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0FD1" w:rsidRDefault="00DA0FD1" w:rsidP="00DA0FD1">
      <w:pPr>
        <w:jc w:val="center"/>
        <w:rPr>
          <w:lang w:bidi="te-IN"/>
        </w:rPr>
      </w:pPr>
      <w:bookmarkStart w:id="0" w:name="_Toc75944786"/>
      <w:r w:rsidRPr="006726A1">
        <w:rPr>
          <w:noProof/>
          <w:lang w:val="uk-UA" w:eastAsia="uk-UA"/>
        </w:rPr>
        <w:drawing>
          <wp:inline distT="0" distB="0" distL="0" distR="0" wp14:anchorId="08D676DD" wp14:editId="269AA1E7">
            <wp:extent cx="631190" cy="888365"/>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631190" cy="888365"/>
                    </a:xfrm>
                    <a:prstGeom prst="rect">
                      <a:avLst/>
                    </a:prstGeom>
                    <a:noFill/>
                    <a:ln w="9525">
                      <a:noFill/>
                      <a:miter lim="800000"/>
                      <a:headEnd/>
                      <a:tailEnd/>
                    </a:ln>
                  </pic:spPr>
                </pic:pic>
              </a:graphicData>
            </a:graphic>
          </wp:inline>
        </w:drawing>
      </w:r>
    </w:p>
    <w:p w:rsidR="00AF4E74" w:rsidRPr="006726A1" w:rsidRDefault="00AF4E74" w:rsidP="00DA0FD1">
      <w:pPr>
        <w:jc w:val="center"/>
        <w:rPr>
          <w:cs/>
          <w:lang w:bidi="te-IN"/>
        </w:rPr>
      </w:pPr>
    </w:p>
    <w:p w:rsidR="00DA0FD1" w:rsidRPr="00DA0FD1" w:rsidRDefault="00DA0FD1" w:rsidP="00AF4E74">
      <w:pPr>
        <w:pBdr>
          <w:bottom w:val="double" w:sz="4" w:space="1" w:color="auto"/>
        </w:pBdr>
        <w:spacing w:before="720" w:line="240" w:lineRule="auto"/>
        <w:jc w:val="center"/>
        <w:rPr>
          <w:bCs/>
          <w:color w:val="000000"/>
          <w:sz w:val="24"/>
          <w:szCs w:val="24"/>
          <w:lang w:val="ru-RU"/>
        </w:rPr>
      </w:pPr>
      <w:r w:rsidRPr="00DA0FD1">
        <w:rPr>
          <w:bCs/>
          <w:color w:val="000000"/>
          <w:sz w:val="24"/>
          <w:szCs w:val="24"/>
          <w:lang w:val="ru-RU"/>
        </w:rPr>
        <w:t>НОРМАТИВНИЙ ДОКУМЕНТ</w:t>
      </w:r>
    </w:p>
    <w:p w:rsidR="00DA0FD1" w:rsidRPr="00DA0FD1" w:rsidRDefault="00DA0FD1" w:rsidP="00AF4E74">
      <w:pPr>
        <w:pBdr>
          <w:bottom w:val="double" w:sz="4" w:space="1" w:color="auto"/>
        </w:pBdr>
        <w:spacing w:line="240" w:lineRule="auto"/>
        <w:jc w:val="center"/>
        <w:rPr>
          <w:bCs/>
          <w:color w:val="000000"/>
          <w:sz w:val="24"/>
          <w:szCs w:val="24"/>
          <w:lang w:val="ru-RU"/>
        </w:rPr>
      </w:pPr>
      <w:r w:rsidRPr="00DA0FD1">
        <w:rPr>
          <w:bCs/>
          <w:color w:val="000000"/>
          <w:sz w:val="24"/>
          <w:szCs w:val="24"/>
          <w:lang w:val="ru-RU"/>
        </w:rPr>
        <w:t xml:space="preserve">СИСТЕМИ ТЕХНІЧНОГО ЗАХИСТУ ІНФОРМАЦІЇ </w:t>
      </w:r>
    </w:p>
    <w:p w:rsidR="00456336" w:rsidRDefault="00456336" w:rsidP="00E219EF">
      <w:pPr>
        <w:spacing w:line="240" w:lineRule="auto"/>
        <w:jc w:val="center"/>
        <w:rPr>
          <w:bCs/>
          <w:color w:val="0070C0"/>
          <w:sz w:val="36"/>
          <w:szCs w:val="36"/>
          <w:lang w:val="ru-RU"/>
        </w:rPr>
      </w:pPr>
    </w:p>
    <w:p w:rsidR="00EB48C8" w:rsidRPr="001E36BA" w:rsidRDefault="00EB48C8" w:rsidP="00E219EF">
      <w:pPr>
        <w:spacing w:line="240" w:lineRule="auto"/>
        <w:jc w:val="center"/>
        <w:rPr>
          <w:bCs/>
          <w:sz w:val="36"/>
          <w:szCs w:val="36"/>
          <w:lang w:val="ru-RU"/>
        </w:rPr>
      </w:pPr>
    </w:p>
    <w:p w:rsidR="00AF4E74" w:rsidRPr="001E36BA" w:rsidRDefault="00AF4E74" w:rsidP="00E219EF">
      <w:pPr>
        <w:spacing w:line="240" w:lineRule="auto"/>
        <w:jc w:val="center"/>
        <w:rPr>
          <w:bCs/>
          <w:sz w:val="36"/>
          <w:szCs w:val="36"/>
          <w:lang w:val="ru-RU"/>
        </w:rPr>
      </w:pPr>
    </w:p>
    <w:p w:rsidR="00E219EF" w:rsidRPr="001E36BA" w:rsidRDefault="00E219EF" w:rsidP="00E219EF">
      <w:pPr>
        <w:spacing w:line="240" w:lineRule="auto"/>
        <w:jc w:val="center"/>
        <w:rPr>
          <w:b w:val="0"/>
          <w:bCs/>
          <w:sz w:val="36"/>
          <w:szCs w:val="36"/>
          <w:lang w:val="ru-RU"/>
        </w:rPr>
      </w:pPr>
      <w:r w:rsidRPr="001E36BA">
        <w:rPr>
          <w:bCs/>
          <w:sz w:val="36"/>
          <w:szCs w:val="36"/>
          <w:lang w:val="ru-RU"/>
        </w:rPr>
        <w:t xml:space="preserve">Методика </w:t>
      </w:r>
      <w:proofErr w:type="spellStart"/>
      <w:r w:rsidRPr="001E36BA">
        <w:rPr>
          <w:bCs/>
          <w:sz w:val="36"/>
          <w:szCs w:val="36"/>
          <w:lang w:val="ru-RU"/>
        </w:rPr>
        <w:t>оцінювання</w:t>
      </w:r>
      <w:proofErr w:type="spellEnd"/>
      <w:r w:rsidRPr="001E36BA">
        <w:rPr>
          <w:bCs/>
          <w:sz w:val="36"/>
          <w:szCs w:val="36"/>
          <w:lang w:val="ru-RU"/>
        </w:rPr>
        <w:t xml:space="preserve"> </w:t>
      </w:r>
      <w:proofErr w:type="spellStart"/>
      <w:r w:rsidRPr="001E36BA">
        <w:rPr>
          <w:bCs/>
          <w:sz w:val="36"/>
          <w:szCs w:val="36"/>
          <w:lang w:val="ru-RU"/>
        </w:rPr>
        <w:t>заходів</w:t>
      </w:r>
      <w:proofErr w:type="spellEnd"/>
      <w:r w:rsidRPr="001E36BA">
        <w:rPr>
          <w:bCs/>
          <w:sz w:val="36"/>
          <w:szCs w:val="36"/>
          <w:lang w:val="ru-RU"/>
        </w:rPr>
        <w:t xml:space="preserve"> </w:t>
      </w:r>
      <w:proofErr w:type="spellStart"/>
      <w:r w:rsidRPr="001E36BA">
        <w:rPr>
          <w:bCs/>
          <w:sz w:val="36"/>
          <w:szCs w:val="36"/>
          <w:lang w:val="ru-RU"/>
        </w:rPr>
        <w:t>захисту</w:t>
      </w:r>
      <w:proofErr w:type="spellEnd"/>
      <w:r w:rsidRPr="001E36BA">
        <w:rPr>
          <w:bCs/>
          <w:sz w:val="36"/>
          <w:szCs w:val="36"/>
          <w:lang w:val="ru-RU"/>
        </w:rPr>
        <w:t xml:space="preserve"> </w:t>
      </w:r>
      <w:proofErr w:type="spellStart"/>
      <w:r w:rsidRPr="001E36BA">
        <w:rPr>
          <w:bCs/>
          <w:sz w:val="36"/>
          <w:szCs w:val="36"/>
          <w:lang w:val="ru-RU"/>
        </w:rPr>
        <w:t>інформації</w:t>
      </w:r>
      <w:proofErr w:type="spellEnd"/>
      <w:r w:rsidRPr="001E36BA">
        <w:rPr>
          <w:bCs/>
          <w:sz w:val="36"/>
          <w:szCs w:val="36"/>
          <w:lang w:val="ru-RU"/>
        </w:rPr>
        <w:t xml:space="preserve">, </w:t>
      </w:r>
      <w:proofErr w:type="spellStart"/>
      <w:r w:rsidRPr="001E36BA">
        <w:rPr>
          <w:bCs/>
          <w:sz w:val="36"/>
          <w:szCs w:val="36"/>
          <w:lang w:val="ru-RU"/>
        </w:rPr>
        <w:t>вимога</w:t>
      </w:r>
      <w:proofErr w:type="spellEnd"/>
      <w:r w:rsidRPr="001E36BA">
        <w:rPr>
          <w:bCs/>
          <w:sz w:val="36"/>
          <w:szCs w:val="36"/>
          <w:lang w:val="ru-RU"/>
        </w:rPr>
        <w:t xml:space="preserve"> </w:t>
      </w:r>
      <w:proofErr w:type="spellStart"/>
      <w:r w:rsidRPr="001E36BA">
        <w:rPr>
          <w:bCs/>
          <w:sz w:val="36"/>
          <w:szCs w:val="36"/>
          <w:lang w:val="ru-RU"/>
        </w:rPr>
        <w:t>щодо</w:t>
      </w:r>
      <w:proofErr w:type="spellEnd"/>
      <w:r w:rsidRPr="001E36BA">
        <w:rPr>
          <w:bCs/>
          <w:sz w:val="36"/>
          <w:szCs w:val="36"/>
          <w:lang w:val="ru-RU"/>
        </w:rPr>
        <w:t xml:space="preserve"> </w:t>
      </w:r>
      <w:proofErr w:type="spellStart"/>
      <w:r w:rsidRPr="001E36BA">
        <w:rPr>
          <w:bCs/>
          <w:sz w:val="36"/>
          <w:szCs w:val="36"/>
          <w:lang w:val="ru-RU"/>
        </w:rPr>
        <w:t>захисту</w:t>
      </w:r>
      <w:proofErr w:type="spellEnd"/>
      <w:r w:rsidRPr="001E36BA">
        <w:rPr>
          <w:bCs/>
          <w:sz w:val="36"/>
          <w:szCs w:val="36"/>
          <w:lang w:val="ru-RU"/>
        </w:rPr>
        <w:t xml:space="preserve"> </w:t>
      </w:r>
      <w:proofErr w:type="spellStart"/>
      <w:r w:rsidRPr="001E36BA">
        <w:rPr>
          <w:bCs/>
          <w:sz w:val="36"/>
          <w:szCs w:val="36"/>
          <w:lang w:val="ru-RU"/>
        </w:rPr>
        <w:t>якої</w:t>
      </w:r>
      <w:proofErr w:type="spellEnd"/>
      <w:r w:rsidRPr="001E36BA">
        <w:rPr>
          <w:bCs/>
          <w:sz w:val="36"/>
          <w:szCs w:val="36"/>
          <w:lang w:val="ru-RU"/>
        </w:rPr>
        <w:t xml:space="preserve"> </w:t>
      </w:r>
      <w:proofErr w:type="spellStart"/>
      <w:r w:rsidRPr="001E36BA">
        <w:rPr>
          <w:bCs/>
          <w:sz w:val="36"/>
          <w:szCs w:val="36"/>
          <w:lang w:val="ru-RU"/>
        </w:rPr>
        <w:t>встановлена</w:t>
      </w:r>
      <w:proofErr w:type="spellEnd"/>
      <w:r w:rsidRPr="001E36BA">
        <w:rPr>
          <w:bCs/>
          <w:sz w:val="36"/>
          <w:szCs w:val="36"/>
          <w:lang w:val="ru-RU"/>
        </w:rPr>
        <w:t xml:space="preserve"> законом та не становить </w:t>
      </w:r>
      <w:proofErr w:type="spellStart"/>
      <w:r w:rsidRPr="001E36BA">
        <w:rPr>
          <w:bCs/>
          <w:sz w:val="36"/>
          <w:szCs w:val="36"/>
          <w:lang w:val="ru-RU"/>
        </w:rPr>
        <w:t>державної</w:t>
      </w:r>
      <w:proofErr w:type="spellEnd"/>
      <w:r w:rsidRPr="001E36BA">
        <w:rPr>
          <w:bCs/>
          <w:sz w:val="36"/>
          <w:szCs w:val="36"/>
          <w:lang w:val="ru-RU"/>
        </w:rPr>
        <w:t xml:space="preserve"> </w:t>
      </w:r>
      <w:proofErr w:type="spellStart"/>
      <w:r w:rsidRPr="001E36BA">
        <w:rPr>
          <w:bCs/>
          <w:sz w:val="36"/>
          <w:szCs w:val="36"/>
          <w:lang w:val="ru-RU"/>
        </w:rPr>
        <w:t>таємниці</w:t>
      </w:r>
      <w:proofErr w:type="spellEnd"/>
      <w:r w:rsidRPr="001E36BA">
        <w:rPr>
          <w:bCs/>
          <w:sz w:val="36"/>
          <w:szCs w:val="36"/>
          <w:lang w:val="ru-RU"/>
        </w:rPr>
        <w:t xml:space="preserve">, для </w:t>
      </w:r>
      <w:proofErr w:type="spellStart"/>
      <w:r w:rsidRPr="001E36BA">
        <w:rPr>
          <w:bCs/>
          <w:sz w:val="36"/>
          <w:szCs w:val="36"/>
          <w:lang w:val="ru-RU"/>
        </w:rPr>
        <w:t>інформаційних</w:t>
      </w:r>
      <w:proofErr w:type="spellEnd"/>
      <w:r w:rsidRPr="001E36BA">
        <w:rPr>
          <w:bCs/>
          <w:sz w:val="36"/>
          <w:szCs w:val="36"/>
          <w:lang w:val="ru-RU"/>
        </w:rPr>
        <w:t xml:space="preserve"> систем</w:t>
      </w:r>
    </w:p>
    <w:p w:rsidR="00DA0FD1" w:rsidRPr="001E36BA" w:rsidRDefault="00DA0FD1" w:rsidP="00DA0FD1">
      <w:pPr>
        <w:spacing w:before="120" w:line="240" w:lineRule="auto"/>
        <w:jc w:val="center"/>
        <w:rPr>
          <w:bCs/>
          <w:sz w:val="36"/>
          <w:szCs w:val="36"/>
          <w:lang w:val="ru-RU"/>
        </w:rPr>
      </w:pPr>
    </w:p>
    <w:p w:rsidR="00DA0FD1" w:rsidRPr="001E36BA" w:rsidRDefault="00DA0FD1" w:rsidP="00DA0FD1">
      <w:pPr>
        <w:spacing w:line="240" w:lineRule="auto"/>
        <w:jc w:val="center"/>
        <w:rPr>
          <w:lang w:val="ru-RU"/>
        </w:rPr>
      </w:pPr>
      <w:r w:rsidRPr="001E36BA">
        <w:rPr>
          <w:lang w:val="ru-RU"/>
        </w:rPr>
        <w:t>НД ТЗІ 2.3-0</w:t>
      </w:r>
      <w:r w:rsidR="004726FC" w:rsidRPr="001E36BA">
        <w:rPr>
          <w:lang w:val="uk-UA"/>
        </w:rPr>
        <w:t>25</w:t>
      </w:r>
      <w:r w:rsidRPr="001E36BA">
        <w:rPr>
          <w:lang w:val="ru-RU"/>
        </w:rPr>
        <w:t>-21</w:t>
      </w:r>
    </w:p>
    <w:p w:rsidR="004E4E51" w:rsidRPr="001E36BA" w:rsidRDefault="004E4E51" w:rsidP="004E4E51">
      <w:pPr>
        <w:spacing w:line="240" w:lineRule="auto"/>
        <w:jc w:val="center"/>
        <w:rPr>
          <w:b w:val="0"/>
          <w:sz w:val="32"/>
          <w:szCs w:val="32"/>
          <w:lang w:val="ru-RU"/>
        </w:rPr>
      </w:pPr>
    </w:p>
    <w:p w:rsidR="00D322EA" w:rsidRPr="00DC58F8" w:rsidRDefault="00D322EA" w:rsidP="004E4E51">
      <w:pPr>
        <w:spacing w:line="240" w:lineRule="auto"/>
        <w:jc w:val="center"/>
        <w:rPr>
          <w:b w:val="0"/>
          <w:sz w:val="32"/>
          <w:szCs w:val="32"/>
          <w:lang w:val="ru-RU"/>
        </w:rPr>
      </w:pPr>
    </w:p>
    <w:p w:rsidR="00D322EA" w:rsidRDefault="00D322EA" w:rsidP="004E4E51">
      <w:pPr>
        <w:spacing w:line="240" w:lineRule="auto"/>
        <w:jc w:val="center"/>
        <w:rPr>
          <w:b w:val="0"/>
          <w:sz w:val="32"/>
          <w:szCs w:val="32"/>
          <w:lang w:val="ru-RU"/>
        </w:rPr>
      </w:pPr>
    </w:p>
    <w:p w:rsidR="00F153B8" w:rsidRDefault="00F153B8" w:rsidP="004E4E51">
      <w:pPr>
        <w:spacing w:line="240" w:lineRule="auto"/>
        <w:jc w:val="center"/>
        <w:rPr>
          <w:b w:val="0"/>
          <w:sz w:val="32"/>
          <w:szCs w:val="32"/>
          <w:lang w:val="ru-RU"/>
        </w:rPr>
      </w:pPr>
    </w:p>
    <w:p w:rsidR="00F153B8" w:rsidRPr="00DC58F8" w:rsidRDefault="00F153B8" w:rsidP="004E4E51">
      <w:pPr>
        <w:spacing w:line="240" w:lineRule="auto"/>
        <w:jc w:val="center"/>
        <w:rPr>
          <w:b w:val="0"/>
          <w:sz w:val="32"/>
          <w:szCs w:val="32"/>
          <w:lang w:val="ru-RU"/>
        </w:rPr>
      </w:pPr>
    </w:p>
    <w:p w:rsidR="004E4E51" w:rsidRPr="00DA0FD1" w:rsidRDefault="004E4E51" w:rsidP="004E4E51">
      <w:pPr>
        <w:spacing w:line="240" w:lineRule="auto"/>
        <w:jc w:val="center"/>
        <w:rPr>
          <w:b w:val="0"/>
          <w:sz w:val="32"/>
          <w:szCs w:val="32"/>
          <w:lang w:val="uk-UA"/>
        </w:rPr>
      </w:pPr>
      <w:r w:rsidRPr="004E4E51">
        <w:rPr>
          <w:b w:val="0"/>
          <w:sz w:val="32"/>
          <w:szCs w:val="32"/>
          <w:lang w:val="ru-RU"/>
        </w:rPr>
        <w:t xml:space="preserve">Том </w:t>
      </w:r>
      <w:r>
        <w:rPr>
          <w:b w:val="0"/>
          <w:sz w:val="32"/>
          <w:szCs w:val="32"/>
          <w:lang w:val="uk-UA"/>
        </w:rPr>
        <w:t>2</w:t>
      </w:r>
    </w:p>
    <w:p w:rsidR="00DA0FD1" w:rsidRPr="004E4E51" w:rsidRDefault="00DA0FD1" w:rsidP="00DA0FD1">
      <w:pPr>
        <w:spacing w:line="240" w:lineRule="auto"/>
        <w:jc w:val="center"/>
        <w:rPr>
          <w:b w:val="0"/>
          <w:lang w:val="ru-RU"/>
        </w:rPr>
      </w:pPr>
    </w:p>
    <w:p w:rsidR="00DA0FD1" w:rsidRDefault="00DA0FD1" w:rsidP="00DA0FD1">
      <w:pPr>
        <w:spacing w:line="240" w:lineRule="auto"/>
        <w:jc w:val="center"/>
        <w:rPr>
          <w:b w:val="0"/>
          <w:sz w:val="32"/>
          <w:szCs w:val="32"/>
          <w:lang w:val="uk-UA"/>
        </w:rPr>
      </w:pPr>
      <w:r>
        <w:rPr>
          <w:b w:val="0"/>
          <w:sz w:val="32"/>
          <w:szCs w:val="32"/>
          <w:lang w:val="uk-UA"/>
        </w:rPr>
        <w:t>Додаток А</w:t>
      </w:r>
    </w:p>
    <w:p w:rsidR="00860740" w:rsidRPr="001F1F0D" w:rsidRDefault="00860740" w:rsidP="00DA0FD1">
      <w:pPr>
        <w:spacing w:line="240" w:lineRule="auto"/>
        <w:jc w:val="center"/>
        <w:rPr>
          <w:b w:val="0"/>
          <w:sz w:val="32"/>
          <w:szCs w:val="32"/>
          <w:lang w:val="uk-UA"/>
        </w:rPr>
      </w:pPr>
      <w:r w:rsidRPr="001F1F0D">
        <w:rPr>
          <w:b w:val="0"/>
          <w:sz w:val="32"/>
          <w:szCs w:val="32"/>
          <w:lang w:val="uk-UA"/>
        </w:rPr>
        <w:t>Методика оцінювання груп заходів захисту</w:t>
      </w:r>
      <w:r w:rsidRPr="004E4E51">
        <w:rPr>
          <w:b w:val="0"/>
          <w:sz w:val="32"/>
          <w:szCs w:val="32"/>
          <w:lang w:val="uk-UA"/>
        </w:rPr>
        <w:t xml:space="preserve"> класів </w:t>
      </w:r>
      <w:r w:rsidR="004E4E51">
        <w:rPr>
          <w:b w:val="0"/>
          <w:sz w:val="32"/>
          <w:szCs w:val="32"/>
          <w:lang w:val="de-DE"/>
        </w:rPr>
        <w:t>AC</w:t>
      </w:r>
      <w:r w:rsidR="004E4E51" w:rsidRPr="001F1F0D">
        <w:rPr>
          <w:b w:val="0"/>
          <w:sz w:val="32"/>
          <w:szCs w:val="32"/>
          <w:lang w:val="uk-UA"/>
        </w:rPr>
        <w:t>,</w:t>
      </w:r>
      <w:r w:rsidR="001F1F0D" w:rsidRPr="001F1F0D">
        <w:rPr>
          <w:b w:val="0"/>
          <w:sz w:val="32"/>
          <w:szCs w:val="32"/>
          <w:lang w:val="uk-UA"/>
        </w:rPr>
        <w:t xml:space="preserve"> </w:t>
      </w:r>
      <w:r w:rsidR="001F1F0D">
        <w:rPr>
          <w:b w:val="0"/>
          <w:sz w:val="32"/>
          <w:szCs w:val="32"/>
        </w:rPr>
        <w:t>AT</w:t>
      </w:r>
      <w:r w:rsidR="001F1F0D" w:rsidRPr="001F1F0D">
        <w:rPr>
          <w:b w:val="0"/>
          <w:sz w:val="32"/>
          <w:szCs w:val="32"/>
          <w:lang w:val="uk-UA"/>
        </w:rPr>
        <w:t xml:space="preserve">, </w:t>
      </w:r>
      <w:r w:rsidR="001F1F0D">
        <w:rPr>
          <w:b w:val="0"/>
          <w:sz w:val="32"/>
          <w:szCs w:val="32"/>
        </w:rPr>
        <w:t>AU</w:t>
      </w:r>
      <w:r w:rsidR="001F1F0D" w:rsidRPr="001F1F0D">
        <w:rPr>
          <w:b w:val="0"/>
          <w:sz w:val="32"/>
          <w:szCs w:val="32"/>
          <w:lang w:val="uk-UA"/>
        </w:rPr>
        <w:t xml:space="preserve">, </w:t>
      </w:r>
      <w:r w:rsidR="001F1F0D">
        <w:rPr>
          <w:b w:val="0"/>
          <w:sz w:val="32"/>
          <w:szCs w:val="32"/>
        </w:rPr>
        <w:t>CA</w:t>
      </w:r>
      <w:r w:rsidR="001F1F0D" w:rsidRPr="001F1F0D">
        <w:rPr>
          <w:b w:val="0"/>
          <w:sz w:val="32"/>
          <w:szCs w:val="32"/>
          <w:lang w:val="uk-UA"/>
        </w:rPr>
        <w:t xml:space="preserve">, </w:t>
      </w:r>
      <w:r w:rsidR="001F1F0D">
        <w:rPr>
          <w:b w:val="0"/>
          <w:sz w:val="32"/>
          <w:szCs w:val="32"/>
        </w:rPr>
        <w:t>CM</w:t>
      </w:r>
      <w:r w:rsidR="001F1F0D" w:rsidRPr="001F1F0D">
        <w:rPr>
          <w:b w:val="0"/>
          <w:sz w:val="32"/>
          <w:szCs w:val="32"/>
          <w:lang w:val="uk-UA"/>
        </w:rPr>
        <w:t xml:space="preserve">, </w:t>
      </w:r>
      <w:r w:rsidR="001F1F0D">
        <w:rPr>
          <w:b w:val="0"/>
          <w:sz w:val="32"/>
          <w:szCs w:val="32"/>
        </w:rPr>
        <w:t>CP</w:t>
      </w:r>
      <w:r w:rsidR="001F1F0D" w:rsidRPr="001F1F0D">
        <w:rPr>
          <w:b w:val="0"/>
          <w:sz w:val="32"/>
          <w:szCs w:val="32"/>
          <w:lang w:val="uk-UA"/>
        </w:rPr>
        <w:t xml:space="preserve">, </w:t>
      </w:r>
      <w:r w:rsidR="001F1F0D">
        <w:rPr>
          <w:b w:val="0"/>
          <w:sz w:val="32"/>
          <w:szCs w:val="32"/>
        </w:rPr>
        <w:t>IA</w:t>
      </w:r>
      <w:r w:rsidR="001F1F0D" w:rsidRPr="001F1F0D">
        <w:rPr>
          <w:b w:val="0"/>
          <w:sz w:val="32"/>
          <w:szCs w:val="32"/>
          <w:lang w:val="uk-UA"/>
        </w:rPr>
        <w:t xml:space="preserve">, </w:t>
      </w:r>
      <w:r w:rsidR="001F1F0D">
        <w:rPr>
          <w:b w:val="0"/>
          <w:sz w:val="32"/>
          <w:szCs w:val="32"/>
        </w:rPr>
        <w:t>IP</w:t>
      </w:r>
      <w:r w:rsidR="001F1F0D" w:rsidRPr="001F1F0D">
        <w:rPr>
          <w:b w:val="0"/>
          <w:sz w:val="32"/>
          <w:szCs w:val="32"/>
          <w:lang w:val="uk-UA"/>
        </w:rPr>
        <w:t xml:space="preserve">, </w:t>
      </w:r>
      <w:r w:rsidR="001F1F0D">
        <w:rPr>
          <w:b w:val="0"/>
          <w:sz w:val="32"/>
          <w:szCs w:val="32"/>
        </w:rPr>
        <w:t>IR</w:t>
      </w:r>
      <w:r w:rsidR="001F1F0D" w:rsidRPr="001F1F0D">
        <w:rPr>
          <w:b w:val="0"/>
          <w:sz w:val="32"/>
          <w:szCs w:val="32"/>
          <w:lang w:val="uk-UA"/>
        </w:rPr>
        <w:t xml:space="preserve">, </w:t>
      </w:r>
      <w:r w:rsidR="001F1F0D">
        <w:rPr>
          <w:b w:val="0"/>
          <w:sz w:val="32"/>
          <w:szCs w:val="32"/>
        </w:rPr>
        <w:t>MA</w:t>
      </w:r>
      <w:r w:rsidR="001F1F0D" w:rsidRPr="001F1F0D">
        <w:rPr>
          <w:b w:val="0"/>
          <w:sz w:val="32"/>
          <w:szCs w:val="32"/>
          <w:lang w:val="uk-UA"/>
        </w:rPr>
        <w:t xml:space="preserve">, </w:t>
      </w:r>
      <w:r w:rsidR="001F1F0D">
        <w:rPr>
          <w:b w:val="0"/>
          <w:sz w:val="32"/>
          <w:szCs w:val="32"/>
        </w:rPr>
        <w:t>MP</w:t>
      </w:r>
      <w:r w:rsidR="001F1F0D" w:rsidRPr="001F1F0D">
        <w:rPr>
          <w:b w:val="0"/>
          <w:sz w:val="32"/>
          <w:szCs w:val="32"/>
          <w:lang w:val="uk-UA"/>
        </w:rPr>
        <w:t xml:space="preserve">, </w:t>
      </w:r>
      <w:r w:rsidR="001F1F0D">
        <w:rPr>
          <w:b w:val="0"/>
          <w:sz w:val="32"/>
          <w:szCs w:val="32"/>
        </w:rPr>
        <w:t>PA</w:t>
      </w:r>
      <w:r w:rsidR="00D322EA" w:rsidRPr="00D322EA">
        <w:rPr>
          <w:b w:val="0"/>
          <w:sz w:val="32"/>
          <w:szCs w:val="32"/>
          <w:lang w:val="uk-UA"/>
        </w:rPr>
        <w:t xml:space="preserve"> </w:t>
      </w:r>
      <w:r w:rsidR="00D322EA">
        <w:rPr>
          <w:b w:val="0"/>
          <w:sz w:val="32"/>
          <w:szCs w:val="32"/>
          <w:lang w:val="uk-UA"/>
        </w:rPr>
        <w:t xml:space="preserve">та </w:t>
      </w:r>
      <w:r w:rsidR="001F1F0D">
        <w:rPr>
          <w:b w:val="0"/>
          <w:sz w:val="32"/>
          <w:szCs w:val="32"/>
        </w:rPr>
        <w:t>PE</w:t>
      </w:r>
    </w:p>
    <w:p w:rsidR="00DA0FD1" w:rsidRPr="001F1F0D" w:rsidRDefault="00DA0FD1" w:rsidP="00DA0FD1">
      <w:pPr>
        <w:spacing w:line="240" w:lineRule="auto"/>
        <w:jc w:val="center"/>
        <w:rPr>
          <w:sz w:val="36"/>
          <w:szCs w:val="36"/>
          <w:lang w:val="uk-UA"/>
        </w:rPr>
      </w:pPr>
    </w:p>
    <w:p w:rsidR="00DA0FD1" w:rsidRPr="001F1F0D" w:rsidRDefault="00DA0FD1" w:rsidP="00DA0FD1">
      <w:pPr>
        <w:spacing w:line="240" w:lineRule="auto"/>
        <w:ind w:firstLine="567"/>
        <w:rPr>
          <w:lang w:val="uk-UA"/>
        </w:rPr>
      </w:pPr>
    </w:p>
    <w:p w:rsidR="00DA0FD1" w:rsidRPr="001F1F0D" w:rsidRDefault="00DA0FD1" w:rsidP="00DA0FD1">
      <w:pPr>
        <w:spacing w:line="240" w:lineRule="auto"/>
        <w:ind w:firstLine="567"/>
        <w:rPr>
          <w:lang w:val="uk-UA"/>
        </w:rPr>
      </w:pPr>
    </w:p>
    <w:p w:rsidR="00DA0FD1" w:rsidRPr="001F1F0D" w:rsidRDefault="00DA0FD1" w:rsidP="00DA0FD1">
      <w:pPr>
        <w:spacing w:line="240" w:lineRule="auto"/>
        <w:ind w:firstLine="567"/>
        <w:rPr>
          <w:lang w:val="uk-UA"/>
        </w:rPr>
      </w:pPr>
    </w:p>
    <w:p w:rsidR="00DA0FD1" w:rsidRPr="001F1F0D" w:rsidRDefault="00DA0FD1" w:rsidP="00DA0FD1">
      <w:pPr>
        <w:spacing w:line="240" w:lineRule="auto"/>
        <w:ind w:firstLine="567"/>
        <w:rPr>
          <w:lang w:val="uk-UA"/>
        </w:rPr>
      </w:pPr>
    </w:p>
    <w:p w:rsidR="00DA0FD1" w:rsidRPr="001F1F0D" w:rsidRDefault="00DA0FD1" w:rsidP="00DA0FD1">
      <w:pPr>
        <w:spacing w:line="240" w:lineRule="auto"/>
        <w:ind w:firstLine="567"/>
        <w:rPr>
          <w:lang w:val="uk-UA"/>
        </w:rPr>
      </w:pPr>
    </w:p>
    <w:p w:rsidR="00DA0FD1" w:rsidRPr="00DC58F8" w:rsidRDefault="00DA0FD1" w:rsidP="001C3FCB">
      <w:pPr>
        <w:ind w:left="0"/>
        <w:jc w:val="center"/>
        <w:rPr>
          <w:b w:val="0"/>
          <w:sz w:val="24"/>
          <w:szCs w:val="24"/>
          <w:lang w:val="uk-UA"/>
        </w:rPr>
      </w:pPr>
      <w:r w:rsidRPr="00DC58F8">
        <w:rPr>
          <w:b w:val="0"/>
          <w:sz w:val="24"/>
          <w:szCs w:val="24"/>
          <w:lang w:val="uk-UA"/>
        </w:rPr>
        <w:t>Адміністрація Державної служби спеціального зв'язку та захисту інформації України</w:t>
      </w:r>
    </w:p>
    <w:p w:rsidR="00DA0FD1" w:rsidRPr="00DC58F8" w:rsidRDefault="00DA0FD1" w:rsidP="00DA0FD1">
      <w:pPr>
        <w:jc w:val="center"/>
        <w:rPr>
          <w:b w:val="0"/>
          <w:sz w:val="24"/>
          <w:szCs w:val="24"/>
          <w:lang w:val="uk-UA"/>
        </w:rPr>
      </w:pPr>
    </w:p>
    <w:p w:rsidR="00DA0FD1" w:rsidRPr="00DC58F8" w:rsidRDefault="00DA0FD1" w:rsidP="00DA0FD1">
      <w:pPr>
        <w:jc w:val="center"/>
        <w:rPr>
          <w:b w:val="0"/>
          <w:sz w:val="24"/>
          <w:szCs w:val="24"/>
          <w:lang w:val="uk-UA"/>
        </w:rPr>
        <w:sectPr w:rsidR="00DA0FD1" w:rsidRPr="00DC58F8" w:rsidSect="001C3FCB">
          <w:footerReference w:type="even" r:id="rId9"/>
          <w:footerReference w:type="first" r:id="rId10"/>
          <w:pgSz w:w="11907" w:h="16840" w:code="9"/>
          <w:pgMar w:top="1440" w:right="1275" w:bottom="1440" w:left="1800" w:header="1709" w:footer="1134" w:gutter="0"/>
          <w:cols w:space="709"/>
          <w:docGrid w:linePitch="382"/>
        </w:sectPr>
      </w:pPr>
      <w:r w:rsidRPr="00DC58F8">
        <w:rPr>
          <w:b w:val="0"/>
          <w:sz w:val="24"/>
          <w:szCs w:val="24"/>
          <w:lang w:val="uk-UA"/>
        </w:rPr>
        <w:t>Київ 2021</w:t>
      </w:r>
    </w:p>
    <w:p w:rsidR="00D322EA" w:rsidRPr="00DC58F8" w:rsidRDefault="00D322EA" w:rsidP="00D322EA">
      <w:pPr>
        <w:spacing w:line="240" w:lineRule="auto"/>
        <w:ind w:left="0"/>
        <w:jc w:val="center"/>
        <w:rPr>
          <w:lang w:val="uk-UA"/>
        </w:rPr>
      </w:pPr>
      <w:r w:rsidRPr="00DC58F8">
        <w:rPr>
          <w:lang w:val="uk-UA"/>
        </w:rPr>
        <w:lastRenderedPageBreak/>
        <w:t>Додаток А</w:t>
      </w:r>
    </w:p>
    <w:p w:rsidR="00D322EA" w:rsidRPr="00DC58F8" w:rsidRDefault="00D322EA" w:rsidP="00D322EA">
      <w:pPr>
        <w:spacing w:line="240" w:lineRule="auto"/>
        <w:ind w:left="0"/>
        <w:jc w:val="center"/>
        <w:rPr>
          <w:lang w:val="uk-UA"/>
        </w:rPr>
      </w:pPr>
      <w:r w:rsidRPr="00DC58F8">
        <w:rPr>
          <w:lang w:val="uk-UA"/>
        </w:rPr>
        <w:t>Том 2</w:t>
      </w:r>
    </w:p>
    <w:p w:rsidR="00D322EA" w:rsidRPr="00DC58F8" w:rsidRDefault="00D322EA" w:rsidP="00D322EA">
      <w:pPr>
        <w:spacing w:line="240" w:lineRule="auto"/>
        <w:ind w:left="0"/>
        <w:rPr>
          <w:b w:val="0"/>
          <w:lang w:val="uk-UA"/>
        </w:rPr>
      </w:pPr>
    </w:p>
    <w:p w:rsidR="00D322EA" w:rsidRPr="00DC58F8" w:rsidRDefault="00D322EA" w:rsidP="00D322EA">
      <w:pPr>
        <w:spacing w:line="240" w:lineRule="auto"/>
        <w:ind w:left="0"/>
        <w:rPr>
          <w:b w:val="0"/>
          <w:lang w:val="uk-UA"/>
        </w:rPr>
      </w:pPr>
    </w:p>
    <w:p w:rsidR="00D322EA" w:rsidRPr="001E36BA" w:rsidRDefault="00D322EA" w:rsidP="001C3FCB">
      <w:pPr>
        <w:ind w:left="0" w:firstLine="709"/>
        <w:rPr>
          <w:b w:val="0"/>
          <w:lang w:val="uk-UA"/>
        </w:rPr>
      </w:pPr>
      <w:r w:rsidRPr="001E36BA">
        <w:rPr>
          <w:b w:val="0"/>
          <w:lang w:val="uk-UA"/>
        </w:rPr>
        <w:t>В додатку А тому 2 подається м</w:t>
      </w:r>
      <w:r w:rsidRPr="001E36BA">
        <w:rPr>
          <w:b w:val="0"/>
          <w:bCs/>
          <w:lang w:val="uk-UA"/>
        </w:rPr>
        <w:t xml:space="preserve">етодика оцінювання </w:t>
      </w:r>
      <w:r w:rsidR="001C3FCB" w:rsidRPr="001E36BA">
        <w:rPr>
          <w:b w:val="0"/>
          <w:lang w:val="uk-UA"/>
        </w:rPr>
        <w:t xml:space="preserve">заходів захисту для інформаційних систем </w:t>
      </w:r>
      <w:r w:rsidRPr="001E36BA">
        <w:rPr>
          <w:b w:val="0"/>
          <w:lang w:val="uk-UA"/>
        </w:rPr>
        <w:t xml:space="preserve">(ІС) </w:t>
      </w:r>
      <w:r w:rsidR="00F153B8" w:rsidRPr="001E36BA">
        <w:rPr>
          <w:b w:val="0"/>
          <w:lang w:val="uk-UA"/>
        </w:rPr>
        <w:t xml:space="preserve">та інформації </w:t>
      </w:r>
      <w:r w:rsidRPr="001E36BA">
        <w:rPr>
          <w:b w:val="0"/>
          <w:lang w:val="uk-UA"/>
        </w:rPr>
        <w:t xml:space="preserve">в державних органах, на підприємствах, в організаціях, в інформаційно-комунікаційних системах яких обробляється інформація, вимога щодо захисту якої визначена в законі та не становить державної таємниці, а саме класи: </w:t>
      </w:r>
      <w:r w:rsidRPr="001E36BA">
        <w:rPr>
          <w:b w:val="0"/>
          <w:sz w:val="24"/>
          <w:szCs w:val="24"/>
          <w:lang w:val="de-DE"/>
        </w:rPr>
        <w:t>AC</w:t>
      </w:r>
      <w:r w:rsidRPr="001E36BA">
        <w:rPr>
          <w:b w:val="0"/>
          <w:sz w:val="24"/>
          <w:szCs w:val="24"/>
          <w:lang w:val="uk-UA"/>
        </w:rPr>
        <w:t xml:space="preserve">, </w:t>
      </w:r>
      <w:r w:rsidRPr="001E36BA">
        <w:rPr>
          <w:b w:val="0"/>
          <w:sz w:val="24"/>
          <w:szCs w:val="24"/>
        </w:rPr>
        <w:t>AT</w:t>
      </w:r>
      <w:r w:rsidRPr="001E36BA">
        <w:rPr>
          <w:b w:val="0"/>
          <w:sz w:val="24"/>
          <w:szCs w:val="24"/>
          <w:lang w:val="uk-UA"/>
        </w:rPr>
        <w:t xml:space="preserve">, </w:t>
      </w:r>
      <w:r w:rsidRPr="001E36BA">
        <w:rPr>
          <w:b w:val="0"/>
          <w:sz w:val="24"/>
          <w:szCs w:val="24"/>
        </w:rPr>
        <w:t>AU</w:t>
      </w:r>
      <w:r w:rsidRPr="001E36BA">
        <w:rPr>
          <w:b w:val="0"/>
          <w:sz w:val="24"/>
          <w:szCs w:val="24"/>
          <w:lang w:val="uk-UA"/>
        </w:rPr>
        <w:t xml:space="preserve">, </w:t>
      </w:r>
      <w:r w:rsidRPr="001E36BA">
        <w:rPr>
          <w:b w:val="0"/>
          <w:sz w:val="24"/>
          <w:szCs w:val="24"/>
        </w:rPr>
        <w:t>CA</w:t>
      </w:r>
      <w:r w:rsidRPr="001E36BA">
        <w:rPr>
          <w:b w:val="0"/>
          <w:sz w:val="24"/>
          <w:szCs w:val="24"/>
          <w:lang w:val="uk-UA"/>
        </w:rPr>
        <w:t xml:space="preserve">, </w:t>
      </w:r>
      <w:r w:rsidRPr="001E36BA">
        <w:rPr>
          <w:b w:val="0"/>
          <w:sz w:val="24"/>
          <w:szCs w:val="24"/>
        </w:rPr>
        <w:t>CM</w:t>
      </w:r>
      <w:r w:rsidRPr="001E36BA">
        <w:rPr>
          <w:b w:val="0"/>
          <w:sz w:val="24"/>
          <w:szCs w:val="24"/>
          <w:lang w:val="uk-UA"/>
        </w:rPr>
        <w:t xml:space="preserve">, </w:t>
      </w:r>
      <w:r w:rsidRPr="001E36BA">
        <w:rPr>
          <w:b w:val="0"/>
          <w:sz w:val="24"/>
          <w:szCs w:val="24"/>
        </w:rPr>
        <w:t>CP</w:t>
      </w:r>
      <w:r w:rsidRPr="001E36BA">
        <w:rPr>
          <w:b w:val="0"/>
          <w:sz w:val="24"/>
          <w:szCs w:val="24"/>
          <w:lang w:val="uk-UA"/>
        </w:rPr>
        <w:t xml:space="preserve">, </w:t>
      </w:r>
      <w:r w:rsidRPr="001E36BA">
        <w:rPr>
          <w:b w:val="0"/>
          <w:sz w:val="24"/>
          <w:szCs w:val="24"/>
        </w:rPr>
        <w:t>IA</w:t>
      </w:r>
      <w:r w:rsidRPr="001E36BA">
        <w:rPr>
          <w:b w:val="0"/>
          <w:sz w:val="24"/>
          <w:szCs w:val="24"/>
          <w:lang w:val="uk-UA"/>
        </w:rPr>
        <w:t xml:space="preserve">, </w:t>
      </w:r>
      <w:r w:rsidRPr="001E36BA">
        <w:rPr>
          <w:b w:val="0"/>
          <w:sz w:val="24"/>
          <w:szCs w:val="24"/>
        </w:rPr>
        <w:t>IP</w:t>
      </w:r>
      <w:r w:rsidRPr="001E36BA">
        <w:rPr>
          <w:b w:val="0"/>
          <w:sz w:val="24"/>
          <w:szCs w:val="24"/>
          <w:lang w:val="uk-UA"/>
        </w:rPr>
        <w:t xml:space="preserve">, </w:t>
      </w:r>
      <w:r w:rsidRPr="001E36BA">
        <w:rPr>
          <w:b w:val="0"/>
          <w:sz w:val="24"/>
          <w:szCs w:val="24"/>
        </w:rPr>
        <w:t>IR</w:t>
      </w:r>
      <w:r w:rsidRPr="001E36BA">
        <w:rPr>
          <w:b w:val="0"/>
          <w:sz w:val="24"/>
          <w:szCs w:val="24"/>
          <w:lang w:val="uk-UA"/>
        </w:rPr>
        <w:t xml:space="preserve">, </w:t>
      </w:r>
      <w:r w:rsidRPr="001E36BA">
        <w:rPr>
          <w:b w:val="0"/>
          <w:sz w:val="24"/>
          <w:szCs w:val="24"/>
        </w:rPr>
        <w:t>MA</w:t>
      </w:r>
      <w:r w:rsidRPr="001E36BA">
        <w:rPr>
          <w:b w:val="0"/>
          <w:sz w:val="24"/>
          <w:szCs w:val="24"/>
          <w:lang w:val="uk-UA"/>
        </w:rPr>
        <w:t xml:space="preserve">, </w:t>
      </w:r>
      <w:r w:rsidRPr="001E36BA">
        <w:rPr>
          <w:b w:val="0"/>
          <w:sz w:val="24"/>
          <w:szCs w:val="24"/>
        </w:rPr>
        <w:t>MP</w:t>
      </w:r>
      <w:r w:rsidRPr="001E36BA">
        <w:rPr>
          <w:b w:val="0"/>
          <w:sz w:val="24"/>
          <w:szCs w:val="24"/>
          <w:lang w:val="uk-UA"/>
        </w:rPr>
        <w:t xml:space="preserve">, </w:t>
      </w:r>
      <w:r w:rsidRPr="001E36BA">
        <w:rPr>
          <w:b w:val="0"/>
          <w:sz w:val="24"/>
          <w:szCs w:val="24"/>
        </w:rPr>
        <w:t>PA</w:t>
      </w:r>
      <w:r w:rsidRPr="001E36BA">
        <w:rPr>
          <w:b w:val="0"/>
          <w:sz w:val="24"/>
          <w:szCs w:val="24"/>
          <w:lang w:val="uk-UA"/>
        </w:rPr>
        <w:t xml:space="preserve"> та </w:t>
      </w:r>
      <w:r w:rsidRPr="001E36BA">
        <w:rPr>
          <w:b w:val="0"/>
          <w:sz w:val="24"/>
          <w:szCs w:val="24"/>
        </w:rPr>
        <w:t>PE</w:t>
      </w:r>
      <w:r w:rsidRPr="001E36BA">
        <w:rPr>
          <w:b w:val="0"/>
          <w:lang w:val="uk-UA"/>
        </w:rPr>
        <w:t xml:space="preserve"> на наступних сторінках:</w:t>
      </w:r>
    </w:p>
    <w:sdt>
      <w:sdtPr>
        <w:rPr>
          <w:rFonts w:ascii="Times New Roman" w:eastAsiaTheme="minorHAnsi" w:hAnsi="Times New Roman" w:cs="Times New Roman"/>
          <w:bCs w:val="0"/>
          <w:color w:val="auto"/>
          <w:lang w:val="en-US"/>
        </w:rPr>
        <w:id w:val="6604012"/>
        <w:docPartObj>
          <w:docPartGallery w:val="Table of Contents"/>
          <w:docPartUnique/>
        </w:docPartObj>
      </w:sdtPr>
      <w:sdtEndPr>
        <w:rPr>
          <w:lang w:val="uk-UA"/>
        </w:rPr>
      </w:sdtEndPr>
      <w:sdtContent>
        <w:p w:rsidR="00D322EA" w:rsidRDefault="00D322EA" w:rsidP="00D322EA">
          <w:pPr>
            <w:pStyle w:val="af5"/>
            <w:spacing w:before="0" w:line="240" w:lineRule="auto"/>
          </w:pPr>
        </w:p>
        <w:p w:rsidR="000D62EF" w:rsidRDefault="00814D22">
          <w:pPr>
            <w:pStyle w:val="11"/>
            <w:rPr>
              <w:rFonts w:asciiTheme="minorHAnsi" w:eastAsiaTheme="minorEastAsia" w:hAnsiTheme="minorHAnsi" w:cstheme="minorBidi"/>
              <w:b w:val="0"/>
              <w:color w:val="auto"/>
              <w:kern w:val="0"/>
              <w:sz w:val="22"/>
              <w:szCs w:val="22"/>
              <w:lang w:val="uk-UA" w:eastAsia="uk-UA"/>
            </w:rPr>
          </w:pPr>
          <w:r>
            <w:rPr>
              <w:lang w:val="uk-UA"/>
            </w:rPr>
            <w:fldChar w:fldCharType="begin"/>
          </w:r>
          <w:r w:rsidR="00D322EA">
            <w:rPr>
              <w:lang w:val="uk-UA"/>
            </w:rPr>
            <w:instrText xml:space="preserve"> TOC \o "1-3" \h \z \u </w:instrText>
          </w:r>
          <w:r>
            <w:rPr>
              <w:lang w:val="uk-UA"/>
            </w:rPr>
            <w:fldChar w:fldCharType="separate"/>
          </w:r>
          <w:bookmarkStart w:id="1" w:name="_Hlk94186330"/>
          <w:r w:rsidR="00D45CCF">
            <w:fldChar w:fldCharType="begin"/>
          </w:r>
          <w:r w:rsidR="00D45CCF">
            <w:instrText xml:space="preserve"> HYPERLINK \l "_Toc89269687" </w:instrText>
          </w:r>
          <w:r w:rsidR="00D45CCF">
            <w:fldChar w:fldCharType="separate"/>
          </w:r>
          <w:r w:rsidR="000D62EF" w:rsidRPr="00AC1F90">
            <w:rPr>
              <w:rStyle w:val="a4"/>
              <w:rFonts w:ascii="Arial" w:eastAsiaTheme="majorEastAsia" w:hAnsi="Arial" w:cs="Arial"/>
              <w:bCs/>
            </w:rPr>
            <w:t>I.</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eastAsiaTheme="majorEastAsia" w:hAnsi="Arial" w:cs="Arial"/>
              <w:bCs/>
            </w:rPr>
            <w:t>КЛАС ЗАХОДІВ ЗАХИСТУ АС – УПРАВЛІННЯ ДОСТУПОМ</w:t>
          </w:r>
          <w:r w:rsidR="000D62EF">
            <w:rPr>
              <w:webHidden/>
            </w:rPr>
            <w:tab/>
          </w:r>
          <w:r>
            <w:rPr>
              <w:webHidden/>
            </w:rPr>
            <w:fldChar w:fldCharType="begin"/>
          </w:r>
          <w:r w:rsidR="000D62EF">
            <w:rPr>
              <w:webHidden/>
            </w:rPr>
            <w:instrText xml:space="preserve"> PAGEREF _Toc89269687 \h </w:instrText>
          </w:r>
          <w:r>
            <w:rPr>
              <w:webHidden/>
            </w:rPr>
          </w:r>
          <w:r>
            <w:rPr>
              <w:webHidden/>
            </w:rPr>
            <w:fldChar w:fldCharType="separate"/>
          </w:r>
          <w:r w:rsidR="001E36BA">
            <w:rPr>
              <w:webHidden/>
            </w:rPr>
            <w:t>17</w:t>
          </w:r>
          <w:r>
            <w:rPr>
              <w:webHidden/>
            </w:rPr>
            <w:fldChar w:fldCharType="end"/>
          </w:r>
          <w:r w:rsidR="00D45CCF">
            <w:fldChar w:fldCharType="end"/>
          </w:r>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88" w:history="1">
            <w:r w:rsidR="000D62EF" w:rsidRPr="00AC1F90">
              <w:rPr>
                <w:rStyle w:val="a4"/>
                <w:rFonts w:ascii="Arial" w:hAnsi="Arial" w:cs="Arial"/>
              </w:rPr>
              <w:t>II.</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АТ – ОБІЗНАНІСТЬ ТА НАВЧАННЯ</w:t>
            </w:r>
            <w:r w:rsidR="000D62EF">
              <w:rPr>
                <w:webHidden/>
              </w:rPr>
              <w:tab/>
            </w:r>
            <w:r w:rsidR="00814D22">
              <w:rPr>
                <w:webHidden/>
              </w:rPr>
              <w:fldChar w:fldCharType="begin"/>
            </w:r>
            <w:r w:rsidR="000D62EF">
              <w:rPr>
                <w:webHidden/>
              </w:rPr>
              <w:instrText xml:space="preserve"> PAGEREF _Toc89269688 \h </w:instrText>
            </w:r>
            <w:r w:rsidR="00814D22">
              <w:rPr>
                <w:webHidden/>
              </w:rPr>
            </w:r>
            <w:r w:rsidR="00814D22">
              <w:rPr>
                <w:webHidden/>
              </w:rPr>
              <w:fldChar w:fldCharType="separate"/>
            </w:r>
            <w:r w:rsidR="001E36BA">
              <w:rPr>
                <w:webHidden/>
              </w:rPr>
              <w:t>125</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89" w:history="1">
            <w:r w:rsidR="000D62EF" w:rsidRPr="00AC1F90">
              <w:rPr>
                <w:rStyle w:val="a4"/>
                <w:rFonts w:ascii="Arial" w:hAnsi="Arial" w:cs="Arial"/>
              </w:rPr>
              <w:t>III.</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АU – АУДИТ ТА ПІДЗВІТНІСТЬ</w:t>
            </w:r>
            <w:r w:rsidR="000D62EF">
              <w:rPr>
                <w:webHidden/>
              </w:rPr>
              <w:tab/>
            </w:r>
            <w:r w:rsidR="00814D22">
              <w:rPr>
                <w:webHidden/>
              </w:rPr>
              <w:fldChar w:fldCharType="begin"/>
            </w:r>
            <w:r w:rsidR="000D62EF">
              <w:rPr>
                <w:webHidden/>
              </w:rPr>
              <w:instrText xml:space="preserve"> PAGEREF _Toc89269689 \h </w:instrText>
            </w:r>
            <w:r w:rsidR="00814D22">
              <w:rPr>
                <w:webHidden/>
              </w:rPr>
            </w:r>
            <w:r w:rsidR="00814D22">
              <w:rPr>
                <w:webHidden/>
              </w:rPr>
              <w:fldChar w:fldCharType="separate"/>
            </w:r>
            <w:r w:rsidR="001E36BA">
              <w:rPr>
                <w:webHidden/>
              </w:rPr>
              <w:t>137</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0" w:history="1">
            <w:r w:rsidR="000D62EF" w:rsidRPr="00AC1F90">
              <w:rPr>
                <w:rStyle w:val="a4"/>
                <w:rFonts w:ascii="Arial" w:hAnsi="Arial" w:cs="Arial"/>
              </w:rPr>
              <w:t>IV.</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CA – ОЦІНЮВАННЯ, АКРЕДИТАЦІЯ ТА МОНІТОРИНГ</w:t>
            </w:r>
            <w:r w:rsidR="000D62EF">
              <w:rPr>
                <w:webHidden/>
              </w:rPr>
              <w:tab/>
            </w:r>
            <w:r w:rsidR="00814D22">
              <w:rPr>
                <w:webHidden/>
              </w:rPr>
              <w:fldChar w:fldCharType="begin"/>
            </w:r>
            <w:r w:rsidR="000D62EF">
              <w:rPr>
                <w:webHidden/>
              </w:rPr>
              <w:instrText xml:space="preserve"> PAGEREF _Toc89269690 \h </w:instrText>
            </w:r>
            <w:r w:rsidR="00814D22">
              <w:rPr>
                <w:webHidden/>
              </w:rPr>
            </w:r>
            <w:r w:rsidR="00814D22">
              <w:rPr>
                <w:webHidden/>
              </w:rPr>
              <w:fldChar w:fldCharType="separate"/>
            </w:r>
            <w:r w:rsidR="001E36BA">
              <w:rPr>
                <w:webHidden/>
              </w:rPr>
              <w:t>179</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1" w:history="1">
            <w:r w:rsidR="000D62EF" w:rsidRPr="00AC1F90">
              <w:rPr>
                <w:rStyle w:val="a4"/>
                <w:rFonts w:ascii="Arial" w:hAnsi="Arial" w:cs="Arial"/>
              </w:rPr>
              <w:t>V.</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CM – УПРАВЛІННЯ КОНФІГУРАЦІЄЮ</w:t>
            </w:r>
            <w:r w:rsidR="000D62EF">
              <w:rPr>
                <w:webHidden/>
              </w:rPr>
              <w:tab/>
            </w:r>
            <w:r w:rsidR="00814D22">
              <w:rPr>
                <w:webHidden/>
              </w:rPr>
              <w:fldChar w:fldCharType="begin"/>
            </w:r>
            <w:r w:rsidR="000D62EF">
              <w:rPr>
                <w:webHidden/>
              </w:rPr>
              <w:instrText xml:space="preserve"> PAGEREF _Toc89269691 \h </w:instrText>
            </w:r>
            <w:r w:rsidR="00814D22">
              <w:rPr>
                <w:webHidden/>
              </w:rPr>
            </w:r>
            <w:r w:rsidR="00814D22">
              <w:rPr>
                <w:webHidden/>
              </w:rPr>
              <w:fldChar w:fldCharType="separate"/>
            </w:r>
            <w:r w:rsidR="001E36BA">
              <w:rPr>
                <w:webHidden/>
              </w:rPr>
              <w:t>201</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2" w:history="1">
            <w:r w:rsidR="000D62EF" w:rsidRPr="00AC1F90">
              <w:rPr>
                <w:rStyle w:val="a4"/>
                <w:rFonts w:ascii="Arial" w:hAnsi="Arial" w:cs="Arial"/>
              </w:rPr>
              <w:t>VI.</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CP – ПЛАНУВАННЯ БЕЗПЕРЕРВНОЇ РОБОТИ</w:t>
            </w:r>
            <w:r w:rsidR="000D62EF">
              <w:rPr>
                <w:webHidden/>
              </w:rPr>
              <w:tab/>
            </w:r>
            <w:r w:rsidR="00814D22">
              <w:rPr>
                <w:webHidden/>
              </w:rPr>
              <w:fldChar w:fldCharType="begin"/>
            </w:r>
            <w:r w:rsidR="000D62EF">
              <w:rPr>
                <w:webHidden/>
              </w:rPr>
              <w:instrText xml:space="preserve"> PAGEREF _Toc89269692 \h </w:instrText>
            </w:r>
            <w:r w:rsidR="00814D22">
              <w:rPr>
                <w:webHidden/>
              </w:rPr>
            </w:r>
            <w:r w:rsidR="00814D22">
              <w:rPr>
                <w:webHidden/>
              </w:rPr>
              <w:fldChar w:fldCharType="separate"/>
            </w:r>
            <w:r w:rsidR="001E36BA">
              <w:rPr>
                <w:webHidden/>
              </w:rPr>
              <w:t>246</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3" w:history="1">
            <w:r w:rsidR="000D62EF" w:rsidRPr="00AC1F90">
              <w:rPr>
                <w:rStyle w:val="a4"/>
                <w:rFonts w:ascii="Arial" w:hAnsi="Arial" w:cs="Arial"/>
              </w:rPr>
              <w:t>VII.</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IA – ІДЕНТИФІКАЦІЯ ТА АВТЕНТИФІКАЦІЯ</w:t>
            </w:r>
            <w:r w:rsidR="000D62EF">
              <w:rPr>
                <w:webHidden/>
              </w:rPr>
              <w:tab/>
            </w:r>
            <w:r w:rsidR="00814D22">
              <w:rPr>
                <w:webHidden/>
              </w:rPr>
              <w:fldChar w:fldCharType="begin"/>
            </w:r>
            <w:r w:rsidR="000D62EF">
              <w:rPr>
                <w:webHidden/>
              </w:rPr>
              <w:instrText xml:space="preserve"> PAGEREF _Toc89269693 \h </w:instrText>
            </w:r>
            <w:r w:rsidR="00814D22">
              <w:rPr>
                <w:webHidden/>
              </w:rPr>
            </w:r>
            <w:r w:rsidR="00814D22">
              <w:rPr>
                <w:webHidden/>
              </w:rPr>
              <w:fldChar w:fldCharType="separate"/>
            </w:r>
            <w:r w:rsidR="001E36BA">
              <w:rPr>
                <w:webHidden/>
              </w:rPr>
              <w:t>286</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4" w:history="1">
            <w:r w:rsidR="000D62EF" w:rsidRPr="00AC1F90">
              <w:rPr>
                <w:rStyle w:val="a4"/>
                <w:rFonts w:ascii="Arial" w:hAnsi="Arial" w:cs="Arial"/>
              </w:rPr>
              <w:t>VIII.</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ІP – ІНДИВІДУАЛЬНА УЧАСТЬ</w:t>
            </w:r>
            <w:r w:rsidR="000D62EF">
              <w:rPr>
                <w:webHidden/>
              </w:rPr>
              <w:tab/>
            </w:r>
            <w:r w:rsidR="00814D22">
              <w:rPr>
                <w:webHidden/>
              </w:rPr>
              <w:fldChar w:fldCharType="begin"/>
            </w:r>
            <w:r w:rsidR="000D62EF">
              <w:rPr>
                <w:webHidden/>
              </w:rPr>
              <w:instrText xml:space="preserve"> PAGEREF _Toc89269694 \h </w:instrText>
            </w:r>
            <w:r w:rsidR="00814D22">
              <w:rPr>
                <w:webHidden/>
              </w:rPr>
            </w:r>
            <w:r w:rsidR="00814D22">
              <w:rPr>
                <w:webHidden/>
              </w:rPr>
              <w:fldChar w:fldCharType="separate"/>
            </w:r>
            <w:r w:rsidR="001E36BA">
              <w:rPr>
                <w:webHidden/>
              </w:rPr>
              <w:t>324</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5" w:history="1">
            <w:r w:rsidR="000D62EF" w:rsidRPr="00AC1F90">
              <w:rPr>
                <w:rStyle w:val="a4"/>
                <w:rFonts w:ascii="Arial" w:hAnsi="Arial" w:cs="Arial"/>
              </w:rPr>
              <w:t>IX.</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IR – РЕАГУВАННЯ НА ІНЦИДЕНТИ</w:t>
            </w:r>
            <w:r w:rsidR="000D62EF">
              <w:rPr>
                <w:webHidden/>
              </w:rPr>
              <w:tab/>
            </w:r>
            <w:r w:rsidR="00814D22">
              <w:rPr>
                <w:webHidden/>
              </w:rPr>
              <w:fldChar w:fldCharType="begin"/>
            </w:r>
            <w:r w:rsidR="000D62EF">
              <w:rPr>
                <w:webHidden/>
              </w:rPr>
              <w:instrText xml:space="preserve"> PAGEREF _Toc89269695 \h </w:instrText>
            </w:r>
            <w:r w:rsidR="00814D22">
              <w:rPr>
                <w:webHidden/>
              </w:rPr>
            </w:r>
            <w:r w:rsidR="00814D22">
              <w:rPr>
                <w:webHidden/>
              </w:rPr>
              <w:fldChar w:fldCharType="separate"/>
            </w:r>
            <w:r w:rsidR="001E36BA">
              <w:rPr>
                <w:webHidden/>
              </w:rPr>
              <w:t>333</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6" w:history="1">
            <w:r w:rsidR="000D62EF" w:rsidRPr="00AC1F90">
              <w:rPr>
                <w:rStyle w:val="a4"/>
                <w:rFonts w:ascii="Arial" w:hAnsi="Arial" w:cs="Arial"/>
              </w:rPr>
              <w:t>X.</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MA – ТЕХНІЧНЕ ОБСЛУГОВУВАННЯ</w:t>
            </w:r>
            <w:r w:rsidR="000D62EF">
              <w:rPr>
                <w:webHidden/>
              </w:rPr>
              <w:tab/>
            </w:r>
            <w:r w:rsidR="00814D22">
              <w:rPr>
                <w:webHidden/>
              </w:rPr>
              <w:fldChar w:fldCharType="begin"/>
            </w:r>
            <w:r w:rsidR="000D62EF">
              <w:rPr>
                <w:webHidden/>
              </w:rPr>
              <w:instrText xml:space="preserve"> PAGEREF _Toc89269696 \h </w:instrText>
            </w:r>
            <w:r w:rsidR="00814D22">
              <w:rPr>
                <w:webHidden/>
              </w:rPr>
            </w:r>
            <w:r w:rsidR="00814D22">
              <w:rPr>
                <w:webHidden/>
              </w:rPr>
              <w:fldChar w:fldCharType="separate"/>
            </w:r>
            <w:r w:rsidR="001E36BA">
              <w:rPr>
                <w:webHidden/>
              </w:rPr>
              <w:t>361</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7" w:history="1">
            <w:r w:rsidR="000D62EF" w:rsidRPr="00AC1F90">
              <w:rPr>
                <w:rStyle w:val="a4"/>
                <w:rFonts w:ascii="Arial" w:hAnsi="Arial" w:cs="Arial"/>
              </w:rPr>
              <w:t>XI.</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MP – ЗАХИСТ НОСІЇВ ІНФОРМАЦІЇ</w:t>
            </w:r>
            <w:r w:rsidR="000D62EF">
              <w:rPr>
                <w:webHidden/>
              </w:rPr>
              <w:tab/>
            </w:r>
            <w:r w:rsidR="00814D22">
              <w:rPr>
                <w:webHidden/>
              </w:rPr>
              <w:fldChar w:fldCharType="begin"/>
            </w:r>
            <w:r w:rsidR="000D62EF">
              <w:rPr>
                <w:webHidden/>
              </w:rPr>
              <w:instrText xml:space="preserve"> PAGEREF _Toc89269697 \h </w:instrText>
            </w:r>
            <w:r w:rsidR="00814D22">
              <w:rPr>
                <w:webHidden/>
              </w:rPr>
            </w:r>
            <w:r w:rsidR="00814D22">
              <w:rPr>
                <w:webHidden/>
              </w:rPr>
              <w:fldChar w:fldCharType="separate"/>
            </w:r>
            <w:r w:rsidR="001E36BA">
              <w:rPr>
                <w:webHidden/>
              </w:rPr>
              <w:t>394</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8" w:history="1">
            <w:r w:rsidR="000D62EF" w:rsidRPr="00AC1F90">
              <w:rPr>
                <w:rStyle w:val="a4"/>
                <w:rFonts w:ascii="Arial" w:hAnsi="Arial" w:cs="Arial"/>
              </w:rPr>
              <w:t>XII.</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PA – АВТОРИЗАЦІЯ ПРИВАТНОСТІ</w:t>
            </w:r>
            <w:r w:rsidR="000D62EF">
              <w:rPr>
                <w:webHidden/>
              </w:rPr>
              <w:tab/>
            </w:r>
            <w:r w:rsidR="00814D22">
              <w:rPr>
                <w:webHidden/>
              </w:rPr>
              <w:fldChar w:fldCharType="begin"/>
            </w:r>
            <w:r w:rsidR="000D62EF">
              <w:rPr>
                <w:webHidden/>
              </w:rPr>
              <w:instrText xml:space="preserve"> PAGEREF _Toc89269698 \h </w:instrText>
            </w:r>
            <w:r w:rsidR="00814D22">
              <w:rPr>
                <w:webHidden/>
              </w:rPr>
            </w:r>
            <w:r w:rsidR="00814D22">
              <w:rPr>
                <w:webHidden/>
              </w:rPr>
              <w:fldChar w:fldCharType="separate"/>
            </w:r>
            <w:r w:rsidR="001E36BA">
              <w:rPr>
                <w:webHidden/>
              </w:rPr>
              <w:t>414</w:t>
            </w:r>
            <w:r w:rsidR="00814D22">
              <w:rPr>
                <w:webHidden/>
              </w:rPr>
              <w:fldChar w:fldCharType="end"/>
            </w:r>
          </w:hyperlink>
        </w:p>
        <w:p w:rsidR="000D62EF" w:rsidRDefault="00D45CCF">
          <w:pPr>
            <w:pStyle w:val="11"/>
            <w:rPr>
              <w:rFonts w:asciiTheme="minorHAnsi" w:eastAsiaTheme="minorEastAsia" w:hAnsiTheme="minorHAnsi" w:cstheme="minorBidi"/>
              <w:b w:val="0"/>
              <w:color w:val="auto"/>
              <w:kern w:val="0"/>
              <w:sz w:val="22"/>
              <w:szCs w:val="22"/>
              <w:lang w:val="uk-UA" w:eastAsia="uk-UA"/>
            </w:rPr>
          </w:pPr>
          <w:hyperlink w:anchor="_Toc89269699" w:history="1">
            <w:r w:rsidR="000D62EF" w:rsidRPr="00AC1F90">
              <w:rPr>
                <w:rStyle w:val="a4"/>
                <w:rFonts w:ascii="Arial" w:hAnsi="Arial" w:cs="Arial"/>
              </w:rPr>
              <w:t>XIII.</w:t>
            </w:r>
            <w:r w:rsidR="000D62EF">
              <w:rPr>
                <w:rFonts w:asciiTheme="minorHAnsi" w:eastAsiaTheme="minorEastAsia" w:hAnsiTheme="minorHAnsi" w:cstheme="minorBidi"/>
                <w:b w:val="0"/>
                <w:color w:val="auto"/>
                <w:kern w:val="0"/>
                <w:sz w:val="22"/>
                <w:szCs w:val="22"/>
                <w:lang w:val="uk-UA" w:eastAsia="uk-UA"/>
              </w:rPr>
              <w:tab/>
            </w:r>
            <w:r w:rsidR="000D62EF" w:rsidRPr="00AC1F90">
              <w:rPr>
                <w:rStyle w:val="a4"/>
                <w:rFonts w:ascii="Arial" w:hAnsi="Arial" w:cs="Arial"/>
              </w:rPr>
              <w:t>КЛАС ЗАХОДІВ ЗАХИСТУ PE - ФІЗИЧНИЙ ЗАХИСТ ТА ЗАХИСТ РОБОЧОГО СЕРЕДОВИЩА</w:t>
            </w:r>
            <w:r w:rsidR="000D62EF">
              <w:rPr>
                <w:webHidden/>
              </w:rPr>
              <w:tab/>
            </w:r>
            <w:r w:rsidR="00814D22">
              <w:rPr>
                <w:webHidden/>
              </w:rPr>
              <w:fldChar w:fldCharType="begin"/>
            </w:r>
            <w:r w:rsidR="000D62EF">
              <w:rPr>
                <w:webHidden/>
              </w:rPr>
              <w:instrText xml:space="preserve"> PAGEREF _Toc89269699 \h </w:instrText>
            </w:r>
            <w:r w:rsidR="00814D22">
              <w:rPr>
                <w:webHidden/>
              </w:rPr>
            </w:r>
            <w:r w:rsidR="00814D22">
              <w:rPr>
                <w:webHidden/>
              </w:rPr>
              <w:fldChar w:fldCharType="separate"/>
            </w:r>
            <w:r w:rsidR="001E36BA">
              <w:rPr>
                <w:webHidden/>
              </w:rPr>
              <w:t>422</w:t>
            </w:r>
            <w:r w:rsidR="00814D22">
              <w:rPr>
                <w:webHidden/>
              </w:rPr>
              <w:fldChar w:fldCharType="end"/>
            </w:r>
          </w:hyperlink>
        </w:p>
        <w:bookmarkEnd w:id="1"/>
        <w:p w:rsidR="00D322EA" w:rsidRPr="00D322EA" w:rsidRDefault="00814D22" w:rsidP="00D322EA">
          <w:pPr>
            <w:ind w:left="0"/>
            <w:rPr>
              <w:lang w:val="uk-UA"/>
            </w:rPr>
          </w:pPr>
          <w:r>
            <w:rPr>
              <w:lang w:val="uk-UA"/>
            </w:rPr>
            <w:fldChar w:fldCharType="end"/>
          </w:r>
        </w:p>
      </w:sdtContent>
    </w:sdt>
    <w:p w:rsidR="00D322EA" w:rsidRPr="00D322EA" w:rsidRDefault="00D322EA" w:rsidP="00D322EA">
      <w:pPr>
        <w:pStyle w:val="a7"/>
        <w:ind w:left="0"/>
        <w:outlineLvl w:val="0"/>
        <w:rPr>
          <w:rFonts w:ascii="Arial" w:eastAsiaTheme="majorEastAsia" w:hAnsi="Arial" w:cs="Arial"/>
          <w:b/>
          <w:bCs/>
          <w:noProof/>
          <w:lang w:val="ru-RU"/>
        </w:rPr>
      </w:pPr>
    </w:p>
    <w:p w:rsidR="00D322EA" w:rsidRPr="00D322EA" w:rsidRDefault="00D322EA" w:rsidP="00D322EA">
      <w:pPr>
        <w:pStyle w:val="a7"/>
        <w:ind w:left="0"/>
        <w:outlineLvl w:val="0"/>
        <w:rPr>
          <w:rFonts w:ascii="Arial" w:eastAsiaTheme="majorEastAsia" w:hAnsi="Arial" w:cs="Arial"/>
          <w:b/>
          <w:bCs/>
          <w:noProof/>
          <w:lang w:val="ru-RU"/>
        </w:rPr>
        <w:sectPr w:rsidR="00D322EA" w:rsidRPr="00D322EA" w:rsidSect="007A3BC0">
          <w:footerReference w:type="even" r:id="rId11"/>
          <w:footerReference w:type="default" r:id="rId12"/>
          <w:pgSz w:w="11907" w:h="16840" w:code="9"/>
          <w:pgMar w:top="1134" w:right="1276" w:bottom="284" w:left="709" w:header="720" w:footer="720" w:gutter="0"/>
          <w:pgNumType w:start="16"/>
          <w:cols w:space="720"/>
          <w:docGrid w:linePitch="382"/>
        </w:sectPr>
      </w:pPr>
    </w:p>
    <w:p w:rsidR="00D322EA" w:rsidRPr="00D322EA" w:rsidRDefault="00D322EA" w:rsidP="00D322EA">
      <w:pPr>
        <w:pStyle w:val="a7"/>
        <w:ind w:left="0"/>
        <w:outlineLvl w:val="0"/>
        <w:rPr>
          <w:rFonts w:ascii="Arial" w:eastAsiaTheme="majorEastAsia" w:hAnsi="Arial" w:cs="Arial"/>
          <w:b/>
          <w:bCs/>
          <w:noProof/>
          <w:lang w:val="ru-RU"/>
        </w:rPr>
      </w:pPr>
    </w:p>
    <w:p w:rsidR="00E651BA" w:rsidRPr="00541B9C" w:rsidRDefault="003555CC" w:rsidP="00D73ED8">
      <w:pPr>
        <w:pStyle w:val="a7"/>
        <w:numPr>
          <w:ilvl w:val="0"/>
          <w:numId w:val="4"/>
        </w:numPr>
        <w:ind w:left="0" w:firstLine="0"/>
        <w:outlineLvl w:val="0"/>
        <w:rPr>
          <w:rFonts w:ascii="Arial" w:eastAsiaTheme="majorEastAsia" w:hAnsi="Arial" w:cs="Arial"/>
          <w:b/>
          <w:bCs/>
          <w:noProof/>
          <w:lang w:val="ru-RU"/>
        </w:rPr>
      </w:pPr>
      <w:bookmarkStart w:id="2" w:name="_Toc89269687"/>
      <w:r w:rsidRPr="00541B9C">
        <w:rPr>
          <w:rFonts w:ascii="Arial" w:eastAsiaTheme="majorEastAsia" w:hAnsi="Arial" w:cs="Arial"/>
          <w:b/>
          <w:bCs/>
          <w:noProof/>
          <w:lang w:val="ru-RU"/>
        </w:rPr>
        <w:t>КЛАС ЗАХОДІВ ЗАХИСТУ АС – УПРАВЛІННЯ ДОСТУПОМ</w:t>
      </w:r>
      <w:bookmarkEnd w:id="0"/>
      <w:bookmarkEnd w:id="2"/>
    </w:p>
    <w:p w:rsidR="00DE632D" w:rsidRPr="00541B9C" w:rsidRDefault="00DE632D" w:rsidP="00D73ED8">
      <w:pPr>
        <w:spacing w:line="240" w:lineRule="auto"/>
        <w:ind w:left="0"/>
        <w:rPr>
          <w:rFonts w:ascii="Arial" w:hAnsi="Arial" w:cs="Arial"/>
          <w:sz w:val="24"/>
          <w:szCs w:val="24"/>
          <w:lang w:val="ru-RU"/>
        </w:rPr>
      </w:pPr>
    </w:p>
    <w:tbl>
      <w:tblPr>
        <w:tblStyle w:val="a3"/>
        <w:tblW w:w="9781" w:type="dxa"/>
        <w:tblInd w:w="108" w:type="dxa"/>
        <w:tblLayout w:type="fixed"/>
        <w:tblLook w:val="04A0" w:firstRow="1" w:lastRow="0" w:firstColumn="1" w:lastColumn="0" w:noHBand="0" w:noVBand="1"/>
      </w:tblPr>
      <w:tblGrid>
        <w:gridCol w:w="843"/>
        <w:gridCol w:w="1094"/>
        <w:gridCol w:w="1314"/>
        <w:gridCol w:w="48"/>
        <w:gridCol w:w="1379"/>
        <w:gridCol w:w="2114"/>
        <w:gridCol w:w="137"/>
        <w:gridCol w:w="2852"/>
      </w:tblGrid>
      <w:tr w:rsidR="007E285D" w:rsidRPr="00D45CCF" w:rsidTr="00EF2707">
        <w:trPr>
          <w:cantSplit/>
        </w:trPr>
        <w:tc>
          <w:tcPr>
            <w:tcW w:w="843" w:type="dxa"/>
            <w:shd w:val="clear" w:color="auto" w:fill="D9D9D9" w:themeFill="background1" w:themeFillShade="D9"/>
          </w:tcPr>
          <w:p w:rsidR="008A37F6" w:rsidRPr="00541B9C" w:rsidRDefault="008A37F6" w:rsidP="00D73ED8">
            <w:pPr>
              <w:spacing w:before="240" w:after="240"/>
              <w:ind w:left="0"/>
              <w:rPr>
                <w:rFonts w:ascii="Arial" w:hAnsi="Arial" w:cs="Arial"/>
                <w:sz w:val="24"/>
                <w:szCs w:val="24"/>
              </w:rPr>
            </w:pPr>
            <w:r w:rsidRPr="00541B9C">
              <w:rPr>
                <w:rFonts w:ascii="Arial" w:hAnsi="Arial" w:cs="Arial"/>
                <w:bCs/>
                <w:sz w:val="24"/>
                <w:szCs w:val="24"/>
              </w:rPr>
              <w:t>AC-1</w:t>
            </w:r>
          </w:p>
        </w:tc>
        <w:tc>
          <w:tcPr>
            <w:tcW w:w="8938" w:type="dxa"/>
            <w:gridSpan w:val="7"/>
            <w:shd w:val="clear" w:color="auto" w:fill="D9D9D9" w:themeFill="background1" w:themeFillShade="D9"/>
          </w:tcPr>
          <w:p w:rsidR="008A37F6" w:rsidRPr="00541B9C" w:rsidRDefault="008A37F6" w:rsidP="00D73ED8">
            <w:pPr>
              <w:spacing w:before="240" w:after="240"/>
              <w:ind w:left="0"/>
              <w:rPr>
                <w:rFonts w:ascii="Arial" w:hAnsi="Arial" w:cs="Arial"/>
                <w:sz w:val="24"/>
                <w:szCs w:val="24"/>
                <w:lang w:val="ru-RU"/>
              </w:rPr>
            </w:pPr>
            <w:r w:rsidRPr="00541B9C">
              <w:rPr>
                <w:rFonts w:ascii="Arial" w:eastAsia="Times New Roman" w:hAnsi="Arial" w:cs="Arial"/>
                <w:bCs/>
                <w:sz w:val="24"/>
                <w:szCs w:val="24"/>
                <w:lang w:val="ru-RU" w:eastAsia="uk-UA"/>
              </w:rPr>
              <w:t>ПОЛІТИКА ТА ПРОЦЕДУРИ УПРАВЛІННЯ ДОСТУПОМ</w:t>
            </w:r>
          </w:p>
        </w:tc>
      </w:tr>
      <w:tr w:rsidR="007E285D" w:rsidRPr="00D45CCF" w:rsidTr="00EF2707">
        <w:trPr>
          <w:cantSplit/>
        </w:trPr>
        <w:tc>
          <w:tcPr>
            <w:tcW w:w="843" w:type="dxa"/>
            <w:vMerge w:val="restart"/>
          </w:tcPr>
          <w:p w:rsidR="008A37F6" w:rsidRPr="00541B9C" w:rsidRDefault="008A37F6" w:rsidP="00D73ED8">
            <w:pPr>
              <w:spacing w:before="240" w:after="240"/>
              <w:ind w:left="0"/>
              <w:rPr>
                <w:rFonts w:ascii="Arial" w:hAnsi="Arial" w:cs="Arial"/>
                <w:b w:val="0"/>
                <w:sz w:val="24"/>
                <w:szCs w:val="24"/>
                <w:lang w:val="ru-RU"/>
              </w:rPr>
            </w:pPr>
          </w:p>
        </w:tc>
        <w:tc>
          <w:tcPr>
            <w:tcW w:w="8938" w:type="dxa"/>
            <w:gridSpan w:val="7"/>
          </w:tcPr>
          <w:p w:rsidR="008A37F6" w:rsidRPr="00541B9C" w:rsidRDefault="008A37F6" w:rsidP="00D73ED8">
            <w:pPr>
              <w:ind w:left="0"/>
              <w:rPr>
                <w:rFonts w:ascii="Arial" w:hAnsi="Arial" w:cs="Arial"/>
                <w:sz w:val="24"/>
                <w:szCs w:val="24"/>
                <w:lang w:val="ru-RU"/>
              </w:rPr>
            </w:pPr>
            <w:r w:rsidRPr="00541B9C">
              <w:rPr>
                <w:rFonts w:ascii="Arial" w:hAnsi="Arial" w:cs="Arial"/>
                <w:sz w:val="24"/>
                <w:szCs w:val="24"/>
                <w:lang w:val="ru-RU"/>
              </w:rPr>
              <w:t>МЕТА ОЦІНКИ:</w:t>
            </w:r>
          </w:p>
          <w:p w:rsidR="008A37F6" w:rsidRPr="00541B9C" w:rsidRDefault="008A37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Визначте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w:t>
            </w:r>
          </w:p>
        </w:tc>
      </w:tr>
      <w:tr w:rsidR="007E285D" w:rsidRPr="00D45CCF" w:rsidTr="006A1249">
        <w:trPr>
          <w:cantSplit/>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val="restart"/>
          </w:tcPr>
          <w:p w:rsidR="008A37F6" w:rsidRPr="00541B9C" w:rsidRDefault="0000498D" w:rsidP="00D73ED8">
            <w:pPr>
              <w:ind w:left="0"/>
              <w:rPr>
                <w:rFonts w:ascii="Arial" w:hAnsi="Arial" w:cs="Arial"/>
                <w:sz w:val="24"/>
                <w:szCs w:val="24"/>
                <w:lang w:val="uk-UA"/>
              </w:rPr>
            </w:pPr>
            <w:r w:rsidRPr="00541B9C">
              <w:rPr>
                <w:rFonts w:ascii="Arial" w:hAnsi="Arial" w:cs="Arial"/>
                <w:bCs/>
                <w:sz w:val="24"/>
                <w:szCs w:val="24"/>
              </w:rPr>
              <w:t>AC-1(a</w:t>
            </w:r>
            <w:r w:rsidR="002C08D2" w:rsidRPr="00541B9C">
              <w:rPr>
                <w:rFonts w:ascii="Arial" w:hAnsi="Arial" w:cs="Arial"/>
                <w:bCs/>
                <w:sz w:val="24"/>
                <w:szCs w:val="24"/>
                <w:lang w:val="uk-UA"/>
              </w:rPr>
              <w:t>)</w:t>
            </w:r>
          </w:p>
        </w:tc>
        <w:tc>
          <w:tcPr>
            <w:tcW w:w="1314" w:type="dxa"/>
            <w:vMerge w:val="restart"/>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AC-1(a)[1]</w:t>
            </w:r>
          </w:p>
        </w:tc>
        <w:tc>
          <w:tcPr>
            <w:tcW w:w="1427" w:type="dxa"/>
            <w:gridSpan w:val="2"/>
            <w:vMerge w:val="restart"/>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AC-1(a)[1](1)</w:t>
            </w:r>
          </w:p>
        </w:tc>
        <w:tc>
          <w:tcPr>
            <w:tcW w:w="5103" w:type="dxa"/>
            <w:gridSpan w:val="3"/>
          </w:tcPr>
          <w:p w:rsidR="008A37F6" w:rsidRPr="00541B9C" w:rsidRDefault="008A37F6"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Розробляє та документує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(правила)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яка:</w:t>
            </w:r>
          </w:p>
        </w:tc>
      </w:tr>
      <w:tr w:rsidR="007E285D" w:rsidRPr="00541B9C" w:rsidTr="006A1249">
        <w:trPr>
          <w:cantSplit/>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sz w:val="24"/>
                <w:szCs w:val="24"/>
                <w:lang w:val="ru-RU"/>
              </w:rPr>
            </w:pPr>
          </w:p>
        </w:tc>
        <w:tc>
          <w:tcPr>
            <w:tcW w:w="1314" w:type="dxa"/>
            <w:vMerge/>
          </w:tcPr>
          <w:p w:rsidR="008A37F6" w:rsidRPr="00541B9C" w:rsidRDefault="008A37F6" w:rsidP="00D73ED8">
            <w:pPr>
              <w:ind w:left="0"/>
              <w:rPr>
                <w:rFonts w:ascii="Arial" w:hAnsi="Arial" w:cs="Arial"/>
                <w:b w:val="0"/>
                <w:sz w:val="24"/>
                <w:szCs w:val="24"/>
                <w:lang w:val="ru-RU"/>
              </w:rPr>
            </w:pPr>
          </w:p>
        </w:tc>
        <w:tc>
          <w:tcPr>
            <w:tcW w:w="1427" w:type="dxa"/>
            <w:gridSpan w:val="2"/>
            <w:vMerge/>
          </w:tcPr>
          <w:p w:rsidR="008A37F6" w:rsidRPr="00541B9C" w:rsidRDefault="008A37F6" w:rsidP="00D73ED8">
            <w:pPr>
              <w:ind w:left="0"/>
              <w:rPr>
                <w:rFonts w:ascii="Arial" w:hAnsi="Arial" w:cs="Arial"/>
                <w:b w:val="0"/>
                <w:sz w:val="24"/>
                <w:szCs w:val="24"/>
                <w:lang w:val="ru-RU"/>
              </w:rPr>
            </w:pPr>
          </w:p>
        </w:tc>
        <w:tc>
          <w:tcPr>
            <w:tcW w:w="2251" w:type="dxa"/>
            <w:gridSpan w:val="2"/>
          </w:tcPr>
          <w:p w:rsidR="008A37F6" w:rsidRPr="00541B9C" w:rsidRDefault="008A37F6" w:rsidP="00985DC1">
            <w:pPr>
              <w:ind w:left="0"/>
              <w:rPr>
                <w:rFonts w:ascii="Arial" w:hAnsi="Arial" w:cs="Arial"/>
                <w:sz w:val="24"/>
                <w:szCs w:val="24"/>
              </w:rPr>
            </w:pPr>
            <w:r w:rsidRPr="00541B9C">
              <w:rPr>
                <w:rFonts w:ascii="Arial" w:hAnsi="Arial" w:cs="Arial"/>
                <w:bCs/>
                <w:sz w:val="24"/>
                <w:szCs w:val="24"/>
              </w:rPr>
              <w:t>AC-1(a)[1](1)(a)[</w:t>
            </w:r>
            <w:r w:rsidR="00985DC1" w:rsidRPr="00541B9C">
              <w:rPr>
                <w:rFonts w:ascii="Arial" w:hAnsi="Arial" w:cs="Arial"/>
                <w:bCs/>
                <w:sz w:val="24"/>
                <w:szCs w:val="24"/>
                <w:lang w:val="uk-UA"/>
              </w:rPr>
              <w:t>1</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7E285D" w:rsidRPr="00541B9C" w:rsidTr="006A1249">
        <w:trPr>
          <w:cantSplit/>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sz w:val="24"/>
                <w:szCs w:val="24"/>
              </w:rPr>
            </w:pPr>
          </w:p>
        </w:tc>
        <w:tc>
          <w:tcPr>
            <w:tcW w:w="1427" w:type="dxa"/>
            <w:gridSpan w:val="2"/>
            <w:vMerge/>
          </w:tcPr>
          <w:p w:rsidR="008A37F6" w:rsidRPr="00541B9C" w:rsidRDefault="008A37F6" w:rsidP="00D73ED8">
            <w:pPr>
              <w:ind w:left="0"/>
              <w:rPr>
                <w:rFonts w:ascii="Arial" w:hAnsi="Arial" w:cs="Arial"/>
                <w:b w:val="0"/>
                <w:sz w:val="24"/>
                <w:szCs w:val="24"/>
              </w:rPr>
            </w:pPr>
          </w:p>
        </w:tc>
        <w:tc>
          <w:tcPr>
            <w:tcW w:w="2251" w:type="dxa"/>
            <w:gridSpan w:val="2"/>
          </w:tcPr>
          <w:p w:rsidR="008A37F6" w:rsidRPr="00541B9C" w:rsidRDefault="008A37F6" w:rsidP="00985DC1">
            <w:pPr>
              <w:ind w:left="0"/>
              <w:rPr>
                <w:rFonts w:ascii="Arial" w:hAnsi="Arial" w:cs="Arial"/>
                <w:sz w:val="24"/>
                <w:szCs w:val="24"/>
              </w:rPr>
            </w:pPr>
            <w:r w:rsidRPr="00541B9C">
              <w:rPr>
                <w:rFonts w:ascii="Arial" w:hAnsi="Arial" w:cs="Arial"/>
                <w:bCs/>
                <w:sz w:val="24"/>
                <w:szCs w:val="24"/>
              </w:rPr>
              <w:t>AC-1(a)[1](1)(a)[</w:t>
            </w:r>
            <w:r w:rsidR="00985DC1" w:rsidRPr="00541B9C">
              <w:rPr>
                <w:rFonts w:ascii="Arial" w:hAnsi="Arial" w:cs="Arial"/>
                <w:bCs/>
                <w:sz w:val="24"/>
                <w:szCs w:val="24"/>
                <w:lang w:val="uk-UA"/>
              </w:rPr>
              <w:t>2</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7E285D" w:rsidRPr="00541B9C" w:rsidTr="006A1249">
        <w:trPr>
          <w:cantSplit/>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985DC1">
            <w:pPr>
              <w:ind w:left="0"/>
              <w:rPr>
                <w:rFonts w:ascii="Arial" w:hAnsi="Arial" w:cs="Arial"/>
                <w:bCs/>
                <w:sz w:val="24"/>
                <w:szCs w:val="24"/>
              </w:rPr>
            </w:pPr>
            <w:r w:rsidRPr="00541B9C">
              <w:rPr>
                <w:rFonts w:ascii="Arial" w:hAnsi="Arial" w:cs="Arial"/>
                <w:bCs/>
                <w:sz w:val="24"/>
                <w:szCs w:val="24"/>
              </w:rPr>
              <w:t>AC-1(a)[1](1)(a)[</w:t>
            </w:r>
            <w:r w:rsidR="00985DC1" w:rsidRPr="00541B9C">
              <w:rPr>
                <w:rFonts w:ascii="Arial" w:hAnsi="Arial" w:cs="Arial"/>
                <w:bCs/>
                <w:sz w:val="24"/>
                <w:szCs w:val="24"/>
                <w:lang w:val="uk-UA"/>
              </w:rPr>
              <w:t>3</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7E285D" w:rsidRPr="00541B9C" w:rsidTr="006A1249">
        <w:trPr>
          <w:cantSplit/>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985DC1">
            <w:pPr>
              <w:ind w:left="0"/>
              <w:rPr>
                <w:rFonts w:ascii="Arial" w:hAnsi="Arial" w:cs="Arial"/>
                <w:bCs/>
                <w:sz w:val="24"/>
                <w:szCs w:val="24"/>
              </w:rPr>
            </w:pPr>
            <w:r w:rsidRPr="00541B9C">
              <w:rPr>
                <w:rFonts w:ascii="Arial" w:hAnsi="Arial" w:cs="Arial"/>
                <w:bCs/>
                <w:sz w:val="24"/>
                <w:szCs w:val="24"/>
              </w:rPr>
              <w:t>AC-1(a)[1](1)(a)[</w:t>
            </w:r>
            <w:r w:rsidR="00985DC1" w:rsidRPr="00541B9C">
              <w:rPr>
                <w:rFonts w:ascii="Arial" w:hAnsi="Arial" w:cs="Arial"/>
                <w:bCs/>
                <w:sz w:val="24"/>
                <w:szCs w:val="24"/>
                <w:lang w:val="uk-UA"/>
              </w:rPr>
              <w:t>4</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7E285D" w:rsidRPr="00541B9C" w:rsidTr="006A1249">
        <w:trPr>
          <w:cantSplit/>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985DC1">
            <w:pPr>
              <w:ind w:left="0"/>
              <w:rPr>
                <w:rFonts w:ascii="Arial" w:hAnsi="Arial" w:cs="Arial"/>
                <w:bCs/>
                <w:sz w:val="24"/>
                <w:szCs w:val="24"/>
              </w:rPr>
            </w:pPr>
            <w:r w:rsidRPr="00541B9C">
              <w:rPr>
                <w:rFonts w:ascii="Arial" w:hAnsi="Arial" w:cs="Arial"/>
                <w:bCs/>
                <w:sz w:val="24"/>
                <w:szCs w:val="24"/>
              </w:rPr>
              <w:t>AC-1(a)[1](1)(a)[</w:t>
            </w:r>
            <w:r w:rsidR="00985DC1" w:rsidRPr="00541B9C">
              <w:rPr>
                <w:rFonts w:ascii="Arial" w:hAnsi="Arial" w:cs="Arial"/>
                <w:bCs/>
                <w:sz w:val="24"/>
                <w:szCs w:val="24"/>
                <w:lang w:val="uk-UA"/>
              </w:rPr>
              <w:t>5</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зобов'язання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7E285D" w:rsidRPr="00541B9C" w:rsidTr="006A1249">
        <w:trPr>
          <w:cantSplit/>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985DC1">
            <w:pPr>
              <w:ind w:left="0"/>
              <w:rPr>
                <w:rFonts w:ascii="Arial" w:hAnsi="Arial" w:cs="Arial"/>
                <w:bCs/>
                <w:sz w:val="24"/>
                <w:szCs w:val="24"/>
              </w:rPr>
            </w:pPr>
            <w:r w:rsidRPr="00541B9C">
              <w:rPr>
                <w:rFonts w:ascii="Arial" w:hAnsi="Arial" w:cs="Arial"/>
                <w:bCs/>
                <w:sz w:val="24"/>
                <w:szCs w:val="24"/>
              </w:rPr>
              <w:t>AC-1(a)[1](1)(a)[</w:t>
            </w:r>
            <w:r w:rsidR="00985DC1" w:rsidRPr="00541B9C">
              <w:rPr>
                <w:rFonts w:ascii="Arial" w:hAnsi="Arial" w:cs="Arial"/>
                <w:bCs/>
                <w:sz w:val="24"/>
                <w:szCs w:val="24"/>
                <w:lang w:val="uk-UA"/>
              </w:rPr>
              <w:t>6</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систему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контролю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відповідності</w:t>
            </w:r>
            <w:proofErr w:type="spellEnd"/>
            <w:r w:rsidRPr="00541B9C">
              <w:rPr>
                <w:rFonts w:ascii="Arial" w:hAnsi="Arial" w:cs="Arial"/>
                <w:b w:val="0"/>
                <w:sz w:val="24"/>
                <w:szCs w:val="24"/>
              </w:rPr>
              <w:t xml:space="preserve"> (compliances)</w:t>
            </w:r>
            <w:r w:rsidRPr="00541B9C">
              <w:rPr>
                <w:rFonts w:ascii="Arial" w:hAnsi="Arial" w:cs="Arial"/>
                <w:b w:val="0"/>
                <w:noProof/>
                <w:sz w:val="24"/>
                <w:szCs w:val="24"/>
              </w:rPr>
              <w:t>;</w:t>
            </w:r>
          </w:p>
        </w:tc>
      </w:tr>
      <w:tr w:rsidR="007E285D" w:rsidRPr="00D45CCF" w:rsidTr="006A1249">
        <w:trPr>
          <w:cantSplit/>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bCs/>
                <w:sz w:val="24"/>
                <w:szCs w:val="24"/>
              </w:rPr>
            </w:pPr>
          </w:p>
        </w:tc>
        <w:tc>
          <w:tcPr>
            <w:tcW w:w="1427" w:type="dxa"/>
            <w:gridSpan w:val="2"/>
            <w:vMerge/>
          </w:tcPr>
          <w:p w:rsidR="008A37F6" w:rsidRPr="00541B9C" w:rsidRDefault="008A37F6" w:rsidP="00D73ED8">
            <w:pPr>
              <w:ind w:left="0"/>
              <w:rPr>
                <w:rFonts w:ascii="Arial" w:hAnsi="Arial" w:cs="Arial"/>
                <w:b w:val="0"/>
                <w:sz w:val="24"/>
                <w:szCs w:val="24"/>
              </w:rPr>
            </w:pPr>
          </w:p>
        </w:tc>
        <w:tc>
          <w:tcPr>
            <w:tcW w:w="2251" w:type="dxa"/>
            <w:gridSpan w:val="2"/>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AC-1(a)[1](</w:t>
            </w:r>
            <w:proofErr w:type="gramStart"/>
            <w:r w:rsidRPr="00541B9C">
              <w:rPr>
                <w:rFonts w:ascii="Arial" w:hAnsi="Arial" w:cs="Arial"/>
                <w:bCs/>
                <w:sz w:val="24"/>
                <w:szCs w:val="24"/>
              </w:rPr>
              <w:t>1)(</w:t>
            </w:r>
            <w:proofErr w:type="gramEnd"/>
            <w:r w:rsidR="0098695A">
              <w:rPr>
                <w:rFonts w:ascii="Arial" w:hAnsi="Arial" w:cs="Arial"/>
                <w:bCs/>
                <w:sz w:val="24"/>
                <w:szCs w:val="24"/>
                <w:lang w:val="ru-RU"/>
              </w:rPr>
              <w:t xml:space="preserve"> </w:t>
            </w:r>
            <w:r w:rsidRPr="00541B9C">
              <w:rPr>
                <w:rFonts w:ascii="Arial" w:hAnsi="Arial" w:cs="Arial"/>
                <w:bCs/>
                <w:sz w:val="24"/>
                <w:szCs w:val="24"/>
              </w:rPr>
              <w:t>b)</w:t>
            </w:r>
          </w:p>
        </w:tc>
        <w:tc>
          <w:tcPr>
            <w:tcW w:w="2852" w:type="dxa"/>
          </w:tcPr>
          <w:p w:rsidR="008A37F6" w:rsidRPr="00541B9C" w:rsidRDefault="008A37F6"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відповідає чинному законодавству, нормативним документам, директивам, нормам, політикам, стандартам та керівним документам</w:t>
            </w:r>
          </w:p>
        </w:tc>
      </w:tr>
      <w:tr w:rsidR="007E285D" w:rsidRPr="00D45CCF" w:rsidTr="006A1249">
        <w:trPr>
          <w:cantSplit/>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sz w:val="24"/>
                <w:szCs w:val="24"/>
                <w:lang w:val="ru-RU"/>
              </w:rPr>
            </w:pPr>
          </w:p>
        </w:tc>
        <w:tc>
          <w:tcPr>
            <w:tcW w:w="1314" w:type="dxa"/>
            <w:vMerge/>
          </w:tcPr>
          <w:p w:rsidR="008A37F6" w:rsidRPr="00541B9C" w:rsidRDefault="008A37F6" w:rsidP="00D73ED8">
            <w:pPr>
              <w:ind w:left="0"/>
              <w:rPr>
                <w:rFonts w:ascii="Arial" w:hAnsi="Arial" w:cs="Arial"/>
                <w:b w:val="0"/>
                <w:bCs/>
                <w:sz w:val="24"/>
                <w:szCs w:val="24"/>
                <w:lang w:val="ru-RU"/>
              </w:rPr>
            </w:pPr>
          </w:p>
        </w:tc>
        <w:tc>
          <w:tcPr>
            <w:tcW w:w="1427" w:type="dxa"/>
            <w:gridSpan w:val="2"/>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AC-1(a)[1](2)</w:t>
            </w:r>
          </w:p>
        </w:tc>
        <w:tc>
          <w:tcPr>
            <w:tcW w:w="5103" w:type="dxa"/>
            <w:gridSpan w:val="3"/>
          </w:tcPr>
          <w:p w:rsidR="008A37F6" w:rsidRPr="00541B9C" w:rsidRDefault="008A37F6" w:rsidP="00D73ED8">
            <w:pPr>
              <w:ind w:left="0"/>
              <w:rPr>
                <w:rFonts w:ascii="Arial" w:hAnsi="Arial" w:cs="Arial"/>
                <w:b w:val="0"/>
                <w:noProof/>
                <w:sz w:val="24"/>
                <w:szCs w:val="24"/>
                <w:lang w:val="ru-RU"/>
              </w:rPr>
            </w:pPr>
            <w:r w:rsidRPr="00541B9C">
              <w:rPr>
                <w:rFonts w:ascii="Arial" w:hAnsi="Arial" w:cs="Arial"/>
                <w:b w:val="0"/>
                <w:noProof/>
                <w:sz w:val="24"/>
                <w:szCs w:val="24"/>
                <w:lang w:val="ru-RU"/>
              </w:rPr>
              <w:t>розробляє, документує п</w:t>
            </w:r>
            <w:proofErr w:type="spellStart"/>
            <w:r w:rsidRPr="00541B9C">
              <w:rPr>
                <w:rFonts w:ascii="Arial" w:hAnsi="Arial" w:cs="Arial"/>
                <w:b w:val="0"/>
                <w:sz w:val="24"/>
                <w:szCs w:val="24"/>
                <w:lang w:val="ru-RU"/>
              </w:rPr>
              <w:t>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сприяють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та </w:t>
            </w:r>
            <w:proofErr w:type="spellStart"/>
            <w:r w:rsidRPr="00541B9C">
              <w:rPr>
                <w:rFonts w:ascii="Arial" w:hAnsi="Arial" w:cs="Arial"/>
                <w:b w:val="0"/>
                <w:sz w:val="24"/>
                <w:szCs w:val="24"/>
                <w:lang w:val="ru-RU"/>
              </w:rPr>
              <w:t>відповідних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w:t>
            </w:r>
          </w:p>
        </w:tc>
      </w:tr>
      <w:tr w:rsidR="00A44406" w:rsidRPr="00D45CCF" w:rsidTr="006A1249">
        <w:trPr>
          <w:cantSplit/>
        </w:trPr>
        <w:tc>
          <w:tcPr>
            <w:tcW w:w="843" w:type="dxa"/>
            <w:vMerge/>
          </w:tcPr>
          <w:p w:rsidR="00A44406" w:rsidRPr="00541B9C" w:rsidRDefault="00A44406" w:rsidP="00D73ED8">
            <w:pPr>
              <w:ind w:left="0"/>
              <w:rPr>
                <w:rFonts w:ascii="Arial" w:hAnsi="Arial" w:cs="Arial"/>
                <w:b w:val="0"/>
                <w:sz w:val="24"/>
                <w:szCs w:val="24"/>
                <w:lang w:val="ru-RU"/>
              </w:rPr>
            </w:pPr>
          </w:p>
        </w:tc>
        <w:tc>
          <w:tcPr>
            <w:tcW w:w="1094" w:type="dxa"/>
            <w:vMerge/>
          </w:tcPr>
          <w:p w:rsidR="00A44406" w:rsidRPr="00541B9C" w:rsidRDefault="00A44406" w:rsidP="00D73ED8">
            <w:pPr>
              <w:ind w:left="0"/>
              <w:rPr>
                <w:rFonts w:ascii="Arial" w:hAnsi="Arial" w:cs="Arial"/>
                <w:b w:val="0"/>
                <w:sz w:val="24"/>
                <w:szCs w:val="24"/>
                <w:lang w:val="ru-RU"/>
              </w:rPr>
            </w:pPr>
          </w:p>
        </w:tc>
        <w:tc>
          <w:tcPr>
            <w:tcW w:w="1314" w:type="dxa"/>
            <w:vMerge w:val="restart"/>
          </w:tcPr>
          <w:p w:rsidR="00A44406" w:rsidRPr="00541B9C" w:rsidRDefault="00A44406" w:rsidP="00D73ED8">
            <w:pPr>
              <w:ind w:left="0"/>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w:t>
            </w:r>
          </w:p>
        </w:tc>
        <w:tc>
          <w:tcPr>
            <w:tcW w:w="1427" w:type="dxa"/>
            <w:gridSpan w:val="2"/>
            <w:vMerge w:val="restart"/>
          </w:tcPr>
          <w:p w:rsidR="00A44406" w:rsidRPr="00541B9C" w:rsidRDefault="00A44406" w:rsidP="00D73ED8">
            <w:pPr>
              <w:ind w:left="0"/>
              <w:rPr>
                <w:rFonts w:ascii="Arial" w:hAnsi="Arial" w:cs="Arial"/>
                <w:noProof/>
                <w:sz w:val="24"/>
                <w:szCs w:val="24"/>
                <w:lang w:val="ru-RU"/>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w:t>
            </w:r>
            <w:r w:rsidRPr="00541B9C">
              <w:rPr>
                <w:rFonts w:ascii="Arial" w:hAnsi="Arial" w:cs="Arial"/>
                <w:bCs/>
                <w:sz w:val="24"/>
                <w:szCs w:val="24"/>
                <w:lang w:val="ru-RU"/>
              </w:rPr>
              <w:t>(1)</w:t>
            </w:r>
          </w:p>
        </w:tc>
        <w:tc>
          <w:tcPr>
            <w:tcW w:w="5103" w:type="dxa"/>
            <w:gridSpan w:val="3"/>
          </w:tcPr>
          <w:p w:rsidR="00A44406" w:rsidRPr="00541B9C" w:rsidRDefault="00A44406" w:rsidP="00D73ED8">
            <w:pPr>
              <w:ind w:left="0"/>
              <w:rPr>
                <w:rFonts w:ascii="Arial" w:hAnsi="Arial" w:cs="Arial"/>
                <w:b w:val="0"/>
                <w:noProof/>
                <w:sz w:val="24"/>
                <w:szCs w:val="24"/>
                <w:lang w:val="ru-RU"/>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lang w:val="ru-RU"/>
              </w:rPr>
              <w:t xml:space="preserve"> персонал </w:t>
            </w:r>
            <w:proofErr w:type="spellStart"/>
            <w:r w:rsidRPr="00541B9C">
              <w:rPr>
                <w:rFonts w:ascii="Arial" w:hAnsi="Arial" w:cs="Arial"/>
                <w:b w:val="0"/>
                <w:bCs/>
                <w:sz w:val="24"/>
                <w:szCs w:val="24"/>
                <w:lang w:val="ru-RU"/>
              </w:rPr>
              <w:t>або</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ролі</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яких</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має</w:t>
            </w:r>
            <w:proofErr w:type="spellEnd"/>
            <w:r w:rsidRPr="00541B9C">
              <w:rPr>
                <w:rFonts w:ascii="Arial" w:hAnsi="Arial" w:cs="Arial"/>
                <w:b w:val="0"/>
                <w:bCs/>
                <w:sz w:val="24"/>
                <w:szCs w:val="24"/>
                <w:lang w:val="ru-RU"/>
              </w:rPr>
              <w:t xml:space="preserve"> бути </w:t>
            </w:r>
            <w:proofErr w:type="spellStart"/>
            <w:r w:rsidRPr="00541B9C">
              <w:rPr>
                <w:rFonts w:ascii="Arial" w:hAnsi="Arial" w:cs="Arial"/>
                <w:b w:val="0"/>
                <w:bCs/>
                <w:sz w:val="24"/>
                <w:szCs w:val="24"/>
                <w:lang w:val="ru-RU"/>
              </w:rPr>
              <w:t>поширена</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sz w:val="24"/>
                <w:szCs w:val="24"/>
                <w:lang w:val="ru-RU"/>
              </w:rPr>
              <w:t>політика</w:t>
            </w:r>
            <w:proofErr w:type="spellEnd"/>
            <w:r w:rsidRPr="00541B9C">
              <w:rPr>
                <w:rFonts w:ascii="Arial" w:hAnsi="Arial" w:cs="Arial"/>
                <w:b w:val="0"/>
                <w:sz w:val="24"/>
                <w:szCs w:val="24"/>
                <w:lang w:val="ru-RU"/>
              </w:rPr>
              <w:t xml:space="preserve"> (правила)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яка:</w:t>
            </w:r>
          </w:p>
        </w:tc>
      </w:tr>
      <w:tr w:rsidR="00A44406" w:rsidRPr="00541B9C" w:rsidTr="006A1249">
        <w:trPr>
          <w:cantSplit/>
          <w:trHeight w:val="284"/>
        </w:trPr>
        <w:tc>
          <w:tcPr>
            <w:tcW w:w="843" w:type="dxa"/>
            <w:vMerge/>
          </w:tcPr>
          <w:p w:rsidR="00A44406" w:rsidRPr="00541B9C" w:rsidRDefault="00A44406" w:rsidP="00D73ED8">
            <w:pPr>
              <w:ind w:left="0"/>
              <w:rPr>
                <w:rFonts w:ascii="Arial" w:hAnsi="Arial" w:cs="Arial"/>
                <w:b w:val="0"/>
                <w:sz w:val="24"/>
                <w:szCs w:val="24"/>
                <w:lang w:val="ru-RU"/>
              </w:rPr>
            </w:pPr>
          </w:p>
        </w:tc>
        <w:tc>
          <w:tcPr>
            <w:tcW w:w="1094" w:type="dxa"/>
            <w:vMerge/>
          </w:tcPr>
          <w:p w:rsidR="00A44406" w:rsidRPr="00541B9C" w:rsidRDefault="00A44406" w:rsidP="00D73ED8">
            <w:pPr>
              <w:ind w:left="0"/>
              <w:rPr>
                <w:rFonts w:ascii="Arial" w:hAnsi="Arial" w:cs="Arial"/>
                <w:b w:val="0"/>
                <w:sz w:val="24"/>
                <w:szCs w:val="24"/>
                <w:lang w:val="ru-RU"/>
              </w:rPr>
            </w:pPr>
          </w:p>
        </w:tc>
        <w:tc>
          <w:tcPr>
            <w:tcW w:w="1314" w:type="dxa"/>
            <w:vMerge/>
          </w:tcPr>
          <w:p w:rsidR="00A44406" w:rsidRPr="00541B9C" w:rsidRDefault="00A44406" w:rsidP="00D73ED8">
            <w:pPr>
              <w:ind w:left="0"/>
              <w:rPr>
                <w:rFonts w:ascii="Arial" w:hAnsi="Arial" w:cs="Arial"/>
                <w:b w:val="0"/>
                <w:bCs/>
                <w:sz w:val="24"/>
                <w:szCs w:val="24"/>
                <w:lang w:val="ru-RU"/>
              </w:rPr>
            </w:pPr>
          </w:p>
        </w:tc>
        <w:tc>
          <w:tcPr>
            <w:tcW w:w="1427" w:type="dxa"/>
            <w:gridSpan w:val="2"/>
            <w:vMerge/>
          </w:tcPr>
          <w:p w:rsidR="00A44406" w:rsidRPr="00541B9C" w:rsidRDefault="00A44406" w:rsidP="00D73ED8">
            <w:pPr>
              <w:ind w:left="0"/>
              <w:rPr>
                <w:rFonts w:ascii="Arial" w:hAnsi="Arial" w:cs="Arial"/>
                <w:b w:val="0"/>
                <w:sz w:val="24"/>
                <w:szCs w:val="24"/>
                <w:lang w:val="ru-RU"/>
              </w:rPr>
            </w:pPr>
          </w:p>
        </w:tc>
        <w:tc>
          <w:tcPr>
            <w:tcW w:w="2251" w:type="dxa"/>
            <w:gridSpan w:val="2"/>
          </w:tcPr>
          <w:p w:rsidR="00A44406" w:rsidRPr="00541B9C" w:rsidRDefault="00A44406" w:rsidP="00985DC1">
            <w:pPr>
              <w:ind w:left="0"/>
              <w:rPr>
                <w:rFonts w:ascii="Arial" w:hAnsi="Arial" w:cs="Arial"/>
                <w:sz w:val="24"/>
                <w:szCs w:val="24"/>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](1)(a)[</w:t>
            </w:r>
            <w:r w:rsidR="00985DC1" w:rsidRPr="00541B9C">
              <w:rPr>
                <w:rFonts w:ascii="Arial" w:hAnsi="Arial" w:cs="Arial"/>
                <w:bCs/>
                <w:sz w:val="24"/>
                <w:szCs w:val="24"/>
                <w:lang w:val="uk-UA"/>
              </w:rPr>
              <w:t>1</w:t>
            </w:r>
            <w:r w:rsidRPr="00541B9C">
              <w:rPr>
                <w:rFonts w:ascii="Arial" w:hAnsi="Arial" w:cs="Arial"/>
                <w:bCs/>
                <w:sz w:val="24"/>
                <w:szCs w:val="24"/>
              </w:rPr>
              <w:t>]</w:t>
            </w:r>
          </w:p>
        </w:tc>
        <w:tc>
          <w:tcPr>
            <w:tcW w:w="2852" w:type="dxa"/>
          </w:tcPr>
          <w:p w:rsidR="00A44406" w:rsidRPr="00541B9C" w:rsidRDefault="00A4440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A44406" w:rsidRPr="00541B9C" w:rsidTr="006A1249">
        <w:trPr>
          <w:cantSplit/>
          <w:trHeight w:val="284"/>
        </w:trPr>
        <w:tc>
          <w:tcPr>
            <w:tcW w:w="843" w:type="dxa"/>
            <w:vMerge/>
          </w:tcPr>
          <w:p w:rsidR="00A44406" w:rsidRPr="00541B9C" w:rsidRDefault="00A44406" w:rsidP="00D73ED8">
            <w:pPr>
              <w:ind w:left="0"/>
              <w:rPr>
                <w:rFonts w:ascii="Arial" w:hAnsi="Arial" w:cs="Arial"/>
                <w:b w:val="0"/>
                <w:sz w:val="24"/>
                <w:szCs w:val="24"/>
              </w:rPr>
            </w:pPr>
          </w:p>
        </w:tc>
        <w:tc>
          <w:tcPr>
            <w:tcW w:w="1094" w:type="dxa"/>
            <w:vMerge/>
          </w:tcPr>
          <w:p w:rsidR="00A44406" w:rsidRPr="00541B9C" w:rsidRDefault="00A44406" w:rsidP="00D73ED8">
            <w:pPr>
              <w:ind w:left="0"/>
              <w:rPr>
                <w:rFonts w:ascii="Arial" w:hAnsi="Arial" w:cs="Arial"/>
                <w:b w:val="0"/>
                <w:sz w:val="24"/>
                <w:szCs w:val="24"/>
              </w:rPr>
            </w:pPr>
          </w:p>
        </w:tc>
        <w:tc>
          <w:tcPr>
            <w:tcW w:w="1314" w:type="dxa"/>
            <w:vMerge/>
          </w:tcPr>
          <w:p w:rsidR="00A44406" w:rsidRPr="00541B9C" w:rsidRDefault="00A44406" w:rsidP="00D73ED8">
            <w:pPr>
              <w:ind w:left="0"/>
              <w:rPr>
                <w:rFonts w:ascii="Arial" w:hAnsi="Arial" w:cs="Arial"/>
                <w:b w:val="0"/>
                <w:bCs/>
                <w:sz w:val="24"/>
                <w:szCs w:val="24"/>
              </w:rPr>
            </w:pPr>
          </w:p>
        </w:tc>
        <w:tc>
          <w:tcPr>
            <w:tcW w:w="1427" w:type="dxa"/>
            <w:gridSpan w:val="2"/>
            <w:vMerge/>
          </w:tcPr>
          <w:p w:rsidR="00A44406" w:rsidRPr="00541B9C" w:rsidRDefault="00A44406" w:rsidP="00D73ED8">
            <w:pPr>
              <w:ind w:left="0"/>
              <w:rPr>
                <w:rFonts w:ascii="Arial" w:hAnsi="Arial" w:cs="Arial"/>
                <w:b w:val="0"/>
                <w:sz w:val="24"/>
                <w:szCs w:val="24"/>
              </w:rPr>
            </w:pPr>
          </w:p>
        </w:tc>
        <w:tc>
          <w:tcPr>
            <w:tcW w:w="2251" w:type="dxa"/>
            <w:gridSpan w:val="2"/>
          </w:tcPr>
          <w:p w:rsidR="00A44406" w:rsidRPr="00541B9C" w:rsidRDefault="00A44406" w:rsidP="00E3100F">
            <w:pPr>
              <w:ind w:left="0"/>
              <w:rPr>
                <w:rFonts w:ascii="Arial" w:hAnsi="Arial" w:cs="Arial"/>
                <w:sz w:val="24"/>
                <w:szCs w:val="24"/>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](1)(a)[</w:t>
            </w:r>
            <w:r w:rsidR="00E3100F" w:rsidRPr="00541B9C">
              <w:rPr>
                <w:rFonts w:ascii="Arial" w:hAnsi="Arial" w:cs="Arial"/>
                <w:bCs/>
                <w:sz w:val="24"/>
                <w:szCs w:val="24"/>
                <w:lang w:val="ru-RU"/>
              </w:rPr>
              <w:t>2</w:t>
            </w:r>
            <w:r w:rsidRPr="00541B9C">
              <w:rPr>
                <w:rFonts w:ascii="Arial" w:hAnsi="Arial" w:cs="Arial"/>
                <w:bCs/>
                <w:sz w:val="24"/>
                <w:szCs w:val="24"/>
              </w:rPr>
              <w:t>]</w:t>
            </w:r>
          </w:p>
        </w:tc>
        <w:tc>
          <w:tcPr>
            <w:tcW w:w="2852" w:type="dxa"/>
          </w:tcPr>
          <w:p w:rsidR="00A44406" w:rsidRPr="00541B9C" w:rsidRDefault="00A4440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A44406" w:rsidRPr="00541B9C" w:rsidTr="006A1249">
        <w:trPr>
          <w:cantSplit/>
          <w:trHeight w:val="284"/>
        </w:trPr>
        <w:tc>
          <w:tcPr>
            <w:tcW w:w="843" w:type="dxa"/>
            <w:vMerge/>
          </w:tcPr>
          <w:p w:rsidR="00A44406" w:rsidRPr="00541B9C" w:rsidRDefault="00A44406" w:rsidP="00D73ED8">
            <w:pPr>
              <w:ind w:left="0"/>
              <w:rPr>
                <w:rFonts w:ascii="Arial" w:hAnsi="Arial" w:cs="Arial"/>
                <w:b w:val="0"/>
                <w:sz w:val="24"/>
                <w:szCs w:val="24"/>
              </w:rPr>
            </w:pPr>
          </w:p>
        </w:tc>
        <w:tc>
          <w:tcPr>
            <w:tcW w:w="1094" w:type="dxa"/>
            <w:vMerge/>
          </w:tcPr>
          <w:p w:rsidR="00A44406" w:rsidRPr="00541B9C" w:rsidRDefault="00A44406" w:rsidP="00D73ED8">
            <w:pPr>
              <w:ind w:left="0"/>
              <w:rPr>
                <w:rFonts w:ascii="Arial" w:hAnsi="Arial" w:cs="Arial"/>
                <w:b w:val="0"/>
                <w:sz w:val="24"/>
                <w:szCs w:val="24"/>
              </w:rPr>
            </w:pPr>
          </w:p>
        </w:tc>
        <w:tc>
          <w:tcPr>
            <w:tcW w:w="1314" w:type="dxa"/>
            <w:vMerge/>
          </w:tcPr>
          <w:p w:rsidR="00A44406" w:rsidRPr="00541B9C" w:rsidRDefault="00A44406" w:rsidP="00D73ED8">
            <w:pPr>
              <w:ind w:left="0"/>
              <w:rPr>
                <w:rFonts w:ascii="Arial" w:hAnsi="Arial" w:cs="Arial"/>
                <w:b w:val="0"/>
                <w:bCs/>
                <w:sz w:val="24"/>
                <w:szCs w:val="24"/>
              </w:rPr>
            </w:pPr>
          </w:p>
        </w:tc>
        <w:tc>
          <w:tcPr>
            <w:tcW w:w="1427" w:type="dxa"/>
            <w:gridSpan w:val="2"/>
            <w:vMerge/>
          </w:tcPr>
          <w:p w:rsidR="00A44406" w:rsidRPr="00541B9C" w:rsidRDefault="00A44406" w:rsidP="00D73ED8">
            <w:pPr>
              <w:ind w:left="0"/>
              <w:rPr>
                <w:rFonts w:ascii="Arial" w:hAnsi="Arial" w:cs="Arial"/>
                <w:b w:val="0"/>
                <w:sz w:val="24"/>
                <w:szCs w:val="24"/>
              </w:rPr>
            </w:pPr>
          </w:p>
        </w:tc>
        <w:tc>
          <w:tcPr>
            <w:tcW w:w="2251" w:type="dxa"/>
            <w:gridSpan w:val="2"/>
          </w:tcPr>
          <w:p w:rsidR="00A44406" w:rsidRPr="00541B9C" w:rsidRDefault="00A44406" w:rsidP="00E3100F">
            <w:pPr>
              <w:ind w:left="0"/>
              <w:rPr>
                <w:rFonts w:ascii="Arial" w:hAnsi="Arial" w:cs="Arial"/>
                <w:sz w:val="24"/>
                <w:szCs w:val="24"/>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](1)(a)[</w:t>
            </w:r>
            <w:r w:rsidR="00E3100F" w:rsidRPr="00541B9C">
              <w:rPr>
                <w:rFonts w:ascii="Arial" w:hAnsi="Arial" w:cs="Arial"/>
                <w:bCs/>
                <w:sz w:val="24"/>
                <w:szCs w:val="24"/>
                <w:lang w:val="uk-UA"/>
              </w:rPr>
              <w:t>3</w:t>
            </w:r>
            <w:r w:rsidRPr="00541B9C">
              <w:rPr>
                <w:rFonts w:ascii="Arial" w:hAnsi="Arial" w:cs="Arial"/>
                <w:bCs/>
                <w:sz w:val="24"/>
                <w:szCs w:val="24"/>
              </w:rPr>
              <w:t>]</w:t>
            </w:r>
          </w:p>
        </w:tc>
        <w:tc>
          <w:tcPr>
            <w:tcW w:w="2852" w:type="dxa"/>
          </w:tcPr>
          <w:p w:rsidR="00A44406" w:rsidRPr="00541B9C" w:rsidRDefault="00A4440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A44406" w:rsidRPr="00541B9C" w:rsidTr="006A1249">
        <w:trPr>
          <w:cantSplit/>
          <w:trHeight w:val="284"/>
        </w:trPr>
        <w:tc>
          <w:tcPr>
            <w:tcW w:w="843" w:type="dxa"/>
            <w:vMerge/>
          </w:tcPr>
          <w:p w:rsidR="00A44406" w:rsidRPr="00541B9C" w:rsidRDefault="00A44406" w:rsidP="00D73ED8">
            <w:pPr>
              <w:ind w:left="0"/>
              <w:rPr>
                <w:rFonts w:ascii="Arial" w:hAnsi="Arial" w:cs="Arial"/>
                <w:b w:val="0"/>
                <w:sz w:val="24"/>
                <w:szCs w:val="24"/>
              </w:rPr>
            </w:pPr>
          </w:p>
        </w:tc>
        <w:tc>
          <w:tcPr>
            <w:tcW w:w="1094" w:type="dxa"/>
            <w:vMerge/>
          </w:tcPr>
          <w:p w:rsidR="00A44406" w:rsidRPr="00541B9C" w:rsidRDefault="00A44406" w:rsidP="00D73ED8">
            <w:pPr>
              <w:ind w:left="0"/>
              <w:rPr>
                <w:rFonts w:ascii="Arial" w:hAnsi="Arial" w:cs="Arial"/>
                <w:b w:val="0"/>
                <w:sz w:val="24"/>
                <w:szCs w:val="24"/>
              </w:rPr>
            </w:pPr>
          </w:p>
        </w:tc>
        <w:tc>
          <w:tcPr>
            <w:tcW w:w="1314" w:type="dxa"/>
            <w:vMerge/>
          </w:tcPr>
          <w:p w:rsidR="00A44406" w:rsidRPr="00541B9C" w:rsidRDefault="00A44406" w:rsidP="00D73ED8">
            <w:pPr>
              <w:ind w:left="0"/>
              <w:rPr>
                <w:rFonts w:ascii="Arial" w:hAnsi="Arial" w:cs="Arial"/>
                <w:b w:val="0"/>
                <w:bCs/>
                <w:sz w:val="24"/>
                <w:szCs w:val="24"/>
              </w:rPr>
            </w:pPr>
          </w:p>
        </w:tc>
        <w:tc>
          <w:tcPr>
            <w:tcW w:w="1427" w:type="dxa"/>
            <w:gridSpan w:val="2"/>
            <w:vMerge/>
          </w:tcPr>
          <w:p w:rsidR="00A44406" w:rsidRPr="00541B9C" w:rsidRDefault="00A44406" w:rsidP="00D73ED8">
            <w:pPr>
              <w:ind w:left="0"/>
              <w:rPr>
                <w:rFonts w:ascii="Arial" w:hAnsi="Arial" w:cs="Arial"/>
                <w:b w:val="0"/>
                <w:sz w:val="24"/>
                <w:szCs w:val="24"/>
              </w:rPr>
            </w:pPr>
          </w:p>
        </w:tc>
        <w:tc>
          <w:tcPr>
            <w:tcW w:w="2251" w:type="dxa"/>
            <w:gridSpan w:val="2"/>
          </w:tcPr>
          <w:p w:rsidR="00A44406" w:rsidRPr="00541B9C" w:rsidRDefault="00A44406" w:rsidP="00E3100F">
            <w:pPr>
              <w:ind w:left="0"/>
              <w:rPr>
                <w:rFonts w:ascii="Arial" w:hAnsi="Arial" w:cs="Arial"/>
                <w:sz w:val="24"/>
                <w:szCs w:val="24"/>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](1)(a)[</w:t>
            </w:r>
            <w:r w:rsidR="00E3100F" w:rsidRPr="00541B9C">
              <w:rPr>
                <w:rFonts w:ascii="Arial" w:hAnsi="Arial" w:cs="Arial"/>
                <w:bCs/>
                <w:sz w:val="24"/>
                <w:szCs w:val="24"/>
                <w:lang w:val="ru-RU"/>
              </w:rPr>
              <w:t>4</w:t>
            </w:r>
            <w:r w:rsidRPr="00541B9C">
              <w:rPr>
                <w:rFonts w:ascii="Arial" w:hAnsi="Arial" w:cs="Arial"/>
                <w:bCs/>
                <w:sz w:val="24"/>
                <w:szCs w:val="24"/>
              </w:rPr>
              <w:t>]</w:t>
            </w:r>
          </w:p>
        </w:tc>
        <w:tc>
          <w:tcPr>
            <w:tcW w:w="2852" w:type="dxa"/>
          </w:tcPr>
          <w:p w:rsidR="00A44406" w:rsidRPr="00541B9C" w:rsidRDefault="00A4440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A44406" w:rsidRPr="00541B9C" w:rsidTr="00CD4F1A">
        <w:trPr>
          <w:cantSplit/>
          <w:trHeight w:val="701"/>
        </w:trPr>
        <w:tc>
          <w:tcPr>
            <w:tcW w:w="843" w:type="dxa"/>
            <w:vMerge/>
          </w:tcPr>
          <w:p w:rsidR="00A44406" w:rsidRPr="00541B9C" w:rsidRDefault="00A44406" w:rsidP="00D73ED8">
            <w:pPr>
              <w:ind w:left="0"/>
              <w:rPr>
                <w:rFonts w:ascii="Arial" w:hAnsi="Arial" w:cs="Arial"/>
                <w:b w:val="0"/>
                <w:sz w:val="24"/>
                <w:szCs w:val="24"/>
              </w:rPr>
            </w:pPr>
          </w:p>
        </w:tc>
        <w:tc>
          <w:tcPr>
            <w:tcW w:w="1094" w:type="dxa"/>
            <w:vMerge/>
          </w:tcPr>
          <w:p w:rsidR="00A44406" w:rsidRPr="00541B9C" w:rsidRDefault="00A44406" w:rsidP="00D73ED8">
            <w:pPr>
              <w:ind w:left="0"/>
              <w:rPr>
                <w:rFonts w:ascii="Arial" w:hAnsi="Arial" w:cs="Arial"/>
                <w:b w:val="0"/>
                <w:sz w:val="24"/>
                <w:szCs w:val="24"/>
              </w:rPr>
            </w:pPr>
          </w:p>
        </w:tc>
        <w:tc>
          <w:tcPr>
            <w:tcW w:w="1314" w:type="dxa"/>
            <w:vMerge/>
          </w:tcPr>
          <w:p w:rsidR="00A44406" w:rsidRPr="00541B9C" w:rsidRDefault="00A44406" w:rsidP="00D73ED8">
            <w:pPr>
              <w:ind w:left="0"/>
              <w:rPr>
                <w:rFonts w:ascii="Arial" w:hAnsi="Arial" w:cs="Arial"/>
                <w:b w:val="0"/>
                <w:bCs/>
                <w:sz w:val="24"/>
                <w:szCs w:val="24"/>
              </w:rPr>
            </w:pPr>
          </w:p>
        </w:tc>
        <w:tc>
          <w:tcPr>
            <w:tcW w:w="1427" w:type="dxa"/>
            <w:gridSpan w:val="2"/>
            <w:vMerge/>
          </w:tcPr>
          <w:p w:rsidR="00A44406" w:rsidRPr="00541B9C" w:rsidRDefault="00A44406" w:rsidP="00D73ED8">
            <w:pPr>
              <w:ind w:left="0"/>
              <w:rPr>
                <w:rFonts w:ascii="Arial" w:hAnsi="Arial" w:cs="Arial"/>
                <w:b w:val="0"/>
                <w:sz w:val="24"/>
                <w:szCs w:val="24"/>
              </w:rPr>
            </w:pPr>
          </w:p>
        </w:tc>
        <w:tc>
          <w:tcPr>
            <w:tcW w:w="2251" w:type="dxa"/>
            <w:gridSpan w:val="2"/>
          </w:tcPr>
          <w:p w:rsidR="00A44406" w:rsidRPr="00541B9C" w:rsidRDefault="00A44406" w:rsidP="00E3100F">
            <w:pPr>
              <w:ind w:left="0"/>
              <w:rPr>
                <w:rFonts w:ascii="Arial" w:hAnsi="Arial" w:cs="Arial"/>
                <w:sz w:val="24"/>
                <w:szCs w:val="24"/>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](1)(a)[</w:t>
            </w:r>
            <w:r w:rsidR="00E3100F" w:rsidRPr="00541B9C">
              <w:rPr>
                <w:rFonts w:ascii="Arial" w:hAnsi="Arial" w:cs="Arial"/>
                <w:bCs/>
                <w:sz w:val="24"/>
                <w:szCs w:val="24"/>
                <w:lang w:val="uk-UA"/>
              </w:rPr>
              <w:t>5</w:t>
            </w:r>
            <w:r w:rsidRPr="00541B9C">
              <w:rPr>
                <w:rFonts w:ascii="Arial" w:hAnsi="Arial" w:cs="Arial"/>
                <w:bCs/>
                <w:sz w:val="24"/>
                <w:szCs w:val="24"/>
              </w:rPr>
              <w:t>]</w:t>
            </w:r>
          </w:p>
        </w:tc>
        <w:tc>
          <w:tcPr>
            <w:tcW w:w="2852" w:type="dxa"/>
          </w:tcPr>
          <w:p w:rsidR="00A44406" w:rsidRPr="00541B9C" w:rsidRDefault="00A4440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зобов'язання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A44406" w:rsidRPr="00541B9C" w:rsidTr="006A1249">
        <w:trPr>
          <w:cantSplit/>
          <w:trHeight w:val="284"/>
        </w:trPr>
        <w:tc>
          <w:tcPr>
            <w:tcW w:w="843" w:type="dxa"/>
            <w:vMerge/>
          </w:tcPr>
          <w:p w:rsidR="00A44406" w:rsidRPr="00541B9C" w:rsidRDefault="00A44406" w:rsidP="00D73ED8">
            <w:pPr>
              <w:ind w:left="0"/>
              <w:rPr>
                <w:rFonts w:ascii="Arial" w:hAnsi="Arial" w:cs="Arial"/>
                <w:b w:val="0"/>
                <w:sz w:val="24"/>
                <w:szCs w:val="24"/>
              </w:rPr>
            </w:pPr>
          </w:p>
        </w:tc>
        <w:tc>
          <w:tcPr>
            <w:tcW w:w="1094" w:type="dxa"/>
            <w:vMerge/>
          </w:tcPr>
          <w:p w:rsidR="00A44406" w:rsidRPr="00541B9C" w:rsidRDefault="00A44406" w:rsidP="00D73ED8">
            <w:pPr>
              <w:ind w:left="0"/>
              <w:rPr>
                <w:rFonts w:ascii="Arial" w:hAnsi="Arial" w:cs="Arial"/>
                <w:b w:val="0"/>
                <w:sz w:val="24"/>
                <w:szCs w:val="24"/>
              </w:rPr>
            </w:pPr>
          </w:p>
        </w:tc>
        <w:tc>
          <w:tcPr>
            <w:tcW w:w="1314" w:type="dxa"/>
            <w:vMerge/>
          </w:tcPr>
          <w:p w:rsidR="00A44406" w:rsidRPr="00541B9C" w:rsidRDefault="00A44406" w:rsidP="00D73ED8">
            <w:pPr>
              <w:ind w:left="0"/>
              <w:rPr>
                <w:rFonts w:ascii="Arial" w:hAnsi="Arial" w:cs="Arial"/>
                <w:b w:val="0"/>
                <w:bCs/>
                <w:sz w:val="24"/>
                <w:szCs w:val="24"/>
              </w:rPr>
            </w:pPr>
          </w:p>
        </w:tc>
        <w:tc>
          <w:tcPr>
            <w:tcW w:w="1427" w:type="dxa"/>
            <w:gridSpan w:val="2"/>
            <w:vMerge/>
          </w:tcPr>
          <w:p w:rsidR="00A44406" w:rsidRPr="00541B9C" w:rsidRDefault="00A44406" w:rsidP="00D73ED8">
            <w:pPr>
              <w:ind w:left="0"/>
              <w:rPr>
                <w:rFonts w:ascii="Arial" w:hAnsi="Arial" w:cs="Arial"/>
                <w:b w:val="0"/>
                <w:sz w:val="24"/>
                <w:szCs w:val="24"/>
              </w:rPr>
            </w:pPr>
          </w:p>
        </w:tc>
        <w:tc>
          <w:tcPr>
            <w:tcW w:w="2251" w:type="dxa"/>
            <w:gridSpan w:val="2"/>
          </w:tcPr>
          <w:p w:rsidR="00A44406" w:rsidRPr="00541B9C" w:rsidRDefault="00A44406" w:rsidP="00E3100F">
            <w:pPr>
              <w:ind w:left="0"/>
              <w:rPr>
                <w:rFonts w:ascii="Arial" w:hAnsi="Arial" w:cs="Arial"/>
                <w:sz w:val="24"/>
                <w:szCs w:val="24"/>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](1)(a)[</w:t>
            </w:r>
            <w:r w:rsidR="00E3100F" w:rsidRPr="00541B9C">
              <w:rPr>
                <w:rFonts w:ascii="Arial" w:hAnsi="Arial" w:cs="Arial"/>
                <w:bCs/>
                <w:sz w:val="24"/>
                <w:szCs w:val="24"/>
                <w:lang w:val="uk-UA"/>
              </w:rPr>
              <w:t>6</w:t>
            </w:r>
            <w:r w:rsidRPr="00541B9C">
              <w:rPr>
                <w:rFonts w:ascii="Arial" w:hAnsi="Arial" w:cs="Arial"/>
                <w:bCs/>
                <w:sz w:val="24"/>
                <w:szCs w:val="24"/>
              </w:rPr>
              <w:t>]</w:t>
            </w:r>
          </w:p>
        </w:tc>
        <w:tc>
          <w:tcPr>
            <w:tcW w:w="2852" w:type="dxa"/>
          </w:tcPr>
          <w:p w:rsidR="00A44406" w:rsidRPr="00541B9C" w:rsidRDefault="00A4440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систему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контролю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відповідності</w:t>
            </w:r>
            <w:proofErr w:type="spellEnd"/>
            <w:r w:rsidRPr="00541B9C">
              <w:rPr>
                <w:rFonts w:ascii="Arial" w:hAnsi="Arial" w:cs="Arial"/>
                <w:b w:val="0"/>
                <w:sz w:val="24"/>
                <w:szCs w:val="24"/>
              </w:rPr>
              <w:t xml:space="preserve"> (compliances)</w:t>
            </w:r>
            <w:r w:rsidRPr="00541B9C">
              <w:rPr>
                <w:rFonts w:ascii="Arial" w:hAnsi="Arial" w:cs="Arial"/>
                <w:b w:val="0"/>
                <w:noProof/>
                <w:sz w:val="24"/>
                <w:szCs w:val="24"/>
              </w:rPr>
              <w:t>;</w:t>
            </w:r>
          </w:p>
        </w:tc>
      </w:tr>
      <w:tr w:rsidR="00A44406" w:rsidRPr="00D45CCF" w:rsidTr="006A1249">
        <w:trPr>
          <w:cantSplit/>
          <w:trHeight w:val="284"/>
        </w:trPr>
        <w:tc>
          <w:tcPr>
            <w:tcW w:w="843" w:type="dxa"/>
            <w:vMerge/>
          </w:tcPr>
          <w:p w:rsidR="00A44406" w:rsidRPr="00541B9C" w:rsidRDefault="00A44406" w:rsidP="00D73ED8">
            <w:pPr>
              <w:ind w:left="0"/>
              <w:rPr>
                <w:rFonts w:ascii="Arial" w:hAnsi="Arial" w:cs="Arial"/>
                <w:b w:val="0"/>
                <w:sz w:val="24"/>
                <w:szCs w:val="24"/>
              </w:rPr>
            </w:pPr>
          </w:p>
        </w:tc>
        <w:tc>
          <w:tcPr>
            <w:tcW w:w="1094" w:type="dxa"/>
            <w:vMerge/>
          </w:tcPr>
          <w:p w:rsidR="00A44406" w:rsidRPr="00541B9C" w:rsidRDefault="00A44406" w:rsidP="00D73ED8">
            <w:pPr>
              <w:ind w:left="0"/>
              <w:rPr>
                <w:rFonts w:ascii="Arial" w:hAnsi="Arial" w:cs="Arial"/>
                <w:b w:val="0"/>
                <w:sz w:val="24"/>
                <w:szCs w:val="24"/>
              </w:rPr>
            </w:pPr>
          </w:p>
        </w:tc>
        <w:tc>
          <w:tcPr>
            <w:tcW w:w="1314" w:type="dxa"/>
            <w:vMerge/>
          </w:tcPr>
          <w:p w:rsidR="00A44406" w:rsidRPr="00541B9C" w:rsidRDefault="00A44406" w:rsidP="00D73ED8">
            <w:pPr>
              <w:ind w:left="0"/>
              <w:rPr>
                <w:rFonts w:ascii="Arial" w:hAnsi="Arial" w:cs="Arial"/>
                <w:b w:val="0"/>
                <w:bCs/>
                <w:sz w:val="24"/>
                <w:szCs w:val="24"/>
              </w:rPr>
            </w:pPr>
          </w:p>
        </w:tc>
        <w:tc>
          <w:tcPr>
            <w:tcW w:w="1427" w:type="dxa"/>
            <w:gridSpan w:val="2"/>
            <w:vMerge/>
          </w:tcPr>
          <w:p w:rsidR="00A44406" w:rsidRPr="00541B9C" w:rsidRDefault="00A44406" w:rsidP="00D73ED8">
            <w:pPr>
              <w:ind w:left="0"/>
              <w:rPr>
                <w:rFonts w:ascii="Arial" w:hAnsi="Arial" w:cs="Arial"/>
                <w:b w:val="0"/>
                <w:sz w:val="24"/>
                <w:szCs w:val="24"/>
              </w:rPr>
            </w:pPr>
          </w:p>
        </w:tc>
        <w:tc>
          <w:tcPr>
            <w:tcW w:w="2251" w:type="dxa"/>
            <w:gridSpan w:val="2"/>
          </w:tcPr>
          <w:p w:rsidR="00A44406" w:rsidRPr="00541B9C" w:rsidRDefault="00A44406" w:rsidP="00D73ED8">
            <w:pPr>
              <w:ind w:left="0"/>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](1)(b)</w:t>
            </w:r>
          </w:p>
        </w:tc>
        <w:tc>
          <w:tcPr>
            <w:tcW w:w="2852" w:type="dxa"/>
          </w:tcPr>
          <w:p w:rsidR="00A44406" w:rsidRPr="00541B9C" w:rsidRDefault="00A44406"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відповідає чинному законодавству, нормативним документам, директивам, нормам, політикам, стандартам та керівним документам;</w:t>
            </w:r>
          </w:p>
        </w:tc>
      </w:tr>
      <w:tr w:rsidR="00A44406" w:rsidRPr="00541B9C" w:rsidTr="006A1249">
        <w:trPr>
          <w:cantSplit/>
          <w:trHeight w:val="284"/>
        </w:trPr>
        <w:tc>
          <w:tcPr>
            <w:tcW w:w="843" w:type="dxa"/>
            <w:vMerge/>
          </w:tcPr>
          <w:p w:rsidR="00A44406" w:rsidRPr="00541B9C" w:rsidRDefault="00A44406" w:rsidP="00D73ED8">
            <w:pPr>
              <w:ind w:left="0"/>
              <w:rPr>
                <w:rFonts w:ascii="Arial" w:hAnsi="Arial" w:cs="Arial"/>
                <w:b w:val="0"/>
                <w:sz w:val="24"/>
                <w:szCs w:val="24"/>
                <w:lang w:val="ru-RU"/>
              </w:rPr>
            </w:pPr>
          </w:p>
        </w:tc>
        <w:tc>
          <w:tcPr>
            <w:tcW w:w="1094" w:type="dxa"/>
            <w:vMerge/>
          </w:tcPr>
          <w:p w:rsidR="00A44406" w:rsidRPr="00541B9C" w:rsidRDefault="00A44406" w:rsidP="00D73ED8">
            <w:pPr>
              <w:ind w:left="0"/>
              <w:rPr>
                <w:rFonts w:ascii="Arial" w:hAnsi="Arial" w:cs="Arial"/>
                <w:b w:val="0"/>
                <w:sz w:val="24"/>
                <w:szCs w:val="24"/>
                <w:lang w:val="ru-RU"/>
              </w:rPr>
            </w:pPr>
          </w:p>
        </w:tc>
        <w:tc>
          <w:tcPr>
            <w:tcW w:w="1314" w:type="dxa"/>
            <w:vMerge/>
          </w:tcPr>
          <w:p w:rsidR="00A44406" w:rsidRPr="00541B9C" w:rsidRDefault="00A44406" w:rsidP="00D73ED8">
            <w:pPr>
              <w:ind w:left="0"/>
              <w:rPr>
                <w:rFonts w:ascii="Arial" w:hAnsi="Arial" w:cs="Arial"/>
                <w:b w:val="0"/>
                <w:bCs/>
                <w:sz w:val="24"/>
                <w:szCs w:val="24"/>
                <w:lang w:val="ru-RU"/>
              </w:rPr>
            </w:pPr>
          </w:p>
        </w:tc>
        <w:tc>
          <w:tcPr>
            <w:tcW w:w="1427" w:type="dxa"/>
            <w:gridSpan w:val="2"/>
          </w:tcPr>
          <w:p w:rsidR="00A44406" w:rsidRPr="00541B9C" w:rsidRDefault="00A44406" w:rsidP="00D73ED8">
            <w:pPr>
              <w:ind w:left="0"/>
              <w:rPr>
                <w:rFonts w:ascii="Arial" w:hAnsi="Arial" w:cs="Arial"/>
                <w:sz w:val="24"/>
                <w:szCs w:val="24"/>
              </w:rPr>
            </w:pPr>
            <w:r w:rsidRPr="00541B9C">
              <w:rPr>
                <w:rFonts w:ascii="Arial" w:hAnsi="Arial" w:cs="Arial"/>
                <w:bCs/>
                <w:sz w:val="24"/>
                <w:szCs w:val="24"/>
              </w:rPr>
              <w:t>AC-1(a)[</w:t>
            </w:r>
            <w:r w:rsidRPr="00541B9C">
              <w:rPr>
                <w:rFonts w:ascii="Arial" w:hAnsi="Arial" w:cs="Arial"/>
                <w:bCs/>
                <w:sz w:val="24"/>
                <w:szCs w:val="24"/>
                <w:lang w:val="ru-RU"/>
              </w:rPr>
              <w:t>2</w:t>
            </w:r>
            <w:r w:rsidRPr="00541B9C">
              <w:rPr>
                <w:rFonts w:ascii="Arial" w:hAnsi="Arial" w:cs="Arial"/>
                <w:bCs/>
                <w:sz w:val="24"/>
                <w:szCs w:val="24"/>
              </w:rPr>
              <w:t>]</w:t>
            </w:r>
            <w:r w:rsidRPr="00541B9C">
              <w:rPr>
                <w:rFonts w:ascii="Arial" w:hAnsi="Arial" w:cs="Arial"/>
                <w:bCs/>
                <w:sz w:val="24"/>
                <w:szCs w:val="24"/>
                <w:lang w:val="ru-RU"/>
              </w:rPr>
              <w:t>(</w:t>
            </w:r>
            <w:r w:rsidRPr="00541B9C">
              <w:rPr>
                <w:rFonts w:ascii="Arial" w:hAnsi="Arial" w:cs="Arial"/>
                <w:bCs/>
                <w:sz w:val="24"/>
                <w:szCs w:val="24"/>
              </w:rPr>
              <w:t>2</w:t>
            </w:r>
            <w:r w:rsidRPr="00541B9C">
              <w:rPr>
                <w:rFonts w:ascii="Arial" w:hAnsi="Arial" w:cs="Arial"/>
                <w:bCs/>
                <w:sz w:val="24"/>
                <w:szCs w:val="24"/>
                <w:lang w:val="ru-RU"/>
              </w:rPr>
              <w:t>)</w:t>
            </w:r>
          </w:p>
        </w:tc>
        <w:tc>
          <w:tcPr>
            <w:tcW w:w="5103" w:type="dxa"/>
            <w:gridSpan w:val="3"/>
          </w:tcPr>
          <w:p w:rsidR="00A44406" w:rsidRPr="00541B9C" w:rsidRDefault="00A44406" w:rsidP="00D73ED8">
            <w:pPr>
              <w:keepLines/>
              <w:widowControl w:val="0"/>
              <w:ind w:left="0"/>
              <w:outlineLvl w:val="3"/>
              <w:rPr>
                <w:rFonts w:ascii="Arial" w:hAnsi="Arial" w:cs="Arial"/>
                <w:b w:val="0"/>
                <w:bCs/>
                <w:iCs/>
                <w:noProof/>
                <w:sz w:val="24"/>
                <w:szCs w:val="24"/>
              </w:rPr>
            </w:pPr>
            <w:proofErr w:type="spellStart"/>
            <w:r w:rsidRPr="00541B9C">
              <w:rPr>
                <w:rFonts w:ascii="Arial" w:hAnsi="Arial" w:cs="Arial"/>
                <w:b w:val="0"/>
                <w:bCs/>
                <w:sz w:val="24"/>
                <w:szCs w:val="24"/>
              </w:rPr>
              <w:t>визначає</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rPr>
              <w:t>персонал</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rPr>
              <w:t>або</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rPr>
              <w:t>ролі</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rPr>
              <w:t>серед</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rPr>
              <w:t>яких</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rPr>
              <w:t>мають</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rPr>
              <w:t>бути</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rPr>
              <w:t>поширені</w:t>
            </w:r>
            <w:proofErr w:type="spellEnd"/>
            <w:r w:rsidRPr="00541B9C">
              <w:rPr>
                <w:rFonts w:ascii="Arial" w:hAnsi="Arial" w:cs="Arial"/>
                <w:b w:val="0"/>
                <w:bCs/>
                <w:sz w:val="24"/>
                <w:szCs w:val="24"/>
              </w:rPr>
              <w:t xml:space="preserve"> </w:t>
            </w:r>
            <w:proofErr w:type="spellStart"/>
            <w:r w:rsidRPr="00541B9C">
              <w:rPr>
                <w:rFonts w:ascii="Arial" w:hAnsi="Arial" w:cs="Arial"/>
                <w:b w:val="0"/>
                <w:noProof/>
                <w:sz w:val="24"/>
                <w:szCs w:val="24"/>
              </w:rPr>
              <w:t>п</w:t>
            </w:r>
            <w:r w:rsidRPr="00541B9C">
              <w:rPr>
                <w:rFonts w:ascii="Arial" w:hAnsi="Arial" w:cs="Arial"/>
                <w:b w:val="0"/>
                <w:sz w:val="24"/>
                <w:szCs w:val="24"/>
              </w:rPr>
              <w:t>роцедури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сприяють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реалізації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політики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управління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доступом</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відповідних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заходів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управління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доступом</w:t>
            </w:r>
            <w:proofErr w:type="spellEnd"/>
          </w:p>
        </w:tc>
      </w:tr>
      <w:tr w:rsidR="007E285D" w:rsidRPr="00D45CCF" w:rsidTr="006A1249">
        <w:trPr>
          <w:cantSplit/>
          <w:trHeight w:val="284"/>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val="restart"/>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w:t>
            </w:r>
          </w:p>
        </w:tc>
        <w:tc>
          <w:tcPr>
            <w:tcW w:w="1427" w:type="dxa"/>
            <w:gridSpan w:val="2"/>
            <w:vMerge w:val="restart"/>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](1)</w:t>
            </w:r>
          </w:p>
        </w:tc>
        <w:tc>
          <w:tcPr>
            <w:tcW w:w="5103" w:type="dxa"/>
            <w:gridSpan w:val="3"/>
          </w:tcPr>
          <w:p w:rsidR="008A37F6" w:rsidRPr="00541B9C" w:rsidRDefault="008A37F6"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поширює серед визначеного організацією пе</w:t>
            </w:r>
            <w:r w:rsidR="00952FFE" w:rsidRPr="00541B9C">
              <w:rPr>
                <w:rFonts w:ascii="Arial" w:hAnsi="Arial" w:cs="Arial"/>
                <w:b w:val="0"/>
                <w:bCs/>
                <w:iCs/>
                <w:noProof/>
                <w:sz w:val="24"/>
                <w:szCs w:val="24"/>
                <w:lang w:val="ru-RU"/>
              </w:rPr>
              <w:t>р</w:t>
            </w:r>
            <w:r w:rsidRPr="00541B9C">
              <w:rPr>
                <w:rFonts w:ascii="Arial" w:hAnsi="Arial" w:cs="Arial"/>
                <w:b w:val="0"/>
                <w:bCs/>
                <w:iCs/>
                <w:noProof/>
                <w:sz w:val="24"/>
                <w:szCs w:val="24"/>
                <w:lang w:val="ru-RU"/>
              </w:rPr>
              <w:t xml:space="preserve">соналу або ролей </w:t>
            </w:r>
            <w:proofErr w:type="spellStart"/>
            <w:r w:rsidRPr="00541B9C">
              <w:rPr>
                <w:rFonts w:ascii="Arial" w:hAnsi="Arial" w:cs="Arial"/>
                <w:b w:val="0"/>
                <w:sz w:val="24"/>
                <w:szCs w:val="24"/>
                <w:lang w:val="ru-RU"/>
              </w:rPr>
              <w:t>політик</w:t>
            </w:r>
            <w:proofErr w:type="spellEnd"/>
            <w:r w:rsidRPr="00541B9C">
              <w:rPr>
                <w:rFonts w:ascii="Arial" w:hAnsi="Arial" w:cs="Arial"/>
                <w:b w:val="0"/>
                <w:sz w:val="24"/>
                <w:szCs w:val="24"/>
                <w:lang w:val="uk-UA"/>
              </w:rPr>
              <w:t>у</w:t>
            </w:r>
            <w:r w:rsidRPr="00541B9C">
              <w:rPr>
                <w:rFonts w:ascii="Arial" w:hAnsi="Arial" w:cs="Arial"/>
                <w:b w:val="0"/>
                <w:sz w:val="24"/>
                <w:szCs w:val="24"/>
                <w:lang w:val="ru-RU"/>
              </w:rPr>
              <w:t xml:space="preserve"> (правила)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яка:</w:t>
            </w:r>
          </w:p>
        </w:tc>
      </w:tr>
      <w:tr w:rsidR="007E285D" w:rsidRPr="00541B9C" w:rsidTr="006A1249">
        <w:trPr>
          <w:cantSplit/>
          <w:trHeight w:val="284"/>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sz w:val="24"/>
                <w:szCs w:val="24"/>
                <w:lang w:val="ru-RU"/>
              </w:rPr>
            </w:pPr>
          </w:p>
        </w:tc>
        <w:tc>
          <w:tcPr>
            <w:tcW w:w="1314" w:type="dxa"/>
            <w:vMerge/>
          </w:tcPr>
          <w:p w:rsidR="008A37F6" w:rsidRPr="00541B9C" w:rsidRDefault="008A37F6" w:rsidP="00D73ED8">
            <w:pPr>
              <w:ind w:left="0"/>
              <w:rPr>
                <w:rFonts w:ascii="Arial" w:hAnsi="Arial" w:cs="Arial"/>
                <w:b w:val="0"/>
                <w:bCs/>
                <w:sz w:val="24"/>
                <w:szCs w:val="24"/>
                <w:lang w:val="ru-RU"/>
              </w:rPr>
            </w:pPr>
          </w:p>
        </w:tc>
        <w:tc>
          <w:tcPr>
            <w:tcW w:w="1427" w:type="dxa"/>
            <w:gridSpan w:val="2"/>
            <w:vMerge/>
          </w:tcPr>
          <w:p w:rsidR="008A37F6" w:rsidRPr="00541B9C" w:rsidRDefault="008A37F6" w:rsidP="00D73ED8">
            <w:pPr>
              <w:ind w:left="0"/>
              <w:rPr>
                <w:rFonts w:ascii="Arial" w:hAnsi="Arial" w:cs="Arial"/>
                <w:b w:val="0"/>
                <w:bCs/>
                <w:sz w:val="24"/>
                <w:szCs w:val="24"/>
                <w:lang w:val="ru-RU"/>
              </w:rPr>
            </w:pPr>
          </w:p>
        </w:tc>
        <w:tc>
          <w:tcPr>
            <w:tcW w:w="2251" w:type="dxa"/>
            <w:gridSpan w:val="2"/>
          </w:tcPr>
          <w:p w:rsidR="008A37F6" w:rsidRPr="00541B9C" w:rsidRDefault="008A37F6" w:rsidP="00985DC1">
            <w:pPr>
              <w:keepLines/>
              <w:widowControl w:val="0"/>
              <w:ind w:left="0"/>
              <w:outlineLvl w:val="3"/>
              <w:rPr>
                <w:rFonts w:ascii="Arial" w:hAnsi="Arial" w:cs="Arial"/>
                <w:bCs/>
                <w:iCs/>
                <w:noProof/>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](1)(а)[</w:t>
            </w:r>
            <w:r w:rsidR="00985DC1" w:rsidRPr="00541B9C">
              <w:rPr>
                <w:rFonts w:ascii="Arial" w:hAnsi="Arial" w:cs="Arial"/>
                <w:bCs/>
                <w:sz w:val="24"/>
                <w:szCs w:val="24"/>
                <w:lang w:val="uk-UA"/>
              </w:rPr>
              <w:t>1</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7E285D" w:rsidRPr="00541B9C" w:rsidTr="006A1249">
        <w:trPr>
          <w:cantSplit/>
          <w:trHeight w:val="72"/>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bCs/>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985DC1">
            <w:pPr>
              <w:keepLines/>
              <w:widowControl w:val="0"/>
              <w:ind w:left="0"/>
              <w:outlineLvl w:val="3"/>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](1)(а)[</w:t>
            </w:r>
            <w:r w:rsidR="00985DC1" w:rsidRPr="00541B9C">
              <w:rPr>
                <w:rFonts w:ascii="Arial" w:hAnsi="Arial" w:cs="Arial"/>
                <w:bCs/>
                <w:sz w:val="24"/>
                <w:szCs w:val="24"/>
                <w:lang w:val="uk-UA"/>
              </w:rPr>
              <w:t>2</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7E285D" w:rsidRPr="00541B9C" w:rsidTr="006A1249">
        <w:trPr>
          <w:cantSplit/>
          <w:trHeight w:val="72"/>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bCs/>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985DC1">
            <w:pPr>
              <w:keepLines/>
              <w:widowControl w:val="0"/>
              <w:ind w:left="0"/>
              <w:outlineLvl w:val="3"/>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](1)(а)[</w:t>
            </w:r>
            <w:r w:rsidR="00985DC1" w:rsidRPr="00541B9C">
              <w:rPr>
                <w:rFonts w:ascii="Arial" w:hAnsi="Arial" w:cs="Arial"/>
                <w:bCs/>
                <w:sz w:val="24"/>
                <w:szCs w:val="24"/>
                <w:lang w:val="uk-UA"/>
              </w:rPr>
              <w:t>3</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7E285D" w:rsidRPr="00541B9C" w:rsidTr="006A1249">
        <w:trPr>
          <w:cantSplit/>
          <w:trHeight w:val="72"/>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bCs/>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985DC1">
            <w:pPr>
              <w:keepLines/>
              <w:widowControl w:val="0"/>
              <w:ind w:left="0"/>
              <w:outlineLvl w:val="3"/>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](1)(а)[</w:t>
            </w:r>
            <w:r w:rsidR="00985DC1" w:rsidRPr="00541B9C">
              <w:rPr>
                <w:rFonts w:ascii="Arial" w:hAnsi="Arial" w:cs="Arial"/>
                <w:bCs/>
                <w:sz w:val="24"/>
                <w:szCs w:val="24"/>
                <w:lang w:val="uk-UA"/>
              </w:rPr>
              <w:t>4</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7E285D" w:rsidRPr="00541B9C" w:rsidTr="006A1249">
        <w:trPr>
          <w:cantSplit/>
          <w:trHeight w:val="138"/>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bCs/>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985DC1">
            <w:pPr>
              <w:keepLines/>
              <w:widowControl w:val="0"/>
              <w:ind w:left="0"/>
              <w:outlineLvl w:val="3"/>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](1)(а)[</w:t>
            </w:r>
            <w:r w:rsidR="00985DC1" w:rsidRPr="00541B9C">
              <w:rPr>
                <w:rFonts w:ascii="Arial" w:hAnsi="Arial" w:cs="Arial"/>
                <w:bCs/>
                <w:sz w:val="24"/>
                <w:szCs w:val="24"/>
                <w:lang w:val="uk-UA"/>
              </w:rPr>
              <w:t>5</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зобов'язання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7E285D" w:rsidRPr="00541B9C" w:rsidTr="006A1249">
        <w:trPr>
          <w:cantSplit/>
          <w:trHeight w:val="138"/>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bCs/>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985DC1">
            <w:pPr>
              <w:keepLines/>
              <w:widowControl w:val="0"/>
              <w:ind w:left="0"/>
              <w:outlineLvl w:val="3"/>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](1)(а)[</w:t>
            </w:r>
            <w:r w:rsidR="00985DC1" w:rsidRPr="00541B9C">
              <w:rPr>
                <w:rFonts w:ascii="Arial" w:hAnsi="Arial" w:cs="Arial"/>
                <w:bCs/>
                <w:sz w:val="24"/>
                <w:szCs w:val="24"/>
                <w:lang w:val="uk-UA"/>
              </w:rPr>
              <w:t>6</w:t>
            </w:r>
            <w:r w:rsidRPr="00541B9C">
              <w:rPr>
                <w:rFonts w:ascii="Arial" w:hAnsi="Arial" w:cs="Arial"/>
                <w:bCs/>
                <w:sz w:val="24"/>
                <w:szCs w:val="24"/>
              </w:rPr>
              <w:t>]</w:t>
            </w:r>
          </w:p>
        </w:tc>
        <w:tc>
          <w:tcPr>
            <w:tcW w:w="2852" w:type="dxa"/>
          </w:tcPr>
          <w:p w:rsidR="008A37F6" w:rsidRPr="00541B9C" w:rsidRDefault="008A37F6"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систему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контролю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відповідності</w:t>
            </w:r>
            <w:proofErr w:type="spellEnd"/>
            <w:r w:rsidRPr="00541B9C">
              <w:rPr>
                <w:rFonts w:ascii="Arial" w:hAnsi="Arial" w:cs="Arial"/>
                <w:b w:val="0"/>
                <w:sz w:val="24"/>
                <w:szCs w:val="24"/>
              </w:rPr>
              <w:t xml:space="preserve"> (compliances)</w:t>
            </w:r>
            <w:r w:rsidRPr="00541B9C">
              <w:rPr>
                <w:rFonts w:ascii="Arial" w:hAnsi="Arial" w:cs="Arial"/>
                <w:b w:val="0"/>
                <w:noProof/>
                <w:sz w:val="24"/>
                <w:szCs w:val="24"/>
              </w:rPr>
              <w:t>;</w:t>
            </w:r>
          </w:p>
        </w:tc>
      </w:tr>
      <w:tr w:rsidR="007E285D" w:rsidRPr="00D45CCF" w:rsidTr="006A1249">
        <w:trPr>
          <w:cantSplit/>
          <w:trHeight w:val="138"/>
        </w:trPr>
        <w:tc>
          <w:tcPr>
            <w:tcW w:w="843" w:type="dxa"/>
            <w:vMerge/>
          </w:tcPr>
          <w:p w:rsidR="008A37F6" w:rsidRPr="00541B9C" w:rsidRDefault="008A37F6" w:rsidP="00D73ED8">
            <w:pPr>
              <w:ind w:left="0"/>
              <w:rPr>
                <w:rFonts w:ascii="Arial" w:hAnsi="Arial" w:cs="Arial"/>
                <w:b w:val="0"/>
                <w:sz w:val="24"/>
                <w:szCs w:val="24"/>
              </w:rPr>
            </w:pPr>
          </w:p>
        </w:tc>
        <w:tc>
          <w:tcPr>
            <w:tcW w:w="1094" w:type="dxa"/>
            <w:vMerge/>
          </w:tcPr>
          <w:p w:rsidR="008A37F6" w:rsidRPr="00541B9C" w:rsidRDefault="008A37F6" w:rsidP="00D73ED8">
            <w:pPr>
              <w:ind w:left="0"/>
              <w:rPr>
                <w:rFonts w:ascii="Arial" w:hAnsi="Arial" w:cs="Arial"/>
                <w:b w:val="0"/>
                <w:sz w:val="24"/>
                <w:szCs w:val="24"/>
              </w:rPr>
            </w:pPr>
          </w:p>
        </w:tc>
        <w:tc>
          <w:tcPr>
            <w:tcW w:w="1314" w:type="dxa"/>
            <w:vMerge/>
          </w:tcPr>
          <w:p w:rsidR="008A37F6" w:rsidRPr="00541B9C" w:rsidRDefault="008A37F6" w:rsidP="00D73ED8">
            <w:pPr>
              <w:ind w:left="0"/>
              <w:rPr>
                <w:rFonts w:ascii="Arial" w:hAnsi="Arial" w:cs="Arial"/>
                <w:b w:val="0"/>
                <w:bCs/>
                <w:sz w:val="24"/>
                <w:szCs w:val="24"/>
              </w:rPr>
            </w:pPr>
          </w:p>
        </w:tc>
        <w:tc>
          <w:tcPr>
            <w:tcW w:w="1427" w:type="dxa"/>
            <w:gridSpan w:val="2"/>
            <w:vMerge/>
          </w:tcPr>
          <w:p w:rsidR="008A37F6" w:rsidRPr="00541B9C" w:rsidRDefault="008A37F6" w:rsidP="00D73ED8">
            <w:pPr>
              <w:ind w:left="0"/>
              <w:rPr>
                <w:rFonts w:ascii="Arial" w:hAnsi="Arial" w:cs="Arial"/>
                <w:b w:val="0"/>
                <w:bCs/>
                <w:sz w:val="24"/>
                <w:szCs w:val="24"/>
              </w:rPr>
            </w:pPr>
          </w:p>
        </w:tc>
        <w:tc>
          <w:tcPr>
            <w:tcW w:w="2251" w:type="dxa"/>
            <w:gridSpan w:val="2"/>
          </w:tcPr>
          <w:p w:rsidR="008A37F6" w:rsidRPr="00541B9C" w:rsidRDefault="008A37F6" w:rsidP="00D73ED8">
            <w:pPr>
              <w:keepLines/>
              <w:widowControl w:val="0"/>
              <w:ind w:left="0"/>
              <w:outlineLvl w:val="3"/>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](1)(b)</w:t>
            </w:r>
          </w:p>
        </w:tc>
        <w:tc>
          <w:tcPr>
            <w:tcW w:w="2852" w:type="dxa"/>
          </w:tcPr>
          <w:p w:rsidR="008A37F6" w:rsidRPr="00541B9C" w:rsidRDefault="008A37F6"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відповідає чинному законодавству, нормативним документам, директивам, нормам, політикам, стандартам та керівним документам;</w:t>
            </w:r>
          </w:p>
        </w:tc>
      </w:tr>
      <w:tr w:rsidR="007E285D" w:rsidRPr="00D45CCF" w:rsidTr="006A1249">
        <w:trPr>
          <w:cantSplit/>
          <w:trHeight w:val="138"/>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sz w:val="24"/>
                <w:szCs w:val="24"/>
                <w:lang w:val="ru-RU"/>
              </w:rPr>
            </w:pPr>
          </w:p>
        </w:tc>
        <w:tc>
          <w:tcPr>
            <w:tcW w:w="1314" w:type="dxa"/>
            <w:vMerge/>
          </w:tcPr>
          <w:p w:rsidR="008A37F6" w:rsidRPr="00541B9C" w:rsidRDefault="008A37F6" w:rsidP="00D73ED8">
            <w:pPr>
              <w:ind w:left="0"/>
              <w:rPr>
                <w:rFonts w:ascii="Arial" w:hAnsi="Arial" w:cs="Arial"/>
                <w:b w:val="0"/>
                <w:bCs/>
                <w:sz w:val="24"/>
                <w:szCs w:val="24"/>
                <w:lang w:val="ru-RU"/>
              </w:rPr>
            </w:pPr>
          </w:p>
        </w:tc>
        <w:tc>
          <w:tcPr>
            <w:tcW w:w="1427" w:type="dxa"/>
            <w:gridSpan w:val="2"/>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AC-1(a)[</w:t>
            </w:r>
            <w:r w:rsidRPr="00541B9C">
              <w:rPr>
                <w:rFonts w:ascii="Arial" w:hAnsi="Arial" w:cs="Arial"/>
                <w:bCs/>
                <w:sz w:val="24"/>
                <w:szCs w:val="24"/>
                <w:lang w:val="ru-RU"/>
              </w:rPr>
              <w:t>3</w:t>
            </w:r>
            <w:r w:rsidRPr="00541B9C">
              <w:rPr>
                <w:rFonts w:ascii="Arial" w:hAnsi="Arial" w:cs="Arial"/>
                <w:bCs/>
                <w:sz w:val="24"/>
                <w:szCs w:val="24"/>
              </w:rPr>
              <w:t>](2)</w:t>
            </w:r>
          </w:p>
        </w:tc>
        <w:tc>
          <w:tcPr>
            <w:tcW w:w="5103" w:type="dxa"/>
            <w:gridSpan w:val="3"/>
          </w:tcPr>
          <w:p w:rsidR="008A37F6" w:rsidRPr="00541B9C" w:rsidRDefault="008A37F6"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поширює серед визначеного організацією персоналу або ролей </w:t>
            </w:r>
            <w:r w:rsidRPr="00541B9C">
              <w:rPr>
                <w:rFonts w:ascii="Arial" w:hAnsi="Arial" w:cs="Arial"/>
                <w:b w:val="0"/>
                <w:noProof/>
                <w:sz w:val="24"/>
                <w:szCs w:val="24"/>
                <w:lang w:val="ru-RU"/>
              </w:rPr>
              <w:t>п</w:t>
            </w:r>
            <w:proofErr w:type="spellStart"/>
            <w:r w:rsidRPr="00541B9C">
              <w:rPr>
                <w:rFonts w:ascii="Arial" w:hAnsi="Arial" w:cs="Arial"/>
                <w:b w:val="0"/>
                <w:sz w:val="24"/>
                <w:szCs w:val="24"/>
                <w:lang w:val="ru-RU"/>
              </w:rPr>
              <w:t>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сприяють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та </w:t>
            </w:r>
            <w:proofErr w:type="spellStart"/>
            <w:r w:rsidRPr="00541B9C">
              <w:rPr>
                <w:rFonts w:ascii="Arial" w:hAnsi="Arial" w:cs="Arial"/>
                <w:b w:val="0"/>
                <w:sz w:val="24"/>
                <w:szCs w:val="24"/>
                <w:lang w:val="ru-RU"/>
              </w:rPr>
              <w:t>відповідних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w:t>
            </w:r>
          </w:p>
        </w:tc>
      </w:tr>
      <w:tr w:rsidR="007E285D" w:rsidRPr="00D45CCF" w:rsidTr="00EF2707">
        <w:trPr>
          <w:cantSplit/>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val="restart"/>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AC-1(b)</w:t>
            </w:r>
          </w:p>
        </w:tc>
        <w:tc>
          <w:tcPr>
            <w:tcW w:w="1314" w:type="dxa"/>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AC-1(b)[1]</w:t>
            </w:r>
          </w:p>
        </w:tc>
        <w:tc>
          <w:tcPr>
            <w:tcW w:w="6530" w:type="dxa"/>
            <w:gridSpan w:val="5"/>
          </w:tcPr>
          <w:p w:rsidR="008A37F6" w:rsidRPr="00541B9C" w:rsidRDefault="008A37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посадову</w:t>
            </w:r>
            <w:proofErr w:type="spellEnd"/>
            <w:r w:rsidRPr="00541B9C">
              <w:rPr>
                <w:rFonts w:ascii="Arial" w:hAnsi="Arial" w:cs="Arial"/>
                <w:b w:val="0"/>
                <w:sz w:val="24"/>
                <w:szCs w:val="24"/>
                <w:lang w:val="ru-RU"/>
              </w:rPr>
              <w:t xml:space="preserve"> особу для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політикою</w:t>
            </w:r>
            <w:proofErr w:type="spellEnd"/>
            <w:r w:rsidRPr="00541B9C">
              <w:rPr>
                <w:rFonts w:ascii="Arial" w:hAnsi="Arial" w:cs="Arial"/>
                <w:b w:val="0"/>
                <w:sz w:val="24"/>
                <w:szCs w:val="24"/>
                <w:lang w:val="ru-RU"/>
              </w:rPr>
              <w:t xml:space="preserve"> та процедурами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w:t>
            </w:r>
          </w:p>
        </w:tc>
      </w:tr>
      <w:tr w:rsidR="007E285D" w:rsidRPr="00D45CCF" w:rsidTr="00EF2707">
        <w:trPr>
          <w:cantSplit/>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sz w:val="24"/>
                <w:szCs w:val="24"/>
                <w:lang w:val="ru-RU"/>
              </w:rPr>
            </w:pPr>
          </w:p>
        </w:tc>
        <w:tc>
          <w:tcPr>
            <w:tcW w:w="1314" w:type="dxa"/>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AC-1(b)[2]</w:t>
            </w:r>
          </w:p>
        </w:tc>
        <w:tc>
          <w:tcPr>
            <w:tcW w:w="6530" w:type="dxa"/>
            <w:gridSpan w:val="5"/>
          </w:tcPr>
          <w:p w:rsidR="008A37F6" w:rsidRPr="00541B9C" w:rsidRDefault="008A37F6" w:rsidP="00D73ED8">
            <w:pPr>
              <w:ind w:left="0"/>
              <w:rPr>
                <w:rFonts w:ascii="Arial" w:hAnsi="Arial" w:cs="Arial"/>
                <w:b w:val="0"/>
                <w:sz w:val="24"/>
                <w:szCs w:val="24"/>
                <w:lang w:val="ru-RU"/>
              </w:rPr>
            </w:pPr>
            <w:r w:rsidRPr="00541B9C">
              <w:rPr>
                <w:rFonts w:ascii="Arial" w:hAnsi="Arial" w:cs="Arial"/>
                <w:b w:val="0"/>
                <w:noProof/>
                <w:sz w:val="24"/>
                <w:szCs w:val="24"/>
                <w:lang w:val="ru-RU"/>
              </w:rPr>
              <w:t>призначає посаду для управління політикою та процедурами управління доступом</w:t>
            </w:r>
          </w:p>
        </w:tc>
      </w:tr>
      <w:tr w:rsidR="007E285D" w:rsidRPr="00D45CCF" w:rsidTr="006A1249">
        <w:trPr>
          <w:cantSplit/>
          <w:trHeight w:val="251"/>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val="restart"/>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AC-1(с)</w:t>
            </w:r>
          </w:p>
        </w:tc>
        <w:tc>
          <w:tcPr>
            <w:tcW w:w="1314" w:type="dxa"/>
            <w:vMerge w:val="restart"/>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AC-1(с)[1]</w:t>
            </w:r>
          </w:p>
        </w:tc>
        <w:tc>
          <w:tcPr>
            <w:tcW w:w="1427" w:type="dxa"/>
            <w:gridSpan w:val="2"/>
            <w:vMerge w:val="restart"/>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AC-1(с)[1](1)</w:t>
            </w:r>
          </w:p>
        </w:tc>
        <w:tc>
          <w:tcPr>
            <w:tcW w:w="2114" w:type="dxa"/>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AC-1(с)[1](1)[1]</w:t>
            </w:r>
          </w:p>
        </w:tc>
        <w:tc>
          <w:tcPr>
            <w:tcW w:w="2989" w:type="dxa"/>
            <w:gridSpan w:val="2"/>
          </w:tcPr>
          <w:p w:rsidR="008A37F6" w:rsidRPr="00541B9C" w:rsidRDefault="008A37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w:t>
            </w:r>
          </w:p>
        </w:tc>
      </w:tr>
      <w:tr w:rsidR="007E285D" w:rsidRPr="00D45CCF" w:rsidTr="006A1249">
        <w:trPr>
          <w:cantSplit/>
          <w:trHeight w:val="251"/>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bCs/>
                <w:sz w:val="24"/>
                <w:szCs w:val="24"/>
                <w:lang w:val="ru-RU"/>
              </w:rPr>
            </w:pPr>
          </w:p>
        </w:tc>
        <w:tc>
          <w:tcPr>
            <w:tcW w:w="1314" w:type="dxa"/>
            <w:vMerge/>
          </w:tcPr>
          <w:p w:rsidR="008A37F6" w:rsidRPr="00541B9C" w:rsidRDefault="008A37F6" w:rsidP="00D73ED8">
            <w:pPr>
              <w:ind w:left="0"/>
              <w:rPr>
                <w:rFonts w:ascii="Arial" w:hAnsi="Arial" w:cs="Arial"/>
                <w:b w:val="0"/>
                <w:bCs/>
                <w:sz w:val="24"/>
                <w:szCs w:val="24"/>
                <w:lang w:val="ru-RU"/>
              </w:rPr>
            </w:pPr>
          </w:p>
        </w:tc>
        <w:tc>
          <w:tcPr>
            <w:tcW w:w="1427" w:type="dxa"/>
            <w:gridSpan w:val="2"/>
            <w:vMerge/>
          </w:tcPr>
          <w:p w:rsidR="008A37F6" w:rsidRPr="00541B9C" w:rsidRDefault="008A37F6" w:rsidP="00D73ED8">
            <w:pPr>
              <w:ind w:left="0"/>
              <w:rPr>
                <w:rFonts w:ascii="Arial" w:hAnsi="Arial" w:cs="Arial"/>
                <w:bCs/>
                <w:sz w:val="24"/>
                <w:szCs w:val="24"/>
                <w:lang w:val="ru-RU"/>
              </w:rPr>
            </w:pPr>
          </w:p>
        </w:tc>
        <w:tc>
          <w:tcPr>
            <w:tcW w:w="2114" w:type="dxa"/>
          </w:tcPr>
          <w:p w:rsidR="008A37F6" w:rsidRPr="00541B9C" w:rsidRDefault="008A37F6" w:rsidP="00D73ED8">
            <w:pPr>
              <w:ind w:left="0"/>
              <w:rPr>
                <w:rFonts w:ascii="Arial" w:hAnsi="Arial" w:cs="Arial"/>
                <w:noProof/>
                <w:sz w:val="24"/>
                <w:szCs w:val="24"/>
              </w:rPr>
            </w:pPr>
            <w:r w:rsidRPr="00541B9C">
              <w:rPr>
                <w:rFonts w:ascii="Arial" w:hAnsi="Arial" w:cs="Arial"/>
                <w:bCs/>
                <w:sz w:val="24"/>
                <w:szCs w:val="24"/>
              </w:rPr>
              <w:t>AC-1(с)[1](1)[2]</w:t>
            </w:r>
          </w:p>
        </w:tc>
        <w:tc>
          <w:tcPr>
            <w:tcW w:w="2989" w:type="dxa"/>
            <w:gridSpan w:val="2"/>
          </w:tcPr>
          <w:p w:rsidR="008A37F6" w:rsidRPr="00541B9C" w:rsidRDefault="008A37F6"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7E285D" w:rsidRPr="00D45CCF" w:rsidTr="006A1249">
        <w:trPr>
          <w:cantSplit/>
          <w:trHeight w:val="251"/>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bCs/>
                <w:sz w:val="24"/>
                <w:szCs w:val="24"/>
                <w:lang w:val="ru-RU"/>
              </w:rPr>
            </w:pPr>
          </w:p>
        </w:tc>
        <w:tc>
          <w:tcPr>
            <w:tcW w:w="1314" w:type="dxa"/>
            <w:vMerge/>
          </w:tcPr>
          <w:p w:rsidR="008A37F6" w:rsidRPr="00541B9C" w:rsidRDefault="008A37F6" w:rsidP="00D73ED8">
            <w:pPr>
              <w:ind w:left="0"/>
              <w:rPr>
                <w:rFonts w:ascii="Arial" w:hAnsi="Arial" w:cs="Arial"/>
                <w:b w:val="0"/>
                <w:bCs/>
                <w:sz w:val="24"/>
                <w:szCs w:val="24"/>
                <w:lang w:val="ru-RU"/>
              </w:rPr>
            </w:pPr>
          </w:p>
        </w:tc>
        <w:tc>
          <w:tcPr>
            <w:tcW w:w="1427" w:type="dxa"/>
            <w:gridSpan w:val="2"/>
            <w:vMerge w:val="restart"/>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AC-1(с)[1](2)</w:t>
            </w:r>
          </w:p>
        </w:tc>
        <w:tc>
          <w:tcPr>
            <w:tcW w:w="2114" w:type="dxa"/>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AC-1(с)[1](2)[1]</w:t>
            </w:r>
          </w:p>
        </w:tc>
        <w:tc>
          <w:tcPr>
            <w:tcW w:w="2989" w:type="dxa"/>
            <w:gridSpan w:val="2"/>
          </w:tcPr>
          <w:p w:rsidR="008A37F6" w:rsidRPr="00541B9C" w:rsidRDefault="008A37F6" w:rsidP="00D73ED8">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w:t>
            </w:r>
          </w:p>
        </w:tc>
      </w:tr>
      <w:tr w:rsidR="007E285D" w:rsidRPr="00D45CCF" w:rsidTr="006A1249">
        <w:trPr>
          <w:cantSplit/>
          <w:trHeight w:val="251"/>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bCs/>
                <w:sz w:val="24"/>
                <w:szCs w:val="24"/>
                <w:lang w:val="ru-RU"/>
              </w:rPr>
            </w:pPr>
          </w:p>
        </w:tc>
        <w:tc>
          <w:tcPr>
            <w:tcW w:w="1314" w:type="dxa"/>
            <w:vMerge/>
          </w:tcPr>
          <w:p w:rsidR="008A37F6" w:rsidRPr="00541B9C" w:rsidRDefault="008A37F6" w:rsidP="00D73ED8">
            <w:pPr>
              <w:ind w:left="0"/>
              <w:rPr>
                <w:rFonts w:ascii="Arial" w:hAnsi="Arial" w:cs="Arial"/>
                <w:b w:val="0"/>
                <w:bCs/>
                <w:sz w:val="24"/>
                <w:szCs w:val="24"/>
                <w:lang w:val="ru-RU"/>
              </w:rPr>
            </w:pPr>
          </w:p>
        </w:tc>
        <w:tc>
          <w:tcPr>
            <w:tcW w:w="1427" w:type="dxa"/>
            <w:gridSpan w:val="2"/>
            <w:vMerge/>
          </w:tcPr>
          <w:p w:rsidR="008A37F6" w:rsidRPr="00541B9C" w:rsidRDefault="008A37F6" w:rsidP="00D73ED8">
            <w:pPr>
              <w:ind w:left="0"/>
              <w:rPr>
                <w:rFonts w:ascii="Arial" w:hAnsi="Arial" w:cs="Arial"/>
                <w:bCs/>
                <w:sz w:val="24"/>
                <w:szCs w:val="24"/>
                <w:lang w:val="ru-RU"/>
              </w:rPr>
            </w:pPr>
          </w:p>
        </w:tc>
        <w:tc>
          <w:tcPr>
            <w:tcW w:w="2114" w:type="dxa"/>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AC-1(с)[1](2)[2]</w:t>
            </w:r>
          </w:p>
        </w:tc>
        <w:tc>
          <w:tcPr>
            <w:tcW w:w="2989" w:type="dxa"/>
            <w:gridSpan w:val="2"/>
          </w:tcPr>
          <w:p w:rsidR="008A37F6" w:rsidRPr="00541B9C" w:rsidRDefault="008A37F6"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поточні процедури управління доступом </w:t>
            </w:r>
            <w:r w:rsidRPr="00541B9C">
              <w:rPr>
                <w:rFonts w:ascii="Arial" w:hAnsi="Arial" w:cs="Arial"/>
                <w:b w:val="0"/>
                <w:sz w:val="24"/>
                <w:szCs w:val="24"/>
                <w:lang w:val="ru-RU"/>
              </w:rPr>
              <w:t xml:space="preserve">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7E285D" w:rsidRPr="00D45CCF" w:rsidTr="006A1249">
        <w:trPr>
          <w:cantSplit/>
          <w:trHeight w:val="307"/>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bCs/>
                <w:sz w:val="24"/>
                <w:szCs w:val="24"/>
                <w:lang w:val="ru-RU"/>
              </w:rPr>
            </w:pPr>
          </w:p>
        </w:tc>
        <w:tc>
          <w:tcPr>
            <w:tcW w:w="1314" w:type="dxa"/>
            <w:vMerge w:val="restart"/>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AC-1(с)[2]</w:t>
            </w:r>
          </w:p>
        </w:tc>
        <w:tc>
          <w:tcPr>
            <w:tcW w:w="1427" w:type="dxa"/>
            <w:gridSpan w:val="2"/>
            <w:vMerge w:val="restart"/>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AC-1(с)[2](1)</w:t>
            </w:r>
          </w:p>
        </w:tc>
        <w:tc>
          <w:tcPr>
            <w:tcW w:w="2114" w:type="dxa"/>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AC-1(с)[2](1)[1]</w:t>
            </w:r>
          </w:p>
        </w:tc>
        <w:tc>
          <w:tcPr>
            <w:tcW w:w="2989" w:type="dxa"/>
            <w:gridSpan w:val="2"/>
          </w:tcPr>
          <w:p w:rsidR="008A37F6" w:rsidRPr="00541B9C" w:rsidRDefault="008A37F6" w:rsidP="00D73ED8">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w:t>
            </w:r>
          </w:p>
        </w:tc>
      </w:tr>
      <w:tr w:rsidR="007E285D" w:rsidRPr="00D45CCF" w:rsidTr="006A1249">
        <w:trPr>
          <w:cantSplit/>
          <w:trHeight w:val="306"/>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bCs/>
                <w:sz w:val="24"/>
                <w:szCs w:val="24"/>
                <w:lang w:val="ru-RU"/>
              </w:rPr>
            </w:pPr>
          </w:p>
        </w:tc>
        <w:tc>
          <w:tcPr>
            <w:tcW w:w="1314" w:type="dxa"/>
            <w:vMerge/>
          </w:tcPr>
          <w:p w:rsidR="008A37F6" w:rsidRPr="00541B9C" w:rsidRDefault="008A37F6" w:rsidP="00D73ED8">
            <w:pPr>
              <w:ind w:left="0"/>
              <w:rPr>
                <w:rFonts w:ascii="Arial" w:hAnsi="Arial" w:cs="Arial"/>
                <w:b w:val="0"/>
                <w:bCs/>
                <w:sz w:val="24"/>
                <w:szCs w:val="24"/>
                <w:lang w:val="ru-RU"/>
              </w:rPr>
            </w:pPr>
          </w:p>
        </w:tc>
        <w:tc>
          <w:tcPr>
            <w:tcW w:w="1427" w:type="dxa"/>
            <w:gridSpan w:val="2"/>
            <w:vMerge/>
          </w:tcPr>
          <w:p w:rsidR="008A37F6" w:rsidRPr="00541B9C" w:rsidRDefault="008A37F6" w:rsidP="00D73ED8">
            <w:pPr>
              <w:ind w:left="0"/>
              <w:rPr>
                <w:rFonts w:ascii="Arial" w:hAnsi="Arial" w:cs="Arial"/>
                <w:bCs/>
                <w:sz w:val="24"/>
                <w:szCs w:val="24"/>
                <w:lang w:val="ru-RU"/>
              </w:rPr>
            </w:pPr>
          </w:p>
        </w:tc>
        <w:tc>
          <w:tcPr>
            <w:tcW w:w="2114" w:type="dxa"/>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AC-1(с)[2](1)[2]</w:t>
            </w:r>
          </w:p>
        </w:tc>
        <w:tc>
          <w:tcPr>
            <w:tcW w:w="2989" w:type="dxa"/>
            <w:gridSpan w:val="2"/>
          </w:tcPr>
          <w:p w:rsidR="008A37F6" w:rsidRPr="00541B9C" w:rsidRDefault="008A37F6"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7E285D" w:rsidRPr="00D45CCF" w:rsidTr="006A1249">
        <w:trPr>
          <w:cantSplit/>
          <w:trHeight w:val="307"/>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bCs/>
                <w:sz w:val="24"/>
                <w:szCs w:val="24"/>
                <w:lang w:val="ru-RU"/>
              </w:rPr>
            </w:pPr>
          </w:p>
        </w:tc>
        <w:tc>
          <w:tcPr>
            <w:tcW w:w="1314" w:type="dxa"/>
            <w:vMerge/>
          </w:tcPr>
          <w:p w:rsidR="008A37F6" w:rsidRPr="00541B9C" w:rsidRDefault="008A37F6" w:rsidP="00D73ED8">
            <w:pPr>
              <w:ind w:left="0"/>
              <w:rPr>
                <w:rFonts w:ascii="Arial" w:hAnsi="Arial" w:cs="Arial"/>
                <w:b w:val="0"/>
                <w:bCs/>
                <w:sz w:val="24"/>
                <w:szCs w:val="24"/>
                <w:lang w:val="ru-RU"/>
              </w:rPr>
            </w:pPr>
          </w:p>
        </w:tc>
        <w:tc>
          <w:tcPr>
            <w:tcW w:w="1427" w:type="dxa"/>
            <w:gridSpan w:val="2"/>
            <w:vMerge w:val="restart"/>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AC-1(с)[2](2)</w:t>
            </w:r>
          </w:p>
        </w:tc>
        <w:tc>
          <w:tcPr>
            <w:tcW w:w="2114" w:type="dxa"/>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AC-1(с)[2](2)[1]</w:t>
            </w:r>
          </w:p>
        </w:tc>
        <w:tc>
          <w:tcPr>
            <w:tcW w:w="2989" w:type="dxa"/>
            <w:gridSpan w:val="2"/>
          </w:tcPr>
          <w:p w:rsidR="008A37F6" w:rsidRPr="00541B9C" w:rsidRDefault="008A37F6" w:rsidP="00D73ED8">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w:t>
            </w:r>
          </w:p>
        </w:tc>
      </w:tr>
      <w:tr w:rsidR="007E285D" w:rsidRPr="00D45CCF" w:rsidTr="006A1249">
        <w:trPr>
          <w:cantSplit/>
          <w:trHeight w:val="306"/>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bCs/>
                <w:sz w:val="24"/>
                <w:szCs w:val="24"/>
                <w:lang w:val="ru-RU"/>
              </w:rPr>
            </w:pPr>
          </w:p>
        </w:tc>
        <w:tc>
          <w:tcPr>
            <w:tcW w:w="1314" w:type="dxa"/>
            <w:vMerge/>
          </w:tcPr>
          <w:p w:rsidR="008A37F6" w:rsidRPr="00541B9C" w:rsidRDefault="008A37F6" w:rsidP="00D73ED8">
            <w:pPr>
              <w:ind w:left="0"/>
              <w:rPr>
                <w:rFonts w:ascii="Arial" w:hAnsi="Arial" w:cs="Arial"/>
                <w:b w:val="0"/>
                <w:bCs/>
                <w:sz w:val="24"/>
                <w:szCs w:val="24"/>
                <w:lang w:val="ru-RU"/>
              </w:rPr>
            </w:pPr>
          </w:p>
        </w:tc>
        <w:tc>
          <w:tcPr>
            <w:tcW w:w="1427" w:type="dxa"/>
            <w:gridSpan w:val="2"/>
            <w:vMerge/>
          </w:tcPr>
          <w:p w:rsidR="008A37F6" w:rsidRPr="00541B9C" w:rsidRDefault="008A37F6" w:rsidP="00D73ED8">
            <w:pPr>
              <w:ind w:left="0"/>
              <w:rPr>
                <w:rFonts w:ascii="Arial" w:hAnsi="Arial" w:cs="Arial"/>
                <w:bCs/>
                <w:sz w:val="24"/>
                <w:szCs w:val="24"/>
                <w:lang w:val="ru-RU"/>
              </w:rPr>
            </w:pPr>
          </w:p>
        </w:tc>
        <w:tc>
          <w:tcPr>
            <w:tcW w:w="2114" w:type="dxa"/>
          </w:tcPr>
          <w:p w:rsidR="008A37F6" w:rsidRPr="00541B9C" w:rsidRDefault="008A37F6" w:rsidP="00D73ED8">
            <w:pPr>
              <w:ind w:left="0"/>
              <w:rPr>
                <w:rFonts w:ascii="Arial" w:hAnsi="Arial" w:cs="Arial"/>
                <w:bCs/>
                <w:sz w:val="24"/>
                <w:szCs w:val="24"/>
              </w:rPr>
            </w:pPr>
            <w:r w:rsidRPr="00541B9C">
              <w:rPr>
                <w:rFonts w:ascii="Arial" w:hAnsi="Arial" w:cs="Arial"/>
                <w:bCs/>
                <w:sz w:val="24"/>
                <w:szCs w:val="24"/>
              </w:rPr>
              <w:t>AC-1(с)[2](2)[2]</w:t>
            </w:r>
          </w:p>
        </w:tc>
        <w:tc>
          <w:tcPr>
            <w:tcW w:w="2989" w:type="dxa"/>
            <w:gridSpan w:val="2"/>
          </w:tcPr>
          <w:p w:rsidR="008A37F6" w:rsidRPr="00541B9C" w:rsidRDefault="008A37F6"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поточні процедури управління доступом </w:t>
            </w:r>
            <w:r w:rsidRPr="00541B9C">
              <w:rPr>
                <w:rFonts w:ascii="Arial" w:hAnsi="Arial" w:cs="Arial"/>
                <w:b w:val="0"/>
                <w:sz w:val="24"/>
                <w:szCs w:val="24"/>
                <w:lang w:val="ru-RU"/>
              </w:rPr>
              <w:t xml:space="preserve">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7E285D" w:rsidRPr="00D45CCF" w:rsidTr="00EF2707">
        <w:trPr>
          <w:cantSplit/>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AC-1(d)</w:t>
            </w:r>
          </w:p>
        </w:tc>
        <w:tc>
          <w:tcPr>
            <w:tcW w:w="7844" w:type="dxa"/>
            <w:gridSpan w:val="6"/>
          </w:tcPr>
          <w:p w:rsidR="008A37F6" w:rsidRPr="00541B9C" w:rsidRDefault="008A37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переконується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w:t>
            </w:r>
            <w:proofErr w:type="spellStart"/>
            <w:r w:rsidRPr="00541B9C">
              <w:rPr>
                <w:rFonts w:ascii="Arial" w:hAnsi="Arial" w:cs="Arial"/>
                <w:b w:val="0"/>
                <w:sz w:val="24"/>
                <w:szCs w:val="24"/>
                <w:lang w:val="ru-RU"/>
              </w:rPr>
              <w:t>реалізують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та заходи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w:t>
            </w:r>
          </w:p>
        </w:tc>
      </w:tr>
      <w:tr w:rsidR="007E285D" w:rsidRPr="00D45CCF" w:rsidTr="00EF2707">
        <w:trPr>
          <w:cantSplit/>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val="restart"/>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AC-1(e)</w:t>
            </w:r>
          </w:p>
        </w:tc>
        <w:tc>
          <w:tcPr>
            <w:tcW w:w="1362" w:type="dxa"/>
            <w:gridSpan w:val="2"/>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AC-1(e)[1]</w:t>
            </w:r>
          </w:p>
        </w:tc>
        <w:tc>
          <w:tcPr>
            <w:tcW w:w="6482" w:type="dxa"/>
            <w:gridSpan w:val="4"/>
          </w:tcPr>
          <w:p w:rsidR="008A37F6" w:rsidRPr="00541B9C" w:rsidRDefault="008A37F6" w:rsidP="00D73ED8">
            <w:pPr>
              <w:ind w:left="0"/>
              <w:rPr>
                <w:rFonts w:ascii="Arial" w:hAnsi="Arial" w:cs="Arial"/>
                <w:b w:val="0"/>
                <w:sz w:val="24"/>
                <w:szCs w:val="24"/>
                <w:lang w:val="ru-RU"/>
              </w:rPr>
            </w:pPr>
            <w:r w:rsidRPr="00541B9C">
              <w:rPr>
                <w:rFonts w:ascii="Arial" w:hAnsi="Arial" w:cs="Arial"/>
                <w:b w:val="0"/>
                <w:noProof/>
                <w:sz w:val="24"/>
                <w:szCs w:val="24"/>
                <w:lang w:val="uk-UA"/>
              </w:rPr>
              <w:t>р</w:t>
            </w:r>
            <w:r w:rsidRPr="00541B9C">
              <w:rPr>
                <w:rFonts w:ascii="Arial" w:hAnsi="Arial" w:cs="Arial"/>
                <w:b w:val="0"/>
                <w:noProof/>
                <w:sz w:val="24"/>
                <w:szCs w:val="24"/>
                <w:lang w:val="ru-RU"/>
              </w:rPr>
              <w:t>озробляє та задокументовує процедури відновлення у разі порушень політики управління доступом</w:t>
            </w:r>
          </w:p>
        </w:tc>
      </w:tr>
      <w:tr w:rsidR="007E285D" w:rsidRPr="00D45CCF" w:rsidTr="00EF2707">
        <w:trPr>
          <w:cantSplit/>
        </w:trPr>
        <w:tc>
          <w:tcPr>
            <w:tcW w:w="843" w:type="dxa"/>
            <w:vMerge/>
          </w:tcPr>
          <w:p w:rsidR="008A37F6" w:rsidRPr="00541B9C" w:rsidRDefault="008A37F6" w:rsidP="00D73ED8">
            <w:pPr>
              <w:ind w:left="0"/>
              <w:rPr>
                <w:rFonts w:ascii="Arial" w:hAnsi="Arial" w:cs="Arial"/>
                <w:b w:val="0"/>
                <w:sz w:val="24"/>
                <w:szCs w:val="24"/>
                <w:lang w:val="ru-RU"/>
              </w:rPr>
            </w:pPr>
          </w:p>
        </w:tc>
        <w:tc>
          <w:tcPr>
            <w:tcW w:w="1094" w:type="dxa"/>
            <w:vMerge/>
          </w:tcPr>
          <w:p w:rsidR="008A37F6" w:rsidRPr="00541B9C" w:rsidRDefault="008A37F6" w:rsidP="00D73ED8">
            <w:pPr>
              <w:ind w:left="0"/>
              <w:rPr>
                <w:rFonts w:ascii="Arial" w:hAnsi="Arial" w:cs="Arial"/>
                <w:b w:val="0"/>
                <w:sz w:val="24"/>
                <w:szCs w:val="24"/>
                <w:lang w:val="ru-RU"/>
              </w:rPr>
            </w:pPr>
          </w:p>
        </w:tc>
        <w:tc>
          <w:tcPr>
            <w:tcW w:w="1362" w:type="dxa"/>
            <w:gridSpan w:val="2"/>
          </w:tcPr>
          <w:p w:rsidR="008A37F6" w:rsidRPr="00541B9C" w:rsidRDefault="008A37F6" w:rsidP="00D73ED8">
            <w:pPr>
              <w:ind w:left="0"/>
              <w:rPr>
                <w:rFonts w:ascii="Arial" w:hAnsi="Arial" w:cs="Arial"/>
                <w:sz w:val="24"/>
                <w:szCs w:val="24"/>
              </w:rPr>
            </w:pPr>
            <w:r w:rsidRPr="00541B9C">
              <w:rPr>
                <w:rFonts w:ascii="Arial" w:hAnsi="Arial" w:cs="Arial"/>
                <w:bCs/>
                <w:sz w:val="24"/>
                <w:szCs w:val="24"/>
              </w:rPr>
              <w:t>AC-1(e)[2]</w:t>
            </w:r>
          </w:p>
        </w:tc>
        <w:tc>
          <w:tcPr>
            <w:tcW w:w="6482" w:type="dxa"/>
            <w:gridSpan w:val="4"/>
          </w:tcPr>
          <w:p w:rsidR="008A37F6" w:rsidRPr="00541B9C" w:rsidRDefault="008A37F6" w:rsidP="00D73ED8">
            <w:pPr>
              <w:ind w:left="0"/>
              <w:rPr>
                <w:rFonts w:ascii="Arial" w:hAnsi="Arial" w:cs="Arial"/>
                <w:b w:val="0"/>
                <w:sz w:val="24"/>
                <w:szCs w:val="24"/>
                <w:lang w:val="ru-RU"/>
              </w:rPr>
            </w:pPr>
            <w:r w:rsidRPr="00541B9C">
              <w:rPr>
                <w:rFonts w:ascii="Arial" w:hAnsi="Arial" w:cs="Arial"/>
                <w:b w:val="0"/>
                <w:noProof/>
                <w:sz w:val="24"/>
                <w:szCs w:val="24"/>
                <w:lang w:val="ru-RU"/>
              </w:rPr>
              <w:t>впроваджує процедури відновлення у разі порушень політики упра</w:t>
            </w:r>
            <w:r w:rsidR="007E285D" w:rsidRPr="00541B9C">
              <w:rPr>
                <w:rFonts w:ascii="Arial" w:hAnsi="Arial" w:cs="Arial"/>
                <w:b w:val="0"/>
                <w:noProof/>
                <w:sz w:val="24"/>
                <w:szCs w:val="24"/>
                <w:lang w:val="ru-RU"/>
              </w:rPr>
              <w:t>вління доступом</w:t>
            </w:r>
          </w:p>
        </w:tc>
      </w:tr>
      <w:tr w:rsidR="007E285D" w:rsidRPr="00D45CCF" w:rsidTr="00EF2707">
        <w:trPr>
          <w:cantSplit/>
        </w:trPr>
        <w:tc>
          <w:tcPr>
            <w:tcW w:w="843" w:type="dxa"/>
            <w:vMerge/>
          </w:tcPr>
          <w:p w:rsidR="008A37F6" w:rsidRPr="00541B9C" w:rsidRDefault="008A37F6" w:rsidP="00D73ED8">
            <w:pPr>
              <w:ind w:left="0"/>
              <w:rPr>
                <w:rFonts w:ascii="Arial" w:hAnsi="Arial" w:cs="Arial"/>
                <w:b w:val="0"/>
                <w:sz w:val="24"/>
                <w:szCs w:val="24"/>
                <w:lang w:val="ru-RU"/>
              </w:rPr>
            </w:pPr>
          </w:p>
        </w:tc>
        <w:tc>
          <w:tcPr>
            <w:tcW w:w="8938" w:type="dxa"/>
            <w:gridSpan w:val="7"/>
          </w:tcPr>
          <w:p w:rsidR="008A37F6" w:rsidRPr="00541B9C" w:rsidRDefault="008A37F6"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8A37F6" w:rsidRPr="00541B9C" w:rsidRDefault="008A37F6" w:rsidP="00D73ED8">
            <w:pPr>
              <w:ind w:left="0"/>
              <w:rPr>
                <w:rFonts w:ascii="Arial" w:hAnsi="Arial" w:cs="Arial"/>
                <w:b w:val="0"/>
                <w:sz w:val="24"/>
                <w:szCs w:val="24"/>
                <w:lang w:val="ru-RU"/>
              </w:rPr>
            </w:pPr>
            <w:proofErr w:type="spellStart"/>
            <w:r w:rsidRPr="00541B9C">
              <w:rPr>
                <w:rFonts w:ascii="Arial" w:hAnsi="Arial" w:cs="Arial"/>
                <w:sz w:val="24"/>
                <w:szCs w:val="24"/>
                <w:lang w:val="ru-RU"/>
              </w:rPr>
              <w:t>Дослідження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записи].</w:t>
            </w:r>
          </w:p>
          <w:p w:rsidR="008A37F6" w:rsidRPr="00541B9C" w:rsidRDefault="008A37F6" w:rsidP="00D73ED8">
            <w:pPr>
              <w:ind w:left="0"/>
              <w:rPr>
                <w:rFonts w:ascii="Arial" w:hAnsi="Arial" w:cs="Arial"/>
                <w:b w:val="0"/>
                <w:sz w:val="24"/>
                <w:szCs w:val="24"/>
                <w:lang w:val="ru-RU"/>
              </w:rPr>
            </w:pPr>
            <w:proofErr w:type="spellStart"/>
            <w:r w:rsidRPr="00541B9C">
              <w:rPr>
                <w:rFonts w:ascii="Arial" w:hAnsi="Arial" w:cs="Arial"/>
                <w:sz w:val="24"/>
                <w:szCs w:val="24"/>
                <w:lang w:val="ru-RU"/>
              </w:rPr>
              <w:t>Співбесіда</w:t>
            </w:r>
            <w:proofErr w:type="spellEnd"/>
            <w:r w:rsidRPr="00541B9C">
              <w:rPr>
                <w:rFonts w:ascii="Arial" w:hAnsi="Arial" w:cs="Arial"/>
                <w:sz w:val="24"/>
                <w:szCs w:val="24"/>
                <w:lang w:val="ru-RU"/>
              </w:rPr>
              <w:t>:</w:t>
            </w:r>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доступом;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інформаційну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w:t>
            </w:r>
          </w:p>
        </w:tc>
      </w:tr>
    </w:tbl>
    <w:p w:rsidR="004D46E9" w:rsidRPr="00541B9C" w:rsidRDefault="004D46E9" w:rsidP="00D73ED8">
      <w:pPr>
        <w:spacing w:line="240" w:lineRule="auto"/>
        <w:ind w:left="0"/>
        <w:rPr>
          <w:rFonts w:ascii="Arial" w:hAnsi="Arial" w:cs="Arial"/>
          <w:sz w:val="24"/>
          <w:szCs w:val="24"/>
          <w:lang w:val="ru-RU"/>
        </w:rPr>
      </w:pPr>
    </w:p>
    <w:tbl>
      <w:tblPr>
        <w:tblStyle w:val="a3"/>
        <w:tblW w:w="9781" w:type="dxa"/>
        <w:tblInd w:w="108" w:type="dxa"/>
        <w:tblLayout w:type="fixed"/>
        <w:tblLook w:val="04A0" w:firstRow="1" w:lastRow="0" w:firstColumn="1" w:lastColumn="0" w:noHBand="0" w:noVBand="1"/>
      </w:tblPr>
      <w:tblGrid>
        <w:gridCol w:w="851"/>
        <w:gridCol w:w="1193"/>
        <w:gridCol w:w="1500"/>
        <w:gridCol w:w="1701"/>
        <w:gridCol w:w="4536"/>
      </w:tblGrid>
      <w:tr w:rsidR="002220CD" w:rsidRPr="00541B9C" w:rsidTr="006A1249">
        <w:tc>
          <w:tcPr>
            <w:tcW w:w="851" w:type="dxa"/>
            <w:shd w:val="clear" w:color="auto" w:fill="D9D9D9" w:themeFill="background1" w:themeFillShade="D9"/>
          </w:tcPr>
          <w:p w:rsidR="002220CD" w:rsidRPr="00541B9C" w:rsidRDefault="002220CD" w:rsidP="00D73ED8">
            <w:pPr>
              <w:spacing w:before="120" w:after="120"/>
              <w:ind w:left="0"/>
              <w:rPr>
                <w:rFonts w:ascii="Arial" w:hAnsi="Arial" w:cs="Arial"/>
                <w:bCs/>
                <w:sz w:val="24"/>
                <w:szCs w:val="24"/>
              </w:rPr>
            </w:pPr>
            <w:r w:rsidRPr="00541B9C">
              <w:rPr>
                <w:rFonts w:ascii="Arial" w:hAnsi="Arial" w:cs="Arial"/>
                <w:bCs/>
                <w:sz w:val="24"/>
                <w:szCs w:val="24"/>
              </w:rPr>
              <w:t>AC-2</w:t>
            </w:r>
          </w:p>
        </w:tc>
        <w:tc>
          <w:tcPr>
            <w:tcW w:w="8930" w:type="dxa"/>
            <w:gridSpan w:val="4"/>
            <w:shd w:val="clear" w:color="auto" w:fill="D9D9D9" w:themeFill="background1" w:themeFillShade="D9"/>
          </w:tcPr>
          <w:p w:rsidR="002220CD" w:rsidRPr="00541B9C" w:rsidRDefault="002220CD" w:rsidP="00D73ED8">
            <w:pPr>
              <w:spacing w:before="120" w:after="120"/>
              <w:ind w:left="0"/>
              <w:rPr>
                <w:rFonts w:ascii="Arial" w:hAnsi="Arial" w:cs="Arial"/>
                <w:bCs/>
                <w:sz w:val="24"/>
                <w:szCs w:val="24"/>
              </w:rPr>
            </w:pPr>
            <w:r w:rsidRPr="00541B9C">
              <w:rPr>
                <w:rFonts w:ascii="Arial" w:hAnsi="Arial" w:cs="Arial"/>
                <w:bCs/>
                <w:sz w:val="24"/>
                <w:szCs w:val="24"/>
              </w:rPr>
              <w:t>УПРАВЛІННЯ ОБЛІКОВИМИ ЗАПИСАМИ</w:t>
            </w:r>
          </w:p>
        </w:tc>
      </w:tr>
      <w:tr w:rsidR="007C1C09" w:rsidRPr="00D45CCF" w:rsidTr="006A1249">
        <w:tc>
          <w:tcPr>
            <w:tcW w:w="851" w:type="dxa"/>
            <w:vMerge w:val="restart"/>
          </w:tcPr>
          <w:p w:rsidR="007C1C09" w:rsidRPr="00541B9C" w:rsidRDefault="007C1C09" w:rsidP="00D73ED8">
            <w:pPr>
              <w:ind w:left="0"/>
              <w:rPr>
                <w:rFonts w:ascii="Arial" w:hAnsi="Arial" w:cs="Arial"/>
                <w:sz w:val="24"/>
                <w:szCs w:val="24"/>
                <w:lang w:val="uk-UA"/>
              </w:rPr>
            </w:pPr>
          </w:p>
        </w:tc>
        <w:tc>
          <w:tcPr>
            <w:tcW w:w="8930" w:type="dxa"/>
            <w:gridSpan w:val="4"/>
          </w:tcPr>
          <w:p w:rsidR="007C1C09" w:rsidRPr="00541B9C" w:rsidRDefault="007C1C0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C1C09" w:rsidRPr="00541B9C" w:rsidRDefault="007C1C09"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a</w:t>
            </w:r>
            <w:r w:rsidRPr="00541B9C">
              <w:rPr>
                <w:rFonts w:ascii="Arial" w:hAnsi="Arial" w:cs="Arial"/>
                <w:bCs/>
                <w:sz w:val="24"/>
                <w:szCs w:val="24"/>
                <w:lang w:val="uk-UA"/>
              </w:rPr>
              <w:t>)</w:t>
            </w:r>
          </w:p>
        </w:tc>
        <w:tc>
          <w:tcPr>
            <w:tcW w:w="7737" w:type="dxa"/>
            <w:gridSpan w:val="3"/>
          </w:tcPr>
          <w:p w:rsidR="007C1C09" w:rsidRPr="00541B9C" w:rsidRDefault="007C1C09"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визначає та задокументовує типи системних облікових записів, </w:t>
            </w:r>
            <w:r w:rsidRPr="00541B9C">
              <w:rPr>
                <w:rFonts w:ascii="Arial" w:hAnsi="Arial" w:cs="Arial"/>
                <w:b w:val="0"/>
                <w:noProof/>
                <w:sz w:val="24"/>
                <w:szCs w:val="24"/>
                <w:lang w:val="ru-RU"/>
              </w:rPr>
              <w:lastRenderedPageBreak/>
              <w:t>дозволених для використання в ІС для підтримки цілей, задач, функцій та процесів організації</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b</w:t>
            </w:r>
            <w:r w:rsidRPr="00541B9C">
              <w:rPr>
                <w:rFonts w:ascii="Arial" w:hAnsi="Arial" w:cs="Arial"/>
                <w:bCs/>
                <w:sz w:val="24"/>
                <w:szCs w:val="24"/>
                <w:lang w:val="uk-UA"/>
              </w:rPr>
              <w:t>)</w:t>
            </w:r>
          </w:p>
        </w:tc>
        <w:tc>
          <w:tcPr>
            <w:tcW w:w="7737" w:type="dxa"/>
            <w:gridSpan w:val="3"/>
          </w:tcPr>
          <w:p w:rsidR="007C1C09" w:rsidRPr="00541B9C" w:rsidRDefault="007C1C09" w:rsidP="00D73ED8">
            <w:pPr>
              <w:ind w:left="0"/>
              <w:rPr>
                <w:rFonts w:ascii="Arial" w:hAnsi="Arial" w:cs="Arial"/>
                <w:b w:val="0"/>
                <w:sz w:val="24"/>
                <w:szCs w:val="24"/>
                <w:lang w:val="ru-RU"/>
              </w:rPr>
            </w:pPr>
            <w:r w:rsidRPr="00541B9C">
              <w:rPr>
                <w:rFonts w:ascii="Arial" w:hAnsi="Arial" w:cs="Arial"/>
                <w:b w:val="0"/>
                <w:noProof/>
                <w:sz w:val="24"/>
                <w:szCs w:val="24"/>
                <w:lang w:val="ru-RU"/>
              </w:rPr>
              <w:t>признач</w:t>
            </w:r>
            <w:r w:rsidRPr="00541B9C">
              <w:rPr>
                <w:rFonts w:ascii="Arial" w:hAnsi="Arial" w:cs="Arial"/>
                <w:b w:val="0"/>
                <w:noProof/>
                <w:sz w:val="24"/>
                <w:szCs w:val="24"/>
                <w:lang w:val="uk-UA"/>
              </w:rPr>
              <w:t>ає</w:t>
            </w:r>
            <w:r w:rsidRPr="00541B9C">
              <w:rPr>
                <w:rFonts w:ascii="Arial" w:hAnsi="Arial" w:cs="Arial"/>
                <w:b w:val="0"/>
                <w:noProof/>
                <w:sz w:val="24"/>
                <w:szCs w:val="24"/>
                <w:lang w:val="ru-RU"/>
              </w:rPr>
              <w:t xml:space="preserve"> менеджерів облікових записів для управління системними обліковими записами</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c</w:t>
            </w:r>
            <w:r w:rsidRPr="00541B9C">
              <w:rPr>
                <w:rFonts w:ascii="Arial" w:hAnsi="Arial" w:cs="Arial"/>
                <w:bCs/>
                <w:sz w:val="24"/>
                <w:szCs w:val="24"/>
                <w:lang w:val="uk-UA"/>
              </w:rPr>
              <w:t>)</w:t>
            </w:r>
          </w:p>
        </w:tc>
        <w:tc>
          <w:tcPr>
            <w:tcW w:w="7737" w:type="dxa"/>
            <w:gridSpan w:val="3"/>
          </w:tcPr>
          <w:p w:rsidR="007C1C09" w:rsidRPr="00541B9C" w:rsidRDefault="007C1C09" w:rsidP="00D73ED8">
            <w:pPr>
              <w:ind w:left="0"/>
              <w:rPr>
                <w:rFonts w:ascii="Arial" w:hAnsi="Arial" w:cs="Arial"/>
                <w:b w:val="0"/>
                <w:sz w:val="24"/>
                <w:szCs w:val="24"/>
                <w:lang w:val="ru-RU"/>
              </w:rPr>
            </w:pPr>
            <w:r w:rsidRPr="00541B9C">
              <w:rPr>
                <w:rFonts w:ascii="Arial" w:hAnsi="Arial" w:cs="Arial"/>
                <w:b w:val="0"/>
                <w:noProof/>
                <w:sz w:val="24"/>
                <w:szCs w:val="24"/>
                <w:lang w:val="ru-RU"/>
              </w:rPr>
              <w:t>створює умови для групового та рольового членства</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val="restart"/>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d</w:t>
            </w:r>
            <w:r w:rsidRPr="00541B9C">
              <w:rPr>
                <w:rFonts w:ascii="Arial" w:hAnsi="Arial" w:cs="Arial"/>
                <w:bCs/>
                <w:sz w:val="24"/>
                <w:szCs w:val="24"/>
                <w:lang w:val="uk-UA"/>
              </w:rPr>
              <w:t>)</w:t>
            </w: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d</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1</w:t>
            </w:r>
            <w:r w:rsidRPr="00541B9C">
              <w:rPr>
                <w:rFonts w:ascii="Arial" w:hAnsi="Arial" w:cs="Arial"/>
                <w:bCs/>
                <w:sz w:val="24"/>
                <w:szCs w:val="24"/>
              </w:rPr>
              <w:t>]</w:t>
            </w:r>
          </w:p>
        </w:tc>
        <w:tc>
          <w:tcPr>
            <w:tcW w:w="6237" w:type="dxa"/>
            <w:gridSpan w:val="2"/>
          </w:tcPr>
          <w:p w:rsidR="007C1C09" w:rsidRPr="00541B9C" w:rsidRDefault="007C1C09" w:rsidP="00D73ED8">
            <w:pPr>
              <w:ind w:left="0"/>
              <w:rPr>
                <w:rFonts w:ascii="Arial" w:hAnsi="Arial" w:cs="Arial"/>
                <w:b w:val="0"/>
                <w:sz w:val="24"/>
                <w:szCs w:val="24"/>
                <w:lang w:val="ru-RU"/>
              </w:rPr>
            </w:pPr>
            <w:r w:rsidRPr="00541B9C">
              <w:rPr>
                <w:rFonts w:ascii="Arial" w:hAnsi="Arial" w:cs="Arial"/>
                <w:b w:val="0"/>
                <w:noProof/>
                <w:sz w:val="24"/>
                <w:szCs w:val="24"/>
                <w:lang w:val="ru-RU"/>
              </w:rPr>
              <w:t>визначає авторизованих користувачів інформаційної системи для кожного облікового запису</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d</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2</w:t>
            </w:r>
            <w:r w:rsidRPr="00541B9C">
              <w:rPr>
                <w:rFonts w:ascii="Arial" w:hAnsi="Arial" w:cs="Arial"/>
                <w:bCs/>
                <w:sz w:val="24"/>
                <w:szCs w:val="24"/>
              </w:rPr>
              <w:t>]</w:t>
            </w:r>
          </w:p>
        </w:tc>
        <w:tc>
          <w:tcPr>
            <w:tcW w:w="6237" w:type="dxa"/>
            <w:gridSpan w:val="2"/>
          </w:tcPr>
          <w:p w:rsidR="007C1C09" w:rsidRPr="00541B9C" w:rsidRDefault="007C1C09" w:rsidP="00D73ED8">
            <w:pPr>
              <w:ind w:left="0"/>
              <w:rPr>
                <w:rFonts w:ascii="Arial" w:hAnsi="Arial" w:cs="Arial"/>
                <w:b w:val="0"/>
                <w:sz w:val="24"/>
                <w:szCs w:val="24"/>
                <w:lang w:val="uk-UA"/>
              </w:rPr>
            </w:pPr>
            <w:r w:rsidRPr="00541B9C">
              <w:rPr>
                <w:rFonts w:ascii="Arial" w:hAnsi="Arial" w:cs="Arial"/>
                <w:b w:val="0"/>
                <w:noProof/>
                <w:sz w:val="24"/>
                <w:szCs w:val="24"/>
                <w:lang w:val="ru-RU"/>
              </w:rPr>
              <w:t>визначає членство в групі для кожного облікового запису</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d</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3</w:t>
            </w:r>
            <w:r w:rsidRPr="00541B9C">
              <w:rPr>
                <w:rFonts w:ascii="Arial" w:hAnsi="Arial" w:cs="Arial"/>
                <w:bCs/>
                <w:sz w:val="24"/>
                <w:szCs w:val="24"/>
              </w:rPr>
              <w:t>]</w:t>
            </w:r>
          </w:p>
        </w:tc>
        <w:tc>
          <w:tcPr>
            <w:tcW w:w="6237" w:type="dxa"/>
            <w:gridSpan w:val="2"/>
          </w:tcPr>
          <w:p w:rsidR="007C1C09" w:rsidRPr="00541B9C" w:rsidRDefault="007C1C09" w:rsidP="00D73ED8">
            <w:pPr>
              <w:ind w:left="0"/>
              <w:rPr>
                <w:rFonts w:ascii="Arial" w:hAnsi="Arial" w:cs="Arial"/>
                <w:b w:val="0"/>
                <w:sz w:val="24"/>
                <w:szCs w:val="24"/>
                <w:lang w:val="uk-UA"/>
              </w:rPr>
            </w:pPr>
            <w:r w:rsidRPr="00541B9C">
              <w:rPr>
                <w:rFonts w:ascii="Arial" w:hAnsi="Arial" w:cs="Arial"/>
                <w:b w:val="0"/>
                <w:noProof/>
                <w:sz w:val="24"/>
                <w:szCs w:val="24"/>
                <w:lang w:val="ru-RU"/>
              </w:rPr>
              <w:t>визначає ролі для кожного облікового запису;</w:t>
            </w:r>
          </w:p>
        </w:tc>
      </w:tr>
      <w:tr w:rsidR="007C1C09" w:rsidRPr="00D45CCF" w:rsidTr="006A1249">
        <w:trPr>
          <w:trHeight w:val="307"/>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d</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4</w:t>
            </w:r>
            <w:r w:rsidRPr="00541B9C">
              <w:rPr>
                <w:rFonts w:ascii="Arial" w:hAnsi="Arial" w:cs="Arial"/>
                <w:bCs/>
                <w:sz w:val="24"/>
                <w:szCs w:val="24"/>
              </w:rPr>
              <w:t>]</w:t>
            </w:r>
          </w:p>
        </w:tc>
        <w:tc>
          <w:tcPr>
            <w:tcW w:w="6237" w:type="dxa"/>
            <w:gridSpan w:val="2"/>
          </w:tcPr>
          <w:p w:rsidR="007C1C09" w:rsidRPr="00541B9C" w:rsidRDefault="007C1C09" w:rsidP="00D73ED8">
            <w:pPr>
              <w:ind w:left="0"/>
              <w:rPr>
                <w:rFonts w:ascii="Arial" w:hAnsi="Arial" w:cs="Arial"/>
                <w:b w:val="0"/>
                <w:sz w:val="24"/>
                <w:szCs w:val="24"/>
                <w:lang w:val="uk-UA"/>
              </w:rPr>
            </w:pPr>
            <w:r w:rsidRPr="00541B9C">
              <w:rPr>
                <w:rFonts w:ascii="Arial" w:hAnsi="Arial" w:cs="Arial"/>
                <w:b w:val="0"/>
                <w:noProof/>
                <w:sz w:val="24"/>
                <w:szCs w:val="24"/>
                <w:lang w:val="uk-UA"/>
              </w:rPr>
              <w:t>в</w:t>
            </w:r>
            <w:r w:rsidRPr="00541B9C">
              <w:rPr>
                <w:rFonts w:ascii="Arial" w:hAnsi="Arial" w:cs="Arial"/>
                <w:b w:val="0"/>
                <w:noProof/>
                <w:sz w:val="24"/>
                <w:szCs w:val="24"/>
                <w:lang w:val="ru-RU"/>
              </w:rPr>
              <w:t>изначає дозволи доступу (наприклад, привілеї)</w:t>
            </w:r>
          </w:p>
        </w:tc>
      </w:tr>
      <w:tr w:rsidR="007C1C09" w:rsidRPr="00D45CCF" w:rsidTr="006A1249">
        <w:trPr>
          <w:trHeight w:val="306"/>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bCs/>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d</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5</w:t>
            </w:r>
            <w:r w:rsidRPr="00541B9C">
              <w:rPr>
                <w:rFonts w:ascii="Arial" w:hAnsi="Arial" w:cs="Arial"/>
                <w:bCs/>
                <w:sz w:val="24"/>
                <w:szCs w:val="24"/>
              </w:rPr>
              <w:t>]</w:t>
            </w:r>
          </w:p>
        </w:tc>
        <w:tc>
          <w:tcPr>
            <w:tcW w:w="6237" w:type="dxa"/>
            <w:gridSpan w:val="2"/>
          </w:tcPr>
          <w:p w:rsidR="007C1C09" w:rsidRPr="00541B9C" w:rsidRDefault="007C1C09" w:rsidP="00D73ED8">
            <w:pPr>
              <w:ind w:left="0"/>
              <w:rPr>
                <w:rFonts w:ascii="Arial" w:hAnsi="Arial" w:cs="Arial"/>
                <w:b w:val="0"/>
                <w:noProof/>
                <w:sz w:val="24"/>
                <w:szCs w:val="24"/>
                <w:lang w:val="uk-UA"/>
              </w:rPr>
            </w:pPr>
            <w:r w:rsidRPr="00541B9C">
              <w:rPr>
                <w:rFonts w:ascii="Arial" w:hAnsi="Arial" w:cs="Arial"/>
                <w:b w:val="0"/>
                <w:noProof/>
                <w:sz w:val="24"/>
                <w:szCs w:val="24"/>
                <w:lang w:val="uk-UA"/>
              </w:rPr>
              <w:t xml:space="preserve">визначає </w:t>
            </w:r>
            <w:r w:rsidRPr="00541B9C">
              <w:rPr>
                <w:rFonts w:ascii="Arial" w:hAnsi="Arial" w:cs="Arial"/>
                <w:b w:val="0"/>
                <w:noProof/>
                <w:sz w:val="24"/>
                <w:szCs w:val="24"/>
                <w:lang w:val="ru-RU"/>
              </w:rPr>
              <w:t>інші атрибути (за потреби) для кожного облікового запису</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val="restart"/>
          </w:tcPr>
          <w:p w:rsidR="007C1C09" w:rsidRPr="007A3BC0" w:rsidRDefault="007C1C09" w:rsidP="00D73ED8">
            <w:pPr>
              <w:ind w:left="0"/>
              <w:rPr>
                <w:rFonts w:ascii="Arial" w:hAnsi="Arial" w:cs="Arial"/>
                <w:sz w:val="24"/>
                <w:szCs w:val="24"/>
                <w:lang w:val="uk-UA"/>
              </w:rPr>
            </w:pPr>
            <w:r w:rsidRPr="007A3BC0">
              <w:rPr>
                <w:rFonts w:ascii="Arial" w:hAnsi="Arial" w:cs="Arial"/>
                <w:bCs/>
                <w:sz w:val="24"/>
                <w:szCs w:val="24"/>
              </w:rPr>
              <w:t>AC-2</w:t>
            </w:r>
            <w:r w:rsidRPr="007A3BC0">
              <w:rPr>
                <w:rFonts w:ascii="Arial" w:hAnsi="Arial" w:cs="Arial"/>
                <w:bCs/>
                <w:sz w:val="24"/>
                <w:szCs w:val="24"/>
                <w:lang w:val="uk-UA"/>
              </w:rPr>
              <w:t>(</w:t>
            </w:r>
            <w:r w:rsidRPr="007A3BC0">
              <w:rPr>
                <w:rFonts w:ascii="Arial" w:hAnsi="Arial" w:cs="Arial"/>
                <w:bCs/>
                <w:sz w:val="24"/>
                <w:szCs w:val="24"/>
              </w:rPr>
              <w:t>e</w:t>
            </w:r>
            <w:r w:rsidRPr="007A3BC0">
              <w:rPr>
                <w:rFonts w:ascii="Arial" w:hAnsi="Arial" w:cs="Arial"/>
                <w:bCs/>
                <w:sz w:val="24"/>
                <w:szCs w:val="24"/>
                <w:lang w:val="uk-UA"/>
              </w:rPr>
              <w:t>)</w:t>
            </w:r>
          </w:p>
        </w:tc>
        <w:tc>
          <w:tcPr>
            <w:tcW w:w="1500" w:type="dxa"/>
          </w:tcPr>
          <w:p w:rsidR="007C1C09" w:rsidRPr="007A3BC0" w:rsidRDefault="007C1C09" w:rsidP="00D73ED8">
            <w:pPr>
              <w:ind w:left="0"/>
              <w:rPr>
                <w:rFonts w:ascii="Arial" w:hAnsi="Arial" w:cs="Arial"/>
                <w:sz w:val="24"/>
                <w:szCs w:val="24"/>
              </w:rPr>
            </w:pPr>
            <w:r w:rsidRPr="007A3BC0">
              <w:rPr>
                <w:rFonts w:ascii="Arial" w:hAnsi="Arial" w:cs="Arial"/>
                <w:bCs/>
                <w:sz w:val="24"/>
                <w:szCs w:val="24"/>
              </w:rPr>
              <w:t>AC-2</w:t>
            </w:r>
            <w:r w:rsidRPr="007A3BC0">
              <w:rPr>
                <w:rFonts w:ascii="Arial" w:hAnsi="Arial" w:cs="Arial"/>
                <w:bCs/>
                <w:sz w:val="24"/>
                <w:szCs w:val="24"/>
                <w:lang w:val="uk-UA"/>
              </w:rPr>
              <w:t>(</w:t>
            </w:r>
            <w:r w:rsidRPr="007A3BC0">
              <w:rPr>
                <w:rFonts w:ascii="Arial" w:hAnsi="Arial" w:cs="Arial"/>
                <w:bCs/>
                <w:sz w:val="24"/>
                <w:szCs w:val="24"/>
              </w:rPr>
              <w:t>e</w:t>
            </w:r>
            <w:r w:rsidRPr="007A3BC0">
              <w:rPr>
                <w:rFonts w:ascii="Arial" w:hAnsi="Arial" w:cs="Arial"/>
                <w:bCs/>
                <w:sz w:val="24"/>
                <w:szCs w:val="24"/>
                <w:lang w:val="uk-UA"/>
              </w:rPr>
              <w:t>)</w:t>
            </w:r>
            <w:r w:rsidRPr="007A3BC0">
              <w:rPr>
                <w:rFonts w:ascii="Arial" w:hAnsi="Arial" w:cs="Arial"/>
                <w:bCs/>
                <w:sz w:val="24"/>
                <w:szCs w:val="24"/>
              </w:rPr>
              <w:t>[1]</w:t>
            </w:r>
          </w:p>
        </w:tc>
        <w:tc>
          <w:tcPr>
            <w:tcW w:w="6237" w:type="dxa"/>
            <w:gridSpan w:val="2"/>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uk-UA"/>
              </w:rPr>
              <w:t>в</w:t>
            </w:r>
            <w:r w:rsidRPr="00541B9C">
              <w:rPr>
                <w:rFonts w:ascii="Arial" w:hAnsi="Arial" w:cs="Arial"/>
                <w:b w:val="0"/>
                <w:noProof/>
                <w:sz w:val="24"/>
                <w:szCs w:val="24"/>
                <w:lang w:val="ru-RU"/>
              </w:rPr>
              <w:t>изначає особу або роль відповідальну за запити на створення системних облікових записів</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e</w:t>
            </w:r>
            <w:r w:rsidRPr="00541B9C">
              <w:rPr>
                <w:rFonts w:ascii="Arial" w:hAnsi="Arial" w:cs="Arial"/>
                <w:bCs/>
                <w:sz w:val="24"/>
                <w:szCs w:val="24"/>
                <w:lang w:val="uk-UA"/>
              </w:rPr>
              <w:t>)</w:t>
            </w:r>
            <w:r w:rsidRPr="00541B9C">
              <w:rPr>
                <w:rFonts w:ascii="Arial" w:hAnsi="Arial" w:cs="Arial"/>
                <w:bCs/>
                <w:sz w:val="24"/>
                <w:szCs w:val="24"/>
              </w:rPr>
              <w:t>[2]</w:t>
            </w:r>
          </w:p>
        </w:tc>
        <w:tc>
          <w:tcPr>
            <w:tcW w:w="6237" w:type="dxa"/>
            <w:gridSpan w:val="2"/>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uk-UA"/>
              </w:rPr>
              <w:t>в</w:t>
            </w:r>
            <w:r w:rsidRPr="00541B9C">
              <w:rPr>
                <w:rFonts w:ascii="Arial" w:hAnsi="Arial" w:cs="Arial"/>
                <w:b w:val="0"/>
                <w:noProof/>
                <w:sz w:val="24"/>
                <w:szCs w:val="24"/>
                <w:lang w:val="ru-RU"/>
              </w:rPr>
              <w:t>имагає схвалення визначеною організацією відповідальною особою або ролю запитів на створення системних облікових записів</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val="restart"/>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[1]</w:t>
            </w:r>
          </w:p>
        </w:tc>
        <w:tc>
          <w:tcPr>
            <w:tcW w:w="6237" w:type="dxa"/>
            <w:gridSpan w:val="2"/>
          </w:tcPr>
          <w:p w:rsidR="007C1C09" w:rsidRPr="00541B9C" w:rsidRDefault="007C1C09" w:rsidP="00952FFE">
            <w:pPr>
              <w:ind w:left="0"/>
              <w:rPr>
                <w:rFonts w:ascii="Arial" w:hAnsi="Arial" w:cs="Arial"/>
                <w:b w:val="0"/>
                <w:noProof/>
                <w:sz w:val="24"/>
                <w:szCs w:val="24"/>
                <w:lang w:val="uk-UA"/>
              </w:rPr>
            </w:pPr>
            <w:r w:rsidRPr="00541B9C">
              <w:rPr>
                <w:rFonts w:ascii="Arial" w:hAnsi="Arial" w:cs="Arial"/>
                <w:b w:val="0"/>
                <w:noProof/>
                <w:sz w:val="24"/>
                <w:szCs w:val="24"/>
                <w:lang w:val="ru-RU"/>
              </w:rPr>
              <w:t>визнача</w:t>
            </w:r>
            <w:r w:rsidR="00952FFE" w:rsidRPr="00541B9C">
              <w:rPr>
                <w:rFonts w:ascii="Arial" w:hAnsi="Arial" w:cs="Arial"/>
                <w:b w:val="0"/>
                <w:noProof/>
                <w:sz w:val="24"/>
                <w:szCs w:val="24"/>
                <w:lang w:val="ru-RU"/>
              </w:rPr>
              <w:t>є</w:t>
            </w:r>
            <w:r w:rsidRPr="00541B9C">
              <w:rPr>
                <w:rFonts w:ascii="Arial" w:hAnsi="Arial" w:cs="Arial"/>
                <w:b w:val="0"/>
                <w:noProof/>
                <w:sz w:val="24"/>
                <w:szCs w:val="24"/>
                <w:lang w:val="ru-RU"/>
              </w:rPr>
              <w:t xml:space="preserve"> політики </w:t>
            </w:r>
            <w:r w:rsidRPr="00541B9C">
              <w:rPr>
                <w:rFonts w:ascii="Arial" w:hAnsi="Arial" w:cs="Arial"/>
                <w:b w:val="0"/>
                <w:noProof/>
                <w:sz w:val="24"/>
                <w:szCs w:val="24"/>
                <w:lang w:val="uk-UA"/>
              </w:rPr>
              <w:t>для створення системних облікових записів</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[2]</w:t>
            </w:r>
          </w:p>
        </w:tc>
        <w:tc>
          <w:tcPr>
            <w:tcW w:w="6237" w:type="dxa"/>
            <w:gridSpan w:val="2"/>
          </w:tcPr>
          <w:p w:rsidR="007C1C09" w:rsidRPr="00541B9C" w:rsidRDefault="007C1C09" w:rsidP="00952FFE">
            <w:pPr>
              <w:ind w:left="0"/>
              <w:rPr>
                <w:rFonts w:ascii="Arial" w:hAnsi="Arial" w:cs="Arial"/>
                <w:b w:val="0"/>
                <w:noProof/>
                <w:sz w:val="24"/>
                <w:szCs w:val="24"/>
                <w:lang w:val="ru-RU"/>
              </w:rPr>
            </w:pPr>
            <w:r w:rsidRPr="00541B9C">
              <w:rPr>
                <w:rFonts w:ascii="Arial" w:hAnsi="Arial" w:cs="Arial"/>
                <w:b w:val="0"/>
                <w:noProof/>
                <w:sz w:val="24"/>
                <w:szCs w:val="24"/>
                <w:lang w:val="ru-RU"/>
              </w:rPr>
              <w:t>визнача</w:t>
            </w:r>
            <w:r w:rsidR="00952FFE" w:rsidRPr="00541B9C">
              <w:rPr>
                <w:rFonts w:ascii="Arial" w:hAnsi="Arial" w:cs="Arial"/>
                <w:b w:val="0"/>
                <w:noProof/>
                <w:sz w:val="24"/>
                <w:szCs w:val="24"/>
                <w:lang w:val="ru-RU"/>
              </w:rPr>
              <w:t>є</w:t>
            </w:r>
            <w:r w:rsidRPr="00541B9C">
              <w:rPr>
                <w:rFonts w:ascii="Arial" w:hAnsi="Arial" w:cs="Arial"/>
                <w:b w:val="0"/>
                <w:noProof/>
                <w:sz w:val="24"/>
                <w:szCs w:val="24"/>
                <w:lang w:val="ru-RU"/>
              </w:rPr>
              <w:t xml:space="preserve"> процедур</w:t>
            </w:r>
            <w:r w:rsidRPr="00541B9C">
              <w:rPr>
                <w:rFonts w:ascii="Arial" w:hAnsi="Arial" w:cs="Arial"/>
                <w:b w:val="0"/>
                <w:noProof/>
                <w:sz w:val="24"/>
                <w:szCs w:val="24"/>
                <w:lang w:val="uk-UA"/>
              </w:rPr>
              <w:t>и</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для створення системних облікових записів</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[3]</w:t>
            </w:r>
          </w:p>
        </w:tc>
        <w:tc>
          <w:tcPr>
            <w:tcW w:w="6237" w:type="dxa"/>
            <w:gridSpan w:val="2"/>
          </w:tcPr>
          <w:p w:rsidR="007C1C09" w:rsidRPr="00541B9C" w:rsidRDefault="007C1C09" w:rsidP="00952FFE">
            <w:pPr>
              <w:ind w:left="0"/>
              <w:rPr>
                <w:rFonts w:ascii="Arial" w:hAnsi="Arial" w:cs="Arial"/>
                <w:sz w:val="24"/>
                <w:szCs w:val="24"/>
                <w:lang w:val="uk-UA"/>
              </w:rPr>
            </w:pPr>
            <w:r w:rsidRPr="00541B9C">
              <w:rPr>
                <w:rFonts w:ascii="Arial" w:hAnsi="Arial" w:cs="Arial"/>
                <w:b w:val="0"/>
                <w:noProof/>
                <w:sz w:val="24"/>
                <w:szCs w:val="24"/>
                <w:lang w:val="ru-RU"/>
              </w:rPr>
              <w:t>визнача</w:t>
            </w:r>
            <w:r w:rsidR="00952FFE" w:rsidRPr="00541B9C">
              <w:rPr>
                <w:rFonts w:ascii="Arial" w:hAnsi="Arial" w:cs="Arial"/>
                <w:b w:val="0"/>
                <w:noProof/>
                <w:sz w:val="24"/>
                <w:szCs w:val="24"/>
                <w:lang w:val="ru-RU"/>
              </w:rPr>
              <w:t>є</w:t>
            </w:r>
            <w:r w:rsidRPr="00541B9C">
              <w:rPr>
                <w:rFonts w:ascii="Arial" w:hAnsi="Arial" w:cs="Arial"/>
                <w:b w:val="0"/>
                <w:noProof/>
                <w:sz w:val="24"/>
                <w:szCs w:val="24"/>
                <w:lang w:val="ru-RU"/>
              </w:rPr>
              <w:t xml:space="preserve"> умови </w:t>
            </w:r>
            <w:r w:rsidRPr="00541B9C">
              <w:rPr>
                <w:rFonts w:ascii="Arial" w:hAnsi="Arial" w:cs="Arial"/>
                <w:b w:val="0"/>
                <w:noProof/>
                <w:sz w:val="24"/>
                <w:szCs w:val="24"/>
                <w:lang w:val="uk-UA"/>
              </w:rPr>
              <w:t>для створення системних облікових записів</w:t>
            </w:r>
          </w:p>
        </w:tc>
      </w:tr>
      <w:tr w:rsidR="007C1C09" w:rsidRPr="00D45CCF" w:rsidTr="006A1249">
        <w:trPr>
          <w:trHeight w:val="103"/>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[4]</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політики для активації </w:t>
            </w:r>
            <w:r w:rsidR="007C1C09" w:rsidRPr="00541B9C">
              <w:rPr>
                <w:rFonts w:ascii="Arial" w:hAnsi="Arial" w:cs="Arial"/>
                <w:b w:val="0"/>
                <w:noProof/>
                <w:sz w:val="24"/>
                <w:szCs w:val="24"/>
                <w:lang w:val="uk-UA"/>
              </w:rPr>
              <w:t>системних облікових записів</w:t>
            </w:r>
          </w:p>
        </w:tc>
      </w:tr>
      <w:tr w:rsidR="007C1C09" w:rsidRPr="00D45CCF" w:rsidTr="006A1249">
        <w:trPr>
          <w:trHeight w:val="102"/>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bCs/>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5</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процедур</w:t>
            </w:r>
            <w:r w:rsidR="007C1C09" w:rsidRPr="00541B9C">
              <w:rPr>
                <w:rFonts w:ascii="Arial" w:hAnsi="Arial" w:cs="Arial"/>
                <w:b w:val="0"/>
                <w:noProof/>
                <w:sz w:val="24"/>
                <w:szCs w:val="24"/>
                <w:lang w:val="uk-UA"/>
              </w:rPr>
              <w:t xml:space="preserve">и </w:t>
            </w:r>
            <w:r w:rsidR="007C1C09" w:rsidRPr="00541B9C">
              <w:rPr>
                <w:rFonts w:ascii="Arial" w:hAnsi="Arial" w:cs="Arial"/>
                <w:b w:val="0"/>
                <w:noProof/>
                <w:sz w:val="24"/>
                <w:szCs w:val="24"/>
                <w:lang w:val="ru-RU"/>
              </w:rPr>
              <w:t xml:space="preserve">для активації </w:t>
            </w:r>
            <w:r w:rsidR="007C1C09" w:rsidRPr="00541B9C">
              <w:rPr>
                <w:rFonts w:ascii="Arial" w:hAnsi="Arial" w:cs="Arial"/>
                <w:b w:val="0"/>
                <w:noProof/>
                <w:sz w:val="24"/>
                <w:szCs w:val="24"/>
                <w:lang w:val="uk-UA"/>
              </w:rPr>
              <w:t>системних облікових записів</w:t>
            </w:r>
          </w:p>
        </w:tc>
      </w:tr>
      <w:tr w:rsidR="007C1C09" w:rsidRPr="00D45CCF" w:rsidTr="006A1249">
        <w:trPr>
          <w:trHeight w:val="102"/>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bCs/>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6</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умови для активації </w:t>
            </w:r>
            <w:r w:rsidR="007C1C09" w:rsidRPr="00541B9C">
              <w:rPr>
                <w:rFonts w:ascii="Arial" w:hAnsi="Arial" w:cs="Arial"/>
                <w:b w:val="0"/>
                <w:noProof/>
                <w:sz w:val="24"/>
                <w:szCs w:val="24"/>
                <w:lang w:val="uk-UA"/>
              </w:rPr>
              <w:t>системних облікових записів</w:t>
            </w:r>
          </w:p>
        </w:tc>
      </w:tr>
      <w:tr w:rsidR="007C1C09" w:rsidRPr="00D45CCF" w:rsidTr="006A1249">
        <w:trPr>
          <w:trHeight w:val="103"/>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7</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політики для зміни </w:t>
            </w:r>
            <w:r w:rsidR="007C1C09" w:rsidRPr="00541B9C">
              <w:rPr>
                <w:rFonts w:ascii="Arial" w:hAnsi="Arial" w:cs="Arial"/>
                <w:b w:val="0"/>
                <w:noProof/>
                <w:sz w:val="24"/>
                <w:szCs w:val="24"/>
                <w:lang w:val="uk-UA"/>
              </w:rPr>
              <w:t>системних облікових записів</w:t>
            </w:r>
          </w:p>
        </w:tc>
      </w:tr>
      <w:tr w:rsidR="007C1C09" w:rsidRPr="00D45CCF" w:rsidTr="006A1249">
        <w:trPr>
          <w:trHeight w:val="102"/>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bCs/>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8</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процедур</w:t>
            </w:r>
            <w:r w:rsidR="007C1C09" w:rsidRPr="00541B9C">
              <w:rPr>
                <w:rFonts w:ascii="Arial" w:hAnsi="Arial" w:cs="Arial"/>
                <w:b w:val="0"/>
                <w:noProof/>
                <w:sz w:val="24"/>
                <w:szCs w:val="24"/>
                <w:lang w:val="uk-UA"/>
              </w:rPr>
              <w:t xml:space="preserve">и </w:t>
            </w:r>
            <w:r w:rsidR="007C1C09" w:rsidRPr="00541B9C">
              <w:rPr>
                <w:rFonts w:ascii="Arial" w:hAnsi="Arial" w:cs="Arial"/>
                <w:b w:val="0"/>
                <w:noProof/>
                <w:sz w:val="24"/>
                <w:szCs w:val="24"/>
                <w:lang w:val="ru-RU"/>
              </w:rPr>
              <w:t xml:space="preserve">для зміни </w:t>
            </w:r>
            <w:r w:rsidR="007C1C09" w:rsidRPr="00541B9C">
              <w:rPr>
                <w:rFonts w:ascii="Arial" w:hAnsi="Arial" w:cs="Arial"/>
                <w:b w:val="0"/>
                <w:noProof/>
                <w:sz w:val="24"/>
                <w:szCs w:val="24"/>
                <w:lang w:val="uk-UA"/>
              </w:rPr>
              <w:t>системних облікових записів</w:t>
            </w:r>
          </w:p>
        </w:tc>
      </w:tr>
      <w:tr w:rsidR="007C1C09" w:rsidRPr="00D45CCF" w:rsidTr="006A1249">
        <w:trPr>
          <w:trHeight w:val="102"/>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bCs/>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9</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умови для зміни </w:t>
            </w:r>
            <w:r w:rsidR="007C1C09" w:rsidRPr="00541B9C">
              <w:rPr>
                <w:rFonts w:ascii="Arial" w:hAnsi="Arial" w:cs="Arial"/>
                <w:b w:val="0"/>
                <w:noProof/>
                <w:sz w:val="24"/>
                <w:szCs w:val="24"/>
                <w:lang w:val="uk-UA"/>
              </w:rPr>
              <w:t>системних облікових записів</w:t>
            </w:r>
          </w:p>
        </w:tc>
      </w:tr>
      <w:tr w:rsidR="007C1C09" w:rsidRPr="00D45CCF" w:rsidTr="006A1249">
        <w:trPr>
          <w:trHeight w:val="52"/>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10</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політики для деактивації</w:t>
            </w:r>
            <w:r w:rsidR="007C1C09" w:rsidRPr="00541B9C">
              <w:rPr>
                <w:rFonts w:ascii="Arial" w:hAnsi="Arial" w:cs="Arial"/>
                <w:b w:val="0"/>
                <w:noProof/>
                <w:sz w:val="24"/>
                <w:szCs w:val="24"/>
                <w:lang w:val="uk-UA"/>
              </w:rPr>
              <w:t xml:space="preserve"> системних облікових записів</w:t>
            </w:r>
          </w:p>
        </w:tc>
      </w:tr>
      <w:tr w:rsidR="007C1C09" w:rsidRPr="00D45CCF" w:rsidTr="006A1249">
        <w:trPr>
          <w:trHeight w:val="51"/>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11</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процедур</w:t>
            </w:r>
            <w:r w:rsidR="007C1C09" w:rsidRPr="00541B9C">
              <w:rPr>
                <w:rFonts w:ascii="Arial" w:hAnsi="Arial" w:cs="Arial"/>
                <w:b w:val="0"/>
                <w:noProof/>
                <w:sz w:val="24"/>
                <w:szCs w:val="24"/>
                <w:lang w:val="uk-UA"/>
              </w:rPr>
              <w:t>и</w:t>
            </w:r>
            <w:r w:rsidR="007C1C09" w:rsidRPr="00541B9C">
              <w:rPr>
                <w:rFonts w:ascii="Arial" w:hAnsi="Arial" w:cs="Arial"/>
                <w:b w:val="0"/>
                <w:noProof/>
                <w:sz w:val="24"/>
                <w:szCs w:val="24"/>
                <w:lang w:val="ru-RU"/>
              </w:rPr>
              <w:t xml:space="preserve"> для деактивації</w:t>
            </w:r>
            <w:r w:rsidR="007C1C09" w:rsidRPr="00541B9C">
              <w:rPr>
                <w:rFonts w:ascii="Arial" w:hAnsi="Arial" w:cs="Arial"/>
                <w:b w:val="0"/>
                <w:noProof/>
                <w:sz w:val="24"/>
                <w:szCs w:val="24"/>
                <w:lang w:val="uk-UA"/>
              </w:rPr>
              <w:t xml:space="preserve"> системних облікових записів</w:t>
            </w:r>
          </w:p>
        </w:tc>
      </w:tr>
      <w:tr w:rsidR="007C1C09" w:rsidRPr="00D45CCF" w:rsidTr="006A1249">
        <w:trPr>
          <w:trHeight w:val="51"/>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12</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умови для деактивації</w:t>
            </w:r>
            <w:r w:rsidR="007C1C09" w:rsidRPr="00541B9C">
              <w:rPr>
                <w:rFonts w:ascii="Arial" w:hAnsi="Arial" w:cs="Arial"/>
                <w:b w:val="0"/>
                <w:noProof/>
                <w:sz w:val="24"/>
                <w:szCs w:val="24"/>
                <w:lang w:val="uk-UA"/>
              </w:rPr>
              <w:t xml:space="preserve"> системних облікових записів</w:t>
            </w:r>
          </w:p>
        </w:tc>
      </w:tr>
      <w:tr w:rsidR="007C1C09" w:rsidRPr="00D45CCF" w:rsidTr="006A1249">
        <w:trPr>
          <w:trHeight w:val="51"/>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13</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політики для видалення</w:t>
            </w:r>
            <w:r w:rsidR="007C1C09" w:rsidRPr="00541B9C">
              <w:rPr>
                <w:rFonts w:ascii="Arial" w:hAnsi="Arial" w:cs="Arial"/>
                <w:b w:val="0"/>
                <w:noProof/>
                <w:sz w:val="24"/>
                <w:szCs w:val="24"/>
                <w:lang w:val="uk-UA"/>
              </w:rPr>
              <w:t xml:space="preserve"> системних облікових записів</w:t>
            </w:r>
          </w:p>
        </w:tc>
      </w:tr>
      <w:tr w:rsidR="007C1C09" w:rsidRPr="00D45CCF" w:rsidTr="006A1249">
        <w:trPr>
          <w:trHeight w:val="51"/>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14</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процедур</w:t>
            </w:r>
            <w:r w:rsidR="007C1C09" w:rsidRPr="00541B9C">
              <w:rPr>
                <w:rFonts w:ascii="Arial" w:hAnsi="Arial" w:cs="Arial"/>
                <w:b w:val="0"/>
                <w:noProof/>
                <w:sz w:val="24"/>
                <w:szCs w:val="24"/>
                <w:lang w:val="uk-UA"/>
              </w:rPr>
              <w:t>и</w:t>
            </w:r>
            <w:r w:rsidR="007C1C09" w:rsidRPr="00541B9C">
              <w:rPr>
                <w:rFonts w:ascii="Arial" w:hAnsi="Arial" w:cs="Arial"/>
                <w:b w:val="0"/>
                <w:noProof/>
                <w:sz w:val="24"/>
                <w:szCs w:val="24"/>
                <w:lang w:val="ru-RU"/>
              </w:rPr>
              <w:t xml:space="preserve"> для видалення</w:t>
            </w:r>
            <w:r w:rsidR="007C1C09" w:rsidRPr="00541B9C">
              <w:rPr>
                <w:rFonts w:ascii="Arial" w:hAnsi="Arial" w:cs="Arial"/>
                <w:b w:val="0"/>
                <w:noProof/>
                <w:sz w:val="24"/>
                <w:szCs w:val="24"/>
                <w:lang w:val="uk-UA"/>
              </w:rPr>
              <w:t xml:space="preserve"> системних облікових записів</w:t>
            </w:r>
          </w:p>
        </w:tc>
      </w:tr>
      <w:tr w:rsidR="007C1C09" w:rsidRPr="00D45CCF" w:rsidTr="006A1249">
        <w:trPr>
          <w:trHeight w:val="51"/>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f</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15</w:t>
            </w:r>
            <w:r w:rsidRPr="00541B9C">
              <w:rPr>
                <w:rFonts w:ascii="Arial" w:hAnsi="Arial" w:cs="Arial"/>
                <w:bCs/>
                <w:sz w:val="24"/>
                <w:szCs w:val="24"/>
              </w:rPr>
              <w:t>]</w:t>
            </w:r>
          </w:p>
        </w:tc>
        <w:tc>
          <w:tcPr>
            <w:tcW w:w="6237" w:type="dxa"/>
            <w:gridSpan w:val="2"/>
          </w:tcPr>
          <w:p w:rsidR="007C1C09" w:rsidRPr="00541B9C" w:rsidRDefault="00952FFE" w:rsidP="00D73ED8">
            <w:pPr>
              <w:ind w:left="0"/>
              <w:rPr>
                <w:rFonts w:ascii="Arial" w:hAnsi="Arial" w:cs="Arial"/>
                <w:sz w:val="24"/>
                <w:szCs w:val="24"/>
                <w:lang w:val="uk-UA"/>
              </w:rPr>
            </w:pPr>
            <w:r w:rsidRPr="00541B9C">
              <w:rPr>
                <w:rFonts w:ascii="Arial" w:hAnsi="Arial" w:cs="Arial"/>
                <w:b w:val="0"/>
                <w:noProof/>
                <w:sz w:val="24"/>
                <w:szCs w:val="24"/>
                <w:lang w:val="ru-RU"/>
              </w:rPr>
              <w:t>визначає</w:t>
            </w:r>
            <w:r w:rsidR="007C1C09" w:rsidRPr="00541B9C">
              <w:rPr>
                <w:rFonts w:ascii="Arial" w:hAnsi="Arial" w:cs="Arial"/>
                <w:b w:val="0"/>
                <w:noProof/>
                <w:sz w:val="24"/>
                <w:szCs w:val="24"/>
                <w:lang w:val="ru-RU"/>
              </w:rPr>
              <w:t xml:space="preserve"> умови для видалення</w:t>
            </w:r>
            <w:r w:rsidR="007C1C09" w:rsidRPr="00541B9C">
              <w:rPr>
                <w:rFonts w:ascii="Arial" w:hAnsi="Arial" w:cs="Arial"/>
                <w:b w:val="0"/>
                <w:noProof/>
                <w:sz w:val="24"/>
                <w:szCs w:val="24"/>
                <w:lang w:val="uk-UA"/>
              </w:rPr>
              <w:t xml:space="preserve"> системних облікових записів</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g</w:t>
            </w:r>
            <w:r w:rsidRPr="00541B9C">
              <w:rPr>
                <w:rFonts w:ascii="Arial" w:hAnsi="Arial" w:cs="Arial"/>
                <w:bCs/>
                <w:sz w:val="24"/>
                <w:szCs w:val="24"/>
                <w:lang w:val="uk-UA"/>
              </w:rPr>
              <w:t>)</w:t>
            </w:r>
          </w:p>
        </w:tc>
        <w:tc>
          <w:tcPr>
            <w:tcW w:w="7737" w:type="dxa"/>
            <w:gridSpan w:val="3"/>
          </w:tcPr>
          <w:p w:rsidR="007C1C09" w:rsidRPr="00541B9C" w:rsidRDefault="007C1C09" w:rsidP="00D73ED8">
            <w:pPr>
              <w:ind w:left="0"/>
              <w:rPr>
                <w:rFonts w:ascii="Arial" w:hAnsi="Arial" w:cs="Arial"/>
                <w:b w:val="0"/>
                <w:sz w:val="24"/>
                <w:szCs w:val="24"/>
                <w:lang w:val="ru-RU"/>
              </w:rPr>
            </w:pPr>
            <w:r w:rsidRPr="00541B9C">
              <w:rPr>
                <w:rFonts w:ascii="Arial" w:hAnsi="Arial" w:cs="Arial"/>
                <w:b w:val="0"/>
                <w:noProof/>
                <w:sz w:val="24"/>
                <w:szCs w:val="24"/>
                <w:lang w:val="ru-RU"/>
              </w:rPr>
              <w:t>впроваджує моніторинг використання системних облікових записів</w:t>
            </w:r>
          </w:p>
        </w:tc>
      </w:tr>
      <w:tr w:rsidR="007C1C09" w:rsidRPr="00D45CCF" w:rsidTr="006A1249">
        <w:trPr>
          <w:trHeight w:val="199"/>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val="restart"/>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h</w:t>
            </w:r>
            <w:r w:rsidRPr="00541B9C">
              <w:rPr>
                <w:rFonts w:ascii="Arial" w:hAnsi="Arial" w:cs="Arial"/>
                <w:bCs/>
                <w:sz w:val="24"/>
                <w:szCs w:val="24"/>
                <w:lang w:val="uk-UA"/>
              </w:rPr>
              <w:t>)</w:t>
            </w:r>
          </w:p>
        </w:tc>
        <w:tc>
          <w:tcPr>
            <w:tcW w:w="1500" w:type="dxa"/>
            <w:vMerge w:val="restart"/>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h</w:t>
            </w:r>
            <w:r w:rsidRPr="00541B9C">
              <w:rPr>
                <w:rFonts w:ascii="Arial" w:hAnsi="Arial" w:cs="Arial"/>
                <w:bCs/>
                <w:sz w:val="24"/>
                <w:szCs w:val="24"/>
                <w:lang w:val="uk-UA"/>
              </w:rPr>
              <w:t>)</w:t>
            </w:r>
            <w:r w:rsidRPr="00541B9C">
              <w:rPr>
                <w:rFonts w:ascii="Arial" w:hAnsi="Arial" w:cs="Arial"/>
                <w:bCs/>
                <w:sz w:val="24"/>
                <w:szCs w:val="24"/>
              </w:rPr>
              <w:t>[1]</w:t>
            </w:r>
          </w:p>
        </w:tc>
        <w:tc>
          <w:tcPr>
            <w:tcW w:w="6237" w:type="dxa"/>
            <w:gridSpan w:val="2"/>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визнач</w:t>
            </w:r>
            <w:r w:rsidRPr="00541B9C">
              <w:rPr>
                <w:rFonts w:ascii="Arial" w:hAnsi="Arial" w:cs="Arial"/>
                <w:b w:val="0"/>
                <w:noProof/>
                <w:sz w:val="24"/>
                <w:szCs w:val="24"/>
                <w:lang w:val="uk-UA"/>
              </w:rPr>
              <w:t>ає</w:t>
            </w:r>
            <w:r w:rsidRPr="00541B9C">
              <w:rPr>
                <w:rFonts w:ascii="Arial" w:hAnsi="Arial" w:cs="Arial"/>
                <w:b w:val="0"/>
                <w:noProof/>
                <w:sz w:val="24"/>
                <w:szCs w:val="24"/>
                <w:lang w:val="ru-RU"/>
              </w:rPr>
              <w:t xml:space="preserve"> часовий період протягом якого необхідно </w:t>
            </w:r>
            <w:r w:rsidRPr="00541B9C">
              <w:rPr>
                <w:rFonts w:ascii="Arial" w:hAnsi="Arial" w:cs="Arial"/>
                <w:b w:val="0"/>
                <w:noProof/>
                <w:sz w:val="24"/>
                <w:szCs w:val="24"/>
                <w:lang w:val="ru-RU"/>
              </w:rPr>
              <w:lastRenderedPageBreak/>
              <w:t>повідомляти адміністраторів облікових записів про те, що:</w:t>
            </w:r>
          </w:p>
        </w:tc>
      </w:tr>
      <w:tr w:rsidR="007C1C09" w:rsidRPr="00D45CCF" w:rsidTr="006A1249">
        <w:trPr>
          <w:trHeight w:val="196"/>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bCs/>
                <w:sz w:val="24"/>
                <w:szCs w:val="24"/>
                <w:lang w:val="ru-RU"/>
              </w:rPr>
            </w:pPr>
          </w:p>
        </w:tc>
        <w:tc>
          <w:tcPr>
            <w:tcW w:w="1500" w:type="dxa"/>
            <w:vMerge/>
          </w:tcPr>
          <w:p w:rsidR="007C1C09" w:rsidRPr="00541B9C" w:rsidRDefault="007C1C09" w:rsidP="00D73ED8">
            <w:pPr>
              <w:ind w:left="0"/>
              <w:rPr>
                <w:rFonts w:ascii="Arial" w:hAnsi="Arial" w:cs="Arial"/>
                <w:bCs/>
                <w:sz w:val="24"/>
                <w:szCs w:val="24"/>
                <w:lang w:val="ru-RU"/>
              </w:rPr>
            </w:pPr>
          </w:p>
        </w:tc>
        <w:tc>
          <w:tcPr>
            <w:tcW w:w="1701" w:type="dxa"/>
          </w:tcPr>
          <w:p w:rsidR="007C1C09" w:rsidRPr="00541B9C" w:rsidRDefault="007C1C09" w:rsidP="00D73ED8">
            <w:pPr>
              <w:ind w:left="0"/>
              <w:rPr>
                <w:rFonts w:ascii="Arial" w:hAnsi="Arial" w:cs="Arial"/>
                <w:b w:val="0"/>
                <w:noProof/>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h</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(1)</w:t>
            </w:r>
          </w:p>
        </w:tc>
        <w:tc>
          <w:tcPr>
            <w:tcW w:w="4536"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ru-RU"/>
              </w:rPr>
              <w:t>облікові записи більше не потрібні</w:t>
            </w:r>
          </w:p>
        </w:tc>
      </w:tr>
      <w:tr w:rsidR="007C1C09" w:rsidRPr="00D45CCF" w:rsidTr="006A1249">
        <w:trPr>
          <w:trHeight w:val="196"/>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bCs/>
                <w:sz w:val="24"/>
                <w:szCs w:val="24"/>
                <w:lang w:val="ru-RU"/>
              </w:rPr>
            </w:pPr>
          </w:p>
        </w:tc>
        <w:tc>
          <w:tcPr>
            <w:tcW w:w="1500" w:type="dxa"/>
            <w:vMerge/>
          </w:tcPr>
          <w:p w:rsidR="007C1C09" w:rsidRPr="00541B9C" w:rsidRDefault="007C1C09" w:rsidP="00D73ED8">
            <w:pPr>
              <w:ind w:left="0"/>
              <w:rPr>
                <w:rFonts w:ascii="Arial" w:hAnsi="Arial" w:cs="Arial"/>
                <w:bCs/>
                <w:sz w:val="24"/>
                <w:szCs w:val="24"/>
                <w:lang w:val="ru-RU"/>
              </w:rPr>
            </w:pPr>
          </w:p>
        </w:tc>
        <w:tc>
          <w:tcPr>
            <w:tcW w:w="1701"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h</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(2)</w:t>
            </w:r>
          </w:p>
        </w:tc>
        <w:tc>
          <w:tcPr>
            <w:tcW w:w="4536"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ru-RU"/>
              </w:rPr>
              <w:t>користувачі облікових записів звільнені або переведені</w:t>
            </w:r>
          </w:p>
        </w:tc>
      </w:tr>
      <w:tr w:rsidR="007C1C09" w:rsidRPr="00D45CCF" w:rsidTr="006A1249">
        <w:trPr>
          <w:trHeight w:val="196"/>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bCs/>
                <w:sz w:val="24"/>
                <w:szCs w:val="24"/>
                <w:lang w:val="ru-RU"/>
              </w:rPr>
            </w:pPr>
          </w:p>
        </w:tc>
        <w:tc>
          <w:tcPr>
            <w:tcW w:w="1500" w:type="dxa"/>
            <w:vMerge/>
          </w:tcPr>
          <w:p w:rsidR="007C1C09" w:rsidRPr="00541B9C" w:rsidRDefault="007C1C09" w:rsidP="00D73ED8">
            <w:pPr>
              <w:ind w:left="0"/>
              <w:rPr>
                <w:rFonts w:ascii="Arial" w:hAnsi="Arial" w:cs="Arial"/>
                <w:bCs/>
                <w:sz w:val="24"/>
                <w:szCs w:val="24"/>
                <w:lang w:val="ru-RU"/>
              </w:rPr>
            </w:pPr>
          </w:p>
        </w:tc>
        <w:tc>
          <w:tcPr>
            <w:tcW w:w="1701"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h</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(3)</w:t>
            </w:r>
          </w:p>
        </w:tc>
        <w:tc>
          <w:tcPr>
            <w:tcW w:w="4536"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використовуються індивідуальні системи або наявні зміни, які потребують нових знань</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ru-RU"/>
              </w:rPr>
            </w:pPr>
          </w:p>
        </w:tc>
        <w:tc>
          <w:tcPr>
            <w:tcW w:w="1500" w:type="dxa"/>
            <w:vMerge w:val="restart"/>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h</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2</w:t>
            </w:r>
            <w:r w:rsidRPr="00541B9C">
              <w:rPr>
                <w:rFonts w:ascii="Arial" w:hAnsi="Arial" w:cs="Arial"/>
                <w:bCs/>
                <w:sz w:val="24"/>
                <w:szCs w:val="24"/>
              </w:rPr>
              <w:t>]</w:t>
            </w:r>
          </w:p>
        </w:tc>
        <w:tc>
          <w:tcPr>
            <w:tcW w:w="6237" w:type="dxa"/>
            <w:gridSpan w:val="2"/>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ru-RU"/>
              </w:rPr>
              <w:t>повідомляє адміністраторів облікових записів протягом визначеного часового періоду про те, що:</w:t>
            </w:r>
          </w:p>
        </w:tc>
      </w:tr>
      <w:tr w:rsidR="007C1C09" w:rsidRPr="00D45CCF" w:rsidTr="006A1249">
        <w:trPr>
          <w:trHeight w:val="154"/>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ru-RU"/>
              </w:rPr>
            </w:pPr>
          </w:p>
        </w:tc>
        <w:tc>
          <w:tcPr>
            <w:tcW w:w="1500" w:type="dxa"/>
            <w:vMerge/>
          </w:tcPr>
          <w:p w:rsidR="007C1C09" w:rsidRPr="00541B9C" w:rsidRDefault="007C1C09" w:rsidP="00D73ED8">
            <w:pPr>
              <w:ind w:left="0"/>
              <w:rPr>
                <w:rFonts w:ascii="Arial" w:hAnsi="Arial" w:cs="Arial"/>
                <w:sz w:val="24"/>
                <w:szCs w:val="24"/>
                <w:lang w:val="ru-RU"/>
              </w:rPr>
            </w:pPr>
          </w:p>
        </w:tc>
        <w:tc>
          <w:tcPr>
            <w:tcW w:w="1701" w:type="dxa"/>
          </w:tcPr>
          <w:p w:rsidR="007C1C09" w:rsidRPr="00541B9C" w:rsidRDefault="007C1C09" w:rsidP="00D73ED8">
            <w:pPr>
              <w:ind w:left="0"/>
              <w:rPr>
                <w:rFonts w:ascii="Arial" w:hAnsi="Arial" w:cs="Arial"/>
                <w:b w:val="0"/>
                <w:noProof/>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h</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2</w:t>
            </w:r>
            <w:r w:rsidRPr="00541B9C">
              <w:rPr>
                <w:rFonts w:ascii="Arial" w:hAnsi="Arial" w:cs="Arial"/>
                <w:bCs/>
                <w:sz w:val="24"/>
                <w:szCs w:val="24"/>
              </w:rPr>
              <w:t>]</w:t>
            </w:r>
            <w:r w:rsidRPr="00541B9C">
              <w:rPr>
                <w:rFonts w:ascii="Arial" w:hAnsi="Arial" w:cs="Arial"/>
                <w:bCs/>
                <w:sz w:val="24"/>
                <w:szCs w:val="24"/>
                <w:lang w:val="uk-UA"/>
              </w:rPr>
              <w:t>(1)</w:t>
            </w:r>
          </w:p>
        </w:tc>
        <w:tc>
          <w:tcPr>
            <w:tcW w:w="4536"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ru-RU"/>
              </w:rPr>
              <w:t>облікові записи більше не потрібні</w:t>
            </w:r>
          </w:p>
        </w:tc>
      </w:tr>
      <w:tr w:rsidR="007C1C09" w:rsidRPr="00D45CCF" w:rsidTr="006A1249">
        <w:trPr>
          <w:trHeight w:val="153"/>
        </w:trPr>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ru-RU"/>
              </w:rPr>
            </w:pPr>
          </w:p>
        </w:tc>
        <w:tc>
          <w:tcPr>
            <w:tcW w:w="1500" w:type="dxa"/>
            <w:vMerge/>
          </w:tcPr>
          <w:p w:rsidR="007C1C09" w:rsidRPr="00541B9C" w:rsidRDefault="007C1C09" w:rsidP="00D73ED8">
            <w:pPr>
              <w:ind w:left="0"/>
              <w:rPr>
                <w:rFonts w:ascii="Arial" w:hAnsi="Arial" w:cs="Arial"/>
                <w:sz w:val="24"/>
                <w:szCs w:val="24"/>
                <w:lang w:val="ru-RU"/>
              </w:rPr>
            </w:pPr>
          </w:p>
        </w:tc>
        <w:tc>
          <w:tcPr>
            <w:tcW w:w="1701"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h</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2</w:t>
            </w:r>
            <w:r w:rsidRPr="00541B9C">
              <w:rPr>
                <w:rFonts w:ascii="Arial" w:hAnsi="Arial" w:cs="Arial"/>
                <w:bCs/>
                <w:sz w:val="24"/>
                <w:szCs w:val="24"/>
              </w:rPr>
              <w:t>]</w:t>
            </w:r>
            <w:r w:rsidRPr="00541B9C">
              <w:rPr>
                <w:rFonts w:ascii="Arial" w:hAnsi="Arial" w:cs="Arial"/>
                <w:bCs/>
                <w:sz w:val="24"/>
                <w:szCs w:val="24"/>
                <w:lang w:val="uk-UA"/>
              </w:rPr>
              <w:t>(2)</w:t>
            </w:r>
          </w:p>
        </w:tc>
        <w:tc>
          <w:tcPr>
            <w:tcW w:w="4536"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ru-RU"/>
              </w:rPr>
              <w:t>користувачі облікових записів звільнені або переведені</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ru-RU"/>
              </w:rPr>
            </w:pPr>
          </w:p>
        </w:tc>
        <w:tc>
          <w:tcPr>
            <w:tcW w:w="1500" w:type="dxa"/>
            <w:vMerge/>
          </w:tcPr>
          <w:p w:rsidR="007C1C09" w:rsidRPr="00541B9C" w:rsidRDefault="007C1C09" w:rsidP="00D73ED8">
            <w:pPr>
              <w:ind w:left="0"/>
              <w:rPr>
                <w:rFonts w:ascii="Arial" w:hAnsi="Arial" w:cs="Arial"/>
                <w:sz w:val="24"/>
                <w:szCs w:val="24"/>
                <w:lang w:val="ru-RU"/>
              </w:rPr>
            </w:pPr>
          </w:p>
        </w:tc>
        <w:tc>
          <w:tcPr>
            <w:tcW w:w="1701"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h</w:t>
            </w:r>
            <w:r w:rsidRPr="00541B9C">
              <w:rPr>
                <w:rFonts w:ascii="Arial" w:hAnsi="Arial" w:cs="Arial"/>
                <w:bCs/>
                <w:sz w:val="24"/>
                <w:szCs w:val="24"/>
                <w:lang w:val="uk-UA"/>
              </w:rPr>
              <w:t>)</w:t>
            </w:r>
            <w:r w:rsidRPr="00541B9C">
              <w:rPr>
                <w:rFonts w:ascii="Arial" w:hAnsi="Arial" w:cs="Arial"/>
                <w:bCs/>
                <w:sz w:val="24"/>
                <w:szCs w:val="24"/>
              </w:rPr>
              <w:t>[</w:t>
            </w:r>
            <w:r w:rsidRPr="00541B9C">
              <w:rPr>
                <w:rFonts w:ascii="Arial" w:hAnsi="Arial" w:cs="Arial"/>
                <w:bCs/>
                <w:sz w:val="24"/>
                <w:szCs w:val="24"/>
                <w:lang w:val="uk-UA"/>
              </w:rPr>
              <w:t>2</w:t>
            </w:r>
            <w:r w:rsidRPr="00541B9C">
              <w:rPr>
                <w:rFonts w:ascii="Arial" w:hAnsi="Arial" w:cs="Arial"/>
                <w:bCs/>
                <w:sz w:val="24"/>
                <w:szCs w:val="24"/>
              </w:rPr>
              <w:t>]</w:t>
            </w:r>
            <w:r w:rsidRPr="00541B9C">
              <w:rPr>
                <w:rFonts w:ascii="Arial" w:hAnsi="Arial" w:cs="Arial"/>
                <w:bCs/>
                <w:sz w:val="24"/>
                <w:szCs w:val="24"/>
                <w:lang w:val="uk-UA"/>
              </w:rPr>
              <w:t>(3)</w:t>
            </w:r>
          </w:p>
        </w:tc>
        <w:tc>
          <w:tcPr>
            <w:tcW w:w="4536" w:type="dxa"/>
          </w:tcPr>
          <w:p w:rsidR="007C1C09" w:rsidRPr="00541B9C" w:rsidRDefault="007C1C09"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використовуються індивідуальні системи або наявні зміни, які потребують нових знань</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val="restart"/>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proofErr w:type="spellStart"/>
            <w:r w:rsidRPr="00541B9C">
              <w:rPr>
                <w:rFonts w:ascii="Arial" w:hAnsi="Arial" w:cs="Arial"/>
                <w:bCs/>
                <w:sz w:val="24"/>
                <w:szCs w:val="24"/>
              </w:rPr>
              <w:t>i</w:t>
            </w:r>
            <w:proofErr w:type="spellEnd"/>
            <w:r w:rsidRPr="00541B9C">
              <w:rPr>
                <w:rFonts w:ascii="Arial" w:hAnsi="Arial" w:cs="Arial"/>
                <w:bCs/>
                <w:sz w:val="24"/>
                <w:szCs w:val="24"/>
                <w:lang w:val="uk-UA"/>
              </w:rPr>
              <w:t>)</w:t>
            </w: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proofErr w:type="spellStart"/>
            <w:r w:rsidRPr="00541B9C">
              <w:rPr>
                <w:rFonts w:ascii="Arial" w:hAnsi="Arial" w:cs="Arial"/>
                <w:bCs/>
                <w:sz w:val="24"/>
                <w:szCs w:val="24"/>
              </w:rPr>
              <w:t>i</w:t>
            </w:r>
            <w:proofErr w:type="spellEnd"/>
            <w:r w:rsidRPr="00541B9C">
              <w:rPr>
                <w:rFonts w:ascii="Arial" w:hAnsi="Arial" w:cs="Arial"/>
                <w:bCs/>
                <w:sz w:val="24"/>
                <w:szCs w:val="24"/>
                <w:lang w:val="uk-UA"/>
              </w:rPr>
              <w:t>)</w:t>
            </w:r>
            <w:r w:rsidRPr="00541B9C">
              <w:rPr>
                <w:rFonts w:ascii="Arial" w:hAnsi="Arial" w:cs="Arial"/>
                <w:bCs/>
                <w:sz w:val="24"/>
                <w:szCs w:val="24"/>
              </w:rPr>
              <w:t>(1)</w:t>
            </w:r>
          </w:p>
        </w:tc>
        <w:tc>
          <w:tcPr>
            <w:tcW w:w="6237" w:type="dxa"/>
            <w:gridSpan w:val="2"/>
          </w:tcPr>
          <w:p w:rsidR="007C1C09" w:rsidRPr="00541B9C" w:rsidRDefault="007C1C09" w:rsidP="00D73ED8">
            <w:pPr>
              <w:ind w:left="0"/>
              <w:rPr>
                <w:rFonts w:ascii="Arial" w:hAnsi="Arial" w:cs="Arial"/>
                <w:b w:val="0"/>
                <w:noProof/>
                <w:sz w:val="24"/>
                <w:szCs w:val="24"/>
                <w:lang w:val="uk-UA"/>
              </w:rPr>
            </w:pPr>
            <w:r w:rsidRPr="00541B9C">
              <w:rPr>
                <w:rFonts w:ascii="Arial" w:hAnsi="Arial" w:cs="Arial"/>
                <w:b w:val="0"/>
                <w:noProof/>
                <w:sz w:val="24"/>
                <w:szCs w:val="24"/>
                <w:lang w:val="uk-UA"/>
              </w:rPr>
              <w:t>авторизує доступ до системи на основі дійсної авторизації доступу</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proofErr w:type="spellStart"/>
            <w:r w:rsidRPr="00541B9C">
              <w:rPr>
                <w:rFonts w:ascii="Arial" w:hAnsi="Arial" w:cs="Arial"/>
                <w:bCs/>
                <w:sz w:val="24"/>
                <w:szCs w:val="24"/>
              </w:rPr>
              <w:t>i</w:t>
            </w:r>
            <w:proofErr w:type="spellEnd"/>
            <w:r w:rsidRPr="00541B9C">
              <w:rPr>
                <w:rFonts w:ascii="Arial" w:hAnsi="Arial" w:cs="Arial"/>
                <w:bCs/>
                <w:sz w:val="24"/>
                <w:szCs w:val="24"/>
                <w:lang w:val="uk-UA"/>
              </w:rPr>
              <w:t>)</w:t>
            </w:r>
            <w:r w:rsidRPr="00541B9C">
              <w:rPr>
                <w:rFonts w:ascii="Arial" w:hAnsi="Arial" w:cs="Arial"/>
                <w:bCs/>
                <w:sz w:val="24"/>
                <w:szCs w:val="24"/>
              </w:rPr>
              <w:t>(2)</w:t>
            </w:r>
          </w:p>
        </w:tc>
        <w:tc>
          <w:tcPr>
            <w:tcW w:w="6237" w:type="dxa"/>
            <w:gridSpan w:val="2"/>
          </w:tcPr>
          <w:p w:rsidR="007C1C09" w:rsidRPr="00541B9C" w:rsidRDefault="007C1C09" w:rsidP="00D73ED8">
            <w:pPr>
              <w:ind w:left="0"/>
              <w:rPr>
                <w:rFonts w:ascii="Arial" w:hAnsi="Arial" w:cs="Arial"/>
                <w:b w:val="0"/>
                <w:noProof/>
                <w:sz w:val="24"/>
                <w:szCs w:val="24"/>
                <w:lang w:val="uk-UA"/>
              </w:rPr>
            </w:pPr>
            <w:r w:rsidRPr="00541B9C">
              <w:rPr>
                <w:rFonts w:ascii="Arial" w:hAnsi="Arial" w:cs="Arial"/>
                <w:b w:val="0"/>
                <w:noProof/>
                <w:sz w:val="24"/>
                <w:szCs w:val="24"/>
                <w:lang w:val="uk-UA"/>
              </w:rPr>
              <w:t>авторизує доступ до системи на основі передбачуваного використання системи</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proofErr w:type="spellStart"/>
            <w:r w:rsidRPr="00541B9C">
              <w:rPr>
                <w:rFonts w:ascii="Arial" w:hAnsi="Arial" w:cs="Arial"/>
                <w:bCs/>
                <w:sz w:val="24"/>
                <w:szCs w:val="24"/>
              </w:rPr>
              <w:t>i</w:t>
            </w:r>
            <w:proofErr w:type="spellEnd"/>
            <w:r w:rsidRPr="00541B9C">
              <w:rPr>
                <w:rFonts w:ascii="Arial" w:hAnsi="Arial" w:cs="Arial"/>
                <w:bCs/>
                <w:sz w:val="24"/>
                <w:szCs w:val="24"/>
                <w:lang w:val="uk-UA"/>
              </w:rPr>
              <w:t>)</w:t>
            </w:r>
            <w:r w:rsidRPr="00541B9C">
              <w:rPr>
                <w:rFonts w:ascii="Arial" w:hAnsi="Arial" w:cs="Arial"/>
                <w:bCs/>
                <w:sz w:val="24"/>
                <w:szCs w:val="24"/>
              </w:rPr>
              <w:t>(3)</w:t>
            </w:r>
          </w:p>
        </w:tc>
        <w:tc>
          <w:tcPr>
            <w:tcW w:w="6237" w:type="dxa"/>
            <w:gridSpan w:val="2"/>
          </w:tcPr>
          <w:p w:rsidR="007C1C09" w:rsidRPr="00541B9C" w:rsidRDefault="007C1C09" w:rsidP="00D73ED8">
            <w:pPr>
              <w:ind w:left="0"/>
              <w:rPr>
                <w:rFonts w:ascii="Arial" w:hAnsi="Arial" w:cs="Arial"/>
                <w:b w:val="0"/>
                <w:noProof/>
                <w:sz w:val="24"/>
                <w:szCs w:val="24"/>
                <w:lang w:val="uk-UA"/>
              </w:rPr>
            </w:pPr>
            <w:r w:rsidRPr="00541B9C">
              <w:rPr>
                <w:rFonts w:ascii="Arial" w:hAnsi="Arial" w:cs="Arial"/>
                <w:b w:val="0"/>
                <w:noProof/>
                <w:sz w:val="24"/>
                <w:szCs w:val="24"/>
                <w:lang w:val="uk-UA"/>
              </w:rPr>
              <w:t>авторизує доступ до системи на основі інших атрибутів, що вимагаються організацією</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val="restart"/>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j</w:t>
            </w:r>
            <w:r w:rsidRPr="00541B9C">
              <w:rPr>
                <w:rFonts w:ascii="Arial" w:hAnsi="Arial" w:cs="Arial"/>
                <w:bCs/>
                <w:sz w:val="24"/>
                <w:szCs w:val="24"/>
                <w:lang w:val="uk-UA"/>
              </w:rPr>
              <w:t>)</w:t>
            </w: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j</w:t>
            </w:r>
            <w:r w:rsidRPr="00541B9C">
              <w:rPr>
                <w:rFonts w:ascii="Arial" w:hAnsi="Arial" w:cs="Arial"/>
                <w:bCs/>
                <w:sz w:val="24"/>
                <w:szCs w:val="24"/>
                <w:lang w:val="uk-UA"/>
              </w:rPr>
              <w:t>)</w:t>
            </w:r>
            <w:r w:rsidRPr="00541B9C">
              <w:rPr>
                <w:rFonts w:ascii="Arial" w:hAnsi="Arial" w:cs="Arial"/>
                <w:bCs/>
                <w:sz w:val="24"/>
                <w:szCs w:val="24"/>
              </w:rPr>
              <w:t>[1]</w:t>
            </w:r>
          </w:p>
        </w:tc>
        <w:tc>
          <w:tcPr>
            <w:tcW w:w="6237" w:type="dxa"/>
            <w:gridSpan w:val="2"/>
          </w:tcPr>
          <w:p w:rsidR="007C1C09" w:rsidRPr="00541B9C" w:rsidRDefault="007C1C09" w:rsidP="00D73ED8">
            <w:pPr>
              <w:ind w:left="0"/>
              <w:rPr>
                <w:rFonts w:ascii="Arial" w:hAnsi="Arial" w:cs="Arial"/>
                <w:b w:val="0"/>
                <w:noProof/>
                <w:sz w:val="24"/>
                <w:szCs w:val="24"/>
                <w:lang w:val="uk-UA"/>
              </w:rPr>
            </w:pPr>
            <w:r w:rsidRPr="00541B9C">
              <w:rPr>
                <w:rFonts w:ascii="Arial" w:hAnsi="Arial" w:cs="Arial"/>
                <w:b w:val="0"/>
                <w:noProof/>
                <w:sz w:val="24"/>
                <w:szCs w:val="24"/>
                <w:lang w:val="uk-UA"/>
              </w:rPr>
              <w:t>визначає частоту проведення перегляду облікових записів на відповідність вимогам управління обліковими записами</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vMerge/>
          </w:tcPr>
          <w:p w:rsidR="007C1C09" w:rsidRPr="00541B9C" w:rsidRDefault="007C1C09" w:rsidP="00D73ED8">
            <w:pPr>
              <w:ind w:left="0"/>
              <w:rPr>
                <w:rFonts w:ascii="Arial" w:hAnsi="Arial" w:cs="Arial"/>
                <w:sz w:val="24"/>
                <w:szCs w:val="24"/>
                <w:lang w:val="uk-UA"/>
              </w:rPr>
            </w:pPr>
          </w:p>
        </w:tc>
        <w:tc>
          <w:tcPr>
            <w:tcW w:w="1500" w:type="dxa"/>
          </w:tcPr>
          <w:p w:rsidR="007C1C09" w:rsidRPr="00541B9C" w:rsidRDefault="007C1C09" w:rsidP="00D73ED8">
            <w:pPr>
              <w:ind w:left="0"/>
              <w:rPr>
                <w:rFonts w:ascii="Arial" w:hAnsi="Arial" w:cs="Arial"/>
                <w:sz w:val="24"/>
                <w:szCs w:val="24"/>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j</w:t>
            </w:r>
            <w:r w:rsidRPr="00541B9C">
              <w:rPr>
                <w:rFonts w:ascii="Arial" w:hAnsi="Arial" w:cs="Arial"/>
                <w:bCs/>
                <w:sz w:val="24"/>
                <w:szCs w:val="24"/>
                <w:lang w:val="uk-UA"/>
              </w:rPr>
              <w:t>)</w:t>
            </w:r>
            <w:r w:rsidRPr="00541B9C">
              <w:rPr>
                <w:rFonts w:ascii="Arial" w:hAnsi="Arial" w:cs="Arial"/>
                <w:bCs/>
                <w:sz w:val="24"/>
                <w:szCs w:val="24"/>
              </w:rPr>
              <w:t>[2]</w:t>
            </w:r>
          </w:p>
        </w:tc>
        <w:tc>
          <w:tcPr>
            <w:tcW w:w="6237" w:type="dxa"/>
            <w:gridSpan w:val="2"/>
          </w:tcPr>
          <w:p w:rsidR="007C1C09" w:rsidRPr="00541B9C" w:rsidRDefault="007C1C09" w:rsidP="00D73ED8">
            <w:pPr>
              <w:ind w:left="0"/>
              <w:rPr>
                <w:rFonts w:ascii="Arial" w:hAnsi="Arial" w:cs="Arial"/>
                <w:b w:val="0"/>
                <w:noProof/>
                <w:sz w:val="24"/>
                <w:szCs w:val="24"/>
                <w:lang w:val="uk-UA"/>
              </w:rPr>
            </w:pPr>
            <w:r w:rsidRPr="00541B9C">
              <w:rPr>
                <w:rFonts w:ascii="Arial" w:hAnsi="Arial" w:cs="Arial"/>
                <w:b w:val="0"/>
                <w:noProof/>
                <w:sz w:val="24"/>
                <w:szCs w:val="24"/>
                <w:lang w:val="uk-UA"/>
              </w:rPr>
              <w:t>проводити перегляд облікових записів на відповідність вимогам управління обліковими записами з визначеною організацією частотою</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tcPr>
          <w:p w:rsidR="007C1C09" w:rsidRPr="00541B9C" w:rsidRDefault="007C1C09" w:rsidP="00D73ED8">
            <w:pPr>
              <w:ind w:left="0"/>
              <w:rPr>
                <w:rFonts w:ascii="Arial" w:hAnsi="Arial" w:cs="Arial"/>
                <w:sz w:val="24"/>
                <w:szCs w:val="24"/>
                <w:lang w:val="uk-UA"/>
              </w:rPr>
            </w:pPr>
            <w:r w:rsidRPr="00541B9C">
              <w:rPr>
                <w:rFonts w:ascii="Arial" w:hAnsi="Arial" w:cs="Arial"/>
                <w:bCs/>
                <w:sz w:val="24"/>
                <w:szCs w:val="24"/>
              </w:rPr>
              <w:t>AC-2</w:t>
            </w:r>
            <w:r w:rsidRPr="00541B9C">
              <w:rPr>
                <w:rFonts w:ascii="Arial" w:hAnsi="Arial" w:cs="Arial"/>
                <w:bCs/>
                <w:sz w:val="24"/>
                <w:szCs w:val="24"/>
                <w:lang w:val="uk-UA"/>
              </w:rPr>
              <w:t>(</w:t>
            </w:r>
            <w:r w:rsidRPr="00541B9C">
              <w:rPr>
                <w:rFonts w:ascii="Arial" w:hAnsi="Arial" w:cs="Arial"/>
                <w:bCs/>
                <w:sz w:val="24"/>
                <w:szCs w:val="24"/>
              </w:rPr>
              <w:t>k</w:t>
            </w:r>
            <w:r w:rsidRPr="00541B9C">
              <w:rPr>
                <w:rFonts w:ascii="Arial" w:hAnsi="Arial" w:cs="Arial"/>
                <w:bCs/>
                <w:sz w:val="24"/>
                <w:szCs w:val="24"/>
                <w:lang w:val="uk-UA"/>
              </w:rPr>
              <w:t>)</w:t>
            </w:r>
          </w:p>
        </w:tc>
        <w:tc>
          <w:tcPr>
            <w:tcW w:w="7737" w:type="dxa"/>
            <w:gridSpan w:val="3"/>
          </w:tcPr>
          <w:p w:rsidR="007C1C09" w:rsidRPr="00541B9C" w:rsidRDefault="007C1C09" w:rsidP="00D73ED8">
            <w:pPr>
              <w:ind w:left="0"/>
              <w:rPr>
                <w:rFonts w:ascii="Arial" w:hAnsi="Arial" w:cs="Arial"/>
                <w:b w:val="0"/>
                <w:noProof/>
                <w:sz w:val="24"/>
                <w:szCs w:val="24"/>
                <w:lang w:val="uk-UA"/>
              </w:rPr>
            </w:pPr>
            <w:r w:rsidRPr="00541B9C">
              <w:rPr>
                <w:rFonts w:ascii="Arial" w:hAnsi="Arial" w:cs="Arial"/>
                <w:b w:val="0"/>
                <w:noProof/>
                <w:sz w:val="24"/>
                <w:szCs w:val="24"/>
                <w:lang w:val="uk-UA"/>
              </w:rPr>
              <w:t>впроваджує процес повторного випуску облікових даних спільного/групового облікового запису (якщо він буде розгорнутий), коли особи виходять з групи</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1193" w:type="dxa"/>
          </w:tcPr>
          <w:p w:rsidR="007C1C09" w:rsidRPr="007A3BC0" w:rsidRDefault="007C1C09" w:rsidP="00D73ED8">
            <w:pPr>
              <w:ind w:left="0"/>
              <w:rPr>
                <w:rFonts w:ascii="Arial" w:hAnsi="Arial" w:cs="Arial"/>
                <w:sz w:val="24"/>
                <w:szCs w:val="24"/>
                <w:lang w:val="uk-UA"/>
              </w:rPr>
            </w:pPr>
            <w:r w:rsidRPr="007A3BC0">
              <w:rPr>
                <w:rFonts w:ascii="Arial" w:hAnsi="Arial" w:cs="Arial"/>
                <w:bCs/>
                <w:sz w:val="24"/>
                <w:szCs w:val="24"/>
              </w:rPr>
              <w:t>AC-2</w:t>
            </w:r>
            <w:r w:rsidRPr="007A3BC0">
              <w:rPr>
                <w:rFonts w:ascii="Arial" w:hAnsi="Arial" w:cs="Arial"/>
                <w:bCs/>
                <w:sz w:val="24"/>
                <w:szCs w:val="24"/>
                <w:lang w:val="uk-UA"/>
              </w:rPr>
              <w:t>(</w:t>
            </w:r>
            <w:r w:rsidRPr="007A3BC0">
              <w:rPr>
                <w:rFonts w:ascii="Arial" w:hAnsi="Arial" w:cs="Arial"/>
                <w:bCs/>
                <w:sz w:val="24"/>
                <w:szCs w:val="24"/>
              </w:rPr>
              <w:t>e</w:t>
            </w:r>
            <w:r w:rsidRPr="007A3BC0">
              <w:rPr>
                <w:rFonts w:ascii="Arial" w:hAnsi="Arial" w:cs="Arial"/>
                <w:bCs/>
                <w:sz w:val="24"/>
                <w:szCs w:val="24"/>
                <w:lang w:val="uk-UA"/>
              </w:rPr>
              <w:t>)</w:t>
            </w:r>
          </w:p>
        </w:tc>
        <w:tc>
          <w:tcPr>
            <w:tcW w:w="7737" w:type="dxa"/>
            <w:gridSpan w:val="3"/>
          </w:tcPr>
          <w:p w:rsidR="007C1C09" w:rsidRPr="007A3BC0" w:rsidRDefault="007C1C09" w:rsidP="00D73ED8">
            <w:pPr>
              <w:ind w:left="0"/>
              <w:rPr>
                <w:rFonts w:ascii="Arial" w:hAnsi="Arial" w:cs="Arial"/>
                <w:b w:val="0"/>
                <w:noProof/>
                <w:sz w:val="24"/>
                <w:szCs w:val="24"/>
                <w:lang w:val="uk-UA"/>
              </w:rPr>
            </w:pPr>
            <w:r w:rsidRPr="007A3BC0">
              <w:rPr>
                <w:rFonts w:ascii="Arial" w:hAnsi="Arial" w:cs="Arial"/>
                <w:b w:val="0"/>
                <w:noProof/>
                <w:sz w:val="24"/>
                <w:szCs w:val="24"/>
                <w:lang w:val="uk-UA"/>
              </w:rPr>
              <w:t>узгоджує процеси управління обліковими записами з процесами звільнення та переводу (передачі повноважень) персоналу</w:t>
            </w:r>
          </w:p>
        </w:tc>
      </w:tr>
      <w:tr w:rsidR="007C1C09" w:rsidRPr="00D45CCF" w:rsidTr="006A1249">
        <w:tc>
          <w:tcPr>
            <w:tcW w:w="851" w:type="dxa"/>
            <w:vMerge/>
          </w:tcPr>
          <w:p w:rsidR="007C1C09" w:rsidRPr="00541B9C" w:rsidRDefault="007C1C09" w:rsidP="00D73ED8">
            <w:pPr>
              <w:ind w:left="0"/>
              <w:rPr>
                <w:rFonts w:ascii="Arial" w:hAnsi="Arial" w:cs="Arial"/>
                <w:sz w:val="24"/>
                <w:szCs w:val="24"/>
                <w:lang w:val="uk-UA"/>
              </w:rPr>
            </w:pPr>
          </w:p>
        </w:tc>
        <w:tc>
          <w:tcPr>
            <w:tcW w:w="8930" w:type="dxa"/>
            <w:gridSpan w:val="4"/>
          </w:tcPr>
          <w:p w:rsidR="007C1C09" w:rsidRPr="00541B9C" w:rsidRDefault="007C1C0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C1C09" w:rsidRPr="00541B9C" w:rsidRDefault="007C1C0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sz w:val="24"/>
                <w:szCs w:val="24"/>
                <w:lang w:val="uk-UA"/>
              </w:rPr>
              <w:tab/>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план безпеки; </w:t>
            </w:r>
            <w:proofErr w:type="spellStart"/>
            <w:r w:rsidRPr="00541B9C">
              <w:rPr>
                <w:rFonts w:ascii="Arial" w:hAnsi="Arial" w:cs="Arial"/>
                <w:b w:val="0"/>
                <w:sz w:val="24"/>
                <w:szCs w:val="24"/>
                <w:lang w:val="uk-UA"/>
              </w:rPr>
              <w:t>про</w:t>
            </w:r>
            <w:r w:rsidR="003748D4" w:rsidRPr="00541B9C">
              <w:rPr>
                <w:rFonts w:ascii="Arial" w:hAnsi="Arial" w:cs="Arial"/>
                <w:b w:val="0"/>
                <w:sz w:val="24"/>
                <w:szCs w:val="24"/>
                <w:lang w:val="uk-UA"/>
              </w:rPr>
              <w:t>є</w:t>
            </w:r>
            <w:r w:rsidRPr="00541B9C">
              <w:rPr>
                <w:rFonts w:ascii="Arial" w:hAnsi="Arial" w:cs="Arial"/>
                <w:b w:val="0"/>
                <w:sz w:val="24"/>
                <w:szCs w:val="24"/>
                <w:lang w:val="uk-UA"/>
              </w:rPr>
              <w:t>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список активних системних облікових записів разом з іменем особи, пов’язаної з кожним обліковим записом; перелік умов для членства в групі та ролі; повідомлення або записи нещодавно переведених, відокремлених або припинених працівників; список недавно вимкнених облікових записів інформаційної системи разом з іменем особи, пов’язаної з кожним обліковим записом; записи авторизації доступу; огляди відповідності управління обліковим записом; записи моніторингу інформаційної системи; записи аудиту інформаційної системи; інші відповідні документи чи записи].</w:t>
            </w:r>
          </w:p>
          <w:p w:rsidR="007C1C09" w:rsidRPr="00541B9C" w:rsidRDefault="007C1C0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sz w:val="24"/>
                <w:szCs w:val="24"/>
                <w:lang w:val="uk-UA"/>
              </w:rPr>
              <w:tab/>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w:t>
            </w:r>
          </w:p>
          <w:p w:rsidR="007C1C09" w:rsidRPr="00541B9C" w:rsidRDefault="007C1C09"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sz w:val="24"/>
                <w:szCs w:val="24"/>
                <w:lang w:val="uk-UA"/>
              </w:rPr>
              <w:tab/>
            </w:r>
            <w:r w:rsidRPr="00541B9C">
              <w:rPr>
                <w:rFonts w:ascii="Arial" w:hAnsi="Arial" w:cs="Arial"/>
                <w:b w:val="0"/>
                <w:sz w:val="24"/>
                <w:szCs w:val="24"/>
                <w:lang w:val="uk-UA"/>
              </w:rPr>
              <w:t>[ВИБІР: Управління обліковими записами в організаційних про</w:t>
            </w:r>
            <w:r w:rsidRPr="00541B9C">
              <w:rPr>
                <w:rFonts w:ascii="Arial" w:hAnsi="Arial" w:cs="Arial"/>
                <w:b w:val="0"/>
                <w:sz w:val="24"/>
                <w:szCs w:val="24"/>
                <w:lang w:val="uk-UA"/>
              </w:rPr>
              <w:lastRenderedPageBreak/>
              <w:t>цесах інформаційної системи; автоматизовані механізми здійснення управління рахунком].</w:t>
            </w:r>
          </w:p>
        </w:tc>
      </w:tr>
    </w:tbl>
    <w:p w:rsidR="00101F7E" w:rsidRPr="00541B9C" w:rsidRDefault="00101F7E" w:rsidP="00D73ED8">
      <w:pPr>
        <w:spacing w:line="240" w:lineRule="auto"/>
        <w:ind w:left="0"/>
        <w:rPr>
          <w:rFonts w:ascii="Arial" w:hAnsi="Arial" w:cs="Arial"/>
          <w:sz w:val="24"/>
          <w:szCs w:val="24"/>
          <w:lang w:val="uk-UA"/>
        </w:rPr>
      </w:pPr>
    </w:p>
    <w:tbl>
      <w:tblPr>
        <w:tblStyle w:val="a3"/>
        <w:tblW w:w="9923" w:type="dxa"/>
        <w:tblInd w:w="108" w:type="dxa"/>
        <w:tblLayout w:type="fixed"/>
        <w:tblLook w:val="04A0" w:firstRow="1" w:lastRow="0" w:firstColumn="1" w:lastColumn="0" w:noHBand="0" w:noVBand="1"/>
      </w:tblPr>
      <w:tblGrid>
        <w:gridCol w:w="1134"/>
        <w:gridCol w:w="2161"/>
        <w:gridCol w:w="6628"/>
      </w:tblGrid>
      <w:tr w:rsidR="00101F7E" w:rsidRPr="00D45CCF" w:rsidTr="007A3BC0">
        <w:tc>
          <w:tcPr>
            <w:tcW w:w="1134" w:type="dxa"/>
            <w:shd w:val="clear" w:color="auto" w:fill="D9D9D9" w:themeFill="background1" w:themeFillShade="D9"/>
          </w:tcPr>
          <w:p w:rsidR="00101F7E" w:rsidRPr="00541B9C" w:rsidRDefault="00101F7E" w:rsidP="00D73ED8">
            <w:pPr>
              <w:spacing w:before="120" w:after="120"/>
              <w:ind w:left="0"/>
              <w:rPr>
                <w:rFonts w:ascii="Arial" w:hAnsi="Arial" w:cs="Arial"/>
                <w:b w:val="0"/>
                <w:bCs/>
                <w:sz w:val="24"/>
                <w:szCs w:val="24"/>
              </w:rPr>
            </w:pPr>
            <w:r w:rsidRPr="00541B9C">
              <w:rPr>
                <w:rFonts w:ascii="Arial" w:hAnsi="Arial" w:cs="Arial"/>
                <w:bCs/>
                <w:sz w:val="24"/>
                <w:szCs w:val="24"/>
              </w:rPr>
              <w:t>AC-2(1)</w:t>
            </w:r>
          </w:p>
        </w:tc>
        <w:tc>
          <w:tcPr>
            <w:tcW w:w="8789" w:type="dxa"/>
            <w:gridSpan w:val="2"/>
            <w:shd w:val="clear" w:color="auto" w:fill="D9D9D9" w:themeFill="background1" w:themeFillShade="D9"/>
          </w:tcPr>
          <w:p w:rsidR="00101F7E" w:rsidRPr="00541B9C" w:rsidRDefault="00101F7E"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УПРАВЛІННЯ ОБЛІКОВИМИ ЗАПИСАМИ - </w:t>
            </w:r>
            <w:r w:rsidRPr="00541B9C">
              <w:rPr>
                <w:rFonts w:ascii="Arial" w:hAnsi="Arial" w:cs="Arial"/>
                <w:sz w:val="24"/>
                <w:szCs w:val="24"/>
                <w:lang w:val="ru-RU"/>
              </w:rPr>
              <w:t>АВТОМАТИЗОВАНЕ УПРАВЛІННЯ СИСТЕМНИМИ ОБЛІКОВИМИ ЗАПИСАМИ</w:t>
            </w:r>
          </w:p>
        </w:tc>
      </w:tr>
      <w:tr w:rsidR="00101F7E" w:rsidRPr="00D45CCF" w:rsidTr="007A3BC0">
        <w:tc>
          <w:tcPr>
            <w:tcW w:w="1134" w:type="dxa"/>
            <w:vMerge w:val="restart"/>
          </w:tcPr>
          <w:p w:rsidR="00101F7E" w:rsidRPr="00541B9C" w:rsidRDefault="00101F7E" w:rsidP="00D73ED8">
            <w:pPr>
              <w:spacing w:before="120" w:after="120"/>
              <w:ind w:left="0"/>
              <w:rPr>
                <w:rFonts w:ascii="Arial" w:hAnsi="Arial" w:cs="Arial"/>
                <w:sz w:val="24"/>
                <w:szCs w:val="24"/>
                <w:lang w:val="uk-UA"/>
              </w:rPr>
            </w:pPr>
          </w:p>
        </w:tc>
        <w:tc>
          <w:tcPr>
            <w:tcW w:w="8789" w:type="dxa"/>
            <w:gridSpan w:val="2"/>
          </w:tcPr>
          <w:p w:rsidR="00101F7E" w:rsidRPr="00541B9C" w:rsidRDefault="00101F7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101F7E" w:rsidRPr="00541B9C" w:rsidRDefault="00101F7E" w:rsidP="00425EF4">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r w:rsidR="00425EF4">
              <w:rPr>
                <w:rFonts w:ascii="Arial" w:hAnsi="Arial" w:cs="Arial"/>
                <w:b w:val="0"/>
                <w:sz w:val="24"/>
                <w:szCs w:val="24"/>
                <w:lang w:val="uk-UA"/>
              </w:rPr>
              <w:t>:</w:t>
            </w:r>
            <w:r w:rsidRPr="00541B9C">
              <w:rPr>
                <w:rFonts w:ascii="Arial" w:hAnsi="Arial" w:cs="Arial"/>
                <w:b w:val="0"/>
                <w:sz w:val="24"/>
                <w:szCs w:val="24"/>
                <w:lang w:val="uk-UA"/>
              </w:rPr>
              <w:t xml:space="preserve"> </w:t>
            </w:r>
          </w:p>
        </w:tc>
      </w:tr>
      <w:tr w:rsidR="00425EF4" w:rsidRPr="00D45CCF" w:rsidTr="007A3BC0">
        <w:tc>
          <w:tcPr>
            <w:tcW w:w="1134" w:type="dxa"/>
            <w:vMerge/>
          </w:tcPr>
          <w:p w:rsidR="00425EF4" w:rsidRPr="00541B9C" w:rsidRDefault="00425EF4" w:rsidP="00D73ED8">
            <w:pPr>
              <w:spacing w:before="120" w:after="120"/>
              <w:ind w:left="0"/>
              <w:rPr>
                <w:rFonts w:ascii="Arial" w:hAnsi="Arial" w:cs="Arial"/>
                <w:sz w:val="24"/>
                <w:szCs w:val="24"/>
                <w:lang w:val="uk-UA"/>
              </w:rPr>
            </w:pPr>
          </w:p>
        </w:tc>
        <w:tc>
          <w:tcPr>
            <w:tcW w:w="2161" w:type="dxa"/>
          </w:tcPr>
          <w:p w:rsidR="00425EF4" w:rsidRPr="00541B9C" w:rsidRDefault="00425EF4" w:rsidP="00B61D76">
            <w:pPr>
              <w:spacing w:before="120" w:after="120"/>
              <w:ind w:left="0"/>
              <w:rPr>
                <w:rFonts w:ascii="Arial" w:hAnsi="Arial" w:cs="Arial"/>
                <w:b w:val="0"/>
                <w:bCs/>
                <w:sz w:val="24"/>
                <w:szCs w:val="24"/>
              </w:rPr>
            </w:pPr>
            <w:r w:rsidRPr="00541B9C">
              <w:rPr>
                <w:rFonts w:ascii="Arial" w:hAnsi="Arial" w:cs="Arial"/>
                <w:bCs/>
                <w:sz w:val="24"/>
                <w:szCs w:val="24"/>
              </w:rPr>
              <w:t>AC-2(1)</w:t>
            </w:r>
            <w:r>
              <w:rPr>
                <w:rFonts w:ascii="Arial" w:hAnsi="Arial" w:cs="Arial"/>
                <w:bCs/>
                <w:sz w:val="24"/>
                <w:szCs w:val="24"/>
              </w:rPr>
              <w:t>[1]</w:t>
            </w:r>
          </w:p>
        </w:tc>
        <w:tc>
          <w:tcPr>
            <w:tcW w:w="6628" w:type="dxa"/>
          </w:tcPr>
          <w:p w:rsidR="00425EF4" w:rsidRPr="00541B9C" w:rsidRDefault="00425EF4" w:rsidP="00D73ED8">
            <w:pPr>
              <w:spacing w:before="120" w:after="120"/>
              <w:ind w:left="0"/>
              <w:rPr>
                <w:rFonts w:ascii="Arial" w:hAnsi="Arial" w:cs="Arial"/>
                <w:sz w:val="24"/>
                <w:szCs w:val="24"/>
                <w:lang w:val="uk-UA"/>
              </w:rPr>
            </w:pPr>
            <w:r w:rsidRPr="00541B9C">
              <w:rPr>
                <w:rFonts w:ascii="Arial" w:hAnsi="Arial" w:cs="Arial"/>
                <w:b w:val="0"/>
                <w:sz w:val="24"/>
                <w:szCs w:val="24"/>
                <w:lang w:val="uk-UA"/>
              </w:rPr>
              <w:t>використовує автоматизовані механізми для підтримки управління системними обліковими записами</w:t>
            </w:r>
          </w:p>
        </w:tc>
      </w:tr>
      <w:tr w:rsidR="00425EF4" w:rsidRPr="00D45CCF" w:rsidTr="007A3BC0">
        <w:tc>
          <w:tcPr>
            <w:tcW w:w="1134" w:type="dxa"/>
            <w:vMerge/>
          </w:tcPr>
          <w:p w:rsidR="00425EF4" w:rsidRPr="00541B9C" w:rsidRDefault="00425EF4" w:rsidP="00D73ED8">
            <w:pPr>
              <w:spacing w:before="120" w:after="120"/>
              <w:ind w:left="0"/>
              <w:rPr>
                <w:rFonts w:ascii="Arial" w:hAnsi="Arial" w:cs="Arial"/>
                <w:sz w:val="24"/>
                <w:szCs w:val="24"/>
                <w:lang w:val="uk-UA"/>
              </w:rPr>
            </w:pPr>
          </w:p>
        </w:tc>
        <w:tc>
          <w:tcPr>
            <w:tcW w:w="8789" w:type="dxa"/>
            <w:gridSpan w:val="2"/>
          </w:tcPr>
          <w:p w:rsidR="00425EF4" w:rsidRPr="00541B9C" w:rsidRDefault="00425EF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25EF4" w:rsidRPr="00541B9C" w:rsidRDefault="00425EF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або записи].</w:t>
            </w:r>
          </w:p>
          <w:p w:rsidR="00425EF4" w:rsidRPr="00541B9C" w:rsidRDefault="00425EF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 розробники системи].</w:t>
            </w:r>
          </w:p>
          <w:p w:rsidR="00425EF4" w:rsidRPr="00541B9C" w:rsidRDefault="00425EF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D25567" w:rsidRPr="00541B9C" w:rsidRDefault="00D25567" w:rsidP="00D73ED8">
      <w:pPr>
        <w:spacing w:line="240" w:lineRule="auto"/>
        <w:ind w:left="0"/>
        <w:rPr>
          <w:rFonts w:ascii="Arial" w:hAnsi="Arial" w:cs="Arial"/>
          <w:sz w:val="24"/>
          <w:szCs w:val="24"/>
          <w:lang w:val="uk-UA"/>
        </w:rPr>
      </w:pPr>
    </w:p>
    <w:tbl>
      <w:tblPr>
        <w:tblStyle w:val="a3"/>
        <w:tblpPr w:leftFromText="181" w:rightFromText="181" w:vertAnchor="text" w:horzAnchor="margin" w:tblpX="148" w:tblpY="7"/>
        <w:tblW w:w="9889" w:type="dxa"/>
        <w:tblLayout w:type="fixed"/>
        <w:tblLook w:val="04A0" w:firstRow="1" w:lastRow="0" w:firstColumn="1" w:lastColumn="0" w:noHBand="0" w:noVBand="1"/>
      </w:tblPr>
      <w:tblGrid>
        <w:gridCol w:w="1187"/>
        <w:gridCol w:w="1473"/>
        <w:gridCol w:w="7229"/>
      </w:tblGrid>
      <w:tr w:rsidR="00D25567" w:rsidRPr="00D45CCF" w:rsidTr="007A3BC0">
        <w:tc>
          <w:tcPr>
            <w:tcW w:w="1187" w:type="dxa"/>
            <w:shd w:val="clear" w:color="auto" w:fill="D9D9D9" w:themeFill="background1" w:themeFillShade="D9"/>
          </w:tcPr>
          <w:p w:rsidR="00D25567" w:rsidRPr="00541B9C" w:rsidRDefault="00D25567" w:rsidP="002339E7">
            <w:pPr>
              <w:spacing w:before="120" w:after="120"/>
              <w:ind w:left="0"/>
              <w:rPr>
                <w:rFonts w:ascii="Arial" w:hAnsi="Arial" w:cs="Arial"/>
                <w:b w:val="0"/>
                <w:bCs/>
                <w:sz w:val="24"/>
                <w:szCs w:val="24"/>
              </w:rPr>
            </w:pPr>
            <w:r w:rsidRPr="00541B9C">
              <w:rPr>
                <w:rFonts w:ascii="Arial" w:hAnsi="Arial" w:cs="Arial"/>
                <w:bCs/>
                <w:sz w:val="24"/>
                <w:szCs w:val="24"/>
              </w:rPr>
              <w:t>AC-2(2)</w:t>
            </w:r>
          </w:p>
        </w:tc>
        <w:tc>
          <w:tcPr>
            <w:tcW w:w="8702" w:type="dxa"/>
            <w:gridSpan w:val="2"/>
            <w:shd w:val="clear" w:color="auto" w:fill="D9D9D9" w:themeFill="background1" w:themeFillShade="D9"/>
          </w:tcPr>
          <w:p w:rsidR="00D25567" w:rsidRPr="00541B9C" w:rsidRDefault="00D25567" w:rsidP="002339E7">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ВИДАЛЕННЯ ТИМЧАСОВИХ ТА ЕКСТРЕНИХ ОБЛІКОВИХ ЗАПИСІВ</w:t>
            </w:r>
          </w:p>
        </w:tc>
      </w:tr>
      <w:tr w:rsidR="00D25567" w:rsidRPr="00541B9C" w:rsidTr="007A3BC0">
        <w:trPr>
          <w:cantSplit/>
        </w:trPr>
        <w:tc>
          <w:tcPr>
            <w:tcW w:w="1187" w:type="dxa"/>
            <w:vMerge w:val="restart"/>
          </w:tcPr>
          <w:p w:rsidR="00D25567" w:rsidRPr="00541B9C" w:rsidRDefault="00D25567" w:rsidP="002339E7">
            <w:pPr>
              <w:spacing w:before="120" w:after="120"/>
              <w:ind w:left="0"/>
              <w:rPr>
                <w:rFonts w:ascii="Arial" w:hAnsi="Arial" w:cs="Arial"/>
                <w:sz w:val="24"/>
                <w:szCs w:val="24"/>
                <w:lang w:val="uk-UA"/>
              </w:rPr>
            </w:pPr>
          </w:p>
        </w:tc>
        <w:tc>
          <w:tcPr>
            <w:tcW w:w="8702" w:type="dxa"/>
            <w:gridSpan w:val="2"/>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D25567" w:rsidRPr="00D45CCF" w:rsidTr="007A3BC0">
        <w:tc>
          <w:tcPr>
            <w:tcW w:w="1187" w:type="dxa"/>
            <w:vMerge/>
          </w:tcPr>
          <w:p w:rsidR="00D25567" w:rsidRPr="00541B9C" w:rsidRDefault="00D25567" w:rsidP="002339E7">
            <w:pPr>
              <w:spacing w:before="120" w:after="120"/>
              <w:ind w:left="0"/>
              <w:rPr>
                <w:rFonts w:ascii="Arial" w:hAnsi="Arial" w:cs="Arial"/>
                <w:sz w:val="24"/>
                <w:szCs w:val="24"/>
                <w:lang w:val="uk-UA"/>
              </w:rPr>
            </w:pPr>
          </w:p>
        </w:tc>
        <w:tc>
          <w:tcPr>
            <w:tcW w:w="1473" w:type="dxa"/>
          </w:tcPr>
          <w:p w:rsidR="00D25567" w:rsidRPr="00541B9C" w:rsidRDefault="00D25567" w:rsidP="002339E7">
            <w:pPr>
              <w:spacing w:before="120" w:after="120"/>
              <w:ind w:left="0"/>
              <w:rPr>
                <w:rFonts w:ascii="Arial" w:hAnsi="Arial" w:cs="Arial"/>
                <w:sz w:val="24"/>
                <w:szCs w:val="24"/>
                <w:lang w:val="uk-UA"/>
              </w:rPr>
            </w:pPr>
            <w:r w:rsidRPr="00541B9C">
              <w:rPr>
                <w:rFonts w:ascii="Arial" w:hAnsi="Arial" w:cs="Arial"/>
                <w:bCs/>
                <w:sz w:val="24"/>
                <w:szCs w:val="24"/>
              </w:rPr>
              <w:t>AC-2(2)[1]</w:t>
            </w:r>
          </w:p>
        </w:tc>
        <w:tc>
          <w:tcPr>
            <w:tcW w:w="7229"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період, після якого інформаційна система автоматично деактивує тимчасові облікові записи</w:t>
            </w:r>
          </w:p>
        </w:tc>
      </w:tr>
      <w:tr w:rsidR="00D25567" w:rsidRPr="00D45CCF" w:rsidTr="007A3BC0">
        <w:trPr>
          <w:cantSplit/>
          <w:trHeight w:val="440"/>
        </w:trPr>
        <w:tc>
          <w:tcPr>
            <w:tcW w:w="1187" w:type="dxa"/>
            <w:vMerge/>
          </w:tcPr>
          <w:p w:rsidR="00D25567" w:rsidRPr="00541B9C" w:rsidRDefault="00D25567" w:rsidP="002339E7">
            <w:pPr>
              <w:spacing w:before="120" w:after="120"/>
              <w:ind w:left="0"/>
              <w:rPr>
                <w:rFonts w:ascii="Arial" w:hAnsi="Arial" w:cs="Arial"/>
                <w:sz w:val="24"/>
                <w:szCs w:val="24"/>
                <w:lang w:val="uk-UA"/>
              </w:rPr>
            </w:pPr>
          </w:p>
        </w:tc>
        <w:tc>
          <w:tcPr>
            <w:tcW w:w="1473"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Cs/>
                <w:sz w:val="24"/>
                <w:szCs w:val="24"/>
              </w:rPr>
              <w:t>AC-2(2)[</w:t>
            </w:r>
            <w:r w:rsidRPr="00541B9C">
              <w:rPr>
                <w:rFonts w:ascii="Arial" w:hAnsi="Arial" w:cs="Arial"/>
                <w:bCs/>
                <w:sz w:val="24"/>
                <w:szCs w:val="24"/>
                <w:lang w:val="uk-UA"/>
              </w:rPr>
              <w:t>2</w:t>
            </w:r>
            <w:r w:rsidRPr="00541B9C">
              <w:rPr>
                <w:rFonts w:ascii="Arial" w:hAnsi="Arial" w:cs="Arial"/>
                <w:bCs/>
                <w:sz w:val="24"/>
                <w:szCs w:val="24"/>
              </w:rPr>
              <w:t>]</w:t>
            </w:r>
          </w:p>
        </w:tc>
        <w:tc>
          <w:tcPr>
            <w:tcW w:w="7229"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період, після якого інформаційна система автоматично видаляє тимчасові облікові записи</w:t>
            </w:r>
          </w:p>
        </w:tc>
      </w:tr>
      <w:tr w:rsidR="00D25567" w:rsidRPr="00D45CCF" w:rsidTr="007A3BC0">
        <w:trPr>
          <w:trHeight w:val="440"/>
        </w:trPr>
        <w:tc>
          <w:tcPr>
            <w:tcW w:w="1187" w:type="dxa"/>
            <w:vMerge/>
          </w:tcPr>
          <w:p w:rsidR="00D25567" w:rsidRPr="00541B9C" w:rsidRDefault="00D25567" w:rsidP="002339E7">
            <w:pPr>
              <w:spacing w:before="120" w:after="120"/>
              <w:ind w:left="0"/>
              <w:rPr>
                <w:rFonts w:ascii="Arial" w:hAnsi="Arial" w:cs="Arial"/>
                <w:sz w:val="24"/>
                <w:szCs w:val="24"/>
                <w:lang w:val="uk-UA"/>
              </w:rPr>
            </w:pPr>
          </w:p>
        </w:tc>
        <w:tc>
          <w:tcPr>
            <w:tcW w:w="1473" w:type="dxa"/>
          </w:tcPr>
          <w:p w:rsidR="00D25567" w:rsidRPr="00541B9C" w:rsidRDefault="00D25567" w:rsidP="002339E7">
            <w:pPr>
              <w:spacing w:before="120" w:after="120"/>
              <w:ind w:left="0"/>
              <w:rPr>
                <w:rFonts w:ascii="Arial" w:hAnsi="Arial" w:cs="Arial"/>
                <w:bCs/>
                <w:sz w:val="24"/>
                <w:szCs w:val="24"/>
                <w:lang w:val="ru-RU"/>
              </w:rPr>
            </w:pPr>
            <w:r w:rsidRPr="00541B9C">
              <w:rPr>
                <w:rFonts w:ascii="Arial" w:hAnsi="Arial" w:cs="Arial"/>
                <w:bCs/>
                <w:sz w:val="24"/>
                <w:szCs w:val="24"/>
              </w:rPr>
              <w:t>AC-2(2)[</w:t>
            </w:r>
            <w:r w:rsidRPr="00541B9C">
              <w:rPr>
                <w:rFonts w:ascii="Arial" w:hAnsi="Arial" w:cs="Arial"/>
                <w:bCs/>
                <w:sz w:val="24"/>
                <w:szCs w:val="24"/>
                <w:lang w:val="uk-UA"/>
              </w:rPr>
              <w:t>3</w:t>
            </w:r>
            <w:r w:rsidRPr="00541B9C">
              <w:rPr>
                <w:rFonts w:ascii="Arial" w:hAnsi="Arial" w:cs="Arial"/>
                <w:bCs/>
                <w:sz w:val="24"/>
                <w:szCs w:val="24"/>
              </w:rPr>
              <w:t>]</w:t>
            </w:r>
          </w:p>
        </w:tc>
        <w:tc>
          <w:tcPr>
            <w:tcW w:w="7229"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період, після якого інформаційна система автоматично деактивує екстрені облікові записи</w:t>
            </w:r>
          </w:p>
        </w:tc>
      </w:tr>
      <w:tr w:rsidR="00D25567" w:rsidRPr="00D45CCF" w:rsidTr="007A3BC0">
        <w:trPr>
          <w:trHeight w:val="440"/>
        </w:trPr>
        <w:tc>
          <w:tcPr>
            <w:tcW w:w="1187" w:type="dxa"/>
            <w:vMerge/>
          </w:tcPr>
          <w:p w:rsidR="00D25567" w:rsidRPr="00541B9C" w:rsidRDefault="00D25567" w:rsidP="002339E7">
            <w:pPr>
              <w:spacing w:before="120" w:after="120"/>
              <w:ind w:left="0"/>
              <w:rPr>
                <w:rFonts w:ascii="Arial" w:hAnsi="Arial" w:cs="Arial"/>
                <w:sz w:val="24"/>
                <w:szCs w:val="24"/>
                <w:lang w:val="uk-UA"/>
              </w:rPr>
            </w:pPr>
          </w:p>
        </w:tc>
        <w:tc>
          <w:tcPr>
            <w:tcW w:w="1473" w:type="dxa"/>
          </w:tcPr>
          <w:p w:rsidR="00D25567" w:rsidRPr="00541B9C" w:rsidRDefault="00D25567" w:rsidP="002339E7">
            <w:pPr>
              <w:spacing w:before="120" w:after="120"/>
              <w:ind w:left="0"/>
              <w:rPr>
                <w:rFonts w:ascii="Arial" w:hAnsi="Arial" w:cs="Arial"/>
                <w:bCs/>
                <w:sz w:val="24"/>
                <w:szCs w:val="24"/>
                <w:lang w:val="ru-RU"/>
              </w:rPr>
            </w:pPr>
            <w:r w:rsidRPr="00541B9C">
              <w:rPr>
                <w:rFonts w:ascii="Arial" w:hAnsi="Arial" w:cs="Arial"/>
                <w:bCs/>
                <w:sz w:val="24"/>
                <w:szCs w:val="24"/>
              </w:rPr>
              <w:t>AC-2(2)[</w:t>
            </w:r>
            <w:r w:rsidRPr="00541B9C">
              <w:rPr>
                <w:rFonts w:ascii="Arial" w:hAnsi="Arial" w:cs="Arial"/>
                <w:bCs/>
                <w:sz w:val="24"/>
                <w:szCs w:val="24"/>
                <w:lang w:val="uk-UA"/>
              </w:rPr>
              <w:t>4</w:t>
            </w:r>
            <w:r w:rsidRPr="00541B9C">
              <w:rPr>
                <w:rFonts w:ascii="Arial" w:hAnsi="Arial" w:cs="Arial"/>
                <w:bCs/>
                <w:sz w:val="24"/>
                <w:szCs w:val="24"/>
              </w:rPr>
              <w:t>]</w:t>
            </w:r>
          </w:p>
        </w:tc>
        <w:tc>
          <w:tcPr>
            <w:tcW w:w="7229"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період, після якого інформаційна система автоматично видаляє екстрені облікові записи</w:t>
            </w:r>
          </w:p>
        </w:tc>
      </w:tr>
      <w:tr w:rsidR="00D25567" w:rsidRPr="00D45CCF" w:rsidTr="007A3BC0">
        <w:trPr>
          <w:trHeight w:val="349"/>
        </w:trPr>
        <w:tc>
          <w:tcPr>
            <w:tcW w:w="1187" w:type="dxa"/>
            <w:vMerge/>
          </w:tcPr>
          <w:p w:rsidR="00D25567" w:rsidRPr="00541B9C" w:rsidRDefault="00D25567" w:rsidP="002339E7">
            <w:pPr>
              <w:spacing w:before="120" w:after="120"/>
              <w:ind w:left="0"/>
              <w:rPr>
                <w:rFonts w:ascii="Arial" w:hAnsi="Arial" w:cs="Arial"/>
                <w:sz w:val="24"/>
                <w:szCs w:val="24"/>
                <w:lang w:val="uk-UA"/>
              </w:rPr>
            </w:pPr>
          </w:p>
        </w:tc>
        <w:tc>
          <w:tcPr>
            <w:tcW w:w="1473"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Cs/>
                <w:sz w:val="24"/>
                <w:szCs w:val="24"/>
              </w:rPr>
              <w:t>AC-2(2)[</w:t>
            </w:r>
            <w:r w:rsidRPr="00541B9C">
              <w:rPr>
                <w:rFonts w:ascii="Arial" w:hAnsi="Arial" w:cs="Arial"/>
                <w:bCs/>
                <w:sz w:val="24"/>
                <w:szCs w:val="24"/>
                <w:lang w:val="uk-UA"/>
              </w:rPr>
              <w:t>5</w:t>
            </w:r>
            <w:r w:rsidRPr="00541B9C">
              <w:rPr>
                <w:rFonts w:ascii="Arial" w:hAnsi="Arial" w:cs="Arial"/>
                <w:bCs/>
                <w:sz w:val="24"/>
                <w:szCs w:val="24"/>
              </w:rPr>
              <w:t>]</w:t>
            </w:r>
          </w:p>
        </w:tc>
        <w:tc>
          <w:tcPr>
            <w:tcW w:w="7229"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автоматично деактивує тимчасові облікові записи після завершення визначеного організацією часового періоду</w:t>
            </w:r>
          </w:p>
        </w:tc>
      </w:tr>
    </w:tbl>
    <w:p w:rsidR="00434D2C" w:rsidRPr="00541B9C" w:rsidRDefault="00434D2C">
      <w:pPr>
        <w:rPr>
          <w:lang w:val="ru-RU"/>
        </w:rPr>
      </w:pPr>
      <w:r w:rsidRPr="00541B9C">
        <w:rPr>
          <w:lang w:val="ru-RU"/>
        </w:rPr>
        <w:br w:type="page"/>
      </w:r>
    </w:p>
    <w:tbl>
      <w:tblPr>
        <w:tblStyle w:val="a3"/>
        <w:tblpPr w:leftFromText="181" w:rightFromText="181" w:vertAnchor="text" w:horzAnchor="margin" w:tblpX="148" w:tblpY="7"/>
        <w:tblW w:w="9781" w:type="dxa"/>
        <w:tblLayout w:type="fixed"/>
        <w:tblLook w:val="04A0" w:firstRow="1" w:lastRow="0" w:firstColumn="1" w:lastColumn="0" w:noHBand="0" w:noVBand="1"/>
      </w:tblPr>
      <w:tblGrid>
        <w:gridCol w:w="1187"/>
        <w:gridCol w:w="1473"/>
        <w:gridCol w:w="7121"/>
      </w:tblGrid>
      <w:tr w:rsidR="00D25567" w:rsidRPr="00D45CCF" w:rsidTr="002339E7">
        <w:trPr>
          <w:trHeight w:val="349"/>
        </w:trPr>
        <w:tc>
          <w:tcPr>
            <w:tcW w:w="1187" w:type="dxa"/>
            <w:vMerge w:val="restart"/>
          </w:tcPr>
          <w:p w:rsidR="00D25567" w:rsidRPr="00541B9C" w:rsidRDefault="00D25567" w:rsidP="002339E7">
            <w:pPr>
              <w:spacing w:before="120" w:after="120"/>
              <w:ind w:left="0"/>
              <w:rPr>
                <w:rFonts w:ascii="Arial" w:hAnsi="Arial" w:cs="Arial"/>
                <w:sz w:val="24"/>
                <w:szCs w:val="24"/>
                <w:lang w:val="uk-UA"/>
              </w:rPr>
            </w:pPr>
          </w:p>
        </w:tc>
        <w:tc>
          <w:tcPr>
            <w:tcW w:w="1473"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Cs/>
                <w:sz w:val="24"/>
                <w:szCs w:val="24"/>
              </w:rPr>
              <w:t>AC-2(2)[</w:t>
            </w:r>
            <w:r w:rsidRPr="00541B9C">
              <w:rPr>
                <w:rFonts w:ascii="Arial" w:hAnsi="Arial" w:cs="Arial"/>
                <w:bCs/>
                <w:sz w:val="24"/>
                <w:szCs w:val="24"/>
                <w:lang w:val="uk-UA"/>
              </w:rPr>
              <w:t>6</w:t>
            </w:r>
            <w:r w:rsidRPr="00541B9C">
              <w:rPr>
                <w:rFonts w:ascii="Arial" w:hAnsi="Arial" w:cs="Arial"/>
                <w:bCs/>
                <w:sz w:val="24"/>
                <w:szCs w:val="24"/>
              </w:rPr>
              <w:t>]</w:t>
            </w:r>
          </w:p>
        </w:tc>
        <w:tc>
          <w:tcPr>
            <w:tcW w:w="7121" w:type="dxa"/>
          </w:tcPr>
          <w:p w:rsidR="00D25567" w:rsidRPr="00541B9C" w:rsidRDefault="00D25567" w:rsidP="002339E7">
            <w:pPr>
              <w:spacing w:before="120" w:after="120"/>
              <w:ind w:left="0"/>
              <w:rPr>
                <w:rFonts w:ascii="Arial" w:hAnsi="Arial" w:cs="Arial"/>
                <w:b w:val="0"/>
                <w:sz w:val="24"/>
                <w:szCs w:val="24"/>
                <w:lang w:val="ru-RU"/>
              </w:rPr>
            </w:pPr>
            <w:r w:rsidRPr="00541B9C">
              <w:rPr>
                <w:rFonts w:ascii="Arial" w:hAnsi="Arial" w:cs="Arial"/>
                <w:b w:val="0"/>
                <w:sz w:val="24"/>
                <w:szCs w:val="24"/>
                <w:lang w:val="uk-UA"/>
              </w:rPr>
              <w:t>інформаційна система автоматично видаляє тимчасові облікові записи  після завершення визначеного організацією часового періоду</w:t>
            </w:r>
          </w:p>
          <w:p w:rsidR="00D25567" w:rsidRPr="00541B9C" w:rsidRDefault="00D25567" w:rsidP="002339E7">
            <w:pPr>
              <w:spacing w:before="120" w:after="120"/>
              <w:ind w:left="0"/>
              <w:rPr>
                <w:rFonts w:ascii="Arial" w:hAnsi="Arial" w:cs="Arial"/>
                <w:b w:val="0"/>
                <w:sz w:val="24"/>
                <w:szCs w:val="24"/>
                <w:lang w:val="ru-RU"/>
              </w:rPr>
            </w:pPr>
          </w:p>
        </w:tc>
      </w:tr>
      <w:tr w:rsidR="00D25567" w:rsidRPr="00D45CCF" w:rsidTr="002339E7">
        <w:trPr>
          <w:trHeight w:val="349"/>
        </w:trPr>
        <w:tc>
          <w:tcPr>
            <w:tcW w:w="1187" w:type="dxa"/>
            <w:vMerge/>
          </w:tcPr>
          <w:p w:rsidR="00D25567" w:rsidRPr="00541B9C" w:rsidRDefault="00D25567" w:rsidP="002339E7">
            <w:pPr>
              <w:spacing w:before="120" w:after="120"/>
              <w:ind w:left="0"/>
              <w:rPr>
                <w:rFonts w:ascii="Arial" w:hAnsi="Arial" w:cs="Arial"/>
                <w:sz w:val="24"/>
                <w:szCs w:val="24"/>
                <w:lang w:val="uk-UA"/>
              </w:rPr>
            </w:pPr>
          </w:p>
        </w:tc>
        <w:tc>
          <w:tcPr>
            <w:tcW w:w="1473"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Cs/>
                <w:sz w:val="24"/>
                <w:szCs w:val="24"/>
              </w:rPr>
              <w:t>AC-2(2)[</w:t>
            </w:r>
            <w:r w:rsidRPr="00541B9C">
              <w:rPr>
                <w:rFonts w:ascii="Arial" w:hAnsi="Arial" w:cs="Arial"/>
                <w:bCs/>
                <w:sz w:val="24"/>
                <w:szCs w:val="24"/>
                <w:lang w:val="uk-UA"/>
              </w:rPr>
              <w:t>7</w:t>
            </w:r>
            <w:r w:rsidRPr="00541B9C">
              <w:rPr>
                <w:rFonts w:ascii="Arial" w:hAnsi="Arial" w:cs="Arial"/>
                <w:bCs/>
                <w:sz w:val="24"/>
                <w:szCs w:val="24"/>
              </w:rPr>
              <w:t>]</w:t>
            </w:r>
          </w:p>
        </w:tc>
        <w:tc>
          <w:tcPr>
            <w:tcW w:w="7121"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автоматично деактивує екстрені облікові записи  після завершення визначеного організацією часового періоду</w:t>
            </w:r>
          </w:p>
        </w:tc>
      </w:tr>
      <w:tr w:rsidR="00D25567" w:rsidRPr="00D45CCF" w:rsidTr="002339E7">
        <w:trPr>
          <w:trHeight w:val="349"/>
        </w:trPr>
        <w:tc>
          <w:tcPr>
            <w:tcW w:w="1187" w:type="dxa"/>
            <w:vMerge/>
          </w:tcPr>
          <w:p w:rsidR="00D25567" w:rsidRPr="00541B9C" w:rsidRDefault="00D25567" w:rsidP="002339E7">
            <w:pPr>
              <w:spacing w:before="120" w:after="120"/>
              <w:ind w:left="0"/>
              <w:rPr>
                <w:rFonts w:ascii="Arial" w:hAnsi="Arial" w:cs="Arial"/>
                <w:sz w:val="24"/>
                <w:szCs w:val="24"/>
                <w:lang w:val="uk-UA"/>
              </w:rPr>
            </w:pPr>
          </w:p>
        </w:tc>
        <w:tc>
          <w:tcPr>
            <w:tcW w:w="1473"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Cs/>
                <w:sz w:val="24"/>
                <w:szCs w:val="24"/>
              </w:rPr>
              <w:t>AC-2(2)[</w:t>
            </w:r>
            <w:r w:rsidRPr="00541B9C">
              <w:rPr>
                <w:rFonts w:ascii="Arial" w:hAnsi="Arial" w:cs="Arial"/>
                <w:bCs/>
                <w:sz w:val="24"/>
                <w:szCs w:val="24"/>
                <w:lang w:val="uk-UA"/>
              </w:rPr>
              <w:t>8</w:t>
            </w:r>
            <w:r w:rsidRPr="00541B9C">
              <w:rPr>
                <w:rFonts w:ascii="Arial" w:hAnsi="Arial" w:cs="Arial"/>
                <w:bCs/>
                <w:sz w:val="24"/>
                <w:szCs w:val="24"/>
              </w:rPr>
              <w:t>]</w:t>
            </w:r>
          </w:p>
        </w:tc>
        <w:tc>
          <w:tcPr>
            <w:tcW w:w="7121" w:type="dxa"/>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автоматично видаляє екстрені облікові записи  після завершення визначеного організацією часового періоду</w:t>
            </w:r>
          </w:p>
        </w:tc>
      </w:tr>
      <w:tr w:rsidR="00D25567" w:rsidRPr="00D45CCF" w:rsidTr="002339E7">
        <w:tc>
          <w:tcPr>
            <w:tcW w:w="1187" w:type="dxa"/>
            <w:vMerge/>
          </w:tcPr>
          <w:p w:rsidR="00D25567" w:rsidRPr="00541B9C" w:rsidRDefault="00D25567" w:rsidP="002339E7">
            <w:pPr>
              <w:spacing w:before="120" w:after="120"/>
              <w:ind w:left="0"/>
              <w:rPr>
                <w:rFonts w:ascii="Arial" w:hAnsi="Arial" w:cs="Arial"/>
                <w:sz w:val="24"/>
                <w:szCs w:val="24"/>
                <w:lang w:val="uk-UA"/>
              </w:rPr>
            </w:pPr>
          </w:p>
        </w:tc>
        <w:tc>
          <w:tcPr>
            <w:tcW w:w="8594" w:type="dxa"/>
            <w:gridSpan w:val="2"/>
          </w:tcPr>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сформований інформаційною системою перелік тимчасових облікових записів, вилучених та / або вимкнених; створений інформаційною системою перелік видалених та / або вимкнених аварійних облікових записів; записи аудиту інформаційної системи; інші відповідні документи або записи].</w:t>
            </w:r>
          </w:p>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sz w:val="24"/>
                <w:szCs w:val="24"/>
                <w:lang w:val="uk-UA"/>
              </w:rPr>
              <w:tab/>
            </w:r>
            <w:r w:rsidRPr="00541B9C">
              <w:rPr>
                <w:rFonts w:ascii="Arial" w:hAnsi="Arial" w:cs="Arial"/>
                <w:b w:val="0"/>
                <w:sz w:val="24"/>
                <w:szCs w:val="24"/>
                <w:lang w:val="uk-UA"/>
              </w:rPr>
              <w:t>[ВИБІР: Організаційний персонал, відповідальний за управління рахунком; системні / мережеві адміністратори; організаційний персонал, відповідальний за інформаційну безпеку; розробники системи].</w:t>
            </w:r>
          </w:p>
          <w:p w:rsidR="00D25567" w:rsidRPr="00541B9C" w:rsidRDefault="00D25567" w:rsidP="002339E7">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sz w:val="24"/>
                <w:szCs w:val="24"/>
                <w:lang w:val="uk-UA"/>
              </w:rPr>
              <w:tab/>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4028D8" w:rsidRPr="00541B9C" w:rsidRDefault="004028D8" w:rsidP="00D73ED8">
      <w:pPr>
        <w:spacing w:line="240" w:lineRule="auto"/>
        <w:ind w:left="0"/>
        <w:rPr>
          <w:rFonts w:ascii="Arial" w:hAnsi="Arial" w:cs="Arial"/>
          <w:sz w:val="24"/>
          <w:szCs w:val="24"/>
          <w:lang w:val="uk-UA"/>
        </w:rPr>
      </w:pPr>
    </w:p>
    <w:tbl>
      <w:tblPr>
        <w:tblStyle w:val="a3"/>
        <w:tblW w:w="9781" w:type="dxa"/>
        <w:tblInd w:w="108" w:type="dxa"/>
        <w:tblLayout w:type="fixed"/>
        <w:tblLook w:val="04A0" w:firstRow="1" w:lastRow="0" w:firstColumn="1" w:lastColumn="0" w:noHBand="0" w:noVBand="1"/>
      </w:tblPr>
      <w:tblGrid>
        <w:gridCol w:w="1119"/>
        <w:gridCol w:w="1433"/>
        <w:gridCol w:w="1701"/>
        <w:gridCol w:w="142"/>
        <w:gridCol w:w="5386"/>
      </w:tblGrid>
      <w:tr w:rsidR="00434D2C" w:rsidRPr="00D45CCF" w:rsidTr="003B264F">
        <w:tc>
          <w:tcPr>
            <w:tcW w:w="1119" w:type="dxa"/>
            <w:shd w:val="clear" w:color="auto" w:fill="D9D9D9" w:themeFill="background1" w:themeFillShade="D9"/>
          </w:tcPr>
          <w:p w:rsidR="00434D2C" w:rsidRPr="00541B9C" w:rsidRDefault="00434D2C" w:rsidP="003B264F">
            <w:pPr>
              <w:spacing w:before="120" w:after="120"/>
              <w:ind w:left="0"/>
              <w:rPr>
                <w:rFonts w:ascii="Arial" w:hAnsi="Arial" w:cs="Arial"/>
                <w:bCs/>
                <w:sz w:val="24"/>
                <w:szCs w:val="24"/>
              </w:rPr>
            </w:pPr>
            <w:r w:rsidRPr="00541B9C">
              <w:rPr>
                <w:rFonts w:ascii="Arial" w:hAnsi="Arial" w:cs="Arial"/>
                <w:bCs/>
                <w:sz w:val="24"/>
                <w:szCs w:val="24"/>
              </w:rPr>
              <w:t>AC-2(3)</w:t>
            </w:r>
          </w:p>
        </w:tc>
        <w:tc>
          <w:tcPr>
            <w:tcW w:w="8662" w:type="dxa"/>
            <w:gridSpan w:val="4"/>
            <w:shd w:val="clear" w:color="auto" w:fill="D9D9D9" w:themeFill="background1" w:themeFillShade="D9"/>
          </w:tcPr>
          <w:p w:rsidR="00434D2C" w:rsidRPr="00541B9C" w:rsidRDefault="00434D2C" w:rsidP="003B264F">
            <w:pPr>
              <w:spacing w:before="120" w:after="120"/>
              <w:ind w:left="0"/>
              <w:rPr>
                <w:rFonts w:ascii="Arial" w:hAnsi="Arial" w:cs="Arial"/>
                <w:bCs/>
                <w:sz w:val="24"/>
                <w:szCs w:val="24"/>
                <w:lang w:val="ru-RU"/>
              </w:rPr>
            </w:pPr>
            <w:r w:rsidRPr="00541B9C">
              <w:rPr>
                <w:rFonts w:ascii="Arial" w:hAnsi="Arial" w:cs="Arial"/>
                <w:bCs/>
                <w:sz w:val="24"/>
                <w:szCs w:val="24"/>
                <w:lang w:val="ru-RU"/>
              </w:rPr>
              <w:t>УПРАВЛІННЯ ОБЛІКОВИМИ ЗАПИСАМИ - ДЕАКТИВАЦІЯ ОБЛІКОВИХ ЗАПИСІВ</w:t>
            </w:r>
          </w:p>
        </w:tc>
      </w:tr>
      <w:tr w:rsidR="00434D2C" w:rsidRPr="00541B9C" w:rsidTr="003B264F">
        <w:tc>
          <w:tcPr>
            <w:tcW w:w="1119" w:type="dxa"/>
            <w:vMerge w:val="restart"/>
          </w:tcPr>
          <w:p w:rsidR="00434D2C" w:rsidRPr="00541B9C" w:rsidRDefault="00434D2C" w:rsidP="003B264F">
            <w:pPr>
              <w:spacing w:before="120" w:after="120"/>
              <w:ind w:left="0"/>
              <w:rPr>
                <w:rFonts w:ascii="Arial" w:hAnsi="Arial" w:cs="Arial"/>
                <w:sz w:val="24"/>
                <w:szCs w:val="24"/>
                <w:lang w:val="uk-UA"/>
              </w:rPr>
            </w:pPr>
          </w:p>
        </w:tc>
        <w:tc>
          <w:tcPr>
            <w:tcW w:w="8662" w:type="dxa"/>
            <w:gridSpan w:val="4"/>
          </w:tcPr>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434D2C" w:rsidRPr="00D45CCF" w:rsidTr="003B264F">
        <w:tc>
          <w:tcPr>
            <w:tcW w:w="1119" w:type="dxa"/>
            <w:vMerge/>
          </w:tcPr>
          <w:p w:rsidR="00434D2C" w:rsidRPr="00541B9C" w:rsidRDefault="00434D2C" w:rsidP="003B264F">
            <w:pPr>
              <w:spacing w:before="120" w:after="120"/>
              <w:ind w:left="0"/>
              <w:rPr>
                <w:rFonts w:ascii="Arial" w:hAnsi="Arial" w:cs="Arial"/>
                <w:sz w:val="24"/>
                <w:szCs w:val="24"/>
                <w:lang w:val="uk-UA"/>
              </w:rPr>
            </w:pPr>
          </w:p>
        </w:tc>
        <w:tc>
          <w:tcPr>
            <w:tcW w:w="1433" w:type="dxa"/>
            <w:vMerge w:val="restart"/>
          </w:tcPr>
          <w:p w:rsidR="00434D2C" w:rsidRPr="00541B9C" w:rsidRDefault="00434D2C" w:rsidP="003B264F">
            <w:pPr>
              <w:spacing w:before="120" w:after="120"/>
              <w:ind w:left="0"/>
              <w:rPr>
                <w:rFonts w:ascii="Arial" w:hAnsi="Arial" w:cs="Arial"/>
                <w:sz w:val="24"/>
                <w:szCs w:val="24"/>
                <w:lang w:val="uk-UA"/>
              </w:rPr>
            </w:pPr>
            <w:r w:rsidRPr="00541B9C">
              <w:rPr>
                <w:rFonts w:ascii="Arial" w:hAnsi="Arial" w:cs="Arial"/>
                <w:bCs/>
                <w:sz w:val="24"/>
                <w:szCs w:val="24"/>
              </w:rPr>
              <w:t>AC-2(3)[1]</w:t>
            </w:r>
          </w:p>
        </w:tc>
        <w:tc>
          <w:tcPr>
            <w:tcW w:w="7229" w:type="dxa"/>
            <w:gridSpan w:val="3"/>
          </w:tcPr>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період, після якого інформаційна система автоматично відключає неактивні облікові записи;</w:t>
            </w:r>
          </w:p>
        </w:tc>
      </w:tr>
      <w:tr w:rsidR="00434D2C" w:rsidRPr="00D45CCF" w:rsidTr="003B264F">
        <w:tc>
          <w:tcPr>
            <w:tcW w:w="1119" w:type="dxa"/>
            <w:vMerge/>
          </w:tcPr>
          <w:p w:rsidR="00434D2C" w:rsidRPr="00541B9C" w:rsidRDefault="00434D2C" w:rsidP="003B264F">
            <w:pPr>
              <w:spacing w:before="120" w:after="120"/>
              <w:ind w:left="0"/>
              <w:rPr>
                <w:rFonts w:ascii="Arial" w:hAnsi="Arial" w:cs="Arial"/>
                <w:sz w:val="24"/>
                <w:szCs w:val="24"/>
                <w:lang w:val="uk-UA"/>
              </w:rPr>
            </w:pPr>
          </w:p>
        </w:tc>
        <w:tc>
          <w:tcPr>
            <w:tcW w:w="1433" w:type="dxa"/>
            <w:vMerge/>
          </w:tcPr>
          <w:p w:rsidR="00434D2C" w:rsidRPr="00541B9C" w:rsidRDefault="00434D2C" w:rsidP="003B264F">
            <w:pPr>
              <w:spacing w:before="120" w:after="120"/>
              <w:ind w:left="0"/>
              <w:rPr>
                <w:rFonts w:ascii="Arial" w:hAnsi="Arial" w:cs="Arial"/>
                <w:bCs/>
                <w:sz w:val="24"/>
                <w:szCs w:val="24"/>
                <w:lang w:val="ru-RU"/>
              </w:rPr>
            </w:pPr>
          </w:p>
        </w:tc>
        <w:tc>
          <w:tcPr>
            <w:tcW w:w="1701" w:type="dxa"/>
          </w:tcPr>
          <w:p w:rsidR="00434D2C" w:rsidRPr="00541B9C" w:rsidRDefault="00434D2C" w:rsidP="003B264F">
            <w:pPr>
              <w:spacing w:before="120" w:after="120"/>
              <w:ind w:left="0"/>
              <w:rPr>
                <w:rFonts w:ascii="Arial" w:hAnsi="Arial" w:cs="Arial"/>
                <w:sz w:val="24"/>
                <w:szCs w:val="24"/>
                <w:lang w:val="uk-UA"/>
              </w:rPr>
            </w:pPr>
            <w:r w:rsidRPr="00541B9C">
              <w:rPr>
                <w:rFonts w:ascii="Arial" w:hAnsi="Arial" w:cs="Arial"/>
                <w:bCs/>
                <w:sz w:val="24"/>
                <w:szCs w:val="24"/>
              </w:rPr>
              <w:t>AC-2(3)[1][1]</w:t>
            </w:r>
          </w:p>
        </w:tc>
        <w:tc>
          <w:tcPr>
            <w:tcW w:w="5528" w:type="dxa"/>
            <w:gridSpan w:val="2"/>
          </w:tcPr>
          <w:p w:rsidR="00434D2C" w:rsidRPr="00541B9C" w:rsidRDefault="00434D2C" w:rsidP="003748D4">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автоматично відключає облікові записи </w:t>
            </w:r>
            <w:proofErr w:type="spellStart"/>
            <w:r w:rsidRPr="00541B9C">
              <w:rPr>
                <w:rFonts w:ascii="Arial" w:hAnsi="Arial" w:cs="Arial"/>
                <w:b w:val="0"/>
                <w:sz w:val="24"/>
                <w:szCs w:val="24"/>
                <w:lang w:val="ru-RU"/>
              </w:rPr>
              <w:t>якщо</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вони були неактивними впродовж визначеного організацією </w:t>
            </w:r>
            <w:r w:rsidR="003748D4" w:rsidRPr="00541B9C">
              <w:rPr>
                <w:rFonts w:ascii="Arial" w:hAnsi="Arial" w:cs="Arial"/>
                <w:b w:val="0"/>
                <w:sz w:val="24"/>
                <w:szCs w:val="24"/>
                <w:lang w:val="uk-UA"/>
              </w:rPr>
              <w:t>проміжку</w:t>
            </w:r>
            <w:r w:rsidRPr="00541B9C">
              <w:rPr>
                <w:rFonts w:ascii="Arial" w:hAnsi="Arial" w:cs="Arial"/>
                <w:b w:val="0"/>
                <w:sz w:val="24"/>
                <w:szCs w:val="24"/>
                <w:lang w:val="uk-UA"/>
              </w:rPr>
              <w:t xml:space="preserve"> часу</w:t>
            </w:r>
          </w:p>
        </w:tc>
      </w:tr>
      <w:tr w:rsidR="00434D2C" w:rsidRPr="00D45CCF" w:rsidTr="003B264F">
        <w:tc>
          <w:tcPr>
            <w:tcW w:w="1119" w:type="dxa"/>
            <w:vMerge/>
          </w:tcPr>
          <w:p w:rsidR="00434D2C" w:rsidRPr="00541B9C" w:rsidRDefault="00434D2C" w:rsidP="003B264F">
            <w:pPr>
              <w:spacing w:before="120" w:after="120"/>
              <w:ind w:left="0"/>
              <w:rPr>
                <w:rFonts w:ascii="Arial" w:hAnsi="Arial" w:cs="Arial"/>
                <w:sz w:val="24"/>
                <w:szCs w:val="24"/>
                <w:lang w:val="uk-UA"/>
              </w:rPr>
            </w:pPr>
          </w:p>
        </w:tc>
        <w:tc>
          <w:tcPr>
            <w:tcW w:w="1433" w:type="dxa"/>
            <w:vMerge w:val="restart"/>
          </w:tcPr>
          <w:p w:rsidR="00434D2C" w:rsidRPr="00541B9C" w:rsidRDefault="00434D2C" w:rsidP="003B264F">
            <w:pPr>
              <w:spacing w:before="120" w:after="120"/>
              <w:ind w:left="0"/>
              <w:rPr>
                <w:rFonts w:ascii="Arial" w:hAnsi="Arial" w:cs="Arial"/>
                <w:sz w:val="24"/>
                <w:szCs w:val="24"/>
                <w:lang w:val="uk-UA"/>
              </w:rPr>
            </w:pPr>
            <w:r w:rsidRPr="00541B9C">
              <w:rPr>
                <w:rFonts w:ascii="Arial" w:hAnsi="Arial" w:cs="Arial"/>
                <w:bCs/>
                <w:sz w:val="24"/>
                <w:szCs w:val="24"/>
              </w:rPr>
              <w:t>AC-2(3)[2]</w:t>
            </w:r>
          </w:p>
        </w:tc>
        <w:tc>
          <w:tcPr>
            <w:tcW w:w="7229" w:type="dxa"/>
            <w:gridSpan w:val="3"/>
          </w:tcPr>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термін дії облікових записів</w:t>
            </w:r>
          </w:p>
        </w:tc>
      </w:tr>
      <w:tr w:rsidR="00434D2C" w:rsidRPr="00D45CCF" w:rsidTr="003B264F">
        <w:tc>
          <w:tcPr>
            <w:tcW w:w="1119" w:type="dxa"/>
            <w:vMerge/>
          </w:tcPr>
          <w:p w:rsidR="00434D2C" w:rsidRPr="00541B9C" w:rsidRDefault="00434D2C" w:rsidP="003B264F">
            <w:pPr>
              <w:spacing w:before="120" w:after="120"/>
              <w:ind w:left="0"/>
              <w:rPr>
                <w:rFonts w:ascii="Arial" w:hAnsi="Arial" w:cs="Arial"/>
                <w:sz w:val="24"/>
                <w:szCs w:val="24"/>
                <w:lang w:val="uk-UA"/>
              </w:rPr>
            </w:pPr>
          </w:p>
        </w:tc>
        <w:tc>
          <w:tcPr>
            <w:tcW w:w="1433" w:type="dxa"/>
            <w:vMerge/>
          </w:tcPr>
          <w:p w:rsidR="00434D2C" w:rsidRPr="00541B9C" w:rsidRDefault="00434D2C" w:rsidP="003B264F">
            <w:pPr>
              <w:spacing w:before="120" w:after="120"/>
              <w:ind w:left="0"/>
              <w:rPr>
                <w:rFonts w:ascii="Arial" w:hAnsi="Arial" w:cs="Arial"/>
                <w:sz w:val="24"/>
                <w:szCs w:val="24"/>
                <w:lang w:val="uk-UA"/>
              </w:rPr>
            </w:pPr>
          </w:p>
        </w:tc>
        <w:tc>
          <w:tcPr>
            <w:tcW w:w="1701" w:type="dxa"/>
          </w:tcPr>
          <w:p w:rsidR="00434D2C" w:rsidRPr="00541B9C" w:rsidRDefault="00434D2C" w:rsidP="003B264F">
            <w:pPr>
              <w:spacing w:before="120" w:after="120"/>
              <w:ind w:left="0"/>
              <w:rPr>
                <w:rFonts w:ascii="Arial" w:hAnsi="Arial" w:cs="Arial"/>
                <w:sz w:val="24"/>
                <w:szCs w:val="24"/>
                <w:lang w:val="uk-UA"/>
              </w:rPr>
            </w:pPr>
            <w:r w:rsidRPr="00541B9C">
              <w:rPr>
                <w:rFonts w:ascii="Arial" w:hAnsi="Arial" w:cs="Arial"/>
                <w:bCs/>
                <w:sz w:val="24"/>
                <w:szCs w:val="24"/>
              </w:rPr>
              <w:t>AC-2(3)[2][1]</w:t>
            </w:r>
          </w:p>
        </w:tc>
        <w:tc>
          <w:tcPr>
            <w:tcW w:w="5528" w:type="dxa"/>
            <w:gridSpan w:val="2"/>
          </w:tcPr>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автоматично</w:t>
            </w:r>
            <w:r w:rsidR="00425EF4">
              <w:rPr>
                <w:rFonts w:ascii="Arial" w:hAnsi="Arial" w:cs="Arial"/>
                <w:b w:val="0"/>
                <w:sz w:val="24"/>
                <w:szCs w:val="24"/>
                <w:lang w:val="uk-UA"/>
              </w:rPr>
              <w:t xml:space="preserve"> відключає облікові записи коли</w:t>
            </w:r>
            <w:r w:rsidRPr="00541B9C">
              <w:rPr>
                <w:rFonts w:ascii="Arial" w:hAnsi="Arial" w:cs="Arial"/>
                <w:b w:val="0"/>
                <w:sz w:val="24"/>
                <w:szCs w:val="24"/>
                <w:lang w:val="uk-UA"/>
              </w:rPr>
              <w:t xml:space="preserve"> їх термін дії минув</w:t>
            </w:r>
          </w:p>
        </w:tc>
      </w:tr>
      <w:tr w:rsidR="00434D2C" w:rsidRPr="00D45CCF" w:rsidTr="003B264F">
        <w:tc>
          <w:tcPr>
            <w:tcW w:w="1119" w:type="dxa"/>
            <w:vMerge/>
          </w:tcPr>
          <w:p w:rsidR="00434D2C" w:rsidRPr="00541B9C" w:rsidRDefault="00434D2C" w:rsidP="003B264F">
            <w:pPr>
              <w:spacing w:before="120" w:after="120"/>
              <w:ind w:left="0"/>
              <w:rPr>
                <w:rFonts w:ascii="Arial" w:hAnsi="Arial" w:cs="Arial"/>
                <w:sz w:val="24"/>
                <w:szCs w:val="24"/>
                <w:lang w:val="uk-UA"/>
              </w:rPr>
            </w:pPr>
          </w:p>
        </w:tc>
        <w:tc>
          <w:tcPr>
            <w:tcW w:w="1433" w:type="dxa"/>
          </w:tcPr>
          <w:p w:rsidR="00434D2C" w:rsidRPr="00541B9C" w:rsidRDefault="00434D2C" w:rsidP="00425EF4">
            <w:pPr>
              <w:spacing w:before="120" w:after="120"/>
              <w:ind w:left="0"/>
              <w:rPr>
                <w:rFonts w:ascii="Arial" w:hAnsi="Arial" w:cs="Arial"/>
                <w:sz w:val="24"/>
                <w:szCs w:val="24"/>
                <w:lang w:val="uk-UA"/>
              </w:rPr>
            </w:pPr>
            <w:r w:rsidRPr="00541B9C">
              <w:rPr>
                <w:rFonts w:ascii="Arial" w:hAnsi="Arial" w:cs="Arial"/>
                <w:bCs/>
                <w:sz w:val="24"/>
                <w:szCs w:val="24"/>
              </w:rPr>
              <w:t>AC-2(3)[</w:t>
            </w:r>
            <w:r w:rsidR="00425EF4">
              <w:rPr>
                <w:rFonts w:ascii="Arial" w:hAnsi="Arial" w:cs="Arial"/>
                <w:bCs/>
                <w:sz w:val="24"/>
                <w:szCs w:val="24"/>
              </w:rPr>
              <w:t>3</w:t>
            </w:r>
            <w:r w:rsidRPr="00541B9C">
              <w:rPr>
                <w:rFonts w:ascii="Arial" w:hAnsi="Arial" w:cs="Arial"/>
                <w:bCs/>
                <w:sz w:val="24"/>
                <w:szCs w:val="24"/>
              </w:rPr>
              <w:t>]</w:t>
            </w:r>
          </w:p>
        </w:tc>
        <w:tc>
          <w:tcPr>
            <w:tcW w:w="7229" w:type="dxa"/>
            <w:gridSpan w:val="3"/>
          </w:tcPr>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автоматично відключає облікові записи </w:t>
            </w:r>
            <w:r w:rsidRPr="00541B9C">
              <w:rPr>
                <w:rFonts w:ascii="Arial" w:hAnsi="Arial" w:cs="Arial"/>
                <w:b w:val="0"/>
                <w:sz w:val="24"/>
                <w:szCs w:val="24"/>
                <w:lang w:val="uk-UA"/>
              </w:rPr>
              <w:lastRenderedPageBreak/>
              <w:t>якщо вони більше не пов'язані з користувачем</w:t>
            </w:r>
          </w:p>
        </w:tc>
      </w:tr>
      <w:tr w:rsidR="00434D2C" w:rsidRPr="00D45CCF" w:rsidTr="003B264F">
        <w:tc>
          <w:tcPr>
            <w:tcW w:w="1119" w:type="dxa"/>
            <w:vMerge/>
          </w:tcPr>
          <w:p w:rsidR="00434D2C" w:rsidRPr="00541B9C" w:rsidRDefault="00434D2C" w:rsidP="003B264F">
            <w:pPr>
              <w:spacing w:before="120" w:after="120"/>
              <w:ind w:left="0"/>
              <w:rPr>
                <w:rFonts w:ascii="Arial" w:hAnsi="Arial" w:cs="Arial"/>
                <w:sz w:val="24"/>
                <w:szCs w:val="24"/>
                <w:lang w:val="uk-UA"/>
              </w:rPr>
            </w:pPr>
          </w:p>
        </w:tc>
        <w:tc>
          <w:tcPr>
            <w:tcW w:w="1433" w:type="dxa"/>
          </w:tcPr>
          <w:p w:rsidR="00434D2C" w:rsidRPr="00541B9C" w:rsidRDefault="00434D2C" w:rsidP="00425EF4">
            <w:pPr>
              <w:spacing w:before="120" w:after="120"/>
              <w:ind w:left="0"/>
              <w:rPr>
                <w:rFonts w:ascii="Arial" w:hAnsi="Arial" w:cs="Arial"/>
                <w:sz w:val="24"/>
                <w:szCs w:val="24"/>
                <w:lang w:val="uk-UA"/>
              </w:rPr>
            </w:pPr>
            <w:r w:rsidRPr="00541B9C">
              <w:rPr>
                <w:rFonts w:ascii="Arial" w:hAnsi="Arial" w:cs="Arial"/>
                <w:bCs/>
                <w:sz w:val="24"/>
                <w:szCs w:val="24"/>
              </w:rPr>
              <w:t>AC-2(3)[</w:t>
            </w:r>
            <w:r w:rsidR="00425EF4">
              <w:rPr>
                <w:rFonts w:ascii="Arial" w:hAnsi="Arial" w:cs="Arial"/>
                <w:bCs/>
                <w:sz w:val="24"/>
                <w:szCs w:val="24"/>
              </w:rPr>
              <w:t>4</w:t>
            </w:r>
            <w:r w:rsidRPr="00541B9C">
              <w:rPr>
                <w:rFonts w:ascii="Arial" w:hAnsi="Arial" w:cs="Arial"/>
                <w:bCs/>
                <w:sz w:val="24"/>
                <w:szCs w:val="24"/>
              </w:rPr>
              <w:t>]</w:t>
            </w:r>
          </w:p>
        </w:tc>
        <w:tc>
          <w:tcPr>
            <w:tcW w:w="7229" w:type="dxa"/>
            <w:gridSpan w:val="3"/>
          </w:tcPr>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автоматично відключає облікові записи якщо вони порушують організаційну політику</w:t>
            </w:r>
          </w:p>
        </w:tc>
      </w:tr>
      <w:tr w:rsidR="00425EF4" w:rsidRPr="00D45CCF" w:rsidTr="00425EF4">
        <w:trPr>
          <w:trHeight w:val="346"/>
        </w:trPr>
        <w:tc>
          <w:tcPr>
            <w:tcW w:w="1119" w:type="dxa"/>
            <w:vMerge/>
          </w:tcPr>
          <w:p w:rsidR="00425EF4" w:rsidRPr="00541B9C" w:rsidRDefault="00425EF4" w:rsidP="003B264F">
            <w:pPr>
              <w:spacing w:before="120" w:after="120"/>
              <w:ind w:left="0"/>
              <w:rPr>
                <w:rFonts w:ascii="Arial" w:hAnsi="Arial" w:cs="Arial"/>
                <w:sz w:val="24"/>
                <w:szCs w:val="24"/>
                <w:lang w:val="uk-UA"/>
              </w:rPr>
            </w:pPr>
          </w:p>
        </w:tc>
        <w:tc>
          <w:tcPr>
            <w:tcW w:w="1433" w:type="dxa"/>
            <w:vMerge w:val="restart"/>
          </w:tcPr>
          <w:p w:rsidR="00425EF4" w:rsidRPr="00541B9C" w:rsidRDefault="00425EF4" w:rsidP="00425EF4">
            <w:pPr>
              <w:spacing w:before="120" w:after="120"/>
              <w:ind w:left="0"/>
              <w:rPr>
                <w:rFonts w:ascii="Arial" w:hAnsi="Arial" w:cs="Arial"/>
                <w:sz w:val="24"/>
                <w:szCs w:val="24"/>
                <w:lang w:val="uk-UA"/>
              </w:rPr>
            </w:pPr>
            <w:r w:rsidRPr="00541B9C">
              <w:rPr>
                <w:rFonts w:ascii="Arial" w:hAnsi="Arial" w:cs="Arial"/>
                <w:bCs/>
                <w:sz w:val="24"/>
                <w:szCs w:val="24"/>
              </w:rPr>
              <w:t>AC-2(3)[</w:t>
            </w:r>
            <w:r>
              <w:rPr>
                <w:rFonts w:ascii="Arial" w:hAnsi="Arial" w:cs="Arial"/>
                <w:bCs/>
                <w:sz w:val="24"/>
                <w:szCs w:val="24"/>
              </w:rPr>
              <w:t>5</w:t>
            </w:r>
            <w:r w:rsidRPr="00541B9C">
              <w:rPr>
                <w:rFonts w:ascii="Arial" w:hAnsi="Arial" w:cs="Arial"/>
                <w:bCs/>
                <w:sz w:val="24"/>
                <w:szCs w:val="24"/>
              </w:rPr>
              <w:t>]</w:t>
            </w:r>
          </w:p>
        </w:tc>
        <w:tc>
          <w:tcPr>
            <w:tcW w:w="7229" w:type="dxa"/>
            <w:gridSpan w:val="3"/>
          </w:tcPr>
          <w:p w:rsidR="00425EF4" w:rsidRPr="00541B9C" w:rsidRDefault="00425EF4" w:rsidP="00425EF4">
            <w:pPr>
              <w:ind w:left="0"/>
              <w:rPr>
                <w:rFonts w:ascii="Arial" w:hAnsi="Arial" w:cs="Arial"/>
                <w:b w:val="0"/>
                <w:sz w:val="24"/>
                <w:szCs w:val="24"/>
                <w:lang w:val="uk-UA"/>
              </w:rPr>
            </w:pPr>
            <w:r w:rsidRPr="00541B9C">
              <w:rPr>
                <w:rFonts w:ascii="Arial" w:hAnsi="Arial" w:cs="Arial"/>
                <w:b w:val="0"/>
                <w:sz w:val="24"/>
                <w:szCs w:val="24"/>
                <w:lang w:val="uk-UA"/>
              </w:rPr>
              <w:t>інформаційна система автоматично відключає облікові записи якщо вони більше не використовуються</w:t>
            </w:r>
            <w:r w:rsidRPr="00425EF4">
              <w:rPr>
                <w:rFonts w:ascii="Arial" w:hAnsi="Arial" w:cs="Arial"/>
                <w:b w:val="0"/>
                <w:sz w:val="24"/>
                <w:szCs w:val="24"/>
                <w:lang w:val="ru-RU"/>
              </w:rPr>
              <w:t>:</w:t>
            </w:r>
            <w:r w:rsidRPr="00541B9C">
              <w:rPr>
                <w:rFonts w:ascii="Arial" w:hAnsi="Arial" w:cs="Arial"/>
                <w:b w:val="0"/>
                <w:sz w:val="24"/>
                <w:szCs w:val="24"/>
                <w:lang w:val="uk-UA"/>
              </w:rPr>
              <w:t xml:space="preserve"> </w:t>
            </w:r>
          </w:p>
        </w:tc>
      </w:tr>
      <w:tr w:rsidR="00425EF4" w:rsidRPr="00CD4F1A" w:rsidTr="00425EF4">
        <w:trPr>
          <w:trHeight w:val="390"/>
        </w:trPr>
        <w:tc>
          <w:tcPr>
            <w:tcW w:w="1119" w:type="dxa"/>
            <w:vMerge/>
          </w:tcPr>
          <w:p w:rsidR="00425EF4" w:rsidRPr="00541B9C" w:rsidRDefault="00425EF4" w:rsidP="003B264F">
            <w:pPr>
              <w:ind w:left="0"/>
              <w:rPr>
                <w:rFonts w:ascii="Arial" w:hAnsi="Arial" w:cs="Arial"/>
                <w:sz w:val="24"/>
                <w:szCs w:val="24"/>
                <w:lang w:val="uk-UA"/>
              </w:rPr>
            </w:pPr>
          </w:p>
        </w:tc>
        <w:tc>
          <w:tcPr>
            <w:tcW w:w="1433" w:type="dxa"/>
            <w:vMerge/>
          </w:tcPr>
          <w:p w:rsidR="00425EF4" w:rsidRPr="00425EF4" w:rsidRDefault="00425EF4" w:rsidP="00425EF4">
            <w:pPr>
              <w:ind w:left="0"/>
              <w:rPr>
                <w:rFonts w:ascii="Arial" w:hAnsi="Arial" w:cs="Arial"/>
                <w:bCs/>
                <w:sz w:val="24"/>
                <w:szCs w:val="24"/>
                <w:lang w:val="ru-RU"/>
              </w:rPr>
            </w:pPr>
          </w:p>
        </w:tc>
        <w:tc>
          <w:tcPr>
            <w:tcW w:w="1843" w:type="dxa"/>
            <w:gridSpan w:val="2"/>
          </w:tcPr>
          <w:p w:rsidR="00425EF4" w:rsidRPr="00541B9C" w:rsidRDefault="00425EF4" w:rsidP="00B61D76">
            <w:pPr>
              <w:spacing w:before="120" w:after="120"/>
              <w:ind w:left="0"/>
              <w:rPr>
                <w:rFonts w:ascii="Arial" w:hAnsi="Arial" w:cs="Arial"/>
                <w:sz w:val="24"/>
                <w:szCs w:val="24"/>
                <w:lang w:val="uk-UA"/>
              </w:rPr>
            </w:pPr>
            <w:r w:rsidRPr="00541B9C">
              <w:rPr>
                <w:rFonts w:ascii="Arial" w:hAnsi="Arial" w:cs="Arial"/>
                <w:bCs/>
                <w:sz w:val="24"/>
                <w:szCs w:val="24"/>
              </w:rPr>
              <w:t>AC-2(3)[</w:t>
            </w:r>
            <w:r>
              <w:rPr>
                <w:rFonts w:ascii="Arial" w:hAnsi="Arial" w:cs="Arial"/>
                <w:bCs/>
                <w:sz w:val="24"/>
                <w:szCs w:val="24"/>
              </w:rPr>
              <w:t>5</w:t>
            </w:r>
            <w:r w:rsidRPr="00541B9C">
              <w:rPr>
                <w:rFonts w:ascii="Arial" w:hAnsi="Arial" w:cs="Arial"/>
                <w:bCs/>
                <w:sz w:val="24"/>
                <w:szCs w:val="24"/>
              </w:rPr>
              <w:t>]</w:t>
            </w:r>
            <w:r>
              <w:rPr>
                <w:rFonts w:ascii="Arial" w:hAnsi="Arial" w:cs="Arial"/>
                <w:bCs/>
                <w:sz w:val="24"/>
                <w:szCs w:val="24"/>
              </w:rPr>
              <w:t>{1}</w:t>
            </w:r>
          </w:p>
        </w:tc>
        <w:tc>
          <w:tcPr>
            <w:tcW w:w="5386" w:type="dxa"/>
          </w:tcPr>
          <w:p w:rsidR="00425EF4" w:rsidRPr="00541B9C" w:rsidRDefault="00425EF4" w:rsidP="00425EF4">
            <w:pPr>
              <w:ind w:left="0"/>
              <w:rPr>
                <w:rFonts w:ascii="Arial" w:hAnsi="Arial" w:cs="Arial"/>
                <w:b w:val="0"/>
                <w:sz w:val="24"/>
                <w:szCs w:val="24"/>
                <w:lang w:val="uk-UA"/>
              </w:rPr>
            </w:pPr>
            <w:r w:rsidRPr="00541B9C">
              <w:rPr>
                <w:rFonts w:ascii="Arial" w:hAnsi="Arial" w:cs="Arial"/>
                <w:b w:val="0"/>
                <w:sz w:val="24"/>
                <w:szCs w:val="24"/>
                <w:lang w:val="uk-UA"/>
              </w:rPr>
              <w:t xml:space="preserve">додатками, </w:t>
            </w:r>
          </w:p>
        </w:tc>
      </w:tr>
      <w:tr w:rsidR="00425EF4" w:rsidRPr="00CD4F1A" w:rsidTr="00425EF4">
        <w:trPr>
          <w:trHeight w:val="425"/>
        </w:trPr>
        <w:tc>
          <w:tcPr>
            <w:tcW w:w="1119" w:type="dxa"/>
            <w:vMerge/>
          </w:tcPr>
          <w:p w:rsidR="00425EF4" w:rsidRPr="00541B9C" w:rsidRDefault="00425EF4" w:rsidP="003B264F">
            <w:pPr>
              <w:ind w:left="0"/>
              <w:rPr>
                <w:rFonts w:ascii="Arial" w:hAnsi="Arial" w:cs="Arial"/>
                <w:sz w:val="24"/>
                <w:szCs w:val="24"/>
                <w:lang w:val="uk-UA"/>
              </w:rPr>
            </w:pPr>
          </w:p>
        </w:tc>
        <w:tc>
          <w:tcPr>
            <w:tcW w:w="1433" w:type="dxa"/>
            <w:vMerge/>
          </w:tcPr>
          <w:p w:rsidR="00425EF4" w:rsidRPr="00541B9C" w:rsidRDefault="00425EF4" w:rsidP="00425EF4">
            <w:pPr>
              <w:ind w:left="0"/>
              <w:rPr>
                <w:rFonts w:ascii="Arial" w:hAnsi="Arial" w:cs="Arial"/>
                <w:bCs/>
                <w:sz w:val="24"/>
                <w:szCs w:val="24"/>
              </w:rPr>
            </w:pPr>
          </w:p>
        </w:tc>
        <w:tc>
          <w:tcPr>
            <w:tcW w:w="1843" w:type="dxa"/>
            <w:gridSpan w:val="2"/>
          </w:tcPr>
          <w:p w:rsidR="00425EF4" w:rsidRPr="00541B9C" w:rsidRDefault="00425EF4" w:rsidP="00B61D76">
            <w:pPr>
              <w:spacing w:before="120" w:after="120"/>
              <w:ind w:left="0"/>
              <w:rPr>
                <w:rFonts w:ascii="Arial" w:hAnsi="Arial" w:cs="Arial"/>
                <w:sz w:val="24"/>
                <w:szCs w:val="24"/>
                <w:lang w:val="uk-UA"/>
              </w:rPr>
            </w:pPr>
            <w:r w:rsidRPr="00541B9C">
              <w:rPr>
                <w:rFonts w:ascii="Arial" w:hAnsi="Arial" w:cs="Arial"/>
                <w:bCs/>
                <w:sz w:val="24"/>
                <w:szCs w:val="24"/>
              </w:rPr>
              <w:t>AC-2(3)[</w:t>
            </w:r>
            <w:r>
              <w:rPr>
                <w:rFonts w:ascii="Arial" w:hAnsi="Arial" w:cs="Arial"/>
                <w:bCs/>
                <w:sz w:val="24"/>
                <w:szCs w:val="24"/>
              </w:rPr>
              <w:t>5</w:t>
            </w:r>
            <w:r w:rsidRPr="00541B9C">
              <w:rPr>
                <w:rFonts w:ascii="Arial" w:hAnsi="Arial" w:cs="Arial"/>
                <w:bCs/>
                <w:sz w:val="24"/>
                <w:szCs w:val="24"/>
              </w:rPr>
              <w:t>]</w:t>
            </w:r>
            <w:r>
              <w:rPr>
                <w:rFonts w:ascii="Arial" w:hAnsi="Arial" w:cs="Arial"/>
                <w:bCs/>
                <w:sz w:val="24"/>
                <w:szCs w:val="24"/>
              </w:rPr>
              <w:t>{2}</w:t>
            </w:r>
          </w:p>
        </w:tc>
        <w:tc>
          <w:tcPr>
            <w:tcW w:w="5386" w:type="dxa"/>
          </w:tcPr>
          <w:p w:rsidR="00425EF4" w:rsidRPr="00425EF4" w:rsidRDefault="00425EF4" w:rsidP="00425EF4">
            <w:pPr>
              <w:ind w:left="0"/>
              <w:rPr>
                <w:rFonts w:ascii="Arial" w:hAnsi="Arial" w:cs="Arial"/>
                <w:b w:val="0"/>
                <w:sz w:val="24"/>
                <w:szCs w:val="24"/>
              </w:rPr>
            </w:pPr>
            <w:r w:rsidRPr="00541B9C">
              <w:rPr>
                <w:rFonts w:ascii="Arial" w:hAnsi="Arial" w:cs="Arial"/>
                <w:b w:val="0"/>
                <w:sz w:val="24"/>
                <w:szCs w:val="24"/>
                <w:lang w:val="uk-UA"/>
              </w:rPr>
              <w:t>послугами</w:t>
            </w:r>
          </w:p>
        </w:tc>
      </w:tr>
      <w:tr w:rsidR="00425EF4" w:rsidRPr="00CD4F1A" w:rsidTr="00425EF4">
        <w:trPr>
          <w:trHeight w:val="489"/>
        </w:trPr>
        <w:tc>
          <w:tcPr>
            <w:tcW w:w="1119" w:type="dxa"/>
            <w:vMerge/>
          </w:tcPr>
          <w:p w:rsidR="00425EF4" w:rsidRPr="00541B9C" w:rsidRDefault="00425EF4" w:rsidP="003B264F">
            <w:pPr>
              <w:ind w:left="0"/>
              <w:rPr>
                <w:rFonts w:ascii="Arial" w:hAnsi="Arial" w:cs="Arial"/>
                <w:sz w:val="24"/>
                <w:szCs w:val="24"/>
                <w:lang w:val="uk-UA"/>
              </w:rPr>
            </w:pPr>
          </w:p>
        </w:tc>
        <w:tc>
          <w:tcPr>
            <w:tcW w:w="1433" w:type="dxa"/>
            <w:vMerge/>
          </w:tcPr>
          <w:p w:rsidR="00425EF4" w:rsidRPr="00541B9C" w:rsidRDefault="00425EF4" w:rsidP="00425EF4">
            <w:pPr>
              <w:ind w:left="0"/>
              <w:rPr>
                <w:rFonts w:ascii="Arial" w:hAnsi="Arial" w:cs="Arial"/>
                <w:bCs/>
                <w:sz w:val="24"/>
                <w:szCs w:val="24"/>
              </w:rPr>
            </w:pPr>
          </w:p>
        </w:tc>
        <w:tc>
          <w:tcPr>
            <w:tcW w:w="1843" w:type="dxa"/>
            <w:gridSpan w:val="2"/>
          </w:tcPr>
          <w:p w:rsidR="00425EF4" w:rsidRPr="00541B9C" w:rsidRDefault="00425EF4" w:rsidP="00B61D76">
            <w:pPr>
              <w:spacing w:before="120" w:after="120"/>
              <w:ind w:left="0"/>
              <w:rPr>
                <w:rFonts w:ascii="Arial" w:hAnsi="Arial" w:cs="Arial"/>
                <w:sz w:val="24"/>
                <w:szCs w:val="24"/>
                <w:lang w:val="uk-UA"/>
              </w:rPr>
            </w:pPr>
            <w:r w:rsidRPr="00541B9C">
              <w:rPr>
                <w:rFonts w:ascii="Arial" w:hAnsi="Arial" w:cs="Arial"/>
                <w:bCs/>
                <w:sz w:val="24"/>
                <w:szCs w:val="24"/>
              </w:rPr>
              <w:t>AC-2(3)[</w:t>
            </w:r>
            <w:r>
              <w:rPr>
                <w:rFonts w:ascii="Arial" w:hAnsi="Arial" w:cs="Arial"/>
                <w:bCs/>
                <w:sz w:val="24"/>
                <w:szCs w:val="24"/>
              </w:rPr>
              <w:t>5</w:t>
            </w:r>
            <w:r w:rsidRPr="00541B9C">
              <w:rPr>
                <w:rFonts w:ascii="Arial" w:hAnsi="Arial" w:cs="Arial"/>
                <w:bCs/>
                <w:sz w:val="24"/>
                <w:szCs w:val="24"/>
              </w:rPr>
              <w:t>]</w:t>
            </w:r>
            <w:r>
              <w:rPr>
                <w:rFonts w:ascii="Arial" w:hAnsi="Arial" w:cs="Arial"/>
                <w:bCs/>
                <w:sz w:val="24"/>
                <w:szCs w:val="24"/>
              </w:rPr>
              <w:t>{3}</w:t>
            </w:r>
          </w:p>
        </w:tc>
        <w:tc>
          <w:tcPr>
            <w:tcW w:w="5386" w:type="dxa"/>
          </w:tcPr>
          <w:p w:rsidR="00425EF4" w:rsidRPr="00541B9C" w:rsidRDefault="00425EF4" w:rsidP="003B264F">
            <w:pPr>
              <w:ind w:left="0"/>
              <w:rPr>
                <w:rFonts w:ascii="Arial" w:hAnsi="Arial" w:cs="Arial"/>
                <w:b w:val="0"/>
                <w:sz w:val="24"/>
                <w:szCs w:val="24"/>
                <w:lang w:val="uk-UA"/>
              </w:rPr>
            </w:pPr>
            <w:r w:rsidRPr="00541B9C">
              <w:rPr>
                <w:rFonts w:ascii="Arial" w:hAnsi="Arial" w:cs="Arial"/>
                <w:b w:val="0"/>
                <w:sz w:val="24"/>
                <w:szCs w:val="24"/>
                <w:lang w:val="uk-UA"/>
              </w:rPr>
              <w:t>системою</w:t>
            </w:r>
          </w:p>
        </w:tc>
      </w:tr>
      <w:tr w:rsidR="00434D2C" w:rsidRPr="00D45CCF" w:rsidTr="003B264F">
        <w:tc>
          <w:tcPr>
            <w:tcW w:w="1119" w:type="dxa"/>
            <w:vMerge/>
          </w:tcPr>
          <w:p w:rsidR="00434D2C" w:rsidRPr="00541B9C" w:rsidRDefault="00434D2C" w:rsidP="003B264F">
            <w:pPr>
              <w:ind w:left="0"/>
              <w:rPr>
                <w:rFonts w:ascii="Arial" w:hAnsi="Arial" w:cs="Arial"/>
                <w:sz w:val="24"/>
                <w:szCs w:val="24"/>
                <w:lang w:val="uk-UA"/>
              </w:rPr>
            </w:pPr>
          </w:p>
        </w:tc>
        <w:tc>
          <w:tcPr>
            <w:tcW w:w="8662" w:type="dxa"/>
            <w:gridSpan w:val="4"/>
          </w:tcPr>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сформований інформаційною системою перелік тимчасових облікових записів, вилучених та / або вимкнених; створений інформаційною системою перелік видалених та / або вимкнених аварійних облікових записів; записи аудиту інформаційної системи; інші відповідні документи або записи].</w:t>
            </w:r>
          </w:p>
          <w:p w:rsidR="00434D2C" w:rsidRPr="00541B9C" w:rsidRDefault="00434D2C" w:rsidP="003B264F">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 розробники системи].</w:t>
            </w:r>
          </w:p>
          <w:p w:rsidR="00434D2C" w:rsidRPr="00541B9C" w:rsidRDefault="00434D2C" w:rsidP="003B264F">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4028D8" w:rsidRPr="00541B9C" w:rsidRDefault="004028D8" w:rsidP="00D73ED8">
      <w:pPr>
        <w:spacing w:line="240" w:lineRule="auto"/>
        <w:ind w:left="0"/>
        <w:rPr>
          <w:rFonts w:ascii="Arial" w:hAnsi="Arial" w:cs="Arial"/>
          <w:sz w:val="24"/>
          <w:szCs w:val="24"/>
          <w:lang w:val="uk-UA"/>
        </w:rPr>
      </w:pPr>
    </w:p>
    <w:tbl>
      <w:tblPr>
        <w:tblStyle w:val="a3"/>
        <w:tblW w:w="9781" w:type="dxa"/>
        <w:tblInd w:w="108" w:type="dxa"/>
        <w:tblLayout w:type="fixed"/>
        <w:tblLook w:val="04A0" w:firstRow="1" w:lastRow="0" w:firstColumn="1" w:lastColumn="0" w:noHBand="0" w:noVBand="1"/>
      </w:tblPr>
      <w:tblGrid>
        <w:gridCol w:w="1119"/>
        <w:gridCol w:w="1433"/>
        <w:gridCol w:w="1772"/>
        <w:gridCol w:w="5457"/>
      </w:tblGrid>
      <w:tr w:rsidR="00DA2810" w:rsidRPr="00D45CCF" w:rsidTr="006A1249">
        <w:tc>
          <w:tcPr>
            <w:tcW w:w="1119" w:type="dxa"/>
            <w:shd w:val="clear" w:color="auto" w:fill="D9D9D9" w:themeFill="background1" w:themeFillShade="D9"/>
          </w:tcPr>
          <w:p w:rsidR="00DA2810" w:rsidRPr="00541B9C" w:rsidRDefault="00DA2810" w:rsidP="00D73ED8">
            <w:pPr>
              <w:spacing w:before="120" w:after="120"/>
              <w:ind w:left="0"/>
              <w:rPr>
                <w:rFonts w:ascii="Arial" w:hAnsi="Arial" w:cs="Arial"/>
                <w:b w:val="0"/>
                <w:bCs/>
                <w:sz w:val="24"/>
                <w:szCs w:val="24"/>
              </w:rPr>
            </w:pPr>
            <w:r w:rsidRPr="00541B9C">
              <w:rPr>
                <w:rFonts w:ascii="Arial" w:hAnsi="Arial" w:cs="Arial"/>
                <w:bCs/>
                <w:sz w:val="24"/>
                <w:szCs w:val="24"/>
              </w:rPr>
              <w:t>AC-2(4)</w:t>
            </w:r>
          </w:p>
        </w:tc>
        <w:tc>
          <w:tcPr>
            <w:tcW w:w="8662" w:type="dxa"/>
            <w:gridSpan w:val="3"/>
            <w:shd w:val="clear" w:color="auto" w:fill="D9D9D9" w:themeFill="background1" w:themeFillShade="D9"/>
          </w:tcPr>
          <w:p w:rsidR="00DA2810" w:rsidRPr="00541B9C" w:rsidRDefault="00DA2810" w:rsidP="00D73ED8">
            <w:pPr>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ДІЇ ПРИ АВТОМАТИЗОВАНОМУ АУДИТІ</w:t>
            </w:r>
          </w:p>
        </w:tc>
      </w:tr>
      <w:tr w:rsidR="00DA2810" w:rsidRPr="00541B9C" w:rsidTr="006A1249">
        <w:tc>
          <w:tcPr>
            <w:tcW w:w="1119" w:type="dxa"/>
            <w:vMerge w:val="restart"/>
          </w:tcPr>
          <w:p w:rsidR="00DA2810" w:rsidRPr="00541B9C" w:rsidRDefault="00DA2810" w:rsidP="00D73ED8">
            <w:pPr>
              <w:spacing w:before="120" w:after="120"/>
              <w:ind w:left="0"/>
              <w:rPr>
                <w:rFonts w:ascii="Arial" w:hAnsi="Arial" w:cs="Arial"/>
                <w:sz w:val="24"/>
                <w:szCs w:val="24"/>
                <w:lang w:val="ru-RU"/>
              </w:rPr>
            </w:pPr>
          </w:p>
        </w:tc>
        <w:tc>
          <w:tcPr>
            <w:tcW w:w="8662" w:type="dxa"/>
            <w:gridSpan w:val="3"/>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DA2810" w:rsidRPr="00D45CCF"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val="restart"/>
          </w:tcPr>
          <w:p w:rsidR="00DA2810" w:rsidRPr="00541B9C" w:rsidRDefault="00DA2810" w:rsidP="00D73ED8">
            <w:pPr>
              <w:spacing w:before="120" w:after="120"/>
              <w:ind w:left="0"/>
              <w:rPr>
                <w:rFonts w:ascii="Arial" w:hAnsi="Arial" w:cs="Arial"/>
                <w:sz w:val="24"/>
                <w:szCs w:val="24"/>
                <w:lang w:val="uk-UA"/>
              </w:rPr>
            </w:pPr>
            <w:r w:rsidRPr="00541B9C">
              <w:rPr>
                <w:rFonts w:ascii="Arial" w:hAnsi="Arial" w:cs="Arial"/>
                <w:bCs/>
                <w:sz w:val="24"/>
                <w:szCs w:val="24"/>
              </w:rPr>
              <w:t>AC-2(4)[1]</w:t>
            </w:r>
          </w:p>
        </w:tc>
        <w:tc>
          <w:tcPr>
            <w:tcW w:w="7229" w:type="dxa"/>
            <w:gridSpan w:val="2"/>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автоматично перевіряє такі дії облікового запису:</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AC-2(4)[1][</w:t>
            </w:r>
            <w:r w:rsidR="0077095B" w:rsidRPr="00541B9C">
              <w:rPr>
                <w:rFonts w:ascii="Arial" w:hAnsi="Arial" w:cs="Arial"/>
                <w:bCs/>
                <w:sz w:val="24"/>
                <w:szCs w:val="24"/>
                <w:lang w:val="uk-UA"/>
              </w:rPr>
              <w:t>1</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створення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AC-2(4)[1][</w:t>
            </w:r>
            <w:r w:rsidR="0077095B" w:rsidRPr="00541B9C">
              <w:rPr>
                <w:rFonts w:ascii="Arial" w:hAnsi="Arial" w:cs="Arial"/>
                <w:bCs/>
                <w:sz w:val="24"/>
                <w:szCs w:val="24"/>
                <w:lang w:val="uk-UA"/>
              </w:rPr>
              <w:t>2</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модифікація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AC-2(4)[1][</w:t>
            </w:r>
            <w:r w:rsidR="0077095B" w:rsidRPr="00541B9C">
              <w:rPr>
                <w:rFonts w:ascii="Arial" w:hAnsi="Arial" w:cs="Arial"/>
                <w:bCs/>
                <w:sz w:val="24"/>
                <w:szCs w:val="24"/>
                <w:lang w:val="uk-UA"/>
              </w:rPr>
              <w:t>3</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включення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AC-2(4)[1][</w:t>
            </w:r>
            <w:r w:rsidR="0077095B" w:rsidRPr="00541B9C">
              <w:rPr>
                <w:rFonts w:ascii="Arial" w:hAnsi="Arial" w:cs="Arial"/>
                <w:bCs/>
                <w:sz w:val="24"/>
                <w:szCs w:val="24"/>
                <w:lang w:val="uk-UA"/>
              </w:rPr>
              <w:t>4</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відключення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AC-2(4)[1][</w:t>
            </w:r>
            <w:r w:rsidR="0077095B" w:rsidRPr="00541B9C">
              <w:rPr>
                <w:rFonts w:ascii="Arial" w:hAnsi="Arial" w:cs="Arial"/>
                <w:bCs/>
                <w:sz w:val="24"/>
                <w:szCs w:val="24"/>
                <w:lang w:val="uk-UA"/>
              </w:rPr>
              <w:t>5</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видалення</w:t>
            </w:r>
          </w:p>
        </w:tc>
      </w:tr>
      <w:tr w:rsidR="00DA2810" w:rsidRPr="00D45CCF"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val="restart"/>
          </w:tcPr>
          <w:p w:rsidR="00DA2810" w:rsidRPr="00541B9C" w:rsidRDefault="00DA2810" w:rsidP="00D73ED8">
            <w:pPr>
              <w:spacing w:before="120" w:after="120"/>
              <w:ind w:left="0"/>
              <w:rPr>
                <w:rFonts w:ascii="Arial" w:hAnsi="Arial" w:cs="Arial"/>
                <w:sz w:val="24"/>
                <w:szCs w:val="24"/>
                <w:lang w:val="uk-UA"/>
              </w:rPr>
            </w:pPr>
            <w:r w:rsidRPr="00541B9C">
              <w:rPr>
                <w:rFonts w:ascii="Arial" w:hAnsi="Arial" w:cs="Arial"/>
                <w:bCs/>
                <w:sz w:val="24"/>
                <w:szCs w:val="24"/>
              </w:rPr>
              <w:t>AC-2(4)[2]</w:t>
            </w:r>
          </w:p>
        </w:tc>
        <w:tc>
          <w:tcPr>
            <w:tcW w:w="7229" w:type="dxa"/>
            <w:gridSpan w:val="2"/>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персонал або ролі, які повинні бути повідомлені про наступні дії в обліковому записі:</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AC-2(4)[2][</w:t>
            </w:r>
            <w:r w:rsidR="0077095B" w:rsidRPr="00541B9C">
              <w:rPr>
                <w:rFonts w:ascii="Arial" w:hAnsi="Arial" w:cs="Arial"/>
                <w:bCs/>
                <w:sz w:val="24"/>
                <w:szCs w:val="24"/>
                <w:lang w:val="uk-UA"/>
              </w:rPr>
              <w:t>1</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створення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AC-2(4)[2][</w:t>
            </w:r>
            <w:r w:rsidR="0077095B" w:rsidRPr="00541B9C">
              <w:rPr>
                <w:rFonts w:ascii="Arial" w:hAnsi="Arial" w:cs="Arial"/>
                <w:bCs/>
                <w:sz w:val="24"/>
                <w:szCs w:val="24"/>
                <w:lang w:val="uk-UA"/>
              </w:rPr>
              <w:t>2</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модифікація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AC-2(4)[2][</w:t>
            </w:r>
            <w:r w:rsidR="0077095B" w:rsidRPr="00541B9C">
              <w:rPr>
                <w:rFonts w:ascii="Arial" w:hAnsi="Arial" w:cs="Arial"/>
                <w:bCs/>
                <w:sz w:val="24"/>
                <w:szCs w:val="24"/>
                <w:lang w:val="uk-UA"/>
              </w:rPr>
              <w:t>3</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включення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AC-2(4)[2][</w:t>
            </w:r>
            <w:r w:rsidR="0077095B" w:rsidRPr="00541B9C">
              <w:rPr>
                <w:rFonts w:ascii="Arial" w:hAnsi="Arial" w:cs="Arial"/>
                <w:bCs/>
                <w:sz w:val="24"/>
                <w:szCs w:val="24"/>
                <w:lang w:val="uk-UA"/>
              </w:rPr>
              <w:t>4</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відключення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AC-2(4)[2][</w:t>
            </w:r>
            <w:r w:rsidR="0077095B" w:rsidRPr="00541B9C">
              <w:rPr>
                <w:rFonts w:ascii="Arial" w:hAnsi="Arial" w:cs="Arial"/>
                <w:bCs/>
                <w:sz w:val="24"/>
                <w:szCs w:val="24"/>
                <w:lang w:val="uk-UA"/>
              </w:rPr>
              <w:t>5</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видалення</w:t>
            </w:r>
          </w:p>
        </w:tc>
      </w:tr>
      <w:tr w:rsidR="00DA2810" w:rsidRPr="00D45CCF"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val="restart"/>
          </w:tcPr>
          <w:p w:rsidR="00DA2810" w:rsidRPr="00541B9C" w:rsidRDefault="00DA2810" w:rsidP="00D73ED8">
            <w:pPr>
              <w:spacing w:before="120" w:after="120"/>
              <w:ind w:left="0"/>
              <w:rPr>
                <w:rFonts w:ascii="Arial" w:hAnsi="Arial" w:cs="Arial"/>
                <w:sz w:val="24"/>
                <w:szCs w:val="24"/>
                <w:lang w:val="uk-UA"/>
              </w:rPr>
            </w:pPr>
            <w:r w:rsidRPr="00541B9C">
              <w:rPr>
                <w:rFonts w:ascii="Arial" w:hAnsi="Arial" w:cs="Arial"/>
                <w:bCs/>
                <w:sz w:val="24"/>
                <w:szCs w:val="24"/>
              </w:rPr>
              <w:t>AC-2(4)[3]</w:t>
            </w:r>
          </w:p>
        </w:tc>
        <w:tc>
          <w:tcPr>
            <w:tcW w:w="7229" w:type="dxa"/>
            <w:gridSpan w:val="2"/>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повідомляє визначений організацією персонал або ролі про наступні дії облікового запису:</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AC-2(4)[3][</w:t>
            </w:r>
            <w:r w:rsidR="0077095B" w:rsidRPr="00541B9C">
              <w:rPr>
                <w:rFonts w:ascii="Arial" w:hAnsi="Arial" w:cs="Arial"/>
                <w:bCs/>
                <w:sz w:val="24"/>
                <w:szCs w:val="24"/>
                <w:lang w:val="uk-UA"/>
              </w:rPr>
              <w:t>1</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створення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AC-2(4)[3][</w:t>
            </w:r>
            <w:r w:rsidR="0077095B" w:rsidRPr="00541B9C">
              <w:rPr>
                <w:rFonts w:ascii="Arial" w:hAnsi="Arial" w:cs="Arial"/>
                <w:bCs/>
                <w:sz w:val="24"/>
                <w:szCs w:val="24"/>
                <w:lang w:val="uk-UA"/>
              </w:rPr>
              <w:t>2</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модифікація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AC-2(4)[3][</w:t>
            </w:r>
            <w:r w:rsidR="0077095B" w:rsidRPr="00541B9C">
              <w:rPr>
                <w:rFonts w:ascii="Arial" w:hAnsi="Arial" w:cs="Arial"/>
                <w:bCs/>
                <w:sz w:val="24"/>
                <w:szCs w:val="24"/>
                <w:lang w:val="uk-UA"/>
              </w:rPr>
              <w:t>3</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включення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AC-2(4)[3][</w:t>
            </w:r>
            <w:r w:rsidR="0077095B" w:rsidRPr="00541B9C">
              <w:rPr>
                <w:rFonts w:ascii="Arial" w:hAnsi="Arial" w:cs="Arial"/>
                <w:bCs/>
                <w:sz w:val="24"/>
                <w:szCs w:val="24"/>
                <w:lang w:val="uk-UA"/>
              </w:rPr>
              <w:t>4</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відключення </w:t>
            </w:r>
          </w:p>
        </w:tc>
      </w:tr>
      <w:tr w:rsidR="00DA2810" w:rsidRPr="00541B9C"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1433" w:type="dxa"/>
            <w:vMerge/>
          </w:tcPr>
          <w:p w:rsidR="00DA2810" w:rsidRPr="00541B9C" w:rsidRDefault="00DA2810" w:rsidP="00D73ED8">
            <w:pPr>
              <w:spacing w:before="120" w:after="120"/>
              <w:ind w:left="0"/>
              <w:rPr>
                <w:rFonts w:ascii="Arial" w:hAnsi="Arial" w:cs="Arial"/>
                <w:sz w:val="24"/>
                <w:szCs w:val="24"/>
                <w:lang w:val="uk-UA"/>
              </w:rPr>
            </w:pPr>
          </w:p>
        </w:tc>
        <w:tc>
          <w:tcPr>
            <w:tcW w:w="1772" w:type="dxa"/>
          </w:tcPr>
          <w:p w:rsidR="00DA2810" w:rsidRPr="00541B9C" w:rsidRDefault="00DA2810" w:rsidP="0077095B">
            <w:pPr>
              <w:spacing w:before="120" w:after="120"/>
              <w:ind w:left="0"/>
              <w:rPr>
                <w:rFonts w:ascii="Arial" w:hAnsi="Arial" w:cs="Arial"/>
                <w:sz w:val="24"/>
                <w:szCs w:val="24"/>
                <w:lang w:val="uk-UA"/>
              </w:rPr>
            </w:pPr>
            <w:r w:rsidRPr="00541B9C">
              <w:rPr>
                <w:rFonts w:ascii="Arial" w:hAnsi="Arial" w:cs="Arial"/>
                <w:bCs/>
                <w:sz w:val="24"/>
                <w:szCs w:val="24"/>
              </w:rPr>
              <w:t>AC-2(4)[3][</w:t>
            </w:r>
            <w:r w:rsidR="0077095B" w:rsidRPr="00541B9C">
              <w:rPr>
                <w:rFonts w:ascii="Arial" w:hAnsi="Arial" w:cs="Arial"/>
                <w:bCs/>
                <w:sz w:val="24"/>
                <w:szCs w:val="24"/>
                <w:lang w:val="uk-UA"/>
              </w:rPr>
              <w:t>5</w:t>
            </w:r>
            <w:r w:rsidRPr="00541B9C">
              <w:rPr>
                <w:rFonts w:ascii="Arial" w:hAnsi="Arial" w:cs="Arial"/>
                <w:bCs/>
                <w:sz w:val="24"/>
                <w:szCs w:val="24"/>
              </w:rPr>
              <w:t>]</w:t>
            </w:r>
          </w:p>
        </w:tc>
        <w:tc>
          <w:tcPr>
            <w:tcW w:w="5457" w:type="dxa"/>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видалення</w:t>
            </w:r>
          </w:p>
        </w:tc>
      </w:tr>
      <w:tr w:rsidR="00DA2810" w:rsidRPr="00D45CCF" w:rsidTr="006A1249">
        <w:tc>
          <w:tcPr>
            <w:tcW w:w="1119" w:type="dxa"/>
            <w:vMerge/>
          </w:tcPr>
          <w:p w:rsidR="00DA2810" w:rsidRPr="00541B9C" w:rsidRDefault="00DA2810" w:rsidP="00D73ED8">
            <w:pPr>
              <w:spacing w:before="120" w:after="120"/>
              <w:ind w:left="0"/>
              <w:rPr>
                <w:rFonts w:ascii="Arial" w:hAnsi="Arial" w:cs="Arial"/>
                <w:sz w:val="24"/>
                <w:szCs w:val="24"/>
                <w:lang w:val="uk-UA"/>
              </w:rPr>
            </w:pPr>
          </w:p>
        </w:tc>
        <w:tc>
          <w:tcPr>
            <w:tcW w:w="8662" w:type="dxa"/>
            <w:gridSpan w:val="3"/>
          </w:tcPr>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повідомлення / сповіщення про створення, зміни, ввімкнення, вимкнення та видалення облікових записів; записи аудиту інформаційної системи; інші відповідні документи або записи].</w:t>
            </w:r>
          </w:p>
          <w:p w:rsidR="00DA2810" w:rsidRPr="00541B9C" w:rsidRDefault="00DA281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w:t>
            </w:r>
          </w:p>
          <w:p w:rsidR="00DA2810" w:rsidRPr="00541B9C" w:rsidRDefault="00DA281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DA2810" w:rsidRPr="00541B9C" w:rsidRDefault="00DA2810" w:rsidP="00D73ED8">
      <w:pPr>
        <w:spacing w:line="240" w:lineRule="auto"/>
        <w:ind w:left="0"/>
        <w:rPr>
          <w:rFonts w:ascii="Arial" w:hAnsi="Arial" w:cs="Arial"/>
          <w:sz w:val="24"/>
          <w:szCs w:val="24"/>
          <w:lang w:val="uk-UA"/>
        </w:rPr>
      </w:pPr>
    </w:p>
    <w:tbl>
      <w:tblPr>
        <w:tblStyle w:val="a3"/>
        <w:tblW w:w="9781" w:type="dxa"/>
        <w:tblInd w:w="108" w:type="dxa"/>
        <w:tblLayout w:type="fixed"/>
        <w:tblLook w:val="04A0" w:firstRow="1" w:lastRow="0" w:firstColumn="1" w:lastColumn="0" w:noHBand="0" w:noVBand="1"/>
      </w:tblPr>
      <w:tblGrid>
        <w:gridCol w:w="1119"/>
        <w:gridCol w:w="1439"/>
        <w:gridCol w:w="1695"/>
        <w:gridCol w:w="5528"/>
      </w:tblGrid>
      <w:tr w:rsidR="00D84173" w:rsidRPr="00D45CCF" w:rsidTr="006A1249">
        <w:tc>
          <w:tcPr>
            <w:tcW w:w="1119" w:type="dxa"/>
            <w:shd w:val="clear" w:color="auto" w:fill="D9D9D9" w:themeFill="background1" w:themeFillShade="D9"/>
          </w:tcPr>
          <w:p w:rsidR="00D84173" w:rsidRPr="00541B9C" w:rsidRDefault="00D84173" w:rsidP="00D73ED8">
            <w:pPr>
              <w:spacing w:before="120" w:after="120"/>
              <w:ind w:left="0"/>
              <w:rPr>
                <w:rFonts w:ascii="Arial" w:hAnsi="Arial" w:cs="Arial"/>
                <w:b w:val="0"/>
                <w:bCs/>
                <w:sz w:val="24"/>
                <w:szCs w:val="24"/>
              </w:rPr>
            </w:pPr>
            <w:r w:rsidRPr="00541B9C">
              <w:rPr>
                <w:rFonts w:ascii="Arial" w:hAnsi="Arial" w:cs="Arial"/>
                <w:bCs/>
                <w:sz w:val="24"/>
                <w:szCs w:val="24"/>
              </w:rPr>
              <w:t>AC-2(5)</w:t>
            </w:r>
          </w:p>
        </w:tc>
        <w:tc>
          <w:tcPr>
            <w:tcW w:w="8662" w:type="dxa"/>
            <w:gridSpan w:val="3"/>
            <w:shd w:val="clear" w:color="auto" w:fill="D9D9D9" w:themeFill="background1" w:themeFillShade="D9"/>
          </w:tcPr>
          <w:p w:rsidR="00D84173" w:rsidRPr="00541B9C" w:rsidRDefault="00D84173"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ВИХІД З СИСТЕМИ ЗА НЕАКТИВНІСТЮ</w:t>
            </w:r>
          </w:p>
        </w:tc>
      </w:tr>
      <w:tr w:rsidR="00D84173" w:rsidRPr="00D45CCF" w:rsidTr="006A1249">
        <w:tc>
          <w:tcPr>
            <w:tcW w:w="1119" w:type="dxa"/>
            <w:vMerge w:val="restart"/>
          </w:tcPr>
          <w:p w:rsidR="00D84173" w:rsidRPr="00541B9C" w:rsidRDefault="00D84173" w:rsidP="00D73ED8">
            <w:pPr>
              <w:spacing w:before="120" w:after="120"/>
              <w:ind w:left="0"/>
              <w:rPr>
                <w:rFonts w:ascii="Arial" w:hAnsi="Arial" w:cs="Arial"/>
                <w:sz w:val="24"/>
                <w:szCs w:val="24"/>
                <w:lang w:val="uk-UA"/>
              </w:rPr>
            </w:pPr>
          </w:p>
        </w:tc>
        <w:tc>
          <w:tcPr>
            <w:tcW w:w="8662" w:type="dxa"/>
            <w:gridSpan w:val="3"/>
          </w:tcPr>
          <w:p w:rsidR="00D84173" w:rsidRPr="00541B9C" w:rsidRDefault="00D8417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D84173" w:rsidRPr="00541B9C" w:rsidRDefault="00D8417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D84173" w:rsidRPr="00D45CCF" w:rsidTr="006A1249">
        <w:tc>
          <w:tcPr>
            <w:tcW w:w="1119" w:type="dxa"/>
            <w:vMerge/>
          </w:tcPr>
          <w:p w:rsidR="00D84173" w:rsidRPr="00541B9C" w:rsidRDefault="00D84173" w:rsidP="00D73ED8">
            <w:pPr>
              <w:spacing w:before="120" w:after="120"/>
              <w:ind w:left="0"/>
              <w:rPr>
                <w:rFonts w:ascii="Arial" w:hAnsi="Arial" w:cs="Arial"/>
                <w:sz w:val="24"/>
                <w:szCs w:val="24"/>
                <w:lang w:val="uk-UA"/>
              </w:rPr>
            </w:pPr>
          </w:p>
        </w:tc>
        <w:tc>
          <w:tcPr>
            <w:tcW w:w="1439" w:type="dxa"/>
            <w:vMerge w:val="restart"/>
          </w:tcPr>
          <w:p w:rsidR="00D84173" w:rsidRPr="00541B9C" w:rsidRDefault="00D84173" w:rsidP="00D73ED8">
            <w:pPr>
              <w:spacing w:before="120" w:after="120"/>
              <w:ind w:left="0"/>
              <w:rPr>
                <w:rFonts w:ascii="Arial" w:hAnsi="Arial" w:cs="Arial"/>
                <w:sz w:val="24"/>
                <w:szCs w:val="24"/>
                <w:lang w:val="uk-UA"/>
              </w:rPr>
            </w:pPr>
            <w:r w:rsidRPr="00541B9C">
              <w:rPr>
                <w:rFonts w:ascii="Arial" w:hAnsi="Arial" w:cs="Arial"/>
                <w:bCs/>
                <w:sz w:val="24"/>
                <w:szCs w:val="24"/>
              </w:rPr>
              <w:t>AC-2(5)[1]</w:t>
            </w:r>
          </w:p>
        </w:tc>
        <w:tc>
          <w:tcPr>
            <w:tcW w:w="7223" w:type="dxa"/>
            <w:gridSpan w:val="2"/>
          </w:tcPr>
          <w:p w:rsidR="00D84173" w:rsidRPr="00541B9C" w:rsidRDefault="00D8417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часовий період очікуваної бездіяльності, який вимагає від користувачів виходу з системи.</w:t>
            </w:r>
          </w:p>
        </w:tc>
      </w:tr>
      <w:tr w:rsidR="00D84173" w:rsidRPr="00D45CCF" w:rsidTr="006A1249">
        <w:tc>
          <w:tcPr>
            <w:tcW w:w="1119" w:type="dxa"/>
            <w:vMerge/>
          </w:tcPr>
          <w:p w:rsidR="00D84173" w:rsidRPr="00541B9C" w:rsidRDefault="00D84173" w:rsidP="00D73ED8">
            <w:pPr>
              <w:spacing w:before="120" w:after="120"/>
              <w:ind w:left="0"/>
              <w:rPr>
                <w:rFonts w:ascii="Arial" w:hAnsi="Arial" w:cs="Arial"/>
                <w:sz w:val="24"/>
                <w:szCs w:val="24"/>
                <w:lang w:val="uk-UA"/>
              </w:rPr>
            </w:pPr>
          </w:p>
        </w:tc>
        <w:tc>
          <w:tcPr>
            <w:tcW w:w="1439" w:type="dxa"/>
            <w:vMerge/>
          </w:tcPr>
          <w:p w:rsidR="00D84173" w:rsidRPr="00541B9C" w:rsidRDefault="00D84173" w:rsidP="00D73ED8">
            <w:pPr>
              <w:spacing w:before="120" w:after="120"/>
              <w:ind w:left="0"/>
              <w:rPr>
                <w:rFonts w:ascii="Arial" w:hAnsi="Arial" w:cs="Arial"/>
                <w:bCs/>
                <w:sz w:val="24"/>
                <w:szCs w:val="24"/>
                <w:lang w:val="uk-UA"/>
              </w:rPr>
            </w:pPr>
          </w:p>
        </w:tc>
        <w:tc>
          <w:tcPr>
            <w:tcW w:w="1695" w:type="dxa"/>
          </w:tcPr>
          <w:p w:rsidR="00D84173" w:rsidRPr="00541B9C" w:rsidRDefault="00D84173" w:rsidP="00D73ED8">
            <w:pPr>
              <w:spacing w:before="120" w:after="120"/>
              <w:ind w:left="0"/>
              <w:rPr>
                <w:rFonts w:ascii="Arial" w:hAnsi="Arial" w:cs="Arial"/>
                <w:sz w:val="24"/>
                <w:szCs w:val="24"/>
                <w:lang w:val="uk-UA"/>
              </w:rPr>
            </w:pPr>
            <w:r w:rsidRPr="00541B9C">
              <w:rPr>
                <w:rFonts w:ascii="Arial" w:hAnsi="Arial" w:cs="Arial"/>
                <w:bCs/>
                <w:sz w:val="24"/>
                <w:szCs w:val="24"/>
              </w:rPr>
              <w:t>AC-2(5)[1][1]</w:t>
            </w:r>
          </w:p>
        </w:tc>
        <w:tc>
          <w:tcPr>
            <w:tcW w:w="5528" w:type="dxa"/>
          </w:tcPr>
          <w:p w:rsidR="00D84173" w:rsidRPr="00541B9C" w:rsidRDefault="00D8417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вимагає, щоб користувачі вийшли з системи, коли досягається визначений організацією часовий період бездіяльності.</w:t>
            </w:r>
          </w:p>
        </w:tc>
      </w:tr>
      <w:tr w:rsidR="00D84173" w:rsidRPr="00D45CCF" w:rsidTr="006A1249">
        <w:tc>
          <w:tcPr>
            <w:tcW w:w="1119" w:type="dxa"/>
            <w:vMerge/>
          </w:tcPr>
          <w:p w:rsidR="00D84173" w:rsidRPr="00541B9C" w:rsidRDefault="00D84173" w:rsidP="00D73ED8">
            <w:pPr>
              <w:spacing w:before="120" w:after="120"/>
              <w:ind w:left="0"/>
              <w:rPr>
                <w:rFonts w:ascii="Arial" w:hAnsi="Arial" w:cs="Arial"/>
                <w:sz w:val="24"/>
                <w:szCs w:val="24"/>
                <w:lang w:val="uk-UA"/>
              </w:rPr>
            </w:pPr>
          </w:p>
        </w:tc>
        <w:tc>
          <w:tcPr>
            <w:tcW w:w="1439" w:type="dxa"/>
            <w:vMerge w:val="restart"/>
          </w:tcPr>
          <w:p w:rsidR="00D84173" w:rsidRPr="00541B9C" w:rsidRDefault="00D84173" w:rsidP="00D73ED8">
            <w:pPr>
              <w:spacing w:before="120" w:after="120"/>
              <w:ind w:left="0"/>
              <w:rPr>
                <w:rFonts w:ascii="Arial" w:hAnsi="Arial" w:cs="Arial"/>
                <w:sz w:val="24"/>
                <w:szCs w:val="24"/>
                <w:lang w:val="uk-UA"/>
              </w:rPr>
            </w:pPr>
            <w:r w:rsidRPr="00541B9C">
              <w:rPr>
                <w:rFonts w:ascii="Arial" w:hAnsi="Arial" w:cs="Arial"/>
                <w:bCs/>
                <w:sz w:val="24"/>
                <w:szCs w:val="24"/>
              </w:rPr>
              <w:t>AC-2(5)[</w:t>
            </w:r>
            <w:r w:rsidRPr="00541B9C">
              <w:rPr>
                <w:rFonts w:ascii="Arial" w:hAnsi="Arial" w:cs="Arial"/>
                <w:bCs/>
                <w:sz w:val="24"/>
                <w:szCs w:val="24"/>
                <w:lang w:val="uk-UA"/>
              </w:rPr>
              <w:t>2</w:t>
            </w:r>
            <w:r w:rsidRPr="00541B9C">
              <w:rPr>
                <w:rFonts w:ascii="Arial" w:hAnsi="Arial" w:cs="Arial"/>
                <w:bCs/>
                <w:sz w:val="24"/>
                <w:szCs w:val="24"/>
              </w:rPr>
              <w:t>]</w:t>
            </w:r>
          </w:p>
        </w:tc>
        <w:tc>
          <w:tcPr>
            <w:tcW w:w="7223" w:type="dxa"/>
            <w:gridSpan w:val="2"/>
          </w:tcPr>
          <w:p w:rsidR="00D84173" w:rsidRPr="00541B9C" w:rsidRDefault="00D8417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опис (сповіщення), коли користувачі повинні вийти з </w:t>
            </w:r>
            <w:r w:rsidRPr="00541B9C">
              <w:rPr>
                <w:rFonts w:ascii="Arial" w:hAnsi="Arial" w:cs="Arial"/>
                <w:b w:val="0"/>
                <w:sz w:val="24"/>
                <w:szCs w:val="24"/>
                <w:lang w:val="uk-UA"/>
              </w:rPr>
              <w:lastRenderedPageBreak/>
              <w:t>системи;</w:t>
            </w:r>
          </w:p>
        </w:tc>
      </w:tr>
      <w:tr w:rsidR="00D84173" w:rsidRPr="00D45CCF" w:rsidTr="006A1249">
        <w:tc>
          <w:tcPr>
            <w:tcW w:w="1119" w:type="dxa"/>
            <w:vMerge/>
          </w:tcPr>
          <w:p w:rsidR="00D84173" w:rsidRPr="00541B9C" w:rsidRDefault="00D84173" w:rsidP="00D73ED8">
            <w:pPr>
              <w:spacing w:before="120" w:after="120"/>
              <w:ind w:left="0"/>
              <w:rPr>
                <w:rFonts w:ascii="Arial" w:hAnsi="Arial" w:cs="Arial"/>
                <w:sz w:val="24"/>
                <w:szCs w:val="24"/>
                <w:lang w:val="uk-UA"/>
              </w:rPr>
            </w:pPr>
          </w:p>
        </w:tc>
        <w:tc>
          <w:tcPr>
            <w:tcW w:w="1439" w:type="dxa"/>
            <w:vMerge/>
          </w:tcPr>
          <w:p w:rsidR="00D84173" w:rsidRPr="00541B9C" w:rsidRDefault="00D84173" w:rsidP="00D73ED8">
            <w:pPr>
              <w:spacing w:before="120" w:after="120"/>
              <w:ind w:left="0"/>
              <w:rPr>
                <w:rFonts w:ascii="Arial" w:hAnsi="Arial" w:cs="Arial"/>
                <w:sz w:val="24"/>
                <w:szCs w:val="24"/>
                <w:lang w:val="uk-UA"/>
              </w:rPr>
            </w:pPr>
          </w:p>
        </w:tc>
        <w:tc>
          <w:tcPr>
            <w:tcW w:w="1695" w:type="dxa"/>
          </w:tcPr>
          <w:p w:rsidR="00D84173" w:rsidRPr="00541B9C" w:rsidRDefault="00D84173" w:rsidP="00D73ED8">
            <w:pPr>
              <w:spacing w:before="120" w:after="120"/>
              <w:ind w:left="0"/>
              <w:rPr>
                <w:rFonts w:ascii="Arial" w:hAnsi="Arial" w:cs="Arial"/>
                <w:sz w:val="24"/>
                <w:szCs w:val="24"/>
                <w:lang w:val="uk-UA"/>
              </w:rPr>
            </w:pPr>
            <w:r w:rsidRPr="00541B9C">
              <w:rPr>
                <w:rFonts w:ascii="Arial" w:hAnsi="Arial" w:cs="Arial"/>
                <w:bCs/>
                <w:sz w:val="24"/>
                <w:szCs w:val="24"/>
              </w:rPr>
              <w:t>AC-2(5)[2][1]</w:t>
            </w:r>
          </w:p>
        </w:tc>
        <w:tc>
          <w:tcPr>
            <w:tcW w:w="5528" w:type="dxa"/>
          </w:tcPr>
          <w:p w:rsidR="00D84173" w:rsidRPr="00541B9C" w:rsidRDefault="00D8417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вимагає, щоб користувачі вийшли з системи, відповідно до визначеного організацією опису, коли потрібно вийти з системи.</w:t>
            </w:r>
          </w:p>
        </w:tc>
      </w:tr>
      <w:tr w:rsidR="00D84173" w:rsidRPr="00D45CCF" w:rsidTr="006A1249">
        <w:tc>
          <w:tcPr>
            <w:tcW w:w="1119" w:type="dxa"/>
            <w:vMerge/>
          </w:tcPr>
          <w:p w:rsidR="00D84173" w:rsidRPr="00541B9C" w:rsidRDefault="00D84173" w:rsidP="00D73ED8">
            <w:pPr>
              <w:spacing w:before="120" w:after="120"/>
              <w:ind w:left="0"/>
              <w:rPr>
                <w:rFonts w:ascii="Arial" w:hAnsi="Arial" w:cs="Arial"/>
                <w:sz w:val="24"/>
                <w:szCs w:val="24"/>
                <w:lang w:val="uk-UA"/>
              </w:rPr>
            </w:pPr>
          </w:p>
        </w:tc>
        <w:tc>
          <w:tcPr>
            <w:tcW w:w="8662" w:type="dxa"/>
            <w:gridSpan w:val="3"/>
          </w:tcPr>
          <w:p w:rsidR="00D84173" w:rsidRPr="00541B9C" w:rsidRDefault="00D8417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84173" w:rsidRPr="00541B9C" w:rsidRDefault="00D8417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повідомлення про порушення безпеки; записи аудиту інформаційної системи; інші відповідні документи чи записи].</w:t>
            </w:r>
          </w:p>
          <w:p w:rsidR="00D84173" w:rsidRPr="00541B9C" w:rsidRDefault="00D8417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 користувачів, які повинні відповідати політиці виходу з режиму бездіяльності].</w:t>
            </w:r>
          </w:p>
        </w:tc>
      </w:tr>
    </w:tbl>
    <w:p w:rsidR="00713763" w:rsidRPr="00541B9C" w:rsidRDefault="00713763"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439"/>
        <w:gridCol w:w="7223"/>
      </w:tblGrid>
      <w:tr w:rsidR="00713763" w:rsidRPr="00D45CCF" w:rsidTr="00A22A4F">
        <w:tc>
          <w:tcPr>
            <w:tcW w:w="1261" w:type="dxa"/>
            <w:shd w:val="clear" w:color="auto" w:fill="D9D9D9" w:themeFill="background1" w:themeFillShade="D9"/>
          </w:tcPr>
          <w:p w:rsidR="00713763" w:rsidRPr="00541B9C" w:rsidRDefault="00713763" w:rsidP="00D73ED8">
            <w:pPr>
              <w:spacing w:before="120" w:after="120"/>
              <w:ind w:left="0"/>
              <w:rPr>
                <w:rFonts w:ascii="Arial" w:hAnsi="Arial" w:cs="Arial"/>
                <w:b w:val="0"/>
                <w:bCs/>
                <w:sz w:val="24"/>
                <w:szCs w:val="24"/>
              </w:rPr>
            </w:pPr>
            <w:r w:rsidRPr="00541B9C">
              <w:rPr>
                <w:rFonts w:ascii="Arial" w:hAnsi="Arial" w:cs="Arial"/>
                <w:bCs/>
                <w:sz w:val="24"/>
                <w:szCs w:val="24"/>
              </w:rPr>
              <w:t>AC-2(6)</w:t>
            </w:r>
          </w:p>
        </w:tc>
        <w:tc>
          <w:tcPr>
            <w:tcW w:w="8662" w:type="dxa"/>
            <w:gridSpan w:val="2"/>
            <w:shd w:val="clear" w:color="auto" w:fill="D9D9D9" w:themeFill="background1" w:themeFillShade="D9"/>
          </w:tcPr>
          <w:p w:rsidR="00713763" w:rsidRPr="00541B9C" w:rsidRDefault="00713763"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ДИНАМІЧНЕ УПРАВЛІННЯ ПРИВІЛЕЯМИ</w:t>
            </w:r>
          </w:p>
        </w:tc>
      </w:tr>
      <w:tr w:rsidR="00713763" w:rsidRPr="00541B9C" w:rsidTr="00A22A4F">
        <w:tc>
          <w:tcPr>
            <w:tcW w:w="1261" w:type="dxa"/>
            <w:vMerge w:val="restart"/>
          </w:tcPr>
          <w:p w:rsidR="00713763" w:rsidRPr="00541B9C" w:rsidRDefault="00713763" w:rsidP="00D73ED8">
            <w:pPr>
              <w:spacing w:before="120" w:after="120"/>
              <w:ind w:left="0"/>
              <w:rPr>
                <w:rFonts w:ascii="Arial" w:hAnsi="Arial" w:cs="Arial"/>
                <w:sz w:val="24"/>
                <w:szCs w:val="24"/>
                <w:lang w:val="uk-UA"/>
              </w:rPr>
            </w:pPr>
          </w:p>
        </w:tc>
        <w:tc>
          <w:tcPr>
            <w:tcW w:w="8662" w:type="dxa"/>
            <w:gridSpan w:val="2"/>
          </w:tcPr>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713763" w:rsidRPr="00D45CCF" w:rsidTr="00A22A4F">
        <w:tc>
          <w:tcPr>
            <w:tcW w:w="1261" w:type="dxa"/>
            <w:vMerge/>
          </w:tcPr>
          <w:p w:rsidR="00713763" w:rsidRPr="00541B9C" w:rsidRDefault="00713763" w:rsidP="00D73ED8">
            <w:pPr>
              <w:spacing w:before="120" w:after="120"/>
              <w:ind w:left="0"/>
              <w:rPr>
                <w:rFonts w:ascii="Arial" w:hAnsi="Arial" w:cs="Arial"/>
                <w:sz w:val="24"/>
                <w:szCs w:val="24"/>
                <w:lang w:val="uk-UA"/>
              </w:rPr>
            </w:pPr>
          </w:p>
        </w:tc>
        <w:tc>
          <w:tcPr>
            <w:tcW w:w="1439" w:type="dxa"/>
          </w:tcPr>
          <w:p w:rsidR="00713763" w:rsidRPr="00541B9C" w:rsidRDefault="00713763" w:rsidP="00D73ED8">
            <w:pPr>
              <w:spacing w:before="120" w:after="120"/>
              <w:ind w:left="0"/>
              <w:rPr>
                <w:rFonts w:ascii="Arial" w:hAnsi="Arial" w:cs="Arial"/>
                <w:sz w:val="24"/>
                <w:szCs w:val="24"/>
                <w:lang w:val="uk-UA"/>
              </w:rPr>
            </w:pPr>
            <w:r w:rsidRPr="00541B9C">
              <w:rPr>
                <w:rFonts w:ascii="Arial" w:hAnsi="Arial" w:cs="Arial"/>
                <w:bCs/>
                <w:sz w:val="24"/>
                <w:szCs w:val="24"/>
              </w:rPr>
              <w:t>AC-2(6)[1]</w:t>
            </w:r>
          </w:p>
        </w:tc>
        <w:tc>
          <w:tcPr>
            <w:tcW w:w="7223" w:type="dxa"/>
          </w:tcPr>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перелік можливостей динамічного управління привілеями, що реалізуються інформаційною системою;</w:t>
            </w:r>
          </w:p>
        </w:tc>
      </w:tr>
      <w:tr w:rsidR="00713763" w:rsidRPr="00D45CCF" w:rsidTr="00A22A4F">
        <w:tc>
          <w:tcPr>
            <w:tcW w:w="1261" w:type="dxa"/>
            <w:vMerge/>
          </w:tcPr>
          <w:p w:rsidR="00713763" w:rsidRPr="00541B9C" w:rsidRDefault="00713763" w:rsidP="00D73ED8">
            <w:pPr>
              <w:spacing w:before="120" w:after="120"/>
              <w:ind w:left="0"/>
              <w:rPr>
                <w:rFonts w:ascii="Arial" w:hAnsi="Arial" w:cs="Arial"/>
                <w:sz w:val="24"/>
                <w:szCs w:val="24"/>
                <w:lang w:val="uk-UA"/>
              </w:rPr>
            </w:pPr>
          </w:p>
        </w:tc>
        <w:tc>
          <w:tcPr>
            <w:tcW w:w="1439" w:type="dxa"/>
          </w:tcPr>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bCs/>
                <w:sz w:val="24"/>
                <w:szCs w:val="24"/>
              </w:rPr>
              <w:t>AC-2(6)[2]</w:t>
            </w:r>
          </w:p>
        </w:tc>
        <w:tc>
          <w:tcPr>
            <w:tcW w:w="7223" w:type="dxa"/>
          </w:tcPr>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реалізує визначений організацією перелік можливостей динамічного управління привілеями.</w:t>
            </w:r>
          </w:p>
        </w:tc>
      </w:tr>
      <w:tr w:rsidR="00713763" w:rsidRPr="00D45CCF" w:rsidTr="00A22A4F">
        <w:tc>
          <w:tcPr>
            <w:tcW w:w="1261" w:type="dxa"/>
            <w:vMerge/>
          </w:tcPr>
          <w:p w:rsidR="00713763" w:rsidRPr="00541B9C" w:rsidRDefault="00713763" w:rsidP="00D73ED8">
            <w:pPr>
              <w:spacing w:before="120" w:after="120"/>
              <w:ind w:left="0"/>
              <w:rPr>
                <w:rFonts w:ascii="Arial" w:hAnsi="Arial" w:cs="Arial"/>
                <w:sz w:val="24"/>
                <w:szCs w:val="24"/>
                <w:lang w:val="uk-UA"/>
              </w:rPr>
            </w:pPr>
          </w:p>
        </w:tc>
        <w:tc>
          <w:tcPr>
            <w:tcW w:w="8662" w:type="dxa"/>
            <w:gridSpan w:val="2"/>
          </w:tcPr>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системний перелік можливостей управління динамічними привілеями; записи аудиту інформаційної системи; інші відповідні документи або записи].</w:t>
            </w:r>
          </w:p>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 розробники системи].</w:t>
            </w:r>
          </w:p>
          <w:p w:rsidR="00713763" w:rsidRPr="00541B9C" w:rsidRDefault="00713763"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Інформаційна система, що реалізує можливості динамічного управління привілеями].</w:t>
            </w:r>
          </w:p>
        </w:tc>
      </w:tr>
    </w:tbl>
    <w:p w:rsidR="00713763" w:rsidRPr="00541B9C" w:rsidRDefault="00713763"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439"/>
        <w:gridCol w:w="1695"/>
        <w:gridCol w:w="6"/>
        <w:gridCol w:w="5522"/>
      </w:tblGrid>
      <w:tr w:rsidR="00713763" w:rsidRPr="00D45CCF" w:rsidTr="00A22A4F">
        <w:tc>
          <w:tcPr>
            <w:tcW w:w="1261" w:type="dxa"/>
            <w:shd w:val="clear" w:color="auto" w:fill="D9D9D9" w:themeFill="background1" w:themeFillShade="D9"/>
          </w:tcPr>
          <w:p w:rsidR="00713763" w:rsidRPr="00541B9C" w:rsidRDefault="00713763" w:rsidP="00D73ED8">
            <w:pPr>
              <w:spacing w:before="120" w:after="120"/>
              <w:ind w:left="0"/>
              <w:rPr>
                <w:rFonts w:ascii="Arial" w:hAnsi="Arial" w:cs="Arial"/>
                <w:b w:val="0"/>
                <w:bCs/>
                <w:sz w:val="24"/>
                <w:szCs w:val="24"/>
              </w:rPr>
            </w:pPr>
            <w:r w:rsidRPr="00541B9C">
              <w:rPr>
                <w:rFonts w:ascii="Arial" w:hAnsi="Arial" w:cs="Arial"/>
                <w:bCs/>
                <w:sz w:val="24"/>
                <w:szCs w:val="24"/>
              </w:rPr>
              <w:t>AC-2(7)</w:t>
            </w:r>
          </w:p>
        </w:tc>
        <w:tc>
          <w:tcPr>
            <w:tcW w:w="8662" w:type="dxa"/>
            <w:gridSpan w:val="4"/>
            <w:shd w:val="clear" w:color="auto" w:fill="D9D9D9" w:themeFill="background1" w:themeFillShade="D9"/>
          </w:tcPr>
          <w:p w:rsidR="00713763" w:rsidRPr="00541B9C" w:rsidRDefault="00713763"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СХЕМИ, ЗАСНОВАНІ НА РОЛЯХ</w:t>
            </w:r>
          </w:p>
        </w:tc>
      </w:tr>
      <w:tr w:rsidR="00713763" w:rsidRPr="00D45CCF" w:rsidTr="00A22A4F">
        <w:tc>
          <w:tcPr>
            <w:tcW w:w="1261" w:type="dxa"/>
            <w:vMerge w:val="restart"/>
          </w:tcPr>
          <w:p w:rsidR="00713763" w:rsidRPr="00541B9C" w:rsidRDefault="00713763" w:rsidP="00D73ED8">
            <w:pPr>
              <w:spacing w:before="120" w:after="120"/>
              <w:ind w:left="0"/>
              <w:rPr>
                <w:rFonts w:ascii="Arial" w:hAnsi="Arial" w:cs="Arial"/>
                <w:sz w:val="24"/>
                <w:szCs w:val="24"/>
                <w:lang w:val="uk-UA"/>
              </w:rPr>
            </w:pPr>
          </w:p>
        </w:tc>
        <w:tc>
          <w:tcPr>
            <w:tcW w:w="8662" w:type="dxa"/>
            <w:gridSpan w:val="4"/>
          </w:tcPr>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13763" w:rsidRPr="00541B9C" w:rsidRDefault="0071376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0565FF" w:rsidRPr="00D45CCF" w:rsidTr="00A22A4F">
        <w:tc>
          <w:tcPr>
            <w:tcW w:w="1261" w:type="dxa"/>
            <w:vMerge/>
          </w:tcPr>
          <w:p w:rsidR="000565FF" w:rsidRPr="00541B9C" w:rsidRDefault="000565FF" w:rsidP="00D73ED8">
            <w:pPr>
              <w:spacing w:before="120" w:after="120"/>
              <w:ind w:left="0"/>
              <w:rPr>
                <w:rFonts w:ascii="Arial" w:hAnsi="Arial" w:cs="Arial"/>
                <w:sz w:val="24"/>
                <w:szCs w:val="24"/>
                <w:lang w:val="uk-UA"/>
              </w:rPr>
            </w:pPr>
          </w:p>
        </w:tc>
        <w:tc>
          <w:tcPr>
            <w:tcW w:w="1439" w:type="dxa"/>
            <w:vMerge w:val="restart"/>
          </w:tcPr>
          <w:p w:rsidR="000565FF" w:rsidRPr="00541B9C" w:rsidRDefault="000565FF" w:rsidP="00D73ED8">
            <w:pPr>
              <w:spacing w:before="120" w:after="120"/>
              <w:ind w:left="0"/>
              <w:rPr>
                <w:rFonts w:ascii="Arial" w:hAnsi="Arial" w:cs="Arial"/>
                <w:sz w:val="24"/>
                <w:szCs w:val="24"/>
                <w:lang w:val="uk-UA"/>
              </w:rPr>
            </w:pPr>
            <w:r w:rsidRPr="00541B9C">
              <w:rPr>
                <w:rFonts w:ascii="Arial" w:hAnsi="Arial" w:cs="Arial"/>
                <w:bCs/>
                <w:sz w:val="24"/>
                <w:szCs w:val="24"/>
              </w:rPr>
              <w:t>AC-2(7)(a)</w:t>
            </w:r>
          </w:p>
        </w:tc>
        <w:tc>
          <w:tcPr>
            <w:tcW w:w="1695" w:type="dxa"/>
          </w:tcPr>
          <w:p w:rsidR="000565FF" w:rsidRPr="00541B9C" w:rsidRDefault="000565FF" w:rsidP="00D73ED8">
            <w:pPr>
              <w:spacing w:before="120" w:after="120"/>
              <w:ind w:left="0"/>
              <w:rPr>
                <w:rFonts w:ascii="Arial" w:hAnsi="Arial" w:cs="Arial"/>
                <w:sz w:val="24"/>
                <w:szCs w:val="24"/>
                <w:lang w:val="uk-UA"/>
              </w:rPr>
            </w:pPr>
            <w:r w:rsidRPr="00541B9C">
              <w:rPr>
                <w:rFonts w:ascii="Arial" w:hAnsi="Arial" w:cs="Arial"/>
                <w:bCs/>
                <w:sz w:val="24"/>
                <w:szCs w:val="24"/>
              </w:rPr>
              <w:t>AC-2(7)(a)[1]</w:t>
            </w:r>
          </w:p>
        </w:tc>
        <w:tc>
          <w:tcPr>
            <w:tcW w:w="5528" w:type="dxa"/>
            <w:gridSpan w:val="2"/>
          </w:tcPr>
          <w:p w:rsidR="000565FF" w:rsidRPr="00541B9C" w:rsidRDefault="00770622"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створює привілейовані облікові записи користувачів відповідно до схеми доступу на основі ролей (</w:t>
            </w:r>
            <w:proofErr w:type="spellStart"/>
            <w:r w:rsidRPr="00541B9C">
              <w:rPr>
                <w:rFonts w:ascii="Arial" w:hAnsi="Arial" w:cs="Arial"/>
                <w:b w:val="0"/>
                <w:sz w:val="24"/>
                <w:szCs w:val="24"/>
                <w:lang w:val="uk-UA"/>
              </w:rPr>
              <w:t>role-based</w:t>
            </w:r>
            <w:proofErr w:type="spellEnd"/>
            <w:r w:rsidRPr="00541B9C">
              <w:rPr>
                <w:rFonts w:ascii="Arial" w:hAnsi="Arial" w:cs="Arial"/>
                <w:b w:val="0"/>
                <w:sz w:val="24"/>
                <w:szCs w:val="24"/>
                <w:lang w:val="uk-UA"/>
              </w:rPr>
              <w:t>), яка реалізує дозволений доступ до системи та призначення привілеїв для ролей</w:t>
            </w:r>
          </w:p>
        </w:tc>
      </w:tr>
      <w:tr w:rsidR="000565FF" w:rsidRPr="00D45CCF" w:rsidTr="00A22A4F">
        <w:tc>
          <w:tcPr>
            <w:tcW w:w="1261" w:type="dxa"/>
            <w:vMerge/>
          </w:tcPr>
          <w:p w:rsidR="000565FF" w:rsidRPr="00541B9C" w:rsidRDefault="000565FF" w:rsidP="00D73ED8">
            <w:pPr>
              <w:spacing w:before="120" w:after="120"/>
              <w:ind w:left="0"/>
              <w:rPr>
                <w:rFonts w:ascii="Arial" w:hAnsi="Arial" w:cs="Arial"/>
                <w:sz w:val="24"/>
                <w:szCs w:val="24"/>
                <w:lang w:val="uk-UA"/>
              </w:rPr>
            </w:pPr>
          </w:p>
        </w:tc>
        <w:tc>
          <w:tcPr>
            <w:tcW w:w="1439" w:type="dxa"/>
            <w:vMerge/>
          </w:tcPr>
          <w:p w:rsidR="000565FF" w:rsidRPr="00541B9C" w:rsidRDefault="000565FF" w:rsidP="00D73ED8">
            <w:pPr>
              <w:spacing w:before="120" w:after="120"/>
              <w:ind w:left="0"/>
              <w:rPr>
                <w:rFonts w:ascii="Arial" w:hAnsi="Arial" w:cs="Arial"/>
                <w:bCs/>
                <w:sz w:val="24"/>
                <w:szCs w:val="24"/>
                <w:lang w:val="uk-UA"/>
              </w:rPr>
            </w:pPr>
          </w:p>
        </w:tc>
        <w:tc>
          <w:tcPr>
            <w:tcW w:w="1695" w:type="dxa"/>
          </w:tcPr>
          <w:p w:rsidR="000565FF" w:rsidRPr="00541B9C" w:rsidRDefault="000565FF" w:rsidP="00D73ED8">
            <w:pPr>
              <w:spacing w:before="120" w:after="120"/>
              <w:ind w:left="0"/>
              <w:rPr>
                <w:rFonts w:ascii="Arial" w:hAnsi="Arial" w:cs="Arial"/>
                <w:sz w:val="24"/>
                <w:szCs w:val="24"/>
                <w:lang w:val="uk-UA"/>
              </w:rPr>
            </w:pPr>
            <w:r w:rsidRPr="00541B9C">
              <w:rPr>
                <w:rFonts w:ascii="Arial" w:hAnsi="Arial" w:cs="Arial"/>
                <w:bCs/>
                <w:sz w:val="24"/>
                <w:szCs w:val="24"/>
              </w:rPr>
              <w:t>AC-2(7)(a)[2]</w:t>
            </w:r>
          </w:p>
        </w:tc>
        <w:tc>
          <w:tcPr>
            <w:tcW w:w="5528" w:type="dxa"/>
            <w:gridSpan w:val="2"/>
          </w:tcPr>
          <w:p w:rsidR="000565FF" w:rsidRPr="00541B9C" w:rsidRDefault="00770622"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адмініструє привілейовані облікові записи користувачів відповідно до схеми доступу на основі ролей (</w:t>
            </w:r>
            <w:proofErr w:type="spellStart"/>
            <w:r w:rsidRPr="00541B9C">
              <w:rPr>
                <w:rFonts w:ascii="Arial" w:hAnsi="Arial" w:cs="Arial"/>
                <w:b w:val="0"/>
                <w:sz w:val="24"/>
                <w:szCs w:val="24"/>
                <w:lang w:val="uk-UA"/>
              </w:rPr>
              <w:t>role-based</w:t>
            </w:r>
            <w:proofErr w:type="spellEnd"/>
            <w:r w:rsidRPr="00541B9C">
              <w:rPr>
                <w:rFonts w:ascii="Arial" w:hAnsi="Arial" w:cs="Arial"/>
                <w:b w:val="0"/>
                <w:sz w:val="24"/>
                <w:szCs w:val="24"/>
                <w:lang w:val="uk-UA"/>
              </w:rPr>
              <w:t>), яка реалізує дозволений доступ до системи та призначення привілеїв для ролей</w:t>
            </w:r>
          </w:p>
        </w:tc>
      </w:tr>
      <w:tr w:rsidR="000565FF" w:rsidRPr="00D45CCF" w:rsidTr="00A22A4F">
        <w:tc>
          <w:tcPr>
            <w:tcW w:w="1261" w:type="dxa"/>
            <w:vMerge/>
          </w:tcPr>
          <w:p w:rsidR="000565FF" w:rsidRPr="00541B9C" w:rsidRDefault="000565FF" w:rsidP="00D73ED8">
            <w:pPr>
              <w:spacing w:before="120" w:after="120"/>
              <w:ind w:left="0"/>
              <w:rPr>
                <w:rFonts w:ascii="Arial" w:hAnsi="Arial" w:cs="Arial"/>
                <w:sz w:val="24"/>
                <w:szCs w:val="24"/>
                <w:lang w:val="uk-UA"/>
              </w:rPr>
            </w:pPr>
          </w:p>
        </w:tc>
        <w:tc>
          <w:tcPr>
            <w:tcW w:w="1439" w:type="dxa"/>
          </w:tcPr>
          <w:p w:rsidR="000565FF" w:rsidRPr="00541B9C" w:rsidRDefault="000565FF" w:rsidP="00D73ED8">
            <w:pPr>
              <w:spacing w:before="120" w:after="120"/>
              <w:ind w:left="0"/>
              <w:rPr>
                <w:rFonts w:ascii="Arial" w:hAnsi="Arial" w:cs="Arial"/>
                <w:sz w:val="24"/>
                <w:szCs w:val="24"/>
                <w:lang w:val="uk-UA"/>
              </w:rPr>
            </w:pPr>
            <w:r w:rsidRPr="00541B9C">
              <w:rPr>
                <w:rFonts w:ascii="Arial" w:hAnsi="Arial" w:cs="Arial"/>
                <w:bCs/>
                <w:sz w:val="24"/>
                <w:szCs w:val="24"/>
              </w:rPr>
              <w:t>AC-2(7)(b)</w:t>
            </w:r>
          </w:p>
        </w:tc>
        <w:tc>
          <w:tcPr>
            <w:tcW w:w="7223" w:type="dxa"/>
            <w:gridSpan w:val="3"/>
          </w:tcPr>
          <w:p w:rsidR="000565FF" w:rsidRPr="00541B9C" w:rsidRDefault="00770622"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проводить</w:t>
            </w:r>
            <w:r w:rsidR="000565FF" w:rsidRPr="00541B9C">
              <w:rPr>
                <w:rFonts w:ascii="Arial" w:hAnsi="Arial" w:cs="Arial"/>
                <w:b w:val="0"/>
                <w:sz w:val="24"/>
                <w:szCs w:val="24"/>
                <w:lang w:val="uk-UA"/>
              </w:rPr>
              <w:t xml:space="preserve"> моніторинг призначень привілейованих ролей;</w:t>
            </w:r>
          </w:p>
        </w:tc>
      </w:tr>
      <w:tr w:rsidR="000565FF" w:rsidRPr="00D45CCF" w:rsidTr="00A22A4F">
        <w:tc>
          <w:tcPr>
            <w:tcW w:w="1261" w:type="dxa"/>
            <w:vMerge/>
          </w:tcPr>
          <w:p w:rsidR="000565FF" w:rsidRPr="00541B9C" w:rsidRDefault="000565FF" w:rsidP="00D73ED8">
            <w:pPr>
              <w:spacing w:before="120" w:after="120"/>
              <w:ind w:left="0"/>
              <w:rPr>
                <w:rFonts w:ascii="Arial" w:hAnsi="Arial" w:cs="Arial"/>
                <w:sz w:val="24"/>
                <w:szCs w:val="24"/>
                <w:lang w:val="uk-UA"/>
              </w:rPr>
            </w:pPr>
          </w:p>
        </w:tc>
        <w:tc>
          <w:tcPr>
            <w:tcW w:w="1439" w:type="dxa"/>
            <w:vMerge w:val="restart"/>
          </w:tcPr>
          <w:p w:rsidR="000565FF" w:rsidRPr="00541B9C" w:rsidRDefault="000565FF" w:rsidP="00D73ED8">
            <w:pPr>
              <w:spacing w:before="120" w:after="120"/>
              <w:ind w:left="0"/>
              <w:rPr>
                <w:rFonts w:ascii="Arial" w:hAnsi="Arial" w:cs="Arial"/>
                <w:sz w:val="24"/>
                <w:szCs w:val="24"/>
                <w:lang w:val="uk-UA"/>
              </w:rPr>
            </w:pPr>
            <w:r w:rsidRPr="00541B9C">
              <w:rPr>
                <w:rFonts w:ascii="Arial" w:hAnsi="Arial" w:cs="Arial"/>
                <w:bCs/>
                <w:sz w:val="24"/>
                <w:szCs w:val="24"/>
              </w:rPr>
              <w:t>AC-2(7)(c)</w:t>
            </w:r>
          </w:p>
        </w:tc>
        <w:tc>
          <w:tcPr>
            <w:tcW w:w="1701" w:type="dxa"/>
            <w:gridSpan w:val="2"/>
          </w:tcPr>
          <w:p w:rsidR="000565FF" w:rsidRPr="00541B9C" w:rsidRDefault="000565FF" w:rsidP="00D73ED8">
            <w:pPr>
              <w:spacing w:before="120" w:after="120"/>
              <w:ind w:left="0"/>
              <w:rPr>
                <w:rFonts w:ascii="Arial" w:hAnsi="Arial" w:cs="Arial"/>
                <w:sz w:val="24"/>
                <w:szCs w:val="24"/>
                <w:lang w:val="uk-UA"/>
              </w:rPr>
            </w:pPr>
            <w:r w:rsidRPr="00541B9C">
              <w:rPr>
                <w:rFonts w:ascii="Arial" w:hAnsi="Arial" w:cs="Arial"/>
                <w:bCs/>
                <w:sz w:val="24"/>
                <w:szCs w:val="24"/>
              </w:rPr>
              <w:t>AC-2(7)(c)[1]</w:t>
            </w:r>
          </w:p>
        </w:tc>
        <w:tc>
          <w:tcPr>
            <w:tcW w:w="5522" w:type="dxa"/>
          </w:tcPr>
          <w:p w:rsidR="000565FF" w:rsidRPr="00541B9C" w:rsidRDefault="00770622"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w:t>
            </w:r>
            <w:r w:rsidR="000565FF" w:rsidRPr="00541B9C">
              <w:rPr>
                <w:rFonts w:ascii="Arial" w:hAnsi="Arial" w:cs="Arial"/>
                <w:b w:val="0"/>
                <w:sz w:val="24"/>
                <w:szCs w:val="24"/>
                <w:lang w:val="uk-UA"/>
              </w:rPr>
              <w:t>изначає</w:t>
            </w:r>
            <w:r w:rsidRPr="00541B9C">
              <w:rPr>
                <w:rFonts w:ascii="Arial" w:hAnsi="Arial" w:cs="Arial"/>
                <w:b w:val="0"/>
                <w:sz w:val="24"/>
                <w:szCs w:val="24"/>
                <w:lang w:val="uk-UA"/>
              </w:rPr>
              <w:t xml:space="preserve"> умови</w:t>
            </w:r>
            <w:r w:rsidR="000565FF" w:rsidRPr="00541B9C">
              <w:rPr>
                <w:rFonts w:ascii="Arial" w:hAnsi="Arial" w:cs="Arial"/>
                <w:b w:val="0"/>
                <w:sz w:val="24"/>
                <w:szCs w:val="24"/>
                <w:lang w:val="uk-UA"/>
              </w:rPr>
              <w:t xml:space="preserve">, коли призначені привілейовані ролі більше не </w:t>
            </w:r>
            <w:r w:rsidRPr="00541B9C">
              <w:rPr>
                <w:rFonts w:ascii="Arial" w:hAnsi="Arial" w:cs="Arial"/>
                <w:b w:val="0"/>
                <w:sz w:val="24"/>
                <w:szCs w:val="24"/>
                <w:lang w:val="uk-UA"/>
              </w:rPr>
              <w:t xml:space="preserve">потрібні </w:t>
            </w:r>
          </w:p>
        </w:tc>
      </w:tr>
      <w:tr w:rsidR="000565FF" w:rsidRPr="00D45CCF" w:rsidTr="00A22A4F">
        <w:tc>
          <w:tcPr>
            <w:tcW w:w="1261" w:type="dxa"/>
            <w:vMerge/>
          </w:tcPr>
          <w:p w:rsidR="000565FF" w:rsidRPr="00541B9C" w:rsidRDefault="000565FF" w:rsidP="00D73ED8">
            <w:pPr>
              <w:spacing w:before="120" w:after="120"/>
              <w:ind w:left="0"/>
              <w:rPr>
                <w:rFonts w:ascii="Arial" w:hAnsi="Arial" w:cs="Arial"/>
                <w:sz w:val="24"/>
                <w:szCs w:val="24"/>
                <w:lang w:val="uk-UA"/>
              </w:rPr>
            </w:pPr>
          </w:p>
        </w:tc>
        <w:tc>
          <w:tcPr>
            <w:tcW w:w="1439" w:type="dxa"/>
            <w:vMerge/>
          </w:tcPr>
          <w:p w:rsidR="000565FF" w:rsidRPr="00541B9C" w:rsidRDefault="000565FF" w:rsidP="00D73ED8">
            <w:pPr>
              <w:spacing w:before="120" w:after="120"/>
              <w:ind w:left="0"/>
              <w:rPr>
                <w:rFonts w:ascii="Arial" w:hAnsi="Arial" w:cs="Arial"/>
                <w:sz w:val="24"/>
                <w:szCs w:val="24"/>
                <w:lang w:val="uk-UA"/>
              </w:rPr>
            </w:pPr>
          </w:p>
        </w:tc>
        <w:tc>
          <w:tcPr>
            <w:tcW w:w="1701" w:type="dxa"/>
            <w:gridSpan w:val="2"/>
          </w:tcPr>
          <w:p w:rsidR="000565FF" w:rsidRPr="00541B9C" w:rsidRDefault="000565FF" w:rsidP="00D73ED8">
            <w:pPr>
              <w:spacing w:before="120" w:after="120"/>
              <w:ind w:left="0"/>
              <w:rPr>
                <w:rFonts w:ascii="Arial" w:hAnsi="Arial" w:cs="Arial"/>
                <w:sz w:val="24"/>
                <w:szCs w:val="24"/>
                <w:lang w:val="uk-UA"/>
              </w:rPr>
            </w:pPr>
            <w:r w:rsidRPr="00541B9C">
              <w:rPr>
                <w:rFonts w:ascii="Arial" w:hAnsi="Arial" w:cs="Arial"/>
                <w:bCs/>
                <w:sz w:val="24"/>
                <w:szCs w:val="24"/>
              </w:rPr>
              <w:t>AC-2(7)(c)[2]</w:t>
            </w:r>
          </w:p>
        </w:tc>
        <w:tc>
          <w:tcPr>
            <w:tcW w:w="5522" w:type="dxa"/>
          </w:tcPr>
          <w:p w:rsidR="000565FF" w:rsidRPr="00541B9C" w:rsidRDefault="000565FF"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скасовує доступ, коли привілейовані ролі більше не потрібні.</w:t>
            </w:r>
          </w:p>
        </w:tc>
      </w:tr>
      <w:tr w:rsidR="000565FF" w:rsidRPr="00D45CCF" w:rsidTr="00A22A4F">
        <w:tc>
          <w:tcPr>
            <w:tcW w:w="1261" w:type="dxa"/>
            <w:vMerge/>
          </w:tcPr>
          <w:p w:rsidR="000565FF" w:rsidRPr="00541B9C" w:rsidRDefault="000565FF" w:rsidP="00D73ED8">
            <w:pPr>
              <w:spacing w:before="120" w:after="120"/>
              <w:ind w:left="0"/>
              <w:rPr>
                <w:rFonts w:ascii="Arial" w:hAnsi="Arial" w:cs="Arial"/>
                <w:sz w:val="24"/>
                <w:szCs w:val="24"/>
                <w:lang w:val="uk-UA"/>
              </w:rPr>
            </w:pPr>
          </w:p>
        </w:tc>
        <w:tc>
          <w:tcPr>
            <w:tcW w:w="8662" w:type="dxa"/>
            <w:gridSpan w:val="4"/>
          </w:tcPr>
          <w:p w:rsidR="000565FF" w:rsidRPr="00541B9C" w:rsidRDefault="000565F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565FF" w:rsidRPr="00541B9C" w:rsidRDefault="000565F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привілейованих облікових записів користувачів та відповідної ролі, створений інформаційною системою; записи про вжиті дії, коли привілейоване призначення ролей більше не присвоюється; записи аудиту інформаційної системи; звіти про відстеження та моніторинг аудиту; записи моніторингу інформаційної системи; інші відповідні документи або записи].</w:t>
            </w:r>
          </w:p>
          <w:p w:rsidR="000565FF" w:rsidRPr="00541B9C" w:rsidRDefault="000565F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w:t>
            </w:r>
          </w:p>
          <w:p w:rsidR="000565FF" w:rsidRPr="00541B9C" w:rsidRDefault="000565F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 автоматизовані механізми моніторингу призначень привілейованих ролей].</w:t>
            </w:r>
          </w:p>
        </w:tc>
      </w:tr>
    </w:tbl>
    <w:p w:rsidR="00713763" w:rsidRPr="00541B9C" w:rsidRDefault="00713763"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439"/>
        <w:gridCol w:w="7223"/>
      </w:tblGrid>
      <w:tr w:rsidR="00B8253D" w:rsidRPr="00D45CCF" w:rsidTr="00A22A4F">
        <w:tc>
          <w:tcPr>
            <w:tcW w:w="1261" w:type="dxa"/>
            <w:shd w:val="clear" w:color="auto" w:fill="D9D9D9" w:themeFill="background1" w:themeFillShade="D9"/>
          </w:tcPr>
          <w:p w:rsidR="00B8253D" w:rsidRPr="00541B9C" w:rsidRDefault="00B8253D" w:rsidP="00D73ED8">
            <w:pPr>
              <w:spacing w:before="120" w:after="120"/>
              <w:ind w:left="0"/>
              <w:rPr>
                <w:rFonts w:ascii="Arial" w:hAnsi="Arial" w:cs="Arial"/>
                <w:b w:val="0"/>
                <w:bCs/>
                <w:sz w:val="24"/>
                <w:szCs w:val="24"/>
              </w:rPr>
            </w:pPr>
            <w:r w:rsidRPr="00541B9C">
              <w:rPr>
                <w:rFonts w:ascii="Arial" w:hAnsi="Arial" w:cs="Arial"/>
                <w:bCs/>
                <w:sz w:val="24"/>
                <w:szCs w:val="24"/>
              </w:rPr>
              <w:t>AC-2(8)</w:t>
            </w:r>
          </w:p>
        </w:tc>
        <w:tc>
          <w:tcPr>
            <w:tcW w:w="8662" w:type="dxa"/>
            <w:gridSpan w:val="2"/>
            <w:shd w:val="clear" w:color="auto" w:fill="D9D9D9" w:themeFill="background1" w:themeFillShade="D9"/>
          </w:tcPr>
          <w:p w:rsidR="00B8253D" w:rsidRPr="00541B9C" w:rsidRDefault="00B8253D"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ДИНАМІЧНЕ УПРАВЛІННЯ ОБЛІКОВИМИ ЗАПИСАМИ</w:t>
            </w:r>
          </w:p>
        </w:tc>
      </w:tr>
      <w:tr w:rsidR="00B8253D" w:rsidRPr="00541B9C" w:rsidTr="00A22A4F">
        <w:tc>
          <w:tcPr>
            <w:tcW w:w="1261" w:type="dxa"/>
            <w:vMerge w:val="restart"/>
          </w:tcPr>
          <w:p w:rsidR="00B8253D" w:rsidRPr="00541B9C" w:rsidRDefault="00B8253D" w:rsidP="00D73ED8">
            <w:pPr>
              <w:spacing w:before="120" w:after="120"/>
              <w:ind w:left="0"/>
              <w:rPr>
                <w:rFonts w:ascii="Arial" w:hAnsi="Arial" w:cs="Arial"/>
                <w:sz w:val="24"/>
                <w:szCs w:val="24"/>
                <w:lang w:val="uk-UA"/>
              </w:rPr>
            </w:pPr>
          </w:p>
        </w:tc>
        <w:tc>
          <w:tcPr>
            <w:tcW w:w="8662" w:type="dxa"/>
            <w:gridSpan w:val="2"/>
          </w:tcPr>
          <w:p w:rsidR="00B8253D" w:rsidRPr="00541B9C" w:rsidRDefault="00B8253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B8253D" w:rsidRPr="00541B9C" w:rsidRDefault="00B8253D"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B8253D" w:rsidRPr="00D45CCF" w:rsidTr="00A22A4F">
        <w:tc>
          <w:tcPr>
            <w:tcW w:w="1261" w:type="dxa"/>
            <w:vMerge/>
          </w:tcPr>
          <w:p w:rsidR="00B8253D" w:rsidRPr="00541B9C" w:rsidRDefault="00B8253D" w:rsidP="00D73ED8">
            <w:pPr>
              <w:spacing w:before="120" w:after="120"/>
              <w:ind w:left="0"/>
              <w:rPr>
                <w:rFonts w:ascii="Arial" w:hAnsi="Arial" w:cs="Arial"/>
                <w:sz w:val="24"/>
                <w:szCs w:val="24"/>
                <w:lang w:val="uk-UA"/>
              </w:rPr>
            </w:pPr>
          </w:p>
        </w:tc>
        <w:tc>
          <w:tcPr>
            <w:tcW w:w="1439" w:type="dxa"/>
          </w:tcPr>
          <w:p w:rsidR="00B8253D" w:rsidRPr="00541B9C" w:rsidRDefault="00B8253D" w:rsidP="00D73ED8">
            <w:pPr>
              <w:spacing w:before="120" w:after="120"/>
              <w:ind w:left="0"/>
              <w:rPr>
                <w:rFonts w:ascii="Arial" w:hAnsi="Arial" w:cs="Arial"/>
                <w:sz w:val="24"/>
                <w:szCs w:val="24"/>
                <w:lang w:val="uk-UA"/>
              </w:rPr>
            </w:pPr>
            <w:r w:rsidRPr="00541B9C">
              <w:rPr>
                <w:rFonts w:ascii="Arial" w:hAnsi="Arial" w:cs="Arial"/>
                <w:bCs/>
                <w:sz w:val="24"/>
                <w:szCs w:val="24"/>
              </w:rPr>
              <w:t>AC-2(8)[1]</w:t>
            </w:r>
          </w:p>
        </w:tc>
        <w:tc>
          <w:tcPr>
            <w:tcW w:w="7223" w:type="dxa"/>
          </w:tcPr>
          <w:p w:rsidR="00B8253D" w:rsidRPr="00541B9C" w:rsidRDefault="00B8253D"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00EC55C5" w:rsidRPr="00541B9C">
              <w:rPr>
                <w:rFonts w:ascii="Arial" w:hAnsi="Arial" w:cs="Arial"/>
                <w:b w:val="0"/>
                <w:sz w:val="24"/>
                <w:szCs w:val="24"/>
                <w:lang w:val="uk-UA"/>
              </w:rPr>
              <w:t>системні облікові записи</w:t>
            </w:r>
            <w:r w:rsidRPr="00541B9C">
              <w:rPr>
                <w:rFonts w:ascii="Arial" w:hAnsi="Arial" w:cs="Arial"/>
                <w:b w:val="0"/>
                <w:sz w:val="24"/>
                <w:szCs w:val="24"/>
                <w:lang w:val="uk-UA"/>
              </w:rPr>
              <w:t>,</w:t>
            </w:r>
            <w:r w:rsidR="00770622" w:rsidRPr="00541B9C">
              <w:rPr>
                <w:rFonts w:ascii="Arial" w:hAnsi="Arial" w:cs="Arial"/>
                <w:b w:val="0"/>
                <w:sz w:val="24"/>
                <w:szCs w:val="24"/>
                <w:lang w:val="uk-UA"/>
              </w:rPr>
              <w:t xml:space="preserve"> дії з якими будуть відбуватися </w:t>
            </w:r>
            <w:proofErr w:type="spellStart"/>
            <w:r w:rsidR="00770622" w:rsidRPr="00541B9C">
              <w:rPr>
                <w:rFonts w:ascii="Arial" w:hAnsi="Arial" w:cs="Arial"/>
                <w:b w:val="0"/>
                <w:sz w:val="24"/>
                <w:szCs w:val="24"/>
                <w:lang w:val="uk-UA"/>
              </w:rPr>
              <w:t>динамічно</w:t>
            </w:r>
            <w:proofErr w:type="spellEnd"/>
          </w:p>
        </w:tc>
      </w:tr>
      <w:tr w:rsidR="00770622" w:rsidRPr="00D45CCF" w:rsidTr="00A22A4F">
        <w:tc>
          <w:tcPr>
            <w:tcW w:w="1261" w:type="dxa"/>
            <w:vMerge/>
          </w:tcPr>
          <w:p w:rsidR="00770622" w:rsidRPr="00541B9C" w:rsidRDefault="00770622" w:rsidP="00D73ED8">
            <w:pPr>
              <w:spacing w:before="120" w:after="120"/>
              <w:ind w:left="0"/>
              <w:rPr>
                <w:rFonts w:ascii="Arial" w:hAnsi="Arial" w:cs="Arial"/>
                <w:sz w:val="24"/>
                <w:szCs w:val="24"/>
                <w:lang w:val="uk-UA"/>
              </w:rPr>
            </w:pPr>
          </w:p>
        </w:tc>
        <w:tc>
          <w:tcPr>
            <w:tcW w:w="1439" w:type="dxa"/>
          </w:tcPr>
          <w:p w:rsidR="00770622" w:rsidRPr="00541B9C" w:rsidRDefault="00770622" w:rsidP="00D73ED8">
            <w:pPr>
              <w:spacing w:before="120" w:after="120"/>
              <w:ind w:left="0"/>
              <w:rPr>
                <w:rFonts w:ascii="Arial" w:hAnsi="Arial" w:cs="Arial"/>
                <w:sz w:val="24"/>
                <w:szCs w:val="24"/>
                <w:lang w:val="uk-UA"/>
              </w:rPr>
            </w:pPr>
            <w:r w:rsidRPr="00541B9C">
              <w:rPr>
                <w:rFonts w:ascii="Arial" w:hAnsi="Arial" w:cs="Arial"/>
                <w:bCs/>
                <w:sz w:val="24"/>
                <w:szCs w:val="24"/>
              </w:rPr>
              <w:t>AC-2(8)[2]</w:t>
            </w:r>
          </w:p>
        </w:tc>
        <w:tc>
          <w:tcPr>
            <w:tcW w:w="7223" w:type="dxa"/>
          </w:tcPr>
          <w:p w:rsidR="00770622" w:rsidRPr="00541B9C" w:rsidRDefault="00770622"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створює визначені організацією облікові записи інформаційної системи</w:t>
            </w:r>
          </w:p>
        </w:tc>
      </w:tr>
      <w:tr w:rsidR="00770622" w:rsidRPr="00D45CCF" w:rsidTr="00A22A4F">
        <w:tc>
          <w:tcPr>
            <w:tcW w:w="1261" w:type="dxa"/>
            <w:vMerge/>
          </w:tcPr>
          <w:p w:rsidR="00770622" w:rsidRPr="00541B9C" w:rsidRDefault="00770622" w:rsidP="00D73ED8">
            <w:pPr>
              <w:spacing w:before="120" w:after="120"/>
              <w:ind w:left="0"/>
              <w:rPr>
                <w:rFonts w:ascii="Arial" w:hAnsi="Arial" w:cs="Arial"/>
                <w:sz w:val="24"/>
                <w:szCs w:val="24"/>
                <w:lang w:val="uk-UA"/>
              </w:rPr>
            </w:pPr>
          </w:p>
        </w:tc>
        <w:tc>
          <w:tcPr>
            <w:tcW w:w="1439" w:type="dxa"/>
          </w:tcPr>
          <w:p w:rsidR="00770622" w:rsidRPr="00541B9C" w:rsidRDefault="00770622" w:rsidP="00D73ED8">
            <w:pPr>
              <w:spacing w:before="120" w:after="120"/>
              <w:ind w:left="0"/>
              <w:rPr>
                <w:rFonts w:ascii="Arial" w:hAnsi="Arial" w:cs="Arial"/>
                <w:bCs/>
                <w:sz w:val="24"/>
                <w:szCs w:val="24"/>
                <w:lang w:val="ru-RU"/>
              </w:rPr>
            </w:pPr>
            <w:r w:rsidRPr="00541B9C">
              <w:rPr>
                <w:rFonts w:ascii="Arial" w:hAnsi="Arial" w:cs="Arial"/>
                <w:bCs/>
                <w:sz w:val="24"/>
                <w:szCs w:val="24"/>
              </w:rPr>
              <w:t>AC-2(8)[</w:t>
            </w:r>
            <w:r w:rsidRPr="00541B9C">
              <w:rPr>
                <w:rFonts w:ascii="Arial" w:hAnsi="Arial" w:cs="Arial"/>
                <w:bCs/>
                <w:sz w:val="24"/>
                <w:szCs w:val="24"/>
                <w:lang w:val="uk-UA"/>
              </w:rPr>
              <w:t>3</w:t>
            </w:r>
            <w:r w:rsidRPr="00541B9C">
              <w:rPr>
                <w:rFonts w:ascii="Arial" w:hAnsi="Arial" w:cs="Arial"/>
                <w:bCs/>
                <w:sz w:val="24"/>
                <w:szCs w:val="24"/>
              </w:rPr>
              <w:t>]</w:t>
            </w:r>
          </w:p>
        </w:tc>
        <w:tc>
          <w:tcPr>
            <w:tcW w:w="7223" w:type="dxa"/>
          </w:tcPr>
          <w:p w:rsidR="00770622" w:rsidRPr="00541B9C" w:rsidRDefault="00770622" w:rsidP="003748D4">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активує визначені організацією облікові записи інформаційної системи</w:t>
            </w:r>
          </w:p>
        </w:tc>
      </w:tr>
      <w:tr w:rsidR="00770622" w:rsidRPr="00D45CCF" w:rsidTr="00A22A4F">
        <w:tc>
          <w:tcPr>
            <w:tcW w:w="1261" w:type="dxa"/>
            <w:vMerge/>
          </w:tcPr>
          <w:p w:rsidR="00770622" w:rsidRPr="00541B9C" w:rsidRDefault="00770622" w:rsidP="00D73ED8">
            <w:pPr>
              <w:spacing w:before="120" w:after="120"/>
              <w:ind w:left="0"/>
              <w:rPr>
                <w:rFonts w:ascii="Arial" w:hAnsi="Arial" w:cs="Arial"/>
                <w:sz w:val="24"/>
                <w:szCs w:val="24"/>
                <w:lang w:val="uk-UA"/>
              </w:rPr>
            </w:pPr>
          </w:p>
        </w:tc>
        <w:tc>
          <w:tcPr>
            <w:tcW w:w="1439" w:type="dxa"/>
          </w:tcPr>
          <w:p w:rsidR="00770622" w:rsidRPr="00541B9C" w:rsidRDefault="00770622" w:rsidP="00D73ED8">
            <w:pPr>
              <w:spacing w:before="120" w:after="120"/>
              <w:ind w:left="0"/>
              <w:rPr>
                <w:rFonts w:ascii="Arial" w:hAnsi="Arial" w:cs="Arial"/>
                <w:bCs/>
                <w:sz w:val="24"/>
                <w:szCs w:val="24"/>
                <w:lang w:val="ru-RU"/>
              </w:rPr>
            </w:pPr>
            <w:r w:rsidRPr="00541B9C">
              <w:rPr>
                <w:rFonts w:ascii="Arial" w:hAnsi="Arial" w:cs="Arial"/>
                <w:bCs/>
                <w:sz w:val="24"/>
                <w:szCs w:val="24"/>
              </w:rPr>
              <w:t>AC-2(8)[</w:t>
            </w:r>
            <w:r w:rsidRPr="00541B9C">
              <w:rPr>
                <w:rFonts w:ascii="Arial" w:hAnsi="Arial" w:cs="Arial"/>
                <w:bCs/>
                <w:sz w:val="24"/>
                <w:szCs w:val="24"/>
                <w:lang w:val="uk-UA"/>
              </w:rPr>
              <w:t>4</w:t>
            </w:r>
            <w:r w:rsidRPr="00541B9C">
              <w:rPr>
                <w:rFonts w:ascii="Arial" w:hAnsi="Arial" w:cs="Arial"/>
                <w:bCs/>
                <w:sz w:val="24"/>
                <w:szCs w:val="24"/>
              </w:rPr>
              <w:t>]</w:t>
            </w:r>
          </w:p>
        </w:tc>
        <w:tc>
          <w:tcPr>
            <w:tcW w:w="7223" w:type="dxa"/>
          </w:tcPr>
          <w:p w:rsidR="00770622" w:rsidRPr="00541B9C" w:rsidRDefault="00770622"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управляє визначеними організацією облікові записи інформаційної системи</w:t>
            </w:r>
          </w:p>
        </w:tc>
      </w:tr>
      <w:tr w:rsidR="00770622" w:rsidRPr="00D45CCF" w:rsidTr="00A22A4F">
        <w:tc>
          <w:tcPr>
            <w:tcW w:w="1261" w:type="dxa"/>
            <w:vMerge/>
          </w:tcPr>
          <w:p w:rsidR="00770622" w:rsidRPr="00541B9C" w:rsidRDefault="00770622" w:rsidP="00D73ED8">
            <w:pPr>
              <w:spacing w:before="120" w:after="120"/>
              <w:ind w:left="0"/>
              <w:rPr>
                <w:rFonts w:ascii="Arial" w:hAnsi="Arial" w:cs="Arial"/>
                <w:sz w:val="24"/>
                <w:szCs w:val="24"/>
                <w:lang w:val="uk-UA"/>
              </w:rPr>
            </w:pPr>
          </w:p>
        </w:tc>
        <w:tc>
          <w:tcPr>
            <w:tcW w:w="1439" w:type="dxa"/>
          </w:tcPr>
          <w:p w:rsidR="00770622" w:rsidRPr="00541B9C" w:rsidRDefault="00770622" w:rsidP="00D73ED8">
            <w:pPr>
              <w:spacing w:before="120" w:after="120"/>
              <w:ind w:left="0"/>
              <w:rPr>
                <w:rFonts w:ascii="Arial" w:hAnsi="Arial" w:cs="Arial"/>
                <w:sz w:val="24"/>
                <w:szCs w:val="24"/>
                <w:lang w:val="uk-UA"/>
              </w:rPr>
            </w:pPr>
            <w:r w:rsidRPr="00541B9C">
              <w:rPr>
                <w:rFonts w:ascii="Arial" w:hAnsi="Arial" w:cs="Arial"/>
                <w:bCs/>
                <w:sz w:val="24"/>
                <w:szCs w:val="24"/>
              </w:rPr>
              <w:t>AC-2(8)[</w:t>
            </w:r>
            <w:r w:rsidRPr="00541B9C">
              <w:rPr>
                <w:rFonts w:ascii="Arial" w:hAnsi="Arial" w:cs="Arial"/>
                <w:bCs/>
                <w:sz w:val="24"/>
                <w:szCs w:val="24"/>
                <w:lang w:val="uk-UA"/>
              </w:rPr>
              <w:t>5</w:t>
            </w:r>
            <w:r w:rsidRPr="00541B9C">
              <w:rPr>
                <w:rFonts w:ascii="Arial" w:hAnsi="Arial" w:cs="Arial"/>
                <w:bCs/>
                <w:sz w:val="24"/>
                <w:szCs w:val="24"/>
              </w:rPr>
              <w:t>]</w:t>
            </w:r>
          </w:p>
        </w:tc>
        <w:tc>
          <w:tcPr>
            <w:tcW w:w="7223" w:type="dxa"/>
          </w:tcPr>
          <w:p w:rsidR="00770622" w:rsidRPr="00541B9C" w:rsidRDefault="00770622" w:rsidP="003748D4">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деактивує визначені організацією облікові записи інформаційної системи</w:t>
            </w:r>
          </w:p>
        </w:tc>
      </w:tr>
      <w:tr w:rsidR="00EC55C5" w:rsidRPr="00D45CCF" w:rsidTr="00A22A4F">
        <w:tc>
          <w:tcPr>
            <w:tcW w:w="1261" w:type="dxa"/>
            <w:vMerge/>
          </w:tcPr>
          <w:p w:rsidR="00EC55C5" w:rsidRPr="00541B9C" w:rsidRDefault="00EC55C5" w:rsidP="00D73ED8">
            <w:pPr>
              <w:spacing w:before="120" w:after="120"/>
              <w:ind w:left="0"/>
              <w:rPr>
                <w:rFonts w:ascii="Arial" w:hAnsi="Arial" w:cs="Arial"/>
                <w:sz w:val="24"/>
                <w:szCs w:val="24"/>
                <w:lang w:val="uk-UA"/>
              </w:rPr>
            </w:pPr>
          </w:p>
        </w:tc>
        <w:tc>
          <w:tcPr>
            <w:tcW w:w="8662" w:type="dxa"/>
            <w:gridSpan w:val="2"/>
          </w:tcPr>
          <w:p w:rsidR="00EC55C5" w:rsidRPr="00541B9C" w:rsidRDefault="00EC55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C55C5" w:rsidRPr="00541B9C" w:rsidRDefault="00EC55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систематизований перелік облікових записів інформаційної системи; записи аудиту інформаційної системи; інші відповідні документи чи записи].</w:t>
            </w:r>
          </w:p>
          <w:p w:rsidR="00EC55C5" w:rsidRPr="00541B9C" w:rsidRDefault="00EC55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 розробники системи].</w:t>
            </w:r>
          </w:p>
          <w:p w:rsidR="00EC55C5" w:rsidRPr="00541B9C" w:rsidRDefault="00EC55C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713763" w:rsidRPr="00541B9C" w:rsidRDefault="00713763"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439"/>
        <w:gridCol w:w="7223"/>
      </w:tblGrid>
      <w:tr w:rsidR="00EC55C5" w:rsidRPr="00D45CCF" w:rsidTr="00A22A4F">
        <w:tc>
          <w:tcPr>
            <w:tcW w:w="1261" w:type="dxa"/>
            <w:shd w:val="clear" w:color="auto" w:fill="D9D9D9" w:themeFill="background1" w:themeFillShade="D9"/>
          </w:tcPr>
          <w:p w:rsidR="00EC55C5" w:rsidRPr="00541B9C" w:rsidRDefault="00EC55C5" w:rsidP="00D73ED8">
            <w:pPr>
              <w:spacing w:before="120" w:after="120"/>
              <w:ind w:left="0"/>
              <w:rPr>
                <w:rFonts w:ascii="Arial" w:hAnsi="Arial" w:cs="Arial"/>
                <w:b w:val="0"/>
                <w:bCs/>
                <w:sz w:val="24"/>
                <w:szCs w:val="24"/>
              </w:rPr>
            </w:pPr>
            <w:r w:rsidRPr="00541B9C">
              <w:rPr>
                <w:rFonts w:ascii="Arial" w:hAnsi="Arial" w:cs="Arial"/>
                <w:bCs/>
                <w:sz w:val="24"/>
                <w:szCs w:val="24"/>
              </w:rPr>
              <w:t>AC-2(9)</w:t>
            </w:r>
          </w:p>
        </w:tc>
        <w:tc>
          <w:tcPr>
            <w:tcW w:w="8662" w:type="dxa"/>
            <w:gridSpan w:val="2"/>
            <w:shd w:val="clear" w:color="auto" w:fill="D9D9D9" w:themeFill="background1" w:themeFillShade="D9"/>
          </w:tcPr>
          <w:p w:rsidR="00EC55C5" w:rsidRPr="00541B9C" w:rsidRDefault="00EC55C5"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ОБМЕЖЕННЯ НА ВИКОРИСТАННЯ СПІЛЬНИХ І ГРУПОВИХ ОБЛІКОВИХ ЗАПИСІВ</w:t>
            </w:r>
          </w:p>
        </w:tc>
      </w:tr>
      <w:tr w:rsidR="00EC55C5" w:rsidRPr="00D45CCF" w:rsidTr="00A22A4F">
        <w:tc>
          <w:tcPr>
            <w:tcW w:w="1261" w:type="dxa"/>
            <w:vMerge w:val="restart"/>
          </w:tcPr>
          <w:p w:rsidR="00EC55C5" w:rsidRPr="00541B9C" w:rsidRDefault="00EC55C5" w:rsidP="00D73ED8">
            <w:pPr>
              <w:spacing w:before="120" w:after="120"/>
              <w:ind w:left="0"/>
              <w:rPr>
                <w:rFonts w:ascii="Arial" w:hAnsi="Arial" w:cs="Arial"/>
                <w:sz w:val="24"/>
                <w:szCs w:val="24"/>
                <w:lang w:val="uk-UA"/>
              </w:rPr>
            </w:pPr>
          </w:p>
        </w:tc>
        <w:tc>
          <w:tcPr>
            <w:tcW w:w="8662" w:type="dxa"/>
            <w:gridSpan w:val="2"/>
          </w:tcPr>
          <w:p w:rsidR="00EC55C5" w:rsidRPr="00541B9C" w:rsidRDefault="00EC55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C55C5" w:rsidRPr="00541B9C" w:rsidRDefault="00EC55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C55C5" w:rsidRPr="00D45CCF" w:rsidTr="00A22A4F">
        <w:tc>
          <w:tcPr>
            <w:tcW w:w="1261" w:type="dxa"/>
            <w:vMerge/>
          </w:tcPr>
          <w:p w:rsidR="00EC55C5" w:rsidRPr="00541B9C" w:rsidRDefault="00EC55C5" w:rsidP="00D73ED8">
            <w:pPr>
              <w:spacing w:before="120" w:after="120"/>
              <w:ind w:left="0"/>
              <w:rPr>
                <w:rFonts w:ascii="Arial" w:hAnsi="Arial" w:cs="Arial"/>
                <w:sz w:val="24"/>
                <w:szCs w:val="24"/>
                <w:lang w:val="uk-UA"/>
              </w:rPr>
            </w:pPr>
          </w:p>
        </w:tc>
        <w:tc>
          <w:tcPr>
            <w:tcW w:w="1439" w:type="dxa"/>
          </w:tcPr>
          <w:p w:rsidR="00EC55C5" w:rsidRPr="00541B9C" w:rsidRDefault="00EC55C5" w:rsidP="00D73ED8">
            <w:pPr>
              <w:spacing w:before="120" w:after="120"/>
              <w:ind w:left="0"/>
              <w:rPr>
                <w:rFonts w:ascii="Arial" w:hAnsi="Arial" w:cs="Arial"/>
                <w:sz w:val="24"/>
                <w:szCs w:val="24"/>
                <w:lang w:val="uk-UA"/>
              </w:rPr>
            </w:pPr>
            <w:r w:rsidRPr="00541B9C">
              <w:rPr>
                <w:rFonts w:ascii="Arial" w:hAnsi="Arial" w:cs="Arial"/>
                <w:bCs/>
                <w:sz w:val="24"/>
                <w:szCs w:val="24"/>
              </w:rPr>
              <w:t>AC-2(9)[1]</w:t>
            </w:r>
          </w:p>
        </w:tc>
        <w:tc>
          <w:tcPr>
            <w:tcW w:w="7223" w:type="dxa"/>
          </w:tcPr>
          <w:p w:rsidR="00EC55C5" w:rsidRPr="00541B9C" w:rsidRDefault="00EC55C5" w:rsidP="00F40F24">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умови для створення спільних </w:t>
            </w:r>
            <w:r w:rsidR="00F40F24">
              <w:rPr>
                <w:rFonts w:ascii="Arial" w:hAnsi="Arial" w:cs="Arial"/>
                <w:b w:val="0"/>
                <w:sz w:val="24"/>
                <w:szCs w:val="24"/>
                <w:lang w:val="uk-UA"/>
              </w:rPr>
              <w:t>та</w:t>
            </w:r>
            <w:r w:rsidRPr="00541B9C">
              <w:rPr>
                <w:rFonts w:ascii="Arial" w:hAnsi="Arial" w:cs="Arial"/>
                <w:b w:val="0"/>
                <w:sz w:val="24"/>
                <w:szCs w:val="24"/>
                <w:lang w:val="uk-UA"/>
              </w:rPr>
              <w:t xml:space="preserve"> групових облікових записів</w:t>
            </w:r>
          </w:p>
        </w:tc>
      </w:tr>
      <w:tr w:rsidR="00EC55C5" w:rsidRPr="00D45CCF" w:rsidTr="00A22A4F">
        <w:tc>
          <w:tcPr>
            <w:tcW w:w="1261" w:type="dxa"/>
            <w:vMerge/>
          </w:tcPr>
          <w:p w:rsidR="00EC55C5" w:rsidRPr="00541B9C" w:rsidRDefault="00EC55C5" w:rsidP="00D73ED8">
            <w:pPr>
              <w:spacing w:before="120" w:after="120"/>
              <w:ind w:left="0"/>
              <w:rPr>
                <w:rFonts w:ascii="Arial" w:hAnsi="Arial" w:cs="Arial"/>
                <w:sz w:val="24"/>
                <w:szCs w:val="24"/>
                <w:lang w:val="uk-UA"/>
              </w:rPr>
            </w:pPr>
          </w:p>
        </w:tc>
        <w:tc>
          <w:tcPr>
            <w:tcW w:w="1439" w:type="dxa"/>
          </w:tcPr>
          <w:p w:rsidR="00EC55C5" w:rsidRPr="00541B9C" w:rsidRDefault="00EC55C5" w:rsidP="00D73ED8">
            <w:pPr>
              <w:spacing w:before="120" w:after="120"/>
              <w:ind w:left="0"/>
              <w:rPr>
                <w:rFonts w:ascii="Arial" w:hAnsi="Arial" w:cs="Arial"/>
                <w:sz w:val="24"/>
                <w:szCs w:val="24"/>
                <w:lang w:val="uk-UA"/>
              </w:rPr>
            </w:pPr>
            <w:r w:rsidRPr="00541B9C">
              <w:rPr>
                <w:rFonts w:ascii="Arial" w:hAnsi="Arial" w:cs="Arial"/>
                <w:bCs/>
                <w:sz w:val="24"/>
                <w:szCs w:val="24"/>
              </w:rPr>
              <w:t>AC-2(9)[2]</w:t>
            </w:r>
          </w:p>
        </w:tc>
        <w:tc>
          <w:tcPr>
            <w:tcW w:w="7223" w:type="dxa"/>
          </w:tcPr>
          <w:p w:rsidR="00EC55C5" w:rsidRPr="00541B9C" w:rsidRDefault="00EC55C5" w:rsidP="00F40F24">
            <w:pPr>
              <w:spacing w:before="120" w:after="120"/>
              <w:ind w:left="0"/>
              <w:rPr>
                <w:rFonts w:ascii="Arial" w:hAnsi="Arial" w:cs="Arial"/>
                <w:b w:val="0"/>
                <w:sz w:val="24"/>
                <w:szCs w:val="24"/>
                <w:lang w:val="uk-UA"/>
              </w:rPr>
            </w:pPr>
            <w:r w:rsidRPr="00541B9C">
              <w:rPr>
                <w:rFonts w:ascii="Arial" w:hAnsi="Arial" w:cs="Arial"/>
                <w:b w:val="0"/>
                <w:sz w:val="24"/>
                <w:szCs w:val="24"/>
                <w:lang w:val="uk-UA"/>
              </w:rPr>
              <w:t>дозволяє використовувати</w:t>
            </w:r>
            <w:r w:rsidR="00CF590C" w:rsidRPr="00541B9C">
              <w:rPr>
                <w:rFonts w:ascii="Arial" w:hAnsi="Arial" w:cs="Arial"/>
                <w:b w:val="0"/>
                <w:sz w:val="24"/>
                <w:szCs w:val="24"/>
                <w:lang w:val="uk-UA"/>
              </w:rPr>
              <w:t xml:space="preserve"> лише ті</w:t>
            </w:r>
            <w:r w:rsidRPr="00541B9C">
              <w:rPr>
                <w:rFonts w:ascii="Arial" w:hAnsi="Arial" w:cs="Arial"/>
                <w:b w:val="0"/>
                <w:sz w:val="24"/>
                <w:szCs w:val="24"/>
                <w:lang w:val="uk-UA"/>
              </w:rPr>
              <w:t xml:space="preserve"> спільні </w:t>
            </w:r>
            <w:r w:rsidR="00F40F24">
              <w:rPr>
                <w:rFonts w:ascii="Arial" w:hAnsi="Arial" w:cs="Arial"/>
                <w:b w:val="0"/>
                <w:sz w:val="24"/>
                <w:szCs w:val="24"/>
                <w:lang w:val="uk-UA"/>
              </w:rPr>
              <w:t>та</w:t>
            </w:r>
            <w:r w:rsidRPr="00541B9C">
              <w:rPr>
                <w:rFonts w:ascii="Arial" w:hAnsi="Arial" w:cs="Arial"/>
                <w:b w:val="0"/>
                <w:sz w:val="24"/>
                <w:szCs w:val="24"/>
                <w:lang w:val="uk-UA"/>
              </w:rPr>
              <w:t xml:space="preserve"> групові облікові записи, які відповідають визначеним організацією умовам створення спільн</w:t>
            </w:r>
            <w:r w:rsidR="00770622" w:rsidRPr="00541B9C">
              <w:rPr>
                <w:rFonts w:ascii="Arial" w:hAnsi="Arial" w:cs="Arial"/>
                <w:b w:val="0"/>
                <w:sz w:val="24"/>
                <w:szCs w:val="24"/>
                <w:lang w:val="uk-UA"/>
              </w:rPr>
              <w:t xml:space="preserve">их </w:t>
            </w:r>
            <w:r w:rsidR="00F40F24">
              <w:rPr>
                <w:rFonts w:ascii="Arial" w:hAnsi="Arial" w:cs="Arial"/>
                <w:b w:val="0"/>
                <w:sz w:val="24"/>
                <w:szCs w:val="24"/>
                <w:lang w:val="uk-UA"/>
              </w:rPr>
              <w:t>та</w:t>
            </w:r>
            <w:r w:rsidR="00770622" w:rsidRPr="00541B9C">
              <w:rPr>
                <w:rFonts w:ascii="Arial" w:hAnsi="Arial" w:cs="Arial"/>
                <w:b w:val="0"/>
                <w:sz w:val="24"/>
                <w:szCs w:val="24"/>
                <w:lang w:val="uk-UA"/>
              </w:rPr>
              <w:t xml:space="preserve"> групових облікових записів</w:t>
            </w:r>
          </w:p>
        </w:tc>
      </w:tr>
      <w:tr w:rsidR="00EC55C5" w:rsidRPr="00D45CCF" w:rsidTr="0045152D">
        <w:trPr>
          <w:trHeight w:val="557"/>
        </w:trPr>
        <w:tc>
          <w:tcPr>
            <w:tcW w:w="1261" w:type="dxa"/>
            <w:vMerge/>
          </w:tcPr>
          <w:p w:rsidR="00EC55C5" w:rsidRPr="00541B9C" w:rsidRDefault="00EC55C5" w:rsidP="00D73ED8">
            <w:pPr>
              <w:spacing w:before="120" w:after="120"/>
              <w:ind w:left="0"/>
              <w:rPr>
                <w:rFonts w:ascii="Arial" w:hAnsi="Arial" w:cs="Arial"/>
                <w:sz w:val="24"/>
                <w:szCs w:val="24"/>
                <w:lang w:val="uk-UA"/>
              </w:rPr>
            </w:pPr>
          </w:p>
        </w:tc>
        <w:tc>
          <w:tcPr>
            <w:tcW w:w="8662" w:type="dxa"/>
            <w:gridSpan w:val="2"/>
          </w:tcPr>
          <w:p w:rsidR="00EC55C5" w:rsidRPr="00541B9C" w:rsidRDefault="00EC55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C55C5" w:rsidRPr="00541B9C" w:rsidRDefault="00EC55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сформований системою перелік спільних </w:t>
            </w:r>
            <w:r w:rsidR="00F40F24">
              <w:rPr>
                <w:rFonts w:ascii="Arial" w:hAnsi="Arial" w:cs="Arial"/>
                <w:b w:val="0"/>
                <w:sz w:val="24"/>
                <w:szCs w:val="24"/>
                <w:lang w:val="uk-UA"/>
              </w:rPr>
              <w:t>та</w:t>
            </w:r>
            <w:r w:rsidRPr="00541B9C">
              <w:rPr>
                <w:rFonts w:ascii="Arial" w:hAnsi="Arial" w:cs="Arial"/>
                <w:b w:val="0"/>
                <w:sz w:val="24"/>
                <w:szCs w:val="24"/>
                <w:lang w:val="uk-UA"/>
              </w:rPr>
              <w:t xml:space="preserve"> групових облікових записів та пов'язаної з ними ролі; записи аудиту інформаційної системи; інші відповідні документи або записи].</w:t>
            </w:r>
          </w:p>
          <w:p w:rsidR="00EC55C5" w:rsidRPr="00541B9C" w:rsidRDefault="00EC55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Організаційний персонал, відповідальний за управління рахунком; системні </w:t>
            </w:r>
            <w:r w:rsidR="00F40F24">
              <w:rPr>
                <w:rFonts w:ascii="Arial" w:hAnsi="Arial" w:cs="Arial"/>
                <w:b w:val="0"/>
                <w:sz w:val="24"/>
                <w:szCs w:val="24"/>
                <w:lang w:val="uk-UA"/>
              </w:rPr>
              <w:t xml:space="preserve">та </w:t>
            </w:r>
            <w:r w:rsidRPr="00541B9C">
              <w:rPr>
                <w:rFonts w:ascii="Arial" w:hAnsi="Arial" w:cs="Arial"/>
                <w:b w:val="0"/>
                <w:sz w:val="24"/>
                <w:szCs w:val="24"/>
                <w:lang w:val="uk-UA"/>
              </w:rPr>
              <w:t>мережеві адміністратори; організаційний пер</w:t>
            </w:r>
            <w:r w:rsidRPr="00541B9C">
              <w:rPr>
                <w:rFonts w:ascii="Arial" w:hAnsi="Arial" w:cs="Arial"/>
                <w:b w:val="0"/>
                <w:sz w:val="24"/>
                <w:szCs w:val="24"/>
                <w:lang w:val="uk-UA"/>
              </w:rPr>
              <w:lastRenderedPageBreak/>
              <w:t>сонал, відповідальний за інформаційну безпеку].</w:t>
            </w:r>
          </w:p>
          <w:p w:rsidR="00EC55C5" w:rsidRPr="00541B9C" w:rsidRDefault="00EC55C5" w:rsidP="00F40F24">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[ВИБІР: Автоматизовані механізми, що реалізують управління спільними </w:t>
            </w:r>
            <w:r w:rsidR="00F40F24">
              <w:rPr>
                <w:rFonts w:ascii="Arial" w:hAnsi="Arial" w:cs="Arial"/>
                <w:b w:val="0"/>
                <w:sz w:val="24"/>
                <w:szCs w:val="24"/>
                <w:lang w:val="uk-UA"/>
              </w:rPr>
              <w:t xml:space="preserve">та </w:t>
            </w:r>
            <w:r w:rsidRPr="00541B9C">
              <w:rPr>
                <w:rFonts w:ascii="Arial" w:hAnsi="Arial" w:cs="Arial"/>
                <w:b w:val="0"/>
                <w:sz w:val="24"/>
                <w:szCs w:val="24"/>
                <w:lang w:val="uk-UA"/>
              </w:rPr>
              <w:t>груповими обліковими записами].</w:t>
            </w:r>
          </w:p>
        </w:tc>
      </w:tr>
    </w:tbl>
    <w:p w:rsidR="00D73ED8" w:rsidRPr="00541B9C" w:rsidRDefault="00D73ED8"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76"/>
        <w:gridCol w:w="1560"/>
        <w:gridCol w:w="7087"/>
      </w:tblGrid>
      <w:tr w:rsidR="00817DD1" w:rsidRPr="00D45CCF" w:rsidTr="00D73ED8">
        <w:tc>
          <w:tcPr>
            <w:tcW w:w="1276" w:type="dxa"/>
            <w:shd w:val="clear" w:color="auto" w:fill="D9D9D9" w:themeFill="background1" w:themeFillShade="D9"/>
          </w:tcPr>
          <w:p w:rsidR="00817DD1" w:rsidRPr="00541B9C" w:rsidRDefault="00817DD1" w:rsidP="00D73ED8">
            <w:pPr>
              <w:spacing w:before="120" w:after="120"/>
              <w:ind w:left="0"/>
              <w:rPr>
                <w:rFonts w:ascii="Arial" w:hAnsi="Arial" w:cs="Arial"/>
                <w:b w:val="0"/>
                <w:bCs/>
                <w:sz w:val="24"/>
                <w:szCs w:val="24"/>
              </w:rPr>
            </w:pPr>
            <w:r w:rsidRPr="00541B9C">
              <w:rPr>
                <w:rFonts w:ascii="Arial" w:hAnsi="Arial" w:cs="Arial"/>
                <w:bCs/>
                <w:sz w:val="24"/>
                <w:szCs w:val="24"/>
              </w:rPr>
              <w:t>AC-2(10)</w:t>
            </w:r>
          </w:p>
        </w:tc>
        <w:tc>
          <w:tcPr>
            <w:tcW w:w="8647" w:type="dxa"/>
            <w:gridSpan w:val="2"/>
            <w:shd w:val="clear" w:color="auto" w:fill="D9D9D9" w:themeFill="background1" w:themeFillShade="D9"/>
          </w:tcPr>
          <w:p w:rsidR="00817DD1" w:rsidRPr="00541B9C" w:rsidRDefault="00817DD1"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ЗМІНА ДАНИХ СПІЛЬНИХ І ГРУПОВИХ ОБЛІКОВИХ ЗАПИСІВ</w:t>
            </w:r>
          </w:p>
        </w:tc>
      </w:tr>
      <w:tr w:rsidR="00817DD1" w:rsidRPr="00CD4F1A" w:rsidTr="00D73ED8">
        <w:tc>
          <w:tcPr>
            <w:tcW w:w="1276" w:type="dxa"/>
            <w:vMerge w:val="restart"/>
          </w:tcPr>
          <w:p w:rsidR="00817DD1" w:rsidRPr="00541B9C" w:rsidRDefault="00817DD1" w:rsidP="00D73ED8">
            <w:pPr>
              <w:spacing w:before="120" w:after="120"/>
              <w:ind w:left="0"/>
              <w:rPr>
                <w:rFonts w:ascii="Arial" w:hAnsi="Arial" w:cs="Arial"/>
                <w:sz w:val="24"/>
                <w:szCs w:val="24"/>
                <w:lang w:val="uk-UA"/>
              </w:rPr>
            </w:pPr>
          </w:p>
        </w:tc>
        <w:tc>
          <w:tcPr>
            <w:tcW w:w="8647" w:type="dxa"/>
            <w:gridSpan w:val="2"/>
          </w:tcPr>
          <w:p w:rsidR="00817DD1" w:rsidRPr="00541B9C" w:rsidRDefault="00817DD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817DD1" w:rsidRPr="00541B9C" w:rsidRDefault="00817DD1" w:rsidP="0045152D">
            <w:pPr>
              <w:spacing w:before="120" w:after="120"/>
              <w:ind w:left="0"/>
              <w:rPr>
                <w:rFonts w:ascii="Arial" w:hAnsi="Arial" w:cs="Arial"/>
                <w:b w:val="0"/>
                <w:sz w:val="24"/>
                <w:szCs w:val="24"/>
                <w:lang w:val="ru-RU"/>
              </w:rPr>
            </w:pPr>
            <w:r w:rsidRPr="00541B9C">
              <w:rPr>
                <w:rFonts w:ascii="Arial" w:hAnsi="Arial" w:cs="Arial"/>
                <w:b w:val="0"/>
                <w:sz w:val="24"/>
                <w:szCs w:val="24"/>
                <w:lang w:val="uk-UA"/>
              </w:rPr>
              <w:t>Визначте, чи</w:t>
            </w:r>
            <w:r w:rsidR="0045152D">
              <w:rPr>
                <w:rFonts w:ascii="Arial" w:hAnsi="Arial" w:cs="Arial"/>
                <w:b w:val="0"/>
                <w:sz w:val="24"/>
                <w:szCs w:val="24"/>
                <w:lang w:val="uk-UA"/>
              </w:rPr>
              <w:t>:</w:t>
            </w:r>
            <w:r w:rsidRPr="00541B9C">
              <w:rPr>
                <w:rFonts w:ascii="Arial" w:hAnsi="Arial" w:cs="Arial"/>
                <w:b w:val="0"/>
                <w:sz w:val="24"/>
                <w:szCs w:val="24"/>
                <w:lang w:val="uk-UA"/>
              </w:rPr>
              <w:t xml:space="preserve"> </w:t>
            </w:r>
          </w:p>
        </w:tc>
      </w:tr>
      <w:tr w:rsidR="0045152D" w:rsidRPr="00D45CCF" w:rsidTr="0045152D">
        <w:tc>
          <w:tcPr>
            <w:tcW w:w="1276" w:type="dxa"/>
            <w:vMerge/>
          </w:tcPr>
          <w:p w:rsidR="0045152D" w:rsidRPr="00541B9C" w:rsidRDefault="0045152D" w:rsidP="00D73ED8">
            <w:pPr>
              <w:spacing w:before="120" w:after="120"/>
              <w:ind w:left="0"/>
              <w:rPr>
                <w:rFonts w:ascii="Arial" w:hAnsi="Arial" w:cs="Arial"/>
                <w:sz w:val="24"/>
                <w:szCs w:val="24"/>
                <w:lang w:val="uk-UA"/>
              </w:rPr>
            </w:pPr>
          </w:p>
        </w:tc>
        <w:tc>
          <w:tcPr>
            <w:tcW w:w="1560" w:type="dxa"/>
          </w:tcPr>
          <w:p w:rsidR="0045152D" w:rsidRPr="0045152D" w:rsidRDefault="0045152D" w:rsidP="00B61D76">
            <w:pPr>
              <w:spacing w:before="120" w:after="120"/>
              <w:ind w:left="0"/>
              <w:rPr>
                <w:rFonts w:ascii="Arial" w:hAnsi="Arial" w:cs="Arial"/>
                <w:b w:val="0"/>
                <w:bCs/>
                <w:sz w:val="24"/>
                <w:szCs w:val="24"/>
              </w:rPr>
            </w:pPr>
            <w:r w:rsidRPr="00541B9C">
              <w:rPr>
                <w:rFonts w:ascii="Arial" w:hAnsi="Arial" w:cs="Arial"/>
                <w:bCs/>
                <w:sz w:val="24"/>
                <w:szCs w:val="24"/>
              </w:rPr>
              <w:t>AC-2(10)</w:t>
            </w:r>
            <w:r>
              <w:rPr>
                <w:rFonts w:ascii="Arial" w:hAnsi="Arial" w:cs="Arial"/>
                <w:bCs/>
                <w:sz w:val="24"/>
                <w:szCs w:val="24"/>
              </w:rPr>
              <w:t>[1]</w:t>
            </w:r>
          </w:p>
        </w:tc>
        <w:tc>
          <w:tcPr>
            <w:tcW w:w="7087" w:type="dxa"/>
          </w:tcPr>
          <w:p w:rsidR="0045152D" w:rsidRPr="00541B9C" w:rsidRDefault="0045152D" w:rsidP="0045152D">
            <w:pPr>
              <w:spacing w:before="120" w:after="120"/>
              <w:ind w:left="0"/>
              <w:rPr>
                <w:rFonts w:ascii="Arial" w:hAnsi="Arial" w:cs="Arial"/>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ru-RU"/>
              </w:rPr>
              <w:t>змінює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uk-UA"/>
              </w:rPr>
              <w:t xml:space="preserve"> спільних облікових записів, коли члени групи залишають групу</w:t>
            </w:r>
          </w:p>
        </w:tc>
      </w:tr>
      <w:tr w:rsidR="0045152D" w:rsidRPr="00D45CCF" w:rsidTr="0045152D">
        <w:tc>
          <w:tcPr>
            <w:tcW w:w="1276" w:type="dxa"/>
            <w:vMerge/>
          </w:tcPr>
          <w:p w:rsidR="0045152D" w:rsidRPr="00541B9C" w:rsidRDefault="0045152D" w:rsidP="00D73ED8">
            <w:pPr>
              <w:spacing w:before="120" w:after="120"/>
              <w:ind w:left="0"/>
              <w:rPr>
                <w:rFonts w:ascii="Arial" w:hAnsi="Arial" w:cs="Arial"/>
                <w:sz w:val="24"/>
                <w:szCs w:val="24"/>
                <w:lang w:val="uk-UA"/>
              </w:rPr>
            </w:pPr>
          </w:p>
        </w:tc>
        <w:tc>
          <w:tcPr>
            <w:tcW w:w="1560" w:type="dxa"/>
          </w:tcPr>
          <w:p w:rsidR="0045152D" w:rsidRPr="0045152D" w:rsidRDefault="0045152D" w:rsidP="00B61D76">
            <w:pPr>
              <w:spacing w:before="120" w:after="120"/>
              <w:ind w:left="0"/>
              <w:rPr>
                <w:rFonts w:ascii="Arial" w:hAnsi="Arial" w:cs="Arial"/>
                <w:b w:val="0"/>
                <w:bCs/>
                <w:sz w:val="24"/>
                <w:szCs w:val="24"/>
              </w:rPr>
            </w:pPr>
            <w:r w:rsidRPr="00541B9C">
              <w:rPr>
                <w:rFonts w:ascii="Arial" w:hAnsi="Arial" w:cs="Arial"/>
                <w:bCs/>
                <w:sz w:val="24"/>
                <w:szCs w:val="24"/>
              </w:rPr>
              <w:t>AC-2(10)</w:t>
            </w:r>
            <w:r>
              <w:rPr>
                <w:rFonts w:ascii="Arial" w:hAnsi="Arial" w:cs="Arial"/>
                <w:bCs/>
                <w:sz w:val="24"/>
                <w:szCs w:val="24"/>
              </w:rPr>
              <w:t>[2]</w:t>
            </w:r>
          </w:p>
        </w:tc>
        <w:tc>
          <w:tcPr>
            <w:tcW w:w="7087" w:type="dxa"/>
          </w:tcPr>
          <w:p w:rsidR="0045152D" w:rsidRPr="00541B9C" w:rsidRDefault="0045152D" w:rsidP="0045152D">
            <w:pPr>
              <w:spacing w:before="120" w:after="120"/>
              <w:ind w:left="0"/>
              <w:rPr>
                <w:rFonts w:ascii="Arial" w:hAnsi="Arial" w:cs="Arial"/>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ru-RU"/>
              </w:rPr>
              <w:t>змінює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uk-UA"/>
              </w:rPr>
              <w:t xml:space="preserve"> групових облікових записів, коли члени групи залишають групу</w:t>
            </w:r>
          </w:p>
        </w:tc>
      </w:tr>
      <w:tr w:rsidR="0045152D" w:rsidRPr="00D45CCF" w:rsidTr="00D73ED8">
        <w:tc>
          <w:tcPr>
            <w:tcW w:w="1276" w:type="dxa"/>
            <w:vMerge/>
          </w:tcPr>
          <w:p w:rsidR="0045152D" w:rsidRPr="00541B9C" w:rsidRDefault="0045152D" w:rsidP="00D73ED8">
            <w:pPr>
              <w:spacing w:before="120" w:after="120"/>
              <w:ind w:left="0"/>
              <w:rPr>
                <w:rFonts w:ascii="Arial" w:hAnsi="Arial" w:cs="Arial"/>
                <w:sz w:val="24"/>
                <w:szCs w:val="24"/>
                <w:lang w:val="uk-UA"/>
              </w:rPr>
            </w:pPr>
          </w:p>
        </w:tc>
        <w:tc>
          <w:tcPr>
            <w:tcW w:w="8647" w:type="dxa"/>
            <w:gridSpan w:val="2"/>
          </w:tcPr>
          <w:p w:rsidR="0045152D" w:rsidRPr="00541B9C" w:rsidRDefault="0045152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5152D" w:rsidRPr="00541B9C" w:rsidRDefault="0045152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про припинення доступу до облікових записів; записи аудиту інформаційної системи; інші відповідні документи чи записи].</w:t>
            </w:r>
          </w:p>
          <w:p w:rsidR="0045152D" w:rsidRPr="00541B9C" w:rsidRDefault="0045152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 розробники системи].</w:t>
            </w:r>
          </w:p>
          <w:p w:rsidR="0045152D" w:rsidRPr="00541B9C" w:rsidRDefault="0045152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EC55C5" w:rsidRPr="00541B9C" w:rsidRDefault="00EC55C5"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575"/>
        <w:gridCol w:w="1984"/>
        <w:gridCol w:w="5103"/>
      </w:tblGrid>
      <w:tr w:rsidR="00817DD1" w:rsidRPr="00D45CCF" w:rsidTr="00A22A4F">
        <w:tc>
          <w:tcPr>
            <w:tcW w:w="1261" w:type="dxa"/>
            <w:shd w:val="clear" w:color="auto" w:fill="D9D9D9" w:themeFill="background1" w:themeFillShade="D9"/>
          </w:tcPr>
          <w:p w:rsidR="00817DD1" w:rsidRPr="00541B9C" w:rsidRDefault="00817DD1" w:rsidP="00D73ED8">
            <w:pPr>
              <w:spacing w:before="120" w:after="120"/>
              <w:ind w:left="0"/>
              <w:rPr>
                <w:rFonts w:ascii="Arial" w:hAnsi="Arial" w:cs="Arial"/>
                <w:b w:val="0"/>
                <w:bCs/>
                <w:sz w:val="24"/>
                <w:szCs w:val="24"/>
              </w:rPr>
            </w:pPr>
            <w:r w:rsidRPr="00541B9C">
              <w:rPr>
                <w:rFonts w:ascii="Arial" w:hAnsi="Arial" w:cs="Arial"/>
                <w:bCs/>
                <w:sz w:val="24"/>
                <w:szCs w:val="24"/>
              </w:rPr>
              <w:t>AC-2(11)</w:t>
            </w:r>
          </w:p>
        </w:tc>
        <w:tc>
          <w:tcPr>
            <w:tcW w:w="8662" w:type="dxa"/>
            <w:gridSpan w:val="3"/>
            <w:shd w:val="clear" w:color="auto" w:fill="D9D9D9" w:themeFill="background1" w:themeFillShade="D9"/>
          </w:tcPr>
          <w:p w:rsidR="00817DD1" w:rsidRPr="00541B9C" w:rsidRDefault="00817DD1"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УМОВИ ВИКОРИСТАННЯ</w:t>
            </w:r>
          </w:p>
        </w:tc>
      </w:tr>
      <w:tr w:rsidR="00817DD1" w:rsidRPr="00541B9C" w:rsidTr="00A22A4F">
        <w:tc>
          <w:tcPr>
            <w:tcW w:w="1261" w:type="dxa"/>
            <w:vMerge w:val="restart"/>
          </w:tcPr>
          <w:p w:rsidR="00817DD1" w:rsidRPr="00541B9C" w:rsidRDefault="00817DD1" w:rsidP="00D73ED8">
            <w:pPr>
              <w:spacing w:before="120" w:after="120"/>
              <w:ind w:left="0"/>
              <w:rPr>
                <w:rFonts w:ascii="Arial" w:hAnsi="Arial" w:cs="Arial"/>
                <w:sz w:val="24"/>
                <w:szCs w:val="24"/>
                <w:lang w:val="uk-UA"/>
              </w:rPr>
            </w:pPr>
          </w:p>
        </w:tc>
        <w:tc>
          <w:tcPr>
            <w:tcW w:w="8662" w:type="dxa"/>
            <w:gridSpan w:val="3"/>
          </w:tcPr>
          <w:p w:rsidR="00817DD1" w:rsidRPr="00541B9C" w:rsidRDefault="00817DD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817DD1" w:rsidRPr="00541B9C" w:rsidRDefault="00817DD1"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C2057" w:rsidRPr="00D45CCF" w:rsidTr="00B61D76">
        <w:tc>
          <w:tcPr>
            <w:tcW w:w="1261" w:type="dxa"/>
            <w:vMerge/>
          </w:tcPr>
          <w:p w:rsidR="008C2057" w:rsidRPr="00541B9C" w:rsidRDefault="008C2057" w:rsidP="00D73ED8">
            <w:pPr>
              <w:spacing w:before="120" w:after="120"/>
              <w:ind w:left="0"/>
              <w:rPr>
                <w:rFonts w:ascii="Arial" w:hAnsi="Arial" w:cs="Arial"/>
                <w:sz w:val="24"/>
                <w:szCs w:val="24"/>
                <w:lang w:val="uk-UA"/>
              </w:rPr>
            </w:pPr>
          </w:p>
        </w:tc>
        <w:tc>
          <w:tcPr>
            <w:tcW w:w="1575" w:type="dxa"/>
            <w:vMerge w:val="restart"/>
          </w:tcPr>
          <w:p w:rsidR="008C2057" w:rsidRPr="00541B9C" w:rsidRDefault="008C2057" w:rsidP="00D73ED8">
            <w:pPr>
              <w:spacing w:before="120" w:after="120"/>
              <w:ind w:left="0"/>
              <w:rPr>
                <w:rFonts w:ascii="Arial" w:hAnsi="Arial" w:cs="Arial"/>
                <w:sz w:val="24"/>
                <w:szCs w:val="24"/>
                <w:lang w:val="uk-UA"/>
              </w:rPr>
            </w:pPr>
            <w:r w:rsidRPr="00541B9C">
              <w:rPr>
                <w:rFonts w:ascii="Arial" w:hAnsi="Arial" w:cs="Arial"/>
                <w:bCs/>
                <w:sz w:val="24"/>
                <w:szCs w:val="24"/>
              </w:rPr>
              <w:t>AC-2(11)[1]</w:t>
            </w:r>
          </w:p>
        </w:tc>
        <w:tc>
          <w:tcPr>
            <w:tcW w:w="7087" w:type="dxa"/>
            <w:gridSpan w:val="2"/>
          </w:tcPr>
          <w:p w:rsidR="008C2057" w:rsidRPr="00541B9C" w:rsidRDefault="008C2057" w:rsidP="0045152D">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Pr="0045152D">
              <w:rPr>
                <w:rFonts w:ascii="Arial" w:hAnsi="Arial" w:cs="Arial"/>
                <w:b w:val="0"/>
                <w:sz w:val="24"/>
                <w:szCs w:val="24"/>
                <w:lang w:val="ru-RU"/>
              </w:rPr>
              <w:t xml:space="preserve">( </w:t>
            </w:r>
            <w:r>
              <w:rPr>
                <w:rFonts w:ascii="Arial" w:hAnsi="Arial" w:cs="Arial"/>
                <w:b w:val="0"/>
                <w:sz w:val="24"/>
                <w:szCs w:val="24"/>
                <w:lang w:val="uk-UA"/>
              </w:rPr>
              <w:t>один або кілька</w:t>
            </w:r>
            <w:r w:rsidRPr="0045152D">
              <w:rPr>
                <w:rFonts w:ascii="Arial" w:hAnsi="Arial" w:cs="Arial"/>
                <w:b w:val="0"/>
                <w:sz w:val="24"/>
                <w:szCs w:val="24"/>
                <w:lang w:val="ru-RU"/>
              </w:rPr>
              <w:t>)</w:t>
            </w:r>
            <w:r>
              <w:rPr>
                <w:rFonts w:ascii="Arial" w:hAnsi="Arial" w:cs="Arial"/>
                <w:b w:val="0"/>
                <w:sz w:val="24"/>
                <w:szCs w:val="24"/>
                <w:lang w:val="ru-RU"/>
              </w:rPr>
              <w:t>:</w:t>
            </w:r>
            <w:r w:rsidRPr="00541B9C">
              <w:rPr>
                <w:rFonts w:ascii="Arial" w:hAnsi="Arial" w:cs="Arial"/>
                <w:b w:val="0"/>
                <w:sz w:val="24"/>
                <w:szCs w:val="24"/>
                <w:lang w:val="uk-UA"/>
              </w:rPr>
              <w:t xml:space="preserve"> </w:t>
            </w:r>
          </w:p>
        </w:tc>
      </w:tr>
      <w:tr w:rsidR="008C2057" w:rsidRPr="00D45CCF" w:rsidTr="008C2057">
        <w:tc>
          <w:tcPr>
            <w:tcW w:w="1261" w:type="dxa"/>
            <w:vMerge/>
          </w:tcPr>
          <w:p w:rsidR="008C2057" w:rsidRPr="00541B9C" w:rsidRDefault="008C2057" w:rsidP="00D73ED8">
            <w:pPr>
              <w:spacing w:before="120" w:after="120"/>
              <w:ind w:left="0"/>
              <w:rPr>
                <w:rFonts w:ascii="Arial" w:hAnsi="Arial" w:cs="Arial"/>
                <w:sz w:val="24"/>
                <w:szCs w:val="24"/>
                <w:lang w:val="uk-UA"/>
              </w:rPr>
            </w:pPr>
          </w:p>
        </w:tc>
        <w:tc>
          <w:tcPr>
            <w:tcW w:w="1575" w:type="dxa"/>
            <w:vMerge/>
          </w:tcPr>
          <w:p w:rsidR="008C2057" w:rsidRPr="0045152D" w:rsidRDefault="008C2057" w:rsidP="00D73ED8">
            <w:pPr>
              <w:spacing w:before="120" w:after="120"/>
              <w:ind w:left="0"/>
              <w:rPr>
                <w:rFonts w:ascii="Arial" w:hAnsi="Arial" w:cs="Arial"/>
                <w:bCs/>
                <w:sz w:val="24"/>
                <w:szCs w:val="24"/>
                <w:lang w:val="ru-RU"/>
              </w:rPr>
            </w:pPr>
          </w:p>
        </w:tc>
        <w:tc>
          <w:tcPr>
            <w:tcW w:w="1984" w:type="dxa"/>
          </w:tcPr>
          <w:p w:rsidR="008C2057" w:rsidRPr="0045152D" w:rsidRDefault="008C2057" w:rsidP="00B61D76">
            <w:pPr>
              <w:spacing w:before="120" w:after="120"/>
              <w:ind w:left="0"/>
              <w:rPr>
                <w:rFonts w:ascii="Arial" w:hAnsi="Arial" w:cs="Arial"/>
                <w:sz w:val="24"/>
                <w:szCs w:val="24"/>
              </w:rPr>
            </w:pPr>
            <w:r w:rsidRPr="00541B9C">
              <w:rPr>
                <w:rFonts w:ascii="Arial" w:hAnsi="Arial" w:cs="Arial"/>
                <w:bCs/>
                <w:sz w:val="24"/>
                <w:szCs w:val="24"/>
              </w:rPr>
              <w:t>AC-2(11)[1]</w:t>
            </w:r>
            <w:r>
              <w:rPr>
                <w:rFonts w:ascii="Arial" w:hAnsi="Arial" w:cs="Arial"/>
                <w:bCs/>
                <w:sz w:val="24"/>
                <w:szCs w:val="24"/>
              </w:rPr>
              <w:t>{1}</w:t>
            </w:r>
          </w:p>
        </w:tc>
        <w:tc>
          <w:tcPr>
            <w:tcW w:w="5103" w:type="dxa"/>
          </w:tcPr>
          <w:p w:rsidR="008C2057" w:rsidRPr="00541B9C" w:rsidRDefault="008C2057" w:rsidP="0045152D">
            <w:pPr>
              <w:spacing w:before="120" w:after="120"/>
              <w:ind w:left="0"/>
              <w:rPr>
                <w:rFonts w:ascii="Arial" w:hAnsi="Arial" w:cs="Arial"/>
                <w:b w:val="0"/>
                <w:sz w:val="24"/>
                <w:szCs w:val="24"/>
                <w:lang w:val="uk-UA"/>
              </w:rPr>
            </w:pPr>
            <w:r w:rsidRPr="00541B9C">
              <w:rPr>
                <w:rFonts w:ascii="Arial" w:hAnsi="Arial" w:cs="Arial"/>
                <w:b w:val="0"/>
                <w:sz w:val="24"/>
                <w:szCs w:val="24"/>
                <w:lang w:val="uk-UA"/>
              </w:rPr>
              <w:t>обставини використання облікових записів інформаційної системи</w:t>
            </w:r>
          </w:p>
        </w:tc>
      </w:tr>
      <w:tr w:rsidR="008C2057" w:rsidRPr="00D45CCF" w:rsidTr="008C2057">
        <w:tc>
          <w:tcPr>
            <w:tcW w:w="1261" w:type="dxa"/>
            <w:vMerge/>
          </w:tcPr>
          <w:p w:rsidR="008C2057" w:rsidRPr="00541B9C" w:rsidRDefault="008C2057" w:rsidP="00D73ED8">
            <w:pPr>
              <w:spacing w:before="120" w:after="120"/>
              <w:ind w:left="0"/>
              <w:rPr>
                <w:rFonts w:ascii="Arial" w:hAnsi="Arial" w:cs="Arial"/>
                <w:sz w:val="24"/>
                <w:szCs w:val="24"/>
                <w:lang w:val="uk-UA"/>
              </w:rPr>
            </w:pPr>
          </w:p>
        </w:tc>
        <w:tc>
          <w:tcPr>
            <w:tcW w:w="1575" w:type="dxa"/>
            <w:vMerge/>
          </w:tcPr>
          <w:p w:rsidR="008C2057" w:rsidRPr="0045152D" w:rsidRDefault="008C2057" w:rsidP="00D73ED8">
            <w:pPr>
              <w:spacing w:before="120" w:after="120"/>
              <w:ind w:left="0"/>
              <w:rPr>
                <w:rFonts w:ascii="Arial" w:hAnsi="Arial" w:cs="Arial"/>
                <w:bCs/>
                <w:sz w:val="24"/>
                <w:szCs w:val="24"/>
                <w:lang w:val="ru-RU"/>
              </w:rPr>
            </w:pPr>
          </w:p>
        </w:tc>
        <w:tc>
          <w:tcPr>
            <w:tcW w:w="1984" w:type="dxa"/>
          </w:tcPr>
          <w:p w:rsidR="008C2057" w:rsidRPr="00541B9C" w:rsidRDefault="008C2057" w:rsidP="00B61D76">
            <w:pPr>
              <w:spacing w:before="120" w:after="120"/>
              <w:ind w:left="0"/>
              <w:rPr>
                <w:rFonts w:ascii="Arial" w:hAnsi="Arial" w:cs="Arial"/>
                <w:sz w:val="24"/>
                <w:szCs w:val="24"/>
                <w:lang w:val="uk-UA"/>
              </w:rPr>
            </w:pPr>
            <w:r w:rsidRPr="00541B9C">
              <w:rPr>
                <w:rFonts w:ascii="Arial" w:hAnsi="Arial" w:cs="Arial"/>
                <w:bCs/>
                <w:sz w:val="24"/>
                <w:szCs w:val="24"/>
              </w:rPr>
              <w:t>AC-2(11)[1]</w:t>
            </w:r>
            <w:r>
              <w:rPr>
                <w:rFonts w:ascii="Arial" w:hAnsi="Arial" w:cs="Arial"/>
                <w:bCs/>
                <w:sz w:val="24"/>
                <w:szCs w:val="24"/>
              </w:rPr>
              <w:t>{2}</w:t>
            </w:r>
          </w:p>
        </w:tc>
        <w:tc>
          <w:tcPr>
            <w:tcW w:w="5103" w:type="dxa"/>
          </w:tcPr>
          <w:p w:rsidR="008C2057" w:rsidRPr="00541B9C" w:rsidRDefault="008C2057" w:rsidP="0045152D">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умови використання облікових записів інформаційної системи</w:t>
            </w:r>
          </w:p>
        </w:tc>
      </w:tr>
      <w:tr w:rsidR="008C2057" w:rsidRPr="00D45CCF" w:rsidTr="00A22A4F">
        <w:tc>
          <w:tcPr>
            <w:tcW w:w="1261" w:type="dxa"/>
            <w:vMerge/>
          </w:tcPr>
          <w:p w:rsidR="008C2057" w:rsidRPr="00541B9C" w:rsidRDefault="008C2057" w:rsidP="00D73ED8">
            <w:pPr>
              <w:spacing w:before="120" w:after="120"/>
              <w:ind w:left="0"/>
              <w:rPr>
                <w:rFonts w:ascii="Arial" w:hAnsi="Arial" w:cs="Arial"/>
                <w:sz w:val="24"/>
                <w:szCs w:val="24"/>
                <w:lang w:val="uk-UA"/>
              </w:rPr>
            </w:pPr>
          </w:p>
        </w:tc>
        <w:tc>
          <w:tcPr>
            <w:tcW w:w="1575" w:type="dxa"/>
            <w:vMerge w:val="restart"/>
          </w:tcPr>
          <w:p w:rsidR="008C2057" w:rsidRPr="00541B9C" w:rsidRDefault="008C2057" w:rsidP="00D73ED8">
            <w:pPr>
              <w:spacing w:before="120" w:after="120"/>
              <w:ind w:left="0"/>
              <w:rPr>
                <w:rFonts w:ascii="Arial" w:hAnsi="Arial" w:cs="Arial"/>
                <w:sz w:val="24"/>
                <w:szCs w:val="24"/>
                <w:lang w:val="uk-UA"/>
              </w:rPr>
            </w:pPr>
            <w:r w:rsidRPr="00541B9C">
              <w:rPr>
                <w:rFonts w:ascii="Arial" w:hAnsi="Arial" w:cs="Arial"/>
                <w:bCs/>
                <w:sz w:val="24"/>
                <w:szCs w:val="24"/>
              </w:rPr>
              <w:t>AC-2(11)[2]</w:t>
            </w:r>
          </w:p>
        </w:tc>
        <w:tc>
          <w:tcPr>
            <w:tcW w:w="7087" w:type="dxa"/>
            <w:gridSpan w:val="2"/>
          </w:tcPr>
          <w:p w:rsidR="008C2057" w:rsidRPr="00541B9C" w:rsidRDefault="008C2057" w:rsidP="008C2057">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облікові записи інформаційної системи, щодо яких мають бути визначені</w:t>
            </w:r>
            <w:r w:rsidRPr="008C2057">
              <w:rPr>
                <w:rFonts w:ascii="Arial" w:hAnsi="Arial" w:cs="Arial"/>
                <w:b w:val="0"/>
                <w:sz w:val="24"/>
                <w:szCs w:val="24"/>
                <w:lang w:val="uk-UA"/>
              </w:rPr>
              <w:t xml:space="preserve"> (один або кі</w:t>
            </w:r>
            <w:r>
              <w:rPr>
                <w:rFonts w:ascii="Arial" w:hAnsi="Arial" w:cs="Arial"/>
                <w:b w:val="0"/>
                <w:sz w:val="24"/>
                <w:szCs w:val="24"/>
                <w:lang w:val="uk-UA"/>
              </w:rPr>
              <w:t>лька</w:t>
            </w:r>
            <w:r w:rsidRPr="008C2057">
              <w:rPr>
                <w:rFonts w:ascii="Arial" w:hAnsi="Arial" w:cs="Arial"/>
                <w:b w:val="0"/>
                <w:sz w:val="24"/>
                <w:szCs w:val="24"/>
                <w:lang w:val="uk-UA"/>
              </w:rPr>
              <w:t>)</w:t>
            </w:r>
            <w:r>
              <w:rPr>
                <w:rFonts w:ascii="Arial" w:hAnsi="Arial" w:cs="Arial"/>
                <w:b w:val="0"/>
                <w:sz w:val="24"/>
                <w:szCs w:val="24"/>
                <w:lang w:val="uk-UA"/>
              </w:rPr>
              <w:t>:</w:t>
            </w:r>
            <w:r w:rsidRPr="00541B9C">
              <w:rPr>
                <w:rFonts w:ascii="Arial" w:hAnsi="Arial" w:cs="Arial"/>
                <w:b w:val="0"/>
                <w:sz w:val="24"/>
                <w:szCs w:val="24"/>
                <w:lang w:val="uk-UA"/>
              </w:rPr>
              <w:t xml:space="preserve"> </w:t>
            </w:r>
          </w:p>
        </w:tc>
      </w:tr>
      <w:tr w:rsidR="008C2057" w:rsidRPr="008C2057" w:rsidTr="008C2057">
        <w:tc>
          <w:tcPr>
            <w:tcW w:w="1261" w:type="dxa"/>
            <w:vMerge/>
          </w:tcPr>
          <w:p w:rsidR="008C2057" w:rsidRPr="00541B9C" w:rsidRDefault="008C2057" w:rsidP="00D73ED8">
            <w:pPr>
              <w:spacing w:before="120" w:after="120"/>
              <w:ind w:left="0"/>
              <w:rPr>
                <w:rFonts w:ascii="Arial" w:hAnsi="Arial" w:cs="Arial"/>
                <w:sz w:val="24"/>
                <w:szCs w:val="24"/>
                <w:lang w:val="uk-UA"/>
              </w:rPr>
            </w:pPr>
          </w:p>
        </w:tc>
        <w:tc>
          <w:tcPr>
            <w:tcW w:w="1575" w:type="dxa"/>
            <w:vMerge/>
          </w:tcPr>
          <w:p w:rsidR="008C2057" w:rsidRPr="008C2057" w:rsidRDefault="008C2057" w:rsidP="00D73ED8">
            <w:pPr>
              <w:spacing w:before="120" w:after="120"/>
              <w:ind w:left="0"/>
              <w:rPr>
                <w:rFonts w:ascii="Arial" w:hAnsi="Arial" w:cs="Arial"/>
                <w:bCs/>
                <w:sz w:val="24"/>
                <w:szCs w:val="24"/>
                <w:lang w:val="uk-UA"/>
              </w:rPr>
            </w:pPr>
          </w:p>
        </w:tc>
        <w:tc>
          <w:tcPr>
            <w:tcW w:w="1984" w:type="dxa"/>
          </w:tcPr>
          <w:p w:rsidR="008C2057" w:rsidRPr="008C2057" w:rsidRDefault="008C2057" w:rsidP="008C2057">
            <w:pPr>
              <w:spacing w:before="120" w:after="120"/>
              <w:ind w:left="0"/>
              <w:rPr>
                <w:rFonts w:ascii="Arial" w:hAnsi="Arial" w:cs="Arial"/>
                <w:sz w:val="24"/>
                <w:szCs w:val="24"/>
              </w:rPr>
            </w:pPr>
            <w:r w:rsidRPr="00541B9C">
              <w:rPr>
                <w:rFonts w:ascii="Arial" w:hAnsi="Arial" w:cs="Arial"/>
                <w:bCs/>
                <w:sz w:val="24"/>
                <w:szCs w:val="24"/>
              </w:rPr>
              <w:t>AC-2(11)[2]</w:t>
            </w:r>
            <w:r>
              <w:rPr>
                <w:rFonts w:ascii="Arial" w:hAnsi="Arial" w:cs="Arial"/>
                <w:bCs/>
                <w:sz w:val="24"/>
                <w:szCs w:val="24"/>
              </w:rPr>
              <w:t>{1}</w:t>
            </w:r>
          </w:p>
        </w:tc>
        <w:tc>
          <w:tcPr>
            <w:tcW w:w="5103" w:type="dxa"/>
          </w:tcPr>
          <w:p w:rsidR="008C2057" w:rsidRPr="00541B9C" w:rsidRDefault="008C2057" w:rsidP="008C2057">
            <w:pPr>
              <w:spacing w:before="120" w:after="120"/>
              <w:ind w:left="0"/>
              <w:rPr>
                <w:rFonts w:ascii="Arial" w:hAnsi="Arial" w:cs="Arial"/>
                <w:b w:val="0"/>
                <w:sz w:val="24"/>
                <w:szCs w:val="24"/>
                <w:lang w:val="uk-UA"/>
              </w:rPr>
            </w:pPr>
            <w:r w:rsidRPr="00541B9C">
              <w:rPr>
                <w:rFonts w:ascii="Arial" w:hAnsi="Arial" w:cs="Arial"/>
                <w:b w:val="0"/>
                <w:sz w:val="24"/>
                <w:szCs w:val="24"/>
                <w:lang w:val="uk-UA"/>
              </w:rPr>
              <w:t>обставини використання</w:t>
            </w:r>
          </w:p>
        </w:tc>
      </w:tr>
      <w:tr w:rsidR="008C2057" w:rsidRPr="008C2057" w:rsidTr="008C2057">
        <w:tc>
          <w:tcPr>
            <w:tcW w:w="1261" w:type="dxa"/>
            <w:vMerge/>
          </w:tcPr>
          <w:p w:rsidR="008C2057" w:rsidRPr="00541B9C" w:rsidRDefault="008C2057" w:rsidP="00D73ED8">
            <w:pPr>
              <w:spacing w:before="120" w:after="120"/>
              <w:ind w:left="0"/>
              <w:rPr>
                <w:rFonts w:ascii="Arial" w:hAnsi="Arial" w:cs="Arial"/>
                <w:sz w:val="24"/>
                <w:szCs w:val="24"/>
                <w:lang w:val="uk-UA"/>
              </w:rPr>
            </w:pPr>
          </w:p>
        </w:tc>
        <w:tc>
          <w:tcPr>
            <w:tcW w:w="1575" w:type="dxa"/>
            <w:vMerge/>
          </w:tcPr>
          <w:p w:rsidR="008C2057" w:rsidRPr="008C2057" w:rsidRDefault="008C2057" w:rsidP="00D73ED8">
            <w:pPr>
              <w:spacing w:before="120" w:after="120"/>
              <w:ind w:left="0"/>
              <w:rPr>
                <w:rFonts w:ascii="Arial" w:hAnsi="Arial" w:cs="Arial"/>
                <w:bCs/>
                <w:sz w:val="24"/>
                <w:szCs w:val="24"/>
                <w:lang w:val="uk-UA"/>
              </w:rPr>
            </w:pPr>
          </w:p>
        </w:tc>
        <w:tc>
          <w:tcPr>
            <w:tcW w:w="1984" w:type="dxa"/>
          </w:tcPr>
          <w:p w:rsidR="008C2057" w:rsidRPr="00541B9C" w:rsidRDefault="008C2057" w:rsidP="00B61D76">
            <w:pPr>
              <w:spacing w:before="120" w:after="120"/>
              <w:ind w:left="0"/>
              <w:rPr>
                <w:rFonts w:ascii="Arial" w:hAnsi="Arial" w:cs="Arial"/>
                <w:sz w:val="24"/>
                <w:szCs w:val="24"/>
                <w:lang w:val="uk-UA"/>
              </w:rPr>
            </w:pPr>
            <w:r w:rsidRPr="00541B9C">
              <w:rPr>
                <w:rFonts w:ascii="Arial" w:hAnsi="Arial" w:cs="Arial"/>
                <w:bCs/>
                <w:sz w:val="24"/>
                <w:szCs w:val="24"/>
              </w:rPr>
              <w:t>AC-2(11)[2]</w:t>
            </w:r>
            <w:r>
              <w:rPr>
                <w:rFonts w:ascii="Arial" w:hAnsi="Arial" w:cs="Arial"/>
                <w:bCs/>
                <w:sz w:val="24"/>
                <w:szCs w:val="24"/>
              </w:rPr>
              <w:t>{2}</w:t>
            </w:r>
          </w:p>
        </w:tc>
        <w:tc>
          <w:tcPr>
            <w:tcW w:w="5103" w:type="dxa"/>
          </w:tcPr>
          <w:p w:rsidR="008C2057" w:rsidRPr="00541B9C" w:rsidRDefault="008C2057"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умови використання</w:t>
            </w:r>
          </w:p>
        </w:tc>
      </w:tr>
      <w:tr w:rsidR="008C2057" w:rsidRPr="00D45CCF" w:rsidTr="00A22A4F">
        <w:tc>
          <w:tcPr>
            <w:tcW w:w="1261" w:type="dxa"/>
            <w:vMerge/>
          </w:tcPr>
          <w:p w:rsidR="008C2057" w:rsidRPr="00541B9C" w:rsidRDefault="008C2057" w:rsidP="00D73ED8">
            <w:pPr>
              <w:spacing w:before="120" w:after="120"/>
              <w:ind w:left="0"/>
              <w:rPr>
                <w:rFonts w:ascii="Arial" w:hAnsi="Arial" w:cs="Arial"/>
                <w:sz w:val="24"/>
                <w:szCs w:val="24"/>
                <w:lang w:val="uk-UA"/>
              </w:rPr>
            </w:pPr>
          </w:p>
        </w:tc>
        <w:tc>
          <w:tcPr>
            <w:tcW w:w="1575" w:type="dxa"/>
            <w:vMerge w:val="restart"/>
          </w:tcPr>
          <w:p w:rsidR="008C2057" w:rsidRPr="00541B9C" w:rsidRDefault="008C2057" w:rsidP="00D73ED8">
            <w:pPr>
              <w:spacing w:before="120" w:after="120"/>
              <w:ind w:left="0"/>
              <w:rPr>
                <w:rFonts w:ascii="Arial" w:hAnsi="Arial" w:cs="Arial"/>
                <w:sz w:val="24"/>
                <w:szCs w:val="24"/>
                <w:lang w:val="uk-UA"/>
              </w:rPr>
            </w:pPr>
            <w:r w:rsidRPr="00541B9C">
              <w:rPr>
                <w:rFonts w:ascii="Arial" w:hAnsi="Arial" w:cs="Arial"/>
                <w:bCs/>
                <w:sz w:val="24"/>
                <w:szCs w:val="24"/>
              </w:rPr>
              <w:t>AC-2(11)[3]</w:t>
            </w:r>
          </w:p>
        </w:tc>
        <w:tc>
          <w:tcPr>
            <w:tcW w:w="7087" w:type="dxa"/>
            <w:gridSpan w:val="2"/>
          </w:tcPr>
          <w:p w:rsidR="008C2057" w:rsidRPr="00541B9C" w:rsidRDefault="008C2057" w:rsidP="008C2057">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забезпечує дотримання визначених організацією</w:t>
            </w:r>
            <w:r w:rsidRPr="008C2057">
              <w:rPr>
                <w:rFonts w:ascii="Arial" w:hAnsi="Arial" w:cs="Arial"/>
                <w:b w:val="0"/>
                <w:sz w:val="24"/>
                <w:szCs w:val="24"/>
                <w:lang w:val="uk-UA"/>
              </w:rPr>
              <w:t>(один або кіл</w:t>
            </w:r>
            <w:r>
              <w:rPr>
                <w:rFonts w:ascii="Arial" w:hAnsi="Arial" w:cs="Arial"/>
                <w:b w:val="0"/>
                <w:sz w:val="24"/>
                <w:szCs w:val="24"/>
                <w:lang w:val="uk-UA"/>
              </w:rPr>
              <w:t>ька</w:t>
            </w:r>
            <w:r w:rsidRPr="008C2057">
              <w:rPr>
                <w:rFonts w:ascii="Arial" w:hAnsi="Arial" w:cs="Arial"/>
                <w:b w:val="0"/>
                <w:sz w:val="24"/>
                <w:szCs w:val="24"/>
                <w:lang w:val="uk-UA"/>
              </w:rPr>
              <w:t>)</w:t>
            </w:r>
            <w:r>
              <w:rPr>
                <w:rFonts w:ascii="Arial" w:hAnsi="Arial" w:cs="Arial"/>
                <w:b w:val="0"/>
                <w:sz w:val="24"/>
                <w:szCs w:val="24"/>
                <w:lang w:val="uk-UA"/>
              </w:rPr>
              <w:t>:</w:t>
            </w:r>
            <w:r w:rsidRPr="00541B9C">
              <w:rPr>
                <w:rFonts w:ascii="Arial" w:hAnsi="Arial" w:cs="Arial"/>
                <w:b w:val="0"/>
                <w:sz w:val="24"/>
                <w:szCs w:val="24"/>
                <w:lang w:val="uk-UA"/>
              </w:rPr>
              <w:t xml:space="preserve"> </w:t>
            </w:r>
          </w:p>
        </w:tc>
      </w:tr>
      <w:tr w:rsidR="008C2057" w:rsidRPr="00D45CCF" w:rsidTr="008C2057">
        <w:tc>
          <w:tcPr>
            <w:tcW w:w="1261" w:type="dxa"/>
            <w:vMerge/>
          </w:tcPr>
          <w:p w:rsidR="008C2057" w:rsidRPr="00541B9C" w:rsidRDefault="008C2057" w:rsidP="00D73ED8">
            <w:pPr>
              <w:spacing w:before="120" w:after="120"/>
              <w:ind w:left="0"/>
              <w:rPr>
                <w:rFonts w:ascii="Arial" w:hAnsi="Arial" w:cs="Arial"/>
                <w:sz w:val="24"/>
                <w:szCs w:val="24"/>
                <w:lang w:val="uk-UA"/>
              </w:rPr>
            </w:pPr>
          </w:p>
        </w:tc>
        <w:tc>
          <w:tcPr>
            <w:tcW w:w="1575" w:type="dxa"/>
            <w:vMerge/>
          </w:tcPr>
          <w:p w:rsidR="008C2057" w:rsidRPr="008C2057" w:rsidRDefault="008C2057" w:rsidP="00D73ED8">
            <w:pPr>
              <w:spacing w:before="120" w:after="120"/>
              <w:ind w:left="0"/>
              <w:rPr>
                <w:rFonts w:ascii="Arial" w:hAnsi="Arial" w:cs="Arial"/>
                <w:bCs/>
                <w:sz w:val="24"/>
                <w:szCs w:val="24"/>
                <w:lang w:val="uk-UA"/>
              </w:rPr>
            </w:pPr>
          </w:p>
        </w:tc>
        <w:tc>
          <w:tcPr>
            <w:tcW w:w="1984" w:type="dxa"/>
          </w:tcPr>
          <w:p w:rsidR="008C2057" w:rsidRPr="008C2057" w:rsidRDefault="008C2057" w:rsidP="00B61D76">
            <w:pPr>
              <w:spacing w:before="120" w:after="120"/>
              <w:ind w:left="0"/>
              <w:rPr>
                <w:rFonts w:ascii="Arial" w:hAnsi="Arial" w:cs="Arial"/>
                <w:sz w:val="24"/>
                <w:szCs w:val="24"/>
              </w:rPr>
            </w:pPr>
            <w:r w:rsidRPr="00541B9C">
              <w:rPr>
                <w:rFonts w:ascii="Arial" w:hAnsi="Arial" w:cs="Arial"/>
                <w:bCs/>
                <w:sz w:val="24"/>
                <w:szCs w:val="24"/>
              </w:rPr>
              <w:t>AC-2(11)[3]</w:t>
            </w:r>
            <w:r>
              <w:rPr>
                <w:rFonts w:ascii="Arial" w:hAnsi="Arial" w:cs="Arial"/>
                <w:bCs/>
                <w:sz w:val="24"/>
                <w:szCs w:val="24"/>
              </w:rPr>
              <w:t>{1}</w:t>
            </w:r>
          </w:p>
        </w:tc>
        <w:tc>
          <w:tcPr>
            <w:tcW w:w="5103" w:type="dxa"/>
          </w:tcPr>
          <w:p w:rsidR="008C2057" w:rsidRPr="00541B9C" w:rsidRDefault="008C2057" w:rsidP="008C2057">
            <w:pPr>
              <w:spacing w:before="120" w:after="120"/>
              <w:ind w:left="0"/>
              <w:rPr>
                <w:rFonts w:ascii="Arial" w:hAnsi="Arial" w:cs="Arial"/>
                <w:b w:val="0"/>
                <w:sz w:val="24"/>
                <w:szCs w:val="24"/>
                <w:lang w:val="uk-UA"/>
              </w:rPr>
            </w:pPr>
            <w:r w:rsidRPr="00541B9C">
              <w:rPr>
                <w:rFonts w:ascii="Arial" w:hAnsi="Arial" w:cs="Arial"/>
                <w:b w:val="0"/>
                <w:sz w:val="24"/>
                <w:szCs w:val="24"/>
                <w:lang w:val="uk-UA"/>
              </w:rPr>
              <w:t>обставин використання для визначених організацією облікових записів інформаційної системи</w:t>
            </w:r>
          </w:p>
        </w:tc>
      </w:tr>
      <w:tr w:rsidR="008C2057" w:rsidRPr="00D45CCF" w:rsidTr="008C2057">
        <w:tc>
          <w:tcPr>
            <w:tcW w:w="1261" w:type="dxa"/>
            <w:vMerge/>
          </w:tcPr>
          <w:p w:rsidR="008C2057" w:rsidRPr="00541B9C" w:rsidRDefault="008C2057" w:rsidP="00D73ED8">
            <w:pPr>
              <w:spacing w:before="120" w:after="120"/>
              <w:ind w:left="0"/>
              <w:rPr>
                <w:rFonts w:ascii="Arial" w:hAnsi="Arial" w:cs="Arial"/>
                <w:sz w:val="24"/>
                <w:szCs w:val="24"/>
                <w:lang w:val="uk-UA"/>
              </w:rPr>
            </w:pPr>
          </w:p>
        </w:tc>
        <w:tc>
          <w:tcPr>
            <w:tcW w:w="1575" w:type="dxa"/>
            <w:vMerge/>
          </w:tcPr>
          <w:p w:rsidR="008C2057" w:rsidRPr="008C2057" w:rsidRDefault="008C2057" w:rsidP="00D73ED8">
            <w:pPr>
              <w:spacing w:before="120" w:after="120"/>
              <w:ind w:left="0"/>
              <w:rPr>
                <w:rFonts w:ascii="Arial" w:hAnsi="Arial" w:cs="Arial"/>
                <w:bCs/>
                <w:sz w:val="24"/>
                <w:szCs w:val="24"/>
                <w:lang w:val="uk-UA"/>
              </w:rPr>
            </w:pPr>
          </w:p>
        </w:tc>
        <w:tc>
          <w:tcPr>
            <w:tcW w:w="1984" w:type="dxa"/>
          </w:tcPr>
          <w:p w:rsidR="008C2057" w:rsidRPr="00541B9C" w:rsidRDefault="008C2057" w:rsidP="00B61D76">
            <w:pPr>
              <w:spacing w:before="120" w:after="120"/>
              <w:ind w:left="0"/>
              <w:rPr>
                <w:rFonts w:ascii="Arial" w:hAnsi="Arial" w:cs="Arial"/>
                <w:sz w:val="24"/>
                <w:szCs w:val="24"/>
                <w:lang w:val="uk-UA"/>
              </w:rPr>
            </w:pPr>
            <w:r w:rsidRPr="00541B9C">
              <w:rPr>
                <w:rFonts w:ascii="Arial" w:hAnsi="Arial" w:cs="Arial"/>
                <w:bCs/>
                <w:sz w:val="24"/>
                <w:szCs w:val="24"/>
              </w:rPr>
              <w:t>AC-2(11)[3]</w:t>
            </w:r>
            <w:r>
              <w:rPr>
                <w:rFonts w:ascii="Arial" w:hAnsi="Arial" w:cs="Arial"/>
                <w:bCs/>
                <w:sz w:val="24"/>
                <w:szCs w:val="24"/>
              </w:rPr>
              <w:t>{2}</w:t>
            </w:r>
          </w:p>
        </w:tc>
        <w:tc>
          <w:tcPr>
            <w:tcW w:w="5103" w:type="dxa"/>
          </w:tcPr>
          <w:p w:rsidR="008C2057" w:rsidRPr="00541B9C" w:rsidRDefault="008C2057"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умов використання для визначених організацією облікових записів інформаційної системи</w:t>
            </w:r>
          </w:p>
        </w:tc>
      </w:tr>
      <w:tr w:rsidR="0045152D" w:rsidRPr="00D45CCF" w:rsidTr="00A22A4F">
        <w:tc>
          <w:tcPr>
            <w:tcW w:w="1261" w:type="dxa"/>
            <w:vMerge/>
          </w:tcPr>
          <w:p w:rsidR="0045152D" w:rsidRPr="00541B9C" w:rsidRDefault="0045152D" w:rsidP="00D73ED8">
            <w:pPr>
              <w:spacing w:before="120" w:after="120"/>
              <w:ind w:left="0"/>
              <w:rPr>
                <w:rFonts w:ascii="Arial" w:hAnsi="Arial" w:cs="Arial"/>
                <w:sz w:val="24"/>
                <w:szCs w:val="24"/>
                <w:lang w:val="uk-UA"/>
              </w:rPr>
            </w:pPr>
          </w:p>
        </w:tc>
        <w:tc>
          <w:tcPr>
            <w:tcW w:w="8662" w:type="dxa"/>
            <w:gridSpan w:val="3"/>
          </w:tcPr>
          <w:p w:rsidR="0045152D" w:rsidRPr="00541B9C" w:rsidRDefault="0045152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5152D" w:rsidRPr="00541B9C" w:rsidRDefault="0045152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сформований системою перелік облікових записів інформаційної системи та пов'язані з ними призначення обставин використання та / або умов використання; записи аудиту інформаційної системи; інші відповідні документи чи записи].</w:t>
            </w:r>
          </w:p>
          <w:p w:rsidR="0045152D" w:rsidRPr="00541B9C" w:rsidRDefault="0045152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облікових записів; системні / мережеві адміністратори; організаційний персонал, відповідальний за інформаційну безпеку; розробники системи].</w:t>
            </w:r>
          </w:p>
          <w:p w:rsidR="0045152D" w:rsidRPr="00541B9C" w:rsidRDefault="0045152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817DD1" w:rsidRPr="00541B9C" w:rsidRDefault="00817DD1"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580"/>
        <w:gridCol w:w="1837"/>
        <w:gridCol w:w="5245"/>
      </w:tblGrid>
      <w:tr w:rsidR="00240CA4" w:rsidRPr="00D45CCF" w:rsidTr="00A22A4F">
        <w:tc>
          <w:tcPr>
            <w:tcW w:w="1261" w:type="dxa"/>
            <w:shd w:val="clear" w:color="auto" w:fill="D9D9D9" w:themeFill="background1" w:themeFillShade="D9"/>
          </w:tcPr>
          <w:p w:rsidR="00240CA4" w:rsidRPr="00541B9C" w:rsidRDefault="00240CA4" w:rsidP="00D73ED8">
            <w:pPr>
              <w:spacing w:before="120" w:after="120"/>
              <w:ind w:left="0"/>
              <w:rPr>
                <w:rFonts w:ascii="Arial" w:hAnsi="Arial" w:cs="Arial"/>
                <w:b w:val="0"/>
                <w:bCs/>
                <w:sz w:val="24"/>
                <w:szCs w:val="24"/>
              </w:rPr>
            </w:pPr>
            <w:r w:rsidRPr="00541B9C">
              <w:rPr>
                <w:rFonts w:ascii="Arial" w:hAnsi="Arial" w:cs="Arial"/>
                <w:bCs/>
                <w:sz w:val="24"/>
                <w:szCs w:val="24"/>
              </w:rPr>
              <w:t>AC-2(12)</w:t>
            </w:r>
          </w:p>
        </w:tc>
        <w:tc>
          <w:tcPr>
            <w:tcW w:w="8662" w:type="dxa"/>
            <w:gridSpan w:val="3"/>
            <w:shd w:val="clear" w:color="auto" w:fill="D9D9D9" w:themeFill="background1" w:themeFillShade="D9"/>
          </w:tcPr>
          <w:p w:rsidR="00240CA4" w:rsidRPr="00541B9C" w:rsidRDefault="00240CA4"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МОНІТОРИНГ НЕТИПОВОГО ВИКОРИСТАННЯ ОБЛІКОВИХ ЗАПИСІВ</w:t>
            </w:r>
          </w:p>
        </w:tc>
      </w:tr>
      <w:tr w:rsidR="00240CA4" w:rsidRPr="00D45CCF" w:rsidTr="00A22A4F">
        <w:tc>
          <w:tcPr>
            <w:tcW w:w="1261" w:type="dxa"/>
            <w:vMerge w:val="restart"/>
          </w:tcPr>
          <w:p w:rsidR="00240CA4" w:rsidRPr="00541B9C" w:rsidRDefault="00240CA4" w:rsidP="00D73ED8">
            <w:pPr>
              <w:spacing w:before="120" w:after="120"/>
              <w:ind w:left="0"/>
              <w:rPr>
                <w:rFonts w:ascii="Arial" w:hAnsi="Arial" w:cs="Arial"/>
                <w:sz w:val="24"/>
                <w:szCs w:val="24"/>
                <w:lang w:val="uk-UA"/>
              </w:rPr>
            </w:pPr>
          </w:p>
        </w:tc>
        <w:tc>
          <w:tcPr>
            <w:tcW w:w="8662" w:type="dxa"/>
            <w:gridSpan w:val="3"/>
          </w:tcPr>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240CA4" w:rsidRPr="00D45CCF" w:rsidTr="00A22A4F">
        <w:tc>
          <w:tcPr>
            <w:tcW w:w="1261" w:type="dxa"/>
            <w:vMerge/>
          </w:tcPr>
          <w:p w:rsidR="00240CA4" w:rsidRPr="00541B9C" w:rsidRDefault="00240CA4" w:rsidP="00D73ED8">
            <w:pPr>
              <w:spacing w:before="120" w:after="120"/>
              <w:ind w:left="0"/>
              <w:rPr>
                <w:rFonts w:ascii="Arial" w:hAnsi="Arial" w:cs="Arial"/>
                <w:sz w:val="24"/>
                <w:szCs w:val="24"/>
                <w:lang w:val="uk-UA"/>
              </w:rPr>
            </w:pPr>
          </w:p>
        </w:tc>
        <w:tc>
          <w:tcPr>
            <w:tcW w:w="1580" w:type="dxa"/>
            <w:vMerge w:val="restart"/>
          </w:tcPr>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bCs/>
                <w:sz w:val="24"/>
                <w:szCs w:val="24"/>
              </w:rPr>
              <w:t>AC-2(12)(a)</w:t>
            </w:r>
          </w:p>
        </w:tc>
        <w:tc>
          <w:tcPr>
            <w:tcW w:w="1837" w:type="dxa"/>
          </w:tcPr>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bCs/>
                <w:sz w:val="24"/>
                <w:szCs w:val="24"/>
              </w:rPr>
              <w:t>AC-2(12)(a)[1]</w:t>
            </w:r>
          </w:p>
        </w:tc>
        <w:tc>
          <w:tcPr>
            <w:tcW w:w="5245" w:type="dxa"/>
          </w:tcPr>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нетипове використання обліко</w:t>
            </w:r>
            <w:r w:rsidR="00CF590C" w:rsidRPr="00541B9C">
              <w:rPr>
                <w:rFonts w:ascii="Arial" w:hAnsi="Arial" w:cs="Arial"/>
                <w:b w:val="0"/>
                <w:sz w:val="24"/>
                <w:szCs w:val="24"/>
                <w:lang w:val="uk-UA"/>
              </w:rPr>
              <w:t>вих записів інформаційної системи</w:t>
            </w:r>
          </w:p>
        </w:tc>
      </w:tr>
      <w:tr w:rsidR="00240CA4" w:rsidRPr="00D45CCF" w:rsidTr="00A22A4F">
        <w:tc>
          <w:tcPr>
            <w:tcW w:w="1261" w:type="dxa"/>
            <w:vMerge/>
          </w:tcPr>
          <w:p w:rsidR="00240CA4" w:rsidRPr="00541B9C" w:rsidRDefault="00240CA4" w:rsidP="00D73ED8">
            <w:pPr>
              <w:spacing w:before="120" w:after="120"/>
              <w:ind w:left="0"/>
              <w:rPr>
                <w:rFonts w:ascii="Arial" w:hAnsi="Arial" w:cs="Arial"/>
                <w:sz w:val="24"/>
                <w:szCs w:val="24"/>
                <w:lang w:val="uk-UA"/>
              </w:rPr>
            </w:pPr>
          </w:p>
        </w:tc>
        <w:tc>
          <w:tcPr>
            <w:tcW w:w="1580" w:type="dxa"/>
            <w:vMerge/>
          </w:tcPr>
          <w:p w:rsidR="00240CA4" w:rsidRPr="00541B9C" w:rsidRDefault="00240CA4" w:rsidP="00D73ED8">
            <w:pPr>
              <w:spacing w:before="120" w:after="120"/>
              <w:ind w:left="0"/>
              <w:rPr>
                <w:rFonts w:ascii="Arial" w:hAnsi="Arial" w:cs="Arial"/>
                <w:sz w:val="24"/>
                <w:szCs w:val="24"/>
                <w:lang w:val="uk-UA"/>
              </w:rPr>
            </w:pPr>
          </w:p>
        </w:tc>
        <w:tc>
          <w:tcPr>
            <w:tcW w:w="1837" w:type="dxa"/>
          </w:tcPr>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bCs/>
                <w:sz w:val="24"/>
                <w:szCs w:val="24"/>
              </w:rPr>
              <w:t>AC-2(12)(a)[2]</w:t>
            </w:r>
          </w:p>
        </w:tc>
        <w:tc>
          <w:tcPr>
            <w:tcW w:w="5245" w:type="dxa"/>
          </w:tcPr>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здійснює моніторинг облікових записів інформаційної системи на предмет визначеного орган</w:t>
            </w:r>
            <w:r w:rsidR="00CF590C" w:rsidRPr="00541B9C">
              <w:rPr>
                <w:rFonts w:ascii="Arial" w:hAnsi="Arial" w:cs="Arial"/>
                <w:b w:val="0"/>
                <w:sz w:val="24"/>
                <w:szCs w:val="24"/>
                <w:lang w:val="uk-UA"/>
              </w:rPr>
              <w:t>ізацією нетипового використання облікових записів</w:t>
            </w:r>
          </w:p>
        </w:tc>
      </w:tr>
      <w:tr w:rsidR="00240CA4" w:rsidRPr="00D45CCF" w:rsidTr="00A22A4F">
        <w:tc>
          <w:tcPr>
            <w:tcW w:w="1261" w:type="dxa"/>
            <w:vMerge/>
          </w:tcPr>
          <w:p w:rsidR="00240CA4" w:rsidRPr="00541B9C" w:rsidRDefault="00240CA4" w:rsidP="00D73ED8">
            <w:pPr>
              <w:spacing w:before="120" w:after="120"/>
              <w:ind w:left="0"/>
              <w:rPr>
                <w:rFonts w:ascii="Arial" w:hAnsi="Arial" w:cs="Arial"/>
                <w:sz w:val="24"/>
                <w:szCs w:val="24"/>
                <w:lang w:val="uk-UA"/>
              </w:rPr>
            </w:pPr>
          </w:p>
        </w:tc>
        <w:tc>
          <w:tcPr>
            <w:tcW w:w="1580" w:type="dxa"/>
            <w:vMerge w:val="restart"/>
          </w:tcPr>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bCs/>
                <w:sz w:val="24"/>
                <w:szCs w:val="24"/>
              </w:rPr>
              <w:t>AC-2(12)(b)</w:t>
            </w:r>
          </w:p>
        </w:tc>
        <w:tc>
          <w:tcPr>
            <w:tcW w:w="1837" w:type="dxa"/>
          </w:tcPr>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bCs/>
                <w:sz w:val="24"/>
                <w:szCs w:val="24"/>
              </w:rPr>
              <w:t>AC-2(12)(b)[1]</w:t>
            </w:r>
          </w:p>
        </w:tc>
        <w:tc>
          <w:tcPr>
            <w:tcW w:w="5245" w:type="dxa"/>
          </w:tcPr>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персонал або ролі, </w:t>
            </w:r>
            <w:r w:rsidR="00CF590C" w:rsidRPr="00541B9C">
              <w:rPr>
                <w:rFonts w:ascii="Arial" w:hAnsi="Arial" w:cs="Arial"/>
                <w:b w:val="0"/>
                <w:sz w:val="24"/>
                <w:szCs w:val="24"/>
                <w:lang w:val="uk-UA"/>
              </w:rPr>
              <w:t>які мають бути повідомлені</w:t>
            </w:r>
            <w:r w:rsidRPr="00541B9C">
              <w:rPr>
                <w:rFonts w:ascii="Arial" w:hAnsi="Arial" w:cs="Arial"/>
                <w:b w:val="0"/>
                <w:sz w:val="24"/>
                <w:szCs w:val="24"/>
                <w:lang w:val="uk-UA"/>
              </w:rPr>
              <w:t xml:space="preserve"> про нетипове використання облікови</w:t>
            </w:r>
            <w:r w:rsidR="00CF590C" w:rsidRPr="00541B9C">
              <w:rPr>
                <w:rFonts w:ascii="Arial" w:hAnsi="Arial" w:cs="Arial"/>
                <w:b w:val="0"/>
                <w:sz w:val="24"/>
                <w:szCs w:val="24"/>
                <w:lang w:val="uk-UA"/>
              </w:rPr>
              <w:t>х записів інформаційної системи</w:t>
            </w:r>
          </w:p>
        </w:tc>
      </w:tr>
      <w:tr w:rsidR="00240CA4" w:rsidRPr="00D45CCF" w:rsidTr="00A22A4F">
        <w:tc>
          <w:tcPr>
            <w:tcW w:w="1261" w:type="dxa"/>
            <w:vMerge/>
          </w:tcPr>
          <w:p w:rsidR="00240CA4" w:rsidRPr="00541B9C" w:rsidRDefault="00240CA4" w:rsidP="00D73ED8">
            <w:pPr>
              <w:spacing w:before="120" w:after="120"/>
              <w:ind w:left="0"/>
              <w:rPr>
                <w:rFonts w:ascii="Arial" w:hAnsi="Arial" w:cs="Arial"/>
                <w:sz w:val="24"/>
                <w:szCs w:val="24"/>
                <w:lang w:val="uk-UA"/>
              </w:rPr>
            </w:pPr>
          </w:p>
        </w:tc>
        <w:tc>
          <w:tcPr>
            <w:tcW w:w="1580" w:type="dxa"/>
            <w:vMerge/>
          </w:tcPr>
          <w:p w:rsidR="00240CA4" w:rsidRPr="00541B9C" w:rsidRDefault="00240CA4" w:rsidP="00D73ED8">
            <w:pPr>
              <w:spacing w:before="120" w:after="120"/>
              <w:ind w:left="0"/>
              <w:rPr>
                <w:rFonts w:ascii="Arial" w:hAnsi="Arial" w:cs="Arial"/>
                <w:sz w:val="24"/>
                <w:szCs w:val="24"/>
                <w:lang w:val="uk-UA"/>
              </w:rPr>
            </w:pPr>
          </w:p>
        </w:tc>
        <w:tc>
          <w:tcPr>
            <w:tcW w:w="1837" w:type="dxa"/>
          </w:tcPr>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bCs/>
                <w:sz w:val="24"/>
                <w:szCs w:val="24"/>
              </w:rPr>
              <w:t>AC-2(12)(b)[2]</w:t>
            </w:r>
          </w:p>
        </w:tc>
        <w:tc>
          <w:tcPr>
            <w:tcW w:w="5245" w:type="dxa"/>
          </w:tcPr>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повідомляє про нетипове використання облікових записів інформаційної системи визначений</w:t>
            </w:r>
            <w:r w:rsidR="00CF590C" w:rsidRPr="00541B9C">
              <w:rPr>
                <w:rFonts w:ascii="Arial" w:hAnsi="Arial" w:cs="Arial"/>
                <w:b w:val="0"/>
                <w:sz w:val="24"/>
                <w:szCs w:val="24"/>
                <w:lang w:val="uk-UA"/>
              </w:rPr>
              <w:t xml:space="preserve"> організацією персонал або ролі</w:t>
            </w:r>
          </w:p>
        </w:tc>
      </w:tr>
      <w:tr w:rsidR="00240CA4" w:rsidRPr="00D45CCF" w:rsidTr="00A22A4F">
        <w:tc>
          <w:tcPr>
            <w:tcW w:w="1261" w:type="dxa"/>
            <w:vMerge/>
          </w:tcPr>
          <w:p w:rsidR="00240CA4" w:rsidRPr="00541B9C" w:rsidRDefault="00240CA4" w:rsidP="00D73ED8">
            <w:pPr>
              <w:spacing w:before="120" w:after="120"/>
              <w:ind w:left="0"/>
              <w:rPr>
                <w:rFonts w:ascii="Arial" w:hAnsi="Arial" w:cs="Arial"/>
                <w:sz w:val="24"/>
                <w:szCs w:val="24"/>
                <w:lang w:val="uk-UA"/>
              </w:rPr>
            </w:pPr>
          </w:p>
        </w:tc>
        <w:tc>
          <w:tcPr>
            <w:tcW w:w="8662" w:type="dxa"/>
            <w:gridSpan w:val="3"/>
          </w:tcPr>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моніторингу інформаційної системи; записи аудиту інформаційної системи; спостереження аудиту та звіти про моніторинг; інші відповідні документи чи записи].</w:t>
            </w:r>
          </w:p>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w:t>
            </w:r>
          </w:p>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817DD1" w:rsidRPr="00541B9C" w:rsidRDefault="00817DD1"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580"/>
        <w:gridCol w:w="7082"/>
      </w:tblGrid>
      <w:tr w:rsidR="00240CA4" w:rsidRPr="00D45CCF" w:rsidTr="00A22A4F">
        <w:tc>
          <w:tcPr>
            <w:tcW w:w="1261" w:type="dxa"/>
            <w:shd w:val="clear" w:color="auto" w:fill="D9D9D9" w:themeFill="background1" w:themeFillShade="D9"/>
          </w:tcPr>
          <w:p w:rsidR="00240CA4" w:rsidRPr="00541B9C" w:rsidRDefault="00240CA4" w:rsidP="00D73ED8">
            <w:pPr>
              <w:spacing w:before="120" w:after="120"/>
              <w:ind w:left="0"/>
              <w:rPr>
                <w:rFonts w:ascii="Arial" w:hAnsi="Arial" w:cs="Arial"/>
                <w:b w:val="0"/>
                <w:bCs/>
                <w:sz w:val="24"/>
                <w:szCs w:val="24"/>
              </w:rPr>
            </w:pPr>
            <w:r w:rsidRPr="00541B9C">
              <w:rPr>
                <w:rFonts w:ascii="Arial" w:hAnsi="Arial" w:cs="Arial"/>
                <w:bCs/>
                <w:sz w:val="24"/>
                <w:szCs w:val="24"/>
              </w:rPr>
              <w:t>AC-2(13)</w:t>
            </w:r>
          </w:p>
        </w:tc>
        <w:tc>
          <w:tcPr>
            <w:tcW w:w="8662" w:type="dxa"/>
            <w:gridSpan w:val="2"/>
            <w:shd w:val="clear" w:color="auto" w:fill="D9D9D9" w:themeFill="background1" w:themeFillShade="D9"/>
          </w:tcPr>
          <w:p w:rsidR="00240CA4" w:rsidRPr="00541B9C" w:rsidRDefault="00240CA4"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ОБЛІКОВИМИ ЗАПИСАМИ - ДЕАКТИВАЦІЯ ОБЛІКОВИХ ЗАПИСІВ ОСІБ З ВИСОКИМ РІВНЕМ РИЗИКУ</w:t>
            </w:r>
          </w:p>
        </w:tc>
      </w:tr>
      <w:tr w:rsidR="00240CA4" w:rsidRPr="00D45CCF" w:rsidTr="00A22A4F">
        <w:tc>
          <w:tcPr>
            <w:tcW w:w="1261" w:type="dxa"/>
            <w:vMerge w:val="restart"/>
          </w:tcPr>
          <w:p w:rsidR="00240CA4" w:rsidRPr="00541B9C" w:rsidRDefault="00240CA4" w:rsidP="00D73ED8">
            <w:pPr>
              <w:spacing w:before="120" w:after="120"/>
              <w:ind w:left="0"/>
              <w:rPr>
                <w:rFonts w:ascii="Arial" w:hAnsi="Arial" w:cs="Arial"/>
                <w:sz w:val="24"/>
                <w:szCs w:val="24"/>
                <w:lang w:val="uk-UA"/>
              </w:rPr>
            </w:pPr>
          </w:p>
        </w:tc>
        <w:tc>
          <w:tcPr>
            <w:tcW w:w="8662" w:type="dxa"/>
            <w:gridSpan w:val="2"/>
          </w:tcPr>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240CA4" w:rsidRPr="00541B9C" w:rsidRDefault="00CF590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240CA4" w:rsidRPr="00D45CCF" w:rsidTr="00A22A4F">
        <w:tc>
          <w:tcPr>
            <w:tcW w:w="1261" w:type="dxa"/>
            <w:vMerge/>
          </w:tcPr>
          <w:p w:rsidR="00240CA4" w:rsidRPr="00541B9C" w:rsidRDefault="00240CA4" w:rsidP="00D73ED8">
            <w:pPr>
              <w:spacing w:before="120" w:after="120"/>
              <w:ind w:left="0"/>
              <w:rPr>
                <w:rFonts w:ascii="Arial" w:hAnsi="Arial" w:cs="Arial"/>
                <w:sz w:val="24"/>
                <w:szCs w:val="24"/>
                <w:lang w:val="uk-UA"/>
              </w:rPr>
            </w:pPr>
          </w:p>
        </w:tc>
        <w:tc>
          <w:tcPr>
            <w:tcW w:w="1580" w:type="dxa"/>
          </w:tcPr>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bCs/>
                <w:sz w:val="24"/>
                <w:szCs w:val="24"/>
              </w:rPr>
              <w:t>AC-2(13)[1]</w:t>
            </w:r>
          </w:p>
        </w:tc>
        <w:tc>
          <w:tcPr>
            <w:tcW w:w="7082" w:type="dxa"/>
          </w:tcPr>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часовий період, протягом якого облікові записи</w:t>
            </w:r>
            <w:r w:rsidR="00CF590C" w:rsidRPr="00541B9C">
              <w:rPr>
                <w:rFonts w:ascii="Arial" w:hAnsi="Arial" w:cs="Arial"/>
                <w:b w:val="0"/>
                <w:sz w:val="24"/>
                <w:szCs w:val="24"/>
                <w:lang w:val="uk-UA"/>
              </w:rPr>
              <w:t xml:space="preserve"> користувачів, які представляють значний ризик,</w:t>
            </w:r>
            <w:r w:rsidRPr="00541B9C">
              <w:rPr>
                <w:rFonts w:ascii="Arial" w:hAnsi="Arial" w:cs="Arial"/>
                <w:b w:val="0"/>
                <w:sz w:val="24"/>
                <w:szCs w:val="24"/>
                <w:lang w:val="uk-UA"/>
              </w:rPr>
              <w:t xml:space="preserve"> </w:t>
            </w:r>
            <w:r w:rsidR="00CF590C" w:rsidRPr="00541B9C">
              <w:rPr>
                <w:rFonts w:ascii="Arial" w:hAnsi="Arial" w:cs="Arial"/>
                <w:b w:val="0"/>
                <w:sz w:val="24"/>
                <w:szCs w:val="24"/>
                <w:lang w:val="uk-UA"/>
              </w:rPr>
              <w:t xml:space="preserve">мають бути </w:t>
            </w:r>
            <w:proofErr w:type="spellStart"/>
            <w:r w:rsidRPr="00541B9C">
              <w:rPr>
                <w:rFonts w:ascii="Arial" w:hAnsi="Arial" w:cs="Arial"/>
                <w:b w:val="0"/>
                <w:sz w:val="24"/>
                <w:szCs w:val="24"/>
                <w:lang w:val="uk-UA"/>
              </w:rPr>
              <w:t>деактив</w:t>
            </w:r>
            <w:r w:rsidR="00CF590C" w:rsidRPr="00541B9C">
              <w:rPr>
                <w:rFonts w:ascii="Arial" w:hAnsi="Arial" w:cs="Arial"/>
                <w:b w:val="0"/>
                <w:sz w:val="24"/>
                <w:szCs w:val="24"/>
                <w:lang w:val="uk-UA"/>
              </w:rPr>
              <w:t>овані</w:t>
            </w:r>
            <w:proofErr w:type="spellEnd"/>
          </w:p>
        </w:tc>
      </w:tr>
      <w:tr w:rsidR="00240CA4" w:rsidRPr="00D45CCF" w:rsidTr="00A22A4F">
        <w:tc>
          <w:tcPr>
            <w:tcW w:w="1261" w:type="dxa"/>
            <w:vMerge/>
          </w:tcPr>
          <w:p w:rsidR="00240CA4" w:rsidRPr="00541B9C" w:rsidRDefault="00240CA4" w:rsidP="00D73ED8">
            <w:pPr>
              <w:spacing w:before="120" w:after="120"/>
              <w:ind w:left="0"/>
              <w:rPr>
                <w:rFonts w:ascii="Arial" w:hAnsi="Arial" w:cs="Arial"/>
                <w:sz w:val="24"/>
                <w:szCs w:val="24"/>
                <w:lang w:val="uk-UA"/>
              </w:rPr>
            </w:pPr>
          </w:p>
        </w:tc>
        <w:tc>
          <w:tcPr>
            <w:tcW w:w="1580" w:type="dxa"/>
          </w:tcPr>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bCs/>
                <w:sz w:val="24"/>
                <w:szCs w:val="24"/>
              </w:rPr>
              <w:t>AC-2(13)[2]</w:t>
            </w:r>
          </w:p>
        </w:tc>
        <w:tc>
          <w:tcPr>
            <w:tcW w:w="7082" w:type="dxa"/>
          </w:tcPr>
          <w:p w:rsidR="00240CA4" w:rsidRPr="00541B9C" w:rsidRDefault="00CF590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де</w:t>
            </w:r>
            <w:r w:rsidR="00240CA4" w:rsidRPr="00541B9C">
              <w:rPr>
                <w:rFonts w:ascii="Arial" w:hAnsi="Arial" w:cs="Arial"/>
                <w:b w:val="0"/>
                <w:sz w:val="24"/>
                <w:szCs w:val="24"/>
                <w:lang w:val="uk-UA"/>
              </w:rPr>
              <w:t xml:space="preserve">активує облікові записи користувачів, </w:t>
            </w:r>
            <w:r w:rsidRPr="00541B9C">
              <w:rPr>
                <w:rFonts w:ascii="Arial" w:hAnsi="Arial" w:cs="Arial"/>
                <w:b w:val="0"/>
                <w:sz w:val="24"/>
                <w:szCs w:val="24"/>
                <w:lang w:val="uk-UA"/>
              </w:rPr>
              <w:t>які представляю</w:t>
            </w:r>
            <w:r w:rsidR="003748D4" w:rsidRPr="00541B9C">
              <w:rPr>
                <w:rFonts w:ascii="Arial" w:hAnsi="Arial" w:cs="Arial"/>
                <w:b w:val="0"/>
                <w:sz w:val="24"/>
                <w:szCs w:val="24"/>
                <w:lang w:val="uk-UA"/>
              </w:rPr>
              <w:t>т</w:t>
            </w:r>
            <w:r w:rsidRPr="00541B9C">
              <w:rPr>
                <w:rFonts w:ascii="Arial" w:hAnsi="Arial" w:cs="Arial"/>
                <w:b w:val="0"/>
                <w:sz w:val="24"/>
                <w:szCs w:val="24"/>
                <w:lang w:val="uk-UA"/>
              </w:rPr>
              <w:t>ь</w:t>
            </w:r>
            <w:r w:rsidR="00240CA4" w:rsidRPr="00541B9C">
              <w:rPr>
                <w:rFonts w:ascii="Arial" w:hAnsi="Arial" w:cs="Arial"/>
                <w:b w:val="0"/>
                <w:sz w:val="24"/>
                <w:szCs w:val="24"/>
                <w:lang w:val="uk-UA"/>
              </w:rPr>
              <w:t xml:space="preserve"> значний ризик, в межах визначеного організацією періоду часу </w:t>
            </w:r>
          </w:p>
        </w:tc>
      </w:tr>
      <w:tr w:rsidR="00240CA4" w:rsidRPr="00D45CCF" w:rsidTr="00A22A4F">
        <w:tc>
          <w:tcPr>
            <w:tcW w:w="1261" w:type="dxa"/>
            <w:vMerge/>
          </w:tcPr>
          <w:p w:rsidR="00240CA4" w:rsidRPr="00541B9C" w:rsidRDefault="00240CA4" w:rsidP="00D73ED8">
            <w:pPr>
              <w:spacing w:before="120" w:after="120"/>
              <w:ind w:left="0"/>
              <w:rPr>
                <w:rFonts w:ascii="Arial" w:hAnsi="Arial" w:cs="Arial"/>
                <w:sz w:val="24"/>
                <w:szCs w:val="24"/>
                <w:lang w:val="uk-UA"/>
              </w:rPr>
            </w:pPr>
          </w:p>
        </w:tc>
        <w:tc>
          <w:tcPr>
            <w:tcW w:w="8662" w:type="dxa"/>
            <w:gridSpan w:val="2"/>
          </w:tcPr>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сформований системою список відключених облікових записів; перелік діяльності користувачів, що становлять значний організаційний ризик; записи аудиту інформаційної системи; інші відповідні документи чи записи].</w:t>
            </w:r>
          </w:p>
          <w:p w:rsidR="00240CA4" w:rsidRPr="00541B9C" w:rsidRDefault="00240CA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w:t>
            </w:r>
          </w:p>
          <w:p w:rsidR="00240CA4" w:rsidRPr="00541B9C" w:rsidRDefault="00240CA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240CA4" w:rsidRPr="00541B9C" w:rsidRDefault="00240CA4" w:rsidP="00D73ED8">
      <w:pPr>
        <w:spacing w:line="240" w:lineRule="auto"/>
        <w:ind w:left="0"/>
        <w:rPr>
          <w:rFonts w:ascii="Arial" w:hAnsi="Arial" w:cs="Arial"/>
          <w:sz w:val="24"/>
          <w:szCs w:val="24"/>
          <w:lang w:val="uk-UA"/>
        </w:rPr>
      </w:pPr>
    </w:p>
    <w:tbl>
      <w:tblPr>
        <w:tblStyle w:val="a3"/>
        <w:tblW w:w="0" w:type="auto"/>
        <w:tblLook w:val="04A0" w:firstRow="1" w:lastRow="0" w:firstColumn="1" w:lastColumn="0" w:noHBand="0" w:noVBand="1"/>
      </w:tblPr>
      <w:tblGrid>
        <w:gridCol w:w="1215"/>
        <w:gridCol w:w="1531"/>
        <w:gridCol w:w="1814"/>
        <w:gridCol w:w="5329"/>
      </w:tblGrid>
      <w:tr w:rsidR="00C208C0" w:rsidRPr="00D45CCF" w:rsidTr="00A22A4F">
        <w:tc>
          <w:tcPr>
            <w:tcW w:w="1215" w:type="dxa"/>
            <w:shd w:val="clear" w:color="auto" w:fill="D9D9D9" w:themeFill="background1" w:themeFillShade="D9"/>
          </w:tcPr>
          <w:p w:rsidR="00C208C0" w:rsidRPr="00541B9C" w:rsidRDefault="00C208C0" w:rsidP="00D73ED8">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w:t>
            </w:r>
          </w:p>
        </w:tc>
        <w:tc>
          <w:tcPr>
            <w:tcW w:w="8674" w:type="dxa"/>
            <w:gridSpan w:val="3"/>
            <w:shd w:val="clear" w:color="auto" w:fill="D9D9D9" w:themeFill="background1" w:themeFillShade="D9"/>
          </w:tcPr>
          <w:p w:rsidR="00C208C0" w:rsidRPr="00541B9C" w:rsidRDefault="00C208C0"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УПРАВЛІННЯ ОБЛІКОВИМИ ЗАПИСАМИ - ТИПИ СПЕЦИФІЧНИХ ЗАБОРОНЕНИХ ОБЛІКОВИХ ЗАПИСІВ</w:t>
            </w:r>
          </w:p>
        </w:tc>
      </w:tr>
      <w:tr w:rsidR="00B90598" w:rsidRPr="00D45CCF" w:rsidTr="00A22A4F">
        <w:tc>
          <w:tcPr>
            <w:tcW w:w="1215" w:type="dxa"/>
            <w:vMerge w:val="restart"/>
          </w:tcPr>
          <w:p w:rsidR="00B90598" w:rsidRPr="00541B9C" w:rsidRDefault="00B90598" w:rsidP="00D73ED8">
            <w:pPr>
              <w:ind w:left="0"/>
              <w:rPr>
                <w:rFonts w:ascii="Arial" w:hAnsi="Arial" w:cs="Arial"/>
                <w:sz w:val="24"/>
                <w:szCs w:val="24"/>
                <w:lang w:val="uk-UA"/>
              </w:rPr>
            </w:pPr>
          </w:p>
        </w:tc>
        <w:tc>
          <w:tcPr>
            <w:tcW w:w="8674" w:type="dxa"/>
            <w:gridSpan w:val="3"/>
          </w:tcPr>
          <w:p w:rsidR="00B90598" w:rsidRPr="00541B9C" w:rsidRDefault="00B9059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B90598" w:rsidRPr="00541B9C" w:rsidRDefault="00B90598" w:rsidP="00D73ED8">
            <w:pPr>
              <w:ind w:left="0"/>
              <w:rPr>
                <w:rFonts w:ascii="Arial" w:hAnsi="Arial" w:cs="Arial"/>
                <w:sz w:val="24"/>
                <w:szCs w:val="24"/>
                <w:lang w:val="uk-UA"/>
              </w:rPr>
            </w:pPr>
            <w:r w:rsidRPr="00541B9C">
              <w:rPr>
                <w:rFonts w:ascii="Arial" w:hAnsi="Arial" w:cs="Arial"/>
                <w:b w:val="0"/>
                <w:sz w:val="24"/>
                <w:szCs w:val="24"/>
                <w:lang w:val="uk-UA"/>
              </w:rPr>
              <w:t>Визначте, чи організація:</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tcPr>
          <w:p w:rsidR="00B90598" w:rsidRPr="00541B9C" w:rsidRDefault="00B90598" w:rsidP="00D73ED8">
            <w:pPr>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)[1]</w:t>
            </w:r>
          </w:p>
        </w:tc>
        <w:tc>
          <w:tcPr>
            <w:tcW w:w="7143" w:type="dxa"/>
            <w:gridSpan w:val="2"/>
          </w:tcPr>
          <w:p w:rsidR="00B90598" w:rsidRPr="00541B9C" w:rsidRDefault="00B90598" w:rsidP="00D73ED8">
            <w:pPr>
              <w:pStyle w:val="5"/>
              <w:spacing w:before="0"/>
              <w:ind w:left="0"/>
              <w:outlineLvl w:val="4"/>
              <w:rPr>
                <w:rFonts w:ascii="Arial" w:hAnsi="Arial" w:cs="Arial"/>
                <w:b w:val="0"/>
                <w:color w:val="auto"/>
                <w:sz w:val="24"/>
                <w:szCs w:val="24"/>
                <w:lang w:val="uk-UA"/>
              </w:rPr>
            </w:pPr>
            <w:r w:rsidRPr="00541B9C">
              <w:rPr>
                <w:rFonts w:ascii="Arial" w:hAnsi="Arial" w:cs="Arial"/>
                <w:b w:val="0"/>
                <w:color w:val="auto"/>
                <w:sz w:val="24"/>
                <w:szCs w:val="24"/>
                <w:lang w:val="uk-UA"/>
              </w:rPr>
              <w:t>визначає типи специфічних заборонених облікових записів</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val="restart"/>
          </w:tcPr>
          <w:p w:rsidR="00B90598" w:rsidRPr="00541B9C" w:rsidRDefault="00B90598" w:rsidP="00D73ED8">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)[2]</w:t>
            </w: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)[2][</w:t>
            </w:r>
            <w:r w:rsidR="0077095B" w:rsidRPr="00541B9C">
              <w:rPr>
                <w:rFonts w:ascii="Arial" w:hAnsi="Arial" w:cs="Arial"/>
                <w:bCs/>
                <w:sz w:val="24"/>
                <w:szCs w:val="24"/>
                <w:lang w:val="uk-UA"/>
              </w:rPr>
              <w:t>1</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Забороняє створення спільних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tcPr>
          <w:p w:rsidR="00B90598" w:rsidRPr="00541B9C" w:rsidRDefault="00B90598" w:rsidP="00D73ED8">
            <w:pPr>
              <w:ind w:left="0"/>
              <w:rPr>
                <w:rFonts w:ascii="Arial" w:hAnsi="Arial" w:cs="Arial"/>
                <w:sz w:val="24"/>
                <w:szCs w:val="24"/>
                <w:lang w:val="uk-UA"/>
              </w:rPr>
            </w:pP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)[2][</w:t>
            </w:r>
            <w:r w:rsidR="0077095B" w:rsidRPr="00541B9C">
              <w:rPr>
                <w:rFonts w:ascii="Arial" w:hAnsi="Arial" w:cs="Arial"/>
                <w:bCs/>
                <w:sz w:val="24"/>
                <w:szCs w:val="24"/>
                <w:lang w:val="uk-UA"/>
              </w:rPr>
              <w:t>2</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Забороняє створення гостьових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tcPr>
          <w:p w:rsidR="00B90598" w:rsidRPr="00541B9C" w:rsidRDefault="00B90598" w:rsidP="00D73ED8">
            <w:pPr>
              <w:ind w:left="0"/>
              <w:rPr>
                <w:rFonts w:ascii="Arial" w:hAnsi="Arial" w:cs="Arial"/>
                <w:sz w:val="24"/>
                <w:szCs w:val="24"/>
                <w:lang w:val="uk-UA"/>
              </w:rPr>
            </w:pP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)[2][</w:t>
            </w:r>
            <w:r w:rsidR="0077095B" w:rsidRPr="00541B9C">
              <w:rPr>
                <w:rFonts w:ascii="Arial" w:hAnsi="Arial" w:cs="Arial"/>
                <w:bCs/>
                <w:sz w:val="24"/>
                <w:szCs w:val="24"/>
                <w:lang w:val="uk-UA"/>
              </w:rPr>
              <w:t>3</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Забороняє створення анонімних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tcPr>
          <w:p w:rsidR="00B90598" w:rsidRPr="00541B9C" w:rsidRDefault="00B90598" w:rsidP="00D73ED8">
            <w:pPr>
              <w:ind w:left="0"/>
              <w:rPr>
                <w:rFonts w:ascii="Arial" w:hAnsi="Arial" w:cs="Arial"/>
                <w:sz w:val="24"/>
                <w:szCs w:val="24"/>
                <w:lang w:val="uk-UA"/>
              </w:rPr>
            </w:pP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)[2][</w:t>
            </w:r>
            <w:r w:rsidR="0077095B" w:rsidRPr="00541B9C">
              <w:rPr>
                <w:rFonts w:ascii="Arial" w:hAnsi="Arial" w:cs="Arial"/>
                <w:bCs/>
                <w:sz w:val="24"/>
                <w:szCs w:val="24"/>
                <w:lang w:val="uk-UA"/>
              </w:rPr>
              <w:t>4</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Забороняє створення тимчасових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tcPr>
          <w:p w:rsidR="00B90598" w:rsidRPr="00541B9C" w:rsidRDefault="00B90598" w:rsidP="00D73ED8">
            <w:pPr>
              <w:ind w:left="0"/>
              <w:rPr>
                <w:rFonts w:ascii="Arial" w:hAnsi="Arial" w:cs="Arial"/>
                <w:sz w:val="24"/>
                <w:szCs w:val="24"/>
                <w:lang w:val="uk-UA"/>
              </w:rPr>
            </w:pP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)[2][</w:t>
            </w:r>
            <w:r w:rsidR="0077095B" w:rsidRPr="00541B9C">
              <w:rPr>
                <w:rFonts w:ascii="Arial" w:hAnsi="Arial" w:cs="Arial"/>
                <w:bCs/>
                <w:sz w:val="24"/>
                <w:szCs w:val="24"/>
                <w:lang w:val="uk-UA"/>
              </w:rPr>
              <w:t>5</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Забороняє створення екстрених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val="restart"/>
          </w:tcPr>
          <w:p w:rsidR="00B90598" w:rsidRPr="00541B9C" w:rsidRDefault="00B90598" w:rsidP="00D73ED8">
            <w:pPr>
              <w:ind w:left="0"/>
              <w:rPr>
                <w:rFonts w:ascii="Arial" w:hAnsi="Arial" w:cs="Arial"/>
                <w:sz w:val="24"/>
                <w:szCs w:val="24"/>
                <w:lang w:val="uk-UA"/>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)[3]</w:t>
            </w: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)[3][</w:t>
            </w:r>
            <w:r w:rsidR="0077095B" w:rsidRPr="00541B9C">
              <w:rPr>
                <w:rFonts w:ascii="Arial" w:hAnsi="Arial" w:cs="Arial"/>
                <w:bCs/>
                <w:sz w:val="24"/>
                <w:szCs w:val="24"/>
                <w:lang w:val="uk-UA"/>
              </w:rPr>
              <w:t>1</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спільних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tcPr>
          <w:p w:rsidR="00B90598" w:rsidRPr="00541B9C" w:rsidRDefault="00B90598" w:rsidP="00D73ED8">
            <w:pPr>
              <w:spacing w:before="120" w:after="120"/>
              <w:ind w:left="0"/>
              <w:rPr>
                <w:rFonts w:ascii="Arial" w:hAnsi="Arial" w:cs="Arial"/>
                <w:b w:val="0"/>
                <w:bCs/>
                <w:sz w:val="24"/>
                <w:szCs w:val="24"/>
                <w:lang w:val="ru-RU"/>
              </w:rPr>
            </w:pP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)[3][</w:t>
            </w:r>
            <w:r w:rsidR="0077095B" w:rsidRPr="00541B9C">
              <w:rPr>
                <w:rFonts w:ascii="Arial" w:hAnsi="Arial" w:cs="Arial"/>
                <w:bCs/>
                <w:sz w:val="24"/>
                <w:szCs w:val="24"/>
                <w:lang w:val="uk-UA"/>
              </w:rPr>
              <w:t>2</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гостьових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tcPr>
          <w:p w:rsidR="00B90598" w:rsidRPr="00541B9C" w:rsidRDefault="00B90598" w:rsidP="00D73ED8">
            <w:pPr>
              <w:ind w:left="0"/>
              <w:rPr>
                <w:rFonts w:ascii="Arial" w:hAnsi="Arial" w:cs="Arial"/>
                <w:sz w:val="24"/>
                <w:szCs w:val="24"/>
                <w:lang w:val="uk-UA"/>
              </w:rPr>
            </w:pP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)[3][</w:t>
            </w:r>
            <w:r w:rsidR="0077095B" w:rsidRPr="00541B9C">
              <w:rPr>
                <w:rFonts w:ascii="Arial" w:hAnsi="Arial" w:cs="Arial"/>
                <w:bCs/>
                <w:sz w:val="24"/>
                <w:szCs w:val="24"/>
                <w:lang w:val="uk-UA"/>
              </w:rPr>
              <w:t>3</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анонімних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tcPr>
          <w:p w:rsidR="00B90598" w:rsidRPr="00541B9C" w:rsidRDefault="00B90598" w:rsidP="00D73ED8">
            <w:pPr>
              <w:ind w:left="0"/>
              <w:rPr>
                <w:rFonts w:ascii="Arial" w:hAnsi="Arial" w:cs="Arial"/>
                <w:sz w:val="24"/>
                <w:szCs w:val="24"/>
                <w:lang w:val="uk-UA"/>
              </w:rPr>
            </w:pP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)[3][</w:t>
            </w:r>
            <w:r w:rsidR="0077095B" w:rsidRPr="00541B9C">
              <w:rPr>
                <w:rFonts w:ascii="Arial" w:hAnsi="Arial" w:cs="Arial"/>
                <w:bCs/>
                <w:sz w:val="24"/>
                <w:szCs w:val="24"/>
                <w:lang w:val="uk-UA"/>
              </w:rPr>
              <w:t>4</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тимчасових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1531" w:type="dxa"/>
            <w:vMerge/>
          </w:tcPr>
          <w:p w:rsidR="00B90598" w:rsidRPr="00541B9C" w:rsidRDefault="00B90598" w:rsidP="00D73ED8">
            <w:pPr>
              <w:ind w:left="0"/>
              <w:rPr>
                <w:rFonts w:ascii="Arial" w:hAnsi="Arial" w:cs="Arial"/>
                <w:sz w:val="24"/>
                <w:szCs w:val="24"/>
                <w:lang w:val="uk-UA"/>
              </w:rPr>
            </w:pPr>
          </w:p>
        </w:tc>
        <w:tc>
          <w:tcPr>
            <w:tcW w:w="1814" w:type="dxa"/>
          </w:tcPr>
          <w:p w:rsidR="00B90598" w:rsidRPr="00541B9C" w:rsidRDefault="00B90598" w:rsidP="0077095B">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4</w:t>
            </w:r>
            <w:r w:rsidRPr="00541B9C">
              <w:rPr>
                <w:rFonts w:ascii="Arial" w:hAnsi="Arial" w:cs="Arial"/>
                <w:bCs/>
                <w:sz w:val="24"/>
                <w:szCs w:val="24"/>
              </w:rPr>
              <w:t>)[3][</w:t>
            </w:r>
            <w:r w:rsidR="0077095B" w:rsidRPr="00541B9C">
              <w:rPr>
                <w:rFonts w:ascii="Arial" w:hAnsi="Arial" w:cs="Arial"/>
                <w:bCs/>
                <w:sz w:val="24"/>
                <w:szCs w:val="24"/>
                <w:lang w:val="uk-UA"/>
              </w:rPr>
              <w:t>5</w:t>
            </w:r>
            <w:r w:rsidRPr="00541B9C">
              <w:rPr>
                <w:rFonts w:ascii="Arial" w:hAnsi="Arial" w:cs="Arial"/>
                <w:bCs/>
                <w:sz w:val="24"/>
                <w:szCs w:val="24"/>
              </w:rPr>
              <w:t>]</w:t>
            </w:r>
          </w:p>
        </w:tc>
        <w:tc>
          <w:tcPr>
            <w:tcW w:w="5329" w:type="dxa"/>
          </w:tcPr>
          <w:p w:rsidR="00B90598" w:rsidRPr="00541B9C" w:rsidRDefault="00B90598"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екстрених облікових записів для доступу до визначеної організацією типу інформації.</w:t>
            </w:r>
          </w:p>
        </w:tc>
      </w:tr>
      <w:tr w:rsidR="00B90598" w:rsidRPr="00D45CCF" w:rsidTr="00A22A4F">
        <w:tc>
          <w:tcPr>
            <w:tcW w:w="1215" w:type="dxa"/>
            <w:vMerge/>
          </w:tcPr>
          <w:p w:rsidR="00B90598" w:rsidRPr="00541B9C" w:rsidRDefault="00B90598" w:rsidP="00D73ED8">
            <w:pPr>
              <w:ind w:left="0"/>
              <w:rPr>
                <w:rFonts w:ascii="Arial" w:hAnsi="Arial" w:cs="Arial"/>
                <w:sz w:val="24"/>
                <w:szCs w:val="24"/>
                <w:lang w:val="uk-UA"/>
              </w:rPr>
            </w:pPr>
          </w:p>
        </w:tc>
        <w:tc>
          <w:tcPr>
            <w:tcW w:w="8674" w:type="dxa"/>
            <w:gridSpan w:val="3"/>
          </w:tcPr>
          <w:p w:rsidR="00B90598" w:rsidRPr="00541B9C" w:rsidRDefault="00B9059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90598" w:rsidRPr="00541B9C" w:rsidRDefault="00B9059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сформований системою список типів специфічних заборонених облікових записів; записи аудиту інформаційної системи; інші відповідні документи чи записи].</w:t>
            </w:r>
          </w:p>
          <w:p w:rsidR="00B90598" w:rsidRPr="00541B9C" w:rsidRDefault="00B9059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w:t>
            </w:r>
          </w:p>
          <w:p w:rsidR="00B90598" w:rsidRPr="00541B9C" w:rsidRDefault="00B90598" w:rsidP="00D73ED8">
            <w:pPr>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C208C0" w:rsidRPr="00541B9C" w:rsidRDefault="00C208C0" w:rsidP="00D73ED8">
      <w:pPr>
        <w:spacing w:line="240" w:lineRule="auto"/>
        <w:ind w:left="0"/>
        <w:rPr>
          <w:rFonts w:ascii="Arial" w:hAnsi="Arial" w:cs="Arial"/>
          <w:sz w:val="24"/>
          <w:szCs w:val="24"/>
          <w:lang w:val="uk-UA"/>
        </w:rPr>
      </w:pPr>
    </w:p>
    <w:tbl>
      <w:tblPr>
        <w:tblStyle w:val="a3"/>
        <w:tblW w:w="0" w:type="auto"/>
        <w:tblLook w:val="04A0" w:firstRow="1" w:lastRow="0" w:firstColumn="1" w:lastColumn="0" w:noHBand="0" w:noVBand="1"/>
      </w:tblPr>
      <w:tblGrid>
        <w:gridCol w:w="1215"/>
        <w:gridCol w:w="1531"/>
        <w:gridCol w:w="1814"/>
        <w:gridCol w:w="5329"/>
      </w:tblGrid>
      <w:tr w:rsidR="00165A8E" w:rsidRPr="00D45CCF" w:rsidTr="00A22A4F">
        <w:tc>
          <w:tcPr>
            <w:tcW w:w="1215" w:type="dxa"/>
            <w:shd w:val="clear" w:color="auto" w:fill="D9D9D9" w:themeFill="background1" w:themeFillShade="D9"/>
          </w:tcPr>
          <w:p w:rsidR="00165A8E" w:rsidRPr="00541B9C" w:rsidRDefault="00165A8E" w:rsidP="00D73ED8">
            <w:pPr>
              <w:spacing w:before="120" w:after="120"/>
              <w:ind w:left="0"/>
              <w:rPr>
                <w:rFonts w:ascii="Arial" w:hAnsi="Arial" w:cs="Arial"/>
                <w:b w:val="0"/>
                <w:bCs/>
                <w:sz w:val="24"/>
                <w:szCs w:val="24"/>
              </w:rPr>
            </w:pPr>
            <w:r w:rsidRPr="00541B9C">
              <w:rPr>
                <w:rFonts w:ascii="Arial" w:hAnsi="Arial" w:cs="Arial"/>
                <w:bCs/>
                <w:sz w:val="24"/>
                <w:szCs w:val="24"/>
              </w:rPr>
              <w:t>AC-2(1</w:t>
            </w:r>
            <w:r w:rsidRPr="00541B9C">
              <w:rPr>
                <w:rFonts w:ascii="Arial" w:hAnsi="Arial" w:cs="Arial"/>
                <w:bCs/>
                <w:sz w:val="24"/>
                <w:szCs w:val="24"/>
                <w:lang w:val="uk-UA"/>
              </w:rPr>
              <w:t>5</w:t>
            </w:r>
            <w:r w:rsidRPr="00541B9C">
              <w:rPr>
                <w:rFonts w:ascii="Arial" w:hAnsi="Arial" w:cs="Arial"/>
                <w:bCs/>
                <w:sz w:val="24"/>
                <w:szCs w:val="24"/>
              </w:rPr>
              <w:t>)</w:t>
            </w:r>
          </w:p>
        </w:tc>
        <w:tc>
          <w:tcPr>
            <w:tcW w:w="8674" w:type="dxa"/>
            <w:gridSpan w:val="3"/>
            <w:shd w:val="clear" w:color="auto" w:fill="D9D9D9" w:themeFill="background1" w:themeFillShade="D9"/>
          </w:tcPr>
          <w:p w:rsidR="00165A8E" w:rsidRPr="00541B9C" w:rsidRDefault="00165A8E"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УПРАВЛІННЯ ОБЛІКОВИМИ ЗАПИСАМИ - ТИПИ СПЕЦИФІЧНИХ ЗАБОРОНЕНИХ ОБЛІКОВИХ ЗАПИСІВ</w:t>
            </w:r>
          </w:p>
        </w:tc>
      </w:tr>
      <w:tr w:rsidR="00165A8E" w:rsidRPr="00D45CCF" w:rsidTr="00A22A4F">
        <w:tc>
          <w:tcPr>
            <w:tcW w:w="1215" w:type="dxa"/>
            <w:vMerge w:val="restart"/>
          </w:tcPr>
          <w:p w:rsidR="00165A8E" w:rsidRPr="00541B9C" w:rsidRDefault="00165A8E" w:rsidP="00D73ED8">
            <w:pPr>
              <w:ind w:left="0"/>
              <w:rPr>
                <w:rFonts w:ascii="Arial" w:hAnsi="Arial" w:cs="Arial"/>
                <w:sz w:val="24"/>
                <w:szCs w:val="24"/>
                <w:lang w:val="uk-UA"/>
              </w:rPr>
            </w:pPr>
          </w:p>
        </w:tc>
        <w:tc>
          <w:tcPr>
            <w:tcW w:w="8674" w:type="dxa"/>
            <w:gridSpan w:val="3"/>
          </w:tcPr>
          <w:p w:rsidR="00165A8E" w:rsidRPr="00541B9C" w:rsidRDefault="00165A8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165A8E" w:rsidRPr="00541B9C" w:rsidRDefault="00165A8E" w:rsidP="00D73ED8">
            <w:pPr>
              <w:ind w:left="0"/>
              <w:rPr>
                <w:rFonts w:ascii="Arial" w:hAnsi="Arial" w:cs="Arial"/>
                <w:sz w:val="24"/>
                <w:szCs w:val="24"/>
                <w:lang w:val="uk-UA"/>
              </w:rPr>
            </w:pPr>
            <w:r w:rsidRPr="00541B9C">
              <w:rPr>
                <w:rFonts w:ascii="Arial" w:hAnsi="Arial" w:cs="Arial"/>
                <w:b w:val="0"/>
                <w:sz w:val="24"/>
                <w:szCs w:val="24"/>
                <w:lang w:val="uk-UA"/>
              </w:rPr>
              <w:t>Визначте, чи організація:</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tcPr>
          <w:p w:rsidR="00165A8E" w:rsidRPr="00541B9C" w:rsidRDefault="00165A8E" w:rsidP="00D73ED8">
            <w:pPr>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)[1]</w:t>
            </w:r>
          </w:p>
        </w:tc>
        <w:tc>
          <w:tcPr>
            <w:tcW w:w="7143" w:type="dxa"/>
            <w:gridSpan w:val="2"/>
          </w:tcPr>
          <w:p w:rsidR="00165A8E" w:rsidRPr="00541B9C" w:rsidRDefault="00165A8E" w:rsidP="00D73ED8">
            <w:pPr>
              <w:pStyle w:val="5"/>
              <w:spacing w:before="0"/>
              <w:ind w:left="0"/>
              <w:outlineLvl w:val="4"/>
              <w:rPr>
                <w:rFonts w:ascii="Arial" w:hAnsi="Arial" w:cs="Arial"/>
                <w:b w:val="0"/>
                <w:color w:val="auto"/>
                <w:sz w:val="24"/>
                <w:szCs w:val="24"/>
                <w:lang w:val="uk-UA"/>
              </w:rPr>
            </w:pPr>
            <w:r w:rsidRPr="00541B9C">
              <w:rPr>
                <w:rFonts w:ascii="Arial" w:hAnsi="Arial" w:cs="Arial"/>
                <w:b w:val="0"/>
                <w:color w:val="auto"/>
                <w:sz w:val="24"/>
                <w:szCs w:val="24"/>
                <w:lang w:val="uk-UA"/>
              </w:rPr>
              <w:t>визначає типи специфічних заборонених облікових записів</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val="restart"/>
          </w:tcPr>
          <w:p w:rsidR="00165A8E" w:rsidRPr="00541B9C" w:rsidRDefault="00165A8E" w:rsidP="00D73ED8">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)[2]</w:t>
            </w: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)[2][</w:t>
            </w:r>
            <w:r w:rsidR="0077095B" w:rsidRPr="00541B9C">
              <w:rPr>
                <w:rFonts w:ascii="Arial" w:hAnsi="Arial" w:cs="Arial"/>
                <w:bCs/>
                <w:sz w:val="24"/>
                <w:szCs w:val="24"/>
                <w:lang w:val="uk-UA"/>
              </w:rPr>
              <w:t>1</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Забороняє створення спільних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tcPr>
          <w:p w:rsidR="00165A8E" w:rsidRPr="00541B9C" w:rsidRDefault="00165A8E" w:rsidP="00D73ED8">
            <w:pPr>
              <w:ind w:left="0"/>
              <w:rPr>
                <w:rFonts w:ascii="Arial" w:hAnsi="Arial" w:cs="Arial"/>
                <w:sz w:val="24"/>
                <w:szCs w:val="24"/>
                <w:lang w:val="uk-UA"/>
              </w:rPr>
            </w:pP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)[2][</w:t>
            </w:r>
            <w:r w:rsidR="0077095B" w:rsidRPr="00541B9C">
              <w:rPr>
                <w:rFonts w:ascii="Arial" w:hAnsi="Arial" w:cs="Arial"/>
                <w:bCs/>
                <w:sz w:val="24"/>
                <w:szCs w:val="24"/>
                <w:lang w:val="uk-UA"/>
              </w:rPr>
              <w:t>2</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Забороняє створення гостьових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tcPr>
          <w:p w:rsidR="00165A8E" w:rsidRPr="00541B9C" w:rsidRDefault="00165A8E" w:rsidP="00D73ED8">
            <w:pPr>
              <w:ind w:left="0"/>
              <w:rPr>
                <w:rFonts w:ascii="Arial" w:hAnsi="Arial" w:cs="Arial"/>
                <w:sz w:val="24"/>
                <w:szCs w:val="24"/>
                <w:lang w:val="uk-UA"/>
              </w:rPr>
            </w:pP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)[2][</w:t>
            </w:r>
            <w:r w:rsidR="0077095B" w:rsidRPr="00541B9C">
              <w:rPr>
                <w:rFonts w:ascii="Arial" w:hAnsi="Arial" w:cs="Arial"/>
                <w:bCs/>
                <w:sz w:val="24"/>
                <w:szCs w:val="24"/>
                <w:lang w:val="uk-UA"/>
              </w:rPr>
              <w:t>3</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Забороняє створення анонімних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tcPr>
          <w:p w:rsidR="00165A8E" w:rsidRPr="00541B9C" w:rsidRDefault="00165A8E" w:rsidP="00D73ED8">
            <w:pPr>
              <w:ind w:left="0"/>
              <w:rPr>
                <w:rFonts w:ascii="Arial" w:hAnsi="Arial" w:cs="Arial"/>
                <w:sz w:val="24"/>
                <w:szCs w:val="24"/>
                <w:lang w:val="uk-UA"/>
              </w:rPr>
            </w:pP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)[2][</w:t>
            </w:r>
            <w:r w:rsidR="0077095B" w:rsidRPr="00541B9C">
              <w:rPr>
                <w:rFonts w:ascii="Arial" w:hAnsi="Arial" w:cs="Arial"/>
                <w:bCs/>
                <w:sz w:val="24"/>
                <w:szCs w:val="24"/>
                <w:lang w:val="uk-UA"/>
              </w:rPr>
              <w:t>4</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Забороняє створення тимчасових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tcPr>
          <w:p w:rsidR="00165A8E" w:rsidRPr="00541B9C" w:rsidRDefault="00165A8E" w:rsidP="00D73ED8">
            <w:pPr>
              <w:ind w:left="0"/>
              <w:rPr>
                <w:rFonts w:ascii="Arial" w:hAnsi="Arial" w:cs="Arial"/>
                <w:sz w:val="24"/>
                <w:szCs w:val="24"/>
                <w:lang w:val="uk-UA"/>
              </w:rPr>
            </w:pP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)[2][</w:t>
            </w:r>
            <w:r w:rsidR="0077095B" w:rsidRPr="00541B9C">
              <w:rPr>
                <w:rFonts w:ascii="Arial" w:hAnsi="Arial" w:cs="Arial"/>
                <w:bCs/>
                <w:sz w:val="24"/>
                <w:szCs w:val="24"/>
                <w:lang w:val="uk-UA"/>
              </w:rPr>
              <w:t>5</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Забороняє створення екстрених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val="restart"/>
          </w:tcPr>
          <w:p w:rsidR="00165A8E" w:rsidRPr="00541B9C" w:rsidRDefault="00165A8E" w:rsidP="00D73ED8">
            <w:pPr>
              <w:ind w:left="0"/>
              <w:rPr>
                <w:rFonts w:ascii="Arial" w:hAnsi="Arial" w:cs="Arial"/>
                <w:sz w:val="24"/>
                <w:szCs w:val="24"/>
                <w:lang w:val="uk-UA"/>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)[3]</w:t>
            </w: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)[3][</w:t>
            </w:r>
            <w:r w:rsidR="0077095B" w:rsidRPr="00541B9C">
              <w:rPr>
                <w:rFonts w:ascii="Arial" w:hAnsi="Arial" w:cs="Arial"/>
                <w:bCs/>
                <w:sz w:val="24"/>
                <w:szCs w:val="24"/>
                <w:lang w:val="uk-UA"/>
              </w:rPr>
              <w:t>1</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спільних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tcPr>
          <w:p w:rsidR="00165A8E" w:rsidRPr="00541B9C" w:rsidRDefault="00165A8E" w:rsidP="00D73ED8">
            <w:pPr>
              <w:spacing w:before="120" w:after="120"/>
              <w:ind w:left="0"/>
              <w:rPr>
                <w:rFonts w:ascii="Arial" w:hAnsi="Arial" w:cs="Arial"/>
                <w:b w:val="0"/>
                <w:bCs/>
                <w:sz w:val="24"/>
                <w:szCs w:val="24"/>
                <w:lang w:val="ru-RU"/>
              </w:rPr>
            </w:pP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)[3][</w:t>
            </w:r>
            <w:r w:rsidR="0077095B" w:rsidRPr="00541B9C">
              <w:rPr>
                <w:rFonts w:ascii="Arial" w:hAnsi="Arial" w:cs="Arial"/>
                <w:bCs/>
                <w:sz w:val="24"/>
                <w:szCs w:val="24"/>
                <w:lang w:val="uk-UA"/>
              </w:rPr>
              <w:t>2</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гостьових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tcPr>
          <w:p w:rsidR="00165A8E" w:rsidRPr="00541B9C" w:rsidRDefault="00165A8E" w:rsidP="00D73ED8">
            <w:pPr>
              <w:ind w:left="0"/>
              <w:rPr>
                <w:rFonts w:ascii="Arial" w:hAnsi="Arial" w:cs="Arial"/>
                <w:sz w:val="24"/>
                <w:szCs w:val="24"/>
                <w:lang w:val="uk-UA"/>
              </w:rPr>
            </w:pP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)[3][</w:t>
            </w:r>
            <w:r w:rsidR="0077095B" w:rsidRPr="00541B9C">
              <w:rPr>
                <w:rFonts w:ascii="Arial" w:hAnsi="Arial" w:cs="Arial"/>
                <w:bCs/>
                <w:sz w:val="24"/>
                <w:szCs w:val="24"/>
                <w:lang w:val="uk-UA"/>
              </w:rPr>
              <w:t>3</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анонімних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tcPr>
          <w:p w:rsidR="00165A8E" w:rsidRPr="00541B9C" w:rsidRDefault="00165A8E" w:rsidP="00D73ED8">
            <w:pPr>
              <w:ind w:left="0"/>
              <w:rPr>
                <w:rFonts w:ascii="Arial" w:hAnsi="Arial" w:cs="Arial"/>
                <w:sz w:val="24"/>
                <w:szCs w:val="24"/>
                <w:lang w:val="uk-UA"/>
              </w:rPr>
            </w:pP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)[3][</w:t>
            </w:r>
            <w:r w:rsidR="0077095B" w:rsidRPr="00541B9C">
              <w:rPr>
                <w:rFonts w:ascii="Arial" w:hAnsi="Arial" w:cs="Arial"/>
                <w:bCs/>
                <w:sz w:val="24"/>
                <w:szCs w:val="24"/>
                <w:lang w:val="uk-UA"/>
              </w:rPr>
              <w:t>4</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тимчасових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1531" w:type="dxa"/>
            <w:vMerge/>
          </w:tcPr>
          <w:p w:rsidR="00165A8E" w:rsidRPr="00541B9C" w:rsidRDefault="00165A8E" w:rsidP="00D73ED8">
            <w:pPr>
              <w:ind w:left="0"/>
              <w:rPr>
                <w:rFonts w:ascii="Arial" w:hAnsi="Arial" w:cs="Arial"/>
                <w:sz w:val="24"/>
                <w:szCs w:val="24"/>
                <w:lang w:val="uk-UA"/>
              </w:rPr>
            </w:pPr>
          </w:p>
        </w:tc>
        <w:tc>
          <w:tcPr>
            <w:tcW w:w="1814" w:type="dxa"/>
          </w:tcPr>
          <w:p w:rsidR="00165A8E" w:rsidRPr="00541B9C" w:rsidRDefault="00165A8E" w:rsidP="0077095B">
            <w:pPr>
              <w:spacing w:before="120" w:after="120"/>
              <w:ind w:left="0"/>
              <w:rPr>
                <w:rFonts w:ascii="Arial" w:hAnsi="Arial" w:cs="Arial"/>
                <w:b w:val="0"/>
                <w:bCs/>
                <w:sz w:val="24"/>
                <w:szCs w:val="24"/>
              </w:rPr>
            </w:pPr>
            <w:r w:rsidRPr="00541B9C">
              <w:rPr>
                <w:rFonts w:ascii="Arial" w:hAnsi="Arial" w:cs="Arial"/>
                <w:bCs/>
                <w:sz w:val="24"/>
                <w:szCs w:val="24"/>
              </w:rPr>
              <w:t>AC-2(1</w:t>
            </w:r>
            <w:r w:rsidR="005D7E7A" w:rsidRPr="00541B9C">
              <w:rPr>
                <w:rFonts w:ascii="Arial" w:hAnsi="Arial" w:cs="Arial"/>
                <w:bCs/>
                <w:sz w:val="24"/>
                <w:szCs w:val="24"/>
              </w:rPr>
              <w:t>5</w:t>
            </w:r>
            <w:r w:rsidRPr="00541B9C">
              <w:rPr>
                <w:rFonts w:ascii="Arial" w:hAnsi="Arial" w:cs="Arial"/>
                <w:bCs/>
                <w:sz w:val="24"/>
                <w:szCs w:val="24"/>
              </w:rPr>
              <w:t>)[3][</w:t>
            </w:r>
            <w:r w:rsidR="0077095B" w:rsidRPr="00541B9C">
              <w:rPr>
                <w:rFonts w:ascii="Arial" w:hAnsi="Arial" w:cs="Arial"/>
                <w:bCs/>
                <w:sz w:val="24"/>
                <w:szCs w:val="24"/>
                <w:lang w:val="uk-UA"/>
              </w:rPr>
              <w:t>5</w:t>
            </w:r>
            <w:r w:rsidRPr="00541B9C">
              <w:rPr>
                <w:rFonts w:ascii="Arial" w:hAnsi="Arial" w:cs="Arial"/>
                <w:bCs/>
                <w:sz w:val="24"/>
                <w:szCs w:val="24"/>
              </w:rPr>
              <w:t>]</w:t>
            </w:r>
          </w:p>
        </w:tc>
        <w:tc>
          <w:tcPr>
            <w:tcW w:w="5329" w:type="dxa"/>
          </w:tcPr>
          <w:p w:rsidR="00165A8E" w:rsidRPr="00541B9C" w:rsidRDefault="00165A8E" w:rsidP="00D73ED8">
            <w:pPr>
              <w:pStyle w:val="a7"/>
              <w:spacing w:before="0" w:after="0"/>
              <w:ind w:left="0"/>
              <w:rPr>
                <w:rFonts w:ascii="Arial" w:hAnsi="Arial" w:cs="Arial"/>
              </w:rPr>
            </w:pPr>
            <w:r w:rsidRPr="00541B9C">
              <w:rPr>
                <w:rFonts w:ascii="Arial" w:hAnsi="Arial" w:cs="Arial"/>
                <w:noProof/>
              </w:rPr>
              <w:t xml:space="preserve">Забороняє </w:t>
            </w:r>
            <w:r w:rsidRPr="00541B9C">
              <w:rPr>
                <w:rFonts w:ascii="Arial" w:hAnsi="Arial" w:cs="Arial"/>
                <w:noProof/>
                <w:lang w:val="ru-RU"/>
              </w:rPr>
              <w:t xml:space="preserve">використання  </w:t>
            </w:r>
            <w:r w:rsidRPr="00541B9C">
              <w:rPr>
                <w:rFonts w:ascii="Arial" w:hAnsi="Arial" w:cs="Arial"/>
                <w:noProof/>
              </w:rPr>
              <w:t>екстрених облікових записів для доступу до визначеної організацією типу інформації.</w:t>
            </w:r>
          </w:p>
        </w:tc>
      </w:tr>
      <w:tr w:rsidR="00165A8E" w:rsidRPr="00D45CCF" w:rsidTr="00A22A4F">
        <w:tc>
          <w:tcPr>
            <w:tcW w:w="1215" w:type="dxa"/>
            <w:vMerge/>
          </w:tcPr>
          <w:p w:rsidR="00165A8E" w:rsidRPr="00541B9C" w:rsidRDefault="00165A8E" w:rsidP="00D73ED8">
            <w:pPr>
              <w:ind w:left="0"/>
              <w:rPr>
                <w:rFonts w:ascii="Arial" w:hAnsi="Arial" w:cs="Arial"/>
                <w:sz w:val="24"/>
                <w:szCs w:val="24"/>
                <w:lang w:val="uk-UA"/>
              </w:rPr>
            </w:pPr>
          </w:p>
        </w:tc>
        <w:tc>
          <w:tcPr>
            <w:tcW w:w="8674" w:type="dxa"/>
            <w:gridSpan w:val="3"/>
          </w:tcPr>
          <w:p w:rsidR="00165A8E" w:rsidRPr="00541B9C" w:rsidRDefault="00165A8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65A8E" w:rsidRPr="00541B9C" w:rsidRDefault="00165A8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сформований системою список типів специфічних заборонених облікових записів; записи аудиту інформаційної системи; інші відповідні документи чи записи].</w:t>
            </w:r>
          </w:p>
          <w:p w:rsidR="00165A8E" w:rsidRPr="00541B9C" w:rsidRDefault="00165A8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обліковими записами; системні / мережеві адміністратори; організаційний персонал, відповідальний за інформаційну безпеку].</w:t>
            </w:r>
          </w:p>
          <w:p w:rsidR="00165A8E" w:rsidRPr="00541B9C" w:rsidRDefault="00165A8E" w:rsidP="00D73ED8">
            <w:pPr>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управління обліковими записами].</w:t>
            </w:r>
          </w:p>
        </w:tc>
      </w:tr>
    </w:tbl>
    <w:p w:rsidR="00C208C0" w:rsidRPr="00541B9C" w:rsidRDefault="00C208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149"/>
        <w:gridCol w:w="7513"/>
      </w:tblGrid>
      <w:tr w:rsidR="00C208C0" w:rsidRPr="00541B9C" w:rsidTr="00A22A4F">
        <w:tc>
          <w:tcPr>
            <w:tcW w:w="1261" w:type="dxa"/>
            <w:shd w:val="clear" w:color="auto" w:fill="D9D9D9" w:themeFill="background1" w:themeFillShade="D9"/>
          </w:tcPr>
          <w:p w:rsidR="00C208C0" w:rsidRPr="00541B9C" w:rsidRDefault="00C208C0" w:rsidP="00D73ED8">
            <w:pPr>
              <w:spacing w:before="120" w:after="120"/>
              <w:ind w:left="0"/>
              <w:rPr>
                <w:rFonts w:ascii="Arial" w:hAnsi="Arial" w:cs="Arial"/>
                <w:b w:val="0"/>
                <w:bCs/>
                <w:sz w:val="24"/>
                <w:szCs w:val="24"/>
              </w:rPr>
            </w:pPr>
            <w:r w:rsidRPr="00541B9C">
              <w:rPr>
                <w:rFonts w:ascii="Arial" w:hAnsi="Arial" w:cs="Arial"/>
                <w:bCs/>
                <w:sz w:val="24"/>
                <w:szCs w:val="24"/>
              </w:rPr>
              <w:t>AC-3</w:t>
            </w:r>
          </w:p>
        </w:tc>
        <w:tc>
          <w:tcPr>
            <w:tcW w:w="8662" w:type="dxa"/>
            <w:gridSpan w:val="2"/>
            <w:shd w:val="clear" w:color="auto" w:fill="D9D9D9" w:themeFill="background1" w:themeFillShade="D9"/>
          </w:tcPr>
          <w:p w:rsidR="00C208C0" w:rsidRPr="00541B9C" w:rsidRDefault="00C208C0" w:rsidP="00D73ED8">
            <w:pPr>
              <w:spacing w:before="120" w:after="120"/>
              <w:ind w:left="0"/>
              <w:rPr>
                <w:rFonts w:ascii="Arial" w:hAnsi="Arial" w:cs="Arial"/>
                <w:b w:val="0"/>
                <w:bCs/>
                <w:sz w:val="24"/>
                <w:szCs w:val="24"/>
              </w:rPr>
            </w:pPr>
            <w:r w:rsidRPr="00541B9C">
              <w:rPr>
                <w:rFonts w:ascii="Arial" w:hAnsi="Arial" w:cs="Arial"/>
                <w:bCs/>
                <w:sz w:val="24"/>
                <w:szCs w:val="24"/>
              </w:rPr>
              <w:t>ЗАБЕЗПЕЧЕННЯ ДОСТУПУ</w:t>
            </w:r>
          </w:p>
        </w:tc>
      </w:tr>
      <w:tr w:rsidR="00C208C0" w:rsidRPr="00CD4F1A" w:rsidTr="00A22A4F">
        <w:tc>
          <w:tcPr>
            <w:tcW w:w="1261" w:type="dxa"/>
            <w:vMerge w:val="restart"/>
          </w:tcPr>
          <w:p w:rsidR="00C208C0" w:rsidRPr="00541B9C" w:rsidRDefault="00C208C0" w:rsidP="00D73ED8">
            <w:pPr>
              <w:spacing w:before="120" w:after="120"/>
              <w:ind w:left="0"/>
              <w:rPr>
                <w:rFonts w:ascii="Arial" w:hAnsi="Arial" w:cs="Arial"/>
                <w:sz w:val="24"/>
                <w:szCs w:val="24"/>
                <w:lang w:val="uk-UA"/>
              </w:rPr>
            </w:pPr>
          </w:p>
        </w:tc>
        <w:tc>
          <w:tcPr>
            <w:tcW w:w="8662" w:type="dxa"/>
            <w:gridSpan w:val="2"/>
          </w:tcPr>
          <w:p w:rsidR="00C208C0" w:rsidRPr="00541B9C" w:rsidRDefault="00C208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C208C0" w:rsidRPr="00541B9C" w:rsidRDefault="00C208C0" w:rsidP="0045714C">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p>
        </w:tc>
      </w:tr>
      <w:tr w:rsidR="0045714C" w:rsidRPr="00D45CCF" w:rsidTr="0045714C">
        <w:tc>
          <w:tcPr>
            <w:tcW w:w="1261" w:type="dxa"/>
            <w:vMerge/>
          </w:tcPr>
          <w:p w:rsidR="0045714C" w:rsidRPr="00541B9C" w:rsidRDefault="0045714C" w:rsidP="00D73ED8">
            <w:pPr>
              <w:spacing w:before="120" w:after="120"/>
              <w:ind w:left="0"/>
              <w:rPr>
                <w:rFonts w:ascii="Arial" w:hAnsi="Arial" w:cs="Arial"/>
                <w:sz w:val="24"/>
                <w:szCs w:val="24"/>
                <w:lang w:val="uk-UA"/>
              </w:rPr>
            </w:pPr>
          </w:p>
        </w:tc>
        <w:tc>
          <w:tcPr>
            <w:tcW w:w="1149" w:type="dxa"/>
          </w:tcPr>
          <w:p w:rsidR="0045714C" w:rsidRPr="00541B9C" w:rsidRDefault="0045714C" w:rsidP="00B61D76">
            <w:pPr>
              <w:spacing w:before="120" w:after="120"/>
              <w:ind w:left="0"/>
              <w:rPr>
                <w:rFonts w:ascii="Arial" w:hAnsi="Arial" w:cs="Arial"/>
                <w:b w:val="0"/>
                <w:bCs/>
                <w:sz w:val="24"/>
                <w:szCs w:val="24"/>
              </w:rPr>
            </w:pPr>
            <w:r w:rsidRPr="00541B9C">
              <w:rPr>
                <w:rFonts w:ascii="Arial" w:hAnsi="Arial" w:cs="Arial"/>
                <w:bCs/>
                <w:sz w:val="24"/>
                <w:szCs w:val="24"/>
              </w:rPr>
              <w:t>AC-3</w:t>
            </w:r>
            <w:r>
              <w:rPr>
                <w:rFonts w:ascii="Arial" w:hAnsi="Arial" w:cs="Arial"/>
                <w:bCs/>
                <w:sz w:val="24"/>
                <w:szCs w:val="24"/>
              </w:rPr>
              <w:t>[1]</w:t>
            </w:r>
          </w:p>
        </w:tc>
        <w:tc>
          <w:tcPr>
            <w:tcW w:w="7513" w:type="dxa"/>
          </w:tcPr>
          <w:p w:rsidR="0045714C" w:rsidRPr="00541B9C" w:rsidRDefault="0045714C" w:rsidP="00D73ED8">
            <w:pPr>
              <w:spacing w:before="120" w:after="120"/>
              <w:ind w:left="0"/>
              <w:rPr>
                <w:rFonts w:ascii="Arial" w:hAnsi="Arial" w:cs="Arial"/>
                <w:sz w:val="24"/>
                <w:szCs w:val="24"/>
                <w:lang w:val="uk-UA"/>
              </w:rPr>
            </w:pPr>
            <w:r w:rsidRPr="00541B9C">
              <w:rPr>
                <w:rFonts w:ascii="Arial" w:hAnsi="Arial" w:cs="Arial"/>
                <w:b w:val="0"/>
                <w:sz w:val="24"/>
                <w:szCs w:val="24"/>
                <w:lang w:val="uk-UA"/>
              </w:rPr>
              <w:t>застосовує інформаційна система затверджені дозволи для логічного доступу до інформації та системних ресурсів відповідно до застосовних політик контролю доступу.</w:t>
            </w:r>
          </w:p>
        </w:tc>
      </w:tr>
      <w:tr w:rsidR="0045714C" w:rsidRPr="00D45CCF" w:rsidTr="00A22A4F">
        <w:tc>
          <w:tcPr>
            <w:tcW w:w="1261" w:type="dxa"/>
            <w:vMerge/>
          </w:tcPr>
          <w:p w:rsidR="0045714C" w:rsidRPr="00541B9C" w:rsidRDefault="0045714C" w:rsidP="00D73ED8">
            <w:pPr>
              <w:spacing w:before="120" w:after="120"/>
              <w:ind w:left="0"/>
              <w:rPr>
                <w:rFonts w:ascii="Arial" w:hAnsi="Arial" w:cs="Arial"/>
                <w:sz w:val="24"/>
                <w:szCs w:val="24"/>
                <w:lang w:val="uk-UA"/>
              </w:rPr>
            </w:pPr>
          </w:p>
        </w:tc>
        <w:tc>
          <w:tcPr>
            <w:tcW w:w="8662" w:type="dxa"/>
            <w:gridSpan w:val="2"/>
          </w:tcPr>
          <w:p w:rsidR="0045714C" w:rsidRPr="00541B9C" w:rsidRDefault="0045714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5714C" w:rsidRPr="00541B9C" w:rsidRDefault="0045714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забезпечення доступу;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затверджених дозволів (привілеїв користувача); записи аудиту інформаційної системи; інші відповідні документи або записи].</w:t>
            </w:r>
          </w:p>
          <w:p w:rsidR="0045714C" w:rsidRPr="00541B9C" w:rsidRDefault="0045714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 розробники системи].</w:t>
            </w:r>
          </w:p>
          <w:p w:rsidR="0045714C" w:rsidRPr="00541B9C" w:rsidRDefault="0045714C"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контролю доступу].</w:t>
            </w:r>
          </w:p>
        </w:tc>
      </w:tr>
    </w:tbl>
    <w:p w:rsidR="00732EBB" w:rsidRPr="00541B9C" w:rsidRDefault="00732EBB"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8662"/>
      </w:tblGrid>
      <w:tr w:rsidR="00EE5AC0" w:rsidRPr="00D45CCF" w:rsidTr="00A22A4F">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p>
        </w:tc>
        <w:tc>
          <w:tcPr>
            <w:tcW w:w="8662"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ЗАБЕЗПЕЧЕННЯ ДОСТУПУ - ОБМЕЖЕНИЙ ДОСТУП ДО ПРИВІЛЕЙОВАНИХ ФУНКЦІЙ</w:t>
            </w:r>
          </w:p>
        </w:tc>
      </w:tr>
      <w:tr w:rsidR="00EE5AC0" w:rsidRPr="00D45CCF" w:rsidTr="00A22A4F">
        <w:tc>
          <w:tcPr>
            <w:tcW w:w="1261" w:type="dxa"/>
          </w:tcPr>
          <w:p w:rsidR="00EE5AC0" w:rsidRPr="00541B9C" w:rsidRDefault="00EE5AC0" w:rsidP="00D73ED8">
            <w:pPr>
              <w:spacing w:before="120" w:after="120"/>
              <w:ind w:left="0"/>
              <w:rPr>
                <w:rFonts w:ascii="Arial" w:hAnsi="Arial" w:cs="Arial"/>
                <w:sz w:val="24"/>
                <w:szCs w:val="24"/>
                <w:lang w:val="uk-UA"/>
              </w:rPr>
            </w:pPr>
          </w:p>
        </w:tc>
        <w:tc>
          <w:tcPr>
            <w:tcW w:w="866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до складу AC-6]</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433"/>
        <w:gridCol w:w="7229"/>
      </w:tblGrid>
      <w:tr w:rsidR="00EE5AC0" w:rsidRPr="00541B9C" w:rsidTr="00A22A4F">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AC-3(2)</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ЗАБЕЗПЕЧЕННЯ ДОСТУПУ - ПОДВІЙНА АВТОРИЗАЦІЯ</w:t>
            </w:r>
          </w:p>
        </w:tc>
      </w:tr>
      <w:tr w:rsidR="00EE5AC0" w:rsidRPr="00541B9C" w:rsidTr="00A22A4F">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tabs>
                <w:tab w:val="left" w:pos="6100"/>
              </w:tabs>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AC-3(2)[1]</w:t>
            </w:r>
          </w:p>
        </w:tc>
        <w:tc>
          <w:tcPr>
            <w:tcW w:w="7229"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привілейовані команди та / або інші дії, щодо яких має виконуватися подвійна авторизація;</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AC-3(2)[2]</w:t>
            </w:r>
          </w:p>
        </w:tc>
        <w:tc>
          <w:tcPr>
            <w:tcW w:w="7229"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подвійну авторизацію для визначених організацією привілейованих команд та / або інших визначених організацією дій.</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забезпечення доступу та подвійного дозволу;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список привілейованих команд, що потребують подвійної авторизації; перелік дій, що вимагають подвійної авторизації; перелік затверджених дозволів (привілеїв користувача); інші відповідні документи або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Подвійні механізми авторизації, що реалізують політику контролю доступу].</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433"/>
        <w:gridCol w:w="1701"/>
        <w:gridCol w:w="1984"/>
        <w:gridCol w:w="1276"/>
        <w:gridCol w:w="2268"/>
      </w:tblGrid>
      <w:tr w:rsidR="00EE5AC0" w:rsidRPr="00D45CCF" w:rsidTr="00A22A4F">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AC-3(3)</w:t>
            </w:r>
          </w:p>
        </w:tc>
        <w:tc>
          <w:tcPr>
            <w:tcW w:w="8662" w:type="dxa"/>
            <w:gridSpan w:val="5"/>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ЗАБЕЗПЕЧЕННЯ ДОСТУПУ - МАНДАТНЕ УПРАВЛІННЯ ДОСТУПОМ</w:t>
            </w:r>
          </w:p>
        </w:tc>
      </w:tr>
      <w:tr w:rsidR="00EE5AC0" w:rsidRPr="00541B9C" w:rsidTr="00A22A4F">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5"/>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AC-3(3)[1]</w:t>
            </w:r>
          </w:p>
        </w:tc>
        <w:tc>
          <w:tcPr>
            <w:tcW w:w="7229"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мандатні правила контролю доступу, які слід застосовувати стосовно всіх суб’єктів та об'єктів;</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AC-3(3)[2]</w:t>
            </w:r>
          </w:p>
        </w:tc>
        <w:tc>
          <w:tcPr>
            <w:tcW w:w="7229"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суб'єкти, щодо яких визначена організацією мандатна політика контролю доступу повинна бути застосована;</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AC-3(3)[3]</w:t>
            </w:r>
          </w:p>
        </w:tc>
        <w:tc>
          <w:tcPr>
            <w:tcW w:w="7229"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об'єкти, щодо яких слід застосовувати визначені організацією мандатні політики контролю доступу;</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AC-3(3)[4]</w:t>
            </w:r>
          </w:p>
        </w:tc>
        <w:tc>
          <w:tcPr>
            <w:tcW w:w="7229"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суб'єктів, яким може бути явно надано пільги таким чином, що вони не лімітуються обмеженнями, визначеними в інших місцях цього контролю;</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AC-3(3)[5]</w:t>
            </w:r>
          </w:p>
        </w:tc>
        <w:tc>
          <w:tcPr>
            <w:tcW w:w="7229"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пільги, які можуть надаватися суб'єктам, визначеним організацією;</w:t>
            </w:r>
          </w:p>
        </w:tc>
      </w:tr>
      <w:tr w:rsidR="00EE5AC0" w:rsidRPr="00D45CCF" w:rsidTr="00A22A4F">
        <w:trPr>
          <w:trHeight w:val="2095"/>
        </w:trPr>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w:t>
            </w:r>
          </w:p>
        </w:tc>
        <w:tc>
          <w:tcPr>
            <w:tcW w:w="1701" w:type="dxa"/>
            <w:vMerge w:val="restart"/>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Cs/>
                <w:sz w:val="24"/>
                <w:szCs w:val="24"/>
              </w:rPr>
              <w:t>AC-3(3)[6](a)</w:t>
            </w:r>
          </w:p>
        </w:tc>
        <w:tc>
          <w:tcPr>
            <w:tcW w:w="1984"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Cs/>
                <w:sz w:val="24"/>
                <w:szCs w:val="24"/>
              </w:rPr>
              <w:t>AC-3(3)[6](a)</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3544"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політика визначає, що політика однаково застосовується для всіх суб'єктів у межах інформаційної системи;</w:t>
            </w:r>
          </w:p>
        </w:tc>
      </w:tr>
      <w:tr w:rsidR="00EE5AC0" w:rsidRPr="00541B9C"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AC-3(3)[6](a)</w:t>
            </w:r>
            <w:r w:rsidRPr="00541B9C">
              <w:rPr>
                <w:rFonts w:ascii="Arial" w:hAnsi="Arial" w:cs="Arial"/>
                <w:bCs/>
                <w:sz w:val="24"/>
                <w:szCs w:val="24"/>
                <w:lang w:val="uk-UA"/>
              </w:rPr>
              <w:t>[</w:t>
            </w:r>
            <w:r w:rsidRPr="00541B9C">
              <w:rPr>
                <w:rFonts w:ascii="Arial" w:hAnsi="Arial" w:cs="Arial"/>
                <w:bCs/>
                <w:sz w:val="24"/>
                <w:szCs w:val="24"/>
              </w:rPr>
              <w:t>2</w:t>
            </w:r>
            <w:r w:rsidRPr="00541B9C">
              <w:rPr>
                <w:rFonts w:ascii="Arial" w:hAnsi="Arial" w:cs="Arial"/>
                <w:bCs/>
                <w:sz w:val="24"/>
                <w:szCs w:val="24"/>
                <w:lang w:val="uk-UA"/>
              </w:rPr>
              <w:t>]</w:t>
            </w:r>
          </w:p>
        </w:tc>
        <w:tc>
          <w:tcPr>
            <w:tcW w:w="3544"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політика визначає, що політика однаково застосовується для всіх об'єктів у межах інформаційної системи;</w:t>
            </w:r>
          </w:p>
        </w:tc>
      </w:tr>
      <w:tr w:rsidR="00EE5AC0" w:rsidRPr="00D45CCF" w:rsidTr="00A22A4F">
        <w:trPr>
          <w:trHeight w:val="75"/>
        </w:trPr>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AC-3(3)[6](b)</w:t>
            </w:r>
          </w:p>
        </w:tc>
        <w:tc>
          <w:tcPr>
            <w:tcW w:w="198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AC-3(3)[6](b)(1)</w:t>
            </w:r>
          </w:p>
        </w:tc>
        <w:tc>
          <w:tcPr>
            <w:tcW w:w="127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AC-3(3)[6](b)(1)[1]</w:t>
            </w:r>
          </w:p>
        </w:tc>
        <w:tc>
          <w:tcPr>
            <w:tcW w:w="226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w:t>
            </w:r>
            <w:r w:rsidRPr="00541B9C">
              <w:rPr>
                <w:rFonts w:ascii="Arial" w:hAnsi="Arial" w:cs="Arial"/>
                <w:b w:val="0"/>
                <w:sz w:val="24"/>
                <w:szCs w:val="24"/>
                <w:lang w:val="uk-UA"/>
              </w:rPr>
              <w:lastRenderedPageBreak/>
              <w:t>тика визначає, що суб'єкт, якому було надано доступ до інформації, обмежується у передачі інформації несанкціонованим суб'єктам;</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bCs/>
                <w:sz w:val="24"/>
                <w:szCs w:val="24"/>
                <w:lang w:val="uk-UA"/>
              </w:rPr>
            </w:pPr>
          </w:p>
        </w:tc>
        <w:tc>
          <w:tcPr>
            <w:tcW w:w="1984" w:type="dxa"/>
            <w:vMerge/>
          </w:tcPr>
          <w:p w:rsidR="00EE5AC0" w:rsidRPr="00541B9C" w:rsidRDefault="00EE5AC0" w:rsidP="00D73ED8">
            <w:pPr>
              <w:spacing w:before="120" w:after="120"/>
              <w:ind w:left="0"/>
              <w:rPr>
                <w:rFonts w:ascii="Arial" w:hAnsi="Arial" w:cs="Arial"/>
                <w:bCs/>
                <w:sz w:val="24"/>
                <w:szCs w:val="24"/>
                <w:lang w:val="uk-UA"/>
              </w:rPr>
            </w:pPr>
          </w:p>
        </w:tc>
        <w:tc>
          <w:tcPr>
            <w:tcW w:w="127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AC-3(3)[6](b)(1)[2]</w:t>
            </w:r>
          </w:p>
        </w:tc>
        <w:tc>
          <w:tcPr>
            <w:tcW w:w="226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у передачі інформації несанкціонованим об'єктам;</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AC-3(3)[6](b)(2)</w:t>
            </w:r>
          </w:p>
        </w:tc>
        <w:tc>
          <w:tcPr>
            <w:tcW w:w="3544"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у наданні своїх привілеїв іншим суб'єктам;</w:t>
            </w:r>
          </w:p>
        </w:tc>
      </w:tr>
      <w:tr w:rsidR="00EE5AC0" w:rsidRPr="00541B9C"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AC-3(3)[6](b)(3)</w:t>
            </w:r>
          </w:p>
        </w:tc>
        <w:tc>
          <w:tcPr>
            <w:tcW w:w="1276" w:type="dxa"/>
          </w:tcPr>
          <w:p w:rsidR="00EE5AC0" w:rsidRPr="00541B9C" w:rsidRDefault="00EE5AC0" w:rsidP="00D73ED8">
            <w:pPr>
              <w:spacing w:before="120" w:after="120"/>
              <w:ind w:left="0"/>
              <w:rPr>
                <w:rFonts w:ascii="Arial" w:hAnsi="Arial" w:cs="Arial"/>
                <w:b w:val="0"/>
                <w:sz w:val="24"/>
                <w:szCs w:val="24"/>
              </w:rPr>
            </w:pPr>
            <w:r w:rsidRPr="00541B9C">
              <w:rPr>
                <w:rFonts w:ascii="Arial" w:hAnsi="Arial" w:cs="Arial"/>
                <w:bCs/>
                <w:sz w:val="24"/>
                <w:szCs w:val="24"/>
              </w:rPr>
              <w:t>AC-3(3)[6](b)(3)</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226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w:t>
            </w:r>
            <w:r w:rsidRPr="00541B9C">
              <w:rPr>
                <w:rFonts w:ascii="Arial" w:hAnsi="Arial" w:cs="Arial"/>
                <w:b w:val="0"/>
                <w:sz w:val="24"/>
                <w:szCs w:val="24"/>
                <w:lang w:val="ru-RU"/>
              </w:rPr>
              <w:t>у</w:t>
            </w:r>
            <w:r w:rsidRPr="00541B9C">
              <w:rPr>
                <w:rFonts w:ascii="Arial" w:hAnsi="Arial" w:cs="Arial"/>
                <w:b w:val="0"/>
                <w:sz w:val="24"/>
                <w:szCs w:val="24"/>
              </w:rPr>
              <w:t xml:space="preserve"> </w:t>
            </w:r>
            <w:r w:rsidRPr="00541B9C">
              <w:rPr>
                <w:rFonts w:ascii="Arial" w:hAnsi="Arial" w:cs="Arial"/>
                <w:b w:val="0"/>
                <w:sz w:val="24"/>
                <w:szCs w:val="24"/>
                <w:lang w:val="uk-UA"/>
              </w:rPr>
              <w:t xml:space="preserve">зміні атрибуту </w:t>
            </w:r>
            <w:r w:rsidRPr="00541B9C">
              <w:rPr>
                <w:rFonts w:ascii="Arial" w:hAnsi="Arial" w:cs="Arial"/>
                <w:b w:val="0"/>
                <w:sz w:val="24"/>
                <w:szCs w:val="24"/>
                <w:lang w:val="uk-UA"/>
              </w:rPr>
              <w:lastRenderedPageBreak/>
              <w:t>безпеки: суб’єкти</w:t>
            </w:r>
          </w:p>
        </w:tc>
      </w:tr>
      <w:tr w:rsidR="00EE5AC0" w:rsidRPr="00D45CCF" w:rsidTr="00A22A4F">
        <w:trPr>
          <w:trHeight w:val="75"/>
        </w:trPr>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vMerge/>
          </w:tcPr>
          <w:p w:rsidR="00EE5AC0" w:rsidRPr="00541B9C" w:rsidRDefault="00EE5AC0" w:rsidP="00D73ED8">
            <w:pPr>
              <w:spacing w:before="120" w:after="120"/>
              <w:ind w:left="0"/>
              <w:rPr>
                <w:rFonts w:ascii="Arial" w:hAnsi="Arial" w:cs="Arial"/>
                <w:sz w:val="24"/>
                <w:szCs w:val="24"/>
                <w:lang w:val="uk-UA"/>
              </w:rPr>
            </w:pPr>
          </w:p>
        </w:tc>
        <w:tc>
          <w:tcPr>
            <w:tcW w:w="1276"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Cs/>
                <w:sz w:val="24"/>
                <w:szCs w:val="24"/>
              </w:rPr>
              <w:t>AC-3(3)[6](b)(3)</w:t>
            </w:r>
            <w:r w:rsidRPr="00541B9C">
              <w:rPr>
                <w:rFonts w:ascii="Arial" w:hAnsi="Arial" w:cs="Arial"/>
                <w:bCs/>
                <w:sz w:val="24"/>
                <w:szCs w:val="24"/>
                <w:lang w:val="uk-UA"/>
              </w:rPr>
              <w:t>[</w:t>
            </w:r>
            <w:r w:rsidRPr="00541B9C">
              <w:rPr>
                <w:rFonts w:ascii="Arial" w:hAnsi="Arial" w:cs="Arial"/>
                <w:bCs/>
                <w:sz w:val="24"/>
                <w:szCs w:val="24"/>
              </w:rPr>
              <w:t>2</w:t>
            </w:r>
            <w:r w:rsidRPr="00541B9C">
              <w:rPr>
                <w:rFonts w:ascii="Arial" w:hAnsi="Arial" w:cs="Arial"/>
                <w:bCs/>
                <w:sz w:val="24"/>
                <w:szCs w:val="24"/>
                <w:lang w:val="uk-UA"/>
              </w:rPr>
              <w:t>]</w:t>
            </w:r>
          </w:p>
        </w:tc>
        <w:tc>
          <w:tcPr>
            <w:tcW w:w="226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у зміні атрибуту безпеки: об’єкти</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vMerge/>
          </w:tcPr>
          <w:p w:rsidR="00EE5AC0" w:rsidRPr="00541B9C" w:rsidRDefault="00EE5AC0" w:rsidP="00D73ED8">
            <w:pPr>
              <w:spacing w:before="120" w:after="120"/>
              <w:ind w:left="0"/>
              <w:rPr>
                <w:rFonts w:ascii="Arial" w:hAnsi="Arial" w:cs="Arial"/>
                <w:sz w:val="24"/>
                <w:szCs w:val="24"/>
                <w:lang w:val="uk-UA"/>
              </w:rPr>
            </w:pPr>
          </w:p>
        </w:tc>
        <w:tc>
          <w:tcPr>
            <w:tcW w:w="1276" w:type="dxa"/>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bCs/>
                <w:sz w:val="24"/>
                <w:szCs w:val="24"/>
              </w:rPr>
              <w:t>AC-3(3)[6](b)(3)</w:t>
            </w:r>
            <w:r w:rsidRPr="00541B9C">
              <w:rPr>
                <w:rFonts w:ascii="Arial" w:hAnsi="Arial" w:cs="Arial"/>
                <w:bCs/>
                <w:sz w:val="24"/>
                <w:szCs w:val="24"/>
                <w:lang w:val="uk-UA"/>
              </w:rPr>
              <w:t>[</w:t>
            </w:r>
            <w:r w:rsidRPr="00541B9C">
              <w:rPr>
                <w:rFonts w:ascii="Arial" w:hAnsi="Arial" w:cs="Arial"/>
                <w:bCs/>
                <w:sz w:val="24"/>
                <w:szCs w:val="24"/>
              </w:rPr>
              <w:t>3</w:t>
            </w:r>
            <w:r w:rsidRPr="00541B9C">
              <w:rPr>
                <w:rFonts w:ascii="Arial" w:hAnsi="Arial" w:cs="Arial"/>
                <w:bCs/>
                <w:sz w:val="24"/>
                <w:szCs w:val="24"/>
                <w:lang w:val="uk-UA"/>
              </w:rPr>
              <w:t>]</w:t>
            </w:r>
          </w:p>
        </w:tc>
        <w:tc>
          <w:tcPr>
            <w:tcW w:w="226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w:t>
            </w:r>
            <w:r w:rsidRPr="00541B9C">
              <w:rPr>
                <w:rFonts w:ascii="Arial" w:hAnsi="Arial" w:cs="Arial"/>
                <w:b w:val="0"/>
                <w:sz w:val="24"/>
                <w:szCs w:val="24"/>
                <w:lang w:val="ru-RU"/>
              </w:rPr>
              <w:t xml:space="preserve">у </w:t>
            </w:r>
            <w:r w:rsidRPr="00541B9C">
              <w:rPr>
                <w:rFonts w:ascii="Arial" w:hAnsi="Arial" w:cs="Arial"/>
                <w:b w:val="0"/>
                <w:sz w:val="24"/>
                <w:szCs w:val="24"/>
                <w:lang w:val="uk-UA"/>
              </w:rPr>
              <w:t>зміні атрибуту безпеки: Інформаційна система</w:t>
            </w:r>
          </w:p>
        </w:tc>
      </w:tr>
      <w:tr w:rsidR="00EE5AC0" w:rsidRPr="00D45CCF" w:rsidTr="00A22A4F">
        <w:trPr>
          <w:trHeight w:val="2101"/>
        </w:trPr>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vMerge/>
          </w:tcPr>
          <w:p w:rsidR="00EE5AC0" w:rsidRPr="00541B9C" w:rsidRDefault="00EE5AC0" w:rsidP="00D73ED8">
            <w:pPr>
              <w:spacing w:before="120" w:after="120"/>
              <w:ind w:left="0"/>
              <w:rPr>
                <w:rFonts w:ascii="Arial" w:hAnsi="Arial" w:cs="Arial"/>
                <w:sz w:val="24"/>
                <w:szCs w:val="24"/>
                <w:lang w:val="uk-UA"/>
              </w:rPr>
            </w:pPr>
          </w:p>
        </w:tc>
        <w:tc>
          <w:tcPr>
            <w:tcW w:w="1276" w:type="dxa"/>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bCs/>
                <w:sz w:val="24"/>
                <w:szCs w:val="24"/>
              </w:rPr>
              <w:t>AC-3(3)[6](b)(3)</w:t>
            </w:r>
            <w:r w:rsidRPr="00541B9C">
              <w:rPr>
                <w:rFonts w:ascii="Arial" w:hAnsi="Arial" w:cs="Arial"/>
                <w:bCs/>
                <w:sz w:val="24"/>
                <w:szCs w:val="24"/>
                <w:lang w:val="uk-UA"/>
              </w:rPr>
              <w:t>[</w:t>
            </w:r>
            <w:r w:rsidRPr="00541B9C">
              <w:rPr>
                <w:rFonts w:ascii="Arial" w:hAnsi="Arial" w:cs="Arial"/>
                <w:bCs/>
                <w:sz w:val="24"/>
                <w:szCs w:val="24"/>
              </w:rPr>
              <w:t>4</w:t>
            </w:r>
            <w:r w:rsidRPr="00541B9C">
              <w:rPr>
                <w:rFonts w:ascii="Arial" w:hAnsi="Arial" w:cs="Arial"/>
                <w:bCs/>
                <w:sz w:val="24"/>
                <w:szCs w:val="24"/>
                <w:lang w:val="uk-UA"/>
              </w:rPr>
              <w:t>]</w:t>
            </w:r>
          </w:p>
        </w:tc>
        <w:tc>
          <w:tcPr>
            <w:tcW w:w="226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w:t>
            </w:r>
            <w:r w:rsidRPr="00541B9C">
              <w:rPr>
                <w:rFonts w:ascii="Arial" w:hAnsi="Arial" w:cs="Arial"/>
                <w:b w:val="0"/>
                <w:sz w:val="24"/>
                <w:szCs w:val="24"/>
                <w:lang w:val="ru-RU"/>
              </w:rPr>
              <w:t xml:space="preserve">у </w:t>
            </w:r>
            <w:r w:rsidRPr="00541B9C">
              <w:rPr>
                <w:rFonts w:ascii="Arial" w:hAnsi="Arial" w:cs="Arial"/>
                <w:b w:val="0"/>
                <w:sz w:val="24"/>
                <w:szCs w:val="24"/>
                <w:lang w:val="uk-UA"/>
              </w:rPr>
              <w:t>зміні атрибуту безпеки: системні компоненти;</w:t>
            </w:r>
          </w:p>
        </w:tc>
      </w:tr>
      <w:tr w:rsidR="00EE5AC0" w:rsidRPr="00541B9C"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AC-3(3)[6](b)(4)</w:t>
            </w:r>
          </w:p>
        </w:tc>
        <w:tc>
          <w:tcPr>
            <w:tcW w:w="1276" w:type="dxa"/>
          </w:tcPr>
          <w:p w:rsidR="00EE5AC0" w:rsidRPr="00541B9C" w:rsidRDefault="00EE5AC0" w:rsidP="00D73ED8">
            <w:pPr>
              <w:spacing w:before="120" w:after="120"/>
              <w:ind w:left="0"/>
              <w:rPr>
                <w:rFonts w:ascii="Arial" w:hAnsi="Arial" w:cs="Arial"/>
                <w:b w:val="0"/>
                <w:sz w:val="24"/>
                <w:szCs w:val="24"/>
              </w:rPr>
            </w:pPr>
            <w:r w:rsidRPr="00541B9C">
              <w:rPr>
                <w:rFonts w:ascii="Arial" w:hAnsi="Arial" w:cs="Arial"/>
                <w:bCs/>
                <w:sz w:val="24"/>
                <w:szCs w:val="24"/>
              </w:rPr>
              <w:t>AC-3(3)[6](b)(4)</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226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у виборі атрибутів безпеки, які будуть пов'язані з новоствореними об'єктами;</w:t>
            </w:r>
          </w:p>
        </w:tc>
      </w:tr>
      <w:tr w:rsidR="00EE5AC0" w:rsidRPr="00541B9C"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vMerge/>
          </w:tcPr>
          <w:p w:rsidR="00EE5AC0" w:rsidRPr="00541B9C" w:rsidRDefault="00EE5AC0" w:rsidP="00D73ED8">
            <w:pPr>
              <w:spacing w:before="120" w:after="120"/>
              <w:ind w:left="0"/>
              <w:rPr>
                <w:rFonts w:ascii="Arial" w:hAnsi="Arial" w:cs="Arial"/>
                <w:bCs/>
                <w:sz w:val="24"/>
                <w:szCs w:val="24"/>
                <w:lang w:val="uk-UA"/>
              </w:rPr>
            </w:pPr>
          </w:p>
        </w:tc>
        <w:tc>
          <w:tcPr>
            <w:tcW w:w="1276" w:type="dxa"/>
          </w:tcPr>
          <w:p w:rsidR="00EE5AC0" w:rsidRPr="00541B9C" w:rsidRDefault="00EE5AC0" w:rsidP="00D73ED8">
            <w:pPr>
              <w:spacing w:before="120" w:after="120"/>
              <w:ind w:left="0"/>
              <w:rPr>
                <w:rFonts w:ascii="Arial" w:hAnsi="Arial" w:cs="Arial"/>
                <w:b w:val="0"/>
                <w:sz w:val="24"/>
                <w:szCs w:val="24"/>
              </w:rPr>
            </w:pPr>
            <w:r w:rsidRPr="00541B9C">
              <w:rPr>
                <w:rFonts w:ascii="Arial" w:hAnsi="Arial" w:cs="Arial"/>
                <w:bCs/>
                <w:sz w:val="24"/>
                <w:szCs w:val="24"/>
              </w:rPr>
              <w:t>AC-3(3)[6](b)(4)</w:t>
            </w:r>
            <w:r w:rsidRPr="00541B9C">
              <w:rPr>
                <w:rFonts w:ascii="Arial" w:hAnsi="Arial" w:cs="Arial"/>
                <w:bCs/>
                <w:sz w:val="24"/>
                <w:szCs w:val="24"/>
                <w:lang w:val="uk-UA"/>
              </w:rPr>
              <w:t>[2]</w:t>
            </w:r>
          </w:p>
        </w:tc>
        <w:tc>
          <w:tcPr>
            <w:tcW w:w="2268"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у виборі атрибутів безпеки, які будуть пов'язані з</w:t>
            </w:r>
            <w:r w:rsidRPr="00541B9C">
              <w:rPr>
                <w:rFonts w:ascii="Arial" w:hAnsi="Arial" w:cs="Arial"/>
                <w:b w:val="0"/>
                <w:sz w:val="24"/>
                <w:szCs w:val="24"/>
              </w:rPr>
              <w:t>і</w:t>
            </w:r>
            <w:r w:rsidRPr="00541B9C">
              <w:rPr>
                <w:rFonts w:ascii="Arial" w:hAnsi="Arial" w:cs="Arial"/>
                <w:b w:val="0"/>
                <w:sz w:val="24"/>
                <w:szCs w:val="24"/>
                <w:lang w:val="uk-UA"/>
              </w:rPr>
              <w:t xml:space="preserve"> зміненими об'єктами</w:t>
            </w:r>
          </w:p>
        </w:tc>
      </w:tr>
      <w:tr w:rsidR="00EE5AC0" w:rsidRPr="00541B9C"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vMerge/>
          </w:tcPr>
          <w:p w:rsidR="00EE5AC0" w:rsidRPr="00541B9C" w:rsidRDefault="00EE5AC0" w:rsidP="00D73ED8">
            <w:pPr>
              <w:spacing w:before="120" w:after="120"/>
              <w:ind w:left="0"/>
              <w:rPr>
                <w:rFonts w:ascii="Arial" w:hAnsi="Arial" w:cs="Arial"/>
                <w:bCs/>
                <w:sz w:val="24"/>
                <w:szCs w:val="24"/>
                <w:lang w:val="uk-UA"/>
              </w:rPr>
            </w:pPr>
          </w:p>
        </w:tc>
        <w:tc>
          <w:tcPr>
            <w:tcW w:w="1276" w:type="dxa"/>
          </w:tcPr>
          <w:p w:rsidR="00EE5AC0" w:rsidRPr="00541B9C" w:rsidRDefault="00EE5AC0" w:rsidP="00D73ED8">
            <w:pPr>
              <w:spacing w:before="120" w:after="120"/>
              <w:ind w:left="0"/>
              <w:rPr>
                <w:rFonts w:ascii="Arial" w:hAnsi="Arial" w:cs="Arial"/>
                <w:b w:val="0"/>
                <w:sz w:val="24"/>
                <w:szCs w:val="24"/>
              </w:rPr>
            </w:pPr>
            <w:r w:rsidRPr="00541B9C">
              <w:rPr>
                <w:rFonts w:ascii="Arial" w:hAnsi="Arial" w:cs="Arial"/>
                <w:bCs/>
                <w:sz w:val="24"/>
                <w:szCs w:val="24"/>
              </w:rPr>
              <w:t>AC-3(3)[6](b)(4)</w:t>
            </w:r>
            <w:r w:rsidRPr="00541B9C">
              <w:rPr>
                <w:rFonts w:ascii="Arial" w:hAnsi="Arial" w:cs="Arial"/>
                <w:bCs/>
                <w:sz w:val="24"/>
                <w:szCs w:val="24"/>
                <w:lang w:val="uk-UA"/>
              </w:rPr>
              <w:t>[3]</w:t>
            </w:r>
          </w:p>
        </w:tc>
        <w:tc>
          <w:tcPr>
            <w:tcW w:w="2268"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у виборі значень </w:t>
            </w:r>
            <w:r w:rsidRPr="00541B9C">
              <w:rPr>
                <w:rFonts w:ascii="Arial" w:hAnsi="Arial" w:cs="Arial"/>
                <w:b w:val="0"/>
                <w:sz w:val="24"/>
                <w:szCs w:val="24"/>
                <w:lang w:val="uk-UA"/>
              </w:rPr>
              <w:lastRenderedPageBreak/>
              <w:t>атрибутів, які будуть пов'язані з новоствореними об'єктами</w:t>
            </w:r>
          </w:p>
        </w:tc>
      </w:tr>
      <w:tr w:rsidR="00EE5AC0" w:rsidRPr="00541B9C"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vMerge/>
          </w:tcPr>
          <w:p w:rsidR="00EE5AC0" w:rsidRPr="00541B9C" w:rsidRDefault="00EE5AC0" w:rsidP="00D73ED8">
            <w:pPr>
              <w:spacing w:before="120" w:after="120"/>
              <w:ind w:left="0"/>
              <w:rPr>
                <w:rFonts w:ascii="Arial" w:hAnsi="Arial" w:cs="Arial"/>
                <w:bCs/>
                <w:sz w:val="24"/>
                <w:szCs w:val="24"/>
                <w:lang w:val="uk-UA"/>
              </w:rPr>
            </w:pPr>
          </w:p>
        </w:tc>
        <w:tc>
          <w:tcPr>
            <w:tcW w:w="1276" w:type="dxa"/>
          </w:tcPr>
          <w:p w:rsidR="00EE5AC0" w:rsidRPr="00541B9C" w:rsidRDefault="00EE5AC0" w:rsidP="00D73ED8">
            <w:pPr>
              <w:spacing w:before="120" w:after="120"/>
              <w:ind w:left="0"/>
              <w:rPr>
                <w:rFonts w:ascii="Arial" w:hAnsi="Arial" w:cs="Arial"/>
                <w:b w:val="0"/>
                <w:sz w:val="24"/>
                <w:szCs w:val="24"/>
              </w:rPr>
            </w:pPr>
            <w:r w:rsidRPr="00541B9C">
              <w:rPr>
                <w:rFonts w:ascii="Arial" w:hAnsi="Arial" w:cs="Arial"/>
                <w:bCs/>
                <w:sz w:val="24"/>
                <w:szCs w:val="24"/>
              </w:rPr>
              <w:t>AC-3(3)[6](b)(4)</w:t>
            </w:r>
            <w:r w:rsidRPr="00541B9C">
              <w:rPr>
                <w:rFonts w:ascii="Arial" w:hAnsi="Arial" w:cs="Arial"/>
                <w:bCs/>
                <w:sz w:val="24"/>
                <w:szCs w:val="24"/>
                <w:lang w:val="uk-UA"/>
              </w:rPr>
              <w:t>[4]</w:t>
            </w:r>
          </w:p>
        </w:tc>
        <w:tc>
          <w:tcPr>
            <w:tcW w:w="2268"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у виборі значень атрибутів, які будуть пов'язані зі зміненими об'єктами</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sz w:val="24"/>
                <w:szCs w:val="24"/>
                <w:lang w:val="uk-UA"/>
              </w:rPr>
            </w:pPr>
          </w:p>
        </w:tc>
        <w:tc>
          <w:tcPr>
            <w:tcW w:w="198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AC-3(3)[6](b)(5)</w:t>
            </w:r>
          </w:p>
        </w:tc>
        <w:tc>
          <w:tcPr>
            <w:tcW w:w="3544"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застосовує визначені організацією мандатні політики контролю доступу щодо всіх суб'єктів та об'єктів, де політика визначає, що суб'єкт, якому було надано доступ до інформації, обмежується у зміні правил, що регулюють </w:t>
            </w:r>
            <w:r w:rsidRPr="00541B9C">
              <w:rPr>
                <w:rFonts w:ascii="Arial" w:hAnsi="Arial" w:cs="Arial"/>
                <w:b w:val="0"/>
                <w:noProof/>
                <w:sz w:val="24"/>
                <w:szCs w:val="24"/>
                <w:lang w:val="uk-UA"/>
              </w:rPr>
              <w:t>управління доступом</w:t>
            </w:r>
            <w:r w:rsidRPr="00541B9C">
              <w:rPr>
                <w:rFonts w:ascii="Arial" w:hAnsi="Arial" w:cs="Arial"/>
                <w:b w:val="0"/>
                <w:sz w:val="24"/>
                <w:szCs w:val="24"/>
                <w:lang w:val="uk-UA"/>
              </w:rPr>
              <w:t>;</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AC-3(3)[6](c)</w:t>
            </w:r>
          </w:p>
        </w:tc>
        <w:tc>
          <w:tcPr>
            <w:tcW w:w="552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мандатні політики контролю доступу щодо всіх суб'єктів та об'єктів, де політика визначає, що</w:t>
            </w:r>
            <w:r w:rsidRPr="00541B9C">
              <w:rPr>
                <w:rFonts w:ascii="Arial" w:hAnsi="Arial" w:cs="Arial"/>
                <w:noProof/>
                <w:sz w:val="24"/>
                <w:szCs w:val="24"/>
                <w:lang w:val="uk-UA"/>
              </w:rPr>
              <w:t xml:space="preserve"> </w:t>
            </w:r>
            <w:r w:rsidRPr="00541B9C">
              <w:rPr>
                <w:rFonts w:ascii="Arial" w:hAnsi="Arial" w:cs="Arial"/>
                <w:b w:val="0"/>
                <w:noProof/>
                <w:sz w:val="24"/>
                <w:szCs w:val="24"/>
                <w:lang w:val="uk-UA"/>
              </w:rPr>
              <w:t>визначеним організацією суб'єктам можуть бути явно надані визначені організацією привілеї, так що вони не обмежуються будь-яким з перелічених вище обмежень.</w:t>
            </w:r>
          </w:p>
        </w:tc>
      </w:tr>
      <w:tr w:rsidR="00EE5AC0" w:rsidRPr="00D45CCF" w:rsidTr="00A22A4F">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5"/>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tabs>
                <w:tab w:val="left" w:pos="917"/>
              </w:tabs>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правила мандатного контролю доступу; процедури щодо забезпечення доступу;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предметів та об’єктів (тобто користувачів та ресурсів), які потребують виконання обов'язкових політик контролю доступу; записи аудиту інформаційної системи; інші відповідні документи або записи].</w:t>
            </w:r>
          </w:p>
          <w:p w:rsidR="00EE5AC0" w:rsidRPr="00541B9C" w:rsidRDefault="00EE5AC0" w:rsidP="00D73ED8">
            <w:pPr>
              <w:tabs>
                <w:tab w:val="left" w:pos="917"/>
              </w:tabs>
              <w:spacing w:before="120" w:after="120"/>
              <w:ind w:left="0"/>
              <w:rPr>
                <w:rFonts w:ascii="Arial" w:hAnsi="Arial" w:cs="Arial"/>
                <w:b w:val="0"/>
                <w:sz w:val="24"/>
                <w:szCs w:val="24"/>
                <w:lang w:val="uk-UA"/>
              </w:rPr>
            </w:pPr>
            <w:r w:rsidRPr="00541B9C">
              <w:rPr>
                <w:rFonts w:ascii="Arial" w:hAnsi="Arial" w:cs="Arial"/>
                <w:sz w:val="24"/>
                <w:szCs w:val="24"/>
                <w:lang w:val="uk-UA"/>
              </w:rPr>
              <w:lastRenderedPageBreak/>
              <w:t xml:space="preserve">Співбесіда: </w:t>
            </w:r>
            <w:r w:rsidRPr="00541B9C">
              <w:rPr>
                <w:rFonts w:ascii="Arial" w:hAnsi="Arial" w:cs="Arial"/>
                <w:b w:val="0"/>
                <w:sz w:val="24"/>
                <w:szCs w:val="24"/>
                <w:lang w:val="uk-UA"/>
              </w:rPr>
              <w:t>[ВИБІР: 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tabs>
                <w:tab w:val="left" w:pos="917"/>
              </w:tabs>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мандатний контроль доступу]</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438"/>
        <w:gridCol w:w="1841"/>
        <w:gridCol w:w="1981"/>
        <w:gridCol w:w="142"/>
        <w:gridCol w:w="3260"/>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AC-3(4)</w:t>
            </w:r>
          </w:p>
        </w:tc>
        <w:tc>
          <w:tcPr>
            <w:tcW w:w="8662" w:type="dxa"/>
            <w:gridSpan w:val="5"/>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ЗАБЕЗПЕЧЕННЯ ДОСТУПУ - ДИСКРЕЦІЙНЕ УПРАВЛІННЯ ДОСТУПОМ</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5"/>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8"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AC-3(4)[1]</w:t>
            </w:r>
          </w:p>
        </w:tc>
        <w:tc>
          <w:tcPr>
            <w:tcW w:w="7224"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дискреційну політику контролю доступу;</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8"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2</w:t>
            </w:r>
            <w:r w:rsidRPr="00541B9C">
              <w:rPr>
                <w:rFonts w:ascii="Arial" w:hAnsi="Arial" w:cs="Arial"/>
                <w:bCs/>
                <w:sz w:val="24"/>
                <w:szCs w:val="24"/>
              </w:rPr>
              <w:t>]</w:t>
            </w:r>
          </w:p>
        </w:tc>
        <w:tc>
          <w:tcPr>
            <w:tcW w:w="7224"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суб’єкти щодо яких застосовується політика дискреційного управління доступом</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8"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3</w:t>
            </w:r>
            <w:r w:rsidRPr="00541B9C">
              <w:rPr>
                <w:rFonts w:ascii="Arial" w:hAnsi="Arial" w:cs="Arial"/>
                <w:bCs/>
                <w:sz w:val="24"/>
                <w:szCs w:val="24"/>
              </w:rPr>
              <w:t>]</w:t>
            </w:r>
          </w:p>
        </w:tc>
        <w:tc>
          <w:tcPr>
            <w:tcW w:w="7224"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об'єкти щодо яких застосовується політика дискреційного управління доступом</w:t>
            </w:r>
          </w:p>
        </w:tc>
      </w:tr>
      <w:tr w:rsidR="007178AA" w:rsidRPr="00D45CCF" w:rsidTr="007178AA">
        <w:trPr>
          <w:trHeight w:val="1102"/>
        </w:trPr>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val="restart"/>
          </w:tcPr>
          <w:p w:rsidR="007178AA" w:rsidRPr="00541B9C" w:rsidRDefault="007178AA" w:rsidP="00B61D76">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w:t>
            </w:r>
          </w:p>
        </w:tc>
        <w:tc>
          <w:tcPr>
            <w:tcW w:w="7224" w:type="dxa"/>
            <w:gridSpan w:val="4"/>
          </w:tcPr>
          <w:p w:rsidR="007178AA" w:rsidRPr="007178AA"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дискреційні політики контролю доступу щодо визначених суб'єктів та об'єктів, де політика визначає, що суб'єкту надано доступ до інформації та може</w:t>
            </w:r>
            <w:r w:rsidRPr="007178AA">
              <w:rPr>
                <w:rFonts w:ascii="Arial" w:hAnsi="Arial" w:cs="Arial"/>
                <w:b w:val="0"/>
                <w:sz w:val="24"/>
                <w:szCs w:val="24"/>
                <w:lang w:val="uk-UA"/>
              </w:rPr>
              <w:t xml:space="preserve"> (</w:t>
            </w:r>
            <w:r>
              <w:rPr>
                <w:rFonts w:ascii="Arial" w:hAnsi="Arial" w:cs="Arial"/>
                <w:b w:val="0"/>
                <w:sz w:val="24"/>
                <w:szCs w:val="24"/>
                <w:lang w:val="uk-UA"/>
              </w:rPr>
              <w:t>один або кілька</w:t>
            </w:r>
            <w:r w:rsidRPr="007178AA">
              <w:rPr>
                <w:rFonts w:ascii="Arial" w:hAnsi="Arial" w:cs="Arial"/>
                <w:b w:val="0"/>
                <w:sz w:val="24"/>
                <w:szCs w:val="24"/>
                <w:lang w:val="uk-UA"/>
              </w:rPr>
              <w:t>)</w:t>
            </w:r>
            <w:r>
              <w:rPr>
                <w:rFonts w:ascii="Arial" w:hAnsi="Arial" w:cs="Arial"/>
                <w:b w:val="0"/>
                <w:sz w:val="24"/>
                <w:szCs w:val="24"/>
                <w:lang w:val="uk-UA"/>
              </w:rPr>
              <w:t>:</w:t>
            </w:r>
          </w:p>
        </w:tc>
      </w:tr>
      <w:tr w:rsidR="007178AA" w:rsidRPr="00D45CCF" w:rsidTr="007178AA">
        <w:trPr>
          <w:trHeight w:val="299"/>
        </w:trPr>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val="restart"/>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](a)</w:t>
            </w:r>
          </w:p>
        </w:tc>
        <w:tc>
          <w:tcPr>
            <w:tcW w:w="5383" w:type="dxa"/>
            <w:gridSpan w:val="3"/>
          </w:tcPr>
          <w:p w:rsidR="007178AA" w:rsidRPr="00541B9C" w:rsidRDefault="007178AA" w:rsidP="007178AA">
            <w:pPr>
              <w:spacing w:before="120" w:after="120"/>
              <w:ind w:left="0"/>
              <w:rPr>
                <w:rFonts w:ascii="Arial" w:hAnsi="Arial" w:cs="Arial"/>
                <w:b w:val="0"/>
                <w:sz w:val="24"/>
                <w:szCs w:val="24"/>
                <w:lang w:val="uk-UA"/>
              </w:rPr>
            </w:pPr>
            <w:r w:rsidRPr="00541B9C">
              <w:rPr>
                <w:rFonts w:ascii="Arial" w:hAnsi="Arial" w:cs="Arial"/>
                <w:b w:val="0"/>
                <w:sz w:val="24"/>
                <w:szCs w:val="24"/>
                <w:lang w:val="uk-UA"/>
              </w:rPr>
              <w:t>передавати інформацію будь-яким іншим;</w:t>
            </w:r>
          </w:p>
        </w:tc>
      </w:tr>
      <w:tr w:rsidR="007178AA" w:rsidRPr="00CD4F1A" w:rsidTr="007178AA">
        <w:trPr>
          <w:trHeight w:val="423"/>
        </w:trPr>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tcPr>
          <w:p w:rsidR="007178AA" w:rsidRPr="007178AA" w:rsidRDefault="007178AA" w:rsidP="00D73ED8">
            <w:pPr>
              <w:spacing w:before="120" w:after="120"/>
              <w:ind w:left="0"/>
              <w:rPr>
                <w:rFonts w:ascii="Arial" w:hAnsi="Arial" w:cs="Arial"/>
                <w:bCs/>
                <w:sz w:val="24"/>
                <w:szCs w:val="24"/>
                <w:lang w:val="ru-RU"/>
              </w:rPr>
            </w:pPr>
          </w:p>
        </w:tc>
        <w:tc>
          <w:tcPr>
            <w:tcW w:w="2123" w:type="dxa"/>
            <w:gridSpan w:val="2"/>
          </w:tcPr>
          <w:p w:rsidR="007178AA" w:rsidRPr="007178AA" w:rsidRDefault="007178AA" w:rsidP="00B61D76">
            <w:pPr>
              <w:spacing w:before="120" w:after="120"/>
              <w:ind w:left="0"/>
              <w:rPr>
                <w:rFonts w:ascii="Arial" w:hAnsi="Arial" w:cs="Arial"/>
                <w:b w:val="0"/>
                <w:sz w:val="24"/>
                <w:szCs w:val="24"/>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](a)</w:t>
            </w:r>
            <w:r>
              <w:rPr>
                <w:rFonts w:ascii="Arial" w:hAnsi="Arial" w:cs="Arial"/>
                <w:bCs/>
                <w:sz w:val="24"/>
                <w:szCs w:val="24"/>
              </w:rPr>
              <w:t>{1}</w:t>
            </w:r>
          </w:p>
        </w:tc>
        <w:tc>
          <w:tcPr>
            <w:tcW w:w="3260" w:type="dxa"/>
          </w:tcPr>
          <w:p w:rsidR="007178AA" w:rsidRPr="00541B9C" w:rsidRDefault="007178AA" w:rsidP="007178AA">
            <w:pPr>
              <w:spacing w:before="120" w:after="120"/>
              <w:ind w:left="0"/>
              <w:rPr>
                <w:rFonts w:ascii="Arial" w:hAnsi="Arial" w:cs="Arial"/>
                <w:b w:val="0"/>
                <w:sz w:val="24"/>
                <w:szCs w:val="24"/>
                <w:lang w:val="uk-UA"/>
              </w:rPr>
            </w:pPr>
            <w:r w:rsidRPr="00541B9C">
              <w:rPr>
                <w:rFonts w:ascii="Arial" w:hAnsi="Arial" w:cs="Arial"/>
                <w:b w:val="0"/>
                <w:sz w:val="24"/>
                <w:szCs w:val="24"/>
                <w:lang w:val="uk-UA"/>
              </w:rPr>
              <w:t>суб’єктам</w:t>
            </w:r>
          </w:p>
        </w:tc>
      </w:tr>
      <w:tr w:rsidR="007178AA" w:rsidRPr="00CD4F1A" w:rsidTr="007178AA">
        <w:trPr>
          <w:trHeight w:val="175"/>
        </w:trPr>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tcPr>
          <w:p w:rsidR="007178AA" w:rsidRPr="00541B9C" w:rsidRDefault="007178AA" w:rsidP="00D73ED8">
            <w:pPr>
              <w:spacing w:before="120" w:after="120"/>
              <w:ind w:left="0"/>
              <w:rPr>
                <w:rFonts w:ascii="Arial" w:hAnsi="Arial" w:cs="Arial"/>
                <w:bCs/>
                <w:sz w:val="24"/>
                <w:szCs w:val="24"/>
              </w:rPr>
            </w:pPr>
          </w:p>
        </w:tc>
        <w:tc>
          <w:tcPr>
            <w:tcW w:w="2123" w:type="dxa"/>
            <w:gridSpan w:val="2"/>
          </w:tcPr>
          <w:p w:rsidR="007178AA" w:rsidRPr="00541B9C" w:rsidRDefault="007178AA" w:rsidP="00B61D76">
            <w:pPr>
              <w:spacing w:before="120" w:after="120"/>
              <w:ind w:left="0"/>
              <w:rPr>
                <w:rFonts w:ascii="Arial" w:hAnsi="Arial" w:cs="Arial"/>
                <w:b w:val="0"/>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](a)</w:t>
            </w:r>
            <w:r>
              <w:rPr>
                <w:rFonts w:ascii="Arial" w:hAnsi="Arial" w:cs="Arial"/>
                <w:bCs/>
                <w:sz w:val="24"/>
                <w:szCs w:val="24"/>
              </w:rPr>
              <w:t>{2}</w:t>
            </w:r>
          </w:p>
        </w:tc>
        <w:tc>
          <w:tcPr>
            <w:tcW w:w="3260" w:type="dxa"/>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об’єктам</w:t>
            </w:r>
          </w:p>
        </w:tc>
      </w:tr>
      <w:tr w:rsidR="007178AA" w:rsidRPr="00D45CCF" w:rsidTr="00465243">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tcPr>
          <w:p w:rsidR="007178AA" w:rsidRPr="00541B9C" w:rsidRDefault="007178AA" w:rsidP="00D73ED8">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](b)</w:t>
            </w:r>
          </w:p>
        </w:tc>
        <w:tc>
          <w:tcPr>
            <w:tcW w:w="5383" w:type="dxa"/>
            <w:gridSpan w:val="3"/>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дискреційні політики контролю доступу щодо визначених суб'єктів та об'єктів, де політика визначає, що суб'єкту надано доступ до інформації та може надавати свої привілеї іншим суб'єктам;</w:t>
            </w:r>
          </w:p>
        </w:tc>
      </w:tr>
      <w:tr w:rsidR="007178AA" w:rsidRPr="00D45CCF" w:rsidTr="00465243">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val="restart"/>
          </w:tcPr>
          <w:p w:rsidR="007178AA" w:rsidRPr="00541B9C" w:rsidRDefault="007178AA" w:rsidP="00D73ED8">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](c)</w:t>
            </w:r>
          </w:p>
        </w:tc>
        <w:tc>
          <w:tcPr>
            <w:tcW w:w="5383" w:type="dxa"/>
            <w:gridSpan w:val="3"/>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дискреційні політики контролю доступу щодо визначених суб'єктів та об'єктів, де політика визначає, що суб'єкту надано доступ до інформації та може змінити атрибути безпеки:</w:t>
            </w:r>
          </w:p>
        </w:tc>
      </w:tr>
      <w:tr w:rsidR="007178AA" w:rsidRPr="00CD4F1A" w:rsidTr="00465243">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tcPr>
          <w:p w:rsidR="007178AA" w:rsidRPr="00541B9C" w:rsidRDefault="007178AA" w:rsidP="00D73ED8">
            <w:pPr>
              <w:spacing w:before="120" w:after="120"/>
              <w:ind w:left="0"/>
              <w:rPr>
                <w:rFonts w:ascii="Arial" w:hAnsi="Arial" w:cs="Arial"/>
                <w:sz w:val="24"/>
                <w:szCs w:val="24"/>
                <w:lang w:val="uk-UA"/>
              </w:rPr>
            </w:pPr>
          </w:p>
        </w:tc>
        <w:tc>
          <w:tcPr>
            <w:tcW w:w="1981" w:type="dxa"/>
          </w:tcPr>
          <w:p w:rsidR="007178AA" w:rsidRPr="00541B9C" w:rsidRDefault="007178AA" w:rsidP="0077095B">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](c)[</w:t>
            </w:r>
            <w:r w:rsidRPr="00541B9C">
              <w:rPr>
                <w:rFonts w:ascii="Arial" w:hAnsi="Arial" w:cs="Arial"/>
                <w:bCs/>
                <w:sz w:val="24"/>
                <w:szCs w:val="24"/>
                <w:lang w:val="uk-UA"/>
              </w:rPr>
              <w:t>1</w:t>
            </w:r>
            <w:r w:rsidRPr="00541B9C">
              <w:rPr>
                <w:rFonts w:ascii="Arial" w:hAnsi="Arial" w:cs="Arial"/>
                <w:bCs/>
                <w:sz w:val="24"/>
                <w:szCs w:val="24"/>
              </w:rPr>
              <w:t>]</w:t>
            </w:r>
          </w:p>
        </w:tc>
        <w:tc>
          <w:tcPr>
            <w:tcW w:w="3402" w:type="dxa"/>
            <w:gridSpan w:val="2"/>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суб’єкти,</w:t>
            </w:r>
          </w:p>
        </w:tc>
      </w:tr>
      <w:tr w:rsidR="007178AA" w:rsidRPr="00CD4F1A" w:rsidTr="00465243">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tcPr>
          <w:p w:rsidR="007178AA" w:rsidRPr="00541B9C" w:rsidRDefault="007178AA" w:rsidP="00D73ED8">
            <w:pPr>
              <w:spacing w:before="120" w:after="120"/>
              <w:ind w:left="0"/>
              <w:rPr>
                <w:rFonts w:ascii="Arial" w:hAnsi="Arial" w:cs="Arial"/>
                <w:sz w:val="24"/>
                <w:szCs w:val="24"/>
                <w:lang w:val="uk-UA"/>
              </w:rPr>
            </w:pPr>
          </w:p>
        </w:tc>
        <w:tc>
          <w:tcPr>
            <w:tcW w:w="1981" w:type="dxa"/>
          </w:tcPr>
          <w:p w:rsidR="007178AA" w:rsidRPr="00541B9C" w:rsidRDefault="007178AA" w:rsidP="0077095B">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](c)[</w:t>
            </w:r>
            <w:r w:rsidRPr="00541B9C">
              <w:rPr>
                <w:rFonts w:ascii="Arial" w:hAnsi="Arial" w:cs="Arial"/>
                <w:bCs/>
                <w:sz w:val="24"/>
                <w:szCs w:val="24"/>
                <w:lang w:val="uk-UA"/>
              </w:rPr>
              <w:t>2</w:t>
            </w:r>
            <w:r w:rsidRPr="00541B9C">
              <w:rPr>
                <w:rFonts w:ascii="Arial" w:hAnsi="Arial" w:cs="Arial"/>
                <w:bCs/>
                <w:sz w:val="24"/>
                <w:szCs w:val="24"/>
              </w:rPr>
              <w:t>]</w:t>
            </w:r>
          </w:p>
        </w:tc>
        <w:tc>
          <w:tcPr>
            <w:tcW w:w="3402" w:type="dxa"/>
            <w:gridSpan w:val="2"/>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об’єкти,</w:t>
            </w:r>
          </w:p>
        </w:tc>
      </w:tr>
      <w:tr w:rsidR="007178AA" w:rsidRPr="00CD4F1A" w:rsidTr="00465243">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tcPr>
          <w:p w:rsidR="007178AA" w:rsidRPr="00541B9C" w:rsidRDefault="007178AA" w:rsidP="00D73ED8">
            <w:pPr>
              <w:spacing w:before="120" w:after="120"/>
              <w:ind w:left="0"/>
              <w:rPr>
                <w:rFonts w:ascii="Arial" w:hAnsi="Arial" w:cs="Arial"/>
                <w:sz w:val="24"/>
                <w:szCs w:val="24"/>
                <w:lang w:val="uk-UA"/>
              </w:rPr>
            </w:pPr>
          </w:p>
        </w:tc>
        <w:tc>
          <w:tcPr>
            <w:tcW w:w="1981" w:type="dxa"/>
          </w:tcPr>
          <w:p w:rsidR="007178AA" w:rsidRPr="00541B9C" w:rsidRDefault="007178AA" w:rsidP="0077095B">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](c)[</w:t>
            </w:r>
            <w:r w:rsidRPr="00541B9C">
              <w:rPr>
                <w:rFonts w:ascii="Arial" w:hAnsi="Arial" w:cs="Arial"/>
                <w:bCs/>
                <w:sz w:val="24"/>
                <w:szCs w:val="24"/>
                <w:lang w:val="uk-UA"/>
              </w:rPr>
              <w:t>3</w:t>
            </w:r>
            <w:r w:rsidRPr="00541B9C">
              <w:rPr>
                <w:rFonts w:ascii="Arial" w:hAnsi="Arial" w:cs="Arial"/>
                <w:bCs/>
                <w:sz w:val="24"/>
                <w:szCs w:val="24"/>
              </w:rPr>
              <w:t>]</w:t>
            </w:r>
          </w:p>
        </w:tc>
        <w:tc>
          <w:tcPr>
            <w:tcW w:w="3402" w:type="dxa"/>
            <w:gridSpan w:val="2"/>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w:t>
            </w:r>
          </w:p>
        </w:tc>
      </w:tr>
      <w:tr w:rsidR="007178AA" w:rsidRPr="00CD4F1A" w:rsidTr="00465243">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tcPr>
          <w:p w:rsidR="007178AA" w:rsidRPr="00541B9C" w:rsidRDefault="007178AA" w:rsidP="00D73ED8">
            <w:pPr>
              <w:spacing w:before="120" w:after="120"/>
              <w:ind w:left="0"/>
              <w:rPr>
                <w:rFonts w:ascii="Arial" w:hAnsi="Arial" w:cs="Arial"/>
                <w:sz w:val="24"/>
                <w:szCs w:val="24"/>
                <w:lang w:val="uk-UA"/>
              </w:rPr>
            </w:pPr>
          </w:p>
        </w:tc>
        <w:tc>
          <w:tcPr>
            <w:tcW w:w="1981" w:type="dxa"/>
          </w:tcPr>
          <w:p w:rsidR="007178AA" w:rsidRPr="00541B9C" w:rsidRDefault="007178AA" w:rsidP="0077095B">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](c)[</w:t>
            </w:r>
            <w:r w:rsidRPr="00541B9C">
              <w:rPr>
                <w:rFonts w:ascii="Arial" w:hAnsi="Arial" w:cs="Arial"/>
                <w:bCs/>
                <w:sz w:val="24"/>
                <w:szCs w:val="24"/>
                <w:lang w:val="uk-UA"/>
              </w:rPr>
              <w:t>4</w:t>
            </w:r>
            <w:r w:rsidRPr="00541B9C">
              <w:rPr>
                <w:rFonts w:ascii="Arial" w:hAnsi="Arial" w:cs="Arial"/>
                <w:bCs/>
                <w:sz w:val="24"/>
                <w:szCs w:val="24"/>
              </w:rPr>
              <w:t>]</w:t>
            </w:r>
          </w:p>
        </w:tc>
        <w:tc>
          <w:tcPr>
            <w:tcW w:w="3402" w:type="dxa"/>
            <w:gridSpan w:val="2"/>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компоненти інформаційної системи;</w:t>
            </w:r>
          </w:p>
        </w:tc>
      </w:tr>
      <w:tr w:rsidR="007178AA" w:rsidRPr="00D45CCF" w:rsidTr="00465243">
        <w:trPr>
          <w:trHeight w:val="2508"/>
        </w:trPr>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val="restart"/>
          </w:tcPr>
          <w:p w:rsidR="007178AA" w:rsidRPr="00541B9C" w:rsidRDefault="007178AA" w:rsidP="00D73ED8">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](d)</w:t>
            </w:r>
          </w:p>
        </w:tc>
        <w:tc>
          <w:tcPr>
            <w:tcW w:w="1981" w:type="dxa"/>
          </w:tcPr>
          <w:p w:rsidR="007178AA" w:rsidRPr="00541B9C" w:rsidRDefault="007178AA" w:rsidP="00D73ED8">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](d)[1]</w:t>
            </w:r>
          </w:p>
        </w:tc>
        <w:tc>
          <w:tcPr>
            <w:tcW w:w="3402" w:type="dxa"/>
            <w:gridSpan w:val="2"/>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дискреційні політики контролю доступу щодо визначених суб'єктів та об'єктів, де політика визначає, що суб'єкту надано доступ до інформації та може вибирати атрибути захисту, які потрібно асоціювати з новоствореними об’єктами;</w:t>
            </w:r>
          </w:p>
        </w:tc>
      </w:tr>
      <w:tr w:rsidR="007178AA" w:rsidRPr="00D45CCF" w:rsidTr="00465243">
        <w:trPr>
          <w:trHeight w:val="2508"/>
        </w:trPr>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vMerge/>
          </w:tcPr>
          <w:p w:rsidR="007178AA" w:rsidRPr="00541B9C" w:rsidRDefault="007178AA" w:rsidP="00D73ED8">
            <w:pPr>
              <w:spacing w:before="120" w:after="120"/>
              <w:ind w:left="0"/>
              <w:rPr>
                <w:rFonts w:ascii="Arial" w:hAnsi="Arial" w:cs="Arial"/>
                <w:bCs/>
                <w:sz w:val="24"/>
                <w:szCs w:val="24"/>
                <w:lang w:val="uk-UA"/>
              </w:rPr>
            </w:pPr>
          </w:p>
        </w:tc>
        <w:tc>
          <w:tcPr>
            <w:tcW w:w="1981" w:type="dxa"/>
          </w:tcPr>
          <w:p w:rsidR="007178AA" w:rsidRPr="00541B9C" w:rsidRDefault="007178AA" w:rsidP="00D73ED8">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](d)[2]</w:t>
            </w:r>
          </w:p>
        </w:tc>
        <w:tc>
          <w:tcPr>
            <w:tcW w:w="3402" w:type="dxa"/>
            <w:gridSpan w:val="2"/>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дискреційні політики контролю доступу щодо визначених суб'єктів та об'єктів, де політика визначає, що суб'єкту надано доступ до інформації та може вибирати атрибути захисту, які потрібно асоціювати з  переглянутими об’єктами;</w:t>
            </w:r>
          </w:p>
        </w:tc>
      </w:tr>
      <w:tr w:rsidR="007178AA" w:rsidRPr="00D45CCF" w:rsidTr="00465243">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1438" w:type="dxa"/>
            <w:vMerge/>
          </w:tcPr>
          <w:p w:rsidR="007178AA" w:rsidRPr="00541B9C" w:rsidRDefault="007178AA" w:rsidP="00D73ED8">
            <w:pPr>
              <w:spacing w:before="120" w:after="120"/>
              <w:ind w:left="0"/>
              <w:rPr>
                <w:rFonts w:ascii="Arial" w:hAnsi="Arial" w:cs="Arial"/>
                <w:sz w:val="24"/>
                <w:szCs w:val="24"/>
                <w:lang w:val="uk-UA"/>
              </w:rPr>
            </w:pPr>
          </w:p>
        </w:tc>
        <w:tc>
          <w:tcPr>
            <w:tcW w:w="1841" w:type="dxa"/>
          </w:tcPr>
          <w:p w:rsidR="007178AA" w:rsidRPr="00541B9C" w:rsidRDefault="007178AA" w:rsidP="00D73ED8">
            <w:pPr>
              <w:spacing w:before="120" w:after="120"/>
              <w:ind w:left="0"/>
              <w:rPr>
                <w:rFonts w:ascii="Arial" w:hAnsi="Arial" w:cs="Arial"/>
                <w:sz w:val="24"/>
                <w:szCs w:val="24"/>
                <w:lang w:val="uk-UA"/>
              </w:rPr>
            </w:pPr>
            <w:r w:rsidRPr="00541B9C">
              <w:rPr>
                <w:rFonts w:ascii="Arial" w:hAnsi="Arial" w:cs="Arial"/>
                <w:bCs/>
                <w:sz w:val="24"/>
                <w:szCs w:val="24"/>
              </w:rPr>
              <w:t>AC-3(4)[</w:t>
            </w:r>
            <w:r w:rsidRPr="00541B9C">
              <w:rPr>
                <w:rFonts w:ascii="Arial" w:hAnsi="Arial" w:cs="Arial"/>
                <w:bCs/>
                <w:sz w:val="24"/>
                <w:szCs w:val="24"/>
                <w:lang w:val="uk-UA"/>
              </w:rPr>
              <w:t>4</w:t>
            </w:r>
            <w:r w:rsidRPr="00541B9C">
              <w:rPr>
                <w:rFonts w:ascii="Arial" w:hAnsi="Arial" w:cs="Arial"/>
                <w:bCs/>
                <w:sz w:val="24"/>
                <w:szCs w:val="24"/>
              </w:rPr>
              <w:t>](e)</w:t>
            </w:r>
          </w:p>
        </w:tc>
        <w:tc>
          <w:tcPr>
            <w:tcW w:w="5383" w:type="dxa"/>
            <w:gridSpan w:val="3"/>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дискреційні політики контролю доступу щодо визначених суб'єктів та об'єктів, де політика визначає, що суб'єкту надано доступ до інформації та може змінити правила управління доступом.</w:t>
            </w:r>
          </w:p>
        </w:tc>
      </w:tr>
      <w:tr w:rsidR="007178AA" w:rsidRPr="00D45CCF" w:rsidTr="00465243">
        <w:tc>
          <w:tcPr>
            <w:tcW w:w="1261" w:type="dxa"/>
            <w:vMerge/>
          </w:tcPr>
          <w:p w:rsidR="007178AA" w:rsidRPr="00541B9C" w:rsidRDefault="007178AA" w:rsidP="00D73ED8">
            <w:pPr>
              <w:spacing w:before="120" w:after="120"/>
              <w:ind w:left="0"/>
              <w:rPr>
                <w:rFonts w:ascii="Arial" w:hAnsi="Arial" w:cs="Arial"/>
                <w:sz w:val="24"/>
                <w:szCs w:val="24"/>
                <w:lang w:val="uk-UA"/>
              </w:rPr>
            </w:pPr>
          </w:p>
        </w:tc>
        <w:tc>
          <w:tcPr>
            <w:tcW w:w="8662" w:type="dxa"/>
            <w:gridSpan w:val="5"/>
          </w:tcPr>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дискреційна політика контролю доступу; процедури щодо забезпечення доступу; план безпеки;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предметів та об’єктів (тобто користувачів та ресурсів), які потребують застосування дискреційних політик контролю доступу; записи аудиту інформаційної системи; інші відповідні документи чи записи].</w:t>
            </w:r>
          </w:p>
          <w:p w:rsidR="007178AA" w:rsidRPr="00541B9C" w:rsidRDefault="007178A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 розробники системи].</w:t>
            </w:r>
          </w:p>
          <w:p w:rsidR="007178AA" w:rsidRPr="00541B9C" w:rsidRDefault="007178A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дискреційну політику контролю доступу].</w:t>
            </w:r>
          </w:p>
        </w:tc>
      </w:tr>
    </w:tbl>
    <w:p w:rsidR="00850924" w:rsidRPr="00541B9C" w:rsidRDefault="00850924"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433"/>
        <w:gridCol w:w="7229"/>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AC-3(5)</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ЗАБЕЗПЕЧЕННЯ ДОСТУПУ - ІНФОРМАЦІЯ ЩОДО БЕЗПЕКИ</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AC-3(5)[1]</w:t>
            </w:r>
          </w:p>
        </w:tc>
        <w:tc>
          <w:tcPr>
            <w:tcW w:w="7229"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інформацію, що належить до безпеки, до якої інформаційна система забороняє доступ, за винятком випадків, коли вона знаходиться в безпечному непрацездатному стані системи;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AC-3(5)[2]</w:t>
            </w:r>
          </w:p>
        </w:tc>
        <w:tc>
          <w:tcPr>
            <w:tcW w:w="7229"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перешкоджає доступу до визначеної організацією інформації, що відповідає безпеці, за винятком безпечних, неробочих станів системи.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забезпечення доступу;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або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запобігають доступу до інформації, що стосується безпеки, в межах інформаційної системи].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8662"/>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AC-3(6)</w:t>
            </w:r>
          </w:p>
        </w:tc>
        <w:tc>
          <w:tcPr>
            <w:tcW w:w="8662"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ЗАБЕЗПЕЧЕННЯ ДОСТУПУ - ЗАХИСТ ІНФОРМАЦІЇ КОРИСТУВАЧА ТА СИСТЕМИ</w:t>
            </w:r>
          </w:p>
        </w:tc>
      </w:tr>
      <w:tr w:rsidR="00EE5AC0" w:rsidRPr="00D45CCF" w:rsidTr="00465243">
        <w:tc>
          <w:tcPr>
            <w:tcW w:w="1261" w:type="dxa"/>
          </w:tcPr>
          <w:p w:rsidR="00EE5AC0" w:rsidRPr="00541B9C" w:rsidRDefault="00EE5AC0" w:rsidP="00D73ED8">
            <w:pPr>
              <w:spacing w:before="120" w:after="120"/>
              <w:ind w:left="0"/>
              <w:rPr>
                <w:rFonts w:ascii="Arial" w:hAnsi="Arial" w:cs="Arial"/>
                <w:sz w:val="24"/>
                <w:szCs w:val="24"/>
                <w:lang w:val="uk-UA"/>
              </w:rPr>
            </w:pPr>
          </w:p>
        </w:tc>
        <w:tc>
          <w:tcPr>
            <w:tcW w:w="866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MP-4 та SC-28].</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433"/>
        <w:gridCol w:w="1701"/>
        <w:gridCol w:w="5528"/>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AC-3(7)</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ЗАБЕЗПЕЧЕННЯ ДОСТУПУ - УПРАВЛІННЯ ДОСТУПОМ НА ОСНОВІ РОЛЕЙ</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AC-3(7)[1]</w:t>
            </w:r>
          </w:p>
        </w:tc>
        <w:tc>
          <w:tcPr>
            <w:tcW w:w="7229"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ролі для контролю доступу до інформаційної системи;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AC-3(7)[2]</w:t>
            </w:r>
          </w:p>
        </w:tc>
        <w:tc>
          <w:tcPr>
            <w:tcW w:w="7229"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користувачів, уповноважених виконувати визначені організацією ролі;</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AC-3(7)[3]</w:t>
            </w:r>
          </w:p>
        </w:tc>
        <w:tc>
          <w:tcPr>
            <w:tcW w:w="7229"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контролює доступ на основі визначених організацією ролей та користувачів, уповноважених виконувати такі ролі;</w:t>
            </w:r>
          </w:p>
        </w:tc>
      </w:tr>
      <w:tr w:rsidR="00EE5AC0" w:rsidRPr="00D45CCF" w:rsidTr="00465243">
        <w:trPr>
          <w:trHeight w:val="1082"/>
        </w:trPr>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AC-3(7)[4]</w:t>
            </w:r>
          </w:p>
        </w:tc>
        <w:tc>
          <w:tcPr>
            <w:tcW w:w="1701" w:type="dxa"/>
          </w:tcPr>
          <w:p w:rsidR="00EE5AC0" w:rsidRPr="00541B9C" w:rsidRDefault="00EE5AC0" w:rsidP="0077095B">
            <w:pPr>
              <w:spacing w:before="120" w:after="120"/>
              <w:ind w:left="0"/>
              <w:rPr>
                <w:rFonts w:ascii="Arial" w:hAnsi="Arial" w:cs="Arial"/>
                <w:b w:val="0"/>
                <w:sz w:val="24"/>
                <w:szCs w:val="24"/>
                <w:lang w:val="uk-UA"/>
              </w:rPr>
            </w:pPr>
            <w:r w:rsidRPr="00541B9C">
              <w:rPr>
                <w:rFonts w:ascii="Arial" w:hAnsi="Arial" w:cs="Arial"/>
                <w:bCs/>
                <w:sz w:val="24"/>
                <w:szCs w:val="24"/>
              </w:rPr>
              <w:t>AC-3(7)[4][</w:t>
            </w:r>
            <w:r w:rsidR="0077095B" w:rsidRPr="00541B9C">
              <w:rPr>
                <w:rFonts w:ascii="Arial" w:hAnsi="Arial" w:cs="Arial"/>
                <w:bCs/>
                <w:sz w:val="24"/>
                <w:szCs w:val="24"/>
                <w:lang w:val="uk-UA"/>
              </w:rPr>
              <w:t>1</w:t>
            </w:r>
            <w:r w:rsidRPr="00541B9C">
              <w:rPr>
                <w:rFonts w:ascii="Arial" w:hAnsi="Arial" w:cs="Arial"/>
                <w:bCs/>
                <w:sz w:val="24"/>
                <w:szCs w:val="24"/>
              </w:rPr>
              <w:t>]</w:t>
            </w:r>
          </w:p>
        </w:tc>
        <w:tc>
          <w:tcPr>
            <w:tcW w:w="552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рольову політику контролю доступу щодо визначених</w:t>
            </w:r>
            <w:r w:rsidRPr="00541B9C">
              <w:rPr>
                <w:rFonts w:ascii="Arial" w:hAnsi="Arial" w:cs="Arial"/>
                <w:b w:val="0"/>
                <w:sz w:val="24"/>
                <w:szCs w:val="24"/>
                <w:lang w:val="ru-RU"/>
              </w:rPr>
              <w:t xml:space="preserve"> </w:t>
            </w:r>
            <w:r w:rsidRPr="00541B9C">
              <w:rPr>
                <w:rFonts w:ascii="Arial" w:hAnsi="Arial" w:cs="Arial"/>
                <w:b w:val="0"/>
                <w:sz w:val="24"/>
                <w:szCs w:val="24"/>
                <w:lang w:val="uk-UA"/>
              </w:rPr>
              <w:t>суб’єктів,</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77095B">
            <w:pPr>
              <w:spacing w:before="120" w:after="120"/>
              <w:ind w:left="0"/>
              <w:rPr>
                <w:rFonts w:ascii="Arial" w:hAnsi="Arial" w:cs="Arial"/>
                <w:sz w:val="24"/>
                <w:szCs w:val="24"/>
                <w:lang w:val="uk-UA"/>
              </w:rPr>
            </w:pPr>
            <w:r w:rsidRPr="00541B9C">
              <w:rPr>
                <w:rFonts w:ascii="Arial" w:hAnsi="Arial" w:cs="Arial"/>
                <w:bCs/>
                <w:sz w:val="24"/>
                <w:szCs w:val="24"/>
              </w:rPr>
              <w:t>AC-3(7)[4][</w:t>
            </w:r>
            <w:r w:rsidR="0077095B" w:rsidRPr="00541B9C">
              <w:rPr>
                <w:rFonts w:ascii="Arial" w:hAnsi="Arial" w:cs="Arial"/>
                <w:bCs/>
                <w:sz w:val="24"/>
                <w:szCs w:val="24"/>
                <w:lang w:val="uk-UA"/>
              </w:rPr>
              <w:t>2</w:t>
            </w:r>
            <w:r w:rsidRPr="00541B9C">
              <w:rPr>
                <w:rFonts w:ascii="Arial" w:hAnsi="Arial" w:cs="Arial"/>
                <w:bCs/>
                <w:sz w:val="24"/>
                <w:szCs w:val="24"/>
              </w:rPr>
              <w:t>]</w:t>
            </w:r>
          </w:p>
        </w:tc>
        <w:tc>
          <w:tcPr>
            <w:tcW w:w="552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рольову політику контролю доступу щодо визначених</w:t>
            </w:r>
            <w:r w:rsidRPr="00541B9C">
              <w:rPr>
                <w:rFonts w:ascii="Arial" w:hAnsi="Arial" w:cs="Arial"/>
                <w:b w:val="0"/>
                <w:sz w:val="24"/>
                <w:szCs w:val="24"/>
                <w:lang w:val="ru-RU"/>
              </w:rPr>
              <w:t xml:space="preserve"> </w:t>
            </w:r>
            <w:r w:rsidRPr="00541B9C">
              <w:rPr>
                <w:rFonts w:ascii="Arial" w:hAnsi="Arial" w:cs="Arial"/>
                <w:b w:val="0"/>
                <w:sz w:val="24"/>
                <w:szCs w:val="24"/>
                <w:lang w:val="uk-UA"/>
              </w:rPr>
              <w:t>об’єктів;</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рольові політики контролю доступу; процедури щодо забезпечення доступу;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ролей, користувачів та пов'язаних з ними привілеїв, необхідних для контролю доступу до інформаційної системи; записи аудиту інформаційної системи; інші відповідні документи або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рольову політику контролю доступу].</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433"/>
        <w:gridCol w:w="1701"/>
        <w:gridCol w:w="1984"/>
        <w:gridCol w:w="3544"/>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AC-3(8)</w:t>
            </w:r>
          </w:p>
        </w:tc>
        <w:tc>
          <w:tcPr>
            <w:tcW w:w="8662" w:type="dxa"/>
            <w:gridSpan w:val="4"/>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ЗАБЕЗПЕЧЕННЯ ДОСТУПУ - </w:t>
            </w:r>
            <w:r w:rsidRPr="00541B9C">
              <w:rPr>
                <w:rFonts w:ascii="Arial" w:hAnsi="Arial" w:cs="Arial"/>
                <w:sz w:val="24"/>
                <w:szCs w:val="24"/>
                <w:lang w:val="ru-RU"/>
              </w:rPr>
              <w:t>АНУЛЮВАННЯ ПРАВ ДОСТУПУ</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AC-3(8)[1]</w:t>
            </w:r>
          </w:p>
        </w:tc>
        <w:tc>
          <w:tcPr>
            <w:tcW w:w="7229"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правила, що регулюють терміни відкликання дозволів на доступ;</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AC-3(8)[2]</w:t>
            </w:r>
          </w:p>
        </w:tc>
        <w:tc>
          <w:tcPr>
            <w:tcW w:w="1701" w:type="dxa"/>
          </w:tcPr>
          <w:p w:rsidR="00EE5AC0" w:rsidRPr="00541B9C" w:rsidRDefault="00EE5AC0" w:rsidP="0077095B">
            <w:pPr>
              <w:spacing w:before="120" w:after="120"/>
              <w:ind w:left="0"/>
              <w:rPr>
                <w:rFonts w:ascii="Arial" w:hAnsi="Arial" w:cs="Arial"/>
                <w:b w:val="0"/>
                <w:sz w:val="24"/>
                <w:szCs w:val="24"/>
                <w:lang w:val="uk-UA"/>
              </w:rPr>
            </w:pPr>
            <w:r w:rsidRPr="00541B9C">
              <w:rPr>
                <w:rFonts w:ascii="Arial" w:hAnsi="Arial" w:cs="Arial"/>
                <w:bCs/>
                <w:sz w:val="24"/>
                <w:szCs w:val="24"/>
              </w:rPr>
              <w:t>AC-3(8)[2][</w:t>
            </w:r>
            <w:r w:rsidR="0077095B" w:rsidRPr="00541B9C">
              <w:rPr>
                <w:rFonts w:ascii="Arial" w:hAnsi="Arial" w:cs="Arial"/>
                <w:bCs/>
                <w:sz w:val="24"/>
                <w:szCs w:val="24"/>
                <w:lang w:val="uk-UA"/>
              </w:rPr>
              <w:t>1</w:t>
            </w:r>
            <w:r w:rsidRPr="00541B9C">
              <w:rPr>
                <w:rFonts w:ascii="Arial" w:hAnsi="Arial" w:cs="Arial"/>
                <w:bCs/>
                <w:sz w:val="24"/>
                <w:szCs w:val="24"/>
              </w:rPr>
              <w:t>]</w:t>
            </w:r>
          </w:p>
        </w:tc>
        <w:tc>
          <w:tcPr>
            <w:tcW w:w="552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примушує скасовувати дозволи доступу внаслідок зміни атрибутів захисту суб'єктів на основі визначених організацією правил, що регулюють терміни відкликання дозволів на доступ.</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bCs/>
                <w:sz w:val="24"/>
                <w:szCs w:val="24"/>
                <w:lang w:val="uk-UA"/>
              </w:rPr>
            </w:pPr>
          </w:p>
        </w:tc>
        <w:tc>
          <w:tcPr>
            <w:tcW w:w="1701" w:type="dxa"/>
          </w:tcPr>
          <w:p w:rsidR="00EE5AC0" w:rsidRPr="00541B9C" w:rsidRDefault="00EE5AC0" w:rsidP="0077095B">
            <w:pPr>
              <w:spacing w:before="120" w:after="120"/>
              <w:ind w:left="0"/>
              <w:rPr>
                <w:rFonts w:ascii="Arial" w:hAnsi="Arial" w:cs="Arial"/>
                <w:b w:val="0"/>
                <w:sz w:val="24"/>
                <w:szCs w:val="24"/>
                <w:lang w:val="uk-UA"/>
              </w:rPr>
            </w:pPr>
            <w:r w:rsidRPr="00541B9C">
              <w:rPr>
                <w:rFonts w:ascii="Arial" w:hAnsi="Arial" w:cs="Arial"/>
                <w:bCs/>
                <w:sz w:val="24"/>
                <w:szCs w:val="24"/>
              </w:rPr>
              <w:t>AC-3(8)[2][</w:t>
            </w:r>
            <w:r w:rsidR="0077095B" w:rsidRPr="00541B9C">
              <w:rPr>
                <w:rFonts w:ascii="Arial" w:hAnsi="Arial" w:cs="Arial"/>
                <w:bCs/>
                <w:sz w:val="24"/>
                <w:szCs w:val="24"/>
                <w:lang w:val="uk-UA"/>
              </w:rPr>
              <w:t>2</w:t>
            </w:r>
            <w:r w:rsidRPr="00541B9C">
              <w:rPr>
                <w:rFonts w:ascii="Arial" w:hAnsi="Arial" w:cs="Arial"/>
                <w:bCs/>
                <w:sz w:val="24"/>
                <w:szCs w:val="24"/>
              </w:rPr>
              <w:t>]</w:t>
            </w:r>
          </w:p>
        </w:tc>
        <w:tc>
          <w:tcPr>
            <w:tcW w:w="552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примушує скасовувати дозволи доступу внаслідок зміни атрибутів захисту об'єктів на основі визначених організацією правил, що регулюють терміни відкликання дозволів на доступ.</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забезпечення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правила, що регулюють скасування дозволів на доступ, записів аудиту інформаційної системи; інші відповідні документи або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lastRenderedPageBreak/>
              <w:t xml:space="preserve">Співбесіда: </w:t>
            </w:r>
            <w:r w:rsidRPr="00541B9C">
              <w:rPr>
                <w:rFonts w:ascii="Arial" w:hAnsi="Arial" w:cs="Arial"/>
                <w:b w:val="0"/>
                <w:sz w:val="24"/>
                <w:szCs w:val="24"/>
                <w:lang w:val="uk-UA"/>
              </w:rPr>
              <w:t>[ВИБІР: 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забезпечення доступу]</w:t>
            </w:r>
          </w:p>
        </w:tc>
      </w:tr>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lastRenderedPageBreak/>
              <w:t>AC-3(9)</w:t>
            </w:r>
          </w:p>
        </w:tc>
        <w:tc>
          <w:tcPr>
            <w:tcW w:w="8662" w:type="dxa"/>
            <w:gridSpan w:val="4"/>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ЗАБЕЗПЕЧЕННЯ ДОСТУПУ - </w:t>
            </w:r>
            <w:r w:rsidRPr="00541B9C">
              <w:rPr>
                <w:rFonts w:ascii="Arial" w:hAnsi="Arial" w:cs="Arial"/>
                <w:sz w:val="24"/>
                <w:szCs w:val="24"/>
                <w:lang w:val="ru-RU"/>
              </w:rPr>
              <w:t>КЕРОВАНА ПЕРЕДАЧА (ПУБЛІКАЦІЯ) ІНФОРМАЦІЇ</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AC-3(9)[1]</w:t>
            </w:r>
          </w:p>
        </w:tc>
        <w:tc>
          <w:tcPr>
            <w:tcW w:w="1701" w:type="dxa"/>
          </w:tcPr>
          <w:p w:rsidR="00EE5AC0" w:rsidRPr="00541B9C" w:rsidRDefault="00EE5AC0" w:rsidP="0077095B">
            <w:pPr>
              <w:spacing w:before="120" w:after="120"/>
              <w:ind w:left="0"/>
              <w:rPr>
                <w:rFonts w:ascii="Arial" w:hAnsi="Arial" w:cs="Arial"/>
                <w:b w:val="0"/>
                <w:sz w:val="24"/>
                <w:szCs w:val="24"/>
                <w:lang w:val="uk-UA"/>
              </w:rPr>
            </w:pPr>
            <w:r w:rsidRPr="00541B9C">
              <w:rPr>
                <w:rFonts w:ascii="Arial" w:hAnsi="Arial" w:cs="Arial"/>
                <w:bCs/>
                <w:sz w:val="24"/>
                <w:szCs w:val="24"/>
              </w:rPr>
              <w:t>AC-3(9)[1][</w:t>
            </w:r>
            <w:r w:rsidR="0077095B" w:rsidRPr="00541B9C">
              <w:rPr>
                <w:rFonts w:ascii="Arial" w:hAnsi="Arial" w:cs="Arial"/>
                <w:bCs/>
                <w:sz w:val="24"/>
                <w:szCs w:val="24"/>
                <w:lang w:val="uk-UA"/>
              </w:rPr>
              <w:t>1</w:t>
            </w:r>
            <w:r w:rsidRPr="00541B9C">
              <w:rPr>
                <w:rFonts w:ascii="Arial" w:hAnsi="Arial" w:cs="Arial"/>
                <w:bCs/>
                <w:sz w:val="24"/>
                <w:szCs w:val="24"/>
              </w:rPr>
              <w:t>]</w:t>
            </w:r>
          </w:p>
        </w:tc>
        <w:tc>
          <w:tcPr>
            <w:tcW w:w="552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інформаційну систему, уповноважений приймати інформацію, випущену поза встановленою межею інформаційної системи, яка випускає таку інформацію;</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bCs/>
                <w:sz w:val="24"/>
                <w:szCs w:val="24"/>
                <w:lang w:val="uk-UA"/>
              </w:rPr>
            </w:pPr>
          </w:p>
        </w:tc>
        <w:tc>
          <w:tcPr>
            <w:tcW w:w="1701" w:type="dxa"/>
          </w:tcPr>
          <w:p w:rsidR="00EE5AC0" w:rsidRPr="00541B9C" w:rsidRDefault="00EE5AC0" w:rsidP="0077095B">
            <w:pPr>
              <w:spacing w:before="120" w:after="120"/>
              <w:ind w:left="0"/>
              <w:rPr>
                <w:rFonts w:ascii="Arial" w:hAnsi="Arial" w:cs="Arial"/>
                <w:b w:val="0"/>
                <w:sz w:val="24"/>
                <w:szCs w:val="24"/>
                <w:lang w:val="uk-UA"/>
              </w:rPr>
            </w:pPr>
            <w:r w:rsidRPr="00541B9C">
              <w:rPr>
                <w:rFonts w:ascii="Arial" w:hAnsi="Arial" w:cs="Arial"/>
                <w:bCs/>
                <w:sz w:val="24"/>
                <w:szCs w:val="24"/>
              </w:rPr>
              <w:t>AC-3(9)[1][</w:t>
            </w:r>
            <w:r w:rsidR="0077095B" w:rsidRPr="00541B9C">
              <w:rPr>
                <w:rFonts w:ascii="Arial" w:hAnsi="Arial" w:cs="Arial"/>
                <w:bCs/>
                <w:sz w:val="24"/>
                <w:szCs w:val="24"/>
                <w:lang w:val="uk-UA"/>
              </w:rPr>
              <w:t>2</w:t>
            </w:r>
            <w:r w:rsidRPr="00541B9C">
              <w:rPr>
                <w:rFonts w:ascii="Arial" w:hAnsi="Arial" w:cs="Arial"/>
                <w:bCs/>
                <w:sz w:val="24"/>
                <w:szCs w:val="24"/>
              </w:rPr>
              <w:t>]</w:t>
            </w:r>
          </w:p>
        </w:tc>
        <w:tc>
          <w:tcPr>
            <w:tcW w:w="552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компонент системи, уповноважений приймати інформацію, випущену поза встановленою межею інформаційної системи, яка випускає таку інформацію;</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AC-3(9)[2]</w:t>
            </w:r>
          </w:p>
        </w:tc>
        <w:tc>
          <w:tcPr>
            <w:tcW w:w="7229" w:type="dxa"/>
            <w:gridSpan w:val="3"/>
          </w:tcPr>
          <w:p w:rsidR="00EE5AC0" w:rsidRPr="00541B9C" w:rsidRDefault="00EE5AC0" w:rsidP="00D73ED8">
            <w:pPr>
              <w:spacing w:before="120" w:after="120"/>
              <w:ind w:left="0"/>
              <w:rPr>
                <w:rFonts w:ascii="Arial" w:hAnsi="Arial" w:cs="Arial"/>
                <w:b w:val="0"/>
                <w:sz w:val="24"/>
                <w:szCs w:val="24"/>
                <w:highlight w:val="yellow"/>
                <w:lang w:val="uk-UA"/>
              </w:rPr>
            </w:pPr>
            <w:r w:rsidRPr="00541B9C">
              <w:rPr>
                <w:rFonts w:ascii="Arial" w:hAnsi="Arial" w:cs="Arial"/>
                <w:b w:val="0"/>
                <w:sz w:val="24"/>
                <w:szCs w:val="24"/>
                <w:lang w:val="uk-UA"/>
              </w:rPr>
              <w:t>організація визначає заходи безпеки, які повинні надаватися певною інформаційною системою або компонентом системи, які отримують інформацію, випущену з інформаційної системи за межами встановленої межі системи;</w:t>
            </w:r>
          </w:p>
        </w:tc>
      </w:tr>
      <w:tr w:rsidR="00131473" w:rsidRPr="00D45CCF" w:rsidTr="00465243">
        <w:tc>
          <w:tcPr>
            <w:tcW w:w="1261" w:type="dxa"/>
            <w:vMerge/>
          </w:tcPr>
          <w:p w:rsidR="00131473" w:rsidRPr="00541B9C" w:rsidRDefault="00131473" w:rsidP="00D73ED8">
            <w:pPr>
              <w:spacing w:before="120" w:after="120"/>
              <w:ind w:left="0"/>
              <w:rPr>
                <w:rFonts w:ascii="Arial" w:hAnsi="Arial" w:cs="Arial"/>
                <w:sz w:val="24"/>
                <w:szCs w:val="24"/>
                <w:lang w:val="uk-UA"/>
              </w:rPr>
            </w:pPr>
          </w:p>
        </w:tc>
        <w:tc>
          <w:tcPr>
            <w:tcW w:w="1433" w:type="dxa"/>
            <w:vMerge w:val="restart"/>
          </w:tcPr>
          <w:p w:rsidR="00131473" w:rsidRPr="00541B9C" w:rsidRDefault="00131473" w:rsidP="00D73ED8">
            <w:pPr>
              <w:spacing w:before="120" w:after="120"/>
              <w:ind w:left="0"/>
              <w:rPr>
                <w:rFonts w:ascii="Arial" w:hAnsi="Arial" w:cs="Arial"/>
                <w:sz w:val="24"/>
                <w:szCs w:val="24"/>
                <w:lang w:val="uk-UA"/>
              </w:rPr>
            </w:pPr>
            <w:r w:rsidRPr="00541B9C">
              <w:rPr>
                <w:rFonts w:ascii="Arial" w:hAnsi="Arial" w:cs="Arial"/>
                <w:bCs/>
                <w:sz w:val="24"/>
                <w:szCs w:val="24"/>
              </w:rPr>
              <w:t>AC-3(9)[</w:t>
            </w:r>
            <w:r w:rsidRPr="00541B9C">
              <w:rPr>
                <w:rFonts w:ascii="Arial" w:hAnsi="Arial" w:cs="Arial"/>
                <w:bCs/>
                <w:sz w:val="24"/>
                <w:szCs w:val="24"/>
                <w:lang w:val="uk-UA"/>
              </w:rPr>
              <w:t>3</w:t>
            </w:r>
            <w:r w:rsidRPr="00541B9C">
              <w:rPr>
                <w:rFonts w:ascii="Arial" w:hAnsi="Arial" w:cs="Arial"/>
                <w:bCs/>
                <w:sz w:val="24"/>
                <w:szCs w:val="24"/>
              </w:rPr>
              <w:t>]</w:t>
            </w:r>
          </w:p>
        </w:tc>
        <w:tc>
          <w:tcPr>
            <w:tcW w:w="1701" w:type="dxa"/>
            <w:vMerge w:val="restart"/>
          </w:tcPr>
          <w:p w:rsidR="00131473" w:rsidRPr="00541B9C" w:rsidRDefault="00131473" w:rsidP="00D73ED8">
            <w:pPr>
              <w:spacing w:before="120" w:after="120"/>
              <w:ind w:left="0"/>
              <w:rPr>
                <w:rFonts w:ascii="Arial" w:hAnsi="Arial" w:cs="Arial"/>
                <w:sz w:val="24"/>
                <w:szCs w:val="24"/>
                <w:lang w:val="uk-UA"/>
              </w:rPr>
            </w:pPr>
            <w:r w:rsidRPr="00541B9C">
              <w:rPr>
                <w:rFonts w:ascii="Arial" w:hAnsi="Arial" w:cs="Arial"/>
                <w:bCs/>
                <w:sz w:val="24"/>
                <w:szCs w:val="24"/>
              </w:rPr>
              <w:t>AC-3(9)[</w:t>
            </w:r>
            <w:r w:rsidRPr="00541B9C">
              <w:rPr>
                <w:rFonts w:ascii="Arial" w:hAnsi="Arial" w:cs="Arial"/>
                <w:bCs/>
                <w:sz w:val="24"/>
                <w:szCs w:val="24"/>
                <w:lang w:val="uk-UA"/>
              </w:rPr>
              <w:t>3</w:t>
            </w:r>
            <w:r w:rsidRPr="00541B9C">
              <w:rPr>
                <w:rFonts w:ascii="Arial" w:hAnsi="Arial" w:cs="Arial"/>
                <w:bCs/>
                <w:sz w:val="24"/>
                <w:szCs w:val="24"/>
              </w:rPr>
              <w:t>](a)</w:t>
            </w:r>
          </w:p>
        </w:tc>
        <w:tc>
          <w:tcPr>
            <w:tcW w:w="1984" w:type="dxa"/>
          </w:tcPr>
          <w:p w:rsidR="00131473" w:rsidRPr="00541B9C" w:rsidRDefault="00131473" w:rsidP="00D73ED8">
            <w:pPr>
              <w:spacing w:before="120" w:after="120"/>
              <w:ind w:left="0"/>
              <w:rPr>
                <w:rFonts w:ascii="Arial" w:hAnsi="Arial" w:cs="Arial"/>
                <w:sz w:val="24"/>
                <w:szCs w:val="24"/>
              </w:rPr>
            </w:pPr>
            <w:r w:rsidRPr="00541B9C">
              <w:rPr>
                <w:rFonts w:ascii="Arial" w:hAnsi="Arial" w:cs="Arial"/>
                <w:bCs/>
                <w:sz w:val="24"/>
                <w:szCs w:val="24"/>
              </w:rPr>
              <w:t>AC-3(9)[</w:t>
            </w:r>
            <w:r w:rsidRPr="00541B9C">
              <w:rPr>
                <w:rFonts w:ascii="Arial" w:hAnsi="Arial" w:cs="Arial"/>
                <w:bCs/>
                <w:sz w:val="24"/>
                <w:szCs w:val="24"/>
                <w:lang w:val="uk-UA"/>
              </w:rPr>
              <w:t>3</w:t>
            </w:r>
            <w:r w:rsidRPr="00541B9C">
              <w:rPr>
                <w:rFonts w:ascii="Arial" w:hAnsi="Arial" w:cs="Arial"/>
                <w:bCs/>
                <w:sz w:val="24"/>
                <w:szCs w:val="24"/>
              </w:rPr>
              <w:t>](a)[1]</w:t>
            </w:r>
          </w:p>
        </w:tc>
        <w:tc>
          <w:tcPr>
            <w:tcW w:w="3544" w:type="dxa"/>
          </w:tcPr>
          <w:p w:rsidR="00131473" w:rsidRPr="00541B9C" w:rsidRDefault="0013147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Передавати (публікувати) інформацію за межами встановленої межі системи, можливо якщо визначена організацією приймаюча система забезпечує визначені організацією заходи безпеки;</w:t>
            </w:r>
          </w:p>
        </w:tc>
      </w:tr>
      <w:tr w:rsidR="00131473" w:rsidRPr="00D45CCF" w:rsidTr="00465243">
        <w:trPr>
          <w:trHeight w:val="2106"/>
        </w:trPr>
        <w:tc>
          <w:tcPr>
            <w:tcW w:w="1261" w:type="dxa"/>
            <w:vMerge/>
          </w:tcPr>
          <w:p w:rsidR="00131473" w:rsidRPr="00541B9C" w:rsidRDefault="00131473" w:rsidP="00D73ED8">
            <w:pPr>
              <w:spacing w:before="120" w:after="120"/>
              <w:ind w:left="0"/>
              <w:rPr>
                <w:rFonts w:ascii="Arial" w:hAnsi="Arial" w:cs="Arial"/>
                <w:sz w:val="24"/>
                <w:szCs w:val="24"/>
                <w:lang w:val="uk-UA"/>
              </w:rPr>
            </w:pPr>
          </w:p>
        </w:tc>
        <w:tc>
          <w:tcPr>
            <w:tcW w:w="1433" w:type="dxa"/>
            <w:vMerge/>
          </w:tcPr>
          <w:p w:rsidR="00131473" w:rsidRPr="00541B9C" w:rsidRDefault="00131473" w:rsidP="00D73ED8">
            <w:pPr>
              <w:spacing w:before="120" w:after="120"/>
              <w:ind w:left="0"/>
              <w:rPr>
                <w:rFonts w:ascii="Arial" w:hAnsi="Arial" w:cs="Arial"/>
                <w:sz w:val="24"/>
                <w:szCs w:val="24"/>
                <w:lang w:val="uk-UA"/>
              </w:rPr>
            </w:pPr>
          </w:p>
        </w:tc>
        <w:tc>
          <w:tcPr>
            <w:tcW w:w="1701" w:type="dxa"/>
            <w:vMerge/>
          </w:tcPr>
          <w:p w:rsidR="00131473" w:rsidRPr="00541B9C" w:rsidRDefault="00131473" w:rsidP="00D73ED8">
            <w:pPr>
              <w:spacing w:before="120" w:after="120"/>
              <w:ind w:left="0"/>
              <w:rPr>
                <w:rFonts w:ascii="Arial" w:hAnsi="Arial" w:cs="Arial"/>
                <w:sz w:val="24"/>
                <w:szCs w:val="24"/>
                <w:lang w:val="uk-UA"/>
              </w:rPr>
            </w:pPr>
          </w:p>
        </w:tc>
        <w:tc>
          <w:tcPr>
            <w:tcW w:w="1984" w:type="dxa"/>
          </w:tcPr>
          <w:p w:rsidR="00131473" w:rsidRPr="00541B9C" w:rsidRDefault="00131473" w:rsidP="00D73ED8">
            <w:pPr>
              <w:spacing w:before="120" w:after="120"/>
              <w:ind w:left="0"/>
              <w:rPr>
                <w:rFonts w:ascii="Arial" w:hAnsi="Arial" w:cs="Arial"/>
                <w:sz w:val="24"/>
                <w:szCs w:val="24"/>
              </w:rPr>
            </w:pPr>
            <w:r w:rsidRPr="00541B9C">
              <w:rPr>
                <w:rFonts w:ascii="Arial" w:hAnsi="Arial" w:cs="Arial"/>
                <w:bCs/>
                <w:sz w:val="24"/>
                <w:szCs w:val="24"/>
              </w:rPr>
              <w:t>AC-3(9)[</w:t>
            </w:r>
            <w:r w:rsidRPr="00541B9C">
              <w:rPr>
                <w:rFonts w:ascii="Arial" w:hAnsi="Arial" w:cs="Arial"/>
                <w:bCs/>
                <w:sz w:val="24"/>
                <w:szCs w:val="24"/>
                <w:lang w:val="uk-UA"/>
              </w:rPr>
              <w:t>3</w:t>
            </w:r>
            <w:r w:rsidRPr="00541B9C">
              <w:rPr>
                <w:rFonts w:ascii="Arial" w:hAnsi="Arial" w:cs="Arial"/>
                <w:bCs/>
                <w:sz w:val="24"/>
                <w:szCs w:val="24"/>
              </w:rPr>
              <w:t>](a)[2]</w:t>
            </w:r>
          </w:p>
        </w:tc>
        <w:tc>
          <w:tcPr>
            <w:tcW w:w="3544" w:type="dxa"/>
          </w:tcPr>
          <w:p w:rsidR="00131473" w:rsidRPr="00541B9C" w:rsidRDefault="0013147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Передавати (публікувати) інформацію за межами встановленої межі системи, можливо якщо визначена організацією приймаючий компонент системи забезпечує визначені організацією заходи безпеки;</w:t>
            </w:r>
          </w:p>
        </w:tc>
      </w:tr>
      <w:tr w:rsidR="00131473" w:rsidRPr="00D45CCF" w:rsidTr="00465243">
        <w:trPr>
          <w:trHeight w:val="276"/>
        </w:trPr>
        <w:tc>
          <w:tcPr>
            <w:tcW w:w="1261" w:type="dxa"/>
            <w:vMerge/>
          </w:tcPr>
          <w:p w:rsidR="00131473" w:rsidRPr="00541B9C" w:rsidRDefault="00131473" w:rsidP="00D73ED8">
            <w:pPr>
              <w:spacing w:before="120" w:after="120"/>
              <w:ind w:left="0"/>
              <w:rPr>
                <w:rFonts w:ascii="Arial" w:hAnsi="Arial" w:cs="Arial"/>
                <w:sz w:val="24"/>
                <w:szCs w:val="24"/>
                <w:lang w:val="uk-UA"/>
              </w:rPr>
            </w:pPr>
          </w:p>
        </w:tc>
        <w:tc>
          <w:tcPr>
            <w:tcW w:w="1433" w:type="dxa"/>
            <w:vMerge/>
          </w:tcPr>
          <w:p w:rsidR="00131473" w:rsidRPr="00541B9C" w:rsidRDefault="00131473" w:rsidP="00D73ED8">
            <w:pPr>
              <w:spacing w:before="120" w:after="120"/>
              <w:ind w:left="0"/>
              <w:rPr>
                <w:rFonts w:ascii="Arial" w:hAnsi="Arial" w:cs="Arial"/>
                <w:sz w:val="24"/>
                <w:szCs w:val="24"/>
                <w:lang w:val="uk-UA"/>
              </w:rPr>
            </w:pPr>
          </w:p>
        </w:tc>
        <w:tc>
          <w:tcPr>
            <w:tcW w:w="1701" w:type="dxa"/>
          </w:tcPr>
          <w:p w:rsidR="00131473" w:rsidRPr="00541B9C" w:rsidRDefault="00131473" w:rsidP="00131473">
            <w:pPr>
              <w:spacing w:before="120" w:after="120"/>
              <w:ind w:left="0"/>
              <w:rPr>
                <w:rFonts w:ascii="Arial" w:hAnsi="Arial" w:cs="Arial"/>
                <w:sz w:val="24"/>
                <w:szCs w:val="24"/>
                <w:lang w:val="uk-UA"/>
              </w:rPr>
            </w:pPr>
            <w:r w:rsidRPr="00541B9C">
              <w:rPr>
                <w:rFonts w:ascii="Arial" w:hAnsi="Arial" w:cs="Arial"/>
                <w:bCs/>
                <w:sz w:val="24"/>
                <w:szCs w:val="24"/>
              </w:rPr>
              <w:t>AC-3(9)[</w:t>
            </w:r>
            <w:r>
              <w:rPr>
                <w:rFonts w:ascii="Arial" w:hAnsi="Arial" w:cs="Arial"/>
                <w:bCs/>
                <w:sz w:val="24"/>
                <w:szCs w:val="24"/>
              </w:rPr>
              <w:t>3</w:t>
            </w:r>
            <w:r w:rsidRPr="00541B9C">
              <w:rPr>
                <w:rFonts w:ascii="Arial" w:hAnsi="Arial" w:cs="Arial"/>
                <w:bCs/>
                <w:sz w:val="24"/>
                <w:szCs w:val="24"/>
              </w:rPr>
              <w:t>](b)</w:t>
            </w:r>
          </w:p>
        </w:tc>
        <w:tc>
          <w:tcPr>
            <w:tcW w:w="5528" w:type="dxa"/>
            <w:gridSpan w:val="2"/>
          </w:tcPr>
          <w:p w:rsidR="00131473" w:rsidRPr="00541B9C" w:rsidRDefault="00131473"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Використовує визначені організацією заходи безпеки для підтвердження відповідності інформації, призначеної для керованих передач (публікації).</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щодо за</w:t>
            </w:r>
            <w:r w:rsidRPr="00541B9C">
              <w:rPr>
                <w:rFonts w:ascii="Arial" w:hAnsi="Arial" w:cs="Arial"/>
                <w:b w:val="0"/>
                <w:sz w:val="24"/>
                <w:szCs w:val="24"/>
                <w:lang w:val="uk-UA"/>
              </w:rPr>
              <w:lastRenderedPageBreak/>
              <w:t xml:space="preserve">безпечення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заходів безпеки, що надаються інформаційною системою,</w:t>
            </w:r>
            <w:r w:rsidR="00DF23BC" w:rsidRPr="00541B9C">
              <w:rPr>
                <w:rFonts w:ascii="Arial" w:hAnsi="Arial" w:cs="Arial"/>
                <w:b w:val="0"/>
                <w:sz w:val="24"/>
                <w:szCs w:val="24"/>
                <w:lang w:val="uk-UA"/>
              </w:rPr>
              <w:t xml:space="preserve"> </w:t>
            </w:r>
            <w:r w:rsidRPr="00541B9C">
              <w:rPr>
                <w:rFonts w:ascii="Arial" w:hAnsi="Arial" w:cs="Arial"/>
                <w:b w:val="0"/>
                <w:sz w:val="24"/>
                <w:szCs w:val="24"/>
                <w:lang w:val="uk-UA"/>
              </w:rPr>
              <w:t>яка приймає або її компонентами; список заходів безпеки, що підтверджують доречність інформації, призначеної для публікації;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забезпечення доступу].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580"/>
        <w:gridCol w:w="7082"/>
      </w:tblGrid>
      <w:tr w:rsidR="00EE5AC0" w:rsidRPr="00D45CCF" w:rsidTr="0013147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AC-3(10)</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ЗАБЕЗПЕЧЕННЯ ДОСТУПУ - </w:t>
            </w:r>
            <w:r w:rsidRPr="00541B9C">
              <w:rPr>
                <w:rFonts w:ascii="Arial" w:hAnsi="Arial" w:cs="Arial"/>
                <w:sz w:val="24"/>
                <w:szCs w:val="24"/>
                <w:lang w:val="ru-RU"/>
              </w:rPr>
              <w:t>АУДИТОРСЬКИЙ ПЕРЕГЛЯД МЕХАНІЗМІВ КОНТРОЛЮ ДОСТУПУ</w:t>
            </w:r>
          </w:p>
        </w:tc>
      </w:tr>
      <w:tr w:rsidR="00EE5AC0" w:rsidRPr="00D45CCF" w:rsidTr="0013147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EE5AC0" w:rsidRPr="00D45CCF" w:rsidTr="0013147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AC-3(10)[1]</w:t>
            </w:r>
          </w:p>
        </w:tc>
        <w:tc>
          <w:tcPr>
            <w:tcW w:w="7082" w:type="dxa"/>
          </w:tcPr>
          <w:p w:rsidR="00EE5AC0" w:rsidRPr="00541B9C" w:rsidRDefault="00EE5AC0" w:rsidP="00DF23BC">
            <w:pPr>
              <w:spacing w:before="120" w:after="120"/>
              <w:ind w:left="0"/>
              <w:rPr>
                <w:rFonts w:ascii="Arial" w:hAnsi="Arial" w:cs="Arial"/>
                <w:b w:val="0"/>
                <w:sz w:val="24"/>
                <w:szCs w:val="24"/>
                <w:lang w:val="ru-RU"/>
              </w:rPr>
            </w:pPr>
            <w:r w:rsidRPr="00541B9C">
              <w:rPr>
                <w:rFonts w:ascii="Arial" w:hAnsi="Arial" w:cs="Arial"/>
                <w:b w:val="0"/>
                <w:noProof/>
                <w:sz w:val="24"/>
                <w:szCs w:val="24"/>
                <w:lang w:val="ru-RU"/>
              </w:rPr>
              <w:t>визнач</w:t>
            </w:r>
            <w:r w:rsidRPr="00541B9C">
              <w:rPr>
                <w:rFonts w:ascii="Arial" w:hAnsi="Arial" w:cs="Arial"/>
                <w:b w:val="0"/>
                <w:noProof/>
                <w:sz w:val="24"/>
                <w:szCs w:val="24"/>
                <w:lang w:val="uk-UA"/>
              </w:rPr>
              <w:t>ає</w:t>
            </w:r>
            <w:r w:rsidRPr="00541B9C">
              <w:rPr>
                <w:rFonts w:ascii="Arial" w:hAnsi="Arial" w:cs="Arial"/>
                <w:b w:val="0"/>
                <w:noProof/>
                <w:sz w:val="24"/>
                <w:szCs w:val="24"/>
                <w:lang w:val="ru-RU"/>
              </w:rPr>
              <w:t xml:space="preserve"> умов</w:t>
            </w:r>
            <w:r w:rsidRPr="00541B9C">
              <w:rPr>
                <w:rFonts w:ascii="Arial" w:hAnsi="Arial" w:cs="Arial"/>
                <w:b w:val="0"/>
                <w:noProof/>
                <w:sz w:val="24"/>
                <w:szCs w:val="24"/>
                <w:lang w:val="uk-UA"/>
              </w:rPr>
              <w:t>и за яких</w:t>
            </w:r>
            <w:r w:rsidRPr="00541B9C">
              <w:rPr>
                <w:rFonts w:ascii="Arial" w:hAnsi="Arial" w:cs="Arial"/>
                <w:b w:val="0"/>
                <w:noProof/>
                <w:sz w:val="24"/>
                <w:szCs w:val="24"/>
                <w:lang w:val="ru-RU"/>
              </w:rPr>
              <w:t xml:space="preserve"> застос</w:t>
            </w:r>
            <w:r w:rsidR="00DF23BC" w:rsidRPr="00541B9C">
              <w:rPr>
                <w:rFonts w:ascii="Arial" w:hAnsi="Arial" w:cs="Arial"/>
                <w:b w:val="0"/>
                <w:noProof/>
                <w:sz w:val="24"/>
                <w:szCs w:val="24"/>
                <w:lang w:val="ru-RU"/>
              </w:rPr>
              <w:t>о</w:t>
            </w:r>
            <w:r w:rsidRPr="00541B9C">
              <w:rPr>
                <w:rFonts w:ascii="Arial" w:hAnsi="Arial" w:cs="Arial"/>
                <w:b w:val="0"/>
                <w:noProof/>
                <w:sz w:val="24"/>
                <w:szCs w:val="24"/>
                <w:lang w:val="ru-RU"/>
              </w:rPr>
              <w:t>вується аудиторський перегляд механізмів автоматизованого управління доступу</w:t>
            </w:r>
          </w:p>
        </w:tc>
      </w:tr>
      <w:tr w:rsidR="00EE5AC0" w:rsidRPr="00D45CCF" w:rsidTr="0013147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AC-3(10)[2]</w:t>
            </w:r>
          </w:p>
        </w:tc>
        <w:tc>
          <w:tcPr>
            <w:tcW w:w="708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noProof/>
                <w:sz w:val="24"/>
                <w:szCs w:val="24"/>
                <w:lang w:val="ru-RU"/>
              </w:rPr>
              <w:t>визнач</w:t>
            </w:r>
            <w:r w:rsidRPr="00541B9C">
              <w:rPr>
                <w:rFonts w:ascii="Arial" w:hAnsi="Arial" w:cs="Arial"/>
                <w:b w:val="0"/>
                <w:noProof/>
                <w:sz w:val="24"/>
                <w:szCs w:val="24"/>
                <w:lang w:val="uk-UA"/>
              </w:rPr>
              <w:t>ає</w:t>
            </w:r>
            <w:r w:rsidRPr="00541B9C">
              <w:rPr>
                <w:rFonts w:ascii="Arial" w:hAnsi="Arial" w:cs="Arial"/>
                <w:b w:val="0"/>
                <w:noProof/>
                <w:sz w:val="24"/>
                <w:szCs w:val="24"/>
                <w:lang w:val="ru-RU"/>
              </w:rPr>
              <w:t xml:space="preserve"> рол</w:t>
            </w:r>
            <w:r w:rsidRPr="00541B9C">
              <w:rPr>
                <w:rFonts w:ascii="Arial" w:hAnsi="Arial" w:cs="Arial"/>
                <w:b w:val="0"/>
                <w:noProof/>
                <w:sz w:val="24"/>
                <w:szCs w:val="24"/>
                <w:lang w:val="uk-UA"/>
              </w:rPr>
              <w:t xml:space="preserve">і які </w:t>
            </w:r>
            <w:r w:rsidRPr="00541B9C">
              <w:rPr>
                <w:rFonts w:ascii="Arial" w:hAnsi="Arial" w:cs="Arial"/>
                <w:b w:val="0"/>
                <w:noProof/>
                <w:sz w:val="24"/>
                <w:szCs w:val="24"/>
                <w:lang w:val="ru-RU"/>
              </w:rPr>
              <w:t>застосовують аудиторський перегляд механізмів автоматизованого управління доступу</w:t>
            </w:r>
          </w:p>
        </w:tc>
      </w:tr>
      <w:tr w:rsidR="00EE5AC0" w:rsidRPr="00D45CCF" w:rsidTr="0013147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AC-3(10)[</w:t>
            </w:r>
            <w:r w:rsidRPr="00541B9C">
              <w:rPr>
                <w:rFonts w:ascii="Arial" w:hAnsi="Arial" w:cs="Arial"/>
                <w:bCs/>
                <w:sz w:val="24"/>
                <w:szCs w:val="24"/>
                <w:lang w:val="uk-UA"/>
              </w:rPr>
              <w:t>3</w:t>
            </w:r>
            <w:r w:rsidRPr="00541B9C">
              <w:rPr>
                <w:rFonts w:ascii="Arial" w:hAnsi="Arial" w:cs="Arial"/>
                <w:bCs/>
                <w:sz w:val="24"/>
                <w:szCs w:val="24"/>
              </w:rPr>
              <w:t>]</w:t>
            </w:r>
          </w:p>
        </w:tc>
        <w:tc>
          <w:tcPr>
            <w:tcW w:w="7082" w:type="dxa"/>
          </w:tcPr>
          <w:p w:rsidR="00EE5AC0" w:rsidRPr="00541B9C" w:rsidRDefault="00EE5AC0"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ru-RU"/>
              </w:rPr>
              <w:t>застосовує аудиторський перегляд механізмів автоматизованого управління доступу при визначених організацією умовах визначеними організацією ролями.</w:t>
            </w:r>
          </w:p>
        </w:tc>
      </w:tr>
      <w:tr w:rsidR="00EE5AC0" w:rsidRPr="00D45CCF" w:rsidTr="0013147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 xml:space="preserve">Політика контролю доступу; процедури щодо забезпечення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умови для використання аудиторського перегляду автоматизованих механізмів контролю доступу;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Автоматизовані механізми, що реалізують функції забезпечення доступу].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0" w:type="auto"/>
        <w:tblLook w:val="04A0" w:firstRow="1" w:lastRow="0" w:firstColumn="1" w:lastColumn="0" w:noHBand="0" w:noVBand="1"/>
      </w:tblPr>
      <w:tblGrid>
        <w:gridCol w:w="1221"/>
        <w:gridCol w:w="1537"/>
        <w:gridCol w:w="7131"/>
      </w:tblGrid>
      <w:tr w:rsidR="00EE5AC0" w:rsidRPr="00D45CCF" w:rsidTr="00131473">
        <w:tc>
          <w:tcPr>
            <w:tcW w:w="1221" w:type="dxa"/>
            <w:shd w:val="clear" w:color="auto" w:fill="D9D9D9" w:themeFill="background1" w:themeFillShade="D9"/>
          </w:tcPr>
          <w:p w:rsidR="00EE5AC0" w:rsidRPr="00541B9C" w:rsidRDefault="00EE5AC0" w:rsidP="00D73ED8">
            <w:pPr>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1</w:t>
            </w:r>
            <w:r w:rsidRPr="00541B9C">
              <w:rPr>
                <w:rFonts w:ascii="Arial" w:hAnsi="Arial" w:cs="Arial"/>
                <w:bCs/>
                <w:sz w:val="24"/>
                <w:szCs w:val="24"/>
              </w:rPr>
              <w:t>)</w:t>
            </w:r>
          </w:p>
        </w:tc>
        <w:tc>
          <w:tcPr>
            <w:tcW w:w="8668" w:type="dxa"/>
            <w:gridSpan w:val="2"/>
            <w:shd w:val="clear" w:color="auto" w:fill="D9D9D9" w:themeFill="background1" w:themeFillShade="D9"/>
          </w:tcPr>
          <w:p w:rsidR="00EE5AC0" w:rsidRPr="00541B9C" w:rsidRDefault="00EE5AC0" w:rsidP="00D73ED8">
            <w:pPr>
              <w:ind w:left="0"/>
              <w:rPr>
                <w:rFonts w:ascii="Arial" w:hAnsi="Arial" w:cs="Arial"/>
                <w:sz w:val="24"/>
                <w:szCs w:val="24"/>
                <w:lang w:val="uk-UA"/>
              </w:rPr>
            </w:pPr>
            <w:r w:rsidRPr="00541B9C">
              <w:rPr>
                <w:rFonts w:ascii="Arial" w:hAnsi="Arial" w:cs="Arial"/>
                <w:sz w:val="24"/>
                <w:szCs w:val="24"/>
                <w:lang w:val="uk-UA"/>
              </w:rPr>
              <w:t>ЗАБЕЗПЕЧЕННЯ ДОСТУПУ - ОБМЕЖЕННЯ ДОСТУПУ ДО СПЕЦІАЛЬНОЇ ІНФОРМАЦІЇ</w:t>
            </w:r>
          </w:p>
        </w:tc>
      </w:tr>
      <w:tr w:rsidR="00EE5AC0" w:rsidRPr="00D45CCF" w:rsidTr="00131473">
        <w:tc>
          <w:tcPr>
            <w:tcW w:w="1221" w:type="dxa"/>
            <w:vMerge w:val="restart"/>
          </w:tcPr>
          <w:p w:rsidR="00EE5AC0" w:rsidRPr="00541B9C" w:rsidRDefault="00EE5AC0" w:rsidP="00D73ED8">
            <w:pPr>
              <w:ind w:left="0"/>
              <w:rPr>
                <w:rFonts w:ascii="Arial" w:hAnsi="Arial" w:cs="Arial"/>
                <w:sz w:val="24"/>
                <w:szCs w:val="24"/>
                <w:lang w:val="uk-UA"/>
              </w:rPr>
            </w:pPr>
          </w:p>
        </w:tc>
        <w:tc>
          <w:tcPr>
            <w:tcW w:w="866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ind w:left="0"/>
              <w:rPr>
                <w:rFonts w:ascii="Arial" w:hAnsi="Arial" w:cs="Arial"/>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EE5AC0" w:rsidRPr="00D45CCF" w:rsidTr="00131473">
        <w:tc>
          <w:tcPr>
            <w:tcW w:w="1221" w:type="dxa"/>
            <w:vMerge/>
          </w:tcPr>
          <w:p w:rsidR="00EE5AC0" w:rsidRPr="00541B9C" w:rsidRDefault="00EE5AC0" w:rsidP="00D73ED8">
            <w:pPr>
              <w:ind w:left="0"/>
              <w:rPr>
                <w:rFonts w:ascii="Arial" w:hAnsi="Arial" w:cs="Arial"/>
                <w:sz w:val="24"/>
                <w:szCs w:val="24"/>
                <w:lang w:val="uk-UA"/>
              </w:rPr>
            </w:pPr>
          </w:p>
        </w:tc>
        <w:tc>
          <w:tcPr>
            <w:tcW w:w="1537"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2</w:t>
            </w:r>
            <w:r w:rsidRPr="00541B9C">
              <w:rPr>
                <w:rFonts w:ascii="Arial" w:hAnsi="Arial" w:cs="Arial"/>
                <w:bCs/>
                <w:sz w:val="24"/>
                <w:szCs w:val="24"/>
              </w:rPr>
              <w:t>)</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7131"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noProof/>
                <w:sz w:val="24"/>
                <w:szCs w:val="24"/>
                <w:lang w:val="ru-RU"/>
              </w:rPr>
              <w:t>визначає типи інформації</w:t>
            </w:r>
            <w:r w:rsidRPr="00541B9C">
              <w:rPr>
                <w:rFonts w:ascii="Arial" w:hAnsi="Arial" w:cs="Arial"/>
                <w:b w:val="0"/>
                <w:noProof/>
                <w:sz w:val="24"/>
                <w:szCs w:val="24"/>
                <w:lang w:val="uk-UA"/>
              </w:rPr>
              <w:t xml:space="preserve"> до яких має бути </w:t>
            </w:r>
            <w:r w:rsidRPr="00541B9C">
              <w:rPr>
                <w:rFonts w:ascii="Arial" w:hAnsi="Arial" w:cs="Arial"/>
                <w:b w:val="0"/>
                <w:sz w:val="24"/>
                <w:szCs w:val="24"/>
                <w:lang w:val="uk-UA"/>
              </w:rPr>
              <w:t xml:space="preserve">обмежено доступ </w:t>
            </w:r>
          </w:p>
        </w:tc>
      </w:tr>
      <w:tr w:rsidR="00EE5AC0" w:rsidRPr="00541B9C" w:rsidTr="00131473">
        <w:tc>
          <w:tcPr>
            <w:tcW w:w="1221" w:type="dxa"/>
            <w:vMerge/>
          </w:tcPr>
          <w:p w:rsidR="00EE5AC0" w:rsidRPr="00541B9C" w:rsidRDefault="00EE5AC0" w:rsidP="00D73ED8">
            <w:pPr>
              <w:ind w:left="0"/>
              <w:rPr>
                <w:rFonts w:ascii="Arial" w:hAnsi="Arial" w:cs="Arial"/>
                <w:sz w:val="24"/>
                <w:szCs w:val="24"/>
                <w:lang w:val="uk-UA"/>
              </w:rPr>
            </w:pPr>
          </w:p>
        </w:tc>
        <w:tc>
          <w:tcPr>
            <w:tcW w:w="1537"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2</w:t>
            </w:r>
            <w:r w:rsidRPr="00541B9C">
              <w:rPr>
                <w:rFonts w:ascii="Arial" w:hAnsi="Arial" w:cs="Arial"/>
                <w:bCs/>
                <w:sz w:val="24"/>
                <w:szCs w:val="24"/>
              </w:rPr>
              <w:t>)[2]</w:t>
            </w:r>
          </w:p>
        </w:tc>
        <w:tc>
          <w:tcPr>
            <w:tcW w:w="7131" w:type="dxa"/>
          </w:tcPr>
          <w:p w:rsidR="00EE5AC0" w:rsidRPr="00541B9C" w:rsidRDefault="00EE5AC0" w:rsidP="00D73ED8">
            <w:pPr>
              <w:ind w:left="0"/>
              <w:rPr>
                <w:rFonts w:ascii="Arial" w:hAnsi="Arial" w:cs="Arial"/>
                <w:b w:val="0"/>
                <w:sz w:val="24"/>
                <w:szCs w:val="24"/>
              </w:rPr>
            </w:pPr>
            <w:r w:rsidRPr="00541B9C">
              <w:rPr>
                <w:rFonts w:ascii="Arial" w:hAnsi="Arial" w:cs="Arial"/>
                <w:b w:val="0"/>
                <w:noProof/>
                <w:sz w:val="24"/>
                <w:szCs w:val="24"/>
                <w:lang w:val="ru-RU"/>
              </w:rPr>
              <w:t>обмежує</w:t>
            </w:r>
            <w:r w:rsidRPr="00541B9C">
              <w:rPr>
                <w:rFonts w:ascii="Arial" w:hAnsi="Arial" w:cs="Arial"/>
                <w:b w:val="0"/>
                <w:noProof/>
                <w:sz w:val="24"/>
                <w:szCs w:val="24"/>
              </w:rPr>
              <w:t xml:space="preserve"> </w:t>
            </w:r>
            <w:r w:rsidRPr="00541B9C">
              <w:rPr>
                <w:rFonts w:ascii="Arial" w:hAnsi="Arial" w:cs="Arial"/>
                <w:b w:val="0"/>
                <w:noProof/>
                <w:sz w:val="24"/>
                <w:szCs w:val="24"/>
                <w:lang w:val="ru-RU"/>
              </w:rPr>
              <w:t>прямий</w:t>
            </w:r>
            <w:r w:rsidRPr="00541B9C">
              <w:rPr>
                <w:rFonts w:ascii="Arial" w:hAnsi="Arial" w:cs="Arial"/>
                <w:b w:val="0"/>
                <w:noProof/>
                <w:sz w:val="24"/>
                <w:szCs w:val="24"/>
              </w:rPr>
              <w:t xml:space="preserve"> </w:t>
            </w:r>
            <w:r w:rsidRPr="00541B9C">
              <w:rPr>
                <w:rFonts w:ascii="Arial" w:hAnsi="Arial" w:cs="Arial"/>
                <w:b w:val="0"/>
                <w:noProof/>
                <w:sz w:val="24"/>
                <w:szCs w:val="24"/>
                <w:lang w:val="ru-RU"/>
              </w:rPr>
              <w:t>доступ</w:t>
            </w:r>
            <w:r w:rsidRPr="00541B9C">
              <w:rPr>
                <w:rFonts w:ascii="Arial" w:hAnsi="Arial" w:cs="Arial"/>
                <w:b w:val="0"/>
                <w:noProof/>
                <w:sz w:val="24"/>
                <w:szCs w:val="24"/>
              </w:rPr>
              <w:t xml:space="preserve"> </w:t>
            </w:r>
            <w:r w:rsidRPr="00541B9C">
              <w:rPr>
                <w:rFonts w:ascii="Arial" w:hAnsi="Arial" w:cs="Arial"/>
                <w:b w:val="0"/>
                <w:noProof/>
                <w:sz w:val="24"/>
                <w:szCs w:val="24"/>
                <w:lang w:val="ru-RU"/>
              </w:rPr>
              <w:t>до</w:t>
            </w:r>
            <w:r w:rsidRPr="00541B9C">
              <w:rPr>
                <w:rFonts w:ascii="Arial" w:hAnsi="Arial" w:cs="Arial"/>
                <w:b w:val="0"/>
                <w:noProof/>
                <w:sz w:val="24"/>
                <w:szCs w:val="24"/>
              </w:rPr>
              <w:t xml:space="preserve"> </w:t>
            </w:r>
            <w:r w:rsidRPr="00541B9C">
              <w:rPr>
                <w:rFonts w:ascii="Arial" w:hAnsi="Arial" w:cs="Arial"/>
                <w:b w:val="0"/>
                <w:noProof/>
                <w:sz w:val="24"/>
                <w:szCs w:val="24"/>
                <w:lang w:val="ru-RU"/>
              </w:rPr>
              <w:t>сховищ</w:t>
            </w:r>
            <w:r w:rsidRPr="00541B9C">
              <w:rPr>
                <w:rFonts w:ascii="Arial" w:hAnsi="Arial" w:cs="Arial"/>
                <w:b w:val="0"/>
                <w:noProof/>
                <w:sz w:val="24"/>
                <w:szCs w:val="24"/>
              </w:rPr>
              <w:t xml:space="preserve"> </w:t>
            </w:r>
            <w:r w:rsidRPr="00541B9C">
              <w:rPr>
                <w:rFonts w:ascii="Arial" w:hAnsi="Arial" w:cs="Arial"/>
                <w:b w:val="0"/>
                <w:noProof/>
                <w:sz w:val="24"/>
                <w:szCs w:val="24"/>
                <w:lang w:val="ru-RU"/>
              </w:rPr>
              <w:t>даних</w:t>
            </w:r>
            <w:r w:rsidRPr="00541B9C">
              <w:rPr>
                <w:rFonts w:ascii="Arial" w:hAnsi="Arial" w:cs="Arial"/>
                <w:b w:val="0"/>
                <w:noProof/>
                <w:sz w:val="24"/>
                <w:szCs w:val="24"/>
              </w:rPr>
              <w:t xml:space="preserve">, </w:t>
            </w:r>
            <w:r w:rsidRPr="00541B9C">
              <w:rPr>
                <w:rFonts w:ascii="Arial" w:hAnsi="Arial" w:cs="Arial"/>
                <w:b w:val="0"/>
                <w:noProof/>
                <w:sz w:val="24"/>
                <w:szCs w:val="24"/>
                <w:lang w:val="ru-RU"/>
              </w:rPr>
              <w:t>що</w:t>
            </w:r>
            <w:r w:rsidRPr="00541B9C">
              <w:rPr>
                <w:rFonts w:ascii="Arial" w:hAnsi="Arial" w:cs="Arial"/>
                <w:b w:val="0"/>
                <w:noProof/>
                <w:sz w:val="24"/>
                <w:szCs w:val="24"/>
              </w:rPr>
              <w:t xml:space="preserve"> </w:t>
            </w:r>
            <w:r w:rsidRPr="00541B9C">
              <w:rPr>
                <w:rFonts w:ascii="Arial" w:hAnsi="Arial" w:cs="Arial"/>
                <w:b w:val="0"/>
                <w:noProof/>
                <w:sz w:val="24"/>
                <w:szCs w:val="24"/>
                <w:lang w:val="ru-RU"/>
              </w:rPr>
              <w:t>містять</w:t>
            </w:r>
            <w:r w:rsidRPr="00541B9C">
              <w:rPr>
                <w:rFonts w:ascii="Arial" w:hAnsi="Arial" w:cs="Arial"/>
                <w:b w:val="0"/>
                <w:noProof/>
                <w:sz w:val="24"/>
                <w:szCs w:val="24"/>
              </w:rPr>
              <w:t xml:space="preserve">  </w:t>
            </w:r>
            <w:r w:rsidRPr="00541B9C">
              <w:rPr>
                <w:rFonts w:ascii="Arial" w:hAnsi="Arial" w:cs="Arial"/>
                <w:b w:val="0"/>
                <w:noProof/>
                <w:sz w:val="24"/>
                <w:szCs w:val="24"/>
                <w:lang w:val="ru-RU"/>
              </w:rPr>
              <w:t>визначені</w:t>
            </w:r>
            <w:r w:rsidRPr="00541B9C">
              <w:rPr>
                <w:rFonts w:ascii="Arial" w:hAnsi="Arial" w:cs="Arial"/>
                <w:b w:val="0"/>
                <w:noProof/>
                <w:sz w:val="24"/>
                <w:szCs w:val="24"/>
              </w:rPr>
              <w:t xml:space="preserve">  </w:t>
            </w:r>
            <w:r w:rsidRPr="00541B9C">
              <w:rPr>
                <w:rFonts w:ascii="Arial" w:hAnsi="Arial" w:cs="Arial"/>
                <w:b w:val="0"/>
                <w:noProof/>
                <w:sz w:val="24"/>
                <w:szCs w:val="24"/>
                <w:lang w:val="ru-RU"/>
              </w:rPr>
              <w:t>організацією</w:t>
            </w:r>
            <w:r w:rsidRPr="00541B9C">
              <w:rPr>
                <w:rFonts w:ascii="Arial" w:hAnsi="Arial" w:cs="Arial"/>
                <w:b w:val="0"/>
                <w:noProof/>
                <w:sz w:val="24"/>
                <w:szCs w:val="24"/>
              </w:rPr>
              <w:t xml:space="preserve"> </w:t>
            </w:r>
            <w:r w:rsidRPr="00541B9C">
              <w:rPr>
                <w:rFonts w:ascii="Arial" w:hAnsi="Arial" w:cs="Arial"/>
                <w:b w:val="0"/>
                <w:noProof/>
                <w:sz w:val="24"/>
                <w:szCs w:val="24"/>
                <w:lang w:val="ru-RU"/>
              </w:rPr>
              <w:t>типи</w:t>
            </w:r>
            <w:r w:rsidRPr="00541B9C">
              <w:rPr>
                <w:rFonts w:ascii="Arial" w:hAnsi="Arial" w:cs="Arial"/>
                <w:b w:val="0"/>
                <w:noProof/>
                <w:sz w:val="24"/>
                <w:szCs w:val="24"/>
              </w:rPr>
              <w:t xml:space="preserve"> </w:t>
            </w:r>
            <w:r w:rsidRPr="00541B9C">
              <w:rPr>
                <w:rFonts w:ascii="Arial" w:hAnsi="Arial" w:cs="Arial"/>
                <w:b w:val="0"/>
                <w:noProof/>
                <w:sz w:val="24"/>
                <w:szCs w:val="24"/>
                <w:lang w:val="ru-RU"/>
              </w:rPr>
              <w:t>інформації</w:t>
            </w:r>
          </w:p>
        </w:tc>
      </w:tr>
      <w:tr w:rsidR="00EE5AC0" w:rsidRPr="00D45CCF" w:rsidTr="00131473">
        <w:tc>
          <w:tcPr>
            <w:tcW w:w="1221" w:type="dxa"/>
            <w:vMerge/>
          </w:tcPr>
          <w:p w:rsidR="00EE5AC0" w:rsidRPr="00541B9C" w:rsidRDefault="00EE5AC0" w:rsidP="00D73ED8">
            <w:pPr>
              <w:ind w:left="0"/>
              <w:rPr>
                <w:rFonts w:ascii="Arial" w:hAnsi="Arial" w:cs="Arial"/>
                <w:sz w:val="24"/>
                <w:szCs w:val="24"/>
                <w:lang w:val="uk-UA"/>
              </w:rPr>
            </w:pPr>
          </w:p>
        </w:tc>
        <w:tc>
          <w:tcPr>
            <w:tcW w:w="866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 xml:space="preserve">Політика контролю доступу; процедури щодо забезпечення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w:t>
            </w:r>
          </w:p>
          <w:p w:rsidR="00EE5AC0" w:rsidRPr="00541B9C" w:rsidRDefault="00EE5AC0" w:rsidP="00D73ED8">
            <w:pPr>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w:t>
            </w:r>
            <w:r w:rsidRPr="00541B9C">
              <w:rPr>
                <w:rFonts w:ascii="Arial" w:hAnsi="Arial" w:cs="Arial"/>
                <w:sz w:val="24"/>
                <w:szCs w:val="24"/>
                <w:lang w:val="uk-UA"/>
              </w:rPr>
              <w:t xml:space="preserve"> </w:t>
            </w:r>
            <w:r w:rsidRPr="00541B9C">
              <w:rPr>
                <w:rFonts w:ascii="Arial" w:hAnsi="Arial" w:cs="Arial"/>
                <w:b w:val="0"/>
                <w:sz w:val="24"/>
                <w:szCs w:val="24"/>
                <w:lang w:val="uk-UA"/>
              </w:rPr>
              <w:t>Автоматизовані механізми, що реалізують функції забезпечення доступу].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0" w:type="auto"/>
        <w:tblLayout w:type="fixed"/>
        <w:tblLook w:val="04A0" w:firstRow="1" w:lastRow="0" w:firstColumn="1" w:lastColumn="0" w:noHBand="0" w:noVBand="1"/>
      </w:tblPr>
      <w:tblGrid>
        <w:gridCol w:w="1242"/>
        <w:gridCol w:w="1701"/>
        <w:gridCol w:w="1843"/>
        <w:gridCol w:w="5103"/>
      </w:tblGrid>
      <w:tr w:rsidR="00EE5AC0" w:rsidRPr="00D45CCF" w:rsidTr="006171FA">
        <w:tc>
          <w:tcPr>
            <w:tcW w:w="1242" w:type="dxa"/>
            <w:shd w:val="clear" w:color="auto" w:fill="D9D9D9" w:themeFill="background1" w:themeFillShade="D9"/>
          </w:tcPr>
          <w:p w:rsidR="00EE5AC0" w:rsidRPr="00541B9C" w:rsidRDefault="00EE5AC0" w:rsidP="00D73ED8">
            <w:pPr>
              <w:spacing w:before="240" w:after="24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2</w:t>
            </w:r>
            <w:r w:rsidRPr="00541B9C">
              <w:rPr>
                <w:rFonts w:ascii="Arial" w:hAnsi="Arial" w:cs="Arial"/>
                <w:bCs/>
                <w:sz w:val="24"/>
                <w:szCs w:val="24"/>
              </w:rPr>
              <w:t>)</w:t>
            </w:r>
          </w:p>
        </w:tc>
        <w:tc>
          <w:tcPr>
            <w:tcW w:w="8647" w:type="dxa"/>
            <w:gridSpan w:val="3"/>
            <w:shd w:val="clear" w:color="auto" w:fill="D9D9D9" w:themeFill="background1" w:themeFillShade="D9"/>
          </w:tcPr>
          <w:p w:rsidR="00EE5AC0" w:rsidRPr="00541B9C" w:rsidRDefault="00EE5AC0" w:rsidP="00D73ED8">
            <w:pPr>
              <w:pStyle w:val="5"/>
              <w:spacing w:before="240" w:after="240"/>
              <w:ind w:left="0"/>
              <w:outlineLvl w:val="4"/>
              <w:rPr>
                <w:rFonts w:ascii="Arial" w:hAnsi="Arial" w:cs="Arial"/>
                <w:sz w:val="24"/>
                <w:szCs w:val="24"/>
                <w:lang w:val="uk-UA"/>
              </w:rPr>
            </w:pPr>
            <w:r w:rsidRPr="00541B9C">
              <w:rPr>
                <w:rFonts w:ascii="Arial" w:hAnsi="Arial" w:cs="Arial"/>
                <w:color w:val="auto"/>
                <w:sz w:val="24"/>
                <w:szCs w:val="24"/>
                <w:lang w:val="uk-UA"/>
              </w:rPr>
              <w:t>ЗАБЕЗПЕЧЕННЯ ДОСТУПУ - ВСТАНОВЛЕННЯ ТА ЗАБЕЗПЕЧЕННЯ ДОСТУПУ ДО ДОДАТКІВ</w:t>
            </w:r>
          </w:p>
        </w:tc>
      </w:tr>
      <w:tr w:rsidR="00EE5AC0" w:rsidRPr="00D45CCF" w:rsidTr="006171FA">
        <w:tc>
          <w:tcPr>
            <w:tcW w:w="1242" w:type="dxa"/>
            <w:vMerge w:val="restart"/>
          </w:tcPr>
          <w:p w:rsidR="00EE5AC0" w:rsidRPr="00541B9C" w:rsidRDefault="00EE5AC0" w:rsidP="00D73ED8">
            <w:pPr>
              <w:spacing w:before="240" w:after="240"/>
              <w:ind w:left="0"/>
              <w:rPr>
                <w:rFonts w:ascii="Arial" w:hAnsi="Arial" w:cs="Arial"/>
                <w:sz w:val="24"/>
                <w:szCs w:val="24"/>
                <w:lang w:val="uk-UA"/>
              </w:rPr>
            </w:pPr>
          </w:p>
        </w:tc>
        <w:tc>
          <w:tcPr>
            <w:tcW w:w="8647"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ind w:left="0"/>
              <w:rPr>
                <w:rFonts w:ascii="Arial" w:hAnsi="Arial" w:cs="Arial"/>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EE5AC0" w:rsidRPr="00D45CCF" w:rsidTr="006171FA">
        <w:tc>
          <w:tcPr>
            <w:tcW w:w="1242" w:type="dxa"/>
            <w:vMerge/>
          </w:tcPr>
          <w:p w:rsidR="00EE5AC0" w:rsidRPr="00541B9C" w:rsidRDefault="00EE5AC0" w:rsidP="00D73ED8">
            <w:pPr>
              <w:ind w:left="0"/>
              <w:rPr>
                <w:rFonts w:ascii="Arial" w:hAnsi="Arial" w:cs="Arial"/>
                <w:sz w:val="24"/>
                <w:szCs w:val="24"/>
                <w:lang w:val="uk-UA"/>
              </w:rPr>
            </w:pPr>
          </w:p>
        </w:tc>
        <w:tc>
          <w:tcPr>
            <w:tcW w:w="1701" w:type="dxa"/>
            <w:vMerge w:val="restart"/>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2</w:t>
            </w:r>
            <w:r w:rsidRPr="00541B9C">
              <w:rPr>
                <w:rFonts w:ascii="Arial" w:hAnsi="Arial" w:cs="Arial"/>
                <w:bCs/>
                <w:sz w:val="24"/>
                <w:szCs w:val="24"/>
              </w:rPr>
              <w:t>)(a)</w:t>
            </w:r>
          </w:p>
        </w:tc>
        <w:tc>
          <w:tcPr>
            <w:tcW w:w="1843"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2</w:t>
            </w:r>
            <w:r w:rsidRPr="00541B9C">
              <w:rPr>
                <w:rFonts w:ascii="Arial" w:hAnsi="Arial" w:cs="Arial"/>
                <w:bCs/>
                <w:sz w:val="24"/>
                <w:szCs w:val="24"/>
              </w:rPr>
              <w:t>)(a)[1]</w:t>
            </w:r>
          </w:p>
        </w:tc>
        <w:tc>
          <w:tcPr>
            <w:tcW w:w="5103"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noProof/>
                <w:sz w:val="24"/>
                <w:szCs w:val="24"/>
                <w:lang w:val="uk-UA"/>
              </w:rPr>
              <w:t>визначає системні програми та функції до яких буде встановлено доступ у процесі інсталяції.</w:t>
            </w:r>
          </w:p>
        </w:tc>
      </w:tr>
      <w:tr w:rsidR="00EE5AC0" w:rsidRPr="00D45CCF" w:rsidTr="006171FA">
        <w:tc>
          <w:tcPr>
            <w:tcW w:w="1242" w:type="dxa"/>
            <w:vMerge/>
          </w:tcPr>
          <w:p w:rsidR="00EE5AC0" w:rsidRPr="00541B9C" w:rsidRDefault="00EE5AC0" w:rsidP="00D73ED8">
            <w:pPr>
              <w:ind w:left="0"/>
              <w:rPr>
                <w:rFonts w:ascii="Arial" w:hAnsi="Arial" w:cs="Arial"/>
                <w:sz w:val="24"/>
                <w:szCs w:val="24"/>
                <w:lang w:val="uk-UA"/>
              </w:rPr>
            </w:pPr>
          </w:p>
        </w:tc>
        <w:tc>
          <w:tcPr>
            <w:tcW w:w="1701" w:type="dxa"/>
            <w:vMerge/>
          </w:tcPr>
          <w:p w:rsidR="00EE5AC0" w:rsidRPr="00541B9C" w:rsidRDefault="00EE5AC0" w:rsidP="00D73ED8">
            <w:pPr>
              <w:spacing w:before="120" w:after="120"/>
              <w:ind w:left="0"/>
              <w:rPr>
                <w:rFonts w:ascii="Arial" w:hAnsi="Arial" w:cs="Arial"/>
                <w:b w:val="0"/>
                <w:bCs/>
                <w:sz w:val="24"/>
                <w:szCs w:val="24"/>
                <w:lang w:val="ru-RU"/>
              </w:rPr>
            </w:pPr>
          </w:p>
        </w:tc>
        <w:tc>
          <w:tcPr>
            <w:tcW w:w="1843"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2</w:t>
            </w:r>
            <w:r w:rsidRPr="00541B9C">
              <w:rPr>
                <w:rFonts w:ascii="Arial" w:hAnsi="Arial" w:cs="Arial"/>
                <w:bCs/>
                <w:sz w:val="24"/>
                <w:szCs w:val="24"/>
              </w:rPr>
              <w:t>)(a)[2]</w:t>
            </w:r>
          </w:p>
        </w:tc>
        <w:tc>
          <w:tcPr>
            <w:tcW w:w="5103"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noProof/>
                <w:sz w:val="24"/>
                <w:szCs w:val="24"/>
                <w:lang w:val="uk-UA"/>
              </w:rPr>
              <w:t>вимагає від додатків встановити у процесі інсталяції доступ до визначених організацією системних програм та функції.</w:t>
            </w:r>
          </w:p>
        </w:tc>
      </w:tr>
      <w:tr w:rsidR="00EE5AC0" w:rsidRPr="00D45CCF" w:rsidTr="006171FA">
        <w:tc>
          <w:tcPr>
            <w:tcW w:w="1242" w:type="dxa"/>
            <w:vMerge/>
          </w:tcPr>
          <w:p w:rsidR="00EE5AC0" w:rsidRPr="00541B9C" w:rsidRDefault="00EE5AC0" w:rsidP="00D73ED8">
            <w:pPr>
              <w:ind w:left="0"/>
              <w:rPr>
                <w:rFonts w:ascii="Arial" w:hAnsi="Arial" w:cs="Arial"/>
                <w:sz w:val="24"/>
                <w:szCs w:val="24"/>
                <w:lang w:val="uk-UA"/>
              </w:rPr>
            </w:pPr>
          </w:p>
        </w:tc>
        <w:tc>
          <w:tcPr>
            <w:tcW w:w="1701"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2</w:t>
            </w:r>
            <w:r w:rsidRPr="00541B9C">
              <w:rPr>
                <w:rFonts w:ascii="Arial" w:hAnsi="Arial" w:cs="Arial"/>
                <w:bCs/>
                <w:sz w:val="24"/>
                <w:szCs w:val="24"/>
              </w:rPr>
              <w:t>)(b)</w:t>
            </w:r>
          </w:p>
        </w:tc>
        <w:tc>
          <w:tcPr>
            <w:tcW w:w="6946" w:type="dxa"/>
            <w:gridSpan w:val="2"/>
          </w:tcPr>
          <w:p w:rsidR="00EE5AC0" w:rsidRPr="00541B9C" w:rsidRDefault="00EE5AC0" w:rsidP="00D73ED8">
            <w:pPr>
              <w:pStyle w:val="6"/>
              <w:keepNext w:val="0"/>
              <w:widowControl w:val="0"/>
              <w:spacing w:before="0"/>
              <w:ind w:left="0"/>
              <w:outlineLvl w:val="5"/>
              <w:rPr>
                <w:rFonts w:ascii="Arial" w:hAnsi="Arial" w:cs="Arial"/>
                <w:b w:val="0"/>
                <w:i w:val="0"/>
                <w:sz w:val="24"/>
                <w:szCs w:val="24"/>
                <w:lang w:val="uk-UA"/>
              </w:rPr>
            </w:pPr>
            <w:r w:rsidRPr="00541B9C">
              <w:rPr>
                <w:rFonts w:ascii="Arial" w:hAnsi="Arial" w:cs="Arial"/>
                <w:b w:val="0"/>
                <w:i w:val="0"/>
                <w:noProof/>
                <w:color w:val="auto"/>
                <w:sz w:val="24"/>
                <w:szCs w:val="24"/>
                <w:lang w:val="uk-UA"/>
              </w:rPr>
              <w:t>Впровадити механізм примусового застосування, щоб запобігти доступу, відмінного від заявленого.</w:t>
            </w:r>
          </w:p>
        </w:tc>
      </w:tr>
      <w:tr w:rsidR="00EE5AC0" w:rsidRPr="00D45CCF" w:rsidTr="006171FA">
        <w:tc>
          <w:tcPr>
            <w:tcW w:w="1242" w:type="dxa"/>
            <w:vMerge/>
          </w:tcPr>
          <w:p w:rsidR="00EE5AC0" w:rsidRPr="00541B9C" w:rsidRDefault="00EE5AC0" w:rsidP="00D73ED8">
            <w:pPr>
              <w:ind w:left="0"/>
              <w:rPr>
                <w:rFonts w:ascii="Arial" w:hAnsi="Arial" w:cs="Arial"/>
                <w:sz w:val="24"/>
                <w:szCs w:val="24"/>
                <w:lang w:val="uk-UA"/>
              </w:rPr>
            </w:pPr>
          </w:p>
        </w:tc>
        <w:tc>
          <w:tcPr>
            <w:tcW w:w="8647"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131473">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 xml:space="preserve">Політика контролю доступу; процедури щодо забезпечення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131473">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w:t>
            </w:r>
          </w:p>
          <w:p w:rsidR="00EE5AC0" w:rsidRPr="00541B9C" w:rsidRDefault="00EE5AC0"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131473">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Автоматизовані механізми, що реалізують функції забезпечення доступу].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0" w:type="auto"/>
        <w:tblLayout w:type="fixed"/>
        <w:tblLook w:val="04A0" w:firstRow="1" w:lastRow="0" w:firstColumn="1" w:lastColumn="0" w:noHBand="0" w:noVBand="1"/>
      </w:tblPr>
      <w:tblGrid>
        <w:gridCol w:w="1384"/>
        <w:gridCol w:w="1559"/>
        <w:gridCol w:w="1843"/>
        <w:gridCol w:w="5103"/>
      </w:tblGrid>
      <w:tr w:rsidR="00EE5AC0" w:rsidRPr="00D45CCF" w:rsidTr="00131473">
        <w:tc>
          <w:tcPr>
            <w:tcW w:w="1384" w:type="dxa"/>
            <w:shd w:val="clear" w:color="auto" w:fill="D9D9D9" w:themeFill="background1" w:themeFillShade="D9"/>
          </w:tcPr>
          <w:p w:rsidR="00EE5AC0" w:rsidRPr="00541B9C" w:rsidRDefault="00EE5AC0" w:rsidP="00D73ED8">
            <w:pPr>
              <w:spacing w:before="240" w:after="24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w:t>
            </w:r>
          </w:p>
        </w:tc>
        <w:tc>
          <w:tcPr>
            <w:tcW w:w="8505" w:type="dxa"/>
            <w:gridSpan w:val="3"/>
            <w:shd w:val="clear" w:color="auto" w:fill="D9D9D9" w:themeFill="background1" w:themeFillShade="D9"/>
          </w:tcPr>
          <w:p w:rsidR="00EE5AC0" w:rsidRPr="00541B9C" w:rsidRDefault="00EE5AC0" w:rsidP="00D73ED8">
            <w:pPr>
              <w:spacing w:before="240" w:after="240"/>
              <w:ind w:left="0"/>
              <w:rPr>
                <w:rFonts w:ascii="Arial" w:hAnsi="Arial" w:cs="Arial"/>
                <w:sz w:val="24"/>
                <w:szCs w:val="24"/>
                <w:lang w:val="uk-UA"/>
              </w:rPr>
            </w:pPr>
            <w:r w:rsidRPr="00541B9C">
              <w:rPr>
                <w:rFonts w:ascii="Arial" w:hAnsi="Arial" w:cs="Arial"/>
                <w:sz w:val="24"/>
                <w:szCs w:val="24"/>
                <w:lang w:val="uk-UA"/>
              </w:rPr>
              <w:t>ЗАБЕЗПЕЧЕННЯ ДОСТУПУ - УПРАВЛІННЯ ДОСТУПОМ НА ОСНОВІ АТРИБУТІВ</w:t>
            </w:r>
          </w:p>
        </w:tc>
      </w:tr>
      <w:tr w:rsidR="00EE5AC0" w:rsidRPr="00D45CCF" w:rsidTr="00131473">
        <w:tc>
          <w:tcPr>
            <w:tcW w:w="1384" w:type="dxa"/>
            <w:vMerge w:val="restart"/>
          </w:tcPr>
          <w:p w:rsidR="00EE5AC0" w:rsidRPr="00541B9C" w:rsidRDefault="00EE5AC0" w:rsidP="00D73ED8">
            <w:pPr>
              <w:spacing w:before="240" w:after="240"/>
              <w:ind w:left="0"/>
              <w:rPr>
                <w:rFonts w:ascii="Arial" w:hAnsi="Arial" w:cs="Arial"/>
                <w:sz w:val="24"/>
                <w:szCs w:val="24"/>
                <w:lang w:val="uk-UA"/>
              </w:rPr>
            </w:pPr>
          </w:p>
        </w:tc>
        <w:tc>
          <w:tcPr>
            <w:tcW w:w="8505"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ind w:left="0"/>
              <w:rPr>
                <w:rFonts w:ascii="Arial" w:hAnsi="Arial" w:cs="Arial"/>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EE5AC0" w:rsidRPr="00D45CCF" w:rsidTr="00131473">
        <w:tc>
          <w:tcPr>
            <w:tcW w:w="1384" w:type="dxa"/>
            <w:vMerge/>
          </w:tcPr>
          <w:p w:rsidR="00EE5AC0" w:rsidRPr="00541B9C" w:rsidRDefault="00EE5AC0" w:rsidP="00D73ED8">
            <w:pPr>
              <w:ind w:left="0"/>
              <w:rPr>
                <w:rFonts w:ascii="Arial" w:hAnsi="Arial" w:cs="Arial"/>
                <w:sz w:val="24"/>
                <w:szCs w:val="24"/>
                <w:lang w:val="uk-UA"/>
              </w:rPr>
            </w:pPr>
          </w:p>
        </w:tc>
        <w:tc>
          <w:tcPr>
            <w:tcW w:w="1559" w:type="dxa"/>
            <w:vMerge w:val="restart"/>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)[1]</w:t>
            </w:r>
          </w:p>
        </w:tc>
        <w:tc>
          <w:tcPr>
            <w:tcW w:w="1843"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)[1][1]</w:t>
            </w:r>
          </w:p>
        </w:tc>
        <w:tc>
          <w:tcPr>
            <w:tcW w:w="5103" w:type="dxa"/>
          </w:tcPr>
          <w:p w:rsidR="00EE5AC0" w:rsidRPr="00541B9C" w:rsidRDefault="00EE5AC0" w:rsidP="00D73ED8">
            <w:pPr>
              <w:ind w:left="0"/>
              <w:rPr>
                <w:rFonts w:ascii="Arial" w:hAnsi="Arial" w:cs="Arial"/>
                <w:b w:val="0"/>
                <w:sz w:val="24"/>
                <w:szCs w:val="24"/>
                <w:lang w:val="ru-RU"/>
              </w:rPr>
            </w:pPr>
            <w:r w:rsidRPr="00541B9C">
              <w:rPr>
                <w:rFonts w:ascii="Arial" w:hAnsi="Arial" w:cs="Arial"/>
                <w:b w:val="0"/>
                <w:noProof/>
                <w:sz w:val="24"/>
                <w:szCs w:val="24"/>
                <w:lang w:val="ru-RU"/>
              </w:rPr>
              <w:t>визначає атрибути для прийняття рішень про доступ</w:t>
            </w:r>
          </w:p>
        </w:tc>
      </w:tr>
      <w:tr w:rsidR="00EE5AC0" w:rsidRPr="00D45CCF" w:rsidTr="00131473">
        <w:trPr>
          <w:trHeight w:val="985"/>
        </w:trPr>
        <w:tc>
          <w:tcPr>
            <w:tcW w:w="1384" w:type="dxa"/>
            <w:vMerge/>
          </w:tcPr>
          <w:p w:rsidR="00EE5AC0" w:rsidRPr="00541B9C" w:rsidRDefault="00EE5AC0" w:rsidP="00D73ED8">
            <w:pPr>
              <w:ind w:left="0"/>
              <w:rPr>
                <w:rFonts w:ascii="Arial" w:hAnsi="Arial" w:cs="Arial"/>
                <w:sz w:val="24"/>
                <w:szCs w:val="24"/>
                <w:lang w:val="uk-UA"/>
              </w:rPr>
            </w:pPr>
          </w:p>
        </w:tc>
        <w:tc>
          <w:tcPr>
            <w:tcW w:w="1559" w:type="dxa"/>
            <w:vMerge/>
          </w:tcPr>
          <w:p w:rsidR="00EE5AC0" w:rsidRPr="00541B9C" w:rsidRDefault="00EE5AC0" w:rsidP="00D73ED8">
            <w:pPr>
              <w:spacing w:before="120" w:after="120"/>
              <w:ind w:left="0"/>
              <w:rPr>
                <w:rFonts w:ascii="Arial" w:hAnsi="Arial" w:cs="Arial"/>
                <w:bCs/>
                <w:sz w:val="24"/>
                <w:szCs w:val="24"/>
                <w:lang w:val="ru-RU"/>
              </w:rPr>
            </w:pPr>
          </w:p>
        </w:tc>
        <w:tc>
          <w:tcPr>
            <w:tcW w:w="1843"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)[1][2]</w:t>
            </w:r>
          </w:p>
        </w:tc>
        <w:tc>
          <w:tcPr>
            <w:tcW w:w="5103" w:type="dxa"/>
          </w:tcPr>
          <w:p w:rsidR="00EE5AC0" w:rsidRPr="00541B9C" w:rsidRDefault="00EE5AC0" w:rsidP="00D73ED8">
            <w:pPr>
              <w:pStyle w:val="a7"/>
              <w:tabs>
                <w:tab w:val="left" w:pos="1644"/>
              </w:tabs>
              <w:spacing w:before="0" w:after="0"/>
              <w:ind w:left="0"/>
              <w:rPr>
                <w:rFonts w:ascii="Arial" w:hAnsi="Arial" w:cs="Arial"/>
                <w:noProof/>
                <w:lang w:val="ru-RU"/>
              </w:rPr>
            </w:pPr>
            <w:r w:rsidRPr="00541B9C">
              <w:rPr>
                <w:rFonts w:ascii="Arial" w:hAnsi="Arial" w:cs="Arial"/>
                <w:noProof/>
              </w:rPr>
              <w:t>управляє доступом на основі визначених організацією атрибутів для прийняття рішень про доступ.</w:t>
            </w:r>
          </w:p>
        </w:tc>
      </w:tr>
      <w:tr w:rsidR="00EE5AC0" w:rsidRPr="00D45CCF" w:rsidTr="00131473">
        <w:tc>
          <w:tcPr>
            <w:tcW w:w="1384" w:type="dxa"/>
            <w:vMerge/>
          </w:tcPr>
          <w:p w:rsidR="00EE5AC0" w:rsidRPr="00541B9C" w:rsidRDefault="00EE5AC0" w:rsidP="00D73ED8">
            <w:pPr>
              <w:ind w:left="0"/>
              <w:rPr>
                <w:rFonts w:ascii="Arial" w:hAnsi="Arial" w:cs="Arial"/>
                <w:sz w:val="24"/>
                <w:szCs w:val="24"/>
                <w:lang w:val="uk-UA"/>
              </w:rPr>
            </w:pPr>
          </w:p>
        </w:tc>
        <w:tc>
          <w:tcPr>
            <w:tcW w:w="1559" w:type="dxa"/>
            <w:vMerge w:val="restart"/>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)[2]</w:t>
            </w:r>
          </w:p>
        </w:tc>
        <w:tc>
          <w:tcPr>
            <w:tcW w:w="1843"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)[2][1]</w:t>
            </w:r>
          </w:p>
        </w:tc>
        <w:tc>
          <w:tcPr>
            <w:tcW w:w="5103" w:type="dxa"/>
          </w:tcPr>
          <w:p w:rsidR="00EE5AC0" w:rsidRPr="00541B9C" w:rsidRDefault="00EE5AC0" w:rsidP="00D73ED8">
            <w:pPr>
              <w:ind w:left="0"/>
              <w:rPr>
                <w:rFonts w:ascii="Arial" w:hAnsi="Arial" w:cs="Arial"/>
                <w:b w:val="0"/>
                <w:sz w:val="24"/>
                <w:szCs w:val="24"/>
                <w:lang w:val="ru-RU"/>
              </w:rPr>
            </w:pPr>
            <w:r w:rsidRPr="00541B9C">
              <w:rPr>
                <w:rFonts w:ascii="Arial" w:hAnsi="Arial" w:cs="Arial"/>
                <w:b w:val="0"/>
                <w:noProof/>
                <w:sz w:val="24"/>
                <w:szCs w:val="24"/>
                <w:lang w:val="ru-RU"/>
              </w:rPr>
              <w:t>визначає суб'єкти доступу на основі атрибутів</w:t>
            </w:r>
          </w:p>
        </w:tc>
      </w:tr>
      <w:tr w:rsidR="00EE5AC0" w:rsidRPr="00541B9C" w:rsidTr="00131473">
        <w:tc>
          <w:tcPr>
            <w:tcW w:w="1384" w:type="dxa"/>
            <w:vMerge/>
          </w:tcPr>
          <w:p w:rsidR="00EE5AC0" w:rsidRPr="00541B9C" w:rsidRDefault="00EE5AC0" w:rsidP="00D73ED8">
            <w:pPr>
              <w:ind w:left="0"/>
              <w:rPr>
                <w:rFonts w:ascii="Arial" w:hAnsi="Arial" w:cs="Arial"/>
                <w:sz w:val="24"/>
                <w:szCs w:val="24"/>
                <w:lang w:val="uk-UA"/>
              </w:rPr>
            </w:pPr>
          </w:p>
        </w:tc>
        <w:tc>
          <w:tcPr>
            <w:tcW w:w="1559" w:type="dxa"/>
            <w:vMerge/>
          </w:tcPr>
          <w:p w:rsidR="00EE5AC0" w:rsidRPr="00541B9C" w:rsidRDefault="00EE5AC0" w:rsidP="00D73ED8">
            <w:pPr>
              <w:spacing w:before="120" w:after="120"/>
              <w:ind w:left="0"/>
              <w:rPr>
                <w:rFonts w:ascii="Arial" w:hAnsi="Arial" w:cs="Arial"/>
                <w:b w:val="0"/>
                <w:bCs/>
                <w:sz w:val="24"/>
                <w:szCs w:val="24"/>
                <w:lang w:val="ru-RU"/>
              </w:rPr>
            </w:pPr>
          </w:p>
        </w:tc>
        <w:tc>
          <w:tcPr>
            <w:tcW w:w="1843"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)[2][2]</w:t>
            </w:r>
          </w:p>
        </w:tc>
        <w:tc>
          <w:tcPr>
            <w:tcW w:w="5103"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noProof/>
                <w:sz w:val="24"/>
                <w:szCs w:val="24"/>
                <w:lang w:val="uk-UA"/>
              </w:rPr>
              <w:t>здійснює політику управління доступу на основі атрибутів (</w:t>
            </w:r>
            <w:r w:rsidRPr="00541B9C">
              <w:rPr>
                <w:rFonts w:ascii="Arial" w:hAnsi="Arial" w:cs="Arial"/>
                <w:b w:val="0"/>
                <w:noProof/>
                <w:sz w:val="24"/>
                <w:szCs w:val="24"/>
              </w:rPr>
              <w:t>atribute</w:t>
            </w:r>
            <w:r w:rsidRPr="00541B9C">
              <w:rPr>
                <w:rFonts w:ascii="Arial" w:hAnsi="Arial" w:cs="Arial"/>
                <w:b w:val="0"/>
                <w:noProof/>
                <w:sz w:val="24"/>
                <w:szCs w:val="24"/>
                <w:lang w:val="uk-UA"/>
              </w:rPr>
              <w:t>-</w:t>
            </w:r>
            <w:r w:rsidRPr="00541B9C">
              <w:rPr>
                <w:rFonts w:ascii="Arial" w:hAnsi="Arial" w:cs="Arial"/>
                <w:b w:val="0"/>
                <w:noProof/>
                <w:sz w:val="24"/>
                <w:szCs w:val="24"/>
              </w:rPr>
              <w:t>based</w:t>
            </w:r>
            <w:r w:rsidRPr="00541B9C">
              <w:rPr>
                <w:rFonts w:ascii="Arial" w:hAnsi="Arial" w:cs="Arial"/>
                <w:b w:val="0"/>
                <w:noProof/>
                <w:sz w:val="24"/>
                <w:szCs w:val="24"/>
                <w:lang w:val="uk-UA"/>
              </w:rPr>
              <w:t>) для визначених суб'єктів доступу</w:t>
            </w:r>
          </w:p>
        </w:tc>
      </w:tr>
      <w:tr w:rsidR="00EE5AC0" w:rsidRPr="00D45CCF" w:rsidTr="00131473">
        <w:tc>
          <w:tcPr>
            <w:tcW w:w="1384" w:type="dxa"/>
            <w:vMerge/>
          </w:tcPr>
          <w:p w:rsidR="00EE5AC0" w:rsidRPr="00541B9C" w:rsidRDefault="00EE5AC0" w:rsidP="00D73ED8">
            <w:pPr>
              <w:ind w:left="0"/>
              <w:rPr>
                <w:rFonts w:ascii="Arial" w:hAnsi="Arial" w:cs="Arial"/>
                <w:sz w:val="24"/>
                <w:szCs w:val="24"/>
                <w:lang w:val="uk-UA"/>
              </w:rPr>
            </w:pPr>
          </w:p>
        </w:tc>
        <w:tc>
          <w:tcPr>
            <w:tcW w:w="1559" w:type="dxa"/>
            <w:vMerge w:val="restart"/>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)[3]</w:t>
            </w:r>
          </w:p>
        </w:tc>
        <w:tc>
          <w:tcPr>
            <w:tcW w:w="1843"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)[3][1]</w:t>
            </w:r>
          </w:p>
        </w:tc>
        <w:tc>
          <w:tcPr>
            <w:tcW w:w="5103" w:type="dxa"/>
          </w:tcPr>
          <w:p w:rsidR="00EE5AC0" w:rsidRPr="00541B9C" w:rsidRDefault="00EE5AC0" w:rsidP="00D73ED8">
            <w:pPr>
              <w:ind w:left="0"/>
              <w:rPr>
                <w:rFonts w:ascii="Arial" w:hAnsi="Arial" w:cs="Arial"/>
                <w:b w:val="0"/>
                <w:sz w:val="24"/>
                <w:szCs w:val="24"/>
                <w:lang w:val="ru-RU"/>
              </w:rPr>
            </w:pPr>
            <w:r w:rsidRPr="00541B9C">
              <w:rPr>
                <w:rFonts w:ascii="Arial" w:hAnsi="Arial" w:cs="Arial"/>
                <w:b w:val="0"/>
                <w:noProof/>
                <w:sz w:val="24"/>
                <w:szCs w:val="24"/>
                <w:lang w:val="ru-RU"/>
              </w:rPr>
              <w:t>визначає об'єкти доступу на основі атрибутів</w:t>
            </w:r>
          </w:p>
        </w:tc>
      </w:tr>
      <w:tr w:rsidR="00EE5AC0" w:rsidRPr="00541B9C" w:rsidTr="00131473">
        <w:tc>
          <w:tcPr>
            <w:tcW w:w="1384" w:type="dxa"/>
            <w:vMerge/>
          </w:tcPr>
          <w:p w:rsidR="00EE5AC0" w:rsidRPr="00541B9C" w:rsidRDefault="00EE5AC0" w:rsidP="00D73ED8">
            <w:pPr>
              <w:ind w:left="0"/>
              <w:rPr>
                <w:rFonts w:ascii="Arial" w:hAnsi="Arial" w:cs="Arial"/>
                <w:sz w:val="24"/>
                <w:szCs w:val="24"/>
                <w:lang w:val="uk-UA"/>
              </w:rPr>
            </w:pPr>
          </w:p>
        </w:tc>
        <w:tc>
          <w:tcPr>
            <w:tcW w:w="1559" w:type="dxa"/>
            <w:vMerge/>
          </w:tcPr>
          <w:p w:rsidR="00EE5AC0" w:rsidRPr="00541B9C" w:rsidRDefault="00EE5AC0" w:rsidP="00D73ED8">
            <w:pPr>
              <w:spacing w:before="120" w:after="120"/>
              <w:ind w:left="0"/>
              <w:rPr>
                <w:rFonts w:ascii="Arial" w:hAnsi="Arial" w:cs="Arial"/>
                <w:b w:val="0"/>
                <w:bCs/>
                <w:sz w:val="24"/>
                <w:szCs w:val="24"/>
                <w:lang w:val="ru-RU"/>
              </w:rPr>
            </w:pPr>
          </w:p>
        </w:tc>
        <w:tc>
          <w:tcPr>
            <w:tcW w:w="1843"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AC-3(1</w:t>
            </w:r>
            <w:r w:rsidRPr="00541B9C">
              <w:rPr>
                <w:rFonts w:ascii="Arial" w:hAnsi="Arial" w:cs="Arial"/>
                <w:bCs/>
                <w:sz w:val="24"/>
                <w:szCs w:val="24"/>
                <w:lang w:val="uk-UA"/>
              </w:rPr>
              <w:t>3</w:t>
            </w:r>
            <w:r w:rsidRPr="00541B9C">
              <w:rPr>
                <w:rFonts w:ascii="Arial" w:hAnsi="Arial" w:cs="Arial"/>
                <w:bCs/>
                <w:sz w:val="24"/>
                <w:szCs w:val="24"/>
              </w:rPr>
              <w:t>)[3][2]</w:t>
            </w:r>
          </w:p>
        </w:tc>
        <w:tc>
          <w:tcPr>
            <w:tcW w:w="5103"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noProof/>
                <w:sz w:val="24"/>
                <w:szCs w:val="24"/>
                <w:lang w:val="uk-UA"/>
              </w:rPr>
              <w:t>здійснює політику управління доступу на основі атрибутів (</w:t>
            </w:r>
            <w:r w:rsidRPr="00541B9C">
              <w:rPr>
                <w:rFonts w:ascii="Arial" w:hAnsi="Arial" w:cs="Arial"/>
                <w:b w:val="0"/>
                <w:noProof/>
                <w:sz w:val="24"/>
                <w:szCs w:val="24"/>
              </w:rPr>
              <w:t>atribute</w:t>
            </w:r>
            <w:r w:rsidRPr="00541B9C">
              <w:rPr>
                <w:rFonts w:ascii="Arial" w:hAnsi="Arial" w:cs="Arial"/>
                <w:b w:val="0"/>
                <w:noProof/>
                <w:sz w:val="24"/>
                <w:szCs w:val="24"/>
                <w:lang w:val="uk-UA"/>
              </w:rPr>
              <w:t>-</w:t>
            </w:r>
            <w:r w:rsidRPr="00541B9C">
              <w:rPr>
                <w:rFonts w:ascii="Arial" w:hAnsi="Arial" w:cs="Arial"/>
                <w:b w:val="0"/>
                <w:noProof/>
                <w:sz w:val="24"/>
                <w:szCs w:val="24"/>
              </w:rPr>
              <w:t>based</w:t>
            </w:r>
            <w:r w:rsidRPr="00541B9C">
              <w:rPr>
                <w:rFonts w:ascii="Arial" w:hAnsi="Arial" w:cs="Arial"/>
                <w:b w:val="0"/>
                <w:noProof/>
                <w:sz w:val="24"/>
                <w:szCs w:val="24"/>
                <w:lang w:val="uk-UA"/>
              </w:rPr>
              <w:t>) для визначених об'єктів доступу</w:t>
            </w:r>
          </w:p>
        </w:tc>
      </w:tr>
      <w:tr w:rsidR="00EE5AC0" w:rsidRPr="00D45CCF" w:rsidTr="00131473">
        <w:trPr>
          <w:trHeight w:val="3240"/>
        </w:trPr>
        <w:tc>
          <w:tcPr>
            <w:tcW w:w="1384" w:type="dxa"/>
            <w:vMerge/>
          </w:tcPr>
          <w:p w:rsidR="00EE5AC0" w:rsidRPr="00541B9C" w:rsidRDefault="00EE5AC0" w:rsidP="00D73ED8">
            <w:pPr>
              <w:ind w:left="0"/>
              <w:rPr>
                <w:rFonts w:ascii="Arial" w:hAnsi="Arial" w:cs="Arial"/>
                <w:sz w:val="24"/>
                <w:szCs w:val="24"/>
                <w:lang w:val="uk-UA"/>
              </w:rPr>
            </w:pPr>
          </w:p>
        </w:tc>
        <w:tc>
          <w:tcPr>
            <w:tcW w:w="8505"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131473">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 xml:space="preserve">Політика контролю доступу; процедури щодо забезпечення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131473">
              <w:rPr>
                <w:rFonts w:ascii="Arial" w:hAnsi="Arial" w:cs="Arial"/>
                <w:b w:val="0"/>
                <w:sz w:val="24"/>
                <w:szCs w:val="24"/>
                <w:lang w:val="uk-UA"/>
              </w:rPr>
              <w:t>[ВИБІР:</w:t>
            </w:r>
            <w:r w:rsidRPr="00541B9C">
              <w:rPr>
                <w:rFonts w:ascii="Arial" w:hAnsi="Arial" w:cs="Arial"/>
                <w:sz w:val="24"/>
                <w:szCs w:val="24"/>
                <w:lang w:val="uk-UA"/>
              </w:rPr>
              <w:t xml:space="preserve"> </w:t>
            </w:r>
            <w:r w:rsidRPr="00541B9C">
              <w:rPr>
                <w:rFonts w:ascii="Arial" w:hAnsi="Arial" w:cs="Arial"/>
                <w:b w:val="0"/>
                <w:sz w:val="24"/>
                <w:szCs w:val="24"/>
                <w:lang w:val="uk-UA"/>
              </w:rPr>
              <w:t>Організаційний персонал, відповідальний за забезпечення доступу; системні / мережеві адміністратори; організаційний персонал, відповідальний за інформаційну безпеку].</w:t>
            </w:r>
          </w:p>
          <w:p w:rsidR="00EE5AC0" w:rsidRPr="00541B9C" w:rsidRDefault="00EE5AC0" w:rsidP="00D73ED8">
            <w:pPr>
              <w:pStyle w:val="a7"/>
              <w:tabs>
                <w:tab w:val="left" w:pos="1644"/>
              </w:tabs>
              <w:spacing w:before="0"/>
              <w:ind w:left="0"/>
              <w:rPr>
                <w:rFonts w:ascii="Arial" w:hAnsi="Arial" w:cs="Arial"/>
              </w:rPr>
            </w:pPr>
            <w:r w:rsidRPr="00541B9C">
              <w:rPr>
                <w:rFonts w:ascii="Arial" w:hAnsi="Arial" w:cs="Arial"/>
                <w:b/>
              </w:rPr>
              <w:t>Перевірка:</w:t>
            </w:r>
            <w:r w:rsidRPr="00541B9C">
              <w:rPr>
                <w:rFonts w:ascii="Arial" w:hAnsi="Arial" w:cs="Arial"/>
              </w:rPr>
              <w:t xml:space="preserve"> [ВИБІР: Автоматизовані механізми, що реалізують функції забезпечення доступу].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135"/>
        <w:gridCol w:w="1134"/>
        <w:gridCol w:w="1417"/>
        <w:gridCol w:w="6237"/>
      </w:tblGrid>
      <w:tr w:rsidR="00EE5AC0" w:rsidRPr="00541B9C"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w:t>
            </w:r>
          </w:p>
        </w:tc>
        <w:tc>
          <w:tcPr>
            <w:tcW w:w="8788"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УПРАВЛІННЯ ІНФОРМАЦІЙНИМИ ПОТОКАМИ</w:t>
            </w:r>
          </w:p>
        </w:tc>
      </w:tr>
      <w:tr w:rsidR="00EE5AC0" w:rsidRPr="00541B9C" w:rsidTr="006171FA">
        <w:trPr>
          <w:trHeight w:val="689"/>
        </w:trPr>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6171FA" w:rsidRDefault="00EE5AC0" w:rsidP="00D73ED8">
            <w:pPr>
              <w:spacing w:before="120" w:after="120"/>
              <w:ind w:left="0"/>
              <w:rPr>
                <w:rFonts w:ascii="Arial" w:hAnsi="Arial" w:cs="Arial"/>
                <w:b w:val="0"/>
                <w:sz w:val="24"/>
                <w:szCs w:val="24"/>
                <w:lang w:val="uk-UA"/>
              </w:rPr>
            </w:pPr>
            <w:r w:rsidRPr="006171FA">
              <w:rPr>
                <w:rFonts w:ascii="Arial" w:hAnsi="Arial" w:cs="Arial"/>
                <w:b w:val="0"/>
                <w:sz w:val="24"/>
                <w:szCs w:val="24"/>
                <w:lang w:val="uk-UA"/>
              </w:rPr>
              <w:t>Визначте, чи: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w:t>
            </w:r>
          </w:p>
        </w:tc>
        <w:tc>
          <w:tcPr>
            <w:tcW w:w="1417"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623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політику управління інформаційним потоком для управління потоком інформації всередині системи;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bCs/>
                <w:sz w:val="24"/>
                <w:szCs w:val="24"/>
                <w:lang w:val="ru-RU"/>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AC-4[1][2]</w:t>
            </w:r>
          </w:p>
        </w:tc>
        <w:tc>
          <w:tcPr>
            <w:tcW w:w="623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політику управління інформаційним потоком для управління потоком інформації між взаємопов'язаними системами;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AC-4[2]</w:t>
            </w: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AC-4[2][1]</w:t>
            </w:r>
          </w:p>
        </w:tc>
        <w:tc>
          <w:tcPr>
            <w:tcW w:w="623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затверджені дозволи на контроль потоку інформації всередині системи на основі визначених організацією політик управління потоком інформації.</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bCs/>
                <w:sz w:val="24"/>
                <w:szCs w:val="24"/>
                <w:lang w:val="ru-RU"/>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AC-4[2][2]</w:t>
            </w:r>
          </w:p>
        </w:tc>
        <w:tc>
          <w:tcPr>
            <w:tcW w:w="623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затверджені дозволи на контроль потоку інформації між взаємопов'язаними системами на основі визначених організаці</w:t>
            </w:r>
            <w:r w:rsidRPr="00541B9C">
              <w:rPr>
                <w:rFonts w:ascii="Arial" w:hAnsi="Arial" w:cs="Arial"/>
                <w:b w:val="0"/>
                <w:sz w:val="24"/>
                <w:szCs w:val="24"/>
                <w:lang w:val="uk-UA"/>
              </w:rPr>
              <w:lastRenderedPageBreak/>
              <w:t>єю політик управління потоком інформації.</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інформаційними потоками; процедури щодо посилення інформаційних потоків;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конфігурація базової лінії інформації; перелік дозволів на потік інформації;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135"/>
        <w:gridCol w:w="1417"/>
        <w:gridCol w:w="1701"/>
        <w:gridCol w:w="5670"/>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AC-4(1)</w:t>
            </w:r>
          </w:p>
        </w:tc>
        <w:tc>
          <w:tcPr>
            <w:tcW w:w="8788"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АТРИБУТИ БЕЗПЕКИ ОБ'ЄКТУ</w:t>
            </w:r>
          </w:p>
        </w:tc>
      </w:tr>
      <w:tr w:rsidR="00EE5AC0" w:rsidRPr="00541B9C"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6171FA" w:rsidRDefault="00EE5AC0" w:rsidP="00D73ED8">
            <w:pPr>
              <w:spacing w:before="120" w:after="120"/>
              <w:ind w:left="0"/>
              <w:rPr>
                <w:rFonts w:ascii="Arial" w:hAnsi="Arial" w:cs="Arial"/>
                <w:b w:val="0"/>
                <w:sz w:val="24"/>
                <w:szCs w:val="24"/>
                <w:lang w:val="uk-UA"/>
              </w:rPr>
            </w:pPr>
            <w:r w:rsidRPr="006171FA">
              <w:rPr>
                <w:rFonts w:ascii="Arial" w:hAnsi="Arial" w:cs="Arial"/>
                <w:b w:val="0"/>
                <w:sz w:val="24"/>
                <w:szCs w:val="24"/>
                <w:lang w:val="uk-UA"/>
              </w:rPr>
              <w:t>Визначте, чи: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w:t>
            </w:r>
            <w:r w:rsidR="00850924" w:rsidRPr="00541B9C">
              <w:rPr>
                <w:rFonts w:ascii="Arial" w:hAnsi="Arial" w:cs="Arial"/>
                <w:bCs/>
                <w:sz w:val="24"/>
                <w:szCs w:val="24"/>
              </w:rPr>
              <w:t>(1)</w:t>
            </w:r>
            <w:r w:rsidRPr="00541B9C">
              <w:rPr>
                <w:rFonts w:ascii="Arial" w:hAnsi="Arial" w:cs="Arial"/>
                <w:bCs/>
                <w:sz w:val="24"/>
                <w:szCs w:val="24"/>
              </w:rPr>
              <w:t>[1]</w:t>
            </w:r>
          </w:p>
        </w:tc>
        <w:tc>
          <w:tcPr>
            <w:tcW w:w="7371"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політику управління потоком інформації як основу для прийняття рішень щодо контролю потоку;</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w:t>
            </w:r>
            <w:r w:rsidR="00850924" w:rsidRPr="00541B9C">
              <w:rPr>
                <w:rFonts w:ascii="Arial" w:hAnsi="Arial" w:cs="Arial"/>
                <w:bCs/>
                <w:sz w:val="24"/>
                <w:szCs w:val="24"/>
              </w:rPr>
              <w:t>(1)</w:t>
            </w:r>
            <w:r w:rsidRPr="00541B9C">
              <w:rPr>
                <w:rFonts w:ascii="Arial" w:hAnsi="Arial" w:cs="Arial"/>
                <w:bCs/>
                <w:sz w:val="24"/>
                <w:szCs w:val="24"/>
              </w:rPr>
              <w:t>[2]</w:t>
            </w:r>
          </w:p>
        </w:tc>
        <w:tc>
          <w:tcPr>
            <w:tcW w:w="7371"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атрибути безпеки, пов'язані з об'єктами інформації, джерела та призначення;</w:t>
            </w:r>
          </w:p>
        </w:tc>
      </w:tr>
      <w:tr w:rsidR="00EE5AC0" w:rsidRPr="00D45CCF" w:rsidTr="00465243">
        <w:trPr>
          <w:trHeight w:val="673"/>
        </w:trPr>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w:t>
            </w:r>
            <w:r w:rsidR="00850924" w:rsidRPr="00541B9C">
              <w:rPr>
                <w:rFonts w:ascii="Arial" w:hAnsi="Arial" w:cs="Arial"/>
                <w:bCs/>
                <w:sz w:val="24"/>
                <w:szCs w:val="24"/>
              </w:rPr>
              <w:t>(1)</w:t>
            </w:r>
            <w:r w:rsidRPr="00541B9C">
              <w:rPr>
                <w:rFonts w:ascii="Arial" w:hAnsi="Arial" w:cs="Arial"/>
                <w:bCs/>
                <w:sz w:val="24"/>
                <w:szCs w:val="24"/>
              </w:rPr>
              <w:t>[3]</w:t>
            </w:r>
          </w:p>
        </w:tc>
        <w:tc>
          <w:tcPr>
            <w:tcW w:w="1701" w:type="dxa"/>
          </w:tcPr>
          <w:p w:rsidR="00EE5AC0" w:rsidRPr="00541B9C" w:rsidRDefault="00EE5AC0" w:rsidP="0077095B">
            <w:pPr>
              <w:spacing w:before="120" w:after="120"/>
              <w:ind w:left="0"/>
              <w:rPr>
                <w:rFonts w:ascii="Arial" w:hAnsi="Arial" w:cs="Arial"/>
                <w:b w:val="0"/>
                <w:sz w:val="24"/>
                <w:szCs w:val="24"/>
                <w:lang w:val="uk-UA"/>
              </w:rPr>
            </w:pPr>
            <w:r w:rsidRPr="00541B9C">
              <w:rPr>
                <w:rFonts w:ascii="Arial" w:hAnsi="Arial" w:cs="Arial"/>
                <w:bCs/>
                <w:sz w:val="24"/>
                <w:szCs w:val="24"/>
              </w:rPr>
              <w:t>AC-4</w:t>
            </w:r>
            <w:r w:rsidR="00850924" w:rsidRPr="00541B9C">
              <w:rPr>
                <w:rFonts w:ascii="Arial" w:hAnsi="Arial" w:cs="Arial"/>
                <w:bCs/>
                <w:sz w:val="24"/>
                <w:szCs w:val="24"/>
              </w:rPr>
              <w:t>(1)</w:t>
            </w:r>
            <w:r w:rsidRPr="00541B9C">
              <w:rPr>
                <w:rFonts w:ascii="Arial" w:hAnsi="Arial" w:cs="Arial"/>
                <w:bCs/>
                <w:sz w:val="24"/>
                <w:szCs w:val="24"/>
              </w:rPr>
              <w:t>[3][</w:t>
            </w:r>
            <w:r w:rsidR="0077095B" w:rsidRPr="00541B9C">
              <w:rPr>
                <w:rFonts w:ascii="Arial" w:hAnsi="Arial" w:cs="Arial"/>
                <w:bCs/>
                <w:sz w:val="24"/>
                <w:szCs w:val="24"/>
                <w:lang w:val="uk-UA"/>
              </w:rPr>
              <w:t>1</w:t>
            </w:r>
            <w:r w:rsidRPr="00541B9C">
              <w:rPr>
                <w:rFonts w:ascii="Arial" w:hAnsi="Arial" w:cs="Arial"/>
                <w:bCs/>
                <w:sz w:val="24"/>
                <w:szCs w:val="24"/>
              </w:rPr>
              <w:t>]</w:t>
            </w:r>
          </w:p>
        </w:tc>
        <w:tc>
          <w:tcPr>
            <w:tcW w:w="5670" w:type="dxa"/>
          </w:tcPr>
          <w:p w:rsidR="00EE5AC0" w:rsidRPr="00172F58" w:rsidRDefault="00EE5AC0" w:rsidP="00D73ED8">
            <w:pPr>
              <w:tabs>
                <w:tab w:val="left" w:pos="1208"/>
              </w:tabs>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uk-UA"/>
              </w:rPr>
              <w:t>інформаці</w:t>
            </w:r>
            <w:proofErr w:type="spellEnd"/>
            <w:r w:rsidRPr="00541B9C">
              <w:rPr>
                <w:rFonts w:ascii="Arial" w:hAnsi="Arial" w:cs="Arial"/>
                <w:b w:val="0"/>
                <w:sz w:val="24"/>
                <w:szCs w:val="24"/>
                <w:lang w:val="ru-RU"/>
              </w:rPr>
              <w:t>ю</w:t>
            </w:r>
            <w:r w:rsidRPr="00541B9C">
              <w:rPr>
                <w:rFonts w:ascii="Arial" w:hAnsi="Arial" w:cs="Arial"/>
                <w:b w:val="0"/>
                <w:sz w:val="24"/>
                <w:szCs w:val="24"/>
                <w:lang w:val="uk-UA"/>
              </w:rPr>
              <w:t xml:space="preserve"> пов'язану з визначеними організацією атрибутами безпеки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77095B">
            <w:pPr>
              <w:spacing w:before="120" w:after="120"/>
              <w:ind w:left="0"/>
              <w:rPr>
                <w:rFonts w:ascii="Arial" w:hAnsi="Arial" w:cs="Arial"/>
                <w:sz w:val="24"/>
                <w:szCs w:val="24"/>
                <w:lang w:val="uk-UA"/>
              </w:rPr>
            </w:pPr>
            <w:r w:rsidRPr="00541B9C">
              <w:rPr>
                <w:rFonts w:ascii="Arial" w:hAnsi="Arial" w:cs="Arial"/>
                <w:bCs/>
                <w:sz w:val="24"/>
                <w:szCs w:val="24"/>
              </w:rPr>
              <w:t>AC-4</w:t>
            </w:r>
            <w:r w:rsidR="00850924" w:rsidRPr="00541B9C">
              <w:rPr>
                <w:rFonts w:ascii="Arial" w:hAnsi="Arial" w:cs="Arial"/>
                <w:bCs/>
                <w:sz w:val="24"/>
                <w:szCs w:val="24"/>
              </w:rPr>
              <w:t>(1)</w:t>
            </w:r>
            <w:r w:rsidRPr="00541B9C">
              <w:rPr>
                <w:rFonts w:ascii="Arial" w:hAnsi="Arial" w:cs="Arial"/>
                <w:bCs/>
                <w:sz w:val="24"/>
                <w:szCs w:val="24"/>
              </w:rPr>
              <w:t>[3][</w:t>
            </w:r>
            <w:r w:rsidR="0077095B" w:rsidRPr="00541B9C">
              <w:rPr>
                <w:rFonts w:ascii="Arial" w:hAnsi="Arial" w:cs="Arial"/>
                <w:bCs/>
                <w:sz w:val="24"/>
                <w:szCs w:val="24"/>
                <w:lang w:val="uk-UA"/>
              </w:rPr>
              <w:t>2</w:t>
            </w:r>
            <w:r w:rsidRPr="00541B9C">
              <w:rPr>
                <w:rFonts w:ascii="Arial" w:hAnsi="Arial" w:cs="Arial"/>
                <w:bCs/>
                <w:sz w:val="24"/>
                <w:szCs w:val="24"/>
              </w:rPr>
              <w:t>]</w:t>
            </w:r>
          </w:p>
        </w:tc>
        <w:tc>
          <w:tcPr>
            <w:tcW w:w="5670" w:type="dxa"/>
          </w:tcPr>
          <w:p w:rsidR="00EE5AC0" w:rsidRPr="00172F58" w:rsidRDefault="00EE5AC0" w:rsidP="003B264F">
            <w:pPr>
              <w:spacing w:before="120" w:after="120"/>
              <w:ind w:left="0"/>
              <w:rPr>
                <w:rFonts w:ascii="Arial" w:hAnsi="Arial" w:cs="Arial"/>
                <w:b w:val="0"/>
                <w:sz w:val="24"/>
                <w:szCs w:val="24"/>
                <w:lang w:val="ru-RU"/>
              </w:rPr>
            </w:pPr>
            <w:r w:rsidRPr="00541B9C">
              <w:rPr>
                <w:rFonts w:ascii="Arial" w:hAnsi="Arial" w:cs="Arial"/>
                <w:b w:val="0"/>
                <w:sz w:val="24"/>
                <w:szCs w:val="24"/>
                <w:lang w:val="uk-UA"/>
              </w:rPr>
              <w:t>організація визначає джерело пов'язан</w:t>
            </w:r>
            <w:r w:rsidR="003B264F" w:rsidRPr="00541B9C">
              <w:rPr>
                <w:rFonts w:ascii="Arial" w:hAnsi="Arial" w:cs="Arial"/>
                <w:b w:val="0"/>
                <w:sz w:val="24"/>
                <w:szCs w:val="24"/>
                <w:lang w:val="uk-UA"/>
              </w:rPr>
              <w:t>е</w:t>
            </w:r>
            <w:r w:rsidRPr="00541B9C">
              <w:rPr>
                <w:rFonts w:ascii="Arial" w:hAnsi="Arial" w:cs="Arial"/>
                <w:b w:val="0"/>
                <w:sz w:val="24"/>
                <w:szCs w:val="24"/>
                <w:lang w:val="uk-UA"/>
              </w:rPr>
              <w:t xml:space="preserve"> з визначеними організацією атрибутами безпеки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77095B">
            <w:pPr>
              <w:spacing w:before="120" w:after="120"/>
              <w:ind w:left="0"/>
              <w:rPr>
                <w:rFonts w:ascii="Arial" w:hAnsi="Arial" w:cs="Arial"/>
                <w:sz w:val="24"/>
                <w:szCs w:val="24"/>
                <w:lang w:val="uk-UA"/>
              </w:rPr>
            </w:pPr>
            <w:r w:rsidRPr="00541B9C">
              <w:rPr>
                <w:rFonts w:ascii="Arial" w:hAnsi="Arial" w:cs="Arial"/>
                <w:bCs/>
                <w:sz w:val="24"/>
                <w:szCs w:val="24"/>
              </w:rPr>
              <w:t>AC-4</w:t>
            </w:r>
            <w:r w:rsidR="00850924" w:rsidRPr="00541B9C">
              <w:rPr>
                <w:rFonts w:ascii="Arial" w:hAnsi="Arial" w:cs="Arial"/>
                <w:bCs/>
                <w:sz w:val="24"/>
                <w:szCs w:val="24"/>
              </w:rPr>
              <w:t>(1)</w:t>
            </w:r>
            <w:r w:rsidRPr="00541B9C">
              <w:rPr>
                <w:rFonts w:ascii="Arial" w:hAnsi="Arial" w:cs="Arial"/>
                <w:bCs/>
                <w:sz w:val="24"/>
                <w:szCs w:val="24"/>
              </w:rPr>
              <w:t>[3][</w:t>
            </w:r>
            <w:r w:rsidR="0077095B" w:rsidRPr="00541B9C">
              <w:rPr>
                <w:rFonts w:ascii="Arial" w:hAnsi="Arial" w:cs="Arial"/>
                <w:bCs/>
                <w:sz w:val="24"/>
                <w:szCs w:val="24"/>
                <w:lang w:val="uk-UA"/>
              </w:rPr>
              <w:t>3</w:t>
            </w:r>
            <w:r w:rsidRPr="00541B9C">
              <w:rPr>
                <w:rFonts w:ascii="Arial" w:hAnsi="Arial" w:cs="Arial"/>
                <w:bCs/>
                <w:sz w:val="24"/>
                <w:szCs w:val="24"/>
              </w:rPr>
              <w:t>]</w:t>
            </w:r>
          </w:p>
        </w:tc>
        <w:tc>
          <w:tcPr>
            <w:tcW w:w="5670" w:type="dxa"/>
          </w:tcPr>
          <w:p w:rsidR="00EE5AC0" w:rsidRPr="00172F58" w:rsidRDefault="00EE5AC0"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r w:rsidRPr="00541B9C">
              <w:rPr>
                <w:rFonts w:ascii="Arial" w:hAnsi="Arial" w:cs="Arial"/>
                <w:b w:val="0"/>
                <w:noProof/>
                <w:sz w:val="24"/>
                <w:szCs w:val="24"/>
                <w:lang w:val="ru-RU"/>
              </w:rPr>
              <w:t>об'єкти призначення</w:t>
            </w:r>
            <w:r w:rsidRPr="00541B9C">
              <w:rPr>
                <w:rFonts w:ascii="Arial" w:hAnsi="Arial" w:cs="Arial"/>
                <w:b w:val="0"/>
                <w:sz w:val="24"/>
                <w:szCs w:val="24"/>
                <w:lang w:val="uk-UA"/>
              </w:rPr>
              <w:t xml:space="preserve"> пов'язані з визначеними організацією атрибутами безпеки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w:t>
            </w:r>
            <w:r w:rsidR="00850924" w:rsidRPr="00541B9C">
              <w:rPr>
                <w:rFonts w:ascii="Arial" w:hAnsi="Arial" w:cs="Arial"/>
                <w:bCs/>
                <w:sz w:val="24"/>
                <w:szCs w:val="24"/>
              </w:rPr>
              <w:t>(1)</w:t>
            </w:r>
            <w:r w:rsidRPr="00541B9C">
              <w:rPr>
                <w:rFonts w:ascii="Arial" w:hAnsi="Arial" w:cs="Arial"/>
                <w:bCs/>
                <w:sz w:val="24"/>
                <w:szCs w:val="24"/>
              </w:rPr>
              <w:t>[4]</w:t>
            </w:r>
          </w:p>
        </w:tc>
        <w:tc>
          <w:tcPr>
            <w:tcW w:w="7371"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використовує визначені організацією атрибути безпеки, пов'язані з визначеними організацією об'єктами інформації, джерелами та </w:t>
            </w:r>
            <w:r w:rsidRPr="00541B9C">
              <w:rPr>
                <w:rFonts w:ascii="Arial" w:hAnsi="Arial" w:cs="Arial"/>
                <w:b w:val="0"/>
                <w:noProof/>
                <w:sz w:val="24"/>
                <w:szCs w:val="24"/>
                <w:lang w:val="uk-UA"/>
              </w:rPr>
              <w:t>об'єктом призначення</w:t>
            </w:r>
            <w:r w:rsidRPr="00541B9C">
              <w:rPr>
                <w:rFonts w:ascii="Arial" w:hAnsi="Arial" w:cs="Arial"/>
                <w:b w:val="0"/>
                <w:sz w:val="24"/>
                <w:szCs w:val="24"/>
                <w:lang w:val="uk-UA"/>
              </w:rPr>
              <w:t>, щоб застосовувати визначені організацією політики управління інформаційними потоками як основу для прийняття рішень щодо управління потоком.</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інформаційними потоками;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атрибутів безпеки та пов'язаних з ними об’єктів інформації, джерела та призначення, </w:t>
            </w:r>
            <w:r w:rsidRPr="00541B9C">
              <w:rPr>
                <w:rFonts w:ascii="Arial" w:hAnsi="Arial" w:cs="Arial"/>
                <w:b w:val="0"/>
                <w:sz w:val="24"/>
                <w:szCs w:val="24"/>
                <w:lang w:val="uk-UA"/>
              </w:rPr>
              <w:lastRenderedPageBreak/>
              <w:t>що застосовують політику управління інформаційним потоком;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385"/>
        <w:gridCol w:w="7277"/>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AC-4(2)</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ДОМЕНИ ОБРОБКИ ДАНИХ</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3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AC-4(2)[1]</w:t>
            </w:r>
          </w:p>
        </w:tc>
        <w:tc>
          <w:tcPr>
            <w:tcW w:w="727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політику управління потоком інформації</w:t>
            </w:r>
            <w:r w:rsidR="00172F58" w:rsidRPr="00172F58">
              <w:rPr>
                <w:rFonts w:ascii="Arial" w:hAnsi="Arial" w:cs="Arial"/>
                <w:b w:val="0"/>
                <w:sz w:val="24"/>
                <w:szCs w:val="24"/>
                <w:lang w:val="ru-RU"/>
              </w:rPr>
              <w:t>,</w:t>
            </w:r>
            <w:r w:rsidRPr="00541B9C">
              <w:rPr>
                <w:rFonts w:ascii="Arial" w:hAnsi="Arial" w:cs="Arial"/>
                <w:b w:val="0"/>
                <w:sz w:val="24"/>
                <w:szCs w:val="24"/>
                <w:lang w:val="uk-UA"/>
              </w:rPr>
              <w:t xml:space="preserve"> як основу для прийняття рішень щодо контролю потоку;</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3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AC-4(2)[2]</w:t>
            </w:r>
          </w:p>
        </w:tc>
        <w:tc>
          <w:tcPr>
            <w:tcW w:w="727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використовує захищені домени обробки даних для забезпечення визначених організацією політик управління інформаційним потоком</w:t>
            </w:r>
            <w:r w:rsidR="00172F58" w:rsidRPr="00172F58">
              <w:rPr>
                <w:rFonts w:ascii="Arial" w:hAnsi="Arial" w:cs="Arial"/>
                <w:b w:val="0"/>
                <w:sz w:val="24"/>
                <w:szCs w:val="24"/>
                <w:lang w:val="ru-RU"/>
              </w:rPr>
              <w:t>,</w:t>
            </w:r>
            <w:r w:rsidRPr="00541B9C">
              <w:rPr>
                <w:rFonts w:ascii="Arial" w:hAnsi="Arial" w:cs="Arial"/>
                <w:b w:val="0"/>
                <w:sz w:val="24"/>
                <w:szCs w:val="24"/>
                <w:lang w:val="uk-UA"/>
              </w:rPr>
              <w:t xml:space="preserve"> як основи для прийняття рішень щодо управління потоком.</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інформаційними потоками;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архітектура безпеки інформаційної системи та супутня документація;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850924" w:rsidRPr="00541B9C" w:rsidRDefault="00850924"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385"/>
        <w:gridCol w:w="7277"/>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AC-4(3)</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ДИНАМІЧНЕ УПРАВЛІННЯ ІНФОРМАЦІЙНИМ ПОТОКОМ</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172F58" w:rsidRDefault="00EE5AC0" w:rsidP="00D73ED8">
            <w:pPr>
              <w:spacing w:before="120" w:after="120"/>
              <w:ind w:left="0"/>
              <w:rPr>
                <w:rFonts w:ascii="Arial" w:hAnsi="Arial" w:cs="Arial"/>
                <w:b w:val="0"/>
                <w:sz w:val="24"/>
                <w:szCs w:val="24"/>
                <w:lang w:val="uk-UA"/>
              </w:rPr>
            </w:pPr>
            <w:r w:rsidRPr="00172F58">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3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AC-4(3)[1]</w:t>
            </w:r>
          </w:p>
        </w:tc>
        <w:tc>
          <w:tcPr>
            <w:tcW w:w="727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політику щодо забезпечення динамічного контролю інформаційного потоку;</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3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AC-4(3)[2]</w:t>
            </w:r>
          </w:p>
        </w:tc>
        <w:tc>
          <w:tcPr>
            <w:tcW w:w="727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r w:rsidRPr="00541B9C">
              <w:rPr>
                <w:rFonts w:ascii="Arial" w:hAnsi="Arial" w:cs="Arial"/>
                <w:b w:val="0"/>
                <w:noProof/>
                <w:sz w:val="24"/>
                <w:szCs w:val="24"/>
                <w:lang w:val="ru-RU"/>
              </w:rPr>
              <w:t xml:space="preserve">здійснює динамічне управління потоком інформації </w:t>
            </w:r>
            <w:r w:rsidRPr="00541B9C">
              <w:rPr>
                <w:rFonts w:ascii="Arial" w:hAnsi="Arial" w:cs="Arial"/>
                <w:b w:val="0"/>
                <w:sz w:val="24"/>
                <w:szCs w:val="24"/>
                <w:lang w:val="uk-UA"/>
              </w:rPr>
              <w:t>на основі визначених організацією політик.</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w:t>
            </w:r>
            <w:r w:rsidRPr="00541B9C">
              <w:rPr>
                <w:rFonts w:ascii="Arial" w:hAnsi="Arial" w:cs="Arial"/>
                <w:b w:val="0"/>
                <w:sz w:val="24"/>
                <w:szCs w:val="24"/>
                <w:lang w:val="uk-UA"/>
              </w:rPr>
              <w:lastRenderedPageBreak/>
              <w:t xml:space="preserve">інформаційними потоками;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архітектура безпеки інформаційної системи та супутня документація;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439"/>
        <w:gridCol w:w="1695"/>
        <w:gridCol w:w="1984"/>
        <w:gridCol w:w="3544"/>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AC-4(4)</w:t>
            </w:r>
          </w:p>
        </w:tc>
        <w:tc>
          <w:tcPr>
            <w:tcW w:w="8662" w:type="dxa"/>
            <w:gridSpan w:val="4"/>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УПРАВЛІННЯ ПОТОКОМ ЗАШИФРОВАНОЇ ІНФОРМАЦІЇ</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172F58" w:rsidRDefault="00EE5AC0" w:rsidP="00D73ED8">
            <w:pPr>
              <w:spacing w:before="120" w:after="120"/>
              <w:ind w:left="0"/>
              <w:rPr>
                <w:rFonts w:ascii="Arial" w:hAnsi="Arial" w:cs="Arial"/>
                <w:b w:val="0"/>
                <w:sz w:val="24"/>
                <w:szCs w:val="24"/>
                <w:lang w:val="uk-UA"/>
              </w:rPr>
            </w:pPr>
            <w:r w:rsidRPr="00172F58">
              <w:rPr>
                <w:rFonts w:ascii="Arial" w:hAnsi="Arial" w:cs="Arial"/>
                <w:b w:val="0"/>
                <w:sz w:val="24"/>
                <w:szCs w:val="24"/>
                <w:lang w:val="uk-UA"/>
              </w:rPr>
              <w:t>Визначте, чи:</w:t>
            </w:r>
          </w:p>
        </w:tc>
      </w:tr>
      <w:tr w:rsidR="00EE5AC0" w:rsidRPr="00541B9C"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AC-4(4)[1]</w:t>
            </w:r>
          </w:p>
        </w:tc>
        <w:tc>
          <w:tcPr>
            <w:tcW w:w="1695"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AC-4(4)[1]</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5528" w:type="dxa"/>
            <w:gridSpan w:val="2"/>
          </w:tcPr>
          <w:p w:rsidR="00EE5AC0" w:rsidRPr="00541B9C" w:rsidRDefault="00EE5AC0" w:rsidP="00172F5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процедур</w:t>
            </w:r>
            <w:r w:rsidR="00172F58">
              <w:rPr>
                <w:rFonts w:ascii="Arial" w:hAnsi="Arial" w:cs="Arial"/>
                <w:b w:val="0"/>
                <w:sz w:val="24"/>
                <w:szCs w:val="24"/>
                <w:lang w:val="uk-UA"/>
              </w:rPr>
              <w:t>и</w:t>
            </w:r>
            <w:r w:rsidRPr="00541B9C">
              <w:rPr>
                <w:rFonts w:ascii="Arial" w:hAnsi="Arial" w:cs="Arial"/>
                <w:b w:val="0"/>
                <w:sz w:val="24"/>
                <w:szCs w:val="24"/>
                <w:lang w:val="uk-UA"/>
              </w:rPr>
              <w:t>, як</w:t>
            </w:r>
            <w:r w:rsidR="00172F58">
              <w:rPr>
                <w:rFonts w:ascii="Arial" w:hAnsi="Arial" w:cs="Arial"/>
                <w:b w:val="0"/>
                <w:sz w:val="24"/>
                <w:szCs w:val="24"/>
                <w:lang w:val="uk-UA"/>
              </w:rPr>
              <w:t>і</w:t>
            </w:r>
            <w:r w:rsidRPr="00541B9C">
              <w:rPr>
                <w:rFonts w:ascii="Arial" w:hAnsi="Arial" w:cs="Arial"/>
                <w:b w:val="0"/>
                <w:sz w:val="24"/>
                <w:szCs w:val="24"/>
                <w:lang w:val="uk-UA"/>
              </w:rPr>
              <w:t xml:space="preserve"> слід використовувати для запобігання обходу механізмів перевірки контенту зашифрованої інформації;</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vMerge/>
          </w:tcPr>
          <w:p w:rsidR="00EE5AC0" w:rsidRPr="00541B9C" w:rsidRDefault="00EE5AC0" w:rsidP="00D73ED8">
            <w:pPr>
              <w:spacing w:before="120" w:after="120"/>
              <w:ind w:left="0"/>
              <w:rPr>
                <w:rFonts w:ascii="Arial" w:hAnsi="Arial" w:cs="Arial"/>
                <w:bCs/>
                <w:sz w:val="24"/>
                <w:szCs w:val="24"/>
                <w:lang w:val="uk-UA"/>
              </w:rPr>
            </w:pPr>
          </w:p>
        </w:tc>
        <w:tc>
          <w:tcPr>
            <w:tcW w:w="169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AC-4(4)[1][2]</w:t>
            </w:r>
          </w:p>
        </w:tc>
        <w:tc>
          <w:tcPr>
            <w:tcW w:w="552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метод, який слід використовувати для запобігання обходу механізмів перевірки контенту зашифрованої інформації;</w:t>
            </w:r>
          </w:p>
        </w:tc>
      </w:tr>
      <w:tr w:rsidR="00D05A9D" w:rsidRPr="00D45CCF" w:rsidTr="00465243">
        <w:trPr>
          <w:trHeight w:val="1227"/>
        </w:trPr>
        <w:tc>
          <w:tcPr>
            <w:tcW w:w="1261" w:type="dxa"/>
            <w:vMerge/>
          </w:tcPr>
          <w:p w:rsidR="00D05A9D" w:rsidRPr="00541B9C" w:rsidRDefault="00D05A9D" w:rsidP="00D73ED8">
            <w:pPr>
              <w:spacing w:before="120" w:after="120"/>
              <w:ind w:left="0"/>
              <w:rPr>
                <w:rFonts w:ascii="Arial" w:hAnsi="Arial" w:cs="Arial"/>
                <w:sz w:val="24"/>
                <w:szCs w:val="24"/>
                <w:lang w:val="uk-UA"/>
              </w:rPr>
            </w:pPr>
          </w:p>
        </w:tc>
        <w:tc>
          <w:tcPr>
            <w:tcW w:w="1439" w:type="dxa"/>
            <w:vMerge w:val="restart"/>
          </w:tcPr>
          <w:p w:rsidR="00D05A9D" w:rsidRPr="00541B9C" w:rsidRDefault="00D05A9D" w:rsidP="00D73ED8">
            <w:pPr>
              <w:spacing w:before="120" w:after="120"/>
              <w:ind w:left="0"/>
              <w:rPr>
                <w:rFonts w:ascii="Arial" w:hAnsi="Arial" w:cs="Arial"/>
                <w:sz w:val="24"/>
                <w:szCs w:val="24"/>
                <w:lang w:val="uk-UA"/>
              </w:rPr>
            </w:pPr>
            <w:r w:rsidRPr="00541B9C">
              <w:rPr>
                <w:rFonts w:ascii="Arial" w:hAnsi="Arial" w:cs="Arial"/>
                <w:bCs/>
                <w:sz w:val="24"/>
                <w:szCs w:val="24"/>
              </w:rPr>
              <w:t>AC-4(4)[2]</w:t>
            </w:r>
          </w:p>
        </w:tc>
        <w:tc>
          <w:tcPr>
            <w:tcW w:w="1695" w:type="dxa"/>
            <w:vMerge w:val="restart"/>
          </w:tcPr>
          <w:p w:rsidR="00D05A9D" w:rsidRPr="00541B9C" w:rsidRDefault="00D05A9D" w:rsidP="0077095B">
            <w:pPr>
              <w:spacing w:before="120" w:after="120"/>
              <w:ind w:left="0"/>
              <w:rPr>
                <w:rFonts w:ascii="Arial" w:hAnsi="Arial" w:cs="Arial"/>
                <w:b w:val="0"/>
                <w:sz w:val="24"/>
                <w:szCs w:val="24"/>
                <w:lang w:val="uk-UA"/>
              </w:rPr>
            </w:pPr>
            <w:r w:rsidRPr="00541B9C">
              <w:rPr>
                <w:rFonts w:ascii="Arial" w:hAnsi="Arial" w:cs="Arial"/>
                <w:bCs/>
                <w:sz w:val="24"/>
                <w:szCs w:val="24"/>
              </w:rPr>
              <w:t>AC-4(4)[2][</w:t>
            </w:r>
            <w:r w:rsidRPr="00541B9C">
              <w:rPr>
                <w:rFonts w:ascii="Arial" w:hAnsi="Arial" w:cs="Arial"/>
                <w:bCs/>
                <w:sz w:val="24"/>
                <w:szCs w:val="24"/>
                <w:lang w:val="uk-UA"/>
              </w:rPr>
              <w:t>1</w:t>
            </w:r>
            <w:r w:rsidRPr="00541B9C">
              <w:rPr>
                <w:rFonts w:ascii="Arial" w:hAnsi="Arial" w:cs="Arial"/>
                <w:bCs/>
                <w:sz w:val="24"/>
                <w:szCs w:val="24"/>
              </w:rPr>
              <w:t>]</w:t>
            </w:r>
          </w:p>
        </w:tc>
        <w:tc>
          <w:tcPr>
            <w:tcW w:w="5528" w:type="dxa"/>
            <w:gridSpan w:val="2"/>
          </w:tcPr>
          <w:p w:rsidR="00D05A9D" w:rsidRPr="00541B9C" w:rsidRDefault="00D05A9D" w:rsidP="00D05A9D">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запобігає обходу механізмів перевірки контенту зашифрованої інформації, виконуючи</w:t>
            </w:r>
            <w:r>
              <w:rPr>
                <w:rFonts w:ascii="Arial" w:hAnsi="Arial" w:cs="Arial"/>
                <w:b w:val="0"/>
                <w:sz w:val="24"/>
                <w:szCs w:val="24"/>
                <w:lang w:val="uk-UA"/>
              </w:rPr>
              <w:t>:</w:t>
            </w:r>
          </w:p>
        </w:tc>
      </w:tr>
      <w:tr w:rsidR="00D05A9D" w:rsidRPr="00172F58" w:rsidTr="00D05A9D">
        <w:tc>
          <w:tcPr>
            <w:tcW w:w="1261" w:type="dxa"/>
            <w:vMerge/>
          </w:tcPr>
          <w:p w:rsidR="00D05A9D" w:rsidRPr="00541B9C" w:rsidRDefault="00D05A9D" w:rsidP="00D73ED8">
            <w:pPr>
              <w:spacing w:before="120" w:after="120"/>
              <w:ind w:left="0"/>
              <w:rPr>
                <w:rFonts w:ascii="Arial" w:hAnsi="Arial" w:cs="Arial"/>
                <w:sz w:val="24"/>
                <w:szCs w:val="24"/>
                <w:lang w:val="uk-UA"/>
              </w:rPr>
            </w:pPr>
          </w:p>
        </w:tc>
        <w:tc>
          <w:tcPr>
            <w:tcW w:w="1439" w:type="dxa"/>
            <w:vMerge/>
          </w:tcPr>
          <w:p w:rsidR="00D05A9D" w:rsidRPr="00541B9C" w:rsidRDefault="00D05A9D" w:rsidP="00D73ED8">
            <w:pPr>
              <w:spacing w:before="120" w:after="120"/>
              <w:ind w:left="0"/>
              <w:rPr>
                <w:rFonts w:ascii="Arial" w:hAnsi="Arial" w:cs="Arial"/>
                <w:sz w:val="24"/>
                <w:szCs w:val="24"/>
                <w:lang w:val="uk-UA"/>
              </w:rPr>
            </w:pPr>
          </w:p>
        </w:tc>
        <w:tc>
          <w:tcPr>
            <w:tcW w:w="1695" w:type="dxa"/>
            <w:vMerge/>
          </w:tcPr>
          <w:p w:rsidR="00D05A9D" w:rsidRPr="00D05A9D" w:rsidRDefault="00D05A9D" w:rsidP="0077095B">
            <w:pPr>
              <w:spacing w:before="120" w:after="120"/>
              <w:ind w:left="0"/>
              <w:rPr>
                <w:rFonts w:ascii="Arial" w:hAnsi="Arial" w:cs="Arial"/>
                <w:b w:val="0"/>
                <w:sz w:val="24"/>
                <w:szCs w:val="24"/>
                <w:lang w:val="uk-UA"/>
              </w:rPr>
            </w:pPr>
          </w:p>
        </w:tc>
        <w:tc>
          <w:tcPr>
            <w:tcW w:w="1984" w:type="dxa"/>
          </w:tcPr>
          <w:p w:rsidR="00D05A9D" w:rsidRPr="00D05A9D" w:rsidRDefault="00D05A9D" w:rsidP="00E431F8">
            <w:pPr>
              <w:spacing w:before="120" w:after="120"/>
              <w:ind w:left="0"/>
              <w:rPr>
                <w:rFonts w:ascii="Arial" w:hAnsi="Arial" w:cs="Arial"/>
                <w:b w:val="0"/>
                <w:sz w:val="24"/>
                <w:szCs w:val="24"/>
              </w:rPr>
            </w:pPr>
            <w:r w:rsidRPr="00541B9C">
              <w:rPr>
                <w:rFonts w:ascii="Arial" w:hAnsi="Arial" w:cs="Arial"/>
                <w:bCs/>
                <w:sz w:val="24"/>
                <w:szCs w:val="24"/>
              </w:rPr>
              <w:t>AC-4(4)[2][</w:t>
            </w:r>
            <w:r w:rsidRPr="00541B9C">
              <w:rPr>
                <w:rFonts w:ascii="Arial" w:hAnsi="Arial" w:cs="Arial"/>
                <w:bCs/>
                <w:sz w:val="24"/>
                <w:szCs w:val="24"/>
                <w:lang w:val="uk-UA"/>
              </w:rPr>
              <w:t>1</w:t>
            </w:r>
            <w:r w:rsidRPr="00541B9C">
              <w:rPr>
                <w:rFonts w:ascii="Arial" w:hAnsi="Arial" w:cs="Arial"/>
                <w:bCs/>
                <w:sz w:val="24"/>
                <w:szCs w:val="24"/>
              </w:rPr>
              <w:t>]</w:t>
            </w:r>
            <w:r>
              <w:rPr>
                <w:rFonts w:ascii="Arial" w:hAnsi="Arial" w:cs="Arial"/>
                <w:bCs/>
                <w:sz w:val="24"/>
                <w:szCs w:val="24"/>
              </w:rPr>
              <w:t>{1}</w:t>
            </w:r>
          </w:p>
        </w:tc>
        <w:tc>
          <w:tcPr>
            <w:tcW w:w="3544" w:type="dxa"/>
          </w:tcPr>
          <w:p w:rsidR="00D05A9D" w:rsidRPr="00541B9C" w:rsidRDefault="00D05A9D" w:rsidP="00E431F8">
            <w:pPr>
              <w:spacing w:before="120" w:after="120"/>
              <w:ind w:left="0"/>
              <w:rPr>
                <w:rFonts w:ascii="Arial" w:hAnsi="Arial" w:cs="Arial"/>
                <w:b w:val="0"/>
                <w:sz w:val="24"/>
                <w:szCs w:val="24"/>
                <w:lang w:val="uk-UA"/>
              </w:rPr>
            </w:pPr>
            <w:r w:rsidRPr="00541B9C">
              <w:rPr>
                <w:rFonts w:ascii="Arial" w:hAnsi="Arial" w:cs="Arial"/>
                <w:b w:val="0"/>
                <w:sz w:val="24"/>
                <w:szCs w:val="24"/>
                <w:lang w:val="uk-UA"/>
              </w:rPr>
              <w:t>дешифрування інформації</w:t>
            </w:r>
          </w:p>
        </w:tc>
      </w:tr>
      <w:tr w:rsidR="00D05A9D" w:rsidRPr="00172F58" w:rsidTr="00D05A9D">
        <w:tc>
          <w:tcPr>
            <w:tcW w:w="1261" w:type="dxa"/>
            <w:vMerge/>
          </w:tcPr>
          <w:p w:rsidR="00D05A9D" w:rsidRPr="00541B9C" w:rsidRDefault="00D05A9D" w:rsidP="00D73ED8">
            <w:pPr>
              <w:spacing w:before="120" w:after="120"/>
              <w:ind w:left="0"/>
              <w:rPr>
                <w:rFonts w:ascii="Arial" w:hAnsi="Arial" w:cs="Arial"/>
                <w:sz w:val="24"/>
                <w:szCs w:val="24"/>
                <w:lang w:val="uk-UA"/>
              </w:rPr>
            </w:pPr>
          </w:p>
        </w:tc>
        <w:tc>
          <w:tcPr>
            <w:tcW w:w="1439" w:type="dxa"/>
            <w:vMerge/>
          </w:tcPr>
          <w:p w:rsidR="00D05A9D" w:rsidRPr="00541B9C" w:rsidRDefault="00D05A9D" w:rsidP="00D73ED8">
            <w:pPr>
              <w:spacing w:before="120" w:after="120"/>
              <w:ind w:left="0"/>
              <w:rPr>
                <w:rFonts w:ascii="Arial" w:hAnsi="Arial" w:cs="Arial"/>
                <w:sz w:val="24"/>
                <w:szCs w:val="24"/>
                <w:lang w:val="uk-UA"/>
              </w:rPr>
            </w:pPr>
          </w:p>
        </w:tc>
        <w:tc>
          <w:tcPr>
            <w:tcW w:w="1695" w:type="dxa"/>
            <w:vMerge/>
          </w:tcPr>
          <w:p w:rsidR="00D05A9D" w:rsidRPr="00D05A9D" w:rsidRDefault="00D05A9D" w:rsidP="0077095B">
            <w:pPr>
              <w:spacing w:before="120" w:after="120"/>
              <w:ind w:left="0"/>
              <w:rPr>
                <w:rFonts w:ascii="Arial" w:hAnsi="Arial" w:cs="Arial"/>
                <w:b w:val="0"/>
                <w:bCs/>
                <w:sz w:val="24"/>
                <w:szCs w:val="24"/>
              </w:rPr>
            </w:pPr>
          </w:p>
        </w:tc>
        <w:tc>
          <w:tcPr>
            <w:tcW w:w="1984" w:type="dxa"/>
          </w:tcPr>
          <w:p w:rsidR="00D05A9D" w:rsidRPr="00541B9C" w:rsidRDefault="00D05A9D" w:rsidP="00E431F8">
            <w:pPr>
              <w:spacing w:before="120" w:after="120"/>
              <w:ind w:left="0"/>
              <w:rPr>
                <w:rFonts w:ascii="Arial" w:hAnsi="Arial" w:cs="Arial"/>
                <w:b w:val="0"/>
                <w:sz w:val="24"/>
                <w:szCs w:val="24"/>
                <w:lang w:val="uk-UA"/>
              </w:rPr>
            </w:pPr>
            <w:r w:rsidRPr="00541B9C">
              <w:rPr>
                <w:rFonts w:ascii="Arial" w:hAnsi="Arial" w:cs="Arial"/>
                <w:bCs/>
                <w:sz w:val="24"/>
                <w:szCs w:val="24"/>
              </w:rPr>
              <w:t>AC-4(4)[2][</w:t>
            </w:r>
            <w:r w:rsidRPr="00541B9C">
              <w:rPr>
                <w:rFonts w:ascii="Arial" w:hAnsi="Arial" w:cs="Arial"/>
                <w:bCs/>
                <w:sz w:val="24"/>
                <w:szCs w:val="24"/>
                <w:lang w:val="uk-UA"/>
              </w:rPr>
              <w:t>1</w:t>
            </w:r>
            <w:r w:rsidRPr="00541B9C">
              <w:rPr>
                <w:rFonts w:ascii="Arial" w:hAnsi="Arial" w:cs="Arial"/>
                <w:bCs/>
                <w:sz w:val="24"/>
                <w:szCs w:val="24"/>
              </w:rPr>
              <w:t>]</w:t>
            </w:r>
            <w:r>
              <w:rPr>
                <w:rFonts w:ascii="Arial" w:hAnsi="Arial" w:cs="Arial"/>
                <w:bCs/>
                <w:sz w:val="24"/>
                <w:szCs w:val="24"/>
              </w:rPr>
              <w:t>{2}</w:t>
            </w:r>
          </w:p>
        </w:tc>
        <w:tc>
          <w:tcPr>
            <w:tcW w:w="3544" w:type="dxa"/>
          </w:tcPr>
          <w:p w:rsidR="00D05A9D" w:rsidRPr="00541B9C" w:rsidRDefault="00D05A9D" w:rsidP="00E431F8">
            <w:pPr>
              <w:spacing w:before="120" w:after="120"/>
              <w:ind w:left="0"/>
              <w:rPr>
                <w:rFonts w:ascii="Arial" w:hAnsi="Arial" w:cs="Arial"/>
                <w:b w:val="0"/>
                <w:sz w:val="24"/>
                <w:szCs w:val="24"/>
                <w:lang w:val="uk-UA"/>
              </w:rPr>
            </w:pPr>
            <w:r w:rsidRPr="00541B9C">
              <w:rPr>
                <w:rFonts w:ascii="Arial" w:hAnsi="Arial" w:cs="Arial"/>
                <w:b w:val="0"/>
                <w:sz w:val="24"/>
                <w:szCs w:val="24"/>
                <w:lang w:val="uk-UA"/>
              </w:rPr>
              <w:t>блокування потоку зашифрованої інформації;</w:t>
            </w:r>
          </w:p>
        </w:tc>
      </w:tr>
      <w:tr w:rsidR="00D05A9D" w:rsidRPr="00D45CCF" w:rsidTr="00D05A9D">
        <w:tc>
          <w:tcPr>
            <w:tcW w:w="1261" w:type="dxa"/>
            <w:vMerge/>
          </w:tcPr>
          <w:p w:rsidR="00D05A9D" w:rsidRPr="00541B9C" w:rsidRDefault="00D05A9D" w:rsidP="00D73ED8">
            <w:pPr>
              <w:spacing w:before="120" w:after="120"/>
              <w:ind w:left="0"/>
              <w:rPr>
                <w:rFonts w:ascii="Arial" w:hAnsi="Arial" w:cs="Arial"/>
                <w:sz w:val="24"/>
                <w:szCs w:val="24"/>
                <w:lang w:val="uk-UA"/>
              </w:rPr>
            </w:pPr>
          </w:p>
        </w:tc>
        <w:tc>
          <w:tcPr>
            <w:tcW w:w="1439" w:type="dxa"/>
            <w:vMerge/>
          </w:tcPr>
          <w:p w:rsidR="00D05A9D" w:rsidRPr="00541B9C" w:rsidRDefault="00D05A9D" w:rsidP="00D73ED8">
            <w:pPr>
              <w:spacing w:before="120" w:after="120"/>
              <w:ind w:left="0"/>
              <w:rPr>
                <w:rFonts w:ascii="Arial" w:hAnsi="Arial" w:cs="Arial"/>
                <w:sz w:val="24"/>
                <w:szCs w:val="24"/>
                <w:lang w:val="uk-UA"/>
              </w:rPr>
            </w:pPr>
          </w:p>
        </w:tc>
        <w:tc>
          <w:tcPr>
            <w:tcW w:w="1695" w:type="dxa"/>
            <w:vMerge/>
          </w:tcPr>
          <w:p w:rsidR="00D05A9D" w:rsidRPr="00D05A9D" w:rsidRDefault="00D05A9D" w:rsidP="0077095B">
            <w:pPr>
              <w:spacing w:before="120" w:after="120"/>
              <w:ind w:left="0"/>
              <w:rPr>
                <w:rFonts w:ascii="Arial" w:hAnsi="Arial" w:cs="Arial"/>
                <w:b w:val="0"/>
                <w:sz w:val="24"/>
                <w:szCs w:val="24"/>
                <w:lang w:val="uk-UA"/>
              </w:rPr>
            </w:pPr>
          </w:p>
        </w:tc>
        <w:tc>
          <w:tcPr>
            <w:tcW w:w="1984" w:type="dxa"/>
          </w:tcPr>
          <w:p w:rsidR="00D05A9D" w:rsidRPr="00541B9C" w:rsidRDefault="00D05A9D" w:rsidP="00E431F8">
            <w:pPr>
              <w:spacing w:before="120" w:after="120"/>
              <w:ind w:left="0"/>
              <w:rPr>
                <w:rFonts w:ascii="Arial" w:hAnsi="Arial" w:cs="Arial"/>
                <w:b w:val="0"/>
                <w:sz w:val="24"/>
                <w:szCs w:val="24"/>
                <w:lang w:val="uk-UA"/>
              </w:rPr>
            </w:pPr>
            <w:r w:rsidRPr="00541B9C">
              <w:rPr>
                <w:rFonts w:ascii="Arial" w:hAnsi="Arial" w:cs="Arial"/>
                <w:bCs/>
                <w:sz w:val="24"/>
                <w:szCs w:val="24"/>
              </w:rPr>
              <w:t>AC-4(4)[2][</w:t>
            </w:r>
            <w:r w:rsidRPr="00541B9C">
              <w:rPr>
                <w:rFonts w:ascii="Arial" w:hAnsi="Arial" w:cs="Arial"/>
                <w:bCs/>
                <w:sz w:val="24"/>
                <w:szCs w:val="24"/>
                <w:lang w:val="uk-UA"/>
              </w:rPr>
              <w:t>1</w:t>
            </w:r>
            <w:r w:rsidRPr="00541B9C">
              <w:rPr>
                <w:rFonts w:ascii="Arial" w:hAnsi="Arial" w:cs="Arial"/>
                <w:bCs/>
                <w:sz w:val="24"/>
                <w:szCs w:val="24"/>
              </w:rPr>
              <w:t>]</w:t>
            </w:r>
            <w:r>
              <w:rPr>
                <w:rFonts w:ascii="Arial" w:hAnsi="Arial" w:cs="Arial"/>
                <w:bCs/>
                <w:sz w:val="24"/>
                <w:szCs w:val="24"/>
              </w:rPr>
              <w:t>{3}</w:t>
            </w:r>
          </w:p>
        </w:tc>
        <w:tc>
          <w:tcPr>
            <w:tcW w:w="3544" w:type="dxa"/>
          </w:tcPr>
          <w:p w:rsidR="00D05A9D" w:rsidRPr="00541B9C" w:rsidRDefault="00D05A9D" w:rsidP="00E431F8">
            <w:pPr>
              <w:spacing w:before="120" w:after="120"/>
              <w:ind w:left="0"/>
              <w:rPr>
                <w:rFonts w:ascii="Arial" w:hAnsi="Arial" w:cs="Arial"/>
                <w:b w:val="0"/>
                <w:sz w:val="24"/>
                <w:szCs w:val="24"/>
                <w:lang w:val="uk-UA"/>
              </w:rPr>
            </w:pPr>
            <w:r w:rsidRPr="00541B9C">
              <w:rPr>
                <w:rFonts w:ascii="Arial" w:hAnsi="Arial" w:cs="Arial"/>
                <w:b w:val="0"/>
                <w:sz w:val="24"/>
                <w:szCs w:val="24"/>
                <w:lang w:val="uk-UA"/>
              </w:rPr>
              <w:t>завершення сеансів зв'язку при спробі передачі зашифрованої інформації;</w:t>
            </w:r>
          </w:p>
        </w:tc>
      </w:tr>
      <w:tr w:rsidR="00D05A9D" w:rsidRPr="00D05A9D" w:rsidTr="00465243">
        <w:tc>
          <w:tcPr>
            <w:tcW w:w="1261" w:type="dxa"/>
            <w:vMerge/>
          </w:tcPr>
          <w:p w:rsidR="00D05A9D" w:rsidRPr="00541B9C" w:rsidRDefault="00D05A9D" w:rsidP="00D73ED8">
            <w:pPr>
              <w:spacing w:before="120" w:after="120"/>
              <w:ind w:left="0"/>
              <w:rPr>
                <w:rFonts w:ascii="Arial" w:hAnsi="Arial" w:cs="Arial"/>
                <w:sz w:val="24"/>
                <w:szCs w:val="24"/>
                <w:lang w:val="uk-UA"/>
              </w:rPr>
            </w:pPr>
          </w:p>
        </w:tc>
        <w:tc>
          <w:tcPr>
            <w:tcW w:w="1439" w:type="dxa"/>
            <w:vMerge/>
          </w:tcPr>
          <w:p w:rsidR="00D05A9D" w:rsidRPr="00541B9C" w:rsidRDefault="00D05A9D" w:rsidP="00D73ED8">
            <w:pPr>
              <w:spacing w:before="120" w:after="120"/>
              <w:ind w:left="0"/>
              <w:rPr>
                <w:rFonts w:ascii="Arial" w:hAnsi="Arial" w:cs="Arial"/>
                <w:sz w:val="24"/>
                <w:szCs w:val="24"/>
                <w:lang w:val="uk-UA"/>
              </w:rPr>
            </w:pPr>
          </w:p>
        </w:tc>
        <w:tc>
          <w:tcPr>
            <w:tcW w:w="1695" w:type="dxa"/>
            <w:vMerge/>
          </w:tcPr>
          <w:p w:rsidR="00D05A9D" w:rsidRPr="00D05A9D" w:rsidRDefault="00D05A9D" w:rsidP="0077095B">
            <w:pPr>
              <w:spacing w:before="120" w:after="120"/>
              <w:ind w:left="0"/>
              <w:rPr>
                <w:rFonts w:ascii="Arial" w:hAnsi="Arial" w:cs="Arial"/>
                <w:b w:val="0"/>
                <w:sz w:val="24"/>
                <w:szCs w:val="24"/>
                <w:lang w:val="uk-UA"/>
              </w:rPr>
            </w:pPr>
          </w:p>
        </w:tc>
        <w:tc>
          <w:tcPr>
            <w:tcW w:w="1984" w:type="dxa"/>
          </w:tcPr>
          <w:p w:rsidR="00D05A9D" w:rsidRPr="00541B9C" w:rsidRDefault="00D05A9D" w:rsidP="00E431F8">
            <w:pPr>
              <w:spacing w:before="120" w:after="120"/>
              <w:ind w:left="0"/>
              <w:rPr>
                <w:rFonts w:ascii="Arial" w:hAnsi="Arial" w:cs="Arial"/>
                <w:b w:val="0"/>
                <w:sz w:val="24"/>
                <w:szCs w:val="24"/>
                <w:lang w:val="uk-UA"/>
              </w:rPr>
            </w:pPr>
            <w:r w:rsidRPr="00541B9C">
              <w:rPr>
                <w:rFonts w:ascii="Arial" w:hAnsi="Arial" w:cs="Arial"/>
                <w:bCs/>
                <w:sz w:val="24"/>
                <w:szCs w:val="24"/>
              </w:rPr>
              <w:t>AC-4(4)[2][</w:t>
            </w:r>
            <w:r w:rsidRPr="00541B9C">
              <w:rPr>
                <w:rFonts w:ascii="Arial" w:hAnsi="Arial" w:cs="Arial"/>
                <w:bCs/>
                <w:sz w:val="24"/>
                <w:szCs w:val="24"/>
                <w:lang w:val="uk-UA"/>
              </w:rPr>
              <w:t>1</w:t>
            </w:r>
            <w:r w:rsidRPr="00541B9C">
              <w:rPr>
                <w:rFonts w:ascii="Arial" w:hAnsi="Arial" w:cs="Arial"/>
                <w:bCs/>
                <w:sz w:val="24"/>
                <w:szCs w:val="24"/>
              </w:rPr>
              <w:t>]</w:t>
            </w:r>
            <w:r>
              <w:rPr>
                <w:rFonts w:ascii="Arial" w:hAnsi="Arial" w:cs="Arial"/>
                <w:bCs/>
                <w:sz w:val="24"/>
                <w:szCs w:val="24"/>
              </w:rPr>
              <w:t>{4}</w:t>
            </w:r>
          </w:p>
        </w:tc>
        <w:tc>
          <w:tcPr>
            <w:tcW w:w="3544" w:type="dxa"/>
          </w:tcPr>
          <w:p w:rsidR="00D05A9D" w:rsidRPr="00541B9C" w:rsidRDefault="00D05A9D" w:rsidP="00D05A9D">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визначені організацією процедури.</w:t>
            </w:r>
          </w:p>
        </w:tc>
      </w:tr>
      <w:tr w:rsidR="00D05A9D" w:rsidRPr="00172F58" w:rsidTr="00465243">
        <w:tc>
          <w:tcPr>
            <w:tcW w:w="1261" w:type="dxa"/>
            <w:vMerge/>
          </w:tcPr>
          <w:p w:rsidR="00D05A9D" w:rsidRPr="00541B9C" w:rsidRDefault="00D05A9D" w:rsidP="00D73ED8">
            <w:pPr>
              <w:spacing w:before="120" w:after="120"/>
              <w:ind w:left="0"/>
              <w:rPr>
                <w:rFonts w:ascii="Arial" w:hAnsi="Arial" w:cs="Arial"/>
                <w:sz w:val="24"/>
                <w:szCs w:val="24"/>
                <w:lang w:val="uk-UA"/>
              </w:rPr>
            </w:pPr>
          </w:p>
        </w:tc>
        <w:tc>
          <w:tcPr>
            <w:tcW w:w="1439" w:type="dxa"/>
            <w:vMerge/>
          </w:tcPr>
          <w:p w:rsidR="00D05A9D" w:rsidRPr="00541B9C" w:rsidRDefault="00D05A9D" w:rsidP="00D73ED8">
            <w:pPr>
              <w:spacing w:before="120" w:after="120"/>
              <w:ind w:left="0"/>
              <w:rPr>
                <w:rFonts w:ascii="Arial" w:hAnsi="Arial" w:cs="Arial"/>
                <w:sz w:val="24"/>
                <w:szCs w:val="24"/>
                <w:lang w:val="uk-UA"/>
              </w:rPr>
            </w:pPr>
          </w:p>
        </w:tc>
        <w:tc>
          <w:tcPr>
            <w:tcW w:w="1695" w:type="dxa"/>
            <w:vMerge/>
          </w:tcPr>
          <w:p w:rsidR="00D05A9D" w:rsidRPr="00541B9C" w:rsidRDefault="00D05A9D" w:rsidP="00D73ED8">
            <w:pPr>
              <w:spacing w:before="120" w:after="120"/>
              <w:ind w:left="0"/>
              <w:rPr>
                <w:rFonts w:ascii="Arial" w:hAnsi="Arial" w:cs="Arial"/>
                <w:bCs/>
                <w:sz w:val="24"/>
                <w:szCs w:val="24"/>
                <w:lang w:val="uk-UA"/>
              </w:rPr>
            </w:pPr>
          </w:p>
        </w:tc>
        <w:tc>
          <w:tcPr>
            <w:tcW w:w="1984" w:type="dxa"/>
          </w:tcPr>
          <w:p w:rsidR="00D05A9D" w:rsidRPr="00541B9C" w:rsidRDefault="00D05A9D" w:rsidP="00E431F8">
            <w:pPr>
              <w:spacing w:before="120" w:after="120"/>
              <w:ind w:left="0"/>
              <w:rPr>
                <w:rFonts w:ascii="Arial" w:hAnsi="Arial" w:cs="Arial"/>
                <w:b w:val="0"/>
                <w:sz w:val="24"/>
                <w:szCs w:val="24"/>
                <w:lang w:val="uk-UA"/>
              </w:rPr>
            </w:pPr>
            <w:r w:rsidRPr="00541B9C">
              <w:rPr>
                <w:rFonts w:ascii="Arial" w:hAnsi="Arial" w:cs="Arial"/>
                <w:bCs/>
                <w:sz w:val="24"/>
                <w:szCs w:val="24"/>
              </w:rPr>
              <w:t>AC-4(4)[2][</w:t>
            </w:r>
            <w:r w:rsidRPr="00541B9C">
              <w:rPr>
                <w:rFonts w:ascii="Arial" w:hAnsi="Arial" w:cs="Arial"/>
                <w:bCs/>
                <w:sz w:val="24"/>
                <w:szCs w:val="24"/>
                <w:lang w:val="uk-UA"/>
              </w:rPr>
              <w:t>1</w:t>
            </w:r>
            <w:r w:rsidRPr="00541B9C">
              <w:rPr>
                <w:rFonts w:ascii="Arial" w:hAnsi="Arial" w:cs="Arial"/>
                <w:bCs/>
                <w:sz w:val="24"/>
                <w:szCs w:val="24"/>
              </w:rPr>
              <w:t>]</w:t>
            </w:r>
            <w:r>
              <w:rPr>
                <w:rFonts w:ascii="Arial" w:hAnsi="Arial" w:cs="Arial"/>
                <w:bCs/>
                <w:sz w:val="24"/>
                <w:szCs w:val="24"/>
              </w:rPr>
              <w:t>{5}</w:t>
            </w:r>
          </w:p>
        </w:tc>
        <w:tc>
          <w:tcPr>
            <w:tcW w:w="3544" w:type="dxa"/>
          </w:tcPr>
          <w:p w:rsidR="00D05A9D" w:rsidRPr="00541B9C" w:rsidRDefault="00D05A9D" w:rsidP="00D05A9D">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визначені організацією мето</w:t>
            </w:r>
            <w:r>
              <w:rPr>
                <w:rFonts w:ascii="Arial" w:hAnsi="Arial" w:cs="Arial"/>
                <w:b w:val="0"/>
                <w:sz w:val="24"/>
                <w:szCs w:val="24"/>
                <w:lang w:val="uk-UA"/>
              </w:rPr>
              <w:t>ди</w:t>
            </w:r>
            <w:r w:rsidRPr="00541B9C">
              <w:rPr>
                <w:rFonts w:ascii="Arial" w:hAnsi="Arial" w:cs="Arial"/>
                <w:b w:val="0"/>
                <w:sz w:val="24"/>
                <w:szCs w:val="24"/>
                <w:lang w:val="uk-UA"/>
              </w:rPr>
              <w:t>.</w:t>
            </w:r>
          </w:p>
        </w:tc>
      </w:tr>
      <w:tr w:rsidR="00D05A9D" w:rsidRPr="00D45CCF" w:rsidTr="00465243">
        <w:tc>
          <w:tcPr>
            <w:tcW w:w="1261" w:type="dxa"/>
            <w:vMerge/>
          </w:tcPr>
          <w:p w:rsidR="00D05A9D" w:rsidRPr="00541B9C" w:rsidRDefault="00D05A9D" w:rsidP="00D73ED8">
            <w:pPr>
              <w:spacing w:before="120" w:after="120"/>
              <w:ind w:left="0"/>
              <w:rPr>
                <w:rFonts w:ascii="Arial" w:hAnsi="Arial" w:cs="Arial"/>
                <w:sz w:val="24"/>
                <w:szCs w:val="24"/>
                <w:lang w:val="uk-UA"/>
              </w:rPr>
            </w:pPr>
          </w:p>
        </w:tc>
        <w:tc>
          <w:tcPr>
            <w:tcW w:w="8662" w:type="dxa"/>
            <w:gridSpan w:val="4"/>
          </w:tcPr>
          <w:p w:rsidR="00D05A9D" w:rsidRPr="00541B9C" w:rsidRDefault="00D05A9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05A9D" w:rsidRPr="00541B9C" w:rsidRDefault="00D05A9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інформаційними потоками; процедури щодо посилення інформаційного потоку;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w:t>
            </w:r>
            <w:r w:rsidRPr="00541B9C">
              <w:rPr>
                <w:rFonts w:ascii="Arial" w:hAnsi="Arial" w:cs="Arial"/>
                <w:b w:val="0"/>
                <w:sz w:val="24"/>
                <w:szCs w:val="24"/>
                <w:lang w:val="uk-UA"/>
              </w:rPr>
              <w:lastRenderedPageBreak/>
              <w:t>ту інформаційної системи; інші відповідні документи чи записи].</w:t>
            </w:r>
          </w:p>
          <w:p w:rsidR="00D05A9D" w:rsidRPr="00541B9C" w:rsidRDefault="00D05A9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D05A9D" w:rsidRPr="00541B9C" w:rsidRDefault="00D05A9D"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439"/>
        <w:gridCol w:w="7223"/>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AC-4(5)</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ВБУДОВУВАННЯ ТИПІВ ДАНИХ</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AC-4(5)[1]</w:t>
            </w:r>
          </w:p>
        </w:tc>
        <w:tc>
          <w:tcPr>
            <w:tcW w:w="722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обмеження, які слід застосовувати щодо вбудовування типів даних в інші типи даних;</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AC-4(5)[2]</w:t>
            </w:r>
          </w:p>
        </w:tc>
        <w:tc>
          <w:tcPr>
            <w:tcW w:w="722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впроваджує визначені організацією обмеження щодо вбудовування типів даних в інші типи даних.</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обмежень, які мають бути застосовані щодо вбудовування типів даних в інші типи даних;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впроваджують політику реалізації інформаційного потоку].</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439"/>
        <w:gridCol w:w="7223"/>
      </w:tblGrid>
      <w:tr w:rsidR="00EE5AC0" w:rsidRPr="00541B9C"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AC-4(6)</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УПРАВЛІННЯ ІНФОРМАЦІЙНИМИ ПОТОКАМИ - МЕТАДАНІ</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AC-4(6)[1]</w:t>
            </w:r>
          </w:p>
        </w:tc>
        <w:tc>
          <w:tcPr>
            <w:tcW w:w="722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метадані, які слід використовувати як засіб забезпечення контролю за потоком інформації;</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AC-4(6)[2]</w:t>
            </w:r>
          </w:p>
        </w:tc>
        <w:tc>
          <w:tcPr>
            <w:tcW w:w="722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здійснює управління інформаційним потоком на основі визначених організацією метаданих.</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інформаційними потоками;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типи метаданих, що застосовуються для забезпечення прийняття рішень щодо уп</w:t>
            </w:r>
            <w:r w:rsidRPr="00541B9C">
              <w:rPr>
                <w:rFonts w:ascii="Arial" w:hAnsi="Arial" w:cs="Arial"/>
                <w:b w:val="0"/>
                <w:sz w:val="24"/>
                <w:szCs w:val="24"/>
                <w:lang w:val="uk-UA"/>
              </w:rPr>
              <w:lastRenderedPageBreak/>
              <w:t>равління інформаційним потоком;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забезпечення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439"/>
        <w:gridCol w:w="7223"/>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AC-4(7)</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МЕХАНІЗМИ ОДНОСТОРОННЬОГО ПОТОКУ</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AC-4(7)[1]</w:t>
            </w:r>
          </w:p>
        </w:tc>
        <w:tc>
          <w:tcPr>
            <w:tcW w:w="722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односторонні інформаційні потоки, що забезпечуються інформаційною системою;</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AC-4(7)[2]</w:t>
            </w:r>
          </w:p>
        </w:tc>
        <w:tc>
          <w:tcPr>
            <w:tcW w:w="722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застосовує визначені організацією односторонні інформаційні потоки за допомогою апаратних механізмів.</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інформаційними потоками;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апаратні механізми інформаційної системи та пов'язані з ними конфігурації;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Апаратні механізми, що реалізують політику застосування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261"/>
        <w:gridCol w:w="1439"/>
        <w:gridCol w:w="7223"/>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AC-4(8)</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ФІЛЬТРИ ПОЛІТИКИ БЕЗПЕКИ</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AC-4(8)[1]</w:t>
            </w:r>
          </w:p>
        </w:tc>
        <w:tc>
          <w:tcPr>
            <w:tcW w:w="722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фільтри політики безпеки, які використовуються як основа для виконання рішень щодо контролю потоку;</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AC-4(8)[2]</w:t>
            </w:r>
          </w:p>
        </w:tc>
        <w:tc>
          <w:tcPr>
            <w:tcW w:w="722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інформаційні потоки, щодо яких слід застосовувати та виконувати рішення щодо контролю потоків;</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43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AC-4(8)[3]</w:t>
            </w:r>
          </w:p>
        </w:tc>
        <w:tc>
          <w:tcPr>
            <w:tcW w:w="722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здійснює управління інформаційними потоками, використовуючи визначені організацією фільтри </w:t>
            </w:r>
            <w:r w:rsidRPr="00541B9C">
              <w:rPr>
                <w:rFonts w:ascii="Arial" w:hAnsi="Arial" w:cs="Arial"/>
                <w:b w:val="0"/>
                <w:sz w:val="24"/>
                <w:szCs w:val="24"/>
                <w:lang w:val="uk-UA"/>
              </w:rPr>
              <w:lastRenderedPageBreak/>
              <w:t>політики безпеки як основу для прийняття рішень щодо управління потоками для визначених організацією інформаційних потоків.</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фільтрів політик безпеки, що регулюють рішення щодо управління потоком;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ru-RU"/>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Адміністратори системи / мережі;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ru-RU"/>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850924" w:rsidRPr="00541B9C" w:rsidRDefault="00850924"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575"/>
        <w:gridCol w:w="7087"/>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AC-4(9)</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ПЕРЕВІРКИ, ЩО ПРОВОДИТЬ ПЕРСОНАЛ</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ind w:left="0"/>
              <w:rPr>
                <w:rFonts w:ascii="Arial" w:hAnsi="Arial" w:cs="Arial"/>
                <w:sz w:val="24"/>
                <w:szCs w:val="24"/>
                <w:lang w:val="uk-UA"/>
              </w:rPr>
            </w:pPr>
          </w:p>
        </w:tc>
        <w:tc>
          <w:tcPr>
            <w:tcW w:w="1575" w:type="dxa"/>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AC-4(9)[1]</w:t>
            </w:r>
          </w:p>
        </w:tc>
        <w:tc>
          <w:tcPr>
            <w:tcW w:w="708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інформаційні потоки, що вимагають застосування перевірки людиною;</w:t>
            </w:r>
          </w:p>
        </w:tc>
      </w:tr>
      <w:tr w:rsidR="00EE5AC0" w:rsidRPr="00D45CCF" w:rsidTr="00465243">
        <w:tc>
          <w:tcPr>
            <w:tcW w:w="1261" w:type="dxa"/>
            <w:vMerge/>
          </w:tcPr>
          <w:p w:rsidR="00EE5AC0" w:rsidRPr="00541B9C" w:rsidRDefault="00EE5AC0" w:rsidP="00D73ED8">
            <w:pPr>
              <w:ind w:left="0"/>
              <w:rPr>
                <w:rFonts w:ascii="Arial" w:hAnsi="Arial" w:cs="Arial"/>
                <w:sz w:val="24"/>
                <w:szCs w:val="24"/>
                <w:lang w:val="uk-UA"/>
              </w:rPr>
            </w:pPr>
          </w:p>
        </w:tc>
        <w:tc>
          <w:tcPr>
            <w:tcW w:w="1575" w:type="dxa"/>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AC-4(9)[2]</w:t>
            </w:r>
          </w:p>
        </w:tc>
        <w:tc>
          <w:tcPr>
            <w:tcW w:w="708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умови, за яких слід застосовувати перевірки людиною для визначених організацією інформаційних потоків;</w:t>
            </w:r>
          </w:p>
        </w:tc>
      </w:tr>
      <w:tr w:rsidR="00EE5AC0" w:rsidRPr="00D45CCF" w:rsidTr="00465243">
        <w:tc>
          <w:tcPr>
            <w:tcW w:w="1261" w:type="dxa"/>
            <w:vMerge/>
          </w:tcPr>
          <w:p w:rsidR="00EE5AC0" w:rsidRPr="00541B9C" w:rsidRDefault="00EE5AC0" w:rsidP="00D73ED8">
            <w:pPr>
              <w:ind w:left="0"/>
              <w:rPr>
                <w:rFonts w:ascii="Arial" w:hAnsi="Arial" w:cs="Arial"/>
                <w:sz w:val="24"/>
                <w:szCs w:val="24"/>
                <w:lang w:val="uk-UA"/>
              </w:rPr>
            </w:pPr>
          </w:p>
        </w:tc>
        <w:tc>
          <w:tcPr>
            <w:tcW w:w="1575" w:type="dxa"/>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AC-4(9)[3]</w:t>
            </w:r>
          </w:p>
        </w:tc>
        <w:tc>
          <w:tcPr>
            <w:tcW w:w="7087"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примушує використовувати перевірки людиною для організаційно визначених інформаційних потоків у визначених організацією умовах.</w:t>
            </w:r>
          </w:p>
        </w:tc>
      </w:tr>
      <w:tr w:rsidR="00EE5AC0" w:rsidRPr="00D45CCF" w:rsidTr="00465243">
        <w:tc>
          <w:tcPr>
            <w:tcW w:w="1261" w:type="dxa"/>
            <w:vMerge/>
          </w:tcPr>
          <w:p w:rsidR="00EE5AC0" w:rsidRPr="00541B9C" w:rsidRDefault="00EE5AC0" w:rsidP="00D73ED8">
            <w:pPr>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перевірки людиною щодо інформаційних потоків; перелік умов, що потребують перевірки людиною на інформаційні потоки;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Адміністратори системи / мережі; організаційний персонал, відповідальний за інформаційну безпеку; організаційний персонал, відповідальний за виконання потоку інформації;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застосовують використання оглядів людей].</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261"/>
        <w:gridCol w:w="1716"/>
        <w:gridCol w:w="1985"/>
        <w:gridCol w:w="4961"/>
      </w:tblGrid>
      <w:tr w:rsidR="00EE5AC0" w:rsidRPr="00D45CCF" w:rsidTr="00465243">
        <w:tc>
          <w:tcPr>
            <w:tcW w:w="126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lastRenderedPageBreak/>
              <w:t>AC-4(10)</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АКТИВАЦІЯ ТА ДЕАКТИВАЦІЯ ФІЛЬТРІВ ПОЛІТИКИ БЕЗПЕКИ</w:t>
            </w:r>
          </w:p>
        </w:tc>
      </w:tr>
      <w:tr w:rsidR="00EE5AC0" w:rsidRPr="00541B9C" w:rsidTr="00465243">
        <w:tc>
          <w:tcPr>
            <w:tcW w:w="1261"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71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AC-4(10)[1]</w:t>
            </w:r>
          </w:p>
        </w:tc>
        <w:tc>
          <w:tcPr>
            <w:tcW w:w="6946"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Pr="00541B9C">
              <w:rPr>
                <w:rFonts w:ascii="Arial" w:hAnsi="Arial" w:cs="Arial"/>
                <w:b w:val="0"/>
                <w:noProof/>
                <w:sz w:val="24"/>
                <w:szCs w:val="24"/>
                <w:lang w:val="uk-UA"/>
              </w:rPr>
              <w:t xml:space="preserve">привілейованих адміністраторів, що </w:t>
            </w:r>
            <w:r w:rsidRPr="00541B9C">
              <w:rPr>
                <w:rFonts w:ascii="Arial" w:hAnsi="Arial" w:cs="Arial"/>
                <w:b w:val="0"/>
                <w:sz w:val="24"/>
                <w:szCs w:val="24"/>
                <w:lang w:val="uk-UA"/>
              </w:rPr>
              <w:t>мають можливість управляти фільтрами політик безпеки.</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71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AC-4(10)[2]</w:t>
            </w:r>
          </w:p>
        </w:tc>
        <w:tc>
          <w:tcPr>
            <w:tcW w:w="6946"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фільтри політик безпеки, які привілейовані адміністратори мають можливість </w:t>
            </w:r>
            <w:r w:rsidRPr="00541B9C">
              <w:rPr>
                <w:rFonts w:ascii="Arial" w:hAnsi="Arial" w:cs="Arial"/>
                <w:b w:val="0"/>
                <w:noProof/>
                <w:sz w:val="24"/>
                <w:szCs w:val="24"/>
                <w:lang w:val="uk-UA"/>
              </w:rPr>
              <w:t>активувати та деактивувати</w:t>
            </w:r>
            <w:r w:rsidRPr="00541B9C">
              <w:rPr>
                <w:rFonts w:ascii="Arial" w:hAnsi="Arial" w:cs="Arial"/>
                <w:b w:val="0"/>
                <w:sz w:val="24"/>
                <w:szCs w:val="24"/>
                <w:lang w:val="uk-UA"/>
              </w:rPr>
              <w:t>;</w:t>
            </w:r>
          </w:p>
        </w:tc>
      </w:tr>
      <w:tr w:rsidR="00EE5AC0" w:rsidRPr="00D45CCF" w:rsidTr="00465243">
        <w:tc>
          <w:tcPr>
            <w:tcW w:w="1261" w:type="dxa"/>
            <w:vMerge/>
          </w:tcPr>
          <w:p w:rsidR="00EE5AC0" w:rsidRPr="00541B9C" w:rsidRDefault="00EE5AC0" w:rsidP="00D73ED8">
            <w:pPr>
              <w:spacing w:before="120" w:after="120"/>
              <w:ind w:left="0"/>
              <w:rPr>
                <w:rFonts w:ascii="Arial" w:hAnsi="Arial" w:cs="Arial"/>
                <w:sz w:val="24"/>
                <w:szCs w:val="24"/>
                <w:lang w:val="uk-UA"/>
              </w:rPr>
            </w:pPr>
          </w:p>
        </w:tc>
        <w:tc>
          <w:tcPr>
            <w:tcW w:w="171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AC-4(10)[3]</w:t>
            </w:r>
          </w:p>
        </w:tc>
        <w:tc>
          <w:tcPr>
            <w:tcW w:w="6946"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умови, за яких привілейовані адміністратори мають можливість </w:t>
            </w:r>
            <w:r w:rsidRPr="00541B9C">
              <w:rPr>
                <w:rFonts w:ascii="Arial" w:hAnsi="Arial" w:cs="Arial"/>
                <w:b w:val="0"/>
                <w:noProof/>
                <w:sz w:val="24"/>
                <w:szCs w:val="24"/>
                <w:lang w:val="uk-UA"/>
              </w:rPr>
              <w:t>активувати та деактивувати</w:t>
            </w:r>
            <w:r w:rsidRPr="00541B9C">
              <w:rPr>
                <w:rFonts w:ascii="Arial" w:hAnsi="Arial" w:cs="Arial"/>
                <w:b w:val="0"/>
                <w:sz w:val="24"/>
                <w:szCs w:val="24"/>
                <w:lang w:val="uk-UA"/>
              </w:rPr>
              <w:t xml:space="preserve"> визначені організацією фільтри політики безпеки;</w:t>
            </w:r>
          </w:p>
        </w:tc>
      </w:tr>
      <w:tr w:rsidR="00DA284F" w:rsidRPr="00D45CCF" w:rsidTr="00465243">
        <w:tc>
          <w:tcPr>
            <w:tcW w:w="1261" w:type="dxa"/>
            <w:vMerge/>
          </w:tcPr>
          <w:p w:rsidR="00DA284F" w:rsidRPr="00541B9C" w:rsidRDefault="00DA284F" w:rsidP="00D73ED8">
            <w:pPr>
              <w:ind w:left="0"/>
              <w:rPr>
                <w:rFonts w:ascii="Arial" w:hAnsi="Arial" w:cs="Arial"/>
                <w:sz w:val="24"/>
                <w:szCs w:val="24"/>
                <w:lang w:val="uk-UA"/>
              </w:rPr>
            </w:pPr>
          </w:p>
        </w:tc>
        <w:tc>
          <w:tcPr>
            <w:tcW w:w="1716" w:type="dxa"/>
            <w:vMerge w:val="restart"/>
          </w:tcPr>
          <w:p w:rsidR="00DA284F" w:rsidRPr="00541B9C" w:rsidRDefault="00DA284F" w:rsidP="00D73ED8">
            <w:pPr>
              <w:ind w:left="0"/>
              <w:rPr>
                <w:rFonts w:ascii="Arial" w:hAnsi="Arial" w:cs="Arial"/>
                <w:sz w:val="24"/>
                <w:szCs w:val="24"/>
                <w:lang w:val="uk-UA"/>
              </w:rPr>
            </w:pPr>
            <w:r w:rsidRPr="00541B9C">
              <w:rPr>
                <w:rFonts w:ascii="Arial" w:hAnsi="Arial" w:cs="Arial"/>
                <w:bCs/>
                <w:sz w:val="24"/>
                <w:szCs w:val="24"/>
              </w:rPr>
              <w:t>AC-4(10)[</w:t>
            </w:r>
            <w:r w:rsidRPr="00541B9C">
              <w:rPr>
                <w:rFonts w:ascii="Arial" w:hAnsi="Arial" w:cs="Arial"/>
                <w:bCs/>
                <w:sz w:val="24"/>
                <w:szCs w:val="24"/>
                <w:lang w:val="uk-UA"/>
              </w:rPr>
              <w:t>4</w:t>
            </w:r>
            <w:r w:rsidRPr="00541B9C">
              <w:rPr>
                <w:rFonts w:ascii="Arial" w:hAnsi="Arial" w:cs="Arial"/>
                <w:bCs/>
                <w:sz w:val="24"/>
                <w:szCs w:val="24"/>
              </w:rPr>
              <w:t>]</w:t>
            </w:r>
          </w:p>
        </w:tc>
        <w:tc>
          <w:tcPr>
            <w:tcW w:w="6946" w:type="dxa"/>
            <w:gridSpan w:val="2"/>
          </w:tcPr>
          <w:p w:rsidR="00DA284F" w:rsidRPr="00541B9C" w:rsidRDefault="00DA284F" w:rsidP="00DA284F">
            <w:pPr>
              <w:pStyle w:val="a7"/>
              <w:tabs>
                <w:tab w:val="left" w:pos="1735"/>
              </w:tabs>
              <w:spacing w:before="0" w:after="0"/>
              <w:ind w:left="0"/>
              <w:rPr>
                <w:rFonts w:ascii="Arial" w:hAnsi="Arial" w:cs="Arial"/>
              </w:rPr>
            </w:pPr>
            <w:r w:rsidRPr="00541B9C">
              <w:rPr>
                <w:rFonts w:ascii="Arial" w:hAnsi="Arial" w:cs="Arial"/>
              </w:rPr>
              <w:t xml:space="preserve">інформаційна система </w:t>
            </w:r>
            <w:r w:rsidRPr="00541B9C">
              <w:rPr>
                <w:rFonts w:ascii="Arial" w:hAnsi="Arial" w:cs="Arial"/>
                <w:noProof/>
              </w:rPr>
              <w:t>впроваджує можливість для привілейованих адміністраторів</w:t>
            </w:r>
            <w:r>
              <w:rPr>
                <w:rFonts w:ascii="Arial" w:hAnsi="Arial" w:cs="Arial"/>
                <w:noProof/>
              </w:rPr>
              <w:t>:</w:t>
            </w:r>
            <w:r w:rsidRPr="00541B9C">
              <w:rPr>
                <w:rFonts w:ascii="Arial" w:hAnsi="Arial" w:cs="Arial"/>
                <w:noProof/>
              </w:rPr>
              <w:t xml:space="preserve"> </w:t>
            </w:r>
          </w:p>
        </w:tc>
      </w:tr>
      <w:tr w:rsidR="00DA284F" w:rsidRPr="00D45CCF" w:rsidTr="00DA284F">
        <w:tc>
          <w:tcPr>
            <w:tcW w:w="1261" w:type="dxa"/>
            <w:vMerge/>
          </w:tcPr>
          <w:p w:rsidR="00DA284F" w:rsidRPr="00541B9C" w:rsidRDefault="00DA284F" w:rsidP="00D73ED8">
            <w:pPr>
              <w:ind w:left="0"/>
              <w:rPr>
                <w:rFonts w:ascii="Arial" w:hAnsi="Arial" w:cs="Arial"/>
                <w:sz w:val="24"/>
                <w:szCs w:val="24"/>
                <w:lang w:val="uk-UA"/>
              </w:rPr>
            </w:pPr>
          </w:p>
        </w:tc>
        <w:tc>
          <w:tcPr>
            <w:tcW w:w="1716" w:type="dxa"/>
            <w:vMerge/>
          </w:tcPr>
          <w:p w:rsidR="00DA284F" w:rsidRPr="00DA284F" w:rsidRDefault="00DA284F" w:rsidP="00D73ED8">
            <w:pPr>
              <w:ind w:left="0"/>
              <w:rPr>
                <w:rFonts w:ascii="Arial" w:hAnsi="Arial" w:cs="Arial"/>
                <w:bCs/>
                <w:sz w:val="24"/>
                <w:szCs w:val="24"/>
                <w:lang w:val="uk-UA"/>
              </w:rPr>
            </w:pPr>
          </w:p>
        </w:tc>
        <w:tc>
          <w:tcPr>
            <w:tcW w:w="1985" w:type="dxa"/>
          </w:tcPr>
          <w:p w:rsidR="00DA284F" w:rsidRPr="00DA284F" w:rsidRDefault="00DA284F" w:rsidP="00E431F8">
            <w:pPr>
              <w:ind w:left="0"/>
              <w:rPr>
                <w:rFonts w:ascii="Arial" w:hAnsi="Arial" w:cs="Arial"/>
                <w:sz w:val="24"/>
                <w:szCs w:val="24"/>
              </w:rPr>
            </w:pPr>
            <w:r w:rsidRPr="00541B9C">
              <w:rPr>
                <w:rFonts w:ascii="Arial" w:hAnsi="Arial" w:cs="Arial"/>
                <w:bCs/>
                <w:sz w:val="24"/>
                <w:szCs w:val="24"/>
              </w:rPr>
              <w:t>AC-4(10)[</w:t>
            </w:r>
            <w:r w:rsidRPr="00541B9C">
              <w:rPr>
                <w:rFonts w:ascii="Arial" w:hAnsi="Arial" w:cs="Arial"/>
                <w:bCs/>
                <w:sz w:val="24"/>
                <w:szCs w:val="24"/>
                <w:lang w:val="uk-UA"/>
              </w:rPr>
              <w:t>4</w:t>
            </w:r>
            <w:r w:rsidRPr="00541B9C">
              <w:rPr>
                <w:rFonts w:ascii="Arial" w:hAnsi="Arial" w:cs="Arial"/>
                <w:bCs/>
                <w:sz w:val="24"/>
                <w:szCs w:val="24"/>
              </w:rPr>
              <w:t>]</w:t>
            </w:r>
            <w:r>
              <w:rPr>
                <w:rFonts w:ascii="Arial" w:hAnsi="Arial" w:cs="Arial"/>
                <w:bCs/>
                <w:sz w:val="24"/>
                <w:szCs w:val="24"/>
              </w:rPr>
              <w:t>[1]</w:t>
            </w:r>
          </w:p>
        </w:tc>
        <w:tc>
          <w:tcPr>
            <w:tcW w:w="4961" w:type="dxa"/>
          </w:tcPr>
          <w:p w:rsidR="00DA284F" w:rsidRPr="00541B9C" w:rsidRDefault="00DA284F" w:rsidP="00DA284F">
            <w:pPr>
              <w:pStyle w:val="a7"/>
              <w:tabs>
                <w:tab w:val="left" w:pos="1735"/>
              </w:tabs>
              <w:spacing w:before="0" w:after="0"/>
              <w:ind w:left="0"/>
              <w:rPr>
                <w:rFonts w:ascii="Arial" w:hAnsi="Arial" w:cs="Arial"/>
              </w:rPr>
            </w:pPr>
            <w:r w:rsidRPr="00541B9C">
              <w:rPr>
                <w:rFonts w:ascii="Arial" w:hAnsi="Arial" w:cs="Arial"/>
                <w:noProof/>
              </w:rPr>
              <w:t>активувати фільтри політики безпеки, що визначаються організацією за визначених організацією умов.</w:t>
            </w:r>
          </w:p>
        </w:tc>
      </w:tr>
      <w:tr w:rsidR="00DA284F" w:rsidRPr="00D45CCF" w:rsidTr="00DA284F">
        <w:tc>
          <w:tcPr>
            <w:tcW w:w="1261" w:type="dxa"/>
            <w:vMerge/>
          </w:tcPr>
          <w:p w:rsidR="00DA284F" w:rsidRPr="00541B9C" w:rsidRDefault="00DA284F" w:rsidP="00D73ED8">
            <w:pPr>
              <w:ind w:left="0"/>
              <w:rPr>
                <w:rFonts w:ascii="Arial" w:hAnsi="Arial" w:cs="Arial"/>
                <w:sz w:val="24"/>
                <w:szCs w:val="24"/>
                <w:lang w:val="uk-UA"/>
              </w:rPr>
            </w:pPr>
          </w:p>
        </w:tc>
        <w:tc>
          <w:tcPr>
            <w:tcW w:w="1716" w:type="dxa"/>
            <w:vMerge/>
          </w:tcPr>
          <w:p w:rsidR="00DA284F" w:rsidRPr="00DA284F" w:rsidRDefault="00DA284F" w:rsidP="00D73ED8">
            <w:pPr>
              <w:ind w:left="0"/>
              <w:rPr>
                <w:rFonts w:ascii="Arial" w:hAnsi="Arial" w:cs="Arial"/>
                <w:bCs/>
                <w:sz w:val="24"/>
                <w:szCs w:val="24"/>
                <w:lang w:val="uk-UA"/>
              </w:rPr>
            </w:pPr>
          </w:p>
        </w:tc>
        <w:tc>
          <w:tcPr>
            <w:tcW w:w="1985" w:type="dxa"/>
          </w:tcPr>
          <w:p w:rsidR="00DA284F" w:rsidRPr="00541B9C" w:rsidRDefault="00DA284F" w:rsidP="00E431F8">
            <w:pPr>
              <w:ind w:left="0"/>
              <w:rPr>
                <w:rFonts w:ascii="Arial" w:hAnsi="Arial" w:cs="Arial"/>
                <w:sz w:val="24"/>
                <w:szCs w:val="24"/>
                <w:lang w:val="uk-UA"/>
              </w:rPr>
            </w:pPr>
            <w:r w:rsidRPr="00541B9C">
              <w:rPr>
                <w:rFonts w:ascii="Arial" w:hAnsi="Arial" w:cs="Arial"/>
                <w:bCs/>
                <w:sz w:val="24"/>
                <w:szCs w:val="24"/>
              </w:rPr>
              <w:t>AC-4(10)[</w:t>
            </w:r>
            <w:r w:rsidRPr="00541B9C">
              <w:rPr>
                <w:rFonts w:ascii="Arial" w:hAnsi="Arial" w:cs="Arial"/>
                <w:bCs/>
                <w:sz w:val="24"/>
                <w:szCs w:val="24"/>
                <w:lang w:val="uk-UA"/>
              </w:rPr>
              <w:t>4</w:t>
            </w:r>
            <w:r w:rsidRPr="00541B9C">
              <w:rPr>
                <w:rFonts w:ascii="Arial" w:hAnsi="Arial" w:cs="Arial"/>
                <w:bCs/>
                <w:sz w:val="24"/>
                <w:szCs w:val="24"/>
              </w:rPr>
              <w:t>]</w:t>
            </w:r>
            <w:r>
              <w:rPr>
                <w:rFonts w:ascii="Arial" w:hAnsi="Arial" w:cs="Arial"/>
                <w:bCs/>
                <w:sz w:val="24"/>
                <w:szCs w:val="24"/>
              </w:rPr>
              <w:t>[2]</w:t>
            </w:r>
          </w:p>
        </w:tc>
        <w:tc>
          <w:tcPr>
            <w:tcW w:w="4961" w:type="dxa"/>
          </w:tcPr>
          <w:p w:rsidR="00DA284F" w:rsidRPr="00541B9C" w:rsidRDefault="00DA284F" w:rsidP="00D73ED8">
            <w:pPr>
              <w:pStyle w:val="a7"/>
              <w:tabs>
                <w:tab w:val="left" w:pos="1735"/>
              </w:tabs>
              <w:spacing w:before="0" w:after="0"/>
              <w:ind w:left="0"/>
              <w:rPr>
                <w:rFonts w:ascii="Arial" w:hAnsi="Arial" w:cs="Arial"/>
              </w:rPr>
            </w:pPr>
            <w:r w:rsidRPr="00541B9C">
              <w:rPr>
                <w:rFonts w:ascii="Arial" w:hAnsi="Arial" w:cs="Arial"/>
                <w:noProof/>
              </w:rPr>
              <w:t>деактивувати фільтри політики безпеки, що визначаються організацією за визначених організацією умов.</w:t>
            </w:r>
          </w:p>
        </w:tc>
      </w:tr>
      <w:tr w:rsidR="00EE5AC0" w:rsidRPr="00D45CCF" w:rsidTr="00465243">
        <w:tc>
          <w:tcPr>
            <w:tcW w:w="1261" w:type="dxa"/>
            <w:vMerge/>
          </w:tcPr>
          <w:p w:rsidR="00EE5AC0" w:rsidRPr="00541B9C" w:rsidRDefault="00EE5AC0" w:rsidP="00D73ED8">
            <w:pPr>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інформаційна політика інформаційного потоку;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список фільтрів політик безпеки, увімкнутих та вимкнутих привілейованими адміністраторами;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включення / відключення фільтрів політики безпеки;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716"/>
        <w:gridCol w:w="6804"/>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AC-4(11)</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КОНФІГУРАЦІЯ ФІЛЬТРІВ ПОЛІТИКИ БЕЗПЕКИ</w:t>
            </w:r>
          </w:p>
        </w:tc>
      </w:tr>
      <w:tr w:rsidR="00EE5AC0" w:rsidRPr="00541B9C"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Визначте, чи: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AC-4(11)[1]</w:t>
            </w:r>
          </w:p>
        </w:tc>
        <w:tc>
          <w:tcPr>
            <w:tcW w:w="6804"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організація фільтри політики безпеки, які привілейовані адміністратори мають можливість  налаштовува</w:t>
            </w:r>
            <w:r w:rsidRPr="00541B9C">
              <w:rPr>
                <w:rFonts w:ascii="Arial" w:hAnsi="Arial" w:cs="Arial"/>
                <w:b w:val="0"/>
                <w:sz w:val="24"/>
                <w:szCs w:val="24"/>
                <w:lang w:val="uk-UA"/>
              </w:rPr>
              <w:lastRenderedPageBreak/>
              <w:t>ти для підтримки різних політик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AC-4(11)[2]</w:t>
            </w:r>
          </w:p>
        </w:tc>
        <w:tc>
          <w:tcPr>
            <w:tcW w:w="6804" w:type="dxa"/>
          </w:tcPr>
          <w:p w:rsidR="00EE5AC0" w:rsidRPr="00541B9C" w:rsidRDefault="00EE5AC0" w:rsidP="003B264F">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r w:rsidRPr="00541B9C">
              <w:rPr>
                <w:rFonts w:ascii="Arial" w:hAnsi="Arial" w:cs="Arial"/>
                <w:b w:val="0"/>
                <w:noProof/>
                <w:sz w:val="24"/>
                <w:szCs w:val="24"/>
                <w:lang w:val="uk-UA"/>
              </w:rPr>
              <w:t xml:space="preserve">впроваджує можливість для </w:t>
            </w:r>
            <w:r w:rsidRPr="00541B9C">
              <w:rPr>
                <w:rFonts w:ascii="Arial" w:hAnsi="Arial" w:cs="Arial"/>
                <w:b w:val="0"/>
                <w:sz w:val="24"/>
                <w:szCs w:val="24"/>
                <w:lang w:val="uk-UA"/>
              </w:rPr>
              <w:t>привілейованих адміністраторів налаштовувати визначені організацією фільтри політик безпеки для підтримки різних політик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w:t>
            </w:r>
            <w:proofErr w:type="spellStart"/>
            <w:r w:rsidRPr="00541B9C">
              <w:rPr>
                <w:rFonts w:ascii="Arial" w:hAnsi="Arial" w:cs="Arial"/>
                <w:b w:val="0"/>
                <w:sz w:val="24"/>
                <w:szCs w:val="24"/>
                <w:lang w:val="uk-UA"/>
              </w:rPr>
              <w:t>ВИБІР:Політика</w:t>
            </w:r>
            <w:proofErr w:type="spellEnd"/>
            <w:r w:rsidRPr="00541B9C">
              <w:rPr>
                <w:rFonts w:ascii="Arial" w:hAnsi="Arial" w:cs="Arial"/>
                <w:b w:val="0"/>
                <w:sz w:val="24"/>
                <w:szCs w:val="24"/>
                <w:lang w:val="uk-UA"/>
              </w:rPr>
              <w:t xml:space="preserve"> контролю доступу;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фільтрів політик безпеки;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налаштування фільтрів політики безпеки;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716"/>
        <w:gridCol w:w="6804"/>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AC-4(12)</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ІДЕНТИФІКАТОРИ ТИПУ ДАНИХ</w:t>
            </w:r>
          </w:p>
        </w:tc>
      </w:tr>
      <w:tr w:rsidR="00EE5AC0" w:rsidRPr="00541B9C"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AC-4(12)[1]</w:t>
            </w:r>
          </w:p>
        </w:tc>
        <w:tc>
          <w:tcPr>
            <w:tcW w:w="6804"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ідентифікатори типів даних, які використовуватимуться при передачі інформації між різними доменами безпеки, для перевірки даних, важливих для прийняття рішень про потік інформації;</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AC-4(12)[2]</w:t>
            </w:r>
          </w:p>
        </w:tc>
        <w:tc>
          <w:tcPr>
            <w:tcW w:w="6804"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при передачі інформації між різними доменами безпеки використовує визначені організацією ідентифікатори типу даних для перевірки даних, важливих для прийняття рішень про інформаційний потік.</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ідентифікаторів типу даних;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Адміністратори системи / мережі;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716"/>
        <w:gridCol w:w="6804"/>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AC-4(13)</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ДЕКОМПОЗИЦІЯ НА ВІДПОВІДНІ ПОЛІТИЦІ СУБКОМПОНЕНТИ</w:t>
            </w:r>
          </w:p>
        </w:tc>
      </w:tr>
      <w:tr w:rsidR="00EE5AC0" w:rsidRPr="00541B9C"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AC-4(13)[1]</w:t>
            </w:r>
          </w:p>
        </w:tc>
        <w:tc>
          <w:tcPr>
            <w:tcW w:w="6804"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відповідні для політики </w:t>
            </w:r>
            <w:proofErr w:type="spellStart"/>
            <w:r w:rsidRPr="00541B9C">
              <w:rPr>
                <w:rFonts w:ascii="Arial" w:hAnsi="Arial" w:cs="Arial"/>
                <w:b w:val="0"/>
                <w:sz w:val="24"/>
                <w:szCs w:val="24"/>
                <w:lang w:val="uk-UA"/>
              </w:rPr>
              <w:t>субкомпоненти</w:t>
            </w:r>
            <w:proofErr w:type="spellEnd"/>
            <w:r w:rsidRPr="00541B9C">
              <w:rPr>
                <w:rFonts w:ascii="Arial" w:hAnsi="Arial" w:cs="Arial"/>
                <w:b w:val="0"/>
                <w:sz w:val="24"/>
                <w:szCs w:val="24"/>
                <w:lang w:val="uk-UA"/>
              </w:rPr>
              <w:t xml:space="preserve"> для декомпозиції інформації для подання до механізмів виконання політики при передачі такої інформації між різними доменами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AC-4(13)[2]</w:t>
            </w:r>
          </w:p>
        </w:tc>
        <w:tc>
          <w:tcPr>
            <w:tcW w:w="6804" w:type="dxa"/>
          </w:tcPr>
          <w:p w:rsidR="00EE5AC0" w:rsidRPr="00541B9C" w:rsidRDefault="00EE5AC0" w:rsidP="00D73ED8">
            <w:pPr>
              <w:pStyle w:val="a7"/>
              <w:spacing w:before="0" w:after="0"/>
              <w:ind w:left="0"/>
              <w:rPr>
                <w:rFonts w:ascii="Arial" w:hAnsi="Arial" w:cs="Arial"/>
                <w:b/>
              </w:rPr>
            </w:pPr>
            <w:r w:rsidRPr="00541B9C">
              <w:rPr>
                <w:rFonts w:ascii="Arial" w:hAnsi="Arial" w:cs="Arial"/>
              </w:rPr>
              <w:t xml:space="preserve">інформаційна система при передачі інформації між різними захищеними доменами, здійснює декомпозицію інформації на визначені організацією </w:t>
            </w:r>
            <w:proofErr w:type="spellStart"/>
            <w:r w:rsidRPr="00541B9C">
              <w:rPr>
                <w:rFonts w:ascii="Arial" w:hAnsi="Arial" w:cs="Arial"/>
              </w:rPr>
              <w:t>субкомпоненти</w:t>
            </w:r>
            <w:proofErr w:type="spellEnd"/>
            <w:r w:rsidRPr="00541B9C">
              <w:rPr>
                <w:rFonts w:ascii="Arial" w:hAnsi="Arial" w:cs="Arial"/>
              </w:rPr>
              <w:t>, що відповідають політиці, для представлення у механізмах реалізації політики.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Адміністратори системи / мережі;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574"/>
        <w:gridCol w:w="6946"/>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AC-4(14)</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ОБМЕЖЕННЯ ФІЛЬТРА ПОЛІТИКИ БЕЗПЕКИ</w:t>
            </w:r>
          </w:p>
        </w:tc>
      </w:tr>
      <w:tr w:rsidR="00EE5AC0" w:rsidRPr="00541B9C"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AC-4(14)[1]</w:t>
            </w:r>
          </w:p>
        </w:tc>
        <w:tc>
          <w:tcPr>
            <w:tcW w:w="6946"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фільтри політик безпеки, які потрібно впроваджувати, </w:t>
            </w:r>
            <w:r w:rsidR="009D21A1" w:rsidRPr="00541B9C">
              <w:rPr>
                <w:rFonts w:ascii="Arial" w:hAnsi="Arial" w:cs="Arial"/>
                <w:b w:val="0"/>
                <w:sz w:val="24"/>
                <w:szCs w:val="24"/>
                <w:lang w:val="uk-UA"/>
              </w:rPr>
              <w:t>такі що</w:t>
            </w:r>
            <w:r w:rsidRPr="00541B9C">
              <w:rPr>
                <w:rFonts w:ascii="Arial" w:hAnsi="Arial" w:cs="Arial"/>
                <w:b w:val="0"/>
                <w:sz w:val="24"/>
                <w:szCs w:val="24"/>
                <w:lang w:val="uk-UA"/>
              </w:rPr>
              <w:t xml:space="preserve"> вимагають повністю перелічених форматів, що обмежують структуру даних та вміст при передачі інформації між різними доменами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AC-4(14)[2]</w:t>
            </w:r>
          </w:p>
        </w:tc>
        <w:tc>
          <w:tcPr>
            <w:tcW w:w="6946"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при передачі інформації між різними доменами безпеки реалізує визначені організацією фільтри політики безпеки, що вимагають перелічення усіх форматів, що обмежують структуру даних та вміст.</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w:t>
            </w:r>
            <w:r w:rsidRPr="00541B9C">
              <w:rPr>
                <w:rFonts w:ascii="Arial" w:hAnsi="Arial" w:cs="Arial"/>
                <w:b w:val="0"/>
                <w:sz w:val="24"/>
                <w:szCs w:val="24"/>
                <w:lang w:val="uk-UA"/>
              </w:rPr>
              <w:lastRenderedPageBreak/>
              <w:t>ції інформаційної системи та супутня документація; перелік фільтрів політик безпеки; перелік фільтрів політики щодо вмісту даних;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Адміністратори системи / мережі;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580"/>
        <w:gridCol w:w="6940"/>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AC-4(15)</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ВИЯВЛЕННЯ НЕСАНКЦІОНОВАНОЇ ІНФОРМАЦІЇ</w:t>
            </w:r>
          </w:p>
        </w:tc>
      </w:tr>
      <w:tr w:rsidR="00EE5AC0" w:rsidRPr="00541B9C"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AC-4(15)[1]</w:t>
            </w:r>
          </w:p>
        </w:tc>
        <w:tc>
          <w:tcPr>
            <w:tcW w:w="694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несанкціоновану інформацію, яку слід виявити при передачі інформації між різними доменами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AC-4(15)[2]</w:t>
            </w:r>
          </w:p>
        </w:tc>
        <w:tc>
          <w:tcPr>
            <w:tcW w:w="694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політику безпеки, яка вимагає заборонити передачу визначеної організацією несанкціонованої інформації між різними доменами безпеки, коли виявляється наявність такої інформації;</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AC-4(15)[3]</w:t>
            </w:r>
          </w:p>
        </w:tc>
        <w:tc>
          <w:tcPr>
            <w:tcW w:w="694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при передачі інформації між різними доменами безпеки вивчає інформацію на наявність визначеної організацією несанкціонованої інформації відповідно до визначеної організацією політики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AC-4(15)[</w:t>
            </w:r>
            <w:r w:rsidRPr="00541B9C">
              <w:rPr>
                <w:rFonts w:ascii="Arial" w:hAnsi="Arial" w:cs="Arial"/>
                <w:bCs/>
                <w:sz w:val="24"/>
                <w:szCs w:val="24"/>
                <w:lang w:val="uk-UA"/>
              </w:rPr>
              <w:t>4</w:t>
            </w:r>
            <w:r w:rsidRPr="00541B9C">
              <w:rPr>
                <w:rFonts w:ascii="Arial" w:hAnsi="Arial" w:cs="Arial"/>
                <w:bCs/>
                <w:sz w:val="24"/>
                <w:szCs w:val="24"/>
              </w:rPr>
              <w:t>]</w:t>
            </w:r>
          </w:p>
        </w:tc>
        <w:tc>
          <w:tcPr>
            <w:tcW w:w="694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при передачі інформації між різними доменами безпеки при виявленні визначеної організацією несанкціонованої інформації забороняє передавати таку інформацію відповідно до визначеної організацією політики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несанкціонованих типів інформації та пов'язаної з ними інформації;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8520"/>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AC-4(16)</w:t>
            </w:r>
          </w:p>
        </w:tc>
        <w:tc>
          <w:tcPr>
            <w:tcW w:w="8520"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ПЕРЕДАЧА ІНФОР</w:t>
            </w:r>
            <w:r w:rsidRPr="00541B9C">
              <w:rPr>
                <w:rFonts w:ascii="Arial" w:hAnsi="Arial" w:cs="Arial"/>
                <w:bCs/>
                <w:sz w:val="24"/>
                <w:szCs w:val="24"/>
                <w:lang w:val="ru-RU"/>
              </w:rPr>
              <w:lastRenderedPageBreak/>
              <w:t>МАЦІЇ ПРО ВЗАЄМОПОВ’ЯЗАНІ СИСТЕМИ</w:t>
            </w:r>
          </w:p>
        </w:tc>
      </w:tr>
      <w:tr w:rsidR="00EE5AC0" w:rsidRPr="00541B9C" w:rsidTr="00465243">
        <w:tc>
          <w:tcPr>
            <w:tcW w:w="1403" w:type="dxa"/>
          </w:tcPr>
          <w:p w:rsidR="00EE5AC0" w:rsidRPr="00541B9C" w:rsidRDefault="00EE5AC0" w:rsidP="00D73ED8">
            <w:pPr>
              <w:spacing w:before="120" w:after="120"/>
              <w:ind w:left="0"/>
              <w:rPr>
                <w:rFonts w:ascii="Arial" w:hAnsi="Arial" w:cs="Arial"/>
                <w:sz w:val="24"/>
                <w:szCs w:val="24"/>
                <w:lang w:val="uk-UA"/>
              </w:rPr>
            </w:pPr>
          </w:p>
        </w:tc>
        <w:tc>
          <w:tcPr>
            <w:tcW w:w="852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АС-4]</w:t>
            </w:r>
          </w:p>
        </w:tc>
      </w:tr>
    </w:tbl>
    <w:p w:rsidR="00EE5AC0" w:rsidRPr="00541B9C" w:rsidRDefault="00EE5AC0" w:rsidP="00D73ED8">
      <w:pPr>
        <w:spacing w:line="240" w:lineRule="auto"/>
        <w:ind w:left="0"/>
        <w:rPr>
          <w:rFonts w:ascii="Arial" w:hAnsi="Arial" w:cs="Arial"/>
          <w:sz w:val="24"/>
          <w:szCs w:val="24"/>
          <w:lang w:val="uk-UA"/>
        </w:rPr>
      </w:pPr>
    </w:p>
    <w:tbl>
      <w:tblPr>
        <w:tblStyle w:val="a3"/>
        <w:tblW w:w="0" w:type="auto"/>
        <w:tblLook w:val="04A0" w:firstRow="1" w:lastRow="0" w:firstColumn="1" w:lastColumn="0" w:noHBand="0" w:noVBand="1"/>
      </w:tblPr>
      <w:tblGrid>
        <w:gridCol w:w="1292"/>
        <w:gridCol w:w="1510"/>
        <w:gridCol w:w="1984"/>
        <w:gridCol w:w="5103"/>
      </w:tblGrid>
      <w:tr w:rsidR="00EE5AC0" w:rsidRPr="00D45CCF" w:rsidTr="00465243">
        <w:tc>
          <w:tcPr>
            <w:tcW w:w="1292" w:type="dxa"/>
            <w:shd w:val="clear" w:color="auto" w:fill="D9D9D9" w:themeFill="background1" w:themeFillShade="D9"/>
          </w:tcPr>
          <w:p w:rsidR="00EE5AC0" w:rsidRPr="00541B9C" w:rsidRDefault="00EE5AC0" w:rsidP="00D73ED8">
            <w:pPr>
              <w:spacing w:before="240" w:after="240"/>
              <w:ind w:left="0"/>
              <w:rPr>
                <w:rFonts w:ascii="Arial" w:hAnsi="Arial" w:cs="Arial"/>
                <w:sz w:val="24"/>
                <w:szCs w:val="24"/>
                <w:lang w:val="uk-UA"/>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p>
        </w:tc>
        <w:tc>
          <w:tcPr>
            <w:tcW w:w="8597" w:type="dxa"/>
            <w:gridSpan w:val="3"/>
            <w:shd w:val="clear" w:color="auto" w:fill="D9D9D9" w:themeFill="background1" w:themeFillShade="D9"/>
          </w:tcPr>
          <w:p w:rsidR="00EE5AC0" w:rsidRPr="00541B9C" w:rsidRDefault="00EE5AC0" w:rsidP="00D73ED8">
            <w:pPr>
              <w:spacing w:before="240" w:after="240"/>
              <w:ind w:left="0"/>
              <w:rPr>
                <w:rFonts w:ascii="Arial" w:hAnsi="Arial" w:cs="Arial"/>
                <w:sz w:val="24"/>
                <w:szCs w:val="24"/>
                <w:lang w:val="uk-UA"/>
              </w:rPr>
            </w:pPr>
            <w:r w:rsidRPr="00541B9C">
              <w:rPr>
                <w:rFonts w:ascii="Arial" w:hAnsi="Arial" w:cs="Arial"/>
                <w:sz w:val="24"/>
                <w:szCs w:val="24"/>
                <w:lang w:val="uk-UA"/>
              </w:rPr>
              <w:t>УПРАВЛІННЯ ІНФОРМАЦІЙНИМИ ПОТОКАМИ - АВТЕНТИФІКАЦІЯ ДОМЕНУ</w:t>
            </w:r>
          </w:p>
        </w:tc>
      </w:tr>
      <w:tr w:rsidR="00EE5AC0" w:rsidRPr="00D45CCF" w:rsidTr="00465243">
        <w:tc>
          <w:tcPr>
            <w:tcW w:w="1292" w:type="dxa"/>
            <w:vMerge w:val="restart"/>
          </w:tcPr>
          <w:p w:rsidR="00EE5AC0" w:rsidRPr="00541B9C" w:rsidRDefault="00EE5AC0" w:rsidP="00D73ED8">
            <w:pPr>
              <w:spacing w:before="240" w:after="240"/>
              <w:ind w:left="0"/>
              <w:rPr>
                <w:rFonts w:ascii="Arial" w:hAnsi="Arial" w:cs="Arial"/>
                <w:sz w:val="24"/>
                <w:szCs w:val="24"/>
                <w:lang w:val="uk-UA"/>
              </w:rPr>
            </w:pPr>
          </w:p>
        </w:tc>
        <w:tc>
          <w:tcPr>
            <w:tcW w:w="8597"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ind w:left="0"/>
              <w:rPr>
                <w:rFonts w:ascii="Arial" w:hAnsi="Arial" w:cs="Arial"/>
                <w:sz w:val="24"/>
                <w:szCs w:val="24"/>
                <w:lang w:val="uk-UA"/>
              </w:rPr>
            </w:pPr>
            <w:r w:rsidRPr="00541B9C">
              <w:rPr>
                <w:rFonts w:ascii="Arial" w:hAnsi="Arial" w:cs="Arial"/>
                <w:b w:val="0"/>
                <w:sz w:val="24"/>
                <w:szCs w:val="24"/>
                <w:lang w:val="uk-UA"/>
              </w:rPr>
              <w:t>Визначте, чи організація:</w:t>
            </w:r>
          </w:p>
        </w:tc>
      </w:tr>
      <w:tr w:rsidR="00EF19B4" w:rsidRPr="00D45CCF"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val="restart"/>
          </w:tcPr>
          <w:p w:rsidR="00EF19B4" w:rsidRPr="00541B9C" w:rsidRDefault="00EF19B4" w:rsidP="00D73ED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7087" w:type="dxa"/>
            <w:gridSpan w:val="2"/>
          </w:tcPr>
          <w:p w:rsidR="00EF19B4" w:rsidRPr="00541B9C" w:rsidRDefault="00EF19B4" w:rsidP="00F25505">
            <w:pPr>
              <w:spacing w:before="120" w:after="120"/>
              <w:ind w:left="0"/>
              <w:rPr>
                <w:rFonts w:ascii="Arial" w:hAnsi="Arial" w:cs="Arial"/>
                <w:b w:val="0"/>
                <w:sz w:val="24"/>
                <w:szCs w:val="24"/>
                <w:lang w:val="uk-UA"/>
              </w:rPr>
            </w:pPr>
            <w:r w:rsidRPr="00541B9C">
              <w:rPr>
                <w:rFonts w:ascii="Arial" w:hAnsi="Arial" w:cs="Arial"/>
                <w:b w:val="0"/>
                <w:sz w:val="24"/>
                <w:szCs w:val="24"/>
                <w:lang w:val="uk-UA"/>
              </w:rPr>
              <w:t>Унікально ідентифікувати джерела призначення за допомогою</w:t>
            </w:r>
            <w:r w:rsidRPr="00EF19B4">
              <w:rPr>
                <w:rFonts w:ascii="Arial" w:hAnsi="Arial" w:cs="Arial"/>
                <w:b w:val="0"/>
                <w:sz w:val="24"/>
                <w:szCs w:val="24"/>
                <w:lang w:val="ru-RU"/>
              </w:rPr>
              <w:t>(</w:t>
            </w:r>
            <w:r>
              <w:rPr>
                <w:rFonts w:ascii="Arial" w:hAnsi="Arial" w:cs="Arial"/>
                <w:b w:val="0"/>
                <w:sz w:val="24"/>
                <w:szCs w:val="24"/>
                <w:lang w:val="uk-UA"/>
              </w:rPr>
              <w:t>один або кілька</w:t>
            </w:r>
            <w:r w:rsidRPr="00EF19B4">
              <w:rPr>
                <w:rFonts w:ascii="Arial" w:hAnsi="Arial" w:cs="Arial"/>
                <w:b w:val="0"/>
                <w:sz w:val="24"/>
                <w:szCs w:val="24"/>
                <w:lang w:val="ru-RU"/>
              </w:rPr>
              <w:t>)</w:t>
            </w:r>
            <w:r w:rsidRPr="00F25505">
              <w:rPr>
                <w:rFonts w:ascii="Arial" w:hAnsi="Arial" w:cs="Arial"/>
                <w:b w:val="0"/>
                <w:sz w:val="24"/>
                <w:szCs w:val="24"/>
                <w:lang w:val="ru-RU"/>
              </w:rPr>
              <w:t>:</w:t>
            </w:r>
            <w:r w:rsidRPr="00541B9C">
              <w:rPr>
                <w:rFonts w:ascii="Arial" w:hAnsi="Arial" w:cs="Arial"/>
                <w:b w:val="0"/>
                <w:sz w:val="24"/>
                <w:szCs w:val="24"/>
                <w:lang w:val="uk-UA"/>
              </w:rPr>
              <w:t xml:space="preserve"> </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F25505" w:rsidRDefault="00EF19B4" w:rsidP="00D73ED8">
            <w:pPr>
              <w:ind w:left="0"/>
              <w:rPr>
                <w:rFonts w:ascii="Arial" w:hAnsi="Arial" w:cs="Arial"/>
                <w:bCs/>
                <w:sz w:val="24"/>
                <w:szCs w:val="24"/>
                <w:lang w:val="ru-RU"/>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r>
              <w:rPr>
                <w:rFonts w:ascii="Arial" w:hAnsi="Arial" w:cs="Arial"/>
                <w:bCs/>
                <w:sz w:val="24"/>
                <w:szCs w:val="24"/>
              </w:rPr>
              <w:t>{1}</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організації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r>
              <w:rPr>
                <w:rFonts w:ascii="Arial" w:hAnsi="Arial" w:cs="Arial"/>
                <w:bCs/>
                <w:sz w:val="24"/>
                <w:szCs w:val="24"/>
              </w:rPr>
              <w:t>{2}</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системи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r>
              <w:rPr>
                <w:rFonts w:ascii="Arial" w:hAnsi="Arial" w:cs="Arial"/>
                <w:bCs/>
                <w:sz w:val="24"/>
                <w:szCs w:val="24"/>
              </w:rPr>
              <w:t>{3}</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програми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r>
              <w:rPr>
                <w:rFonts w:ascii="Arial" w:hAnsi="Arial" w:cs="Arial"/>
                <w:bCs/>
                <w:sz w:val="24"/>
                <w:szCs w:val="24"/>
              </w:rPr>
              <w:t>{4}</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служби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r>
              <w:rPr>
                <w:rFonts w:ascii="Arial" w:hAnsi="Arial" w:cs="Arial"/>
                <w:bCs/>
                <w:sz w:val="24"/>
                <w:szCs w:val="24"/>
              </w:rPr>
              <w:t>{5}</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індивідуума для передачі інформації</w:t>
            </w:r>
          </w:p>
        </w:tc>
      </w:tr>
      <w:tr w:rsidR="00EF19B4" w:rsidRPr="00D45CCF"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val="restart"/>
          </w:tcPr>
          <w:p w:rsidR="00EF19B4" w:rsidRPr="00541B9C" w:rsidRDefault="00EF19B4" w:rsidP="00EF19B4">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2</w:t>
            </w:r>
            <w:r w:rsidRPr="00541B9C">
              <w:rPr>
                <w:rFonts w:ascii="Arial" w:hAnsi="Arial" w:cs="Arial"/>
                <w:bCs/>
                <w:sz w:val="24"/>
                <w:szCs w:val="24"/>
                <w:lang w:val="uk-UA"/>
              </w:rPr>
              <w:t>]</w:t>
            </w:r>
          </w:p>
        </w:tc>
        <w:tc>
          <w:tcPr>
            <w:tcW w:w="7087" w:type="dxa"/>
            <w:gridSpan w:val="2"/>
          </w:tcPr>
          <w:p w:rsidR="00EF19B4" w:rsidRPr="00541B9C" w:rsidRDefault="00EF19B4" w:rsidP="00EF19B4">
            <w:pPr>
              <w:spacing w:before="120" w:after="120"/>
              <w:ind w:left="0"/>
              <w:rPr>
                <w:rFonts w:ascii="Arial" w:hAnsi="Arial" w:cs="Arial"/>
                <w:b w:val="0"/>
                <w:sz w:val="24"/>
                <w:szCs w:val="24"/>
                <w:lang w:val="uk-UA"/>
              </w:rPr>
            </w:pPr>
            <w:r w:rsidRPr="00541B9C">
              <w:rPr>
                <w:rFonts w:ascii="Arial" w:hAnsi="Arial" w:cs="Arial"/>
                <w:b w:val="0"/>
                <w:sz w:val="24"/>
                <w:szCs w:val="24"/>
                <w:lang w:val="uk-UA"/>
              </w:rPr>
              <w:t>Унікально ідентифікувати пункти призначення за допомогою</w:t>
            </w:r>
            <w:r w:rsidRPr="00EF19B4">
              <w:rPr>
                <w:rFonts w:ascii="Arial" w:hAnsi="Arial" w:cs="Arial"/>
                <w:b w:val="0"/>
                <w:sz w:val="24"/>
                <w:szCs w:val="24"/>
                <w:lang w:val="ru-RU"/>
              </w:rPr>
              <w:t>(</w:t>
            </w:r>
            <w:r>
              <w:rPr>
                <w:rFonts w:ascii="Arial" w:hAnsi="Arial" w:cs="Arial"/>
                <w:b w:val="0"/>
                <w:sz w:val="24"/>
                <w:szCs w:val="24"/>
                <w:lang w:val="uk-UA"/>
              </w:rPr>
              <w:t>один або кілька</w:t>
            </w:r>
            <w:r w:rsidRPr="00EF19B4">
              <w:rPr>
                <w:rFonts w:ascii="Arial" w:hAnsi="Arial" w:cs="Arial"/>
                <w:b w:val="0"/>
                <w:sz w:val="24"/>
                <w:szCs w:val="24"/>
                <w:lang w:val="ru-RU"/>
              </w:rPr>
              <w:t>)</w:t>
            </w:r>
            <w:r w:rsidRPr="00F25505">
              <w:rPr>
                <w:rFonts w:ascii="Arial" w:hAnsi="Arial" w:cs="Arial"/>
                <w:b w:val="0"/>
                <w:sz w:val="24"/>
                <w:szCs w:val="24"/>
                <w:lang w:val="ru-RU"/>
              </w:rPr>
              <w:t>:</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EF19B4" w:rsidRDefault="00EF19B4" w:rsidP="00D73ED8">
            <w:pPr>
              <w:ind w:left="0"/>
              <w:rPr>
                <w:rFonts w:ascii="Arial" w:hAnsi="Arial" w:cs="Arial"/>
                <w:bCs/>
                <w:sz w:val="24"/>
                <w:szCs w:val="24"/>
                <w:lang w:val="ru-RU"/>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2</w:t>
            </w:r>
            <w:r w:rsidRPr="00541B9C">
              <w:rPr>
                <w:rFonts w:ascii="Arial" w:hAnsi="Arial" w:cs="Arial"/>
                <w:bCs/>
                <w:sz w:val="24"/>
                <w:szCs w:val="24"/>
                <w:lang w:val="uk-UA"/>
              </w:rPr>
              <w:t>]</w:t>
            </w:r>
            <w:r>
              <w:rPr>
                <w:rFonts w:ascii="Arial" w:hAnsi="Arial" w:cs="Arial"/>
                <w:bCs/>
                <w:sz w:val="24"/>
                <w:szCs w:val="24"/>
              </w:rPr>
              <w:t>{1}</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організації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2</w:t>
            </w:r>
            <w:r w:rsidRPr="00541B9C">
              <w:rPr>
                <w:rFonts w:ascii="Arial" w:hAnsi="Arial" w:cs="Arial"/>
                <w:bCs/>
                <w:sz w:val="24"/>
                <w:szCs w:val="24"/>
                <w:lang w:val="uk-UA"/>
              </w:rPr>
              <w:t>]</w:t>
            </w:r>
            <w:r>
              <w:rPr>
                <w:rFonts w:ascii="Arial" w:hAnsi="Arial" w:cs="Arial"/>
                <w:bCs/>
                <w:sz w:val="24"/>
                <w:szCs w:val="24"/>
              </w:rPr>
              <w:t>[2]</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системи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2</w:t>
            </w:r>
            <w:r w:rsidRPr="00541B9C">
              <w:rPr>
                <w:rFonts w:ascii="Arial" w:hAnsi="Arial" w:cs="Arial"/>
                <w:bCs/>
                <w:sz w:val="24"/>
                <w:szCs w:val="24"/>
                <w:lang w:val="uk-UA"/>
              </w:rPr>
              <w:t>]</w:t>
            </w:r>
            <w:r>
              <w:rPr>
                <w:rFonts w:ascii="Arial" w:hAnsi="Arial" w:cs="Arial"/>
                <w:bCs/>
                <w:sz w:val="24"/>
                <w:szCs w:val="24"/>
              </w:rPr>
              <w:t>[3]</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програми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2</w:t>
            </w:r>
            <w:r w:rsidRPr="00541B9C">
              <w:rPr>
                <w:rFonts w:ascii="Arial" w:hAnsi="Arial" w:cs="Arial"/>
                <w:bCs/>
                <w:sz w:val="24"/>
                <w:szCs w:val="24"/>
                <w:lang w:val="uk-UA"/>
              </w:rPr>
              <w:t>]</w:t>
            </w:r>
            <w:r>
              <w:rPr>
                <w:rFonts w:ascii="Arial" w:hAnsi="Arial" w:cs="Arial"/>
                <w:bCs/>
                <w:sz w:val="24"/>
                <w:szCs w:val="24"/>
              </w:rPr>
              <w:t>[4]</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служби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2</w:t>
            </w:r>
            <w:r w:rsidRPr="00541B9C">
              <w:rPr>
                <w:rFonts w:ascii="Arial" w:hAnsi="Arial" w:cs="Arial"/>
                <w:bCs/>
                <w:sz w:val="24"/>
                <w:szCs w:val="24"/>
                <w:lang w:val="uk-UA"/>
              </w:rPr>
              <w:t>]</w:t>
            </w:r>
            <w:r>
              <w:rPr>
                <w:rFonts w:ascii="Arial" w:hAnsi="Arial" w:cs="Arial"/>
                <w:bCs/>
                <w:sz w:val="24"/>
                <w:szCs w:val="24"/>
              </w:rPr>
              <w:t>[5]</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індивідуума для передачі інформації</w:t>
            </w:r>
          </w:p>
        </w:tc>
      </w:tr>
      <w:tr w:rsidR="00EF19B4" w:rsidRPr="00D45CCF"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val="restart"/>
          </w:tcPr>
          <w:p w:rsidR="00EF19B4" w:rsidRPr="00541B9C" w:rsidRDefault="00EF19B4" w:rsidP="00EF19B4">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3</w:t>
            </w:r>
            <w:r w:rsidRPr="00541B9C">
              <w:rPr>
                <w:rFonts w:ascii="Arial" w:hAnsi="Arial" w:cs="Arial"/>
                <w:bCs/>
                <w:sz w:val="24"/>
                <w:szCs w:val="24"/>
                <w:lang w:val="uk-UA"/>
              </w:rPr>
              <w:t>]</w:t>
            </w:r>
          </w:p>
        </w:tc>
        <w:tc>
          <w:tcPr>
            <w:tcW w:w="7087" w:type="dxa"/>
            <w:gridSpan w:val="2"/>
          </w:tcPr>
          <w:p w:rsidR="00EF19B4" w:rsidRPr="00541B9C" w:rsidRDefault="00EF19B4" w:rsidP="00EF19B4">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Унікально </w:t>
            </w:r>
            <w:proofErr w:type="spellStart"/>
            <w:r w:rsidRPr="00541B9C">
              <w:rPr>
                <w:rFonts w:ascii="Arial" w:hAnsi="Arial" w:cs="Arial"/>
                <w:b w:val="0"/>
                <w:sz w:val="24"/>
                <w:szCs w:val="24"/>
                <w:lang w:val="uk-UA"/>
              </w:rPr>
              <w:t>автентифікувати</w:t>
            </w:r>
            <w:proofErr w:type="spellEnd"/>
            <w:r w:rsidRPr="00541B9C">
              <w:rPr>
                <w:rFonts w:ascii="Arial" w:hAnsi="Arial" w:cs="Arial"/>
                <w:b w:val="0"/>
                <w:sz w:val="24"/>
                <w:szCs w:val="24"/>
                <w:lang w:val="uk-UA"/>
              </w:rPr>
              <w:t xml:space="preserve"> джерела призначення за допомогою</w:t>
            </w:r>
            <w:r w:rsidRPr="00EF19B4">
              <w:rPr>
                <w:rFonts w:ascii="Arial" w:hAnsi="Arial" w:cs="Arial"/>
                <w:b w:val="0"/>
                <w:sz w:val="24"/>
                <w:szCs w:val="24"/>
                <w:lang w:val="ru-RU"/>
              </w:rPr>
              <w:t>(</w:t>
            </w:r>
            <w:r>
              <w:rPr>
                <w:rFonts w:ascii="Arial" w:hAnsi="Arial" w:cs="Arial"/>
                <w:b w:val="0"/>
                <w:sz w:val="24"/>
                <w:szCs w:val="24"/>
                <w:lang w:val="uk-UA"/>
              </w:rPr>
              <w:t>один або кілька</w:t>
            </w:r>
            <w:r w:rsidRPr="00EF19B4">
              <w:rPr>
                <w:rFonts w:ascii="Arial" w:hAnsi="Arial" w:cs="Arial"/>
                <w:b w:val="0"/>
                <w:sz w:val="24"/>
                <w:szCs w:val="24"/>
                <w:lang w:val="ru-RU"/>
              </w:rPr>
              <w:t>)</w:t>
            </w:r>
            <w:r w:rsidRPr="00F25505">
              <w:rPr>
                <w:rFonts w:ascii="Arial" w:hAnsi="Arial" w:cs="Arial"/>
                <w:b w:val="0"/>
                <w:sz w:val="24"/>
                <w:szCs w:val="24"/>
                <w:lang w:val="ru-RU"/>
              </w:rPr>
              <w:t>:</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EF19B4" w:rsidRDefault="00EF19B4" w:rsidP="00EF19B4">
            <w:pPr>
              <w:ind w:left="0"/>
              <w:rPr>
                <w:rFonts w:ascii="Arial" w:hAnsi="Arial" w:cs="Arial"/>
                <w:bCs/>
                <w:sz w:val="24"/>
                <w:szCs w:val="24"/>
                <w:lang w:val="ru-RU"/>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3</w:t>
            </w:r>
            <w:r w:rsidRPr="00541B9C">
              <w:rPr>
                <w:rFonts w:ascii="Arial" w:hAnsi="Arial" w:cs="Arial"/>
                <w:bCs/>
                <w:sz w:val="24"/>
                <w:szCs w:val="24"/>
                <w:lang w:val="uk-UA"/>
              </w:rPr>
              <w:t>]</w:t>
            </w:r>
            <w:r>
              <w:rPr>
                <w:rFonts w:ascii="Arial" w:hAnsi="Arial" w:cs="Arial"/>
                <w:bCs/>
                <w:sz w:val="24"/>
                <w:szCs w:val="24"/>
              </w:rPr>
              <w:t>{1}</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організації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3</w:t>
            </w:r>
            <w:r w:rsidRPr="00541B9C">
              <w:rPr>
                <w:rFonts w:ascii="Arial" w:hAnsi="Arial" w:cs="Arial"/>
                <w:bCs/>
                <w:sz w:val="24"/>
                <w:szCs w:val="24"/>
                <w:lang w:val="uk-UA"/>
              </w:rPr>
              <w:t>]</w:t>
            </w:r>
            <w:r>
              <w:rPr>
                <w:rFonts w:ascii="Arial" w:hAnsi="Arial" w:cs="Arial"/>
                <w:bCs/>
                <w:sz w:val="24"/>
                <w:szCs w:val="24"/>
              </w:rPr>
              <w:t>{2}</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системи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3</w:t>
            </w:r>
            <w:r w:rsidRPr="00541B9C">
              <w:rPr>
                <w:rFonts w:ascii="Arial" w:hAnsi="Arial" w:cs="Arial"/>
                <w:bCs/>
                <w:sz w:val="24"/>
                <w:szCs w:val="24"/>
                <w:lang w:val="uk-UA"/>
              </w:rPr>
              <w:t>]</w:t>
            </w:r>
            <w:r>
              <w:rPr>
                <w:rFonts w:ascii="Arial" w:hAnsi="Arial" w:cs="Arial"/>
                <w:bCs/>
                <w:sz w:val="24"/>
                <w:szCs w:val="24"/>
              </w:rPr>
              <w:t>{3}</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програми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3</w:t>
            </w:r>
            <w:r w:rsidRPr="00541B9C">
              <w:rPr>
                <w:rFonts w:ascii="Arial" w:hAnsi="Arial" w:cs="Arial"/>
                <w:bCs/>
                <w:sz w:val="24"/>
                <w:szCs w:val="24"/>
                <w:lang w:val="uk-UA"/>
              </w:rPr>
              <w:t>]</w:t>
            </w:r>
            <w:r>
              <w:rPr>
                <w:rFonts w:ascii="Arial" w:hAnsi="Arial" w:cs="Arial"/>
                <w:bCs/>
                <w:sz w:val="24"/>
                <w:szCs w:val="24"/>
              </w:rPr>
              <w:t>{4}</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служби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3</w:t>
            </w:r>
            <w:r w:rsidRPr="00541B9C">
              <w:rPr>
                <w:rFonts w:ascii="Arial" w:hAnsi="Arial" w:cs="Arial"/>
                <w:bCs/>
                <w:sz w:val="24"/>
                <w:szCs w:val="24"/>
                <w:lang w:val="uk-UA"/>
              </w:rPr>
              <w:t>]</w:t>
            </w:r>
            <w:r>
              <w:rPr>
                <w:rFonts w:ascii="Arial" w:hAnsi="Arial" w:cs="Arial"/>
                <w:bCs/>
                <w:sz w:val="24"/>
                <w:szCs w:val="24"/>
              </w:rPr>
              <w:t>{5}</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індивідуума для передачі інформації</w:t>
            </w:r>
          </w:p>
        </w:tc>
      </w:tr>
      <w:tr w:rsidR="00EF19B4" w:rsidRPr="00D45CCF"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val="restart"/>
          </w:tcPr>
          <w:p w:rsidR="00EF19B4" w:rsidRPr="00541B9C" w:rsidRDefault="00EF19B4" w:rsidP="00EF19B4">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4</w:t>
            </w:r>
            <w:r w:rsidRPr="00541B9C">
              <w:rPr>
                <w:rFonts w:ascii="Arial" w:hAnsi="Arial" w:cs="Arial"/>
                <w:bCs/>
                <w:sz w:val="24"/>
                <w:szCs w:val="24"/>
                <w:lang w:val="uk-UA"/>
              </w:rPr>
              <w:t>]</w:t>
            </w:r>
          </w:p>
        </w:tc>
        <w:tc>
          <w:tcPr>
            <w:tcW w:w="7087" w:type="dxa"/>
            <w:gridSpan w:val="2"/>
          </w:tcPr>
          <w:p w:rsidR="00EF19B4" w:rsidRPr="00541B9C" w:rsidRDefault="00EF19B4" w:rsidP="00EF19B4">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Унікально </w:t>
            </w:r>
            <w:proofErr w:type="spellStart"/>
            <w:r w:rsidRPr="00541B9C">
              <w:rPr>
                <w:rFonts w:ascii="Arial" w:hAnsi="Arial" w:cs="Arial"/>
                <w:b w:val="0"/>
                <w:sz w:val="24"/>
                <w:szCs w:val="24"/>
                <w:lang w:val="uk-UA"/>
              </w:rPr>
              <w:t>автентифікувати</w:t>
            </w:r>
            <w:proofErr w:type="spellEnd"/>
            <w:r w:rsidRPr="00541B9C">
              <w:rPr>
                <w:rFonts w:ascii="Arial" w:hAnsi="Arial" w:cs="Arial"/>
                <w:b w:val="0"/>
                <w:sz w:val="24"/>
                <w:szCs w:val="24"/>
                <w:lang w:val="uk-UA"/>
              </w:rPr>
              <w:t xml:space="preserve"> пункти призначення за допомогою</w:t>
            </w:r>
            <w:r w:rsidRPr="00EF19B4">
              <w:rPr>
                <w:rFonts w:ascii="Arial" w:hAnsi="Arial" w:cs="Arial"/>
                <w:b w:val="0"/>
                <w:sz w:val="24"/>
                <w:szCs w:val="24"/>
                <w:lang w:val="ru-RU"/>
              </w:rPr>
              <w:t>(</w:t>
            </w:r>
            <w:r>
              <w:rPr>
                <w:rFonts w:ascii="Arial" w:hAnsi="Arial" w:cs="Arial"/>
                <w:b w:val="0"/>
                <w:sz w:val="24"/>
                <w:szCs w:val="24"/>
                <w:lang w:val="uk-UA"/>
              </w:rPr>
              <w:t>один або кілька</w:t>
            </w:r>
            <w:r w:rsidRPr="00EF19B4">
              <w:rPr>
                <w:rFonts w:ascii="Arial" w:hAnsi="Arial" w:cs="Arial"/>
                <w:b w:val="0"/>
                <w:sz w:val="24"/>
                <w:szCs w:val="24"/>
                <w:lang w:val="ru-RU"/>
              </w:rPr>
              <w:t>)</w:t>
            </w:r>
            <w:r w:rsidRPr="00F25505">
              <w:rPr>
                <w:rFonts w:ascii="Arial" w:hAnsi="Arial" w:cs="Arial"/>
                <w:b w:val="0"/>
                <w:sz w:val="24"/>
                <w:szCs w:val="24"/>
                <w:lang w:val="ru-RU"/>
              </w:rPr>
              <w:t>:</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EF19B4" w:rsidRDefault="00EF19B4" w:rsidP="00D73ED8">
            <w:pPr>
              <w:ind w:left="0"/>
              <w:rPr>
                <w:rFonts w:ascii="Arial" w:hAnsi="Arial" w:cs="Arial"/>
                <w:bCs/>
                <w:sz w:val="24"/>
                <w:szCs w:val="24"/>
                <w:lang w:val="ru-RU"/>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4</w:t>
            </w:r>
            <w:r w:rsidRPr="00541B9C">
              <w:rPr>
                <w:rFonts w:ascii="Arial" w:hAnsi="Arial" w:cs="Arial"/>
                <w:bCs/>
                <w:sz w:val="24"/>
                <w:szCs w:val="24"/>
                <w:lang w:val="uk-UA"/>
              </w:rPr>
              <w:t>]</w:t>
            </w:r>
            <w:r>
              <w:rPr>
                <w:rFonts w:ascii="Arial" w:hAnsi="Arial" w:cs="Arial"/>
                <w:bCs/>
                <w:sz w:val="24"/>
                <w:szCs w:val="24"/>
              </w:rPr>
              <w:t>{1}</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організації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4</w:t>
            </w:r>
            <w:r w:rsidRPr="00541B9C">
              <w:rPr>
                <w:rFonts w:ascii="Arial" w:hAnsi="Arial" w:cs="Arial"/>
                <w:bCs/>
                <w:sz w:val="24"/>
                <w:szCs w:val="24"/>
                <w:lang w:val="uk-UA"/>
              </w:rPr>
              <w:t>]</w:t>
            </w:r>
            <w:r>
              <w:rPr>
                <w:rFonts w:ascii="Arial" w:hAnsi="Arial" w:cs="Arial"/>
                <w:bCs/>
                <w:sz w:val="24"/>
                <w:szCs w:val="24"/>
              </w:rPr>
              <w:t>{2}</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системи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4</w:t>
            </w:r>
            <w:r w:rsidRPr="00541B9C">
              <w:rPr>
                <w:rFonts w:ascii="Arial" w:hAnsi="Arial" w:cs="Arial"/>
                <w:bCs/>
                <w:sz w:val="24"/>
                <w:szCs w:val="24"/>
                <w:lang w:val="uk-UA"/>
              </w:rPr>
              <w:t>]</w:t>
            </w:r>
            <w:r>
              <w:rPr>
                <w:rFonts w:ascii="Arial" w:hAnsi="Arial" w:cs="Arial"/>
                <w:bCs/>
                <w:sz w:val="24"/>
                <w:szCs w:val="24"/>
              </w:rPr>
              <w:t>{3}</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програми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4</w:t>
            </w:r>
            <w:r w:rsidRPr="00541B9C">
              <w:rPr>
                <w:rFonts w:ascii="Arial" w:hAnsi="Arial" w:cs="Arial"/>
                <w:bCs/>
                <w:sz w:val="24"/>
                <w:szCs w:val="24"/>
                <w:lang w:val="uk-UA"/>
              </w:rPr>
              <w:t>]</w:t>
            </w:r>
            <w:r>
              <w:rPr>
                <w:rFonts w:ascii="Arial" w:hAnsi="Arial" w:cs="Arial"/>
                <w:bCs/>
                <w:sz w:val="24"/>
                <w:szCs w:val="24"/>
              </w:rPr>
              <w:t>{4}</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служби для передачі інформації</w:t>
            </w:r>
          </w:p>
        </w:tc>
      </w:tr>
      <w:tr w:rsidR="00EF19B4" w:rsidRPr="00172F58" w:rsidTr="00EF19B4">
        <w:tc>
          <w:tcPr>
            <w:tcW w:w="1292" w:type="dxa"/>
            <w:vMerge/>
          </w:tcPr>
          <w:p w:rsidR="00EF19B4" w:rsidRPr="00541B9C" w:rsidRDefault="00EF19B4" w:rsidP="00D73ED8">
            <w:pPr>
              <w:ind w:left="0"/>
              <w:rPr>
                <w:rFonts w:ascii="Arial" w:hAnsi="Arial" w:cs="Arial"/>
                <w:sz w:val="24"/>
                <w:szCs w:val="24"/>
                <w:lang w:val="uk-UA"/>
              </w:rPr>
            </w:pPr>
          </w:p>
        </w:tc>
        <w:tc>
          <w:tcPr>
            <w:tcW w:w="1510" w:type="dxa"/>
            <w:vMerge/>
          </w:tcPr>
          <w:p w:rsidR="00EF19B4" w:rsidRPr="00541B9C" w:rsidRDefault="00EF19B4" w:rsidP="00D73ED8">
            <w:pPr>
              <w:ind w:left="0"/>
              <w:rPr>
                <w:rFonts w:ascii="Arial" w:hAnsi="Arial" w:cs="Arial"/>
                <w:sz w:val="24"/>
                <w:szCs w:val="24"/>
              </w:rPr>
            </w:pPr>
          </w:p>
        </w:tc>
        <w:tc>
          <w:tcPr>
            <w:tcW w:w="1984" w:type="dxa"/>
          </w:tcPr>
          <w:p w:rsidR="00EF19B4" w:rsidRPr="00EF19B4" w:rsidRDefault="00EF19B4" w:rsidP="00E431F8">
            <w:pPr>
              <w:ind w:left="0"/>
              <w:rPr>
                <w:rFonts w:ascii="Arial" w:hAnsi="Arial" w:cs="Arial"/>
                <w:sz w:val="24"/>
                <w:szCs w:val="24"/>
              </w:rPr>
            </w:pPr>
            <w:r w:rsidRPr="00541B9C">
              <w:rPr>
                <w:rFonts w:ascii="Arial" w:hAnsi="Arial" w:cs="Arial"/>
                <w:bCs/>
                <w:sz w:val="24"/>
                <w:szCs w:val="24"/>
              </w:rPr>
              <w:t>AC-4(1</w:t>
            </w:r>
            <w:r w:rsidRPr="00541B9C">
              <w:rPr>
                <w:rFonts w:ascii="Arial" w:hAnsi="Arial" w:cs="Arial"/>
                <w:bCs/>
                <w:sz w:val="24"/>
                <w:szCs w:val="24"/>
                <w:lang w:val="uk-UA"/>
              </w:rPr>
              <w:t>7</w:t>
            </w:r>
            <w:r w:rsidRPr="00541B9C">
              <w:rPr>
                <w:rFonts w:ascii="Arial" w:hAnsi="Arial" w:cs="Arial"/>
                <w:bCs/>
                <w:sz w:val="24"/>
                <w:szCs w:val="24"/>
              </w:rPr>
              <w:t>)</w:t>
            </w:r>
            <w:r w:rsidRPr="00541B9C">
              <w:rPr>
                <w:rFonts w:ascii="Arial" w:hAnsi="Arial" w:cs="Arial"/>
                <w:bCs/>
                <w:sz w:val="24"/>
                <w:szCs w:val="24"/>
                <w:lang w:val="uk-UA"/>
              </w:rPr>
              <w:t>[</w:t>
            </w:r>
            <w:r>
              <w:rPr>
                <w:rFonts w:ascii="Arial" w:hAnsi="Arial" w:cs="Arial"/>
                <w:bCs/>
                <w:sz w:val="24"/>
                <w:szCs w:val="24"/>
              </w:rPr>
              <w:t>4</w:t>
            </w:r>
            <w:r w:rsidRPr="00541B9C">
              <w:rPr>
                <w:rFonts w:ascii="Arial" w:hAnsi="Arial" w:cs="Arial"/>
                <w:bCs/>
                <w:sz w:val="24"/>
                <w:szCs w:val="24"/>
                <w:lang w:val="uk-UA"/>
              </w:rPr>
              <w:t>]</w:t>
            </w:r>
            <w:r>
              <w:rPr>
                <w:rFonts w:ascii="Arial" w:hAnsi="Arial" w:cs="Arial"/>
                <w:bCs/>
                <w:sz w:val="24"/>
                <w:szCs w:val="24"/>
              </w:rPr>
              <w:t>{5}</w:t>
            </w:r>
          </w:p>
        </w:tc>
        <w:tc>
          <w:tcPr>
            <w:tcW w:w="5103" w:type="dxa"/>
          </w:tcPr>
          <w:p w:rsidR="00EF19B4" w:rsidRPr="00541B9C" w:rsidRDefault="00EF19B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індивідуума для передачі інформації</w:t>
            </w:r>
          </w:p>
        </w:tc>
      </w:tr>
      <w:tr w:rsidR="00EE5AC0" w:rsidRPr="00D45CCF" w:rsidTr="00465243">
        <w:tc>
          <w:tcPr>
            <w:tcW w:w="1292" w:type="dxa"/>
            <w:vMerge/>
          </w:tcPr>
          <w:p w:rsidR="00EE5AC0" w:rsidRPr="00541B9C" w:rsidRDefault="00EE5AC0" w:rsidP="00D73ED8">
            <w:pPr>
              <w:ind w:left="0"/>
              <w:rPr>
                <w:rFonts w:ascii="Arial" w:hAnsi="Arial" w:cs="Arial"/>
                <w:sz w:val="24"/>
                <w:szCs w:val="24"/>
                <w:lang w:val="uk-UA"/>
              </w:rPr>
            </w:pPr>
          </w:p>
        </w:tc>
        <w:tc>
          <w:tcPr>
            <w:tcW w:w="8597"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несанкціонованих типів інформації та пов'язаної з ними інформації;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Організаційний персонал, відповідальний за інформаційну безпеку; розробники системи].</w:t>
            </w:r>
          </w:p>
          <w:p w:rsidR="00EE5AC0" w:rsidRPr="00541B9C" w:rsidRDefault="00EE5AC0" w:rsidP="00D73ED8">
            <w:pPr>
              <w:tabs>
                <w:tab w:val="left" w:pos="1084"/>
              </w:tabs>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впровадження інформаційного потоку].</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403"/>
        <w:gridCol w:w="1580"/>
        <w:gridCol w:w="6940"/>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AC-4(18)</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УПРАВЛІННЯ ІНФОРМАЦІЙНИМИ ПОТОКАМИ - </w:t>
            </w:r>
            <w:r w:rsidRPr="00541B9C">
              <w:rPr>
                <w:rFonts w:ascii="Arial" w:hAnsi="Arial" w:cs="Arial"/>
                <w:sz w:val="24"/>
                <w:szCs w:val="24"/>
                <w:lang w:val="ru-RU"/>
              </w:rPr>
              <w:t xml:space="preserve">ПРИВ'ЯЗКА АТРИБУТУ БЕЗПЕКИ </w:t>
            </w:r>
          </w:p>
        </w:tc>
      </w:tr>
      <w:tr w:rsidR="00EE5AC0" w:rsidRPr="00541B9C"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AC-4(18)[1]</w:t>
            </w:r>
          </w:p>
        </w:tc>
        <w:tc>
          <w:tcPr>
            <w:tcW w:w="694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обов'язкові методи, які будуть використовуватися для сприяння реалізації політики потоку інформації;</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AC-4(18)[2]</w:t>
            </w:r>
          </w:p>
        </w:tc>
        <w:tc>
          <w:tcPr>
            <w:tcW w:w="694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пов'язує атрибути безпеки з інформацією, використовуючи методи прив'язки,  які організація визначила, для полегшення застосування політики потоку інформації.</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посилення інформаційного потоку;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список методів прив’язки для прив’язки атрибутів безпеки до інформації;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Організаційний персонал, відповідальний за виконання потоку інформації; системні / мережеві адміністратори; організаційний персонал, відповідальний за інформаційну безпеку; розробники </w:t>
            </w:r>
            <w:r w:rsidRPr="00541B9C">
              <w:rPr>
                <w:rFonts w:ascii="Arial" w:hAnsi="Arial" w:cs="Arial"/>
                <w:b w:val="0"/>
                <w:sz w:val="24"/>
                <w:szCs w:val="24"/>
                <w:lang w:val="uk-UA"/>
              </w:rPr>
              <w:lastRenderedPageBreak/>
              <w:t>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забезпечення функціонування потоку інформації]</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574"/>
        <w:gridCol w:w="6946"/>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AC-4(19)</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ПЕРЕВІРКА МЕТАДАНИХ</w:t>
            </w:r>
          </w:p>
        </w:tc>
      </w:tr>
      <w:tr w:rsidR="00EE5AC0" w:rsidRPr="00541B9C" w:rsidTr="00465243">
        <w:trPr>
          <w:trHeight w:val="793"/>
        </w:trPr>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p>
        </w:tc>
      </w:tr>
      <w:tr w:rsidR="00EE5AC0" w:rsidRPr="00D45CCF" w:rsidTr="00465243">
        <w:trPr>
          <w:trHeight w:val="793"/>
        </w:trPr>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AC-4(19)[1]</w:t>
            </w:r>
          </w:p>
        </w:tc>
        <w:tc>
          <w:tcPr>
            <w:tcW w:w="6946"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при передачі інформації між різними доменами безпеки застосовує ту саму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фільтрації</w:t>
            </w:r>
            <w:proofErr w:type="spellEnd"/>
            <w:r w:rsidRPr="00541B9C">
              <w:rPr>
                <w:rFonts w:ascii="Arial" w:hAnsi="Arial" w:cs="Arial"/>
                <w:b w:val="0"/>
                <w:sz w:val="24"/>
                <w:szCs w:val="24"/>
                <w:lang w:val="uk-UA"/>
              </w:rPr>
              <w:t xml:space="preserve"> до метаданих, як й до корисних навантажень даних.</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посилення інформаційного потоку;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критеріїв фільтрації політик безпеки, застосованих до метаданих та корисних навантажень даних;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виконання потоку інформації;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забезпечення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580"/>
        <w:gridCol w:w="6940"/>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AC-4(20)</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ЗАТВЕРДЖЕНІ РІШЕННЯ</w:t>
            </w:r>
          </w:p>
        </w:tc>
      </w:tr>
      <w:tr w:rsidR="00EE5AC0" w:rsidRPr="00D45CCF"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AC-4(20)[1]</w:t>
            </w:r>
          </w:p>
        </w:tc>
        <w:tc>
          <w:tcPr>
            <w:tcW w:w="694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рішення в затверджених змінах для управління потоком інформації через домени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AC-4(20)[2]</w:t>
            </w:r>
          </w:p>
        </w:tc>
        <w:tc>
          <w:tcPr>
            <w:tcW w:w="694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інформацію, для якої визначені організацією рішення у затверджених конфігураціях повинні використовуватися для контролю потоку такої інформації через домени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8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AC-4(20)[3]</w:t>
            </w:r>
          </w:p>
        </w:tc>
        <w:tc>
          <w:tcPr>
            <w:tcW w:w="694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використовує визначені організацією рішення у затверджених конфігураціях для управління потоком визначеної організацією інформації через домени безпеки.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посилення інформаційного потоку; політики управління потоками інформації; процедури щодо посилення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рішень у затверджених конфігураціях; затверджені базові лінії конфігурації;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виконання потоку інформації; системні /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забезпечення функціонування потоку інформації].</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580"/>
        <w:gridCol w:w="1837"/>
        <w:gridCol w:w="2268"/>
        <w:gridCol w:w="2835"/>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AC-4(21)</w:t>
            </w:r>
          </w:p>
        </w:tc>
        <w:tc>
          <w:tcPr>
            <w:tcW w:w="8520" w:type="dxa"/>
            <w:gridSpan w:val="4"/>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ФІЗИЧНЕ ТА ЛОГІЧНЕ ВІДДІЛЕННЯ ІНФОРМАЦІЙНИХ ПОТОКІВ</w:t>
            </w:r>
          </w:p>
        </w:tc>
      </w:tr>
      <w:tr w:rsidR="00EE5AC0" w:rsidRPr="00541B9C"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74520A" w:rsidRPr="00D45CCF" w:rsidTr="00465243">
        <w:tc>
          <w:tcPr>
            <w:tcW w:w="1403" w:type="dxa"/>
            <w:vMerge/>
          </w:tcPr>
          <w:p w:rsidR="0074520A" w:rsidRPr="00541B9C" w:rsidRDefault="0074520A" w:rsidP="00D73ED8">
            <w:pPr>
              <w:spacing w:before="120" w:after="120"/>
              <w:ind w:left="0"/>
              <w:rPr>
                <w:rFonts w:ascii="Arial" w:hAnsi="Arial" w:cs="Arial"/>
                <w:sz w:val="24"/>
                <w:szCs w:val="24"/>
                <w:lang w:val="uk-UA"/>
              </w:rPr>
            </w:pPr>
          </w:p>
        </w:tc>
        <w:tc>
          <w:tcPr>
            <w:tcW w:w="1580" w:type="dxa"/>
            <w:vMerge w:val="restart"/>
          </w:tcPr>
          <w:p w:rsidR="0074520A" w:rsidRPr="00541B9C" w:rsidRDefault="0074520A" w:rsidP="00D73ED8">
            <w:pPr>
              <w:spacing w:before="120" w:after="120"/>
              <w:ind w:left="0"/>
              <w:rPr>
                <w:rFonts w:ascii="Arial" w:hAnsi="Arial" w:cs="Arial"/>
                <w:sz w:val="24"/>
                <w:szCs w:val="24"/>
                <w:lang w:val="uk-UA"/>
              </w:rPr>
            </w:pPr>
            <w:r w:rsidRPr="00541B9C">
              <w:rPr>
                <w:rFonts w:ascii="Arial" w:hAnsi="Arial" w:cs="Arial"/>
                <w:bCs/>
                <w:sz w:val="24"/>
                <w:szCs w:val="24"/>
              </w:rPr>
              <w:t>AC-4(21)[1]</w:t>
            </w:r>
          </w:p>
        </w:tc>
        <w:tc>
          <w:tcPr>
            <w:tcW w:w="6940" w:type="dxa"/>
            <w:gridSpan w:val="3"/>
          </w:tcPr>
          <w:p w:rsidR="0074520A" w:rsidRPr="00541B9C" w:rsidRDefault="0074520A" w:rsidP="0074520A">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механізми, які будуть використовуватися для поділу інформаційних потоків</w:t>
            </w:r>
            <w:r w:rsidRPr="0074520A">
              <w:rPr>
                <w:rFonts w:ascii="Arial" w:hAnsi="Arial" w:cs="Arial"/>
                <w:b w:val="0"/>
                <w:sz w:val="24"/>
                <w:szCs w:val="24"/>
                <w:lang w:val="uk-UA"/>
              </w:rPr>
              <w:t>:</w:t>
            </w:r>
            <w:r w:rsidRPr="00541B9C">
              <w:rPr>
                <w:rFonts w:ascii="Arial" w:hAnsi="Arial" w:cs="Arial"/>
                <w:b w:val="0"/>
                <w:sz w:val="24"/>
                <w:szCs w:val="24"/>
                <w:lang w:val="uk-UA"/>
              </w:rPr>
              <w:t xml:space="preserve"> </w:t>
            </w:r>
          </w:p>
        </w:tc>
      </w:tr>
      <w:tr w:rsidR="0074520A" w:rsidRPr="00172F58" w:rsidTr="0074520A">
        <w:tc>
          <w:tcPr>
            <w:tcW w:w="1403" w:type="dxa"/>
            <w:vMerge/>
          </w:tcPr>
          <w:p w:rsidR="0074520A" w:rsidRPr="00541B9C" w:rsidRDefault="0074520A" w:rsidP="00D73ED8">
            <w:pPr>
              <w:spacing w:before="120" w:after="120"/>
              <w:ind w:left="0"/>
              <w:rPr>
                <w:rFonts w:ascii="Arial" w:hAnsi="Arial" w:cs="Arial"/>
                <w:sz w:val="24"/>
                <w:szCs w:val="24"/>
                <w:lang w:val="uk-UA"/>
              </w:rPr>
            </w:pPr>
          </w:p>
        </w:tc>
        <w:tc>
          <w:tcPr>
            <w:tcW w:w="1580" w:type="dxa"/>
            <w:vMerge/>
          </w:tcPr>
          <w:p w:rsidR="0074520A" w:rsidRPr="0074520A" w:rsidRDefault="0074520A" w:rsidP="00D73ED8">
            <w:pPr>
              <w:spacing w:before="120" w:after="120"/>
              <w:ind w:left="0"/>
              <w:rPr>
                <w:rFonts w:ascii="Arial" w:hAnsi="Arial" w:cs="Arial"/>
                <w:bCs/>
                <w:sz w:val="24"/>
                <w:szCs w:val="24"/>
                <w:lang w:val="uk-UA"/>
              </w:rPr>
            </w:pPr>
          </w:p>
        </w:tc>
        <w:tc>
          <w:tcPr>
            <w:tcW w:w="1837" w:type="dxa"/>
          </w:tcPr>
          <w:p w:rsidR="0074520A" w:rsidRPr="00541B9C" w:rsidRDefault="0074520A" w:rsidP="00E431F8">
            <w:pPr>
              <w:spacing w:before="120" w:after="120"/>
              <w:ind w:left="0"/>
              <w:rPr>
                <w:rFonts w:ascii="Arial" w:hAnsi="Arial" w:cs="Arial"/>
                <w:sz w:val="24"/>
                <w:szCs w:val="24"/>
                <w:lang w:val="uk-UA"/>
              </w:rPr>
            </w:pPr>
            <w:r w:rsidRPr="00541B9C">
              <w:rPr>
                <w:rFonts w:ascii="Arial" w:hAnsi="Arial" w:cs="Arial"/>
                <w:bCs/>
                <w:sz w:val="24"/>
                <w:szCs w:val="24"/>
              </w:rPr>
              <w:t>AC-4(21)[1]</w:t>
            </w:r>
            <w:r>
              <w:rPr>
                <w:rFonts w:ascii="Arial" w:hAnsi="Arial" w:cs="Arial"/>
                <w:bCs/>
                <w:sz w:val="24"/>
                <w:szCs w:val="24"/>
              </w:rPr>
              <w:t>{1}</w:t>
            </w:r>
          </w:p>
        </w:tc>
        <w:tc>
          <w:tcPr>
            <w:tcW w:w="5103" w:type="dxa"/>
            <w:gridSpan w:val="2"/>
          </w:tcPr>
          <w:p w:rsidR="0074520A" w:rsidRPr="0074520A" w:rsidRDefault="0074520A" w:rsidP="0074520A">
            <w:pPr>
              <w:spacing w:before="120" w:after="120"/>
              <w:ind w:left="0"/>
              <w:rPr>
                <w:rFonts w:ascii="Arial" w:hAnsi="Arial" w:cs="Arial"/>
                <w:b w:val="0"/>
                <w:sz w:val="24"/>
                <w:szCs w:val="24"/>
              </w:rPr>
            </w:pPr>
            <w:proofErr w:type="spellStart"/>
            <w:r w:rsidRPr="00541B9C">
              <w:rPr>
                <w:rFonts w:ascii="Arial" w:hAnsi="Arial" w:cs="Arial"/>
                <w:b w:val="0"/>
                <w:sz w:val="24"/>
                <w:szCs w:val="24"/>
                <w:lang w:val="uk-UA"/>
              </w:rPr>
              <w:t>логічно</w:t>
            </w:r>
            <w:proofErr w:type="spellEnd"/>
          </w:p>
        </w:tc>
      </w:tr>
      <w:tr w:rsidR="0074520A" w:rsidRPr="00172F58" w:rsidTr="0074520A">
        <w:tc>
          <w:tcPr>
            <w:tcW w:w="1403" w:type="dxa"/>
            <w:vMerge/>
          </w:tcPr>
          <w:p w:rsidR="0074520A" w:rsidRPr="00541B9C" w:rsidRDefault="0074520A" w:rsidP="00D73ED8">
            <w:pPr>
              <w:spacing w:before="120" w:after="120"/>
              <w:ind w:left="0"/>
              <w:rPr>
                <w:rFonts w:ascii="Arial" w:hAnsi="Arial" w:cs="Arial"/>
                <w:sz w:val="24"/>
                <w:szCs w:val="24"/>
                <w:lang w:val="uk-UA"/>
              </w:rPr>
            </w:pPr>
          </w:p>
        </w:tc>
        <w:tc>
          <w:tcPr>
            <w:tcW w:w="1580" w:type="dxa"/>
            <w:vMerge/>
          </w:tcPr>
          <w:p w:rsidR="0074520A" w:rsidRPr="00541B9C" w:rsidRDefault="0074520A" w:rsidP="00D73ED8">
            <w:pPr>
              <w:spacing w:before="120" w:after="120"/>
              <w:ind w:left="0"/>
              <w:rPr>
                <w:rFonts w:ascii="Arial" w:hAnsi="Arial" w:cs="Arial"/>
                <w:bCs/>
                <w:sz w:val="24"/>
                <w:szCs w:val="24"/>
              </w:rPr>
            </w:pPr>
          </w:p>
        </w:tc>
        <w:tc>
          <w:tcPr>
            <w:tcW w:w="1837" w:type="dxa"/>
          </w:tcPr>
          <w:p w:rsidR="0074520A" w:rsidRPr="00541B9C" w:rsidRDefault="0074520A" w:rsidP="00E431F8">
            <w:pPr>
              <w:spacing w:before="120" w:after="120"/>
              <w:ind w:left="0"/>
              <w:rPr>
                <w:rFonts w:ascii="Arial" w:hAnsi="Arial" w:cs="Arial"/>
                <w:sz w:val="24"/>
                <w:szCs w:val="24"/>
                <w:lang w:val="uk-UA"/>
              </w:rPr>
            </w:pPr>
            <w:r w:rsidRPr="00541B9C">
              <w:rPr>
                <w:rFonts w:ascii="Arial" w:hAnsi="Arial" w:cs="Arial"/>
                <w:bCs/>
                <w:sz w:val="24"/>
                <w:szCs w:val="24"/>
              </w:rPr>
              <w:t>AC-4(21)[1]</w:t>
            </w:r>
            <w:r>
              <w:rPr>
                <w:rFonts w:ascii="Arial" w:hAnsi="Arial" w:cs="Arial"/>
                <w:bCs/>
                <w:sz w:val="24"/>
                <w:szCs w:val="24"/>
              </w:rPr>
              <w:t>{2}</w:t>
            </w:r>
          </w:p>
        </w:tc>
        <w:tc>
          <w:tcPr>
            <w:tcW w:w="5103" w:type="dxa"/>
            <w:gridSpan w:val="2"/>
          </w:tcPr>
          <w:p w:rsidR="0074520A" w:rsidRPr="00541B9C" w:rsidRDefault="0074520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фізично</w:t>
            </w:r>
          </w:p>
        </w:tc>
      </w:tr>
      <w:tr w:rsidR="0074520A" w:rsidRPr="00D45CCF" w:rsidTr="00465243">
        <w:tc>
          <w:tcPr>
            <w:tcW w:w="1403" w:type="dxa"/>
            <w:vMerge/>
          </w:tcPr>
          <w:p w:rsidR="0074520A" w:rsidRPr="00541B9C" w:rsidRDefault="0074520A" w:rsidP="00D73ED8">
            <w:pPr>
              <w:spacing w:before="120" w:after="120"/>
              <w:ind w:left="0"/>
              <w:rPr>
                <w:rFonts w:ascii="Arial" w:hAnsi="Arial" w:cs="Arial"/>
                <w:sz w:val="24"/>
                <w:szCs w:val="24"/>
                <w:lang w:val="uk-UA"/>
              </w:rPr>
            </w:pPr>
          </w:p>
        </w:tc>
        <w:tc>
          <w:tcPr>
            <w:tcW w:w="1580" w:type="dxa"/>
            <w:vMerge w:val="restart"/>
          </w:tcPr>
          <w:p w:rsidR="0074520A" w:rsidRPr="00541B9C" w:rsidRDefault="0074520A" w:rsidP="00D73ED8">
            <w:pPr>
              <w:spacing w:before="120" w:after="120"/>
              <w:ind w:left="0"/>
              <w:rPr>
                <w:rFonts w:ascii="Arial" w:hAnsi="Arial" w:cs="Arial"/>
                <w:sz w:val="24"/>
                <w:szCs w:val="24"/>
                <w:lang w:val="uk-UA"/>
              </w:rPr>
            </w:pPr>
            <w:r w:rsidRPr="00541B9C">
              <w:rPr>
                <w:rFonts w:ascii="Arial" w:hAnsi="Arial" w:cs="Arial"/>
                <w:bCs/>
                <w:sz w:val="24"/>
                <w:szCs w:val="24"/>
              </w:rPr>
              <w:t>AC-4(21)[2]</w:t>
            </w:r>
          </w:p>
        </w:tc>
        <w:tc>
          <w:tcPr>
            <w:tcW w:w="6940" w:type="dxa"/>
            <w:gridSpan w:val="3"/>
          </w:tcPr>
          <w:p w:rsidR="0074520A" w:rsidRPr="0074520A" w:rsidRDefault="0074520A" w:rsidP="0074520A">
            <w:pPr>
              <w:spacing w:before="120" w:after="120"/>
              <w:ind w:left="0"/>
              <w:rPr>
                <w:rFonts w:ascii="Arial" w:hAnsi="Arial" w:cs="Arial"/>
                <w:b w:val="0"/>
                <w:sz w:val="24"/>
                <w:szCs w:val="24"/>
                <w:lang w:val="ru-RU"/>
              </w:rPr>
            </w:pPr>
            <w:r w:rsidRPr="00541B9C">
              <w:rPr>
                <w:rFonts w:ascii="Arial" w:hAnsi="Arial" w:cs="Arial"/>
                <w:b w:val="0"/>
                <w:sz w:val="24"/>
                <w:szCs w:val="24"/>
                <w:lang w:val="uk-UA"/>
              </w:rPr>
              <w:t>організація визначає методи, які будуть використовуватися д</w:t>
            </w:r>
            <w:r w:rsidR="00E161A1">
              <w:rPr>
                <w:rFonts w:ascii="Arial" w:hAnsi="Arial" w:cs="Arial"/>
                <w:b w:val="0"/>
                <w:sz w:val="24"/>
                <w:szCs w:val="24"/>
                <w:lang w:val="uk-UA"/>
              </w:rPr>
              <w:t>ля поділу інформаційних потоків</w:t>
            </w:r>
            <w:r w:rsidRPr="0074520A">
              <w:rPr>
                <w:rFonts w:ascii="Arial" w:hAnsi="Arial" w:cs="Arial"/>
                <w:b w:val="0"/>
                <w:sz w:val="24"/>
                <w:szCs w:val="24"/>
                <w:lang w:val="ru-RU"/>
              </w:rPr>
              <w:t>:</w:t>
            </w:r>
          </w:p>
        </w:tc>
      </w:tr>
      <w:tr w:rsidR="0074520A" w:rsidRPr="00172F58" w:rsidTr="0074520A">
        <w:tc>
          <w:tcPr>
            <w:tcW w:w="1403" w:type="dxa"/>
            <w:vMerge/>
          </w:tcPr>
          <w:p w:rsidR="0074520A" w:rsidRPr="00541B9C" w:rsidRDefault="0074520A" w:rsidP="00D73ED8">
            <w:pPr>
              <w:spacing w:before="120" w:after="120"/>
              <w:ind w:left="0"/>
              <w:rPr>
                <w:rFonts w:ascii="Arial" w:hAnsi="Arial" w:cs="Arial"/>
                <w:sz w:val="24"/>
                <w:szCs w:val="24"/>
                <w:lang w:val="uk-UA"/>
              </w:rPr>
            </w:pPr>
          </w:p>
        </w:tc>
        <w:tc>
          <w:tcPr>
            <w:tcW w:w="1580" w:type="dxa"/>
            <w:vMerge/>
          </w:tcPr>
          <w:p w:rsidR="0074520A" w:rsidRPr="0074520A" w:rsidRDefault="0074520A" w:rsidP="00D73ED8">
            <w:pPr>
              <w:spacing w:before="120" w:after="120"/>
              <w:ind w:left="0"/>
              <w:rPr>
                <w:rFonts w:ascii="Arial" w:hAnsi="Arial" w:cs="Arial"/>
                <w:bCs/>
                <w:sz w:val="24"/>
                <w:szCs w:val="24"/>
                <w:lang w:val="ru-RU"/>
              </w:rPr>
            </w:pPr>
          </w:p>
        </w:tc>
        <w:tc>
          <w:tcPr>
            <w:tcW w:w="1837" w:type="dxa"/>
          </w:tcPr>
          <w:p w:rsidR="0074520A" w:rsidRPr="00541B9C" w:rsidRDefault="0074520A" w:rsidP="00E431F8">
            <w:pPr>
              <w:spacing w:before="120" w:after="120"/>
              <w:ind w:left="0"/>
              <w:rPr>
                <w:rFonts w:ascii="Arial" w:hAnsi="Arial" w:cs="Arial"/>
                <w:sz w:val="24"/>
                <w:szCs w:val="24"/>
                <w:lang w:val="uk-UA"/>
              </w:rPr>
            </w:pPr>
            <w:r>
              <w:rPr>
                <w:rFonts w:ascii="Arial" w:hAnsi="Arial" w:cs="Arial"/>
                <w:bCs/>
                <w:sz w:val="24"/>
                <w:szCs w:val="24"/>
              </w:rPr>
              <w:t>AC-4(21)[2</w:t>
            </w:r>
            <w:r w:rsidRPr="00541B9C">
              <w:rPr>
                <w:rFonts w:ascii="Arial" w:hAnsi="Arial" w:cs="Arial"/>
                <w:bCs/>
                <w:sz w:val="24"/>
                <w:szCs w:val="24"/>
              </w:rPr>
              <w:t>]</w:t>
            </w:r>
            <w:r>
              <w:rPr>
                <w:rFonts w:ascii="Arial" w:hAnsi="Arial" w:cs="Arial"/>
                <w:bCs/>
                <w:sz w:val="24"/>
                <w:szCs w:val="24"/>
              </w:rPr>
              <w:t>{1}</w:t>
            </w:r>
          </w:p>
        </w:tc>
        <w:tc>
          <w:tcPr>
            <w:tcW w:w="5103" w:type="dxa"/>
            <w:gridSpan w:val="2"/>
          </w:tcPr>
          <w:p w:rsidR="0074520A" w:rsidRPr="0074520A" w:rsidRDefault="0074520A" w:rsidP="00E431F8">
            <w:pPr>
              <w:spacing w:before="120" w:after="120"/>
              <w:ind w:left="0"/>
              <w:rPr>
                <w:rFonts w:ascii="Arial" w:hAnsi="Arial" w:cs="Arial"/>
                <w:b w:val="0"/>
                <w:sz w:val="24"/>
                <w:szCs w:val="24"/>
              </w:rPr>
            </w:pPr>
            <w:proofErr w:type="spellStart"/>
            <w:r w:rsidRPr="00541B9C">
              <w:rPr>
                <w:rFonts w:ascii="Arial" w:hAnsi="Arial" w:cs="Arial"/>
                <w:b w:val="0"/>
                <w:sz w:val="24"/>
                <w:szCs w:val="24"/>
                <w:lang w:val="uk-UA"/>
              </w:rPr>
              <w:t>логічно</w:t>
            </w:r>
            <w:proofErr w:type="spellEnd"/>
          </w:p>
        </w:tc>
      </w:tr>
      <w:tr w:rsidR="0074520A" w:rsidRPr="00172F58" w:rsidTr="0074520A">
        <w:tc>
          <w:tcPr>
            <w:tcW w:w="1403" w:type="dxa"/>
            <w:vMerge/>
          </w:tcPr>
          <w:p w:rsidR="0074520A" w:rsidRPr="00541B9C" w:rsidRDefault="0074520A" w:rsidP="00D73ED8">
            <w:pPr>
              <w:spacing w:before="120" w:after="120"/>
              <w:ind w:left="0"/>
              <w:rPr>
                <w:rFonts w:ascii="Arial" w:hAnsi="Arial" w:cs="Arial"/>
                <w:sz w:val="24"/>
                <w:szCs w:val="24"/>
                <w:lang w:val="uk-UA"/>
              </w:rPr>
            </w:pPr>
          </w:p>
        </w:tc>
        <w:tc>
          <w:tcPr>
            <w:tcW w:w="1580" w:type="dxa"/>
            <w:vMerge/>
          </w:tcPr>
          <w:p w:rsidR="0074520A" w:rsidRPr="00541B9C" w:rsidRDefault="0074520A" w:rsidP="00D73ED8">
            <w:pPr>
              <w:spacing w:before="120" w:after="120"/>
              <w:ind w:left="0"/>
              <w:rPr>
                <w:rFonts w:ascii="Arial" w:hAnsi="Arial" w:cs="Arial"/>
                <w:bCs/>
                <w:sz w:val="24"/>
                <w:szCs w:val="24"/>
              </w:rPr>
            </w:pPr>
          </w:p>
        </w:tc>
        <w:tc>
          <w:tcPr>
            <w:tcW w:w="1837" w:type="dxa"/>
          </w:tcPr>
          <w:p w:rsidR="0074520A" w:rsidRPr="00541B9C" w:rsidRDefault="0074520A" w:rsidP="00E431F8">
            <w:pPr>
              <w:spacing w:before="120" w:after="120"/>
              <w:ind w:left="0"/>
              <w:rPr>
                <w:rFonts w:ascii="Arial" w:hAnsi="Arial" w:cs="Arial"/>
                <w:sz w:val="24"/>
                <w:szCs w:val="24"/>
                <w:lang w:val="uk-UA"/>
              </w:rPr>
            </w:pPr>
            <w:r>
              <w:rPr>
                <w:rFonts w:ascii="Arial" w:hAnsi="Arial" w:cs="Arial"/>
                <w:bCs/>
                <w:sz w:val="24"/>
                <w:szCs w:val="24"/>
              </w:rPr>
              <w:t>AC-4(21)[2</w:t>
            </w:r>
            <w:r w:rsidRPr="00541B9C">
              <w:rPr>
                <w:rFonts w:ascii="Arial" w:hAnsi="Arial" w:cs="Arial"/>
                <w:bCs/>
                <w:sz w:val="24"/>
                <w:szCs w:val="24"/>
              </w:rPr>
              <w:t>]</w:t>
            </w:r>
            <w:r>
              <w:rPr>
                <w:rFonts w:ascii="Arial" w:hAnsi="Arial" w:cs="Arial"/>
                <w:bCs/>
                <w:sz w:val="24"/>
                <w:szCs w:val="24"/>
              </w:rPr>
              <w:t>{2}</w:t>
            </w:r>
          </w:p>
        </w:tc>
        <w:tc>
          <w:tcPr>
            <w:tcW w:w="5103" w:type="dxa"/>
            <w:gridSpan w:val="2"/>
          </w:tcPr>
          <w:p w:rsidR="0074520A" w:rsidRPr="00541B9C" w:rsidRDefault="0074520A" w:rsidP="00E431F8">
            <w:pPr>
              <w:spacing w:before="120" w:after="120"/>
              <w:ind w:left="0"/>
              <w:rPr>
                <w:rFonts w:ascii="Arial" w:hAnsi="Arial" w:cs="Arial"/>
                <w:b w:val="0"/>
                <w:sz w:val="24"/>
                <w:szCs w:val="24"/>
                <w:lang w:val="uk-UA"/>
              </w:rPr>
            </w:pPr>
            <w:r w:rsidRPr="00541B9C">
              <w:rPr>
                <w:rFonts w:ascii="Arial" w:hAnsi="Arial" w:cs="Arial"/>
                <w:b w:val="0"/>
                <w:sz w:val="24"/>
                <w:szCs w:val="24"/>
                <w:lang w:val="uk-UA"/>
              </w:rPr>
              <w:t>фізично</w:t>
            </w:r>
          </w:p>
        </w:tc>
      </w:tr>
      <w:tr w:rsidR="0074520A" w:rsidRPr="00D45CCF" w:rsidTr="00465243">
        <w:tc>
          <w:tcPr>
            <w:tcW w:w="1403" w:type="dxa"/>
            <w:vMerge/>
          </w:tcPr>
          <w:p w:rsidR="0074520A" w:rsidRPr="00541B9C" w:rsidRDefault="0074520A" w:rsidP="00D73ED8">
            <w:pPr>
              <w:spacing w:before="120" w:after="120"/>
              <w:ind w:left="0"/>
              <w:rPr>
                <w:rFonts w:ascii="Arial" w:hAnsi="Arial" w:cs="Arial"/>
                <w:sz w:val="24"/>
                <w:szCs w:val="24"/>
                <w:lang w:val="uk-UA"/>
              </w:rPr>
            </w:pPr>
          </w:p>
        </w:tc>
        <w:tc>
          <w:tcPr>
            <w:tcW w:w="1580" w:type="dxa"/>
          </w:tcPr>
          <w:p w:rsidR="0074520A" w:rsidRPr="00541B9C" w:rsidRDefault="0074520A" w:rsidP="00D73ED8">
            <w:pPr>
              <w:spacing w:before="120" w:after="120"/>
              <w:ind w:left="0"/>
              <w:rPr>
                <w:rFonts w:ascii="Arial" w:hAnsi="Arial" w:cs="Arial"/>
                <w:sz w:val="24"/>
                <w:szCs w:val="24"/>
                <w:lang w:val="uk-UA"/>
              </w:rPr>
            </w:pPr>
            <w:r w:rsidRPr="00541B9C">
              <w:rPr>
                <w:rFonts w:ascii="Arial" w:hAnsi="Arial" w:cs="Arial"/>
                <w:bCs/>
                <w:sz w:val="24"/>
                <w:szCs w:val="24"/>
              </w:rPr>
              <w:t>AC-4(21)[3]</w:t>
            </w:r>
          </w:p>
        </w:tc>
        <w:tc>
          <w:tcPr>
            <w:tcW w:w="6940" w:type="dxa"/>
            <w:gridSpan w:val="3"/>
          </w:tcPr>
          <w:p w:rsidR="0074520A" w:rsidRPr="00541B9C" w:rsidRDefault="0074520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необхідний поділ інформаційних потоків за типами інформації;</w:t>
            </w:r>
          </w:p>
        </w:tc>
      </w:tr>
      <w:tr w:rsidR="004270A9" w:rsidRPr="00D45CCF" w:rsidTr="00465243">
        <w:tc>
          <w:tcPr>
            <w:tcW w:w="1403" w:type="dxa"/>
            <w:vMerge/>
          </w:tcPr>
          <w:p w:rsidR="004270A9" w:rsidRPr="00541B9C" w:rsidRDefault="004270A9" w:rsidP="00D73ED8">
            <w:pPr>
              <w:spacing w:before="120" w:after="120"/>
              <w:ind w:left="0"/>
              <w:rPr>
                <w:rFonts w:ascii="Arial" w:hAnsi="Arial" w:cs="Arial"/>
                <w:sz w:val="24"/>
                <w:szCs w:val="24"/>
                <w:lang w:val="uk-UA"/>
              </w:rPr>
            </w:pPr>
          </w:p>
        </w:tc>
        <w:tc>
          <w:tcPr>
            <w:tcW w:w="1580" w:type="dxa"/>
            <w:vMerge w:val="restart"/>
          </w:tcPr>
          <w:p w:rsidR="004270A9" w:rsidRPr="00541B9C" w:rsidRDefault="004270A9" w:rsidP="00D73ED8">
            <w:pPr>
              <w:spacing w:before="120" w:after="120"/>
              <w:ind w:left="0"/>
              <w:rPr>
                <w:rFonts w:ascii="Arial" w:hAnsi="Arial" w:cs="Arial"/>
                <w:sz w:val="24"/>
                <w:szCs w:val="24"/>
                <w:lang w:val="uk-UA"/>
              </w:rPr>
            </w:pPr>
            <w:r w:rsidRPr="00541B9C">
              <w:rPr>
                <w:rFonts w:ascii="Arial" w:hAnsi="Arial" w:cs="Arial"/>
                <w:bCs/>
                <w:sz w:val="24"/>
                <w:szCs w:val="24"/>
              </w:rPr>
              <w:t>AC-4(21)[4]</w:t>
            </w:r>
          </w:p>
        </w:tc>
        <w:tc>
          <w:tcPr>
            <w:tcW w:w="1837" w:type="dxa"/>
            <w:vMerge w:val="restart"/>
          </w:tcPr>
          <w:p w:rsidR="004270A9" w:rsidRPr="00541B9C" w:rsidRDefault="004270A9" w:rsidP="00E161A1">
            <w:pPr>
              <w:spacing w:before="120" w:after="120"/>
              <w:ind w:left="0"/>
              <w:rPr>
                <w:rFonts w:ascii="Arial" w:hAnsi="Arial" w:cs="Arial"/>
                <w:sz w:val="24"/>
                <w:szCs w:val="24"/>
                <w:lang w:val="uk-UA"/>
              </w:rPr>
            </w:pPr>
            <w:r w:rsidRPr="00541B9C">
              <w:rPr>
                <w:rFonts w:ascii="Arial" w:hAnsi="Arial" w:cs="Arial"/>
                <w:bCs/>
                <w:sz w:val="24"/>
                <w:szCs w:val="24"/>
              </w:rPr>
              <w:t>AC-4(21)[4]</w:t>
            </w:r>
            <w:r>
              <w:rPr>
                <w:rFonts w:ascii="Arial" w:hAnsi="Arial" w:cs="Arial"/>
                <w:bCs/>
                <w:sz w:val="24"/>
                <w:szCs w:val="24"/>
              </w:rPr>
              <w:t>{1}</w:t>
            </w:r>
          </w:p>
        </w:tc>
        <w:tc>
          <w:tcPr>
            <w:tcW w:w="5103" w:type="dxa"/>
            <w:gridSpan w:val="2"/>
          </w:tcPr>
          <w:p w:rsidR="004270A9" w:rsidRPr="00541B9C" w:rsidRDefault="004270A9" w:rsidP="00E161A1">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відокремлює потоки інформації </w:t>
            </w:r>
            <w:proofErr w:type="spellStart"/>
            <w:r w:rsidRPr="00541B9C">
              <w:rPr>
                <w:rFonts w:ascii="Arial" w:hAnsi="Arial" w:cs="Arial"/>
                <w:b w:val="0"/>
                <w:sz w:val="24"/>
                <w:szCs w:val="24"/>
                <w:lang w:val="uk-UA"/>
              </w:rPr>
              <w:t>логічно</w:t>
            </w:r>
            <w:proofErr w:type="spellEnd"/>
            <w:r w:rsidRPr="00541B9C">
              <w:rPr>
                <w:rFonts w:ascii="Arial" w:hAnsi="Arial" w:cs="Arial"/>
                <w:b w:val="0"/>
                <w:sz w:val="24"/>
                <w:szCs w:val="24"/>
                <w:lang w:val="uk-UA"/>
              </w:rPr>
              <w:t>, використовуючи визначені організацією</w:t>
            </w:r>
            <w:r w:rsidRPr="00E161A1">
              <w:rPr>
                <w:rFonts w:ascii="Arial" w:hAnsi="Arial" w:cs="Arial"/>
                <w:b w:val="0"/>
                <w:sz w:val="24"/>
                <w:szCs w:val="24"/>
                <w:lang w:val="uk-UA"/>
              </w:rPr>
              <w:t>:</w:t>
            </w:r>
            <w:r w:rsidRPr="00541B9C">
              <w:rPr>
                <w:rFonts w:ascii="Arial" w:hAnsi="Arial" w:cs="Arial"/>
                <w:b w:val="0"/>
                <w:sz w:val="24"/>
                <w:szCs w:val="24"/>
                <w:lang w:val="uk-UA"/>
              </w:rPr>
              <w:t xml:space="preserve"> </w:t>
            </w:r>
          </w:p>
        </w:tc>
      </w:tr>
      <w:tr w:rsidR="004270A9" w:rsidRPr="00D45CCF" w:rsidTr="004270A9">
        <w:tc>
          <w:tcPr>
            <w:tcW w:w="1403" w:type="dxa"/>
            <w:vMerge/>
          </w:tcPr>
          <w:p w:rsidR="004270A9" w:rsidRPr="00541B9C" w:rsidRDefault="004270A9" w:rsidP="00D73ED8">
            <w:pPr>
              <w:spacing w:before="120" w:after="120"/>
              <w:ind w:left="0"/>
              <w:rPr>
                <w:rFonts w:ascii="Arial" w:hAnsi="Arial" w:cs="Arial"/>
                <w:sz w:val="24"/>
                <w:szCs w:val="24"/>
                <w:lang w:val="uk-UA"/>
              </w:rPr>
            </w:pPr>
          </w:p>
        </w:tc>
        <w:tc>
          <w:tcPr>
            <w:tcW w:w="1580" w:type="dxa"/>
            <w:vMerge/>
          </w:tcPr>
          <w:p w:rsidR="004270A9" w:rsidRPr="004A37CF" w:rsidRDefault="004270A9" w:rsidP="00D73ED8">
            <w:pPr>
              <w:spacing w:before="120" w:after="120"/>
              <w:ind w:left="0"/>
              <w:rPr>
                <w:rFonts w:ascii="Arial" w:hAnsi="Arial" w:cs="Arial"/>
                <w:bCs/>
                <w:sz w:val="24"/>
                <w:szCs w:val="24"/>
                <w:lang w:val="uk-UA"/>
              </w:rPr>
            </w:pPr>
          </w:p>
        </w:tc>
        <w:tc>
          <w:tcPr>
            <w:tcW w:w="1837" w:type="dxa"/>
            <w:vMerge/>
          </w:tcPr>
          <w:p w:rsidR="004270A9" w:rsidRPr="004A37CF" w:rsidRDefault="004270A9" w:rsidP="00E161A1">
            <w:pPr>
              <w:spacing w:before="120" w:after="120"/>
              <w:ind w:left="0"/>
              <w:rPr>
                <w:rFonts w:ascii="Arial" w:hAnsi="Arial" w:cs="Arial"/>
                <w:bCs/>
                <w:sz w:val="24"/>
                <w:szCs w:val="24"/>
                <w:lang w:val="uk-UA"/>
              </w:rPr>
            </w:pPr>
          </w:p>
        </w:tc>
        <w:tc>
          <w:tcPr>
            <w:tcW w:w="2268" w:type="dxa"/>
          </w:tcPr>
          <w:p w:rsidR="004270A9" w:rsidRPr="00541B9C" w:rsidRDefault="004270A9" w:rsidP="00E431F8">
            <w:pPr>
              <w:spacing w:before="120" w:after="120"/>
              <w:ind w:left="0"/>
              <w:rPr>
                <w:rFonts w:ascii="Arial" w:hAnsi="Arial" w:cs="Arial"/>
                <w:sz w:val="24"/>
                <w:szCs w:val="24"/>
                <w:lang w:val="uk-UA"/>
              </w:rPr>
            </w:pPr>
            <w:r w:rsidRPr="00541B9C">
              <w:rPr>
                <w:rFonts w:ascii="Arial" w:hAnsi="Arial" w:cs="Arial"/>
                <w:bCs/>
                <w:sz w:val="24"/>
                <w:szCs w:val="24"/>
              </w:rPr>
              <w:t>AC-4(21)[4]</w:t>
            </w:r>
            <w:r>
              <w:rPr>
                <w:rFonts w:ascii="Arial" w:hAnsi="Arial" w:cs="Arial"/>
                <w:bCs/>
                <w:sz w:val="24"/>
                <w:szCs w:val="24"/>
              </w:rPr>
              <w:t>{1}{1}</w:t>
            </w:r>
          </w:p>
        </w:tc>
        <w:tc>
          <w:tcPr>
            <w:tcW w:w="2835" w:type="dxa"/>
          </w:tcPr>
          <w:p w:rsidR="004270A9" w:rsidRPr="00541B9C" w:rsidRDefault="004270A9"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механізми для досягнення визначеного організацією необхідного поділу за типами інформації.</w:t>
            </w:r>
          </w:p>
        </w:tc>
      </w:tr>
      <w:tr w:rsidR="004270A9" w:rsidRPr="00D45CCF" w:rsidTr="004270A9">
        <w:tc>
          <w:tcPr>
            <w:tcW w:w="1403" w:type="dxa"/>
            <w:vMerge/>
          </w:tcPr>
          <w:p w:rsidR="004270A9" w:rsidRPr="00541B9C" w:rsidRDefault="004270A9" w:rsidP="00D73ED8">
            <w:pPr>
              <w:spacing w:before="120" w:after="120"/>
              <w:ind w:left="0"/>
              <w:rPr>
                <w:rFonts w:ascii="Arial" w:hAnsi="Arial" w:cs="Arial"/>
                <w:sz w:val="24"/>
                <w:szCs w:val="24"/>
                <w:lang w:val="uk-UA"/>
              </w:rPr>
            </w:pPr>
          </w:p>
        </w:tc>
        <w:tc>
          <w:tcPr>
            <w:tcW w:w="1580" w:type="dxa"/>
            <w:vMerge/>
          </w:tcPr>
          <w:p w:rsidR="004270A9" w:rsidRPr="00E161A1" w:rsidRDefault="004270A9" w:rsidP="00D73ED8">
            <w:pPr>
              <w:spacing w:before="120" w:after="120"/>
              <w:ind w:left="0"/>
              <w:rPr>
                <w:rFonts w:ascii="Arial" w:hAnsi="Arial" w:cs="Arial"/>
                <w:bCs/>
                <w:sz w:val="24"/>
                <w:szCs w:val="24"/>
                <w:lang w:val="ru-RU"/>
              </w:rPr>
            </w:pPr>
          </w:p>
        </w:tc>
        <w:tc>
          <w:tcPr>
            <w:tcW w:w="1837" w:type="dxa"/>
            <w:vMerge/>
          </w:tcPr>
          <w:p w:rsidR="004270A9" w:rsidRPr="00E161A1" w:rsidRDefault="004270A9" w:rsidP="00E161A1">
            <w:pPr>
              <w:spacing w:before="120" w:after="120"/>
              <w:ind w:left="0"/>
              <w:rPr>
                <w:rFonts w:ascii="Arial" w:hAnsi="Arial" w:cs="Arial"/>
                <w:bCs/>
                <w:sz w:val="24"/>
                <w:szCs w:val="24"/>
                <w:lang w:val="ru-RU"/>
              </w:rPr>
            </w:pPr>
          </w:p>
        </w:tc>
        <w:tc>
          <w:tcPr>
            <w:tcW w:w="2268" w:type="dxa"/>
          </w:tcPr>
          <w:p w:rsidR="004270A9" w:rsidRPr="00541B9C" w:rsidRDefault="004270A9" w:rsidP="00E431F8">
            <w:pPr>
              <w:spacing w:before="120" w:after="120"/>
              <w:ind w:left="0"/>
              <w:rPr>
                <w:rFonts w:ascii="Arial" w:hAnsi="Arial" w:cs="Arial"/>
                <w:sz w:val="24"/>
                <w:szCs w:val="24"/>
                <w:lang w:val="uk-UA"/>
              </w:rPr>
            </w:pPr>
            <w:r w:rsidRPr="00541B9C">
              <w:rPr>
                <w:rFonts w:ascii="Arial" w:hAnsi="Arial" w:cs="Arial"/>
                <w:bCs/>
                <w:sz w:val="24"/>
                <w:szCs w:val="24"/>
              </w:rPr>
              <w:t>AC-4(21)[4]</w:t>
            </w:r>
            <w:r>
              <w:rPr>
                <w:rFonts w:ascii="Arial" w:hAnsi="Arial" w:cs="Arial"/>
                <w:bCs/>
                <w:sz w:val="24"/>
                <w:szCs w:val="24"/>
              </w:rPr>
              <w:t>{1}{2}</w:t>
            </w:r>
          </w:p>
        </w:tc>
        <w:tc>
          <w:tcPr>
            <w:tcW w:w="2835" w:type="dxa"/>
          </w:tcPr>
          <w:p w:rsidR="004270A9" w:rsidRPr="00541B9C" w:rsidRDefault="004270A9"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методи для досягнення визначеного органі</w:t>
            </w:r>
            <w:r w:rsidRPr="00541B9C">
              <w:rPr>
                <w:rFonts w:ascii="Arial" w:hAnsi="Arial" w:cs="Arial"/>
                <w:b w:val="0"/>
                <w:sz w:val="24"/>
                <w:szCs w:val="24"/>
                <w:lang w:val="uk-UA"/>
              </w:rPr>
              <w:lastRenderedPageBreak/>
              <w:t>зацією необхідного поділу за типами інформації.</w:t>
            </w:r>
          </w:p>
        </w:tc>
      </w:tr>
      <w:tr w:rsidR="004270A9" w:rsidRPr="00D45CCF" w:rsidTr="00465243">
        <w:tc>
          <w:tcPr>
            <w:tcW w:w="1403" w:type="dxa"/>
            <w:vMerge/>
          </w:tcPr>
          <w:p w:rsidR="004270A9" w:rsidRPr="00541B9C" w:rsidRDefault="004270A9" w:rsidP="00D73ED8">
            <w:pPr>
              <w:spacing w:before="120" w:after="120"/>
              <w:ind w:left="0"/>
              <w:rPr>
                <w:rFonts w:ascii="Arial" w:hAnsi="Arial" w:cs="Arial"/>
                <w:sz w:val="24"/>
                <w:szCs w:val="24"/>
                <w:lang w:val="uk-UA"/>
              </w:rPr>
            </w:pPr>
          </w:p>
        </w:tc>
        <w:tc>
          <w:tcPr>
            <w:tcW w:w="1580" w:type="dxa"/>
            <w:vMerge/>
          </w:tcPr>
          <w:p w:rsidR="004270A9" w:rsidRPr="00541B9C" w:rsidRDefault="004270A9" w:rsidP="00D73ED8">
            <w:pPr>
              <w:spacing w:before="120" w:after="120"/>
              <w:ind w:left="0"/>
              <w:rPr>
                <w:rFonts w:ascii="Arial" w:hAnsi="Arial" w:cs="Arial"/>
                <w:bCs/>
                <w:sz w:val="24"/>
                <w:szCs w:val="24"/>
                <w:lang w:val="uk-UA"/>
              </w:rPr>
            </w:pPr>
          </w:p>
        </w:tc>
        <w:tc>
          <w:tcPr>
            <w:tcW w:w="1837" w:type="dxa"/>
            <w:vMerge w:val="restart"/>
          </w:tcPr>
          <w:p w:rsidR="004270A9" w:rsidRPr="00541B9C" w:rsidRDefault="004270A9" w:rsidP="00D73ED8">
            <w:pPr>
              <w:spacing w:before="120" w:after="120"/>
              <w:ind w:left="0"/>
              <w:rPr>
                <w:rFonts w:ascii="Arial" w:hAnsi="Arial" w:cs="Arial"/>
                <w:sz w:val="24"/>
                <w:szCs w:val="24"/>
                <w:lang w:val="uk-UA"/>
              </w:rPr>
            </w:pPr>
            <w:r w:rsidRPr="00541B9C">
              <w:rPr>
                <w:rFonts w:ascii="Arial" w:hAnsi="Arial" w:cs="Arial"/>
                <w:bCs/>
                <w:sz w:val="24"/>
                <w:szCs w:val="24"/>
              </w:rPr>
              <w:t>AC-4(21)[4]</w:t>
            </w:r>
            <w:r>
              <w:rPr>
                <w:rFonts w:ascii="Arial" w:hAnsi="Arial" w:cs="Arial"/>
                <w:bCs/>
                <w:sz w:val="24"/>
                <w:szCs w:val="24"/>
              </w:rPr>
              <w:t>{2}</w:t>
            </w:r>
          </w:p>
        </w:tc>
        <w:tc>
          <w:tcPr>
            <w:tcW w:w="5103" w:type="dxa"/>
            <w:gridSpan w:val="2"/>
          </w:tcPr>
          <w:p w:rsidR="004270A9" w:rsidRPr="004D0D77" w:rsidRDefault="004270A9" w:rsidP="00E161A1">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відокремлює потоки інформації фізично, використовуючи визначені організацією</w:t>
            </w:r>
            <w:r w:rsidRPr="004D0D77">
              <w:rPr>
                <w:rFonts w:ascii="Arial" w:hAnsi="Arial" w:cs="Arial"/>
                <w:b w:val="0"/>
                <w:sz w:val="24"/>
                <w:szCs w:val="24"/>
                <w:lang w:val="uk-UA"/>
              </w:rPr>
              <w:t>:</w:t>
            </w:r>
          </w:p>
        </w:tc>
      </w:tr>
      <w:tr w:rsidR="004270A9" w:rsidRPr="00D45CCF" w:rsidTr="004270A9">
        <w:trPr>
          <w:trHeight w:val="1451"/>
        </w:trPr>
        <w:tc>
          <w:tcPr>
            <w:tcW w:w="1403" w:type="dxa"/>
            <w:vMerge/>
          </w:tcPr>
          <w:p w:rsidR="004270A9" w:rsidRPr="00541B9C" w:rsidRDefault="004270A9" w:rsidP="00D73ED8">
            <w:pPr>
              <w:spacing w:before="120" w:after="120"/>
              <w:ind w:left="0"/>
              <w:rPr>
                <w:rFonts w:ascii="Arial" w:hAnsi="Arial" w:cs="Arial"/>
                <w:sz w:val="24"/>
                <w:szCs w:val="24"/>
                <w:lang w:val="uk-UA"/>
              </w:rPr>
            </w:pPr>
          </w:p>
        </w:tc>
        <w:tc>
          <w:tcPr>
            <w:tcW w:w="1580" w:type="dxa"/>
            <w:vMerge/>
          </w:tcPr>
          <w:p w:rsidR="004270A9" w:rsidRPr="00541B9C" w:rsidRDefault="004270A9" w:rsidP="00D73ED8">
            <w:pPr>
              <w:spacing w:before="120" w:after="120"/>
              <w:ind w:left="0"/>
              <w:rPr>
                <w:rFonts w:ascii="Arial" w:hAnsi="Arial" w:cs="Arial"/>
                <w:sz w:val="24"/>
                <w:szCs w:val="24"/>
                <w:lang w:val="uk-UA"/>
              </w:rPr>
            </w:pPr>
          </w:p>
        </w:tc>
        <w:tc>
          <w:tcPr>
            <w:tcW w:w="1837" w:type="dxa"/>
            <w:vMerge/>
          </w:tcPr>
          <w:p w:rsidR="004270A9" w:rsidRPr="00541B9C" w:rsidRDefault="004270A9" w:rsidP="00D73ED8">
            <w:pPr>
              <w:spacing w:before="120" w:after="120"/>
              <w:ind w:left="0"/>
              <w:rPr>
                <w:rFonts w:ascii="Arial" w:hAnsi="Arial" w:cs="Arial"/>
                <w:b w:val="0"/>
                <w:sz w:val="24"/>
                <w:szCs w:val="24"/>
                <w:lang w:val="uk-UA"/>
              </w:rPr>
            </w:pPr>
          </w:p>
        </w:tc>
        <w:tc>
          <w:tcPr>
            <w:tcW w:w="2268" w:type="dxa"/>
          </w:tcPr>
          <w:p w:rsidR="004270A9" w:rsidRPr="00541B9C" w:rsidRDefault="004270A9" w:rsidP="00E431F8">
            <w:pPr>
              <w:spacing w:before="120" w:after="120"/>
              <w:ind w:left="0"/>
              <w:rPr>
                <w:rFonts w:ascii="Arial" w:hAnsi="Arial" w:cs="Arial"/>
                <w:sz w:val="24"/>
                <w:szCs w:val="24"/>
                <w:lang w:val="uk-UA"/>
              </w:rPr>
            </w:pPr>
            <w:r w:rsidRPr="00541B9C">
              <w:rPr>
                <w:rFonts w:ascii="Arial" w:hAnsi="Arial" w:cs="Arial"/>
                <w:bCs/>
                <w:sz w:val="24"/>
                <w:szCs w:val="24"/>
              </w:rPr>
              <w:t>AC-4(21)[4]</w:t>
            </w:r>
            <w:r>
              <w:rPr>
                <w:rFonts w:ascii="Arial" w:hAnsi="Arial" w:cs="Arial"/>
                <w:bCs/>
                <w:sz w:val="24"/>
                <w:szCs w:val="24"/>
              </w:rPr>
              <w:t>{2}{1}</w:t>
            </w:r>
          </w:p>
        </w:tc>
        <w:tc>
          <w:tcPr>
            <w:tcW w:w="2835" w:type="dxa"/>
          </w:tcPr>
          <w:p w:rsidR="004270A9" w:rsidRPr="00541B9C" w:rsidRDefault="004270A9" w:rsidP="00E431F8">
            <w:pPr>
              <w:ind w:left="0"/>
              <w:rPr>
                <w:rFonts w:ascii="Arial" w:hAnsi="Arial" w:cs="Arial"/>
                <w:b w:val="0"/>
                <w:sz w:val="24"/>
                <w:szCs w:val="24"/>
                <w:lang w:val="uk-UA"/>
              </w:rPr>
            </w:pPr>
            <w:r w:rsidRPr="00541B9C">
              <w:rPr>
                <w:rFonts w:ascii="Arial" w:hAnsi="Arial" w:cs="Arial"/>
                <w:b w:val="0"/>
                <w:sz w:val="24"/>
                <w:szCs w:val="24"/>
                <w:lang w:val="uk-UA"/>
              </w:rPr>
              <w:t>механізми для досягнення визначеного організацією необхідного поділу за типами інформації.</w:t>
            </w:r>
          </w:p>
        </w:tc>
      </w:tr>
      <w:tr w:rsidR="004270A9" w:rsidRPr="00D45CCF" w:rsidTr="004270A9">
        <w:tc>
          <w:tcPr>
            <w:tcW w:w="1403" w:type="dxa"/>
            <w:vMerge/>
          </w:tcPr>
          <w:p w:rsidR="004270A9" w:rsidRPr="00541B9C" w:rsidRDefault="004270A9" w:rsidP="00D73ED8">
            <w:pPr>
              <w:spacing w:before="120" w:after="120"/>
              <w:ind w:left="0"/>
              <w:rPr>
                <w:rFonts w:ascii="Arial" w:hAnsi="Arial" w:cs="Arial"/>
                <w:sz w:val="24"/>
                <w:szCs w:val="24"/>
                <w:lang w:val="uk-UA"/>
              </w:rPr>
            </w:pPr>
          </w:p>
        </w:tc>
        <w:tc>
          <w:tcPr>
            <w:tcW w:w="1580" w:type="dxa"/>
            <w:vMerge/>
          </w:tcPr>
          <w:p w:rsidR="004270A9" w:rsidRPr="00541B9C" w:rsidRDefault="004270A9" w:rsidP="00D73ED8">
            <w:pPr>
              <w:spacing w:before="120" w:after="120"/>
              <w:ind w:left="0"/>
              <w:rPr>
                <w:rFonts w:ascii="Arial" w:hAnsi="Arial" w:cs="Arial"/>
                <w:sz w:val="24"/>
                <w:szCs w:val="24"/>
                <w:lang w:val="uk-UA"/>
              </w:rPr>
            </w:pPr>
          </w:p>
        </w:tc>
        <w:tc>
          <w:tcPr>
            <w:tcW w:w="1837" w:type="dxa"/>
            <w:vMerge/>
          </w:tcPr>
          <w:p w:rsidR="004270A9" w:rsidRPr="00541B9C" w:rsidRDefault="004270A9" w:rsidP="00D73ED8">
            <w:pPr>
              <w:spacing w:before="120" w:after="120"/>
              <w:ind w:left="0"/>
              <w:rPr>
                <w:rFonts w:ascii="Arial" w:hAnsi="Arial" w:cs="Arial"/>
                <w:sz w:val="24"/>
                <w:szCs w:val="24"/>
                <w:lang w:val="uk-UA"/>
              </w:rPr>
            </w:pPr>
          </w:p>
        </w:tc>
        <w:tc>
          <w:tcPr>
            <w:tcW w:w="2268" w:type="dxa"/>
          </w:tcPr>
          <w:p w:rsidR="004270A9" w:rsidRPr="00541B9C" w:rsidRDefault="004270A9" w:rsidP="00E431F8">
            <w:pPr>
              <w:spacing w:before="120" w:after="120"/>
              <w:ind w:left="0"/>
              <w:rPr>
                <w:rFonts w:ascii="Arial" w:hAnsi="Arial" w:cs="Arial"/>
                <w:sz w:val="24"/>
                <w:szCs w:val="24"/>
                <w:lang w:val="uk-UA"/>
              </w:rPr>
            </w:pPr>
            <w:r w:rsidRPr="00541B9C">
              <w:rPr>
                <w:rFonts w:ascii="Arial" w:hAnsi="Arial" w:cs="Arial"/>
                <w:bCs/>
                <w:sz w:val="24"/>
                <w:szCs w:val="24"/>
              </w:rPr>
              <w:t>AC-4(21)[4]</w:t>
            </w:r>
            <w:r>
              <w:rPr>
                <w:rFonts w:ascii="Arial" w:hAnsi="Arial" w:cs="Arial"/>
                <w:bCs/>
                <w:sz w:val="24"/>
                <w:szCs w:val="24"/>
              </w:rPr>
              <w:t>{2}{2}</w:t>
            </w:r>
          </w:p>
        </w:tc>
        <w:tc>
          <w:tcPr>
            <w:tcW w:w="2835" w:type="dxa"/>
          </w:tcPr>
          <w:p w:rsidR="004270A9" w:rsidRPr="00541B9C" w:rsidRDefault="004270A9" w:rsidP="00E431F8">
            <w:pPr>
              <w:ind w:left="0"/>
              <w:rPr>
                <w:rFonts w:ascii="Arial" w:hAnsi="Arial" w:cs="Arial"/>
                <w:b w:val="0"/>
                <w:sz w:val="24"/>
                <w:szCs w:val="24"/>
                <w:lang w:val="uk-UA"/>
              </w:rPr>
            </w:pPr>
            <w:r w:rsidRPr="00541B9C">
              <w:rPr>
                <w:rFonts w:ascii="Arial" w:hAnsi="Arial" w:cs="Arial"/>
                <w:b w:val="0"/>
                <w:sz w:val="24"/>
                <w:szCs w:val="24"/>
                <w:lang w:val="uk-UA"/>
              </w:rPr>
              <w:t>методи для досягнення визначеного організацією необхідного поділу за типами інформації.</w:t>
            </w:r>
          </w:p>
        </w:tc>
      </w:tr>
      <w:tr w:rsidR="004270A9" w:rsidRPr="00D45CCF" w:rsidTr="00465243">
        <w:trPr>
          <w:trHeight w:val="4762"/>
        </w:trPr>
        <w:tc>
          <w:tcPr>
            <w:tcW w:w="1403" w:type="dxa"/>
            <w:vMerge/>
          </w:tcPr>
          <w:p w:rsidR="004270A9" w:rsidRPr="00541B9C" w:rsidRDefault="004270A9" w:rsidP="00D73ED8">
            <w:pPr>
              <w:spacing w:before="120" w:after="120"/>
              <w:ind w:left="0"/>
              <w:rPr>
                <w:rFonts w:ascii="Arial" w:hAnsi="Arial" w:cs="Arial"/>
                <w:sz w:val="24"/>
                <w:szCs w:val="24"/>
                <w:lang w:val="uk-UA"/>
              </w:rPr>
            </w:pPr>
          </w:p>
        </w:tc>
        <w:tc>
          <w:tcPr>
            <w:tcW w:w="8520" w:type="dxa"/>
            <w:gridSpan w:val="4"/>
          </w:tcPr>
          <w:p w:rsidR="004270A9" w:rsidRPr="00541B9C" w:rsidRDefault="004270A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270A9" w:rsidRPr="00541B9C" w:rsidRDefault="004270A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посилення інформаційного потоку; політики управління потоками інформації; процедури щодо посилення інформаційного потоку;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необхідного поділу інформаційних потоків за типами інформації; перелік механізмів та / або заходів, використовуваних для логічного або фізичного поділу інформаційних потоків; записи аудиту інформаційної системи; інші відповідні документи чи записи].</w:t>
            </w:r>
          </w:p>
          <w:p w:rsidR="004270A9" w:rsidRPr="00541B9C" w:rsidRDefault="004270A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з обов'язками щодо забезпечення потоку інформації; системні / мережеві адміністратори; організаційний персонал, відповідальний за інформаційну безпеку; розробники системи].</w:t>
            </w:r>
          </w:p>
          <w:p w:rsidR="004270A9" w:rsidRPr="00541B9C" w:rsidRDefault="004270A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забезпечення функціонування потоку інформації]</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574"/>
        <w:gridCol w:w="6946"/>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AC-4(22)</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УПРАВЛІННЯ ІНФОРМАЦІЙНИМИ ПОТОКАМИ - ЄДИНИЙ ДОСТУП</w:t>
            </w:r>
          </w:p>
        </w:tc>
      </w:tr>
      <w:tr w:rsidR="00EE5AC0" w:rsidRPr="00D45CCF"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організація </w:t>
            </w:r>
          </w:p>
        </w:tc>
      </w:tr>
      <w:tr w:rsidR="00EE5AC0" w:rsidRPr="00D45CCF" w:rsidTr="00465243">
        <w:tc>
          <w:tcPr>
            <w:tcW w:w="1403" w:type="dxa"/>
            <w:vMerge/>
          </w:tcPr>
          <w:p w:rsidR="00EE5AC0" w:rsidRPr="00541B9C" w:rsidRDefault="00EE5AC0" w:rsidP="00D73ED8">
            <w:pPr>
              <w:ind w:left="0"/>
              <w:rPr>
                <w:rFonts w:ascii="Arial" w:hAnsi="Arial" w:cs="Arial"/>
                <w:sz w:val="24"/>
                <w:szCs w:val="24"/>
                <w:lang w:val="uk-UA"/>
              </w:rPr>
            </w:pPr>
          </w:p>
        </w:tc>
        <w:tc>
          <w:tcPr>
            <w:tcW w:w="1574" w:type="dxa"/>
          </w:tcPr>
          <w:p w:rsidR="00EE5AC0" w:rsidRPr="00541B9C" w:rsidRDefault="00EE5AC0" w:rsidP="00D73ED8">
            <w:pPr>
              <w:ind w:left="0"/>
              <w:rPr>
                <w:rFonts w:ascii="Arial" w:hAnsi="Arial" w:cs="Arial"/>
                <w:sz w:val="24"/>
                <w:szCs w:val="24"/>
              </w:rPr>
            </w:pPr>
            <w:r w:rsidRPr="00541B9C">
              <w:rPr>
                <w:rFonts w:ascii="Arial" w:hAnsi="Arial" w:cs="Arial"/>
                <w:bCs/>
                <w:sz w:val="24"/>
                <w:szCs w:val="24"/>
              </w:rPr>
              <w:t>AC-4(22)</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6946" w:type="dxa"/>
          </w:tcPr>
          <w:p w:rsidR="00EE5AC0" w:rsidRPr="00541B9C" w:rsidRDefault="00EE5AC0" w:rsidP="0041179E">
            <w:pPr>
              <w:spacing w:before="120" w:after="120"/>
              <w:ind w:left="0"/>
              <w:rPr>
                <w:rFonts w:ascii="Arial" w:hAnsi="Arial" w:cs="Arial"/>
                <w:b w:val="0"/>
                <w:sz w:val="24"/>
                <w:szCs w:val="24"/>
                <w:lang w:val="uk-UA"/>
              </w:rPr>
            </w:pPr>
            <w:r w:rsidRPr="00541B9C">
              <w:rPr>
                <w:rFonts w:ascii="Arial" w:hAnsi="Arial" w:cs="Arial"/>
                <w:b w:val="0"/>
                <w:sz w:val="24"/>
                <w:szCs w:val="24"/>
                <w:lang w:val="uk-UA"/>
              </w:rPr>
              <w:t>Забезпечує доступ з одного пристрою до обчислювальних платформ, що знаходяться в декількох різних захищених доменах, одночасно запобігаючи передачі будь</w:t>
            </w:r>
            <w:r w:rsidR="0041179E" w:rsidRPr="00541B9C">
              <w:rPr>
                <w:rFonts w:ascii="Arial" w:hAnsi="Arial" w:cs="Arial"/>
                <w:b w:val="0"/>
                <w:sz w:val="24"/>
                <w:szCs w:val="24"/>
                <w:lang w:val="ru-RU"/>
              </w:rPr>
              <w:t>-</w:t>
            </w:r>
            <w:r w:rsidRPr="00541B9C">
              <w:rPr>
                <w:rFonts w:ascii="Arial" w:hAnsi="Arial" w:cs="Arial"/>
                <w:b w:val="0"/>
                <w:sz w:val="24"/>
                <w:szCs w:val="24"/>
                <w:lang w:val="uk-UA"/>
              </w:rPr>
              <w:t>якого потоку інформації між різними захищеними доменами.</w:t>
            </w:r>
          </w:p>
        </w:tc>
      </w:tr>
      <w:tr w:rsidR="00EE5AC0" w:rsidRPr="00D45CCF" w:rsidTr="00465243">
        <w:tc>
          <w:tcPr>
            <w:tcW w:w="1403" w:type="dxa"/>
            <w:vMerge/>
          </w:tcPr>
          <w:p w:rsidR="00EE5AC0" w:rsidRPr="00541B9C" w:rsidRDefault="00EE5AC0" w:rsidP="00D73ED8">
            <w:pPr>
              <w:ind w:left="0"/>
              <w:rPr>
                <w:rFonts w:ascii="Arial" w:hAnsi="Arial" w:cs="Arial"/>
                <w:sz w:val="24"/>
                <w:szCs w:val="24"/>
                <w:lang w:val="uk-UA"/>
              </w:rPr>
            </w:pPr>
          </w:p>
        </w:tc>
        <w:tc>
          <w:tcPr>
            <w:tcW w:w="1574" w:type="dxa"/>
          </w:tcPr>
          <w:p w:rsidR="00EE5AC0" w:rsidRPr="00541B9C" w:rsidRDefault="00EE5AC0" w:rsidP="00D73ED8">
            <w:pPr>
              <w:ind w:left="0"/>
              <w:rPr>
                <w:rFonts w:ascii="Arial" w:hAnsi="Arial" w:cs="Arial"/>
                <w:sz w:val="24"/>
                <w:szCs w:val="24"/>
              </w:rPr>
            </w:pPr>
            <w:r w:rsidRPr="00541B9C">
              <w:rPr>
                <w:rFonts w:ascii="Arial" w:hAnsi="Arial" w:cs="Arial"/>
                <w:bCs/>
                <w:sz w:val="24"/>
                <w:szCs w:val="24"/>
              </w:rPr>
              <w:t>AC-4(22)</w:t>
            </w:r>
            <w:r w:rsidRPr="00541B9C">
              <w:rPr>
                <w:rFonts w:ascii="Arial" w:hAnsi="Arial" w:cs="Arial"/>
                <w:bCs/>
                <w:sz w:val="24"/>
                <w:szCs w:val="24"/>
                <w:lang w:val="uk-UA"/>
              </w:rPr>
              <w:t>[</w:t>
            </w:r>
            <w:r w:rsidRPr="00541B9C">
              <w:rPr>
                <w:rFonts w:ascii="Arial" w:hAnsi="Arial" w:cs="Arial"/>
                <w:bCs/>
                <w:sz w:val="24"/>
                <w:szCs w:val="24"/>
              </w:rPr>
              <w:t>2</w:t>
            </w:r>
            <w:r w:rsidRPr="00541B9C">
              <w:rPr>
                <w:rFonts w:ascii="Arial" w:hAnsi="Arial" w:cs="Arial"/>
                <w:bCs/>
                <w:sz w:val="24"/>
                <w:szCs w:val="24"/>
                <w:lang w:val="uk-UA"/>
              </w:rPr>
              <w:t>]</w:t>
            </w:r>
          </w:p>
        </w:tc>
        <w:tc>
          <w:tcPr>
            <w:tcW w:w="6946" w:type="dxa"/>
          </w:tcPr>
          <w:p w:rsidR="00EE5AC0" w:rsidRPr="00541B9C" w:rsidRDefault="00EE5AC0" w:rsidP="0041179E">
            <w:pPr>
              <w:spacing w:before="120" w:after="120"/>
              <w:ind w:left="0"/>
              <w:rPr>
                <w:rFonts w:ascii="Arial" w:hAnsi="Arial" w:cs="Arial"/>
                <w:b w:val="0"/>
                <w:sz w:val="24"/>
                <w:szCs w:val="24"/>
                <w:lang w:val="uk-UA"/>
              </w:rPr>
            </w:pPr>
            <w:r w:rsidRPr="00541B9C">
              <w:rPr>
                <w:rFonts w:ascii="Arial" w:hAnsi="Arial" w:cs="Arial"/>
                <w:b w:val="0"/>
                <w:sz w:val="24"/>
                <w:szCs w:val="24"/>
                <w:lang w:val="uk-UA"/>
              </w:rPr>
              <w:t>Забезпечує доступ з одного пристрою до додатків, що знаходяться в декількох різних захищених доменах, одночасно запобігаючи передачі будь</w:t>
            </w:r>
            <w:r w:rsidR="0041179E" w:rsidRPr="00541B9C">
              <w:rPr>
                <w:rFonts w:ascii="Arial" w:hAnsi="Arial" w:cs="Arial"/>
                <w:b w:val="0"/>
                <w:sz w:val="24"/>
                <w:szCs w:val="24"/>
                <w:lang w:val="ru-RU"/>
              </w:rPr>
              <w:t>-</w:t>
            </w:r>
            <w:r w:rsidRPr="00541B9C">
              <w:rPr>
                <w:rFonts w:ascii="Arial" w:hAnsi="Arial" w:cs="Arial"/>
                <w:b w:val="0"/>
                <w:sz w:val="24"/>
                <w:szCs w:val="24"/>
                <w:lang w:val="uk-UA"/>
              </w:rPr>
              <w:t>якого потоку інформації між різними захищеними доменами.</w:t>
            </w:r>
          </w:p>
        </w:tc>
      </w:tr>
      <w:tr w:rsidR="00EE5AC0" w:rsidRPr="00D45CCF" w:rsidTr="00465243">
        <w:tc>
          <w:tcPr>
            <w:tcW w:w="1403" w:type="dxa"/>
            <w:vMerge/>
          </w:tcPr>
          <w:p w:rsidR="00EE5AC0" w:rsidRPr="00541B9C" w:rsidRDefault="00EE5AC0" w:rsidP="00D73ED8">
            <w:pPr>
              <w:ind w:left="0"/>
              <w:rPr>
                <w:rFonts w:ascii="Arial" w:hAnsi="Arial" w:cs="Arial"/>
                <w:sz w:val="24"/>
                <w:szCs w:val="24"/>
                <w:lang w:val="uk-UA"/>
              </w:rPr>
            </w:pPr>
          </w:p>
        </w:tc>
        <w:tc>
          <w:tcPr>
            <w:tcW w:w="1574" w:type="dxa"/>
          </w:tcPr>
          <w:p w:rsidR="00EE5AC0" w:rsidRPr="00541B9C" w:rsidRDefault="00EE5AC0" w:rsidP="00D73ED8">
            <w:pPr>
              <w:ind w:left="0"/>
              <w:rPr>
                <w:rFonts w:ascii="Arial" w:hAnsi="Arial" w:cs="Arial"/>
                <w:sz w:val="24"/>
                <w:szCs w:val="24"/>
              </w:rPr>
            </w:pPr>
            <w:r w:rsidRPr="00541B9C">
              <w:rPr>
                <w:rFonts w:ascii="Arial" w:hAnsi="Arial" w:cs="Arial"/>
                <w:bCs/>
                <w:sz w:val="24"/>
                <w:szCs w:val="24"/>
              </w:rPr>
              <w:t>AC-4(22)</w:t>
            </w:r>
            <w:r w:rsidRPr="00541B9C">
              <w:rPr>
                <w:rFonts w:ascii="Arial" w:hAnsi="Arial" w:cs="Arial"/>
                <w:bCs/>
                <w:sz w:val="24"/>
                <w:szCs w:val="24"/>
                <w:lang w:val="uk-UA"/>
              </w:rPr>
              <w:t>[</w:t>
            </w:r>
            <w:r w:rsidRPr="00541B9C">
              <w:rPr>
                <w:rFonts w:ascii="Arial" w:hAnsi="Arial" w:cs="Arial"/>
                <w:bCs/>
                <w:sz w:val="24"/>
                <w:szCs w:val="24"/>
              </w:rPr>
              <w:t>3</w:t>
            </w:r>
            <w:r w:rsidRPr="00541B9C">
              <w:rPr>
                <w:rFonts w:ascii="Arial" w:hAnsi="Arial" w:cs="Arial"/>
                <w:bCs/>
                <w:sz w:val="24"/>
                <w:szCs w:val="24"/>
                <w:lang w:val="uk-UA"/>
              </w:rPr>
              <w:t>]</w:t>
            </w:r>
          </w:p>
        </w:tc>
        <w:tc>
          <w:tcPr>
            <w:tcW w:w="6946" w:type="dxa"/>
          </w:tcPr>
          <w:p w:rsidR="00EE5AC0" w:rsidRPr="00541B9C" w:rsidRDefault="00EE5AC0" w:rsidP="0041179E">
            <w:pPr>
              <w:spacing w:before="120" w:after="120"/>
              <w:ind w:left="0"/>
              <w:rPr>
                <w:rFonts w:ascii="Arial" w:hAnsi="Arial" w:cs="Arial"/>
                <w:b w:val="0"/>
                <w:sz w:val="24"/>
                <w:szCs w:val="24"/>
                <w:lang w:val="uk-UA"/>
              </w:rPr>
            </w:pPr>
            <w:r w:rsidRPr="00541B9C">
              <w:rPr>
                <w:rFonts w:ascii="Arial" w:hAnsi="Arial" w:cs="Arial"/>
                <w:b w:val="0"/>
                <w:sz w:val="24"/>
                <w:szCs w:val="24"/>
                <w:lang w:val="uk-UA"/>
              </w:rPr>
              <w:t>Забезпечує доступ з одного пристрою до даних, що знаходяться в декількох різних захищених доменах, одночасно запобігаючи передачі будь</w:t>
            </w:r>
            <w:r w:rsidR="0041179E" w:rsidRPr="00541B9C">
              <w:rPr>
                <w:rFonts w:ascii="Arial" w:hAnsi="Arial" w:cs="Arial"/>
                <w:b w:val="0"/>
                <w:sz w:val="24"/>
                <w:szCs w:val="24"/>
                <w:lang w:val="ru-RU"/>
              </w:rPr>
              <w:t>-</w:t>
            </w:r>
            <w:r w:rsidRPr="00541B9C">
              <w:rPr>
                <w:rFonts w:ascii="Arial" w:hAnsi="Arial" w:cs="Arial"/>
                <w:b w:val="0"/>
                <w:sz w:val="24"/>
                <w:szCs w:val="24"/>
                <w:lang w:val="uk-UA"/>
              </w:rPr>
              <w:t>якого потоку інформації між різними захищеними доменами.</w:t>
            </w:r>
          </w:p>
        </w:tc>
      </w:tr>
      <w:tr w:rsidR="00EE5AC0" w:rsidRPr="00D45CCF" w:rsidTr="00465243">
        <w:trPr>
          <w:trHeight w:val="4232"/>
        </w:trPr>
        <w:tc>
          <w:tcPr>
            <w:tcW w:w="1403" w:type="dxa"/>
            <w:vMerge/>
          </w:tcPr>
          <w:p w:rsidR="00EE5AC0" w:rsidRPr="00541B9C" w:rsidRDefault="00EE5AC0" w:rsidP="00D73ED8">
            <w:pPr>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розв’язання питань розподілу відповідальності та розподілу обов'язків; налаштування конфігурації інформаційної системи та супутня документація; перелік підрозділів відповідальності та розподілу обов'язків; авторизація доступу до інформаційної системи;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відповідних підрозділів відповідальності та розподілу обов'язків; організаційний персонал, відповідальний за інформаційну безпеку; системні / мережеві адміністратори].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розділення обов'язків]</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149"/>
        <w:gridCol w:w="1418"/>
        <w:gridCol w:w="5953"/>
      </w:tblGrid>
      <w:tr w:rsidR="00EE5AC0" w:rsidRPr="00541B9C"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AC-5</w:t>
            </w:r>
          </w:p>
        </w:tc>
        <w:tc>
          <w:tcPr>
            <w:tcW w:w="8520"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РОЗМЕЖУВАННЯ ОБОВ'ЯЗКІВ</w:t>
            </w:r>
          </w:p>
        </w:tc>
      </w:tr>
      <w:tr w:rsidR="00EE5AC0" w:rsidRPr="00D45CCF" w:rsidTr="00465243">
        <w:tc>
          <w:tcPr>
            <w:tcW w:w="1403" w:type="dxa"/>
            <w:vMerge w:val="restart"/>
          </w:tcPr>
          <w:p w:rsidR="00EE5AC0" w:rsidRPr="00541B9C" w:rsidRDefault="00EE5AC0" w:rsidP="00D73ED8">
            <w:pPr>
              <w:spacing w:before="120" w:after="120"/>
              <w:ind w:left="0"/>
              <w:rPr>
                <w:rFonts w:ascii="Arial" w:hAnsi="Arial" w:cs="Arial"/>
                <w:b w:val="0"/>
                <w:bCs/>
                <w:sz w:val="24"/>
                <w:szCs w:val="24"/>
              </w:rPr>
            </w:pPr>
          </w:p>
        </w:tc>
        <w:tc>
          <w:tcPr>
            <w:tcW w:w="8520" w:type="dxa"/>
            <w:gridSpan w:val="3"/>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eastAsia="Calibri" w:hAnsi="Arial" w:cs="Arial"/>
                <w:b w:val="0"/>
                <w:noProof/>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EE5AC0" w:rsidRPr="00541B9C" w:rsidTr="00465243">
        <w:tc>
          <w:tcPr>
            <w:tcW w:w="1403" w:type="dxa"/>
            <w:vMerge/>
          </w:tcPr>
          <w:p w:rsidR="00EE5AC0" w:rsidRPr="00541B9C" w:rsidRDefault="00EE5AC0" w:rsidP="00D73ED8">
            <w:pPr>
              <w:spacing w:before="120" w:after="120"/>
              <w:ind w:left="0"/>
              <w:rPr>
                <w:rFonts w:ascii="Arial" w:hAnsi="Arial" w:cs="Arial"/>
                <w:b w:val="0"/>
                <w:bCs/>
                <w:sz w:val="24"/>
                <w:szCs w:val="24"/>
                <w:lang w:val="ru-RU"/>
              </w:rPr>
            </w:pPr>
          </w:p>
        </w:tc>
        <w:tc>
          <w:tcPr>
            <w:tcW w:w="1149" w:type="dxa"/>
            <w:vMerge w:val="restart"/>
          </w:tcPr>
          <w:p w:rsidR="00EE5AC0" w:rsidRPr="00541B9C" w:rsidRDefault="00EE5AC0" w:rsidP="00D73ED8">
            <w:pPr>
              <w:spacing w:before="120" w:after="120"/>
              <w:ind w:left="0"/>
              <w:rPr>
                <w:rFonts w:ascii="Arial" w:eastAsia="Calibri" w:hAnsi="Arial" w:cs="Arial"/>
                <w:b w:val="0"/>
                <w:noProof/>
                <w:sz w:val="24"/>
                <w:szCs w:val="24"/>
                <w:lang w:val="uk-UA"/>
              </w:rPr>
            </w:pPr>
            <w:r w:rsidRPr="00541B9C">
              <w:rPr>
                <w:rFonts w:ascii="Arial" w:eastAsia="Calibri" w:hAnsi="Arial" w:cs="Arial"/>
                <w:bCs/>
                <w:noProof/>
                <w:sz w:val="24"/>
                <w:szCs w:val="24"/>
              </w:rPr>
              <w:t>AC-5(a)</w:t>
            </w:r>
          </w:p>
        </w:tc>
        <w:tc>
          <w:tcPr>
            <w:tcW w:w="1418" w:type="dxa"/>
          </w:tcPr>
          <w:p w:rsidR="00EE5AC0" w:rsidRPr="00541B9C" w:rsidRDefault="00EE5AC0" w:rsidP="00D73ED8">
            <w:pPr>
              <w:spacing w:before="120" w:after="120"/>
              <w:ind w:left="0"/>
              <w:rPr>
                <w:rFonts w:ascii="Arial" w:eastAsia="Calibri" w:hAnsi="Arial" w:cs="Arial"/>
                <w:b w:val="0"/>
                <w:noProof/>
                <w:sz w:val="24"/>
                <w:szCs w:val="24"/>
                <w:lang w:val="uk-UA"/>
              </w:rPr>
            </w:pPr>
            <w:r w:rsidRPr="00541B9C">
              <w:rPr>
                <w:rFonts w:ascii="Arial" w:eastAsia="Calibri" w:hAnsi="Arial" w:cs="Arial"/>
                <w:bCs/>
                <w:noProof/>
                <w:sz w:val="24"/>
                <w:szCs w:val="24"/>
              </w:rPr>
              <w:t>AC-5(a)[1]</w:t>
            </w:r>
          </w:p>
        </w:tc>
        <w:tc>
          <w:tcPr>
            <w:tcW w:w="5953" w:type="dxa"/>
          </w:tcPr>
          <w:p w:rsidR="00EE5AC0" w:rsidRPr="00541B9C" w:rsidRDefault="00EE5AC0" w:rsidP="00D73ED8">
            <w:pPr>
              <w:spacing w:before="120" w:after="120"/>
              <w:ind w:left="0"/>
              <w:rPr>
                <w:rFonts w:ascii="Arial" w:eastAsia="Calibri" w:hAnsi="Arial" w:cs="Arial"/>
                <w:b w:val="0"/>
                <w:noProof/>
                <w:sz w:val="24"/>
                <w:szCs w:val="24"/>
                <w:lang w:val="uk-UA"/>
              </w:rPr>
            </w:pPr>
            <w:r w:rsidRPr="00541B9C">
              <w:rPr>
                <w:rFonts w:ascii="Arial" w:eastAsia="Calibri" w:hAnsi="Arial" w:cs="Arial"/>
                <w:b w:val="0"/>
                <w:noProof/>
                <w:sz w:val="24"/>
                <w:szCs w:val="24"/>
                <w:lang w:val="uk-UA"/>
              </w:rPr>
              <w:t>визначає обов'язки окремих осіб;</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b w:val="0"/>
                <w:bCs/>
                <w:sz w:val="24"/>
                <w:szCs w:val="24"/>
                <w:lang w:val="uk-UA"/>
              </w:rPr>
            </w:pPr>
          </w:p>
        </w:tc>
        <w:tc>
          <w:tcPr>
            <w:tcW w:w="1149" w:type="dxa"/>
            <w:vMerge/>
          </w:tcPr>
          <w:p w:rsidR="00EE5AC0" w:rsidRPr="00541B9C" w:rsidRDefault="00EE5AC0" w:rsidP="00D73ED8">
            <w:pPr>
              <w:spacing w:before="120" w:after="120"/>
              <w:ind w:left="0"/>
              <w:rPr>
                <w:rFonts w:ascii="Arial" w:eastAsia="Calibri" w:hAnsi="Arial" w:cs="Arial"/>
                <w:b w:val="0"/>
                <w:noProof/>
                <w:sz w:val="24"/>
                <w:szCs w:val="24"/>
                <w:lang w:val="uk-UA"/>
              </w:rPr>
            </w:pPr>
          </w:p>
        </w:tc>
        <w:tc>
          <w:tcPr>
            <w:tcW w:w="1418" w:type="dxa"/>
          </w:tcPr>
          <w:p w:rsidR="00EE5AC0" w:rsidRPr="00541B9C" w:rsidRDefault="00EE5AC0" w:rsidP="00D73ED8">
            <w:pPr>
              <w:spacing w:before="120" w:after="120"/>
              <w:ind w:left="0"/>
              <w:rPr>
                <w:rFonts w:ascii="Arial" w:eastAsia="Calibri" w:hAnsi="Arial" w:cs="Arial"/>
                <w:b w:val="0"/>
                <w:noProof/>
                <w:sz w:val="24"/>
                <w:szCs w:val="24"/>
                <w:lang w:val="uk-UA"/>
              </w:rPr>
            </w:pPr>
            <w:r w:rsidRPr="00541B9C">
              <w:rPr>
                <w:rFonts w:ascii="Arial" w:eastAsia="Calibri" w:hAnsi="Arial" w:cs="Arial"/>
                <w:bCs/>
                <w:noProof/>
                <w:sz w:val="24"/>
                <w:szCs w:val="24"/>
              </w:rPr>
              <w:t>AC-5(a)[2]</w:t>
            </w:r>
          </w:p>
        </w:tc>
        <w:tc>
          <w:tcPr>
            <w:tcW w:w="5953" w:type="dxa"/>
          </w:tcPr>
          <w:p w:rsidR="00EE5AC0" w:rsidRPr="00541B9C" w:rsidRDefault="00EE5AC0" w:rsidP="00D73ED8">
            <w:pPr>
              <w:spacing w:before="120" w:after="120"/>
              <w:ind w:left="0"/>
              <w:rPr>
                <w:rFonts w:ascii="Arial" w:eastAsia="Calibri" w:hAnsi="Arial" w:cs="Arial"/>
                <w:b w:val="0"/>
                <w:noProof/>
                <w:sz w:val="24"/>
                <w:szCs w:val="24"/>
                <w:lang w:val="uk-UA"/>
              </w:rPr>
            </w:pPr>
            <w:r w:rsidRPr="00541B9C">
              <w:rPr>
                <w:rFonts w:ascii="Arial" w:hAnsi="Arial" w:cs="Arial"/>
                <w:b w:val="0"/>
                <w:sz w:val="24"/>
                <w:szCs w:val="24"/>
                <w:lang w:val="uk-UA"/>
              </w:rPr>
              <w:t>розмежовує</w:t>
            </w:r>
            <w:r w:rsidRPr="00541B9C">
              <w:rPr>
                <w:rFonts w:ascii="Arial" w:hAnsi="Arial" w:cs="Arial"/>
                <w:sz w:val="24"/>
                <w:szCs w:val="24"/>
                <w:lang w:val="uk-UA"/>
              </w:rPr>
              <w:t xml:space="preserve"> </w:t>
            </w:r>
            <w:r w:rsidRPr="00541B9C">
              <w:rPr>
                <w:rFonts w:ascii="Arial" w:eastAsia="Calibri" w:hAnsi="Arial" w:cs="Arial"/>
                <w:b w:val="0"/>
                <w:noProof/>
                <w:sz w:val="24"/>
                <w:szCs w:val="24"/>
                <w:lang w:val="uk-UA"/>
              </w:rPr>
              <w:t>обов’язки визначені організацією окремих осіб;</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b w:val="0"/>
                <w:bCs/>
                <w:sz w:val="24"/>
                <w:szCs w:val="24"/>
                <w:lang w:val="uk-UA"/>
              </w:rPr>
            </w:pPr>
          </w:p>
        </w:tc>
        <w:tc>
          <w:tcPr>
            <w:tcW w:w="1149" w:type="dxa"/>
          </w:tcPr>
          <w:p w:rsidR="00EE5AC0" w:rsidRPr="00541B9C" w:rsidRDefault="00EE5AC0" w:rsidP="00D73ED8">
            <w:pPr>
              <w:spacing w:before="120" w:after="120"/>
              <w:ind w:left="0"/>
              <w:rPr>
                <w:rFonts w:ascii="Arial" w:eastAsia="Calibri" w:hAnsi="Arial" w:cs="Arial"/>
                <w:b w:val="0"/>
                <w:noProof/>
                <w:sz w:val="24"/>
                <w:szCs w:val="24"/>
                <w:lang w:val="uk-UA"/>
              </w:rPr>
            </w:pPr>
            <w:r w:rsidRPr="00541B9C">
              <w:rPr>
                <w:rFonts w:ascii="Arial" w:eastAsia="Calibri" w:hAnsi="Arial" w:cs="Arial"/>
                <w:bCs/>
                <w:noProof/>
                <w:sz w:val="24"/>
                <w:szCs w:val="24"/>
              </w:rPr>
              <w:t>AC-5(b)</w:t>
            </w:r>
          </w:p>
        </w:tc>
        <w:tc>
          <w:tcPr>
            <w:tcW w:w="7371" w:type="dxa"/>
            <w:gridSpan w:val="2"/>
          </w:tcPr>
          <w:p w:rsidR="00EE5AC0" w:rsidRPr="00541B9C" w:rsidRDefault="00EE5AC0" w:rsidP="00D73ED8">
            <w:pPr>
              <w:spacing w:before="120" w:after="120"/>
              <w:ind w:left="0"/>
              <w:rPr>
                <w:rFonts w:ascii="Arial" w:eastAsia="Calibri" w:hAnsi="Arial" w:cs="Arial"/>
                <w:b w:val="0"/>
                <w:noProof/>
                <w:sz w:val="24"/>
                <w:szCs w:val="24"/>
                <w:lang w:val="ru-RU"/>
              </w:rPr>
            </w:pPr>
            <w:proofErr w:type="spellStart"/>
            <w:r w:rsidRPr="00541B9C">
              <w:rPr>
                <w:rFonts w:ascii="Arial" w:hAnsi="Arial" w:cs="Arial"/>
                <w:b w:val="0"/>
                <w:sz w:val="24"/>
                <w:szCs w:val="24"/>
                <w:lang w:val="ru-RU"/>
              </w:rPr>
              <w:t>розробляє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розмежування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обов'язків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осіб</w:t>
            </w:r>
            <w:proofErr w:type="spellEnd"/>
          </w:p>
        </w:tc>
      </w:tr>
      <w:tr w:rsidR="00EE5AC0" w:rsidRPr="00D45CCF" w:rsidTr="00465243">
        <w:tc>
          <w:tcPr>
            <w:tcW w:w="1403" w:type="dxa"/>
            <w:vMerge/>
          </w:tcPr>
          <w:p w:rsidR="00EE5AC0" w:rsidRPr="00541B9C" w:rsidRDefault="00EE5AC0" w:rsidP="00D73ED8">
            <w:pPr>
              <w:spacing w:before="120" w:after="120"/>
              <w:ind w:left="0"/>
              <w:rPr>
                <w:rFonts w:ascii="Arial" w:hAnsi="Arial" w:cs="Arial"/>
                <w:b w:val="0"/>
                <w:bCs/>
                <w:sz w:val="24"/>
                <w:szCs w:val="24"/>
                <w:lang w:val="ru-RU"/>
              </w:rPr>
            </w:pPr>
          </w:p>
        </w:tc>
        <w:tc>
          <w:tcPr>
            <w:tcW w:w="1149" w:type="dxa"/>
          </w:tcPr>
          <w:p w:rsidR="00EE5AC0" w:rsidRPr="00541B9C" w:rsidRDefault="00EE5AC0" w:rsidP="00D73ED8">
            <w:pPr>
              <w:spacing w:before="120" w:after="120"/>
              <w:ind w:left="0"/>
              <w:rPr>
                <w:rFonts w:ascii="Arial" w:eastAsia="Calibri" w:hAnsi="Arial" w:cs="Arial"/>
                <w:b w:val="0"/>
                <w:noProof/>
                <w:sz w:val="24"/>
                <w:szCs w:val="24"/>
                <w:lang w:val="uk-UA"/>
              </w:rPr>
            </w:pPr>
            <w:r w:rsidRPr="00541B9C">
              <w:rPr>
                <w:rFonts w:ascii="Arial" w:eastAsia="Calibri" w:hAnsi="Arial" w:cs="Arial"/>
                <w:bCs/>
                <w:noProof/>
                <w:sz w:val="24"/>
                <w:szCs w:val="24"/>
              </w:rPr>
              <w:t>AC-5(c)</w:t>
            </w:r>
          </w:p>
        </w:tc>
        <w:tc>
          <w:tcPr>
            <w:tcW w:w="7371" w:type="dxa"/>
            <w:gridSpan w:val="2"/>
          </w:tcPr>
          <w:p w:rsidR="00EE5AC0" w:rsidRPr="00541B9C" w:rsidRDefault="00EE5AC0" w:rsidP="00D73ED8">
            <w:pPr>
              <w:spacing w:before="120" w:after="120"/>
              <w:ind w:left="0"/>
              <w:rPr>
                <w:rFonts w:ascii="Arial" w:eastAsia="Calibri" w:hAnsi="Arial" w:cs="Arial"/>
                <w:b w:val="0"/>
                <w:noProof/>
                <w:sz w:val="24"/>
                <w:szCs w:val="24"/>
                <w:lang w:val="ru-RU"/>
              </w:rPr>
            </w:pPr>
            <w:proofErr w:type="spellStart"/>
            <w:r w:rsidRPr="00541B9C">
              <w:rPr>
                <w:rFonts w:ascii="Arial" w:hAnsi="Arial" w:cs="Arial"/>
                <w:b w:val="0"/>
                <w:sz w:val="24"/>
                <w:szCs w:val="24"/>
                <w:lang w:val="ru-RU"/>
              </w:rPr>
              <w:t>встановлює</w:t>
            </w:r>
            <w:proofErr w:type="spellEnd"/>
            <w:r w:rsidRPr="00541B9C">
              <w:rPr>
                <w:rFonts w:ascii="Arial" w:hAnsi="Arial" w:cs="Arial"/>
                <w:b w:val="0"/>
                <w:sz w:val="24"/>
                <w:szCs w:val="24"/>
                <w:lang w:val="ru-RU"/>
              </w:rPr>
              <w:t xml:space="preserve"> правила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доступу для </w:t>
            </w:r>
            <w:proofErr w:type="spellStart"/>
            <w:r w:rsidRPr="00541B9C">
              <w:rPr>
                <w:rFonts w:ascii="Arial" w:hAnsi="Arial" w:cs="Arial"/>
                <w:b w:val="0"/>
                <w:sz w:val="24"/>
                <w:szCs w:val="24"/>
                <w:lang w:val="ru-RU"/>
              </w:rPr>
              <w:t>підтримки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розмежування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обов'язків</w:t>
            </w:r>
            <w:proofErr w:type="spellEnd"/>
          </w:p>
        </w:tc>
      </w:tr>
      <w:tr w:rsidR="00EE5AC0" w:rsidRPr="00D45CCF" w:rsidTr="00465243">
        <w:tc>
          <w:tcPr>
            <w:tcW w:w="1403" w:type="dxa"/>
            <w:vMerge/>
          </w:tcPr>
          <w:p w:rsidR="00EE5AC0" w:rsidRPr="00541B9C" w:rsidRDefault="00EE5AC0" w:rsidP="00D73ED8">
            <w:pPr>
              <w:spacing w:before="120" w:after="120"/>
              <w:ind w:left="0"/>
              <w:rPr>
                <w:rFonts w:ascii="Arial" w:hAnsi="Arial" w:cs="Arial"/>
                <w:b w:val="0"/>
                <w:bCs/>
                <w:sz w:val="24"/>
                <w:szCs w:val="24"/>
                <w:lang w:val="ru-RU"/>
              </w:rPr>
            </w:pPr>
          </w:p>
        </w:tc>
        <w:tc>
          <w:tcPr>
            <w:tcW w:w="8520"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розв’язання питань розподілу відповідальності та розмежування обов'язків; налаштування конфігурації інформаційної системи та супутня документація; перелік розподілу відповідальності та обов'язків; авторизація доступу до інформаційної системи;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відповідних підрозділів відповідальності та розподілу обов'язків; організаційний персонал, відповідальний за інформаційну безпеку; системні / мережеві адміністратори].</w:t>
            </w:r>
          </w:p>
          <w:p w:rsidR="00EE5AC0" w:rsidRPr="00541B9C" w:rsidRDefault="00EE5AC0" w:rsidP="00D73ED8">
            <w:pPr>
              <w:spacing w:before="120" w:after="120"/>
              <w:ind w:left="0"/>
              <w:rPr>
                <w:rFonts w:ascii="Arial" w:eastAsia="Calibri" w:hAnsi="Arial" w:cs="Arial"/>
                <w:b w:val="0"/>
                <w:noProof/>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розподілу обов'язків].</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851"/>
        <w:gridCol w:w="1134"/>
        <w:gridCol w:w="1559"/>
        <w:gridCol w:w="6379"/>
      </w:tblGrid>
      <w:tr w:rsidR="00EE5AC0" w:rsidRPr="00541B9C" w:rsidTr="00465243">
        <w:tc>
          <w:tcPr>
            <w:tcW w:w="851"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w:t>
            </w:r>
          </w:p>
        </w:tc>
        <w:tc>
          <w:tcPr>
            <w:tcW w:w="907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МІНІМІЗАЦІЯ ПОВНОВАЖЕНЬ</w:t>
            </w:r>
          </w:p>
        </w:tc>
      </w:tr>
      <w:tr w:rsidR="00EE5AC0" w:rsidRPr="00541B9C" w:rsidTr="00465243">
        <w:trPr>
          <w:trHeight w:val="939"/>
        </w:trPr>
        <w:tc>
          <w:tcPr>
            <w:tcW w:w="851" w:type="dxa"/>
            <w:vMerge w:val="restart"/>
          </w:tcPr>
          <w:p w:rsidR="00EE5AC0" w:rsidRPr="00541B9C" w:rsidRDefault="00EE5AC0" w:rsidP="00D73ED8">
            <w:pPr>
              <w:spacing w:before="120" w:after="120"/>
              <w:ind w:left="0"/>
              <w:rPr>
                <w:rFonts w:ascii="Arial" w:hAnsi="Arial" w:cs="Arial"/>
                <w:sz w:val="24"/>
                <w:szCs w:val="24"/>
                <w:lang w:val="uk-UA"/>
              </w:rPr>
            </w:pPr>
          </w:p>
        </w:tc>
        <w:tc>
          <w:tcPr>
            <w:tcW w:w="907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p>
        </w:tc>
      </w:tr>
      <w:tr w:rsidR="00EE5AC0" w:rsidRPr="00D45CCF" w:rsidTr="00465243">
        <w:trPr>
          <w:trHeight w:val="938"/>
        </w:trPr>
        <w:tc>
          <w:tcPr>
            <w:tcW w:w="851" w:type="dxa"/>
            <w:vMerge/>
          </w:tcPr>
          <w:p w:rsidR="00EE5AC0" w:rsidRPr="00541B9C" w:rsidRDefault="00EE5AC0" w:rsidP="00D73ED8">
            <w:pPr>
              <w:spacing w:before="120" w:after="120"/>
              <w:ind w:left="0"/>
              <w:rPr>
                <w:rFonts w:ascii="Arial" w:hAnsi="Arial" w:cs="Arial"/>
                <w:sz w:val="24"/>
                <w:szCs w:val="24"/>
                <w:lang w:val="uk-UA"/>
              </w:rPr>
            </w:pPr>
          </w:p>
        </w:tc>
        <w:tc>
          <w:tcPr>
            <w:tcW w:w="113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AC-6[1]</w:t>
            </w:r>
          </w:p>
        </w:tc>
        <w:tc>
          <w:tcPr>
            <w:tcW w:w="793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встановлює принцип </w:t>
            </w:r>
            <w:r w:rsidRPr="00541B9C">
              <w:rPr>
                <w:rFonts w:ascii="Arial" w:eastAsia="Calibri" w:hAnsi="Arial" w:cs="Arial"/>
                <w:b w:val="0"/>
                <w:noProof/>
                <w:sz w:val="24"/>
                <w:szCs w:val="24"/>
                <w:lang w:val="uk-UA"/>
              </w:rPr>
              <w:t>мінімізації повноважень</w:t>
            </w:r>
            <w:r w:rsidRPr="00541B9C">
              <w:rPr>
                <w:rFonts w:ascii="Arial" w:hAnsi="Arial" w:cs="Arial"/>
                <w:b w:val="0"/>
                <w:sz w:val="24"/>
                <w:szCs w:val="24"/>
                <w:lang w:val="uk-UA"/>
              </w:rPr>
              <w:t>, дозволяючи лише авторизований доступ для користувачів та процесів, що діють від імені користувачів</w:t>
            </w:r>
          </w:p>
        </w:tc>
      </w:tr>
      <w:tr w:rsidR="00EE5AC0" w:rsidRPr="00541B9C" w:rsidTr="00465243">
        <w:trPr>
          <w:trHeight w:val="439"/>
        </w:trPr>
        <w:tc>
          <w:tcPr>
            <w:tcW w:w="851" w:type="dxa"/>
            <w:vMerge/>
          </w:tcPr>
          <w:p w:rsidR="00EE5AC0" w:rsidRPr="00541B9C" w:rsidRDefault="00EE5AC0" w:rsidP="00D73ED8">
            <w:pPr>
              <w:spacing w:before="120" w:after="120"/>
              <w:ind w:left="0"/>
              <w:rPr>
                <w:rFonts w:ascii="Arial" w:hAnsi="Arial" w:cs="Arial"/>
                <w:sz w:val="24"/>
                <w:szCs w:val="24"/>
                <w:lang w:val="uk-UA"/>
              </w:rPr>
            </w:pPr>
          </w:p>
        </w:tc>
        <w:tc>
          <w:tcPr>
            <w:tcW w:w="113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AC-6[2]</w:t>
            </w:r>
          </w:p>
        </w:tc>
        <w:tc>
          <w:tcPr>
            <w:tcW w:w="793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завдання організації.</w:t>
            </w:r>
          </w:p>
        </w:tc>
      </w:tr>
      <w:tr w:rsidR="00EE5AC0" w:rsidRPr="00541B9C" w:rsidTr="00465243">
        <w:trPr>
          <w:trHeight w:val="475"/>
        </w:trPr>
        <w:tc>
          <w:tcPr>
            <w:tcW w:w="851" w:type="dxa"/>
            <w:vMerge/>
          </w:tcPr>
          <w:p w:rsidR="00EE5AC0" w:rsidRPr="00541B9C" w:rsidRDefault="00EE5AC0" w:rsidP="00D73ED8">
            <w:pPr>
              <w:spacing w:before="120" w:after="120"/>
              <w:ind w:left="0"/>
              <w:rPr>
                <w:rFonts w:ascii="Arial" w:hAnsi="Arial" w:cs="Arial"/>
                <w:sz w:val="24"/>
                <w:szCs w:val="24"/>
                <w:lang w:val="uk-UA"/>
              </w:rPr>
            </w:pPr>
          </w:p>
        </w:tc>
        <w:tc>
          <w:tcPr>
            <w:tcW w:w="113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AC-6[3]</w:t>
            </w:r>
          </w:p>
        </w:tc>
        <w:tc>
          <w:tcPr>
            <w:tcW w:w="793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організаційні функції.</w:t>
            </w:r>
          </w:p>
        </w:tc>
      </w:tr>
      <w:tr w:rsidR="00AD6988" w:rsidRPr="00D45CCF" w:rsidTr="00465243">
        <w:trPr>
          <w:trHeight w:val="938"/>
        </w:trPr>
        <w:tc>
          <w:tcPr>
            <w:tcW w:w="851" w:type="dxa"/>
            <w:vMerge/>
          </w:tcPr>
          <w:p w:rsidR="00AD6988" w:rsidRPr="00541B9C" w:rsidRDefault="00AD6988" w:rsidP="00D73ED8">
            <w:pPr>
              <w:spacing w:before="120" w:after="120"/>
              <w:ind w:left="0"/>
              <w:rPr>
                <w:rFonts w:ascii="Arial" w:hAnsi="Arial" w:cs="Arial"/>
                <w:sz w:val="24"/>
                <w:szCs w:val="24"/>
                <w:lang w:val="uk-UA"/>
              </w:rPr>
            </w:pPr>
          </w:p>
        </w:tc>
        <w:tc>
          <w:tcPr>
            <w:tcW w:w="1134" w:type="dxa"/>
            <w:vMerge w:val="restart"/>
          </w:tcPr>
          <w:p w:rsidR="00AD6988" w:rsidRPr="00541B9C" w:rsidRDefault="00AD6988" w:rsidP="00D73ED8">
            <w:pPr>
              <w:spacing w:before="120" w:after="120"/>
              <w:ind w:left="0"/>
              <w:rPr>
                <w:rFonts w:ascii="Arial" w:hAnsi="Arial" w:cs="Arial"/>
                <w:sz w:val="24"/>
                <w:szCs w:val="24"/>
                <w:lang w:val="uk-UA"/>
              </w:rPr>
            </w:pPr>
            <w:r w:rsidRPr="00541B9C">
              <w:rPr>
                <w:rFonts w:ascii="Arial" w:hAnsi="Arial" w:cs="Arial"/>
                <w:bCs/>
                <w:sz w:val="24"/>
                <w:szCs w:val="24"/>
              </w:rPr>
              <w:t>AC-6[4]</w:t>
            </w:r>
          </w:p>
        </w:tc>
        <w:tc>
          <w:tcPr>
            <w:tcW w:w="7938" w:type="dxa"/>
            <w:gridSpan w:val="2"/>
          </w:tcPr>
          <w:p w:rsidR="00AD6988" w:rsidRPr="00541B9C" w:rsidRDefault="00AD6988" w:rsidP="00D26D3C">
            <w:pPr>
              <w:spacing w:before="120" w:after="120"/>
              <w:ind w:left="0"/>
              <w:rPr>
                <w:rFonts w:ascii="Arial" w:hAnsi="Arial" w:cs="Arial"/>
                <w:sz w:val="24"/>
                <w:szCs w:val="24"/>
                <w:lang w:val="uk-UA"/>
              </w:rPr>
            </w:pPr>
            <w:r>
              <w:rPr>
                <w:rFonts w:ascii="Arial" w:hAnsi="Arial" w:cs="Arial"/>
                <w:b w:val="0"/>
                <w:sz w:val="24"/>
                <w:szCs w:val="24"/>
                <w:lang w:val="uk-UA"/>
              </w:rPr>
              <w:t xml:space="preserve">Організація впроваджує </w:t>
            </w:r>
            <w:r w:rsidRPr="00541B9C">
              <w:rPr>
                <w:rFonts w:ascii="Arial" w:hAnsi="Arial" w:cs="Arial"/>
                <w:b w:val="0"/>
                <w:sz w:val="24"/>
                <w:szCs w:val="24"/>
                <w:lang w:val="uk-UA"/>
              </w:rPr>
              <w:t xml:space="preserve">принцип </w:t>
            </w:r>
            <w:r w:rsidRPr="00541B9C">
              <w:rPr>
                <w:rFonts w:ascii="Arial" w:eastAsia="Calibri" w:hAnsi="Arial" w:cs="Arial"/>
                <w:b w:val="0"/>
                <w:noProof/>
                <w:sz w:val="24"/>
                <w:szCs w:val="24"/>
                <w:lang w:val="uk-UA"/>
              </w:rPr>
              <w:t>мінімізації повноважень</w:t>
            </w:r>
            <w:r w:rsidRPr="00541B9C">
              <w:rPr>
                <w:rFonts w:ascii="Arial" w:hAnsi="Arial" w:cs="Arial"/>
                <w:b w:val="0"/>
                <w:sz w:val="24"/>
                <w:szCs w:val="24"/>
                <w:lang w:val="uk-UA"/>
              </w:rPr>
              <w:t>, дозволяючи лише авторизований доступ для</w:t>
            </w:r>
            <w:r>
              <w:rPr>
                <w:rFonts w:ascii="Arial" w:hAnsi="Arial" w:cs="Arial"/>
                <w:b w:val="0"/>
                <w:sz w:val="24"/>
                <w:szCs w:val="24"/>
                <w:lang w:val="uk-UA"/>
              </w:rPr>
              <w:t>:</w:t>
            </w:r>
            <w:r w:rsidRPr="00541B9C">
              <w:rPr>
                <w:rFonts w:ascii="Arial" w:hAnsi="Arial" w:cs="Arial"/>
                <w:b w:val="0"/>
                <w:sz w:val="24"/>
                <w:szCs w:val="24"/>
                <w:lang w:val="uk-UA"/>
              </w:rPr>
              <w:t xml:space="preserve"> </w:t>
            </w:r>
          </w:p>
        </w:tc>
      </w:tr>
      <w:tr w:rsidR="00AD6988" w:rsidRPr="00D26D3C" w:rsidTr="007F533F">
        <w:trPr>
          <w:trHeight w:val="938"/>
        </w:trPr>
        <w:tc>
          <w:tcPr>
            <w:tcW w:w="851" w:type="dxa"/>
            <w:vMerge/>
          </w:tcPr>
          <w:p w:rsidR="00AD6988" w:rsidRPr="00541B9C" w:rsidRDefault="00AD6988" w:rsidP="00D73ED8">
            <w:pPr>
              <w:spacing w:before="120" w:after="120"/>
              <w:ind w:left="0"/>
              <w:rPr>
                <w:rFonts w:ascii="Arial" w:hAnsi="Arial" w:cs="Arial"/>
                <w:sz w:val="24"/>
                <w:szCs w:val="24"/>
                <w:lang w:val="uk-UA"/>
              </w:rPr>
            </w:pPr>
          </w:p>
        </w:tc>
        <w:tc>
          <w:tcPr>
            <w:tcW w:w="1134" w:type="dxa"/>
            <w:vMerge/>
          </w:tcPr>
          <w:p w:rsidR="00AD6988" w:rsidRPr="00541B9C" w:rsidRDefault="00AD6988" w:rsidP="00D73ED8">
            <w:pPr>
              <w:spacing w:before="120" w:after="120"/>
              <w:ind w:left="0"/>
              <w:rPr>
                <w:rFonts w:ascii="Arial" w:hAnsi="Arial" w:cs="Arial"/>
                <w:sz w:val="24"/>
                <w:szCs w:val="24"/>
                <w:lang w:val="uk-UA"/>
              </w:rPr>
            </w:pPr>
          </w:p>
        </w:tc>
        <w:tc>
          <w:tcPr>
            <w:tcW w:w="1559" w:type="dxa"/>
          </w:tcPr>
          <w:p w:rsidR="00AD6988" w:rsidRPr="007F533F" w:rsidRDefault="00AD6988" w:rsidP="00E431F8">
            <w:pPr>
              <w:spacing w:before="120" w:after="120"/>
              <w:ind w:left="0"/>
              <w:rPr>
                <w:rFonts w:ascii="Arial" w:hAnsi="Arial" w:cs="Arial"/>
                <w:sz w:val="24"/>
                <w:szCs w:val="24"/>
              </w:rPr>
            </w:pPr>
            <w:r w:rsidRPr="00541B9C">
              <w:rPr>
                <w:rFonts w:ascii="Arial" w:hAnsi="Arial" w:cs="Arial"/>
                <w:bCs/>
                <w:sz w:val="24"/>
                <w:szCs w:val="24"/>
              </w:rPr>
              <w:t>AC-6[4]</w:t>
            </w:r>
            <w:r>
              <w:rPr>
                <w:rFonts w:ascii="Arial" w:hAnsi="Arial" w:cs="Arial"/>
                <w:bCs/>
                <w:sz w:val="24"/>
                <w:szCs w:val="24"/>
              </w:rPr>
              <w:t>{1}</w:t>
            </w:r>
          </w:p>
        </w:tc>
        <w:tc>
          <w:tcPr>
            <w:tcW w:w="6379" w:type="dxa"/>
          </w:tcPr>
          <w:p w:rsidR="00AD6988" w:rsidRPr="00541B9C" w:rsidRDefault="00AD6988" w:rsidP="00D26D3C">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користувачів, </w:t>
            </w:r>
            <w:r w:rsidRPr="00D26D3C">
              <w:rPr>
                <w:rFonts w:ascii="Arial" w:hAnsi="Arial" w:cs="Arial"/>
                <w:b w:val="0"/>
                <w:noProof/>
                <w:sz w:val="24"/>
                <w:szCs w:val="24"/>
                <w:lang w:val="uk-UA"/>
              </w:rPr>
              <w:t>здійснювати лише такі авторизовані звернення, які необхідні для виконання визначених завдань відповідно до цілей (призначення, місії) організації та бізнес-функцій</w:t>
            </w:r>
          </w:p>
        </w:tc>
      </w:tr>
      <w:tr w:rsidR="00AD6988" w:rsidRPr="00D45CCF" w:rsidTr="00AD6988">
        <w:trPr>
          <w:trHeight w:val="1553"/>
        </w:trPr>
        <w:tc>
          <w:tcPr>
            <w:tcW w:w="851" w:type="dxa"/>
            <w:vMerge/>
          </w:tcPr>
          <w:p w:rsidR="00AD6988" w:rsidRPr="00541B9C" w:rsidRDefault="00AD6988" w:rsidP="00D73ED8">
            <w:pPr>
              <w:spacing w:before="120" w:after="120"/>
              <w:ind w:left="0"/>
              <w:rPr>
                <w:rFonts w:ascii="Arial" w:hAnsi="Arial" w:cs="Arial"/>
                <w:sz w:val="24"/>
                <w:szCs w:val="24"/>
                <w:lang w:val="uk-UA"/>
              </w:rPr>
            </w:pPr>
          </w:p>
        </w:tc>
        <w:tc>
          <w:tcPr>
            <w:tcW w:w="1134" w:type="dxa"/>
            <w:vMerge/>
          </w:tcPr>
          <w:p w:rsidR="00AD6988" w:rsidRPr="00D26D3C" w:rsidRDefault="00AD6988" w:rsidP="00D73ED8">
            <w:pPr>
              <w:spacing w:before="120" w:after="120"/>
              <w:ind w:left="0"/>
              <w:rPr>
                <w:rFonts w:ascii="Arial" w:hAnsi="Arial" w:cs="Arial"/>
                <w:bCs/>
                <w:sz w:val="24"/>
                <w:szCs w:val="24"/>
                <w:lang w:val="uk-UA"/>
              </w:rPr>
            </w:pPr>
          </w:p>
        </w:tc>
        <w:tc>
          <w:tcPr>
            <w:tcW w:w="1559" w:type="dxa"/>
          </w:tcPr>
          <w:p w:rsidR="00AD6988" w:rsidRPr="00541B9C" w:rsidRDefault="00AD6988" w:rsidP="00E431F8">
            <w:pPr>
              <w:spacing w:before="120" w:after="120"/>
              <w:ind w:left="0"/>
              <w:rPr>
                <w:rFonts w:ascii="Arial" w:hAnsi="Arial" w:cs="Arial"/>
                <w:sz w:val="24"/>
                <w:szCs w:val="24"/>
                <w:lang w:val="uk-UA"/>
              </w:rPr>
            </w:pPr>
            <w:r w:rsidRPr="00541B9C">
              <w:rPr>
                <w:rFonts w:ascii="Arial" w:hAnsi="Arial" w:cs="Arial"/>
                <w:bCs/>
                <w:sz w:val="24"/>
                <w:szCs w:val="24"/>
              </w:rPr>
              <w:t>AC-6[4]</w:t>
            </w:r>
            <w:r>
              <w:rPr>
                <w:rFonts w:ascii="Arial" w:hAnsi="Arial" w:cs="Arial"/>
                <w:bCs/>
                <w:sz w:val="24"/>
                <w:szCs w:val="24"/>
              </w:rPr>
              <w:t>{2}</w:t>
            </w:r>
          </w:p>
        </w:tc>
        <w:tc>
          <w:tcPr>
            <w:tcW w:w="6379" w:type="dxa"/>
          </w:tcPr>
          <w:p w:rsidR="00AD6988" w:rsidRPr="00541B9C" w:rsidRDefault="00AD6988" w:rsidP="00E431F8">
            <w:pPr>
              <w:spacing w:before="120" w:after="120"/>
              <w:ind w:left="0"/>
              <w:rPr>
                <w:rFonts w:ascii="Arial" w:hAnsi="Arial" w:cs="Arial"/>
                <w:b w:val="0"/>
                <w:sz w:val="24"/>
                <w:szCs w:val="24"/>
                <w:lang w:val="uk-UA"/>
              </w:rPr>
            </w:pPr>
            <w:r w:rsidRPr="007F533F">
              <w:rPr>
                <w:rFonts w:ascii="Arial" w:hAnsi="Arial" w:cs="Arial"/>
                <w:b w:val="0"/>
                <w:noProof/>
                <w:sz w:val="24"/>
                <w:szCs w:val="24"/>
                <w:lang w:val="uk-UA"/>
              </w:rPr>
              <w:t>процесам, що діють від імені користувачів</w:t>
            </w:r>
            <w:r w:rsidRPr="007F533F">
              <w:rPr>
                <w:rFonts w:ascii="Arial" w:hAnsi="Arial" w:cs="Arial"/>
                <w:b w:val="0"/>
                <w:sz w:val="24"/>
                <w:szCs w:val="24"/>
                <w:lang w:val="uk-UA"/>
              </w:rPr>
              <w:t>,</w:t>
            </w:r>
            <w:r w:rsidRPr="00541B9C">
              <w:rPr>
                <w:rFonts w:ascii="Arial" w:hAnsi="Arial" w:cs="Arial"/>
                <w:b w:val="0"/>
                <w:sz w:val="24"/>
                <w:szCs w:val="24"/>
                <w:lang w:val="uk-UA"/>
              </w:rPr>
              <w:t xml:space="preserve"> </w:t>
            </w:r>
            <w:r w:rsidRPr="00D26D3C">
              <w:rPr>
                <w:rFonts w:ascii="Arial" w:hAnsi="Arial" w:cs="Arial"/>
                <w:b w:val="0"/>
                <w:noProof/>
                <w:sz w:val="24"/>
                <w:szCs w:val="24"/>
                <w:lang w:val="uk-UA"/>
              </w:rPr>
              <w:t>здійснювати лише такі авторизовані звернення, які необхідні для виконання визначених завдань відповідно до цілей (призначення, місії) організації та бізнес-функцій</w:t>
            </w:r>
          </w:p>
        </w:tc>
      </w:tr>
      <w:tr w:rsidR="007F533F" w:rsidRPr="00D45CCF" w:rsidTr="00465243">
        <w:tc>
          <w:tcPr>
            <w:tcW w:w="851" w:type="dxa"/>
            <w:vMerge/>
          </w:tcPr>
          <w:p w:rsidR="007F533F" w:rsidRPr="00541B9C" w:rsidRDefault="007F533F" w:rsidP="00D73ED8">
            <w:pPr>
              <w:spacing w:before="120" w:after="120"/>
              <w:ind w:left="0"/>
              <w:rPr>
                <w:rFonts w:ascii="Arial" w:hAnsi="Arial" w:cs="Arial"/>
                <w:sz w:val="24"/>
                <w:szCs w:val="24"/>
                <w:lang w:val="uk-UA"/>
              </w:rPr>
            </w:pPr>
          </w:p>
        </w:tc>
        <w:tc>
          <w:tcPr>
            <w:tcW w:w="9072" w:type="dxa"/>
            <w:gridSpan w:val="3"/>
          </w:tcPr>
          <w:p w:rsidR="007F533F" w:rsidRPr="00541B9C" w:rsidRDefault="007F533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F533F" w:rsidRPr="00541B9C" w:rsidRDefault="007F533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 стосуються </w:t>
            </w:r>
            <w:r w:rsidRPr="00541B9C">
              <w:rPr>
                <w:rFonts w:ascii="Arial" w:eastAsia="Calibri" w:hAnsi="Arial" w:cs="Arial"/>
                <w:b w:val="0"/>
                <w:noProof/>
                <w:sz w:val="24"/>
                <w:szCs w:val="24"/>
                <w:lang w:val="uk-UA"/>
              </w:rPr>
              <w:t>мінімізації повноважень</w:t>
            </w:r>
            <w:r w:rsidRPr="00541B9C">
              <w:rPr>
                <w:rFonts w:ascii="Arial" w:hAnsi="Arial" w:cs="Arial"/>
                <w:b w:val="0"/>
                <w:sz w:val="24"/>
                <w:szCs w:val="24"/>
                <w:lang w:val="uk-UA"/>
              </w:rPr>
              <w:t>; перелік призначених дозволів доступу (привілеїв користувача);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7F533F" w:rsidRPr="00541B9C" w:rsidRDefault="007F533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Організаційний персонал, відповідальний за визначення </w:t>
            </w:r>
            <w:r w:rsidRPr="00541B9C">
              <w:rPr>
                <w:rFonts w:ascii="Arial" w:eastAsia="Calibri" w:hAnsi="Arial" w:cs="Arial"/>
                <w:b w:val="0"/>
                <w:noProof/>
                <w:sz w:val="24"/>
                <w:szCs w:val="24"/>
                <w:lang w:val="uk-UA"/>
              </w:rPr>
              <w:t>мінімізація повноважень</w:t>
            </w:r>
            <w:r w:rsidRPr="00541B9C">
              <w:rPr>
                <w:rFonts w:ascii="Arial" w:hAnsi="Arial" w:cs="Arial"/>
                <w:b w:val="0"/>
                <w:sz w:val="24"/>
                <w:szCs w:val="24"/>
                <w:lang w:val="uk-UA"/>
              </w:rPr>
              <w:t>, необхідних для виконання визначених завдань; організаційний персонал, відповідальний за інформаційну безпеку; системні / мережеві адміністратори].</w:t>
            </w:r>
          </w:p>
          <w:p w:rsidR="007F533F" w:rsidRPr="00541B9C" w:rsidRDefault="007F533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мінімізацію повноважень].</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135"/>
        <w:gridCol w:w="1417"/>
        <w:gridCol w:w="1701"/>
        <w:gridCol w:w="1985"/>
        <w:gridCol w:w="3685"/>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AC-6(1)</w:t>
            </w:r>
          </w:p>
        </w:tc>
        <w:tc>
          <w:tcPr>
            <w:tcW w:w="8788" w:type="dxa"/>
            <w:gridSpan w:val="4"/>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МІНІМІЗАЦІЯ ПОВНОВАЖЕНЬ - АВТОРИЗОВАНИЙ ДОСТУП ДО ФУНКЦІЙ БЕЗПЕКИ</w:t>
            </w:r>
          </w:p>
        </w:tc>
      </w:tr>
      <w:tr w:rsidR="00EE5AC0" w:rsidRPr="00D45CCF"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4"/>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93394A" w:rsidRPr="00D45CCF" w:rsidTr="00465243">
        <w:tc>
          <w:tcPr>
            <w:tcW w:w="1135" w:type="dxa"/>
            <w:vMerge/>
          </w:tcPr>
          <w:p w:rsidR="0093394A" w:rsidRPr="00541B9C" w:rsidRDefault="0093394A" w:rsidP="00D73ED8">
            <w:pPr>
              <w:spacing w:before="120" w:after="120"/>
              <w:ind w:left="0"/>
              <w:rPr>
                <w:rFonts w:ascii="Arial" w:hAnsi="Arial" w:cs="Arial"/>
                <w:sz w:val="24"/>
                <w:szCs w:val="24"/>
                <w:lang w:val="uk-UA"/>
              </w:rPr>
            </w:pPr>
          </w:p>
        </w:tc>
        <w:tc>
          <w:tcPr>
            <w:tcW w:w="1417" w:type="dxa"/>
            <w:vMerge w:val="restart"/>
          </w:tcPr>
          <w:p w:rsidR="0093394A" w:rsidRPr="00541B9C" w:rsidRDefault="0093394A" w:rsidP="00D73ED8">
            <w:pPr>
              <w:spacing w:before="120" w:after="120"/>
              <w:ind w:left="0"/>
              <w:rPr>
                <w:rFonts w:ascii="Arial" w:hAnsi="Arial" w:cs="Arial"/>
                <w:sz w:val="24"/>
                <w:szCs w:val="24"/>
                <w:lang w:val="uk-UA"/>
              </w:rPr>
            </w:pPr>
            <w:r w:rsidRPr="00541B9C">
              <w:rPr>
                <w:rFonts w:ascii="Arial" w:hAnsi="Arial" w:cs="Arial"/>
                <w:bCs/>
                <w:sz w:val="24"/>
                <w:szCs w:val="24"/>
              </w:rPr>
              <w:t>AC-6(1)[1]</w:t>
            </w:r>
          </w:p>
        </w:tc>
        <w:tc>
          <w:tcPr>
            <w:tcW w:w="7371" w:type="dxa"/>
            <w:gridSpan w:val="3"/>
          </w:tcPr>
          <w:p w:rsidR="0093394A" w:rsidRPr="0093394A" w:rsidRDefault="0093394A" w:rsidP="0093394A">
            <w:pPr>
              <w:spacing w:before="120" w:after="120"/>
              <w:ind w:left="0"/>
              <w:rPr>
                <w:rFonts w:ascii="Arial" w:hAnsi="Arial" w:cs="Arial"/>
                <w:b w:val="0"/>
                <w:sz w:val="24"/>
                <w:szCs w:val="24"/>
                <w:lang w:val="uk-UA"/>
              </w:rPr>
            </w:pPr>
            <w:r w:rsidRPr="0093394A">
              <w:rPr>
                <w:rFonts w:ascii="Arial" w:hAnsi="Arial" w:cs="Arial"/>
                <w:b w:val="0"/>
                <w:sz w:val="24"/>
                <w:szCs w:val="24"/>
                <w:lang w:val="uk-UA"/>
              </w:rPr>
              <w:t xml:space="preserve">визначає </w:t>
            </w:r>
            <w:r w:rsidRPr="0093394A">
              <w:rPr>
                <w:rFonts w:ascii="Arial" w:hAnsi="Arial" w:cs="Arial"/>
                <w:b w:val="0"/>
                <w:noProof/>
                <w:sz w:val="24"/>
                <w:szCs w:val="24"/>
                <w:lang w:val="uk-UA"/>
              </w:rPr>
              <w:t xml:space="preserve">функці безпеки, які розгорнуті в: </w:t>
            </w:r>
          </w:p>
        </w:tc>
      </w:tr>
      <w:tr w:rsidR="0093394A" w:rsidRPr="00D45CCF" w:rsidTr="0093394A">
        <w:tc>
          <w:tcPr>
            <w:tcW w:w="1135" w:type="dxa"/>
            <w:vMerge/>
          </w:tcPr>
          <w:p w:rsidR="0093394A" w:rsidRPr="00541B9C" w:rsidRDefault="0093394A" w:rsidP="00D73ED8">
            <w:pPr>
              <w:spacing w:before="120" w:after="120"/>
              <w:ind w:left="0"/>
              <w:rPr>
                <w:rFonts w:ascii="Arial" w:hAnsi="Arial" w:cs="Arial"/>
                <w:sz w:val="24"/>
                <w:szCs w:val="24"/>
                <w:lang w:val="uk-UA"/>
              </w:rPr>
            </w:pPr>
          </w:p>
        </w:tc>
        <w:tc>
          <w:tcPr>
            <w:tcW w:w="1417" w:type="dxa"/>
            <w:vMerge/>
          </w:tcPr>
          <w:p w:rsidR="0093394A" w:rsidRPr="0093394A" w:rsidRDefault="0093394A" w:rsidP="00D73ED8">
            <w:pPr>
              <w:spacing w:before="120" w:after="120"/>
              <w:ind w:left="0"/>
              <w:rPr>
                <w:rFonts w:ascii="Arial" w:hAnsi="Arial" w:cs="Arial"/>
                <w:bCs/>
                <w:sz w:val="24"/>
                <w:szCs w:val="24"/>
                <w:lang w:val="uk-UA"/>
              </w:rPr>
            </w:pPr>
          </w:p>
        </w:tc>
        <w:tc>
          <w:tcPr>
            <w:tcW w:w="1701" w:type="dxa"/>
          </w:tcPr>
          <w:p w:rsidR="0093394A" w:rsidRPr="0093394A" w:rsidRDefault="0093394A" w:rsidP="00E431F8">
            <w:pPr>
              <w:spacing w:before="120" w:after="120"/>
              <w:ind w:left="0"/>
              <w:rPr>
                <w:rFonts w:ascii="Arial" w:hAnsi="Arial" w:cs="Arial"/>
                <w:sz w:val="24"/>
                <w:szCs w:val="24"/>
              </w:rPr>
            </w:pPr>
            <w:r w:rsidRPr="00541B9C">
              <w:rPr>
                <w:rFonts w:ascii="Arial" w:hAnsi="Arial" w:cs="Arial"/>
                <w:bCs/>
                <w:sz w:val="24"/>
                <w:szCs w:val="24"/>
              </w:rPr>
              <w:t>AC-6(1)[1]</w:t>
            </w:r>
            <w:r>
              <w:rPr>
                <w:rFonts w:ascii="Arial" w:hAnsi="Arial" w:cs="Arial"/>
                <w:bCs/>
                <w:sz w:val="24"/>
                <w:szCs w:val="24"/>
              </w:rPr>
              <w:t>[1]</w:t>
            </w:r>
          </w:p>
        </w:tc>
        <w:tc>
          <w:tcPr>
            <w:tcW w:w="5670" w:type="dxa"/>
            <w:gridSpan w:val="2"/>
          </w:tcPr>
          <w:p w:rsidR="0093394A" w:rsidRPr="0093394A" w:rsidRDefault="0093394A" w:rsidP="0093394A">
            <w:pPr>
              <w:spacing w:before="120" w:after="120"/>
              <w:ind w:left="0"/>
              <w:rPr>
                <w:rFonts w:ascii="Arial" w:hAnsi="Arial" w:cs="Arial"/>
                <w:b w:val="0"/>
                <w:sz w:val="24"/>
                <w:szCs w:val="24"/>
                <w:lang w:val="uk-UA"/>
              </w:rPr>
            </w:pPr>
            <w:r w:rsidRPr="0093394A">
              <w:rPr>
                <w:rFonts w:ascii="Arial" w:hAnsi="Arial" w:cs="Arial"/>
                <w:b w:val="0"/>
                <w:noProof/>
                <w:sz w:val="24"/>
                <w:szCs w:val="24"/>
                <w:lang w:val="uk-UA"/>
              </w:rPr>
              <w:t>апаратних засобах, що стосується безпеки</w:t>
            </w:r>
          </w:p>
        </w:tc>
      </w:tr>
      <w:tr w:rsidR="0093394A" w:rsidRPr="00D45CCF" w:rsidTr="0093394A">
        <w:tc>
          <w:tcPr>
            <w:tcW w:w="1135" w:type="dxa"/>
            <w:vMerge/>
          </w:tcPr>
          <w:p w:rsidR="0093394A" w:rsidRPr="00541B9C" w:rsidRDefault="0093394A" w:rsidP="00D73ED8">
            <w:pPr>
              <w:spacing w:before="120" w:after="120"/>
              <w:ind w:left="0"/>
              <w:rPr>
                <w:rFonts w:ascii="Arial" w:hAnsi="Arial" w:cs="Arial"/>
                <w:sz w:val="24"/>
                <w:szCs w:val="24"/>
                <w:lang w:val="uk-UA"/>
              </w:rPr>
            </w:pPr>
          </w:p>
        </w:tc>
        <w:tc>
          <w:tcPr>
            <w:tcW w:w="1417" w:type="dxa"/>
            <w:vMerge/>
          </w:tcPr>
          <w:p w:rsidR="0093394A" w:rsidRPr="0093394A" w:rsidRDefault="0093394A" w:rsidP="00D73ED8">
            <w:pPr>
              <w:spacing w:before="120" w:after="120"/>
              <w:ind w:left="0"/>
              <w:rPr>
                <w:rFonts w:ascii="Arial" w:hAnsi="Arial" w:cs="Arial"/>
                <w:bCs/>
                <w:sz w:val="24"/>
                <w:szCs w:val="24"/>
                <w:lang w:val="uk-UA"/>
              </w:rPr>
            </w:pPr>
          </w:p>
        </w:tc>
        <w:tc>
          <w:tcPr>
            <w:tcW w:w="1701" w:type="dxa"/>
          </w:tcPr>
          <w:p w:rsidR="0093394A" w:rsidRPr="00541B9C" w:rsidRDefault="0093394A" w:rsidP="00E431F8">
            <w:pPr>
              <w:spacing w:before="120" w:after="120"/>
              <w:ind w:left="0"/>
              <w:rPr>
                <w:rFonts w:ascii="Arial" w:hAnsi="Arial" w:cs="Arial"/>
                <w:sz w:val="24"/>
                <w:szCs w:val="24"/>
                <w:lang w:val="uk-UA"/>
              </w:rPr>
            </w:pPr>
            <w:r w:rsidRPr="00541B9C">
              <w:rPr>
                <w:rFonts w:ascii="Arial" w:hAnsi="Arial" w:cs="Arial"/>
                <w:bCs/>
                <w:sz w:val="24"/>
                <w:szCs w:val="24"/>
              </w:rPr>
              <w:t>AC-6(1)[1]</w:t>
            </w:r>
            <w:r>
              <w:rPr>
                <w:rFonts w:ascii="Arial" w:hAnsi="Arial" w:cs="Arial"/>
                <w:bCs/>
                <w:sz w:val="24"/>
                <w:szCs w:val="24"/>
              </w:rPr>
              <w:t>[2]</w:t>
            </w:r>
          </w:p>
        </w:tc>
        <w:tc>
          <w:tcPr>
            <w:tcW w:w="5670" w:type="dxa"/>
            <w:gridSpan w:val="2"/>
          </w:tcPr>
          <w:p w:rsidR="0093394A" w:rsidRPr="0093394A" w:rsidRDefault="0093394A" w:rsidP="0093394A">
            <w:pPr>
              <w:spacing w:before="120" w:after="120"/>
              <w:ind w:left="0"/>
              <w:rPr>
                <w:rFonts w:ascii="Arial" w:hAnsi="Arial" w:cs="Arial"/>
                <w:b w:val="0"/>
                <w:sz w:val="24"/>
                <w:szCs w:val="24"/>
                <w:lang w:val="uk-UA"/>
              </w:rPr>
            </w:pPr>
            <w:r w:rsidRPr="0093394A">
              <w:rPr>
                <w:rFonts w:ascii="Arial" w:hAnsi="Arial" w:cs="Arial"/>
                <w:b w:val="0"/>
                <w:noProof/>
                <w:sz w:val="24"/>
                <w:szCs w:val="24"/>
                <w:lang w:val="uk-UA"/>
              </w:rPr>
              <w:t>програмному забезпеченні , що стосується безпеки</w:t>
            </w:r>
          </w:p>
        </w:tc>
      </w:tr>
      <w:tr w:rsidR="0093394A" w:rsidRPr="00D45CCF" w:rsidTr="0093394A">
        <w:tc>
          <w:tcPr>
            <w:tcW w:w="1135" w:type="dxa"/>
            <w:vMerge/>
          </w:tcPr>
          <w:p w:rsidR="0093394A" w:rsidRPr="00541B9C" w:rsidRDefault="0093394A" w:rsidP="00D73ED8">
            <w:pPr>
              <w:spacing w:before="120" w:after="120"/>
              <w:ind w:left="0"/>
              <w:rPr>
                <w:rFonts w:ascii="Arial" w:hAnsi="Arial" w:cs="Arial"/>
                <w:sz w:val="24"/>
                <w:szCs w:val="24"/>
                <w:lang w:val="uk-UA"/>
              </w:rPr>
            </w:pPr>
          </w:p>
        </w:tc>
        <w:tc>
          <w:tcPr>
            <w:tcW w:w="1417" w:type="dxa"/>
            <w:vMerge/>
          </w:tcPr>
          <w:p w:rsidR="0093394A" w:rsidRPr="0093394A" w:rsidRDefault="0093394A" w:rsidP="00D73ED8">
            <w:pPr>
              <w:spacing w:before="120" w:after="120"/>
              <w:ind w:left="0"/>
              <w:rPr>
                <w:rFonts w:ascii="Arial" w:hAnsi="Arial" w:cs="Arial"/>
                <w:bCs/>
                <w:sz w:val="24"/>
                <w:szCs w:val="24"/>
                <w:lang w:val="uk-UA"/>
              </w:rPr>
            </w:pPr>
          </w:p>
        </w:tc>
        <w:tc>
          <w:tcPr>
            <w:tcW w:w="1701" w:type="dxa"/>
          </w:tcPr>
          <w:p w:rsidR="0093394A" w:rsidRPr="00541B9C" w:rsidRDefault="0093394A" w:rsidP="00E431F8">
            <w:pPr>
              <w:spacing w:before="120" w:after="120"/>
              <w:ind w:left="0"/>
              <w:rPr>
                <w:rFonts w:ascii="Arial" w:hAnsi="Arial" w:cs="Arial"/>
                <w:sz w:val="24"/>
                <w:szCs w:val="24"/>
                <w:lang w:val="uk-UA"/>
              </w:rPr>
            </w:pPr>
            <w:r w:rsidRPr="00541B9C">
              <w:rPr>
                <w:rFonts w:ascii="Arial" w:hAnsi="Arial" w:cs="Arial"/>
                <w:bCs/>
                <w:sz w:val="24"/>
                <w:szCs w:val="24"/>
              </w:rPr>
              <w:t>AC-6(1)[1]</w:t>
            </w:r>
            <w:r>
              <w:rPr>
                <w:rFonts w:ascii="Arial" w:hAnsi="Arial" w:cs="Arial"/>
                <w:bCs/>
                <w:sz w:val="24"/>
                <w:szCs w:val="24"/>
              </w:rPr>
              <w:t>[3]</w:t>
            </w:r>
          </w:p>
        </w:tc>
        <w:tc>
          <w:tcPr>
            <w:tcW w:w="5670" w:type="dxa"/>
            <w:gridSpan w:val="2"/>
          </w:tcPr>
          <w:p w:rsidR="0093394A" w:rsidRPr="0093394A" w:rsidRDefault="0093394A" w:rsidP="0093394A">
            <w:pPr>
              <w:spacing w:before="120" w:after="120"/>
              <w:ind w:left="0"/>
              <w:rPr>
                <w:rFonts w:ascii="Arial" w:hAnsi="Arial" w:cs="Arial"/>
                <w:b w:val="0"/>
                <w:sz w:val="24"/>
                <w:szCs w:val="24"/>
                <w:lang w:val="uk-UA"/>
              </w:rPr>
            </w:pPr>
            <w:r w:rsidRPr="0093394A">
              <w:rPr>
                <w:rFonts w:ascii="Arial" w:hAnsi="Arial" w:cs="Arial"/>
                <w:b w:val="0"/>
                <w:noProof/>
                <w:sz w:val="24"/>
                <w:szCs w:val="24"/>
                <w:lang w:val="uk-UA"/>
              </w:rPr>
              <w:t>вбудованому програмному забезпеченні, що стосується безпеки</w:t>
            </w:r>
          </w:p>
        </w:tc>
      </w:tr>
      <w:tr w:rsidR="00E431F8" w:rsidRPr="00D45CCF" w:rsidTr="00E431F8">
        <w:trPr>
          <w:trHeight w:val="346"/>
        </w:trPr>
        <w:tc>
          <w:tcPr>
            <w:tcW w:w="1135" w:type="dxa"/>
            <w:vMerge/>
          </w:tcPr>
          <w:p w:rsidR="00E431F8" w:rsidRPr="00541B9C" w:rsidRDefault="00E431F8" w:rsidP="00D73ED8">
            <w:pPr>
              <w:spacing w:before="120" w:after="120"/>
              <w:ind w:left="0"/>
              <w:rPr>
                <w:rFonts w:ascii="Arial" w:hAnsi="Arial" w:cs="Arial"/>
                <w:sz w:val="24"/>
                <w:szCs w:val="24"/>
                <w:lang w:val="uk-UA"/>
              </w:rPr>
            </w:pPr>
          </w:p>
        </w:tc>
        <w:tc>
          <w:tcPr>
            <w:tcW w:w="1417" w:type="dxa"/>
          </w:tcPr>
          <w:p w:rsidR="00E431F8" w:rsidRPr="00541B9C" w:rsidRDefault="00E431F8" w:rsidP="00E431F8">
            <w:pPr>
              <w:spacing w:before="120" w:after="120"/>
              <w:ind w:left="0"/>
              <w:rPr>
                <w:rFonts w:ascii="Arial" w:hAnsi="Arial" w:cs="Arial"/>
                <w:sz w:val="24"/>
                <w:szCs w:val="24"/>
                <w:lang w:val="uk-UA"/>
              </w:rPr>
            </w:pPr>
            <w:r w:rsidRPr="00541B9C">
              <w:rPr>
                <w:rFonts w:ascii="Arial" w:hAnsi="Arial" w:cs="Arial"/>
                <w:bCs/>
                <w:sz w:val="24"/>
                <w:szCs w:val="24"/>
              </w:rPr>
              <w:t>AC-6(1)[2]</w:t>
            </w:r>
          </w:p>
        </w:tc>
        <w:tc>
          <w:tcPr>
            <w:tcW w:w="7371" w:type="dxa"/>
            <w:gridSpan w:val="3"/>
          </w:tcPr>
          <w:p w:rsidR="00E431F8" w:rsidRPr="00E431F8" w:rsidRDefault="00E431F8" w:rsidP="00E431F8">
            <w:pPr>
              <w:spacing w:before="120" w:after="120"/>
              <w:ind w:left="0"/>
              <w:rPr>
                <w:rFonts w:ascii="Arial" w:hAnsi="Arial" w:cs="Arial"/>
                <w:b w:val="0"/>
                <w:sz w:val="24"/>
                <w:szCs w:val="24"/>
                <w:lang w:val="ru-RU"/>
              </w:rPr>
            </w:pPr>
            <w:r w:rsidRPr="0093394A">
              <w:rPr>
                <w:rFonts w:ascii="Arial" w:hAnsi="Arial" w:cs="Arial"/>
                <w:b w:val="0"/>
                <w:sz w:val="24"/>
                <w:szCs w:val="24"/>
                <w:lang w:val="uk-UA"/>
              </w:rPr>
              <w:t xml:space="preserve">визначає </w:t>
            </w:r>
            <w:r>
              <w:rPr>
                <w:rFonts w:ascii="Arial" w:hAnsi="Arial" w:cs="Arial"/>
                <w:b w:val="0"/>
                <w:noProof/>
                <w:sz w:val="24"/>
                <w:szCs w:val="24"/>
                <w:lang w:val="uk-UA"/>
              </w:rPr>
              <w:t>інформацю</w:t>
            </w:r>
            <w:r w:rsidRPr="00E431F8">
              <w:rPr>
                <w:rFonts w:ascii="Arial" w:hAnsi="Arial" w:cs="Arial"/>
                <w:b w:val="0"/>
                <w:noProof/>
                <w:sz w:val="24"/>
                <w:szCs w:val="24"/>
                <w:lang w:val="uk-UA"/>
              </w:rPr>
              <w:t xml:space="preserve">, </w:t>
            </w:r>
            <w:r w:rsidRPr="00E431F8">
              <w:rPr>
                <w:rFonts w:ascii="Arial" w:hAnsi="Arial" w:cs="Arial"/>
                <w:b w:val="0"/>
                <w:noProof/>
                <w:sz w:val="24"/>
                <w:szCs w:val="24"/>
                <w:lang w:val="ru-RU"/>
              </w:rPr>
              <w:t>що стосується безпеки</w:t>
            </w:r>
          </w:p>
        </w:tc>
      </w:tr>
      <w:tr w:rsidR="00254359" w:rsidRPr="00D45CCF" w:rsidTr="00465243">
        <w:trPr>
          <w:trHeight w:val="917"/>
        </w:trPr>
        <w:tc>
          <w:tcPr>
            <w:tcW w:w="1135" w:type="dxa"/>
            <w:vMerge/>
          </w:tcPr>
          <w:p w:rsidR="00254359" w:rsidRPr="00541B9C" w:rsidRDefault="00254359" w:rsidP="00D73ED8">
            <w:pPr>
              <w:spacing w:before="120" w:after="120"/>
              <w:ind w:left="0"/>
              <w:rPr>
                <w:rFonts w:ascii="Arial" w:hAnsi="Arial" w:cs="Arial"/>
                <w:sz w:val="24"/>
                <w:szCs w:val="24"/>
                <w:lang w:val="uk-UA"/>
              </w:rPr>
            </w:pPr>
          </w:p>
        </w:tc>
        <w:tc>
          <w:tcPr>
            <w:tcW w:w="1417" w:type="dxa"/>
            <w:vMerge w:val="restart"/>
          </w:tcPr>
          <w:p w:rsidR="00254359" w:rsidRPr="00541B9C" w:rsidRDefault="00254359" w:rsidP="00E431F8">
            <w:pPr>
              <w:spacing w:before="120" w:after="120"/>
              <w:ind w:left="0"/>
              <w:rPr>
                <w:rFonts w:ascii="Arial" w:hAnsi="Arial" w:cs="Arial"/>
                <w:sz w:val="24"/>
                <w:szCs w:val="24"/>
                <w:lang w:val="uk-UA"/>
              </w:rPr>
            </w:pPr>
            <w:r w:rsidRPr="00541B9C">
              <w:rPr>
                <w:rFonts w:ascii="Arial" w:hAnsi="Arial" w:cs="Arial"/>
                <w:bCs/>
                <w:sz w:val="24"/>
                <w:szCs w:val="24"/>
              </w:rPr>
              <w:t>AC-6(1)[3]</w:t>
            </w:r>
          </w:p>
        </w:tc>
        <w:tc>
          <w:tcPr>
            <w:tcW w:w="1701" w:type="dxa"/>
            <w:vMerge w:val="restart"/>
          </w:tcPr>
          <w:p w:rsidR="00254359" w:rsidRPr="00541B9C" w:rsidRDefault="00254359" w:rsidP="00E431F8">
            <w:pPr>
              <w:spacing w:before="120" w:after="120"/>
              <w:ind w:left="0"/>
              <w:rPr>
                <w:rFonts w:ascii="Arial" w:hAnsi="Arial" w:cs="Arial"/>
                <w:b w:val="0"/>
                <w:sz w:val="24"/>
                <w:szCs w:val="24"/>
                <w:lang w:val="uk-UA"/>
              </w:rPr>
            </w:pPr>
            <w:r w:rsidRPr="00541B9C">
              <w:rPr>
                <w:rFonts w:ascii="Arial" w:hAnsi="Arial" w:cs="Arial"/>
                <w:bCs/>
                <w:sz w:val="24"/>
                <w:szCs w:val="24"/>
              </w:rPr>
              <w:t>AC-6(1)[</w:t>
            </w:r>
            <w:r>
              <w:rPr>
                <w:rFonts w:ascii="Arial" w:hAnsi="Arial" w:cs="Arial"/>
                <w:bCs/>
                <w:sz w:val="24"/>
                <w:szCs w:val="24"/>
                <w:lang w:val="uk-UA"/>
              </w:rPr>
              <w:t>3</w:t>
            </w:r>
            <w:r w:rsidRPr="00541B9C">
              <w:rPr>
                <w:rFonts w:ascii="Arial" w:hAnsi="Arial" w:cs="Arial"/>
                <w:bCs/>
                <w:sz w:val="24"/>
                <w:szCs w:val="24"/>
              </w:rPr>
              <w:t>][</w:t>
            </w:r>
            <w:r w:rsidRPr="00541B9C">
              <w:rPr>
                <w:rFonts w:ascii="Arial" w:hAnsi="Arial" w:cs="Arial"/>
                <w:bCs/>
                <w:sz w:val="24"/>
                <w:szCs w:val="24"/>
                <w:lang w:val="uk-UA"/>
              </w:rPr>
              <w:t>1</w:t>
            </w:r>
            <w:r w:rsidRPr="00541B9C">
              <w:rPr>
                <w:rFonts w:ascii="Arial" w:hAnsi="Arial" w:cs="Arial"/>
                <w:bCs/>
                <w:sz w:val="24"/>
                <w:szCs w:val="24"/>
              </w:rPr>
              <w:t>]</w:t>
            </w:r>
          </w:p>
        </w:tc>
        <w:tc>
          <w:tcPr>
            <w:tcW w:w="5670" w:type="dxa"/>
            <w:gridSpan w:val="2"/>
          </w:tcPr>
          <w:p w:rsidR="00254359" w:rsidRPr="00541B9C" w:rsidRDefault="00254359" w:rsidP="00E431F8">
            <w:pPr>
              <w:spacing w:before="120" w:after="120"/>
              <w:ind w:left="0"/>
              <w:rPr>
                <w:rFonts w:ascii="Arial" w:hAnsi="Arial" w:cs="Arial"/>
                <w:b w:val="0"/>
                <w:sz w:val="24"/>
                <w:szCs w:val="24"/>
                <w:lang w:val="uk-UA"/>
              </w:rPr>
            </w:pPr>
            <w:r w:rsidRPr="00541B9C">
              <w:rPr>
                <w:rFonts w:ascii="Arial" w:hAnsi="Arial" w:cs="Arial"/>
                <w:b w:val="0"/>
                <w:sz w:val="24"/>
                <w:szCs w:val="24"/>
                <w:lang w:val="uk-UA"/>
              </w:rPr>
              <w:t>явно надає доступ до</w:t>
            </w:r>
            <w:r w:rsidRPr="00541B9C">
              <w:rPr>
                <w:rFonts w:ascii="Arial" w:hAnsi="Arial" w:cs="Arial"/>
                <w:b w:val="0"/>
                <w:sz w:val="24"/>
                <w:szCs w:val="24"/>
                <w:lang w:val="ru-RU"/>
              </w:rPr>
              <w:t xml:space="preserve"> </w:t>
            </w:r>
            <w:r w:rsidRPr="00541B9C">
              <w:rPr>
                <w:rFonts w:ascii="Arial" w:hAnsi="Arial" w:cs="Arial"/>
                <w:b w:val="0"/>
                <w:sz w:val="24"/>
                <w:szCs w:val="24"/>
                <w:lang w:val="uk-UA"/>
              </w:rPr>
              <w:t>визнач</w:t>
            </w:r>
            <w:proofErr w:type="spellStart"/>
            <w:r w:rsidRPr="00541B9C">
              <w:rPr>
                <w:rFonts w:ascii="Arial" w:hAnsi="Arial" w:cs="Arial"/>
                <w:b w:val="0"/>
                <w:sz w:val="24"/>
                <w:szCs w:val="24"/>
                <w:lang w:val="ru-RU"/>
              </w:rPr>
              <w:t>ених</w:t>
            </w:r>
            <w:proofErr w:type="spellEnd"/>
            <w:r w:rsidRPr="00541B9C">
              <w:rPr>
                <w:rFonts w:ascii="Arial" w:hAnsi="Arial" w:cs="Arial"/>
                <w:b w:val="0"/>
                <w:sz w:val="24"/>
                <w:szCs w:val="24"/>
                <w:lang w:val="uk-UA"/>
              </w:rPr>
              <w:t xml:space="preserve"> функції безпеки, </w:t>
            </w:r>
            <w:r w:rsidRPr="00541B9C">
              <w:rPr>
                <w:rFonts w:ascii="Arial" w:hAnsi="Arial" w:cs="Arial"/>
                <w:b w:val="0"/>
                <w:noProof/>
                <w:sz w:val="24"/>
                <w:szCs w:val="24"/>
                <w:lang w:val="ru-RU"/>
              </w:rPr>
              <w:t>які розгорнуті в</w:t>
            </w:r>
            <w:r>
              <w:rPr>
                <w:rFonts w:ascii="Arial" w:hAnsi="Arial" w:cs="Arial"/>
                <w:b w:val="0"/>
                <w:noProof/>
                <w:sz w:val="24"/>
                <w:szCs w:val="24"/>
                <w:lang w:val="ru-RU"/>
              </w:rPr>
              <w:t>:</w:t>
            </w:r>
            <w:r w:rsidRPr="00541B9C">
              <w:rPr>
                <w:rFonts w:ascii="Arial" w:hAnsi="Arial" w:cs="Arial"/>
                <w:b w:val="0"/>
                <w:noProof/>
                <w:sz w:val="24"/>
                <w:szCs w:val="24"/>
                <w:lang w:val="ru-RU"/>
              </w:rPr>
              <w:t xml:space="preserve"> </w:t>
            </w:r>
          </w:p>
        </w:tc>
      </w:tr>
      <w:tr w:rsidR="00254359" w:rsidRPr="00D45CCF" w:rsidTr="00254359">
        <w:trPr>
          <w:trHeight w:val="917"/>
        </w:trPr>
        <w:tc>
          <w:tcPr>
            <w:tcW w:w="1135" w:type="dxa"/>
            <w:vMerge/>
          </w:tcPr>
          <w:p w:rsidR="00254359" w:rsidRPr="00541B9C" w:rsidRDefault="00254359" w:rsidP="00D73ED8">
            <w:pPr>
              <w:spacing w:before="120" w:after="120"/>
              <w:ind w:left="0"/>
              <w:rPr>
                <w:rFonts w:ascii="Arial" w:hAnsi="Arial" w:cs="Arial"/>
                <w:sz w:val="24"/>
                <w:szCs w:val="24"/>
                <w:lang w:val="uk-UA"/>
              </w:rPr>
            </w:pPr>
          </w:p>
        </w:tc>
        <w:tc>
          <w:tcPr>
            <w:tcW w:w="1417" w:type="dxa"/>
            <w:vMerge/>
          </w:tcPr>
          <w:p w:rsidR="00254359" w:rsidRPr="004A37CF" w:rsidRDefault="00254359" w:rsidP="00E431F8">
            <w:pPr>
              <w:spacing w:before="120" w:after="120"/>
              <w:ind w:left="0"/>
              <w:rPr>
                <w:rFonts w:ascii="Arial" w:hAnsi="Arial" w:cs="Arial"/>
                <w:bCs/>
                <w:sz w:val="24"/>
                <w:szCs w:val="24"/>
                <w:lang w:val="ru-RU"/>
              </w:rPr>
            </w:pPr>
          </w:p>
        </w:tc>
        <w:tc>
          <w:tcPr>
            <w:tcW w:w="1701" w:type="dxa"/>
            <w:vMerge/>
          </w:tcPr>
          <w:p w:rsidR="00254359" w:rsidRPr="004A37CF" w:rsidRDefault="00254359" w:rsidP="001D3717">
            <w:pPr>
              <w:spacing w:before="120" w:after="120"/>
              <w:ind w:left="0"/>
              <w:rPr>
                <w:rFonts w:ascii="Arial" w:hAnsi="Arial" w:cs="Arial"/>
                <w:bCs/>
                <w:sz w:val="24"/>
                <w:szCs w:val="24"/>
                <w:lang w:val="ru-RU"/>
              </w:rPr>
            </w:pPr>
          </w:p>
        </w:tc>
        <w:tc>
          <w:tcPr>
            <w:tcW w:w="1985" w:type="dxa"/>
          </w:tcPr>
          <w:p w:rsidR="00254359" w:rsidRPr="00254359" w:rsidRDefault="00254359" w:rsidP="009A2E2C">
            <w:pPr>
              <w:spacing w:before="120" w:after="120"/>
              <w:ind w:left="0"/>
              <w:rPr>
                <w:rFonts w:ascii="Arial" w:hAnsi="Arial" w:cs="Arial"/>
                <w:b w:val="0"/>
                <w:sz w:val="24"/>
                <w:szCs w:val="24"/>
              </w:rPr>
            </w:pPr>
            <w:r w:rsidRPr="00541B9C">
              <w:rPr>
                <w:rFonts w:ascii="Arial" w:hAnsi="Arial" w:cs="Arial"/>
                <w:bCs/>
                <w:sz w:val="24"/>
                <w:szCs w:val="24"/>
              </w:rPr>
              <w:t>AC-6(1)[</w:t>
            </w:r>
            <w:r>
              <w:rPr>
                <w:rFonts w:ascii="Arial" w:hAnsi="Arial" w:cs="Arial"/>
                <w:bCs/>
                <w:sz w:val="24"/>
                <w:szCs w:val="24"/>
                <w:lang w:val="uk-UA"/>
              </w:rPr>
              <w:t>3</w:t>
            </w:r>
            <w:r w:rsidRPr="00541B9C">
              <w:rPr>
                <w:rFonts w:ascii="Arial" w:hAnsi="Arial" w:cs="Arial"/>
                <w:bCs/>
                <w:sz w:val="24"/>
                <w:szCs w:val="24"/>
              </w:rPr>
              <w:t>][</w:t>
            </w:r>
            <w:r w:rsidRPr="00541B9C">
              <w:rPr>
                <w:rFonts w:ascii="Arial" w:hAnsi="Arial" w:cs="Arial"/>
                <w:bCs/>
                <w:sz w:val="24"/>
                <w:szCs w:val="24"/>
                <w:lang w:val="uk-UA"/>
              </w:rPr>
              <w:t>1</w:t>
            </w:r>
            <w:r w:rsidRPr="00541B9C">
              <w:rPr>
                <w:rFonts w:ascii="Arial" w:hAnsi="Arial" w:cs="Arial"/>
                <w:bCs/>
                <w:sz w:val="24"/>
                <w:szCs w:val="24"/>
              </w:rPr>
              <w:t>]</w:t>
            </w:r>
            <w:r>
              <w:rPr>
                <w:rFonts w:ascii="Arial" w:hAnsi="Arial" w:cs="Arial"/>
                <w:bCs/>
                <w:sz w:val="24"/>
                <w:szCs w:val="24"/>
              </w:rPr>
              <w:t>[1]</w:t>
            </w:r>
          </w:p>
        </w:tc>
        <w:tc>
          <w:tcPr>
            <w:tcW w:w="3685" w:type="dxa"/>
          </w:tcPr>
          <w:p w:rsidR="00254359" w:rsidRPr="0093394A" w:rsidRDefault="00254359" w:rsidP="00E431F8">
            <w:pPr>
              <w:spacing w:before="120" w:after="120"/>
              <w:ind w:left="0"/>
              <w:rPr>
                <w:rFonts w:ascii="Arial" w:hAnsi="Arial" w:cs="Arial"/>
                <w:b w:val="0"/>
                <w:sz w:val="24"/>
                <w:szCs w:val="24"/>
                <w:lang w:val="uk-UA"/>
              </w:rPr>
            </w:pPr>
            <w:r w:rsidRPr="0093394A">
              <w:rPr>
                <w:rFonts w:ascii="Arial" w:hAnsi="Arial" w:cs="Arial"/>
                <w:b w:val="0"/>
                <w:noProof/>
                <w:sz w:val="24"/>
                <w:szCs w:val="24"/>
                <w:lang w:val="uk-UA"/>
              </w:rPr>
              <w:t>апаратних засобах, що стосується безпеки</w:t>
            </w:r>
          </w:p>
        </w:tc>
      </w:tr>
      <w:tr w:rsidR="00254359" w:rsidRPr="00D45CCF" w:rsidTr="00254359">
        <w:trPr>
          <w:trHeight w:val="917"/>
        </w:trPr>
        <w:tc>
          <w:tcPr>
            <w:tcW w:w="1135" w:type="dxa"/>
            <w:vMerge/>
          </w:tcPr>
          <w:p w:rsidR="00254359" w:rsidRPr="00541B9C" w:rsidRDefault="00254359" w:rsidP="00D73ED8">
            <w:pPr>
              <w:spacing w:before="120" w:after="120"/>
              <w:ind w:left="0"/>
              <w:rPr>
                <w:rFonts w:ascii="Arial" w:hAnsi="Arial" w:cs="Arial"/>
                <w:sz w:val="24"/>
                <w:szCs w:val="24"/>
                <w:lang w:val="uk-UA"/>
              </w:rPr>
            </w:pPr>
          </w:p>
        </w:tc>
        <w:tc>
          <w:tcPr>
            <w:tcW w:w="1417" w:type="dxa"/>
            <w:vMerge/>
          </w:tcPr>
          <w:p w:rsidR="00254359" w:rsidRPr="00E431F8" w:rsidRDefault="00254359" w:rsidP="00E431F8">
            <w:pPr>
              <w:spacing w:before="120" w:after="120"/>
              <w:ind w:left="0"/>
              <w:rPr>
                <w:rFonts w:ascii="Arial" w:hAnsi="Arial" w:cs="Arial"/>
                <w:bCs/>
                <w:sz w:val="24"/>
                <w:szCs w:val="24"/>
                <w:lang w:val="ru-RU"/>
              </w:rPr>
            </w:pPr>
          </w:p>
        </w:tc>
        <w:tc>
          <w:tcPr>
            <w:tcW w:w="1701" w:type="dxa"/>
            <w:vMerge/>
          </w:tcPr>
          <w:p w:rsidR="00254359" w:rsidRPr="00E431F8" w:rsidRDefault="00254359" w:rsidP="001D3717">
            <w:pPr>
              <w:spacing w:before="120" w:after="120"/>
              <w:ind w:left="0"/>
              <w:rPr>
                <w:rFonts w:ascii="Arial" w:hAnsi="Arial" w:cs="Arial"/>
                <w:bCs/>
                <w:sz w:val="24"/>
                <w:szCs w:val="24"/>
                <w:lang w:val="ru-RU"/>
              </w:rPr>
            </w:pPr>
          </w:p>
        </w:tc>
        <w:tc>
          <w:tcPr>
            <w:tcW w:w="1985" w:type="dxa"/>
          </w:tcPr>
          <w:p w:rsidR="00254359" w:rsidRPr="00541B9C" w:rsidRDefault="00254359" w:rsidP="009A2E2C">
            <w:pPr>
              <w:spacing w:before="120" w:after="120"/>
              <w:ind w:left="0"/>
              <w:rPr>
                <w:rFonts w:ascii="Arial" w:hAnsi="Arial" w:cs="Arial"/>
                <w:b w:val="0"/>
                <w:sz w:val="24"/>
                <w:szCs w:val="24"/>
                <w:lang w:val="uk-UA"/>
              </w:rPr>
            </w:pPr>
            <w:r w:rsidRPr="00541B9C">
              <w:rPr>
                <w:rFonts w:ascii="Arial" w:hAnsi="Arial" w:cs="Arial"/>
                <w:bCs/>
                <w:sz w:val="24"/>
                <w:szCs w:val="24"/>
              </w:rPr>
              <w:t>AC-6(1)[</w:t>
            </w:r>
            <w:r>
              <w:rPr>
                <w:rFonts w:ascii="Arial" w:hAnsi="Arial" w:cs="Arial"/>
                <w:bCs/>
                <w:sz w:val="24"/>
                <w:szCs w:val="24"/>
                <w:lang w:val="uk-UA"/>
              </w:rPr>
              <w:t>3</w:t>
            </w:r>
            <w:r w:rsidRPr="00541B9C">
              <w:rPr>
                <w:rFonts w:ascii="Arial" w:hAnsi="Arial" w:cs="Arial"/>
                <w:bCs/>
                <w:sz w:val="24"/>
                <w:szCs w:val="24"/>
              </w:rPr>
              <w:t>][</w:t>
            </w:r>
            <w:r w:rsidRPr="00541B9C">
              <w:rPr>
                <w:rFonts w:ascii="Arial" w:hAnsi="Arial" w:cs="Arial"/>
                <w:bCs/>
                <w:sz w:val="24"/>
                <w:szCs w:val="24"/>
                <w:lang w:val="uk-UA"/>
              </w:rPr>
              <w:t>1</w:t>
            </w:r>
            <w:r w:rsidRPr="00541B9C">
              <w:rPr>
                <w:rFonts w:ascii="Arial" w:hAnsi="Arial" w:cs="Arial"/>
                <w:bCs/>
                <w:sz w:val="24"/>
                <w:szCs w:val="24"/>
              </w:rPr>
              <w:t>]</w:t>
            </w:r>
            <w:r>
              <w:rPr>
                <w:rFonts w:ascii="Arial" w:hAnsi="Arial" w:cs="Arial"/>
                <w:bCs/>
                <w:sz w:val="24"/>
                <w:szCs w:val="24"/>
              </w:rPr>
              <w:t>[2]</w:t>
            </w:r>
          </w:p>
        </w:tc>
        <w:tc>
          <w:tcPr>
            <w:tcW w:w="3685" w:type="dxa"/>
          </w:tcPr>
          <w:p w:rsidR="00254359" w:rsidRPr="0093394A" w:rsidRDefault="00254359" w:rsidP="00E431F8">
            <w:pPr>
              <w:spacing w:before="120" w:after="120"/>
              <w:ind w:left="0"/>
              <w:rPr>
                <w:rFonts w:ascii="Arial" w:hAnsi="Arial" w:cs="Arial"/>
                <w:b w:val="0"/>
                <w:sz w:val="24"/>
                <w:szCs w:val="24"/>
                <w:lang w:val="uk-UA"/>
              </w:rPr>
            </w:pPr>
            <w:r w:rsidRPr="0093394A">
              <w:rPr>
                <w:rFonts w:ascii="Arial" w:hAnsi="Arial" w:cs="Arial"/>
                <w:b w:val="0"/>
                <w:noProof/>
                <w:sz w:val="24"/>
                <w:szCs w:val="24"/>
                <w:lang w:val="uk-UA"/>
              </w:rPr>
              <w:t>програмному забезпеченні , що стосується безпеки</w:t>
            </w:r>
          </w:p>
        </w:tc>
      </w:tr>
      <w:tr w:rsidR="00254359" w:rsidRPr="00D45CCF" w:rsidTr="00254359">
        <w:trPr>
          <w:trHeight w:val="917"/>
        </w:trPr>
        <w:tc>
          <w:tcPr>
            <w:tcW w:w="1135" w:type="dxa"/>
            <w:vMerge/>
          </w:tcPr>
          <w:p w:rsidR="00254359" w:rsidRPr="00541B9C" w:rsidRDefault="00254359" w:rsidP="00D73ED8">
            <w:pPr>
              <w:spacing w:before="120" w:after="120"/>
              <w:ind w:left="0"/>
              <w:rPr>
                <w:rFonts w:ascii="Arial" w:hAnsi="Arial" w:cs="Arial"/>
                <w:sz w:val="24"/>
                <w:szCs w:val="24"/>
                <w:lang w:val="uk-UA"/>
              </w:rPr>
            </w:pPr>
          </w:p>
        </w:tc>
        <w:tc>
          <w:tcPr>
            <w:tcW w:w="1417" w:type="dxa"/>
            <w:vMerge/>
          </w:tcPr>
          <w:p w:rsidR="00254359" w:rsidRPr="00E431F8" w:rsidRDefault="00254359" w:rsidP="00E431F8">
            <w:pPr>
              <w:spacing w:before="120" w:after="120"/>
              <w:ind w:left="0"/>
              <w:rPr>
                <w:rFonts w:ascii="Arial" w:hAnsi="Arial" w:cs="Arial"/>
                <w:bCs/>
                <w:sz w:val="24"/>
                <w:szCs w:val="24"/>
                <w:lang w:val="ru-RU"/>
              </w:rPr>
            </w:pPr>
          </w:p>
        </w:tc>
        <w:tc>
          <w:tcPr>
            <w:tcW w:w="1701" w:type="dxa"/>
            <w:vMerge/>
          </w:tcPr>
          <w:p w:rsidR="00254359" w:rsidRPr="00E431F8" w:rsidRDefault="00254359" w:rsidP="001D3717">
            <w:pPr>
              <w:spacing w:before="120" w:after="120"/>
              <w:ind w:left="0"/>
              <w:rPr>
                <w:rFonts w:ascii="Arial" w:hAnsi="Arial" w:cs="Arial"/>
                <w:bCs/>
                <w:sz w:val="24"/>
                <w:szCs w:val="24"/>
                <w:lang w:val="ru-RU"/>
              </w:rPr>
            </w:pPr>
          </w:p>
        </w:tc>
        <w:tc>
          <w:tcPr>
            <w:tcW w:w="1985" w:type="dxa"/>
          </w:tcPr>
          <w:p w:rsidR="00254359" w:rsidRPr="00541B9C" w:rsidRDefault="00254359" w:rsidP="009A2E2C">
            <w:pPr>
              <w:spacing w:before="120" w:after="120"/>
              <w:ind w:left="0"/>
              <w:rPr>
                <w:rFonts w:ascii="Arial" w:hAnsi="Arial" w:cs="Arial"/>
                <w:b w:val="0"/>
                <w:sz w:val="24"/>
                <w:szCs w:val="24"/>
                <w:lang w:val="uk-UA"/>
              </w:rPr>
            </w:pPr>
            <w:r w:rsidRPr="00541B9C">
              <w:rPr>
                <w:rFonts w:ascii="Arial" w:hAnsi="Arial" w:cs="Arial"/>
                <w:bCs/>
                <w:sz w:val="24"/>
                <w:szCs w:val="24"/>
              </w:rPr>
              <w:t>AC-6(1)[</w:t>
            </w:r>
            <w:r>
              <w:rPr>
                <w:rFonts w:ascii="Arial" w:hAnsi="Arial" w:cs="Arial"/>
                <w:bCs/>
                <w:sz w:val="24"/>
                <w:szCs w:val="24"/>
                <w:lang w:val="uk-UA"/>
              </w:rPr>
              <w:t>3</w:t>
            </w:r>
            <w:r w:rsidRPr="00541B9C">
              <w:rPr>
                <w:rFonts w:ascii="Arial" w:hAnsi="Arial" w:cs="Arial"/>
                <w:bCs/>
                <w:sz w:val="24"/>
                <w:szCs w:val="24"/>
              </w:rPr>
              <w:t>][</w:t>
            </w:r>
            <w:r w:rsidRPr="00541B9C">
              <w:rPr>
                <w:rFonts w:ascii="Arial" w:hAnsi="Arial" w:cs="Arial"/>
                <w:bCs/>
                <w:sz w:val="24"/>
                <w:szCs w:val="24"/>
                <w:lang w:val="uk-UA"/>
              </w:rPr>
              <w:t>1</w:t>
            </w:r>
            <w:r w:rsidRPr="00541B9C">
              <w:rPr>
                <w:rFonts w:ascii="Arial" w:hAnsi="Arial" w:cs="Arial"/>
                <w:bCs/>
                <w:sz w:val="24"/>
                <w:szCs w:val="24"/>
              </w:rPr>
              <w:t>]</w:t>
            </w:r>
            <w:r>
              <w:rPr>
                <w:rFonts w:ascii="Arial" w:hAnsi="Arial" w:cs="Arial"/>
                <w:bCs/>
                <w:sz w:val="24"/>
                <w:szCs w:val="24"/>
              </w:rPr>
              <w:t>[3]</w:t>
            </w:r>
          </w:p>
        </w:tc>
        <w:tc>
          <w:tcPr>
            <w:tcW w:w="3685" w:type="dxa"/>
          </w:tcPr>
          <w:p w:rsidR="00254359" w:rsidRPr="0093394A" w:rsidRDefault="00254359" w:rsidP="00E431F8">
            <w:pPr>
              <w:spacing w:before="120" w:after="120"/>
              <w:ind w:left="0"/>
              <w:rPr>
                <w:rFonts w:ascii="Arial" w:hAnsi="Arial" w:cs="Arial"/>
                <w:b w:val="0"/>
                <w:sz w:val="24"/>
                <w:szCs w:val="24"/>
                <w:lang w:val="uk-UA"/>
              </w:rPr>
            </w:pPr>
            <w:r w:rsidRPr="0093394A">
              <w:rPr>
                <w:rFonts w:ascii="Arial" w:hAnsi="Arial" w:cs="Arial"/>
                <w:b w:val="0"/>
                <w:noProof/>
                <w:sz w:val="24"/>
                <w:szCs w:val="24"/>
                <w:lang w:val="uk-UA"/>
              </w:rPr>
              <w:t>вбудованому програмному забезпеченні, що стосується безпеки</w:t>
            </w:r>
          </w:p>
        </w:tc>
      </w:tr>
      <w:tr w:rsidR="00254359" w:rsidRPr="00D45CCF" w:rsidTr="00254359">
        <w:trPr>
          <w:trHeight w:val="776"/>
        </w:trPr>
        <w:tc>
          <w:tcPr>
            <w:tcW w:w="1135" w:type="dxa"/>
            <w:vMerge/>
            <w:tcBorders>
              <w:bottom w:val="single" w:sz="4" w:space="0" w:color="auto"/>
            </w:tcBorders>
          </w:tcPr>
          <w:p w:rsidR="00254359" w:rsidRPr="00541B9C" w:rsidRDefault="00254359" w:rsidP="00D73ED8">
            <w:pPr>
              <w:spacing w:before="120" w:after="120"/>
              <w:ind w:left="0"/>
              <w:rPr>
                <w:rFonts w:ascii="Arial" w:hAnsi="Arial" w:cs="Arial"/>
                <w:sz w:val="24"/>
                <w:szCs w:val="24"/>
                <w:lang w:val="uk-UA"/>
              </w:rPr>
            </w:pPr>
          </w:p>
        </w:tc>
        <w:tc>
          <w:tcPr>
            <w:tcW w:w="1417" w:type="dxa"/>
            <w:vMerge/>
            <w:tcBorders>
              <w:bottom w:val="single" w:sz="4" w:space="0" w:color="auto"/>
            </w:tcBorders>
          </w:tcPr>
          <w:p w:rsidR="00254359" w:rsidRPr="00541B9C" w:rsidRDefault="00254359" w:rsidP="00D73ED8">
            <w:pPr>
              <w:spacing w:before="120" w:after="120"/>
              <w:ind w:left="0"/>
              <w:rPr>
                <w:rFonts w:ascii="Arial" w:hAnsi="Arial" w:cs="Arial"/>
                <w:sz w:val="24"/>
                <w:szCs w:val="24"/>
                <w:lang w:val="uk-UA"/>
              </w:rPr>
            </w:pPr>
          </w:p>
        </w:tc>
        <w:tc>
          <w:tcPr>
            <w:tcW w:w="1701" w:type="dxa"/>
            <w:tcBorders>
              <w:bottom w:val="single" w:sz="4" w:space="0" w:color="auto"/>
            </w:tcBorders>
          </w:tcPr>
          <w:p w:rsidR="00254359" w:rsidRPr="00541B9C" w:rsidRDefault="00254359" w:rsidP="001D3717">
            <w:pPr>
              <w:spacing w:before="120" w:after="120"/>
              <w:ind w:left="0"/>
              <w:rPr>
                <w:rFonts w:ascii="Arial" w:hAnsi="Arial" w:cs="Arial"/>
                <w:sz w:val="24"/>
                <w:szCs w:val="24"/>
                <w:lang w:val="uk-UA"/>
              </w:rPr>
            </w:pPr>
            <w:r>
              <w:rPr>
                <w:rFonts w:ascii="Arial" w:hAnsi="Arial" w:cs="Arial"/>
                <w:bCs/>
                <w:sz w:val="24"/>
                <w:szCs w:val="24"/>
              </w:rPr>
              <w:t>AC-6(1)[3</w:t>
            </w:r>
            <w:r w:rsidRPr="00541B9C">
              <w:rPr>
                <w:rFonts w:ascii="Arial" w:hAnsi="Arial" w:cs="Arial"/>
                <w:bCs/>
                <w:sz w:val="24"/>
                <w:szCs w:val="24"/>
              </w:rPr>
              <w:t>][</w:t>
            </w:r>
            <w:r w:rsidRPr="00541B9C">
              <w:rPr>
                <w:rFonts w:ascii="Arial" w:hAnsi="Arial" w:cs="Arial"/>
                <w:bCs/>
                <w:sz w:val="24"/>
                <w:szCs w:val="24"/>
                <w:lang w:val="uk-UA"/>
              </w:rPr>
              <w:t>2</w:t>
            </w:r>
            <w:r w:rsidRPr="00541B9C">
              <w:rPr>
                <w:rFonts w:ascii="Arial" w:hAnsi="Arial" w:cs="Arial"/>
                <w:bCs/>
                <w:sz w:val="24"/>
                <w:szCs w:val="24"/>
              </w:rPr>
              <w:t>]</w:t>
            </w:r>
          </w:p>
        </w:tc>
        <w:tc>
          <w:tcPr>
            <w:tcW w:w="5670" w:type="dxa"/>
            <w:gridSpan w:val="2"/>
            <w:tcBorders>
              <w:bottom w:val="single" w:sz="4" w:space="0" w:color="auto"/>
            </w:tcBorders>
          </w:tcPr>
          <w:p w:rsidR="00254359" w:rsidRPr="00541B9C" w:rsidRDefault="00254359" w:rsidP="009A2E2C">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явно надає доступ до </w:t>
            </w:r>
            <w:proofErr w:type="spellStart"/>
            <w:r w:rsidRPr="00541B9C">
              <w:rPr>
                <w:rFonts w:ascii="Arial" w:hAnsi="Arial" w:cs="Arial"/>
                <w:b w:val="0"/>
                <w:sz w:val="24"/>
                <w:szCs w:val="24"/>
                <w:lang w:val="uk-UA"/>
              </w:rPr>
              <w:t>визначен</w:t>
            </w:r>
            <w:r w:rsidRPr="00541B9C">
              <w:rPr>
                <w:rFonts w:ascii="Arial" w:hAnsi="Arial" w:cs="Arial"/>
                <w:b w:val="0"/>
                <w:sz w:val="24"/>
                <w:szCs w:val="24"/>
                <w:lang w:val="ru-RU"/>
              </w:rPr>
              <w:t>ої</w:t>
            </w:r>
            <w:proofErr w:type="spellEnd"/>
            <w:r w:rsidRPr="00541B9C">
              <w:rPr>
                <w:rFonts w:ascii="Arial" w:hAnsi="Arial" w:cs="Arial"/>
                <w:b w:val="0"/>
                <w:sz w:val="24"/>
                <w:szCs w:val="24"/>
                <w:lang w:val="uk-UA"/>
              </w:rPr>
              <w:t xml:space="preserve"> інформації, що стосується безпеки.</w:t>
            </w:r>
          </w:p>
        </w:tc>
      </w:tr>
      <w:tr w:rsidR="00254359" w:rsidRPr="00D45CCF" w:rsidTr="00465243">
        <w:tc>
          <w:tcPr>
            <w:tcW w:w="1135" w:type="dxa"/>
            <w:vMerge/>
          </w:tcPr>
          <w:p w:rsidR="00254359" w:rsidRPr="00541B9C" w:rsidRDefault="00254359" w:rsidP="00D73ED8">
            <w:pPr>
              <w:spacing w:before="120" w:after="120"/>
              <w:ind w:left="0"/>
              <w:rPr>
                <w:rFonts w:ascii="Arial" w:hAnsi="Arial" w:cs="Arial"/>
                <w:sz w:val="24"/>
                <w:szCs w:val="24"/>
                <w:lang w:val="uk-UA"/>
              </w:rPr>
            </w:pPr>
          </w:p>
        </w:tc>
        <w:tc>
          <w:tcPr>
            <w:tcW w:w="8788" w:type="dxa"/>
            <w:gridSpan w:val="4"/>
          </w:tcPr>
          <w:p w:rsidR="00254359" w:rsidRPr="00541B9C" w:rsidRDefault="0025435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54359" w:rsidRPr="00541B9C" w:rsidRDefault="0025435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що стосуються мінімізації повноважень; перелік функцій безпеки (розгорнутих в апаратному, програмному забезпеченні та прошивці) та інформації, що стосується безпеки, доступ до якої має бути недвозначно авторизований;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254359" w:rsidRPr="00541B9C" w:rsidRDefault="0025435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мінімізації повноважень, необхідних для виконання визначених завдань; організаційний персонал, відповідальний за інформаційну безпеку; системні / мережеві адміністратори].</w:t>
            </w:r>
          </w:p>
          <w:p w:rsidR="00254359" w:rsidRPr="00541B9C" w:rsidRDefault="0025435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мінімізації повноважень].</w:t>
            </w:r>
          </w:p>
        </w:tc>
      </w:tr>
    </w:tbl>
    <w:p w:rsidR="00D73ED8" w:rsidRPr="00541B9C" w:rsidRDefault="00D73ED8"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135"/>
        <w:gridCol w:w="1417"/>
        <w:gridCol w:w="1417"/>
        <w:gridCol w:w="1701"/>
        <w:gridCol w:w="116"/>
        <w:gridCol w:w="26"/>
        <w:gridCol w:w="4111"/>
      </w:tblGrid>
      <w:tr w:rsidR="00AC6EBA" w:rsidRPr="00D45CCF" w:rsidTr="00AC6EBA">
        <w:tc>
          <w:tcPr>
            <w:tcW w:w="1135" w:type="dxa"/>
            <w:shd w:val="clear" w:color="auto" w:fill="D9D9D9" w:themeFill="background1" w:themeFillShade="D9"/>
          </w:tcPr>
          <w:p w:rsidR="00AC6EBA" w:rsidRPr="00541B9C" w:rsidRDefault="00AC6EBA" w:rsidP="00D73ED8">
            <w:pPr>
              <w:spacing w:before="120" w:after="120"/>
              <w:ind w:left="0"/>
              <w:rPr>
                <w:rFonts w:ascii="Arial" w:hAnsi="Arial" w:cs="Arial"/>
                <w:b w:val="0"/>
                <w:bCs/>
                <w:sz w:val="24"/>
                <w:szCs w:val="24"/>
              </w:rPr>
            </w:pPr>
            <w:r w:rsidRPr="00541B9C">
              <w:rPr>
                <w:rFonts w:ascii="Arial" w:hAnsi="Arial" w:cs="Arial"/>
                <w:bCs/>
                <w:sz w:val="24"/>
                <w:szCs w:val="24"/>
              </w:rPr>
              <w:t>AC-6(2)</w:t>
            </w:r>
          </w:p>
        </w:tc>
        <w:tc>
          <w:tcPr>
            <w:tcW w:w="8788" w:type="dxa"/>
            <w:gridSpan w:val="6"/>
            <w:shd w:val="clear" w:color="auto" w:fill="D9D9D9" w:themeFill="background1" w:themeFillShade="D9"/>
          </w:tcPr>
          <w:p w:rsidR="00AC6EBA" w:rsidRPr="00541B9C" w:rsidRDefault="00AC6EBA"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МІНІМІЗАЦІЯ ПОВНОВАЖЕНЬ - НЕПРИВІЛЕЙОВАНИЙ ДОСТУП ДО НЕЗАХИЩЕНИХ ФУНКЦІЙ</w:t>
            </w:r>
          </w:p>
        </w:tc>
      </w:tr>
      <w:tr w:rsidR="00AC6EBA" w:rsidRPr="00D45CCF" w:rsidTr="00AC6EBA">
        <w:tc>
          <w:tcPr>
            <w:tcW w:w="1135" w:type="dxa"/>
            <w:vMerge w:val="restart"/>
          </w:tcPr>
          <w:p w:rsidR="00AC6EBA" w:rsidRPr="00541B9C" w:rsidRDefault="00AC6EBA" w:rsidP="00D73ED8">
            <w:pPr>
              <w:spacing w:before="120" w:after="120"/>
              <w:ind w:left="0"/>
              <w:rPr>
                <w:rFonts w:ascii="Arial" w:hAnsi="Arial" w:cs="Arial"/>
                <w:sz w:val="24"/>
                <w:szCs w:val="24"/>
                <w:lang w:val="uk-UA"/>
              </w:rPr>
            </w:pPr>
          </w:p>
        </w:tc>
        <w:tc>
          <w:tcPr>
            <w:tcW w:w="8788" w:type="dxa"/>
            <w:gridSpan w:val="6"/>
          </w:tcPr>
          <w:p w:rsidR="00AC6EBA" w:rsidRPr="00541B9C" w:rsidRDefault="00AC6EBA"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AC6EBA" w:rsidRPr="00541B9C" w:rsidRDefault="00AC6EB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AC6EBA" w:rsidRPr="00D45CCF" w:rsidTr="00AC6EBA">
        <w:tc>
          <w:tcPr>
            <w:tcW w:w="1135" w:type="dxa"/>
            <w:vMerge/>
          </w:tcPr>
          <w:p w:rsidR="00AC6EBA" w:rsidRPr="00541B9C" w:rsidRDefault="00AC6EBA" w:rsidP="00D73ED8">
            <w:pPr>
              <w:spacing w:before="120" w:after="120"/>
              <w:ind w:left="0"/>
              <w:rPr>
                <w:rFonts w:ascii="Arial" w:hAnsi="Arial" w:cs="Arial"/>
                <w:sz w:val="24"/>
                <w:szCs w:val="24"/>
                <w:lang w:val="uk-UA"/>
              </w:rPr>
            </w:pPr>
          </w:p>
        </w:tc>
        <w:tc>
          <w:tcPr>
            <w:tcW w:w="1417" w:type="dxa"/>
            <w:vMerge w:val="restart"/>
          </w:tcPr>
          <w:p w:rsidR="00AC6EBA" w:rsidRPr="00541B9C" w:rsidRDefault="00AC6EBA" w:rsidP="00AC6EBA">
            <w:pPr>
              <w:spacing w:before="120" w:after="120"/>
              <w:ind w:left="0"/>
              <w:rPr>
                <w:rFonts w:ascii="Arial" w:hAnsi="Arial" w:cs="Arial"/>
                <w:sz w:val="24"/>
                <w:szCs w:val="24"/>
                <w:lang w:val="uk-UA"/>
              </w:rPr>
            </w:pPr>
            <w:r>
              <w:rPr>
                <w:rFonts w:ascii="Arial" w:hAnsi="Arial" w:cs="Arial"/>
                <w:bCs/>
                <w:sz w:val="24"/>
                <w:szCs w:val="24"/>
              </w:rPr>
              <w:t>AC-6(2)[1]</w:t>
            </w:r>
          </w:p>
        </w:tc>
        <w:tc>
          <w:tcPr>
            <w:tcW w:w="1417" w:type="dxa"/>
            <w:vMerge w:val="restart"/>
          </w:tcPr>
          <w:p w:rsidR="00AC6EBA" w:rsidRPr="00541B9C" w:rsidRDefault="00AC6EBA" w:rsidP="00AC6EBA">
            <w:pPr>
              <w:spacing w:before="120" w:after="120"/>
              <w:ind w:left="0"/>
              <w:rPr>
                <w:rFonts w:ascii="Arial" w:hAnsi="Arial" w:cs="Arial"/>
                <w:sz w:val="24"/>
                <w:szCs w:val="24"/>
                <w:lang w:val="uk-UA"/>
              </w:rPr>
            </w:pPr>
            <w:r>
              <w:rPr>
                <w:rFonts w:ascii="Arial" w:hAnsi="Arial" w:cs="Arial"/>
                <w:bCs/>
                <w:sz w:val="24"/>
                <w:szCs w:val="24"/>
              </w:rPr>
              <w:t>AC-</w:t>
            </w:r>
            <w:r>
              <w:rPr>
                <w:rFonts w:ascii="Arial" w:hAnsi="Arial" w:cs="Arial"/>
                <w:bCs/>
                <w:sz w:val="24"/>
                <w:szCs w:val="24"/>
              </w:rPr>
              <w:lastRenderedPageBreak/>
              <w:t>6(2)[1]{</w:t>
            </w:r>
            <w:r w:rsidRPr="00541B9C">
              <w:rPr>
                <w:rFonts w:ascii="Arial" w:hAnsi="Arial" w:cs="Arial"/>
                <w:bCs/>
                <w:sz w:val="24"/>
                <w:szCs w:val="24"/>
              </w:rPr>
              <w:t>1</w:t>
            </w:r>
            <w:r>
              <w:rPr>
                <w:rFonts w:ascii="Arial" w:hAnsi="Arial" w:cs="Arial"/>
                <w:bCs/>
                <w:sz w:val="24"/>
                <w:szCs w:val="24"/>
              </w:rPr>
              <w:t>}</w:t>
            </w:r>
          </w:p>
        </w:tc>
        <w:tc>
          <w:tcPr>
            <w:tcW w:w="5954" w:type="dxa"/>
            <w:gridSpan w:val="4"/>
          </w:tcPr>
          <w:p w:rsidR="00AC6EBA" w:rsidRPr="00254359" w:rsidRDefault="00AC6EBA" w:rsidP="00254359">
            <w:pPr>
              <w:spacing w:before="120" w:after="120"/>
              <w:ind w:left="0"/>
              <w:rPr>
                <w:rFonts w:ascii="Arial" w:hAnsi="Arial" w:cs="Arial"/>
                <w:b w:val="0"/>
                <w:sz w:val="24"/>
                <w:szCs w:val="24"/>
                <w:lang w:val="ru-RU"/>
              </w:rPr>
            </w:pPr>
            <w:r>
              <w:rPr>
                <w:rFonts w:ascii="Arial" w:hAnsi="Arial" w:cs="Arial"/>
                <w:b w:val="0"/>
                <w:sz w:val="24"/>
                <w:szCs w:val="24"/>
                <w:lang w:val="uk-UA"/>
              </w:rPr>
              <w:lastRenderedPageBreak/>
              <w:t>визначає функції безпеки до яких</w:t>
            </w:r>
            <w:r w:rsidRPr="00541B9C">
              <w:rPr>
                <w:rFonts w:ascii="Arial" w:hAnsi="Arial" w:cs="Arial"/>
                <w:b w:val="0"/>
                <w:sz w:val="24"/>
                <w:szCs w:val="24"/>
                <w:lang w:val="uk-UA"/>
              </w:rPr>
              <w:t xml:space="preserve"> мають доступ</w:t>
            </w:r>
            <w:r w:rsidRPr="00254359">
              <w:rPr>
                <w:rFonts w:ascii="Arial" w:hAnsi="Arial" w:cs="Arial"/>
                <w:b w:val="0"/>
                <w:sz w:val="24"/>
                <w:szCs w:val="24"/>
                <w:lang w:val="ru-RU"/>
              </w:rPr>
              <w:t>:</w:t>
            </w:r>
          </w:p>
        </w:tc>
      </w:tr>
      <w:tr w:rsidR="00AC6EBA" w:rsidRPr="00D45CCF" w:rsidTr="00AC6EBA">
        <w:tc>
          <w:tcPr>
            <w:tcW w:w="1135" w:type="dxa"/>
            <w:vMerge/>
          </w:tcPr>
          <w:p w:rsidR="00AC6EBA" w:rsidRPr="00541B9C" w:rsidRDefault="00AC6EBA" w:rsidP="00D73ED8">
            <w:pPr>
              <w:spacing w:before="120" w:after="120"/>
              <w:ind w:left="0"/>
              <w:rPr>
                <w:rFonts w:ascii="Arial" w:hAnsi="Arial" w:cs="Arial"/>
                <w:sz w:val="24"/>
                <w:szCs w:val="24"/>
                <w:lang w:val="uk-UA"/>
              </w:rPr>
            </w:pPr>
          </w:p>
        </w:tc>
        <w:tc>
          <w:tcPr>
            <w:tcW w:w="1417" w:type="dxa"/>
            <w:vMerge/>
          </w:tcPr>
          <w:p w:rsidR="00AC6EBA" w:rsidRPr="00254359" w:rsidRDefault="00AC6EBA" w:rsidP="00D73ED8">
            <w:pPr>
              <w:spacing w:before="120" w:after="120"/>
              <w:ind w:left="0"/>
              <w:rPr>
                <w:rFonts w:ascii="Arial" w:hAnsi="Arial" w:cs="Arial"/>
                <w:bCs/>
                <w:sz w:val="24"/>
                <w:szCs w:val="24"/>
                <w:lang w:val="ru-RU"/>
              </w:rPr>
            </w:pPr>
          </w:p>
        </w:tc>
        <w:tc>
          <w:tcPr>
            <w:tcW w:w="1417" w:type="dxa"/>
            <w:vMerge/>
          </w:tcPr>
          <w:p w:rsidR="00AC6EBA" w:rsidRPr="00254359" w:rsidRDefault="00AC6EBA" w:rsidP="00D73ED8">
            <w:pPr>
              <w:spacing w:before="120" w:after="120"/>
              <w:ind w:left="0"/>
              <w:rPr>
                <w:rFonts w:ascii="Arial" w:hAnsi="Arial" w:cs="Arial"/>
                <w:bCs/>
                <w:sz w:val="24"/>
                <w:szCs w:val="24"/>
                <w:lang w:val="ru-RU"/>
              </w:rPr>
            </w:pPr>
          </w:p>
        </w:tc>
        <w:tc>
          <w:tcPr>
            <w:tcW w:w="1843" w:type="dxa"/>
            <w:gridSpan w:val="3"/>
          </w:tcPr>
          <w:p w:rsidR="00AC6EBA" w:rsidRPr="00254359" w:rsidRDefault="00AC6EBA" w:rsidP="009A2E2C">
            <w:pPr>
              <w:spacing w:before="120" w:after="120"/>
              <w:ind w:left="0"/>
              <w:rPr>
                <w:rFonts w:ascii="Arial" w:hAnsi="Arial" w:cs="Arial"/>
                <w:sz w:val="24"/>
                <w:szCs w:val="24"/>
              </w:rPr>
            </w:pPr>
            <w:r w:rsidRPr="00541B9C">
              <w:rPr>
                <w:rFonts w:ascii="Arial" w:hAnsi="Arial" w:cs="Arial"/>
                <w:bCs/>
                <w:sz w:val="24"/>
                <w:szCs w:val="24"/>
              </w:rPr>
              <w:t>AC-6(2)[1]</w:t>
            </w:r>
            <w:r>
              <w:rPr>
                <w:rFonts w:ascii="Arial" w:hAnsi="Arial" w:cs="Arial"/>
                <w:bCs/>
                <w:sz w:val="24"/>
                <w:szCs w:val="24"/>
              </w:rPr>
              <w:t>{1}</w:t>
            </w:r>
          </w:p>
        </w:tc>
        <w:tc>
          <w:tcPr>
            <w:tcW w:w="4111" w:type="dxa"/>
          </w:tcPr>
          <w:p w:rsidR="00AC6EBA" w:rsidRDefault="00AC6EBA" w:rsidP="00254359">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користувачі облікових записів інформаційних систем </w:t>
            </w:r>
          </w:p>
        </w:tc>
      </w:tr>
      <w:tr w:rsidR="00AC6EBA" w:rsidRPr="00172F58" w:rsidTr="00AC6EBA">
        <w:tc>
          <w:tcPr>
            <w:tcW w:w="1135" w:type="dxa"/>
            <w:vMerge/>
          </w:tcPr>
          <w:p w:rsidR="00AC6EBA" w:rsidRPr="00541B9C" w:rsidRDefault="00AC6EBA" w:rsidP="00D73ED8">
            <w:pPr>
              <w:spacing w:before="120" w:after="120"/>
              <w:ind w:left="0"/>
              <w:rPr>
                <w:rFonts w:ascii="Arial" w:hAnsi="Arial" w:cs="Arial"/>
                <w:sz w:val="24"/>
                <w:szCs w:val="24"/>
                <w:lang w:val="uk-UA"/>
              </w:rPr>
            </w:pPr>
          </w:p>
        </w:tc>
        <w:tc>
          <w:tcPr>
            <w:tcW w:w="1417" w:type="dxa"/>
            <w:vMerge/>
          </w:tcPr>
          <w:p w:rsidR="00AC6EBA" w:rsidRPr="00254359" w:rsidRDefault="00AC6EBA" w:rsidP="00D73ED8">
            <w:pPr>
              <w:spacing w:before="120" w:after="120"/>
              <w:ind w:left="0"/>
              <w:rPr>
                <w:rFonts w:ascii="Arial" w:hAnsi="Arial" w:cs="Arial"/>
                <w:bCs/>
                <w:sz w:val="24"/>
                <w:szCs w:val="24"/>
                <w:lang w:val="ru-RU"/>
              </w:rPr>
            </w:pPr>
          </w:p>
        </w:tc>
        <w:tc>
          <w:tcPr>
            <w:tcW w:w="1417" w:type="dxa"/>
            <w:vMerge/>
          </w:tcPr>
          <w:p w:rsidR="00AC6EBA" w:rsidRPr="00254359" w:rsidRDefault="00AC6EBA" w:rsidP="00D73ED8">
            <w:pPr>
              <w:spacing w:before="120" w:after="120"/>
              <w:ind w:left="0"/>
              <w:rPr>
                <w:rFonts w:ascii="Arial" w:hAnsi="Arial" w:cs="Arial"/>
                <w:bCs/>
                <w:sz w:val="24"/>
                <w:szCs w:val="24"/>
                <w:lang w:val="ru-RU"/>
              </w:rPr>
            </w:pPr>
          </w:p>
        </w:tc>
        <w:tc>
          <w:tcPr>
            <w:tcW w:w="1843" w:type="dxa"/>
            <w:gridSpan w:val="3"/>
          </w:tcPr>
          <w:p w:rsidR="00AC6EBA" w:rsidRPr="00541B9C" w:rsidRDefault="00AC6EBA" w:rsidP="009A2E2C">
            <w:pPr>
              <w:spacing w:before="120" w:after="120"/>
              <w:ind w:left="0"/>
              <w:rPr>
                <w:rFonts w:ascii="Arial" w:hAnsi="Arial" w:cs="Arial"/>
                <w:sz w:val="24"/>
                <w:szCs w:val="24"/>
                <w:lang w:val="uk-UA"/>
              </w:rPr>
            </w:pPr>
            <w:r w:rsidRPr="00541B9C">
              <w:rPr>
                <w:rFonts w:ascii="Arial" w:hAnsi="Arial" w:cs="Arial"/>
                <w:bCs/>
                <w:sz w:val="24"/>
                <w:szCs w:val="24"/>
              </w:rPr>
              <w:t>AC-6(2)[1]</w:t>
            </w:r>
            <w:r>
              <w:rPr>
                <w:rFonts w:ascii="Arial" w:hAnsi="Arial" w:cs="Arial"/>
                <w:bCs/>
                <w:sz w:val="24"/>
                <w:szCs w:val="24"/>
              </w:rPr>
              <w:t>{2}</w:t>
            </w:r>
          </w:p>
        </w:tc>
        <w:tc>
          <w:tcPr>
            <w:tcW w:w="4111" w:type="dxa"/>
          </w:tcPr>
          <w:p w:rsidR="00AC6EBA" w:rsidRDefault="00AC6EB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ролі інформаційних систем</w:t>
            </w:r>
          </w:p>
        </w:tc>
      </w:tr>
      <w:tr w:rsidR="00AC6EBA" w:rsidRPr="00D45CCF" w:rsidTr="00AC6EBA">
        <w:tc>
          <w:tcPr>
            <w:tcW w:w="1135" w:type="dxa"/>
            <w:vMerge/>
          </w:tcPr>
          <w:p w:rsidR="00AC6EBA" w:rsidRPr="00541B9C" w:rsidRDefault="00AC6EBA" w:rsidP="00D73ED8">
            <w:pPr>
              <w:spacing w:before="120" w:after="120"/>
              <w:ind w:left="0"/>
              <w:rPr>
                <w:rFonts w:ascii="Arial" w:hAnsi="Arial" w:cs="Arial"/>
                <w:sz w:val="24"/>
                <w:szCs w:val="24"/>
                <w:lang w:val="uk-UA"/>
              </w:rPr>
            </w:pPr>
          </w:p>
        </w:tc>
        <w:tc>
          <w:tcPr>
            <w:tcW w:w="1417" w:type="dxa"/>
            <w:vMerge/>
          </w:tcPr>
          <w:p w:rsidR="00AC6EBA" w:rsidRPr="00541B9C" w:rsidRDefault="00AC6EBA" w:rsidP="00AC6EBA">
            <w:pPr>
              <w:spacing w:before="120" w:after="120"/>
              <w:ind w:left="0"/>
              <w:rPr>
                <w:rFonts w:ascii="Arial" w:hAnsi="Arial" w:cs="Arial"/>
                <w:bCs/>
                <w:sz w:val="24"/>
                <w:szCs w:val="24"/>
              </w:rPr>
            </w:pPr>
          </w:p>
        </w:tc>
        <w:tc>
          <w:tcPr>
            <w:tcW w:w="1417" w:type="dxa"/>
            <w:vMerge w:val="restart"/>
          </w:tcPr>
          <w:p w:rsidR="00AC6EBA" w:rsidRPr="00541B9C" w:rsidRDefault="00AC6EBA" w:rsidP="00AC6EBA">
            <w:pPr>
              <w:spacing w:before="120" w:after="120"/>
              <w:ind w:left="0"/>
              <w:rPr>
                <w:rFonts w:ascii="Arial" w:hAnsi="Arial" w:cs="Arial"/>
                <w:bCs/>
                <w:sz w:val="24"/>
                <w:szCs w:val="24"/>
                <w:lang w:val="ru-RU"/>
              </w:rPr>
            </w:pPr>
            <w:r w:rsidRPr="00541B9C">
              <w:rPr>
                <w:rFonts w:ascii="Arial" w:hAnsi="Arial" w:cs="Arial"/>
                <w:bCs/>
                <w:sz w:val="24"/>
                <w:szCs w:val="24"/>
              </w:rPr>
              <w:t>AC-6(2)</w:t>
            </w:r>
            <w:r>
              <w:rPr>
                <w:rFonts w:ascii="Arial" w:hAnsi="Arial" w:cs="Arial"/>
                <w:bCs/>
                <w:sz w:val="24"/>
                <w:szCs w:val="24"/>
              </w:rPr>
              <w:t>[1]{</w:t>
            </w:r>
            <w:r w:rsidRPr="00541B9C">
              <w:rPr>
                <w:rFonts w:ascii="Arial" w:hAnsi="Arial" w:cs="Arial"/>
                <w:bCs/>
                <w:sz w:val="24"/>
                <w:szCs w:val="24"/>
              </w:rPr>
              <w:t>2</w:t>
            </w:r>
            <w:r>
              <w:rPr>
                <w:rFonts w:ascii="Arial" w:hAnsi="Arial" w:cs="Arial"/>
                <w:bCs/>
                <w:sz w:val="24"/>
                <w:szCs w:val="24"/>
              </w:rPr>
              <w:t>}</w:t>
            </w:r>
          </w:p>
        </w:tc>
        <w:tc>
          <w:tcPr>
            <w:tcW w:w="5954" w:type="dxa"/>
            <w:gridSpan w:val="4"/>
          </w:tcPr>
          <w:p w:rsidR="00AC6EBA" w:rsidRPr="00AC6EBA" w:rsidRDefault="00AC6EBA" w:rsidP="00AC6EBA">
            <w:pPr>
              <w:spacing w:before="120" w:after="120"/>
              <w:ind w:left="0"/>
              <w:rPr>
                <w:rFonts w:ascii="Arial" w:hAnsi="Arial" w:cs="Arial"/>
                <w:b w:val="0"/>
                <w:sz w:val="24"/>
                <w:szCs w:val="24"/>
                <w:lang w:val="ru-RU"/>
              </w:rPr>
            </w:pPr>
            <w:r w:rsidRPr="00541B9C">
              <w:rPr>
                <w:rFonts w:ascii="Arial" w:hAnsi="Arial" w:cs="Arial"/>
                <w:b w:val="0"/>
                <w:sz w:val="24"/>
                <w:szCs w:val="24"/>
                <w:lang w:val="uk-UA"/>
              </w:rPr>
              <w:t>визначає інформацію, що стосується безпеки, до якої мають доступ</w:t>
            </w:r>
            <w:r w:rsidRPr="00AC6EBA">
              <w:rPr>
                <w:rFonts w:ascii="Arial" w:hAnsi="Arial" w:cs="Arial"/>
                <w:b w:val="0"/>
                <w:sz w:val="24"/>
                <w:szCs w:val="24"/>
                <w:lang w:val="ru-RU"/>
              </w:rPr>
              <w:t>:</w:t>
            </w:r>
          </w:p>
        </w:tc>
      </w:tr>
      <w:tr w:rsidR="00AC6EBA" w:rsidRPr="00D45CCF" w:rsidTr="00AC6EBA">
        <w:tc>
          <w:tcPr>
            <w:tcW w:w="1135" w:type="dxa"/>
            <w:vMerge/>
          </w:tcPr>
          <w:p w:rsidR="00AC6EBA" w:rsidRPr="00541B9C" w:rsidRDefault="00AC6EBA" w:rsidP="00D73ED8">
            <w:pPr>
              <w:spacing w:before="120" w:after="120"/>
              <w:ind w:left="0"/>
              <w:rPr>
                <w:rFonts w:ascii="Arial" w:hAnsi="Arial" w:cs="Arial"/>
                <w:sz w:val="24"/>
                <w:szCs w:val="24"/>
                <w:lang w:val="uk-UA"/>
              </w:rPr>
            </w:pPr>
          </w:p>
        </w:tc>
        <w:tc>
          <w:tcPr>
            <w:tcW w:w="1417" w:type="dxa"/>
            <w:vMerge/>
          </w:tcPr>
          <w:p w:rsidR="00AC6EBA" w:rsidRPr="00AC6EBA" w:rsidRDefault="00AC6EBA" w:rsidP="00D73ED8">
            <w:pPr>
              <w:spacing w:before="120" w:after="120"/>
              <w:ind w:left="0"/>
              <w:rPr>
                <w:rFonts w:ascii="Arial" w:hAnsi="Arial" w:cs="Arial"/>
                <w:bCs/>
                <w:sz w:val="24"/>
                <w:szCs w:val="24"/>
                <w:lang w:val="ru-RU"/>
              </w:rPr>
            </w:pPr>
          </w:p>
        </w:tc>
        <w:tc>
          <w:tcPr>
            <w:tcW w:w="1417" w:type="dxa"/>
            <w:vMerge/>
          </w:tcPr>
          <w:p w:rsidR="00AC6EBA" w:rsidRPr="00AC6EBA" w:rsidRDefault="00AC6EBA" w:rsidP="00D73ED8">
            <w:pPr>
              <w:spacing w:before="120" w:after="120"/>
              <w:ind w:left="0"/>
              <w:rPr>
                <w:rFonts w:ascii="Arial" w:hAnsi="Arial" w:cs="Arial"/>
                <w:bCs/>
                <w:sz w:val="24"/>
                <w:szCs w:val="24"/>
                <w:lang w:val="ru-RU"/>
              </w:rPr>
            </w:pPr>
          </w:p>
        </w:tc>
        <w:tc>
          <w:tcPr>
            <w:tcW w:w="1817" w:type="dxa"/>
            <w:gridSpan w:val="2"/>
          </w:tcPr>
          <w:p w:rsidR="00AC6EBA" w:rsidRPr="00541B9C" w:rsidRDefault="00AC6EBA" w:rsidP="009A2E2C">
            <w:pPr>
              <w:spacing w:before="120" w:after="120"/>
              <w:ind w:left="0"/>
              <w:rPr>
                <w:rFonts w:ascii="Arial" w:hAnsi="Arial" w:cs="Arial"/>
                <w:bCs/>
                <w:sz w:val="24"/>
                <w:szCs w:val="24"/>
                <w:lang w:val="ru-RU"/>
              </w:rPr>
            </w:pPr>
            <w:r w:rsidRPr="00541B9C">
              <w:rPr>
                <w:rFonts w:ascii="Arial" w:hAnsi="Arial" w:cs="Arial"/>
                <w:bCs/>
                <w:sz w:val="24"/>
                <w:szCs w:val="24"/>
              </w:rPr>
              <w:t>AC-6(2)[2]</w:t>
            </w:r>
            <w:r>
              <w:rPr>
                <w:rFonts w:ascii="Arial" w:hAnsi="Arial" w:cs="Arial"/>
                <w:bCs/>
                <w:sz w:val="24"/>
                <w:szCs w:val="24"/>
              </w:rPr>
              <w:t>{1}</w:t>
            </w:r>
          </w:p>
        </w:tc>
        <w:tc>
          <w:tcPr>
            <w:tcW w:w="4137" w:type="dxa"/>
            <w:gridSpan w:val="2"/>
          </w:tcPr>
          <w:p w:rsidR="00AC6EBA" w:rsidRDefault="00AC6EBA" w:rsidP="009A2E2C">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користувачі облікових записів інформаційних систем </w:t>
            </w:r>
          </w:p>
        </w:tc>
      </w:tr>
      <w:tr w:rsidR="00AC6EBA" w:rsidRPr="00172F58" w:rsidTr="00AC6EBA">
        <w:tc>
          <w:tcPr>
            <w:tcW w:w="1135" w:type="dxa"/>
            <w:vMerge/>
          </w:tcPr>
          <w:p w:rsidR="00AC6EBA" w:rsidRPr="00541B9C" w:rsidRDefault="00AC6EBA" w:rsidP="00D73ED8">
            <w:pPr>
              <w:spacing w:before="120" w:after="120"/>
              <w:ind w:left="0"/>
              <w:rPr>
                <w:rFonts w:ascii="Arial" w:hAnsi="Arial" w:cs="Arial"/>
                <w:sz w:val="24"/>
                <w:szCs w:val="24"/>
                <w:lang w:val="uk-UA"/>
              </w:rPr>
            </w:pPr>
          </w:p>
        </w:tc>
        <w:tc>
          <w:tcPr>
            <w:tcW w:w="1417" w:type="dxa"/>
            <w:vMerge/>
          </w:tcPr>
          <w:p w:rsidR="00AC6EBA" w:rsidRPr="00254359" w:rsidRDefault="00AC6EBA" w:rsidP="00D73ED8">
            <w:pPr>
              <w:spacing w:before="120" w:after="120"/>
              <w:ind w:left="0"/>
              <w:rPr>
                <w:rFonts w:ascii="Arial" w:hAnsi="Arial" w:cs="Arial"/>
                <w:bCs/>
                <w:sz w:val="24"/>
                <w:szCs w:val="24"/>
                <w:lang w:val="ru-RU"/>
              </w:rPr>
            </w:pPr>
          </w:p>
        </w:tc>
        <w:tc>
          <w:tcPr>
            <w:tcW w:w="1417" w:type="dxa"/>
            <w:vMerge/>
          </w:tcPr>
          <w:p w:rsidR="00AC6EBA" w:rsidRPr="00254359" w:rsidRDefault="00AC6EBA" w:rsidP="00D73ED8">
            <w:pPr>
              <w:spacing w:before="120" w:after="120"/>
              <w:ind w:left="0"/>
              <w:rPr>
                <w:rFonts w:ascii="Arial" w:hAnsi="Arial" w:cs="Arial"/>
                <w:bCs/>
                <w:sz w:val="24"/>
                <w:szCs w:val="24"/>
                <w:lang w:val="ru-RU"/>
              </w:rPr>
            </w:pPr>
          </w:p>
        </w:tc>
        <w:tc>
          <w:tcPr>
            <w:tcW w:w="1817" w:type="dxa"/>
            <w:gridSpan w:val="2"/>
          </w:tcPr>
          <w:p w:rsidR="00AC6EBA" w:rsidRPr="00541B9C" w:rsidRDefault="00AC6EBA" w:rsidP="009A2E2C">
            <w:pPr>
              <w:spacing w:before="120" w:after="120"/>
              <w:ind w:left="0"/>
              <w:rPr>
                <w:rFonts w:ascii="Arial" w:hAnsi="Arial" w:cs="Arial"/>
                <w:bCs/>
                <w:sz w:val="24"/>
                <w:szCs w:val="24"/>
                <w:lang w:val="ru-RU"/>
              </w:rPr>
            </w:pPr>
            <w:r w:rsidRPr="00541B9C">
              <w:rPr>
                <w:rFonts w:ascii="Arial" w:hAnsi="Arial" w:cs="Arial"/>
                <w:bCs/>
                <w:sz w:val="24"/>
                <w:szCs w:val="24"/>
              </w:rPr>
              <w:t>AC-6(2)[2]</w:t>
            </w:r>
            <w:r>
              <w:rPr>
                <w:rFonts w:ascii="Arial" w:hAnsi="Arial" w:cs="Arial"/>
                <w:bCs/>
                <w:sz w:val="24"/>
                <w:szCs w:val="24"/>
              </w:rPr>
              <w:t>{2}</w:t>
            </w:r>
          </w:p>
        </w:tc>
        <w:tc>
          <w:tcPr>
            <w:tcW w:w="4137" w:type="dxa"/>
            <w:gridSpan w:val="2"/>
          </w:tcPr>
          <w:p w:rsidR="00AC6EBA" w:rsidRDefault="00AC6EBA" w:rsidP="009A2E2C">
            <w:pPr>
              <w:spacing w:before="120" w:after="120"/>
              <w:ind w:left="0"/>
              <w:rPr>
                <w:rFonts w:ascii="Arial" w:hAnsi="Arial" w:cs="Arial"/>
                <w:b w:val="0"/>
                <w:sz w:val="24"/>
                <w:szCs w:val="24"/>
                <w:lang w:val="uk-UA"/>
              </w:rPr>
            </w:pPr>
            <w:r w:rsidRPr="00541B9C">
              <w:rPr>
                <w:rFonts w:ascii="Arial" w:hAnsi="Arial" w:cs="Arial"/>
                <w:b w:val="0"/>
                <w:sz w:val="24"/>
                <w:szCs w:val="24"/>
                <w:lang w:val="uk-UA"/>
              </w:rPr>
              <w:t>ролі інформаційних систем</w:t>
            </w:r>
          </w:p>
        </w:tc>
      </w:tr>
      <w:tr w:rsidR="007F44A2" w:rsidRPr="00D45CCF" w:rsidTr="009A2E2C">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1417" w:type="dxa"/>
            <w:vMerge w:val="restart"/>
          </w:tcPr>
          <w:p w:rsidR="007F44A2" w:rsidRPr="00541B9C" w:rsidRDefault="007F44A2" w:rsidP="009A2E2C">
            <w:pPr>
              <w:spacing w:before="120" w:after="120"/>
              <w:ind w:left="0"/>
              <w:rPr>
                <w:rFonts w:ascii="Arial" w:hAnsi="Arial" w:cs="Arial"/>
                <w:sz w:val="24"/>
                <w:szCs w:val="24"/>
                <w:lang w:val="uk-UA"/>
              </w:rPr>
            </w:pPr>
            <w:r>
              <w:rPr>
                <w:rFonts w:ascii="Arial" w:hAnsi="Arial" w:cs="Arial"/>
                <w:bCs/>
                <w:sz w:val="24"/>
                <w:szCs w:val="24"/>
              </w:rPr>
              <w:t>AC-6(2)[2]</w:t>
            </w:r>
          </w:p>
        </w:tc>
        <w:tc>
          <w:tcPr>
            <w:tcW w:w="1417" w:type="dxa"/>
            <w:vMerge w:val="restart"/>
          </w:tcPr>
          <w:p w:rsidR="007F44A2" w:rsidRPr="00541B9C" w:rsidRDefault="007F44A2" w:rsidP="00AC6EBA">
            <w:pPr>
              <w:spacing w:before="120" w:after="120"/>
              <w:ind w:left="0"/>
              <w:rPr>
                <w:rFonts w:ascii="Arial" w:hAnsi="Arial" w:cs="Arial"/>
                <w:sz w:val="24"/>
                <w:szCs w:val="24"/>
                <w:lang w:val="uk-UA"/>
              </w:rPr>
            </w:pPr>
            <w:r w:rsidRPr="00541B9C">
              <w:rPr>
                <w:rFonts w:ascii="Arial" w:hAnsi="Arial" w:cs="Arial"/>
                <w:bCs/>
                <w:sz w:val="24"/>
                <w:szCs w:val="24"/>
              </w:rPr>
              <w:t>AC-6(2)[</w:t>
            </w:r>
            <w:r>
              <w:rPr>
                <w:rFonts w:ascii="Arial" w:hAnsi="Arial" w:cs="Arial"/>
                <w:bCs/>
                <w:sz w:val="24"/>
                <w:szCs w:val="24"/>
              </w:rPr>
              <w:t>2</w:t>
            </w:r>
            <w:r w:rsidRPr="00541B9C">
              <w:rPr>
                <w:rFonts w:ascii="Arial" w:hAnsi="Arial" w:cs="Arial"/>
                <w:bCs/>
                <w:sz w:val="24"/>
                <w:szCs w:val="24"/>
              </w:rPr>
              <w:t>]</w:t>
            </w:r>
            <w:r>
              <w:rPr>
                <w:rFonts w:ascii="Arial" w:hAnsi="Arial" w:cs="Arial"/>
                <w:bCs/>
                <w:sz w:val="24"/>
                <w:szCs w:val="24"/>
              </w:rPr>
              <w:t>{1}</w:t>
            </w:r>
          </w:p>
        </w:tc>
        <w:tc>
          <w:tcPr>
            <w:tcW w:w="5954" w:type="dxa"/>
            <w:gridSpan w:val="4"/>
          </w:tcPr>
          <w:p w:rsidR="007F44A2" w:rsidRPr="00541B9C" w:rsidRDefault="007F44A2" w:rsidP="007F44A2">
            <w:pPr>
              <w:spacing w:before="120" w:after="120"/>
              <w:ind w:left="0"/>
              <w:rPr>
                <w:rFonts w:ascii="Arial" w:hAnsi="Arial" w:cs="Arial"/>
                <w:b w:val="0"/>
                <w:sz w:val="24"/>
                <w:szCs w:val="24"/>
                <w:lang w:val="uk-UA"/>
              </w:rPr>
            </w:pPr>
            <w:r w:rsidRPr="00541B9C">
              <w:rPr>
                <w:rFonts w:ascii="Arial" w:hAnsi="Arial" w:cs="Arial"/>
                <w:b w:val="0"/>
                <w:sz w:val="24"/>
                <w:szCs w:val="24"/>
                <w:lang w:val="uk-UA"/>
              </w:rPr>
              <w:t>Вимагати від користувачів системних облікових записів, які мають доступ до визначених організацією</w:t>
            </w:r>
            <w:r w:rsidRPr="00AC6EBA">
              <w:rPr>
                <w:rFonts w:ascii="Arial" w:hAnsi="Arial" w:cs="Arial"/>
                <w:b w:val="0"/>
                <w:sz w:val="24"/>
                <w:szCs w:val="24"/>
                <w:lang w:val="uk-UA"/>
              </w:rPr>
              <w:t>:</w:t>
            </w:r>
            <w:r w:rsidRPr="00541B9C">
              <w:rPr>
                <w:rFonts w:ascii="Arial" w:hAnsi="Arial" w:cs="Arial"/>
                <w:b w:val="0"/>
                <w:sz w:val="24"/>
                <w:szCs w:val="24"/>
                <w:lang w:val="uk-UA"/>
              </w:rPr>
              <w:t xml:space="preserve"> </w:t>
            </w:r>
          </w:p>
        </w:tc>
      </w:tr>
      <w:tr w:rsidR="007F44A2" w:rsidRPr="00D45CCF" w:rsidTr="00AC6EBA">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1417" w:type="dxa"/>
            <w:vMerge/>
          </w:tcPr>
          <w:p w:rsidR="007F44A2" w:rsidRPr="00541B9C" w:rsidRDefault="007F44A2" w:rsidP="00D73ED8">
            <w:pPr>
              <w:spacing w:before="120" w:after="120"/>
              <w:ind w:left="0"/>
              <w:rPr>
                <w:rFonts w:ascii="Arial" w:hAnsi="Arial" w:cs="Arial"/>
                <w:bCs/>
                <w:sz w:val="24"/>
                <w:szCs w:val="24"/>
                <w:lang w:val="uk-UA"/>
              </w:rPr>
            </w:pPr>
          </w:p>
        </w:tc>
        <w:tc>
          <w:tcPr>
            <w:tcW w:w="1417" w:type="dxa"/>
            <w:vMerge/>
          </w:tcPr>
          <w:p w:rsidR="007F44A2" w:rsidRPr="00541B9C" w:rsidRDefault="007F44A2" w:rsidP="00D73ED8">
            <w:pPr>
              <w:spacing w:before="120" w:after="120"/>
              <w:ind w:left="0"/>
              <w:rPr>
                <w:rFonts w:ascii="Arial" w:hAnsi="Arial" w:cs="Arial"/>
                <w:bCs/>
                <w:sz w:val="24"/>
                <w:szCs w:val="24"/>
                <w:lang w:val="uk-UA"/>
              </w:rPr>
            </w:pPr>
          </w:p>
        </w:tc>
        <w:tc>
          <w:tcPr>
            <w:tcW w:w="1701" w:type="dxa"/>
          </w:tcPr>
          <w:p w:rsidR="007F44A2" w:rsidRPr="00541B9C" w:rsidRDefault="007F44A2" w:rsidP="009A2E2C">
            <w:pPr>
              <w:spacing w:before="120" w:after="120"/>
              <w:ind w:left="0"/>
              <w:rPr>
                <w:rFonts w:ascii="Arial" w:hAnsi="Arial" w:cs="Arial"/>
                <w:sz w:val="24"/>
                <w:szCs w:val="24"/>
                <w:lang w:val="uk-UA"/>
              </w:rPr>
            </w:pPr>
            <w:r w:rsidRPr="00541B9C">
              <w:rPr>
                <w:rFonts w:ascii="Arial" w:hAnsi="Arial" w:cs="Arial"/>
                <w:bCs/>
                <w:sz w:val="24"/>
                <w:szCs w:val="24"/>
              </w:rPr>
              <w:t>AC-6(2)[</w:t>
            </w:r>
            <w:r>
              <w:rPr>
                <w:rFonts w:ascii="Arial" w:hAnsi="Arial" w:cs="Arial"/>
                <w:bCs/>
                <w:sz w:val="24"/>
                <w:szCs w:val="24"/>
              </w:rPr>
              <w:t>2</w:t>
            </w:r>
            <w:r w:rsidRPr="00541B9C">
              <w:rPr>
                <w:rFonts w:ascii="Arial" w:hAnsi="Arial" w:cs="Arial"/>
                <w:bCs/>
                <w:sz w:val="24"/>
                <w:szCs w:val="24"/>
              </w:rPr>
              <w:t>]</w:t>
            </w:r>
            <w:r>
              <w:rPr>
                <w:rFonts w:ascii="Arial" w:hAnsi="Arial" w:cs="Arial"/>
                <w:bCs/>
                <w:sz w:val="24"/>
                <w:szCs w:val="24"/>
              </w:rPr>
              <w:t>{1}{1}</w:t>
            </w:r>
          </w:p>
        </w:tc>
        <w:tc>
          <w:tcPr>
            <w:tcW w:w="4253" w:type="dxa"/>
            <w:gridSpan w:val="3"/>
          </w:tcPr>
          <w:p w:rsidR="007F44A2" w:rsidRPr="00541B9C" w:rsidRDefault="007F44A2"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функцій безпеки, використовувати непривілейовані облікові записи або ролі під час доступу до незахищених функцій.</w:t>
            </w:r>
          </w:p>
        </w:tc>
      </w:tr>
      <w:tr w:rsidR="007F44A2" w:rsidRPr="00D45CCF" w:rsidTr="00AC6EBA">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1417" w:type="dxa"/>
            <w:vMerge/>
          </w:tcPr>
          <w:p w:rsidR="007F44A2" w:rsidRPr="00541B9C" w:rsidRDefault="007F44A2" w:rsidP="00D73ED8">
            <w:pPr>
              <w:spacing w:before="120" w:after="120"/>
              <w:ind w:left="0"/>
              <w:rPr>
                <w:rFonts w:ascii="Arial" w:hAnsi="Arial" w:cs="Arial"/>
                <w:bCs/>
                <w:sz w:val="24"/>
                <w:szCs w:val="24"/>
                <w:lang w:val="uk-UA"/>
              </w:rPr>
            </w:pPr>
          </w:p>
        </w:tc>
        <w:tc>
          <w:tcPr>
            <w:tcW w:w="1417" w:type="dxa"/>
            <w:vMerge/>
          </w:tcPr>
          <w:p w:rsidR="007F44A2" w:rsidRPr="00541B9C" w:rsidRDefault="007F44A2" w:rsidP="00D73ED8">
            <w:pPr>
              <w:spacing w:before="120" w:after="120"/>
              <w:ind w:left="0"/>
              <w:rPr>
                <w:rFonts w:ascii="Arial" w:hAnsi="Arial" w:cs="Arial"/>
                <w:bCs/>
                <w:sz w:val="24"/>
                <w:szCs w:val="24"/>
                <w:lang w:val="uk-UA"/>
              </w:rPr>
            </w:pPr>
          </w:p>
        </w:tc>
        <w:tc>
          <w:tcPr>
            <w:tcW w:w="1701" w:type="dxa"/>
          </w:tcPr>
          <w:p w:rsidR="007F44A2" w:rsidRPr="00541B9C" w:rsidRDefault="007F44A2" w:rsidP="009A2E2C">
            <w:pPr>
              <w:spacing w:before="120" w:after="120"/>
              <w:ind w:left="0"/>
              <w:rPr>
                <w:rFonts w:ascii="Arial" w:hAnsi="Arial" w:cs="Arial"/>
                <w:sz w:val="24"/>
                <w:szCs w:val="24"/>
                <w:lang w:val="uk-UA"/>
              </w:rPr>
            </w:pPr>
            <w:r w:rsidRPr="00541B9C">
              <w:rPr>
                <w:rFonts w:ascii="Arial" w:hAnsi="Arial" w:cs="Arial"/>
                <w:bCs/>
                <w:sz w:val="24"/>
                <w:szCs w:val="24"/>
              </w:rPr>
              <w:t>AC-6(2)[</w:t>
            </w:r>
            <w:r>
              <w:rPr>
                <w:rFonts w:ascii="Arial" w:hAnsi="Arial" w:cs="Arial"/>
                <w:bCs/>
                <w:sz w:val="24"/>
                <w:szCs w:val="24"/>
              </w:rPr>
              <w:t>2</w:t>
            </w:r>
            <w:r w:rsidRPr="00541B9C">
              <w:rPr>
                <w:rFonts w:ascii="Arial" w:hAnsi="Arial" w:cs="Arial"/>
                <w:bCs/>
                <w:sz w:val="24"/>
                <w:szCs w:val="24"/>
              </w:rPr>
              <w:t>]</w:t>
            </w:r>
            <w:r>
              <w:rPr>
                <w:rFonts w:ascii="Arial" w:hAnsi="Arial" w:cs="Arial"/>
                <w:bCs/>
                <w:sz w:val="24"/>
                <w:szCs w:val="24"/>
              </w:rPr>
              <w:t>{1}{2}</w:t>
            </w:r>
          </w:p>
        </w:tc>
        <w:tc>
          <w:tcPr>
            <w:tcW w:w="4253" w:type="dxa"/>
            <w:gridSpan w:val="3"/>
          </w:tcPr>
          <w:p w:rsidR="007F44A2" w:rsidRPr="00541B9C" w:rsidRDefault="007F44A2" w:rsidP="009A2E2C">
            <w:pPr>
              <w:spacing w:before="120" w:after="120"/>
              <w:ind w:left="0"/>
              <w:rPr>
                <w:rFonts w:ascii="Arial" w:hAnsi="Arial" w:cs="Arial"/>
                <w:b w:val="0"/>
                <w:sz w:val="24"/>
                <w:szCs w:val="24"/>
                <w:lang w:val="uk-UA"/>
              </w:rPr>
            </w:pPr>
            <w:r w:rsidRPr="007F44A2">
              <w:rPr>
                <w:rFonts w:ascii="Arial" w:hAnsi="Arial" w:cs="Arial"/>
                <w:b w:val="0"/>
                <w:noProof/>
                <w:sz w:val="24"/>
                <w:szCs w:val="24"/>
                <w:lang w:val="ru-RU"/>
              </w:rPr>
              <w:t>інформації, що стосується безпеки</w:t>
            </w:r>
            <w:r w:rsidRPr="007F44A2">
              <w:rPr>
                <w:rFonts w:ascii="Arial" w:hAnsi="Arial" w:cs="Arial"/>
                <w:b w:val="0"/>
                <w:sz w:val="24"/>
                <w:szCs w:val="24"/>
                <w:lang w:val="uk-UA"/>
              </w:rPr>
              <w:t>,</w:t>
            </w:r>
            <w:r w:rsidRPr="00541B9C">
              <w:rPr>
                <w:rFonts w:ascii="Arial" w:hAnsi="Arial" w:cs="Arial"/>
                <w:b w:val="0"/>
                <w:sz w:val="24"/>
                <w:szCs w:val="24"/>
                <w:lang w:val="uk-UA"/>
              </w:rPr>
              <w:t xml:space="preserve"> використовувати непривілейовані облікові записи або ролі під час доступу до незахищених функцій.</w:t>
            </w:r>
          </w:p>
        </w:tc>
      </w:tr>
      <w:tr w:rsidR="007F44A2" w:rsidRPr="00D45CCF" w:rsidTr="009A2E2C">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1417" w:type="dxa"/>
            <w:vMerge/>
          </w:tcPr>
          <w:p w:rsidR="007F44A2" w:rsidRPr="007F44A2" w:rsidRDefault="007F44A2" w:rsidP="00D73ED8">
            <w:pPr>
              <w:spacing w:before="120" w:after="120"/>
              <w:ind w:left="0"/>
              <w:rPr>
                <w:rFonts w:ascii="Arial" w:hAnsi="Arial" w:cs="Arial"/>
                <w:bCs/>
                <w:sz w:val="24"/>
                <w:szCs w:val="24"/>
                <w:lang w:val="ru-RU"/>
              </w:rPr>
            </w:pPr>
          </w:p>
        </w:tc>
        <w:tc>
          <w:tcPr>
            <w:tcW w:w="1417" w:type="dxa"/>
            <w:vMerge w:val="restart"/>
          </w:tcPr>
          <w:p w:rsidR="007F44A2" w:rsidRPr="00541B9C" w:rsidRDefault="007F44A2" w:rsidP="00AC6EBA">
            <w:pPr>
              <w:spacing w:before="120" w:after="120"/>
              <w:ind w:left="0"/>
              <w:rPr>
                <w:rFonts w:ascii="Arial" w:hAnsi="Arial" w:cs="Arial"/>
                <w:sz w:val="24"/>
                <w:szCs w:val="24"/>
                <w:lang w:val="uk-UA"/>
              </w:rPr>
            </w:pPr>
            <w:r w:rsidRPr="00541B9C">
              <w:rPr>
                <w:rFonts w:ascii="Arial" w:hAnsi="Arial" w:cs="Arial"/>
                <w:bCs/>
                <w:sz w:val="24"/>
                <w:szCs w:val="24"/>
              </w:rPr>
              <w:t>AC-6(2)[</w:t>
            </w:r>
            <w:r>
              <w:rPr>
                <w:rFonts w:ascii="Arial" w:hAnsi="Arial" w:cs="Arial"/>
                <w:bCs/>
                <w:sz w:val="24"/>
                <w:szCs w:val="24"/>
              </w:rPr>
              <w:t>2</w:t>
            </w:r>
            <w:r w:rsidRPr="00541B9C">
              <w:rPr>
                <w:rFonts w:ascii="Arial" w:hAnsi="Arial" w:cs="Arial"/>
                <w:bCs/>
                <w:sz w:val="24"/>
                <w:szCs w:val="24"/>
              </w:rPr>
              <w:t>]</w:t>
            </w:r>
            <w:r>
              <w:rPr>
                <w:rFonts w:ascii="Arial" w:hAnsi="Arial" w:cs="Arial"/>
                <w:bCs/>
                <w:sz w:val="24"/>
                <w:szCs w:val="24"/>
              </w:rPr>
              <w:t>{2}</w:t>
            </w:r>
          </w:p>
        </w:tc>
        <w:tc>
          <w:tcPr>
            <w:tcW w:w="5954" w:type="dxa"/>
            <w:gridSpan w:val="4"/>
          </w:tcPr>
          <w:p w:rsidR="007F44A2" w:rsidRPr="00541B9C" w:rsidRDefault="007F44A2" w:rsidP="007F44A2">
            <w:pPr>
              <w:spacing w:before="120" w:after="120"/>
              <w:ind w:left="0"/>
              <w:rPr>
                <w:rFonts w:ascii="Arial" w:hAnsi="Arial" w:cs="Arial"/>
                <w:b w:val="0"/>
                <w:sz w:val="24"/>
                <w:szCs w:val="24"/>
                <w:lang w:val="uk-UA"/>
              </w:rPr>
            </w:pPr>
            <w:r w:rsidRPr="00541B9C">
              <w:rPr>
                <w:rFonts w:ascii="Arial" w:hAnsi="Arial" w:cs="Arial"/>
                <w:b w:val="0"/>
                <w:sz w:val="24"/>
                <w:szCs w:val="24"/>
                <w:lang w:val="uk-UA"/>
              </w:rPr>
              <w:t>Вимагати від ролей, які мають доступ до визначених організацією</w:t>
            </w:r>
            <w:r w:rsidRPr="007F44A2">
              <w:rPr>
                <w:rFonts w:ascii="Arial" w:hAnsi="Arial" w:cs="Arial"/>
                <w:b w:val="0"/>
                <w:sz w:val="24"/>
                <w:szCs w:val="24"/>
                <w:lang w:val="uk-UA"/>
              </w:rPr>
              <w:t>:</w:t>
            </w:r>
            <w:r w:rsidRPr="00541B9C">
              <w:rPr>
                <w:rFonts w:ascii="Arial" w:hAnsi="Arial" w:cs="Arial"/>
                <w:b w:val="0"/>
                <w:sz w:val="24"/>
                <w:szCs w:val="24"/>
                <w:lang w:val="uk-UA"/>
              </w:rPr>
              <w:t xml:space="preserve"> </w:t>
            </w:r>
          </w:p>
        </w:tc>
      </w:tr>
      <w:tr w:rsidR="007F44A2" w:rsidRPr="00D45CCF" w:rsidTr="00AC6EBA">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1417" w:type="dxa"/>
            <w:vMerge/>
          </w:tcPr>
          <w:p w:rsidR="007F44A2" w:rsidRPr="00541B9C" w:rsidRDefault="007F44A2" w:rsidP="00D73ED8">
            <w:pPr>
              <w:spacing w:before="120" w:after="120"/>
              <w:ind w:left="0"/>
              <w:rPr>
                <w:rFonts w:ascii="Arial" w:hAnsi="Arial" w:cs="Arial"/>
                <w:bCs/>
                <w:sz w:val="24"/>
                <w:szCs w:val="24"/>
                <w:lang w:val="uk-UA"/>
              </w:rPr>
            </w:pPr>
          </w:p>
        </w:tc>
        <w:tc>
          <w:tcPr>
            <w:tcW w:w="1417" w:type="dxa"/>
            <w:vMerge/>
          </w:tcPr>
          <w:p w:rsidR="007F44A2" w:rsidRPr="00541B9C" w:rsidRDefault="007F44A2" w:rsidP="00D73ED8">
            <w:pPr>
              <w:spacing w:before="120" w:after="120"/>
              <w:ind w:left="0"/>
              <w:rPr>
                <w:rFonts w:ascii="Arial" w:hAnsi="Arial" w:cs="Arial"/>
                <w:bCs/>
                <w:sz w:val="24"/>
                <w:szCs w:val="24"/>
                <w:lang w:val="uk-UA"/>
              </w:rPr>
            </w:pPr>
          </w:p>
        </w:tc>
        <w:tc>
          <w:tcPr>
            <w:tcW w:w="1701" w:type="dxa"/>
          </w:tcPr>
          <w:p w:rsidR="007F44A2" w:rsidRPr="00541B9C" w:rsidRDefault="007F44A2" w:rsidP="009A2E2C">
            <w:pPr>
              <w:spacing w:before="120" w:after="120"/>
              <w:ind w:left="0"/>
              <w:rPr>
                <w:rFonts w:ascii="Arial" w:hAnsi="Arial" w:cs="Arial"/>
                <w:sz w:val="24"/>
                <w:szCs w:val="24"/>
                <w:lang w:val="uk-UA"/>
              </w:rPr>
            </w:pPr>
            <w:r w:rsidRPr="00541B9C">
              <w:rPr>
                <w:rFonts w:ascii="Arial" w:hAnsi="Arial" w:cs="Arial"/>
                <w:bCs/>
                <w:sz w:val="24"/>
                <w:szCs w:val="24"/>
              </w:rPr>
              <w:t>AC-6(2)[</w:t>
            </w:r>
            <w:r>
              <w:rPr>
                <w:rFonts w:ascii="Arial" w:hAnsi="Arial" w:cs="Arial"/>
                <w:bCs/>
                <w:sz w:val="24"/>
                <w:szCs w:val="24"/>
              </w:rPr>
              <w:t>2</w:t>
            </w:r>
            <w:r w:rsidRPr="00541B9C">
              <w:rPr>
                <w:rFonts w:ascii="Arial" w:hAnsi="Arial" w:cs="Arial"/>
                <w:bCs/>
                <w:sz w:val="24"/>
                <w:szCs w:val="24"/>
              </w:rPr>
              <w:t>]</w:t>
            </w:r>
            <w:r>
              <w:rPr>
                <w:rFonts w:ascii="Arial" w:hAnsi="Arial" w:cs="Arial"/>
                <w:bCs/>
                <w:sz w:val="24"/>
                <w:szCs w:val="24"/>
              </w:rPr>
              <w:t>{2}{1}</w:t>
            </w:r>
          </w:p>
        </w:tc>
        <w:tc>
          <w:tcPr>
            <w:tcW w:w="4253" w:type="dxa"/>
            <w:gridSpan w:val="3"/>
          </w:tcPr>
          <w:p w:rsidR="007F44A2" w:rsidRPr="00541B9C" w:rsidRDefault="007F44A2" w:rsidP="009A2E2C">
            <w:pPr>
              <w:spacing w:before="120" w:after="120"/>
              <w:ind w:left="0"/>
              <w:rPr>
                <w:rFonts w:ascii="Arial" w:hAnsi="Arial" w:cs="Arial"/>
                <w:b w:val="0"/>
                <w:sz w:val="24"/>
                <w:szCs w:val="24"/>
                <w:lang w:val="uk-UA"/>
              </w:rPr>
            </w:pPr>
            <w:r w:rsidRPr="00541B9C">
              <w:rPr>
                <w:rFonts w:ascii="Arial" w:hAnsi="Arial" w:cs="Arial"/>
                <w:b w:val="0"/>
                <w:sz w:val="24"/>
                <w:szCs w:val="24"/>
                <w:lang w:val="uk-UA"/>
              </w:rPr>
              <w:t>функцій безпеки, використовувати непривілейовані облікові записи або ролі під час доступу до незахищених функцій.</w:t>
            </w:r>
          </w:p>
        </w:tc>
      </w:tr>
      <w:tr w:rsidR="007F44A2" w:rsidRPr="00D45CCF" w:rsidTr="00AC6EBA">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1417" w:type="dxa"/>
            <w:vMerge/>
          </w:tcPr>
          <w:p w:rsidR="007F44A2" w:rsidRPr="00541B9C" w:rsidRDefault="007F44A2" w:rsidP="00D73ED8">
            <w:pPr>
              <w:spacing w:before="120" w:after="120"/>
              <w:ind w:left="0"/>
              <w:rPr>
                <w:rFonts w:ascii="Arial" w:hAnsi="Arial" w:cs="Arial"/>
                <w:bCs/>
                <w:sz w:val="24"/>
                <w:szCs w:val="24"/>
                <w:lang w:val="uk-UA"/>
              </w:rPr>
            </w:pPr>
          </w:p>
        </w:tc>
        <w:tc>
          <w:tcPr>
            <w:tcW w:w="1417" w:type="dxa"/>
            <w:vMerge/>
          </w:tcPr>
          <w:p w:rsidR="007F44A2" w:rsidRPr="00541B9C" w:rsidRDefault="007F44A2" w:rsidP="00D73ED8">
            <w:pPr>
              <w:spacing w:before="120" w:after="120"/>
              <w:ind w:left="0"/>
              <w:rPr>
                <w:rFonts w:ascii="Arial" w:hAnsi="Arial" w:cs="Arial"/>
                <w:bCs/>
                <w:sz w:val="24"/>
                <w:szCs w:val="24"/>
                <w:lang w:val="uk-UA"/>
              </w:rPr>
            </w:pPr>
          </w:p>
        </w:tc>
        <w:tc>
          <w:tcPr>
            <w:tcW w:w="1701" w:type="dxa"/>
          </w:tcPr>
          <w:p w:rsidR="007F44A2" w:rsidRPr="00541B9C" w:rsidRDefault="007F44A2" w:rsidP="009A2E2C">
            <w:pPr>
              <w:spacing w:before="120" w:after="120"/>
              <w:ind w:left="0"/>
              <w:rPr>
                <w:rFonts w:ascii="Arial" w:hAnsi="Arial" w:cs="Arial"/>
                <w:sz w:val="24"/>
                <w:szCs w:val="24"/>
                <w:lang w:val="uk-UA"/>
              </w:rPr>
            </w:pPr>
            <w:r w:rsidRPr="00541B9C">
              <w:rPr>
                <w:rFonts w:ascii="Arial" w:hAnsi="Arial" w:cs="Arial"/>
                <w:bCs/>
                <w:sz w:val="24"/>
                <w:szCs w:val="24"/>
              </w:rPr>
              <w:t>AC-6(2)[</w:t>
            </w:r>
            <w:r>
              <w:rPr>
                <w:rFonts w:ascii="Arial" w:hAnsi="Arial" w:cs="Arial"/>
                <w:bCs/>
                <w:sz w:val="24"/>
                <w:szCs w:val="24"/>
              </w:rPr>
              <w:t>2</w:t>
            </w:r>
            <w:r w:rsidRPr="00541B9C">
              <w:rPr>
                <w:rFonts w:ascii="Arial" w:hAnsi="Arial" w:cs="Arial"/>
                <w:bCs/>
                <w:sz w:val="24"/>
                <w:szCs w:val="24"/>
              </w:rPr>
              <w:t>]</w:t>
            </w:r>
            <w:r>
              <w:rPr>
                <w:rFonts w:ascii="Arial" w:hAnsi="Arial" w:cs="Arial"/>
                <w:bCs/>
                <w:sz w:val="24"/>
                <w:szCs w:val="24"/>
              </w:rPr>
              <w:t>{2}{2}</w:t>
            </w:r>
          </w:p>
        </w:tc>
        <w:tc>
          <w:tcPr>
            <w:tcW w:w="4253" w:type="dxa"/>
            <w:gridSpan w:val="3"/>
          </w:tcPr>
          <w:p w:rsidR="007F44A2" w:rsidRPr="00541B9C" w:rsidRDefault="007F44A2" w:rsidP="009A2E2C">
            <w:pPr>
              <w:spacing w:before="120" w:after="120"/>
              <w:ind w:left="0"/>
              <w:rPr>
                <w:rFonts w:ascii="Arial" w:hAnsi="Arial" w:cs="Arial"/>
                <w:b w:val="0"/>
                <w:sz w:val="24"/>
                <w:szCs w:val="24"/>
                <w:lang w:val="uk-UA"/>
              </w:rPr>
            </w:pPr>
            <w:r w:rsidRPr="007F44A2">
              <w:rPr>
                <w:rFonts w:ascii="Arial" w:hAnsi="Arial" w:cs="Arial"/>
                <w:b w:val="0"/>
                <w:noProof/>
                <w:sz w:val="24"/>
                <w:szCs w:val="24"/>
                <w:lang w:val="ru-RU"/>
              </w:rPr>
              <w:t>інформації, що стосується безпеки</w:t>
            </w:r>
            <w:r w:rsidRPr="007F44A2">
              <w:rPr>
                <w:rFonts w:ascii="Arial" w:hAnsi="Arial" w:cs="Arial"/>
                <w:b w:val="0"/>
                <w:sz w:val="24"/>
                <w:szCs w:val="24"/>
                <w:lang w:val="uk-UA"/>
              </w:rPr>
              <w:t>,</w:t>
            </w:r>
            <w:r w:rsidRPr="00541B9C">
              <w:rPr>
                <w:rFonts w:ascii="Arial" w:hAnsi="Arial" w:cs="Arial"/>
                <w:b w:val="0"/>
                <w:sz w:val="24"/>
                <w:szCs w:val="24"/>
                <w:lang w:val="uk-UA"/>
              </w:rPr>
              <w:t xml:space="preserve"> використовувати непривілейовані облікові записи або ролі під час доступу до незахищених функцій.</w:t>
            </w:r>
          </w:p>
        </w:tc>
      </w:tr>
      <w:tr w:rsidR="007F44A2" w:rsidRPr="00D45CCF" w:rsidTr="009A2E2C">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8788" w:type="dxa"/>
            <w:gridSpan w:val="6"/>
          </w:tcPr>
          <w:p w:rsidR="007F44A2" w:rsidRPr="00541B9C" w:rsidRDefault="007F44A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F44A2" w:rsidRPr="00541B9C" w:rsidRDefault="007F44A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 стосуються мінімізації повноважень; перелік функцій безпеки, що генеруються системою, або інформації про підвищену безпеку, призначеної для облікових записів або ролей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7F44A2" w:rsidRPr="00541B9C" w:rsidRDefault="007F44A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найменших пільг, необхідних для виконання визначених завдань; організаційний персонал, відповідальний за інформаційну безпеку; системні / мережеві адміністратори].</w:t>
            </w:r>
          </w:p>
          <w:p w:rsidR="007F44A2" w:rsidRPr="00541B9C" w:rsidRDefault="007F44A2"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Перевірка: </w:t>
            </w:r>
            <w:r w:rsidRPr="00541B9C">
              <w:rPr>
                <w:rFonts w:ascii="Arial" w:hAnsi="Arial" w:cs="Arial"/>
                <w:b w:val="0"/>
                <w:sz w:val="24"/>
                <w:szCs w:val="24"/>
                <w:lang w:val="uk-UA"/>
              </w:rPr>
              <w:t>[ВИБІР: Автоматизовані механізми, що реалізують функції мінімізації повноважень].</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135"/>
        <w:gridCol w:w="1417"/>
        <w:gridCol w:w="7371"/>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AC-6(3)</w:t>
            </w:r>
          </w:p>
        </w:tc>
        <w:tc>
          <w:tcPr>
            <w:tcW w:w="8788"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МІНІМІЗАЦІЯ ПОВНОВАЖЕНЬ - </w:t>
            </w:r>
            <w:r w:rsidRPr="00541B9C">
              <w:rPr>
                <w:rFonts w:ascii="Arial" w:hAnsi="Arial" w:cs="Arial"/>
                <w:sz w:val="24"/>
                <w:szCs w:val="24"/>
                <w:lang w:val="ru-RU"/>
              </w:rPr>
              <w:t xml:space="preserve">МЕРЕЖЕВИЙ </w:t>
            </w:r>
            <w:proofErr w:type="gramStart"/>
            <w:r w:rsidRPr="00541B9C">
              <w:rPr>
                <w:rFonts w:ascii="Arial" w:hAnsi="Arial" w:cs="Arial"/>
                <w:sz w:val="24"/>
                <w:szCs w:val="24"/>
                <w:lang w:val="ru-RU"/>
              </w:rPr>
              <w:t>ДОСТУП  ДО</w:t>
            </w:r>
            <w:proofErr w:type="gramEnd"/>
            <w:r w:rsidRPr="00541B9C">
              <w:rPr>
                <w:rFonts w:ascii="Arial" w:hAnsi="Arial" w:cs="Arial"/>
                <w:sz w:val="24"/>
                <w:szCs w:val="24"/>
                <w:lang w:val="ru-RU"/>
              </w:rPr>
              <w:t xml:space="preserve"> ПРИВІЛЕЙОВАНИХ КОМАНД</w:t>
            </w:r>
          </w:p>
        </w:tc>
      </w:tr>
      <w:tr w:rsidR="00EE5AC0" w:rsidRPr="00D45CCF"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AC-6(3)[1]</w:t>
            </w:r>
          </w:p>
        </w:tc>
        <w:tc>
          <w:tcPr>
            <w:tcW w:w="7371"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привілейовані команди, для яких доступ до мережі повинен бути дозволений тільки для невідкладних </w:t>
            </w:r>
            <w:r w:rsidRPr="00541B9C">
              <w:rPr>
                <w:rFonts w:ascii="Arial" w:hAnsi="Arial" w:cs="Arial"/>
                <w:b w:val="0"/>
                <w:noProof/>
                <w:sz w:val="24"/>
                <w:szCs w:val="24"/>
                <w:lang w:val="ru-RU"/>
              </w:rPr>
              <w:t>операційних потреб</w:t>
            </w:r>
            <w:r w:rsidRPr="00541B9C">
              <w:rPr>
                <w:rFonts w:ascii="Arial" w:hAnsi="Arial" w:cs="Arial"/>
                <w:b w:val="0"/>
                <w:sz w:val="24"/>
                <w:szCs w:val="24"/>
                <w:lang w:val="uk-UA"/>
              </w:rPr>
              <w:t>;</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AC-6(3)[2]</w:t>
            </w:r>
          </w:p>
        </w:tc>
        <w:tc>
          <w:tcPr>
            <w:tcW w:w="7371"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невідкладні </w:t>
            </w:r>
            <w:r w:rsidRPr="00541B9C">
              <w:rPr>
                <w:rFonts w:ascii="Arial" w:hAnsi="Arial" w:cs="Arial"/>
                <w:b w:val="0"/>
                <w:noProof/>
                <w:sz w:val="24"/>
                <w:szCs w:val="24"/>
                <w:lang w:val="ru-RU"/>
              </w:rPr>
              <w:t>операційні потреби</w:t>
            </w:r>
            <w:r w:rsidRPr="00541B9C">
              <w:rPr>
                <w:rFonts w:ascii="Arial" w:hAnsi="Arial" w:cs="Arial"/>
                <w:b w:val="0"/>
                <w:sz w:val="24"/>
                <w:szCs w:val="24"/>
                <w:lang w:val="uk-UA"/>
              </w:rPr>
              <w:t>, для яких мережевий доступ до визначених організацією привілейованих команд, повинен бути виключно авторизований;</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AC-6(3)[3]</w:t>
            </w:r>
          </w:p>
        </w:tc>
        <w:tc>
          <w:tcPr>
            <w:tcW w:w="7371" w:type="dxa"/>
          </w:tcPr>
          <w:p w:rsidR="00EE5AC0" w:rsidRPr="00541B9C" w:rsidRDefault="007F44A2" w:rsidP="00D73ED8">
            <w:pPr>
              <w:spacing w:before="120" w:after="120"/>
              <w:ind w:left="0"/>
              <w:rPr>
                <w:rFonts w:ascii="Arial" w:hAnsi="Arial" w:cs="Arial"/>
                <w:b w:val="0"/>
                <w:sz w:val="24"/>
                <w:szCs w:val="24"/>
                <w:lang w:val="ru-RU"/>
              </w:rPr>
            </w:pPr>
            <w:r>
              <w:rPr>
                <w:rFonts w:ascii="Arial" w:hAnsi="Arial" w:cs="Arial"/>
                <w:b w:val="0"/>
                <w:noProof/>
                <w:sz w:val="24"/>
                <w:szCs w:val="24"/>
                <w:lang w:val="uk-UA"/>
              </w:rPr>
              <w:t>а</w:t>
            </w:r>
            <w:r w:rsidR="00EE5AC0" w:rsidRPr="00541B9C">
              <w:rPr>
                <w:rFonts w:ascii="Arial" w:hAnsi="Arial" w:cs="Arial"/>
                <w:b w:val="0"/>
                <w:noProof/>
                <w:sz w:val="24"/>
                <w:szCs w:val="24"/>
                <w:lang w:val="ru-RU"/>
              </w:rPr>
              <w:t>вторизує мережевий доступ до визначених організацією привілейованих команд тільки для визначених організацією невідкладних операційних потреб</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AC-6(3)[4]</w:t>
            </w:r>
          </w:p>
        </w:tc>
        <w:tc>
          <w:tcPr>
            <w:tcW w:w="7371"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документує обґрунтування авторизованого доступу до мережі до визначених організацією привілейованих команд у плані безпеки інформаційної системи.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що стосуються мінімізації повноважень; план безпеки; налаштування конфігурації інформаційної системи та супутня документація; записи аудиту інформаційної системи; перелік операційних потреб для авторизації доступу до мережі до привілейованих команд;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мінімізації повноважень, необхідних для виконання визначених завдань;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мінімізації повноважень].</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135"/>
        <w:gridCol w:w="1417"/>
        <w:gridCol w:w="7371"/>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AC-6(4)</w:t>
            </w:r>
          </w:p>
        </w:tc>
        <w:tc>
          <w:tcPr>
            <w:tcW w:w="8788"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МІНІМІЗАЦІЯ ПОВНОВАЖЕНЬ - </w:t>
            </w:r>
            <w:r w:rsidRPr="00541B9C">
              <w:rPr>
                <w:rFonts w:ascii="Arial" w:hAnsi="Arial" w:cs="Arial"/>
                <w:sz w:val="24"/>
                <w:szCs w:val="24"/>
                <w:lang w:val="uk-UA"/>
              </w:rPr>
              <w:t>РОЗДІЛЬНІ</w:t>
            </w:r>
            <w:r w:rsidRPr="00541B9C">
              <w:rPr>
                <w:rFonts w:ascii="Arial" w:hAnsi="Arial" w:cs="Arial"/>
                <w:sz w:val="24"/>
                <w:szCs w:val="24"/>
                <w:lang w:val="ru-RU"/>
              </w:rPr>
              <w:t xml:space="preserve"> ДОМЕНИ ОБРОБКИ</w:t>
            </w:r>
          </w:p>
        </w:tc>
      </w:tr>
      <w:tr w:rsidR="00EE5AC0" w:rsidRPr="00541B9C"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AC-6(4)</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737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 w:val="0"/>
                <w:sz w:val="24"/>
                <w:szCs w:val="24"/>
                <w:lang w:val="uk-UA"/>
              </w:rPr>
              <w:t>надає інформаційна система окремі домени обробки для більш точного розподілу користувальницьких повноважень.</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 стосуються мінімізації повноважень;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w:t>
            </w:r>
            <w:r w:rsidRPr="00541B9C">
              <w:rPr>
                <w:rFonts w:ascii="Arial" w:hAnsi="Arial" w:cs="Arial"/>
                <w:b w:val="0"/>
                <w:sz w:val="24"/>
                <w:szCs w:val="24"/>
                <w:lang w:val="uk-UA"/>
              </w:rPr>
              <w:lastRenderedPageBreak/>
              <w:t>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мінімізації повноважень, необхідних для виконання визначених завдань;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мінімізації повноважень].</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135"/>
        <w:gridCol w:w="1417"/>
        <w:gridCol w:w="1843"/>
        <w:gridCol w:w="5528"/>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AC-6(5)</w:t>
            </w:r>
          </w:p>
        </w:tc>
        <w:tc>
          <w:tcPr>
            <w:tcW w:w="8788"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МІНІМІЗАЦІЯ ПОВНОВАЖЕНЬ - ПРИВІЛЕЙОВАНІ ОБЛІКОВІ ЗАПИСИ</w:t>
            </w:r>
          </w:p>
        </w:tc>
      </w:tr>
      <w:tr w:rsidR="00EE5AC0" w:rsidRPr="00D45CCF"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7F44A2" w:rsidRPr="00D45CCF" w:rsidTr="007F44A2">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1417" w:type="dxa"/>
            <w:vMerge w:val="restart"/>
          </w:tcPr>
          <w:p w:rsidR="007F44A2" w:rsidRPr="00541B9C" w:rsidRDefault="007F44A2" w:rsidP="00D73ED8">
            <w:pPr>
              <w:spacing w:before="120" w:after="120"/>
              <w:ind w:left="0"/>
              <w:rPr>
                <w:rFonts w:ascii="Arial" w:hAnsi="Arial" w:cs="Arial"/>
                <w:sz w:val="24"/>
                <w:szCs w:val="24"/>
                <w:lang w:val="uk-UA"/>
              </w:rPr>
            </w:pPr>
            <w:r w:rsidRPr="00541B9C">
              <w:rPr>
                <w:rFonts w:ascii="Arial" w:hAnsi="Arial" w:cs="Arial"/>
                <w:bCs/>
                <w:sz w:val="24"/>
                <w:szCs w:val="24"/>
              </w:rPr>
              <w:t>AC-6(5)[1]</w:t>
            </w:r>
          </w:p>
        </w:tc>
        <w:tc>
          <w:tcPr>
            <w:tcW w:w="1843" w:type="dxa"/>
          </w:tcPr>
          <w:p w:rsidR="007F44A2" w:rsidRPr="007F44A2" w:rsidRDefault="007F44A2" w:rsidP="009A2E2C">
            <w:pPr>
              <w:spacing w:before="120" w:after="120"/>
              <w:ind w:left="0"/>
              <w:rPr>
                <w:rFonts w:ascii="Arial" w:hAnsi="Arial" w:cs="Arial"/>
                <w:sz w:val="24"/>
                <w:szCs w:val="24"/>
              </w:rPr>
            </w:pPr>
            <w:r w:rsidRPr="00541B9C">
              <w:rPr>
                <w:rFonts w:ascii="Arial" w:hAnsi="Arial" w:cs="Arial"/>
                <w:bCs/>
                <w:sz w:val="24"/>
                <w:szCs w:val="24"/>
              </w:rPr>
              <w:t>AC-6(5)[1]</w:t>
            </w:r>
            <w:r>
              <w:rPr>
                <w:rFonts w:ascii="Arial" w:hAnsi="Arial" w:cs="Arial"/>
                <w:bCs/>
                <w:sz w:val="24"/>
                <w:szCs w:val="24"/>
              </w:rPr>
              <w:t>{1}</w:t>
            </w:r>
          </w:p>
        </w:tc>
        <w:tc>
          <w:tcPr>
            <w:tcW w:w="5528" w:type="dxa"/>
          </w:tcPr>
          <w:p w:rsidR="007F44A2" w:rsidRPr="00541B9C" w:rsidRDefault="007F44A2" w:rsidP="007F44A2">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персонал, для яких мають бути обмежені </w:t>
            </w:r>
            <w:r w:rsidRPr="00541B9C">
              <w:rPr>
                <w:rFonts w:ascii="Arial" w:hAnsi="Arial" w:cs="Arial"/>
                <w:b w:val="0"/>
                <w:noProof/>
                <w:sz w:val="24"/>
                <w:szCs w:val="24"/>
                <w:lang w:val="uk-UA"/>
              </w:rPr>
              <w:t>привілейовані облікові записи</w:t>
            </w:r>
            <w:r w:rsidRPr="00541B9C">
              <w:rPr>
                <w:rFonts w:ascii="Arial" w:hAnsi="Arial" w:cs="Arial"/>
                <w:b w:val="0"/>
                <w:sz w:val="24"/>
                <w:szCs w:val="24"/>
                <w:lang w:val="uk-UA"/>
              </w:rPr>
              <w:t xml:space="preserve"> в інформаційній системі;</w:t>
            </w:r>
          </w:p>
        </w:tc>
      </w:tr>
      <w:tr w:rsidR="007F44A2" w:rsidRPr="00D45CCF" w:rsidTr="007F44A2">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1417" w:type="dxa"/>
            <w:vMerge/>
          </w:tcPr>
          <w:p w:rsidR="007F44A2" w:rsidRPr="007F44A2" w:rsidRDefault="007F44A2" w:rsidP="00D73ED8">
            <w:pPr>
              <w:spacing w:before="120" w:after="120"/>
              <w:ind w:left="0"/>
              <w:rPr>
                <w:rFonts w:ascii="Arial" w:hAnsi="Arial" w:cs="Arial"/>
                <w:bCs/>
                <w:sz w:val="24"/>
                <w:szCs w:val="24"/>
                <w:lang w:val="ru-RU"/>
              </w:rPr>
            </w:pPr>
          </w:p>
        </w:tc>
        <w:tc>
          <w:tcPr>
            <w:tcW w:w="1843" w:type="dxa"/>
          </w:tcPr>
          <w:p w:rsidR="007F44A2" w:rsidRPr="00541B9C" w:rsidRDefault="007F44A2" w:rsidP="009A2E2C">
            <w:pPr>
              <w:spacing w:before="120" w:after="120"/>
              <w:ind w:left="0"/>
              <w:rPr>
                <w:rFonts w:ascii="Arial" w:hAnsi="Arial" w:cs="Arial"/>
                <w:sz w:val="24"/>
                <w:szCs w:val="24"/>
                <w:lang w:val="uk-UA"/>
              </w:rPr>
            </w:pPr>
            <w:r w:rsidRPr="00541B9C">
              <w:rPr>
                <w:rFonts w:ascii="Arial" w:hAnsi="Arial" w:cs="Arial"/>
                <w:bCs/>
                <w:sz w:val="24"/>
                <w:szCs w:val="24"/>
              </w:rPr>
              <w:t>AC-6(5)[1]</w:t>
            </w:r>
            <w:r>
              <w:rPr>
                <w:rFonts w:ascii="Arial" w:hAnsi="Arial" w:cs="Arial"/>
                <w:bCs/>
                <w:sz w:val="24"/>
                <w:szCs w:val="24"/>
              </w:rPr>
              <w:t>{2}</w:t>
            </w:r>
          </w:p>
        </w:tc>
        <w:tc>
          <w:tcPr>
            <w:tcW w:w="5528" w:type="dxa"/>
          </w:tcPr>
          <w:p w:rsidR="007F44A2" w:rsidRPr="00541B9C" w:rsidRDefault="007F44A2" w:rsidP="007F44A2">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ролі, для яких мають бути обмежені </w:t>
            </w:r>
            <w:r w:rsidRPr="00541B9C">
              <w:rPr>
                <w:rFonts w:ascii="Arial" w:hAnsi="Arial" w:cs="Arial"/>
                <w:b w:val="0"/>
                <w:noProof/>
                <w:sz w:val="24"/>
                <w:szCs w:val="24"/>
                <w:lang w:val="uk-UA"/>
              </w:rPr>
              <w:t>привілейовані облікові записи</w:t>
            </w:r>
            <w:r w:rsidRPr="00541B9C">
              <w:rPr>
                <w:rFonts w:ascii="Arial" w:hAnsi="Arial" w:cs="Arial"/>
                <w:b w:val="0"/>
                <w:sz w:val="24"/>
                <w:szCs w:val="24"/>
                <w:lang w:val="uk-UA"/>
              </w:rPr>
              <w:t xml:space="preserve"> в інформаційній системі;</w:t>
            </w:r>
          </w:p>
        </w:tc>
      </w:tr>
      <w:tr w:rsidR="008B374C" w:rsidRPr="00D45CCF" w:rsidTr="00465243">
        <w:tc>
          <w:tcPr>
            <w:tcW w:w="1135" w:type="dxa"/>
            <w:vMerge/>
          </w:tcPr>
          <w:p w:rsidR="008B374C" w:rsidRPr="00541B9C" w:rsidRDefault="008B374C" w:rsidP="00D73ED8">
            <w:pPr>
              <w:spacing w:before="120" w:after="120"/>
              <w:ind w:left="0"/>
              <w:rPr>
                <w:rFonts w:ascii="Arial" w:hAnsi="Arial" w:cs="Arial"/>
                <w:sz w:val="24"/>
                <w:szCs w:val="24"/>
                <w:lang w:val="uk-UA"/>
              </w:rPr>
            </w:pPr>
          </w:p>
        </w:tc>
        <w:tc>
          <w:tcPr>
            <w:tcW w:w="1417" w:type="dxa"/>
            <w:vMerge w:val="restart"/>
          </w:tcPr>
          <w:p w:rsidR="008B374C" w:rsidRPr="00541B9C" w:rsidRDefault="008B374C" w:rsidP="00D73ED8">
            <w:pPr>
              <w:spacing w:before="120" w:after="120"/>
              <w:ind w:left="0"/>
              <w:rPr>
                <w:rFonts w:ascii="Arial" w:hAnsi="Arial" w:cs="Arial"/>
                <w:sz w:val="24"/>
                <w:szCs w:val="24"/>
                <w:lang w:val="uk-UA"/>
              </w:rPr>
            </w:pPr>
            <w:r w:rsidRPr="00541B9C">
              <w:rPr>
                <w:rFonts w:ascii="Arial" w:hAnsi="Arial" w:cs="Arial"/>
                <w:bCs/>
                <w:sz w:val="24"/>
                <w:szCs w:val="24"/>
              </w:rPr>
              <w:t>AC-6(5)[2]</w:t>
            </w:r>
          </w:p>
        </w:tc>
        <w:tc>
          <w:tcPr>
            <w:tcW w:w="7371" w:type="dxa"/>
            <w:gridSpan w:val="2"/>
          </w:tcPr>
          <w:p w:rsidR="008B374C" w:rsidRPr="008B374C" w:rsidRDefault="008B374C" w:rsidP="008B374C">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обмежує </w:t>
            </w:r>
            <w:r w:rsidRPr="00541B9C">
              <w:rPr>
                <w:rFonts w:ascii="Arial" w:hAnsi="Arial" w:cs="Arial"/>
                <w:b w:val="0"/>
                <w:noProof/>
                <w:sz w:val="24"/>
                <w:szCs w:val="24"/>
                <w:lang w:val="uk-UA"/>
              </w:rPr>
              <w:t>привілейовані облікові записи</w:t>
            </w:r>
            <w:r w:rsidRPr="00541B9C">
              <w:rPr>
                <w:rFonts w:ascii="Arial" w:hAnsi="Arial" w:cs="Arial"/>
                <w:b w:val="0"/>
                <w:sz w:val="24"/>
                <w:szCs w:val="24"/>
                <w:lang w:val="uk-UA"/>
              </w:rPr>
              <w:t xml:space="preserve"> в інформаційній системі </w:t>
            </w:r>
            <w:r w:rsidRPr="008B374C">
              <w:rPr>
                <w:rFonts w:ascii="Arial" w:hAnsi="Arial" w:cs="Arial"/>
                <w:b w:val="0"/>
                <w:noProof/>
                <w:sz w:val="24"/>
                <w:szCs w:val="24"/>
                <w:lang w:val="uk-UA"/>
              </w:rPr>
              <w:t>згідно з</w:t>
            </w:r>
            <w:r w:rsidRPr="00541B9C">
              <w:rPr>
                <w:rFonts w:ascii="Arial" w:hAnsi="Arial" w:cs="Arial"/>
                <w:b w:val="0"/>
                <w:sz w:val="24"/>
                <w:szCs w:val="24"/>
                <w:lang w:val="uk-UA"/>
              </w:rPr>
              <w:t xml:space="preserve"> визначеними організацією</w:t>
            </w:r>
            <w:r w:rsidRPr="008B374C">
              <w:rPr>
                <w:rFonts w:ascii="Arial" w:hAnsi="Arial" w:cs="Arial"/>
                <w:b w:val="0"/>
                <w:sz w:val="24"/>
                <w:szCs w:val="24"/>
                <w:lang w:val="uk-UA"/>
              </w:rPr>
              <w:t>:</w:t>
            </w:r>
          </w:p>
        </w:tc>
      </w:tr>
      <w:tr w:rsidR="008B374C" w:rsidRPr="00172F58" w:rsidTr="008B374C">
        <w:tc>
          <w:tcPr>
            <w:tcW w:w="1135" w:type="dxa"/>
            <w:vMerge/>
          </w:tcPr>
          <w:p w:rsidR="008B374C" w:rsidRPr="00541B9C" w:rsidRDefault="008B374C" w:rsidP="00D73ED8">
            <w:pPr>
              <w:spacing w:before="120" w:after="120"/>
              <w:ind w:left="0"/>
              <w:rPr>
                <w:rFonts w:ascii="Arial" w:hAnsi="Arial" w:cs="Arial"/>
                <w:sz w:val="24"/>
                <w:szCs w:val="24"/>
                <w:lang w:val="uk-UA"/>
              </w:rPr>
            </w:pPr>
          </w:p>
        </w:tc>
        <w:tc>
          <w:tcPr>
            <w:tcW w:w="1417" w:type="dxa"/>
            <w:vMerge/>
          </w:tcPr>
          <w:p w:rsidR="008B374C" w:rsidRPr="008B374C" w:rsidRDefault="008B374C" w:rsidP="00D73ED8">
            <w:pPr>
              <w:spacing w:before="120" w:after="120"/>
              <w:ind w:left="0"/>
              <w:rPr>
                <w:rFonts w:ascii="Arial" w:hAnsi="Arial" w:cs="Arial"/>
                <w:bCs/>
                <w:sz w:val="24"/>
                <w:szCs w:val="24"/>
                <w:lang w:val="uk-UA"/>
              </w:rPr>
            </w:pPr>
          </w:p>
        </w:tc>
        <w:tc>
          <w:tcPr>
            <w:tcW w:w="1843" w:type="dxa"/>
          </w:tcPr>
          <w:p w:rsidR="008B374C" w:rsidRPr="00541B9C" w:rsidRDefault="008B374C" w:rsidP="009A2E2C">
            <w:pPr>
              <w:spacing w:before="120" w:after="120"/>
              <w:ind w:left="0"/>
              <w:rPr>
                <w:rFonts w:ascii="Arial" w:hAnsi="Arial" w:cs="Arial"/>
                <w:sz w:val="24"/>
                <w:szCs w:val="24"/>
                <w:lang w:val="uk-UA"/>
              </w:rPr>
            </w:pPr>
            <w:r w:rsidRPr="00541B9C">
              <w:rPr>
                <w:rFonts w:ascii="Arial" w:hAnsi="Arial" w:cs="Arial"/>
                <w:bCs/>
                <w:sz w:val="24"/>
                <w:szCs w:val="24"/>
              </w:rPr>
              <w:t>AC-6(5)[2]</w:t>
            </w:r>
            <w:r>
              <w:rPr>
                <w:rFonts w:ascii="Arial" w:hAnsi="Arial" w:cs="Arial"/>
                <w:bCs/>
                <w:sz w:val="24"/>
                <w:szCs w:val="24"/>
              </w:rPr>
              <w:t>{1}</w:t>
            </w:r>
          </w:p>
        </w:tc>
        <w:tc>
          <w:tcPr>
            <w:tcW w:w="5528" w:type="dxa"/>
          </w:tcPr>
          <w:p w:rsidR="008B374C" w:rsidRPr="00541B9C" w:rsidRDefault="008B374C" w:rsidP="008B374C">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персоналом </w:t>
            </w:r>
          </w:p>
        </w:tc>
      </w:tr>
      <w:tr w:rsidR="008B374C" w:rsidRPr="00172F58" w:rsidTr="008B374C">
        <w:tc>
          <w:tcPr>
            <w:tcW w:w="1135" w:type="dxa"/>
            <w:vMerge/>
          </w:tcPr>
          <w:p w:rsidR="008B374C" w:rsidRPr="00541B9C" w:rsidRDefault="008B374C" w:rsidP="00D73ED8">
            <w:pPr>
              <w:spacing w:before="120" w:after="120"/>
              <w:ind w:left="0"/>
              <w:rPr>
                <w:rFonts w:ascii="Arial" w:hAnsi="Arial" w:cs="Arial"/>
                <w:sz w:val="24"/>
                <w:szCs w:val="24"/>
                <w:lang w:val="uk-UA"/>
              </w:rPr>
            </w:pPr>
          </w:p>
        </w:tc>
        <w:tc>
          <w:tcPr>
            <w:tcW w:w="1417" w:type="dxa"/>
            <w:vMerge/>
          </w:tcPr>
          <w:p w:rsidR="008B374C" w:rsidRPr="00541B9C" w:rsidRDefault="008B374C" w:rsidP="00D73ED8">
            <w:pPr>
              <w:spacing w:before="120" w:after="120"/>
              <w:ind w:left="0"/>
              <w:rPr>
                <w:rFonts w:ascii="Arial" w:hAnsi="Arial" w:cs="Arial"/>
                <w:bCs/>
                <w:sz w:val="24"/>
                <w:szCs w:val="24"/>
              </w:rPr>
            </w:pPr>
          </w:p>
        </w:tc>
        <w:tc>
          <w:tcPr>
            <w:tcW w:w="1843" w:type="dxa"/>
          </w:tcPr>
          <w:p w:rsidR="008B374C" w:rsidRPr="00541B9C" w:rsidRDefault="008B374C" w:rsidP="009A2E2C">
            <w:pPr>
              <w:spacing w:before="120" w:after="120"/>
              <w:ind w:left="0"/>
              <w:rPr>
                <w:rFonts w:ascii="Arial" w:hAnsi="Arial" w:cs="Arial"/>
                <w:sz w:val="24"/>
                <w:szCs w:val="24"/>
                <w:lang w:val="uk-UA"/>
              </w:rPr>
            </w:pPr>
            <w:r w:rsidRPr="00541B9C">
              <w:rPr>
                <w:rFonts w:ascii="Arial" w:hAnsi="Arial" w:cs="Arial"/>
                <w:bCs/>
                <w:sz w:val="24"/>
                <w:szCs w:val="24"/>
              </w:rPr>
              <w:t>AC-6(5)[2]</w:t>
            </w:r>
            <w:r>
              <w:rPr>
                <w:rFonts w:ascii="Arial" w:hAnsi="Arial" w:cs="Arial"/>
                <w:bCs/>
                <w:sz w:val="24"/>
                <w:szCs w:val="24"/>
              </w:rPr>
              <w:t>{2}</w:t>
            </w:r>
          </w:p>
        </w:tc>
        <w:tc>
          <w:tcPr>
            <w:tcW w:w="5528" w:type="dxa"/>
          </w:tcPr>
          <w:p w:rsidR="008B374C" w:rsidRPr="00541B9C" w:rsidRDefault="008B374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ролями</w:t>
            </w:r>
          </w:p>
        </w:tc>
      </w:tr>
      <w:tr w:rsidR="007F44A2" w:rsidRPr="00D45CCF" w:rsidTr="00465243">
        <w:tc>
          <w:tcPr>
            <w:tcW w:w="1135" w:type="dxa"/>
            <w:vMerge/>
          </w:tcPr>
          <w:p w:rsidR="007F44A2" w:rsidRPr="00541B9C" w:rsidRDefault="007F44A2" w:rsidP="00D73ED8">
            <w:pPr>
              <w:spacing w:before="120" w:after="120"/>
              <w:ind w:left="0"/>
              <w:rPr>
                <w:rFonts w:ascii="Arial" w:hAnsi="Arial" w:cs="Arial"/>
                <w:sz w:val="24"/>
                <w:szCs w:val="24"/>
                <w:lang w:val="uk-UA"/>
              </w:rPr>
            </w:pPr>
          </w:p>
        </w:tc>
        <w:tc>
          <w:tcPr>
            <w:tcW w:w="8788" w:type="dxa"/>
            <w:gridSpan w:val="3"/>
          </w:tcPr>
          <w:p w:rsidR="007F44A2" w:rsidRPr="00541B9C" w:rsidRDefault="007F44A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F44A2" w:rsidRPr="00541B9C" w:rsidRDefault="007F44A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 стосуються мінімізації повноважень; перелік визначених системою </w:t>
            </w:r>
            <w:r w:rsidRPr="00541B9C">
              <w:rPr>
                <w:rFonts w:ascii="Arial" w:hAnsi="Arial" w:cs="Arial"/>
                <w:b w:val="0"/>
                <w:noProof/>
                <w:sz w:val="24"/>
                <w:szCs w:val="24"/>
                <w:lang w:val="uk-UA"/>
              </w:rPr>
              <w:t>привілейованих облікових записів</w:t>
            </w:r>
            <w:r w:rsidRPr="00541B9C">
              <w:rPr>
                <w:rFonts w:ascii="Arial" w:hAnsi="Arial" w:cs="Arial"/>
                <w:b w:val="0"/>
                <w:sz w:val="24"/>
                <w:szCs w:val="24"/>
                <w:lang w:val="uk-UA"/>
              </w:rPr>
              <w:t>; перелік персоналу системної адміністрації;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7F44A2" w:rsidRPr="00541B9C" w:rsidRDefault="007F44A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мінімізації повноважень, необхідних для виконання визначених завдань; організаційний персонал, відповідальний за інформаційну безпеку; системні / мережеві адміністратори].</w:t>
            </w:r>
          </w:p>
          <w:p w:rsidR="007F44A2" w:rsidRPr="00541B9C" w:rsidRDefault="007F44A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мінімізації повноважень].</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135"/>
        <w:gridCol w:w="1417"/>
        <w:gridCol w:w="7371"/>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AC-6(6)</w:t>
            </w:r>
          </w:p>
        </w:tc>
        <w:tc>
          <w:tcPr>
            <w:tcW w:w="8788"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МІНІМІЗАЦІЯ ПОВНОВАЖЕНЬ - ПРИВІЛЕЙОВАНИЙ ДОСТУП КОРИСТУВАЧАМИ, ЩО НЕ НАЛЕЖАТЬ ДО ОРГАНІЗАЦІЇ</w:t>
            </w:r>
          </w:p>
        </w:tc>
      </w:tr>
      <w:tr w:rsidR="00EE5AC0" w:rsidRPr="00541B9C" w:rsidTr="00465243">
        <w:trPr>
          <w:trHeight w:val="639"/>
        </w:trPr>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rPr>
            </w:pPr>
            <w:r w:rsidRPr="00541B9C">
              <w:rPr>
                <w:rFonts w:ascii="Arial" w:hAnsi="Arial" w:cs="Arial"/>
                <w:b w:val="0"/>
                <w:sz w:val="24"/>
                <w:szCs w:val="24"/>
                <w:lang w:val="uk-UA"/>
              </w:rPr>
              <w:t>Визначте, чи</w:t>
            </w:r>
            <w:r w:rsidRPr="00541B9C">
              <w:rPr>
                <w:rFonts w:ascii="Arial" w:hAnsi="Arial" w:cs="Arial"/>
                <w:b w:val="0"/>
                <w:sz w:val="24"/>
                <w:szCs w:val="24"/>
              </w:rPr>
              <w:t>:</w:t>
            </w:r>
          </w:p>
        </w:tc>
      </w:tr>
      <w:tr w:rsidR="00EE5AC0" w:rsidRPr="00D45CCF" w:rsidTr="00465243">
        <w:trPr>
          <w:trHeight w:val="639"/>
        </w:trPr>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AC-6(6)[1]</w:t>
            </w:r>
          </w:p>
        </w:tc>
        <w:tc>
          <w:tcPr>
            <w:tcW w:w="737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 w:val="0"/>
                <w:sz w:val="24"/>
                <w:szCs w:val="24"/>
                <w:lang w:val="uk-UA"/>
              </w:rPr>
              <w:t xml:space="preserve">забороняє організація привілейований доступ до інформаційної </w:t>
            </w:r>
            <w:r w:rsidR="008B374C">
              <w:rPr>
                <w:rFonts w:ascii="Arial" w:hAnsi="Arial" w:cs="Arial"/>
                <w:b w:val="0"/>
                <w:sz w:val="24"/>
                <w:szCs w:val="24"/>
                <w:lang w:val="uk-UA"/>
              </w:rPr>
              <w:t>системи користувачам</w:t>
            </w:r>
            <w:r w:rsidRPr="00541B9C">
              <w:rPr>
                <w:rFonts w:ascii="Arial" w:hAnsi="Arial" w:cs="Arial"/>
                <w:b w:val="0"/>
                <w:sz w:val="24"/>
                <w:szCs w:val="24"/>
                <w:lang w:val="uk-UA"/>
              </w:rPr>
              <w:t>, що не належать до організації</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що стосуються мінімізації повноважень; список згенерованих системою привілейованих облікових записів; перелік не</w:t>
            </w:r>
            <w:r w:rsidR="003416B4" w:rsidRPr="00541B9C">
              <w:rPr>
                <w:rFonts w:ascii="Arial" w:hAnsi="Arial" w:cs="Arial"/>
                <w:b w:val="0"/>
                <w:sz w:val="24"/>
                <w:szCs w:val="24"/>
                <w:lang w:val="uk-UA"/>
              </w:rPr>
              <w:t xml:space="preserve"> </w:t>
            </w:r>
            <w:r w:rsidRPr="00541B9C">
              <w:rPr>
                <w:rFonts w:ascii="Arial" w:hAnsi="Arial" w:cs="Arial"/>
                <w:b w:val="0"/>
                <w:sz w:val="24"/>
                <w:szCs w:val="24"/>
                <w:lang w:val="uk-UA"/>
              </w:rPr>
              <w:t>організаційних користувачів;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мінімізації повноважень, необхідних для виконання визначених завдань; організаційний персонал, відповідальний за інформаційну безпеку; системні / мережеві адміністратори].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забороняють привілейований доступ до інформаційної системи].</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135"/>
        <w:gridCol w:w="1417"/>
        <w:gridCol w:w="1701"/>
        <w:gridCol w:w="5670"/>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AC-6(7)</w:t>
            </w:r>
          </w:p>
        </w:tc>
        <w:tc>
          <w:tcPr>
            <w:tcW w:w="8788"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МІНІМІЗАЦІЯ ПОВНОВАЖЕНЬ - </w:t>
            </w:r>
            <w:r w:rsidRPr="00541B9C">
              <w:rPr>
                <w:rFonts w:ascii="Arial" w:hAnsi="Arial" w:cs="Arial"/>
                <w:sz w:val="24"/>
                <w:szCs w:val="24"/>
                <w:lang w:val="ru-RU"/>
              </w:rPr>
              <w:t xml:space="preserve">ПЕРЕГЛЯД </w:t>
            </w:r>
            <w:r w:rsidRPr="00541B9C">
              <w:rPr>
                <w:rFonts w:ascii="Arial" w:hAnsi="Arial" w:cs="Arial"/>
                <w:sz w:val="24"/>
                <w:szCs w:val="24"/>
                <w:lang w:val="uk-UA"/>
              </w:rPr>
              <w:t>ПОВНОВАЖЕНЬ</w:t>
            </w:r>
            <w:r w:rsidRPr="00541B9C">
              <w:rPr>
                <w:rFonts w:ascii="Arial" w:hAnsi="Arial" w:cs="Arial"/>
                <w:sz w:val="24"/>
                <w:szCs w:val="24"/>
                <w:lang w:val="ru-RU"/>
              </w:rPr>
              <w:t xml:space="preserve"> КОРИСТУВАЧА</w:t>
            </w:r>
          </w:p>
        </w:tc>
      </w:tr>
      <w:tr w:rsidR="00EE5AC0" w:rsidRPr="00D45CCF"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AC-6(7)(a)</w:t>
            </w:r>
          </w:p>
        </w:tc>
        <w:tc>
          <w:tcPr>
            <w:tcW w:w="170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AC-6(7)(a)[1]</w:t>
            </w:r>
          </w:p>
        </w:tc>
        <w:tc>
          <w:tcPr>
            <w:tcW w:w="567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w:t>
            </w:r>
            <w:r w:rsidRPr="00541B9C">
              <w:rPr>
                <w:rFonts w:ascii="Arial" w:hAnsi="Arial" w:cs="Arial"/>
                <w:b w:val="0"/>
                <w:noProof/>
                <w:sz w:val="24"/>
                <w:szCs w:val="24"/>
                <w:lang w:val="uk-UA"/>
              </w:rPr>
              <w:t xml:space="preserve">посади або класи </w:t>
            </w:r>
            <w:r w:rsidRPr="00541B9C">
              <w:rPr>
                <w:rFonts w:ascii="Arial" w:hAnsi="Arial" w:cs="Arial"/>
                <w:b w:val="0"/>
                <w:sz w:val="24"/>
                <w:szCs w:val="24"/>
                <w:lang w:val="uk-UA"/>
              </w:rPr>
              <w:t>користувачів, яким призначаються повноваження;</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AC-6(7)(a)[2]</w:t>
            </w:r>
          </w:p>
        </w:tc>
        <w:tc>
          <w:tcPr>
            <w:tcW w:w="567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частоту перегляду повноважень, присвоєних визначеним організацією </w:t>
            </w:r>
            <w:r w:rsidRPr="00541B9C">
              <w:rPr>
                <w:rFonts w:ascii="Arial" w:hAnsi="Arial" w:cs="Arial"/>
                <w:b w:val="0"/>
                <w:noProof/>
                <w:sz w:val="24"/>
                <w:szCs w:val="24"/>
                <w:lang w:val="uk-UA"/>
              </w:rPr>
              <w:t>посадам</w:t>
            </w:r>
            <w:r w:rsidRPr="00541B9C">
              <w:rPr>
                <w:rFonts w:ascii="Arial" w:hAnsi="Arial" w:cs="Arial"/>
                <w:b w:val="0"/>
                <w:sz w:val="24"/>
                <w:szCs w:val="24"/>
                <w:lang w:val="uk-UA"/>
              </w:rPr>
              <w:t xml:space="preserve"> або класам користувачів для перевірки потреби в таких повноваженнях;</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AC-6(7)(a)[3]</w:t>
            </w:r>
          </w:p>
        </w:tc>
        <w:tc>
          <w:tcPr>
            <w:tcW w:w="567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переглядає повноваження, призначені визначеним організацією ролям або класам користувачів з визначеною організацією частотою, щоб підтвердити потребу в таких повноваженнях;</w:t>
            </w:r>
          </w:p>
        </w:tc>
      </w:tr>
      <w:tr w:rsidR="008B374C" w:rsidRPr="00D45CCF" w:rsidTr="008B374C">
        <w:tc>
          <w:tcPr>
            <w:tcW w:w="1135" w:type="dxa"/>
            <w:vMerge/>
          </w:tcPr>
          <w:p w:rsidR="008B374C" w:rsidRPr="00541B9C" w:rsidRDefault="008B374C" w:rsidP="00D73ED8">
            <w:pPr>
              <w:spacing w:before="120" w:after="120"/>
              <w:ind w:left="0"/>
              <w:rPr>
                <w:rFonts w:ascii="Arial" w:hAnsi="Arial" w:cs="Arial"/>
                <w:sz w:val="24"/>
                <w:szCs w:val="24"/>
                <w:lang w:val="uk-UA"/>
              </w:rPr>
            </w:pPr>
          </w:p>
        </w:tc>
        <w:tc>
          <w:tcPr>
            <w:tcW w:w="1417" w:type="dxa"/>
            <w:vMerge w:val="restart"/>
          </w:tcPr>
          <w:p w:rsidR="008B374C" w:rsidRPr="00541B9C" w:rsidRDefault="008B374C" w:rsidP="00D73ED8">
            <w:pPr>
              <w:spacing w:before="120" w:after="120"/>
              <w:ind w:left="0"/>
              <w:rPr>
                <w:rFonts w:ascii="Arial" w:hAnsi="Arial" w:cs="Arial"/>
                <w:sz w:val="24"/>
                <w:szCs w:val="24"/>
                <w:lang w:val="uk-UA"/>
              </w:rPr>
            </w:pPr>
            <w:r w:rsidRPr="00541B9C">
              <w:rPr>
                <w:rFonts w:ascii="Arial" w:hAnsi="Arial" w:cs="Arial"/>
                <w:bCs/>
                <w:sz w:val="24"/>
                <w:szCs w:val="24"/>
              </w:rPr>
              <w:t>AC-6(7)(b)</w:t>
            </w:r>
          </w:p>
        </w:tc>
        <w:tc>
          <w:tcPr>
            <w:tcW w:w="1701" w:type="dxa"/>
          </w:tcPr>
          <w:p w:rsidR="008B374C" w:rsidRPr="00541B9C" w:rsidRDefault="008B374C" w:rsidP="009A2E2C">
            <w:pPr>
              <w:spacing w:before="120" w:after="120"/>
              <w:ind w:left="0"/>
              <w:rPr>
                <w:rFonts w:ascii="Arial" w:hAnsi="Arial" w:cs="Arial"/>
                <w:sz w:val="24"/>
                <w:szCs w:val="24"/>
                <w:lang w:val="uk-UA"/>
              </w:rPr>
            </w:pPr>
            <w:r w:rsidRPr="00541B9C">
              <w:rPr>
                <w:rFonts w:ascii="Arial" w:hAnsi="Arial" w:cs="Arial"/>
                <w:bCs/>
                <w:sz w:val="24"/>
                <w:szCs w:val="24"/>
              </w:rPr>
              <w:t>AC-6(7)(b)</w:t>
            </w:r>
            <w:r>
              <w:rPr>
                <w:rFonts w:ascii="Arial" w:hAnsi="Arial" w:cs="Arial"/>
                <w:bCs/>
                <w:sz w:val="24"/>
                <w:szCs w:val="24"/>
              </w:rPr>
              <w:t>{1}</w:t>
            </w:r>
          </w:p>
        </w:tc>
        <w:tc>
          <w:tcPr>
            <w:tcW w:w="5670" w:type="dxa"/>
          </w:tcPr>
          <w:p w:rsidR="008B374C" w:rsidRPr="00541B9C" w:rsidRDefault="008B374C" w:rsidP="008B374C">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При необхідності перепризначає для правильного відображення цілей (місії) організації та потреб організації.</w:t>
            </w:r>
          </w:p>
        </w:tc>
      </w:tr>
      <w:tr w:rsidR="008B374C" w:rsidRPr="00D45CCF" w:rsidTr="008B374C">
        <w:tc>
          <w:tcPr>
            <w:tcW w:w="1135" w:type="dxa"/>
            <w:vMerge/>
          </w:tcPr>
          <w:p w:rsidR="008B374C" w:rsidRPr="00541B9C" w:rsidRDefault="008B374C" w:rsidP="00D73ED8">
            <w:pPr>
              <w:spacing w:before="120" w:after="120"/>
              <w:ind w:left="0"/>
              <w:rPr>
                <w:rFonts w:ascii="Arial" w:hAnsi="Arial" w:cs="Arial"/>
                <w:sz w:val="24"/>
                <w:szCs w:val="24"/>
                <w:lang w:val="uk-UA"/>
              </w:rPr>
            </w:pPr>
          </w:p>
        </w:tc>
        <w:tc>
          <w:tcPr>
            <w:tcW w:w="1417" w:type="dxa"/>
            <w:vMerge/>
          </w:tcPr>
          <w:p w:rsidR="008B374C" w:rsidRPr="008B374C" w:rsidRDefault="008B374C" w:rsidP="00D73ED8">
            <w:pPr>
              <w:spacing w:before="120" w:after="120"/>
              <w:ind w:left="0"/>
              <w:rPr>
                <w:rFonts w:ascii="Arial" w:hAnsi="Arial" w:cs="Arial"/>
                <w:bCs/>
                <w:sz w:val="24"/>
                <w:szCs w:val="24"/>
                <w:lang w:val="ru-RU"/>
              </w:rPr>
            </w:pPr>
          </w:p>
        </w:tc>
        <w:tc>
          <w:tcPr>
            <w:tcW w:w="1701" w:type="dxa"/>
          </w:tcPr>
          <w:p w:rsidR="008B374C" w:rsidRPr="00541B9C" w:rsidRDefault="008B374C" w:rsidP="009A2E2C">
            <w:pPr>
              <w:spacing w:before="120" w:after="120"/>
              <w:ind w:left="0"/>
              <w:rPr>
                <w:rFonts w:ascii="Arial" w:hAnsi="Arial" w:cs="Arial"/>
                <w:sz w:val="24"/>
                <w:szCs w:val="24"/>
                <w:lang w:val="uk-UA"/>
              </w:rPr>
            </w:pPr>
            <w:r w:rsidRPr="00541B9C">
              <w:rPr>
                <w:rFonts w:ascii="Arial" w:hAnsi="Arial" w:cs="Arial"/>
                <w:bCs/>
                <w:sz w:val="24"/>
                <w:szCs w:val="24"/>
              </w:rPr>
              <w:t>AC-6(7)(b)</w:t>
            </w:r>
            <w:r>
              <w:rPr>
                <w:rFonts w:ascii="Arial" w:hAnsi="Arial" w:cs="Arial"/>
                <w:bCs/>
                <w:sz w:val="24"/>
                <w:szCs w:val="24"/>
              </w:rPr>
              <w:t>{2}</w:t>
            </w:r>
          </w:p>
        </w:tc>
        <w:tc>
          <w:tcPr>
            <w:tcW w:w="5670" w:type="dxa"/>
          </w:tcPr>
          <w:p w:rsidR="008B374C" w:rsidRPr="00541B9C" w:rsidRDefault="008B374C" w:rsidP="008B374C">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При необхідності знімає повноваження, для правильного відображення цілей (місії) організації та потреб організації.</w:t>
            </w:r>
          </w:p>
        </w:tc>
      </w:tr>
      <w:tr w:rsidR="008B374C" w:rsidRPr="00D45CCF" w:rsidTr="00465243">
        <w:tc>
          <w:tcPr>
            <w:tcW w:w="1135" w:type="dxa"/>
            <w:vMerge/>
          </w:tcPr>
          <w:p w:rsidR="008B374C" w:rsidRPr="00541B9C" w:rsidRDefault="008B374C" w:rsidP="00D73ED8">
            <w:pPr>
              <w:spacing w:before="120" w:after="120"/>
              <w:ind w:left="0"/>
              <w:rPr>
                <w:rFonts w:ascii="Arial" w:hAnsi="Arial" w:cs="Arial"/>
                <w:sz w:val="24"/>
                <w:szCs w:val="24"/>
                <w:lang w:val="uk-UA"/>
              </w:rPr>
            </w:pPr>
          </w:p>
        </w:tc>
        <w:tc>
          <w:tcPr>
            <w:tcW w:w="8788" w:type="dxa"/>
            <w:gridSpan w:val="3"/>
          </w:tcPr>
          <w:p w:rsidR="008B374C" w:rsidRPr="00541B9C" w:rsidRDefault="008B374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B374C" w:rsidRPr="00541B9C" w:rsidRDefault="008B374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що стосу</w:t>
            </w:r>
            <w:r w:rsidRPr="00541B9C">
              <w:rPr>
                <w:rFonts w:ascii="Arial" w:hAnsi="Arial" w:cs="Arial"/>
                <w:b w:val="0"/>
                <w:sz w:val="24"/>
                <w:szCs w:val="24"/>
                <w:lang w:val="uk-UA"/>
              </w:rPr>
              <w:lastRenderedPageBreak/>
              <w:t xml:space="preserve">ються мінімізації повноважень; список згенерованих системою ролей або класів користувачів та призначених привілеїв;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перевірка відповідності повноважень, призначених ролям, класів або користувачам; записи про видалення або перепризначення повноважень для ролей або класів користувачів; записи аудиту інформаційної системи; інші відповідні документи чи записи].</w:t>
            </w:r>
          </w:p>
          <w:p w:rsidR="008B374C" w:rsidRPr="00541B9C" w:rsidRDefault="008B374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перегляд мінімізації повноважень, необхідних для виконання визначених завдань; організаційний персонал, відповідальний за інформаційну безпеку; системні / мережеві адміністратори].</w:t>
            </w:r>
          </w:p>
          <w:p w:rsidR="008B374C" w:rsidRPr="00541B9C" w:rsidRDefault="008B374C"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перегляд прав користувачів].</w:t>
            </w:r>
          </w:p>
        </w:tc>
      </w:tr>
    </w:tbl>
    <w:p w:rsidR="00EE2836" w:rsidRPr="004A37CF" w:rsidRDefault="00EE2836"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135"/>
        <w:gridCol w:w="1417"/>
        <w:gridCol w:w="7371"/>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AC-6(8)</w:t>
            </w:r>
          </w:p>
        </w:tc>
        <w:tc>
          <w:tcPr>
            <w:tcW w:w="8788"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МІНІМІЗАЦІЯ ПОВНОВАЖЕНЬ - РІВНІ ПРИВІЛЕЇВ ДЛЯ ВИКОНАННЯ КОДУ</w:t>
            </w:r>
          </w:p>
        </w:tc>
      </w:tr>
      <w:tr w:rsidR="00EE5AC0" w:rsidRPr="00541B9C"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AC-6(8)[1]</w:t>
            </w:r>
          </w:p>
        </w:tc>
        <w:tc>
          <w:tcPr>
            <w:tcW w:w="7371"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програмне забезпечення, </w:t>
            </w:r>
            <w:r w:rsidRPr="00541B9C">
              <w:rPr>
                <w:rFonts w:ascii="Arial" w:hAnsi="Arial" w:cs="Arial"/>
                <w:b w:val="0"/>
                <w:noProof/>
                <w:sz w:val="24"/>
                <w:szCs w:val="24"/>
                <w:lang w:val="ru-RU"/>
              </w:rPr>
              <w:t>на рівні привілеїв вищому, ніж доступний користувачу, який використовує програмне забезпечення</w:t>
            </w:r>
            <w:r w:rsidRPr="00541B9C">
              <w:rPr>
                <w:rFonts w:ascii="Arial" w:hAnsi="Arial" w:cs="Arial"/>
                <w:b w:val="0"/>
                <w:sz w:val="24"/>
                <w:szCs w:val="24"/>
                <w:lang w:val="uk-UA"/>
              </w:rPr>
              <w:t>;</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AC-6(8)[2]</w:t>
            </w:r>
          </w:p>
        </w:tc>
        <w:tc>
          <w:tcPr>
            <w:tcW w:w="7371"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запобігає виконанню визначеного організацією програмного забезпечення на вищих рівнях привілеїв, ніж користувачі, що виконують це програмне забезпечення.</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 стосуються мінімізації повноважень; перелік програмного забезпечення, яке не повинно виконуватись на вищих рівнях привілеїв, ніж мають користувачі, що виконують програмне забезпечення;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мінімізації повноважень, необхідних для виконання визначених завдань; організаційний персонал, відповідальний за інформаційну безпеку; системні / мережеві адміністратори;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мінімізації повноважень для виконання програмного забезпечення].</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135"/>
        <w:gridCol w:w="1417"/>
        <w:gridCol w:w="7371"/>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AC-6(9)</w:t>
            </w:r>
          </w:p>
        </w:tc>
        <w:tc>
          <w:tcPr>
            <w:tcW w:w="8788"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МІНІМІЗАЦІЯ ПОВНОВАЖЕНЬ - АУДИТ ВИКОРИСТАННЯ ПРИВІЛЕЙОВАНИХ ФУНКЦІЙ</w:t>
            </w:r>
          </w:p>
        </w:tc>
      </w:tr>
      <w:tr w:rsidR="00EE5AC0" w:rsidRPr="00D45CCF"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lastRenderedPageBreak/>
              <w:t>Визначте, чи організація:</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AC-6(9)</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7371" w:type="dxa"/>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b w:val="0"/>
                <w:noProof/>
                <w:sz w:val="24"/>
                <w:szCs w:val="24"/>
                <w:lang w:val="ru-RU"/>
              </w:rPr>
              <w:t>Проводить аудит виконання привілейованих функцій</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 стосуються мінімізації повноважень;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пільгових функцій, що підлягають аудиту; перелік ревізованих подій;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перегляд мінімізації повноважень, необхідних для виконання визначених завдань; організаційний персонал, відповідальний за інформаційну безпеку; системні / мережеві адміністратори;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аудиту виконання функцій мінімізації повноважень].</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574"/>
        <w:gridCol w:w="6946"/>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AC-6(10)</w:t>
            </w:r>
          </w:p>
        </w:tc>
        <w:tc>
          <w:tcPr>
            <w:tcW w:w="852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МІНІМІЗАЦІЯ ПОВНОВАЖЕНЬ - ЗАБОРОНА НЕПРИВІЛЕЙОВАНИМ КОРИСТУВАЧАМ ВИКОНУВАТИ ПРИВІЛЕЙОВАНІ ФУНКЦІЇ</w:t>
            </w:r>
          </w:p>
        </w:tc>
      </w:tr>
      <w:tr w:rsidR="00EE5AC0" w:rsidRPr="00541B9C"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rPr>
            </w:pPr>
            <w:r w:rsidRPr="00541B9C">
              <w:rPr>
                <w:rFonts w:ascii="Arial" w:hAnsi="Arial" w:cs="Arial"/>
                <w:b w:val="0"/>
                <w:sz w:val="24"/>
                <w:szCs w:val="24"/>
                <w:lang w:val="uk-UA"/>
              </w:rPr>
              <w:t>Визначте, чи: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AC-6(10)[1]</w:t>
            </w:r>
          </w:p>
        </w:tc>
        <w:tc>
          <w:tcPr>
            <w:tcW w:w="6946" w:type="dxa"/>
          </w:tcPr>
          <w:p w:rsidR="00EE5AC0" w:rsidRPr="00541B9C" w:rsidRDefault="00EE5AC0" w:rsidP="008B374C">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r w:rsidRPr="008B374C">
              <w:rPr>
                <w:rFonts w:ascii="Arial" w:hAnsi="Arial" w:cs="Arial"/>
                <w:b w:val="0"/>
                <w:noProof/>
                <w:sz w:val="24"/>
                <w:szCs w:val="24"/>
                <w:lang w:val="uk-UA"/>
              </w:rPr>
              <w:t xml:space="preserve">запобігає </w:t>
            </w:r>
            <w:r w:rsidRPr="00541B9C">
              <w:rPr>
                <w:rFonts w:ascii="Arial" w:hAnsi="Arial" w:cs="Arial"/>
                <w:b w:val="0"/>
                <w:sz w:val="24"/>
                <w:szCs w:val="24"/>
                <w:lang w:val="uk-UA"/>
              </w:rPr>
              <w:t xml:space="preserve">виконувати непривілейованим користувачам привілейовані функції для відключення впроваджених гарантій безпеки </w:t>
            </w:r>
            <w:r w:rsidR="008B374C">
              <w:rPr>
                <w:rFonts w:ascii="Arial" w:hAnsi="Arial" w:cs="Arial"/>
                <w:b w:val="0"/>
                <w:sz w:val="24"/>
                <w:szCs w:val="24"/>
                <w:lang w:val="uk-UA"/>
              </w:rPr>
              <w:t>або</w:t>
            </w:r>
            <w:r w:rsidRPr="00541B9C">
              <w:rPr>
                <w:rFonts w:ascii="Arial" w:hAnsi="Arial" w:cs="Arial"/>
                <w:b w:val="0"/>
                <w:sz w:val="24"/>
                <w:szCs w:val="24"/>
                <w:lang w:val="uk-UA"/>
              </w:rPr>
              <w:t xml:space="preserve"> контрзаходів;</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AC-6(10)[2]</w:t>
            </w:r>
          </w:p>
        </w:tc>
        <w:tc>
          <w:tcPr>
            <w:tcW w:w="6946" w:type="dxa"/>
          </w:tcPr>
          <w:p w:rsidR="00EE5AC0" w:rsidRPr="00541B9C" w:rsidRDefault="00EE5AC0" w:rsidP="008B374C">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w:t>
            </w:r>
            <w:r w:rsidRPr="00541B9C">
              <w:rPr>
                <w:rFonts w:ascii="Arial" w:hAnsi="Arial" w:cs="Arial"/>
                <w:b w:val="0"/>
                <w:noProof/>
                <w:sz w:val="24"/>
                <w:szCs w:val="24"/>
                <w:lang w:val="ru-RU"/>
              </w:rPr>
              <w:t xml:space="preserve">апобігає </w:t>
            </w:r>
            <w:r w:rsidRPr="00541B9C">
              <w:rPr>
                <w:rFonts w:ascii="Arial" w:hAnsi="Arial" w:cs="Arial"/>
                <w:b w:val="0"/>
                <w:sz w:val="24"/>
                <w:szCs w:val="24"/>
                <w:lang w:val="uk-UA"/>
              </w:rPr>
              <w:t>виконувати непривілейованим користувачам привілейовані функції для</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обходу гарантій безпеки </w:t>
            </w:r>
            <w:r w:rsidR="008B374C">
              <w:rPr>
                <w:rFonts w:ascii="Arial" w:hAnsi="Arial" w:cs="Arial"/>
                <w:b w:val="0"/>
                <w:sz w:val="24"/>
                <w:szCs w:val="24"/>
                <w:lang w:val="uk-UA"/>
              </w:rPr>
              <w:t>або</w:t>
            </w:r>
            <w:r w:rsidRPr="00541B9C">
              <w:rPr>
                <w:rFonts w:ascii="Arial" w:hAnsi="Arial" w:cs="Arial"/>
                <w:b w:val="0"/>
                <w:sz w:val="24"/>
                <w:szCs w:val="24"/>
                <w:lang w:val="uk-UA"/>
              </w:rPr>
              <w:t xml:space="preserve"> контрзаходів;</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AC-6(10)[3]</w:t>
            </w:r>
          </w:p>
        </w:tc>
        <w:tc>
          <w:tcPr>
            <w:tcW w:w="6946"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r w:rsidRPr="00541B9C">
              <w:rPr>
                <w:rFonts w:ascii="Arial" w:hAnsi="Arial" w:cs="Arial"/>
                <w:b w:val="0"/>
                <w:noProof/>
                <w:sz w:val="24"/>
                <w:szCs w:val="24"/>
                <w:lang w:val="ru-RU"/>
              </w:rPr>
              <w:t xml:space="preserve">запобігає </w:t>
            </w:r>
            <w:r w:rsidRPr="00541B9C">
              <w:rPr>
                <w:rFonts w:ascii="Arial" w:hAnsi="Arial" w:cs="Arial"/>
                <w:b w:val="0"/>
                <w:sz w:val="24"/>
                <w:szCs w:val="24"/>
                <w:lang w:val="uk-UA"/>
              </w:rPr>
              <w:t>виконувати непривілейованим користувачам привілейовані функції для</w:t>
            </w:r>
            <w:r w:rsidRPr="00541B9C">
              <w:rPr>
                <w:rFonts w:ascii="Arial" w:hAnsi="Arial" w:cs="Arial"/>
                <w:b w:val="0"/>
                <w:sz w:val="24"/>
                <w:szCs w:val="24"/>
                <w:lang w:val="ru-RU"/>
              </w:rPr>
              <w:t xml:space="preserve"> </w:t>
            </w:r>
            <w:r w:rsidRPr="00541B9C">
              <w:rPr>
                <w:rFonts w:ascii="Arial" w:hAnsi="Arial" w:cs="Arial"/>
                <w:b w:val="0"/>
                <w:sz w:val="24"/>
                <w:szCs w:val="24"/>
                <w:lang w:val="uk-UA"/>
              </w:rPr>
              <w:t>зміни впро</w:t>
            </w:r>
            <w:r w:rsidR="008B374C">
              <w:rPr>
                <w:rFonts w:ascii="Arial" w:hAnsi="Arial" w:cs="Arial"/>
                <w:b w:val="0"/>
                <w:sz w:val="24"/>
                <w:szCs w:val="24"/>
                <w:lang w:val="uk-UA"/>
              </w:rPr>
              <w:t>ваджених гарантій безпеки або</w:t>
            </w:r>
            <w:r w:rsidRPr="00541B9C">
              <w:rPr>
                <w:rFonts w:ascii="Arial" w:hAnsi="Arial" w:cs="Arial"/>
                <w:b w:val="0"/>
                <w:sz w:val="24"/>
                <w:szCs w:val="24"/>
                <w:lang w:val="uk-UA"/>
              </w:rPr>
              <w:t xml:space="preserve"> контрзаходів.</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 стосуються мінімізації повноважень;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пільгових функцій та пов'язаних з ними призначень облікових записів користувачів;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мінімізації повноважень, необхідних для виконання визначених завдань;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[ВИБІР: Автоматизовані механізми, що реалізують функції </w:t>
            </w:r>
            <w:r w:rsidRPr="00541B9C">
              <w:rPr>
                <w:rFonts w:ascii="Arial" w:hAnsi="Arial" w:cs="Arial"/>
                <w:b w:val="0"/>
                <w:sz w:val="24"/>
                <w:szCs w:val="24"/>
                <w:lang w:val="uk-UA"/>
              </w:rPr>
              <w:lastRenderedPageBreak/>
              <w:t>мінімізації повноважень для непривілейованих користувачів].</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1155"/>
        <w:gridCol w:w="1412"/>
        <w:gridCol w:w="1701"/>
        <w:gridCol w:w="4252"/>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AC-7</w:t>
            </w:r>
          </w:p>
        </w:tc>
        <w:tc>
          <w:tcPr>
            <w:tcW w:w="8520" w:type="dxa"/>
            <w:gridSpan w:val="4"/>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НЕВДАЛІ СПРОБИ ВХОДУ В СИСТЕМУ</w:t>
            </w:r>
          </w:p>
        </w:tc>
      </w:tr>
      <w:tr w:rsidR="00EE5AC0" w:rsidRPr="00541B9C" w:rsidTr="00465243">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520" w:type="dxa"/>
            <w:gridSpan w:val="4"/>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155"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AC-7(a)</w:t>
            </w:r>
          </w:p>
        </w:tc>
        <w:tc>
          <w:tcPr>
            <w:tcW w:w="1412"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AC-7(a)[1]</w:t>
            </w:r>
          </w:p>
        </w:tc>
        <w:tc>
          <w:tcPr>
            <w:tcW w:w="5953"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кількість послідовних недійсних спроб входу, дозволених користувачу інформаційною системою протягом визначеного організацією часу;</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155" w:type="dxa"/>
            <w:vMerge/>
          </w:tcPr>
          <w:p w:rsidR="00EE5AC0" w:rsidRPr="00541B9C" w:rsidRDefault="00EE5AC0" w:rsidP="00D73ED8">
            <w:pPr>
              <w:spacing w:before="120" w:after="120"/>
              <w:ind w:left="0"/>
              <w:rPr>
                <w:rFonts w:ascii="Arial" w:hAnsi="Arial" w:cs="Arial"/>
                <w:sz w:val="24"/>
                <w:szCs w:val="24"/>
                <w:lang w:val="uk-UA"/>
              </w:rPr>
            </w:pPr>
          </w:p>
        </w:tc>
        <w:tc>
          <w:tcPr>
            <w:tcW w:w="1412"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AC-7(a)[2]</w:t>
            </w:r>
          </w:p>
        </w:tc>
        <w:tc>
          <w:tcPr>
            <w:tcW w:w="5953"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період, дозволений користувачу інформаційної системи для визначеної організацією кількості послідовних невдалих спроб входу;</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155" w:type="dxa"/>
            <w:vMerge/>
          </w:tcPr>
          <w:p w:rsidR="00EE5AC0" w:rsidRPr="00541B9C" w:rsidRDefault="00EE5AC0" w:rsidP="00D73ED8">
            <w:pPr>
              <w:spacing w:before="120" w:after="120"/>
              <w:ind w:left="0"/>
              <w:rPr>
                <w:rFonts w:ascii="Arial" w:hAnsi="Arial" w:cs="Arial"/>
                <w:sz w:val="24"/>
                <w:szCs w:val="24"/>
                <w:lang w:val="uk-UA"/>
              </w:rPr>
            </w:pPr>
          </w:p>
        </w:tc>
        <w:tc>
          <w:tcPr>
            <w:tcW w:w="1412"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AC-7(a)[3]</w:t>
            </w:r>
          </w:p>
        </w:tc>
        <w:tc>
          <w:tcPr>
            <w:tcW w:w="5953"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виконує обмеження визначеної організацією кількості послідовних невдалих спроб входу користувачем протягом визначеного організацією періоду часу;</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155"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AC-7(b)</w:t>
            </w:r>
          </w:p>
        </w:tc>
        <w:tc>
          <w:tcPr>
            <w:tcW w:w="1412"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AC-7(b)[1]</w:t>
            </w:r>
          </w:p>
        </w:tc>
        <w:tc>
          <w:tcPr>
            <w:tcW w:w="5953"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період часу блокування облікового запису або вузла, який повинен автоматично застосовуватися інформаційною системою при перевищенні максимальної кількості невдалих спроб входу;</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155" w:type="dxa"/>
            <w:vMerge/>
          </w:tcPr>
          <w:p w:rsidR="00EE5AC0" w:rsidRPr="00541B9C" w:rsidRDefault="00EE5AC0" w:rsidP="00D73ED8">
            <w:pPr>
              <w:spacing w:before="120" w:after="120"/>
              <w:ind w:left="0"/>
              <w:rPr>
                <w:rFonts w:ascii="Arial" w:hAnsi="Arial" w:cs="Arial"/>
                <w:bCs/>
                <w:sz w:val="24"/>
                <w:szCs w:val="24"/>
                <w:lang w:val="uk-UA"/>
              </w:rPr>
            </w:pPr>
          </w:p>
        </w:tc>
        <w:tc>
          <w:tcPr>
            <w:tcW w:w="1412" w:type="dxa"/>
          </w:tcPr>
          <w:p w:rsidR="00EE5AC0" w:rsidRPr="00541B9C" w:rsidRDefault="00EE5AC0" w:rsidP="00D73ED8">
            <w:pPr>
              <w:spacing w:before="120" w:after="120"/>
              <w:ind w:left="0"/>
              <w:rPr>
                <w:rFonts w:ascii="Arial" w:hAnsi="Arial" w:cs="Arial"/>
                <w:bCs/>
                <w:sz w:val="24"/>
                <w:szCs w:val="24"/>
                <w:lang w:val="uk-UA"/>
              </w:rPr>
            </w:pPr>
            <w:r w:rsidRPr="00541B9C">
              <w:rPr>
                <w:rFonts w:ascii="Arial" w:hAnsi="Arial" w:cs="Arial"/>
                <w:bCs/>
                <w:sz w:val="24"/>
                <w:szCs w:val="24"/>
              </w:rPr>
              <w:t>AC-7(b)[2]</w:t>
            </w:r>
          </w:p>
        </w:tc>
        <w:tc>
          <w:tcPr>
            <w:tcW w:w="5953"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алгоритм затримки входу до облікового запису або вузла, який повинен автоматично застосовуватися інформаційною системою при перевищенні максимальної кількості невдалих спроб входу;</w:t>
            </w:r>
          </w:p>
        </w:tc>
      </w:tr>
      <w:tr w:rsidR="00EE5AC0" w:rsidRPr="00D45CCF" w:rsidTr="00465243">
        <w:trPr>
          <w:trHeight w:val="1896"/>
        </w:trPr>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155" w:type="dxa"/>
            <w:vMerge/>
          </w:tcPr>
          <w:p w:rsidR="00EE5AC0" w:rsidRPr="00541B9C" w:rsidRDefault="00EE5AC0" w:rsidP="00D73ED8">
            <w:pPr>
              <w:spacing w:before="120" w:after="120"/>
              <w:ind w:left="0"/>
              <w:rPr>
                <w:rFonts w:ascii="Arial" w:hAnsi="Arial" w:cs="Arial"/>
                <w:sz w:val="24"/>
                <w:szCs w:val="24"/>
                <w:lang w:val="uk-UA"/>
              </w:rPr>
            </w:pPr>
          </w:p>
        </w:tc>
        <w:tc>
          <w:tcPr>
            <w:tcW w:w="1412"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AC-7(b)[3]</w:t>
            </w:r>
          </w:p>
        </w:tc>
        <w:tc>
          <w:tcPr>
            <w:tcW w:w="1701" w:type="dxa"/>
          </w:tcPr>
          <w:p w:rsidR="00EE5AC0" w:rsidRPr="00541B9C" w:rsidRDefault="00EE5AC0" w:rsidP="001D3717">
            <w:pPr>
              <w:spacing w:before="120" w:after="120"/>
              <w:ind w:left="0"/>
              <w:rPr>
                <w:rFonts w:ascii="Arial" w:hAnsi="Arial" w:cs="Arial"/>
                <w:b w:val="0"/>
                <w:sz w:val="24"/>
                <w:szCs w:val="24"/>
                <w:lang w:val="uk-UA"/>
              </w:rPr>
            </w:pPr>
            <w:r w:rsidRPr="00541B9C">
              <w:rPr>
                <w:rFonts w:ascii="Arial" w:hAnsi="Arial" w:cs="Arial"/>
                <w:bCs/>
                <w:sz w:val="24"/>
                <w:szCs w:val="24"/>
              </w:rPr>
              <w:t>AC-7(b)[3][</w:t>
            </w:r>
            <w:r w:rsidR="001D3717" w:rsidRPr="00541B9C">
              <w:rPr>
                <w:rFonts w:ascii="Arial" w:hAnsi="Arial" w:cs="Arial"/>
                <w:bCs/>
                <w:sz w:val="24"/>
                <w:szCs w:val="24"/>
              </w:rPr>
              <w:t>1</w:t>
            </w:r>
            <w:r w:rsidRPr="00541B9C">
              <w:rPr>
                <w:rFonts w:ascii="Arial" w:hAnsi="Arial" w:cs="Arial"/>
                <w:bCs/>
                <w:sz w:val="24"/>
                <w:szCs w:val="24"/>
              </w:rPr>
              <w:t>]</w:t>
            </w:r>
          </w:p>
        </w:tc>
        <w:tc>
          <w:tcPr>
            <w:tcW w:w="4252" w:type="dxa"/>
          </w:tcPr>
          <w:p w:rsidR="00EE5AC0" w:rsidRPr="00541B9C" w:rsidRDefault="00EE5AC0" w:rsidP="00BA76A1">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при перевищенні максимальної кількості невдалих спроб входу автоматично блокує обліковий запис </w:t>
            </w:r>
            <w:r w:rsidR="00BA76A1">
              <w:rPr>
                <w:rFonts w:ascii="Arial" w:hAnsi="Arial" w:cs="Arial"/>
                <w:b w:val="0"/>
                <w:sz w:val="24"/>
                <w:szCs w:val="24"/>
                <w:lang w:val="uk-UA"/>
              </w:rPr>
              <w:t>або</w:t>
            </w:r>
            <w:r w:rsidRPr="00541B9C">
              <w:rPr>
                <w:rFonts w:ascii="Arial" w:hAnsi="Arial" w:cs="Arial"/>
                <w:b w:val="0"/>
                <w:sz w:val="24"/>
                <w:szCs w:val="24"/>
                <w:lang w:val="uk-UA"/>
              </w:rPr>
              <w:t xml:space="preserve"> вузол на визначений організацією часовий період;</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155" w:type="dxa"/>
            <w:vMerge/>
          </w:tcPr>
          <w:p w:rsidR="00EE5AC0" w:rsidRPr="00541B9C" w:rsidRDefault="00EE5AC0" w:rsidP="00D73ED8">
            <w:pPr>
              <w:spacing w:before="120" w:after="120"/>
              <w:ind w:left="0"/>
              <w:rPr>
                <w:rFonts w:ascii="Arial" w:hAnsi="Arial" w:cs="Arial"/>
                <w:sz w:val="24"/>
                <w:szCs w:val="24"/>
                <w:lang w:val="uk-UA"/>
              </w:rPr>
            </w:pPr>
          </w:p>
        </w:tc>
        <w:tc>
          <w:tcPr>
            <w:tcW w:w="1412"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AC-7(b)[3][</w:t>
            </w:r>
            <w:r w:rsidR="001D3717" w:rsidRPr="00541B9C">
              <w:rPr>
                <w:rFonts w:ascii="Arial" w:hAnsi="Arial" w:cs="Arial"/>
                <w:bCs/>
                <w:sz w:val="24"/>
                <w:szCs w:val="24"/>
              </w:rPr>
              <w:t>2</w:t>
            </w:r>
            <w:r w:rsidRPr="00541B9C">
              <w:rPr>
                <w:rFonts w:ascii="Arial" w:hAnsi="Arial" w:cs="Arial"/>
                <w:bCs/>
                <w:sz w:val="24"/>
                <w:szCs w:val="24"/>
              </w:rPr>
              <w:t>]</w:t>
            </w:r>
          </w:p>
        </w:tc>
        <w:tc>
          <w:tcPr>
            <w:tcW w:w="4252" w:type="dxa"/>
          </w:tcPr>
          <w:p w:rsidR="00EE5AC0" w:rsidRPr="00541B9C" w:rsidRDefault="00EE5AC0" w:rsidP="00BA76A1">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при перевищенні максимальної кількості невдалих спроб входу автоматично блокує обліковий запис </w:t>
            </w:r>
            <w:r w:rsidR="00BA76A1">
              <w:rPr>
                <w:rFonts w:ascii="Arial" w:hAnsi="Arial" w:cs="Arial"/>
                <w:b w:val="0"/>
                <w:sz w:val="24"/>
                <w:szCs w:val="24"/>
                <w:lang w:val="uk-UA"/>
              </w:rPr>
              <w:t>або</w:t>
            </w:r>
            <w:r w:rsidRPr="00541B9C">
              <w:rPr>
                <w:rFonts w:ascii="Arial" w:hAnsi="Arial" w:cs="Arial"/>
                <w:b w:val="0"/>
                <w:sz w:val="24"/>
                <w:szCs w:val="24"/>
                <w:lang w:val="uk-UA"/>
              </w:rPr>
              <w:t xml:space="preserve"> вузол до розблокування адміністратором;</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155" w:type="dxa"/>
            <w:vMerge/>
          </w:tcPr>
          <w:p w:rsidR="00EE5AC0" w:rsidRPr="00541B9C" w:rsidRDefault="00EE5AC0" w:rsidP="00D73ED8">
            <w:pPr>
              <w:spacing w:before="120" w:after="120"/>
              <w:ind w:left="0"/>
              <w:rPr>
                <w:rFonts w:ascii="Arial" w:hAnsi="Arial" w:cs="Arial"/>
                <w:sz w:val="24"/>
                <w:szCs w:val="24"/>
                <w:lang w:val="uk-UA"/>
              </w:rPr>
            </w:pPr>
          </w:p>
        </w:tc>
        <w:tc>
          <w:tcPr>
            <w:tcW w:w="1412"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AC-7(b)[3][</w:t>
            </w:r>
            <w:r w:rsidR="001D3717" w:rsidRPr="00541B9C">
              <w:rPr>
                <w:rFonts w:ascii="Arial" w:hAnsi="Arial" w:cs="Arial"/>
                <w:bCs/>
                <w:sz w:val="24"/>
                <w:szCs w:val="24"/>
              </w:rPr>
              <w:t>3</w:t>
            </w:r>
            <w:r w:rsidRPr="00541B9C">
              <w:rPr>
                <w:rFonts w:ascii="Arial" w:hAnsi="Arial" w:cs="Arial"/>
                <w:bCs/>
                <w:sz w:val="24"/>
                <w:szCs w:val="24"/>
              </w:rPr>
              <w:t>]</w:t>
            </w:r>
          </w:p>
        </w:tc>
        <w:tc>
          <w:tcPr>
            <w:tcW w:w="425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при перевищенні максимальної кількості невдалих спроб входу автоматично затримує наступний запит на вхід </w:t>
            </w:r>
            <w:r w:rsidRPr="00541B9C">
              <w:rPr>
                <w:rFonts w:ascii="Arial" w:hAnsi="Arial" w:cs="Arial"/>
                <w:b w:val="0"/>
                <w:sz w:val="24"/>
                <w:szCs w:val="24"/>
                <w:lang w:val="uk-UA"/>
              </w:rPr>
              <w:lastRenderedPageBreak/>
              <w:t>відповідно до визначеного організацією алгоритму затримки.</w:t>
            </w:r>
          </w:p>
        </w:tc>
      </w:tr>
      <w:tr w:rsidR="00EE5AC0" w:rsidRPr="00D45CCF" w:rsidTr="00465243">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520"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вирішення невдалих спроб входу;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Організаційний персонал, відповідальний за безпеку інформації</w:t>
            </w:r>
            <w:r w:rsidR="00BA76A1">
              <w:rPr>
                <w:rFonts w:ascii="Arial" w:hAnsi="Arial" w:cs="Arial"/>
                <w:b w:val="0"/>
                <w:sz w:val="24"/>
                <w:szCs w:val="24"/>
                <w:lang w:val="uk-UA"/>
              </w:rPr>
              <w:t>; розробники системи; системні або</w:t>
            </w:r>
            <w:r w:rsidRPr="00541B9C">
              <w:rPr>
                <w:rFonts w:ascii="Arial" w:hAnsi="Arial" w:cs="Arial"/>
                <w:b w:val="0"/>
                <w:sz w:val="24"/>
                <w:szCs w:val="24"/>
                <w:lang w:val="uk-UA"/>
              </w:rPr>
              <w:t xml:space="preserve"> мережеві адміністратори].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контролю доступу для невдалих спроб входу].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9923" w:type="dxa"/>
        <w:tblInd w:w="-34" w:type="dxa"/>
        <w:tblLayout w:type="fixed"/>
        <w:tblLook w:val="04A0" w:firstRow="1" w:lastRow="0" w:firstColumn="1" w:lastColumn="0" w:noHBand="0" w:noVBand="1"/>
      </w:tblPr>
      <w:tblGrid>
        <w:gridCol w:w="1403"/>
        <w:gridCol w:w="8520"/>
      </w:tblGrid>
      <w:tr w:rsidR="00EE5AC0" w:rsidRPr="00D45CCF" w:rsidTr="00465243">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AC-7(1)</w:t>
            </w:r>
          </w:p>
        </w:tc>
        <w:tc>
          <w:tcPr>
            <w:tcW w:w="8520"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НЕВДАЛІ СПРОБИ ВХОДУ В СИСТЕМУ - АВТОМАТИЧНЕ БЛОКУВАННЯ ОБЛІКОВОГО ЗАПИСУ</w:t>
            </w:r>
          </w:p>
        </w:tc>
      </w:tr>
      <w:tr w:rsidR="00EE5AC0" w:rsidRPr="00541B9C" w:rsidTr="00465243">
        <w:trPr>
          <w:trHeight w:val="425"/>
        </w:trPr>
        <w:tc>
          <w:tcPr>
            <w:tcW w:w="1403" w:type="dxa"/>
          </w:tcPr>
          <w:p w:rsidR="00EE5AC0" w:rsidRPr="00541B9C" w:rsidRDefault="00EE5AC0" w:rsidP="00D73ED8">
            <w:pPr>
              <w:spacing w:before="120" w:after="120"/>
              <w:ind w:left="0"/>
              <w:rPr>
                <w:rFonts w:ascii="Arial" w:hAnsi="Arial" w:cs="Arial"/>
                <w:sz w:val="24"/>
                <w:szCs w:val="24"/>
                <w:lang w:val="uk-UA"/>
              </w:rPr>
            </w:pPr>
          </w:p>
        </w:tc>
        <w:tc>
          <w:tcPr>
            <w:tcW w:w="852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АС-7]</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433"/>
        <w:gridCol w:w="1701"/>
        <w:gridCol w:w="5528"/>
      </w:tblGrid>
      <w:tr w:rsidR="00EE5AC0" w:rsidRPr="00D45CCF" w:rsidTr="000D1357">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AC-7(2)</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НЕВДАЛІ СПРОБИ ВХОДУ В СИСТЕМУ - ОЧИЩЕННЯ АБО СТИРАННЯ МОБІЛЬНОГО ПРИСТРОЮ</w:t>
            </w:r>
          </w:p>
        </w:tc>
      </w:tr>
      <w:tr w:rsidR="00EE5AC0" w:rsidRPr="00541B9C" w:rsidTr="000D1357">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0D1357">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AC-7(2)[1]</w:t>
            </w:r>
          </w:p>
        </w:tc>
        <w:tc>
          <w:tcPr>
            <w:tcW w:w="7229"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мобільні пристрої, які потрібно очистити чи стерти після визначеної організацією кількості послідовних, невдалих спроб входу пристрою;</w:t>
            </w:r>
          </w:p>
        </w:tc>
      </w:tr>
      <w:tr w:rsidR="00EE5AC0" w:rsidRPr="00D45CCF" w:rsidTr="000D1357">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AC-7(2)[2]</w:t>
            </w:r>
          </w:p>
        </w:tc>
        <w:tc>
          <w:tcPr>
            <w:tcW w:w="1701"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AC-7(2)[2][</w:t>
            </w:r>
            <w:r w:rsidR="001D3717" w:rsidRPr="00541B9C">
              <w:rPr>
                <w:rFonts w:ascii="Arial" w:hAnsi="Arial" w:cs="Arial"/>
                <w:bCs/>
                <w:sz w:val="24"/>
                <w:szCs w:val="24"/>
              </w:rPr>
              <w:t>1</w:t>
            </w:r>
            <w:r w:rsidRPr="00541B9C">
              <w:rPr>
                <w:rFonts w:ascii="Arial" w:hAnsi="Arial" w:cs="Arial"/>
                <w:bCs/>
                <w:sz w:val="24"/>
                <w:szCs w:val="24"/>
              </w:rPr>
              <w:t>]</w:t>
            </w:r>
          </w:p>
        </w:tc>
        <w:tc>
          <w:tcPr>
            <w:tcW w:w="552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вимоги очищення чи стирання, які слід використовувати, коли визначені організацією мобільні пристрої очищаються чи стираються після організаційно визначеної кількості послідовних, невдалих спроб входу пристрою;</w:t>
            </w:r>
          </w:p>
        </w:tc>
      </w:tr>
      <w:tr w:rsidR="00EE5AC0" w:rsidRPr="00D45CCF" w:rsidTr="000D1357">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433" w:type="dxa"/>
            <w:vMerge/>
          </w:tcPr>
          <w:p w:rsidR="00EE5AC0" w:rsidRPr="00541B9C" w:rsidRDefault="00EE5AC0" w:rsidP="00D73ED8">
            <w:pPr>
              <w:spacing w:before="120" w:after="120"/>
              <w:ind w:left="0"/>
              <w:rPr>
                <w:rFonts w:ascii="Arial" w:hAnsi="Arial" w:cs="Arial"/>
                <w:bCs/>
                <w:sz w:val="24"/>
                <w:szCs w:val="24"/>
                <w:lang w:val="uk-UA"/>
              </w:rPr>
            </w:pPr>
          </w:p>
        </w:tc>
        <w:tc>
          <w:tcPr>
            <w:tcW w:w="1701"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AC-7(2)[2][</w:t>
            </w:r>
            <w:r w:rsidR="001D3717" w:rsidRPr="00541B9C">
              <w:rPr>
                <w:rFonts w:ascii="Arial" w:hAnsi="Arial" w:cs="Arial"/>
                <w:bCs/>
                <w:sz w:val="24"/>
                <w:szCs w:val="24"/>
              </w:rPr>
              <w:t>2</w:t>
            </w:r>
            <w:r w:rsidRPr="00541B9C">
              <w:rPr>
                <w:rFonts w:ascii="Arial" w:hAnsi="Arial" w:cs="Arial"/>
                <w:bCs/>
                <w:sz w:val="24"/>
                <w:szCs w:val="24"/>
              </w:rPr>
              <w:t>]</w:t>
            </w:r>
          </w:p>
        </w:tc>
        <w:tc>
          <w:tcPr>
            <w:tcW w:w="5528" w:type="dxa"/>
          </w:tcPr>
          <w:p w:rsidR="00EE5AC0" w:rsidRPr="00541B9C" w:rsidRDefault="00EE5AC0" w:rsidP="00BA76A1">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методи очищення чи стирання, які слід використовувати, коли визначені організацією мобільні пристрої очищаються </w:t>
            </w:r>
            <w:r w:rsidR="00BA76A1">
              <w:rPr>
                <w:rFonts w:ascii="Arial" w:hAnsi="Arial" w:cs="Arial"/>
                <w:b w:val="0"/>
                <w:sz w:val="24"/>
                <w:szCs w:val="24"/>
                <w:lang w:val="uk-UA"/>
              </w:rPr>
              <w:t>або</w:t>
            </w:r>
            <w:r w:rsidRPr="00541B9C">
              <w:rPr>
                <w:rFonts w:ascii="Arial" w:hAnsi="Arial" w:cs="Arial"/>
                <w:b w:val="0"/>
                <w:sz w:val="24"/>
                <w:szCs w:val="24"/>
                <w:lang w:val="uk-UA"/>
              </w:rPr>
              <w:t xml:space="preserve"> стираються після організаційно визначеної кількості послідовних, невдалих спроб входу пристрою;</w:t>
            </w:r>
          </w:p>
        </w:tc>
      </w:tr>
      <w:tr w:rsidR="00EE5AC0" w:rsidRPr="00D45CCF" w:rsidTr="000D1357">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AC-7(2)[3]</w:t>
            </w:r>
          </w:p>
        </w:tc>
        <w:tc>
          <w:tcPr>
            <w:tcW w:w="7229"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кількість послідовних, невдалих спроб входу, дозволених для доступу до мобільних пристроїв до того, як інформаційна система очистить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uk-UA"/>
              </w:rPr>
              <w:t xml:space="preserve"> стирає інформацію з таких пристроїв;</w:t>
            </w:r>
          </w:p>
        </w:tc>
      </w:tr>
      <w:tr w:rsidR="00EE5AC0" w:rsidRPr="00D45CCF" w:rsidTr="000D1357">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43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AC-7(2)[4]</w:t>
            </w:r>
          </w:p>
        </w:tc>
        <w:tc>
          <w:tcPr>
            <w:tcW w:w="7229"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очищує або стирає інформацію з визначених організацією мобільних пристроїв на основі визначених організацією вимог або методів очищення чи стирання після визначеної організацією кількості послідовних, невдалих спроб входу.</w:t>
            </w:r>
          </w:p>
        </w:tc>
      </w:tr>
      <w:tr w:rsidR="00EE5AC0" w:rsidRPr="00D45CCF" w:rsidTr="000D1357">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вирішення невдалих спроб входу на мобільні пристрої;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мобільних пр</w:t>
            </w:r>
            <w:r w:rsidR="000D1357">
              <w:rPr>
                <w:rFonts w:ascii="Arial" w:hAnsi="Arial" w:cs="Arial"/>
                <w:b w:val="0"/>
                <w:sz w:val="24"/>
                <w:szCs w:val="24"/>
                <w:lang w:val="uk-UA"/>
              </w:rPr>
              <w:t>истроїв, які потрібно очистити або</w:t>
            </w:r>
            <w:r w:rsidRPr="00541B9C">
              <w:rPr>
                <w:rFonts w:ascii="Arial" w:hAnsi="Arial" w:cs="Arial"/>
                <w:b w:val="0"/>
                <w:sz w:val="24"/>
                <w:szCs w:val="24"/>
                <w:lang w:val="uk-UA"/>
              </w:rPr>
              <w:t xml:space="preserve"> стерти після визначених організацією послідовних, невдалих спроб входу для пристрою; перелік вимог чи методів очищення </w:t>
            </w:r>
            <w:r w:rsidR="000D1357">
              <w:rPr>
                <w:rFonts w:ascii="Arial" w:hAnsi="Arial" w:cs="Arial"/>
                <w:b w:val="0"/>
                <w:sz w:val="24"/>
                <w:szCs w:val="24"/>
                <w:lang w:val="uk-UA"/>
              </w:rPr>
              <w:t>або</w:t>
            </w:r>
            <w:r w:rsidRPr="00541B9C">
              <w:rPr>
                <w:rFonts w:ascii="Arial" w:hAnsi="Arial" w:cs="Arial"/>
                <w:b w:val="0"/>
                <w:sz w:val="24"/>
                <w:szCs w:val="24"/>
                <w:lang w:val="uk-UA"/>
              </w:rPr>
              <w:t xml:space="preserve"> витирання для мобільних пристроїв;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BA76A1">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w:t>
            </w:r>
            <w:r w:rsidRPr="00541B9C">
              <w:rPr>
                <w:rFonts w:ascii="Arial" w:hAnsi="Arial" w:cs="Arial"/>
                <w:b w:val="0"/>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контролю доступу для невдалих спроб входу пристрою].</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31" w:type="dxa"/>
        <w:tblLook w:val="04A0" w:firstRow="1" w:lastRow="0" w:firstColumn="1" w:lastColumn="0" w:noHBand="0" w:noVBand="1"/>
      </w:tblPr>
      <w:tblGrid>
        <w:gridCol w:w="1351"/>
        <w:gridCol w:w="1397"/>
        <w:gridCol w:w="7283"/>
      </w:tblGrid>
      <w:tr w:rsidR="00EE5AC0" w:rsidRPr="00D45CCF" w:rsidTr="000D1357">
        <w:tc>
          <w:tcPr>
            <w:tcW w:w="1351" w:type="dxa"/>
            <w:shd w:val="clear" w:color="auto" w:fill="D9D9D9" w:themeFill="background1" w:themeFillShade="D9"/>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AC-7(</w:t>
            </w:r>
            <w:r w:rsidRPr="00541B9C">
              <w:rPr>
                <w:rFonts w:ascii="Arial" w:hAnsi="Arial" w:cs="Arial"/>
                <w:bCs/>
                <w:sz w:val="24"/>
                <w:szCs w:val="24"/>
                <w:lang w:val="uk-UA"/>
              </w:rPr>
              <w:t>3</w:t>
            </w:r>
            <w:r w:rsidRPr="00541B9C">
              <w:rPr>
                <w:rFonts w:ascii="Arial" w:hAnsi="Arial" w:cs="Arial"/>
                <w:bCs/>
                <w:sz w:val="24"/>
                <w:szCs w:val="24"/>
              </w:rPr>
              <w:t>)</w:t>
            </w:r>
          </w:p>
        </w:tc>
        <w:tc>
          <w:tcPr>
            <w:tcW w:w="8680" w:type="dxa"/>
            <w:gridSpan w:val="2"/>
            <w:shd w:val="clear" w:color="auto" w:fill="D9D9D9" w:themeFill="background1" w:themeFillShade="D9"/>
          </w:tcPr>
          <w:p w:rsidR="00EE5AC0" w:rsidRPr="00541B9C" w:rsidRDefault="00EE5AC0" w:rsidP="00D73ED8">
            <w:pPr>
              <w:ind w:left="0"/>
              <w:rPr>
                <w:rFonts w:ascii="Arial" w:hAnsi="Arial" w:cs="Arial"/>
                <w:sz w:val="24"/>
                <w:szCs w:val="24"/>
                <w:lang w:val="uk-UA"/>
              </w:rPr>
            </w:pPr>
            <w:r w:rsidRPr="00541B9C">
              <w:rPr>
                <w:rFonts w:ascii="Arial" w:hAnsi="Arial" w:cs="Arial"/>
                <w:sz w:val="24"/>
                <w:szCs w:val="24"/>
                <w:lang w:val="uk-UA"/>
              </w:rPr>
              <w:t>НЕВДАЛІ СПРОБИ ВХОДУ В СИСТЕМУ - ОБМЕЖЕННЯ НА СПРОБИ БІОМЕТРИЧНОГО ВХОДУ</w:t>
            </w:r>
          </w:p>
        </w:tc>
      </w:tr>
      <w:tr w:rsidR="00EE5AC0" w:rsidRPr="00541B9C" w:rsidTr="000D1357">
        <w:tc>
          <w:tcPr>
            <w:tcW w:w="1351" w:type="dxa"/>
            <w:vMerge w:val="restart"/>
          </w:tcPr>
          <w:p w:rsidR="00EE5AC0" w:rsidRPr="00541B9C" w:rsidRDefault="00EE5AC0" w:rsidP="00D73ED8">
            <w:pPr>
              <w:ind w:left="0"/>
              <w:rPr>
                <w:rFonts w:ascii="Arial" w:hAnsi="Arial" w:cs="Arial"/>
                <w:sz w:val="24"/>
                <w:szCs w:val="24"/>
                <w:lang w:val="uk-UA"/>
              </w:rPr>
            </w:pPr>
          </w:p>
        </w:tc>
        <w:tc>
          <w:tcPr>
            <w:tcW w:w="8680" w:type="dxa"/>
            <w:gridSpan w:val="2"/>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ind w:left="0"/>
              <w:rPr>
                <w:rFonts w:ascii="Arial" w:hAnsi="Arial" w:cs="Arial"/>
                <w:sz w:val="24"/>
                <w:szCs w:val="24"/>
                <w:lang w:val="uk-UA"/>
              </w:rPr>
            </w:pPr>
            <w:r w:rsidRPr="00541B9C">
              <w:rPr>
                <w:rFonts w:ascii="Arial" w:hAnsi="Arial" w:cs="Arial"/>
                <w:b w:val="0"/>
                <w:sz w:val="24"/>
                <w:szCs w:val="24"/>
                <w:lang w:val="uk-UA"/>
              </w:rPr>
              <w:t>Визначте, чи:</w:t>
            </w:r>
          </w:p>
        </w:tc>
      </w:tr>
      <w:tr w:rsidR="00EE5AC0" w:rsidRPr="00D45CCF" w:rsidTr="000D1357">
        <w:tc>
          <w:tcPr>
            <w:tcW w:w="1351" w:type="dxa"/>
            <w:vMerge/>
          </w:tcPr>
          <w:p w:rsidR="00EE5AC0" w:rsidRPr="00541B9C" w:rsidRDefault="00EE5AC0" w:rsidP="00D73ED8">
            <w:pPr>
              <w:ind w:left="0"/>
              <w:rPr>
                <w:rFonts w:ascii="Arial" w:hAnsi="Arial" w:cs="Arial"/>
                <w:sz w:val="24"/>
                <w:szCs w:val="24"/>
                <w:lang w:val="uk-UA"/>
              </w:rPr>
            </w:pPr>
          </w:p>
        </w:tc>
        <w:tc>
          <w:tcPr>
            <w:tcW w:w="1397" w:type="dxa"/>
          </w:tcPr>
          <w:p w:rsidR="00EE5AC0" w:rsidRPr="00541B9C" w:rsidRDefault="00EE5AC0" w:rsidP="00D73ED8">
            <w:pPr>
              <w:ind w:left="0"/>
              <w:rPr>
                <w:rFonts w:ascii="Arial" w:hAnsi="Arial" w:cs="Arial"/>
                <w:sz w:val="24"/>
                <w:szCs w:val="24"/>
              </w:rPr>
            </w:pPr>
            <w:r w:rsidRPr="00541B9C">
              <w:rPr>
                <w:rFonts w:ascii="Arial" w:hAnsi="Arial" w:cs="Arial"/>
                <w:bCs/>
                <w:sz w:val="24"/>
                <w:szCs w:val="24"/>
              </w:rPr>
              <w:t>AC-7(</w:t>
            </w:r>
            <w:r w:rsidRPr="00541B9C">
              <w:rPr>
                <w:rFonts w:ascii="Arial" w:hAnsi="Arial" w:cs="Arial"/>
                <w:bCs/>
                <w:sz w:val="24"/>
                <w:szCs w:val="24"/>
                <w:lang w:val="uk-UA"/>
              </w:rPr>
              <w:t>3</w:t>
            </w:r>
            <w:r w:rsidRPr="00541B9C">
              <w:rPr>
                <w:rFonts w:ascii="Arial" w:hAnsi="Arial" w:cs="Arial"/>
                <w:bCs/>
                <w:sz w:val="24"/>
                <w:szCs w:val="24"/>
              </w:rPr>
              <w:t>)[1]</w:t>
            </w:r>
          </w:p>
        </w:tc>
        <w:tc>
          <w:tcPr>
            <w:tcW w:w="728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кількість невдалих спроб входу за допомогою </w:t>
            </w:r>
            <w:proofErr w:type="spellStart"/>
            <w:r w:rsidRPr="00541B9C">
              <w:rPr>
                <w:rFonts w:ascii="Arial" w:hAnsi="Arial" w:cs="Arial"/>
                <w:b w:val="0"/>
                <w:sz w:val="24"/>
                <w:szCs w:val="24"/>
                <w:lang w:val="uk-UA"/>
              </w:rPr>
              <w:t>біометрики</w:t>
            </w:r>
            <w:proofErr w:type="spellEnd"/>
          </w:p>
        </w:tc>
      </w:tr>
      <w:tr w:rsidR="00EE5AC0" w:rsidRPr="00D45CCF" w:rsidTr="000D1357">
        <w:tc>
          <w:tcPr>
            <w:tcW w:w="1351" w:type="dxa"/>
            <w:vMerge/>
          </w:tcPr>
          <w:p w:rsidR="00EE5AC0" w:rsidRPr="00541B9C" w:rsidRDefault="00EE5AC0" w:rsidP="00D73ED8">
            <w:pPr>
              <w:ind w:left="0"/>
              <w:rPr>
                <w:rFonts w:ascii="Arial" w:hAnsi="Arial" w:cs="Arial"/>
                <w:sz w:val="24"/>
                <w:szCs w:val="24"/>
                <w:lang w:val="uk-UA"/>
              </w:rPr>
            </w:pPr>
          </w:p>
        </w:tc>
        <w:tc>
          <w:tcPr>
            <w:tcW w:w="1397" w:type="dxa"/>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AC-7(</w:t>
            </w:r>
            <w:r w:rsidRPr="00541B9C">
              <w:rPr>
                <w:rFonts w:ascii="Arial" w:hAnsi="Arial" w:cs="Arial"/>
                <w:bCs/>
                <w:sz w:val="24"/>
                <w:szCs w:val="24"/>
                <w:lang w:val="uk-UA"/>
              </w:rPr>
              <w:t>3</w:t>
            </w:r>
            <w:r w:rsidRPr="00541B9C">
              <w:rPr>
                <w:rFonts w:ascii="Arial" w:hAnsi="Arial" w:cs="Arial"/>
                <w:bCs/>
                <w:sz w:val="24"/>
                <w:szCs w:val="24"/>
              </w:rPr>
              <w:t>)[2]</w:t>
            </w:r>
          </w:p>
        </w:tc>
        <w:tc>
          <w:tcPr>
            <w:tcW w:w="728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обмежує кількість невдалих спроб входу за допомогою </w:t>
            </w:r>
            <w:proofErr w:type="spellStart"/>
            <w:r w:rsidRPr="00541B9C">
              <w:rPr>
                <w:rFonts w:ascii="Arial" w:hAnsi="Arial" w:cs="Arial"/>
                <w:b w:val="0"/>
                <w:sz w:val="24"/>
                <w:szCs w:val="24"/>
                <w:lang w:val="uk-UA"/>
              </w:rPr>
              <w:t>біометрики</w:t>
            </w:r>
            <w:proofErr w:type="spellEnd"/>
            <w:r w:rsidRPr="00541B9C">
              <w:rPr>
                <w:rFonts w:ascii="Arial" w:hAnsi="Arial" w:cs="Arial"/>
                <w:b w:val="0"/>
                <w:sz w:val="24"/>
                <w:szCs w:val="24"/>
                <w:lang w:val="uk-UA"/>
              </w:rPr>
              <w:t>.</w:t>
            </w:r>
          </w:p>
        </w:tc>
      </w:tr>
      <w:tr w:rsidR="00EE5AC0" w:rsidRPr="00D45CCF" w:rsidTr="000D1357">
        <w:tc>
          <w:tcPr>
            <w:tcW w:w="1351" w:type="dxa"/>
            <w:vMerge/>
          </w:tcPr>
          <w:p w:rsidR="00EE5AC0" w:rsidRPr="00541B9C" w:rsidRDefault="00EE5AC0" w:rsidP="00D73ED8">
            <w:pPr>
              <w:ind w:left="0"/>
              <w:rPr>
                <w:rFonts w:ascii="Arial" w:hAnsi="Arial" w:cs="Arial"/>
                <w:sz w:val="24"/>
                <w:szCs w:val="24"/>
                <w:lang w:val="uk-UA"/>
              </w:rPr>
            </w:pPr>
          </w:p>
        </w:tc>
        <w:tc>
          <w:tcPr>
            <w:tcW w:w="868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вирішення невдалих спроб входу за допомогою </w:t>
            </w:r>
            <w:proofErr w:type="spellStart"/>
            <w:r w:rsidRPr="00541B9C">
              <w:rPr>
                <w:rFonts w:ascii="Arial" w:hAnsi="Arial" w:cs="Arial"/>
                <w:b w:val="0"/>
                <w:sz w:val="24"/>
                <w:szCs w:val="24"/>
                <w:lang w:val="uk-UA"/>
              </w:rPr>
              <w:t>біометрики</w:t>
            </w:r>
            <w:proofErr w:type="spellEnd"/>
            <w:r w:rsidRPr="00541B9C">
              <w:rPr>
                <w:rFonts w:ascii="Arial" w:hAnsi="Arial" w:cs="Arial"/>
                <w:b w:val="0"/>
                <w:sz w:val="24"/>
                <w:szCs w:val="24"/>
                <w:lang w:val="uk-UA"/>
              </w:rPr>
              <w:t xml:space="preserve">;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C56117">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EE5AC0" w:rsidRPr="00541B9C" w:rsidRDefault="00EE5AC0" w:rsidP="00D73ED8">
            <w:pPr>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[ВИБІР: Автоматизовані механізми, що реалізують політику контролю доступу для невдалих спроб входу за допомогою </w:t>
            </w:r>
            <w:proofErr w:type="spellStart"/>
            <w:r w:rsidRPr="00541B9C">
              <w:rPr>
                <w:rFonts w:ascii="Arial" w:hAnsi="Arial" w:cs="Arial"/>
                <w:b w:val="0"/>
                <w:sz w:val="24"/>
                <w:szCs w:val="24"/>
                <w:lang w:val="uk-UA"/>
              </w:rPr>
              <w:t>біометрики</w:t>
            </w:r>
            <w:proofErr w:type="spellEnd"/>
            <w:r w:rsidRPr="00541B9C">
              <w:rPr>
                <w:rFonts w:ascii="Arial" w:hAnsi="Arial" w:cs="Arial"/>
                <w:b w:val="0"/>
                <w:sz w:val="24"/>
                <w:szCs w:val="24"/>
                <w:lang w:val="uk-UA"/>
              </w:rPr>
              <w:t>].</w:t>
            </w:r>
          </w:p>
        </w:tc>
      </w:tr>
    </w:tbl>
    <w:p w:rsidR="00EE5AC0" w:rsidRPr="00541B9C" w:rsidRDefault="00EE5AC0" w:rsidP="00D73ED8">
      <w:pPr>
        <w:spacing w:line="240" w:lineRule="auto"/>
        <w:ind w:left="0"/>
        <w:rPr>
          <w:rFonts w:ascii="Arial" w:hAnsi="Arial" w:cs="Arial"/>
          <w:sz w:val="24"/>
          <w:szCs w:val="24"/>
          <w:lang w:val="uk-UA"/>
        </w:rPr>
      </w:pPr>
    </w:p>
    <w:tbl>
      <w:tblPr>
        <w:tblStyle w:val="a3"/>
        <w:tblW w:w="0" w:type="auto"/>
        <w:tblLook w:val="04A0" w:firstRow="1" w:lastRow="0" w:firstColumn="1" w:lastColumn="0" w:noHBand="0" w:noVBand="1"/>
      </w:tblPr>
      <w:tblGrid>
        <w:gridCol w:w="1365"/>
        <w:gridCol w:w="1406"/>
        <w:gridCol w:w="7367"/>
      </w:tblGrid>
      <w:tr w:rsidR="00EE5AC0" w:rsidRPr="00D45CCF" w:rsidTr="006704D4">
        <w:tc>
          <w:tcPr>
            <w:tcW w:w="1384" w:type="dxa"/>
            <w:shd w:val="clear" w:color="auto" w:fill="D9D9D9" w:themeFill="background1" w:themeFillShade="D9"/>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AC-7(</w:t>
            </w:r>
            <w:r w:rsidRPr="00541B9C">
              <w:rPr>
                <w:rFonts w:ascii="Arial" w:hAnsi="Arial" w:cs="Arial"/>
                <w:bCs/>
                <w:sz w:val="24"/>
                <w:szCs w:val="24"/>
                <w:lang w:val="uk-UA"/>
              </w:rPr>
              <w:t>4</w:t>
            </w:r>
            <w:r w:rsidRPr="00541B9C">
              <w:rPr>
                <w:rFonts w:ascii="Arial" w:hAnsi="Arial" w:cs="Arial"/>
                <w:bCs/>
                <w:sz w:val="24"/>
                <w:szCs w:val="24"/>
              </w:rPr>
              <w:t>)</w:t>
            </w:r>
          </w:p>
        </w:tc>
        <w:tc>
          <w:tcPr>
            <w:tcW w:w="8930" w:type="dxa"/>
            <w:gridSpan w:val="2"/>
            <w:shd w:val="clear" w:color="auto" w:fill="D9D9D9" w:themeFill="background1" w:themeFillShade="D9"/>
          </w:tcPr>
          <w:p w:rsidR="00EE5AC0" w:rsidRPr="00541B9C" w:rsidRDefault="00EE5AC0" w:rsidP="00D73ED8">
            <w:pPr>
              <w:ind w:left="0"/>
              <w:rPr>
                <w:rFonts w:ascii="Arial" w:hAnsi="Arial" w:cs="Arial"/>
                <w:sz w:val="24"/>
                <w:szCs w:val="24"/>
                <w:lang w:val="uk-UA"/>
              </w:rPr>
            </w:pPr>
            <w:r w:rsidRPr="00541B9C">
              <w:rPr>
                <w:rFonts w:ascii="Arial" w:hAnsi="Arial" w:cs="Arial"/>
                <w:sz w:val="24"/>
                <w:szCs w:val="24"/>
                <w:lang w:val="uk-UA"/>
              </w:rPr>
              <w:t>НЕВДАЛІ СПРОБИ ВХОДУ В СИСТЕМУ - ВИКОРИСТАННЯ АЛЬТЕРНАТИВНОГО ФАКТОРА</w:t>
            </w:r>
          </w:p>
        </w:tc>
      </w:tr>
      <w:tr w:rsidR="00EE5AC0" w:rsidRPr="00541B9C" w:rsidTr="006704D4">
        <w:tc>
          <w:tcPr>
            <w:tcW w:w="1384" w:type="dxa"/>
            <w:vMerge w:val="restart"/>
          </w:tcPr>
          <w:p w:rsidR="00EE5AC0" w:rsidRPr="00541B9C" w:rsidRDefault="00EE5AC0" w:rsidP="00D73ED8">
            <w:pPr>
              <w:ind w:left="0"/>
              <w:rPr>
                <w:rFonts w:ascii="Arial" w:hAnsi="Arial" w:cs="Arial"/>
                <w:sz w:val="24"/>
                <w:szCs w:val="24"/>
                <w:lang w:val="uk-UA"/>
              </w:rPr>
            </w:pPr>
          </w:p>
        </w:tc>
        <w:tc>
          <w:tcPr>
            <w:tcW w:w="8930" w:type="dxa"/>
            <w:gridSpan w:val="2"/>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ind w:left="0"/>
              <w:rPr>
                <w:rFonts w:ascii="Arial" w:hAnsi="Arial" w:cs="Arial"/>
                <w:sz w:val="24"/>
                <w:szCs w:val="24"/>
                <w:lang w:val="uk-UA"/>
              </w:rPr>
            </w:pPr>
            <w:r w:rsidRPr="00541B9C">
              <w:rPr>
                <w:rFonts w:ascii="Arial" w:hAnsi="Arial" w:cs="Arial"/>
                <w:b w:val="0"/>
                <w:sz w:val="24"/>
                <w:szCs w:val="24"/>
                <w:lang w:val="uk-UA"/>
              </w:rPr>
              <w:t>Визначте, чи:</w:t>
            </w:r>
          </w:p>
        </w:tc>
      </w:tr>
      <w:tr w:rsidR="00EE5AC0" w:rsidRPr="00D45CCF" w:rsidTr="006704D4">
        <w:tc>
          <w:tcPr>
            <w:tcW w:w="1384" w:type="dxa"/>
            <w:vMerge/>
          </w:tcPr>
          <w:p w:rsidR="00EE5AC0" w:rsidRPr="00541B9C" w:rsidRDefault="00EE5AC0" w:rsidP="00D73ED8">
            <w:pPr>
              <w:ind w:left="0"/>
              <w:rPr>
                <w:rFonts w:ascii="Arial" w:hAnsi="Arial" w:cs="Arial"/>
                <w:sz w:val="24"/>
                <w:szCs w:val="24"/>
                <w:lang w:val="uk-UA"/>
              </w:rPr>
            </w:pPr>
          </w:p>
        </w:tc>
        <w:tc>
          <w:tcPr>
            <w:tcW w:w="1418" w:type="dxa"/>
          </w:tcPr>
          <w:p w:rsidR="00EE5AC0" w:rsidRPr="00541B9C" w:rsidRDefault="00EE5AC0" w:rsidP="00D73ED8">
            <w:pPr>
              <w:ind w:left="0"/>
              <w:rPr>
                <w:rFonts w:ascii="Arial" w:hAnsi="Arial" w:cs="Arial"/>
                <w:sz w:val="24"/>
                <w:szCs w:val="24"/>
              </w:rPr>
            </w:pPr>
            <w:r w:rsidRPr="00541B9C">
              <w:rPr>
                <w:rFonts w:ascii="Arial" w:hAnsi="Arial" w:cs="Arial"/>
                <w:bCs/>
                <w:sz w:val="24"/>
                <w:szCs w:val="24"/>
              </w:rPr>
              <w:t>AC-7(</w:t>
            </w:r>
            <w:r w:rsidRPr="00541B9C">
              <w:rPr>
                <w:rFonts w:ascii="Arial" w:hAnsi="Arial" w:cs="Arial"/>
                <w:bCs/>
                <w:sz w:val="24"/>
                <w:szCs w:val="24"/>
                <w:lang w:val="uk-UA"/>
              </w:rPr>
              <w:t>4</w:t>
            </w:r>
            <w:r w:rsidRPr="00541B9C">
              <w:rPr>
                <w:rFonts w:ascii="Arial" w:hAnsi="Arial" w:cs="Arial"/>
                <w:bCs/>
                <w:sz w:val="24"/>
                <w:szCs w:val="24"/>
              </w:rPr>
              <w:t>)</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751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Дозволити використання одного або декількох додаткових факторів автентифікації після перевищення визначених організацією кількості послідовних невдалих спроб входу в систему.</w:t>
            </w:r>
          </w:p>
        </w:tc>
      </w:tr>
      <w:tr w:rsidR="00EE5AC0" w:rsidRPr="00D45CCF" w:rsidTr="006704D4">
        <w:tc>
          <w:tcPr>
            <w:tcW w:w="1384" w:type="dxa"/>
            <w:vMerge/>
          </w:tcPr>
          <w:p w:rsidR="00EE5AC0" w:rsidRPr="00541B9C" w:rsidRDefault="00EE5AC0" w:rsidP="00D73ED8">
            <w:pPr>
              <w:ind w:left="0"/>
              <w:rPr>
                <w:rFonts w:ascii="Arial" w:hAnsi="Arial" w:cs="Arial"/>
                <w:sz w:val="24"/>
                <w:szCs w:val="24"/>
                <w:lang w:val="uk-UA"/>
              </w:rPr>
            </w:pPr>
          </w:p>
        </w:tc>
        <w:tc>
          <w:tcPr>
            <w:tcW w:w="893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C56117">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EE5AC0" w:rsidRPr="00541B9C" w:rsidRDefault="00EE5AC0" w:rsidP="00D73ED8">
            <w:pPr>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w:t>
            </w:r>
            <w:r w:rsidRPr="00541B9C">
              <w:rPr>
                <w:rFonts w:ascii="Arial" w:hAnsi="Arial" w:cs="Arial"/>
                <w:b w:val="0"/>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контролю доступу для невдалих спроб входу].</w:t>
            </w:r>
          </w:p>
        </w:tc>
      </w:tr>
    </w:tbl>
    <w:p w:rsidR="00EE5AC0" w:rsidRPr="00541B9C" w:rsidRDefault="00EE5AC0" w:rsidP="00D73ED8">
      <w:pPr>
        <w:spacing w:line="240" w:lineRule="auto"/>
        <w:ind w:left="0"/>
        <w:rPr>
          <w:rFonts w:ascii="Arial" w:hAnsi="Arial" w:cs="Arial"/>
          <w:sz w:val="24"/>
          <w:szCs w:val="24"/>
          <w:lang w:val="ru-RU"/>
        </w:rPr>
      </w:pPr>
    </w:p>
    <w:tbl>
      <w:tblPr>
        <w:tblStyle w:val="a3"/>
        <w:tblW w:w="10207" w:type="dxa"/>
        <w:tblInd w:w="-34" w:type="dxa"/>
        <w:tblLayout w:type="fixed"/>
        <w:tblLook w:val="04A0" w:firstRow="1" w:lastRow="0" w:firstColumn="1" w:lastColumn="0" w:noHBand="0" w:noVBand="1"/>
      </w:tblPr>
      <w:tblGrid>
        <w:gridCol w:w="993"/>
        <w:gridCol w:w="1134"/>
        <w:gridCol w:w="1417"/>
        <w:gridCol w:w="1701"/>
        <w:gridCol w:w="1985"/>
        <w:gridCol w:w="2977"/>
      </w:tblGrid>
      <w:tr w:rsidR="00EE5AC0" w:rsidRPr="00541B9C" w:rsidTr="000D1357">
        <w:tc>
          <w:tcPr>
            <w:tcW w:w="99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AC-8</w:t>
            </w:r>
          </w:p>
        </w:tc>
        <w:tc>
          <w:tcPr>
            <w:tcW w:w="9214" w:type="dxa"/>
            <w:gridSpan w:val="5"/>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ПОПЕРЕДЖЕННЯ ПРО ВИКОРИСТАННЯ СИСТЕМИ</w:t>
            </w:r>
          </w:p>
        </w:tc>
      </w:tr>
      <w:tr w:rsidR="00EE5AC0" w:rsidRPr="00541B9C" w:rsidTr="000D1357">
        <w:tc>
          <w:tcPr>
            <w:tcW w:w="993" w:type="dxa"/>
            <w:vMerge w:val="restart"/>
          </w:tcPr>
          <w:p w:rsidR="00EE5AC0" w:rsidRPr="00541B9C" w:rsidRDefault="00EE5AC0" w:rsidP="00D73ED8">
            <w:pPr>
              <w:spacing w:before="120" w:after="120"/>
              <w:ind w:left="0"/>
              <w:rPr>
                <w:rFonts w:ascii="Arial" w:hAnsi="Arial" w:cs="Arial"/>
                <w:sz w:val="24"/>
                <w:szCs w:val="24"/>
                <w:lang w:val="uk-UA"/>
              </w:rPr>
            </w:pPr>
          </w:p>
        </w:tc>
        <w:tc>
          <w:tcPr>
            <w:tcW w:w="9214" w:type="dxa"/>
            <w:gridSpan w:val="5"/>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AC-8(a)</w:t>
            </w: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AC-8(a)[1]</w:t>
            </w:r>
          </w:p>
        </w:tc>
        <w:tc>
          <w:tcPr>
            <w:tcW w:w="6663"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Pr="00541B9C">
              <w:rPr>
                <w:rFonts w:ascii="Arial" w:eastAsia="Calibri" w:hAnsi="Arial" w:cs="Arial"/>
                <w:b w:val="0"/>
                <w:noProof/>
                <w:sz w:val="24"/>
                <w:szCs w:val="24"/>
                <w:lang w:val="uk-UA"/>
              </w:rPr>
              <w:t>попередження про використання системи або банер</w:t>
            </w:r>
            <w:r w:rsidRPr="00541B9C">
              <w:rPr>
                <w:rFonts w:ascii="Arial" w:hAnsi="Arial" w:cs="Arial"/>
                <w:b w:val="0"/>
                <w:sz w:val="24"/>
                <w:szCs w:val="24"/>
                <w:lang w:val="uk-UA"/>
              </w:rPr>
              <w:t>, які повинні відображатися інформаційною системою користувачам перед наданням доступу до системи;</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AC-8(a)[2]</w:t>
            </w:r>
          </w:p>
        </w:tc>
        <w:tc>
          <w:tcPr>
            <w:tcW w:w="6663"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відображає для користувачів визначене організацією </w:t>
            </w:r>
            <w:r w:rsidRPr="00541B9C">
              <w:rPr>
                <w:rFonts w:ascii="Arial" w:eastAsia="Calibri" w:hAnsi="Arial" w:cs="Arial"/>
                <w:b w:val="0"/>
                <w:noProof/>
                <w:sz w:val="24"/>
                <w:szCs w:val="24"/>
                <w:lang w:val="uk-UA"/>
              </w:rPr>
              <w:t>попередження про використання системи</w:t>
            </w:r>
            <w:r w:rsidRPr="00541B9C">
              <w:rPr>
                <w:rFonts w:ascii="Arial" w:hAnsi="Arial" w:cs="Arial"/>
                <w:b w:val="0"/>
                <w:sz w:val="24"/>
                <w:szCs w:val="24"/>
                <w:lang w:val="uk-UA"/>
              </w:rPr>
              <w:t xml:space="preserve"> або банер перед наданням доступу до інформаційної системи, які надають повідомлення про конфіденційність та безпеку,  </w:t>
            </w:r>
            <w:r w:rsidRPr="00541B9C">
              <w:rPr>
                <w:rFonts w:ascii="Arial" w:hAnsi="Arial" w:cs="Arial"/>
                <w:b w:val="0"/>
                <w:noProof/>
                <w:sz w:val="24"/>
                <w:szCs w:val="24"/>
                <w:lang w:val="ru-RU"/>
              </w:rPr>
              <w:t>відповідно до чинних законів, нормативних документів, наказів, директив, політик, правил, стандартів та керівних принципів</w:t>
            </w:r>
            <w:r w:rsidRPr="00541B9C">
              <w:rPr>
                <w:rFonts w:ascii="Arial" w:hAnsi="Arial" w:cs="Arial"/>
                <w:b w:val="0"/>
                <w:sz w:val="24"/>
                <w:szCs w:val="24"/>
                <w:lang w:val="uk-UA"/>
              </w:rPr>
              <w:t xml:space="preserve"> та зазначає що:</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AC-8(a)[2](1)</w:t>
            </w:r>
          </w:p>
        </w:tc>
        <w:tc>
          <w:tcPr>
            <w:tcW w:w="4962" w:type="dxa"/>
            <w:gridSpan w:val="2"/>
          </w:tcPr>
          <w:p w:rsidR="00EE5AC0" w:rsidRPr="00541B9C" w:rsidRDefault="00EE5AC0" w:rsidP="00D73ED8">
            <w:pPr>
              <w:pStyle w:val="12"/>
              <w:ind w:left="0"/>
            </w:pPr>
            <w:r w:rsidRPr="00541B9C">
              <w:t>перед тим, як надавати доступ до системи, демонструвати користувачам визначене організацією сповіщення або банер про використання системи, які зазначають, що користувачі здійснюють доступ до урядової системи</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AC-8(a)[2](2)</w:t>
            </w:r>
          </w:p>
        </w:tc>
        <w:tc>
          <w:tcPr>
            <w:tcW w:w="1985"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AC-8(a)[2](2)[</w:t>
            </w:r>
            <w:r w:rsidR="001D3717" w:rsidRPr="00541B9C">
              <w:rPr>
                <w:rFonts w:ascii="Arial" w:hAnsi="Arial" w:cs="Arial"/>
                <w:bCs/>
                <w:sz w:val="24"/>
                <w:szCs w:val="24"/>
              </w:rPr>
              <w:t>1</w:t>
            </w:r>
            <w:r w:rsidRPr="00541B9C">
              <w:rPr>
                <w:rFonts w:ascii="Arial" w:hAnsi="Arial" w:cs="Arial"/>
                <w:bCs/>
                <w:sz w:val="24"/>
                <w:szCs w:val="24"/>
              </w:rPr>
              <w:t>]</w:t>
            </w:r>
          </w:p>
        </w:tc>
        <w:tc>
          <w:tcPr>
            <w:tcW w:w="2977" w:type="dxa"/>
          </w:tcPr>
          <w:p w:rsidR="00EE5AC0" w:rsidRPr="00541B9C" w:rsidRDefault="00EE5AC0" w:rsidP="00D73ED8">
            <w:pPr>
              <w:pStyle w:val="12"/>
              <w:ind w:left="0"/>
            </w:pPr>
            <w:r w:rsidRPr="00541B9C">
              <w:t>перед тим, як надавати доступ до системи, демонструвати користувачам визначене організацією сповіщення або банер про використання системи, які зазначають, що</w:t>
            </w:r>
            <w:r w:rsidRPr="00541B9C">
              <w:rPr>
                <w:rFonts w:eastAsia="Calibri"/>
              </w:rPr>
              <w:t xml:space="preserve"> використання системи може контролюватися</w:t>
            </w:r>
          </w:p>
        </w:tc>
      </w:tr>
      <w:tr w:rsidR="00EE5AC0" w:rsidRPr="00D45CCF" w:rsidTr="000D1357">
        <w:tc>
          <w:tcPr>
            <w:tcW w:w="993" w:type="dxa"/>
            <w:vMerge/>
          </w:tcPr>
          <w:p w:rsidR="00EE5AC0" w:rsidRPr="00541B9C" w:rsidRDefault="00EE5AC0" w:rsidP="00D73ED8">
            <w:pPr>
              <w:ind w:left="0"/>
              <w:rPr>
                <w:rFonts w:ascii="Arial" w:hAnsi="Arial" w:cs="Arial"/>
                <w:sz w:val="24"/>
                <w:szCs w:val="24"/>
                <w:lang w:val="uk-UA"/>
              </w:rPr>
            </w:pPr>
          </w:p>
        </w:tc>
        <w:tc>
          <w:tcPr>
            <w:tcW w:w="1134" w:type="dxa"/>
            <w:vMerge/>
          </w:tcPr>
          <w:p w:rsidR="00EE5AC0" w:rsidRPr="00541B9C" w:rsidRDefault="00EE5AC0" w:rsidP="00D73ED8">
            <w:pPr>
              <w:ind w:left="0"/>
              <w:rPr>
                <w:rFonts w:ascii="Arial" w:hAnsi="Arial" w:cs="Arial"/>
                <w:sz w:val="24"/>
                <w:szCs w:val="24"/>
                <w:lang w:val="uk-UA"/>
              </w:rPr>
            </w:pPr>
          </w:p>
        </w:tc>
        <w:tc>
          <w:tcPr>
            <w:tcW w:w="1417" w:type="dxa"/>
            <w:vMerge/>
          </w:tcPr>
          <w:p w:rsidR="00EE5AC0" w:rsidRPr="00541B9C" w:rsidRDefault="00EE5AC0" w:rsidP="00D73ED8">
            <w:pPr>
              <w:ind w:left="0"/>
              <w:rPr>
                <w:rFonts w:ascii="Arial" w:hAnsi="Arial" w:cs="Arial"/>
                <w:sz w:val="24"/>
                <w:szCs w:val="24"/>
                <w:lang w:val="uk-UA"/>
              </w:rPr>
            </w:pPr>
          </w:p>
        </w:tc>
        <w:tc>
          <w:tcPr>
            <w:tcW w:w="1701" w:type="dxa"/>
            <w:vMerge/>
          </w:tcPr>
          <w:p w:rsidR="00EE5AC0" w:rsidRPr="00541B9C" w:rsidRDefault="00EE5AC0" w:rsidP="00D73ED8">
            <w:pPr>
              <w:ind w:left="0"/>
              <w:rPr>
                <w:rFonts w:ascii="Arial" w:hAnsi="Arial" w:cs="Arial"/>
                <w:bCs/>
                <w:sz w:val="24"/>
                <w:szCs w:val="24"/>
                <w:lang w:val="ru-RU"/>
              </w:rPr>
            </w:pPr>
          </w:p>
        </w:tc>
        <w:tc>
          <w:tcPr>
            <w:tcW w:w="1985"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AC-8(a)[2](2)[</w:t>
            </w:r>
            <w:r w:rsidR="001D3717" w:rsidRPr="00541B9C">
              <w:rPr>
                <w:rFonts w:ascii="Arial" w:hAnsi="Arial" w:cs="Arial"/>
                <w:bCs/>
                <w:sz w:val="24"/>
                <w:szCs w:val="24"/>
              </w:rPr>
              <w:t>2</w:t>
            </w:r>
            <w:r w:rsidRPr="00541B9C">
              <w:rPr>
                <w:rFonts w:ascii="Arial" w:hAnsi="Arial" w:cs="Arial"/>
                <w:bCs/>
                <w:sz w:val="24"/>
                <w:szCs w:val="24"/>
              </w:rPr>
              <w:t>]</w:t>
            </w:r>
          </w:p>
        </w:tc>
        <w:tc>
          <w:tcPr>
            <w:tcW w:w="2977" w:type="dxa"/>
          </w:tcPr>
          <w:p w:rsidR="00EE5AC0" w:rsidRPr="00541B9C" w:rsidRDefault="00EE5AC0" w:rsidP="00D73ED8">
            <w:pPr>
              <w:pStyle w:val="12"/>
              <w:ind w:left="0"/>
            </w:pPr>
            <w:r w:rsidRPr="00541B9C">
              <w:t>перед тим, як надавати доступ до системи, демонструвати користувачам визначене організацією сповіщення або банер про використання системи, які зазначають, що</w:t>
            </w:r>
            <w:r w:rsidRPr="00541B9C">
              <w:rPr>
                <w:rFonts w:eastAsia="Calibri"/>
              </w:rPr>
              <w:t xml:space="preserve"> </w:t>
            </w:r>
            <w:r w:rsidRPr="00541B9C">
              <w:rPr>
                <w:rFonts w:eastAsia="Calibri"/>
                <w:lang w:val="uk-UA"/>
              </w:rPr>
              <w:t>в</w:t>
            </w:r>
            <w:r w:rsidRPr="00541B9C">
              <w:rPr>
                <w:rFonts w:eastAsia="Calibri"/>
              </w:rPr>
              <w:t xml:space="preserve">икористання системи може реєструватися </w:t>
            </w:r>
          </w:p>
        </w:tc>
      </w:tr>
      <w:tr w:rsidR="00EE5AC0" w:rsidRPr="00D45CCF" w:rsidTr="000D1357">
        <w:tc>
          <w:tcPr>
            <w:tcW w:w="993" w:type="dxa"/>
            <w:vMerge/>
          </w:tcPr>
          <w:p w:rsidR="00EE5AC0" w:rsidRPr="00541B9C" w:rsidRDefault="00EE5AC0" w:rsidP="00D73ED8">
            <w:pPr>
              <w:ind w:left="0"/>
              <w:rPr>
                <w:rFonts w:ascii="Arial" w:hAnsi="Arial" w:cs="Arial"/>
                <w:sz w:val="24"/>
                <w:szCs w:val="24"/>
                <w:lang w:val="uk-UA"/>
              </w:rPr>
            </w:pPr>
          </w:p>
        </w:tc>
        <w:tc>
          <w:tcPr>
            <w:tcW w:w="1134" w:type="dxa"/>
            <w:vMerge/>
          </w:tcPr>
          <w:p w:rsidR="00EE5AC0" w:rsidRPr="00541B9C" w:rsidRDefault="00EE5AC0" w:rsidP="00D73ED8">
            <w:pPr>
              <w:ind w:left="0"/>
              <w:rPr>
                <w:rFonts w:ascii="Arial" w:hAnsi="Arial" w:cs="Arial"/>
                <w:sz w:val="24"/>
                <w:szCs w:val="24"/>
                <w:lang w:val="uk-UA"/>
              </w:rPr>
            </w:pPr>
          </w:p>
        </w:tc>
        <w:tc>
          <w:tcPr>
            <w:tcW w:w="1417" w:type="dxa"/>
            <w:vMerge/>
          </w:tcPr>
          <w:p w:rsidR="00EE5AC0" w:rsidRPr="00541B9C" w:rsidRDefault="00EE5AC0" w:rsidP="00D73ED8">
            <w:pPr>
              <w:ind w:left="0"/>
              <w:rPr>
                <w:rFonts w:ascii="Arial" w:hAnsi="Arial" w:cs="Arial"/>
                <w:sz w:val="24"/>
                <w:szCs w:val="24"/>
                <w:lang w:val="uk-UA"/>
              </w:rPr>
            </w:pPr>
          </w:p>
        </w:tc>
        <w:tc>
          <w:tcPr>
            <w:tcW w:w="1701" w:type="dxa"/>
            <w:vMerge/>
          </w:tcPr>
          <w:p w:rsidR="00EE5AC0" w:rsidRPr="00541B9C" w:rsidRDefault="00EE5AC0" w:rsidP="00D73ED8">
            <w:pPr>
              <w:ind w:left="0"/>
              <w:rPr>
                <w:rFonts w:ascii="Arial" w:hAnsi="Arial" w:cs="Arial"/>
                <w:bCs/>
                <w:sz w:val="24"/>
                <w:szCs w:val="24"/>
                <w:lang w:val="ru-RU"/>
              </w:rPr>
            </w:pPr>
          </w:p>
        </w:tc>
        <w:tc>
          <w:tcPr>
            <w:tcW w:w="1985"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AC-8(a)[2](2)[</w:t>
            </w:r>
            <w:r w:rsidR="001D3717" w:rsidRPr="00541B9C">
              <w:rPr>
                <w:rFonts w:ascii="Arial" w:hAnsi="Arial" w:cs="Arial"/>
                <w:bCs/>
                <w:sz w:val="24"/>
                <w:szCs w:val="24"/>
              </w:rPr>
              <w:t>3</w:t>
            </w:r>
            <w:r w:rsidRPr="00541B9C">
              <w:rPr>
                <w:rFonts w:ascii="Arial" w:hAnsi="Arial" w:cs="Arial"/>
                <w:bCs/>
                <w:sz w:val="24"/>
                <w:szCs w:val="24"/>
              </w:rPr>
              <w:t>]</w:t>
            </w:r>
          </w:p>
        </w:tc>
        <w:tc>
          <w:tcPr>
            <w:tcW w:w="2977" w:type="dxa"/>
          </w:tcPr>
          <w:p w:rsidR="00EE5AC0" w:rsidRPr="00541B9C" w:rsidRDefault="00EE5AC0" w:rsidP="00D73ED8">
            <w:pPr>
              <w:pStyle w:val="12"/>
              <w:ind w:left="0"/>
            </w:pPr>
            <w:r w:rsidRPr="00541B9C">
              <w:t>перед тим, як надавати доступ до системи, демонструвати користувачам визначене організацією сповіщення або банер про використання системи, які зазначають, що</w:t>
            </w:r>
            <w:r w:rsidRPr="00541B9C">
              <w:rPr>
                <w:rFonts w:eastAsia="Calibri"/>
              </w:rPr>
              <w:t xml:space="preserve"> Використання системи може підлягати аудиту</w:t>
            </w:r>
          </w:p>
        </w:tc>
      </w:tr>
      <w:tr w:rsidR="00EE5AC0" w:rsidRPr="00D45CCF" w:rsidTr="000D1357">
        <w:tc>
          <w:tcPr>
            <w:tcW w:w="993" w:type="dxa"/>
            <w:vMerge/>
          </w:tcPr>
          <w:p w:rsidR="00EE5AC0" w:rsidRPr="00541B9C" w:rsidRDefault="00EE5AC0" w:rsidP="00D73ED8">
            <w:pPr>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AC-8(a)[2](3)</w:t>
            </w:r>
          </w:p>
        </w:tc>
        <w:tc>
          <w:tcPr>
            <w:tcW w:w="4962" w:type="dxa"/>
            <w:gridSpan w:val="2"/>
          </w:tcPr>
          <w:p w:rsidR="00EE5AC0" w:rsidRPr="00541B9C" w:rsidRDefault="00EE5AC0" w:rsidP="00D73ED8">
            <w:pPr>
              <w:pStyle w:val="12"/>
              <w:ind w:left="0"/>
            </w:pPr>
            <w:r w:rsidRPr="00541B9C">
              <w:t xml:space="preserve">перед тим, як надавати доступ до системи, демонструвати користувачам визначене організацією сповіщення або банер про використання системи, які зазначають, що </w:t>
            </w:r>
            <w:r w:rsidRPr="00541B9C">
              <w:rPr>
                <w:rFonts w:eastAsia="Calibri"/>
              </w:rPr>
              <w:t>несанкціоноване використання системи забороняється та приводить до кримінальної та цивільної відповідальності</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AC-8(a)[2](4)</w:t>
            </w:r>
          </w:p>
        </w:tc>
        <w:tc>
          <w:tcPr>
            <w:tcW w:w="4962" w:type="dxa"/>
            <w:gridSpan w:val="2"/>
          </w:tcPr>
          <w:p w:rsidR="00EE5AC0" w:rsidRPr="00541B9C" w:rsidRDefault="00EE5AC0" w:rsidP="00D73ED8">
            <w:pPr>
              <w:pStyle w:val="12"/>
              <w:ind w:left="0"/>
            </w:pPr>
            <w:r w:rsidRPr="00541B9C">
              <w:t xml:space="preserve">перед тим, як надавати доступ до системи, демонструвати користувачам визначене організацією сповіщення або банер про використання системи, які зазначають, що </w:t>
            </w:r>
            <w:r w:rsidRPr="00541B9C">
              <w:rPr>
                <w:rFonts w:eastAsia="Calibri"/>
              </w:rPr>
              <w:t>використання системи означає згоду на моніторинг та запис дій користувача</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AC-8(b)</w:t>
            </w:r>
          </w:p>
        </w:tc>
        <w:tc>
          <w:tcPr>
            <w:tcW w:w="8080" w:type="dxa"/>
            <w:gridSpan w:val="4"/>
          </w:tcPr>
          <w:p w:rsidR="00EE5AC0" w:rsidRPr="00541B9C" w:rsidRDefault="00EE5AC0" w:rsidP="00D73ED8">
            <w:pPr>
              <w:pStyle w:val="12"/>
              <w:ind w:left="0"/>
              <w:rPr>
                <w:lang w:val="uk-UA"/>
              </w:rPr>
            </w:pPr>
            <w:r w:rsidRPr="00541B9C">
              <w:rPr>
                <w:lang w:val="uk-UA"/>
              </w:rPr>
              <w:t xml:space="preserve">інформаційна система зберігає повідомлення </w:t>
            </w:r>
            <w:r w:rsidRPr="00541B9C">
              <w:t>або банер на екрані, доки користувачі не визнають умови використання та не приймуть явних дій для входу в систему або подальшого доступу до системи</w:t>
            </w:r>
            <w:r w:rsidRPr="00541B9C">
              <w:rPr>
                <w:lang w:val="uk-UA"/>
              </w:rPr>
              <w:t>;</w:t>
            </w:r>
          </w:p>
        </w:tc>
      </w:tr>
      <w:tr w:rsidR="00EE5AC0" w:rsidRPr="00D45CCF" w:rsidTr="000D1357">
        <w:trPr>
          <w:trHeight w:val="1813"/>
        </w:trPr>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AC-8(c)</w:t>
            </w:r>
          </w:p>
        </w:tc>
        <w:tc>
          <w:tcPr>
            <w:tcW w:w="1417" w:type="dxa"/>
            <w:vMerge w:val="restart"/>
          </w:tcPr>
          <w:p w:rsidR="00EE5AC0" w:rsidRPr="00541B9C" w:rsidRDefault="00EE5AC0" w:rsidP="00D73ED8">
            <w:pPr>
              <w:spacing w:before="120" w:after="120"/>
              <w:ind w:left="0"/>
              <w:rPr>
                <w:rFonts w:ascii="Arial" w:hAnsi="Arial" w:cs="Arial"/>
                <w:b w:val="0"/>
                <w:sz w:val="24"/>
                <w:szCs w:val="24"/>
              </w:rPr>
            </w:pPr>
            <w:r w:rsidRPr="00541B9C">
              <w:rPr>
                <w:rFonts w:ascii="Arial" w:hAnsi="Arial" w:cs="Arial"/>
                <w:bCs/>
                <w:sz w:val="24"/>
                <w:szCs w:val="24"/>
              </w:rPr>
              <w:t>AC-8(c)(1)</w:t>
            </w:r>
          </w:p>
        </w:tc>
        <w:tc>
          <w:tcPr>
            <w:tcW w:w="1701" w:type="dxa"/>
          </w:tcPr>
          <w:p w:rsidR="00EE5AC0" w:rsidRPr="00541B9C" w:rsidRDefault="00EE5AC0" w:rsidP="00D73ED8">
            <w:pPr>
              <w:spacing w:before="120" w:after="120"/>
              <w:ind w:left="0"/>
              <w:rPr>
                <w:rFonts w:ascii="Arial" w:hAnsi="Arial" w:cs="Arial"/>
                <w:b w:val="0"/>
                <w:sz w:val="24"/>
                <w:szCs w:val="24"/>
              </w:rPr>
            </w:pPr>
            <w:r w:rsidRPr="00541B9C">
              <w:rPr>
                <w:rFonts w:ascii="Arial" w:hAnsi="Arial" w:cs="Arial"/>
                <w:bCs/>
                <w:sz w:val="24"/>
                <w:szCs w:val="24"/>
              </w:rPr>
              <w:t>AC-8(c)(1)[1]</w:t>
            </w:r>
          </w:p>
        </w:tc>
        <w:tc>
          <w:tcPr>
            <w:tcW w:w="4962" w:type="dxa"/>
            <w:gridSpan w:val="2"/>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для загальнодоступних систем, організація визначає умови використання системи які відображаються інформаційною системою до надання подальшого доступу;</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AC-8(c)(1)[2]</w:t>
            </w:r>
          </w:p>
        </w:tc>
        <w:tc>
          <w:tcPr>
            <w:tcW w:w="49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для загальнодоступних систем</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інформаційна система </w:t>
            </w:r>
            <w:r w:rsidRPr="00541B9C">
              <w:rPr>
                <w:rFonts w:ascii="Arial" w:eastAsia="Calibri" w:hAnsi="Arial" w:cs="Arial"/>
                <w:b w:val="0"/>
                <w:noProof/>
                <w:sz w:val="24"/>
                <w:szCs w:val="24"/>
                <w:lang w:val="uk-UA"/>
              </w:rPr>
              <w:t>д</w:t>
            </w:r>
            <w:r w:rsidRPr="00541B9C">
              <w:rPr>
                <w:rFonts w:ascii="Arial" w:eastAsia="Calibri" w:hAnsi="Arial" w:cs="Arial"/>
                <w:b w:val="0"/>
                <w:noProof/>
                <w:sz w:val="24"/>
                <w:szCs w:val="24"/>
                <w:lang w:val="ru-RU"/>
              </w:rPr>
              <w:t>емонструє інформацію про визначені організацією умови використання системи</w:t>
            </w:r>
            <w:r w:rsidRPr="00541B9C">
              <w:rPr>
                <w:rFonts w:ascii="Arial" w:hAnsi="Arial" w:cs="Arial"/>
                <w:b w:val="0"/>
                <w:sz w:val="24"/>
                <w:szCs w:val="24"/>
                <w:lang w:val="uk-UA"/>
              </w:rPr>
              <w:t xml:space="preserve"> перед наданням </w:t>
            </w:r>
            <w:r w:rsidRPr="00541B9C">
              <w:rPr>
                <w:rFonts w:ascii="Arial" w:hAnsi="Arial" w:cs="Arial"/>
                <w:b w:val="0"/>
                <w:sz w:val="24"/>
                <w:szCs w:val="24"/>
                <w:lang w:val="uk-UA"/>
              </w:rPr>
              <w:lastRenderedPageBreak/>
              <w:t>подальшого доступу;</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AC-8(c)(2)</w:t>
            </w:r>
          </w:p>
        </w:tc>
        <w:tc>
          <w:tcPr>
            <w:tcW w:w="1701"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AC-8(c)(2)[</w:t>
            </w:r>
            <w:r w:rsidR="001D3717" w:rsidRPr="00541B9C">
              <w:rPr>
                <w:rFonts w:ascii="Arial" w:hAnsi="Arial" w:cs="Arial"/>
                <w:bCs/>
                <w:sz w:val="24"/>
                <w:szCs w:val="24"/>
              </w:rPr>
              <w:t>1</w:t>
            </w:r>
            <w:r w:rsidRPr="00541B9C">
              <w:rPr>
                <w:rFonts w:ascii="Arial" w:hAnsi="Arial" w:cs="Arial"/>
                <w:bCs/>
                <w:sz w:val="24"/>
                <w:szCs w:val="24"/>
              </w:rPr>
              <w:t>]</w:t>
            </w:r>
          </w:p>
        </w:tc>
        <w:tc>
          <w:tcPr>
            <w:tcW w:w="4962" w:type="dxa"/>
            <w:gridSpan w:val="2"/>
          </w:tcPr>
          <w:p w:rsidR="00EE5AC0" w:rsidRPr="00541B9C" w:rsidRDefault="00EE5AC0" w:rsidP="00D73ED8">
            <w:pPr>
              <w:pStyle w:val="12"/>
              <w:ind w:left="0"/>
              <w:rPr>
                <w:lang w:val="uk-UA"/>
              </w:rPr>
            </w:pPr>
            <w:r w:rsidRPr="00541B9C">
              <w:rPr>
                <w:lang w:val="uk-UA"/>
              </w:rPr>
              <w:t>загальнодоступна інформаційна система демонструє посилання, якщо такі є, на моніторинг, які узгоджуються з акомодацією приватності для таких систем, які зазвичай забороняють такі дії</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bCs/>
                <w:sz w:val="24"/>
                <w:szCs w:val="24"/>
                <w:lang w:val="uk-UA"/>
              </w:rPr>
            </w:pPr>
          </w:p>
        </w:tc>
        <w:tc>
          <w:tcPr>
            <w:tcW w:w="1701"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AC-8(c)(2)[</w:t>
            </w:r>
            <w:r w:rsidR="001D3717" w:rsidRPr="00541B9C">
              <w:rPr>
                <w:rFonts w:ascii="Arial" w:hAnsi="Arial" w:cs="Arial"/>
                <w:bCs/>
                <w:sz w:val="24"/>
                <w:szCs w:val="24"/>
              </w:rPr>
              <w:t>2</w:t>
            </w:r>
            <w:r w:rsidRPr="00541B9C">
              <w:rPr>
                <w:rFonts w:ascii="Arial" w:hAnsi="Arial" w:cs="Arial"/>
                <w:bCs/>
                <w:sz w:val="24"/>
                <w:szCs w:val="24"/>
              </w:rPr>
              <w:t>]</w:t>
            </w:r>
          </w:p>
        </w:tc>
        <w:tc>
          <w:tcPr>
            <w:tcW w:w="4962" w:type="dxa"/>
            <w:gridSpan w:val="2"/>
          </w:tcPr>
          <w:p w:rsidR="00EE5AC0" w:rsidRPr="00541B9C" w:rsidRDefault="00EE5AC0" w:rsidP="00D73ED8">
            <w:pPr>
              <w:pStyle w:val="12"/>
              <w:ind w:left="0"/>
              <w:rPr>
                <w:lang w:val="uk-UA"/>
              </w:rPr>
            </w:pPr>
            <w:r w:rsidRPr="00541B9C">
              <w:rPr>
                <w:lang w:val="uk-UA"/>
              </w:rPr>
              <w:t>загальнодоступна інформаційна система демонструє посилання, якщо такі є, на запис, які узгоджуються з акомодацією приватності для таких систем, які зазвичай забороняють такі дії</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bCs/>
                <w:sz w:val="24"/>
                <w:szCs w:val="24"/>
                <w:lang w:val="uk-UA"/>
              </w:rPr>
            </w:pPr>
          </w:p>
        </w:tc>
        <w:tc>
          <w:tcPr>
            <w:tcW w:w="1701"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AC-8(c)(2)[</w:t>
            </w:r>
            <w:r w:rsidR="001D3717" w:rsidRPr="00541B9C">
              <w:rPr>
                <w:rFonts w:ascii="Arial" w:hAnsi="Arial" w:cs="Arial"/>
                <w:bCs/>
                <w:sz w:val="24"/>
                <w:szCs w:val="24"/>
              </w:rPr>
              <w:t>3</w:t>
            </w:r>
            <w:r w:rsidRPr="00541B9C">
              <w:rPr>
                <w:rFonts w:ascii="Arial" w:hAnsi="Arial" w:cs="Arial"/>
                <w:bCs/>
                <w:sz w:val="24"/>
                <w:szCs w:val="24"/>
              </w:rPr>
              <w:t>]</w:t>
            </w:r>
          </w:p>
        </w:tc>
        <w:tc>
          <w:tcPr>
            <w:tcW w:w="4962" w:type="dxa"/>
            <w:gridSpan w:val="2"/>
          </w:tcPr>
          <w:p w:rsidR="00EE5AC0" w:rsidRPr="00541B9C" w:rsidRDefault="00EE5AC0" w:rsidP="00D73ED8">
            <w:pPr>
              <w:pStyle w:val="12"/>
              <w:ind w:left="0"/>
              <w:rPr>
                <w:lang w:val="uk-UA"/>
              </w:rPr>
            </w:pPr>
            <w:r w:rsidRPr="00541B9C">
              <w:rPr>
                <w:lang w:val="uk-UA"/>
              </w:rPr>
              <w:t>загальнодоступна інформаційна система демонструє посилання, якщо такі є, на аудит, які узгоджуються з акомодацією приватності для таких систем, які зазвичай забороняють такі дії</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AC-8(c)(3)</w:t>
            </w:r>
          </w:p>
        </w:tc>
        <w:tc>
          <w:tcPr>
            <w:tcW w:w="6663" w:type="dxa"/>
            <w:gridSpan w:val="3"/>
          </w:tcPr>
          <w:p w:rsidR="00EE5AC0" w:rsidRPr="00541B9C" w:rsidRDefault="00EE5AC0" w:rsidP="00D73ED8">
            <w:pPr>
              <w:pStyle w:val="12"/>
              <w:ind w:left="0"/>
            </w:pPr>
            <w:r w:rsidRPr="00541B9C">
              <w:rPr>
                <w:lang w:val="uk-UA"/>
              </w:rPr>
              <w:t xml:space="preserve">загальнодоступна інформаційна система </w:t>
            </w:r>
            <w:r w:rsidRPr="00541B9C">
              <w:t>має опис авторизованого використання системи</w:t>
            </w:r>
          </w:p>
        </w:tc>
      </w:tr>
      <w:tr w:rsidR="00EE5AC0" w:rsidRPr="00D45CCF" w:rsidTr="000D1357">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9214" w:type="dxa"/>
            <w:gridSpan w:val="5"/>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політики конфіденційності та безпеки, процедури щодо сповіщення про використання системи; документально підтверджене повідомлення про використання інформаційних систем повідомленнями або банерами; записи аудиту інформаційної системи; підтвердження користувачем отримання повідомлення або банера;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використання інформаційними системами повідомлень про сповіщення;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C56117">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організаційний персонал, відповідальний за надання юридичних консультацій;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сповіщення про використання системи].</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993"/>
        <w:gridCol w:w="1134"/>
        <w:gridCol w:w="7796"/>
      </w:tblGrid>
      <w:tr w:rsidR="00EE5AC0" w:rsidRPr="00D45CCF" w:rsidTr="00465243">
        <w:tc>
          <w:tcPr>
            <w:tcW w:w="99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AC-9</w:t>
            </w:r>
          </w:p>
        </w:tc>
        <w:tc>
          <w:tcPr>
            <w:tcW w:w="8930"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СПОВІЩЕННЯ ПРО ПОПЕРЕДНІЙ ВХІД (ДОСТУП)</w:t>
            </w:r>
          </w:p>
        </w:tc>
      </w:tr>
      <w:tr w:rsidR="00EE5AC0" w:rsidRPr="00541B9C" w:rsidTr="00465243">
        <w:tc>
          <w:tcPr>
            <w:tcW w:w="993" w:type="dxa"/>
            <w:vMerge w:val="restart"/>
          </w:tcPr>
          <w:p w:rsidR="00EE5AC0" w:rsidRPr="00541B9C" w:rsidRDefault="00EE5AC0" w:rsidP="00D73ED8">
            <w:pPr>
              <w:spacing w:before="120" w:after="120"/>
              <w:ind w:left="0"/>
              <w:rPr>
                <w:rFonts w:ascii="Arial" w:hAnsi="Arial" w:cs="Arial"/>
                <w:sz w:val="24"/>
                <w:szCs w:val="24"/>
                <w:lang w:val="uk-UA"/>
              </w:rPr>
            </w:pPr>
          </w:p>
        </w:tc>
        <w:tc>
          <w:tcPr>
            <w:tcW w:w="893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p>
        </w:tc>
      </w:tr>
      <w:tr w:rsidR="00EE5AC0" w:rsidRPr="00D45CCF" w:rsidTr="00465243">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134"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AC-9[1]</w:t>
            </w:r>
          </w:p>
        </w:tc>
        <w:tc>
          <w:tcPr>
            <w:tcW w:w="779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 w:val="0"/>
                <w:sz w:val="24"/>
                <w:szCs w:val="24"/>
                <w:lang w:val="uk-UA"/>
              </w:rPr>
              <w:t>інформаційна система повідомляє користувача при успішному вході (доступі) до системи про дату та час останнього входу (доступу).</w:t>
            </w:r>
          </w:p>
        </w:tc>
      </w:tr>
      <w:tr w:rsidR="00EE5AC0" w:rsidRPr="00D45CCF" w:rsidTr="00465243">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8930"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попереднього повідомлення про вхід;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повідомлення про сповіщення інформаційної системи; інші відповідні </w:t>
            </w:r>
            <w:r w:rsidRPr="00541B9C">
              <w:rPr>
                <w:rFonts w:ascii="Arial" w:hAnsi="Arial" w:cs="Arial"/>
                <w:b w:val="0"/>
                <w:sz w:val="24"/>
                <w:szCs w:val="24"/>
                <w:lang w:val="uk-UA"/>
              </w:rPr>
              <w:lastRenderedPageBreak/>
              <w:t>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контролю доступу для повідомлення про попередній вхід до системи].</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135"/>
        <w:gridCol w:w="1417"/>
        <w:gridCol w:w="7371"/>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AC-9(1)</w:t>
            </w:r>
          </w:p>
        </w:tc>
        <w:tc>
          <w:tcPr>
            <w:tcW w:w="8788"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СПОВІЩЕННЯ ПРО ПОПЕРЕДНІЙ ВХІД (ДОСТУП) - НЕВДАЛІ СПРОБИ ВХОДУ ДО СИСТЕМИ</w:t>
            </w:r>
          </w:p>
        </w:tc>
      </w:tr>
      <w:tr w:rsidR="00EE5AC0" w:rsidRPr="00541B9C"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AC-9(1)[1]</w:t>
            </w:r>
          </w:p>
        </w:tc>
        <w:tc>
          <w:tcPr>
            <w:tcW w:w="737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 w:val="0"/>
                <w:sz w:val="24"/>
                <w:szCs w:val="24"/>
                <w:lang w:val="uk-UA"/>
              </w:rPr>
              <w:t>інформаційна система сповіщає користувача після успішного входу / доступу про кількість невдалих спроб входу / доступу з моменту останнього успішного входу / доступу.</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попереднього повідомлення про вхід;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контролю доступу для попереднього повідомлення про вхід].</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135"/>
        <w:gridCol w:w="1417"/>
        <w:gridCol w:w="1701"/>
        <w:gridCol w:w="5670"/>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AC-9(2)</w:t>
            </w:r>
          </w:p>
        </w:tc>
        <w:tc>
          <w:tcPr>
            <w:tcW w:w="8788"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СПОВІЩЕННЯ ПРО ПОПЕРЕДНІЙ ВХІД (ДОСТУП) - УСПІШНІ ТА НЕВДАЛІ СПРОБИ ВХОДУ ДО СИСТЕМИ</w:t>
            </w:r>
          </w:p>
        </w:tc>
      </w:tr>
      <w:tr w:rsidR="00EE5AC0" w:rsidRPr="00541B9C"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rPr>
          <w:trHeight w:val="1255"/>
        </w:trPr>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AC-9(2)[1]</w:t>
            </w:r>
          </w:p>
        </w:tc>
        <w:tc>
          <w:tcPr>
            <w:tcW w:w="1701" w:type="dxa"/>
          </w:tcPr>
          <w:p w:rsidR="00EE5AC0" w:rsidRPr="00A608B0" w:rsidRDefault="00EE5AC0" w:rsidP="00A608B0">
            <w:pPr>
              <w:spacing w:before="120" w:after="120"/>
              <w:ind w:left="0"/>
              <w:rPr>
                <w:rFonts w:ascii="Arial" w:hAnsi="Arial" w:cs="Arial"/>
                <w:b w:val="0"/>
                <w:sz w:val="24"/>
                <w:szCs w:val="24"/>
              </w:rPr>
            </w:pPr>
            <w:r w:rsidRPr="00541B9C">
              <w:rPr>
                <w:rFonts w:ascii="Arial" w:hAnsi="Arial" w:cs="Arial"/>
                <w:bCs/>
                <w:sz w:val="24"/>
                <w:szCs w:val="24"/>
              </w:rPr>
              <w:t>AC-9(2)[1]</w:t>
            </w:r>
            <w:r w:rsidR="00A608B0">
              <w:rPr>
                <w:rFonts w:ascii="Arial" w:hAnsi="Arial" w:cs="Arial"/>
                <w:bCs/>
                <w:sz w:val="24"/>
                <w:szCs w:val="24"/>
              </w:rPr>
              <w:t>{1}</w:t>
            </w:r>
          </w:p>
        </w:tc>
        <w:tc>
          <w:tcPr>
            <w:tcW w:w="5670" w:type="dxa"/>
          </w:tcPr>
          <w:p w:rsidR="00EE5AC0" w:rsidRPr="00541B9C" w:rsidRDefault="00EE5AC0" w:rsidP="00A608B0">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часовий період, протягом якого інформаційна система повинна </w:t>
            </w:r>
            <w:r w:rsidRPr="00541B9C">
              <w:rPr>
                <w:rFonts w:ascii="Arial" w:hAnsi="Arial" w:cs="Arial"/>
                <w:b w:val="0"/>
                <w:noProof/>
                <w:sz w:val="24"/>
                <w:szCs w:val="24"/>
                <w:lang w:val="ru-RU"/>
              </w:rPr>
              <w:t>сповіщати</w:t>
            </w:r>
            <w:r w:rsidRPr="00541B9C">
              <w:rPr>
                <w:rFonts w:ascii="Arial" w:hAnsi="Arial" w:cs="Arial"/>
                <w:noProof/>
                <w:sz w:val="24"/>
                <w:szCs w:val="24"/>
                <w:lang w:val="ru-RU"/>
              </w:rPr>
              <w:t xml:space="preserve"> </w:t>
            </w:r>
            <w:r w:rsidRPr="00541B9C">
              <w:rPr>
                <w:rFonts w:ascii="Arial" w:hAnsi="Arial" w:cs="Arial"/>
                <w:b w:val="0"/>
                <w:sz w:val="24"/>
                <w:szCs w:val="24"/>
                <w:lang w:val="uk-UA"/>
              </w:rPr>
              <w:t xml:space="preserve">користувача про кількість успішних входів / доступу; </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sz w:val="24"/>
                <w:szCs w:val="24"/>
                <w:lang w:val="uk-UA"/>
              </w:rPr>
            </w:pPr>
          </w:p>
        </w:tc>
        <w:tc>
          <w:tcPr>
            <w:tcW w:w="1701"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AC-9(2)[1]</w:t>
            </w:r>
            <w:r w:rsidR="00A608B0">
              <w:rPr>
                <w:rFonts w:ascii="Arial" w:hAnsi="Arial" w:cs="Arial"/>
                <w:bCs/>
                <w:sz w:val="24"/>
                <w:szCs w:val="24"/>
              </w:rPr>
              <w:t>{2}</w:t>
            </w:r>
          </w:p>
        </w:tc>
        <w:tc>
          <w:tcPr>
            <w:tcW w:w="567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часовий період, протягом якого інформаційна система повинна </w:t>
            </w:r>
            <w:r w:rsidRPr="00541B9C">
              <w:rPr>
                <w:rFonts w:ascii="Arial" w:hAnsi="Arial" w:cs="Arial"/>
                <w:b w:val="0"/>
                <w:noProof/>
                <w:sz w:val="24"/>
                <w:szCs w:val="24"/>
                <w:lang w:val="ru-RU"/>
              </w:rPr>
              <w:t>сповіщати</w:t>
            </w:r>
            <w:r w:rsidRPr="00541B9C">
              <w:rPr>
                <w:rFonts w:ascii="Arial" w:hAnsi="Arial" w:cs="Arial"/>
                <w:noProof/>
                <w:sz w:val="24"/>
                <w:szCs w:val="24"/>
                <w:lang w:val="ru-RU"/>
              </w:rPr>
              <w:t xml:space="preserve"> </w:t>
            </w:r>
            <w:r w:rsidRPr="00541B9C">
              <w:rPr>
                <w:rFonts w:ascii="Arial" w:hAnsi="Arial" w:cs="Arial"/>
                <w:b w:val="0"/>
                <w:sz w:val="24"/>
                <w:szCs w:val="24"/>
                <w:lang w:val="uk-UA"/>
              </w:rPr>
              <w:t>користувача про кількість невдалих спроб входу / доступу;</w:t>
            </w:r>
          </w:p>
        </w:tc>
      </w:tr>
      <w:tr w:rsidR="00A608B0" w:rsidRPr="00D45CCF" w:rsidTr="009A2E2C">
        <w:tc>
          <w:tcPr>
            <w:tcW w:w="1135" w:type="dxa"/>
            <w:vMerge/>
          </w:tcPr>
          <w:p w:rsidR="00A608B0" w:rsidRPr="00541B9C" w:rsidRDefault="00A608B0" w:rsidP="00D73ED8">
            <w:pPr>
              <w:spacing w:before="120" w:after="120"/>
              <w:ind w:left="0"/>
              <w:rPr>
                <w:rFonts w:ascii="Arial" w:hAnsi="Arial" w:cs="Arial"/>
                <w:sz w:val="24"/>
                <w:szCs w:val="24"/>
                <w:lang w:val="uk-UA"/>
              </w:rPr>
            </w:pPr>
          </w:p>
        </w:tc>
        <w:tc>
          <w:tcPr>
            <w:tcW w:w="1417" w:type="dxa"/>
            <w:vMerge w:val="restart"/>
          </w:tcPr>
          <w:p w:rsidR="00A608B0" w:rsidRPr="00541B9C" w:rsidRDefault="00A608B0" w:rsidP="00D73ED8">
            <w:pPr>
              <w:spacing w:before="120" w:after="120"/>
              <w:ind w:left="0"/>
              <w:rPr>
                <w:rFonts w:ascii="Arial" w:hAnsi="Arial" w:cs="Arial"/>
                <w:sz w:val="24"/>
                <w:szCs w:val="24"/>
                <w:lang w:val="uk-UA"/>
              </w:rPr>
            </w:pPr>
            <w:r w:rsidRPr="00541B9C">
              <w:rPr>
                <w:rFonts w:ascii="Arial" w:hAnsi="Arial" w:cs="Arial"/>
                <w:bCs/>
                <w:sz w:val="24"/>
                <w:szCs w:val="24"/>
              </w:rPr>
              <w:t>AC-9(2)[2]</w:t>
            </w:r>
          </w:p>
        </w:tc>
        <w:tc>
          <w:tcPr>
            <w:tcW w:w="7371" w:type="dxa"/>
            <w:gridSpan w:val="2"/>
          </w:tcPr>
          <w:p w:rsidR="00A608B0" w:rsidRPr="00A608B0" w:rsidRDefault="00A608B0" w:rsidP="00A608B0">
            <w:pPr>
              <w:spacing w:before="120" w:after="120"/>
              <w:ind w:left="0"/>
              <w:rPr>
                <w:rFonts w:ascii="Arial" w:hAnsi="Arial" w:cs="Arial"/>
                <w:b w:val="0"/>
                <w:sz w:val="24"/>
                <w:szCs w:val="24"/>
                <w:lang w:val="ru-RU"/>
              </w:rPr>
            </w:pPr>
            <w:r w:rsidRPr="00541B9C">
              <w:rPr>
                <w:rFonts w:ascii="Arial" w:hAnsi="Arial" w:cs="Arial"/>
                <w:b w:val="0"/>
                <w:sz w:val="24"/>
                <w:szCs w:val="24"/>
                <w:lang w:val="uk-UA"/>
              </w:rPr>
              <w:t>інформаційна система</w:t>
            </w:r>
            <w:r w:rsidRPr="00A608B0">
              <w:rPr>
                <w:noProof/>
                <w:lang w:val="ru-RU"/>
              </w:rPr>
              <w:t xml:space="preserve"> </w:t>
            </w:r>
            <w:r w:rsidRPr="00A608B0">
              <w:rPr>
                <w:rFonts w:ascii="Arial" w:hAnsi="Arial" w:cs="Arial"/>
                <w:b w:val="0"/>
                <w:noProof/>
                <w:sz w:val="24"/>
                <w:szCs w:val="24"/>
                <w:lang w:val="ru-RU"/>
              </w:rPr>
              <w:t>після успішного входу / доступу до системи</w:t>
            </w:r>
            <w:r w:rsidRPr="00541B9C">
              <w:rPr>
                <w:rFonts w:ascii="Arial" w:hAnsi="Arial" w:cs="Arial"/>
                <w:b w:val="0"/>
                <w:sz w:val="24"/>
                <w:szCs w:val="24"/>
                <w:lang w:val="uk-UA"/>
              </w:rPr>
              <w:t xml:space="preserve"> протягом визначеного організацією періоду часу повідомляє користувача про кількість</w:t>
            </w:r>
            <w:r>
              <w:rPr>
                <w:rFonts w:ascii="Arial" w:hAnsi="Arial" w:cs="Arial"/>
                <w:b w:val="0"/>
                <w:sz w:val="24"/>
                <w:szCs w:val="24"/>
                <w:lang w:val="uk-UA"/>
              </w:rPr>
              <w:t>(один або кілька)</w:t>
            </w:r>
            <w:r w:rsidRPr="00A608B0">
              <w:rPr>
                <w:rFonts w:ascii="Arial" w:hAnsi="Arial" w:cs="Arial"/>
                <w:b w:val="0"/>
                <w:sz w:val="24"/>
                <w:szCs w:val="24"/>
                <w:lang w:val="ru-RU"/>
              </w:rPr>
              <w:t>:</w:t>
            </w:r>
          </w:p>
        </w:tc>
      </w:tr>
      <w:tr w:rsidR="00A608B0" w:rsidRPr="00172F58" w:rsidTr="009A2E2C">
        <w:tc>
          <w:tcPr>
            <w:tcW w:w="1135" w:type="dxa"/>
            <w:vMerge/>
          </w:tcPr>
          <w:p w:rsidR="00A608B0" w:rsidRPr="00541B9C" w:rsidRDefault="00A608B0" w:rsidP="00D73ED8">
            <w:pPr>
              <w:spacing w:before="120" w:after="120"/>
              <w:ind w:left="0"/>
              <w:rPr>
                <w:rFonts w:ascii="Arial" w:hAnsi="Arial" w:cs="Arial"/>
                <w:sz w:val="24"/>
                <w:szCs w:val="24"/>
                <w:lang w:val="uk-UA"/>
              </w:rPr>
            </w:pPr>
          </w:p>
        </w:tc>
        <w:tc>
          <w:tcPr>
            <w:tcW w:w="1417" w:type="dxa"/>
            <w:vMerge/>
          </w:tcPr>
          <w:p w:rsidR="00A608B0" w:rsidRPr="00541B9C" w:rsidRDefault="00A608B0" w:rsidP="00D73ED8">
            <w:pPr>
              <w:spacing w:before="120" w:after="120"/>
              <w:ind w:left="0"/>
              <w:rPr>
                <w:rFonts w:ascii="Arial" w:hAnsi="Arial" w:cs="Arial"/>
                <w:sz w:val="24"/>
                <w:szCs w:val="24"/>
                <w:lang w:val="uk-UA"/>
              </w:rPr>
            </w:pPr>
          </w:p>
        </w:tc>
        <w:tc>
          <w:tcPr>
            <w:tcW w:w="1701" w:type="dxa"/>
          </w:tcPr>
          <w:p w:rsidR="00A608B0" w:rsidRPr="00A608B0" w:rsidRDefault="00A608B0" w:rsidP="009A2E2C">
            <w:pPr>
              <w:spacing w:before="120" w:after="120"/>
              <w:ind w:left="0"/>
              <w:rPr>
                <w:rFonts w:ascii="Arial" w:hAnsi="Arial" w:cs="Arial"/>
                <w:sz w:val="24"/>
                <w:szCs w:val="24"/>
              </w:rPr>
            </w:pPr>
            <w:r w:rsidRPr="00541B9C">
              <w:rPr>
                <w:rFonts w:ascii="Arial" w:hAnsi="Arial" w:cs="Arial"/>
                <w:bCs/>
                <w:sz w:val="24"/>
                <w:szCs w:val="24"/>
              </w:rPr>
              <w:t>AC-9(2)[2]</w:t>
            </w:r>
            <w:r>
              <w:rPr>
                <w:rFonts w:ascii="Arial" w:hAnsi="Arial" w:cs="Arial"/>
                <w:bCs/>
                <w:sz w:val="24"/>
                <w:szCs w:val="24"/>
              </w:rPr>
              <w:t>{1}</w:t>
            </w:r>
          </w:p>
        </w:tc>
        <w:tc>
          <w:tcPr>
            <w:tcW w:w="5670" w:type="dxa"/>
          </w:tcPr>
          <w:p w:rsidR="00A608B0" w:rsidRPr="00A608B0" w:rsidRDefault="00A608B0" w:rsidP="009A2E2C">
            <w:pPr>
              <w:spacing w:before="120" w:after="120"/>
              <w:ind w:left="0"/>
              <w:rPr>
                <w:rFonts w:ascii="Arial" w:hAnsi="Arial" w:cs="Arial"/>
                <w:b w:val="0"/>
                <w:sz w:val="24"/>
                <w:szCs w:val="24"/>
              </w:rPr>
            </w:pPr>
            <w:r>
              <w:rPr>
                <w:rFonts w:ascii="Arial" w:hAnsi="Arial" w:cs="Arial"/>
                <w:b w:val="0"/>
                <w:sz w:val="24"/>
                <w:szCs w:val="24"/>
                <w:lang w:val="uk-UA"/>
              </w:rPr>
              <w:t xml:space="preserve">успішних входів </w:t>
            </w:r>
            <w:r>
              <w:rPr>
                <w:rFonts w:ascii="Arial" w:hAnsi="Arial" w:cs="Arial"/>
                <w:b w:val="0"/>
                <w:sz w:val="24"/>
                <w:szCs w:val="24"/>
              </w:rPr>
              <w:t>(</w:t>
            </w:r>
            <w:r w:rsidRPr="00541B9C">
              <w:rPr>
                <w:rFonts w:ascii="Arial" w:hAnsi="Arial" w:cs="Arial"/>
                <w:b w:val="0"/>
                <w:sz w:val="24"/>
                <w:szCs w:val="24"/>
                <w:lang w:val="uk-UA"/>
              </w:rPr>
              <w:t>доступу</w:t>
            </w:r>
            <w:r>
              <w:rPr>
                <w:rFonts w:ascii="Arial" w:hAnsi="Arial" w:cs="Arial"/>
                <w:b w:val="0"/>
                <w:sz w:val="24"/>
                <w:szCs w:val="24"/>
              </w:rPr>
              <w:t>)</w:t>
            </w:r>
          </w:p>
        </w:tc>
      </w:tr>
      <w:tr w:rsidR="00A608B0" w:rsidRPr="00172F58" w:rsidTr="009A2E2C">
        <w:tc>
          <w:tcPr>
            <w:tcW w:w="1135" w:type="dxa"/>
            <w:vMerge/>
          </w:tcPr>
          <w:p w:rsidR="00A608B0" w:rsidRPr="00541B9C" w:rsidRDefault="00A608B0" w:rsidP="00D73ED8">
            <w:pPr>
              <w:spacing w:before="120" w:after="120"/>
              <w:ind w:left="0"/>
              <w:rPr>
                <w:rFonts w:ascii="Arial" w:hAnsi="Arial" w:cs="Arial"/>
                <w:sz w:val="24"/>
                <w:szCs w:val="24"/>
                <w:lang w:val="uk-UA"/>
              </w:rPr>
            </w:pPr>
          </w:p>
        </w:tc>
        <w:tc>
          <w:tcPr>
            <w:tcW w:w="1417" w:type="dxa"/>
            <w:vMerge/>
          </w:tcPr>
          <w:p w:rsidR="00A608B0" w:rsidRPr="00541B9C" w:rsidRDefault="00A608B0" w:rsidP="00D73ED8">
            <w:pPr>
              <w:spacing w:before="120" w:after="120"/>
              <w:ind w:left="0"/>
              <w:rPr>
                <w:rFonts w:ascii="Arial" w:hAnsi="Arial" w:cs="Arial"/>
                <w:sz w:val="24"/>
                <w:szCs w:val="24"/>
                <w:lang w:val="uk-UA"/>
              </w:rPr>
            </w:pPr>
          </w:p>
        </w:tc>
        <w:tc>
          <w:tcPr>
            <w:tcW w:w="1701" w:type="dxa"/>
          </w:tcPr>
          <w:p w:rsidR="00A608B0" w:rsidRPr="00541B9C" w:rsidRDefault="00A608B0" w:rsidP="009A2E2C">
            <w:pPr>
              <w:spacing w:before="120" w:after="120"/>
              <w:ind w:left="0"/>
              <w:rPr>
                <w:rFonts w:ascii="Arial" w:hAnsi="Arial" w:cs="Arial"/>
                <w:sz w:val="24"/>
                <w:szCs w:val="24"/>
                <w:lang w:val="uk-UA"/>
              </w:rPr>
            </w:pPr>
            <w:r w:rsidRPr="00541B9C">
              <w:rPr>
                <w:rFonts w:ascii="Arial" w:hAnsi="Arial" w:cs="Arial"/>
                <w:bCs/>
                <w:sz w:val="24"/>
                <w:szCs w:val="24"/>
              </w:rPr>
              <w:t>AC-9(2)[2]</w:t>
            </w:r>
            <w:r>
              <w:rPr>
                <w:rFonts w:ascii="Arial" w:hAnsi="Arial" w:cs="Arial"/>
                <w:bCs/>
                <w:sz w:val="24"/>
                <w:szCs w:val="24"/>
              </w:rPr>
              <w:t>{2}</w:t>
            </w:r>
          </w:p>
        </w:tc>
        <w:tc>
          <w:tcPr>
            <w:tcW w:w="5670" w:type="dxa"/>
          </w:tcPr>
          <w:p w:rsidR="00A608B0" w:rsidRPr="00A608B0" w:rsidRDefault="00A608B0" w:rsidP="00A608B0">
            <w:pPr>
              <w:spacing w:before="120" w:after="120"/>
              <w:ind w:left="0"/>
              <w:rPr>
                <w:rFonts w:ascii="Arial" w:hAnsi="Arial" w:cs="Arial"/>
                <w:b w:val="0"/>
                <w:sz w:val="24"/>
                <w:szCs w:val="24"/>
              </w:rPr>
            </w:pPr>
            <w:r w:rsidRPr="00541B9C">
              <w:rPr>
                <w:rFonts w:ascii="Arial" w:hAnsi="Arial" w:cs="Arial"/>
                <w:b w:val="0"/>
                <w:sz w:val="24"/>
                <w:szCs w:val="24"/>
                <w:lang w:val="uk-UA"/>
              </w:rPr>
              <w:t xml:space="preserve">невдалих спроб входу </w:t>
            </w:r>
            <w:r>
              <w:rPr>
                <w:rFonts w:ascii="Arial" w:hAnsi="Arial" w:cs="Arial"/>
                <w:b w:val="0"/>
                <w:sz w:val="24"/>
                <w:szCs w:val="24"/>
              </w:rPr>
              <w:t>(</w:t>
            </w:r>
            <w:r w:rsidRPr="00541B9C">
              <w:rPr>
                <w:rFonts w:ascii="Arial" w:hAnsi="Arial" w:cs="Arial"/>
                <w:b w:val="0"/>
                <w:sz w:val="24"/>
                <w:szCs w:val="24"/>
                <w:lang w:val="uk-UA"/>
              </w:rPr>
              <w:t>доступу</w:t>
            </w:r>
            <w:r>
              <w:rPr>
                <w:rFonts w:ascii="Arial" w:hAnsi="Arial" w:cs="Arial"/>
                <w:b w:val="0"/>
                <w:sz w:val="24"/>
                <w:szCs w:val="24"/>
              </w:rPr>
              <w:t>)</w:t>
            </w:r>
          </w:p>
        </w:tc>
      </w:tr>
      <w:tr w:rsidR="00A608B0" w:rsidRPr="00D45CCF" w:rsidTr="00465243">
        <w:tc>
          <w:tcPr>
            <w:tcW w:w="1135" w:type="dxa"/>
            <w:vMerge/>
          </w:tcPr>
          <w:p w:rsidR="00A608B0" w:rsidRPr="00541B9C" w:rsidRDefault="00A608B0" w:rsidP="00D73ED8">
            <w:pPr>
              <w:spacing w:before="120" w:after="120"/>
              <w:ind w:left="0"/>
              <w:rPr>
                <w:rFonts w:ascii="Arial" w:hAnsi="Arial" w:cs="Arial"/>
                <w:sz w:val="24"/>
                <w:szCs w:val="24"/>
                <w:lang w:val="uk-UA"/>
              </w:rPr>
            </w:pPr>
          </w:p>
        </w:tc>
        <w:tc>
          <w:tcPr>
            <w:tcW w:w="8788" w:type="dxa"/>
            <w:gridSpan w:val="3"/>
          </w:tcPr>
          <w:p w:rsidR="00A608B0" w:rsidRPr="00541B9C" w:rsidRDefault="00A608B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608B0" w:rsidRPr="00541B9C" w:rsidRDefault="00A608B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повідомлення про попередній вхід;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A608B0" w:rsidRPr="00541B9C" w:rsidRDefault="00A608B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6A3E76">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A608B0" w:rsidRPr="00541B9C" w:rsidRDefault="00A608B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контролю доступу для повідомлення про попередній вхід].</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135"/>
        <w:gridCol w:w="1417"/>
        <w:gridCol w:w="1701"/>
        <w:gridCol w:w="5670"/>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AC-9(3)</w:t>
            </w:r>
          </w:p>
        </w:tc>
        <w:tc>
          <w:tcPr>
            <w:tcW w:w="8788"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СПОВІЩЕННЯ ПРО ПОПЕРЕДНІЙ ВХІД (ДОСТУП) - ПОВІДОМЛЕННЯ ПРО ЗМІНИ В ОБЛІКОВОМУ ЗАПИСІ</w:t>
            </w:r>
          </w:p>
        </w:tc>
      </w:tr>
      <w:tr w:rsidR="00EE5AC0" w:rsidRPr="00541B9C"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AC-9(3)[1]</w:t>
            </w:r>
          </w:p>
        </w:tc>
        <w:tc>
          <w:tcPr>
            <w:tcW w:w="7371"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пов’язані з безпекою характеристики / параметри облікового запису користувача;</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AC-9(3)[2]</w:t>
            </w:r>
          </w:p>
        </w:tc>
        <w:tc>
          <w:tcPr>
            <w:tcW w:w="1701" w:type="dxa"/>
          </w:tcPr>
          <w:p w:rsidR="00EE5AC0" w:rsidRPr="00541B9C" w:rsidRDefault="00EE5AC0" w:rsidP="001D3717">
            <w:pPr>
              <w:tabs>
                <w:tab w:val="left" w:pos="1034"/>
              </w:tabs>
              <w:spacing w:before="120" w:after="120"/>
              <w:ind w:left="0"/>
              <w:rPr>
                <w:rFonts w:ascii="Arial" w:hAnsi="Arial" w:cs="Arial"/>
                <w:b w:val="0"/>
                <w:sz w:val="24"/>
                <w:szCs w:val="24"/>
              </w:rPr>
            </w:pPr>
            <w:r w:rsidRPr="00541B9C">
              <w:rPr>
                <w:rFonts w:ascii="Arial" w:hAnsi="Arial" w:cs="Arial"/>
                <w:bCs/>
                <w:sz w:val="24"/>
                <w:szCs w:val="24"/>
              </w:rPr>
              <w:t>AC-9(3)[2]</w:t>
            </w:r>
            <w:r w:rsidRPr="00541B9C">
              <w:rPr>
                <w:rFonts w:ascii="Arial" w:hAnsi="Arial" w:cs="Arial"/>
                <w:bCs/>
                <w:sz w:val="24"/>
                <w:szCs w:val="24"/>
                <w:lang w:val="uk-UA"/>
              </w:rPr>
              <w:t>[</w:t>
            </w:r>
            <w:r w:rsidR="001D3717" w:rsidRPr="00541B9C">
              <w:rPr>
                <w:rFonts w:ascii="Arial" w:hAnsi="Arial" w:cs="Arial"/>
                <w:bCs/>
                <w:sz w:val="24"/>
                <w:szCs w:val="24"/>
              </w:rPr>
              <w:t>1</w:t>
            </w:r>
            <w:r w:rsidRPr="00541B9C">
              <w:rPr>
                <w:rFonts w:ascii="Arial" w:hAnsi="Arial" w:cs="Arial"/>
                <w:bCs/>
                <w:sz w:val="24"/>
                <w:szCs w:val="24"/>
                <w:lang w:val="uk-UA"/>
              </w:rPr>
              <w:t>]</w:t>
            </w:r>
          </w:p>
        </w:tc>
        <w:tc>
          <w:tcPr>
            <w:tcW w:w="5670" w:type="dxa"/>
          </w:tcPr>
          <w:p w:rsidR="00EE5AC0" w:rsidRPr="00541B9C" w:rsidRDefault="00EE5AC0" w:rsidP="00D73ED8">
            <w:pPr>
              <w:tabs>
                <w:tab w:val="left" w:pos="1034"/>
              </w:tabs>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період, протягом якого мають сповістити користувача про зміни, що відбулися в організаційно визначених характеристиках безпеки;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bCs/>
                <w:sz w:val="24"/>
                <w:szCs w:val="24"/>
                <w:lang w:val="ru-RU"/>
              </w:rPr>
            </w:pPr>
          </w:p>
        </w:tc>
        <w:tc>
          <w:tcPr>
            <w:tcW w:w="1701" w:type="dxa"/>
          </w:tcPr>
          <w:p w:rsidR="00EE5AC0" w:rsidRPr="00541B9C" w:rsidRDefault="00EE5AC0" w:rsidP="001D3717">
            <w:pPr>
              <w:tabs>
                <w:tab w:val="left" w:pos="1034"/>
              </w:tabs>
              <w:spacing w:before="120" w:after="120"/>
              <w:ind w:left="0"/>
              <w:rPr>
                <w:rFonts w:ascii="Arial" w:hAnsi="Arial" w:cs="Arial"/>
                <w:b w:val="0"/>
                <w:sz w:val="24"/>
                <w:szCs w:val="24"/>
                <w:lang w:val="uk-UA"/>
              </w:rPr>
            </w:pPr>
            <w:r w:rsidRPr="00541B9C">
              <w:rPr>
                <w:rFonts w:ascii="Arial" w:hAnsi="Arial" w:cs="Arial"/>
                <w:bCs/>
                <w:sz w:val="24"/>
                <w:szCs w:val="24"/>
              </w:rPr>
              <w:t>AC-9(3)[2]</w:t>
            </w:r>
            <w:r w:rsidRPr="00541B9C">
              <w:rPr>
                <w:rFonts w:ascii="Arial" w:hAnsi="Arial" w:cs="Arial"/>
                <w:bCs/>
                <w:sz w:val="24"/>
                <w:szCs w:val="24"/>
                <w:lang w:val="uk-UA"/>
              </w:rPr>
              <w:t>[</w:t>
            </w:r>
            <w:r w:rsidR="001D3717" w:rsidRPr="00541B9C">
              <w:rPr>
                <w:rFonts w:ascii="Arial" w:hAnsi="Arial" w:cs="Arial"/>
                <w:bCs/>
                <w:sz w:val="24"/>
                <w:szCs w:val="24"/>
              </w:rPr>
              <w:t>2</w:t>
            </w:r>
            <w:r w:rsidRPr="00541B9C">
              <w:rPr>
                <w:rFonts w:ascii="Arial" w:hAnsi="Arial" w:cs="Arial"/>
                <w:bCs/>
                <w:sz w:val="24"/>
                <w:szCs w:val="24"/>
                <w:lang w:val="uk-UA"/>
              </w:rPr>
              <w:t>]</w:t>
            </w:r>
          </w:p>
        </w:tc>
        <w:tc>
          <w:tcPr>
            <w:tcW w:w="5670" w:type="dxa"/>
          </w:tcPr>
          <w:p w:rsidR="00EE5AC0" w:rsidRPr="00541B9C" w:rsidRDefault="00EE5AC0" w:rsidP="00D73ED8">
            <w:pPr>
              <w:tabs>
                <w:tab w:val="left" w:pos="1034"/>
              </w:tabs>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період, протягом якого мають сповістити користувача про зміни, що відбулися в організаційно визначених параметр</w:t>
            </w:r>
            <w:r w:rsidRPr="00541B9C">
              <w:rPr>
                <w:rFonts w:ascii="Arial" w:hAnsi="Arial" w:cs="Arial"/>
                <w:b w:val="0"/>
                <w:sz w:val="24"/>
                <w:szCs w:val="24"/>
                <w:lang w:val="ru-RU"/>
              </w:rPr>
              <w:t>ах</w:t>
            </w:r>
            <w:r w:rsidRPr="00541B9C">
              <w:rPr>
                <w:rFonts w:ascii="Arial" w:hAnsi="Arial" w:cs="Arial"/>
                <w:b w:val="0"/>
                <w:sz w:val="24"/>
                <w:szCs w:val="24"/>
                <w:lang w:val="uk-UA"/>
              </w:rPr>
              <w:t xml:space="preserve"> облікового запису користувача;</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AC-9(3)[3]</w:t>
            </w:r>
          </w:p>
        </w:tc>
        <w:tc>
          <w:tcPr>
            <w:tcW w:w="1701" w:type="dxa"/>
          </w:tcPr>
          <w:p w:rsidR="00EE5AC0" w:rsidRPr="00541B9C" w:rsidRDefault="00EE5AC0" w:rsidP="001D3717">
            <w:pPr>
              <w:spacing w:before="120" w:after="120"/>
              <w:ind w:left="0"/>
              <w:rPr>
                <w:rFonts w:ascii="Arial" w:hAnsi="Arial" w:cs="Arial"/>
                <w:sz w:val="24"/>
                <w:szCs w:val="24"/>
              </w:rPr>
            </w:pPr>
            <w:r w:rsidRPr="00541B9C">
              <w:rPr>
                <w:rFonts w:ascii="Arial" w:hAnsi="Arial" w:cs="Arial"/>
                <w:bCs/>
                <w:sz w:val="24"/>
                <w:szCs w:val="24"/>
              </w:rPr>
              <w:t>AC-9(3)[3]</w:t>
            </w:r>
            <w:r w:rsidRPr="00541B9C">
              <w:rPr>
                <w:rFonts w:ascii="Arial" w:hAnsi="Arial" w:cs="Arial"/>
                <w:bCs/>
                <w:sz w:val="24"/>
                <w:szCs w:val="24"/>
                <w:lang w:val="uk-UA"/>
              </w:rPr>
              <w:t>[</w:t>
            </w:r>
            <w:r w:rsidR="001D3717" w:rsidRPr="00541B9C">
              <w:rPr>
                <w:rFonts w:ascii="Arial" w:hAnsi="Arial" w:cs="Arial"/>
                <w:bCs/>
                <w:sz w:val="24"/>
                <w:szCs w:val="24"/>
              </w:rPr>
              <w:t>1</w:t>
            </w:r>
            <w:r w:rsidRPr="00541B9C">
              <w:rPr>
                <w:rFonts w:ascii="Arial" w:hAnsi="Arial" w:cs="Arial"/>
                <w:bCs/>
                <w:sz w:val="24"/>
                <w:szCs w:val="24"/>
                <w:lang w:val="uk-UA"/>
              </w:rPr>
              <w:t>]</w:t>
            </w:r>
          </w:p>
        </w:tc>
        <w:tc>
          <w:tcPr>
            <w:tcW w:w="5670" w:type="dxa"/>
          </w:tcPr>
          <w:p w:rsidR="00EE5AC0" w:rsidRPr="00541B9C" w:rsidRDefault="00EE5AC0" w:rsidP="00D73ED8">
            <w:pPr>
              <w:pStyle w:val="12"/>
              <w:ind w:left="0"/>
              <w:rPr>
                <w:lang w:val="uk-UA"/>
              </w:rPr>
            </w:pPr>
            <w:r w:rsidRPr="00541B9C">
              <w:rPr>
                <w:lang w:val="uk-UA"/>
              </w:rPr>
              <w:t>інформаційна система с</w:t>
            </w:r>
            <w:r w:rsidRPr="00541B9C">
              <w:t>повіща</w:t>
            </w:r>
            <w:r w:rsidRPr="00541B9C">
              <w:rPr>
                <w:lang w:val="uk-UA"/>
              </w:rPr>
              <w:t>є</w:t>
            </w:r>
            <w:r w:rsidRPr="00541B9C">
              <w:t xml:space="preserve"> користувача, після успішного входу / доступу, про внесення змін до певних характеристик облікового запису користувача, визначених організацією протягом визначеного організацією періоду часу.</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vMerge/>
          </w:tcPr>
          <w:p w:rsidR="00EE5AC0" w:rsidRPr="00541B9C" w:rsidRDefault="00EE5AC0" w:rsidP="00D73ED8">
            <w:pPr>
              <w:spacing w:before="120" w:after="120"/>
              <w:ind w:left="0"/>
              <w:rPr>
                <w:rFonts w:ascii="Arial" w:hAnsi="Arial" w:cs="Arial"/>
                <w:bCs/>
                <w:sz w:val="24"/>
                <w:szCs w:val="24"/>
                <w:lang w:val="ru-RU"/>
              </w:rPr>
            </w:pPr>
          </w:p>
        </w:tc>
        <w:tc>
          <w:tcPr>
            <w:tcW w:w="1701"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AC-9(3)[3][</w:t>
            </w:r>
            <w:r w:rsidR="001D3717" w:rsidRPr="00541B9C">
              <w:rPr>
                <w:rFonts w:ascii="Arial" w:hAnsi="Arial" w:cs="Arial"/>
                <w:bCs/>
                <w:sz w:val="24"/>
                <w:szCs w:val="24"/>
              </w:rPr>
              <w:t>2</w:t>
            </w:r>
            <w:r w:rsidRPr="00541B9C">
              <w:rPr>
                <w:rFonts w:ascii="Arial" w:hAnsi="Arial" w:cs="Arial"/>
                <w:bCs/>
                <w:sz w:val="24"/>
                <w:szCs w:val="24"/>
              </w:rPr>
              <w:t>]</w:t>
            </w:r>
          </w:p>
        </w:tc>
        <w:tc>
          <w:tcPr>
            <w:tcW w:w="5670" w:type="dxa"/>
          </w:tcPr>
          <w:p w:rsidR="00EE5AC0" w:rsidRPr="00541B9C" w:rsidRDefault="00EE5AC0" w:rsidP="00D73ED8">
            <w:pPr>
              <w:pStyle w:val="12"/>
              <w:ind w:left="0"/>
              <w:rPr>
                <w:lang w:val="uk-UA"/>
              </w:rPr>
            </w:pPr>
            <w:r w:rsidRPr="00541B9C">
              <w:rPr>
                <w:lang w:val="uk-UA"/>
              </w:rPr>
              <w:t>інформаційна система с</w:t>
            </w:r>
            <w:r w:rsidRPr="00541B9C">
              <w:t>повіща</w:t>
            </w:r>
            <w:r w:rsidRPr="00541B9C">
              <w:rPr>
                <w:lang w:val="uk-UA"/>
              </w:rPr>
              <w:t>є</w:t>
            </w:r>
            <w:r w:rsidRPr="00541B9C">
              <w:t xml:space="preserve"> користувача, після успішного входу / доступу, про внесення змін до певних параметрів облікового запису користувача, визначених організацією протягом визначеного організацією періоду часу.</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щодо попереднього повідомлення про вхід;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w:t>
            </w:r>
            <w:r w:rsidRPr="00541B9C">
              <w:rPr>
                <w:rFonts w:ascii="Arial" w:hAnsi="Arial" w:cs="Arial"/>
                <w:b w:val="0"/>
                <w:sz w:val="24"/>
                <w:szCs w:val="24"/>
                <w:lang w:val="uk-UA"/>
              </w:rPr>
              <w:lastRenderedPageBreak/>
              <w:t>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6A3E76">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контролю доступу для повідомлення про попередній вхід].</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135"/>
        <w:gridCol w:w="1417"/>
        <w:gridCol w:w="7371"/>
      </w:tblGrid>
      <w:tr w:rsidR="00EE5AC0" w:rsidRPr="00D45CCF" w:rsidTr="00465243">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AC-9(4)</w:t>
            </w:r>
          </w:p>
        </w:tc>
        <w:tc>
          <w:tcPr>
            <w:tcW w:w="8788"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СПОВІЩЕННЯ ПРО ПОПЕРЕДНІЙ ВХІД (ДОСТУП) – ДОДАТКОВА ІНФОРМАЦІЯ ПРО ВХІД</w:t>
            </w:r>
          </w:p>
        </w:tc>
      </w:tr>
      <w:tr w:rsidR="00EE5AC0" w:rsidRPr="00541B9C" w:rsidTr="00465243">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AC-9(4)[1]</w:t>
            </w:r>
          </w:p>
        </w:tc>
        <w:tc>
          <w:tcPr>
            <w:tcW w:w="7371"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інформацію, яку слід сповіщати користувачеві на додаток до дати та часу останнього входу (доступу);</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41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AC-9(4)[2]</w:t>
            </w:r>
          </w:p>
        </w:tc>
        <w:tc>
          <w:tcPr>
            <w:tcW w:w="7371" w:type="dxa"/>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інформаційна система після успішного входу (доступу) повідомляє користувача про інформацію, визначену організацією, яка повинна бути включена на додаток до дати та часу останнього входу (доступу).</w:t>
            </w:r>
          </w:p>
        </w:tc>
      </w:tr>
      <w:tr w:rsidR="00EE5AC0" w:rsidRPr="00D45CCF" w:rsidTr="00465243">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попереднього повідомлення про вхід;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tabs>
                <w:tab w:val="left" w:pos="1661"/>
              </w:tabs>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uk-UA"/>
              </w:rPr>
              <w:tab/>
            </w:r>
            <w:r w:rsidRPr="00541B9C">
              <w:rPr>
                <w:rFonts w:ascii="Arial" w:hAnsi="Arial" w:cs="Arial"/>
                <w:b w:val="0"/>
                <w:sz w:val="24"/>
                <w:szCs w:val="24"/>
                <w:lang w:val="uk-UA"/>
              </w:rPr>
              <w:t xml:space="preserve">[ВИБІР: Системні </w:t>
            </w:r>
            <w:r w:rsidR="006A3E76">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контролю доступу для повідомлення про попередній вхід].</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135"/>
        <w:gridCol w:w="1275"/>
        <w:gridCol w:w="1560"/>
        <w:gridCol w:w="5953"/>
      </w:tblGrid>
      <w:tr w:rsidR="00EE5AC0" w:rsidRPr="00541B9C" w:rsidTr="009F7D51">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AC-10</w:t>
            </w:r>
          </w:p>
        </w:tc>
        <w:tc>
          <w:tcPr>
            <w:tcW w:w="8788"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УПРАВЛІННЯ ПАРАЛЕЛЬНОЮ СЕСІЄЮ</w:t>
            </w:r>
          </w:p>
        </w:tc>
      </w:tr>
      <w:tr w:rsidR="00EE5AC0" w:rsidRPr="00541B9C" w:rsidTr="009F7D51">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6A3E76"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AC-10[1]</w:t>
            </w:r>
          </w:p>
        </w:tc>
        <w:tc>
          <w:tcPr>
            <w:tcW w:w="1560" w:type="dxa"/>
          </w:tcPr>
          <w:p w:rsidR="00EE5AC0" w:rsidRPr="006A3E76" w:rsidRDefault="00EE5AC0" w:rsidP="006A3E76">
            <w:pPr>
              <w:spacing w:before="120" w:after="120"/>
              <w:ind w:left="0"/>
              <w:rPr>
                <w:rFonts w:ascii="Arial" w:hAnsi="Arial" w:cs="Arial"/>
                <w:sz w:val="24"/>
                <w:szCs w:val="24"/>
              </w:rPr>
            </w:pPr>
            <w:r w:rsidRPr="00541B9C">
              <w:rPr>
                <w:rFonts w:ascii="Arial" w:hAnsi="Arial" w:cs="Arial"/>
                <w:bCs/>
                <w:sz w:val="24"/>
                <w:szCs w:val="24"/>
              </w:rPr>
              <w:t>AC-10[1]</w:t>
            </w:r>
            <w:r w:rsidR="006A3E76">
              <w:rPr>
                <w:rFonts w:ascii="Arial" w:hAnsi="Arial" w:cs="Arial"/>
                <w:bCs/>
                <w:sz w:val="24"/>
                <w:szCs w:val="24"/>
              </w:rPr>
              <w:t>{1}</w:t>
            </w:r>
          </w:p>
        </w:tc>
        <w:tc>
          <w:tcPr>
            <w:tcW w:w="5953" w:type="dxa"/>
          </w:tcPr>
          <w:p w:rsidR="00EE5AC0" w:rsidRPr="006A3E76"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облікові записи для інформаційної системи, які підпадають під політику управління паралельною сесією</w:t>
            </w:r>
            <w:r w:rsidR="006A3E76">
              <w:rPr>
                <w:rFonts w:ascii="Arial" w:hAnsi="Arial" w:cs="Arial"/>
                <w:b w:val="0"/>
                <w:sz w:val="24"/>
                <w:szCs w:val="24"/>
              </w:rPr>
              <w:t xml:space="preserve">. </w:t>
            </w:r>
            <w:r w:rsidR="006A3E76">
              <w:rPr>
                <w:rFonts w:ascii="Arial" w:hAnsi="Arial" w:cs="Arial"/>
                <w:b w:val="0"/>
                <w:sz w:val="24"/>
                <w:szCs w:val="24"/>
                <w:lang w:val="uk-UA"/>
              </w:rPr>
              <w:t>Та чи або:</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vMerge/>
          </w:tcPr>
          <w:p w:rsidR="00EE5AC0" w:rsidRPr="00541B9C" w:rsidRDefault="00EE5AC0" w:rsidP="00D73ED8">
            <w:pPr>
              <w:spacing w:before="120" w:after="120"/>
              <w:ind w:left="0"/>
              <w:rPr>
                <w:rFonts w:ascii="Arial" w:hAnsi="Arial" w:cs="Arial"/>
                <w:bCs/>
                <w:sz w:val="24"/>
                <w:szCs w:val="24"/>
                <w:lang w:val="uk-UA"/>
              </w:rPr>
            </w:pPr>
          </w:p>
        </w:tc>
        <w:tc>
          <w:tcPr>
            <w:tcW w:w="1560" w:type="dxa"/>
          </w:tcPr>
          <w:p w:rsidR="00EE5AC0" w:rsidRPr="00541B9C" w:rsidRDefault="00EE5AC0" w:rsidP="001D3717">
            <w:pPr>
              <w:spacing w:before="120" w:after="120"/>
              <w:ind w:left="0"/>
              <w:rPr>
                <w:rFonts w:ascii="Arial" w:hAnsi="Arial" w:cs="Arial"/>
                <w:sz w:val="24"/>
                <w:szCs w:val="24"/>
                <w:lang w:val="uk-UA"/>
              </w:rPr>
            </w:pPr>
            <w:r w:rsidRPr="00541B9C">
              <w:rPr>
                <w:rFonts w:ascii="Arial" w:hAnsi="Arial" w:cs="Arial"/>
                <w:bCs/>
                <w:sz w:val="24"/>
                <w:szCs w:val="24"/>
              </w:rPr>
              <w:t>AC-10[1]</w:t>
            </w:r>
            <w:r w:rsidR="006A3E76">
              <w:rPr>
                <w:rFonts w:ascii="Arial" w:hAnsi="Arial" w:cs="Arial"/>
                <w:bCs/>
                <w:sz w:val="24"/>
                <w:szCs w:val="24"/>
              </w:rPr>
              <w:t>{2}</w:t>
            </w:r>
          </w:p>
        </w:tc>
        <w:tc>
          <w:tcPr>
            <w:tcW w:w="5953"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типи облікових записів для інформаційної системи, які підпадають під політику управління паралельною сесією</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AC-10[2]</w:t>
            </w:r>
          </w:p>
        </w:tc>
        <w:tc>
          <w:tcPr>
            <w:tcW w:w="156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AC-10[2][</w:t>
            </w:r>
            <w:r w:rsidR="003F17EE" w:rsidRPr="00541B9C">
              <w:rPr>
                <w:rFonts w:ascii="Arial" w:hAnsi="Arial" w:cs="Arial"/>
                <w:bCs/>
                <w:sz w:val="24"/>
                <w:szCs w:val="24"/>
              </w:rPr>
              <w:t>1</w:t>
            </w:r>
            <w:r w:rsidRPr="00541B9C">
              <w:rPr>
                <w:rFonts w:ascii="Arial" w:hAnsi="Arial" w:cs="Arial"/>
                <w:bCs/>
                <w:sz w:val="24"/>
                <w:szCs w:val="24"/>
              </w:rPr>
              <w:t>]</w:t>
            </w:r>
          </w:p>
        </w:tc>
        <w:tc>
          <w:tcPr>
            <w:tcW w:w="595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кількість одночасних сеансів, дозволених для кожного визначеного організацією облікового запису;</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vMerge/>
          </w:tcPr>
          <w:p w:rsidR="00EE5AC0" w:rsidRPr="00541B9C" w:rsidRDefault="00EE5AC0" w:rsidP="00D73ED8">
            <w:pPr>
              <w:spacing w:before="120" w:after="120"/>
              <w:ind w:left="0"/>
              <w:rPr>
                <w:rFonts w:ascii="Arial" w:hAnsi="Arial" w:cs="Arial"/>
                <w:bCs/>
                <w:sz w:val="24"/>
                <w:szCs w:val="24"/>
                <w:lang w:val="ru-RU"/>
              </w:rPr>
            </w:pPr>
          </w:p>
        </w:tc>
        <w:tc>
          <w:tcPr>
            <w:tcW w:w="156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AC-10[2][</w:t>
            </w:r>
            <w:r w:rsidR="003F17EE" w:rsidRPr="00541B9C">
              <w:rPr>
                <w:rFonts w:ascii="Arial" w:hAnsi="Arial" w:cs="Arial"/>
                <w:bCs/>
                <w:sz w:val="24"/>
                <w:szCs w:val="24"/>
              </w:rPr>
              <w:t>2</w:t>
            </w:r>
            <w:r w:rsidRPr="00541B9C">
              <w:rPr>
                <w:rFonts w:ascii="Arial" w:hAnsi="Arial" w:cs="Arial"/>
                <w:bCs/>
                <w:sz w:val="24"/>
                <w:szCs w:val="24"/>
              </w:rPr>
              <w:t>]</w:t>
            </w:r>
          </w:p>
        </w:tc>
        <w:tc>
          <w:tcPr>
            <w:tcW w:w="595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кількість одночасних сеансів, дозволених для кожного визначеного організацією типу облікового запису;</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AC-10[3]</w:t>
            </w:r>
          </w:p>
        </w:tc>
        <w:tc>
          <w:tcPr>
            <w:tcW w:w="156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AC-10[3][</w:t>
            </w:r>
            <w:r w:rsidR="003F17EE" w:rsidRPr="00541B9C">
              <w:rPr>
                <w:rFonts w:ascii="Arial" w:hAnsi="Arial" w:cs="Arial"/>
                <w:bCs/>
                <w:sz w:val="24"/>
                <w:szCs w:val="24"/>
              </w:rPr>
              <w:t>1</w:t>
            </w:r>
            <w:r w:rsidRPr="00541B9C">
              <w:rPr>
                <w:rFonts w:ascii="Arial" w:hAnsi="Arial" w:cs="Arial"/>
                <w:bCs/>
                <w:sz w:val="24"/>
                <w:szCs w:val="24"/>
              </w:rPr>
              <w:t>]</w:t>
            </w:r>
          </w:p>
        </w:tc>
        <w:tc>
          <w:tcPr>
            <w:tcW w:w="595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обмежує кількість одночасних сесій для кожного визначеного організацією облікового запису до визначеної організацією кількості дозволених одночасних сесій.</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vMerge/>
          </w:tcPr>
          <w:p w:rsidR="00EE5AC0" w:rsidRPr="00541B9C" w:rsidRDefault="00EE5AC0" w:rsidP="00D73ED8">
            <w:pPr>
              <w:spacing w:before="120" w:after="120"/>
              <w:ind w:left="0"/>
              <w:rPr>
                <w:rFonts w:ascii="Arial" w:hAnsi="Arial" w:cs="Arial"/>
                <w:bCs/>
                <w:sz w:val="24"/>
                <w:szCs w:val="24"/>
                <w:lang w:val="ru-RU"/>
              </w:rPr>
            </w:pPr>
          </w:p>
        </w:tc>
        <w:tc>
          <w:tcPr>
            <w:tcW w:w="156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AC-10[3][</w:t>
            </w:r>
            <w:r w:rsidR="003F17EE" w:rsidRPr="00541B9C">
              <w:rPr>
                <w:rFonts w:ascii="Arial" w:hAnsi="Arial" w:cs="Arial"/>
                <w:bCs/>
                <w:sz w:val="24"/>
                <w:szCs w:val="24"/>
              </w:rPr>
              <w:t>2</w:t>
            </w:r>
            <w:r w:rsidRPr="00541B9C">
              <w:rPr>
                <w:rFonts w:ascii="Arial" w:hAnsi="Arial" w:cs="Arial"/>
                <w:bCs/>
                <w:sz w:val="24"/>
                <w:szCs w:val="24"/>
              </w:rPr>
              <w:t>]</w:t>
            </w:r>
          </w:p>
        </w:tc>
        <w:tc>
          <w:tcPr>
            <w:tcW w:w="595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обмежує кількість одночасних сесій для кожного визначеного організацією типу облікового запису до визначеної організацією кількості дозволених одночасних сесій.</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 стосуються паралельного контролю сеансу;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план безпеки;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6A3E76">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політику контролю доступу для паралельного контролю сеансу].</w:t>
            </w:r>
          </w:p>
        </w:tc>
      </w:tr>
    </w:tbl>
    <w:p w:rsidR="00EE5AC0" w:rsidRPr="00541B9C" w:rsidRDefault="00EE5AC0" w:rsidP="00D73ED8">
      <w:pPr>
        <w:spacing w:line="240" w:lineRule="auto"/>
        <w:ind w:left="0"/>
        <w:rPr>
          <w:rFonts w:ascii="Arial" w:hAnsi="Arial" w:cs="Arial"/>
          <w:sz w:val="24"/>
          <w:szCs w:val="24"/>
          <w:lang w:val="ru-RU"/>
        </w:rPr>
      </w:pPr>
    </w:p>
    <w:tbl>
      <w:tblPr>
        <w:tblStyle w:val="a3"/>
        <w:tblW w:w="9923" w:type="dxa"/>
        <w:tblInd w:w="-34" w:type="dxa"/>
        <w:tblLayout w:type="fixed"/>
        <w:tblLook w:val="04A0" w:firstRow="1" w:lastRow="0" w:firstColumn="1" w:lastColumn="0" w:noHBand="0" w:noVBand="1"/>
      </w:tblPr>
      <w:tblGrid>
        <w:gridCol w:w="1135"/>
        <w:gridCol w:w="1275"/>
        <w:gridCol w:w="1560"/>
        <w:gridCol w:w="5953"/>
      </w:tblGrid>
      <w:tr w:rsidR="00EE5AC0" w:rsidRPr="00541B9C" w:rsidTr="009F7D51">
        <w:tc>
          <w:tcPr>
            <w:tcW w:w="1135"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AC-11</w:t>
            </w:r>
          </w:p>
        </w:tc>
        <w:tc>
          <w:tcPr>
            <w:tcW w:w="8788"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БЛОКУВАННЯ ПРИСТРОЮ</w:t>
            </w:r>
          </w:p>
        </w:tc>
      </w:tr>
      <w:tr w:rsidR="00EE5AC0" w:rsidRPr="00541B9C" w:rsidTr="009F7D51">
        <w:tc>
          <w:tcPr>
            <w:tcW w:w="1135" w:type="dxa"/>
            <w:vMerge w:val="restart"/>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AC-11(a)</w:t>
            </w:r>
          </w:p>
        </w:tc>
        <w:tc>
          <w:tcPr>
            <w:tcW w:w="156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AC-11(a)[1]</w:t>
            </w:r>
          </w:p>
        </w:tc>
        <w:tc>
          <w:tcPr>
            <w:tcW w:w="595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період бездіяльності користувача, після якого інформаційна система ініціює блокування сеансу;</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vMerge/>
          </w:tcPr>
          <w:p w:rsidR="00EE5AC0" w:rsidRPr="00541B9C" w:rsidRDefault="00EE5AC0" w:rsidP="00D73ED8">
            <w:pPr>
              <w:spacing w:before="120" w:after="120"/>
              <w:ind w:left="0"/>
              <w:rPr>
                <w:rFonts w:ascii="Arial" w:hAnsi="Arial" w:cs="Arial"/>
                <w:sz w:val="24"/>
                <w:szCs w:val="24"/>
                <w:lang w:val="uk-UA"/>
              </w:rPr>
            </w:pPr>
          </w:p>
        </w:tc>
        <w:tc>
          <w:tcPr>
            <w:tcW w:w="156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AC-11(a)[2]</w:t>
            </w:r>
          </w:p>
        </w:tc>
        <w:tc>
          <w:tcPr>
            <w:tcW w:w="595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перешкоджає подальшому доступу до системи шляхом ініціювання блокування сеансу після визначеного організацією часового періоду бездіяльності користувача;</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vMerge/>
          </w:tcPr>
          <w:p w:rsidR="00EE5AC0" w:rsidRPr="00541B9C" w:rsidRDefault="00EE5AC0" w:rsidP="00D73ED8">
            <w:pPr>
              <w:spacing w:before="120" w:after="120"/>
              <w:ind w:left="0"/>
              <w:rPr>
                <w:rFonts w:ascii="Arial" w:hAnsi="Arial" w:cs="Arial"/>
                <w:sz w:val="24"/>
                <w:szCs w:val="24"/>
                <w:lang w:val="uk-UA"/>
              </w:rPr>
            </w:pPr>
          </w:p>
        </w:tc>
        <w:tc>
          <w:tcPr>
            <w:tcW w:w="1560" w:type="dxa"/>
          </w:tcPr>
          <w:p w:rsidR="00EE5AC0" w:rsidRPr="00541B9C" w:rsidRDefault="00EE5AC0" w:rsidP="00D73ED8">
            <w:pPr>
              <w:spacing w:before="120" w:after="120"/>
              <w:ind w:left="0"/>
              <w:rPr>
                <w:rFonts w:ascii="Arial" w:hAnsi="Arial" w:cs="Arial"/>
                <w:bCs/>
                <w:sz w:val="24"/>
                <w:szCs w:val="24"/>
                <w:lang w:val="ru-RU"/>
              </w:rPr>
            </w:pPr>
            <w:r w:rsidRPr="00541B9C">
              <w:rPr>
                <w:rFonts w:ascii="Arial" w:hAnsi="Arial" w:cs="Arial"/>
                <w:bCs/>
                <w:sz w:val="24"/>
                <w:szCs w:val="24"/>
              </w:rPr>
              <w:t>AC-11(a)[3]</w:t>
            </w:r>
          </w:p>
        </w:tc>
        <w:tc>
          <w:tcPr>
            <w:tcW w:w="595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перешкоджає подальшому доступу до системи шляхом ініціювання блокування сеансу після отримання запиту від користувача;</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127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AC-11(b)</w:t>
            </w:r>
          </w:p>
        </w:tc>
        <w:tc>
          <w:tcPr>
            <w:tcW w:w="7513" w:type="dxa"/>
            <w:gridSpan w:val="2"/>
          </w:tcPr>
          <w:p w:rsidR="00EE5AC0" w:rsidRPr="00541B9C" w:rsidRDefault="00EE5AC0" w:rsidP="009A2E2C">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зберігає блокування сеансу, поки користувач не відновить доступ, використовуючи встановлені процедури ідентифікації та а</w:t>
            </w:r>
            <w:r w:rsidR="009A2E2C">
              <w:rPr>
                <w:rFonts w:ascii="Arial" w:hAnsi="Arial" w:cs="Arial"/>
                <w:b w:val="0"/>
                <w:sz w:val="24"/>
                <w:szCs w:val="24"/>
                <w:lang w:val="uk-UA"/>
              </w:rPr>
              <w:t>в</w:t>
            </w:r>
            <w:r w:rsidRPr="00541B9C">
              <w:rPr>
                <w:rFonts w:ascii="Arial" w:hAnsi="Arial" w:cs="Arial"/>
                <w:b w:val="0"/>
                <w:sz w:val="24"/>
                <w:szCs w:val="24"/>
                <w:lang w:val="uk-UA"/>
              </w:rPr>
              <w:t>тентифікації.</w:t>
            </w:r>
          </w:p>
        </w:tc>
      </w:tr>
      <w:tr w:rsidR="00EE5AC0" w:rsidRPr="00D45CCF" w:rsidTr="009F7D51">
        <w:tc>
          <w:tcPr>
            <w:tcW w:w="1135" w:type="dxa"/>
            <w:vMerge/>
          </w:tcPr>
          <w:p w:rsidR="00EE5AC0" w:rsidRPr="00541B9C" w:rsidRDefault="00EE5AC0" w:rsidP="00D73ED8">
            <w:pPr>
              <w:spacing w:before="120" w:after="120"/>
              <w:ind w:left="0"/>
              <w:rPr>
                <w:rFonts w:ascii="Arial" w:hAnsi="Arial" w:cs="Arial"/>
                <w:sz w:val="24"/>
                <w:szCs w:val="24"/>
                <w:lang w:val="uk-UA"/>
              </w:rPr>
            </w:pPr>
          </w:p>
        </w:tc>
        <w:tc>
          <w:tcPr>
            <w:tcW w:w="8788"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щодо блоку</w:t>
            </w:r>
            <w:r w:rsidRPr="00541B9C">
              <w:rPr>
                <w:rFonts w:ascii="Arial" w:hAnsi="Arial" w:cs="Arial"/>
                <w:b w:val="0"/>
                <w:sz w:val="24"/>
                <w:szCs w:val="24"/>
                <w:lang w:val="uk-UA"/>
              </w:rPr>
              <w:lastRenderedPageBreak/>
              <w:t xml:space="preserve">вання сеансу; процедури щодо ідентифікації та автентифікації;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план безпеки;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6A3E76">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політику контролю доступу для блокування сеансу].</w:t>
            </w:r>
          </w:p>
        </w:tc>
      </w:tr>
    </w:tbl>
    <w:p w:rsidR="00EE2836" w:rsidRDefault="00EE2836" w:rsidP="00D73ED8">
      <w:pPr>
        <w:spacing w:line="240" w:lineRule="auto"/>
        <w:ind w:left="0"/>
        <w:rPr>
          <w:rFonts w:ascii="Arial" w:hAnsi="Arial" w:cs="Arial"/>
          <w:sz w:val="24"/>
          <w:szCs w:val="24"/>
          <w:lang w:val="uk-UA"/>
        </w:rPr>
      </w:pPr>
    </w:p>
    <w:tbl>
      <w:tblPr>
        <w:tblStyle w:val="a3"/>
        <w:tblW w:w="10348" w:type="dxa"/>
        <w:tblInd w:w="-34" w:type="dxa"/>
        <w:tblLayout w:type="fixed"/>
        <w:tblLook w:val="04A0" w:firstRow="1" w:lastRow="0" w:firstColumn="1" w:lastColumn="0" w:noHBand="0" w:noVBand="1"/>
      </w:tblPr>
      <w:tblGrid>
        <w:gridCol w:w="1276"/>
        <w:gridCol w:w="1560"/>
        <w:gridCol w:w="7512"/>
      </w:tblGrid>
      <w:tr w:rsidR="009A2E2C" w:rsidRPr="00717506" w:rsidTr="009A2E2C">
        <w:tc>
          <w:tcPr>
            <w:tcW w:w="1276" w:type="dxa"/>
            <w:shd w:val="clear" w:color="auto" w:fill="D9D9D9" w:themeFill="background1" w:themeFillShade="D9"/>
          </w:tcPr>
          <w:p w:rsidR="009A2E2C" w:rsidRPr="00717506" w:rsidRDefault="009A2E2C" w:rsidP="009A2E2C">
            <w:pPr>
              <w:spacing w:before="120" w:after="120"/>
              <w:ind w:left="142"/>
              <w:rPr>
                <w:rFonts w:ascii="Arial" w:hAnsi="Arial" w:cs="Arial"/>
                <w:b w:val="0"/>
                <w:bCs/>
                <w:sz w:val="24"/>
                <w:szCs w:val="24"/>
              </w:rPr>
            </w:pPr>
            <w:r w:rsidRPr="00717506">
              <w:rPr>
                <w:rFonts w:ascii="Arial" w:hAnsi="Arial" w:cs="Arial"/>
                <w:bCs/>
                <w:sz w:val="24"/>
                <w:szCs w:val="24"/>
              </w:rPr>
              <w:t>AC-11(1)</w:t>
            </w:r>
          </w:p>
        </w:tc>
        <w:tc>
          <w:tcPr>
            <w:tcW w:w="9072" w:type="dxa"/>
            <w:gridSpan w:val="2"/>
            <w:shd w:val="clear" w:color="auto" w:fill="D9D9D9" w:themeFill="background1" w:themeFillShade="D9"/>
          </w:tcPr>
          <w:p w:rsidR="009A2E2C" w:rsidRPr="00717506" w:rsidRDefault="009A2E2C" w:rsidP="009A2E2C">
            <w:pPr>
              <w:spacing w:before="120" w:after="120"/>
              <w:ind w:left="142"/>
              <w:rPr>
                <w:rFonts w:ascii="Arial" w:hAnsi="Arial" w:cs="Arial"/>
                <w:b w:val="0"/>
                <w:bCs/>
                <w:sz w:val="24"/>
                <w:szCs w:val="24"/>
                <w:lang w:val="ru-RU"/>
              </w:rPr>
            </w:pPr>
            <w:r w:rsidRPr="00717506">
              <w:rPr>
                <w:rFonts w:ascii="Arial" w:hAnsi="Arial" w:cs="Arial"/>
                <w:bCs/>
                <w:sz w:val="24"/>
                <w:szCs w:val="24"/>
                <w:lang w:val="ru-RU"/>
              </w:rPr>
              <w:t xml:space="preserve">БЛОКУВАННЯ ПРИСТРОЮ - </w:t>
            </w:r>
            <w:r w:rsidRPr="00717506">
              <w:rPr>
                <w:rFonts w:ascii="Arial" w:hAnsi="Arial" w:cs="Arial"/>
                <w:sz w:val="24"/>
                <w:szCs w:val="24"/>
                <w:lang w:val="ru-RU"/>
              </w:rPr>
              <w:t>ПРИ</w:t>
            </w:r>
            <w:r w:rsidRPr="00717506">
              <w:rPr>
                <w:rFonts w:ascii="Arial" w:hAnsi="Arial" w:cs="Arial"/>
                <w:sz w:val="24"/>
                <w:szCs w:val="24"/>
              </w:rPr>
              <w:t xml:space="preserve">ХОВАНІ </w:t>
            </w:r>
            <w:r w:rsidRPr="00717506">
              <w:rPr>
                <w:rFonts w:ascii="Arial" w:hAnsi="Arial" w:cs="Arial"/>
                <w:sz w:val="24"/>
                <w:szCs w:val="24"/>
                <w:lang w:val="uk-UA"/>
              </w:rPr>
              <w:t>ДИСПЛЕЇ</w:t>
            </w:r>
          </w:p>
        </w:tc>
      </w:tr>
      <w:tr w:rsidR="009A2E2C" w:rsidRPr="00717506" w:rsidTr="009A2E2C">
        <w:tc>
          <w:tcPr>
            <w:tcW w:w="1276" w:type="dxa"/>
            <w:vMerge w:val="restart"/>
          </w:tcPr>
          <w:p w:rsidR="009A2E2C" w:rsidRPr="00717506" w:rsidRDefault="009A2E2C" w:rsidP="009A2E2C">
            <w:pPr>
              <w:spacing w:before="120" w:after="120"/>
              <w:ind w:left="142"/>
              <w:rPr>
                <w:rFonts w:ascii="Arial" w:hAnsi="Arial" w:cs="Arial"/>
                <w:sz w:val="24"/>
                <w:szCs w:val="24"/>
                <w:lang w:val="uk-UA"/>
              </w:rPr>
            </w:pPr>
          </w:p>
        </w:tc>
        <w:tc>
          <w:tcPr>
            <w:tcW w:w="9072" w:type="dxa"/>
            <w:gridSpan w:val="2"/>
          </w:tcPr>
          <w:p w:rsidR="009A2E2C" w:rsidRPr="00717506" w:rsidRDefault="009A2E2C" w:rsidP="009A2E2C">
            <w:pPr>
              <w:spacing w:before="120" w:after="120"/>
              <w:ind w:left="142"/>
              <w:rPr>
                <w:rFonts w:ascii="Arial" w:hAnsi="Arial" w:cs="Arial"/>
                <w:b w:val="0"/>
                <w:sz w:val="24"/>
                <w:szCs w:val="24"/>
                <w:lang w:val="uk-UA"/>
              </w:rPr>
            </w:pPr>
            <w:r w:rsidRPr="00717506">
              <w:rPr>
                <w:rFonts w:ascii="Arial" w:hAnsi="Arial" w:cs="Arial"/>
                <w:sz w:val="24"/>
                <w:szCs w:val="24"/>
                <w:lang w:val="uk-UA"/>
              </w:rPr>
              <w:t>МЕТА ОЦІНКИ:</w:t>
            </w:r>
          </w:p>
          <w:p w:rsidR="009A2E2C" w:rsidRPr="00717506" w:rsidRDefault="009A2E2C" w:rsidP="009A2E2C">
            <w:pPr>
              <w:spacing w:before="120" w:after="120"/>
              <w:ind w:left="142"/>
              <w:rPr>
                <w:rFonts w:ascii="Arial" w:hAnsi="Arial" w:cs="Arial"/>
                <w:b w:val="0"/>
                <w:sz w:val="24"/>
                <w:szCs w:val="24"/>
                <w:lang w:val="uk-UA"/>
              </w:rPr>
            </w:pPr>
            <w:r w:rsidRPr="00717506">
              <w:rPr>
                <w:rFonts w:ascii="Arial" w:hAnsi="Arial" w:cs="Arial"/>
                <w:b w:val="0"/>
                <w:sz w:val="24"/>
                <w:szCs w:val="24"/>
                <w:lang w:val="uk-UA"/>
              </w:rPr>
              <w:t xml:space="preserve">Визначте, чи </w:t>
            </w:r>
          </w:p>
        </w:tc>
      </w:tr>
      <w:tr w:rsidR="009A2E2C" w:rsidRPr="00D45CCF" w:rsidTr="009A2E2C">
        <w:tc>
          <w:tcPr>
            <w:tcW w:w="1276" w:type="dxa"/>
            <w:vMerge/>
          </w:tcPr>
          <w:p w:rsidR="009A2E2C" w:rsidRPr="00717506" w:rsidRDefault="009A2E2C" w:rsidP="009A2E2C">
            <w:pPr>
              <w:spacing w:before="120" w:after="120"/>
              <w:ind w:left="142"/>
              <w:rPr>
                <w:rFonts w:ascii="Arial" w:hAnsi="Arial" w:cs="Arial"/>
                <w:sz w:val="24"/>
                <w:szCs w:val="24"/>
                <w:lang w:val="uk-UA"/>
              </w:rPr>
            </w:pPr>
          </w:p>
        </w:tc>
        <w:tc>
          <w:tcPr>
            <w:tcW w:w="1560" w:type="dxa"/>
          </w:tcPr>
          <w:p w:rsidR="009A2E2C" w:rsidRPr="00717506" w:rsidRDefault="009A2E2C" w:rsidP="009A2E2C">
            <w:pPr>
              <w:spacing w:before="120" w:after="120"/>
              <w:ind w:left="142"/>
              <w:rPr>
                <w:rFonts w:ascii="Arial" w:hAnsi="Arial" w:cs="Arial"/>
                <w:b w:val="0"/>
                <w:bCs/>
                <w:sz w:val="24"/>
                <w:szCs w:val="24"/>
              </w:rPr>
            </w:pPr>
            <w:r w:rsidRPr="00717506">
              <w:rPr>
                <w:rFonts w:ascii="Arial" w:hAnsi="Arial" w:cs="Arial"/>
                <w:bCs/>
                <w:sz w:val="24"/>
                <w:szCs w:val="24"/>
              </w:rPr>
              <w:t>AC-11(1)</w:t>
            </w:r>
            <w:r w:rsidRPr="00717506">
              <w:rPr>
                <w:rFonts w:ascii="Arial" w:hAnsi="Arial" w:cs="Arial"/>
                <w:bCs/>
                <w:sz w:val="24"/>
                <w:szCs w:val="24"/>
                <w:lang w:val="uk-UA"/>
              </w:rPr>
              <w:t>[</w:t>
            </w:r>
            <w:r w:rsidRPr="00717506">
              <w:rPr>
                <w:rFonts w:ascii="Arial" w:hAnsi="Arial" w:cs="Arial"/>
                <w:bCs/>
                <w:sz w:val="24"/>
                <w:szCs w:val="24"/>
              </w:rPr>
              <w:t>1</w:t>
            </w:r>
            <w:r w:rsidRPr="00717506">
              <w:rPr>
                <w:rFonts w:ascii="Arial" w:hAnsi="Arial" w:cs="Arial"/>
                <w:bCs/>
                <w:sz w:val="24"/>
                <w:szCs w:val="24"/>
                <w:lang w:val="uk-UA"/>
              </w:rPr>
              <w:t>]</w:t>
            </w:r>
          </w:p>
        </w:tc>
        <w:tc>
          <w:tcPr>
            <w:tcW w:w="7512" w:type="dxa"/>
          </w:tcPr>
          <w:p w:rsidR="009A2E2C" w:rsidRPr="00717506" w:rsidRDefault="009A2E2C" w:rsidP="009A2E2C">
            <w:pPr>
              <w:spacing w:before="120" w:after="120"/>
              <w:ind w:left="142"/>
              <w:rPr>
                <w:rFonts w:ascii="Arial" w:hAnsi="Arial" w:cs="Arial"/>
                <w:sz w:val="24"/>
                <w:szCs w:val="24"/>
                <w:lang w:val="uk-UA"/>
              </w:rPr>
            </w:pPr>
            <w:r w:rsidRPr="00717506">
              <w:rPr>
                <w:rFonts w:ascii="Arial" w:hAnsi="Arial" w:cs="Arial"/>
                <w:b w:val="0"/>
                <w:sz w:val="24"/>
                <w:szCs w:val="24"/>
                <w:lang w:val="uk-UA"/>
              </w:rPr>
              <w:t>інформаційна система приховує через блокування сеансу інформацію, попередньо видиму на дисплеї, загальнодоступним зображенням.</w:t>
            </w:r>
          </w:p>
        </w:tc>
      </w:tr>
      <w:tr w:rsidR="009A2E2C" w:rsidRPr="00D45CCF" w:rsidTr="009A2E2C">
        <w:tc>
          <w:tcPr>
            <w:tcW w:w="1276" w:type="dxa"/>
            <w:vMerge/>
          </w:tcPr>
          <w:p w:rsidR="009A2E2C" w:rsidRPr="00717506" w:rsidRDefault="009A2E2C" w:rsidP="009A2E2C">
            <w:pPr>
              <w:spacing w:before="120" w:after="120"/>
              <w:ind w:left="142"/>
              <w:rPr>
                <w:rFonts w:ascii="Arial" w:hAnsi="Arial" w:cs="Arial"/>
                <w:sz w:val="24"/>
                <w:szCs w:val="24"/>
                <w:lang w:val="uk-UA"/>
              </w:rPr>
            </w:pPr>
          </w:p>
        </w:tc>
        <w:tc>
          <w:tcPr>
            <w:tcW w:w="9072" w:type="dxa"/>
            <w:gridSpan w:val="2"/>
          </w:tcPr>
          <w:p w:rsidR="009A2E2C" w:rsidRPr="00717506" w:rsidRDefault="009A2E2C" w:rsidP="009A2E2C">
            <w:pPr>
              <w:spacing w:before="120" w:after="120"/>
              <w:ind w:left="142"/>
              <w:rPr>
                <w:rFonts w:ascii="Arial" w:hAnsi="Arial" w:cs="Arial"/>
                <w:b w:val="0"/>
                <w:sz w:val="24"/>
                <w:szCs w:val="24"/>
                <w:lang w:val="uk-UA"/>
              </w:rPr>
            </w:pPr>
            <w:r w:rsidRPr="00717506">
              <w:rPr>
                <w:rFonts w:ascii="Arial" w:hAnsi="Arial" w:cs="Arial"/>
                <w:sz w:val="24"/>
                <w:szCs w:val="24"/>
                <w:lang w:val="uk-UA"/>
              </w:rPr>
              <w:t>ПОТЕНЦІЙНІ МЕТОДИ ТА ОБ’ЄКТИ ОЦІНКИ:</w:t>
            </w:r>
          </w:p>
          <w:p w:rsidR="009A2E2C" w:rsidRPr="00717506" w:rsidRDefault="009A2E2C" w:rsidP="009A2E2C">
            <w:pPr>
              <w:spacing w:before="120" w:after="120"/>
              <w:ind w:left="142"/>
              <w:rPr>
                <w:rFonts w:ascii="Arial" w:hAnsi="Arial" w:cs="Arial"/>
                <w:sz w:val="24"/>
                <w:szCs w:val="24"/>
                <w:lang w:val="uk-UA"/>
              </w:rPr>
            </w:pPr>
            <w:r w:rsidRPr="00717506">
              <w:rPr>
                <w:rFonts w:ascii="Arial" w:hAnsi="Arial" w:cs="Arial"/>
                <w:sz w:val="24"/>
                <w:szCs w:val="24"/>
                <w:lang w:val="uk-UA"/>
              </w:rPr>
              <w:t xml:space="preserve">Дослідження: </w:t>
            </w:r>
            <w:r w:rsidRPr="00717506">
              <w:rPr>
                <w:rFonts w:ascii="Arial" w:hAnsi="Arial" w:cs="Arial"/>
                <w:b w:val="0"/>
                <w:sz w:val="24"/>
                <w:szCs w:val="24"/>
                <w:lang w:val="uk-UA"/>
              </w:rPr>
              <w:t>[ВИБІР: Політика контролю доступу; процедури щодо блокування сеансу; екран дисплея з активованим блокуванням сеансу; проектна документація інформаційної системи; налаштування конфігурації інформаційної системи та супутня документація; інші відповідні документи чи записи].</w:t>
            </w:r>
          </w:p>
          <w:p w:rsidR="009A2E2C" w:rsidRPr="00717506" w:rsidRDefault="009A2E2C" w:rsidP="009A2E2C">
            <w:pPr>
              <w:spacing w:before="120" w:after="120"/>
              <w:ind w:left="142"/>
              <w:rPr>
                <w:rFonts w:ascii="Arial" w:hAnsi="Arial" w:cs="Arial"/>
                <w:sz w:val="24"/>
                <w:szCs w:val="24"/>
                <w:lang w:val="uk-UA"/>
              </w:rPr>
            </w:pPr>
            <w:r w:rsidRPr="00717506">
              <w:rPr>
                <w:rFonts w:ascii="Arial" w:hAnsi="Arial" w:cs="Arial"/>
                <w:sz w:val="24"/>
                <w:szCs w:val="24"/>
                <w:lang w:val="uk-UA"/>
              </w:rPr>
              <w:t xml:space="preserve">Співбесіда: </w:t>
            </w:r>
            <w:r w:rsidRPr="00717506">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9A2E2C" w:rsidRPr="00717506" w:rsidRDefault="009A2E2C" w:rsidP="009A2E2C">
            <w:pPr>
              <w:spacing w:before="120" w:after="120"/>
              <w:ind w:left="142"/>
              <w:rPr>
                <w:rFonts w:ascii="Arial" w:hAnsi="Arial" w:cs="Arial"/>
                <w:sz w:val="24"/>
                <w:szCs w:val="24"/>
                <w:lang w:val="uk-UA"/>
              </w:rPr>
            </w:pPr>
            <w:r w:rsidRPr="00717506">
              <w:rPr>
                <w:rFonts w:ascii="Arial" w:hAnsi="Arial" w:cs="Arial"/>
                <w:sz w:val="24"/>
                <w:szCs w:val="24"/>
                <w:lang w:val="uk-UA"/>
              </w:rPr>
              <w:t xml:space="preserve">Перевірка: </w:t>
            </w:r>
            <w:r w:rsidRPr="00717506">
              <w:rPr>
                <w:rFonts w:ascii="Arial" w:hAnsi="Arial" w:cs="Arial"/>
                <w:b w:val="0"/>
                <w:sz w:val="24"/>
                <w:szCs w:val="24"/>
                <w:lang w:val="uk-UA"/>
              </w:rPr>
              <w:t>[ВИБІР: Механізми блокування сеансу інформаційної системи]</w:t>
            </w:r>
          </w:p>
        </w:tc>
      </w:tr>
    </w:tbl>
    <w:p w:rsidR="009A2E2C" w:rsidRPr="00717506" w:rsidRDefault="009A2E2C" w:rsidP="009A2E2C">
      <w:pPr>
        <w:spacing w:line="240" w:lineRule="auto"/>
        <w:ind w:left="142"/>
        <w:rPr>
          <w:rFonts w:ascii="Arial" w:hAnsi="Arial" w:cs="Arial"/>
          <w:sz w:val="24"/>
          <w:szCs w:val="24"/>
          <w:lang w:val="uk-UA"/>
        </w:rPr>
      </w:pPr>
    </w:p>
    <w:tbl>
      <w:tblPr>
        <w:tblStyle w:val="a3"/>
        <w:tblW w:w="10348" w:type="dxa"/>
        <w:tblInd w:w="-34" w:type="dxa"/>
        <w:tblLayout w:type="fixed"/>
        <w:tblLook w:val="04A0" w:firstRow="1" w:lastRow="0" w:firstColumn="1" w:lastColumn="0" w:noHBand="0" w:noVBand="1"/>
      </w:tblPr>
      <w:tblGrid>
        <w:gridCol w:w="993"/>
        <w:gridCol w:w="1134"/>
        <w:gridCol w:w="1559"/>
        <w:gridCol w:w="6662"/>
      </w:tblGrid>
      <w:tr w:rsidR="009A2E2C" w:rsidRPr="00717506" w:rsidTr="009A2E2C">
        <w:tc>
          <w:tcPr>
            <w:tcW w:w="993" w:type="dxa"/>
            <w:shd w:val="clear" w:color="auto" w:fill="D9D9D9" w:themeFill="background1" w:themeFillShade="D9"/>
          </w:tcPr>
          <w:p w:rsidR="009A2E2C" w:rsidRPr="00717506" w:rsidRDefault="009A2E2C" w:rsidP="009A2E2C">
            <w:pPr>
              <w:spacing w:before="120" w:after="120"/>
              <w:ind w:left="0"/>
              <w:rPr>
                <w:rFonts w:ascii="Arial" w:hAnsi="Arial" w:cs="Arial"/>
                <w:b w:val="0"/>
                <w:bCs/>
                <w:sz w:val="24"/>
                <w:szCs w:val="24"/>
              </w:rPr>
            </w:pPr>
            <w:r w:rsidRPr="00717506">
              <w:rPr>
                <w:rFonts w:ascii="Arial" w:hAnsi="Arial" w:cs="Arial"/>
                <w:bCs/>
                <w:sz w:val="24"/>
                <w:szCs w:val="24"/>
              </w:rPr>
              <w:t>AC-12</w:t>
            </w:r>
          </w:p>
        </w:tc>
        <w:tc>
          <w:tcPr>
            <w:tcW w:w="9355" w:type="dxa"/>
            <w:gridSpan w:val="3"/>
            <w:shd w:val="clear" w:color="auto" w:fill="D9D9D9" w:themeFill="background1" w:themeFillShade="D9"/>
          </w:tcPr>
          <w:p w:rsidR="009A2E2C" w:rsidRPr="00717506" w:rsidRDefault="009A2E2C" w:rsidP="009A2E2C">
            <w:pPr>
              <w:spacing w:before="120" w:after="120"/>
              <w:ind w:left="142"/>
              <w:rPr>
                <w:rFonts w:ascii="Arial" w:hAnsi="Arial" w:cs="Arial"/>
                <w:b w:val="0"/>
                <w:bCs/>
                <w:sz w:val="24"/>
                <w:szCs w:val="24"/>
              </w:rPr>
            </w:pPr>
            <w:r w:rsidRPr="00717506">
              <w:rPr>
                <w:rFonts w:ascii="Arial" w:hAnsi="Arial" w:cs="Arial"/>
                <w:bCs/>
                <w:sz w:val="24"/>
                <w:szCs w:val="24"/>
              </w:rPr>
              <w:t>ПРИПИНЕННЯ СЕАНСУ</w:t>
            </w:r>
          </w:p>
        </w:tc>
      </w:tr>
      <w:tr w:rsidR="009A2E2C" w:rsidRPr="00717506" w:rsidTr="009A2E2C">
        <w:tc>
          <w:tcPr>
            <w:tcW w:w="993" w:type="dxa"/>
            <w:vMerge w:val="restart"/>
          </w:tcPr>
          <w:p w:rsidR="009A2E2C" w:rsidRPr="00717506" w:rsidRDefault="009A2E2C" w:rsidP="009A2E2C">
            <w:pPr>
              <w:tabs>
                <w:tab w:val="left" w:pos="657"/>
              </w:tabs>
              <w:spacing w:before="120" w:after="120"/>
              <w:ind w:left="142"/>
              <w:rPr>
                <w:rFonts w:ascii="Arial" w:hAnsi="Arial" w:cs="Arial"/>
                <w:sz w:val="24"/>
                <w:szCs w:val="24"/>
                <w:lang w:val="uk-UA"/>
              </w:rPr>
            </w:pPr>
          </w:p>
        </w:tc>
        <w:tc>
          <w:tcPr>
            <w:tcW w:w="9355" w:type="dxa"/>
            <w:gridSpan w:val="3"/>
          </w:tcPr>
          <w:p w:rsidR="009A2E2C" w:rsidRPr="00717506" w:rsidRDefault="009A2E2C" w:rsidP="009A2E2C">
            <w:pPr>
              <w:spacing w:before="120" w:after="120"/>
              <w:ind w:left="142"/>
              <w:rPr>
                <w:rFonts w:ascii="Arial" w:hAnsi="Arial" w:cs="Arial"/>
                <w:b w:val="0"/>
                <w:sz w:val="24"/>
                <w:szCs w:val="24"/>
                <w:lang w:val="uk-UA"/>
              </w:rPr>
            </w:pPr>
            <w:r w:rsidRPr="00717506">
              <w:rPr>
                <w:rFonts w:ascii="Arial" w:hAnsi="Arial" w:cs="Arial"/>
                <w:sz w:val="24"/>
                <w:szCs w:val="24"/>
                <w:lang w:val="uk-UA"/>
              </w:rPr>
              <w:t>МЕТА ОЦІНКИ:</w:t>
            </w:r>
          </w:p>
          <w:p w:rsidR="009A2E2C" w:rsidRPr="00717506" w:rsidRDefault="009A2E2C" w:rsidP="009A2E2C">
            <w:pPr>
              <w:spacing w:before="120" w:after="120"/>
              <w:ind w:left="142"/>
              <w:rPr>
                <w:rFonts w:ascii="Arial" w:hAnsi="Arial" w:cs="Arial"/>
                <w:b w:val="0"/>
                <w:sz w:val="24"/>
                <w:szCs w:val="24"/>
                <w:lang w:val="uk-UA"/>
              </w:rPr>
            </w:pPr>
            <w:r w:rsidRPr="00717506">
              <w:rPr>
                <w:rFonts w:ascii="Arial" w:hAnsi="Arial" w:cs="Arial"/>
                <w:b w:val="0"/>
                <w:sz w:val="24"/>
                <w:szCs w:val="24"/>
                <w:lang w:val="uk-UA"/>
              </w:rPr>
              <w:t>Визначте, чи:</w:t>
            </w:r>
          </w:p>
        </w:tc>
      </w:tr>
      <w:tr w:rsidR="009A2E2C" w:rsidRPr="00D45CCF" w:rsidTr="009A2E2C">
        <w:tc>
          <w:tcPr>
            <w:tcW w:w="993" w:type="dxa"/>
            <w:vMerge/>
          </w:tcPr>
          <w:p w:rsidR="009A2E2C" w:rsidRPr="00717506" w:rsidRDefault="009A2E2C" w:rsidP="009A2E2C">
            <w:pPr>
              <w:ind w:left="142"/>
              <w:rPr>
                <w:rFonts w:ascii="Arial" w:hAnsi="Arial" w:cs="Arial"/>
                <w:sz w:val="24"/>
                <w:szCs w:val="24"/>
                <w:lang w:val="uk-UA"/>
              </w:rPr>
            </w:pPr>
          </w:p>
        </w:tc>
        <w:tc>
          <w:tcPr>
            <w:tcW w:w="1134" w:type="dxa"/>
            <w:vMerge w:val="restart"/>
          </w:tcPr>
          <w:p w:rsidR="009A2E2C" w:rsidRPr="00717506" w:rsidRDefault="009A2E2C" w:rsidP="009A2E2C">
            <w:pPr>
              <w:ind w:left="-108"/>
              <w:rPr>
                <w:rFonts w:ascii="Arial" w:hAnsi="Arial" w:cs="Arial"/>
                <w:sz w:val="24"/>
                <w:szCs w:val="24"/>
                <w:lang w:val="uk-UA"/>
              </w:rPr>
            </w:pPr>
            <w:r w:rsidRPr="00717506">
              <w:rPr>
                <w:rFonts w:ascii="Arial" w:hAnsi="Arial" w:cs="Arial"/>
                <w:bCs/>
                <w:sz w:val="24"/>
                <w:szCs w:val="24"/>
              </w:rPr>
              <w:t>AC-12[1]</w:t>
            </w:r>
          </w:p>
        </w:tc>
        <w:tc>
          <w:tcPr>
            <w:tcW w:w="1559" w:type="dxa"/>
          </w:tcPr>
          <w:p w:rsidR="009A2E2C" w:rsidRPr="00717506" w:rsidRDefault="009A2E2C" w:rsidP="009A2E2C">
            <w:pPr>
              <w:ind w:left="-108"/>
              <w:rPr>
                <w:rFonts w:ascii="Arial" w:hAnsi="Arial" w:cs="Arial"/>
                <w:sz w:val="24"/>
                <w:szCs w:val="24"/>
                <w:lang w:val="uk-UA"/>
              </w:rPr>
            </w:pPr>
            <w:r w:rsidRPr="00717506">
              <w:rPr>
                <w:rFonts w:ascii="Arial" w:hAnsi="Arial" w:cs="Arial"/>
                <w:bCs/>
                <w:sz w:val="24"/>
                <w:szCs w:val="24"/>
              </w:rPr>
              <w:t>AC-12[1][1]</w:t>
            </w:r>
          </w:p>
        </w:tc>
        <w:tc>
          <w:tcPr>
            <w:tcW w:w="6662" w:type="dxa"/>
          </w:tcPr>
          <w:p w:rsidR="009A2E2C" w:rsidRPr="00717506" w:rsidRDefault="009A2E2C" w:rsidP="009A2E2C">
            <w:pPr>
              <w:ind w:left="142"/>
              <w:rPr>
                <w:rFonts w:ascii="Arial" w:hAnsi="Arial" w:cs="Arial"/>
                <w:b w:val="0"/>
                <w:sz w:val="24"/>
                <w:szCs w:val="24"/>
                <w:lang w:val="uk-UA"/>
              </w:rPr>
            </w:pPr>
            <w:r w:rsidRPr="00717506">
              <w:rPr>
                <w:rFonts w:ascii="Arial" w:hAnsi="Arial" w:cs="Arial"/>
                <w:b w:val="0"/>
                <w:sz w:val="24"/>
                <w:szCs w:val="24"/>
                <w:lang w:val="uk-UA"/>
              </w:rPr>
              <w:t>організація визначає умови, що вимагають відключення сеансу;</w:t>
            </w:r>
          </w:p>
        </w:tc>
      </w:tr>
      <w:tr w:rsidR="009A2E2C" w:rsidRPr="00D45CCF" w:rsidTr="009A2E2C">
        <w:tc>
          <w:tcPr>
            <w:tcW w:w="993" w:type="dxa"/>
            <w:vMerge/>
          </w:tcPr>
          <w:p w:rsidR="009A2E2C" w:rsidRPr="00717506" w:rsidRDefault="009A2E2C" w:rsidP="009A2E2C">
            <w:pPr>
              <w:ind w:left="142"/>
              <w:rPr>
                <w:rFonts w:ascii="Arial" w:hAnsi="Arial" w:cs="Arial"/>
                <w:sz w:val="24"/>
                <w:szCs w:val="24"/>
                <w:lang w:val="uk-UA"/>
              </w:rPr>
            </w:pPr>
          </w:p>
        </w:tc>
        <w:tc>
          <w:tcPr>
            <w:tcW w:w="1134" w:type="dxa"/>
            <w:vMerge/>
          </w:tcPr>
          <w:p w:rsidR="009A2E2C" w:rsidRPr="00717506" w:rsidRDefault="009A2E2C" w:rsidP="009A2E2C">
            <w:pPr>
              <w:ind w:left="-108"/>
              <w:rPr>
                <w:rFonts w:ascii="Arial" w:hAnsi="Arial" w:cs="Arial"/>
                <w:bCs/>
                <w:sz w:val="24"/>
                <w:szCs w:val="24"/>
                <w:lang w:val="ru-RU"/>
              </w:rPr>
            </w:pPr>
          </w:p>
        </w:tc>
        <w:tc>
          <w:tcPr>
            <w:tcW w:w="1559" w:type="dxa"/>
          </w:tcPr>
          <w:p w:rsidR="009A2E2C" w:rsidRPr="00717506" w:rsidRDefault="009A2E2C" w:rsidP="009A2E2C">
            <w:pPr>
              <w:ind w:left="-108"/>
              <w:rPr>
                <w:rFonts w:ascii="Arial" w:hAnsi="Arial" w:cs="Arial"/>
                <w:sz w:val="24"/>
                <w:szCs w:val="24"/>
                <w:lang w:val="uk-UA"/>
              </w:rPr>
            </w:pPr>
            <w:r w:rsidRPr="00717506">
              <w:rPr>
                <w:rFonts w:ascii="Arial" w:hAnsi="Arial" w:cs="Arial"/>
                <w:bCs/>
                <w:sz w:val="24"/>
                <w:szCs w:val="24"/>
              </w:rPr>
              <w:t>AC-12[1][2]</w:t>
            </w:r>
          </w:p>
        </w:tc>
        <w:tc>
          <w:tcPr>
            <w:tcW w:w="6662" w:type="dxa"/>
          </w:tcPr>
          <w:p w:rsidR="009A2E2C" w:rsidRPr="00717506" w:rsidRDefault="009A2E2C" w:rsidP="009A2E2C">
            <w:pPr>
              <w:ind w:left="142"/>
              <w:rPr>
                <w:rFonts w:ascii="Arial" w:hAnsi="Arial" w:cs="Arial"/>
                <w:b w:val="0"/>
                <w:sz w:val="24"/>
                <w:szCs w:val="24"/>
                <w:lang w:val="uk-UA"/>
              </w:rPr>
            </w:pPr>
            <w:r w:rsidRPr="00717506">
              <w:rPr>
                <w:rFonts w:ascii="Arial" w:hAnsi="Arial" w:cs="Arial"/>
                <w:b w:val="0"/>
                <w:sz w:val="24"/>
                <w:szCs w:val="24"/>
                <w:lang w:val="uk-UA"/>
              </w:rPr>
              <w:t>організація визначає тригерні події, що вимагають відключення сеансу;</w:t>
            </w:r>
          </w:p>
        </w:tc>
      </w:tr>
      <w:tr w:rsidR="009A2E2C" w:rsidRPr="00D45CCF" w:rsidTr="009A2E2C">
        <w:tc>
          <w:tcPr>
            <w:tcW w:w="993" w:type="dxa"/>
            <w:vMerge/>
          </w:tcPr>
          <w:p w:rsidR="009A2E2C" w:rsidRPr="00717506" w:rsidRDefault="009A2E2C" w:rsidP="009A2E2C">
            <w:pPr>
              <w:ind w:left="142"/>
              <w:rPr>
                <w:rFonts w:ascii="Arial" w:hAnsi="Arial" w:cs="Arial"/>
                <w:sz w:val="24"/>
                <w:szCs w:val="24"/>
                <w:lang w:val="uk-UA"/>
              </w:rPr>
            </w:pPr>
          </w:p>
        </w:tc>
        <w:tc>
          <w:tcPr>
            <w:tcW w:w="1134" w:type="dxa"/>
            <w:vMerge w:val="restart"/>
          </w:tcPr>
          <w:p w:rsidR="009A2E2C" w:rsidRPr="00717506" w:rsidRDefault="009A2E2C" w:rsidP="009A2E2C">
            <w:pPr>
              <w:ind w:left="-108"/>
              <w:rPr>
                <w:rFonts w:ascii="Arial" w:hAnsi="Arial" w:cs="Arial"/>
                <w:sz w:val="24"/>
                <w:szCs w:val="24"/>
                <w:lang w:val="uk-UA"/>
              </w:rPr>
            </w:pPr>
            <w:r w:rsidRPr="00717506">
              <w:rPr>
                <w:rFonts w:ascii="Arial" w:hAnsi="Arial" w:cs="Arial"/>
                <w:bCs/>
                <w:sz w:val="24"/>
                <w:szCs w:val="24"/>
              </w:rPr>
              <w:t>AC-12[2]</w:t>
            </w:r>
          </w:p>
        </w:tc>
        <w:tc>
          <w:tcPr>
            <w:tcW w:w="1559" w:type="dxa"/>
          </w:tcPr>
          <w:p w:rsidR="009A2E2C" w:rsidRPr="00717506" w:rsidRDefault="009A2E2C" w:rsidP="009A2E2C">
            <w:pPr>
              <w:ind w:left="-108"/>
              <w:rPr>
                <w:rFonts w:ascii="Arial" w:hAnsi="Arial" w:cs="Arial"/>
                <w:sz w:val="24"/>
                <w:szCs w:val="24"/>
                <w:lang w:val="uk-UA"/>
              </w:rPr>
            </w:pPr>
            <w:r w:rsidRPr="00717506">
              <w:rPr>
                <w:rFonts w:ascii="Arial" w:hAnsi="Arial" w:cs="Arial"/>
                <w:bCs/>
                <w:sz w:val="24"/>
                <w:szCs w:val="24"/>
              </w:rPr>
              <w:t>AC-12[2][1]</w:t>
            </w:r>
          </w:p>
        </w:tc>
        <w:tc>
          <w:tcPr>
            <w:tcW w:w="6662" w:type="dxa"/>
          </w:tcPr>
          <w:p w:rsidR="009A2E2C" w:rsidRPr="00717506" w:rsidRDefault="009A2E2C" w:rsidP="009A2E2C">
            <w:pPr>
              <w:ind w:left="142"/>
              <w:rPr>
                <w:rFonts w:ascii="Arial" w:hAnsi="Arial" w:cs="Arial"/>
                <w:b w:val="0"/>
                <w:sz w:val="24"/>
                <w:szCs w:val="24"/>
                <w:lang w:val="uk-UA"/>
              </w:rPr>
            </w:pPr>
            <w:r w:rsidRPr="00717506">
              <w:rPr>
                <w:rFonts w:ascii="Arial" w:hAnsi="Arial" w:cs="Arial"/>
                <w:b w:val="0"/>
                <w:sz w:val="24"/>
                <w:szCs w:val="24"/>
                <w:lang w:val="uk-UA"/>
              </w:rPr>
              <w:t>інформаційна система автоматично припиняє сеанс користувача після того, як трапляються визначені організацією умови, що вимагають відключення сеансу.</w:t>
            </w:r>
          </w:p>
        </w:tc>
      </w:tr>
      <w:tr w:rsidR="009A2E2C" w:rsidRPr="00D45CCF" w:rsidTr="009A2E2C">
        <w:tc>
          <w:tcPr>
            <w:tcW w:w="993" w:type="dxa"/>
            <w:vMerge/>
          </w:tcPr>
          <w:p w:rsidR="009A2E2C" w:rsidRPr="00717506" w:rsidRDefault="009A2E2C" w:rsidP="009A2E2C">
            <w:pPr>
              <w:ind w:left="142"/>
              <w:rPr>
                <w:rFonts w:ascii="Arial" w:hAnsi="Arial" w:cs="Arial"/>
                <w:sz w:val="24"/>
                <w:szCs w:val="24"/>
                <w:lang w:val="uk-UA"/>
              </w:rPr>
            </w:pPr>
          </w:p>
        </w:tc>
        <w:tc>
          <w:tcPr>
            <w:tcW w:w="1134" w:type="dxa"/>
            <w:vMerge/>
          </w:tcPr>
          <w:p w:rsidR="009A2E2C" w:rsidRPr="00717506" w:rsidRDefault="009A2E2C" w:rsidP="009A2E2C">
            <w:pPr>
              <w:ind w:left="-108"/>
              <w:rPr>
                <w:rFonts w:ascii="Arial" w:hAnsi="Arial" w:cs="Arial"/>
                <w:sz w:val="24"/>
                <w:szCs w:val="24"/>
                <w:lang w:val="uk-UA"/>
              </w:rPr>
            </w:pPr>
          </w:p>
        </w:tc>
        <w:tc>
          <w:tcPr>
            <w:tcW w:w="1559" w:type="dxa"/>
          </w:tcPr>
          <w:p w:rsidR="009A2E2C" w:rsidRPr="00717506" w:rsidRDefault="009A2E2C" w:rsidP="009A2E2C">
            <w:pPr>
              <w:ind w:left="-108"/>
              <w:rPr>
                <w:rFonts w:ascii="Arial" w:hAnsi="Arial" w:cs="Arial"/>
                <w:sz w:val="24"/>
                <w:szCs w:val="24"/>
                <w:lang w:val="uk-UA"/>
              </w:rPr>
            </w:pPr>
            <w:r w:rsidRPr="00717506">
              <w:rPr>
                <w:rFonts w:ascii="Arial" w:hAnsi="Arial" w:cs="Arial"/>
                <w:bCs/>
                <w:sz w:val="24"/>
                <w:szCs w:val="24"/>
              </w:rPr>
              <w:t>AC-12[2][2]</w:t>
            </w:r>
          </w:p>
        </w:tc>
        <w:tc>
          <w:tcPr>
            <w:tcW w:w="6662" w:type="dxa"/>
          </w:tcPr>
          <w:p w:rsidR="009A2E2C" w:rsidRPr="00717506" w:rsidRDefault="009A2E2C" w:rsidP="009A2E2C">
            <w:pPr>
              <w:ind w:left="142"/>
              <w:rPr>
                <w:rFonts w:ascii="Arial" w:hAnsi="Arial" w:cs="Arial"/>
                <w:b w:val="0"/>
                <w:sz w:val="24"/>
                <w:szCs w:val="24"/>
                <w:lang w:val="uk-UA"/>
              </w:rPr>
            </w:pPr>
            <w:r w:rsidRPr="00717506">
              <w:rPr>
                <w:rFonts w:ascii="Arial" w:hAnsi="Arial" w:cs="Arial"/>
                <w:b w:val="0"/>
                <w:sz w:val="24"/>
                <w:szCs w:val="24"/>
                <w:lang w:val="uk-UA"/>
              </w:rPr>
              <w:t>інформаційна система автоматично припиняє сеанс користувача після того, як трапляються визначені організацією тригерні події, що вимагають відключення сеансу.</w:t>
            </w:r>
          </w:p>
        </w:tc>
      </w:tr>
      <w:tr w:rsidR="009A2E2C" w:rsidRPr="00D45CCF" w:rsidTr="009A2E2C">
        <w:tc>
          <w:tcPr>
            <w:tcW w:w="993" w:type="dxa"/>
            <w:vMerge/>
          </w:tcPr>
          <w:p w:rsidR="009A2E2C" w:rsidRPr="00717506" w:rsidRDefault="009A2E2C" w:rsidP="009A2E2C">
            <w:pPr>
              <w:ind w:left="142"/>
              <w:rPr>
                <w:rFonts w:ascii="Arial" w:hAnsi="Arial" w:cs="Arial"/>
                <w:sz w:val="24"/>
                <w:szCs w:val="24"/>
                <w:lang w:val="uk-UA"/>
              </w:rPr>
            </w:pPr>
          </w:p>
        </w:tc>
        <w:tc>
          <w:tcPr>
            <w:tcW w:w="9355" w:type="dxa"/>
            <w:gridSpan w:val="3"/>
          </w:tcPr>
          <w:p w:rsidR="009A2E2C" w:rsidRPr="00717506" w:rsidRDefault="009A2E2C" w:rsidP="009A2E2C">
            <w:pPr>
              <w:spacing w:before="120" w:after="120"/>
              <w:ind w:left="142"/>
              <w:rPr>
                <w:rFonts w:ascii="Arial" w:hAnsi="Arial" w:cs="Arial"/>
                <w:b w:val="0"/>
                <w:sz w:val="24"/>
                <w:szCs w:val="24"/>
                <w:lang w:val="uk-UA"/>
              </w:rPr>
            </w:pPr>
            <w:r w:rsidRPr="00717506">
              <w:rPr>
                <w:rFonts w:ascii="Arial" w:hAnsi="Arial" w:cs="Arial"/>
                <w:sz w:val="24"/>
                <w:szCs w:val="24"/>
                <w:lang w:val="uk-UA"/>
              </w:rPr>
              <w:t>ПОТЕНЦІЙНІ МЕТОДИ ТА ОБ’ЄКТИ ОЦІНКИ:</w:t>
            </w:r>
          </w:p>
          <w:p w:rsidR="009A2E2C" w:rsidRPr="00717506" w:rsidRDefault="009A2E2C" w:rsidP="009A2E2C">
            <w:pPr>
              <w:spacing w:before="120" w:after="120"/>
              <w:ind w:left="142"/>
              <w:rPr>
                <w:rFonts w:ascii="Arial" w:hAnsi="Arial" w:cs="Arial"/>
                <w:sz w:val="24"/>
                <w:szCs w:val="24"/>
                <w:lang w:val="uk-UA"/>
              </w:rPr>
            </w:pPr>
            <w:r w:rsidRPr="00717506">
              <w:rPr>
                <w:rFonts w:ascii="Arial" w:hAnsi="Arial" w:cs="Arial"/>
                <w:sz w:val="24"/>
                <w:szCs w:val="24"/>
                <w:lang w:val="uk-UA"/>
              </w:rPr>
              <w:t xml:space="preserve">Дослідження: </w:t>
            </w:r>
            <w:r w:rsidRPr="00717506">
              <w:rPr>
                <w:rFonts w:ascii="Arial" w:hAnsi="Arial" w:cs="Arial"/>
                <w:b w:val="0"/>
                <w:sz w:val="24"/>
                <w:szCs w:val="24"/>
                <w:lang w:val="uk-UA"/>
              </w:rPr>
              <w:t xml:space="preserve">[ВИБІР: Політика контролю доступу; процедури, що стосуються </w:t>
            </w:r>
            <w:r w:rsidRPr="00717506">
              <w:rPr>
                <w:rFonts w:ascii="Arial" w:hAnsi="Arial" w:cs="Arial"/>
                <w:b w:val="0"/>
                <w:sz w:val="24"/>
                <w:szCs w:val="24"/>
                <w:lang w:val="uk-UA"/>
              </w:rPr>
              <w:lastRenderedPageBreak/>
              <w:t>припинення сеансу; проектна документація інформаційної системи; налаштування конфігурації інформаційної системи та супутня документація; перелік умов або подій запуску, які вимагають відключення сеансу; записи аудиту інформаційної системи; інші відповідні документи чи записи].</w:t>
            </w:r>
          </w:p>
          <w:p w:rsidR="009A2E2C" w:rsidRPr="00717506" w:rsidRDefault="009A2E2C" w:rsidP="009A2E2C">
            <w:pPr>
              <w:spacing w:before="120" w:after="120"/>
              <w:ind w:left="142"/>
              <w:rPr>
                <w:rFonts w:ascii="Arial" w:hAnsi="Arial" w:cs="Arial"/>
                <w:sz w:val="24"/>
                <w:szCs w:val="24"/>
                <w:lang w:val="uk-UA"/>
              </w:rPr>
            </w:pPr>
            <w:r w:rsidRPr="00717506">
              <w:rPr>
                <w:rFonts w:ascii="Arial" w:hAnsi="Arial" w:cs="Arial"/>
                <w:sz w:val="24"/>
                <w:szCs w:val="24"/>
                <w:lang w:val="uk-UA"/>
              </w:rPr>
              <w:t xml:space="preserve">Співбесіда: </w:t>
            </w:r>
            <w:r w:rsidRPr="00717506">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9A2E2C" w:rsidRPr="00717506" w:rsidRDefault="009A2E2C" w:rsidP="009A2E2C">
            <w:pPr>
              <w:spacing w:before="120" w:after="120"/>
              <w:ind w:left="142"/>
              <w:rPr>
                <w:rFonts w:ascii="Arial" w:hAnsi="Arial" w:cs="Arial"/>
                <w:sz w:val="24"/>
                <w:szCs w:val="24"/>
                <w:lang w:val="uk-UA"/>
              </w:rPr>
            </w:pPr>
            <w:r w:rsidRPr="00717506">
              <w:rPr>
                <w:rFonts w:ascii="Arial" w:hAnsi="Arial" w:cs="Arial"/>
                <w:sz w:val="24"/>
                <w:szCs w:val="24"/>
                <w:lang w:val="uk-UA"/>
              </w:rPr>
              <w:t xml:space="preserve">Перевірка: </w:t>
            </w:r>
            <w:r w:rsidRPr="00717506">
              <w:rPr>
                <w:rFonts w:ascii="Arial" w:hAnsi="Arial" w:cs="Arial"/>
                <w:b w:val="0"/>
                <w:sz w:val="24"/>
                <w:szCs w:val="24"/>
                <w:lang w:val="uk-UA"/>
              </w:rPr>
              <w:t>[ВИБІР: Автоматизовані механізми, що реалізують припинення сеансу користувача].</w:t>
            </w:r>
          </w:p>
        </w:tc>
      </w:tr>
    </w:tbl>
    <w:p w:rsidR="009A2E2C" w:rsidRPr="00717506" w:rsidRDefault="009A2E2C" w:rsidP="009A2E2C">
      <w:pPr>
        <w:spacing w:line="240" w:lineRule="auto"/>
        <w:ind w:left="142"/>
        <w:rPr>
          <w:rFonts w:ascii="Arial" w:hAnsi="Arial" w:cs="Arial"/>
          <w:sz w:val="24"/>
          <w:szCs w:val="24"/>
          <w:lang w:val="uk-UA"/>
        </w:rPr>
      </w:pPr>
    </w:p>
    <w:tbl>
      <w:tblPr>
        <w:tblStyle w:val="a3"/>
        <w:tblW w:w="10348" w:type="dxa"/>
        <w:tblInd w:w="-34" w:type="dxa"/>
        <w:tblLayout w:type="fixed"/>
        <w:tblLook w:val="04A0" w:firstRow="1" w:lastRow="0" w:firstColumn="1" w:lastColumn="0" w:noHBand="0" w:noVBand="1"/>
      </w:tblPr>
      <w:tblGrid>
        <w:gridCol w:w="1276"/>
        <w:gridCol w:w="1276"/>
        <w:gridCol w:w="1559"/>
        <w:gridCol w:w="6237"/>
      </w:tblGrid>
      <w:tr w:rsidR="009A2E2C" w:rsidRPr="00D45CCF" w:rsidTr="009A2E2C">
        <w:tc>
          <w:tcPr>
            <w:tcW w:w="1276" w:type="dxa"/>
            <w:shd w:val="clear" w:color="auto" w:fill="D9D9D9" w:themeFill="background1" w:themeFillShade="D9"/>
          </w:tcPr>
          <w:p w:rsidR="009A2E2C" w:rsidRPr="00717506" w:rsidRDefault="009A2E2C" w:rsidP="009A2E2C">
            <w:pPr>
              <w:spacing w:before="120" w:after="120"/>
              <w:ind w:left="0"/>
              <w:rPr>
                <w:rFonts w:ascii="Arial" w:hAnsi="Arial" w:cs="Arial"/>
                <w:b w:val="0"/>
                <w:bCs/>
                <w:sz w:val="24"/>
                <w:szCs w:val="24"/>
              </w:rPr>
            </w:pPr>
            <w:r w:rsidRPr="00717506">
              <w:rPr>
                <w:rFonts w:ascii="Arial" w:hAnsi="Arial" w:cs="Arial"/>
                <w:bCs/>
                <w:sz w:val="24"/>
                <w:szCs w:val="24"/>
              </w:rPr>
              <w:t>AC-12(1)</w:t>
            </w:r>
          </w:p>
        </w:tc>
        <w:tc>
          <w:tcPr>
            <w:tcW w:w="9072" w:type="dxa"/>
            <w:gridSpan w:val="3"/>
            <w:shd w:val="clear" w:color="auto" w:fill="D9D9D9" w:themeFill="background1" w:themeFillShade="D9"/>
          </w:tcPr>
          <w:p w:rsidR="009A2E2C" w:rsidRPr="00717506" w:rsidRDefault="009A2E2C" w:rsidP="009A2E2C">
            <w:pPr>
              <w:spacing w:before="120" w:after="120"/>
              <w:ind w:left="34"/>
              <w:rPr>
                <w:rFonts w:ascii="Arial" w:hAnsi="Arial" w:cs="Arial"/>
                <w:b w:val="0"/>
                <w:bCs/>
                <w:sz w:val="24"/>
                <w:szCs w:val="24"/>
                <w:lang w:val="ru-RU"/>
              </w:rPr>
            </w:pPr>
            <w:r w:rsidRPr="00717506">
              <w:rPr>
                <w:rFonts w:ascii="Arial" w:hAnsi="Arial" w:cs="Arial"/>
                <w:bCs/>
                <w:sz w:val="24"/>
                <w:szCs w:val="24"/>
                <w:lang w:val="ru-RU"/>
              </w:rPr>
              <w:t xml:space="preserve">ПРИПИНЕННЯ СЕАНСУ - </w:t>
            </w:r>
            <w:r w:rsidRPr="00717506">
              <w:rPr>
                <w:rFonts w:ascii="Arial" w:hAnsi="Arial" w:cs="Arial"/>
                <w:sz w:val="24"/>
                <w:szCs w:val="24"/>
                <w:lang w:val="ru-RU"/>
              </w:rPr>
              <w:t>ІНІЦІЙОВАНЕ КОРИСТУВАЧЕМ БЛОКУВАННЯ</w:t>
            </w:r>
          </w:p>
        </w:tc>
      </w:tr>
      <w:tr w:rsidR="009A2E2C" w:rsidRPr="00717506" w:rsidTr="009A2E2C">
        <w:tc>
          <w:tcPr>
            <w:tcW w:w="1276" w:type="dxa"/>
            <w:vMerge w:val="restart"/>
          </w:tcPr>
          <w:p w:rsidR="009A2E2C" w:rsidRPr="00717506" w:rsidRDefault="009A2E2C" w:rsidP="009A2E2C">
            <w:pPr>
              <w:spacing w:before="120" w:after="120"/>
              <w:ind w:left="142"/>
              <w:rPr>
                <w:rFonts w:ascii="Arial" w:hAnsi="Arial" w:cs="Arial"/>
                <w:sz w:val="24"/>
                <w:szCs w:val="24"/>
                <w:lang w:val="uk-UA"/>
              </w:rPr>
            </w:pPr>
          </w:p>
        </w:tc>
        <w:tc>
          <w:tcPr>
            <w:tcW w:w="9072" w:type="dxa"/>
            <w:gridSpan w:val="3"/>
          </w:tcPr>
          <w:p w:rsidR="009A2E2C" w:rsidRPr="00717506" w:rsidRDefault="009A2E2C" w:rsidP="009A2E2C">
            <w:pPr>
              <w:spacing w:before="120" w:after="120"/>
              <w:ind w:left="34"/>
              <w:rPr>
                <w:rFonts w:ascii="Arial" w:hAnsi="Arial" w:cs="Arial"/>
                <w:b w:val="0"/>
                <w:sz w:val="24"/>
                <w:szCs w:val="24"/>
                <w:lang w:val="uk-UA"/>
              </w:rPr>
            </w:pPr>
            <w:r w:rsidRPr="00717506">
              <w:rPr>
                <w:rFonts w:ascii="Arial" w:hAnsi="Arial" w:cs="Arial"/>
                <w:sz w:val="24"/>
                <w:szCs w:val="24"/>
                <w:lang w:val="uk-UA"/>
              </w:rPr>
              <w:t>МЕТА ОЦІНКИ:</w:t>
            </w:r>
          </w:p>
          <w:p w:rsidR="009A2E2C" w:rsidRPr="00717506" w:rsidRDefault="009A2E2C" w:rsidP="009A2E2C">
            <w:pPr>
              <w:spacing w:before="120" w:after="120"/>
              <w:ind w:left="34"/>
              <w:rPr>
                <w:rFonts w:ascii="Arial" w:hAnsi="Arial" w:cs="Arial"/>
                <w:b w:val="0"/>
                <w:sz w:val="24"/>
                <w:szCs w:val="24"/>
                <w:lang w:val="uk-UA"/>
              </w:rPr>
            </w:pPr>
            <w:r w:rsidRPr="00717506">
              <w:rPr>
                <w:rFonts w:ascii="Arial" w:hAnsi="Arial" w:cs="Arial"/>
                <w:b w:val="0"/>
                <w:sz w:val="24"/>
                <w:szCs w:val="24"/>
                <w:lang w:val="uk-UA"/>
              </w:rPr>
              <w:t>Визначте, чи:</w:t>
            </w:r>
          </w:p>
        </w:tc>
      </w:tr>
      <w:tr w:rsidR="009A2E2C" w:rsidRPr="00D45CCF" w:rsidTr="009A2E2C">
        <w:tc>
          <w:tcPr>
            <w:tcW w:w="1276" w:type="dxa"/>
            <w:vMerge/>
          </w:tcPr>
          <w:p w:rsidR="009A2E2C" w:rsidRPr="00717506" w:rsidRDefault="009A2E2C" w:rsidP="009A2E2C">
            <w:pPr>
              <w:spacing w:before="120" w:after="120"/>
              <w:ind w:left="142"/>
              <w:rPr>
                <w:rFonts w:ascii="Arial" w:hAnsi="Arial" w:cs="Arial"/>
                <w:sz w:val="24"/>
                <w:szCs w:val="24"/>
                <w:lang w:val="uk-UA"/>
              </w:rPr>
            </w:pPr>
          </w:p>
        </w:tc>
        <w:tc>
          <w:tcPr>
            <w:tcW w:w="1276" w:type="dxa"/>
            <w:vMerge w:val="restart"/>
          </w:tcPr>
          <w:p w:rsidR="009A2E2C" w:rsidRPr="00717506" w:rsidRDefault="009A2E2C" w:rsidP="009A2E2C">
            <w:pPr>
              <w:spacing w:before="120" w:after="120"/>
              <w:ind w:left="34"/>
              <w:rPr>
                <w:rFonts w:ascii="Arial" w:hAnsi="Arial" w:cs="Arial"/>
                <w:sz w:val="24"/>
                <w:szCs w:val="24"/>
                <w:lang w:val="uk-UA"/>
              </w:rPr>
            </w:pPr>
            <w:r w:rsidRPr="00717506">
              <w:rPr>
                <w:rFonts w:ascii="Arial" w:hAnsi="Arial" w:cs="Arial"/>
                <w:bCs/>
                <w:sz w:val="24"/>
                <w:szCs w:val="24"/>
              </w:rPr>
              <w:t>AC-12(1)</w:t>
            </w:r>
          </w:p>
        </w:tc>
        <w:tc>
          <w:tcPr>
            <w:tcW w:w="1559" w:type="dxa"/>
          </w:tcPr>
          <w:p w:rsidR="009A2E2C" w:rsidRPr="00717506" w:rsidRDefault="009A2E2C" w:rsidP="009A2E2C">
            <w:pPr>
              <w:spacing w:before="120" w:after="120"/>
              <w:ind w:left="34"/>
              <w:rPr>
                <w:rFonts w:ascii="Arial" w:hAnsi="Arial" w:cs="Arial"/>
                <w:sz w:val="24"/>
                <w:szCs w:val="24"/>
                <w:lang w:val="uk-UA"/>
              </w:rPr>
            </w:pPr>
            <w:r w:rsidRPr="00717506">
              <w:rPr>
                <w:rFonts w:ascii="Arial" w:hAnsi="Arial" w:cs="Arial"/>
                <w:bCs/>
                <w:sz w:val="24"/>
                <w:szCs w:val="24"/>
              </w:rPr>
              <w:t>AC-12(1)[1]</w:t>
            </w:r>
          </w:p>
        </w:tc>
        <w:tc>
          <w:tcPr>
            <w:tcW w:w="6237" w:type="dxa"/>
          </w:tcPr>
          <w:p w:rsidR="009A2E2C" w:rsidRPr="00717506" w:rsidRDefault="009A2E2C" w:rsidP="009A2E2C">
            <w:pPr>
              <w:spacing w:before="120" w:after="120"/>
              <w:ind w:left="34"/>
              <w:rPr>
                <w:rFonts w:ascii="Arial" w:hAnsi="Arial" w:cs="Arial"/>
                <w:b w:val="0"/>
                <w:sz w:val="24"/>
                <w:szCs w:val="24"/>
                <w:lang w:val="uk-UA"/>
              </w:rPr>
            </w:pPr>
            <w:r w:rsidRPr="00717506">
              <w:rPr>
                <w:rFonts w:ascii="Arial" w:hAnsi="Arial" w:cs="Arial"/>
                <w:b w:val="0"/>
                <w:sz w:val="24"/>
                <w:szCs w:val="24"/>
                <w:lang w:val="uk-UA"/>
              </w:rPr>
              <w:t>визначає організація інформаційні ресурси, для отримання доступу до яких необхідна автентифікація користувачів;</w:t>
            </w:r>
          </w:p>
        </w:tc>
      </w:tr>
      <w:tr w:rsidR="009A2E2C" w:rsidRPr="00D45CCF" w:rsidTr="009A2E2C">
        <w:trPr>
          <w:trHeight w:val="1782"/>
        </w:trPr>
        <w:tc>
          <w:tcPr>
            <w:tcW w:w="1276" w:type="dxa"/>
            <w:vMerge/>
          </w:tcPr>
          <w:p w:rsidR="009A2E2C" w:rsidRPr="00717506" w:rsidRDefault="009A2E2C" w:rsidP="009A2E2C">
            <w:pPr>
              <w:spacing w:before="120" w:after="120"/>
              <w:ind w:left="142"/>
              <w:rPr>
                <w:rFonts w:ascii="Arial" w:hAnsi="Arial" w:cs="Arial"/>
                <w:sz w:val="24"/>
                <w:szCs w:val="24"/>
                <w:lang w:val="uk-UA"/>
              </w:rPr>
            </w:pPr>
          </w:p>
        </w:tc>
        <w:tc>
          <w:tcPr>
            <w:tcW w:w="1276" w:type="dxa"/>
            <w:vMerge/>
          </w:tcPr>
          <w:p w:rsidR="009A2E2C" w:rsidRPr="00717506" w:rsidRDefault="009A2E2C" w:rsidP="009A2E2C">
            <w:pPr>
              <w:spacing w:before="120" w:after="120"/>
              <w:ind w:left="34"/>
              <w:rPr>
                <w:rFonts w:ascii="Arial" w:hAnsi="Arial" w:cs="Arial"/>
                <w:sz w:val="24"/>
                <w:szCs w:val="24"/>
                <w:lang w:val="uk-UA"/>
              </w:rPr>
            </w:pPr>
          </w:p>
        </w:tc>
        <w:tc>
          <w:tcPr>
            <w:tcW w:w="1559" w:type="dxa"/>
          </w:tcPr>
          <w:p w:rsidR="009A2E2C" w:rsidRPr="00717506" w:rsidRDefault="009A2E2C" w:rsidP="009A2E2C">
            <w:pPr>
              <w:spacing w:before="120" w:after="120"/>
              <w:ind w:left="34"/>
              <w:rPr>
                <w:rFonts w:ascii="Arial" w:hAnsi="Arial" w:cs="Arial"/>
                <w:sz w:val="24"/>
                <w:szCs w:val="24"/>
                <w:lang w:val="uk-UA"/>
              </w:rPr>
            </w:pPr>
            <w:r w:rsidRPr="00717506">
              <w:rPr>
                <w:rFonts w:ascii="Arial" w:hAnsi="Arial" w:cs="Arial"/>
                <w:bCs/>
                <w:sz w:val="24"/>
                <w:szCs w:val="24"/>
              </w:rPr>
              <w:t>AC-12(1)[2]</w:t>
            </w:r>
          </w:p>
        </w:tc>
        <w:tc>
          <w:tcPr>
            <w:tcW w:w="6237" w:type="dxa"/>
          </w:tcPr>
          <w:p w:rsidR="009A2E2C" w:rsidRPr="00717506" w:rsidRDefault="009A2E2C" w:rsidP="009A2E2C">
            <w:pPr>
              <w:spacing w:before="120" w:after="120"/>
              <w:ind w:left="34"/>
              <w:rPr>
                <w:rFonts w:ascii="Arial" w:hAnsi="Arial" w:cs="Arial"/>
                <w:b w:val="0"/>
                <w:sz w:val="24"/>
                <w:szCs w:val="24"/>
                <w:lang w:val="uk-UA"/>
              </w:rPr>
            </w:pPr>
            <w:r w:rsidRPr="00717506">
              <w:rPr>
                <w:rFonts w:ascii="Arial" w:hAnsi="Arial" w:cs="Arial"/>
                <w:b w:val="0"/>
                <w:sz w:val="24"/>
                <w:szCs w:val="24"/>
                <w:lang w:val="uk-UA"/>
              </w:rPr>
              <w:t>інформаційна система забезпечує можливість виходу для сеансів зв'язку, що визначаються користувачем, коли аутентифікація використовується для отримання доступу до визначених організацією інформаційних ресурсів;</w:t>
            </w:r>
          </w:p>
        </w:tc>
      </w:tr>
      <w:tr w:rsidR="009A2E2C" w:rsidRPr="00D45CCF" w:rsidTr="009A2E2C">
        <w:tc>
          <w:tcPr>
            <w:tcW w:w="1276" w:type="dxa"/>
            <w:vMerge/>
          </w:tcPr>
          <w:p w:rsidR="009A2E2C" w:rsidRPr="00717506" w:rsidRDefault="009A2E2C" w:rsidP="009A2E2C">
            <w:pPr>
              <w:spacing w:before="120" w:after="120"/>
              <w:ind w:left="142"/>
              <w:rPr>
                <w:rFonts w:ascii="Arial" w:hAnsi="Arial" w:cs="Arial"/>
                <w:sz w:val="24"/>
                <w:szCs w:val="24"/>
                <w:lang w:val="uk-UA"/>
              </w:rPr>
            </w:pPr>
          </w:p>
        </w:tc>
        <w:tc>
          <w:tcPr>
            <w:tcW w:w="9072" w:type="dxa"/>
            <w:gridSpan w:val="3"/>
          </w:tcPr>
          <w:p w:rsidR="009A2E2C" w:rsidRPr="00717506" w:rsidRDefault="009A2E2C" w:rsidP="009A2E2C">
            <w:pPr>
              <w:spacing w:before="120" w:after="120"/>
              <w:ind w:left="34"/>
              <w:rPr>
                <w:rFonts w:ascii="Arial" w:hAnsi="Arial" w:cs="Arial"/>
                <w:b w:val="0"/>
                <w:sz w:val="24"/>
                <w:szCs w:val="24"/>
                <w:lang w:val="uk-UA"/>
              </w:rPr>
            </w:pPr>
            <w:r w:rsidRPr="00717506">
              <w:rPr>
                <w:rFonts w:ascii="Arial" w:hAnsi="Arial" w:cs="Arial"/>
                <w:sz w:val="24"/>
                <w:szCs w:val="24"/>
                <w:lang w:val="uk-UA"/>
              </w:rPr>
              <w:t>ПОТЕНЦІЙНІ МЕТОДИ ТА ОБ’ЄКТИ ОЦІНКИ:</w:t>
            </w:r>
          </w:p>
          <w:p w:rsidR="009A2E2C" w:rsidRPr="00717506" w:rsidRDefault="009A2E2C" w:rsidP="009A2E2C">
            <w:pPr>
              <w:spacing w:before="120" w:after="120"/>
              <w:ind w:left="34"/>
              <w:rPr>
                <w:rFonts w:ascii="Arial" w:hAnsi="Arial" w:cs="Arial"/>
                <w:sz w:val="24"/>
                <w:szCs w:val="24"/>
                <w:lang w:val="uk-UA"/>
              </w:rPr>
            </w:pPr>
            <w:r w:rsidRPr="00717506">
              <w:rPr>
                <w:rFonts w:ascii="Arial" w:hAnsi="Arial" w:cs="Arial"/>
                <w:sz w:val="24"/>
                <w:szCs w:val="24"/>
                <w:lang w:val="uk-UA"/>
              </w:rPr>
              <w:t xml:space="preserve">Дослідження: </w:t>
            </w:r>
            <w:r w:rsidRPr="00717506">
              <w:rPr>
                <w:rFonts w:ascii="Arial" w:hAnsi="Arial" w:cs="Arial"/>
                <w:b w:val="0"/>
                <w:sz w:val="24"/>
                <w:szCs w:val="24"/>
                <w:lang w:val="uk-UA"/>
              </w:rPr>
              <w:t>[ВИБІР: Політика контролю доступу; процедури, що стосуються припинення сеансу; повідомлення виходу користувача; проектна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9A2E2C" w:rsidRPr="00717506" w:rsidRDefault="009A2E2C" w:rsidP="009A2E2C">
            <w:pPr>
              <w:spacing w:before="120" w:after="120"/>
              <w:ind w:left="34"/>
              <w:rPr>
                <w:rFonts w:ascii="Arial" w:hAnsi="Arial" w:cs="Arial"/>
                <w:sz w:val="24"/>
                <w:szCs w:val="24"/>
                <w:lang w:val="uk-UA"/>
              </w:rPr>
            </w:pPr>
            <w:r w:rsidRPr="00717506">
              <w:rPr>
                <w:rFonts w:ascii="Arial" w:hAnsi="Arial" w:cs="Arial"/>
                <w:sz w:val="24"/>
                <w:szCs w:val="24"/>
                <w:lang w:val="uk-UA"/>
              </w:rPr>
              <w:t xml:space="preserve">Співбесіда: </w:t>
            </w:r>
            <w:r w:rsidRPr="00717506">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9A2E2C" w:rsidRPr="00717506" w:rsidRDefault="009A2E2C" w:rsidP="009A2E2C">
            <w:pPr>
              <w:spacing w:before="120" w:after="120"/>
              <w:ind w:left="34"/>
              <w:rPr>
                <w:rFonts w:ascii="Arial" w:hAnsi="Arial" w:cs="Arial"/>
                <w:sz w:val="24"/>
                <w:szCs w:val="24"/>
                <w:lang w:val="uk-UA"/>
              </w:rPr>
            </w:pPr>
            <w:r w:rsidRPr="00717506">
              <w:rPr>
                <w:rFonts w:ascii="Arial" w:hAnsi="Arial" w:cs="Arial"/>
                <w:sz w:val="24"/>
                <w:szCs w:val="24"/>
                <w:lang w:val="uk-UA"/>
              </w:rPr>
              <w:t xml:space="preserve">Перевірка: </w:t>
            </w:r>
            <w:r w:rsidRPr="00717506">
              <w:rPr>
                <w:rFonts w:ascii="Arial" w:hAnsi="Arial" w:cs="Arial"/>
                <w:b w:val="0"/>
                <w:sz w:val="24"/>
                <w:szCs w:val="24"/>
                <w:lang w:val="uk-UA"/>
              </w:rPr>
              <w:t>[ВИБІР: Механізми блокування сеансу інформаційної системи].</w:t>
            </w:r>
          </w:p>
        </w:tc>
      </w:tr>
    </w:tbl>
    <w:p w:rsidR="009A2E2C" w:rsidRPr="00717506" w:rsidRDefault="009A2E2C" w:rsidP="009A2E2C">
      <w:pPr>
        <w:spacing w:line="240" w:lineRule="auto"/>
        <w:ind w:left="142"/>
        <w:rPr>
          <w:rFonts w:ascii="Arial" w:hAnsi="Arial" w:cs="Arial"/>
          <w:sz w:val="24"/>
          <w:szCs w:val="24"/>
          <w:lang w:val="uk-UA"/>
        </w:rPr>
      </w:pPr>
    </w:p>
    <w:tbl>
      <w:tblPr>
        <w:tblStyle w:val="a3"/>
        <w:tblW w:w="0" w:type="auto"/>
        <w:tblLook w:val="04A0" w:firstRow="1" w:lastRow="0" w:firstColumn="1" w:lastColumn="0" w:noHBand="0" w:noVBand="1"/>
      </w:tblPr>
      <w:tblGrid>
        <w:gridCol w:w="1229"/>
        <w:gridCol w:w="1546"/>
        <w:gridCol w:w="7363"/>
      </w:tblGrid>
      <w:tr w:rsidR="009A2E2C" w:rsidRPr="00D45CCF" w:rsidTr="009A2E2C">
        <w:tc>
          <w:tcPr>
            <w:tcW w:w="1242" w:type="dxa"/>
            <w:shd w:val="clear" w:color="auto" w:fill="D9D9D9" w:themeFill="background1" w:themeFillShade="D9"/>
          </w:tcPr>
          <w:p w:rsidR="009A2E2C" w:rsidRPr="00717506" w:rsidRDefault="009A2E2C" w:rsidP="009A2E2C">
            <w:pPr>
              <w:spacing w:before="240" w:after="240"/>
              <w:ind w:left="0"/>
              <w:rPr>
                <w:rFonts w:ascii="Arial" w:hAnsi="Arial" w:cs="Arial"/>
                <w:sz w:val="24"/>
                <w:szCs w:val="24"/>
                <w:lang w:val="uk-UA"/>
              </w:rPr>
            </w:pPr>
            <w:r w:rsidRPr="00717506">
              <w:rPr>
                <w:rFonts w:ascii="Arial" w:hAnsi="Arial" w:cs="Arial"/>
                <w:bCs/>
                <w:sz w:val="24"/>
                <w:szCs w:val="24"/>
              </w:rPr>
              <w:t>AC-12(2)</w:t>
            </w:r>
          </w:p>
        </w:tc>
        <w:tc>
          <w:tcPr>
            <w:tcW w:w="9072" w:type="dxa"/>
            <w:gridSpan w:val="2"/>
            <w:shd w:val="clear" w:color="auto" w:fill="D9D9D9" w:themeFill="background1" w:themeFillShade="D9"/>
          </w:tcPr>
          <w:p w:rsidR="009A2E2C" w:rsidRPr="00717506" w:rsidRDefault="009A2E2C" w:rsidP="009A2E2C">
            <w:pPr>
              <w:pStyle w:val="5"/>
              <w:spacing w:before="240" w:after="240"/>
              <w:ind w:left="0"/>
              <w:outlineLvl w:val="4"/>
              <w:rPr>
                <w:rFonts w:ascii="Arial" w:hAnsi="Arial" w:cs="Arial"/>
                <w:color w:val="auto"/>
                <w:sz w:val="24"/>
                <w:szCs w:val="24"/>
                <w:lang w:val="uk-UA"/>
              </w:rPr>
            </w:pPr>
            <w:r w:rsidRPr="00717506">
              <w:rPr>
                <w:rFonts w:ascii="Arial" w:hAnsi="Arial" w:cs="Arial"/>
                <w:color w:val="auto"/>
                <w:sz w:val="24"/>
                <w:szCs w:val="24"/>
                <w:lang w:val="uk-UA"/>
              </w:rPr>
              <w:t xml:space="preserve">ПРИПИНЕННЯ СЕАНСУ </w:t>
            </w:r>
            <w:r w:rsidRPr="00717506">
              <w:rPr>
                <w:rFonts w:ascii="Arial" w:hAnsi="Arial" w:cs="Arial"/>
                <w:color w:val="auto"/>
                <w:sz w:val="24"/>
                <w:szCs w:val="24"/>
                <w:lang w:val="ru-RU"/>
              </w:rPr>
              <w:t>-</w:t>
            </w:r>
            <w:r w:rsidRPr="00717506">
              <w:rPr>
                <w:rFonts w:ascii="Arial" w:hAnsi="Arial" w:cs="Arial"/>
                <w:color w:val="auto"/>
                <w:sz w:val="24"/>
                <w:szCs w:val="24"/>
                <w:lang w:val="uk-UA"/>
              </w:rPr>
              <w:t xml:space="preserve"> ПОВІДОМЛЕННЯ ПРО ПРИПИНЕННЯ СЕАНСУ</w:t>
            </w:r>
          </w:p>
        </w:tc>
      </w:tr>
      <w:tr w:rsidR="009A2E2C" w:rsidRPr="00717506" w:rsidTr="009A2E2C">
        <w:tc>
          <w:tcPr>
            <w:tcW w:w="1242" w:type="dxa"/>
            <w:vMerge w:val="restart"/>
          </w:tcPr>
          <w:p w:rsidR="009A2E2C" w:rsidRPr="00717506" w:rsidRDefault="009A2E2C" w:rsidP="009A2E2C">
            <w:pPr>
              <w:spacing w:before="240" w:after="240"/>
              <w:ind w:left="142"/>
              <w:rPr>
                <w:rFonts w:ascii="Arial" w:hAnsi="Arial" w:cs="Arial"/>
                <w:sz w:val="24"/>
                <w:szCs w:val="24"/>
                <w:lang w:val="uk-UA"/>
              </w:rPr>
            </w:pPr>
          </w:p>
        </w:tc>
        <w:tc>
          <w:tcPr>
            <w:tcW w:w="9072" w:type="dxa"/>
            <w:gridSpan w:val="2"/>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sz w:val="24"/>
                <w:szCs w:val="24"/>
                <w:lang w:val="uk-UA"/>
              </w:rPr>
              <w:t>МЕТА ОЦІНКИ:</w:t>
            </w:r>
          </w:p>
          <w:p w:rsidR="009A2E2C" w:rsidRPr="00717506" w:rsidRDefault="009A2E2C" w:rsidP="009A2E2C">
            <w:pPr>
              <w:ind w:left="0"/>
              <w:rPr>
                <w:rFonts w:ascii="Arial" w:hAnsi="Arial" w:cs="Arial"/>
                <w:sz w:val="24"/>
                <w:szCs w:val="24"/>
                <w:lang w:val="uk-UA"/>
              </w:rPr>
            </w:pPr>
            <w:r w:rsidRPr="00717506">
              <w:rPr>
                <w:rFonts w:ascii="Arial" w:hAnsi="Arial" w:cs="Arial"/>
                <w:b w:val="0"/>
                <w:sz w:val="24"/>
                <w:szCs w:val="24"/>
                <w:lang w:val="uk-UA"/>
              </w:rPr>
              <w:t>Визначте, чи:</w:t>
            </w:r>
          </w:p>
        </w:tc>
      </w:tr>
      <w:tr w:rsidR="009A2E2C" w:rsidRPr="00D45CCF" w:rsidTr="009A2E2C">
        <w:tc>
          <w:tcPr>
            <w:tcW w:w="1242" w:type="dxa"/>
            <w:vMerge/>
          </w:tcPr>
          <w:p w:rsidR="009A2E2C" w:rsidRPr="00717506" w:rsidRDefault="009A2E2C" w:rsidP="009A2E2C">
            <w:pPr>
              <w:ind w:left="142"/>
              <w:rPr>
                <w:rFonts w:ascii="Arial" w:hAnsi="Arial" w:cs="Arial"/>
                <w:sz w:val="24"/>
                <w:szCs w:val="24"/>
                <w:lang w:val="uk-UA"/>
              </w:rPr>
            </w:pPr>
          </w:p>
        </w:tc>
        <w:tc>
          <w:tcPr>
            <w:tcW w:w="1560" w:type="dxa"/>
          </w:tcPr>
          <w:p w:rsidR="009A2E2C" w:rsidRPr="00717506" w:rsidRDefault="009A2E2C" w:rsidP="009A2E2C">
            <w:pPr>
              <w:ind w:left="0"/>
              <w:rPr>
                <w:rFonts w:ascii="Arial" w:hAnsi="Arial" w:cs="Arial"/>
                <w:sz w:val="24"/>
                <w:szCs w:val="24"/>
                <w:lang w:val="uk-UA"/>
              </w:rPr>
            </w:pPr>
            <w:r w:rsidRPr="00717506">
              <w:rPr>
                <w:rFonts w:ascii="Arial" w:hAnsi="Arial" w:cs="Arial"/>
                <w:bCs/>
                <w:sz w:val="24"/>
                <w:szCs w:val="24"/>
              </w:rPr>
              <w:t>AC-12(2)[1]</w:t>
            </w:r>
          </w:p>
        </w:tc>
        <w:tc>
          <w:tcPr>
            <w:tcW w:w="7512" w:type="dxa"/>
          </w:tcPr>
          <w:p w:rsidR="009A2E2C" w:rsidRPr="00717506" w:rsidRDefault="009A2E2C" w:rsidP="009A2E2C">
            <w:pPr>
              <w:ind w:left="0"/>
              <w:rPr>
                <w:rFonts w:ascii="Arial" w:hAnsi="Arial" w:cs="Arial"/>
                <w:sz w:val="24"/>
                <w:szCs w:val="24"/>
                <w:lang w:val="uk-UA"/>
              </w:rPr>
            </w:pPr>
            <w:r w:rsidRPr="00717506">
              <w:rPr>
                <w:rFonts w:ascii="Arial" w:hAnsi="Arial" w:cs="Arial"/>
                <w:b w:val="0"/>
                <w:sz w:val="24"/>
                <w:szCs w:val="24"/>
                <w:lang w:val="uk-UA"/>
              </w:rPr>
              <w:t xml:space="preserve">інформаційна система відображає покладне повідомлення про вихід користувачів із системи зі зазначенням достовірної інформації про припинення </w:t>
            </w:r>
            <w:proofErr w:type="spellStart"/>
            <w:r w:rsidRPr="00717506">
              <w:rPr>
                <w:rFonts w:ascii="Arial" w:hAnsi="Arial" w:cs="Arial"/>
                <w:b w:val="0"/>
                <w:sz w:val="24"/>
                <w:szCs w:val="24"/>
                <w:lang w:val="uk-UA"/>
              </w:rPr>
              <w:t>аутентифікованих</w:t>
            </w:r>
            <w:proofErr w:type="spellEnd"/>
            <w:r w:rsidRPr="00717506">
              <w:rPr>
                <w:rFonts w:ascii="Arial" w:hAnsi="Arial" w:cs="Arial"/>
                <w:b w:val="0"/>
                <w:sz w:val="24"/>
                <w:szCs w:val="24"/>
                <w:lang w:val="uk-UA"/>
              </w:rPr>
              <w:t xml:space="preserve"> сеансів зв'язку.</w:t>
            </w:r>
          </w:p>
        </w:tc>
      </w:tr>
      <w:tr w:rsidR="009A2E2C" w:rsidRPr="00D45CCF" w:rsidTr="009A2E2C">
        <w:tc>
          <w:tcPr>
            <w:tcW w:w="1242" w:type="dxa"/>
            <w:vMerge/>
          </w:tcPr>
          <w:p w:rsidR="009A2E2C" w:rsidRPr="00717506" w:rsidRDefault="009A2E2C" w:rsidP="009A2E2C">
            <w:pPr>
              <w:ind w:left="142"/>
              <w:rPr>
                <w:rFonts w:ascii="Arial" w:hAnsi="Arial" w:cs="Arial"/>
                <w:sz w:val="24"/>
                <w:szCs w:val="24"/>
                <w:lang w:val="uk-UA"/>
              </w:rPr>
            </w:pPr>
          </w:p>
        </w:tc>
        <w:tc>
          <w:tcPr>
            <w:tcW w:w="9072" w:type="dxa"/>
            <w:gridSpan w:val="2"/>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sz w:val="24"/>
                <w:szCs w:val="24"/>
                <w:lang w:val="uk-UA"/>
              </w:rPr>
              <w:t>ПОТЕНЦІЙНІ МЕТОДИ ТА ОБ’ЄКТИ ОЦІНКИ:</w:t>
            </w:r>
          </w:p>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sz w:val="24"/>
                <w:szCs w:val="24"/>
                <w:lang w:val="uk-UA"/>
              </w:rPr>
              <w:t xml:space="preserve">Дослідження: </w:t>
            </w:r>
            <w:r w:rsidRPr="00717506">
              <w:rPr>
                <w:rFonts w:ascii="Arial" w:hAnsi="Arial" w:cs="Arial"/>
                <w:b w:val="0"/>
                <w:sz w:val="24"/>
                <w:szCs w:val="24"/>
                <w:lang w:val="uk-UA"/>
              </w:rPr>
              <w:t>[ВИБІР: Політика контролю доступу; процедури, що стосуються припинення сеансу; повідомлення виходу користувача; проектна документація інформаційної системи; налаштування конфігурації інформаційної сис</w:t>
            </w:r>
            <w:r w:rsidRPr="00717506">
              <w:rPr>
                <w:rFonts w:ascii="Arial" w:hAnsi="Arial" w:cs="Arial"/>
                <w:b w:val="0"/>
                <w:sz w:val="24"/>
                <w:szCs w:val="24"/>
                <w:lang w:val="uk-UA"/>
              </w:rPr>
              <w:lastRenderedPageBreak/>
              <w:t>теми та супутня документація; записи аудиту інформаційної системи; інші відповідні документи чи записи].</w:t>
            </w:r>
          </w:p>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sz w:val="24"/>
                <w:szCs w:val="24"/>
                <w:lang w:val="uk-UA"/>
              </w:rPr>
              <w:t xml:space="preserve">Співбесіда: </w:t>
            </w:r>
            <w:r w:rsidRPr="00717506">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9A2E2C" w:rsidRPr="00717506" w:rsidRDefault="009A2E2C" w:rsidP="009A2E2C">
            <w:pPr>
              <w:ind w:left="0"/>
              <w:rPr>
                <w:rFonts w:ascii="Arial" w:hAnsi="Arial" w:cs="Arial"/>
                <w:sz w:val="24"/>
                <w:szCs w:val="24"/>
                <w:lang w:val="uk-UA"/>
              </w:rPr>
            </w:pPr>
            <w:r w:rsidRPr="00717506">
              <w:rPr>
                <w:rFonts w:ascii="Arial" w:hAnsi="Arial" w:cs="Arial"/>
                <w:sz w:val="24"/>
                <w:szCs w:val="24"/>
                <w:lang w:val="uk-UA"/>
              </w:rPr>
              <w:t xml:space="preserve">Перевірка: </w:t>
            </w:r>
            <w:r w:rsidRPr="00717506">
              <w:rPr>
                <w:rFonts w:ascii="Arial" w:hAnsi="Arial" w:cs="Arial"/>
                <w:b w:val="0"/>
                <w:sz w:val="24"/>
                <w:szCs w:val="24"/>
                <w:lang w:val="uk-UA"/>
              </w:rPr>
              <w:t>[ВИБІР: Механізми блокування сеансу інформаційної системи].</w:t>
            </w:r>
          </w:p>
        </w:tc>
      </w:tr>
    </w:tbl>
    <w:p w:rsidR="009A2E2C" w:rsidRPr="00717506" w:rsidRDefault="009A2E2C" w:rsidP="009A2E2C">
      <w:pPr>
        <w:spacing w:line="240" w:lineRule="auto"/>
        <w:ind w:left="142"/>
        <w:rPr>
          <w:rFonts w:ascii="Arial" w:hAnsi="Arial" w:cs="Arial"/>
          <w:sz w:val="24"/>
          <w:szCs w:val="24"/>
          <w:lang w:val="uk-UA"/>
        </w:rPr>
      </w:pPr>
    </w:p>
    <w:tbl>
      <w:tblPr>
        <w:tblStyle w:val="a3"/>
        <w:tblW w:w="0" w:type="auto"/>
        <w:tblLook w:val="04A0" w:firstRow="1" w:lastRow="0" w:firstColumn="1" w:lastColumn="0" w:noHBand="0" w:noVBand="1"/>
      </w:tblPr>
      <w:tblGrid>
        <w:gridCol w:w="1230"/>
        <w:gridCol w:w="1547"/>
        <w:gridCol w:w="7361"/>
      </w:tblGrid>
      <w:tr w:rsidR="009A2E2C" w:rsidRPr="00D45CCF" w:rsidTr="009A2E2C">
        <w:tc>
          <w:tcPr>
            <w:tcW w:w="1242" w:type="dxa"/>
            <w:shd w:val="clear" w:color="auto" w:fill="D9D9D9" w:themeFill="background1" w:themeFillShade="D9"/>
          </w:tcPr>
          <w:p w:rsidR="009A2E2C" w:rsidRPr="00717506" w:rsidRDefault="009A2E2C" w:rsidP="009A2E2C">
            <w:pPr>
              <w:ind w:left="0"/>
              <w:rPr>
                <w:rFonts w:ascii="Arial" w:hAnsi="Arial" w:cs="Arial"/>
                <w:sz w:val="24"/>
                <w:szCs w:val="24"/>
                <w:lang w:val="uk-UA"/>
              </w:rPr>
            </w:pPr>
            <w:r w:rsidRPr="00717506">
              <w:rPr>
                <w:rFonts w:ascii="Arial" w:hAnsi="Arial" w:cs="Arial"/>
                <w:bCs/>
                <w:sz w:val="24"/>
                <w:szCs w:val="24"/>
              </w:rPr>
              <w:t>AC-12(3)</w:t>
            </w:r>
          </w:p>
        </w:tc>
        <w:tc>
          <w:tcPr>
            <w:tcW w:w="9072" w:type="dxa"/>
            <w:gridSpan w:val="2"/>
            <w:shd w:val="clear" w:color="auto" w:fill="D9D9D9" w:themeFill="background1" w:themeFillShade="D9"/>
          </w:tcPr>
          <w:p w:rsidR="009A2E2C" w:rsidRPr="00717506" w:rsidRDefault="009A2E2C" w:rsidP="009A2E2C">
            <w:pPr>
              <w:ind w:left="0"/>
              <w:rPr>
                <w:rFonts w:ascii="Arial" w:hAnsi="Arial" w:cs="Arial"/>
                <w:sz w:val="24"/>
                <w:szCs w:val="24"/>
                <w:lang w:val="uk-UA"/>
              </w:rPr>
            </w:pPr>
            <w:r w:rsidRPr="00717506">
              <w:rPr>
                <w:rFonts w:ascii="Arial" w:hAnsi="Arial" w:cs="Arial"/>
                <w:sz w:val="24"/>
                <w:szCs w:val="24"/>
                <w:lang w:val="uk-UA"/>
              </w:rPr>
              <w:t xml:space="preserve">ПРИПИНЕННЯ СЕАНСУ </w:t>
            </w:r>
            <w:r w:rsidRPr="00717506">
              <w:rPr>
                <w:rFonts w:ascii="Arial" w:hAnsi="Arial" w:cs="Arial"/>
                <w:sz w:val="24"/>
                <w:szCs w:val="24"/>
                <w:lang w:val="ru-RU"/>
              </w:rPr>
              <w:t>-</w:t>
            </w:r>
            <w:r w:rsidRPr="00717506">
              <w:rPr>
                <w:rFonts w:ascii="Arial" w:hAnsi="Arial" w:cs="Arial"/>
                <w:sz w:val="24"/>
                <w:szCs w:val="24"/>
                <w:lang w:val="uk-UA"/>
              </w:rPr>
              <w:t xml:space="preserve"> ЗАСТЕРЕЖНЕ ПОВІДОМЛЕННЯ ПРО ТЕ, ЩО ЧАС СЕСІЇ ДОБІГАЄ КІНЦЯ</w:t>
            </w:r>
          </w:p>
        </w:tc>
      </w:tr>
      <w:tr w:rsidR="009A2E2C" w:rsidRPr="00717506" w:rsidTr="009A2E2C">
        <w:tc>
          <w:tcPr>
            <w:tcW w:w="1242" w:type="dxa"/>
            <w:vMerge w:val="restart"/>
          </w:tcPr>
          <w:p w:rsidR="009A2E2C" w:rsidRPr="00717506" w:rsidRDefault="009A2E2C" w:rsidP="009A2E2C">
            <w:pPr>
              <w:ind w:left="0"/>
              <w:rPr>
                <w:rFonts w:ascii="Arial" w:hAnsi="Arial" w:cs="Arial"/>
                <w:sz w:val="24"/>
                <w:szCs w:val="24"/>
                <w:lang w:val="uk-UA"/>
              </w:rPr>
            </w:pPr>
          </w:p>
        </w:tc>
        <w:tc>
          <w:tcPr>
            <w:tcW w:w="9072" w:type="dxa"/>
            <w:gridSpan w:val="2"/>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sz w:val="24"/>
                <w:szCs w:val="24"/>
                <w:lang w:val="uk-UA"/>
              </w:rPr>
              <w:t>МЕТА ОЦІНКИ:</w:t>
            </w:r>
          </w:p>
          <w:p w:rsidR="009A2E2C" w:rsidRPr="00717506" w:rsidRDefault="009A2E2C" w:rsidP="009A2E2C">
            <w:pPr>
              <w:ind w:left="0"/>
              <w:rPr>
                <w:rFonts w:ascii="Arial" w:hAnsi="Arial" w:cs="Arial"/>
                <w:sz w:val="24"/>
                <w:szCs w:val="24"/>
                <w:lang w:val="uk-UA"/>
              </w:rPr>
            </w:pPr>
            <w:r w:rsidRPr="00717506">
              <w:rPr>
                <w:rFonts w:ascii="Arial" w:hAnsi="Arial" w:cs="Arial"/>
                <w:b w:val="0"/>
                <w:sz w:val="24"/>
                <w:szCs w:val="24"/>
                <w:lang w:val="uk-UA"/>
              </w:rPr>
              <w:t>Визначте, чи:</w:t>
            </w:r>
          </w:p>
        </w:tc>
      </w:tr>
      <w:tr w:rsidR="009A2E2C" w:rsidRPr="00D45CCF" w:rsidTr="009A2E2C">
        <w:tc>
          <w:tcPr>
            <w:tcW w:w="1242" w:type="dxa"/>
            <w:vMerge/>
          </w:tcPr>
          <w:p w:rsidR="009A2E2C" w:rsidRPr="00717506" w:rsidRDefault="009A2E2C" w:rsidP="009A2E2C">
            <w:pPr>
              <w:ind w:left="0"/>
              <w:rPr>
                <w:rFonts w:ascii="Arial" w:hAnsi="Arial" w:cs="Arial"/>
                <w:sz w:val="24"/>
                <w:szCs w:val="24"/>
                <w:lang w:val="uk-UA"/>
              </w:rPr>
            </w:pPr>
          </w:p>
        </w:tc>
        <w:tc>
          <w:tcPr>
            <w:tcW w:w="1560" w:type="dxa"/>
          </w:tcPr>
          <w:p w:rsidR="009A2E2C" w:rsidRPr="00717506" w:rsidRDefault="009A2E2C" w:rsidP="009A2E2C">
            <w:pPr>
              <w:ind w:left="0"/>
              <w:rPr>
                <w:rFonts w:ascii="Arial" w:hAnsi="Arial" w:cs="Arial"/>
                <w:sz w:val="24"/>
                <w:szCs w:val="24"/>
                <w:lang w:val="uk-UA"/>
              </w:rPr>
            </w:pPr>
            <w:r w:rsidRPr="00717506">
              <w:rPr>
                <w:rFonts w:ascii="Arial" w:hAnsi="Arial" w:cs="Arial"/>
                <w:bCs/>
                <w:sz w:val="24"/>
                <w:szCs w:val="24"/>
              </w:rPr>
              <w:t>AC-12(3)[</w:t>
            </w:r>
            <w:r w:rsidRPr="00717506">
              <w:rPr>
                <w:rFonts w:ascii="Arial" w:hAnsi="Arial" w:cs="Arial"/>
                <w:bCs/>
                <w:sz w:val="24"/>
                <w:szCs w:val="24"/>
                <w:lang w:val="uk-UA"/>
              </w:rPr>
              <w:t>1</w:t>
            </w:r>
            <w:r w:rsidRPr="00717506">
              <w:rPr>
                <w:rFonts w:ascii="Arial" w:hAnsi="Arial" w:cs="Arial"/>
                <w:bCs/>
                <w:sz w:val="24"/>
                <w:szCs w:val="24"/>
              </w:rPr>
              <w:t>]</w:t>
            </w:r>
          </w:p>
        </w:tc>
        <w:tc>
          <w:tcPr>
            <w:tcW w:w="7512" w:type="dxa"/>
          </w:tcPr>
          <w:p w:rsidR="009A2E2C" w:rsidRPr="00717506" w:rsidRDefault="009A2E2C" w:rsidP="009A2E2C">
            <w:pPr>
              <w:ind w:left="0"/>
              <w:rPr>
                <w:rFonts w:ascii="Arial" w:hAnsi="Arial" w:cs="Arial"/>
                <w:b w:val="0"/>
                <w:sz w:val="24"/>
                <w:szCs w:val="24"/>
                <w:lang w:val="uk-UA"/>
              </w:rPr>
            </w:pPr>
            <w:r w:rsidRPr="00717506">
              <w:rPr>
                <w:rFonts w:ascii="Arial" w:hAnsi="Arial" w:cs="Arial"/>
                <w:b w:val="0"/>
                <w:sz w:val="24"/>
                <w:szCs w:val="24"/>
                <w:lang w:val="uk-UA"/>
              </w:rPr>
              <w:t>інформаційна система відображає виразне повідомлення користувачам, що вказує, що час сесії добігає кінця.</w:t>
            </w:r>
          </w:p>
        </w:tc>
      </w:tr>
      <w:tr w:rsidR="009A2E2C" w:rsidRPr="00D45CCF" w:rsidTr="009A2E2C">
        <w:tc>
          <w:tcPr>
            <w:tcW w:w="1242" w:type="dxa"/>
            <w:vMerge/>
          </w:tcPr>
          <w:p w:rsidR="009A2E2C" w:rsidRPr="00717506" w:rsidRDefault="009A2E2C" w:rsidP="009A2E2C">
            <w:pPr>
              <w:ind w:left="0"/>
              <w:rPr>
                <w:rFonts w:ascii="Arial" w:hAnsi="Arial" w:cs="Arial"/>
                <w:sz w:val="24"/>
                <w:szCs w:val="24"/>
                <w:lang w:val="uk-UA"/>
              </w:rPr>
            </w:pPr>
          </w:p>
        </w:tc>
        <w:tc>
          <w:tcPr>
            <w:tcW w:w="9072" w:type="dxa"/>
            <w:gridSpan w:val="2"/>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sz w:val="24"/>
                <w:szCs w:val="24"/>
                <w:lang w:val="uk-UA"/>
              </w:rPr>
              <w:t>ПОТЕНЦІЙНІ МЕТОДИ ТА ОБ’ЄКТИ ОЦІНКИ:</w:t>
            </w:r>
          </w:p>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sz w:val="24"/>
                <w:szCs w:val="24"/>
                <w:lang w:val="uk-UA"/>
              </w:rPr>
              <w:t xml:space="preserve">Дослідження: </w:t>
            </w:r>
            <w:r w:rsidRPr="00717506">
              <w:rPr>
                <w:rFonts w:ascii="Arial" w:hAnsi="Arial" w:cs="Arial"/>
                <w:b w:val="0"/>
                <w:sz w:val="24"/>
                <w:szCs w:val="24"/>
                <w:lang w:val="uk-UA"/>
              </w:rPr>
              <w:t>[ВИБІР: Політика контролю доступу; процедури, що стосуються припинення сеансу; повідомлення виходу користувача; проектна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sz w:val="24"/>
                <w:szCs w:val="24"/>
                <w:lang w:val="uk-UA"/>
              </w:rPr>
              <w:t xml:space="preserve">Співбесіда: </w:t>
            </w:r>
            <w:r w:rsidRPr="00717506">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9A2E2C" w:rsidRPr="00717506" w:rsidRDefault="009A2E2C" w:rsidP="009A2E2C">
            <w:pPr>
              <w:ind w:left="0"/>
              <w:rPr>
                <w:rFonts w:ascii="Arial" w:hAnsi="Arial" w:cs="Arial"/>
                <w:sz w:val="24"/>
                <w:szCs w:val="24"/>
                <w:lang w:val="uk-UA"/>
              </w:rPr>
            </w:pPr>
            <w:r w:rsidRPr="00717506">
              <w:rPr>
                <w:rFonts w:ascii="Arial" w:hAnsi="Arial" w:cs="Arial"/>
                <w:sz w:val="24"/>
                <w:szCs w:val="24"/>
                <w:lang w:val="uk-UA"/>
              </w:rPr>
              <w:t xml:space="preserve">Перевірка: </w:t>
            </w:r>
            <w:r w:rsidRPr="00717506">
              <w:rPr>
                <w:rFonts w:ascii="Arial" w:hAnsi="Arial" w:cs="Arial"/>
                <w:b w:val="0"/>
                <w:sz w:val="24"/>
                <w:szCs w:val="24"/>
                <w:lang w:val="uk-UA"/>
              </w:rPr>
              <w:t>[ВИБІР: Механізми блокування сеансу інформаційної системи].</w:t>
            </w:r>
          </w:p>
        </w:tc>
      </w:tr>
    </w:tbl>
    <w:p w:rsidR="009A2E2C" w:rsidRPr="00717506" w:rsidRDefault="009A2E2C" w:rsidP="009A2E2C">
      <w:pPr>
        <w:spacing w:line="240" w:lineRule="auto"/>
        <w:ind w:left="142"/>
        <w:rPr>
          <w:rFonts w:ascii="Arial" w:hAnsi="Arial" w:cs="Arial"/>
          <w:sz w:val="24"/>
          <w:szCs w:val="24"/>
          <w:lang w:val="uk-UA"/>
        </w:rPr>
      </w:pPr>
    </w:p>
    <w:tbl>
      <w:tblPr>
        <w:tblStyle w:val="a3"/>
        <w:tblW w:w="10207" w:type="dxa"/>
        <w:tblInd w:w="-34" w:type="dxa"/>
        <w:tblLayout w:type="fixed"/>
        <w:tblLook w:val="04A0" w:firstRow="1" w:lastRow="0" w:firstColumn="1" w:lastColumn="0" w:noHBand="0" w:noVBand="1"/>
      </w:tblPr>
      <w:tblGrid>
        <w:gridCol w:w="1403"/>
        <w:gridCol w:w="8804"/>
      </w:tblGrid>
      <w:tr w:rsidR="009A2E2C" w:rsidRPr="00D45CCF" w:rsidTr="002F0E80">
        <w:tc>
          <w:tcPr>
            <w:tcW w:w="1403" w:type="dxa"/>
            <w:shd w:val="clear" w:color="auto" w:fill="D9D9D9" w:themeFill="background1" w:themeFillShade="D9"/>
          </w:tcPr>
          <w:p w:rsidR="009A2E2C" w:rsidRPr="00717506" w:rsidRDefault="009A2E2C" w:rsidP="009A2E2C">
            <w:pPr>
              <w:spacing w:before="120" w:after="120"/>
              <w:ind w:left="142"/>
              <w:rPr>
                <w:rFonts w:ascii="Arial" w:hAnsi="Arial" w:cs="Arial"/>
                <w:b w:val="0"/>
                <w:bCs/>
                <w:sz w:val="24"/>
                <w:szCs w:val="24"/>
              </w:rPr>
            </w:pPr>
            <w:r w:rsidRPr="00717506">
              <w:rPr>
                <w:rFonts w:ascii="Arial" w:hAnsi="Arial" w:cs="Arial"/>
                <w:bCs/>
                <w:sz w:val="24"/>
                <w:szCs w:val="24"/>
              </w:rPr>
              <w:t>AC-13</w:t>
            </w:r>
          </w:p>
        </w:tc>
        <w:tc>
          <w:tcPr>
            <w:tcW w:w="8804" w:type="dxa"/>
            <w:shd w:val="clear" w:color="auto" w:fill="D9D9D9" w:themeFill="background1" w:themeFillShade="D9"/>
          </w:tcPr>
          <w:p w:rsidR="009A2E2C" w:rsidRPr="00717506" w:rsidRDefault="009A2E2C" w:rsidP="009A2E2C">
            <w:pPr>
              <w:spacing w:before="120" w:after="120"/>
              <w:ind w:left="142"/>
              <w:rPr>
                <w:rFonts w:ascii="Arial" w:hAnsi="Arial" w:cs="Arial"/>
                <w:b w:val="0"/>
                <w:bCs/>
                <w:sz w:val="24"/>
                <w:szCs w:val="24"/>
                <w:lang w:val="ru-RU"/>
              </w:rPr>
            </w:pPr>
            <w:r w:rsidRPr="00717506">
              <w:rPr>
                <w:rFonts w:ascii="Arial" w:hAnsi="Arial" w:cs="Arial"/>
                <w:bCs/>
                <w:sz w:val="24"/>
                <w:szCs w:val="24"/>
                <w:lang w:val="ru-RU"/>
              </w:rPr>
              <w:t>НАГЛЯД ТА ОГЛЯД - УПРАВЛІННЯ ДОСТУПОМ</w:t>
            </w:r>
          </w:p>
        </w:tc>
      </w:tr>
      <w:tr w:rsidR="009A2E2C" w:rsidRPr="00D45CCF" w:rsidTr="002F0E80">
        <w:tc>
          <w:tcPr>
            <w:tcW w:w="1403" w:type="dxa"/>
          </w:tcPr>
          <w:p w:rsidR="009A2E2C" w:rsidRPr="00717506" w:rsidRDefault="009A2E2C" w:rsidP="009A2E2C">
            <w:pPr>
              <w:spacing w:before="120" w:after="120"/>
              <w:ind w:left="142"/>
              <w:rPr>
                <w:rFonts w:ascii="Arial" w:hAnsi="Arial" w:cs="Arial"/>
                <w:sz w:val="24"/>
                <w:szCs w:val="24"/>
                <w:lang w:val="uk-UA"/>
              </w:rPr>
            </w:pPr>
          </w:p>
        </w:tc>
        <w:tc>
          <w:tcPr>
            <w:tcW w:w="8804" w:type="dxa"/>
          </w:tcPr>
          <w:p w:rsidR="009A2E2C" w:rsidRPr="00717506" w:rsidRDefault="009A2E2C" w:rsidP="009A2E2C">
            <w:pPr>
              <w:spacing w:before="120" w:after="120"/>
              <w:ind w:left="142"/>
              <w:rPr>
                <w:rFonts w:ascii="Arial" w:hAnsi="Arial" w:cs="Arial"/>
                <w:b w:val="0"/>
                <w:sz w:val="24"/>
                <w:szCs w:val="24"/>
                <w:lang w:val="uk-UA"/>
              </w:rPr>
            </w:pPr>
            <w:r w:rsidRPr="00717506">
              <w:rPr>
                <w:rFonts w:ascii="Arial" w:eastAsia="Calibri" w:hAnsi="Arial" w:cs="Arial"/>
                <w:b w:val="0"/>
                <w:noProof/>
                <w:sz w:val="24"/>
                <w:szCs w:val="24"/>
                <w:lang w:val="uk-UA"/>
              </w:rPr>
              <w:t>[Вилучено: включено в АС-2 й АС-6].</w:t>
            </w:r>
          </w:p>
        </w:tc>
      </w:tr>
    </w:tbl>
    <w:p w:rsidR="009A2E2C" w:rsidRPr="00717506" w:rsidRDefault="009A2E2C" w:rsidP="009A2E2C">
      <w:pPr>
        <w:spacing w:line="240" w:lineRule="auto"/>
        <w:ind w:left="142"/>
        <w:rPr>
          <w:rFonts w:ascii="Arial" w:hAnsi="Arial" w:cs="Arial"/>
          <w:sz w:val="24"/>
          <w:szCs w:val="24"/>
          <w:lang w:val="uk-UA"/>
        </w:rPr>
      </w:pPr>
    </w:p>
    <w:tbl>
      <w:tblPr>
        <w:tblStyle w:val="a3"/>
        <w:tblW w:w="10207" w:type="dxa"/>
        <w:tblInd w:w="-34" w:type="dxa"/>
        <w:tblLayout w:type="fixed"/>
        <w:tblLook w:val="04A0" w:firstRow="1" w:lastRow="0" w:firstColumn="1" w:lastColumn="0" w:noHBand="0" w:noVBand="1"/>
      </w:tblPr>
      <w:tblGrid>
        <w:gridCol w:w="1135"/>
        <w:gridCol w:w="1374"/>
        <w:gridCol w:w="1643"/>
        <w:gridCol w:w="6055"/>
      </w:tblGrid>
      <w:tr w:rsidR="009A2E2C" w:rsidRPr="00717506" w:rsidTr="002F0E80">
        <w:tc>
          <w:tcPr>
            <w:tcW w:w="1135" w:type="dxa"/>
            <w:shd w:val="clear" w:color="auto" w:fill="D9D9D9" w:themeFill="background1" w:themeFillShade="D9"/>
          </w:tcPr>
          <w:p w:rsidR="009A2E2C" w:rsidRPr="00717506" w:rsidRDefault="009A2E2C" w:rsidP="009A2E2C">
            <w:pPr>
              <w:spacing w:before="120" w:after="120"/>
              <w:ind w:left="0"/>
              <w:rPr>
                <w:rFonts w:ascii="Arial" w:hAnsi="Arial" w:cs="Arial"/>
                <w:b w:val="0"/>
                <w:bCs/>
                <w:sz w:val="24"/>
                <w:szCs w:val="24"/>
              </w:rPr>
            </w:pPr>
            <w:r w:rsidRPr="00717506">
              <w:rPr>
                <w:rFonts w:ascii="Arial" w:hAnsi="Arial" w:cs="Arial"/>
                <w:bCs/>
                <w:sz w:val="24"/>
                <w:szCs w:val="24"/>
              </w:rPr>
              <w:t>AC-14</w:t>
            </w:r>
          </w:p>
        </w:tc>
        <w:tc>
          <w:tcPr>
            <w:tcW w:w="9072" w:type="dxa"/>
            <w:gridSpan w:val="3"/>
            <w:shd w:val="clear" w:color="auto" w:fill="D9D9D9" w:themeFill="background1" w:themeFillShade="D9"/>
          </w:tcPr>
          <w:p w:rsidR="009A2E2C" w:rsidRPr="00717506" w:rsidRDefault="009A2E2C" w:rsidP="009A2E2C">
            <w:pPr>
              <w:spacing w:before="120" w:after="120"/>
              <w:ind w:left="0"/>
              <w:rPr>
                <w:rFonts w:ascii="Arial" w:hAnsi="Arial" w:cs="Arial"/>
                <w:b w:val="0"/>
                <w:bCs/>
                <w:sz w:val="24"/>
                <w:szCs w:val="24"/>
              </w:rPr>
            </w:pPr>
            <w:r w:rsidRPr="00717506">
              <w:rPr>
                <w:rFonts w:ascii="Arial" w:hAnsi="Arial" w:cs="Arial"/>
                <w:bCs/>
                <w:sz w:val="24"/>
                <w:szCs w:val="24"/>
              </w:rPr>
              <w:t>ДОЗВОЛЕНІ ДІЇ БЕЗ ІДЕНТИФІКАЦІЇ АБО А</w:t>
            </w:r>
            <w:r w:rsidRPr="00717506">
              <w:rPr>
                <w:rFonts w:ascii="Arial" w:hAnsi="Arial" w:cs="Arial"/>
                <w:bCs/>
                <w:sz w:val="24"/>
                <w:szCs w:val="24"/>
                <w:lang w:val="ru-RU"/>
              </w:rPr>
              <w:t>В</w:t>
            </w:r>
            <w:r w:rsidRPr="00717506">
              <w:rPr>
                <w:rFonts w:ascii="Arial" w:hAnsi="Arial" w:cs="Arial"/>
                <w:bCs/>
                <w:sz w:val="24"/>
                <w:szCs w:val="24"/>
              </w:rPr>
              <w:t>ТЕНТИФІКАЦІЇ</w:t>
            </w:r>
          </w:p>
        </w:tc>
      </w:tr>
      <w:tr w:rsidR="009A2E2C" w:rsidRPr="00D45CCF" w:rsidTr="002F0E80">
        <w:tc>
          <w:tcPr>
            <w:tcW w:w="1135" w:type="dxa"/>
            <w:vMerge w:val="restart"/>
          </w:tcPr>
          <w:p w:rsidR="009A2E2C" w:rsidRPr="00717506" w:rsidRDefault="009A2E2C" w:rsidP="009A2E2C">
            <w:pPr>
              <w:spacing w:before="120" w:after="120"/>
              <w:ind w:left="0"/>
              <w:rPr>
                <w:rFonts w:ascii="Arial" w:hAnsi="Arial" w:cs="Arial"/>
                <w:sz w:val="24"/>
                <w:szCs w:val="24"/>
                <w:lang w:val="uk-UA"/>
              </w:rPr>
            </w:pPr>
          </w:p>
        </w:tc>
        <w:tc>
          <w:tcPr>
            <w:tcW w:w="9072" w:type="dxa"/>
            <w:gridSpan w:val="3"/>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sz w:val="24"/>
                <w:szCs w:val="24"/>
                <w:lang w:val="uk-UA"/>
              </w:rPr>
              <w:t>МЕТА ОЦІНКИ:</w:t>
            </w:r>
          </w:p>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Визначте, чи організація:</w:t>
            </w:r>
          </w:p>
        </w:tc>
      </w:tr>
      <w:tr w:rsidR="009A2E2C" w:rsidRPr="00D45CCF" w:rsidTr="002F0E80">
        <w:tc>
          <w:tcPr>
            <w:tcW w:w="1135" w:type="dxa"/>
            <w:vMerge/>
          </w:tcPr>
          <w:p w:rsidR="009A2E2C" w:rsidRPr="00717506" w:rsidRDefault="009A2E2C" w:rsidP="009A2E2C">
            <w:pPr>
              <w:spacing w:before="120" w:after="120"/>
              <w:ind w:left="0"/>
              <w:rPr>
                <w:rFonts w:ascii="Arial" w:hAnsi="Arial" w:cs="Arial"/>
                <w:sz w:val="24"/>
                <w:szCs w:val="24"/>
                <w:lang w:val="uk-UA"/>
              </w:rPr>
            </w:pPr>
          </w:p>
        </w:tc>
        <w:tc>
          <w:tcPr>
            <w:tcW w:w="1374" w:type="dxa"/>
            <w:vMerge w:val="restart"/>
          </w:tcPr>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bCs/>
                <w:sz w:val="24"/>
                <w:szCs w:val="24"/>
              </w:rPr>
              <w:t>AC-14(a)</w:t>
            </w:r>
          </w:p>
        </w:tc>
        <w:tc>
          <w:tcPr>
            <w:tcW w:w="1643" w:type="dxa"/>
          </w:tcPr>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bCs/>
                <w:sz w:val="24"/>
                <w:szCs w:val="24"/>
              </w:rPr>
              <w:t>AC-14(a)[1]</w:t>
            </w:r>
          </w:p>
        </w:tc>
        <w:tc>
          <w:tcPr>
            <w:tcW w:w="6055" w:type="dxa"/>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визначає дії користувача, які можуть виконуватися в інформаційній системі без ідентифікації, що відповідає організаційним завданням або функціям;</w:t>
            </w:r>
          </w:p>
        </w:tc>
      </w:tr>
      <w:tr w:rsidR="009A2E2C" w:rsidRPr="00D45CCF" w:rsidTr="002F0E80">
        <w:tc>
          <w:tcPr>
            <w:tcW w:w="1135" w:type="dxa"/>
            <w:vMerge/>
          </w:tcPr>
          <w:p w:rsidR="009A2E2C" w:rsidRPr="00717506" w:rsidRDefault="009A2E2C" w:rsidP="009A2E2C">
            <w:pPr>
              <w:spacing w:before="120" w:after="120"/>
              <w:ind w:left="0"/>
              <w:rPr>
                <w:rFonts w:ascii="Arial" w:hAnsi="Arial" w:cs="Arial"/>
                <w:sz w:val="24"/>
                <w:szCs w:val="24"/>
                <w:lang w:val="uk-UA"/>
              </w:rPr>
            </w:pPr>
          </w:p>
        </w:tc>
        <w:tc>
          <w:tcPr>
            <w:tcW w:w="1374" w:type="dxa"/>
            <w:vMerge/>
          </w:tcPr>
          <w:p w:rsidR="009A2E2C" w:rsidRPr="00717506" w:rsidRDefault="009A2E2C" w:rsidP="009A2E2C">
            <w:pPr>
              <w:spacing w:before="120" w:after="120"/>
              <w:ind w:left="0"/>
              <w:rPr>
                <w:rFonts w:ascii="Arial" w:hAnsi="Arial" w:cs="Arial"/>
                <w:bCs/>
                <w:sz w:val="24"/>
                <w:szCs w:val="24"/>
                <w:lang w:val="uk-UA"/>
              </w:rPr>
            </w:pPr>
          </w:p>
        </w:tc>
        <w:tc>
          <w:tcPr>
            <w:tcW w:w="1643" w:type="dxa"/>
          </w:tcPr>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bCs/>
                <w:sz w:val="24"/>
                <w:szCs w:val="24"/>
              </w:rPr>
              <w:t>AC-14(a)[2]</w:t>
            </w:r>
          </w:p>
        </w:tc>
        <w:tc>
          <w:tcPr>
            <w:tcW w:w="6055" w:type="dxa"/>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визначає дії користувача, які можуть виконуватися в інформаційній системі без автентифікації, що відповідає організаційним завданням або функціям;</w:t>
            </w:r>
          </w:p>
        </w:tc>
      </w:tr>
      <w:tr w:rsidR="009A2E2C" w:rsidRPr="00D45CCF" w:rsidTr="002F0E80">
        <w:tc>
          <w:tcPr>
            <w:tcW w:w="1135" w:type="dxa"/>
            <w:vMerge/>
          </w:tcPr>
          <w:p w:rsidR="009A2E2C" w:rsidRPr="00717506" w:rsidRDefault="009A2E2C" w:rsidP="009A2E2C">
            <w:pPr>
              <w:spacing w:before="120" w:after="120"/>
              <w:ind w:left="0"/>
              <w:rPr>
                <w:rFonts w:ascii="Arial" w:hAnsi="Arial" w:cs="Arial"/>
                <w:sz w:val="24"/>
                <w:szCs w:val="24"/>
                <w:lang w:val="uk-UA"/>
              </w:rPr>
            </w:pPr>
          </w:p>
        </w:tc>
        <w:tc>
          <w:tcPr>
            <w:tcW w:w="1374" w:type="dxa"/>
            <w:vMerge/>
          </w:tcPr>
          <w:p w:rsidR="009A2E2C" w:rsidRPr="00717506" w:rsidRDefault="009A2E2C" w:rsidP="009A2E2C">
            <w:pPr>
              <w:spacing w:before="120" w:after="120"/>
              <w:ind w:left="0"/>
              <w:rPr>
                <w:rFonts w:ascii="Arial" w:hAnsi="Arial" w:cs="Arial"/>
                <w:sz w:val="24"/>
                <w:szCs w:val="24"/>
                <w:lang w:val="uk-UA"/>
              </w:rPr>
            </w:pPr>
          </w:p>
        </w:tc>
        <w:tc>
          <w:tcPr>
            <w:tcW w:w="1643" w:type="dxa"/>
          </w:tcPr>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bCs/>
                <w:sz w:val="24"/>
                <w:szCs w:val="24"/>
              </w:rPr>
              <w:t>AC-14(a)[</w:t>
            </w:r>
            <w:r w:rsidRPr="00717506">
              <w:rPr>
                <w:rFonts w:ascii="Arial" w:hAnsi="Arial" w:cs="Arial"/>
                <w:bCs/>
                <w:sz w:val="24"/>
                <w:szCs w:val="24"/>
                <w:lang w:val="uk-UA"/>
              </w:rPr>
              <w:t>3</w:t>
            </w:r>
            <w:r w:rsidRPr="00717506">
              <w:rPr>
                <w:rFonts w:ascii="Arial" w:hAnsi="Arial" w:cs="Arial"/>
                <w:bCs/>
                <w:sz w:val="24"/>
                <w:szCs w:val="24"/>
              </w:rPr>
              <w:t>]</w:t>
            </w:r>
          </w:p>
        </w:tc>
        <w:tc>
          <w:tcPr>
            <w:tcW w:w="6055" w:type="dxa"/>
          </w:tcPr>
          <w:p w:rsidR="009A2E2C" w:rsidRPr="00717506" w:rsidRDefault="009A2E2C" w:rsidP="009A2E2C">
            <w:pPr>
              <w:pStyle w:val="12"/>
              <w:ind w:left="0"/>
              <w:rPr>
                <w:lang w:val="uk-UA"/>
              </w:rPr>
            </w:pPr>
            <w:r w:rsidRPr="00717506">
              <w:rPr>
                <w:lang w:val="uk-UA"/>
              </w:rPr>
              <w:t>ідентифікує визначені організацією дії користувачів, які можуть виконуватися в системі без ідентифікації або автентифікації відповідно до організаційних завдань та функцій</w:t>
            </w:r>
          </w:p>
        </w:tc>
      </w:tr>
      <w:tr w:rsidR="009A2E2C" w:rsidRPr="00D45CCF" w:rsidTr="002F0E80">
        <w:tc>
          <w:tcPr>
            <w:tcW w:w="1135" w:type="dxa"/>
            <w:vMerge/>
          </w:tcPr>
          <w:p w:rsidR="009A2E2C" w:rsidRPr="00717506" w:rsidRDefault="009A2E2C" w:rsidP="009A2E2C">
            <w:pPr>
              <w:spacing w:before="120" w:after="120"/>
              <w:ind w:left="0"/>
              <w:rPr>
                <w:rFonts w:ascii="Arial" w:hAnsi="Arial" w:cs="Arial"/>
                <w:sz w:val="24"/>
                <w:szCs w:val="24"/>
                <w:lang w:val="uk-UA"/>
              </w:rPr>
            </w:pPr>
          </w:p>
        </w:tc>
        <w:tc>
          <w:tcPr>
            <w:tcW w:w="1374" w:type="dxa"/>
            <w:vMerge w:val="restart"/>
          </w:tcPr>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bCs/>
                <w:sz w:val="24"/>
                <w:szCs w:val="24"/>
              </w:rPr>
              <w:t>AC-14(b)</w:t>
            </w:r>
          </w:p>
        </w:tc>
        <w:tc>
          <w:tcPr>
            <w:tcW w:w="1643" w:type="dxa"/>
          </w:tcPr>
          <w:p w:rsidR="009A2E2C" w:rsidRPr="00717506" w:rsidRDefault="009A2E2C" w:rsidP="009A2E2C">
            <w:pPr>
              <w:spacing w:before="120" w:after="120"/>
              <w:ind w:left="0"/>
              <w:rPr>
                <w:rFonts w:ascii="Arial" w:hAnsi="Arial" w:cs="Arial"/>
                <w:sz w:val="24"/>
                <w:szCs w:val="24"/>
              </w:rPr>
            </w:pPr>
            <w:r w:rsidRPr="00717506">
              <w:rPr>
                <w:rFonts w:ascii="Arial" w:hAnsi="Arial" w:cs="Arial"/>
                <w:bCs/>
                <w:sz w:val="24"/>
                <w:szCs w:val="24"/>
              </w:rPr>
              <w:t>AC-14(b)[1]</w:t>
            </w:r>
          </w:p>
        </w:tc>
        <w:tc>
          <w:tcPr>
            <w:tcW w:w="6055" w:type="dxa"/>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b w:val="0"/>
                <w:noProof/>
                <w:sz w:val="24"/>
                <w:szCs w:val="24"/>
                <w:lang w:val="uk-UA"/>
              </w:rPr>
              <w:t xml:space="preserve">документує та визначає відповідне обґрунтування в плані безпеки системи дій користувача, які не потребують ідентифікації </w:t>
            </w:r>
          </w:p>
        </w:tc>
      </w:tr>
      <w:tr w:rsidR="009A2E2C" w:rsidRPr="00D45CCF" w:rsidTr="002F0E80">
        <w:tc>
          <w:tcPr>
            <w:tcW w:w="1135" w:type="dxa"/>
            <w:vMerge/>
          </w:tcPr>
          <w:p w:rsidR="009A2E2C" w:rsidRPr="00717506" w:rsidRDefault="009A2E2C" w:rsidP="009A2E2C">
            <w:pPr>
              <w:spacing w:before="120" w:after="120"/>
              <w:ind w:left="0"/>
              <w:rPr>
                <w:rFonts w:ascii="Arial" w:hAnsi="Arial" w:cs="Arial"/>
                <w:sz w:val="24"/>
                <w:szCs w:val="24"/>
                <w:lang w:val="uk-UA"/>
              </w:rPr>
            </w:pPr>
          </w:p>
        </w:tc>
        <w:tc>
          <w:tcPr>
            <w:tcW w:w="1374" w:type="dxa"/>
            <w:vMerge/>
          </w:tcPr>
          <w:p w:rsidR="009A2E2C" w:rsidRPr="00717506" w:rsidRDefault="009A2E2C" w:rsidP="009A2E2C">
            <w:pPr>
              <w:spacing w:before="120" w:after="120"/>
              <w:ind w:left="0"/>
              <w:rPr>
                <w:rFonts w:ascii="Arial" w:hAnsi="Arial" w:cs="Arial"/>
                <w:bCs/>
                <w:sz w:val="24"/>
                <w:szCs w:val="24"/>
                <w:lang w:val="uk-UA"/>
              </w:rPr>
            </w:pPr>
          </w:p>
        </w:tc>
        <w:tc>
          <w:tcPr>
            <w:tcW w:w="1643" w:type="dxa"/>
          </w:tcPr>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bCs/>
                <w:sz w:val="24"/>
                <w:szCs w:val="24"/>
              </w:rPr>
              <w:t>AC-14(b)[2]</w:t>
            </w:r>
          </w:p>
        </w:tc>
        <w:tc>
          <w:tcPr>
            <w:tcW w:w="6055" w:type="dxa"/>
          </w:tcPr>
          <w:p w:rsidR="009A2E2C" w:rsidRPr="00717506" w:rsidRDefault="009A2E2C" w:rsidP="009A2E2C">
            <w:pPr>
              <w:spacing w:before="120" w:after="120"/>
              <w:ind w:left="0"/>
              <w:rPr>
                <w:rFonts w:ascii="Arial" w:hAnsi="Arial" w:cs="Arial"/>
                <w:b w:val="0"/>
                <w:noProof/>
                <w:sz w:val="24"/>
                <w:szCs w:val="24"/>
                <w:lang w:val="uk-UA"/>
              </w:rPr>
            </w:pPr>
            <w:r w:rsidRPr="00717506">
              <w:rPr>
                <w:rFonts w:ascii="Arial" w:hAnsi="Arial" w:cs="Arial"/>
                <w:b w:val="0"/>
                <w:noProof/>
                <w:sz w:val="24"/>
                <w:szCs w:val="24"/>
                <w:lang w:val="uk-UA"/>
              </w:rPr>
              <w:t>документує та визначає відповідне обґрунтування в плані безпеки системи дій користувача, які не потребують автентифікації</w:t>
            </w:r>
          </w:p>
        </w:tc>
      </w:tr>
      <w:tr w:rsidR="009A2E2C" w:rsidRPr="00D45CCF" w:rsidTr="002F0E80">
        <w:tc>
          <w:tcPr>
            <w:tcW w:w="1135" w:type="dxa"/>
            <w:vMerge/>
          </w:tcPr>
          <w:p w:rsidR="009A2E2C" w:rsidRPr="00717506" w:rsidRDefault="009A2E2C" w:rsidP="009A2E2C">
            <w:pPr>
              <w:spacing w:before="120" w:after="120"/>
              <w:ind w:left="0"/>
              <w:rPr>
                <w:rFonts w:ascii="Arial" w:hAnsi="Arial" w:cs="Arial"/>
                <w:sz w:val="24"/>
                <w:szCs w:val="24"/>
                <w:lang w:val="uk-UA"/>
              </w:rPr>
            </w:pPr>
          </w:p>
        </w:tc>
        <w:tc>
          <w:tcPr>
            <w:tcW w:w="9072" w:type="dxa"/>
            <w:gridSpan w:val="3"/>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sz w:val="24"/>
                <w:szCs w:val="24"/>
                <w:lang w:val="uk-UA"/>
              </w:rPr>
              <w:t>ПОТЕНЦІЙНІ МЕТОДИ ТА ОБ’ЄКТИ ОЦІНКИ:</w:t>
            </w:r>
          </w:p>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sz w:val="24"/>
                <w:szCs w:val="24"/>
                <w:lang w:val="uk-UA"/>
              </w:rPr>
              <w:t xml:space="preserve">Дослідження: </w:t>
            </w:r>
            <w:r w:rsidRPr="00717506">
              <w:rPr>
                <w:rFonts w:ascii="Arial" w:hAnsi="Arial" w:cs="Arial"/>
                <w:b w:val="0"/>
                <w:sz w:val="24"/>
                <w:szCs w:val="24"/>
                <w:lang w:val="uk-UA"/>
              </w:rPr>
              <w:t>[ВИБІР: Політика контролю доступу; процедури вирішення дозволених дій без ідентифікації чи автентифікації; налаштування конфігурації інформаційної системи та супутня документація; план безпеки; перелік дій користувача, які можна виконати без ідентифікації чи автентифікації; записи аудиту інформаційної системи; інші відповідні документи чи записи].</w:t>
            </w:r>
          </w:p>
          <w:p w:rsidR="009A2E2C" w:rsidRPr="00717506" w:rsidRDefault="009A2E2C" w:rsidP="009A2E2C">
            <w:pPr>
              <w:spacing w:before="120" w:after="120"/>
              <w:ind w:left="0"/>
              <w:rPr>
                <w:rFonts w:ascii="Arial" w:hAnsi="Arial" w:cs="Arial"/>
                <w:sz w:val="24"/>
                <w:szCs w:val="24"/>
                <w:lang w:val="uk-UA"/>
              </w:rPr>
            </w:pPr>
            <w:r w:rsidRPr="00717506">
              <w:rPr>
                <w:rFonts w:ascii="Arial" w:hAnsi="Arial" w:cs="Arial"/>
                <w:sz w:val="24"/>
                <w:szCs w:val="24"/>
                <w:lang w:val="uk-UA"/>
              </w:rPr>
              <w:t xml:space="preserve">Співбесіда: </w:t>
            </w:r>
            <w:r w:rsidRPr="00717506">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w:t>
            </w:r>
          </w:p>
        </w:tc>
      </w:tr>
    </w:tbl>
    <w:p w:rsidR="009A2E2C" w:rsidRPr="00717506" w:rsidRDefault="009A2E2C" w:rsidP="009A2E2C">
      <w:pPr>
        <w:spacing w:line="240" w:lineRule="auto"/>
        <w:ind w:left="0"/>
        <w:rPr>
          <w:rFonts w:ascii="Arial" w:hAnsi="Arial" w:cs="Arial"/>
          <w:sz w:val="24"/>
          <w:szCs w:val="24"/>
          <w:lang w:val="uk-UA"/>
        </w:rPr>
      </w:pPr>
    </w:p>
    <w:tbl>
      <w:tblPr>
        <w:tblStyle w:val="a3"/>
        <w:tblW w:w="10207" w:type="dxa"/>
        <w:tblInd w:w="-34" w:type="dxa"/>
        <w:tblLayout w:type="fixed"/>
        <w:tblLook w:val="04A0" w:firstRow="1" w:lastRow="0" w:firstColumn="1" w:lastColumn="0" w:noHBand="0" w:noVBand="1"/>
      </w:tblPr>
      <w:tblGrid>
        <w:gridCol w:w="1403"/>
        <w:gridCol w:w="8804"/>
      </w:tblGrid>
      <w:tr w:rsidR="009A2E2C" w:rsidRPr="00717506" w:rsidTr="002F0E80">
        <w:tc>
          <w:tcPr>
            <w:tcW w:w="1403" w:type="dxa"/>
            <w:shd w:val="clear" w:color="auto" w:fill="D9D9D9" w:themeFill="background1" w:themeFillShade="D9"/>
          </w:tcPr>
          <w:p w:rsidR="009A2E2C" w:rsidRPr="00717506" w:rsidRDefault="009A2E2C" w:rsidP="009A2E2C">
            <w:pPr>
              <w:spacing w:before="120" w:after="120"/>
              <w:ind w:left="0"/>
              <w:rPr>
                <w:rFonts w:ascii="Arial" w:hAnsi="Arial" w:cs="Arial"/>
                <w:b w:val="0"/>
                <w:bCs/>
                <w:sz w:val="24"/>
                <w:szCs w:val="24"/>
              </w:rPr>
            </w:pPr>
            <w:r w:rsidRPr="00717506">
              <w:rPr>
                <w:rFonts w:ascii="Arial" w:hAnsi="Arial" w:cs="Arial"/>
                <w:bCs/>
                <w:sz w:val="24"/>
                <w:szCs w:val="24"/>
              </w:rPr>
              <w:t>AC-14(1)</w:t>
            </w:r>
          </w:p>
        </w:tc>
        <w:tc>
          <w:tcPr>
            <w:tcW w:w="8804" w:type="dxa"/>
            <w:shd w:val="clear" w:color="auto" w:fill="D9D9D9" w:themeFill="background1" w:themeFillShade="D9"/>
          </w:tcPr>
          <w:p w:rsidR="009A2E2C" w:rsidRPr="00717506" w:rsidRDefault="009A2E2C" w:rsidP="009A2E2C">
            <w:pPr>
              <w:spacing w:before="120" w:after="120"/>
              <w:ind w:left="0"/>
              <w:rPr>
                <w:rFonts w:ascii="Arial" w:hAnsi="Arial" w:cs="Arial"/>
                <w:b w:val="0"/>
                <w:bCs/>
                <w:sz w:val="24"/>
                <w:szCs w:val="24"/>
              </w:rPr>
            </w:pPr>
            <w:r w:rsidRPr="00717506">
              <w:rPr>
                <w:rFonts w:ascii="Arial" w:hAnsi="Arial" w:cs="Arial"/>
                <w:bCs/>
                <w:sz w:val="24"/>
                <w:szCs w:val="24"/>
              </w:rPr>
              <w:t>ДОЗВОЛЕНІ ДІЇ БЕЗ ІДЕНТИФІКАЦІЇ АБО А</w:t>
            </w:r>
            <w:r w:rsidRPr="00717506">
              <w:rPr>
                <w:rFonts w:ascii="Arial" w:hAnsi="Arial" w:cs="Arial"/>
                <w:bCs/>
                <w:sz w:val="24"/>
                <w:szCs w:val="24"/>
                <w:lang w:val="ru-RU"/>
              </w:rPr>
              <w:t>В</w:t>
            </w:r>
            <w:r w:rsidRPr="00717506">
              <w:rPr>
                <w:rFonts w:ascii="Arial" w:hAnsi="Arial" w:cs="Arial"/>
                <w:bCs/>
                <w:sz w:val="24"/>
                <w:szCs w:val="24"/>
              </w:rPr>
              <w:t>ТЕНТИФІКАЦІЇ - НЕОБХІДНЕ ВИКОРИСТАННЯ</w:t>
            </w:r>
          </w:p>
        </w:tc>
      </w:tr>
      <w:tr w:rsidR="009A2E2C" w:rsidRPr="00717506" w:rsidTr="002F0E80">
        <w:tc>
          <w:tcPr>
            <w:tcW w:w="1403" w:type="dxa"/>
          </w:tcPr>
          <w:p w:rsidR="009A2E2C" w:rsidRPr="00717506" w:rsidRDefault="009A2E2C" w:rsidP="009A2E2C">
            <w:pPr>
              <w:spacing w:before="120" w:after="120"/>
              <w:ind w:left="0"/>
              <w:rPr>
                <w:rFonts w:ascii="Arial" w:hAnsi="Arial" w:cs="Arial"/>
                <w:sz w:val="24"/>
                <w:szCs w:val="24"/>
                <w:lang w:val="uk-UA"/>
              </w:rPr>
            </w:pPr>
          </w:p>
        </w:tc>
        <w:tc>
          <w:tcPr>
            <w:tcW w:w="8804" w:type="dxa"/>
          </w:tcPr>
          <w:p w:rsidR="009A2E2C" w:rsidRPr="00717506" w:rsidRDefault="009A2E2C" w:rsidP="009A2E2C">
            <w:pPr>
              <w:spacing w:before="120" w:after="120"/>
              <w:ind w:left="0"/>
              <w:rPr>
                <w:rFonts w:ascii="Arial" w:hAnsi="Arial" w:cs="Arial"/>
                <w:b w:val="0"/>
                <w:sz w:val="24"/>
                <w:szCs w:val="24"/>
                <w:lang w:val="uk-UA"/>
              </w:rPr>
            </w:pPr>
            <w:r w:rsidRPr="00717506">
              <w:rPr>
                <w:rFonts w:ascii="Arial" w:hAnsi="Arial" w:cs="Arial"/>
                <w:b w:val="0"/>
                <w:noProof/>
                <w:sz w:val="24"/>
                <w:szCs w:val="24"/>
              </w:rPr>
              <w:t>[Вилучено: включено до AC</w:t>
            </w:r>
            <w:r w:rsidRPr="00717506">
              <w:rPr>
                <w:rFonts w:ascii="Arial" w:hAnsi="Arial" w:cs="Arial"/>
                <w:b w:val="0"/>
                <w:noProof/>
                <w:sz w:val="24"/>
                <w:szCs w:val="24"/>
                <w:lang w:val="ru-RU"/>
              </w:rPr>
              <w:t>-14</w:t>
            </w:r>
            <w:r w:rsidRPr="00717506">
              <w:rPr>
                <w:rFonts w:ascii="Arial" w:hAnsi="Arial" w:cs="Arial"/>
                <w:b w:val="0"/>
                <w:noProof/>
                <w:sz w:val="24"/>
                <w:szCs w:val="24"/>
              </w:rPr>
              <w:t>].</w:t>
            </w:r>
          </w:p>
        </w:tc>
      </w:tr>
    </w:tbl>
    <w:p w:rsidR="009A2E2C" w:rsidRPr="00717506" w:rsidRDefault="009A2E2C" w:rsidP="009A2E2C">
      <w:pPr>
        <w:spacing w:line="240" w:lineRule="auto"/>
        <w:ind w:left="0"/>
        <w:rPr>
          <w:rFonts w:ascii="Arial" w:hAnsi="Arial" w:cs="Arial"/>
          <w:sz w:val="24"/>
          <w:szCs w:val="24"/>
          <w:lang w:val="uk-UA"/>
        </w:rPr>
      </w:pPr>
    </w:p>
    <w:tbl>
      <w:tblPr>
        <w:tblStyle w:val="a3"/>
        <w:tblW w:w="10207" w:type="dxa"/>
        <w:tblInd w:w="-34" w:type="dxa"/>
        <w:tblLayout w:type="fixed"/>
        <w:tblLook w:val="04A0" w:firstRow="1" w:lastRow="0" w:firstColumn="1" w:lastColumn="0" w:noHBand="0" w:noVBand="1"/>
      </w:tblPr>
      <w:tblGrid>
        <w:gridCol w:w="1403"/>
        <w:gridCol w:w="8804"/>
      </w:tblGrid>
      <w:tr w:rsidR="009A2E2C" w:rsidRPr="00717506" w:rsidTr="002F0E80">
        <w:tc>
          <w:tcPr>
            <w:tcW w:w="1403" w:type="dxa"/>
            <w:shd w:val="clear" w:color="auto" w:fill="D9D9D9" w:themeFill="background1" w:themeFillShade="D9"/>
          </w:tcPr>
          <w:p w:rsidR="009A2E2C" w:rsidRPr="00717506" w:rsidRDefault="009A2E2C" w:rsidP="009A2E2C">
            <w:pPr>
              <w:spacing w:before="120" w:after="120"/>
              <w:ind w:left="0"/>
              <w:rPr>
                <w:rFonts w:ascii="Arial" w:hAnsi="Arial" w:cs="Arial"/>
                <w:b w:val="0"/>
                <w:bCs/>
                <w:sz w:val="24"/>
                <w:szCs w:val="24"/>
              </w:rPr>
            </w:pPr>
            <w:r w:rsidRPr="00717506">
              <w:rPr>
                <w:rFonts w:ascii="Arial" w:hAnsi="Arial" w:cs="Arial"/>
                <w:bCs/>
                <w:sz w:val="24"/>
                <w:szCs w:val="24"/>
              </w:rPr>
              <w:t>AC-15</w:t>
            </w:r>
          </w:p>
        </w:tc>
        <w:tc>
          <w:tcPr>
            <w:tcW w:w="8804" w:type="dxa"/>
            <w:shd w:val="clear" w:color="auto" w:fill="D9D9D9" w:themeFill="background1" w:themeFillShade="D9"/>
          </w:tcPr>
          <w:p w:rsidR="009A2E2C" w:rsidRPr="00717506" w:rsidRDefault="009A2E2C" w:rsidP="009A2E2C">
            <w:pPr>
              <w:spacing w:before="120" w:after="120"/>
              <w:ind w:left="0"/>
              <w:rPr>
                <w:rFonts w:ascii="Arial" w:hAnsi="Arial" w:cs="Arial"/>
                <w:b w:val="0"/>
                <w:bCs/>
                <w:sz w:val="24"/>
                <w:szCs w:val="24"/>
              </w:rPr>
            </w:pPr>
            <w:r w:rsidRPr="00717506">
              <w:rPr>
                <w:rFonts w:ascii="Arial" w:hAnsi="Arial" w:cs="Arial"/>
                <w:bCs/>
                <w:sz w:val="24"/>
                <w:szCs w:val="24"/>
              </w:rPr>
              <w:t>АВТОМАТИЗОВАНЕ МАРКУВАННЯ</w:t>
            </w:r>
          </w:p>
        </w:tc>
      </w:tr>
      <w:tr w:rsidR="009A2E2C" w:rsidRPr="00717506" w:rsidTr="002F0E80">
        <w:tc>
          <w:tcPr>
            <w:tcW w:w="1403" w:type="dxa"/>
          </w:tcPr>
          <w:p w:rsidR="009A2E2C" w:rsidRPr="00717506" w:rsidRDefault="009A2E2C" w:rsidP="009A2E2C">
            <w:pPr>
              <w:spacing w:before="120" w:after="120"/>
              <w:ind w:left="0"/>
              <w:rPr>
                <w:rFonts w:ascii="Arial" w:hAnsi="Arial" w:cs="Arial"/>
                <w:sz w:val="24"/>
                <w:szCs w:val="24"/>
                <w:lang w:val="uk-UA"/>
              </w:rPr>
            </w:pPr>
          </w:p>
        </w:tc>
        <w:tc>
          <w:tcPr>
            <w:tcW w:w="8804" w:type="dxa"/>
          </w:tcPr>
          <w:p w:rsidR="009A2E2C" w:rsidRPr="00717506" w:rsidRDefault="009A2E2C" w:rsidP="009A2E2C">
            <w:pPr>
              <w:spacing w:before="120" w:after="120"/>
              <w:ind w:left="0"/>
              <w:rPr>
                <w:rFonts w:ascii="Arial" w:hAnsi="Arial" w:cs="Arial"/>
                <w:b w:val="0"/>
                <w:sz w:val="24"/>
                <w:szCs w:val="24"/>
                <w:lang w:val="uk-UA"/>
              </w:rPr>
            </w:pPr>
            <w:r w:rsidRPr="00717506">
              <w:rPr>
                <w:rFonts w:ascii="Arial" w:eastAsia="Calibri" w:hAnsi="Arial" w:cs="Arial"/>
                <w:b w:val="0"/>
                <w:noProof/>
                <w:sz w:val="24"/>
                <w:szCs w:val="24"/>
                <w:lang w:val="uk-UA"/>
              </w:rPr>
              <w:t>[Вилучено: включено до MP-3].</w:t>
            </w:r>
          </w:p>
        </w:tc>
      </w:tr>
    </w:tbl>
    <w:p w:rsidR="009A2E2C" w:rsidRDefault="009A2E2C" w:rsidP="009A2E2C">
      <w:pPr>
        <w:spacing w:line="240" w:lineRule="auto"/>
        <w:ind w:left="142"/>
        <w:rPr>
          <w:rFonts w:ascii="Arial" w:hAnsi="Arial" w:cs="Arial"/>
          <w:sz w:val="24"/>
          <w:szCs w:val="24"/>
          <w:lang w:val="uk-UA"/>
        </w:rPr>
      </w:pPr>
    </w:p>
    <w:tbl>
      <w:tblPr>
        <w:tblStyle w:val="a3"/>
        <w:tblW w:w="10348" w:type="dxa"/>
        <w:tblInd w:w="-34" w:type="dxa"/>
        <w:tblLayout w:type="fixed"/>
        <w:tblLook w:val="04A0" w:firstRow="1" w:lastRow="0" w:firstColumn="1" w:lastColumn="0" w:noHBand="0" w:noVBand="1"/>
      </w:tblPr>
      <w:tblGrid>
        <w:gridCol w:w="1403"/>
        <w:gridCol w:w="1245"/>
        <w:gridCol w:w="1605"/>
        <w:gridCol w:w="1843"/>
        <w:gridCol w:w="94"/>
        <w:gridCol w:w="4158"/>
      </w:tblGrid>
      <w:tr w:rsidR="00544605" w:rsidRPr="00717506" w:rsidTr="003A05B3">
        <w:tc>
          <w:tcPr>
            <w:tcW w:w="1403" w:type="dxa"/>
            <w:shd w:val="clear" w:color="auto" w:fill="D9D9D9" w:themeFill="background1" w:themeFillShade="D9"/>
          </w:tcPr>
          <w:p w:rsidR="00544605" w:rsidRPr="00717506" w:rsidRDefault="00544605" w:rsidP="00544605">
            <w:pPr>
              <w:spacing w:before="120" w:after="120"/>
              <w:ind w:left="0"/>
              <w:rPr>
                <w:rFonts w:ascii="Arial" w:hAnsi="Arial" w:cs="Arial"/>
                <w:b w:val="0"/>
                <w:bCs/>
                <w:sz w:val="24"/>
                <w:szCs w:val="24"/>
              </w:rPr>
            </w:pPr>
            <w:r w:rsidRPr="00717506">
              <w:rPr>
                <w:rFonts w:ascii="Arial" w:hAnsi="Arial" w:cs="Arial"/>
                <w:bCs/>
                <w:sz w:val="24"/>
                <w:szCs w:val="24"/>
              </w:rPr>
              <w:t>AC-16</w:t>
            </w:r>
          </w:p>
        </w:tc>
        <w:tc>
          <w:tcPr>
            <w:tcW w:w="8945" w:type="dxa"/>
            <w:gridSpan w:val="5"/>
            <w:shd w:val="clear" w:color="auto" w:fill="D9D9D9" w:themeFill="background1" w:themeFillShade="D9"/>
          </w:tcPr>
          <w:p w:rsidR="00544605" w:rsidRPr="00717506" w:rsidRDefault="00544605" w:rsidP="00544605">
            <w:pPr>
              <w:spacing w:before="120" w:after="120"/>
              <w:ind w:left="0"/>
              <w:rPr>
                <w:rFonts w:ascii="Arial" w:hAnsi="Arial" w:cs="Arial"/>
                <w:b w:val="0"/>
                <w:bCs/>
                <w:sz w:val="24"/>
                <w:szCs w:val="24"/>
              </w:rPr>
            </w:pPr>
            <w:r w:rsidRPr="00717506">
              <w:rPr>
                <w:rFonts w:ascii="Arial" w:hAnsi="Arial" w:cs="Arial"/>
                <w:bCs/>
                <w:sz w:val="24"/>
                <w:szCs w:val="24"/>
              </w:rPr>
              <w:t>АТРИБУТИ БЕЗПЕКИ ТА ПРИВАТНОСТІ</w:t>
            </w:r>
          </w:p>
        </w:tc>
      </w:tr>
      <w:tr w:rsidR="00544605" w:rsidRPr="00D45CCF" w:rsidTr="003A05B3">
        <w:tc>
          <w:tcPr>
            <w:tcW w:w="1403" w:type="dxa"/>
            <w:vMerge w:val="restart"/>
          </w:tcPr>
          <w:p w:rsidR="00544605" w:rsidRPr="00717506" w:rsidRDefault="00544605" w:rsidP="00544605">
            <w:pPr>
              <w:spacing w:before="120" w:after="120"/>
              <w:ind w:left="0"/>
              <w:rPr>
                <w:rFonts w:ascii="Arial" w:hAnsi="Arial" w:cs="Arial"/>
                <w:sz w:val="24"/>
                <w:szCs w:val="24"/>
                <w:lang w:val="uk-UA"/>
              </w:rPr>
            </w:pPr>
          </w:p>
        </w:tc>
        <w:tc>
          <w:tcPr>
            <w:tcW w:w="8945" w:type="dxa"/>
            <w:gridSpan w:val="5"/>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sz w:val="24"/>
                <w:szCs w:val="24"/>
                <w:lang w:val="uk-UA"/>
              </w:rPr>
              <w:t>МЕТА ОЦІНКИ:</w:t>
            </w:r>
          </w:p>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Визначте, чи організація:</w:t>
            </w:r>
          </w:p>
        </w:tc>
      </w:tr>
      <w:tr w:rsidR="00544605" w:rsidRPr="00DC46BA" w:rsidTr="003A05B3">
        <w:trPr>
          <w:trHeight w:val="1078"/>
        </w:trPr>
        <w:tc>
          <w:tcPr>
            <w:tcW w:w="1403" w:type="dxa"/>
            <w:vMerge/>
            <w:tcBorders>
              <w:bottom w:val="single" w:sz="4" w:space="0" w:color="auto"/>
            </w:tcBorders>
          </w:tcPr>
          <w:p w:rsidR="00544605" w:rsidRPr="00717506" w:rsidRDefault="00544605" w:rsidP="00544605">
            <w:pPr>
              <w:spacing w:before="120" w:after="120"/>
              <w:ind w:left="0"/>
              <w:rPr>
                <w:rFonts w:ascii="Arial" w:hAnsi="Arial" w:cs="Arial"/>
                <w:sz w:val="24"/>
                <w:szCs w:val="24"/>
                <w:lang w:val="uk-UA"/>
              </w:rPr>
            </w:pPr>
          </w:p>
        </w:tc>
        <w:tc>
          <w:tcPr>
            <w:tcW w:w="1245" w:type="dxa"/>
            <w:vMerge w:val="restart"/>
            <w:tcBorders>
              <w:bottom w:val="single" w:sz="4" w:space="0" w:color="auto"/>
            </w:tcBorders>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AC-16(a)</w:t>
            </w:r>
          </w:p>
        </w:tc>
        <w:tc>
          <w:tcPr>
            <w:tcW w:w="1605" w:type="dxa"/>
            <w:vMerge w:val="restart"/>
            <w:tcBorders>
              <w:bottom w:val="single" w:sz="4" w:space="0" w:color="auto"/>
            </w:tcBorders>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AC-16(a)[1]</w:t>
            </w:r>
          </w:p>
        </w:tc>
        <w:tc>
          <w:tcPr>
            <w:tcW w:w="1843" w:type="dxa"/>
            <w:tcBorders>
              <w:bottom w:val="single" w:sz="4" w:space="0" w:color="auto"/>
            </w:tcBorders>
          </w:tcPr>
          <w:p w:rsidR="00544605" w:rsidRPr="00544605" w:rsidRDefault="00544605" w:rsidP="00544605">
            <w:pPr>
              <w:spacing w:before="120" w:after="120"/>
              <w:ind w:left="0"/>
              <w:rPr>
                <w:rFonts w:ascii="Arial" w:hAnsi="Arial" w:cs="Arial"/>
                <w:b w:val="0"/>
                <w:sz w:val="24"/>
                <w:szCs w:val="24"/>
              </w:rPr>
            </w:pPr>
            <w:r>
              <w:rPr>
                <w:rFonts w:ascii="Arial" w:hAnsi="Arial" w:cs="Arial"/>
                <w:bCs/>
                <w:sz w:val="24"/>
                <w:szCs w:val="24"/>
              </w:rPr>
              <w:t>AC-16(a)[1]{1}</w:t>
            </w:r>
          </w:p>
        </w:tc>
        <w:tc>
          <w:tcPr>
            <w:tcW w:w="4252" w:type="dxa"/>
            <w:gridSpan w:val="2"/>
            <w:tcBorders>
              <w:bottom w:val="single" w:sz="4" w:space="0" w:color="auto"/>
            </w:tcBorders>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визначає типи атрибутів безпеки, які мають бути пов'язані з інформацією на зберіганні;</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tcPr>
          <w:p w:rsidR="00544605" w:rsidRPr="00717506" w:rsidRDefault="00544605" w:rsidP="00544605">
            <w:pPr>
              <w:spacing w:before="120" w:after="120"/>
              <w:ind w:left="0"/>
              <w:rPr>
                <w:rFonts w:ascii="Arial" w:hAnsi="Arial" w:cs="Arial"/>
                <w:sz w:val="24"/>
                <w:szCs w:val="24"/>
                <w:lang w:val="uk-UA"/>
              </w:rPr>
            </w:pPr>
          </w:p>
        </w:tc>
        <w:tc>
          <w:tcPr>
            <w:tcW w:w="1843" w:type="dxa"/>
          </w:tcPr>
          <w:p w:rsidR="00544605" w:rsidRPr="00717506" w:rsidRDefault="00544605" w:rsidP="00544605">
            <w:pPr>
              <w:spacing w:before="120" w:after="120"/>
              <w:ind w:left="0"/>
              <w:rPr>
                <w:rFonts w:ascii="Arial" w:hAnsi="Arial" w:cs="Arial"/>
                <w:sz w:val="24"/>
                <w:szCs w:val="24"/>
                <w:lang w:val="uk-UA"/>
              </w:rPr>
            </w:pPr>
            <w:r>
              <w:rPr>
                <w:rFonts w:ascii="Arial" w:hAnsi="Arial" w:cs="Arial"/>
                <w:bCs/>
                <w:sz w:val="24"/>
                <w:szCs w:val="24"/>
              </w:rPr>
              <w:t>AC-16(a)[1]{2}</w:t>
            </w:r>
          </w:p>
        </w:tc>
        <w:tc>
          <w:tcPr>
            <w:tcW w:w="4252" w:type="dxa"/>
            <w:gridSpan w:val="2"/>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визначає типи атрибутів безпеки, які мають бути пов'язані з інформацією</w:t>
            </w:r>
            <w:r w:rsidRPr="00717506">
              <w:rPr>
                <w:rFonts w:ascii="Arial" w:hAnsi="Arial" w:cs="Arial"/>
                <w:b w:val="0"/>
                <w:sz w:val="24"/>
                <w:szCs w:val="24"/>
                <w:lang w:val="ru-RU"/>
              </w:rPr>
              <w:t xml:space="preserve"> </w:t>
            </w:r>
            <w:r w:rsidRPr="00717506">
              <w:rPr>
                <w:rFonts w:ascii="Arial" w:hAnsi="Arial" w:cs="Arial"/>
                <w:b w:val="0"/>
                <w:sz w:val="24"/>
                <w:szCs w:val="24"/>
                <w:lang w:val="uk-UA"/>
              </w:rPr>
              <w:t>при обробці</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tcPr>
          <w:p w:rsidR="00544605" w:rsidRPr="00717506" w:rsidRDefault="00544605" w:rsidP="00544605">
            <w:pPr>
              <w:spacing w:before="120" w:after="120"/>
              <w:ind w:left="0"/>
              <w:rPr>
                <w:rFonts w:ascii="Arial" w:hAnsi="Arial" w:cs="Arial"/>
                <w:sz w:val="24"/>
                <w:szCs w:val="24"/>
                <w:lang w:val="uk-UA"/>
              </w:rPr>
            </w:pPr>
          </w:p>
        </w:tc>
        <w:tc>
          <w:tcPr>
            <w:tcW w:w="1843" w:type="dxa"/>
          </w:tcPr>
          <w:p w:rsidR="00544605" w:rsidRPr="00717506" w:rsidRDefault="00544605" w:rsidP="00544605">
            <w:pPr>
              <w:spacing w:before="120" w:after="120"/>
              <w:ind w:left="0"/>
              <w:rPr>
                <w:rFonts w:ascii="Arial" w:hAnsi="Arial" w:cs="Arial"/>
                <w:sz w:val="24"/>
                <w:szCs w:val="24"/>
                <w:lang w:val="uk-UA"/>
              </w:rPr>
            </w:pPr>
            <w:r>
              <w:rPr>
                <w:rFonts w:ascii="Arial" w:hAnsi="Arial" w:cs="Arial"/>
                <w:bCs/>
                <w:sz w:val="24"/>
                <w:szCs w:val="24"/>
              </w:rPr>
              <w:t>AC-16(a)[1]{3}</w:t>
            </w:r>
          </w:p>
        </w:tc>
        <w:tc>
          <w:tcPr>
            <w:tcW w:w="4252" w:type="dxa"/>
            <w:gridSpan w:val="2"/>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визначає типи атрибутів безпеки, які мають бути пов'язані з інформацією</w:t>
            </w:r>
            <w:r w:rsidRPr="00717506">
              <w:rPr>
                <w:rFonts w:ascii="Arial" w:hAnsi="Arial" w:cs="Arial"/>
                <w:b w:val="0"/>
                <w:sz w:val="24"/>
                <w:szCs w:val="24"/>
                <w:lang w:val="ru-RU"/>
              </w:rPr>
              <w:t xml:space="preserve"> </w:t>
            </w:r>
            <w:r w:rsidRPr="00717506">
              <w:rPr>
                <w:rFonts w:ascii="Arial" w:hAnsi="Arial" w:cs="Arial"/>
                <w:b w:val="0"/>
                <w:sz w:val="24"/>
                <w:szCs w:val="24"/>
                <w:lang w:val="uk-UA"/>
              </w:rPr>
              <w:t>при передачі</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val="restart"/>
          </w:tcPr>
          <w:p w:rsidR="00544605" w:rsidRPr="00717506" w:rsidRDefault="00544605" w:rsidP="00544605">
            <w:pPr>
              <w:spacing w:before="120" w:after="120"/>
              <w:ind w:left="0"/>
              <w:rPr>
                <w:rFonts w:ascii="Arial" w:hAnsi="Arial" w:cs="Arial"/>
                <w:bCs/>
                <w:sz w:val="24"/>
                <w:szCs w:val="24"/>
              </w:rPr>
            </w:pPr>
            <w:r w:rsidRPr="00717506">
              <w:rPr>
                <w:rFonts w:ascii="Arial" w:hAnsi="Arial" w:cs="Arial"/>
                <w:bCs/>
                <w:sz w:val="24"/>
                <w:szCs w:val="24"/>
              </w:rPr>
              <w:t>AC-16(a)[2]</w:t>
            </w:r>
          </w:p>
        </w:tc>
        <w:tc>
          <w:tcPr>
            <w:tcW w:w="1843" w:type="dxa"/>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Cs/>
                <w:sz w:val="24"/>
                <w:szCs w:val="24"/>
              </w:rPr>
              <w:t>AC-16(a)[2]</w:t>
            </w:r>
            <w:r w:rsidR="004F5A12">
              <w:rPr>
                <w:rFonts w:ascii="Arial" w:hAnsi="Arial" w:cs="Arial"/>
                <w:bCs/>
                <w:sz w:val="24"/>
                <w:szCs w:val="24"/>
              </w:rPr>
              <w:t>{1}</w:t>
            </w:r>
          </w:p>
        </w:tc>
        <w:tc>
          <w:tcPr>
            <w:tcW w:w="4252" w:type="dxa"/>
            <w:gridSpan w:val="2"/>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 xml:space="preserve">визначає типи атрибутів </w:t>
            </w:r>
            <w:proofErr w:type="spellStart"/>
            <w:r w:rsidRPr="00717506">
              <w:rPr>
                <w:rFonts w:ascii="Arial" w:hAnsi="Arial" w:cs="Arial"/>
                <w:b w:val="0"/>
                <w:sz w:val="24"/>
                <w:szCs w:val="24"/>
                <w:lang w:val="uk-UA"/>
              </w:rPr>
              <w:t>приватності</w:t>
            </w:r>
            <w:proofErr w:type="spellEnd"/>
            <w:r w:rsidRPr="00717506">
              <w:rPr>
                <w:rFonts w:ascii="Arial" w:hAnsi="Arial" w:cs="Arial"/>
                <w:b w:val="0"/>
                <w:sz w:val="24"/>
                <w:szCs w:val="24"/>
                <w:lang w:val="uk-UA"/>
              </w:rPr>
              <w:t>, які мають бути пов'язані з інформацією на зберіганні;</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tcPr>
          <w:p w:rsidR="00544605" w:rsidRPr="00717506" w:rsidRDefault="00544605" w:rsidP="00544605">
            <w:pPr>
              <w:spacing w:before="120" w:after="120"/>
              <w:ind w:left="0"/>
              <w:rPr>
                <w:rFonts w:ascii="Arial" w:hAnsi="Arial" w:cs="Arial"/>
                <w:bCs/>
                <w:sz w:val="24"/>
                <w:szCs w:val="24"/>
                <w:lang w:val="uk-UA"/>
              </w:rPr>
            </w:pPr>
          </w:p>
        </w:tc>
        <w:tc>
          <w:tcPr>
            <w:tcW w:w="1843"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AC-16(a)[2]</w:t>
            </w:r>
            <w:r w:rsidR="004F5A12">
              <w:rPr>
                <w:rFonts w:ascii="Arial" w:hAnsi="Arial" w:cs="Arial"/>
                <w:bCs/>
                <w:sz w:val="24"/>
                <w:szCs w:val="24"/>
              </w:rPr>
              <w:t>{2}</w:t>
            </w:r>
          </w:p>
        </w:tc>
        <w:tc>
          <w:tcPr>
            <w:tcW w:w="4252" w:type="dxa"/>
            <w:gridSpan w:val="2"/>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 xml:space="preserve">визначає типи атрибутів </w:t>
            </w:r>
            <w:proofErr w:type="spellStart"/>
            <w:r w:rsidRPr="00717506">
              <w:rPr>
                <w:rFonts w:ascii="Arial" w:hAnsi="Arial" w:cs="Arial"/>
                <w:b w:val="0"/>
                <w:sz w:val="24"/>
                <w:szCs w:val="24"/>
                <w:lang w:val="uk-UA"/>
              </w:rPr>
              <w:t>приватності</w:t>
            </w:r>
            <w:proofErr w:type="spellEnd"/>
            <w:r w:rsidRPr="00717506">
              <w:rPr>
                <w:rFonts w:ascii="Arial" w:hAnsi="Arial" w:cs="Arial"/>
                <w:b w:val="0"/>
                <w:sz w:val="24"/>
                <w:szCs w:val="24"/>
                <w:lang w:val="uk-UA"/>
              </w:rPr>
              <w:t>, які мають бути пов'язані з інформацією</w:t>
            </w:r>
            <w:r w:rsidRPr="00717506">
              <w:rPr>
                <w:rFonts w:ascii="Arial" w:hAnsi="Arial" w:cs="Arial"/>
                <w:b w:val="0"/>
                <w:sz w:val="24"/>
                <w:szCs w:val="24"/>
                <w:lang w:val="ru-RU"/>
              </w:rPr>
              <w:t xml:space="preserve"> </w:t>
            </w:r>
            <w:r w:rsidRPr="00717506">
              <w:rPr>
                <w:rFonts w:ascii="Arial" w:hAnsi="Arial" w:cs="Arial"/>
                <w:b w:val="0"/>
                <w:sz w:val="24"/>
                <w:szCs w:val="24"/>
                <w:lang w:val="uk-UA"/>
              </w:rPr>
              <w:t>при обробці</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tcPr>
          <w:p w:rsidR="00544605" w:rsidRPr="00717506" w:rsidRDefault="00544605" w:rsidP="00544605">
            <w:pPr>
              <w:spacing w:before="120" w:after="120"/>
              <w:ind w:left="0"/>
              <w:rPr>
                <w:rFonts w:ascii="Arial" w:hAnsi="Arial" w:cs="Arial"/>
                <w:bCs/>
                <w:sz w:val="24"/>
                <w:szCs w:val="24"/>
                <w:lang w:val="ru-RU"/>
              </w:rPr>
            </w:pPr>
          </w:p>
        </w:tc>
        <w:tc>
          <w:tcPr>
            <w:tcW w:w="1843"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AC-16(a)[2]</w:t>
            </w:r>
            <w:r w:rsidR="004F5A12">
              <w:rPr>
                <w:rFonts w:ascii="Arial" w:hAnsi="Arial" w:cs="Arial"/>
                <w:bCs/>
                <w:sz w:val="24"/>
                <w:szCs w:val="24"/>
              </w:rPr>
              <w:t>{3}</w:t>
            </w:r>
          </w:p>
        </w:tc>
        <w:tc>
          <w:tcPr>
            <w:tcW w:w="4252" w:type="dxa"/>
            <w:gridSpan w:val="2"/>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 xml:space="preserve">визначає типи атрибутів </w:t>
            </w:r>
            <w:proofErr w:type="spellStart"/>
            <w:r w:rsidRPr="00717506">
              <w:rPr>
                <w:rFonts w:ascii="Arial" w:hAnsi="Arial" w:cs="Arial"/>
                <w:b w:val="0"/>
                <w:sz w:val="24"/>
                <w:szCs w:val="24"/>
                <w:lang w:val="uk-UA"/>
              </w:rPr>
              <w:t>приватності</w:t>
            </w:r>
            <w:proofErr w:type="spellEnd"/>
            <w:r w:rsidRPr="00717506">
              <w:rPr>
                <w:rFonts w:ascii="Arial" w:hAnsi="Arial" w:cs="Arial"/>
                <w:b w:val="0"/>
                <w:sz w:val="24"/>
                <w:szCs w:val="24"/>
                <w:lang w:val="uk-UA"/>
              </w:rPr>
              <w:t>, які мають бути пов'язані з інформацією</w:t>
            </w:r>
            <w:r w:rsidRPr="00717506">
              <w:rPr>
                <w:rFonts w:ascii="Arial" w:hAnsi="Arial" w:cs="Arial"/>
                <w:b w:val="0"/>
                <w:sz w:val="24"/>
                <w:szCs w:val="24"/>
                <w:lang w:val="ru-RU"/>
              </w:rPr>
              <w:t xml:space="preserve"> </w:t>
            </w:r>
            <w:r w:rsidRPr="00717506">
              <w:rPr>
                <w:rFonts w:ascii="Arial" w:hAnsi="Arial" w:cs="Arial"/>
                <w:b w:val="0"/>
                <w:sz w:val="24"/>
                <w:szCs w:val="24"/>
                <w:lang w:val="uk-UA"/>
              </w:rPr>
              <w:t>при передачі</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AC-16(a)[3]</w:t>
            </w:r>
          </w:p>
        </w:tc>
        <w:tc>
          <w:tcPr>
            <w:tcW w:w="6095" w:type="dxa"/>
            <w:gridSpan w:val="3"/>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визначає значення атрибутів безпеки для визначених організацією типів атрибутів безпеки;</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tcPr>
          <w:p w:rsidR="00544605" w:rsidRPr="00717506" w:rsidRDefault="00544605" w:rsidP="00544605">
            <w:pPr>
              <w:spacing w:before="120" w:after="120"/>
              <w:ind w:left="0"/>
              <w:rPr>
                <w:rFonts w:ascii="Arial" w:hAnsi="Arial" w:cs="Arial"/>
                <w:bCs/>
                <w:sz w:val="24"/>
                <w:szCs w:val="24"/>
              </w:rPr>
            </w:pPr>
            <w:r w:rsidRPr="00717506">
              <w:rPr>
                <w:rFonts w:ascii="Arial" w:hAnsi="Arial" w:cs="Arial"/>
                <w:bCs/>
                <w:sz w:val="24"/>
                <w:szCs w:val="24"/>
              </w:rPr>
              <w:t>AC-16(a)[</w:t>
            </w:r>
            <w:r w:rsidRPr="00717506">
              <w:rPr>
                <w:rFonts w:ascii="Arial" w:hAnsi="Arial" w:cs="Arial"/>
                <w:bCs/>
                <w:sz w:val="24"/>
                <w:szCs w:val="24"/>
                <w:lang w:val="uk-UA"/>
              </w:rPr>
              <w:t>4</w:t>
            </w:r>
            <w:r w:rsidRPr="00717506">
              <w:rPr>
                <w:rFonts w:ascii="Arial" w:hAnsi="Arial" w:cs="Arial"/>
                <w:bCs/>
                <w:sz w:val="24"/>
                <w:szCs w:val="24"/>
              </w:rPr>
              <w:t>]</w:t>
            </w:r>
          </w:p>
        </w:tc>
        <w:tc>
          <w:tcPr>
            <w:tcW w:w="6095" w:type="dxa"/>
            <w:gridSpan w:val="3"/>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 xml:space="preserve">визначає значення атрибутів </w:t>
            </w:r>
            <w:proofErr w:type="spellStart"/>
            <w:r w:rsidRPr="00717506">
              <w:rPr>
                <w:rFonts w:ascii="Arial" w:hAnsi="Arial" w:cs="Arial"/>
                <w:b w:val="0"/>
                <w:sz w:val="24"/>
                <w:szCs w:val="24"/>
                <w:lang w:val="uk-UA"/>
              </w:rPr>
              <w:t>приватності</w:t>
            </w:r>
            <w:proofErr w:type="spellEnd"/>
            <w:r w:rsidRPr="00717506">
              <w:rPr>
                <w:rFonts w:ascii="Arial" w:hAnsi="Arial" w:cs="Arial"/>
                <w:b w:val="0"/>
                <w:sz w:val="24"/>
                <w:szCs w:val="24"/>
                <w:lang w:val="uk-UA"/>
              </w:rPr>
              <w:t xml:space="preserve"> для визначених організацією типів атрибутів безпеки;</w:t>
            </w:r>
          </w:p>
        </w:tc>
      </w:tr>
      <w:tr w:rsidR="00544605" w:rsidRPr="00D45CCF" w:rsidTr="003A05B3">
        <w:trPr>
          <w:trHeight w:val="2316"/>
        </w:trPr>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val="restart"/>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AC-16(a)[</w:t>
            </w:r>
            <w:r w:rsidRPr="00717506">
              <w:rPr>
                <w:rFonts w:ascii="Arial" w:hAnsi="Arial" w:cs="Arial"/>
                <w:bCs/>
                <w:sz w:val="24"/>
                <w:szCs w:val="24"/>
                <w:lang w:val="uk-UA"/>
              </w:rPr>
              <w:t>5</w:t>
            </w:r>
            <w:r w:rsidRPr="00717506">
              <w:rPr>
                <w:rFonts w:ascii="Arial" w:hAnsi="Arial" w:cs="Arial"/>
                <w:bCs/>
                <w:sz w:val="24"/>
                <w:szCs w:val="24"/>
              </w:rPr>
              <w:t>]</w:t>
            </w:r>
          </w:p>
        </w:tc>
        <w:tc>
          <w:tcPr>
            <w:tcW w:w="1937" w:type="dxa"/>
            <w:gridSpan w:val="2"/>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Cs/>
                <w:sz w:val="24"/>
                <w:szCs w:val="24"/>
              </w:rPr>
              <w:t>AC-16(a)[</w:t>
            </w:r>
            <w:r w:rsidRPr="00717506">
              <w:rPr>
                <w:rFonts w:ascii="Arial" w:hAnsi="Arial" w:cs="Arial"/>
                <w:bCs/>
                <w:sz w:val="24"/>
                <w:szCs w:val="24"/>
                <w:lang w:val="uk-UA"/>
              </w:rPr>
              <w:t>5</w:t>
            </w:r>
            <w:r w:rsidRPr="00717506">
              <w:rPr>
                <w:rFonts w:ascii="Arial" w:hAnsi="Arial" w:cs="Arial"/>
                <w:bCs/>
                <w:sz w:val="24"/>
                <w:szCs w:val="24"/>
              </w:rPr>
              <w:t>]</w:t>
            </w:r>
            <w:r w:rsidR="004F5A12">
              <w:rPr>
                <w:rFonts w:ascii="Arial" w:hAnsi="Arial" w:cs="Arial"/>
                <w:bCs/>
                <w:sz w:val="24"/>
                <w:szCs w:val="24"/>
              </w:rPr>
              <w:t>{1}</w:t>
            </w:r>
          </w:p>
        </w:tc>
        <w:tc>
          <w:tcPr>
            <w:tcW w:w="4158" w:type="dxa"/>
          </w:tcPr>
          <w:p w:rsidR="00544605" w:rsidRPr="00717506" w:rsidRDefault="00544605" w:rsidP="00544605">
            <w:pPr>
              <w:ind w:left="0"/>
              <w:rPr>
                <w:rFonts w:ascii="Arial" w:hAnsi="Arial" w:cs="Arial"/>
                <w:b w:val="0"/>
                <w:sz w:val="24"/>
                <w:szCs w:val="24"/>
                <w:lang w:val="uk-UA"/>
              </w:rPr>
            </w:pPr>
            <w:r w:rsidRPr="00717506">
              <w:rPr>
                <w:rFonts w:ascii="Arial" w:hAnsi="Arial" w:cs="Arial"/>
                <w:b w:val="0"/>
                <w:noProof/>
                <w:sz w:val="24"/>
                <w:szCs w:val="24"/>
                <w:lang w:val="uk-UA"/>
              </w:rPr>
              <w:t>Визначає засоби для асоціювання (пов’язання): визначених організацією типів атрибутів безпеки та приватності, що приймають визначені організацією значення атрибутів безпеки та приватності з інформацією яка зберігається</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tcPr>
          <w:p w:rsidR="00544605" w:rsidRPr="00717506" w:rsidRDefault="00544605" w:rsidP="00544605">
            <w:pPr>
              <w:spacing w:before="120" w:after="120"/>
              <w:ind w:left="0"/>
              <w:rPr>
                <w:rFonts w:ascii="Arial" w:hAnsi="Arial" w:cs="Arial"/>
                <w:sz w:val="24"/>
                <w:szCs w:val="24"/>
                <w:lang w:val="uk-UA"/>
              </w:rPr>
            </w:pPr>
          </w:p>
        </w:tc>
        <w:tc>
          <w:tcPr>
            <w:tcW w:w="1937" w:type="dxa"/>
            <w:gridSpan w:val="2"/>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AC-16(a)[</w:t>
            </w:r>
            <w:r w:rsidRPr="00717506">
              <w:rPr>
                <w:rFonts w:ascii="Arial" w:hAnsi="Arial" w:cs="Arial"/>
                <w:bCs/>
                <w:sz w:val="24"/>
                <w:szCs w:val="24"/>
                <w:lang w:val="uk-UA"/>
              </w:rPr>
              <w:t>5</w:t>
            </w:r>
            <w:r w:rsidRPr="00717506">
              <w:rPr>
                <w:rFonts w:ascii="Arial" w:hAnsi="Arial" w:cs="Arial"/>
                <w:bCs/>
                <w:sz w:val="24"/>
                <w:szCs w:val="24"/>
              </w:rPr>
              <w:t>]</w:t>
            </w:r>
            <w:r w:rsidR="004F5A12">
              <w:rPr>
                <w:rFonts w:ascii="Arial" w:hAnsi="Arial" w:cs="Arial"/>
                <w:bCs/>
                <w:sz w:val="24"/>
                <w:szCs w:val="24"/>
              </w:rPr>
              <w:t>{2}</w:t>
            </w:r>
          </w:p>
        </w:tc>
        <w:tc>
          <w:tcPr>
            <w:tcW w:w="4158" w:type="dxa"/>
          </w:tcPr>
          <w:p w:rsidR="00544605" w:rsidRPr="00717506" w:rsidRDefault="00544605" w:rsidP="00544605">
            <w:pPr>
              <w:ind w:left="0"/>
              <w:rPr>
                <w:rFonts w:ascii="Arial" w:hAnsi="Arial" w:cs="Arial"/>
                <w:sz w:val="24"/>
                <w:szCs w:val="24"/>
                <w:lang w:val="uk-UA"/>
              </w:rPr>
            </w:pPr>
            <w:r w:rsidRPr="00717506">
              <w:rPr>
                <w:rFonts w:ascii="Arial" w:hAnsi="Arial" w:cs="Arial"/>
                <w:b w:val="0"/>
                <w:noProof/>
                <w:sz w:val="24"/>
                <w:szCs w:val="24"/>
                <w:lang w:val="uk-UA"/>
              </w:rPr>
              <w:t xml:space="preserve">Визначає засоби для асоціювання (пов’язання): визначених організацією типів атрибутів безпеки та приватності, що приймають визначені організацією значення атрибутів безпеки та приватності з інформацією яка обробляється </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tcPr>
          <w:p w:rsidR="00544605" w:rsidRPr="00717506" w:rsidRDefault="00544605" w:rsidP="00544605">
            <w:pPr>
              <w:spacing w:before="120" w:after="120"/>
              <w:ind w:left="0"/>
              <w:rPr>
                <w:rFonts w:ascii="Arial" w:hAnsi="Arial" w:cs="Arial"/>
                <w:sz w:val="24"/>
                <w:szCs w:val="24"/>
                <w:lang w:val="uk-UA"/>
              </w:rPr>
            </w:pPr>
          </w:p>
        </w:tc>
        <w:tc>
          <w:tcPr>
            <w:tcW w:w="1937" w:type="dxa"/>
            <w:gridSpan w:val="2"/>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AC-16(a)[</w:t>
            </w:r>
            <w:r w:rsidRPr="00717506">
              <w:rPr>
                <w:rFonts w:ascii="Arial" w:hAnsi="Arial" w:cs="Arial"/>
                <w:bCs/>
                <w:sz w:val="24"/>
                <w:szCs w:val="24"/>
                <w:lang w:val="uk-UA"/>
              </w:rPr>
              <w:t>5</w:t>
            </w:r>
            <w:r w:rsidRPr="00717506">
              <w:rPr>
                <w:rFonts w:ascii="Arial" w:hAnsi="Arial" w:cs="Arial"/>
                <w:bCs/>
                <w:sz w:val="24"/>
                <w:szCs w:val="24"/>
              </w:rPr>
              <w:t>]</w:t>
            </w:r>
            <w:r w:rsidR="004F5A12">
              <w:rPr>
                <w:rFonts w:ascii="Arial" w:hAnsi="Arial" w:cs="Arial"/>
                <w:bCs/>
                <w:sz w:val="24"/>
                <w:szCs w:val="24"/>
              </w:rPr>
              <w:t>{3}</w:t>
            </w:r>
          </w:p>
        </w:tc>
        <w:tc>
          <w:tcPr>
            <w:tcW w:w="4158" w:type="dxa"/>
          </w:tcPr>
          <w:p w:rsidR="00544605" w:rsidRPr="00717506" w:rsidRDefault="00544605" w:rsidP="00544605">
            <w:pPr>
              <w:ind w:left="0"/>
              <w:rPr>
                <w:rFonts w:ascii="Arial" w:hAnsi="Arial" w:cs="Arial"/>
                <w:sz w:val="24"/>
                <w:szCs w:val="24"/>
                <w:lang w:val="uk-UA"/>
              </w:rPr>
            </w:pPr>
            <w:r w:rsidRPr="00717506">
              <w:rPr>
                <w:rFonts w:ascii="Arial" w:hAnsi="Arial" w:cs="Arial"/>
                <w:b w:val="0"/>
                <w:noProof/>
                <w:sz w:val="24"/>
                <w:szCs w:val="24"/>
                <w:lang w:val="uk-UA"/>
              </w:rPr>
              <w:t>Визначає засоби для асоціювання (пов’язання): визначених організацією типів атрибутів безпеки та приватності, що приймають визначені організацією значення атрибутів безпеки та приватності з інформацією яка передається</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val="restart"/>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AC-16(b)</w:t>
            </w:r>
          </w:p>
        </w:tc>
        <w:tc>
          <w:tcPr>
            <w:tcW w:w="1605" w:type="dxa"/>
          </w:tcPr>
          <w:p w:rsidR="00544605" w:rsidRPr="00717506" w:rsidRDefault="00544605" w:rsidP="00544605">
            <w:pPr>
              <w:spacing w:before="120" w:after="120"/>
              <w:ind w:left="0"/>
              <w:rPr>
                <w:rFonts w:ascii="Arial" w:hAnsi="Arial" w:cs="Arial"/>
                <w:sz w:val="24"/>
                <w:szCs w:val="24"/>
              </w:rPr>
            </w:pPr>
            <w:r w:rsidRPr="00717506">
              <w:rPr>
                <w:rFonts w:ascii="Arial" w:hAnsi="Arial" w:cs="Arial"/>
                <w:bCs/>
                <w:sz w:val="24"/>
                <w:szCs w:val="24"/>
              </w:rPr>
              <w:t>AC-16(b)</w:t>
            </w:r>
            <w:r w:rsidRPr="00717506">
              <w:rPr>
                <w:rFonts w:ascii="Arial" w:hAnsi="Arial" w:cs="Arial"/>
                <w:bCs/>
                <w:sz w:val="24"/>
                <w:szCs w:val="24"/>
                <w:lang w:val="uk-UA"/>
              </w:rPr>
              <w:t>[</w:t>
            </w:r>
            <w:r w:rsidRPr="00717506">
              <w:rPr>
                <w:rFonts w:ascii="Arial" w:hAnsi="Arial" w:cs="Arial"/>
                <w:bCs/>
                <w:sz w:val="24"/>
                <w:szCs w:val="24"/>
              </w:rPr>
              <w:t>1</w:t>
            </w:r>
            <w:r w:rsidRPr="00717506">
              <w:rPr>
                <w:rFonts w:ascii="Arial" w:hAnsi="Arial" w:cs="Arial"/>
                <w:bCs/>
                <w:sz w:val="24"/>
                <w:szCs w:val="24"/>
                <w:lang w:val="uk-UA"/>
              </w:rPr>
              <w:t>]</w:t>
            </w:r>
          </w:p>
        </w:tc>
        <w:tc>
          <w:tcPr>
            <w:tcW w:w="6095" w:type="dxa"/>
            <w:gridSpan w:val="3"/>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 xml:space="preserve">забезпечує, щоб </w:t>
            </w:r>
            <w:r w:rsidRPr="00717506">
              <w:rPr>
                <w:rFonts w:ascii="Arial" w:hAnsi="Arial" w:cs="Arial"/>
                <w:b w:val="0"/>
                <w:noProof/>
                <w:sz w:val="24"/>
                <w:szCs w:val="24"/>
                <w:lang w:val="uk-UA"/>
              </w:rPr>
              <w:t>пов’язані атрибути безпеки та приватності створювалися разом з інформацією</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bCs/>
                <w:sz w:val="24"/>
                <w:szCs w:val="24"/>
                <w:lang w:val="uk-UA"/>
              </w:rPr>
            </w:pPr>
          </w:p>
        </w:tc>
        <w:tc>
          <w:tcPr>
            <w:tcW w:w="1605"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AC-16(b)[2]</w:t>
            </w:r>
          </w:p>
        </w:tc>
        <w:tc>
          <w:tcPr>
            <w:tcW w:w="6095" w:type="dxa"/>
            <w:gridSpan w:val="3"/>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 xml:space="preserve">забезпечує, щоб </w:t>
            </w:r>
            <w:r w:rsidRPr="00717506">
              <w:rPr>
                <w:rFonts w:ascii="Arial" w:hAnsi="Arial" w:cs="Arial"/>
                <w:b w:val="0"/>
                <w:noProof/>
                <w:sz w:val="24"/>
                <w:szCs w:val="24"/>
                <w:lang w:val="uk-UA"/>
              </w:rPr>
              <w:t>пов’язані атрибути безпеки та приватності зберігались разом з інформацією</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val="restart"/>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AC-16(c)</w:t>
            </w:r>
          </w:p>
        </w:tc>
        <w:tc>
          <w:tcPr>
            <w:tcW w:w="1605"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AC-16(c)[1]</w:t>
            </w:r>
          </w:p>
        </w:tc>
        <w:tc>
          <w:tcPr>
            <w:tcW w:w="6095" w:type="dxa"/>
            <w:gridSpan w:val="3"/>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визначає інформаційні системи, для яких слід встановити дозволені організаційно визначені атрибути безпеки;</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AC-16(c)[2]</w:t>
            </w:r>
          </w:p>
        </w:tc>
        <w:tc>
          <w:tcPr>
            <w:tcW w:w="6095" w:type="dxa"/>
            <w:gridSpan w:val="3"/>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визначає атрибути безпеки, дозволені для організаційно визначених інформаційних систем;</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AC-16(c)[3]</w:t>
            </w:r>
          </w:p>
        </w:tc>
        <w:tc>
          <w:tcPr>
            <w:tcW w:w="6095" w:type="dxa"/>
            <w:gridSpan w:val="3"/>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встановлює дозволені атрибути безпеки, визначені організацією, для визначених організацією інформаційних систем;</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val="restart"/>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AC-16(d)</w:t>
            </w:r>
          </w:p>
        </w:tc>
        <w:tc>
          <w:tcPr>
            <w:tcW w:w="1605" w:type="dxa"/>
            <w:vMerge w:val="restart"/>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AC-16(d)[1]</w:t>
            </w:r>
          </w:p>
        </w:tc>
        <w:tc>
          <w:tcPr>
            <w:tcW w:w="1843" w:type="dxa"/>
          </w:tcPr>
          <w:p w:rsidR="00544605" w:rsidRPr="00717506" w:rsidRDefault="00544605" w:rsidP="00544605">
            <w:pPr>
              <w:spacing w:before="120" w:after="120"/>
              <w:ind w:left="0"/>
              <w:rPr>
                <w:rFonts w:ascii="Arial" w:hAnsi="Arial" w:cs="Arial"/>
                <w:sz w:val="24"/>
                <w:szCs w:val="24"/>
              </w:rPr>
            </w:pPr>
            <w:r w:rsidRPr="00717506">
              <w:rPr>
                <w:rFonts w:ascii="Arial" w:hAnsi="Arial" w:cs="Arial"/>
                <w:bCs/>
                <w:sz w:val="24"/>
                <w:szCs w:val="24"/>
              </w:rPr>
              <w:t>AC-16(d)[1]</w:t>
            </w:r>
            <w:r w:rsidRPr="00717506">
              <w:rPr>
                <w:rFonts w:ascii="Arial" w:hAnsi="Arial" w:cs="Arial"/>
                <w:bCs/>
                <w:sz w:val="24"/>
                <w:szCs w:val="24"/>
                <w:lang w:val="uk-UA"/>
              </w:rPr>
              <w:t>[</w:t>
            </w:r>
            <w:r w:rsidRPr="00717506">
              <w:rPr>
                <w:rFonts w:ascii="Arial" w:hAnsi="Arial" w:cs="Arial"/>
                <w:bCs/>
                <w:sz w:val="24"/>
                <w:szCs w:val="24"/>
              </w:rPr>
              <w:t>1</w:t>
            </w:r>
            <w:r w:rsidRPr="00717506">
              <w:rPr>
                <w:rFonts w:ascii="Arial" w:hAnsi="Arial" w:cs="Arial"/>
                <w:bCs/>
                <w:sz w:val="24"/>
                <w:szCs w:val="24"/>
                <w:lang w:val="uk-UA"/>
              </w:rPr>
              <w:t>]</w:t>
            </w:r>
          </w:p>
        </w:tc>
        <w:tc>
          <w:tcPr>
            <w:tcW w:w="4252" w:type="dxa"/>
            <w:gridSpan w:val="2"/>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встановлює дозволені значення для атрибутів безпеки;</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bCs/>
                <w:sz w:val="24"/>
                <w:szCs w:val="24"/>
                <w:lang w:val="ru-RU"/>
              </w:rPr>
            </w:pPr>
          </w:p>
        </w:tc>
        <w:tc>
          <w:tcPr>
            <w:tcW w:w="1605" w:type="dxa"/>
            <w:vMerge/>
          </w:tcPr>
          <w:p w:rsidR="00544605" w:rsidRPr="00717506" w:rsidRDefault="00544605" w:rsidP="00544605">
            <w:pPr>
              <w:spacing w:before="120" w:after="120"/>
              <w:ind w:left="0"/>
              <w:rPr>
                <w:rFonts w:ascii="Arial" w:hAnsi="Arial" w:cs="Arial"/>
                <w:bCs/>
                <w:sz w:val="24"/>
                <w:szCs w:val="24"/>
                <w:lang w:val="ru-RU"/>
              </w:rPr>
            </w:pPr>
          </w:p>
        </w:tc>
        <w:tc>
          <w:tcPr>
            <w:tcW w:w="1843"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AC-16(d)[1][2]</w:t>
            </w:r>
          </w:p>
        </w:tc>
        <w:tc>
          <w:tcPr>
            <w:tcW w:w="4252" w:type="dxa"/>
            <w:gridSpan w:val="2"/>
          </w:tcPr>
          <w:p w:rsidR="00544605" w:rsidRPr="00717506" w:rsidRDefault="004F5A12" w:rsidP="00544605">
            <w:pPr>
              <w:spacing w:before="120" w:after="120"/>
              <w:ind w:left="0"/>
              <w:rPr>
                <w:rFonts w:ascii="Arial" w:hAnsi="Arial" w:cs="Arial"/>
                <w:b w:val="0"/>
                <w:sz w:val="24"/>
                <w:szCs w:val="24"/>
                <w:lang w:val="uk-UA"/>
              </w:rPr>
            </w:pPr>
            <w:r>
              <w:rPr>
                <w:rFonts w:ascii="Arial" w:hAnsi="Arial" w:cs="Arial"/>
                <w:b w:val="0"/>
                <w:sz w:val="24"/>
                <w:szCs w:val="24"/>
                <w:lang w:val="uk-UA"/>
              </w:rPr>
              <w:t>в</w:t>
            </w:r>
            <w:r w:rsidR="00544605" w:rsidRPr="00717506">
              <w:rPr>
                <w:rFonts w:ascii="Arial" w:hAnsi="Arial" w:cs="Arial"/>
                <w:b w:val="0"/>
                <w:sz w:val="24"/>
                <w:szCs w:val="24"/>
                <w:lang w:val="uk-UA"/>
              </w:rPr>
              <w:t>становлює дозволені діапазони для атрибутів безпеки;</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bCs/>
                <w:sz w:val="24"/>
                <w:szCs w:val="24"/>
                <w:lang w:val="ru-RU"/>
              </w:rPr>
            </w:pPr>
          </w:p>
        </w:tc>
        <w:tc>
          <w:tcPr>
            <w:tcW w:w="1605" w:type="dxa"/>
            <w:vMerge/>
          </w:tcPr>
          <w:p w:rsidR="00544605" w:rsidRPr="00717506" w:rsidRDefault="00544605" w:rsidP="00544605">
            <w:pPr>
              <w:spacing w:before="120" w:after="120"/>
              <w:ind w:left="0"/>
              <w:rPr>
                <w:rFonts w:ascii="Arial" w:hAnsi="Arial" w:cs="Arial"/>
                <w:bCs/>
                <w:sz w:val="24"/>
                <w:szCs w:val="24"/>
                <w:lang w:val="ru-RU"/>
              </w:rPr>
            </w:pPr>
          </w:p>
        </w:tc>
        <w:tc>
          <w:tcPr>
            <w:tcW w:w="1843"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AC-16(d)[1][3]</w:t>
            </w:r>
          </w:p>
        </w:tc>
        <w:tc>
          <w:tcPr>
            <w:tcW w:w="4252" w:type="dxa"/>
            <w:gridSpan w:val="2"/>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b w:val="0"/>
                <w:sz w:val="24"/>
                <w:szCs w:val="24"/>
                <w:lang w:val="uk-UA"/>
              </w:rPr>
              <w:t xml:space="preserve">встановлює дозволені значення для атрибутів </w:t>
            </w:r>
            <w:proofErr w:type="spellStart"/>
            <w:r w:rsidRPr="00717506">
              <w:rPr>
                <w:rFonts w:ascii="Arial" w:hAnsi="Arial" w:cs="Arial"/>
                <w:b w:val="0"/>
                <w:sz w:val="24"/>
                <w:szCs w:val="24"/>
                <w:lang w:val="uk-UA"/>
              </w:rPr>
              <w:t>приватності</w:t>
            </w:r>
            <w:proofErr w:type="spellEnd"/>
            <w:r w:rsidRPr="00717506">
              <w:rPr>
                <w:rFonts w:ascii="Arial" w:hAnsi="Arial" w:cs="Arial"/>
                <w:b w:val="0"/>
                <w:sz w:val="24"/>
                <w:szCs w:val="24"/>
                <w:lang w:val="uk-UA"/>
              </w:rPr>
              <w:t>;</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bCs/>
                <w:sz w:val="24"/>
                <w:szCs w:val="24"/>
                <w:lang w:val="ru-RU"/>
              </w:rPr>
            </w:pPr>
          </w:p>
        </w:tc>
        <w:tc>
          <w:tcPr>
            <w:tcW w:w="1605" w:type="dxa"/>
            <w:vMerge/>
          </w:tcPr>
          <w:p w:rsidR="00544605" w:rsidRPr="00717506" w:rsidRDefault="00544605" w:rsidP="00544605">
            <w:pPr>
              <w:spacing w:before="120" w:after="120"/>
              <w:ind w:left="0"/>
              <w:rPr>
                <w:rFonts w:ascii="Arial" w:hAnsi="Arial" w:cs="Arial"/>
                <w:bCs/>
                <w:sz w:val="24"/>
                <w:szCs w:val="24"/>
                <w:lang w:val="ru-RU"/>
              </w:rPr>
            </w:pPr>
          </w:p>
        </w:tc>
        <w:tc>
          <w:tcPr>
            <w:tcW w:w="1843" w:type="dxa"/>
          </w:tcPr>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bCs/>
                <w:sz w:val="24"/>
                <w:szCs w:val="24"/>
              </w:rPr>
              <w:t>AC-16(d)[1][4]</w:t>
            </w:r>
          </w:p>
        </w:tc>
        <w:tc>
          <w:tcPr>
            <w:tcW w:w="4252" w:type="dxa"/>
            <w:gridSpan w:val="2"/>
          </w:tcPr>
          <w:p w:rsidR="00544605" w:rsidRPr="00717506" w:rsidRDefault="00562316" w:rsidP="00544605">
            <w:pPr>
              <w:spacing w:before="120" w:after="120"/>
              <w:ind w:left="0"/>
              <w:rPr>
                <w:rFonts w:ascii="Arial" w:hAnsi="Arial" w:cs="Arial"/>
                <w:b w:val="0"/>
                <w:sz w:val="24"/>
                <w:szCs w:val="24"/>
                <w:lang w:val="uk-UA"/>
              </w:rPr>
            </w:pPr>
            <w:r>
              <w:rPr>
                <w:rFonts w:ascii="Arial" w:hAnsi="Arial" w:cs="Arial"/>
                <w:b w:val="0"/>
                <w:sz w:val="24"/>
                <w:szCs w:val="24"/>
                <w:lang w:val="uk-UA"/>
              </w:rPr>
              <w:t>в</w:t>
            </w:r>
            <w:r w:rsidR="00544605" w:rsidRPr="00717506">
              <w:rPr>
                <w:rFonts w:ascii="Arial" w:hAnsi="Arial" w:cs="Arial"/>
                <w:b w:val="0"/>
                <w:sz w:val="24"/>
                <w:szCs w:val="24"/>
                <w:lang w:val="uk-UA"/>
              </w:rPr>
              <w:t xml:space="preserve">становлює дозволені діапазони для атрибутів </w:t>
            </w:r>
            <w:proofErr w:type="spellStart"/>
            <w:r w:rsidR="00544605" w:rsidRPr="00717506">
              <w:rPr>
                <w:rFonts w:ascii="Arial" w:hAnsi="Arial" w:cs="Arial"/>
                <w:b w:val="0"/>
                <w:sz w:val="24"/>
                <w:szCs w:val="24"/>
                <w:lang w:val="uk-UA"/>
              </w:rPr>
              <w:t>приватності</w:t>
            </w:r>
            <w:proofErr w:type="spellEnd"/>
            <w:r w:rsidR="00544605" w:rsidRPr="00717506">
              <w:rPr>
                <w:rFonts w:ascii="Arial" w:hAnsi="Arial" w:cs="Arial"/>
                <w:b w:val="0"/>
                <w:sz w:val="24"/>
                <w:szCs w:val="24"/>
                <w:lang w:val="uk-UA"/>
              </w:rPr>
              <w:t>;</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val="restart"/>
          </w:tcPr>
          <w:p w:rsidR="00544605" w:rsidRPr="00717506" w:rsidRDefault="00544605" w:rsidP="00544605">
            <w:pPr>
              <w:spacing w:before="120" w:after="120"/>
              <w:ind w:left="0"/>
              <w:rPr>
                <w:rFonts w:ascii="Arial" w:hAnsi="Arial" w:cs="Arial"/>
                <w:bCs/>
                <w:sz w:val="24"/>
                <w:szCs w:val="24"/>
                <w:lang w:val="ru-RU"/>
              </w:rPr>
            </w:pPr>
            <w:r w:rsidRPr="00717506">
              <w:rPr>
                <w:rFonts w:ascii="Arial" w:hAnsi="Arial" w:cs="Arial"/>
                <w:bCs/>
                <w:sz w:val="24"/>
                <w:szCs w:val="24"/>
              </w:rPr>
              <w:t>AC</w:t>
            </w:r>
            <w:r w:rsidRPr="00717506">
              <w:rPr>
                <w:rFonts w:ascii="Arial" w:hAnsi="Arial" w:cs="Arial"/>
                <w:bCs/>
                <w:sz w:val="24"/>
                <w:szCs w:val="24"/>
                <w:lang w:val="ru-RU"/>
              </w:rPr>
              <w:t>-16(</w:t>
            </w:r>
            <w:r w:rsidRPr="00717506">
              <w:rPr>
                <w:rFonts w:ascii="Arial" w:hAnsi="Arial" w:cs="Arial"/>
                <w:bCs/>
                <w:sz w:val="24"/>
                <w:szCs w:val="24"/>
              </w:rPr>
              <w:t>d</w:t>
            </w:r>
            <w:r w:rsidRPr="00717506">
              <w:rPr>
                <w:rFonts w:ascii="Arial" w:hAnsi="Arial" w:cs="Arial"/>
                <w:bCs/>
                <w:sz w:val="24"/>
                <w:szCs w:val="24"/>
                <w:lang w:val="ru-RU"/>
              </w:rPr>
              <w:t>)[2]</w:t>
            </w:r>
          </w:p>
        </w:tc>
        <w:tc>
          <w:tcPr>
            <w:tcW w:w="1843" w:type="dxa"/>
          </w:tcPr>
          <w:p w:rsidR="00544605" w:rsidRPr="00717506" w:rsidRDefault="00544605" w:rsidP="00544605">
            <w:pPr>
              <w:pStyle w:val="12"/>
              <w:ind w:left="0"/>
              <w:rPr>
                <w:b/>
                <w:lang w:val="en-US"/>
              </w:rPr>
            </w:pPr>
            <w:r w:rsidRPr="00717506">
              <w:rPr>
                <w:b/>
                <w:bCs/>
              </w:rPr>
              <w:t>AC-16(d)[2]</w:t>
            </w:r>
            <w:r w:rsidRPr="00717506">
              <w:rPr>
                <w:b/>
                <w:bCs/>
                <w:lang w:val="uk-UA"/>
              </w:rPr>
              <w:t>[</w:t>
            </w:r>
            <w:r w:rsidRPr="00717506">
              <w:rPr>
                <w:b/>
                <w:bCs/>
                <w:lang w:val="en-US"/>
              </w:rPr>
              <w:t>1</w:t>
            </w:r>
            <w:r w:rsidRPr="00717506">
              <w:rPr>
                <w:b/>
                <w:bCs/>
                <w:lang w:val="uk-UA"/>
              </w:rPr>
              <w:t>]</w:t>
            </w:r>
          </w:p>
        </w:tc>
        <w:tc>
          <w:tcPr>
            <w:tcW w:w="4252" w:type="dxa"/>
            <w:gridSpan w:val="2"/>
          </w:tcPr>
          <w:p w:rsidR="00544605" w:rsidRPr="00717506" w:rsidRDefault="00544605" w:rsidP="00544605">
            <w:pPr>
              <w:pStyle w:val="12"/>
              <w:ind w:left="0"/>
            </w:pPr>
            <w:r w:rsidRPr="00717506">
              <w:rPr>
                <w:lang w:val="uk-UA"/>
              </w:rPr>
              <w:t>присвоює</w:t>
            </w:r>
            <w:r w:rsidRPr="00717506">
              <w:t xml:space="preserve"> визначені організацією значення </w:t>
            </w:r>
            <w:r w:rsidRPr="00717506">
              <w:rPr>
                <w:lang w:val="uk-UA"/>
              </w:rPr>
              <w:t xml:space="preserve">для </w:t>
            </w:r>
            <w:r w:rsidRPr="00717506">
              <w:t>для кожного з встановлених атрибутів безпеки</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tcPr>
          <w:p w:rsidR="00544605" w:rsidRPr="00717506" w:rsidRDefault="00544605" w:rsidP="00544605">
            <w:pPr>
              <w:spacing w:before="120" w:after="120"/>
              <w:ind w:left="0"/>
              <w:rPr>
                <w:rFonts w:ascii="Arial" w:hAnsi="Arial" w:cs="Arial"/>
                <w:bCs/>
                <w:sz w:val="24"/>
                <w:szCs w:val="24"/>
                <w:lang w:val="ru-RU"/>
              </w:rPr>
            </w:pPr>
          </w:p>
        </w:tc>
        <w:tc>
          <w:tcPr>
            <w:tcW w:w="1843" w:type="dxa"/>
          </w:tcPr>
          <w:p w:rsidR="00544605" w:rsidRPr="00717506" w:rsidRDefault="00544605" w:rsidP="00544605">
            <w:pPr>
              <w:pStyle w:val="12"/>
              <w:ind w:left="0"/>
              <w:rPr>
                <w:b/>
                <w:lang w:val="en-US"/>
              </w:rPr>
            </w:pPr>
            <w:r w:rsidRPr="00717506">
              <w:rPr>
                <w:b/>
                <w:bCs/>
              </w:rPr>
              <w:t>AC-16(d)[2]</w:t>
            </w:r>
            <w:r w:rsidRPr="00717506">
              <w:rPr>
                <w:b/>
                <w:bCs/>
                <w:lang w:val="uk-UA"/>
              </w:rPr>
              <w:t>[</w:t>
            </w:r>
            <w:r w:rsidRPr="00717506">
              <w:rPr>
                <w:b/>
                <w:bCs/>
                <w:lang w:val="en-US"/>
              </w:rPr>
              <w:t>2</w:t>
            </w:r>
            <w:r w:rsidRPr="00717506">
              <w:rPr>
                <w:b/>
                <w:bCs/>
                <w:lang w:val="uk-UA"/>
              </w:rPr>
              <w:t>]</w:t>
            </w:r>
          </w:p>
        </w:tc>
        <w:tc>
          <w:tcPr>
            <w:tcW w:w="4252" w:type="dxa"/>
            <w:gridSpan w:val="2"/>
          </w:tcPr>
          <w:p w:rsidR="00544605" w:rsidRPr="00717506" w:rsidRDefault="00544605" w:rsidP="00544605">
            <w:pPr>
              <w:pStyle w:val="12"/>
              <w:ind w:left="0"/>
              <w:rPr>
                <w:lang w:val="uk-UA"/>
              </w:rPr>
            </w:pPr>
            <w:r w:rsidRPr="00717506">
              <w:rPr>
                <w:lang w:val="uk-UA"/>
              </w:rPr>
              <w:t>присвоює</w:t>
            </w:r>
            <w:r w:rsidRPr="00717506">
              <w:t xml:space="preserve"> визначені організацією </w:t>
            </w:r>
            <w:r w:rsidRPr="00717506">
              <w:rPr>
                <w:lang w:val="uk-UA"/>
              </w:rPr>
              <w:t xml:space="preserve">діапазони для </w:t>
            </w:r>
            <w:r w:rsidRPr="00717506">
              <w:t>для кожного з встановлених атрибутів безпеки</w:t>
            </w:r>
            <w:r w:rsidRPr="00717506">
              <w:rPr>
                <w:lang w:val="uk-UA"/>
              </w:rPr>
              <w:t>;</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tcPr>
          <w:p w:rsidR="00544605" w:rsidRPr="00717506" w:rsidRDefault="00544605" w:rsidP="00544605">
            <w:pPr>
              <w:spacing w:before="120" w:after="120"/>
              <w:ind w:left="0"/>
              <w:rPr>
                <w:rFonts w:ascii="Arial" w:hAnsi="Arial" w:cs="Arial"/>
                <w:bCs/>
                <w:sz w:val="24"/>
                <w:szCs w:val="24"/>
                <w:lang w:val="ru-RU"/>
              </w:rPr>
            </w:pPr>
          </w:p>
        </w:tc>
        <w:tc>
          <w:tcPr>
            <w:tcW w:w="1843" w:type="dxa"/>
          </w:tcPr>
          <w:p w:rsidR="00544605" w:rsidRPr="00717506" w:rsidRDefault="00544605" w:rsidP="00544605">
            <w:pPr>
              <w:pStyle w:val="12"/>
              <w:ind w:left="0"/>
              <w:rPr>
                <w:b/>
                <w:lang w:val="en-US"/>
              </w:rPr>
            </w:pPr>
            <w:r w:rsidRPr="00717506">
              <w:rPr>
                <w:b/>
                <w:bCs/>
              </w:rPr>
              <w:t>AC-16(d)[2]</w:t>
            </w:r>
            <w:r w:rsidRPr="00717506">
              <w:rPr>
                <w:b/>
                <w:bCs/>
                <w:lang w:val="uk-UA"/>
              </w:rPr>
              <w:t>[</w:t>
            </w:r>
            <w:r w:rsidRPr="00717506">
              <w:rPr>
                <w:b/>
                <w:bCs/>
                <w:lang w:val="en-US"/>
              </w:rPr>
              <w:t>3</w:t>
            </w:r>
            <w:r w:rsidRPr="00717506">
              <w:rPr>
                <w:b/>
                <w:bCs/>
                <w:lang w:val="uk-UA"/>
              </w:rPr>
              <w:t>]</w:t>
            </w:r>
          </w:p>
        </w:tc>
        <w:tc>
          <w:tcPr>
            <w:tcW w:w="4252" w:type="dxa"/>
            <w:gridSpan w:val="2"/>
          </w:tcPr>
          <w:p w:rsidR="00544605" w:rsidRPr="00717506" w:rsidRDefault="00544605" w:rsidP="00544605">
            <w:pPr>
              <w:pStyle w:val="12"/>
              <w:ind w:left="0"/>
            </w:pPr>
            <w:r w:rsidRPr="00717506">
              <w:rPr>
                <w:lang w:val="uk-UA"/>
              </w:rPr>
              <w:t>присвоює</w:t>
            </w:r>
            <w:r w:rsidRPr="00717506">
              <w:t xml:space="preserve"> визначені організацією значення </w:t>
            </w:r>
            <w:r w:rsidRPr="00717506">
              <w:rPr>
                <w:lang w:val="uk-UA"/>
              </w:rPr>
              <w:t xml:space="preserve">для </w:t>
            </w:r>
            <w:r w:rsidRPr="00717506">
              <w:t xml:space="preserve">для кожного з встановлених атрибутів </w:t>
            </w:r>
            <w:r w:rsidRPr="00717506">
              <w:rPr>
                <w:lang w:val="uk-UA"/>
              </w:rPr>
              <w:t>приватності</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1245" w:type="dxa"/>
            <w:vMerge/>
          </w:tcPr>
          <w:p w:rsidR="00544605" w:rsidRPr="00717506" w:rsidRDefault="00544605" w:rsidP="00544605">
            <w:pPr>
              <w:spacing w:before="120" w:after="120"/>
              <w:ind w:left="0"/>
              <w:rPr>
                <w:rFonts w:ascii="Arial" w:hAnsi="Arial" w:cs="Arial"/>
                <w:sz w:val="24"/>
                <w:szCs w:val="24"/>
                <w:lang w:val="uk-UA"/>
              </w:rPr>
            </w:pPr>
          </w:p>
        </w:tc>
        <w:tc>
          <w:tcPr>
            <w:tcW w:w="1605" w:type="dxa"/>
            <w:vMerge/>
          </w:tcPr>
          <w:p w:rsidR="00544605" w:rsidRPr="00717506" w:rsidRDefault="00544605" w:rsidP="00544605">
            <w:pPr>
              <w:spacing w:before="120" w:after="120"/>
              <w:ind w:left="0"/>
              <w:rPr>
                <w:rFonts w:ascii="Arial" w:hAnsi="Arial" w:cs="Arial"/>
                <w:bCs/>
                <w:sz w:val="24"/>
                <w:szCs w:val="24"/>
                <w:lang w:val="ru-RU"/>
              </w:rPr>
            </w:pPr>
          </w:p>
        </w:tc>
        <w:tc>
          <w:tcPr>
            <w:tcW w:w="1843" w:type="dxa"/>
          </w:tcPr>
          <w:p w:rsidR="00544605" w:rsidRPr="00717506" w:rsidRDefault="00544605" w:rsidP="00544605">
            <w:pPr>
              <w:pStyle w:val="12"/>
              <w:ind w:left="0"/>
              <w:rPr>
                <w:b/>
                <w:lang w:val="en-US"/>
              </w:rPr>
            </w:pPr>
            <w:r w:rsidRPr="00717506">
              <w:rPr>
                <w:b/>
                <w:bCs/>
              </w:rPr>
              <w:t>AC-16(d)[2]</w:t>
            </w:r>
            <w:r w:rsidRPr="00717506">
              <w:rPr>
                <w:b/>
                <w:bCs/>
                <w:lang w:val="uk-UA"/>
              </w:rPr>
              <w:t>[</w:t>
            </w:r>
            <w:r w:rsidRPr="00717506">
              <w:rPr>
                <w:b/>
                <w:bCs/>
                <w:lang w:val="en-US"/>
              </w:rPr>
              <w:t>4</w:t>
            </w:r>
            <w:r w:rsidRPr="00717506">
              <w:rPr>
                <w:b/>
                <w:bCs/>
                <w:lang w:val="uk-UA"/>
              </w:rPr>
              <w:t>]</w:t>
            </w:r>
          </w:p>
        </w:tc>
        <w:tc>
          <w:tcPr>
            <w:tcW w:w="4252" w:type="dxa"/>
            <w:gridSpan w:val="2"/>
          </w:tcPr>
          <w:p w:rsidR="00544605" w:rsidRPr="00717506" w:rsidRDefault="00544605" w:rsidP="00544605">
            <w:pPr>
              <w:pStyle w:val="12"/>
              <w:ind w:left="0"/>
              <w:rPr>
                <w:lang w:val="uk-UA"/>
              </w:rPr>
            </w:pPr>
            <w:r w:rsidRPr="00717506">
              <w:rPr>
                <w:lang w:val="uk-UA"/>
              </w:rPr>
              <w:t>присвоює</w:t>
            </w:r>
            <w:r w:rsidRPr="00717506">
              <w:t xml:space="preserve"> визначені організацією </w:t>
            </w:r>
            <w:r w:rsidRPr="00717506">
              <w:rPr>
                <w:lang w:val="uk-UA"/>
              </w:rPr>
              <w:t xml:space="preserve">діапазони для </w:t>
            </w:r>
            <w:r w:rsidRPr="00717506">
              <w:t xml:space="preserve">для кожного з встановлених атрибутів </w:t>
            </w:r>
            <w:r w:rsidRPr="00717506">
              <w:rPr>
                <w:lang w:val="uk-UA"/>
              </w:rPr>
              <w:t>приватності;</w:t>
            </w:r>
          </w:p>
        </w:tc>
      </w:tr>
      <w:tr w:rsidR="00544605" w:rsidRPr="00D45CCF" w:rsidTr="003A05B3">
        <w:tc>
          <w:tcPr>
            <w:tcW w:w="1403" w:type="dxa"/>
            <w:vMerge/>
          </w:tcPr>
          <w:p w:rsidR="00544605" w:rsidRPr="00717506" w:rsidRDefault="00544605" w:rsidP="00544605">
            <w:pPr>
              <w:spacing w:before="120" w:after="120"/>
              <w:ind w:left="0"/>
              <w:rPr>
                <w:rFonts w:ascii="Arial" w:hAnsi="Arial" w:cs="Arial"/>
                <w:sz w:val="24"/>
                <w:szCs w:val="24"/>
                <w:lang w:val="uk-UA"/>
              </w:rPr>
            </w:pPr>
          </w:p>
        </w:tc>
        <w:tc>
          <w:tcPr>
            <w:tcW w:w="8945" w:type="dxa"/>
            <w:gridSpan w:val="5"/>
          </w:tcPr>
          <w:p w:rsidR="00544605" w:rsidRPr="00717506" w:rsidRDefault="00544605" w:rsidP="00544605">
            <w:pPr>
              <w:spacing w:before="120" w:after="120"/>
              <w:ind w:left="0"/>
              <w:rPr>
                <w:rFonts w:ascii="Arial" w:hAnsi="Arial" w:cs="Arial"/>
                <w:b w:val="0"/>
                <w:sz w:val="24"/>
                <w:szCs w:val="24"/>
                <w:lang w:val="uk-UA"/>
              </w:rPr>
            </w:pPr>
            <w:r w:rsidRPr="00717506">
              <w:rPr>
                <w:rFonts w:ascii="Arial" w:hAnsi="Arial" w:cs="Arial"/>
                <w:sz w:val="24"/>
                <w:szCs w:val="24"/>
                <w:lang w:val="uk-UA"/>
              </w:rPr>
              <w:t>ПОТЕНЦІЙНІ МЕТОДИ ТА ОБ’ЄКТИ ОЦІНКИ:</w:t>
            </w:r>
          </w:p>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sz w:val="24"/>
                <w:szCs w:val="24"/>
                <w:lang w:val="uk-UA"/>
              </w:rPr>
              <w:t xml:space="preserve">Дослідження: </w:t>
            </w:r>
            <w:r w:rsidRPr="00717506">
              <w:rPr>
                <w:rFonts w:ascii="Arial" w:hAnsi="Arial" w:cs="Arial"/>
                <w:b w:val="0"/>
                <w:sz w:val="24"/>
                <w:szCs w:val="24"/>
                <w:lang w:val="uk-UA"/>
              </w:rPr>
              <w:t>[ВИБІР: Політика контролю доступу; процедури, пов'язані з асоціацією атрибутів безпеки з інформацією, що зберігається, обробляється та  передається; проектна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sz w:val="24"/>
                <w:szCs w:val="24"/>
                <w:lang w:val="uk-UA"/>
              </w:rPr>
              <w:t xml:space="preserve">Співбесіда: </w:t>
            </w:r>
            <w:r w:rsidRPr="00717506">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544605" w:rsidRPr="00717506" w:rsidRDefault="00544605" w:rsidP="00544605">
            <w:pPr>
              <w:spacing w:before="120" w:after="120"/>
              <w:ind w:left="0"/>
              <w:rPr>
                <w:rFonts w:ascii="Arial" w:hAnsi="Arial" w:cs="Arial"/>
                <w:sz w:val="24"/>
                <w:szCs w:val="24"/>
                <w:lang w:val="uk-UA"/>
              </w:rPr>
            </w:pPr>
            <w:r w:rsidRPr="00717506">
              <w:rPr>
                <w:rFonts w:ascii="Arial" w:hAnsi="Arial" w:cs="Arial"/>
                <w:sz w:val="24"/>
                <w:szCs w:val="24"/>
                <w:lang w:val="uk-UA"/>
              </w:rPr>
              <w:t xml:space="preserve">Перевірка: </w:t>
            </w:r>
            <w:r w:rsidRPr="00717506">
              <w:rPr>
                <w:rFonts w:ascii="Arial" w:hAnsi="Arial" w:cs="Arial"/>
                <w:b w:val="0"/>
                <w:sz w:val="24"/>
                <w:szCs w:val="24"/>
                <w:lang w:val="uk-UA"/>
              </w:rPr>
              <w:t>[ВИБІР: Організаційна спроможність підтримувати асоціацію атрибутів безпеки з інформацією, що зберігається, обробляється та передається].</w:t>
            </w:r>
          </w:p>
        </w:tc>
      </w:tr>
    </w:tbl>
    <w:p w:rsidR="00544605" w:rsidRPr="00717506" w:rsidRDefault="00544605" w:rsidP="009A2E2C">
      <w:pPr>
        <w:spacing w:line="240" w:lineRule="auto"/>
        <w:ind w:left="142"/>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1843"/>
        <w:gridCol w:w="5245"/>
      </w:tblGrid>
      <w:tr w:rsidR="00EE5AC0" w:rsidRPr="00D45CCF" w:rsidTr="002F0E80">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AC-16(1)</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АТРИБУТИ БЕЗПЕКИ ТА ПРИВАТНОСТІ - ДИНАМІЧНЕ </w:t>
            </w:r>
            <w:r w:rsidRPr="00541B9C">
              <w:rPr>
                <w:rFonts w:ascii="Arial" w:hAnsi="Arial" w:cs="Arial"/>
                <w:sz w:val="24"/>
                <w:szCs w:val="24"/>
                <w:lang w:val="ru-RU"/>
              </w:rPr>
              <w:t>ПОВ’ЯЗАННЯ</w:t>
            </w:r>
            <w:r w:rsidRPr="00541B9C">
              <w:rPr>
                <w:rFonts w:ascii="Arial" w:hAnsi="Arial" w:cs="Arial"/>
                <w:bCs/>
                <w:sz w:val="24"/>
                <w:szCs w:val="24"/>
                <w:lang w:val="ru-RU"/>
              </w:rPr>
              <w:t xml:space="preserve"> АТРИБУТІВ</w:t>
            </w:r>
          </w:p>
        </w:tc>
      </w:tr>
      <w:tr w:rsidR="00EE5AC0" w:rsidRPr="00541B9C" w:rsidTr="002F0E80">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2F0E80">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AC-16(1)[1]</w:t>
            </w:r>
          </w:p>
        </w:tc>
        <w:tc>
          <w:tcPr>
            <w:tcW w:w="70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суб'єкти, з якими атрибути безпеки повинні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асоціюватися при створенні та об'єднанні інформації;</w:t>
            </w:r>
          </w:p>
        </w:tc>
      </w:tr>
      <w:tr w:rsidR="00EE5AC0" w:rsidRPr="00D45CCF" w:rsidTr="002F0E80">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Cs/>
                <w:sz w:val="24"/>
                <w:szCs w:val="24"/>
                <w:lang w:val="uk-UA"/>
              </w:rPr>
            </w:pPr>
            <w:r w:rsidRPr="00541B9C">
              <w:rPr>
                <w:rFonts w:ascii="Arial" w:hAnsi="Arial" w:cs="Arial"/>
                <w:bCs/>
                <w:sz w:val="24"/>
                <w:szCs w:val="24"/>
              </w:rPr>
              <w:t>AC-16(1)[2]</w:t>
            </w:r>
          </w:p>
        </w:tc>
        <w:tc>
          <w:tcPr>
            <w:tcW w:w="70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об'єкти, з якими атрибути безпеки повинні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асоціюватися при створенні та об'єднанні інформації;</w:t>
            </w:r>
          </w:p>
        </w:tc>
      </w:tr>
      <w:tr w:rsidR="00EE5AC0" w:rsidRPr="00D45CCF" w:rsidTr="002F0E80">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AC-16(1)[3]</w:t>
            </w:r>
          </w:p>
        </w:tc>
        <w:tc>
          <w:tcPr>
            <w:tcW w:w="70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політики безпеки, що вимагають від інформаційної системи динамічного асоціювання атрибутів безпеки з визначеними організацією суб’єктами та об'єктами</w:t>
            </w:r>
          </w:p>
        </w:tc>
      </w:tr>
      <w:tr w:rsidR="00EE5AC0" w:rsidRPr="00541B9C" w:rsidTr="002F0E80">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w:t>
            </w:r>
            <w:r w:rsidRPr="00541B9C">
              <w:rPr>
                <w:rFonts w:ascii="Arial" w:hAnsi="Arial" w:cs="Arial"/>
                <w:bCs/>
                <w:sz w:val="24"/>
                <w:szCs w:val="24"/>
                <w:lang w:val="uk-UA"/>
              </w:rPr>
              <w:t>4</w:t>
            </w:r>
            <w:r w:rsidRPr="00541B9C">
              <w:rPr>
                <w:rFonts w:ascii="Arial" w:hAnsi="Arial" w:cs="Arial"/>
                <w:bCs/>
                <w:sz w:val="24"/>
                <w:szCs w:val="24"/>
              </w:rPr>
              <w:t>]</w:t>
            </w: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AC-16(1)[</w:t>
            </w:r>
            <w:r w:rsidRPr="00541B9C">
              <w:rPr>
                <w:rFonts w:ascii="Arial" w:hAnsi="Arial" w:cs="Arial"/>
                <w:bCs/>
                <w:sz w:val="24"/>
                <w:szCs w:val="24"/>
                <w:lang w:val="uk-UA"/>
              </w:rPr>
              <w:t>4</w:t>
            </w:r>
            <w:r w:rsidRPr="00541B9C">
              <w:rPr>
                <w:rFonts w:ascii="Arial" w:hAnsi="Arial" w:cs="Arial"/>
                <w:bCs/>
                <w:sz w:val="24"/>
                <w:szCs w:val="24"/>
              </w:rPr>
              <w:t>][1]</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пов’язує атрибути безпеки з визначеними організацією суб'єктами відповідно до визначених організацією політик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у міру створення та об'єднання інформації</w:t>
            </w:r>
          </w:p>
        </w:tc>
      </w:tr>
      <w:tr w:rsidR="00EE5AC0" w:rsidRPr="00D45CCF" w:rsidTr="002F0E80">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w:t>
            </w:r>
            <w:r w:rsidRPr="00541B9C">
              <w:rPr>
                <w:rFonts w:ascii="Arial" w:hAnsi="Arial" w:cs="Arial"/>
                <w:bCs/>
                <w:sz w:val="24"/>
                <w:szCs w:val="24"/>
                <w:lang w:val="uk-UA"/>
              </w:rPr>
              <w:t>4</w:t>
            </w:r>
            <w:r w:rsidRPr="00541B9C">
              <w:rPr>
                <w:rFonts w:ascii="Arial" w:hAnsi="Arial" w:cs="Arial"/>
                <w:bCs/>
                <w:sz w:val="24"/>
                <w:szCs w:val="24"/>
              </w:rPr>
              <w:t>][2]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пов’язує атрибути безпеки з визначеними організацією об'єктами відповідно до визначених організацією політик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у міру створення та об'єднання інформації</w:t>
            </w:r>
          </w:p>
        </w:tc>
      </w:tr>
      <w:tr w:rsidR="00EE5AC0" w:rsidRPr="00D45CCF" w:rsidTr="002F0E80">
        <w:trPr>
          <w:trHeight w:val="1784"/>
        </w:trPr>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tcPr>
          <w:p w:rsidR="00EE5AC0" w:rsidRPr="00541B9C" w:rsidRDefault="00EE5AC0" w:rsidP="002F0E80">
            <w:pPr>
              <w:spacing w:before="120" w:after="120"/>
              <w:ind w:left="0"/>
              <w:rPr>
                <w:rFonts w:ascii="Arial" w:hAnsi="Arial" w:cs="Arial"/>
                <w:sz w:val="24"/>
                <w:szCs w:val="24"/>
                <w:lang w:val="uk-UA"/>
              </w:rPr>
            </w:pPr>
            <w:r w:rsidRPr="00541B9C">
              <w:rPr>
                <w:rFonts w:ascii="Arial" w:hAnsi="Arial" w:cs="Arial"/>
                <w:bCs/>
                <w:sz w:val="24"/>
                <w:szCs w:val="24"/>
              </w:rPr>
              <w:t>AC-16(1)[</w:t>
            </w:r>
            <w:r w:rsidRPr="00541B9C">
              <w:rPr>
                <w:rFonts w:ascii="Arial" w:hAnsi="Arial" w:cs="Arial"/>
                <w:bCs/>
                <w:sz w:val="24"/>
                <w:szCs w:val="24"/>
                <w:lang w:val="uk-UA"/>
              </w:rPr>
              <w:t>4</w:t>
            </w:r>
            <w:r w:rsidRPr="00541B9C">
              <w:rPr>
                <w:rFonts w:ascii="Arial" w:hAnsi="Arial" w:cs="Arial"/>
                <w:bCs/>
                <w:sz w:val="24"/>
                <w:szCs w:val="24"/>
              </w:rPr>
              <w:t>][3]</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пов’язує атрибути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з визначеними організацією суб'єктами відповідно до визначених організацією політик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у міру створення та об'єднання інформації</w:t>
            </w:r>
          </w:p>
        </w:tc>
      </w:tr>
      <w:tr w:rsidR="00EE5AC0" w:rsidRPr="00D45CCF" w:rsidTr="002F0E80">
        <w:trPr>
          <w:trHeight w:val="1819"/>
        </w:trPr>
        <w:tc>
          <w:tcPr>
            <w:tcW w:w="1403" w:type="dxa"/>
            <w:vMerge/>
            <w:tcBorders>
              <w:bottom w:val="single" w:sz="4" w:space="0" w:color="auto"/>
            </w:tcBorders>
          </w:tcPr>
          <w:p w:rsidR="00EE5AC0" w:rsidRPr="00541B9C" w:rsidRDefault="00EE5AC0" w:rsidP="00D73ED8">
            <w:pPr>
              <w:spacing w:before="120" w:after="120"/>
              <w:ind w:left="0"/>
              <w:rPr>
                <w:rFonts w:ascii="Arial" w:hAnsi="Arial" w:cs="Arial"/>
                <w:sz w:val="24"/>
                <w:szCs w:val="24"/>
                <w:lang w:val="uk-UA"/>
              </w:rPr>
            </w:pPr>
          </w:p>
        </w:tc>
        <w:tc>
          <w:tcPr>
            <w:tcW w:w="1574" w:type="dxa"/>
            <w:vMerge/>
            <w:tcBorders>
              <w:bottom w:val="single" w:sz="4" w:space="0" w:color="auto"/>
            </w:tcBorders>
          </w:tcPr>
          <w:p w:rsidR="00EE5AC0" w:rsidRPr="00541B9C" w:rsidRDefault="00EE5AC0" w:rsidP="00D73ED8">
            <w:pPr>
              <w:spacing w:before="120" w:after="120"/>
              <w:ind w:left="0"/>
              <w:rPr>
                <w:rFonts w:ascii="Arial" w:hAnsi="Arial" w:cs="Arial"/>
                <w:sz w:val="24"/>
                <w:szCs w:val="24"/>
                <w:lang w:val="uk-UA"/>
              </w:rPr>
            </w:pPr>
          </w:p>
        </w:tc>
        <w:tc>
          <w:tcPr>
            <w:tcW w:w="1843" w:type="dxa"/>
            <w:tcBorders>
              <w:bottom w:val="single" w:sz="4" w:space="0" w:color="auto"/>
            </w:tcBorders>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Cs/>
                <w:sz w:val="24"/>
                <w:szCs w:val="24"/>
              </w:rPr>
              <w:t>AC-16(1)[</w:t>
            </w:r>
            <w:r w:rsidRPr="00541B9C">
              <w:rPr>
                <w:rFonts w:ascii="Arial" w:hAnsi="Arial" w:cs="Arial"/>
                <w:bCs/>
                <w:sz w:val="24"/>
                <w:szCs w:val="24"/>
                <w:lang w:val="uk-UA"/>
              </w:rPr>
              <w:t>4</w:t>
            </w:r>
            <w:r w:rsidRPr="00541B9C">
              <w:rPr>
                <w:rFonts w:ascii="Arial" w:hAnsi="Arial" w:cs="Arial"/>
                <w:bCs/>
                <w:sz w:val="24"/>
                <w:szCs w:val="24"/>
              </w:rPr>
              <w:t>][4]</w:t>
            </w:r>
          </w:p>
        </w:tc>
        <w:tc>
          <w:tcPr>
            <w:tcW w:w="5245" w:type="dxa"/>
            <w:tcBorders>
              <w:bottom w:val="single" w:sz="4" w:space="0" w:color="auto"/>
            </w:tcBorders>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uk-UA"/>
              </w:rPr>
              <w:t>динамічно</w:t>
            </w:r>
            <w:proofErr w:type="spellEnd"/>
            <w:r w:rsidRPr="00541B9C">
              <w:rPr>
                <w:rFonts w:ascii="Arial" w:hAnsi="Arial" w:cs="Arial"/>
                <w:b w:val="0"/>
                <w:sz w:val="24"/>
                <w:szCs w:val="24"/>
                <w:lang w:val="uk-UA"/>
              </w:rPr>
              <w:t xml:space="preserve"> пов’язує атрибути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з визначеними організацією об'єктами відповідно до визначених організацією політик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у міру створення та об'єднання інформації</w:t>
            </w:r>
          </w:p>
        </w:tc>
      </w:tr>
      <w:tr w:rsidR="00EE5AC0" w:rsidRPr="00D45CCF" w:rsidTr="002F0E80">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динамічну асоціацію атрибутів безпеки з інформацією;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544605">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динамічну асоціацію атрибутів безпеки з інформацією].</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18"/>
        <w:gridCol w:w="1559"/>
        <w:gridCol w:w="1985"/>
        <w:gridCol w:w="5103"/>
      </w:tblGrid>
      <w:tr w:rsidR="00EE5AC0" w:rsidRPr="00D45CCF" w:rsidTr="00EE2836">
        <w:tc>
          <w:tcPr>
            <w:tcW w:w="1418" w:type="dxa"/>
            <w:shd w:val="clear" w:color="auto" w:fill="D9D9D9" w:themeFill="background1" w:themeFillShade="D9"/>
          </w:tcPr>
          <w:p w:rsidR="00EE5AC0" w:rsidRPr="00541B9C" w:rsidRDefault="00EE5AC0" w:rsidP="00EE2836">
            <w:pPr>
              <w:spacing w:before="120" w:after="120"/>
              <w:ind w:left="34"/>
              <w:rPr>
                <w:rFonts w:ascii="Arial" w:hAnsi="Arial" w:cs="Arial"/>
                <w:b w:val="0"/>
                <w:bCs/>
                <w:sz w:val="24"/>
                <w:szCs w:val="24"/>
              </w:rPr>
            </w:pPr>
            <w:r w:rsidRPr="00541B9C">
              <w:rPr>
                <w:rFonts w:ascii="Arial" w:hAnsi="Arial" w:cs="Arial"/>
                <w:bCs/>
                <w:sz w:val="24"/>
                <w:szCs w:val="24"/>
              </w:rPr>
              <w:t>AC-16(2)</w:t>
            </w:r>
          </w:p>
        </w:tc>
        <w:tc>
          <w:tcPr>
            <w:tcW w:w="8647"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АТРИБУТИ БЕЗПЕКИ ТА ПРИВАТНОСТІ - ЗМІНА ЗНАЧЕНЬ АТРИБУТІВ АВТОРИЗОВАНИМИ ОСОБАМИ</w:t>
            </w:r>
          </w:p>
        </w:tc>
      </w:tr>
      <w:tr w:rsidR="00EE5AC0" w:rsidRPr="00172F58" w:rsidTr="00EE2836">
        <w:tc>
          <w:tcPr>
            <w:tcW w:w="1418" w:type="dxa"/>
            <w:vMerge w:val="restart"/>
          </w:tcPr>
          <w:p w:rsidR="00EE5AC0" w:rsidRPr="00541B9C" w:rsidRDefault="00EE5AC0" w:rsidP="00EE2836">
            <w:pPr>
              <w:spacing w:before="120" w:after="120"/>
              <w:ind w:left="744" w:hanging="568"/>
              <w:rPr>
                <w:rFonts w:ascii="Arial" w:hAnsi="Arial" w:cs="Arial"/>
                <w:sz w:val="24"/>
                <w:szCs w:val="24"/>
                <w:lang w:val="uk-UA"/>
              </w:rPr>
            </w:pPr>
          </w:p>
        </w:tc>
        <w:tc>
          <w:tcPr>
            <w:tcW w:w="8647" w:type="dxa"/>
            <w:gridSpan w:val="3"/>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E5AC0" w:rsidRPr="00541B9C" w:rsidRDefault="00EE5AC0" w:rsidP="00562316">
            <w:pPr>
              <w:spacing w:before="120" w:after="120"/>
              <w:ind w:left="0"/>
              <w:rPr>
                <w:rFonts w:ascii="Arial" w:hAnsi="Arial" w:cs="Arial"/>
                <w:b w:val="0"/>
                <w:sz w:val="24"/>
                <w:szCs w:val="24"/>
                <w:lang w:val="uk-UA"/>
              </w:rPr>
            </w:pPr>
            <w:r w:rsidRPr="00541B9C">
              <w:rPr>
                <w:rFonts w:ascii="Arial" w:hAnsi="Arial" w:cs="Arial"/>
                <w:b w:val="0"/>
                <w:sz w:val="24"/>
                <w:szCs w:val="24"/>
                <w:lang w:val="uk-UA"/>
              </w:rPr>
              <w:lastRenderedPageBreak/>
              <w:t>Визначте, чи</w:t>
            </w:r>
            <w:r w:rsidR="00562316">
              <w:rPr>
                <w:rFonts w:ascii="Arial" w:hAnsi="Arial" w:cs="Arial"/>
                <w:b w:val="0"/>
                <w:sz w:val="24"/>
                <w:szCs w:val="24"/>
                <w:lang w:val="uk-UA"/>
              </w:rPr>
              <w:t>:</w:t>
            </w:r>
          </w:p>
        </w:tc>
      </w:tr>
      <w:tr w:rsidR="00562316" w:rsidRPr="00D45CCF" w:rsidTr="00562316">
        <w:trPr>
          <w:trHeight w:val="872"/>
        </w:trPr>
        <w:tc>
          <w:tcPr>
            <w:tcW w:w="1418" w:type="dxa"/>
            <w:vMerge/>
          </w:tcPr>
          <w:p w:rsidR="00562316" w:rsidRPr="00541B9C" w:rsidRDefault="00562316" w:rsidP="00D73ED8">
            <w:pPr>
              <w:spacing w:before="120" w:after="120"/>
              <w:ind w:left="0"/>
              <w:rPr>
                <w:rFonts w:ascii="Arial" w:hAnsi="Arial" w:cs="Arial"/>
                <w:sz w:val="24"/>
                <w:szCs w:val="24"/>
                <w:lang w:val="uk-UA"/>
              </w:rPr>
            </w:pPr>
          </w:p>
        </w:tc>
        <w:tc>
          <w:tcPr>
            <w:tcW w:w="1559" w:type="dxa"/>
            <w:vMerge w:val="restart"/>
          </w:tcPr>
          <w:p w:rsidR="00562316" w:rsidRPr="00541B9C" w:rsidRDefault="00562316" w:rsidP="00D73ED8">
            <w:pPr>
              <w:spacing w:before="120" w:after="120"/>
              <w:ind w:left="0"/>
              <w:rPr>
                <w:rFonts w:ascii="Arial" w:hAnsi="Arial" w:cs="Arial"/>
                <w:bCs/>
                <w:sz w:val="24"/>
                <w:szCs w:val="24"/>
              </w:rPr>
            </w:pPr>
            <w:r w:rsidRPr="00541B9C">
              <w:rPr>
                <w:rFonts w:ascii="Arial" w:hAnsi="Arial" w:cs="Arial"/>
                <w:bCs/>
                <w:sz w:val="24"/>
                <w:szCs w:val="24"/>
              </w:rPr>
              <w:t>AC-16(2)[1]</w:t>
            </w:r>
          </w:p>
        </w:tc>
        <w:tc>
          <w:tcPr>
            <w:tcW w:w="1985" w:type="dxa"/>
          </w:tcPr>
          <w:p w:rsidR="00562316" w:rsidRPr="00541B9C" w:rsidRDefault="00562316" w:rsidP="00D73ED8">
            <w:pPr>
              <w:spacing w:before="120" w:after="120"/>
              <w:ind w:left="0"/>
              <w:rPr>
                <w:rFonts w:ascii="Arial" w:hAnsi="Arial" w:cs="Arial"/>
                <w:bCs/>
                <w:sz w:val="24"/>
                <w:szCs w:val="24"/>
              </w:rPr>
            </w:pPr>
            <w:r w:rsidRPr="00541B9C">
              <w:rPr>
                <w:rFonts w:ascii="Arial" w:hAnsi="Arial" w:cs="Arial"/>
                <w:bCs/>
                <w:sz w:val="24"/>
                <w:szCs w:val="24"/>
              </w:rPr>
              <w:t>AC-16(2)[1][1]</w:t>
            </w:r>
          </w:p>
        </w:tc>
        <w:tc>
          <w:tcPr>
            <w:tcW w:w="5103" w:type="dxa"/>
          </w:tcPr>
          <w:p w:rsidR="00562316" w:rsidRPr="00541B9C" w:rsidRDefault="00562316"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надає уповноваженим особам можливість визначати значення відповідних атрибутів безпеки </w:t>
            </w:r>
          </w:p>
        </w:tc>
      </w:tr>
      <w:tr w:rsidR="00562316" w:rsidRPr="00D45CCF" w:rsidTr="00EE2836">
        <w:tc>
          <w:tcPr>
            <w:tcW w:w="1418" w:type="dxa"/>
            <w:vMerge/>
          </w:tcPr>
          <w:p w:rsidR="00562316" w:rsidRPr="00541B9C" w:rsidRDefault="00562316" w:rsidP="00D73ED8">
            <w:pPr>
              <w:spacing w:before="120" w:after="120"/>
              <w:ind w:left="0"/>
              <w:rPr>
                <w:rFonts w:ascii="Arial" w:hAnsi="Arial" w:cs="Arial"/>
                <w:sz w:val="24"/>
                <w:szCs w:val="24"/>
                <w:lang w:val="uk-UA"/>
              </w:rPr>
            </w:pPr>
          </w:p>
        </w:tc>
        <w:tc>
          <w:tcPr>
            <w:tcW w:w="1559" w:type="dxa"/>
            <w:vMerge/>
          </w:tcPr>
          <w:p w:rsidR="00562316" w:rsidRPr="00541B9C" w:rsidRDefault="00562316" w:rsidP="00D73ED8">
            <w:pPr>
              <w:spacing w:before="120" w:after="120"/>
              <w:ind w:left="0"/>
              <w:rPr>
                <w:rFonts w:ascii="Arial" w:hAnsi="Arial" w:cs="Arial"/>
                <w:b w:val="0"/>
                <w:bCs/>
                <w:sz w:val="24"/>
                <w:szCs w:val="24"/>
                <w:lang w:val="ru-RU"/>
              </w:rPr>
            </w:pPr>
          </w:p>
        </w:tc>
        <w:tc>
          <w:tcPr>
            <w:tcW w:w="1985" w:type="dxa"/>
          </w:tcPr>
          <w:p w:rsidR="00562316" w:rsidRPr="00541B9C" w:rsidRDefault="00562316" w:rsidP="00D73ED8">
            <w:pPr>
              <w:spacing w:before="120" w:after="120"/>
              <w:ind w:left="0"/>
              <w:rPr>
                <w:rFonts w:ascii="Arial" w:hAnsi="Arial" w:cs="Arial"/>
                <w:b w:val="0"/>
                <w:bCs/>
                <w:sz w:val="24"/>
                <w:szCs w:val="24"/>
              </w:rPr>
            </w:pPr>
            <w:r w:rsidRPr="00541B9C">
              <w:rPr>
                <w:rFonts w:ascii="Arial" w:hAnsi="Arial" w:cs="Arial"/>
                <w:bCs/>
                <w:sz w:val="24"/>
                <w:szCs w:val="24"/>
              </w:rPr>
              <w:t>AC-16(2)[1][2]</w:t>
            </w:r>
          </w:p>
        </w:tc>
        <w:tc>
          <w:tcPr>
            <w:tcW w:w="5103" w:type="dxa"/>
          </w:tcPr>
          <w:p w:rsidR="00562316" w:rsidRPr="00541B9C" w:rsidRDefault="00562316" w:rsidP="00D73ED8">
            <w:pPr>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надає уповноваженим особам можливість змінювати значення відповідних атрибутів безпеки </w:t>
            </w:r>
          </w:p>
        </w:tc>
      </w:tr>
      <w:tr w:rsidR="00562316" w:rsidRPr="00D45CCF" w:rsidTr="00EE2836">
        <w:tc>
          <w:tcPr>
            <w:tcW w:w="1418" w:type="dxa"/>
            <w:vMerge/>
          </w:tcPr>
          <w:p w:rsidR="00562316" w:rsidRPr="00541B9C" w:rsidRDefault="00562316" w:rsidP="00D73ED8">
            <w:pPr>
              <w:spacing w:before="120" w:after="120"/>
              <w:ind w:left="0"/>
              <w:rPr>
                <w:rFonts w:ascii="Arial" w:hAnsi="Arial" w:cs="Arial"/>
                <w:sz w:val="24"/>
                <w:szCs w:val="24"/>
                <w:lang w:val="uk-UA"/>
              </w:rPr>
            </w:pPr>
          </w:p>
        </w:tc>
        <w:tc>
          <w:tcPr>
            <w:tcW w:w="1559" w:type="dxa"/>
            <w:vMerge/>
          </w:tcPr>
          <w:p w:rsidR="00562316" w:rsidRPr="00541B9C" w:rsidRDefault="00562316" w:rsidP="00D73ED8">
            <w:pPr>
              <w:spacing w:before="120" w:after="120"/>
              <w:ind w:left="0"/>
              <w:rPr>
                <w:rFonts w:ascii="Arial" w:hAnsi="Arial" w:cs="Arial"/>
                <w:bCs/>
                <w:sz w:val="24"/>
                <w:szCs w:val="24"/>
                <w:lang w:val="ru-RU"/>
              </w:rPr>
            </w:pPr>
          </w:p>
        </w:tc>
        <w:tc>
          <w:tcPr>
            <w:tcW w:w="1985" w:type="dxa"/>
          </w:tcPr>
          <w:p w:rsidR="00562316" w:rsidRPr="00541B9C" w:rsidRDefault="00562316" w:rsidP="00D73ED8">
            <w:pPr>
              <w:spacing w:before="120" w:after="120"/>
              <w:ind w:left="0"/>
              <w:rPr>
                <w:rFonts w:ascii="Arial" w:hAnsi="Arial" w:cs="Arial"/>
                <w:b w:val="0"/>
                <w:bCs/>
                <w:sz w:val="24"/>
                <w:szCs w:val="24"/>
              </w:rPr>
            </w:pPr>
            <w:r w:rsidRPr="00541B9C">
              <w:rPr>
                <w:rFonts w:ascii="Arial" w:hAnsi="Arial" w:cs="Arial"/>
                <w:bCs/>
                <w:sz w:val="24"/>
                <w:szCs w:val="24"/>
              </w:rPr>
              <w:t>AC-16(2)[1][3]</w:t>
            </w:r>
          </w:p>
        </w:tc>
        <w:tc>
          <w:tcPr>
            <w:tcW w:w="5103" w:type="dxa"/>
          </w:tcPr>
          <w:p w:rsidR="00562316" w:rsidRPr="00541B9C" w:rsidRDefault="00562316" w:rsidP="00D73ED8">
            <w:pPr>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надає уповноваженим особам можливість визначати значення відповідних атрибутів </w:t>
            </w:r>
            <w:proofErr w:type="spellStart"/>
            <w:r w:rsidRPr="00541B9C">
              <w:rPr>
                <w:rFonts w:ascii="Arial" w:hAnsi="Arial" w:cs="Arial"/>
                <w:b w:val="0"/>
                <w:sz w:val="24"/>
                <w:szCs w:val="24"/>
                <w:lang w:val="uk-UA"/>
              </w:rPr>
              <w:t>приватності</w:t>
            </w:r>
            <w:proofErr w:type="spellEnd"/>
          </w:p>
        </w:tc>
      </w:tr>
      <w:tr w:rsidR="00562316" w:rsidRPr="00D45CCF" w:rsidTr="00EE2836">
        <w:tc>
          <w:tcPr>
            <w:tcW w:w="1418" w:type="dxa"/>
            <w:vMerge/>
          </w:tcPr>
          <w:p w:rsidR="00562316" w:rsidRPr="00541B9C" w:rsidRDefault="00562316" w:rsidP="00D73ED8">
            <w:pPr>
              <w:spacing w:before="120" w:after="120"/>
              <w:ind w:left="0"/>
              <w:rPr>
                <w:rFonts w:ascii="Arial" w:hAnsi="Arial" w:cs="Arial"/>
                <w:sz w:val="24"/>
                <w:szCs w:val="24"/>
                <w:lang w:val="uk-UA"/>
              </w:rPr>
            </w:pPr>
          </w:p>
        </w:tc>
        <w:tc>
          <w:tcPr>
            <w:tcW w:w="1559" w:type="dxa"/>
            <w:vMerge/>
          </w:tcPr>
          <w:p w:rsidR="00562316" w:rsidRPr="00541B9C" w:rsidRDefault="00562316" w:rsidP="00D73ED8">
            <w:pPr>
              <w:spacing w:before="120" w:after="120"/>
              <w:ind w:left="0"/>
              <w:rPr>
                <w:rFonts w:ascii="Arial" w:hAnsi="Arial" w:cs="Arial"/>
                <w:bCs/>
                <w:sz w:val="24"/>
                <w:szCs w:val="24"/>
                <w:lang w:val="ru-RU"/>
              </w:rPr>
            </w:pPr>
          </w:p>
        </w:tc>
        <w:tc>
          <w:tcPr>
            <w:tcW w:w="1985" w:type="dxa"/>
          </w:tcPr>
          <w:p w:rsidR="00562316" w:rsidRPr="00541B9C" w:rsidRDefault="00562316" w:rsidP="00D73ED8">
            <w:pPr>
              <w:spacing w:before="120" w:after="120"/>
              <w:ind w:left="0"/>
              <w:rPr>
                <w:rFonts w:ascii="Arial" w:hAnsi="Arial" w:cs="Arial"/>
                <w:b w:val="0"/>
                <w:bCs/>
                <w:sz w:val="24"/>
                <w:szCs w:val="24"/>
              </w:rPr>
            </w:pPr>
            <w:r w:rsidRPr="00541B9C">
              <w:rPr>
                <w:rFonts w:ascii="Arial" w:hAnsi="Arial" w:cs="Arial"/>
                <w:bCs/>
                <w:sz w:val="24"/>
                <w:szCs w:val="24"/>
              </w:rPr>
              <w:t>AC-16(2)[1][4]</w:t>
            </w:r>
          </w:p>
        </w:tc>
        <w:tc>
          <w:tcPr>
            <w:tcW w:w="5103" w:type="dxa"/>
          </w:tcPr>
          <w:p w:rsidR="00562316" w:rsidRPr="00541B9C" w:rsidRDefault="00562316" w:rsidP="00D73ED8">
            <w:pPr>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надає уповноваженим особам можливість змінювати значення відповідних атрибутів </w:t>
            </w:r>
            <w:proofErr w:type="spellStart"/>
            <w:r w:rsidRPr="00541B9C">
              <w:rPr>
                <w:rFonts w:ascii="Arial" w:hAnsi="Arial" w:cs="Arial"/>
                <w:b w:val="0"/>
                <w:sz w:val="24"/>
                <w:szCs w:val="24"/>
                <w:lang w:val="uk-UA"/>
              </w:rPr>
              <w:t>приватності</w:t>
            </w:r>
            <w:proofErr w:type="spellEnd"/>
          </w:p>
        </w:tc>
      </w:tr>
      <w:tr w:rsidR="00562316" w:rsidRPr="00541B9C" w:rsidTr="00EE2836">
        <w:tc>
          <w:tcPr>
            <w:tcW w:w="1418" w:type="dxa"/>
            <w:vMerge/>
          </w:tcPr>
          <w:p w:rsidR="00562316" w:rsidRPr="00541B9C" w:rsidRDefault="00562316" w:rsidP="00D73ED8">
            <w:pPr>
              <w:spacing w:before="120" w:after="120"/>
              <w:ind w:left="0"/>
              <w:rPr>
                <w:rFonts w:ascii="Arial" w:hAnsi="Arial" w:cs="Arial"/>
                <w:sz w:val="24"/>
                <w:szCs w:val="24"/>
                <w:lang w:val="uk-UA"/>
              </w:rPr>
            </w:pPr>
          </w:p>
        </w:tc>
        <w:tc>
          <w:tcPr>
            <w:tcW w:w="1559" w:type="dxa"/>
            <w:vMerge w:val="restart"/>
          </w:tcPr>
          <w:p w:rsidR="00562316" w:rsidRPr="00541B9C" w:rsidRDefault="00562316" w:rsidP="00D73ED8">
            <w:pPr>
              <w:spacing w:before="120" w:after="120"/>
              <w:ind w:left="0"/>
              <w:rPr>
                <w:rFonts w:ascii="Arial" w:hAnsi="Arial" w:cs="Arial"/>
                <w:b w:val="0"/>
                <w:bCs/>
                <w:sz w:val="24"/>
                <w:szCs w:val="24"/>
              </w:rPr>
            </w:pPr>
            <w:r w:rsidRPr="00541B9C">
              <w:rPr>
                <w:rFonts w:ascii="Arial" w:hAnsi="Arial" w:cs="Arial"/>
                <w:bCs/>
                <w:sz w:val="24"/>
                <w:szCs w:val="24"/>
              </w:rPr>
              <w:t>AC-16(2)[2]</w:t>
            </w:r>
          </w:p>
        </w:tc>
        <w:tc>
          <w:tcPr>
            <w:tcW w:w="1985" w:type="dxa"/>
          </w:tcPr>
          <w:p w:rsidR="00562316" w:rsidRPr="00541B9C" w:rsidRDefault="00562316" w:rsidP="00D73ED8">
            <w:pPr>
              <w:spacing w:before="120" w:after="120"/>
              <w:ind w:left="0"/>
              <w:rPr>
                <w:rFonts w:ascii="Arial" w:hAnsi="Arial" w:cs="Arial"/>
                <w:b w:val="0"/>
                <w:bCs/>
                <w:sz w:val="24"/>
                <w:szCs w:val="24"/>
              </w:rPr>
            </w:pPr>
            <w:r w:rsidRPr="00541B9C">
              <w:rPr>
                <w:rFonts w:ascii="Arial" w:hAnsi="Arial" w:cs="Arial"/>
                <w:bCs/>
                <w:sz w:val="24"/>
                <w:szCs w:val="24"/>
              </w:rPr>
              <w:t>AC-16(2)[2][1]</w:t>
            </w:r>
          </w:p>
        </w:tc>
        <w:tc>
          <w:tcPr>
            <w:tcW w:w="5103" w:type="dxa"/>
          </w:tcPr>
          <w:p w:rsidR="00562316" w:rsidRPr="00541B9C" w:rsidRDefault="00562316"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надає уповноваженим процесам, що діють від імені фізичних осіб можливість визначати значення відповідних атрибутів безпеки </w:t>
            </w:r>
          </w:p>
        </w:tc>
      </w:tr>
      <w:tr w:rsidR="00562316" w:rsidRPr="00541B9C" w:rsidTr="00EE2836">
        <w:tc>
          <w:tcPr>
            <w:tcW w:w="1418" w:type="dxa"/>
            <w:vMerge/>
          </w:tcPr>
          <w:p w:rsidR="00562316" w:rsidRPr="00541B9C" w:rsidRDefault="00562316" w:rsidP="00D73ED8">
            <w:pPr>
              <w:spacing w:before="120" w:after="120"/>
              <w:ind w:left="0"/>
              <w:rPr>
                <w:rFonts w:ascii="Arial" w:hAnsi="Arial" w:cs="Arial"/>
                <w:sz w:val="24"/>
                <w:szCs w:val="24"/>
                <w:lang w:val="uk-UA"/>
              </w:rPr>
            </w:pPr>
          </w:p>
        </w:tc>
        <w:tc>
          <w:tcPr>
            <w:tcW w:w="1559" w:type="dxa"/>
            <w:vMerge/>
          </w:tcPr>
          <w:p w:rsidR="00562316" w:rsidRPr="00541B9C" w:rsidRDefault="00562316" w:rsidP="00D73ED8">
            <w:pPr>
              <w:spacing w:before="120" w:after="120"/>
              <w:ind w:left="0"/>
              <w:rPr>
                <w:rFonts w:ascii="Arial" w:hAnsi="Arial" w:cs="Arial"/>
                <w:b w:val="0"/>
                <w:bCs/>
                <w:sz w:val="24"/>
                <w:szCs w:val="24"/>
                <w:lang w:val="uk-UA"/>
              </w:rPr>
            </w:pPr>
          </w:p>
        </w:tc>
        <w:tc>
          <w:tcPr>
            <w:tcW w:w="1985" w:type="dxa"/>
          </w:tcPr>
          <w:p w:rsidR="00562316" w:rsidRPr="00541B9C" w:rsidRDefault="00562316" w:rsidP="00D73ED8">
            <w:pPr>
              <w:spacing w:before="120" w:after="120"/>
              <w:ind w:left="0"/>
              <w:rPr>
                <w:rFonts w:ascii="Arial" w:hAnsi="Arial" w:cs="Arial"/>
                <w:b w:val="0"/>
                <w:bCs/>
                <w:sz w:val="24"/>
                <w:szCs w:val="24"/>
              </w:rPr>
            </w:pPr>
            <w:r w:rsidRPr="00541B9C">
              <w:rPr>
                <w:rFonts w:ascii="Arial" w:hAnsi="Arial" w:cs="Arial"/>
                <w:bCs/>
                <w:sz w:val="24"/>
                <w:szCs w:val="24"/>
              </w:rPr>
              <w:t>AC-16(2)[2][2]</w:t>
            </w:r>
          </w:p>
        </w:tc>
        <w:tc>
          <w:tcPr>
            <w:tcW w:w="5103" w:type="dxa"/>
          </w:tcPr>
          <w:p w:rsidR="00562316" w:rsidRPr="00541B9C" w:rsidRDefault="00562316" w:rsidP="00D73ED8">
            <w:pPr>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надає уповноваженим процесам, що діють від імені фізичних осіб можливість змінювати значення відповідних атрибутів безпеки </w:t>
            </w:r>
          </w:p>
        </w:tc>
      </w:tr>
      <w:tr w:rsidR="00562316" w:rsidRPr="00541B9C" w:rsidTr="00EE2836">
        <w:tc>
          <w:tcPr>
            <w:tcW w:w="1418" w:type="dxa"/>
            <w:vMerge/>
          </w:tcPr>
          <w:p w:rsidR="00562316" w:rsidRPr="00541B9C" w:rsidRDefault="00562316" w:rsidP="00D73ED8">
            <w:pPr>
              <w:spacing w:before="120" w:after="120"/>
              <w:ind w:left="0"/>
              <w:rPr>
                <w:rFonts w:ascii="Arial" w:hAnsi="Arial" w:cs="Arial"/>
                <w:sz w:val="24"/>
                <w:szCs w:val="24"/>
                <w:lang w:val="uk-UA"/>
              </w:rPr>
            </w:pPr>
          </w:p>
        </w:tc>
        <w:tc>
          <w:tcPr>
            <w:tcW w:w="1559" w:type="dxa"/>
            <w:vMerge/>
          </w:tcPr>
          <w:p w:rsidR="00562316" w:rsidRPr="00541B9C" w:rsidRDefault="00562316" w:rsidP="00D73ED8">
            <w:pPr>
              <w:spacing w:before="120" w:after="120"/>
              <w:ind w:left="0"/>
              <w:rPr>
                <w:rFonts w:ascii="Arial" w:hAnsi="Arial" w:cs="Arial"/>
                <w:bCs/>
                <w:sz w:val="24"/>
                <w:szCs w:val="24"/>
              </w:rPr>
            </w:pPr>
          </w:p>
        </w:tc>
        <w:tc>
          <w:tcPr>
            <w:tcW w:w="1985" w:type="dxa"/>
          </w:tcPr>
          <w:p w:rsidR="00562316" w:rsidRPr="00541B9C" w:rsidRDefault="00562316" w:rsidP="00D73ED8">
            <w:pPr>
              <w:spacing w:before="120" w:after="120"/>
              <w:ind w:left="0"/>
              <w:rPr>
                <w:rFonts w:ascii="Arial" w:hAnsi="Arial" w:cs="Arial"/>
                <w:b w:val="0"/>
                <w:bCs/>
                <w:sz w:val="24"/>
                <w:szCs w:val="24"/>
              </w:rPr>
            </w:pPr>
            <w:r w:rsidRPr="00541B9C">
              <w:rPr>
                <w:rFonts w:ascii="Arial" w:hAnsi="Arial" w:cs="Arial"/>
                <w:bCs/>
                <w:sz w:val="24"/>
                <w:szCs w:val="24"/>
              </w:rPr>
              <w:t>AC-16(2)[2][3]</w:t>
            </w:r>
          </w:p>
        </w:tc>
        <w:tc>
          <w:tcPr>
            <w:tcW w:w="5103" w:type="dxa"/>
          </w:tcPr>
          <w:p w:rsidR="00562316" w:rsidRPr="00541B9C" w:rsidRDefault="00562316" w:rsidP="00D73ED8">
            <w:pPr>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надає уповноваженим процесам, що діють від імені фізичних осіб можливість визначати значення відповідних атрибутів </w:t>
            </w:r>
            <w:proofErr w:type="spellStart"/>
            <w:r w:rsidRPr="00541B9C">
              <w:rPr>
                <w:rFonts w:ascii="Arial" w:hAnsi="Arial" w:cs="Arial"/>
                <w:b w:val="0"/>
                <w:sz w:val="24"/>
                <w:szCs w:val="24"/>
                <w:lang w:val="uk-UA"/>
              </w:rPr>
              <w:t>приватності</w:t>
            </w:r>
            <w:proofErr w:type="spellEnd"/>
          </w:p>
        </w:tc>
      </w:tr>
      <w:tr w:rsidR="00562316" w:rsidRPr="00541B9C" w:rsidTr="00562316">
        <w:trPr>
          <w:trHeight w:val="1228"/>
        </w:trPr>
        <w:tc>
          <w:tcPr>
            <w:tcW w:w="1418" w:type="dxa"/>
            <w:vMerge/>
          </w:tcPr>
          <w:p w:rsidR="00562316" w:rsidRPr="00541B9C" w:rsidRDefault="00562316" w:rsidP="00D73ED8">
            <w:pPr>
              <w:spacing w:before="120" w:after="120"/>
              <w:ind w:left="0"/>
              <w:rPr>
                <w:rFonts w:ascii="Arial" w:hAnsi="Arial" w:cs="Arial"/>
                <w:sz w:val="24"/>
                <w:szCs w:val="24"/>
                <w:lang w:val="uk-UA"/>
              </w:rPr>
            </w:pPr>
          </w:p>
        </w:tc>
        <w:tc>
          <w:tcPr>
            <w:tcW w:w="1559" w:type="dxa"/>
            <w:vMerge/>
          </w:tcPr>
          <w:p w:rsidR="00562316" w:rsidRPr="00541B9C" w:rsidRDefault="00562316" w:rsidP="00D73ED8">
            <w:pPr>
              <w:spacing w:before="120" w:after="120"/>
              <w:ind w:left="0"/>
              <w:rPr>
                <w:rFonts w:ascii="Arial" w:hAnsi="Arial" w:cs="Arial"/>
                <w:bCs/>
                <w:sz w:val="24"/>
                <w:szCs w:val="24"/>
                <w:lang w:val="uk-UA"/>
              </w:rPr>
            </w:pPr>
          </w:p>
        </w:tc>
        <w:tc>
          <w:tcPr>
            <w:tcW w:w="1985" w:type="dxa"/>
          </w:tcPr>
          <w:p w:rsidR="00562316" w:rsidRPr="00541B9C" w:rsidRDefault="00562316" w:rsidP="00D73ED8">
            <w:pPr>
              <w:spacing w:before="120" w:after="120"/>
              <w:ind w:left="0"/>
              <w:rPr>
                <w:rFonts w:ascii="Arial" w:hAnsi="Arial" w:cs="Arial"/>
                <w:b w:val="0"/>
                <w:bCs/>
                <w:sz w:val="24"/>
                <w:szCs w:val="24"/>
              </w:rPr>
            </w:pPr>
            <w:r w:rsidRPr="00541B9C">
              <w:rPr>
                <w:rFonts w:ascii="Arial" w:hAnsi="Arial" w:cs="Arial"/>
                <w:bCs/>
                <w:sz w:val="24"/>
                <w:szCs w:val="24"/>
              </w:rPr>
              <w:t>AC-16(2)[2][4]</w:t>
            </w:r>
          </w:p>
        </w:tc>
        <w:tc>
          <w:tcPr>
            <w:tcW w:w="5103" w:type="dxa"/>
          </w:tcPr>
          <w:p w:rsidR="00562316" w:rsidRPr="00541B9C" w:rsidRDefault="00562316" w:rsidP="00D73ED8">
            <w:pPr>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надає уповноваженим процесам, що діють від імені фізичних осіб можливість змінювати значення відповідних атрибутів </w:t>
            </w:r>
            <w:proofErr w:type="spellStart"/>
            <w:r w:rsidRPr="00541B9C">
              <w:rPr>
                <w:rFonts w:ascii="Arial" w:hAnsi="Arial" w:cs="Arial"/>
                <w:b w:val="0"/>
                <w:sz w:val="24"/>
                <w:szCs w:val="24"/>
                <w:lang w:val="uk-UA"/>
              </w:rPr>
              <w:t>приватності</w:t>
            </w:r>
            <w:proofErr w:type="spellEnd"/>
          </w:p>
        </w:tc>
      </w:tr>
      <w:tr w:rsidR="00562316" w:rsidRPr="00D45CCF" w:rsidTr="00EE2836">
        <w:tc>
          <w:tcPr>
            <w:tcW w:w="1418" w:type="dxa"/>
            <w:vMerge/>
          </w:tcPr>
          <w:p w:rsidR="00562316" w:rsidRPr="00541B9C" w:rsidRDefault="00562316" w:rsidP="00D73ED8">
            <w:pPr>
              <w:spacing w:before="120" w:after="120"/>
              <w:ind w:left="0"/>
              <w:rPr>
                <w:rFonts w:ascii="Arial" w:hAnsi="Arial" w:cs="Arial"/>
                <w:sz w:val="24"/>
                <w:szCs w:val="24"/>
                <w:lang w:val="uk-UA"/>
              </w:rPr>
            </w:pPr>
          </w:p>
        </w:tc>
        <w:tc>
          <w:tcPr>
            <w:tcW w:w="8647" w:type="dxa"/>
            <w:gridSpan w:val="3"/>
          </w:tcPr>
          <w:p w:rsidR="00562316" w:rsidRPr="00541B9C" w:rsidRDefault="0056231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62316" w:rsidRPr="00541B9C" w:rsidRDefault="0056231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зміну значень атрибутів безпеки;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список осіб, уповноважених змінювати атрибути безпеки; записи аудиту інформаційної системи; інші відповідні документи чи записи].</w:t>
            </w:r>
          </w:p>
          <w:p w:rsidR="00562316" w:rsidRPr="00541B9C" w:rsidRDefault="0056231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зміну значень атрибутів безпеки; організаційний персонал, відповідальний за інформаційну безпеку; розробники системи].</w:t>
            </w:r>
          </w:p>
          <w:p w:rsidR="00562316" w:rsidRPr="00541B9C" w:rsidRDefault="0056231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дозволяють змінювати значення атрибутів безпеки].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1843"/>
        <w:gridCol w:w="5245"/>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AC-16(3)</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АТРИБУТИ БЕЗПЕКИ ТА ПРИВАТНОСТІ - </w:t>
            </w:r>
            <w:r w:rsidRPr="00541B9C">
              <w:rPr>
                <w:rFonts w:ascii="Arial" w:hAnsi="Arial" w:cs="Arial"/>
                <w:sz w:val="24"/>
                <w:szCs w:val="24"/>
                <w:lang w:val="ru-RU"/>
              </w:rPr>
              <w:t xml:space="preserve">ПІДТРИМКА СИСТЕМОЮ </w:t>
            </w:r>
            <w:r w:rsidRPr="00541B9C">
              <w:rPr>
                <w:rFonts w:ascii="Arial" w:hAnsi="Arial" w:cs="Arial"/>
                <w:sz w:val="24"/>
                <w:szCs w:val="24"/>
                <w:lang w:val="uk-UA"/>
              </w:rPr>
              <w:t>ПОВ</w:t>
            </w:r>
            <w:r w:rsidRPr="00541B9C">
              <w:rPr>
                <w:rFonts w:ascii="Arial" w:hAnsi="Arial" w:cs="Arial"/>
                <w:sz w:val="24"/>
                <w:szCs w:val="24"/>
                <w:lang w:val="ru-RU"/>
              </w:rPr>
              <w:t>’ЯЗАННЯ АТРИБУТ</w:t>
            </w:r>
            <w:r w:rsidRPr="00541B9C">
              <w:rPr>
                <w:rFonts w:ascii="Arial" w:hAnsi="Arial" w:cs="Arial"/>
                <w:sz w:val="24"/>
                <w:szCs w:val="24"/>
                <w:lang w:val="uk-UA"/>
              </w:rPr>
              <w:t>ІВ</w:t>
            </w:r>
          </w:p>
        </w:tc>
      </w:tr>
      <w:tr w:rsidR="00EE5AC0" w:rsidRPr="00541B9C" w:rsidTr="00BA3B7C">
        <w:trPr>
          <w:trHeight w:val="154"/>
        </w:trPr>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AC-16(3)[1]</w:t>
            </w: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AC-16(3)[1]</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атрибути безпеки, пов'язані з організаційно визначеними суб'єктами та об'єктами;</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ru-RU"/>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AC-16(3)[1][2]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атрибути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uk-UA"/>
              </w:rPr>
              <w:t>, пов'язані з організаційно визначеними суб'єктами та об'єктами;</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AC-16(3)[2]</w:t>
            </w: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AC-16(3)[2][1]</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суб'єкти, що вимагають пов’язання та цілісності атрибутів безпеки з суб'єктами та об'єктами, які повинні підтримуватися;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AC-16(3)[2][2]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об'єкти, що вимагають пов’язання та цілісності атрибутів безпеки з суб'єктами та об'єктами, які повинні підтримуватися;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AC-16(3)[3]</w:t>
            </w: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AC-16(3)[3][1]</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підтримує пов’язання визначених організацією атрибутів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з визначених організацією суб'єктів та об'єктів.</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AC-16(3)[3][2]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підтримує цілісність визначених організацією атрибутів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з визначених організацією суб'єктів та об'єктів.</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об'єднання атрибутів безпеки до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Організаційний персонал, відповідальний за захист інформації;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підтримують об’єднання та цілісність атрибутів безпеки з інформацією].</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276"/>
        <w:gridCol w:w="1560"/>
        <w:gridCol w:w="1842"/>
        <w:gridCol w:w="5387"/>
      </w:tblGrid>
      <w:tr w:rsidR="00EE5AC0" w:rsidRPr="00D45CCF" w:rsidTr="00EE2836">
        <w:tc>
          <w:tcPr>
            <w:tcW w:w="1276"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AC-16(4)</w:t>
            </w:r>
          </w:p>
        </w:tc>
        <w:tc>
          <w:tcPr>
            <w:tcW w:w="8789"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АТРИБУТИ БЕЗПЕКИ ТА ПРИВАТНОСТІ - </w:t>
            </w:r>
            <w:r w:rsidRPr="00541B9C">
              <w:rPr>
                <w:rFonts w:ascii="Arial" w:hAnsi="Arial" w:cs="Arial"/>
                <w:sz w:val="24"/>
                <w:szCs w:val="24"/>
                <w:lang w:val="uk-UA"/>
              </w:rPr>
              <w:t>ПОВ</w:t>
            </w:r>
            <w:r w:rsidRPr="00541B9C">
              <w:rPr>
                <w:rFonts w:ascii="Arial" w:hAnsi="Arial" w:cs="Arial"/>
                <w:sz w:val="24"/>
                <w:szCs w:val="24"/>
                <w:lang w:val="ru-RU"/>
              </w:rPr>
              <w:t xml:space="preserve">’ЯЗАННЯ </w:t>
            </w:r>
            <w:r w:rsidRPr="00541B9C">
              <w:rPr>
                <w:rFonts w:ascii="Arial" w:hAnsi="Arial" w:cs="Arial"/>
                <w:bCs/>
                <w:sz w:val="24"/>
                <w:szCs w:val="24"/>
                <w:lang w:val="ru-RU"/>
              </w:rPr>
              <w:t>АТРИБУТІВ АВТОРИЗОВАНИМИ ОСОБАМИ</w:t>
            </w:r>
          </w:p>
        </w:tc>
      </w:tr>
      <w:tr w:rsidR="00EE5AC0" w:rsidRPr="00541B9C" w:rsidTr="00EE2836">
        <w:tc>
          <w:tcPr>
            <w:tcW w:w="1276" w:type="dxa"/>
            <w:vMerge w:val="restart"/>
          </w:tcPr>
          <w:p w:rsidR="00EE5AC0" w:rsidRPr="00541B9C" w:rsidRDefault="00EE5AC0" w:rsidP="00D73ED8">
            <w:pPr>
              <w:spacing w:before="120" w:after="120"/>
              <w:ind w:left="0"/>
              <w:rPr>
                <w:rFonts w:ascii="Arial" w:hAnsi="Arial" w:cs="Arial"/>
                <w:sz w:val="24"/>
                <w:szCs w:val="24"/>
                <w:lang w:val="uk-UA"/>
              </w:rPr>
            </w:pPr>
          </w:p>
        </w:tc>
        <w:tc>
          <w:tcPr>
            <w:tcW w:w="8789" w:type="dxa"/>
            <w:gridSpan w:val="3"/>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E5AC0" w:rsidRPr="00E2590C" w:rsidRDefault="00EE5AC0" w:rsidP="00D73ED8">
            <w:pPr>
              <w:spacing w:before="120" w:after="120"/>
              <w:ind w:left="0"/>
              <w:rPr>
                <w:rFonts w:ascii="Arial" w:hAnsi="Arial" w:cs="Arial"/>
                <w:b w:val="0"/>
                <w:sz w:val="24"/>
                <w:szCs w:val="24"/>
                <w:lang w:val="uk-UA"/>
              </w:rPr>
            </w:pPr>
            <w:r w:rsidRPr="00E2590C">
              <w:rPr>
                <w:rFonts w:ascii="Arial" w:hAnsi="Arial" w:cs="Arial"/>
                <w:b w:val="0"/>
                <w:sz w:val="24"/>
                <w:szCs w:val="24"/>
                <w:lang w:val="uk-UA"/>
              </w:rPr>
              <w:t>Визначте, чи:</w:t>
            </w:r>
          </w:p>
        </w:tc>
      </w:tr>
      <w:tr w:rsidR="00EE5AC0" w:rsidRPr="00D45CCF" w:rsidTr="00EE2836">
        <w:tc>
          <w:tcPr>
            <w:tcW w:w="1276" w:type="dxa"/>
            <w:vMerge/>
          </w:tcPr>
          <w:p w:rsidR="00EE5AC0" w:rsidRPr="00541B9C" w:rsidRDefault="00EE5AC0" w:rsidP="00D73ED8">
            <w:pPr>
              <w:ind w:left="0"/>
              <w:rPr>
                <w:rFonts w:ascii="Arial" w:hAnsi="Arial" w:cs="Arial"/>
                <w:sz w:val="24"/>
                <w:szCs w:val="24"/>
                <w:lang w:val="uk-UA"/>
              </w:rPr>
            </w:pPr>
          </w:p>
        </w:tc>
        <w:tc>
          <w:tcPr>
            <w:tcW w:w="1560" w:type="dxa"/>
            <w:vMerge w:val="restart"/>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4</w:t>
            </w:r>
            <w:r w:rsidRPr="00541B9C">
              <w:rPr>
                <w:rFonts w:ascii="Arial" w:hAnsi="Arial" w:cs="Arial"/>
                <w:bCs/>
                <w:sz w:val="24"/>
                <w:szCs w:val="24"/>
              </w:rPr>
              <w:t>)[1]</w:t>
            </w:r>
          </w:p>
        </w:tc>
        <w:tc>
          <w:tcPr>
            <w:tcW w:w="1842" w:type="dxa"/>
          </w:tcPr>
          <w:p w:rsidR="00EE5AC0" w:rsidRPr="00541B9C" w:rsidRDefault="00EE5AC0" w:rsidP="00D73ED8">
            <w:pPr>
              <w:ind w:left="0"/>
              <w:rPr>
                <w:rFonts w:ascii="Arial" w:hAnsi="Arial" w:cs="Arial"/>
                <w:sz w:val="24"/>
                <w:szCs w:val="24"/>
              </w:rPr>
            </w:pPr>
            <w:r w:rsidRPr="00541B9C">
              <w:rPr>
                <w:rFonts w:ascii="Arial" w:hAnsi="Arial" w:cs="Arial"/>
                <w:bCs/>
                <w:sz w:val="24"/>
                <w:szCs w:val="24"/>
              </w:rPr>
              <w:t>AC-16(</w:t>
            </w:r>
            <w:r w:rsidRPr="00541B9C">
              <w:rPr>
                <w:rFonts w:ascii="Arial" w:hAnsi="Arial" w:cs="Arial"/>
                <w:bCs/>
                <w:sz w:val="24"/>
                <w:szCs w:val="24"/>
                <w:lang w:val="uk-UA"/>
              </w:rPr>
              <w:t>4</w:t>
            </w:r>
            <w:r w:rsidRPr="00541B9C">
              <w:rPr>
                <w:rFonts w:ascii="Arial" w:hAnsi="Arial" w:cs="Arial"/>
                <w:bCs/>
                <w:sz w:val="24"/>
                <w:szCs w:val="24"/>
              </w:rPr>
              <w:t>)[1]</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5387"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атрибути безпеки, пов'язані з організаційно визначеними </w:t>
            </w:r>
            <w:proofErr w:type="spellStart"/>
            <w:r w:rsidRPr="00541B9C">
              <w:rPr>
                <w:rFonts w:ascii="Arial" w:hAnsi="Arial" w:cs="Arial"/>
                <w:b w:val="0"/>
                <w:sz w:val="24"/>
                <w:szCs w:val="24"/>
                <w:lang w:val="ru-RU"/>
              </w:rPr>
              <w:t>авторизо</w:t>
            </w:r>
            <w:r w:rsidRPr="00541B9C">
              <w:rPr>
                <w:rFonts w:ascii="Arial" w:hAnsi="Arial" w:cs="Arial"/>
                <w:b w:val="0"/>
                <w:sz w:val="24"/>
                <w:szCs w:val="24"/>
                <w:lang w:val="ru-RU"/>
              </w:rPr>
              <w:lastRenderedPageBreak/>
              <w:t>ваними</w:t>
            </w:r>
            <w:proofErr w:type="spellEnd"/>
            <w:r w:rsidRPr="00541B9C">
              <w:rPr>
                <w:rFonts w:ascii="Arial" w:hAnsi="Arial" w:cs="Arial"/>
                <w:b w:val="0"/>
                <w:sz w:val="24"/>
                <w:szCs w:val="24"/>
                <w:lang w:val="ru-RU"/>
              </w:rPr>
              <w:t xml:space="preserve"> особами</w:t>
            </w:r>
            <w:r w:rsidRPr="00541B9C">
              <w:rPr>
                <w:rFonts w:ascii="Arial" w:hAnsi="Arial" w:cs="Arial"/>
                <w:b w:val="0"/>
                <w:sz w:val="24"/>
                <w:szCs w:val="24"/>
                <w:lang w:val="uk-UA"/>
              </w:rPr>
              <w:t>;</w:t>
            </w:r>
          </w:p>
        </w:tc>
      </w:tr>
      <w:tr w:rsidR="00EE5AC0" w:rsidRPr="00D45CCF" w:rsidTr="00EE2836">
        <w:tc>
          <w:tcPr>
            <w:tcW w:w="1276" w:type="dxa"/>
            <w:vMerge/>
          </w:tcPr>
          <w:p w:rsidR="00EE5AC0" w:rsidRPr="00541B9C" w:rsidRDefault="00EE5AC0" w:rsidP="00D73ED8">
            <w:pPr>
              <w:ind w:left="0"/>
              <w:rPr>
                <w:rFonts w:ascii="Arial" w:hAnsi="Arial" w:cs="Arial"/>
                <w:sz w:val="24"/>
                <w:szCs w:val="24"/>
                <w:lang w:val="uk-UA"/>
              </w:rPr>
            </w:pPr>
          </w:p>
        </w:tc>
        <w:tc>
          <w:tcPr>
            <w:tcW w:w="1560" w:type="dxa"/>
            <w:vMerge/>
          </w:tcPr>
          <w:p w:rsidR="00EE5AC0" w:rsidRPr="00541B9C" w:rsidRDefault="00EE5AC0" w:rsidP="00D73ED8">
            <w:pPr>
              <w:ind w:left="0"/>
              <w:rPr>
                <w:rFonts w:ascii="Arial" w:hAnsi="Arial" w:cs="Arial"/>
                <w:bCs/>
                <w:sz w:val="24"/>
                <w:szCs w:val="24"/>
                <w:lang w:val="ru-RU"/>
              </w:rPr>
            </w:pPr>
          </w:p>
        </w:tc>
        <w:tc>
          <w:tcPr>
            <w:tcW w:w="1842" w:type="dxa"/>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4</w:t>
            </w:r>
            <w:r w:rsidRPr="00541B9C">
              <w:rPr>
                <w:rFonts w:ascii="Arial" w:hAnsi="Arial" w:cs="Arial"/>
                <w:bCs/>
                <w:sz w:val="24"/>
                <w:szCs w:val="24"/>
              </w:rPr>
              <w:t>)[1][2]</w:t>
            </w:r>
          </w:p>
        </w:tc>
        <w:tc>
          <w:tcPr>
            <w:tcW w:w="5387"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атрибути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uk-UA"/>
              </w:rPr>
              <w:t xml:space="preserve">, пов'язані з організаційно визначеними </w:t>
            </w:r>
            <w:proofErr w:type="spellStart"/>
            <w:r w:rsidRPr="00541B9C">
              <w:rPr>
                <w:rFonts w:ascii="Arial" w:hAnsi="Arial" w:cs="Arial"/>
                <w:b w:val="0"/>
                <w:sz w:val="24"/>
                <w:szCs w:val="24"/>
                <w:lang w:val="ru-RU"/>
              </w:rPr>
              <w:t>авторизованими</w:t>
            </w:r>
            <w:proofErr w:type="spellEnd"/>
            <w:r w:rsidRPr="00541B9C">
              <w:rPr>
                <w:rFonts w:ascii="Arial" w:hAnsi="Arial" w:cs="Arial"/>
                <w:b w:val="0"/>
                <w:sz w:val="24"/>
                <w:szCs w:val="24"/>
                <w:lang w:val="ru-RU"/>
              </w:rPr>
              <w:t xml:space="preserve"> особами</w:t>
            </w:r>
            <w:r w:rsidRPr="00541B9C">
              <w:rPr>
                <w:rFonts w:ascii="Arial" w:hAnsi="Arial" w:cs="Arial"/>
                <w:b w:val="0"/>
                <w:sz w:val="24"/>
                <w:szCs w:val="24"/>
                <w:lang w:val="uk-UA"/>
              </w:rPr>
              <w:t>;</w:t>
            </w:r>
          </w:p>
        </w:tc>
      </w:tr>
      <w:tr w:rsidR="00EE5AC0" w:rsidRPr="00D45CCF" w:rsidTr="00EE2836">
        <w:tc>
          <w:tcPr>
            <w:tcW w:w="1276" w:type="dxa"/>
            <w:vMerge/>
          </w:tcPr>
          <w:p w:rsidR="00EE5AC0" w:rsidRPr="00541B9C" w:rsidRDefault="00EE5AC0" w:rsidP="00D73ED8">
            <w:pPr>
              <w:ind w:left="0"/>
              <w:rPr>
                <w:rFonts w:ascii="Arial" w:hAnsi="Arial" w:cs="Arial"/>
                <w:sz w:val="24"/>
                <w:szCs w:val="24"/>
                <w:lang w:val="uk-UA"/>
              </w:rPr>
            </w:pPr>
          </w:p>
        </w:tc>
        <w:tc>
          <w:tcPr>
            <w:tcW w:w="1560" w:type="dxa"/>
            <w:vMerge w:val="restart"/>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4</w:t>
            </w:r>
            <w:r w:rsidRPr="00541B9C">
              <w:rPr>
                <w:rFonts w:ascii="Arial" w:hAnsi="Arial" w:cs="Arial"/>
                <w:bCs/>
                <w:sz w:val="24"/>
                <w:szCs w:val="24"/>
              </w:rPr>
              <w:t>)[2]</w:t>
            </w:r>
          </w:p>
        </w:tc>
        <w:tc>
          <w:tcPr>
            <w:tcW w:w="1842" w:type="dxa"/>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4</w:t>
            </w:r>
            <w:r w:rsidRPr="00541B9C">
              <w:rPr>
                <w:rFonts w:ascii="Arial" w:hAnsi="Arial" w:cs="Arial"/>
                <w:bCs/>
                <w:sz w:val="24"/>
                <w:szCs w:val="24"/>
              </w:rPr>
              <w:t>)[2][1]</w:t>
            </w:r>
          </w:p>
        </w:tc>
        <w:tc>
          <w:tcPr>
            <w:tcW w:w="5387"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суб'єкти, що вимагають пов’язання та цілісності атрибутів безпеки з авторизованими особами, які повинні підтримуватися;</w:t>
            </w:r>
          </w:p>
        </w:tc>
      </w:tr>
      <w:tr w:rsidR="00EE5AC0" w:rsidRPr="00D45CCF" w:rsidTr="00EE2836">
        <w:tc>
          <w:tcPr>
            <w:tcW w:w="1276" w:type="dxa"/>
            <w:vMerge/>
          </w:tcPr>
          <w:p w:rsidR="00EE5AC0" w:rsidRPr="00541B9C" w:rsidRDefault="00EE5AC0" w:rsidP="00D73ED8">
            <w:pPr>
              <w:ind w:left="0"/>
              <w:rPr>
                <w:rFonts w:ascii="Arial" w:hAnsi="Arial" w:cs="Arial"/>
                <w:sz w:val="24"/>
                <w:szCs w:val="24"/>
                <w:lang w:val="uk-UA"/>
              </w:rPr>
            </w:pPr>
          </w:p>
        </w:tc>
        <w:tc>
          <w:tcPr>
            <w:tcW w:w="1560" w:type="dxa"/>
            <w:vMerge/>
          </w:tcPr>
          <w:p w:rsidR="00EE5AC0" w:rsidRPr="00541B9C" w:rsidRDefault="00EE5AC0" w:rsidP="00D73ED8">
            <w:pPr>
              <w:ind w:left="0"/>
              <w:rPr>
                <w:rFonts w:ascii="Arial" w:hAnsi="Arial" w:cs="Arial"/>
                <w:bCs/>
                <w:sz w:val="24"/>
                <w:szCs w:val="24"/>
                <w:lang w:val="uk-UA"/>
              </w:rPr>
            </w:pPr>
          </w:p>
        </w:tc>
        <w:tc>
          <w:tcPr>
            <w:tcW w:w="1842" w:type="dxa"/>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4</w:t>
            </w:r>
            <w:r w:rsidRPr="00541B9C">
              <w:rPr>
                <w:rFonts w:ascii="Arial" w:hAnsi="Arial" w:cs="Arial"/>
                <w:bCs/>
                <w:sz w:val="24"/>
                <w:szCs w:val="24"/>
              </w:rPr>
              <w:t>)[2][2]</w:t>
            </w:r>
          </w:p>
        </w:tc>
        <w:tc>
          <w:tcPr>
            <w:tcW w:w="5387"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об'єкти, що вимагають пов’язання та цілісності атрибутів безпеки з авторизованими особами, які повинні підтримуватися;</w:t>
            </w:r>
          </w:p>
        </w:tc>
      </w:tr>
      <w:tr w:rsidR="00EE5AC0" w:rsidRPr="00D45CCF" w:rsidTr="00EE2836">
        <w:tc>
          <w:tcPr>
            <w:tcW w:w="1276" w:type="dxa"/>
            <w:vMerge/>
          </w:tcPr>
          <w:p w:rsidR="00EE5AC0" w:rsidRPr="00541B9C" w:rsidRDefault="00EE5AC0" w:rsidP="00D73ED8">
            <w:pPr>
              <w:ind w:left="0"/>
              <w:rPr>
                <w:rFonts w:ascii="Arial" w:hAnsi="Arial" w:cs="Arial"/>
                <w:sz w:val="24"/>
                <w:szCs w:val="24"/>
                <w:lang w:val="uk-UA"/>
              </w:rPr>
            </w:pPr>
          </w:p>
        </w:tc>
        <w:tc>
          <w:tcPr>
            <w:tcW w:w="1560" w:type="dxa"/>
            <w:vMerge w:val="restart"/>
          </w:tcPr>
          <w:p w:rsidR="00EE5AC0" w:rsidRPr="00541B9C" w:rsidRDefault="00EE5AC0" w:rsidP="00D73ED8">
            <w:pPr>
              <w:ind w:left="0"/>
              <w:rPr>
                <w:rFonts w:ascii="Arial" w:hAnsi="Arial" w:cs="Arial"/>
                <w:sz w:val="24"/>
                <w:szCs w:val="24"/>
                <w:lang w:val="uk-UA"/>
              </w:rPr>
            </w:pPr>
            <w:r w:rsidRPr="00541B9C">
              <w:rPr>
                <w:rFonts w:ascii="Arial" w:hAnsi="Arial" w:cs="Arial"/>
                <w:bCs/>
                <w:sz w:val="24"/>
                <w:szCs w:val="24"/>
              </w:rPr>
              <w:t>AC-16(4)[</w:t>
            </w:r>
            <w:r w:rsidRPr="00541B9C">
              <w:rPr>
                <w:rFonts w:ascii="Arial" w:hAnsi="Arial" w:cs="Arial"/>
                <w:bCs/>
                <w:sz w:val="24"/>
                <w:szCs w:val="24"/>
                <w:lang w:val="uk-UA"/>
              </w:rPr>
              <w:t>3</w:t>
            </w:r>
            <w:r w:rsidRPr="00541B9C">
              <w:rPr>
                <w:rFonts w:ascii="Arial" w:hAnsi="Arial" w:cs="Arial"/>
                <w:bCs/>
                <w:sz w:val="24"/>
                <w:szCs w:val="24"/>
              </w:rPr>
              <w:t>]</w:t>
            </w:r>
          </w:p>
        </w:tc>
        <w:tc>
          <w:tcPr>
            <w:tcW w:w="1842" w:type="dxa"/>
          </w:tcPr>
          <w:p w:rsidR="00EE5AC0" w:rsidRPr="00541B9C" w:rsidRDefault="00EE5AC0" w:rsidP="00D73ED8">
            <w:pPr>
              <w:ind w:left="0"/>
              <w:rPr>
                <w:rFonts w:ascii="Arial" w:hAnsi="Arial" w:cs="Arial"/>
                <w:sz w:val="24"/>
                <w:szCs w:val="24"/>
              </w:rPr>
            </w:pPr>
            <w:r w:rsidRPr="00541B9C">
              <w:rPr>
                <w:rFonts w:ascii="Arial" w:hAnsi="Arial" w:cs="Arial"/>
                <w:bCs/>
                <w:sz w:val="24"/>
                <w:szCs w:val="24"/>
              </w:rPr>
              <w:t>AC-16(4)[</w:t>
            </w:r>
            <w:r w:rsidRPr="00541B9C">
              <w:rPr>
                <w:rFonts w:ascii="Arial" w:hAnsi="Arial" w:cs="Arial"/>
                <w:bCs/>
                <w:sz w:val="24"/>
                <w:szCs w:val="24"/>
                <w:lang w:val="uk-UA"/>
              </w:rPr>
              <w:t>3</w:t>
            </w:r>
            <w:r w:rsidRPr="00541B9C">
              <w:rPr>
                <w:rFonts w:ascii="Arial" w:hAnsi="Arial" w:cs="Arial"/>
                <w:bCs/>
                <w:sz w:val="24"/>
                <w:szCs w:val="24"/>
              </w:rPr>
              <w:t>][1]</w:t>
            </w:r>
          </w:p>
        </w:tc>
        <w:tc>
          <w:tcPr>
            <w:tcW w:w="5387" w:type="dxa"/>
          </w:tcPr>
          <w:p w:rsidR="00EE5AC0" w:rsidRPr="00541B9C" w:rsidRDefault="00EE5AC0" w:rsidP="00E2590C">
            <w:pPr>
              <w:pStyle w:val="a7"/>
              <w:spacing w:before="0" w:after="0"/>
              <w:ind w:left="0"/>
              <w:rPr>
                <w:rFonts w:ascii="Arial" w:hAnsi="Arial" w:cs="Arial"/>
              </w:rPr>
            </w:pPr>
            <w:r w:rsidRPr="00541B9C">
              <w:rPr>
                <w:rFonts w:ascii="Arial" w:hAnsi="Arial" w:cs="Arial"/>
              </w:rPr>
              <w:t>інформаційна система впроваджує можливість пов’язувати уповноваженими особами визначені організацією атрибути безпеки з визначеними організацією суб'єктами.</w:t>
            </w:r>
          </w:p>
        </w:tc>
      </w:tr>
      <w:tr w:rsidR="00EE5AC0" w:rsidRPr="00D45CCF" w:rsidTr="00EE2836">
        <w:tc>
          <w:tcPr>
            <w:tcW w:w="1276" w:type="dxa"/>
            <w:vMerge/>
          </w:tcPr>
          <w:p w:rsidR="00EE5AC0" w:rsidRPr="00541B9C" w:rsidRDefault="00EE5AC0" w:rsidP="00D73ED8">
            <w:pPr>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bCs/>
                <w:sz w:val="24"/>
                <w:szCs w:val="24"/>
                <w:lang w:val="ru-RU"/>
              </w:rPr>
            </w:pPr>
          </w:p>
        </w:tc>
        <w:tc>
          <w:tcPr>
            <w:tcW w:w="1842"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AC-16(4)[</w:t>
            </w:r>
            <w:r w:rsidRPr="00541B9C">
              <w:rPr>
                <w:rFonts w:ascii="Arial" w:hAnsi="Arial" w:cs="Arial"/>
                <w:bCs/>
                <w:sz w:val="24"/>
                <w:szCs w:val="24"/>
                <w:lang w:val="uk-UA"/>
              </w:rPr>
              <w:t>3</w:t>
            </w:r>
            <w:r w:rsidRPr="00541B9C">
              <w:rPr>
                <w:rFonts w:ascii="Arial" w:hAnsi="Arial" w:cs="Arial"/>
                <w:bCs/>
                <w:sz w:val="24"/>
                <w:szCs w:val="24"/>
              </w:rPr>
              <w:t>][2]</w:t>
            </w:r>
          </w:p>
        </w:tc>
        <w:tc>
          <w:tcPr>
            <w:tcW w:w="5387" w:type="dxa"/>
          </w:tcPr>
          <w:p w:rsidR="00EE5AC0" w:rsidRPr="00541B9C" w:rsidRDefault="00EE5AC0" w:rsidP="00D73ED8">
            <w:pPr>
              <w:ind w:left="0"/>
              <w:rPr>
                <w:rFonts w:ascii="Arial" w:hAnsi="Arial" w:cs="Arial"/>
                <w:b w:val="0"/>
                <w:sz w:val="24"/>
                <w:szCs w:val="24"/>
                <w:lang w:val="ru-RU"/>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ru-RU"/>
              </w:rPr>
              <w:t>впроваджує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уповноваженими</w:t>
            </w:r>
            <w:proofErr w:type="spellEnd"/>
            <w:r w:rsidRPr="00541B9C">
              <w:rPr>
                <w:rFonts w:ascii="Arial" w:hAnsi="Arial" w:cs="Arial"/>
                <w:b w:val="0"/>
                <w:sz w:val="24"/>
                <w:szCs w:val="24"/>
                <w:lang w:val="ru-RU"/>
              </w:rPr>
              <w:t xml:space="preserve"> особами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атрибути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об'єктами</w:t>
            </w:r>
            <w:proofErr w:type="spellEnd"/>
            <w:r w:rsidRPr="00541B9C">
              <w:rPr>
                <w:rFonts w:ascii="Arial" w:hAnsi="Arial" w:cs="Arial"/>
                <w:b w:val="0"/>
                <w:sz w:val="24"/>
                <w:szCs w:val="24"/>
                <w:lang w:val="ru-RU"/>
              </w:rPr>
              <w:t>.</w:t>
            </w:r>
          </w:p>
        </w:tc>
      </w:tr>
      <w:tr w:rsidR="00EE5AC0" w:rsidRPr="00D45CCF" w:rsidTr="00EE2836">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bCs/>
                <w:sz w:val="24"/>
                <w:szCs w:val="24"/>
                <w:lang w:val="ru-RU"/>
              </w:rPr>
            </w:pPr>
          </w:p>
        </w:tc>
        <w:tc>
          <w:tcPr>
            <w:tcW w:w="1842"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AC-16(4)[</w:t>
            </w:r>
            <w:r w:rsidRPr="00541B9C">
              <w:rPr>
                <w:rFonts w:ascii="Arial" w:hAnsi="Arial" w:cs="Arial"/>
                <w:bCs/>
                <w:sz w:val="24"/>
                <w:szCs w:val="24"/>
                <w:lang w:val="uk-UA"/>
              </w:rPr>
              <w:t>3</w:t>
            </w:r>
            <w:r w:rsidRPr="00541B9C">
              <w:rPr>
                <w:rFonts w:ascii="Arial" w:hAnsi="Arial" w:cs="Arial"/>
                <w:bCs/>
                <w:sz w:val="24"/>
                <w:szCs w:val="24"/>
              </w:rPr>
              <w:t>][3]</w:t>
            </w:r>
          </w:p>
        </w:tc>
        <w:tc>
          <w:tcPr>
            <w:tcW w:w="5387" w:type="dxa"/>
          </w:tcPr>
          <w:p w:rsidR="00EE5AC0" w:rsidRPr="00541B9C" w:rsidRDefault="00EE5AC0" w:rsidP="00D73ED8">
            <w:pPr>
              <w:ind w:left="0"/>
              <w:rPr>
                <w:rFonts w:ascii="Arial" w:hAnsi="Arial" w:cs="Arial"/>
                <w:b w:val="0"/>
                <w:sz w:val="24"/>
                <w:szCs w:val="24"/>
                <w:lang w:val="ru-RU"/>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ru-RU"/>
              </w:rPr>
              <w:t>впроваджує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уповноваженими</w:t>
            </w:r>
            <w:proofErr w:type="spellEnd"/>
            <w:r w:rsidRPr="00541B9C">
              <w:rPr>
                <w:rFonts w:ascii="Arial" w:hAnsi="Arial" w:cs="Arial"/>
                <w:b w:val="0"/>
                <w:sz w:val="24"/>
                <w:szCs w:val="24"/>
                <w:lang w:val="ru-RU"/>
              </w:rPr>
              <w:t xml:space="preserve"> особами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атрибути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суб'єктами</w:t>
            </w:r>
            <w:proofErr w:type="spellEnd"/>
            <w:r w:rsidRPr="00541B9C">
              <w:rPr>
                <w:rFonts w:ascii="Arial" w:hAnsi="Arial" w:cs="Arial"/>
                <w:b w:val="0"/>
                <w:sz w:val="24"/>
                <w:szCs w:val="24"/>
                <w:lang w:val="ru-RU"/>
              </w:rPr>
              <w:t xml:space="preserve"> </w:t>
            </w:r>
          </w:p>
        </w:tc>
      </w:tr>
      <w:tr w:rsidR="00EE5AC0" w:rsidRPr="00D45CCF" w:rsidTr="00EE2836">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bCs/>
                <w:sz w:val="24"/>
                <w:szCs w:val="24"/>
                <w:lang w:val="ru-RU"/>
              </w:rPr>
            </w:pPr>
          </w:p>
        </w:tc>
        <w:tc>
          <w:tcPr>
            <w:tcW w:w="1842"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AC-16(4)[</w:t>
            </w:r>
            <w:r w:rsidRPr="00541B9C">
              <w:rPr>
                <w:rFonts w:ascii="Arial" w:hAnsi="Arial" w:cs="Arial"/>
                <w:bCs/>
                <w:sz w:val="24"/>
                <w:szCs w:val="24"/>
                <w:lang w:val="uk-UA"/>
              </w:rPr>
              <w:t>3</w:t>
            </w:r>
            <w:r w:rsidRPr="00541B9C">
              <w:rPr>
                <w:rFonts w:ascii="Arial" w:hAnsi="Arial" w:cs="Arial"/>
                <w:bCs/>
                <w:sz w:val="24"/>
                <w:szCs w:val="24"/>
              </w:rPr>
              <w:t>][4]</w:t>
            </w:r>
          </w:p>
        </w:tc>
        <w:tc>
          <w:tcPr>
            <w:tcW w:w="5387" w:type="dxa"/>
          </w:tcPr>
          <w:p w:rsidR="00EE5AC0" w:rsidRPr="00541B9C" w:rsidRDefault="00EE5AC0" w:rsidP="00D73ED8">
            <w:pPr>
              <w:ind w:left="0"/>
              <w:rPr>
                <w:rFonts w:ascii="Arial" w:hAnsi="Arial" w:cs="Arial"/>
                <w:b w:val="0"/>
                <w:sz w:val="24"/>
                <w:szCs w:val="24"/>
                <w:lang w:val="ru-RU"/>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ru-RU"/>
              </w:rPr>
              <w:t>впроваджує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уповноваженими</w:t>
            </w:r>
            <w:proofErr w:type="spellEnd"/>
            <w:r w:rsidRPr="00541B9C">
              <w:rPr>
                <w:rFonts w:ascii="Arial" w:hAnsi="Arial" w:cs="Arial"/>
                <w:b w:val="0"/>
                <w:sz w:val="24"/>
                <w:szCs w:val="24"/>
                <w:lang w:val="ru-RU"/>
              </w:rPr>
              <w:t xml:space="preserve"> особами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атрибути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об'єктами</w:t>
            </w:r>
            <w:proofErr w:type="spellEnd"/>
            <w:r w:rsidRPr="00541B9C">
              <w:rPr>
                <w:rFonts w:ascii="Arial" w:hAnsi="Arial" w:cs="Arial"/>
                <w:b w:val="0"/>
                <w:sz w:val="24"/>
                <w:szCs w:val="24"/>
                <w:lang w:val="ru-RU"/>
              </w:rPr>
              <w:t>.</w:t>
            </w:r>
          </w:p>
        </w:tc>
      </w:tr>
      <w:tr w:rsidR="00EE5AC0" w:rsidRPr="00541B9C" w:rsidTr="00EE2836">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bCs/>
                <w:sz w:val="24"/>
                <w:szCs w:val="24"/>
                <w:lang w:val="ru-RU"/>
              </w:rPr>
            </w:pPr>
          </w:p>
        </w:tc>
        <w:tc>
          <w:tcPr>
            <w:tcW w:w="1842"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AC-16(4)[</w:t>
            </w:r>
            <w:r w:rsidRPr="00541B9C">
              <w:rPr>
                <w:rFonts w:ascii="Arial" w:hAnsi="Arial" w:cs="Arial"/>
                <w:bCs/>
                <w:sz w:val="24"/>
                <w:szCs w:val="24"/>
                <w:lang w:val="uk-UA"/>
              </w:rPr>
              <w:t>3</w:t>
            </w:r>
            <w:r w:rsidRPr="00541B9C">
              <w:rPr>
                <w:rFonts w:ascii="Arial" w:hAnsi="Arial" w:cs="Arial"/>
                <w:bCs/>
                <w:sz w:val="24"/>
                <w:szCs w:val="24"/>
              </w:rPr>
              <w:t>][5]</w:t>
            </w:r>
          </w:p>
        </w:tc>
        <w:tc>
          <w:tcPr>
            <w:tcW w:w="5387" w:type="dxa"/>
          </w:tcPr>
          <w:p w:rsidR="00EE5AC0" w:rsidRPr="00541B9C" w:rsidRDefault="00EE5AC0" w:rsidP="00D73ED8">
            <w:pPr>
              <w:ind w:left="0"/>
              <w:rPr>
                <w:rFonts w:ascii="Arial" w:hAnsi="Arial" w:cs="Arial"/>
                <w:b w:val="0"/>
                <w:sz w:val="24"/>
                <w:szCs w:val="24"/>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ru-RU"/>
              </w:rPr>
              <w:t>впроваджує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пов</w:t>
            </w:r>
            <w:proofErr w:type="spellEnd"/>
            <w:r w:rsidRPr="00541B9C">
              <w:rPr>
                <w:rFonts w:ascii="Arial" w:hAnsi="Arial" w:cs="Arial"/>
                <w:b w:val="0"/>
                <w:sz w:val="24"/>
                <w:szCs w:val="24"/>
              </w:rPr>
              <w:t>’</w:t>
            </w:r>
            <w:proofErr w:type="spellStart"/>
            <w:r w:rsidRPr="00541B9C">
              <w:rPr>
                <w:rFonts w:ascii="Arial" w:hAnsi="Arial" w:cs="Arial"/>
                <w:b w:val="0"/>
                <w:sz w:val="24"/>
                <w:szCs w:val="24"/>
                <w:lang w:val="ru-RU"/>
              </w:rPr>
              <w:t>язувати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уповноваженими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процесами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діють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імені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атрибути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суб</w:t>
            </w:r>
            <w:proofErr w:type="spellEnd"/>
            <w:r w:rsidRPr="00541B9C">
              <w:rPr>
                <w:rFonts w:ascii="Arial" w:hAnsi="Arial" w:cs="Arial"/>
                <w:b w:val="0"/>
                <w:sz w:val="24"/>
                <w:szCs w:val="24"/>
              </w:rPr>
              <w:t>'</w:t>
            </w:r>
            <w:proofErr w:type="spellStart"/>
            <w:r w:rsidRPr="00541B9C">
              <w:rPr>
                <w:rFonts w:ascii="Arial" w:hAnsi="Arial" w:cs="Arial"/>
                <w:b w:val="0"/>
                <w:sz w:val="24"/>
                <w:szCs w:val="24"/>
                <w:lang w:val="ru-RU"/>
              </w:rPr>
              <w:t>єктами</w:t>
            </w:r>
            <w:proofErr w:type="spellEnd"/>
            <w:r w:rsidRPr="00541B9C">
              <w:rPr>
                <w:rFonts w:ascii="Arial" w:hAnsi="Arial" w:cs="Arial"/>
                <w:b w:val="0"/>
                <w:sz w:val="24"/>
                <w:szCs w:val="24"/>
              </w:rPr>
              <w:t>.</w:t>
            </w:r>
          </w:p>
        </w:tc>
      </w:tr>
      <w:tr w:rsidR="00EE5AC0" w:rsidRPr="00541B9C" w:rsidTr="00EE2836">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bCs/>
                <w:sz w:val="24"/>
                <w:szCs w:val="24"/>
              </w:rPr>
            </w:pPr>
          </w:p>
        </w:tc>
        <w:tc>
          <w:tcPr>
            <w:tcW w:w="1842"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AC-16(4)[</w:t>
            </w:r>
            <w:r w:rsidRPr="00541B9C">
              <w:rPr>
                <w:rFonts w:ascii="Arial" w:hAnsi="Arial" w:cs="Arial"/>
                <w:bCs/>
                <w:sz w:val="24"/>
                <w:szCs w:val="24"/>
                <w:lang w:val="uk-UA"/>
              </w:rPr>
              <w:t>3</w:t>
            </w:r>
            <w:r w:rsidRPr="00541B9C">
              <w:rPr>
                <w:rFonts w:ascii="Arial" w:hAnsi="Arial" w:cs="Arial"/>
                <w:bCs/>
                <w:sz w:val="24"/>
                <w:szCs w:val="24"/>
              </w:rPr>
              <w:t>][6]</w:t>
            </w:r>
          </w:p>
        </w:tc>
        <w:tc>
          <w:tcPr>
            <w:tcW w:w="5387" w:type="dxa"/>
          </w:tcPr>
          <w:p w:rsidR="00EE5AC0" w:rsidRPr="00541B9C" w:rsidRDefault="00EE5AC0" w:rsidP="00D73ED8">
            <w:pPr>
              <w:ind w:left="0"/>
              <w:rPr>
                <w:rFonts w:ascii="Arial" w:hAnsi="Arial" w:cs="Arial"/>
                <w:b w:val="0"/>
                <w:sz w:val="24"/>
                <w:szCs w:val="24"/>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ru-RU"/>
              </w:rPr>
              <w:t>впроваджує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пов</w:t>
            </w:r>
            <w:proofErr w:type="spellEnd"/>
            <w:r w:rsidRPr="00541B9C">
              <w:rPr>
                <w:rFonts w:ascii="Arial" w:hAnsi="Arial" w:cs="Arial"/>
                <w:b w:val="0"/>
                <w:sz w:val="24"/>
                <w:szCs w:val="24"/>
              </w:rPr>
              <w:t>’</w:t>
            </w:r>
            <w:proofErr w:type="spellStart"/>
            <w:r w:rsidRPr="00541B9C">
              <w:rPr>
                <w:rFonts w:ascii="Arial" w:hAnsi="Arial" w:cs="Arial"/>
                <w:b w:val="0"/>
                <w:sz w:val="24"/>
                <w:szCs w:val="24"/>
                <w:lang w:val="ru-RU"/>
              </w:rPr>
              <w:t>язувати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уповноваженими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процесами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діють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імені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атрибути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об</w:t>
            </w:r>
            <w:r w:rsidRPr="00541B9C">
              <w:rPr>
                <w:rFonts w:ascii="Arial" w:hAnsi="Arial" w:cs="Arial"/>
                <w:b w:val="0"/>
                <w:sz w:val="24"/>
                <w:szCs w:val="24"/>
              </w:rPr>
              <w:t>'</w:t>
            </w:r>
            <w:proofErr w:type="spellStart"/>
            <w:r w:rsidRPr="00541B9C">
              <w:rPr>
                <w:rFonts w:ascii="Arial" w:hAnsi="Arial" w:cs="Arial"/>
                <w:b w:val="0"/>
                <w:sz w:val="24"/>
                <w:szCs w:val="24"/>
                <w:lang w:val="ru-RU"/>
              </w:rPr>
              <w:t>єктами</w:t>
            </w:r>
            <w:proofErr w:type="spellEnd"/>
            <w:r w:rsidRPr="00541B9C">
              <w:rPr>
                <w:rFonts w:ascii="Arial" w:hAnsi="Arial" w:cs="Arial"/>
                <w:b w:val="0"/>
                <w:sz w:val="24"/>
                <w:szCs w:val="24"/>
              </w:rPr>
              <w:t>.</w:t>
            </w:r>
          </w:p>
        </w:tc>
      </w:tr>
      <w:tr w:rsidR="00EE5AC0" w:rsidRPr="00541B9C" w:rsidTr="00EE2836">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bCs/>
                <w:sz w:val="24"/>
                <w:szCs w:val="24"/>
              </w:rPr>
            </w:pPr>
          </w:p>
        </w:tc>
        <w:tc>
          <w:tcPr>
            <w:tcW w:w="1842"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AC-16(4)[</w:t>
            </w:r>
            <w:r w:rsidRPr="00541B9C">
              <w:rPr>
                <w:rFonts w:ascii="Arial" w:hAnsi="Arial" w:cs="Arial"/>
                <w:bCs/>
                <w:sz w:val="24"/>
                <w:szCs w:val="24"/>
                <w:lang w:val="uk-UA"/>
              </w:rPr>
              <w:t>3</w:t>
            </w:r>
            <w:r w:rsidRPr="00541B9C">
              <w:rPr>
                <w:rFonts w:ascii="Arial" w:hAnsi="Arial" w:cs="Arial"/>
                <w:bCs/>
                <w:sz w:val="24"/>
                <w:szCs w:val="24"/>
              </w:rPr>
              <w:t>][7]</w:t>
            </w:r>
          </w:p>
        </w:tc>
        <w:tc>
          <w:tcPr>
            <w:tcW w:w="5387" w:type="dxa"/>
          </w:tcPr>
          <w:p w:rsidR="00EE5AC0" w:rsidRPr="00541B9C" w:rsidRDefault="00EE5AC0" w:rsidP="00D73ED8">
            <w:pPr>
              <w:ind w:left="0"/>
              <w:rPr>
                <w:rFonts w:ascii="Arial" w:hAnsi="Arial" w:cs="Arial"/>
                <w:b w:val="0"/>
                <w:sz w:val="24"/>
                <w:szCs w:val="24"/>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ru-RU"/>
              </w:rPr>
              <w:t>впроваджує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пов</w:t>
            </w:r>
            <w:proofErr w:type="spellEnd"/>
            <w:r w:rsidRPr="00541B9C">
              <w:rPr>
                <w:rFonts w:ascii="Arial" w:hAnsi="Arial" w:cs="Arial"/>
                <w:b w:val="0"/>
                <w:sz w:val="24"/>
                <w:szCs w:val="24"/>
              </w:rPr>
              <w:t>’</w:t>
            </w:r>
            <w:proofErr w:type="spellStart"/>
            <w:r w:rsidRPr="00541B9C">
              <w:rPr>
                <w:rFonts w:ascii="Arial" w:hAnsi="Arial" w:cs="Arial"/>
                <w:b w:val="0"/>
                <w:sz w:val="24"/>
                <w:szCs w:val="24"/>
                <w:lang w:val="ru-RU"/>
              </w:rPr>
              <w:t>язувати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уповноваженими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процесами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діють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імені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uk-UA"/>
              </w:rPr>
              <w:t>,</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атрибути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суб</w:t>
            </w:r>
            <w:proofErr w:type="spellEnd"/>
            <w:r w:rsidRPr="00541B9C">
              <w:rPr>
                <w:rFonts w:ascii="Arial" w:hAnsi="Arial" w:cs="Arial"/>
                <w:b w:val="0"/>
                <w:sz w:val="24"/>
                <w:szCs w:val="24"/>
              </w:rPr>
              <w:t>'</w:t>
            </w:r>
            <w:proofErr w:type="spellStart"/>
            <w:r w:rsidRPr="00541B9C">
              <w:rPr>
                <w:rFonts w:ascii="Arial" w:hAnsi="Arial" w:cs="Arial"/>
                <w:b w:val="0"/>
                <w:sz w:val="24"/>
                <w:szCs w:val="24"/>
                <w:lang w:val="ru-RU"/>
              </w:rPr>
              <w:t>єктами</w:t>
            </w:r>
            <w:proofErr w:type="spellEnd"/>
            <w:r w:rsidRPr="00541B9C">
              <w:rPr>
                <w:rFonts w:ascii="Arial" w:hAnsi="Arial" w:cs="Arial"/>
                <w:b w:val="0"/>
                <w:sz w:val="24"/>
                <w:szCs w:val="24"/>
              </w:rPr>
              <w:t>.</w:t>
            </w:r>
          </w:p>
        </w:tc>
      </w:tr>
      <w:tr w:rsidR="00EE5AC0" w:rsidRPr="00541B9C" w:rsidTr="00EE2836">
        <w:trPr>
          <w:trHeight w:val="1096"/>
        </w:trPr>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bCs/>
                <w:sz w:val="24"/>
                <w:szCs w:val="24"/>
              </w:rPr>
            </w:pPr>
          </w:p>
        </w:tc>
        <w:tc>
          <w:tcPr>
            <w:tcW w:w="1842"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AC-16(4)[</w:t>
            </w:r>
            <w:r w:rsidRPr="00541B9C">
              <w:rPr>
                <w:rFonts w:ascii="Arial" w:hAnsi="Arial" w:cs="Arial"/>
                <w:bCs/>
                <w:sz w:val="24"/>
                <w:szCs w:val="24"/>
                <w:lang w:val="uk-UA"/>
              </w:rPr>
              <w:t>3</w:t>
            </w:r>
            <w:r w:rsidRPr="00541B9C">
              <w:rPr>
                <w:rFonts w:ascii="Arial" w:hAnsi="Arial" w:cs="Arial"/>
                <w:bCs/>
                <w:sz w:val="24"/>
                <w:szCs w:val="24"/>
              </w:rPr>
              <w:t>][8]</w:t>
            </w:r>
          </w:p>
        </w:tc>
        <w:tc>
          <w:tcPr>
            <w:tcW w:w="5387" w:type="dxa"/>
          </w:tcPr>
          <w:p w:rsidR="00EE5AC0" w:rsidRPr="00541B9C" w:rsidRDefault="00EE5AC0" w:rsidP="00D73ED8">
            <w:pPr>
              <w:ind w:left="0"/>
              <w:rPr>
                <w:rFonts w:ascii="Arial" w:hAnsi="Arial" w:cs="Arial"/>
                <w:b w:val="0"/>
                <w:sz w:val="24"/>
                <w:szCs w:val="24"/>
              </w:rPr>
            </w:pPr>
            <w:r w:rsidRPr="00541B9C">
              <w:rPr>
                <w:rFonts w:ascii="Arial" w:hAnsi="Arial" w:cs="Arial"/>
                <w:b w:val="0"/>
                <w:sz w:val="24"/>
                <w:szCs w:val="24"/>
                <w:lang w:val="uk-UA"/>
              </w:rPr>
              <w:t xml:space="preserve">інформаційна система </w:t>
            </w:r>
            <w:proofErr w:type="spellStart"/>
            <w:r w:rsidRPr="00541B9C">
              <w:rPr>
                <w:rFonts w:ascii="Arial" w:hAnsi="Arial" w:cs="Arial"/>
                <w:b w:val="0"/>
                <w:sz w:val="24"/>
                <w:szCs w:val="24"/>
                <w:lang w:val="ru-RU"/>
              </w:rPr>
              <w:t>впроваджує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пов</w:t>
            </w:r>
            <w:proofErr w:type="spellEnd"/>
            <w:r w:rsidRPr="00541B9C">
              <w:rPr>
                <w:rFonts w:ascii="Arial" w:hAnsi="Arial" w:cs="Arial"/>
                <w:b w:val="0"/>
                <w:sz w:val="24"/>
                <w:szCs w:val="24"/>
              </w:rPr>
              <w:t>’</w:t>
            </w:r>
            <w:proofErr w:type="spellStart"/>
            <w:r w:rsidRPr="00541B9C">
              <w:rPr>
                <w:rFonts w:ascii="Arial" w:hAnsi="Arial" w:cs="Arial"/>
                <w:b w:val="0"/>
                <w:sz w:val="24"/>
                <w:szCs w:val="24"/>
                <w:lang w:val="ru-RU"/>
              </w:rPr>
              <w:t>язувати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уповноваженими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процесами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діють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імені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uk-UA"/>
              </w:rPr>
              <w:t>,</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атрибути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об</w:t>
            </w:r>
            <w:r w:rsidRPr="00541B9C">
              <w:rPr>
                <w:rFonts w:ascii="Arial" w:hAnsi="Arial" w:cs="Arial"/>
                <w:b w:val="0"/>
                <w:sz w:val="24"/>
                <w:szCs w:val="24"/>
              </w:rPr>
              <w:t>'</w:t>
            </w:r>
            <w:proofErr w:type="spellStart"/>
            <w:r w:rsidRPr="00541B9C">
              <w:rPr>
                <w:rFonts w:ascii="Arial" w:hAnsi="Arial" w:cs="Arial"/>
                <w:b w:val="0"/>
                <w:sz w:val="24"/>
                <w:szCs w:val="24"/>
                <w:lang w:val="ru-RU"/>
              </w:rPr>
              <w:t>єктами</w:t>
            </w:r>
            <w:proofErr w:type="spellEnd"/>
            <w:r w:rsidRPr="00541B9C">
              <w:rPr>
                <w:rFonts w:ascii="Arial" w:hAnsi="Arial" w:cs="Arial"/>
                <w:b w:val="0"/>
                <w:sz w:val="24"/>
                <w:szCs w:val="24"/>
              </w:rPr>
              <w:t>.</w:t>
            </w:r>
          </w:p>
        </w:tc>
      </w:tr>
      <w:tr w:rsidR="00EE5AC0" w:rsidRPr="00D45CCF" w:rsidTr="00EE2836">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8789"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стосовно </w:t>
            </w:r>
            <w:r w:rsidRPr="00541B9C">
              <w:rPr>
                <w:rFonts w:ascii="Arial" w:hAnsi="Arial" w:cs="Arial"/>
                <w:b w:val="0"/>
                <w:sz w:val="24"/>
                <w:szCs w:val="24"/>
                <w:lang w:val="uk-UA"/>
              </w:rPr>
              <w:lastRenderedPageBreak/>
              <w:t xml:space="preserve">об'єднання атрибутів безпеки з інформацією;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список користувачів, уповноважених асоціювати атрибути безпеки до інформації;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асоціацію атрибутів безпеки до інформації;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підтримують об’єднання атрибутів безпеки з інформацією користувачами].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1843"/>
        <w:gridCol w:w="1701"/>
        <w:gridCol w:w="3544"/>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AC-16(5)</w:t>
            </w:r>
          </w:p>
        </w:tc>
        <w:tc>
          <w:tcPr>
            <w:tcW w:w="8662" w:type="dxa"/>
            <w:gridSpan w:val="4"/>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АТРИБУТИ БЕЗПЕКИ ТА ПРИВАТНОСТІ - </w:t>
            </w:r>
            <w:r w:rsidRPr="00541B9C">
              <w:rPr>
                <w:rFonts w:ascii="Arial" w:hAnsi="Arial" w:cs="Arial"/>
                <w:sz w:val="24"/>
                <w:szCs w:val="24"/>
                <w:lang w:val="ru-RU"/>
              </w:rPr>
              <w:t>ВІДОБРАЖЕННЯ АТРИБУТІВ НА ПРИСТРОЯХ ВИВЕДЕННЯ</w:t>
            </w:r>
          </w:p>
        </w:tc>
      </w:tr>
      <w:tr w:rsidR="00EE5AC0" w:rsidRPr="00541B9C"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4"/>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AC-16(5)[1]</w:t>
            </w: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AC-16(5)[1][1]</w:t>
            </w:r>
          </w:p>
        </w:tc>
        <w:tc>
          <w:tcPr>
            <w:tcW w:w="5245"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спеціальні інструкції щодо поширення інформації, що використовуються для кожного об'єкта, який інформаційна система передає на пристрої виведення;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AC-16(5)[1][2]</w:t>
            </w:r>
          </w:p>
        </w:tc>
        <w:tc>
          <w:tcPr>
            <w:tcW w:w="5245" w:type="dxa"/>
            <w:gridSpan w:val="2"/>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спеціальні інструкції щодо обробки інформації, що використовуються для кожного об'єкта, який інформаційна система передає на пристрої виведення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AC-16(5)[1][3]</w:t>
            </w:r>
          </w:p>
        </w:tc>
        <w:tc>
          <w:tcPr>
            <w:tcW w:w="5245" w:type="dxa"/>
            <w:gridSpan w:val="2"/>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спеціальні інструкції щодо наступного розподілу інформації, що використовуються для кожного об'єкта, який інформаційна система передає на пристрої виведення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AC-16(5)[2]</w:t>
            </w:r>
          </w:p>
        </w:tc>
        <w:tc>
          <w:tcPr>
            <w:tcW w:w="7088" w:type="dxa"/>
            <w:gridSpan w:val="3"/>
          </w:tcPr>
          <w:p w:rsidR="00EE5AC0" w:rsidRPr="00541B9C" w:rsidRDefault="00EE5AC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ідентифікацію</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зручній</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людини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формі</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стандартні</w:t>
            </w:r>
            <w:proofErr w:type="spellEnd"/>
            <w:r w:rsidRPr="00541B9C">
              <w:rPr>
                <w:rFonts w:ascii="Arial" w:hAnsi="Arial" w:cs="Arial"/>
                <w:b w:val="0"/>
                <w:sz w:val="24"/>
                <w:szCs w:val="24"/>
                <w:lang w:val="ru-RU"/>
              </w:rPr>
              <w:t xml:space="preserve"> угоди про </w:t>
            </w:r>
            <w:proofErr w:type="spellStart"/>
            <w:r w:rsidRPr="00541B9C">
              <w:rPr>
                <w:rFonts w:ascii="Arial" w:hAnsi="Arial" w:cs="Arial"/>
                <w:b w:val="0"/>
                <w:sz w:val="24"/>
                <w:szCs w:val="24"/>
                <w:lang w:val="ru-RU"/>
              </w:rPr>
              <w:t>присвоєння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імен</w:t>
            </w:r>
            <w:proofErr w:type="spellEnd"/>
            <w:r w:rsidRPr="00541B9C">
              <w:rPr>
                <w:rFonts w:ascii="Arial" w:hAnsi="Arial" w:cs="Arial"/>
                <w:b w:val="0"/>
                <w:sz w:val="24"/>
                <w:szCs w:val="24"/>
                <w:lang w:val="ru-RU"/>
              </w:rPr>
              <w:t>.</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240"/>
              <w:ind w:left="0"/>
              <w:rPr>
                <w:rFonts w:ascii="Arial" w:hAnsi="Arial" w:cs="Arial"/>
                <w:sz w:val="24"/>
                <w:szCs w:val="24"/>
                <w:lang w:val="uk-UA"/>
              </w:rPr>
            </w:pPr>
            <w:r w:rsidRPr="00541B9C">
              <w:rPr>
                <w:rFonts w:ascii="Arial" w:hAnsi="Arial" w:cs="Arial"/>
                <w:bCs/>
                <w:sz w:val="24"/>
                <w:szCs w:val="24"/>
              </w:rPr>
              <w:t>AC-16(5)[3]</w:t>
            </w:r>
          </w:p>
        </w:tc>
        <w:tc>
          <w:tcPr>
            <w:tcW w:w="1843" w:type="dxa"/>
            <w:vMerge w:val="restart"/>
          </w:tcPr>
          <w:p w:rsidR="00EE5AC0" w:rsidRPr="00541B9C" w:rsidRDefault="00EE5AC0" w:rsidP="00D73ED8">
            <w:pPr>
              <w:pStyle w:val="a7"/>
              <w:ind w:left="0"/>
              <w:rPr>
                <w:rFonts w:ascii="Arial" w:hAnsi="Arial" w:cs="Arial"/>
                <w:lang w:val="en-US"/>
              </w:rPr>
            </w:pPr>
            <w:r w:rsidRPr="00541B9C">
              <w:rPr>
                <w:rFonts w:ascii="Arial" w:hAnsi="Arial" w:cs="Arial"/>
                <w:b/>
                <w:bCs/>
              </w:rPr>
              <w:t>AC-16(5)[3]</w:t>
            </w:r>
            <w:r w:rsidRPr="00541B9C">
              <w:rPr>
                <w:rFonts w:ascii="Arial" w:hAnsi="Arial" w:cs="Arial"/>
                <w:b/>
                <w:bCs/>
                <w:lang w:val="en-US"/>
              </w:rPr>
              <w:t>[1]</w:t>
            </w:r>
          </w:p>
        </w:tc>
        <w:tc>
          <w:tcPr>
            <w:tcW w:w="1701" w:type="dxa"/>
          </w:tcPr>
          <w:p w:rsidR="00EE5AC0" w:rsidRPr="00541B9C" w:rsidRDefault="00EE5AC0" w:rsidP="00D73ED8">
            <w:pPr>
              <w:pStyle w:val="a7"/>
              <w:ind w:left="0"/>
              <w:rPr>
                <w:rFonts w:ascii="Arial" w:hAnsi="Arial" w:cs="Arial"/>
                <w:lang w:val="en-US"/>
              </w:rPr>
            </w:pPr>
            <w:r w:rsidRPr="00541B9C">
              <w:rPr>
                <w:rFonts w:ascii="Arial" w:hAnsi="Arial" w:cs="Arial"/>
                <w:b/>
                <w:bCs/>
              </w:rPr>
              <w:t>AC-16(5)[3]</w:t>
            </w:r>
            <w:r w:rsidRPr="00541B9C">
              <w:rPr>
                <w:rFonts w:ascii="Arial" w:hAnsi="Arial" w:cs="Arial"/>
                <w:b/>
                <w:bCs/>
                <w:lang w:val="en-US"/>
              </w:rPr>
              <w:t>[1][1]</w:t>
            </w:r>
          </w:p>
        </w:tc>
        <w:tc>
          <w:tcPr>
            <w:tcW w:w="3544" w:type="dxa"/>
          </w:tcPr>
          <w:p w:rsidR="00EE5AC0" w:rsidRPr="00541B9C" w:rsidRDefault="00EE5AC0" w:rsidP="00D73ED8">
            <w:pPr>
              <w:pStyle w:val="a7"/>
              <w:ind w:left="0"/>
              <w:rPr>
                <w:rFonts w:ascii="Arial" w:hAnsi="Arial" w:cs="Arial"/>
              </w:rPr>
            </w:pPr>
            <w:r w:rsidRPr="00541B9C">
              <w:rPr>
                <w:rFonts w:ascii="Arial" w:hAnsi="Arial" w:cs="Arial"/>
              </w:rPr>
              <w:t>Відображати атрибути безпеки в зручній для людини формі для кожного об'єкту, який система передає на пристрої виведення, щоб ідентифікувати визначені організацією спеціальні інструкції щодо поширення інформації, використовуючи визначену організацією ідентифікацію, в зручній для людини формі про стандартні угоди про присвоєння імен.</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vMerge/>
          </w:tcPr>
          <w:p w:rsidR="00EE5AC0" w:rsidRPr="00541B9C" w:rsidRDefault="00EE5AC0" w:rsidP="00D73ED8">
            <w:pPr>
              <w:ind w:left="0"/>
              <w:rPr>
                <w:rFonts w:ascii="Arial" w:hAnsi="Arial" w:cs="Arial"/>
                <w:sz w:val="24"/>
                <w:szCs w:val="24"/>
                <w:lang w:val="uk-UA"/>
              </w:rPr>
            </w:pPr>
          </w:p>
        </w:tc>
        <w:tc>
          <w:tcPr>
            <w:tcW w:w="1701" w:type="dxa"/>
          </w:tcPr>
          <w:p w:rsidR="00EE5AC0" w:rsidRPr="00541B9C" w:rsidRDefault="00EE5AC0" w:rsidP="00D73ED8">
            <w:pPr>
              <w:pStyle w:val="a7"/>
              <w:ind w:left="0"/>
              <w:rPr>
                <w:rFonts w:ascii="Arial" w:hAnsi="Arial" w:cs="Arial"/>
                <w:lang w:val="en-US"/>
              </w:rPr>
            </w:pPr>
            <w:r w:rsidRPr="00541B9C">
              <w:rPr>
                <w:rFonts w:ascii="Arial" w:hAnsi="Arial" w:cs="Arial"/>
                <w:b/>
                <w:bCs/>
              </w:rPr>
              <w:t>AC-16(5)[3]</w:t>
            </w:r>
            <w:r w:rsidRPr="00541B9C">
              <w:rPr>
                <w:rFonts w:ascii="Arial" w:hAnsi="Arial" w:cs="Arial"/>
                <w:b/>
                <w:bCs/>
                <w:lang w:val="en-US"/>
              </w:rPr>
              <w:t>[1][2]</w:t>
            </w:r>
          </w:p>
        </w:tc>
        <w:tc>
          <w:tcPr>
            <w:tcW w:w="3544"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Відображати атрибути безпеки в зручній для людини формі для кожного об'єкту, який система передає на пристрої виведення, щоб ідентифікувати визначені організацією спеціальні інструкції щодо обробки інформації, використовуючи визначену організацією ідентифікацію, в зручній для людини формі про стандартні угоди про присвоєння імен.</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vMerge/>
          </w:tcPr>
          <w:p w:rsidR="00EE5AC0" w:rsidRPr="00541B9C" w:rsidRDefault="00EE5AC0" w:rsidP="00D73ED8">
            <w:pPr>
              <w:ind w:left="0"/>
              <w:rPr>
                <w:rFonts w:ascii="Arial" w:hAnsi="Arial" w:cs="Arial"/>
                <w:sz w:val="24"/>
                <w:szCs w:val="24"/>
                <w:lang w:val="uk-UA"/>
              </w:rPr>
            </w:pPr>
          </w:p>
        </w:tc>
        <w:tc>
          <w:tcPr>
            <w:tcW w:w="1701" w:type="dxa"/>
          </w:tcPr>
          <w:p w:rsidR="00EE5AC0" w:rsidRPr="00541B9C" w:rsidRDefault="00EE5AC0" w:rsidP="00D73ED8">
            <w:pPr>
              <w:pStyle w:val="a7"/>
              <w:ind w:left="0"/>
              <w:rPr>
                <w:rFonts w:ascii="Arial" w:hAnsi="Arial" w:cs="Arial"/>
                <w:lang w:val="en-US"/>
              </w:rPr>
            </w:pPr>
            <w:r w:rsidRPr="00541B9C">
              <w:rPr>
                <w:rFonts w:ascii="Arial" w:hAnsi="Arial" w:cs="Arial"/>
                <w:b/>
                <w:bCs/>
              </w:rPr>
              <w:t>AC-16(5)[3]</w:t>
            </w:r>
            <w:r w:rsidRPr="00541B9C">
              <w:rPr>
                <w:rFonts w:ascii="Arial" w:hAnsi="Arial" w:cs="Arial"/>
                <w:b/>
                <w:bCs/>
                <w:lang w:val="en-US"/>
              </w:rPr>
              <w:t>[1][3]</w:t>
            </w:r>
          </w:p>
        </w:tc>
        <w:tc>
          <w:tcPr>
            <w:tcW w:w="3544"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Відображати атрибути безпеки в зручній для людини формі для кожного об'єкту, який система передає на пристрої виведення, щоб ідентифікувати визначені організацією спеціальні інструкції щодо наступного розподілу інформації, використовуючи визначену організацією ідентифікацію, в зручній для людини формі про стандартні угоди про присвоєння імен.</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vMerge w:val="restart"/>
          </w:tcPr>
          <w:p w:rsidR="00EE5AC0" w:rsidRPr="00541B9C" w:rsidRDefault="00EE5AC0" w:rsidP="00D73ED8">
            <w:pPr>
              <w:pStyle w:val="a7"/>
              <w:ind w:left="0"/>
              <w:rPr>
                <w:rFonts w:ascii="Arial" w:hAnsi="Arial" w:cs="Arial"/>
                <w:lang w:val="en-US"/>
              </w:rPr>
            </w:pPr>
            <w:r w:rsidRPr="00541B9C">
              <w:rPr>
                <w:rFonts w:ascii="Arial" w:hAnsi="Arial" w:cs="Arial"/>
                <w:b/>
                <w:bCs/>
              </w:rPr>
              <w:t>AC-16(5)[3]</w:t>
            </w:r>
            <w:r w:rsidRPr="00541B9C">
              <w:rPr>
                <w:rFonts w:ascii="Arial" w:hAnsi="Arial" w:cs="Arial"/>
                <w:b/>
                <w:bCs/>
                <w:lang w:val="en-US"/>
              </w:rPr>
              <w:t>[2]</w:t>
            </w:r>
          </w:p>
        </w:tc>
        <w:tc>
          <w:tcPr>
            <w:tcW w:w="1701" w:type="dxa"/>
          </w:tcPr>
          <w:p w:rsidR="00EE5AC0" w:rsidRPr="00541B9C" w:rsidRDefault="00EE5AC0" w:rsidP="00D73ED8">
            <w:pPr>
              <w:pStyle w:val="a7"/>
              <w:ind w:left="0"/>
              <w:rPr>
                <w:rFonts w:ascii="Arial" w:hAnsi="Arial" w:cs="Arial"/>
                <w:lang w:val="en-US"/>
              </w:rPr>
            </w:pPr>
            <w:r w:rsidRPr="00541B9C">
              <w:rPr>
                <w:rFonts w:ascii="Arial" w:hAnsi="Arial" w:cs="Arial"/>
                <w:b/>
                <w:bCs/>
              </w:rPr>
              <w:t>AC-16(5)[3]</w:t>
            </w:r>
            <w:r w:rsidRPr="00541B9C">
              <w:rPr>
                <w:rFonts w:ascii="Arial" w:hAnsi="Arial" w:cs="Arial"/>
                <w:b/>
                <w:bCs/>
                <w:lang w:val="en-US"/>
              </w:rPr>
              <w:t>[2][1]</w:t>
            </w:r>
          </w:p>
        </w:tc>
        <w:tc>
          <w:tcPr>
            <w:tcW w:w="3544" w:type="dxa"/>
          </w:tcPr>
          <w:p w:rsidR="00EE5AC0" w:rsidRPr="00541B9C" w:rsidRDefault="00EE5AC0" w:rsidP="00D73ED8">
            <w:pPr>
              <w:pStyle w:val="a7"/>
              <w:ind w:left="0"/>
              <w:rPr>
                <w:rFonts w:ascii="Arial" w:hAnsi="Arial" w:cs="Arial"/>
              </w:rPr>
            </w:pPr>
            <w:r w:rsidRPr="00541B9C">
              <w:rPr>
                <w:rFonts w:ascii="Arial" w:hAnsi="Arial" w:cs="Arial"/>
              </w:rPr>
              <w:t xml:space="preserve">Відображати атрибути </w:t>
            </w:r>
            <w:proofErr w:type="spellStart"/>
            <w:r w:rsidRPr="00541B9C">
              <w:rPr>
                <w:rFonts w:ascii="Arial" w:hAnsi="Arial" w:cs="Arial"/>
              </w:rPr>
              <w:t>приватності</w:t>
            </w:r>
            <w:proofErr w:type="spellEnd"/>
            <w:r w:rsidRPr="00541B9C">
              <w:rPr>
                <w:rFonts w:ascii="Arial" w:hAnsi="Arial" w:cs="Arial"/>
              </w:rPr>
              <w:t xml:space="preserve"> в зручній для людини формі для кожного об'єкту, який система передає на пристрої виведення, щоб ідентифікувати визначені організацією спеціальні інструкції щодо поширення інформації, використовуючи визначену організацією ідентифікацію, в зручній для людини формі про стандартні угоди про присвоєння імен.</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vMerge/>
          </w:tcPr>
          <w:p w:rsidR="00EE5AC0" w:rsidRPr="00541B9C" w:rsidRDefault="00EE5AC0" w:rsidP="00D73ED8">
            <w:pPr>
              <w:ind w:left="0"/>
              <w:rPr>
                <w:rFonts w:ascii="Arial" w:hAnsi="Arial" w:cs="Arial"/>
                <w:sz w:val="24"/>
                <w:szCs w:val="24"/>
                <w:lang w:val="uk-UA"/>
              </w:rPr>
            </w:pPr>
          </w:p>
        </w:tc>
        <w:tc>
          <w:tcPr>
            <w:tcW w:w="1701" w:type="dxa"/>
          </w:tcPr>
          <w:p w:rsidR="00EE5AC0" w:rsidRPr="00541B9C" w:rsidRDefault="00EE5AC0" w:rsidP="00D73ED8">
            <w:pPr>
              <w:pStyle w:val="a7"/>
              <w:ind w:left="0"/>
              <w:rPr>
                <w:rFonts w:ascii="Arial" w:hAnsi="Arial" w:cs="Arial"/>
                <w:lang w:val="en-US"/>
              </w:rPr>
            </w:pPr>
            <w:r w:rsidRPr="00541B9C">
              <w:rPr>
                <w:rFonts w:ascii="Arial" w:hAnsi="Arial" w:cs="Arial"/>
                <w:b/>
                <w:bCs/>
              </w:rPr>
              <w:t>AC-16(5)[3]</w:t>
            </w:r>
            <w:r w:rsidRPr="00541B9C">
              <w:rPr>
                <w:rFonts w:ascii="Arial" w:hAnsi="Arial" w:cs="Arial"/>
                <w:b/>
                <w:bCs/>
                <w:lang w:val="en-US"/>
              </w:rPr>
              <w:t>[2][2]</w:t>
            </w:r>
          </w:p>
        </w:tc>
        <w:tc>
          <w:tcPr>
            <w:tcW w:w="3544"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 xml:space="preserve">Відображати атрибути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в зручній для людини формі для кожного об'єкту, який система передає на пристрої виведення, щоб ідентифікувати визначені організацією спеціальні інструкції щодо обробки інформації, використовуючи визначену організацією ідентифікацію, в зручній для людини </w:t>
            </w:r>
            <w:r w:rsidRPr="00541B9C">
              <w:rPr>
                <w:rFonts w:ascii="Arial" w:hAnsi="Arial" w:cs="Arial"/>
                <w:b w:val="0"/>
                <w:sz w:val="24"/>
                <w:szCs w:val="24"/>
                <w:lang w:val="uk-UA"/>
              </w:rPr>
              <w:lastRenderedPageBreak/>
              <w:t>формі про стандартні угоди про присвоєння імен.</w:t>
            </w:r>
          </w:p>
        </w:tc>
      </w:tr>
      <w:tr w:rsidR="00EE5AC0" w:rsidRPr="00541B9C" w:rsidTr="00BA3B7C">
        <w:trPr>
          <w:trHeight w:val="2576"/>
        </w:trPr>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vMerge/>
          </w:tcPr>
          <w:p w:rsidR="00EE5AC0" w:rsidRPr="00541B9C" w:rsidRDefault="00EE5AC0" w:rsidP="00D73ED8">
            <w:pPr>
              <w:ind w:left="0"/>
              <w:rPr>
                <w:rFonts w:ascii="Arial" w:hAnsi="Arial" w:cs="Arial"/>
                <w:sz w:val="24"/>
                <w:szCs w:val="24"/>
                <w:lang w:val="uk-UA"/>
              </w:rPr>
            </w:pPr>
          </w:p>
        </w:tc>
        <w:tc>
          <w:tcPr>
            <w:tcW w:w="1701" w:type="dxa"/>
          </w:tcPr>
          <w:p w:rsidR="00EE5AC0" w:rsidRPr="00541B9C" w:rsidRDefault="00EE5AC0" w:rsidP="00D73ED8">
            <w:pPr>
              <w:pStyle w:val="a7"/>
              <w:ind w:left="0"/>
              <w:rPr>
                <w:rFonts w:ascii="Arial" w:hAnsi="Arial" w:cs="Arial"/>
                <w:lang w:val="en-US"/>
              </w:rPr>
            </w:pPr>
            <w:r w:rsidRPr="00541B9C">
              <w:rPr>
                <w:rFonts w:ascii="Arial" w:hAnsi="Arial" w:cs="Arial"/>
                <w:b/>
                <w:bCs/>
              </w:rPr>
              <w:t>AC-16(5)[3]</w:t>
            </w:r>
            <w:r w:rsidRPr="00541B9C">
              <w:rPr>
                <w:rFonts w:ascii="Arial" w:hAnsi="Arial" w:cs="Arial"/>
                <w:b/>
                <w:bCs/>
                <w:lang w:val="en-US"/>
              </w:rPr>
              <w:t>[2][3]</w:t>
            </w:r>
          </w:p>
        </w:tc>
        <w:tc>
          <w:tcPr>
            <w:tcW w:w="3544" w:type="dxa"/>
          </w:tcPr>
          <w:p w:rsidR="00EE5AC0" w:rsidRPr="00541B9C" w:rsidRDefault="00EE5AC0" w:rsidP="00D73ED8">
            <w:pPr>
              <w:ind w:left="0"/>
              <w:rPr>
                <w:rFonts w:ascii="Arial" w:hAnsi="Arial" w:cs="Arial"/>
                <w:b w:val="0"/>
                <w:sz w:val="24"/>
                <w:szCs w:val="24"/>
                <w:lang w:val="uk-UA"/>
              </w:rPr>
            </w:pPr>
            <w:r w:rsidRPr="00541B9C">
              <w:rPr>
                <w:rFonts w:ascii="Arial" w:hAnsi="Arial" w:cs="Arial"/>
                <w:b w:val="0"/>
                <w:sz w:val="24"/>
                <w:szCs w:val="24"/>
                <w:lang w:val="uk-UA"/>
              </w:rPr>
              <w:t xml:space="preserve">Відображати атрибути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в зручній для людини формі для кожного об'єкту, який система передає на пристрої виведення, щоб ідентифікувати визначені організацією спеціальні інструкції щодо наступного розподілу інформації, використовуючи визначену організацією ідентифікацію, в зручній для людини формі про стандартні угоди про присвоєння імен.</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 стосуються відображення атрибутів безпеки у читаній для людини формі; спеціальні інструкції щодо розповсюдження, поводження чи поширення; типи зрозумілих для людини, ідентифікованих організацією стандартних угод про іменування;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безпеку інформації;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Пристрої виведення системи, що відображають атрибути захисту у читаному для людини вигляді на кожному об'єкті].</w:t>
            </w:r>
          </w:p>
        </w:tc>
      </w:tr>
    </w:tbl>
    <w:p w:rsidR="00EE2836" w:rsidRPr="00541B9C" w:rsidRDefault="00EE2836" w:rsidP="00D73ED8">
      <w:pPr>
        <w:spacing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574"/>
        <w:gridCol w:w="1843"/>
        <w:gridCol w:w="5245"/>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AC-16(6)</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АТРИБУТИ БЕЗПЕКИ ТА ПРИВАТНОСТІ - ПІДТРИМКА </w:t>
            </w:r>
            <w:r w:rsidRPr="00541B9C">
              <w:rPr>
                <w:rFonts w:ascii="Arial" w:hAnsi="Arial" w:cs="Arial"/>
                <w:sz w:val="24"/>
                <w:szCs w:val="24"/>
                <w:lang w:val="uk-UA"/>
              </w:rPr>
              <w:t>ПОВ</w:t>
            </w:r>
            <w:r w:rsidRPr="00541B9C">
              <w:rPr>
                <w:rFonts w:ascii="Arial" w:hAnsi="Arial" w:cs="Arial"/>
                <w:sz w:val="24"/>
                <w:szCs w:val="24"/>
                <w:lang w:val="ru-RU"/>
              </w:rPr>
              <w:t xml:space="preserve">’ЯЗАННЯ </w:t>
            </w:r>
            <w:r w:rsidRPr="00541B9C">
              <w:rPr>
                <w:rFonts w:ascii="Arial" w:hAnsi="Arial" w:cs="Arial"/>
                <w:bCs/>
                <w:sz w:val="24"/>
                <w:szCs w:val="24"/>
                <w:lang w:val="ru-RU"/>
              </w:rPr>
              <w:t>АТРИБУТІВ ОРГАНІЗАЦІЄЮ</w:t>
            </w:r>
          </w:p>
        </w:tc>
      </w:tr>
      <w:tr w:rsidR="00EE5AC0" w:rsidRPr="00D45CCF"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6</w:t>
            </w:r>
            <w:r w:rsidRPr="00541B9C">
              <w:rPr>
                <w:rFonts w:ascii="Arial" w:hAnsi="Arial" w:cs="Arial"/>
                <w:bCs/>
                <w:sz w:val="24"/>
                <w:szCs w:val="24"/>
              </w:rPr>
              <w:t>)[1]</w:t>
            </w: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w:t>
            </w:r>
            <w:r w:rsidRPr="00541B9C">
              <w:rPr>
                <w:rFonts w:ascii="Arial" w:hAnsi="Arial" w:cs="Arial"/>
                <w:bCs/>
                <w:sz w:val="24"/>
                <w:szCs w:val="24"/>
                <w:lang w:val="uk-UA"/>
              </w:rPr>
              <w:t>6</w:t>
            </w:r>
            <w:r w:rsidRPr="00541B9C">
              <w:rPr>
                <w:rFonts w:ascii="Arial" w:hAnsi="Arial" w:cs="Arial"/>
                <w:bCs/>
                <w:sz w:val="24"/>
                <w:szCs w:val="24"/>
              </w:rPr>
              <w:t>)[1]</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атрибути безпеки, пов'язані з організаційно визначеними суб'єктами та об'єктами;</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ru-RU"/>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6</w:t>
            </w:r>
            <w:r w:rsidRPr="00541B9C">
              <w:rPr>
                <w:rFonts w:ascii="Arial" w:hAnsi="Arial" w:cs="Arial"/>
                <w:bCs/>
                <w:sz w:val="24"/>
                <w:szCs w:val="24"/>
              </w:rPr>
              <w:t>)[1][2]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атрибути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uk-UA"/>
              </w:rPr>
              <w:t>, пов'язані з організаційно визначеними суб'єктами та об'єктами;</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6</w:t>
            </w:r>
            <w:r w:rsidRPr="00541B9C">
              <w:rPr>
                <w:rFonts w:ascii="Arial" w:hAnsi="Arial" w:cs="Arial"/>
                <w:bCs/>
                <w:sz w:val="24"/>
                <w:szCs w:val="24"/>
              </w:rPr>
              <w:t>)[2]</w:t>
            </w: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6</w:t>
            </w:r>
            <w:r w:rsidRPr="00541B9C">
              <w:rPr>
                <w:rFonts w:ascii="Arial" w:hAnsi="Arial" w:cs="Arial"/>
                <w:bCs/>
                <w:sz w:val="24"/>
                <w:szCs w:val="24"/>
              </w:rPr>
              <w:t>)[2][1]</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суб'єкти, що вимагають пов’язання та цілісності атрибутів безпеки з суб'єктами та об'єктами, які повинні підтримуватися;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6</w:t>
            </w:r>
            <w:r w:rsidRPr="00541B9C">
              <w:rPr>
                <w:rFonts w:ascii="Arial" w:hAnsi="Arial" w:cs="Arial"/>
                <w:bCs/>
                <w:sz w:val="24"/>
                <w:szCs w:val="24"/>
              </w:rPr>
              <w:t>)[2][2]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об'єкти, що вимагають пов’язання та цілісності атрибутів безпеки з суб'єктами та об'єктами, які повинні підтримуватися;</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w:t>
            </w:r>
            <w:r w:rsidRPr="00541B9C">
              <w:rPr>
                <w:rFonts w:ascii="Arial" w:hAnsi="Arial" w:cs="Arial"/>
                <w:bCs/>
                <w:sz w:val="24"/>
                <w:szCs w:val="24"/>
                <w:lang w:val="uk-UA"/>
              </w:rPr>
              <w:t>6</w:t>
            </w:r>
            <w:r w:rsidRPr="00541B9C">
              <w:rPr>
                <w:rFonts w:ascii="Arial" w:hAnsi="Arial" w:cs="Arial"/>
                <w:bCs/>
                <w:sz w:val="24"/>
                <w:szCs w:val="24"/>
              </w:rPr>
              <w:t>)[</w:t>
            </w:r>
            <w:r w:rsidRPr="00541B9C">
              <w:rPr>
                <w:rFonts w:ascii="Arial" w:hAnsi="Arial" w:cs="Arial"/>
                <w:bCs/>
                <w:sz w:val="24"/>
                <w:szCs w:val="24"/>
                <w:lang w:val="uk-UA"/>
              </w:rPr>
              <w:t>3</w:t>
            </w:r>
            <w:r w:rsidRPr="00541B9C">
              <w:rPr>
                <w:rFonts w:ascii="Arial" w:hAnsi="Arial" w:cs="Arial"/>
                <w:bCs/>
                <w:sz w:val="24"/>
                <w:szCs w:val="24"/>
              </w:rPr>
              <w:t>]</w:t>
            </w: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w:t>
            </w:r>
            <w:r w:rsidRPr="00541B9C">
              <w:rPr>
                <w:rFonts w:ascii="Arial" w:hAnsi="Arial" w:cs="Arial"/>
                <w:bCs/>
                <w:sz w:val="24"/>
                <w:szCs w:val="24"/>
                <w:lang w:val="uk-UA"/>
              </w:rPr>
              <w:t>6</w:t>
            </w:r>
            <w:r w:rsidRPr="00541B9C">
              <w:rPr>
                <w:rFonts w:ascii="Arial" w:hAnsi="Arial" w:cs="Arial"/>
                <w:bCs/>
                <w:sz w:val="24"/>
                <w:szCs w:val="24"/>
              </w:rPr>
              <w:t>)[</w:t>
            </w:r>
            <w:r w:rsidRPr="00541B9C">
              <w:rPr>
                <w:rFonts w:ascii="Arial" w:hAnsi="Arial" w:cs="Arial"/>
                <w:bCs/>
                <w:sz w:val="24"/>
                <w:szCs w:val="24"/>
                <w:lang w:val="uk-UA"/>
              </w:rPr>
              <w:t>3</w:t>
            </w:r>
            <w:r w:rsidRPr="00541B9C">
              <w:rPr>
                <w:rFonts w:ascii="Arial" w:hAnsi="Arial" w:cs="Arial"/>
                <w:bCs/>
                <w:sz w:val="24"/>
                <w:szCs w:val="24"/>
              </w:rPr>
              <w:t>][1]</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політику безпеки, яка дозволяє персоналу асоціювати та підтримувати зв'язок визначених організацією ознак безпеки з організаційно визначеними суб'єктами та об'єктами;</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rPr>
            </w:pP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w:t>
            </w:r>
            <w:r w:rsidRPr="00541B9C">
              <w:rPr>
                <w:rFonts w:ascii="Arial" w:hAnsi="Arial" w:cs="Arial"/>
                <w:bCs/>
                <w:sz w:val="24"/>
                <w:szCs w:val="24"/>
                <w:lang w:val="uk-UA"/>
              </w:rPr>
              <w:t>6</w:t>
            </w:r>
            <w:r w:rsidRPr="00541B9C">
              <w:rPr>
                <w:rFonts w:ascii="Arial" w:hAnsi="Arial" w:cs="Arial"/>
                <w:bCs/>
                <w:sz w:val="24"/>
                <w:szCs w:val="24"/>
              </w:rPr>
              <w:t>)[</w:t>
            </w:r>
            <w:r w:rsidRPr="00541B9C">
              <w:rPr>
                <w:rFonts w:ascii="Arial" w:hAnsi="Arial" w:cs="Arial"/>
                <w:bCs/>
                <w:sz w:val="24"/>
                <w:szCs w:val="24"/>
                <w:lang w:val="uk-UA"/>
              </w:rPr>
              <w:t>3</w:t>
            </w:r>
            <w:r w:rsidRPr="00541B9C">
              <w:rPr>
                <w:rFonts w:ascii="Arial" w:hAnsi="Arial" w:cs="Arial"/>
                <w:bCs/>
                <w:sz w:val="24"/>
                <w:szCs w:val="24"/>
              </w:rPr>
              <w:t>][2]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політику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яка дозволяє персоналу асоціювати та підтримувати зв'язок визначених організацією ознак безпеки з організаційно визначеними суб'єктами та об'єктами;</w:t>
            </w:r>
          </w:p>
        </w:tc>
      </w:tr>
      <w:tr w:rsidR="00EE5AC0" w:rsidRPr="00541B9C" w:rsidTr="00BA3B7C">
        <w:trPr>
          <w:trHeight w:val="1864"/>
        </w:trPr>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AC-16(6)[4]</w:t>
            </w: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AC-16(6)[4][1]</w:t>
            </w:r>
          </w:p>
        </w:tc>
        <w:tc>
          <w:tcPr>
            <w:tcW w:w="5245" w:type="dxa"/>
          </w:tcPr>
          <w:p w:rsidR="00EE5AC0" w:rsidRPr="00541B9C" w:rsidRDefault="008669E1" w:rsidP="00D73ED8">
            <w:pPr>
              <w:spacing w:before="120" w:after="120"/>
              <w:ind w:left="0"/>
              <w:rPr>
                <w:rFonts w:ascii="Arial" w:hAnsi="Arial" w:cs="Arial"/>
                <w:b w:val="0"/>
                <w:sz w:val="24"/>
                <w:szCs w:val="24"/>
                <w:lang w:val="uk-UA"/>
              </w:rPr>
            </w:pPr>
            <w:proofErr w:type="spellStart"/>
            <w:r>
              <w:rPr>
                <w:rFonts w:ascii="Arial" w:hAnsi="Arial" w:cs="Arial"/>
                <w:b w:val="0"/>
                <w:sz w:val="24"/>
                <w:szCs w:val="24"/>
                <w:lang w:val="ru-RU"/>
              </w:rPr>
              <w:t>в</w:t>
            </w:r>
            <w:r w:rsidR="00EE5AC0" w:rsidRPr="00541B9C">
              <w:rPr>
                <w:rFonts w:ascii="Arial" w:hAnsi="Arial" w:cs="Arial"/>
                <w:b w:val="0"/>
                <w:sz w:val="24"/>
                <w:szCs w:val="24"/>
                <w:lang w:val="ru-RU"/>
              </w:rPr>
              <w:t>имагає</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від</w:t>
            </w:r>
            <w:proofErr w:type="spellEnd"/>
            <w:r w:rsidR="00EE5AC0" w:rsidRPr="00541B9C">
              <w:rPr>
                <w:rFonts w:ascii="Arial" w:hAnsi="Arial" w:cs="Arial"/>
                <w:b w:val="0"/>
                <w:sz w:val="24"/>
                <w:szCs w:val="24"/>
              </w:rPr>
              <w:t xml:space="preserve"> </w:t>
            </w:r>
            <w:r w:rsidR="00EE5AC0" w:rsidRPr="00541B9C">
              <w:rPr>
                <w:rFonts w:ascii="Arial" w:hAnsi="Arial" w:cs="Arial"/>
                <w:b w:val="0"/>
                <w:sz w:val="24"/>
                <w:szCs w:val="24"/>
                <w:lang w:val="ru-RU"/>
              </w:rPr>
              <w:t>персоналу</w:t>
            </w:r>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пов</w:t>
            </w:r>
            <w:proofErr w:type="spellEnd"/>
            <w:r w:rsidR="00EE5AC0" w:rsidRPr="00541B9C">
              <w:rPr>
                <w:rFonts w:ascii="Arial" w:hAnsi="Arial" w:cs="Arial"/>
                <w:b w:val="0"/>
                <w:sz w:val="24"/>
                <w:szCs w:val="24"/>
              </w:rPr>
              <w:t>’</w:t>
            </w:r>
            <w:proofErr w:type="spellStart"/>
            <w:r w:rsidR="00EE5AC0" w:rsidRPr="00541B9C">
              <w:rPr>
                <w:rFonts w:ascii="Arial" w:hAnsi="Arial" w:cs="Arial"/>
                <w:b w:val="0"/>
                <w:sz w:val="24"/>
                <w:szCs w:val="24"/>
                <w:lang w:val="ru-RU"/>
              </w:rPr>
              <w:t>язувати</w:t>
            </w:r>
            <w:proofErr w:type="spellEnd"/>
            <w:r w:rsidR="00EE5AC0" w:rsidRPr="00541B9C">
              <w:rPr>
                <w:rFonts w:ascii="Arial" w:hAnsi="Arial" w:cs="Arial"/>
                <w:b w:val="0"/>
                <w:sz w:val="24"/>
                <w:szCs w:val="24"/>
              </w:rPr>
              <w:t xml:space="preserve"> </w:t>
            </w:r>
            <w:proofErr w:type="spellStart"/>
            <w:proofErr w:type="gramStart"/>
            <w:r w:rsidR="00EE5AC0" w:rsidRPr="00541B9C">
              <w:rPr>
                <w:rFonts w:ascii="Arial" w:hAnsi="Arial" w:cs="Arial"/>
                <w:b w:val="0"/>
                <w:sz w:val="24"/>
                <w:szCs w:val="24"/>
                <w:lang w:val="ru-RU"/>
              </w:rPr>
              <w:t>асоціацію</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визначених</w:t>
            </w:r>
            <w:proofErr w:type="spellEnd"/>
            <w:proofErr w:type="gram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організацією</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безпеки</w:t>
            </w:r>
            <w:proofErr w:type="spellEnd"/>
            <w:r w:rsidR="00EE5AC0" w:rsidRPr="00541B9C">
              <w:rPr>
                <w:rFonts w:ascii="Arial" w:hAnsi="Arial" w:cs="Arial"/>
                <w:b w:val="0"/>
                <w:sz w:val="24"/>
                <w:szCs w:val="24"/>
              </w:rPr>
              <w:t xml:space="preserve"> </w:t>
            </w:r>
            <w:r w:rsidR="00EE5AC0" w:rsidRPr="00541B9C">
              <w:rPr>
                <w:rFonts w:ascii="Arial" w:hAnsi="Arial" w:cs="Arial"/>
                <w:b w:val="0"/>
                <w:sz w:val="24"/>
                <w:szCs w:val="24"/>
                <w:lang w:val="ru-RU"/>
              </w:rPr>
              <w:t>та</w:t>
            </w:r>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приватності</w:t>
            </w:r>
            <w:proofErr w:type="spellEnd"/>
            <w:r w:rsidR="00EE5AC0" w:rsidRPr="00541B9C">
              <w:rPr>
                <w:rFonts w:ascii="Arial" w:hAnsi="Arial" w:cs="Arial"/>
                <w:b w:val="0"/>
                <w:sz w:val="24"/>
                <w:szCs w:val="24"/>
              </w:rPr>
              <w:t xml:space="preserve"> </w:t>
            </w:r>
            <w:r w:rsidR="00EE5AC0" w:rsidRPr="00541B9C">
              <w:rPr>
                <w:rFonts w:ascii="Arial" w:hAnsi="Arial" w:cs="Arial"/>
                <w:b w:val="0"/>
                <w:sz w:val="24"/>
                <w:szCs w:val="24"/>
                <w:lang w:val="ru-RU"/>
              </w:rPr>
              <w:t>з</w:t>
            </w:r>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визначеними</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організацією</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суб</w:t>
            </w:r>
            <w:proofErr w:type="spellEnd"/>
            <w:r w:rsidR="00EE5AC0" w:rsidRPr="00541B9C">
              <w:rPr>
                <w:rFonts w:ascii="Arial" w:hAnsi="Arial" w:cs="Arial"/>
                <w:b w:val="0"/>
                <w:sz w:val="24"/>
                <w:szCs w:val="24"/>
              </w:rPr>
              <w:t>'</w:t>
            </w:r>
            <w:proofErr w:type="spellStart"/>
            <w:r w:rsidR="00EE5AC0" w:rsidRPr="00541B9C">
              <w:rPr>
                <w:rFonts w:ascii="Arial" w:hAnsi="Arial" w:cs="Arial"/>
                <w:b w:val="0"/>
                <w:sz w:val="24"/>
                <w:szCs w:val="24"/>
                <w:lang w:val="ru-RU"/>
              </w:rPr>
              <w:t>єктами</w:t>
            </w:r>
            <w:proofErr w:type="spellEnd"/>
            <w:r w:rsidR="00EE5AC0" w:rsidRPr="00541B9C">
              <w:rPr>
                <w:rFonts w:ascii="Arial" w:hAnsi="Arial" w:cs="Arial"/>
                <w:b w:val="0"/>
                <w:sz w:val="24"/>
                <w:szCs w:val="24"/>
              </w:rPr>
              <w:t xml:space="preserve"> </w:t>
            </w:r>
            <w:r w:rsidR="00EE5AC0" w:rsidRPr="00541B9C">
              <w:rPr>
                <w:rFonts w:ascii="Arial" w:hAnsi="Arial" w:cs="Arial"/>
                <w:b w:val="0"/>
                <w:sz w:val="24"/>
                <w:szCs w:val="24"/>
                <w:lang w:val="ru-RU"/>
              </w:rPr>
              <w:t>та</w:t>
            </w:r>
            <w:r w:rsidR="00EE5AC0" w:rsidRPr="00541B9C">
              <w:rPr>
                <w:rFonts w:ascii="Arial" w:hAnsi="Arial" w:cs="Arial"/>
                <w:b w:val="0"/>
                <w:sz w:val="24"/>
                <w:szCs w:val="24"/>
              </w:rPr>
              <w:t xml:space="preserve"> </w:t>
            </w:r>
            <w:r w:rsidR="00EE5AC0" w:rsidRPr="00541B9C">
              <w:rPr>
                <w:rFonts w:ascii="Arial" w:hAnsi="Arial" w:cs="Arial"/>
                <w:b w:val="0"/>
                <w:sz w:val="24"/>
                <w:szCs w:val="24"/>
                <w:lang w:val="ru-RU"/>
              </w:rPr>
              <w:t>об</w:t>
            </w:r>
            <w:r w:rsidR="00EE5AC0" w:rsidRPr="00541B9C">
              <w:rPr>
                <w:rFonts w:ascii="Arial" w:hAnsi="Arial" w:cs="Arial"/>
                <w:b w:val="0"/>
                <w:sz w:val="24"/>
                <w:szCs w:val="24"/>
              </w:rPr>
              <w:t>'</w:t>
            </w:r>
            <w:proofErr w:type="spellStart"/>
            <w:r w:rsidR="00EE5AC0" w:rsidRPr="00541B9C">
              <w:rPr>
                <w:rFonts w:ascii="Arial" w:hAnsi="Arial" w:cs="Arial"/>
                <w:b w:val="0"/>
                <w:sz w:val="24"/>
                <w:szCs w:val="24"/>
                <w:lang w:val="ru-RU"/>
              </w:rPr>
              <w:t>єктами</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відповідно</w:t>
            </w:r>
            <w:proofErr w:type="spellEnd"/>
            <w:r w:rsidR="00EE5AC0" w:rsidRPr="00541B9C">
              <w:rPr>
                <w:rFonts w:ascii="Arial" w:hAnsi="Arial" w:cs="Arial"/>
                <w:b w:val="0"/>
                <w:sz w:val="24"/>
                <w:szCs w:val="24"/>
              </w:rPr>
              <w:t xml:space="preserve"> </w:t>
            </w:r>
            <w:r w:rsidR="00EE5AC0" w:rsidRPr="00541B9C">
              <w:rPr>
                <w:rFonts w:ascii="Arial" w:hAnsi="Arial" w:cs="Arial"/>
                <w:b w:val="0"/>
                <w:sz w:val="24"/>
                <w:szCs w:val="24"/>
                <w:lang w:val="ru-RU"/>
              </w:rPr>
              <w:t>до</w:t>
            </w:r>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визначеної</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організацією</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політики</w:t>
            </w:r>
            <w:proofErr w:type="spellEnd"/>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безпеки</w:t>
            </w:r>
            <w:proofErr w:type="spellEnd"/>
            <w:r w:rsidR="00EE5AC0" w:rsidRPr="00541B9C">
              <w:rPr>
                <w:rFonts w:ascii="Arial" w:hAnsi="Arial" w:cs="Arial"/>
                <w:b w:val="0"/>
                <w:sz w:val="24"/>
                <w:szCs w:val="24"/>
              </w:rPr>
              <w:t xml:space="preserve"> </w:t>
            </w:r>
            <w:r w:rsidR="00EE5AC0" w:rsidRPr="00541B9C">
              <w:rPr>
                <w:rFonts w:ascii="Arial" w:hAnsi="Arial" w:cs="Arial"/>
                <w:b w:val="0"/>
                <w:sz w:val="24"/>
                <w:szCs w:val="24"/>
                <w:lang w:val="ru-RU"/>
              </w:rPr>
              <w:t>та</w:t>
            </w:r>
            <w:r w:rsidR="00EE5AC0" w:rsidRPr="00541B9C">
              <w:rPr>
                <w:rFonts w:ascii="Arial" w:hAnsi="Arial" w:cs="Arial"/>
                <w:b w:val="0"/>
                <w:sz w:val="24"/>
                <w:szCs w:val="24"/>
              </w:rPr>
              <w:t xml:space="preserve"> </w:t>
            </w:r>
            <w:proofErr w:type="spellStart"/>
            <w:r w:rsidR="00EE5AC0" w:rsidRPr="00541B9C">
              <w:rPr>
                <w:rFonts w:ascii="Arial" w:hAnsi="Arial" w:cs="Arial"/>
                <w:b w:val="0"/>
                <w:sz w:val="24"/>
                <w:szCs w:val="24"/>
                <w:lang w:val="ru-RU"/>
              </w:rPr>
              <w:t>приватності</w:t>
            </w:r>
            <w:proofErr w:type="spellEnd"/>
          </w:p>
        </w:tc>
      </w:tr>
      <w:tr w:rsidR="00EE5AC0" w:rsidRPr="00D45CCF" w:rsidTr="00BA3B7C">
        <w:trPr>
          <w:trHeight w:val="1792"/>
        </w:trPr>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AC-16(6)[4][2]</w:t>
            </w:r>
          </w:p>
        </w:tc>
        <w:tc>
          <w:tcPr>
            <w:tcW w:w="5245" w:type="dxa"/>
          </w:tcPr>
          <w:p w:rsidR="00EE5AC0" w:rsidRPr="00541B9C" w:rsidRDefault="008669E1" w:rsidP="00D73ED8">
            <w:pPr>
              <w:spacing w:before="120" w:after="120"/>
              <w:ind w:left="0"/>
              <w:rPr>
                <w:rFonts w:ascii="Arial" w:hAnsi="Arial" w:cs="Arial"/>
                <w:b w:val="0"/>
                <w:sz w:val="24"/>
                <w:szCs w:val="24"/>
                <w:lang w:val="uk-UA"/>
              </w:rPr>
            </w:pPr>
            <w:r>
              <w:rPr>
                <w:rFonts w:ascii="Arial" w:hAnsi="Arial" w:cs="Arial"/>
                <w:b w:val="0"/>
                <w:sz w:val="24"/>
                <w:szCs w:val="24"/>
                <w:lang w:val="uk-UA"/>
              </w:rPr>
              <w:t>в</w:t>
            </w:r>
            <w:r w:rsidR="00EE5AC0" w:rsidRPr="00541B9C">
              <w:rPr>
                <w:rFonts w:ascii="Arial" w:hAnsi="Arial" w:cs="Arial"/>
                <w:b w:val="0"/>
                <w:sz w:val="24"/>
                <w:szCs w:val="24"/>
                <w:lang w:val="uk-UA"/>
              </w:rPr>
              <w:t xml:space="preserve">имагає від персоналу підтримувати асоціацію визначених організацією атрибутів безпеки та </w:t>
            </w:r>
            <w:proofErr w:type="spellStart"/>
            <w:r w:rsidR="00EE5AC0" w:rsidRPr="00541B9C">
              <w:rPr>
                <w:rFonts w:ascii="Arial" w:hAnsi="Arial" w:cs="Arial"/>
                <w:b w:val="0"/>
                <w:sz w:val="24"/>
                <w:szCs w:val="24"/>
                <w:lang w:val="uk-UA"/>
              </w:rPr>
              <w:t>приватності</w:t>
            </w:r>
            <w:proofErr w:type="spellEnd"/>
            <w:r w:rsidR="00EE5AC0" w:rsidRPr="00541B9C">
              <w:rPr>
                <w:rFonts w:ascii="Arial" w:hAnsi="Arial" w:cs="Arial"/>
                <w:b w:val="0"/>
                <w:sz w:val="24"/>
                <w:szCs w:val="24"/>
                <w:lang w:val="uk-UA"/>
              </w:rPr>
              <w:t xml:space="preserve"> з визначеними організацією суб'єктами та об'єктами відповідно до визначеної організацією політики безпеки та </w:t>
            </w:r>
            <w:proofErr w:type="spellStart"/>
            <w:r w:rsidR="00EE5AC0" w:rsidRPr="00541B9C">
              <w:rPr>
                <w:rFonts w:ascii="Arial" w:hAnsi="Arial" w:cs="Arial"/>
                <w:b w:val="0"/>
                <w:sz w:val="24"/>
                <w:szCs w:val="24"/>
                <w:lang w:val="uk-UA"/>
              </w:rPr>
              <w:t>приватності</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пов'язані з об'єднанням атрибутів безпеки з суб’єктами та об'єктами;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асоціацію та підтримку асоціації атрибутів безпеки з суб’єктами та об'єктами;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підтримують асоціації атрибутів безпеки з суб’єктами та об'єктами].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AC-16(7)</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АТРИБУТИ БЕЗПЕКИ ТА ПРИВАТНОСТІ - ПОСЛІДОВНА ІНТЕРПРЕТАЦІЯ АТРИБУТІВ</w:t>
            </w:r>
          </w:p>
        </w:tc>
      </w:tr>
      <w:tr w:rsidR="00EE5AC0" w:rsidRPr="00541B9C"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E5AC0" w:rsidRPr="008669E1" w:rsidRDefault="00EE5AC0" w:rsidP="00D73ED8">
            <w:pPr>
              <w:spacing w:before="120" w:after="120"/>
              <w:ind w:left="0"/>
              <w:rPr>
                <w:rFonts w:ascii="Arial" w:hAnsi="Arial" w:cs="Arial"/>
                <w:b w:val="0"/>
                <w:sz w:val="24"/>
                <w:szCs w:val="24"/>
                <w:lang w:val="uk-UA"/>
              </w:rPr>
            </w:pPr>
            <w:r w:rsidRPr="008669E1">
              <w:rPr>
                <w:rFonts w:ascii="Arial" w:hAnsi="Arial" w:cs="Arial"/>
                <w:b w:val="0"/>
                <w:sz w:val="24"/>
                <w:szCs w:val="24"/>
                <w:lang w:val="uk-UA"/>
              </w:rPr>
              <w:t>Визначте, чи</w:t>
            </w:r>
            <w:r w:rsidR="008669E1">
              <w:rPr>
                <w:rFonts w:ascii="Arial" w:hAnsi="Arial" w:cs="Arial"/>
                <w:b w:val="0"/>
                <w:sz w:val="24"/>
                <w:szCs w:val="24"/>
                <w:lang w:val="uk-UA"/>
              </w:rPr>
              <w:t>:</w:t>
            </w:r>
            <w:r w:rsidRPr="008669E1">
              <w:rPr>
                <w:rFonts w:ascii="Arial" w:hAnsi="Arial" w:cs="Arial"/>
                <w:b w:val="0"/>
                <w:sz w:val="24"/>
                <w:szCs w:val="24"/>
                <w:lang w:val="uk-UA"/>
              </w:rPr>
              <w:t xml:space="preserve"> </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AC-16(7)[1]</w:t>
            </w:r>
          </w:p>
        </w:tc>
        <w:tc>
          <w:tcPr>
            <w:tcW w:w="7088" w:type="dxa"/>
          </w:tcPr>
          <w:p w:rsidR="00EE5AC0" w:rsidRPr="00541B9C" w:rsidRDefault="00EE5AC0" w:rsidP="00D73ED8">
            <w:pPr>
              <w:pStyle w:val="12"/>
              <w:ind w:left="0"/>
              <w:rPr>
                <w:lang w:val="uk-UA"/>
              </w:rPr>
            </w:pPr>
            <w:r w:rsidRPr="00541B9C">
              <w:rPr>
                <w:lang w:val="uk-UA"/>
              </w:rPr>
              <w:t xml:space="preserve">забезпечує організація </w:t>
            </w:r>
            <w:r w:rsidRPr="00541B9C">
              <w:t>послідовну</w:t>
            </w:r>
            <w:r w:rsidRPr="00541B9C">
              <w:rPr>
                <w:lang w:val="en-US"/>
              </w:rPr>
              <w:t xml:space="preserve"> </w:t>
            </w:r>
            <w:r w:rsidRPr="00541B9C">
              <w:t>інтерпретацію</w:t>
            </w:r>
            <w:r w:rsidRPr="00541B9C">
              <w:rPr>
                <w:lang w:val="en-US"/>
              </w:rPr>
              <w:t xml:space="preserve"> </w:t>
            </w:r>
            <w:r w:rsidRPr="00541B9C">
              <w:t>атрибутів</w:t>
            </w:r>
            <w:r w:rsidRPr="00541B9C">
              <w:rPr>
                <w:lang w:val="en-US"/>
              </w:rPr>
              <w:t xml:space="preserve"> </w:t>
            </w:r>
            <w:r w:rsidRPr="00541B9C">
              <w:lastRenderedPageBreak/>
              <w:t>безпеки</w:t>
            </w:r>
            <w:r w:rsidRPr="00541B9C">
              <w:rPr>
                <w:lang w:val="en-US"/>
              </w:rPr>
              <w:t xml:space="preserve">, </w:t>
            </w:r>
            <w:r w:rsidRPr="00541B9C">
              <w:t>що</w:t>
            </w:r>
            <w:r w:rsidRPr="00541B9C">
              <w:rPr>
                <w:lang w:val="en-US"/>
              </w:rPr>
              <w:t xml:space="preserve"> </w:t>
            </w:r>
            <w:r w:rsidRPr="00541B9C">
              <w:t>передаються</w:t>
            </w:r>
            <w:r w:rsidRPr="00541B9C">
              <w:rPr>
                <w:lang w:val="en-US"/>
              </w:rPr>
              <w:t xml:space="preserve"> </w:t>
            </w:r>
            <w:r w:rsidRPr="00541B9C">
              <w:t>між</w:t>
            </w:r>
            <w:r w:rsidRPr="00541B9C">
              <w:rPr>
                <w:lang w:val="en-US"/>
              </w:rPr>
              <w:t xml:space="preserve"> </w:t>
            </w:r>
            <w:r w:rsidRPr="00541B9C">
              <w:t>розподіленими</w:t>
            </w:r>
            <w:r w:rsidRPr="00541B9C">
              <w:rPr>
                <w:lang w:val="en-US"/>
              </w:rPr>
              <w:t xml:space="preserve"> </w:t>
            </w:r>
            <w:r w:rsidRPr="00541B9C">
              <w:t>компонентами</w:t>
            </w:r>
            <w:r w:rsidRPr="00541B9C">
              <w:rPr>
                <w:lang w:val="en-US"/>
              </w:rPr>
              <w:t xml:space="preserve"> </w:t>
            </w:r>
            <w:r w:rsidRPr="00541B9C">
              <w:t>системи</w:t>
            </w:r>
            <w:r w:rsidRPr="00541B9C">
              <w:rPr>
                <w:lang w:val="en-US"/>
              </w:rPr>
              <w:t>.</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AC-16(7)[2]</w:t>
            </w:r>
          </w:p>
        </w:tc>
        <w:tc>
          <w:tcPr>
            <w:tcW w:w="7088" w:type="dxa"/>
          </w:tcPr>
          <w:p w:rsidR="00EE5AC0" w:rsidRPr="00541B9C" w:rsidRDefault="00EE5AC0" w:rsidP="00D73ED8">
            <w:pPr>
              <w:pStyle w:val="12"/>
              <w:ind w:left="0"/>
              <w:rPr>
                <w:lang w:val="uk-UA"/>
              </w:rPr>
            </w:pPr>
            <w:r w:rsidRPr="00541B9C">
              <w:rPr>
                <w:lang w:val="uk-UA"/>
              </w:rPr>
              <w:t xml:space="preserve">забезпечує організація </w:t>
            </w:r>
            <w:r w:rsidRPr="00541B9C">
              <w:t>послідовну</w:t>
            </w:r>
            <w:r w:rsidRPr="00541B9C">
              <w:rPr>
                <w:lang w:val="en-US"/>
              </w:rPr>
              <w:t xml:space="preserve"> </w:t>
            </w:r>
            <w:r w:rsidRPr="00541B9C">
              <w:t>інтерпретацію</w:t>
            </w:r>
            <w:r w:rsidRPr="00541B9C">
              <w:rPr>
                <w:lang w:val="en-US"/>
              </w:rPr>
              <w:t xml:space="preserve"> </w:t>
            </w:r>
            <w:r w:rsidRPr="00541B9C">
              <w:t>атрибутів</w:t>
            </w:r>
            <w:r w:rsidRPr="00541B9C">
              <w:rPr>
                <w:lang w:val="en-US"/>
              </w:rPr>
              <w:t xml:space="preserve"> </w:t>
            </w:r>
            <w:r w:rsidRPr="00541B9C">
              <w:t>приватності</w:t>
            </w:r>
            <w:r w:rsidRPr="00541B9C">
              <w:rPr>
                <w:lang w:val="en-US"/>
              </w:rPr>
              <w:t xml:space="preserve">, </w:t>
            </w:r>
            <w:r w:rsidRPr="00541B9C">
              <w:t>що</w:t>
            </w:r>
            <w:r w:rsidRPr="00541B9C">
              <w:rPr>
                <w:lang w:val="en-US"/>
              </w:rPr>
              <w:t xml:space="preserve"> </w:t>
            </w:r>
            <w:r w:rsidRPr="00541B9C">
              <w:t>передаються</w:t>
            </w:r>
            <w:r w:rsidRPr="00541B9C">
              <w:rPr>
                <w:lang w:val="en-US"/>
              </w:rPr>
              <w:t xml:space="preserve"> </w:t>
            </w:r>
            <w:r w:rsidRPr="00541B9C">
              <w:t>між</w:t>
            </w:r>
            <w:r w:rsidRPr="00541B9C">
              <w:rPr>
                <w:lang w:val="en-US"/>
              </w:rPr>
              <w:t xml:space="preserve"> </w:t>
            </w:r>
            <w:r w:rsidRPr="00541B9C">
              <w:t>розподіленими</w:t>
            </w:r>
            <w:r w:rsidRPr="00541B9C">
              <w:rPr>
                <w:lang w:val="en-US"/>
              </w:rPr>
              <w:t xml:space="preserve"> </w:t>
            </w:r>
            <w:r w:rsidRPr="00541B9C">
              <w:t>компонентами</w:t>
            </w:r>
            <w:r w:rsidRPr="00541B9C">
              <w:rPr>
                <w:lang w:val="en-US"/>
              </w:rPr>
              <w:t xml:space="preserve"> </w:t>
            </w:r>
            <w:r w:rsidRPr="00541B9C">
              <w:t>системи</w:t>
            </w:r>
            <w:r w:rsidRPr="00541B9C">
              <w:rPr>
                <w:lang w:val="en-US"/>
              </w:rPr>
              <w:t>.</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 стосуються послідовної інтерпретації атрибутів безпеки, що передаються між компонентами розподіленої інформаційної системи; процедури щодо забезпечення доступу; процедури щодо забезпечення інформаційного потоку;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забезпечення послідовної інтерпретації атрибутів безпеки, які використовуються в діях щодо забезпечення доступу і забезпечення потоку інформації;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функції забезпечення доступу та забезпечення інформаційного потоку].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1843"/>
        <w:gridCol w:w="5245"/>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AC-16(8)</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АТРИБУТИ БЕЗПЕКИ ТА ПРИВАТНОСТІ - ТЕХНІКИ ТА ТЕХНОЛОГІЇ </w:t>
            </w:r>
            <w:r w:rsidRPr="00541B9C">
              <w:rPr>
                <w:rFonts w:ascii="Arial" w:hAnsi="Arial" w:cs="Arial"/>
                <w:sz w:val="24"/>
                <w:szCs w:val="24"/>
                <w:lang w:val="ru-RU"/>
              </w:rPr>
              <w:t>ПОВ'ЯЗАННЯ АТРИБУТІВ</w:t>
            </w:r>
          </w:p>
        </w:tc>
      </w:tr>
      <w:tr w:rsidR="00EE5AC0" w:rsidRPr="00541B9C"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AC-16(8)[1]</w:t>
            </w: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AC-16(8)[1]</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техніки, які слід застосовувати при асоціації атрибутів безпеки з інформацією;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AC-16(8)[1][2]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технології, які слід застосовувати при асоціації атрибутів безпеки з інформацією;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AC-16(8)[2]</w:t>
            </w:r>
          </w:p>
        </w:tc>
        <w:tc>
          <w:tcPr>
            <w:tcW w:w="7088"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рівень гарантії, який повинен надаватися, коли інформаційна система впроваджує визначені організацією технології або технології для прив'язки атрибутів безпеки до інформації;</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AC-16(8)[3]</w:t>
            </w: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AC-16(8)[3][1]</w:t>
            </w:r>
          </w:p>
        </w:tc>
        <w:tc>
          <w:tcPr>
            <w:tcW w:w="5245" w:type="dxa"/>
          </w:tcPr>
          <w:p w:rsidR="00EE5AC0" w:rsidRPr="00541B9C" w:rsidRDefault="00EE5AC0" w:rsidP="0041351F">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реалізує визначені організацією техніки з визначеним організацією рівнем гарантії пов’язання атрибутів безпеки з інформацією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AC-16(8)[3][2]</w:t>
            </w:r>
          </w:p>
        </w:tc>
        <w:tc>
          <w:tcPr>
            <w:tcW w:w="5245" w:type="dxa"/>
          </w:tcPr>
          <w:p w:rsidR="00EE5AC0" w:rsidRPr="00541B9C" w:rsidRDefault="00EE5AC0" w:rsidP="0041351F">
            <w:pPr>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реалізує визначені організацією техніки з визначеним організацією рівнем гарантії пов’язання атрибутів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з інформацією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AC-16(8)[3][3]</w:t>
            </w:r>
          </w:p>
        </w:tc>
        <w:tc>
          <w:tcPr>
            <w:tcW w:w="5245" w:type="dxa"/>
          </w:tcPr>
          <w:p w:rsidR="00EE5AC0" w:rsidRPr="00541B9C" w:rsidRDefault="00EE5AC0" w:rsidP="0041351F">
            <w:pPr>
              <w:ind w:left="0"/>
              <w:rPr>
                <w:rFonts w:ascii="Arial" w:hAnsi="Arial" w:cs="Arial"/>
                <w:b w:val="0"/>
                <w:sz w:val="24"/>
                <w:szCs w:val="24"/>
                <w:lang w:val="uk-UA"/>
              </w:rPr>
            </w:pPr>
            <w:r w:rsidRPr="00541B9C">
              <w:rPr>
                <w:rFonts w:ascii="Arial" w:hAnsi="Arial" w:cs="Arial"/>
                <w:b w:val="0"/>
                <w:sz w:val="24"/>
                <w:szCs w:val="24"/>
                <w:lang w:val="uk-UA"/>
              </w:rPr>
              <w:t>інформаційна система реалізує визначені організацією технології з визначеним організацією рівнем гарантії пов’язання атрибутів безпеки з інформацією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AC-16(8)[3][4]</w:t>
            </w:r>
          </w:p>
        </w:tc>
        <w:tc>
          <w:tcPr>
            <w:tcW w:w="5245" w:type="dxa"/>
          </w:tcPr>
          <w:p w:rsidR="00EE5AC0" w:rsidRPr="00541B9C" w:rsidRDefault="00EE5AC0" w:rsidP="0041351F">
            <w:pPr>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реалізує визначені організацією технології з визначеним організацією рівнем гарантії пов’язання атрибутів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з інформацією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пов'язані з об'єднанням атрибутів безпеки з інформацією;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асоціацію атрибутів безпеки з інформацією;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методи або технології, що асоціюють атрибути безпеки з інформацією].</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1843"/>
        <w:gridCol w:w="5245"/>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AC-16(9)</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АТРИБУТИ БЕЗПЕКИ ТА ПРИВАТНОСТІ - </w:t>
            </w:r>
            <w:r w:rsidRPr="00541B9C">
              <w:rPr>
                <w:rFonts w:ascii="Arial" w:hAnsi="Arial" w:cs="Arial"/>
                <w:sz w:val="24"/>
                <w:szCs w:val="24"/>
                <w:lang w:val="ru-RU"/>
              </w:rPr>
              <w:t>ПЕРЕПРИЗНАЧЕННЯ</w:t>
            </w:r>
            <w:r w:rsidRPr="00541B9C">
              <w:rPr>
                <w:rFonts w:ascii="Arial" w:hAnsi="Arial" w:cs="Arial"/>
                <w:bCs/>
                <w:sz w:val="24"/>
                <w:szCs w:val="24"/>
                <w:lang w:val="ru-RU"/>
              </w:rPr>
              <w:t xml:space="preserve"> АТРИБУТІВ</w:t>
            </w:r>
          </w:p>
        </w:tc>
      </w:tr>
      <w:tr w:rsidR="00EE5AC0" w:rsidRPr="00D45CCF"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AC-16(9)[1]</w:t>
            </w: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AC-16(9)[1][1]</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техніки для затвердження механізмів переоцінки, використовуваних для перерозподілу асоціації атрибутів безпеки з інформацією;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AC-16(9)[1][2]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процедури для затвердження механізмів переоцінки, використовуваних для перерозподілу асоціації атрибутів безпеки з інформацією;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AC-16(9)[2]</w:t>
            </w: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AC-16(9)[2][1]</w:t>
            </w:r>
          </w:p>
        </w:tc>
        <w:tc>
          <w:tcPr>
            <w:tcW w:w="5245" w:type="dxa"/>
          </w:tcPr>
          <w:p w:rsidR="00EE5AC0" w:rsidRPr="00541B9C" w:rsidRDefault="003E4C91" w:rsidP="00D73ED8">
            <w:pPr>
              <w:spacing w:before="120" w:after="120"/>
              <w:ind w:left="0"/>
              <w:rPr>
                <w:rFonts w:ascii="Arial" w:hAnsi="Arial" w:cs="Arial"/>
                <w:b w:val="0"/>
                <w:sz w:val="24"/>
                <w:szCs w:val="24"/>
                <w:lang w:val="uk-UA"/>
              </w:rPr>
            </w:pPr>
            <w:proofErr w:type="spellStart"/>
            <w:r>
              <w:rPr>
                <w:rFonts w:ascii="Arial" w:hAnsi="Arial" w:cs="Arial"/>
                <w:b w:val="0"/>
                <w:sz w:val="24"/>
                <w:szCs w:val="24"/>
                <w:lang w:val="ru-RU"/>
              </w:rPr>
              <w:t>п</w:t>
            </w:r>
            <w:r w:rsidR="00EE5AC0" w:rsidRPr="00541B9C">
              <w:rPr>
                <w:rFonts w:ascii="Arial" w:hAnsi="Arial" w:cs="Arial"/>
                <w:b w:val="0"/>
                <w:sz w:val="24"/>
                <w:szCs w:val="24"/>
                <w:lang w:val="ru-RU"/>
              </w:rPr>
              <w:t>ерепризначення</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безпеки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пов'язаних</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інформацією</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здійснювати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лише</w:t>
            </w:r>
            <w:proofErr w:type="spellEnd"/>
            <w:r w:rsidR="00EE5AC0" w:rsidRPr="00541B9C">
              <w:rPr>
                <w:rFonts w:ascii="Arial" w:hAnsi="Arial" w:cs="Arial"/>
                <w:b w:val="0"/>
                <w:sz w:val="24"/>
                <w:szCs w:val="24"/>
                <w:lang w:val="ru-RU"/>
              </w:rPr>
              <w:t xml:space="preserve"> за </w:t>
            </w:r>
            <w:proofErr w:type="spellStart"/>
            <w:r w:rsidR="00EE5AC0" w:rsidRPr="00541B9C">
              <w:rPr>
                <w:rFonts w:ascii="Arial" w:hAnsi="Arial" w:cs="Arial"/>
                <w:b w:val="0"/>
                <w:sz w:val="24"/>
                <w:szCs w:val="24"/>
                <w:lang w:val="ru-RU"/>
              </w:rPr>
              <w:t>допомогою</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механізмів</w:t>
            </w:r>
            <w:proofErr w:type="spellEnd"/>
            <w:r w:rsidR="00EE5AC0" w:rsidRPr="00541B9C">
              <w:rPr>
                <w:rFonts w:ascii="Arial" w:hAnsi="Arial" w:cs="Arial"/>
                <w:b w:val="0"/>
                <w:sz w:val="24"/>
                <w:szCs w:val="24"/>
                <w:lang w:val="ru-RU"/>
              </w:rPr>
              <w:t xml:space="preserve"> перегляду, </w:t>
            </w:r>
            <w:proofErr w:type="spellStart"/>
            <w:r w:rsidR="00EE5AC0" w:rsidRPr="00541B9C">
              <w:rPr>
                <w:rFonts w:ascii="Arial" w:hAnsi="Arial" w:cs="Arial"/>
                <w:b w:val="0"/>
                <w:sz w:val="24"/>
                <w:szCs w:val="24"/>
                <w:lang w:val="ru-RU"/>
              </w:rPr>
              <w:t>перевірених</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використанням</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визначених</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організацією</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технік</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або</w:t>
            </w:r>
            <w:proofErr w:type="spellEnd"/>
            <w:r w:rsidR="00EE5AC0" w:rsidRPr="00541B9C">
              <w:rPr>
                <w:rFonts w:ascii="Arial" w:hAnsi="Arial" w:cs="Arial"/>
                <w:b w:val="0"/>
                <w:sz w:val="24"/>
                <w:szCs w:val="24"/>
                <w:lang w:val="ru-RU"/>
              </w:rPr>
              <w:t xml:space="preserve"> процедур</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ru-RU"/>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AC-16(9)[2][2]</w:t>
            </w:r>
          </w:p>
        </w:tc>
        <w:tc>
          <w:tcPr>
            <w:tcW w:w="5245" w:type="dxa"/>
          </w:tcPr>
          <w:p w:rsidR="00EE5AC0" w:rsidRPr="00541B9C" w:rsidRDefault="003E4C91" w:rsidP="00D73ED8">
            <w:pPr>
              <w:spacing w:before="120" w:after="120"/>
              <w:ind w:left="0"/>
              <w:rPr>
                <w:rFonts w:ascii="Arial" w:hAnsi="Arial" w:cs="Arial"/>
                <w:b w:val="0"/>
                <w:sz w:val="24"/>
                <w:szCs w:val="24"/>
                <w:lang w:val="ru-RU"/>
              </w:rPr>
            </w:pPr>
            <w:proofErr w:type="spellStart"/>
            <w:r>
              <w:rPr>
                <w:rFonts w:ascii="Arial" w:hAnsi="Arial" w:cs="Arial"/>
                <w:b w:val="0"/>
                <w:sz w:val="24"/>
                <w:szCs w:val="24"/>
                <w:lang w:val="ru-RU"/>
              </w:rPr>
              <w:t>п</w:t>
            </w:r>
            <w:r w:rsidR="00EE5AC0" w:rsidRPr="00541B9C">
              <w:rPr>
                <w:rFonts w:ascii="Arial" w:hAnsi="Arial" w:cs="Arial"/>
                <w:b w:val="0"/>
                <w:sz w:val="24"/>
                <w:szCs w:val="24"/>
                <w:lang w:val="ru-RU"/>
              </w:rPr>
              <w:t>ерепризначення</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приватності</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пов'язаних</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інформацією</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здійснювати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лише</w:t>
            </w:r>
            <w:proofErr w:type="spellEnd"/>
            <w:r w:rsidR="00EE5AC0" w:rsidRPr="00541B9C">
              <w:rPr>
                <w:rFonts w:ascii="Arial" w:hAnsi="Arial" w:cs="Arial"/>
                <w:b w:val="0"/>
                <w:sz w:val="24"/>
                <w:szCs w:val="24"/>
                <w:lang w:val="ru-RU"/>
              </w:rPr>
              <w:t xml:space="preserve"> за </w:t>
            </w:r>
            <w:proofErr w:type="spellStart"/>
            <w:r w:rsidR="00EE5AC0" w:rsidRPr="00541B9C">
              <w:rPr>
                <w:rFonts w:ascii="Arial" w:hAnsi="Arial" w:cs="Arial"/>
                <w:b w:val="0"/>
                <w:sz w:val="24"/>
                <w:szCs w:val="24"/>
                <w:lang w:val="ru-RU"/>
              </w:rPr>
              <w:t>допомогою</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механізмів</w:t>
            </w:r>
            <w:proofErr w:type="spellEnd"/>
            <w:r w:rsidR="00EE5AC0" w:rsidRPr="00541B9C">
              <w:rPr>
                <w:rFonts w:ascii="Arial" w:hAnsi="Arial" w:cs="Arial"/>
                <w:b w:val="0"/>
                <w:sz w:val="24"/>
                <w:szCs w:val="24"/>
                <w:lang w:val="ru-RU"/>
              </w:rPr>
              <w:t xml:space="preserve"> перегляду, </w:t>
            </w:r>
            <w:proofErr w:type="spellStart"/>
            <w:r w:rsidR="00EE5AC0" w:rsidRPr="00541B9C">
              <w:rPr>
                <w:rFonts w:ascii="Arial" w:hAnsi="Arial" w:cs="Arial"/>
                <w:b w:val="0"/>
                <w:sz w:val="24"/>
                <w:szCs w:val="24"/>
                <w:lang w:val="ru-RU"/>
              </w:rPr>
              <w:t>перевірених</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використанням</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визначених</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організацією</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технік</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або</w:t>
            </w:r>
            <w:proofErr w:type="spellEnd"/>
            <w:r w:rsidR="00EE5AC0" w:rsidRPr="00541B9C">
              <w:rPr>
                <w:rFonts w:ascii="Arial" w:hAnsi="Arial" w:cs="Arial"/>
                <w:b w:val="0"/>
                <w:sz w:val="24"/>
                <w:szCs w:val="24"/>
                <w:lang w:val="ru-RU"/>
              </w:rPr>
              <w:t xml:space="preserve"> процедур</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перерозподіл атрибутів безпеки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перерозподіл об'єднання атрибутів безпеки до інформації;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методи або процедури перерозподілу об'єднання атрибутів безпеки до інформації].</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716"/>
        <w:gridCol w:w="1985"/>
        <w:gridCol w:w="4961"/>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AC-16(10)</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АТРИБУТИ БЕЗПЕКИ ТА ПРИВАТНОСТІ - КОНФІГУРАЦІЯ АТРИБУТІВ УПОВНОВАЖЕНИМИ ОСОБАМИ</w:t>
            </w:r>
          </w:p>
        </w:tc>
      </w:tr>
      <w:tr w:rsidR="00EE5AC0" w:rsidRPr="00541B9C"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AC-16(10)[1]</w:t>
            </w:r>
          </w:p>
        </w:tc>
        <w:tc>
          <w:tcPr>
            <w:tcW w:w="19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AC-16(10)[1][1]</w:t>
            </w:r>
          </w:p>
        </w:tc>
        <w:tc>
          <w:tcPr>
            <w:tcW w:w="4961" w:type="dxa"/>
          </w:tcPr>
          <w:p w:rsidR="00EE5AC0" w:rsidRPr="00541B9C" w:rsidRDefault="003E4C91" w:rsidP="00D73ED8">
            <w:pPr>
              <w:spacing w:before="120" w:after="120"/>
              <w:ind w:left="0"/>
              <w:rPr>
                <w:rFonts w:ascii="Arial" w:hAnsi="Arial" w:cs="Arial"/>
                <w:b w:val="0"/>
                <w:sz w:val="24"/>
                <w:szCs w:val="24"/>
                <w:lang w:val="ru-RU"/>
              </w:rPr>
            </w:pPr>
            <w:proofErr w:type="spellStart"/>
            <w:r>
              <w:rPr>
                <w:rFonts w:ascii="Arial" w:hAnsi="Arial" w:cs="Arial"/>
                <w:b w:val="0"/>
                <w:sz w:val="24"/>
                <w:szCs w:val="24"/>
                <w:lang w:val="ru-RU"/>
              </w:rPr>
              <w:t>н</w:t>
            </w:r>
            <w:r w:rsidR="00EE5AC0" w:rsidRPr="00541B9C">
              <w:rPr>
                <w:rFonts w:ascii="Arial" w:hAnsi="Arial" w:cs="Arial"/>
                <w:b w:val="0"/>
                <w:sz w:val="24"/>
                <w:szCs w:val="24"/>
                <w:lang w:val="ru-RU"/>
              </w:rPr>
              <w:t>адати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уповноваженим</w:t>
            </w:r>
            <w:proofErr w:type="spellEnd"/>
            <w:r w:rsidR="00EE5AC0" w:rsidRPr="00541B9C">
              <w:rPr>
                <w:rFonts w:ascii="Arial" w:hAnsi="Arial" w:cs="Arial"/>
                <w:b w:val="0"/>
                <w:sz w:val="24"/>
                <w:szCs w:val="24"/>
                <w:lang w:val="ru-RU"/>
              </w:rPr>
              <w:t xml:space="preserve"> особам </w:t>
            </w:r>
            <w:proofErr w:type="spellStart"/>
            <w:r w:rsidR="00EE5AC0" w:rsidRPr="00541B9C">
              <w:rPr>
                <w:rFonts w:ascii="Arial" w:hAnsi="Arial" w:cs="Arial"/>
                <w:b w:val="0"/>
                <w:sz w:val="24"/>
                <w:szCs w:val="24"/>
                <w:lang w:val="ru-RU"/>
              </w:rPr>
              <w:t>можливість</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визначати</w:t>
            </w:r>
            <w:proofErr w:type="spellEnd"/>
            <w:r w:rsidR="00EE5AC0" w:rsidRPr="00541B9C">
              <w:rPr>
                <w:rFonts w:ascii="Arial" w:hAnsi="Arial" w:cs="Arial"/>
                <w:b w:val="0"/>
                <w:sz w:val="24"/>
                <w:szCs w:val="24"/>
                <w:lang w:val="ru-RU"/>
              </w:rPr>
              <w:t xml:space="preserve"> тип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безпеки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доступних</w:t>
            </w:r>
            <w:proofErr w:type="spellEnd"/>
            <w:r w:rsidR="00EE5AC0" w:rsidRPr="00541B9C">
              <w:rPr>
                <w:rFonts w:ascii="Arial" w:hAnsi="Arial" w:cs="Arial"/>
                <w:b w:val="0"/>
                <w:sz w:val="24"/>
                <w:szCs w:val="24"/>
                <w:lang w:val="ru-RU"/>
              </w:rPr>
              <w:t xml:space="preserve"> для </w:t>
            </w:r>
            <w:proofErr w:type="spellStart"/>
            <w:r w:rsidR="00EE5AC0" w:rsidRPr="00541B9C">
              <w:rPr>
                <w:rFonts w:ascii="Arial" w:hAnsi="Arial" w:cs="Arial"/>
                <w:b w:val="0"/>
                <w:sz w:val="24"/>
                <w:szCs w:val="24"/>
                <w:lang w:val="ru-RU"/>
              </w:rPr>
              <w:t>пов'язання</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суб’єктами</w:t>
            </w:r>
            <w:proofErr w:type="spellEnd"/>
            <w:r w:rsidR="00EE5AC0" w:rsidRPr="00541B9C">
              <w:rPr>
                <w:rFonts w:ascii="Arial" w:hAnsi="Arial" w:cs="Arial"/>
                <w:b w:val="0"/>
                <w:sz w:val="24"/>
                <w:szCs w:val="24"/>
                <w:lang w:val="ru-RU"/>
              </w:rPr>
              <w:t xml:space="preserve"> та </w:t>
            </w:r>
            <w:proofErr w:type="spellStart"/>
            <w:r w:rsidR="00EE5AC0" w:rsidRPr="00541B9C">
              <w:rPr>
                <w:rFonts w:ascii="Arial" w:hAnsi="Arial" w:cs="Arial"/>
                <w:b w:val="0"/>
                <w:sz w:val="24"/>
                <w:szCs w:val="24"/>
                <w:lang w:val="ru-RU"/>
              </w:rPr>
              <w:t>об'єктами</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vMerge/>
          </w:tcPr>
          <w:p w:rsidR="00EE5AC0" w:rsidRPr="00541B9C" w:rsidRDefault="00EE5AC0" w:rsidP="00D73ED8">
            <w:pPr>
              <w:spacing w:before="120" w:after="120"/>
              <w:ind w:left="0"/>
              <w:rPr>
                <w:rFonts w:ascii="Arial" w:hAnsi="Arial" w:cs="Arial"/>
                <w:sz w:val="24"/>
                <w:szCs w:val="24"/>
                <w:lang w:val="uk-UA"/>
              </w:rPr>
            </w:pPr>
          </w:p>
        </w:tc>
        <w:tc>
          <w:tcPr>
            <w:tcW w:w="19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AC-16(10)[1][2]</w:t>
            </w:r>
          </w:p>
        </w:tc>
        <w:tc>
          <w:tcPr>
            <w:tcW w:w="4961" w:type="dxa"/>
          </w:tcPr>
          <w:p w:rsidR="00EE5AC0" w:rsidRPr="00541B9C" w:rsidRDefault="003E4C91" w:rsidP="00D73ED8">
            <w:pPr>
              <w:ind w:left="0"/>
              <w:rPr>
                <w:rFonts w:ascii="Arial" w:hAnsi="Arial" w:cs="Arial"/>
                <w:b w:val="0"/>
                <w:sz w:val="24"/>
                <w:szCs w:val="24"/>
                <w:lang w:val="ru-RU"/>
              </w:rPr>
            </w:pPr>
            <w:proofErr w:type="spellStart"/>
            <w:r>
              <w:rPr>
                <w:rFonts w:ascii="Arial" w:hAnsi="Arial" w:cs="Arial"/>
                <w:b w:val="0"/>
                <w:sz w:val="24"/>
                <w:szCs w:val="24"/>
                <w:lang w:val="ru-RU"/>
              </w:rPr>
              <w:t>н</w:t>
            </w:r>
            <w:r w:rsidR="00EE5AC0" w:rsidRPr="00541B9C">
              <w:rPr>
                <w:rFonts w:ascii="Arial" w:hAnsi="Arial" w:cs="Arial"/>
                <w:b w:val="0"/>
                <w:sz w:val="24"/>
                <w:szCs w:val="24"/>
                <w:lang w:val="ru-RU"/>
              </w:rPr>
              <w:t>адати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уповноваженим</w:t>
            </w:r>
            <w:proofErr w:type="spellEnd"/>
            <w:r w:rsidR="00EE5AC0" w:rsidRPr="00541B9C">
              <w:rPr>
                <w:rFonts w:ascii="Arial" w:hAnsi="Arial" w:cs="Arial"/>
                <w:b w:val="0"/>
                <w:sz w:val="24"/>
                <w:szCs w:val="24"/>
                <w:lang w:val="ru-RU"/>
              </w:rPr>
              <w:t xml:space="preserve"> особам </w:t>
            </w:r>
            <w:proofErr w:type="spellStart"/>
            <w:r w:rsidR="00EE5AC0" w:rsidRPr="00541B9C">
              <w:rPr>
                <w:rFonts w:ascii="Arial" w:hAnsi="Arial" w:cs="Arial"/>
                <w:b w:val="0"/>
                <w:sz w:val="24"/>
                <w:szCs w:val="24"/>
                <w:lang w:val="ru-RU"/>
              </w:rPr>
              <w:t>можливість</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визначати</w:t>
            </w:r>
            <w:proofErr w:type="spellEnd"/>
            <w:r w:rsidR="00EE5AC0" w:rsidRPr="00541B9C">
              <w:rPr>
                <w:rFonts w:ascii="Arial" w:hAnsi="Arial" w:cs="Arial"/>
                <w:b w:val="0"/>
                <w:sz w:val="24"/>
                <w:szCs w:val="24"/>
                <w:lang w:val="ru-RU"/>
              </w:rPr>
              <w:t xml:space="preserve"> тип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приватності</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доступних</w:t>
            </w:r>
            <w:proofErr w:type="spellEnd"/>
            <w:r w:rsidR="00EE5AC0" w:rsidRPr="00541B9C">
              <w:rPr>
                <w:rFonts w:ascii="Arial" w:hAnsi="Arial" w:cs="Arial"/>
                <w:b w:val="0"/>
                <w:sz w:val="24"/>
                <w:szCs w:val="24"/>
                <w:lang w:val="ru-RU"/>
              </w:rPr>
              <w:t xml:space="preserve"> для </w:t>
            </w:r>
            <w:proofErr w:type="spellStart"/>
            <w:r w:rsidR="00EE5AC0" w:rsidRPr="00541B9C">
              <w:rPr>
                <w:rFonts w:ascii="Arial" w:hAnsi="Arial" w:cs="Arial"/>
                <w:b w:val="0"/>
                <w:sz w:val="24"/>
                <w:szCs w:val="24"/>
                <w:lang w:val="ru-RU"/>
              </w:rPr>
              <w:t>пов'язання</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суб’єктами</w:t>
            </w:r>
            <w:proofErr w:type="spellEnd"/>
            <w:r w:rsidR="00EE5AC0" w:rsidRPr="00541B9C">
              <w:rPr>
                <w:rFonts w:ascii="Arial" w:hAnsi="Arial" w:cs="Arial"/>
                <w:b w:val="0"/>
                <w:sz w:val="24"/>
                <w:szCs w:val="24"/>
                <w:lang w:val="ru-RU"/>
              </w:rPr>
              <w:t xml:space="preserve"> та </w:t>
            </w:r>
            <w:proofErr w:type="spellStart"/>
            <w:r w:rsidR="00EE5AC0" w:rsidRPr="00541B9C">
              <w:rPr>
                <w:rFonts w:ascii="Arial" w:hAnsi="Arial" w:cs="Arial"/>
                <w:b w:val="0"/>
                <w:sz w:val="24"/>
                <w:szCs w:val="24"/>
                <w:lang w:val="ru-RU"/>
              </w:rPr>
              <w:t>об'єктами</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vMerge/>
          </w:tcPr>
          <w:p w:rsidR="00EE5AC0" w:rsidRPr="00541B9C" w:rsidRDefault="00EE5AC0" w:rsidP="00D73ED8">
            <w:pPr>
              <w:spacing w:before="120" w:after="120"/>
              <w:ind w:left="0"/>
              <w:rPr>
                <w:rFonts w:ascii="Arial" w:hAnsi="Arial" w:cs="Arial"/>
                <w:sz w:val="24"/>
                <w:szCs w:val="24"/>
                <w:lang w:val="uk-UA"/>
              </w:rPr>
            </w:pPr>
          </w:p>
        </w:tc>
        <w:tc>
          <w:tcPr>
            <w:tcW w:w="19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AC-16(10)[1][3]</w:t>
            </w:r>
          </w:p>
        </w:tc>
        <w:tc>
          <w:tcPr>
            <w:tcW w:w="4961" w:type="dxa"/>
          </w:tcPr>
          <w:p w:rsidR="00EE5AC0" w:rsidRPr="00541B9C" w:rsidRDefault="003E4C91" w:rsidP="00D73ED8">
            <w:pPr>
              <w:ind w:left="0"/>
              <w:rPr>
                <w:rFonts w:ascii="Arial" w:hAnsi="Arial" w:cs="Arial"/>
                <w:b w:val="0"/>
                <w:sz w:val="24"/>
                <w:szCs w:val="24"/>
                <w:lang w:val="ru-RU"/>
              </w:rPr>
            </w:pPr>
            <w:proofErr w:type="spellStart"/>
            <w:r>
              <w:rPr>
                <w:rFonts w:ascii="Arial" w:hAnsi="Arial" w:cs="Arial"/>
                <w:b w:val="0"/>
                <w:sz w:val="24"/>
                <w:szCs w:val="24"/>
                <w:lang w:val="ru-RU"/>
              </w:rPr>
              <w:t>н</w:t>
            </w:r>
            <w:r w:rsidR="00EE5AC0" w:rsidRPr="00541B9C">
              <w:rPr>
                <w:rFonts w:ascii="Arial" w:hAnsi="Arial" w:cs="Arial"/>
                <w:b w:val="0"/>
                <w:sz w:val="24"/>
                <w:szCs w:val="24"/>
                <w:lang w:val="ru-RU"/>
              </w:rPr>
              <w:t>адати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уповноваженим</w:t>
            </w:r>
            <w:proofErr w:type="spellEnd"/>
            <w:r w:rsidR="00EE5AC0" w:rsidRPr="00541B9C">
              <w:rPr>
                <w:rFonts w:ascii="Arial" w:hAnsi="Arial" w:cs="Arial"/>
                <w:b w:val="0"/>
                <w:sz w:val="24"/>
                <w:szCs w:val="24"/>
                <w:lang w:val="ru-RU"/>
              </w:rPr>
              <w:t xml:space="preserve"> особам </w:t>
            </w:r>
            <w:proofErr w:type="spellStart"/>
            <w:r w:rsidR="00EE5AC0" w:rsidRPr="00541B9C">
              <w:rPr>
                <w:rFonts w:ascii="Arial" w:hAnsi="Arial" w:cs="Arial"/>
                <w:b w:val="0"/>
                <w:sz w:val="24"/>
                <w:szCs w:val="24"/>
                <w:lang w:val="ru-RU"/>
              </w:rPr>
              <w:t>можливість</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визначати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значення</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безпеки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доступних</w:t>
            </w:r>
            <w:proofErr w:type="spellEnd"/>
            <w:r w:rsidR="00EE5AC0" w:rsidRPr="00541B9C">
              <w:rPr>
                <w:rFonts w:ascii="Arial" w:hAnsi="Arial" w:cs="Arial"/>
                <w:b w:val="0"/>
                <w:sz w:val="24"/>
                <w:szCs w:val="24"/>
                <w:lang w:val="ru-RU"/>
              </w:rPr>
              <w:t xml:space="preserve"> для </w:t>
            </w:r>
            <w:proofErr w:type="spellStart"/>
            <w:r w:rsidR="00EE5AC0" w:rsidRPr="00541B9C">
              <w:rPr>
                <w:rFonts w:ascii="Arial" w:hAnsi="Arial" w:cs="Arial"/>
                <w:b w:val="0"/>
                <w:sz w:val="24"/>
                <w:szCs w:val="24"/>
                <w:lang w:val="ru-RU"/>
              </w:rPr>
              <w:t>пов'язання</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суб’єктами</w:t>
            </w:r>
            <w:proofErr w:type="spellEnd"/>
            <w:r w:rsidR="00EE5AC0" w:rsidRPr="00541B9C">
              <w:rPr>
                <w:rFonts w:ascii="Arial" w:hAnsi="Arial" w:cs="Arial"/>
                <w:b w:val="0"/>
                <w:sz w:val="24"/>
                <w:szCs w:val="24"/>
                <w:lang w:val="ru-RU"/>
              </w:rPr>
              <w:t xml:space="preserve"> та </w:t>
            </w:r>
            <w:proofErr w:type="spellStart"/>
            <w:r w:rsidR="00EE5AC0" w:rsidRPr="00541B9C">
              <w:rPr>
                <w:rFonts w:ascii="Arial" w:hAnsi="Arial" w:cs="Arial"/>
                <w:b w:val="0"/>
                <w:sz w:val="24"/>
                <w:szCs w:val="24"/>
                <w:lang w:val="ru-RU"/>
              </w:rPr>
              <w:t>об'єктами</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vMerge/>
          </w:tcPr>
          <w:p w:rsidR="00EE5AC0" w:rsidRPr="00541B9C" w:rsidRDefault="00EE5AC0" w:rsidP="00D73ED8">
            <w:pPr>
              <w:spacing w:before="120" w:after="120"/>
              <w:ind w:left="0"/>
              <w:rPr>
                <w:rFonts w:ascii="Arial" w:hAnsi="Arial" w:cs="Arial"/>
                <w:sz w:val="24"/>
                <w:szCs w:val="24"/>
                <w:lang w:val="uk-UA"/>
              </w:rPr>
            </w:pPr>
          </w:p>
        </w:tc>
        <w:tc>
          <w:tcPr>
            <w:tcW w:w="19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AC-16(10)[1][4]</w:t>
            </w:r>
          </w:p>
        </w:tc>
        <w:tc>
          <w:tcPr>
            <w:tcW w:w="4961" w:type="dxa"/>
          </w:tcPr>
          <w:p w:rsidR="00EE5AC0" w:rsidRPr="00541B9C" w:rsidRDefault="003E4C91" w:rsidP="00D73ED8">
            <w:pPr>
              <w:ind w:left="0"/>
              <w:rPr>
                <w:rFonts w:ascii="Arial" w:hAnsi="Arial" w:cs="Arial"/>
                <w:b w:val="0"/>
                <w:sz w:val="24"/>
                <w:szCs w:val="24"/>
                <w:lang w:val="ru-RU"/>
              </w:rPr>
            </w:pPr>
            <w:proofErr w:type="spellStart"/>
            <w:r>
              <w:rPr>
                <w:rFonts w:ascii="Arial" w:hAnsi="Arial" w:cs="Arial"/>
                <w:b w:val="0"/>
                <w:sz w:val="24"/>
                <w:szCs w:val="24"/>
                <w:lang w:val="ru-RU"/>
              </w:rPr>
              <w:t>н</w:t>
            </w:r>
            <w:r w:rsidR="00EE5AC0" w:rsidRPr="00541B9C">
              <w:rPr>
                <w:rFonts w:ascii="Arial" w:hAnsi="Arial" w:cs="Arial"/>
                <w:b w:val="0"/>
                <w:sz w:val="24"/>
                <w:szCs w:val="24"/>
                <w:lang w:val="ru-RU"/>
              </w:rPr>
              <w:t>адати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уповноваженим</w:t>
            </w:r>
            <w:proofErr w:type="spellEnd"/>
            <w:r w:rsidR="00EE5AC0" w:rsidRPr="00541B9C">
              <w:rPr>
                <w:rFonts w:ascii="Arial" w:hAnsi="Arial" w:cs="Arial"/>
                <w:b w:val="0"/>
                <w:sz w:val="24"/>
                <w:szCs w:val="24"/>
                <w:lang w:val="ru-RU"/>
              </w:rPr>
              <w:t xml:space="preserve"> особам </w:t>
            </w:r>
            <w:proofErr w:type="spellStart"/>
            <w:r w:rsidR="00EE5AC0" w:rsidRPr="00541B9C">
              <w:rPr>
                <w:rFonts w:ascii="Arial" w:hAnsi="Arial" w:cs="Arial"/>
                <w:b w:val="0"/>
                <w:sz w:val="24"/>
                <w:szCs w:val="24"/>
                <w:lang w:val="ru-RU"/>
              </w:rPr>
              <w:t>можливість</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визначати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значення</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приватності</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доступних</w:t>
            </w:r>
            <w:proofErr w:type="spellEnd"/>
            <w:r w:rsidR="00EE5AC0" w:rsidRPr="00541B9C">
              <w:rPr>
                <w:rFonts w:ascii="Arial" w:hAnsi="Arial" w:cs="Arial"/>
                <w:b w:val="0"/>
                <w:sz w:val="24"/>
                <w:szCs w:val="24"/>
                <w:lang w:val="ru-RU"/>
              </w:rPr>
              <w:t xml:space="preserve"> для </w:t>
            </w:r>
            <w:proofErr w:type="spellStart"/>
            <w:r w:rsidR="00EE5AC0" w:rsidRPr="00541B9C">
              <w:rPr>
                <w:rFonts w:ascii="Arial" w:hAnsi="Arial" w:cs="Arial"/>
                <w:b w:val="0"/>
                <w:sz w:val="24"/>
                <w:szCs w:val="24"/>
                <w:lang w:val="ru-RU"/>
              </w:rPr>
              <w:t>пов'язання</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суб’єктами</w:t>
            </w:r>
            <w:proofErr w:type="spellEnd"/>
            <w:r w:rsidR="00EE5AC0" w:rsidRPr="00541B9C">
              <w:rPr>
                <w:rFonts w:ascii="Arial" w:hAnsi="Arial" w:cs="Arial"/>
                <w:b w:val="0"/>
                <w:sz w:val="24"/>
                <w:szCs w:val="24"/>
                <w:lang w:val="ru-RU"/>
              </w:rPr>
              <w:t xml:space="preserve"> та </w:t>
            </w:r>
            <w:proofErr w:type="spellStart"/>
            <w:r w:rsidR="00EE5AC0" w:rsidRPr="00541B9C">
              <w:rPr>
                <w:rFonts w:ascii="Arial" w:hAnsi="Arial" w:cs="Arial"/>
                <w:b w:val="0"/>
                <w:sz w:val="24"/>
                <w:szCs w:val="24"/>
                <w:lang w:val="ru-RU"/>
              </w:rPr>
              <w:t>об'єктами</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AC-16(10)[2]</w:t>
            </w:r>
          </w:p>
        </w:tc>
        <w:tc>
          <w:tcPr>
            <w:tcW w:w="19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AC-16(10)[2][1]</w:t>
            </w:r>
          </w:p>
        </w:tc>
        <w:tc>
          <w:tcPr>
            <w:tcW w:w="4961" w:type="dxa"/>
          </w:tcPr>
          <w:p w:rsidR="00EE5AC0" w:rsidRPr="00541B9C" w:rsidRDefault="003E4C91" w:rsidP="00D73ED8">
            <w:pPr>
              <w:ind w:left="0"/>
              <w:rPr>
                <w:rFonts w:ascii="Arial" w:hAnsi="Arial" w:cs="Arial"/>
                <w:b w:val="0"/>
                <w:sz w:val="24"/>
                <w:szCs w:val="24"/>
                <w:lang w:val="ru-RU"/>
              </w:rPr>
            </w:pPr>
            <w:proofErr w:type="spellStart"/>
            <w:r>
              <w:rPr>
                <w:rFonts w:ascii="Arial" w:hAnsi="Arial" w:cs="Arial"/>
                <w:b w:val="0"/>
                <w:sz w:val="24"/>
                <w:szCs w:val="24"/>
                <w:lang w:val="ru-RU"/>
              </w:rPr>
              <w:t>н</w:t>
            </w:r>
            <w:r w:rsidR="00EE5AC0" w:rsidRPr="00541B9C">
              <w:rPr>
                <w:rFonts w:ascii="Arial" w:hAnsi="Arial" w:cs="Arial"/>
                <w:b w:val="0"/>
                <w:sz w:val="24"/>
                <w:szCs w:val="24"/>
                <w:lang w:val="ru-RU"/>
              </w:rPr>
              <w:t>адати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уповноваженим</w:t>
            </w:r>
            <w:proofErr w:type="spellEnd"/>
            <w:r w:rsidR="00EE5AC0" w:rsidRPr="00541B9C">
              <w:rPr>
                <w:rFonts w:ascii="Arial" w:hAnsi="Arial" w:cs="Arial"/>
                <w:b w:val="0"/>
                <w:sz w:val="24"/>
                <w:szCs w:val="24"/>
                <w:lang w:val="ru-RU"/>
              </w:rPr>
              <w:t xml:space="preserve"> особам </w:t>
            </w:r>
            <w:proofErr w:type="spellStart"/>
            <w:r w:rsidR="00EE5AC0" w:rsidRPr="00541B9C">
              <w:rPr>
                <w:rFonts w:ascii="Arial" w:hAnsi="Arial" w:cs="Arial"/>
                <w:b w:val="0"/>
                <w:sz w:val="24"/>
                <w:szCs w:val="24"/>
                <w:lang w:val="ru-RU"/>
              </w:rPr>
              <w:t>можливість</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змінювати</w:t>
            </w:r>
            <w:proofErr w:type="spellEnd"/>
            <w:r w:rsidR="00EE5AC0" w:rsidRPr="00541B9C">
              <w:rPr>
                <w:rFonts w:ascii="Arial" w:hAnsi="Arial" w:cs="Arial"/>
                <w:b w:val="0"/>
                <w:sz w:val="24"/>
                <w:szCs w:val="24"/>
                <w:lang w:val="ru-RU"/>
              </w:rPr>
              <w:t xml:space="preserve"> тип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безпеки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доступних</w:t>
            </w:r>
            <w:proofErr w:type="spellEnd"/>
            <w:r w:rsidR="00EE5AC0" w:rsidRPr="00541B9C">
              <w:rPr>
                <w:rFonts w:ascii="Arial" w:hAnsi="Arial" w:cs="Arial"/>
                <w:b w:val="0"/>
                <w:sz w:val="24"/>
                <w:szCs w:val="24"/>
                <w:lang w:val="ru-RU"/>
              </w:rPr>
              <w:t xml:space="preserve"> для </w:t>
            </w:r>
            <w:proofErr w:type="spellStart"/>
            <w:r w:rsidR="00EE5AC0" w:rsidRPr="00541B9C">
              <w:rPr>
                <w:rFonts w:ascii="Arial" w:hAnsi="Arial" w:cs="Arial"/>
                <w:b w:val="0"/>
                <w:sz w:val="24"/>
                <w:szCs w:val="24"/>
                <w:lang w:val="ru-RU"/>
              </w:rPr>
              <w:t>пов'язання</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суб’єктами</w:t>
            </w:r>
            <w:proofErr w:type="spellEnd"/>
            <w:r w:rsidR="00EE5AC0" w:rsidRPr="00541B9C">
              <w:rPr>
                <w:rFonts w:ascii="Arial" w:hAnsi="Arial" w:cs="Arial"/>
                <w:b w:val="0"/>
                <w:sz w:val="24"/>
                <w:szCs w:val="24"/>
                <w:lang w:val="ru-RU"/>
              </w:rPr>
              <w:t xml:space="preserve"> та </w:t>
            </w:r>
            <w:proofErr w:type="spellStart"/>
            <w:r w:rsidR="00EE5AC0" w:rsidRPr="00541B9C">
              <w:rPr>
                <w:rFonts w:ascii="Arial" w:hAnsi="Arial" w:cs="Arial"/>
                <w:b w:val="0"/>
                <w:sz w:val="24"/>
                <w:szCs w:val="24"/>
                <w:lang w:val="ru-RU"/>
              </w:rPr>
              <w:t>об'єктами</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vMerge/>
          </w:tcPr>
          <w:p w:rsidR="00EE5AC0" w:rsidRPr="00541B9C" w:rsidRDefault="00EE5AC0" w:rsidP="00D73ED8">
            <w:pPr>
              <w:spacing w:before="120" w:after="120"/>
              <w:ind w:left="0"/>
              <w:rPr>
                <w:rFonts w:ascii="Arial" w:hAnsi="Arial" w:cs="Arial"/>
                <w:sz w:val="24"/>
                <w:szCs w:val="24"/>
                <w:lang w:val="uk-UA"/>
              </w:rPr>
            </w:pPr>
          </w:p>
        </w:tc>
        <w:tc>
          <w:tcPr>
            <w:tcW w:w="19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AC-16(10)[2][2]</w:t>
            </w:r>
          </w:p>
        </w:tc>
        <w:tc>
          <w:tcPr>
            <w:tcW w:w="4961" w:type="dxa"/>
          </w:tcPr>
          <w:p w:rsidR="00EE5AC0" w:rsidRPr="00541B9C" w:rsidRDefault="003E4C91" w:rsidP="00D73ED8">
            <w:pPr>
              <w:ind w:left="0"/>
              <w:rPr>
                <w:rFonts w:ascii="Arial" w:hAnsi="Arial" w:cs="Arial"/>
                <w:b w:val="0"/>
                <w:sz w:val="24"/>
                <w:szCs w:val="24"/>
                <w:lang w:val="ru-RU"/>
              </w:rPr>
            </w:pPr>
            <w:proofErr w:type="spellStart"/>
            <w:r>
              <w:rPr>
                <w:rFonts w:ascii="Arial" w:hAnsi="Arial" w:cs="Arial"/>
                <w:b w:val="0"/>
                <w:sz w:val="24"/>
                <w:szCs w:val="24"/>
                <w:lang w:val="ru-RU"/>
              </w:rPr>
              <w:t>н</w:t>
            </w:r>
            <w:r w:rsidR="00EE5AC0" w:rsidRPr="00541B9C">
              <w:rPr>
                <w:rFonts w:ascii="Arial" w:hAnsi="Arial" w:cs="Arial"/>
                <w:b w:val="0"/>
                <w:sz w:val="24"/>
                <w:szCs w:val="24"/>
                <w:lang w:val="ru-RU"/>
              </w:rPr>
              <w:t>адати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уповноваженим</w:t>
            </w:r>
            <w:proofErr w:type="spellEnd"/>
            <w:r w:rsidR="00EE5AC0" w:rsidRPr="00541B9C">
              <w:rPr>
                <w:rFonts w:ascii="Arial" w:hAnsi="Arial" w:cs="Arial"/>
                <w:b w:val="0"/>
                <w:sz w:val="24"/>
                <w:szCs w:val="24"/>
                <w:lang w:val="ru-RU"/>
              </w:rPr>
              <w:t xml:space="preserve"> особам </w:t>
            </w:r>
            <w:proofErr w:type="spellStart"/>
            <w:r w:rsidR="00EE5AC0" w:rsidRPr="00541B9C">
              <w:rPr>
                <w:rFonts w:ascii="Arial" w:hAnsi="Arial" w:cs="Arial"/>
                <w:b w:val="0"/>
                <w:sz w:val="24"/>
                <w:szCs w:val="24"/>
                <w:lang w:val="ru-RU"/>
              </w:rPr>
              <w:t>можливість</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змінювати</w:t>
            </w:r>
            <w:proofErr w:type="spellEnd"/>
            <w:r w:rsidR="00EE5AC0" w:rsidRPr="00541B9C">
              <w:rPr>
                <w:rFonts w:ascii="Arial" w:hAnsi="Arial" w:cs="Arial"/>
                <w:b w:val="0"/>
                <w:sz w:val="24"/>
                <w:szCs w:val="24"/>
                <w:lang w:val="ru-RU"/>
              </w:rPr>
              <w:t xml:space="preserve"> тип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приватності</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доступних</w:t>
            </w:r>
            <w:proofErr w:type="spellEnd"/>
            <w:r w:rsidR="00EE5AC0" w:rsidRPr="00541B9C">
              <w:rPr>
                <w:rFonts w:ascii="Arial" w:hAnsi="Arial" w:cs="Arial"/>
                <w:b w:val="0"/>
                <w:sz w:val="24"/>
                <w:szCs w:val="24"/>
                <w:lang w:val="ru-RU"/>
              </w:rPr>
              <w:t xml:space="preserve"> для </w:t>
            </w:r>
            <w:proofErr w:type="spellStart"/>
            <w:r w:rsidR="00EE5AC0" w:rsidRPr="00541B9C">
              <w:rPr>
                <w:rFonts w:ascii="Arial" w:hAnsi="Arial" w:cs="Arial"/>
                <w:b w:val="0"/>
                <w:sz w:val="24"/>
                <w:szCs w:val="24"/>
                <w:lang w:val="ru-RU"/>
              </w:rPr>
              <w:t>пов'язання</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суб’єктами</w:t>
            </w:r>
            <w:proofErr w:type="spellEnd"/>
            <w:r w:rsidR="00EE5AC0" w:rsidRPr="00541B9C">
              <w:rPr>
                <w:rFonts w:ascii="Arial" w:hAnsi="Arial" w:cs="Arial"/>
                <w:b w:val="0"/>
                <w:sz w:val="24"/>
                <w:szCs w:val="24"/>
                <w:lang w:val="ru-RU"/>
              </w:rPr>
              <w:t xml:space="preserve"> та </w:t>
            </w:r>
            <w:proofErr w:type="spellStart"/>
            <w:r w:rsidR="00EE5AC0" w:rsidRPr="00541B9C">
              <w:rPr>
                <w:rFonts w:ascii="Arial" w:hAnsi="Arial" w:cs="Arial"/>
                <w:b w:val="0"/>
                <w:sz w:val="24"/>
                <w:szCs w:val="24"/>
                <w:lang w:val="ru-RU"/>
              </w:rPr>
              <w:t>об'єктами</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vMerge/>
          </w:tcPr>
          <w:p w:rsidR="00EE5AC0" w:rsidRPr="00541B9C" w:rsidRDefault="00EE5AC0" w:rsidP="00D73ED8">
            <w:pPr>
              <w:spacing w:before="120" w:after="120"/>
              <w:ind w:left="0"/>
              <w:rPr>
                <w:rFonts w:ascii="Arial" w:hAnsi="Arial" w:cs="Arial"/>
                <w:sz w:val="24"/>
                <w:szCs w:val="24"/>
                <w:lang w:val="uk-UA"/>
              </w:rPr>
            </w:pPr>
          </w:p>
        </w:tc>
        <w:tc>
          <w:tcPr>
            <w:tcW w:w="19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AC-16(10)[2][3]</w:t>
            </w:r>
          </w:p>
        </w:tc>
        <w:tc>
          <w:tcPr>
            <w:tcW w:w="4961" w:type="dxa"/>
          </w:tcPr>
          <w:p w:rsidR="00EE5AC0" w:rsidRPr="00541B9C" w:rsidRDefault="003E4C91" w:rsidP="00D73ED8">
            <w:pPr>
              <w:ind w:left="0"/>
              <w:rPr>
                <w:rFonts w:ascii="Arial" w:hAnsi="Arial" w:cs="Arial"/>
                <w:b w:val="0"/>
                <w:sz w:val="24"/>
                <w:szCs w:val="24"/>
                <w:lang w:val="ru-RU"/>
              </w:rPr>
            </w:pPr>
            <w:proofErr w:type="spellStart"/>
            <w:r>
              <w:rPr>
                <w:rFonts w:ascii="Arial" w:hAnsi="Arial" w:cs="Arial"/>
                <w:b w:val="0"/>
                <w:sz w:val="24"/>
                <w:szCs w:val="24"/>
                <w:lang w:val="ru-RU"/>
              </w:rPr>
              <w:t>н</w:t>
            </w:r>
            <w:r w:rsidR="00EE5AC0" w:rsidRPr="00541B9C">
              <w:rPr>
                <w:rFonts w:ascii="Arial" w:hAnsi="Arial" w:cs="Arial"/>
                <w:b w:val="0"/>
                <w:sz w:val="24"/>
                <w:szCs w:val="24"/>
                <w:lang w:val="ru-RU"/>
              </w:rPr>
              <w:t>адати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уповноваженим</w:t>
            </w:r>
            <w:proofErr w:type="spellEnd"/>
            <w:r w:rsidR="00EE5AC0" w:rsidRPr="00541B9C">
              <w:rPr>
                <w:rFonts w:ascii="Arial" w:hAnsi="Arial" w:cs="Arial"/>
                <w:b w:val="0"/>
                <w:sz w:val="24"/>
                <w:szCs w:val="24"/>
                <w:lang w:val="ru-RU"/>
              </w:rPr>
              <w:t xml:space="preserve"> особам </w:t>
            </w:r>
            <w:proofErr w:type="spellStart"/>
            <w:r w:rsidR="00EE5AC0" w:rsidRPr="00541B9C">
              <w:rPr>
                <w:rFonts w:ascii="Arial" w:hAnsi="Arial" w:cs="Arial"/>
                <w:b w:val="0"/>
                <w:sz w:val="24"/>
                <w:szCs w:val="24"/>
                <w:lang w:val="ru-RU"/>
              </w:rPr>
              <w:t>можливість</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змінювати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значення</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безпеки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доступних</w:t>
            </w:r>
            <w:proofErr w:type="spellEnd"/>
            <w:r w:rsidR="00EE5AC0" w:rsidRPr="00541B9C">
              <w:rPr>
                <w:rFonts w:ascii="Arial" w:hAnsi="Arial" w:cs="Arial"/>
                <w:b w:val="0"/>
                <w:sz w:val="24"/>
                <w:szCs w:val="24"/>
                <w:lang w:val="ru-RU"/>
              </w:rPr>
              <w:t xml:space="preserve"> для </w:t>
            </w:r>
            <w:proofErr w:type="spellStart"/>
            <w:r w:rsidR="00EE5AC0" w:rsidRPr="00541B9C">
              <w:rPr>
                <w:rFonts w:ascii="Arial" w:hAnsi="Arial" w:cs="Arial"/>
                <w:b w:val="0"/>
                <w:sz w:val="24"/>
                <w:szCs w:val="24"/>
                <w:lang w:val="ru-RU"/>
              </w:rPr>
              <w:t>пов'язання</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суб’єктами</w:t>
            </w:r>
            <w:proofErr w:type="spellEnd"/>
            <w:r w:rsidR="00EE5AC0" w:rsidRPr="00541B9C">
              <w:rPr>
                <w:rFonts w:ascii="Arial" w:hAnsi="Arial" w:cs="Arial"/>
                <w:b w:val="0"/>
                <w:sz w:val="24"/>
                <w:szCs w:val="24"/>
                <w:lang w:val="ru-RU"/>
              </w:rPr>
              <w:t xml:space="preserve"> та </w:t>
            </w:r>
            <w:proofErr w:type="spellStart"/>
            <w:r w:rsidR="00EE5AC0" w:rsidRPr="00541B9C">
              <w:rPr>
                <w:rFonts w:ascii="Arial" w:hAnsi="Arial" w:cs="Arial"/>
                <w:b w:val="0"/>
                <w:sz w:val="24"/>
                <w:szCs w:val="24"/>
                <w:lang w:val="ru-RU"/>
              </w:rPr>
              <w:t>об'єктами</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16" w:type="dxa"/>
            <w:vMerge/>
          </w:tcPr>
          <w:p w:rsidR="00EE5AC0" w:rsidRPr="00541B9C" w:rsidRDefault="00EE5AC0" w:rsidP="00D73ED8">
            <w:pPr>
              <w:spacing w:before="120" w:after="120"/>
              <w:ind w:left="0"/>
              <w:rPr>
                <w:rFonts w:ascii="Arial" w:hAnsi="Arial" w:cs="Arial"/>
                <w:sz w:val="24"/>
                <w:szCs w:val="24"/>
                <w:lang w:val="uk-UA"/>
              </w:rPr>
            </w:pPr>
          </w:p>
        </w:tc>
        <w:tc>
          <w:tcPr>
            <w:tcW w:w="198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AC-16(10)[2][4]</w:t>
            </w:r>
          </w:p>
        </w:tc>
        <w:tc>
          <w:tcPr>
            <w:tcW w:w="4961" w:type="dxa"/>
          </w:tcPr>
          <w:p w:rsidR="00EE5AC0" w:rsidRPr="00541B9C" w:rsidRDefault="003E4C91" w:rsidP="00D73ED8">
            <w:pPr>
              <w:ind w:left="0"/>
              <w:rPr>
                <w:rFonts w:ascii="Arial" w:hAnsi="Arial" w:cs="Arial"/>
                <w:b w:val="0"/>
                <w:sz w:val="24"/>
                <w:szCs w:val="24"/>
                <w:lang w:val="ru-RU"/>
              </w:rPr>
            </w:pPr>
            <w:proofErr w:type="spellStart"/>
            <w:r>
              <w:rPr>
                <w:rFonts w:ascii="Arial" w:hAnsi="Arial" w:cs="Arial"/>
                <w:b w:val="0"/>
                <w:sz w:val="24"/>
                <w:szCs w:val="24"/>
                <w:lang w:val="ru-RU"/>
              </w:rPr>
              <w:t>н</w:t>
            </w:r>
            <w:r w:rsidR="00EE5AC0" w:rsidRPr="00541B9C">
              <w:rPr>
                <w:rFonts w:ascii="Arial" w:hAnsi="Arial" w:cs="Arial"/>
                <w:b w:val="0"/>
                <w:sz w:val="24"/>
                <w:szCs w:val="24"/>
                <w:lang w:val="ru-RU"/>
              </w:rPr>
              <w:t>адати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уповноваженим</w:t>
            </w:r>
            <w:proofErr w:type="spellEnd"/>
            <w:r w:rsidR="00EE5AC0" w:rsidRPr="00541B9C">
              <w:rPr>
                <w:rFonts w:ascii="Arial" w:hAnsi="Arial" w:cs="Arial"/>
                <w:b w:val="0"/>
                <w:sz w:val="24"/>
                <w:szCs w:val="24"/>
                <w:lang w:val="ru-RU"/>
              </w:rPr>
              <w:t xml:space="preserve"> особам </w:t>
            </w:r>
            <w:proofErr w:type="spellStart"/>
            <w:r w:rsidR="00EE5AC0" w:rsidRPr="00541B9C">
              <w:rPr>
                <w:rFonts w:ascii="Arial" w:hAnsi="Arial" w:cs="Arial"/>
                <w:b w:val="0"/>
                <w:sz w:val="24"/>
                <w:szCs w:val="24"/>
                <w:lang w:val="ru-RU"/>
              </w:rPr>
              <w:t>можливість</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змінювати</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значення</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lastRenderedPageBreak/>
              <w:t>приватності</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доступних</w:t>
            </w:r>
            <w:proofErr w:type="spellEnd"/>
            <w:r w:rsidR="00EE5AC0" w:rsidRPr="00541B9C">
              <w:rPr>
                <w:rFonts w:ascii="Arial" w:hAnsi="Arial" w:cs="Arial"/>
                <w:b w:val="0"/>
                <w:sz w:val="24"/>
                <w:szCs w:val="24"/>
                <w:lang w:val="ru-RU"/>
              </w:rPr>
              <w:t xml:space="preserve"> для </w:t>
            </w:r>
            <w:proofErr w:type="spellStart"/>
            <w:r w:rsidR="00EE5AC0" w:rsidRPr="00541B9C">
              <w:rPr>
                <w:rFonts w:ascii="Arial" w:hAnsi="Arial" w:cs="Arial"/>
                <w:b w:val="0"/>
                <w:sz w:val="24"/>
                <w:szCs w:val="24"/>
                <w:lang w:val="ru-RU"/>
              </w:rPr>
              <w:t>пов'язання</w:t>
            </w:r>
            <w:proofErr w:type="spellEnd"/>
            <w:r w:rsidR="00EE5AC0" w:rsidRPr="00541B9C">
              <w:rPr>
                <w:rFonts w:ascii="Arial" w:hAnsi="Arial" w:cs="Arial"/>
                <w:b w:val="0"/>
                <w:sz w:val="24"/>
                <w:szCs w:val="24"/>
                <w:lang w:val="ru-RU"/>
              </w:rPr>
              <w:t xml:space="preserve"> з </w:t>
            </w:r>
            <w:proofErr w:type="spellStart"/>
            <w:r w:rsidR="00EE5AC0" w:rsidRPr="00541B9C">
              <w:rPr>
                <w:rFonts w:ascii="Arial" w:hAnsi="Arial" w:cs="Arial"/>
                <w:b w:val="0"/>
                <w:sz w:val="24"/>
                <w:szCs w:val="24"/>
                <w:lang w:val="ru-RU"/>
              </w:rPr>
              <w:t>суб’єктами</w:t>
            </w:r>
            <w:proofErr w:type="spellEnd"/>
            <w:r w:rsidR="00EE5AC0" w:rsidRPr="00541B9C">
              <w:rPr>
                <w:rFonts w:ascii="Arial" w:hAnsi="Arial" w:cs="Arial"/>
                <w:b w:val="0"/>
                <w:sz w:val="24"/>
                <w:szCs w:val="24"/>
                <w:lang w:val="ru-RU"/>
              </w:rPr>
              <w:t xml:space="preserve"> та </w:t>
            </w:r>
            <w:proofErr w:type="spellStart"/>
            <w:r w:rsidR="00EE5AC0" w:rsidRPr="00541B9C">
              <w:rPr>
                <w:rFonts w:ascii="Arial" w:hAnsi="Arial" w:cs="Arial"/>
                <w:b w:val="0"/>
                <w:sz w:val="24"/>
                <w:szCs w:val="24"/>
                <w:lang w:val="ru-RU"/>
              </w:rPr>
              <w:t>об'єктами</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налаштування атрибутів безпеки уповноваженими особами;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або зміну атрибутів безпеки, пов'язаних з інформацією;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можливість визначення або зміни атрибутів безпеки].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0" w:type="auto"/>
        <w:tblLook w:val="04A0" w:firstRow="1" w:lastRow="0" w:firstColumn="1" w:lastColumn="0" w:noHBand="0" w:noVBand="1"/>
      </w:tblPr>
      <w:tblGrid>
        <w:gridCol w:w="1362"/>
        <w:gridCol w:w="1677"/>
        <w:gridCol w:w="6957"/>
      </w:tblGrid>
      <w:tr w:rsidR="00EE5AC0" w:rsidRPr="00D45CCF" w:rsidTr="00BA3B7C">
        <w:tc>
          <w:tcPr>
            <w:tcW w:w="1362" w:type="dxa"/>
            <w:shd w:val="clear" w:color="auto" w:fill="D9D9D9" w:themeFill="background1" w:themeFillShade="D9"/>
          </w:tcPr>
          <w:p w:rsidR="00EE5AC0" w:rsidRPr="00541B9C" w:rsidRDefault="00EE5AC0" w:rsidP="00D73ED8">
            <w:pPr>
              <w:spacing w:before="240" w:after="240"/>
              <w:ind w:left="0"/>
              <w:rPr>
                <w:rFonts w:ascii="Arial" w:hAnsi="Arial" w:cs="Arial"/>
                <w:sz w:val="24"/>
                <w:szCs w:val="24"/>
                <w:lang w:val="uk-UA"/>
              </w:rPr>
            </w:pPr>
            <w:r w:rsidRPr="00541B9C">
              <w:rPr>
                <w:rFonts w:ascii="Arial" w:hAnsi="Arial" w:cs="Arial"/>
                <w:bCs/>
                <w:sz w:val="24"/>
                <w:szCs w:val="24"/>
              </w:rPr>
              <w:t>AC-16(11)</w:t>
            </w:r>
          </w:p>
        </w:tc>
        <w:tc>
          <w:tcPr>
            <w:tcW w:w="8634" w:type="dxa"/>
            <w:gridSpan w:val="2"/>
            <w:shd w:val="clear" w:color="auto" w:fill="D9D9D9" w:themeFill="background1" w:themeFillShade="D9"/>
          </w:tcPr>
          <w:p w:rsidR="00EE5AC0" w:rsidRPr="00541B9C" w:rsidRDefault="00EE5AC0" w:rsidP="00D73ED8">
            <w:pPr>
              <w:spacing w:before="240" w:after="240"/>
              <w:ind w:left="0"/>
              <w:rPr>
                <w:rFonts w:ascii="Arial" w:hAnsi="Arial" w:cs="Arial"/>
                <w:sz w:val="24"/>
                <w:szCs w:val="24"/>
                <w:lang w:val="uk-UA"/>
              </w:rPr>
            </w:pPr>
            <w:r w:rsidRPr="00541B9C">
              <w:rPr>
                <w:rFonts w:ascii="Arial" w:hAnsi="Arial" w:cs="Arial"/>
                <w:sz w:val="24"/>
                <w:szCs w:val="24"/>
                <w:lang w:val="uk-UA"/>
              </w:rPr>
              <w:t>АТРИБУТИ БЕЗПЕКИ ТА ПРИВАТНОСТІ - АУДИТ ЗМІН</w:t>
            </w:r>
          </w:p>
        </w:tc>
      </w:tr>
      <w:tr w:rsidR="00EE5AC0" w:rsidRPr="00D45CCF" w:rsidTr="00BA3B7C">
        <w:tc>
          <w:tcPr>
            <w:tcW w:w="1362" w:type="dxa"/>
            <w:vMerge w:val="restart"/>
          </w:tcPr>
          <w:p w:rsidR="00EE5AC0" w:rsidRPr="00541B9C" w:rsidRDefault="00EE5AC0" w:rsidP="00D73ED8">
            <w:pPr>
              <w:spacing w:before="240" w:after="240"/>
              <w:ind w:left="0"/>
              <w:rPr>
                <w:rFonts w:ascii="Arial" w:hAnsi="Arial" w:cs="Arial"/>
                <w:sz w:val="24"/>
                <w:szCs w:val="24"/>
                <w:lang w:val="uk-UA"/>
              </w:rPr>
            </w:pPr>
          </w:p>
        </w:tc>
        <w:tc>
          <w:tcPr>
            <w:tcW w:w="8634"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ind w:left="0"/>
              <w:rPr>
                <w:rFonts w:ascii="Arial" w:hAnsi="Arial" w:cs="Arial"/>
                <w:sz w:val="24"/>
                <w:szCs w:val="24"/>
                <w:lang w:val="uk-UA"/>
              </w:rPr>
            </w:pPr>
            <w:r w:rsidRPr="00541B9C">
              <w:rPr>
                <w:rFonts w:ascii="Arial" w:hAnsi="Arial" w:cs="Arial"/>
                <w:b w:val="0"/>
                <w:sz w:val="24"/>
                <w:szCs w:val="24"/>
                <w:lang w:val="uk-UA"/>
              </w:rPr>
              <w:t>Визначте, чи.</w:t>
            </w:r>
            <w:proofErr w:type="spellStart"/>
            <w:r w:rsidRPr="00541B9C">
              <w:rPr>
                <w:rFonts w:ascii="Arial" w:hAnsi="Arial" w:cs="Arial"/>
                <w:b w:val="0"/>
                <w:sz w:val="24"/>
                <w:szCs w:val="24"/>
                <w:lang w:val="ru-RU"/>
              </w:rPr>
              <w:t>організація</w:t>
            </w:r>
            <w:proofErr w:type="spellEnd"/>
            <w:r w:rsidR="003E4C91">
              <w:rPr>
                <w:rFonts w:ascii="Arial" w:hAnsi="Arial" w:cs="Arial"/>
                <w:b w:val="0"/>
                <w:sz w:val="24"/>
                <w:szCs w:val="24"/>
                <w:lang w:val="ru-RU"/>
              </w:rPr>
              <w:t>:</w:t>
            </w:r>
          </w:p>
        </w:tc>
      </w:tr>
      <w:tr w:rsidR="00EE5AC0" w:rsidRPr="00D45CCF" w:rsidTr="00BA3B7C">
        <w:tc>
          <w:tcPr>
            <w:tcW w:w="1362" w:type="dxa"/>
            <w:vMerge/>
          </w:tcPr>
          <w:p w:rsidR="00EE5AC0" w:rsidRPr="00541B9C" w:rsidRDefault="00EE5AC0" w:rsidP="00D73ED8">
            <w:pPr>
              <w:ind w:left="0"/>
              <w:rPr>
                <w:rFonts w:ascii="Arial" w:hAnsi="Arial" w:cs="Arial"/>
                <w:sz w:val="24"/>
                <w:szCs w:val="24"/>
                <w:lang w:val="uk-UA"/>
              </w:rPr>
            </w:pPr>
          </w:p>
        </w:tc>
        <w:tc>
          <w:tcPr>
            <w:tcW w:w="1677" w:type="dxa"/>
          </w:tcPr>
          <w:p w:rsidR="00EE5AC0" w:rsidRPr="00541B9C" w:rsidRDefault="00EE5AC0" w:rsidP="00D73ED8">
            <w:pPr>
              <w:spacing w:before="120" w:after="120"/>
              <w:ind w:left="0"/>
              <w:rPr>
                <w:rFonts w:ascii="Arial" w:hAnsi="Arial" w:cs="Arial"/>
                <w:sz w:val="24"/>
                <w:szCs w:val="24"/>
                <w:lang w:val="ru-RU"/>
              </w:rPr>
            </w:pPr>
            <w:r w:rsidRPr="00541B9C">
              <w:rPr>
                <w:rFonts w:ascii="Arial" w:hAnsi="Arial" w:cs="Arial"/>
                <w:sz w:val="24"/>
                <w:szCs w:val="24"/>
                <w:lang w:val="ru-RU"/>
              </w:rPr>
              <w:t>AC-16(11)[1]</w:t>
            </w:r>
          </w:p>
        </w:tc>
        <w:tc>
          <w:tcPr>
            <w:tcW w:w="6957" w:type="dxa"/>
          </w:tcPr>
          <w:p w:rsidR="00EE5AC0" w:rsidRPr="00541B9C" w:rsidRDefault="003E4C91" w:rsidP="00D73ED8">
            <w:pPr>
              <w:spacing w:before="120" w:after="120"/>
              <w:ind w:left="0"/>
              <w:rPr>
                <w:rFonts w:ascii="Arial" w:hAnsi="Arial" w:cs="Arial"/>
                <w:b w:val="0"/>
                <w:sz w:val="24"/>
                <w:szCs w:val="24"/>
                <w:lang w:val="ru-RU"/>
              </w:rPr>
            </w:pPr>
            <w:r>
              <w:rPr>
                <w:rFonts w:ascii="Arial" w:hAnsi="Arial" w:cs="Arial"/>
                <w:b w:val="0"/>
                <w:sz w:val="24"/>
                <w:szCs w:val="24"/>
                <w:lang w:val="ru-RU"/>
              </w:rPr>
              <w:t>п</w:t>
            </w:r>
            <w:r w:rsidR="00EE5AC0" w:rsidRPr="00541B9C">
              <w:rPr>
                <w:rFonts w:ascii="Arial" w:hAnsi="Arial" w:cs="Arial"/>
                <w:b w:val="0"/>
                <w:sz w:val="24"/>
                <w:szCs w:val="24"/>
                <w:lang w:val="ru-RU"/>
              </w:rPr>
              <w:t xml:space="preserve">роводить аудит </w:t>
            </w:r>
            <w:proofErr w:type="spellStart"/>
            <w:r w:rsidR="00EE5AC0" w:rsidRPr="00541B9C">
              <w:rPr>
                <w:rFonts w:ascii="Arial" w:hAnsi="Arial" w:cs="Arial"/>
                <w:b w:val="0"/>
                <w:sz w:val="24"/>
                <w:szCs w:val="24"/>
                <w:lang w:val="ru-RU"/>
              </w:rPr>
              <w:t>змін</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безпеки</w:t>
            </w:r>
            <w:proofErr w:type="spellEnd"/>
            <w:r w:rsidR="00EE5AC0" w:rsidRPr="00541B9C">
              <w:rPr>
                <w:rFonts w:ascii="Arial" w:hAnsi="Arial" w:cs="Arial"/>
                <w:b w:val="0"/>
                <w:sz w:val="24"/>
                <w:szCs w:val="24"/>
                <w:lang w:val="ru-RU"/>
              </w:rPr>
              <w:t xml:space="preserve"> </w:t>
            </w:r>
          </w:p>
        </w:tc>
      </w:tr>
      <w:tr w:rsidR="00EE5AC0" w:rsidRPr="00D45CCF" w:rsidTr="00BA3B7C">
        <w:tc>
          <w:tcPr>
            <w:tcW w:w="1362" w:type="dxa"/>
            <w:vMerge/>
          </w:tcPr>
          <w:p w:rsidR="00EE5AC0" w:rsidRPr="00541B9C" w:rsidRDefault="00EE5AC0" w:rsidP="00D73ED8">
            <w:pPr>
              <w:ind w:left="0"/>
              <w:rPr>
                <w:rFonts w:ascii="Arial" w:hAnsi="Arial" w:cs="Arial"/>
                <w:sz w:val="24"/>
                <w:szCs w:val="24"/>
                <w:lang w:val="uk-UA"/>
              </w:rPr>
            </w:pPr>
          </w:p>
        </w:tc>
        <w:tc>
          <w:tcPr>
            <w:tcW w:w="1677" w:type="dxa"/>
          </w:tcPr>
          <w:p w:rsidR="00EE5AC0" w:rsidRPr="00541B9C" w:rsidRDefault="00EE5AC0" w:rsidP="00D73ED8">
            <w:pPr>
              <w:spacing w:before="120" w:after="120"/>
              <w:ind w:left="0"/>
              <w:rPr>
                <w:rFonts w:ascii="Arial" w:hAnsi="Arial" w:cs="Arial"/>
                <w:sz w:val="24"/>
                <w:szCs w:val="24"/>
                <w:lang w:val="ru-RU"/>
              </w:rPr>
            </w:pPr>
            <w:r w:rsidRPr="00541B9C">
              <w:rPr>
                <w:rFonts w:ascii="Arial" w:hAnsi="Arial" w:cs="Arial"/>
                <w:sz w:val="24"/>
                <w:szCs w:val="24"/>
                <w:lang w:val="ru-RU"/>
              </w:rPr>
              <w:t>AC-16(11)[2]</w:t>
            </w:r>
          </w:p>
        </w:tc>
        <w:tc>
          <w:tcPr>
            <w:tcW w:w="6957" w:type="dxa"/>
          </w:tcPr>
          <w:p w:rsidR="00EE5AC0" w:rsidRPr="00541B9C" w:rsidRDefault="003E4C91" w:rsidP="00D73ED8">
            <w:pPr>
              <w:spacing w:before="120" w:after="120"/>
              <w:ind w:left="0"/>
              <w:rPr>
                <w:rFonts w:ascii="Arial" w:hAnsi="Arial" w:cs="Arial"/>
                <w:b w:val="0"/>
                <w:sz w:val="24"/>
                <w:szCs w:val="24"/>
                <w:lang w:val="ru-RU"/>
              </w:rPr>
            </w:pPr>
            <w:r>
              <w:rPr>
                <w:rFonts w:ascii="Arial" w:hAnsi="Arial" w:cs="Arial"/>
                <w:b w:val="0"/>
                <w:sz w:val="24"/>
                <w:szCs w:val="24"/>
                <w:lang w:val="ru-RU"/>
              </w:rPr>
              <w:t>п</w:t>
            </w:r>
            <w:r w:rsidR="00EE5AC0" w:rsidRPr="00541B9C">
              <w:rPr>
                <w:rFonts w:ascii="Arial" w:hAnsi="Arial" w:cs="Arial"/>
                <w:b w:val="0"/>
                <w:sz w:val="24"/>
                <w:szCs w:val="24"/>
                <w:lang w:val="ru-RU"/>
              </w:rPr>
              <w:t xml:space="preserve">роводить аудит </w:t>
            </w:r>
            <w:proofErr w:type="spellStart"/>
            <w:r w:rsidR="00EE5AC0" w:rsidRPr="00541B9C">
              <w:rPr>
                <w:rFonts w:ascii="Arial" w:hAnsi="Arial" w:cs="Arial"/>
                <w:b w:val="0"/>
                <w:sz w:val="24"/>
                <w:szCs w:val="24"/>
                <w:lang w:val="ru-RU"/>
              </w:rPr>
              <w:t>змін</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атрибутів</w:t>
            </w:r>
            <w:proofErr w:type="spellEnd"/>
            <w:r w:rsidR="00EE5AC0" w:rsidRPr="00541B9C">
              <w:rPr>
                <w:rFonts w:ascii="Arial" w:hAnsi="Arial" w:cs="Arial"/>
                <w:b w:val="0"/>
                <w:sz w:val="24"/>
                <w:szCs w:val="24"/>
                <w:lang w:val="ru-RU"/>
              </w:rPr>
              <w:t xml:space="preserve"> </w:t>
            </w:r>
            <w:proofErr w:type="spellStart"/>
            <w:r w:rsidR="00EE5AC0" w:rsidRPr="00541B9C">
              <w:rPr>
                <w:rFonts w:ascii="Arial" w:hAnsi="Arial" w:cs="Arial"/>
                <w:b w:val="0"/>
                <w:sz w:val="24"/>
                <w:szCs w:val="24"/>
                <w:lang w:val="ru-RU"/>
              </w:rPr>
              <w:t>приватності</w:t>
            </w:r>
            <w:proofErr w:type="spellEnd"/>
          </w:p>
        </w:tc>
      </w:tr>
      <w:tr w:rsidR="00EE5AC0" w:rsidRPr="00D45CCF" w:rsidTr="00BA3B7C">
        <w:tc>
          <w:tcPr>
            <w:tcW w:w="1362" w:type="dxa"/>
            <w:vMerge/>
          </w:tcPr>
          <w:p w:rsidR="00EE5AC0" w:rsidRPr="00541B9C" w:rsidRDefault="00EE5AC0" w:rsidP="00D73ED8">
            <w:pPr>
              <w:ind w:left="0"/>
              <w:rPr>
                <w:rFonts w:ascii="Arial" w:hAnsi="Arial" w:cs="Arial"/>
                <w:sz w:val="24"/>
                <w:szCs w:val="24"/>
                <w:lang w:val="uk-UA"/>
              </w:rPr>
            </w:pPr>
          </w:p>
        </w:tc>
        <w:tc>
          <w:tcPr>
            <w:tcW w:w="8634"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налаштування атрибутів безпеки уповноваженими особами;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визначення або зміну атрибутів безпеки, пов'язаних з інформацією;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можливість визначення або зміни атрибутів безпеки].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993"/>
        <w:gridCol w:w="1276"/>
        <w:gridCol w:w="1559"/>
        <w:gridCol w:w="6237"/>
      </w:tblGrid>
      <w:tr w:rsidR="00EE5AC0" w:rsidRPr="00541B9C" w:rsidTr="00EE2836">
        <w:tc>
          <w:tcPr>
            <w:tcW w:w="99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w:t>
            </w:r>
          </w:p>
        </w:tc>
        <w:tc>
          <w:tcPr>
            <w:tcW w:w="907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ВІДДАЛЕНИЙ ДОСТУП</w:t>
            </w:r>
          </w:p>
        </w:tc>
      </w:tr>
      <w:tr w:rsidR="00EE5AC0" w:rsidRPr="00D45CCF" w:rsidTr="00EE2836">
        <w:tc>
          <w:tcPr>
            <w:tcW w:w="993" w:type="dxa"/>
            <w:vMerge w:val="restart"/>
          </w:tcPr>
          <w:p w:rsidR="00EE5AC0" w:rsidRPr="00541B9C" w:rsidRDefault="00EE5AC0" w:rsidP="00D73ED8">
            <w:pPr>
              <w:spacing w:before="120" w:after="120"/>
              <w:ind w:left="0"/>
              <w:rPr>
                <w:rFonts w:ascii="Arial" w:hAnsi="Arial" w:cs="Arial"/>
                <w:sz w:val="24"/>
                <w:szCs w:val="24"/>
                <w:lang w:val="uk-UA"/>
              </w:rPr>
            </w:pPr>
          </w:p>
        </w:tc>
        <w:tc>
          <w:tcPr>
            <w:tcW w:w="907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3E4C91">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276"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AC-17(a)</w:t>
            </w:r>
          </w:p>
        </w:tc>
        <w:tc>
          <w:tcPr>
            <w:tcW w:w="155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AC-17(a)[1]</w:t>
            </w:r>
          </w:p>
        </w:tc>
        <w:tc>
          <w:tcPr>
            <w:tcW w:w="6237" w:type="dxa"/>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b w:val="0"/>
                <w:noProof/>
                <w:sz w:val="24"/>
                <w:szCs w:val="24"/>
                <w:lang w:val="ru-RU"/>
              </w:rPr>
              <w:t>встановлює та задокументовує обмеження на використання</w:t>
            </w:r>
            <w:r w:rsidR="003E4C91" w:rsidRPr="003E4C91">
              <w:rPr>
                <w:noProof/>
                <w:lang w:val="ru-RU"/>
              </w:rPr>
              <w:t xml:space="preserve"> </w:t>
            </w:r>
            <w:r w:rsidR="003E4C91" w:rsidRPr="003E4C91">
              <w:rPr>
                <w:rFonts w:ascii="Arial" w:hAnsi="Arial" w:cs="Arial"/>
                <w:b w:val="0"/>
                <w:noProof/>
                <w:sz w:val="24"/>
                <w:szCs w:val="24"/>
                <w:lang w:val="ru-RU"/>
              </w:rPr>
              <w:t>щодо здійснення кожного типу віддаленого доступу</w:t>
            </w:r>
            <w:r w:rsidRPr="003E4C91">
              <w:rPr>
                <w:rFonts w:ascii="Arial" w:hAnsi="Arial" w:cs="Arial"/>
                <w:b w:val="0"/>
                <w:noProof/>
                <w:sz w:val="24"/>
                <w:szCs w:val="24"/>
                <w:lang w:val="ru-RU"/>
              </w:rPr>
              <w:t>,</w:t>
            </w:r>
            <w:r w:rsidRPr="00541B9C">
              <w:rPr>
                <w:rFonts w:ascii="Arial" w:hAnsi="Arial" w:cs="Arial"/>
                <w:b w:val="0"/>
                <w:noProof/>
                <w:sz w:val="24"/>
                <w:szCs w:val="24"/>
                <w:lang w:val="ru-RU"/>
              </w:rPr>
              <w:t xml:space="preserve"> </w:t>
            </w:r>
          </w:p>
        </w:tc>
      </w:tr>
      <w:tr w:rsidR="00EE5AC0" w:rsidRPr="00D45CCF" w:rsidTr="003E4C91">
        <w:trPr>
          <w:trHeight w:val="791"/>
        </w:trPr>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5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AC-17(a)[2]</w:t>
            </w:r>
          </w:p>
        </w:tc>
        <w:tc>
          <w:tcPr>
            <w:tcW w:w="6237" w:type="dxa"/>
          </w:tcPr>
          <w:p w:rsidR="00EE5AC0" w:rsidRPr="00541B9C" w:rsidRDefault="00EE5AC0" w:rsidP="003E4C91">
            <w:pPr>
              <w:spacing w:before="120" w:after="120"/>
              <w:ind w:left="0"/>
              <w:rPr>
                <w:rFonts w:ascii="Arial" w:hAnsi="Arial" w:cs="Arial"/>
                <w:b w:val="0"/>
                <w:sz w:val="24"/>
                <w:szCs w:val="24"/>
                <w:lang w:val="uk-UA"/>
              </w:rPr>
            </w:pPr>
            <w:r w:rsidRPr="00541B9C">
              <w:rPr>
                <w:rFonts w:ascii="Arial" w:hAnsi="Arial" w:cs="Arial"/>
                <w:b w:val="0"/>
                <w:noProof/>
                <w:sz w:val="24"/>
                <w:szCs w:val="24"/>
                <w:lang w:val="ru-RU"/>
              </w:rPr>
              <w:t xml:space="preserve">встановлює та задокументовує вимоги до конфігурації </w:t>
            </w:r>
            <w:r w:rsidR="003E4C91">
              <w:rPr>
                <w:rFonts w:ascii="Arial" w:hAnsi="Arial" w:cs="Arial"/>
                <w:b w:val="0"/>
                <w:noProof/>
                <w:sz w:val="24"/>
                <w:szCs w:val="24"/>
                <w:lang w:val="ru-RU"/>
              </w:rPr>
              <w:t>або</w:t>
            </w:r>
            <w:r w:rsidRPr="00541B9C">
              <w:rPr>
                <w:rFonts w:ascii="Arial" w:hAnsi="Arial" w:cs="Arial"/>
                <w:b w:val="0"/>
                <w:noProof/>
                <w:sz w:val="24"/>
                <w:szCs w:val="24"/>
                <w:lang w:val="ru-RU"/>
              </w:rPr>
              <w:t xml:space="preserve"> підключення </w:t>
            </w:r>
            <w:r w:rsidR="003E4C91" w:rsidRPr="003E4C91">
              <w:rPr>
                <w:rFonts w:ascii="Arial" w:hAnsi="Arial" w:cs="Arial"/>
                <w:b w:val="0"/>
                <w:noProof/>
                <w:sz w:val="24"/>
                <w:szCs w:val="24"/>
                <w:lang w:val="ru-RU"/>
              </w:rPr>
              <w:t>щодо здійснення кожного типу віддаленого доступу,</w:t>
            </w:r>
            <w:r w:rsidR="003E4C91" w:rsidRPr="00541B9C">
              <w:rPr>
                <w:rFonts w:ascii="Arial" w:hAnsi="Arial" w:cs="Arial"/>
                <w:b w:val="0"/>
                <w:noProof/>
                <w:sz w:val="24"/>
                <w:szCs w:val="24"/>
                <w:lang w:val="ru-RU"/>
              </w:rPr>
              <w:t xml:space="preserve"> </w:t>
            </w:r>
            <w:r w:rsidRPr="00541B9C">
              <w:rPr>
                <w:rFonts w:ascii="Arial" w:hAnsi="Arial" w:cs="Arial"/>
                <w:b w:val="0"/>
                <w:noProof/>
                <w:sz w:val="24"/>
                <w:szCs w:val="24"/>
                <w:lang w:val="ru-RU"/>
              </w:rPr>
              <w:t xml:space="preserve"> </w:t>
            </w:r>
          </w:p>
        </w:tc>
      </w:tr>
      <w:tr w:rsidR="00EE5AC0" w:rsidRPr="00D45CCF" w:rsidTr="003E4C91">
        <w:trPr>
          <w:trHeight w:val="415"/>
        </w:trPr>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5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AC-17(a)[3]</w:t>
            </w:r>
          </w:p>
        </w:tc>
        <w:tc>
          <w:tcPr>
            <w:tcW w:w="6237" w:type="dxa"/>
          </w:tcPr>
          <w:p w:rsidR="00EE5AC0" w:rsidRPr="003E4C91" w:rsidRDefault="00EE5AC0" w:rsidP="00D73ED8">
            <w:pPr>
              <w:spacing w:before="120" w:after="120"/>
              <w:ind w:left="0"/>
              <w:rPr>
                <w:rFonts w:ascii="Arial" w:hAnsi="Arial" w:cs="Arial"/>
                <w:sz w:val="24"/>
                <w:szCs w:val="24"/>
                <w:lang w:val="uk-UA"/>
              </w:rPr>
            </w:pPr>
            <w:r w:rsidRPr="00541B9C">
              <w:rPr>
                <w:rFonts w:ascii="Arial" w:hAnsi="Arial" w:cs="Arial"/>
                <w:b w:val="0"/>
                <w:noProof/>
                <w:sz w:val="24"/>
                <w:szCs w:val="24"/>
                <w:lang w:val="ru-RU"/>
              </w:rPr>
              <w:t>встановлює та задокументовує рекомендації щодо здійснення кожного типу віддаленого доступу</w:t>
            </w:r>
            <w:r w:rsidR="003E4C91" w:rsidRPr="003E4C91">
              <w:rPr>
                <w:rFonts w:ascii="Arial" w:hAnsi="Arial" w:cs="Arial"/>
                <w:b w:val="0"/>
                <w:noProof/>
                <w:sz w:val="24"/>
                <w:szCs w:val="24"/>
                <w:lang w:val="ru-RU"/>
              </w:rPr>
              <w:t xml:space="preserve"> щодо здійснення кожного типу віддаленого доступу</w:t>
            </w:r>
          </w:p>
        </w:tc>
      </w:tr>
      <w:tr w:rsidR="00EE5AC0" w:rsidRPr="00D45CCF" w:rsidTr="003E4C91">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127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AC-17(b)</w:t>
            </w:r>
          </w:p>
        </w:tc>
        <w:tc>
          <w:tcPr>
            <w:tcW w:w="7796" w:type="dxa"/>
            <w:gridSpan w:val="2"/>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b w:val="0"/>
                <w:noProof/>
                <w:sz w:val="24"/>
                <w:szCs w:val="24"/>
                <w:lang w:val="ru-RU"/>
              </w:rPr>
              <w:t>авторизує віддалений доступ до системи перш ніж будуть дозволені такі підключення</w:t>
            </w:r>
          </w:p>
        </w:tc>
      </w:tr>
      <w:tr w:rsidR="00EE5AC0" w:rsidRPr="00D45CCF" w:rsidTr="00EE2836">
        <w:tc>
          <w:tcPr>
            <w:tcW w:w="993" w:type="dxa"/>
            <w:vMerge/>
          </w:tcPr>
          <w:p w:rsidR="00EE5AC0" w:rsidRPr="00541B9C" w:rsidRDefault="00EE5AC0" w:rsidP="00D73ED8">
            <w:pPr>
              <w:spacing w:before="120" w:after="120"/>
              <w:ind w:left="0"/>
              <w:rPr>
                <w:rFonts w:ascii="Arial" w:hAnsi="Arial" w:cs="Arial"/>
                <w:sz w:val="24"/>
                <w:szCs w:val="24"/>
                <w:lang w:val="uk-UA"/>
              </w:rPr>
            </w:pPr>
          </w:p>
        </w:tc>
        <w:tc>
          <w:tcPr>
            <w:tcW w:w="907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спрямовані на реалізацію та використання віддаленого доступу (включаючи обмеження); план управління конфігурацією; план безпеки; налаштування конфігурації інформаційної системи та супутня документація; авторизація віддаленого доступу;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з'єднаннями віддаленого доступу; системні /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Можливість віддаленого доступу до інформаційної системи].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AC-17(1)</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ВІДДАЛЕНИЙ ДОСТУП - АВТОМАТИЗОВАНИЙ МОНІТОРИНГ ТА УПРАВЛІННЯ</w:t>
            </w:r>
          </w:p>
        </w:tc>
      </w:tr>
      <w:tr w:rsidR="00EE5AC0" w:rsidRPr="00D45CCF"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інформаційна система</w:t>
            </w:r>
            <w:r w:rsidR="003E4C91">
              <w:rPr>
                <w:rFonts w:ascii="Arial" w:hAnsi="Arial" w:cs="Arial"/>
                <w:b w:val="0"/>
                <w:sz w:val="24"/>
                <w:szCs w:val="24"/>
                <w:lang w:val="uk-UA"/>
              </w:rPr>
              <w:t>:</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AC-17(1)</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7088" w:type="dxa"/>
          </w:tcPr>
          <w:p w:rsidR="00EE5AC0" w:rsidRPr="00541B9C" w:rsidRDefault="00F52B1F" w:rsidP="00F52B1F">
            <w:pPr>
              <w:spacing w:before="120" w:after="120"/>
              <w:ind w:left="0"/>
              <w:rPr>
                <w:rFonts w:ascii="Arial" w:hAnsi="Arial" w:cs="Arial"/>
                <w:b w:val="0"/>
                <w:sz w:val="24"/>
                <w:szCs w:val="24"/>
                <w:lang w:val="ru-RU"/>
              </w:rPr>
            </w:pPr>
            <w:r>
              <w:rPr>
                <w:rFonts w:ascii="Arial" w:hAnsi="Arial" w:cs="Arial"/>
                <w:b w:val="0"/>
                <w:noProof/>
                <w:sz w:val="24"/>
                <w:szCs w:val="24"/>
                <w:lang w:val="ru-RU"/>
              </w:rPr>
              <w:t>п</w:t>
            </w:r>
            <w:r w:rsidR="00EE5AC0" w:rsidRPr="00541B9C">
              <w:rPr>
                <w:rFonts w:ascii="Arial" w:hAnsi="Arial" w:cs="Arial"/>
                <w:b w:val="0"/>
                <w:noProof/>
                <w:sz w:val="24"/>
                <w:szCs w:val="24"/>
                <w:lang w:val="ru-RU"/>
              </w:rPr>
              <w:t>роводить моніторинг методами віддаленого доступу</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AC-17(1)[2]</w:t>
            </w:r>
          </w:p>
        </w:tc>
        <w:tc>
          <w:tcPr>
            <w:tcW w:w="7088" w:type="dxa"/>
          </w:tcPr>
          <w:p w:rsidR="00EE5AC0" w:rsidRPr="00541B9C" w:rsidRDefault="00F52B1F" w:rsidP="00F52B1F">
            <w:pPr>
              <w:spacing w:before="120" w:after="120"/>
              <w:ind w:left="0"/>
              <w:rPr>
                <w:rFonts w:ascii="Arial" w:hAnsi="Arial" w:cs="Arial"/>
                <w:b w:val="0"/>
                <w:sz w:val="24"/>
                <w:szCs w:val="24"/>
                <w:lang w:val="uk-UA"/>
              </w:rPr>
            </w:pPr>
            <w:r>
              <w:rPr>
                <w:rFonts w:ascii="Arial" w:hAnsi="Arial" w:cs="Arial"/>
                <w:b w:val="0"/>
                <w:noProof/>
                <w:sz w:val="24"/>
                <w:szCs w:val="24"/>
                <w:lang w:val="ru-RU"/>
              </w:rPr>
              <w:t>п</w:t>
            </w:r>
            <w:r w:rsidR="00EE5AC0" w:rsidRPr="00541B9C">
              <w:rPr>
                <w:rFonts w:ascii="Arial" w:hAnsi="Arial" w:cs="Arial"/>
                <w:b w:val="0"/>
                <w:noProof/>
                <w:sz w:val="24"/>
                <w:szCs w:val="24"/>
                <w:lang w:val="ru-RU"/>
              </w:rPr>
              <w:t>роводить управління методами віддаленого доступу</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віддалений доступ до інформаційної системи;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записи моніторингу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Системні /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моніторингу та контролю методів віддаленого доступу].</w:t>
            </w:r>
          </w:p>
        </w:tc>
      </w:tr>
    </w:tbl>
    <w:p w:rsidR="00EE5AC0" w:rsidRPr="00541B9C" w:rsidRDefault="00EE5AC0" w:rsidP="00D73ED8">
      <w:pPr>
        <w:spacing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AC-17(2)</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ВІДДАЛЕНИЙ ДОСТУП - ЗАХИСТ КОНФІДЕНЦІЙНОСТІ ТА ЦІЛІСНОСТІ </w:t>
            </w:r>
            <w:r w:rsidRPr="00541B9C">
              <w:rPr>
                <w:rFonts w:ascii="Arial" w:hAnsi="Arial" w:cs="Arial"/>
                <w:bCs/>
                <w:sz w:val="24"/>
                <w:szCs w:val="24"/>
                <w:lang w:val="ru-RU"/>
              </w:rPr>
              <w:lastRenderedPageBreak/>
              <w:t>ЗА ДОПОМОГОЮ ШИФРУВАННЯ</w:t>
            </w:r>
          </w:p>
        </w:tc>
      </w:tr>
      <w:tr w:rsidR="00EE5AC0" w:rsidRPr="00D45CCF"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інформаційна система </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AC-17(2)[1]</w:t>
            </w:r>
          </w:p>
        </w:tc>
        <w:tc>
          <w:tcPr>
            <w:tcW w:w="7088" w:type="dxa"/>
          </w:tcPr>
          <w:p w:rsidR="00EE5AC0" w:rsidRPr="00541B9C" w:rsidRDefault="00F52B1F" w:rsidP="00D73ED8">
            <w:pPr>
              <w:spacing w:before="120" w:after="120"/>
              <w:ind w:left="0"/>
              <w:rPr>
                <w:rFonts w:ascii="Arial" w:hAnsi="Arial" w:cs="Arial"/>
                <w:b w:val="0"/>
                <w:sz w:val="24"/>
                <w:szCs w:val="24"/>
                <w:lang w:val="uk-UA"/>
              </w:rPr>
            </w:pPr>
            <w:r>
              <w:rPr>
                <w:rFonts w:ascii="Arial" w:hAnsi="Arial" w:cs="Arial"/>
                <w:b w:val="0"/>
                <w:noProof/>
                <w:sz w:val="24"/>
                <w:szCs w:val="24"/>
                <w:lang w:val="uk-UA"/>
              </w:rPr>
              <w:t>з</w:t>
            </w:r>
            <w:r w:rsidR="00EE5AC0" w:rsidRPr="00541B9C">
              <w:rPr>
                <w:rFonts w:ascii="Arial" w:hAnsi="Arial" w:cs="Arial"/>
                <w:b w:val="0"/>
                <w:noProof/>
                <w:sz w:val="24"/>
                <w:szCs w:val="24"/>
                <w:lang w:val="uk-UA"/>
              </w:rPr>
              <w:t>апровад</w:t>
            </w:r>
            <w:r w:rsidR="00EE5AC0" w:rsidRPr="00541B9C">
              <w:rPr>
                <w:rFonts w:ascii="Arial" w:hAnsi="Arial" w:cs="Arial"/>
                <w:b w:val="0"/>
                <w:noProof/>
                <w:sz w:val="24"/>
                <w:szCs w:val="24"/>
              </w:rPr>
              <w:t>жує</w:t>
            </w:r>
            <w:r w:rsidR="00EE5AC0" w:rsidRPr="00541B9C">
              <w:rPr>
                <w:rFonts w:ascii="Arial" w:hAnsi="Arial" w:cs="Arial"/>
                <w:b w:val="0"/>
                <w:noProof/>
                <w:sz w:val="24"/>
                <w:szCs w:val="24"/>
                <w:lang w:val="uk-UA"/>
              </w:rPr>
              <w:t xml:space="preserve"> криптографічні механізми для захисту конфіденційності сесій віддаленого доступу</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AC-17(2)[2]</w:t>
            </w:r>
          </w:p>
        </w:tc>
        <w:tc>
          <w:tcPr>
            <w:tcW w:w="7088" w:type="dxa"/>
          </w:tcPr>
          <w:p w:rsidR="00EE5AC0" w:rsidRPr="00541B9C" w:rsidRDefault="00F52B1F" w:rsidP="00D73ED8">
            <w:pPr>
              <w:spacing w:before="120" w:after="120"/>
              <w:ind w:left="0"/>
              <w:rPr>
                <w:rFonts w:ascii="Arial" w:hAnsi="Arial" w:cs="Arial"/>
                <w:b w:val="0"/>
                <w:sz w:val="24"/>
                <w:szCs w:val="24"/>
                <w:lang w:val="uk-UA"/>
              </w:rPr>
            </w:pPr>
            <w:r>
              <w:rPr>
                <w:rFonts w:ascii="Arial" w:hAnsi="Arial" w:cs="Arial"/>
                <w:b w:val="0"/>
                <w:noProof/>
                <w:sz w:val="24"/>
                <w:szCs w:val="24"/>
                <w:lang w:val="uk-UA"/>
              </w:rPr>
              <w:t>з</w:t>
            </w:r>
            <w:r w:rsidR="00EE5AC0" w:rsidRPr="00541B9C">
              <w:rPr>
                <w:rFonts w:ascii="Arial" w:hAnsi="Arial" w:cs="Arial"/>
                <w:b w:val="0"/>
                <w:noProof/>
                <w:sz w:val="24"/>
                <w:szCs w:val="24"/>
                <w:lang w:val="uk-UA"/>
              </w:rPr>
              <w:t>апроваджує криптографічні механізми для захисту цілісності сесій віддаленого доступу</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спрямовані на віддалений доступ до інформаційної системи;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криптографічні механізми та пов'язана з ними конфігураційна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00F52B1F">
              <w:rPr>
                <w:rFonts w:ascii="Arial" w:hAnsi="Arial" w:cs="Arial"/>
                <w:b w:val="0"/>
                <w:sz w:val="24"/>
                <w:szCs w:val="24"/>
                <w:lang w:val="uk-UA"/>
              </w:rPr>
              <w:t>[ВИБІР: Системні 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Криптографічні механізми, що захищають конфіденційність та цілісність сеансів віддаленого доступу].</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757"/>
        <w:gridCol w:w="6905"/>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AC-17(3)</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ВІДДАЛЕНИЙ ДОСТУП - КЕРОВАНІ ТОЧКИ КОНТРОЛЮ ДОСТУПУ</w:t>
            </w:r>
          </w:p>
        </w:tc>
      </w:tr>
      <w:tr w:rsidR="00EE5AC0" w:rsidRPr="00541B9C"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5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AC-17(3)[1]</w:t>
            </w:r>
          </w:p>
        </w:tc>
        <w:tc>
          <w:tcPr>
            <w:tcW w:w="690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кількість керованих точок контролю доступу до мережі, через які слід здійснювати маршрутизацію всього віддаленого доступу;</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75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AC-17(3)[2]</w:t>
            </w:r>
          </w:p>
        </w:tc>
        <w:tc>
          <w:tcPr>
            <w:tcW w:w="690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спрямовує всі віддалені доступи через визначену в організації кількість керованих точок контролю доступу до мережі.</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віддалений доступ до інформаційної системи;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перелік усіх керованих точок контролю доступу до мережі;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F52B1F">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[ВИБІР: Автоматизовані механізми, що здійснюють маршрутизацію всього віддаленого доступу через керовані точки контролю доступу </w:t>
            </w:r>
            <w:r w:rsidRPr="00541B9C">
              <w:rPr>
                <w:rFonts w:ascii="Arial" w:hAnsi="Arial" w:cs="Arial"/>
                <w:b w:val="0"/>
                <w:sz w:val="24"/>
                <w:szCs w:val="24"/>
                <w:lang w:val="uk-UA"/>
              </w:rPr>
              <w:lastRenderedPageBreak/>
              <w:t>до мережі].</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276"/>
        <w:gridCol w:w="1560"/>
        <w:gridCol w:w="1842"/>
        <w:gridCol w:w="2127"/>
        <w:gridCol w:w="3260"/>
      </w:tblGrid>
      <w:tr w:rsidR="00EE5AC0" w:rsidRPr="00D45CCF" w:rsidTr="00BA3B7C">
        <w:tc>
          <w:tcPr>
            <w:tcW w:w="1276"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AC-17(4)</w:t>
            </w:r>
          </w:p>
        </w:tc>
        <w:tc>
          <w:tcPr>
            <w:tcW w:w="8789" w:type="dxa"/>
            <w:gridSpan w:val="4"/>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ВІДДАЛЕНИЙ ДОСТУП - ПРИВІЛЕЙОВАНІ КОМАНДИ ТА ДОСТУП</w:t>
            </w:r>
          </w:p>
        </w:tc>
      </w:tr>
      <w:tr w:rsidR="00EE5AC0" w:rsidRPr="00D45CCF" w:rsidTr="00BA3B7C">
        <w:tc>
          <w:tcPr>
            <w:tcW w:w="1276" w:type="dxa"/>
            <w:vMerge w:val="restart"/>
          </w:tcPr>
          <w:p w:rsidR="00EE5AC0" w:rsidRPr="00541B9C" w:rsidRDefault="00EE5AC0" w:rsidP="00D73ED8">
            <w:pPr>
              <w:spacing w:before="120" w:after="120"/>
              <w:ind w:left="0"/>
              <w:rPr>
                <w:rFonts w:ascii="Arial" w:hAnsi="Arial" w:cs="Arial"/>
                <w:sz w:val="24"/>
                <w:szCs w:val="24"/>
                <w:lang w:val="uk-UA"/>
              </w:rPr>
            </w:pPr>
          </w:p>
        </w:tc>
        <w:tc>
          <w:tcPr>
            <w:tcW w:w="8789"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BA3B7C">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AC-17(4)(a)</w:t>
            </w:r>
          </w:p>
        </w:tc>
        <w:tc>
          <w:tcPr>
            <w:tcW w:w="1842"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AC-17(4)(a)[1]</w:t>
            </w:r>
          </w:p>
        </w:tc>
        <w:tc>
          <w:tcPr>
            <w:tcW w:w="2127"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AC-17(4)(a)[1]</w:t>
            </w:r>
            <w:r w:rsidRPr="00541B9C">
              <w:rPr>
                <w:rFonts w:ascii="Arial" w:hAnsi="Arial" w:cs="Arial"/>
                <w:bCs/>
                <w:sz w:val="24"/>
                <w:szCs w:val="24"/>
                <w:lang w:val="uk-UA"/>
              </w:rPr>
              <w:t>[</w:t>
            </w:r>
            <w:r w:rsidRPr="00541B9C">
              <w:rPr>
                <w:rFonts w:ascii="Arial" w:hAnsi="Arial" w:cs="Arial"/>
                <w:bCs/>
                <w:sz w:val="24"/>
                <w:szCs w:val="24"/>
              </w:rPr>
              <w:t>1</w:t>
            </w:r>
            <w:r w:rsidRPr="00541B9C">
              <w:rPr>
                <w:rFonts w:ascii="Arial" w:hAnsi="Arial" w:cs="Arial"/>
                <w:bCs/>
                <w:sz w:val="24"/>
                <w:szCs w:val="24"/>
                <w:lang w:val="uk-UA"/>
              </w:rPr>
              <w:t>]</w:t>
            </w:r>
          </w:p>
        </w:tc>
        <w:tc>
          <w:tcPr>
            <w:tcW w:w="326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необхідність авторизації при виконанні привілейованих команд до інформації, що належать до безпеки, через віддалений доступ;</w:t>
            </w:r>
          </w:p>
        </w:tc>
      </w:tr>
      <w:tr w:rsidR="00EE5AC0" w:rsidRPr="00D45CCF" w:rsidTr="00BA3B7C">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bCs/>
                <w:sz w:val="24"/>
                <w:szCs w:val="24"/>
                <w:lang w:val="ru-RU"/>
              </w:rPr>
            </w:pPr>
          </w:p>
        </w:tc>
        <w:tc>
          <w:tcPr>
            <w:tcW w:w="1842" w:type="dxa"/>
            <w:vMerge/>
          </w:tcPr>
          <w:p w:rsidR="00EE5AC0" w:rsidRPr="00541B9C" w:rsidRDefault="00EE5AC0" w:rsidP="00D73ED8">
            <w:pPr>
              <w:spacing w:before="120" w:after="120"/>
              <w:ind w:left="0"/>
              <w:rPr>
                <w:rFonts w:ascii="Arial" w:hAnsi="Arial" w:cs="Arial"/>
                <w:bCs/>
                <w:sz w:val="24"/>
                <w:szCs w:val="24"/>
                <w:lang w:val="ru-RU"/>
              </w:rPr>
            </w:pPr>
          </w:p>
        </w:tc>
        <w:tc>
          <w:tcPr>
            <w:tcW w:w="212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AC-17(4)(a)[1][2]</w:t>
            </w:r>
          </w:p>
        </w:tc>
        <w:tc>
          <w:tcPr>
            <w:tcW w:w="326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необхідність авторизації при виконанні доступу до інформації, що належать до безпеки, через віддалений доступ;</w:t>
            </w:r>
          </w:p>
        </w:tc>
      </w:tr>
      <w:tr w:rsidR="00EE5AC0" w:rsidRPr="00D45CCF" w:rsidTr="00BA3B7C">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sz w:val="24"/>
                <w:szCs w:val="24"/>
                <w:lang w:val="uk-UA"/>
              </w:rPr>
            </w:pPr>
          </w:p>
        </w:tc>
        <w:tc>
          <w:tcPr>
            <w:tcW w:w="1842"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AC-17(4)(a)[2]</w:t>
            </w:r>
          </w:p>
        </w:tc>
        <w:tc>
          <w:tcPr>
            <w:tcW w:w="212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AC-17(4)(a)[2][1]</w:t>
            </w:r>
          </w:p>
        </w:tc>
        <w:tc>
          <w:tcPr>
            <w:tcW w:w="326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надає авторизацію на виконання привілейованих команд до інформації, що стосується безпеки, через віддалений доступ лише для визначених організацією потреб;</w:t>
            </w:r>
          </w:p>
        </w:tc>
      </w:tr>
      <w:tr w:rsidR="00EE5AC0" w:rsidRPr="00D45CCF" w:rsidTr="00BA3B7C">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vMerge/>
          </w:tcPr>
          <w:p w:rsidR="00EE5AC0" w:rsidRPr="00541B9C" w:rsidRDefault="00EE5AC0" w:rsidP="00D73ED8">
            <w:pPr>
              <w:spacing w:before="120" w:after="120"/>
              <w:ind w:left="0"/>
              <w:rPr>
                <w:rFonts w:ascii="Arial" w:hAnsi="Arial" w:cs="Arial"/>
                <w:sz w:val="24"/>
                <w:szCs w:val="24"/>
                <w:lang w:val="uk-UA"/>
              </w:rPr>
            </w:pPr>
          </w:p>
        </w:tc>
        <w:tc>
          <w:tcPr>
            <w:tcW w:w="1842" w:type="dxa"/>
            <w:vMerge/>
          </w:tcPr>
          <w:p w:rsidR="00EE5AC0" w:rsidRPr="00541B9C" w:rsidRDefault="00EE5AC0" w:rsidP="00D73ED8">
            <w:pPr>
              <w:spacing w:before="120" w:after="120"/>
              <w:ind w:left="0"/>
              <w:rPr>
                <w:rFonts w:ascii="Arial" w:hAnsi="Arial" w:cs="Arial"/>
                <w:bCs/>
                <w:sz w:val="24"/>
                <w:szCs w:val="24"/>
                <w:lang w:val="ru-RU"/>
              </w:rPr>
            </w:pPr>
          </w:p>
        </w:tc>
        <w:tc>
          <w:tcPr>
            <w:tcW w:w="2127"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AC-17(4)(a)[2][2]</w:t>
            </w:r>
          </w:p>
        </w:tc>
        <w:tc>
          <w:tcPr>
            <w:tcW w:w="3260"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надає авторизацію на доступ до інформації, що стосується безпеки, через віддалений доступ лише для визначених організацією потреб;</w:t>
            </w:r>
          </w:p>
        </w:tc>
      </w:tr>
      <w:tr w:rsidR="00EE5AC0" w:rsidRPr="00D45CCF" w:rsidTr="00BA3B7C">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AC-17(4)(b)</w:t>
            </w:r>
          </w:p>
        </w:tc>
        <w:tc>
          <w:tcPr>
            <w:tcW w:w="7229"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документує обґрунтування такого доступу в плані безпеки інформаційної системи.</w:t>
            </w:r>
          </w:p>
        </w:tc>
      </w:tr>
      <w:tr w:rsidR="00EE5AC0" w:rsidRPr="00D45CCF" w:rsidTr="00BA3B7C">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8789"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спрямовані на віддалений доступ до інформаційної системи; налаштування конфігурації інформаційної системи та супутня документація; план безпеки;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F52B1F">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управління віддаленим доступом].</w:t>
            </w:r>
          </w:p>
        </w:tc>
      </w:tr>
    </w:tbl>
    <w:p w:rsidR="00EE5AC0" w:rsidRPr="00541B9C" w:rsidRDefault="00EE5AC0" w:rsidP="00D73ED8">
      <w:pPr>
        <w:spacing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8662"/>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lastRenderedPageBreak/>
              <w:t>AC-17(5)</w:t>
            </w:r>
          </w:p>
        </w:tc>
        <w:tc>
          <w:tcPr>
            <w:tcW w:w="8662"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ВІДДАЛЕНИЙ ДОСТУП - МОНІТОРИНГ ДЛЯ НЕАВТОРИЗОВАНИХ ПІДКЛЮЧЕНЬ</w:t>
            </w:r>
          </w:p>
        </w:tc>
      </w:tr>
      <w:tr w:rsidR="00EE5AC0" w:rsidRPr="00541B9C" w:rsidTr="00BA3B7C">
        <w:tc>
          <w:tcPr>
            <w:tcW w:w="1403" w:type="dxa"/>
          </w:tcPr>
          <w:p w:rsidR="00EE5AC0" w:rsidRPr="00541B9C" w:rsidRDefault="00EE5AC0" w:rsidP="00D73ED8">
            <w:pPr>
              <w:spacing w:before="120" w:after="120"/>
              <w:ind w:left="0"/>
              <w:rPr>
                <w:rFonts w:ascii="Arial" w:hAnsi="Arial" w:cs="Arial"/>
                <w:sz w:val="24"/>
                <w:szCs w:val="24"/>
                <w:lang w:val="uk-UA"/>
              </w:rPr>
            </w:pPr>
          </w:p>
        </w:tc>
        <w:tc>
          <w:tcPr>
            <w:tcW w:w="866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СІ-4].</w:t>
            </w:r>
          </w:p>
        </w:tc>
      </w:tr>
    </w:tbl>
    <w:p w:rsidR="00EE5AC0" w:rsidRPr="00541B9C" w:rsidRDefault="00EE5AC0" w:rsidP="00D73ED8">
      <w:pPr>
        <w:spacing w:line="240" w:lineRule="auto"/>
        <w:ind w:left="0"/>
        <w:rPr>
          <w:rFonts w:ascii="Arial" w:hAnsi="Arial" w:cs="Arial"/>
          <w:sz w:val="24"/>
          <w:szCs w:val="24"/>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EE5AC0" w:rsidRPr="00541B9C"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AC-17(6)</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ВІДДАЛЕНИЙ ДОСТУП - ЗАХИСТ ІНФОРМАЦІЇ</w:t>
            </w:r>
          </w:p>
        </w:tc>
      </w:tr>
      <w:tr w:rsidR="00EE5AC0" w:rsidRPr="00172F58"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F52B1F">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00F52B1F">
              <w:rPr>
                <w:rFonts w:ascii="Arial" w:hAnsi="Arial" w:cs="Arial"/>
                <w:b w:val="0"/>
                <w:sz w:val="24"/>
                <w:szCs w:val="24"/>
                <w:lang w:val="uk-UA"/>
              </w:rPr>
              <w:t>:</w:t>
            </w:r>
            <w:r w:rsidRPr="00541B9C">
              <w:rPr>
                <w:rFonts w:ascii="Arial" w:hAnsi="Arial" w:cs="Arial"/>
                <w:b w:val="0"/>
                <w:sz w:val="24"/>
                <w:szCs w:val="24"/>
                <w:lang w:val="uk-UA"/>
              </w:rPr>
              <w:t xml:space="preserve"> </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AC-17(6)[1]</w:t>
            </w:r>
          </w:p>
        </w:tc>
        <w:tc>
          <w:tcPr>
            <w:tcW w:w="7088" w:type="dxa"/>
          </w:tcPr>
          <w:p w:rsidR="00EE5AC0" w:rsidRPr="00541B9C" w:rsidRDefault="00F52B1F" w:rsidP="00F52B1F">
            <w:pPr>
              <w:spacing w:before="120" w:after="120"/>
              <w:ind w:left="0"/>
              <w:rPr>
                <w:rFonts w:ascii="Arial" w:hAnsi="Arial" w:cs="Arial"/>
                <w:b w:val="0"/>
                <w:sz w:val="24"/>
                <w:szCs w:val="24"/>
                <w:lang w:val="uk-UA"/>
              </w:rPr>
            </w:pPr>
            <w:r>
              <w:rPr>
                <w:rFonts w:ascii="Arial" w:hAnsi="Arial" w:cs="Arial"/>
                <w:b w:val="0"/>
                <w:sz w:val="24"/>
                <w:szCs w:val="24"/>
                <w:lang w:val="uk-UA"/>
              </w:rPr>
              <w:t>з</w:t>
            </w:r>
            <w:r w:rsidR="00EE5AC0" w:rsidRPr="00541B9C">
              <w:rPr>
                <w:rFonts w:ascii="Arial" w:hAnsi="Arial" w:cs="Arial"/>
                <w:b w:val="0"/>
                <w:sz w:val="24"/>
                <w:szCs w:val="24"/>
                <w:lang w:val="uk-UA"/>
              </w:rPr>
              <w:t>абезпеч</w:t>
            </w:r>
            <w:r>
              <w:rPr>
                <w:rFonts w:ascii="Arial" w:hAnsi="Arial" w:cs="Arial"/>
                <w:b w:val="0"/>
                <w:sz w:val="24"/>
                <w:szCs w:val="24"/>
                <w:lang w:val="uk-UA"/>
              </w:rPr>
              <w:t>ує</w:t>
            </w:r>
            <w:r w:rsidR="00EE5AC0" w:rsidRPr="00541B9C">
              <w:rPr>
                <w:rFonts w:ascii="Arial" w:hAnsi="Arial" w:cs="Arial"/>
                <w:b w:val="0"/>
                <w:sz w:val="24"/>
                <w:szCs w:val="24"/>
                <w:lang w:val="uk-UA"/>
              </w:rPr>
              <w:t xml:space="preserve"> захист інформації щодо механізмів віддаленого доступу від неавторизованого використання </w:t>
            </w:r>
          </w:p>
        </w:tc>
      </w:tr>
      <w:tr w:rsidR="00EE5AC0" w:rsidRPr="00541B9C"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AC-17(6)[2]</w:t>
            </w:r>
          </w:p>
        </w:tc>
        <w:tc>
          <w:tcPr>
            <w:tcW w:w="7088" w:type="dxa"/>
          </w:tcPr>
          <w:p w:rsidR="00EE5AC0" w:rsidRPr="00541B9C" w:rsidRDefault="00F52B1F" w:rsidP="00F52B1F">
            <w:pPr>
              <w:spacing w:before="120" w:after="120"/>
              <w:ind w:left="0"/>
              <w:rPr>
                <w:rFonts w:ascii="Arial" w:hAnsi="Arial" w:cs="Arial"/>
                <w:b w:val="0"/>
                <w:sz w:val="24"/>
                <w:szCs w:val="24"/>
                <w:lang w:val="uk-UA"/>
              </w:rPr>
            </w:pPr>
            <w:r>
              <w:rPr>
                <w:rFonts w:ascii="Arial" w:hAnsi="Arial" w:cs="Arial"/>
                <w:b w:val="0"/>
                <w:sz w:val="24"/>
                <w:szCs w:val="24"/>
                <w:lang w:val="uk-UA"/>
              </w:rPr>
              <w:t>забезпечує</w:t>
            </w:r>
            <w:r w:rsidR="00EE5AC0" w:rsidRPr="00541B9C">
              <w:rPr>
                <w:rFonts w:ascii="Arial" w:hAnsi="Arial" w:cs="Arial"/>
                <w:b w:val="0"/>
                <w:sz w:val="24"/>
                <w:szCs w:val="24"/>
                <w:lang w:val="uk-UA"/>
              </w:rPr>
              <w:t xml:space="preserve"> захист інформації щодо механізмів віддаленого доступу від розкриття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Політика контролю доступу; процедури, що стосуються віддаленого доступу до інформаційної системи; інші відповідні документи або записи].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впровадження або моніторинг віддаленого доступу до інформаційної системи; користувачі інформаційної системи, що володіють знаннями про механізми віддаленого доступу; організаційний персонал, відповідальний за інформаційну безпеку].</w:t>
            </w:r>
          </w:p>
        </w:tc>
      </w:tr>
    </w:tbl>
    <w:p w:rsidR="008F0149" w:rsidRPr="00541B9C" w:rsidRDefault="008F0149"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8662"/>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AC-17(7)</w:t>
            </w:r>
          </w:p>
        </w:tc>
        <w:tc>
          <w:tcPr>
            <w:tcW w:w="8662"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ВІДДАЛЕНИЙ ДОСТУП - ДОДАТКОВИЙ ЗАХИСТ </w:t>
            </w:r>
            <w:proofErr w:type="gramStart"/>
            <w:r w:rsidRPr="00541B9C">
              <w:rPr>
                <w:rFonts w:ascii="Arial" w:hAnsi="Arial" w:cs="Arial"/>
                <w:bCs/>
                <w:sz w:val="24"/>
                <w:szCs w:val="24"/>
                <w:lang w:val="ru-RU"/>
              </w:rPr>
              <w:t>ДЛЯ ДОСТУПУ</w:t>
            </w:r>
            <w:proofErr w:type="gramEnd"/>
            <w:r w:rsidRPr="00541B9C">
              <w:rPr>
                <w:rFonts w:ascii="Arial" w:hAnsi="Arial" w:cs="Arial"/>
                <w:bCs/>
                <w:sz w:val="24"/>
                <w:szCs w:val="24"/>
                <w:lang w:val="ru-RU"/>
              </w:rPr>
              <w:t xml:space="preserve"> ДО ФУНКЦІЙ БЕЗПЕКИ</w:t>
            </w:r>
          </w:p>
        </w:tc>
      </w:tr>
      <w:tr w:rsidR="00EE5AC0" w:rsidRPr="00541B9C" w:rsidTr="00BA3B7C">
        <w:tc>
          <w:tcPr>
            <w:tcW w:w="1403" w:type="dxa"/>
          </w:tcPr>
          <w:p w:rsidR="00EE5AC0" w:rsidRPr="00541B9C" w:rsidRDefault="00EE5AC0" w:rsidP="00D73ED8">
            <w:pPr>
              <w:spacing w:before="120" w:after="120"/>
              <w:ind w:left="0"/>
              <w:rPr>
                <w:rFonts w:ascii="Arial" w:hAnsi="Arial" w:cs="Arial"/>
                <w:sz w:val="24"/>
                <w:szCs w:val="24"/>
                <w:lang w:val="uk-UA"/>
              </w:rPr>
            </w:pPr>
          </w:p>
        </w:tc>
        <w:tc>
          <w:tcPr>
            <w:tcW w:w="866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AC-3 (10)].</w:t>
            </w:r>
          </w:p>
        </w:tc>
      </w:tr>
    </w:tbl>
    <w:p w:rsidR="00EE5AC0" w:rsidRPr="00541B9C" w:rsidRDefault="00EE5AC0" w:rsidP="00D73ED8">
      <w:pPr>
        <w:spacing w:before="120" w:after="120" w:line="240" w:lineRule="auto"/>
        <w:ind w:left="0"/>
        <w:rPr>
          <w:rFonts w:ascii="Arial" w:hAnsi="Arial" w:cs="Arial"/>
          <w:sz w:val="24"/>
          <w:szCs w:val="24"/>
        </w:rPr>
      </w:pPr>
    </w:p>
    <w:tbl>
      <w:tblPr>
        <w:tblStyle w:val="a3"/>
        <w:tblW w:w="10065" w:type="dxa"/>
        <w:tblInd w:w="-34" w:type="dxa"/>
        <w:tblLayout w:type="fixed"/>
        <w:tblLook w:val="04A0" w:firstRow="1" w:lastRow="0" w:firstColumn="1" w:lastColumn="0" w:noHBand="0" w:noVBand="1"/>
      </w:tblPr>
      <w:tblGrid>
        <w:gridCol w:w="1403"/>
        <w:gridCol w:w="8662"/>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AC-17(8)</w:t>
            </w:r>
          </w:p>
        </w:tc>
        <w:tc>
          <w:tcPr>
            <w:tcW w:w="8662"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ВІДДАЛЕНИЙ ДОСТУП - ДЕАКТИВАЦІЯ НЕЗАХИЩЕНИХ ПРОТОКОЛІВ МЕРЕЖІ</w:t>
            </w:r>
          </w:p>
        </w:tc>
      </w:tr>
      <w:tr w:rsidR="00EE5AC0" w:rsidRPr="00541B9C" w:rsidTr="00BA3B7C">
        <w:tc>
          <w:tcPr>
            <w:tcW w:w="1403" w:type="dxa"/>
          </w:tcPr>
          <w:p w:rsidR="00EE5AC0" w:rsidRPr="00541B9C" w:rsidRDefault="00EE5AC0" w:rsidP="00D73ED8">
            <w:pPr>
              <w:spacing w:before="120" w:after="120"/>
              <w:ind w:left="0"/>
              <w:rPr>
                <w:rFonts w:ascii="Arial" w:hAnsi="Arial" w:cs="Arial"/>
                <w:sz w:val="24"/>
                <w:szCs w:val="24"/>
                <w:lang w:val="uk-UA"/>
              </w:rPr>
            </w:pPr>
          </w:p>
        </w:tc>
        <w:tc>
          <w:tcPr>
            <w:tcW w:w="866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CM-7].</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1843"/>
        <w:gridCol w:w="5245"/>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AC-17(9)</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ВІДДАЛЕНИЙ ДОСТУП - ВІДКЛЮЧЕННЯ АБО ДЕАКТИВАЦІЯ ДОСТУПУ</w:t>
            </w:r>
          </w:p>
        </w:tc>
      </w:tr>
      <w:tr w:rsidR="00EE5AC0" w:rsidRPr="00D45CCF"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AC-17(9)[1]</w:t>
            </w:r>
          </w:p>
        </w:tc>
        <w:tc>
          <w:tcPr>
            <w:tcW w:w="7088" w:type="dxa"/>
            <w:gridSpan w:val="2"/>
          </w:tcPr>
          <w:p w:rsidR="00EE5AC0" w:rsidRPr="00541B9C" w:rsidRDefault="00EE5AC0" w:rsidP="00D46FCF">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часовий проміжок, протягом якого слід </w:t>
            </w:r>
            <w:proofErr w:type="spellStart"/>
            <w:r w:rsidRPr="00541B9C">
              <w:rPr>
                <w:rFonts w:ascii="Arial" w:hAnsi="Arial" w:cs="Arial"/>
                <w:b w:val="0"/>
                <w:sz w:val="24"/>
                <w:szCs w:val="24"/>
                <w:lang w:val="uk-UA"/>
              </w:rPr>
              <w:t>оперативно</w:t>
            </w:r>
            <w:proofErr w:type="spellEnd"/>
            <w:r w:rsidRPr="00541B9C">
              <w:rPr>
                <w:rFonts w:ascii="Arial" w:hAnsi="Arial" w:cs="Arial"/>
                <w:b w:val="0"/>
                <w:sz w:val="24"/>
                <w:szCs w:val="24"/>
                <w:lang w:val="uk-UA"/>
              </w:rPr>
              <w:t xml:space="preserve"> відключити або деактивувати доступ до інформаційної системи;</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AC-17(9)[2]</w:t>
            </w:r>
          </w:p>
        </w:tc>
        <w:tc>
          <w:tcPr>
            <w:tcW w:w="1843"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AC-17(9)[2][1]</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забезпечує можливість оперативного відключення віддаленого доступу до інформаційної системи протягом періоду часу, визначеного організацією.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ru-RU"/>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AC-17(9)[2][2]</w:t>
            </w:r>
          </w:p>
        </w:tc>
        <w:tc>
          <w:tcPr>
            <w:tcW w:w="5245"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забезпечує можливість оперативної дезактивації віддаленого доступу до інформаційної системи протягом періоду часу, визначеного організацією.</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щодо відключення або дезактивації віддаленого доступу до інформаційної системи;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план безпеки,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D46FCF">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можливість відключення або дезактивації віддаленого доступу до інформаційної системи].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291"/>
        <w:gridCol w:w="1559"/>
        <w:gridCol w:w="5812"/>
      </w:tblGrid>
      <w:tr w:rsidR="00EE5AC0" w:rsidRPr="00541B9C"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AC-18</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БЕЗДРОТОВИЙ ДОСТУП</w:t>
            </w:r>
          </w:p>
        </w:tc>
      </w:tr>
      <w:tr w:rsidR="00EE5AC0" w:rsidRPr="00D45CCF"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BA3B7C">
        <w:trPr>
          <w:trHeight w:val="901"/>
        </w:trPr>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91"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AC-18(a)</w:t>
            </w:r>
          </w:p>
        </w:tc>
        <w:tc>
          <w:tcPr>
            <w:tcW w:w="1559"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Cs/>
                <w:sz w:val="24"/>
                <w:szCs w:val="24"/>
              </w:rPr>
              <w:t>AC-18(a)[1]</w:t>
            </w:r>
          </w:p>
        </w:tc>
        <w:tc>
          <w:tcPr>
            <w:tcW w:w="5812" w:type="dxa"/>
          </w:tcPr>
          <w:p w:rsidR="00EE5AC0" w:rsidRPr="00541B9C" w:rsidRDefault="00EE5AC0" w:rsidP="00D73ED8">
            <w:pPr>
              <w:spacing w:before="120" w:after="120"/>
              <w:ind w:left="0"/>
              <w:rPr>
                <w:rFonts w:ascii="Arial" w:hAnsi="Arial" w:cs="Arial"/>
                <w:b w:val="0"/>
                <w:noProof/>
                <w:sz w:val="24"/>
                <w:szCs w:val="24"/>
                <w:lang w:val="uk-UA"/>
              </w:rPr>
            </w:pPr>
            <w:r w:rsidRPr="00541B9C">
              <w:rPr>
                <w:rFonts w:ascii="Arial" w:hAnsi="Arial" w:cs="Arial"/>
                <w:b w:val="0"/>
                <w:noProof/>
                <w:sz w:val="24"/>
                <w:szCs w:val="24"/>
                <w:lang w:val="uk-UA"/>
              </w:rPr>
              <w:t xml:space="preserve">встановлює обмеження на використання щодо здійснення бездротового доступу </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91" w:type="dxa"/>
            <w:vMerge/>
          </w:tcPr>
          <w:p w:rsidR="00EE5AC0" w:rsidRPr="00541B9C" w:rsidRDefault="00EE5AC0" w:rsidP="00D73ED8">
            <w:pPr>
              <w:spacing w:before="120" w:after="120"/>
              <w:ind w:left="0"/>
              <w:rPr>
                <w:rFonts w:ascii="Arial" w:hAnsi="Arial" w:cs="Arial"/>
                <w:sz w:val="24"/>
                <w:szCs w:val="24"/>
                <w:lang w:val="uk-UA"/>
              </w:rPr>
            </w:pPr>
          </w:p>
        </w:tc>
        <w:tc>
          <w:tcPr>
            <w:tcW w:w="155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AC-18(a)[2]</w:t>
            </w:r>
          </w:p>
        </w:tc>
        <w:tc>
          <w:tcPr>
            <w:tcW w:w="5812" w:type="dxa"/>
          </w:tcPr>
          <w:p w:rsidR="00EE5AC0" w:rsidRPr="00541B9C" w:rsidRDefault="00EE5AC0" w:rsidP="00D46FCF">
            <w:pPr>
              <w:spacing w:before="120" w:after="120"/>
              <w:ind w:left="0"/>
              <w:rPr>
                <w:rFonts w:ascii="Arial" w:hAnsi="Arial" w:cs="Arial"/>
                <w:b w:val="0"/>
                <w:noProof/>
                <w:sz w:val="24"/>
                <w:szCs w:val="24"/>
                <w:lang w:val="uk-UA"/>
              </w:rPr>
            </w:pPr>
            <w:r w:rsidRPr="00541B9C">
              <w:rPr>
                <w:rFonts w:ascii="Arial" w:hAnsi="Arial" w:cs="Arial"/>
                <w:b w:val="0"/>
                <w:noProof/>
                <w:sz w:val="24"/>
                <w:szCs w:val="24"/>
                <w:lang w:val="uk-UA"/>
              </w:rPr>
              <w:t xml:space="preserve">встановлює вимоги до конфігурації </w:t>
            </w:r>
            <w:r w:rsidR="00D46FCF">
              <w:rPr>
                <w:rFonts w:ascii="Arial" w:hAnsi="Arial" w:cs="Arial"/>
                <w:b w:val="0"/>
                <w:noProof/>
                <w:sz w:val="24"/>
                <w:szCs w:val="24"/>
                <w:lang w:val="uk-UA"/>
              </w:rPr>
              <w:t>або</w:t>
            </w:r>
            <w:r w:rsidRPr="00541B9C">
              <w:rPr>
                <w:rFonts w:ascii="Arial" w:hAnsi="Arial" w:cs="Arial"/>
                <w:b w:val="0"/>
                <w:noProof/>
                <w:sz w:val="24"/>
                <w:szCs w:val="24"/>
                <w:lang w:val="uk-UA"/>
              </w:rPr>
              <w:t xml:space="preserve"> підключення щодо здійснення бездротового доступу</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91" w:type="dxa"/>
            <w:vMerge/>
          </w:tcPr>
          <w:p w:rsidR="00EE5AC0" w:rsidRPr="00541B9C" w:rsidRDefault="00EE5AC0" w:rsidP="00D73ED8">
            <w:pPr>
              <w:spacing w:before="120" w:after="120"/>
              <w:ind w:left="0"/>
              <w:rPr>
                <w:rFonts w:ascii="Arial" w:hAnsi="Arial" w:cs="Arial"/>
                <w:sz w:val="24"/>
                <w:szCs w:val="24"/>
                <w:lang w:val="uk-UA"/>
              </w:rPr>
            </w:pPr>
          </w:p>
        </w:tc>
        <w:tc>
          <w:tcPr>
            <w:tcW w:w="1559"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AC-18(a)[3]</w:t>
            </w:r>
          </w:p>
        </w:tc>
        <w:tc>
          <w:tcPr>
            <w:tcW w:w="5812" w:type="dxa"/>
          </w:tcPr>
          <w:p w:rsidR="00EE5AC0" w:rsidRPr="00541B9C" w:rsidRDefault="00EE5AC0" w:rsidP="00D73ED8">
            <w:pPr>
              <w:spacing w:before="120" w:after="120"/>
              <w:ind w:left="0"/>
              <w:rPr>
                <w:rFonts w:ascii="Arial" w:hAnsi="Arial" w:cs="Arial"/>
                <w:b w:val="0"/>
                <w:noProof/>
                <w:sz w:val="24"/>
                <w:szCs w:val="24"/>
                <w:lang w:val="uk-UA"/>
              </w:rPr>
            </w:pPr>
            <w:r w:rsidRPr="00541B9C">
              <w:rPr>
                <w:rFonts w:ascii="Arial" w:hAnsi="Arial" w:cs="Arial"/>
                <w:b w:val="0"/>
                <w:noProof/>
                <w:sz w:val="24"/>
                <w:szCs w:val="24"/>
                <w:lang w:val="uk-UA"/>
              </w:rPr>
              <w:t>встановлює рекомендації щодо здійснення бездротового доступу</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91"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AC-18(b)</w:t>
            </w:r>
          </w:p>
        </w:tc>
        <w:tc>
          <w:tcPr>
            <w:tcW w:w="7371"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а</w:t>
            </w:r>
            <w:r w:rsidRPr="00541B9C">
              <w:rPr>
                <w:rFonts w:ascii="Arial" w:hAnsi="Arial" w:cs="Arial"/>
                <w:b w:val="0"/>
                <w:noProof/>
                <w:sz w:val="24"/>
                <w:szCs w:val="24"/>
                <w:lang w:val="ru-RU"/>
              </w:rPr>
              <w:t xml:space="preserve">вторизує </w:t>
            </w:r>
            <w:r w:rsidRPr="00541B9C">
              <w:rPr>
                <w:rFonts w:ascii="Arial" w:hAnsi="Arial" w:cs="Arial"/>
                <w:b w:val="0"/>
                <w:sz w:val="24"/>
                <w:szCs w:val="24"/>
                <w:lang w:val="uk-UA"/>
              </w:rPr>
              <w:t>бездротовий доступ до інформаційної системи перед тим, як дозволяти такі з'єднання.</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реалізацію та використання бездротового доступу (включаючи обмеження);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авторизація бездротового доступу;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Співбесіда: </w:t>
            </w:r>
            <w:r w:rsidRPr="00541B9C">
              <w:rPr>
                <w:rFonts w:ascii="Arial" w:hAnsi="Arial" w:cs="Arial"/>
                <w:b w:val="0"/>
                <w:sz w:val="24"/>
                <w:szCs w:val="24"/>
                <w:lang w:val="uk-UA"/>
              </w:rPr>
              <w:t>[ВИБІР: Організаційний персонал, відповідальний за управління бездротовими з'єднаннями доступу;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Можливість управління бездротовим доступом до інформаційної системи].</w:t>
            </w:r>
          </w:p>
        </w:tc>
      </w:tr>
    </w:tbl>
    <w:p w:rsidR="00EE5AC0" w:rsidRPr="00541B9C" w:rsidRDefault="00EE5AC0" w:rsidP="00D73ED8">
      <w:pPr>
        <w:spacing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574"/>
        <w:gridCol w:w="1843"/>
        <w:gridCol w:w="5245"/>
      </w:tblGrid>
      <w:tr w:rsidR="00EE5AC0" w:rsidRPr="00D45CCF" w:rsidTr="00BA3B7C">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AC-18(1)</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БЕЗДРОТОВИЙ ДОСТУП - АВТЕНТИФІКАЦІЯ ТА ШИФРУВАННЯ</w:t>
            </w:r>
          </w:p>
        </w:tc>
      </w:tr>
      <w:tr w:rsidR="00EE5AC0" w:rsidRPr="00D45CCF" w:rsidTr="00BA3B7C">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інформаційна система:</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AC-18(1)[1]</w:t>
            </w:r>
          </w:p>
        </w:tc>
        <w:tc>
          <w:tcPr>
            <w:tcW w:w="1843" w:type="dxa"/>
          </w:tcPr>
          <w:p w:rsidR="00EE5AC0" w:rsidRPr="00D46FCF" w:rsidRDefault="00EE5AC0" w:rsidP="00D73ED8">
            <w:pPr>
              <w:spacing w:before="120" w:after="120"/>
              <w:ind w:left="0"/>
              <w:rPr>
                <w:rFonts w:ascii="Arial" w:hAnsi="Arial" w:cs="Arial"/>
                <w:sz w:val="24"/>
                <w:szCs w:val="24"/>
              </w:rPr>
            </w:pPr>
            <w:r w:rsidRPr="00541B9C">
              <w:rPr>
                <w:rFonts w:ascii="Arial" w:hAnsi="Arial" w:cs="Arial"/>
                <w:bCs/>
                <w:sz w:val="24"/>
                <w:szCs w:val="24"/>
              </w:rPr>
              <w:t>AC-18(1)[1]</w:t>
            </w:r>
            <w:r w:rsidR="00D46FCF">
              <w:rPr>
                <w:rFonts w:ascii="Arial" w:hAnsi="Arial" w:cs="Arial"/>
                <w:bCs/>
                <w:sz w:val="24"/>
                <w:szCs w:val="24"/>
              </w:rPr>
              <w:t>{1}</w:t>
            </w:r>
          </w:p>
        </w:tc>
        <w:tc>
          <w:tcPr>
            <w:tcW w:w="5245" w:type="dxa"/>
          </w:tcPr>
          <w:p w:rsidR="00EE5AC0" w:rsidRPr="00541B9C" w:rsidRDefault="00EE5AC0" w:rsidP="00D73ED8">
            <w:pPr>
              <w:spacing w:before="120" w:after="120"/>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бездротового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AC-18(1)[1]</w:t>
            </w:r>
            <w:r w:rsidR="00D46FCF">
              <w:rPr>
                <w:rFonts w:ascii="Arial" w:hAnsi="Arial" w:cs="Arial"/>
                <w:bCs/>
                <w:sz w:val="24"/>
                <w:szCs w:val="24"/>
              </w:rPr>
              <w:t>{2}</w:t>
            </w:r>
          </w:p>
        </w:tc>
        <w:tc>
          <w:tcPr>
            <w:tcW w:w="5245" w:type="dxa"/>
          </w:tcPr>
          <w:p w:rsidR="00EE5AC0" w:rsidRPr="00541B9C" w:rsidRDefault="00EE5AC0" w:rsidP="00D73ED8">
            <w:pPr>
              <w:spacing w:before="120" w:after="120"/>
              <w:ind w:left="0"/>
              <w:rPr>
                <w:rFonts w:ascii="Arial" w:hAnsi="Arial" w:cs="Arial"/>
                <w:b w:val="0"/>
                <w:sz w:val="24"/>
                <w:szCs w:val="24"/>
                <w:lang w:val="uk-UA"/>
              </w:rPr>
            </w:pPr>
            <w:proofErr w:type="spellStart"/>
            <w:r w:rsidRPr="00541B9C">
              <w:rPr>
                <w:rFonts w:ascii="Arial" w:hAnsi="Arial" w:cs="Arial"/>
                <w:b w:val="0"/>
                <w:sz w:val="24"/>
                <w:szCs w:val="24"/>
                <w:lang w:val="ru-RU"/>
              </w:rPr>
              <w:t>забезпечує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бездротового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r w:rsidRPr="00541B9C">
              <w:rPr>
                <w:rFonts w:ascii="Arial" w:hAnsi="Arial" w:cs="Arial"/>
                <w:b w:val="0"/>
                <w:sz w:val="24"/>
                <w:szCs w:val="24"/>
                <w:lang w:val="ru-RU"/>
              </w:rPr>
              <w:t xml:space="preserve"> </w:t>
            </w:r>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Cs/>
                <w:sz w:val="24"/>
                <w:szCs w:val="24"/>
                <w:lang w:val="ru-RU"/>
              </w:rPr>
            </w:pPr>
            <w:r w:rsidRPr="00541B9C">
              <w:rPr>
                <w:rFonts w:ascii="Arial" w:hAnsi="Arial" w:cs="Arial"/>
                <w:bCs/>
                <w:sz w:val="24"/>
                <w:szCs w:val="24"/>
              </w:rPr>
              <w:t>AC-18(1)[2]</w:t>
            </w:r>
          </w:p>
        </w:tc>
        <w:tc>
          <w:tcPr>
            <w:tcW w:w="7088" w:type="dxa"/>
            <w:gridSpan w:val="2"/>
          </w:tcPr>
          <w:p w:rsidR="00EE5AC0" w:rsidRPr="00541B9C" w:rsidRDefault="00EE5AC0" w:rsidP="00D73ED8">
            <w:pPr>
              <w:spacing w:before="120" w:after="120"/>
              <w:ind w:left="0"/>
              <w:rPr>
                <w:rFonts w:ascii="Arial" w:hAnsi="Arial" w:cs="Arial"/>
                <w:b w:val="0"/>
                <w:sz w:val="24"/>
                <w:szCs w:val="24"/>
                <w:lang w:val="uk-UA"/>
              </w:rPr>
            </w:pPr>
            <w:proofErr w:type="spellStart"/>
            <w:r w:rsidRPr="00541B9C">
              <w:rPr>
                <w:rFonts w:ascii="Arial" w:hAnsi="Arial" w:cs="Arial"/>
                <w:b w:val="0"/>
                <w:sz w:val="24"/>
                <w:szCs w:val="24"/>
                <w:lang w:val="ru-RU"/>
              </w:rPr>
              <w:t>забезпечує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бездротового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шифрування</w:t>
            </w:r>
            <w:proofErr w:type="spellEnd"/>
          </w:p>
        </w:tc>
      </w:tr>
      <w:tr w:rsidR="00EE5AC0" w:rsidRPr="00D45CCF" w:rsidTr="00BA3B7C">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реалізацію та використання бездротового зв'язку (включаючи обмеження);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D46FCF">
              <w:rPr>
                <w:rFonts w:ascii="Arial" w:hAnsi="Arial" w:cs="Arial"/>
                <w:b w:val="0"/>
                <w:sz w:val="24"/>
                <w:szCs w:val="24"/>
              </w:rPr>
              <w:t>f</w:t>
            </w:r>
            <w:r w:rsidR="00D46FCF" w:rsidRPr="00D46FCF">
              <w:rPr>
                <w:rFonts w:ascii="Arial" w:hAnsi="Arial" w:cs="Arial"/>
                <w:b w:val="0"/>
                <w:sz w:val="24"/>
                <w:szCs w:val="24"/>
                <w:lang w:val="uk-UA"/>
              </w:rPr>
              <w:t>,</w:t>
            </w:r>
            <w:r w:rsidR="00D46FCF">
              <w:rPr>
                <w:rFonts w:ascii="Arial" w:hAnsi="Arial" w:cs="Arial"/>
                <w:b w:val="0"/>
                <w:sz w:val="24"/>
                <w:szCs w:val="24"/>
              </w:rPr>
              <w:t>j</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захист бездротового доступу до інформаційної системи].</w:t>
            </w:r>
          </w:p>
        </w:tc>
      </w:tr>
    </w:tbl>
    <w:p w:rsidR="00EE5AC0" w:rsidRPr="00541B9C" w:rsidRDefault="00EE5AC0" w:rsidP="00D73ED8">
      <w:pPr>
        <w:spacing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8662"/>
      </w:tblGrid>
      <w:tr w:rsidR="00EE5AC0" w:rsidRPr="00D45CCF" w:rsidTr="00A7218B">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AC-18(2)</w:t>
            </w:r>
          </w:p>
        </w:tc>
        <w:tc>
          <w:tcPr>
            <w:tcW w:w="8662"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БЕЗДРОТОВИЙ ДОСТУП - МОНІТОРИНГ НЕАВТОРИЗОВАНИХ ПІДКЛЮЧЕНЬ</w:t>
            </w:r>
          </w:p>
        </w:tc>
      </w:tr>
      <w:tr w:rsidR="00EE5AC0" w:rsidRPr="00541B9C" w:rsidTr="00A7218B">
        <w:tc>
          <w:tcPr>
            <w:tcW w:w="1403" w:type="dxa"/>
          </w:tcPr>
          <w:p w:rsidR="00EE5AC0" w:rsidRPr="00541B9C" w:rsidRDefault="00EE5AC0" w:rsidP="00D73ED8">
            <w:pPr>
              <w:spacing w:before="120" w:after="120"/>
              <w:ind w:left="0"/>
              <w:rPr>
                <w:rFonts w:ascii="Arial" w:hAnsi="Arial" w:cs="Arial"/>
                <w:sz w:val="24"/>
                <w:szCs w:val="24"/>
                <w:lang w:val="uk-UA"/>
              </w:rPr>
            </w:pPr>
          </w:p>
        </w:tc>
        <w:tc>
          <w:tcPr>
            <w:tcW w:w="8662" w:type="dxa"/>
          </w:tcPr>
          <w:p w:rsidR="00EE5AC0" w:rsidRPr="00541B9C" w:rsidRDefault="00EE5AC0" w:rsidP="00D46FCF">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[Вилучено: Включено в </w:t>
            </w:r>
            <w:r w:rsidR="00D46FCF">
              <w:rPr>
                <w:rFonts w:ascii="Arial" w:hAnsi="Arial" w:cs="Arial"/>
                <w:b w:val="0"/>
                <w:sz w:val="24"/>
                <w:szCs w:val="24"/>
              </w:rPr>
              <w:t>SI</w:t>
            </w:r>
            <w:r w:rsidRPr="00541B9C">
              <w:rPr>
                <w:rFonts w:ascii="Arial" w:hAnsi="Arial" w:cs="Arial"/>
                <w:b w:val="0"/>
                <w:sz w:val="24"/>
                <w:szCs w:val="24"/>
                <w:lang w:val="uk-UA"/>
              </w:rPr>
              <w:t>-4].</w:t>
            </w:r>
          </w:p>
        </w:tc>
      </w:tr>
    </w:tbl>
    <w:p w:rsidR="00EE5AC0" w:rsidRPr="00541B9C" w:rsidRDefault="00EE5AC0" w:rsidP="00D73ED8">
      <w:pPr>
        <w:spacing w:before="120" w:after="120" w:line="240" w:lineRule="auto"/>
        <w:ind w:left="0"/>
        <w:rPr>
          <w:rFonts w:ascii="Arial" w:hAnsi="Arial" w:cs="Arial"/>
          <w:sz w:val="24"/>
          <w:szCs w:val="24"/>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EE5AC0" w:rsidRPr="00D45CCF" w:rsidTr="00A7218B">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AC-18(3)</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БЕЗДРОТОВИЙ ДОСТУП - ВІДКЛЮЧЕННЯ БЕЗДРОТОВОЇ МЕРЕЖІ</w:t>
            </w:r>
          </w:p>
        </w:tc>
      </w:tr>
      <w:tr w:rsidR="00EE5AC0" w:rsidRPr="00D45CCF" w:rsidTr="00A7218B">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tabs>
                <w:tab w:val="left" w:pos="1781"/>
              </w:tabs>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організація </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AC-18(3)[1]</w:t>
            </w:r>
          </w:p>
        </w:tc>
        <w:tc>
          <w:tcPr>
            <w:tcW w:w="7088" w:type="dxa"/>
          </w:tcPr>
          <w:p w:rsidR="00EE5AC0" w:rsidRPr="00541B9C" w:rsidRDefault="00EE5AC0" w:rsidP="00D73ED8">
            <w:pPr>
              <w:spacing w:before="120" w:after="120"/>
              <w:ind w:left="0"/>
              <w:rPr>
                <w:rFonts w:ascii="Arial" w:hAnsi="Arial" w:cs="Arial"/>
                <w:b w:val="0"/>
                <w:sz w:val="24"/>
                <w:szCs w:val="24"/>
                <w:lang w:val="ru-RU"/>
              </w:rPr>
            </w:pPr>
            <w:proofErr w:type="spellStart"/>
            <w:r w:rsidRPr="00541B9C">
              <w:rPr>
                <w:rFonts w:ascii="Arial" w:hAnsi="Arial" w:cs="Arial"/>
                <w:b w:val="0"/>
                <w:sz w:val="24"/>
                <w:szCs w:val="24"/>
                <w:lang w:val="ru-RU"/>
              </w:rPr>
              <w:t>відключа</w:t>
            </w:r>
            <w:proofErr w:type="spellEnd"/>
            <w:r w:rsidRPr="00541B9C">
              <w:rPr>
                <w:rFonts w:ascii="Arial" w:hAnsi="Arial" w:cs="Arial"/>
                <w:b w:val="0"/>
                <w:sz w:val="24"/>
                <w:szCs w:val="24"/>
                <w:lang w:val="uk-UA"/>
              </w:rPr>
              <w:t>є</w:t>
            </w:r>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відсутності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необхідності</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використанні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вбудовані</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бездротових</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lastRenderedPageBreak/>
              <w:t xml:space="preserve">мереж до </w:t>
            </w:r>
            <w:proofErr w:type="spellStart"/>
            <w:r w:rsidRPr="00541B9C">
              <w:rPr>
                <w:rFonts w:ascii="Arial" w:hAnsi="Arial" w:cs="Arial"/>
                <w:b w:val="0"/>
                <w:sz w:val="24"/>
                <w:szCs w:val="24"/>
                <w:lang w:val="ru-RU"/>
              </w:rPr>
              <w:t>їх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виклику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розгортання</w:t>
            </w:r>
            <w:proofErr w:type="spellEnd"/>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реалізацію та використання бездротового зв'язку (включаючи обмеження);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FD7F20">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управління відключенням можливостей бездротової мережі, внутрішньо вбудованими в компоненти інформаційної системи].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EE5AC0" w:rsidRPr="00D45CCF" w:rsidTr="00A7218B">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AC-18(4)</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БЕЗДРОТОВИЙ ДОСТУП </w:t>
            </w:r>
            <w:proofErr w:type="gramStart"/>
            <w:r w:rsidRPr="00541B9C">
              <w:rPr>
                <w:rFonts w:ascii="Arial" w:hAnsi="Arial" w:cs="Arial"/>
                <w:bCs/>
                <w:sz w:val="24"/>
                <w:szCs w:val="24"/>
                <w:lang w:val="ru-RU"/>
              </w:rPr>
              <w:t>-  ОБМЕЖЕННЯ</w:t>
            </w:r>
            <w:proofErr w:type="gramEnd"/>
            <w:r w:rsidRPr="00541B9C">
              <w:rPr>
                <w:rFonts w:ascii="Arial" w:hAnsi="Arial" w:cs="Arial"/>
                <w:bCs/>
                <w:sz w:val="24"/>
                <w:szCs w:val="24"/>
                <w:lang w:val="ru-RU"/>
              </w:rPr>
              <w:t xml:space="preserve"> </w:t>
            </w:r>
            <w:r w:rsidRPr="00541B9C">
              <w:rPr>
                <w:rFonts w:ascii="Arial" w:hAnsi="Arial" w:cs="Arial"/>
                <w:sz w:val="24"/>
                <w:szCs w:val="24"/>
                <w:lang w:val="ru-RU"/>
              </w:rPr>
              <w:t xml:space="preserve">НАЛАШТУВАННЯ </w:t>
            </w:r>
            <w:r w:rsidRPr="00541B9C">
              <w:rPr>
                <w:rFonts w:ascii="Arial" w:hAnsi="Arial" w:cs="Arial"/>
                <w:bCs/>
                <w:sz w:val="24"/>
                <w:szCs w:val="24"/>
                <w:lang w:val="ru-RU"/>
              </w:rPr>
              <w:t>КОРИСТУВАЧАМИ</w:t>
            </w:r>
          </w:p>
        </w:tc>
      </w:tr>
      <w:tr w:rsidR="00EE5AC0" w:rsidRPr="00D45CCF" w:rsidTr="00A7218B">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AC-18(4)[1]</w:t>
            </w:r>
          </w:p>
        </w:tc>
        <w:tc>
          <w:tcPr>
            <w:tcW w:w="7088" w:type="dxa"/>
          </w:tcPr>
          <w:p w:rsidR="00EE5AC0" w:rsidRPr="00541B9C" w:rsidRDefault="00FD7F20" w:rsidP="00D73ED8">
            <w:pPr>
              <w:spacing w:before="120" w:after="120"/>
              <w:ind w:left="0"/>
              <w:rPr>
                <w:rFonts w:ascii="Arial" w:hAnsi="Arial" w:cs="Arial"/>
                <w:b w:val="0"/>
                <w:sz w:val="24"/>
                <w:szCs w:val="24"/>
                <w:lang w:val="uk-UA"/>
              </w:rPr>
            </w:pPr>
            <w:r>
              <w:rPr>
                <w:rFonts w:ascii="Arial" w:hAnsi="Arial" w:cs="Arial"/>
                <w:b w:val="0"/>
                <w:sz w:val="24"/>
                <w:szCs w:val="24"/>
                <w:lang w:val="uk-UA"/>
              </w:rPr>
              <w:t>встановити</w:t>
            </w:r>
            <w:r w:rsidR="00EE5AC0" w:rsidRPr="00541B9C">
              <w:rPr>
                <w:rFonts w:ascii="Arial" w:hAnsi="Arial" w:cs="Arial"/>
                <w:b w:val="0"/>
                <w:sz w:val="24"/>
                <w:szCs w:val="24"/>
                <w:lang w:val="uk-UA"/>
              </w:rPr>
              <w:t xml:space="preserve"> користувачів, яким дозволено самостійно налаштовувати можливості бездротової мережі;</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AC-18(4)[2]</w:t>
            </w:r>
          </w:p>
        </w:tc>
        <w:tc>
          <w:tcPr>
            <w:tcW w:w="7088" w:type="dxa"/>
          </w:tcPr>
          <w:p w:rsidR="00EE5AC0" w:rsidRPr="00541B9C" w:rsidRDefault="00EE5AC0" w:rsidP="00FD7F20">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явно авторизує </w:t>
            </w:r>
            <w:r w:rsidR="00FD7F20">
              <w:rPr>
                <w:rFonts w:ascii="Arial" w:hAnsi="Arial" w:cs="Arial"/>
                <w:b w:val="0"/>
                <w:sz w:val="24"/>
                <w:szCs w:val="24"/>
                <w:lang w:val="uk-UA"/>
              </w:rPr>
              <w:t>визначених</w:t>
            </w:r>
            <w:r w:rsidRPr="00541B9C">
              <w:rPr>
                <w:rFonts w:ascii="Arial" w:hAnsi="Arial" w:cs="Arial"/>
                <w:b w:val="0"/>
                <w:sz w:val="24"/>
                <w:szCs w:val="24"/>
                <w:lang w:val="uk-UA"/>
              </w:rPr>
              <w:t xml:space="preserve"> користувачів, яким дозволено самостійно налаштовувати можливості бездротової мережі.</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реалізацію та використання бездротового зв'язку (включаючи обмеження);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FD7F20">
              <w:rPr>
                <w:rFonts w:ascii="Arial" w:hAnsi="Arial" w:cs="Arial"/>
                <w:b w:val="0"/>
                <w:sz w:val="24"/>
                <w:szCs w:val="24"/>
                <w:lang w:val="uk-UA"/>
              </w:rPr>
              <w:t xml:space="preserve">або </w:t>
            </w:r>
            <w:r w:rsidRPr="00541B9C">
              <w:rPr>
                <w:rFonts w:ascii="Arial" w:hAnsi="Arial" w:cs="Arial"/>
                <w:b w:val="0"/>
                <w:sz w:val="24"/>
                <w:szCs w:val="24"/>
                <w:lang w:val="uk-UA"/>
              </w:rPr>
              <w:t>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дозволяють незалежне налаштування користувачем можливостей бездротової мережі].</w:t>
            </w:r>
          </w:p>
        </w:tc>
      </w:tr>
    </w:tbl>
    <w:p w:rsidR="00EE5AC0" w:rsidRPr="00541B9C" w:rsidRDefault="00EE5AC0" w:rsidP="00D73ED8">
      <w:pPr>
        <w:spacing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EE5AC0" w:rsidRPr="00D45CCF" w:rsidTr="00A7218B">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AC-18(5)</w:t>
            </w:r>
          </w:p>
        </w:tc>
        <w:tc>
          <w:tcPr>
            <w:tcW w:w="8662" w:type="dxa"/>
            <w:gridSpan w:val="2"/>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 xml:space="preserve">БЕЗДРОТОВИЙ ДОСТУП - </w:t>
            </w:r>
            <w:r w:rsidRPr="00541B9C">
              <w:rPr>
                <w:rFonts w:ascii="Arial" w:hAnsi="Arial" w:cs="Arial"/>
                <w:sz w:val="24"/>
                <w:szCs w:val="24"/>
                <w:lang w:val="ru-RU"/>
              </w:rPr>
              <w:t>АНТЕНИ ТА РІВЕНЬ ПОТУЖНОСТІ ПЕРЕДАЧІ</w:t>
            </w:r>
          </w:p>
        </w:tc>
      </w:tr>
      <w:tr w:rsidR="00EE5AC0" w:rsidRPr="00D45CCF" w:rsidTr="00A7218B">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AC-18(5)[1]</w:t>
            </w:r>
          </w:p>
        </w:tc>
        <w:tc>
          <w:tcPr>
            <w:tcW w:w="708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вибирає радіо антени, щоб зменшити ймовірність того, що корисні сигнали можуть прийматися за межами контрольованих організацією меж;</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AC-18(5)[2]</w:t>
            </w:r>
          </w:p>
        </w:tc>
        <w:tc>
          <w:tcPr>
            <w:tcW w:w="7088"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калібрує рівні потужності передачі, щоб зменшити ймовірність того, що корисні сигнали можуть прийматися за контрольованими організацією межами.</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реалізацію та використання бездротового зв'язку (включаючи обмеження);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Системні </w:t>
            </w:r>
            <w:r w:rsidR="00FD7F20">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Можливість бездротового доступу, що захищає корисні сигнали від несанкціонованого доступу за межами контрольованих організацією меж].</w:t>
            </w:r>
          </w:p>
        </w:tc>
      </w:tr>
    </w:tbl>
    <w:p w:rsidR="00EE5AC0" w:rsidRPr="00541B9C" w:rsidRDefault="00EE5AC0" w:rsidP="00D73ED8">
      <w:pPr>
        <w:spacing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245"/>
        <w:gridCol w:w="1605"/>
        <w:gridCol w:w="5812"/>
      </w:tblGrid>
      <w:tr w:rsidR="00EE5AC0" w:rsidRPr="00D45CCF" w:rsidTr="00A7218B">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AC-19</w:t>
            </w:r>
          </w:p>
        </w:tc>
        <w:tc>
          <w:tcPr>
            <w:tcW w:w="8662"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КОНТРОЛЬ ДОСТУПУ ДЛЯ МОБІЛЬНИХ ПРИСТРОЇВ</w:t>
            </w:r>
          </w:p>
        </w:tc>
      </w:tr>
      <w:tr w:rsidR="00EE5AC0" w:rsidRPr="00D45CCF" w:rsidTr="00A7218B">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45"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AC-19(a)</w:t>
            </w:r>
          </w:p>
        </w:tc>
        <w:tc>
          <w:tcPr>
            <w:tcW w:w="160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AC-19(a)[1]</w:t>
            </w:r>
          </w:p>
        </w:tc>
        <w:tc>
          <w:tcPr>
            <w:tcW w:w="581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встанов</w:t>
            </w:r>
            <w:r w:rsidRPr="00541B9C">
              <w:rPr>
                <w:rFonts w:ascii="Arial" w:hAnsi="Arial" w:cs="Arial"/>
                <w:b w:val="0"/>
                <w:noProof/>
                <w:sz w:val="24"/>
                <w:szCs w:val="24"/>
                <w:lang w:val="ru-RU"/>
              </w:rPr>
              <w:t>лює</w:t>
            </w:r>
            <w:r w:rsidRPr="00541B9C">
              <w:rPr>
                <w:rFonts w:ascii="Arial" w:hAnsi="Arial" w:cs="Arial"/>
                <w:b w:val="0"/>
                <w:noProof/>
                <w:sz w:val="24"/>
                <w:szCs w:val="24"/>
                <w:lang w:val="uk-UA"/>
              </w:rPr>
              <w:t xml:space="preserve"> обмеження на використання  щодо впровадження мобільних пристроїв, контрольованих організацією</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45" w:type="dxa"/>
            <w:vMerge/>
          </w:tcPr>
          <w:p w:rsidR="00EE5AC0" w:rsidRPr="00541B9C" w:rsidRDefault="00EE5AC0" w:rsidP="00D73ED8">
            <w:pPr>
              <w:spacing w:before="120" w:after="120"/>
              <w:ind w:left="0"/>
              <w:rPr>
                <w:rFonts w:ascii="Arial" w:hAnsi="Arial" w:cs="Arial"/>
                <w:sz w:val="24"/>
                <w:szCs w:val="24"/>
                <w:lang w:val="uk-UA"/>
              </w:rPr>
            </w:pPr>
          </w:p>
        </w:tc>
        <w:tc>
          <w:tcPr>
            <w:tcW w:w="160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w:t>
            </w:r>
            <w:r w:rsidRPr="00541B9C">
              <w:rPr>
                <w:rFonts w:ascii="Arial" w:hAnsi="Arial" w:cs="Arial"/>
                <w:bCs/>
                <w:sz w:val="24"/>
                <w:szCs w:val="24"/>
              </w:rPr>
              <w:t>a</w:t>
            </w:r>
            <w:r w:rsidRPr="00541B9C">
              <w:rPr>
                <w:rFonts w:ascii="Arial" w:hAnsi="Arial" w:cs="Arial"/>
                <w:bCs/>
                <w:sz w:val="24"/>
                <w:szCs w:val="24"/>
                <w:lang w:val="uk-UA"/>
              </w:rPr>
              <w:t>)[2]</w:t>
            </w:r>
          </w:p>
        </w:tc>
        <w:tc>
          <w:tcPr>
            <w:tcW w:w="581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встанов</w:t>
            </w:r>
            <w:r w:rsidRPr="00541B9C">
              <w:rPr>
                <w:rFonts w:ascii="Arial" w:hAnsi="Arial" w:cs="Arial"/>
                <w:b w:val="0"/>
                <w:noProof/>
                <w:sz w:val="24"/>
                <w:szCs w:val="24"/>
                <w:lang w:val="ru-RU"/>
              </w:rPr>
              <w:t>лює</w:t>
            </w:r>
            <w:r w:rsidRPr="00541B9C">
              <w:rPr>
                <w:rFonts w:ascii="Arial" w:hAnsi="Arial" w:cs="Arial"/>
                <w:b w:val="0"/>
                <w:noProof/>
                <w:sz w:val="24"/>
                <w:szCs w:val="24"/>
                <w:lang w:val="uk-UA"/>
              </w:rPr>
              <w:t xml:space="preserve"> вимоги до конфігурації щодо впровадження мобільних пристроїв, контрольованих організацією</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45" w:type="dxa"/>
            <w:vMerge/>
          </w:tcPr>
          <w:p w:rsidR="00EE5AC0" w:rsidRPr="00541B9C" w:rsidRDefault="00EE5AC0" w:rsidP="00D73ED8">
            <w:pPr>
              <w:spacing w:before="120" w:after="120"/>
              <w:ind w:left="0"/>
              <w:rPr>
                <w:rFonts w:ascii="Arial" w:hAnsi="Arial" w:cs="Arial"/>
                <w:sz w:val="24"/>
                <w:szCs w:val="24"/>
                <w:lang w:val="uk-UA"/>
              </w:rPr>
            </w:pPr>
          </w:p>
        </w:tc>
        <w:tc>
          <w:tcPr>
            <w:tcW w:w="160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w:t>
            </w:r>
            <w:r w:rsidRPr="00541B9C">
              <w:rPr>
                <w:rFonts w:ascii="Arial" w:hAnsi="Arial" w:cs="Arial"/>
                <w:bCs/>
                <w:sz w:val="24"/>
                <w:szCs w:val="24"/>
              </w:rPr>
              <w:t>a</w:t>
            </w:r>
            <w:r w:rsidRPr="00541B9C">
              <w:rPr>
                <w:rFonts w:ascii="Arial" w:hAnsi="Arial" w:cs="Arial"/>
                <w:bCs/>
                <w:sz w:val="24"/>
                <w:szCs w:val="24"/>
                <w:lang w:val="uk-UA"/>
              </w:rPr>
              <w:t>)[3]</w:t>
            </w:r>
          </w:p>
        </w:tc>
        <w:tc>
          <w:tcPr>
            <w:tcW w:w="581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встанов</w:t>
            </w:r>
            <w:r w:rsidRPr="00541B9C">
              <w:rPr>
                <w:rFonts w:ascii="Arial" w:hAnsi="Arial" w:cs="Arial"/>
                <w:b w:val="0"/>
                <w:noProof/>
                <w:sz w:val="24"/>
                <w:szCs w:val="24"/>
                <w:lang w:val="ru-RU"/>
              </w:rPr>
              <w:t>лює</w:t>
            </w:r>
            <w:r w:rsidRPr="00541B9C">
              <w:rPr>
                <w:rFonts w:ascii="Arial" w:hAnsi="Arial" w:cs="Arial"/>
                <w:b w:val="0"/>
                <w:noProof/>
                <w:sz w:val="24"/>
                <w:szCs w:val="24"/>
                <w:lang w:val="uk-UA"/>
              </w:rPr>
              <w:t xml:space="preserve"> вимоги до підключення щодо впровадження мобільних пристроїв, контрольованих організацією</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45" w:type="dxa"/>
            <w:vMerge/>
          </w:tcPr>
          <w:p w:rsidR="00EE5AC0" w:rsidRPr="00541B9C" w:rsidRDefault="00EE5AC0" w:rsidP="00D73ED8">
            <w:pPr>
              <w:spacing w:before="120" w:after="120"/>
              <w:ind w:left="0"/>
              <w:rPr>
                <w:rFonts w:ascii="Arial" w:hAnsi="Arial" w:cs="Arial"/>
                <w:sz w:val="24"/>
                <w:szCs w:val="24"/>
                <w:lang w:val="uk-UA"/>
              </w:rPr>
            </w:pPr>
          </w:p>
        </w:tc>
        <w:tc>
          <w:tcPr>
            <w:tcW w:w="160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w:t>
            </w:r>
            <w:r w:rsidRPr="00541B9C">
              <w:rPr>
                <w:rFonts w:ascii="Arial" w:hAnsi="Arial" w:cs="Arial"/>
                <w:bCs/>
                <w:sz w:val="24"/>
                <w:szCs w:val="24"/>
              </w:rPr>
              <w:t>a</w:t>
            </w:r>
            <w:r w:rsidRPr="00541B9C">
              <w:rPr>
                <w:rFonts w:ascii="Arial" w:hAnsi="Arial" w:cs="Arial"/>
                <w:bCs/>
                <w:sz w:val="24"/>
                <w:szCs w:val="24"/>
                <w:lang w:val="uk-UA"/>
              </w:rPr>
              <w:t>)[4]</w:t>
            </w:r>
          </w:p>
        </w:tc>
        <w:tc>
          <w:tcPr>
            <w:tcW w:w="581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встанов</w:t>
            </w:r>
            <w:r w:rsidRPr="00541B9C">
              <w:rPr>
                <w:rFonts w:ascii="Arial" w:hAnsi="Arial" w:cs="Arial"/>
                <w:b w:val="0"/>
                <w:noProof/>
                <w:sz w:val="24"/>
                <w:szCs w:val="24"/>
                <w:lang w:val="ru-RU"/>
              </w:rPr>
              <w:t>лює</w:t>
            </w:r>
            <w:r w:rsidRPr="00541B9C">
              <w:rPr>
                <w:rFonts w:ascii="Arial" w:hAnsi="Arial" w:cs="Arial"/>
                <w:b w:val="0"/>
                <w:noProof/>
                <w:sz w:val="24"/>
                <w:szCs w:val="24"/>
                <w:lang w:val="uk-UA"/>
              </w:rPr>
              <w:t xml:space="preserve"> рекомендації щодо впровадження мобільних пристроїв, контрольованих організацією</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45"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w:t>
            </w:r>
            <w:r w:rsidRPr="00541B9C">
              <w:rPr>
                <w:rFonts w:ascii="Arial" w:hAnsi="Arial" w:cs="Arial"/>
                <w:bCs/>
                <w:sz w:val="24"/>
                <w:szCs w:val="24"/>
              </w:rPr>
              <w:t>b</w:t>
            </w:r>
            <w:r w:rsidRPr="00541B9C">
              <w:rPr>
                <w:rFonts w:ascii="Arial" w:hAnsi="Arial" w:cs="Arial"/>
                <w:bCs/>
                <w:sz w:val="24"/>
                <w:szCs w:val="24"/>
                <w:lang w:val="uk-UA"/>
              </w:rPr>
              <w:t>)</w:t>
            </w:r>
          </w:p>
        </w:tc>
        <w:tc>
          <w:tcPr>
            <w:tcW w:w="7417" w:type="dxa"/>
            <w:gridSpan w:val="2"/>
          </w:tcPr>
          <w:p w:rsidR="00EE5AC0" w:rsidRPr="00541B9C" w:rsidRDefault="00EE5AC0"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авторизує підключення мобільних пристроїв</w:t>
            </w:r>
            <w:r w:rsidRPr="00541B9C">
              <w:rPr>
                <w:rFonts w:ascii="Arial" w:hAnsi="Arial" w:cs="Arial"/>
                <w:b w:val="0"/>
                <w:noProof/>
                <w:sz w:val="24"/>
                <w:szCs w:val="24"/>
                <w:lang w:val="ru-RU"/>
              </w:rPr>
              <w:t xml:space="preserve"> до систем, які експлуатуються організацією</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45"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w:t>
            </w:r>
            <w:r w:rsidRPr="00541B9C">
              <w:rPr>
                <w:rFonts w:ascii="Arial" w:hAnsi="Arial" w:cs="Arial"/>
                <w:bCs/>
                <w:sz w:val="24"/>
                <w:szCs w:val="24"/>
              </w:rPr>
              <w:t>c</w:t>
            </w:r>
            <w:r w:rsidRPr="00541B9C">
              <w:rPr>
                <w:rFonts w:ascii="Arial" w:hAnsi="Arial" w:cs="Arial"/>
                <w:bCs/>
                <w:sz w:val="24"/>
                <w:szCs w:val="24"/>
                <w:lang w:val="uk-UA"/>
              </w:rPr>
              <w:t>)</w:t>
            </w:r>
          </w:p>
        </w:tc>
        <w:tc>
          <w:tcPr>
            <w:tcW w:w="1605"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w:t>
            </w:r>
            <w:r w:rsidRPr="00541B9C">
              <w:rPr>
                <w:rFonts w:ascii="Arial" w:hAnsi="Arial" w:cs="Arial"/>
                <w:bCs/>
                <w:sz w:val="24"/>
                <w:szCs w:val="24"/>
                <w:lang w:val="uk-UA"/>
              </w:rPr>
              <w:t>-19(</w:t>
            </w:r>
            <w:r w:rsidRPr="00541B9C">
              <w:rPr>
                <w:rFonts w:ascii="Arial" w:hAnsi="Arial" w:cs="Arial"/>
                <w:bCs/>
                <w:sz w:val="24"/>
                <w:szCs w:val="24"/>
              </w:rPr>
              <w:t>c</w:t>
            </w:r>
            <w:r w:rsidRPr="00541B9C">
              <w:rPr>
                <w:rFonts w:ascii="Arial" w:hAnsi="Arial" w:cs="Arial"/>
                <w:bCs/>
                <w:sz w:val="24"/>
                <w:szCs w:val="24"/>
                <w:lang w:val="uk-UA"/>
              </w:rPr>
              <w:t>)</w:t>
            </w:r>
            <w:r w:rsidRPr="00541B9C">
              <w:rPr>
                <w:rFonts w:ascii="Arial" w:hAnsi="Arial" w:cs="Arial"/>
                <w:bCs/>
                <w:sz w:val="24"/>
                <w:szCs w:val="24"/>
              </w:rPr>
              <w:t>[1]</w:t>
            </w:r>
          </w:p>
        </w:tc>
        <w:tc>
          <w:tcPr>
            <w:tcW w:w="5812" w:type="dxa"/>
          </w:tcPr>
          <w:p w:rsidR="00EE5AC0" w:rsidRPr="00541B9C" w:rsidRDefault="00EE001B" w:rsidP="00D73ED8">
            <w:pPr>
              <w:spacing w:before="120" w:after="120"/>
              <w:ind w:left="0"/>
              <w:rPr>
                <w:rFonts w:ascii="Arial" w:hAnsi="Arial" w:cs="Arial"/>
                <w:b w:val="0"/>
                <w:sz w:val="24"/>
                <w:szCs w:val="24"/>
                <w:lang w:val="ru-RU"/>
              </w:rPr>
            </w:pPr>
            <w:r>
              <w:rPr>
                <w:rFonts w:ascii="Arial" w:hAnsi="Arial" w:cs="Arial"/>
                <w:b w:val="0"/>
                <w:noProof/>
                <w:sz w:val="24"/>
                <w:szCs w:val="24"/>
                <w:lang w:val="ru-RU"/>
              </w:rPr>
              <w:t>з</w:t>
            </w:r>
            <w:r w:rsidR="00EE5AC0" w:rsidRPr="00541B9C">
              <w:rPr>
                <w:rFonts w:ascii="Arial" w:hAnsi="Arial" w:cs="Arial"/>
                <w:b w:val="0"/>
                <w:noProof/>
                <w:sz w:val="24"/>
                <w:szCs w:val="24"/>
                <w:lang w:val="ru-RU"/>
              </w:rPr>
              <w:t>абезпечує захист мобільних пристроїв, що знаходяться поза контрольованих зон</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245" w:type="dxa"/>
            <w:vMerge/>
          </w:tcPr>
          <w:p w:rsidR="00EE5AC0" w:rsidRPr="00541B9C" w:rsidRDefault="00EE5AC0" w:rsidP="00D73ED8">
            <w:pPr>
              <w:ind w:left="0"/>
              <w:rPr>
                <w:rFonts w:ascii="Arial" w:hAnsi="Arial" w:cs="Arial"/>
                <w:b w:val="0"/>
                <w:bCs/>
                <w:sz w:val="24"/>
                <w:szCs w:val="24"/>
                <w:lang w:val="uk-UA"/>
              </w:rPr>
            </w:pPr>
          </w:p>
        </w:tc>
        <w:tc>
          <w:tcPr>
            <w:tcW w:w="1605"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w:t>
            </w:r>
            <w:r w:rsidRPr="00541B9C">
              <w:rPr>
                <w:rFonts w:ascii="Arial" w:hAnsi="Arial" w:cs="Arial"/>
                <w:bCs/>
                <w:sz w:val="24"/>
                <w:szCs w:val="24"/>
                <w:lang w:val="uk-UA"/>
              </w:rPr>
              <w:t>-19(</w:t>
            </w:r>
            <w:r w:rsidRPr="00541B9C">
              <w:rPr>
                <w:rFonts w:ascii="Arial" w:hAnsi="Arial" w:cs="Arial"/>
                <w:bCs/>
                <w:sz w:val="24"/>
                <w:szCs w:val="24"/>
              </w:rPr>
              <w:t>c</w:t>
            </w:r>
            <w:r w:rsidRPr="00541B9C">
              <w:rPr>
                <w:rFonts w:ascii="Arial" w:hAnsi="Arial" w:cs="Arial"/>
                <w:bCs/>
                <w:sz w:val="24"/>
                <w:szCs w:val="24"/>
                <w:lang w:val="uk-UA"/>
              </w:rPr>
              <w:t>)</w:t>
            </w:r>
            <w:r w:rsidRPr="00541B9C">
              <w:rPr>
                <w:rFonts w:ascii="Arial" w:hAnsi="Arial" w:cs="Arial"/>
                <w:bCs/>
                <w:sz w:val="24"/>
                <w:szCs w:val="24"/>
              </w:rPr>
              <w:t>[2]</w:t>
            </w:r>
          </w:p>
        </w:tc>
        <w:tc>
          <w:tcPr>
            <w:tcW w:w="5812" w:type="dxa"/>
          </w:tcPr>
          <w:p w:rsidR="00EE5AC0" w:rsidRPr="00541B9C" w:rsidRDefault="00EE001B" w:rsidP="00D73ED8">
            <w:pPr>
              <w:spacing w:before="120" w:after="120"/>
              <w:ind w:left="0"/>
              <w:rPr>
                <w:rFonts w:ascii="Arial" w:hAnsi="Arial" w:cs="Arial"/>
                <w:b w:val="0"/>
                <w:sz w:val="24"/>
                <w:szCs w:val="24"/>
                <w:lang w:val="ru-RU"/>
              </w:rPr>
            </w:pPr>
            <w:r>
              <w:rPr>
                <w:rFonts w:ascii="Arial" w:hAnsi="Arial" w:cs="Arial"/>
                <w:b w:val="0"/>
                <w:noProof/>
                <w:sz w:val="24"/>
                <w:szCs w:val="24"/>
                <w:lang w:val="ru-RU"/>
              </w:rPr>
              <w:t>з</w:t>
            </w:r>
            <w:r w:rsidR="00EE5AC0" w:rsidRPr="00541B9C">
              <w:rPr>
                <w:rFonts w:ascii="Arial" w:hAnsi="Arial" w:cs="Arial"/>
                <w:b w:val="0"/>
                <w:noProof/>
                <w:sz w:val="24"/>
                <w:szCs w:val="24"/>
                <w:lang w:val="ru-RU"/>
              </w:rPr>
              <w:t>абезпечує контроль мобільних пристроїв, що знаходяться поза контрольованих зон</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контроль доступу для використання мобільних пристроїв (включаючи </w:t>
            </w:r>
            <w:r w:rsidRPr="00541B9C">
              <w:rPr>
                <w:rFonts w:ascii="Arial" w:hAnsi="Arial" w:cs="Arial"/>
                <w:b w:val="0"/>
                <w:sz w:val="24"/>
                <w:szCs w:val="24"/>
                <w:lang w:val="uk-UA"/>
              </w:rPr>
              <w:lastRenderedPageBreak/>
              <w:t xml:space="preserve">обмеження);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дозволи на підключення мобільних пристроїв до організаційних інформаційних систем;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що використовує мобільні пристрої для доступу до організаційних інформаційних систем; системні /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Можливість контролю доступу, що дозволяє авторизувати з'єднання мобільних пристроїв з організаційними інформаційними системами].</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8662"/>
      </w:tblGrid>
      <w:tr w:rsidR="00EE5AC0" w:rsidRPr="00D45CCF" w:rsidTr="00A7218B">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AC-19(1)</w:t>
            </w:r>
          </w:p>
        </w:tc>
        <w:tc>
          <w:tcPr>
            <w:tcW w:w="8662"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КОНТРОЛЬ ДОСТУПУ ДЛЯ МОБІЛЬНИХ ПРИСТРОЇВ - ВИКОРИСТАННЯ ПИСЬМОВИХ ТА ПОРТАТИВНИЙ ПРИСТРОЇВ ДЛЯ ЗБЕРІГАННЯ ДАНИХ</w:t>
            </w:r>
          </w:p>
        </w:tc>
      </w:tr>
      <w:tr w:rsidR="00EE5AC0" w:rsidRPr="00541B9C" w:rsidTr="00A7218B">
        <w:tc>
          <w:tcPr>
            <w:tcW w:w="1403" w:type="dxa"/>
          </w:tcPr>
          <w:p w:rsidR="00EE5AC0" w:rsidRPr="00541B9C" w:rsidRDefault="00EE5AC0" w:rsidP="00D73ED8">
            <w:pPr>
              <w:spacing w:before="120" w:after="120"/>
              <w:ind w:left="0"/>
              <w:rPr>
                <w:rFonts w:ascii="Arial" w:hAnsi="Arial" w:cs="Arial"/>
                <w:sz w:val="24"/>
                <w:szCs w:val="24"/>
                <w:lang w:val="uk-UA"/>
              </w:rPr>
            </w:pPr>
          </w:p>
        </w:tc>
        <w:tc>
          <w:tcPr>
            <w:tcW w:w="866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MP-7].</w:t>
            </w:r>
          </w:p>
        </w:tc>
      </w:tr>
    </w:tbl>
    <w:p w:rsidR="00EE5AC0" w:rsidRPr="00541B9C" w:rsidRDefault="00EE5AC0" w:rsidP="00D73ED8">
      <w:pPr>
        <w:spacing w:before="120" w:after="120" w:line="240" w:lineRule="auto"/>
        <w:ind w:left="0"/>
        <w:rPr>
          <w:rFonts w:ascii="Arial" w:hAnsi="Arial" w:cs="Arial"/>
          <w:sz w:val="24"/>
          <w:szCs w:val="24"/>
        </w:rPr>
      </w:pPr>
    </w:p>
    <w:tbl>
      <w:tblPr>
        <w:tblStyle w:val="a3"/>
        <w:tblW w:w="10065" w:type="dxa"/>
        <w:tblInd w:w="-34" w:type="dxa"/>
        <w:tblLayout w:type="fixed"/>
        <w:tblLook w:val="04A0" w:firstRow="1" w:lastRow="0" w:firstColumn="1" w:lastColumn="0" w:noHBand="0" w:noVBand="1"/>
      </w:tblPr>
      <w:tblGrid>
        <w:gridCol w:w="1403"/>
        <w:gridCol w:w="8662"/>
      </w:tblGrid>
      <w:tr w:rsidR="00EE5AC0" w:rsidRPr="00D45CCF" w:rsidTr="00A7218B">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AC-19(2)</w:t>
            </w:r>
          </w:p>
        </w:tc>
        <w:tc>
          <w:tcPr>
            <w:tcW w:w="8662"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КОНТРОЛЬ ДОСТУПУ ДЛЯ МОБІЛЬНИХ ПРИСТРОЇВ - ВИКОРИСТАННЯ ПЕРСОНАЛЬНИХ ПОРТАТИВНИХ ПРИСТРОЇВ ЗБЕРІГАННЯ ДАНИХ</w:t>
            </w:r>
          </w:p>
        </w:tc>
      </w:tr>
      <w:tr w:rsidR="00EE5AC0" w:rsidRPr="00541B9C" w:rsidTr="00A7218B">
        <w:tc>
          <w:tcPr>
            <w:tcW w:w="1403" w:type="dxa"/>
          </w:tcPr>
          <w:p w:rsidR="00EE5AC0" w:rsidRPr="00541B9C" w:rsidRDefault="00EE5AC0" w:rsidP="00D73ED8">
            <w:pPr>
              <w:spacing w:before="120" w:after="120"/>
              <w:ind w:left="0"/>
              <w:rPr>
                <w:rFonts w:ascii="Arial" w:hAnsi="Arial" w:cs="Arial"/>
                <w:sz w:val="24"/>
                <w:szCs w:val="24"/>
                <w:lang w:val="uk-UA"/>
              </w:rPr>
            </w:pPr>
          </w:p>
        </w:tc>
        <w:tc>
          <w:tcPr>
            <w:tcW w:w="866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MP-7].</w:t>
            </w:r>
          </w:p>
        </w:tc>
      </w:tr>
    </w:tbl>
    <w:p w:rsidR="00EE5AC0" w:rsidRPr="00541B9C" w:rsidRDefault="00EE5AC0" w:rsidP="00D73ED8">
      <w:pPr>
        <w:spacing w:before="120" w:after="120" w:line="240" w:lineRule="auto"/>
        <w:ind w:left="0"/>
        <w:rPr>
          <w:rFonts w:ascii="Arial" w:hAnsi="Arial" w:cs="Arial"/>
          <w:sz w:val="24"/>
          <w:szCs w:val="24"/>
        </w:rPr>
      </w:pPr>
    </w:p>
    <w:tbl>
      <w:tblPr>
        <w:tblStyle w:val="a3"/>
        <w:tblW w:w="10065" w:type="dxa"/>
        <w:tblInd w:w="-34" w:type="dxa"/>
        <w:tblLayout w:type="fixed"/>
        <w:tblLook w:val="04A0" w:firstRow="1" w:lastRow="0" w:firstColumn="1" w:lastColumn="0" w:noHBand="0" w:noVBand="1"/>
      </w:tblPr>
      <w:tblGrid>
        <w:gridCol w:w="1403"/>
        <w:gridCol w:w="8662"/>
      </w:tblGrid>
      <w:tr w:rsidR="00EE5AC0" w:rsidRPr="00D45CCF" w:rsidTr="00A7218B">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AC-19(3)</w:t>
            </w:r>
          </w:p>
        </w:tc>
        <w:tc>
          <w:tcPr>
            <w:tcW w:w="8662"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КОНТРОЛЬ ДОСТУПУ ДЛЯ МОБІЛЬНИХ ПРИСТРОЇВ - ВИКОРИСТАННЯ ПОРТАТИВНИХ ПРИСТРОЇВ ЗБЕРІГАННЯ ДАНИХ З НЕІДЕНТИФІКОВАНИМ ВЛАСНИКОМ</w:t>
            </w:r>
          </w:p>
        </w:tc>
      </w:tr>
      <w:tr w:rsidR="00EE5AC0" w:rsidRPr="00541B9C" w:rsidTr="00A7218B">
        <w:tc>
          <w:tcPr>
            <w:tcW w:w="1403" w:type="dxa"/>
          </w:tcPr>
          <w:p w:rsidR="00EE5AC0" w:rsidRPr="00541B9C" w:rsidRDefault="00EE5AC0" w:rsidP="00D73ED8">
            <w:pPr>
              <w:spacing w:before="120" w:after="120"/>
              <w:ind w:left="0"/>
              <w:rPr>
                <w:rFonts w:ascii="Arial" w:hAnsi="Arial" w:cs="Arial"/>
                <w:sz w:val="24"/>
                <w:szCs w:val="24"/>
                <w:lang w:val="uk-UA"/>
              </w:rPr>
            </w:pPr>
          </w:p>
        </w:tc>
        <w:tc>
          <w:tcPr>
            <w:tcW w:w="8662"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MP-7].</w:t>
            </w:r>
          </w:p>
        </w:tc>
      </w:tr>
    </w:tbl>
    <w:p w:rsidR="00EE5AC0" w:rsidRPr="00541B9C" w:rsidRDefault="00EE5AC0" w:rsidP="00D73ED8">
      <w:pPr>
        <w:spacing w:line="240" w:lineRule="auto"/>
        <w:ind w:left="0"/>
        <w:rPr>
          <w:rFonts w:ascii="Arial" w:hAnsi="Arial" w:cs="Arial"/>
          <w:sz w:val="24"/>
          <w:szCs w:val="24"/>
        </w:rPr>
      </w:pPr>
    </w:p>
    <w:tbl>
      <w:tblPr>
        <w:tblStyle w:val="a3"/>
        <w:tblW w:w="10065" w:type="dxa"/>
        <w:tblInd w:w="-34" w:type="dxa"/>
        <w:tblLayout w:type="fixed"/>
        <w:tblLook w:val="04A0" w:firstRow="1" w:lastRow="0" w:firstColumn="1" w:lastColumn="0" w:noHBand="0" w:noVBand="1"/>
      </w:tblPr>
      <w:tblGrid>
        <w:gridCol w:w="1403"/>
        <w:gridCol w:w="1574"/>
        <w:gridCol w:w="1843"/>
        <w:gridCol w:w="2126"/>
        <w:gridCol w:w="3119"/>
      </w:tblGrid>
      <w:tr w:rsidR="00EE5AC0" w:rsidRPr="00D45CCF" w:rsidTr="00A7218B">
        <w:tc>
          <w:tcPr>
            <w:tcW w:w="1403"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bCs/>
                <w:sz w:val="24"/>
                <w:szCs w:val="24"/>
              </w:rPr>
              <w:t>AC-19(4)</w:t>
            </w:r>
          </w:p>
        </w:tc>
        <w:tc>
          <w:tcPr>
            <w:tcW w:w="8662" w:type="dxa"/>
            <w:gridSpan w:val="4"/>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КОНТРОЛЬ ДОСТУПУ ДЛЯ МОБІЛЬНИХ ПРИСТРОЇВ - ОБМЕЖЕННЯ ДЛЯ ЗАСЕКРЕЧЕНОЇ ІНФОРМАЦІЇ</w:t>
            </w:r>
          </w:p>
        </w:tc>
      </w:tr>
      <w:tr w:rsidR="00EE5AC0" w:rsidRPr="00D45CCF" w:rsidTr="00A7218B">
        <w:tc>
          <w:tcPr>
            <w:tcW w:w="1403" w:type="dxa"/>
            <w:vMerge w:val="restart"/>
          </w:tcPr>
          <w:p w:rsidR="00EE5AC0" w:rsidRPr="00541B9C" w:rsidRDefault="00EE5AC0" w:rsidP="00D73ED8">
            <w:pPr>
              <w:spacing w:before="120" w:after="120"/>
              <w:ind w:left="0"/>
              <w:rPr>
                <w:rFonts w:ascii="Arial" w:hAnsi="Arial" w:cs="Arial"/>
                <w:sz w:val="24"/>
                <w:szCs w:val="24"/>
                <w:lang w:val="uk-UA"/>
              </w:rPr>
            </w:pPr>
          </w:p>
        </w:tc>
        <w:tc>
          <w:tcPr>
            <w:tcW w:w="8662"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AC-19(4)(a)</w:t>
            </w:r>
          </w:p>
        </w:tc>
        <w:tc>
          <w:tcPr>
            <w:tcW w:w="1843" w:type="dxa"/>
          </w:tcPr>
          <w:p w:rsidR="00EE5AC0" w:rsidRPr="0066216B" w:rsidRDefault="00EE5AC0" w:rsidP="00D73ED8">
            <w:pPr>
              <w:spacing w:before="120" w:after="120"/>
              <w:ind w:left="0"/>
              <w:rPr>
                <w:rFonts w:ascii="Arial" w:hAnsi="Arial" w:cs="Arial"/>
                <w:sz w:val="24"/>
                <w:szCs w:val="24"/>
              </w:rPr>
            </w:pPr>
            <w:r w:rsidRPr="00541B9C">
              <w:rPr>
                <w:rFonts w:ascii="Arial" w:hAnsi="Arial" w:cs="Arial"/>
                <w:bCs/>
                <w:sz w:val="24"/>
                <w:szCs w:val="24"/>
              </w:rPr>
              <w:t>AC-19(4)(a)</w:t>
            </w:r>
            <w:r w:rsidR="0066216B">
              <w:rPr>
                <w:rFonts w:ascii="Arial" w:hAnsi="Arial" w:cs="Arial"/>
                <w:bCs/>
                <w:sz w:val="24"/>
                <w:szCs w:val="24"/>
              </w:rPr>
              <w:t>{1}</w:t>
            </w:r>
          </w:p>
        </w:tc>
        <w:tc>
          <w:tcPr>
            <w:tcW w:w="5245" w:type="dxa"/>
            <w:gridSpan w:val="2"/>
          </w:tcPr>
          <w:p w:rsidR="00EE5AC0" w:rsidRPr="00541B9C" w:rsidRDefault="00EE5AC0"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ru-RU"/>
              </w:rPr>
              <w:t>забороняє використання незахищених мобільних пристроїв на об'єктах, де експлуатуються системи, що обробляють секретну інформацію, якщо це спеціально не дозволено уповноваженою особою</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ru-RU"/>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AC-19(4)(a)</w:t>
            </w:r>
            <w:r w:rsidR="0066216B">
              <w:rPr>
                <w:rFonts w:ascii="Arial" w:hAnsi="Arial" w:cs="Arial"/>
                <w:bCs/>
                <w:sz w:val="24"/>
                <w:szCs w:val="24"/>
              </w:rPr>
              <w:t>{2}</w:t>
            </w:r>
          </w:p>
        </w:tc>
        <w:tc>
          <w:tcPr>
            <w:tcW w:w="5245" w:type="dxa"/>
            <w:gridSpan w:val="2"/>
          </w:tcPr>
          <w:p w:rsidR="00EE5AC0" w:rsidRPr="00541B9C" w:rsidRDefault="00EE5AC0"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ru-RU"/>
              </w:rPr>
              <w:t xml:space="preserve">забороняє використання незахищених мобільних пристроїв на об'єктах, де експлуатуються системи, що зберігають </w:t>
            </w:r>
            <w:r w:rsidRPr="00541B9C">
              <w:rPr>
                <w:rFonts w:ascii="Arial" w:hAnsi="Arial" w:cs="Arial"/>
                <w:b w:val="0"/>
                <w:noProof/>
                <w:sz w:val="24"/>
                <w:szCs w:val="24"/>
                <w:lang w:val="ru-RU"/>
              </w:rPr>
              <w:lastRenderedPageBreak/>
              <w:t>секретну інформацію, якщо це спеціально не дозволено уповноваженою особою</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bCs/>
                <w:sz w:val="24"/>
                <w:szCs w:val="24"/>
                <w:lang w:val="ru-RU"/>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AC-19(4)(a)</w:t>
            </w:r>
            <w:r w:rsidR="0066216B">
              <w:rPr>
                <w:rFonts w:ascii="Arial" w:hAnsi="Arial" w:cs="Arial"/>
                <w:bCs/>
                <w:sz w:val="24"/>
                <w:szCs w:val="24"/>
              </w:rPr>
              <w:t>{3}</w:t>
            </w:r>
          </w:p>
        </w:tc>
        <w:tc>
          <w:tcPr>
            <w:tcW w:w="5245" w:type="dxa"/>
            <w:gridSpan w:val="2"/>
          </w:tcPr>
          <w:p w:rsidR="00EE5AC0" w:rsidRPr="00541B9C" w:rsidRDefault="00EE5AC0"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ru-RU"/>
              </w:rPr>
              <w:t>забороняє використання незахищених мобільних пристроїв на об'єктах, де експлуатуються системи, що передають секретну інформацію, якщо це спеціально не дозволено уповноваженою особою</w:t>
            </w:r>
          </w:p>
        </w:tc>
      </w:tr>
      <w:tr w:rsidR="00EE5AC0" w:rsidRPr="00D45CCF" w:rsidTr="00A7218B">
        <w:trPr>
          <w:trHeight w:val="1890"/>
        </w:trPr>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w:t>
            </w:r>
            <w:r w:rsidRPr="00541B9C">
              <w:rPr>
                <w:rFonts w:ascii="Arial" w:hAnsi="Arial" w:cs="Arial"/>
                <w:bCs/>
                <w:sz w:val="24"/>
                <w:szCs w:val="24"/>
                <w:lang w:val="uk-UA"/>
              </w:rPr>
              <w:t>)</w:t>
            </w:r>
          </w:p>
        </w:tc>
        <w:tc>
          <w:tcPr>
            <w:tcW w:w="1843" w:type="dxa"/>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w:t>
            </w:r>
            <w:r w:rsidRPr="00541B9C">
              <w:rPr>
                <w:rFonts w:ascii="Arial" w:hAnsi="Arial" w:cs="Arial"/>
                <w:bCs/>
                <w:sz w:val="24"/>
                <w:szCs w:val="24"/>
                <w:lang w:val="uk-UA"/>
              </w:rPr>
              <w:t>)(1)</w:t>
            </w:r>
          </w:p>
        </w:tc>
        <w:tc>
          <w:tcPr>
            <w:tcW w:w="5245" w:type="dxa"/>
            <w:gridSpan w:val="2"/>
          </w:tcPr>
          <w:p w:rsidR="00EE5AC0" w:rsidRPr="00541B9C" w:rsidRDefault="0066216B" w:rsidP="00D73ED8">
            <w:pPr>
              <w:spacing w:before="120" w:after="120"/>
              <w:ind w:left="0"/>
              <w:rPr>
                <w:rFonts w:ascii="Arial" w:hAnsi="Arial" w:cs="Arial"/>
                <w:b w:val="0"/>
                <w:noProof/>
                <w:sz w:val="24"/>
                <w:szCs w:val="24"/>
                <w:lang w:val="ru-RU"/>
              </w:rPr>
            </w:pPr>
            <w:r>
              <w:rPr>
                <w:rFonts w:ascii="Arial" w:hAnsi="Arial" w:cs="Arial"/>
                <w:b w:val="0"/>
                <w:noProof/>
                <w:sz w:val="24"/>
                <w:szCs w:val="24"/>
                <w:lang w:val="uk-UA"/>
              </w:rPr>
              <w:t>з</w:t>
            </w:r>
            <w:r w:rsidR="00EE5AC0" w:rsidRPr="00541B9C">
              <w:rPr>
                <w:rFonts w:ascii="Arial" w:hAnsi="Arial" w:cs="Arial"/>
                <w:b w:val="0"/>
                <w:noProof/>
                <w:sz w:val="24"/>
                <w:szCs w:val="24"/>
                <w:lang w:val="ru-RU"/>
              </w:rPr>
              <w:t>абезпечити наступні обмеження на осіб, яким дозволено уповноваженою особою використовувати незахищені мобільні пристрої в установах, що містять системи обробки, зберігання або передачі секретної інформації: підключення незахищених мобільних пристроїв до засекречених систем заборонено</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w:t>
            </w:r>
            <w:r w:rsidRPr="00541B9C">
              <w:rPr>
                <w:rFonts w:ascii="Arial" w:hAnsi="Arial" w:cs="Arial"/>
                <w:bCs/>
                <w:sz w:val="24"/>
                <w:szCs w:val="24"/>
                <w:lang w:val="uk-UA"/>
              </w:rPr>
              <w:t>)(2)</w:t>
            </w:r>
          </w:p>
        </w:tc>
        <w:tc>
          <w:tcPr>
            <w:tcW w:w="5245" w:type="dxa"/>
            <w:gridSpan w:val="2"/>
          </w:tcPr>
          <w:p w:rsidR="00EE5AC0" w:rsidRPr="00541B9C" w:rsidRDefault="0066216B" w:rsidP="00D73ED8">
            <w:pPr>
              <w:spacing w:before="120" w:after="120"/>
              <w:ind w:left="0"/>
              <w:rPr>
                <w:rFonts w:ascii="Arial" w:hAnsi="Arial" w:cs="Arial"/>
                <w:b w:val="0"/>
                <w:noProof/>
                <w:sz w:val="24"/>
                <w:szCs w:val="24"/>
                <w:lang w:val="uk-UA"/>
              </w:rPr>
            </w:pPr>
            <w:r>
              <w:rPr>
                <w:rFonts w:ascii="Arial" w:hAnsi="Arial" w:cs="Arial"/>
                <w:b w:val="0"/>
                <w:noProof/>
                <w:sz w:val="24"/>
                <w:szCs w:val="24"/>
                <w:lang w:val="uk-UA"/>
              </w:rPr>
              <w:t>з</w:t>
            </w:r>
            <w:r w:rsidR="00EE5AC0" w:rsidRPr="00541B9C">
              <w:rPr>
                <w:rFonts w:ascii="Arial" w:hAnsi="Arial" w:cs="Arial"/>
                <w:b w:val="0"/>
                <w:noProof/>
                <w:sz w:val="24"/>
                <w:szCs w:val="24"/>
                <w:lang w:val="uk-UA"/>
              </w:rPr>
              <w:t>абезпечити наступні обмеження на осіб, яким дозволено уповноваженою особою використовувати незахищені мобільні пристрої в установах, що містять системи обробки, зберігання або передачі секретної інформації: підключення незахищених мобільних пристроїв до не засекречених систем вимагає схвалення уповноваженої посадової особи</w:t>
            </w:r>
          </w:p>
        </w:tc>
      </w:tr>
      <w:tr w:rsidR="00EE5AC0" w:rsidRPr="0066216B"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w:t>
            </w:r>
            <w:r w:rsidRPr="00541B9C">
              <w:rPr>
                <w:rFonts w:ascii="Arial" w:hAnsi="Arial" w:cs="Arial"/>
                <w:bCs/>
                <w:sz w:val="24"/>
                <w:szCs w:val="24"/>
                <w:lang w:val="uk-UA"/>
              </w:rPr>
              <w:t>)(3)</w:t>
            </w:r>
          </w:p>
        </w:tc>
        <w:tc>
          <w:tcPr>
            <w:tcW w:w="2126" w:type="dxa"/>
          </w:tcPr>
          <w:p w:rsidR="00EE5AC0" w:rsidRPr="0066216B" w:rsidRDefault="00EE5AC0" w:rsidP="00D73ED8">
            <w:pPr>
              <w:spacing w:before="120" w:after="120"/>
              <w:ind w:left="0"/>
              <w:rPr>
                <w:rFonts w:ascii="Arial" w:hAnsi="Arial" w:cs="Arial"/>
                <w:sz w:val="24"/>
                <w:szCs w:val="24"/>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w:t>
            </w:r>
            <w:r w:rsidRPr="00541B9C">
              <w:rPr>
                <w:rFonts w:ascii="Arial" w:hAnsi="Arial" w:cs="Arial"/>
                <w:bCs/>
                <w:sz w:val="24"/>
                <w:szCs w:val="24"/>
                <w:lang w:val="uk-UA"/>
              </w:rPr>
              <w:t>)(3)</w:t>
            </w:r>
            <w:r w:rsidR="0066216B">
              <w:rPr>
                <w:rFonts w:ascii="Arial" w:hAnsi="Arial" w:cs="Arial"/>
                <w:bCs/>
                <w:sz w:val="24"/>
                <w:szCs w:val="24"/>
              </w:rPr>
              <w:t>{1}</w:t>
            </w:r>
          </w:p>
        </w:tc>
        <w:tc>
          <w:tcPr>
            <w:tcW w:w="3119" w:type="dxa"/>
          </w:tcPr>
          <w:p w:rsidR="00EE5AC0" w:rsidRPr="0066216B" w:rsidRDefault="0066216B" w:rsidP="00D73ED8">
            <w:pPr>
              <w:spacing w:before="120" w:after="120"/>
              <w:ind w:left="0"/>
              <w:rPr>
                <w:rFonts w:ascii="Arial" w:hAnsi="Arial" w:cs="Arial"/>
                <w:b w:val="0"/>
                <w:noProof/>
                <w:sz w:val="24"/>
                <w:szCs w:val="24"/>
                <w:lang w:val="uk-UA"/>
              </w:rPr>
            </w:pPr>
            <w:r>
              <w:rPr>
                <w:rFonts w:ascii="Arial" w:hAnsi="Arial" w:cs="Arial"/>
                <w:b w:val="0"/>
                <w:noProof/>
                <w:sz w:val="24"/>
                <w:szCs w:val="24"/>
                <w:lang w:val="uk-UA"/>
              </w:rPr>
              <w:t>з</w:t>
            </w:r>
            <w:r w:rsidR="00EE5AC0" w:rsidRPr="0066216B">
              <w:rPr>
                <w:rFonts w:ascii="Arial" w:hAnsi="Arial" w:cs="Arial"/>
                <w:b w:val="0"/>
                <w:noProof/>
                <w:sz w:val="24"/>
                <w:szCs w:val="24"/>
                <w:lang w:val="uk-UA"/>
              </w:rPr>
              <w:t>абезпечити наступні обмеження на осіб, яким дозволено уповноваженою особою використовувати незахищені мобільні пристрої в установах, що містять системи обробки, зберігання або передачі секретної інформації: використання внутрішніх модемів у незахищених мобільних пристроях заборонено</w:t>
            </w:r>
          </w:p>
        </w:tc>
      </w:tr>
      <w:tr w:rsidR="00EE5AC0" w:rsidRPr="00541B9C"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vMerge/>
          </w:tcPr>
          <w:p w:rsidR="00EE5AC0" w:rsidRPr="00541B9C" w:rsidRDefault="00EE5AC0" w:rsidP="00D73ED8">
            <w:pPr>
              <w:spacing w:before="120" w:after="120"/>
              <w:ind w:left="0"/>
              <w:rPr>
                <w:rFonts w:ascii="Arial" w:hAnsi="Arial" w:cs="Arial"/>
                <w:bCs/>
                <w:sz w:val="24"/>
                <w:szCs w:val="24"/>
                <w:lang w:val="uk-UA"/>
              </w:rPr>
            </w:pPr>
          </w:p>
        </w:tc>
        <w:tc>
          <w:tcPr>
            <w:tcW w:w="2126"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w:t>
            </w:r>
            <w:r w:rsidRPr="00541B9C">
              <w:rPr>
                <w:rFonts w:ascii="Arial" w:hAnsi="Arial" w:cs="Arial"/>
                <w:bCs/>
                <w:sz w:val="24"/>
                <w:szCs w:val="24"/>
                <w:lang w:val="uk-UA"/>
              </w:rPr>
              <w:t>)(3)</w:t>
            </w:r>
            <w:r w:rsidR="0066216B">
              <w:rPr>
                <w:rFonts w:ascii="Arial" w:hAnsi="Arial" w:cs="Arial"/>
                <w:bCs/>
                <w:sz w:val="24"/>
                <w:szCs w:val="24"/>
              </w:rPr>
              <w:t>{2}</w:t>
            </w:r>
          </w:p>
        </w:tc>
        <w:tc>
          <w:tcPr>
            <w:tcW w:w="3119" w:type="dxa"/>
          </w:tcPr>
          <w:p w:rsidR="00EE5AC0" w:rsidRPr="00541B9C" w:rsidRDefault="0066216B" w:rsidP="00D73ED8">
            <w:pPr>
              <w:spacing w:before="120" w:after="120"/>
              <w:ind w:left="0"/>
              <w:rPr>
                <w:rFonts w:ascii="Arial" w:hAnsi="Arial" w:cs="Arial"/>
                <w:b w:val="0"/>
                <w:noProof/>
                <w:sz w:val="24"/>
                <w:szCs w:val="24"/>
              </w:rPr>
            </w:pPr>
            <w:r>
              <w:rPr>
                <w:rFonts w:ascii="Arial" w:hAnsi="Arial" w:cs="Arial"/>
                <w:b w:val="0"/>
                <w:noProof/>
                <w:sz w:val="24"/>
                <w:szCs w:val="24"/>
                <w:lang w:val="ru-RU"/>
              </w:rPr>
              <w:t>з</w:t>
            </w:r>
            <w:r w:rsidR="00EE5AC0" w:rsidRPr="00541B9C">
              <w:rPr>
                <w:rFonts w:ascii="Arial" w:hAnsi="Arial" w:cs="Arial"/>
                <w:b w:val="0"/>
                <w:noProof/>
                <w:sz w:val="24"/>
                <w:szCs w:val="24"/>
                <w:lang w:val="ru-RU"/>
              </w:rPr>
              <w:t>абезпечити</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наступні</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обмеження</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на</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осіб</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яким</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дозволено</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уповноваженою</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особою</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використовувати</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незахищені</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мобільні</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пристрої</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в</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установах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що</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містять</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системи</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обробки</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зберігання</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або</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передачі</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lastRenderedPageBreak/>
              <w:t>секретної</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інформації</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використання</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зовнішніх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модемів</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у</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незахищених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мобільних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пристроях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заборонено</w:t>
            </w:r>
          </w:p>
        </w:tc>
      </w:tr>
      <w:tr w:rsidR="00EE5AC0" w:rsidRPr="00541B9C"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vMerge/>
          </w:tcPr>
          <w:p w:rsidR="00EE5AC0" w:rsidRPr="00541B9C" w:rsidRDefault="00EE5AC0" w:rsidP="00D73ED8">
            <w:pPr>
              <w:spacing w:before="120" w:after="120"/>
              <w:ind w:left="0"/>
              <w:rPr>
                <w:rFonts w:ascii="Arial" w:hAnsi="Arial" w:cs="Arial"/>
                <w:bCs/>
                <w:sz w:val="24"/>
                <w:szCs w:val="24"/>
                <w:lang w:val="uk-UA"/>
              </w:rPr>
            </w:pPr>
          </w:p>
        </w:tc>
        <w:tc>
          <w:tcPr>
            <w:tcW w:w="2126" w:type="dxa"/>
          </w:tcPr>
          <w:p w:rsidR="00EE5AC0" w:rsidRPr="00541B9C" w:rsidRDefault="00EE5AC0" w:rsidP="00D73ED8">
            <w:pPr>
              <w:spacing w:before="120" w:after="120"/>
              <w:ind w:left="0"/>
              <w:rPr>
                <w:rFonts w:ascii="Arial" w:hAnsi="Arial" w:cs="Arial"/>
                <w:sz w:val="24"/>
                <w:szCs w:val="24"/>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w:t>
            </w:r>
            <w:r w:rsidRPr="00541B9C">
              <w:rPr>
                <w:rFonts w:ascii="Arial" w:hAnsi="Arial" w:cs="Arial"/>
                <w:bCs/>
                <w:sz w:val="24"/>
                <w:szCs w:val="24"/>
                <w:lang w:val="uk-UA"/>
              </w:rPr>
              <w:t>)(3)</w:t>
            </w:r>
            <w:r w:rsidR="0066216B">
              <w:rPr>
                <w:rFonts w:ascii="Arial" w:hAnsi="Arial" w:cs="Arial"/>
                <w:bCs/>
                <w:sz w:val="24"/>
                <w:szCs w:val="24"/>
              </w:rPr>
              <w:t>{3}</w:t>
            </w:r>
          </w:p>
        </w:tc>
        <w:tc>
          <w:tcPr>
            <w:tcW w:w="3119" w:type="dxa"/>
          </w:tcPr>
          <w:p w:rsidR="00EE5AC0" w:rsidRPr="00541B9C" w:rsidRDefault="0066216B" w:rsidP="00D73ED8">
            <w:pPr>
              <w:spacing w:before="120" w:after="120"/>
              <w:ind w:left="0"/>
              <w:rPr>
                <w:rFonts w:ascii="Arial" w:hAnsi="Arial" w:cs="Arial"/>
                <w:b w:val="0"/>
                <w:noProof/>
                <w:sz w:val="24"/>
                <w:szCs w:val="24"/>
              </w:rPr>
            </w:pPr>
            <w:r>
              <w:rPr>
                <w:rFonts w:ascii="Arial" w:hAnsi="Arial" w:cs="Arial"/>
                <w:b w:val="0"/>
                <w:noProof/>
                <w:sz w:val="24"/>
                <w:szCs w:val="24"/>
                <w:lang w:val="ru-RU"/>
              </w:rPr>
              <w:t>з</w:t>
            </w:r>
            <w:r w:rsidR="00EE5AC0" w:rsidRPr="00541B9C">
              <w:rPr>
                <w:rFonts w:ascii="Arial" w:hAnsi="Arial" w:cs="Arial"/>
                <w:b w:val="0"/>
                <w:noProof/>
                <w:sz w:val="24"/>
                <w:szCs w:val="24"/>
                <w:lang w:val="ru-RU"/>
              </w:rPr>
              <w:t>абезпечити</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наступні</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обмеження</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на</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осіб</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яким</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дозволено</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уповноваженою</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особою</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використовувати</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незахищені</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мобільні</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пристрої</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в</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установах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що</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містять</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системи</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обробки</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зберігання</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або</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передачі</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секретної</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інформації</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використання</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бездротових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інтерфейсів</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у</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незахищених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мобільних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пристроях</w:t>
            </w:r>
            <w:r w:rsidR="00EE5AC0" w:rsidRPr="00541B9C">
              <w:rPr>
                <w:rFonts w:ascii="Arial" w:hAnsi="Arial" w:cs="Arial"/>
                <w:b w:val="0"/>
                <w:noProof/>
                <w:sz w:val="24"/>
                <w:szCs w:val="24"/>
              </w:rPr>
              <w:t xml:space="preserve"> </w:t>
            </w:r>
            <w:r w:rsidR="00EE5AC0" w:rsidRPr="00541B9C">
              <w:rPr>
                <w:rFonts w:ascii="Arial" w:hAnsi="Arial" w:cs="Arial"/>
                <w:b w:val="0"/>
                <w:noProof/>
                <w:sz w:val="24"/>
                <w:szCs w:val="24"/>
                <w:lang w:val="ru-RU"/>
              </w:rPr>
              <w:t>заборонено</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w:t>
            </w:r>
            <w:r w:rsidRPr="00541B9C">
              <w:rPr>
                <w:rFonts w:ascii="Arial" w:hAnsi="Arial" w:cs="Arial"/>
                <w:bCs/>
                <w:sz w:val="24"/>
                <w:szCs w:val="24"/>
                <w:lang w:val="uk-UA"/>
              </w:rPr>
              <w:t>)(4)</w:t>
            </w:r>
          </w:p>
        </w:tc>
        <w:tc>
          <w:tcPr>
            <w:tcW w:w="212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w:t>
            </w:r>
            <w:r w:rsidRPr="00541B9C">
              <w:rPr>
                <w:rFonts w:ascii="Arial" w:hAnsi="Arial" w:cs="Arial"/>
                <w:bCs/>
                <w:sz w:val="24"/>
                <w:szCs w:val="24"/>
                <w:lang w:val="uk-UA"/>
              </w:rPr>
              <w:t>)(4)[1]</w:t>
            </w:r>
          </w:p>
        </w:tc>
        <w:tc>
          <w:tcPr>
            <w:tcW w:w="3119" w:type="dxa"/>
          </w:tcPr>
          <w:p w:rsidR="00EE5AC0" w:rsidRPr="00541B9C" w:rsidRDefault="00EE5AC0"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ru-RU"/>
              </w:rPr>
              <w:t>визначає посадовими особами з захисту інформації, відповідальних за огляди та перевірки некласифікованих мобільних пристроїв та інформацію, що зберігається на цих пристроях;</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vMerge/>
          </w:tcPr>
          <w:p w:rsidR="00EE5AC0" w:rsidRPr="00541B9C" w:rsidRDefault="00EE5AC0" w:rsidP="00D73ED8">
            <w:pPr>
              <w:spacing w:before="120" w:after="120"/>
              <w:ind w:left="0"/>
              <w:rPr>
                <w:rFonts w:ascii="Arial" w:hAnsi="Arial" w:cs="Arial"/>
                <w:sz w:val="24"/>
                <w:szCs w:val="24"/>
                <w:lang w:val="uk-UA"/>
              </w:rPr>
            </w:pPr>
          </w:p>
        </w:tc>
        <w:tc>
          <w:tcPr>
            <w:tcW w:w="212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b)(4)[2]</w:t>
            </w:r>
          </w:p>
        </w:tc>
        <w:tc>
          <w:tcPr>
            <w:tcW w:w="3119" w:type="dxa"/>
          </w:tcPr>
          <w:p w:rsidR="00EE5AC0" w:rsidRPr="00541B9C" w:rsidRDefault="00EE5AC0" w:rsidP="00E35826">
            <w:pPr>
              <w:spacing w:before="120" w:after="120"/>
              <w:ind w:left="0"/>
              <w:rPr>
                <w:rFonts w:ascii="Arial" w:hAnsi="Arial" w:cs="Arial"/>
                <w:b w:val="0"/>
                <w:noProof/>
                <w:sz w:val="24"/>
                <w:szCs w:val="24"/>
                <w:lang w:val="uk-UA"/>
              </w:rPr>
            </w:pPr>
            <w:r w:rsidRPr="00541B9C">
              <w:rPr>
                <w:rFonts w:ascii="Arial" w:hAnsi="Arial" w:cs="Arial"/>
                <w:b w:val="0"/>
                <w:noProof/>
                <w:sz w:val="24"/>
                <w:szCs w:val="24"/>
                <w:lang w:val="uk-UA"/>
              </w:rPr>
              <w:t xml:space="preserve">некласифіковані мобільні пристрої та інформація, що зберігається на цих пристроях, підлягають випадковим оглядам </w:t>
            </w:r>
            <w:r w:rsidR="00E35826">
              <w:rPr>
                <w:rFonts w:ascii="Arial" w:hAnsi="Arial" w:cs="Arial"/>
                <w:b w:val="0"/>
                <w:noProof/>
                <w:sz w:val="24"/>
                <w:szCs w:val="24"/>
                <w:lang w:val="uk-UA"/>
              </w:rPr>
              <w:t>або</w:t>
            </w:r>
            <w:r w:rsidRPr="00541B9C">
              <w:rPr>
                <w:rFonts w:ascii="Arial" w:hAnsi="Arial" w:cs="Arial"/>
                <w:b w:val="0"/>
                <w:noProof/>
                <w:sz w:val="24"/>
                <w:szCs w:val="24"/>
                <w:lang w:val="uk-UA"/>
              </w:rPr>
              <w:t xml:space="preserve"> перевіркам посадовими особами з захисту інформації, визначеними організацією</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vMerge/>
          </w:tcPr>
          <w:p w:rsidR="00EE5AC0" w:rsidRPr="00541B9C" w:rsidRDefault="00EE5AC0" w:rsidP="00D73ED8">
            <w:pPr>
              <w:spacing w:before="120" w:after="120"/>
              <w:ind w:left="0"/>
              <w:rPr>
                <w:rFonts w:ascii="Arial" w:hAnsi="Arial" w:cs="Arial"/>
                <w:sz w:val="24"/>
                <w:szCs w:val="24"/>
                <w:lang w:val="uk-UA"/>
              </w:rPr>
            </w:pPr>
          </w:p>
        </w:tc>
        <w:tc>
          <w:tcPr>
            <w:tcW w:w="2126"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AC-19(4)(b)(4)[3]</w:t>
            </w:r>
          </w:p>
        </w:tc>
        <w:tc>
          <w:tcPr>
            <w:tcW w:w="3119" w:type="dxa"/>
          </w:tcPr>
          <w:p w:rsidR="00EE5AC0" w:rsidRPr="00541B9C" w:rsidRDefault="0066216B" w:rsidP="00D73ED8">
            <w:pPr>
              <w:spacing w:before="120" w:after="120"/>
              <w:ind w:left="0"/>
              <w:rPr>
                <w:rFonts w:ascii="Arial" w:hAnsi="Arial" w:cs="Arial"/>
                <w:b w:val="0"/>
                <w:noProof/>
                <w:sz w:val="24"/>
                <w:szCs w:val="24"/>
                <w:lang w:val="ru-RU"/>
              </w:rPr>
            </w:pPr>
            <w:r>
              <w:rPr>
                <w:rFonts w:ascii="Arial" w:hAnsi="Arial" w:cs="Arial"/>
                <w:b w:val="0"/>
                <w:noProof/>
                <w:sz w:val="24"/>
                <w:szCs w:val="24"/>
                <w:lang w:val="ru-RU"/>
              </w:rPr>
              <w:t>я</w:t>
            </w:r>
            <w:r w:rsidR="00EE5AC0" w:rsidRPr="00541B9C">
              <w:rPr>
                <w:rFonts w:ascii="Arial" w:hAnsi="Arial" w:cs="Arial"/>
                <w:b w:val="0"/>
                <w:noProof/>
                <w:sz w:val="24"/>
                <w:szCs w:val="24"/>
                <w:lang w:val="ru-RU"/>
              </w:rPr>
              <w:t>кщо, за результатами перевірки некласифікованих мобільних пристроїв, секретна інформація знайдена, застосовується політика обробки інцидентів.</w:t>
            </w:r>
          </w:p>
        </w:tc>
      </w:tr>
      <w:tr w:rsidR="00EE5AC0" w:rsidRPr="00D45CCF" w:rsidTr="00A7218B">
        <w:trPr>
          <w:trHeight w:val="1052"/>
        </w:trPr>
        <w:tc>
          <w:tcPr>
            <w:tcW w:w="1403" w:type="dxa"/>
            <w:vMerge/>
            <w:tcBorders>
              <w:bottom w:val="single" w:sz="4" w:space="0" w:color="auto"/>
            </w:tcBorders>
          </w:tcPr>
          <w:p w:rsidR="00EE5AC0" w:rsidRPr="00541B9C" w:rsidRDefault="00EE5AC0" w:rsidP="00D73ED8">
            <w:pPr>
              <w:spacing w:before="120" w:after="120"/>
              <w:ind w:left="0"/>
              <w:rPr>
                <w:rFonts w:ascii="Arial" w:hAnsi="Arial" w:cs="Arial"/>
                <w:sz w:val="24"/>
                <w:szCs w:val="24"/>
                <w:lang w:val="uk-UA"/>
              </w:rPr>
            </w:pPr>
          </w:p>
        </w:tc>
        <w:tc>
          <w:tcPr>
            <w:tcW w:w="1574" w:type="dxa"/>
            <w:vMerge w:val="restart"/>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c</w:t>
            </w:r>
            <w:r w:rsidRPr="00541B9C">
              <w:rPr>
                <w:rFonts w:ascii="Arial" w:hAnsi="Arial" w:cs="Arial"/>
                <w:bCs/>
                <w:sz w:val="24"/>
                <w:szCs w:val="24"/>
                <w:lang w:val="uk-UA"/>
              </w:rPr>
              <w:t>)</w:t>
            </w: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w:t>
            </w:r>
            <w:r w:rsidRPr="00541B9C">
              <w:rPr>
                <w:rFonts w:ascii="Arial" w:hAnsi="Arial" w:cs="Arial"/>
                <w:bCs/>
                <w:sz w:val="24"/>
                <w:szCs w:val="24"/>
                <w:lang w:val="uk-UA"/>
              </w:rPr>
              <w:t>-19(4)(</w:t>
            </w:r>
            <w:r w:rsidRPr="00541B9C">
              <w:rPr>
                <w:rFonts w:ascii="Arial" w:hAnsi="Arial" w:cs="Arial"/>
                <w:bCs/>
                <w:sz w:val="24"/>
                <w:szCs w:val="24"/>
              </w:rPr>
              <w:t>c</w:t>
            </w:r>
            <w:r w:rsidRPr="00541B9C">
              <w:rPr>
                <w:rFonts w:ascii="Arial" w:hAnsi="Arial" w:cs="Arial"/>
                <w:bCs/>
                <w:sz w:val="24"/>
                <w:szCs w:val="24"/>
                <w:lang w:val="uk-UA"/>
              </w:rPr>
              <w:t>)[1]</w:t>
            </w:r>
          </w:p>
        </w:tc>
        <w:tc>
          <w:tcPr>
            <w:tcW w:w="5245" w:type="dxa"/>
            <w:gridSpan w:val="2"/>
          </w:tcPr>
          <w:p w:rsidR="00EE5AC0" w:rsidRPr="00541B9C" w:rsidRDefault="00EE5AC0"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ru-RU"/>
              </w:rPr>
              <w:t>визначає політику безпеки для обмеження підключення захищених мобільних пристроїв до засекречених систем;</w:t>
            </w:r>
          </w:p>
        </w:tc>
      </w:tr>
      <w:tr w:rsidR="00EE5AC0" w:rsidRPr="00D45CCF" w:rsidTr="00A7218B">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1574" w:type="dxa"/>
            <w:vMerge/>
          </w:tcPr>
          <w:p w:rsidR="00EE5AC0" w:rsidRPr="00541B9C" w:rsidRDefault="00EE5AC0" w:rsidP="00D73ED8">
            <w:pPr>
              <w:spacing w:before="120" w:after="120"/>
              <w:ind w:left="0"/>
              <w:rPr>
                <w:rFonts w:ascii="Arial" w:hAnsi="Arial" w:cs="Arial"/>
                <w:sz w:val="24"/>
                <w:szCs w:val="24"/>
                <w:lang w:val="uk-UA"/>
              </w:rPr>
            </w:pPr>
          </w:p>
        </w:tc>
        <w:tc>
          <w:tcPr>
            <w:tcW w:w="1843" w:type="dxa"/>
          </w:tcPr>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bCs/>
                <w:sz w:val="24"/>
                <w:szCs w:val="24"/>
              </w:rPr>
              <w:t>AC-19(4)(c)[2]</w:t>
            </w:r>
          </w:p>
        </w:tc>
        <w:tc>
          <w:tcPr>
            <w:tcW w:w="5245" w:type="dxa"/>
            <w:gridSpan w:val="2"/>
          </w:tcPr>
          <w:p w:rsidR="00EE5AC0" w:rsidRPr="00541B9C" w:rsidRDefault="00EE5AC0"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ru-RU"/>
              </w:rPr>
              <w:t>обмежує підключення захищених мобільних пристроїв до засекречених систем відповідно до визначених організацією політик безпеки.</w:t>
            </w:r>
          </w:p>
        </w:tc>
      </w:tr>
      <w:tr w:rsidR="00EE5AC0" w:rsidRPr="00D45CCF" w:rsidTr="00A7218B">
        <w:trPr>
          <w:trHeight w:val="5204"/>
        </w:trPr>
        <w:tc>
          <w:tcPr>
            <w:tcW w:w="1403" w:type="dxa"/>
            <w:vMerge/>
          </w:tcPr>
          <w:p w:rsidR="00EE5AC0" w:rsidRPr="00541B9C" w:rsidRDefault="00EE5AC0" w:rsidP="00D73ED8">
            <w:pPr>
              <w:spacing w:before="120" w:after="120"/>
              <w:ind w:left="0"/>
              <w:rPr>
                <w:rFonts w:ascii="Arial" w:hAnsi="Arial" w:cs="Arial"/>
                <w:sz w:val="24"/>
                <w:szCs w:val="24"/>
                <w:lang w:val="uk-UA"/>
              </w:rPr>
            </w:pPr>
          </w:p>
        </w:tc>
        <w:tc>
          <w:tcPr>
            <w:tcW w:w="8662" w:type="dxa"/>
            <w:gridSpan w:val="4"/>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політика поводження з інцидентами; процедури, спрямовані на контроль доступу для мобільних пристроїв;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доказова документація щодо випадкових перевірок та оглядів мобільних пристроїв;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Організаційний персонал, відповідальний за випадкові огляди </w:t>
            </w:r>
            <w:r w:rsidR="00E35826">
              <w:rPr>
                <w:rFonts w:ascii="Arial" w:hAnsi="Arial" w:cs="Arial"/>
                <w:b w:val="0"/>
                <w:sz w:val="24"/>
                <w:szCs w:val="24"/>
                <w:lang w:val="uk-UA"/>
              </w:rPr>
              <w:t>або</w:t>
            </w:r>
            <w:r w:rsidRPr="00541B9C">
              <w:rPr>
                <w:rFonts w:ascii="Arial" w:hAnsi="Arial" w:cs="Arial"/>
                <w:b w:val="0"/>
                <w:sz w:val="24"/>
                <w:szCs w:val="24"/>
                <w:lang w:val="uk-UA"/>
              </w:rPr>
              <w:t xml:space="preserve"> перевірки мобільних пристроїв; організаційний персонал, що використовує мобільні пристрої в приміщеннях, які призначені для обробки, зберігання або передачі секретної інформації інформаційних систем; організаційний персонал, відповідальний за реагування на інциденти; системні </w:t>
            </w:r>
            <w:r w:rsidR="00E35826">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забороняють використовувати внутрішні або зовнішні модеми або бездротові інтерфейси з мобільними пристроями].</w:t>
            </w:r>
          </w:p>
        </w:tc>
      </w:tr>
    </w:tbl>
    <w:p w:rsidR="008F0149" w:rsidRPr="00541B9C" w:rsidRDefault="008F0149"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276"/>
        <w:gridCol w:w="1560"/>
        <w:gridCol w:w="1842"/>
        <w:gridCol w:w="5387"/>
      </w:tblGrid>
      <w:tr w:rsidR="00EE5AC0" w:rsidRPr="00D45CCF" w:rsidTr="008F0149">
        <w:tc>
          <w:tcPr>
            <w:tcW w:w="1276" w:type="dxa"/>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rPr>
            </w:pPr>
            <w:r w:rsidRPr="00541B9C">
              <w:rPr>
                <w:rFonts w:ascii="Arial" w:hAnsi="Arial" w:cs="Arial"/>
                <w:sz w:val="24"/>
                <w:szCs w:val="24"/>
              </w:rPr>
              <w:t>AC-19(5)</w:t>
            </w:r>
          </w:p>
        </w:tc>
        <w:tc>
          <w:tcPr>
            <w:tcW w:w="8789" w:type="dxa"/>
            <w:gridSpan w:val="3"/>
            <w:shd w:val="clear" w:color="auto" w:fill="D9D9D9" w:themeFill="background1" w:themeFillShade="D9"/>
          </w:tcPr>
          <w:p w:rsidR="00EE5AC0" w:rsidRPr="00541B9C" w:rsidRDefault="00EE5AC0"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КОНТРОЛЬ ДОСТУПУ ДЛЯ МОБІЛЬНИХ ПРИСТРОЇВ - ПОВНЕ ШИФРУВАННЯ ПРИСТРОЇВ ТА СХОВИЩ ІНФОРМАЦІЇ</w:t>
            </w:r>
          </w:p>
        </w:tc>
      </w:tr>
      <w:tr w:rsidR="00EE5AC0" w:rsidRPr="00D45CCF" w:rsidTr="008F0149">
        <w:tc>
          <w:tcPr>
            <w:tcW w:w="1276" w:type="dxa"/>
            <w:vMerge w:val="restart"/>
          </w:tcPr>
          <w:p w:rsidR="00EE5AC0" w:rsidRPr="00541B9C" w:rsidRDefault="00EE5AC0" w:rsidP="00D73ED8">
            <w:pPr>
              <w:spacing w:before="120" w:after="120"/>
              <w:ind w:left="0"/>
              <w:rPr>
                <w:rFonts w:ascii="Arial" w:hAnsi="Arial" w:cs="Arial"/>
                <w:sz w:val="24"/>
                <w:szCs w:val="24"/>
                <w:lang w:val="uk-UA"/>
              </w:rPr>
            </w:pPr>
          </w:p>
        </w:tc>
        <w:tc>
          <w:tcPr>
            <w:tcW w:w="8789"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E5AC0" w:rsidRPr="00D45CCF" w:rsidTr="008F0149">
        <w:tc>
          <w:tcPr>
            <w:tcW w:w="1276" w:type="dxa"/>
            <w:vMerge/>
          </w:tcPr>
          <w:p w:rsidR="00EE5AC0" w:rsidRPr="00541B9C" w:rsidRDefault="00EE5AC0" w:rsidP="00D73ED8">
            <w:pPr>
              <w:spacing w:before="120" w:after="120"/>
              <w:ind w:left="0"/>
              <w:rPr>
                <w:rFonts w:ascii="Arial" w:hAnsi="Arial" w:cs="Arial"/>
                <w:sz w:val="24"/>
                <w:szCs w:val="24"/>
                <w:lang w:val="uk-UA"/>
              </w:rPr>
            </w:pPr>
          </w:p>
        </w:tc>
        <w:tc>
          <w:tcPr>
            <w:tcW w:w="1560" w:type="dxa"/>
          </w:tcPr>
          <w:p w:rsidR="00EE5AC0" w:rsidRPr="00541B9C" w:rsidRDefault="00EE5AC0"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AC-19(5)[1]</w:t>
            </w:r>
          </w:p>
        </w:tc>
        <w:tc>
          <w:tcPr>
            <w:tcW w:w="7229" w:type="dxa"/>
            <w:gridSpan w:val="2"/>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мобільні пристрої, для яких необхідне повне шифрування пристрою або шифрування сховищ інформації для захисту конфіденційності та цілісності інформації на таких пристроях;</w:t>
            </w:r>
          </w:p>
        </w:tc>
      </w:tr>
      <w:tr w:rsidR="00E35826" w:rsidRPr="00172F58" w:rsidTr="003A05B3">
        <w:tc>
          <w:tcPr>
            <w:tcW w:w="1276" w:type="dxa"/>
            <w:vMerge/>
          </w:tcPr>
          <w:p w:rsidR="00E35826" w:rsidRPr="00541B9C" w:rsidRDefault="00E35826" w:rsidP="00D73ED8">
            <w:pPr>
              <w:spacing w:before="120" w:after="120"/>
              <w:ind w:left="0"/>
              <w:rPr>
                <w:rFonts w:ascii="Arial" w:hAnsi="Arial" w:cs="Arial"/>
                <w:sz w:val="24"/>
                <w:szCs w:val="24"/>
                <w:lang w:val="uk-UA"/>
              </w:rPr>
            </w:pPr>
          </w:p>
        </w:tc>
        <w:tc>
          <w:tcPr>
            <w:tcW w:w="1560" w:type="dxa"/>
            <w:vMerge w:val="restart"/>
          </w:tcPr>
          <w:p w:rsidR="00E35826" w:rsidRPr="00541B9C" w:rsidRDefault="00E35826"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AC-19(5)[</w:t>
            </w:r>
            <w:r w:rsidRPr="00541B9C">
              <w:rPr>
                <w:rStyle w:val="fontstyle01"/>
                <w:rFonts w:ascii="Arial" w:hAnsi="Arial" w:cs="Arial"/>
                <w:b/>
                <w:sz w:val="24"/>
                <w:szCs w:val="24"/>
                <w:lang w:val="uk-UA"/>
              </w:rPr>
              <w:t>2</w:t>
            </w:r>
            <w:r w:rsidRPr="00541B9C">
              <w:rPr>
                <w:rStyle w:val="fontstyle01"/>
                <w:rFonts w:ascii="Arial" w:hAnsi="Arial" w:cs="Arial"/>
                <w:b/>
                <w:sz w:val="24"/>
                <w:szCs w:val="24"/>
              </w:rPr>
              <w:t>]</w:t>
            </w:r>
          </w:p>
        </w:tc>
        <w:tc>
          <w:tcPr>
            <w:tcW w:w="7229" w:type="dxa"/>
            <w:gridSpan w:val="2"/>
          </w:tcPr>
          <w:p w:rsidR="00E35826" w:rsidRPr="00541B9C" w:rsidRDefault="00E35826" w:rsidP="00E35826">
            <w:pPr>
              <w:spacing w:before="120" w:after="120"/>
              <w:ind w:left="0"/>
              <w:rPr>
                <w:rFonts w:ascii="Arial" w:hAnsi="Arial" w:cs="Arial"/>
                <w:b w:val="0"/>
                <w:noProof/>
                <w:sz w:val="24"/>
                <w:szCs w:val="24"/>
                <w:lang w:val="ru-RU"/>
              </w:rPr>
            </w:pPr>
            <w:r w:rsidRPr="00541B9C">
              <w:rPr>
                <w:rFonts w:ascii="Arial" w:hAnsi="Arial" w:cs="Arial"/>
                <w:b w:val="0"/>
                <w:noProof/>
                <w:sz w:val="24"/>
                <w:szCs w:val="24"/>
                <w:lang w:val="ru-RU"/>
              </w:rPr>
              <w:t>організація має застосувати</w:t>
            </w:r>
            <w:r>
              <w:rPr>
                <w:rFonts w:ascii="Arial" w:hAnsi="Arial" w:cs="Arial"/>
                <w:b w:val="0"/>
                <w:noProof/>
                <w:sz w:val="24"/>
                <w:szCs w:val="24"/>
                <w:lang w:val="ru-RU"/>
              </w:rPr>
              <w:t>:</w:t>
            </w:r>
            <w:r w:rsidRPr="00541B9C">
              <w:rPr>
                <w:rFonts w:ascii="Arial" w:hAnsi="Arial" w:cs="Arial"/>
                <w:b w:val="0"/>
                <w:noProof/>
                <w:sz w:val="24"/>
                <w:szCs w:val="24"/>
                <w:lang w:val="ru-RU"/>
              </w:rPr>
              <w:t xml:space="preserve"> </w:t>
            </w:r>
          </w:p>
        </w:tc>
      </w:tr>
      <w:tr w:rsidR="0044686C" w:rsidRPr="0044686C" w:rsidTr="008F0149">
        <w:tc>
          <w:tcPr>
            <w:tcW w:w="1276" w:type="dxa"/>
            <w:vMerge/>
          </w:tcPr>
          <w:p w:rsidR="0044686C" w:rsidRPr="00541B9C" w:rsidRDefault="0044686C" w:rsidP="00D73ED8">
            <w:pPr>
              <w:ind w:left="0"/>
              <w:rPr>
                <w:rFonts w:ascii="Arial" w:hAnsi="Arial" w:cs="Arial"/>
                <w:sz w:val="24"/>
                <w:szCs w:val="24"/>
                <w:lang w:val="uk-UA"/>
              </w:rPr>
            </w:pPr>
          </w:p>
        </w:tc>
        <w:tc>
          <w:tcPr>
            <w:tcW w:w="1560" w:type="dxa"/>
            <w:vMerge/>
          </w:tcPr>
          <w:p w:rsidR="0044686C" w:rsidRPr="00541B9C" w:rsidRDefault="0044686C" w:rsidP="00D73ED8">
            <w:pPr>
              <w:ind w:left="0"/>
              <w:rPr>
                <w:rStyle w:val="fontstyle01"/>
                <w:rFonts w:ascii="Arial" w:hAnsi="Arial" w:cs="Arial"/>
                <w:b/>
                <w:sz w:val="24"/>
                <w:szCs w:val="24"/>
                <w:lang w:val="uk-UA"/>
              </w:rPr>
            </w:pPr>
          </w:p>
        </w:tc>
        <w:tc>
          <w:tcPr>
            <w:tcW w:w="1842" w:type="dxa"/>
          </w:tcPr>
          <w:p w:rsidR="0044686C" w:rsidRPr="0044686C" w:rsidRDefault="0044686C" w:rsidP="003A05B3">
            <w:pPr>
              <w:ind w:left="0"/>
              <w:rPr>
                <w:rFonts w:ascii="Arial" w:hAnsi="Arial" w:cs="Arial"/>
                <w:b w:val="0"/>
                <w:sz w:val="24"/>
                <w:szCs w:val="24"/>
              </w:rPr>
            </w:pPr>
            <w:r w:rsidRPr="00541B9C">
              <w:rPr>
                <w:rStyle w:val="fontstyle01"/>
                <w:rFonts w:ascii="Arial" w:hAnsi="Arial" w:cs="Arial"/>
                <w:b/>
                <w:sz w:val="24"/>
                <w:szCs w:val="24"/>
              </w:rPr>
              <w:t>AC-19(5)[</w:t>
            </w:r>
            <w:r w:rsidRPr="00541B9C">
              <w:rPr>
                <w:rStyle w:val="fontstyle01"/>
                <w:rFonts w:ascii="Arial" w:hAnsi="Arial" w:cs="Arial"/>
                <w:b/>
                <w:sz w:val="24"/>
                <w:szCs w:val="24"/>
                <w:lang w:val="uk-UA"/>
              </w:rPr>
              <w:t>2</w:t>
            </w:r>
            <w:r w:rsidRPr="00541B9C">
              <w:rPr>
                <w:rStyle w:val="fontstyle01"/>
                <w:rFonts w:ascii="Arial" w:hAnsi="Arial" w:cs="Arial"/>
                <w:b/>
                <w:sz w:val="24"/>
                <w:szCs w:val="24"/>
              </w:rPr>
              <w:t>]</w:t>
            </w:r>
            <w:r>
              <w:rPr>
                <w:rStyle w:val="fontstyle01"/>
                <w:rFonts w:ascii="Arial" w:hAnsi="Arial" w:cs="Arial"/>
                <w:b/>
                <w:sz w:val="24"/>
                <w:szCs w:val="24"/>
              </w:rPr>
              <w:t>{1}</w:t>
            </w:r>
          </w:p>
        </w:tc>
        <w:tc>
          <w:tcPr>
            <w:tcW w:w="5387" w:type="dxa"/>
          </w:tcPr>
          <w:p w:rsidR="0044686C" w:rsidRPr="0044686C" w:rsidRDefault="0044686C" w:rsidP="00D73ED8">
            <w:pPr>
              <w:ind w:left="0"/>
              <w:rPr>
                <w:rFonts w:ascii="Arial" w:hAnsi="Arial" w:cs="Arial"/>
                <w:b w:val="0"/>
                <w:noProof/>
                <w:sz w:val="24"/>
                <w:szCs w:val="24"/>
                <w:lang w:val="uk-UA"/>
              </w:rPr>
            </w:pPr>
            <w:r w:rsidRPr="0044686C">
              <w:rPr>
                <w:rFonts w:ascii="Arial" w:hAnsi="Arial" w:cs="Arial"/>
                <w:b w:val="0"/>
                <w:noProof/>
                <w:sz w:val="24"/>
                <w:szCs w:val="24"/>
                <w:lang w:val="uk-UA"/>
              </w:rPr>
              <w:t>повне шифрування пристроїв для захисту конфіденційності та цілісності інформації на визначених організацією мобільних пристроях</w:t>
            </w:r>
          </w:p>
        </w:tc>
      </w:tr>
      <w:tr w:rsidR="0044686C" w:rsidRPr="00D45CCF" w:rsidTr="003A05B3">
        <w:trPr>
          <w:trHeight w:val="1568"/>
        </w:trPr>
        <w:tc>
          <w:tcPr>
            <w:tcW w:w="1276" w:type="dxa"/>
            <w:vMerge/>
          </w:tcPr>
          <w:p w:rsidR="0044686C" w:rsidRPr="00541B9C" w:rsidRDefault="0044686C" w:rsidP="00D73ED8">
            <w:pPr>
              <w:ind w:left="0"/>
              <w:rPr>
                <w:rFonts w:ascii="Arial" w:hAnsi="Arial" w:cs="Arial"/>
                <w:sz w:val="24"/>
                <w:szCs w:val="24"/>
                <w:lang w:val="uk-UA"/>
              </w:rPr>
            </w:pPr>
          </w:p>
        </w:tc>
        <w:tc>
          <w:tcPr>
            <w:tcW w:w="1560" w:type="dxa"/>
            <w:vMerge/>
          </w:tcPr>
          <w:p w:rsidR="0044686C" w:rsidRPr="00541B9C" w:rsidRDefault="0044686C" w:rsidP="00D73ED8">
            <w:pPr>
              <w:ind w:left="0"/>
              <w:rPr>
                <w:rStyle w:val="fontstyle01"/>
                <w:rFonts w:ascii="Arial" w:hAnsi="Arial" w:cs="Arial"/>
                <w:b/>
                <w:sz w:val="24"/>
                <w:szCs w:val="24"/>
                <w:lang w:val="uk-UA"/>
              </w:rPr>
            </w:pPr>
          </w:p>
        </w:tc>
        <w:tc>
          <w:tcPr>
            <w:tcW w:w="1842" w:type="dxa"/>
          </w:tcPr>
          <w:p w:rsidR="0044686C" w:rsidRPr="00541B9C" w:rsidRDefault="0044686C" w:rsidP="003A05B3">
            <w:pPr>
              <w:ind w:left="0"/>
              <w:rPr>
                <w:rFonts w:ascii="Arial" w:hAnsi="Arial" w:cs="Arial"/>
                <w:b w:val="0"/>
                <w:sz w:val="24"/>
                <w:szCs w:val="24"/>
                <w:lang w:val="uk-UA"/>
              </w:rPr>
            </w:pPr>
            <w:r w:rsidRPr="00541B9C">
              <w:rPr>
                <w:rStyle w:val="fontstyle01"/>
                <w:rFonts w:ascii="Arial" w:hAnsi="Arial" w:cs="Arial"/>
                <w:b/>
                <w:sz w:val="24"/>
                <w:szCs w:val="24"/>
              </w:rPr>
              <w:t>AC-19(5)[</w:t>
            </w:r>
            <w:r w:rsidRPr="00541B9C">
              <w:rPr>
                <w:rStyle w:val="fontstyle01"/>
                <w:rFonts w:ascii="Arial" w:hAnsi="Arial" w:cs="Arial"/>
                <w:b/>
                <w:sz w:val="24"/>
                <w:szCs w:val="24"/>
                <w:lang w:val="uk-UA"/>
              </w:rPr>
              <w:t>2</w:t>
            </w:r>
            <w:r w:rsidRPr="00541B9C">
              <w:rPr>
                <w:rStyle w:val="fontstyle01"/>
                <w:rFonts w:ascii="Arial" w:hAnsi="Arial" w:cs="Arial"/>
                <w:b/>
                <w:sz w:val="24"/>
                <w:szCs w:val="24"/>
              </w:rPr>
              <w:t>]</w:t>
            </w:r>
            <w:r>
              <w:rPr>
                <w:rStyle w:val="fontstyle01"/>
                <w:rFonts w:ascii="Arial" w:hAnsi="Arial" w:cs="Arial"/>
                <w:b/>
                <w:sz w:val="24"/>
                <w:szCs w:val="24"/>
              </w:rPr>
              <w:t>{2}</w:t>
            </w:r>
          </w:p>
        </w:tc>
        <w:tc>
          <w:tcPr>
            <w:tcW w:w="5387" w:type="dxa"/>
          </w:tcPr>
          <w:p w:rsidR="0044686C" w:rsidRPr="004A37CF" w:rsidRDefault="0044686C" w:rsidP="0044686C">
            <w:pPr>
              <w:ind w:left="0"/>
              <w:rPr>
                <w:rFonts w:ascii="Arial" w:hAnsi="Arial" w:cs="Arial"/>
                <w:b w:val="0"/>
                <w:noProof/>
                <w:sz w:val="24"/>
                <w:szCs w:val="24"/>
                <w:lang w:val="uk-UA"/>
              </w:rPr>
            </w:pPr>
            <w:r w:rsidRPr="00541B9C">
              <w:rPr>
                <w:rFonts w:ascii="Arial" w:hAnsi="Arial" w:cs="Arial"/>
                <w:b w:val="0"/>
                <w:noProof/>
                <w:sz w:val="24"/>
                <w:szCs w:val="24"/>
                <w:lang w:val="uk-UA"/>
              </w:rPr>
              <w:t xml:space="preserve">шифрування сховищ інформації для захисту конфіденційності </w:t>
            </w:r>
            <w:r w:rsidRPr="0044686C">
              <w:rPr>
                <w:rFonts w:ascii="Arial" w:hAnsi="Arial" w:cs="Arial"/>
                <w:b w:val="0"/>
                <w:noProof/>
                <w:sz w:val="24"/>
                <w:szCs w:val="24"/>
                <w:lang w:val="uk-UA"/>
              </w:rPr>
              <w:t xml:space="preserve">та цілісності </w:t>
            </w:r>
            <w:r w:rsidRPr="00541B9C">
              <w:rPr>
                <w:rFonts w:ascii="Arial" w:hAnsi="Arial" w:cs="Arial"/>
                <w:b w:val="0"/>
                <w:noProof/>
                <w:sz w:val="24"/>
                <w:szCs w:val="24"/>
                <w:lang w:val="uk-UA"/>
              </w:rPr>
              <w:t>інформації на визначених організацією мобільних пристроях</w:t>
            </w:r>
          </w:p>
        </w:tc>
      </w:tr>
      <w:tr w:rsidR="00EE5AC0" w:rsidRPr="00D45CCF" w:rsidTr="008F0149">
        <w:tc>
          <w:tcPr>
            <w:tcW w:w="1276" w:type="dxa"/>
            <w:vMerge/>
          </w:tcPr>
          <w:p w:rsidR="00EE5AC0" w:rsidRPr="00541B9C" w:rsidRDefault="00EE5AC0" w:rsidP="00D73ED8">
            <w:pPr>
              <w:ind w:left="0"/>
              <w:rPr>
                <w:rFonts w:ascii="Arial" w:hAnsi="Arial" w:cs="Arial"/>
                <w:sz w:val="24"/>
                <w:szCs w:val="24"/>
                <w:lang w:val="uk-UA"/>
              </w:rPr>
            </w:pPr>
          </w:p>
        </w:tc>
        <w:tc>
          <w:tcPr>
            <w:tcW w:w="8789" w:type="dxa"/>
            <w:gridSpan w:val="3"/>
          </w:tcPr>
          <w:p w:rsidR="00EE5AC0" w:rsidRPr="00541B9C" w:rsidRDefault="00EE5AC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контролю доступу; процедури, спрямовані на контроль доступу для мобільних пристроїв;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механізм шифрування і пов'язана з ним конфігураційна документація; записи аудиту інформаційної системи; інші відповідні документи чи записи].</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Організаційний персонал, відповідальний за контроль доступу для мобільних пристроїв; системні / мережеві адміністратори; організаційний персонал, відповідальний за інформаційну безпеку].</w:t>
            </w:r>
          </w:p>
          <w:p w:rsidR="00EE5AC0" w:rsidRPr="00541B9C" w:rsidRDefault="00EE5AC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Механізми шифрування, що захищають конфіденційність та цілісність інформації на мобільних пристроях].</w:t>
            </w:r>
          </w:p>
        </w:tc>
      </w:tr>
    </w:tbl>
    <w:p w:rsidR="00EE5AC0" w:rsidRPr="00541B9C" w:rsidRDefault="00EE5AC0"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291"/>
        <w:gridCol w:w="1701"/>
        <w:gridCol w:w="1701"/>
        <w:gridCol w:w="1984"/>
        <w:gridCol w:w="1985"/>
      </w:tblGrid>
      <w:tr w:rsidR="005473C5" w:rsidRPr="00541B9C"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bCs/>
                <w:sz w:val="24"/>
                <w:szCs w:val="24"/>
              </w:rPr>
              <w:t>AC-20</w:t>
            </w:r>
          </w:p>
        </w:tc>
        <w:tc>
          <w:tcPr>
            <w:tcW w:w="8662" w:type="dxa"/>
            <w:gridSpan w:val="5"/>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sz w:val="24"/>
                <w:szCs w:val="24"/>
              </w:rPr>
              <w:t>ВИКОРИСТАННЯ ЗОВНІШНІХ СИСТЕМ</w:t>
            </w:r>
          </w:p>
        </w:tc>
      </w:tr>
      <w:tr w:rsidR="000A238B" w:rsidRPr="00D45CCF" w:rsidTr="00A7218B">
        <w:tc>
          <w:tcPr>
            <w:tcW w:w="1403" w:type="dxa"/>
            <w:vMerge w:val="restart"/>
          </w:tcPr>
          <w:p w:rsidR="000A238B" w:rsidRPr="00541B9C" w:rsidRDefault="000A238B" w:rsidP="00D73ED8">
            <w:pPr>
              <w:spacing w:before="120" w:after="120"/>
              <w:ind w:left="0"/>
              <w:rPr>
                <w:rFonts w:ascii="Arial" w:hAnsi="Arial" w:cs="Arial"/>
                <w:sz w:val="24"/>
                <w:szCs w:val="24"/>
                <w:lang w:val="uk-UA"/>
              </w:rPr>
            </w:pPr>
          </w:p>
        </w:tc>
        <w:tc>
          <w:tcPr>
            <w:tcW w:w="8662" w:type="dxa"/>
            <w:gridSpan w:val="5"/>
          </w:tcPr>
          <w:p w:rsidR="000A238B" w:rsidRPr="00541B9C" w:rsidRDefault="000A238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A238B" w:rsidRPr="00541B9C" w:rsidRDefault="000A238B" w:rsidP="00531FF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організація: </w:t>
            </w:r>
          </w:p>
        </w:tc>
      </w:tr>
      <w:tr w:rsidR="000A238B" w:rsidRPr="00D45CCF" w:rsidTr="00531FF8">
        <w:tc>
          <w:tcPr>
            <w:tcW w:w="1403" w:type="dxa"/>
            <w:vMerge/>
          </w:tcPr>
          <w:p w:rsidR="000A238B" w:rsidRPr="00541B9C" w:rsidRDefault="000A238B" w:rsidP="00D73ED8">
            <w:pPr>
              <w:spacing w:before="120" w:after="120"/>
              <w:ind w:left="0"/>
              <w:rPr>
                <w:rFonts w:ascii="Arial" w:hAnsi="Arial" w:cs="Arial"/>
                <w:sz w:val="24"/>
                <w:szCs w:val="24"/>
                <w:lang w:val="uk-UA"/>
              </w:rPr>
            </w:pPr>
          </w:p>
        </w:tc>
        <w:tc>
          <w:tcPr>
            <w:tcW w:w="1291" w:type="dxa"/>
            <w:vMerge w:val="restart"/>
          </w:tcPr>
          <w:p w:rsidR="000A238B" w:rsidRPr="00541B9C" w:rsidRDefault="000A238B" w:rsidP="00D62292">
            <w:pPr>
              <w:spacing w:before="120" w:after="120"/>
              <w:ind w:left="0"/>
              <w:rPr>
                <w:rFonts w:ascii="Arial" w:hAnsi="Arial" w:cs="Arial"/>
                <w:sz w:val="24"/>
                <w:szCs w:val="24"/>
              </w:rPr>
            </w:pPr>
            <w:r w:rsidRPr="00541B9C">
              <w:rPr>
                <w:rFonts w:ascii="Arial" w:hAnsi="Arial" w:cs="Arial"/>
                <w:bCs/>
                <w:sz w:val="24"/>
                <w:szCs w:val="24"/>
              </w:rPr>
              <w:t>AC-20[1]</w:t>
            </w:r>
          </w:p>
        </w:tc>
        <w:tc>
          <w:tcPr>
            <w:tcW w:w="7371" w:type="dxa"/>
            <w:gridSpan w:val="4"/>
          </w:tcPr>
          <w:p w:rsidR="000A238B" w:rsidRPr="00541B9C" w:rsidRDefault="000A238B" w:rsidP="003A05B3">
            <w:pPr>
              <w:spacing w:before="120" w:after="120"/>
              <w:ind w:left="0"/>
              <w:rPr>
                <w:rFonts w:ascii="Arial" w:hAnsi="Arial" w:cs="Arial"/>
                <w:sz w:val="24"/>
                <w:szCs w:val="24"/>
                <w:lang w:val="uk-UA"/>
              </w:rPr>
            </w:pPr>
            <w:r w:rsidRPr="00541B9C">
              <w:rPr>
                <w:rFonts w:ascii="Arial" w:hAnsi="Arial" w:cs="Arial"/>
                <w:b w:val="0"/>
                <w:sz w:val="24"/>
                <w:szCs w:val="24"/>
                <w:lang w:val="uk-UA"/>
              </w:rPr>
              <w:t>встановлює умови, що відповідають будь-яким довірчим відносинам, встановленим з іншими організаціями</w:t>
            </w:r>
            <w:r w:rsidRPr="00541B9C">
              <w:rPr>
                <w:rFonts w:ascii="Arial" w:eastAsia="Calibri" w:hAnsi="Arial" w:cs="Arial"/>
                <w:b w:val="0"/>
                <w:noProof/>
                <w:sz w:val="24"/>
                <w:szCs w:val="24"/>
                <w:lang w:val="uk-UA"/>
              </w:rPr>
              <w:t xml:space="preserve"> які</w:t>
            </w:r>
            <w:r>
              <w:rPr>
                <w:rFonts w:ascii="Arial" w:eastAsia="Calibri" w:hAnsi="Arial" w:cs="Arial"/>
                <w:b w:val="0"/>
                <w:noProof/>
                <w:sz w:val="24"/>
                <w:szCs w:val="24"/>
                <w:lang w:val="uk-UA"/>
              </w:rPr>
              <w:t xml:space="preserve"> (один або кілька):</w:t>
            </w:r>
            <w:r w:rsidRPr="00541B9C">
              <w:rPr>
                <w:rFonts w:ascii="Arial" w:eastAsia="Calibri" w:hAnsi="Arial" w:cs="Arial"/>
                <w:b w:val="0"/>
                <w:noProof/>
                <w:sz w:val="24"/>
                <w:szCs w:val="24"/>
                <w:lang w:val="uk-UA"/>
              </w:rPr>
              <w:t xml:space="preserve"> </w:t>
            </w:r>
          </w:p>
        </w:tc>
      </w:tr>
      <w:tr w:rsidR="000A238B" w:rsidRPr="00D45CCF" w:rsidTr="00531FF8">
        <w:tc>
          <w:tcPr>
            <w:tcW w:w="1403" w:type="dxa"/>
            <w:vMerge/>
          </w:tcPr>
          <w:p w:rsidR="000A238B" w:rsidRPr="00541B9C" w:rsidRDefault="000A238B" w:rsidP="00D73ED8">
            <w:pPr>
              <w:spacing w:before="120" w:after="120"/>
              <w:ind w:left="0"/>
              <w:rPr>
                <w:rFonts w:ascii="Arial" w:hAnsi="Arial" w:cs="Arial"/>
                <w:sz w:val="24"/>
                <w:szCs w:val="24"/>
                <w:lang w:val="uk-UA"/>
              </w:rPr>
            </w:pPr>
          </w:p>
        </w:tc>
        <w:tc>
          <w:tcPr>
            <w:tcW w:w="1291" w:type="dxa"/>
            <w:vMerge/>
          </w:tcPr>
          <w:p w:rsidR="000A238B" w:rsidRPr="00541B9C" w:rsidRDefault="000A238B" w:rsidP="00D73ED8">
            <w:pPr>
              <w:spacing w:before="120" w:after="120"/>
              <w:ind w:left="0"/>
              <w:rPr>
                <w:rFonts w:ascii="Arial" w:hAnsi="Arial" w:cs="Arial"/>
                <w:b w:val="0"/>
                <w:sz w:val="24"/>
                <w:szCs w:val="24"/>
                <w:lang w:val="uk-UA"/>
              </w:rPr>
            </w:pPr>
          </w:p>
        </w:tc>
        <w:tc>
          <w:tcPr>
            <w:tcW w:w="1701" w:type="dxa"/>
            <w:vMerge w:val="restart"/>
          </w:tcPr>
          <w:p w:rsidR="000A238B" w:rsidRPr="003A05B3" w:rsidRDefault="000A238B" w:rsidP="003A05B3">
            <w:pPr>
              <w:spacing w:before="120" w:after="120"/>
              <w:ind w:left="0"/>
              <w:rPr>
                <w:rFonts w:ascii="Arial" w:hAnsi="Arial" w:cs="Arial"/>
                <w:sz w:val="24"/>
                <w:szCs w:val="24"/>
              </w:rPr>
            </w:pPr>
            <w:r w:rsidRPr="00541B9C">
              <w:rPr>
                <w:rFonts w:ascii="Arial" w:hAnsi="Arial" w:cs="Arial"/>
                <w:bCs/>
                <w:sz w:val="24"/>
                <w:szCs w:val="24"/>
              </w:rPr>
              <w:t>AC-20[1]</w:t>
            </w:r>
            <w:r>
              <w:rPr>
                <w:rFonts w:ascii="Arial" w:hAnsi="Arial" w:cs="Arial"/>
                <w:bCs/>
                <w:sz w:val="24"/>
                <w:szCs w:val="24"/>
              </w:rPr>
              <w:t>{1}</w:t>
            </w:r>
          </w:p>
        </w:tc>
        <w:tc>
          <w:tcPr>
            <w:tcW w:w="5670" w:type="dxa"/>
            <w:gridSpan w:val="3"/>
          </w:tcPr>
          <w:p w:rsidR="000A238B" w:rsidRPr="00541B9C" w:rsidRDefault="000A238B" w:rsidP="003A05B3">
            <w:pPr>
              <w:spacing w:before="120" w:after="120"/>
              <w:ind w:left="0"/>
              <w:rPr>
                <w:rFonts w:ascii="Arial" w:hAnsi="Arial" w:cs="Arial"/>
                <w:b w:val="0"/>
                <w:sz w:val="24"/>
                <w:szCs w:val="24"/>
                <w:lang w:val="uk-UA"/>
              </w:rPr>
            </w:pPr>
            <w:r>
              <w:rPr>
                <w:rFonts w:ascii="Arial" w:eastAsia="Calibri" w:hAnsi="Arial" w:cs="Arial"/>
                <w:b w:val="0"/>
                <w:noProof/>
                <w:sz w:val="24"/>
                <w:szCs w:val="24"/>
                <w:lang w:val="uk-UA"/>
              </w:rPr>
              <w:t>в</w:t>
            </w:r>
            <w:r w:rsidRPr="00541B9C">
              <w:rPr>
                <w:rFonts w:ascii="Arial" w:eastAsia="Calibri" w:hAnsi="Arial" w:cs="Arial"/>
                <w:b w:val="0"/>
                <w:noProof/>
                <w:sz w:val="24"/>
                <w:szCs w:val="24"/>
                <w:lang w:val="uk-UA"/>
              </w:rPr>
              <w:t>олодіють</w:t>
            </w:r>
            <w:r>
              <w:rPr>
                <w:rFonts w:ascii="Arial" w:eastAsia="Calibri" w:hAnsi="Arial" w:cs="Arial"/>
                <w:b w:val="0"/>
                <w:noProof/>
                <w:sz w:val="24"/>
                <w:szCs w:val="24"/>
                <w:lang w:val="uk-UA"/>
              </w:rPr>
              <w:t xml:space="preserve"> </w:t>
            </w:r>
            <w:r w:rsidRPr="00541B9C">
              <w:rPr>
                <w:rFonts w:ascii="Arial" w:eastAsia="Calibri" w:hAnsi="Arial" w:cs="Arial"/>
                <w:b w:val="0"/>
                <w:noProof/>
                <w:sz w:val="24"/>
                <w:szCs w:val="24"/>
                <w:lang w:val="uk-UA"/>
              </w:rPr>
              <w:t>зовнішні системи, що дозволяють уповноваженим особам</w:t>
            </w:r>
            <w:r w:rsidRPr="00541B9C">
              <w:rPr>
                <w:rFonts w:ascii="Arial" w:hAnsi="Arial" w:cs="Arial"/>
                <w:b w:val="0"/>
                <w:sz w:val="24"/>
                <w:szCs w:val="24"/>
                <w:lang w:val="uk-UA"/>
              </w:rPr>
              <w:t>:</w:t>
            </w:r>
          </w:p>
        </w:tc>
      </w:tr>
      <w:tr w:rsidR="000A238B" w:rsidRPr="00D45CCF" w:rsidTr="003A05B3">
        <w:trPr>
          <w:trHeight w:val="76"/>
        </w:trPr>
        <w:tc>
          <w:tcPr>
            <w:tcW w:w="1403" w:type="dxa"/>
            <w:vMerge/>
          </w:tcPr>
          <w:p w:rsidR="000A238B" w:rsidRPr="00541B9C" w:rsidRDefault="000A238B" w:rsidP="00D73ED8">
            <w:pPr>
              <w:spacing w:before="120" w:after="120"/>
              <w:ind w:left="0"/>
              <w:rPr>
                <w:rFonts w:ascii="Arial" w:hAnsi="Arial" w:cs="Arial"/>
                <w:sz w:val="24"/>
                <w:szCs w:val="24"/>
                <w:lang w:val="uk-UA"/>
              </w:rPr>
            </w:pPr>
          </w:p>
        </w:tc>
        <w:tc>
          <w:tcPr>
            <w:tcW w:w="1291" w:type="dxa"/>
            <w:vMerge/>
            <w:vAlign w:val="center"/>
          </w:tcPr>
          <w:p w:rsidR="000A238B" w:rsidRPr="00541B9C" w:rsidRDefault="000A238B" w:rsidP="00D73ED8">
            <w:pPr>
              <w:spacing w:before="120" w:after="120"/>
              <w:ind w:left="0"/>
              <w:rPr>
                <w:rFonts w:ascii="Arial" w:hAnsi="Arial" w:cs="Arial"/>
                <w:b w:val="0"/>
                <w:sz w:val="24"/>
                <w:szCs w:val="24"/>
                <w:lang w:val="ru-RU"/>
              </w:rPr>
            </w:pPr>
          </w:p>
        </w:tc>
        <w:tc>
          <w:tcPr>
            <w:tcW w:w="1701" w:type="dxa"/>
            <w:vMerge/>
          </w:tcPr>
          <w:p w:rsidR="000A238B" w:rsidRPr="00541B9C" w:rsidRDefault="000A238B" w:rsidP="003A05B3">
            <w:pPr>
              <w:spacing w:before="120" w:after="120"/>
              <w:ind w:left="0"/>
              <w:rPr>
                <w:rFonts w:ascii="Arial" w:hAnsi="Arial" w:cs="Arial"/>
                <w:b w:val="0"/>
                <w:sz w:val="24"/>
                <w:szCs w:val="24"/>
                <w:lang w:val="uk-UA"/>
              </w:rPr>
            </w:pPr>
          </w:p>
        </w:tc>
        <w:tc>
          <w:tcPr>
            <w:tcW w:w="1701" w:type="dxa"/>
          </w:tcPr>
          <w:p w:rsidR="000A238B" w:rsidRPr="00541B9C" w:rsidRDefault="000A238B" w:rsidP="003A05B3">
            <w:pPr>
              <w:spacing w:before="120" w:after="120"/>
              <w:ind w:left="0"/>
              <w:rPr>
                <w:rFonts w:ascii="Arial" w:hAnsi="Arial" w:cs="Arial"/>
                <w:b w:val="0"/>
                <w:sz w:val="24"/>
                <w:szCs w:val="24"/>
                <w:lang w:val="uk-UA"/>
              </w:rPr>
            </w:pPr>
            <w:r w:rsidRPr="00541B9C">
              <w:rPr>
                <w:rStyle w:val="fontstyle01"/>
                <w:rFonts w:ascii="Arial" w:hAnsi="Arial" w:cs="Arial"/>
                <w:b/>
                <w:sz w:val="24"/>
                <w:szCs w:val="24"/>
              </w:rPr>
              <w:t>AC-20[1]</w:t>
            </w:r>
            <w:r>
              <w:rPr>
                <w:rStyle w:val="fontstyle01"/>
                <w:rFonts w:ascii="Arial" w:hAnsi="Arial" w:cs="Arial"/>
                <w:b/>
                <w:sz w:val="24"/>
                <w:szCs w:val="24"/>
              </w:rPr>
              <w:t>{1}</w:t>
            </w:r>
            <w:r w:rsidRPr="00541B9C">
              <w:rPr>
                <w:rStyle w:val="fontstyle01"/>
                <w:rFonts w:ascii="Arial" w:hAnsi="Arial" w:cs="Arial"/>
                <w:b/>
                <w:sz w:val="24"/>
                <w:szCs w:val="24"/>
              </w:rPr>
              <w:t>(a)</w:t>
            </w:r>
          </w:p>
        </w:tc>
        <w:tc>
          <w:tcPr>
            <w:tcW w:w="3969" w:type="dxa"/>
            <w:gridSpan w:val="2"/>
          </w:tcPr>
          <w:p w:rsidR="000A238B" w:rsidRPr="00541B9C" w:rsidRDefault="000A238B" w:rsidP="003A05B3">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н</w:t>
            </w:r>
            <w:r w:rsidRPr="00541B9C">
              <w:rPr>
                <w:rFonts w:ascii="Arial" w:hAnsi="Arial" w:cs="Arial"/>
                <w:b w:val="0"/>
                <w:noProof/>
                <w:sz w:val="24"/>
                <w:szCs w:val="24"/>
                <w:lang w:val="ru-RU"/>
              </w:rPr>
              <w:t xml:space="preserve">адавати </w:t>
            </w:r>
            <w:r w:rsidRPr="00541B9C">
              <w:rPr>
                <w:rFonts w:ascii="Arial" w:hAnsi="Arial" w:cs="Arial"/>
                <w:b w:val="0"/>
                <w:sz w:val="24"/>
                <w:szCs w:val="24"/>
                <w:lang w:val="uk-UA"/>
              </w:rPr>
              <w:t>доступ до інформаційної системи із зовнішніх інформаційних систем;</w:t>
            </w:r>
          </w:p>
        </w:tc>
      </w:tr>
      <w:tr w:rsidR="000A238B" w:rsidRPr="00D45CCF" w:rsidTr="000A238B">
        <w:trPr>
          <w:trHeight w:val="76"/>
        </w:trPr>
        <w:tc>
          <w:tcPr>
            <w:tcW w:w="1403" w:type="dxa"/>
            <w:vMerge/>
          </w:tcPr>
          <w:p w:rsidR="000A238B" w:rsidRPr="00541B9C" w:rsidRDefault="000A238B" w:rsidP="00D73ED8">
            <w:pPr>
              <w:spacing w:before="120" w:after="120"/>
              <w:ind w:left="0"/>
              <w:rPr>
                <w:rFonts w:ascii="Arial" w:hAnsi="Arial" w:cs="Arial"/>
                <w:sz w:val="24"/>
                <w:szCs w:val="24"/>
                <w:lang w:val="uk-UA"/>
              </w:rPr>
            </w:pPr>
          </w:p>
        </w:tc>
        <w:tc>
          <w:tcPr>
            <w:tcW w:w="1291" w:type="dxa"/>
            <w:vMerge/>
            <w:vAlign w:val="center"/>
          </w:tcPr>
          <w:p w:rsidR="000A238B" w:rsidRPr="00541B9C" w:rsidRDefault="000A238B" w:rsidP="00D73ED8">
            <w:pPr>
              <w:spacing w:before="120" w:after="120"/>
              <w:ind w:left="0"/>
              <w:rPr>
                <w:rFonts w:ascii="Arial" w:hAnsi="Arial" w:cs="Arial"/>
                <w:b w:val="0"/>
                <w:sz w:val="24"/>
                <w:szCs w:val="24"/>
                <w:lang w:val="ru-RU"/>
              </w:rPr>
            </w:pPr>
          </w:p>
        </w:tc>
        <w:tc>
          <w:tcPr>
            <w:tcW w:w="1701" w:type="dxa"/>
            <w:vMerge/>
            <w:vAlign w:val="center"/>
          </w:tcPr>
          <w:p w:rsidR="000A238B" w:rsidRPr="003A05B3" w:rsidRDefault="000A238B" w:rsidP="003A05B3">
            <w:pPr>
              <w:spacing w:before="120" w:after="120"/>
              <w:ind w:left="0"/>
              <w:rPr>
                <w:rFonts w:ascii="Arial" w:hAnsi="Arial" w:cs="Arial"/>
                <w:b w:val="0"/>
                <w:sz w:val="24"/>
                <w:szCs w:val="24"/>
                <w:lang w:val="ru-RU"/>
              </w:rPr>
            </w:pPr>
          </w:p>
        </w:tc>
        <w:tc>
          <w:tcPr>
            <w:tcW w:w="1701" w:type="dxa"/>
            <w:vMerge w:val="restart"/>
          </w:tcPr>
          <w:p w:rsidR="000A238B" w:rsidRPr="00541B9C" w:rsidRDefault="000A238B" w:rsidP="000A238B">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{1}</w:t>
            </w:r>
            <w:r w:rsidRPr="00541B9C">
              <w:rPr>
                <w:rStyle w:val="fontstyle01"/>
                <w:rFonts w:ascii="Arial" w:hAnsi="Arial" w:cs="Arial"/>
                <w:b/>
                <w:sz w:val="24"/>
                <w:szCs w:val="24"/>
              </w:rPr>
              <w:t>(b)</w:t>
            </w:r>
          </w:p>
        </w:tc>
        <w:tc>
          <w:tcPr>
            <w:tcW w:w="1984" w:type="dxa"/>
          </w:tcPr>
          <w:p w:rsidR="000A238B" w:rsidRPr="00541B9C" w:rsidRDefault="000A238B" w:rsidP="00C87DB0">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{1}</w:t>
            </w:r>
            <w:r w:rsidRPr="00541B9C">
              <w:rPr>
                <w:rStyle w:val="fontstyle01"/>
                <w:rFonts w:ascii="Arial" w:hAnsi="Arial" w:cs="Arial"/>
                <w:b/>
                <w:sz w:val="24"/>
                <w:szCs w:val="24"/>
              </w:rPr>
              <w:t>(b)</w:t>
            </w:r>
            <w:r>
              <w:rPr>
                <w:rStyle w:val="fontstyle01"/>
                <w:rFonts w:ascii="Arial" w:hAnsi="Arial" w:cs="Arial"/>
                <w:b/>
                <w:sz w:val="24"/>
                <w:szCs w:val="24"/>
              </w:rPr>
              <w:t>{1}</w:t>
            </w:r>
          </w:p>
        </w:tc>
        <w:tc>
          <w:tcPr>
            <w:tcW w:w="1985" w:type="dxa"/>
          </w:tcPr>
          <w:p w:rsidR="000A238B" w:rsidRPr="000A238B" w:rsidRDefault="000A238B" w:rsidP="000A238B">
            <w:pPr>
              <w:spacing w:before="120" w:after="120"/>
              <w:ind w:left="0"/>
              <w:rPr>
                <w:rFonts w:ascii="Arial" w:hAnsi="Arial" w:cs="Arial"/>
                <w:b w:val="0"/>
                <w:sz w:val="24"/>
                <w:szCs w:val="24"/>
                <w:lang w:val="ru-RU"/>
              </w:rPr>
            </w:pPr>
            <w:r>
              <w:rPr>
                <w:rFonts w:ascii="Arial" w:hAnsi="Arial" w:cs="Arial"/>
                <w:b w:val="0"/>
                <w:sz w:val="24"/>
                <w:szCs w:val="24"/>
                <w:lang w:val="uk-UA"/>
              </w:rPr>
              <w:t>о</w:t>
            </w:r>
            <w:r w:rsidRPr="00541B9C">
              <w:rPr>
                <w:rFonts w:ascii="Arial" w:hAnsi="Arial" w:cs="Arial"/>
                <w:b w:val="0"/>
                <w:sz w:val="24"/>
                <w:szCs w:val="24"/>
                <w:lang w:val="uk-UA"/>
              </w:rPr>
              <w:t>бробляти</w:t>
            </w:r>
            <w:r w:rsidRPr="000A238B">
              <w:rPr>
                <w:rFonts w:ascii="Arial" w:hAnsi="Arial" w:cs="Arial"/>
                <w:b w:val="0"/>
                <w:sz w:val="24"/>
                <w:szCs w:val="24"/>
                <w:lang w:val="ru-RU"/>
              </w:rPr>
              <w:t xml:space="preserve"> </w:t>
            </w:r>
            <w:r w:rsidRPr="00541B9C">
              <w:rPr>
                <w:rFonts w:ascii="Arial" w:hAnsi="Arial" w:cs="Arial"/>
                <w:b w:val="0"/>
                <w:sz w:val="24"/>
                <w:szCs w:val="24"/>
                <w:lang w:val="uk-UA"/>
              </w:rPr>
              <w:t>керовану організацією інформацію за допомогою зовнішніх інформаційних систем.</w:t>
            </w:r>
          </w:p>
        </w:tc>
      </w:tr>
      <w:tr w:rsidR="000A238B" w:rsidRPr="00D45CCF" w:rsidTr="003A05B3">
        <w:trPr>
          <w:trHeight w:val="76"/>
        </w:trPr>
        <w:tc>
          <w:tcPr>
            <w:tcW w:w="1403" w:type="dxa"/>
            <w:vMerge/>
          </w:tcPr>
          <w:p w:rsidR="000A238B" w:rsidRPr="00541B9C" w:rsidRDefault="000A238B" w:rsidP="00D73ED8">
            <w:pPr>
              <w:spacing w:before="120" w:after="120"/>
              <w:ind w:left="0"/>
              <w:rPr>
                <w:rFonts w:ascii="Arial" w:hAnsi="Arial" w:cs="Arial"/>
                <w:sz w:val="24"/>
                <w:szCs w:val="24"/>
                <w:lang w:val="uk-UA"/>
              </w:rPr>
            </w:pPr>
          </w:p>
        </w:tc>
        <w:tc>
          <w:tcPr>
            <w:tcW w:w="1291" w:type="dxa"/>
            <w:vMerge/>
            <w:vAlign w:val="center"/>
          </w:tcPr>
          <w:p w:rsidR="000A238B" w:rsidRPr="00541B9C" w:rsidRDefault="000A238B" w:rsidP="00D73ED8">
            <w:pPr>
              <w:spacing w:before="120" w:after="120"/>
              <w:ind w:left="0"/>
              <w:rPr>
                <w:rFonts w:ascii="Arial" w:hAnsi="Arial" w:cs="Arial"/>
                <w:b w:val="0"/>
                <w:sz w:val="24"/>
                <w:szCs w:val="24"/>
                <w:lang w:val="ru-RU"/>
              </w:rPr>
            </w:pPr>
          </w:p>
        </w:tc>
        <w:tc>
          <w:tcPr>
            <w:tcW w:w="1701" w:type="dxa"/>
            <w:vMerge/>
            <w:vAlign w:val="center"/>
          </w:tcPr>
          <w:p w:rsidR="000A238B" w:rsidRPr="003A05B3" w:rsidRDefault="000A238B" w:rsidP="003A05B3">
            <w:pPr>
              <w:spacing w:before="120" w:after="120"/>
              <w:ind w:left="0"/>
              <w:rPr>
                <w:rFonts w:ascii="Arial" w:hAnsi="Arial" w:cs="Arial"/>
                <w:b w:val="0"/>
                <w:sz w:val="24"/>
                <w:szCs w:val="24"/>
                <w:lang w:val="ru-RU"/>
              </w:rPr>
            </w:pPr>
          </w:p>
        </w:tc>
        <w:tc>
          <w:tcPr>
            <w:tcW w:w="1701" w:type="dxa"/>
            <w:vMerge/>
            <w:vAlign w:val="center"/>
          </w:tcPr>
          <w:p w:rsidR="000A238B" w:rsidRPr="000A238B" w:rsidRDefault="000A238B" w:rsidP="003A05B3">
            <w:pPr>
              <w:spacing w:before="120" w:after="120"/>
              <w:ind w:left="0"/>
              <w:rPr>
                <w:rStyle w:val="fontstyle01"/>
                <w:rFonts w:ascii="Arial" w:hAnsi="Arial" w:cs="Arial"/>
                <w:b/>
                <w:sz w:val="24"/>
                <w:szCs w:val="24"/>
                <w:lang w:val="ru-RU"/>
              </w:rPr>
            </w:pPr>
          </w:p>
        </w:tc>
        <w:tc>
          <w:tcPr>
            <w:tcW w:w="1984" w:type="dxa"/>
          </w:tcPr>
          <w:p w:rsidR="000A238B" w:rsidRPr="00541B9C" w:rsidRDefault="000A238B" w:rsidP="00C87DB0">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{1}</w:t>
            </w:r>
            <w:r w:rsidRPr="00541B9C">
              <w:rPr>
                <w:rStyle w:val="fontstyle01"/>
                <w:rFonts w:ascii="Arial" w:hAnsi="Arial" w:cs="Arial"/>
                <w:b/>
                <w:sz w:val="24"/>
                <w:szCs w:val="24"/>
              </w:rPr>
              <w:t>(b)</w:t>
            </w:r>
            <w:r>
              <w:rPr>
                <w:rStyle w:val="fontstyle01"/>
                <w:rFonts w:ascii="Arial" w:hAnsi="Arial" w:cs="Arial"/>
                <w:b/>
                <w:sz w:val="24"/>
                <w:szCs w:val="24"/>
              </w:rPr>
              <w:t>{2}</w:t>
            </w:r>
          </w:p>
        </w:tc>
        <w:tc>
          <w:tcPr>
            <w:tcW w:w="1985" w:type="dxa"/>
          </w:tcPr>
          <w:p w:rsidR="000A238B" w:rsidRPr="00541B9C" w:rsidRDefault="000A238B" w:rsidP="000A238B">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зберігати керовану організацією інформацію за допомогою зовнішніх інформаційних </w:t>
            </w:r>
            <w:r w:rsidRPr="00541B9C">
              <w:rPr>
                <w:rFonts w:ascii="Arial" w:hAnsi="Arial" w:cs="Arial"/>
                <w:b w:val="0"/>
                <w:sz w:val="24"/>
                <w:szCs w:val="24"/>
                <w:lang w:val="uk-UA"/>
              </w:rPr>
              <w:lastRenderedPageBreak/>
              <w:t>систем.</w:t>
            </w:r>
          </w:p>
        </w:tc>
      </w:tr>
      <w:tr w:rsidR="000A238B" w:rsidRPr="00D45CCF" w:rsidTr="003A05B3">
        <w:trPr>
          <w:trHeight w:val="76"/>
        </w:trPr>
        <w:tc>
          <w:tcPr>
            <w:tcW w:w="1403" w:type="dxa"/>
            <w:vMerge/>
          </w:tcPr>
          <w:p w:rsidR="000A238B" w:rsidRPr="00541B9C" w:rsidRDefault="000A238B" w:rsidP="00D73ED8">
            <w:pPr>
              <w:spacing w:before="120" w:after="120"/>
              <w:ind w:left="0"/>
              <w:rPr>
                <w:rFonts w:ascii="Arial" w:hAnsi="Arial" w:cs="Arial"/>
                <w:sz w:val="24"/>
                <w:szCs w:val="24"/>
                <w:lang w:val="uk-UA"/>
              </w:rPr>
            </w:pPr>
          </w:p>
        </w:tc>
        <w:tc>
          <w:tcPr>
            <w:tcW w:w="1291" w:type="dxa"/>
            <w:vMerge/>
            <w:vAlign w:val="center"/>
          </w:tcPr>
          <w:p w:rsidR="000A238B" w:rsidRPr="00541B9C" w:rsidRDefault="000A238B" w:rsidP="00D73ED8">
            <w:pPr>
              <w:spacing w:before="120" w:after="120"/>
              <w:ind w:left="0"/>
              <w:rPr>
                <w:rFonts w:ascii="Arial" w:hAnsi="Arial" w:cs="Arial"/>
                <w:b w:val="0"/>
                <w:sz w:val="24"/>
                <w:szCs w:val="24"/>
                <w:lang w:val="ru-RU"/>
              </w:rPr>
            </w:pPr>
          </w:p>
        </w:tc>
        <w:tc>
          <w:tcPr>
            <w:tcW w:w="1701" w:type="dxa"/>
            <w:vMerge/>
            <w:vAlign w:val="center"/>
          </w:tcPr>
          <w:p w:rsidR="000A238B" w:rsidRPr="003A05B3" w:rsidRDefault="000A238B" w:rsidP="003A05B3">
            <w:pPr>
              <w:spacing w:before="120" w:after="120"/>
              <w:ind w:left="0"/>
              <w:rPr>
                <w:rFonts w:ascii="Arial" w:hAnsi="Arial" w:cs="Arial"/>
                <w:b w:val="0"/>
                <w:sz w:val="24"/>
                <w:szCs w:val="24"/>
                <w:lang w:val="ru-RU"/>
              </w:rPr>
            </w:pPr>
          </w:p>
        </w:tc>
        <w:tc>
          <w:tcPr>
            <w:tcW w:w="1701" w:type="dxa"/>
            <w:vMerge/>
            <w:vAlign w:val="center"/>
          </w:tcPr>
          <w:p w:rsidR="000A238B" w:rsidRPr="000A238B" w:rsidRDefault="000A238B" w:rsidP="003A05B3">
            <w:pPr>
              <w:spacing w:before="120" w:after="120"/>
              <w:ind w:left="0"/>
              <w:rPr>
                <w:rStyle w:val="fontstyle01"/>
                <w:rFonts w:ascii="Arial" w:hAnsi="Arial" w:cs="Arial"/>
                <w:b/>
                <w:sz w:val="24"/>
                <w:szCs w:val="24"/>
                <w:lang w:val="ru-RU"/>
              </w:rPr>
            </w:pPr>
          </w:p>
        </w:tc>
        <w:tc>
          <w:tcPr>
            <w:tcW w:w="1984" w:type="dxa"/>
          </w:tcPr>
          <w:p w:rsidR="000A238B" w:rsidRPr="00541B9C" w:rsidRDefault="000A238B" w:rsidP="00C87DB0">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{1}</w:t>
            </w:r>
            <w:r w:rsidRPr="00541B9C">
              <w:rPr>
                <w:rStyle w:val="fontstyle01"/>
                <w:rFonts w:ascii="Arial" w:hAnsi="Arial" w:cs="Arial"/>
                <w:b/>
                <w:sz w:val="24"/>
                <w:szCs w:val="24"/>
              </w:rPr>
              <w:t>(b)</w:t>
            </w:r>
            <w:r>
              <w:rPr>
                <w:rStyle w:val="fontstyle01"/>
                <w:rFonts w:ascii="Arial" w:hAnsi="Arial" w:cs="Arial"/>
                <w:b/>
                <w:sz w:val="24"/>
                <w:szCs w:val="24"/>
              </w:rPr>
              <w:t>{3}</w:t>
            </w:r>
          </w:p>
        </w:tc>
        <w:tc>
          <w:tcPr>
            <w:tcW w:w="1985" w:type="dxa"/>
          </w:tcPr>
          <w:p w:rsidR="000A238B" w:rsidRPr="00541B9C" w:rsidRDefault="000A238B" w:rsidP="003A05B3">
            <w:pPr>
              <w:spacing w:before="120" w:after="120"/>
              <w:ind w:left="0"/>
              <w:rPr>
                <w:rFonts w:ascii="Arial" w:hAnsi="Arial" w:cs="Arial"/>
                <w:b w:val="0"/>
                <w:sz w:val="24"/>
                <w:szCs w:val="24"/>
                <w:lang w:val="uk-UA"/>
              </w:rPr>
            </w:pPr>
            <w:r w:rsidRPr="00541B9C">
              <w:rPr>
                <w:rFonts w:ascii="Arial" w:hAnsi="Arial" w:cs="Arial"/>
                <w:b w:val="0"/>
                <w:sz w:val="24"/>
                <w:szCs w:val="24"/>
                <w:lang w:val="uk-UA"/>
              </w:rPr>
              <w:t>передавати керовану організацією інформацію за допомогою зовнішніх інформаційних систем.</w:t>
            </w:r>
          </w:p>
        </w:tc>
      </w:tr>
      <w:tr w:rsidR="000A238B" w:rsidRPr="00D45CCF" w:rsidTr="003A05B3">
        <w:trPr>
          <w:trHeight w:val="76"/>
        </w:trPr>
        <w:tc>
          <w:tcPr>
            <w:tcW w:w="1403" w:type="dxa"/>
            <w:vMerge/>
          </w:tcPr>
          <w:p w:rsidR="000A238B" w:rsidRPr="00541B9C" w:rsidRDefault="000A238B" w:rsidP="00D73ED8">
            <w:pPr>
              <w:spacing w:before="120" w:after="120"/>
              <w:ind w:left="0"/>
              <w:rPr>
                <w:rFonts w:ascii="Arial" w:hAnsi="Arial" w:cs="Arial"/>
                <w:sz w:val="24"/>
                <w:szCs w:val="24"/>
                <w:lang w:val="uk-UA"/>
              </w:rPr>
            </w:pPr>
          </w:p>
        </w:tc>
        <w:tc>
          <w:tcPr>
            <w:tcW w:w="1291" w:type="dxa"/>
            <w:vMerge/>
            <w:vAlign w:val="center"/>
          </w:tcPr>
          <w:p w:rsidR="000A238B" w:rsidRPr="00541B9C" w:rsidRDefault="000A238B" w:rsidP="00D73ED8">
            <w:pPr>
              <w:spacing w:before="120" w:after="120"/>
              <w:ind w:left="0"/>
              <w:rPr>
                <w:rFonts w:ascii="Arial" w:hAnsi="Arial" w:cs="Arial"/>
                <w:b w:val="0"/>
                <w:sz w:val="24"/>
                <w:szCs w:val="24"/>
                <w:lang w:val="ru-RU"/>
              </w:rPr>
            </w:pPr>
          </w:p>
        </w:tc>
        <w:tc>
          <w:tcPr>
            <w:tcW w:w="1701" w:type="dxa"/>
            <w:vMerge w:val="restart"/>
          </w:tcPr>
          <w:p w:rsidR="000A238B" w:rsidRPr="003A05B3" w:rsidRDefault="000A238B" w:rsidP="003A05B3">
            <w:pPr>
              <w:spacing w:before="120" w:after="120"/>
              <w:ind w:left="0"/>
              <w:rPr>
                <w:rFonts w:ascii="Arial" w:hAnsi="Arial" w:cs="Arial"/>
                <w:sz w:val="24"/>
                <w:szCs w:val="24"/>
              </w:rPr>
            </w:pPr>
            <w:r w:rsidRPr="00541B9C">
              <w:rPr>
                <w:rFonts w:ascii="Arial" w:hAnsi="Arial" w:cs="Arial"/>
                <w:bCs/>
                <w:sz w:val="24"/>
                <w:szCs w:val="24"/>
              </w:rPr>
              <w:t>AC-20[1]</w:t>
            </w:r>
            <w:r>
              <w:rPr>
                <w:rFonts w:ascii="Arial" w:hAnsi="Arial" w:cs="Arial"/>
                <w:bCs/>
                <w:sz w:val="24"/>
                <w:szCs w:val="24"/>
              </w:rPr>
              <w:t>{2}</w:t>
            </w:r>
          </w:p>
        </w:tc>
        <w:tc>
          <w:tcPr>
            <w:tcW w:w="5670" w:type="dxa"/>
            <w:gridSpan w:val="3"/>
          </w:tcPr>
          <w:p w:rsidR="000A238B" w:rsidRPr="00541B9C" w:rsidRDefault="000A238B" w:rsidP="003A05B3">
            <w:pPr>
              <w:spacing w:before="120" w:after="120"/>
              <w:ind w:left="0"/>
              <w:rPr>
                <w:rFonts w:ascii="Arial" w:hAnsi="Arial" w:cs="Arial"/>
                <w:b w:val="0"/>
                <w:sz w:val="24"/>
                <w:szCs w:val="24"/>
                <w:lang w:val="uk-UA"/>
              </w:rPr>
            </w:pPr>
            <w:r w:rsidRPr="00541B9C">
              <w:rPr>
                <w:rFonts w:ascii="Arial" w:eastAsia="Calibri" w:hAnsi="Arial" w:cs="Arial"/>
                <w:b w:val="0"/>
                <w:noProof/>
                <w:sz w:val="24"/>
                <w:szCs w:val="24"/>
                <w:lang w:val="uk-UA"/>
              </w:rPr>
              <w:t>експлуатують зовнішні системи, що дозволяють уповноваженим особам</w:t>
            </w:r>
            <w:r w:rsidRPr="00541B9C">
              <w:rPr>
                <w:rFonts w:ascii="Arial" w:hAnsi="Arial" w:cs="Arial"/>
                <w:b w:val="0"/>
                <w:sz w:val="24"/>
                <w:szCs w:val="24"/>
                <w:lang w:val="uk-UA"/>
              </w:rPr>
              <w:t>:</w:t>
            </w:r>
          </w:p>
        </w:tc>
      </w:tr>
      <w:tr w:rsidR="000A238B" w:rsidRPr="00D45CCF" w:rsidTr="00C87DB0">
        <w:trPr>
          <w:trHeight w:val="76"/>
        </w:trPr>
        <w:tc>
          <w:tcPr>
            <w:tcW w:w="1403" w:type="dxa"/>
            <w:vMerge/>
          </w:tcPr>
          <w:p w:rsidR="000A238B" w:rsidRPr="00541B9C" w:rsidRDefault="000A238B" w:rsidP="00C87DB0">
            <w:pPr>
              <w:spacing w:before="120" w:after="120"/>
              <w:ind w:left="0"/>
              <w:rPr>
                <w:rFonts w:ascii="Arial" w:hAnsi="Arial" w:cs="Arial"/>
                <w:sz w:val="24"/>
                <w:szCs w:val="24"/>
                <w:lang w:val="uk-UA"/>
              </w:rPr>
            </w:pPr>
          </w:p>
        </w:tc>
        <w:tc>
          <w:tcPr>
            <w:tcW w:w="1291" w:type="dxa"/>
            <w:vMerge/>
            <w:vAlign w:val="center"/>
          </w:tcPr>
          <w:p w:rsidR="000A238B" w:rsidRPr="00541B9C" w:rsidRDefault="000A238B" w:rsidP="00C87DB0">
            <w:pPr>
              <w:spacing w:before="120" w:after="120"/>
              <w:ind w:left="0"/>
              <w:rPr>
                <w:rFonts w:ascii="Arial" w:hAnsi="Arial" w:cs="Arial"/>
                <w:b w:val="0"/>
                <w:sz w:val="24"/>
                <w:szCs w:val="24"/>
                <w:lang w:val="ru-RU"/>
              </w:rPr>
            </w:pPr>
          </w:p>
        </w:tc>
        <w:tc>
          <w:tcPr>
            <w:tcW w:w="1701" w:type="dxa"/>
            <w:vMerge/>
          </w:tcPr>
          <w:p w:rsidR="000A238B" w:rsidRPr="00541B9C" w:rsidRDefault="000A238B" w:rsidP="00C87DB0">
            <w:pPr>
              <w:spacing w:before="120" w:after="120"/>
              <w:ind w:left="0"/>
              <w:rPr>
                <w:rFonts w:ascii="Arial" w:hAnsi="Arial" w:cs="Arial"/>
                <w:b w:val="0"/>
                <w:sz w:val="24"/>
                <w:szCs w:val="24"/>
                <w:lang w:val="uk-UA"/>
              </w:rPr>
            </w:pPr>
          </w:p>
        </w:tc>
        <w:tc>
          <w:tcPr>
            <w:tcW w:w="1701" w:type="dxa"/>
          </w:tcPr>
          <w:p w:rsidR="000A238B" w:rsidRPr="00541B9C" w:rsidRDefault="000A238B" w:rsidP="000A238B">
            <w:pPr>
              <w:spacing w:before="120" w:after="120"/>
              <w:ind w:left="0"/>
              <w:rPr>
                <w:rFonts w:ascii="Arial" w:hAnsi="Arial" w:cs="Arial"/>
                <w:b w:val="0"/>
                <w:sz w:val="24"/>
                <w:szCs w:val="24"/>
                <w:lang w:val="uk-UA"/>
              </w:rPr>
            </w:pPr>
            <w:r w:rsidRPr="00541B9C">
              <w:rPr>
                <w:rStyle w:val="fontstyle01"/>
                <w:rFonts w:ascii="Arial" w:hAnsi="Arial" w:cs="Arial"/>
                <w:b/>
                <w:sz w:val="24"/>
                <w:szCs w:val="24"/>
              </w:rPr>
              <w:t>AC-20[1]</w:t>
            </w:r>
            <w:r>
              <w:rPr>
                <w:rStyle w:val="fontstyle01"/>
                <w:rFonts w:ascii="Arial" w:hAnsi="Arial" w:cs="Arial"/>
                <w:b/>
                <w:sz w:val="24"/>
                <w:szCs w:val="24"/>
              </w:rPr>
              <w:t>{2}</w:t>
            </w:r>
            <w:r w:rsidRPr="00541B9C">
              <w:rPr>
                <w:rStyle w:val="fontstyle01"/>
                <w:rFonts w:ascii="Arial" w:hAnsi="Arial" w:cs="Arial"/>
                <w:b/>
                <w:sz w:val="24"/>
                <w:szCs w:val="24"/>
              </w:rPr>
              <w:t>(a)</w:t>
            </w:r>
          </w:p>
        </w:tc>
        <w:tc>
          <w:tcPr>
            <w:tcW w:w="3969" w:type="dxa"/>
            <w:gridSpan w:val="2"/>
          </w:tcPr>
          <w:p w:rsidR="000A238B" w:rsidRPr="00541B9C" w:rsidRDefault="000A238B" w:rsidP="00C87DB0">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н</w:t>
            </w:r>
            <w:r w:rsidRPr="00541B9C">
              <w:rPr>
                <w:rFonts w:ascii="Arial" w:hAnsi="Arial" w:cs="Arial"/>
                <w:b w:val="0"/>
                <w:noProof/>
                <w:sz w:val="24"/>
                <w:szCs w:val="24"/>
                <w:lang w:val="ru-RU"/>
              </w:rPr>
              <w:t xml:space="preserve">адавати </w:t>
            </w:r>
            <w:r w:rsidRPr="00541B9C">
              <w:rPr>
                <w:rFonts w:ascii="Arial" w:hAnsi="Arial" w:cs="Arial"/>
                <w:b w:val="0"/>
                <w:sz w:val="24"/>
                <w:szCs w:val="24"/>
                <w:lang w:val="uk-UA"/>
              </w:rPr>
              <w:t>доступ до інформаційної системи із зовнішніх інформаційних систем;</w:t>
            </w:r>
          </w:p>
        </w:tc>
      </w:tr>
      <w:tr w:rsidR="000A238B" w:rsidRPr="00D45CCF" w:rsidTr="00C87DB0">
        <w:trPr>
          <w:trHeight w:val="76"/>
        </w:trPr>
        <w:tc>
          <w:tcPr>
            <w:tcW w:w="1403" w:type="dxa"/>
            <w:vMerge/>
          </w:tcPr>
          <w:p w:rsidR="000A238B" w:rsidRPr="00541B9C" w:rsidRDefault="000A238B" w:rsidP="00C87DB0">
            <w:pPr>
              <w:spacing w:before="120" w:after="120"/>
              <w:ind w:left="0"/>
              <w:rPr>
                <w:rFonts w:ascii="Arial" w:hAnsi="Arial" w:cs="Arial"/>
                <w:sz w:val="24"/>
                <w:szCs w:val="24"/>
                <w:lang w:val="uk-UA"/>
              </w:rPr>
            </w:pPr>
          </w:p>
        </w:tc>
        <w:tc>
          <w:tcPr>
            <w:tcW w:w="1291" w:type="dxa"/>
            <w:vMerge/>
            <w:vAlign w:val="center"/>
          </w:tcPr>
          <w:p w:rsidR="000A238B" w:rsidRPr="00541B9C"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3A05B3" w:rsidRDefault="000A238B" w:rsidP="00C87DB0">
            <w:pPr>
              <w:spacing w:before="120" w:after="120"/>
              <w:ind w:left="0"/>
              <w:rPr>
                <w:rFonts w:ascii="Arial" w:hAnsi="Arial" w:cs="Arial"/>
                <w:b w:val="0"/>
                <w:sz w:val="24"/>
                <w:szCs w:val="24"/>
                <w:lang w:val="ru-RU"/>
              </w:rPr>
            </w:pPr>
          </w:p>
        </w:tc>
        <w:tc>
          <w:tcPr>
            <w:tcW w:w="1701" w:type="dxa"/>
            <w:vMerge w:val="restart"/>
          </w:tcPr>
          <w:p w:rsidR="000A238B" w:rsidRPr="00541B9C" w:rsidRDefault="000A238B" w:rsidP="000A238B">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{2}</w:t>
            </w:r>
            <w:r w:rsidRPr="00541B9C">
              <w:rPr>
                <w:rStyle w:val="fontstyle01"/>
                <w:rFonts w:ascii="Arial" w:hAnsi="Arial" w:cs="Arial"/>
                <w:b/>
                <w:sz w:val="24"/>
                <w:szCs w:val="24"/>
              </w:rPr>
              <w:t>(b)</w:t>
            </w:r>
          </w:p>
        </w:tc>
        <w:tc>
          <w:tcPr>
            <w:tcW w:w="1984" w:type="dxa"/>
          </w:tcPr>
          <w:p w:rsidR="000A238B" w:rsidRPr="00541B9C" w:rsidRDefault="000A238B" w:rsidP="000A238B">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{2}</w:t>
            </w:r>
            <w:r w:rsidRPr="00541B9C">
              <w:rPr>
                <w:rStyle w:val="fontstyle01"/>
                <w:rFonts w:ascii="Arial" w:hAnsi="Arial" w:cs="Arial"/>
                <w:b/>
                <w:sz w:val="24"/>
                <w:szCs w:val="24"/>
              </w:rPr>
              <w:t>(b)</w:t>
            </w:r>
            <w:r>
              <w:rPr>
                <w:rStyle w:val="fontstyle01"/>
                <w:rFonts w:ascii="Arial" w:hAnsi="Arial" w:cs="Arial"/>
                <w:b/>
                <w:sz w:val="24"/>
                <w:szCs w:val="24"/>
              </w:rPr>
              <w:t>{1}</w:t>
            </w:r>
          </w:p>
        </w:tc>
        <w:tc>
          <w:tcPr>
            <w:tcW w:w="1985" w:type="dxa"/>
          </w:tcPr>
          <w:p w:rsidR="000A238B" w:rsidRPr="000A238B" w:rsidRDefault="000A238B" w:rsidP="00C87DB0">
            <w:pPr>
              <w:spacing w:before="120" w:after="120"/>
              <w:ind w:left="0"/>
              <w:rPr>
                <w:rFonts w:ascii="Arial" w:hAnsi="Arial" w:cs="Arial"/>
                <w:b w:val="0"/>
                <w:sz w:val="24"/>
                <w:szCs w:val="24"/>
                <w:lang w:val="ru-RU"/>
              </w:rPr>
            </w:pPr>
            <w:r>
              <w:rPr>
                <w:rFonts w:ascii="Arial" w:hAnsi="Arial" w:cs="Arial"/>
                <w:b w:val="0"/>
                <w:sz w:val="24"/>
                <w:szCs w:val="24"/>
                <w:lang w:val="uk-UA"/>
              </w:rPr>
              <w:t>о</w:t>
            </w:r>
            <w:r w:rsidRPr="00541B9C">
              <w:rPr>
                <w:rFonts w:ascii="Arial" w:hAnsi="Arial" w:cs="Arial"/>
                <w:b w:val="0"/>
                <w:sz w:val="24"/>
                <w:szCs w:val="24"/>
                <w:lang w:val="uk-UA"/>
              </w:rPr>
              <w:t>бробляти</w:t>
            </w:r>
            <w:r w:rsidRPr="000A238B">
              <w:rPr>
                <w:rFonts w:ascii="Arial" w:hAnsi="Arial" w:cs="Arial"/>
                <w:b w:val="0"/>
                <w:sz w:val="24"/>
                <w:szCs w:val="24"/>
                <w:lang w:val="ru-RU"/>
              </w:rPr>
              <w:t xml:space="preserve"> </w:t>
            </w:r>
            <w:r w:rsidRPr="00541B9C">
              <w:rPr>
                <w:rFonts w:ascii="Arial" w:hAnsi="Arial" w:cs="Arial"/>
                <w:b w:val="0"/>
                <w:sz w:val="24"/>
                <w:szCs w:val="24"/>
                <w:lang w:val="uk-UA"/>
              </w:rPr>
              <w:t>керовану організацією інформацію за допомогою зовнішніх інформаційних систем.</w:t>
            </w:r>
          </w:p>
        </w:tc>
      </w:tr>
      <w:tr w:rsidR="000A238B" w:rsidRPr="00D45CCF" w:rsidTr="00C87DB0">
        <w:trPr>
          <w:trHeight w:val="76"/>
        </w:trPr>
        <w:tc>
          <w:tcPr>
            <w:tcW w:w="1403" w:type="dxa"/>
            <w:vMerge/>
          </w:tcPr>
          <w:p w:rsidR="000A238B" w:rsidRPr="00541B9C" w:rsidRDefault="000A238B" w:rsidP="00C87DB0">
            <w:pPr>
              <w:spacing w:before="120" w:after="120"/>
              <w:ind w:left="0"/>
              <w:rPr>
                <w:rFonts w:ascii="Arial" w:hAnsi="Arial" w:cs="Arial"/>
                <w:sz w:val="24"/>
                <w:szCs w:val="24"/>
                <w:lang w:val="uk-UA"/>
              </w:rPr>
            </w:pPr>
          </w:p>
        </w:tc>
        <w:tc>
          <w:tcPr>
            <w:tcW w:w="1291" w:type="dxa"/>
            <w:vMerge/>
            <w:vAlign w:val="center"/>
          </w:tcPr>
          <w:p w:rsidR="000A238B" w:rsidRPr="00541B9C"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3A05B3"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0A238B" w:rsidRDefault="000A238B" w:rsidP="00C87DB0">
            <w:pPr>
              <w:spacing w:before="120" w:after="120"/>
              <w:ind w:left="0"/>
              <w:rPr>
                <w:rStyle w:val="fontstyle01"/>
                <w:rFonts w:ascii="Arial" w:hAnsi="Arial" w:cs="Arial"/>
                <w:b/>
                <w:sz w:val="24"/>
                <w:szCs w:val="24"/>
                <w:lang w:val="ru-RU"/>
              </w:rPr>
            </w:pPr>
          </w:p>
        </w:tc>
        <w:tc>
          <w:tcPr>
            <w:tcW w:w="1984" w:type="dxa"/>
          </w:tcPr>
          <w:p w:rsidR="000A238B" w:rsidRPr="00541B9C" w:rsidRDefault="000A238B" w:rsidP="000A238B">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{2}</w:t>
            </w:r>
            <w:r w:rsidRPr="00541B9C">
              <w:rPr>
                <w:rStyle w:val="fontstyle01"/>
                <w:rFonts w:ascii="Arial" w:hAnsi="Arial" w:cs="Arial"/>
                <w:b/>
                <w:sz w:val="24"/>
                <w:szCs w:val="24"/>
              </w:rPr>
              <w:t>(b)</w:t>
            </w:r>
            <w:r>
              <w:rPr>
                <w:rStyle w:val="fontstyle01"/>
                <w:rFonts w:ascii="Arial" w:hAnsi="Arial" w:cs="Arial"/>
                <w:b/>
                <w:sz w:val="24"/>
                <w:szCs w:val="24"/>
              </w:rPr>
              <w:t>{2}</w:t>
            </w:r>
          </w:p>
        </w:tc>
        <w:tc>
          <w:tcPr>
            <w:tcW w:w="1985" w:type="dxa"/>
          </w:tcPr>
          <w:p w:rsidR="000A238B" w:rsidRPr="00541B9C" w:rsidRDefault="000A238B" w:rsidP="00C87DB0">
            <w:pPr>
              <w:spacing w:before="120" w:after="120"/>
              <w:ind w:left="0"/>
              <w:rPr>
                <w:rFonts w:ascii="Arial" w:hAnsi="Arial" w:cs="Arial"/>
                <w:b w:val="0"/>
                <w:sz w:val="24"/>
                <w:szCs w:val="24"/>
                <w:lang w:val="uk-UA"/>
              </w:rPr>
            </w:pPr>
            <w:r w:rsidRPr="00541B9C">
              <w:rPr>
                <w:rFonts w:ascii="Arial" w:hAnsi="Arial" w:cs="Arial"/>
                <w:b w:val="0"/>
                <w:sz w:val="24"/>
                <w:szCs w:val="24"/>
                <w:lang w:val="uk-UA"/>
              </w:rPr>
              <w:t>зберігати керовану організацією інформацію за допомогою зовнішніх інформаційних систем.</w:t>
            </w:r>
          </w:p>
        </w:tc>
      </w:tr>
      <w:tr w:rsidR="000A238B" w:rsidRPr="00D45CCF" w:rsidTr="00C87DB0">
        <w:trPr>
          <w:trHeight w:val="76"/>
        </w:trPr>
        <w:tc>
          <w:tcPr>
            <w:tcW w:w="1403" w:type="dxa"/>
            <w:vMerge/>
          </w:tcPr>
          <w:p w:rsidR="000A238B" w:rsidRPr="00541B9C" w:rsidRDefault="000A238B" w:rsidP="00C87DB0">
            <w:pPr>
              <w:spacing w:before="120" w:after="120"/>
              <w:ind w:left="0"/>
              <w:rPr>
                <w:rFonts w:ascii="Arial" w:hAnsi="Arial" w:cs="Arial"/>
                <w:sz w:val="24"/>
                <w:szCs w:val="24"/>
                <w:lang w:val="uk-UA"/>
              </w:rPr>
            </w:pPr>
          </w:p>
        </w:tc>
        <w:tc>
          <w:tcPr>
            <w:tcW w:w="1291" w:type="dxa"/>
            <w:vMerge/>
            <w:vAlign w:val="center"/>
          </w:tcPr>
          <w:p w:rsidR="000A238B" w:rsidRPr="00541B9C"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3A05B3"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0A238B" w:rsidRDefault="000A238B" w:rsidP="00C87DB0">
            <w:pPr>
              <w:spacing w:before="120" w:after="120"/>
              <w:ind w:left="0"/>
              <w:rPr>
                <w:rStyle w:val="fontstyle01"/>
                <w:rFonts w:ascii="Arial" w:hAnsi="Arial" w:cs="Arial"/>
                <w:b/>
                <w:sz w:val="24"/>
                <w:szCs w:val="24"/>
                <w:lang w:val="ru-RU"/>
              </w:rPr>
            </w:pPr>
          </w:p>
        </w:tc>
        <w:tc>
          <w:tcPr>
            <w:tcW w:w="1984" w:type="dxa"/>
          </w:tcPr>
          <w:p w:rsidR="000A238B" w:rsidRPr="00541B9C" w:rsidRDefault="000A238B" w:rsidP="000A238B">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{2}</w:t>
            </w:r>
            <w:r w:rsidRPr="00541B9C">
              <w:rPr>
                <w:rStyle w:val="fontstyle01"/>
                <w:rFonts w:ascii="Arial" w:hAnsi="Arial" w:cs="Arial"/>
                <w:b/>
                <w:sz w:val="24"/>
                <w:szCs w:val="24"/>
              </w:rPr>
              <w:t>(b)</w:t>
            </w:r>
            <w:r>
              <w:rPr>
                <w:rStyle w:val="fontstyle01"/>
                <w:rFonts w:ascii="Arial" w:hAnsi="Arial" w:cs="Arial"/>
                <w:b/>
                <w:sz w:val="24"/>
                <w:szCs w:val="24"/>
              </w:rPr>
              <w:t>{3}</w:t>
            </w:r>
          </w:p>
        </w:tc>
        <w:tc>
          <w:tcPr>
            <w:tcW w:w="1985" w:type="dxa"/>
          </w:tcPr>
          <w:p w:rsidR="000A238B" w:rsidRPr="00541B9C" w:rsidRDefault="000A238B" w:rsidP="00C87DB0">
            <w:pPr>
              <w:spacing w:before="120" w:after="120"/>
              <w:ind w:left="0"/>
              <w:rPr>
                <w:rFonts w:ascii="Arial" w:hAnsi="Arial" w:cs="Arial"/>
                <w:b w:val="0"/>
                <w:sz w:val="24"/>
                <w:szCs w:val="24"/>
                <w:lang w:val="uk-UA"/>
              </w:rPr>
            </w:pPr>
            <w:r w:rsidRPr="00541B9C">
              <w:rPr>
                <w:rFonts w:ascii="Arial" w:hAnsi="Arial" w:cs="Arial"/>
                <w:b w:val="0"/>
                <w:sz w:val="24"/>
                <w:szCs w:val="24"/>
                <w:lang w:val="uk-UA"/>
              </w:rPr>
              <w:t>передавати керовану організацією інформацію за допомогою зовнішніх інформаційних систем.</w:t>
            </w:r>
          </w:p>
        </w:tc>
      </w:tr>
      <w:tr w:rsidR="000A238B" w:rsidRPr="00D45CCF" w:rsidTr="003A05B3">
        <w:trPr>
          <w:trHeight w:val="76"/>
        </w:trPr>
        <w:tc>
          <w:tcPr>
            <w:tcW w:w="1403" w:type="dxa"/>
            <w:vMerge/>
          </w:tcPr>
          <w:p w:rsidR="000A238B" w:rsidRPr="00541B9C" w:rsidRDefault="000A238B" w:rsidP="00D73ED8">
            <w:pPr>
              <w:spacing w:before="120" w:after="120"/>
              <w:ind w:left="0"/>
              <w:rPr>
                <w:rFonts w:ascii="Arial" w:hAnsi="Arial" w:cs="Arial"/>
                <w:sz w:val="24"/>
                <w:szCs w:val="24"/>
                <w:lang w:val="uk-UA"/>
              </w:rPr>
            </w:pPr>
          </w:p>
        </w:tc>
        <w:tc>
          <w:tcPr>
            <w:tcW w:w="1291" w:type="dxa"/>
            <w:vMerge/>
            <w:vAlign w:val="center"/>
          </w:tcPr>
          <w:p w:rsidR="000A238B" w:rsidRPr="00541B9C" w:rsidRDefault="000A238B" w:rsidP="00D73ED8">
            <w:pPr>
              <w:spacing w:before="120" w:after="120"/>
              <w:ind w:left="0"/>
              <w:rPr>
                <w:rFonts w:ascii="Arial" w:hAnsi="Arial" w:cs="Arial"/>
                <w:b w:val="0"/>
                <w:sz w:val="24"/>
                <w:szCs w:val="24"/>
                <w:lang w:val="ru-RU"/>
              </w:rPr>
            </w:pPr>
          </w:p>
        </w:tc>
        <w:tc>
          <w:tcPr>
            <w:tcW w:w="1701" w:type="dxa"/>
            <w:vMerge w:val="restart"/>
          </w:tcPr>
          <w:p w:rsidR="000A238B" w:rsidRPr="003A05B3" w:rsidRDefault="000A238B" w:rsidP="003A05B3">
            <w:pPr>
              <w:spacing w:before="120" w:after="120"/>
              <w:ind w:left="0"/>
              <w:rPr>
                <w:rFonts w:ascii="Arial" w:hAnsi="Arial" w:cs="Arial"/>
                <w:sz w:val="24"/>
                <w:szCs w:val="24"/>
              </w:rPr>
            </w:pPr>
            <w:r w:rsidRPr="00541B9C">
              <w:rPr>
                <w:rFonts w:ascii="Arial" w:hAnsi="Arial" w:cs="Arial"/>
                <w:bCs/>
                <w:sz w:val="24"/>
                <w:szCs w:val="24"/>
              </w:rPr>
              <w:t>AC-20[1]</w:t>
            </w:r>
            <w:r>
              <w:rPr>
                <w:rFonts w:ascii="Arial" w:hAnsi="Arial" w:cs="Arial"/>
                <w:bCs/>
                <w:sz w:val="24"/>
                <w:szCs w:val="24"/>
              </w:rPr>
              <w:t>{3}</w:t>
            </w:r>
          </w:p>
        </w:tc>
        <w:tc>
          <w:tcPr>
            <w:tcW w:w="5670" w:type="dxa"/>
            <w:gridSpan w:val="3"/>
          </w:tcPr>
          <w:p w:rsidR="000A238B" w:rsidRPr="00541B9C" w:rsidRDefault="000A238B" w:rsidP="00D73ED8">
            <w:pPr>
              <w:spacing w:before="120" w:after="120"/>
              <w:ind w:left="0"/>
              <w:rPr>
                <w:rFonts w:ascii="Arial" w:hAnsi="Arial" w:cs="Arial"/>
                <w:b w:val="0"/>
                <w:sz w:val="24"/>
                <w:szCs w:val="24"/>
                <w:lang w:val="uk-UA"/>
              </w:rPr>
            </w:pPr>
            <w:r w:rsidRPr="00541B9C">
              <w:rPr>
                <w:rFonts w:ascii="Arial" w:eastAsia="Calibri" w:hAnsi="Arial" w:cs="Arial"/>
                <w:b w:val="0"/>
                <w:noProof/>
                <w:sz w:val="24"/>
                <w:szCs w:val="24"/>
                <w:lang w:val="uk-UA"/>
              </w:rPr>
              <w:t>підтримують зовнішні системи, що дозволяють уповноваженим особам</w:t>
            </w:r>
            <w:r w:rsidRPr="00541B9C">
              <w:rPr>
                <w:rFonts w:ascii="Arial" w:hAnsi="Arial" w:cs="Arial"/>
                <w:b w:val="0"/>
                <w:sz w:val="24"/>
                <w:szCs w:val="24"/>
                <w:lang w:val="uk-UA"/>
              </w:rPr>
              <w:t>:</w:t>
            </w:r>
          </w:p>
        </w:tc>
      </w:tr>
      <w:tr w:rsidR="000A238B" w:rsidRPr="00D45CCF" w:rsidTr="00C87DB0">
        <w:trPr>
          <w:trHeight w:val="76"/>
        </w:trPr>
        <w:tc>
          <w:tcPr>
            <w:tcW w:w="1403" w:type="dxa"/>
            <w:vMerge/>
          </w:tcPr>
          <w:p w:rsidR="000A238B" w:rsidRPr="00541B9C" w:rsidRDefault="000A238B" w:rsidP="00C87DB0">
            <w:pPr>
              <w:spacing w:before="120" w:after="120"/>
              <w:ind w:left="0"/>
              <w:rPr>
                <w:rFonts w:ascii="Arial" w:hAnsi="Arial" w:cs="Arial"/>
                <w:sz w:val="24"/>
                <w:szCs w:val="24"/>
                <w:lang w:val="uk-UA"/>
              </w:rPr>
            </w:pPr>
          </w:p>
        </w:tc>
        <w:tc>
          <w:tcPr>
            <w:tcW w:w="1291" w:type="dxa"/>
            <w:vMerge/>
            <w:vAlign w:val="center"/>
          </w:tcPr>
          <w:p w:rsidR="000A238B" w:rsidRPr="00541B9C" w:rsidRDefault="000A238B" w:rsidP="00C87DB0">
            <w:pPr>
              <w:spacing w:before="120" w:after="120"/>
              <w:ind w:left="0"/>
              <w:rPr>
                <w:rFonts w:ascii="Arial" w:hAnsi="Arial" w:cs="Arial"/>
                <w:b w:val="0"/>
                <w:sz w:val="24"/>
                <w:szCs w:val="24"/>
                <w:lang w:val="ru-RU"/>
              </w:rPr>
            </w:pPr>
          </w:p>
        </w:tc>
        <w:tc>
          <w:tcPr>
            <w:tcW w:w="1701" w:type="dxa"/>
            <w:vMerge/>
          </w:tcPr>
          <w:p w:rsidR="000A238B" w:rsidRPr="00541B9C" w:rsidRDefault="000A238B" w:rsidP="00C87DB0">
            <w:pPr>
              <w:spacing w:before="120" w:after="120"/>
              <w:ind w:left="0"/>
              <w:rPr>
                <w:rFonts w:ascii="Arial" w:hAnsi="Arial" w:cs="Arial"/>
                <w:b w:val="0"/>
                <w:sz w:val="24"/>
                <w:szCs w:val="24"/>
                <w:lang w:val="uk-UA"/>
              </w:rPr>
            </w:pPr>
          </w:p>
        </w:tc>
        <w:tc>
          <w:tcPr>
            <w:tcW w:w="1701" w:type="dxa"/>
          </w:tcPr>
          <w:p w:rsidR="000A238B" w:rsidRPr="00541B9C" w:rsidRDefault="000A238B" w:rsidP="000A238B">
            <w:pPr>
              <w:spacing w:before="120" w:after="120"/>
              <w:ind w:left="0"/>
              <w:rPr>
                <w:rFonts w:ascii="Arial" w:hAnsi="Arial" w:cs="Arial"/>
                <w:b w:val="0"/>
                <w:sz w:val="24"/>
                <w:szCs w:val="24"/>
                <w:lang w:val="uk-UA"/>
              </w:rPr>
            </w:pPr>
            <w:r w:rsidRPr="00541B9C">
              <w:rPr>
                <w:rStyle w:val="fontstyle01"/>
                <w:rFonts w:ascii="Arial" w:hAnsi="Arial" w:cs="Arial"/>
                <w:b/>
                <w:sz w:val="24"/>
                <w:szCs w:val="24"/>
              </w:rPr>
              <w:t>AC-20[1]</w:t>
            </w:r>
            <w:r>
              <w:rPr>
                <w:rStyle w:val="fontstyle01"/>
                <w:rFonts w:ascii="Arial" w:hAnsi="Arial" w:cs="Arial"/>
                <w:b/>
                <w:sz w:val="24"/>
                <w:szCs w:val="24"/>
              </w:rPr>
              <w:t>{3}</w:t>
            </w:r>
            <w:r w:rsidRPr="00541B9C">
              <w:rPr>
                <w:rStyle w:val="fontstyle01"/>
                <w:rFonts w:ascii="Arial" w:hAnsi="Arial" w:cs="Arial"/>
                <w:b/>
                <w:sz w:val="24"/>
                <w:szCs w:val="24"/>
              </w:rPr>
              <w:t>(a)</w:t>
            </w:r>
          </w:p>
        </w:tc>
        <w:tc>
          <w:tcPr>
            <w:tcW w:w="3969" w:type="dxa"/>
            <w:gridSpan w:val="2"/>
          </w:tcPr>
          <w:p w:rsidR="000A238B" w:rsidRPr="00541B9C" w:rsidRDefault="000A238B" w:rsidP="00C87DB0">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н</w:t>
            </w:r>
            <w:r w:rsidRPr="00541B9C">
              <w:rPr>
                <w:rFonts w:ascii="Arial" w:hAnsi="Arial" w:cs="Arial"/>
                <w:b w:val="0"/>
                <w:noProof/>
                <w:sz w:val="24"/>
                <w:szCs w:val="24"/>
                <w:lang w:val="ru-RU"/>
              </w:rPr>
              <w:t xml:space="preserve">адавати </w:t>
            </w:r>
            <w:r w:rsidRPr="00541B9C">
              <w:rPr>
                <w:rFonts w:ascii="Arial" w:hAnsi="Arial" w:cs="Arial"/>
                <w:b w:val="0"/>
                <w:sz w:val="24"/>
                <w:szCs w:val="24"/>
                <w:lang w:val="uk-UA"/>
              </w:rPr>
              <w:t>доступ до інформаційної системи із зовнішніх інформаційних систем;</w:t>
            </w:r>
          </w:p>
        </w:tc>
      </w:tr>
      <w:tr w:rsidR="000A238B" w:rsidRPr="00D45CCF" w:rsidTr="00C87DB0">
        <w:trPr>
          <w:trHeight w:val="76"/>
        </w:trPr>
        <w:tc>
          <w:tcPr>
            <w:tcW w:w="1403" w:type="dxa"/>
            <w:vMerge/>
          </w:tcPr>
          <w:p w:rsidR="000A238B" w:rsidRPr="00541B9C" w:rsidRDefault="000A238B" w:rsidP="00C87DB0">
            <w:pPr>
              <w:spacing w:before="120" w:after="120"/>
              <w:ind w:left="0"/>
              <w:rPr>
                <w:rFonts w:ascii="Arial" w:hAnsi="Arial" w:cs="Arial"/>
                <w:sz w:val="24"/>
                <w:szCs w:val="24"/>
                <w:lang w:val="uk-UA"/>
              </w:rPr>
            </w:pPr>
          </w:p>
        </w:tc>
        <w:tc>
          <w:tcPr>
            <w:tcW w:w="1291" w:type="dxa"/>
            <w:vMerge/>
            <w:vAlign w:val="center"/>
          </w:tcPr>
          <w:p w:rsidR="000A238B" w:rsidRPr="00541B9C"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3A05B3" w:rsidRDefault="000A238B" w:rsidP="00C87DB0">
            <w:pPr>
              <w:spacing w:before="120" w:after="120"/>
              <w:ind w:left="0"/>
              <w:rPr>
                <w:rFonts w:ascii="Arial" w:hAnsi="Arial" w:cs="Arial"/>
                <w:b w:val="0"/>
                <w:sz w:val="24"/>
                <w:szCs w:val="24"/>
                <w:lang w:val="ru-RU"/>
              </w:rPr>
            </w:pPr>
          </w:p>
        </w:tc>
        <w:tc>
          <w:tcPr>
            <w:tcW w:w="1701" w:type="dxa"/>
            <w:vMerge w:val="restart"/>
          </w:tcPr>
          <w:p w:rsidR="000A238B" w:rsidRPr="00541B9C" w:rsidRDefault="000A238B" w:rsidP="000A238B">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{3}</w:t>
            </w:r>
            <w:r w:rsidRPr="00541B9C">
              <w:rPr>
                <w:rStyle w:val="fontstyle01"/>
                <w:rFonts w:ascii="Arial" w:hAnsi="Arial" w:cs="Arial"/>
                <w:b/>
                <w:sz w:val="24"/>
                <w:szCs w:val="24"/>
              </w:rPr>
              <w:t>(b)</w:t>
            </w:r>
          </w:p>
        </w:tc>
        <w:tc>
          <w:tcPr>
            <w:tcW w:w="1984" w:type="dxa"/>
          </w:tcPr>
          <w:p w:rsidR="000A238B" w:rsidRPr="00541B9C" w:rsidRDefault="000A238B" w:rsidP="000A238B">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{3}</w:t>
            </w:r>
            <w:r w:rsidRPr="00541B9C">
              <w:rPr>
                <w:rStyle w:val="fontstyle01"/>
                <w:rFonts w:ascii="Arial" w:hAnsi="Arial" w:cs="Arial"/>
                <w:b/>
                <w:sz w:val="24"/>
                <w:szCs w:val="24"/>
              </w:rPr>
              <w:t>(b)</w:t>
            </w:r>
            <w:r>
              <w:rPr>
                <w:rStyle w:val="fontstyle01"/>
                <w:rFonts w:ascii="Arial" w:hAnsi="Arial" w:cs="Arial"/>
                <w:b/>
                <w:sz w:val="24"/>
                <w:szCs w:val="24"/>
              </w:rPr>
              <w:t>{1}</w:t>
            </w:r>
          </w:p>
        </w:tc>
        <w:tc>
          <w:tcPr>
            <w:tcW w:w="1985" w:type="dxa"/>
          </w:tcPr>
          <w:p w:rsidR="000A238B" w:rsidRPr="000A238B" w:rsidRDefault="000A238B" w:rsidP="00C87DB0">
            <w:pPr>
              <w:spacing w:before="120" w:after="120"/>
              <w:ind w:left="0"/>
              <w:rPr>
                <w:rFonts w:ascii="Arial" w:hAnsi="Arial" w:cs="Arial"/>
                <w:b w:val="0"/>
                <w:sz w:val="24"/>
                <w:szCs w:val="24"/>
                <w:lang w:val="ru-RU"/>
              </w:rPr>
            </w:pPr>
            <w:r>
              <w:rPr>
                <w:rFonts w:ascii="Arial" w:hAnsi="Arial" w:cs="Arial"/>
                <w:b w:val="0"/>
                <w:sz w:val="24"/>
                <w:szCs w:val="24"/>
                <w:lang w:val="uk-UA"/>
              </w:rPr>
              <w:t>о</w:t>
            </w:r>
            <w:r w:rsidRPr="00541B9C">
              <w:rPr>
                <w:rFonts w:ascii="Arial" w:hAnsi="Arial" w:cs="Arial"/>
                <w:b w:val="0"/>
                <w:sz w:val="24"/>
                <w:szCs w:val="24"/>
                <w:lang w:val="uk-UA"/>
              </w:rPr>
              <w:t>бробляти</w:t>
            </w:r>
            <w:r w:rsidRPr="000A238B">
              <w:rPr>
                <w:rFonts w:ascii="Arial" w:hAnsi="Arial" w:cs="Arial"/>
                <w:b w:val="0"/>
                <w:sz w:val="24"/>
                <w:szCs w:val="24"/>
                <w:lang w:val="ru-RU"/>
              </w:rPr>
              <w:t xml:space="preserve"> </w:t>
            </w:r>
            <w:r w:rsidRPr="00541B9C">
              <w:rPr>
                <w:rFonts w:ascii="Arial" w:hAnsi="Arial" w:cs="Arial"/>
                <w:b w:val="0"/>
                <w:sz w:val="24"/>
                <w:szCs w:val="24"/>
                <w:lang w:val="uk-UA"/>
              </w:rPr>
              <w:t>керовану органі</w:t>
            </w:r>
            <w:r w:rsidRPr="00541B9C">
              <w:rPr>
                <w:rFonts w:ascii="Arial" w:hAnsi="Arial" w:cs="Arial"/>
                <w:b w:val="0"/>
                <w:sz w:val="24"/>
                <w:szCs w:val="24"/>
                <w:lang w:val="uk-UA"/>
              </w:rPr>
              <w:lastRenderedPageBreak/>
              <w:t>зацією інформацію за допомогою зовнішніх інформаційних систем.</w:t>
            </w:r>
          </w:p>
        </w:tc>
      </w:tr>
      <w:tr w:rsidR="000A238B" w:rsidRPr="00D45CCF" w:rsidTr="00C87DB0">
        <w:trPr>
          <w:trHeight w:val="76"/>
        </w:trPr>
        <w:tc>
          <w:tcPr>
            <w:tcW w:w="1403" w:type="dxa"/>
            <w:vMerge/>
          </w:tcPr>
          <w:p w:rsidR="000A238B" w:rsidRPr="00541B9C" w:rsidRDefault="000A238B" w:rsidP="00C87DB0">
            <w:pPr>
              <w:spacing w:before="120" w:after="120"/>
              <w:ind w:left="0"/>
              <w:rPr>
                <w:rFonts w:ascii="Arial" w:hAnsi="Arial" w:cs="Arial"/>
                <w:sz w:val="24"/>
                <w:szCs w:val="24"/>
                <w:lang w:val="uk-UA"/>
              </w:rPr>
            </w:pPr>
          </w:p>
        </w:tc>
        <w:tc>
          <w:tcPr>
            <w:tcW w:w="1291" w:type="dxa"/>
            <w:vMerge/>
            <w:vAlign w:val="center"/>
          </w:tcPr>
          <w:p w:rsidR="000A238B" w:rsidRPr="00541B9C"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3A05B3"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0A238B" w:rsidRDefault="000A238B" w:rsidP="00C87DB0">
            <w:pPr>
              <w:spacing w:before="120" w:after="120"/>
              <w:ind w:left="0"/>
              <w:rPr>
                <w:rStyle w:val="fontstyle01"/>
                <w:rFonts w:ascii="Arial" w:hAnsi="Arial" w:cs="Arial"/>
                <w:b/>
                <w:sz w:val="24"/>
                <w:szCs w:val="24"/>
                <w:lang w:val="ru-RU"/>
              </w:rPr>
            </w:pPr>
          </w:p>
        </w:tc>
        <w:tc>
          <w:tcPr>
            <w:tcW w:w="1984" w:type="dxa"/>
          </w:tcPr>
          <w:p w:rsidR="000A238B" w:rsidRPr="00541B9C" w:rsidRDefault="000A238B" w:rsidP="000A238B">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{3}</w:t>
            </w:r>
            <w:r w:rsidRPr="00541B9C">
              <w:rPr>
                <w:rStyle w:val="fontstyle01"/>
                <w:rFonts w:ascii="Arial" w:hAnsi="Arial" w:cs="Arial"/>
                <w:b/>
                <w:sz w:val="24"/>
                <w:szCs w:val="24"/>
              </w:rPr>
              <w:t>(b)</w:t>
            </w:r>
            <w:r>
              <w:rPr>
                <w:rStyle w:val="fontstyle01"/>
                <w:rFonts w:ascii="Arial" w:hAnsi="Arial" w:cs="Arial"/>
                <w:b/>
                <w:sz w:val="24"/>
                <w:szCs w:val="24"/>
              </w:rPr>
              <w:t>{2}</w:t>
            </w:r>
          </w:p>
        </w:tc>
        <w:tc>
          <w:tcPr>
            <w:tcW w:w="1985" w:type="dxa"/>
          </w:tcPr>
          <w:p w:rsidR="000A238B" w:rsidRPr="00541B9C" w:rsidRDefault="000A238B" w:rsidP="00C87DB0">
            <w:pPr>
              <w:spacing w:before="120" w:after="120"/>
              <w:ind w:left="0"/>
              <w:rPr>
                <w:rFonts w:ascii="Arial" w:hAnsi="Arial" w:cs="Arial"/>
                <w:b w:val="0"/>
                <w:sz w:val="24"/>
                <w:szCs w:val="24"/>
                <w:lang w:val="uk-UA"/>
              </w:rPr>
            </w:pPr>
            <w:r w:rsidRPr="00541B9C">
              <w:rPr>
                <w:rFonts w:ascii="Arial" w:hAnsi="Arial" w:cs="Arial"/>
                <w:b w:val="0"/>
                <w:sz w:val="24"/>
                <w:szCs w:val="24"/>
                <w:lang w:val="uk-UA"/>
              </w:rPr>
              <w:t>зберігати керовану організацією інформацію за допомогою зовнішніх інформаційних систем.</w:t>
            </w:r>
          </w:p>
        </w:tc>
      </w:tr>
      <w:tr w:rsidR="000A238B" w:rsidRPr="00D45CCF" w:rsidTr="00C87DB0">
        <w:trPr>
          <w:trHeight w:val="76"/>
        </w:trPr>
        <w:tc>
          <w:tcPr>
            <w:tcW w:w="1403" w:type="dxa"/>
            <w:vMerge/>
          </w:tcPr>
          <w:p w:rsidR="000A238B" w:rsidRPr="00541B9C" w:rsidRDefault="000A238B" w:rsidP="00C87DB0">
            <w:pPr>
              <w:spacing w:before="120" w:after="120"/>
              <w:ind w:left="0"/>
              <w:rPr>
                <w:rFonts w:ascii="Arial" w:hAnsi="Arial" w:cs="Arial"/>
                <w:sz w:val="24"/>
                <w:szCs w:val="24"/>
                <w:lang w:val="uk-UA"/>
              </w:rPr>
            </w:pPr>
          </w:p>
        </w:tc>
        <w:tc>
          <w:tcPr>
            <w:tcW w:w="1291" w:type="dxa"/>
            <w:vMerge/>
            <w:vAlign w:val="center"/>
          </w:tcPr>
          <w:p w:rsidR="000A238B" w:rsidRPr="00541B9C"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3A05B3" w:rsidRDefault="000A238B" w:rsidP="00C87DB0">
            <w:pPr>
              <w:spacing w:before="120" w:after="120"/>
              <w:ind w:left="0"/>
              <w:rPr>
                <w:rFonts w:ascii="Arial" w:hAnsi="Arial" w:cs="Arial"/>
                <w:b w:val="0"/>
                <w:sz w:val="24"/>
                <w:szCs w:val="24"/>
                <w:lang w:val="ru-RU"/>
              </w:rPr>
            </w:pPr>
          </w:p>
        </w:tc>
        <w:tc>
          <w:tcPr>
            <w:tcW w:w="1701" w:type="dxa"/>
            <w:vMerge/>
            <w:vAlign w:val="center"/>
          </w:tcPr>
          <w:p w:rsidR="000A238B" w:rsidRPr="000A238B" w:rsidRDefault="000A238B" w:rsidP="00C87DB0">
            <w:pPr>
              <w:spacing w:before="120" w:after="120"/>
              <w:ind w:left="0"/>
              <w:rPr>
                <w:rStyle w:val="fontstyle01"/>
                <w:rFonts w:ascii="Arial" w:hAnsi="Arial" w:cs="Arial"/>
                <w:b/>
                <w:sz w:val="24"/>
                <w:szCs w:val="24"/>
                <w:lang w:val="ru-RU"/>
              </w:rPr>
            </w:pPr>
          </w:p>
        </w:tc>
        <w:tc>
          <w:tcPr>
            <w:tcW w:w="1984" w:type="dxa"/>
          </w:tcPr>
          <w:p w:rsidR="000A238B" w:rsidRPr="00541B9C" w:rsidRDefault="000A238B" w:rsidP="000A238B">
            <w:pPr>
              <w:spacing w:before="120" w:after="120"/>
              <w:ind w:left="0"/>
              <w:jc w:val="left"/>
              <w:rPr>
                <w:rFonts w:ascii="Arial" w:hAnsi="Arial" w:cs="Arial"/>
                <w:b w:val="0"/>
                <w:sz w:val="24"/>
                <w:szCs w:val="24"/>
              </w:rPr>
            </w:pPr>
            <w:r w:rsidRPr="00541B9C">
              <w:rPr>
                <w:rStyle w:val="fontstyle01"/>
                <w:rFonts w:ascii="Arial" w:hAnsi="Arial" w:cs="Arial"/>
                <w:b/>
                <w:sz w:val="24"/>
                <w:szCs w:val="24"/>
              </w:rPr>
              <w:t>AC-20[1]</w:t>
            </w:r>
            <w:r>
              <w:rPr>
                <w:rStyle w:val="fontstyle01"/>
                <w:rFonts w:ascii="Arial" w:hAnsi="Arial" w:cs="Arial"/>
                <w:b/>
                <w:sz w:val="24"/>
                <w:szCs w:val="24"/>
              </w:rPr>
              <w:t>{3}</w:t>
            </w:r>
            <w:r w:rsidRPr="00541B9C">
              <w:rPr>
                <w:rStyle w:val="fontstyle01"/>
                <w:rFonts w:ascii="Arial" w:hAnsi="Arial" w:cs="Arial"/>
                <w:b/>
                <w:sz w:val="24"/>
                <w:szCs w:val="24"/>
              </w:rPr>
              <w:t>(b)</w:t>
            </w:r>
            <w:r>
              <w:rPr>
                <w:rStyle w:val="fontstyle01"/>
                <w:rFonts w:ascii="Arial" w:hAnsi="Arial" w:cs="Arial"/>
                <w:b/>
                <w:sz w:val="24"/>
                <w:szCs w:val="24"/>
              </w:rPr>
              <w:t>{3}</w:t>
            </w:r>
          </w:p>
        </w:tc>
        <w:tc>
          <w:tcPr>
            <w:tcW w:w="1985" w:type="dxa"/>
          </w:tcPr>
          <w:p w:rsidR="000A238B" w:rsidRPr="00541B9C" w:rsidRDefault="000A238B" w:rsidP="00C87DB0">
            <w:pPr>
              <w:spacing w:before="120" w:after="120"/>
              <w:ind w:left="0"/>
              <w:rPr>
                <w:rFonts w:ascii="Arial" w:hAnsi="Arial" w:cs="Arial"/>
                <w:b w:val="0"/>
                <w:sz w:val="24"/>
                <w:szCs w:val="24"/>
                <w:lang w:val="uk-UA"/>
              </w:rPr>
            </w:pPr>
            <w:r w:rsidRPr="00541B9C">
              <w:rPr>
                <w:rFonts w:ascii="Arial" w:hAnsi="Arial" w:cs="Arial"/>
                <w:b w:val="0"/>
                <w:sz w:val="24"/>
                <w:szCs w:val="24"/>
                <w:lang w:val="uk-UA"/>
              </w:rPr>
              <w:t>передавати керовану організацією інформацію за допомогою зовнішніх інформаційних систем.</w:t>
            </w:r>
          </w:p>
        </w:tc>
      </w:tr>
      <w:tr w:rsidR="000A238B" w:rsidRPr="00D45CCF" w:rsidTr="00A7218B">
        <w:tc>
          <w:tcPr>
            <w:tcW w:w="1403" w:type="dxa"/>
            <w:vMerge/>
          </w:tcPr>
          <w:p w:rsidR="000A238B" w:rsidRPr="00541B9C" w:rsidRDefault="000A238B" w:rsidP="00D73ED8">
            <w:pPr>
              <w:spacing w:before="120" w:after="120"/>
              <w:ind w:left="0"/>
              <w:rPr>
                <w:rFonts w:ascii="Arial" w:hAnsi="Arial" w:cs="Arial"/>
                <w:sz w:val="24"/>
                <w:szCs w:val="24"/>
                <w:lang w:val="uk-UA"/>
              </w:rPr>
            </w:pPr>
          </w:p>
        </w:tc>
        <w:tc>
          <w:tcPr>
            <w:tcW w:w="8662" w:type="dxa"/>
            <w:gridSpan w:val="5"/>
          </w:tcPr>
          <w:p w:rsidR="000A238B" w:rsidRPr="00541B9C" w:rsidRDefault="000A238B"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0A238B" w:rsidRPr="00541B9C" w:rsidRDefault="000A238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щодо використання зовнішніх інформаційних систем; зовнішні інформаційні системи та умови; перелік типів програм, доступних із зовнішніх інформаційних систем; категоризація максимальної безпеки для інформації, що обробляється, зберігається або передається у зовнішніх інформаційних системах; налаштування конфігурації інформаційної системи та супутня документація; інші відповідні документи чи записи].</w:t>
            </w:r>
          </w:p>
          <w:p w:rsidR="000A238B" w:rsidRPr="00541B9C" w:rsidRDefault="000A238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визначення умов та обставин використання зовнішніх інформаційних систем для доступу до організаційних систем; системні </w:t>
            </w:r>
            <w:r>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0A238B" w:rsidRPr="00541B9C" w:rsidRDefault="000A238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реалізують умови використання зовнішніх інформаційних систем].</w:t>
            </w:r>
          </w:p>
        </w:tc>
      </w:tr>
    </w:tbl>
    <w:p w:rsidR="005473C5" w:rsidRPr="00541B9C" w:rsidRDefault="005473C5"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574"/>
        <w:gridCol w:w="2127"/>
        <w:gridCol w:w="4961"/>
      </w:tblGrid>
      <w:tr w:rsidR="005473C5" w:rsidRPr="00D45CCF"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sz w:val="24"/>
                <w:szCs w:val="24"/>
              </w:rPr>
              <w:t>AC-20(1)</w:t>
            </w:r>
          </w:p>
        </w:tc>
        <w:tc>
          <w:tcPr>
            <w:tcW w:w="8662" w:type="dxa"/>
            <w:gridSpan w:val="3"/>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ВИКОРИСТАННЯ ЗОВНІШНІХ СИСТЕМ - ОБМЕЖЕННЯ НА АВТОРИЗОВАНЕ ВИКОРИСТАННЯ</w:t>
            </w:r>
          </w:p>
        </w:tc>
      </w:tr>
      <w:tr w:rsidR="005473C5" w:rsidRPr="00541B9C" w:rsidTr="00A7218B">
        <w:tc>
          <w:tcPr>
            <w:tcW w:w="1403" w:type="dxa"/>
            <w:vMerge w:val="restart"/>
          </w:tcPr>
          <w:p w:rsidR="005473C5" w:rsidRPr="00541B9C" w:rsidRDefault="005473C5" w:rsidP="00D73ED8">
            <w:pPr>
              <w:spacing w:before="120" w:after="120"/>
              <w:ind w:left="0"/>
              <w:rPr>
                <w:rFonts w:ascii="Arial" w:hAnsi="Arial" w:cs="Arial"/>
                <w:sz w:val="24"/>
                <w:szCs w:val="24"/>
                <w:lang w:val="uk-UA"/>
              </w:rPr>
            </w:pPr>
          </w:p>
        </w:tc>
        <w:tc>
          <w:tcPr>
            <w:tcW w:w="8662" w:type="dxa"/>
            <w:gridSpan w:val="3"/>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4B2490" w:rsidP="00531FF8">
            <w:pPr>
              <w:spacing w:before="120" w:after="120"/>
              <w:ind w:left="0"/>
              <w:rPr>
                <w:rFonts w:ascii="Arial" w:hAnsi="Arial" w:cs="Arial"/>
                <w:b w:val="0"/>
                <w:sz w:val="24"/>
                <w:szCs w:val="24"/>
                <w:lang w:val="uk-UA"/>
              </w:rPr>
            </w:pPr>
            <w:r>
              <w:rPr>
                <w:rFonts w:ascii="Arial" w:hAnsi="Arial" w:cs="Arial"/>
                <w:b w:val="0"/>
                <w:sz w:val="24"/>
                <w:szCs w:val="24"/>
                <w:lang w:val="uk-UA"/>
              </w:rPr>
              <w:t>Визначте, чи:</w:t>
            </w:r>
          </w:p>
        </w:tc>
      </w:tr>
      <w:tr w:rsidR="00531FF8" w:rsidRPr="00D45CCF" w:rsidTr="00531FF8">
        <w:tc>
          <w:tcPr>
            <w:tcW w:w="1403" w:type="dxa"/>
            <w:vMerge/>
          </w:tcPr>
          <w:p w:rsidR="00531FF8" w:rsidRPr="00541B9C" w:rsidRDefault="00531FF8" w:rsidP="00D73ED8">
            <w:pPr>
              <w:spacing w:before="120" w:after="120"/>
              <w:ind w:left="0"/>
              <w:rPr>
                <w:rFonts w:ascii="Arial" w:hAnsi="Arial" w:cs="Arial"/>
                <w:sz w:val="24"/>
                <w:szCs w:val="24"/>
                <w:lang w:val="uk-UA"/>
              </w:rPr>
            </w:pPr>
          </w:p>
        </w:tc>
        <w:tc>
          <w:tcPr>
            <w:tcW w:w="1574" w:type="dxa"/>
            <w:vMerge w:val="restart"/>
          </w:tcPr>
          <w:p w:rsidR="00531FF8" w:rsidRPr="0070643A" w:rsidRDefault="00531FF8" w:rsidP="0070643A">
            <w:pPr>
              <w:spacing w:before="120" w:after="120"/>
              <w:ind w:left="0"/>
              <w:rPr>
                <w:rFonts w:ascii="Arial" w:hAnsi="Arial" w:cs="Arial"/>
                <w:bCs/>
                <w:sz w:val="24"/>
                <w:szCs w:val="24"/>
              </w:rPr>
            </w:pPr>
            <w:r w:rsidRPr="00541B9C">
              <w:rPr>
                <w:rFonts w:ascii="Arial" w:hAnsi="Arial" w:cs="Arial"/>
                <w:sz w:val="24"/>
                <w:szCs w:val="24"/>
              </w:rPr>
              <w:t>AC-20(1)</w:t>
            </w:r>
            <w:r w:rsidR="0070643A">
              <w:rPr>
                <w:rFonts w:ascii="Arial" w:hAnsi="Arial" w:cs="Arial"/>
                <w:sz w:val="24"/>
                <w:szCs w:val="24"/>
              </w:rPr>
              <w:t>{1}</w:t>
            </w:r>
          </w:p>
        </w:tc>
        <w:tc>
          <w:tcPr>
            <w:tcW w:w="7088" w:type="dxa"/>
            <w:gridSpan w:val="2"/>
          </w:tcPr>
          <w:p w:rsidR="00531FF8" w:rsidRPr="00541B9C" w:rsidRDefault="00531FF8" w:rsidP="0070643A">
            <w:pPr>
              <w:spacing w:before="120" w:after="120"/>
              <w:ind w:left="0"/>
              <w:rPr>
                <w:rFonts w:ascii="Arial" w:hAnsi="Arial" w:cs="Arial"/>
                <w:sz w:val="24"/>
                <w:szCs w:val="24"/>
                <w:lang w:val="uk-UA"/>
              </w:rPr>
            </w:pPr>
            <w:r w:rsidRPr="00541B9C">
              <w:rPr>
                <w:rFonts w:ascii="Arial" w:hAnsi="Arial" w:cs="Arial"/>
                <w:b w:val="0"/>
                <w:sz w:val="24"/>
                <w:szCs w:val="24"/>
                <w:lang w:val="uk-UA"/>
              </w:rPr>
              <w:t>дозволяє організація уповноваженим особам використовувати зовнішню інформаційну систему для доступу до інфор</w:t>
            </w:r>
            <w:r w:rsidR="0070643A">
              <w:rPr>
                <w:rFonts w:ascii="Arial" w:hAnsi="Arial" w:cs="Arial"/>
                <w:b w:val="0"/>
                <w:sz w:val="24"/>
                <w:szCs w:val="24"/>
                <w:lang w:val="uk-UA"/>
              </w:rPr>
              <w:t>маційної системи</w:t>
            </w:r>
            <w:r w:rsidRPr="00541B9C">
              <w:rPr>
                <w:rFonts w:ascii="Arial" w:hAnsi="Arial" w:cs="Arial"/>
                <w:b w:val="0"/>
                <w:sz w:val="24"/>
                <w:szCs w:val="24"/>
                <w:lang w:val="uk-UA"/>
              </w:rPr>
              <w:t xml:space="preserve"> лише тоді, коли організація:</w:t>
            </w:r>
          </w:p>
        </w:tc>
      </w:tr>
      <w:tr w:rsidR="00531FF8" w:rsidRPr="00D45CCF" w:rsidTr="00531FF8">
        <w:tc>
          <w:tcPr>
            <w:tcW w:w="1403" w:type="dxa"/>
            <w:vMerge/>
          </w:tcPr>
          <w:p w:rsidR="00531FF8" w:rsidRPr="00541B9C" w:rsidRDefault="00531FF8" w:rsidP="00D73ED8">
            <w:pPr>
              <w:spacing w:before="120" w:after="120"/>
              <w:ind w:left="0"/>
              <w:rPr>
                <w:rFonts w:ascii="Arial" w:hAnsi="Arial" w:cs="Arial"/>
                <w:sz w:val="24"/>
                <w:szCs w:val="24"/>
                <w:lang w:val="uk-UA"/>
              </w:rPr>
            </w:pPr>
          </w:p>
        </w:tc>
        <w:tc>
          <w:tcPr>
            <w:tcW w:w="1574" w:type="dxa"/>
            <w:vMerge/>
          </w:tcPr>
          <w:p w:rsidR="00531FF8" w:rsidRPr="00541B9C" w:rsidRDefault="00531FF8" w:rsidP="00D73ED8">
            <w:pPr>
              <w:spacing w:before="120" w:after="120"/>
              <w:ind w:left="0"/>
              <w:rPr>
                <w:rFonts w:ascii="Arial" w:hAnsi="Arial" w:cs="Arial"/>
                <w:b w:val="0"/>
                <w:sz w:val="24"/>
                <w:szCs w:val="24"/>
                <w:lang w:val="uk-UA"/>
              </w:rPr>
            </w:pPr>
          </w:p>
        </w:tc>
        <w:tc>
          <w:tcPr>
            <w:tcW w:w="2127" w:type="dxa"/>
          </w:tcPr>
          <w:p w:rsidR="00531FF8" w:rsidRPr="00541B9C" w:rsidRDefault="00531FF8" w:rsidP="00D62292">
            <w:pPr>
              <w:spacing w:before="120" w:after="120"/>
              <w:ind w:left="0"/>
              <w:rPr>
                <w:rFonts w:ascii="Arial" w:hAnsi="Arial" w:cs="Arial"/>
                <w:b w:val="0"/>
                <w:sz w:val="24"/>
                <w:szCs w:val="24"/>
                <w:lang w:val="uk-UA"/>
              </w:rPr>
            </w:pPr>
            <w:r w:rsidRPr="00541B9C">
              <w:rPr>
                <w:rStyle w:val="fontstyle01"/>
                <w:rFonts w:ascii="Arial" w:hAnsi="Arial" w:cs="Arial"/>
                <w:b/>
                <w:sz w:val="24"/>
                <w:szCs w:val="24"/>
              </w:rPr>
              <w:t>AC-20(1)[1](a)</w:t>
            </w:r>
          </w:p>
        </w:tc>
        <w:tc>
          <w:tcPr>
            <w:tcW w:w="4961" w:type="dxa"/>
          </w:tcPr>
          <w:p w:rsidR="00531FF8" w:rsidRPr="00541B9C" w:rsidRDefault="00531FF8"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перевіряє реалізацію необхідних заходів безпеки на зовнішній системі, як зазначено в політиці </w:t>
            </w:r>
            <w:r w:rsidRPr="00541B9C">
              <w:rPr>
                <w:rFonts w:ascii="Arial" w:hAnsi="Arial" w:cs="Arial"/>
                <w:b w:val="0"/>
                <w:noProof/>
                <w:sz w:val="24"/>
                <w:szCs w:val="24"/>
                <w:lang w:val="uk-UA"/>
              </w:rPr>
              <w:t>безпеки та приватності організації, а також планах безпеки та приватності</w:t>
            </w:r>
            <w:r w:rsidRPr="00541B9C">
              <w:rPr>
                <w:rFonts w:ascii="Arial" w:hAnsi="Arial" w:cs="Arial"/>
                <w:b w:val="0"/>
                <w:sz w:val="24"/>
                <w:szCs w:val="24"/>
                <w:lang w:val="uk-UA"/>
              </w:rPr>
              <w:t>;</w:t>
            </w:r>
          </w:p>
        </w:tc>
      </w:tr>
      <w:tr w:rsidR="00531FF8" w:rsidRPr="00D45CCF" w:rsidTr="00531FF8">
        <w:tc>
          <w:tcPr>
            <w:tcW w:w="1403" w:type="dxa"/>
            <w:vMerge/>
          </w:tcPr>
          <w:p w:rsidR="00531FF8" w:rsidRPr="00541B9C" w:rsidRDefault="00531FF8" w:rsidP="00D73ED8">
            <w:pPr>
              <w:spacing w:before="120" w:after="120"/>
              <w:ind w:left="0"/>
              <w:rPr>
                <w:rFonts w:ascii="Arial" w:hAnsi="Arial" w:cs="Arial"/>
                <w:sz w:val="24"/>
                <w:szCs w:val="24"/>
                <w:lang w:val="uk-UA"/>
              </w:rPr>
            </w:pPr>
          </w:p>
        </w:tc>
        <w:tc>
          <w:tcPr>
            <w:tcW w:w="1574" w:type="dxa"/>
            <w:vMerge/>
          </w:tcPr>
          <w:p w:rsidR="00531FF8" w:rsidRPr="00541B9C" w:rsidRDefault="00531FF8" w:rsidP="00D73ED8">
            <w:pPr>
              <w:spacing w:before="120" w:after="120"/>
              <w:ind w:left="0"/>
              <w:rPr>
                <w:rFonts w:ascii="Arial" w:hAnsi="Arial" w:cs="Arial"/>
                <w:b w:val="0"/>
                <w:sz w:val="24"/>
                <w:szCs w:val="24"/>
                <w:lang w:val="uk-UA"/>
              </w:rPr>
            </w:pPr>
          </w:p>
        </w:tc>
        <w:tc>
          <w:tcPr>
            <w:tcW w:w="2127" w:type="dxa"/>
          </w:tcPr>
          <w:p w:rsidR="00531FF8" w:rsidRPr="00541B9C" w:rsidRDefault="00531FF8" w:rsidP="00D62292">
            <w:pPr>
              <w:spacing w:before="120" w:after="120"/>
              <w:ind w:left="0"/>
              <w:rPr>
                <w:rFonts w:ascii="Arial" w:hAnsi="Arial" w:cs="Arial"/>
                <w:b w:val="0"/>
                <w:sz w:val="24"/>
                <w:szCs w:val="24"/>
                <w:lang w:val="uk-UA"/>
              </w:rPr>
            </w:pPr>
            <w:r w:rsidRPr="00541B9C">
              <w:rPr>
                <w:rStyle w:val="fontstyle01"/>
                <w:rFonts w:ascii="Arial" w:hAnsi="Arial" w:cs="Arial"/>
                <w:b/>
                <w:sz w:val="24"/>
                <w:szCs w:val="24"/>
              </w:rPr>
              <w:t>AC-20(1)[1](b)</w:t>
            </w:r>
          </w:p>
        </w:tc>
        <w:tc>
          <w:tcPr>
            <w:tcW w:w="4961" w:type="dxa"/>
          </w:tcPr>
          <w:p w:rsidR="00531FF8" w:rsidRPr="00541B9C" w:rsidRDefault="00531FF8"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зберігає затверджені угоди про підключення або обробку </w:t>
            </w:r>
            <w:r w:rsidRPr="00541B9C">
              <w:rPr>
                <w:rFonts w:ascii="Arial" w:hAnsi="Arial" w:cs="Arial"/>
                <w:b w:val="0"/>
                <w:noProof/>
                <w:sz w:val="24"/>
                <w:szCs w:val="24"/>
                <w:lang w:val="uk-UA"/>
              </w:rPr>
              <w:t>системи з організаційною структурою, на якій розміщена зовнішня система</w:t>
            </w:r>
            <w:r w:rsidRPr="00541B9C">
              <w:rPr>
                <w:rFonts w:ascii="Arial" w:hAnsi="Arial" w:cs="Arial"/>
                <w:b w:val="0"/>
                <w:sz w:val="24"/>
                <w:szCs w:val="24"/>
                <w:lang w:val="uk-UA"/>
              </w:rPr>
              <w:t xml:space="preserve"> </w:t>
            </w:r>
          </w:p>
        </w:tc>
      </w:tr>
      <w:tr w:rsidR="0070643A" w:rsidRPr="00D45CCF" w:rsidTr="00C87DB0">
        <w:tc>
          <w:tcPr>
            <w:tcW w:w="1403" w:type="dxa"/>
            <w:vMerge/>
          </w:tcPr>
          <w:p w:rsidR="0070643A" w:rsidRPr="00541B9C" w:rsidRDefault="0070643A" w:rsidP="00D73ED8">
            <w:pPr>
              <w:spacing w:before="120" w:after="120"/>
              <w:ind w:left="0"/>
              <w:rPr>
                <w:rFonts w:ascii="Arial" w:hAnsi="Arial" w:cs="Arial"/>
                <w:sz w:val="24"/>
                <w:szCs w:val="24"/>
                <w:lang w:val="uk-UA"/>
              </w:rPr>
            </w:pPr>
          </w:p>
        </w:tc>
        <w:tc>
          <w:tcPr>
            <w:tcW w:w="1574" w:type="dxa"/>
            <w:vMerge w:val="restart"/>
          </w:tcPr>
          <w:p w:rsidR="0070643A" w:rsidRPr="0070643A" w:rsidRDefault="0070643A" w:rsidP="0070643A">
            <w:pPr>
              <w:spacing w:before="120" w:after="120"/>
              <w:ind w:left="0"/>
              <w:rPr>
                <w:rFonts w:ascii="Arial" w:hAnsi="Arial" w:cs="Arial"/>
                <w:bCs/>
                <w:sz w:val="24"/>
                <w:szCs w:val="24"/>
              </w:rPr>
            </w:pPr>
            <w:r w:rsidRPr="00541B9C">
              <w:rPr>
                <w:rFonts w:ascii="Arial" w:hAnsi="Arial" w:cs="Arial"/>
                <w:sz w:val="24"/>
                <w:szCs w:val="24"/>
              </w:rPr>
              <w:t>AC-20(1)</w:t>
            </w:r>
            <w:r>
              <w:rPr>
                <w:rFonts w:ascii="Arial" w:hAnsi="Arial" w:cs="Arial"/>
                <w:sz w:val="24"/>
                <w:szCs w:val="24"/>
              </w:rPr>
              <w:t>{2}</w:t>
            </w:r>
          </w:p>
        </w:tc>
        <w:tc>
          <w:tcPr>
            <w:tcW w:w="7088" w:type="dxa"/>
            <w:gridSpan w:val="2"/>
          </w:tcPr>
          <w:p w:rsidR="0070643A" w:rsidRPr="00541B9C" w:rsidRDefault="0070643A" w:rsidP="0070643A">
            <w:pPr>
              <w:spacing w:before="120" w:after="120"/>
              <w:ind w:left="0"/>
              <w:rPr>
                <w:rFonts w:ascii="Arial" w:hAnsi="Arial" w:cs="Arial"/>
                <w:sz w:val="24"/>
                <w:szCs w:val="24"/>
                <w:lang w:val="uk-UA"/>
              </w:rPr>
            </w:pPr>
            <w:r w:rsidRPr="00541B9C">
              <w:rPr>
                <w:rFonts w:ascii="Arial" w:hAnsi="Arial" w:cs="Arial"/>
                <w:b w:val="0"/>
                <w:sz w:val="24"/>
                <w:szCs w:val="24"/>
                <w:lang w:val="uk-UA"/>
              </w:rPr>
              <w:t xml:space="preserve">дозволяє організація уповноваженим особам використовувати зовнішню інформаційну систему для доступу </w:t>
            </w:r>
            <w:r>
              <w:rPr>
                <w:rFonts w:ascii="Arial" w:hAnsi="Arial" w:cs="Arial"/>
                <w:b w:val="0"/>
                <w:sz w:val="24"/>
                <w:szCs w:val="24"/>
                <w:lang w:val="uk-UA"/>
              </w:rPr>
              <w:t>обробки</w:t>
            </w:r>
            <w:r w:rsidRPr="00541B9C">
              <w:rPr>
                <w:rFonts w:ascii="Arial" w:hAnsi="Arial" w:cs="Arial"/>
                <w:b w:val="0"/>
                <w:sz w:val="24"/>
                <w:szCs w:val="24"/>
                <w:lang w:val="uk-UA"/>
              </w:rPr>
              <w:t>, зберіга</w:t>
            </w:r>
            <w:r>
              <w:rPr>
                <w:rFonts w:ascii="Arial" w:hAnsi="Arial" w:cs="Arial"/>
                <w:b w:val="0"/>
                <w:sz w:val="24"/>
                <w:szCs w:val="24"/>
                <w:lang w:val="uk-UA"/>
              </w:rPr>
              <w:t>ння</w:t>
            </w:r>
            <w:r w:rsidRPr="00541B9C">
              <w:rPr>
                <w:rFonts w:ascii="Arial" w:hAnsi="Arial" w:cs="Arial"/>
                <w:b w:val="0"/>
                <w:sz w:val="24"/>
                <w:szCs w:val="24"/>
                <w:lang w:val="uk-UA"/>
              </w:rPr>
              <w:t xml:space="preserve"> керован</w:t>
            </w:r>
            <w:r>
              <w:rPr>
                <w:rFonts w:ascii="Arial" w:hAnsi="Arial" w:cs="Arial"/>
                <w:b w:val="0"/>
                <w:sz w:val="24"/>
                <w:szCs w:val="24"/>
                <w:lang w:val="uk-UA"/>
              </w:rPr>
              <w:t>ої</w:t>
            </w:r>
            <w:r w:rsidRPr="00541B9C">
              <w:rPr>
                <w:rFonts w:ascii="Arial" w:hAnsi="Arial" w:cs="Arial"/>
                <w:b w:val="0"/>
                <w:sz w:val="24"/>
                <w:szCs w:val="24"/>
                <w:lang w:val="uk-UA"/>
              </w:rPr>
              <w:t xml:space="preserve"> інформаці</w:t>
            </w:r>
            <w:r>
              <w:rPr>
                <w:rFonts w:ascii="Arial" w:hAnsi="Arial" w:cs="Arial"/>
                <w:b w:val="0"/>
                <w:sz w:val="24"/>
                <w:szCs w:val="24"/>
                <w:lang w:val="uk-UA"/>
              </w:rPr>
              <w:t>ї</w:t>
            </w:r>
            <w:r w:rsidRPr="00541B9C">
              <w:rPr>
                <w:rFonts w:ascii="Arial" w:hAnsi="Arial" w:cs="Arial"/>
                <w:b w:val="0"/>
                <w:sz w:val="24"/>
                <w:szCs w:val="24"/>
                <w:lang w:val="uk-UA"/>
              </w:rPr>
              <w:t xml:space="preserve"> лише тоді, коли організація:</w:t>
            </w:r>
          </w:p>
        </w:tc>
      </w:tr>
      <w:tr w:rsidR="0070643A" w:rsidRPr="00D45CCF" w:rsidTr="00531FF8">
        <w:tc>
          <w:tcPr>
            <w:tcW w:w="1403" w:type="dxa"/>
            <w:vMerge/>
          </w:tcPr>
          <w:p w:rsidR="0070643A" w:rsidRPr="00541B9C" w:rsidRDefault="0070643A" w:rsidP="00D73ED8">
            <w:pPr>
              <w:spacing w:before="120" w:after="120"/>
              <w:ind w:left="0"/>
              <w:rPr>
                <w:rFonts w:ascii="Arial" w:hAnsi="Arial" w:cs="Arial"/>
                <w:sz w:val="24"/>
                <w:szCs w:val="24"/>
                <w:lang w:val="uk-UA"/>
              </w:rPr>
            </w:pPr>
          </w:p>
        </w:tc>
        <w:tc>
          <w:tcPr>
            <w:tcW w:w="1574" w:type="dxa"/>
            <w:vMerge/>
          </w:tcPr>
          <w:p w:rsidR="0070643A" w:rsidRPr="00541B9C" w:rsidRDefault="0070643A" w:rsidP="00D73ED8">
            <w:pPr>
              <w:spacing w:before="120" w:after="120"/>
              <w:ind w:left="0"/>
              <w:rPr>
                <w:rFonts w:ascii="Arial" w:hAnsi="Arial" w:cs="Arial"/>
                <w:b w:val="0"/>
                <w:sz w:val="24"/>
                <w:szCs w:val="24"/>
                <w:lang w:val="uk-UA"/>
              </w:rPr>
            </w:pPr>
          </w:p>
        </w:tc>
        <w:tc>
          <w:tcPr>
            <w:tcW w:w="2127" w:type="dxa"/>
          </w:tcPr>
          <w:p w:rsidR="0070643A" w:rsidRPr="0070643A" w:rsidRDefault="0070643A" w:rsidP="00C87DB0">
            <w:pPr>
              <w:spacing w:before="120" w:after="120"/>
              <w:ind w:left="0"/>
              <w:rPr>
                <w:rFonts w:ascii="Arial" w:hAnsi="Arial" w:cs="Arial"/>
                <w:bCs/>
                <w:sz w:val="24"/>
                <w:szCs w:val="24"/>
              </w:rPr>
            </w:pPr>
            <w:r w:rsidRPr="00541B9C">
              <w:rPr>
                <w:rFonts w:ascii="Arial" w:hAnsi="Arial" w:cs="Arial"/>
                <w:sz w:val="24"/>
                <w:szCs w:val="24"/>
              </w:rPr>
              <w:t>AC-20(1)</w:t>
            </w:r>
            <w:r>
              <w:rPr>
                <w:rFonts w:ascii="Arial" w:hAnsi="Arial" w:cs="Arial"/>
                <w:sz w:val="24"/>
                <w:szCs w:val="24"/>
              </w:rPr>
              <w:t>{2}(a)</w:t>
            </w:r>
          </w:p>
        </w:tc>
        <w:tc>
          <w:tcPr>
            <w:tcW w:w="4961" w:type="dxa"/>
          </w:tcPr>
          <w:p w:rsidR="0070643A" w:rsidRPr="00541B9C" w:rsidRDefault="0070643A" w:rsidP="00C87DB0">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перевіряє реалізацію необхідних заходів безпеки на зовнішній системі, як зазначено в політиці </w:t>
            </w:r>
            <w:r w:rsidRPr="00541B9C">
              <w:rPr>
                <w:rFonts w:ascii="Arial" w:hAnsi="Arial" w:cs="Arial"/>
                <w:b w:val="0"/>
                <w:noProof/>
                <w:sz w:val="24"/>
                <w:szCs w:val="24"/>
                <w:lang w:val="uk-UA"/>
              </w:rPr>
              <w:t>безпеки та приватності організації, а також планах безпеки та приватності</w:t>
            </w:r>
            <w:r w:rsidRPr="00541B9C">
              <w:rPr>
                <w:rFonts w:ascii="Arial" w:hAnsi="Arial" w:cs="Arial"/>
                <w:b w:val="0"/>
                <w:sz w:val="24"/>
                <w:szCs w:val="24"/>
                <w:lang w:val="uk-UA"/>
              </w:rPr>
              <w:t>;</w:t>
            </w:r>
          </w:p>
        </w:tc>
      </w:tr>
      <w:tr w:rsidR="0070643A" w:rsidRPr="00D45CCF" w:rsidTr="00531FF8">
        <w:tc>
          <w:tcPr>
            <w:tcW w:w="1403" w:type="dxa"/>
            <w:vMerge/>
          </w:tcPr>
          <w:p w:rsidR="0070643A" w:rsidRPr="00541B9C" w:rsidRDefault="0070643A" w:rsidP="00D73ED8">
            <w:pPr>
              <w:spacing w:before="120" w:after="120"/>
              <w:ind w:left="0"/>
              <w:rPr>
                <w:rFonts w:ascii="Arial" w:hAnsi="Arial" w:cs="Arial"/>
                <w:sz w:val="24"/>
                <w:szCs w:val="24"/>
                <w:lang w:val="uk-UA"/>
              </w:rPr>
            </w:pPr>
          </w:p>
        </w:tc>
        <w:tc>
          <w:tcPr>
            <w:tcW w:w="1574" w:type="dxa"/>
            <w:vMerge/>
          </w:tcPr>
          <w:p w:rsidR="0070643A" w:rsidRPr="00541B9C" w:rsidRDefault="0070643A" w:rsidP="00D73ED8">
            <w:pPr>
              <w:spacing w:before="120" w:after="120"/>
              <w:ind w:left="0"/>
              <w:rPr>
                <w:rFonts w:ascii="Arial" w:hAnsi="Arial" w:cs="Arial"/>
                <w:b w:val="0"/>
                <w:sz w:val="24"/>
                <w:szCs w:val="24"/>
                <w:lang w:val="uk-UA"/>
              </w:rPr>
            </w:pPr>
          </w:p>
        </w:tc>
        <w:tc>
          <w:tcPr>
            <w:tcW w:w="2127" w:type="dxa"/>
          </w:tcPr>
          <w:p w:rsidR="0070643A" w:rsidRPr="0070643A" w:rsidRDefault="0070643A" w:rsidP="00C87DB0">
            <w:pPr>
              <w:spacing w:before="120" w:after="120"/>
              <w:ind w:left="0"/>
              <w:rPr>
                <w:rFonts w:ascii="Arial" w:hAnsi="Arial" w:cs="Arial"/>
                <w:bCs/>
                <w:sz w:val="24"/>
                <w:szCs w:val="24"/>
              </w:rPr>
            </w:pPr>
            <w:r w:rsidRPr="00541B9C">
              <w:rPr>
                <w:rFonts w:ascii="Arial" w:hAnsi="Arial" w:cs="Arial"/>
                <w:sz w:val="24"/>
                <w:szCs w:val="24"/>
              </w:rPr>
              <w:t>AC-20(1)</w:t>
            </w:r>
            <w:r>
              <w:rPr>
                <w:rFonts w:ascii="Arial" w:hAnsi="Arial" w:cs="Arial"/>
                <w:sz w:val="24"/>
                <w:szCs w:val="24"/>
              </w:rPr>
              <w:t>{2}(b)</w:t>
            </w:r>
          </w:p>
        </w:tc>
        <w:tc>
          <w:tcPr>
            <w:tcW w:w="4961" w:type="dxa"/>
          </w:tcPr>
          <w:p w:rsidR="0070643A" w:rsidRPr="00541B9C" w:rsidRDefault="0070643A" w:rsidP="00C87DB0">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зберігає затверджені угоди про підключення або обробку </w:t>
            </w:r>
            <w:r w:rsidRPr="00541B9C">
              <w:rPr>
                <w:rFonts w:ascii="Arial" w:hAnsi="Arial" w:cs="Arial"/>
                <w:b w:val="0"/>
                <w:noProof/>
                <w:sz w:val="24"/>
                <w:szCs w:val="24"/>
                <w:lang w:val="uk-UA"/>
              </w:rPr>
              <w:t>системи з організаційною структурою, на якій розміщена зовнішня система</w:t>
            </w:r>
            <w:r w:rsidRPr="00541B9C">
              <w:rPr>
                <w:rFonts w:ascii="Arial" w:hAnsi="Arial" w:cs="Arial"/>
                <w:b w:val="0"/>
                <w:sz w:val="24"/>
                <w:szCs w:val="24"/>
                <w:lang w:val="uk-UA"/>
              </w:rPr>
              <w:t xml:space="preserve"> </w:t>
            </w:r>
          </w:p>
        </w:tc>
      </w:tr>
      <w:tr w:rsidR="006F3859" w:rsidRPr="00D45CCF" w:rsidTr="00C87DB0">
        <w:tc>
          <w:tcPr>
            <w:tcW w:w="1403" w:type="dxa"/>
            <w:vMerge/>
          </w:tcPr>
          <w:p w:rsidR="006F3859" w:rsidRPr="00541B9C" w:rsidRDefault="006F3859" w:rsidP="00D73ED8">
            <w:pPr>
              <w:spacing w:before="120" w:after="120"/>
              <w:ind w:left="0"/>
              <w:rPr>
                <w:rFonts w:ascii="Arial" w:hAnsi="Arial" w:cs="Arial"/>
                <w:sz w:val="24"/>
                <w:szCs w:val="24"/>
                <w:lang w:val="uk-UA"/>
              </w:rPr>
            </w:pPr>
          </w:p>
        </w:tc>
        <w:tc>
          <w:tcPr>
            <w:tcW w:w="1574" w:type="dxa"/>
            <w:vMerge w:val="restart"/>
          </w:tcPr>
          <w:p w:rsidR="006F3859" w:rsidRPr="0070643A" w:rsidRDefault="006F3859" w:rsidP="0070643A">
            <w:pPr>
              <w:spacing w:before="120" w:after="120"/>
              <w:ind w:left="0"/>
              <w:rPr>
                <w:rFonts w:ascii="Arial" w:hAnsi="Arial" w:cs="Arial"/>
                <w:bCs/>
                <w:sz w:val="24"/>
                <w:szCs w:val="24"/>
              </w:rPr>
            </w:pPr>
            <w:r w:rsidRPr="00541B9C">
              <w:rPr>
                <w:rFonts w:ascii="Arial" w:hAnsi="Arial" w:cs="Arial"/>
                <w:sz w:val="24"/>
                <w:szCs w:val="24"/>
              </w:rPr>
              <w:t>AC-20(1)</w:t>
            </w:r>
            <w:r>
              <w:rPr>
                <w:rFonts w:ascii="Arial" w:hAnsi="Arial" w:cs="Arial"/>
                <w:sz w:val="24"/>
                <w:szCs w:val="24"/>
              </w:rPr>
              <w:t>{3}</w:t>
            </w:r>
          </w:p>
        </w:tc>
        <w:tc>
          <w:tcPr>
            <w:tcW w:w="7088" w:type="dxa"/>
            <w:gridSpan w:val="2"/>
          </w:tcPr>
          <w:p w:rsidR="006F3859" w:rsidRPr="00541B9C" w:rsidRDefault="006F3859" w:rsidP="0070643A">
            <w:pPr>
              <w:spacing w:before="120" w:after="120"/>
              <w:ind w:left="0"/>
              <w:rPr>
                <w:rFonts w:ascii="Arial" w:hAnsi="Arial" w:cs="Arial"/>
                <w:sz w:val="24"/>
                <w:szCs w:val="24"/>
                <w:lang w:val="uk-UA"/>
              </w:rPr>
            </w:pPr>
            <w:r w:rsidRPr="00541B9C">
              <w:rPr>
                <w:rFonts w:ascii="Arial" w:hAnsi="Arial" w:cs="Arial"/>
                <w:b w:val="0"/>
                <w:sz w:val="24"/>
                <w:szCs w:val="24"/>
                <w:lang w:val="uk-UA"/>
              </w:rPr>
              <w:t>дозволяє організація уповноваженим особам використовувати зовнішню інформаційну систему для доступу до передава</w:t>
            </w:r>
            <w:r>
              <w:rPr>
                <w:rFonts w:ascii="Arial" w:hAnsi="Arial" w:cs="Arial"/>
                <w:b w:val="0"/>
                <w:sz w:val="24"/>
                <w:szCs w:val="24"/>
                <w:lang w:val="uk-UA"/>
              </w:rPr>
              <w:t>чі</w:t>
            </w:r>
            <w:r w:rsidRPr="00541B9C">
              <w:rPr>
                <w:rFonts w:ascii="Arial" w:hAnsi="Arial" w:cs="Arial"/>
                <w:b w:val="0"/>
                <w:sz w:val="24"/>
                <w:szCs w:val="24"/>
                <w:lang w:val="uk-UA"/>
              </w:rPr>
              <w:t xml:space="preserve"> організації керован</w:t>
            </w:r>
            <w:r>
              <w:rPr>
                <w:rFonts w:ascii="Arial" w:hAnsi="Arial" w:cs="Arial"/>
                <w:b w:val="0"/>
                <w:sz w:val="24"/>
                <w:szCs w:val="24"/>
                <w:lang w:val="uk-UA"/>
              </w:rPr>
              <w:t>ої</w:t>
            </w:r>
            <w:r w:rsidRPr="00541B9C">
              <w:rPr>
                <w:rFonts w:ascii="Arial" w:hAnsi="Arial" w:cs="Arial"/>
                <w:b w:val="0"/>
                <w:sz w:val="24"/>
                <w:szCs w:val="24"/>
                <w:lang w:val="uk-UA"/>
              </w:rPr>
              <w:t xml:space="preserve"> інформацію лише тоді, коли організація:</w:t>
            </w:r>
          </w:p>
        </w:tc>
      </w:tr>
      <w:tr w:rsidR="006F3859" w:rsidRPr="00D45CCF" w:rsidTr="00531FF8">
        <w:tc>
          <w:tcPr>
            <w:tcW w:w="1403" w:type="dxa"/>
            <w:vMerge/>
          </w:tcPr>
          <w:p w:rsidR="006F3859" w:rsidRPr="00541B9C" w:rsidRDefault="006F3859" w:rsidP="00D73ED8">
            <w:pPr>
              <w:spacing w:before="120" w:after="120"/>
              <w:ind w:left="0"/>
              <w:rPr>
                <w:rFonts w:ascii="Arial" w:hAnsi="Arial" w:cs="Arial"/>
                <w:sz w:val="24"/>
                <w:szCs w:val="24"/>
                <w:lang w:val="uk-UA"/>
              </w:rPr>
            </w:pPr>
          </w:p>
        </w:tc>
        <w:tc>
          <w:tcPr>
            <w:tcW w:w="1574" w:type="dxa"/>
            <w:vMerge/>
          </w:tcPr>
          <w:p w:rsidR="006F3859" w:rsidRPr="00541B9C" w:rsidRDefault="006F3859" w:rsidP="00D73ED8">
            <w:pPr>
              <w:spacing w:before="120" w:after="120"/>
              <w:ind w:left="0"/>
              <w:rPr>
                <w:rFonts w:ascii="Arial" w:hAnsi="Arial" w:cs="Arial"/>
                <w:b w:val="0"/>
                <w:sz w:val="24"/>
                <w:szCs w:val="24"/>
                <w:lang w:val="uk-UA"/>
              </w:rPr>
            </w:pPr>
          </w:p>
        </w:tc>
        <w:tc>
          <w:tcPr>
            <w:tcW w:w="2127" w:type="dxa"/>
          </w:tcPr>
          <w:p w:rsidR="006F3859" w:rsidRPr="0070643A" w:rsidRDefault="006F3859" w:rsidP="00C87DB0">
            <w:pPr>
              <w:spacing w:before="120" w:after="120"/>
              <w:ind w:left="0"/>
              <w:rPr>
                <w:rFonts w:ascii="Arial" w:hAnsi="Arial" w:cs="Arial"/>
                <w:bCs/>
                <w:sz w:val="24"/>
                <w:szCs w:val="24"/>
              </w:rPr>
            </w:pPr>
            <w:r w:rsidRPr="00541B9C">
              <w:rPr>
                <w:rFonts w:ascii="Arial" w:hAnsi="Arial" w:cs="Arial"/>
                <w:sz w:val="24"/>
                <w:szCs w:val="24"/>
              </w:rPr>
              <w:t>AC-20(1)</w:t>
            </w:r>
            <w:r>
              <w:rPr>
                <w:rFonts w:ascii="Arial" w:hAnsi="Arial" w:cs="Arial"/>
                <w:sz w:val="24"/>
                <w:szCs w:val="24"/>
              </w:rPr>
              <w:t>{3}(a)</w:t>
            </w:r>
          </w:p>
        </w:tc>
        <w:tc>
          <w:tcPr>
            <w:tcW w:w="4961" w:type="dxa"/>
          </w:tcPr>
          <w:p w:rsidR="006F3859" w:rsidRPr="00541B9C" w:rsidRDefault="006F3859" w:rsidP="00C87DB0">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перевіряє реалізацію необхідних заходів безпеки на зовнішній системі, як зазначено в політиці </w:t>
            </w:r>
            <w:r w:rsidRPr="00541B9C">
              <w:rPr>
                <w:rFonts w:ascii="Arial" w:hAnsi="Arial" w:cs="Arial"/>
                <w:b w:val="0"/>
                <w:noProof/>
                <w:sz w:val="24"/>
                <w:szCs w:val="24"/>
                <w:lang w:val="uk-UA"/>
              </w:rPr>
              <w:t>безпеки та приватності організації, а також планах безпеки та приватності</w:t>
            </w:r>
            <w:r w:rsidRPr="00541B9C">
              <w:rPr>
                <w:rFonts w:ascii="Arial" w:hAnsi="Arial" w:cs="Arial"/>
                <w:b w:val="0"/>
                <w:sz w:val="24"/>
                <w:szCs w:val="24"/>
                <w:lang w:val="uk-UA"/>
              </w:rPr>
              <w:t>;</w:t>
            </w:r>
          </w:p>
        </w:tc>
      </w:tr>
      <w:tr w:rsidR="006F3859" w:rsidRPr="00D45CCF" w:rsidTr="006F3859">
        <w:trPr>
          <w:trHeight w:val="1108"/>
        </w:trPr>
        <w:tc>
          <w:tcPr>
            <w:tcW w:w="1403" w:type="dxa"/>
            <w:vMerge/>
          </w:tcPr>
          <w:p w:rsidR="006F3859" w:rsidRPr="00541B9C" w:rsidRDefault="006F3859" w:rsidP="00D73ED8">
            <w:pPr>
              <w:spacing w:before="120" w:after="120"/>
              <w:ind w:left="0"/>
              <w:rPr>
                <w:rFonts w:ascii="Arial" w:hAnsi="Arial" w:cs="Arial"/>
                <w:sz w:val="24"/>
                <w:szCs w:val="24"/>
                <w:lang w:val="uk-UA"/>
              </w:rPr>
            </w:pPr>
          </w:p>
        </w:tc>
        <w:tc>
          <w:tcPr>
            <w:tcW w:w="1574" w:type="dxa"/>
            <w:vMerge/>
          </w:tcPr>
          <w:p w:rsidR="006F3859" w:rsidRPr="00541B9C" w:rsidRDefault="006F3859" w:rsidP="00D73ED8">
            <w:pPr>
              <w:spacing w:before="120" w:after="120"/>
              <w:ind w:left="0"/>
              <w:rPr>
                <w:rFonts w:ascii="Arial" w:hAnsi="Arial" w:cs="Arial"/>
                <w:b w:val="0"/>
                <w:sz w:val="24"/>
                <w:szCs w:val="24"/>
                <w:lang w:val="uk-UA"/>
              </w:rPr>
            </w:pPr>
          </w:p>
        </w:tc>
        <w:tc>
          <w:tcPr>
            <w:tcW w:w="2127" w:type="dxa"/>
          </w:tcPr>
          <w:p w:rsidR="006F3859" w:rsidRPr="0070643A" w:rsidRDefault="006F3859" w:rsidP="00C87DB0">
            <w:pPr>
              <w:spacing w:before="120" w:after="120"/>
              <w:ind w:left="0"/>
              <w:rPr>
                <w:rFonts w:ascii="Arial" w:hAnsi="Arial" w:cs="Arial"/>
                <w:bCs/>
                <w:sz w:val="24"/>
                <w:szCs w:val="24"/>
              </w:rPr>
            </w:pPr>
            <w:r w:rsidRPr="00541B9C">
              <w:rPr>
                <w:rFonts w:ascii="Arial" w:hAnsi="Arial" w:cs="Arial"/>
                <w:sz w:val="24"/>
                <w:szCs w:val="24"/>
              </w:rPr>
              <w:t>AC-20(1)</w:t>
            </w:r>
            <w:r>
              <w:rPr>
                <w:rFonts w:ascii="Arial" w:hAnsi="Arial" w:cs="Arial"/>
                <w:sz w:val="24"/>
                <w:szCs w:val="24"/>
              </w:rPr>
              <w:t>{3}(b)</w:t>
            </w:r>
          </w:p>
        </w:tc>
        <w:tc>
          <w:tcPr>
            <w:tcW w:w="4961" w:type="dxa"/>
          </w:tcPr>
          <w:p w:rsidR="006F3859" w:rsidRPr="00541B9C" w:rsidRDefault="006F3859" w:rsidP="00C87DB0">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зберігає затверджені угоди про підключення або обробку </w:t>
            </w:r>
            <w:r w:rsidRPr="00541B9C">
              <w:rPr>
                <w:rFonts w:ascii="Arial" w:hAnsi="Arial" w:cs="Arial"/>
                <w:b w:val="0"/>
                <w:noProof/>
                <w:sz w:val="24"/>
                <w:szCs w:val="24"/>
                <w:lang w:val="uk-UA"/>
              </w:rPr>
              <w:t>системи з організаційною структурою, на якій розміщена зовнішня система</w:t>
            </w:r>
            <w:r w:rsidRPr="00541B9C">
              <w:rPr>
                <w:rFonts w:ascii="Arial" w:hAnsi="Arial" w:cs="Arial"/>
                <w:b w:val="0"/>
                <w:sz w:val="24"/>
                <w:szCs w:val="24"/>
                <w:lang w:val="uk-UA"/>
              </w:rPr>
              <w:t xml:space="preserve"> </w:t>
            </w:r>
          </w:p>
        </w:tc>
      </w:tr>
      <w:tr w:rsidR="0070643A" w:rsidRPr="00D45CCF" w:rsidTr="00A7218B">
        <w:tc>
          <w:tcPr>
            <w:tcW w:w="1403" w:type="dxa"/>
            <w:vMerge/>
          </w:tcPr>
          <w:p w:rsidR="0070643A" w:rsidRPr="00541B9C" w:rsidRDefault="0070643A" w:rsidP="00D73ED8">
            <w:pPr>
              <w:spacing w:before="120" w:after="120"/>
              <w:ind w:left="0"/>
              <w:rPr>
                <w:rFonts w:ascii="Arial" w:hAnsi="Arial" w:cs="Arial"/>
                <w:sz w:val="24"/>
                <w:szCs w:val="24"/>
                <w:lang w:val="uk-UA"/>
              </w:rPr>
            </w:pPr>
          </w:p>
        </w:tc>
        <w:tc>
          <w:tcPr>
            <w:tcW w:w="8662" w:type="dxa"/>
            <w:gridSpan w:val="3"/>
          </w:tcPr>
          <w:p w:rsidR="0070643A" w:rsidRPr="00541B9C" w:rsidRDefault="0070643A"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70643A" w:rsidRPr="00541B9C" w:rsidRDefault="0070643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 стосуються використання зовнішніх інформаційних систем; план безпеки; угоди про підключення або обробку інформаційних систем; документи з управління облікового запису; інші відповідні документи або записи].</w:t>
            </w:r>
          </w:p>
          <w:p w:rsidR="0070643A" w:rsidRPr="00541B9C" w:rsidRDefault="0070643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Системні </w:t>
            </w:r>
            <w:r w:rsidR="006F3859">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70643A" w:rsidRPr="00541B9C" w:rsidRDefault="0070643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[ВИБІР: Автоматизовані механізми, що реалізують обмеження </w:t>
            </w:r>
            <w:r w:rsidRPr="00541B9C">
              <w:rPr>
                <w:rFonts w:ascii="Arial" w:hAnsi="Arial" w:cs="Arial"/>
                <w:b w:val="0"/>
                <w:sz w:val="24"/>
                <w:szCs w:val="24"/>
                <w:lang w:val="uk-UA"/>
              </w:rPr>
              <w:lastRenderedPageBreak/>
              <w:t>на використання зовнішніх інформаційних систем].</w:t>
            </w:r>
          </w:p>
        </w:tc>
      </w:tr>
    </w:tbl>
    <w:p w:rsidR="005473C5" w:rsidRPr="00541B9C" w:rsidRDefault="005473C5"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716"/>
        <w:gridCol w:w="1985"/>
        <w:gridCol w:w="4961"/>
      </w:tblGrid>
      <w:tr w:rsidR="005473C5" w:rsidRPr="00D45CCF"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bCs/>
                <w:sz w:val="24"/>
                <w:szCs w:val="24"/>
              </w:rPr>
              <w:t>AC-20(2)</w:t>
            </w:r>
          </w:p>
        </w:tc>
        <w:tc>
          <w:tcPr>
            <w:tcW w:w="8662" w:type="dxa"/>
            <w:gridSpan w:val="3"/>
            <w:shd w:val="clear" w:color="auto" w:fill="D9D9D9" w:themeFill="background1" w:themeFillShade="D9"/>
          </w:tcPr>
          <w:p w:rsidR="005473C5" w:rsidRPr="00541B9C" w:rsidRDefault="005473C5" w:rsidP="00D73ED8">
            <w:pPr>
              <w:spacing w:before="120" w:after="120"/>
              <w:ind w:left="0"/>
              <w:rPr>
                <w:rFonts w:ascii="Arial" w:hAnsi="Arial" w:cs="Arial"/>
                <w:sz w:val="24"/>
                <w:szCs w:val="24"/>
                <w:lang w:val="ru-RU"/>
              </w:rPr>
            </w:pPr>
            <w:r w:rsidRPr="00541B9C">
              <w:rPr>
                <w:rFonts w:ascii="Arial" w:hAnsi="Arial" w:cs="Arial"/>
                <w:sz w:val="24"/>
                <w:szCs w:val="24"/>
                <w:lang w:val="ru-RU"/>
              </w:rPr>
              <w:t>ВИКОРИСТАННЯ ЗОВНІШНІХ СИСТЕМ - ПЕРЕНОСНІ ПРИСТРОЇ ЗБЕРІГАННЯ ДАНИХ</w:t>
            </w:r>
          </w:p>
        </w:tc>
      </w:tr>
      <w:tr w:rsidR="005473C5" w:rsidRPr="00D45CCF" w:rsidTr="00A7218B">
        <w:tc>
          <w:tcPr>
            <w:tcW w:w="1403" w:type="dxa"/>
            <w:vMerge w:val="restart"/>
          </w:tcPr>
          <w:p w:rsidR="005473C5" w:rsidRPr="00541B9C" w:rsidRDefault="005473C5" w:rsidP="00D73ED8">
            <w:pPr>
              <w:spacing w:before="120" w:after="120"/>
              <w:ind w:left="0"/>
              <w:rPr>
                <w:rFonts w:ascii="Arial" w:hAnsi="Arial" w:cs="Arial"/>
                <w:sz w:val="24"/>
                <w:szCs w:val="24"/>
                <w:lang w:val="uk-UA"/>
              </w:rPr>
            </w:pPr>
          </w:p>
        </w:tc>
        <w:tc>
          <w:tcPr>
            <w:tcW w:w="8662" w:type="dxa"/>
            <w:gridSpan w:val="3"/>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6807B1">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Визначте, чи </w:t>
            </w:r>
            <w:r w:rsidR="006807B1" w:rsidRPr="00541B9C">
              <w:rPr>
                <w:rFonts w:ascii="Arial" w:hAnsi="Arial" w:cs="Arial"/>
                <w:b w:val="0"/>
                <w:sz w:val="24"/>
                <w:szCs w:val="24"/>
                <w:lang w:val="uk-UA"/>
              </w:rPr>
              <w:t>організація</w:t>
            </w:r>
            <w:r w:rsidR="006F3859">
              <w:rPr>
                <w:rFonts w:ascii="Arial" w:hAnsi="Arial" w:cs="Arial"/>
                <w:b w:val="0"/>
                <w:sz w:val="24"/>
                <w:szCs w:val="24"/>
                <w:lang w:val="uk-UA"/>
              </w:rPr>
              <w:t>:</w:t>
            </w:r>
          </w:p>
        </w:tc>
      </w:tr>
      <w:tr w:rsidR="006F3859" w:rsidRPr="00D45CCF" w:rsidTr="006807B1">
        <w:tc>
          <w:tcPr>
            <w:tcW w:w="1403" w:type="dxa"/>
            <w:vMerge/>
          </w:tcPr>
          <w:p w:rsidR="006F3859" w:rsidRPr="00541B9C" w:rsidRDefault="006F3859" w:rsidP="00D73ED8">
            <w:pPr>
              <w:spacing w:before="120" w:after="120"/>
              <w:ind w:left="0"/>
              <w:rPr>
                <w:rFonts w:ascii="Arial" w:hAnsi="Arial" w:cs="Arial"/>
                <w:sz w:val="24"/>
                <w:szCs w:val="24"/>
                <w:lang w:val="uk-UA"/>
              </w:rPr>
            </w:pPr>
          </w:p>
        </w:tc>
        <w:tc>
          <w:tcPr>
            <w:tcW w:w="1716" w:type="dxa"/>
          </w:tcPr>
          <w:p w:rsidR="006F3859" w:rsidRPr="006F3859" w:rsidRDefault="006F3859" w:rsidP="00C87DB0">
            <w:pPr>
              <w:spacing w:before="120" w:after="120"/>
              <w:ind w:left="0"/>
              <w:rPr>
                <w:rFonts w:ascii="Arial" w:hAnsi="Arial" w:cs="Arial"/>
                <w:sz w:val="24"/>
                <w:szCs w:val="24"/>
              </w:rPr>
            </w:pPr>
            <w:r w:rsidRPr="00541B9C">
              <w:rPr>
                <w:rFonts w:ascii="Arial" w:hAnsi="Arial" w:cs="Arial"/>
                <w:bCs/>
                <w:sz w:val="24"/>
                <w:szCs w:val="24"/>
              </w:rPr>
              <w:t>AC-20(2)</w:t>
            </w:r>
            <w:r>
              <w:rPr>
                <w:rFonts w:ascii="Arial" w:hAnsi="Arial" w:cs="Arial"/>
                <w:bCs/>
                <w:sz w:val="24"/>
                <w:szCs w:val="24"/>
              </w:rPr>
              <w:t>[1]</w:t>
            </w:r>
          </w:p>
        </w:tc>
        <w:tc>
          <w:tcPr>
            <w:tcW w:w="6946" w:type="dxa"/>
            <w:gridSpan w:val="2"/>
          </w:tcPr>
          <w:p w:rsidR="006F3859" w:rsidRPr="006F3859" w:rsidRDefault="006F3859" w:rsidP="006F3859">
            <w:pPr>
              <w:spacing w:before="120" w:after="120"/>
              <w:ind w:left="0"/>
              <w:rPr>
                <w:rFonts w:ascii="Arial" w:hAnsi="Arial" w:cs="Arial"/>
                <w:b w:val="0"/>
                <w:sz w:val="24"/>
                <w:szCs w:val="24"/>
                <w:lang w:val="uk-UA"/>
              </w:rPr>
            </w:pPr>
            <w:r w:rsidRPr="006F3859">
              <w:rPr>
                <w:rFonts w:ascii="Arial" w:hAnsi="Arial" w:cs="Arial"/>
                <w:b w:val="0"/>
                <w:noProof/>
                <w:sz w:val="24"/>
                <w:szCs w:val="24"/>
                <w:lang w:val="ru-RU"/>
              </w:rPr>
              <w:t>організаці</w:t>
            </w:r>
            <w:r w:rsidRPr="006F3859">
              <w:rPr>
                <w:rFonts w:ascii="Arial" w:hAnsi="Arial" w:cs="Arial"/>
                <w:b w:val="0"/>
                <w:noProof/>
                <w:sz w:val="24"/>
                <w:szCs w:val="24"/>
                <w:lang w:val="uk-UA"/>
              </w:rPr>
              <w:t>я</w:t>
            </w:r>
            <w:r w:rsidRPr="006F3859">
              <w:rPr>
                <w:rFonts w:ascii="Arial" w:hAnsi="Arial" w:cs="Arial"/>
                <w:b w:val="0"/>
                <w:noProof/>
                <w:sz w:val="24"/>
                <w:szCs w:val="24"/>
                <w:lang w:val="ru-RU"/>
              </w:rPr>
              <w:t xml:space="preserve"> визнач</w:t>
            </w:r>
            <w:r w:rsidRPr="006F3859">
              <w:rPr>
                <w:rFonts w:ascii="Arial" w:hAnsi="Arial" w:cs="Arial"/>
                <w:b w:val="0"/>
                <w:noProof/>
                <w:sz w:val="24"/>
                <w:szCs w:val="24"/>
                <w:lang w:val="uk-UA"/>
              </w:rPr>
              <w:t xml:space="preserve">ає </w:t>
            </w:r>
            <w:r w:rsidRPr="006F3859">
              <w:rPr>
                <w:rFonts w:ascii="Arial" w:hAnsi="Arial" w:cs="Arial"/>
                <w:b w:val="0"/>
                <w:noProof/>
                <w:sz w:val="24"/>
                <w:szCs w:val="24"/>
                <w:lang w:val="ru-RU"/>
              </w:rPr>
              <w:t>обмеження використання портативних пристроїв зберігання даних</w:t>
            </w:r>
          </w:p>
        </w:tc>
      </w:tr>
      <w:tr w:rsidR="006F3859" w:rsidRPr="00D45CCF" w:rsidTr="006F3859">
        <w:tc>
          <w:tcPr>
            <w:tcW w:w="1403" w:type="dxa"/>
            <w:vMerge/>
          </w:tcPr>
          <w:p w:rsidR="006F3859" w:rsidRPr="00541B9C" w:rsidRDefault="006F3859" w:rsidP="00D73ED8">
            <w:pPr>
              <w:spacing w:before="120" w:after="120"/>
              <w:ind w:left="0"/>
              <w:rPr>
                <w:rFonts w:ascii="Arial" w:hAnsi="Arial" w:cs="Arial"/>
                <w:sz w:val="24"/>
                <w:szCs w:val="24"/>
                <w:lang w:val="uk-UA"/>
              </w:rPr>
            </w:pPr>
          </w:p>
        </w:tc>
        <w:tc>
          <w:tcPr>
            <w:tcW w:w="1716" w:type="dxa"/>
            <w:vMerge w:val="restart"/>
          </w:tcPr>
          <w:p w:rsidR="006F3859" w:rsidRPr="006F3859" w:rsidRDefault="006F3859" w:rsidP="00C87DB0">
            <w:pPr>
              <w:spacing w:before="120" w:after="120"/>
              <w:ind w:left="0"/>
              <w:rPr>
                <w:rFonts w:ascii="Arial" w:hAnsi="Arial" w:cs="Arial"/>
                <w:sz w:val="24"/>
                <w:szCs w:val="24"/>
              </w:rPr>
            </w:pPr>
            <w:r w:rsidRPr="00541B9C">
              <w:rPr>
                <w:rFonts w:ascii="Arial" w:hAnsi="Arial" w:cs="Arial"/>
                <w:bCs/>
                <w:sz w:val="24"/>
                <w:szCs w:val="24"/>
              </w:rPr>
              <w:t>AC-20(2)</w:t>
            </w:r>
            <w:r>
              <w:rPr>
                <w:rFonts w:ascii="Arial" w:hAnsi="Arial" w:cs="Arial"/>
                <w:bCs/>
                <w:sz w:val="24"/>
                <w:szCs w:val="24"/>
              </w:rPr>
              <w:t>[2]</w:t>
            </w:r>
          </w:p>
        </w:tc>
        <w:tc>
          <w:tcPr>
            <w:tcW w:w="1985" w:type="dxa"/>
          </w:tcPr>
          <w:p w:rsidR="006F3859" w:rsidRPr="00541B9C" w:rsidRDefault="006F3859" w:rsidP="00C87DB0">
            <w:pPr>
              <w:spacing w:before="120" w:after="120"/>
              <w:ind w:left="0"/>
              <w:rPr>
                <w:rFonts w:ascii="Arial" w:hAnsi="Arial" w:cs="Arial"/>
                <w:sz w:val="24"/>
                <w:szCs w:val="24"/>
              </w:rPr>
            </w:pPr>
            <w:r w:rsidRPr="00541B9C">
              <w:rPr>
                <w:rFonts w:ascii="Arial" w:hAnsi="Arial" w:cs="Arial"/>
                <w:bCs/>
                <w:sz w:val="24"/>
                <w:szCs w:val="24"/>
              </w:rPr>
              <w:t>AC-20(2)</w:t>
            </w:r>
            <w:r>
              <w:rPr>
                <w:rFonts w:ascii="Arial" w:hAnsi="Arial" w:cs="Arial"/>
                <w:bCs/>
                <w:sz w:val="24"/>
                <w:szCs w:val="24"/>
              </w:rPr>
              <w:t>[2]</w:t>
            </w:r>
            <w:r w:rsidRPr="00541B9C">
              <w:rPr>
                <w:rFonts w:ascii="Arial" w:hAnsi="Arial" w:cs="Arial"/>
                <w:bCs/>
                <w:sz w:val="24"/>
                <w:szCs w:val="24"/>
              </w:rPr>
              <w:t>{1}</w:t>
            </w:r>
          </w:p>
        </w:tc>
        <w:tc>
          <w:tcPr>
            <w:tcW w:w="4961" w:type="dxa"/>
          </w:tcPr>
          <w:p w:rsidR="006F3859" w:rsidRPr="00541B9C" w:rsidRDefault="006F3859" w:rsidP="00C87DB0">
            <w:pPr>
              <w:spacing w:before="120" w:after="120"/>
              <w:ind w:left="0"/>
              <w:rPr>
                <w:rFonts w:ascii="Arial" w:hAnsi="Arial" w:cs="Arial"/>
                <w:sz w:val="24"/>
                <w:szCs w:val="24"/>
                <w:lang w:val="uk-UA"/>
              </w:rPr>
            </w:pPr>
            <w:r w:rsidRPr="00541B9C">
              <w:rPr>
                <w:rFonts w:ascii="Arial" w:hAnsi="Arial" w:cs="Arial"/>
                <w:b w:val="0"/>
                <w:sz w:val="24"/>
                <w:szCs w:val="24"/>
                <w:lang w:val="uk-UA"/>
              </w:rPr>
              <w:t xml:space="preserve">обмежує </w:t>
            </w:r>
            <w:r w:rsidRPr="00541B9C">
              <w:rPr>
                <w:rFonts w:ascii="Arial" w:hAnsi="Arial" w:cs="Arial"/>
                <w:b w:val="0"/>
                <w:noProof/>
                <w:sz w:val="24"/>
                <w:szCs w:val="24"/>
                <w:lang w:val="ru-RU"/>
              </w:rPr>
              <w:t>використання портативних пристроїв зберігання даних, які знаходяться під контролем організації, уповноваженими особами на зовнішніх системах</w:t>
            </w:r>
          </w:p>
        </w:tc>
      </w:tr>
      <w:tr w:rsidR="006F3859" w:rsidRPr="00D45CCF" w:rsidTr="006F3859">
        <w:tc>
          <w:tcPr>
            <w:tcW w:w="1403" w:type="dxa"/>
            <w:vMerge/>
          </w:tcPr>
          <w:p w:rsidR="006F3859" w:rsidRPr="00541B9C" w:rsidRDefault="006F3859" w:rsidP="00D73ED8">
            <w:pPr>
              <w:spacing w:before="120" w:after="120"/>
              <w:ind w:left="0"/>
              <w:rPr>
                <w:rFonts w:ascii="Arial" w:hAnsi="Arial" w:cs="Arial"/>
                <w:sz w:val="24"/>
                <w:szCs w:val="24"/>
                <w:lang w:val="uk-UA"/>
              </w:rPr>
            </w:pPr>
          </w:p>
        </w:tc>
        <w:tc>
          <w:tcPr>
            <w:tcW w:w="1716" w:type="dxa"/>
            <w:vMerge/>
          </w:tcPr>
          <w:p w:rsidR="006F3859" w:rsidRPr="006F3859" w:rsidRDefault="006F3859" w:rsidP="00D62292">
            <w:pPr>
              <w:spacing w:before="120" w:after="120"/>
              <w:ind w:left="0"/>
              <w:rPr>
                <w:rFonts w:ascii="Arial" w:hAnsi="Arial" w:cs="Arial"/>
                <w:sz w:val="24"/>
                <w:szCs w:val="24"/>
                <w:lang w:val="ru-RU"/>
              </w:rPr>
            </w:pPr>
          </w:p>
        </w:tc>
        <w:tc>
          <w:tcPr>
            <w:tcW w:w="1985" w:type="dxa"/>
          </w:tcPr>
          <w:p w:rsidR="006F3859" w:rsidRPr="00541B9C" w:rsidRDefault="006F3859" w:rsidP="00C87DB0">
            <w:pPr>
              <w:spacing w:before="120" w:after="120"/>
              <w:ind w:left="0"/>
              <w:rPr>
                <w:rFonts w:ascii="Arial" w:hAnsi="Arial" w:cs="Arial"/>
                <w:sz w:val="24"/>
                <w:szCs w:val="24"/>
              </w:rPr>
            </w:pPr>
            <w:r w:rsidRPr="00541B9C">
              <w:rPr>
                <w:rFonts w:ascii="Arial" w:hAnsi="Arial" w:cs="Arial"/>
                <w:bCs/>
                <w:sz w:val="24"/>
                <w:szCs w:val="24"/>
              </w:rPr>
              <w:t>AC-20(2)</w:t>
            </w:r>
            <w:r>
              <w:rPr>
                <w:rFonts w:ascii="Arial" w:hAnsi="Arial" w:cs="Arial"/>
                <w:bCs/>
                <w:sz w:val="24"/>
                <w:szCs w:val="24"/>
              </w:rPr>
              <w:t>[2]</w:t>
            </w:r>
            <w:r w:rsidRPr="00541B9C">
              <w:rPr>
                <w:rFonts w:ascii="Arial" w:hAnsi="Arial" w:cs="Arial"/>
                <w:bCs/>
                <w:sz w:val="24"/>
                <w:szCs w:val="24"/>
              </w:rPr>
              <w:t>{2}</w:t>
            </w:r>
          </w:p>
        </w:tc>
        <w:tc>
          <w:tcPr>
            <w:tcW w:w="4961" w:type="dxa"/>
          </w:tcPr>
          <w:p w:rsidR="006F3859" w:rsidRPr="00541B9C" w:rsidRDefault="006F3859" w:rsidP="00C87DB0">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забороняє </w:t>
            </w:r>
            <w:r w:rsidRPr="00541B9C">
              <w:rPr>
                <w:rFonts w:ascii="Arial" w:hAnsi="Arial" w:cs="Arial"/>
                <w:b w:val="0"/>
                <w:noProof/>
                <w:sz w:val="24"/>
                <w:szCs w:val="24"/>
                <w:lang w:val="ru-RU"/>
              </w:rPr>
              <w:t>використання портативних пристроїв зберігання даних, які знаходяться під контролем організації, уповноваженими особами на зовнішніх системах</w:t>
            </w:r>
          </w:p>
        </w:tc>
      </w:tr>
      <w:tr w:rsidR="006F3859" w:rsidRPr="00D45CCF" w:rsidTr="00A7218B">
        <w:tc>
          <w:tcPr>
            <w:tcW w:w="1403" w:type="dxa"/>
            <w:vMerge/>
          </w:tcPr>
          <w:p w:rsidR="006F3859" w:rsidRPr="00541B9C" w:rsidRDefault="006F3859" w:rsidP="00D73ED8">
            <w:pPr>
              <w:spacing w:before="120" w:after="120"/>
              <w:ind w:left="0"/>
              <w:rPr>
                <w:rFonts w:ascii="Arial" w:hAnsi="Arial" w:cs="Arial"/>
                <w:sz w:val="24"/>
                <w:szCs w:val="24"/>
                <w:lang w:val="uk-UA"/>
              </w:rPr>
            </w:pPr>
          </w:p>
        </w:tc>
        <w:tc>
          <w:tcPr>
            <w:tcW w:w="8662" w:type="dxa"/>
            <w:gridSpan w:val="3"/>
          </w:tcPr>
          <w:p w:rsidR="006F3859" w:rsidRPr="00541B9C" w:rsidRDefault="006F3859"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6F3859" w:rsidRPr="00541B9C" w:rsidRDefault="006F385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щодо використання зовнішніх інформаційних систем; план безпеки; налаштування конфігурації інформаційної системи та супутня документація; угоди про підключення або роботу з інформаційними системами; документи з управління обліковими записами; інші відповідні документи чи записи].</w:t>
            </w:r>
          </w:p>
          <w:p w:rsidR="006F3859" w:rsidRPr="00541B9C" w:rsidRDefault="006F385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обмеження або заборону використання пристроїв зберігання даних, керованих організацією, у зовнішніх інформаційних системах; системні / мережеві адміністратори; організаційний персонал, відповідальний за інформаційну безпеку].</w:t>
            </w:r>
          </w:p>
          <w:p w:rsidR="006F3859" w:rsidRPr="00541B9C" w:rsidRDefault="006F385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w:t>
            </w:r>
            <w:r w:rsidRPr="00541B9C">
              <w:rPr>
                <w:rFonts w:ascii="Arial" w:hAnsi="Arial" w:cs="Arial"/>
                <w:b w:val="0"/>
                <w:sz w:val="24"/>
                <w:szCs w:val="24"/>
                <w:lang w:val="uk-UA"/>
              </w:rPr>
              <w:t>[ВИБІР: Автоматизовані механізми, що реалізують обмеження на використання портативних пристроїв зберігання даних].</w:t>
            </w:r>
          </w:p>
        </w:tc>
      </w:tr>
    </w:tbl>
    <w:p w:rsidR="005473C5" w:rsidRPr="00541B9C" w:rsidRDefault="005473C5"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574"/>
        <w:gridCol w:w="1843"/>
        <w:gridCol w:w="5245"/>
      </w:tblGrid>
      <w:tr w:rsidR="005473C5" w:rsidRPr="00D45CCF"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sz w:val="24"/>
                <w:szCs w:val="24"/>
              </w:rPr>
              <w:t>AC-20(3)</w:t>
            </w:r>
          </w:p>
        </w:tc>
        <w:tc>
          <w:tcPr>
            <w:tcW w:w="8662" w:type="dxa"/>
            <w:gridSpan w:val="3"/>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ВИКОРИСТАННЯ ЗОВНІШНІХ СИСТЕМ - СИСТЕМИ ТА КОМПОНЕНТИ, ЩО НЕ ЗНАХОДЯТЬСЯ У ВЛАСНОСТІ ОРГАНІЗАЦІЇ</w:t>
            </w:r>
          </w:p>
        </w:tc>
      </w:tr>
      <w:tr w:rsidR="005473C5" w:rsidRPr="00D45CCF" w:rsidTr="00A7218B">
        <w:tc>
          <w:tcPr>
            <w:tcW w:w="1403" w:type="dxa"/>
            <w:vMerge w:val="restart"/>
          </w:tcPr>
          <w:p w:rsidR="005473C5" w:rsidRPr="00541B9C" w:rsidRDefault="005473C5" w:rsidP="00D73ED8">
            <w:pPr>
              <w:spacing w:before="120" w:after="120"/>
              <w:ind w:left="0"/>
              <w:rPr>
                <w:rFonts w:ascii="Arial" w:hAnsi="Arial" w:cs="Arial"/>
                <w:sz w:val="24"/>
                <w:szCs w:val="24"/>
                <w:lang w:val="uk-UA"/>
              </w:rPr>
            </w:pPr>
          </w:p>
        </w:tc>
        <w:tc>
          <w:tcPr>
            <w:tcW w:w="8662" w:type="dxa"/>
            <w:gridSpan w:val="3"/>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6807B1">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006807B1" w:rsidRPr="00541B9C">
              <w:rPr>
                <w:rFonts w:ascii="Arial" w:hAnsi="Arial" w:cs="Arial"/>
                <w:b w:val="0"/>
                <w:sz w:val="24"/>
                <w:szCs w:val="24"/>
                <w:lang w:val="uk-UA"/>
              </w:rPr>
              <w:t xml:space="preserve"> організація:</w:t>
            </w:r>
            <w:r w:rsidRPr="00541B9C">
              <w:rPr>
                <w:rFonts w:ascii="Arial" w:hAnsi="Arial" w:cs="Arial"/>
                <w:b w:val="0"/>
                <w:sz w:val="24"/>
                <w:szCs w:val="24"/>
                <w:lang w:val="uk-UA"/>
              </w:rPr>
              <w:t xml:space="preserve"> </w:t>
            </w:r>
          </w:p>
        </w:tc>
      </w:tr>
      <w:tr w:rsidR="00DE172E" w:rsidRPr="00D45CCF" w:rsidTr="006807B1">
        <w:tc>
          <w:tcPr>
            <w:tcW w:w="1403" w:type="dxa"/>
            <w:vMerge/>
          </w:tcPr>
          <w:p w:rsidR="00DE172E" w:rsidRPr="00541B9C" w:rsidRDefault="00DE172E" w:rsidP="00D73ED8">
            <w:pPr>
              <w:spacing w:before="120" w:after="120"/>
              <w:ind w:left="0"/>
              <w:rPr>
                <w:rFonts w:ascii="Arial" w:hAnsi="Arial" w:cs="Arial"/>
                <w:sz w:val="24"/>
                <w:szCs w:val="24"/>
                <w:lang w:val="uk-UA"/>
              </w:rPr>
            </w:pPr>
          </w:p>
        </w:tc>
        <w:tc>
          <w:tcPr>
            <w:tcW w:w="1574" w:type="dxa"/>
          </w:tcPr>
          <w:p w:rsidR="00DE172E" w:rsidRPr="00DE172E" w:rsidRDefault="00DE172E" w:rsidP="00C87DB0">
            <w:pPr>
              <w:spacing w:before="120" w:after="120"/>
              <w:ind w:left="0"/>
              <w:rPr>
                <w:rFonts w:ascii="Arial" w:hAnsi="Arial" w:cs="Arial"/>
                <w:bCs/>
                <w:sz w:val="24"/>
                <w:szCs w:val="24"/>
              </w:rPr>
            </w:pPr>
            <w:r w:rsidRPr="00541B9C">
              <w:rPr>
                <w:rFonts w:ascii="Arial" w:hAnsi="Arial" w:cs="Arial"/>
                <w:sz w:val="24"/>
                <w:szCs w:val="24"/>
              </w:rPr>
              <w:t>AC-20(3)</w:t>
            </w:r>
            <w:r>
              <w:rPr>
                <w:rFonts w:ascii="Arial" w:hAnsi="Arial" w:cs="Arial"/>
                <w:sz w:val="24"/>
                <w:szCs w:val="24"/>
              </w:rPr>
              <w:t>[1]</w:t>
            </w:r>
          </w:p>
        </w:tc>
        <w:tc>
          <w:tcPr>
            <w:tcW w:w="7088" w:type="dxa"/>
            <w:gridSpan w:val="2"/>
          </w:tcPr>
          <w:p w:rsidR="00DE172E" w:rsidRPr="006F3859" w:rsidRDefault="00DE172E" w:rsidP="00C87DB0">
            <w:pPr>
              <w:spacing w:before="120" w:after="120"/>
              <w:ind w:left="0"/>
              <w:rPr>
                <w:rFonts w:ascii="Arial" w:hAnsi="Arial" w:cs="Arial"/>
                <w:b w:val="0"/>
                <w:sz w:val="24"/>
                <w:szCs w:val="24"/>
                <w:lang w:val="uk-UA"/>
              </w:rPr>
            </w:pPr>
            <w:r w:rsidRPr="006F3859">
              <w:rPr>
                <w:rFonts w:ascii="Arial" w:hAnsi="Arial" w:cs="Arial"/>
                <w:b w:val="0"/>
                <w:noProof/>
                <w:sz w:val="24"/>
                <w:szCs w:val="24"/>
                <w:lang w:val="ru-RU"/>
              </w:rPr>
              <w:t>організаці</w:t>
            </w:r>
            <w:r w:rsidRPr="006F3859">
              <w:rPr>
                <w:rFonts w:ascii="Arial" w:hAnsi="Arial" w:cs="Arial"/>
                <w:b w:val="0"/>
                <w:noProof/>
                <w:sz w:val="24"/>
                <w:szCs w:val="24"/>
                <w:lang w:val="uk-UA"/>
              </w:rPr>
              <w:t>я</w:t>
            </w:r>
            <w:r w:rsidRPr="006F3859">
              <w:rPr>
                <w:rFonts w:ascii="Arial" w:hAnsi="Arial" w:cs="Arial"/>
                <w:b w:val="0"/>
                <w:noProof/>
                <w:sz w:val="24"/>
                <w:szCs w:val="24"/>
                <w:lang w:val="ru-RU"/>
              </w:rPr>
              <w:t xml:space="preserve"> визнач</w:t>
            </w:r>
            <w:r w:rsidRPr="006F3859">
              <w:rPr>
                <w:rFonts w:ascii="Arial" w:hAnsi="Arial" w:cs="Arial"/>
                <w:b w:val="0"/>
                <w:noProof/>
                <w:sz w:val="24"/>
                <w:szCs w:val="24"/>
                <w:lang w:val="uk-UA"/>
              </w:rPr>
              <w:t xml:space="preserve">ає </w:t>
            </w:r>
            <w:r w:rsidRPr="006F3859">
              <w:rPr>
                <w:rFonts w:ascii="Arial" w:hAnsi="Arial" w:cs="Arial"/>
                <w:b w:val="0"/>
                <w:noProof/>
                <w:sz w:val="24"/>
                <w:szCs w:val="24"/>
                <w:lang w:val="ru-RU"/>
              </w:rPr>
              <w:t xml:space="preserve">обмеження використання </w:t>
            </w:r>
            <w:r w:rsidRPr="00541B9C">
              <w:rPr>
                <w:rFonts w:ascii="Arial" w:hAnsi="Arial" w:cs="Arial"/>
                <w:b w:val="0"/>
                <w:noProof/>
                <w:sz w:val="24"/>
                <w:szCs w:val="24"/>
                <w:lang w:val="uk-UA"/>
              </w:rPr>
              <w:t>систем та компонентів системи, що не знаходяться у власності організації</w:t>
            </w:r>
          </w:p>
        </w:tc>
      </w:tr>
      <w:tr w:rsidR="00DE172E" w:rsidRPr="00D45CCF" w:rsidTr="00DE172E">
        <w:tc>
          <w:tcPr>
            <w:tcW w:w="1403" w:type="dxa"/>
            <w:vMerge/>
          </w:tcPr>
          <w:p w:rsidR="00DE172E" w:rsidRPr="00541B9C" w:rsidRDefault="00DE172E" w:rsidP="00D73ED8">
            <w:pPr>
              <w:spacing w:before="120" w:after="120"/>
              <w:ind w:left="0"/>
              <w:rPr>
                <w:rFonts w:ascii="Arial" w:hAnsi="Arial" w:cs="Arial"/>
                <w:sz w:val="24"/>
                <w:szCs w:val="24"/>
                <w:lang w:val="uk-UA"/>
              </w:rPr>
            </w:pPr>
          </w:p>
        </w:tc>
        <w:tc>
          <w:tcPr>
            <w:tcW w:w="1574" w:type="dxa"/>
            <w:vMerge w:val="restart"/>
          </w:tcPr>
          <w:p w:rsidR="00DE172E" w:rsidRPr="00DE172E" w:rsidRDefault="00DE172E" w:rsidP="00DE172E">
            <w:pPr>
              <w:spacing w:before="120" w:after="120"/>
              <w:ind w:left="0"/>
              <w:rPr>
                <w:rFonts w:ascii="Arial" w:hAnsi="Arial" w:cs="Arial"/>
                <w:bCs/>
                <w:sz w:val="24"/>
                <w:szCs w:val="24"/>
              </w:rPr>
            </w:pPr>
            <w:r w:rsidRPr="00541B9C">
              <w:rPr>
                <w:rFonts w:ascii="Arial" w:hAnsi="Arial" w:cs="Arial"/>
                <w:sz w:val="24"/>
                <w:szCs w:val="24"/>
              </w:rPr>
              <w:t>AC-20(3)</w:t>
            </w:r>
            <w:r>
              <w:rPr>
                <w:rFonts w:ascii="Arial" w:hAnsi="Arial" w:cs="Arial"/>
                <w:sz w:val="24"/>
                <w:szCs w:val="24"/>
              </w:rPr>
              <w:t>[2]</w:t>
            </w:r>
          </w:p>
        </w:tc>
        <w:tc>
          <w:tcPr>
            <w:tcW w:w="1843" w:type="dxa"/>
          </w:tcPr>
          <w:p w:rsidR="00DE172E" w:rsidRPr="00541B9C" w:rsidRDefault="00DE172E" w:rsidP="00C87DB0">
            <w:pPr>
              <w:spacing w:before="120" w:after="120"/>
              <w:ind w:left="0"/>
              <w:rPr>
                <w:rFonts w:ascii="Arial" w:hAnsi="Arial" w:cs="Arial"/>
                <w:bCs/>
                <w:sz w:val="24"/>
                <w:szCs w:val="24"/>
              </w:rPr>
            </w:pPr>
            <w:r w:rsidRPr="00541B9C">
              <w:rPr>
                <w:rFonts w:ascii="Arial" w:hAnsi="Arial" w:cs="Arial"/>
                <w:sz w:val="24"/>
                <w:szCs w:val="24"/>
              </w:rPr>
              <w:t>AC-20(3)</w:t>
            </w:r>
            <w:r>
              <w:rPr>
                <w:rFonts w:ascii="Arial" w:hAnsi="Arial" w:cs="Arial"/>
                <w:sz w:val="24"/>
                <w:szCs w:val="24"/>
              </w:rPr>
              <w:t>[2]</w:t>
            </w:r>
            <w:r w:rsidRPr="00541B9C">
              <w:rPr>
                <w:rFonts w:ascii="Arial" w:hAnsi="Arial" w:cs="Arial"/>
                <w:sz w:val="24"/>
                <w:szCs w:val="24"/>
              </w:rPr>
              <w:t>{1}</w:t>
            </w:r>
          </w:p>
        </w:tc>
        <w:tc>
          <w:tcPr>
            <w:tcW w:w="5245" w:type="dxa"/>
          </w:tcPr>
          <w:p w:rsidR="00DE172E" w:rsidRPr="00541B9C" w:rsidRDefault="00DE172E" w:rsidP="00C87DB0">
            <w:pPr>
              <w:spacing w:before="120" w:after="120"/>
              <w:ind w:left="0"/>
              <w:rPr>
                <w:rFonts w:ascii="Arial" w:hAnsi="Arial" w:cs="Arial"/>
                <w:sz w:val="24"/>
                <w:szCs w:val="24"/>
                <w:lang w:val="uk-UA"/>
              </w:rPr>
            </w:pPr>
            <w:r w:rsidRPr="00541B9C">
              <w:rPr>
                <w:rFonts w:ascii="Arial" w:hAnsi="Arial" w:cs="Arial"/>
                <w:b w:val="0"/>
                <w:sz w:val="24"/>
                <w:szCs w:val="24"/>
                <w:lang w:val="uk-UA"/>
              </w:rPr>
              <w:t xml:space="preserve">обмежує </w:t>
            </w:r>
            <w:r w:rsidRPr="00541B9C">
              <w:rPr>
                <w:rFonts w:ascii="Arial" w:hAnsi="Arial" w:cs="Arial"/>
                <w:b w:val="0"/>
                <w:noProof/>
                <w:sz w:val="24"/>
                <w:szCs w:val="24"/>
                <w:lang w:val="uk-UA"/>
              </w:rPr>
              <w:t>використання систем та компонентів системи, що не знаходяться у власності організації, для обробки, зберігання або передачі організаційної інформації</w:t>
            </w:r>
          </w:p>
        </w:tc>
      </w:tr>
      <w:tr w:rsidR="00DE172E" w:rsidRPr="00D45CCF" w:rsidTr="00DE172E">
        <w:tc>
          <w:tcPr>
            <w:tcW w:w="1403" w:type="dxa"/>
            <w:vMerge/>
          </w:tcPr>
          <w:p w:rsidR="00DE172E" w:rsidRPr="00541B9C" w:rsidRDefault="00DE172E" w:rsidP="00D73ED8">
            <w:pPr>
              <w:spacing w:before="120" w:after="120"/>
              <w:ind w:left="0"/>
              <w:rPr>
                <w:rFonts w:ascii="Arial" w:hAnsi="Arial" w:cs="Arial"/>
                <w:sz w:val="24"/>
                <w:szCs w:val="24"/>
                <w:lang w:val="uk-UA"/>
              </w:rPr>
            </w:pPr>
          </w:p>
        </w:tc>
        <w:tc>
          <w:tcPr>
            <w:tcW w:w="1574" w:type="dxa"/>
            <w:vMerge/>
          </w:tcPr>
          <w:p w:rsidR="00DE172E" w:rsidRPr="00DE172E" w:rsidRDefault="00DE172E" w:rsidP="00D62292">
            <w:pPr>
              <w:spacing w:before="120" w:after="120"/>
              <w:ind w:left="0"/>
              <w:rPr>
                <w:rFonts w:ascii="Arial" w:hAnsi="Arial" w:cs="Arial"/>
                <w:bCs/>
                <w:sz w:val="24"/>
                <w:szCs w:val="24"/>
                <w:lang w:val="ru-RU"/>
              </w:rPr>
            </w:pPr>
          </w:p>
        </w:tc>
        <w:tc>
          <w:tcPr>
            <w:tcW w:w="1843" w:type="dxa"/>
          </w:tcPr>
          <w:p w:rsidR="00DE172E" w:rsidRPr="00541B9C" w:rsidRDefault="00DE172E" w:rsidP="00C87DB0">
            <w:pPr>
              <w:spacing w:before="120" w:after="120"/>
              <w:ind w:left="0"/>
              <w:rPr>
                <w:rFonts w:ascii="Arial" w:hAnsi="Arial" w:cs="Arial"/>
                <w:bCs/>
                <w:sz w:val="24"/>
                <w:szCs w:val="24"/>
              </w:rPr>
            </w:pPr>
            <w:r w:rsidRPr="00541B9C">
              <w:rPr>
                <w:rFonts w:ascii="Arial" w:hAnsi="Arial" w:cs="Arial"/>
                <w:sz w:val="24"/>
                <w:szCs w:val="24"/>
              </w:rPr>
              <w:t>AC-20(3)</w:t>
            </w:r>
            <w:r>
              <w:rPr>
                <w:rFonts w:ascii="Arial" w:hAnsi="Arial" w:cs="Arial"/>
                <w:sz w:val="24"/>
                <w:szCs w:val="24"/>
              </w:rPr>
              <w:t>[2]</w:t>
            </w:r>
            <w:r w:rsidRPr="00541B9C">
              <w:rPr>
                <w:rFonts w:ascii="Arial" w:hAnsi="Arial" w:cs="Arial"/>
                <w:sz w:val="24"/>
                <w:szCs w:val="24"/>
              </w:rPr>
              <w:t>{2}</w:t>
            </w:r>
          </w:p>
        </w:tc>
        <w:tc>
          <w:tcPr>
            <w:tcW w:w="5245" w:type="dxa"/>
          </w:tcPr>
          <w:p w:rsidR="00DE172E" w:rsidRPr="00541B9C" w:rsidRDefault="00DE172E" w:rsidP="00C87DB0">
            <w:pPr>
              <w:spacing w:before="120" w:after="120"/>
              <w:ind w:left="0"/>
              <w:rPr>
                <w:rFonts w:ascii="Arial" w:hAnsi="Arial" w:cs="Arial"/>
                <w:sz w:val="24"/>
                <w:szCs w:val="24"/>
                <w:lang w:val="uk-UA"/>
              </w:rPr>
            </w:pPr>
            <w:r w:rsidRPr="00541B9C">
              <w:rPr>
                <w:rFonts w:ascii="Arial" w:hAnsi="Arial" w:cs="Arial"/>
                <w:b w:val="0"/>
                <w:sz w:val="24"/>
                <w:szCs w:val="24"/>
                <w:lang w:val="uk-UA"/>
              </w:rPr>
              <w:t xml:space="preserve">забороняє </w:t>
            </w:r>
            <w:r w:rsidRPr="00541B9C">
              <w:rPr>
                <w:rFonts w:ascii="Arial" w:hAnsi="Arial" w:cs="Arial"/>
                <w:b w:val="0"/>
                <w:noProof/>
                <w:sz w:val="24"/>
                <w:szCs w:val="24"/>
                <w:lang w:val="uk-UA"/>
              </w:rPr>
              <w:t>використання систем та компонентів системи, що не знаходяться у власності організації, для обробки, зберігання або передачі організаційної інформації</w:t>
            </w:r>
            <w:r w:rsidRPr="00541B9C">
              <w:rPr>
                <w:rFonts w:ascii="Arial" w:hAnsi="Arial" w:cs="Arial"/>
                <w:b w:val="0"/>
                <w:sz w:val="24"/>
                <w:szCs w:val="24"/>
                <w:lang w:val="uk-UA"/>
              </w:rPr>
              <w:t>.</w:t>
            </w:r>
          </w:p>
        </w:tc>
      </w:tr>
      <w:tr w:rsidR="00DE172E" w:rsidRPr="00D45CCF" w:rsidTr="00A7218B">
        <w:tc>
          <w:tcPr>
            <w:tcW w:w="1403" w:type="dxa"/>
            <w:vMerge/>
          </w:tcPr>
          <w:p w:rsidR="00DE172E" w:rsidRPr="00541B9C" w:rsidRDefault="00DE172E" w:rsidP="00D73ED8">
            <w:pPr>
              <w:spacing w:before="120" w:after="120"/>
              <w:ind w:left="0"/>
              <w:rPr>
                <w:rFonts w:ascii="Arial" w:hAnsi="Arial" w:cs="Arial"/>
                <w:sz w:val="24"/>
                <w:szCs w:val="24"/>
                <w:lang w:val="uk-UA"/>
              </w:rPr>
            </w:pPr>
          </w:p>
        </w:tc>
        <w:tc>
          <w:tcPr>
            <w:tcW w:w="8662" w:type="dxa"/>
            <w:gridSpan w:val="3"/>
          </w:tcPr>
          <w:p w:rsidR="00DE172E" w:rsidRPr="00541B9C" w:rsidRDefault="00DE172E"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DE172E" w:rsidRPr="00541B9C" w:rsidRDefault="00DE172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щодо використання зовнішніх інформаційних систем; план безпеки;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угоди про підключення або обробку інформаційної системи; документи з управління рахунками; записи аудиту інформаційної системи, інші відповідні документи чи записи].</w:t>
            </w:r>
          </w:p>
          <w:p w:rsidR="00DE172E" w:rsidRPr="00541B9C" w:rsidRDefault="00DE172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обмеження або заборону використання інформаційних систем, компонентів системи чи пристроїв, що не належать до організації; системні </w:t>
            </w:r>
            <w:r>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DE172E" w:rsidRPr="00541B9C" w:rsidRDefault="00DE172E" w:rsidP="00DE172E">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реалізують обмеження щодо використання не організаційних систем </w:t>
            </w:r>
            <w:r>
              <w:rPr>
                <w:rFonts w:ascii="Arial" w:hAnsi="Arial" w:cs="Arial"/>
                <w:b w:val="0"/>
                <w:sz w:val="24"/>
                <w:szCs w:val="24"/>
                <w:lang w:val="uk-UA"/>
              </w:rPr>
              <w:t>або</w:t>
            </w:r>
            <w:r w:rsidRPr="00541B9C">
              <w:rPr>
                <w:rFonts w:ascii="Arial" w:hAnsi="Arial" w:cs="Arial"/>
                <w:b w:val="0"/>
                <w:sz w:val="24"/>
                <w:szCs w:val="24"/>
                <w:lang w:val="uk-UA"/>
              </w:rPr>
              <w:t xml:space="preserve"> компонентів </w:t>
            </w:r>
            <w:r>
              <w:rPr>
                <w:rFonts w:ascii="Arial" w:hAnsi="Arial" w:cs="Arial"/>
                <w:b w:val="0"/>
                <w:sz w:val="24"/>
                <w:szCs w:val="24"/>
                <w:lang w:val="uk-UA"/>
              </w:rPr>
              <w:t>або</w:t>
            </w:r>
            <w:r w:rsidRPr="00541B9C">
              <w:rPr>
                <w:rFonts w:ascii="Arial" w:hAnsi="Arial" w:cs="Arial"/>
                <w:b w:val="0"/>
                <w:sz w:val="24"/>
                <w:szCs w:val="24"/>
                <w:lang w:val="uk-UA"/>
              </w:rPr>
              <w:t xml:space="preserve"> пристроїв].</w:t>
            </w:r>
          </w:p>
        </w:tc>
      </w:tr>
    </w:tbl>
    <w:p w:rsidR="005473C5" w:rsidRPr="00541B9C" w:rsidRDefault="005473C5"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5473C5" w:rsidRPr="00D45CCF"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sz w:val="24"/>
                <w:szCs w:val="24"/>
              </w:rPr>
              <w:t>AC-20(4)</w:t>
            </w:r>
          </w:p>
        </w:tc>
        <w:tc>
          <w:tcPr>
            <w:tcW w:w="8662" w:type="dxa"/>
            <w:gridSpan w:val="2"/>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ВИКОРИСТАННЯ ЗОВНІШНІХ СИСТЕМ - ПРИСТРОЇ ДЛЯ ЗБЕРІГАННЯ ДАНИХ, ЯКІ МОЖУТЬ МАТИ ДОСТУП ДО МЕРЕЖІ</w:t>
            </w:r>
          </w:p>
        </w:tc>
      </w:tr>
      <w:tr w:rsidR="005473C5" w:rsidRPr="00D45CCF" w:rsidTr="00A7218B">
        <w:tc>
          <w:tcPr>
            <w:tcW w:w="1403" w:type="dxa"/>
            <w:vMerge w:val="restart"/>
          </w:tcPr>
          <w:p w:rsidR="005473C5" w:rsidRPr="00541B9C" w:rsidRDefault="005473C5" w:rsidP="00D73ED8">
            <w:pPr>
              <w:spacing w:before="120" w:after="120"/>
              <w:ind w:left="0"/>
              <w:rPr>
                <w:rFonts w:ascii="Arial" w:hAnsi="Arial" w:cs="Arial"/>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DE172E" w:rsidRPr="00D45CCF" w:rsidTr="00DE172E">
        <w:trPr>
          <w:trHeight w:val="725"/>
        </w:trPr>
        <w:tc>
          <w:tcPr>
            <w:tcW w:w="1403" w:type="dxa"/>
            <w:vMerge/>
          </w:tcPr>
          <w:p w:rsidR="00DE172E" w:rsidRPr="00541B9C" w:rsidRDefault="00DE172E" w:rsidP="00D73ED8">
            <w:pPr>
              <w:spacing w:before="120" w:after="120"/>
              <w:ind w:left="0"/>
              <w:rPr>
                <w:rFonts w:ascii="Arial" w:hAnsi="Arial" w:cs="Arial"/>
                <w:sz w:val="24"/>
                <w:szCs w:val="24"/>
                <w:lang w:val="uk-UA"/>
              </w:rPr>
            </w:pPr>
          </w:p>
        </w:tc>
        <w:tc>
          <w:tcPr>
            <w:tcW w:w="1574" w:type="dxa"/>
          </w:tcPr>
          <w:p w:rsidR="00DE172E" w:rsidRPr="00541B9C" w:rsidRDefault="00DE172E" w:rsidP="00C87DB0">
            <w:pPr>
              <w:spacing w:before="120" w:after="120"/>
              <w:ind w:left="0"/>
              <w:rPr>
                <w:rFonts w:ascii="Arial" w:hAnsi="Arial" w:cs="Arial"/>
                <w:b w:val="0"/>
                <w:sz w:val="24"/>
                <w:szCs w:val="24"/>
                <w:lang w:val="uk-UA"/>
              </w:rPr>
            </w:pPr>
            <w:r w:rsidRPr="00541B9C">
              <w:rPr>
                <w:rStyle w:val="fontstyle01"/>
                <w:rFonts w:ascii="Arial" w:hAnsi="Arial" w:cs="Arial"/>
                <w:b/>
                <w:sz w:val="24"/>
                <w:szCs w:val="24"/>
              </w:rPr>
              <w:t xml:space="preserve">AC-20(4)[1] </w:t>
            </w:r>
          </w:p>
        </w:tc>
        <w:tc>
          <w:tcPr>
            <w:tcW w:w="7088" w:type="dxa"/>
          </w:tcPr>
          <w:p w:rsidR="00DE172E" w:rsidRPr="006F3859" w:rsidRDefault="00DE172E"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w:t>
            </w:r>
            <w:r w:rsidRPr="00541B9C">
              <w:rPr>
                <w:rFonts w:ascii="Arial" w:hAnsi="Arial" w:cs="Arial"/>
                <w:b w:val="0"/>
                <w:noProof/>
                <w:sz w:val="24"/>
                <w:szCs w:val="24"/>
                <w:lang w:val="ru-RU"/>
              </w:rPr>
              <w:t>пристрої для зберігання даних, які можуть мати доступ до мережі</w:t>
            </w:r>
            <w:r w:rsidRPr="00541B9C">
              <w:rPr>
                <w:rFonts w:ascii="Arial" w:hAnsi="Arial" w:cs="Arial"/>
                <w:b w:val="0"/>
                <w:sz w:val="24"/>
                <w:szCs w:val="24"/>
                <w:lang w:val="uk-UA"/>
              </w:rPr>
              <w:t>;</w:t>
            </w:r>
          </w:p>
        </w:tc>
      </w:tr>
      <w:tr w:rsidR="00DE172E" w:rsidRPr="00D45CCF" w:rsidTr="00A7218B">
        <w:tc>
          <w:tcPr>
            <w:tcW w:w="1403" w:type="dxa"/>
            <w:vMerge/>
          </w:tcPr>
          <w:p w:rsidR="00DE172E" w:rsidRPr="00541B9C" w:rsidRDefault="00DE172E" w:rsidP="00D73ED8">
            <w:pPr>
              <w:spacing w:before="120" w:after="120"/>
              <w:ind w:left="0"/>
              <w:rPr>
                <w:rFonts w:ascii="Arial" w:hAnsi="Arial" w:cs="Arial"/>
                <w:sz w:val="24"/>
                <w:szCs w:val="24"/>
                <w:lang w:val="uk-UA"/>
              </w:rPr>
            </w:pPr>
          </w:p>
        </w:tc>
        <w:tc>
          <w:tcPr>
            <w:tcW w:w="1574" w:type="dxa"/>
          </w:tcPr>
          <w:p w:rsidR="00DE172E" w:rsidRPr="00541B9C" w:rsidRDefault="00DE172E"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AC-20(4)[2]</w:t>
            </w:r>
          </w:p>
        </w:tc>
        <w:tc>
          <w:tcPr>
            <w:tcW w:w="7088" w:type="dxa"/>
          </w:tcPr>
          <w:p w:rsidR="00DE172E" w:rsidRPr="00541B9C" w:rsidRDefault="00DE172E"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забороняє використовувати визначені організацією </w:t>
            </w:r>
            <w:r w:rsidRPr="00541B9C">
              <w:rPr>
                <w:rFonts w:ascii="Arial" w:hAnsi="Arial" w:cs="Arial"/>
                <w:b w:val="0"/>
                <w:noProof/>
                <w:sz w:val="24"/>
                <w:szCs w:val="24"/>
                <w:lang w:val="ru-RU"/>
              </w:rPr>
              <w:t>пристрої для зберігання даних, які можуть мати доступ до мережі</w:t>
            </w:r>
            <w:r w:rsidRPr="00541B9C">
              <w:rPr>
                <w:rFonts w:ascii="Arial" w:hAnsi="Arial" w:cs="Arial"/>
                <w:b w:val="0"/>
                <w:sz w:val="24"/>
                <w:szCs w:val="24"/>
                <w:lang w:val="uk-UA"/>
              </w:rPr>
              <w:t xml:space="preserve"> у зовнішніх інформаційних системах.</w:t>
            </w:r>
          </w:p>
        </w:tc>
      </w:tr>
      <w:tr w:rsidR="00DE172E" w:rsidRPr="00D45CCF" w:rsidTr="00A7218B">
        <w:tc>
          <w:tcPr>
            <w:tcW w:w="1403" w:type="dxa"/>
            <w:vMerge/>
          </w:tcPr>
          <w:p w:rsidR="00DE172E" w:rsidRPr="00541B9C" w:rsidRDefault="00DE172E" w:rsidP="00D73ED8">
            <w:pPr>
              <w:spacing w:before="120" w:after="120"/>
              <w:ind w:left="0"/>
              <w:rPr>
                <w:rFonts w:ascii="Arial" w:hAnsi="Arial" w:cs="Arial"/>
                <w:sz w:val="24"/>
                <w:szCs w:val="24"/>
                <w:lang w:val="uk-UA"/>
              </w:rPr>
            </w:pPr>
          </w:p>
        </w:tc>
        <w:tc>
          <w:tcPr>
            <w:tcW w:w="8662" w:type="dxa"/>
            <w:gridSpan w:val="2"/>
          </w:tcPr>
          <w:p w:rsidR="00DE172E" w:rsidRPr="00541B9C" w:rsidRDefault="00DE172E"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DE172E" w:rsidRPr="00541B9C" w:rsidRDefault="00DE172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 стосуються використання мережевих пристроїв зберігання даних у зовнішніх інформаційних системах; план безпеки,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на інформаційні системи; налаштування конфігурації інформаційної системи та супутня документація; угоди про підключення або роботу з інформаційною системою; перелік мережевих доступних пристроїв зберігання даних, за</w:t>
            </w:r>
            <w:r w:rsidRPr="00541B9C">
              <w:rPr>
                <w:rFonts w:ascii="Arial" w:hAnsi="Arial" w:cs="Arial"/>
                <w:b w:val="0"/>
                <w:sz w:val="24"/>
                <w:szCs w:val="24"/>
                <w:lang w:val="uk-UA"/>
              </w:rPr>
              <w:lastRenderedPageBreak/>
              <w:t>боронених до використання у зовнішніх інформаційних системах; записи аудиту інформаційної системи; інші відповідні документи чи записи].</w:t>
            </w:r>
          </w:p>
          <w:p w:rsidR="00DE172E" w:rsidRPr="00541B9C" w:rsidRDefault="00DE172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заборону використання мережевих пристроїв зберігання даних у зовнішніх інформаційних системах; системні / мережеві адміністратори; організаційний персонал, відповідальний за інформаційну безпеку].</w:t>
            </w:r>
          </w:p>
          <w:p w:rsidR="00DE172E" w:rsidRPr="00541B9C" w:rsidRDefault="00DE172E" w:rsidP="00FA0C25">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забороняють використовувати мережеві пристрої зберігання даних у зовнішніх інформаційних системах].</w:t>
            </w:r>
          </w:p>
        </w:tc>
      </w:tr>
    </w:tbl>
    <w:p w:rsidR="005473C5" w:rsidRPr="00541B9C" w:rsidRDefault="005473C5"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993"/>
        <w:gridCol w:w="1276"/>
        <w:gridCol w:w="1559"/>
        <w:gridCol w:w="6237"/>
      </w:tblGrid>
      <w:tr w:rsidR="005473C5" w:rsidRPr="00541B9C" w:rsidTr="00A7218B">
        <w:tc>
          <w:tcPr>
            <w:tcW w:w="993" w:type="dxa"/>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bCs/>
                <w:sz w:val="24"/>
                <w:szCs w:val="24"/>
              </w:rPr>
              <w:t>AC-21</w:t>
            </w:r>
          </w:p>
        </w:tc>
        <w:tc>
          <w:tcPr>
            <w:tcW w:w="9072" w:type="dxa"/>
            <w:gridSpan w:val="3"/>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sz w:val="24"/>
                <w:szCs w:val="24"/>
              </w:rPr>
              <w:t>РОЗПОВСЮДЖЕННЯ ІНФОРМАЦІЇ</w:t>
            </w:r>
          </w:p>
        </w:tc>
      </w:tr>
      <w:tr w:rsidR="005473C5" w:rsidRPr="00D45CCF" w:rsidTr="00A7218B">
        <w:tc>
          <w:tcPr>
            <w:tcW w:w="993" w:type="dxa"/>
            <w:vMerge w:val="restart"/>
          </w:tcPr>
          <w:p w:rsidR="005473C5" w:rsidRPr="00541B9C" w:rsidRDefault="005473C5" w:rsidP="00D73ED8">
            <w:pPr>
              <w:spacing w:before="120" w:after="120"/>
              <w:ind w:left="0"/>
              <w:rPr>
                <w:rFonts w:ascii="Arial" w:hAnsi="Arial" w:cs="Arial"/>
                <w:sz w:val="24"/>
                <w:szCs w:val="24"/>
                <w:lang w:val="uk-UA"/>
              </w:rPr>
            </w:pPr>
          </w:p>
        </w:tc>
        <w:tc>
          <w:tcPr>
            <w:tcW w:w="9072" w:type="dxa"/>
            <w:gridSpan w:val="3"/>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5473C5" w:rsidRPr="00D45CCF" w:rsidTr="00A7218B">
        <w:trPr>
          <w:trHeight w:val="513"/>
        </w:trPr>
        <w:tc>
          <w:tcPr>
            <w:tcW w:w="993" w:type="dxa"/>
            <w:vMerge/>
          </w:tcPr>
          <w:p w:rsidR="005473C5" w:rsidRPr="00541B9C" w:rsidRDefault="005473C5" w:rsidP="00D73ED8">
            <w:pPr>
              <w:spacing w:before="120" w:after="120"/>
              <w:ind w:left="0"/>
              <w:rPr>
                <w:rFonts w:ascii="Arial" w:hAnsi="Arial" w:cs="Arial"/>
                <w:sz w:val="24"/>
                <w:szCs w:val="24"/>
                <w:lang w:val="uk-UA"/>
              </w:rPr>
            </w:pPr>
          </w:p>
        </w:tc>
        <w:tc>
          <w:tcPr>
            <w:tcW w:w="1276" w:type="dxa"/>
            <w:vMerge w:val="restart"/>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AC-21(a)</w:t>
            </w:r>
          </w:p>
        </w:tc>
        <w:tc>
          <w:tcPr>
            <w:tcW w:w="1559"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AC-21(a)[1]</w:t>
            </w:r>
          </w:p>
        </w:tc>
        <w:tc>
          <w:tcPr>
            <w:tcW w:w="6237"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обставини обміну інформацією, коли необхідна обережність користувача;</w:t>
            </w:r>
          </w:p>
        </w:tc>
      </w:tr>
      <w:tr w:rsidR="005473C5" w:rsidRPr="00D45CCF" w:rsidTr="00A7218B">
        <w:tc>
          <w:tcPr>
            <w:tcW w:w="993" w:type="dxa"/>
            <w:vMerge/>
          </w:tcPr>
          <w:p w:rsidR="005473C5" w:rsidRPr="00541B9C" w:rsidRDefault="005473C5" w:rsidP="00D73ED8">
            <w:pPr>
              <w:spacing w:before="120" w:after="120"/>
              <w:ind w:left="0"/>
              <w:rPr>
                <w:rFonts w:ascii="Arial" w:hAnsi="Arial" w:cs="Arial"/>
                <w:sz w:val="24"/>
                <w:szCs w:val="24"/>
                <w:lang w:val="uk-UA"/>
              </w:rPr>
            </w:pPr>
          </w:p>
        </w:tc>
        <w:tc>
          <w:tcPr>
            <w:tcW w:w="1276" w:type="dxa"/>
            <w:vMerge/>
          </w:tcPr>
          <w:p w:rsidR="005473C5" w:rsidRPr="00541B9C" w:rsidRDefault="005473C5" w:rsidP="00D73ED8">
            <w:pPr>
              <w:spacing w:before="120" w:after="120"/>
              <w:ind w:left="0"/>
              <w:rPr>
                <w:rFonts w:ascii="Arial" w:hAnsi="Arial" w:cs="Arial"/>
                <w:sz w:val="24"/>
                <w:szCs w:val="24"/>
                <w:lang w:val="uk-UA"/>
              </w:rPr>
            </w:pPr>
          </w:p>
        </w:tc>
        <w:tc>
          <w:tcPr>
            <w:tcW w:w="1559" w:type="dxa"/>
          </w:tcPr>
          <w:p w:rsidR="005473C5" w:rsidRPr="00541B9C" w:rsidRDefault="005473C5" w:rsidP="00D73ED8">
            <w:pPr>
              <w:spacing w:before="120" w:after="120"/>
              <w:ind w:left="0"/>
              <w:rPr>
                <w:rFonts w:ascii="Arial" w:hAnsi="Arial" w:cs="Arial"/>
                <w:sz w:val="24"/>
                <w:szCs w:val="24"/>
                <w:lang w:val="uk-UA"/>
              </w:rPr>
            </w:pPr>
            <w:r w:rsidRPr="00541B9C">
              <w:rPr>
                <w:rStyle w:val="fontstyle01"/>
                <w:rFonts w:ascii="Arial" w:hAnsi="Arial" w:cs="Arial"/>
                <w:b/>
                <w:sz w:val="24"/>
                <w:szCs w:val="24"/>
              </w:rPr>
              <w:t>AC-21(a)[2]</w:t>
            </w:r>
          </w:p>
        </w:tc>
        <w:tc>
          <w:tcPr>
            <w:tcW w:w="6237"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полегшує обмін інформацією, дозволяючи уповноваженим користувачам визначати, чи санкціоновані права доступу, призначені партнеру спільного доступу, відповідають обмеженням доступу до інформації для визначених організацією обставин обміну інформацією;</w:t>
            </w:r>
          </w:p>
        </w:tc>
      </w:tr>
      <w:tr w:rsidR="005473C5" w:rsidRPr="00D45CCF" w:rsidTr="00A7218B">
        <w:tc>
          <w:tcPr>
            <w:tcW w:w="993" w:type="dxa"/>
            <w:vMerge/>
          </w:tcPr>
          <w:p w:rsidR="005473C5" w:rsidRPr="00541B9C" w:rsidRDefault="005473C5" w:rsidP="00D73ED8">
            <w:pPr>
              <w:spacing w:before="120" w:after="120"/>
              <w:ind w:left="0"/>
              <w:rPr>
                <w:rFonts w:ascii="Arial" w:hAnsi="Arial" w:cs="Arial"/>
                <w:sz w:val="24"/>
                <w:szCs w:val="24"/>
                <w:lang w:val="uk-UA"/>
              </w:rPr>
            </w:pPr>
          </w:p>
        </w:tc>
        <w:tc>
          <w:tcPr>
            <w:tcW w:w="1276" w:type="dxa"/>
            <w:vMerge w:val="restart"/>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AC-21(b)</w:t>
            </w:r>
          </w:p>
        </w:tc>
        <w:tc>
          <w:tcPr>
            <w:tcW w:w="1559"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AC-21(b)[1]</w:t>
            </w:r>
          </w:p>
        </w:tc>
        <w:tc>
          <w:tcPr>
            <w:tcW w:w="6237" w:type="dxa"/>
          </w:tcPr>
          <w:p w:rsidR="005473C5" w:rsidRPr="00541B9C" w:rsidRDefault="005473C5" w:rsidP="004E6F75">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автоматизовані механізми або ручні процеси, які слід використовувати для надання допомоги користувачам у прийнятті рішень щодо обміну </w:t>
            </w:r>
            <w:r w:rsidR="004E6F75">
              <w:rPr>
                <w:rFonts w:ascii="Arial" w:hAnsi="Arial" w:cs="Arial"/>
                <w:b w:val="0"/>
                <w:sz w:val="24"/>
                <w:szCs w:val="24"/>
                <w:lang w:val="uk-UA"/>
              </w:rPr>
              <w:t>та</w:t>
            </w:r>
            <w:r w:rsidRPr="00541B9C">
              <w:rPr>
                <w:rFonts w:ascii="Arial" w:hAnsi="Arial" w:cs="Arial"/>
                <w:b w:val="0"/>
                <w:sz w:val="24"/>
                <w:szCs w:val="24"/>
                <w:lang w:val="uk-UA"/>
              </w:rPr>
              <w:t xml:space="preserve"> співпраці;</w:t>
            </w:r>
          </w:p>
        </w:tc>
      </w:tr>
      <w:tr w:rsidR="005473C5" w:rsidRPr="00D45CCF" w:rsidTr="00A7218B">
        <w:tc>
          <w:tcPr>
            <w:tcW w:w="993" w:type="dxa"/>
            <w:vMerge/>
          </w:tcPr>
          <w:p w:rsidR="005473C5" w:rsidRPr="00541B9C" w:rsidRDefault="005473C5" w:rsidP="00D73ED8">
            <w:pPr>
              <w:spacing w:before="120" w:after="120"/>
              <w:ind w:left="0"/>
              <w:rPr>
                <w:rFonts w:ascii="Arial" w:hAnsi="Arial" w:cs="Arial"/>
                <w:sz w:val="24"/>
                <w:szCs w:val="24"/>
                <w:lang w:val="uk-UA"/>
              </w:rPr>
            </w:pPr>
          </w:p>
        </w:tc>
        <w:tc>
          <w:tcPr>
            <w:tcW w:w="1276" w:type="dxa"/>
            <w:vMerge/>
          </w:tcPr>
          <w:p w:rsidR="005473C5" w:rsidRPr="00541B9C" w:rsidRDefault="005473C5" w:rsidP="00D73ED8">
            <w:pPr>
              <w:spacing w:before="120" w:after="120"/>
              <w:ind w:left="0"/>
              <w:rPr>
                <w:rFonts w:ascii="Arial" w:hAnsi="Arial" w:cs="Arial"/>
                <w:sz w:val="24"/>
                <w:szCs w:val="24"/>
                <w:lang w:val="uk-UA"/>
              </w:rPr>
            </w:pPr>
          </w:p>
        </w:tc>
        <w:tc>
          <w:tcPr>
            <w:tcW w:w="1559" w:type="dxa"/>
          </w:tcPr>
          <w:p w:rsidR="005473C5" w:rsidRPr="00541B9C" w:rsidRDefault="005473C5" w:rsidP="00D73ED8">
            <w:pPr>
              <w:spacing w:before="120" w:after="120"/>
              <w:ind w:left="0"/>
              <w:rPr>
                <w:rFonts w:ascii="Arial" w:hAnsi="Arial" w:cs="Arial"/>
                <w:sz w:val="24"/>
                <w:szCs w:val="24"/>
                <w:lang w:val="uk-UA"/>
              </w:rPr>
            </w:pPr>
            <w:r w:rsidRPr="00541B9C">
              <w:rPr>
                <w:rStyle w:val="fontstyle01"/>
                <w:rFonts w:ascii="Arial" w:hAnsi="Arial" w:cs="Arial"/>
                <w:b/>
                <w:sz w:val="24"/>
                <w:szCs w:val="24"/>
              </w:rPr>
              <w:t>AC-21(b)[2]</w:t>
            </w:r>
          </w:p>
        </w:tc>
        <w:tc>
          <w:tcPr>
            <w:tcW w:w="6237" w:type="dxa"/>
          </w:tcPr>
          <w:p w:rsidR="005473C5" w:rsidRPr="00541B9C" w:rsidRDefault="005473C5" w:rsidP="004E6F75">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використовує визначені організацією автоматизовані механізми або ручні процеси, щоб допомогти користувачам у прийнятті рішень щодо обміну </w:t>
            </w:r>
            <w:r w:rsidR="004E6F75">
              <w:rPr>
                <w:rFonts w:ascii="Arial" w:hAnsi="Arial" w:cs="Arial"/>
                <w:b w:val="0"/>
                <w:sz w:val="24"/>
                <w:szCs w:val="24"/>
                <w:lang w:val="uk-UA"/>
              </w:rPr>
              <w:t>та</w:t>
            </w:r>
            <w:r w:rsidRPr="00541B9C">
              <w:rPr>
                <w:rFonts w:ascii="Arial" w:hAnsi="Arial" w:cs="Arial"/>
                <w:b w:val="0"/>
                <w:sz w:val="24"/>
                <w:szCs w:val="24"/>
                <w:lang w:val="uk-UA"/>
              </w:rPr>
              <w:t xml:space="preserve"> співпраці</w:t>
            </w:r>
          </w:p>
        </w:tc>
      </w:tr>
      <w:tr w:rsidR="005473C5" w:rsidRPr="00D45CCF" w:rsidTr="00A7218B">
        <w:tc>
          <w:tcPr>
            <w:tcW w:w="993" w:type="dxa"/>
            <w:vMerge/>
          </w:tcPr>
          <w:p w:rsidR="005473C5" w:rsidRPr="00541B9C" w:rsidRDefault="005473C5" w:rsidP="00D73ED8">
            <w:pPr>
              <w:spacing w:before="120" w:after="120"/>
              <w:ind w:left="0"/>
              <w:rPr>
                <w:rFonts w:ascii="Arial" w:hAnsi="Arial" w:cs="Arial"/>
                <w:sz w:val="24"/>
                <w:szCs w:val="24"/>
                <w:lang w:val="uk-UA"/>
              </w:rPr>
            </w:pPr>
          </w:p>
        </w:tc>
        <w:tc>
          <w:tcPr>
            <w:tcW w:w="9072" w:type="dxa"/>
            <w:gridSpan w:val="3"/>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щодо співпраці з користувачами та обміну інформацією (включаючи обмеження);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список користувачів, уповноважених приймати рішення щодо обміну </w:t>
            </w:r>
            <w:r w:rsidR="00FA0C25">
              <w:rPr>
                <w:rFonts w:ascii="Arial" w:hAnsi="Arial" w:cs="Arial"/>
                <w:b w:val="0"/>
                <w:sz w:val="24"/>
                <w:szCs w:val="24"/>
                <w:lang w:val="uk-UA"/>
              </w:rPr>
              <w:t>та</w:t>
            </w:r>
            <w:r w:rsidRPr="00541B9C">
              <w:rPr>
                <w:rFonts w:ascii="Arial" w:hAnsi="Arial" w:cs="Arial"/>
                <w:b w:val="0"/>
                <w:sz w:val="24"/>
                <w:szCs w:val="24"/>
                <w:lang w:val="uk-UA"/>
              </w:rPr>
              <w:t xml:space="preserve"> співпраці; перелік обставин обміну інформацією, що вимагає обачності від користувача; інші відповідні документи чи записи].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прийняття рішень щодо обміну </w:t>
            </w:r>
            <w:r w:rsidR="00FA0C25">
              <w:rPr>
                <w:rFonts w:ascii="Arial" w:hAnsi="Arial" w:cs="Arial"/>
                <w:b w:val="0"/>
                <w:sz w:val="24"/>
                <w:szCs w:val="24"/>
                <w:lang w:val="uk-UA"/>
              </w:rPr>
              <w:t>та</w:t>
            </w:r>
            <w:r w:rsidRPr="00541B9C">
              <w:rPr>
                <w:rFonts w:ascii="Arial" w:hAnsi="Arial" w:cs="Arial"/>
                <w:b w:val="0"/>
                <w:sz w:val="24"/>
                <w:szCs w:val="24"/>
                <w:lang w:val="uk-UA"/>
              </w:rPr>
              <w:t xml:space="preserve"> співпраці; системні </w:t>
            </w:r>
            <w:r w:rsidR="00FA0C25">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w:t>
            </w:r>
          </w:p>
          <w:p w:rsidR="005473C5" w:rsidRPr="00541B9C" w:rsidRDefault="005473C5" w:rsidP="00FA0C25">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або ручний процес, що реалізує авторизацію доступу, що підтримує рішення щодо обміну інформацією </w:t>
            </w:r>
            <w:r w:rsidR="004B7CB9">
              <w:rPr>
                <w:rFonts w:ascii="Arial" w:hAnsi="Arial" w:cs="Arial"/>
                <w:b w:val="0"/>
                <w:sz w:val="24"/>
                <w:szCs w:val="24"/>
                <w:lang w:val="uk-UA"/>
              </w:rPr>
              <w:t>та</w:t>
            </w:r>
            <w:r w:rsidRPr="00541B9C">
              <w:rPr>
                <w:rFonts w:ascii="Arial" w:hAnsi="Arial" w:cs="Arial"/>
                <w:b w:val="0"/>
                <w:sz w:val="24"/>
                <w:szCs w:val="24"/>
                <w:lang w:val="uk-UA"/>
              </w:rPr>
              <w:t xml:space="preserve"> </w:t>
            </w:r>
            <w:r w:rsidRPr="00541B9C">
              <w:rPr>
                <w:rFonts w:ascii="Arial" w:hAnsi="Arial" w:cs="Arial"/>
                <w:b w:val="0"/>
                <w:sz w:val="24"/>
                <w:szCs w:val="24"/>
                <w:lang w:val="uk-UA"/>
              </w:rPr>
              <w:lastRenderedPageBreak/>
              <w:t>співпраці користувачів].</w:t>
            </w:r>
          </w:p>
        </w:tc>
      </w:tr>
    </w:tbl>
    <w:p w:rsidR="005473C5" w:rsidRPr="00541B9C" w:rsidRDefault="005473C5"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276"/>
        <w:gridCol w:w="1560"/>
        <w:gridCol w:w="1559"/>
        <w:gridCol w:w="5670"/>
      </w:tblGrid>
      <w:tr w:rsidR="005473C5" w:rsidRPr="00D45CCF" w:rsidTr="00A7218B">
        <w:tc>
          <w:tcPr>
            <w:tcW w:w="1276" w:type="dxa"/>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sz w:val="24"/>
                <w:szCs w:val="24"/>
              </w:rPr>
              <w:t>AC-21(1)</w:t>
            </w:r>
          </w:p>
        </w:tc>
        <w:tc>
          <w:tcPr>
            <w:tcW w:w="8789" w:type="dxa"/>
            <w:gridSpan w:val="3"/>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РОЗПОВСЮДЖЕННЯ ІНФОРМАЦІЇ - АВТОМАТИЧНА ПІДТРИМКА ПРИЙНЯТТЯ РІШЕНЬ</w:t>
            </w:r>
          </w:p>
        </w:tc>
      </w:tr>
      <w:tr w:rsidR="005473C5" w:rsidRPr="00541B9C" w:rsidTr="00A7218B">
        <w:tc>
          <w:tcPr>
            <w:tcW w:w="1276" w:type="dxa"/>
            <w:vMerge w:val="restart"/>
          </w:tcPr>
          <w:p w:rsidR="005473C5" w:rsidRPr="00541B9C" w:rsidRDefault="005473C5" w:rsidP="00D73ED8">
            <w:pPr>
              <w:spacing w:before="120" w:after="120"/>
              <w:ind w:left="0"/>
              <w:rPr>
                <w:rFonts w:ascii="Arial" w:hAnsi="Arial" w:cs="Arial"/>
                <w:sz w:val="24"/>
                <w:szCs w:val="24"/>
                <w:lang w:val="uk-UA"/>
              </w:rPr>
            </w:pPr>
          </w:p>
        </w:tc>
        <w:tc>
          <w:tcPr>
            <w:tcW w:w="8789" w:type="dxa"/>
            <w:gridSpan w:val="3"/>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6807B1">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006807B1"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6807B1" w:rsidRPr="00D45CCF" w:rsidTr="006807B1">
        <w:tc>
          <w:tcPr>
            <w:tcW w:w="1276" w:type="dxa"/>
            <w:vMerge/>
          </w:tcPr>
          <w:p w:rsidR="006807B1" w:rsidRPr="00541B9C" w:rsidRDefault="006807B1" w:rsidP="00D73ED8">
            <w:pPr>
              <w:spacing w:before="120" w:after="120"/>
              <w:ind w:left="0"/>
              <w:rPr>
                <w:rFonts w:ascii="Arial" w:hAnsi="Arial" w:cs="Arial"/>
                <w:sz w:val="24"/>
                <w:szCs w:val="24"/>
                <w:lang w:val="uk-UA"/>
              </w:rPr>
            </w:pPr>
          </w:p>
        </w:tc>
        <w:tc>
          <w:tcPr>
            <w:tcW w:w="1560" w:type="dxa"/>
            <w:vMerge w:val="restart"/>
          </w:tcPr>
          <w:p w:rsidR="006807B1" w:rsidRPr="00541B9C" w:rsidRDefault="006807B1" w:rsidP="00D62292">
            <w:pPr>
              <w:spacing w:before="120" w:after="120"/>
              <w:ind w:left="0"/>
              <w:rPr>
                <w:rFonts w:ascii="Arial" w:hAnsi="Arial" w:cs="Arial"/>
                <w:bCs/>
                <w:sz w:val="24"/>
                <w:szCs w:val="24"/>
              </w:rPr>
            </w:pPr>
            <w:r w:rsidRPr="00541B9C">
              <w:rPr>
                <w:rFonts w:ascii="Arial" w:hAnsi="Arial" w:cs="Arial"/>
                <w:sz w:val="24"/>
                <w:szCs w:val="24"/>
              </w:rPr>
              <w:t>AC-21(1)[1]</w:t>
            </w:r>
          </w:p>
        </w:tc>
        <w:tc>
          <w:tcPr>
            <w:tcW w:w="7229" w:type="dxa"/>
            <w:gridSpan w:val="2"/>
          </w:tcPr>
          <w:p w:rsidR="006807B1" w:rsidRPr="00541B9C" w:rsidRDefault="006807B1" w:rsidP="00D73ED8">
            <w:pPr>
              <w:spacing w:before="120" w:after="120"/>
              <w:ind w:left="0"/>
              <w:rPr>
                <w:rFonts w:ascii="Arial" w:hAnsi="Arial" w:cs="Arial"/>
                <w:sz w:val="24"/>
                <w:szCs w:val="24"/>
                <w:lang w:val="uk-UA"/>
              </w:rPr>
            </w:pPr>
            <w:r w:rsidRPr="00541B9C">
              <w:rPr>
                <w:rFonts w:ascii="Arial" w:hAnsi="Arial" w:cs="Arial"/>
                <w:b w:val="0"/>
                <w:sz w:val="24"/>
                <w:szCs w:val="24"/>
                <w:lang w:val="uk-UA"/>
              </w:rPr>
              <w:t>забезпечує інформаційна система прийняття рішень про обмін інформацією авторизованими користувачами на підставі:</w:t>
            </w:r>
          </w:p>
        </w:tc>
      </w:tr>
      <w:tr w:rsidR="006807B1" w:rsidRPr="00D45CCF" w:rsidTr="006807B1">
        <w:tc>
          <w:tcPr>
            <w:tcW w:w="1276" w:type="dxa"/>
            <w:vMerge/>
          </w:tcPr>
          <w:p w:rsidR="006807B1" w:rsidRPr="00541B9C" w:rsidRDefault="006807B1" w:rsidP="00D73ED8">
            <w:pPr>
              <w:spacing w:before="120" w:after="120"/>
              <w:ind w:left="0"/>
              <w:rPr>
                <w:rFonts w:ascii="Arial" w:hAnsi="Arial" w:cs="Arial"/>
                <w:sz w:val="24"/>
                <w:szCs w:val="24"/>
                <w:lang w:val="uk-UA"/>
              </w:rPr>
            </w:pPr>
          </w:p>
        </w:tc>
        <w:tc>
          <w:tcPr>
            <w:tcW w:w="1560" w:type="dxa"/>
            <w:vMerge/>
          </w:tcPr>
          <w:p w:rsidR="006807B1" w:rsidRPr="00541B9C" w:rsidRDefault="006807B1" w:rsidP="00D73ED8">
            <w:pPr>
              <w:spacing w:before="120" w:after="120"/>
              <w:ind w:left="0"/>
              <w:rPr>
                <w:rFonts w:ascii="Arial" w:hAnsi="Arial" w:cs="Arial"/>
                <w:b w:val="0"/>
                <w:sz w:val="24"/>
                <w:szCs w:val="24"/>
                <w:lang w:val="uk-UA"/>
              </w:rPr>
            </w:pPr>
          </w:p>
        </w:tc>
        <w:tc>
          <w:tcPr>
            <w:tcW w:w="1559" w:type="dxa"/>
          </w:tcPr>
          <w:p w:rsidR="006807B1" w:rsidRPr="00541B9C" w:rsidRDefault="006807B1" w:rsidP="00D62292">
            <w:pPr>
              <w:spacing w:before="120" w:after="120"/>
              <w:ind w:left="0"/>
              <w:rPr>
                <w:rFonts w:ascii="Arial" w:hAnsi="Arial" w:cs="Arial"/>
                <w:b w:val="0"/>
                <w:sz w:val="24"/>
                <w:szCs w:val="24"/>
                <w:lang w:val="uk-UA"/>
              </w:rPr>
            </w:pPr>
            <w:r w:rsidRPr="00541B9C">
              <w:rPr>
                <w:rStyle w:val="fontstyle01"/>
                <w:rFonts w:ascii="Arial" w:hAnsi="Arial" w:cs="Arial"/>
                <w:b/>
                <w:sz w:val="24"/>
                <w:szCs w:val="24"/>
              </w:rPr>
              <w:t>AC-21(1)[1]</w:t>
            </w:r>
          </w:p>
        </w:tc>
        <w:tc>
          <w:tcPr>
            <w:tcW w:w="5670" w:type="dxa"/>
          </w:tcPr>
          <w:p w:rsidR="006807B1" w:rsidRPr="00541B9C" w:rsidRDefault="006807B1" w:rsidP="00D62292">
            <w:pPr>
              <w:spacing w:before="120" w:after="120"/>
              <w:ind w:left="0"/>
              <w:rPr>
                <w:rFonts w:ascii="Arial" w:hAnsi="Arial" w:cs="Arial"/>
                <w:b w:val="0"/>
                <w:sz w:val="24"/>
                <w:szCs w:val="24"/>
                <w:lang w:val="uk-UA"/>
              </w:rPr>
            </w:pPr>
            <w:r w:rsidRPr="00541B9C">
              <w:rPr>
                <w:rFonts w:ascii="Arial" w:hAnsi="Arial" w:cs="Arial"/>
                <w:b w:val="0"/>
                <w:sz w:val="24"/>
                <w:szCs w:val="24"/>
                <w:lang w:val="uk-UA"/>
              </w:rPr>
              <w:t>авторизації доступу партнерів по обміну інформацією;</w:t>
            </w:r>
          </w:p>
        </w:tc>
      </w:tr>
      <w:tr w:rsidR="006807B1" w:rsidRPr="00D45CCF" w:rsidTr="006807B1">
        <w:tc>
          <w:tcPr>
            <w:tcW w:w="1276" w:type="dxa"/>
            <w:vMerge/>
          </w:tcPr>
          <w:p w:rsidR="006807B1" w:rsidRPr="00541B9C" w:rsidRDefault="006807B1" w:rsidP="00D73ED8">
            <w:pPr>
              <w:spacing w:before="120" w:after="120"/>
              <w:ind w:left="0"/>
              <w:rPr>
                <w:rFonts w:ascii="Arial" w:hAnsi="Arial" w:cs="Arial"/>
                <w:sz w:val="24"/>
                <w:szCs w:val="24"/>
                <w:lang w:val="uk-UA"/>
              </w:rPr>
            </w:pPr>
          </w:p>
        </w:tc>
        <w:tc>
          <w:tcPr>
            <w:tcW w:w="1560" w:type="dxa"/>
            <w:vMerge/>
          </w:tcPr>
          <w:p w:rsidR="006807B1" w:rsidRPr="00541B9C" w:rsidRDefault="006807B1" w:rsidP="00D73ED8">
            <w:pPr>
              <w:spacing w:before="120" w:after="120"/>
              <w:ind w:left="0"/>
              <w:rPr>
                <w:rFonts w:ascii="Arial" w:hAnsi="Arial" w:cs="Arial"/>
                <w:b w:val="0"/>
                <w:sz w:val="24"/>
                <w:szCs w:val="24"/>
                <w:lang w:val="uk-UA"/>
              </w:rPr>
            </w:pPr>
          </w:p>
        </w:tc>
        <w:tc>
          <w:tcPr>
            <w:tcW w:w="1559" w:type="dxa"/>
          </w:tcPr>
          <w:p w:rsidR="006807B1" w:rsidRPr="00541B9C" w:rsidRDefault="006807B1" w:rsidP="00D62292">
            <w:pPr>
              <w:spacing w:before="120" w:after="120"/>
              <w:ind w:left="0"/>
              <w:rPr>
                <w:rFonts w:ascii="Arial" w:hAnsi="Arial" w:cs="Arial"/>
                <w:b w:val="0"/>
                <w:sz w:val="24"/>
                <w:szCs w:val="24"/>
                <w:lang w:val="uk-UA"/>
              </w:rPr>
            </w:pPr>
            <w:r w:rsidRPr="00541B9C">
              <w:rPr>
                <w:rStyle w:val="fontstyle01"/>
                <w:rFonts w:ascii="Arial" w:hAnsi="Arial" w:cs="Arial"/>
                <w:b/>
                <w:sz w:val="24"/>
                <w:szCs w:val="24"/>
              </w:rPr>
              <w:t>AC-21(1)[2]</w:t>
            </w:r>
          </w:p>
        </w:tc>
        <w:tc>
          <w:tcPr>
            <w:tcW w:w="5670" w:type="dxa"/>
          </w:tcPr>
          <w:p w:rsidR="006807B1" w:rsidRPr="00541B9C" w:rsidRDefault="006807B1" w:rsidP="00D62292">
            <w:pPr>
              <w:spacing w:before="120" w:after="120"/>
              <w:ind w:left="0"/>
              <w:rPr>
                <w:rFonts w:ascii="Arial" w:hAnsi="Arial" w:cs="Arial"/>
                <w:b w:val="0"/>
                <w:sz w:val="24"/>
                <w:szCs w:val="24"/>
                <w:lang w:val="uk-UA"/>
              </w:rPr>
            </w:pPr>
            <w:r w:rsidRPr="00541B9C">
              <w:rPr>
                <w:rFonts w:ascii="Arial" w:hAnsi="Arial" w:cs="Arial"/>
                <w:b w:val="0"/>
                <w:sz w:val="24"/>
                <w:szCs w:val="24"/>
                <w:lang w:val="uk-UA"/>
              </w:rPr>
              <w:t>обмеження доступу до інформації, яку передають.</w:t>
            </w:r>
          </w:p>
        </w:tc>
      </w:tr>
      <w:tr w:rsidR="006807B1" w:rsidRPr="00D45CCF" w:rsidTr="00A7218B">
        <w:tc>
          <w:tcPr>
            <w:tcW w:w="1276" w:type="dxa"/>
            <w:vMerge/>
          </w:tcPr>
          <w:p w:rsidR="006807B1" w:rsidRPr="00541B9C" w:rsidRDefault="006807B1" w:rsidP="00D73ED8">
            <w:pPr>
              <w:spacing w:before="120" w:after="120"/>
              <w:ind w:left="0"/>
              <w:rPr>
                <w:rFonts w:ascii="Arial" w:hAnsi="Arial" w:cs="Arial"/>
                <w:sz w:val="24"/>
                <w:szCs w:val="24"/>
                <w:lang w:val="uk-UA"/>
              </w:rPr>
            </w:pPr>
          </w:p>
        </w:tc>
        <w:tc>
          <w:tcPr>
            <w:tcW w:w="8789" w:type="dxa"/>
            <w:gridSpan w:val="3"/>
          </w:tcPr>
          <w:p w:rsidR="006807B1" w:rsidRPr="00541B9C" w:rsidRDefault="006807B1"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6807B1" w:rsidRPr="00541B9C" w:rsidRDefault="006807B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 стосуються взаємодії з користувачами та обміну інформацією (включаючи обмеження);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інформаційної системи та супутня документація; список користувачів, уповноважених приймати рішення щодо обміну </w:t>
            </w:r>
            <w:r w:rsidR="004B7CB9">
              <w:rPr>
                <w:rFonts w:ascii="Arial" w:hAnsi="Arial" w:cs="Arial"/>
                <w:b w:val="0"/>
                <w:sz w:val="24"/>
                <w:szCs w:val="24"/>
                <w:lang w:val="uk-UA"/>
              </w:rPr>
              <w:t>та</w:t>
            </w:r>
            <w:r w:rsidRPr="00541B9C">
              <w:rPr>
                <w:rFonts w:ascii="Arial" w:hAnsi="Arial" w:cs="Arial"/>
                <w:b w:val="0"/>
                <w:sz w:val="24"/>
                <w:szCs w:val="24"/>
                <w:lang w:val="uk-UA"/>
              </w:rPr>
              <w:t xml:space="preserve"> співпраці; перелік обставин обміну інформацією, які вимагають розсуду користувача; інші відповідні документи чи записи].</w:t>
            </w:r>
          </w:p>
          <w:p w:rsidR="006807B1" w:rsidRPr="00541B9C" w:rsidRDefault="006807B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Системні </w:t>
            </w:r>
            <w:r w:rsidR="004B7CB9">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6807B1" w:rsidRPr="00541B9C" w:rsidRDefault="006807B1" w:rsidP="00FA0C25">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реалізують авторизацію доступу, що підтримують р</w:t>
            </w:r>
            <w:r w:rsidR="004B7CB9">
              <w:rPr>
                <w:rFonts w:ascii="Arial" w:hAnsi="Arial" w:cs="Arial"/>
                <w:b w:val="0"/>
                <w:sz w:val="24"/>
                <w:szCs w:val="24"/>
                <w:lang w:val="uk-UA"/>
              </w:rPr>
              <w:t>ішення щодо обміну інформацією та</w:t>
            </w:r>
            <w:r w:rsidRPr="00541B9C">
              <w:rPr>
                <w:rFonts w:ascii="Arial" w:hAnsi="Arial" w:cs="Arial"/>
                <w:b w:val="0"/>
                <w:sz w:val="24"/>
                <w:szCs w:val="24"/>
                <w:lang w:val="uk-UA"/>
              </w:rPr>
              <w:t xml:space="preserve"> співпраці користувачів].</w:t>
            </w:r>
          </w:p>
        </w:tc>
      </w:tr>
    </w:tbl>
    <w:p w:rsidR="005473C5" w:rsidRPr="00541B9C" w:rsidRDefault="005473C5"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276"/>
        <w:gridCol w:w="1560"/>
        <w:gridCol w:w="7229"/>
      </w:tblGrid>
      <w:tr w:rsidR="005473C5" w:rsidRPr="00541B9C" w:rsidTr="00A7218B">
        <w:tc>
          <w:tcPr>
            <w:tcW w:w="1276" w:type="dxa"/>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bCs/>
                <w:sz w:val="24"/>
                <w:szCs w:val="24"/>
              </w:rPr>
              <w:t>AC-21(2)</w:t>
            </w:r>
          </w:p>
        </w:tc>
        <w:tc>
          <w:tcPr>
            <w:tcW w:w="8789" w:type="dxa"/>
            <w:gridSpan w:val="2"/>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sz w:val="24"/>
                <w:szCs w:val="24"/>
              </w:rPr>
              <w:t>РОЗПОВСЮДЖЕННЯ ІНФОРМАЦІЇ - ПОШУК І ПЕРЕВІРКА ІНФОРМАЦІЇ</w:t>
            </w:r>
          </w:p>
        </w:tc>
      </w:tr>
      <w:tr w:rsidR="005473C5" w:rsidRPr="00541B9C" w:rsidTr="00A7218B">
        <w:tc>
          <w:tcPr>
            <w:tcW w:w="1276" w:type="dxa"/>
            <w:vMerge w:val="restart"/>
          </w:tcPr>
          <w:p w:rsidR="005473C5" w:rsidRPr="00541B9C" w:rsidRDefault="005473C5" w:rsidP="00D73ED8">
            <w:pPr>
              <w:spacing w:before="120" w:after="120"/>
              <w:ind w:left="0"/>
              <w:rPr>
                <w:rFonts w:ascii="Arial" w:hAnsi="Arial" w:cs="Arial"/>
                <w:sz w:val="24"/>
                <w:szCs w:val="24"/>
                <w:lang w:val="uk-UA"/>
              </w:rPr>
            </w:pPr>
          </w:p>
        </w:tc>
        <w:tc>
          <w:tcPr>
            <w:tcW w:w="8789"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5473C5" w:rsidRPr="00D45CCF" w:rsidTr="00A7218B">
        <w:tc>
          <w:tcPr>
            <w:tcW w:w="1276" w:type="dxa"/>
            <w:vMerge/>
          </w:tcPr>
          <w:p w:rsidR="005473C5" w:rsidRPr="00541B9C" w:rsidRDefault="005473C5" w:rsidP="00D73ED8">
            <w:pPr>
              <w:spacing w:before="120" w:after="120"/>
              <w:ind w:left="0"/>
              <w:rPr>
                <w:rFonts w:ascii="Arial" w:hAnsi="Arial" w:cs="Arial"/>
                <w:sz w:val="24"/>
                <w:szCs w:val="24"/>
                <w:lang w:val="uk-UA"/>
              </w:rPr>
            </w:pPr>
          </w:p>
        </w:tc>
        <w:tc>
          <w:tcPr>
            <w:tcW w:w="1560"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 xml:space="preserve">AC-21(2)[1] </w:t>
            </w:r>
          </w:p>
        </w:tc>
        <w:tc>
          <w:tcPr>
            <w:tcW w:w="7229"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обмеження щодо обміну інформацією, які слід застосовувати за допомогою служб пошуку та перевірки інформації;</w:t>
            </w:r>
          </w:p>
        </w:tc>
      </w:tr>
      <w:tr w:rsidR="005473C5" w:rsidRPr="00D45CCF" w:rsidTr="00A7218B">
        <w:tc>
          <w:tcPr>
            <w:tcW w:w="1276" w:type="dxa"/>
            <w:vMerge/>
          </w:tcPr>
          <w:p w:rsidR="005473C5" w:rsidRPr="00541B9C" w:rsidRDefault="005473C5" w:rsidP="00D73ED8">
            <w:pPr>
              <w:spacing w:before="120" w:after="120"/>
              <w:ind w:left="0"/>
              <w:rPr>
                <w:rFonts w:ascii="Arial" w:hAnsi="Arial" w:cs="Arial"/>
                <w:sz w:val="24"/>
                <w:szCs w:val="24"/>
                <w:lang w:val="uk-UA"/>
              </w:rPr>
            </w:pPr>
          </w:p>
        </w:tc>
        <w:tc>
          <w:tcPr>
            <w:tcW w:w="1560"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AC-21(2)[2]</w:t>
            </w:r>
          </w:p>
        </w:tc>
        <w:tc>
          <w:tcPr>
            <w:tcW w:w="7229"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впроваджує сервіси пошуку та перевірки інформації, які застосовують визначені організацією обмеження щодо обміну інформацією.</w:t>
            </w:r>
          </w:p>
        </w:tc>
      </w:tr>
      <w:tr w:rsidR="005473C5" w:rsidRPr="00D45CCF" w:rsidTr="00A7218B">
        <w:tc>
          <w:tcPr>
            <w:tcW w:w="1276" w:type="dxa"/>
            <w:vMerge/>
          </w:tcPr>
          <w:p w:rsidR="005473C5" w:rsidRPr="00541B9C" w:rsidRDefault="005473C5" w:rsidP="00D73ED8">
            <w:pPr>
              <w:spacing w:before="120" w:after="120"/>
              <w:ind w:left="0"/>
              <w:rPr>
                <w:rFonts w:ascii="Arial" w:hAnsi="Arial" w:cs="Arial"/>
                <w:sz w:val="24"/>
                <w:szCs w:val="24"/>
                <w:lang w:val="uk-UA"/>
              </w:rPr>
            </w:pPr>
          </w:p>
        </w:tc>
        <w:tc>
          <w:tcPr>
            <w:tcW w:w="8789"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 стосу</w:t>
            </w:r>
            <w:r w:rsidRPr="00541B9C">
              <w:rPr>
                <w:rFonts w:ascii="Arial" w:hAnsi="Arial" w:cs="Arial"/>
                <w:b w:val="0"/>
                <w:sz w:val="24"/>
                <w:szCs w:val="24"/>
                <w:lang w:val="uk-UA"/>
              </w:rPr>
              <w:lastRenderedPageBreak/>
              <w:t xml:space="preserve">ються взаємодії з користувачами та обміну інформацією (включаючи обмеження);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інформаційної системи та супутня документація; сформований системою перелік обмежень доступу щодо інформації, яку потрібно передавати; записи щодо пошуку та перевірки інформації; записи аудиту інформаційної системи; інші відповідні документи чи записи].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забезпечення доступу до служб пошуку та перевірки інформаційних систем; системні </w:t>
            </w:r>
            <w:r w:rsidR="00FA0C25">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5473C5" w:rsidRPr="00541B9C" w:rsidRDefault="005473C5" w:rsidP="00FA0C25">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Служби пошуку та перевірки інформаційної системи, що застосовують обмеження щодо обміну інформацією].</w:t>
            </w:r>
          </w:p>
        </w:tc>
      </w:tr>
    </w:tbl>
    <w:p w:rsidR="005473C5" w:rsidRPr="00541B9C" w:rsidRDefault="005473C5"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251"/>
        <w:gridCol w:w="1599"/>
        <w:gridCol w:w="5812"/>
      </w:tblGrid>
      <w:tr w:rsidR="005473C5" w:rsidRPr="00541B9C"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sz w:val="24"/>
                <w:szCs w:val="24"/>
              </w:rPr>
              <w:t>AC-22</w:t>
            </w:r>
          </w:p>
        </w:tc>
        <w:tc>
          <w:tcPr>
            <w:tcW w:w="8662" w:type="dxa"/>
            <w:gridSpan w:val="3"/>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bCs/>
                <w:sz w:val="24"/>
                <w:szCs w:val="24"/>
              </w:rPr>
              <w:t>ПУБЛІЧНО ДОСТУПНИЙ КОНТЕНТ</w:t>
            </w:r>
          </w:p>
        </w:tc>
      </w:tr>
      <w:tr w:rsidR="005473C5" w:rsidRPr="00D45CCF" w:rsidTr="00A7218B">
        <w:tc>
          <w:tcPr>
            <w:tcW w:w="1403" w:type="dxa"/>
            <w:vMerge w:val="restart"/>
          </w:tcPr>
          <w:p w:rsidR="005473C5" w:rsidRPr="00541B9C" w:rsidRDefault="005473C5" w:rsidP="00D73ED8">
            <w:pPr>
              <w:spacing w:before="120" w:after="120"/>
              <w:ind w:left="0"/>
              <w:rPr>
                <w:rFonts w:ascii="Arial" w:hAnsi="Arial" w:cs="Arial"/>
                <w:sz w:val="24"/>
                <w:szCs w:val="24"/>
                <w:lang w:val="uk-UA"/>
              </w:rPr>
            </w:pPr>
          </w:p>
        </w:tc>
        <w:tc>
          <w:tcPr>
            <w:tcW w:w="8662" w:type="dxa"/>
            <w:gridSpan w:val="3"/>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251"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AC-22(a)</w:t>
            </w:r>
          </w:p>
        </w:tc>
        <w:tc>
          <w:tcPr>
            <w:tcW w:w="7411" w:type="dxa"/>
            <w:gridSpan w:val="2"/>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призначає осіб, уповноважених розміщувати інформацію у загальнодоступній інформаційній системі;</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251"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AC-22(b)</w:t>
            </w:r>
          </w:p>
        </w:tc>
        <w:tc>
          <w:tcPr>
            <w:tcW w:w="7411" w:type="dxa"/>
            <w:gridSpan w:val="2"/>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навчає уповноважених осіб тому, щоб загальнодоступна інформація не містила інформацію з обмеженим доступом;</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251"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AC-22(c)</w:t>
            </w:r>
          </w:p>
        </w:tc>
        <w:tc>
          <w:tcPr>
            <w:tcW w:w="7411" w:type="dxa"/>
            <w:gridSpan w:val="2"/>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переглядає запропонований зміст інформації перед публікацією в загальнодоступній інформаційній системі, щоб переконатися, </w:t>
            </w:r>
            <w:r w:rsidRPr="00541B9C">
              <w:rPr>
                <w:rFonts w:ascii="Arial" w:hAnsi="Arial" w:cs="Arial"/>
                <w:b w:val="0"/>
                <w:noProof/>
                <w:sz w:val="24"/>
                <w:szCs w:val="24"/>
                <w:lang w:val="uk-UA"/>
              </w:rPr>
              <w:t>що там не міститься інформація з обмеженим доступом</w:t>
            </w:r>
            <w:r w:rsidRPr="00541B9C">
              <w:rPr>
                <w:rFonts w:ascii="Arial" w:hAnsi="Arial" w:cs="Arial"/>
                <w:b w:val="0"/>
                <w:sz w:val="24"/>
                <w:szCs w:val="24"/>
                <w:lang w:val="uk-UA"/>
              </w:rPr>
              <w:t>;</w:t>
            </w:r>
          </w:p>
        </w:tc>
      </w:tr>
      <w:tr w:rsidR="005473C5" w:rsidRPr="00D45CCF" w:rsidTr="00A7218B">
        <w:trPr>
          <w:trHeight w:val="437"/>
        </w:trPr>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251" w:type="dxa"/>
            <w:vMerge w:val="restart"/>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AC-22(d)</w:t>
            </w:r>
          </w:p>
        </w:tc>
        <w:tc>
          <w:tcPr>
            <w:tcW w:w="1599"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AC-22(d)[1]</w:t>
            </w:r>
          </w:p>
        </w:tc>
        <w:tc>
          <w:tcPr>
            <w:tcW w:w="5812"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частоту перегляду вмісту в загальнодоступній інформаційній системі </w:t>
            </w:r>
            <w:r w:rsidRPr="00541B9C">
              <w:rPr>
                <w:rFonts w:ascii="Arial" w:hAnsi="Arial" w:cs="Arial"/>
                <w:b w:val="0"/>
                <w:noProof/>
                <w:sz w:val="24"/>
                <w:szCs w:val="24"/>
                <w:lang w:val="ru-RU"/>
              </w:rPr>
              <w:t>на предмет наявності там інформації з обмеженим доступом</w:t>
            </w:r>
            <w:r w:rsidRPr="00541B9C">
              <w:rPr>
                <w:rFonts w:ascii="Arial" w:hAnsi="Arial" w:cs="Arial"/>
                <w:b w:val="0"/>
                <w:sz w:val="24"/>
                <w:szCs w:val="24"/>
                <w:lang w:val="uk-UA"/>
              </w:rPr>
              <w:t>;</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251" w:type="dxa"/>
            <w:vMerge/>
          </w:tcPr>
          <w:p w:rsidR="005473C5" w:rsidRPr="00541B9C" w:rsidRDefault="005473C5" w:rsidP="00D73ED8">
            <w:pPr>
              <w:spacing w:before="120" w:after="120"/>
              <w:ind w:left="0"/>
              <w:rPr>
                <w:rFonts w:ascii="Arial" w:hAnsi="Arial" w:cs="Arial"/>
                <w:b w:val="0"/>
                <w:sz w:val="24"/>
                <w:szCs w:val="24"/>
                <w:lang w:val="uk-UA"/>
              </w:rPr>
            </w:pPr>
          </w:p>
        </w:tc>
        <w:tc>
          <w:tcPr>
            <w:tcW w:w="1599"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AC-22(d)[</w:t>
            </w:r>
            <w:r w:rsidRPr="00541B9C">
              <w:rPr>
                <w:rStyle w:val="fontstyle01"/>
                <w:rFonts w:ascii="Arial" w:hAnsi="Arial" w:cs="Arial"/>
                <w:b/>
                <w:sz w:val="24"/>
                <w:szCs w:val="24"/>
                <w:lang w:val="uk-UA"/>
              </w:rPr>
              <w:t>2</w:t>
            </w:r>
            <w:r w:rsidRPr="00541B9C">
              <w:rPr>
                <w:rStyle w:val="fontstyle01"/>
                <w:rFonts w:ascii="Arial" w:hAnsi="Arial" w:cs="Arial"/>
                <w:b/>
                <w:sz w:val="24"/>
                <w:szCs w:val="24"/>
              </w:rPr>
              <w:t>]</w:t>
            </w:r>
          </w:p>
        </w:tc>
        <w:tc>
          <w:tcPr>
            <w:tcW w:w="5812"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перевіряє вміст інформації у загальнодоступній інформаційній системі </w:t>
            </w:r>
            <w:r w:rsidRPr="00541B9C">
              <w:rPr>
                <w:rFonts w:ascii="Arial" w:hAnsi="Arial" w:cs="Arial"/>
                <w:b w:val="0"/>
                <w:noProof/>
                <w:sz w:val="24"/>
                <w:szCs w:val="24"/>
                <w:lang w:val="uk-UA"/>
              </w:rPr>
              <w:t>на предмет наявності там інформації з обмеженим доступом</w:t>
            </w:r>
            <w:r w:rsidRPr="00541B9C">
              <w:rPr>
                <w:rFonts w:ascii="Arial" w:hAnsi="Arial" w:cs="Arial"/>
                <w:b w:val="0"/>
                <w:sz w:val="24"/>
                <w:szCs w:val="24"/>
                <w:lang w:val="uk-UA"/>
              </w:rPr>
              <w:t xml:space="preserve"> з визначеною організацією частотою;</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251" w:type="dxa"/>
            <w:vMerge/>
          </w:tcPr>
          <w:p w:rsidR="005473C5" w:rsidRPr="00541B9C" w:rsidRDefault="005473C5" w:rsidP="00D73ED8">
            <w:pPr>
              <w:spacing w:before="120" w:after="120"/>
              <w:ind w:left="0"/>
              <w:rPr>
                <w:rFonts w:ascii="Arial" w:hAnsi="Arial" w:cs="Arial"/>
                <w:b w:val="0"/>
                <w:sz w:val="24"/>
                <w:szCs w:val="24"/>
                <w:lang w:val="uk-UA"/>
              </w:rPr>
            </w:pPr>
          </w:p>
        </w:tc>
        <w:tc>
          <w:tcPr>
            <w:tcW w:w="1599"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AC-22(d)[</w:t>
            </w:r>
            <w:r w:rsidRPr="00541B9C">
              <w:rPr>
                <w:rStyle w:val="fontstyle01"/>
                <w:rFonts w:ascii="Arial" w:hAnsi="Arial" w:cs="Arial"/>
                <w:b/>
                <w:sz w:val="24"/>
                <w:szCs w:val="24"/>
                <w:lang w:val="uk-UA"/>
              </w:rPr>
              <w:t>3</w:t>
            </w:r>
            <w:r w:rsidRPr="00541B9C">
              <w:rPr>
                <w:rStyle w:val="fontstyle01"/>
                <w:rFonts w:ascii="Arial" w:hAnsi="Arial" w:cs="Arial"/>
                <w:b/>
                <w:sz w:val="24"/>
                <w:szCs w:val="24"/>
              </w:rPr>
              <w:t>]</w:t>
            </w:r>
          </w:p>
        </w:tc>
        <w:tc>
          <w:tcPr>
            <w:tcW w:w="5812"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видаляє інформацію</w:t>
            </w:r>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обмеженим</w:t>
            </w:r>
            <w:proofErr w:type="spellEnd"/>
            <w:r w:rsidRPr="00541B9C">
              <w:rPr>
                <w:rFonts w:ascii="Arial" w:hAnsi="Arial" w:cs="Arial"/>
                <w:b w:val="0"/>
                <w:sz w:val="24"/>
                <w:szCs w:val="24"/>
                <w:lang w:val="ru-RU"/>
              </w:rPr>
              <w:t xml:space="preserve"> доступом</w:t>
            </w:r>
            <w:r w:rsidRPr="00541B9C">
              <w:rPr>
                <w:rFonts w:ascii="Arial" w:hAnsi="Arial" w:cs="Arial"/>
                <w:b w:val="0"/>
                <w:sz w:val="24"/>
                <w:szCs w:val="24"/>
                <w:lang w:val="uk-UA"/>
              </w:rPr>
              <w:t xml:space="preserve"> із загальнодоступної інформаційної системи, якщо вона виявлена.</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8662" w:type="dxa"/>
            <w:gridSpan w:val="3"/>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звернення до загальнодоступного контенту; перелік користувачів, які мають право публікувати загальнодоступний вміст в організаційних інформаційних системах; навчальні матеріали та / або записи; записи оглядів загальнодоступної інформації; записи відповідей на непублічну інформацію на загальнодоступних </w:t>
            </w:r>
            <w:proofErr w:type="spellStart"/>
            <w:r w:rsidRPr="00541B9C">
              <w:rPr>
                <w:rFonts w:ascii="Arial" w:hAnsi="Arial" w:cs="Arial"/>
                <w:b w:val="0"/>
                <w:sz w:val="24"/>
                <w:szCs w:val="24"/>
                <w:lang w:val="uk-UA"/>
              </w:rPr>
              <w:t>вебсайтах</w:t>
            </w:r>
            <w:proofErr w:type="spellEnd"/>
            <w:r w:rsidRPr="00541B9C">
              <w:rPr>
                <w:rFonts w:ascii="Arial" w:hAnsi="Arial" w:cs="Arial"/>
                <w:b w:val="0"/>
                <w:sz w:val="24"/>
                <w:szCs w:val="24"/>
                <w:lang w:val="uk-UA"/>
              </w:rPr>
              <w:t xml:space="preserve">; журнали системного аудиту; записи про навчання </w:t>
            </w:r>
            <w:r w:rsidRPr="00541B9C">
              <w:rPr>
                <w:rFonts w:ascii="Arial" w:hAnsi="Arial" w:cs="Arial"/>
                <w:b w:val="0"/>
                <w:sz w:val="24"/>
                <w:szCs w:val="24"/>
                <w:lang w:val="uk-UA"/>
              </w:rPr>
              <w:lastRenderedPageBreak/>
              <w:t>поінформованості з безпеки; інші відповідні документи чи записи].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управління загальнодоступною інформацією, розміщеною в організаційних інформаційних системах; організаційний персонал, відповідальний за інформаційну безпеку].</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реалізують управління загальнодоступним контентом].</w:t>
            </w:r>
          </w:p>
        </w:tc>
      </w:tr>
    </w:tbl>
    <w:p w:rsidR="005473C5" w:rsidRPr="00541B9C" w:rsidRDefault="005473C5"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391"/>
        <w:gridCol w:w="7271"/>
      </w:tblGrid>
      <w:tr w:rsidR="005473C5" w:rsidRPr="00D45CCF"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sz w:val="24"/>
                <w:szCs w:val="24"/>
              </w:rPr>
              <w:t>AC-23</w:t>
            </w:r>
          </w:p>
        </w:tc>
        <w:tc>
          <w:tcPr>
            <w:tcW w:w="8662" w:type="dxa"/>
            <w:gridSpan w:val="2"/>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ЗАХИСТ ВІД НЕСАНКЦІОНОВАНОГО ІНТЕЛЕКТУАЛЬНОГО АНАЛІЗУ ДАНИХ</w:t>
            </w:r>
          </w:p>
        </w:tc>
      </w:tr>
      <w:tr w:rsidR="005473C5" w:rsidRPr="00D45CCF" w:rsidTr="00A7218B">
        <w:tc>
          <w:tcPr>
            <w:tcW w:w="1403" w:type="dxa"/>
            <w:vMerge w:val="restart"/>
          </w:tcPr>
          <w:p w:rsidR="005473C5" w:rsidRPr="00541B9C" w:rsidRDefault="005473C5" w:rsidP="00D73ED8">
            <w:pPr>
              <w:spacing w:before="120" w:after="120"/>
              <w:ind w:left="0"/>
              <w:rPr>
                <w:rFonts w:ascii="Arial" w:hAnsi="Arial" w:cs="Arial"/>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391"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AC-23[1]</w:t>
            </w:r>
          </w:p>
        </w:tc>
        <w:tc>
          <w:tcPr>
            <w:tcW w:w="7271"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w:t>
            </w:r>
            <w:r w:rsidRPr="00541B9C">
              <w:rPr>
                <w:rFonts w:ascii="Arial" w:eastAsia="Calibri" w:hAnsi="Arial" w:cs="Arial"/>
                <w:b w:val="0"/>
                <w:noProof/>
                <w:sz w:val="24"/>
                <w:szCs w:val="24"/>
                <w:lang w:val="uk-UA"/>
              </w:rPr>
              <w:t>техніки виявлення та попередження витоку даних</w:t>
            </w:r>
            <w:r w:rsidRPr="00541B9C">
              <w:rPr>
                <w:rFonts w:ascii="Arial" w:hAnsi="Arial" w:cs="Arial"/>
                <w:b w:val="0"/>
                <w:sz w:val="24"/>
                <w:szCs w:val="24"/>
                <w:lang w:val="uk-UA"/>
              </w:rPr>
              <w:t>, які будуть використовуватися для визначених організацією об'єктів зберігання з метою для своєчасного виявлення та захисту від несанкціонованого інтелектуального аналізу даних;</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391"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AC-23[2]</w:t>
            </w:r>
          </w:p>
        </w:tc>
        <w:tc>
          <w:tcPr>
            <w:tcW w:w="7271"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об'єкти зберігання даних, що мають бути захищенні  від несанкціонованого інтелектуального аналізу даних;</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391"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AC-23[3]</w:t>
            </w:r>
          </w:p>
        </w:tc>
        <w:tc>
          <w:tcPr>
            <w:tcW w:w="7271"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використовує визначені організацією </w:t>
            </w:r>
            <w:r w:rsidRPr="00541B9C">
              <w:rPr>
                <w:rFonts w:ascii="Arial" w:eastAsia="Calibri" w:hAnsi="Arial" w:cs="Arial"/>
                <w:b w:val="0"/>
                <w:noProof/>
                <w:sz w:val="24"/>
                <w:szCs w:val="24"/>
                <w:lang w:val="uk-UA"/>
              </w:rPr>
              <w:t>техніки виявлення та попередження витоку даних</w:t>
            </w:r>
            <w:r w:rsidRPr="00541B9C">
              <w:rPr>
                <w:rFonts w:ascii="Arial" w:hAnsi="Arial" w:cs="Arial"/>
                <w:b w:val="0"/>
                <w:sz w:val="24"/>
                <w:szCs w:val="24"/>
                <w:lang w:val="uk-UA"/>
              </w:rPr>
              <w:t>, для своєчасного виявлення та захисту від несанкціонованого інтелектуального аналізу даних.</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 стосуються методів інтелектуального аналізу даних; процедури, спрямовані на захист об'єктів зберігання даних від інтелектуального аналізу даних;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конфігурація інформаційної системи та супутня документація; журнали аудиту інформаційної системи; записи аудиту інформаційної системи; інші відповідні документи чи записи]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впровадження методів виявлення та запобігання обробці даних для об'єктів зберігання даних; організаційний персонал відповідальний за інформаційну безпеку; розробники системи].</w:t>
            </w:r>
          </w:p>
          <w:p w:rsidR="005473C5" w:rsidRPr="00541B9C" w:rsidRDefault="005473C5" w:rsidP="00FA0C25">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реалізують запобігання та виявлення інтелектуального аналізу даних].</w:t>
            </w:r>
          </w:p>
        </w:tc>
      </w:tr>
    </w:tbl>
    <w:p w:rsidR="005473C5" w:rsidRPr="00541B9C" w:rsidRDefault="005473C5"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251"/>
        <w:gridCol w:w="7411"/>
      </w:tblGrid>
      <w:tr w:rsidR="005473C5" w:rsidRPr="00541B9C"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bCs/>
                <w:sz w:val="24"/>
                <w:szCs w:val="24"/>
              </w:rPr>
              <w:t>AC-24</w:t>
            </w:r>
          </w:p>
        </w:tc>
        <w:tc>
          <w:tcPr>
            <w:tcW w:w="8662" w:type="dxa"/>
            <w:gridSpan w:val="2"/>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sz w:val="24"/>
                <w:szCs w:val="24"/>
              </w:rPr>
              <w:t>РІШЕННЯ ЩОДО УПРАВЛІННЯ ДОСТУПОМ</w:t>
            </w:r>
          </w:p>
        </w:tc>
      </w:tr>
      <w:tr w:rsidR="005473C5" w:rsidRPr="00D45CCF" w:rsidTr="00A7218B">
        <w:tc>
          <w:tcPr>
            <w:tcW w:w="1403" w:type="dxa"/>
            <w:vMerge w:val="restart"/>
          </w:tcPr>
          <w:p w:rsidR="005473C5" w:rsidRPr="00541B9C" w:rsidRDefault="005473C5" w:rsidP="00D73ED8">
            <w:pPr>
              <w:spacing w:before="120" w:after="120"/>
              <w:ind w:left="0"/>
              <w:rPr>
                <w:rFonts w:ascii="Arial" w:hAnsi="Arial" w:cs="Arial"/>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251"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 xml:space="preserve">AC-24[1] </w:t>
            </w:r>
          </w:p>
        </w:tc>
        <w:tc>
          <w:tcPr>
            <w:tcW w:w="7411"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рішення щодо управління доступом, які повинні застосовуватися до кожного запиту щодо доступу до виконання  доступу;</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251"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AC-24[2]</w:t>
            </w:r>
          </w:p>
        </w:tc>
        <w:tc>
          <w:tcPr>
            <w:tcW w:w="7411"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встановлює процедури для забезпечення прийнятих організацією рішень щодо управління доступом, які повинні застосовуватися до кожного запиту щодо доступу до виконання  доступу.</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розв’язання питань контролю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інформаційної системи та супутня документація; записи аудиту інформаційної системи; інші відповідні документи чи записи].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встановлення процедур щодо прийняття рішень щодо контролю доступу до інформаційної системи; організаційний персонал, відповідальний за інформаційну безпеку].</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застосовують встановлені рішення та процедури контролю доступу].</w:t>
            </w:r>
          </w:p>
        </w:tc>
      </w:tr>
    </w:tbl>
    <w:p w:rsidR="005473C5" w:rsidRPr="00541B9C" w:rsidRDefault="005473C5"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5473C5" w:rsidRPr="00D45CCF"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sz w:val="24"/>
                <w:szCs w:val="24"/>
              </w:rPr>
              <w:t>AC-24(1)</w:t>
            </w:r>
          </w:p>
        </w:tc>
        <w:tc>
          <w:tcPr>
            <w:tcW w:w="8662" w:type="dxa"/>
            <w:gridSpan w:val="2"/>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РІШЕННЯ ЩОДО УПРАВЛІННЯ ДОСТУПОМ - ІНФОРМАЦІЯ ПРО ПЕРЕДАЧУ АВТОРИЗОВАНОГО ДОСТУПУ</w:t>
            </w:r>
          </w:p>
        </w:tc>
      </w:tr>
      <w:tr w:rsidR="005473C5" w:rsidRPr="00541B9C" w:rsidTr="00A7218B">
        <w:tc>
          <w:tcPr>
            <w:tcW w:w="1403" w:type="dxa"/>
            <w:vMerge w:val="restart"/>
          </w:tcPr>
          <w:p w:rsidR="005473C5" w:rsidRPr="00541B9C" w:rsidRDefault="005473C5" w:rsidP="00D73ED8">
            <w:pPr>
              <w:spacing w:before="120" w:after="120"/>
              <w:ind w:left="0"/>
              <w:rPr>
                <w:rFonts w:ascii="Arial" w:hAnsi="Arial" w:cs="Arial"/>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574"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AC-24(1)[1]</w:t>
            </w:r>
          </w:p>
        </w:tc>
        <w:tc>
          <w:tcPr>
            <w:tcW w:w="7088"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інформацію про авторизацію доступу, яку інформаційна система передає в визначені організацією інформаційні системи, які забезпечують прийняття рішень щодо управління доступом;</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574"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AC-24(1)[</w:t>
            </w:r>
            <w:r w:rsidRPr="00541B9C">
              <w:rPr>
                <w:rStyle w:val="fontstyle01"/>
                <w:rFonts w:ascii="Arial" w:hAnsi="Arial" w:cs="Arial"/>
                <w:b/>
                <w:sz w:val="24"/>
                <w:szCs w:val="24"/>
                <w:lang w:val="uk-UA"/>
              </w:rPr>
              <w:t>2</w:t>
            </w:r>
            <w:r w:rsidRPr="00541B9C">
              <w:rPr>
                <w:rStyle w:val="fontstyle01"/>
                <w:rFonts w:ascii="Arial" w:hAnsi="Arial" w:cs="Arial"/>
                <w:b/>
                <w:sz w:val="24"/>
                <w:szCs w:val="24"/>
              </w:rPr>
              <w:t>]</w:t>
            </w:r>
          </w:p>
        </w:tc>
        <w:tc>
          <w:tcPr>
            <w:tcW w:w="7088"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заходи безпеки, які повинні використовуватися, коли інформаційна система передає визначену організацією інформацію про авторизацію до визначених організацією інформаційних систем, які застосовують рішення щодо контролю доступу;</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574"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AC-24(1)[</w:t>
            </w:r>
            <w:r w:rsidRPr="00541B9C">
              <w:rPr>
                <w:rStyle w:val="fontstyle01"/>
                <w:rFonts w:ascii="Arial" w:hAnsi="Arial" w:cs="Arial"/>
                <w:b/>
                <w:sz w:val="24"/>
                <w:szCs w:val="24"/>
                <w:lang w:val="uk-UA"/>
              </w:rPr>
              <w:t>3</w:t>
            </w:r>
            <w:r w:rsidRPr="00541B9C">
              <w:rPr>
                <w:rStyle w:val="fontstyle01"/>
                <w:rFonts w:ascii="Arial" w:hAnsi="Arial" w:cs="Arial"/>
                <w:b/>
                <w:sz w:val="24"/>
                <w:szCs w:val="24"/>
              </w:rPr>
              <w:t>]</w:t>
            </w:r>
          </w:p>
        </w:tc>
        <w:tc>
          <w:tcPr>
            <w:tcW w:w="7088"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інформаційні системи, що застосовують рішення щодо контролю доступу;</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574"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AC-24(1)[</w:t>
            </w:r>
            <w:r w:rsidRPr="00541B9C">
              <w:rPr>
                <w:rStyle w:val="fontstyle01"/>
                <w:rFonts w:ascii="Arial" w:hAnsi="Arial" w:cs="Arial"/>
                <w:b/>
                <w:sz w:val="24"/>
                <w:szCs w:val="24"/>
                <w:lang w:val="uk-UA"/>
              </w:rPr>
              <w:t>4</w:t>
            </w:r>
            <w:r w:rsidRPr="00541B9C">
              <w:rPr>
                <w:rStyle w:val="fontstyle01"/>
                <w:rFonts w:ascii="Arial" w:hAnsi="Arial" w:cs="Arial"/>
                <w:b/>
                <w:sz w:val="24"/>
                <w:szCs w:val="24"/>
              </w:rPr>
              <w:t>]</w:t>
            </w:r>
          </w:p>
        </w:tc>
        <w:tc>
          <w:tcPr>
            <w:tcW w:w="7088"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передає визначену організацією інформацію про дозвіл доступу, використовуючи визначені організацією заходи безпеки, до визначених організацією інформаційних систем, що застосовують рішення щодо управління доступом.</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Політика контролю доступу; процедури щодо забезпечення </w:t>
            </w:r>
            <w:r w:rsidRPr="00541B9C">
              <w:rPr>
                <w:rFonts w:ascii="Arial" w:hAnsi="Arial" w:cs="Arial"/>
                <w:b w:val="0"/>
                <w:sz w:val="24"/>
                <w:szCs w:val="24"/>
                <w:lang w:val="uk-UA"/>
              </w:rPr>
              <w:lastRenderedPageBreak/>
              <w:t xml:space="preserve">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забезпечення доступу; системні </w:t>
            </w:r>
            <w:r w:rsidR="00FA0C25">
              <w:rPr>
                <w:rFonts w:ascii="Arial" w:hAnsi="Arial" w:cs="Arial"/>
                <w:b w:val="0"/>
                <w:sz w:val="24"/>
                <w:szCs w:val="24"/>
                <w:lang w:val="uk-UA"/>
              </w:rPr>
              <w:t>та</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5473C5" w:rsidRPr="00541B9C" w:rsidRDefault="005473C5" w:rsidP="00FA0C25">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реалізують функції забезпечення доступу].</w:t>
            </w:r>
          </w:p>
        </w:tc>
      </w:tr>
    </w:tbl>
    <w:p w:rsidR="005473C5" w:rsidRPr="00541B9C" w:rsidRDefault="005473C5"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574"/>
        <w:gridCol w:w="7088"/>
      </w:tblGrid>
      <w:tr w:rsidR="005473C5" w:rsidRPr="00541B9C"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bCs/>
                <w:sz w:val="24"/>
                <w:szCs w:val="24"/>
              </w:rPr>
              <w:t>AC-24(2)</w:t>
            </w:r>
          </w:p>
        </w:tc>
        <w:tc>
          <w:tcPr>
            <w:tcW w:w="8662" w:type="dxa"/>
            <w:gridSpan w:val="2"/>
            <w:shd w:val="clear" w:color="auto" w:fill="D9D9D9" w:themeFill="background1" w:themeFillShade="D9"/>
          </w:tcPr>
          <w:p w:rsidR="005473C5" w:rsidRPr="00541B9C" w:rsidRDefault="005473C5" w:rsidP="00D73ED8">
            <w:pPr>
              <w:spacing w:before="120" w:after="120"/>
              <w:ind w:left="0"/>
              <w:rPr>
                <w:rFonts w:ascii="Arial" w:hAnsi="Arial" w:cs="Arial"/>
                <w:sz w:val="24"/>
                <w:szCs w:val="24"/>
              </w:rPr>
            </w:pPr>
            <w:r w:rsidRPr="00541B9C">
              <w:rPr>
                <w:rFonts w:ascii="Arial" w:hAnsi="Arial" w:cs="Arial"/>
                <w:sz w:val="24"/>
                <w:szCs w:val="24"/>
              </w:rPr>
              <w:t>РІШЕННЯ ЩОДО УПРАВЛІННЯ ДОСТУПОМ - ВІДСУТНІСТЬ ІДЕНТИФІКАЦІЇ КОРИСТУВАЧА АБО ПРОЦЕСУ, ЩО ДІЄ ВІД ІМЕНІ КОРИСТУВАЧА</w:t>
            </w:r>
          </w:p>
        </w:tc>
      </w:tr>
      <w:tr w:rsidR="005473C5" w:rsidRPr="00541B9C" w:rsidTr="00A7218B">
        <w:tc>
          <w:tcPr>
            <w:tcW w:w="1403" w:type="dxa"/>
            <w:vMerge w:val="restart"/>
          </w:tcPr>
          <w:p w:rsidR="005473C5" w:rsidRPr="00541B9C" w:rsidRDefault="005473C5" w:rsidP="00D73ED8">
            <w:pPr>
              <w:spacing w:before="120" w:after="120"/>
              <w:ind w:left="0"/>
              <w:rPr>
                <w:rFonts w:ascii="Arial" w:hAnsi="Arial" w:cs="Arial"/>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574"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AC-24(2)[1]</w:t>
            </w:r>
          </w:p>
        </w:tc>
        <w:tc>
          <w:tcPr>
            <w:tcW w:w="7088"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атрибути безпеки, які підтримують рішення контролю доступу, які не включають ідентифікацію користувача або процеси, що діють від імені користувача</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1574"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AC-24(2)[</w:t>
            </w:r>
            <w:r w:rsidRPr="00541B9C">
              <w:rPr>
                <w:rStyle w:val="fontstyle01"/>
                <w:rFonts w:ascii="Arial" w:hAnsi="Arial" w:cs="Arial"/>
                <w:b/>
                <w:sz w:val="24"/>
                <w:szCs w:val="24"/>
                <w:lang w:val="uk-UA"/>
              </w:rPr>
              <w:t>2</w:t>
            </w:r>
            <w:r w:rsidRPr="00541B9C">
              <w:rPr>
                <w:rStyle w:val="fontstyle01"/>
                <w:rFonts w:ascii="Arial" w:hAnsi="Arial" w:cs="Arial"/>
                <w:b/>
                <w:sz w:val="24"/>
                <w:szCs w:val="24"/>
              </w:rPr>
              <w:t>]</w:t>
            </w:r>
          </w:p>
        </w:tc>
        <w:tc>
          <w:tcPr>
            <w:tcW w:w="7088"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виконує рішення щодо контролю доступу на основі визначених організацією атрибутів безпеки, які не включають ідентифікацію користувача або процесу, що діє від імені користувача.</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щодо забезпечення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інформаційної системи та супутня документація; записи аудиту інформаційної системи; інші відповідні документи чи записи].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забезпечення доступу; системні </w:t>
            </w:r>
            <w:r w:rsidR="00BF525C">
              <w:rPr>
                <w:rFonts w:ascii="Arial" w:hAnsi="Arial" w:cs="Arial"/>
                <w:b w:val="0"/>
                <w:sz w:val="24"/>
                <w:szCs w:val="24"/>
                <w:lang w:val="uk-UA"/>
              </w:rPr>
              <w:t xml:space="preserve">та </w:t>
            </w:r>
            <w:r w:rsidRPr="00541B9C">
              <w:rPr>
                <w:rFonts w:ascii="Arial" w:hAnsi="Arial" w:cs="Arial"/>
                <w:b w:val="0"/>
                <w:sz w:val="24"/>
                <w:szCs w:val="24"/>
                <w:lang w:val="uk-UA"/>
              </w:rPr>
              <w:t>мережеві адміністратори; організаційний персонал відповідальний за інформаційну безпеку; розробники системи].</w:t>
            </w:r>
          </w:p>
          <w:p w:rsidR="005473C5" w:rsidRPr="00541B9C" w:rsidRDefault="005473C5" w:rsidP="00BF525C">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реалізують функції забезпечення доступу].</w:t>
            </w:r>
          </w:p>
        </w:tc>
      </w:tr>
    </w:tbl>
    <w:p w:rsidR="005473C5" w:rsidRPr="00541B9C" w:rsidRDefault="005473C5"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1291"/>
        <w:gridCol w:w="7371"/>
      </w:tblGrid>
      <w:tr w:rsidR="005473C5" w:rsidRPr="00541B9C" w:rsidTr="00A7218B">
        <w:tc>
          <w:tcPr>
            <w:tcW w:w="1403" w:type="dxa"/>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sz w:val="24"/>
                <w:szCs w:val="24"/>
              </w:rPr>
              <w:t>AC-25</w:t>
            </w:r>
          </w:p>
        </w:tc>
        <w:tc>
          <w:tcPr>
            <w:tcW w:w="8662" w:type="dxa"/>
            <w:gridSpan w:val="2"/>
            <w:shd w:val="clear" w:color="auto" w:fill="D9D9D9" w:themeFill="background1" w:themeFillShade="D9"/>
          </w:tcPr>
          <w:p w:rsidR="005473C5" w:rsidRPr="00541B9C" w:rsidRDefault="005473C5" w:rsidP="00D73ED8">
            <w:pPr>
              <w:spacing w:before="120" w:after="120"/>
              <w:ind w:left="0"/>
              <w:rPr>
                <w:rFonts w:ascii="Arial" w:hAnsi="Arial" w:cs="Arial"/>
                <w:bCs/>
                <w:sz w:val="24"/>
                <w:szCs w:val="24"/>
              </w:rPr>
            </w:pPr>
            <w:r w:rsidRPr="00541B9C">
              <w:rPr>
                <w:rFonts w:ascii="Arial" w:hAnsi="Arial" w:cs="Arial"/>
                <w:sz w:val="24"/>
                <w:szCs w:val="24"/>
              </w:rPr>
              <w:t>ДИСПЕТЧЕР ДОСТУПУ</w:t>
            </w:r>
          </w:p>
        </w:tc>
      </w:tr>
      <w:tr w:rsidR="005473C5" w:rsidRPr="00541B9C" w:rsidTr="00A7218B">
        <w:tc>
          <w:tcPr>
            <w:tcW w:w="1403" w:type="dxa"/>
            <w:vMerge w:val="restart"/>
          </w:tcPr>
          <w:p w:rsidR="005473C5" w:rsidRPr="00541B9C" w:rsidRDefault="005473C5" w:rsidP="00D73ED8">
            <w:pPr>
              <w:spacing w:before="120" w:after="120"/>
              <w:ind w:left="0"/>
              <w:rPr>
                <w:rFonts w:ascii="Arial" w:hAnsi="Arial" w:cs="Arial"/>
                <w:b w:val="0"/>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b w:val="0"/>
                <w:sz w:val="24"/>
                <w:szCs w:val="24"/>
                <w:lang w:val="uk-UA"/>
              </w:rPr>
            </w:pPr>
          </w:p>
        </w:tc>
        <w:tc>
          <w:tcPr>
            <w:tcW w:w="1291" w:type="dxa"/>
          </w:tcPr>
          <w:p w:rsidR="005473C5" w:rsidRPr="00541B9C" w:rsidRDefault="005473C5" w:rsidP="00D73ED8">
            <w:pPr>
              <w:spacing w:before="120" w:after="120"/>
              <w:ind w:left="0"/>
              <w:rPr>
                <w:rFonts w:ascii="Arial" w:hAnsi="Arial" w:cs="Arial"/>
                <w:b w:val="0"/>
                <w:sz w:val="24"/>
                <w:szCs w:val="24"/>
                <w:lang w:val="uk-UA"/>
              </w:rPr>
            </w:pPr>
            <w:r w:rsidRPr="00541B9C">
              <w:rPr>
                <w:rStyle w:val="fontstyle01"/>
                <w:rFonts w:ascii="Arial" w:hAnsi="Arial" w:cs="Arial"/>
                <w:b/>
                <w:sz w:val="24"/>
                <w:szCs w:val="24"/>
              </w:rPr>
              <w:t>AC-25[1]</w:t>
            </w:r>
          </w:p>
        </w:tc>
        <w:tc>
          <w:tcPr>
            <w:tcW w:w="7371"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політику контролю доступу, щодо якої інформаційна система реалізує диспетчер доступу для здійснення такої політики;</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b w:val="0"/>
                <w:sz w:val="24"/>
                <w:szCs w:val="24"/>
                <w:lang w:val="uk-UA"/>
              </w:rPr>
            </w:pPr>
          </w:p>
        </w:tc>
        <w:tc>
          <w:tcPr>
            <w:tcW w:w="1291" w:type="dxa"/>
            <w:vAlign w:val="center"/>
          </w:tcPr>
          <w:p w:rsidR="005473C5" w:rsidRPr="00541B9C" w:rsidRDefault="005473C5" w:rsidP="00D73ED8">
            <w:pPr>
              <w:spacing w:before="120" w:after="120"/>
              <w:ind w:left="0"/>
              <w:rPr>
                <w:rFonts w:ascii="Arial" w:hAnsi="Arial" w:cs="Arial"/>
                <w:b w:val="0"/>
                <w:sz w:val="24"/>
                <w:szCs w:val="24"/>
              </w:rPr>
            </w:pPr>
            <w:r w:rsidRPr="00541B9C">
              <w:rPr>
                <w:rStyle w:val="fontstyle01"/>
                <w:rFonts w:ascii="Arial" w:hAnsi="Arial" w:cs="Arial"/>
                <w:b/>
                <w:sz w:val="24"/>
                <w:szCs w:val="24"/>
              </w:rPr>
              <w:t>AC-25[</w:t>
            </w:r>
            <w:r w:rsidRPr="00541B9C">
              <w:rPr>
                <w:rStyle w:val="fontstyle01"/>
                <w:rFonts w:ascii="Arial" w:hAnsi="Arial" w:cs="Arial"/>
                <w:b/>
                <w:sz w:val="24"/>
                <w:szCs w:val="24"/>
                <w:lang w:val="uk-UA"/>
              </w:rPr>
              <w:t>2</w:t>
            </w:r>
            <w:r w:rsidRPr="00541B9C">
              <w:rPr>
                <w:rStyle w:val="fontstyle01"/>
                <w:rFonts w:ascii="Arial" w:hAnsi="Arial" w:cs="Arial"/>
                <w:b/>
                <w:sz w:val="24"/>
                <w:szCs w:val="24"/>
              </w:rPr>
              <w:t>]</w:t>
            </w:r>
          </w:p>
        </w:tc>
        <w:tc>
          <w:tcPr>
            <w:tcW w:w="7371" w:type="dxa"/>
          </w:tcPr>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реалізує диспетчер доступу для визначених організацією політик управління доступом, який захищений від несанкціонованого доступу, завжди викликається та досить малий, щоб підлягати аналізу та тестуванню, повнота якого може бути гарантована.</w:t>
            </w:r>
          </w:p>
        </w:tc>
      </w:tr>
      <w:tr w:rsidR="005473C5" w:rsidRPr="00D45CCF" w:rsidTr="00A7218B">
        <w:tc>
          <w:tcPr>
            <w:tcW w:w="1403" w:type="dxa"/>
            <w:vMerge/>
          </w:tcPr>
          <w:p w:rsidR="005473C5" w:rsidRPr="00541B9C" w:rsidRDefault="005473C5" w:rsidP="00D73ED8">
            <w:pPr>
              <w:spacing w:before="120" w:after="120"/>
              <w:ind w:left="0"/>
              <w:rPr>
                <w:rFonts w:ascii="Arial" w:hAnsi="Arial" w:cs="Arial"/>
                <w:b w:val="0"/>
                <w:sz w:val="24"/>
                <w:szCs w:val="24"/>
                <w:lang w:val="uk-UA"/>
              </w:rPr>
            </w:pPr>
          </w:p>
        </w:tc>
        <w:tc>
          <w:tcPr>
            <w:tcW w:w="8662" w:type="dxa"/>
            <w:gridSpan w:val="2"/>
          </w:tcPr>
          <w:p w:rsidR="005473C5" w:rsidRPr="00541B9C" w:rsidRDefault="005473C5"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контролю доступу; процедури щодо забезпечення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5473C5" w:rsidRPr="00541B9C" w:rsidRDefault="005473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забезпечення доступу; системні </w:t>
            </w:r>
            <w:r w:rsidR="007B3962">
              <w:rPr>
                <w:rFonts w:ascii="Arial" w:hAnsi="Arial" w:cs="Arial"/>
                <w:b w:val="0"/>
                <w:sz w:val="24"/>
                <w:szCs w:val="24"/>
                <w:lang w:val="uk-UA"/>
              </w:rPr>
              <w:t>та</w:t>
            </w:r>
            <w:r w:rsidRPr="00541B9C">
              <w:rPr>
                <w:rFonts w:ascii="Arial" w:hAnsi="Arial" w:cs="Arial"/>
                <w:b w:val="0"/>
                <w:sz w:val="24"/>
                <w:szCs w:val="24"/>
                <w:lang w:val="uk-UA"/>
              </w:rPr>
              <w:t xml:space="preserve"> мережеві адміністратори; організаційний персонал відповідальний за інформаційну безпеку; розробники системи].</w:t>
            </w:r>
          </w:p>
          <w:p w:rsidR="005473C5" w:rsidRPr="00541B9C" w:rsidRDefault="005473C5" w:rsidP="00BF525C">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Автоматизовані механізми, що реалізують функції забезпечення доступу].</w:t>
            </w:r>
          </w:p>
        </w:tc>
      </w:tr>
    </w:tbl>
    <w:p w:rsidR="005473C5" w:rsidRPr="00541B9C" w:rsidRDefault="005473C5" w:rsidP="00D73ED8">
      <w:pPr>
        <w:spacing w:line="240" w:lineRule="auto"/>
        <w:ind w:left="0"/>
        <w:rPr>
          <w:rFonts w:ascii="Arial" w:hAnsi="Arial" w:cs="Arial"/>
          <w:sz w:val="24"/>
          <w:szCs w:val="24"/>
          <w:lang w:val="uk-UA"/>
        </w:rPr>
      </w:pPr>
      <w:r w:rsidRPr="00541B9C">
        <w:rPr>
          <w:rFonts w:ascii="Arial" w:hAnsi="Arial" w:cs="Arial"/>
          <w:sz w:val="24"/>
          <w:szCs w:val="24"/>
          <w:lang w:val="uk-UA"/>
        </w:rPr>
        <w:br w:type="page"/>
      </w:r>
    </w:p>
    <w:p w:rsidR="0070073C" w:rsidRPr="00541B9C" w:rsidRDefault="00DE632D" w:rsidP="00D73ED8">
      <w:pPr>
        <w:pStyle w:val="a7"/>
        <w:numPr>
          <w:ilvl w:val="0"/>
          <w:numId w:val="4"/>
        </w:numPr>
        <w:ind w:left="0" w:firstLine="0"/>
        <w:outlineLvl w:val="0"/>
        <w:rPr>
          <w:rFonts w:ascii="Arial" w:hAnsi="Arial" w:cs="Arial"/>
          <w:b/>
          <w:lang w:val="ru-RU"/>
        </w:rPr>
      </w:pPr>
      <w:bookmarkStart w:id="3" w:name="_Toc75944787"/>
      <w:bookmarkStart w:id="4" w:name="_Toc89269688"/>
      <w:r w:rsidRPr="00541B9C">
        <w:rPr>
          <w:rFonts w:ascii="Arial" w:hAnsi="Arial" w:cs="Arial"/>
          <w:b/>
          <w:lang w:val="ru-RU"/>
        </w:rPr>
        <w:lastRenderedPageBreak/>
        <w:t>КЛАС ЗАХОДІВ ЗАХИСТУ АТ – ОБІЗНАНІСТЬ ТА НАВЧАННЯ</w:t>
      </w:r>
      <w:bookmarkEnd w:id="3"/>
      <w:bookmarkEnd w:id="4"/>
    </w:p>
    <w:tbl>
      <w:tblPr>
        <w:tblStyle w:val="a3"/>
        <w:tblW w:w="5018" w:type="pct"/>
        <w:tblLayout w:type="fixed"/>
        <w:tblLook w:val="04A0" w:firstRow="1" w:lastRow="0" w:firstColumn="1" w:lastColumn="0" w:noHBand="0" w:noVBand="1"/>
      </w:tblPr>
      <w:tblGrid>
        <w:gridCol w:w="668"/>
        <w:gridCol w:w="855"/>
        <w:gridCol w:w="1121"/>
        <w:gridCol w:w="558"/>
        <w:gridCol w:w="700"/>
        <w:gridCol w:w="138"/>
        <w:gridCol w:w="1404"/>
        <w:gridCol w:w="275"/>
        <w:gridCol w:w="262"/>
        <w:gridCol w:w="586"/>
        <w:gridCol w:w="65"/>
        <w:gridCol w:w="767"/>
        <w:gridCol w:w="421"/>
        <w:gridCol w:w="427"/>
        <w:gridCol w:w="1927"/>
      </w:tblGrid>
      <w:tr w:rsidR="004B20F6" w:rsidRPr="00D45CCF" w:rsidTr="00C87DB0">
        <w:trPr>
          <w:cantSplit/>
        </w:trPr>
        <w:tc>
          <w:tcPr>
            <w:tcW w:w="328" w:type="pct"/>
            <w:shd w:val="clear" w:color="auto" w:fill="D9D9D9" w:themeFill="background1" w:themeFillShade="D9"/>
          </w:tcPr>
          <w:p w:rsidR="004B20F6" w:rsidRPr="008C5B34" w:rsidRDefault="004B20F6" w:rsidP="00C87DB0">
            <w:pPr>
              <w:spacing w:before="120" w:after="120"/>
              <w:ind w:left="0"/>
              <w:rPr>
                <w:rFonts w:ascii="Arial" w:hAnsi="Arial" w:cs="Arial"/>
                <w:b w:val="0"/>
                <w:sz w:val="24"/>
                <w:szCs w:val="24"/>
                <w:lang w:val="uk-UA"/>
              </w:rPr>
            </w:pPr>
            <w:r>
              <w:rPr>
                <w:rFonts w:ascii="Arial" w:hAnsi="Arial" w:cs="Arial"/>
                <w:sz w:val="24"/>
                <w:szCs w:val="24"/>
              </w:rPr>
              <w:t>AT</w:t>
            </w:r>
            <w:r w:rsidRPr="008C5B34">
              <w:rPr>
                <w:rFonts w:ascii="Arial" w:hAnsi="Arial" w:cs="Arial"/>
                <w:sz w:val="24"/>
                <w:szCs w:val="24"/>
              </w:rPr>
              <w:t>-1</w:t>
            </w:r>
          </w:p>
        </w:tc>
        <w:tc>
          <w:tcPr>
            <w:tcW w:w="4672" w:type="pct"/>
            <w:gridSpan w:val="14"/>
            <w:shd w:val="clear" w:color="auto" w:fill="D9D9D9" w:themeFill="background1" w:themeFillShade="D9"/>
          </w:tcPr>
          <w:p w:rsidR="004B20F6" w:rsidRPr="00541B9C" w:rsidRDefault="004B20F6" w:rsidP="004A37CF">
            <w:pPr>
              <w:spacing w:before="120" w:after="120"/>
              <w:ind w:left="0"/>
              <w:rPr>
                <w:rFonts w:ascii="Arial" w:hAnsi="Arial" w:cs="Arial"/>
                <w:sz w:val="24"/>
                <w:szCs w:val="24"/>
                <w:lang w:val="ru-RU"/>
              </w:rPr>
            </w:pPr>
            <w:r w:rsidRPr="00541B9C">
              <w:rPr>
                <w:rFonts w:ascii="Arial" w:eastAsia="Times New Roman" w:hAnsi="Arial" w:cs="Arial"/>
                <w:bCs/>
                <w:sz w:val="24"/>
                <w:szCs w:val="24"/>
                <w:lang w:val="uk-UA" w:eastAsia="uk-UA"/>
              </w:rPr>
              <w:t xml:space="preserve">ПОЛІТИКА ТА ПРОЦЕДУРИ </w:t>
            </w:r>
            <w:r w:rsidRPr="00541B9C">
              <w:rPr>
                <w:rFonts w:ascii="Arial" w:hAnsi="Arial" w:cs="Arial"/>
                <w:sz w:val="24"/>
                <w:szCs w:val="24"/>
                <w:lang w:val="ru-RU"/>
              </w:rPr>
              <w:t>ПІДВИЩЕННЯ ОБІЗНАНОСТІ ТА НАВЧАННЯ</w:t>
            </w:r>
          </w:p>
        </w:tc>
      </w:tr>
      <w:tr w:rsidR="00C87DB0" w:rsidRPr="00D45CCF" w:rsidTr="00C87DB0">
        <w:trPr>
          <w:cantSplit/>
        </w:trPr>
        <w:tc>
          <w:tcPr>
            <w:tcW w:w="328" w:type="pct"/>
            <w:vMerge w:val="restart"/>
          </w:tcPr>
          <w:p w:rsidR="00C87DB0" w:rsidRPr="008C5B34" w:rsidRDefault="00C87DB0" w:rsidP="00C87DB0">
            <w:pPr>
              <w:spacing w:before="240" w:after="240"/>
              <w:ind w:left="0"/>
              <w:rPr>
                <w:rFonts w:ascii="Arial" w:hAnsi="Arial" w:cs="Arial"/>
                <w:b w:val="0"/>
                <w:sz w:val="24"/>
                <w:szCs w:val="24"/>
                <w:lang w:val="uk-UA"/>
              </w:rPr>
            </w:pPr>
          </w:p>
        </w:tc>
        <w:tc>
          <w:tcPr>
            <w:tcW w:w="4672" w:type="pct"/>
            <w:gridSpan w:val="14"/>
          </w:tcPr>
          <w:p w:rsidR="00C87DB0" w:rsidRPr="008C5B34" w:rsidRDefault="00C87DB0" w:rsidP="00C87DB0">
            <w:pPr>
              <w:ind w:left="0"/>
              <w:rPr>
                <w:rFonts w:ascii="Arial" w:hAnsi="Arial" w:cs="Arial"/>
                <w:sz w:val="24"/>
                <w:szCs w:val="24"/>
                <w:lang w:val="ru-RU"/>
              </w:rPr>
            </w:pPr>
            <w:r w:rsidRPr="008C5B34">
              <w:rPr>
                <w:rFonts w:ascii="Arial" w:hAnsi="Arial" w:cs="Arial"/>
                <w:sz w:val="24"/>
                <w:szCs w:val="24"/>
                <w:lang w:val="ru-RU"/>
              </w:rPr>
              <w:t>МЕТА ОЦІНКИ:</w:t>
            </w:r>
          </w:p>
          <w:p w:rsidR="00C87DB0" w:rsidRPr="008C5B34" w:rsidRDefault="00C87DB0" w:rsidP="00C87DB0">
            <w:pPr>
              <w:ind w:left="0"/>
              <w:rPr>
                <w:rFonts w:ascii="Arial" w:hAnsi="Arial" w:cs="Arial"/>
                <w:b w:val="0"/>
                <w:sz w:val="24"/>
                <w:szCs w:val="24"/>
                <w:lang w:val="ru-RU"/>
              </w:rPr>
            </w:pPr>
            <w:proofErr w:type="spellStart"/>
            <w:r w:rsidRPr="008C5B34">
              <w:rPr>
                <w:rFonts w:ascii="Arial" w:hAnsi="Arial" w:cs="Arial"/>
                <w:b w:val="0"/>
                <w:sz w:val="24"/>
                <w:szCs w:val="24"/>
                <w:lang w:val="ru-RU"/>
              </w:rPr>
              <w:t>Визначте</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організація</w:t>
            </w:r>
            <w:proofErr w:type="spellEnd"/>
            <w:r w:rsidRPr="008C5B34">
              <w:rPr>
                <w:rFonts w:ascii="Arial" w:hAnsi="Arial" w:cs="Arial"/>
                <w:b w:val="0"/>
                <w:sz w:val="24"/>
                <w:szCs w:val="24"/>
                <w:lang w:val="ru-RU"/>
              </w:rPr>
              <w:t>:</w:t>
            </w:r>
          </w:p>
        </w:tc>
      </w:tr>
      <w:tr w:rsidR="00C87DB0" w:rsidRPr="00D45CCF" w:rsidTr="004B20F6">
        <w:trPr>
          <w:cantSplit/>
          <w:trHeight w:val="655"/>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p>
        </w:tc>
        <w:tc>
          <w:tcPr>
            <w:tcW w:w="551"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w:t>
            </w:r>
          </w:p>
        </w:tc>
        <w:tc>
          <w:tcPr>
            <w:tcW w:w="686" w:type="pct"/>
            <w:gridSpan w:val="3"/>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w:t>
            </w:r>
          </w:p>
        </w:tc>
        <w:tc>
          <w:tcPr>
            <w:tcW w:w="3015" w:type="pct"/>
            <w:gridSpan w:val="9"/>
          </w:tcPr>
          <w:p w:rsidR="00C87DB0" w:rsidRPr="00146AC1" w:rsidRDefault="00C87DB0" w:rsidP="00C87DB0">
            <w:pPr>
              <w:ind w:left="0"/>
              <w:rPr>
                <w:rFonts w:ascii="Arial" w:hAnsi="Arial" w:cs="Arial"/>
                <w:b w:val="0"/>
                <w:sz w:val="24"/>
                <w:szCs w:val="24"/>
                <w:lang w:val="ru-RU"/>
              </w:rPr>
            </w:pPr>
            <w:r w:rsidRPr="00146AC1">
              <w:rPr>
                <w:rFonts w:ascii="Arial" w:hAnsi="Arial" w:cs="Arial"/>
                <w:b w:val="0"/>
                <w:noProof/>
                <w:sz w:val="24"/>
                <w:szCs w:val="24"/>
                <w:lang w:val="ru-RU"/>
              </w:rPr>
              <w:t xml:space="preserve">Розробляє та документує </w:t>
            </w:r>
            <w:r w:rsidR="004B20F6">
              <w:rPr>
                <w:rFonts w:ascii="Arial" w:eastAsia="Calibri" w:hAnsi="Arial" w:cs="Arial"/>
                <w:b w:val="0"/>
                <w:noProof/>
                <w:sz w:val="24"/>
                <w:szCs w:val="24"/>
                <w:lang w:val="uk-UA"/>
              </w:rPr>
              <w:t xml:space="preserve">політику (правила) обізнаності та </w:t>
            </w:r>
            <w:proofErr w:type="gramStart"/>
            <w:r w:rsidR="004B20F6">
              <w:rPr>
                <w:rFonts w:ascii="Arial" w:eastAsia="Calibri" w:hAnsi="Arial" w:cs="Arial"/>
                <w:b w:val="0"/>
                <w:noProof/>
                <w:sz w:val="24"/>
                <w:szCs w:val="24"/>
                <w:lang w:val="uk-UA"/>
              </w:rPr>
              <w:t xml:space="preserve">навчання </w:t>
            </w:r>
            <w:r w:rsidRPr="00146AC1">
              <w:rPr>
                <w:rFonts w:ascii="Arial" w:hAnsi="Arial" w:cs="Arial"/>
                <w:b w:val="0"/>
                <w:sz w:val="24"/>
                <w:szCs w:val="24"/>
                <w:lang w:val="ru-RU"/>
              </w:rPr>
              <w:t>,</w:t>
            </w:r>
            <w:proofErr w:type="gramEnd"/>
            <w:r w:rsidRPr="00146AC1">
              <w:rPr>
                <w:rFonts w:ascii="Arial" w:hAnsi="Arial" w:cs="Arial"/>
                <w:b w:val="0"/>
                <w:sz w:val="24"/>
                <w:szCs w:val="24"/>
                <w:lang w:val="ru-RU"/>
              </w:rPr>
              <w:t xml:space="preserve"> яка:</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825" w:type="pct"/>
            <w:gridSpan w:val="2"/>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-1(a)[1](1)(a)</w:t>
            </w:r>
          </w:p>
        </w:tc>
        <w:tc>
          <w:tcPr>
            <w:tcW w:w="2189" w:type="pct"/>
            <w:gridSpan w:val="7"/>
          </w:tcPr>
          <w:p w:rsidR="00C87DB0" w:rsidRPr="00146AC1" w:rsidRDefault="00C87DB0" w:rsidP="00C87DB0">
            <w:pPr>
              <w:ind w:left="0"/>
              <w:rPr>
                <w:rFonts w:ascii="Arial" w:hAnsi="Arial" w:cs="Arial"/>
                <w:b w:val="0"/>
                <w:sz w:val="24"/>
                <w:szCs w:val="24"/>
                <w:lang w:val="ru-RU"/>
              </w:rPr>
            </w:pPr>
            <w:proofErr w:type="spellStart"/>
            <w:r w:rsidRPr="00146AC1">
              <w:rPr>
                <w:rFonts w:ascii="Arial" w:hAnsi="Arial" w:cs="Arial"/>
                <w:b w:val="0"/>
                <w:sz w:val="24"/>
                <w:szCs w:val="24"/>
                <w:lang w:val="ru-RU"/>
              </w:rPr>
              <w:t>Містить</w:t>
            </w:r>
            <w:proofErr w:type="spellEnd"/>
            <w:r w:rsidRPr="00146AC1">
              <w:rPr>
                <w:rFonts w:ascii="Arial" w:hAnsi="Arial" w:cs="Arial"/>
                <w:b w:val="0"/>
                <w:sz w:val="24"/>
                <w:szCs w:val="24"/>
                <w:lang w:val="ru-RU"/>
              </w:rPr>
              <w:t>:</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825" w:type="pct"/>
            <w:gridSpan w:val="2"/>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w:t>
            </w:r>
            <w:r w:rsidRPr="008C5B34">
              <w:rPr>
                <w:rFonts w:ascii="Arial" w:hAnsi="Arial" w:cs="Arial"/>
                <w:sz w:val="24"/>
                <w:szCs w:val="24"/>
                <w:lang w:val="uk-UA"/>
              </w:rPr>
              <w:t>1</w:t>
            </w:r>
            <w:r w:rsidRPr="008C5B34">
              <w:rPr>
                <w:rFonts w:ascii="Arial" w:hAnsi="Arial" w:cs="Arial"/>
                <w:sz w:val="24"/>
                <w:szCs w:val="24"/>
              </w:rPr>
              <w:t>(a)[1](1)(a)[</w:t>
            </w:r>
            <w:r w:rsidRPr="008C5B34">
              <w:rPr>
                <w:rFonts w:ascii="Arial" w:hAnsi="Arial" w:cs="Arial"/>
                <w:sz w:val="24"/>
                <w:szCs w:val="24"/>
                <w:lang w:val="uk-UA"/>
              </w:rPr>
              <w:t>1</w:t>
            </w:r>
            <w:r w:rsidRPr="008C5B34">
              <w:rPr>
                <w:rFonts w:ascii="Arial" w:hAnsi="Arial" w:cs="Arial"/>
                <w:sz w:val="24"/>
                <w:szCs w:val="24"/>
              </w:rPr>
              <w:t>]</w:t>
            </w:r>
          </w:p>
        </w:tc>
        <w:tc>
          <w:tcPr>
            <w:tcW w:w="1364" w:type="pct"/>
            <w:gridSpan w:val="3"/>
          </w:tcPr>
          <w:p w:rsidR="00C87DB0" w:rsidRPr="00146AC1" w:rsidRDefault="00C87DB0" w:rsidP="00C87DB0">
            <w:pPr>
              <w:ind w:left="0"/>
              <w:rPr>
                <w:rFonts w:ascii="Arial" w:hAnsi="Arial" w:cs="Arial"/>
                <w:b w:val="0"/>
                <w:sz w:val="24"/>
                <w:szCs w:val="24"/>
              </w:rPr>
            </w:pPr>
            <w:proofErr w:type="spellStart"/>
            <w:r w:rsidRPr="00146AC1">
              <w:rPr>
                <w:rFonts w:ascii="Arial" w:hAnsi="Arial" w:cs="Arial"/>
                <w:b w:val="0"/>
                <w:sz w:val="24"/>
                <w:szCs w:val="24"/>
              </w:rPr>
              <w:t>мету</w:t>
            </w:r>
            <w:proofErr w:type="spellEnd"/>
            <w:r w:rsidRPr="00146AC1">
              <w:rPr>
                <w:rFonts w:ascii="Arial" w:hAnsi="Arial" w:cs="Arial"/>
                <w:b w:val="0"/>
                <w:sz w:val="24"/>
                <w:szCs w:val="24"/>
              </w:rPr>
              <w:t xml:space="preserve">,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sz w:val="24"/>
                <w:szCs w:val="24"/>
              </w:rPr>
            </w:pPr>
          </w:p>
        </w:tc>
        <w:tc>
          <w:tcPr>
            <w:tcW w:w="686" w:type="pct"/>
            <w:gridSpan w:val="3"/>
            <w:vMerge/>
          </w:tcPr>
          <w:p w:rsidR="00C87DB0" w:rsidRPr="008C5B34" w:rsidRDefault="00C87DB0" w:rsidP="00C87DB0">
            <w:pPr>
              <w:ind w:left="0"/>
              <w:rPr>
                <w:rFonts w:ascii="Arial" w:hAnsi="Arial" w:cs="Arial"/>
                <w:b w:val="0"/>
                <w:sz w:val="24"/>
                <w:szCs w:val="24"/>
              </w:rPr>
            </w:pPr>
          </w:p>
        </w:tc>
        <w:tc>
          <w:tcPr>
            <w:tcW w:w="825" w:type="pct"/>
            <w:gridSpan w:val="2"/>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-1(a)[1](1)(a)[</w:t>
            </w:r>
            <w:r w:rsidRPr="008C5B34">
              <w:rPr>
                <w:rFonts w:ascii="Arial" w:hAnsi="Arial" w:cs="Arial"/>
                <w:sz w:val="24"/>
                <w:szCs w:val="24"/>
                <w:lang w:val="uk-UA"/>
              </w:rPr>
              <w:t>2</w:t>
            </w:r>
            <w:r w:rsidRPr="008C5B34">
              <w:rPr>
                <w:rFonts w:ascii="Arial" w:hAnsi="Arial" w:cs="Arial"/>
                <w:sz w:val="24"/>
                <w:szCs w:val="24"/>
              </w:rPr>
              <w:t>]</w:t>
            </w:r>
          </w:p>
        </w:tc>
        <w:tc>
          <w:tcPr>
            <w:tcW w:w="1364" w:type="pct"/>
            <w:gridSpan w:val="3"/>
          </w:tcPr>
          <w:p w:rsidR="00C87DB0" w:rsidRPr="00146AC1" w:rsidRDefault="00C87DB0" w:rsidP="00C87DB0">
            <w:pPr>
              <w:ind w:left="0"/>
              <w:rPr>
                <w:rFonts w:ascii="Arial" w:hAnsi="Arial" w:cs="Arial"/>
                <w:b w:val="0"/>
                <w:sz w:val="24"/>
                <w:szCs w:val="24"/>
              </w:rPr>
            </w:pPr>
            <w:proofErr w:type="spellStart"/>
            <w:r w:rsidRPr="00146AC1">
              <w:rPr>
                <w:rFonts w:ascii="Arial" w:hAnsi="Arial" w:cs="Arial"/>
                <w:b w:val="0"/>
                <w:sz w:val="24"/>
                <w:szCs w:val="24"/>
              </w:rPr>
              <w:t>сферу</w:t>
            </w:r>
            <w:proofErr w:type="spellEnd"/>
            <w:r w:rsidRPr="00146AC1">
              <w:rPr>
                <w:rFonts w:ascii="Arial" w:hAnsi="Arial" w:cs="Arial"/>
                <w:b w:val="0"/>
                <w:sz w:val="24"/>
                <w:szCs w:val="24"/>
              </w:rPr>
              <w:t xml:space="preserve"> </w:t>
            </w:r>
            <w:proofErr w:type="spellStart"/>
            <w:r w:rsidRPr="00146AC1">
              <w:rPr>
                <w:rFonts w:ascii="Arial" w:hAnsi="Arial" w:cs="Arial"/>
                <w:b w:val="0"/>
                <w:sz w:val="24"/>
                <w:szCs w:val="24"/>
              </w:rPr>
              <w:t>застосування</w:t>
            </w:r>
            <w:proofErr w:type="spellEnd"/>
            <w:r w:rsidRPr="00146AC1">
              <w:rPr>
                <w:rFonts w:ascii="Arial" w:hAnsi="Arial" w:cs="Arial"/>
                <w:b w:val="0"/>
                <w:sz w:val="24"/>
                <w:szCs w:val="24"/>
              </w:rPr>
              <w:t xml:space="preserve">,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825" w:type="pct"/>
            <w:gridSpan w:val="2"/>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-1(a)[1](1)(a)[</w:t>
            </w:r>
            <w:r w:rsidRPr="008C5B34">
              <w:rPr>
                <w:rFonts w:ascii="Arial" w:hAnsi="Arial" w:cs="Arial"/>
                <w:sz w:val="24"/>
                <w:szCs w:val="24"/>
                <w:lang w:val="uk-UA"/>
              </w:rPr>
              <w:t>3</w:t>
            </w:r>
            <w:r w:rsidRPr="008C5B34">
              <w:rPr>
                <w:rFonts w:ascii="Arial" w:hAnsi="Arial" w:cs="Arial"/>
                <w:sz w:val="24"/>
                <w:szCs w:val="24"/>
              </w:rPr>
              <w:t>]</w:t>
            </w:r>
          </w:p>
        </w:tc>
        <w:tc>
          <w:tcPr>
            <w:tcW w:w="1364" w:type="pct"/>
            <w:gridSpan w:val="3"/>
          </w:tcPr>
          <w:p w:rsidR="00C87DB0" w:rsidRPr="00146AC1" w:rsidRDefault="00C87DB0" w:rsidP="00C87DB0">
            <w:pPr>
              <w:ind w:left="0"/>
              <w:rPr>
                <w:rFonts w:ascii="Arial" w:hAnsi="Arial" w:cs="Arial"/>
                <w:b w:val="0"/>
                <w:sz w:val="24"/>
                <w:szCs w:val="24"/>
              </w:rPr>
            </w:pPr>
            <w:proofErr w:type="spellStart"/>
            <w:r w:rsidRPr="00146AC1">
              <w:rPr>
                <w:rFonts w:ascii="Arial" w:hAnsi="Arial" w:cs="Arial"/>
                <w:b w:val="0"/>
                <w:sz w:val="24"/>
                <w:szCs w:val="24"/>
              </w:rPr>
              <w:t>ролі</w:t>
            </w:r>
            <w:proofErr w:type="spellEnd"/>
            <w:r w:rsidRPr="00146AC1">
              <w:rPr>
                <w:rFonts w:ascii="Arial" w:hAnsi="Arial" w:cs="Arial"/>
                <w:b w:val="0"/>
                <w:sz w:val="24"/>
                <w:szCs w:val="24"/>
              </w:rPr>
              <w:t xml:space="preserve">,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825" w:type="pct"/>
            <w:gridSpan w:val="2"/>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-1(a)[1](1)(a)[4]</w:t>
            </w:r>
          </w:p>
        </w:tc>
        <w:tc>
          <w:tcPr>
            <w:tcW w:w="1364" w:type="pct"/>
            <w:gridSpan w:val="3"/>
          </w:tcPr>
          <w:p w:rsidR="00C87DB0" w:rsidRPr="00146AC1" w:rsidRDefault="00C87DB0" w:rsidP="00C87DB0">
            <w:pPr>
              <w:ind w:left="0"/>
              <w:rPr>
                <w:rFonts w:ascii="Arial" w:hAnsi="Arial" w:cs="Arial"/>
                <w:b w:val="0"/>
                <w:sz w:val="24"/>
                <w:szCs w:val="24"/>
              </w:rPr>
            </w:pPr>
            <w:proofErr w:type="spellStart"/>
            <w:r w:rsidRPr="00146AC1">
              <w:rPr>
                <w:rFonts w:ascii="Arial" w:hAnsi="Arial" w:cs="Arial"/>
                <w:b w:val="0"/>
                <w:sz w:val="24"/>
                <w:szCs w:val="24"/>
              </w:rPr>
              <w:t>обов'язки</w:t>
            </w:r>
            <w:proofErr w:type="spellEnd"/>
            <w:r w:rsidRPr="00146AC1">
              <w:rPr>
                <w:rFonts w:ascii="Arial" w:hAnsi="Arial" w:cs="Arial"/>
                <w:b w:val="0"/>
                <w:sz w:val="24"/>
                <w:szCs w:val="24"/>
              </w:rPr>
              <w:t xml:space="preserve">,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825" w:type="pct"/>
            <w:gridSpan w:val="2"/>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-1(a)[1](1)(a)[5]</w:t>
            </w:r>
          </w:p>
        </w:tc>
        <w:tc>
          <w:tcPr>
            <w:tcW w:w="1364" w:type="pct"/>
            <w:gridSpan w:val="3"/>
          </w:tcPr>
          <w:p w:rsidR="00C87DB0" w:rsidRPr="00146AC1" w:rsidRDefault="00C87DB0" w:rsidP="00C87DB0">
            <w:pPr>
              <w:ind w:left="0"/>
              <w:rPr>
                <w:rFonts w:ascii="Arial" w:hAnsi="Arial" w:cs="Arial"/>
                <w:b w:val="0"/>
                <w:sz w:val="24"/>
                <w:szCs w:val="24"/>
              </w:rPr>
            </w:pPr>
            <w:r w:rsidRPr="00146AC1">
              <w:rPr>
                <w:rFonts w:ascii="Arial" w:eastAsia="Calibri" w:hAnsi="Arial" w:cs="Arial"/>
                <w:b w:val="0"/>
                <w:noProof/>
                <w:sz w:val="24"/>
                <w:szCs w:val="24"/>
                <w:lang w:val="uk-UA"/>
              </w:rPr>
              <w:t xml:space="preserve">відповідальність </w:t>
            </w:r>
            <w:proofErr w:type="spellStart"/>
            <w:r w:rsidRPr="00146AC1">
              <w:rPr>
                <w:rFonts w:ascii="Arial" w:hAnsi="Arial" w:cs="Arial"/>
                <w:b w:val="0"/>
                <w:sz w:val="24"/>
                <w:szCs w:val="24"/>
              </w:rPr>
              <w:t>керівництва</w:t>
            </w:r>
            <w:proofErr w:type="spellEnd"/>
            <w:r w:rsidRPr="00146AC1">
              <w:rPr>
                <w:rFonts w:ascii="Arial" w:hAnsi="Arial" w:cs="Arial"/>
                <w:b w:val="0"/>
                <w:sz w:val="24"/>
                <w:szCs w:val="24"/>
              </w:rPr>
              <w:t xml:space="preserve">,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825" w:type="pct"/>
            <w:gridSpan w:val="2"/>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-1(a)[1](1)(a)[6]</w:t>
            </w:r>
          </w:p>
        </w:tc>
        <w:tc>
          <w:tcPr>
            <w:tcW w:w="1364" w:type="pct"/>
            <w:gridSpan w:val="3"/>
          </w:tcPr>
          <w:p w:rsidR="00C87DB0" w:rsidRPr="00146AC1" w:rsidRDefault="00C87DB0" w:rsidP="00C87DB0">
            <w:pPr>
              <w:ind w:left="0"/>
              <w:rPr>
                <w:rFonts w:ascii="Arial" w:hAnsi="Arial" w:cs="Arial"/>
                <w:b w:val="0"/>
                <w:sz w:val="24"/>
                <w:szCs w:val="24"/>
              </w:rPr>
            </w:pPr>
            <w:proofErr w:type="spellStart"/>
            <w:r w:rsidRPr="00146AC1">
              <w:rPr>
                <w:rFonts w:ascii="Arial" w:hAnsi="Arial" w:cs="Arial"/>
                <w:b w:val="0"/>
                <w:sz w:val="24"/>
                <w:szCs w:val="24"/>
              </w:rPr>
              <w:t>координацію</w:t>
            </w:r>
            <w:proofErr w:type="spellEnd"/>
            <w:r w:rsidRPr="00146AC1">
              <w:rPr>
                <w:rFonts w:ascii="Arial" w:hAnsi="Arial" w:cs="Arial"/>
                <w:b w:val="0"/>
                <w:sz w:val="24"/>
                <w:szCs w:val="24"/>
              </w:rPr>
              <w:t xml:space="preserve"> </w:t>
            </w:r>
            <w:proofErr w:type="spellStart"/>
            <w:r w:rsidRPr="00146AC1">
              <w:rPr>
                <w:rFonts w:ascii="Arial" w:hAnsi="Arial" w:cs="Arial"/>
                <w:b w:val="0"/>
                <w:sz w:val="24"/>
                <w:szCs w:val="24"/>
              </w:rPr>
              <w:t>між</w:t>
            </w:r>
            <w:proofErr w:type="spellEnd"/>
            <w:r w:rsidRPr="00146AC1">
              <w:rPr>
                <w:rFonts w:ascii="Arial" w:hAnsi="Arial" w:cs="Arial"/>
                <w:b w:val="0"/>
                <w:sz w:val="24"/>
                <w:szCs w:val="24"/>
              </w:rPr>
              <w:t xml:space="preserve"> </w:t>
            </w:r>
            <w:proofErr w:type="spellStart"/>
            <w:r w:rsidRPr="00146AC1">
              <w:rPr>
                <w:rFonts w:ascii="Arial" w:hAnsi="Arial" w:cs="Arial"/>
                <w:b w:val="0"/>
                <w:sz w:val="24"/>
                <w:szCs w:val="24"/>
              </w:rPr>
              <w:t>організаційними</w:t>
            </w:r>
            <w:proofErr w:type="spellEnd"/>
            <w:r w:rsidRPr="00146AC1">
              <w:rPr>
                <w:rFonts w:ascii="Arial" w:hAnsi="Arial" w:cs="Arial"/>
                <w:b w:val="0"/>
                <w:sz w:val="24"/>
                <w:szCs w:val="24"/>
              </w:rPr>
              <w:t xml:space="preserve"> </w:t>
            </w:r>
            <w:proofErr w:type="spellStart"/>
            <w:r w:rsidRPr="00146AC1">
              <w:rPr>
                <w:rFonts w:ascii="Arial" w:hAnsi="Arial" w:cs="Arial"/>
                <w:b w:val="0"/>
                <w:sz w:val="24"/>
                <w:szCs w:val="24"/>
              </w:rPr>
              <w:t>підрозділами</w:t>
            </w:r>
            <w:proofErr w:type="spellEnd"/>
            <w:r w:rsidRPr="00146AC1">
              <w:rPr>
                <w:rFonts w:ascii="Arial" w:hAnsi="Arial" w:cs="Arial"/>
                <w:b w:val="0"/>
                <w:sz w:val="24"/>
                <w:szCs w:val="24"/>
              </w:rPr>
              <w:t xml:space="preserve">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825" w:type="pct"/>
            <w:gridSpan w:val="2"/>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-1(a)[1](1)(a)[7]</w:t>
            </w:r>
          </w:p>
        </w:tc>
        <w:tc>
          <w:tcPr>
            <w:tcW w:w="1364" w:type="pct"/>
            <w:gridSpan w:val="3"/>
          </w:tcPr>
          <w:p w:rsidR="00C87DB0" w:rsidRPr="00146AC1" w:rsidRDefault="00C87DB0" w:rsidP="00C87DB0">
            <w:pPr>
              <w:ind w:left="0"/>
              <w:rPr>
                <w:rFonts w:ascii="Arial" w:hAnsi="Arial" w:cs="Arial"/>
                <w:b w:val="0"/>
                <w:sz w:val="24"/>
                <w:szCs w:val="24"/>
                <w:lang w:val="ru-RU"/>
              </w:rPr>
            </w:pPr>
            <w:r w:rsidRPr="00146AC1">
              <w:rPr>
                <w:rFonts w:ascii="Arial" w:hAnsi="Arial" w:cs="Arial"/>
                <w:b w:val="0"/>
                <w:sz w:val="24"/>
                <w:szCs w:val="24"/>
                <w:lang w:val="ru-RU"/>
              </w:rPr>
              <w:t xml:space="preserve">систему контролю </w:t>
            </w:r>
            <w:proofErr w:type="spellStart"/>
            <w:r w:rsidRPr="00146AC1">
              <w:rPr>
                <w:rFonts w:ascii="Arial" w:hAnsi="Arial" w:cs="Arial"/>
                <w:b w:val="0"/>
                <w:sz w:val="24"/>
                <w:szCs w:val="24"/>
                <w:lang w:val="ru-RU"/>
              </w:rPr>
              <w:t>відповідності</w:t>
            </w:r>
            <w:proofErr w:type="spellEnd"/>
            <w:r w:rsidRPr="00146AC1">
              <w:rPr>
                <w:rFonts w:ascii="Arial" w:hAnsi="Arial" w:cs="Arial"/>
                <w:b w:val="0"/>
                <w:sz w:val="24"/>
                <w:szCs w:val="24"/>
                <w:lang w:val="ru-RU"/>
              </w:rPr>
              <w:t xml:space="preserve"> (</w:t>
            </w:r>
            <w:r w:rsidRPr="00146AC1">
              <w:rPr>
                <w:rFonts w:ascii="Arial" w:hAnsi="Arial" w:cs="Arial"/>
                <w:b w:val="0"/>
                <w:sz w:val="24"/>
                <w:szCs w:val="24"/>
              </w:rPr>
              <w:t>compliances</w:t>
            </w:r>
            <w:r w:rsidRPr="00146AC1">
              <w:rPr>
                <w:rFonts w:ascii="Arial" w:hAnsi="Arial" w:cs="Arial"/>
                <w:b w:val="0"/>
                <w:sz w:val="24"/>
                <w:szCs w:val="24"/>
                <w:lang w:val="ru-RU"/>
              </w:rPr>
              <w:t>)</w:t>
            </w:r>
            <w:r w:rsidRPr="00146AC1">
              <w:rPr>
                <w:rFonts w:ascii="Arial" w:hAnsi="Arial" w:cs="Arial"/>
                <w:b w:val="0"/>
                <w:noProof/>
                <w:sz w:val="24"/>
                <w:szCs w:val="24"/>
                <w:lang w:val="ru-RU"/>
              </w:rPr>
              <w:t>;</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825" w:type="pct"/>
            <w:gridSpan w:val="2"/>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-1(a)[1](1)(b)</w:t>
            </w:r>
          </w:p>
        </w:tc>
        <w:tc>
          <w:tcPr>
            <w:tcW w:w="2189" w:type="pct"/>
            <w:gridSpan w:val="7"/>
          </w:tcPr>
          <w:p w:rsidR="00C87DB0" w:rsidRPr="008C5B34" w:rsidRDefault="00C87DB0" w:rsidP="00C87DB0">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Відповідає:</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825" w:type="pct"/>
            <w:gridSpan w:val="2"/>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-1(a)[1](1)(b)[1]</w:t>
            </w:r>
          </w:p>
        </w:tc>
        <w:tc>
          <w:tcPr>
            <w:tcW w:w="1364" w:type="pct"/>
            <w:gridSpan w:val="3"/>
          </w:tcPr>
          <w:p w:rsidR="00C87DB0" w:rsidRPr="008C5B34" w:rsidRDefault="00C87DB0" w:rsidP="00C87DB0">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чинному законодавству,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825" w:type="pct"/>
            <w:gridSpan w:val="2"/>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-1(a)[1](1)(b)[2]</w:t>
            </w:r>
          </w:p>
        </w:tc>
        <w:tc>
          <w:tcPr>
            <w:tcW w:w="1364" w:type="pct"/>
            <w:gridSpan w:val="3"/>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нормативним документам,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825" w:type="pct"/>
            <w:gridSpan w:val="2"/>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-1(a)[1](1)(b)[3]</w:t>
            </w:r>
          </w:p>
        </w:tc>
        <w:tc>
          <w:tcPr>
            <w:tcW w:w="1364" w:type="pct"/>
            <w:gridSpan w:val="3"/>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директивам,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825" w:type="pct"/>
            <w:gridSpan w:val="2"/>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-1(a)[1](1)(b)[4]</w:t>
            </w:r>
          </w:p>
        </w:tc>
        <w:tc>
          <w:tcPr>
            <w:tcW w:w="1364" w:type="pct"/>
            <w:gridSpan w:val="3"/>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нормам,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825" w:type="pct"/>
            <w:gridSpan w:val="2"/>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-1(a)[1](1)(b)[5]</w:t>
            </w:r>
          </w:p>
        </w:tc>
        <w:tc>
          <w:tcPr>
            <w:tcW w:w="1364" w:type="pct"/>
            <w:gridSpan w:val="3"/>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політикам,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825" w:type="pct"/>
            <w:gridSpan w:val="2"/>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-1(a)[1](1)(b)[6]</w:t>
            </w:r>
          </w:p>
        </w:tc>
        <w:tc>
          <w:tcPr>
            <w:tcW w:w="1364" w:type="pct"/>
            <w:gridSpan w:val="3"/>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стандартам </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sz w:val="24"/>
                <w:szCs w:val="24"/>
                <w:lang w:val="ru-RU"/>
              </w:rPr>
            </w:pPr>
          </w:p>
        </w:tc>
        <w:tc>
          <w:tcPr>
            <w:tcW w:w="825" w:type="pct"/>
            <w:gridSpan w:val="2"/>
            <w:vMerge/>
          </w:tcPr>
          <w:p w:rsidR="00C87DB0" w:rsidRPr="008C5B34" w:rsidRDefault="00C87DB0" w:rsidP="00C87DB0">
            <w:pPr>
              <w:keepLines/>
              <w:widowControl w:val="0"/>
              <w:ind w:left="0"/>
              <w:outlineLvl w:val="3"/>
              <w:rPr>
                <w:rFonts w:ascii="Arial" w:hAnsi="Arial" w:cs="Arial"/>
                <w:b w:val="0"/>
                <w:bCs/>
                <w:iCs/>
                <w:noProof/>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-1(a)[1](1)(b)[7]</w:t>
            </w:r>
          </w:p>
        </w:tc>
        <w:tc>
          <w:tcPr>
            <w:tcW w:w="1364" w:type="pct"/>
            <w:gridSpan w:val="3"/>
          </w:tcPr>
          <w:p w:rsidR="00C87DB0" w:rsidRPr="008C5B34" w:rsidRDefault="00C87DB0" w:rsidP="00C87DB0">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керівним документам</w:t>
            </w:r>
          </w:p>
        </w:tc>
      </w:tr>
      <w:tr w:rsidR="00C87DB0" w:rsidRPr="004B20F6"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-1(a)[1](2)</w:t>
            </w:r>
          </w:p>
        </w:tc>
        <w:tc>
          <w:tcPr>
            <w:tcW w:w="3015" w:type="pct"/>
            <w:gridSpan w:val="9"/>
          </w:tcPr>
          <w:p w:rsidR="00C87DB0" w:rsidRPr="004B20F6" w:rsidRDefault="00C87DB0" w:rsidP="00C87DB0">
            <w:pPr>
              <w:ind w:left="0"/>
              <w:rPr>
                <w:rFonts w:ascii="Arial" w:hAnsi="Arial" w:cs="Arial"/>
                <w:b w:val="0"/>
                <w:noProof/>
                <w:sz w:val="24"/>
                <w:szCs w:val="24"/>
              </w:rPr>
            </w:pPr>
            <w:r w:rsidRPr="00146AC1">
              <w:rPr>
                <w:rFonts w:ascii="Arial" w:hAnsi="Arial" w:cs="Arial"/>
                <w:b w:val="0"/>
                <w:noProof/>
                <w:sz w:val="24"/>
                <w:szCs w:val="24"/>
                <w:lang w:val="ru-RU"/>
              </w:rPr>
              <w:t>розробляє</w:t>
            </w:r>
            <w:r w:rsidRPr="004B20F6">
              <w:rPr>
                <w:rFonts w:ascii="Arial" w:hAnsi="Arial" w:cs="Arial"/>
                <w:b w:val="0"/>
                <w:noProof/>
                <w:sz w:val="24"/>
                <w:szCs w:val="24"/>
              </w:rPr>
              <w:t xml:space="preserve">, </w:t>
            </w:r>
            <w:r w:rsidRPr="00146AC1">
              <w:rPr>
                <w:rFonts w:ascii="Arial" w:hAnsi="Arial" w:cs="Arial"/>
                <w:b w:val="0"/>
                <w:noProof/>
                <w:sz w:val="24"/>
                <w:szCs w:val="24"/>
                <w:lang w:val="ru-RU"/>
              </w:rPr>
              <w:t>документує</w:t>
            </w:r>
            <w:r w:rsidRPr="004B20F6">
              <w:rPr>
                <w:rFonts w:ascii="Arial" w:hAnsi="Arial" w:cs="Arial"/>
                <w:b w:val="0"/>
                <w:noProof/>
                <w:sz w:val="24"/>
                <w:szCs w:val="24"/>
              </w:rPr>
              <w:t xml:space="preserve"> </w:t>
            </w:r>
            <w:r w:rsidRPr="00146AC1">
              <w:rPr>
                <w:rFonts w:ascii="Arial" w:hAnsi="Arial" w:cs="Arial"/>
                <w:b w:val="0"/>
                <w:noProof/>
                <w:sz w:val="24"/>
                <w:szCs w:val="24"/>
                <w:lang w:val="ru-RU"/>
              </w:rPr>
              <w:t>п</w:t>
            </w:r>
            <w:proofErr w:type="spellStart"/>
            <w:r w:rsidRPr="00146AC1">
              <w:rPr>
                <w:rFonts w:ascii="Arial" w:hAnsi="Arial" w:cs="Arial"/>
                <w:b w:val="0"/>
                <w:sz w:val="24"/>
                <w:szCs w:val="24"/>
                <w:lang w:val="ru-RU"/>
              </w:rPr>
              <w:t>роцедури</w:t>
            </w:r>
            <w:proofErr w:type="spellEnd"/>
            <w:r w:rsidRPr="004B20F6">
              <w:rPr>
                <w:rFonts w:ascii="Arial" w:hAnsi="Arial" w:cs="Arial"/>
                <w:b w:val="0"/>
                <w:sz w:val="24"/>
                <w:szCs w:val="24"/>
              </w:rPr>
              <w:t xml:space="preserve">, </w:t>
            </w:r>
            <w:proofErr w:type="spellStart"/>
            <w:r w:rsidRPr="00146AC1">
              <w:rPr>
                <w:rFonts w:ascii="Arial" w:hAnsi="Arial" w:cs="Arial"/>
                <w:b w:val="0"/>
                <w:sz w:val="24"/>
                <w:szCs w:val="24"/>
                <w:lang w:val="ru-RU"/>
              </w:rPr>
              <w:t>що</w:t>
            </w:r>
            <w:proofErr w:type="spellEnd"/>
            <w:r w:rsidRPr="004B20F6">
              <w:rPr>
                <w:rFonts w:ascii="Arial" w:hAnsi="Arial" w:cs="Arial"/>
                <w:b w:val="0"/>
                <w:sz w:val="24"/>
                <w:szCs w:val="24"/>
              </w:rPr>
              <w:t xml:space="preserve"> </w:t>
            </w:r>
            <w:proofErr w:type="spellStart"/>
            <w:r w:rsidRPr="00146AC1">
              <w:rPr>
                <w:rFonts w:ascii="Arial" w:hAnsi="Arial" w:cs="Arial"/>
                <w:b w:val="0"/>
                <w:sz w:val="24"/>
                <w:szCs w:val="24"/>
                <w:lang w:val="ru-RU"/>
              </w:rPr>
              <w:t>сприяють</w:t>
            </w:r>
            <w:proofErr w:type="spellEnd"/>
            <w:r w:rsidRPr="004B20F6">
              <w:rPr>
                <w:rFonts w:ascii="Arial" w:hAnsi="Arial" w:cs="Arial"/>
                <w:b w:val="0"/>
                <w:sz w:val="24"/>
                <w:szCs w:val="24"/>
              </w:rPr>
              <w:t xml:space="preserve"> </w:t>
            </w:r>
            <w:proofErr w:type="spellStart"/>
            <w:r w:rsidRPr="00146AC1">
              <w:rPr>
                <w:rFonts w:ascii="Arial" w:hAnsi="Arial" w:cs="Arial"/>
                <w:b w:val="0"/>
                <w:sz w:val="24"/>
                <w:szCs w:val="24"/>
                <w:lang w:val="ru-RU"/>
              </w:rPr>
              <w:t>реалізації</w:t>
            </w:r>
            <w:proofErr w:type="spellEnd"/>
            <w:r w:rsidRPr="004B20F6">
              <w:rPr>
                <w:rFonts w:ascii="Arial" w:hAnsi="Arial" w:cs="Arial"/>
                <w:b w:val="0"/>
                <w:sz w:val="24"/>
                <w:szCs w:val="24"/>
              </w:rPr>
              <w:t xml:space="preserve"> </w:t>
            </w:r>
            <w:r w:rsidR="004B20F6">
              <w:rPr>
                <w:rFonts w:ascii="Arial" w:eastAsia="Calibri" w:hAnsi="Arial" w:cs="Arial"/>
                <w:b w:val="0"/>
                <w:noProof/>
                <w:sz w:val="24"/>
                <w:szCs w:val="24"/>
                <w:lang w:val="uk-UA"/>
              </w:rPr>
              <w:t xml:space="preserve">політики (правил) обізнаності та навчання </w:t>
            </w:r>
            <w:r w:rsidRPr="00146AC1">
              <w:rPr>
                <w:rFonts w:ascii="Arial" w:hAnsi="Arial" w:cs="Arial"/>
                <w:b w:val="0"/>
                <w:sz w:val="24"/>
                <w:szCs w:val="24"/>
                <w:lang w:val="ru-RU"/>
              </w:rPr>
              <w:t>та</w:t>
            </w:r>
            <w:r w:rsidRPr="004B20F6">
              <w:rPr>
                <w:rFonts w:ascii="Arial" w:hAnsi="Arial" w:cs="Arial"/>
                <w:b w:val="0"/>
                <w:sz w:val="24"/>
                <w:szCs w:val="24"/>
              </w:rPr>
              <w:t xml:space="preserve"> </w:t>
            </w:r>
            <w:proofErr w:type="spellStart"/>
            <w:r w:rsidRPr="00146AC1">
              <w:rPr>
                <w:rFonts w:ascii="Arial" w:hAnsi="Arial" w:cs="Arial"/>
                <w:b w:val="0"/>
                <w:sz w:val="24"/>
                <w:szCs w:val="24"/>
                <w:lang w:val="ru-RU"/>
              </w:rPr>
              <w:t>відповідних</w:t>
            </w:r>
            <w:proofErr w:type="spellEnd"/>
            <w:r w:rsidRPr="004B20F6">
              <w:rPr>
                <w:rFonts w:ascii="Arial" w:hAnsi="Arial" w:cs="Arial"/>
                <w:b w:val="0"/>
                <w:sz w:val="24"/>
                <w:szCs w:val="24"/>
              </w:rPr>
              <w:t xml:space="preserve"> </w:t>
            </w:r>
            <w:proofErr w:type="spellStart"/>
            <w:r w:rsidRPr="00146AC1">
              <w:rPr>
                <w:rFonts w:ascii="Arial" w:hAnsi="Arial" w:cs="Arial"/>
                <w:b w:val="0"/>
                <w:sz w:val="24"/>
                <w:szCs w:val="24"/>
                <w:lang w:val="ru-RU"/>
              </w:rPr>
              <w:t>заходів</w:t>
            </w:r>
            <w:proofErr w:type="spellEnd"/>
            <w:r w:rsidRPr="004B20F6">
              <w:rPr>
                <w:rFonts w:ascii="Arial" w:hAnsi="Arial" w:cs="Arial"/>
                <w:b w:val="0"/>
                <w:sz w:val="24"/>
                <w:szCs w:val="24"/>
              </w:rPr>
              <w:t xml:space="preserve"> </w:t>
            </w:r>
            <w:proofErr w:type="spellStart"/>
            <w:r w:rsidRPr="00146AC1">
              <w:rPr>
                <w:rFonts w:ascii="Arial" w:hAnsi="Arial" w:cs="Arial"/>
                <w:b w:val="0"/>
                <w:sz w:val="24"/>
                <w:szCs w:val="24"/>
                <w:lang w:val="ru-RU"/>
              </w:rPr>
              <w:t>управління</w:t>
            </w:r>
            <w:proofErr w:type="spellEnd"/>
            <w:r w:rsidRPr="004B20F6">
              <w:rPr>
                <w:rFonts w:ascii="Arial" w:hAnsi="Arial" w:cs="Arial"/>
                <w:b w:val="0"/>
                <w:sz w:val="24"/>
                <w:szCs w:val="24"/>
              </w:rPr>
              <w:t xml:space="preserve"> </w:t>
            </w:r>
            <w:r w:rsidRPr="00146AC1">
              <w:rPr>
                <w:rFonts w:ascii="Arial" w:hAnsi="Arial" w:cs="Arial"/>
                <w:b w:val="0"/>
                <w:sz w:val="24"/>
                <w:szCs w:val="24"/>
                <w:lang w:val="ru-RU"/>
              </w:rPr>
              <w:t>доступом</w:t>
            </w:r>
          </w:p>
        </w:tc>
      </w:tr>
      <w:tr w:rsidR="00C87DB0" w:rsidRPr="00D45CCF" w:rsidTr="004B20F6">
        <w:trPr>
          <w:cantSplit/>
        </w:trPr>
        <w:tc>
          <w:tcPr>
            <w:tcW w:w="328" w:type="pct"/>
            <w:vMerge/>
          </w:tcPr>
          <w:p w:rsidR="00C87DB0" w:rsidRPr="004B20F6" w:rsidRDefault="00C87DB0" w:rsidP="00C87DB0">
            <w:pPr>
              <w:ind w:left="0"/>
              <w:rPr>
                <w:rFonts w:ascii="Arial" w:hAnsi="Arial" w:cs="Arial"/>
                <w:b w:val="0"/>
                <w:sz w:val="24"/>
                <w:szCs w:val="24"/>
              </w:rPr>
            </w:pPr>
          </w:p>
        </w:tc>
        <w:tc>
          <w:tcPr>
            <w:tcW w:w="420" w:type="pct"/>
            <w:vMerge/>
          </w:tcPr>
          <w:p w:rsidR="00C87DB0" w:rsidRPr="004B20F6" w:rsidRDefault="00C87DB0" w:rsidP="00C87DB0">
            <w:pPr>
              <w:ind w:left="0"/>
              <w:rPr>
                <w:rFonts w:ascii="Arial" w:hAnsi="Arial" w:cs="Arial"/>
                <w:b w:val="0"/>
                <w:sz w:val="24"/>
                <w:szCs w:val="24"/>
              </w:rPr>
            </w:pPr>
          </w:p>
        </w:tc>
        <w:tc>
          <w:tcPr>
            <w:tcW w:w="551"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p>
        </w:tc>
        <w:tc>
          <w:tcPr>
            <w:tcW w:w="686" w:type="pct"/>
            <w:gridSpan w:val="3"/>
            <w:vMerge w:val="restart"/>
          </w:tcPr>
          <w:p w:rsidR="00C87DB0" w:rsidRPr="008C5B34" w:rsidRDefault="00C87DB0" w:rsidP="00C87DB0">
            <w:pPr>
              <w:ind w:left="0"/>
              <w:rPr>
                <w:rFonts w:ascii="Arial" w:hAnsi="Arial" w:cs="Arial"/>
                <w:noProof/>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w:t>
            </w:r>
          </w:p>
        </w:tc>
        <w:tc>
          <w:tcPr>
            <w:tcW w:w="954" w:type="pct"/>
            <w:gridSpan w:val="3"/>
          </w:tcPr>
          <w:p w:rsidR="00C87DB0" w:rsidRPr="008C5B34" w:rsidRDefault="00C87DB0" w:rsidP="00C87DB0">
            <w:pPr>
              <w:ind w:left="0"/>
              <w:rPr>
                <w:rFonts w:ascii="Arial" w:hAnsi="Arial" w:cs="Arial"/>
                <w:noProof/>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}[1]</w:t>
            </w:r>
          </w:p>
        </w:tc>
        <w:tc>
          <w:tcPr>
            <w:tcW w:w="2061" w:type="pct"/>
            <w:gridSpan w:val="6"/>
          </w:tcPr>
          <w:p w:rsidR="00C87DB0" w:rsidRPr="00146AC1" w:rsidRDefault="00C87DB0" w:rsidP="004B20F6">
            <w:pPr>
              <w:ind w:left="0"/>
              <w:rPr>
                <w:rFonts w:ascii="Arial" w:hAnsi="Arial" w:cs="Arial"/>
                <w:b w:val="0"/>
                <w:noProof/>
                <w:sz w:val="24"/>
                <w:szCs w:val="24"/>
                <w:lang w:val="ru-RU"/>
              </w:rPr>
            </w:pPr>
            <w:proofErr w:type="spellStart"/>
            <w:r w:rsidRPr="00146AC1">
              <w:rPr>
                <w:rFonts w:ascii="Arial" w:hAnsi="Arial" w:cs="Arial"/>
                <w:b w:val="0"/>
                <w:bCs/>
                <w:sz w:val="24"/>
                <w:szCs w:val="24"/>
                <w:lang w:val="ru-RU"/>
              </w:rPr>
              <w:t>визначає</w:t>
            </w:r>
            <w:proofErr w:type="spellEnd"/>
            <w:r w:rsidRPr="00146AC1">
              <w:rPr>
                <w:rFonts w:ascii="Arial" w:hAnsi="Arial" w:cs="Arial"/>
                <w:b w:val="0"/>
                <w:bCs/>
                <w:sz w:val="24"/>
                <w:szCs w:val="24"/>
                <w:lang w:val="ru-RU"/>
              </w:rPr>
              <w:t xml:space="preserve"> персонал </w:t>
            </w:r>
            <w:proofErr w:type="spellStart"/>
            <w:r w:rsidRPr="00146AC1">
              <w:rPr>
                <w:rFonts w:ascii="Arial" w:hAnsi="Arial" w:cs="Arial"/>
                <w:b w:val="0"/>
                <w:bCs/>
                <w:sz w:val="24"/>
                <w:szCs w:val="24"/>
                <w:lang w:val="ru-RU"/>
              </w:rPr>
              <w:t>серед</w:t>
            </w:r>
            <w:proofErr w:type="spellEnd"/>
            <w:r w:rsidRPr="00146AC1">
              <w:rPr>
                <w:rFonts w:ascii="Arial" w:hAnsi="Arial" w:cs="Arial"/>
                <w:b w:val="0"/>
                <w:bCs/>
                <w:sz w:val="24"/>
                <w:szCs w:val="24"/>
                <w:lang w:val="ru-RU"/>
              </w:rPr>
              <w:t xml:space="preserve"> </w:t>
            </w:r>
            <w:proofErr w:type="spellStart"/>
            <w:r w:rsidRPr="00146AC1">
              <w:rPr>
                <w:rFonts w:ascii="Arial" w:hAnsi="Arial" w:cs="Arial"/>
                <w:b w:val="0"/>
                <w:bCs/>
                <w:sz w:val="24"/>
                <w:szCs w:val="24"/>
                <w:lang w:val="ru-RU"/>
              </w:rPr>
              <w:t>якого</w:t>
            </w:r>
            <w:proofErr w:type="spellEnd"/>
            <w:r w:rsidRPr="00146AC1">
              <w:rPr>
                <w:rFonts w:ascii="Arial" w:hAnsi="Arial" w:cs="Arial"/>
                <w:b w:val="0"/>
                <w:bCs/>
                <w:sz w:val="24"/>
                <w:szCs w:val="24"/>
                <w:lang w:val="ru-RU"/>
              </w:rPr>
              <w:t xml:space="preserve"> </w:t>
            </w:r>
            <w:proofErr w:type="spellStart"/>
            <w:r w:rsidRPr="00146AC1">
              <w:rPr>
                <w:rFonts w:ascii="Arial" w:hAnsi="Arial" w:cs="Arial"/>
                <w:b w:val="0"/>
                <w:bCs/>
                <w:sz w:val="24"/>
                <w:szCs w:val="24"/>
                <w:lang w:val="ru-RU"/>
              </w:rPr>
              <w:t>має</w:t>
            </w:r>
            <w:proofErr w:type="spellEnd"/>
            <w:r w:rsidRPr="00146AC1">
              <w:rPr>
                <w:rFonts w:ascii="Arial" w:hAnsi="Arial" w:cs="Arial"/>
                <w:b w:val="0"/>
                <w:bCs/>
                <w:sz w:val="24"/>
                <w:szCs w:val="24"/>
                <w:lang w:val="ru-RU"/>
              </w:rPr>
              <w:t xml:space="preserve"> бути </w:t>
            </w:r>
            <w:proofErr w:type="spellStart"/>
            <w:r w:rsidRPr="00146AC1">
              <w:rPr>
                <w:rFonts w:ascii="Arial" w:hAnsi="Arial" w:cs="Arial"/>
                <w:b w:val="0"/>
                <w:bCs/>
                <w:sz w:val="24"/>
                <w:szCs w:val="24"/>
                <w:lang w:val="ru-RU"/>
              </w:rPr>
              <w:t>поширена</w:t>
            </w:r>
            <w:proofErr w:type="spellEnd"/>
            <w:r w:rsidRPr="00146AC1">
              <w:rPr>
                <w:rFonts w:ascii="Arial" w:hAnsi="Arial" w:cs="Arial"/>
                <w:b w:val="0"/>
                <w:bCs/>
                <w:sz w:val="24"/>
                <w:szCs w:val="24"/>
                <w:lang w:val="ru-RU"/>
              </w:rPr>
              <w:t xml:space="preserve"> </w:t>
            </w:r>
            <w:r w:rsidR="004B20F6">
              <w:rPr>
                <w:rFonts w:ascii="Arial" w:eastAsia="Calibri" w:hAnsi="Arial" w:cs="Arial"/>
                <w:b w:val="0"/>
                <w:noProof/>
                <w:sz w:val="24"/>
                <w:szCs w:val="24"/>
                <w:lang w:val="uk-UA"/>
              </w:rPr>
              <w:t>політика (правил) обізнаності та навчання</w:t>
            </w:r>
          </w:p>
        </w:tc>
      </w:tr>
      <w:tr w:rsidR="00C87DB0" w:rsidRPr="00D45CCF"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sz w:val="24"/>
                <w:szCs w:val="24"/>
                <w:lang w:val="ru-RU"/>
              </w:rPr>
            </w:pPr>
          </w:p>
        </w:tc>
        <w:tc>
          <w:tcPr>
            <w:tcW w:w="686" w:type="pct"/>
            <w:gridSpan w:val="3"/>
            <w:vMerge/>
          </w:tcPr>
          <w:p w:rsidR="00C87DB0" w:rsidRPr="008C5B34" w:rsidRDefault="00C87DB0" w:rsidP="00C87DB0">
            <w:pPr>
              <w:ind w:left="0"/>
              <w:rPr>
                <w:rFonts w:ascii="Arial" w:hAnsi="Arial" w:cs="Arial"/>
                <w:noProof/>
                <w:sz w:val="24"/>
                <w:szCs w:val="24"/>
                <w:lang w:val="ru-RU"/>
              </w:rPr>
            </w:pPr>
          </w:p>
        </w:tc>
        <w:tc>
          <w:tcPr>
            <w:tcW w:w="954" w:type="pct"/>
            <w:gridSpan w:val="3"/>
          </w:tcPr>
          <w:p w:rsidR="00C87DB0" w:rsidRPr="008C5B34" w:rsidRDefault="00C87DB0" w:rsidP="00C87DB0">
            <w:pPr>
              <w:ind w:left="0"/>
              <w:rPr>
                <w:rFonts w:ascii="Arial" w:hAnsi="Arial" w:cs="Arial"/>
                <w:noProof/>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}[2]</w:t>
            </w:r>
          </w:p>
        </w:tc>
        <w:tc>
          <w:tcPr>
            <w:tcW w:w="2061" w:type="pct"/>
            <w:gridSpan w:val="6"/>
          </w:tcPr>
          <w:p w:rsidR="00C87DB0" w:rsidRPr="00146AC1" w:rsidRDefault="00C87DB0" w:rsidP="00C87DB0">
            <w:pPr>
              <w:ind w:left="0"/>
              <w:rPr>
                <w:rFonts w:ascii="Arial" w:hAnsi="Arial" w:cs="Arial"/>
                <w:b w:val="0"/>
                <w:noProof/>
                <w:sz w:val="24"/>
                <w:szCs w:val="24"/>
                <w:lang w:val="ru-RU"/>
              </w:rPr>
            </w:pPr>
            <w:proofErr w:type="spellStart"/>
            <w:r w:rsidRPr="00146AC1">
              <w:rPr>
                <w:rFonts w:ascii="Arial" w:hAnsi="Arial" w:cs="Arial"/>
                <w:b w:val="0"/>
                <w:bCs/>
                <w:sz w:val="24"/>
                <w:szCs w:val="24"/>
                <w:lang w:val="ru-RU"/>
              </w:rPr>
              <w:t>визначає</w:t>
            </w:r>
            <w:proofErr w:type="spellEnd"/>
            <w:r w:rsidRPr="00146AC1">
              <w:rPr>
                <w:rFonts w:ascii="Arial" w:hAnsi="Arial" w:cs="Arial"/>
                <w:b w:val="0"/>
                <w:bCs/>
                <w:sz w:val="24"/>
                <w:szCs w:val="24"/>
                <w:lang w:val="ru-RU"/>
              </w:rPr>
              <w:t xml:space="preserve"> персонал </w:t>
            </w:r>
            <w:proofErr w:type="spellStart"/>
            <w:r w:rsidRPr="00146AC1">
              <w:rPr>
                <w:rFonts w:ascii="Arial" w:hAnsi="Arial" w:cs="Arial"/>
                <w:b w:val="0"/>
                <w:bCs/>
                <w:sz w:val="24"/>
                <w:szCs w:val="24"/>
                <w:lang w:val="ru-RU"/>
              </w:rPr>
              <w:t>серед</w:t>
            </w:r>
            <w:proofErr w:type="spellEnd"/>
            <w:r w:rsidRPr="00146AC1">
              <w:rPr>
                <w:rFonts w:ascii="Arial" w:hAnsi="Arial" w:cs="Arial"/>
                <w:b w:val="0"/>
                <w:bCs/>
                <w:sz w:val="24"/>
                <w:szCs w:val="24"/>
                <w:lang w:val="ru-RU"/>
              </w:rPr>
              <w:t xml:space="preserve"> як</w:t>
            </w:r>
            <w:r w:rsidRPr="00146AC1">
              <w:rPr>
                <w:rFonts w:ascii="Arial" w:hAnsi="Arial" w:cs="Arial"/>
                <w:b w:val="0"/>
                <w:bCs/>
                <w:sz w:val="24"/>
                <w:szCs w:val="24"/>
                <w:lang w:val="uk-UA"/>
              </w:rPr>
              <w:t>ого</w:t>
            </w:r>
            <w:r w:rsidRPr="00146AC1">
              <w:rPr>
                <w:rFonts w:ascii="Arial" w:hAnsi="Arial" w:cs="Arial"/>
                <w:b w:val="0"/>
                <w:bCs/>
                <w:sz w:val="24"/>
                <w:szCs w:val="24"/>
                <w:lang w:val="ru-RU"/>
              </w:rPr>
              <w:t xml:space="preserve"> </w:t>
            </w:r>
            <w:proofErr w:type="spellStart"/>
            <w:r w:rsidRPr="00146AC1">
              <w:rPr>
                <w:rFonts w:ascii="Arial" w:hAnsi="Arial" w:cs="Arial"/>
                <w:b w:val="0"/>
                <w:bCs/>
                <w:sz w:val="24"/>
                <w:szCs w:val="24"/>
                <w:lang w:val="ru-RU"/>
              </w:rPr>
              <w:t>мають</w:t>
            </w:r>
            <w:proofErr w:type="spellEnd"/>
            <w:r w:rsidRPr="00146AC1">
              <w:rPr>
                <w:rFonts w:ascii="Arial" w:hAnsi="Arial" w:cs="Arial"/>
                <w:b w:val="0"/>
                <w:bCs/>
                <w:sz w:val="24"/>
                <w:szCs w:val="24"/>
                <w:lang w:val="ru-RU"/>
              </w:rPr>
              <w:t xml:space="preserve"> бути </w:t>
            </w:r>
            <w:proofErr w:type="spellStart"/>
            <w:r w:rsidRPr="00146AC1">
              <w:rPr>
                <w:rFonts w:ascii="Arial" w:hAnsi="Arial" w:cs="Arial"/>
                <w:b w:val="0"/>
                <w:bCs/>
                <w:sz w:val="24"/>
                <w:szCs w:val="24"/>
                <w:lang w:val="ru-RU"/>
              </w:rPr>
              <w:t>поширені</w:t>
            </w:r>
            <w:proofErr w:type="spellEnd"/>
            <w:r w:rsidRPr="00146AC1">
              <w:rPr>
                <w:rFonts w:ascii="Arial" w:hAnsi="Arial" w:cs="Arial"/>
                <w:b w:val="0"/>
                <w:bCs/>
                <w:sz w:val="24"/>
                <w:szCs w:val="24"/>
                <w:lang w:val="ru-RU"/>
              </w:rPr>
              <w:t xml:space="preserve"> </w:t>
            </w:r>
            <w:r w:rsidRPr="00146AC1">
              <w:rPr>
                <w:rFonts w:ascii="Arial" w:eastAsia="Calibri" w:hAnsi="Arial" w:cs="Arial"/>
                <w:b w:val="0"/>
                <w:noProof/>
                <w:sz w:val="24"/>
                <w:szCs w:val="24"/>
                <w:lang w:val="ru-RU"/>
              </w:rPr>
              <w:t xml:space="preserve">процедури, що спрямовані на реалізацію </w:t>
            </w:r>
            <w:r w:rsidR="004B20F6">
              <w:rPr>
                <w:rFonts w:ascii="Arial" w:eastAsia="Calibri" w:hAnsi="Arial" w:cs="Arial"/>
                <w:b w:val="0"/>
                <w:noProof/>
                <w:sz w:val="24"/>
                <w:szCs w:val="24"/>
                <w:lang w:val="ru-RU"/>
              </w:rPr>
              <w:t xml:space="preserve">політики (правил) обізнаності та навчання </w:t>
            </w:r>
            <w:r w:rsidRPr="00146AC1">
              <w:rPr>
                <w:rFonts w:ascii="Arial" w:eastAsia="Calibri" w:hAnsi="Arial" w:cs="Arial"/>
                <w:b w:val="0"/>
                <w:noProof/>
                <w:sz w:val="24"/>
                <w:szCs w:val="24"/>
                <w:lang w:val="ru-RU"/>
              </w:rPr>
              <w:t xml:space="preserve">та пов'язаних з нею заходів </w:t>
            </w:r>
            <w:r w:rsidRPr="00146AC1">
              <w:rPr>
                <w:rFonts w:ascii="Arial" w:hAnsi="Arial" w:cs="Arial"/>
                <w:b w:val="0"/>
                <w:noProof/>
                <w:sz w:val="24"/>
                <w:szCs w:val="24"/>
                <w:lang w:val="ru-RU"/>
              </w:rPr>
              <w:t>планування безпеки та приватності</w:t>
            </w:r>
          </w:p>
        </w:tc>
      </w:tr>
      <w:tr w:rsidR="00C87DB0" w:rsidRPr="00D45CCF"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sz w:val="24"/>
                <w:szCs w:val="24"/>
                <w:lang w:val="ru-RU"/>
              </w:rPr>
            </w:pPr>
          </w:p>
        </w:tc>
        <w:tc>
          <w:tcPr>
            <w:tcW w:w="686" w:type="pct"/>
            <w:gridSpan w:val="3"/>
            <w:vMerge w:val="restart"/>
          </w:tcPr>
          <w:p w:rsidR="00C87DB0" w:rsidRPr="008C5B34" w:rsidRDefault="00C87DB0" w:rsidP="00C87DB0">
            <w:pPr>
              <w:ind w:left="0"/>
              <w:rPr>
                <w:rFonts w:ascii="Arial" w:hAnsi="Arial" w:cs="Arial"/>
                <w:noProof/>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w:t>
            </w:r>
          </w:p>
        </w:tc>
        <w:tc>
          <w:tcPr>
            <w:tcW w:w="954" w:type="pct"/>
            <w:gridSpan w:val="3"/>
          </w:tcPr>
          <w:p w:rsidR="00C87DB0" w:rsidRPr="008C5B34" w:rsidRDefault="00C87DB0" w:rsidP="00C87DB0">
            <w:pPr>
              <w:ind w:left="0"/>
              <w:rPr>
                <w:rFonts w:ascii="Arial" w:hAnsi="Arial" w:cs="Arial"/>
                <w:noProof/>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]{2}[1]</w:t>
            </w:r>
          </w:p>
        </w:tc>
        <w:tc>
          <w:tcPr>
            <w:tcW w:w="2061" w:type="pct"/>
            <w:gridSpan w:val="6"/>
          </w:tcPr>
          <w:p w:rsidR="00C87DB0" w:rsidRPr="00146AC1" w:rsidRDefault="00C87DB0" w:rsidP="004B20F6">
            <w:pPr>
              <w:ind w:left="0"/>
              <w:rPr>
                <w:rFonts w:ascii="Arial" w:hAnsi="Arial" w:cs="Arial"/>
                <w:b w:val="0"/>
                <w:noProof/>
                <w:sz w:val="24"/>
                <w:szCs w:val="24"/>
                <w:lang w:val="ru-RU"/>
              </w:rPr>
            </w:pPr>
            <w:proofErr w:type="spellStart"/>
            <w:r w:rsidRPr="00146AC1">
              <w:rPr>
                <w:rFonts w:ascii="Arial" w:hAnsi="Arial" w:cs="Arial"/>
                <w:b w:val="0"/>
                <w:bCs/>
                <w:sz w:val="24"/>
                <w:szCs w:val="24"/>
                <w:lang w:val="ru-RU"/>
              </w:rPr>
              <w:t>визначає</w:t>
            </w:r>
            <w:proofErr w:type="spellEnd"/>
            <w:r w:rsidRPr="00146AC1">
              <w:rPr>
                <w:rFonts w:ascii="Arial" w:hAnsi="Arial" w:cs="Arial"/>
                <w:b w:val="0"/>
                <w:bCs/>
                <w:sz w:val="24"/>
                <w:szCs w:val="24"/>
                <w:lang w:val="ru-RU"/>
              </w:rPr>
              <w:t xml:space="preserve"> </w:t>
            </w:r>
            <w:r w:rsidRPr="00146AC1">
              <w:rPr>
                <w:rFonts w:ascii="Arial" w:hAnsi="Arial" w:cs="Arial"/>
                <w:b w:val="0"/>
                <w:bCs/>
                <w:sz w:val="24"/>
                <w:szCs w:val="24"/>
                <w:lang w:val="uk-UA"/>
              </w:rPr>
              <w:t>посадових осіб</w:t>
            </w:r>
            <w:r w:rsidRPr="00146AC1">
              <w:rPr>
                <w:rFonts w:ascii="Arial" w:hAnsi="Arial" w:cs="Arial"/>
                <w:b w:val="0"/>
                <w:bCs/>
                <w:sz w:val="24"/>
                <w:szCs w:val="24"/>
                <w:lang w:val="ru-RU"/>
              </w:rPr>
              <w:t xml:space="preserve"> </w:t>
            </w:r>
            <w:proofErr w:type="spellStart"/>
            <w:r w:rsidRPr="00146AC1">
              <w:rPr>
                <w:rFonts w:ascii="Arial" w:hAnsi="Arial" w:cs="Arial"/>
                <w:b w:val="0"/>
                <w:bCs/>
                <w:sz w:val="24"/>
                <w:szCs w:val="24"/>
                <w:lang w:val="ru-RU"/>
              </w:rPr>
              <w:t>серед</w:t>
            </w:r>
            <w:proofErr w:type="spellEnd"/>
            <w:r w:rsidRPr="00146AC1">
              <w:rPr>
                <w:rFonts w:ascii="Arial" w:hAnsi="Arial" w:cs="Arial"/>
                <w:b w:val="0"/>
                <w:bCs/>
                <w:sz w:val="24"/>
                <w:szCs w:val="24"/>
                <w:lang w:val="ru-RU"/>
              </w:rPr>
              <w:t xml:space="preserve"> </w:t>
            </w:r>
            <w:proofErr w:type="spellStart"/>
            <w:r w:rsidRPr="00146AC1">
              <w:rPr>
                <w:rFonts w:ascii="Arial" w:hAnsi="Arial" w:cs="Arial"/>
                <w:b w:val="0"/>
                <w:bCs/>
                <w:sz w:val="24"/>
                <w:szCs w:val="24"/>
                <w:lang w:val="ru-RU"/>
              </w:rPr>
              <w:t>яких</w:t>
            </w:r>
            <w:proofErr w:type="spellEnd"/>
            <w:r w:rsidRPr="00146AC1">
              <w:rPr>
                <w:rFonts w:ascii="Arial" w:hAnsi="Arial" w:cs="Arial"/>
                <w:b w:val="0"/>
                <w:bCs/>
                <w:sz w:val="24"/>
                <w:szCs w:val="24"/>
                <w:lang w:val="ru-RU"/>
              </w:rPr>
              <w:t xml:space="preserve"> </w:t>
            </w:r>
            <w:proofErr w:type="spellStart"/>
            <w:r w:rsidRPr="00146AC1">
              <w:rPr>
                <w:rFonts w:ascii="Arial" w:hAnsi="Arial" w:cs="Arial"/>
                <w:b w:val="0"/>
                <w:bCs/>
                <w:sz w:val="24"/>
                <w:szCs w:val="24"/>
                <w:lang w:val="ru-RU"/>
              </w:rPr>
              <w:t>має</w:t>
            </w:r>
            <w:proofErr w:type="spellEnd"/>
            <w:r w:rsidRPr="00146AC1">
              <w:rPr>
                <w:rFonts w:ascii="Arial" w:hAnsi="Arial" w:cs="Arial"/>
                <w:b w:val="0"/>
                <w:bCs/>
                <w:sz w:val="24"/>
                <w:szCs w:val="24"/>
                <w:lang w:val="ru-RU"/>
              </w:rPr>
              <w:t xml:space="preserve"> бути </w:t>
            </w:r>
            <w:proofErr w:type="spellStart"/>
            <w:r w:rsidRPr="00146AC1">
              <w:rPr>
                <w:rFonts w:ascii="Arial" w:hAnsi="Arial" w:cs="Arial"/>
                <w:b w:val="0"/>
                <w:bCs/>
                <w:sz w:val="24"/>
                <w:szCs w:val="24"/>
                <w:lang w:val="ru-RU"/>
              </w:rPr>
              <w:t>поширена</w:t>
            </w:r>
            <w:proofErr w:type="spellEnd"/>
            <w:r w:rsidRPr="00146AC1">
              <w:rPr>
                <w:rFonts w:ascii="Arial" w:hAnsi="Arial" w:cs="Arial"/>
                <w:b w:val="0"/>
                <w:bCs/>
                <w:sz w:val="24"/>
                <w:szCs w:val="24"/>
                <w:lang w:val="ru-RU"/>
              </w:rPr>
              <w:t xml:space="preserve"> </w:t>
            </w:r>
            <w:r w:rsidR="004B20F6">
              <w:rPr>
                <w:rFonts w:ascii="Arial" w:eastAsia="Calibri" w:hAnsi="Arial" w:cs="Arial"/>
                <w:b w:val="0"/>
                <w:noProof/>
                <w:sz w:val="24"/>
                <w:szCs w:val="24"/>
                <w:lang w:val="uk-UA"/>
              </w:rPr>
              <w:t>політика (правил) обізнаності та навчання</w:t>
            </w:r>
          </w:p>
        </w:tc>
      </w:tr>
      <w:tr w:rsidR="00C87DB0" w:rsidRPr="008C5B34"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sz w:val="24"/>
                <w:szCs w:val="24"/>
                <w:lang w:val="ru-RU"/>
              </w:rPr>
            </w:pPr>
          </w:p>
        </w:tc>
        <w:tc>
          <w:tcPr>
            <w:tcW w:w="686" w:type="pct"/>
            <w:gridSpan w:val="3"/>
            <w:vMerge/>
          </w:tcPr>
          <w:p w:rsidR="00C87DB0" w:rsidRPr="008C5B34" w:rsidRDefault="00C87DB0" w:rsidP="00C87DB0">
            <w:pPr>
              <w:ind w:left="0"/>
              <w:rPr>
                <w:rFonts w:ascii="Arial" w:hAnsi="Arial" w:cs="Arial"/>
                <w:sz w:val="24"/>
                <w:szCs w:val="24"/>
                <w:lang w:val="ru-RU"/>
              </w:rPr>
            </w:pPr>
          </w:p>
        </w:tc>
        <w:tc>
          <w:tcPr>
            <w:tcW w:w="954" w:type="pct"/>
            <w:gridSpan w:val="3"/>
          </w:tcPr>
          <w:p w:rsidR="00C87DB0" w:rsidRPr="008C5B34" w:rsidRDefault="00C87DB0" w:rsidP="00C87DB0">
            <w:pPr>
              <w:ind w:left="0"/>
              <w:rPr>
                <w:rFonts w:ascii="Arial" w:hAnsi="Arial" w:cs="Arial"/>
                <w:noProof/>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]{2}[2]</w:t>
            </w:r>
          </w:p>
        </w:tc>
        <w:tc>
          <w:tcPr>
            <w:tcW w:w="2061" w:type="pct"/>
            <w:gridSpan w:val="6"/>
          </w:tcPr>
          <w:p w:rsidR="00C87DB0" w:rsidRPr="00146AC1" w:rsidRDefault="00C87DB0" w:rsidP="00C87DB0">
            <w:pPr>
              <w:ind w:left="0"/>
              <w:rPr>
                <w:rFonts w:ascii="Arial" w:hAnsi="Arial" w:cs="Arial"/>
                <w:b w:val="0"/>
                <w:bCs/>
                <w:sz w:val="24"/>
                <w:szCs w:val="24"/>
              </w:rPr>
            </w:pPr>
            <w:proofErr w:type="spellStart"/>
            <w:r w:rsidRPr="00146AC1">
              <w:rPr>
                <w:rFonts w:ascii="Arial" w:hAnsi="Arial" w:cs="Arial"/>
                <w:b w:val="0"/>
                <w:bCs/>
                <w:sz w:val="24"/>
                <w:szCs w:val="24"/>
                <w:lang w:val="ru-RU"/>
              </w:rPr>
              <w:t>визначає</w:t>
            </w:r>
            <w:proofErr w:type="spellEnd"/>
            <w:r w:rsidRPr="00146AC1">
              <w:rPr>
                <w:rFonts w:ascii="Arial" w:hAnsi="Arial" w:cs="Arial"/>
                <w:b w:val="0"/>
                <w:bCs/>
                <w:sz w:val="24"/>
                <w:szCs w:val="24"/>
              </w:rPr>
              <w:t xml:space="preserve"> </w:t>
            </w:r>
            <w:r w:rsidRPr="00146AC1">
              <w:rPr>
                <w:rFonts w:ascii="Arial" w:hAnsi="Arial" w:cs="Arial"/>
                <w:b w:val="0"/>
                <w:bCs/>
                <w:sz w:val="24"/>
                <w:szCs w:val="24"/>
                <w:lang w:val="uk-UA"/>
              </w:rPr>
              <w:t>посадових осіб</w:t>
            </w:r>
            <w:r w:rsidRPr="00146AC1">
              <w:rPr>
                <w:rFonts w:ascii="Arial" w:hAnsi="Arial" w:cs="Arial"/>
                <w:b w:val="0"/>
                <w:bCs/>
                <w:sz w:val="24"/>
                <w:szCs w:val="24"/>
              </w:rPr>
              <w:t xml:space="preserve"> </w:t>
            </w:r>
            <w:proofErr w:type="spellStart"/>
            <w:r w:rsidRPr="00146AC1">
              <w:rPr>
                <w:rFonts w:ascii="Arial" w:hAnsi="Arial" w:cs="Arial"/>
                <w:b w:val="0"/>
                <w:bCs/>
                <w:sz w:val="24"/>
                <w:szCs w:val="24"/>
                <w:lang w:val="ru-RU"/>
              </w:rPr>
              <w:t>серед</w:t>
            </w:r>
            <w:proofErr w:type="spellEnd"/>
            <w:r w:rsidRPr="00146AC1">
              <w:rPr>
                <w:rFonts w:ascii="Arial" w:hAnsi="Arial" w:cs="Arial"/>
                <w:b w:val="0"/>
                <w:bCs/>
                <w:sz w:val="24"/>
                <w:szCs w:val="24"/>
              </w:rPr>
              <w:t xml:space="preserve"> </w:t>
            </w:r>
            <w:proofErr w:type="spellStart"/>
            <w:r w:rsidRPr="00146AC1">
              <w:rPr>
                <w:rFonts w:ascii="Arial" w:hAnsi="Arial" w:cs="Arial"/>
                <w:b w:val="0"/>
                <w:bCs/>
                <w:sz w:val="24"/>
                <w:szCs w:val="24"/>
                <w:lang w:val="ru-RU"/>
              </w:rPr>
              <w:t>яких</w:t>
            </w:r>
            <w:proofErr w:type="spellEnd"/>
            <w:r w:rsidRPr="00146AC1">
              <w:rPr>
                <w:rFonts w:ascii="Arial" w:hAnsi="Arial" w:cs="Arial"/>
                <w:b w:val="0"/>
                <w:bCs/>
                <w:sz w:val="24"/>
                <w:szCs w:val="24"/>
              </w:rPr>
              <w:t xml:space="preserve"> </w:t>
            </w:r>
            <w:proofErr w:type="spellStart"/>
            <w:r w:rsidRPr="00146AC1">
              <w:rPr>
                <w:rFonts w:ascii="Arial" w:hAnsi="Arial" w:cs="Arial"/>
                <w:b w:val="0"/>
                <w:bCs/>
                <w:sz w:val="24"/>
                <w:szCs w:val="24"/>
                <w:lang w:val="ru-RU"/>
              </w:rPr>
              <w:t>мають</w:t>
            </w:r>
            <w:proofErr w:type="spellEnd"/>
            <w:r w:rsidRPr="00146AC1">
              <w:rPr>
                <w:rFonts w:ascii="Arial" w:hAnsi="Arial" w:cs="Arial"/>
                <w:b w:val="0"/>
                <w:bCs/>
                <w:sz w:val="24"/>
                <w:szCs w:val="24"/>
              </w:rPr>
              <w:t xml:space="preserve"> </w:t>
            </w:r>
            <w:r w:rsidRPr="00146AC1">
              <w:rPr>
                <w:rFonts w:ascii="Arial" w:hAnsi="Arial" w:cs="Arial"/>
                <w:b w:val="0"/>
                <w:bCs/>
                <w:sz w:val="24"/>
                <w:szCs w:val="24"/>
                <w:lang w:val="ru-RU"/>
              </w:rPr>
              <w:t>бути</w:t>
            </w:r>
            <w:r w:rsidRPr="00146AC1">
              <w:rPr>
                <w:rFonts w:ascii="Arial" w:hAnsi="Arial" w:cs="Arial"/>
                <w:b w:val="0"/>
                <w:bCs/>
                <w:sz w:val="24"/>
                <w:szCs w:val="24"/>
              </w:rPr>
              <w:t xml:space="preserve"> </w:t>
            </w:r>
            <w:proofErr w:type="spellStart"/>
            <w:r w:rsidRPr="00146AC1">
              <w:rPr>
                <w:rFonts w:ascii="Arial" w:hAnsi="Arial" w:cs="Arial"/>
                <w:b w:val="0"/>
                <w:bCs/>
                <w:sz w:val="24"/>
                <w:szCs w:val="24"/>
                <w:lang w:val="ru-RU"/>
              </w:rPr>
              <w:t>поширені</w:t>
            </w:r>
            <w:proofErr w:type="spellEnd"/>
            <w:r w:rsidRPr="00146AC1">
              <w:rPr>
                <w:rFonts w:ascii="Arial" w:hAnsi="Arial" w:cs="Arial"/>
                <w:b w:val="0"/>
                <w:bCs/>
                <w:sz w:val="24"/>
                <w:szCs w:val="24"/>
              </w:rPr>
              <w:t xml:space="preserve"> </w:t>
            </w:r>
            <w:r w:rsidRPr="00146AC1">
              <w:rPr>
                <w:rFonts w:ascii="Arial" w:eastAsia="Calibri" w:hAnsi="Arial" w:cs="Arial"/>
                <w:b w:val="0"/>
                <w:noProof/>
                <w:sz w:val="24"/>
                <w:szCs w:val="24"/>
                <w:lang w:val="uk-UA"/>
              </w:rPr>
              <w:t>п</w:t>
            </w:r>
            <w:r w:rsidRPr="00146AC1">
              <w:rPr>
                <w:rFonts w:ascii="Arial" w:eastAsia="Calibri" w:hAnsi="Arial" w:cs="Arial"/>
                <w:b w:val="0"/>
                <w:noProof/>
                <w:sz w:val="24"/>
                <w:szCs w:val="24"/>
              </w:rPr>
              <w:t xml:space="preserve">роцедури, що спрямовані на реалізацію </w:t>
            </w:r>
            <w:r w:rsidR="004B20F6">
              <w:rPr>
                <w:rFonts w:ascii="Arial" w:eastAsia="Calibri" w:hAnsi="Arial" w:cs="Arial"/>
                <w:b w:val="0"/>
                <w:noProof/>
                <w:sz w:val="24"/>
                <w:szCs w:val="24"/>
              </w:rPr>
              <w:t xml:space="preserve">політики (правил) обізнаності та навчання </w:t>
            </w:r>
            <w:r w:rsidRPr="00146AC1">
              <w:rPr>
                <w:rFonts w:ascii="Arial" w:eastAsia="Calibri" w:hAnsi="Arial" w:cs="Arial"/>
                <w:b w:val="0"/>
                <w:noProof/>
                <w:sz w:val="24"/>
                <w:szCs w:val="24"/>
              </w:rPr>
              <w:t xml:space="preserve">та пов'язаних з нею заходів </w:t>
            </w:r>
            <w:r w:rsidRPr="00146AC1">
              <w:rPr>
                <w:rFonts w:ascii="Arial" w:hAnsi="Arial" w:cs="Arial"/>
                <w:b w:val="0"/>
                <w:noProof/>
                <w:sz w:val="24"/>
                <w:szCs w:val="24"/>
                <w:lang w:val="ru-RU"/>
              </w:rPr>
              <w:t>планування</w:t>
            </w:r>
            <w:r w:rsidRPr="00146AC1">
              <w:rPr>
                <w:rFonts w:ascii="Arial" w:hAnsi="Arial" w:cs="Arial"/>
                <w:b w:val="0"/>
                <w:noProof/>
                <w:sz w:val="24"/>
                <w:szCs w:val="24"/>
              </w:rPr>
              <w:t xml:space="preserve"> </w:t>
            </w:r>
            <w:r w:rsidRPr="00146AC1">
              <w:rPr>
                <w:rFonts w:ascii="Arial" w:hAnsi="Arial" w:cs="Arial"/>
                <w:b w:val="0"/>
                <w:noProof/>
                <w:sz w:val="24"/>
                <w:szCs w:val="24"/>
                <w:lang w:val="ru-RU"/>
              </w:rPr>
              <w:t>безпеки</w:t>
            </w:r>
            <w:r w:rsidRPr="00146AC1">
              <w:rPr>
                <w:rFonts w:ascii="Arial" w:hAnsi="Arial" w:cs="Arial"/>
                <w:b w:val="0"/>
                <w:noProof/>
                <w:sz w:val="24"/>
                <w:szCs w:val="24"/>
              </w:rPr>
              <w:t xml:space="preserve"> </w:t>
            </w:r>
            <w:r w:rsidRPr="00146AC1">
              <w:rPr>
                <w:rFonts w:ascii="Arial" w:hAnsi="Arial" w:cs="Arial"/>
                <w:b w:val="0"/>
                <w:noProof/>
                <w:sz w:val="24"/>
                <w:szCs w:val="24"/>
                <w:lang w:val="ru-RU"/>
              </w:rPr>
              <w:t>та</w:t>
            </w:r>
            <w:r w:rsidRPr="00146AC1">
              <w:rPr>
                <w:rFonts w:ascii="Arial" w:hAnsi="Arial" w:cs="Arial"/>
                <w:b w:val="0"/>
                <w:noProof/>
                <w:sz w:val="24"/>
                <w:szCs w:val="24"/>
              </w:rPr>
              <w:t xml:space="preserve"> </w:t>
            </w:r>
            <w:r w:rsidRPr="00146AC1">
              <w:rPr>
                <w:rFonts w:ascii="Arial" w:hAnsi="Arial" w:cs="Arial"/>
                <w:b w:val="0"/>
                <w:noProof/>
                <w:sz w:val="24"/>
                <w:szCs w:val="24"/>
                <w:lang w:val="ru-RU"/>
              </w:rPr>
              <w:t>приватності</w:t>
            </w:r>
          </w:p>
        </w:tc>
      </w:tr>
      <w:tr w:rsidR="00C87DB0" w:rsidRPr="00D45CCF" w:rsidTr="004B20F6">
        <w:trPr>
          <w:cantSplit/>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w:t>
            </w:r>
          </w:p>
        </w:tc>
        <w:tc>
          <w:tcPr>
            <w:tcW w:w="686" w:type="pct"/>
            <w:gridSpan w:val="3"/>
            <w:vMerge w:val="restart"/>
          </w:tcPr>
          <w:p w:rsidR="00C87DB0" w:rsidRPr="008C5B34" w:rsidRDefault="00C87DB0" w:rsidP="00C87DB0">
            <w:pPr>
              <w:ind w:left="0"/>
              <w:rPr>
                <w:rFonts w:ascii="Arial" w:hAnsi="Arial" w:cs="Arial"/>
                <w:sz w:val="24"/>
                <w:szCs w:val="24"/>
                <w:lang w:val="uk-UA"/>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w:t>
            </w:r>
          </w:p>
        </w:tc>
        <w:tc>
          <w:tcPr>
            <w:tcW w:w="690" w:type="pct"/>
            <w:vMerge w:val="restart"/>
          </w:tcPr>
          <w:p w:rsidR="00C87DB0" w:rsidRPr="008C5B34" w:rsidRDefault="00C87DB0" w:rsidP="00C87DB0">
            <w:pPr>
              <w:ind w:left="0"/>
              <w:rPr>
                <w:rFonts w:ascii="Arial" w:hAnsi="Arial" w:cs="Arial"/>
                <w:sz w:val="24"/>
                <w:szCs w:val="24"/>
                <w:lang w:val="uk-UA"/>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]{1}(1)</w:t>
            </w:r>
          </w:p>
          <w:p w:rsidR="00C87DB0" w:rsidRPr="008C5B34" w:rsidRDefault="00C87DB0" w:rsidP="00C87DB0">
            <w:pPr>
              <w:rPr>
                <w:rFonts w:ascii="Arial" w:hAnsi="Arial" w:cs="Arial"/>
                <w:sz w:val="24"/>
                <w:szCs w:val="24"/>
                <w:lang w:val="uk-UA"/>
              </w:rPr>
            </w:pPr>
          </w:p>
        </w:tc>
        <w:tc>
          <w:tcPr>
            <w:tcW w:w="2325" w:type="pct"/>
            <w:gridSpan w:val="8"/>
          </w:tcPr>
          <w:p w:rsidR="00C87DB0" w:rsidRPr="00146AC1" w:rsidRDefault="00C87DB0" w:rsidP="00C87DB0">
            <w:pPr>
              <w:ind w:left="0"/>
              <w:rPr>
                <w:rFonts w:ascii="Arial" w:hAnsi="Arial" w:cs="Arial"/>
                <w:b w:val="0"/>
                <w:bCs/>
                <w:sz w:val="24"/>
                <w:szCs w:val="24"/>
                <w:lang w:val="ru-RU"/>
              </w:rPr>
            </w:pPr>
            <w:r w:rsidRPr="00146AC1">
              <w:rPr>
                <w:rFonts w:ascii="Arial" w:hAnsi="Arial" w:cs="Arial"/>
                <w:b w:val="0"/>
                <w:bCs/>
                <w:sz w:val="24"/>
                <w:szCs w:val="24"/>
                <w:lang w:val="uk-UA"/>
              </w:rPr>
              <w:t>поширює</w:t>
            </w:r>
            <w:r w:rsidRPr="00146AC1">
              <w:rPr>
                <w:rFonts w:ascii="Arial" w:hAnsi="Arial" w:cs="Arial"/>
                <w:b w:val="0"/>
                <w:noProof/>
                <w:sz w:val="24"/>
                <w:szCs w:val="24"/>
                <w:lang w:val="ru-RU"/>
              </w:rPr>
              <w:t xml:space="preserve"> серед визначеного організацією персоналу </w:t>
            </w:r>
            <w:r w:rsidR="004B20F6">
              <w:rPr>
                <w:rFonts w:ascii="Arial" w:hAnsi="Arial" w:cs="Arial"/>
                <w:b w:val="0"/>
                <w:noProof/>
                <w:sz w:val="24"/>
                <w:szCs w:val="24"/>
                <w:lang w:val="ru-RU"/>
              </w:rPr>
              <w:t xml:space="preserve">політику (правила) обізнаності та навчання </w:t>
            </w:r>
            <w:r w:rsidRPr="00146AC1">
              <w:rPr>
                <w:rFonts w:ascii="Arial" w:hAnsi="Arial" w:cs="Arial"/>
                <w:b w:val="0"/>
                <w:noProof/>
                <w:sz w:val="24"/>
                <w:szCs w:val="24"/>
                <w:lang w:val="ru-RU"/>
              </w:rPr>
              <w:t>, яка:</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690" w:type="pct"/>
            <w:vMerge/>
          </w:tcPr>
          <w:p w:rsidR="00C87DB0" w:rsidRPr="008C5B34" w:rsidRDefault="00C87DB0" w:rsidP="00C87DB0">
            <w:pPr>
              <w:ind w:left="0"/>
              <w:rPr>
                <w:rFonts w:ascii="Arial" w:hAnsi="Arial" w:cs="Arial"/>
                <w:sz w:val="24"/>
                <w:szCs w:val="24"/>
                <w:lang w:val="ru-RU"/>
              </w:rPr>
            </w:pPr>
          </w:p>
        </w:tc>
        <w:tc>
          <w:tcPr>
            <w:tcW w:w="552" w:type="pct"/>
            <w:gridSpan w:val="3"/>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-1(a)[3]{1}(1)(a)</w:t>
            </w:r>
          </w:p>
        </w:tc>
        <w:tc>
          <w:tcPr>
            <w:tcW w:w="1773" w:type="pct"/>
            <w:gridSpan w:val="5"/>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690" w:type="pct"/>
            <w:vMerge/>
          </w:tcPr>
          <w:p w:rsidR="00C87DB0" w:rsidRPr="008C5B34" w:rsidRDefault="00C87DB0" w:rsidP="00C87DB0">
            <w:pPr>
              <w:ind w:left="0"/>
              <w:rPr>
                <w:rFonts w:ascii="Arial" w:hAnsi="Arial" w:cs="Arial"/>
                <w:sz w:val="24"/>
                <w:szCs w:val="24"/>
                <w:lang w:val="ru-RU"/>
              </w:rPr>
            </w:pPr>
          </w:p>
        </w:tc>
        <w:tc>
          <w:tcPr>
            <w:tcW w:w="552" w:type="pct"/>
            <w:gridSpan w:val="3"/>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-1(a)[3]{1}(1)(a)[</w:t>
            </w:r>
            <w:r w:rsidRPr="008C5B34">
              <w:rPr>
                <w:rFonts w:ascii="Arial" w:hAnsi="Arial" w:cs="Arial"/>
                <w:sz w:val="24"/>
                <w:szCs w:val="24"/>
                <w:lang w:val="uk-UA"/>
              </w:rPr>
              <w:t>1</w:t>
            </w:r>
            <w:r w:rsidRPr="008C5B34">
              <w:rPr>
                <w:rFonts w:ascii="Arial" w:hAnsi="Arial" w:cs="Arial"/>
                <w:sz w:val="24"/>
                <w:szCs w:val="24"/>
              </w:rPr>
              <w:t>]</w:t>
            </w:r>
          </w:p>
        </w:tc>
        <w:tc>
          <w:tcPr>
            <w:tcW w:w="947" w:type="pct"/>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sz w:val="24"/>
                <w:szCs w:val="24"/>
              </w:rPr>
            </w:pPr>
          </w:p>
        </w:tc>
        <w:tc>
          <w:tcPr>
            <w:tcW w:w="690" w:type="pct"/>
            <w:vMerge/>
          </w:tcPr>
          <w:p w:rsidR="00C87DB0" w:rsidRPr="008C5B34" w:rsidRDefault="00C87DB0" w:rsidP="00C87DB0">
            <w:pPr>
              <w:ind w:left="0"/>
              <w:rPr>
                <w:rFonts w:ascii="Arial" w:hAnsi="Arial" w:cs="Arial"/>
                <w:sz w:val="24"/>
                <w:szCs w:val="24"/>
              </w:rPr>
            </w:pPr>
          </w:p>
        </w:tc>
        <w:tc>
          <w:tcPr>
            <w:tcW w:w="552" w:type="pct"/>
            <w:gridSpan w:val="3"/>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-1(a)[3]{1}(1)(a)[</w:t>
            </w:r>
            <w:r w:rsidRPr="008C5B34">
              <w:rPr>
                <w:rFonts w:ascii="Arial" w:hAnsi="Arial" w:cs="Arial"/>
                <w:sz w:val="24"/>
                <w:szCs w:val="24"/>
                <w:lang w:val="uk-UA"/>
              </w:rPr>
              <w:t>2</w:t>
            </w:r>
            <w:r w:rsidRPr="008C5B34">
              <w:rPr>
                <w:rFonts w:ascii="Arial" w:hAnsi="Arial" w:cs="Arial"/>
                <w:sz w:val="24"/>
                <w:szCs w:val="24"/>
              </w:rPr>
              <w:t>]</w:t>
            </w:r>
          </w:p>
        </w:tc>
        <w:tc>
          <w:tcPr>
            <w:tcW w:w="947" w:type="pct"/>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C87DB0" w:rsidRPr="008C5B34" w:rsidTr="004B20F6">
        <w:trPr>
          <w:cantSplit/>
          <w:trHeight w:val="884"/>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sz w:val="24"/>
                <w:szCs w:val="24"/>
              </w:rPr>
            </w:pPr>
          </w:p>
        </w:tc>
        <w:tc>
          <w:tcPr>
            <w:tcW w:w="690" w:type="pct"/>
            <w:vMerge/>
          </w:tcPr>
          <w:p w:rsidR="00C87DB0" w:rsidRPr="008C5B34" w:rsidRDefault="00C87DB0" w:rsidP="00C87DB0">
            <w:pPr>
              <w:ind w:left="0"/>
              <w:rPr>
                <w:rFonts w:ascii="Arial" w:hAnsi="Arial" w:cs="Arial"/>
                <w:sz w:val="24"/>
                <w:szCs w:val="24"/>
              </w:rPr>
            </w:pPr>
          </w:p>
        </w:tc>
        <w:tc>
          <w:tcPr>
            <w:tcW w:w="552" w:type="pct"/>
            <w:gridSpan w:val="3"/>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-1(a)[3]{1}(1)(a)[</w:t>
            </w:r>
            <w:r w:rsidRPr="008C5B34">
              <w:rPr>
                <w:rFonts w:ascii="Arial" w:hAnsi="Arial" w:cs="Arial"/>
                <w:sz w:val="24"/>
                <w:szCs w:val="24"/>
                <w:lang w:val="uk-UA"/>
              </w:rPr>
              <w:t>3</w:t>
            </w:r>
            <w:r w:rsidRPr="008C5B34">
              <w:rPr>
                <w:rFonts w:ascii="Arial" w:hAnsi="Arial" w:cs="Arial"/>
                <w:sz w:val="24"/>
                <w:szCs w:val="24"/>
              </w:rPr>
              <w:t>]</w:t>
            </w:r>
          </w:p>
        </w:tc>
        <w:tc>
          <w:tcPr>
            <w:tcW w:w="947" w:type="pct"/>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sz w:val="24"/>
                <w:szCs w:val="24"/>
              </w:rPr>
            </w:pPr>
          </w:p>
        </w:tc>
        <w:tc>
          <w:tcPr>
            <w:tcW w:w="690" w:type="pct"/>
            <w:vMerge/>
          </w:tcPr>
          <w:p w:rsidR="00C87DB0" w:rsidRPr="008C5B34" w:rsidRDefault="00C87DB0" w:rsidP="00C87DB0">
            <w:pPr>
              <w:ind w:left="0"/>
              <w:rPr>
                <w:rFonts w:ascii="Arial" w:hAnsi="Arial" w:cs="Arial"/>
                <w:sz w:val="24"/>
                <w:szCs w:val="24"/>
              </w:rPr>
            </w:pPr>
          </w:p>
        </w:tc>
        <w:tc>
          <w:tcPr>
            <w:tcW w:w="552" w:type="pct"/>
            <w:gridSpan w:val="3"/>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-1(a)[3]{1}(1)(a)[</w:t>
            </w:r>
            <w:r w:rsidRPr="008C5B34">
              <w:rPr>
                <w:rFonts w:ascii="Arial" w:hAnsi="Arial" w:cs="Arial"/>
                <w:sz w:val="24"/>
                <w:szCs w:val="24"/>
                <w:lang w:val="uk-UA"/>
              </w:rPr>
              <w:t>4</w:t>
            </w:r>
            <w:r w:rsidRPr="008C5B34">
              <w:rPr>
                <w:rFonts w:ascii="Arial" w:hAnsi="Arial" w:cs="Arial"/>
                <w:sz w:val="24"/>
                <w:szCs w:val="24"/>
              </w:rPr>
              <w:t>]</w:t>
            </w:r>
          </w:p>
        </w:tc>
        <w:tc>
          <w:tcPr>
            <w:tcW w:w="947" w:type="pct"/>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sz w:val="24"/>
                <w:szCs w:val="24"/>
              </w:rPr>
            </w:pPr>
          </w:p>
        </w:tc>
        <w:tc>
          <w:tcPr>
            <w:tcW w:w="690" w:type="pct"/>
            <w:vMerge/>
          </w:tcPr>
          <w:p w:rsidR="00C87DB0" w:rsidRPr="008C5B34" w:rsidRDefault="00C87DB0" w:rsidP="00C87DB0">
            <w:pPr>
              <w:ind w:left="0"/>
              <w:rPr>
                <w:rFonts w:ascii="Arial" w:hAnsi="Arial" w:cs="Arial"/>
                <w:sz w:val="24"/>
                <w:szCs w:val="24"/>
              </w:rPr>
            </w:pPr>
          </w:p>
        </w:tc>
        <w:tc>
          <w:tcPr>
            <w:tcW w:w="552" w:type="pct"/>
            <w:gridSpan w:val="3"/>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-1(a)[3]{1}(1)(a)[</w:t>
            </w:r>
            <w:r w:rsidRPr="008C5B34">
              <w:rPr>
                <w:rFonts w:ascii="Arial" w:hAnsi="Arial" w:cs="Arial"/>
                <w:sz w:val="24"/>
                <w:szCs w:val="24"/>
                <w:lang w:val="uk-UA"/>
              </w:rPr>
              <w:t>5</w:t>
            </w:r>
            <w:r w:rsidRPr="008C5B34">
              <w:rPr>
                <w:rFonts w:ascii="Arial" w:hAnsi="Arial" w:cs="Arial"/>
                <w:sz w:val="24"/>
                <w:szCs w:val="24"/>
              </w:rPr>
              <w:t>]</w:t>
            </w:r>
          </w:p>
        </w:tc>
        <w:tc>
          <w:tcPr>
            <w:tcW w:w="947" w:type="pct"/>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зобов'язання</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sz w:val="24"/>
                <w:szCs w:val="24"/>
              </w:rPr>
            </w:pPr>
          </w:p>
        </w:tc>
        <w:tc>
          <w:tcPr>
            <w:tcW w:w="690" w:type="pct"/>
            <w:vMerge/>
          </w:tcPr>
          <w:p w:rsidR="00C87DB0" w:rsidRPr="008C5B34" w:rsidRDefault="00C87DB0" w:rsidP="00C87DB0">
            <w:pPr>
              <w:ind w:left="0"/>
              <w:rPr>
                <w:rFonts w:ascii="Arial" w:hAnsi="Arial" w:cs="Arial"/>
                <w:sz w:val="24"/>
                <w:szCs w:val="24"/>
              </w:rPr>
            </w:pPr>
          </w:p>
        </w:tc>
        <w:tc>
          <w:tcPr>
            <w:tcW w:w="552" w:type="pct"/>
            <w:gridSpan w:val="3"/>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-1(a)[3]{1}(1)(a)[</w:t>
            </w:r>
            <w:r w:rsidRPr="008C5B34">
              <w:rPr>
                <w:rFonts w:ascii="Arial" w:hAnsi="Arial" w:cs="Arial"/>
                <w:sz w:val="24"/>
                <w:szCs w:val="24"/>
                <w:lang w:val="uk-UA"/>
              </w:rPr>
              <w:t>6</w:t>
            </w:r>
            <w:r w:rsidRPr="008C5B34">
              <w:rPr>
                <w:rFonts w:ascii="Arial" w:hAnsi="Arial" w:cs="Arial"/>
                <w:sz w:val="24"/>
                <w:szCs w:val="24"/>
              </w:rPr>
              <w:t>]</w:t>
            </w:r>
          </w:p>
        </w:tc>
        <w:tc>
          <w:tcPr>
            <w:tcW w:w="947" w:type="pct"/>
          </w:tcPr>
          <w:p w:rsidR="00C87DB0" w:rsidRPr="008C5B34" w:rsidRDefault="00C87DB0" w:rsidP="00C87DB0">
            <w:pPr>
              <w:ind w:left="0"/>
              <w:rPr>
                <w:rFonts w:ascii="Arial" w:hAnsi="Arial" w:cs="Arial"/>
                <w:b w:val="0"/>
                <w:sz w:val="24"/>
                <w:szCs w:val="24"/>
                <w:lang w:val="uk-UA"/>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sz w:val="24"/>
                <w:szCs w:val="24"/>
              </w:rPr>
            </w:pPr>
          </w:p>
        </w:tc>
        <w:tc>
          <w:tcPr>
            <w:tcW w:w="690" w:type="pct"/>
            <w:vMerge/>
          </w:tcPr>
          <w:p w:rsidR="00C87DB0" w:rsidRPr="008C5B34" w:rsidRDefault="00C87DB0" w:rsidP="00C87DB0">
            <w:pPr>
              <w:ind w:left="0"/>
              <w:rPr>
                <w:rFonts w:ascii="Arial" w:hAnsi="Arial" w:cs="Arial"/>
                <w:sz w:val="24"/>
                <w:szCs w:val="24"/>
              </w:rPr>
            </w:pPr>
          </w:p>
        </w:tc>
        <w:tc>
          <w:tcPr>
            <w:tcW w:w="552" w:type="pct"/>
            <w:gridSpan w:val="3"/>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-1(a)[3]{1}(1)(a)[</w:t>
            </w:r>
            <w:r w:rsidRPr="008C5B34">
              <w:rPr>
                <w:rFonts w:ascii="Arial" w:hAnsi="Arial" w:cs="Arial"/>
                <w:sz w:val="24"/>
                <w:szCs w:val="24"/>
                <w:lang w:val="uk-UA"/>
              </w:rPr>
              <w:t>7</w:t>
            </w:r>
            <w:r w:rsidRPr="008C5B34">
              <w:rPr>
                <w:rFonts w:ascii="Arial" w:hAnsi="Arial" w:cs="Arial"/>
                <w:sz w:val="24"/>
                <w:szCs w:val="24"/>
              </w:rPr>
              <w:t>]</w:t>
            </w:r>
          </w:p>
        </w:tc>
        <w:tc>
          <w:tcPr>
            <w:tcW w:w="947" w:type="pct"/>
          </w:tcPr>
          <w:p w:rsidR="00C87DB0" w:rsidRPr="008C5B34" w:rsidRDefault="00C87DB0" w:rsidP="00C87DB0">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690" w:type="pct"/>
            <w:vMerge/>
          </w:tcPr>
          <w:p w:rsidR="00C87DB0" w:rsidRPr="008C5B34" w:rsidRDefault="00C87DB0" w:rsidP="00C87DB0">
            <w:pPr>
              <w:ind w:left="0"/>
              <w:rPr>
                <w:rFonts w:ascii="Arial" w:hAnsi="Arial" w:cs="Arial"/>
                <w:sz w:val="24"/>
                <w:szCs w:val="24"/>
                <w:lang w:val="ru-RU"/>
              </w:rPr>
            </w:pPr>
          </w:p>
        </w:tc>
        <w:tc>
          <w:tcPr>
            <w:tcW w:w="552" w:type="pct"/>
            <w:gridSpan w:val="3"/>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-1(a)[3](1)(b)</w:t>
            </w:r>
          </w:p>
        </w:tc>
        <w:tc>
          <w:tcPr>
            <w:tcW w:w="1773" w:type="pct"/>
            <w:gridSpan w:val="5"/>
          </w:tcPr>
          <w:p w:rsidR="00C87DB0" w:rsidRPr="008C5B34" w:rsidRDefault="00C87DB0" w:rsidP="00C87DB0">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690" w:type="pct"/>
            <w:vMerge/>
          </w:tcPr>
          <w:p w:rsidR="00C87DB0" w:rsidRPr="008C5B34" w:rsidRDefault="00C87DB0" w:rsidP="00C87DB0">
            <w:pPr>
              <w:ind w:left="0"/>
              <w:rPr>
                <w:rFonts w:ascii="Arial" w:hAnsi="Arial" w:cs="Arial"/>
                <w:sz w:val="24"/>
                <w:szCs w:val="24"/>
                <w:lang w:val="ru-RU"/>
              </w:rPr>
            </w:pPr>
          </w:p>
        </w:tc>
        <w:tc>
          <w:tcPr>
            <w:tcW w:w="552" w:type="pct"/>
            <w:gridSpan w:val="3"/>
            <w:vMerge/>
          </w:tcPr>
          <w:p w:rsidR="00C87DB0" w:rsidRPr="008C5B34" w:rsidRDefault="00C87DB0" w:rsidP="00C87DB0">
            <w:pPr>
              <w:ind w:left="0"/>
              <w:rPr>
                <w:rFonts w:ascii="Arial" w:hAnsi="Arial" w:cs="Arial"/>
                <w:sz w:val="24"/>
                <w:szCs w:val="24"/>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-1(a)[3]{1}(1)(b)[1]</w:t>
            </w:r>
          </w:p>
        </w:tc>
        <w:tc>
          <w:tcPr>
            <w:tcW w:w="947" w:type="pct"/>
          </w:tcPr>
          <w:p w:rsidR="00C87DB0" w:rsidRPr="008C5B34" w:rsidRDefault="00C87DB0" w:rsidP="00C87DB0">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690" w:type="pct"/>
            <w:vMerge/>
          </w:tcPr>
          <w:p w:rsidR="00C87DB0" w:rsidRPr="008C5B34" w:rsidRDefault="00C87DB0" w:rsidP="00C87DB0">
            <w:pPr>
              <w:ind w:left="0"/>
              <w:rPr>
                <w:rFonts w:ascii="Arial" w:hAnsi="Arial" w:cs="Arial"/>
                <w:sz w:val="24"/>
                <w:szCs w:val="24"/>
                <w:lang w:val="ru-RU"/>
              </w:rPr>
            </w:pPr>
          </w:p>
        </w:tc>
        <w:tc>
          <w:tcPr>
            <w:tcW w:w="552" w:type="pct"/>
            <w:gridSpan w:val="3"/>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-1(a)[3]{1}(1)(b)[2]</w:t>
            </w:r>
          </w:p>
        </w:tc>
        <w:tc>
          <w:tcPr>
            <w:tcW w:w="947" w:type="pct"/>
          </w:tcPr>
          <w:p w:rsidR="00C87DB0" w:rsidRPr="008C5B34" w:rsidRDefault="00C87DB0" w:rsidP="00C87DB0">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690" w:type="pct"/>
            <w:vMerge/>
          </w:tcPr>
          <w:p w:rsidR="00C87DB0" w:rsidRPr="008C5B34" w:rsidRDefault="00C87DB0" w:rsidP="00C87DB0">
            <w:pPr>
              <w:ind w:left="0"/>
              <w:rPr>
                <w:rFonts w:ascii="Arial" w:hAnsi="Arial" w:cs="Arial"/>
                <w:sz w:val="24"/>
                <w:szCs w:val="24"/>
                <w:lang w:val="ru-RU"/>
              </w:rPr>
            </w:pPr>
          </w:p>
        </w:tc>
        <w:tc>
          <w:tcPr>
            <w:tcW w:w="552" w:type="pct"/>
            <w:gridSpan w:val="3"/>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-1(a)[3]{1}(1)(b)[3]</w:t>
            </w:r>
          </w:p>
        </w:tc>
        <w:tc>
          <w:tcPr>
            <w:tcW w:w="947" w:type="pct"/>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690" w:type="pct"/>
            <w:vMerge/>
          </w:tcPr>
          <w:p w:rsidR="00C87DB0" w:rsidRPr="008C5B34" w:rsidRDefault="00C87DB0" w:rsidP="00C87DB0">
            <w:pPr>
              <w:ind w:left="0"/>
              <w:rPr>
                <w:rFonts w:ascii="Arial" w:hAnsi="Arial" w:cs="Arial"/>
                <w:sz w:val="24"/>
                <w:szCs w:val="24"/>
                <w:lang w:val="ru-RU"/>
              </w:rPr>
            </w:pPr>
          </w:p>
        </w:tc>
        <w:tc>
          <w:tcPr>
            <w:tcW w:w="552" w:type="pct"/>
            <w:gridSpan w:val="3"/>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-1(a)[3]{1}(1)(b)[4]</w:t>
            </w:r>
          </w:p>
        </w:tc>
        <w:tc>
          <w:tcPr>
            <w:tcW w:w="947" w:type="pct"/>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690" w:type="pct"/>
            <w:vMerge/>
          </w:tcPr>
          <w:p w:rsidR="00C87DB0" w:rsidRPr="008C5B34" w:rsidRDefault="00C87DB0" w:rsidP="00C87DB0">
            <w:pPr>
              <w:ind w:left="0"/>
              <w:rPr>
                <w:rFonts w:ascii="Arial" w:hAnsi="Arial" w:cs="Arial"/>
                <w:sz w:val="24"/>
                <w:szCs w:val="24"/>
                <w:lang w:val="ru-RU"/>
              </w:rPr>
            </w:pPr>
          </w:p>
        </w:tc>
        <w:tc>
          <w:tcPr>
            <w:tcW w:w="552" w:type="pct"/>
            <w:gridSpan w:val="3"/>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-1(a)[3]{1}(1)(b)[5]</w:t>
            </w:r>
          </w:p>
        </w:tc>
        <w:tc>
          <w:tcPr>
            <w:tcW w:w="947" w:type="pct"/>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sz w:val="24"/>
                <w:szCs w:val="24"/>
                <w:lang w:val="ru-RU"/>
              </w:rPr>
            </w:pPr>
          </w:p>
        </w:tc>
        <w:tc>
          <w:tcPr>
            <w:tcW w:w="690" w:type="pct"/>
            <w:vMerge/>
          </w:tcPr>
          <w:p w:rsidR="00C87DB0" w:rsidRPr="008C5B34" w:rsidRDefault="00C87DB0" w:rsidP="00C87DB0">
            <w:pPr>
              <w:ind w:left="0"/>
              <w:rPr>
                <w:rFonts w:ascii="Arial" w:hAnsi="Arial" w:cs="Arial"/>
                <w:sz w:val="24"/>
                <w:szCs w:val="24"/>
                <w:lang w:val="ru-RU"/>
              </w:rPr>
            </w:pPr>
          </w:p>
        </w:tc>
        <w:tc>
          <w:tcPr>
            <w:tcW w:w="552" w:type="pct"/>
            <w:gridSpan w:val="3"/>
            <w:vMerge/>
          </w:tcPr>
          <w:p w:rsidR="00C87DB0" w:rsidRPr="008C5B34" w:rsidRDefault="00C87DB0" w:rsidP="00C87DB0">
            <w:pPr>
              <w:ind w:left="0"/>
              <w:rPr>
                <w:rFonts w:ascii="Arial" w:hAnsi="Arial" w:cs="Arial"/>
                <w:sz w:val="24"/>
                <w:szCs w:val="24"/>
                <w:lang w:val="ru-RU"/>
              </w:rPr>
            </w:pPr>
          </w:p>
        </w:tc>
        <w:tc>
          <w:tcPr>
            <w:tcW w:w="826" w:type="pct"/>
            <w:gridSpan w:val="4"/>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-1(a)[3]{1}(1)(b)[6]</w:t>
            </w:r>
          </w:p>
        </w:tc>
        <w:tc>
          <w:tcPr>
            <w:tcW w:w="947" w:type="pct"/>
          </w:tcPr>
          <w:p w:rsidR="00C87DB0" w:rsidRPr="008C5B34" w:rsidRDefault="00C87DB0" w:rsidP="00C87DB0">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C87DB0" w:rsidRPr="008C5B34" w:rsidTr="004B20F6">
        <w:trPr>
          <w:cantSplit/>
          <w:trHeight w:val="760"/>
        </w:trPr>
        <w:tc>
          <w:tcPr>
            <w:tcW w:w="328" w:type="pct"/>
            <w:vMerge/>
            <w:tcBorders>
              <w:bottom w:val="single" w:sz="4" w:space="0" w:color="auto"/>
            </w:tcBorders>
          </w:tcPr>
          <w:p w:rsidR="00C87DB0" w:rsidRPr="008C5B34" w:rsidRDefault="00C87DB0" w:rsidP="00C87DB0">
            <w:pPr>
              <w:ind w:left="0"/>
              <w:rPr>
                <w:rFonts w:ascii="Arial" w:hAnsi="Arial" w:cs="Arial"/>
                <w:b w:val="0"/>
                <w:sz w:val="24"/>
                <w:szCs w:val="24"/>
                <w:lang w:val="ru-RU"/>
              </w:rPr>
            </w:pPr>
          </w:p>
        </w:tc>
        <w:tc>
          <w:tcPr>
            <w:tcW w:w="420" w:type="pct"/>
            <w:vMerge/>
            <w:tcBorders>
              <w:bottom w:val="single" w:sz="4" w:space="0" w:color="auto"/>
            </w:tcBorders>
          </w:tcPr>
          <w:p w:rsidR="00C87DB0" w:rsidRPr="008C5B34" w:rsidRDefault="00C87DB0" w:rsidP="00C87DB0">
            <w:pPr>
              <w:ind w:left="0"/>
              <w:rPr>
                <w:rFonts w:ascii="Arial" w:hAnsi="Arial" w:cs="Arial"/>
                <w:b w:val="0"/>
                <w:sz w:val="24"/>
                <w:szCs w:val="24"/>
                <w:lang w:val="ru-RU"/>
              </w:rPr>
            </w:pPr>
          </w:p>
        </w:tc>
        <w:tc>
          <w:tcPr>
            <w:tcW w:w="551" w:type="pct"/>
            <w:vMerge/>
            <w:tcBorders>
              <w:bottom w:val="single" w:sz="4" w:space="0" w:color="auto"/>
            </w:tcBorders>
          </w:tcPr>
          <w:p w:rsidR="00C87DB0" w:rsidRPr="008C5B34" w:rsidRDefault="00C87DB0" w:rsidP="00C87DB0">
            <w:pPr>
              <w:ind w:left="0"/>
              <w:rPr>
                <w:rFonts w:ascii="Arial" w:hAnsi="Arial" w:cs="Arial"/>
                <w:b w:val="0"/>
                <w:bCs/>
                <w:sz w:val="24"/>
                <w:szCs w:val="24"/>
                <w:lang w:val="ru-RU"/>
              </w:rPr>
            </w:pPr>
          </w:p>
        </w:tc>
        <w:tc>
          <w:tcPr>
            <w:tcW w:w="686" w:type="pct"/>
            <w:gridSpan w:val="3"/>
            <w:vMerge/>
            <w:tcBorders>
              <w:bottom w:val="single" w:sz="4" w:space="0" w:color="auto"/>
            </w:tcBorders>
          </w:tcPr>
          <w:p w:rsidR="00C87DB0" w:rsidRPr="008C5B34" w:rsidRDefault="00C87DB0" w:rsidP="00C87DB0">
            <w:pPr>
              <w:ind w:left="0"/>
              <w:rPr>
                <w:rFonts w:ascii="Arial" w:hAnsi="Arial" w:cs="Arial"/>
                <w:b w:val="0"/>
                <w:sz w:val="24"/>
                <w:szCs w:val="24"/>
                <w:lang w:val="ru-RU"/>
              </w:rPr>
            </w:pPr>
          </w:p>
        </w:tc>
        <w:tc>
          <w:tcPr>
            <w:tcW w:w="690" w:type="pct"/>
            <w:vMerge/>
            <w:tcBorders>
              <w:bottom w:val="single" w:sz="4" w:space="0" w:color="auto"/>
            </w:tcBorders>
          </w:tcPr>
          <w:p w:rsidR="00C87DB0" w:rsidRPr="008C5B34" w:rsidRDefault="00C87DB0" w:rsidP="00C87DB0">
            <w:pPr>
              <w:ind w:left="0"/>
              <w:rPr>
                <w:rFonts w:ascii="Arial" w:hAnsi="Arial" w:cs="Arial"/>
                <w:sz w:val="24"/>
                <w:szCs w:val="24"/>
                <w:lang w:val="ru-RU"/>
              </w:rPr>
            </w:pPr>
          </w:p>
        </w:tc>
        <w:tc>
          <w:tcPr>
            <w:tcW w:w="552" w:type="pct"/>
            <w:gridSpan w:val="3"/>
            <w:vMerge/>
            <w:tcBorders>
              <w:bottom w:val="single" w:sz="4" w:space="0" w:color="auto"/>
            </w:tcBorders>
          </w:tcPr>
          <w:p w:rsidR="00C87DB0" w:rsidRPr="008C5B34" w:rsidRDefault="00C87DB0" w:rsidP="00C87DB0">
            <w:pPr>
              <w:ind w:left="0"/>
              <w:rPr>
                <w:rFonts w:ascii="Arial" w:hAnsi="Arial" w:cs="Arial"/>
                <w:sz w:val="24"/>
                <w:szCs w:val="24"/>
                <w:lang w:val="ru-RU"/>
              </w:rPr>
            </w:pPr>
          </w:p>
        </w:tc>
        <w:tc>
          <w:tcPr>
            <w:tcW w:w="826" w:type="pct"/>
            <w:gridSpan w:val="4"/>
            <w:tcBorders>
              <w:bottom w:val="single" w:sz="4" w:space="0" w:color="auto"/>
            </w:tcBorders>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-1(a)[3]{1}(1)(b)[7]</w:t>
            </w:r>
          </w:p>
        </w:tc>
        <w:tc>
          <w:tcPr>
            <w:tcW w:w="947" w:type="pct"/>
            <w:tcBorders>
              <w:bottom w:val="single" w:sz="4" w:space="0" w:color="auto"/>
            </w:tcBorders>
          </w:tcPr>
          <w:p w:rsidR="00C87DB0" w:rsidRPr="008C5B34" w:rsidRDefault="00C87DB0" w:rsidP="00C87DB0">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C87DB0" w:rsidRPr="00D45CCF" w:rsidTr="004B20F6">
        <w:trPr>
          <w:cantSplit/>
          <w:trHeight w:val="284"/>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sz w:val="24"/>
                <w:szCs w:val="24"/>
              </w:rPr>
            </w:pPr>
          </w:p>
        </w:tc>
        <w:tc>
          <w:tcPr>
            <w:tcW w:w="686" w:type="pct"/>
            <w:gridSpan w:val="3"/>
            <w:vMerge/>
          </w:tcPr>
          <w:p w:rsidR="00C87DB0" w:rsidRPr="008C5B34" w:rsidRDefault="00C87DB0" w:rsidP="00C87DB0">
            <w:pPr>
              <w:ind w:left="0"/>
              <w:rPr>
                <w:rFonts w:ascii="Arial" w:hAnsi="Arial" w:cs="Arial"/>
                <w:sz w:val="24"/>
                <w:szCs w:val="24"/>
              </w:rPr>
            </w:pPr>
          </w:p>
        </w:tc>
        <w:tc>
          <w:tcPr>
            <w:tcW w:w="690" w:type="pct"/>
          </w:tcPr>
          <w:p w:rsidR="00C87DB0" w:rsidRPr="008C5B34" w:rsidRDefault="00C87DB0" w:rsidP="00C87DB0">
            <w:pPr>
              <w:ind w:left="0"/>
              <w:rPr>
                <w:rFonts w:ascii="Arial" w:hAnsi="Arial" w:cs="Arial"/>
                <w:sz w:val="24"/>
                <w:szCs w:val="24"/>
                <w:lang w:val="uk-UA"/>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]{1}(2)</w:t>
            </w:r>
          </w:p>
        </w:tc>
        <w:tc>
          <w:tcPr>
            <w:tcW w:w="2325" w:type="pct"/>
            <w:gridSpan w:val="8"/>
          </w:tcPr>
          <w:p w:rsidR="00C87DB0" w:rsidRPr="00146AC1" w:rsidRDefault="00C87DB0" w:rsidP="00C87DB0">
            <w:pPr>
              <w:ind w:left="0"/>
              <w:rPr>
                <w:rFonts w:ascii="Arial" w:hAnsi="Arial" w:cs="Arial"/>
                <w:b w:val="0"/>
                <w:noProof/>
                <w:sz w:val="24"/>
                <w:szCs w:val="24"/>
                <w:lang w:val="uk-UA"/>
              </w:rPr>
            </w:pPr>
            <w:r w:rsidRPr="00146AC1">
              <w:rPr>
                <w:rFonts w:ascii="Arial" w:hAnsi="Arial" w:cs="Arial"/>
                <w:b w:val="0"/>
                <w:bCs/>
                <w:iCs/>
                <w:noProof/>
                <w:sz w:val="24"/>
                <w:szCs w:val="24"/>
                <w:lang w:val="uk-UA"/>
              </w:rPr>
              <w:t>поширює серед визначених організацією</w:t>
            </w:r>
            <w:r w:rsidRPr="00146AC1">
              <w:rPr>
                <w:rFonts w:ascii="Arial" w:hAnsi="Arial" w:cs="Arial"/>
                <w:b w:val="0"/>
                <w:noProof/>
                <w:sz w:val="24"/>
                <w:szCs w:val="24"/>
                <w:lang w:val="uk-UA"/>
              </w:rPr>
              <w:t xml:space="preserve"> персоналу п</w:t>
            </w:r>
            <w:proofErr w:type="spellStart"/>
            <w:r w:rsidRPr="00146AC1">
              <w:rPr>
                <w:rFonts w:ascii="Arial" w:hAnsi="Arial" w:cs="Arial"/>
                <w:b w:val="0"/>
                <w:sz w:val="24"/>
                <w:szCs w:val="24"/>
                <w:lang w:val="uk-UA"/>
              </w:rPr>
              <w:t>роцедури</w:t>
            </w:r>
            <w:proofErr w:type="spellEnd"/>
            <w:r w:rsidRPr="00146AC1">
              <w:rPr>
                <w:rFonts w:ascii="Arial" w:hAnsi="Arial" w:cs="Arial"/>
                <w:b w:val="0"/>
                <w:sz w:val="24"/>
                <w:szCs w:val="24"/>
                <w:lang w:val="uk-UA"/>
              </w:rPr>
              <w:t xml:space="preserve">, що сприяють реалізації </w:t>
            </w:r>
            <w:r w:rsidR="004B20F6">
              <w:rPr>
                <w:rFonts w:ascii="Arial" w:eastAsia="Calibri" w:hAnsi="Arial" w:cs="Arial"/>
                <w:b w:val="0"/>
                <w:noProof/>
                <w:sz w:val="24"/>
                <w:szCs w:val="24"/>
                <w:lang w:val="uk-UA"/>
              </w:rPr>
              <w:t xml:space="preserve">політики (правил) обізнаності та навчання </w:t>
            </w:r>
            <w:r w:rsidRPr="00146AC1">
              <w:rPr>
                <w:rFonts w:ascii="Arial" w:hAnsi="Arial" w:cs="Arial"/>
                <w:b w:val="0"/>
                <w:sz w:val="24"/>
                <w:szCs w:val="24"/>
                <w:lang w:val="uk-UA"/>
              </w:rPr>
              <w:t>та відповідних заходів управління доступом</w:t>
            </w:r>
          </w:p>
        </w:tc>
      </w:tr>
      <w:tr w:rsidR="00C87DB0" w:rsidRPr="00D45CCF"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uk-UA"/>
              </w:rPr>
            </w:pPr>
          </w:p>
        </w:tc>
        <w:tc>
          <w:tcPr>
            <w:tcW w:w="420" w:type="pct"/>
            <w:vMerge/>
          </w:tcPr>
          <w:p w:rsidR="00C87DB0" w:rsidRPr="008C5B34" w:rsidRDefault="00C87DB0" w:rsidP="00C87DB0">
            <w:pPr>
              <w:ind w:left="0"/>
              <w:rPr>
                <w:rFonts w:ascii="Arial" w:hAnsi="Arial" w:cs="Arial"/>
                <w:b w:val="0"/>
                <w:sz w:val="24"/>
                <w:szCs w:val="24"/>
                <w:lang w:val="uk-UA"/>
              </w:rPr>
            </w:pPr>
          </w:p>
        </w:tc>
        <w:tc>
          <w:tcPr>
            <w:tcW w:w="551" w:type="pct"/>
            <w:vMerge/>
          </w:tcPr>
          <w:p w:rsidR="00C87DB0" w:rsidRPr="008C5B34" w:rsidRDefault="00C87DB0" w:rsidP="00C87DB0">
            <w:pPr>
              <w:ind w:left="0"/>
              <w:rPr>
                <w:rFonts w:ascii="Arial" w:hAnsi="Arial" w:cs="Arial"/>
                <w:sz w:val="24"/>
                <w:szCs w:val="24"/>
                <w:lang w:val="uk-UA"/>
              </w:rPr>
            </w:pPr>
          </w:p>
        </w:tc>
        <w:tc>
          <w:tcPr>
            <w:tcW w:w="686" w:type="pct"/>
            <w:gridSpan w:val="3"/>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w:t>
            </w:r>
          </w:p>
        </w:tc>
        <w:tc>
          <w:tcPr>
            <w:tcW w:w="690"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w:t>
            </w:r>
          </w:p>
        </w:tc>
        <w:tc>
          <w:tcPr>
            <w:tcW w:w="2325" w:type="pct"/>
            <w:gridSpan w:val="8"/>
          </w:tcPr>
          <w:p w:rsidR="00C87DB0" w:rsidRPr="00146AC1" w:rsidRDefault="00C87DB0" w:rsidP="00C87DB0">
            <w:pPr>
              <w:keepLines/>
              <w:widowControl w:val="0"/>
              <w:ind w:left="0"/>
              <w:outlineLvl w:val="3"/>
              <w:rPr>
                <w:rFonts w:ascii="Arial" w:hAnsi="Arial" w:cs="Arial"/>
                <w:b w:val="0"/>
                <w:bCs/>
                <w:iCs/>
                <w:noProof/>
                <w:sz w:val="24"/>
                <w:szCs w:val="24"/>
                <w:lang w:val="ru-RU"/>
              </w:rPr>
            </w:pPr>
            <w:r w:rsidRPr="00146AC1">
              <w:rPr>
                <w:rFonts w:ascii="Arial" w:hAnsi="Arial" w:cs="Arial"/>
                <w:b w:val="0"/>
                <w:bCs/>
                <w:iCs/>
                <w:noProof/>
                <w:sz w:val="24"/>
                <w:szCs w:val="24"/>
                <w:lang w:val="ru-RU"/>
              </w:rPr>
              <w:t>поширює серед визначен</w:t>
            </w:r>
            <w:r w:rsidRPr="00146AC1">
              <w:rPr>
                <w:rFonts w:ascii="Arial" w:hAnsi="Arial" w:cs="Arial"/>
                <w:b w:val="0"/>
                <w:bCs/>
                <w:iCs/>
                <w:noProof/>
                <w:sz w:val="24"/>
                <w:szCs w:val="24"/>
                <w:lang w:val="uk-UA"/>
              </w:rPr>
              <w:t>их</w:t>
            </w:r>
            <w:r w:rsidRPr="00146AC1">
              <w:rPr>
                <w:rFonts w:ascii="Arial" w:hAnsi="Arial" w:cs="Arial"/>
                <w:b w:val="0"/>
                <w:bCs/>
                <w:iCs/>
                <w:noProof/>
                <w:sz w:val="24"/>
                <w:szCs w:val="24"/>
                <w:lang w:val="ru-RU"/>
              </w:rPr>
              <w:t xml:space="preserve"> організацією ролей </w:t>
            </w:r>
            <w:proofErr w:type="spellStart"/>
            <w:r w:rsidR="004B20F6">
              <w:rPr>
                <w:rFonts w:ascii="Arial" w:hAnsi="Arial" w:cs="Arial"/>
                <w:b w:val="0"/>
                <w:sz w:val="24"/>
                <w:szCs w:val="24"/>
                <w:lang w:val="ru-RU"/>
              </w:rPr>
              <w:t>політику</w:t>
            </w:r>
            <w:proofErr w:type="spellEnd"/>
            <w:r w:rsidR="004B20F6">
              <w:rPr>
                <w:rFonts w:ascii="Arial" w:hAnsi="Arial" w:cs="Arial"/>
                <w:b w:val="0"/>
                <w:sz w:val="24"/>
                <w:szCs w:val="24"/>
                <w:lang w:val="ru-RU"/>
              </w:rPr>
              <w:t xml:space="preserve"> (правила) </w:t>
            </w:r>
            <w:proofErr w:type="spellStart"/>
            <w:r w:rsidR="004B20F6">
              <w:rPr>
                <w:rFonts w:ascii="Arial" w:hAnsi="Arial" w:cs="Arial"/>
                <w:b w:val="0"/>
                <w:sz w:val="24"/>
                <w:szCs w:val="24"/>
                <w:lang w:val="ru-RU"/>
              </w:rPr>
              <w:t>обізнаності</w:t>
            </w:r>
            <w:proofErr w:type="spellEnd"/>
            <w:r w:rsidR="004B20F6">
              <w:rPr>
                <w:rFonts w:ascii="Arial" w:hAnsi="Arial" w:cs="Arial"/>
                <w:b w:val="0"/>
                <w:sz w:val="24"/>
                <w:szCs w:val="24"/>
                <w:lang w:val="ru-RU"/>
              </w:rPr>
              <w:t xml:space="preserve"> та </w:t>
            </w:r>
            <w:proofErr w:type="spellStart"/>
            <w:proofErr w:type="gramStart"/>
            <w:r w:rsidR="004B20F6">
              <w:rPr>
                <w:rFonts w:ascii="Arial" w:hAnsi="Arial" w:cs="Arial"/>
                <w:b w:val="0"/>
                <w:sz w:val="24"/>
                <w:szCs w:val="24"/>
                <w:lang w:val="ru-RU"/>
              </w:rPr>
              <w:t>навчання</w:t>
            </w:r>
            <w:proofErr w:type="spellEnd"/>
            <w:r w:rsidR="004B20F6">
              <w:rPr>
                <w:rFonts w:ascii="Arial" w:hAnsi="Arial" w:cs="Arial"/>
                <w:b w:val="0"/>
                <w:sz w:val="24"/>
                <w:szCs w:val="24"/>
                <w:lang w:val="ru-RU"/>
              </w:rPr>
              <w:t xml:space="preserve"> </w:t>
            </w:r>
            <w:r w:rsidRPr="00146AC1">
              <w:rPr>
                <w:rFonts w:ascii="Arial" w:hAnsi="Arial" w:cs="Arial"/>
                <w:b w:val="0"/>
                <w:sz w:val="24"/>
                <w:szCs w:val="24"/>
                <w:lang w:val="ru-RU"/>
              </w:rPr>
              <w:t>,</w:t>
            </w:r>
            <w:proofErr w:type="gramEnd"/>
            <w:r w:rsidRPr="00146AC1">
              <w:rPr>
                <w:rFonts w:ascii="Arial" w:hAnsi="Arial" w:cs="Arial"/>
                <w:b w:val="0"/>
                <w:sz w:val="24"/>
                <w:szCs w:val="24"/>
                <w:lang w:val="ru-RU"/>
              </w:rPr>
              <w:t xml:space="preserve"> яка:</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bCs/>
                <w:sz w:val="24"/>
                <w:szCs w:val="24"/>
                <w:lang w:val="ru-RU"/>
              </w:rPr>
            </w:pPr>
          </w:p>
        </w:tc>
        <w:tc>
          <w:tcPr>
            <w:tcW w:w="690" w:type="pct"/>
            <w:vMerge/>
          </w:tcPr>
          <w:p w:rsidR="00C87DB0" w:rsidRPr="008C5B34" w:rsidRDefault="00C87DB0" w:rsidP="00C87DB0">
            <w:pPr>
              <w:keepLines/>
              <w:widowControl w:val="0"/>
              <w:ind w:left="0"/>
              <w:rPr>
                <w:rFonts w:ascii="Arial" w:hAnsi="Arial" w:cs="Arial"/>
                <w:noProof/>
                <w:sz w:val="24"/>
                <w:szCs w:val="24"/>
                <w:lang w:val="uk-UA"/>
              </w:rPr>
            </w:pPr>
          </w:p>
        </w:tc>
        <w:tc>
          <w:tcPr>
            <w:tcW w:w="584" w:type="pct"/>
            <w:gridSpan w:val="4"/>
            <w:vMerge w:val="restart"/>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-1(a)[3]{2}(1)(а)</w:t>
            </w:r>
          </w:p>
        </w:tc>
        <w:tc>
          <w:tcPr>
            <w:tcW w:w="1741" w:type="pct"/>
            <w:gridSpan w:val="4"/>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C87DB0" w:rsidRPr="008C5B34" w:rsidTr="004B20F6">
        <w:trPr>
          <w:cantSplit/>
          <w:trHeight w:val="284"/>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690" w:type="pct"/>
            <w:vMerge/>
          </w:tcPr>
          <w:p w:rsidR="00C87DB0" w:rsidRPr="008C5B34" w:rsidRDefault="00C87DB0" w:rsidP="00C87DB0">
            <w:pPr>
              <w:keepLines/>
              <w:widowControl w:val="0"/>
              <w:ind w:left="0"/>
              <w:rPr>
                <w:rFonts w:ascii="Arial" w:hAnsi="Arial" w:cs="Arial"/>
                <w:noProof/>
                <w:sz w:val="24"/>
                <w:szCs w:val="24"/>
                <w:lang w:val="uk-UA"/>
              </w:rPr>
            </w:pPr>
          </w:p>
        </w:tc>
        <w:tc>
          <w:tcPr>
            <w:tcW w:w="584" w:type="pct"/>
            <w:gridSpan w:val="4"/>
            <w:vMerge/>
          </w:tcPr>
          <w:p w:rsidR="00C87DB0" w:rsidRPr="008C5B34" w:rsidRDefault="00C87DB0" w:rsidP="00C87DB0">
            <w:pPr>
              <w:keepLines/>
              <w:widowControl w:val="0"/>
              <w:ind w:left="0"/>
              <w:rPr>
                <w:rFonts w:ascii="Arial" w:hAnsi="Arial" w:cs="Arial"/>
                <w:noProof/>
                <w:sz w:val="24"/>
                <w:szCs w:val="24"/>
                <w:lang w:val="uk-UA"/>
              </w:rPr>
            </w:pPr>
          </w:p>
        </w:tc>
        <w:tc>
          <w:tcPr>
            <w:tcW w:w="584" w:type="pct"/>
            <w:gridSpan w:val="2"/>
          </w:tcPr>
          <w:p w:rsidR="00C87DB0" w:rsidRPr="008C5B34" w:rsidRDefault="00C87DB0" w:rsidP="00C87DB0">
            <w:pPr>
              <w:keepLines/>
              <w:widowControl w:val="0"/>
              <w:ind w:left="0"/>
              <w:rPr>
                <w:rFonts w:ascii="Arial" w:hAnsi="Arial" w:cs="Arial"/>
                <w:noProof/>
                <w:sz w:val="24"/>
                <w:szCs w:val="24"/>
              </w:rPr>
            </w:pPr>
            <w:r>
              <w:rPr>
                <w:rFonts w:ascii="Arial" w:hAnsi="Arial" w:cs="Arial"/>
                <w:sz w:val="24"/>
                <w:szCs w:val="24"/>
              </w:rPr>
              <w:t>AT</w:t>
            </w:r>
            <w:r w:rsidRPr="008C5B34">
              <w:rPr>
                <w:rFonts w:ascii="Arial" w:hAnsi="Arial" w:cs="Arial"/>
                <w:sz w:val="24"/>
                <w:szCs w:val="24"/>
              </w:rPr>
              <w:t>-1(a)[3]{2}(1)(а)[1]</w:t>
            </w:r>
          </w:p>
        </w:tc>
        <w:tc>
          <w:tcPr>
            <w:tcW w:w="1157" w:type="pct"/>
            <w:gridSpan w:val="2"/>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C87DB0" w:rsidRPr="008C5B34" w:rsidTr="004B20F6">
        <w:trPr>
          <w:cantSplit/>
          <w:trHeight w:val="72"/>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690" w:type="pct"/>
            <w:vMerge/>
          </w:tcPr>
          <w:p w:rsidR="00C87DB0" w:rsidRPr="008C5B34" w:rsidRDefault="00C87DB0" w:rsidP="00C87DB0">
            <w:pPr>
              <w:keepLines/>
              <w:widowControl w:val="0"/>
              <w:ind w:left="0"/>
              <w:rPr>
                <w:rFonts w:ascii="Arial" w:hAnsi="Arial" w:cs="Arial"/>
                <w:sz w:val="24"/>
                <w:szCs w:val="24"/>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-1(a)[3]{2}(1)(а)[2]</w:t>
            </w:r>
          </w:p>
        </w:tc>
        <w:tc>
          <w:tcPr>
            <w:tcW w:w="1157" w:type="pct"/>
            <w:gridSpan w:val="2"/>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C87DB0" w:rsidRPr="008C5B34" w:rsidTr="004B20F6">
        <w:trPr>
          <w:cantSplit/>
          <w:trHeight w:val="72"/>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690" w:type="pct"/>
            <w:vMerge/>
          </w:tcPr>
          <w:p w:rsidR="00C87DB0" w:rsidRPr="008C5B34" w:rsidRDefault="00C87DB0" w:rsidP="00C87DB0">
            <w:pPr>
              <w:keepLines/>
              <w:widowControl w:val="0"/>
              <w:ind w:left="0"/>
              <w:rPr>
                <w:rFonts w:ascii="Arial" w:hAnsi="Arial" w:cs="Arial"/>
                <w:sz w:val="24"/>
                <w:szCs w:val="24"/>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]{2}(1)(а)[3]</w:t>
            </w:r>
          </w:p>
        </w:tc>
        <w:tc>
          <w:tcPr>
            <w:tcW w:w="1157" w:type="pct"/>
            <w:gridSpan w:val="2"/>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C87DB0" w:rsidRPr="008C5B34" w:rsidTr="004B20F6">
        <w:trPr>
          <w:cantSplit/>
          <w:trHeight w:val="72"/>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690" w:type="pct"/>
            <w:vMerge/>
          </w:tcPr>
          <w:p w:rsidR="00C87DB0" w:rsidRPr="008C5B34" w:rsidRDefault="00C87DB0" w:rsidP="00C87DB0">
            <w:pPr>
              <w:keepLines/>
              <w:widowControl w:val="0"/>
              <w:ind w:left="0"/>
              <w:rPr>
                <w:rFonts w:ascii="Arial" w:hAnsi="Arial" w:cs="Arial"/>
                <w:sz w:val="24"/>
                <w:szCs w:val="24"/>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]{2}(1)(а)[4]</w:t>
            </w:r>
          </w:p>
        </w:tc>
        <w:tc>
          <w:tcPr>
            <w:tcW w:w="1157" w:type="pct"/>
            <w:gridSpan w:val="2"/>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690" w:type="pct"/>
            <w:vMerge/>
          </w:tcPr>
          <w:p w:rsidR="00C87DB0" w:rsidRPr="008C5B34" w:rsidRDefault="00C87DB0" w:rsidP="00C87DB0">
            <w:pPr>
              <w:keepLines/>
              <w:widowControl w:val="0"/>
              <w:ind w:left="0"/>
              <w:rPr>
                <w:rFonts w:ascii="Arial" w:hAnsi="Arial" w:cs="Arial"/>
                <w:sz w:val="24"/>
                <w:szCs w:val="24"/>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]{2}(1)(а)[5]</w:t>
            </w:r>
          </w:p>
        </w:tc>
        <w:tc>
          <w:tcPr>
            <w:tcW w:w="1157" w:type="pct"/>
            <w:gridSpan w:val="2"/>
          </w:tcPr>
          <w:p w:rsidR="00C87DB0" w:rsidRPr="008C5B34" w:rsidRDefault="00C87DB0" w:rsidP="00C87DB0">
            <w:pPr>
              <w:ind w:left="0"/>
              <w:rPr>
                <w:rFonts w:ascii="Arial" w:hAnsi="Arial" w:cs="Arial"/>
                <w:b w:val="0"/>
                <w:sz w:val="24"/>
                <w:szCs w:val="24"/>
              </w:rPr>
            </w:pPr>
            <w:r w:rsidRPr="00146AC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690" w:type="pct"/>
            <w:vMerge/>
          </w:tcPr>
          <w:p w:rsidR="00C87DB0" w:rsidRPr="008C5B34" w:rsidRDefault="00C87DB0" w:rsidP="00C87DB0">
            <w:pPr>
              <w:keepLines/>
              <w:widowControl w:val="0"/>
              <w:ind w:left="0"/>
              <w:rPr>
                <w:rFonts w:ascii="Arial" w:hAnsi="Arial" w:cs="Arial"/>
                <w:sz w:val="24"/>
                <w:szCs w:val="24"/>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]{2}(1)(а)[6]</w:t>
            </w:r>
          </w:p>
        </w:tc>
        <w:tc>
          <w:tcPr>
            <w:tcW w:w="1157" w:type="pct"/>
            <w:gridSpan w:val="2"/>
          </w:tcPr>
          <w:p w:rsidR="00C87DB0" w:rsidRPr="008C5B34" w:rsidRDefault="00C87DB0" w:rsidP="00C87DB0">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rPr>
            </w:pPr>
          </w:p>
        </w:tc>
        <w:tc>
          <w:tcPr>
            <w:tcW w:w="420" w:type="pct"/>
            <w:vMerge/>
          </w:tcPr>
          <w:p w:rsidR="00C87DB0" w:rsidRPr="008C5B34" w:rsidRDefault="00C87DB0" w:rsidP="00C87DB0">
            <w:pPr>
              <w:ind w:left="0"/>
              <w:rPr>
                <w:rFonts w:ascii="Arial" w:hAnsi="Arial" w:cs="Arial"/>
                <w:b w:val="0"/>
                <w:sz w:val="24"/>
                <w:szCs w:val="24"/>
              </w:rPr>
            </w:pPr>
          </w:p>
        </w:tc>
        <w:tc>
          <w:tcPr>
            <w:tcW w:w="551" w:type="pct"/>
            <w:vMerge/>
          </w:tcPr>
          <w:p w:rsidR="00C87DB0" w:rsidRPr="008C5B34" w:rsidRDefault="00C87DB0" w:rsidP="00C87DB0">
            <w:pPr>
              <w:ind w:left="0"/>
              <w:rPr>
                <w:rFonts w:ascii="Arial" w:hAnsi="Arial" w:cs="Arial"/>
                <w:b w:val="0"/>
                <w:bCs/>
                <w:sz w:val="24"/>
                <w:szCs w:val="24"/>
              </w:rPr>
            </w:pPr>
          </w:p>
        </w:tc>
        <w:tc>
          <w:tcPr>
            <w:tcW w:w="686" w:type="pct"/>
            <w:gridSpan w:val="3"/>
            <w:vMerge/>
          </w:tcPr>
          <w:p w:rsidR="00C87DB0" w:rsidRPr="008C5B34" w:rsidRDefault="00C87DB0" w:rsidP="00C87DB0">
            <w:pPr>
              <w:ind w:left="0"/>
              <w:rPr>
                <w:rFonts w:ascii="Arial" w:hAnsi="Arial" w:cs="Arial"/>
                <w:b w:val="0"/>
                <w:bCs/>
                <w:sz w:val="24"/>
                <w:szCs w:val="24"/>
              </w:rPr>
            </w:pPr>
          </w:p>
        </w:tc>
        <w:tc>
          <w:tcPr>
            <w:tcW w:w="690" w:type="pct"/>
            <w:vMerge/>
          </w:tcPr>
          <w:p w:rsidR="00C87DB0" w:rsidRPr="008C5B34" w:rsidRDefault="00C87DB0" w:rsidP="00C87DB0">
            <w:pPr>
              <w:keepLines/>
              <w:widowControl w:val="0"/>
              <w:ind w:left="0"/>
              <w:rPr>
                <w:rFonts w:ascii="Arial" w:hAnsi="Arial" w:cs="Arial"/>
                <w:sz w:val="24"/>
                <w:szCs w:val="24"/>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]{2}(1)(а)[7]</w:t>
            </w:r>
          </w:p>
        </w:tc>
        <w:tc>
          <w:tcPr>
            <w:tcW w:w="1157" w:type="pct"/>
            <w:gridSpan w:val="2"/>
          </w:tcPr>
          <w:p w:rsidR="00C87DB0" w:rsidRPr="008C5B34" w:rsidRDefault="00C87DB0" w:rsidP="00C87DB0">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bCs/>
                <w:sz w:val="24"/>
                <w:szCs w:val="24"/>
                <w:lang w:val="ru-RU"/>
              </w:rPr>
            </w:pPr>
          </w:p>
        </w:tc>
        <w:tc>
          <w:tcPr>
            <w:tcW w:w="690" w:type="pct"/>
            <w:vMerge/>
          </w:tcPr>
          <w:p w:rsidR="00C87DB0" w:rsidRPr="008C5B34" w:rsidRDefault="00C87DB0" w:rsidP="00C87DB0">
            <w:pPr>
              <w:keepLines/>
              <w:widowControl w:val="0"/>
              <w:ind w:left="0"/>
              <w:rPr>
                <w:rFonts w:ascii="Arial" w:hAnsi="Arial" w:cs="Arial"/>
                <w:sz w:val="24"/>
                <w:szCs w:val="24"/>
                <w:lang w:val="ru-RU"/>
              </w:rPr>
            </w:pPr>
          </w:p>
        </w:tc>
        <w:tc>
          <w:tcPr>
            <w:tcW w:w="584" w:type="pct"/>
            <w:gridSpan w:val="4"/>
            <w:vMerge w:val="restart"/>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741" w:type="pct"/>
            <w:gridSpan w:val="4"/>
          </w:tcPr>
          <w:p w:rsidR="00C87DB0" w:rsidRPr="008C5B34" w:rsidRDefault="00C87DB0" w:rsidP="00C87DB0">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C87DB0" w:rsidRPr="008C5B34" w:rsidTr="004B20F6">
        <w:trPr>
          <w:cantSplit/>
          <w:trHeight w:val="893"/>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bCs/>
                <w:sz w:val="24"/>
                <w:szCs w:val="24"/>
                <w:lang w:val="ru-RU"/>
              </w:rPr>
            </w:pPr>
          </w:p>
        </w:tc>
        <w:tc>
          <w:tcPr>
            <w:tcW w:w="690" w:type="pct"/>
            <w:vMerge/>
          </w:tcPr>
          <w:p w:rsidR="00C87DB0" w:rsidRPr="008C5B34" w:rsidRDefault="00C87DB0" w:rsidP="00C87DB0">
            <w:pPr>
              <w:keepLines/>
              <w:widowControl w:val="0"/>
              <w:ind w:left="0"/>
              <w:rPr>
                <w:rFonts w:ascii="Arial" w:hAnsi="Arial" w:cs="Arial"/>
                <w:sz w:val="24"/>
                <w:szCs w:val="24"/>
                <w:lang w:val="ru-RU"/>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7" w:type="pct"/>
            <w:gridSpan w:val="2"/>
          </w:tcPr>
          <w:p w:rsidR="00C87DB0" w:rsidRPr="008C5B34" w:rsidRDefault="00C87DB0" w:rsidP="00C87DB0">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bCs/>
                <w:sz w:val="24"/>
                <w:szCs w:val="24"/>
                <w:lang w:val="ru-RU"/>
              </w:rPr>
            </w:pPr>
          </w:p>
        </w:tc>
        <w:tc>
          <w:tcPr>
            <w:tcW w:w="690" w:type="pct"/>
            <w:vMerge/>
          </w:tcPr>
          <w:p w:rsidR="00C87DB0" w:rsidRPr="008C5B34" w:rsidRDefault="00C87DB0" w:rsidP="00C87DB0">
            <w:pPr>
              <w:keepLines/>
              <w:widowControl w:val="0"/>
              <w:ind w:left="0"/>
              <w:rPr>
                <w:rFonts w:ascii="Arial" w:hAnsi="Arial" w:cs="Arial"/>
                <w:sz w:val="24"/>
                <w:szCs w:val="24"/>
                <w:lang w:val="ru-RU"/>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7" w:type="pct"/>
            <w:gridSpan w:val="2"/>
          </w:tcPr>
          <w:p w:rsidR="00C87DB0" w:rsidRPr="008C5B34" w:rsidRDefault="00C87DB0" w:rsidP="00C87DB0">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bCs/>
                <w:sz w:val="24"/>
                <w:szCs w:val="24"/>
                <w:lang w:val="ru-RU"/>
              </w:rPr>
            </w:pPr>
          </w:p>
        </w:tc>
        <w:tc>
          <w:tcPr>
            <w:tcW w:w="690" w:type="pct"/>
            <w:vMerge/>
          </w:tcPr>
          <w:p w:rsidR="00C87DB0" w:rsidRPr="008C5B34" w:rsidRDefault="00C87DB0" w:rsidP="00C87DB0">
            <w:pPr>
              <w:keepLines/>
              <w:widowControl w:val="0"/>
              <w:ind w:left="0"/>
              <w:rPr>
                <w:rFonts w:ascii="Arial" w:hAnsi="Arial" w:cs="Arial"/>
                <w:sz w:val="24"/>
                <w:szCs w:val="24"/>
                <w:lang w:val="ru-RU"/>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7" w:type="pct"/>
            <w:gridSpan w:val="2"/>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bCs/>
                <w:sz w:val="24"/>
                <w:szCs w:val="24"/>
                <w:lang w:val="ru-RU"/>
              </w:rPr>
            </w:pPr>
          </w:p>
        </w:tc>
        <w:tc>
          <w:tcPr>
            <w:tcW w:w="690" w:type="pct"/>
            <w:vMerge/>
          </w:tcPr>
          <w:p w:rsidR="00C87DB0" w:rsidRPr="008C5B34" w:rsidRDefault="00C87DB0" w:rsidP="00C87DB0">
            <w:pPr>
              <w:keepLines/>
              <w:widowControl w:val="0"/>
              <w:ind w:left="0"/>
              <w:rPr>
                <w:rFonts w:ascii="Arial" w:hAnsi="Arial" w:cs="Arial"/>
                <w:sz w:val="24"/>
                <w:szCs w:val="24"/>
                <w:lang w:val="ru-RU"/>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7" w:type="pct"/>
            <w:gridSpan w:val="2"/>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bCs/>
                <w:sz w:val="24"/>
                <w:szCs w:val="24"/>
                <w:lang w:val="ru-RU"/>
              </w:rPr>
            </w:pPr>
          </w:p>
        </w:tc>
        <w:tc>
          <w:tcPr>
            <w:tcW w:w="690" w:type="pct"/>
            <w:vMerge/>
          </w:tcPr>
          <w:p w:rsidR="00C87DB0" w:rsidRPr="008C5B34" w:rsidRDefault="00C87DB0" w:rsidP="00C87DB0">
            <w:pPr>
              <w:keepLines/>
              <w:widowControl w:val="0"/>
              <w:ind w:left="0"/>
              <w:rPr>
                <w:rFonts w:ascii="Arial" w:hAnsi="Arial" w:cs="Arial"/>
                <w:sz w:val="24"/>
                <w:szCs w:val="24"/>
                <w:lang w:val="ru-RU"/>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7" w:type="pct"/>
            <w:gridSpan w:val="2"/>
          </w:tcPr>
          <w:p w:rsidR="00C87DB0" w:rsidRPr="008C5B34" w:rsidRDefault="00C87DB0" w:rsidP="00C87DB0">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bCs/>
                <w:sz w:val="24"/>
                <w:szCs w:val="24"/>
                <w:lang w:val="ru-RU"/>
              </w:rPr>
            </w:pPr>
          </w:p>
        </w:tc>
        <w:tc>
          <w:tcPr>
            <w:tcW w:w="690" w:type="pct"/>
            <w:vMerge/>
          </w:tcPr>
          <w:p w:rsidR="00C87DB0" w:rsidRPr="008C5B34" w:rsidRDefault="00C87DB0" w:rsidP="00C87DB0">
            <w:pPr>
              <w:keepLines/>
              <w:widowControl w:val="0"/>
              <w:ind w:left="0"/>
              <w:rPr>
                <w:rFonts w:ascii="Arial" w:hAnsi="Arial" w:cs="Arial"/>
                <w:sz w:val="24"/>
                <w:szCs w:val="24"/>
                <w:lang w:val="ru-RU"/>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7" w:type="pct"/>
            <w:gridSpan w:val="2"/>
          </w:tcPr>
          <w:p w:rsidR="00C87DB0" w:rsidRPr="008C5B34" w:rsidRDefault="00C87DB0" w:rsidP="00C87DB0">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C87DB0" w:rsidRPr="008C5B34" w:rsidTr="004B20F6">
        <w:trPr>
          <w:cantSplit/>
          <w:trHeight w:val="138"/>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86" w:type="pct"/>
            <w:gridSpan w:val="3"/>
            <w:vMerge/>
          </w:tcPr>
          <w:p w:rsidR="00C87DB0" w:rsidRPr="008C5B34" w:rsidRDefault="00C87DB0" w:rsidP="00C87DB0">
            <w:pPr>
              <w:ind w:left="0"/>
              <w:rPr>
                <w:rFonts w:ascii="Arial" w:hAnsi="Arial" w:cs="Arial"/>
                <w:b w:val="0"/>
                <w:bCs/>
                <w:sz w:val="24"/>
                <w:szCs w:val="24"/>
                <w:lang w:val="ru-RU"/>
              </w:rPr>
            </w:pPr>
          </w:p>
        </w:tc>
        <w:tc>
          <w:tcPr>
            <w:tcW w:w="690" w:type="pct"/>
            <w:vMerge/>
          </w:tcPr>
          <w:p w:rsidR="00C87DB0" w:rsidRPr="008C5B34" w:rsidRDefault="00C87DB0" w:rsidP="00C87DB0">
            <w:pPr>
              <w:keepLines/>
              <w:widowControl w:val="0"/>
              <w:ind w:left="0"/>
              <w:rPr>
                <w:rFonts w:ascii="Arial" w:hAnsi="Arial" w:cs="Arial"/>
                <w:sz w:val="24"/>
                <w:szCs w:val="24"/>
                <w:lang w:val="ru-RU"/>
              </w:rPr>
            </w:pPr>
          </w:p>
        </w:tc>
        <w:tc>
          <w:tcPr>
            <w:tcW w:w="584" w:type="pct"/>
            <w:gridSpan w:val="4"/>
            <w:vMerge/>
          </w:tcPr>
          <w:p w:rsidR="00C87DB0" w:rsidRPr="008C5B34" w:rsidRDefault="00C87DB0" w:rsidP="00C87DB0">
            <w:pPr>
              <w:keepLines/>
              <w:widowControl w:val="0"/>
              <w:ind w:left="0"/>
              <w:rPr>
                <w:rFonts w:ascii="Arial" w:hAnsi="Arial" w:cs="Arial"/>
                <w:sz w:val="24"/>
                <w:szCs w:val="24"/>
              </w:rPr>
            </w:pPr>
          </w:p>
        </w:tc>
        <w:tc>
          <w:tcPr>
            <w:tcW w:w="584" w:type="pct"/>
            <w:gridSpan w:val="2"/>
          </w:tcPr>
          <w:p w:rsidR="00C87DB0" w:rsidRPr="008C5B34" w:rsidRDefault="00C87DB0" w:rsidP="00C87DB0">
            <w:pPr>
              <w:keepLines/>
              <w:widowControl w:val="0"/>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7" w:type="pct"/>
            <w:gridSpan w:val="2"/>
          </w:tcPr>
          <w:p w:rsidR="00C87DB0" w:rsidRPr="008C5B34" w:rsidRDefault="00C87DB0" w:rsidP="00C87DB0">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C87DB0" w:rsidRPr="008C5B34" w:rsidTr="004B20F6">
        <w:trPr>
          <w:cantSplit/>
          <w:trHeight w:val="918"/>
        </w:trPr>
        <w:tc>
          <w:tcPr>
            <w:tcW w:w="328" w:type="pct"/>
            <w:vMerge/>
            <w:tcBorders>
              <w:bottom w:val="single" w:sz="4" w:space="0" w:color="auto"/>
            </w:tcBorders>
          </w:tcPr>
          <w:p w:rsidR="00C87DB0" w:rsidRPr="008C5B34" w:rsidRDefault="00C87DB0" w:rsidP="00C87DB0">
            <w:pPr>
              <w:ind w:left="0"/>
              <w:rPr>
                <w:rFonts w:ascii="Arial" w:hAnsi="Arial" w:cs="Arial"/>
                <w:b w:val="0"/>
                <w:sz w:val="24"/>
                <w:szCs w:val="24"/>
                <w:lang w:val="ru-RU"/>
              </w:rPr>
            </w:pPr>
          </w:p>
        </w:tc>
        <w:tc>
          <w:tcPr>
            <w:tcW w:w="420" w:type="pct"/>
            <w:vMerge/>
            <w:tcBorders>
              <w:bottom w:val="single" w:sz="4" w:space="0" w:color="auto"/>
            </w:tcBorders>
          </w:tcPr>
          <w:p w:rsidR="00C87DB0" w:rsidRPr="008C5B34" w:rsidRDefault="00C87DB0" w:rsidP="00C87DB0">
            <w:pPr>
              <w:ind w:left="0"/>
              <w:rPr>
                <w:rFonts w:ascii="Arial" w:hAnsi="Arial" w:cs="Arial"/>
                <w:b w:val="0"/>
                <w:sz w:val="24"/>
                <w:szCs w:val="24"/>
                <w:lang w:val="ru-RU"/>
              </w:rPr>
            </w:pPr>
          </w:p>
        </w:tc>
        <w:tc>
          <w:tcPr>
            <w:tcW w:w="551" w:type="pct"/>
            <w:vMerge/>
            <w:tcBorders>
              <w:bottom w:val="single" w:sz="4" w:space="0" w:color="auto"/>
            </w:tcBorders>
          </w:tcPr>
          <w:p w:rsidR="00C87DB0" w:rsidRPr="008C5B34" w:rsidRDefault="00C87DB0" w:rsidP="00C87DB0">
            <w:pPr>
              <w:ind w:left="0"/>
              <w:rPr>
                <w:rFonts w:ascii="Arial" w:hAnsi="Arial" w:cs="Arial"/>
                <w:b w:val="0"/>
                <w:bCs/>
                <w:sz w:val="24"/>
                <w:szCs w:val="24"/>
                <w:lang w:val="ru-RU"/>
              </w:rPr>
            </w:pPr>
          </w:p>
        </w:tc>
        <w:tc>
          <w:tcPr>
            <w:tcW w:w="686" w:type="pct"/>
            <w:gridSpan w:val="3"/>
            <w:vMerge/>
            <w:tcBorders>
              <w:bottom w:val="single" w:sz="4" w:space="0" w:color="auto"/>
            </w:tcBorders>
          </w:tcPr>
          <w:p w:rsidR="00C87DB0" w:rsidRPr="008C5B34" w:rsidRDefault="00C87DB0" w:rsidP="00C87DB0">
            <w:pPr>
              <w:ind w:left="0"/>
              <w:rPr>
                <w:rFonts w:ascii="Arial" w:hAnsi="Arial" w:cs="Arial"/>
                <w:sz w:val="24"/>
                <w:szCs w:val="24"/>
              </w:rPr>
            </w:pPr>
          </w:p>
        </w:tc>
        <w:tc>
          <w:tcPr>
            <w:tcW w:w="690" w:type="pct"/>
            <w:tcBorders>
              <w:bottom w:val="single" w:sz="4" w:space="0" w:color="auto"/>
            </w:tcBorders>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]{2}(2)</w:t>
            </w:r>
          </w:p>
        </w:tc>
        <w:tc>
          <w:tcPr>
            <w:tcW w:w="2325" w:type="pct"/>
            <w:gridSpan w:val="8"/>
            <w:tcBorders>
              <w:bottom w:val="single" w:sz="4" w:space="0" w:color="auto"/>
            </w:tcBorders>
          </w:tcPr>
          <w:p w:rsidR="00C87DB0" w:rsidRPr="00146AC1" w:rsidRDefault="00C87DB0" w:rsidP="00C87DB0">
            <w:pPr>
              <w:keepLines/>
              <w:widowControl w:val="0"/>
              <w:ind w:left="0"/>
              <w:outlineLvl w:val="3"/>
              <w:rPr>
                <w:rFonts w:ascii="Arial" w:hAnsi="Arial" w:cs="Arial"/>
                <w:b w:val="0"/>
                <w:bCs/>
                <w:iCs/>
                <w:noProof/>
                <w:sz w:val="24"/>
                <w:szCs w:val="24"/>
              </w:rPr>
            </w:pPr>
            <w:r w:rsidRPr="00146AC1">
              <w:rPr>
                <w:rFonts w:ascii="Arial" w:hAnsi="Arial" w:cs="Arial"/>
                <w:b w:val="0"/>
                <w:bCs/>
                <w:iCs/>
                <w:noProof/>
                <w:sz w:val="24"/>
                <w:szCs w:val="24"/>
                <w:lang w:val="ru-RU"/>
              </w:rPr>
              <w:t>поширює</w:t>
            </w:r>
            <w:r w:rsidRPr="00146AC1">
              <w:rPr>
                <w:rFonts w:ascii="Arial" w:hAnsi="Arial" w:cs="Arial"/>
                <w:b w:val="0"/>
                <w:bCs/>
                <w:iCs/>
                <w:noProof/>
                <w:sz w:val="24"/>
                <w:szCs w:val="24"/>
              </w:rPr>
              <w:t xml:space="preserve"> </w:t>
            </w:r>
            <w:r w:rsidRPr="00146AC1">
              <w:rPr>
                <w:rFonts w:ascii="Arial" w:hAnsi="Arial" w:cs="Arial"/>
                <w:b w:val="0"/>
                <w:bCs/>
                <w:iCs/>
                <w:noProof/>
                <w:sz w:val="24"/>
                <w:szCs w:val="24"/>
                <w:lang w:val="ru-RU"/>
              </w:rPr>
              <w:t>серед</w:t>
            </w:r>
            <w:r w:rsidRPr="00146AC1">
              <w:rPr>
                <w:rFonts w:ascii="Arial" w:hAnsi="Arial" w:cs="Arial"/>
                <w:b w:val="0"/>
                <w:bCs/>
                <w:iCs/>
                <w:noProof/>
                <w:sz w:val="24"/>
                <w:szCs w:val="24"/>
              </w:rPr>
              <w:t xml:space="preserve"> </w:t>
            </w:r>
            <w:r w:rsidRPr="00146AC1">
              <w:rPr>
                <w:rFonts w:ascii="Arial" w:hAnsi="Arial" w:cs="Arial"/>
                <w:b w:val="0"/>
                <w:bCs/>
                <w:iCs/>
                <w:noProof/>
                <w:sz w:val="24"/>
                <w:szCs w:val="24"/>
                <w:lang w:val="ru-RU"/>
              </w:rPr>
              <w:t>визначен</w:t>
            </w:r>
            <w:r w:rsidRPr="00146AC1">
              <w:rPr>
                <w:rFonts w:ascii="Arial" w:hAnsi="Arial" w:cs="Arial"/>
                <w:b w:val="0"/>
                <w:bCs/>
                <w:iCs/>
                <w:noProof/>
                <w:sz w:val="24"/>
                <w:szCs w:val="24"/>
                <w:lang w:val="uk-UA"/>
              </w:rPr>
              <w:t xml:space="preserve">их </w:t>
            </w:r>
            <w:r w:rsidRPr="00146AC1">
              <w:rPr>
                <w:rFonts w:ascii="Arial" w:hAnsi="Arial" w:cs="Arial"/>
                <w:b w:val="0"/>
                <w:bCs/>
                <w:iCs/>
                <w:noProof/>
                <w:sz w:val="24"/>
                <w:szCs w:val="24"/>
              </w:rPr>
              <w:t xml:space="preserve"> </w:t>
            </w:r>
            <w:r w:rsidRPr="00146AC1">
              <w:rPr>
                <w:rFonts w:ascii="Arial" w:hAnsi="Arial" w:cs="Arial"/>
                <w:b w:val="0"/>
                <w:bCs/>
                <w:iCs/>
                <w:noProof/>
                <w:sz w:val="24"/>
                <w:szCs w:val="24"/>
                <w:lang w:val="ru-RU"/>
              </w:rPr>
              <w:t>організацією</w:t>
            </w:r>
            <w:r w:rsidRPr="00146AC1">
              <w:rPr>
                <w:rFonts w:ascii="Arial" w:hAnsi="Arial" w:cs="Arial"/>
                <w:b w:val="0"/>
                <w:bCs/>
                <w:iCs/>
                <w:noProof/>
                <w:sz w:val="24"/>
                <w:szCs w:val="24"/>
              </w:rPr>
              <w:t xml:space="preserve"> </w:t>
            </w:r>
            <w:r w:rsidRPr="00146AC1">
              <w:rPr>
                <w:rFonts w:ascii="Arial" w:hAnsi="Arial" w:cs="Arial"/>
                <w:b w:val="0"/>
                <w:bCs/>
                <w:iCs/>
                <w:noProof/>
                <w:sz w:val="24"/>
                <w:szCs w:val="24"/>
                <w:lang w:val="ru-RU"/>
              </w:rPr>
              <w:t>ролей</w:t>
            </w:r>
            <w:r w:rsidRPr="00146AC1">
              <w:rPr>
                <w:rFonts w:ascii="Arial" w:hAnsi="Arial" w:cs="Arial"/>
                <w:b w:val="0"/>
                <w:bCs/>
                <w:iCs/>
                <w:noProof/>
                <w:sz w:val="24"/>
                <w:szCs w:val="24"/>
              </w:rPr>
              <w:t xml:space="preserve"> </w:t>
            </w:r>
            <w:r w:rsidRPr="00146AC1">
              <w:rPr>
                <w:rFonts w:ascii="Arial" w:hAnsi="Arial" w:cs="Arial"/>
                <w:b w:val="0"/>
                <w:noProof/>
                <w:sz w:val="24"/>
                <w:szCs w:val="24"/>
                <w:lang w:val="ru-RU"/>
              </w:rPr>
              <w:t>п</w:t>
            </w:r>
            <w:proofErr w:type="spellStart"/>
            <w:r w:rsidRPr="00146AC1">
              <w:rPr>
                <w:rFonts w:ascii="Arial" w:hAnsi="Arial" w:cs="Arial"/>
                <w:b w:val="0"/>
                <w:sz w:val="24"/>
                <w:szCs w:val="24"/>
                <w:lang w:val="ru-RU"/>
              </w:rPr>
              <w:t>роцедури</w:t>
            </w:r>
            <w:proofErr w:type="spellEnd"/>
            <w:r w:rsidRPr="00146AC1">
              <w:rPr>
                <w:rFonts w:ascii="Arial" w:hAnsi="Arial" w:cs="Arial"/>
                <w:b w:val="0"/>
                <w:sz w:val="24"/>
                <w:szCs w:val="24"/>
              </w:rPr>
              <w:t xml:space="preserve">, </w:t>
            </w:r>
            <w:proofErr w:type="spellStart"/>
            <w:r w:rsidRPr="00146AC1">
              <w:rPr>
                <w:rFonts w:ascii="Arial" w:hAnsi="Arial" w:cs="Arial"/>
                <w:b w:val="0"/>
                <w:sz w:val="24"/>
                <w:szCs w:val="24"/>
                <w:lang w:val="ru-RU"/>
              </w:rPr>
              <w:t>що</w:t>
            </w:r>
            <w:proofErr w:type="spellEnd"/>
            <w:r w:rsidRPr="00146AC1">
              <w:rPr>
                <w:rFonts w:ascii="Arial" w:hAnsi="Arial" w:cs="Arial"/>
                <w:b w:val="0"/>
                <w:sz w:val="24"/>
                <w:szCs w:val="24"/>
              </w:rPr>
              <w:t xml:space="preserve"> </w:t>
            </w:r>
            <w:proofErr w:type="spellStart"/>
            <w:r w:rsidRPr="00146AC1">
              <w:rPr>
                <w:rFonts w:ascii="Arial" w:hAnsi="Arial" w:cs="Arial"/>
                <w:b w:val="0"/>
                <w:sz w:val="24"/>
                <w:szCs w:val="24"/>
                <w:lang w:val="ru-RU"/>
              </w:rPr>
              <w:t>сприяють</w:t>
            </w:r>
            <w:proofErr w:type="spellEnd"/>
            <w:r w:rsidRPr="00146AC1">
              <w:rPr>
                <w:rFonts w:ascii="Arial" w:hAnsi="Arial" w:cs="Arial"/>
                <w:b w:val="0"/>
                <w:sz w:val="24"/>
                <w:szCs w:val="24"/>
              </w:rPr>
              <w:t xml:space="preserve"> </w:t>
            </w:r>
            <w:proofErr w:type="spellStart"/>
            <w:r w:rsidRPr="00146AC1">
              <w:rPr>
                <w:rFonts w:ascii="Arial" w:hAnsi="Arial" w:cs="Arial"/>
                <w:b w:val="0"/>
                <w:sz w:val="24"/>
                <w:szCs w:val="24"/>
                <w:lang w:val="ru-RU"/>
              </w:rPr>
              <w:t>реалізації</w:t>
            </w:r>
            <w:proofErr w:type="spellEnd"/>
            <w:r w:rsidRPr="00146AC1">
              <w:rPr>
                <w:rFonts w:ascii="Arial" w:hAnsi="Arial" w:cs="Arial"/>
                <w:b w:val="0"/>
                <w:sz w:val="24"/>
                <w:szCs w:val="24"/>
              </w:rPr>
              <w:t xml:space="preserve"> </w:t>
            </w:r>
            <w:proofErr w:type="spellStart"/>
            <w:r w:rsidR="004B20F6">
              <w:rPr>
                <w:rFonts w:ascii="Arial" w:hAnsi="Arial" w:cs="Arial"/>
                <w:b w:val="0"/>
                <w:sz w:val="24"/>
                <w:szCs w:val="24"/>
                <w:lang w:val="ru-RU"/>
              </w:rPr>
              <w:t>політики</w:t>
            </w:r>
            <w:proofErr w:type="spellEnd"/>
            <w:r w:rsidR="004B20F6" w:rsidRPr="004B20F6">
              <w:rPr>
                <w:rFonts w:ascii="Arial" w:hAnsi="Arial" w:cs="Arial"/>
                <w:b w:val="0"/>
                <w:sz w:val="24"/>
                <w:szCs w:val="24"/>
              </w:rPr>
              <w:t xml:space="preserve"> (</w:t>
            </w:r>
            <w:r w:rsidR="004B20F6">
              <w:rPr>
                <w:rFonts w:ascii="Arial" w:hAnsi="Arial" w:cs="Arial"/>
                <w:b w:val="0"/>
                <w:sz w:val="24"/>
                <w:szCs w:val="24"/>
                <w:lang w:val="ru-RU"/>
              </w:rPr>
              <w:t>правил</w:t>
            </w:r>
            <w:r w:rsidR="004B20F6" w:rsidRPr="004B20F6">
              <w:rPr>
                <w:rFonts w:ascii="Arial" w:hAnsi="Arial" w:cs="Arial"/>
                <w:b w:val="0"/>
                <w:sz w:val="24"/>
                <w:szCs w:val="24"/>
              </w:rPr>
              <w:t xml:space="preserve">) </w:t>
            </w:r>
            <w:proofErr w:type="spellStart"/>
            <w:r w:rsidR="004B20F6">
              <w:rPr>
                <w:rFonts w:ascii="Arial" w:hAnsi="Arial" w:cs="Arial"/>
                <w:b w:val="0"/>
                <w:sz w:val="24"/>
                <w:szCs w:val="24"/>
                <w:lang w:val="ru-RU"/>
              </w:rPr>
              <w:t>обізнаності</w:t>
            </w:r>
            <w:proofErr w:type="spellEnd"/>
            <w:r w:rsidR="004B20F6" w:rsidRPr="004B20F6">
              <w:rPr>
                <w:rFonts w:ascii="Arial" w:hAnsi="Arial" w:cs="Arial"/>
                <w:b w:val="0"/>
                <w:sz w:val="24"/>
                <w:szCs w:val="24"/>
              </w:rPr>
              <w:t xml:space="preserve"> </w:t>
            </w:r>
            <w:r w:rsidR="004B20F6">
              <w:rPr>
                <w:rFonts w:ascii="Arial" w:hAnsi="Arial" w:cs="Arial"/>
                <w:b w:val="0"/>
                <w:sz w:val="24"/>
                <w:szCs w:val="24"/>
                <w:lang w:val="ru-RU"/>
              </w:rPr>
              <w:t>та</w:t>
            </w:r>
            <w:r w:rsidR="004B20F6" w:rsidRPr="004B20F6">
              <w:rPr>
                <w:rFonts w:ascii="Arial" w:hAnsi="Arial" w:cs="Arial"/>
                <w:b w:val="0"/>
                <w:sz w:val="24"/>
                <w:szCs w:val="24"/>
              </w:rPr>
              <w:t xml:space="preserve"> </w:t>
            </w:r>
            <w:proofErr w:type="spellStart"/>
            <w:r w:rsidR="004B20F6">
              <w:rPr>
                <w:rFonts w:ascii="Arial" w:hAnsi="Arial" w:cs="Arial"/>
                <w:b w:val="0"/>
                <w:sz w:val="24"/>
                <w:szCs w:val="24"/>
                <w:lang w:val="ru-RU"/>
              </w:rPr>
              <w:t>навчання</w:t>
            </w:r>
            <w:proofErr w:type="spellEnd"/>
            <w:r w:rsidR="004B20F6" w:rsidRPr="004B20F6">
              <w:rPr>
                <w:rFonts w:ascii="Arial" w:hAnsi="Arial" w:cs="Arial"/>
                <w:b w:val="0"/>
                <w:sz w:val="24"/>
                <w:szCs w:val="24"/>
              </w:rPr>
              <w:t xml:space="preserve"> </w:t>
            </w:r>
            <w:r w:rsidRPr="00146AC1">
              <w:rPr>
                <w:rFonts w:ascii="Arial" w:hAnsi="Arial" w:cs="Arial"/>
                <w:b w:val="0"/>
                <w:sz w:val="24"/>
                <w:szCs w:val="24"/>
                <w:lang w:val="ru-RU"/>
              </w:rPr>
              <w:t>та</w:t>
            </w:r>
            <w:r w:rsidRPr="00146AC1">
              <w:rPr>
                <w:rFonts w:ascii="Arial" w:hAnsi="Arial" w:cs="Arial"/>
                <w:b w:val="0"/>
                <w:sz w:val="24"/>
                <w:szCs w:val="24"/>
              </w:rPr>
              <w:t xml:space="preserve"> </w:t>
            </w:r>
            <w:r w:rsidRPr="00146AC1">
              <w:rPr>
                <w:rFonts w:ascii="Arial" w:eastAsia="Calibri" w:hAnsi="Arial" w:cs="Arial"/>
                <w:b w:val="0"/>
                <w:noProof/>
                <w:sz w:val="24"/>
                <w:szCs w:val="24"/>
              </w:rPr>
              <w:t xml:space="preserve">пов'язаних з нею заходів </w:t>
            </w:r>
            <w:r w:rsidRPr="00146AC1">
              <w:rPr>
                <w:rFonts w:ascii="Arial" w:hAnsi="Arial" w:cs="Arial"/>
                <w:b w:val="0"/>
                <w:noProof/>
                <w:sz w:val="24"/>
                <w:szCs w:val="24"/>
                <w:lang w:val="ru-RU"/>
              </w:rPr>
              <w:t>планування</w:t>
            </w:r>
            <w:r w:rsidRPr="00146AC1">
              <w:rPr>
                <w:rFonts w:ascii="Arial" w:hAnsi="Arial" w:cs="Arial"/>
                <w:b w:val="0"/>
                <w:noProof/>
                <w:sz w:val="24"/>
                <w:szCs w:val="24"/>
              </w:rPr>
              <w:t xml:space="preserve"> </w:t>
            </w:r>
            <w:r w:rsidRPr="00146AC1">
              <w:rPr>
                <w:rFonts w:ascii="Arial" w:hAnsi="Arial" w:cs="Arial"/>
                <w:b w:val="0"/>
                <w:noProof/>
                <w:sz w:val="24"/>
                <w:szCs w:val="24"/>
                <w:lang w:val="ru-RU"/>
              </w:rPr>
              <w:t>безпеки</w:t>
            </w:r>
            <w:r w:rsidRPr="00146AC1">
              <w:rPr>
                <w:rFonts w:ascii="Arial" w:hAnsi="Arial" w:cs="Arial"/>
                <w:b w:val="0"/>
                <w:noProof/>
                <w:sz w:val="24"/>
                <w:szCs w:val="24"/>
              </w:rPr>
              <w:t xml:space="preserve"> </w:t>
            </w:r>
            <w:r w:rsidRPr="00146AC1">
              <w:rPr>
                <w:rFonts w:ascii="Arial" w:hAnsi="Arial" w:cs="Arial"/>
                <w:b w:val="0"/>
                <w:noProof/>
                <w:sz w:val="24"/>
                <w:szCs w:val="24"/>
                <w:lang w:val="ru-RU"/>
              </w:rPr>
              <w:t>та</w:t>
            </w:r>
            <w:r w:rsidRPr="00146AC1">
              <w:rPr>
                <w:rFonts w:ascii="Arial" w:hAnsi="Arial" w:cs="Arial"/>
                <w:b w:val="0"/>
                <w:noProof/>
                <w:sz w:val="24"/>
                <w:szCs w:val="24"/>
              </w:rPr>
              <w:t xml:space="preserve"> </w:t>
            </w:r>
            <w:r w:rsidRPr="00146AC1">
              <w:rPr>
                <w:rFonts w:ascii="Arial" w:hAnsi="Arial" w:cs="Arial"/>
                <w:b w:val="0"/>
                <w:noProof/>
                <w:sz w:val="24"/>
                <w:szCs w:val="24"/>
                <w:lang w:val="ru-RU"/>
              </w:rPr>
              <w:t>приватності</w:t>
            </w:r>
          </w:p>
        </w:tc>
      </w:tr>
      <w:tr w:rsidR="00C87DB0" w:rsidRPr="00D45CCF" w:rsidTr="004B20F6">
        <w:trPr>
          <w:cantSplit/>
        </w:trPr>
        <w:tc>
          <w:tcPr>
            <w:tcW w:w="328" w:type="pct"/>
            <w:vMerge/>
          </w:tcPr>
          <w:p w:rsidR="00C87DB0" w:rsidRPr="008C5B34" w:rsidRDefault="00C87DB0" w:rsidP="00C87DB0">
            <w:pPr>
              <w:ind w:left="0"/>
              <w:rPr>
                <w:rFonts w:ascii="Arial" w:hAnsi="Arial" w:cs="Arial"/>
                <w:b w:val="0"/>
                <w:sz w:val="24"/>
                <w:szCs w:val="24"/>
              </w:rPr>
            </w:pPr>
          </w:p>
        </w:tc>
        <w:tc>
          <w:tcPr>
            <w:tcW w:w="420"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-1(b)</w:t>
            </w:r>
          </w:p>
        </w:tc>
        <w:tc>
          <w:tcPr>
            <w:tcW w:w="551" w:type="pc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-1(b)[1]</w:t>
            </w:r>
          </w:p>
        </w:tc>
        <w:tc>
          <w:tcPr>
            <w:tcW w:w="3701" w:type="pct"/>
            <w:gridSpan w:val="12"/>
          </w:tcPr>
          <w:p w:rsidR="00C87DB0" w:rsidRPr="00146AC1" w:rsidRDefault="00C87DB0" w:rsidP="004B20F6">
            <w:pPr>
              <w:ind w:left="0"/>
              <w:rPr>
                <w:rFonts w:ascii="Arial" w:hAnsi="Arial" w:cs="Arial"/>
                <w:b w:val="0"/>
                <w:sz w:val="24"/>
                <w:szCs w:val="24"/>
                <w:lang w:val="ru-RU"/>
              </w:rPr>
            </w:pPr>
            <w:proofErr w:type="spellStart"/>
            <w:r w:rsidRPr="00146AC1">
              <w:rPr>
                <w:rFonts w:ascii="Arial" w:hAnsi="Arial" w:cs="Arial"/>
                <w:b w:val="0"/>
                <w:sz w:val="24"/>
                <w:szCs w:val="24"/>
                <w:lang w:val="ru-RU"/>
              </w:rPr>
              <w:t>визначає</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посадову</w:t>
            </w:r>
            <w:proofErr w:type="spellEnd"/>
            <w:r w:rsidRPr="00146AC1">
              <w:rPr>
                <w:rFonts w:ascii="Arial" w:hAnsi="Arial" w:cs="Arial"/>
                <w:b w:val="0"/>
                <w:sz w:val="24"/>
                <w:szCs w:val="24"/>
                <w:lang w:val="ru-RU"/>
              </w:rPr>
              <w:t xml:space="preserve"> особу для </w:t>
            </w:r>
            <w:proofErr w:type="spellStart"/>
            <w:r w:rsidRPr="00146AC1">
              <w:rPr>
                <w:rFonts w:ascii="Arial" w:hAnsi="Arial" w:cs="Arial"/>
                <w:b w:val="0"/>
                <w:sz w:val="24"/>
                <w:szCs w:val="24"/>
                <w:lang w:val="ru-RU"/>
              </w:rPr>
              <w:t>управління</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політикою</w:t>
            </w:r>
            <w:proofErr w:type="spellEnd"/>
            <w:r w:rsidRPr="00146AC1">
              <w:rPr>
                <w:rFonts w:ascii="Arial" w:hAnsi="Arial" w:cs="Arial"/>
                <w:b w:val="0"/>
                <w:sz w:val="24"/>
                <w:szCs w:val="24"/>
                <w:lang w:val="ru-RU"/>
              </w:rPr>
              <w:t xml:space="preserve"> та процедурами</w:t>
            </w:r>
            <w:r w:rsidR="004B20F6">
              <w:rPr>
                <w:rFonts w:ascii="Arial" w:eastAsia="Calibri" w:hAnsi="Arial" w:cs="Arial"/>
                <w:b w:val="0"/>
                <w:noProof/>
                <w:sz w:val="24"/>
                <w:szCs w:val="24"/>
                <w:lang w:val="uk-UA"/>
              </w:rPr>
              <w:t xml:space="preserve"> обізнаності та навчання</w:t>
            </w:r>
          </w:p>
        </w:tc>
      </w:tr>
      <w:tr w:rsidR="00C87DB0" w:rsidRPr="00D45CCF"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sz w:val="24"/>
                <w:szCs w:val="24"/>
                <w:lang w:val="ru-RU"/>
              </w:rPr>
            </w:pPr>
          </w:p>
        </w:tc>
        <w:tc>
          <w:tcPr>
            <w:tcW w:w="551" w:type="pc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-1(b)[2]</w:t>
            </w:r>
          </w:p>
        </w:tc>
        <w:tc>
          <w:tcPr>
            <w:tcW w:w="3701" w:type="pct"/>
            <w:gridSpan w:val="12"/>
          </w:tcPr>
          <w:p w:rsidR="00C87DB0" w:rsidRPr="00146AC1" w:rsidRDefault="00C87DB0" w:rsidP="004B20F6">
            <w:pPr>
              <w:ind w:left="0"/>
              <w:rPr>
                <w:rFonts w:ascii="Arial" w:hAnsi="Arial" w:cs="Arial"/>
                <w:b w:val="0"/>
                <w:sz w:val="24"/>
                <w:szCs w:val="24"/>
                <w:lang w:val="ru-RU"/>
              </w:rPr>
            </w:pPr>
            <w:r w:rsidRPr="00146AC1">
              <w:rPr>
                <w:rFonts w:ascii="Arial" w:hAnsi="Arial" w:cs="Arial"/>
                <w:b w:val="0"/>
                <w:noProof/>
                <w:sz w:val="24"/>
                <w:szCs w:val="24"/>
                <w:lang w:val="ru-RU"/>
              </w:rPr>
              <w:t xml:space="preserve">призначає посаду для управління політикою та процедурами планування </w:t>
            </w:r>
            <w:r w:rsidR="004B20F6">
              <w:rPr>
                <w:rFonts w:ascii="Arial" w:eastAsia="Calibri" w:hAnsi="Arial" w:cs="Arial"/>
                <w:b w:val="0"/>
                <w:noProof/>
                <w:sz w:val="24"/>
                <w:szCs w:val="24"/>
                <w:lang w:val="uk-UA"/>
              </w:rPr>
              <w:t>обізнаності та навчання</w:t>
            </w:r>
          </w:p>
        </w:tc>
      </w:tr>
      <w:tr w:rsidR="00C87DB0" w:rsidRPr="00D45CCF" w:rsidTr="004B20F6">
        <w:trPr>
          <w:cantSplit/>
          <w:trHeight w:val="251"/>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w:t>
            </w:r>
          </w:p>
        </w:tc>
        <w:tc>
          <w:tcPr>
            <w:tcW w:w="551"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-1(с)[1]</w:t>
            </w:r>
          </w:p>
        </w:tc>
        <w:tc>
          <w:tcPr>
            <w:tcW w:w="618" w:type="pct"/>
            <w:gridSpan w:val="2"/>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-1(с)[1](1)</w:t>
            </w:r>
          </w:p>
        </w:tc>
        <w:tc>
          <w:tcPr>
            <w:tcW w:w="758" w:type="pct"/>
            <w:gridSpan w:val="2"/>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-1(с)[1](1)[1]</w:t>
            </w:r>
          </w:p>
        </w:tc>
        <w:tc>
          <w:tcPr>
            <w:tcW w:w="2325" w:type="pct"/>
            <w:gridSpan w:val="8"/>
          </w:tcPr>
          <w:p w:rsidR="00C87DB0" w:rsidRPr="00146AC1" w:rsidRDefault="00C87DB0" w:rsidP="00C87DB0">
            <w:pPr>
              <w:ind w:left="0"/>
              <w:rPr>
                <w:rFonts w:ascii="Arial" w:hAnsi="Arial" w:cs="Arial"/>
                <w:b w:val="0"/>
                <w:sz w:val="24"/>
                <w:szCs w:val="24"/>
                <w:lang w:val="ru-RU"/>
              </w:rPr>
            </w:pPr>
            <w:proofErr w:type="spellStart"/>
            <w:r w:rsidRPr="00146AC1">
              <w:rPr>
                <w:rFonts w:ascii="Arial" w:hAnsi="Arial" w:cs="Arial"/>
                <w:b w:val="0"/>
                <w:sz w:val="24"/>
                <w:szCs w:val="24"/>
                <w:lang w:val="ru-RU"/>
              </w:rPr>
              <w:t>визначає</w:t>
            </w:r>
            <w:proofErr w:type="spellEnd"/>
            <w:r w:rsidRPr="00146AC1">
              <w:rPr>
                <w:rFonts w:ascii="Arial" w:hAnsi="Arial" w:cs="Arial"/>
                <w:b w:val="0"/>
                <w:sz w:val="24"/>
                <w:szCs w:val="24"/>
                <w:lang w:val="ru-RU"/>
              </w:rPr>
              <w:t xml:space="preserve"> частоту перегляду </w:t>
            </w:r>
            <w:proofErr w:type="spellStart"/>
            <w:r w:rsidRPr="00146AC1">
              <w:rPr>
                <w:rFonts w:ascii="Arial" w:hAnsi="Arial" w:cs="Arial"/>
                <w:b w:val="0"/>
                <w:sz w:val="24"/>
                <w:szCs w:val="24"/>
                <w:lang w:val="ru-RU"/>
              </w:rPr>
              <w:t>поточної</w:t>
            </w:r>
            <w:proofErr w:type="spellEnd"/>
            <w:r w:rsidRPr="00146AC1">
              <w:rPr>
                <w:rFonts w:ascii="Arial" w:hAnsi="Arial" w:cs="Arial"/>
                <w:b w:val="0"/>
                <w:sz w:val="24"/>
                <w:szCs w:val="24"/>
                <w:lang w:val="ru-RU"/>
              </w:rPr>
              <w:t xml:space="preserve"> </w:t>
            </w:r>
            <w:r w:rsidR="004B20F6">
              <w:rPr>
                <w:rFonts w:ascii="Arial" w:eastAsia="Calibri" w:hAnsi="Arial" w:cs="Arial"/>
                <w:b w:val="0"/>
                <w:noProof/>
                <w:sz w:val="24"/>
                <w:szCs w:val="24"/>
                <w:lang w:val="uk-UA"/>
              </w:rPr>
              <w:t>політики (правил) обізнаності та навчання</w:t>
            </w:r>
          </w:p>
        </w:tc>
      </w:tr>
      <w:tr w:rsidR="00C87DB0" w:rsidRPr="00D45CCF" w:rsidTr="004B20F6">
        <w:trPr>
          <w:cantSplit/>
          <w:trHeight w:val="251"/>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bCs/>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18" w:type="pct"/>
            <w:gridSpan w:val="2"/>
            <w:vMerge/>
          </w:tcPr>
          <w:p w:rsidR="00C87DB0" w:rsidRPr="008C5B34" w:rsidRDefault="00C87DB0" w:rsidP="00C87DB0">
            <w:pPr>
              <w:ind w:left="0"/>
              <w:rPr>
                <w:rFonts w:ascii="Arial" w:hAnsi="Arial" w:cs="Arial"/>
                <w:bCs/>
                <w:sz w:val="24"/>
                <w:szCs w:val="24"/>
                <w:lang w:val="ru-RU"/>
              </w:rPr>
            </w:pPr>
          </w:p>
        </w:tc>
        <w:tc>
          <w:tcPr>
            <w:tcW w:w="758" w:type="pct"/>
            <w:gridSpan w:val="2"/>
          </w:tcPr>
          <w:p w:rsidR="00C87DB0" w:rsidRPr="008C5B34" w:rsidRDefault="00C87DB0" w:rsidP="00C87DB0">
            <w:pPr>
              <w:ind w:left="0"/>
              <w:rPr>
                <w:rFonts w:ascii="Arial" w:hAnsi="Arial" w:cs="Arial"/>
                <w:noProof/>
                <w:sz w:val="24"/>
                <w:szCs w:val="24"/>
              </w:rPr>
            </w:pPr>
            <w:r>
              <w:rPr>
                <w:rFonts w:ascii="Arial" w:hAnsi="Arial" w:cs="Arial"/>
                <w:sz w:val="24"/>
                <w:szCs w:val="24"/>
              </w:rPr>
              <w:t>AT</w:t>
            </w:r>
            <w:r w:rsidRPr="008C5B34">
              <w:rPr>
                <w:rFonts w:ascii="Arial" w:hAnsi="Arial" w:cs="Arial"/>
                <w:sz w:val="24"/>
                <w:szCs w:val="24"/>
              </w:rPr>
              <w:t>-1(с)[1](1)[2]</w:t>
            </w:r>
          </w:p>
        </w:tc>
        <w:tc>
          <w:tcPr>
            <w:tcW w:w="2325" w:type="pct"/>
            <w:gridSpan w:val="8"/>
          </w:tcPr>
          <w:p w:rsidR="00C87DB0" w:rsidRPr="00146AC1" w:rsidRDefault="00C87DB0" w:rsidP="00C87DB0">
            <w:pPr>
              <w:ind w:left="0"/>
              <w:rPr>
                <w:rFonts w:ascii="Arial" w:hAnsi="Arial" w:cs="Arial"/>
                <w:b w:val="0"/>
                <w:noProof/>
                <w:sz w:val="24"/>
                <w:szCs w:val="24"/>
                <w:lang w:val="ru-RU"/>
              </w:rPr>
            </w:pPr>
            <w:r w:rsidRPr="00146AC1">
              <w:rPr>
                <w:rFonts w:ascii="Arial" w:hAnsi="Arial" w:cs="Arial"/>
                <w:b w:val="0"/>
                <w:noProof/>
                <w:sz w:val="24"/>
                <w:szCs w:val="24"/>
                <w:lang w:val="ru-RU"/>
              </w:rPr>
              <w:t xml:space="preserve">переглядає </w:t>
            </w:r>
            <w:proofErr w:type="spellStart"/>
            <w:r w:rsidRPr="00146AC1">
              <w:rPr>
                <w:rFonts w:ascii="Arial" w:hAnsi="Arial" w:cs="Arial"/>
                <w:b w:val="0"/>
                <w:sz w:val="24"/>
                <w:szCs w:val="24"/>
                <w:lang w:val="ru-RU"/>
              </w:rPr>
              <w:t>поточну</w:t>
            </w:r>
            <w:proofErr w:type="spellEnd"/>
            <w:r w:rsidRPr="00146AC1">
              <w:rPr>
                <w:rFonts w:ascii="Arial" w:hAnsi="Arial" w:cs="Arial"/>
                <w:b w:val="0"/>
                <w:sz w:val="24"/>
                <w:szCs w:val="24"/>
                <w:lang w:val="ru-RU"/>
              </w:rPr>
              <w:t xml:space="preserve"> </w:t>
            </w:r>
            <w:r w:rsidR="004B20F6">
              <w:rPr>
                <w:rFonts w:ascii="Arial" w:eastAsia="Calibri" w:hAnsi="Arial" w:cs="Arial"/>
                <w:b w:val="0"/>
                <w:noProof/>
                <w:sz w:val="24"/>
                <w:szCs w:val="24"/>
                <w:lang w:val="ru-RU"/>
              </w:rPr>
              <w:t xml:space="preserve">політику (правила) обізнаності та </w:t>
            </w:r>
            <w:proofErr w:type="gramStart"/>
            <w:r w:rsidR="004B20F6">
              <w:rPr>
                <w:rFonts w:ascii="Arial" w:eastAsia="Calibri" w:hAnsi="Arial" w:cs="Arial"/>
                <w:b w:val="0"/>
                <w:noProof/>
                <w:sz w:val="24"/>
                <w:szCs w:val="24"/>
                <w:lang w:val="ru-RU"/>
              </w:rPr>
              <w:t xml:space="preserve">навчання </w:t>
            </w:r>
            <w:r w:rsidRPr="00146AC1">
              <w:rPr>
                <w:rFonts w:ascii="Arial" w:hAnsi="Arial" w:cs="Arial"/>
                <w:b w:val="0"/>
                <w:sz w:val="24"/>
                <w:szCs w:val="24"/>
                <w:lang w:val="ru-RU"/>
              </w:rPr>
              <w:t xml:space="preserve"> з</w:t>
            </w:r>
            <w:proofErr w:type="gram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визначеною</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організацією</w:t>
            </w:r>
            <w:proofErr w:type="spellEnd"/>
            <w:r w:rsidRPr="00146AC1">
              <w:rPr>
                <w:rFonts w:ascii="Arial" w:hAnsi="Arial" w:cs="Arial"/>
                <w:b w:val="0"/>
                <w:sz w:val="24"/>
                <w:szCs w:val="24"/>
                <w:lang w:val="ru-RU"/>
              </w:rPr>
              <w:t xml:space="preserve"> частотою</w:t>
            </w:r>
          </w:p>
        </w:tc>
      </w:tr>
      <w:tr w:rsidR="00C87DB0" w:rsidRPr="00D45CCF" w:rsidTr="004B20F6">
        <w:trPr>
          <w:cantSplit/>
          <w:trHeight w:val="251"/>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bCs/>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18" w:type="pct"/>
            <w:gridSpan w:val="2"/>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-1(с)[1](2)</w:t>
            </w:r>
          </w:p>
        </w:tc>
        <w:tc>
          <w:tcPr>
            <w:tcW w:w="758" w:type="pct"/>
            <w:gridSpan w:val="2"/>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-1(с)[1](2)[1]</w:t>
            </w:r>
          </w:p>
        </w:tc>
        <w:tc>
          <w:tcPr>
            <w:tcW w:w="2325" w:type="pct"/>
            <w:gridSpan w:val="8"/>
          </w:tcPr>
          <w:p w:rsidR="00C87DB0" w:rsidRPr="00146AC1" w:rsidRDefault="00C87DB0" w:rsidP="004B20F6">
            <w:pPr>
              <w:ind w:left="0"/>
              <w:rPr>
                <w:rFonts w:ascii="Arial" w:hAnsi="Arial" w:cs="Arial"/>
                <w:b w:val="0"/>
                <w:noProof/>
                <w:sz w:val="24"/>
                <w:szCs w:val="24"/>
                <w:lang w:val="ru-RU"/>
              </w:rPr>
            </w:pPr>
            <w:proofErr w:type="spellStart"/>
            <w:r w:rsidRPr="00146AC1">
              <w:rPr>
                <w:rFonts w:ascii="Arial" w:hAnsi="Arial" w:cs="Arial"/>
                <w:b w:val="0"/>
                <w:sz w:val="24"/>
                <w:szCs w:val="24"/>
                <w:lang w:val="ru-RU"/>
              </w:rPr>
              <w:t>визначає</w:t>
            </w:r>
            <w:proofErr w:type="spellEnd"/>
            <w:r w:rsidRPr="00146AC1">
              <w:rPr>
                <w:rFonts w:ascii="Arial" w:hAnsi="Arial" w:cs="Arial"/>
                <w:b w:val="0"/>
                <w:sz w:val="24"/>
                <w:szCs w:val="24"/>
                <w:lang w:val="ru-RU"/>
              </w:rPr>
              <w:t xml:space="preserve"> частоту перегляду </w:t>
            </w:r>
            <w:proofErr w:type="spellStart"/>
            <w:r w:rsidRPr="00146AC1">
              <w:rPr>
                <w:rFonts w:ascii="Arial" w:hAnsi="Arial" w:cs="Arial"/>
                <w:b w:val="0"/>
                <w:sz w:val="24"/>
                <w:szCs w:val="24"/>
                <w:lang w:val="ru-RU"/>
              </w:rPr>
              <w:t>поточних</w:t>
            </w:r>
            <w:proofErr w:type="spellEnd"/>
            <w:r w:rsidRPr="00146AC1">
              <w:rPr>
                <w:rFonts w:ascii="Arial" w:hAnsi="Arial" w:cs="Arial"/>
                <w:b w:val="0"/>
                <w:sz w:val="24"/>
                <w:szCs w:val="24"/>
                <w:lang w:val="ru-RU"/>
              </w:rPr>
              <w:t xml:space="preserve"> процедур </w:t>
            </w:r>
            <w:r w:rsidR="004B20F6">
              <w:rPr>
                <w:rFonts w:ascii="Arial" w:eastAsia="Calibri" w:hAnsi="Arial" w:cs="Arial"/>
                <w:b w:val="0"/>
                <w:noProof/>
                <w:sz w:val="24"/>
                <w:szCs w:val="24"/>
                <w:lang w:val="uk-UA"/>
              </w:rPr>
              <w:t>обізнаності та навчання</w:t>
            </w:r>
          </w:p>
        </w:tc>
      </w:tr>
      <w:tr w:rsidR="00C87DB0" w:rsidRPr="00D45CCF" w:rsidTr="004B20F6">
        <w:trPr>
          <w:cantSplit/>
          <w:trHeight w:val="251"/>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bCs/>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18" w:type="pct"/>
            <w:gridSpan w:val="2"/>
            <w:vMerge/>
          </w:tcPr>
          <w:p w:rsidR="00C87DB0" w:rsidRPr="008C5B34" w:rsidRDefault="00C87DB0" w:rsidP="00C87DB0">
            <w:pPr>
              <w:ind w:left="0"/>
              <w:rPr>
                <w:rFonts w:ascii="Arial" w:hAnsi="Arial" w:cs="Arial"/>
                <w:bCs/>
                <w:sz w:val="24"/>
                <w:szCs w:val="24"/>
                <w:lang w:val="ru-RU"/>
              </w:rPr>
            </w:pPr>
          </w:p>
        </w:tc>
        <w:tc>
          <w:tcPr>
            <w:tcW w:w="758" w:type="pct"/>
            <w:gridSpan w:val="2"/>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-1(с)[1](2)[2]</w:t>
            </w:r>
          </w:p>
        </w:tc>
        <w:tc>
          <w:tcPr>
            <w:tcW w:w="2325" w:type="pct"/>
            <w:gridSpan w:val="8"/>
          </w:tcPr>
          <w:p w:rsidR="00C87DB0" w:rsidRPr="00146AC1" w:rsidRDefault="00C87DB0" w:rsidP="00C87DB0">
            <w:pPr>
              <w:ind w:left="0"/>
              <w:rPr>
                <w:rFonts w:ascii="Arial" w:hAnsi="Arial" w:cs="Arial"/>
                <w:b w:val="0"/>
                <w:noProof/>
                <w:sz w:val="24"/>
                <w:szCs w:val="24"/>
                <w:lang w:val="ru-RU"/>
              </w:rPr>
            </w:pPr>
            <w:r w:rsidRPr="00146AC1">
              <w:rPr>
                <w:rFonts w:ascii="Arial" w:hAnsi="Arial" w:cs="Arial"/>
                <w:b w:val="0"/>
                <w:noProof/>
                <w:sz w:val="24"/>
                <w:szCs w:val="24"/>
                <w:lang w:val="ru-RU"/>
              </w:rPr>
              <w:t xml:space="preserve">переглядає поточні процедури </w:t>
            </w:r>
            <w:r w:rsidR="004B20F6">
              <w:rPr>
                <w:rFonts w:ascii="Arial" w:eastAsia="Calibri" w:hAnsi="Arial" w:cs="Arial"/>
                <w:b w:val="0"/>
                <w:noProof/>
                <w:sz w:val="24"/>
                <w:szCs w:val="24"/>
                <w:lang w:val="uk-UA"/>
              </w:rPr>
              <w:t xml:space="preserve">політики (правил) обізнаності та навчання </w:t>
            </w:r>
            <w:r w:rsidRPr="00146AC1">
              <w:rPr>
                <w:rFonts w:ascii="Arial" w:hAnsi="Arial" w:cs="Arial"/>
                <w:b w:val="0"/>
                <w:sz w:val="24"/>
                <w:szCs w:val="24"/>
                <w:lang w:val="ru-RU"/>
              </w:rPr>
              <w:t xml:space="preserve">з </w:t>
            </w:r>
            <w:proofErr w:type="spellStart"/>
            <w:r w:rsidRPr="00146AC1">
              <w:rPr>
                <w:rFonts w:ascii="Arial" w:hAnsi="Arial" w:cs="Arial"/>
                <w:b w:val="0"/>
                <w:sz w:val="24"/>
                <w:szCs w:val="24"/>
                <w:lang w:val="ru-RU"/>
              </w:rPr>
              <w:t>визначеною</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організацією</w:t>
            </w:r>
            <w:proofErr w:type="spellEnd"/>
            <w:r w:rsidRPr="00146AC1">
              <w:rPr>
                <w:rFonts w:ascii="Arial" w:hAnsi="Arial" w:cs="Arial"/>
                <w:b w:val="0"/>
                <w:sz w:val="24"/>
                <w:szCs w:val="24"/>
                <w:lang w:val="ru-RU"/>
              </w:rPr>
              <w:t xml:space="preserve"> частотою</w:t>
            </w:r>
          </w:p>
        </w:tc>
      </w:tr>
      <w:tr w:rsidR="00C87DB0" w:rsidRPr="00D45CCF" w:rsidTr="004B20F6">
        <w:trPr>
          <w:cantSplit/>
          <w:trHeight w:val="307"/>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bCs/>
                <w:sz w:val="24"/>
                <w:szCs w:val="24"/>
                <w:lang w:val="ru-RU"/>
              </w:rPr>
            </w:pPr>
          </w:p>
        </w:tc>
        <w:tc>
          <w:tcPr>
            <w:tcW w:w="551"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-1(с)[2]</w:t>
            </w:r>
          </w:p>
        </w:tc>
        <w:tc>
          <w:tcPr>
            <w:tcW w:w="618" w:type="pct"/>
            <w:gridSpan w:val="2"/>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-1(с)[2](1)</w:t>
            </w:r>
          </w:p>
        </w:tc>
        <w:tc>
          <w:tcPr>
            <w:tcW w:w="758" w:type="pct"/>
            <w:gridSpan w:val="2"/>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-1(с)[2](1)[1]</w:t>
            </w:r>
          </w:p>
        </w:tc>
        <w:tc>
          <w:tcPr>
            <w:tcW w:w="2325" w:type="pct"/>
            <w:gridSpan w:val="8"/>
          </w:tcPr>
          <w:p w:rsidR="00C87DB0" w:rsidRPr="00146AC1" w:rsidRDefault="00C87DB0" w:rsidP="004B20F6">
            <w:pPr>
              <w:ind w:left="0"/>
              <w:rPr>
                <w:rFonts w:ascii="Arial" w:hAnsi="Arial" w:cs="Arial"/>
                <w:b w:val="0"/>
                <w:noProof/>
                <w:sz w:val="24"/>
                <w:szCs w:val="24"/>
                <w:lang w:val="ru-RU"/>
              </w:rPr>
            </w:pPr>
            <w:proofErr w:type="spellStart"/>
            <w:r w:rsidRPr="00146AC1">
              <w:rPr>
                <w:rFonts w:ascii="Arial" w:hAnsi="Arial" w:cs="Arial"/>
                <w:b w:val="0"/>
                <w:sz w:val="24"/>
                <w:szCs w:val="24"/>
                <w:lang w:val="ru-RU"/>
              </w:rPr>
              <w:t>визначає</w:t>
            </w:r>
            <w:proofErr w:type="spellEnd"/>
            <w:r w:rsidRPr="00146AC1">
              <w:rPr>
                <w:rFonts w:ascii="Arial" w:hAnsi="Arial" w:cs="Arial"/>
                <w:b w:val="0"/>
                <w:sz w:val="24"/>
                <w:szCs w:val="24"/>
                <w:lang w:val="ru-RU"/>
              </w:rPr>
              <w:t xml:space="preserve"> частоту </w:t>
            </w:r>
            <w:proofErr w:type="spellStart"/>
            <w:r w:rsidRPr="00146AC1">
              <w:rPr>
                <w:rFonts w:ascii="Arial" w:hAnsi="Arial" w:cs="Arial"/>
                <w:b w:val="0"/>
                <w:sz w:val="24"/>
                <w:szCs w:val="24"/>
                <w:lang w:val="ru-RU"/>
              </w:rPr>
              <w:t>оновлення</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поточної</w:t>
            </w:r>
            <w:proofErr w:type="spellEnd"/>
            <w:r w:rsidRPr="00146AC1">
              <w:rPr>
                <w:rFonts w:ascii="Arial" w:hAnsi="Arial" w:cs="Arial"/>
                <w:b w:val="0"/>
                <w:sz w:val="24"/>
                <w:szCs w:val="24"/>
                <w:lang w:val="ru-RU"/>
              </w:rPr>
              <w:t xml:space="preserve"> </w:t>
            </w:r>
            <w:r w:rsidRPr="00146AC1">
              <w:rPr>
                <w:rFonts w:ascii="Arial" w:eastAsia="Calibri" w:hAnsi="Arial" w:cs="Arial"/>
                <w:b w:val="0"/>
                <w:noProof/>
                <w:sz w:val="24"/>
                <w:szCs w:val="24"/>
                <w:lang w:val="ru-RU"/>
              </w:rPr>
              <w:t xml:space="preserve">політики </w:t>
            </w:r>
            <w:r w:rsidR="004B20F6">
              <w:rPr>
                <w:rFonts w:ascii="Arial" w:eastAsia="Calibri" w:hAnsi="Arial" w:cs="Arial"/>
                <w:b w:val="0"/>
                <w:noProof/>
                <w:sz w:val="24"/>
                <w:szCs w:val="24"/>
                <w:lang w:val="uk-UA"/>
              </w:rPr>
              <w:t>(правил) обізнаності та навчання</w:t>
            </w:r>
          </w:p>
        </w:tc>
      </w:tr>
      <w:tr w:rsidR="00C87DB0" w:rsidRPr="00D45CCF" w:rsidTr="004B20F6">
        <w:trPr>
          <w:cantSplit/>
          <w:trHeight w:val="306"/>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bCs/>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18" w:type="pct"/>
            <w:gridSpan w:val="2"/>
            <w:vMerge/>
          </w:tcPr>
          <w:p w:rsidR="00C87DB0" w:rsidRPr="008C5B34" w:rsidRDefault="00C87DB0" w:rsidP="00C87DB0">
            <w:pPr>
              <w:ind w:left="0"/>
              <w:rPr>
                <w:rFonts w:ascii="Arial" w:hAnsi="Arial" w:cs="Arial"/>
                <w:bCs/>
                <w:sz w:val="24"/>
                <w:szCs w:val="24"/>
                <w:lang w:val="ru-RU"/>
              </w:rPr>
            </w:pPr>
          </w:p>
        </w:tc>
        <w:tc>
          <w:tcPr>
            <w:tcW w:w="758" w:type="pct"/>
            <w:gridSpan w:val="2"/>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-1(с)[2](1)[2]</w:t>
            </w:r>
          </w:p>
        </w:tc>
        <w:tc>
          <w:tcPr>
            <w:tcW w:w="2325" w:type="pct"/>
            <w:gridSpan w:val="8"/>
          </w:tcPr>
          <w:p w:rsidR="00C87DB0" w:rsidRPr="00146AC1" w:rsidRDefault="00C87DB0" w:rsidP="00C87DB0">
            <w:pPr>
              <w:ind w:left="0"/>
              <w:rPr>
                <w:rFonts w:ascii="Arial" w:hAnsi="Arial" w:cs="Arial"/>
                <w:b w:val="0"/>
                <w:noProof/>
                <w:sz w:val="24"/>
                <w:szCs w:val="24"/>
                <w:lang w:val="ru-RU"/>
              </w:rPr>
            </w:pPr>
            <w:r w:rsidRPr="00146AC1">
              <w:rPr>
                <w:rFonts w:ascii="Arial" w:hAnsi="Arial" w:cs="Arial"/>
                <w:b w:val="0"/>
                <w:noProof/>
                <w:sz w:val="24"/>
                <w:szCs w:val="24"/>
                <w:lang w:val="ru-RU"/>
              </w:rPr>
              <w:t xml:space="preserve">оновлює </w:t>
            </w:r>
            <w:proofErr w:type="spellStart"/>
            <w:r w:rsidRPr="00146AC1">
              <w:rPr>
                <w:rFonts w:ascii="Arial" w:hAnsi="Arial" w:cs="Arial"/>
                <w:b w:val="0"/>
                <w:sz w:val="24"/>
                <w:szCs w:val="24"/>
                <w:lang w:val="ru-RU"/>
              </w:rPr>
              <w:t>поточну</w:t>
            </w:r>
            <w:proofErr w:type="spellEnd"/>
            <w:r w:rsidRPr="00146AC1">
              <w:rPr>
                <w:rFonts w:ascii="Arial" w:hAnsi="Arial" w:cs="Arial"/>
                <w:b w:val="0"/>
                <w:sz w:val="24"/>
                <w:szCs w:val="24"/>
                <w:lang w:val="ru-RU"/>
              </w:rPr>
              <w:t xml:space="preserve"> </w:t>
            </w:r>
            <w:r w:rsidR="004B20F6">
              <w:rPr>
                <w:rFonts w:ascii="Arial" w:eastAsia="Calibri" w:hAnsi="Arial" w:cs="Arial"/>
                <w:b w:val="0"/>
                <w:noProof/>
                <w:sz w:val="24"/>
                <w:szCs w:val="24"/>
                <w:lang w:val="ru-RU"/>
              </w:rPr>
              <w:t xml:space="preserve">політику (правила) обізнаності та </w:t>
            </w:r>
            <w:proofErr w:type="gramStart"/>
            <w:r w:rsidR="004B20F6">
              <w:rPr>
                <w:rFonts w:ascii="Arial" w:eastAsia="Calibri" w:hAnsi="Arial" w:cs="Arial"/>
                <w:b w:val="0"/>
                <w:noProof/>
                <w:sz w:val="24"/>
                <w:szCs w:val="24"/>
                <w:lang w:val="ru-RU"/>
              </w:rPr>
              <w:t xml:space="preserve">навчання </w:t>
            </w:r>
            <w:r w:rsidRPr="00146AC1">
              <w:rPr>
                <w:rFonts w:ascii="Arial" w:hAnsi="Arial" w:cs="Arial"/>
                <w:b w:val="0"/>
                <w:sz w:val="24"/>
                <w:szCs w:val="24"/>
                <w:lang w:val="ru-RU"/>
              </w:rPr>
              <w:t xml:space="preserve"> з</w:t>
            </w:r>
            <w:proofErr w:type="gram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визначеною</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організацією</w:t>
            </w:r>
            <w:proofErr w:type="spellEnd"/>
            <w:r w:rsidRPr="00146AC1">
              <w:rPr>
                <w:rFonts w:ascii="Arial" w:hAnsi="Arial" w:cs="Arial"/>
                <w:b w:val="0"/>
                <w:sz w:val="24"/>
                <w:szCs w:val="24"/>
                <w:lang w:val="ru-RU"/>
              </w:rPr>
              <w:t xml:space="preserve"> частотою</w:t>
            </w:r>
          </w:p>
        </w:tc>
      </w:tr>
      <w:tr w:rsidR="00C87DB0" w:rsidRPr="00D45CCF" w:rsidTr="004B20F6">
        <w:trPr>
          <w:cantSplit/>
          <w:trHeight w:val="307"/>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bCs/>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18" w:type="pct"/>
            <w:gridSpan w:val="2"/>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-1(с)[2](2)</w:t>
            </w:r>
          </w:p>
        </w:tc>
        <w:tc>
          <w:tcPr>
            <w:tcW w:w="758" w:type="pct"/>
            <w:gridSpan w:val="2"/>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-1(с)[2](2)[1]</w:t>
            </w:r>
          </w:p>
        </w:tc>
        <w:tc>
          <w:tcPr>
            <w:tcW w:w="2325" w:type="pct"/>
            <w:gridSpan w:val="8"/>
          </w:tcPr>
          <w:p w:rsidR="00C87DB0" w:rsidRPr="00146AC1" w:rsidRDefault="00C87DB0" w:rsidP="00C87DB0">
            <w:pPr>
              <w:ind w:left="0"/>
              <w:rPr>
                <w:rFonts w:ascii="Arial" w:hAnsi="Arial" w:cs="Arial"/>
                <w:b w:val="0"/>
                <w:noProof/>
                <w:sz w:val="24"/>
                <w:szCs w:val="24"/>
                <w:lang w:val="ru-RU"/>
              </w:rPr>
            </w:pPr>
            <w:proofErr w:type="spellStart"/>
            <w:r w:rsidRPr="00146AC1">
              <w:rPr>
                <w:rFonts w:ascii="Arial" w:hAnsi="Arial" w:cs="Arial"/>
                <w:b w:val="0"/>
                <w:sz w:val="24"/>
                <w:szCs w:val="24"/>
                <w:lang w:val="ru-RU"/>
              </w:rPr>
              <w:t>визначає</w:t>
            </w:r>
            <w:proofErr w:type="spellEnd"/>
            <w:r w:rsidRPr="00146AC1">
              <w:rPr>
                <w:rFonts w:ascii="Arial" w:hAnsi="Arial" w:cs="Arial"/>
                <w:b w:val="0"/>
                <w:sz w:val="24"/>
                <w:szCs w:val="24"/>
                <w:lang w:val="ru-RU"/>
              </w:rPr>
              <w:t xml:space="preserve"> частоту </w:t>
            </w:r>
            <w:proofErr w:type="spellStart"/>
            <w:r w:rsidRPr="00146AC1">
              <w:rPr>
                <w:rFonts w:ascii="Arial" w:hAnsi="Arial" w:cs="Arial"/>
                <w:b w:val="0"/>
                <w:sz w:val="24"/>
                <w:szCs w:val="24"/>
                <w:lang w:val="ru-RU"/>
              </w:rPr>
              <w:t>оновлення</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поточних</w:t>
            </w:r>
            <w:proofErr w:type="spellEnd"/>
            <w:r w:rsidRPr="00146AC1">
              <w:rPr>
                <w:rFonts w:ascii="Arial" w:hAnsi="Arial" w:cs="Arial"/>
                <w:b w:val="0"/>
                <w:sz w:val="24"/>
                <w:szCs w:val="24"/>
                <w:lang w:val="ru-RU"/>
              </w:rPr>
              <w:t xml:space="preserve"> процедур </w:t>
            </w:r>
            <w:r w:rsidR="004B20F6">
              <w:rPr>
                <w:rFonts w:ascii="Arial" w:eastAsia="Calibri" w:hAnsi="Arial" w:cs="Arial"/>
                <w:b w:val="0"/>
                <w:noProof/>
                <w:sz w:val="24"/>
                <w:szCs w:val="24"/>
                <w:lang w:val="uk-UA"/>
              </w:rPr>
              <w:t>політики (правил) обізнаності та навчання</w:t>
            </w:r>
          </w:p>
        </w:tc>
      </w:tr>
      <w:tr w:rsidR="00C87DB0" w:rsidRPr="00D45CCF" w:rsidTr="004B20F6">
        <w:trPr>
          <w:cantSplit/>
          <w:trHeight w:val="306"/>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bCs/>
                <w:sz w:val="24"/>
                <w:szCs w:val="24"/>
                <w:lang w:val="ru-RU"/>
              </w:rPr>
            </w:pPr>
          </w:p>
        </w:tc>
        <w:tc>
          <w:tcPr>
            <w:tcW w:w="551" w:type="pct"/>
            <w:vMerge/>
          </w:tcPr>
          <w:p w:rsidR="00C87DB0" w:rsidRPr="008C5B34" w:rsidRDefault="00C87DB0" w:rsidP="00C87DB0">
            <w:pPr>
              <w:ind w:left="0"/>
              <w:rPr>
                <w:rFonts w:ascii="Arial" w:hAnsi="Arial" w:cs="Arial"/>
                <w:b w:val="0"/>
                <w:bCs/>
                <w:sz w:val="24"/>
                <w:szCs w:val="24"/>
                <w:lang w:val="ru-RU"/>
              </w:rPr>
            </w:pPr>
          </w:p>
        </w:tc>
        <w:tc>
          <w:tcPr>
            <w:tcW w:w="618" w:type="pct"/>
            <w:gridSpan w:val="2"/>
            <w:vMerge/>
          </w:tcPr>
          <w:p w:rsidR="00C87DB0" w:rsidRPr="008C5B34" w:rsidRDefault="00C87DB0" w:rsidP="00C87DB0">
            <w:pPr>
              <w:ind w:left="0"/>
              <w:rPr>
                <w:rFonts w:ascii="Arial" w:hAnsi="Arial" w:cs="Arial"/>
                <w:bCs/>
                <w:sz w:val="24"/>
                <w:szCs w:val="24"/>
                <w:lang w:val="ru-RU"/>
              </w:rPr>
            </w:pPr>
          </w:p>
        </w:tc>
        <w:tc>
          <w:tcPr>
            <w:tcW w:w="758" w:type="pct"/>
            <w:gridSpan w:val="2"/>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-1(с)[2](2)[2]</w:t>
            </w:r>
          </w:p>
        </w:tc>
        <w:tc>
          <w:tcPr>
            <w:tcW w:w="2325" w:type="pct"/>
            <w:gridSpan w:val="8"/>
          </w:tcPr>
          <w:p w:rsidR="00C87DB0" w:rsidRPr="00146AC1" w:rsidRDefault="00C87DB0" w:rsidP="004B20F6">
            <w:pPr>
              <w:ind w:left="0"/>
              <w:rPr>
                <w:rFonts w:ascii="Arial" w:hAnsi="Arial" w:cs="Arial"/>
                <w:b w:val="0"/>
                <w:noProof/>
                <w:sz w:val="24"/>
                <w:szCs w:val="24"/>
                <w:lang w:val="ru-RU"/>
              </w:rPr>
            </w:pPr>
            <w:r w:rsidRPr="00146AC1">
              <w:rPr>
                <w:rFonts w:ascii="Arial" w:hAnsi="Arial" w:cs="Arial"/>
                <w:b w:val="0"/>
                <w:noProof/>
                <w:sz w:val="24"/>
                <w:szCs w:val="24"/>
                <w:lang w:val="ru-RU"/>
              </w:rPr>
              <w:t xml:space="preserve">оновлює поточні процедури планування </w:t>
            </w:r>
            <w:r w:rsidR="004B20F6">
              <w:rPr>
                <w:rFonts w:ascii="Arial" w:eastAsia="Calibri" w:hAnsi="Arial" w:cs="Arial"/>
                <w:b w:val="0"/>
                <w:noProof/>
                <w:sz w:val="24"/>
                <w:szCs w:val="24"/>
                <w:lang w:val="uk-UA"/>
              </w:rPr>
              <w:t xml:space="preserve">обізнаності та навчання </w:t>
            </w:r>
            <w:r w:rsidRPr="00146AC1">
              <w:rPr>
                <w:rFonts w:ascii="Arial" w:hAnsi="Arial" w:cs="Arial"/>
                <w:b w:val="0"/>
                <w:sz w:val="24"/>
                <w:szCs w:val="24"/>
                <w:lang w:val="ru-RU"/>
              </w:rPr>
              <w:t xml:space="preserve">з </w:t>
            </w:r>
            <w:proofErr w:type="spellStart"/>
            <w:r w:rsidRPr="00146AC1">
              <w:rPr>
                <w:rFonts w:ascii="Arial" w:hAnsi="Arial" w:cs="Arial"/>
                <w:b w:val="0"/>
                <w:sz w:val="24"/>
                <w:szCs w:val="24"/>
                <w:lang w:val="ru-RU"/>
              </w:rPr>
              <w:t>визначеною</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організацією</w:t>
            </w:r>
            <w:proofErr w:type="spellEnd"/>
            <w:r w:rsidRPr="00146AC1">
              <w:rPr>
                <w:rFonts w:ascii="Arial" w:hAnsi="Arial" w:cs="Arial"/>
                <w:b w:val="0"/>
                <w:sz w:val="24"/>
                <w:szCs w:val="24"/>
                <w:lang w:val="ru-RU"/>
              </w:rPr>
              <w:t xml:space="preserve"> частотою</w:t>
            </w:r>
          </w:p>
        </w:tc>
      </w:tr>
      <w:tr w:rsidR="00C87DB0" w:rsidRPr="00D45CCF"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-1(d)</w:t>
            </w:r>
          </w:p>
        </w:tc>
        <w:tc>
          <w:tcPr>
            <w:tcW w:w="4252" w:type="pct"/>
            <w:gridSpan w:val="13"/>
          </w:tcPr>
          <w:p w:rsidR="00C87DB0" w:rsidRPr="00146AC1" w:rsidRDefault="00C87DB0" w:rsidP="004B20F6">
            <w:pPr>
              <w:ind w:left="0"/>
              <w:rPr>
                <w:rFonts w:ascii="Arial" w:hAnsi="Arial" w:cs="Arial"/>
                <w:b w:val="0"/>
                <w:sz w:val="24"/>
                <w:szCs w:val="24"/>
                <w:lang w:val="ru-RU"/>
              </w:rPr>
            </w:pPr>
            <w:proofErr w:type="spellStart"/>
            <w:r w:rsidRPr="00146AC1">
              <w:rPr>
                <w:rFonts w:ascii="Arial" w:hAnsi="Arial" w:cs="Arial"/>
                <w:b w:val="0"/>
                <w:sz w:val="24"/>
                <w:szCs w:val="24"/>
                <w:lang w:val="ru-RU"/>
              </w:rPr>
              <w:t>переконується</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що</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процедури</w:t>
            </w:r>
            <w:proofErr w:type="spellEnd"/>
            <w:r w:rsidRPr="00146AC1">
              <w:rPr>
                <w:rFonts w:ascii="Arial" w:hAnsi="Arial" w:cs="Arial"/>
                <w:b w:val="0"/>
                <w:sz w:val="24"/>
                <w:szCs w:val="24"/>
                <w:lang w:val="ru-RU"/>
              </w:rPr>
              <w:t xml:space="preserve"> </w:t>
            </w:r>
            <w:r w:rsidRPr="00146AC1">
              <w:rPr>
                <w:rFonts w:ascii="Arial" w:hAnsi="Arial" w:cs="Arial"/>
                <w:b w:val="0"/>
                <w:noProof/>
                <w:sz w:val="24"/>
                <w:szCs w:val="24"/>
                <w:lang w:val="ru-RU"/>
              </w:rPr>
              <w:t xml:space="preserve">планування </w:t>
            </w:r>
            <w:r w:rsidR="004B20F6">
              <w:rPr>
                <w:rFonts w:ascii="Arial" w:eastAsia="Calibri" w:hAnsi="Arial" w:cs="Arial"/>
                <w:b w:val="0"/>
                <w:noProof/>
                <w:sz w:val="24"/>
                <w:szCs w:val="24"/>
                <w:lang w:val="uk-UA"/>
              </w:rPr>
              <w:t xml:space="preserve">політики (правил) обізнаності та навчання </w:t>
            </w:r>
            <w:proofErr w:type="spellStart"/>
            <w:r w:rsidRPr="00146AC1">
              <w:rPr>
                <w:rFonts w:ascii="Arial" w:hAnsi="Arial" w:cs="Arial"/>
                <w:b w:val="0"/>
                <w:sz w:val="24"/>
                <w:szCs w:val="24"/>
                <w:lang w:val="ru-RU"/>
              </w:rPr>
              <w:t>реалізують</w:t>
            </w:r>
            <w:proofErr w:type="spellEnd"/>
            <w:r w:rsidRPr="00146AC1">
              <w:rPr>
                <w:rFonts w:ascii="Arial" w:hAnsi="Arial" w:cs="Arial"/>
                <w:b w:val="0"/>
                <w:sz w:val="24"/>
                <w:szCs w:val="24"/>
                <w:lang w:val="ru-RU"/>
              </w:rPr>
              <w:t xml:space="preserve"> </w:t>
            </w:r>
            <w:proofErr w:type="spellStart"/>
            <w:r w:rsidRPr="00146AC1">
              <w:rPr>
                <w:rFonts w:ascii="Arial" w:hAnsi="Arial" w:cs="Arial"/>
                <w:b w:val="0"/>
                <w:sz w:val="24"/>
                <w:szCs w:val="24"/>
                <w:lang w:val="ru-RU"/>
              </w:rPr>
              <w:t>політику</w:t>
            </w:r>
            <w:proofErr w:type="spellEnd"/>
            <w:r w:rsidRPr="00146AC1">
              <w:rPr>
                <w:rFonts w:ascii="Arial" w:hAnsi="Arial" w:cs="Arial"/>
                <w:b w:val="0"/>
                <w:sz w:val="24"/>
                <w:szCs w:val="24"/>
                <w:lang w:val="ru-RU"/>
              </w:rPr>
              <w:t xml:space="preserve"> та заходи </w:t>
            </w:r>
            <w:r w:rsidRPr="00146AC1">
              <w:rPr>
                <w:rFonts w:ascii="Arial" w:hAnsi="Arial" w:cs="Arial"/>
                <w:b w:val="0"/>
                <w:noProof/>
                <w:sz w:val="24"/>
                <w:szCs w:val="24"/>
                <w:lang w:val="ru-RU"/>
              </w:rPr>
              <w:t>планування</w:t>
            </w:r>
            <w:r w:rsidR="004B20F6">
              <w:rPr>
                <w:rFonts w:ascii="Arial" w:eastAsia="Calibri" w:hAnsi="Arial" w:cs="Arial"/>
                <w:b w:val="0"/>
                <w:noProof/>
                <w:sz w:val="24"/>
                <w:szCs w:val="24"/>
                <w:lang w:val="uk-UA"/>
              </w:rPr>
              <w:t xml:space="preserve"> обізнаності та навчання</w:t>
            </w:r>
          </w:p>
        </w:tc>
      </w:tr>
      <w:tr w:rsidR="00C87DB0" w:rsidRPr="00D45CCF"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val="restart"/>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-1(e)</w:t>
            </w:r>
          </w:p>
        </w:tc>
        <w:tc>
          <w:tcPr>
            <w:tcW w:w="825" w:type="pct"/>
            <w:gridSpan w:val="2"/>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-1(e)[1]</w:t>
            </w:r>
          </w:p>
        </w:tc>
        <w:tc>
          <w:tcPr>
            <w:tcW w:w="3426" w:type="pct"/>
            <w:gridSpan w:val="11"/>
          </w:tcPr>
          <w:p w:rsidR="00C87DB0" w:rsidRPr="00146AC1" w:rsidRDefault="00C87DB0" w:rsidP="00C87DB0">
            <w:pPr>
              <w:ind w:left="0"/>
              <w:rPr>
                <w:rFonts w:ascii="Arial" w:hAnsi="Arial" w:cs="Arial"/>
                <w:b w:val="0"/>
                <w:sz w:val="24"/>
                <w:szCs w:val="24"/>
                <w:lang w:val="ru-RU"/>
              </w:rPr>
            </w:pPr>
            <w:r w:rsidRPr="00146AC1">
              <w:rPr>
                <w:rFonts w:ascii="Arial" w:hAnsi="Arial" w:cs="Arial"/>
                <w:b w:val="0"/>
                <w:noProof/>
                <w:sz w:val="24"/>
                <w:szCs w:val="24"/>
                <w:lang w:val="uk-UA"/>
              </w:rPr>
              <w:t>р</w:t>
            </w:r>
            <w:r w:rsidRPr="00146AC1">
              <w:rPr>
                <w:rFonts w:ascii="Arial" w:hAnsi="Arial" w:cs="Arial"/>
                <w:b w:val="0"/>
                <w:noProof/>
                <w:sz w:val="24"/>
                <w:szCs w:val="24"/>
                <w:lang w:val="ru-RU"/>
              </w:rPr>
              <w:t xml:space="preserve">озробляє та задокументовує процедури відновлення у разі порушень </w:t>
            </w:r>
            <w:r w:rsidR="004B20F6">
              <w:rPr>
                <w:rFonts w:ascii="Arial" w:eastAsia="Calibri" w:hAnsi="Arial" w:cs="Arial"/>
                <w:b w:val="0"/>
                <w:noProof/>
                <w:sz w:val="24"/>
                <w:szCs w:val="24"/>
                <w:lang w:val="uk-UA"/>
              </w:rPr>
              <w:t>політики (правил) обізнаності та навчання</w:t>
            </w:r>
          </w:p>
        </w:tc>
      </w:tr>
      <w:tr w:rsidR="00C87DB0" w:rsidRPr="00D45CCF" w:rsidTr="004B20F6">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20" w:type="pct"/>
            <w:vMerge/>
          </w:tcPr>
          <w:p w:rsidR="00C87DB0" w:rsidRPr="008C5B34" w:rsidRDefault="00C87DB0" w:rsidP="00C87DB0">
            <w:pPr>
              <w:ind w:left="0"/>
              <w:rPr>
                <w:rFonts w:ascii="Arial" w:hAnsi="Arial" w:cs="Arial"/>
                <w:b w:val="0"/>
                <w:sz w:val="24"/>
                <w:szCs w:val="24"/>
                <w:lang w:val="ru-RU"/>
              </w:rPr>
            </w:pPr>
          </w:p>
        </w:tc>
        <w:tc>
          <w:tcPr>
            <w:tcW w:w="825" w:type="pct"/>
            <w:gridSpan w:val="2"/>
          </w:tcPr>
          <w:p w:rsidR="00C87DB0" w:rsidRPr="008C5B34" w:rsidRDefault="00C87DB0" w:rsidP="00C87DB0">
            <w:pPr>
              <w:ind w:left="0"/>
              <w:rPr>
                <w:rFonts w:ascii="Arial" w:hAnsi="Arial" w:cs="Arial"/>
                <w:sz w:val="24"/>
                <w:szCs w:val="24"/>
              </w:rPr>
            </w:pPr>
            <w:r>
              <w:rPr>
                <w:rFonts w:ascii="Arial" w:hAnsi="Arial" w:cs="Arial"/>
                <w:sz w:val="24"/>
                <w:szCs w:val="24"/>
              </w:rPr>
              <w:t>AT</w:t>
            </w:r>
            <w:r w:rsidRPr="008C5B34">
              <w:rPr>
                <w:rFonts w:ascii="Arial" w:hAnsi="Arial" w:cs="Arial"/>
                <w:sz w:val="24"/>
                <w:szCs w:val="24"/>
              </w:rPr>
              <w:t>-1(e)[2]</w:t>
            </w:r>
          </w:p>
        </w:tc>
        <w:tc>
          <w:tcPr>
            <w:tcW w:w="3426" w:type="pct"/>
            <w:gridSpan w:val="11"/>
          </w:tcPr>
          <w:p w:rsidR="00C87DB0" w:rsidRPr="00146AC1" w:rsidRDefault="00C87DB0" w:rsidP="00C87DB0">
            <w:pPr>
              <w:ind w:left="0"/>
              <w:rPr>
                <w:rFonts w:ascii="Arial" w:hAnsi="Arial" w:cs="Arial"/>
                <w:b w:val="0"/>
                <w:sz w:val="24"/>
                <w:szCs w:val="24"/>
                <w:lang w:val="ru-RU"/>
              </w:rPr>
            </w:pPr>
            <w:r w:rsidRPr="00146AC1">
              <w:rPr>
                <w:rFonts w:ascii="Arial" w:hAnsi="Arial" w:cs="Arial"/>
                <w:b w:val="0"/>
                <w:noProof/>
                <w:sz w:val="24"/>
                <w:szCs w:val="24"/>
                <w:lang w:val="ru-RU"/>
              </w:rPr>
              <w:t xml:space="preserve">впроваджує процедури відновлення у разі порушень </w:t>
            </w:r>
            <w:r w:rsidR="004B20F6">
              <w:rPr>
                <w:rFonts w:ascii="Arial" w:eastAsia="Calibri" w:hAnsi="Arial" w:cs="Arial"/>
                <w:b w:val="0"/>
                <w:noProof/>
                <w:sz w:val="24"/>
                <w:szCs w:val="24"/>
                <w:lang w:val="uk-UA"/>
              </w:rPr>
              <w:t>політики (правил) обізнаності та навчання</w:t>
            </w:r>
          </w:p>
        </w:tc>
      </w:tr>
      <w:tr w:rsidR="00C87DB0" w:rsidRPr="00D45CCF" w:rsidTr="00C87DB0">
        <w:trPr>
          <w:cantSplit/>
        </w:trPr>
        <w:tc>
          <w:tcPr>
            <w:tcW w:w="328" w:type="pct"/>
            <w:vMerge/>
          </w:tcPr>
          <w:p w:rsidR="00C87DB0" w:rsidRPr="008C5B34" w:rsidRDefault="00C87DB0" w:rsidP="00C87DB0">
            <w:pPr>
              <w:ind w:left="0"/>
              <w:rPr>
                <w:rFonts w:ascii="Arial" w:hAnsi="Arial" w:cs="Arial"/>
                <w:b w:val="0"/>
                <w:sz w:val="24"/>
                <w:szCs w:val="24"/>
                <w:lang w:val="ru-RU"/>
              </w:rPr>
            </w:pPr>
          </w:p>
        </w:tc>
        <w:tc>
          <w:tcPr>
            <w:tcW w:w="4672" w:type="pct"/>
            <w:gridSpan w:val="14"/>
          </w:tcPr>
          <w:p w:rsidR="00C87DB0" w:rsidRPr="008C5B34" w:rsidRDefault="00C87DB0" w:rsidP="00C87DB0">
            <w:pPr>
              <w:ind w:left="0"/>
              <w:rPr>
                <w:rFonts w:ascii="Arial" w:hAnsi="Arial" w:cs="Arial"/>
                <w:sz w:val="24"/>
                <w:szCs w:val="24"/>
                <w:lang w:val="ru-RU"/>
              </w:rPr>
            </w:pPr>
            <w:r w:rsidRPr="008C5B34">
              <w:rPr>
                <w:rFonts w:ascii="Arial" w:hAnsi="Arial" w:cs="Arial"/>
                <w:sz w:val="24"/>
                <w:szCs w:val="24"/>
                <w:lang w:val="ru-RU"/>
              </w:rPr>
              <w:t>ПОТЕНЦІЙНІ МЕТОДИ ТА ОБ’ЄКТИ ОЦІНКИ:</w:t>
            </w:r>
          </w:p>
          <w:p w:rsidR="00C87DB0" w:rsidRPr="008C5B34" w:rsidRDefault="00C87DB0" w:rsidP="00C87DB0">
            <w:pPr>
              <w:ind w:left="0"/>
              <w:rPr>
                <w:rFonts w:ascii="Arial" w:hAnsi="Arial" w:cs="Arial"/>
                <w:b w:val="0"/>
                <w:sz w:val="24"/>
                <w:szCs w:val="24"/>
                <w:lang w:val="ru-RU"/>
              </w:rPr>
            </w:pPr>
            <w:proofErr w:type="spellStart"/>
            <w:r w:rsidRPr="008C5B34">
              <w:rPr>
                <w:rFonts w:ascii="Arial" w:hAnsi="Arial" w:cs="Arial"/>
                <w:sz w:val="24"/>
                <w:szCs w:val="24"/>
                <w:lang w:val="ru-RU"/>
              </w:rPr>
              <w:t>Дослідження</w:t>
            </w:r>
            <w:proofErr w:type="spellEnd"/>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w:t>
            </w:r>
            <w:proofErr w:type="spellStart"/>
            <w:r w:rsidRPr="008C5B34">
              <w:rPr>
                <w:rFonts w:ascii="Arial" w:hAnsi="Arial" w:cs="Arial"/>
                <w:b w:val="0"/>
                <w:sz w:val="24"/>
                <w:szCs w:val="24"/>
                <w:lang w:val="ru-RU"/>
              </w:rPr>
              <w:t>Політики</w:t>
            </w:r>
            <w:proofErr w:type="spellEnd"/>
            <w:r w:rsidRPr="008C5B34">
              <w:rPr>
                <w:rFonts w:ascii="Arial" w:hAnsi="Arial" w:cs="Arial"/>
                <w:b w:val="0"/>
                <w:sz w:val="24"/>
                <w:szCs w:val="24"/>
                <w:lang w:val="ru-RU"/>
              </w:rPr>
              <w:t xml:space="preserve"> та </w:t>
            </w:r>
            <w:proofErr w:type="spellStart"/>
            <w:r w:rsidRPr="008C5B34">
              <w:rPr>
                <w:rFonts w:ascii="Arial" w:hAnsi="Arial" w:cs="Arial"/>
                <w:b w:val="0"/>
                <w:sz w:val="24"/>
                <w:szCs w:val="24"/>
                <w:lang w:val="ru-RU"/>
              </w:rPr>
              <w:t>процедури</w:t>
            </w:r>
            <w:proofErr w:type="spellEnd"/>
            <w:r w:rsidRPr="008C5B34">
              <w:rPr>
                <w:rFonts w:ascii="Arial" w:hAnsi="Arial" w:cs="Arial"/>
                <w:b w:val="0"/>
                <w:sz w:val="24"/>
                <w:szCs w:val="24"/>
                <w:lang w:val="ru-RU"/>
              </w:rPr>
              <w:t xml:space="preserve"> </w:t>
            </w:r>
            <w:r w:rsidR="004B20F6">
              <w:rPr>
                <w:rFonts w:ascii="Arial" w:eastAsia="Calibri" w:hAnsi="Arial" w:cs="Arial"/>
                <w:b w:val="0"/>
                <w:noProof/>
                <w:sz w:val="24"/>
                <w:szCs w:val="24"/>
                <w:lang w:val="uk-UA"/>
              </w:rPr>
              <w:t xml:space="preserve">політики (правил) обізнаності та навчання </w:t>
            </w:r>
            <w:proofErr w:type="spellStart"/>
            <w:r w:rsidRPr="008C5B34">
              <w:rPr>
                <w:rFonts w:ascii="Arial" w:hAnsi="Arial" w:cs="Arial"/>
                <w:b w:val="0"/>
                <w:sz w:val="24"/>
                <w:szCs w:val="24"/>
                <w:lang w:val="ru-RU"/>
              </w:rPr>
              <w:t>інші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відповідні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документи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записи].</w:t>
            </w:r>
          </w:p>
          <w:p w:rsidR="00C87DB0" w:rsidRPr="008C5B34" w:rsidRDefault="00C87DB0" w:rsidP="00C87DB0">
            <w:pPr>
              <w:ind w:left="0"/>
              <w:rPr>
                <w:rFonts w:ascii="Arial" w:hAnsi="Arial" w:cs="Arial"/>
                <w:b w:val="0"/>
                <w:sz w:val="24"/>
                <w:szCs w:val="24"/>
                <w:lang w:val="ru-RU"/>
              </w:rPr>
            </w:pPr>
            <w:proofErr w:type="spellStart"/>
            <w:r w:rsidRPr="008C5B34">
              <w:rPr>
                <w:rFonts w:ascii="Arial" w:hAnsi="Arial" w:cs="Arial"/>
                <w:sz w:val="24"/>
                <w:szCs w:val="24"/>
                <w:lang w:val="ru-RU"/>
              </w:rPr>
              <w:t>Співбесіда</w:t>
            </w:r>
            <w:proofErr w:type="spellEnd"/>
            <w:r w:rsidRPr="008C5B34">
              <w:rPr>
                <w:rFonts w:ascii="Arial" w:hAnsi="Arial" w:cs="Arial"/>
                <w:sz w:val="24"/>
                <w:szCs w:val="24"/>
                <w:lang w:val="ru-RU"/>
              </w:rPr>
              <w:t>:</w:t>
            </w:r>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004B20F6">
              <w:rPr>
                <w:rFonts w:ascii="Arial" w:hAnsi="Arial" w:cs="Arial"/>
                <w:b w:val="0"/>
                <w:sz w:val="24"/>
                <w:szCs w:val="24"/>
                <w:lang w:val="ru-RU"/>
              </w:rPr>
              <w:t>політику</w:t>
            </w:r>
            <w:proofErr w:type="spellEnd"/>
            <w:r w:rsidR="004B20F6">
              <w:rPr>
                <w:rFonts w:ascii="Arial" w:hAnsi="Arial" w:cs="Arial"/>
                <w:b w:val="0"/>
                <w:sz w:val="24"/>
                <w:szCs w:val="24"/>
                <w:lang w:val="ru-RU"/>
              </w:rPr>
              <w:t xml:space="preserve"> (правила) </w:t>
            </w:r>
            <w:proofErr w:type="spellStart"/>
            <w:r w:rsidR="004B20F6">
              <w:rPr>
                <w:rFonts w:ascii="Arial" w:hAnsi="Arial" w:cs="Arial"/>
                <w:b w:val="0"/>
                <w:sz w:val="24"/>
                <w:szCs w:val="24"/>
                <w:lang w:val="ru-RU"/>
              </w:rPr>
              <w:t>обізнаності</w:t>
            </w:r>
            <w:proofErr w:type="spellEnd"/>
            <w:r w:rsidR="004B20F6">
              <w:rPr>
                <w:rFonts w:ascii="Arial" w:hAnsi="Arial" w:cs="Arial"/>
                <w:b w:val="0"/>
                <w:sz w:val="24"/>
                <w:szCs w:val="24"/>
                <w:lang w:val="ru-RU"/>
              </w:rPr>
              <w:t xml:space="preserve"> та </w:t>
            </w:r>
            <w:proofErr w:type="spellStart"/>
            <w:proofErr w:type="gramStart"/>
            <w:r w:rsidR="004B20F6">
              <w:rPr>
                <w:rFonts w:ascii="Arial" w:hAnsi="Arial" w:cs="Arial"/>
                <w:b w:val="0"/>
                <w:sz w:val="24"/>
                <w:szCs w:val="24"/>
                <w:lang w:val="ru-RU"/>
              </w:rPr>
              <w:t>навчання</w:t>
            </w:r>
            <w:proofErr w:type="spellEnd"/>
            <w:r w:rsidR="004B20F6">
              <w:rPr>
                <w:rFonts w:ascii="Arial" w:hAnsi="Arial" w:cs="Arial"/>
                <w:b w:val="0"/>
                <w:sz w:val="24"/>
                <w:szCs w:val="24"/>
                <w:lang w:val="ru-RU"/>
              </w:rPr>
              <w:t xml:space="preserve"> </w:t>
            </w:r>
            <w:r w:rsidRPr="008C5B34">
              <w:rPr>
                <w:rFonts w:ascii="Arial" w:hAnsi="Arial" w:cs="Arial"/>
                <w:b w:val="0"/>
                <w:sz w:val="24"/>
                <w:szCs w:val="24"/>
                <w:lang w:val="ru-RU"/>
              </w:rPr>
              <w:t>;</w:t>
            </w:r>
            <w:proofErr w:type="gramEnd"/>
            <w:r w:rsidRPr="008C5B34">
              <w:rPr>
                <w:rFonts w:ascii="Arial" w:hAnsi="Arial" w:cs="Arial"/>
                <w:b w:val="0"/>
                <w:sz w:val="24"/>
                <w:szCs w:val="24"/>
                <w:lang w:val="ru-RU"/>
              </w:rPr>
              <w:t xml:space="preserve">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інформаційну</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безпеку</w:t>
            </w:r>
            <w:proofErr w:type="spellEnd"/>
            <w:r w:rsidRPr="008C5B34">
              <w:rPr>
                <w:rFonts w:ascii="Arial" w:hAnsi="Arial" w:cs="Arial"/>
                <w:b w:val="0"/>
                <w:sz w:val="24"/>
                <w:szCs w:val="24"/>
                <w:lang w:val="ru-RU"/>
              </w:rPr>
              <w:t>].</w:t>
            </w:r>
          </w:p>
        </w:tc>
      </w:tr>
    </w:tbl>
    <w:p w:rsidR="00DE632D" w:rsidRPr="00541B9C" w:rsidRDefault="00DE632D" w:rsidP="00D73ED8">
      <w:pPr>
        <w:spacing w:line="240" w:lineRule="auto"/>
        <w:ind w:left="0"/>
        <w:rPr>
          <w:rFonts w:ascii="Arial" w:hAnsi="Arial" w:cs="Arial"/>
          <w:sz w:val="24"/>
          <w:szCs w:val="24"/>
          <w:lang w:val="ru-RU"/>
        </w:rPr>
      </w:pPr>
    </w:p>
    <w:tbl>
      <w:tblPr>
        <w:tblStyle w:val="a3"/>
        <w:tblW w:w="5000" w:type="pct"/>
        <w:tblLook w:val="04A0" w:firstRow="1" w:lastRow="0" w:firstColumn="1" w:lastColumn="0" w:noHBand="0" w:noVBand="1"/>
      </w:tblPr>
      <w:tblGrid>
        <w:gridCol w:w="786"/>
        <w:gridCol w:w="1233"/>
        <w:gridCol w:w="1367"/>
        <w:gridCol w:w="6752"/>
      </w:tblGrid>
      <w:tr w:rsidR="0070073C" w:rsidRPr="00541B9C" w:rsidTr="00A7218B">
        <w:tc>
          <w:tcPr>
            <w:tcW w:w="388" w:type="pct"/>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AT-2</w:t>
            </w:r>
          </w:p>
        </w:tc>
        <w:tc>
          <w:tcPr>
            <w:tcW w:w="4612" w:type="pct"/>
            <w:gridSpan w:val="3"/>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НАВЧАННЯ З ПІДВИЩЕННЯ ОБІЗНАНОСТІ</w:t>
            </w:r>
          </w:p>
        </w:tc>
      </w:tr>
      <w:tr w:rsidR="0070073C" w:rsidRPr="00D45CCF" w:rsidTr="00A7218B">
        <w:tc>
          <w:tcPr>
            <w:tcW w:w="388" w:type="pct"/>
            <w:vMerge w:val="restart"/>
          </w:tcPr>
          <w:p w:rsidR="0070073C" w:rsidRPr="00541B9C" w:rsidRDefault="0070073C" w:rsidP="00D73ED8">
            <w:pPr>
              <w:spacing w:before="120" w:after="120"/>
              <w:ind w:left="0"/>
              <w:rPr>
                <w:rFonts w:ascii="Arial" w:hAnsi="Arial" w:cs="Arial"/>
                <w:sz w:val="24"/>
                <w:szCs w:val="24"/>
                <w:lang w:val="uk-UA"/>
              </w:rPr>
            </w:pPr>
          </w:p>
        </w:tc>
        <w:tc>
          <w:tcPr>
            <w:tcW w:w="4612" w:type="pct"/>
            <w:gridSpan w:val="3"/>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70073C" w:rsidRPr="00541B9C" w:rsidTr="00A7218B">
        <w:tc>
          <w:tcPr>
            <w:tcW w:w="388" w:type="pct"/>
            <w:vMerge/>
          </w:tcPr>
          <w:p w:rsidR="0070073C" w:rsidRPr="00541B9C" w:rsidRDefault="0070073C" w:rsidP="00D73ED8">
            <w:pPr>
              <w:spacing w:before="120" w:after="120"/>
              <w:ind w:left="0"/>
              <w:rPr>
                <w:rFonts w:ascii="Arial" w:hAnsi="Arial" w:cs="Arial"/>
                <w:sz w:val="24"/>
                <w:szCs w:val="24"/>
                <w:lang w:val="uk-UA"/>
              </w:rPr>
            </w:pPr>
          </w:p>
        </w:tc>
        <w:tc>
          <w:tcPr>
            <w:tcW w:w="608" w:type="pct"/>
          </w:tcPr>
          <w:p w:rsidR="0070073C" w:rsidRPr="00541B9C" w:rsidRDefault="0070073C" w:rsidP="00D73ED8">
            <w:pPr>
              <w:pStyle w:val="TableParagraph"/>
              <w:spacing w:before="120" w:after="120"/>
              <w:ind w:left="0"/>
              <w:jc w:val="both"/>
              <w:rPr>
                <w:b/>
                <w:sz w:val="24"/>
                <w:szCs w:val="24"/>
              </w:rPr>
            </w:pPr>
            <w:r w:rsidRPr="00541B9C">
              <w:rPr>
                <w:b/>
                <w:sz w:val="24"/>
                <w:szCs w:val="24"/>
              </w:rPr>
              <w:t>AT-2(a)</w:t>
            </w:r>
          </w:p>
        </w:tc>
        <w:tc>
          <w:tcPr>
            <w:tcW w:w="4004" w:type="pct"/>
            <w:gridSpan w:val="2"/>
          </w:tcPr>
          <w:p w:rsidR="0070073C" w:rsidRPr="00541B9C" w:rsidRDefault="0070073C" w:rsidP="00D73ED8">
            <w:pPr>
              <w:spacing w:before="120" w:after="120"/>
              <w:ind w:left="0"/>
              <w:rPr>
                <w:rFonts w:ascii="Arial" w:hAnsi="Arial" w:cs="Arial"/>
                <w:b w:val="0"/>
                <w:sz w:val="24"/>
                <w:szCs w:val="24"/>
              </w:rPr>
            </w:pPr>
            <w:r w:rsidRPr="00541B9C">
              <w:rPr>
                <w:rFonts w:ascii="Arial" w:eastAsia="Calibri" w:hAnsi="Arial" w:cs="Arial"/>
                <w:b w:val="0"/>
                <w:sz w:val="24"/>
                <w:szCs w:val="24"/>
                <w:lang w:val="uk-UA"/>
              </w:rPr>
              <w:t xml:space="preserve">впроваджує базові тренінги з підвищення обізнаності у сфері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для користувачів системи (включаючи менеджерів, керівників компаній та підрядників)</w:t>
            </w:r>
            <w:r w:rsidRPr="00541B9C">
              <w:rPr>
                <w:rFonts w:ascii="Arial" w:hAnsi="Arial" w:cs="Arial"/>
                <w:b w:val="0"/>
                <w:sz w:val="24"/>
                <w:szCs w:val="24"/>
                <w:lang w:val="uk-UA"/>
              </w:rPr>
              <w:t xml:space="preserve"> в </w:t>
            </w:r>
            <w:proofErr w:type="spellStart"/>
            <w:r w:rsidRPr="00541B9C">
              <w:rPr>
                <w:rFonts w:ascii="Arial" w:hAnsi="Arial" w:cs="Arial"/>
                <w:b w:val="0"/>
                <w:sz w:val="24"/>
                <w:szCs w:val="24"/>
              </w:rPr>
              <w:t>рамках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початкового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навчання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для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нових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користувачів</w:t>
            </w:r>
            <w:proofErr w:type="spellEnd"/>
          </w:p>
        </w:tc>
      </w:tr>
      <w:tr w:rsidR="0070073C" w:rsidRPr="00541B9C" w:rsidTr="00A7218B">
        <w:tc>
          <w:tcPr>
            <w:tcW w:w="388" w:type="pct"/>
            <w:vMerge/>
          </w:tcPr>
          <w:p w:rsidR="0070073C" w:rsidRPr="00541B9C" w:rsidRDefault="0070073C" w:rsidP="00D73ED8">
            <w:pPr>
              <w:spacing w:before="120" w:after="120"/>
              <w:ind w:left="0"/>
              <w:rPr>
                <w:rFonts w:ascii="Arial" w:hAnsi="Arial" w:cs="Arial"/>
                <w:sz w:val="24"/>
                <w:szCs w:val="24"/>
                <w:lang w:val="uk-UA"/>
              </w:rPr>
            </w:pPr>
          </w:p>
        </w:tc>
        <w:tc>
          <w:tcPr>
            <w:tcW w:w="608" w:type="pct"/>
          </w:tcPr>
          <w:p w:rsidR="0070073C" w:rsidRPr="00541B9C" w:rsidRDefault="0070073C" w:rsidP="00D73ED8">
            <w:pPr>
              <w:pStyle w:val="TableParagraph"/>
              <w:spacing w:before="120" w:after="120"/>
              <w:ind w:left="0"/>
              <w:jc w:val="both"/>
              <w:rPr>
                <w:b/>
                <w:sz w:val="24"/>
                <w:szCs w:val="24"/>
              </w:rPr>
            </w:pPr>
            <w:r w:rsidRPr="00541B9C">
              <w:rPr>
                <w:b/>
                <w:sz w:val="24"/>
                <w:szCs w:val="24"/>
              </w:rPr>
              <w:t>AT-2(b)</w:t>
            </w:r>
          </w:p>
        </w:tc>
        <w:tc>
          <w:tcPr>
            <w:tcW w:w="4004" w:type="pct"/>
            <w:gridSpan w:val="2"/>
          </w:tcPr>
          <w:p w:rsidR="0070073C" w:rsidRPr="00541B9C" w:rsidRDefault="0070073C" w:rsidP="004A37CF">
            <w:pPr>
              <w:spacing w:before="120" w:after="120"/>
              <w:ind w:left="0"/>
              <w:rPr>
                <w:rFonts w:ascii="Arial" w:hAnsi="Arial" w:cs="Arial"/>
                <w:b w:val="0"/>
                <w:sz w:val="24"/>
                <w:szCs w:val="24"/>
                <w:lang w:val="uk-UA"/>
              </w:rPr>
            </w:pPr>
            <w:r w:rsidRPr="00541B9C">
              <w:rPr>
                <w:rFonts w:ascii="Arial" w:eastAsia="Calibri" w:hAnsi="Arial" w:cs="Arial"/>
                <w:b w:val="0"/>
                <w:sz w:val="24"/>
                <w:szCs w:val="24"/>
                <w:lang w:val="uk-UA"/>
              </w:rPr>
              <w:t xml:space="preserve">впроваджує базові тренінги з підвищення обізнаності у сфері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для користувачів системи (включаючи менеджерів, керівників компаній та підрядників) </w:t>
            </w:r>
            <w:r w:rsidR="004A37CF">
              <w:rPr>
                <w:rFonts w:ascii="Arial" w:hAnsi="Arial" w:cs="Arial"/>
                <w:b w:val="0"/>
                <w:sz w:val="24"/>
                <w:szCs w:val="24"/>
                <w:lang w:val="ru-RU"/>
              </w:rPr>
              <w:t>з</w:t>
            </w:r>
            <w:r w:rsidRPr="00541B9C">
              <w:rPr>
                <w:rFonts w:ascii="Arial" w:hAnsi="Arial" w:cs="Arial"/>
                <w:b w:val="0"/>
                <w:sz w:val="24"/>
                <w:szCs w:val="24"/>
              </w:rPr>
              <w:t xml:space="preserve">а </w:t>
            </w:r>
            <w:proofErr w:type="spellStart"/>
            <w:r w:rsidRPr="00541B9C">
              <w:rPr>
                <w:rFonts w:ascii="Arial" w:hAnsi="Arial" w:cs="Arial"/>
                <w:b w:val="0"/>
                <w:sz w:val="24"/>
                <w:szCs w:val="24"/>
              </w:rPr>
              <w:t>потребою</w:t>
            </w:r>
            <w:proofErr w:type="spellEnd"/>
            <w:r w:rsidRPr="00541B9C">
              <w:rPr>
                <w:rFonts w:ascii="Arial" w:hAnsi="Arial" w:cs="Arial"/>
                <w:b w:val="0"/>
                <w:sz w:val="24"/>
                <w:szCs w:val="24"/>
              </w:rPr>
              <w:t xml:space="preserve"> у </w:t>
            </w:r>
            <w:proofErr w:type="spellStart"/>
            <w:r w:rsidRPr="00541B9C">
              <w:rPr>
                <w:rFonts w:ascii="Arial" w:hAnsi="Arial" w:cs="Arial"/>
                <w:b w:val="0"/>
                <w:sz w:val="24"/>
                <w:szCs w:val="24"/>
              </w:rPr>
              <w:t>разі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змін</w:t>
            </w:r>
            <w:proofErr w:type="spellEnd"/>
            <w:r w:rsidRPr="00541B9C">
              <w:rPr>
                <w:rFonts w:ascii="Arial" w:hAnsi="Arial" w:cs="Arial"/>
                <w:b w:val="0"/>
                <w:sz w:val="24"/>
                <w:szCs w:val="24"/>
              </w:rPr>
              <w:t xml:space="preserve"> у </w:t>
            </w:r>
            <w:proofErr w:type="spellStart"/>
            <w:r w:rsidRPr="00541B9C">
              <w:rPr>
                <w:rFonts w:ascii="Arial" w:hAnsi="Arial" w:cs="Arial"/>
                <w:b w:val="0"/>
                <w:sz w:val="24"/>
                <w:szCs w:val="24"/>
              </w:rPr>
              <w:t>системі</w:t>
            </w:r>
            <w:proofErr w:type="spellEnd"/>
          </w:p>
        </w:tc>
      </w:tr>
      <w:tr w:rsidR="0070073C" w:rsidRPr="00541B9C" w:rsidTr="00A7218B">
        <w:trPr>
          <w:trHeight w:val="1223"/>
        </w:trPr>
        <w:tc>
          <w:tcPr>
            <w:tcW w:w="388" w:type="pct"/>
            <w:vMerge/>
          </w:tcPr>
          <w:p w:rsidR="0070073C" w:rsidRPr="00541B9C" w:rsidRDefault="0070073C" w:rsidP="00D73ED8">
            <w:pPr>
              <w:spacing w:before="120" w:after="120"/>
              <w:ind w:left="0"/>
              <w:rPr>
                <w:rFonts w:ascii="Arial" w:hAnsi="Arial" w:cs="Arial"/>
                <w:sz w:val="24"/>
                <w:szCs w:val="24"/>
              </w:rPr>
            </w:pPr>
          </w:p>
        </w:tc>
        <w:tc>
          <w:tcPr>
            <w:tcW w:w="608" w:type="pct"/>
            <w:vMerge w:val="restart"/>
          </w:tcPr>
          <w:p w:rsidR="0070073C" w:rsidRPr="00541B9C" w:rsidRDefault="0070073C" w:rsidP="00D73ED8">
            <w:pPr>
              <w:pStyle w:val="TableParagraph"/>
              <w:spacing w:before="120" w:after="120"/>
              <w:ind w:left="0"/>
              <w:jc w:val="both"/>
              <w:rPr>
                <w:b/>
                <w:sz w:val="24"/>
                <w:szCs w:val="24"/>
                <w:lang w:val="uk-UA"/>
              </w:rPr>
            </w:pPr>
            <w:r w:rsidRPr="00541B9C">
              <w:rPr>
                <w:b/>
                <w:sz w:val="24"/>
                <w:szCs w:val="24"/>
              </w:rPr>
              <w:t>AT-2(c)</w:t>
            </w:r>
            <w:r w:rsidRPr="00541B9C">
              <w:rPr>
                <w:b/>
                <w:sz w:val="24"/>
                <w:szCs w:val="24"/>
                <w:lang w:val="uk-UA"/>
              </w:rPr>
              <w:t xml:space="preserve"> </w:t>
            </w:r>
          </w:p>
        </w:tc>
        <w:tc>
          <w:tcPr>
            <w:tcW w:w="674" w:type="pct"/>
          </w:tcPr>
          <w:p w:rsidR="0070073C" w:rsidRPr="00541B9C" w:rsidRDefault="0070073C" w:rsidP="00D73ED8">
            <w:pPr>
              <w:spacing w:before="120" w:after="120"/>
              <w:ind w:left="0"/>
              <w:rPr>
                <w:rFonts w:ascii="Arial" w:hAnsi="Arial" w:cs="Arial"/>
                <w:sz w:val="24"/>
                <w:szCs w:val="24"/>
              </w:rPr>
            </w:pPr>
            <w:r w:rsidRPr="00541B9C">
              <w:rPr>
                <w:rFonts w:ascii="Arial" w:hAnsi="Arial" w:cs="Arial"/>
                <w:sz w:val="24"/>
                <w:szCs w:val="24"/>
              </w:rPr>
              <w:t>AT-2(c)[1]</w:t>
            </w:r>
          </w:p>
        </w:tc>
        <w:tc>
          <w:tcPr>
            <w:tcW w:w="3330" w:type="pct"/>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частоту </w:t>
            </w:r>
            <w:r w:rsidRPr="00541B9C">
              <w:rPr>
                <w:rFonts w:ascii="Arial" w:eastAsia="Calibri" w:hAnsi="Arial" w:cs="Arial"/>
                <w:b w:val="0"/>
                <w:sz w:val="24"/>
                <w:szCs w:val="24"/>
                <w:lang w:val="uk-UA"/>
              </w:rPr>
              <w:t xml:space="preserve">впровадження базових тренінгів з підвищення обізнаності у сфері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для користувачів системи (включаючи менеджерів, керівників компаній та підрядників) </w:t>
            </w:r>
          </w:p>
        </w:tc>
      </w:tr>
      <w:tr w:rsidR="0070073C" w:rsidRPr="00541B9C" w:rsidTr="00A7218B">
        <w:trPr>
          <w:trHeight w:val="1285"/>
        </w:trPr>
        <w:tc>
          <w:tcPr>
            <w:tcW w:w="388" w:type="pct"/>
            <w:vMerge/>
          </w:tcPr>
          <w:p w:rsidR="0070073C" w:rsidRPr="00541B9C" w:rsidRDefault="0070073C" w:rsidP="00D73ED8">
            <w:pPr>
              <w:spacing w:before="120" w:after="120"/>
              <w:ind w:left="0"/>
              <w:rPr>
                <w:rFonts w:ascii="Arial" w:hAnsi="Arial" w:cs="Arial"/>
                <w:sz w:val="24"/>
                <w:szCs w:val="24"/>
              </w:rPr>
            </w:pPr>
          </w:p>
        </w:tc>
        <w:tc>
          <w:tcPr>
            <w:tcW w:w="608" w:type="pct"/>
            <w:vMerge/>
          </w:tcPr>
          <w:p w:rsidR="0070073C" w:rsidRPr="00541B9C" w:rsidRDefault="0070073C" w:rsidP="00D73ED8">
            <w:pPr>
              <w:pStyle w:val="TableParagraph"/>
              <w:spacing w:before="120" w:after="120"/>
              <w:ind w:left="0"/>
              <w:jc w:val="both"/>
              <w:rPr>
                <w:b/>
                <w:sz w:val="24"/>
                <w:szCs w:val="24"/>
              </w:rPr>
            </w:pPr>
          </w:p>
        </w:tc>
        <w:tc>
          <w:tcPr>
            <w:tcW w:w="674" w:type="pct"/>
          </w:tcPr>
          <w:p w:rsidR="0070073C" w:rsidRPr="00541B9C" w:rsidRDefault="0070073C" w:rsidP="00D73ED8">
            <w:pPr>
              <w:spacing w:before="120" w:after="120"/>
              <w:ind w:left="0"/>
              <w:rPr>
                <w:rFonts w:ascii="Arial" w:eastAsia="Calibri" w:hAnsi="Arial" w:cs="Arial"/>
                <w:sz w:val="24"/>
                <w:szCs w:val="24"/>
              </w:rPr>
            </w:pPr>
            <w:r w:rsidRPr="00541B9C">
              <w:rPr>
                <w:rFonts w:ascii="Arial" w:hAnsi="Arial" w:cs="Arial"/>
                <w:sz w:val="24"/>
                <w:szCs w:val="24"/>
              </w:rPr>
              <w:t>AT-2(c)[2]</w:t>
            </w:r>
          </w:p>
        </w:tc>
        <w:tc>
          <w:tcPr>
            <w:tcW w:w="3330" w:type="pct"/>
          </w:tcPr>
          <w:p w:rsidR="0070073C" w:rsidRPr="00541B9C" w:rsidRDefault="0070073C" w:rsidP="00D73ED8">
            <w:pPr>
              <w:spacing w:before="120" w:after="120"/>
              <w:ind w:left="0"/>
              <w:rPr>
                <w:rFonts w:ascii="Arial" w:hAnsi="Arial" w:cs="Arial"/>
                <w:b w:val="0"/>
                <w:sz w:val="24"/>
                <w:szCs w:val="24"/>
              </w:rPr>
            </w:pPr>
            <w:r w:rsidRPr="00541B9C">
              <w:rPr>
                <w:rFonts w:ascii="Arial" w:eastAsia="Calibri" w:hAnsi="Arial" w:cs="Arial"/>
                <w:b w:val="0"/>
                <w:sz w:val="24"/>
                <w:szCs w:val="24"/>
                <w:lang w:val="uk-UA"/>
              </w:rPr>
              <w:t xml:space="preserve">впроваджує базові тренінги з підвищення обізнаності у сфері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для користувачів системи (включаючи менеджерів, керівників компаній та підрядників) п</w:t>
            </w:r>
            <w:r w:rsidRPr="00541B9C">
              <w:rPr>
                <w:rFonts w:ascii="Arial" w:hAnsi="Arial" w:cs="Arial"/>
                <w:b w:val="0"/>
                <w:sz w:val="24"/>
                <w:szCs w:val="24"/>
                <w:lang w:val="uk-UA"/>
              </w:rPr>
              <w:t>ісля закінчення встановленого терміну</w:t>
            </w:r>
          </w:p>
        </w:tc>
      </w:tr>
      <w:tr w:rsidR="0070073C" w:rsidRPr="00D45CCF" w:rsidTr="00A7218B">
        <w:tc>
          <w:tcPr>
            <w:tcW w:w="388" w:type="pct"/>
            <w:vMerge/>
          </w:tcPr>
          <w:p w:rsidR="0070073C" w:rsidRPr="00541B9C" w:rsidRDefault="0070073C" w:rsidP="00D73ED8">
            <w:pPr>
              <w:spacing w:before="120" w:after="120"/>
              <w:ind w:left="0"/>
              <w:rPr>
                <w:rFonts w:ascii="Arial" w:hAnsi="Arial" w:cs="Arial"/>
                <w:sz w:val="24"/>
                <w:szCs w:val="24"/>
                <w:lang w:val="uk-UA"/>
              </w:rPr>
            </w:pPr>
          </w:p>
        </w:tc>
        <w:tc>
          <w:tcPr>
            <w:tcW w:w="4612" w:type="pct"/>
            <w:gridSpan w:val="3"/>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спрямовані на реалізацію тренінгу з підвищення рівня безпеки; відповідні кодекси федеральних норм; навчальний план з підвищення обізнаності з безпеки; навчальні матеріали з підвищення безпеки; план безпеки; навчальні записи; інші відповідні документи чи записи].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навчання з підвищення безпеки; організаційний персонал з обов'язками інформаційної безпеки; організаційний персонал, що складається із загальної спільноти користувачів інформаційної системи].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управління навчанням з питань безпеки.]</w:t>
            </w:r>
          </w:p>
        </w:tc>
      </w:tr>
    </w:tbl>
    <w:p w:rsidR="0070073C" w:rsidRPr="00541B9C" w:rsidRDefault="0070073C" w:rsidP="00D73ED8">
      <w:pPr>
        <w:spacing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135"/>
        <w:gridCol w:w="1417"/>
        <w:gridCol w:w="7513"/>
      </w:tblGrid>
      <w:tr w:rsidR="0070073C" w:rsidRPr="00D45CCF" w:rsidTr="00A7218B">
        <w:tc>
          <w:tcPr>
            <w:tcW w:w="1135" w:type="dxa"/>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AT-2(1)</w:t>
            </w:r>
          </w:p>
        </w:tc>
        <w:tc>
          <w:tcPr>
            <w:tcW w:w="8930" w:type="dxa"/>
            <w:gridSpan w:val="2"/>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НАВЧАННЯ З ПІДВИЩЕННЯ ОБІЗНАНОСТІ - ПРАКТИЧНІ ЗАНЯТТЯ</w:t>
            </w:r>
          </w:p>
        </w:tc>
      </w:tr>
      <w:tr w:rsidR="0070073C" w:rsidRPr="00D45CCF" w:rsidTr="00A7218B">
        <w:tc>
          <w:tcPr>
            <w:tcW w:w="1135" w:type="dxa"/>
            <w:vMerge w:val="restart"/>
          </w:tcPr>
          <w:p w:rsidR="0070073C" w:rsidRPr="00541B9C" w:rsidRDefault="0070073C" w:rsidP="00D73ED8">
            <w:pPr>
              <w:spacing w:before="120" w:after="120"/>
              <w:ind w:left="0"/>
              <w:rPr>
                <w:rFonts w:ascii="Arial" w:hAnsi="Arial" w:cs="Arial"/>
                <w:sz w:val="24"/>
                <w:szCs w:val="24"/>
                <w:lang w:val="uk-UA"/>
              </w:rPr>
            </w:pPr>
          </w:p>
        </w:tc>
        <w:tc>
          <w:tcPr>
            <w:tcW w:w="8930" w:type="dxa"/>
            <w:gridSpan w:val="2"/>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62292">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r w:rsidR="00D62292" w:rsidRPr="00541B9C">
              <w:rPr>
                <w:rFonts w:ascii="Arial" w:hAnsi="Arial" w:cs="Arial"/>
                <w:b w:val="0"/>
                <w:sz w:val="24"/>
                <w:szCs w:val="24"/>
                <w:lang w:val="uk-UA"/>
              </w:rPr>
              <w:t>організація:</w:t>
            </w:r>
          </w:p>
        </w:tc>
      </w:tr>
      <w:tr w:rsidR="00D62292" w:rsidRPr="00D45CCF" w:rsidTr="00D62292">
        <w:tc>
          <w:tcPr>
            <w:tcW w:w="1135" w:type="dxa"/>
            <w:vMerge/>
          </w:tcPr>
          <w:p w:rsidR="00D62292" w:rsidRPr="00541B9C" w:rsidRDefault="00D62292" w:rsidP="00D73ED8">
            <w:pPr>
              <w:spacing w:before="120" w:after="120"/>
              <w:ind w:left="0"/>
              <w:rPr>
                <w:rFonts w:ascii="Arial" w:hAnsi="Arial" w:cs="Arial"/>
                <w:sz w:val="24"/>
                <w:szCs w:val="24"/>
                <w:lang w:val="uk-UA"/>
              </w:rPr>
            </w:pPr>
          </w:p>
        </w:tc>
        <w:tc>
          <w:tcPr>
            <w:tcW w:w="1417" w:type="dxa"/>
          </w:tcPr>
          <w:p w:rsidR="00D62292" w:rsidRPr="00541B9C" w:rsidRDefault="00D62292" w:rsidP="00D62292">
            <w:pPr>
              <w:spacing w:before="120" w:after="120"/>
              <w:ind w:left="0"/>
              <w:rPr>
                <w:rFonts w:ascii="Arial" w:hAnsi="Arial" w:cs="Arial"/>
                <w:b w:val="0"/>
                <w:bCs/>
                <w:sz w:val="24"/>
                <w:szCs w:val="24"/>
              </w:rPr>
            </w:pPr>
            <w:r w:rsidRPr="00541B9C">
              <w:rPr>
                <w:rFonts w:ascii="Arial" w:hAnsi="Arial" w:cs="Arial"/>
                <w:bCs/>
                <w:sz w:val="24"/>
                <w:szCs w:val="24"/>
              </w:rPr>
              <w:t>AT-2(1)[1]</w:t>
            </w:r>
          </w:p>
        </w:tc>
        <w:tc>
          <w:tcPr>
            <w:tcW w:w="7513" w:type="dxa"/>
          </w:tcPr>
          <w:p w:rsidR="00D62292" w:rsidRPr="00541B9C" w:rsidRDefault="00D62292" w:rsidP="00D73ED8">
            <w:pPr>
              <w:spacing w:before="120" w:after="120"/>
              <w:ind w:left="0"/>
              <w:rPr>
                <w:rFonts w:ascii="Arial" w:hAnsi="Arial" w:cs="Arial"/>
                <w:sz w:val="24"/>
                <w:szCs w:val="24"/>
                <w:lang w:val="uk-UA"/>
              </w:rPr>
            </w:pPr>
            <w:r w:rsidRPr="00541B9C">
              <w:rPr>
                <w:rFonts w:ascii="Arial" w:hAnsi="Arial" w:cs="Arial"/>
                <w:b w:val="0"/>
                <w:sz w:val="24"/>
                <w:szCs w:val="24"/>
                <w:lang w:val="uk-UA"/>
              </w:rPr>
              <w:t xml:space="preserve">включає </w:t>
            </w:r>
            <w:r w:rsidRPr="00541B9C">
              <w:rPr>
                <w:rFonts w:ascii="Arial" w:hAnsi="Arial" w:cs="Arial"/>
                <w:b w:val="0"/>
                <w:sz w:val="24"/>
                <w:szCs w:val="24"/>
                <w:lang w:val="ru-RU"/>
              </w:rPr>
              <w:t xml:space="preserve">до </w:t>
            </w:r>
            <w:proofErr w:type="spellStart"/>
            <w:r w:rsidRPr="00541B9C">
              <w:rPr>
                <w:rFonts w:ascii="Arial" w:hAnsi="Arial" w:cs="Arial"/>
                <w:b w:val="0"/>
                <w:sz w:val="24"/>
                <w:szCs w:val="24"/>
                <w:lang w:val="ru-RU"/>
              </w:rPr>
              <w:t>програми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навчання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практичні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заняття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вправи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тренування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обізнаності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імітують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області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uk-UA"/>
              </w:rPr>
              <w:t>.</w:t>
            </w:r>
          </w:p>
        </w:tc>
      </w:tr>
      <w:tr w:rsidR="00D62292" w:rsidRPr="00D45CCF" w:rsidTr="00A7218B">
        <w:tc>
          <w:tcPr>
            <w:tcW w:w="1135" w:type="dxa"/>
            <w:vMerge/>
          </w:tcPr>
          <w:p w:rsidR="00D62292" w:rsidRPr="00541B9C" w:rsidRDefault="00D62292" w:rsidP="00D73ED8">
            <w:pPr>
              <w:spacing w:before="120" w:after="120"/>
              <w:ind w:left="0"/>
              <w:rPr>
                <w:rFonts w:ascii="Arial" w:hAnsi="Arial" w:cs="Arial"/>
                <w:sz w:val="24"/>
                <w:szCs w:val="24"/>
                <w:lang w:val="uk-UA"/>
              </w:rPr>
            </w:pPr>
          </w:p>
        </w:tc>
        <w:tc>
          <w:tcPr>
            <w:tcW w:w="8930" w:type="dxa"/>
            <w:gridSpan w:val="2"/>
          </w:tcPr>
          <w:p w:rsidR="00D62292" w:rsidRPr="00541B9C" w:rsidRDefault="00D6229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62292" w:rsidRPr="00541B9C" w:rsidRDefault="00D6229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спрямовані на реалізацію тренінгу з підвищення рівня безпеки; навчальний план з підвищення обізнаності з безпеки; навчальні матеріали з підвищення безпеки; план безпеки; інші відповідні документи чи записи].</w:t>
            </w:r>
          </w:p>
          <w:p w:rsidR="00D62292" w:rsidRPr="00541B9C" w:rsidRDefault="00D6229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який бере участь у навчанні з підвищення безпеки; організаційний персонал, відповідальний за навчання з підвищення безпеки; організаційний персонал, відповідальний за інформаційну безпеку].</w:t>
            </w:r>
          </w:p>
          <w:p w:rsidR="00D62292" w:rsidRPr="00541B9C" w:rsidRDefault="00D62292"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що реалізують моделювання кібератак у практичних вправах].</w:t>
            </w:r>
          </w:p>
        </w:tc>
      </w:tr>
    </w:tbl>
    <w:p w:rsidR="0070073C" w:rsidRPr="00541B9C" w:rsidRDefault="0070073C"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135"/>
        <w:gridCol w:w="1559"/>
        <w:gridCol w:w="7371"/>
      </w:tblGrid>
      <w:tr w:rsidR="0070073C" w:rsidRPr="00541B9C" w:rsidTr="00A7218B">
        <w:tc>
          <w:tcPr>
            <w:tcW w:w="1135" w:type="dxa"/>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AT-2(2)</w:t>
            </w:r>
          </w:p>
        </w:tc>
        <w:tc>
          <w:tcPr>
            <w:tcW w:w="8930" w:type="dxa"/>
            <w:gridSpan w:val="2"/>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НАВЧАННЯ З ПІДВИЩЕННЯ ОБІЗНАНОСТІ - ВНУТРІШНІ ЗАГРОЗИ</w:t>
            </w:r>
          </w:p>
        </w:tc>
      </w:tr>
      <w:tr w:rsidR="0070073C" w:rsidRPr="00541B9C" w:rsidTr="00A7218B">
        <w:tc>
          <w:tcPr>
            <w:tcW w:w="1135" w:type="dxa"/>
            <w:vMerge w:val="restart"/>
          </w:tcPr>
          <w:p w:rsidR="0070073C" w:rsidRPr="00541B9C" w:rsidRDefault="0070073C" w:rsidP="00D73ED8">
            <w:pPr>
              <w:spacing w:before="120" w:after="120"/>
              <w:ind w:left="0"/>
              <w:rPr>
                <w:rFonts w:ascii="Arial" w:hAnsi="Arial" w:cs="Arial"/>
                <w:sz w:val="24"/>
                <w:szCs w:val="24"/>
                <w:lang w:val="uk-UA"/>
              </w:rPr>
            </w:pPr>
          </w:p>
        </w:tc>
        <w:tc>
          <w:tcPr>
            <w:tcW w:w="8930" w:type="dxa"/>
            <w:gridSpan w:val="2"/>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62292">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p>
        </w:tc>
      </w:tr>
      <w:tr w:rsidR="00D62292" w:rsidRPr="00D45CCF" w:rsidTr="00D62292">
        <w:tc>
          <w:tcPr>
            <w:tcW w:w="1135" w:type="dxa"/>
            <w:vMerge/>
          </w:tcPr>
          <w:p w:rsidR="00D62292" w:rsidRPr="00541B9C" w:rsidRDefault="00D62292" w:rsidP="00D73ED8">
            <w:pPr>
              <w:spacing w:before="120" w:after="120"/>
              <w:ind w:left="0"/>
              <w:rPr>
                <w:rFonts w:ascii="Arial" w:hAnsi="Arial" w:cs="Arial"/>
                <w:sz w:val="24"/>
                <w:szCs w:val="24"/>
                <w:lang w:val="uk-UA"/>
              </w:rPr>
            </w:pPr>
          </w:p>
        </w:tc>
        <w:tc>
          <w:tcPr>
            <w:tcW w:w="1559" w:type="dxa"/>
          </w:tcPr>
          <w:p w:rsidR="00D62292" w:rsidRPr="00541B9C" w:rsidRDefault="00D62292" w:rsidP="00D62292">
            <w:pPr>
              <w:spacing w:before="120" w:after="120"/>
              <w:ind w:left="0"/>
              <w:rPr>
                <w:rFonts w:ascii="Arial" w:hAnsi="Arial" w:cs="Arial"/>
                <w:b w:val="0"/>
                <w:bCs/>
                <w:sz w:val="24"/>
                <w:szCs w:val="24"/>
              </w:rPr>
            </w:pPr>
            <w:r w:rsidRPr="00541B9C">
              <w:rPr>
                <w:rFonts w:ascii="Arial" w:hAnsi="Arial" w:cs="Arial"/>
                <w:bCs/>
                <w:sz w:val="24"/>
                <w:szCs w:val="24"/>
              </w:rPr>
              <w:t>AT-2(2)[1]</w:t>
            </w:r>
          </w:p>
        </w:tc>
        <w:tc>
          <w:tcPr>
            <w:tcW w:w="7371" w:type="dxa"/>
          </w:tcPr>
          <w:p w:rsidR="00D62292" w:rsidRPr="00541B9C" w:rsidRDefault="00D62292" w:rsidP="00D73ED8">
            <w:pPr>
              <w:spacing w:before="120" w:after="120"/>
              <w:ind w:left="0"/>
              <w:rPr>
                <w:rFonts w:ascii="Arial" w:hAnsi="Arial" w:cs="Arial"/>
                <w:sz w:val="24"/>
                <w:szCs w:val="24"/>
                <w:lang w:val="uk-UA"/>
              </w:rPr>
            </w:pPr>
            <w:r w:rsidRPr="00541B9C">
              <w:rPr>
                <w:rFonts w:ascii="Arial" w:hAnsi="Arial" w:cs="Arial"/>
                <w:b w:val="0"/>
                <w:sz w:val="24"/>
                <w:szCs w:val="24"/>
                <w:lang w:val="uk-UA"/>
              </w:rPr>
              <w:t>включає організація до програми навчання вправи з розпізна</w:t>
            </w:r>
            <w:r w:rsidRPr="00541B9C">
              <w:rPr>
                <w:rFonts w:ascii="Arial" w:hAnsi="Arial" w:cs="Arial"/>
                <w:b w:val="0"/>
                <w:sz w:val="24"/>
                <w:szCs w:val="24"/>
                <w:lang w:val="uk-UA"/>
              </w:rPr>
              <w:lastRenderedPageBreak/>
              <w:t>вання та виявлення потенційних індикаторів внутрішніх загроз.</w:t>
            </w:r>
          </w:p>
        </w:tc>
      </w:tr>
      <w:tr w:rsidR="00D62292" w:rsidRPr="00D45CCF" w:rsidTr="00A7218B">
        <w:tc>
          <w:tcPr>
            <w:tcW w:w="1135" w:type="dxa"/>
            <w:vMerge/>
          </w:tcPr>
          <w:p w:rsidR="00D62292" w:rsidRPr="00541B9C" w:rsidRDefault="00D62292" w:rsidP="00D73ED8">
            <w:pPr>
              <w:spacing w:before="120" w:after="120"/>
              <w:ind w:left="0"/>
              <w:rPr>
                <w:rFonts w:ascii="Arial" w:hAnsi="Arial" w:cs="Arial"/>
                <w:sz w:val="24"/>
                <w:szCs w:val="24"/>
                <w:lang w:val="uk-UA"/>
              </w:rPr>
            </w:pPr>
          </w:p>
        </w:tc>
        <w:tc>
          <w:tcPr>
            <w:tcW w:w="8930" w:type="dxa"/>
            <w:gridSpan w:val="2"/>
          </w:tcPr>
          <w:p w:rsidR="00D62292" w:rsidRPr="00541B9C" w:rsidRDefault="00D6229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62292" w:rsidRPr="00541B9C" w:rsidRDefault="00D6229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спрямовані на реалізацію тренінгу з підвищення рівня безпеки; навчальний план з підвищення обізнаності з безпеки; навчальні матеріали з підвищення безпеки; план безпеки; інші відповідні документи чи записи].</w:t>
            </w:r>
          </w:p>
          <w:p w:rsidR="00D62292" w:rsidRPr="00541B9C" w:rsidRDefault="00D6229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який бере участь у навчанні з підвищення безпеки; організаційний персонал, відповідальний за базове навчання з підвищення безпеки; організаційний персонал, відповідальний за інформаційну безпеку].</w:t>
            </w:r>
          </w:p>
        </w:tc>
      </w:tr>
    </w:tbl>
    <w:p w:rsidR="0070073C" w:rsidRPr="00541B9C" w:rsidRDefault="0070073C"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135"/>
        <w:gridCol w:w="1417"/>
        <w:gridCol w:w="1843"/>
        <w:gridCol w:w="2835"/>
        <w:gridCol w:w="2835"/>
      </w:tblGrid>
      <w:tr w:rsidR="0070073C" w:rsidRPr="00541B9C" w:rsidTr="00A7218B">
        <w:tc>
          <w:tcPr>
            <w:tcW w:w="1135" w:type="dxa"/>
            <w:shd w:val="clear" w:color="auto" w:fill="D9D9D9" w:themeFill="background1" w:themeFillShade="D9"/>
          </w:tcPr>
          <w:p w:rsidR="0070073C" w:rsidRPr="00541B9C" w:rsidRDefault="0070073C" w:rsidP="00D73ED8">
            <w:pPr>
              <w:spacing w:before="120" w:after="120"/>
              <w:ind w:left="0"/>
              <w:rPr>
                <w:rFonts w:ascii="Arial" w:hAnsi="Arial" w:cs="Arial"/>
                <w:bCs/>
                <w:sz w:val="24"/>
                <w:szCs w:val="24"/>
              </w:rPr>
            </w:pPr>
            <w:r w:rsidRPr="00541B9C">
              <w:rPr>
                <w:rFonts w:ascii="Arial" w:hAnsi="Arial" w:cs="Arial"/>
                <w:bCs/>
                <w:sz w:val="24"/>
                <w:szCs w:val="24"/>
              </w:rPr>
              <w:t>AT-2(</w:t>
            </w:r>
            <w:r w:rsidRPr="00541B9C">
              <w:rPr>
                <w:rFonts w:ascii="Arial" w:hAnsi="Arial" w:cs="Arial"/>
                <w:bCs/>
                <w:sz w:val="24"/>
                <w:szCs w:val="24"/>
                <w:lang w:val="ru-RU"/>
              </w:rPr>
              <w:t>3</w:t>
            </w:r>
            <w:r w:rsidRPr="00541B9C">
              <w:rPr>
                <w:rFonts w:ascii="Arial" w:hAnsi="Arial" w:cs="Arial"/>
                <w:bCs/>
                <w:sz w:val="24"/>
                <w:szCs w:val="24"/>
              </w:rPr>
              <w:t>)</w:t>
            </w:r>
          </w:p>
        </w:tc>
        <w:tc>
          <w:tcPr>
            <w:tcW w:w="8930" w:type="dxa"/>
            <w:gridSpan w:val="4"/>
            <w:shd w:val="clear" w:color="auto" w:fill="D9D9D9" w:themeFill="background1" w:themeFillShade="D9"/>
          </w:tcPr>
          <w:p w:rsidR="0070073C" w:rsidRPr="00541B9C" w:rsidRDefault="0070073C" w:rsidP="00D73ED8">
            <w:pPr>
              <w:spacing w:before="120" w:after="120"/>
              <w:ind w:left="0"/>
              <w:rPr>
                <w:rFonts w:ascii="Arial" w:hAnsi="Arial" w:cs="Arial"/>
                <w:bCs/>
                <w:sz w:val="24"/>
                <w:szCs w:val="24"/>
              </w:rPr>
            </w:pPr>
            <w:r w:rsidRPr="00541B9C">
              <w:rPr>
                <w:rFonts w:ascii="Arial" w:hAnsi="Arial" w:cs="Arial"/>
                <w:bCs/>
                <w:sz w:val="24"/>
                <w:szCs w:val="24"/>
              </w:rPr>
              <w:t xml:space="preserve">НАВЧАННЯ З ПІДВИЩЕННЯ ОБІЗНАНОСТІ </w:t>
            </w:r>
            <w:r w:rsidR="004A37CF">
              <w:rPr>
                <w:rFonts w:ascii="Arial" w:hAnsi="Arial" w:cs="Arial"/>
                <w:bCs/>
                <w:sz w:val="24"/>
                <w:szCs w:val="24"/>
              </w:rPr>
              <w:t>-</w:t>
            </w:r>
            <w:r w:rsidRPr="00541B9C">
              <w:rPr>
                <w:rFonts w:ascii="Arial" w:hAnsi="Arial" w:cs="Arial"/>
                <w:bCs/>
                <w:sz w:val="24"/>
                <w:szCs w:val="24"/>
              </w:rPr>
              <w:t xml:space="preserve"> СОЦІАЛЬНА ІНЖЕНЕРІЯ ТА СОЦІАЛЬНИЙ ІНТЕЛЕКТУАЛЬНИЙ АНАЛІЗ ДАНИХ</w:t>
            </w:r>
          </w:p>
        </w:tc>
      </w:tr>
      <w:tr w:rsidR="0070073C" w:rsidRPr="00D45CCF" w:rsidTr="00A7218B">
        <w:tc>
          <w:tcPr>
            <w:tcW w:w="1135" w:type="dxa"/>
            <w:vMerge w:val="restart"/>
          </w:tcPr>
          <w:p w:rsidR="0070073C" w:rsidRPr="00541B9C" w:rsidRDefault="0070073C" w:rsidP="00D73ED8">
            <w:pPr>
              <w:spacing w:before="120" w:after="120"/>
              <w:ind w:left="0"/>
              <w:rPr>
                <w:rFonts w:ascii="Arial" w:hAnsi="Arial" w:cs="Arial"/>
                <w:sz w:val="24"/>
                <w:szCs w:val="24"/>
                <w:lang w:val="uk-UA"/>
              </w:rPr>
            </w:pPr>
          </w:p>
        </w:tc>
        <w:tc>
          <w:tcPr>
            <w:tcW w:w="8930" w:type="dxa"/>
            <w:gridSpan w:val="4"/>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62292">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Визначте, чи </w:t>
            </w:r>
            <w:r w:rsidR="00D62292" w:rsidRPr="00541B9C">
              <w:rPr>
                <w:rFonts w:ascii="Arial" w:hAnsi="Arial" w:cs="Arial"/>
                <w:b w:val="0"/>
                <w:sz w:val="24"/>
                <w:szCs w:val="24"/>
                <w:lang w:val="uk-UA"/>
              </w:rPr>
              <w:t>організація</w:t>
            </w:r>
            <w:r w:rsidR="00D62292" w:rsidRPr="00541B9C">
              <w:rPr>
                <w:rFonts w:ascii="Arial" w:hAnsi="Arial" w:cs="Arial"/>
                <w:b w:val="0"/>
                <w:sz w:val="24"/>
                <w:szCs w:val="24"/>
                <w:lang w:val="ru-RU"/>
              </w:rPr>
              <w:t>:</w:t>
            </w:r>
          </w:p>
        </w:tc>
      </w:tr>
      <w:tr w:rsidR="004631E8" w:rsidRPr="00D45CCF" w:rsidTr="00D62292">
        <w:tc>
          <w:tcPr>
            <w:tcW w:w="1135" w:type="dxa"/>
            <w:vMerge/>
          </w:tcPr>
          <w:p w:rsidR="004631E8" w:rsidRPr="00541B9C" w:rsidRDefault="004631E8" w:rsidP="00D73ED8">
            <w:pPr>
              <w:spacing w:before="120" w:after="120"/>
              <w:ind w:left="0"/>
              <w:rPr>
                <w:rFonts w:ascii="Arial" w:hAnsi="Arial" w:cs="Arial"/>
                <w:sz w:val="24"/>
                <w:szCs w:val="24"/>
                <w:lang w:val="uk-UA"/>
              </w:rPr>
            </w:pPr>
          </w:p>
        </w:tc>
        <w:tc>
          <w:tcPr>
            <w:tcW w:w="1417" w:type="dxa"/>
            <w:vMerge w:val="restart"/>
          </w:tcPr>
          <w:p w:rsidR="004631E8" w:rsidRPr="00541B9C" w:rsidRDefault="004631E8" w:rsidP="00D62292">
            <w:pPr>
              <w:spacing w:before="120" w:after="120"/>
              <w:ind w:left="0"/>
              <w:rPr>
                <w:rFonts w:ascii="Arial" w:hAnsi="Arial" w:cs="Arial"/>
                <w:bCs/>
                <w:sz w:val="24"/>
                <w:szCs w:val="24"/>
              </w:rPr>
            </w:pPr>
            <w:r w:rsidRPr="00541B9C">
              <w:rPr>
                <w:rFonts w:ascii="Arial" w:hAnsi="Arial" w:cs="Arial"/>
                <w:bCs/>
                <w:sz w:val="24"/>
                <w:szCs w:val="24"/>
              </w:rPr>
              <w:t>AT-2(</w:t>
            </w:r>
            <w:r w:rsidRPr="00541B9C">
              <w:rPr>
                <w:rFonts w:ascii="Arial" w:hAnsi="Arial" w:cs="Arial"/>
                <w:bCs/>
                <w:sz w:val="24"/>
                <w:szCs w:val="24"/>
                <w:lang w:val="ru-RU"/>
              </w:rPr>
              <w:t>3</w:t>
            </w:r>
            <w:r w:rsidRPr="00541B9C">
              <w:rPr>
                <w:rFonts w:ascii="Arial" w:hAnsi="Arial" w:cs="Arial"/>
                <w:bCs/>
                <w:sz w:val="24"/>
                <w:szCs w:val="24"/>
              </w:rPr>
              <w:t>)[1]</w:t>
            </w:r>
          </w:p>
        </w:tc>
        <w:tc>
          <w:tcPr>
            <w:tcW w:w="7513" w:type="dxa"/>
            <w:gridSpan w:val="3"/>
          </w:tcPr>
          <w:p w:rsidR="004631E8" w:rsidRPr="00541B9C" w:rsidRDefault="004631E8" w:rsidP="004631E8">
            <w:pPr>
              <w:spacing w:before="120" w:after="120"/>
              <w:ind w:left="0"/>
              <w:rPr>
                <w:rFonts w:ascii="Arial" w:hAnsi="Arial" w:cs="Arial"/>
                <w:sz w:val="24"/>
                <w:szCs w:val="24"/>
                <w:lang w:val="uk-UA"/>
              </w:rPr>
            </w:pPr>
            <w:r w:rsidRPr="00541B9C">
              <w:rPr>
                <w:rFonts w:ascii="Arial" w:hAnsi="Arial" w:cs="Arial"/>
                <w:b w:val="0"/>
                <w:sz w:val="24"/>
                <w:szCs w:val="24"/>
                <w:lang w:val="uk-UA"/>
              </w:rPr>
              <w:t>включає до програми навчання вправи з підвищення обізнаності щодо розпізнавання та повідомлення про</w:t>
            </w:r>
            <w:r w:rsidRPr="004631E8">
              <w:rPr>
                <w:rFonts w:ascii="Arial" w:hAnsi="Arial" w:cs="Arial"/>
                <w:b w:val="0"/>
                <w:sz w:val="24"/>
                <w:szCs w:val="24"/>
                <w:lang w:val="ru-RU"/>
              </w:rPr>
              <w:t>:</w:t>
            </w:r>
            <w:r w:rsidRPr="00541B9C">
              <w:rPr>
                <w:rFonts w:ascii="Arial" w:hAnsi="Arial" w:cs="Arial"/>
                <w:b w:val="0"/>
                <w:sz w:val="24"/>
                <w:szCs w:val="24"/>
                <w:lang w:val="uk-UA"/>
              </w:rPr>
              <w:t xml:space="preserve"> </w:t>
            </w:r>
          </w:p>
        </w:tc>
      </w:tr>
      <w:tr w:rsidR="004631E8" w:rsidRPr="00D45CCF" w:rsidTr="004631E8">
        <w:tc>
          <w:tcPr>
            <w:tcW w:w="1135" w:type="dxa"/>
            <w:vMerge/>
          </w:tcPr>
          <w:p w:rsidR="004631E8" w:rsidRPr="00541B9C" w:rsidRDefault="004631E8" w:rsidP="00D73ED8">
            <w:pPr>
              <w:spacing w:before="120" w:after="120"/>
              <w:ind w:left="0"/>
              <w:rPr>
                <w:rFonts w:ascii="Arial" w:hAnsi="Arial" w:cs="Arial"/>
                <w:sz w:val="24"/>
                <w:szCs w:val="24"/>
                <w:lang w:val="uk-UA"/>
              </w:rPr>
            </w:pPr>
          </w:p>
        </w:tc>
        <w:tc>
          <w:tcPr>
            <w:tcW w:w="1417" w:type="dxa"/>
            <w:vMerge/>
          </w:tcPr>
          <w:p w:rsidR="004631E8" w:rsidRPr="004631E8" w:rsidRDefault="004631E8" w:rsidP="00D62292">
            <w:pPr>
              <w:spacing w:before="120" w:after="120"/>
              <w:ind w:left="0"/>
              <w:rPr>
                <w:rFonts w:ascii="Arial" w:hAnsi="Arial" w:cs="Arial"/>
                <w:bCs/>
                <w:sz w:val="24"/>
                <w:szCs w:val="24"/>
                <w:lang w:val="ru-RU"/>
              </w:rPr>
            </w:pPr>
          </w:p>
        </w:tc>
        <w:tc>
          <w:tcPr>
            <w:tcW w:w="1843" w:type="dxa"/>
            <w:vMerge w:val="restart"/>
          </w:tcPr>
          <w:p w:rsidR="004631E8" w:rsidRPr="004631E8" w:rsidRDefault="004631E8" w:rsidP="00B67956">
            <w:pPr>
              <w:spacing w:before="120" w:after="120"/>
              <w:ind w:left="0"/>
              <w:rPr>
                <w:rFonts w:ascii="Arial" w:hAnsi="Arial" w:cs="Arial"/>
                <w:bCs/>
                <w:sz w:val="24"/>
                <w:szCs w:val="24"/>
              </w:rPr>
            </w:pPr>
            <w:r w:rsidRPr="00541B9C">
              <w:rPr>
                <w:rFonts w:ascii="Arial" w:hAnsi="Arial" w:cs="Arial"/>
                <w:bCs/>
                <w:sz w:val="24"/>
                <w:szCs w:val="24"/>
              </w:rPr>
              <w:t>AT-2(</w:t>
            </w:r>
            <w:r w:rsidRPr="00541B9C">
              <w:rPr>
                <w:rFonts w:ascii="Arial" w:hAnsi="Arial" w:cs="Arial"/>
                <w:bCs/>
                <w:sz w:val="24"/>
                <w:szCs w:val="24"/>
                <w:lang w:val="ru-RU"/>
              </w:rPr>
              <w:t>3</w:t>
            </w:r>
            <w:r w:rsidRPr="00541B9C">
              <w:rPr>
                <w:rFonts w:ascii="Arial" w:hAnsi="Arial" w:cs="Arial"/>
                <w:bCs/>
                <w:sz w:val="24"/>
                <w:szCs w:val="24"/>
              </w:rPr>
              <w:t>)[1]</w:t>
            </w:r>
            <w:r>
              <w:rPr>
                <w:rFonts w:ascii="Arial" w:hAnsi="Arial" w:cs="Arial"/>
                <w:bCs/>
                <w:sz w:val="24"/>
                <w:szCs w:val="24"/>
              </w:rPr>
              <w:t>[1]</w:t>
            </w:r>
          </w:p>
        </w:tc>
        <w:tc>
          <w:tcPr>
            <w:tcW w:w="5670" w:type="dxa"/>
            <w:gridSpan w:val="2"/>
          </w:tcPr>
          <w:p w:rsidR="004631E8" w:rsidRPr="00541B9C" w:rsidRDefault="004631E8" w:rsidP="004631E8">
            <w:pPr>
              <w:spacing w:before="120" w:after="120"/>
              <w:ind w:left="0"/>
              <w:rPr>
                <w:rFonts w:ascii="Arial" w:hAnsi="Arial" w:cs="Arial"/>
                <w:b w:val="0"/>
                <w:sz w:val="24"/>
                <w:szCs w:val="24"/>
                <w:lang w:val="uk-UA"/>
              </w:rPr>
            </w:pPr>
            <w:r w:rsidRPr="00541B9C">
              <w:rPr>
                <w:rFonts w:ascii="Arial" w:hAnsi="Arial" w:cs="Arial"/>
                <w:b w:val="0"/>
                <w:sz w:val="24"/>
                <w:szCs w:val="24"/>
                <w:lang w:val="uk-UA"/>
              </w:rPr>
              <w:t>потенційні атаки, з використанням методів</w:t>
            </w:r>
            <w:r>
              <w:rPr>
                <w:rFonts w:ascii="Arial" w:hAnsi="Arial" w:cs="Arial"/>
                <w:b w:val="0"/>
                <w:sz w:val="24"/>
                <w:szCs w:val="24"/>
                <w:lang w:val="uk-UA"/>
              </w:rPr>
              <w:t>:</w:t>
            </w:r>
          </w:p>
        </w:tc>
      </w:tr>
      <w:tr w:rsidR="004631E8" w:rsidRPr="004631E8" w:rsidTr="00B67956">
        <w:tc>
          <w:tcPr>
            <w:tcW w:w="1135" w:type="dxa"/>
            <w:vMerge/>
          </w:tcPr>
          <w:p w:rsidR="004631E8" w:rsidRPr="00541B9C" w:rsidRDefault="004631E8" w:rsidP="00D73ED8">
            <w:pPr>
              <w:spacing w:before="120" w:after="120"/>
              <w:ind w:left="0"/>
              <w:rPr>
                <w:rFonts w:ascii="Arial" w:hAnsi="Arial" w:cs="Arial"/>
                <w:sz w:val="24"/>
                <w:szCs w:val="24"/>
                <w:lang w:val="uk-UA"/>
              </w:rPr>
            </w:pPr>
          </w:p>
        </w:tc>
        <w:tc>
          <w:tcPr>
            <w:tcW w:w="1417" w:type="dxa"/>
            <w:vMerge/>
          </w:tcPr>
          <w:p w:rsidR="004631E8" w:rsidRPr="004631E8" w:rsidRDefault="004631E8" w:rsidP="00D62292">
            <w:pPr>
              <w:spacing w:before="120" w:after="120"/>
              <w:ind w:left="0"/>
              <w:rPr>
                <w:rFonts w:ascii="Arial" w:hAnsi="Arial" w:cs="Arial"/>
                <w:bCs/>
                <w:sz w:val="24"/>
                <w:szCs w:val="24"/>
                <w:lang w:val="ru-RU"/>
              </w:rPr>
            </w:pPr>
          </w:p>
        </w:tc>
        <w:tc>
          <w:tcPr>
            <w:tcW w:w="1843" w:type="dxa"/>
            <w:vMerge/>
          </w:tcPr>
          <w:p w:rsidR="004631E8" w:rsidRPr="004631E8" w:rsidRDefault="004631E8" w:rsidP="00B67956">
            <w:pPr>
              <w:spacing w:before="120" w:after="120"/>
              <w:ind w:left="0"/>
              <w:rPr>
                <w:rFonts w:ascii="Arial" w:hAnsi="Arial" w:cs="Arial"/>
                <w:bCs/>
                <w:sz w:val="24"/>
                <w:szCs w:val="24"/>
                <w:lang w:val="ru-RU"/>
              </w:rPr>
            </w:pPr>
          </w:p>
        </w:tc>
        <w:tc>
          <w:tcPr>
            <w:tcW w:w="2835" w:type="dxa"/>
          </w:tcPr>
          <w:p w:rsidR="004631E8" w:rsidRPr="004631E8" w:rsidRDefault="004631E8" w:rsidP="00B67956">
            <w:pPr>
              <w:spacing w:before="120" w:after="120"/>
              <w:ind w:left="0"/>
              <w:rPr>
                <w:rFonts w:ascii="Arial" w:hAnsi="Arial" w:cs="Arial"/>
                <w:bCs/>
                <w:sz w:val="24"/>
                <w:szCs w:val="24"/>
              </w:rPr>
            </w:pPr>
            <w:r w:rsidRPr="00541B9C">
              <w:rPr>
                <w:rFonts w:ascii="Arial" w:hAnsi="Arial" w:cs="Arial"/>
                <w:bCs/>
                <w:sz w:val="24"/>
                <w:szCs w:val="24"/>
              </w:rPr>
              <w:t>AT-2(</w:t>
            </w:r>
            <w:r w:rsidRPr="00541B9C">
              <w:rPr>
                <w:rFonts w:ascii="Arial" w:hAnsi="Arial" w:cs="Arial"/>
                <w:bCs/>
                <w:sz w:val="24"/>
                <w:szCs w:val="24"/>
                <w:lang w:val="ru-RU"/>
              </w:rPr>
              <w:t>3</w:t>
            </w:r>
            <w:r w:rsidRPr="00541B9C">
              <w:rPr>
                <w:rFonts w:ascii="Arial" w:hAnsi="Arial" w:cs="Arial"/>
                <w:bCs/>
                <w:sz w:val="24"/>
                <w:szCs w:val="24"/>
              </w:rPr>
              <w:t>)[1]</w:t>
            </w:r>
            <w:r>
              <w:rPr>
                <w:rFonts w:ascii="Arial" w:hAnsi="Arial" w:cs="Arial"/>
                <w:bCs/>
                <w:sz w:val="24"/>
                <w:szCs w:val="24"/>
              </w:rPr>
              <w:t>[1][1]</w:t>
            </w:r>
          </w:p>
        </w:tc>
        <w:tc>
          <w:tcPr>
            <w:tcW w:w="2835" w:type="dxa"/>
          </w:tcPr>
          <w:p w:rsidR="004631E8" w:rsidRPr="00541B9C" w:rsidRDefault="004631E8" w:rsidP="004631E8">
            <w:pPr>
              <w:spacing w:before="120" w:after="120"/>
              <w:ind w:left="0"/>
              <w:rPr>
                <w:rFonts w:ascii="Arial" w:hAnsi="Arial" w:cs="Arial"/>
                <w:b w:val="0"/>
                <w:sz w:val="24"/>
                <w:szCs w:val="24"/>
                <w:lang w:val="uk-UA"/>
              </w:rPr>
            </w:pPr>
            <w:r w:rsidRPr="00541B9C">
              <w:rPr>
                <w:rFonts w:ascii="Arial" w:hAnsi="Arial" w:cs="Arial"/>
                <w:b w:val="0"/>
                <w:sz w:val="24"/>
                <w:szCs w:val="24"/>
                <w:lang w:val="uk-UA"/>
              </w:rPr>
              <w:t>соціальної інженерії</w:t>
            </w:r>
          </w:p>
        </w:tc>
      </w:tr>
      <w:tr w:rsidR="004631E8" w:rsidRPr="004631E8" w:rsidTr="00B67956">
        <w:tc>
          <w:tcPr>
            <w:tcW w:w="1135" w:type="dxa"/>
            <w:vMerge/>
          </w:tcPr>
          <w:p w:rsidR="004631E8" w:rsidRPr="00541B9C" w:rsidRDefault="004631E8" w:rsidP="00D73ED8">
            <w:pPr>
              <w:spacing w:before="120" w:after="120"/>
              <w:ind w:left="0"/>
              <w:rPr>
                <w:rFonts w:ascii="Arial" w:hAnsi="Arial" w:cs="Arial"/>
                <w:sz w:val="24"/>
                <w:szCs w:val="24"/>
                <w:lang w:val="uk-UA"/>
              </w:rPr>
            </w:pPr>
          </w:p>
        </w:tc>
        <w:tc>
          <w:tcPr>
            <w:tcW w:w="1417" w:type="dxa"/>
            <w:vMerge/>
          </w:tcPr>
          <w:p w:rsidR="004631E8" w:rsidRPr="00541B9C" w:rsidRDefault="004631E8" w:rsidP="00D62292">
            <w:pPr>
              <w:spacing w:before="120" w:after="120"/>
              <w:ind w:left="0"/>
              <w:rPr>
                <w:rFonts w:ascii="Arial" w:hAnsi="Arial" w:cs="Arial"/>
                <w:bCs/>
                <w:sz w:val="24"/>
                <w:szCs w:val="24"/>
              </w:rPr>
            </w:pPr>
          </w:p>
        </w:tc>
        <w:tc>
          <w:tcPr>
            <w:tcW w:w="1843" w:type="dxa"/>
            <w:vMerge/>
          </w:tcPr>
          <w:p w:rsidR="004631E8" w:rsidRPr="00541B9C" w:rsidRDefault="004631E8" w:rsidP="00B67956">
            <w:pPr>
              <w:spacing w:before="120" w:after="120"/>
              <w:ind w:left="0"/>
              <w:rPr>
                <w:rFonts w:ascii="Arial" w:hAnsi="Arial" w:cs="Arial"/>
                <w:bCs/>
                <w:sz w:val="24"/>
                <w:szCs w:val="24"/>
              </w:rPr>
            </w:pPr>
          </w:p>
        </w:tc>
        <w:tc>
          <w:tcPr>
            <w:tcW w:w="2835" w:type="dxa"/>
          </w:tcPr>
          <w:p w:rsidR="004631E8" w:rsidRPr="004631E8" w:rsidRDefault="004631E8" w:rsidP="00B67956">
            <w:pPr>
              <w:spacing w:before="120" w:after="120"/>
              <w:ind w:left="0"/>
              <w:rPr>
                <w:rFonts w:ascii="Arial" w:hAnsi="Arial" w:cs="Arial"/>
                <w:bCs/>
                <w:sz w:val="24"/>
                <w:szCs w:val="24"/>
              </w:rPr>
            </w:pPr>
            <w:r w:rsidRPr="00541B9C">
              <w:rPr>
                <w:rFonts w:ascii="Arial" w:hAnsi="Arial" w:cs="Arial"/>
                <w:bCs/>
                <w:sz w:val="24"/>
                <w:szCs w:val="24"/>
              </w:rPr>
              <w:t>AT-2(</w:t>
            </w:r>
            <w:r w:rsidRPr="00541B9C">
              <w:rPr>
                <w:rFonts w:ascii="Arial" w:hAnsi="Arial" w:cs="Arial"/>
                <w:bCs/>
                <w:sz w:val="24"/>
                <w:szCs w:val="24"/>
                <w:lang w:val="ru-RU"/>
              </w:rPr>
              <w:t>3</w:t>
            </w:r>
            <w:r w:rsidRPr="00541B9C">
              <w:rPr>
                <w:rFonts w:ascii="Arial" w:hAnsi="Arial" w:cs="Arial"/>
                <w:bCs/>
                <w:sz w:val="24"/>
                <w:szCs w:val="24"/>
              </w:rPr>
              <w:t>)[1]</w:t>
            </w:r>
            <w:r>
              <w:rPr>
                <w:rFonts w:ascii="Arial" w:hAnsi="Arial" w:cs="Arial"/>
                <w:bCs/>
                <w:sz w:val="24"/>
                <w:szCs w:val="24"/>
              </w:rPr>
              <w:t>[1][2]</w:t>
            </w:r>
          </w:p>
        </w:tc>
        <w:tc>
          <w:tcPr>
            <w:tcW w:w="2835" w:type="dxa"/>
          </w:tcPr>
          <w:p w:rsidR="004631E8" w:rsidRPr="00541B9C" w:rsidRDefault="004631E8" w:rsidP="00B67956">
            <w:pPr>
              <w:spacing w:before="120" w:after="120"/>
              <w:ind w:left="0"/>
              <w:rPr>
                <w:rFonts w:ascii="Arial" w:hAnsi="Arial" w:cs="Arial"/>
                <w:b w:val="0"/>
                <w:sz w:val="24"/>
                <w:szCs w:val="24"/>
                <w:lang w:val="uk-UA"/>
              </w:rPr>
            </w:pPr>
            <w:r w:rsidRPr="00541B9C">
              <w:rPr>
                <w:rFonts w:ascii="Arial" w:hAnsi="Arial" w:cs="Arial"/>
                <w:b w:val="0"/>
                <w:sz w:val="24"/>
                <w:szCs w:val="24"/>
                <w:lang w:val="uk-UA"/>
              </w:rPr>
              <w:t>інтелектуального аналізу соціальних даних.</w:t>
            </w:r>
          </w:p>
        </w:tc>
      </w:tr>
      <w:tr w:rsidR="004631E8" w:rsidRPr="00D45CCF" w:rsidTr="004631E8">
        <w:tc>
          <w:tcPr>
            <w:tcW w:w="1135" w:type="dxa"/>
            <w:vMerge/>
          </w:tcPr>
          <w:p w:rsidR="004631E8" w:rsidRPr="00541B9C" w:rsidRDefault="004631E8" w:rsidP="00D73ED8">
            <w:pPr>
              <w:spacing w:before="120" w:after="120"/>
              <w:ind w:left="0"/>
              <w:rPr>
                <w:rFonts w:ascii="Arial" w:hAnsi="Arial" w:cs="Arial"/>
                <w:sz w:val="24"/>
                <w:szCs w:val="24"/>
                <w:lang w:val="uk-UA"/>
              </w:rPr>
            </w:pPr>
          </w:p>
        </w:tc>
        <w:tc>
          <w:tcPr>
            <w:tcW w:w="1417" w:type="dxa"/>
            <w:vMerge/>
          </w:tcPr>
          <w:p w:rsidR="004631E8" w:rsidRPr="004631E8" w:rsidRDefault="004631E8" w:rsidP="00D62292">
            <w:pPr>
              <w:spacing w:before="120" w:after="120"/>
              <w:ind w:left="0"/>
              <w:rPr>
                <w:rFonts w:ascii="Arial" w:hAnsi="Arial" w:cs="Arial"/>
                <w:bCs/>
                <w:sz w:val="24"/>
                <w:szCs w:val="24"/>
                <w:lang w:val="ru-RU"/>
              </w:rPr>
            </w:pPr>
          </w:p>
        </w:tc>
        <w:tc>
          <w:tcPr>
            <w:tcW w:w="1843" w:type="dxa"/>
            <w:vMerge w:val="restart"/>
          </w:tcPr>
          <w:p w:rsidR="004631E8" w:rsidRPr="00541B9C" w:rsidRDefault="004631E8" w:rsidP="00B67956">
            <w:pPr>
              <w:spacing w:before="120" w:after="120"/>
              <w:ind w:left="0"/>
              <w:rPr>
                <w:rFonts w:ascii="Arial" w:hAnsi="Arial" w:cs="Arial"/>
                <w:bCs/>
                <w:sz w:val="24"/>
                <w:szCs w:val="24"/>
              </w:rPr>
            </w:pPr>
            <w:r w:rsidRPr="00541B9C">
              <w:rPr>
                <w:rFonts w:ascii="Arial" w:hAnsi="Arial" w:cs="Arial"/>
                <w:bCs/>
                <w:sz w:val="24"/>
                <w:szCs w:val="24"/>
              </w:rPr>
              <w:t>AT-2(</w:t>
            </w:r>
            <w:r w:rsidRPr="00541B9C">
              <w:rPr>
                <w:rFonts w:ascii="Arial" w:hAnsi="Arial" w:cs="Arial"/>
                <w:bCs/>
                <w:sz w:val="24"/>
                <w:szCs w:val="24"/>
                <w:lang w:val="ru-RU"/>
              </w:rPr>
              <w:t>3</w:t>
            </w:r>
            <w:r w:rsidRPr="00541B9C">
              <w:rPr>
                <w:rFonts w:ascii="Arial" w:hAnsi="Arial" w:cs="Arial"/>
                <w:bCs/>
                <w:sz w:val="24"/>
                <w:szCs w:val="24"/>
              </w:rPr>
              <w:t>)[1]</w:t>
            </w:r>
            <w:r>
              <w:rPr>
                <w:rFonts w:ascii="Arial" w:hAnsi="Arial" w:cs="Arial"/>
                <w:bCs/>
                <w:sz w:val="24"/>
                <w:szCs w:val="24"/>
              </w:rPr>
              <w:t>[2]</w:t>
            </w:r>
          </w:p>
        </w:tc>
        <w:tc>
          <w:tcPr>
            <w:tcW w:w="5670" w:type="dxa"/>
            <w:gridSpan w:val="2"/>
          </w:tcPr>
          <w:p w:rsidR="004631E8" w:rsidRPr="00541B9C" w:rsidRDefault="004631E8" w:rsidP="00D62292">
            <w:pPr>
              <w:spacing w:before="120" w:after="120"/>
              <w:ind w:left="0"/>
              <w:rPr>
                <w:rFonts w:ascii="Arial" w:hAnsi="Arial" w:cs="Arial"/>
                <w:b w:val="0"/>
                <w:sz w:val="24"/>
                <w:szCs w:val="24"/>
                <w:lang w:val="uk-UA"/>
              </w:rPr>
            </w:pPr>
            <w:r w:rsidRPr="00541B9C">
              <w:rPr>
                <w:rFonts w:ascii="Arial" w:hAnsi="Arial" w:cs="Arial"/>
                <w:b w:val="0"/>
                <w:sz w:val="24"/>
                <w:szCs w:val="24"/>
                <w:lang w:val="uk-UA"/>
              </w:rPr>
              <w:t>фактичні атаки, з використанням методів</w:t>
            </w:r>
            <w:r>
              <w:rPr>
                <w:rFonts w:ascii="Arial" w:hAnsi="Arial" w:cs="Arial"/>
                <w:b w:val="0"/>
                <w:sz w:val="24"/>
                <w:szCs w:val="24"/>
                <w:lang w:val="uk-UA"/>
              </w:rPr>
              <w:t>:</w:t>
            </w:r>
          </w:p>
        </w:tc>
      </w:tr>
      <w:tr w:rsidR="004631E8" w:rsidRPr="004631E8" w:rsidTr="00B67956">
        <w:tc>
          <w:tcPr>
            <w:tcW w:w="1135" w:type="dxa"/>
            <w:vMerge/>
          </w:tcPr>
          <w:p w:rsidR="004631E8" w:rsidRPr="00541B9C" w:rsidRDefault="004631E8" w:rsidP="00D73ED8">
            <w:pPr>
              <w:spacing w:before="120" w:after="120"/>
              <w:ind w:left="0"/>
              <w:rPr>
                <w:rFonts w:ascii="Arial" w:hAnsi="Arial" w:cs="Arial"/>
                <w:sz w:val="24"/>
                <w:szCs w:val="24"/>
                <w:lang w:val="uk-UA"/>
              </w:rPr>
            </w:pPr>
          </w:p>
        </w:tc>
        <w:tc>
          <w:tcPr>
            <w:tcW w:w="1417" w:type="dxa"/>
            <w:vMerge/>
          </w:tcPr>
          <w:p w:rsidR="004631E8" w:rsidRPr="004631E8" w:rsidRDefault="004631E8" w:rsidP="00D62292">
            <w:pPr>
              <w:spacing w:before="120" w:after="120"/>
              <w:ind w:left="0"/>
              <w:rPr>
                <w:rFonts w:ascii="Arial" w:hAnsi="Arial" w:cs="Arial"/>
                <w:bCs/>
                <w:sz w:val="24"/>
                <w:szCs w:val="24"/>
                <w:lang w:val="ru-RU"/>
              </w:rPr>
            </w:pPr>
          </w:p>
        </w:tc>
        <w:tc>
          <w:tcPr>
            <w:tcW w:w="1843" w:type="dxa"/>
            <w:vMerge/>
          </w:tcPr>
          <w:p w:rsidR="004631E8" w:rsidRPr="004631E8" w:rsidRDefault="004631E8" w:rsidP="00B67956">
            <w:pPr>
              <w:spacing w:before="120" w:after="120"/>
              <w:ind w:left="0"/>
              <w:rPr>
                <w:rFonts w:ascii="Arial" w:hAnsi="Arial" w:cs="Arial"/>
                <w:bCs/>
                <w:sz w:val="24"/>
                <w:szCs w:val="24"/>
                <w:lang w:val="ru-RU"/>
              </w:rPr>
            </w:pPr>
          </w:p>
        </w:tc>
        <w:tc>
          <w:tcPr>
            <w:tcW w:w="2835" w:type="dxa"/>
          </w:tcPr>
          <w:p w:rsidR="004631E8" w:rsidRPr="004631E8" w:rsidRDefault="004631E8" w:rsidP="004631E8">
            <w:pPr>
              <w:spacing w:before="120" w:after="120"/>
              <w:ind w:left="0"/>
              <w:rPr>
                <w:rFonts w:ascii="Arial" w:hAnsi="Arial" w:cs="Arial"/>
                <w:bCs/>
                <w:sz w:val="24"/>
                <w:szCs w:val="24"/>
              </w:rPr>
            </w:pPr>
            <w:r w:rsidRPr="00541B9C">
              <w:rPr>
                <w:rFonts w:ascii="Arial" w:hAnsi="Arial" w:cs="Arial"/>
                <w:bCs/>
                <w:sz w:val="24"/>
                <w:szCs w:val="24"/>
              </w:rPr>
              <w:t>AT-2(</w:t>
            </w:r>
            <w:r w:rsidRPr="00541B9C">
              <w:rPr>
                <w:rFonts w:ascii="Arial" w:hAnsi="Arial" w:cs="Arial"/>
                <w:bCs/>
                <w:sz w:val="24"/>
                <w:szCs w:val="24"/>
                <w:lang w:val="ru-RU"/>
              </w:rPr>
              <w:t>3</w:t>
            </w:r>
            <w:r w:rsidRPr="00541B9C">
              <w:rPr>
                <w:rFonts w:ascii="Arial" w:hAnsi="Arial" w:cs="Arial"/>
                <w:bCs/>
                <w:sz w:val="24"/>
                <w:szCs w:val="24"/>
              </w:rPr>
              <w:t>)[1]</w:t>
            </w:r>
            <w:r>
              <w:rPr>
                <w:rFonts w:ascii="Arial" w:hAnsi="Arial" w:cs="Arial"/>
                <w:bCs/>
                <w:sz w:val="24"/>
                <w:szCs w:val="24"/>
              </w:rPr>
              <w:t>[2][1]</w:t>
            </w:r>
          </w:p>
        </w:tc>
        <w:tc>
          <w:tcPr>
            <w:tcW w:w="2835" w:type="dxa"/>
          </w:tcPr>
          <w:p w:rsidR="004631E8" w:rsidRPr="00541B9C" w:rsidRDefault="004631E8" w:rsidP="00B67956">
            <w:pPr>
              <w:spacing w:before="120" w:after="120"/>
              <w:ind w:left="0"/>
              <w:rPr>
                <w:rFonts w:ascii="Arial" w:hAnsi="Arial" w:cs="Arial"/>
                <w:b w:val="0"/>
                <w:sz w:val="24"/>
                <w:szCs w:val="24"/>
                <w:lang w:val="uk-UA"/>
              </w:rPr>
            </w:pPr>
            <w:r w:rsidRPr="00541B9C">
              <w:rPr>
                <w:rFonts w:ascii="Arial" w:hAnsi="Arial" w:cs="Arial"/>
                <w:b w:val="0"/>
                <w:sz w:val="24"/>
                <w:szCs w:val="24"/>
                <w:lang w:val="uk-UA"/>
              </w:rPr>
              <w:t>соціальної інженерії</w:t>
            </w:r>
          </w:p>
        </w:tc>
      </w:tr>
      <w:tr w:rsidR="004631E8" w:rsidRPr="004631E8" w:rsidTr="00B67956">
        <w:tc>
          <w:tcPr>
            <w:tcW w:w="1135" w:type="dxa"/>
            <w:vMerge/>
          </w:tcPr>
          <w:p w:rsidR="004631E8" w:rsidRPr="00541B9C" w:rsidRDefault="004631E8" w:rsidP="00D73ED8">
            <w:pPr>
              <w:spacing w:before="120" w:after="120"/>
              <w:ind w:left="0"/>
              <w:rPr>
                <w:rFonts w:ascii="Arial" w:hAnsi="Arial" w:cs="Arial"/>
                <w:sz w:val="24"/>
                <w:szCs w:val="24"/>
                <w:lang w:val="uk-UA"/>
              </w:rPr>
            </w:pPr>
          </w:p>
        </w:tc>
        <w:tc>
          <w:tcPr>
            <w:tcW w:w="1417" w:type="dxa"/>
            <w:vMerge/>
          </w:tcPr>
          <w:p w:rsidR="004631E8" w:rsidRPr="004631E8" w:rsidRDefault="004631E8" w:rsidP="00D62292">
            <w:pPr>
              <w:spacing w:before="120" w:after="120"/>
              <w:ind w:left="0"/>
              <w:rPr>
                <w:rFonts w:ascii="Arial" w:hAnsi="Arial" w:cs="Arial"/>
                <w:bCs/>
                <w:sz w:val="24"/>
                <w:szCs w:val="24"/>
                <w:lang w:val="ru-RU"/>
              </w:rPr>
            </w:pPr>
          </w:p>
        </w:tc>
        <w:tc>
          <w:tcPr>
            <w:tcW w:w="1843" w:type="dxa"/>
            <w:vMerge/>
          </w:tcPr>
          <w:p w:rsidR="004631E8" w:rsidRPr="004631E8" w:rsidRDefault="004631E8" w:rsidP="00B67956">
            <w:pPr>
              <w:spacing w:before="120" w:after="120"/>
              <w:ind w:left="0"/>
              <w:rPr>
                <w:rFonts w:ascii="Arial" w:hAnsi="Arial" w:cs="Arial"/>
                <w:bCs/>
                <w:sz w:val="24"/>
                <w:szCs w:val="24"/>
                <w:lang w:val="ru-RU"/>
              </w:rPr>
            </w:pPr>
          </w:p>
        </w:tc>
        <w:tc>
          <w:tcPr>
            <w:tcW w:w="2835" w:type="dxa"/>
          </w:tcPr>
          <w:p w:rsidR="004631E8" w:rsidRPr="004631E8" w:rsidRDefault="004631E8" w:rsidP="004631E8">
            <w:pPr>
              <w:spacing w:before="120" w:after="120"/>
              <w:ind w:left="0"/>
              <w:rPr>
                <w:rFonts w:ascii="Arial" w:hAnsi="Arial" w:cs="Arial"/>
                <w:bCs/>
                <w:sz w:val="24"/>
                <w:szCs w:val="24"/>
              </w:rPr>
            </w:pPr>
            <w:r w:rsidRPr="00541B9C">
              <w:rPr>
                <w:rFonts w:ascii="Arial" w:hAnsi="Arial" w:cs="Arial"/>
                <w:bCs/>
                <w:sz w:val="24"/>
                <w:szCs w:val="24"/>
              </w:rPr>
              <w:t>AT-2(</w:t>
            </w:r>
            <w:r w:rsidRPr="00541B9C">
              <w:rPr>
                <w:rFonts w:ascii="Arial" w:hAnsi="Arial" w:cs="Arial"/>
                <w:bCs/>
                <w:sz w:val="24"/>
                <w:szCs w:val="24"/>
                <w:lang w:val="ru-RU"/>
              </w:rPr>
              <w:t>3</w:t>
            </w:r>
            <w:r w:rsidRPr="00541B9C">
              <w:rPr>
                <w:rFonts w:ascii="Arial" w:hAnsi="Arial" w:cs="Arial"/>
                <w:bCs/>
                <w:sz w:val="24"/>
                <w:szCs w:val="24"/>
              </w:rPr>
              <w:t>)[1]</w:t>
            </w:r>
            <w:r>
              <w:rPr>
                <w:rFonts w:ascii="Arial" w:hAnsi="Arial" w:cs="Arial"/>
                <w:bCs/>
                <w:sz w:val="24"/>
                <w:szCs w:val="24"/>
              </w:rPr>
              <w:t>[2][2]</w:t>
            </w:r>
          </w:p>
        </w:tc>
        <w:tc>
          <w:tcPr>
            <w:tcW w:w="2835" w:type="dxa"/>
          </w:tcPr>
          <w:p w:rsidR="004631E8" w:rsidRPr="00541B9C" w:rsidRDefault="004631E8" w:rsidP="00B67956">
            <w:pPr>
              <w:spacing w:before="120" w:after="120"/>
              <w:ind w:left="0"/>
              <w:rPr>
                <w:rFonts w:ascii="Arial" w:hAnsi="Arial" w:cs="Arial"/>
                <w:b w:val="0"/>
                <w:sz w:val="24"/>
                <w:szCs w:val="24"/>
                <w:lang w:val="uk-UA"/>
              </w:rPr>
            </w:pPr>
            <w:r w:rsidRPr="00541B9C">
              <w:rPr>
                <w:rFonts w:ascii="Arial" w:hAnsi="Arial" w:cs="Arial"/>
                <w:b w:val="0"/>
                <w:sz w:val="24"/>
                <w:szCs w:val="24"/>
                <w:lang w:val="uk-UA"/>
              </w:rPr>
              <w:t>інтелектуального аналізу соціальних даних.</w:t>
            </w:r>
          </w:p>
        </w:tc>
      </w:tr>
      <w:tr w:rsidR="004631E8" w:rsidRPr="00D45CCF" w:rsidTr="00A7218B">
        <w:tc>
          <w:tcPr>
            <w:tcW w:w="1135" w:type="dxa"/>
            <w:vMerge/>
          </w:tcPr>
          <w:p w:rsidR="004631E8" w:rsidRPr="00541B9C" w:rsidRDefault="004631E8" w:rsidP="00D73ED8">
            <w:pPr>
              <w:spacing w:before="120" w:after="120"/>
              <w:ind w:left="0"/>
              <w:rPr>
                <w:rFonts w:ascii="Arial" w:hAnsi="Arial" w:cs="Arial"/>
                <w:sz w:val="24"/>
                <w:szCs w:val="24"/>
                <w:lang w:val="uk-UA"/>
              </w:rPr>
            </w:pPr>
          </w:p>
        </w:tc>
        <w:tc>
          <w:tcPr>
            <w:tcW w:w="8930" w:type="dxa"/>
            <w:gridSpan w:val="4"/>
          </w:tcPr>
          <w:p w:rsidR="004631E8" w:rsidRPr="00541B9C" w:rsidRDefault="004631E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631E8" w:rsidRPr="00541B9C" w:rsidRDefault="004631E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спрямовані на реалізацію тренінгу з підвищення рівня безпеки; навчальний план з підвищення обізнаності з безпеки; навчальні матеріали з підвищення безпеки; план безпеки; інші відповідні документи чи записи].</w:t>
            </w:r>
          </w:p>
          <w:p w:rsidR="004631E8" w:rsidRPr="00541B9C" w:rsidRDefault="004631E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який бере участь у навчанні з підвищення безпеки; організаційний персонал, відповідальний за базове навчання з підвищення безпеки; організаційний персонал, відповідальний за інформаційну безпеку].</w:t>
            </w:r>
          </w:p>
        </w:tc>
      </w:tr>
    </w:tbl>
    <w:p w:rsidR="0070073C" w:rsidRPr="00541B9C" w:rsidRDefault="0070073C" w:rsidP="00D73ED8">
      <w:pPr>
        <w:spacing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851"/>
        <w:gridCol w:w="1276"/>
        <w:gridCol w:w="1417"/>
        <w:gridCol w:w="6521"/>
      </w:tblGrid>
      <w:tr w:rsidR="0070073C" w:rsidRPr="00541B9C" w:rsidTr="00A7218B">
        <w:tc>
          <w:tcPr>
            <w:tcW w:w="851" w:type="dxa"/>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AT-3</w:t>
            </w:r>
          </w:p>
        </w:tc>
        <w:tc>
          <w:tcPr>
            <w:tcW w:w="9214" w:type="dxa"/>
            <w:gridSpan w:val="3"/>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РОЛЬОВЕ НАВЧАННЯ</w:t>
            </w:r>
          </w:p>
        </w:tc>
      </w:tr>
      <w:tr w:rsidR="0070073C" w:rsidRPr="00D45CCF" w:rsidTr="00A7218B">
        <w:tc>
          <w:tcPr>
            <w:tcW w:w="851" w:type="dxa"/>
            <w:vMerge w:val="restart"/>
          </w:tcPr>
          <w:p w:rsidR="0070073C" w:rsidRPr="00541B9C" w:rsidRDefault="0070073C" w:rsidP="00D73ED8">
            <w:pPr>
              <w:spacing w:before="120" w:after="120"/>
              <w:ind w:left="0"/>
              <w:rPr>
                <w:rFonts w:ascii="Arial" w:hAnsi="Arial" w:cs="Arial"/>
                <w:sz w:val="24"/>
                <w:szCs w:val="24"/>
                <w:lang w:val="uk-UA"/>
              </w:rPr>
            </w:pPr>
          </w:p>
        </w:tc>
        <w:tc>
          <w:tcPr>
            <w:tcW w:w="9214" w:type="dxa"/>
            <w:gridSpan w:val="3"/>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lastRenderedPageBreak/>
              <w:t>Визначте, чи організація:</w:t>
            </w:r>
          </w:p>
        </w:tc>
      </w:tr>
      <w:tr w:rsidR="0070073C" w:rsidRPr="00D45CCF" w:rsidTr="00A7218B">
        <w:trPr>
          <w:trHeight w:val="285"/>
        </w:trPr>
        <w:tc>
          <w:tcPr>
            <w:tcW w:w="851" w:type="dxa"/>
            <w:vMerge/>
          </w:tcPr>
          <w:p w:rsidR="0070073C" w:rsidRPr="00541B9C" w:rsidRDefault="0070073C" w:rsidP="00D73ED8">
            <w:pPr>
              <w:spacing w:before="120" w:after="120"/>
              <w:ind w:left="0"/>
              <w:rPr>
                <w:rFonts w:ascii="Arial" w:hAnsi="Arial" w:cs="Arial"/>
                <w:sz w:val="24"/>
                <w:szCs w:val="24"/>
                <w:lang w:val="uk-UA"/>
              </w:rPr>
            </w:pPr>
          </w:p>
        </w:tc>
        <w:tc>
          <w:tcPr>
            <w:tcW w:w="1276" w:type="dxa"/>
            <w:vMerge w:val="restart"/>
          </w:tcPr>
          <w:p w:rsidR="0070073C" w:rsidRPr="00541B9C" w:rsidRDefault="0070073C" w:rsidP="00D73ED8">
            <w:pPr>
              <w:pStyle w:val="TableParagraph"/>
              <w:spacing w:before="120" w:after="120"/>
              <w:ind w:left="0"/>
              <w:jc w:val="both"/>
              <w:rPr>
                <w:b/>
                <w:sz w:val="24"/>
                <w:szCs w:val="24"/>
              </w:rPr>
            </w:pPr>
            <w:r w:rsidRPr="00541B9C">
              <w:rPr>
                <w:b/>
                <w:sz w:val="24"/>
                <w:szCs w:val="24"/>
              </w:rPr>
              <w:t>AT-3(a)</w:t>
            </w:r>
          </w:p>
        </w:tc>
        <w:tc>
          <w:tcPr>
            <w:tcW w:w="1417" w:type="dxa"/>
          </w:tcPr>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rPr>
              <w:t>AT-3(a)[1]</w:t>
            </w:r>
          </w:p>
        </w:tc>
        <w:tc>
          <w:tcPr>
            <w:tcW w:w="6521" w:type="dxa"/>
          </w:tcPr>
          <w:p w:rsidR="0070073C" w:rsidRPr="00541B9C" w:rsidRDefault="0070073C"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Визначає ролі для яких має бути забезпечене </w:t>
            </w:r>
            <w:r w:rsidRPr="00541B9C">
              <w:rPr>
                <w:rFonts w:ascii="Arial" w:eastAsia="Calibri" w:hAnsi="Arial" w:cs="Arial"/>
                <w:b w:val="0"/>
                <w:sz w:val="24"/>
                <w:szCs w:val="24"/>
                <w:lang w:val="uk-UA"/>
              </w:rPr>
              <w:t xml:space="preserve">проведення навчання з питань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на основі ролей п</w:t>
            </w:r>
            <w:proofErr w:type="spellStart"/>
            <w:r w:rsidRPr="00541B9C">
              <w:rPr>
                <w:rFonts w:ascii="Arial" w:hAnsi="Arial" w:cs="Arial"/>
                <w:b w:val="0"/>
                <w:sz w:val="24"/>
                <w:szCs w:val="24"/>
                <w:lang w:val="ru-RU"/>
              </w:rPr>
              <w:t>еред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тим</w:t>
            </w:r>
            <w:proofErr w:type="spellEnd"/>
            <w:r w:rsidRPr="00541B9C">
              <w:rPr>
                <w:rFonts w:ascii="Arial" w:hAnsi="Arial" w:cs="Arial"/>
                <w:b w:val="0"/>
                <w:sz w:val="24"/>
                <w:szCs w:val="24"/>
                <w:lang w:val="ru-RU"/>
              </w:rPr>
              <w:t xml:space="preserve">, як </w:t>
            </w: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доступ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допустити</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обов'язків</w:t>
            </w:r>
            <w:proofErr w:type="spellEnd"/>
          </w:p>
        </w:tc>
      </w:tr>
      <w:tr w:rsidR="0070073C" w:rsidRPr="00D45CCF" w:rsidTr="00A7218B">
        <w:trPr>
          <w:trHeight w:val="284"/>
        </w:trPr>
        <w:tc>
          <w:tcPr>
            <w:tcW w:w="851" w:type="dxa"/>
            <w:vMerge/>
          </w:tcPr>
          <w:p w:rsidR="0070073C" w:rsidRPr="00541B9C" w:rsidRDefault="0070073C" w:rsidP="00D73ED8">
            <w:pPr>
              <w:spacing w:before="120" w:after="120"/>
              <w:ind w:left="0"/>
              <w:rPr>
                <w:rFonts w:ascii="Arial" w:hAnsi="Arial" w:cs="Arial"/>
                <w:sz w:val="24"/>
                <w:szCs w:val="24"/>
                <w:lang w:val="ru-RU"/>
              </w:rPr>
            </w:pPr>
          </w:p>
        </w:tc>
        <w:tc>
          <w:tcPr>
            <w:tcW w:w="1276" w:type="dxa"/>
            <w:vMerge/>
          </w:tcPr>
          <w:p w:rsidR="0070073C" w:rsidRPr="00541B9C" w:rsidRDefault="0070073C" w:rsidP="00D73ED8">
            <w:pPr>
              <w:pStyle w:val="TableParagraph"/>
              <w:spacing w:before="120" w:after="120"/>
              <w:ind w:left="0"/>
              <w:jc w:val="both"/>
              <w:rPr>
                <w:b/>
                <w:sz w:val="24"/>
                <w:szCs w:val="24"/>
                <w:lang w:val="ru-RU"/>
              </w:rPr>
            </w:pPr>
          </w:p>
        </w:tc>
        <w:tc>
          <w:tcPr>
            <w:tcW w:w="1417" w:type="dxa"/>
          </w:tcPr>
          <w:p w:rsidR="0070073C" w:rsidRPr="00541B9C" w:rsidRDefault="0070073C" w:rsidP="00D73ED8">
            <w:pPr>
              <w:spacing w:before="120" w:after="120"/>
              <w:ind w:left="0"/>
              <w:rPr>
                <w:rFonts w:ascii="Arial" w:hAnsi="Arial" w:cs="Arial"/>
                <w:sz w:val="24"/>
                <w:szCs w:val="24"/>
                <w:lang w:val="ru-RU"/>
              </w:rPr>
            </w:pPr>
            <w:r w:rsidRPr="00541B9C">
              <w:rPr>
                <w:rFonts w:ascii="Arial" w:hAnsi="Arial" w:cs="Arial"/>
                <w:sz w:val="24"/>
                <w:szCs w:val="24"/>
              </w:rPr>
              <w:t>AT-3(a)[</w:t>
            </w:r>
            <w:r w:rsidRPr="00541B9C">
              <w:rPr>
                <w:rFonts w:ascii="Arial" w:hAnsi="Arial" w:cs="Arial"/>
                <w:sz w:val="24"/>
                <w:szCs w:val="24"/>
                <w:lang w:val="uk-UA"/>
              </w:rPr>
              <w:t>2</w:t>
            </w:r>
            <w:r w:rsidRPr="00541B9C">
              <w:rPr>
                <w:rFonts w:ascii="Arial" w:hAnsi="Arial" w:cs="Arial"/>
                <w:sz w:val="24"/>
                <w:szCs w:val="24"/>
              </w:rPr>
              <w:t>]</w:t>
            </w:r>
          </w:p>
        </w:tc>
        <w:tc>
          <w:tcPr>
            <w:tcW w:w="6521" w:type="dxa"/>
          </w:tcPr>
          <w:p w:rsidR="0070073C" w:rsidRPr="00541B9C" w:rsidRDefault="0070073C"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забезпечує </w:t>
            </w:r>
            <w:r w:rsidRPr="00541B9C">
              <w:rPr>
                <w:rFonts w:ascii="Arial" w:eastAsia="Calibri" w:hAnsi="Arial" w:cs="Arial"/>
                <w:b w:val="0"/>
                <w:sz w:val="24"/>
                <w:szCs w:val="24"/>
                <w:lang w:val="uk-UA"/>
              </w:rPr>
              <w:t xml:space="preserve">проведення навчання з питань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на основі ролей для працівників з визначеними ролями та обов'язками п</w:t>
            </w:r>
            <w:proofErr w:type="spellStart"/>
            <w:r w:rsidRPr="00541B9C">
              <w:rPr>
                <w:rFonts w:ascii="Arial" w:hAnsi="Arial" w:cs="Arial"/>
                <w:b w:val="0"/>
                <w:sz w:val="24"/>
                <w:szCs w:val="24"/>
                <w:lang w:val="ru-RU"/>
              </w:rPr>
              <w:t>еред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тим</w:t>
            </w:r>
            <w:proofErr w:type="spellEnd"/>
            <w:r w:rsidRPr="00541B9C">
              <w:rPr>
                <w:rFonts w:ascii="Arial" w:hAnsi="Arial" w:cs="Arial"/>
                <w:b w:val="0"/>
                <w:sz w:val="24"/>
                <w:szCs w:val="24"/>
                <w:lang w:val="ru-RU"/>
              </w:rPr>
              <w:t xml:space="preserve">, як </w:t>
            </w: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доступ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допустити</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обов'язків</w:t>
            </w:r>
            <w:proofErr w:type="spellEnd"/>
          </w:p>
        </w:tc>
      </w:tr>
      <w:tr w:rsidR="0070073C" w:rsidRPr="00D45CCF" w:rsidTr="00A7218B">
        <w:trPr>
          <w:trHeight w:val="285"/>
        </w:trPr>
        <w:tc>
          <w:tcPr>
            <w:tcW w:w="851" w:type="dxa"/>
            <w:vMerge/>
          </w:tcPr>
          <w:p w:rsidR="0070073C" w:rsidRPr="00541B9C" w:rsidRDefault="0070073C" w:rsidP="00D73ED8">
            <w:pPr>
              <w:spacing w:before="120" w:after="120"/>
              <w:ind w:left="0"/>
              <w:rPr>
                <w:rFonts w:ascii="Arial" w:hAnsi="Arial" w:cs="Arial"/>
                <w:sz w:val="24"/>
                <w:szCs w:val="24"/>
                <w:lang w:val="uk-UA"/>
              </w:rPr>
            </w:pPr>
          </w:p>
        </w:tc>
        <w:tc>
          <w:tcPr>
            <w:tcW w:w="1276" w:type="dxa"/>
            <w:vMerge w:val="restart"/>
          </w:tcPr>
          <w:p w:rsidR="0070073C" w:rsidRPr="00541B9C" w:rsidRDefault="0070073C" w:rsidP="00D73ED8">
            <w:pPr>
              <w:pStyle w:val="TableParagraph"/>
              <w:spacing w:before="120" w:after="120"/>
              <w:ind w:left="0"/>
              <w:jc w:val="both"/>
              <w:rPr>
                <w:b/>
                <w:sz w:val="24"/>
                <w:szCs w:val="24"/>
              </w:rPr>
            </w:pPr>
            <w:r w:rsidRPr="00541B9C">
              <w:rPr>
                <w:b/>
                <w:sz w:val="24"/>
                <w:szCs w:val="24"/>
              </w:rPr>
              <w:t>AT-3(b)</w:t>
            </w:r>
          </w:p>
        </w:tc>
        <w:tc>
          <w:tcPr>
            <w:tcW w:w="1417" w:type="dxa"/>
          </w:tcPr>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rPr>
              <w:t>AT-3(b)[1]</w:t>
            </w:r>
          </w:p>
        </w:tc>
        <w:tc>
          <w:tcPr>
            <w:tcW w:w="6521" w:type="dxa"/>
          </w:tcPr>
          <w:p w:rsidR="0070073C" w:rsidRPr="00541B9C" w:rsidRDefault="0070073C"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Визначає ролі для яких має бути забезпечене </w:t>
            </w:r>
            <w:r w:rsidRPr="00541B9C">
              <w:rPr>
                <w:rFonts w:ascii="Arial" w:eastAsia="Calibri" w:hAnsi="Arial" w:cs="Arial"/>
                <w:b w:val="0"/>
                <w:sz w:val="24"/>
                <w:szCs w:val="24"/>
                <w:lang w:val="uk-UA"/>
              </w:rPr>
              <w:t xml:space="preserve">проведення навчання з питань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на основі ролей</w:t>
            </w:r>
            <w:r w:rsidRPr="00541B9C">
              <w:rPr>
                <w:rFonts w:ascii="Arial" w:eastAsia="Calibri" w:hAnsi="Arial" w:cs="Arial"/>
                <w:b w:val="0"/>
                <w:sz w:val="24"/>
                <w:szCs w:val="24"/>
                <w:lang w:val="ru-RU"/>
              </w:rPr>
              <w:t xml:space="preserve"> з</w:t>
            </w:r>
            <w:r w:rsidRPr="00541B9C">
              <w:rPr>
                <w:rFonts w:ascii="Arial" w:hAnsi="Arial" w:cs="Arial"/>
                <w:b w:val="0"/>
                <w:sz w:val="24"/>
                <w:szCs w:val="24"/>
                <w:lang w:val="ru-RU"/>
              </w:rPr>
              <w:t xml:space="preserve">а потребою 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70073C" w:rsidRPr="00D45CCF" w:rsidTr="00A7218B">
        <w:trPr>
          <w:trHeight w:val="284"/>
        </w:trPr>
        <w:tc>
          <w:tcPr>
            <w:tcW w:w="851" w:type="dxa"/>
            <w:vMerge/>
          </w:tcPr>
          <w:p w:rsidR="0070073C" w:rsidRPr="00541B9C" w:rsidRDefault="0070073C" w:rsidP="00D73ED8">
            <w:pPr>
              <w:spacing w:before="120" w:after="120"/>
              <w:ind w:left="0"/>
              <w:rPr>
                <w:rFonts w:ascii="Arial" w:hAnsi="Arial" w:cs="Arial"/>
                <w:sz w:val="24"/>
                <w:szCs w:val="24"/>
                <w:lang w:val="ru-RU"/>
              </w:rPr>
            </w:pPr>
          </w:p>
        </w:tc>
        <w:tc>
          <w:tcPr>
            <w:tcW w:w="1276" w:type="dxa"/>
            <w:vMerge/>
          </w:tcPr>
          <w:p w:rsidR="0070073C" w:rsidRPr="00541B9C" w:rsidRDefault="0070073C" w:rsidP="00D73ED8">
            <w:pPr>
              <w:pStyle w:val="TableParagraph"/>
              <w:spacing w:before="120" w:after="120"/>
              <w:ind w:left="0"/>
              <w:jc w:val="both"/>
              <w:rPr>
                <w:b/>
                <w:sz w:val="24"/>
                <w:szCs w:val="24"/>
                <w:lang w:val="ru-RU"/>
              </w:rPr>
            </w:pPr>
          </w:p>
        </w:tc>
        <w:tc>
          <w:tcPr>
            <w:tcW w:w="1417" w:type="dxa"/>
          </w:tcPr>
          <w:p w:rsidR="0070073C" w:rsidRPr="00541B9C" w:rsidRDefault="0070073C" w:rsidP="00D73ED8">
            <w:pPr>
              <w:spacing w:before="120" w:after="120"/>
              <w:ind w:left="0"/>
              <w:rPr>
                <w:rFonts w:ascii="Arial" w:hAnsi="Arial" w:cs="Arial"/>
                <w:sz w:val="24"/>
                <w:szCs w:val="24"/>
              </w:rPr>
            </w:pPr>
            <w:r w:rsidRPr="00541B9C">
              <w:rPr>
                <w:rFonts w:ascii="Arial" w:hAnsi="Arial" w:cs="Arial"/>
                <w:sz w:val="24"/>
                <w:szCs w:val="24"/>
              </w:rPr>
              <w:t>AT-3(b)[2]</w:t>
            </w:r>
          </w:p>
        </w:tc>
        <w:tc>
          <w:tcPr>
            <w:tcW w:w="6521" w:type="dxa"/>
          </w:tcPr>
          <w:p w:rsidR="0070073C" w:rsidRPr="00541B9C" w:rsidRDefault="0070073C"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забезпеч</w:t>
            </w:r>
            <w:r w:rsidRPr="00541B9C">
              <w:rPr>
                <w:rFonts w:ascii="Arial" w:hAnsi="Arial" w:cs="Arial"/>
                <w:b w:val="0"/>
                <w:sz w:val="24"/>
                <w:szCs w:val="24"/>
                <w:lang w:val="ru-RU"/>
              </w:rPr>
              <w:t>у</w:t>
            </w:r>
            <w:r w:rsidRPr="00541B9C">
              <w:rPr>
                <w:rFonts w:ascii="Arial" w:hAnsi="Arial" w:cs="Arial"/>
                <w:b w:val="0"/>
                <w:sz w:val="24"/>
                <w:szCs w:val="24"/>
                <w:lang w:val="uk-UA"/>
              </w:rPr>
              <w:t xml:space="preserve">є </w:t>
            </w:r>
            <w:r w:rsidRPr="00541B9C">
              <w:rPr>
                <w:rFonts w:ascii="Arial" w:eastAsia="Calibri" w:hAnsi="Arial" w:cs="Arial"/>
                <w:b w:val="0"/>
                <w:sz w:val="24"/>
                <w:szCs w:val="24"/>
                <w:lang w:val="uk-UA"/>
              </w:rPr>
              <w:t xml:space="preserve">проведення навчання з питань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на основі ролей</w:t>
            </w:r>
            <w:r w:rsidRPr="00541B9C">
              <w:rPr>
                <w:rFonts w:ascii="Arial" w:eastAsia="Calibri" w:hAnsi="Arial" w:cs="Arial"/>
                <w:b w:val="0"/>
                <w:sz w:val="24"/>
                <w:szCs w:val="24"/>
                <w:lang w:val="ru-RU"/>
              </w:rPr>
              <w:t xml:space="preserve"> </w:t>
            </w:r>
            <w:r w:rsidRPr="00541B9C">
              <w:rPr>
                <w:rFonts w:ascii="Arial" w:eastAsia="Calibri" w:hAnsi="Arial" w:cs="Arial"/>
                <w:b w:val="0"/>
                <w:sz w:val="24"/>
                <w:szCs w:val="24"/>
                <w:lang w:val="uk-UA"/>
              </w:rPr>
              <w:t>для працівників з визначеними ролями та обов'язками</w:t>
            </w:r>
            <w:r w:rsidRPr="00541B9C">
              <w:rPr>
                <w:rFonts w:ascii="Arial" w:eastAsia="Calibri" w:hAnsi="Arial" w:cs="Arial"/>
                <w:b w:val="0"/>
                <w:sz w:val="24"/>
                <w:szCs w:val="24"/>
                <w:lang w:val="ru-RU"/>
              </w:rPr>
              <w:t xml:space="preserve"> з</w:t>
            </w:r>
            <w:r w:rsidRPr="00541B9C">
              <w:rPr>
                <w:rFonts w:ascii="Arial" w:hAnsi="Arial" w:cs="Arial"/>
                <w:b w:val="0"/>
                <w:sz w:val="24"/>
                <w:szCs w:val="24"/>
                <w:lang w:val="ru-RU"/>
              </w:rPr>
              <w:t xml:space="preserve">а потребою 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
        </w:tc>
      </w:tr>
      <w:tr w:rsidR="0070073C" w:rsidRPr="00D45CCF" w:rsidTr="00A7218B">
        <w:trPr>
          <w:trHeight w:val="829"/>
        </w:trPr>
        <w:tc>
          <w:tcPr>
            <w:tcW w:w="851" w:type="dxa"/>
            <w:vMerge/>
          </w:tcPr>
          <w:p w:rsidR="0070073C" w:rsidRPr="00541B9C" w:rsidRDefault="0070073C" w:rsidP="00D73ED8">
            <w:pPr>
              <w:spacing w:before="120" w:after="120"/>
              <w:ind w:left="0"/>
              <w:rPr>
                <w:rFonts w:ascii="Arial" w:hAnsi="Arial" w:cs="Arial"/>
                <w:sz w:val="24"/>
                <w:szCs w:val="24"/>
                <w:lang w:val="ru-RU"/>
              </w:rPr>
            </w:pPr>
          </w:p>
        </w:tc>
        <w:tc>
          <w:tcPr>
            <w:tcW w:w="1276" w:type="dxa"/>
            <w:vMerge w:val="restart"/>
          </w:tcPr>
          <w:p w:rsidR="0070073C" w:rsidRPr="00541B9C" w:rsidRDefault="0070073C" w:rsidP="00D73ED8">
            <w:pPr>
              <w:pStyle w:val="TableParagraph"/>
              <w:spacing w:before="120" w:after="120"/>
              <w:ind w:left="0"/>
              <w:jc w:val="both"/>
              <w:rPr>
                <w:b/>
                <w:sz w:val="24"/>
                <w:szCs w:val="24"/>
                <w:lang w:val="ru-RU"/>
              </w:rPr>
            </w:pPr>
            <w:r w:rsidRPr="00541B9C">
              <w:rPr>
                <w:b/>
                <w:sz w:val="24"/>
                <w:szCs w:val="24"/>
              </w:rPr>
              <w:t>AT-3(c)</w:t>
            </w:r>
          </w:p>
        </w:tc>
        <w:tc>
          <w:tcPr>
            <w:tcW w:w="1417" w:type="dxa"/>
          </w:tcPr>
          <w:p w:rsidR="0070073C" w:rsidRPr="00541B9C" w:rsidRDefault="0070073C" w:rsidP="00D73ED8">
            <w:pPr>
              <w:spacing w:before="120" w:after="120"/>
              <w:ind w:left="0"/>
              <w:rPr>
                <w:rFonts w:ascii="Arial" w:hAnsi="Arial" w:cs="Arial"/>
                <w:sz w:val="24"/>
                <w:szCs w:val="24"/>
              </w:rPr>
            </w:pPr>
            <w:r w:rsidRPr="00541B9C">
              <w:rPr>
                <w:rFonts w:ascii="Arial" w:hAnsi="Arial" w:cs="Arial"/>
                <w:sz w:val="24"/>
                <w:szCs w:val="24"/>
              </w:rPr>
              <w:t>AT-3(c)[1]</w:t>
            </w:r>
          </w:p>
        </w:tc>
        <w:tc>
          <w:tcPr>
            <w:tcW w:w="6521" w:type="dxa"/>
          </w:tcPr>
          <w:p w:rsidR="0070073C" w:rsidRPr="00541B9C" w:rsidRDefault="0070073C"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Визначає частоту проведення </w:t>
            </w:r>
            <w:r w:rsidRPr="00541B9C">
              <w:rPr>
                <w:rFonts w:ascii="Arial" w:eastAsia="Calibri" w:hAnsi="Arial" w:cs="Arial"/>
                <w:b w:val="0"/>
                <w:sz w:val="24"/>
                <w:szCs w:val="24"/>
                <w:lang w:val="uk-UA"/>
              </w:rPr>
              <w:t xml:space="preserve">навчання з питань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на основі ролей</w:t>
            </w:r>
          </w:p>
        </w:tc>
      </w:tr>
      <w:tr w:rsidR="0070073C" w:rsidRPr="00D45CCF" w:rsidTr="00A7218B">
        <w:trPr>
          <w:trHeight w:val="829"/>
        </w:trPr>
        <w:tc>
          <w:tcPr>
            <w:tcW w:w="851" w:type="dxa"/>
            <w:vMerge/>
          </w:tcPr>
          <w:p w:rsidR="0070073C" w:rsidRPr="00541B9C" w:rsidRDefault="0070073C" w:rsidP="00D73ED8">
            <w:pPr>
              <w:spacing w:before="120" w:after="120"/>
              <w:ind w:left="0"/>
              <w:rPr>
                <w:rFonts w:ascii="Arial" w:hAnsi="Arial" w:cs="Arial"/>
                <w:sz w:val="24"/>
                <w:szCs w:val="24"/>
                <w:lang w:val="ru-RU"/>
              </w:rPr>
            </w:pPr>
          </w:p>
        </w:tc>
        <w:tc>
          <w:tcPr>
            <w:tcW w:w="1276" w:type="dxa"/>
            <w:vMerge/>
          </w:tcPr>
          <w:p w:rsidR="0070073C" w:rsidRPr="00541B9C" w:rsidRDefault="0070073C" w:rsidP="00D73ED8">
            <w:pPr>
              <w:pStyle w:val="TableParagraph"/>
              <w:spacing w:before="120" w:after="120"/>
              <w:ind w:left="0"/>
              <w:jc w:val="both"/>
              <w:rPr>
                <w:b/>
                <w:sz w:val="24"/>
                <w:szCs w:val="24"/>
                <w:lang w:val="ru-RU"/>
              </w:rPr>
            </w:pPr>
          </w:p>
        </w:tc>
        <w:tc>
          <w:tcPr>
            <w:tcW w:w="1417" w:type="dxa"/>
          </w:tcPr>
          <w:p w:rsidR="0070073C" w:rsidRPr="00541B9C" w:rsidRDefault="0070073C" w:rsidP="00D73ED8">
            <w:pPr>
              <w:spacing w:before="120" w:after="120"/>
              <w:ind w:left="0"/>
              <w:rPr>
                <w:rFonts w:ascii="Arial" w:hAnsi="Arial" w:cs="Arial"/>
                <w:sz w:val="24"/>
                <w:szCs w:val="24"/>
              </w:rPr>
            </w:pPr>
            <w:r w:rsidRPr="00541B9C">
              <w:rPr>
                <w:rFonts w:ascii="Arial" w:hAnsi="Arial" w:cs="Arial"/>
                <w:sz w:val="24"/>
                <w:szCs w:val="24"/>
              </w:rPr>
              <w:t>AT-3(c)[</w:t>
            </w:r>
            <w:r w:rsidRPr="00541B9C">
              <w:rPr>
                <w:rFonts w:ascii="Arial" w:hAnsi="Arial" w:cs="Arial"/>
                <w:sz w:val="24"/>
                <w:szCs w:val="24"/>
                <w:lang w:val="ru-RU"/>
              </w:rPr>
              <w:t>2</w:t>
            </w:r>
            <w:r w:rsidRPr="00541B9C">
              <w:rPr>
                <w:rFonts w:ascii="Arial" w:hAnsi="Arial" w:cs="Arial"/>
                <w:sz w:val="24"/>
                <w:szCs w:val="24"/>
              </w:rPr>
              <w:t>]</w:t>
            </w:r>
          </w:p>
        </w:tc>
        <w:tc>
          <w:tcPr>
            <w:tcW w:w="6521" w:type="dxa"/>
          </w:tcPr>
          <w:p w:rsidR="0070073C" w:rsidRPr="00541B9C" w:rsidRDefault="0070073C"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Визначає ролі для яких має бути забезпечене </w:t>
            </w:r>
            <w:r w:rsidRPr="00541B9C">
              <w:rPr>
                <w:rFonts w:ascii="Arial" w:eastAsia="Calibri" w:hAnsi="Arial" w:cs="Arial"/>
                <w:b w:val="0"/>
                <w:sz w:val="24"/>
                <w:szCs w:val="24"/>
                <w:lang w:val="uk-UA"/>
              </w:rPr>
              <w:t xml:space="preserve">проведення навчання з питань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на основі ролей п</w:t>
            </w:r>
            <w:proofErr w:type="spellStart"/>
            <w:r w:rsidRPr="00541B9C">
              <w:rPr>
                <w:rFonts w:ascii="Arial" w:hAnsi="Arial" w:cs="Arial"/>
                <w:b w:val="0"/>
                <w:sz w:val="24"/>
                <w:szCs w:val="24"/>
                <w:lang w:val="ru-RU"/>
              </w:rPr>
              <w:t>ісля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закінчення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встановленого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терміну</w:t>
            </w:r>
            <w:proofErr w:type="spellEnd"/>
          </w:p>
        </w:tc>
      </w:tr>
      <w:tr w:rsidR="0070073C" w:rsidRPr="00D45CCF" w:rsidTr="00A7218B">
        <w:trPr>
          <w:trHeight w:val="284"/>
        </w:trPr>
        <w:tc>
          <w:tcPr>
            <w:tcW w:w="851" w:type="dxa"/>
            <w:vMerge/>
          </w:tcPr>
          <w:p w:rsidR="0070073C" w:rsidRPr="00541B9C" w:rsidRDefault="0070073C" w:rsidP="00D73ED8">
            <w:pPr>
              <w:spacing w:before="120" w:after="120"/>
              <w:ind w:left="0"/>
              <w:rPr>
                <w:rFonts w:ascii="Arial" w:hAnsi="Arial" w:cs="Arial"/>
                <w:sz w:val="24"/>
                <w:szCs w:val="24"/>
                <w:lang w:val="ru-RU"/>
              </w:rPr>
            </w:pPr>
          </w:p>
        </w:tc>
        <w:tc>
          <w:tcPr>
            <w:tcW w:w="1276" w:type="dxa"/>
            <w:vMerge/>
          </w:tcPr>
          <w:p w:rsidR="0070073C" w:rsidRPr="00541B9C" w:rsidRDefault="0070073C" w:rsidP="00D73ED8">
            <w:pPr>
              <w:pStyle w:val="TableParagraph"/>
              <w:spacing w:before="120" w:after="120"/>
              <w:ind w:left="0"/>
              <w:jc w:val="both"/>
              <w:rPr>
                <w:b/>
                <w:sz w:val="24"/>
                <w:szCs w:val="24"/>
                <w:lang w:val="ru-RU"/>
              </w:rPr>
            </w:pPr>
          </w:p>
        </w:tc>
        <w:tc>
          <w:tcPr>
            <w:tcW w:w="1417" w:type="dxa"/>
          </w:tcPr>
          <w:p w:rsidR="0070073C" w:rsidRPr="00541B9C" w:rsidRDefault="0070073C" w:rsidP="00D73ED8">
            <w:pPr>
              <w:spacing w:before="120" w:after="120"/>
              <w:ind w:left="0"/>
              <w:rPr>
                <w:rFonts w:ascii="Arial" w:hAnsi="Arial" w:cs="Arial"/>
                <w:sz w:val="24"/>
                <w:szCs w:val="24"/>
                <w:lang w:val="ru-RU"/>
              </w:rPr>
            </w:pPr>
            <w:r w:rsidRPr="00541B9C">
              <w:rPr>
                <w:rFonts w:ascii="Arial" w:hAnsi="Arial" w:cs="Arial"/>
                <w:sz w:val="24"/>
                <w:szCs w:val="24"/>
              </w:rPr>
              <w:t>AT-3(c)[</w:t>
            </w:r>
            <w:r w:rsidRPr="00541B9C">
              <w:rPr>
                <w:rFonts w:ascii="Arial" w:hAnsi="Arial" w:cs="Arial"/>
                <w:sz w:val="24"/>
                <w:szCs w:val="24"/>
                <w:lang w:val="uk-UA"/>
              </w:rPr>
              <w:t>3</w:t>
            </w:r>
            <w:r w:rsidRPr="00541B9C">
              <w:rPr>
                <w:rFonts w:ascii="Arial" w:hAnsi="Arial" w:cs="Arial"/>
                <w:sz w:val="24"/>
                <w:szCs w:val="24"/>
              </w:rPr>
              <w:t>]</w:t>
            </w:r>
          </w:p>
        </w:tc>
        <w:tc>
          <w:tcPr>
            <w:tcW w:w="6521" w:type="dxa"/>
          </w:tcPr>
          <w:p w:rsidR="0070073C" w:rsidRPr="00541B9C" w:rsidRDefault="0070073C"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забезпеч</w:t>
            </w:r>
            <w:r w:rsidRPr="00541B9C">
              <w:rPr>
                <w:rFonts w:ascii="Arial" w:hAnsi="Arial" w:cs="Arial"/>
                <w:b w:val="0"/>
                <w:sz w:val="24"/>
                <w:szCs w:val="24"/>
                <w:lang w:val="ru-RU"/>
              </w:rPr>
              <w:t>у</w:t>
            </w:r>
            <w:r w:rsidRPr="00541B9C">
              <w:rPr>
                <w:rFonts w:ascii="Arial" w:hAnsi="Arial" w:cs="Arial"/>
                <w:b w:val="0"/>
                <w:sz w:val="24"/>
                <w:szCs w:val="24"/>
                <w:lang w:val="uk-UA"/>
              </w:rPr>
              <w:t xml:space="preserve">є </w:t>
            </w:r>
            <w:r w:rsidRPr="00541B9C">
              <w:rPr>
                <w:rFonts w:ascii="Arial" w:eastAsia="Calibri" w:hAnsi="Arial" w:cs="Arial"/>
                <w:b w:val="0"/>
                <w:sz w:val="24"/>
                <w:szCs w:val="24"/>
                <w:lang w:val="uk-UA"/>
              </w:rPr>
              <w:t xml:space="preserve">проведення навчання з питань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на основі ролей</w:t>
            </w:r>
            <w:r w:rsidRPr="00541B9C">
              <w:rPr>
                <w:rFonts w:ascii="Arial" w:eastAsia="Calibri" w:hAnsi="Arial" w:cs="Arial"/>
                <w:b w:val="0"/>
                <w:sz w:val="24"/>
                <w:szCs w:val="24"/>
                <w:lang w:val="ru-RU"/>
              </w:rPr>
              <w:t xml:space="preserve"> </w:t>
            </w:r>
            <w:r w:rsidRPr="00541B9C">
              <w:rPr>
                <w:rFonts w:ascii="Arial" w:eastAsia="Calibri" w:hAnsi="Arial" w:cs="Arial"/>
                <w:b w:val="0"/>
                <w:sz w:val="24"/>
                <w:szCs w:val="24"/>
                <w:lang w:val="uk-UA"/>
              </w:rPr>
              <w:t xml:space="preserve">для працівників з визначеними ролями та обов'язками </w:t>
            </w:r>
            <w:proofErr w:type="spellStart"/>
            <w:r w:rsidRPr="00541B9C">
              <w:rPr>
                <w:rFonts w:ascii="Arial" w:hAnsi="Arial" w:cs="Arial"/>
                <w:b w:val="0"/>
                <w:sz w:val="24"/>
                <w:szCs w:val="24"/>
                <w:lang w:val="ru-RU"/>
              </w:rPr>
              <w:t>після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закінчення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встановленого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терміну</w:t>
            </w:r>
            <w:proofErr w:type="spellEnd"/>
          </w:p>
        </w:tc>
      </w:tr>
      <w:tr w:rsidR="0070073C" w:rsidRPr="00D45CCF" w:rsidTr="00A7218B">
        <w:tc>
          <w:tcPr>
            <w:tcW w:w="851" w:type="dxa"/>
            <w:vMerge/>
          </w:tcPr>
          <w:p w:rsidR="0070073C" w:rsidRPr="00541B9C" w:rsidRDefault="0070073C" w:rsidP="00D73ED8">
            <w:pPr>
              <w:spacing w:before="120" w:after="120"/>
              <w:ind w:left="0"/>
              <w:rPr>
                <w:rFonts w:ascii="Arial" w:hAnsi="Arial" w:cs="Arial"/>
                <w:sz w:val="24"/>
                <w:szCs w:val="24"/>
                <w:lang w:val="uk-UA"/>
              </w:rPr>
            </w:pPr>
          </w:p>
        </w:tc>
        <w:tc>
          <w:tcPr>
            <w:tcW w:w="9214" w:type="dxa"/>
            <w:gridSpan w:val="3"/>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що стосуються впровадження тренінгів з безпеки; кодекси федеральних нормативних актів; навчальний план з питань безпеки; навчальні матеріали з безпеки; план безпеки; навчальні записи; інші відповідні документи чи записи].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навчання безпеки на основі ролей; організаційний персонал з призначеними ролями та обов'язками безпеки інформаційної системи].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sz w:val="24"/>
                <w:szCs w:val="24"/>
                <w:lang w:val="ru-RU"/>
              </w:rPr>
              <w:t xml:space="preserve"> </w:t>
            </w:r>
            <w:r w:rsidRPr="00541B9C">
              <w:rPr>
                <w:rFonts w:ascii="Arial" w:hAnsi="Arial" w:cs="Arial"/>
                <w:b w:val="0"/>
                <w:sz w:val="24"/>
                <w:szCs w:val="24"/>
                <w:lang w:val="uk-UA"/>
              </w:rPr>
              <w:t>[ВИБІР: автоматизовані механізми управління навчанням безпеки на основі ролей].</w:t>
            </w:r>
          </w:p>
        </w:tc>
      </w:tr>
    </w:tbl>
    <w:p w:rsidR="0070073C" w:rsidRPr="00541B9C" w:rsidRDefault="0070073C"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135"/>
        <w:gridCol w:w="1559"/>
        <w:gridCol w:w="7371"/>
      </w:tblGrid>
      <w:tr w:rsidR="0070073C" w:rsidRPr="00D45CCF" w:rsidTr="00A7218B">
        <w:tc>
          <w:tcPr>
            <w:tcW w:w="1135" w:type="dxa"/>
            <w:shd w:val="clear" w:color="auto" w:fill="D9D9D9" w:themeFill="background1" w:themeFillShade="D9"/>
          </w:tcPr>
          <w:p w:rsidR="0070073C" w:rsidRPr="00541B9C" w:rsidRDefault="0070073C" w:rsidP="00D73ED8">
            <w:pPr>
              <w:spacing w:before="120" w:after="120"/>
              <w:ind w:left="0"/>
              <w:rPr>
                <w:rFonts w:ascii="Arial" w:hAnsi="Arial" w:cs="Arial"/>
                <w:bCs/>
                <w:sz w:val="24"/>
                <w:szCs w:val="24"/>
              </w:rPr>
            </w:pPr>
            <w:r w:rsidRPr="00541B9C">
              <w:rPr>
                <w:rFonts w:ascii="Arial" w:hAnsi="Arial" w:cs="Arial"/>
                <w:bCs/>
                <w:sz w:val="24"/>
                <w:szCs w:val="24"/>
              </w:rPr>
              <w:t>AT-3(1)</w:t>
            </w:r>
          </w:p>
        </w:tc>
        <w:tc>
          <w:tcPr>
            <w:tcW w:w="8930" w:type="dxa"/>
            <w:gridSpan w:val="2"/>
            <w:shd w:val="clear" w:color="auto" w:fill="D9D9D9" w:themeFill="background1" w:themeFillShade="D9"/>
          </w:tcPr>
          <w:p w:rsidR="0070073C" w:rsidRPr="00541B9C" w:rsidRDefault="0070073C"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РОЛЬОВЕ НАВЧАННЯ - ЗАХОДИ БЕЗПЕКИ РОБОЧОГО СЕРЕДОВИЩА</w:t>
            </w:r>
          </w:p>
        </w:tc>
      </w:tr>
      <w:tr w:rsidR="0070073C" w:rsidRPr="00D45CCF" w:rsidTr="00A7218B">
        <w:tc>
          <w:tcPr>
            <w:tcW w:w="1135" w:type="dxa"/>
            <w:vMerge w:val="restart"/>
          </w:tcPr>
          <w:p w:rsidR="0070073C" w:rsidRPr="00541B9C" w:rsidRDefault="0070073C" w:rsidP="00D73ED8">
            <w:pPr>
              <w:spacing w:before="120" w:after="120"/>
              <w:ind w:left="0"/>
              <w:rPr>
                <w:rFonts w:ascii="Arial" w:hAnsi="Arial" w:cs="Arial"/>
                <w:sz w:val="24"/>
                <w:szCs w:val="24"/>
                <w:lang w:val="uk-UA"/>
              </w:rPr>
            </w:pPr>
          </w:p>
        </w:tc>
        <w:tc>
          <w:tcPr>
            <w:tcW w:w="8930" w:type="dxa"/>
            <w:gridSpan w:val="2"/>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lastRenderedPageBreak/>
              <w:t>Визначте, чи організація:</w:t>
            </w:r>
          </w:p>
        </w:tc>
      </w:tr>
      <w:tr w:rsidR="0070073C" w:rsidRPr="00541B9C"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1559" w:type="dxa"/>
          </w:tcPr>
          <w:p w:rsidR="0070073C" w:rsidRPr="00541B9C" w:rsidRDefault="0070073C" w:rsidP="00D73ED8">
            <w:pPr>
              <w:pStyle w:val="TableParagraph"/>
              <w:spacing w:before="120" w:after="120"/>
              <w:ind w:left="0"/>
              <w:jc w:val="both"/>
              <w:rPr>
                <w:b/>
                <w:sz w:val="24"/>
                <w:szCs w:val="24"/>
              </w:rPr>
            </w:pPr>
            <w:r w:rsidRPr="00541B9C">
              <w:rPr>
                <w:b/>
                <w:sz w:val="24"/>
                <w:szCs w:val="24"/>
              </w:rPr>
              <w:t>AT-3(1)[1]</w:t>
            </w:r>
          </w:p>
        </w:tc>
        <w:tc>
          <w:tcPr>
            <w:tcW w:w="7371"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персонал або ролі, які мають бути забезпечені початковим навчанням та підвищенням кваліфікації з питань застосування та експлуатації заходів з забезпечення захисту робочого середовища;</w:t>
            </w:r>
          </w:p>
        </w:tc>
      </w:tr>
      <w:tr w:rsidR="0070073C" w:rsidRPr="00541B9C"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1559" w:type="dxa"/>
          </w:tcPr>
          <w:p w:rsidR="0070073C" w:rsidRPr="00541B9C" w:rsidRDefault="0070073C" w:rsidP="00D73ED8">
            <w:pPr>
              <w:pStyle w:val="TableParagraph"/>
              <w:spacing w:before="120" w:after="120"/>
              <w:ind w:left="0"/>
              <w:jc w:val="both"/>
              <w:rPr>
                <w:b/>
                <w:sz w:val="24"/>
                <w:szCs w:val="24"/>
              </w:rPr>
            </w:pPr>
            <w:r w:rsidRPr="00541B9C">
              <w:rPr>
                <w:b/>
                <w:sz w:val="24"/>
                <w:szCs w:val="24"/>
              </w:rPr>
              <w:t>AT-3(1)[</w:t>
            </w:r>
            <w:r w:rsidRPr="00541B9C">
              <w:rPr>
                <w:b/>
                <w:sz w:val="24"/>
                <w:szCs w:val="24"/>
                <w:lang w:val="uk-UA"/>
              </w:rPr>
              <w:t>2</w:t>
            </w:r>
            <w:r w:rsidRPr="00541B9C">
              <w:rPr>
                <w:b/>
                <w:sz w:val="24"/>
                <w:szCs w:val="24"/>
              </w:rPr>
              <w:t>]</w:t>
            </w:r>
          </w:p>
        </w:tc>
        <w:tc>
          <w:tcPr>
            <w:tcW w:w="7371"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періодичність проведення підвищення кваліфікації в галузі операцій та функціонування </w:t>
            </w:r>
            <w:proofErr w:type="spellStart"/>
            <w:r w:rsidRPr="00541B9C">
              <w:rPr>
                <w:rFonts w:ascii="Arial" w:hAnsi="Arial" w:cs="Arial"/>
                <w:b w:val="0"/>
                <w:sz w:val="24"/>
                <w:szCs w:val="24"/>
                <w:lang w:val="ru-RU"/>
              </w:rPr>
              <w:t>зах</w:t>
            </w:r>
            <w:proofErr w:type="spellEnd"/>
            <w:r w:rsidRPr="00541B9C">
              <w:rPr>
                <w:rFonts w:ascii="Arial" w:hAnsi="Arial" w:cs="Arial"/>
                <w:b w:val="0"/>
                <w:sz w:val="24"/>
                <w:szCs w:val="24"/>
                <w:lang w:val="uk-UA"/>
              </w:rPr>
              <w:t xml:space="preserve">одів захисту робочого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lang w:val="uk-UA"/>
              </w:rPr>
              <w:t>;</w:t>
            </w:r>
          </w:p>
        </w:tc>
      </w:tr>
      <w:tr w:rsidR="0070073C" w:rsidRPr="00541B9C"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1559" w:type="dxa"/>
          </w:tcPr>
          <w:p w:rsidR="0070073C" w:rsidRPr="00541B9C" w:rsidRDefault="0070073C" w:rsidP="00D73ED8">
            <w:pPr>
              <w:pStyle w:val="TableParagraph"/>
              <w:spacing w:before="120" w:after="120"/>
              <w:ind w:left="0"/>
              <w:jc w:val="both"/>
              <w:rPr>
                <w:b/>
                <w:sz w:val="24"/>
                <w:szCs w:val="24"/>
              </w:rPr>
            </w:pPr>
            <w:r w:rsidRPr="00541B9C">
              <w:rPr>
                <w:b/>
                <w:sz w:val="24"/>
                <w:szCs w:val="24"/>
              </w:rPr>
              <w:t>AT-3(1)[</w:t>
            </w:r>
            <w:r w:rsidRPr="00541B9C">
              <w:rPr>
                <w:b/>
                <w:sz w:val="24"/>
                <w:szCs w:val="24"/>
                <w:lang w:val="uk-UA"/>
              </w:rPr>
              <w:t>3</w:t>
            </w:r>
            <w:r w:rsidRPr="00541B9C">
              <w:rPr>
                <w:b/>
                <w:sz w:val="24"/>
                <w:szCs w:val="24"/>
              </w:rPr>
              <w:t>]</w:t>
            </w:r>
          </w:p>
        </w:tc>
        <w:tc>
          <w:tcPr>
            <w:tcW w:w="7371"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забезпечує підвищення кваліфікації в галузі зайнятості та функціонування </w:t>
            </w:r>
            <w:proofErr w:type="spellStart"/>
            <w:r w:rsidRPr="00541B9C">
              <w:rPr>
                <w:rFonts w:ascii="Arial" w:hAnsi="Arial" w:cs="Arial"/>
                <w:b w:val="0"/>
                <w:sz w:val="24"/>
                <w:szCs w:val="24"/>
                <w:lang w:val="ru-RU"/>
              </w:rPr>
              <w:t>зах</w:t>
            </w:r>
            <w:proofErr w:type="spellEnd"/>
            <w:r w:rsidRPr="00541B9C">
              <w:rPr>
                <w:rFonts w:ascii="Arial" w:hAnsi="Arial" w:cs="Arial"/>
                <w:b w:val="0"/>
                <w:sz w:val="24"/>
                <w:szCs w:val="24"/>
                <w:lang w:val="uk-UA"/>
              </w:rPr>
              <w:t xml:space="preserve">одів захисту робочого </w:t>
            </w:r>
            <w:proofErr w:type="spellStart"/>
            <w:r w:rsidRPr="00541B9C">
              <w:rPr>
                <w:rFonts w:ascii="Arial" w:hAnsi="Arial" w:cs="Arial"/>
                <w:b w:val="0"/>
                <w:sz w:val="24"/>
                <w:szCs w:val="24"/>
                <w:lang w:val="ru-RU"/>
              </w:rPr>
              <w:t>середовища</w:t>
            </w:r>
            <w:proofErr w:type="spellEnd"/>
            <w:r w:rsidR="00D610FB">
              <w:rPr>
                <w:rFonts w:ascii="Arial" w:hAnsi="Arial" w:cs="Arial"/>
                <w:b w:val="0"/>
                <w:sz w:val="24"/>
                <w:szCs w:val="24"/>
              </w:rPr>
              <w:t xml:space="preserve">, </w:t>
            </w:r>
            <w:r w:rsidRPr="00541B9C">
              <w:rPr>
                <w:rFonts w:ascii="Arial" w:hAnsi="Arial" w:cs="Arial"/>
                <w:b w:val="0"/>
                <w:sz w:val="24"/>
                <w:szCs w:val="24"/>
                <w:lang w:val="uk-UA"/>
              </w:rPr>
              <w:t>з визначеною організацією періодичністю.</w:t>
            </w:r>
          </w:p>
        </w:tc>
      </w:tr>
      <w:tr w:rsidR="0070073C" w:rsidRPr="00D45CCF"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8930" w:type="dxa"/>
            <w:gridSpan w:val="2"/>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що стосуються впровадження тренінгів з безпеки; навчальний план з питань безпеки; навчальні матеріали з безпеки; план безпеки; навчальні записи; інші відповідні документи чи записи].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 xml:space="preserve">[ВИБІР: Організаційний персонал, відповідальний за навчання безпеки на основі ролей; організаційний персонал, відповідальний за використання та управління </w:t>
            </w:r>
            <w:proofErr w:type="spellStart"/>
            <w:r w:rsidRPr="00541B9C">
              <w:rPr>
                <w:rFonts w:ascii="Arial" w:hAnsi="Arial" w:cs="Arial"/>
                <w:b w:val="0"/>
                <w:sz w:val="24"/>
                <w:szCs w:val="24"/>
                <w:lang w:val="ru-RU"/>
              </w:rPr>
              <w:t>зах</w:t>
            </w:r>
            <w:proofErr w:type="spellEnd"/>
            <w:r w:rsidRPr="00541B9C">
              <w:rPr>
                <w:rFonts w:ascii="Arial" w:hAnsi="Arial" w:cs="Arial"/>
                <w:b w:val="0"/>
                <w:sz w:val="24"/>
                <w:szCs w:val="24"/>
                <w:lang w:val="uk-UA"/>
              </w:rPr>
              <w:t xml:space="preserve">одами безпеки </w:t>
            </w:r>
            <w:proofErr w:type="spellStart"/>
            <w:r w:rsidRPr="00541B9C">
              <w:rPr>
                <w:rFonts w:ascii="Arial" w:hAnsi="Arial" w:cs="Arial"/>
                <w:b w:val="0"/>
                <w:sz w:val="24"/>
                <w:szCs w:val="24"/>
                <w:lang w:val="ru-RU"/>
              </w:rPr>
              <w:t>навколишнього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lang w:val="uk-UA"/>
              </w:rPr>
              <w:t>].</w:t>
            </w:r>
          </w:p>
        </w:tc>
      </w:tr>
    </w:tbl>
    <w:p w:rsidR="0070073C" w:rsidRPr="00541B9C" w:rsidRDefault="0070073C"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135"/>
        <w:gridCol w:w="1559"/>
        <w:gridCol w:w="7371"/>
      </w:tblGrid>
      <w:tr w:rsidR="0070073C" w:rsidRPr="00D45CCF" w:rsidTr="00A7218B">
        <w:tc>
          <w:tcPr>
            <w:tcW w:w="1135" w:type="dxa"/>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AT-3(2)</w:t>
            </w:r>
          </w:p>
        </w:tc>
        <w:tc>
          <w:tcPr>
            <w:tcW w:w="8930" w:type="dxa"/>
            <w:gridSpan w:val="2"/>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РОЛЬОВЕ НАВЧАННЯ - ФІЗИЧНІ ЗАХОДИ БЕЗПЕКИ</w:t>
            </w:r>
          </w:p>
        </w:tc>
      </w:tr>
      <w:tr w:rsidR="0070073C" w:rsidRPr="00D45CCF" w:rsidTr="00A7218B">
        <w:tc>
          <w:tcPr>
            <w:tcW w:w="1135" w:type="dxa"/>
            <w:vMerge w:val="restart"/>
          </w:tcPr>
          <w:p w:rsidR="0070073C" w:rsidRPr="00541B9C" w:rsidRDefault="0070073C" w:rsidP="00D73ED8">
            <w:pPr>
              <w:spacing w:before="120" w:after="120"/>
              <w:ind w:left="0"/>
              <w:rPr>
                <w:rFonts w:ascii="Arial" w:hAnsi="Arial" w:cs="Arial"/>
                <w:sz w:val="24"/>
                <w:szCs w:val="24"/>
                <w:lang w:val="uk-UA"/>
              </w:rPr>
            </w:pPr>
          </w:p>
        </w:tc>
        <w:tc>
          <w:tcPr>
            <w:tcW w:w="8930" w:type="dxa"/>
            <w:gridSpan w:val="2"/>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70073C" w:rsidRPr="00541B9C"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1559" w:type="dxa"/>
          </w:tcPr>
          <w:p w:rsidR="0070073C" w:rsidRPr="00541B9C" w:rsidRDefault="0070073C" w:rsidP="00D73ED8">
            <w:pPr>
              <w:pStyle w:val="TableParagraph"/>
              <w:spacing w:before="120" w:after="120"/>
              <w:ind w:left="0"/>
              <w:jc w:val="both"/>
              <w:rPr>
                <w:b/>
                <w:sz w:val="24"/>
                <w:szCs w:val="24"/>
              </w:rPr>
            </w:pPr>
            <w:r w:rsidRPr="00541B9C">
              <w:rPr>
                <w:b/>
                <w:sz w:val="24"/>
                <w:szCs w:val="24"/>
              </w:rPr>
              <w:t>AT-3(2)[1]</w:t>
            </w:r>
          </w:p>
        </w:tc>
        <w:tc>
          <w:tcPr>
            <w:tcW w:w="7371"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персонал або ролі, які мають бути забезпечені початковою та перепідготовкою в галузі використання та експлуатації заходів фізичної безпеки;</w:t>
            </w:r>
          </w:p>
        </w:tc>
      </w:tr>
      <w:tr w:rsidR="0070073C" w:rsidRPr="00541B9C"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1559" w:type="dxa"/>
          </w:tcPr>
          <w:p w:rsidR="0070073C" w:rsidRPr="00541B9C" w:rsidRDefault="0070073C" w:rsidP="00D73ED8">
            <w:pPr>
              <w:pStyle w:val="TableParagraph"/>
              <w:spacing w:before="120" w:after="120"/>
              <w:ind w:left="0"/>
              <w:jc w:val="both"/>
              <w:rPr>
                <w:b/>
                <w:sz w:val="24"/>
                <w:szCs w:val="24"/>
              </w:rPr>
            </w:pPr>
            <w:r w:rsidRPr="00541B9C">
              <w:rPr>
                <w:b/>
                <w:sz w:val="24"/>
                <w:szCs w:val="24"/>
              </w:rPr>
              <w:t>AT-3(2)[</w:t>
            </w:r>
            <w:r w:rsidRPr="00541B9C">
              <w:rPr>
                <w:b/>
                <w:sz w:val="24"/>
                <w:szCs w:val="24"/>
                <w:lang w:val="uk-UA"/>
              </w:rPr>
              <w:t>2</w:t>
            </w:r>
            <w:r w:rsidRPr="00541B9C">
              <w:rPr>
                <w:b/>
                <w:sz w:val="24"/>
                <w:szCs w:val="24"/>
              </w:rPr>
              <w:t>]</w:t>
            </w:r>
          </w:p>
        </w:tc>
        <w:tc>
          <w:tcPr>
            <w:tcW w:w="7371"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частоту проведення підвищення кваліфікації в галузі зайнятості та експлуатації засобів фізичної безпеки;</w:t>
            </w:r>
          </w:p>
        </w:tc>
      </w:tr>
      <w:tr w:rsidR="0070073C" w:rsidRPr="00541B9C"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1559" w:type="dxa"/>
          </w:tcPr>
          <w:p w:rsidR="0070073C" w:rsidRPr="00541B9C" w:rsidRDefault="0070073C" w:rsidP="00D73ED8">
            <w:pPr>
              <w:pStyle w:val="TableParagraph"/>
              <w:spacing w:before="120" w:after="120"/>
              <w:ind w:left="0"/>
              <w:jc w:val="both"/>
              <w:rPr>
                <w:b/>
                <w:sz w:val="24"/>
                <w:szCs w:val="24"/>
              </w:rPr>
            </w:pPr>
            <w:r w:rsidRPr="00541B9C">
              <w:rPr>
                <w:b/>
                <w:sz w:val="24"/>
                <w:szCs w:val="24"/>
              </w:rPr>
              <w:t>AT-3(2)[</w:t>
            </w:r>
            <w:r w:rsidRPr="00541B9C">
              <w:rPr>
                <w:b/>
                <w:sz w:val="24"/>
                <w:szCs w:val="24"/>
                <w:lang w:val="uk-UA"/>
              </w:rPr>
              <w:t>3</w:t>
            </w:r>
            <w:r w:rsidRPr="00541B9C">
              <w:rPr>
                <w:b/>
                <w:sz w:val="24"/>
                <w:szCs w:val="24"/>
              </w:rPr>
              <w:t>]</w:t>
            </w:r>
          </w:p>
        </w:tc>
        <w:tc>
          <w:tcPr>
            <w:tcW w:w="7371"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забезпечує підвищення кваліфікації щодо використання та експлуатації заходів контролю фізичної безпеки з визначеною організацією періодичністю.</w:t>
            </w:r>
          </w:p>
        </w:tc>
      </w:tr>
      <w:tr w:rsidR="0070073C" w:rsidRPr="00D45CCF"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8930" w:type="dxa"/>
            <w:gridSpan w:val="2"/>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що стосуються впровадження тренінгів з безпеки; навчальний план з питань безпеки; навчальні матеріали з безпеки; план безпеки; навчальні записи; інші відповідні документи чи записи].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sz w:val="24"/>
                <w:szCs w:val="24"/>
                <w:lang w:val="ru-RU"/>
              </w:rPr>
              <w:t xml:space="preserve"> </w:t>
            </w:r>
            <w:r w:rsidRPr="00541B9C">
              <w:rPr>
                <w:rFonts w:ascii="Arial" w:hAnsi="Arial" w:cs="Arial"/>
                <w:b w:val="0"/>
                <w:sz w:val="24"/>
                <w:szCs w:val="24"/>
                <w:lang w:val="uk-UA"/>
              </w:rPr>
              <w:t>[ВИБІР: Організаційний персонал, відповідальний за навчання безпеки на основі ролей; організаційний персонал, відповідальний за використання та керування фізичними засобами безпеки].</w:t>
            </w:r>
          </w:p>
        </w:tc>
      </w:tr>
    </w:tbl>
    <w:p w:rsidR="0070073C" w:rsidRPr="00541B9C" w:rsidRDefault="0070073C"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135"/>
        <w:gridCol w:w="1417"/>
        <w:gridCol w:w="7513"/>
      </w:tblGrid>
      <w:tr w:rsidR="0070073C" w:rsidRPr="00541B9C" w:rsidTr="00A7218B">
        <w:tc>
          <w:tcPr>
            <w:tcW w:w="1135" w:type="dxa"/>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AT-3(3)</w:t>
            </w:r>
          </w:p>
        </w:tc>
        <w:tc>
          <w:tcPr>
            <w:tcW w:w="8930" w:type="dxa"/>
            <w:gridSpan w:val="2"/>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РОЛЬОВЕ НАВЧАННЯ - ПРАКТИЧНІ ЗАНЯТТЯ</w:t>
            </w:r>
          </w:p>
        </w:tc>
      </w:tr>
      <w:tr w:rsidR="0070073C" w:rsidRPr="00D45CCF" w:rsidTr="00A7218B">
        <w:tc>
          <w:tcPr>
            <w:tcW w:w="1135" w:type="dxa"/>
            <w:vMerge w:val="restart"/>
          </w:tcPr>
          <w:p w:rsidR="0070073C" w:rsidRPr="00541B9C" w:rsidRDefault="0070073C" w:rsidP="00D73ED8">
            <w:pPr>
              <w:spacing w:before="120" w:after="120"/>
              <w:ind w:left="0"/>
              <w:rPr>
                <w:rFonts w:ascii="Arial" w:hAnsi="Arial" w:cs="Arial"/>
                <w:sz w:val="24"/>
                <w:szCs w:val="24"/>
                <w:lang w:val="uk-UA"/>
              </w:rPr>
            </w:pPr>
          </w:p>
        </w:tc>
        <w:tc>
          <w:tcPr>
            <w:tcW w:w="8930" w:type="dxa"/>
            <w:gridSpan w:val="2"/>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62292">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Визначте, чи </w:t>
            </w:r>
            <w:r w:rsidR="00D62292" w:rsidRPr="00541B9C">
              <w:rPr>
                <w:rFonts w:ascii="Arial" w:hAnsi="Arial" w:cs="Arial"/>
                <w:b w:val="0"/>
                <w:sz w:val="24"/>
                <w:szCs w:val="24"/>
                <w:lang w:val="uk-UA"/>
              </w:rPr>
              <w:t>організація</w:t>
            </w:r>
          </w:p>
        </w:tc>
      </w:tr>
      <w:tr w:rsidR="00D62292" w:rsidRPr="00D45CCF" w:rsidTr="00D62292">
        <w:tc>
          <w:tcPr>
            <w:tcW w:w="1135" w:type="dxa"/>
            <w:vMerge/>
          </w:tcPr>
          <w:p w:rsidR="00D62292" w:rsidRPr="00541B9C" w:rsidRDefault="00D62292" w:rsidP="00D73ED8">
            <w:pPr>
              <w:spacing w:before="120" w:after="120"/>
              <w:ind w:left="0"/>
              <w:rPr>
                <w:rFonts w:ascii="Arial" w:hAnsi="Arial" w:cs="Arial"/>
                <w:sz w:val="24"/>
                <w:szCs w:val="24"/>
                <w:lang w:val="uk-UA"/>
              </w:rPr>
            </w:pPr>
          </w:p>
        </w:tc>
        <w:tc>
          <w:tcPr>
            <w:tcW w:w="1417" w:type="dxa"/>
          </w:tcPr>
          <w:p w:rsidR="00D62292" w:rsidRPr="00541B9C" w:rsidRDefault="00D62292" w:rsidP="00D62292">
            <w:pPr>
              <w:spacing w:before="120" w:after="120"/>
              <w:ind w:left="0"/>
              <w:rPr>
                <w:rFonts w:ascii="Arial" w:hAnsi="Arial" w:cs="Arial"/>
                <w:b w:val="0"/>
                <w:bCs/>
                <w:sz w:val="24"/>
                <w:szCs w:val="24"/>
              </w:rPr>
            </w:pPr>
            <w:r w:rsidRPr="00541B9C">
              <w:rPr>
                <w:rFonts w:ascii="Arial" w:hAnsi="Arial" w:cs="Arial"/>
                <w:bCs/>
                <w:sz w:val="24"/>
                <w:szCs w:val="24"/>
              </w:rPr>
              <w:t>AT-3(3)[1]</w:t>
            </w:r>
          </w:p>
        </w:tc>
        <w:tc>
          <w:tcPr>
            <w:tcW w:w="7513" w:type="dxa"/>
          </w:tcPr>
          <w:p w:rsidR="00D62292" w:rsidRPr="00541B9C" w:rsidRDefault="00D62292" w:rsidP="00D62292">
            <w:pPr>
              <w:spacing w:before="120" w:after="120"/>
              <w:ind w:left="0"/>
              <w:rPr>
                <w:rFonts w:ascii="Arial" w:hAnsi="Arial" w:cs="Arial"/>
                <w:sz w:val="24"/>
                <w:szCs w:val="24"/>
                <w:lang w:val="uk-UA"/>
              </w:rPr>
            </w:pPr>
            <w:r w:rsidRPr="00541B9C">
              <w:rPr>
                <w:rFonts w:ascii="Arial" w:hAnsi="Arial" w:cs="Arial"/>
                <w:b w:val="0"/>
                <w:sz w:val="24"/>
                <w:szCs w:val="24"/>
                <w:lang w:val="uk-UA"/>
              </w:rPr>
              <w:t xml:space="preserve">включає практичні заняття з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які мають підкріпити досягнення цілей навчання.</w:t>
            </w:r>
          </w:p>
        </w:tc>
      </w:tr>
      <w:tr w:rsidR="00D62292" w:rsidRPr="00D45CCF" w:rsidTr="00A7218B">
        <w:tc>
          <w:tcPr>
            <w:tcW w:w="1135" w:type="dxa"/>
            <w:vMerge/>
          </w:tcPr>
          <w:p w:rsidR="00D62292" w:rsidRPr="00541B9C" w:rsidRDefault="00D62292" w:rsidP="00D73ED8">
            <w:pPr>
              <w:spacing w:before="120" w:after="120"/>
              <w:ind w:left="0"/>
              <w:rPr>
                <w:rFonts w:ascii="Arial" w:hAnsi="Arial" w:cs="Arial"/>
                <w:sz w:val="24"/>
                <w:szCs w:val="24"/>
                <w:lang w:val="uk-UA"/>
              </w:rPr>
            </w:pPr>
          </w:p>
        </w:tc>
        <w:tc>
          <w:tcPr>
            <w:tcW w:w="8930" w:type="dxa"/>
            <w:gridSpan w:val="2"/>
          </w:tcPr>
          <w:p w:rsidR="00D62292" w:rsidRPr="00541B9C" w:rsidRDefault="00D6229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62292" w:rsidRPr="00541B9C" w:rsidRDefault="00D6229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спрямовані на реалізацію тренінгу з підвищення рівня безпеки; навчальний план з підвищення обізнаності з безпеки; навчальні матеріали з підвищення безпеки; план безпеки; інші відповідні документи чи записи].</w:t>
            </w:r>
          </w:p>
          <w:p w:rsidR="00D62292" w:rsidRPr="00541B9C" w:rsidRDefault="00D6229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навчання безпеки на основі ролей; організаційний персонал, який бере участь у навчанні з підвищення безпеки].</w:t>
            </w:r>
          </w:p>
        </w:tc>
      </w:tr>
    </w:tbl>
    <w:p w:rsidR="0070073C" w:rsidRPr="00541B9C" w:rsidRDefault="0070073C"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135"/>
        <w:gridCol w:w="1559"/>
        <w:gridCol w:w="7371"/>
      </w:tblGrid>
      <w:tr w:rsidR="0070073C" w:rsidRPr="00D45CCF" w:rsidTr="00A7218B">
        <w:trPr>
          <w:trHeight w:val="453"/>
        </w:trPr>
        <w:tc>
          <w:tcPr>
            <w:tcW w:w="1135" w:type="dxa"/>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AT-3(4)</w:t>
            </w:r>
          </w:p>
        </w:tc>
        <w:tc>
          <w:tcPr>
            <w:tcW w:w="8930" w:type="dxa"/>
            <w:gridSpan w:val="2"/>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РОЛЬОВЕ НАВЧАННЯ - ПІДОЗРІЛІ ЗВ’ЯЗКИ ТА АНОМАЛЬНА ПОВЕДІНКА СИСТЕМИ</w:t>
            </w:r>
          </w:p>
        </w:tc>
      </w:tr>
      <w:tr w:rsidR="0070073C" w:rsidRPr="00D45CCF" w:rsidTr="00A7218B">
        <w:tc>
          <w:tcPr>
            <w:tcW w:w="1135" w:type="dxa"/>
            <w:vMerge w:val="restart"/>
          </w:tcPr>
          <w:p w:rsidR="0070073C" w:rsidRPr="00541B9C" w:rsidRDefault="0070073C" w:rsidP="00D73ED8">
            <w:pPr>
              <w:spacing w:before="120" w:after="120"/>
              <w:ind w:left="0"/>
              <w:rPr>
                <w:rFonts w:ascii="Arial" w:hAnsi="Arial" w:cs="Arial"/>
                <w:sz w:val="24"/>
                <w:szCs w:val="24"/>
                <w:lang w:val="uk-UA"/>
              </w:rPr>
            </w:pPr>
          </w:p>
        </w:tc>
        <w:tc>
          <w:tcPr>
            <w:tcW w:w="8930" w:type="dxa"/>
            <w:gridSpan w:val="2"/>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70073C" w:rsidRPr="00541B9C"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1559" w:type="dxa"/>
          </w:tcPr>
          <w:p w:rsidR="0070073C" w:rsidRPr="00541B9C" w:rsidRDefault="0070073C" w:rsidP="00D73ED8">
            <w:pPr>
              <w:pStyle w:val="TableParagraph"/>
              <w:spacing w:before="120" w:after="120"/>
              <w:ind w:left="0"/>
              <w:jc w:val="both"/>
              <w:rPr>
                <w:b/>
                <w:sz w:val="24"/>
                <w:szCs w:val="24"/>
              </w:rPr>
            </w:pPr>
            <w:r w:rsidRPr="00541B9C">
              <w:rPr>
                <w:b/>
                <w:sz w:val="24"/>
                <w:szCs w:val="24"/>
              </w:rPr>
              <w:t>AT-3(4)[1]</w:t>
            </w:r>
          </w:p>
        </w:tc>
        <w:tc>
          <w:tcPr>
            <w:tcW w:w="7371"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показники шкідливого коду;</w:t>
            </w:r>
          </w:p>
        </w:tc>
      </w:tr>
      <w:tr w:rsidR="0070073C" w:rsidRPr="00541B9C"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1559" w:type="dxa"/>
          </w:tcPr>
          <w:p w:rsidR="0070073C" w:rsidRPr="00541B9C" w:rsidRDefault="0070073C" w:rsidP="00D73ED8">
            <w:pPr>
              <w:pStyle w:val="TableParagraph"/>
              <w:spacing w:before="120" w:after="120"/>
              <w:ind w:left="0"/>
              <w:jc w:val="both"/>
              <w:rPr>
                <w:b/>
                <w:sz w:val="24"/>
                <w:szCs w:val="24"/>
              </w:rPr>
            </w:pPr>
            <w:r w:rsidRPr="00541B9C">
              <w:rPr>
                <w:b/>
                <w:sz w:val="24"/>
                <w:szCs w:val="24"/>
              </w:rPr>
              <w:t>AT-3(4)[2]</w:t>
            </w:r>
          </w:p>
        </w:tc>
        <w:tc>
          <w:tcPr>
            <w:tcW w:w="7371"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забезпечує навчання свого персоналу щодо визначених організацією показників шкідливого коду для розпізнавання підозрілих </w:t>
            </w:r>
            <w:proofErr w:type="spellStart"/>
            <w:r w:rsidRPr="00541B9C">
              <w:rPr>
                <w:rFonts w:ascii="Arial" w:hAnsi="Arial" w:cs="Arial"/>
                <w:b w:val="0"/>
                <w:sz w:val="24"/>
                <w:szCs w:val="24"/>
              </w:rPr>
              <w:t>зв'язків</w:t>
            </w:r>
            <w:proofErr w:type="spellEnd"/>
            <w:r w:rsidRPr="00541B9C">
              <w:rPr>
                <w:rFonts w:ascii="Arial" w:hAnsi="Arial" w:cs="Arial"/>
                <w:b w:val="0"/>
                <w:sz w:val="24"/>
                <w:szCs w:val="24"/>
              </w:rPr>
              <w:t xml:space="preserve"> </w:t>
            </w:r>
            <w:r w:rsidRPr="00541B9C">
              <w:rPr>
                <w:rFonts w:ascii="Arial" w:hAnsi="Arial" w:cs="Arial"/>
                <w:b w:val="0"/>
                <w:sz w:val="24"/>
                <w:szCs w:val="24"/>
                <w:lang w:val="uk-UA"/>
              </w:rPr>
              <w:t>та аномальної поведінки в організаційних інформаційних системах.</w:t>
            </w:r>
          </w:p>
        </w:tc>
      </w:tr>
      <w:tr w:rsidR="0070073C" w:rsidRPr="00D45CCF"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8930" w:type="dxa"/>
            <w:gridSpan w:val="2"/>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що стосуються впровадження тренінгів з безпеки; навчальний план з питань безпеки; навчальні матеріали з безпеки; план безпеки; навчальні записи; інші відповідні документи чи записи].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навчання ролі з безпеки; організаційний персонал, який бере участь у навчанні з підвищення безпеки].</w:t>
            </w:r>
          </w:p>
        </w:tc>
      </w:tr>
    </w:tbl>
    <w:p w:rsidR="0070073C" w:rsidRPr="00541B9C" w:rsidRDefault="0070073C"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135"/>
        <w:gridCol w:w="1559"/>
        <w:gridCol w:w="1701"/>
        <w:gridCol w:w="5670"/>
      </w:tblGrid>
      <w:tr w:rsidR="0070073C" w:rsidRPr="00D45CCF" w:rsidTr="00A7218B">
        <w:trPr>
          <w:trHeight w:val="453"/>
        </w:trPr>
        <w:tc>
          <w:tcPr>
            <w:tcW w:w="1135" w:type="dxa"/>
            <w:shd w:val="clear" w:color="auto" w:fill="D9D9D9" w:themeFill="background1" w:themeFillShade="D9"/>
          </w:tcPr>
          <w:p w:rsidR="0070073C" w:rsidRPr="00541B9C" w:rsidRDefault="0070073C" w:rsidP="00D73ED8">
            <w:pPr>
              <w:spacing w:before="120" w:after="120"/>
              <w:ind w:left="0"/>
              <w:rPr>
                <w:rFonts w:ascii="Arial" w:hAnsi="Arial" w:cs="Arial"/>
                <w:bCs/>
                <w:sz w:val="24"/>
                <w:szCs w:val="24"/>
              </w:rPr>
            </w:pPr>
            <w:r w:rsidRPr="00541B9C">
              <w:rPr>
                <w:rFonts w:ascii="Arial" w:hAnsi="Arial" w:cs="Arial"/>
                <w:bCs/>
                <w:sz w:val="24"/>
                <w:szCs w:val="24"/>
              </w:rPr>
              <w:t>AT-3(</w:t>
            </w:r>
            <w:r w:rsidRPr="00541B9C">
              <w:rPr>
                <w:rFonts w:ascii="Arial" w:hAnsi="Arial" w:cs="Arial"/>
                <w:bCs/>
                <w:sz w:val="24"/>
                <w:szCs w:val="24"/>
                <w:lang w:val="uk-UA"/>
              </w:rPr>
              <w:t>5</w:t>
            </w:r>
            <w:r w:rsidRPr="00541B9C">
              <w:rPr>
                <w:rFonts w:ascii="Arial" w:hAnsi="Arial" w:cs="Arial"/>
                <w:bCs/>
                <w:sz w:val="24"/>
                <w:szCs w:val="24"/>
              </w:rPr>
              <w:t>)</w:t>
            </w:r>
          </w:p>
        </w:tc>
        <w:tc>
          <w:tcPr>
            <w:tcW w:w="8930" w:type="dxa"/>
            <w:gridSpan w:val="3"/>
            <w:shd w:val="clear" w:color="auto" w:fill="D9D9D9" w:themeFill="background1" w:themeFillShade="D9"/>
          </w:tcPr>
          <w:p w:rsidR="0070073C" w:rsidRPr="00541B9C" w:rsidRDefault="0070073C"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РОЛЬОВЕ НАВЧАННЯ - ПІДОЗРІЛІ ЗВ’ЯЗКИ ТА АНОМАЛЬНА ПОВЕДІНКА СИСТЕМИ</w:t>
            </w:r>
          </w:p>
        </w:tc>
      </w:tr>
      <w:tr w:rsidR="0070073C" w:rsidRPr="00D45CCF" w:rsidTr="00A7218B">
        <w:tc>
          <w:tcPr>
            <w:tcW w:w="1135" w:type="dxa"/>
            <w:vMerge w:val="restart"/>
          </w:tcPr>
          <w:p w:rsidR="0070073C" w:rsidRPr="00541B9C" w:rsidRDefault="0070073C" w:rsidP="00D73ED8">
            <w:pPr>
              <w:spacing w:before="120" w:after="120"/>
              <w:ind w:left="0"/>
              <w:rPr>
                <w:rFonts w:ascii="Arial" w:hAnsi="Arial" w:cs="Arial"/>
                <w:sz w:val="24"/>
                <w:szCs w:val="24"/>
                <w:lang w:val="uk-UA"/>
              </w:rPr>
            </w:pPr>
          </w:p>
        </w:tc>
        <w:tc>
          <w:tcPr>
            <w:tcW w:w="8930" w:type="dxa"/>
            <w:gridSpan w:val="3"/>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lastRenderedPageBreak/>
              <w:t>Визначте, чи організація:</w:t>
            </w:r>
          </w:p>
        </w:tc>
      </w:tr>
      <w:tr w:rsidR="0070073C" w:rsidRPr="00D45CCF" w:rsidTr="00A7218B">
        <w:trPr>
          <w:trHeight w:val="285"/>
        </w:trPr>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1559" w:type="dxa"/>
            <w:vMerge w:val="restart"/>
          </w:tcPr>
          <w:p w:rsidR="0070073C" w:rsidRPr="00541B9C" w:rsidRDefault="0070073C" w:rsidP="00D73ED8">
            <w:pPr>
              <w:pStyle w:val="TableParagraph"/>
              <w:spacing w:before="120" w:after="120"/>
              <w:ind w:left="0"/>
              <w:jc w:val="both"/>
              <w:rPr>
                <w:b/>
                <w:sz w:val="24"/>
                <w:szCs w:val="24"/>
              </w:rPr>
            </w:pPr>
            <w:r w:rsidRPr="00541B9C">
              <w:rPr>
                <w:b/>
                <w:sz w:val="24"/>
                <w:szCs w:val="24"/>
              </w:rPr>
              <w:t>AT-3(</w:t>
            </w:r>
            <w:r w:rsidRPr="00541B9C">
              <w:rPr>
                <w:b/>
                <w:sz w:val="24"/>
                <w:szCs w:val="24"/>
                <w:lang w:val="uk-UA"/>
              </w:rPr>
              <w:t>5</w:t>
            </w:r>
            <w:r w:rsidRPr="00541B9C">
              <w:rPr>
                <w:b/>
                <w:sz w:val="24"/>
                <w:szCs w:val="24"/>
              </w:rPr>
              <w:t>)[</w:t>
            </w:r>
            <w:r w:rsidRPr="00541B9C">
              <w:rPr>
                <w:b/>
                <w:sz w:val="24"/>
                <w:szCs w:val="24"/>
                <w:lang w:val="uk-UA"/>
              </w:rPr>
              <w:t>1</w:t>
            </w:r>
            <w:r w:rsidRPr="00541B9C">
              <w:rPr>
                <w:b/>
                <w:sz w:val="24"/>
                <w:szCs w:val="24"/>
              </w:rPr>
              <w:t>]</w:t>
            </w:r>
          </w:p>
        </w:tc>
        <w:tc>
          <w:tcPr>
            <w:tcW w:w="7371" w:type="dxa"/>
            <w:gridSpan w:val="2"/>
          </w:tcPr>
          <w:p w:rsidR="0070073C" w:rsidRPr="00541B9C" w:rsidRDefault="0070073C" w:rsidP="00D73ED8">
            <w:pPr>
              <w:spacing w:before="120" w:after="120"/>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Забезпечує</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обробляє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початковим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навчанням</w:t>
            </w:r>
            <w:proofErr w:type="spellEnd"/>
            <w:r w:rsidRPr="00541B9C">
              <w:rPr>
                <w:rFonts w:ascii="Arial" w:hAnsi="Arial" w:cs="Arial"/>
                <w:b w:val="0"/>
                <w:sz w:val="24"/>
                <w:szCs w:val="24"/>
                <w:lang w:val="ru-RU"/>
              </w:rPr>
              <w:t xml:space="preserve"> з: </w:t>
            </w:r>
          </w:p>
        </w:tc>
      </w:tr>
      <w:tr w:rsidR="0070073C" w:rsidRPr="00D45CCF" w:rsidTr="00A7218B">
        <w:trPr>
          <w:trHeight w:val="285"/>
        </w:trPr>
        <w:tc>
          <w:tcPr>
            <w:tcW w:w="1135" w:type="dxa"/>
            <w:vMerge/>
          </w:tcPr>
          <w:p w:rsidR="0070073C" w:rsidRPr="00541B9C" w:rsidRDefault="0070073C" w:rsidP="00D73ED8">
            <w:pPr>
              <w:spacing w:before="120" w:after="120"/>
              <w:ind w:left="0"/>
              <w:rPr>
                <w:rFonts w:ascii="Arial" w:hAnsi="Arial" w:cs="Arial"/>
                <w:sz w:val="24"/>
                <w:szCs w:val="24"/>
                <w:lang w:val="ru-RU"/>
              </w:rPr>
            </w:pPr>
          </w:p>
        </w:tc>
        <w:tc>
          <w:tcPr>
            <w:tcW w:w="1559" w:type="dxa"/>
            <w:vMerge/>
          </w:tcPr>
          <w:p w:rsidR="0070073C" w:rsidRPr="00541B9C" w:rsidRDefault="0070073C" w:rsidP="00D73ED8">
            <w:pPr>
              <w:pStyle w:val="TableParagraph"/>
              <w:spacing w:before="120" w:after="120"/>
              <w:ind w:left="0"/>
              <w:jc w:val="both"/>
              <w:rPr>
                <w:b/>
                <w:sz w:val="24"/>
                <w:szCs w:val="24"/>
                <w:lang w:val="ru-RU"/>
              </w:rPr>
            </w:pPr>
          </w:p>
        </w:tc>
        <w:tc>
          <w:tcPr>
            <w:tcW w:w="1701" w:type="dxa"/>
          </w:tcPr>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](a)</w:t>
            </w:r>
          </w:p>
        </w:tc>
        <w:tc>
          <w:tcPr>
            <w:tcW w:w="5670"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організаційних повноважень щодо збору персональних даних</w:t>
            </w:r>
          </w:p>
        </w:tc>
      </w:tr>
      <w:tr w:rsidR="0070073C" w:rsidRPr="00541B9C" w:rsidTr="00A7218B">
        <w:trPr>
          <w:trHeight w:val="284"/>
        </w:trPr>
        <w:tc>
          <w:tcPr>
            <w:tcW w:w="1135" w:type="dxa"/>
            <w:vMerge/>
          </w:tcPr>
          <w:p w:rsidR="0070073C" w:rsidRPr="00541B9C" w:rsidRDefault="0070073C" w:rsidP="00D73ED8">
            <w:pPr>
              <w:spacing w:before="120" w:after="120"/>
              <w:ind w:left="0"/>
              <w:rPr>
                <w:rFonts w:ascii="Arial" w:hAnsi="Arial" w:cs="Arial"/>
                <w:sz w:val="24"/>
                <w:szCs w:val="24"/>
                <w:lang w:val="ru-RU"/>
              </w:rPr>
            </w:pPr>
          </w:p>
        </w:tc>
        <w:tc>
          <w:tcPr>
            <w:tcW w:w="1559" w:type="dxa"/>
            <w:vMerge/>
          </w:tcPr>
          <w:p w:rsidR="0070073C" w:rsidRPr="00541B9C" w:rsidRDefault="0070073C" w:rsidP="00D73ED8">
            <w:pPr>
              <w:pStyle w:val="TableParagraph"/>
              <w:spacing w:before="120" w:after="120"/>
              <w:ind w:left="0"/>
              <w:jc w:val="both"/>
              <w:rPr>
                <w:b/>
                <w:sz w:val="24"/>
                <w:szCs w:val="24"/>
                <w:lang w:val="ru-RU"/>
              </w:rPr>
            </w:pPr>
          </w:p>
        </w:tc>
        <w:tc>
          <w:tcPr>
            <w:tcW w:w="1701" w:type="dxa"/>
          </w:tcPr>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](b)</w:t>
            </w:r>
          </w:p>
        </w:tc>
        <w:tc>
          <w:tcPr>
            <w:tcW w:w="5670" w:type="dxa"/>
          </w:tcPr>
          <w:p w:rsidR="0070073C" w:rsidRPr="00541B9C" w:rsidRDefault="0070073C" w:rsidP="00D73ED8">
            <w:pPr>
              <w:spacing w:before="120" w:after="120"/>
              <w:ind w:left="0"/>
              <w:rPr>
                <w:rFonts w:ascii="Arial" w:hAnsi="Arial" w:cs="Arial"/>
                <w:b w:val="0"/>
                <w:sz w:val="24"/>
                <w:szCs w:val="24"/>
                <w:lang w:val="ru-RU"/>
              </w:rPr>
            </w:pPr>
            <w:r w:rsidRPr="00541B9C">
              <w:rPr>
                <w:rFonts w:ascii="Arial" w:hAnsi="Arial" w:cs="Arial"/>
                <w:b w:val="0"/>
                <w:noProof/>
                <w:sz w:val="24"/>
                <w:szCs w:val="24"/>
                <w:lang w:val="uk-UA"/>
              </w:rPr>
              <w:t xml:space="preserve">авторизованого використання </w:t>
            </w:r>
            <w:r w:rsidRPr="00541B9C">
              <w:rPr>
                <w:rFonts w:ascii="Arial" w:hAnsi="Arial" w:cs="Arial"/>
                <w:b w:val="0"/>
                <w:sz w:val="24"/>
                <w:szCs w:val="24"/>
                <w:lang w:val="uk-UA"/>
              </w:rPr>
              <w:t>персональних даних</w:t>
            </w:r>
          </w:p>
        </w:tc>
      </w:tr>
      <w:tr w:rsidR="0070073C" w:rsidRPr="00D45CCF" w:rsidTr="00A7218B">
        <w:trPr>
          <w:trHeight w:val="284"/>
        </w:trPr>
        <w:tc>
          <w:tcPr>
            <w:tcW w:w="1135" w:type="dxa"/>
            <w:vMerge/>
          </w:tcPr>
          <w:p w:rsidR="0070073C" w:rsidRPr="00541B9C" w:rsidRDefault="0070073C" w:rsidP="00D73ED8">
            <w:pPr>
              <w:spacing w:before="120" w:after="120"/>
              <w:ind w:left="0"/>
              <w:rPr>
                <w:rFonts w:ascii="Arial" w:hAnsi="Arial" w:cs="Arial"/>
                <w:sz w:val="24"/>
                <w:szCs w:val="24"/>
                <w:lang w:val="ru-RU"/>
              </w:rPr>
            </w:pPr>
          </w:p>
        </w:tc>
        <w:tc>
          <w:tcPr>
            <w:tcW w:w="1559" w:type="dxa"/>
            <w:vMerge/>
          </w:tcPr>
          <w:p w:rsidR="0070073C" w:rsidRPr="00541B9C" w:rsidRDefault="0070073C" w:rsidP="00D73ED8">
            <w:pPr>
              <w:pStyle w:val="TableParagraph"/>
              <w:spacing w:before="120" w:after="120"/>
              <w:ind w:left="0"/>
              <w:jc w:val="both"/>
              <w:rPr>
                <w:b/>
                <w:sz w:val="24"/>
                <w:szCs w:val="24"/>
                <w:lang w:val="ru-RU"/>
              </w:rPr>
            </w:pPr>
          </w:p>
        </w:tc>
        <w:tc>
          <w:tcPr>
            <w:tcW w:w="1701" w:type="dxa"/>
          </w:tcPr>
          <w:p w:rsidR="0070073C" w:rsidRPr="00541B9C" w:rsidRDefault="0070073C" w:rsidP="00D73ED8">
            <w:pPr>
              <w:spacing w:before="120" w:after="120"/>
              <w:ind w:left="0"/>
              <w:rPr>
                <w:rFonts w:ascii="Arial" w:hAnsi="Arial" w:cs="Arial"/>
                <w:sz w:val="24"/>
                <w:szCs w:val="24"/>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](c)</w:t>
            </w:r>
          </w:p>
        </w:tc>
        <w:tc>
          <w:tcPr>
            <w:tcW w:w="5670" w:type="dxa"/>
          </w:tcPr>
          <w:p w:rsidR="0070073C" w:rsidRPr="00541B9C" w:rsidRDefault="0070073C"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uk-UA"/>
              </w:rPr>
              <w:t>змісту повідомлень про систему записів</w:t>
            </w:r>
          </w:p>
        </w:tc>
      </w:tr>
      <w:tr w:rsidR="0070073C" w:rsidRPr="00D45CCF" w:rsidTr="00A7218B">
        <w:trPr>
          <w:trHeight w:val="284"/>
        </w:trPr>
        <w:tc>
          <w:tcPr>
            <w:tcW w:w="1135" w:type="dxa"/>
            <w:vMerge/>
          </w:tcPr>
          <w:p w:rsidR="0070073C" w:rsidRPr="00541B9C" w:rsidRDefault="0070073C" w:rsidP="00D73ED8">
            <w:pPr>
              <w:spacing w:before="120" w:after="120"/>
              <w:ind w:left="0"/>
              <w:rPr>
                <w:rFonts w:ascii="Arial" w:hAnsi="Arial" w:cs="Arial"/>
                <w:sz w:val="24"/>
                <w:szCs w:val="24"/>
                <w:lang w:val="ru-RU"/>
              </w:rPr>
            </w:pPr>
          </w:p>
        </w:tc>
        <w:tc>
          <w:tcPr>
            <w:tcW w:w="1559" w:type="dxa"/>
            <w:vMerge/>
          </w:tcPr>
          <w:p w:rsidR="0070073C" w:rsidRPr="00541B9C" w:rsidRDefault="0070073C" w:rsidP="00D73ED8">
            <w:pPr>
              <w:pStyle w:val="TableParagraph"/>
              <w:spacing w:before="120" w:after="120"/>
              <w:ind w:left="0"/>
              <w:jc w:val="both"/>
              <w:rPr>
                <w:b/>
                <w:sz w:val="24"/>
                <w:szCs w:val="24"/>
                <w:lang w:val="ru-RU"/>
              </w:rPr>
            </w:pPr>
          </w:p>
        </w:tc>
        <w:tc>
          <w:tcPr>
            <w:tcW w:w="1701" w:type="dxa"/>
          </w:tcPr>
          <w:p w:rsidR="0070073C" w:rsidRPr="00541B9C" w:rsidRDefault="0070073C" w:rsidP="00D73ED8">
            <w:pPr>
              <w:spacing w:before="120" w:after="120"/>
              <w:ind w:left="0"/>
              <w:rPr>
                <w:rFonts w:ascii="Arial" w:hAnsi="Arial" w:cs="Arial"/>
                <w:sz w:val="24"/>
                <w:szCs w:val="24"/>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](d)</w:t>
            </w:r>
          </w:p>
        </w:tc>
        <w:tc>
          <w:tcPr>
            <w:tcW w:w="5670" w:type="dxa"/>
          </w:tcPr>
          <w:p w:rsidR="0070073C" w:rsidRPr="00541B9C" w:rsidRDefault="0070073C"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uk-UA"/>
              </w:rPr>
              <w:t>авторизованого обміну персональними даними зі зовнішніми сторонами</w:t>
            </w:r>
          </w:p>
        </w:tc>
      </w:tr>
      <w:tr w:rsidR="0070073C" w:rsidRPr="00D45CCF" w:rsidTr="00A7218B">
        <w:trPr>
          <w:trHeight w:val="284"/>
        </w:trPr>
        <w:tc>
          <w:tcPr>
            <w:tcW w:w="1135" w:type="dxa"/>
            <w:vMerge/>
          </w:tcPr>
          <w:p w:rsidR="0070073C" w:rsidRPr="00541B9C" w:rsidRDefault="0070073C" w:rsidP="00D73ED8">
            <w:pPr>
              <w:spacing w:before="120" w:after="120"/>
              <w:ind w:left="0"/>
              <w:rPr>
                <w:rFonts w:ascii="Arial" w:hAnsi="Arial" w:cs="Arial"/>
                <w:sz w:val="24"/>
                <w:szCs w:val="24"/>
                <w:lang w:val="ru-RU"/>
              </w:rPr>
            </w:pPr>
          </w:p>
        </w:tc>
        <w:tc>
          <w:tcPr>
            <w:tcW w:w="1559" w:type="dxa"/>
            <w:vMerge/>
          </w:tcPr>
          <w:p w:rsidR="0070073C" w:rsidRPr="00541B9C" w:rsidRDefault="0070073C" w:rsidP="00D73ED8">
            <w:pPr>
              <w:pStyle w:val="TableParagraph"/>
              <w:spacing w:before="120" w:after="120"/>
              <w:ind w:left="0"/>
              <w:jc w:val="both"/>
              <w:rPr>
                <w:b/>
                <w:sz w:val="24"/>
                <w:szCs w:val="24"/>
                <w:lang w:val="ru-RU"/>
              </w:rPr>
            </w:pPr>
          </w:p>
        </w:tc>
        <w:tc>
          <w:tcPr>
            <w:tcW w:w="1701" w:type="dxa"/>
          </w:tcPr>
          <w:p w:rsidR="0070073C" w:rsidRPr="00541B9C" w:rsidRDefault="0070073C" w:rsidP="00D73ED8">
            <w:pPr>
              <w:spacing w:before="120" w:after="120"/>
              <w:ind w:left="0"/>
              <w:rPr>
                <w:rFonts w:ascii="Arial" w:hAnsi="Arial" w:cs="Arial"/>
                <w:sz w:val="24"/>
                <w:szCs w:val="24"/>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](e)</w:t>
            </w:r>
          </w:p>
        </w:tc>
        <w:tc>
          <w:tcPr>
            <w:tcW w:w="5670" w:type="dxa"/>
          </w:tcPr>
          <w:p w:rsidR="0070073C" w:rsidRPr="00541B9C" w:rsidRDefault="0070073C"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uk-UA"/>
              </w:rPr>
              <w:t>наслідків несанкціонованого використання або спільного використання персональних даних</w:t>
            </w:r>
          </w:p>
        </w:tc>
      </w:tr>
      <w:tr w:rsidR="00945061" w:rsidRPr="00D45CCF" w:rsidTr="00A7218B">
        <w:tc>
          <w:tcPr>
            <w:tcW w:w="1135" w:type="dxa"/>
            <w:vMerge/>
          </w:tcPr>
          <w:p w:rsidR="00945061" w:rsidRPr="00541B9C" w:rsidRDefault="00945061" w:rsidP="00D73ED8">
            <w:pPr>
              <w:spacing w:before="120" w:after="120"/>
              <w:ind w:left="0"/>
              <w:rPr>
                <w:rFonts w:ascii="Arial" w:hAnsi="Arial" w:cs="Arial"/>
                <w:sz w:val="24"/>
                <w:szCs w:val="24"/>
                <w:lang w:val="uk-UA"/>
              </w:rPr>
            </w:pPr>
          </w:p>
        </w:tc>
        <w:tc>
          <w:tcPr>
            <w:tcW w:w="1559" w:type="dxa"/>
            <w:vMerge w:val="restart"/>
          </w:tcPr>
          <w:p w:rsidR="00945061" w:rsidRPr="00541B9C" w:rsidRDefault="00945061" w:rsidP="00D73ED8">
            <w:pPr>
              <w:pStyle w:val="TableParagraph"/>
              <w:spacing w:before="120" w:after="120"/>
              <w:ind w:left="0"/>
              <w:jc w:val="both"/>
              <w:rPr>
                <w:b/>
                <w:sz w:val="24"/>
                <w:szCs w:val="24"/>
              </w:rPr>
            </w:pPr>
            <w:r w:rsidRPr="00541B9C">
              <w:rPr>
                <w:b/>
                <w:sz w:val="24"/>
                <w:szCs w:val="24"/>
              </w:rPr>
              <w:t>AT-3(</w:t>
            </w:r>
            <w:r w:rsidRPr="00541B9C">
              <w:rPr>
                <w:b/>
                <w:sz w:val="24"/>
                <w:szCs w:val="24"/>
                <w:lang w:val="uk-UA"/>
              </w:rPr>
              <w:t>5</w:t>
            </w:r>
            <w:r w:rsidRPr="00541B9C">
              <w:rPr>
                <w:b/>
                <w:sz w:val="24"/>
                <w:szCs w:val="24"/>
              </w:rPr>
              <w:t>)[2]</w:t>
            </w:r>
          </w:p>
        </w:tc>
        <w:tc>
          <w:tcPr>
            <w:tcW w:w="7371" w:type="dxa"/>
            <w:gridSpan w:val="2"/>
          </w:tcPr>
          <w:p w:rsidR="00945061" w:rsidRPr="00D610FB" w:rsidRDefault="00945061"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Визначає для персоналу,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обробляє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частоту проведення навчання з</w:t>
            </w:r>
            <w:r w:rsidR="00D610FB" w:rsidRPr="00D610FB">
              <w:rPr>
                <w:rFonts w:ascii="Arial" w:hAnsi="Arial" w:cs="Arial"/>
                <w:b w:val="0"/>
                <w:sz w:val="24"/>
                <w:szCs w:val="24"/>
                <w:lang w:val="ru-RU"/>
              </w:rPr>
              <w:t>:</w:t>
            </w:r>
          </w:p>
        </w:tc>
      </w:tr>
      <w:tr w:rsidR="00945061" w:rsidRPr="00D45CCF" w:rsidTr="00A7218B">
        <w:trPr>
          <w:trHeight w:val="117"/>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lang w:val="ru-RU"/>
              </w:rPr>
            </w:pPr>
          </w:p>
        </w:tc>
        <w:tc>
          <w:tcPr>
            <w:tcW w:w="1701" w:type="dxa"/>
          </w:tcPr>
          <w:p w:rsidR="00945061" w:rsidRPr="00541B9C" w:rsidRDefault="00945061" w:rsidP="00D73ED8">
            <w:pPr>
              <w:spacing w:before="120" w:after="120"/>
              <w:ind w:left="0"/>
              <w:rPr>
                <w:rFonts w:ascii="Arial" w:hAnsi="Arial" w:cs="Arial"/>
                <w:sz w:val="24"/>
                <w:szCs w:val="24"/>
                <w:lang w:val="uk-UA"/>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](a)</w:t>
            </w:r>
          </w:p>
        </w:tc>
        <w:tc>
          <w:tcPr>
            <w:tcW w:w="5670" w:type="dxa"/>
          </w:tcPr>
          <w:p w:rsidR="00945061" w:rsidRPr="00541B9C" w:rsidRDefault="00945061" w:rsidP="00D73ED8">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організаційних повноважень щодо збору персональних даних</w:t>
            </w:r>
          </w:p>
        </w:tc>
      </w:tr>
      <w:tr w:rsidR="00945061" w:rsidRPr="00541B9C" w:rsidTr="00A7218B">
        <w:trPr>
          <w:trHeight w:val="113"/>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lang w:val="ru-RU"/>
              </w:rPr>
            </w:pPr>
          </w:p>
        </w:tc>
        <w:tc>
          <w:tcPr>
            <w:tcW w:w="1701" w:type="dxa"/>
          </w:tcPr>
          <w:p w:rsidR="00945061" w:rsidRPr="00541B9C" w:rsidRDefault="00945061" w:rsidP="00D73ED8">
            <w:pPr>
              <w:spacing w:before="120" w:after="120"/>
              <w:ind w:left="0"/>
              <w:rPr>
                <w:rFonts w:ascii="Arial" w:hAnsi="Arial" w:cs="Arial"/>
                <w:sz w:val="24"/>
                <w:szCs w:val="24"/>
                <w:lang w:val="uk-UA"/>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](b)</w:t>
            </w:r>
          </w:p>
        </w:tc>
        <w:tc>
          <w:tcPr>
            <w:tcW w:w="5670" w:type="dxa"/>
          </w:tcPr>
          <w:p w:rsidR="00945061" w:rsidRPr="00541B9C" w:rsidRDefault="00945061" w:rsidP="00D73ED8">
            <w:pPr>
              <w:spacing w:before="120" w:after="120"/>
              <w:ind w:left="0"/>
              <w:rPr>
                <w:rFonts w:ascii="Arial" w:hAnsi="Arial" w:cs="Arial"/>
                <w:b w:val="0"/>
                <w:sz w:val="24"/>
                <w:szCs w:val="24"/>
                <w:lang w:val="ru-RU"/>
              </w:rPr>
            </w:pPr>
            <w:r w:rsidRPr="00541B9C">
              <w:rPr>
                <w:rFonts w:ascii="Arial" w:hAnsi="Arial" w:cs="Arial"/>
                <w:b w:val="0"/>
                <w:noProof/>
                <w:sz w:val="24"/>
                <w:szCs w:val="24"/>
                <w:lang w:val="uk-UA"/>
              </w:rPr>
              <w:t xml:space="preserve">авторизованого використання </w:t>
            </w:r>
            <w:r w:rsidRPr="00541B9C">
              <w:rPr>
                <w:rFonts w:ascii="Arial" w:hAnsi="Arial" w:cs="Arial"/>
                <w:b w:val="0"/>
                <w:sz w:val="24"/>
                <w:szCs w:val="24"/>
                <w:lang w:val="uk-UA"/>
              </w:rPr>
              <w:t>персональних даних</w:t>
            </w:r>
          </w:p>
        </w:tc>
      </w:tr>
      <w:tr w:rsidR="00945061" w:rsidRPr="00D45CCF" w:rsidTr="00A7218B">
        <w:trPr>
          <w:trHeight w:val="113"/>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rPr>
            </w:pPr>
          </w:p>
        </w:tc>
        <w:tc>
          <w:tcPr>
            <w:tcW w:w="1701" w:type="dxa"/>
          </w:tcPr>
          <w:p w:rsidR="00945061" w:rsidRPr="00541B9C" w:rsidRDefault="00945061" w:rsidP="00D73ED8">
            <w:pPr>
              <w:spacing w:before="120" w:after="120"/>
              <w:ind w:left="0"/>
              <w:rPr>
                <w:rFonts w:ascii="Arial" w:hAnsi="Arial" w:cs="Arial"/>
                <w:sz w:val="24"/>
                <w:szCs w:val="24"/>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](c)</w:t>
            </w:r>
          </w:p>
        </w:tc>
        <w:tc>
          <w:tcPr>
            <w:tcW w:w="5670" w:type="dxa"/>
          </w:tcPr>
          <w:p w:rsidR="00945061" w:rsidRPr="00541B9C" w:rsidRDefault="00945061"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uk-UA"/>
              </w:rPr>
              <w:t>змісту повідомлень про систему записів</w:t>
            </w:r>
          </w:p>
        </w:tc>
      </w:tr>
      <w:tr w:rsidR="00945061" w:rsidRPr="00D45CCF" w:rsidTr="00A7218B">
        <w:trPr>
          <w:trHeight w:val="113"/>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lang w:val="ru-RU"/>
              </w:rPr>
            </w:pPr>
          </w:p>
        </w:tc>
        <w:tc>
          <w:tcPr>
            <w:tcW w:w="1701" w:type="dxa"/>
          </w:tcPr>
          <w:p w:rsidR="00945061" w:rsidRPr="00541B9C" w:rsidRDefault="00945061" w:rsidP="00D73ED8">
            <w:pPr>
              <w:spacing w:before="120" w:after="120"/>
              <w:ind w:left="0"/>
              <w:rPr>
                <w:rFonts w:ascii="Arial" w:hAnsi="Arial" w:cs="Arial"/>
                <w:sz w:val="24"/>
                <w:szCs w:val="24"/>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](d)</w:t>
            </w:r>
          </w:p>
        </w:tc>
        <w:tc>
          <w:tcPr>
            <w:tcW w:w="5670" w:type="dxa"/>
          </w:tcPr>
          <w:p w:rsidR="00945061" w:rsidRPr="00541B9C" w:rsidRDefault="00945061"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uk-UA"/>
              </w:rPr>
              <w:t>авторизованого обміну персональними даними зі зовнішніми сторонами</w:t>
            </w:r>
          </w:p>
        </w:tc>
      </w:tr>
      <w:tr w:rsidR="00945061" w:rsidRPr="00D45CCF" w:rsidTr="00A7218B">
        <w:trPr>
          <w:trHeight w:val="113"/>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lang w:val="ru-RU"/>
              </w:rPr>
            </w:pPr>
          </w:p>
        </w:tc>
        <w:tc>
          <w:tcPr>
            <w:tcW w:w="1701" w:type="dxa"/>
          </w:tcPr>
          <w:p w:rsidR="00945061" w:rsidRPr="00541B9C" w:rsidRDefault="00945061" w:rsidP="00D73ED8">
            <w:pPr>
              <w:spacing w:before="120" w:after="120"/>
              <w:ind w:left="0"/>
              <w:rPr>
                <w:rFonts w:ascii="Arial" w:hAnsi="Arial" w:cs="Arial"/>
                <w:sz w:val="24"/>
                <w:szCs w:val="24"/>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](e)</w:t>
            </w:r>
          </w:p>
        </w:tc>
        <w:tc>
          <w:tcPr>
            <w:tcW w:w="5670" w:type="dxa"/>
          </w:tcPr>
          <w:p w:rsidR="00945061" w:rsidRPr="00541B9C" w:rsidRDefault="00945061"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uk-UA"/>
              </w:rPr>
              <w:t>наслідків несанкціонованого використання або спільного використання персональних даних</w:t>
            </w:r>
          </w:p>
        </w:tc>
      </w:tr>
      <w:tr w:rsidR="00945061" w:rsidRPr="00D45CCF" w:rsidTr="00A7218B">
        <w:trPr>
          <w:trHeight w:val="113"/>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val="restart"/>
          </w:tcPr>
          <w:p w:rsidR="00945061" w:rsidRPr="00541B9C" w:rsidRDefault="00945061" w:rsidP="00D73ED8">
            <w:pPr>
              <w:pStyle w:val="TableParagraph"/>
              <w:spacing w:before="120" w:after="120"/>
              <w:ind w:left="0"/>
              <w:jc w:val="both"/>
              <w:rPr>
                <w:b/>
                <w:sz w:val="24"/>
                <w:szCs w:val="24"/>
                <w:lang w:val="ru-RU"/>
              </w:rPr>
            </w:pPr>
            <w:r w:rsidRPr="00541B9C">
              <w:rPr>
                <w:b/>
                <w:sz w:val="24"/>
                <w:szCs w:val="24"/>
              </w:rPr>
              <w:t>AT-3(</w:t>
            </w:r>
            <w:r w:rsidRPr="00541B9C">
              <w:rPr>
                <w:b/>
                <w:sz w:val="24"/>
                <w:szCs w:val="24"/>
                <w:lang w:val="uk-UA"/>
              </w:rPr>
              <w:t>5</w:t>
            </w:r>
            <w:r w:rsidRPr="00541B9C">
              <w:rPr>
                <w:b/>
                <w:sz w:val="24"/>
                <w:szCs w:val="24"/>
              </w:rPr>
              <w:t>)[</w:t>
            </w:r>
            <w:r w:rsidRPr="00541B9C">
              <w:rPr>
                <w:b/>
                <w:sz w:val="24"/>
                <w:szCs w:val="24"/>
                <w:lang w:val="uk-UA"/>
              </w:rPr>
              <w:t>3</w:t>
            </w:r>
            <w:r w:rsidRPr="00541B9C">
              <w:rPr>
                <w:b/>
                <w:sz w:val="24"/>
                <w:szCs w:val="24"/>
              </w:rPr>
              <w:t>]</w:t>
            </w:r>
          </w:p>
        </w:tc>
        <w:tc>
          <w:tcPr>
            <w:tcW w:w="7371" w:type="dxa"/>
            <w:gridSpan w:val="2"/>
          </w:tcPr>
          <w:p w:rsidR="00945061" w:rsidRPr="00541B9C" w:rsidRDefault="00945061" w:rsidP="00D73ED8">
            <w:pPr>
              <w:spacing w:before="120" w:after="120"/>
              <w:ind w:left="0"/>
              <w:rPr>
                <w:rFonts w:ascii="Arial" w:hAnsi="Arial" w:cs="Arial"/>
                <w:b w:val="0"/>
                <w:noProof/>
                <w:sz w:val="24"/>
                <w:szCs w:val="24"/>
                <w:lang w:val="uk-UA"/>
              </w:rPr>
            </w:pPr>
            <w:proofErr w:type="spellStart"/>
            <w:r w:rsidRPr="00541B9C">
              <w:rPr>
                <w:rFonts w:ascii="Arial" w:hAnsi="Arial" w:cs="Arial"/>
                <w:b w:val="0"/>
                <w:sz w:val="24"/>
                <w:szCs w:val="24"/>
                <w:lang w:val="ru-RU"/>
              </w:rPr>
              <w:t>Забезпечує</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обробляє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періодичним</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w:t>
            </w:r>
            <w:proofErr w:type="spellStart"/>
            <w:r w:rsidRPr="00541B9C">
              <w:rPr>
                <w:rFonts w:ascii="Arial" w:hAnsi="Arial" w:cs="Arial"/>
                <w:b w:val="0"/>
                <w:sz w:val="24"/>
                <w:szCs w:val="24"/>
                <w:lang w:val="ru-RU"/>
              </w:rPr>
              <w:t>навчання</w:t>
            </w:r>
            <w:proofErr w:type="spellEnd"/>
            <w:r w:rsidRPr="00541B9C">
              <w:rPr>
                <w:rFonts w:ascii="Arial" w:hAnsi="Arial" w:cs="Arial"/>
                <w:b w:val="0"/>
                <w:sz w:val="24"/>
                <w:szCs w:val="24"/>
                <w:lang w:val="ru-RU"/>
              </w:rPr>
              <w:t xml:space="preserve"> з:</w:t>
            </w:r>
          </w:p>
        </w:tc>
      </w:tr>
      <w:tr w:rsidR="00945061" w:rsidRPr="00D45CCF" w:rsidTr="00A7218B">
        <w:trPr>
          <w:trHeight w:val="117"/>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lang w:val="ru-RU"/>
              </w:rPr>
            </w:pPr>
          </w:p>
        </w:tc>
        <w:tc>
          <w:tcPr>
            <w:tcW w:w="1701" w:type="dxa"/>
          </w:tcPr>
          <w:p w:rsidR="00945061" w:rsidRPr="00541B9C" w:rsidRDefault="00945061" w:rsidP="00D73ED8">
            <w:pPr>
              <w:spacing w:before="120" w:after="120"/>
              <w:ind w:left="0"/>
              <w:rPr>
                <w:rFonts w:ascii="Arial" w:hAnsi="Arial" w:cs="Arial"/>
                <w:sz w:val="24"/>
                <w:szCs w:val="24"/>
                <w:lang w:val="uk-UA"/>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](a)</w:t>
            </w:r>
          </w:p>
        </w:tc>
        <w:tc>
          <w:tcPr>
            <w:tcW w:w="5670" w:type="dxa"/>
          </w:tcPr>
          <w:p w:rsidR="00945061" w:rsidRPr="00541B9C" w:rsidRDefault="00945061" w:rsidP="00D73ED8">
            <w:pPr>
              <w:spacing w:before="120" w:after="120"/>
              <w:ind w:left="0"/>
              <w:rPr>
                <w:rFonts w:ascii="Arial" w:hAnsi="Arial" w:cs="Arial"/>
                <w:b w:val="0"/>
                <w:sz w:val="24"/>
                <w:szCs w:val="24"/>
                <w:lang w:val="uk-UA"/>
              </w:rPr>
            </w:pPr>
            <w:r w:rsidRPr="00541B9C">
              <w:rPr>
                <w:rFonts w:ascii="Arial" w:hAnsi="Arial" w:cs="Arial"/>
                <w:b w:val="0"/>
                <w:noProof/>
                <w:sz w:val="24"/>
                <w:szCs w:val="24"/>
                <w:lang w:val="uk-UA"/>
              </w:rPr>
              <w:t>організаційних повноважень щодо збору персональних даних</w:t>
            </w:r>
          </w:p>
        </w:tc>
      </w:tr>
      <w:tr w:rsidR="00945061" w:rsidRPr="00541B9C" w:rsidTr="00A7218B">
        <w:trPr>
          <w:trHeight w:val="113"/>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lang w:val="ru-RU"/>
              </w:rPr>
            </w:pPr>
          </w:p>
        </w:tc>
        <w:tc>
          <w:tcPr>
            <w:tcW w:w="1701" w:type="dxa"/>
          </w:tcPr>
          <w:p w:rsidR="00945061" w:rsidRPr="00541B9C" w:rsidRDefault="00945061" w:rsidP="00D73ED8">
            <w:pPr>
              <w:spacing w:before="120" w:after="120"/>
              <w:ind w:left="0"/>
              <w:rPr>
                <w:rFonts w:ascii="Arial" w:hAnsi="Arial" w:cs="Arial"/>
                <w:sz w:val="24"/>
                <w:szCs w:val="24"/>
                <w:lang w:val="uk-UA"/>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](b)</w:t>
            </w:r>
          </w:p>
        </w:tc>
        <w:tc>
          <w:tcPr>
            <w:tcW w:w="5670" w:type="dxa"/>
          </w:tcPr>
          <w:p w:rsidR="00945061" w:rsidRPr="00541B9C" w:rsidRDefault="00945061" w:rsidP="00D73ED8">
            <w:pPr>
              <w:spacing w:before="120" w:after="120"/>
              <w:ind w:left="0"/>
              <w:rPr>
                <w:rFonts w:ascii="Arial" w:hAnsi="Arial" w:cs="Arial"/>
                <w:b w:val="0"/>
                <w:sz w:val="24"/>
                <w:szCs w:val="24"/>
                <w:lang w:val="ru-RU"/>
              </w:rPr>
            </w:pPr>
            <w:r w:rsidRPr="00541B9C">
              <w:rPr>
                <w:rFonts w:ascii="Arial" w:hAnsi="Arial" w:cs="Arial"/>
                <w:b w:val="0"/>
                <w:noProof/>
                <w:sz w:val="24"/>
                <w:szCs w:val="24"/>
                <w:lang w:val="uk-UA"/>
              </w:rPr>
              <w:t xml:space="preserve">авторизованого використання </w:t>
            </w:r>
            <w:r w:rsidRPr="00541B9C">
              <w:rPr>
                <w:rFonts w:ascii="Arial" w:hAnsi="Arial" w:cs="Arial"/>
                <w:b w:val="0"/>
                <w:sz w:val="24"/>
                <w:szCs w:val="24"/>
                <w:lang w:val="uk-UA"/>
              </w:rPr>
              <w:t>персональних даних</w:t>
            </w:r>
          </w:p>
        </w:tc>
      </w:tr>
      <w:tr w:rsidR="00945061" w:rsidRPr="00D45CCF" w:rsidTr="00A7218B">
        <w:trPr>
          <w:trHeight w:val="113"/>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rPr>
            </w:pPr>
          </w:p>
        </w:tc>
        <w:tc>
          <w:tcPr>
            <w:tcW w:w="1701" w:type="dxa"/>
          </w:tcPr>
          <w:p w:rsidR="00945061" w:rsidRPr="00541B9C" w:rsidRDefault="00945061" w:rsidP="00D73ED8">
            <w:pPr>
              <w:spacing w:before="120" w:after="120"/>
              <w:ind w:left="0"/>
              <w:rPr>
                <w:rFonts w:ascii="Arial" w:hAnsi="Arial" w:cs="Arial"/>
                <w:sz w:val="24"/>
                <w:szCs w:val="24"/>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](c)</w:t>
            </w:r>
          </w:p>
        </w:tc>
        <w:tc>
          <w:tcPr>
            <w:tcW w:w="5670" w:type="dxa"/>
          </w:tcPr>
          <w:p w:rsidR="00945061" w:rsidRPr="00541B9C" w:rsidRDefault="00945061"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uk-UA"/>
              </w:rPr>
              <w:t>змісту повідомлень про систему записів</w:t>
            </w:r>
          </w:p>
        </w:tc>
      </w:tr>
      <w:tr w:rsidR="00945061" w:rsidRPr="00D45CCF" w:rsidTr="00A7218B">
        <w:trPr>
          <w:trHeight w:val="113"/>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lang w:val="ru-RU"/>
              </w:rPr>
            </w:pPr>
          </w:p>
        </w:tc>
        <w:tc>
          <w:tcPr>
            <w:tcW w:w="1701" w:type="dxa"/>
          </w:tcPr>
          <w:p w:rsidR="00945061" w:rsidRPr="00541B9C" w:rsidRDefault="00945061" w:rsidP="00D73ED8">
            <w:pPr>
              <w:spacing w:before="120" w:after="120"/>
              <w:ind w:left="0"/>
              <w:rPr>
                <w:rFonts w:ascii="Arial" w:hAnsi="Arial" w:cs="Arial"/>
                <w:sz w:val="24"/>
                <w:szCs w:val="24"/>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](d)</w:t>
            </w:r>
          </w:p>
        </w:tc>
        <w:tc>
          <w:tcPr>
            <w:tcW w:w="5670" w:type="dxa"/>
          </w:tcPr>
          <w:p w:rsidR="00945061" w:rsidRPr="00541B9C" w:rsidRDefault="00945061"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uk-UA"/>
              </w:rPr>
              <w:t>авторизованого обміну персональними даними зі зовнішніми сторонами</w:t>
            </w:r>
          </w:p>
        </w:tc>
      </w:tr>
      <w:tr w:rsidR="00945061" w:rsidRPr="00D45CCF" w:rsidTr="00A7218B">
        <w:trPr>
          <w:trHeight w:val="113"/>
        </w:trPr>
        <w:tc>
          <w:tcPr>
            <w:tcW w:w="1135" w:type="dxa"/>
            <w:vMerge/>
          </w:tcPr>
          <w:p w:rsidR="00945061" w:rsidRPr="00541B9C" w:rsidRDefault="00945061" w:rsidP="00D73ED8">
            <w:pPr>
              <w:spacing w:before="120" w:after="120"/>
              <w:ind w:left="0"/>
              <w:rPr>
                <w:rFonts w:ascii="Arial" w:hAnsi="Arial" w:cs="Arial"/>
                <w:sz w:val="24"/>
                <w:szCs w:val="24"/>
                <w:lang w:val="ru-RU"/>
              </w:rPr>
            </w:pPr>
          </w:p>
        </w:tc>
        <w:tc>
          <w:tcPr>
            <w:tcW w:w="1559" w:type="dxa"/>
            <w:vMerge/>
          </w:tcPr>
          <w:p w:rsidR="00945061" w:rsidRPr="00541B9C" w:rsidRDefault="00945061" w:rsidP="00D73ED8">
            <w:pPr>
              <w:pStyle w:val="TableParagraph"/>
              <w:spacing w:before="120" w:after="120"/>
              <w:ind w:left="0"/>
              <w:jc w:val="both"/>
              <w:rPr>
                <w:b/>
                <w:sz w:val="24"/>
                <w:szCs w:val="24"/>
                <w:lang w:val="ru-RU"/>
              </w:rPr>
            </w:pPr>
          </w:p>
        </w:tc>
        <w:tc>
          <w:tcPr>
            <w:tcW w:w="1701" w:type="dxa"/>
          </w:tcPr>
          <w:p w:rsidR="00945061" w:rsidRPr="00541B9C" w:rsidRDefault="00945061" w:rsidP="00D73ED8">
            <w:pPr>
              <w:spacing w:before="120" w:after="120"/>
              <w:ind w:left="0"/>
              <w:rPr>
                <w:rFonts w:ascii="Arial" w:hAnsi="Arial" w:cs="Arial"/>
                <w:sz w:val="24"/>
                <w:szCs w:val="24"/>
              </w:rPr>
            </w:pPr>
            <w:r w:rsidRPr="00541B9C">
              <w:rPr>
                <w:rFonts w:ascii="Arial" w:hAnsi="Arial" w:cs="Arial"/>
                <w:sz w:val="24"/>
                <w:szCs w:val="24"/>
              </w:rPr>
              <w:t>AT-3(</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](e)</w:t>
            </w:r>
          </w:p>
        </w:tc>
        <w:tc>
          <w:tcPr>
            <w:tcW w:w="5670" w:type="dxa"/>
          </w:tcPr>
          <w:p w:rsidR="00945061" w:rsidRPr="00541B9C" w:rsidRDefault="00945061" w:rsidP="00D73ED8">
            <w:pPr>
              <w:spacing w:before="120" w:after="120"/>
              <w:ind w:left="0"/>
              <w:rPr>
                <w:rFonts w:ascii="Arial" w:hAnsi="Arial" w:cs="Arial"/>
                <w:b w:val="0"/>
                <w:noProof/>
                <w:sz w:val="24"/>
                <w:szCs w:val="24"/>
                <w:lang w:val="ru-RU"/>
              </w:rPr>
            </w:pPr>
            <w:r w:rsidRPr="00541B9C">
              <w:rPr>
                <w:rFonts w:ascii="Arial" w:hAnsi="Arial" w:cs="Arial"/>
                <w:b w:val="0"/>
                <w:noProof/>
                <w:sz w:val="24"/>
                <w:szCs w:val="24"/>
                <w:lang w:val="uk-UA"/>
              </w:rPr>
              <w:t>наслідків несанкціонованого використання або спільного використання персональних даних</w:t>
            </w:r>
          </w:p>
        </w:tc>
      </w:tr>
      <w:tr w:rsidR="0070073C" w:rsidRPr="00D45CCF"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8930" w:type="dxa"/>
            <w:gridSpan w:val="3"/>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що стосуються впровадження тренінгів з безпеки; навчальний план з питань безпеки; навчальні матеріали з безпеки; план безпеки; навчальні записи; інші відповідні документи чи записи].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навчання ролі з безпеки; організаційний персонал, який бере участь у навчанні з підвищення безпеки].</w:t>
            </w:r>
          </w:p>
        </w:tc>
      </w:tr>
    </w:tbl>
    <w:p w:rsidR="0070073C" w:rsidRPr="00541B9C" w:rsidRDefault="0070073C" w:rsidP="00D73ED8">
      <w:pPr>
        <w:spacing w:before="120" w:after="120"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135"/>
        <w:gridCol w:w="1275"/>
        <w:gridCol w:w="1418"/>
        <w:gridCol w:w="6237"/>
      </w:tblGrid>
      <w:tr w:rsidR="0070073C" w:rsidRPr="00541B9C" w:rsidTr="00A7218B">
        <w:tc>
          <w:tcPr>
            <w:tcW w:w="1135" w:type="dxa"/>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AT-4</w:t>
            </w:r>
          </w:p>
        </w:tc>
        <w:tc>
          <w:tcPr>
            <w:tcW w:w="8930" w:type="dxa"/>
            <w:gridSpan w:val="3"/>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НАВЧАЛЬНІ ЗАПИСИ</w:t>
            </w:r>
          </w:p>
        </w:tc>
      </w:tr>
      <w:tr w:rsidR="0070073C" w:rsidRPr="00D45CCF" w:rsidTr="00A7218B">
        <w:tc>
          <w:tcPr>
            <w:tcW w:w="1135" w:type="dxa"/>
            <w:vMerge w:val="restart"/>
          </w:tcPr>
          <w:p w:rsidR="0070073C" w:rsidRPr="00541B9C" w:rsidRDefault="0070073C" w:rsidP="00D73ED8">
            <w:pPr>
              <w:spacing w:before="120" w:after="120"/>
              <w:ind w:left="0"/>
              <w:rPr>
                <w:rFonts w:ascii="Arial" w:hAnsi="Arial" w:cs="Arial"/>
                <w:sz w:val="24"/>
                <w:szCs w:val="24"/>
                <w:lang w:val="uk-UA"/>
              </w:rPr>
            </w:pPr>
          </w:p>
        </w:tc>
        <w:tc>
          <w:tcPr>
            <w:tcW w:w="8930" w:type="dxa"/>
            <w:gridSpan w:val="3"/>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МЕТА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E9566F" w:rsidRPr="00D45CCF" w:rsidTr="00E9566F">
        <w:trPr>
          <w:trHeight w:val="791"/>
        </w:trPr>
        <w:tc>
          <w:tcPr>
            <w:tcW w:w="1135" w:type="dxa"/>
            <w:vMerge/>
          </w:tcPr>
          <w:p w:rsidR="00E9566F" w:rsidRPr="00541B9C" w:rsidRDefault="00E9566F" w:rsidP="00D73ED8">
            <w:pPr>
              <w:spacing w:before="120" w:after="120"/>
              <w:ind w:left="0"/>
              <w:rPr>
                <w:rFonts w:ascii="Arial" w:hAnsi="Arial" w:cs="Arial"/>
                <w:sz w:val="24"/>
                <w:szCs w:val="24"/>
                <w:lang w:val="uk-UA"/>
              </w:rPr>
            </w:pPr>
          </w:p>
        </w:tc>
        <w:tc>
          <w:tcPr>
            <w:tcW w:w="1275" w:type="dxa"/>
            <w:vMerge w:val="restart"/>
          </w:tcPr>
          <w:p w:rsidR="00E9566F" w:rsidRPr="00541B9C" w:rsidRDefault="00E9566F" w:rsidP="00D73ED8">
            <w:pPr>
              <w:pStyle w:val="TableParagraph"/>
              <w:spacing w:before="120" w:after="120"/>
              <w:ind w:left="0"/>
              <w:jc w:val="both"/>
              <w:rPr>
                <w:b/>
                <w:sz w:val="24"/>
                <w:szCs w:val="24"/>
              </w:rPr>
            </w:pPr>
            <w:r w:rsidRPr="00541B9C">
              <w:rPr>
                <w:b/>
                <w:sz w:val="24"/>
                <w:szCs w:val="24"/>
              </w:rPr>
              <w:t>AT-4(a)</w:t>
            </w:r>
          </w:p>
        </w:tc>
        <w:tc>
          <w:tcPr>
            <w:tcW w:w="7655" w:type="dxa"/>
            <w:gridSpan w:val="2"/>
          </w:tcPr>
          <w:p w:rsidR="00E9566F" w:rsidRPr="00541B9C" w:rsidRDefault="00E9566F" w:rsidP="00E9566F">
            <w:pPr>
              <w:spacing w:before="120" w:after="120"/>
              <w:ind w:left="0"/>
              <w:rPr>
                <w:rFonts w:ascii="Arial" w:hAnsi="Arial" w:cs="Arial"/>
                <w:b w:val="0"/>
                <w:sz w:val="24"/>
                <w:szCs w:val="24"/>
                <w:lang w:val="uk-UA"/>
              </w:rPr>
            </w:pPr>
            <w:r w:rsidRPr="004B3DBF">
              <w:rPr>
                <w:rFonts w:ascii="Arial" w:hAnsi="Arial" w:cs="Arial"/>
                <w:b w:val="0"/>
                <w:sz w:val="24"/>
                <w:szCs w:val="24"/>
                <w:lang w:val="ru-RU"/>
              </w:rPr>
              <w:t>Документу</w:t>
            </w:r>
            <w:r w:rsidRPr="00541B9C">
              <w:rPr>
                <w:rFonts w:ascii="Arial" w:hAnsi="Arial" w:cs="Arial"/>
                <w:b w:val="0"/>
                <w:sz w:val="24"/>
                <w:szCs w:val="24"/>
                <w:lang w:val="uk-UA"/>
              </w:rPr>
              <w:t>є</w:t>
            </w:r>
            <w:r w:rsidRPr="004B3DBF">
              <w:rPr>
                <w:rFonts w:ascii="Arial" w:hAnsi="Arial" w:cs="Arial"/>
                <w:b w:val="0"/>
                <w:sz w:val="24"/>
                <w:szCs w:val="24"/>
                <w:lang w:val="ru-RU"/>
              </w:rPr>
              <w:t xml:space="preserve"> та </w:t>
            </w:r>
            <w:proofErr w:type="spellStart"/>
            <w:r w:rsidRPr="004B3DBF">
              <w:rPr>
                <w:rFonts w:ascii="Arial" w:hAnsi="Arial" w:cs="Arial"/>
                <w:b w:val="0"/>
                <w:sz w:val="24"/>
                <w:szCs w:val="24"/>
                <w:lang w:val="ru-RU"/>
              </w:rPr>
              <w:t>відстежу</w:t>
            </w:r>
            <w:proofErr w:type="spellEnd"/>
            <w:r w:rsidRPr="00541B9C">
              <w:rPr>
                <w:rFonts w:ascii="Arial" w:hAnsi="Arial" w:cs="Arial"/>
                <w:b w:val="0"/>
                <w:sz w:val="24"/>
                <w:szCs w:val="24"/>
                <w:lang w:val="uk-UA"/>
              </w:rPr>
              <w:t>є</w:t>
            </w:r>
            <w:r w:rsidRPr="004B3DBF">
              <w:rPr>
                <w:rFonts w:ascii="Arial" w:hAnsi="Arial" w:cs="Arial"/>
                <w:b w:val="0"/>
                <w:sz w:val="24"/>
                <w:szCs w:val="24"/>
                <w:lang w:val="ru-RU"/>
              </w:rPr>
              <w:t xml:space="preserve"> </w:t>
            </w:r>
            <w:proofErr w:type="spellStart"/>
            <w:r w:rsidRPr="004B3DBF">
              <w:rPr>
                <w:rFonts w:ascii="Arial" w:hAnsi="Arial" w:cs="Arial"/>
                <w:b w:val="0"/>
                <w:sz w:val="24"/>
                <w:szCs w:val="24"/>
                <w:lang w:val="ru-RU"/>
              </w:rPr>
              <w:t>індивідуальні</w:t>
            </w:r>
            <w:proofErr w:type="spellEnd"/>
            <w:r w:rsidRPr="004B3DBF">
              <w:rPr>
                <w:rFonts w:ascii="Arial" w:hAnsi="Arial" w:cs="Arial"/>
                <w:b w:val="0"/>
                <w:sz w:val="24"/>
                <w:szCs w:val="24"/>
                <w:lang w:val="ru-RU"/>
              </w:rPr>
              <w:t xml:space="preserve"> </w:t>
            </w:r>
            <w:proofErr w:type="spellStart"/>
            <w:r w:rsidRPr="004B3DBF">
              <w:rPr>
                <w:rFonts w:ascii="Arial" w:hAnsi="Arial" w:cs="Arial"/>
                <w:b w:val="0"/>
                <w:sz w:val="24"/>
                <w:szCs w:val="24"/>
                <w:lang w:val="ru-RU"/>
              </w:rPr>
              <w:t>навчальні</w:t>
            </w:r>
            <w:proofErr w:type="spellEnd"/>
            <w:r w:rsidRPr="004B3DBF">
              <w:rPr>
                <w:rFonts w:ascii="Arial" w:hAnsi="Arial" w:cs="Arial"/>
                <w:b w:val="0"/>
                <w:sz w:val="24"/>
                <w:szCs w:val="24"/>
                <w:lang w:val="ru-RU"/>
              </w:rPr>
              <w:t xml:space="preserve"> заходи з </w:t>
            </w:r>
            <w:proofErr w:type="spellStart"/>
            <w:r w:rsidRPr="004B3DBF">
              <w:rPr>
                <w:rFonts w:ascii="Arial" w:hAnsi="Arial" w:cs="Arial"/>
                <w:b w:val="0"/>
                <w:sz w:val="24"/>
                <w:szCs w:val="24"/>
                <w:lang w:val="ru-RU"/>
              </w:rPr>
              <w:t>забезпечення</w:t>
            </w:r>
            <w:proofErr w:type="spellEnd"/>
            <w:r w:rsidRPr="004B3DBF">
              <w:rPr>
                <w:rFonts w:ascii="Arial" w:hAnsi="Arial" w:cs="Arial"/>
                <w:b w:val="0"/>
                <w:sz w:val="24"/>
                <w:szCs w:val="24"/>
                <w:lang w:val="ru-RU"/>
              </w:rPr>
              <w:t xml:space="preserve"> </w:t>
            </w:r>
            <w:proofErr w:type="spellStart"/>
            <w:r w:rsidRPr="004B3DBF">
              <w:rPr>
                <w:rFonts w:ascii="Arial" w:hAnsi="Arial" w:cs="Arial"/>
                <w:b w:val="0"/>
                <w:sz w:val="24"/>
                <w:szCs w:val="24"/>
                <w:lang w:val="ru-RU"/>
              </w:rPr>
              <w:t>безпеки</w:t>
            </w:r>
            <w:proofErr w:type="spellEnd"/>
            <w:r w:rsidRPr="004B3DBF">
              <w:rPr>
                <w:rFonts w:ascii="Arial" w:hAnsi="Arial" w:cs="Arial"/>
                <w:b w:val="0"/>
                <w:sz w:val="24"/>
                <w:szCs w:val="24"/>
                <w:lang w:val="ru-RU"/>
              </w:rPr>
              <w:t xml:space="preserve"> та </w:t>
            </w:r>
            <w:proofErr w:type="spellStart"/>
            <w:r w:rsidRPr="004B3DBF">
              <w:rPr>
                <w:rFonts w:ascii="Arial" w:hAnsi="Arial" w:cs="Arial"/>
                <w:b w:val="0"/>
                <w:sz w:val="24"/>
                <w:szCs w:val="24"/>
                <w:lang w:val="ru-RU"/>
              </w:rPr>
              <w:t>приватності</w:t>
            </w:r>
            <w:proofErr w:type="spellEnd"/>
            <w:r w:rsidRPr="004B3DBF">
              <w:rPr>
                <w:rFonts w:ascii="Arial" w:hAnsi="Arial" w:cs="Arial"/>
                <w:b w:val="0"/>
                <w:sz w:val="24"/>
                <w:szCs w:val="24"/>
                <w:lang w:val="ru-RU"/>
              </w:rPr>
              <w:t xml:space="preserve">, </w:t>
            </w:r>
            <w:proofErr w:type="spellStart"/>
            <w:r w:rsidRPr="004B3DBF">
              <w:rPr>
                <w:rFonts w:ascii="Arial" w:hAnsi="Arial" w:cs="Arial"/>
                <w:b w:val="0"/>
                <w:sz w:val="24"/>
                <w:szCs w:val="24"/>
                <w:lang w:val="ru-RU"/>
              </w:rPr>
              <w:t>включаючи</w:t>
            </w:r>
            <w:proofErr w:type="spellEnd"/>
            <w:r w:rsidRPr="004B3DBF">
              <w:rPr>
                <w:rFonts w:ascii="Arial" w:hAnsi="Arial" w:cs="Arial"/>
                <w:b w:val="0"/>
                <w:sz w:val="24"/>
                <w:szCs w:val="24"/>
                <w:lang w:val="ru-RU"/>
              </w:rPr>
              <w:t xml:space="preserve">: </w:t>
            </w:r>
          </w:p>
        </w:tc>
      </w:tr>
      <w:tr w:rsidR="00E9566F" w:rsidRPr="00D45CCF" w:rsidTr="00E9566F">
        <w:trPr>
          <w:trHeight w:val="418"/>
        </w:trPr>
        <w:tc>
          <w:tcPr>
            <w:tcW w:w="1135" w:type="dxa"/>
            <w:vMerge/>
          </w:tcPr>
          <w:p w:rsidR="00E9566F" w:rsidRPr="00541B9C" w:rsidRDefault="00E9566F" w:rsidP="00D73ED8">
            <w:pPr>
              <w:ind w:left="0"/>
              <w:rPr>
                <w:rFonts w:ascii="Arial" w:hAnsi="Arial" w:cs="Arial"/>
                <w:sz w:val="24"/>
                <w:szCs w:val="24"/>
                <w:lang w:val="uk-UA"/>
              </w:rPr>
            </w:pPr>
          </w:p>
        </w:tc>
        <w:tc>
          <w:tcPr>
            <w:tcW w:w="1275" w:type="dxa"/>
            <w:vMerge/>
          </w:tcPr>
          <w:p w:rsidR="00E9566F" w:rsidRPr="004B3DBF" w:rsidRDefault="00E9566F" w:rsidP="00E9566F">
            <w:pPr>
              <w:pStyle w:val="TableParagraph"/>
              <w:spacing w:before="0"/>
              <w:ind w:left="0"/>
              <w:jc w:val="both"/>
              <w:rPr>
                <w:b/>
                <w:sz w:val="24"/>
                <w:szCs w:val="24"/>
                <w:lang w:val="ru-RU"/>
              </w:rPr>
            </w:pPr>
          </w:p>
        </w:tc>
        <w:tc>
          <w:tcPr>
            <w:tcW w:w="1418" w:type="dxa"/>
          </w:tcPr>
          <w:p w:rsidR="00E9566F" w:rsidRPr="00541B9C" w:rsidRDefault="00E9566F" w:rsidP="00B67956">
            <w:pPr>
              <w:pStyle w:val="TableParagraph"/>
              <w:spacing w:before="120" w:after="120"/>
              <w:ind w:left="0"/>
              <w:jc w:val="both"/>
              <w:rPr>
                <w:b/>
                <w:sz w:val="24"/>
                <w:szCs w:val="24"/>
              </w:rPr>
            </w:pPr>
            <w:r w:rsidRPr="00541B9C">
              <w:rPr>
                <w:b/>
                <w:sz w:val="24"/>
                <w:szCs w:val="24"/>
              </w:rPr>
              <w:t>AT-4(a)</w:t>
            </w:r>
            <w:r>
              <w:rPr>
                <w:b/>
                <w:sz w:val="24"/>
                <w:szCs w:val="24"/>
              </w:rPr>
              <w:t>[1]</w:t>
            </w:r>
          </w:p>
        </w:tc>
        <w:tc>
          <w:tcPr>
            <w:tcW w:w="6237" w:type="dxa"/>
          </w:tcPr>
          <w:p w:rsidR="00E9566F" w:rsidRPr="00E9566F" w:rsidRDefault="00E9566F" w:rsidP="00E9566F">
            <w:pPr>
              <w:ind w:left="0"/>
              <w:rPr>
                <w:rFonts w:ascii="Arial" w:hAnsi="Arial" w:cs="Arial"/>
                <w:b w:val="0"/>
                <w:sz w:val="24"/>
                <w:szCs w:val="24"/>
                <w:lang w:val="ru-RU"/>
              </w:rPr>
            </w:pPr>
            <w:proofErr w:type="spellStart"/>
            <w:r w:rsidRPr="00E9566F">
              <w:rPr>
                <w:rFonts w:ascii="Arial" w:hAnsi="Arial" w:cs="Arial"/>
                <w:b w:val="0"/>
                <w:sz w:val="24"/>
                <w:szCs w:val="24"/>
                <w:lang w:val="ru-RU"/>
              </w:rPr>
              <w:t>базову</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підготовку</w:t>
            </w:r>
            <w:proofErr w:type="spellEnd"/>
            <w:r w:rsidRPr="00E9566F">
              <w:rPr>
                <w:rFonts w:ascii="Arial" w:hAnsi="Arial" w:cs="Arial"/>
                <w:b w:val="0"/>
                <w:sz w:val="24"/>
                <w:szCs w:val="24"/>
                <w:lang w:val="ru-RU"/>
              </w:rPr>
              <w:t xml:space="preserve"> з </w:t>
            </w:r>
            <w:proofErr w:type="spellStart"/>
            <w:r w:rsidRPr="00E9566F">
              <w:rPr>
                <w:rFonts w:ascii="Arial" w:hAnsi="Arial" w:cs="Arial"/>
                <w:b w:val="0"/>
                <w:sz w:val="24"/>
                <w:szCs w:val="24"/>
                <w:lang w:val="ru-RU"/>
              </w:rPr>
              <w:t>питань</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безпеки</w:t>
            </w:r>
            <w:proofErr w:type="spellEnd"/>
            <w:r w:rsidRPr="00E9566F">
              <w:rPr>
                <w:rFonts w:ascii="Arial" w:hAnsi="Arial" w:cs="Arial"/>
                <w:b w:val="0"/>
                <w:sz w:val="24"/>
                <w:szCs w:val="24"/>
                <w:lang w:val="ru-RU"/>
              </w:rPr>
              <w:t xml:space="preserve"> та </w:t>
            </w:r>
            <w:proofErr w:type="spellStart"/>
            <w:r w:rsidRPr="00E9566F">
              <w:rPr>
                <w:rFonts w:ascii="Arial" w:hAnsi="Arial" w:cs="Arial"/>
                <w:b w:val="0"/>
                <w:sz w:val="24"/>
                <w:szCs w:val="24"/>
                <w:lang w:val="ru-RU"/>
              </w:rPr>
              <w:t>приватності</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визначених</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посадових</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осіб</w:t>
            </w:r>
            <w:proofErr w:type="spellEnd"/>
          </w:p>
        </w:tc>
      </w:tr>
      <w:tr w:rsidR="00E9566F" w:rsidRPr="00D45CCF" w:rsidTr="00E9566F">
        <w:trPr>
          <w:trHeight w:val="423"/>
        </w:trPr>
        <w:tc>
          <w:tcPr>
            <w:tcW w:w="1135" w:type="dxa"/>
            <w:vMerge/>
          </w:tcPr>
          <w:p w:rsidR="00E9566F" w:rsidRPr="00541B9C" w:rsidRDefault="00E9566F" w:rsidP="00D73ED8">
            <w:pPr>
              <w:ind w:left="0"/>
              <w:rPr>
                <w:rFonts w:ascii="Arial" w:hAnsi="Arial" w:cs="Arial"/>
                <w:sz w:val="24"/>
                <w:szCs w:val="24"/>
                <w:lang w:val="uk-UA"/>
              </w:rPr>
            </w:pPr>
          </w:p>
        </w:tc>
        <w:tc>
          <w:tcPr>
            <w:tcW w:w="1275" w:type="dxa"/>
            <w:vMerge/>
          </w:tcPr>
          <w:p w:rsidR="00E9566F" w:rsidRPr="00E9566F" w:rsidRDefault="00E9566F" w:rsidP="00E9566F">
            <w:pPr>
              <w:pStyle w:val="TableParagraph"/>
              <w:spacing w:before="0"/>
              <w:ind w:left="0"/>
              <w:jc w:val="both"/>
              <w:rPr>
                <w:b/>
                <w:sz w:val="24"/>
                <w:szCs w:val="24"/>
                <w:lang w:val="ru-RU"/>
              </w:rPr>
            </w:pPr>
          </w:p>
        </w:tc>
        <w:tc>
          <w:tcPr>
            <w:tcW w:w="1418" w:type="dxa"/>
          </w:tcPr>
          <w:p w:rsidR="00E9566F" w:rsidRPr="00541B9C" w:rsidRDefault="00E9566F" w:rsidP="00B67956">
            <w:pPr>
              <w:pStyle w:val="TableParagraph"/>
              <w:spacing w:before="120" w:after="120"/>
              <w:ind w:left="0"/>
              <w:jc w:val="both"/>
              <w:rPr>
                <w:b/>
                <w:sz w:val="24"/>
                <w:szCs w:val="24"/>
              </w:rPr>
            </w:pPr>
            <w:r w:rsidRPr="00541B9C">
              <w:rPr>
                <w:b/>
                <w:sz w:val="24"/>
                <w:szCs w:val="24"/>
              </w:rPr>
              <w:t>AT-4(a)</w:t>
            </w:r>
            <w:r>
              <w:rPr>
                <w:b/>
                <w:sz w:val="24"/>
                <w:szCs w:val="24"/>
              </w:rPr>
              <w:t>[2]</w:t>
            </w:r>
          </w:p>
        </w:tc>
        <w:tc>
          <w:tcPr>
            <w:tcW w:w="6237" w:type="dxa"/>
          </w:tcPr>
          <w:p w:rsidR="00E9566F" w:rsidRPr="00E9566F" w:rsidRDefault="00E9566F" w:rsidP="00D73ED8">
            <w:pPr>
              <w:ind w:left="0"/>
              <w:rPr>
                <w:rFonts w:ascii="Arial" w:hAnsi="Arial" w:cs="Arial"/>
                <w:b w:val="0"/>
                <w:sz w:val="24"/>
                <w:szCs w:val="24"/>
                <w:lang w:val="ru-RU"/>
              </w:rPr>
            </w:pPr>
            <w:proofErr w:type="spellStart"/>
            <w:r w:rsidRPr="00E9566F">
              <w:rPr>
                <w:rFonts w:ascii="Arial" w:hAnsi="Arial" w:cs="Arial"/>
                <w:b w:val="0"/>
                <w:sz w:val="24"/>
                <w:szCs w:val="24"/>
                <w:lang w:val="ru-RU"/>
              </w:rPr>
              <w:t>спеціальну</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підготовку</w:t>
            </w:r>
            <w:proofErr w:type="spellEnd"/>
            <w:r w:rsidRPr="00E9566F">
              <w:rPr>
                <w:rFonts w:ascii="Arial" w:hAnsi="Arial" w:cs="Arial"/>
                <w:b w:val="0"/>
                <w:sz w:val="24"/>
                <w:szCs w:val="24"/>
                <w:lang w:val="ru-RU"/>
              </w:rPr>
              <w:t xml:space="preserve"> з </w:t>
            </w:r>
            <w:proofErr w:type="spellStart"/>
            <w:r w:rsidRPr="00E9566F">
              <w:rPr>
                <w:rFonts w:ascii="Arial" w:hAnsi="Arial" w:cs="Arial"/>
                <w:b w:val="0"/>
                <w:sz w:val="24"/>
                <w:szCs w:val="24"/>
                <w:lang w:val="ru-RU"/>
              </w:rPr>
              <w:t>питань</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безпеки</w:t>
            </w:r>
            <w:proofErr w:type="spellEnd"/>
            <w:r w:rsidRPr="00E9566F">
              <w:rPr>
                <w:rFonts w:ascii="Arial" w:hAnsi="Arial" w:cs="Arial"/>
                <w:b w:val="0"/>
                <w:sz w:val="24"/>
                <w:szCs w:val="24"/>
                <w:lang w:val="ru-RU"/>
              </w:rPr>
              <w:t xml:space="preserve"> та </w:t>
            </w:r>
            <w:proofErr w:type="spellStart"/>
            <w:r w:rsidRPr="00E9566F">
              <w:rPr>
                <w:rFonts w:ascii="Arial" w:hAnsi="Arial" w:cs="Arial"/>
                <w:b w:val="0"/>
                <w:sz w:val="24"/>
                <w:szCs w:val="24"/>
                <w:lang w:val="ru-RU"/>
              </w:rPr>
              <w:t>приватності</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визначених</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посадових</w:t>
            </w:r>
            <w:proofErr w:type="spellEnd"/>
            <w:r w:rsidRPr="00E9566F">
              <w:rPr>
                <w:rFonts w:ascii="Arial" w:hAnsi="Arial" w:cs="Arial"/>
                <w:b w:val="0"/>
                <w:sz w:val="24"/>
                <w:szCs w:val="24"/>
                <w:lang w:val="ru-RU"/>
              </w:rPr>
              <w:t xml:space="preserve"> </w:t>
            </w:r>
            <w:proofErr w:type="spellStart"/>
            <w:r w:rsidRPr="00E9566F">
              <w:rPr>
                <w:rFonts w:ascii="Arial" w:hAnsi="Arial" w:cs="Arial"/>
                <w:b w:val="0"/>
                <w:sz w:val="24"/>
                <w:szCs w:val="24"/>
                <w:lang w:val="ru-RU"/>
              </w:rPr>
              <w:t>осіб</w:t>
            </w:r>
            <w:proofErr w:type="spellEnd"/>
          </w:p>
        </w:tc>
      </w:tr>
      <w:tr w:rsidR="0070073C" w:rsidRPr="00541B9C" w:rsidTr="00A7218B">
        <w:trPr>
          <w:trHeight w:val="684"/>
        </w:trPr>
        <w:tc>
          <w:tcPr>
            <w:tcW w:w="1135" w:type="dxa"/>
            <w:vMerge/>
          </w:tcPr>
          <w:p w:rsidR="0070073C" w:rsidRPr="00E9566F" w:rsidRDefault="0070073C" w:rsidP="00D73ED8">
            <w:pPr>
              <w:ind w:left="0"/>
              <w:rPr>
                <w:rFonts w:ascii="Arial" w:hAnsi="Arial" w:cs="Arial"/>
                <w:sz w:val="24"/>
                <w:szCs w:val="24"/>
                <w:lang w:val="ru-RU"/>
              </w:rPr>
            </w:pPr>
          </w:p>
        </w:tc>
        <w:tc>
          <w:tcPr>
            <w:tcW w:w="1275" w:type="dxa"/>
            <w:vMerge w:val="restart"/>
          </w:tcPr>
          <w:p w:rsidR="0070073C" w:rsidRPr="00541B9C" w:rsidRDefault="0070073C" w:rsidP="00D73ED8">
            <w:pPr>
              <w:pStyle w:val="TableParagraph"/>
              <w:spacing w:before="120" w:after="120"/>
              <w:ind w:left="0"/>
              <w:jc w:val="both"/>
              <w:rPr>
                <w:b/>
                <w:sz w:val="24"/>
                <w:szCs w:val="24"/>
              </w:rPr>
            </w:pPr>
            <w:r w:rsidRPr="00541B9C">
              <w:rPr>
                <w:b/>
                <w:sz w:val="24"/>
                <w:szCs w:val="24"/>
              </w:rPr>
              <w:t>AT-4(b)</w:t>
            </w:r>
          </w:p>
        </w:tc>
        <w:tc>
          <w:tcPr>
            <w:tcW w:w="1418" w:type="dxa"/>
          </w:tcPr>
          <w:p w:rsidR="0070073C" w:rsidRPr="00541B9C" w:rsidRDefault="0070073C" w:rsidP="00D73ED8">
            <w:pPr>
              <w:spacing w:before="120" w:after="120"/>
              <w:ind w:left="0"/>
              <w:rPr>
                <w:rFonts w:ascii="Arial" w:hAnsi="Arial" w:cs="Arial"/>
                <w:sz w:val="24"/>
                <w:szCs w:val="24"/>
              </w:rPr>
            </w:pPr>
            <w:r w:rsidRPr="00541B9C">
              <w:rPr>
                <w:rFonts w:ascii="Arial" w:hAnsi="Arial" w:cs="Arial"/>
                <w:sz w:val="24"/>
                <w:szCs w:val="24"/>
              </w:rPr>
              <w:t>AT-4(b)[1]</w:t>
            </w:r>
          </w:p>
        </w:tc>
        <w:tc>
          <w:tcPr>
            <w:tcW w:w="6237"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період часу протягом якого організація має зберігати </w:t>
            </w:r>
            <w:proofErr w:type="spellStart"/>
            <w:r w:rsidRPr="00541B9C">
              <w:rPr>
                <w:rFonts w:ascii="Arial" w:hAnsi="Arial" w:cs="Arial"/>
                <w:b w:val="0"/>
                <w:sz w:val="24"/>
                <w:szCs w:val="24"/>
              </w:rPr>
              <w:t>індивідуальні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записи</w:t>
            </w:r>
            <w:proofErr w:type="spellEnd"/>
            <w:r w:rsidRPr="00541B9C">
              <w:rPr>
                <w:rFonts w:ascii="Arial" w:hAnsi="Arial" w:cs="Arial"/>
                <w:b w:val="0"/>
                <w:sz w:val="24"/>
                <w:szCs w:val="24"/>
                <w:lang w:val="uk-UA"/>
              </w:rPr>
              <w:t xml:space="preserve"> про</w:t>
            </w:r>
            <w:r w:rsidRPr="00541B9C">
              <w:rPr>
                <w:rFonts w:ascii="Arial" w:hAnsi="Arial" w:cs="Arial"/>
                <w:b w:val="0"/>
                <w:sz w:val="24"/>
                <w:szCs w:val="24"/>
              </w:rPr>
              <w:t xml:space="preserve"> </w:t>
            </w:r>
            <w:proofErr w:type="spellStart"/>
            <w:r w:rsidRPr="00541B9C">
              <w:rPr>
                <w:rFonts w:ascii="Arial" w:hAnsi="Arial" w:cs="Arial"/>
                <w:b w:val="0"/>
                <w:sz w:val="24"/>
                <w:szCs w:val="24"/>
              </w:rPr>
              <w:t>навчання</w:t>
            </w:r>
            <w:proofErr w:type="spellEnd"/>
          </w:p>
        </w:tc>
      </w:tr>
      <w:tr w:rsidR="0070073C" w:rsidRPr="00D45CCF" w:rsidTr="00A7218B">
        <w:trPr>
          <w:trHeight w:val="710"/>
        </w:trPr>
        <w:tc>
          <w:tcPr>
            <w:tcW w:w="1135" w:type="dxa"/>
            <w:vMerge/>
          </w:tcPr>
          <w:p w:rsidR="0070073C" w:rsidRPr="00541B9C" w:rsidRDefault="0070073C" w:rsidP="00D73ED8">
            <w:pPr>
              <w:spacing w:before="120" w:after="120"/>
              <w:ind w:left="0"/>
              <w:rPr>
                <w:rFonts w:ascii="Arial" w:hAnsi="Arial" w:cs="Arial"/>
                <w:sz w:val="24"/>
                <w:szCs w:val="24"/>
              </w:rPr>
            </w:pPr>
          </w:p>
        </w:tc>
        <w:tc>
          <w:tcPr>
            <w:tcW w:w="1275" w:type="dxa"/>
            <w:vMerge/>
          </w:tcPr>
          <w:p w:rsidR="0070073C" w:rsidRPr="00541B9C" w:rsidRDefault="0070073C" w:rsidP="00D73ED8">
            <w:pPr>
              <w:pStyle w:val="TableParagraph"/>
              <w:spacing w:before="120" w:after="120"/>
              <w:ind w:left="0"/>
              <w:jc w:val="both"/>
              <w:rPr>
                <w:b/>
                <w:sz w:val="24"/>
                <w:szCs w:val="24"/>
              </w:rPr>
            </w:pPr>
          </w:p>
        </w:tc>
        <w:tc>
          <w:tcPr>
            <w:tcW w:w="1418" w:type="dxa"/>
          </w:tcPr>
          <w:p w:rsidR="0070073C" w:rsidRPr="00541B9C" w:rsidRDefault="0070073C" w:rsidP="00D73ED8">
            <w:pPr>
              <w:spacing w:before="120" w:after="120"/>
              <w:ind w:left="0"/>
              <w:rPr>
                <w:rFonts w:ascii="Arial" w:hAnsi="Arial" w:cs="Arial"/>
                <w:sz w:val="24"/>
                <w:szCs w:val="24"/>
              </w:rPr>
            </w:pPr>
            <w:r w:rsidRPr="00541B9C">
              <w:rPr>
                <w:rFonts w:ascii="Arial" w:hAnsi="Arial" w:cs="Arial"/>
                <w:sz w:val="24"/>
                <w:szCs w:val="24"/>
              </w:rPr>
              <w:t>AT-4(b)[2]</w:t>
            </w:r>
          </w:p>
        </w:tc>
        <w:tc>
          <w:tcPr>
            <w:tcW w:w="6237" w:type="dxa"/>
          </w:tcPr>
          <w:p w:rsidR="0070073C" w:rsidRPr="00541B9C" w:rsidRDefault="0070073C"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Зберігає </w:t>
            </w:r>
            <w:proofErr w:type="spellStart"/>
            <w:r w:rsidRPr="00541B9C">
              <w:rPr>
                <w:rFonts w:ascii="Arial" w:hAnsi="Arial" w:cs="Arial"/>
                <w:b w:val="0"/>
                <w:sz w:val="24"/>
                <w:szCs w:val="24"/>
                <w:lang w:val="ru-RU"/>
              </w:rPr>
              <w:t>індивідуальні</w:t>
            </w:r>
            <w:proofErr w:type="spellEnd"/>
            <w:r w:rsidRPr="00541B9C">
              <w:rPr>
                <w:rFonts w:ascii="Arial" w:hAnsi="Arial" w:cs="Arial"/>
                <w:b w:val="0"/>
                <w:sz w:val="24"/>
                <w:szCs w:val="24"/>
                <w:lang w:val="ru-RU"/>
              </w:rPr>
              <w:t xml:space="preserve"> записи</w:t>
            </w:r>
            <w:r w:rsidRPr="00541B9C">
              <w:rPr>
                <w:rFonts w:ascii="Arial" w:hAnsi="Arial" w:cs="Arial"/>
                <w:b w:val="0"/>
                <w:sz w:val="24"/>
                <w:szCs w:val="24"/>
                <w:lang w:val="uk-UA"/>
              </w:rPr>
              <w:t xml:space="preserve"> про</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навчання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протягом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w:t>
            </w:r>
          </w:p>
        </w:tc>
      </w:tr>
      <w:tr w:rsidR="0070073C" w:rsidRPr="00D45CCF" w:rsidTr="00A7218B">
        <w:tc>
          <w:tcPr>
            <w:tcW w:w="1135" w:type="dxa"/>
            <w:vMerge/>
          </w:tcPr>
          <w:p w:rsidR="0070073C" w:rsidRPr="00541B9C" w:rsidRDefault="0070073C" w:rsidP="00D73ED8">
            <w:pPr>
              <w:spacing w:before="120" w:after="120"/>
              <w:ind w:left="0"/>
              <w:rPr>
                <w:rFonts w:ascii="Arial" w:hAnsi="Arial" w:cs="Arial"/>
                <w:sz w:val="24"/>
                <w:szCs w:val="24"/>
                <w:lang w:val="uk-UA"/>
              </w:rPr>
            </w:pPr>
          </w:p>
        </w:tc>
        <w:tc>
          <w:tcPr>
            <w:tcW w:w="8930" w:type="dxa"/>
            <w:gridSpan w:val="3"/>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Поінформованість щодо безпеки та політика навчання; процедури, що стосуються записів навчання з безпеки; обізнаність із безпеки та навчальні записи; план безпеки; інші відповідні документи чи записи].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з обов'язками щодо зберігання записів з безпеки].</w:t>
            </w:r>
          </w:p>
          <w:p w:rsidR="0070073C" w:rsidRPr="00541B9C" w:rsidRDefault="0070073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ВІД: Автоматизовані механізми, що підтримують управління записами навчань з безпеки].</w:t>
            </w:r>
          </w:p>
        </w:tc>
      </w:tr>
    </w:tbl>
    <w:p w:rsidR="0070073C" w:rsidRPr="00541B9C" w:rsidRDefault="0070073C" w:rsidP="00D73ED8">
      <w:pPr>
        <w:spacing w:before="120" w:after="120" w:line="240" w:lineRule="auto"/>
        <w:ind w:left="0"/>
        <w:rPr>
          <w:rFonts w:ascii="Arial" w:hAnsi="Arial" w:cs="Arial"/>
          <w:sz w:val="24"/>
          <w:szCs w:val="24"/>
          <w:lang w:val="uk-UA"/>
        </w:rPr>
      </w:pPr>
    </w:p>
    <w:tbl>
      <w:tblPr>
        <w:tblStyle w:val="a3"/>
        <w:tblW w:w="10065" w:type="dxa"/>
        <w:tblInd w:w="-34" w:type="dxa"/>
        <w:tblLayout w:type="fixed"/>
        <w:tblLook w:val="04A0" w:firstRow="1" w:lastRow="0" w:firstColumn="1" w:lastColumn="0" w:noHBand="0" w:noVBand="1"/>
      </w:tblPr>
      <w:tblGrid>
        <w:gridCol w:w="1403"/>
        <w:gridCol w:w="8662"/>
      </w:tblGrid>
      <w:tr w:rsidR="0070073C" w:rsidRPr="00D45CCF" w:rsidTr="00A7218B">
        <w:tc>
          <w:tcPr>
            <w:tcW w:w="1403" w:type="dxa"/>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rPr>
            </w:pPr>
            <w:r w:rsidRPr="00541B9C">
              <w:rPr>
                <w:rFonts w:ascii="Arial" w:hAnsi="Arial" w:cs="Arial"/>
                <w:bCs/>
                <w:sz w:val="24"/>
                <w:szCs w:val="24"/>
              </w:rPr>
              <w:t>AT-5</w:t>
            </w:r>
          </w:p>
        </w:tc>
        <w:tc>
          <w:tcPr>
            <w:tcW w:w="8662" w:type="dxa"/>
            <w:shd w:val="clear" w:color="auto" w:fill="D9D9D9" w:themeFill="background1" w:themeFillShade="D9"/>
          </w:tcPr>
          <w:p w:rsidR="0070073C" w:rsidRPr="00541B9C" w:rsidRDefault="0070073C"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КОНТАКТИ З ГРУПАМИ БЕЗПЕКИ ТА АСОЦІАЦІЯМИ</w:t>
            </w:r>
          </w:p>
        </w:tc>
      </w:tr>
      <w:tr w:rsidR="0070073C" w:rsidRPr="00541B9C" w:rsidTr="00A7218B">
        <w:trPr>
          <w:trHeight w:val="378"/>
        </w:trPr>
        <w:tc>
          <w:tcPr>
            <w:tcW w:w="1403" w:type="dxa"/>
          </w:tcPr>
          <w:p w:rsidR="0070073C" w:rsidRPr="00541B9C" w:rsidRDefault="0070073C" w:rsidP="00D73ED8">
            <w:pPr>
              <w:spacing w:before="120" w:after="120"/>
              <w:ind w:left="0"/>
              <w:rPr>
                <w:rFonts w:ascii="Arial" w:hAnsi="Arial" w:cs="Arial"/>
                <w:sz w:val="24"/>
                <w:szCs w:val="24"/>
                <w:lang w:val="uk-UA"/>
              </w:rPr>
            </w:pPr>
          </w:p>
        </w:tc>
        <w:tc>
          <w:tcPr>
            <w:tcW w:w="8662" w:type="dxa"/>
          </w:tcPr>
          <w:p w:rsidR="0070073C" w:rsidRPr="00541B9C" w:rsidRDefault="0070073C"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PM-15.</w:t>
            </w:r>
          </w:p>
        </w:tc>
      </w:tr>
    </w:tbl>
    <w:p w:rsidR="00A06671" w:rsidRPr="00541B9C" w:rsidRDefault="00A06671" w:rsidP="00D73ED8">
      <w:pPr>
        <w:spacing w:line="240" w:lineRule="auto"/>
        <w:ind w:left="0"/>
        <w:rPr>
          <w:rFonts w:ascii="Arial" w:hAnsi="Arial" w:cs="Arial"/>
          <w:sz w:val="24"/>
          <w:szCs w:val="24"/>
          <w:lang w:val="ru-RU"/>
        </w:rPr>
      </w:pPr>
      <w:r w:rsidRPr="00541B9C">
        <w:rPr>
          <w:rFonts w:ascii="Arial" w:hAnsi="Arial" w:cs="Arial"/>
          <w:sz w:val="24"/>
          <w:szCs w:val="24"/>
          <w:lang w:val="ru-RU"/>
        </w:rPr>
        <w:br w:type="page"/>
      </w:r>
    </w:p>
    <w:p w:rsidR="00BE4F78" w:rsidRPr="00541B9C" w:rsidRDefault="00E9566F" w:rsidP="00D73ED8">
      <w:pPr>
        <w:pStyle w:val="a7"/>
        <w:numPr>
          <w:ilvl w:val="0"/>
          <w:numId w:val="4"/>
        </w:numPr>
        <w:ind w:left="0" w:firstLine="0"/>
        <w:outlineLvl w:val="0"/>
        <w:rPr>
          <w:rFonts w:ascii="Arial" w:hAnsi="Arial" w:cs="Arial"/>
          <w:b/>
          <w:lang w:val="ru-RU"/>
        </w:rPr>
      </w:pPr>
      <w:bookmarkStart w:id="5" w:name="_Toc51875564"/>
      <w:bookmarkStart w:id="6" w:name="_Toc75944788"/>
      <w:bookmarkStart w:id="7" w:name="_Toc89269689"/>
      <w:bookmarkStart w:id="8" w:name="_Toc532398770"/>
      <w:r>
        <w:rPr>
          <w:rFonts w:ascii="Arial" w:hAnsi="Arial" w:cs="Arial"/>
          <w:b/>
          <w:lang w:val="ru-RU"/>
        </w:rPr>
        <w:lastRenderedPageBreak/>
        <w:t>КЛАС</w:t>
      </w:r>
      <w:r w:rsidR="00DE632D" w:rsidRPr="00541B9C">
        <w:rPr>
          <w:rFonts w:ascii="Arial" w:hAnsi="Arial" w:cs="Arial"/>
          <w:b/>
          <w:lang w:val="ru-RU"/>
        </w:rPr>
        <w:t xml:space="preserve"> ЗАХОДІВ ЗАХИСТУ А</w:t>
      </w:r>
      <w:r w:rsidR="00DE632D" w:rsidRPr="00541B9C">
        <w:rPr>
          <w:rFonts w:ascii="Arial" w:hAnsi="Arial" w:cs="Arial"/>
          <w:b/>
        </w:rPr>
        <w:t>U</w:t>
      </w:r>
      <w:r w:rsidR="00DE632D" w:rsidRPr="00541B9C">
        <w:rPr>
          <w:rFonts w:ascii="Arial" w:hAnsi="Arial" w:cs="Arial"/>
          <w:b/>
          <w:lang w:val="ru-RU"/>
        </w:rPr>
        <w:t xml:space="preserve"> – АУДИТ ТА ПІДЗВІТНІСТЬ</w:t>
      </w:r>
      <w:bookmarkEnd w:id="5"/>
      <w:bookmarkEnd w:id="6"/>
      <w:bookmarkEnd w:id="7"/>
      <w:r w:rsidR="00DE632D" w:rsidRPr="00541B9C">
        <w:rPr>
          <w:rFonts w:ascii="Arial" w:hAnsi="Arial" w:cs="Arial"/>
          <w:b/>
          <w:lang w:val="ru-RU"/>
        </w:rPr>
        <w:t xml:space="preserve"> </w:t>
      </w:r>
    </w:p>
    <w:p w:rsidR="00A06671" w:rsidRPr="004B3DBF" w:rsidRDefault="00A06671" w:rsidP="00D73ED8">
      <w:pPr>
        <w:spacing w:line="240" w:lineRule="auto"/>
        <w:ind w:left="0"/>
        <w:rPr>
          <w:rFonts w:ascii="Arial" w:hAnsi="Arial" w:cs="Arial"/>
          <w:sz w:val="24"/>
          <w:szCs w:val="24"/>
          <w:lang w:val="ru-RU"/>
        </w:rPr>
      </w:pPr>
      <w:bookmarkStart w:id="9" w:name="_AU-1_Політика_та"/>
      <w:bookmarkEnd w:id="8"/>
      <w:bookmarkEnd w:id="9"/>
    </w:p>
    <w:tbl>
      <w:tblPr>
        <w:tblStyle w:val="a3"/>
        <w:tblW w:w="5018" w:type="pct"/>
        <w:tblLayout w:type="fixed"/>
        <w:tblLook w:val="04A0" w:firstRow="1" w:lastRow="0" w:firstColumn="1" w:lastColumn="0" w:noHBand="0" w:noVBand="1"/>
      </w:tblPr>
      <w:tblGrid>
        <w:gridCol w:w="819"/>
        <w:gridCol w:w="706"/>
        <w:gridCol w:w="1121"/>
        <w:gridCol w:w="558"/>
        <w:gridCol w:w="700"/>
        <w:gridCol w:w="138"/>
        <w:gridCol w:w="1404"/>
        <w:gridCol w:w="275"/>
        <w:gridCol w:w="262"/>
        <w:gridCol w:w="586"/>
        <w:gridCol w:w="65"/>
        <w:gridCol w:w="767"/>
        <w:gridCol w:w="421"/>
        <w:gridCol w:w="427"/>
        <w:gridCol w:w="1925"/>
      </w:tblGrid>
      <w:tr w:rsidR="005A15C5" w:rsidRPr="00D45CCF" w:rsidTr="005A15C5">
        <w:trPr>
          <w:cantSplit/>
        </w:trPr>
        <w:tc>
          <w:tcPr>
            <w:tcW w:w="402" w:type="pct"/>
            <w:shd w:val="clear" w:color="auto" w:fill="D9D9D9" w:themeFill="background1" w:themeFillShade="D9"/>
          </w:tcPr>
          <w:p w:rsidR="005A15C5" w:rsidRPr="00541B9C" w:rsidRDefault="005A15C5" w:rsidP="00B67956">
            <w:pPr>
              <w:spacing w:before="120" w:after="120"/>
              <w:ind w:left="34" w:right="-758"/>
              <w:rPr>
                <w:rFonts w:ascii="Arial" w:hAnsi="Arial" w:cs="Arial"/>
                <w:sz w:val="24"/>
                <w:szCs w:val="24"/>
              </w:rPr>
            </w:pPr>
            <w:r w:rsidRPr="00541B9C">
              <w:rPr>
                <w:rFonts w:ascii="Arial" w:hAnsi="Arial" w:cs="Arial"/>
                <w:bCs/>
                <w:sz w:val="24"/>
                <w:szCs w:val="24"/>
              </w:rPr>
              <w:t>AU-1</w:t>
            </w:r>
          </w:p>
        </w:tc>
        <w:tc>
          <w:tcPr>
            <w:tcW w:w="4598" w:type="pct"/>
            <w:gridSpan w:val="14"/>
            <w:shd w:val="clear" w:color="auto" w:fill="D9D9D9" w:themeFill="background1" w:themeFillShade="D9"/>
          </w:tcPr>
          <w:p w:rsidR="005A15C5" w:rsidRPr="00541B9C" w:rsidRDefault="005A15C5" w:rsidP="005A15C5">
            <w:pPr>
              <w:spacing w:before="120" w:after="120"/>
              <w:ind w:left="0"/>
              <w:rPr>
                <w:rFonts w:ascii="Arial" w:hAnsi="Arial" w:cs="Arial"/>
                <w:sz w:val="24"/>
                <w:szCs w:val="24"/>
                <w:lang w:val="ru-RU"/>
              </w:rPr>
            </w:pPr>
            <w:r w:rsidRPr="00541B9C">
              <w:rPr>
                <w:rFonts w:ascii="Arial" w:eastAsia="Times New Roman" w:hAnsi="Arial" w:cs="Arial"/>
                <w:bCs/>
                <w:sz w:val="24"/>
                <w:szCs w:val="24"/>
                <w:lang w:val="uk-UA" w:eastAsia="uk-UA"/>
              </w:rPr>
              <w:t xml:space="preserve">ПОЛІТИКА ТА ПРОЦЕДУРИ </w:t>
            </w:r>
            <w:r>
              <w:rPr>
                <w:rFonts w:ascii="Arial" w:hAnsi="Arial" w:cs="Arial"/>
                <w:sz w:val="24"/>
                <w:szCs w:val="24"/>
                <w:lang w:val="ru-RU"/>
              </w:rPr>
              <w:t>АУДИТУ ТА ПІДЗВІТНОСТІ</w:t>
            </w:r>
          </w:p>
        </w:tc>
      </w:tr>
      <w:tr w:rsidR="005A15C5" w:rsidRPr="00D45CCF" w:rsidTr="005A15C5">
        <w:trPr>
          <w:cantSplit/>
        </w:trPr>
        <w:tc>
          <w:tcPr>
            <w:tcW w:w="402" w:type="pct"/>
            <w:vMerge w:val="restart"/>
          </w:tcPr>
          <w:p w:rsidR="005A15C5" w:rsidRPr="008C5B34" w:rsidRDefault="005A15C5" w:rsidP="00B67956">
            <w:pPr>
              <w:spacing w:before="240" w:after="240"/>
              <w:ind w:left="0"/>
              <w:rPr>
                <w:rFonts w:ascii="Arial" w:hAnsi="Arial" w:cs="Arial"/>
                <w:b w:val="0"/>
                <w:sz w:val="24"/>
                <w:szCs w:val="24"/>
                <w:lang w:val="uk-UA"/>
              </w:rPr>
            </w:pPr>
          </w:p>
        </w:tc>
        <w:tc>
          <w:tcPr>
            <w:tcW w:w="4598" w:type="pct"/>
            <w:gridSpan w:val="14"/>
          </w:tcPr>
          <w:p w:rsidR="005A15C5" w:rsidRPr="008C5B34" w:rsidRDefault="005A15C5" w:rsidP="00B67956">
            <w:pPr>
              <w:ind w:left="0"/>
              <w:rPr>
                <w:rFonts w:ascii="Arial" w:hAnsi="Arial" w:cs="Arial"/>
                <w:sz w:val="24"/>
                <w:szCs w:val="24"/>
                <w:lang w:val="ru-RU"/>
              </w:rPr>
            </w:pPr>
            <w:r w:rsidRPr="008C5B34">
              <w:rPr>
                <w:rFonts w:ascii="Arial" w:hAnsi="Arial" w:cs="Arial"/>
                <w:sz w:val="24"/>
                <w:szCs w:val="24"/>
                <w:lang w:val="ru-RU"/>
              </w:rPr>
              <w:t>МЕТА ОЦІНКИ:</w:t>
            </w:r>
          </w:p>
          <w:p w:rsidR="005A15C5" w:rsidRPr="008C5B34" w:rsidRDefault="005A15C5" w:rsidP="00B67956">
            <w:pPr>
              <w:ind w:left="0"/>
              <w:rPr>
                <w:rFonts w:ascii="Arial" w:hAnsi="Arial" w:cs="Arial"/>
                <w:b w:val="0"/>
                <w:sz w:val="24"/>
                <w:szCs w:val="24"/>
                <w:lang w:val="ru-RU"/>
              </w:rPr>
            </w:pPr>
            <w:proofErr w:type="spellStart"/>
            <w:r w:rsidRPr="008C5B34">
              <w:rPr>
                <w:rFonts w:ascii="Arial" w:hAnsi="Arial" w:cs="Arial"/>
                <w:b w:val="0"/>
                <w:sz w:val="24"/>
                <w:szCs w:val="24"/>
                <w:lang w:val="ru-RU"/>
              </w:rPr>
              <w:t>Визначте</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організація</w:t>
            </w:r>
            <w:proofErr w:type="spellEnd"/>
            <w:r w:rsidRPr="008C5B34">
              <w:rPr>
                <w:rFonts w:ascii="Arial" w:hAnsi="Arial" w:cs="Arial"/>
                <w:b w:val="0"/>
                <w:sz w:val="24"/>
                <w:szCs w:val="24"/>
                <w:lang w:val="ru-RU"/>
              </w:rPr>
              <w:t>:</w:t>
            </w:r>
          </w:p>
        </w:tc>
      </w:tr>
      <w:tr w:rsidR="005A15C5" w:rsidRPr="00D45CCF" w:rsidTr="005A15C5">
        <w:trPr>
          <w:cantSplit/>
          <w:trHeight w:val="655"/>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p>
        </w:tc>
        <w:tc>
          <w:tcPr>
            <w:tcW w:w="551" w:type="pct"/>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w:t>
            </w:r>
          </w:p>
        </w:tc>
        <w:tc>
          <w:tcPr>
            <w:tcW w:w="686" w:type="pct"/>
            <w:gridSpan w:val="3"/>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w:t>
            </w:r>
          </w:p>
        </w:tc>
        <w:tc>
          <w:tcPr>
            <w:tcW w:w="3015" w:type="pct"/>
            <w:gridSpan w:val="9"/>
          </w:tcPr>
          <w:p w:rsidR="005A15C5" w:rsidRPr="005A15C5" w:rsidRDefault="005A15C5" w:rsidP="00B67956">
            <w:pPr>
              <w:ind w:left="0"/>
              <w:rPr>
                <w:rFonts w:ascii="Arial" w:hAnsi="Arial" w:cs="Arial"/>
                <w:b w:val="0"/>
                <w:sz w:val="24"/>
                <w:szCs w:val="24"/>
                <w:lang w:val="ru-RU"/>
              </w:rPr>
            </w:pPr>
            <w:r w:rsidRPr="008C5B34">
              <w:rPr>
                <w:rFonts w:ascii="Arial" w:hAnsi="Arial" w:cs="Arial"/>
                <w:b w:val="0"/>
                <w:noProof/>
                <w:sz w:val="24"/>
                <w:szCs w:val="24"/>
                <w:lang w:val="ru-RU"/>
              </w:rPr>
              <w:t>Розробляє</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та</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документує</w:t>
            </w:r>
            <w:r w:rsidRPr="005A15C5">
              <w:rPr>
                <w:rFonts w:ascii="Arial" w:hAnsi="Arial" w:cs="Arial"/>
                <w:b w:val="0"/>
                <w:noProof/>
                <w:sz w:val="24"/>
                <w:szCs w:val="24"/>
                <w:lang w:val="ru-RU"/>
              </w:rPr>
              <w:t xml:space="preserve"> </w:t>
            </w:r>
            <w:r w:rsidRPr="008C5B34">
              <w:rPr>
                <w:rFonts w:ascii="Arial" w:hAnsi="Arial" w:cs="Arial"/>
                <w:noProof/>
                <w:sz w:val="24"/>
                <w:szCs w:val="24"/>
                <w:lang w:val="ru-RU"/>
              </w:rPr>
              <w:t>політику</w:t>
            </w:r>
            <w:r w:rsidRPr="005A15C5">
              <w:rPr>
                <w:rFonts w:ascii="Arial" w:hAnsi="Arial" w:cs="Arial"/>
                <w:noProof/>
                <w:sz w:val="24"/>
                <w:szCs w:val="24"/>
                <w:lang w:val="ru-RU"/>
              </w:rPr>
              <w:t xml:space="preserve"> </w:t>
            </w:r>
            <w:r w:rsidRPr="005A15C5">
              <w:rPr>
                <w:rFonts w:ascii="Arial" w:eastAsia="Calibri" w:hAnsi="Arial" w:cs="Arial"/>
                <w:sz w:val="24"/>
                <w:szCs w:val="24"/>
                <w:lang w:val="ru-RU"/>
              </w:rPr>
              <w:t xml:space="preserve">аудиту та </w:t>
            </w:r>
            <w:proofErr w:type="spellStart"/>
            <w:r w:rsidRPr="005A15C5">
              <w:rPr>
                <w:rFonts w:ascii="Arial" w:eastAsia="Calibri" w:hAnsi="Arial" w:cs="Arial"/>
                <w:sz w:val="24"/>
                <w:szCs w:val="24"/>
                <w:lang w:val="ru-RU"/>
              </w:rPr>
              <w:t>підзвітності</w:t>
            </w:r>
            <w:proofErr w:type="spellEnd"/>
            <w:r w:rsidRPr="005A15C5">
              <w:rPr>
                <w:rFonts w:ascii="Arial" w:hAnsi="Arial" w:cs="Arial"/>
                <w:b w:val="0"/>
                <w:sz w:val="24"/>
                <w:szCs w:val="24"/>
                <w:lang w:val="ru-RU"/>
              </w:rPr>
              <w:t xml:space="preserve">, </w:t>
            </w:r>
            <w:r w:rsidRPr="008C5B34">
              <w:rPr>
                <w:rFonts w:ascii="Arial" w:hAnsi="Arial" w:cs="Arial"/>
                <w:b w:val="0"/>
                <w:sz w:val="24"/>
                <w:szCs w:val="24"/>
                <w:lang w:val="ru-RU"/>
              </w:rPr>
              <w:t>яка</w:t>
            </w:r>
            <w:r w:rsidRPr="005A15C5">
              <w:rPr>
                <w:rFonts w:ascii="Arial" w:hAnsi="Arial" w:cs="Arial"/>
                <w:b w:val="0"/>
                <w:sz w:val="24"/>
                <w:szCs w:val="24"/>
                <w:lang w:val="ru-RU"/>
              </w:rPr>
              <w:t>:</w:t>
            </w:r>
          </w:p>
        </w:tc>
      </w:tr>
      <w:tr w:rsidR="005A15C5" w:rsidRPr="008C5B34" w:rsidTr="005A15C5">
        <w:trPr>
          <w:cantSplit/>
        </w:trPr>
        <w:tc>
          <w:tcPr>
            <w:tcW w:w="402" w:type="pct"/>
            <w:vMerge/>
          </w:tcPr>
          <w:p w:rsidR="005A15C5" w:rsidRPr="005A15C5" w:rsidRDefault="005A15C5" w:rsidP="00B67956">
            <w:pPr>
              <w:ind w:left="0"/>
              <w:rPr>
                <w:rFonts w:ascii="Arial" w:hAnsi="Arial" w:cs="Arial"/>
                <w:b w:val="0"/>
                <w:sz w:val="24"/>
                <w:szCs w:val="24"/>
                <w:lang w:val="ru-RU"/>
              </w:rPr>
            </w:pPr>
          </w:p>
        </w:tc>
        <w:tc>
          <w:tcPr>
            <w:tcW w:w="347" w:type="pct"/>
            <w:vMerge/>
          </w:tcPr>
          <w:p w:rsidR="005A15C5" w:rsidRPr="005A15C5" w:rsidRDefault="005A15C5" w:rsidP="00B67956">
            <w:pPr>
              <w:ind w:left="0"/>
              <w:rPr>
                <w:rFonts w:ascii="Arial" w:hAnsi="Arial" w:cs="Arial"/>
                <w:b w:val="0"/>
                <w:sz w:val="24"/>
                <w:szCs w:val="24"/>
                <w:lang w:val="ru-RU"/>
              </w:rPr>
            </w:pPr>
          </w:p>
        </w:tc>
        <w:tc>
          <w:tcPr>
            <w:tcW w:w="551" w:type="pct"/>
            <w:vMerge/>
          </w:tcPr>
          <w:p w:rsidR="005A15C5" w:rsidRPr="005A15C5" w:rsidRDefault="005A15C5" w:rsidP="00B67956">
            <w:pPr>
              <w:ind w:left="0"/>
              <w:rPr>
                <w:rFonts w:ascii="Arial" w:hAnsi="Arial" w:cs="Arial"/>
                <w:b w:val="0"/>
                <w:sz w:val="24"/>
                <w:szCs w:val="24"/>
                <w:lang w:val="ru-RU"/>
              </w:rPr>
            </w:pPr>
          </w:p>
        </w:tc>
        <w:tc>
          <w:tcPr>
            <w:tcW w:w="686" w:type="pct"/>
            <w:gridSpan w:val="3"/>
            <w:vMerge/>
          </w:tcPr>
          <w:p w:rsidR="005A15C5" w:rsidRPr="005A15C5" w:rsidRDefault="005A15C5" w:rsidP="00B67956">
            <w:pPr>
              <w:ind w:left="0"/>
              <w:rPr>
                <w:rFonts w:ascii="Arial" w:hAnsi="Arial" w:cs="Arial"/>
                <w:b w:val="0"/>
                <w:sz w:val="24"/>
                <w:szCs w:val="24"/>
                <w:lang w:val="ru-RU"/>
              </w:rPr>
            </w:pPr>
          </w:p>
        </w:tc>
        <w:tc>
          <w:tcPr>
            <w:tcW w:w="825" w:type="pct"/>
            <w:gridSpan w:val="2"/>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-1(a)[1](1)(a)</w:t>
            </w:r>
          </w:p>
        </w:tc>
        <w:tc>
          <w:tcPr>
            <w:tcW w:w="2189" w:type="pct"/>
            <w:gridSpan w:val="7"/>
          </w:tcPr>
          <w:p w:rsidR="005A15C5" w:rsidRPr="008C5B34" w:rsidRDefault="005A15C5" w:rsidP="00B67956">
            <w:pPr>
              <w:ind w:left="0"/>
              <w:rPr>
                <w:rFonts w:ascii="Arial" w:hAnsi="Arial" w:cs="Arial"/>
                <w:b w:val="0"/>
                <w:sz w:val="24"/>
                <w:szCs w:val="24"/>
                <w:lang w:val="ru-RU"/>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lang w:val="ru-RU"/>
              </w:rPr>
              <w:t>:</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825" w:type="pct"/>
            <w:gridSpan w:val="2"/>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w:t>
            </w:r>
            <w:r w:rsidR="005A15C5" w:rsidRPr="008C5B34">
              <w:rPr>
                <w:rFonts w:ascii="Arial" w:hAnsi="Arial" w:cs="Arial"/>
                <w:sz w:val="24"/>
                <w:szCs w:val="24"/>
                <w:lang w:val="uk-UA"/>
              </w:rPr>
              <w:t>1</w:t>
            </w:r>
            <w:r w:rsidR="005A15C5" w:rsidRPr="008C5B34">
              <w:rPr>
                <w:rFonts w:ascii="Arial" w:hAnsi="Arial" w:cs="Arial"/>
                <w:sz w:val="24"/>
                <w:szCs w:val="24"/>
              </w:rPr>
              <w:t>(a)[1](1)(a)[</w:t>
            </w:r>
            <w:r w:rsidR="005A15C5" w:rsidRPr="008C5B34">
              <w:rPr>
                <w:rFonts w:ascii="Arial" w:hAnsi="Arial" w:cs="Arial"/>
                <w:sz w:val="24"/>
                <w:szCs w:val="24"/>
                <w:lang w:val="uk-UA"/>
              </w:rPr>
              <w:t>1</w:t>
            </w:r>
            <w:r w:rsidR="005A15C5" w:rsidRPr="008C5B34">
              <w:rPr>
                <w:rFonts w:ascii="Arial" w:hAnsi="Arial" w:cs="Arial"/>
                <w:sz w:val="24"/>
                <w:szCs w:val="24"/>
              </w:rPr>
              <w:t>]</w:t>
            </w:r>
          </w:p>
        </w:tc>
        <w:tc>
          <w:tcPr>
            <w:tcW w:w="1364" w:type="pct"/>
            <w:gridSpan w:val="3"/>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sz w:val="24"/>
                <w:szCs w:val="24"/>
              </w:rPr>
            </w:pPr>
          </w:p>
        </w:tc>
        <w:tc>
          <w:tcPr>
            <w:tcW w:w="686" w:type="pct"/>
            <w:gridSpan w:val="3"/>
            <w:vMerge/>
          </w:tcPr>
          <w:p w:rsidR="005A15C5" w:rsidRPr="008C5B34" w:rsidRDefault="005A15C5" w:rsidP="00B67956">
            <w:pPr>
              <w:ind w:left="0"/>
              <w:rPr>
                <w:rFonts w:ascii="Arial" w:hAnsi="Arial" w:cs="Arial"/>
                <w:b w:val="0"/>
                <w:sz w:val="24"/>
                <w:szCs w:val="24"/>
              </w:rPr>
            </w:pPr>
          </w:p>
        </w:tc>
        <w:tc>
          <w:tcPr>
            <w:tcW w:w="825" w:type="pct"/>
            <w:gridSpan w:val="2"/>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1(a)[1](1)(a)[</w:t>
            </w:r>
            <w:r w:rsidR="005A15C5" w:rsidRPr="008C5B34">
              <w:rPr>
                <w:rFonts w:ascii="Arial" w:hAnsi="Arial" w:cs="Arial"/>
                <w:sz w:val="24"/>
                <w:szCs w:val="24"/>
                <w:lang w:val="uk-UA"/>
              </w:rPr>
              <w:t>2</w:t>
            </w:r>
            <w:r w:rsidR="005A15C5" w:rsidRPr="008C5B34">
              <w:rPr>
                <w:rFonts w:ascii="Arial" w:hAnsi="Arial" w:cs="Arial"/>
                <w:sz w:val="24"/>
                <w:szCs w:val="24"/>
              </w:rPr>
              <w:t>]</w:t>
            </w:r>
          </w:p>
        </w:tc>
        <w:tc>
          <w:tcPr>
            <w:tcW w:w="1364" w:type="pct"/>
            <w:gridSpan w:val="3"/>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825" w:type="pct"/>
            <w:gridSpan w:val="2"/>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-1(a)[1](1)(a)[</w:t>
            </w:r>
            <w:r w:rsidR="005A15C5" w:rsidRPr="008C5B34">
              <w:rPr>
                <w:rFonts w:ascii="Arial" w:hAnsi="Arial" w:cs="Arial"/>
                <w:sz w:val="24"/>
                <w:szCs w:val="24"/>
                <w:lang w:val="uk-UA"/>
              </w:rPr>
              <w:t>3</w:t>
            </w:r>
            <w:r w:rsidR="005A15C5" w:rsidRPr="008C5B34">
              <w:rPr>
                <w:rFonts w:ascii="Arial" w:hAnsi="Arial" w:cs="Arial"/>
                <w:sz w:val="24"/>
                <w:szCs w:val="24"/>
              </w:rPr>
              <w:t>]</w:t>
            </w:r>
          </w:p>
        </w:tc>
        <w:tc>
          <w:tcPr>
            <w:tcW w:w="1364" w:type="pct"/>
            <w:gridSpan w:val="3"/>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825" w:type="pct"/>
            <w:gridSpan w:val="2"/>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-1(a)[1](1)(a)[4]</w:t>
            </w:r>
          </w:p>
        </w:tc>
        <w:tc>
          <w:tcPr>
            <w:tcW w:w="1364" w:type="pct"/>
            <w:gridSpan w:val="3"/>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825" w:type="pct"/>
            <w:gridSpan w:val="2"/>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-1(a)[1](1)(a)[5]</w:t>
            </w:r>
          </w:p>
        </w:tc>
        <w:tc>
          <w:tcPr>
            <w:tcW w:w="1364" w:type="pct"/>
            <w:gridSpan w:val="3"/>
          </w:tcPr>
          <w:p w:rsidR="005A15C5" w:rsidRPr="008C5B34" w:rsidRDefault="005A15C5" w:rsidP="00B67956">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825" w:type="pct"/>
            <w:gridSpan w:val="2"/>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-1(a)[1](1)(a)[6]</w:t>
            </w:r>
          </w:p>
        </w:tc>
        <w:tc>
          <w:tcPr>
            <w:tcW w:w="1364" w:type="pct"/>
            <w:gridSpan w:val="3"/>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825" w:type="pct"/>
            <w:gridSpan w:val="2"/>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-1(a)[1](1)(a)[7]</w:t>
            </w:r>
          </w:p>
        </w:tc>
        <w:tc>
          <w:tcPr>
            <w:tcW w:w="1364" w:type="pct"/>
            <w:gridSpan w:val="3"/>
          </w:tcPr>
          <w:p w:rsidR="005A15C5" w:rsidRPr="008C5B34" w:rsidRDefault="005A15C5" w:rsidP="00B67956">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825" w:type="pct"/>
            <w:gridSpan w:val="2"/>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-1(a)[1](1)(b)</w:t>
            </w:r>
          </w:p>
        </w:tc>
        <w:tc>
          <w:tcPr>
            <w:tcW w:w="2189" w:type="pct"/>
            <w:gridSpan w:val="7"/>
          </w:tcPr>
          <w:p w:rsidR="005A15C5" w:rsidRPr="008C5B34" w:rsidRDefault="005A15C5" w:rsidP="00B67956">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Відповідає:</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825" w:type="pct"/>
            <w:gridSpan w:val="2"/>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-1(a)[1](1)(b)[1]</w:t>
            </w:r>
          </w:p>
        </w:tc>
        <w:tc>
          <w:tcPr>
            <w:tcW w:w="1364" w:type="pct"/>
            <w:gridSpan w:val="3"/>
          </w:tcPr>
          <w:p w:rsidR="005A15C5" w:rsidRPr="008C5B34" w:rsidRDefault="005A15C5" w:rsidP="00B67956">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чинному законодавству,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825" w:type="pct"/>
            <w:gridSpan w:val="2"/>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-1(a)[1](1)(b)[2]</w:t>
            </w:r>
          </w:p>
        </w:tc>
        <w:tc>
          <w:tcPr>
            <w:tcW w:w="1364" w:type="pct"/>
            <w:gridSpan w:val="3"/>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нормативним документам,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825" w:type="pct"/>
            <w:gridSpan w:val="2"/>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-1(a)[1](1)(b)[3]</w:t>
            </w:r>
          </w:p>
        </w:tc>
        <w:tc>
          <w:tcPr>
            <w:tcW w:w="1364" w:type="pct"/>
            <w:gridSpan w:val="3"/>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директивам,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825" w:type="pct"/>
            <w:gridSpan w:val="2"/>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-1(a)[1](1)(b)[4]</w:t>
            </w:r>
          </w:p>
        </w:tc>
        <w:tc>
          <w:tcPr>
            <w:tcW w:w="1364" w:type="pct"/>
            <w:gridSpan w:val="3"/>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нормам,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825" w:type="pct"/>
            <w:gridSpan w:val="2"/>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-1(a)[1](1)(b)[5]</w:t>
            </w:r>
          </w:p>
        </w:tc>
        <w:tc>
          <w:tcPr>
            <w:tcW w:w="1364" w:type="pct"/>
            <w:gridSpan w:val="3"/>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політикам,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825" w:type="pct"/>
            <w:gridSpan w:val="2"/>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-1(a)[1](1)(b)[6]</w:t>
            </w:r>
          </w:p>
        </w:tc>
        <w:tc>
          <w:tcPr>
            <w:tcW w:w="1364" w:type="pct"/>
            <w:gridSpan w:val="3"/>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стандартам </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sz w:val="24"/>
                <w:szCs w:val="24"/>
                <w:lang w:val="ru-RU"/>
              </w:rPr>
            </w:pPr>
          </w:p>
        </w:tc>
        <w:tc>
          <w:tcPr>
            <w:tcW w:w="825" w:type="pct"/>
            <w:gridSpan w:val="2"/>
            <w:vMerge/>
          </w:tcPr>
          <w:p w:rsidR="005A15C5" w:rsidRPr="008C5B34" w:rsidRDefault="005A15C5" w:rsidP="00B67956">
            <w:pPr>
              <w:keepLines/>
              <w:widowControl w:val="0"/>
              <w:ind w:left="0"/>
              <w:outlineLvl w:val="3"/>
              <w:rPr>
                <w:rFonts w:ascii="Arial" w:hAnsi="Arial" w:cs="Arial"/>
                <w:b w:val="0"/>
                <w:bCs/>
                <w:iCs/>
                <w:noProof/>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-1(a)[1](1)(b)[7]</w:t>
            </w:r>
          </w:p>
        </w:tc>
        <w:tc>
          <w:tcPr>
            <w:tcW w:w="1364" w:type="pct"/>
            <w:gridSpan w:val="3"/>
          </w:tcPr>
          <w:p w:rsidR="005A15C5" w:rsidRPr="008C5B34" w:rsidRDefault="005A15C5" w:rsidP="00B67956">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керівним документам</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-1(a)[1](2)</w:t>
            </w:r>
          </w:p>
        </w:tc>
        <w:tc>
          <w:tcPr>
            <w:tcW w:w="3015" w:type="pct"/>
            <w:gridSpan w:val="9"/>
          </w:tcPr>
          <w:p w:rsidR="005A15C5" w:rsidRPr="00951A01" w:rsidRDefault="005A15C5" w:rsidP="00B67956">
            <w:pPr>
              <w:ind w:left="0"/>
              <w:rPr>
                <w:rFonts w:ascii="Arial" w:hAnsi="Arial" w:cs="Arial"/>
                <w:b w:val="0"/>
                <w:noProof/>
                <w:sz w:val="24"/>
                <w:szCs w:val="24"/>
              </w:rPr>
            </w:pPr>
            <w:r w:rsidRPr="00951A01">
              <w:rPr>
                <w:rFonts w:ascii="Arial" w:hAnsi="Arial" w:cs="Arial"/>
                <w:b w:val="0"/>
                <w:noProof/>
                <w:sz w:val="24"/>
                <w:szCs w:val="24"/>
                <w:lang w:val="ru-RU"/>
              </w:rPr>
              <w:t>розробляє</w:t>
            </w:r>
            <w:r w:rsidRPr="00951A01">
              <w:rPr>
                <w:rFonts w:ascii="Arial" w:hAnsi="Arial" w:cs="Arial"/>
                <w:b w:val="0"/>
                <w:noProof/>
                <w:sz w:val="24"/>
                <w:szCs w:val="24"/>
              </w:rPr>
              <w:t xml:space="preserve">, </w:t>
            </w:r>
            <w:r w:rsidRPr="00951A01">
              <w:rPr>
                <w:rFonts w:ascii="Arial" w:hAnsi="Arial" w:cs="Arial"/>
                <w:b w:val="0"/>
                <w:noProof/>
                <w:sz w:val="24"/>
                <w:szCs w:val="24"/>
                <w:lang w:val="ru-RU"/>
              </w:rPr>
              <w:t>документує</w:t>
            </w:r>
            <w:r w:rsidRPr="00951A01">
              <w:rPr>
                <w:rFonts w:ascii="Arial" w:hAnsi="Arial" w:cs="Arial"/>
                <w:b w:val="0"/>
                <w:noProof/>
                <w:sz w:val="24"/>
                <w:szCs w:val="24"/>
              </w:rPr>
              <w:t xml:space="preserve"> </w:t>
            </w:r>
            <w:r w:rsidRPr="00951A01">
              <w:rPr>
                <w:rFonts w:ascii="Arial" w:hAnsi="Arial" w:cs="Arial"/>
                <w:b w:val="0"/>
                <w:noProof/>
                <w:sz w:val="24"/>
                <w:szCs w:val="24"/>
                <w:lang w:val="ru-RU"/>
              </w:rPr>
              <w:t>п</w:t>
            </w:r>
            <w:proofErr w:type="spellStart"/>
            <w:r w:rsidRPr="00951A01">
              <w:rPr>
                <w:rFonts w:ascii="Arial" w:hAnsi="Arial" w:cs="Arial"/>
                <w:b w:val="0"/>
                <w:sz w:val="24"/>
                <w:szCs w:val="24"/>
                <w:lang w:val="ru-RU"/>
              </w:rPr>
              <w:t>роцедури</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що</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сприяють</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реалізації</w:t>
            </w:r>
            <w:proofErr w:type="spellEnd"/>
            <w:r w:rsidRPr="00951A01">
              <w:rPr>
                <w:rFonts w:ascii="Arial" w:hAnsi="Arial" w:cs="Arial"/>
                <w:b w:val="0"/>
                <w:sz w:val="24"/>
                <w:szCs w:val="24"/>
              </w:rPr>
              <w:t xml:space="preserve"> </w:t>
            </w:r>
            <w:r w:rsidRPr="00951A01">
              <w:rPr>
                <w:rFonts w:ascii="Arial" w:hAnsi="Arial" w:cs="Arial"/>
                <w:b w:val="0"/>
                <w:sz w:val="24"/>
                <w:szCs w:val="24"/>
                <w:lang w:val="uk-UA"/>
              </w:rPr>
              <w:t>п</w:t>
            </w:r>
            <w:r w:rsidRPr="00951A01">
              <w:rPr>
                <w:rFonts w:ascii="Arial" w:hAnsi="Arial" w:cs="Arial"/>
                <w:b w:val="0"/>
                <w:noProof/>
                <w:sz w:val="24"/>
                <w:szCs w:val="24"/>
              </w:rPr>
              <w:t>олітик</w:t>
            </w:r>
            <w:r w:rsidRPr="00951A01">
              <w:rPr>
                <w:rFonts w:ascii="Arial" w:hAnsi="Arial" w:cs="Arial"/>
                <w:b w:val="0"/>
                <w:noProof/>
                <w:sz w:val="24"/>
                <w:szCs w:val="24"/>
                <w:lang w:val="uk-UA"/>
              </w:rPr>
              <w:t>и</w:t>
            </w:r>
            <w:r w:rsidRPr="00951A01">
              <w:rPr>
                <w:rFonts w:ascii="Arial" w:hAnsi="Arial" w:cs="Arial"/>
                <w:b w:val="0"/>
                <w:noProof/>
                <w:sz w:val="24"/>
                <w:szCs w:val="24"/>
              </w:rPr>
              <w:t xml:space="preserve"> </w:t>
            </w:r>
            <w:r w:rsidR="00951A01" w:rsidRPr="00951A01">
              <w:rPr>
                <w:rFonts w:ascii="Arial" w:eastAsia="Calibri" w:hAnsi="Arial" w:cs="Arial"/>
                <w:sz w:val="24"/>
                <w:szCs w:val="24"/>
                <w:lang w:val="ru-RU"/>
              </w:rPr>
              <w:t>аудиту</w:t>
            </w:r>
            <w:r w:rsidR="00951A01" w:rsidRPr="00951A01">
              <w:rPr>
                <w:rFonts w:ascii="Arial" w:eastAsia="Calibri" w:hAnsi="Arial" w:cs="Arial"/>
                <w:sz w:val="24"/>
                <w:szCs w:val="24"/>
              </w:rPr>
              <w:t xml:space="preserve"> </w:t>
            </w:r>
            <w:r w:rsidR="00951A01" w:rsidRPr="00951A01">
              <w:rPr>
                <w:rFonts w:ascii="Arial" w:eastAsia="Calibri" w:hAnsi="Arial" w:cs="Arial"/>
                <w:sz w:val="24"/>
                <w:szCs w:val="24"/>
                <w:lang w:val="ru-RU"/>
              </w:rPr>
              <w:t>та</w:t>
            </w:r>
            <w:r w:rsidR="00951A01" w:rsidRPr="00951A01">
              <w:rPr>
                <w:rFonts w:ascii="Arial" w:eastAsia="Calibri" w:hAnsi="Arial" w:cs="Arial"/>
                <w:sz w:val="24"/>
                <w:szCs w:val="24"/>
              </w:rPr>
              <w:t xml:space="preserve"> </w:t>
            </w:r>
            <w:proofErr w:type="spellStart"/>
            <w:r w:rsidR="00951A01" w:rsidRPr="00951A01">
              <w:rPr>
                <w:rFonts w:ascii="Arial" w:eastAsia="Calibri" w:hAnsi="Arial" w:cs="Arial"/>
                <w:sz w:val="24"/>
                <w:szCs w:val="24"/>
                <w:lang w:val="ru-RU"/>
              </w:rPr>
              <w:t>підзвітності</w:t>
            </w:r>
            <w:proofErr w:type="spellEnd"/>
            <w:r w:rsidR="00951A01" w:rsidRPr="00951A01">
              <w:rPr>
                <w:rFonts w:ascii="Arial" w:eastAsia="Calibri" w:hAnsi="Arial" w:cs="Arial"/>
                <w:sz w:val="24"/>
                <w:szCs w:val="24"/>
              </w:rPr>
              <w:t xml:space="preserve">, а </w:t>
            </w:r>
            <w:proofErr w:type="spellStart"/>
            <w:r w:rsidR="00951A01" w:rsidRPr="00951A01">
              <w:rPr>
                <w:rFonts w:ascii="Arial" w:eastAsia="Calibri" w:hAnsi="Arial" w:cs="Arial"/>
                <w:sz w:val="24"/>
                <w:szCs w:val="24"/>
              </w:rPr>
              <w:t>також</w:t>
            </w:r>
            <w:proofErr w:type="spellEnd"/>
            <w:r w:rsidR="00951A01" w:rsidRPr="00951A01">
              <w:rPr>
                <w:rFonts w:ascii="Arial" w:eastAsia="Calibri" w:hAnsi="Arial" w:cs="Arial"/>
                <w:sz w:val="24"/>
                <w:szCs w:val="24"/>
              </w:rPr>
              <w:t xml:space="preserve"> </w:t>
            </w:r>
            <w:proofErr w:type="spellStart"/>
            <w:r w:rsidR="00951A01" w:rsidRPr="00951A01">
              <w:rPr>
                <w:rFonts w:ascii="Arial" w:eastAsia="Calibri" w:hAnsi="Arial" w:cs="Arial"/>
                <w:sz w:val="24"/>
                <w:szCs w:val="24"/>
              </w:rPr>
              <w:t>пов'язаних</w:t>
            </w:r>
            <w:proofErr w:type="spellEnd"/>
            <w:r w:rsidR="00951A01" w:rsidRPr="00951A01">
              <w:rPr>
                <w:rFonts w:ascii="Arial" w:eastAsia="Calibri" w:hAnsi="Arial" w:cs="Arial"/>
                <w:sz w:val="24"/>
                <w:szCs w:val="24"/>
              </w:rPr>
              <w:t xml:space="preserve"> з </w:t>
            </w:r>
            <w:proofErr w:type="spellStart"/>
            <w:r w:rsidR="00951A01" w:rsidRPr="00951A01">
              <w:rPr>
                <w:rFonts w:ascii="Arial" w:eastAsia="Calibri" w:hAnsi="Arial" w:cs="Arial"/>
                <w:sz w:val="24"/>
                <w:szCs w:val="24"/>
              </w:rPr>
              <w:t>ними</w:t>
            </w:r>
            <w:proofErr w:type="spellEnd"/>
            <w:r w:rsidR="00951A01" w:rsidRPr="00951A01">
              <w:rPr>
                <w:rFonts w:ascii="Arial" w:eastAsia="Calibri" w:hAnsi="Arial" w:cs="Arial"/>
                <w:sz w:val="24"/>
                <w:szCs w:val="24"/>
              </w:rPr>
              <w:t xml:space="preserve"> </w:t>
            </w:r>
            <w:proofErr w:type="spellStart"/>
            <w:r w:rsidR="00951A01" w:rsidRPr="00951A01">
              <w:rPr>
                <w:rFonts w:ascii="Arial" w:eastAsia="Calibri" w:hAnsi="Arial" w:cs="Arial"/>
                <w:sz w:val="24"/>
                <w:szCs w:val="24"/>
              </w:rPr>
              <w:t>заходів</w:t>
            </w:r>
            <w:proofErr w:type="spellEnd"/>
            <w:r w:rsidR="00951A01" w:rsidRPr="00951A01">
              <w:rPr>
                <w:rFonts w:ascii="Arial" w:eastAsia="Calibri" w:hAnsi="Arial" w:cs="Arial"/>
                <w:sz w:val="24"/>
                <w:szCs w:val="24"/>
              </w:rPr>
              <w:t xml:space="preserve"> </w:t>
            </w:r>
            <w:proofErr w:type="spellStart"/>
            <w:r w:rsidR="00951A01" w:rsidRPr="00951A01">
              <w:rPr>
                <w:rFonts w:ascii="Arial" w:eastAsia="Calibri" w:hAnsi="Arial" w:cs="Arial"/>
                <w:sz w:val="24"/>
                <w:szCs w:val="24"/>
              </w:rPr>
              <w:t>аудиту</w:t>
            </w:r>
            <w:proofErr w:type="spellEnd"/>
            <w:r w:rsidR="00951A01" w:rsidRPr="00951A01">
              <w:rPr>
                <w:rFonts w:ascii="Arial" w:eastAsia="Calibri" w:hAnsi="Arial" w:cs="Arial"/>
                <w:sz w:val="24"/>
                <w:szCs w:val="24"/>
              </w:rPr>
              <w:t xml:space="preserve"> </w:t>
            </w:r>
            <w:proofErr w:type="spellStart"/>
            <w:r w:rsidR="00951A01" w:rsidRPr="00951A01">
              <w:rPr>
                <w:rFonts w:ascii="Arial" w:eastAsia="Calibri" w:hAnsi="Arial" w:cs="Arial"/>
                <w:sz w:val="24"/>
                <w:szCs w:val="24"/>
              </w:rPr>
              <w:t>та</w:t>
            </w:r>
            <w:proofErr w:type="spellEnd"/>
            <w:r w:rsidR="00951A01" w:rsidRPr="00951A01">
              <w:rPr>
                <w:rFonts w:ascii="Arial" w:eastAsia="Calibri" w:hAnsi="Arial" w:cs="Arial"/>
                <w:sz w:val="24"/>
                <w:szCs w:val="24"/>
              </w:rPr>
              <w:t xml:space="preserve"> </w:t>
            </w:r>
            <w:proofErr w:type="spellStart"/>
            <w:r w:rsidR="00951A01" w:rsidRPr="00951A01">
              <w:rPr>
                <w:rFonts w:ascii="Arial" w:eastAsia="Calibri" w:hAnsi="Arial" w:cs="Arial"/>
                <w:sz w:val="24"/>
                <w:szCs w:val="24"/>
              </w:rPr>
              <w:t>підзвітності</w:t>
            </w:r>
            <w:proofErr w:type="spellEnd"/>
            <w:r w:rsidR="00951A01" w:rsidRPr="00951A01">
              <w:rPr>
                <w:rFonts w:ascii="Arial" w:eastAsia="Calibri" w:hAnsi="Arial" w:cs="Arial"/>
                <w:sz w:val="24"/>
                <w:szCs w:val="24"/>
              </w:rPr>
              <w:t>;</w:t>
            </w:r>
          </w:p>
        </w:tc>
      </w:tr>
      <w:tr w:rsidR="005A15C5" w:rsidRPr="00D45CCF"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2</w:t>
            </w:r>
            <w:r w:rsidR="005A15C5" w:rsidRPr="008C5B34">
              <w:rPr>
                <w:rFonts w:ascii="Arial" w:hAnsi="Arial" w:cs="Arial"/>
                <w:sz w:val="24"/>
                <w:szCs w:val="24"/>
              </w:rPr>
              <w:t>]</w:t>
            </w:r>
          </w:p>
        </w:tc>
        <w:tc>
          <w:tcPr>
            <w:tcW w:w="686" w:type="pct"/>
            <w:gridSpan w:val="3"/>
            <w:vMerge w:val="restart"/>
          </w:tcPr>
          <w:p w:rsidR="005A15C5" w:rsidRPr="008C5B34" w:rsidRDefault="00B67956" w:rsidP="00B67956">
            <w:pPr>
              <w:ind w:left="0"/>
              <w:rPr>
                <w:rFonts w:ascii="Arial" w:hAnsi="Arial" w:cs="Arial"/>
                <w:noProof/>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2</w:t>
            </w:r>
            <w:r w:rsidR="005A15C5" w:rsidRPr="008C5B34">
              <w:rPr>
                <w:rFonts w:ascii="Arial" w:hAnsi="Arial" w:cs="Arial"/>
                <w:sz w:val="24"/>
                <w:szCs w:val="24"/>
              </w:rPr>
              <w:t>]{</w:t>
            </w:r>
            <w:r w:rsidR="005A15C5" w:rsidRPr="008C5B34">
              <w:rPr>
                <w:rFonts w:ascii="Arial" w:hAnsi="Arial" w:cs="Arial"/>
                <w:sz w:val="24"/>
                <w:szCs w:val="24"/>
                <w:lang w:val="ru-RU"/>
              </w:rPr>
              <w:t>1</w:t>
            </w:r>
            <w:r w:rsidR="005A15C5" w:rsidRPr="008C5B34">
              <w:rPr>
                <w:rFonts w:ascii="Arial" w:hAnsi="Arial" w:cs="Arial"/>
                <w:sz w:val="24"/>
                <w:szCs w:val="24"/>
              </w:rPr>
              <w:t>}</w:t>
            </w:r>
          </w:p>
        </w:tc>
        <w:tc>
          <w:tcPr>
            <w:tcW w:w="954" w:type="pct"/>
            <w:gridSpan w:val="3"/>
          </w:tcPr>
          <w:p w:rsidR="005A15C5" w:rsidRPr="008C5B34" w:rsidRDefault="00B67956" w:rsidP="00B67956">
            <w:pPr>
              <w:ind w:left="0"/>
              <w:rPr>
                <w:rFonts w:ascii="Arial" w:hAnsi="Arial" w:cs="Arial"/>
                <w:noProof/>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2</w:t>
            </w:r>
            <w:r w:rsidR="005A15C5" w:rsidRPr="008C5B34">
              <w:rPr>
                <w:rFonts w:ascii="Arial" w:hAnsi="Arial" w:cs="Arial"/>
                <w:sz w:val="24"/>
                <w:szCs w:val="24"/>
              </w:rPr>
              <w:t>]{</w:t>
            </w:r>
            <w:r w:rsidR="005A15C5" w:rsidRPr="008C5B34">
              <w:rPr>
                <w:rFonts w:ascii="Arial" w:hAnsi="Arial" w:cs="Arial"/>
                <w:sz w:val="24"/>
                <w:szCs w:val="24"/>
                <w:lang w:val="ru-RU"/>
              </w:rPr>
              <w:t>1</w:t>
            </w:r>
            <w:r w:rsidR="005A15C5" w:rsidRPr="008C5B34">
              <w:rPr>
                <w:rFonts w:ascii="Arial" w:hAnsi="Arial" w:cs="Arial"/>
                <w:sz w:val="24"/>
                <w:szCs w:val="24"/>
              </w:rPr>
              <w:t>}[1]</w:t>
            </w:r>
          </w:p>
        </w:tc>
        <w:tc>
          <w:tcPr>
            <w:tcW w:w="2061" w:type="pct"/>
            <w:gridSpan w:val="6"/>
          </w:tcPr>
          <w:p w:rsidR="005A15C5" w:rsidRPr="00845B81" w:rsidRDefault="005A15C5" w:rsidP="00B67956">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lang w:val="ru-RU"/>
              </w:rPr>
              <w:t xml:space="preserve"> персонал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якого</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845B81">
              <w:rPr>
                <w:rFonts w:ascii="Arial" w:hAnsi="Arial" w:cs="Arial"/>
                <w:b w:val="0"/>
                <w:bCs/>
                <w:sz w:val="24"/>
                <w:szCs w:val="24"/>
                <w:lang w:val="ru-RU"/>
              </w:rPr>
              <w:t xml:space="preserve"> бути </w:t>
            </w:r>
            <w:proofErr w:type="spellStart"/>
            <w:r w:rsidRPr="00845B81">
              <w:rPr>
                <w:rFonts w:ascii="Arial" w:hAnsi="Arial" w:cs="Arial"/>
                <w:b w:val="0"/>
                <w:bCs/>
                <w:sz w:val="24"/>
                <w:szCs w:val="24"/>
                <w:lang w:val="ru-RU"/>
              </w:rPr>
              <w:t>поширена</w:t>
            </w:r>
            <w:proofErr w:type="spellEnd"/>
            <w:r w:rsidRPr="00845B81">
              <w:rPr>
                <w:rFonts w:ascii="Arial" w:hAnsi="Arial" w:cs="Arial"/>
                <w:b w:val="0"/>
                <w:bCs/>
                <w:sz w:val="24"/>
                <w:szCs w:val="24"/>
                <w:lang w:val="ru-RU"/>
              </w:rPr>
              <w:t xml:space="preserve"> </w:t>
            </w:r>
            <w:r w:rsidRPr="00845B81">
              <w:rPr>
                <w:rFonts w:ascii="Arial" w:eastAsia="Calibri" w:hAnsi="Arial" w:cs="Arial"/>
                <w:b w:val="0"/>
                <w:noProof/>
                <w:sz w:val="24"/>
                <w:szCs w:val="24"/>
                <w:lang w:val="ru-RU"/>
              </w:rPr>
              <w:t xml:space="preserve">політика </w:t>
            </w:r>
            <w:r w:rsidR="00951A01" w:rsidRPr="005A15C5">
              <w:rPr>
                <w:rFonts w:ascii="Arial" w:eastAsia="Calibri" w:hAnsi="Arial" w:cs="Arial"/>
                <w:sz w:val="24"/>
                <w:szCs w:val="24"/>
                <w:lang w:val="ru-RU"/>
              </w:rPr>
              <w:t xml:space="preserve">аудиту та </w:t>
            </w:r>
            <w:proofErr w:type="spellStart"/>
            <w:r w:rsidR="00951A01" w:rsidRPr="005A15C5">
              <w:rPr>
                <w:rFonts w:ascii="Arial" w:eastAsia="Calibri" w:hAnsi="Arial" w:cs="Arial"/>
                <w:sz w:val="24"/>
                <w:szCs w:val="24"/>
                <w:lang w:val="ru-RU"/>
              </w:rPr>
              <w:t>підзвітності</w:t>
            </w:r>
            <w:proofErr w:type="spellEnd"/>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sz w:val="24"/>
                <w:szCs w:val="24"/>
                <w:lang w:val="ru-RU"/>
              </w:rPr>
            </w:pPr>
          </w:p>
        </w:tc>
        <w:tc>
          <w:tcPr>
            <w:tcW w:w="686" w:type="pct"/>
            <w:gridSpan w:val="3"/>
            <w:vMerge/>
          </w:tcPr>
          <w:p w:rsidR="005A15C5" w:rsidRPr="008C5B34" w:rsidRDefault="005A15C5" w:rsidP="00B67956">
            <w:pPr>
              <w:ind w:left="0"/>
              <w:rPr>
                <w:rFonts w:ascii="Arial" w:hAnsi="Arial" w:cs="Arial"/>
                <w:noProof/>
                <w:sz w:val="24"/>
                <w:szCs w:val="24"/>
                <w:lang w:val="ru-RU"/>
              </w:rPr>
            </w:pPr>
          </w:p>
        </w:tc>
        <w:tc>
          <w:tcPr>
            <w:tcW w:w="954" w:type="pct"/>
            <w:gridSpan w:val="3"/>
          </w:tcPr>
          <w:p w:rsidR="005A15C5" w:rsidRPr="008C5B34" w:rsidRDefault="00B67956" w:rsidP="00B67956">
            <w:pPr>
              <w:ind w:left="0"/>
              <w:rPr>
                <w:rFonts w:ascii="Arial" w:hAnsi="Arial" w:cs="Arial"/>
                <w:noProof/>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2</w:t>
            </w:r>
            <w:r w:rsidR="005A15C5" w:rsidRPr="008C5B34">
              <w:rPr>
                <w:rFonts w:ascii="Arial" w:hAnsi="Arial" w:cs="Arial"/>
                <w:sz w:val="24"/>
                <w:szCs w:val="24"/>
              </w:rPr>
              <w:t>]{</w:t>
            </w:r>
            <w:r w:rsidR="005A15C5" w:rsidRPr="008C5B34">
              <w:rPr>
                <w:rFonts w:ascii="Arial" w:hAnsi="Arial" w:cs="Arial"/>
                <w:sz w:val="24"/>
                <w:szCs w:val="24"/>
                <w:lang w:val="ru-RU"/>
              </w:rPr>
              <w:t>1</w:t>
            </w:r>
            <w:r w:rsidR="005A15C5" w:rsidRPr="008C5B34">
              <w:rPr>
                <w:rFonts w:ascii="Arial" w:hAnsi="Arial" w:cs="Arial"/>
                <w:sz w:val="24"/>
                <w:szCs w:val="24"/>
              </w:rPr>
              <w:t>}[2]</w:t>
            </w:r>
          </w:p>
        </w:tc>
        <w:tc>
          <w:tcPr>
            <w:tcW w:w="2061" w:type="pct"/>
            <w:gridSpan w:val="6"/>
          </w:tcPr>
          <w:p w:rsidR="005A15C5" w:rsidRPr="00845B81" w:rsidRDefault="005A15C5" w:rsidP="00B67956">
            <w:pPr>
              <w:ind w:left="0"/>
              <w:rPr>
                <w:rFonts w:ascii="Arial" w:hAnsi="Arial" w:cs="Arial"/>
                <w:b w:val="0"/>
                <w:noProof/>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персонал</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як</w:t>
            </w:r>
            <w:r w:rsidRPr="00845B81">
              <w:rPr>
                <w:rFonts w:ascii="Arial" w:hAnsi="Arial" w:cs="Arial"/>
                <w:b w:val="0"/>
                <w:bCs/>
                <w:sz w:val="24"/>
                <w:szCs w:val="24"/>
                <w:lang w:val="uk-UA"/>
              </w:rPr>
              <w:t>ого</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ru-RU"/>
              </w:rPr>
              <w:t>процедури</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що</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спрямовані</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реалізацію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політики</w:t>
            </w:r>
            <w:r w:rsidRPr="00845B81">
              <w:rPr>
                <w:rFonts w:ascii="Arial" w:eastAsia="Calibri" w:hAnsi="Arial" w:cs="Arial"/>
                <w:b w:val="0"/>
                <w:noProof/>
                <w:sz w:val="24"/>
                <w:szCs w:val="24"/>
              </w:rPr>
              <w:t xml:space="preserve"> </w:t>
            </w:r>
            <w:r w:rsidR="009B4107" w:rsidRPr="00951A01">
              <w:rPr>
                <w:rFonts w:ascii="Arial" w:eastAsia="Calibri" w:hAnsi="Arial" w:cs="Arial"/>
                <w:sz w:val="24"/>
                <w:szCs w:val="24"/>
                <w:lang w:val="ru-RU"/>
              </w:rPr>
              <w:t>аудиту</w:t>
            </w:r>
            <w:r w:rsidR="009B4107" w:rsidRPr="00951A01">
              <w:rPr>
                <w:rFonts w:ascii="Arial" w:eastAsia="Calibri" w:hAnsi="Arial" w:cs="Arial"/>
                <w:sz w:val="24"/>
                <w:szCs w:val="24"/>
              </w:rPr>
              <w:t xml:space="preserve"> </w:t>
            </w:r>
            <w:r w:rsidR="009B4107" w:rsidRPr="00951A01">
              <w:rPr>
                <w:rFonts w:ascii="Arial" w:eastAsia="Calibri" w:hAnsi="Arial" w:cs="Arial"/>
                <w:sz w:val="24"/>
                <w:szCs w:val="24"/>
                <w:lang w:val="ru-RU"/>
              </w:rPr>
              <w:t>та</w:t>
            </w:r>
            <w:r w:rsidR="009B4107" w:rsidRPr="00951A01">
              <w:rPr>
                <w:rFonts w:ascii="Arial" w:eastAsia="Calibri" w:hAnsi="Arial" w:cs="Arial"/>
                <w:sz w:val="24"/>
                <w:szCs w:val="24"/>
              </w:rPr>
              <w:t xml:space="preserve"> </w:t>
            </w:r>
            <w:proofErr w:type="spellStart"/>
            <w:r w:rsidR="009B4107" w:rsidRPr="00951A01">
              <w:rPr>
                <w:rFonts w:ascii="Arial" w:eastAsia="Calibri" w:hAnsi="Arial" w:cs="Arial"/>
                <w:sz w:val="24"/>
                <w:szCs w:val="24"/>
                <w:lang w:val="ru-RU"/>
              </w:rPr>
              <w:t>підзвітності</w:t>
            </w:r>
            <w:proofErr w:type="spellEnd"/>
            <w:r w:rsidRPr="005A15C5">
              <w:rPr>
                <w:rFonts w:ascii="Arial" w:hAnsi="Arial" w:cs="Arial"/>
                <w:b w:val="0"/>
                <w:sz w:val="24"/>
                <w:szCs w:val="24"/>
              </w:rPr>
              <w:t xml:space="preserve"> </w:t>
            </w:r>
            <w:r w:rsidRPr="00845B81">
              <w:rPr>
                <w:rFonts w:ascii="Arial" w:eastAsia="Calibri" w:hAnsi="Arial" w:cs="Arial"/>
                <w:b w:val="0"/>
                <w:noProof/>
                <w:sz w:val="24"/>
                <w:szCs w:val="24"/>
                <w:lang w:val="ru-RU"/>
              </w:rPr>
              <w:t>та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r w:rsidR="009B4107" w:rsidRPr="00951A01">
              <w:rPr>
                <w:rFonts w:ascii="Arial" w:eastAsia="Calibri" w:hAnsi="Arial" w:cs="Arial"/>
                <w:sz w:val="24"/>
                <w:szCs w:val="24"/>
                <w:lang w:val="ru-RU"/>
              </w:rPr>
              <w:t>аудиту</w:t>
            </w:r>
            <w:r w:rsidR="009B4107" w:rsidRPr="00951A01">
              <w:rPr>
                <w:rFonts w:ascii="Arial" w:eastAsia="Calibri" w:hAnsi="Arial" w:cs="Arial"/>
                <w:sz w:val="24"/>
                <w:szCs w:val="24"/>
              </w:rPr>
              <w:t xml:space="preserve"> </w:t>
            </w:r>
            <w:r w:rsidR="009B4107" w:rsidRPr="00951A01">
              <w:rPr>
                <w:rFonts w:ascii="Arial" w:eastAsia="Calibri" w:hAnsi="Arial" w:cs="Arial"/>
                <w:sz w:val="24"/>
                <w:szCs w:val="24"/>
                <w:lang w:val="ru-RU"/>
              </w:rPr>
              <w:t>та</w:t>
            </w:r>
            <w:r w:rsidR="009B4107" w:rsidRPr="00951A01">
              <w:rPr>
                <w:rFonts w:ascii="Arial" w:eastAsia="Calibri" w:hAnsi="Arial" w:cs="Arial"/>
                <w:sz w:val="24"/>
                <w:szCs w:val="24"/>
              </w:rPr>
              <w:t xml:space="preserve"> </w:t>
            </w:r>
            <w:proofErr w:type="spellStart"/>
            <w:r w:rsidR="009B4107" w:rsidRPr="00951A01">
              <w:rPr>
                <w:rFonts w:ascii="Arial" w:eastAsia="Calibri" w:hAnsi="Arial" w:cs="Arial"/>
                <w:sz w:val="24"/>
                <w:szCs w:val="24"/>
                <w:lang w:val="ru-RU"/>
              </w:rPr>
              <w:t>підзвітності</w:t>
            </w:r>
            <w:proofErr w:type="spellEnd"/>
          </w:p>
        </w:tc>
      </w:tr>
      <w:tr w:rsidR="005A15C5" w:rsidRPr="00D45CCF"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sz w:val="24"/>
                <w:szCs w:val="24"/>
              </w:rPr>
            </w:pPr>
          </w:p>
        </w:tc>
        <w:tc>
          <w:tcPr>
            <w:tcW w:w="686" w:type="pct"/>
            <w:gridSpan w:val="3"/>
            <w:vMerge w:val="restart"/>
          </w:tcPr>
          <w:p w:rsidR="005A15C5" w:rsidRPr="008C5B34" w:rsidRDefault="00B67956" w:rsidP="00B67956">
            <w:pPr>
              <w:ind w:left="0"/>
              <w:rPr>
                <w:rFonts w:ascii="Arial" w:hAnsi="Arial" w:cs="Arial"/>
                <w:noProof/>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2</w:t>
            </w:r>
            <w:r w:rsidR="005A15C5" w:rsidRPr="008C5B34">
              <w:rPr>
                <w:rFonts w:ascii="Arial" w:hAnsi="Arial" w:cs="Arial"/>
                <w:sz w:val="24"/>
                <w:szCs w:val="24"/>
              </w:rPr>
              <w:t>]{2}</w:t>
            </w:r>
          </w:p>
        </w:tc>
        <w:tc>
          <w:tcPr>
            <w:tcW w:w="954" w:type="pct"/>
            <w:gridSpan w:val="3"/>
          </w:tcPr>
          <w:p w:rsidR="005A15C5" w:rsidRPr="008C5B34" w:rsidRDefault="00B67956" w:rsidP="00B67956">
            <w:pPr>
              <w:ind w:left="0"/>
              <w:rPr>
                <w:rFonts w:ascii="Arial" w:hAnsi="Arial" w:cs="Arial"/>
                <w:noProof/>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2</w:t>
            </w:r>
            <w:r w:rsidR="005A15C5" w:rsidRPr="008C5B34">
              <w:rPr>
                <w:rFonts w:ascii="Arial" w:hAnsi="Arial" w:cs="Arial"/>
                <w:sz w:val="24"/>
                <w:szCs w:val="24"/>
              </w:rPr>
              <w:t>]{2}[1]</w:t>
            </w:r>
          </w:p>
        </w:tc>
        <w:tc>
          <w:tcPr>
            <w:tcW w:w="2061" w:type="pct"/>
            <w:gridSpan w:val="6"/>
          </w:tcPr>
          <w:p w:rsidR="005A15C5" w:rsidRPr="009B4107" w:rsidRDefault="005A15C5" w:rsidP="00B67956">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9B4107">
              <w:rPr>
                <w:rFonts w:ascii="Arial" w:hAnsi="Arial" w:cs="Arial"/>
                <w:b w:val="0"/>
                <w:bCs/>
                <w:sz w:val="24"/>
                <w:szCs w:val="24"/>
                <w:lang w:val="ru-RU"/>
              </w:rPr>
              <w:t xml:space="preserve"> </w:t>
            </w:r>
            <w:r w:rsidRPr="00845B81">
              <w:rPr>
                <w:rFonts w:ascii="Arial" w:hAnsi="Arial" w:cs="Arial"/>
                <w:b w:val="0"/>
                <w:bCs/>
                <w:sz w:val="24"/>
                <w:szCs w:val="24"/>
                <w:lang w:val="uk-UA"/>
              </w:rPr>
              <w:t>посадових осіб</w:t>
            </w:r>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серед</w:t>
            </w:r>
            <w:proofErr w:type="spellEnd"/>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яких</w:t>
            </w:r>
            <w:proofErr w:type="spellEnd"/>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9B4107">
              <w:rPr>
                <w:rFonts w:ascii="Arial" w:hAnsi="Arial" w:cs="Arial"/>
                <w:b w:val="0"/>
                <w:bCs/>
                <w:sz w:val="24"/>
                <w:szCs w:val="24"/>
                <w:lang w:val="ru-RU"/>
              </w:rPr>
              <w:t xml:space="preserve"> </w:t>
            </w:r>
            <w:r w:rsidRPr="00845B81">
              <w:rPr>
                <w:rFonts w:ascii="Arial" w:hAnsi="Arial" w:cs="Arial"/>
                <w:b w:val="0"/>
                <w:bCs/>
                <w:sz w:val="24"/>
                <w:szCs w:val="24"/>
                <w:lang w:val="ru-RU"/>
              </w:rPr>
              <w:t>бути</w:t>
            </w:r>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поширена</w:t>
            </w:r>
            <w:proofErr w:type="spellEnd"/>
            <w:r w:rsidRPr="009B4107">
              <w:rPr>
                <w:rFonts w:ascii="Arial" w:hAnsi="Arial" w:cs="Arial"/>
                <w:b w:val="0"/>
                <w:bCs/>
                <w:sz w:val="24"/>
                <w:szCs w:val="24"/>
                <w:lang w:val="ru-RU"/>
              </w:rPr>
              <w:t xml:space="preserve"> </w:t>
            </w:r>
            <w:r w:rsidRPr="00845B81">
              <w:rPr>
                <w:rFonts w:ascii="Arial" w:eastAsia="Calibri" w:hAnsi="Arial" w:cs="Arial"/>
                <w:b w:val="0"/>
                <w:noProof/>
                <w:sz w:val="24"/>
                <w:szCs w:val="24"/>
                <w:lang w:val="ru-RU"/>
              </w:rPr>
              <w:t>політика</w:t>
            </w:r>
            <w:r w:rsidRPr="009B4107">
              <w:rPr>
                <w:rFonts w:ascii="Arial" w:eastAsia="Calibri" w:hAnsi="Arial" w:cs="Arial"/>
                <w:b w:val="0"/>
                <w:noProof/>
                <w:sz w:val="24"/>
                <w:szCs w:val="24"/>
                <w:lang w:val="ru-RU"/>
              </w:rPr>
              <w:t xml:space="preserve"> </w:t>
            </w:r>
            <w:r w:rsidR="009B4107" w:rsidRPr="00951A01">
              <w:rPr>
                <w:rFonts w:ascii="Arial" w:eastAsia="Calibri" w:hAnsi="Arial" w:cs="Arial"/>
                <w:sz w:val="24"/>
                <w:szCs w:val="24"/>
                <w:lang w:val="ru-RU"/>
              </w:rPr>
              <w:t>аудиту</w:t>
            </w:r>
            <w:r w:rsidR="009B4107" w:rsidRPr="009B4107">
              <w:rPr>
                <w:rFonts w:ascii="Arial" w:eastAsia="Calibri" w:hAnsi="Arial" w:cs="Arial"/>
                <w:sz w:val="24"/>
                <w:szCs w:val="24"/>
                <w:lang w:val="ru-RU"/>
              </w:rPr>
              <w:t xml:space="preserve"> </w:t>
            </w:r>
            <w:r w:rsidR="009B4107" w:rsidRPr="00951A01">
              <w:rPr>
                <w:rFonts w:ascii="Arial" w:eastAsia="Calibri" w:hAnsi="Arial" w:cs="Arial"/>
                <w:sz w:val="24"/>
                <w:szCs w:val="24"/>
                <w:lang w:val="ru-RU"/>
              </w:rPr>
              <w:t>та</w:t>
            </w:r>
            <w:r w:rsidR="009B4107" w:rsidRPr="009B4107">
              <w:rPr>
                <w:rFonts w:ascii="Arial" w:eastAsia="Calibri" w:hAnsi="Arial" w:cs="Arial"/>
                <w:sz w:val="24"/>
                <w:szCs w:val="24"/>
                <w:lang w:val="ru-RU"/>
              </w:rPr>
              <w:t xml:space="preserve"> </w:t>
            </w:r>
            <w:proofErr w:type="spellStart"/>
            <w:r w:rsidR="009B4107" w:rsidRPr="00951A01">
              <w:rPr>
                <w:rFonts w:ascii="Arial" w:eastAsia="Calibri" w:hAnsi="Arial" w:cs="Arial"/>
                <w:sz w:val="24"/>
                <w:szCs w:val="24"/>
                <w:lang w:val="ru-RU"/>
              </w:rPr>
              <w:t>підзвітності</w:t>
            </w:r>
            <w:proofErr w:type="spellEnd"/>
          </w:p>
        </w:tc>
      </w:tr>
      <w:tr w:rsidR="005A15C5" w:rsidRPr="008C5B34" w:rsidTr="005A15C5">
        <w:trPr>
          <w:cantSplit/>
        </w:trPr>
        <w:tc>
          <w:tcPr>
            <w:tcW w:w="402" w:type="pct"/>
            <w:vMerge/>
          </w:tcPr>
          <w:p w:rsidR="005A15C5" w:rsidRPr="009B4107" w:rsidRDefault="005A15C5" w:rsidP="00B67956">
            <w:pPr>
              <w:ind w:left="0"/>
              <w:rPr>
                <w:rFonts w:ascii="Arial" w:hAnsi="Arial" w:cs="Arial"/>
                <w:b w:val="0"/>
                <w:sz w:val="24"/>
                <w:szCs w:val="24"/>
                <w:lang w:val="ru-RU"/>
              </w:rPr>
            </w:pPr>
          </w:p>
        </w:tc>
        <w:tc>
          <w:tcPr>
            <w:tcW w:w="347" w:type="pct"/>
            <w:vMerge/>
          </w:tcPr>
          <w:p w:rsidR="005A15C5" w:rsidRPr="009B4107" w:rsidRDefault="005A15C5" w:rsidP="00B67956">
            <w:pPr>
              <w:ind w:left="0"/>
              <w:rPr>
                <w:rFonts w:ascii="Arial" w:hAnsi="Arial" w:cs="Arial"/>
                <w:b w:val="0"/>
                <w:sz w:val="24"/>
                <w:szCs w:val="24"/>
                <w:lang w:val="ru-RU"/>
              </w:rPr>
            </w:pPr>
          </w:p>
        </w:tc>
        <w:tc>
          <w:tcPr>
            <w:tcW w:w="551" w:type="pct"/>
            <w:vMerge/>
          </w:tcPr>
          <w:p w:rsidR="005A15C5" w:rsidRPr="009B4107" w:rsidRDefault="005A15C5" w:rsidP="00B67956">
            <w:pPr>
              <w:ind w:left="0"/>
              <w:rPr>
                <w:rFonts w:ascii="Arial" w:hAnsi="Arial" w:cs="Arial"/>
                <w:sz w:val="24"/>
                <w:szCs w:val="24"/>
                <w:lang w:val="ru-RU"/>
              </w:rPr>
            </w:pPr>
          </w:p>
        </w:tc>
        <w:tc>
          <w:tcPr>
            <w:tcW w:w="686" w:type="pct"/>
            <w:gridSpan w:val="3"/>
            <w:vMerge/>
          </w:tcPr>
          <w:p w:rsidR="005A15C5" w:rsidRPr="009B4107" w:rsidRDefault="005A15C5" w:rsidP="00B67956">
            <w:pPr>
              <w:ind w:left="0"/>
              <w:rPr>
                <w:rFonts w:ascii="Arial" w:hAnsi="Arial" w:cs="Arial"/>
                <w:sz w:val="24"/>
                <w:szCs w:val="24"/>
                <w:lang w:val="ru-RU"/>
              </w:rPr>
            </w:pPr>
          </w:p>
        </w:tc>
        <w:tc>
          <w:tcPr>
            <w:tcW w:w="954" w:type="pct"/>
            <w:gridSpan w:val="3"/>
          </w:tcPr>
          <w:p w:rsidR="005A15C5" w:rsidRPr="008C5B34" w:rsidRDefault="00B67956" w:rsidP="00B67956">
            <w:pPr>
              <w:ind w:left="0"/>
              <w:rPr>
                <w:rFonts w:ascii="Arial" w:hAnsi="Arial" w:cs="Arial"/>
                <w:noProof/>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2</w:t>
            </w:r>
            <w:r w:rsidR="005A15C5" w:rsidRPr="008C5B34">
              <w:rPr>
                <w:rFonts w:ascii="Arial" w:hAnsi="Arial" w:cs="Arial"/>
                <w:sz w:val="24"/>
                <w:szCs w:val="24"/>
              </w:rPr>
              <w:t>]{2}[2]</w:t>
            </w:r>
          </w:p>
        </w:tc>
        <w:tc>
          <w:tcPr>
            <w:tcW w:w="2061" w:type="pct"/>
            <w:gridSpan w:val="6"/>
          </w:tcPr>
          <w:p w:rsidR="005A15C5" w:rsidRPr="00845B81" w:rsidRDefault="005A15C5" w:rsidP="005A15C5">
            <w:pPr>
              <w:ind w:left="0"/>
              <w:rPr>
                <w:rFonts w:ascii="Arial" w:hAnsi="Arial" w:cs="Arial"/>
                <w:b w:val="0"/>
                <w:bCs/>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uk-UA"/>
              </w:rPr>
              <w:t>посадових осіб</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яких</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uk-UA"/>
              </w:rPr>
              <w:t>п</w:t>
            </w:r>
            <w:r w:rsidRPr="00845B81">
              <w:rPr>
                <w:rFonts w:ascii="Arial" w:eastAsia="Calibri" w:hAnsi="Arial" w:cs="Arial"/>
                <w:b w:val="0"/>
                <w:noProof/>
                <w:sz w:val="24"/>
                <w:szCs w:val="24"/>
              </w:rPr>
              <w:t xml:space="preserve">роцедури, що спрямовані на реалізацію політики </w:t>
            </w:r>
            <w:r w:rsidR="009B4107" w:rsidRPr="00951A01">
              <w:rPr>
                <w:rFonts w:ascii="Arial" w:eastAsia="Calibri" w:hAnsi="Arial" w:cs="Arial"/>
                <w:sz w:val="24"/>
                <w:szCs w:val="24"/>
                <w:lang w:val="ru-RU"/>
              </w:rPr>
              <w:t>аудиту</w:t>
            </w:r>
            <w:r w:rsidR="009B4107" w:rsidRPr="00951A01">
              <w:rPr>
                <w:rFonts w:ascii="Arial" w:eastAsia="Calibri" w:hAnsi="Arial" w:cs="Arial"/>
                <w:sz w:val="24"/>
                <w:szCs w:val="24"/>
              </w:rPr>
              <w:t xml:space="preserve"> </w:t>
            </w:r>
            <w:r w:rsidR="009B4107" w:rsidRPr="00951A01">
              <w:rPr>
                <w:rFonts w:ascii="Arial" w:eastAsia="Calibri" w:hAnsi="Arial" w:cs="Arial"/>
                <w:sz w:val="24"/>
                <w:szCs w:val="24"/>
                <w:lang w:val="ru-RU"/>
              </w:rPr>
              <w:t>та</w:t>
            </w:r>
            <w:r w:rsidR="009B4107" w:rsidRPr="00951A01">
              <w:rPr>
                <w:rFonts w:ascii="Arial" w:eastAsia="Calibri" w:hAnsi="Arial" w:cs="Arial"/>
                <w:sz w:val="24"/>
                <w:szCs w:val="24"/>
              </w:rPr>
              <w:t xml:space="preserve"> </w:t>
            </w:r>
            <w:proofErr w:type="spellStart"/>
            <w:r w:rsidR="009B4107" w:rsidRPr="00951A01">
              <w:rPr>
                <w:rFonts w:ascii="Arial" w:eastAsia="Calibri" w:hAnsi="Arial" w:cs="Arial"/>
                <w:sz w:val="24"/>
                <w:szCs w:val="24"/>
                <w:lang w:val="ru-RU"/>
              </w:rPr>
              <w:t>підзвітності</w:t>
            </w:r>
            <w:proofErr w:type="spellEnd"/>
            <w:r w:rsidRPr="00845B81">
              <w:rPr>
                <w:rFonts w:ascii="Arial" w:eastAsia="Calibri" w:hAnsi="Arial" w:cs="Arial"/>
                <w:b w:val="0"/>
                <w:noProof/>
                <w:sz w:val="24"/>
                <w:szCs w:val="24"/>
              </w:rPr>
              <w:t xml:space="preserve"> та пов'язаних з нею заходів </w:t>
            </w:r>
            <w:proofErr w:type="spellStart"/>
            <w:r w:rsidRPr="00845B81">
              <w:rPr>
                <w:rFonts w:ascii="Arial" w:hAnsi="Arial" w:cs="Arial"/>
                <w:b w:val="0"/>
                <w:sz w:val="24"/>
                <w:szCs w:val="24"/>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r w:rsidR="009B4107" w:rsidRPr="00951A01">
              <w:rPr>
                <w:rFonts w:ascii="Arial" w:eastAsia="Calibri" w:hAnsi="Arial" w:cs="Arial"/>
                <w:sz w:val="24"/>
                <w:szCs w:val="24"/>
                <w:lang w:val="ru-RU"/>
              </w:rPr>
              <w:t>аудиту</w:t>
            </w:r>
            <w:r w:rsidR="009B4107" w:rsidRPr="00951A01">
              <w:rPr>
                <w:rFonts w:ascii="Arial" w:eastAsia="Calibri" w:hAnsi="Arial" w:cs="Arial"/>
                <w:sz w:val="24"/>
                <w:szCs w:val="24"/>
              </w:rPr>
              <w:t xml:space="preserve"> </w:t>
            </w:r>
            <w:r w:rsidR="009B4107" w:rsidRPr="00951A01">
              <w:rPr>
                <w:rFonts w:ascii="Arial" w:eastAsia="Calibri" w:hAnsi="Arial" w:cs="Arial"/>
                <w:sz w:val="24"/>
                <w:szCs w:val="24"/>
                <w:lang w:val="ru-RU"/>
              </w:rPr>
              <w:t>та</w:t>
            </w:r>
            <w:r w:rsidR="009B4107" w:rsidRPr="00951A01">
              <w:rPr>
                <w:rFonts w:ascii="Arial" w:eastAsia="Calibri" w:hAnsi="Arial" w:cs="Arial"/>
                <w:sz w:val="24"/>
                <w:szCs w:val="24"/>
              </w:rPr>
              <w:t xml:space="preserve"> </w:t>
            </w:r>
            <w:proofErr w:type="spellStart"/>
            <w:r w:rsidR="009B4107" w:rsidRPr="00951A01">
              <w:rPr>
                <w:rFonts w:ascii="Arial" w:eastAsia="Calibri" w:hAnsi="Arial" w:cs="Arial"/>
                <w:sz w:val="24"/>
                <w:szCs w:val="24"/>
                <w:lang w:val="ru-RU"/>
              </w:rPr>
              <w:t>підзвітності</w:t>
            </w:r>
            <w:proofErr w:type="spellEnd"/>
          </w:p>
        </w:tc>
      </w:tr>
      <w:tr w:rsidR="005A15C5" w:rsidRPr="00D45CCF"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w:t>
            </w:r>
          </w:p>
        </w:tc>
        <w:tc>
          <w:tcPr>
            <w:tcW w:w="686" w:type="pct"/>
            <w:gridSpan w:val="3"/>
            <w:vMerge w:val="restart"/>
          </w:tcPr>
          <w:p w:rsidR="005A15C5" w:rsidRPr="008C5B34" w:rsidRDefault="00B67956" w:rsidP="00B67956">
            <w:pPr>
              <w:ind w:left="0"/>
              <w:rPr>
                <w:rFonts w:ascii="Arial" w:hAnsi="Arial" w:cs="Arial"/>
                <w:sz w:val="24"/>
                <w:szCs w:val="24"/>
                <w:lang w:val="uk-UA"/>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]{1}</w:t>
            </w:r>
          </w:p>
        </w:tc>
        <w:tc>
          <w:tcPr>
            <w:tcW w:w="690" w:type="pct"/>
            <w:vMerge w:val="restart"/>
          </w:tcPr>
          <w:p w:rsidR="005A15C5" w:rsidRPr="008C5B34" w:rsidRDefault="00B67956" w:rsidP="00B67956">
            <w:pPr>
              <w:ind w:left="0"/>
              <w:rPr>
                <w:rFonts w:ascii="Arial" w:hAnsi="Arial" w:cs="Arial"/>
                <w:sz w:val="24"/>
                <w:szCs w:val="24"/>
                <w:lang w:val="uk-UA"/>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]{1}(1)</w:t>
            </w:r>
          </w:p>
          <w:p w:rsidR="005A15C5" w:rsidRPr="008C5B34" w:rsidRDefault="005A15C5" w:rsidP="00B67956">
            <w:pPr>
              <w:rPr>
                <w:rFonts w:ascii="Arial" w:hAnsi="Arial" w:cs="Arial"/>
                <w:sz w:val="24"/>
                <w:szCs w:val="24"/>
                <w:lang w:val="uk-UA"/>
              </w:rPr>
            </w:pPr>
          </w:p>
        </w:tc>
        <w:tc>
          <w:tcPr>
            <w:tcW w:w="2325" w:type="pct"/>
            <w:gridSpan w:val="8"/>
          </w:tcPr>
          <w:p w:rsidR="005A15C5" w:rsidRPr="00845B81" w:rsidRDefault="005A15C5" w:rsidP="00B67956">
            <w:pPr>
              <w:ind w:left="0"/>
              <w:rPr>
                <w:rFonts w:ascii="Arial" w:hAnsi="Arial" w:cs="Arial"/>
                <w:b w:val="0"/>
                <w:bCs/>
                <w:sz w:val="24"/>
                <w:szCs w:val="24"/>
                <w:lang w:val="ru-RU"/>
              </w:rPr>
            </w:pPr>
            <w:r w:rsidRPr="00845B81">
              <w:rPr>
                <w:rFonts w:ascii="Arial" w:hAnsi="Arial" w:cs="Arial"/>
                <w:b w:val="0"/>
                <w:bCs/>
                <w:sz w:val="24"/>
                <w:szCs w:val="24"/>
                <w:lang w:val="uk-UA"/>
              </w:rPr>
              <w:t>поширює</w:t>
            </w:r>
            <w:r w:rsidRPr="00845B81">
              <w:rPr>
                <w:rFonts w:ascii="Arial" w:hAnsi="Arial" w:cs="Arial"/>
                <w:b w:val="0"/>
                <w:noProof/>
                <w:sz w:val="24"/>
                <w:szCs w:val="24"/>
                <w:lang w:val="ru-RU"/>
              </w:rPr>
              <w:t xml:space="preserve"> серед визначеного організацією персоналу політику </w:t>
            </w:r>
            <w:r w:rsidR="009B4107" w:rsidRPr="00951A01">
              <w:rPr>
                <w:rFonts w:ascii="Arial" w:eastAsia="Calibri" w:hAnsi="Arial" w:cs="Arial"/>
                <w:sz w:val="24"/>
                <w:szCs w:val="24"/>
                <w:lang w:val="ru-RU"/>
              </w:rPr>
              <w:t>аудиту</w:t>
            </w:r>
            <w:r w:rsidR="009B4107" w:rsidRPr="009B4107">
              <w:rPr>
                <w:rFonts w:ascii="Arial" w:eastAsia="Calibri" w:hAnsi="Arial" w:cs="Arial"/>
                <w:sz w:val="24"/>
                <w:szCs w:val="24"/>
                <w:lang w:val="ru-RU"/>
              </w:rPr>
              <w:t xml:space="preserve"> </w:t>
            </w:r>
            <w:r w:rsidR="009B4107" w:rsidRPr="00951A01">
              <w:rPr>
                <w:rFonts w:ascii="Arial" w:eastAsia="Calibri" w:hAnsi="Arial" w:cs="Arial"/>
                <w:sz w:val="24"/>
                <w:szCs w:val="24"/>
                <w:lang w:val="ru-RU"/>
              </w:rPr>
              <w:t>та</w:t>
            </w:r>
            <w:r w:rsidR="009B4107" w:rsidRPr="009B4107">
              <w:rPr>
                <w:rFonts w:ascii="Arial" w:eastAsia="Calibri" w:hAnsi="Arial" w:cs="Arial"/>
                <w:sz w:val="24"/>
                <w:szCs w:val="24"/>
                <w:lang w:val="ru-RU"/>
              </w:rPr>
              <w:t xml:space="preserve"> </w:t>
            </w:r>
            <w:proofErr w:type="spellStart"/>
            <w:r w:rsidR="009B4107" w:rsidRPr="00951A01">
              <w:rPr>
                <w:rFonts w:ascii="Arial" w:eastAsia="Calibri" w:hAnsi="Arial" w:cs="Arial"/>
                <w:sz w:val="24"/>
                <w:szCs w:val="24"/>
                <w:lang w:val="ru-RU"/>
              </w:rPr>
              <w:t>підзвітності</w:t>
            </w:r>
            <w:proofErr w:type="spellEnd"/>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690" w:type="pct"/>
            <w:vMerge/>
          </w:tcPr>
          <w:p w:rsidR="005A15C5" w:rsidRPr="008C5B34" w:rsidRDefault="005A15C5" w:rsidP="00B67956">
            <w:pPr>
              <w:ind w:left="0"/>
              <w:rPr>
                <w:rFonts w:ascii="Arial" w:hAnsi="Arial" w:cs="Arial"/>
                <w:sz w:val="24"/>
                <w:szCs w:val="24"/>
                <w:lang w:val="ru-RU"/>
              </w:rPr>
            </w:pPr>
          </w:p>
        </w:tc>
        <w:tc>
          <w:tcPr>
            <w:tcW w:w="552" w:type="pct"/>
            <w:gridSpan w:val="3"/>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-1(a)[3]{1}(1)(a)</w:t>
            </w:r>
          </w:p>
        </w:tc>
        <w:tc>
          <w:tcPr>
            <w:tcW w:w="1773" w:type="pct"/>
            <w:gridSpan w:val="5"/>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690" w:type="pct"/>
            <w:vMerge/>
          </w:tcPr>
          <w:p w:rsidR="005A15C5" w:rsidRPr="008C5B34" w:rsidRDefault="005A15C5" w:rsidP="00B67956">
            <w:pPr>
              <w:ind w:left="0"/>
              <w:rPr>
                <w:rFonts w:ascii="Arial" w:hAnsi="Arial" w:cs="Arial"/>
                <w:sz w:val="24"/>
                <w:szCs w:val="24"/>
                <w:lang w:val="ru-RU"/>
              </w:rPr>
            </w:pPr>
          </w:p>
        </w:tc>
        <w:tc>
          <w:tcPr>
            <w:tcW w:w="552" w:type="pct"/>
            <w:gridSpan w:val="3"/>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-1(a)[3]{1}(1)(a)[</w:t>
            </w:r>
            <w:r w:rsidR="005A15C5" w:rsidRPr="008C5B34">
              <w:rPr>
                <w:rFonts w:ascii="Arial" w:hAnsi="Arial" w:cs="Arial"/>
                <w:sz w:val="24"/>
                <w:szCs w:val="24"/>
                <w:lang w:val="uk-UA"/>
              </w:rPr>
              <w:t>1</w:t>
            </w:r>
            <w:r w:rsidR="005A15C5" w:rsidRPr="008C5B34">
              <w:rPr>
                <w:rFonts w:ascii="Arial" w:hAnsi="Arial" w:cs="Arial"/>
                <w:sz w:val="24"/>
                <w:szCs w:val="24"/>
              </w:rPr>
              <w:t>]</w:t>
            </w:r>
          </w:p>
        </w:tc>
        <w:tc>
          <w:tcPr>
            <w:tcW w:w="947" w:type="pct"/>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sz w:val="24"/>
                <w:szCs w:val="24"/>
              </w:rPr>
            </w:pPr>
          </w:p>
        </w:tc>
        <w:tc>
          <w:tcPr>
            <w:tcW w:w="690" w:type="pct"/>
            <w:vMerge/>
          </w:tcPr>
          <w:p w:rsidR="005A15C5" w:rsidRPr="008C5B34" w:rsidRDefault="005A15C5" w:rsidP="00B67956">
            <w:pPr>
              <w:ind w:left="0"/>
              <w:rPr>
                <w:rFonts w:ascii="Arial" w:hAnsi="Arial" w:cs="Arial"/>
                <w:sz w:val="24"/>
                <w:szCs w:val="24"/>
              </w:rPr>
            </w:pPr>
          </w:p>
        </w:tc>
        <w:tc>
          <w:tcPr>
            <w:tcW w:w="552" w:type="pct"/>
            <w:gridSpan w:val="3"/>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-1(a)[3]{1}(1)(a)[</w:t>
            </w:r>
            <w:r w:rsidR="005A15C5" w:rsidRPr="008C5B34">
              <w:rPr>
                <w:rFonts w:ascii="Arial" w:hAnsi="Arial" w:cs="Arial"/>
                <w:sz w:val="24"/>
                <w:szCs w:val="24"/>
                <w:lang w:val="uk-UA"/>
              </w:rPr>
              <w:t>2</w:t>
            </w:r>
            <w:r w:rsidR="005A15C5" w:rsidRPr="008C5B34">
              <w:rPr>
                <w:rFonts w:ascii="Arial" w:hAnsi="Arial" w:cs="Arial"/>
                <w:sz w:val="24"/>
                <w:szCs w:val="24"/>
              </w:rPr>
              <w:t>]</w:t>
            </w:r>
          </w:p>
        </w:tc>
        <w:tc>
          <w:tcPr>
            <w:tcW w:w="947" w:type="pct"/>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5A15C5" w:rsidRPr="008C5B34" w:rsidTr="005A15C5">
        <w:trPr>
          <w:cantSplit/>
          <w:trHeight w:val="884"/>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sz w:val="24"/>
                <w:szCs w:val="24"/>
              </w:rPr>
            </w:pPr>
          </w:p>
        </w:tc>
        <w:tc>
          <w:tcPr>
            <w:tcW w:w="690" w:type="pct"/>
            <w:vMerge/>
          </w:tcPr>
          <w:p w:rsidR="005A15C5" w:rsidRPr="008C5B34" w:rsidRDefault="005A15C5" w:rsidP="00B67956">
            <w:pPr>
              <w:ind w:left="0"/>
              <w:rPr>
                <w:rFonts w:ascii="Arial" w:hAnsi="Arial" w:cs="Arial"/>
                <w:sz w:val="24"/>
                <w:szCs w:val="24"/>
              </w:rPr>
            </w:pPr>
          </w:p>
        </w:tc>
        <w:tc>
          <w:tcPr>
            <w:tcW w:w="552" w:type="pct"/>
            <w:gridSpan w:val="3"/>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-1(a)[3]{1}(1)(a)[</w:t>
            </w:r>
            <w:r w:rsidR="005A15C5" w:rsidRPr="008C5B34">
              <w:rPr>
                <w:rFonts w:ascii="Arial" w:hAnsi="Arial" w:cs="Arial"/>
                <w:sz w:val="24"/>
                <w:szCs w:val="24"/>
                <w:lang w:val="uk-UA"/>
              </w:rPr>
              <w:t>3</w:t>
            </w:r>
            <w:r w:rsidR="005A15C5" w:rsidRPr="008C5B34">
              <w:rPr>
                <w:rFonts w:ascii="Arial" w:hAnsi="Arial" w:cs="Arial"/>
                <w:sz w:val="24"/>
                <w:szCs w:val="24"/>
              </w:rPr>
              <w:t>]</w:t>
            </w:r>
          </w:p>
        </w:tc>
        <w:tc>
          <w:tcPr>
            <w:tcW w:w="947" w:type="pct"/>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sz w:val="24"/>
                <w:szCs w:val="24"/>
              </w:rPr>
            </w:pPr>
          </w:p>
        </w:tc>
        <w:tc>
          <w:tcPr>
            <w:tcW w:w="690" w:type="pct"/>
            <w:vMerge/>
          </w:tcPr>
          <w:p w:rsidR="005A15C5" w:rsidRPr="008C5B34" w:rsidRDefault="005A15C5" w:rsidP="00B67956">
            <w:pPr>
              <w:ind w:left="0"/>
              <w:rPr>
                <w:rFonts w:ascii="Arial" w:hAnsi="Arial" w:cs="Arial"/>
                <w:sz w:val="24"/>
                <w:szCs w:val="24"/>
              </w:rPr>
            </w:pPr>
          </w:p>
        </w:tc>
        <w:tc>
          <w:tcPr>
            <w:tcW w:w="552" w:type="pct"/>
            <w:gridSpan w:val="3"/>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-1(a)[3]{1}(1)(a)[</w:t>
            </w:r>
            <w:r w:rsidR="005A15C5" w:rsidRPr="008C5B34">
              <w:rPr>
                <w:rFonts w:ascii="Arial" w:hAnsi="Arial" w:cs="Arial"/>
                <w:sz w:val="24"/>
                <w:szCs w:val="24"/>
                <w:lang w:val="uk-UA"/>
              </w:rPr>
              <w:t>4</w:t>
            </w:r>
            <w:r w:rsidR="005A15C5" w:rsidRPr="008C5B34">
              <w:rPr>
                <w:rFonts w:ascii="Arial" w:hAnsi="Arial" w:cs="Arial"/>
                <w:sz w:val="24"/>
                <w:szCs w:val="24"/>
              </w:rPr>
              <w:t>]</w:t>
            </w:r>
          </w:p>
        </w:tc>
        <w:tc>
          <w:tcPr>
            <w:tcW w:w="947" w:type="pct"/>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sz w:val="24"/>
                <w:szCs w:val="24"/>
              </w:rPr>
            </w:pPr>
          </w:p>
        </w:tc>
        <w:tc>
          <w:tcPr>
            <w:tcW w:w="690" w:type="pct"/>
            <w:vMerge/>
          </w:tcPr>
          <w:p w:rsidR="005A15C5" w:rsidRPr="008C5B34" w:rsidRDefault="005A15C5" w:rsidP="00B67956">
            <w:pPr>
              <w:ind w:left="0"/>
              <w:rPr>
                <w:rFonts w:ascii="Arial" w:hAnsi="Arial" w:cs="Arial"/>
                <w:sz w:val="24"/>
                <w:szCs w:val="24"/>
              </w:rPr>
            </w:pPr>
          </w:p>
        </w:tc>
        <w:tc>
          <w:tcPr>
            <w:tcW w:w="552" w:type="pct"/>
            <w:gridSpan w:val="3"/>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-1(a)[3]{1}(1)(a)[</w:t>
            </w:r>
            <w:r w:rsidR="005A15C5" w:rsidRPr="008C5B34">
              <w:rPr>
                <w:rFonts w:ascii="Arial" w:hAnsi="Arial" w:cs="Arial"/>
                <w:sz w:val="24"/>
                <w:szCs w:val="24"/>
                <w:lang w:val="uk-UA"/>
              </w:rPr>
              <w:t>5</w:t>
            </w:r>
            <w:r w:rsidR="005A15C5" w:rsidRPr="008C5B34">
              <w:rPr>
                <w:rFonts w:ascii="Arial" w:hAnsi="Arial" w:cs="Arial"/>
                <w:sz w:val="24"/>
                <w:szCs w:val="24"/>
              </w:rPr>
              <w:t>]</w:t>
            </w:r>
          </w:p>
        </w:tc>
        <w:tc>
          <w:tcPr>
            <w:tcW w:w="947" w:type="pct"/>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зобов'язання</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sz w:val="24"/>
                <w:szCs w:val="24"/>
              </w:rPr>
            </w:pPr>
          </w:p>
        </w:tc>
        <w:tc>
          <w:tcPr>
            <w:tcW w:w="690" w:type="pct"/>
            <w:vMerge/>
          </w:tcPr>
          <w:p w:rsidR="005A15C5" w:rsidRPr="008C5B34" w:rsidRDefault="005A15C5" w:rsidP="00B67956">
            <w:pPr>
              <w:ind w:left="0"/>
              <w:rPr>
                <w:rFonts w:ascii="Arial" w:hAnsi="Arial" w:cs="Arial"/>
                <w:sz w:val="24"/>
                <w:szCs w:val="24"/>
              </w:rPr>
            </w:pPr>
          </w:p>
        </w:tc>
        <w:tc>
          <w:tcPr>
            <w:tcW w:w="552" w:type="pct"/>
            <w:gridSpan w:val="3"/>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-1(a)[3]{1}(1)(a)[</w:t>
            </w:r>
            <w:r w:rsidR="005A15C5" w:rsidRPr="008C5B34">
              <w:rPr>
                <w:rFonts w:ascii="Arial" w:hAnsi="Arial" w:cs="Arial"/>
                <w:sz w:val="24"/>
                <w:szCs w:val="24"/>
                <w:lang w:val="uk-UA"/>
              </w:rPr>
              <w:t>6</w:t>
            </w:r>
            <w:r w:rsidR="005A15C5" w:rsidRPr="008C5B34">
              <w:rPr>
                <w:rFonts w:ascii="Arial" w:hAnsi="Arial" w:cs="Arial"/>
                <w:sz w:val="24"/>
                <w:szCs w:val="24"/>
              </w:rPr>
              <w:t>]</w:t>
            </w:r>
          </w:p>
        </w:tc>
        <w:tc>
          <w:tcPr>
            <w:tcW w:w="947" w:type="pct"/>
          </w:tcPr>
          <w:p w:rsidR="005A15C5" w:rsidRPr="008C5B34" w:rsidRDefault="005A15C5" w:rsidP="00B67956">
            <w:pPr>
              <w:ind w:left="0"/>
              <w:rPr>
                <w:rFonts w:ascii="Arial" w:hAnsi="Arial" w:cs="Arial"/>
                <w:b w:val="0"/>
                <w:sz w:val="24"/>
                <w:szCs w:val="24"/>
                <w:lang w:val="uk-UA"/>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sz w:val="24"/>
                <w:szCs w:val="24"/>
              </w:rPr>
            </w:pPr>
          </w:p>
        </w:tc>
        <w:tc>
          <w:tcPr>
            <w:tcW w:w="690" w:type="pct"/>
            <w:vMerge/>
          </w:tcPr>
          <w:p w:rsidR="005A15C5" w:rsidRPr="008C5B34" w:rsidRDefault="005A15C5" w:rsidP="00B67956">
            <w:pPr>
              <w:ind w:left="0"/>
              <w:rPr>
                <w:rFonts w:ascii="Arial" w:hAnsi="Arial" w:cs="Arial"/>
                <w:sz w:val="24"/>
                <w:szCs w:val="24"/>
              </w:rPr>
            </w:pPr>
          </w:p>
        </w:tc>
        <w:tc>
          <w:tcPr>
            <w:tcW w:w="552" w:type="pct"/>
            <w:gridSpan w:val="3"/>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-1(a)[3]{1}(1)(a)[</w:t>
            </w:r>
            <w:r w:rsidR="005A15C5" w:rsidRPr="008C5B34">
              <w:rPr>
                <w:rFonts w:ascii="Arial" w:hAnsi="Arial" w:cs="Arial"/>
                <w:sz w:val="24"/>
                <w:szCs w:val="24"/>
                <w:lang w:val="uk-UA"/>
              </w:rPr>
              <w:t>7</w:t>
            </w:r>
            <w:r w:rsidR="005A15C5" w:rsidRPr="008C5B34">
              <w:rPr>
                <w:rFonts w:ascii="Arial" w:hAnsi="Arial" w:cs="Arial"/>
                <w:sz w:val="24"/>
                <w:szCs w:val="24"/>
              </w:rPr>
              <w:t>]</w:t>
            </w:r>
          </w:p>
        </w:tc>
        <w:tc>
          <w:tcPr>
            <w:tcW w:w="947" w:type="pct"/>
          </w:tcPr>
          <w:p w:rsidR="005A15C5" w:rsidRPr="008C5B34" w:rsidRDefault="005A15C5" w:rsidP="00B67956">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690" w:type="pct"/>
            <w:vMerge/>
          </w:tcPr>
          <w:p w:rsidR="005A15C5" w:rsidRPr="008C5B34" w:rsidRDefault="005A15C5" w:rsidP="00B67956">
            <w:pPr>
              <w:ind w:left="0"/>
              <w:rPr>
                <w:rFonts w:ascii="Arial" w:hAnsi="Arial" w:cs="Arial"/>
                <w:sz w:val="24"/>
                <w:szCs w:val="24"/>
                <w:lang w:val="ru-RU"/>
              </w:rPr>
            </w:pPr>
          </w:p>
        </w:tc>
        <w:tc>
          <w:tcPr>
            <w:tcW w:w="552" w:type="pct"/>
            <w:gridSpan w:val="3"/>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-1(a)[3](1)(b)</w:t>
            </w:r>
          </w:p>
        </w:tc>
        <w:tc>
          <w:tcPr>
            <w:tcW w:w="1773" w:type="pct"/>
            <w:gridSpan w:val="5"/>
          </w:tcPr>
          <w:p w:rsidR="005A15C5" w:rsidRPr="008C5B34" w:rsidRDefault="005A15C5" w:rsidP="00B67956">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690" w:type="pct"/>
            <w:vMerge/>
          </w:tcPr>
          <w:p w:rsidR="005A15C5" w:rsidRPr="008C5B34" w:rsidRDefault="005A15C5" w:rsidP="00B67956">
            <w:pPr>
              <w:ind w:left="0"/>
              <w:rPr>
                <w:rFonts w:ascii="Arial" w:hAnsi="Arial" w:cs="Arial"/>
                <w:sz w:val="24"/>
                <w:szCs w:val="24"/>
                <w:lang w:val="ru-RU"/>
              </w:rPr>
            </w:pPr>
          </w:p>
        </w:tc>
        <w:tc>
          <w:tcPr>
            <w:tcW w:w="552" w:type="pct"/>
            <w:gridSpan w:val="3"/>
            <w:vMerge/>
          </w:tcPr>
          <w:p w:rsidR="005A15C5" w:rsidRPr="008C5B34" w:rsidRDefault="005A15C5" w:rsidP="00B67956">
            <w:pPr>
              <w:ind w:left="0"/>
              <w:rPr>
                <w:rFonts w:ascii="Arial" w:hAnsi="Arial" w:cs="Arial"/>
                <w:sz w:val="24"/>
                <w:szCs w:val="24"/>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-1(a)[3]{1}(1)(b)[1]</w:t>
            </w:r>
          </w:p>
        </w:tc>
        <w:tc>
          <w:tcPr>
            <w:tcW w:w="947" w:type="pct"/>
          </w:tcPr>
          <w:p w:rsidR="005A15C5" w:rsidRPr="008C5B34" w:rsidRDefault="005A15C5" w:rsidP="00B67956">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690" w:type="pct"/>
            <w:vMerge/>
          </w:tcPr>
          <w:p w:rsidR="005A15C5" w:rsidRPr="008C5B34" w:rsidRDefault="005A15C5" w:rsidP="00B67956">
            <w:pPr>
              <w:ind w:left="0"/>
              <w:rPr>
                <w:rFonts w:ascii="Arial" w:hAnsi="Arial" w:cs="Arial"/>
                <w:sz w:val="24"/>
                <w:szCs w:val="24"/>
                <w:lang w:val="ru-RU"/>
              </w:rPr>
            </w:pPr>
          </w:p>
        </w:tc>
        <w:tc>
          <w:tcPr>
            <w:tcW w:w="552" w:type="pct"/>
            <w:gridSpan w:val="3"/>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-1(a)[3]{1}(1)(b)[2]</w:t>
            </w:r>
          </w:p>
        </w:tc>
        <w:tc>
          <w:tcPr>
            <w:tcW w:w="947" w:type="pct"/>
          </w:tcPr>
          <w:p w:rsidR="005A15C5" w:rsidRPr="008C5B34" w:rsidRDefault="005A15C5" w:rsidP="00B67956">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690" w:type="pct"/>
            <w:vMerge/>
          </w:tcPr>
          <w:p w:rsidR="005A15C5" w:rsidRPr="008C5B34" w:rsidRDefault="005A15C5" w:rsidP="00B67956">
            <w:pPr>
              <w:ind w:left="0"/>
              <w:rPr>
                <w:rFonts w:ascii="Arial" w:hAnsi="Arial" w:cs="Arial"/>
                <w:sz w:val="24"/>
                <w:szCs w:val="24"/>
                <w:lang w:val="ru-RU"/>
              </w:rPr>
            </w:pPr>
          </w:p>
        </w:tc>
        <w:tc>
          <w:tcPr>
            <w:tcW w:w="552" w:type="pct"/>
            <w:gridSpan w:val="3"/>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-1(a)[3]{1}(1)(b)[3]</w:t>
            </w:r>
          </w:p>
        </w:tc>
        <w:tc>
          <w:tcPr>
            <w:tcW w:w="947" w:type="pct"/>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690" w:type="pct"/>
            <w:vMerge/>
          </w:tcPr>
          <w:p w:rsidR="005A15C5" w:rsidRPr="008C5B34" w:rsidRDefault="005A15C5" w:rsidP="00B67956">
            <w:pPr>
              <w:ind w:left="0"/>
              <w:rPr>
                <w:rFonts w:ascii="Arial" w:hAnsi="Arial" w:cs="Arial"/>
                <w:sz w:val="24"/>
                <w:szCs w:val="24"/>
                <w:lang w:val="ru-RU"/>
              </w:rPr>
            </w:pPr>
          </w:p>
        </w:tc>
        <w:tc>
          <w:tcPr>
            <w:tcW w:w="552" w:type="pct"/>
            <w:gridSpan w:val="3"/>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-1(a)[3]{1}(1)(b)[4]</w:t>
            </w:r>
          </w:p>
        </w:tc>
        <w:tc>
          <w:tcPr>
            <w:tcW w:w="947" w:type="pct"/>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690" w:type="pct"/>
            <w:vMerge/>
          </w:tcPr>
          <w:p w:rsidR="005A15C5" w:rsidRPr="008C5B34" w:rsidRDefault="005A15C5" w:rsidP="00B67956">
            <w:pPr>
              <w:ind w:left="0"/>
              <w:rPr>
                <w:rFonts w:ascii="Arial" w:hAnsi="Arial" w:cs="Arial"/>
                <w:sz w:val="24"/>
                <w:szCs w:val="24"/>
                <w:lang w:val="ru-RU"/>
              </w:rPr>
            </w:pPr>
          </w:p>
        </w:tc>
        <w:tc>
          <w:tcPr>
            <w:tcW w:w="552" w:type="pct"/>
            <w:gridSpan w:val="3"/>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-1(a)[3]{1}(1)(b)[5]</w:t>
            </w:r>
          </w:p>
        </w:tc>
        <w:tc>
          <w:tcPr>
            <w:tcW w:w="947" w:type="pct"/>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sz w:val="24"/>
                <w:szCs w:val="24"/>
                <w:lang w:val="ru-RU"/>
              </w:rPr>
            </w:pPr>
          </w:p>
        </w:tc>
        <w:tc>
          <w:tcPr>
            <w:tcW w:w="690" w:type="pct"/>
            <w:vMerge/>
          </w:tcPr>
          <w:p w:rsidR="005A15C5" w:rsidRPr="008C5B34" w:rsidRDefault="005A15C5" w:rsidP="00B67956">
            <w:pPr>
              <w:ind w:left="0"/>
              <w:rPr>
                <w:rFonts w:ascii="Arial" w:hAnsi="Arial" w:cs="Arial"/>
                <w:sz w:val="24"/>
                <w:szCs w:val="24"/>
                <w:lang w:val="ru-RU"/>
              </w:rPr>
            </w:pPr>
          </w:p>
        </w:tc>
        <w:tc>
          <w:tcPr>
            <w:tcW w:w="552" w:type="pct"/>
            <w:gridSpan w:val="3"/>
            <w:vMerge/>
          </w:tcPr>
          <w:p w:rsidR="005A15C5" w:rsidRPr="008C5B34" w:rsidRDefault="005A15C5" w:rsidP="00B67956">
            <w:pPr>
              <w:ind w:left="0"/>
              <w:rPr>
                <w:rFonts w:ascii="Arial" w:hAnsi="Arial" w:cs="Arial"/>
                <w:sz w:val="24"/>
                <w:szCs w:val="24"/>
                <w:lang w:val="ru-RU"/>
              </w:rPr>
            </w:pPr>
          </w:p>
        </w:tc>
        <w:tc>
          <w:tcPr>
            <w:tcW w:w="826" w:type="pct"/>
            <w:gridSpan w:val="4"/>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-1(a)[3]{1}(1)(b)[6]</w:t>
            </w:r>
          </w:p>
        </w:tc>
        <w:tc>
          <w:tcPr>
            <w:tcW w:w="947" w:type="pct"/>
          </w:tcPr>
          <w:p w:rsidR="005A15C5" w:rsidRPr="008C5B34" w:rsidRDefault="005A15C5" w:rsidP="00B67956">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5A15C5" w:rsidRPr="008C5B34" w:rsidTr="005A15C5">
        <w:trPr>
          <w:cantSplit/>
          <w:trHeight w:val="760"/>
        </w:trPr>
        <w:tc>
          <w:tcPr>
            <w:tcW w:w="402" w:type="pct"/>
            <w:vMerge/>
            <w:tcBorders>
              <w:bottom w:val="single" w:sz="4" w:space="0" w:color="auto"/>
            </w:tcBorders>
          </w:tcPr>
          <w:p w:rsidR="005A15C5" w:rsidRPr="008C5B34" w:rsidRDefault="005A15C5" w:rsidP="00B67956">
            <w:pPr>
              <w:ind w:left="0"/>
              <w:rPr>
                <w:rFonts w:ascii="Arial" w:hAnsi="Arial" w:cs="Arial"/>
                <w:b w:val="0"/>
                <w:sz w:val="24"/>
                <w:szCs w:val="24"/>
                <w:lang w:val="ru-RU"/>
              </w:rPr>
            </w:pPr>
          </w:p>
        </w:tc>
        <w:tc>
          <w:tcPr>
            <w:tcW w:w="347" w:type="pct"/>
            <w:vMerge/>
            <w:tcBorders>
              <w:bottom w:val="single" w:sz="4" w:space="0" w:color="auto"/>
            </w:tcBorders>
          </w:tcPr>
          <w:p w:rsidR="005A15C5" w:rsidRPr="008C5B34" w:rsidRDefault="005A15C5" w:rsidP="00B67956">
            <w:pPr>
              <w:ind w:left="0"/>
              <w:rPr>
                <w:rFonts w:ascii="Arial" w:hAnsi="Arial" w:cs="Arial"/>
                <w:b w:val="0"/>
                <w:sz w:val="24"/>
                <w:szCs w:val="24"/>
                <w:lang w:val="ru-RU"/>
              </w:rPr>
            </w:pPr>
          </w:p>
        </w:tc>
        <w:tc>
          <w:tcPr>
            <w:tcW w:w="551" w:type="pct"/>
            <w:vMerge/>
            <w:tcBorders>
              <w:bottom w:val="single" w:sz="4" w:space="0" w:color="auto"/>
            </w:tcBorders>
          </w:tcPr>
          <w:p w:rsidR="005A15C5" w:rsidRPr="008C5B34" w:rsidRDefault="005A15C5" w:rsidP="00B67956">
            <w:pPr>
              <w:ind w:left="0"/>
              <w:rPr>
                <w:rFonts w:ascii="Arial" w:hAnsi="Arial" w:cs="Arial"/>
                <w:b w:val="0"/>
                <w:bCs/>
                <w:sz w:val="24"/>
                <w:szCs w:val="24"/>
                <w:lang w:val="ru-RU"/>
              </w:rPr>
            </w:pPr>
          </w:p>
        </w:tc>
        <w:tc>
          <w:tcPr>
            <w:tcW w:w="686" w:type="pct"/>
            <w:gridSpan w:val="3"/>
            <w:vMerge/>
            <w:tcBorders>
              <w:bottom w:val="single" w:sz="4" w:space="0" w:color="auto"/>
            </w:tcBorders>
          </w:tcPr>
          <w:p w:rsidR="005A15C5" w:rsidRPr="008C5B34" w:rsidRDefault="005A15C5" w:rsidP="00B67956">
            <w:pPr>
              <w:ind w:left="0"/>
              <w:rPr>
                <w:rFonts w:ascii="Arial" w:hAnsi="Arial" w:cs="Arial"/>
                <w:b w:val="0"/>
                <w:sz w:val="24"/>
                <w:szCs w:val="24"/>
                <w:lang w:val="ru-RU"/>
              </w:rPr>
            </w:pPr>
          </w:p>
        </w:tc>
        <w:tc>
          <w:tcPr>
            <w:tcW w:w="690" w:type="pct"/>
            <w:vMerge/>
            <w:tcBorders>
              <w:bottom w:val="single" w:sz="4" w:space="0" w:color="auto"/>
            </w:tcBorders>
          </w:tcPr>
          <w:p w:rsidR="005A15C5" w:rsidRPr="008C5B34" w:rsidRDefault="005A15C5" w:rsidP="00B67956">
            <w:pPr>
              <w:ind w:left="0"/>
              <w:rPr>
                <w:rFonts w:ascii="Arial" w:hAnsi="Arial" w:cs="Arial"/>
                <w:sz w:val="24"/>
                <w:szCs w:val="24"/>
                <w:lang w:val="ru-RU"/>
              </w:rPr>
            </w:pPr>
          </w:p>
        </w:tc>
        <w:tc>
          <w:tcPr>
            <w:tcW w:w="552" w:type="pct"/>
            <w:gridSpan w:val="3"/>
            <w:vMerge/>
            <w:tcBorders>
              <w:bottom w:val="single" w:sz="4" w:space="0" w:color="auto"/>
            </w:tcBorders>
          </w:tcPr>
          <w:p w:rsidR="005A15C5" w:rsidRPr="008C5B34" w:rsidRDefault="005A15C5" w:rsidP="00B67956">
            <w:pPr>
              <w:ind w:left="0"/>
              <w:rPr>
                <w:rFonts w:ascii="Arial" w:hAnsi="Arial" w:cs="Arial"/>
                <w:sz w:val="24"/>
                <w:szCs w:val="24"/>
                <w:lang w:val="ru-RU"/>
              </w:rPr>
            </w:pPr>
          </w:p>
        </w:tc>
        <w:tc>
          <w:tcPr>
            <w:tcW w:w="826" w:type="pct"/>
            <w:gridSpan w:val="4"/>
            <w:tcBorders>
              <w:bottom w:val="single" w:sz="4" w:space="0" w:color="auto"/>
            </w:tcBorders>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-1(a)[3]{1}(1)(b)[7]</w:t>
            </w:r>
          </w:p>
        </w:tc>
        <w:tc>
          <w:tcPr>
            <w:tcW w:w="947" w:type="pct"/>
            <w:tcBorders>
              <w:bottom w:val="single" w:sz="4" w:space="0" w:color="auto"/>
            </w:tcBorders>
          </w:tcPr>
          <w:p w:rsidR="005A15C5" w:rsidRPr="008C5B34" w:rsidRDefault="005A15C5" w:rsidP="00B67956">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5A15C5" w:rsidRPr="00D45CCF" w:rsidTr="005A15C5">
        <w:trPr>
          <w:cantSplit/>
          <w:trHeight w:val="284"/>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sz w:val="24"/>
                <w:szCs w:val="24"/>
              </w:rPr>
            </w:pPr>
          </w:p>
        </w:tc>
        <w:tc>
          <w:tcPr>
            <w:tcW w:w="686" w:type="pct"/>
            <w:gridSpan w:val="3"/>
            <w:vMerge/>
          </w:tcPr>
          <w:p w:rsidR="005A15C5" w:rsidRPr="008C5B34" w:rsidRDefault="005A15C5" w:rsidP="00B67956">
            <w:pPr>
              <w:ind w:left="0"/>
              <w:rPr>
                <w:rFonts w:ascii="Arial" w:hAnsi="Arial" w:cs="Arial"/>
                <w:sz w:val="24"/>
                <w:szCs w:val="24"/>
              </w:rPr>
            </w:pPr>
          </w:p>
        </w:tc>
        <w:tc>
          <w:tcPr>
            <w:tcW w:w="690" w:type="pct"/>
          </w:tcPr>
          <w:p w:rsidR="005A15C5" w:rsidRPr="008C5B34" w:rsidRDefault="00B67956" w:rsidP="00B67956">
            <w:pPr>
              <w:ind w:left="0"/>
              <w:rPr>
                <w:rFonts w:ascii="Arial" w:hAnsi="Arial" w:cs="Arial"/>
                <w:sz w:val="24"/>
                <w:szCs w:val="24"/>
                <w:lang w:val="uk-UA"/>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]{1}(2)</w:t>
            </w:r>
          </w:p>
        </w:tc>
        <w:tc>
          <w:tcPr>
            <w:tcW w:w="2325" w:type="pct"/>
            <w:gridSpan w:val="8"/>
          </w:tcPr>
          <w:p w:rsidR="005A15C5" w:rsidRPr="009B4107" w:rsidRDefault="005A15C5" w:rsidP="009B4107">
            <w:pPr>
              <w:ind w:left="0"/>
              <w:rPr>
                <w:rFonts w:ascii="Arial" w:hAnsi="Arial" w:cs="Arial"/>
                <w:b w:val="0"/>
                <w:noProof/>
                <w:sz w:val="24"/>
                <w:szCs w:val="24"/>
                <w:lang w:val="uk-UA"/>
              </w:rPr>
            </w:pPr>
            <w:r w:rsidRPr="00845B81">
              <w:rPr>
                <w:rFonts w:ascii="Arial" w:hAnsi="Arial" w:cs="Arial"/>
                <w:b w:val="0"/>
                <w:bCs/>
                <w:iCs/>
                <w:noProof/>
                <w:sz w:val="24"/>
                <w:szCs w:val="24"/>
                <w:lang w:val="uk-UA"/>
              </w:rPr>
              <w:t>поширює серед визначених організацією</w:t>
            </w:r>
            <w:r w:rsidRPr="00845B81">
              <w:rPr>
                <w:rFonts w:ascii="Arial" w:hAnsi="Arial" w:cs="Arial"/>
                <w:b w:val="0"/>
                <w:noProof/>
                <w:sz w:val="24"/>
                <w:szCs w:val="24"/>
                <w:lang w:val="uk-UA"/>
              </w:rPr>
              <w:t xml:space="preserve"> персоналу п</w:t>
            </w:r>
            <w:proofErr w:type="spellStart"/>
            <w:r w:rsidRPr="00845B81">
              <w:rPr>
                <w:rFonts w:ascii="Arial" w:hAnsi="Arial" w:cs="Arial"/>
                <w:b w:val="0"/>
                <w:sz w:val="24"/>
                <w:szCs w:val="24"/>
                <w:lang w:val="uk-UA"/>
              </w:rPr>
              <w:t>роцедури</w:t>
            </w:r>
            <w:proofErr w:type="spellEnd"/>
            <w:r w:rsidRPr="00845B81">
              <w:rPr>
                <w:rFonts w:ascii="Arial" w:hAnsi="Arial" w:cs="Arial"/>
                <w:b w:val="0"/>
                <w:sz w:val="24"/>
                <w:szCs w:val="24"/>
                <w:lang w:val="uk-UA"/>
              </w:rPr>
              <w:t xml:space="preserve">, що сприяють реалізації захисту </w:t>
            </w:r>
            <w:r w:rsidR="009B4107" w:rsidRPr="009B4107">
              <w:rPr>
                <w:rFonts w:ascii="Arial" w:eastAsia="Calibri" w:hAnsi="Arial" w:cs="Arial"/>
                <w:sz w:val="24"/>
                <w:szCs w:val="24"/>
                <w:lang w:val="uk-UA"/>
              </w:rPr>
              <w:t>аудиту та підзвітності</w:t>
            </w:r>
            <w:r w:rsidR="009B4107" w:rsidRPr="00845B81">
              <w:rPr>
                <w:rFonts w:ascii="Arial" w:hAnsi="Arial" w:cs="Arial"/>
                <w:b w:val="0"/>
                <w:sz w:val="24"/>
                <w:szCs w:val="24"/>
                <w:lang w:val="uk-UA"/>
              </w:rPr>
              <w:t xml:space="preserve"> </w:t>
            </w:r>
            <w:r w:rsidRPr="00845B81">
              <w:rPr>
                <w:rFonts w:ascii="Arial" w:hAnsi="Arial" w:cs="Arial"/>
                <w:b w:val="0"/>
                <w:sz w:val="24"/>
                <w:szCs w:val="24"/>
                <w:lang w:val="uk-UA"/>
              </w:rPr>
              <w:t>та відповідних заходів</w:t>
            </w:r>
            <w:r w:rsidRPr="005A15C5">
              <w:rPr>
                <w:rFonts w:ascii="Arial" w:hAnsi="Arial" w:cs="Arial"/>
                <w:b w:val="0"/>
                <w:sz w:val="24"/>
                <w:szCs w:val="24"/>
                <w:lang w:val="uk-UA"/>
              </w:rPr>
              <w:t xml:space="preserve"> </w:t>
            </w:r>
            <w:r w:rsidR="009B4107" w:rsidRPr="009B4107">
              <w:rPr>
                <w:rFonts w:ascii="Arial" w:eastAsia="Calibri" w:hAnsi="Arial" w:cs="Arial"/>
                <w:sz w:val="24"/>
                <w:szCs w:val="24"/>
                <w:lang w:val="uk-UA"/>
              </w:rPr>
              <w:t>аудиту та підзвітності</w:t>
            </w:r>
          </w:p>
        </w:tc>
      </w:tr>
      <w:tr w:rsidR="005A15C5" w:rsidRPr="00D45CCF"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uk-UA"/>
              </w:rPr>
            </w:pPr>
          </w:p>
        </w:tc>
        <w:tc>
          <w:tcPr>
            <w:tcW w:w="347" w:type="pct"/>
            <w:vMerge/>
          </w:tcPr>
          <w:p w:rsidR="005A15C5" w:rsidRPr="008C5B34" w:rsidRDefault="005A15C5" w:rsidP="00B67956">
            <w:pPr>
              <w:ind w:left="0"/>
              <w:rPr>
                <w:rFonts w:ascii="Arial" w:hAnsi="Arial" w:cs="Arial"/>
                <w:b w:val="0"/>
                <w:sz w:val="24"/>
                <w:szCs w:val="24"/>
                <w:lang w:val="uk-UA"/>
              </w:rPr>
            </w:pPr>
          </w:p>
        </w:tc>
        <w:tc>
          <w:tcPr>
            <w:tcW w:w="551" w:type="pct"/>
            <w:vMerge/>
          </w:tcPr>
          <w:p w:rsidR="005A15C5" w:rsidRPr="008C5B34" w:rsidRDefault="005A15C5" w:rsidP="00B67956">
            <w:pPr>
              <w:ind w:left="0"/>
              <w:rPr>
                <w:rFonts w:ascii="Arial" w:hAnsi="Arial" w:cs="Arial"/>
                <w:sz w:val="24"/>
                <w:szCs w:val="24"/>
                <w:lang w:val="uk-UA"/>
              </w:rPr>
            </w:pPr>
          </w:p>
        </w:tc>
        <w:tc>
          <w:tcPr>
            <w:tcW w:w="686" w:type="pct"/>
            <w:gridSpan w:val="3"/>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w:t>
            </w:r>
          </w:p>
        </w:tc>
        <w:tc>
          <w:tcPr>
            <w:tcW w:w="690" w:type="pct"/>
            <w:vMerge w:val="restart"/>
          </w:tcPr>
          <w:p w:rsidR="005A15C5" w:rsidRPr="008C5B34" w:rsidRDefault="00B67956"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w:t>
            </w:r>
          </w:p>
        </w:tc>
        <w:tc>
          <w:tcPr>
            <w:tcW w:w="2325" w:type="pct"/>
            <w:gridSpan w:val="8"/>
          </w:tcPr>
          <w:p w:rsidR="005A15C5" w:rsidRPr="00845B81" w:rsidRDefault="005A15C5" w:rsidP="00B67956">
            <w:pPr>
              <w:keepLines/>
              <w:widowControl w:val="0"/>
              <w:ind w:left="0"/>
              <w:outlineLvl w:val="3"/>
              <w:rPr>
                <w:rFonts w:ascii="Arial" w:hAnsi="Arial" w:cs="Arial"/>
                <w:b w:val="0"/>
                <w:bCs/>
                <w:iCs/>
                <w:noProof/>
                <w:sz w:val="24"/>
                <w:szCs w:val="24"/>
                <w:lang w:val="ru-RU"/>
              </w:rPr>
            </w:pPr>
            <w:r w:rsidRPr="00845B81">
              <w:rPr>
                <w:rFonts w:ascii="Arial" w:hAnsi="Arial" w:cs="Arial"/>
                <w:b w:val="0"/>
                <w:bCs/>
                <w:iCs/>
                <w:noProof/>
                <w:sz w:val="24"/>
                <w:szCs w:val="24"/>
                <w:lang w:val="ru-RU"/>
              </w:rPr>
              <w:t>поширює серед визначен</w:t>
            </w:r>
            <w:r w:rsidRPr="00845B81">
              <w:rPr>
                <w:rFonts w:ascii="Arial" w:hAnsi="Arial" w:cs="Arial"/>
                <w:b w:val="0"/>
                <w:bCs/>
                <w:iCs/>
                <w:noProof/>
                <w:sz w:val="24"/>
                <w:szCs w:val="24"/>
                <w:lang w:val="uk-UA"/>
              </w:rPr>
              <w:t>их</w:t>
            </w:r>
            <w:r w:rsidRPr="00845B81">
              <w:rPr>
                <w:rFonts w:ascii="Arial" w:hAnsi="Arial" w:cs="Arial"/>
                <w:b w:val="0"/>
                <w:bCs/>
                <w:iCs/>
                <w:noProof/>
                <w:sz w:val="24"/>
                <w:szCs w:val="24"/>
                <w:lang w:val="ru-RU"/>
              </w:rPr>
              <w:t xml:space="preserve"> організацією ролей </w:t>
            </w:r>
            <w:proofErr w:type="spellStart"/>
            <w:r w:rsidRPr="00845B81">
              <w:rPr>
                <w:rFonts w:ascii="Arial" w:hAnsi="Arial" w:cs="Arial"/>
                <w:b w:val="0"/>
                <w:sz w:val="24"/>
                <w:szCs w:val="24"/>
                <w:lang w:val="ru-RU"/>
              </w:rPr>
              <w:t>політик</w:t>
            </w:r>
            <w:proofErr w:type="spellEnd"/>
            <w:r w:rsidRPr="00845B81">
              <w:rPr>
                <w:rFonts w:ascii="Arial" w:hAnsi="Arial" w:cs="Arial"/>
                <w:b w:val="0"/>
                <w:sz w:val="24"/>
                <w:szCs w:val="24"/>
                <w:lang w:val="uk-UA"/>
              </w:rPr>
              <w:t>у</w:t>
            </w:r>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lang w:val="ru-RU"/>
              </w:rPr>
              <w:t xml:space="preserve"> </w:t>
            </w:r>
            <w:r w:rsidR="009B4107" w:rsidRPr="00951A01">
              <w:rPr>
                <w:rFonts w:ascii="Arial" w:eastAsia="Calibri" w:hAnsi="Arial" w:cs="Arial"/>
                <w:sz w:val="24"/>
                <w:szCs w:val="24"/>
                <w:lang w:val="ru-RU"/>
              </w:rPr>
              <w:t>аудиту</w:t>
            </w:r>
            <w:r w:rsidR="009B4107" w:rsidRPr="009B4107">
              <w:rPr>
                <w:rFonts w:ascii="Arial" w:eastAsia="Calibri" w:hAnsi="Arial" w:cs="Arial"/>
                <w:sz w:val="24"/>
                <w:szCs w:val="24"/>
                <w:lang w:val="ru-RU"/>
              </w:rPr>
              <w:t xml:space="preserve"> </w:t>
            </w:r>
            <w:r w:rsidR="009B4107" w:rsidRPr="00951A01">
              <w:rPr>
                <w:rFonts w:ascii="Arial" w:eastAsia="Calibri" w:hAnsi="Arial" w:cs="Arial"/>
                <w:sz w:val="24"/>
                <w:szCs w:val="24"/>
                <w:lang w:val="ru-RU"/>
              </w:rPr>
              <w:t>та</w:t>
            </w:r>
            <w:r w:rsidR="009B4107" w:rsidRPr="009B4107">
              <w:rPr>
                <w:rFonts w:ascii="Arial" w:eastAsia="Calibri" w:hAnsi="Arial" w:cs="Arial"/>
                <w:sz w:val="24"/>
                <w:szCs w:val="24"/>
                <w:lang w:val="ru-RU"/>
              </w:rPr>
              <w:t xml:space="preserve"> </w:t>
            </w:r>
            <w:proofErr w:type="spellStart"/>
            <w:r w:rsidR="009B4107" w:rsidRPr="00951A01">
              <w:rPr>
                <w:rFonts w:ascii="Arial" w:eastAsia="Calibri" w:hAnsi="Arial" w:cs="Arial"/>
                <w:sz w:val="24"/>
                <w:szCs w:val="24"/>
                <w:lang w:val="ru-RU"/>
              </w:rPr>
              <w:t>підзвітності</w:t>
            </w:r>
            <w:proofErr w:type="spellEnd"/>
            <w:r w:rsidRPr="00845B81">
              <w:rPr>
                <w:rFonts w:ascii="Arial" w:hAnsi="Arial" w:cs="Arial"/>
                <w:b w:val="0"/>
                <w:sz w:val="24"/>
                <w:szCs w:val="24"/>
                <w:lang w:val="ru-RU"/>
              </w:rPr>
              <w:t>, яка:</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bCs/>
                <w:sz w:val="24"/>
                <w:szCs w:val="24"/>
                <w:lang w:val="ru-RU"/>
              </w:rPr>
            </w:pPr>
          </w:p>
        </w:tc>
        <w:tc>
          <w:tcPr>
            <w:tcW w:w="690" w:type="pct"/>
            <w:vMerge/>
          </w:tcPr>
          <w:p w:rsidR="005A15C5" w:rsidRPr="008C5B34" w:rsidRDefault="005A15C5" w:rsidP="00B67956">
            <w:pPr>
              <w:keepLines/>
              <w:widowControl w:val="0"/>
              <w:ind w:left="0"/>
              <w:rPr>
                <w:rFonts w:ascii="Arial" w:hAnsi="Arial" w:cs="Arial"/>
                <w:noProof/>
                <w:sz w:val="24"/>
                <w:szCs w:val="24"/>
                <w:lang w:val="uk-UA"/>
              </w:rPr>
            </w:pPr>
          </w:p>
        </w:tc>
        <w:tc>
          <w:tcPr>
            <w:tcW w:w="584" w:type="pct"/>
            <w:gridSpan w:val="4"/>
            <w:vMerge w:val="restart"/>
          </w:tcPr>
          <w:p w:rsidR="005A15C5" w:rsidRPr="008C5B34" w:rsidRDefault="00B67956"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-1(a)[3]{2}(1)(а)</w:t>
            </w:r>
          </w:p>
        </w:tc>
        <w:tc>
          <w:tcPr>
            <w:tcW w:w="1741" w:type="pct"/>
            <w:gridSpan w:val="4"/>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5A15C5" w:rsidRPr="008C5B34" w:rsidTr="005A15C5">
        <w:trPr>
          <w:cantSplit/>
          <w:trHeight w:val="284"/>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690" w:type="pct"/>
            <w:vMerge/>
          </w:tcPr>
          <w:p w:rsidR="005A15C5" w:rsidRPr="008C5B34" w:rsidRDefault="005A15C5" w:rsidP="00B67956">
            <w:pPr>
              <w:keepLines/>
              <w:widowControl w:val="0"/>
              <w:ind w:left="0"/>
              <w:rPr>
                <w:rFonts w:ascii="Arial" w:hAnsi="Arial" w:cs="Arial"/>
                <w:noProof/>
                <w:sz w:val="24"/>
                <w:szCs w:val="24"/>
                <w:lang w:val="uk-UA"/>
              </w:rPr>
            </w:pPr>
          </w:p>
        </w:tc>
        <w:tc>
          <w:tcPr>
            <w:tcW w:w="584" w:type="pct"/>
            <w:gridSpan w:val="4"/>
            <w:vMerge/>
          </w:tcPr>
          <w:p w:rsidR="005A15C5" w:rsidRPr="008C5B34" w:rsidRDefault="005A15C5" w:rsidP="00B67956">
            <w:pPr>
              <w:keepLines/>
              <w:widowControl w:val="0"/>
              <w:ind w:left="0"/>
              <w:rPr>
                <w:rFonts w:ascii="Arial" w:hAnsi="Arial" w:cs="Arial"/>
                <w:noProof/>
                <w:sz w:val="24"/>
                <w:szCs w:val="24"/>
                <w:lang w:val="uk-UA"/>
              </w:rPr>
            </w:pPr>
          </w:p>
        </w:tc>
        <w:tc>
          <w:tcPr>
            <w:tcW w:w="584" w:type="pct"/>
            <w:gridSpan w:val="2"/>
          </w:tcPr>
          <w:p w:rsidR="005A15C5" w:rsidRPr="008C5B34" w:rsidRDefault="00B67956" w:rsidP="00B67956">
            <w:pPr>
              <w:keepLines/>
              <w:widowControl w:val="0"/>
              <w:ind w:left="0"/>
              <w:rPr>
                <w:rFonts w:ascii="Arial" w:hAnsi="Arial" w:cs="Arial"/>
                <w:noProof/>
                <w:sz w:val="24"/>
                <w:szCs w:val="24"/>
              </w:rPr>
            </w:pPr>
            <w:r>
              <w:rPr>
                <w:rFonts w:ascii="Arial" w:hAnsi="Arial" w:cs="Arial"/>
                <w:sz w:val="24"/>
                <w:szCs w:val="24"/>
              </w:rPr>
              <w:t>AU</w:t>
            </w:r>
            <w:r w:rsidR="005A15C5" w:rsidRPr="008C5B34">
              <w:rPr>
                <w:rFonts w:ascii="Arial" w:hAnsi="Arial" w:cs="Arial"/>
                <w:sz w:val="24"/>
                <w:szCs w:val="24"/>
              </w:rPr>
              <w:t>-1(a)[3]{2}(1)(а)[1]</w:t>
            </w:r>
          </w:p>
        </w:tc>
        <w:tc>
          <w:tcPr>
            <w:tcW w:w="1157" w:type="pct"/>
            <w:gridSpan w:val="2"/>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5A15C5" w:rsidRPr="008C5B34" w:rsidTr="005A15C5">
        <w:trPr>
          <w:cantSplit/>
          <w:trHeight w:val="72"/>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690" w:type="pct"/>
            <w:vMerge/>
          </w:tcPr>
          <w:p w:rsidR="005A15C5" w:rsidRPr="008C5B34" w:rsidRDefault="005A15C5" w:rsidP="00B67956">
            <w:pPr>
              <w:keepLines/>
              <w:widowControl w:val="0"/>
              <w:ind w:left="0"/>
              <w:rPr>
                <w:rFonts w:ascii="Arial" w:hAnsi="Arial" w:cs="Arial"/>
                <w:sz w:val="24"/>
                <w:szCs w:val="24"/>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B67956"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-1(a)[3]{2}(1)(а)[2]</w:t>
            </w:r>
          </w:p>
        </w:tc>
        <w:tc>
          <w:tcPr>
            <w:tcW w:w="1157" w:type="pct"/>
            <w:gridSpan w:val="2"/>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5A15C5" w:rsidRPr="008C5B34" w:rsidTr="005A15C5">
        <w:trPr>
          <w:cantSplit/>
          <w:trHeight w:val="72"/>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690" w:type="pct"/>
            <w:vMerge/>
          </w:tcPr>
          <w:p w:rsidR="005A15C5" w:rsidRPr="008C5B34" w:rsidRDefault="005A15C5" w:rsidP="00B67956">
            <w:pPr>
              <w:keepLines/>
              <w:widowControl w:val="0"/>
              <w:ind w:left="0"/>
              <w:rPr>
                <w:rFonts w:ascii="Arial" w:hAnsi="Arial" w:cs="Arial"/>
                <w:sz w:val="24"/>
                <w:szCs w:val="24"/>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B67956"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]{2}(1)(а)[3]</w:t>
            </w:r>
          </w:p>
        </w:tc>
        <w:tc>
          <w:tcPr>
            <w:tcW w:w="1157" w:type="pct"/>
            <w:gridSpan w:val="2"/>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5A15C5" w:rsidRPr="008C5B34" w:rsidTr="005A15C5">
        <w:trPr>
          <w:cantSplit/>
          <w:trHeight w:val="72"/>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690" w:type="pct"/>
            <w:vMerge/>
          </w:tcPr>
          <w:p w:rsidR="005A15C5" w:rsidRPr="008C5B34" w:rsidRDefault="005A15C5" w:rsidP="00B67956">
            <w:pPr>
              <w:keepLines/>
              <w:widowControl w:val="0"/>
              <w:ind w:left="0"/>
              <w:rPr>
                <w:rFonts w:ascii="Arial" w:hAnsi="Arial" w:cs="Arial"/>
                <w:sz w:val="24"/>
                <w:szCs w:val="24"/>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]{2}(1)(а)[4]</w:t>
            </w:r>
          </w:p>
        </w:tc>
        <w:tc>
          <w:tcPr>
            <w:tcW w:w="1157" w:type="pct"/>
            <w:gridSpan w:val="2"/>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690" w:type="pct"/>
            <w:vMerge/>
          </w:tcPr>
          <w:p w:rsidR="005A15C5" w:rsidRPr="008C5B34" w:rsidRDefault="005A15C5" w:rsidP="00B67956">
            <w:pPr>
              <w:keepLines/>
              <w:widowControl w:val="0"/>
              <w:ind w:left="0"/>
              <w:rPr>
                <w:rFonts w:ascii="Arial" w:hAnsi="Arial" w:cs="Arial"/>
                <w:sz w:val="24"/>
                <w:szCs w:val="24"/>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]{2}(1)(а)[5]</w:t>
            </w:r>
          </w:p>
        </w:tc>
        <w:tc>
          <w:tcPr>
            <w:tcW w:w="1157" w:type="pct"/>
            <w:gridSpan w:val="2"/>
          </w:tcPr>
          <w:p w:rsidR="005A15C5" w:rsidRPr="008C5B34" w:rsidRDefault="005A15C5" w:rsidP="00B67956">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690" w:type="pct"/>
            <w:vMerge/>
          </w:tcPr>
          <w:p w:rsidR="005A15C5" w:rsidRPr="008C5B34" w:rsidRDefault="005A15C5" w:rsidP="00B67956">
            <w:pPr>
              <w:keepLines/>
              <w:widowControl w:val="0"/>
              <w:ind w:left="0"/>
              <w:rPr>
                <w:rFonts w:ascii="Arial" w:hAnsi="Arial" w:cs="Arial"/>
                <w:sz w:val="24"/>
                <w:szCs w:val="24"/>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]{2}(1)(а)[6]</w:t>
            </w:r>
          </w:p>
        </w:tc>
        <w:tc>
          <w:tcPr>
            <w:tcW w:w="1157" w:type="pct"/>
            <w:gridSpan w:val="2"/>
          </w:tcPr>
          <w:p w:rsidR="005A15C5" w:rsidRPr="008C5B34" w:rsidRDefault="005A15C5" w:rsidP="00B67956">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86" w:type="pct"/>
            <w:gridSpan w:val="3"/>
            <w:vMerge/>
          </w:tcPr>
          <w:p w:rsidR="005A15C5" w:rsidRPr="008C5B34" w:rsidRDefault="005A15C5" w:rsidP="00B67956">
            <w:pPr>
              <w:ind w:left="0"/>
              <w:rPr>
                <w:rFonts w:ascii="Arial" w:hAnsi="Arial" w:cs="Arial"/>
                <w:b w:val="0"/>
                <w:bCs/>
                <w:sz w:val="24"/>
                <w:szCs w:val="24"/>
              </w:rPr>
            </w:pPr>
          </w:p>
        </w:tc>
        <w:tc>
          <w:tcPr>
            <w:tcW w:w="690" w:type="pct"/>
            <w:vMerge/>
          </w:tcPr>
          <w:p w:rsidR="005A15C5" w:rsidRPr="008C5B34" w:rsidRDefault="005A15C5" w:rsidP="00B67956">
            <w:pPr>
              <w:keepLines/>
              <w:widowControl w:val="0"/>
              <w:ind w:left="0"/>
              <w:rPr>
                <w:rFonts w:ascii="Arial" w:hAnsi="Arial" w:cs="Arial"/>
                <w:sz w:val="24"/>
                <w:szCs w:val="24"/>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]{2}(1)(а)[7]</w:t>
            </w:r>
          </w:p>
        </w:tc>
        <w:tc>
          <w:tcPr>
            <w:tcW w:w="1157" w:type="pct"/>
            <w:gridSpan w:val="2"/>
          </w:tcPr>
          <w:p w:rsidR="005A15C5" w:rsidRPr="008C5B34" w:rsidRDefault="005A15C5" w:rsidP="00B67956">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bCs/>
                <w:sz w:val="24"/>
                <w:szCs w:val="24"/>
                <w:lang w:val="ru-RU"/>
              </w:rPr>
            </w:pPr>
          </w:p>
        </w:tc>
        <w:tc>
          <w:tcPr>
            <w:tcW w:w="690" w:type="pct"/>
            <w:vMerge/>
          </w:tcPr>
          <w:p w:rsidR="005A15C5" w:rsidRPr="008C5B34" w:rsidRDefault="005A15C5" w:rsidP="00B67956">
            <w:pPr>
              <w:keepLines/>
              <w:widowControl w:val="0"/>
              <w:ind w:left="0"/>
              <w:rPr>
                <w:rFonts w:ascii="Arial" w:hAnsi="Arial" w:cs="Arial"/>
                <w:sz w:val="24"/>
                <w:szCs w:val="24"/>
                <w:lang w:val="ru-RU"/>
              </w:rPr>
            </w:pPr>
          </w:p>
        </w:tc>
        <w:tc>
          <w:tcPr>
            <w:tcW w:w="584" w:type="pct"/>
            <w:gridSpan w:val="4"/>
            <w:vMerge w:val="restart"/>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]{2}(1)(b)</w:t>
            </w:r>
          </w:p>
        </w:tc>
        <w:tc>
          <w:tcPr>
            <w:tcW w:w="1741" w:type="pct"/>
            <w:gridSpan w:val="4"/>
          </w:tcPr>
          <w:p w:rsidR="005A15C5" w:rsidRPr="008C5B34" w:rsidRDefault="005A15C5" w:rsidP="00B67956">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5A15C5" w:rsidRPr="008C5B34" w:rsidTr="005A15C5">
        <w:trPr>
          <w:cantSplit/>
          <w:trHeight w:val="893"/>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bCs/>
                <w:sz w:val="24"/>
                <w:szCs w:val="24"/>
                <w:lang w:val="ru-RU"/>
              </w:rPr>
            </w:pPr>
          </w:p>
        </w:tc>
        <w:tc>
          <w:tcPr>
            <w:tcW w:w="690" w:type="pct"/>
            <w:vMerge/>
          </w:tcPr>
          <w:p w:rsidR="005A15C5" w:rsidRPr="008C5B34" w:rsidRDefault="005A15C5" w:rsidP="00B67956">
            <w:pPr>
              <w:keepLines/>
              <w:widowControl w:val="0"/>
              <w:ind w:left="0"/>
              <w:rPr>
                <w:rFonts w:ascii="Arial" w:hAnsi="Arial" w:cs="Arial"/>
                <w:sz w:val="24"/>
                <w:szCs w:val="24"/>
                <w:lang w:val="ru-RU"/>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]{2}(1)(b)</w:t>
            </w:r>
          </w:p>
        </w:tc>
        <w:tc>
          <w:tcPr>
            <w:tcW w:w="1157" w:type="pct"/>
            <w:gridSpan w:val="2"/>
          </w:tcPr>
          <w:p w:rsidR="005A15C5" w:rsidRPr="008C5B34" w:rsidRDefault="005A15C5" w:rsidP="00B67956">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bCs/>
                <w:sz w:val="24"/>
                <w:szCs w:val="24"/>
                <w:lang w:val="ru-RU"/>
              </w:rPr>
            </w:pPr>
          </w:p>
        </w:tc>
        <w:tc>
          <w:tcPr>
            <w:tcW w:w="690" w:type="pct"/>
            <w:vMerge/>
          </w:tcPr>
          <w:p w:rsidR="005A15C5" w:rsidRPr="008C5B34" w:rsidRDefault="005A15C5" w:rsidP="00B67956">
            <w:pPr>
              <w:keepLines/>
              <w:widowControl w:val="0"/>
              <w:ind w:left="0"/>
              <w:rPr>
                <w:rFonts w:ascii="Arial" w:hAnsi="Arial" w:cs="Arial"/>
                <w:sz w:val="24"/>
                <w:szCs w:val="24"/>
                <w:lang w:val="ru-RU"/>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]{2}(1)(b)</w:t>
            </w:r>
          </w:p>
        </w:tc>
        <w:tc>
          <w:tcPr>
            <w:tcW w:w="1157" w:type="pct"/>
            <w:gridSpan w:val="2"/>
          </w:tcPr>
          <w:p w:rsidR="005A15C5" w:rsidRPr="008C5B34" w:rsidRDefault="005A15C5" w:rsidP="00B67956">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bCs/>
                <w:sz w:val="24"/>
                <w:szCs w:val="24"/>
                <w:lang w:val="ru-RU"/>
              </w:rPr>
            </w:pPr>
          </w:p>
        </w:tc>
        <w:tc>
          <w:tcPr>
            <w:tcW w:w="690" w:type="pct"/>
            <w:vMerge/>
          </w:tcPr>
          <w:p w:rsidR="005A15C5" w:rsidRPr="008C5B34" w:rsidRDefault="005A15C5" w:rsidP="00B67956">
            <w:pPr>
              <w:keepLines/>
              <w:widowControl w:val="0"/>
              <w:ind w:left="0"/>
              <w:rPr>
                <w:rFonts w:ascii="Arial" w:hAnsi="Arial" w:cs="Arial"/>
                <w:sz w:val="24"/>
                <w:szCs w:val="24"/>
                <w:lang w:val="ru-RU"/>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]{2}(1)(b)</w:t>
            </w:r>
          </w:p>
        </w:tc>
        <w:tc>
          <w:tcPr>
            <w:tcW w:w="1157" w:type="pct"/>
            <w:gridSpan w:val="2"/>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bCs/>
                <w:sz w:val="24"/>
                <w:szCs w:val="24"/>
                <w:lang w:val="ru-RU"/>
              </w:rPr>
            </w:pPr>
          </w:p>
        </w:tc>
        <w:tc>
          <w:tcPr>
            <w:tcW w:w="690" w:type="pct"/>
            <w:vMerge/>
          </w:tcPr>
          <w:p w:rsidR="005A15C5" w:rsidRPr="008C5B34" w:rsidRDefault="005A15C5" w:rsidP="00B67956">
            <w:pPr>
              <w:keepLines/>
              <w:widowControl w:val="0"/>
              <w:ind w:left="0"/>
              <w:rPr>
                <w:rFonts w:ascii="Arial" w:hAnsi="Arial" w:cs="Arial"/>
                <w:sz w:val="24"/>
                <w:szCs w:val="24"/>
                <w:lang w:val="ru-RU"/>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]{2}(1)(b)</w:t>
            </w:r>
          </w:p>
        </w:tc>
        <w:tc>
          <w:tcPr>
            <w:tcW w:w="1157" w:type="pct"/>
            <w:gridSpan w:val="2"/>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bCs/>
                <w:sz w:val="24"/>
                <w:szCs w:val="24"/>
                <w:lang w:val="ru-RU"/>
              </w:rPr>
            </w:pPr>
          </w:p>
        </w:tc>
        <w:tc>
          <w:tcPr>
            <w:tcW w:w="690" w:type="pct"/>
            <w:vMerge/>
          </w:tcPr>
          <w:p w:rsidR="005A15C5" w:rsidRPr="008C5B34" w:rsidRDefault="005A15C5" w:rsidP="00B67956">
            <w:pPr>
              <w:keepLines/>
              <w:widowControl w:val="0"/>
              <w:ind w:left="0"/>
              <w:rPr>
                <w:rFonts w:ascii="Arial" w:hAnsi="Arial" w:cs="Arial"/>
                <w:sz w:val="24"/>
                <w:szCs w:val="24"/>
                <w:lang w:val="ru-RU"/>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]{2}(1)(b)</w:t>
            </w:r>
          </w:p>
        </w:tc>
        <w:tc>
          <w:tcPr>
            <w:tcW w:w="1157" w:type="pct"/>
            <w:gridSpan w:val="2"/>
          </w:tcPr>
          <w:p w:rsidR="005A15C5" w:rsidRPr="008C5B34" w:rsidRDefault="005A15C5" w:rsidP="00B67956">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bCs/>
                <w:sz w:val="24"/>
                <w:szCs w:val="24"/>
                <w:lang w:val="ru-RU"/>
              </w:rPr>
            </w:pPr>
          </w:p>
        </w:tc>
        <w:tc>
          <w:tcPr>
            <w:tcW w:w="690" w:type="pct"/>
            <w:vMerge/>
          </w:tcPr>
          <w:p w:rsidR="005A15C5" w:rsidRPr="008C5B34" w:rsidRDefault="005A15C5" w:rsidP="00B67956">
            <w:pPr>
              <w:keepLines/>
              <w:widowControl w:val="0"/>
              <w:ind w:left="0"/>
              <w:rPr>
                <w:rFonts w:ascii="Arial" w:hAnsi="Arial" w:cs="Arial"/>
                <w:sz w:val="24"/>
                <w:szCs w:val="24"/>
                <w:lang w:val="ru-RU"/>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]{2}(1)(b)</w:t>
            </w:r>
          </w:p>
        </w:tc>
        <w:tc>
          <w:tcPr>
            <w:tcW w:w="1157" w:type="pct"/>
            <w:gridSpan w:val="2"/>
          </w:tcPr>
          <w:p w:rsidR="005A15C5" w:rsidRPr="008C5B34" w:rsidRDefault="005A15C5" w:rsidP="00B67956">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5A15C5" w:rsidRPr="008C5B34" w:rsidTr="005A15C5">
        <w:trPr>
          <w:cantSplit/>
          <w:trHeight w:val="138"/>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86" w:type="pct"/>
            <w:gridSpan w:val="3"/>
            <w:vMerge/>
          </w:tcPr>
          <w:p w:rsidR="005A15C5" w:rsidRPr="008C5B34" w:rsidRDefault="005A15C5" w:rsidP="00B67956">
            <w:pPr>
              <w:ind w:left="0"/>
              <w:rPr>
                <w:rFonts w:ascii="Arial" w:hAnsi="Arial" w:cs="Arial"/>
                <w:b w:val="0"/>
                <w:bCs/>
                <w:sz w:val="24"/>
                <w:szCs w:val="24"/>
                <w:lang w:val="ru-RU"/>
              </w:rPr>
            </w:pPr>
          </w:p>
        </w:tc>
        <w:tc>
          <w:tcPr>
            <w:tcW w:w="690" w:type="pct"/>
            <w:vMerge/>
          </w:tcPr>
          <w:p w:rsidR="005A15C5" w:rsidRPr="008C5B34" w:rsidRDefault="005A15C5" w:rsidP="00B67956">
            <w:pPr>
              <w:keepLines/>
              <w:widowControl w:val="0"/>
              <w:ind w:left="0"/>
              <w:rPr>
                <w:rFonts w:ascii="Arial" w:hAnsi="Arial" w:cs="Arial"/>
                <w:sz w:val="24"/>
                <w:szCs w:val="24"/>
                <w:lang w:val="ru-RU"/>
              </w:rPr>
            </w:pPr>
          </w:p>
        </w:tc>
        <w:tc>
          <w:tcPr>
            <w:tcW w:w="584" w:type="pct"/>
            <w:gridSpan w:val="4"/>
            <w:vMerge/>
          </w:tcPr>
          <w:p w:rsidR="005A15C5" w:rsidRPr="008C5B34" w:rsidRDefault="005A15C5" w:rsidP="00B67956">
            <w:pPr>
              <w:keepLines/>
              <w:widowControl w:val="0"/>
              <w:ind w:left="0"/>
              <w:rPr>
                <w:rFonts w:ascii="Arial" w:hAnsi="Arial" w:cs="Arial"/>
                <w:sz w:val="24"/>
                <w:szCs w:val="24"/>
              </w:rPr>
            </w:pPr>
          </w:p>
        </w:tc>
        <w:tc>
          <w:tcPr>
            <w:tcW w:w="584" w:type="pct"/>
            <w:gridSpan w:val="2"/>
          </w:tcPr>
          <w:p w:rsidR="005A15C5" w:rsidRPr="008C5B34" w:rsidRDefault="00990620" w:rsidP="00B67956">
            <w:pPr>
              <w:keepLines/>
              <w:widowControl w:val="0"/>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]{2}(1)(b)</w:t>
            </w:r>
          </w:p>
        </w:tc>
        <w:tc>
          <w:tcPr>
            <w:tcW w:w="1157" w:type="pct"/>
            <w:gridSpan w:val="2"/>
          </w:tcPr>
          <w:p w:rsidR="005A15C5" w:rsidRPr="008C5B34" w:rsidRDefault="005A15C5" w:rsidP="00B67956">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5A15C5" w:rsidRPr="008C5B34" w:rsidTr="005A15C5">
        <w:trPr>
          <w:cantSplit/>
          <w:trHeight w:val="918"/>
        </w:trPr>
        <w:tc>
          <w:tcPr>
            <w:tcW w:w="402" w:type="pct"/>
            <w:vMerge/>
            <w:tcBorders>
              <w:bottom w:val="single" w:sz="4" w:space="0" w:color="auto"/>
            </w:tcBorders>
          </w:tcPr>
          <w:p w:rsidR="005A15C5" w:rsidRPr="008C5B34" w:rsidRDefault="005A15C5" w:rsidP="00B67956">
            <w:pPr>
              <w:ind w:left="0"/>
              <w:rPr>
                <w:rFonts w:ascii="Arial" w:hAnsi="Arial" w:cs="Arial"/>
                <w:b w:val="0"/>
                <w:sz w:val="24"/>
                <w:szCs w:val="24"/>
                <w:lang w:val="ru-RU"/>
              </w:rPr>
            </w:pPr>
          </w:p>
        </w:tc>
        <w:tc>
          <w:tcPr>
            <w:tcW w:w="347" w:type="pct"/>
            <w:vMerge/>
            <w:tcBorders>
              <w:bottom w:val="single" w:sz="4" w:space="0" w:color="auto"/>
            </w:tcBorders>
          </w:tcPr>
          <w:p w:rsidR="005A15C5" w:rsidRPr="008C5B34" w:rsidRDefault="005A15C5" w:rsidP="00B67956">
            <w:pPr>
              <w:ind w:left="0"/>
              <w:rPr>
                <w:rFonts w:ascii="Arial" w:hAnsi="Arial" w:cs="Arial"/>
                <w:b w:val="0"/>
                <w:sz w:val="24"/>
                <w:szCs w:val="24"/>
                <w:lang w:val="ru-RU"/>
              </w:rPr>
            </w:pPr>
          </w:p>
        </w:tc>
        <w:tc>
          <w:tcPr>
            <w:tcW w:w="551" w:type="pct"/>
            <w:vMerge/>
            <w:tcBorders>
              <w:bottom w:val="single" w:sz="4" w:space="0" w:color="auto"/>
            </w:tcBorders>
          </w:tcPr>
          <w:p w:rsidR="005A15C5" w:rsidRPr="008C5B34" w:rsidRDefault="005A15C5" w:rsidP="00B67956">
            <w:pPr>
              <w:ind w:left="0"/>
              <w:rPr>
                <w:rFonts w:ascii="Arial" w:hAnsi="Arial" w:cs="Arial"/>
                <w:b w:val="0"/>
                <w:bCs/>
                <w:sz w:val="24"/>
                <w:szCs w:val="24"/>
                <w:lang w:val="ru-RU"/>
              </w:rPr>
            </w:pPr>
          </w:p>
        </w:tc>
        <w:tc>
          <w:tcPr>
            <w:tcW w:w="686" w:type="pct"/>
            <w:gridSpan w:val="3"/>
            <w:vMerge/>
            <w:tcBorders>
              <w:bottom w:val="single" w:sz="4" w:space="0" w:color="auto"/>
            </w:tcBorders>
          </w:tcPr>
          <w:p w:rsidR="005A15C5" w:rsidRPr="008C5B34" w:rsidRDefault="005A15C5" w:rsidP="00B67956">
            <w:pPr>
              <w:ind w:left="0"/>
              <w:rPr>
                <w:rFonts w:ascii="Arial" w:hAnsi="Arial" w:cs="Arial"/>
                <w:sz w:val="24"/>
                <w:szCs w:val="24"/>
              </w:rPr>
            </w:pPr>
          </w:p>
        </w:tc>
        <w:tc>
          <w:tcPr>
            <w:tcW w:w="690" w:type="pct"/>
            <w:tcBorders>
              <w:bottom w:val="single" w:sz="4" w:space="0" w:color="auto"/>
            </w:tcBorders>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-1(a)[</w:t>
            </w:r>
            <w:r w:rsidR="005A15C5" w:rsidRPr="008C5B34">
              <w:rPr>
                <w:rFonts w:ascii="Arial" w:hAnsi="Arial" w:cs="Arial"/>
                <w:sz w:val="24"/>
                <w:szCs w:val="24"/>
                <w:lang w:val="ru-RU"/>
              </w:rPr>
              <w:t>3</w:t>
            </w:r>
            <w:r w:rsidR="005A15C5" w:rsidRPr="008C5B34">
              <w:rPr>
                <w:rFonts w:ascii="Arial" w:hAnsi="Arial" w:cs="Arial"/>
                <w:sz w:val="24"/>
                <w:szCs w:val="24"/>
              </w:rPr>
              <w:t>]{2}(2)</w:t>
            </w:r>
          </w:p>
        </w:tc>
        <w:tc>
          <w:tcPr>
            <w:tcW w:w="2325" w:type="pct"/>
            <w:gridSpan w:val="8"/>
            <w:tcBorders>
              <w:bottom w:val="single" w:sz="4" w:space="0" w:color="auto"/>
            </w:tcBorders>
          </w:tcPr>
          <w:p w:rsidR="005A15C5" w:rsidRPr="00845B81" w:rsidRDefault="005A15C5" w:rsidP="009B4107">
            <w:pPr>
              <w:keepLines/>
              <w:widowControl w:val="0"/>
              <w:ind w:left="0"/>
              <w:outlineLvl w:val="3"/>
              <w:rPr>
                <w:rFonts w:ascii="Arial" w:hAnsi="Arial" w:cs="Arial"/>
                <w:b w:val="0"/>
                <w:bCs/>
                <w:iCs/>
                <w:noProof/>
                <w:sz w:val="24"/>
                <w:szCs w:val="24"/>
              </w:rPr>
            </w:pPr>
            <w:r w:rsidRPr="00845B81">
              <w:rPr>
                <w:rFonts w:ascii="Arial" w:hAnsi="Arial" w:cs="Arial"/>
                <w:b w:val="0"/>
                <w:bCs/>
                <w:iCs/>
                <w:noProof/>
                <w:sz w:val="24"/>
                <w:szCs w:val="24"/>
                <w:lang w:val="ru-RU"/>
              </w:rPr>
              <w:t>поширює</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серед</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визначен</w:t>
            </w:r>
            <w:r w:rsidRPr="00845B81">
              <w:rPr>
                <w:rFonts w:ascii="Arial" w:hAnsi="Arial" w:cs="Arial"/>
                <w:b w:val="0"/>
                <w:bCs/>
                <w:iCs/>
                <w:noProof/>
                <w:sz w:val="24"/>
                <w:szCs w:val="24"/>
                <w:lang w:val="uk-UA"/>
              </w:rPr>
              <w:t xml:space="preserve">их </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організацією</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ролей</w:t>
            </w:r>
            <w:r w:rsidRPr="00845B81">
              <w:rPr>
                <w:rFonts w:ascii="Arial" w:hAnsi="Arial" w:cs="Arial"/>
                <w:b w:val="0"/>
                <w:bCs/>
                <w:iCs/>
                <w:noProof/>
                <w:sz w:val="24"/>
                <w:szCs w:val="24"/>
              </w:rPr>
              <w:t xml:space="preserve"> </w:t>
            </w:r>
            <w:r w:rsidRPr="00845B81">
              <w:rPr>
                <w:rFonts w:ascii="Arial" w:hAnsi="Arial" w:cs="Arial"/>
                <w:b w:val="0"/>
                <w:noProof/>
                <w:sz w:val="24"/>
                <w:szCs w:val="24"/>
                <w:lang w:val="ru-RU"/>
              </w:rPr>
              <w:t>п</w:t>
            </w:r>
            <w:proofErr w:type="spellStart"/>
            <w:r w:rsidRPr="00845B81">
              <w:rPr>
                <w:rFonts w:ascii="Arial" w:hAnsi="Arial" w:cs="Arial"/>
                <w:b w:val="0"/>
                <w:sz w:val="24"/>
                <w:szCs w:val="24"/>
                <w:lang w:val="ru-RU"/>
              </w:rPr>
              <w:t>роцедури</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сприяють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реалізації</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політики</w:t>
            </w:r>
            <w:proofErr w:type="spellEnd"/>
            <w:r w:rsidRPr="00845B81">
              <w:rPr>
                <w:rFonts w:ascii="Arial" w:hAnsi="Arial" w:cs="Arial"/>
                <w:b w:val="0"/>
                <w:sz w:val="24"/>
                <w:szCs w:val="24"/>
              </w:rPr>
              <w:t xml:space="preserve"> </w:t>
            </w:r>
            <w:r w:rsidR="009B4107" w:rsidRPr="00951A01">
              <w:rPr>
                <w:rFonts w:ascii="Arial" w:eastAsia="Calibri" w:hAnsi="Arial" w:cs="Arial"/>
                <w:sz w:val="24"/>
                <w:szCs w:val="24"/>
                <w:lang w:val="ru-RU"/>
              </w:rPr>
              <w:t>аудиту</w:t>
            </w:r>
            <w:r w:rsidR="009B4107" w:rsidRPr="00951A01">
              <w:rPr>
                <w:rFonts w:ascii="Arial" w:eastAsia="Calibri" w:hAnsi="Arial" w:cs="Arial"/>
                <w:sz w:val="24"/>
                <w:szCs w:val="24"/>
              </w:rPr>
              <w:t xml:space="preserve"> </w:t>
            </w:r>
            <w:r w:rsidR="009B4107" w:rsidRPr="00951A01">
              <w:rPr>
                <w:rFonts w:ascii="Arial" w:eastAsia="Calibri" w:hAnsi="Arial" w:cs="Arial"/>
                <w:sz w:val="24"/>
                <w:szCs w:val="24"/>
                <w:lang w:val="ru-RU"/>
              </w:rPr>
              <w:t>та</w:t>
            </w:r>
            <w:r w:rsidR="009B4107" w:rsidRPr="00951A01">
              <w:rPr>
                <w:rFonts w:ascii="Arial" w:eastAsia="Calibri" w:hAnsi="Arial" w:cs="Arial"/>
                <w:sz w:val="24"/>
                <w:szCs w:val="24"/>
              </w:rPr>
              <w:t xml:space="preserve"> </w:t>
            </w:r>
            <w:proofErr w:type="spellStart"/>
            <w:r w:rsidR="009B4107" w:rsidRPr="00951A01">
              <w:rPr>
                <w:rFonts w:ascii="Arial" w:eastAsia="Calibri" w:hAnsi="Arial" w:cs="Arial"/>
                <w:sz w:val="24"/>
                <w:szCs w:val="24"/>
                <w:lang w:val="ru-RU"/>
              </w:rPr>
              <w:t>підзвітності</w:t>
            </w:r>
            <w:proofErr w:type="spellEnd"/>
            <w:r w:rsidR="009B4107" w:rsidRPr="009B4107">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r w:rsidR="009B4107" w:rsidRPr="00951A01">
              <w:rPr>
                <w:rFonts w:ascii="Arial" w:eastAsia="Calibri" w:hAnsi="Arial" w:cs="Arial"/>
                <w:sz w:val="24"/>
                <w:szCs w:val="24"/>
                <w:lang w:val="ru-RU"/>
              </w:rPr>
              <w:t>аудиту</w:t>
            </w:r>
            <w:r w:rsidR="009B4107" w:rsidRPr="00951A01">
              <w:rPr>
                <w:rFonts w:ascii="Arial" w:eastAsia="Calibri" w:hAnsi="Arial" w:cs="Arial"/>
                <w:sz w:val="24"/>
                <w:szCs w:val="24"/>
              </w:rPr>
              <w:t xml:space="preserve"> </w:t>
            </w:r>
            <w:r w:rsidR="009B4107" w:rsidRPr="00951A01">
              <w:rPr>
                <w:rFonts w:ascii="Arial" w:eastAsia="Calibri" w:hAnsi="Arial" w:cs="Arial"/>
                <w:sz w:val="24"/>
                <w:szCs w:val="24"/>
                <w:lang w:val="ru-RU"/>
              </w:rPr>
              <w:t>та</w:t>
            </w:r>
            <w:r w:rsidR="009B4107" w:rsidRPr="00951A01">
              <w:rPr>
                <w:rFonts w:ascii="Arial" w:eastAsia="Calibri" w:hAnsi="Arial" w:cs="Arial"/>
                <w:sz w:val="24"/>
                <w:szCs w:val="24"/>
              </w:rPr>
              <w:t xml:space="preserve"> </w:t>
            </w:r>
            <w:proofErr w:type="spellStart"/>
            <w:r w:rsidR="009B4107" w:rsidRPr="00951A01">
              <w:rPr>
                <w:rFonts w:ascii="Arial" w:eastAsia="Calibri" w:hAnsi="Arial" w:cs="Arial"/>
                <w:sz w:val="24"/>
                <w:szCs w:val="24"/>
                <w:lang w:val="ru-RU"/>
              </w:rPr>
              <w:t>підзвітності</w:t>
            </w:r>
            <w:proofErr w:type="spellEnd"/>
          </w:p>
        </w:tc>
      </w:tr>
      <w:tr w:rsidR="005A15C5" w:rsidRPr="00D45CCF"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val="restar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-1(b)</w:t>
            </w:r>
          </w:p>
        </w:tc>
        <w:tc>
          <w:tcPr>
            <w:tcW w:w="551" w:type="pc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-1(b)[1]</w:t>
            </w:r>
          </w:p>
        </w:tc>
        <w:tc>
          <w:tcPr>
            <w:tcW w:w="3701" w:type="pct"/>
            <w:gridSpan w:val="12"/>
          </w:tcPr>
          <w:p w:rsidR="005A15C5" w:rsidRPr="00845B81" w:rsidRDefault="005A15C5" w:rsidP="009B4107">
            <w:pPr>
              <w:ind w:left="0"/>
              <w:rPr>
                <w:rFonts w:ascii="Arial" w:hAnsi="Arial" w:cs="Arial"/>
                <w:b w:val="0"/>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посадову</w:t>
            </w:r>
            <w:proofErr w:type="spellEnd"/>
            <w:r w:rsidRPr="00845B81">
              <w:rPr>
                <w:rFonts w:ascii="Arial" w:hAnsi="Arial" w:cs="Arial"/>
                <w:b w:val="0"/>
                <w:sz w:val="24"/>
                <w:szCs w:val="24"/>
                <w:lang w:val="ru-RU"/>
              </w:rPr>
              <w:t xml:space="preserve"> особу для </w:t>
            </w:r>
            <w:proofErr w:type="spellStart"/>
            <w:r w:rsidRPr="00845B81">
              <w:rPr>
                <w:rFonts w:ascii="Arial" w:hAnsi="Arial" w:cs="Arial"/>
                <w:b w:val="0"/>
                <w:sz w:val="24"/>
                <w:szCs w:val="24"/>
                <w:lang w:val="ru-RU"/>
              </w:rPr>
              <w:t>управління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політикою</w:t>
            </w:r>
            <w:proofErr w:type="spellEnd"/>
            <w:r w:rsidRPr="00845B81">
              <w:rPr>
                <w:rFonts w:ascii="Arial" w:hAnsi="Arial" w:cs="Arial"/>
                <w:b w:val="0"/>
                <w:sz w:val="24"/>
                <w:szCs w:val="24"/>
                <w:lang w:val="ru-RU"/>
              </w:rPr>
              <w:t xml:space="preserve"> та процедурами </w:t>
            </w:r>
            <w:r w:rsidR="009B4107" w:rsidRPr="00951A01">
              <w:rPr>
                <w:rFonts w:ascii="Arial" w:eastAsia="Calibri" w:hAnsi="Arial" w:cs="Arial"/>
                <w:sz w:val="24"/>
                <w:szCs w:val="24"/>
                <w:lang w:val="ru-RU"/>
              </w:rPr>
              <w:t>аудиту</w:t>
            </w:r>
            <w:r w:rsidR="009B4107" w:rsidRPr="009B4107">
              <w:rPr>
                <w:rFonts w:ascii="Arial" w:eastAsia="Calibri" w:hAnsi="Arial" w:cs="Arial"/>
                <w:sz w:val="24"/>
                <w:szCs w:val="24"/>
                <w:lang w:val="ru-RU"/>
              </w:rPr>
              <w:t xml:space="preserve"> </w:t>
            </w:r>
            <w:r w:rsidR="009B4107" w:rsidRPr="00951A01">
              <w:rPr>
                <w:rFonts w:ascii="Arial" w:eastAsia="Calibri" w:hAnsi="Arial" w:cs="Arial"/>
                <w:sz w:val="24"/>
                <w:szCs w:val="24"/>
                <w:lang w:val="ru-RU"/>
              </w:rPr>
              <w:t>та</w:t>
            </w:r>
            <w:r w:rsidR="009B4107" w:rsidRPr="009B4107">
              <w:rPr>
                <w:rFonts w:ascii="Arial" w:eastAsia="Calibri" w:hAnsi="Arial" w:cs="Arial"/>
                <w:sz w:val="24"/>
                <w:szCs w:val="24"/>
                <w:lang w:val="ru-RU"/>
              </w:rPr>
              <w:t xml:space="preserve"> </w:t>
            </w:r>
            <w:proofErr w:type="spellStart"/>
            <w:r w:rsidR="009B4107" w:rsidRPr="00951A01">
              <w:rPr>
                <w:rFonts w:ascii="Arial" w:eastAsia="Calibri" w:hAnsi="Arial" w:cs="Arial"/>
                <w:sz w:val="24"/>
                <w:szCs w:val="24"/>
                <w:lang w:val="ru-RU"/>
              </w:rPr>
              <w:t>підзвітності</w:t>
            </w:r>
            <w:proofErr w:type="spellEnd"/>
          </w:p>
        </w:tc>
      </w:tr>
      <w:tr w:rsidR="005A15C5" w:rsidRPr="00D45CCF"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sz w:val="24"/>
                <w:szCs w:val="24"/>
                <w:lang w:val="ru-RU"/>
              </w:rPr>
            </w:pPr>
          </w:p>
        </w:tc>
        <w:tc>
          <w:tcPr>
            <w:tcW w:w="551" w:type="pc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-1(b)[2]</w:t>
            </w:r>
          </w:p>
        </w:tc>
        <w:tc>
          <w:tcPr>
            <w:tcW w:w="3701" w:type="pct"/>
            <w:gridSpan w:val="12"/>
          </w:tcPr>
          <w:p w:rsidR="005A15C5" w:rsidRPr="00845B81" w:rsidRDefault="005A15C5" w:rsidP="00B67956">
            <w:pPr>
              <w:ind w:left="0"/>
              <w:rPr>
                <w:rFonts w:ascii="Arial" w:hAnsi="Arial" w:cs="Arial"/>
                <w:b w:val="0"/>
                <w:sz w:val="24"/>
                <w:szCs w:val="24"/>
                <w:lang w:val="ru-RU"/>
              </w:rPr>
            </w:pPr>
            <w:r w:rsidRPr="00845B81">
              <w:rPr>
                <w:rFonts w:ascii="Arial" w:hAnsi="Arial" w:cs="Arial"/>
                <w:b w:val="0"/>
                <w:noProof/>
                <w:sz w:val="24"/>
                <w:szCs w:val="24"/>
                <w:lang w:val="ru-RU"/>
              </w:rPr>
              <w:t xml:space="preserve">призначає посаду для управління політикою та процедурами </w:t>
            </w:r>
            <w:r w:rsidR="009B4107" w:rsidRPr="00951A01">
              <w:rPr>
                <w:rFonts w:ascii="Arial" w:eastAsia="Calibri" w:hAnsi="Arial" w:cs="Arial"/>
                <w:sz w:val="24"/>
                <w:szCs w:val="24"/>
                <w:lang w:val="ru-RU"/>
              </w:rPr>
              <w:t>аудиту</w:t>
            </w:r>
            <w:r w:rsidR="009B4107" w:rsidRPr="009B4107">
              <w:rPr>
                <w:rFonts w:ascii="Arial" w:eastAsia="Calibri" w:hAnsi="Arial" w:cs="Arial"/>
                <w:sz w:val="24"/>
                <w:szCs w:val="24"/>
                <w:lang w:val="ru-RU"/>
              </w:rPr>
              <w:t xml:space="preserve"> </w:t>
            </w:r>
            <w:r w:rsidR="009B4107" w:rsidRPr="00951A01">
              <w:rPr>
                <w:rFonts w:ascii="Arial" w:eastAsia="Calibri" w:hAnsi="Arial" w:cs="Arial"/>
                <w:sz w:val="24"/>
                <w:szCs w:val="24"/>
                <w:lang w:val="ru-RU"/>
              </w:rPr>
              <w:t>та</w:t>
            </w:r>
            <w:r w:rsidR="009B4107" w:rsidRPr="009B4107">
              <w:rPr>
                <w:rFonts w:ascii="Arial" w:eastAsia="Calibri" w:hAnsi="Arial" w:cs="Arial"/>
                <w:sz w:val="24"/>
                <w:szCs w:val="24"/>
                <w:lang w:val="ru-RU"/>
              </w:rPr>
              <w:t xml:space="preserve"> </w:t>
            </w:r>
            <w:proofErr w:type="spellStart"/>
            <w:r w:rsidR="009B4107" w:rsidRPr="00951A01">
              <w:rPr>
                <w:rFonts w:ascii="Arial" w:eastAsia="Calibri" w:hAnsi="Arial" w:cs="Arial"/>
                <w:sz w:val="24"/>
                <w:szCs w:val="24"/>
                <w:lang w:val="ru-RU"/>
              </w:rPr>
              <w:t>підзвітності</w:t>
            </w:r>
            <w:proofErr w:type="spellEnd"/>
          </w:p>
        </w:tc>
      </w:tr>
      <w:tr w:rsidR="005A15C5" w:rsidRPr="00D45CCF" w:rsidTr="005A15C5">
        <w:trPr>
          <w:cantSplit/>
          <w:trHeight w:val="251"/>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val="restar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w:t>
            </w:r>
          </w:p>
        </w:tc>
        <w:tc>
          <w:tcPr>
            <w:tcW w:w="551" w:type="pct"/>
            <w:vMerge w:val="restar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-1(с)[1]</w:t>
            </w:r>
          </w:p>
        </w:tc>
        <w:tc>
          <w:tcPr>
            <w:tcW w:w="618" w:type="pct"/>
            <w:gridSpan w:val="2"/>
            <w:vMerge w:val="restar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-1(с)[1](1)</w:t>
            </w:r>
          </w:p>
        </w:tc>
        <w:tc>
          <w:tcPr>
            <w:tcW w:w="758" w:type="pct"/>
            <w:gridSpan w:val="2"/>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-1(с)[1](1)[1]</w:t>
            </w:r>
          </w:p>
        </w:tc>
        <w:tc>
          <w:tcPr>
            <w:tcW w:w="2325" w:type="pct"/>
            <w:gridSpan w:val="8"/>
          </w:tcPr>
          <w:p w:rsidR="005A15C5" w:rsidRPr="00845B81" w:rsidRDefault="005A15C5" w:rsidP="00B67956">
            <w:pPr>
              <w:ind w:left="0"/>
              <w:rPr>
                <w:rFonts w:ascii="Arial" w:hAnsi="Arial" w:cs="Arial"/>
                <w:b w:val="0"/>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hAnsi="Arial" w:cs="Arial"/>
                <w:b w:val="0"/>
                <w:sz w:val="24"/>
                <w:szCs w:val="24"/>
                <w:lang w:val="uk-UA"/>
              </w:rPr>
              <w:t>п</w:t>
            </w:r>
            <w:r w:rsidRPr="00845B81">
              <w:rPr>
                <w:rFonts w:ascii="Arial" w:hAnsi="Arial" w:cs="Arial"/>
                <w:b w:val="0"/>
                <w:noProof/>
                <w:sz w:val="24"/>
                <w:szCs w:val="24"/>
                <w:lang w:val="ru-RU"/>
              </w:rPr>
              <w:t>олітик</w:t>
            </w:r>
            <w:r w:rsidRPr="00845B81">
              <w:rPr>
                <w:rFonts w:ascii="Arial" w:hAnsi="Arial" w:cs="Arial"/>
                <w:b w:val="0"/>
                <w:noProof/>
                <w:sz w:val="24"/>
                <w:szCs w:val="24"/>
                <w:lang w:val="uk-UA"/>
              </w:rPr>
              <w:t>и</w:t>
            </w:r>
            <w:r w:rsidRPr="00845B81">
              <w:rPr>
                <w:rFonts w:ascii="Arial" w:hAnsi="Arial" w:cs="Arial"/>
                <w:b w:val="0"/>
                <w:noProof/>
                <w:sz w:val="24"/>
                <w:szCs w:val="24"/>
                <w:lang w:val="ru-RU"/>
              </w:rPr>
              <w:t xml:space="preserve"> </w:t>
            </w:r>
            <w:r w:rsidR="009B4107" w:rsidRPr="00951A01">
              <w:rPr>
                <w:rFonts w:ascii="Arial" w:eastAsia="Calibri" w:hAnsi="Arial" w:cs="Arial"/>
                <w:sz w:val="24"/>
                <w:szCs w:val="24"/>
                <w:lang w:val="ru-RU"/>
              </w:rPr>
              <w:t>аудиту</w:t>
            </w:r>
            <w:r w:rsidR="009B4107" w:rsidRPr="009B4107">
              <w:rPr>
                <w:rFonts w:ascii="Arial" w:eastAsia="Calibri" w:hAnsi="Arial" w:cs="Arial"/>
                <w:sz w:val="24"/>
                <w:szCs w:val="24"/>
                <w:lang w:val="ru-RU"/>
              </w:rPr>
              <w:t xml:space="preserve"> </w:t>
            </w:r>
            <w:r w:rsidR="009B4107" w:rsidRPr="00951A01">
              <w:rPr>
                <w:rFonts w:ascii="Arial" w:eastAsia="Calibri" w:hAnsi="Arial" w:cs="Arial"/>
                <w:sz w:val="24"/>
                <w:szCs w:val="24"/>
                <w:lang w:val="ru-RU"/>
              </w:rPr>
              <w:t>та</w:t>
            </w:r>
            <w:r w:rsidR="009B4107" w:rsidRPr="009B4107">
              <w:rPr>
                <w:rFonts w:ascii="Arial" w:eastAsia="Calibri" w:hAnsi="Arial" w:cs="Arial"/>
                <w:sz w:val="24"/>
                <w:szCs w:val="24"/>
                <w:lang w:val="ru-RU"/>
              </w:rPr>
              <w:t xml:space="preserve"> </w:t>
            </w:r>
            <w:proofErr w:type="spellStart"/>
            <w:r w:rsidR="009B4107" w:rsidRPr="00951A01">
              <w:rPr>
                <w:rFonts w:ascii="Arial" w:eastAsia="Calibri" w:hAnsi="Arial" w:cs="Arial"/>
                <w:sz w:val="24"/>
                <w:szCs w:val="24"/>
                <w:lang w:val="ru-RU"/>
              </w:rPr>
              <w:t>підзвітності</w:t>
            </w:r>
            <w:proofErr w:type="spellEnd"/>
          </w:p>
        </w:tc>
      </w:tr>
      <w:tr w:rsidR="005A15C5" w:rsidRPr="008C5B34" w:rsidTr="005A15C5">
        <w:trPr>
          <w:cantSplit/>
          <w:trHeight w:val="251"/>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bCs/>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18" w:type="pct"/>
            <w:gridSpan w:val="2"/>
            <w:vMerge/>
          </w:tcPr>
          <w:p w:rsidR="005A15C5" w:rsidRPr="008C5B34" w:rsidRDefault="005A15C5" w:rsidP="00B67956">
            <w:pPr>
              <w:ind w:left="0"/>
              <w:rPr>
                <w:rFonts w:ascii="Arial" w:hAnsi="Arial" w:cs="Arial"/>
                <w:bCs/>
                <w:sz w:val="24"/>
                <w:szCs w:val="24"/>
                <w:lang w:val="ru-RU"/>
              </w:rPr>
            </w:pPr>
          </w:p>
        </w:tc>
        <w:tc>
          <w:tcPr>
            <w:tcW w:w="758" w:type="pct"/>
            <w:gridSpan w:val="2"/>
          </w:tcPr>
          <w:p w:rsidR="005A15C5" w:rsidRPr="008C5B34" w:rsidRDefault="00990620" w:rsidP="00B67956">
            <w:pPr>
              <w:ind w:left="0"/>
              <w:rPr>
                <w:rFonts w:ascii="Arial" w:hAnsi="Arial" w:cs="Arial"/>
                <w:noProof/>
                <w:sz w:val="24"/>
                <w:szCs w:val="24"/>
              </w:rPr>
            </w:pPr>
            <w:r>
              <w:rPr>
                <w:rFonts w:ascii="Arial" w:hAnsi="Arial" w:cs="Arial"/>
                <w:sz w:val="24"/>
                <w:szCs w:val="24"/>
              </w:rPr>
              <w:t>AU</w:t>
            </w:r>
            <w:r w:rsidR="005A15C5" w:rsidRPr="008C5B34">
              <w:rPr>
                <w:rFonts w:ascii="Arial" w:hAnsi="Arial" w:cs="Arial"/>
                <w:sz w:val="24"/>
                <w:szCs w:val="24"/>
              </w:rPr>
              <w:t>-1(с)[1](1)[2]</w:t>
            </w:r>
          </w:p>
        </w:tc>
        <w:tc>
          <w:tcPr>
            <w:tcW w:w="2325" w:type="pct"/>
            <w:gridSpan w:val="8"/>
          </w:tcPr>
          <w:p w:rsidR="005A15C5" w:rsidRPr="00845B81" w:rsidRDefault="005A15C5" w:rsidP="00B67956">
            <w:pPr>
              <w:ind w:left="0"/>
              <w:rPr>
                <w:rFonts w:ascii="Arial" w:hAnsi="Arial" w:cs="Arial"/>
                <w:b w:val="0"/>
                <w:noProof/>
                <w:sz w:val="24"/>
                <w:szCs w:val="24"/>
              </w:rPr>
            </w:pPr>
            <w:r w:rsidRPr="00845B81">
              <w:rPr>
                <w:rFonts w:ascii="Arial" w:hAnsi="Arial" w:cs="Arial"/>
                <w:b w:val="0"/>
                <w:noProof/>
                <w:sz w:val="24"/>
                <w:szCs w:val="24"/>
                <w:lang w:val="ru-RU"/>
              </w:rPr>
              <w:t>переглядає</w:t>
            </w:r>
            <w:r w:rsidRPr="00845B81">
              <w:rPr>
                <w:rFonts w:ascii="Arial" w:hAnsi="Arial" w:cs="Arial"/>
                <w:b w:val="0"/>
                <w:noProof/>
                <w:sz w:val="24"/>
                <w:szCs w:val="24"/>
              </w:rPr>
              <w:t xml:space="preserve"> </w:t>
            </w:r>
            <w:proofErr w:type="spellStart"/>
            <w:r w:rsidRPr="00845B81">
              <w:rPr>
                <w:rFonts w:ascii="Arial" w:hAnsi="Arial" w:cs="Arial"/>
                <w:b w:val="0"/>
                <w:sz w:val="24"/>
                <w:szCs w:val="24"/>
                <w:lang w:val="ru-RU"/>
              </w:rPr>
              <w:t>поточну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00B67956">
              <w:rPr>
                <w:rFonts w:ascii="Arial" w:hAnsi="Arial" w:cs="Arial"/>
                <w:b w:val="0"/>
                <w:noProof/>
                <w:sz w:val="24"/>
                <w:szCs w:val="24"/>
                <w:lang w:val="uk-UA"/>
              </w:rPr>
              <w:t>у</w:t>
            </w:r>
            <w:r w:rsidRPr="00845B81">
              <w:rPr>
                <w:rFonts w:ascii="Arial" w:hAnsi="Arial" w:cs="Arial"/>
                <w:b w:val="0"/>
                <w:noProof/>
                <w:sz w:val="24"/>
                <w:szCs w:val="24"/>
              </w:rPr>
              <w:t xml:space="preserve"> </w:t>
            </w:r>
            <w:r w:rsidR="00B67956" w:rsidRPr="00951A01">
              <w:rPr>
                <w:rFonts w:ascii="Arial" w:eastAsia="Calibri" w:hAnsi="Arial" w:cs="Arial"/>
                <w:sz w:val="24"/>
                <w:szCs w:val="24"/>
                <w:lang w:val="ru-RU"/>
              </w:rPr>
              <w:t>аудиту</w:t>
            </w:r>
            <w:r w:rsidR="00B67956" w:rsidRPr="00951A01">
              <w:rPr>
                <w:rFonts w:ascii="Arial" w:eastAsia="Calibri" w:hAnsi="Arial" w:cs="Arial"/>
                <w:sz w:val="24"/>
                <w:szCs w:val="24"/>
              </w:rPr>
              <w:t xml:space="preserve"> </w:t>
            </w:r>
            <w:r w:rsidR="00B67956" w:rsidRPr="00951A01">
              <w:rPr>
                <w:rFonts w:ascii="Arial" w:eastAsia="Calibri" w:hAnsi="Arial" w:cs="Arial"/>
                <w:sz w:val="24"/>
                <w:szCs w:val="24"/>
                <w:lang w:val="ru-RU"/>
              </w:rPr>
              <w:t>та</w:t>
            </w:r>
            <w:r w:rsidR="00B67956" w:rsidRPr="00951A01">
              <w:rPr>
                <w:rFonts w:ascii="Arial" w:eastAsia="Calibri" w:hAnsi="Arial" w:cs="Arial"/>
                <w:sz w:val="24"/>
                <w:szCs w:val="24"/>
              </w:rPr>
              <w:t xml:space="preserve"> </w:t>
            </w:r>
            <w:proofErr w:type="spellStart"/>
            <w:r w:rsidR="00B67956" w:rsidRPr="00951A01">
              <w:rPr>
                <w:rFonts w:ascii="Arial" w:eastAsia="Calibri" w:hAnsi="Arial" w:cs="Arial"/>
                <w:sz w:val="24"/>
                <w:szCs w:val="24"/>
                <w:lang w:val="ru-RU"/>
              </w:rPr>
              <w:t>підзвітності</w:t>
            </w:r>
            <w:proofErr w:type="spellEnd"/>
            <w:r w:rsidR="00B67956" w:rsidRPr="00B67956">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5A15C5" w:rsidRPr="00D45CCF" w:rsidTr="005A15C5">
        <w:trPr>
          <w:cantSplit/>
          <w:trHeight w:val="251"/>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bCs/>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18" w:type="pct"/>
            <w:gridSpan w:val="2"/>
            <w:vMerge w:val="restar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-1(с)[1](2)</w:t>
            </w:r>
          </w:p>
        </w:tc>
        <w:tc>
          <w:tcPr>
            <w:tcW w:w="758" w:type="pct"/>
            <w:gridSpan w:val="2"/>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-1(с)[1](2)[1]</w:t>
            </w:r>
          </w:p>
        </w:tc>
        <w:tc>
          <w:tcPr>
            <w:tcW w:w="2325" w:type="pct"/>
            <w:gridSpan w:val="8"/>
          </w:tcPr>
          <w:p w:rsidR="005A15C5" w:rsidRPr="00845B81" w:rsidRDefault="005A15C5" w:rsidP="00B67956">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r w:rsidR="00B67956" w:rsidRPr="00951A01">
              <w:rPr>
                <w:rFonts w:ascii="Arial" w:eastAsia="Calibri" w:hAnsi="Arial" w:cs="Arial"/>
                <w:sz w:val="24"/>
                <w:szCs w:val="24"/>
                <w:lang w:val="ru-RU"/>
              </w:rPr>
              <w:t>аудиту</w:t>
            </w:r>
            <w:r w:rsidR="00B67956" w:rsidRPr="00B67956">
              <w:rPr>
                <w:rFonts w:ascii="Arial" w:eastAsia="Calibri" w:hAnsi="Arial" w:cs="Arial"/>
                <w:sz w:val="24"/>
                <w:szCs w:val="24"/>
                <w:lang w:val="ru-RU"/>
              </w:rPr>
              <w:t xml:space="preserve"> </w:t>
            </w:r>
            <w:r w:rsidR="00B67956" w:rsidRPr="00951A01">
              <w:rPr>
                <w:rFonts w:ascii="Arial" w:eastAsia="Calibri" w:hAnsi="Arial" w:cs="Arial"/>
                <w:sz w:val="24"/>
                <w:szCs w:val="24"/>
                <w:lang w:val="ru-RU"/>
              </w:rPr>
              <w:t>та</w:t>
            </w:r>
            <w:r w:rsidR="00B67956" w:rsidRPr="00B67956">
              <w:rPr>
                <w:rFonts w:ascii="Arial" w:eastAsia="Calibri" w:hAnsi="Arial" w:cs="Arial"/>
                <w:sz w:val="24"/>
                <w:szCs w:val="24"/>
                <w:lang w:val="ru-RU"/>
              </w:rPr>
              <w:t xml:space="preserve"> </w:t>
            </w:r>
            <w:proofErr w:type="spellStart"/>
            <w:r w:rsidR="00B67956" w:rsidRPr="00951A01">
              <w:rPr>
                <w:rFonts w:ascii="Arial" w:eastAsia="Calibri" w:hAnsi="Arial" w:cs="Arial"/>
                <w:sz w:val="24"/>
                <w:szCs w:val="24"/>
                <w:lang w:val="ru-RU"/>
              </w:rPr>
              <w:t>підзвітності</w:t>
            </w:r>
            <w:proofErr w:type="spellEnd"/>
          </w:p>
        </w:tc>
      </w:tr>
      <w:tr w:rsidR="005A15C5" w:rsidRPr="008C5B34" w:rsidTr="005A15C5">
        <w:trPr>
          <w:cantSplit/>
          <w:trHeight w:val="251"/>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bCs/>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18" w:type="pct"/>
            <w:gridSpan w:val="2"/>
            <w:vMerge/>
          </w:tcPr>
          <w:p w:rsidR="005A15C5" w:rsidRPr="008C5B34" w:rsidRDefault="005A15C5" w:rsidP="00B67956">
            <w:pPr>
              <w:ind w:left="0"/>
              <w:rPr>
                <w:rFonts w:ascii="Arial" w:hAnsi="Arial" w:cs="Arial"/>
                <w:bCs/>
                <w:sz w:val="24"/>
                <w:szCs w:val="24"/>
                <w:lang w:val="ru-RU"/>
              </w:rPr>
            </w:pPr>
          </w:p>
        </w:tc>
        <w:tc>
          <w:tcPr>
            <w:tcW w:w="758" w:type="pct"/>
            <w:gridSpan w:val="2"/>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-1(с)[1](2)[2]</w:t>
            </w:r>
          </w:p>
        </w:tc>
        <w:tc>
          <w:tcPr>
            <w:tcW w:w="2325" w:type="pct"/>
            <w:gridSpan w:val="8"/>
          </w:tcPr>
          <w:p w:rsidR="005A15C5" w:rsidRPr="00845B81" w:rsidRDefault="005A15C5" w:rsidP="00B67956">
            <w:pPr>
              <w:ind w:left="0"/>
              <w:rPr>
                <w:rFonts w:ascii="Arial" w:hAnsi="Arial" w:cs="Arial"/>
                <w:b w:val="0"/>
                <w:noProof/>
                <w:sz w:val="24"/>
                <w:szCs w:val="24"/>
              </w:rPr>
            </w:pPr>
            <w:r w:rsidRPr="00845B81">
              <w:rPr>
                <w:rFonts w:ascii="Arial" w:hAnsi="Arial" w:cs="Arial"/>
                <w:b w:val="0"/>
                <w:noProof/>
                <w:sz w:val="24"/>
                <w:szCs w:val="24"/>
                <w:lang w:val="ru-RU"/>
              </w:rPr>
              <w:t>переглядає</w:t>
            </w:r>
            <w:r w:rsidRPr="00845B81">
              <w:rPr>
                <w:rFonts w:ascii="Arial" w:hAnsi="Arial" w:cs="Arial"/>
                <w:b w:val="0"/>
                <w:noProof/>
                <w:sz w:val="24"/>
                <w:szCs w:val="24"/>
              </w:rPr>
              <w:t xml:space="preserve"> </w:t>
            </w:r>
            <w:r w:rsidRPr="00845B81">
              <w:rPr>
                <w:rFonts w:ascii="Arial" w:hAnsi="Arial" w:cs="Arial"/>
                <w:b w:val="0"/>
                <w:noProof/>
                <w:sz w:val="24"/>
                <w:szCs w:val="24"/>
                <w:lang w:val="ru-RU"/>
              </w:rPr>
              <w:t>поточні</w:t>
            </w:r>
            <w:r w:rsidRPr="00845B81">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845B81">
              <w:rPr>
                <w:rFonts w:ascii="Arial" w:hAnsi="Arial" w:cs="Arial"/>
                <w:b w:val="0"/>
                <w:noProof/>
                <w:sz w:val="24"/>
                <w:szCs w:val="24"/>
              </w:rPr>
              <w:t xml:space="preserve"> </w:t>
            </w:r>
            <w:r w:rsidR="00B67956" w:rsidRPr="00951A01">
              <w:rPr>
                <w:rFonts w:ascii="Arial" w:eastAsia="Calibri" w:hAnsi="Arial" w:cs="Arial"/>
                <w:sz w:val="24"/>
                <w:szCs w:val="24"/>
                <w:lang w:val="ru-RU"/>
              </w:rPr>
              <w:t>аудиту</w:t>
            </w:r>
            <w:r w:rsidR="00B67956" w:rsidRPr="00951A01">
              <w:rPr>
                <w:rFonts w:ascii="Arial" w:eastAsia="Calibri" w:hAnsi="Arial" w:cs="Arial"/>
                <w:sz w:val="24"/>
                <w:szCs w:val="24"/>
              </w:rPr>
              <w:t xml:space="preserve"> </w:t>
            </w:r>
            <w:r w:rsidR="00B67956" w:rsidRPr="00951A01">
              <w:rPr>
                <w:rFonts w:ascii="Arial" w:eastAsia="Calibri" w:hAnsi="Arial" w:cs="Arial"/>
                <w:sz w:val="24"/>
                <w:szCs w:val="24"/>
                <w:lang w:val="ru-RU"/>
              </w:rPr>
              <w:t>та</w:t>
            </w:r>
            <w:r w:rsidR="00B67956" w:rsidRPr="00951A01">
              <w:rPr>
                <w:rFonts w:ascii="Arial" w:eastAsia="Calibri" w:hAnsi="Arial" w:cs="Arial"/>
                <w:sz w:val="24"/>
                <w:szCs w:val="24"/>
              </w:rPr>
              <w:t xml:space="preserve"> </w:t>
            </w:r>
            <w:proofErr w:type="spellStart"/>
            <w:r w:rsidR="00B67956" w:rsidRPr="00951A01">
              <w:rPr>
                <w:rFonts w:ascii="Arial" w:eastAsia="Calibri" w:hAnsi="Arial" w:cs="Arial"/>
                <w:sz w:val="24"/>
                <w:szCs w:val="24"/>
                <w:lang w:val="ru-RU"/>
              </w:rPr>
              <w:t>підзвітності</w:t>
            </w:r>
            <w:proofErr w:type="spellEnd"/>
            <w:r w:rsidR="00B67956" w:rsidRPr="00B67956">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5A15C5" w:rsidRPr="00D45CCF" w:rsidTr="005A15C5">
        <w:trPr>
          <w:cantSplit/>
          <w:trHeight w:val="307"/>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bCs/>
                <w:sz w:val="24"/>
                <w:szCs w:val="24"/>
              </w:rPr>
            </w:pPr>
          </w:p>
        </w:tc>
        <w:tc>
          <w:tcPr>
            <w:tcW w:w="551" w:type="pct"/>
            <w:vMerge w:val="restar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-1(с)[2]</w:t>
            </w:r>
          </w:p>
        </w:tc>
        <w:tc>
          <w:tcPr>
            <w:tcW w:w="618" w:type="pct"/>
            <w:gridSpan w:val="2"/>
            <w:vMerge w:val="restar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-1(с)[2](1)</w:t>
            </w:r>
          </w:p>
        </w:tc>
        <w:tc>
          <w:tcPr>
            <w:tcW w:w="758" w:type="pct"/>
            <w:gridSpan w:val="2"/>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-1(с)[2](1)[1]</w:t>
            </w:r>
          </w:p>
        </w:tc>
        <w:tc>
          <w:tcPr>
            <w:tcW w:w="2325" w:type="pct"/>
            <w:gridSpan w:val="8"/>
          </w:tcPr>
          <w:p w:rsidR="005A15C5" w:rsidRPr="00845B81" w:rsidRDefault="005A15C5" w:rsidP="00B67956">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eastAsia="Calibri" w:hAnsi="Arial" w:cs="Arial"/>
                <w:b w:val="0"/>
                <w:noProof/>
                <w:sz w:val="24"/>
                <w:szCs w:val="24"/>
                <w:lang w:val="ru-RU"/>
              </w:rPr>
              <w:t xml:space="preserve">політики </w:t>
            </w:r>
            <w:r w:rsidR="00B67956" w:rsidRPr="00951A01">
              <w:rPr>
                <w:rFonts w:ascii="Arial" w:eastAsia="Calibri" w:hAnsi="Arial" w:cs="Arial"/>
                <w:sz w:val="24"/>
                <w:szCs w:val="24"/>
                <w:lang w:val="ru-RU"/>
              </w:rPr>
              <w:t>аудиту</w:t>
            </w:r>
            <w:r w:rsidR="00B67956" w:rsidRPr="00B67956">
              <w:rPr>
                <w:rFonts w:ascii="Arial" w:eastAsia="Calibri" w:hAnsi="Arial" w:cs="Arial"/>
                <w:sz w:val="24"/>
                <w:szCs w:val="24"/>
                <w:lang w:val="ru-RU"/>
              </w:rPr>
              <w:t xml:space="preserve"> </w:t>
            </w:r>
            <w:r w:rsidR="00B67956" w:rsidRPr="00951A01">
              <w:rPr>
                <w:rFonts w:ascii="Arial" w:eastAsia="Calibri" w:hAnsi="Arial" w:cs="Arial"/>
                <w:sz w:val="24"/>
                <w:szCs w:val="24"/>
                <w:lang w:val="ru-RU"/>
              </w:rPr>
              <w:t>та</w:t>
            </w:r>
            <w:r w:rsidR="00B67956" w:rsidRPr="00B67956">
              <w:rPr>
                <w:rFonts w:ascii="Arial" w:eastAsia="Calibri" w:hAnsi="Arial" w:cs="Arial"/>
                <w:sz w:val="24"/>
                <w:szCs w:val="24"/>
                <w:lang w:val="ru-RU"/>
              </w:rPr>
              <w:t xml:space="preserve"> </w:t>
            </w:r>
            <w:proofErr w:type="spellStart"/>
            <w:r w:rsidR="00B67956" w:rsidRPr="00951A01">
              <w:rPr>
                <w:rFonts w:ascii="Arial" w:eastAsia="Calibri" w:hAnsi="Arial" w:cs="Arial"/>
                <w:sz w:val="24"/>
                <w:szCs w:val="24"/>
                <w:lang w:val="ru-RU"/>
              </w:rPr>
              <w:t>підзвітності</w:t>
            </w:r>
            <w:proofErr w:type="spellEnd"/>
          </w:p>
        </w:tc>
      </w:tr>
      <w:tr w:rsidR="005A15C5" w:rsidRPr="008C5B34" w:rsidTr="005A15C5">
        <w:trPr>
          <w:cantSplit/>
          <w:trHeight w:val="306"/>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bCs/>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18" w:type="pct"/>
            <w:gridSpan w:val="2"/>
            <w:vMerge/>
          </w:tcPr>
          <w:p w:rsidR="005A15C5" w:rsidRPr="008C5B34" w:rsidRDefault="005A15C5" w:rsidP="00B67956">
            <w:pPr>
              <w:ind w:left="0"/>
              <w:rPr>
                <w:rFonts w:ascii="Arial" w:hAnsi="Arial" w:cs="Arial"/>
                <w:bCs/>
                <w:sz w:val="24"/>
                <w:szCs w:val="24"/>
                <w:lang w:val="ru-RU"/>
              </w:rPr>
            </w:pPr>
          </w:p>
        </w:tc>
        <w:tc>
          <w:tcPr>
            <w:tcW w:w="758" w:type="pct"/>
            <w:gridSpan w:val="2"/>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-1(с)[2](1)[2]</w:t>
            </w:r>
          </w:p>
        </w:tc>
        <w:tc>
          <w:tcPr>
            <w:tcW w:w="2325" w:type="pct"/>
            <w:gridSpan w:val="8"/>
          </w:tcPr>
          <w:p w:rsidR="005A15C5" w:rsidRPr="00845B81" w:rsidRDefault="005A15C5" w:rsidP="00B67956">
            <w:pPr>
              <w:ind w:left="0"/>
              <w:rPr>
                <w:rFonts w:ascii="Arial" w:hAnsi="Arial" w:cs="Arial"/>
                <w:b w:val="0"/>
                <w:noProof/>
                <w:sz w:val="24"/>
                <w:szCs w:val="24"/>
              </w:rPr>
            </w:pPr>
            <w:r w:rsidRPr="00845B81">
              <w:rPr>
                <w:rFonts w:ascii="Arial" w:hAnsi="Arial" w:cs="Arial"/>
                <w:b w:val="0"/>
                <w:noProof/>
                <w:sz w:val="24"/>
                <w:szCs w:val="24"/>
                <w:lang w:val="ru-RU"/>
              </w:rPr>
              <w:t>оновлює</w:t>
            </w:r>
            <w:r w:rsidRPr="00845B81">
              <w:rPr>
                <w:rFonts w:ascii="Arial" w:hAnsi="Arial" w:cs="Arial"/>
                <w:b w:val="0"/>
                <w:noProof/>
                <w:sz w:val="24"/>
                <w:szCs w:val="24"/>
              </w:rPr>
              <w:t xml:space="preserve"> </w:t>
            </w:r>
            <w:proofErr w:type="spellStart"/>
            <w:r w:rsidRPr="00845B81">
              <w:rPr>
                <w:rFonts w:ascii="Arial" w:hAnsi="Arial" w:cs="Arial"/>
                <w:b w:val="0"/>
                <w:sz w:val="24"/>
                <w:szCs w:val="24"/>
                <w:lang w:val="ru-RU"/>
              </w:rPr>
              <w:t>поточну</w:t>
            </w:r>
            <w:proofErr w:type="spellEnd"/>
            <w:r w:rsidRPr="00845B81">
              <w:rPr>
                <w:rFonts w:ascii="Arial" w:hAnsi="Arial" w:cs="Arial"/>
                <w:b w:val="0"/>
                <w:sz w:val="24"/>
                <w:szCs w:val="24"/>
              </w:rPr>
              <w:t xml:space="preserve"> </w:t>
            </w:r>
            <w:r w:rsidRPr="00845B81">
              <w:rPr>
                <w:rFonts w:ascii="Arial" w:eastAsia="Calibri" w:hAnsi="Arial" w:cs="Arial"/>
                <w:b w:val="0"/>
                <w:noProof/>
                <w:sz w:val="24"/>
                <w:szCs w:val="24"/>
                <w:lang w:val="ru-RU"/>
              </w:rPr>
              <w:t>політику</w:t>
            </w:r>
            <w:r w:rsidRPr="00845B81">
              <w:rPr>
                <w:rFonts w:ascii="Arial" w:eastAsia="Calibri" w:hAnsi="Arial" w:cs="Arial"/>
                <w:b w:val="0"/>
                <w:noProof/>
                <w:sz w:val="24"/>
                <w:szCs w:val="24"/>
              </w:rPr>
              <w:t xml:space="preserve"> </w:t>
            </w:r>
            <w:r w:rsidR="00B67956" w:rsidRPr="00951A01">
              <w:rPr>
                <w:rFonts w:ascii="Arial" w:eastAsia="Calibri" w:hAnsi="Arial" w:cs="Arial"/>
                <w:sz w:val="24"/>
                <w:szCs w:val="24"/>
                <w:lang w:val="ru-RU"/>
              </w:rPr>
              <w:t>аудиту</w:t>
            </w:r>
            <w:r w:rsidR="00B67956" w:rsidRPr="00951A01">
              <w:rPr>
                <w:rFonts w:ascii="Arial" w:eastAsia="Calibri" w:hAnsi="Arial" w:cs="Arial"/>
                <w:sz w:val="24"/>
                <w:szCs w:val="24"/>
              </w:rPr>
              <w:t xml:space="preserve"> </w:t>
            </w:r>
            <w:r w:rsidR="00B67956" w:rsidRPr="00951A01">
              <w:rPr>
                <w:rFonts w:ascii="Arial" w:eastAsia="Calibri" w:hAnsi="Arial" w:cs="Arial"/>
                <w:sz w:val="24"/>
                <w:szCs w:val="24"/>
                <w:lang w:val="ru-RU"/>
              </w:rPr>
              <w:t>та</w:t>
            </w:r>
            <w:r w:rsidR="00B67956" w:rsidRPr="00951A01">
              <w:rPr>
                <w:rFonts w:ascii="Arial" w:eastAsia="Calibri" w:hAnsi="Arial" w:cs="Arial"/>
                <w:sz w:val="24"/>
                <w:szCs w:val="24"/>
              </w:rPr>
              <w:t xml:space="preserve"> </w:t>
            </w:r>
            <w:proofErr w:type="spellStart"/>
            <w:r w:rsidR="00B67956" w:rsidRPr="00951A01">
              <w:rPr>
                <w:rFonts w:ascii="Arial" w:eastAsia="Calibri" w:hAnsi="Arial" w:cs="Arial"/>
                <w:sz w:val="24"/>
                <w:szCs w:val="24"/>
                <w:lang w:val="ru-RU"/>
              </w:rPr>
              <w:t>підзвітності</w:t>
            </w:r>
            <w:proofErr w:type="spellEnd"/>
            <w:r w:rsidR="00B67956" w:rsidRPr="00B67956">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5A15C5" w:rsidRPr="00D45CCF" w:rsidTr="005A15C5">
        <w:trPr>
          <w:cantSplit/>
          <w:trHeight w:val="307"/>
        </w:trPr>
        <w:tc>
          <w:tcPr>
            <w:tcW w:w="402" w:type="pct"/>
            <w:vMerge/>
          </w:tcPr>
          <w:p w:rsidR="005A15C5" w:rsidRPr="008C5B34" w:rsidRDefault="005A15C5" w:rsidP="00B67956">
            <w:pPr>
              <w:ind w:left="0"/>
              <w:rPr>
                <w:rFonts w:ascii="Arial" w:hAnsi="Arial" w:cs="Arial"/>
                <w:b w:val="0"/>
                <w:sz w:val="24"/>
                <w:szCs w:val="24"/>
              </w:rPr>
            </w:pPr>
          </w:p>
        </w:tc>
        <w:tc>
          <w:tcPr>
            <w:tcW w:w="347" w:type="pct"/>
            <w:vMerge/>
          </w:tcPr>
          <w:p w:rsidR="005A15C5" w:rsidRPr="008C5B34" w:rsidRDefault="005A15C5" w:rsidP="00B67956">
            <w:pPr>
              <w:ind w:left="0"/>
              <w:rPr>
                <w:rFonts w:ascii="Arial" w:hAnsi="Arial" w:cs="Arial"/>
                <w:b w:val="0"/>
                <w:bCs/>
                <w:sz w:val="24"/>
                <w:szCs w:val="24"/>
              </w:rPr>
            </w:pPr>
          </w:p>
        </w:tc>
        <w:tc>
          <w:tcPr>
            <w:tcW w:w="551" w:type="pct"/>
            <w:vMerge/>
          </w:tcPr>
          <w:p w:rsidR="005A15C5" w:rsidRPr="008C5B34" w:rsidRDefault="005A15C5" w:rsidP="00B67956">
            <w:pPr>
              <w:ind w:left="0"/>
              <w:rPr>
                <w:rFonts w:ascii="Arial" w:hAnsi="Arial" w:cs="Arial"/>
                <w:b w:val="0"/>
                <w:bCs/>
                <w:sz w:val="24"/>
                <w:szCs w:val="24"/>
              </w:rPr>
            </w:pPr>
          </w:p>
        </w:tc>
        <w:tc>
          <w:tcPr>
            <w:tcW w:w="618" w:type="pct"/>
            <w:gridSpan w:val="2"/>
            <w:vMerge w:val="restar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-1(с)[2](2)</w:t>
            </w:r>
          </w:p>
        </w:tc>
        <w:tc>
          <w:tcPr>
            <w:tcW w:w="758" w:type="pct"/>
            <w:gridSpan w:val="2"/>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-1(с)[2](2)[1]</w:t>
            </w:r>
          </w:p>
        </w:tc>
        <w:tc>
          <w:tcPr>
            <w:tcW w:w="2325" w:type="pct"/>
            <w:gridSpan w:val="8"/>
          </w:tcPr>
          <w:p w:rsidR="005A15C5" w:rsidRPr="00845B81" w:rsidRDefault="005A15C5" w:rsidP="00B67956">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r w:rsidR="00B67956" w:rsidRPr="00951A01">
              <w:rPr>
                <w:rFonts w:ascii="Arial" w:eastAsia="Calibri" w:hAnsi="Arial" w:cs="Arial"/>
                <w:sz w:val="24"/>
                <w:szCs w:val="24"/>
                <w:lang w:val="ru-RU"/>
              </w:rPr>
              <w:t>аудиту</w:t>
            </w:r>
            <w:r w:rsidR="00B67956" w:rsidRPr="00B67956">
              <w:rPr>
                <w:rFonts w:ascii="Arial" w:eastAsia="Calibri" w:hAnsi="Arial" w:cs="Arial"/>
                <w:sz w:val="24"/>
                <w:szCs w:val="24"/>
                <w:lang w:val="ru-RU"/>
              </w:rPr>
              <w:t xml:space="preserve"> </w:t>
            </w:r>
            <w:r w:rsidR="00B67956" w:rsidRPr="00951A01">
              <w:rPr>
                <w:rFonts w:ascii="Arial" w:eastAsia="Calibri" w:hAnsi="Arial" w:cs="Arial"/>
                <w:sz w:val="24"/>
                <w:szCs w:val="24"/>
                <w:lang w:val="ru-RU"/>
              </w:rPr>
              <w:t>та</w:t>
            </w:r>
            <w:r w:rsidR="00B67956" w:rsidRPr="00B67956">
              <w:rPr>
                <w:rFonts w:ascii="Arial" w:eastAsia="Calibri" w:hAnsi="Arial" w:cs="Arial"/>
                <w:sz w:val="24"/>
                <w:szCs w:val="24"/>
                <w:lang w:val="ru-RU"/>
              </w:rPr>
              <w:t xml:space="preserve"> </w:t>
            </w:r>
            <w:proofErr w:type="spellStart"/>
            <w:r w:rsidR="00B67956" w:rsidRPr="00951A01">
              <w:rPr>
                <w:rFonts w:ascii="Arial" w:eastAsia="Calibri" w:hAnsi="Arial" w:cs="Arial"/>
                <w:sz w:val="24"/>
                <w:szCs w:val="24"/>
                <w:lang w:val="ru-RU"/>
              </w:rPr>
              <w:t>підзвітності</w:t>
            </w:r>
            <w:proofErr w:type="spellEnd"/>
          </w:p>
        </w:tc>
      </w:tr>
      <w:tr w:rsidR="005A15C5" w:rsidRPr="008C5B34" w:rsidTr="005A15C5">
        <w:trPr>
          <w:cantSplit/>
          <w:trHeight w:val="306"/>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bCs/>
                <w:sz w:val="24"/>
                <w:szCs w:val="24"/>
                <w:lang w:val="ru-RU"/>
              </w:rPr>
            </w:pPr>
          </w:p>
        </w:tc>
        <w:tc>
          <w:tcPr>
            <w:tcW w:w="551" w:type="pct"/>
            <w:vMerge/>
          </w:tcPr>
          <w:p w:rsidR="005A15C5" w:rsidRPr="008C5B34" w:rsidRDefault="005A15C5" w:rsidP="00B67956">
            <w:pPr>
              <w:ind w:left="0"/>
              <w:rPr>
                <w:rFonts w:ascii="Arial" w:hAnsi="Arial" w:cs="Arial"/>
                <w:b w:val="0"/>
                <w:bCs/>
                <w:sz w:val="24"/>
                <w:szCs w:val="24"/>
                <w:lang w:val="ru-RU"/>
              </w:rPr>
            </w:pPr>
          </w:p>
        </w:tc>
        <w:tc>
          <w:tcPr>
            <w:tcW w:w="618" w:type="pct"/>
            <w:gridSpan w:val="2"/>
            <w:vMerge/>
          </w:tcPr>
          <w:p w:rsidR="005A15C5" w:rsidRPr="008C5B34" w:rsidRDefault="005A15C5" w:rsidP="00B67956">
            <w:pPr>
              <w:ind w:left="0"/>
              <w:rPr>
                <w:rFonts w:ascii="Arial" w:hAnsi="Arial" w:cs="Arial"/>
                <w:bCs/>
                <w:sz w:val="24"/>
                <w:szCs w:val="24"/>
                <w:lang w:val="ru-RU"/>
              </w:rPr>
            </w:pPr>
          </w:p>
        </w:tc>
        <w:tc>
          <w:tcPr>
            <w:tcW w:w="758" w:type="pct"/>
            <w:gridSpan w:val="2"/>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-1(с)[2](2)[2]</w:t>
            </w:r>
          </w:p>
        </w:tc>
        <w:tc>
          <w:tcPr>
            <w:tcW w:w="2325" w:type="pct"/>
            <w:gridSpan w:val="8"/>
          </w:tcPr>
          <w:p w:rsidR="005A15C5" w:rsidRPr="00845B81" w:rsidRDefault="005A15C5" w:rsidP="00B67956">
            <w:pPr>
              <w:ind w:left="0"/>
              <w:rPr>
                <w:rFonts w:ascii="Arial" w:hAnsi="Arial" w:cs="Arial"/>
                <w:b w:val="0"/>
                <w:noProof/>
                <w:sz w:val="24"/>
                <w:szCs w:val="24"/>
              </w:rPr>
            </w:pPr>
            <w:r w:rsidRPr="00845B81">
              <w:rPr>
                <w:rFonts w:ascii="Arial" w:hAnsi="Arial" w:cs="Arial"/>
                <w:b w:val="0"/>
                <w:noProof/>
                <w:sz w:val="24"/>
                <w:szCs w:val="24"/>
                <w:lang w:val="ru-RU"/>
              </w:rPr>
              <w:t>оновлює</w:t>
            </w:r>
            <w:r w:rsidRPr="00845B81">
              <w:rPr>
                <w:rFonts w:ascii="Arial" w:hAnsi="Arial" w:cs="Arial"/>
                <w:b w:val="0"/>
                <w:noProof/>
                <w:sz w:val="24"/>
                <w:szCs w:val="24"/>
              </w:rPr>
              <w:t xml:space="preserve"> </w:t>
            </w:r>
            <w:r w:rsidRPr="00845B81">
              <w:rPr>
                <w:rFonts w:ascii="Arial" w:hAnsi="Arial" w:cs="Arial"/>
                <w:b w:val="0"/>
                <w:noProof/>
                <w:sz w:val="24"/>
                <w:szCs w:val="24"/>
                <w:lang w:val="ru-RU"/>
              </w:rPr>
              <w:t>поточні</w:t>
            </w:r>
            <w:r w:rsidRPr="00845B81">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845B81">
              <w:rPr>
                <w:rFonts w:ascii="Arial" w:hAnsi="Arial" w:cs="Arial"/>
                <w:b w:val="0"/>
                <w:noProof/>
                <w:sz w:val="24"/>
                <w:szCs w:val="24"/>
              </w:rPr>
              <w:t xml:space="preserve"> </w:t>
            </w:r>
            <w:r w:rsidR="00B67956" w:rsidRPr="00951A01">
              <w:rPr>
                <w:rFonts w:ascii="Arial" w:eastAsia="Calibri" w:hAnsi="Arial" w:cs="Arial"/>
                <w:sz w:val="24"/>
                <w:szCs w:val="24"/>
                <w:lang w:val="ru-RU"/>
              </w:rPr>
              <w:t>аудиту</w:t>
            </w:r>
            <w:r w:rsidR="00B67956" w:rsidRPr="00951A01">
              <w:rPr>
                <w:rFonts w:ascii="Arial" w:eastAsia="Calibri" w:hAnsi="Arial" w:cs="Arial"/>
                <w:sz w:val="24"/>
                <w:szCs w:val="24"/>
              </w:rPr>
              <w:t xml:space="preserve"> </w:t>
            </w:r>
            <w:r w:rsidR="00B67956" w:rsidRPr="00951A01">
              <w:rPr>
                <w:rFonts w:ascii="Arial" w:eastAsia="Calibri" w:hAnsi="Arial" w:cs="Arial"/>
                <w:sz w:val="24"/>
                <w:szCs w:val="24"/>
                <w:lang w:val="ru-RU"/>
              </w:rPr>
              <w:t>та</w:t>
            </w:r>
            <w:r w:rsidR="00B67956" w:rsidRPr="00951A01">
              <w:rPr>
                <w:rFonts w:ascii="Arial" w:eastAsia="Calibri" w:hAnsi="Arial" w:cs="Arial"/>
                <w:sz w:val="24"/>
                <w:szCs w:val="24"/>
              </w:rPr>
              <w:t xml:space="preserve"> </w:t>
            </w:r>
            <w:proofErr w:type="spellStart"/>
            <w:r w:rsidR="00B67956" w:rsidRPr="00951A01">
              <w:rPr>
                <w:rFonts w:ascii="Arial" w:eastAsia="Calibri" w:hAnsi="Arial" w:cs="Arial"/>
                <w:sz w:val="24"/>
                <w:szCs w:val="24"/>
                <w:lang w:val="ru-RU"/>
              </w:rPr>
              <w:t>підзвітності</w:t>
            </w:r>
            <w:proofErr w:type="spellEnd"/>
            <w:r w:rsidR="00B67956" w:rsidRPr="00B67956">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5A15C5" w:rsidRPr="008C5B34"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-1(d)</w:t>
            </w:r>
          </w:p>
        </w:tc>
        <w:tc>
          <w:tcPr>
            <w:tcW w:w="4252" w:type="pct"/>
            <w:gridSpan w:val="13"/>
          </w:tcPr>
          <w:p w:rsidR="005A15C5" w:rsidRPr="00845B81" w:rsidRDefault="005A15C5" w:rsidP="00B67956">
            <w:pPr>
              <w:ind w:left="0"/>
              <w:rPr>
                <w:rFonts w:ascii="Arial" w:hAnsi="Arial" w:cs="Arial"/>
                <w:b w:val="0"/>
                <w:sz w:val="24"/>
                <w:szCs w:val="24"/>
              </w:rPr>
            </w:pPr>
            <w:proofErr w:type="spellStart"/>
            <w:r w:rsidRPr="00845B81">
              <w:rPr>
                <w:rFonts w:ascii="Arial" w:hAnsi="Arial" w:cs="Arial"/>
                <w:b w:val="0"/>
                <w:sz w:val="24"/>
                <w:szCs w:val="24"/>
                <w:lang w:val="ru-RU"/>
              </w:rPr>
              <w:t>переконується</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процедури</w:t>
            </w:r>
            <w:proofErr w:type="spellEnd"/>
            <w:r w:rsidRPr="00845B81">
              <w:rPr>
                <w:rFonts w:ascii="Arial" w:hAnsi="Arial" w:cs="Arial"/>
                <w:b w:val="0"/>
                <w:sz w:val="24"/>
                <w:szCs w:val="24"/>
              </w:rPr>
              <w:t xml:space="preserve"> </w:t>
            </w:r>
            <w:r w:rsidR="00B67956" w:rsidRPr="00951A01">
              <w:rPr>
                <w:rFonts w:ascii="Arial" w:eastAsia="Calibri" w:hAnsi="Arial" w:cs="Arial"/>
                <w:sz w:val="24"/>
                <w:szCs w:val="24"/>
                <w:lang w:val="ru-RU"/>
              </w:rPr>
              <w:t>аудиту</w:t>
            </w:r>
            <w:r w:rsidR="00B67956" w:rsidRPr="00951A01">
              <w:rPr>
                <w:rFonts w:ascii="Arial" w:eastAsia="Calibri" w:hAnsi="Arial" w:cs="Arial"/>
                <w:sz w:val="24"/>
                <w:szCs w:val="24"/>
              </w:rPr>
              <w:t xml:space="preserve"> </w:t>
            </w:r>
            <w:r w:rsidR="00B67956" w:rsidRPr="00951A01">
              <w:rPr>
                <w:rFonts w:ascii="Arial" w:eastAsia="Calibri" w:hAnsi="Arial" w:cs="Arial"/>
                <w:sz w:val="24"/>
                <w:szCs w:val="24"/>
                <w:lang w:val="ru-RU"/>
              </w:rPr>
              <w:t>та</w:t>
            </w:r>
            <w:r w:rsidR="00B67956" w:rsidRPr="00951A01">
              <w:rPr>
                <w:rFonts w:ascii="Arial" w:eastAsia="Calibri" w:hAnsi="Arial" w:cs="Arial"/>
                <w:sz w:val="24"/>
                <w:szCs w:val="24"/>
              </w:rPr>
              <w:t xml:space="preserve"> </w:t>
            </w:r>
            <w:proofErr w:type="spellStart"/>
            <w:r w:rsidR="00B67956" w:rsidRPr="00951A01">
              <w:rPr>
                <w:rFonts w:ascii="Arial" w:eastAsia="Calibri" w:hAnsi="Arial" w:cs="Arial"/>
                <w:sz w:val="24"/>
                <w:szCs w:val="24"/>
                <w:lang w:val="ru-RU"/>
              </w:rPr>
              <w:t>підзвітності</w:t>
            </w:r>
            <w:proofErr w:type="spellEnd"/>
            <w:r w:rsidR="00B67956" w:rsidRPr="00B67956">
              <w:rPr>
                <w:rFonts w:ascii="Arial" w:hAnsi="Arial" w:cs="Arial"/>
                <w:b w:val="0"/>
                <w:sz w:val="24"/>
                <w:szCs w:val="24"/>
              </w:rPr>
              <w:t xml:space="preserve"> </w:t>
            </w:r>
            <w:proofErr w:type="spellStart"/>
            <w:r w:rsidRPr="00845B81">
              <w:rPr>
                <w:rFonts w:ascii="Arial" w:hAnsi="Arial" w:cs="Arial"/>
                <w:b w:val="0"/>
                <w:sz w:val="24"/>
                <w:szCs w:val="24"/>
                <w:lang w:val="ru-RU"/>
              </w:rPr>
              <w:t>реалізують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політику</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hAnsi="Arial" w:cs="Arial"/>
                <w:b w:val="0"/>
                <w:sz w:val="24"/>
                <w:szCs w:val="24"/>
                <w:lang w:val="ru-RU"/>
              </w:rPr>
              <w:t>заходи</w:t>
            </w:r>
            <w:r w:rsidRPr="00845B81">
              <w:rPr>
                <w:rFonts w:ascii="Arial" w:hAnsi="Arial" w:cs="Arial"/>
                <w:b w:val="0"/>
                <w:sz w:val="24"/>
                <w:szCs w:val="24"/>
              </w:rPr>
              <w:t xml:space="preserve"> </w:t>
            </w:r>
            <w:r w:rsidR="00B67956" w:rsidRPr="00951A01">
              <w:rPr>
                <w:rFonts w:ascii="Arial" w:eastAsia="Calibri" w:hAnsi="Arial" w:cs="Arial"/>
                <w:sz w:val="24"/>
                <w:szCs w:val="24"/>
                <w:lang w:val="ru-RU"/>
              </w:rPr>
              <w:t>аудиту</w:t>
            </w:r>
            <w:r w:rsidR="00B67956" w:rsidRPr="00951A01">
              <w:rPr>
                <w:rFonts w:ascii="Arial" w:eastAsia="Calibri" w:hAnsi="Arial" w:cs="Arial"/>
                <w:sz w:val="24"/>
                <w:szCs w:val="24"/>
              </w:rPr>
              <w:t xml:space="preserve"> </w:t>
            </w:r>
            <w:r w:rsidR="00B67956" w:rsidRPr="00951A01">
              <w:rPr>
                <w:rFonts w:ascii="Arial" w:eastAsia="Calibri" w:hAnsi="Arial" w:cs="Arial"/>
                <w:sz w:val="24"/>
                <w:szCs w:val="24"/>
                <w:lang w:val="ru-RU"/>
              </w:rPr>
              <w:t>та</w:t>
            </w:r>
            <w:r w:rsidR="00B67956" w:rsidRPr="00951A01">
              <w:rPr>
                <w:rFonts w:ascii="Arial" w:eastAsia="Calibri" w:hAnsi="Arial" w:cs="Arial"/>
                <w:sz w:val="24"/>
                <w:szCs w:val="24"/>
              </w:rPr>
              <w:t xml:space="preserve"> </w:t>
            </w:r>
            <w:proofErr w:type="spellStart"/>
            <w:r w:rsidR="00B67956" w:rsidRPr="00951A01">
              <w:rPr>
                <w:rFonts w:ascii="Arial" w:eastAsia="Calibri" w:hAnsi="Arial" w:cs="Arial"/>
                <w:sz w:val="24"/>
                <w:szCs w:val="24"/>
                <w:lang w:val="ru-RU"/>
              </w:rPr>
              <w:t>підзвітності</w:t>
            </w:r>
            <w:proofErr w:type="spellEnd"/>
          </w:p>
        </w:tc>
      </w:tr>
      <w:tr w:rsidR="005A15C5" w:rsidRPr="00D45CCF" w:rsidTr="005A15C5">
        <w:trPr>
          <w:cantSplit/>
        </w:trPr>
        <w:tc>
          <w:tcPr>
            <w:tcW w:w="402" w:type="pct"/>
            <w:vMerge/>
          </w:tcPr>
          <w:p w:rsidR="005A15C5" w:rsidRPr="008C5B34" w:rsidRDefault="005A15C5" w:rsidP="00B67956">
            <w:pPr>
              <w:ind w:left="0"/>
              <w:rPr>
                <w:rFonts w:ascii="Arial" w:hAnsi="Arial" w:cs="Arial"/>
                <w:b w:val="0"/>
                <w:sz w:val="24"/>
                <w:szCs w:val="24"/>
              </w:rPr>
            </w:pPr>
          </w:p>
        </w:tc>
        <w:tc>
          <w:tcPr>
            <w:tcW w:w="347" w:type="pct"/>
            <w:vMerge w:val="restart"/>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-1(e)</w:t>
            </w:r>
          </w:p>
        </w:tc>
        <w:tc>
          <w:tcPr>
            <w:tcW w:w="825" w:type="pct"/>
            <w:gridSpan w:val="2"/>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-1(e)[1]</w:t>
            </w:r>
          </w:p>
        </w:tc>
        <w:tc>
          <w:tcPr>
            <w:tcW w:w="3426" w:type="pct"/>
            <w:gridSpan w:val="11"/>
          </w:tcPr>
          <w:p w:rsidR="005A15C5" w:rsidRPr="00845B81" w:rsidRDefault="005A15C5" w:rsidP="00B67956">
            <w:pPr>
              <w:ind w:left="0"/>
              <w:rPr>
                <w:rFonts w:ascii="Arial" w:hAnsi="Arial" w:cs="Arial"/>
                <w:b w:val="0"/>
                <w:sz w:val="24"/>
                <w:szCs w:val="24"/>
                <w:lang w:val="ru-RU"/>
              </w:rPr>
            </w:pPr>
            <w:r w:rsidRPr="00845B81">
              <w:rPr>
                <w:rFonts w:ascii="Arial" w:hAnsi="Arial" w:cs="Arial"/>
                <w:b w:val="0"/>
                <w:noProof/>
                <w:sz w:val="24"/>
                <w:szCs w:val="24"/>
                <w:lang w:val="uk-UA"/>
              </w:rPr>
              <w:t>р</w:t>
            </w:r>
            <w:r w:rsidRPr="00845B81">
              <w:rPr>
                <w:rFonts w:ascii="Arial" w:hAnsi="Arial" w:cs="Arial"/>
                <w:b w:val="0"/>
                <w:noProof/>
                <w:sz w:val="24"/>
                <w:szCs w:val="24"/>
                <w:lang w:val="ru-RU"/>
              </w:rPr>
              <w:t xml:space="preserve">озробляє та задокументовує процедури відновлення у разі порушень політики </w:t>
            </w:r>
            <w:r w:rsidR="00B67956" w:rsidRPr="00951A01">
              <w:rPr>
                <w:rFonts w:ascii="Arial" w:eastAsia="Calibri" w:hAnsi="Arial" w:cs="Arial"/>
                <w:sz w:val="24"/>
                <w:szCs w:val="24"/>
                <w:lang w:val="ru-RU"/>
              </w:rPr>
              <w:t>аудиту</w:t>
            </w:r>
            <w:r w:rsidR="00B67956" w:rsidRPr="00B67956">
              <w:rPr>
                <w:rFonts w:ascii="Arial" w:eastAsia="Calibri" w:hAnsi="Arial" w:cs="Arial"/>
                <w:sz w:val="24"/>
                <w:szCs w:val="24"/>
                <w:lang w:val="ru-RU"/>
              </w:rPr>
              <w:t xml:space="preserve"> </w:t>
            </w:r>
            <w:r w:rsidR="00B67956" w:rsidRPr="00951A01">
              <w:rPr>
                <w:rFonts w:ascii="Arial" w:eastAsia="Calibri" w:hAnsi="Arial" w:cs="Arial"/>
                <w:sz w:val="24"/>
                <w:szCs w:val="24"/>
                <w:lang w:val="ru-RU"/>
              </w:rPr>
              <w:t>та</w:t>
            </w:r>
            <w:r w:rsidR="00B67956" w:rsidRPr="00B67956">
              <w:rPr>
                <w:rFonts w:ascii="Arial" w:eastAsia="Calibri" w:hAnsi="Arial" w:cs="Arial"/>
                <w:sz w:val="24"/>
                <w:szCs w:val="24"/>
                <w:lang w:val="ru-RU"/>
              </w:rPr>
              <w:t xml:space="preserve"> </w:t>
            </w:r>
            <w:proofErr w:type="spellStart"/>
            <w:r w:rsidR="00B67956" w:rsidRPr="00951A01">
              <w:rPr>
                <w:rFonts w:ascii="Arial" w:eastAsia="Calibri" w:hAnsi="Arial" w:cs="Arial"/>
                <w:sz w:val="24"/>
                <w:szCs w:val="24"/>
                <w:lang w:val="ru-RU"/>
              </w:rPr>
              <w:t>підзвітності</w:t>
            </w:r>
            <w:proofErr w:type="spellEnd"/>
          </w:p>
        </w:tc>
      </w:tr>
      <w:tr w:rsidR="005A15C5" w:rsidRPr="00D45CCF"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347" w:type="pct"/>
            <w:vMerge/>
          </w:tcPr>
          <w:p w:rsidR="005A15C5" w:rsidRPr="008C5B34" w:rsidRDefault="005A15C5" w:rsidP="00B67956">
            <w:pPr>
              <w:ind w:left="0"/>
              <w:rPr>
                <w:rFonts w:ascii="Arial" w:hAnsi="Arial" w:cs="Arial"/>
                <w:b w:val="0"/>
                <w:sz w:val="24"/>
                <w:szCs w:val="24"/>
                <w:lang w:val="ru-RU"/>
              </w:rPr>
            </w:pPr>
          </w:p>
        </w:tc>
        <w:tc>
          <w:tcPr>
            <w:tcW w:w="825" w:type="pct"/>
            <w:gridSpan w:val="2"/>
          </w:tcPr>
          <w:p w:rsidR="005A15C5" w:rsidRPr="008C5B34" w:rsidRDefault="00990620" w:rsidP="00B67956">
            <w:pPr>
              <w:ind w:left="0"/>
              <w:rPr>
                <w:rFonts w:ascii="Arial" w:hAnsi="Arial" w:cs="Arial"/>
                <w:sz w:val="24"/>
                <w:szCs w:val="24"/>
              </w:rPr>
            </w:pPr>
            <w:r>
              <w:rPr>
                <w:rFonts w:ascii="Arial" w:hAnsi="Arial" w:cs="Arial"/>
                <w:sz w:val="24"/>
                <w:szCs w:val="24"/>
              </w:rPr>
              <w:t>AU</w:t>
            </w:r>
            <w:r w:rsidR="005A15C5" w:rsidRPr="008C5B34">
              <w:rPr>
                <w:rFonts w:ascii="Arial" w:hAnsi="Arial" w:cs="Arial"/>
                <w:sz w:val="24"/>
                <w:szCs w:val="24"/>
              </w:rPr>
              <w:t>-1(e)[2]</w:t>
            </w:r>
          </w:p>
        </w:tc>
        <w:tc>
          <w:tcPr>
            <w:tcW w:w="3426" w:type="pct"/>
            <w:gridSpan w:val="11"/>
          </w:tcPr>
          <w:p w:rsidR="005A15C5" w:rsidRPr="00845B81" w:rsidRDefault="005A15C5" w:rsidP="00B67956">
            <w:pPr>
              <w:ind w:left="0"/>
              <w:rPr>
                <w:rFonts w:ascii="Arial" w:hAnsi="Arial" w:cs="Arial"/>
                <w:b w:val="0"/>
                <w:sz w:val="24"/>
                <w:szCs w:val="24"/>
                <w:lang w:val="ru-RU"/>
              </w:rPr>
            </w:pPr>
            <w:r w:rsidRPr="00845B81">
              <w:rPr>
                <w:rFonts w:ascii="Arial" w:hAnsi="Arial" w:cs="Arial"/>
                <w:b w:val="0"/>
                <w:noProof/>
                <w:sz w:val="24"/>
                <w:szCs w:val="24"/>
                <w:lang w:val="ru-RU"/>
              </w:rPr>
              <w:t xml:space="preserve">впроваджує процедури відновлення у разі порушень політики </w:t>
            </w:r>
            <w:r w:rsidR="00B67956" w:rsidRPr="00951A01">
              <w:rPr>
                <w:rFonts w:ascii="Arial" w:eastAsia="Calibri" w:hAnsi="Arial" w:cs="Arial"/>
                <w:sz w:val="24"/>
                <w:szCs w:val="24"/>
                <w:lang w:val="ru-RU"/>
              </w:rPr>
              <w:t>аудиту</w:t>
            </w:r>
            <w:r w:rsidR="00B67956" w:rsidRPr="00B67956">
              <w:rPr>
                <w:rFonts w:ascii="Arial" w:eastAsia="Calibri" w:hAnsi="Arial" w:cs="Arial"/>
                <w:sz w:val="24"/>
                <w:szCs w:val="24"/>
                <w:lang w:val="ru-RU"/>
              </w:rPr>
              <w:t xml:space="preserve"> </w:t>
            </w:r>
            <w:r w:rsidR="00B67956" w:rsidRPr="00951A01">
              <w:rPr>
                <w:rFonts w:ascii="Arial" w:eastAsia="Calibri" w:hAnsi="Arial" w:cs="Arial"/>
                <w:sz w:val="24"/>
                <w:szCs w:val="24"/>
                <w:lang w:val="ru-RU"/>
              </w:rPr>
              <w:t>та</w:t>
            </w:r>
            <w:r w:rsidR="00B67956" w:rsidRPr="00B67956">
              <w:rPr>
                <w:rFonts w:ascii="Arial" w:eastAsia="Calibri" w:hAnsi="Arial" w:cs="Arial"/>
                <w:sz w:val="24"/>
                <w:szCs w:val="24"/>
                <w:lang w:val="ru-RU"/>
              </w:rPr>
              <w:t xml:space="preserve"> </w:t>
            </w:r>
            <w:proofErr w:type="spellStart"/>
            <w:r w:rsidR="00B67956" w:rsidRPr="00951A01">
              <w:rPr>
                <w:rFonts w:ascii="Arial" w:eastAsia="Calibri" w:hAnsi="Arial" w:cs="Arial"/>
                <w:sz w:val="24"/>
                <w:szCs w:val="24"/>
                <w:lang w:val="ru-RU"/>
              </w:rPr>
              <w:t>підзвітності</w:t>
            </w:r>
            <w:proofErr w:type="spellEnd"/>
          </w:p>
        </w:tc>
      </w:tr>
      <w:tr w:rsidR="005A15C5" w:rsidRPr="00D45CCF" w:rsidTr="005A15C5">
        <w:trPr>
          <w:cantSplit/>
        </w:trPr>
        <w:tc>
          <w:tcPr>
            <w:tcW w:w="402" w:type="pct"/>
            <w:vMerge/>
          </w:tcPr>
          <w:p w:rsidR="005A15C5" w:rsidRPr="008C5B34" w:rsidRDefault="005A15C5" w:rsidP="00B67956">
            <w:pPr>
              <w:ind w:left="0"/>
              <w:rPr>
                <w:rFonts w:ascii="Arial" w:hAnsi="Arial" w:cs="Arial"/>
                <w:b w:val="0"/>
                <w:sz w:val="24"/>
                <w:szCs w:val="24"/>
                <w:lang w:val="ru-RU"/>
              </w:rPr>
            </w:pPr>
          </w:p>
        </w:tc>
        <w:tc>
          <w:tcPr>
            <w:tcW w:w="4598" w:type="pct"/>
            <w:gridSpan w:val="14"/>
          </w:tcPr>
          <w:p w:rsidR="005A15C5" w:rsidRPr="008C5B34" w:rsidRDefault="005A15C5" w:rsidP="00B67956">
            <w:pPr>
              <w:ind w:left="0"/>
              <w:rPr>
                <w:rFonts w:ascii="Arial" w:hAnsi="Arial" w:cs="Arial"/>
                <w:sz w:val="24"/>
                <w:szCs w:val="24"/>
                <w:lang w:val="ru-RU"/>
              </w:rPr>
            </w:pPr>
            <w:r w:rsidRPr="008C5B34">
              <w:rPr>
                <w:rFonts w:ascii="Arial" w:hAnsi="Arial" w:cs="Arial"/>
                <w:sz w:val="24"/>
                <w:szCs w:val="24"/>
                <w:lang w:val="ru-RU"/>
              </w:rPr>
              <w:t>ПОТЕНЦІЙНІ МЕТОДИ ТА ОБ’ЄКТИ ОЦІНКИ:</w:t>
            </w:r>
          </w:p>
          <w:p w:rsidR="005A15C5" w:rsidRPr="008C5B34" w:rsidRDefault="005A15C5" w:rsidP="00B67956">
            <w:pPr>
              <w:ind w:left="0"/>
              <w:rPr>
                <w:rFonts w:ascii="Arial" w:hAnsi="Arial" w:cs="Arial"/>
                <w:b w:val="0"/>
                <w:sz w:val="24"/>
                <w:szCs w:val="24"/>
                <w:lang w:val="ru-RU"/>
              </w:rPr>
            </w:pPr>
            <w:proofErr w:type="spellStart"/>
            <w:r w:rsidRPr="008C5B34">
              <w:rPr>
                <w:rFonts w:ascii="Arial" w:hAnsi="Arial" w:cs="Arial"/>
                <w:sz w:val="24"/>
                <w:szCs w:val="24"/>
                <w:lang w:val="ru-RU"/>
              </w:rPr>
              <w:t>Дослідження</w:t>
            </w:r>
            <w:proofErr w:type="spellEnd"/>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w:t>
            </w:r>
            <w:proofErr w:type="spellStart"/>
            <w:r w:rsidRPr="008C5B34">
              <w:rPr>
                <w:rFonts w:ascii="Arial" w:hAnsi="Arial" w:cs="Arial"/>
                <w:b w:val="0"/>
                <w:sz w:val="24"/>
                <w:szCs w:val="24"/>
                <w:lang w:val="ru-RU"/>
              </w:rPr>
              <w:t>Політики</w:t>
            </w:r>
            <w:proofErr w:type="spellEnd"/>
            <w:r w:rsidRPr="008C5B34">
              <w:rPr>
                <w:rFonts w:ascii="Arial" w:hAnsi="Arial" w:cs="Arial"/>
                <w:b w:val="0"/>
                <w:sz w:val="24"/>
                <w:szCs w:val="24"/>
                <w:lang w:val="ru-RU"/>
              </w:rPr>
              <w:t xml:space="preserve"> та </w:t>
            </w:r>
            <w:proofErr w:type="spellStart"/>
            <w:r w:rsidRPr="008C5B34">
              <w:rPr>
                <w:rFonts w:ascii="Arial" w:hAnsi="Arial" w:cs="Arial"/>
                <w:b w:val="0"/>
                <w:sz w:val="24"/>
                <w:szCs w:val="24"/>
                <w:lang w:val="ru-RU"/>
              </w:rPr>
              <w:t>процедури</w:t>
            </w:r>
            <w:proofErr w:type="spellEnd"/>
            <w:r w:rsidRPr="008C5B34">
              <w:rPr>
                <w:rFonts w:ascii="Arial" w:hAnsi="Arial" w:cs="Arial"/>
                <w:b w:val="0"/>
                <w:sz w:val="24"/>
                <w:szCs w:val="24"/>
                <w:lang w:val="ru-RU"/>
              </w:rPr>
              <w:t xml:space="preserve"> </w:t>
            </w:r>
            <w:r w:rsidR="00B67956" w:rsidRPr="00951A01">
              <w:rPr>
                <w:rFonts w:ascii="Arial" w:eastAsia="Calibri" w:hAnsi="Arial" w:cs="Arial"/>
                <w:sz w:val="24"/>
                <w:szCs w:val="24"/>
                <w:lang w:val="ru-RU"/>
              </w:rPr>
              <w:t>аудиту</w:t>
            </w:r>
            <w:r w:rsidR="00B67956" w:rsidRPr="00B67956">
              <w:rPr>
                <w:rFonts w:ascii="Arial" w:eastAsia="Calibri" w:hAnsi="Arial" w:cs="Arial"/>
                <w:sz w:val="24"/>
                <w:szCs w:val="24"/>
                <w:lang w:val="ru-RU"/>
              </w:rPr>
              <w:t xml:space="preserve"> </w:t>
            </w:r>
            <w:r w:rsidR="00B67956" w:rsidRPr="00951A01">
              <w:rPr>
                <w:rFonts w:ascii="Arial" w:eastAsia="Calibri" w:hAnsi="Arial" w:cs="Arial"/>
                <w:sz w:val="24"/>
                <w:szCs w:val="24"/>
                <w:lang w:val="ru-RU"/>
              </w:rPr>
              <w:t>та</w:t>
            </w:r>
            <w:r w:rsidR="00B67956" w:rsidRPr="00B67956">
              <w:rPr>
                <w:rFonts w:ascii="Arial" w:eastAsia="Calibri" w:hAnsi="Arial" w:cs="Arial"/>
                <w:sz w:val="24"/>
                <w:szCs w:val="24"/>
                <w:lang w:val="ru-RU"/>
              </w:rPr>
              <w:t xml:space="preserve"> </w:t>
            </w:r>
            <w:proofErr w:type="spellStart"/>
            <w:r w:rsidR="00B67956" w:rsidRPr="00951A01">
              <w:rPr>
                <w:rFonts w:ascii="Arial" w:eastAsia="Calibri" w:hAnsi="Arial" w:cs="Arial"/>
                <w:sz w:val="24"/>
                <w:szCs w:val="24"/>
                <w:lang w:val="ru-RU"/>
              </w:rPr>
              <w:t>підзвітності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інші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відповідні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документи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записи].</w:t>
            </w:r>
          </w:p>
          <w:p w:rsidR="005A15C5" w:rsidRPr="008C5B34" w:rsidRDefault="005A15C5" w:rsidP="00B67956">
            <w:pPr>
              <w:ind w:left="0"/>
              <w:rPr>
                <w:rFonts w:ascii="Arial" w:hAnsi="Arial" w:cs="Arial"/>
                <w:b w:val="0"/>
                <w:sz w:val="24"/>
                <w:szCs w:val="24"/>
                <w:lang w:val="ru-RU"/>
              </w:rPr>
            </w:pPr>
            <w:proofErr w:type="spellStart"/>
            <w:r w:rsidRPr="008C5B34">
              <w:rPr>
                <w:rFonts w:ascii="Arial" w:hAnsi="Arial" w:cs="Arial"/>
                <w:sz w:val="24"/>
                <w:szCs w:val="24"/>
                <w:lang w:val="ru-RU"/>
              </w:rPr>
              <w:t>Співбесіда</w:t>
            </w:r>
            <w:proofErr w:type="spellEnd"/>
            <w:r w:rsidRPr="008C5B34">
              <w:rPr>
                <w:rFonts w:ascii="Arial" w:hAnsi="Arial" w:cs="Arial"/>
                <w:sz w:val="24"/>
                <w:szCs w:val="24"/>
                <w:lang w:val="ru-RU"/>
              </w:rPr>
              <w:t>:</w:t>
            </w:r>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політику</w:t>
            </w:r>
            <w:proofErr w:type="spellEnd"/>
            <w:r w:rsidRPr="008C5B34">
              <w:rPr>
                <w:rFonts w:ascii="Arial" w:hAnsi="Arial" w:cs="Arial"/>
                <w:b w:val="0"/>
                <w:sz w:val="24"/>
                <w:szCs w:val="24"/>
                <w:lang w:val="ru-RU"/>
              </w:rPr>
              <w:t xml:space="preserve"> </w:t>
            </w:r>
            <w:r w:rsidR="00B67956" w:rsidRPr="00951A01">
              <w:rPr>
                <w:rFonts w:ascii="Arial" w:eastAsia="Calibri" w:hAnsi="Arial" w:cs="Arial"/>
                <w:sz w:val="24"/>
                <w:szCs w:val="24"/>
                <w:lang w:val="ru-RU"/>
              </w:rPr>
              <w:t>аудиту</w:t>
            </w:r>
            <w:r w:rsidR="00B67956" w:rsidRPr="00B67956">
              <w:rPr>
                <w:rFonts w:ascii="Arial" w:eastAsia="Calibri" w:hAnsi="Arial" w:cs="Arial"/>
                <w:sz w:val="24"/>
                <w:szCs w:val="24"/>
                <w:lang w:val="ru-RU"/>
              </w:rPr>
              <w:t xml:space="preserve"> </w:t>
            </w:r>
            <w:r w:rsidR="00B67956" w:rsidRPr="00951A01">
              <w:rPr>
                <w:rFonts w:ascii="Arial" w:eastAsia="Calibri" w:hAnsi="Arial" w:cs="Arial"/>
                <w:sz w:val="24"/>
                <w:szCs w:val="24"/>
                <w:lang w:val="ru-RU"/>
              </w:rPr>
              <w:t>та</w:t>
            </w:r>
            <w:r w:rsidR="00B67956" w:rsidRPr="00B67956">
              <w:rPr>
                <w:rFonts w:ascii="Arial" w:eastAsia="Calibri" w:hAnsi="Arial" w:cs="Arial"/>
                <w:sz w:val="24"/>
                <w:szCs w:val="24"/>
                <w:lang w:val="ru-RU"/>
              </w:rPr>
              <w:t xml:space="preserve"> </w:t>
            </w:r>
            <w:proofErr w:type="spellStart"/>
            <w:r w:rsidR="00B67956" w:rsidRPr="00951A01">
              <w:rPr>
                <w:rFonts w:ascii="Arial" w:eastAsia="Calibri" w:hAnsi="Arial" w:cs="Arial"/>
                <w:sz w:val="24"/>
                <w:szCs w:val="24"/>
                <w:lang w:val="ru-RU"/>
              </w:rPr>
              <w:t>підзвітності</w:t>
            </w:r>
            <w:proofErr w:type="spellEnd"/>
            <w:r w:rsidRPr="008C5B34">
              <w:rPr>
                <w:rFonts w:ascii="Arial" w:hAnsi="Arial" w:cs="Arial"/>
                <w:b w:val="0"/>
                <w:sz w:val="24"/>
                <w:szCs w:val="24"/>
                <w:lang w:val="ru-RU"/>
              </w:rPr>
              <w:t xml:space="preserve">;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інформаційну</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безпеку</w:t>
            </w:r>
            <w:proofErr w:type="spellEnd"/>
            <w:r w:rsidRPr="008C5B34">
              <w:rPr>
                <w:rFonts w:ascii="Arial" w:hAnsi="Arial" w:cs="Arial"/>
                <w:b w:val="0"/>
                <w:sz w:val="24"/>
                <w:szCs w:val="24"/>
                <w:lang w:val="ru-RU"/>
              </w:rPr>
              <w:t>].</w:t>
            </w:r>
          </w:p>
        </w:tc>
      </w:tr>
    </w:tbl>
    <w:p w:rsidR="005A15C5" w:rsidRPr="005A15C5" w:rsidRDefault="005A15C5" w:rsidP="00D73ED8">
      <w:pPr>
        <w:spacing w:line="240" w:lineRule="auto"/>
        <w:ind w:left="0"/>
        <w:rPr>
          <w:rFonts w:ascii="Arial" w:hAnsi="Arial" w:cs="Arial"/>
          <w:sz w:val="24"/>
          <w:szCs w:val="24"/>
          <w:lang w:val="ru-RU"/>
        </w:rPr>
      </w:pPr>
    </w:p>
    <w:tbl>
      <w:tblPr>
        <w:tblStyle w:val="a3"/>
        <w:tblW w:w="10065" w:type="dxa"/>
        <w:tblInd w:w="-34" w:type="dxa"/>
        <w:tblLayout w:type="fixed"/>
        <w:tblLook w:val="04A0" w:firstRow="1" w:lastRow="0" w:firstColumn="1" w:lastColumn="0" w:noHBand="0" w:noVBand="1"/>
      </w:tblPr>
      <w:tblGrid>
        <w:gridCol w:w="1403"/>
        <w:gridCol w:w="1149"/>
        <w:gridCol w:w="1559"/>
        <w:gridCol w:w="5954"/>
      </w:tblGrid>
      <w:tr w:rsidR="00776F1B" w:rsidRPr="00541B9C" w:rsidTr="00A7218B">
        <w:tc>
          <w:tcPr>
            <w:tcW w:w="1403" w:type="dxa"/>
            <w:shd w:val="clear" w:color="auto" w:fill="D9D9D9" w:themeFill="background1" w:themeFillShade="D9"/>
          </w:tcPr>
          <w:p w:rsidR="00776F1B" w:rsidRPr="00541B9C" w:rsidRDefault="00776F1B" w:rsidP="00D73ED8">
            <w:pPr>
              <w:spacing w:before="120" w:after="120"/>
              <w:ind w:left="0"/>
              <w:rPr>
                <w:rFonts w:ascii="Arial" w:hAnsi="Arial" w:cs="Arial"/>
                <w:bCs/>
                <w:sz w:val="24"/>
                <w:szCs w:val="24"/>
              </w:rPr>
            </w:pPr>
            <w:r w:rsidRPr="00541B9C">
              <w:rPr>
                <w:rFonts w:ascii="Arial" w:hAnsi="Arial" w:cs="Arial"/>
                <w:bCs/>
                <w:sz w:val="24"/>
                <w:szCs w:val="24"/>
              </w:rPr>
              <w:t>AU-2</w:t>
            </w:r>
          </w:p>
        </w:tc>
        <w:tc>
          <w:tcPr>
            <w:tcW w:w="8662" w:type="dxa"/>
            <w:gridSpan w:val="3"/>
            <w:shd w:val="clear" w:color="auto" w:fill="D9D9D9" w:themeFill="background1" w:themeFillShade="D9"/>
          </w:tcPr>
          <w:p w:rsidR="00776F1B" w:rsidRPr="00541B9C" w:rsidRDefault="00776F1B" w:rsidP="00D73ED8">
            <w:pPr>
              <w:spacing w:before="120" w:after="120"/>
              <w:ind w:left="0"/>
              <w:rPr>
                <w:rFonts w:ascii="Arial" w:hAnsi="Arial" w:cs="Arial"/>
                <w:bCs/>
                <w:sz w:val="24"/>
                <w:szCs w:val="24"/>
              </w:rPr>
            </w:pPr>
            <w:r w:rsidRPr="00541B9C">
              <w:rPr>
                <w:rFonts w:ascii="Arial" w:hAnsi="Arial" w:cs="Arial"/>
                <w:bCs/>
                <w:sz w:val="24"/>
                <w:szCs w:val="24"/>
              </w:rPr>
              <w:t>ПОДІЇ АУДИТУ</w:t>
            </w:r>
          </w:p>
        </w:tc>
      </w:tr>
      <w:tr w:rsidR="00776F1B" w:rsidRPr="00D45CCF" w:rsidTr="00A7218B">
        <w:tc>
          <w:tcPr>
            <w:tcW w:w="1403" w:type="dxa"/>
            <w:vMerge w:val="restart"/>
          </w:tcPr>
          <w:p w:rsidR="00776F1B" w:rsidRPr="00541B9C" w:rsidRDefault="00776F1B" w:rsidP="00D73ED8">
            <w:pPr>
              <w:spacing w:before="120" w:after="120"/>
              <w:ind w:left="0"/>
              <w:rPr>
                <w:rFonts w:ascii="Arial" w:hAnsi="Arial" w:cs="Arial"/>
                <w:b w:val="0"/>
                <w:sz w:val="24"/>
                <w:szCs w:val="24"/>
                <w:lang w:val="uk-UA"/>
              </w:rPr>
            </w:pPr>
          </w:p>
        </w:tc>
        <w:tc>
          <w:tcPr>
            <w:tcW w:w="8662" w:type="dxa"/>
            <w:gridSpan w:val="3"/>
          </w:tcPr>
          <w:p w:rsidR="00776F1B" w:rsidRPr="00541B9C" w:rsidRDefault="00776F1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76F1B" w:rsidRPr="00541B9C" w:rsidRDefault="00776F1B"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776F1B" w:rsidRPr="00D45CCF" w:rsidTr="00945061">
        <w:tc>
          <w:tcPr>
            <w:tcW w:w="1403" w:type="dxa"/>
            <w:vMerge/>
          </w:tcPr>
          <w:p w:rsidR="00776F1B" w:rsidRPr="00541B9C" w:rsidRDefault="00776F1B" w:rsidP="00D73ED8">
            <w:pPr>
              <w:spacing w:before="120" w:after="120"/>
              <w:ind w:left="0"/>
              <w:rPr>
                <w:rFonts w:ascii="Arial" w:hAnsi="Arial" w:cs="Arial"/>
                <w:b w:val="0"/>
                <w:sz w:val="24"/>
                <w:szCs w:val="24"/>
                <w:lang w:val="uk-UA"/>
              </w:rPr>
            </w:pPr>
          </w:p>
        </w:tc>
        <w:tc>
          <w:tcPr>
            <w:tcW w:w="1149" w:type="dxa"/>
            <w:vMerge w:val="restart"/>
          </w:tcPr>
          <w:p w:rsidR="00776F1B" w:rsidRPr="00541B9C" w:rsidRDefault="00776F1B" w:rsidP="00D73ED8">
            <w:pPr>
              <w:pStyle w:val="TableParagraph"/>
              <w:spacing w:before="120" w:after="120"/>
              <w:ind w:left="0"/>
              <w:jc w:val="both"/>
              <w:rPr>
                <w:b/>
                <w:sz w:val="24"/>
                <w:szCs w:val="24"/>
              </w:rPr>
            </w:pPr>
            <w:r w:rsidRPr="00541B9C">
              <w:rPr>
                <w:b/>
                <w:sz w:val="24"/>
                <w:szCs w:val="24"/>
              </w:rPr>
              <w:t>AU-2(a)</w:t>
            </w:r>
          </w:p>
        </w:tc>
        <w:tc>
          <w:tcPr>
            <w:tcW w:w="1559" w:type="dxa"/>
          </w:tcPr>
          <w:p w:rsidR="00776F1B" w:rsidRPr="00541B9C" w:rsidRDefault="00776F1B" w:rsidP="00D73ED8">
            <w:pPr>
              <w:pStyle w:val="TableParagraph"/>
              <w:spacing w:before="120" w:after="120"/>
              <w:ind w:left="0"/>
              <w:jc w:val="both"/>
              <w:rPr>
                <w:b/>
                <w:sz w:val="24"/>
                <w:szCs w:val="24"/>
              </w:rPr>
            </w:pPr>
            <w:r w:rsidRPr="00541B9C">
              <w:rPr>
                <w:b/>
                <w:sz w:val="24"/>
                <w:szCs w:val="24"/>
              </w:rPr>
              <w:t>AU-2(a)[1]</w:t>
            </w:r>
          </w:p>
        </w:tc>
        <w:tc>
          <w:tcPr>
            <w:tcW w:w="5954" w:type="dxa"/>
          </w:tcPr>
          <w:p w:rsidR="00776F1B" w:rsidRPr="00541B9C" w:rsidRDefault="00776F1B" w:rsidP="00D73ED8">
            <w:pPr>
              <w:spacing w:before="120" w:after="120"/>
              <w:ind w:left="0"/>
              <w:rPr>
                <w:rFonts w:ascii="Arial" w:hAnsi="Arial" w:cs="Arial"/>
                <w:b w:val="0"/>
                <w:sz w:val="24"/>
                <w:szCs w:val="24"/>
                <w:lang w:val="ru-RU"/>
              </w:rPr>
            </w:pPr>
            <w:r w:rsidRPr="00541B9C">
              <w:rPr>
                <w:rFonts w:ascii="Arial" w:hAnsi="Arial" w:cs="Arial"/>
                <w:b w:val="0"/>
                <w:sz w:val="24"/>
                <w:szCs w:val="24"/>
                <w:lang w:val="uk-UA"/>
              </w:rPr>
              <w:t xml:space="preserve">визначає </w:t>
            </w:r>
            <w:r w:rsidRPr="00541B9C">
              <w:rPr>
                <w:rFonts w:ascii="Arial" w:hAnsi="Arial" w:cs="Arial"/>
                <w:b w:val="0"/>
                <w:sz w:val="24"/>
                <w:szCs w:val="24"/>
                <w:lang w:val="ru-RU"/>
              </w:rPr>
              <w:t xml:space="preserve">типи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аудиту,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мають</w:t>
            </w:r>
            <w:proofErr w:type="spellEnd"/>
            <w:r w:rsidRPr="00541B9C">
              <w:rPr>
                <w:rFonts w:ascii="Arial" w:hAnsi="Arial" w:cs="Arial"/>
                <w:b w:val="0"/>
                <w:sz w:val="24"/>
                <w:szCs w:val="24"/>
                <w:lang w:val="ru-RU"/>
              </w:rPr>
              <w:t xml:space="preserve"> бути</w:t>
            </w:r>
            <w:r w:rsidRPr="00541B9C">
              <w:rPr>
                <w:rFonts w:ascii="Arial" w:hAnsi="Arial" w:cs="Arial"/>
                <w:b w:val="0"/>
                <w:sz w:val="24"/>
                <w:szCs w:val="24"/>
                <w:lang w:val="uk-UA"/>
              </w:rPr>
              <w:t xml:space="preserve"> перевірені;</w:t>
            </w:r>
            <w:r w:rsidRPr="00541B9C">
              <w:rPr>
                <w:rFonts w:ascii="Arial" w:hAnsi="Arial" w:cs="Arial"/>
                <w:b w:val="0"/>
                <w:sz w:val="24"/>
                <w:szCs w:val="24"/>
                <w:lang w:val="ru-RU"/>
              </w:rPr>
              <w:t xml:space="preserve"> </w:t>
            </w:r>
          </w:p>
        </w:tc>
      </w:tr>
      <w:tr w:rsidR="00776F1B" w:rsidRPr="00541B9C" w:rsidTr="00945061">
        <w:tc>
          <w:tcPr>
            <w:tcW w:w="1403" w:type="dxa"/>
            <w:vMerge/>
          </w:tcPr>
          <w:p w:rsidR="00776F1B" w:rsidRPr="00541B9C" w:rsidRDefault="00776F1B" w:rsidP="00D73ED8">
            <w:pPr>
              <w:spacing w:before="120" w:after="120"/>
              <w:ind w:left="0"/>
              <w:rPr>
                <w:rFonts w:ascii="Arial" w:hAnsi="Arial" w:cs="Arial"/>
                <w:b w:val="0"/>
                <w:sz w:val="24"/>
                <w:szCs w:val="24"/>
                <w:lang w:val="uk-UA"/>
              </w:rPr>
            </w:pPr>
          </w:p>
        </w:tc>
        <w:tc>
          <w:tcPr>
            <w:tcW w:w="1149" w:type="dxa"/>
            <w:vMerge/>
          </w:tcPr>
          <w:p w:rsidR="00776F1B" w:rsidRPr="00541B9C" w:rsidRDefault="00776F1B" w:rsidP="00D73ED8">
            <w:pPr>
              <w:spacing w:before="120" w:after="120"/>
              <w:ind w:left="0"/>
              <w:rPr>
                <w:rFonts w:ascii="Arial" w:hAnsi="Arial" w:cs="Arial"/>
                <w:sz w:val="24"/>
                <w:szCs w:val="24"/>
                <w:lang w:val="ru-RU"/>
              </w:rPr>
            </w:pPr>
          </w:p>
        </w:tc>
        <w:tc>
          <w:tcPr>
            <w:tcW w:w="1559" w:type="dxa"/>
          </w:tcPr>
          <w:p w:rsidR="00776F1B" w:rsidRPr="00541B9C" w:rsidRDefault="00776F1B" w:rsidP="00D73ED8">
            <w:pPr>
              <w:pStyle w:val="TableParagraph"/>
              <w:spacing w:before="120" w:after="120"/>
              <w:ind w:left="0"/>
              <w:jc w:val="both"/>
              <w:rPr>
                <w:b/>
                <w:sz w:val="24"/>
                <w:szCs w:val="24"/>
              </w:rPr>
            </w:pPr>
            <w:r w:rsidRPr="00541B9C">
              <w:rPr>
                <w:b/>
                <w:sz w:val="24"/>
                <w:szCs w:val="24"/>
              </w:rPr>
              <w:t>AU-2(a)[2]</w:t>
            </w:r>
          </w:p>
        </w:tc>
        <w:tc>
          <w:tcPr>
            <w:tcW w:w="5954" w:type="dxa"/>
          </w:tcPr>
          <w:p w:rsidR="00776F1B" w:rsidRPr="00541B9C" w:rsidRDefault="00990620" w:rsidP="00D73ED8">
            <w:pPr>
              <w:spacing w:before="120" w:after="120"/>
              <w:ind w:left="0"/>
              <w:rPr>
                <w:rFonts w:ascii="Arial" w:hAnsi="Arial" w:cs="Arial"/>
                <w:b w:val="0"/>
                <w:sz w:val="24"/>
                <w:szCs w:val="24"/>
                <w:lang w:val="uk-UA"/>
              </w:rPr>
            </w:pPr>
            <w:r>
              <w:rPr>
                <w:rFonts w:ascii="Arial" w:hAnsi="Arial" w:cs="Arial"/>
                <w:b w:val="0"/>
                <w:sz w:val="24"/>
                <w:szCs w:val="24"/>
                <w:lang w:val="uk-UA"/>
              </w:rPr>
              <w:t>п</w:t>
            </w:r>
            <w:proofErr w:type="spellStart"/>
            <w:r w:rsidR="00776F1B" w:rsidRPr="00541B9C">
              <w:rPr>
                <w:rFonts w:ascii="Arial" w:hAnsi="Arial" w:cs="Arial"/>
                <w:b w:val="0"/>
                <w:sz w:val="24"/>
                <w:szCs w:val="24"/>
                <w:lang w:val="ru-RU"/>
              </w:rPr>
              <w:t>еревіряє</w:t>
            </w:r>
            <w:proofErr w:type="spellEnd"/>
            <w:r w:rsidR="00776F1B" w:rsidRPr="00541B9C">
              <w:rPr>
                <w:rFonts w:ascii="Arial" w:hAnsi="Arial" w:cs="Arial"/>
                <w:b w:val="0"/>
                <w:sz w:val="24"/>
                <w:szCs w:val="24"/>
              </w:rPr>
              <w:t xml:space="preserve"> </w:t>
            </w:r>
            <w:proofErr w:type="spellStart"/>
            <w:r w:rsidR="00776F1B" w:rsidRPr="00541B9C">
              <w:rPr>
                <w:rFonts w:ascii="Arial" w:hAnsi="Arial" w:cs="Arial"/>
                <w:b w:val="0"/>
                <w:sz w:val="24"/>
                <w:szCs w:val="24"/>
                <w:lang w:val="ru-RU"/>
              </w:rPr>
              <w:t>визначені</w:t>
            </w:r>
            <w:proofErr w:type="spellEnd"/>
            <w:r w:rsidR="00776F1B" w:rsidRPr="00541B9C">
              <w:rPr>
                <w:rFonts w:ascii="Arial" w:hAnsi="Arial" w:cs="Arial"/>
                <w:b w:val="0"/>
                <w:sz w:val="24"/>
                <w:szCs w:val="24"/>
              </w:rPr>
              <w:t xml:space="preserve"> </w:t>
            </w:r>
            <w:proofErr w:type="spellStart"/>
            <w:r w:rsidR="00776F1B" w:rsidRPr="00541B9C">
              <w:rPr>
                <w:rFonts w:ascii="Arial" w:hAnsi="Arial" w:cs="Arial"/>
                <w:b w:val="0"/>
                <w:sz w:val="24"/>
                <w:szCs w:val="24"/>
                <w:lang w:val="ru-RU"/>
              </w:rPr>
              <w:t>організацією</w:t>
            </w:r>
            <w:proofErr w:type="spellEnd"/>
            <w:r w:rsidR="00776F1B" w:rsidRPr="00541B9C">
              <w:rPr>
                <w:rFonts w:ascii="Arial" w:hAnsi="Arial" w:cs="Arial"/>
                <w:b w:val="0"/>
                <w:sz w:val="24"/>
                <w:szCs w:val="24"/>
              </w:rPr>
              <w:t xml:space="preserve"> </w:t>
            </w:r>
            <w:r w:rsidR="00776F1B" w:rsidRPr="00541B9C">
              <w:rPr>
                <w:rFonts w:ascii="Arial" w:hAnsi="Arial" w:cs="Arial"/>
                <w:b w:val="0"/>
                <w:sz w:val="24"/>
                <w:szCs w:val="24"/>
                <w:lang w:val="ru-RU"/>
              </w:rPr>
              <w:t>типи</w:t>
            </w:r>
            <w:r w:rsidR="00776F1B" w:rsidRPr="00541B9C">
              <w:rPr>
                <w:rFonts w:ascii="Arial" w:hAnsi="Arial" w:cs="Arial"/>
                <w:b w:val="0"/>
                <w:sz w:val="24"/>
                <w:szCs w:val="24"/>
              </w:rPr>
              <w:t xml:space="preserve"> </w:t>
            </w:r>
            <w:proofErr w:type="spellStart"/>
            <w:r w:rsidR="00776F1B" w:rsidRPr="00541B9C">
              <w:rPr>
                <w:rFonts w:ascii="Arial" w:hAnsi="Arial" w:cs="Arial"/>
                <w:b w:val="0"/>
                <w:sz w:val="24"/>
                <w:szCs w:val="24"/>
                <w:lang w:val="ru-RU"/>
              </w:rPr>
              <w:t>подій</w:t>
            </w:r>
            <w:proofErr w:type="spellEnd"/>
            <w:r w:rsidR="00776F1B" w:rsidRPr="00541B9C">
              <w:rPr>
                <w:rFonts w:ascii="Arial" w:hAnsi="Arial" w:cs="Arial"/>
                <w:b w:val="0"/>
                <w:sz w:val="24"/>
                <w:szCs w:val="24"/>
              </w:rPr>
              <w:t xml:space="preserve"> </w:t>
            </w:r>
            <w:r w:rsidR="00776F1B" w:rsidRPr="00541B9C">
              <w:rPr>
                <w:rFonts w:ascii="Arial" w:hAnsi="Arial" w:cs="Arial"/>
                <w:b w:val="0"/>
                <w:sz w:val="24"/>
                <w:szCs w:val="24"/>
                <w:lang w:val="ru-RU"/>
              </w:rPr>
              <w:t>аудиту</w:t>
            </w:r>
            <w:r w:rsidR="00776F1B" w:rsidRPr="00541B9C">
              <w:rPr>
                <w:rFonts w:ascii="Arial" w:hAnsi="Arial" w:cs="Arial"/>
                <w:b w:val="0"/>
                <w:sz w:val="24"/>
                <w:szCs w:val="24"/>
                <w:lang w:val="uk-UA"/>
              </w:rPr>
              <w:t>.</w:t>
            </w:r>
          </w:p>
        </w:tc>
      </w:tr>
      <w:tr w:rsidR="007D032A" w:rsidRPr="00D45CCF" w:rsidTr="00945061">
        <w:trPr>
          <w:trHeight w:val="1322"/>
        </w:trPr>
        <w:tc>
          <w:tcPr>
            <w:tcW w:w="1403" w:type="dxa"/>
            <w:vMerge/>
          </w:tcPr>
          <w:p w:rsidR="007D032A" w:rsidRPr="00541B9C" w:rsidRDefault="007D032A" w:rsidP="00D73ED8">
            <w:pPr>
              <w:spacing w:before="120" w:after="120"/>
              <w:ind w:left="0"/>
              <w:rPr>
                <w:rFonts w:ascii="Arial" w:hAnsi="Arial" w:cs="Arial"/>
                <w:b w:val="0"/>
                <w:sz w:val="24"/>
                <w:szCs w:val="24"/>
                <w:lang w:val="uk-UA"/>
              </w:rPr>
            </w:pPr>
          </w:p>
        </w:tc>
        <w:tc>
          <w:tcPr>
            <w:tcW w:w="1149" w:type="dxa"/>
          </w:tcPr>
          <w:p w:rsidR="007D032A" w:rsidRPr="00541B9C" w:rsidRDefault="007D032A" w:rsidP="00D73ED8">
            <w:pPr>
              <w:pStyle w:val="TableParagraph"/>
              <w:spacing w:before="120" w:after="120"/>
              <w:ind w:left="0"/>
              <w:jc w:val="both"/>
              <w:rPr>
                <w:b/>
                <w:sz w:val="24"/>
                <w:szCs w:val="24"/>
                <w:lang w:val="ru-RU"/>
              </w:rPr>
            </w:pPr>
            <w:r w:rsidRPr="00541B9C">
              <w:rPr>
                <w:b/>
                <w:sz w:val="24"/>
                <w:szCs w:val="24"/>
              </w:rPr>
              <w:t>AU-2(b</w:t>
            </w:r>
            <w:r w:rsidRPr="00541B9C">
              <w:rPr>
                <w:b/>
                <w:sz w:val="24"/>
                <w:szCs w:val="24"/>
                <w:lang w:val="ru-RU"/>
              </w:rPr>
              <w:t>)</w:t>
            </w:r>
          </w:p>
        </w:tc>
        <w:tc>
          <w:tcPr>
            <w:tcW w:w="7513" w:type="dxa"/>
            <w:gridSpan w:val="2"/>
          </w:tcPr>
          <w:p w:rsidR="007D032A" w:rsidRPr="00541B9C" w:rsidRDefault="00990620" w:rsidP="00D73ED8">
            <w:pPr>
              <w:spacing w:before="120" w:after="120"/>
              <w:ind w:left="0"/>
              <w:rPr>
                <w:rFonts w:ascii="Arial" w:hAnsi="Arial" w:cs="Arial"/>
                <w:b w:val="0"/>
                <w:sz w:val="24"/>
                <w:szCs w:val="24"/>
                <w:highlight w:val="magenta"/>
                <w:lang w:val="uk-UA"/>
              </w:rPr>
            </w:pPr>
            <w:proofErr w:type="spellStart"/>
            <w:r>
              <w:rPr>
                <w:rFonts w:ascii="Arial" w:hAnsi="Arial" w:cs="Arial"/>
                <w:b w:val="0"/>
                <w:sz w:val="24"/>
                <w:szCs w:val="24"/>
                <w:lang w:val="ru-RU"/>
              </w:rPr>
              <w:t>к</w:t>
            </w:r>
            <w:r w:rsidR="007D032A" w:rsidRPr="00541B9C">
              <w:rPr>
                <w:rFonts w:ascii="Arial" w:hAnsi="Arial" w:cs="Arial"/>
                <w:b w:val="0"/>
                <w:sz w:val="24"/>
                <w:szCs w:val="24"/>
                <w:lang w:val="ru-RU"/>
              </w:rPr>
              <w:t>оордину</w:t>
            </w:r>
            <w:proofErr w:type="spellEnd"/>
            <w:r w:rsidR="007D032A" w:rsidRPr="00541B9C">
              <w:rPr>
                <w:rFonts w:ascii="Arial" w:hAnsi="Arial" w:cs="Arial"/>
                <w:b w:val="0"/>
                <w:sz w:val="24"/>
                <w:szCs w:val="24"/>
                <w:lang w:val="uk-UA"/>
              </w:rPr>
              <w:t>є</w:t>
            </w:r>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функції</w:t>
            </w:r>
            <w:proofErr w:type="spellEnd"/>
            <w:r w:rsidR="007D032A" w:rsidRPr="00541B9C">
              <w:rPr>
                <w:rFonts w:ascii="Arial" w:hAnsi="Arial" w:cs="Arial"/>
                <w:b w:val="0"/>
                <w:sz w:val="24"/>
                <w:szCs w:val="24"/>
                <w:lang w:val="ru-RU"/>
              </w:rPr>
              <w:t xml:space="preserve"> аудиту </w:t>
            </w:r>
            <w:proofErr w:type="spellStart"/>
            <w:r w:rsidR="007D032A" w:rsidRPr="00541B9C">
              <w:rPr>
                <w:rFonts w:ascii="Arial" w:hAnsi="Arial" w:cs="Arial"/>
                <w:b w:val="0"/>
                <w:sz w:val="24"/>
                <w:szCs w:val="24"/>
                <w:lang w:val="ru-RU"/>
              </w:rPr>
              <w:t>безпеки</w:t>
            </w:r>
            <w:proofErr w:type="spellEnd"/>
            <w:r w:rsidR="007D032A" w:rsidRPr="00541B9C">
              <w:rPr>
                <w:rFonts w:ascii="Arial" w:hAnsi="Arial" w:cs="Arial"/>
                <w:b w:val="0"/>
                <w:sz w:val="24"/>
                <w:szCs w:val="24"/>
                <w:lang w:val="ru-RU"/>
              </w:rPr>
              <w:t xml:space="preserve"> з </w:t>
            </w:r>
            <w:proofErr w:type="spellStart"/>
            <w:r w:rsidR="007D032A" w:rsidRPr="00541B9C">
              <w:rPr>
                <w:rFonts w:ascii="Arial" w:hAnsi="Arial" w:cs="Arial"/>
                <w:b w:val="0"/>
                <w:sz w:val="24"/>
                <w:szCs w:val="24"/>
                <w:lang w:val="ru-RU"/>
              </w:rPr>
              <w:t>іншими</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організаційними</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підрозділами</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які</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вимагають</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інформації</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пов’язаної</w:t>
            </w:r>
            <w:proofErr w:type="spellEnd"/>
            <w:r w:rsidR="007D032A" w:rsidRPr="00541B9C">
              <w:rPr>
                <w:rFonts w:ascii="Arial" w:hAnsi="Arial" w:cs="Arial"/>
                <w:b w:val="0"/>
                <w:sz w:val="24"/>
                <w:szCs w:val="24"/>
                <w:lang w:val="ru-RU"/>
              </w:rPr>
              <w:t xml:space="preserve"> з аудитом, для </w:t>
            </w:r>
            <w:proofErr w:type="spellStart"/>
            <w:r w:rsidR="007D032A" w:rsidRPr="00541B9C">
              <w:rPr>
                <w:rFonts w:ascii="Arial" w:hAnsi="Arial" w:cs="Arial"/>
                <w:b w:val="0"/>
                <w:sz w:val="24"/>
                <w:szCs w:val="24"/>
                <w:lang w:val="ru-RU"/>
              </w:rPr>
              <w:t>посилення</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взаємної</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підтримки</w:t>
            </w:r>
            <w:proofErr w:type="spellEnd"/>
            <w:r w:rsidR="007D032A" w:rsidRPr="00541B9C">
              <w:rPr>
                <w:rFonts w:ascii="Arial" w:hAnsi="Arial" w:cs="Arial"/>
                <w:b w:val="0"/>
                <w:sz w:val="24"/>
                <w:szCs w:val="24"/>
                <w:lang w:val="ru-RU"/>
              </w:rPr>
              <w:t xml:space="preserve"> та </w:t>
            </w:r>
            <w:proofErr w:type="spellStart"/>
            <w:r w:rsidR="007D032A" w:rsidRPr="00541B9C">
              <w:rPr>
                <w:rFonts w:ascii="Arial" w:hAnsi="Arial" w:cs="Arial"/>
                <w:b w:val="0"/>
                <w:sz w:val="24"/>
                <w:szCs w:val="24"/>
                <w:lang w:val="ru-RU"/>
              </w:rPr>
              <w:t>допомоги</w:t>
            </w:r>
            <w:proofErr w:type="spellEnd"/>
            <w:r w:rsidR="007D032A" w:rsidRPr="00541B9C">
              <w:rPr>
                <w:rFonts w:ascii="Arial" w:hAnsi="Arial" w:cs="Arial"/>
                <w:b w:val="0"/>
                <w:sz w:val="24"/>
                <w:szCs w:val="24"/>
                <w:lang w:val="ru-RU"/>
              </w:rPr>
              <w:t xml:space="preserve"> у </w:t>
            </w:r>
            <w:proofErr w:type="spellStart"/>
            <w:r w:rsidR="007D032A" w:rsidRPr="00541B9C">
              <w:rPr>
                <w:rFonts w:ascii="Arial" w:hAnsi="Arial" w:cs="Arial"/>
                <w:b w:val="0"/>
                <w:sz w:val="24"/>
                <w:szCs w:val="24"/>
                <w:lang w:val="ru-RU"/>
              </w:rPr>
              <w:t>виборі</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типів</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подій</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що</w:t>
            </w:r>
            <w:proofErr w:type="spellEnd"/>
            <w:r w:rsidR="007D032A" w:rsidRPr="00541B9C">
              <w:rPr>
                <w:rFonts w:ascii="Arial" w:hAnsi="Arial" w:cs="Arial"/>
                <w:b w:val="0"/>
                <w:sz w:val="24"/>
                <w:szCs w:val="24"/>
                <w:lang w:val="ru-RU"/>
              </w:rPr>
              <w:t xml:space="preserve"> </w:t>
            </w:r>
            <w:proofErr w:type="spellStart"/>
            <w:r w:rsidR="007D032A" w:rsidRPr="00541B9C">
              <w:rPr>
                <w:rFonts w:ascii="Arial" w:hAnsi="Arial" w:cs="Arial"/>
                <w:b w:val="0"/>
                <w:sz w:val="24"/>
                <w:szCs w:val="24"/>
                <w:lang w:val="ru-RU"/>
              </w:rPr>
              <w:t>перевіряються</w:t>
            </w:r>
            <w:proofErr w:type="spellEnd"/>
          </w:p>
        </w:tc>
      </w:tr>
      <w:tr w:rsidR="00776F1B" w:rsidRPr="00541B9C" w:rsidTr="00945061">
        <w:tc>
          <w:tcPr>
            <w:tcW w:w="1403" w:type="dxa"/>
            <w:vMerge/>
          </w:tcPr>
          <w:p w:rsidR="00776F1B" w:rsidRPr="00541B9C" w:rsidRDefault="00776F1B" w:rsidP="00D73ED8">
            <w:pPr>
              <w:spacing w:before="120" w:after="120"/>
              <w:ind w:left="0"/>
              <w:rPr>
                <w:rFonts w:ascii="Arial" w:hAnsi="Arial" w:cs="Arial"/>
                <w:b w:val="0"/>
                <w:sz w:val="24"/>
                <w:szCs w:val="24"/>
                <w:lang w:val="uk-UA"/>
              </w:rPr>
            </w:pPr>
          </w:p>
        </w:tc>
        <w:tc>
          <w:tcPr>
            <w:tcW w:w="1149" w:type="dxa"/>
          </w:tcPr>
          <w:p w:rsidR="00776F1B" w:rsidRPr="00541B9C" w:rsidRDefault="00776F1B" w:rsidP="00D73ED8">
            <w:pPr>
              <w:pStyle w:val="TableParagraph"/>
              <w:spacing w:before="120" w:after="120"/>
              <w:ind w:left="0"/>
              <w:jc w:val="both"/>
              <w:rPr>
                <w:b/>
                <w:sz w:val="24"/>
                <w:szCs w:val="24"/>
              </w:rPr>
            </w:pPr>
            <w:r w:rsidRPr="00541B9C">
              <w:rPr>
                <w:b/>
                <w:sz w:val="24"/>
                <w:szCs w:val="24"/>
              </w:rPr>
              <w:t>AU-2(c)</w:t>
            </w:r>
          </w:p>
        </w:tc>
        <w:tc>
          <w:tcPr>
            <w:tcW w:w="7513" w:type="dxa"/>
            <w:gridSpan w:val="2"/>
          </w:tcPr>
          <w:p w:rsidR="00776F1B" w:rsidRPr="00541B9C" w:rsidRDefault="00776F1B"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дає </w:t>
            </w:r>
            <w:proofErr w:type="spellStart"/>
            <w:r w:rsidRPr="00541B9C">
              <w:rPr>
                <w:rFonts w:ascii="Arial" w:hAnsi="Arial" w:cs="Arial"/>
                <w:b w:val="0"/>
                <w:sz w:val="24"/>
                <w:szCs w:val="24"/>
                <w:lang w:val="uk-UA"/>
              </w:rPr>
              <w:t>обгрунтування</w:t>
            </w:r>
            <w:proofErr w:type="spellEnd"/>
            <w:r w:rsidRPr="00541B9C">
              <w:rPr>
                <w:rFonts w:ascii="Arial" w:hAnsi="Arial" w:cs="Arial"/>
                <w:b w:val="0"/>
                <w:sz w:val="24"/>
                <w:szCs w:val="24"/>
                <w:lang w:val="uk-UA"/>
              </w:rPr>
              <w:t xml:space="preserve"> того, </w:t>
            </w:r>
            <w:proofErr w:type="spellStart"/>
            <w:r w:rsidRPr="00541B9C">
              <w:rPr>
                <w:rFonts w:ascii="Arial" w:hAnsi="Arial" w:cs="Arial"/>
                <w:b w:val="0"/>
                <w:sz w:val="24"/>
                <w:szCs w:val="24"/>
              </w:rPr>
              <w:t>чому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типи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подій</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перевіряються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вважаються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достатніми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для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підтримки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розслідувань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постфактум</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пов'язаних</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безпекою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приватністю</w:t>
            </w:r>
            <w:proofErr w:type="spellEnd"/>
          </w:p>
        </w:tc>
      </w:tr>
      <w:tr w:rsidR="00776F1B" w:rsidRPr="00D45CCF" w:rsidTr="00945061">
        <w:tc>
          <w:tcPr>
            <w:tcW w:w="1403" w:type="dxa"/>
            <w:vMerge/>
          </w:tcPr>
          <w:p w:rsidR="00776F1B" w:rsidRPr="00541B9C" w:rsidRDefault="00776F1B" w:rsidP="00D73ED8">
            <w:pPr>
              <w:spacing w:before="120" w:after="120"/>
              <w:ind w:left="0"/>
              <w:rPr>
                <w:rFonts w:ascii="Arial" w:hAnsi="Arial" w:cs="Arial"/>
                <w:b w:val="0"/>
                <w:sz w:val="24"/>
                <w:szCs w:val="24"/>
                <w:lang w:val="uk-UA"/>
              </w:rPr>
            </w:pPr>
          </w:p>
        </w:tc>
        <w:tc>
          <w:tcPr>
            <w:tcW w:w="1149" w:type="dxa"/>
            <w:vMerge w:val="restart"/>
          </w:tcPr>
          <w:p w:rsidR="00776F1B" w:rsidRPr="00541B9C" w:rsidRDefault="00776F1B" w:rsidP="00D73ED8">
            <w:pPr>
              <w:pStyle w:val="TableParagraph"/>
              <w:spacing w:before="120" w:after="120"/>
              <w:ind w:left="0"/>
              <w:jc w:val="both"/>
              <w:rPr>
                <w:b/>
                <w:sz w:val="24"/>
                <w:szCs w:val="24"/>
              </w:rPr>
            </w:pPr>
            <w:r w:rsidRPr="00541B9C">
              <w:rPr>
                <w:b/>
                <w:sz w:val="24"/>
                <w:szCs w:val="24"/>
              </w:rPr>
              <w:t>AU-2(d)</w:t>
            </w:r>
          </w:p>
        </w:tc>
        <w:tc>
          <w:tcPr>
            <w:tcW w:w="1559" w:type="dxa"/>
          </w:tcPr>
          <w:p w:rsidR="00776F1B" w:rsidRPr="00541B9C" w:rsidRDefault="00776F1B" w:rsidP="00D73ED8">
            <w:pPr>
              <w:pStyle w:val="TableParagraph"/>
              <w:spacing w:before="120" w:after="120"/>
              <w:ind w:left="0"/>
              <w:jc w:val="both"/>
              <w:rPr>
                <w:b/>
                <w:sz w:val="24"/>
                <w:szCs w:val="24"/>
              </w:rPr>
            </w:pPr>
            <w:r w:rsidRPr="00541B9C">
              <w:rPr>
                <w:b/>
                <w:sz w:val="24"/>
                <w:szCs w:val="24"/>
              </w:rPr>
              <w:t>AU-2(d)[1]</w:t>
            </w:r>
          </w:p>
        </w:tc>
        <w:tc>
          <w:tcPr>
            <w:tcW w:w="5954" w:type="dxa"/>
          </w:tcPr>
          <w:p w:rsidR="00776F1B" w:rsidRPr="00541B9C" w:rsidRDefault="00776F1B"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підмножину аудиторських подій, визначених у AU-2</w:t>
            </w:r>
            <w:r w:rsidR="00990620">
              <w:rPr>
                <w:rFonts w:ascii="Arial" w:hAnsi="Arial" w:cs="Arial"/>
                <w:b w:val="0"/>
                <w:sz w:val="24"/>
                <w:szCs w:val="24"/>
                <w:lang w:val="uk-UA"/>
              </w:rPr>
              <w:t>(</w:t>
            </w:r>
            <w:r w:rsidRPr="00541B9C">
              <w:rPr>
                <w:rFonts w:ascii="Arial" w:hAnsi="Arial" w:cs="Arial"/>
                <w:b w:val="0"/>
                <w:sz w:val="24"/>
                <w:szCs w:val="24"/>
                <w:lang w:val="uk-UA"/>
              </w:rPr>
              <w:t>a</w:t>
            </w:r>
            <w:r w:rsidR="00990620">
              <w:rPr>
                <w:rFonts w:ascii="Arial" w:hAnsi="Arial" w:cs="Arial"/>
                <w:b w:val="0"/>
                <w:sz w:val="24"/>
                <w:szCs w:val="24"/>
                <w:lang w:val="uk-UA"/>
              </w:rPr>
              <w:t>)</w:t>
            </w:r>
            <w:r w:rsidRPr="00541B9C">
              <w:rPr>
                <w:rFonts w:ascii="Arial" w:hAnsi="Arial" w:cs="Arial"/>
                <w:b w:val="0"/>
                <w:sz w:val="24"/>
                <w:szCs w:val="24"/>
                <w:lang w:val="uk-UA"/>
              </w:rPr>
              <w:t>[</w:t>
            </w:r>
            <w:r w:rsidRPr="00541B9C">
              <w:rPr>
                <w:rFonts w:ascii="Arial" w:hAnsi="Arial" w:cs="Arial"/>
                <w:b w:val="0"/>
                <w:sz w:val="24"/>
                <w:szCs w:val="24"/>
                <w:lang w:val="ru-RU"/>
              </w:rPr>
              <w:t>1</w:t>
            </w:r>
            <w:r w:rsidRPr="00541B9C">
              <w:rPr>
                <w:rFonts w:ascii="Arial" w:hAnsi="Arial" w:cs="Arial"/>
                <w:b w:val="0"/>
                <w:sz w:val="24"/>
                <w:szCs w:val="24"/>
                <w:lang w:val="uk-UA"/>
              </w:rPr>
              <w:t>], які підлягають аудиту в межах інформаційної системи;</w:t>
            </w:r>
          </w:p>
        </w:tc>
      </w:tr>
      <w:tr w:rsidR="00776F1B" w:rsidRPr="00D45CCF" w:rsidTr="00945061">
        <w:tc>
          <w:tcPr>
            <w:tcW w:w="1403" w:type="dxa"/>
            <w:vMerge/>
          </w:tcPr>
          <w:p w:rsidR="00776F1B" w:rsidRPr="00541B9C" w:rsidRDefault="00776F1B" w:rsidP="00D73ED8">
            <w:pPr>
              <w:spacing w:before="120" w:after="120"/>
              <w:ind w:left="0"/>
              <w:rPr>
                <w:rFonts w:ascii="Arial" w:hAnsi="Arial" w:cs="Arial"/>
                <w:b w:val="0"/>
                <w:sz w:val="24"/>
                <w:szCs w:val="24"/>
                <w:lang w:val="uk-UA"/>
              </w:rPr>
            </w:pPr>
          </w:p>
        </w:tc>
        <w:tc>
          <w:tcPr>
            <w:tcW w:w="1149" w:type="dxa"/>
            <w:vMerge/>
          </w:tcPr>
          <w:p w:rsidR="00776F1B" w:rsidRPr="00541B9C" w:rsidRDefault="00776F1B" w:rsidP="00D73ED8">
            <w:pPr>
              <w:spacing w:before="120" w:after="120"/>
              <w:ind w:left="0"/>
              <w:rPr>
                <w:rFonts w:ascii="Arial" w:hAnsi="Arial" w:cs="Arial"/>
                <w:b w:val="0"/>
                <w:sz w:val="24"/>
                <w:szCs w:val="24"/>
                <w:lang w:val="ru-RU"/>
              </w:rPr>
            </w:pPr>
          </w:p>
        </w:tc>
        <w:tc>
          <w:tcPr>
            <w:tcW w:w="1559" w:type="dxa"/>
          </w:tcPr>
          <w:p w:rsidR="00776F1B" w:rsidRPr="00541B9C" w:rsidRDefault="00776F1B" w:rsidP="00D73ED8">
            <w:pPr>
              <w:pStyle w:val="TableParagraph"/>
              <w:spacing w:before="120" w:after="120"/>
              <w:ind w:left="0"/>
              <w:jc w:val="both"/>
              <w:rPr>
                <w:b/>
                <w:sz w:val="24"/>
                <w:szCs w:val="24"/>
              </w:rPr>
            </w:pPr>
            <w:r w:rsidRPr="00541B9C">
              <w:rPr>
                <w:b/>
                <w:sz w:val="24"/>
                <w:szCs w:val="24"/>
              </w:rPr>
              <w:t>AU-2(d)[2]</w:t>
            </w:r>
          </w:p>
        </w:tc>
        <w:tc>
          <w:tcPr>
            <w:tcW w:w="5954" w:type="dxa"/>
          </w:tcPr>
          <w:p w:rsidR="00776F1B" w:rsidRPr="00541B9C" w:rsidRDefault="00776F1B"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що підмножина аудиторських подій, визначених у AU-2</w:t>
            </w:r>
            <w:r w:rsidR="00990620">
              <w:rPr>
                <w:rFonts w:ascii="Arial" w:hAnsi="Arial" w:cs="Arial"/>
                <w:b w:val="0"/>
                <w:sz w:val="24"/>
                <w:szCs w:val="24"/>
                <w:lang w:val="uk-UA"/>
              </w:rPr>
              <w:t>(</w:t>
            </w:r>
            <w:r w:rsidRPr="00541B9C">
              <w:rPr>
                <w:rFonts w:ascii="Arial" w:hAnsi="Arial" w:cs="Arial"/>
                <w:b w:val="0"/>
                <w:sz w:val="24"/>
                <w:szCs w:val="24"/>
                <w:lang w:val="uk-UA"/>
              </w:rPr>
              <w:t>a</w:t>
            </w:r>
            <w:r w:rsidR="00990620">
              <w:rPr>
                <w:rFonts w:ascii="Arial" w:hAnsi="Arial" w:cs="Arial"/>
                <w:b w:val="0"/>
                <w:sz w:val="24"/>
                <w:szCs w:val="24"/>
                <w:lang w:val="uk-UA"/>
              </w:rPr>
              <w:t>)</w:t>
            </w:r>
            <w:r w:rsidRPr="00541B9C">
              <w:rPr>
                <w:rFonts w:ascii="Arial" w:hAnsi="Arial" w:cs="Arial"/>
                <w:b w:val="0"/>
                <w:sz w:val="24"/>
                <w:szCs w:val="24"/>
                <w:lang w:val="ru-RU"/>
              </w:rPr>
              <w:t>[1]</w:t>
            </w:r>
            <w:r w:rsidRPr="00541B9C">
              <w:rPr>
                <w:rFonts w:ascii="Arial" w:hAnsi="Arial" w:cs="Arial"/>
                <w:b w:val="0"/>
                <w:sz w:val="24"/>
                <w:szCs w:val="24"/>
                <w:lang w:val="uk-UA"/>
              </w:rPr>
              <w:t xml:space="preserve">, підлягає аудиту в межах </w:t>
            </w:r>
            <w:r w:rsidRPr="00541B9C">
              <w:rPr>
                <w:rFonts w:ascii="Arial" w:hAnsi="Arial" w:cs="Arial"/>
                <w:b w:val="0"/>
                <w:sz w:val="24"/>
                <w:szCs w:val="24"/>
                <w:lang w:val="uk-UA"/>
              </w:rPr>
              <w:lastRenderedPageBreak/>
              <w:t>інформаційної системи;</w:t>
            </w:r>
          </w:p>
        </w:tc>
      </w:tr>
      <w:tr w:rsidR="00776F1B" w:rsidRPr="00D45CCF" w:rsidTr="00945061">
        <w:tc>
          <w:tcPr>
            <w:tcW w:w="1403" w:type="dxa"/>
            <w:vMerge/>
          </w:tcPr>
          <w:p w:rsidR="00776F1B" w:rsidRPr="00541B9C" w:rsidRDefault="00776F1B" w:rsidP="00D73ED8">
            <w:pPr>
              <w:spacing w:before="120" w:after="120"/>
              <w:ind w:left="0"/>
              <w:rPr>
                <w:rFonts w:ascii="Arial" w:hAnsi="Arial" w:cs="Arial"/>
                <w:b w:val="0"/>
                <w:sz w:val="24"/>
                <w:szCs w:val="24"/>
                <w:lang w:val="uk-UA"/>
              </w:rPr>
            </w:pPr>
          </w:p>
        </w:tc>
        <w:tc>
          <w:tcPr>
            <w:tcW w:w="1149" w:type="dxa"/>
            <w:vMerge/>
          </w:tcPr>
          <w:p w:rsidR="00776F1B" w:rsidRPr="00541B9C" w:rsidRDefault="00776F1B" w:rsidP="00D73ED8">
            <w:pPr>
              <w:spacing w:before="120" w:after="120"/>
              <w:ind w:left="0"/>
              <w:rPr>
                <w:rFonts w:ascii="Arial" w:hAnsi="Arial" w:cs="Arial"/>
                <w:b w:val="0"/>
                <w:sz w:val="24"/>
                <w:szCs w:val="24"/>
                <w:lang w:val="ru-RU"/>
              </w:rPr>
            </w:pPr>
          </w:p>
        </w:tc>
        <w:tc>
          <w:tcPr>
            <w:tcW w:w="1559" w:type="dxa"/>
          </w:tcPr>
          <w:p w:rsidR="00776F1B" w:rsidRPr="00541B9C" w:rsidRDefault="00776F1B" w:rsidP="00D73ED8">
            <w:pPr>
              <w:pStyle w:val="TableParagraph"/>
              <w:spacing w:before="120" w:after="120"/>
              <w:ind w:left="0"/>
              <w:jc w:val="both"/>
              <w:rPr>
                <w:b/>
                <w:sz w:val="24"/>
                <w:szCs w:val="24"/>
              </w:rPr>
            </w:pPr>
            <w:r w:rsidRPr="00541B9C">
              <w:rPr>
                <w:b/>
                <w:sz w:val="24"/>
                <w:szCs w:val="24"/>
              </w:rPr>
              <w:t>AU-2(d)[3]</w:t>
            </w:r>
          </w:p>
        </w:tc>
        <w:tc>
          <w:tcPr>
            <w:tcW w:w="5954" w:type="dxa"/>
          </w:tcPr>
          <w:p w:rsidR="00776F1B" w:rsidRPr="00541B9C" w:rsidRDefault="00776F1B"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частоту (або ситуацію, що вимагає) аудиту для кожної виявленої події.</w:t>
            </w:r>
          </w:p>
        </w:tc>
      </w:tr>
      <w:tr w:rsidR="00776F1B" w:rsidRPr="00D45CCF" w:rsidTr="00A7218B">
        <w:tc>
          <w:tcPr>
            <w:tcW w:w="1403" w:type="dxa"/>
            <w:vMerge/>
          </w:tcPr>
          <w:p w:rsidR="00776F1B" w:rsidRPr="00541B9C" w:rsidRDefault="00776F1B" w:rsidP="00D73ED8">
            <w:pPr>
              <w:spacing w:before="120" w:after="120"/>
              <w:ind w:left="0"/>
              <w:rPr>
                <w:rFonts w:ascii="Arial" w:hAnsi="Arial" w:cs="Arial"/>
                <w:b w:val="0"/>
                <w:sz w:val="24"/>
                <w:szCs w:val="24"/>
                <w:lang w:val="uk-UA"/>
              </w:rPr>
            </w:pPr>
          </w:p>
        </w:tc>
        <w:tc>
          <w:tcPr>
            <w:tcW w:w="8662" w:type="dxa"/>
            <w:gridSpan w:val="3"/>
          </w:tcPr>
          <w:p w:rsidR="00776F1B" w:rsidRPr="00541B9C" w:rsidRDefault="00776F1B"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776F1B" w:rsidRPr="00541B9C" w:rsidRDefault="00776F1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аудиту та підзвітності; процедури вирішення аудиторських подій;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аудиторські події інформаційної системи; інші відповідні документи чи записи].</w:t>
            </w:r>
          </w:p>
          <w:p w:rsidR="00776F1B" w:rsidRPr="00541B9C" w:rsidRDefault="00776F1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[ВИБІР: Організаційний персонал, відповідальний за аудит та підзвітність; організаційний персонал з обов'язками інформаційної безпеки; системні / мережеві адміністратори].</w:t>
            </w:r>
          </w:p>
          <w:p w:rsidR="00776F1B" w:rsidRPr="00541B9C" w:rsidRDefault="00776F1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Автоматизовані механізми, що реалізують аудит інформаційної системи].</w:t>
            </w:r>
          </w:p>
        </w:tc>
      </w:tr>
    </w:tbl>
    <w:p w:rsidR="00BE4F78" w:rsidRPr="00541B9C" w:rsidRDefault="00BE4F78" w:rsidP="00D73ED8">
      <w:pPr>
        <w:spacing w:line="240" w:lineRule="auto"/>
        <w:ind w:left="0"/>
        <w:rPr>
          <w:rFonts w:ascii="Arial" w:hAnsi="Arial" w:cs="Arial"/>
          <w:b w:val="0"/>
          <w:sz w:val="24"/>
          <w:szCs w:val="24"/>
          <w:lang w:val="uk-UA"/>
        </w:rPr>
      </w:pPr>
    </w:p>
    <w:tbl>
      <w:tblPr>
        <w:tblStyle w:val="a3"/>
        <w:tblW w:w="10065" w:type="dxa"/>
        <w:tblInd w:w="-34" w:type="dxa"/>
        <w:tblLayout w:type="fixed"/>
        <w:tblLook w:val="04A0" w:firstRow="1" w:lastRow="0" w:firstColumn="1" w:lastColumn="0" w:noHBand="0" w:noVBand="1"/>
      </w:tblPr>
      <w:tblGrid>
        <w:gridCol w:w="1403"/>
        <w:gridCol w:w="8662"/>
      </w:tblGrid>
      <w:tr w:rsidR="001A0E24" w:rsidRPr="00D45CCF" w:rsidTr="00E5112E">
        <w:tc>
          <w:tcPr>
            <w:tcW w:w="1403" w:type="dxa"/>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rPr>
            </w:pPr>
            <w:r w:rsidRPr="00541B9C">
              <w:rPr>
                <w:rFonts w:ascii="Arial" w:hAnsi="Arial" w:cs="Arial"/>
                <w:bCs/>
                <w:sz w:val="24"/>
                <w:szCs w:val="24"/>
              </w:rPr>
              <w:t>AU-2(1)</w:t>
            </w:r>
          </w:p>
        </w:tc>
        <w:tc>
          <w:tcPr>
            <w:tcW w:w="8662" w:type="dxa"/>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ПОДІЇ АУДИТУ - УЗАГАЛЬНЕННЯ ЗАПИСІВ ПРО АУДИТ З ДЕКІЛЬКОХ ДЖЕРЕЛ</w:t>
            </w:r>
          </w:p>
        </w:tc>
      </w:tr>
      <w:tr w:rsidR="001A0E24" w:rsidRPr="00541B9C" w:rsidTr="00E5112E">
        <w:tc>
          <w:tcPr>
            <w:tcW w:w="1403" w:type="dxa"/>
          </w:tcPr>
          <w:p w:rsidR="001A0E24" w:rsidRPr="00541B9C" w:rsidRDefault="001A0E24" w:rsidP="00D73ED8">
            <w:pPr>
              <w:spacing w:before="120" w:after="120"/>
              <w:ind w:left="0"/>
              <w:rPr>
                <w:rFonts w:ascii="Arial" w:hAnsi="Arial" w:cs="Arial"/>
                <w:b w:val="0"/>
                <w:sz w:val="24"/>
                <w:szCs w:val="24"/>
                <w:lang w:val="uk-UA"/>
              </w:rPr>
            </w:pPr>
          </w:p>
        </w:tc>
        <w:tc>
          <w:tcPr>
            <w:tcW w:w="8662" w:type="dxa"/>
          </w:tcPr>
          <w:p w:rsidR="001A0E24" w:rsidRPr="00541B9C" w:rsidRDefault="001A0E24" w:rsidP="003140F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А</w:t>
            </w:r>
            <w:r w:rsidR="003140F8">
              <w:rPr>
                <w:rFonts w:ascii="Arial" w:hAnsi="Arial" w:cs="Arial"/>
                <w:b w:val="0"/>
                <w:sz w:val="24"/>
                <w:szCs w:val="24"/>
              </w:rPr>
              <w:t>U</w:t>
            </w:r>
            <w:r w:rsidRPr="00541B9C">
              <w:rPr>
                <w:rFonts w:ascii="Arial" w:hAnsi="Arial" w:cs="Arial"/>
                <w:b w:val="0"/>
                <w:sz w:val="24"/>
                <w:szCs w:val="24"/>
                <w:lang w:val="uk-UA"/>
              </w:rPr>
              <w:t>-12].</w:t>
            </w:r>
          </w:p>
        </w:tc>
      </w:tr>
    </w:tbl>
    <w:p w:rsidR="001A0E24" w:rsidRPr="00541B9C" w:rsidRDefault="001A0E24" w:rsidP="00D73ED8">
      <w:pPr>
        <w:spacing w:before="120" w:after="120"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261"/>
        <w:gridCol w:w="8662"/>
      </w:tblGrid>
      <w:tr w:rsidR="001A0E24" w:rsidRPr="00D45CCF" w:rsidTr="00945061">
        <w:tc>
          <w:tcPr>
            <w:tcW w:w="1261" w:type="dxa"/>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rPr>
            </w:pPr>
            <w:r w:rsidRPr="00541B9C">
              <w:rPr>
                <w:rFonts w:ascii="Arial" w:hAnsi="Arial" w:cs="Arial"/>
                <w:bCs/>
                <w:sz w:val="24"/>
                <w:szCs w:val="24"/>
              </w:rPr>
              <w:t>AU-2(2)</w:t>
            </w:r>
          </w:p>
        </w:tc>
        <w:tc>
          <w:tcPr>
            <w:tcW w:w="8662" w:type="dxa"/>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ПОДІЇ АУДИТУ - ВИБІР ПОДІЇ АУДИТУ ЗА КОМПОНЕНТАМИ</w:t>
            </w:r>
          </w:p>
        </w:tc>
      </w:tr>
      <w:tr w:rsidR="001A0E24" w:rsidRPr="00541B9C" w:rsidTr="00945061">
        <w:tc>
          <w:tcPr>
            <w:tcW w:w="1261" w:type="dxa"/>
          </w:tcPr>
          <w:p w:rsidR="001A0E24" w:rsidRPr="00541B9C" w:rsidRDefault="001A0E24" w:rsidP="00D73ED8">
            <w:pPr>
              <w:spacing w:before="120" w:after="120"/>
              <w:ind w:left="0"/>
              <w:rPr>
                <w:rFonts w:ascii="Arial" w:hAnsi="Arial" w:cs="Arial"/>
                <w:b w:val="0"/>
                <w:sz w:val="24"/>
                <w:szCs w:val="24"/>
                <w:lang w:val="uk-UA"/>
              </w:rPr>
            </w:pPr>
          </w:p>
        </w:tc>
        <w:tc>
          <w:tcPr>
            <w:tcW w:w="8662" w:type="dxa"/>
          </w:tcPr>
          <w:p w:rsidR="001A0E24" w:rsidRPr="00541B9C" w:rsidRDefault="001A0E24" w:rsidP="003140F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А</w:t>
            </w:r>
            <w:r w:rsidR="003140F8">
              <w:rPr>
                <w:rFonts w:ascii="Arial" w:hAnsi="Arial" w:cs="Arial"/>
                <w:b w:val="0"/>
                <w:sz w:val="24"/>
                <w:szCs w:val="24"/>
              </w:rPr>
              <w:t>U</w:t>
            </w:r>
            <w:r w:rsidRPr="00541B9C">
              <w:rPr>
                <w:rFonts w:ascii="Arial" w:hAnsi="Arial" w:cs="Arial"/>
                <w:b w:val="0"/>
                <w:sz w:val="24"/>
                <w:szCs w:val="24"/>
                <w:lang w:val="uk-UA"/>
              </w:rPr>
              <w:t>-12].</w:t>
            </w:r>
          </w:p>
        </w:tc>
      </w:tr>
    </w:tbl>
    <w:p w:rsidR="00776F1B" w:rsidRPr="00541B9C" w:rsidRDefault="00776F1B" w:rsidP="00D73ED8">
      <w:pPr>
        <w:spacing w:line="240" w:lineRule="auto"/>
        <w:ind w:left="0"/>
        <w:rPr>
          <w:rFonts w:ascii="Arial" w:hAnsi="Arial" w:cs="Arial"/>
          <w:b w:val="0"/>
          <w:sz w:val="24"/>
          <w:szCs w:val="24"/>
        </w:rPr>
      </w:pPr>
    </w:p>
    <w:tbl>
      <w:tblPr>
        <w:tblStyle w:val="a3"/>
        <w:tblW w:w="9923" w:type="dxa"/>
        <w:tblInd w:w="108" w:type="dxa"/>
        <w:tblLayout w:type="fixed"/>
        <w:tblLook w:val="04A0" w:firstRow="1" w:lastRow="0" w:firstColumn="1" w:lastColumn="0" w:noHBand="0" w:noVBand="1"/>
      </w:tblPr>
      <w:tblGrid>
        <w:gridCol w:w="1261"/>
        <w:gridCol w:w="1757"/>
        <w:gridCol w:w="6905"/>
      </w:tblGrid>
      <w:tr w:rsidR="001A0E24" w:rsidRPr="00D45CCF" w:rsidTr="00945061">
        <w:tc>
          <w:tcPr>
            <w:tcW w:w="1261" w:type="dxa"/>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rPr>
            </w:pPr>
            <w:r w:rsidRPr="00541B9C">
              <w:rPr>
                <w:rFonts w:ascii="Arial" w:hAnsi="Arial" w:cs="Arial"/>
                <w:bCs/>
                <w:sz w:val="24"/>
                <w:szCs w:val="24"/>
              </w:rPr>
              <w:t>AU-2(3)</w:t>
            </w:r>
          </w:p>
        </w:tc>
        <w:tc>
          <w:tcPr>
            <w:tcW w:w="8662" w:type="dxa"/>
            <w:gridSpan w:val="2"/>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ПОДІЇ АУДИТУ - ПЕРЕГЛЯД ТА ОНОВЛЕННЯ</w:t>
            </w:r>
          </w:p>
        </w:tc>
      </w:tr>
      <w:tr w:rsidR="001A0E24" w:rsidRPr="00D45CCF" w:rsidTr="00945061">
        <w:tc>
          <w:tcPr>
            <w:tcW w:w="1261" w:type="dxa"/>
            <w:vMerge w:val="restart"/>
          </w:tcPr>
          <w:p w:rsidR="001A0E24" w:rsidRPr="00541B9C" w:rsidRDefault="001A0E24" w:rsidP="00D73ED8">
            <w:pPr>
              <w:spacing w:before="120" w:after="120"/>
              <w:ind w:left="0"/>
              <w:rPr>
                <w:rFonts w:ascii="Arial" w:hAnsi="Arial" w:cs="Arial"/>
                <w:b w:val="0"/>
                <w:sz w:val="24"/>
                <w:szCs w:val="24"/>
                <w:lang w:val="uk-UA"/>
              </w:rPr>
            </w:pPr>
          </w:p>
        </w:tc>
        <w:tc>
          <w:tcPr>
            <w:tcW w:w="8662" w:type="dxa"/>
            <w:gridSpan w:val="2"/>
          </w:tcPr>
          <w:p w:rsidR="001A0E24" w:rsidRPr="00541B9C" w:rsidRDefault="001A0E2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757" w:type="dxa"/>
          </w:tcPr>
          <w:p w:rsidR="001A0E24" w:rsidRPr="00541B9C" w:rsidRDefault="001A0E24" w:rsidP="00D73ED8">
            <w:pPr>
              <w:pStyle w:val="TableParagraph"/>
              <w:spacing w:before="120" w:after="120"/>
              <w:ind w:left="0"/>
              <w:jc w:val="both"/>
              <w:rPr>
                <w:b/>
                <w:sz w:val="24"/>
                <w:szCs w:val="24"/>
              </w:rPr>
            </w:pPr>
            <w:r w:rsidRPr="00541B9C">
              <w:rPr>
                <w:b/>
                <w:sz w:val="24"/>
                <w:szCs w:val="24"/>
              </w:rPr>
              <w:t>AU-2(3)[1]</w:t>
            </w:r>
          </w:p>
        </w:tc>
        <w:tc>
          <w:tcPr>
            <w:tcW w:w="6905" w:type="dxa"/>
          </w:tcPr>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частоту </w:t>
            </w:r>
            <w:r w:rsidRPr="00541B9C">
              <w:rPr>
                <w:rFonts w:ascii="Arial" w:hAnsi="Arial" w:cs="Arial"/>
                <w:b w:val="0"/>
                <w:sz w:val="24"/>
                <w:szCs w:val="24"/>
                <w:lang w:val="ru-RU"/>
              </w:rPr>
              <w:t>пере</w:t>
            </w:r>
            <w:proofErr w:type="spellStart"/>
            <w:r w:rsidRPr="00541B9C">
              <w:rPr>
                <w:rFonts w:ascii="Arial" w:hAnsi="Arial" w:cs="Arial"/>
                <w:b w:val="0"/>
                <w:sz w:val="24"/>
                <w:szCs w:val="24"/>
                <w:lang w:val="uk-UA"/>
              </w:rPr>
              <w:t>гляду</w:t>
            </w:r>
            <w:proofErr w:type="spellEnd"/>
            <w:r w:rsidRPr="00541B9C">
              <w:rPr>
                <w:rFonts w:ascii="Arial" w:hAnsi="Arial" w:cs="Arial"/>
                <w:b w:val="0"/>
                <w:sz w:val="24"/>
                <w:szCs w:val="24"/>
                <w:lang w:val="uk-UA"/>
              </w:rPr>
              <w:t xml:space="preserve"> аудиторських подій;</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757" w:type="dxa"/>
          </w:tcPr>
          <w:p w:rsidR="001A0E24" w:rsidRPr="00541B9C" w:rsidRDefault="001A0E24" w:rsidP="00D73ED8">
            <w:pPr>
              <w:pStyle w:val="TableParagraph"/>
              <w:spacing w:before="120" w:after="120"/>
              <w:ind w:left="0"/>
              <w:jc w:val="both"/>
              <w:rPr>
                <w:b/>
                <w:sz w:val="24"/>
                <w:szCs w:val="24"/>
              </w:rPr>
            </w:pPr>
            <w:r w:rsidRPr="00541B9C">
              <w:rPr>
                <w:b/>
                <w:sz w:val="24"/>
                <w:szCs w:val="24"/>
              </w:rPr>
              <w:t>AU-2(3)[</w:t>
            </w:r>
            <w:r w:rsidRPr="00541B9C">
              <w:rPr>
                <w:b/>
                <w:sz w:val="24"/>
                <w:szCs w:val="24"/>
                <w:lang w:val="uk-UA"/>
              </w:rPr>
              <w:t>2</w:t>
            </w:r>
            <w:r w:rsidRPr="00541B9C">
              <w:rPr>
                <w:b/>
                <w:sz w:val="24"/>
                <w:szCs w:val="24"/>
              </w:rPr>
              <w:t>]</w:t>
            </w:r>
          </w:p>
        </w:tc>
        <w:tc>
          <w:tcPr>
            <w:tcW w:w="6905" w:type="dxa"/>
          </w:tcPr>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визначає частоту оновлення аудиторських подій;</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757" w:type="dxa"/>
          </w:tcPr>
          <w:p w:rsidR="001A0E24" w:rsidRPr="00541B9C" w:rsidRDefault="001A0E24" w:rsidP="00D73ED8">
            <w:pPr>
              <w:pStyle w:val="TableParagraph"/>
              <w:spacing w:before="120" w:after="120"/>
              <w:ind w:left="0"/>
              <w:jc w:val="both"/>
              <w:rPr>
                <w:b/>
                <w:sz w:val="24"/>
                <w:szCs w:val="24"/>
                <w:lang w:val="ru-RU"/>
              </w:rPr>
            </w:pPr>
            <w:r w:rsidRPr="00541B9C">
              <w:rPr>
                <w:b/>
                <w:sz w:val="24"/>
                <w:szCs w:val="24"/>
              </w:rPr>
              <w:t>AU-2(3)[</w:t>
            </w:r>
            <w:r w:rsidRPr="00541B9C">
              <w:rPr>
                <w:b/>
                <w:sz w:val="24"/>
                <w:szCs w:val="24"/>
                <w:lang w:val="uk-UA"/>
              </w:rPr>
              <w:t>3</w:t>
            </w:r>
            <w:r w:rsidRPr="00541B9C">
              <w:rPr>
                <w:b/>
                <w:sz w:val="24"/>
                <w:szCs w:val="24"/>
              </w:rPr>
              <w:t>]</w:t>
            </w:r>
          </w:p>
        </w:tc>
        <w:tc>
          <w:tcPr>
            <w:tcW w:w="6905" w:type="dxa"/>
          </w:tcPr>
          <w:p w:rsidR="001A0E24" w:rsidRPr="00541B9C" w:rsidRDefault="00D717BD"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перевіряє аудиторські події з визначеною організацією частотою.</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757" w:type="dxa"/>
          </w:tcPr>
          <w:p w:rsidR="001A0E24" w:rsidRPr="00541B9C" w:rsidRDefault="001A0E24" w:rsidP="00D73ED8">
            <w:pPr>
              <w:pStyle w:val="TableParagraph"/>
              <w:spacing w:before="120" w:after="120"/>
              <w:ind w:left="0"/>
              <w:jc w:val="both"/>
              <w:rPr>
                <w:b/>
                <w:sz w:val="24"/>
                <w:szCs w:val="24"/>
              </w:rPr>
            </w:pPr>
            <w:r w:rsidRPr="00541B9C">
              <w:rPr>
                <w:b/>
                <w:sz w:val="24"/>
                <w:szCs w:val="24"/>
              </w:rPr>
              <w:t>AU-2(3)[</w:t>
            </w:r>
            <w:r w:rsidRPr="00541B9C">
              <w:rPr>
                <w:b/>
                <w:sz w:val="24"/>
                <w:szCs w:val="24"/>
                <w:lang w:val="uk-UA"/>
              </w:rPr>
              <w:t>4</w:t>
            </w:r>
            <w:r w:rsidRPr="00541B9C">
              <w:rPr>
                <w:b/>
                <w:sz w:val="24"/>
                <w:szCs w:val="24"/>
              </w:rPr>
              <w:t>]</w:t>
            </w:r>
          </w:p>
        </w:tc>
        <w:tc>
          <w:tcPr>
            <w:tcW w:w="6905" w:type="dxa"/>
          </w:tcPr>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оновлює аудиторські події з визначеною організацією </w:t>
            </w:r>
            <w:r w:rsidR="00D717BD" w:rsidRPr="00541B9C">
              <w:rPr>
                <w:rFonts w:ascii="Arial" w:hAnsi="Arial" w:cs="Arial"/>
                <w:b w:val="0"/>
                <w:sz w:val="24"/>
                <w:szCs w:val="24"/>
                <w:lang w:val="uk-UA"/>
              </w:rPr>
              <w:t>ч</w:t>
            </w:r>
            <w:r w:rsidR="00A22444" w:rsidRPr="00541B9C">
              <w:rPr>
                <w:rFonts w:ascii="Arial" w:hAnsi="Arial" w:cs="Arial"/>
                <w:b w:val="0"/>
                <w:sz w:val="24"/>
                <w:szCs w:val="24"/>
                <w:lang w:val="uk-UA"/>
              </w:rPr>
              <w:t>а</w:t>
            </w:r>
            <w:r w:rsidR="00D717BD" w:rsidRPr="00541B9C">
              <w:rPr>
                <w:rFonts w:ascii="Arial" w:hAnsi="Arial" w:cs="Arial"/>
                <w:b w:val="0"/>
                <w:sz w:val="24"/>
                <w:szCs w:val="24"/>
                <w:lang w:val="uk-UA"/>
              </w:rPr>
              <w:t>стотою</w:t>
            </w:r>
            <w:r w:rsidRPr="00541B9C">
              <w:rPr>
                <w:rFonts w:ascii="Arial" w:hAnsi="Arial" w:cs="Arial"/>
                <w:b w:val="0"/>
                <w:sz w:val="24"/>
                <w:szCs w:val="24"/>
                <w:lang w:val="uk-UA"/>
              </w:rPr>
              <w:t>.</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8662" w:type="dxa"/>
            <w:gridSpan w:val="2"/>
          </w:tcPr>
          <w:p w:rsidR="001A0E24" w:rsidRPr="00541B9C" w:rsidRDefault="001A0E24"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аудиту та підзвітності; процедури вирішення аудиторських подій; план безпеки; перелік визначених організацією аудиторських заходів; перевірка та оновлення аудиторських подій; записи аудиту інформаційної системи; повідомлення про випадки інформаційної </w:t>
            </w:r>
            <w:r w:rsidRPr="00541B9C">
              <w:rPr>
                <w:rFonts w:ascii="Arial" w:hAnsi="Arial" w:cs="Arial"/>
                <w:b w:val="0"/>
                <w:sz w:val="24"/>
                <w:szCs w:val="24"/>
                <w:lang w:val="uk-UA"/>
              </w:rPr>
              <w:lastRenderedPageBreak/>
              <w:t>системи; інші відповідні документи чи записи].</w:t>
            </w:r>
          </w:p>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[ВИБІР: Організаційний персонал, відповідальний за аудит та підзвітність; організаційний персонал, відповідальний за інформаційну безпеку].</w:t>
            </w:r>
          </w:p>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Автоматизовані механізми, що підтримують огляд та оновлення аудиторських подій].</w:t>
            </w:r>
          </w:p>
        </w:tc>
      </w:tr>
    </w:tbl>
    <w:p w:rsidR="00776F1B" w:rsidRPr="00541B9C" w:rsidRDefault="00776F1B"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4A0" w:firstRow="1" w:lastRow="0" w:firstColumn="1" w:lastColumn="0" w:noHBand="0" w:noVBand="1"/>
      </w:tblPr>
      <w:tblGrid>
        <w:gridCol w:w="1261"/>
        <w:gridCol w:w="8662"/>
      </w:tblGrid>
      <w:tr w:rsidR="001A0E24" w:rsidRPr="00541B9C" w:rsidTr="00945061">
        <w:tc>
          <w:tcPr>
            <w:tcW w:w="1261" w:type="dxa"/>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rPr>
            </w:pPr>
            <w:r w:rsidRPr="00541B9C">
              <w:rPr>
                <w:rFonts w:ascii="Arial" w:hAnsi="Arial" w:cs="Arial"/>
                <w:bCs/>
                <w:sz w:val="24"/>
                <w:szCs w:val="24"/>
              </w:rPr>
              <w:t>AU-2(4)</w:t>
            </w:r>
          </w:p>
        </w:tc>
        <w:tc>
          <w:tcPr>
            <w:tcW w:w="8662" w:type="dxa"/>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rPr>
            </w:pPr>
            <w:r w:rsidRPr="00541B9C">
              <w:rPr>
                <w:rFonts w:ascii="Arial" w:hAnsi="Arial" w:cs="Arial"/>
                <w:bCs/>
                <w:sz w:val="24"/>
                <w:szCs w:val="24"/>
              </w:rPr>
              <w:t>ПОДІЇ АУДИТУ - ПРИВІЛЕЙОВАНІ ФУНКЦІЇ</w:t>
            </w:r>
          </w:p>
        </w:tc>
      </w:tr>
      <w:tr w:rsidR="001A0E24" w:rsidRPr="00541B9C" w:rsidTr="00945061">
        <w:tc>
          <w:tcPr>
            <w:tcW w:w="1261" w:type="dxa"/>
          </w:tcPr>
          <w:p w:rsidR="001A0E24" w:rsidRPr="00541B9C" w:rsidRDefault="001A0E24" w:rsidP="00D73ED8">
            <w:pPr>
              <w:spacing w:before="120" w:after="120"/>
              <w:ind w:left="0"/>
              <w:rPr>
                <w:rFonts w:ascii="Arial" w:hAnsi="Arial" w:cs="Arial"/>
                <w:b w:val="0"/>
                <w:sz w:val="24"/>
                <w:szCs w:val="24"/>
                <w:lang w:val="uk-UA"/>
              </w:rPr>
            </w:pPr>
          </w:p>
        </w:tc>
        <w:tc>
          <w:tcPr>
            <w:tcW w:w="8662" w:type="dxa"/>
          </w:tcPr>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[Вилучено: Включено в AC-6 (9)].</w:t>
            </w:r>
          </w:p>
        </w:tc>
      </w:tr>
    </w:tbl>
    <w:p w:rsidR="001A0E24" w:rsidRPr="00541B9C" w:rsidRDefault="001A0E24" w:rsidP="00D73ED8">
      <w:pPr>
        <w:spacing w:line="240" w:lineRule="auto"/>
        <w:ind w:left="0"/>
        <w:rPr>
          <w:rFonts w:ascii="Arial" w:hAnsi="Arial" w:cs="Arial"/>
          <w:b w:val="0"/>
          <w:sz w:val="24"/>
          <w:szCs w:val="24"/>
        </w:rPr>
      </w:pPr>
    </w:p>
    <w:tbl>
      <w:tblPr>
        <w:tblStyle w:val="a3"/>
        <w:tblW w:w="9923" w:type="dxa"/>
        <w:tblInd w:w="108" w:type="dxa"/>
        <w:tblLayout w:type="fixed"/>
        <w:tblLook w:val="04A0" w:firstRow="1" w:lastRow="0" w:firstColumn="1" w:lastColumn="0" w:noHBand="0" w:noVBand="1"/>
      </w:tblPr>
      <w:tblGrid>
        <w:gridCol w:w="1261"/>
        <w:gridCol w:w="1149"/>
        <w:gridCol w:w="7513"/>
      </w:tblGrid>
      <w:tr w:rsidR="001A0E24" w:rsidRPr="00541B9C" w:rsidTr="00945061">
        <w:tc>
          <w:tcPr>
            <w:tcW w:w="1261" w:type="dxa"/>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rPr>
            </w:pPr>
            <w:r w:rsidRPr="00541B9C">
              <w:rPr>
                <w:rFonts w:ascii="Arial" w:hAnsi="Arial" w:cs="Arial"/>
                <w:bCs/>
                <w:sz w:val="24"/>
                <w:szCs w:val="24"/>
              </w:rPr>
              <w:t>AU-3</w:t>
            </w:r>
          </w:p>
        </w:tc>
        <w:tc>
          <w:tcPr>
            <w:tcW w:w="8662" w:type="dxa"/>
            <w:gridSpan w:val="2"/>
            <w:shd w:val="clear" w:color="auto" w:fill="D9D9D9" w:themeFill="background1" w:themeFillShade="D9"/>
          </w:tcPr>
          <w:p w:rsidR="001A0E24" w:rsidRPr="00541B9C" w:rsidRDefault="001A0E24" w:rsidP="00D73ED8">
            <w:pPr>
              <w:spacing w:before="120" w:after="120"/>
              <w:ind w:left="0"/>
              <w:rPr>
                <w:rFonts w:ascii="Arial" w:hAnsi="Arial" w:cs="Arial"/>
                <w:bCs/>
                <w:sz w:val="24"/>
                <w:szCs w:val="24"/>
              </w:rPr>
            </w:pPr>
            <w:r w:rsidRPr="00541B9C">
              <w:rPr>
                <w:rFonts w:ascii="Arial" w:hAnsi="Arial" w:cs="Arial"/>
                <w:bCs/>
                <w:sz w:val="24"/>
                <w:szCs w:val="24"/>
              </w:rPr>
              <w:t>ЗМІСТ ЗАПИСІВ АУДИТУ</w:t>
            </w:r>
          </w:p>
        </w:tc>
      </w:tr>
      <w:tr w:rsidR="001A0E24" w:rsidRPr="00D45CCF" w:rsidTr="00945061">
        <w:tc>
          <w:tcPr>
            <w:tcW w:w="1261" w:type="dxa"/>
            <w:vMerge w:val="restart"/>
          </w:tcPr>
          <w:p w:rsidR="001A0E24" w:rsidRPr="00541B9C" w:rsidRDefault="001A0E24" w:rsidP="00D73ED8">
            <w:pPr>
              <w:spacing w:before="120" w:after="120"/>
              <w:ind w:left="0"/>
              <w:rPr>
                <w:rFonts w:ascii="Arial" w:hAnsi="Arial" w:cs="Arial"/>
                <w:b w:val="0"/>
                <w:sz w:val="24"/>
                <w:szCs w:val="24"/>
                <w:lang w:val="uk-UA"/>
              </w:rPr>
            </w:pPr>
          </w:p>
        </w:tc>
        <w:tc>
          <w:tcPr>
            <w:tcW w:w="8662" w:type="dxa"/>
            <w:gridSpan w:val="2"/>
          </w:tcPr>
          <w:p w:rsidR="001A0E24" w:rsidRPr="00541B9C" w:rsidRDefault="001A0E2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інформаційна система</w:t>
            </w:r>
            <w:r w:rsidR="00D717BD" w:rsidRPr="00541B9C">
              <w:rPr>
                <w:rFonts w:ascii="Arial" w:hAnsi="Arial" w:cs="Arial"/>
                <w:b w:val="0"/>
                <w:sz w:val="24"/>
                <w:szCs w:val="24"/>
                <w:lang w:val="uk-UA"/>
              </w:rPr>
              <w:t>:</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149" w:type="dxa"/>
          </w:tcPr>
          <w:p w:rsidR="001A0E24" w:rsidRPr="00541B9C" w:rsidRDefault="001A0E24" w:rsidP="00D73ED8">
            <w:pPr>
              <w:pStyle w:val="TableParagraph"/>
              <w:spacing w:before="120" w:after="120"/>
              <w:ind w:left="0"/>
              <w:jc w:val="both"/>
              <w:rPr>
                <w:b/>
                <w:sz w:val="24"/>
                <w:szCs w:val="24"/>
              </w:rPr>
            </w:pPr>
            <w:r w:rsidRPr="00541B9C">
              <w:rPr>
                <w:b/>
                <w:sz w:val="24"/>
                <w:szCs w:val="24"/>
              </w:rPr>
              <w:t>AU-3[1]</w:t>
            </w:r>
          </w:p>
        </w:tc>
        <w:tc>
          <w:tcPr>
            <w:tcW w:w="7513" w:type="dxa"/>
          </w:tcPr>
          <w:p w:rsidR="001A0E24" w:rsidRPr="00541B9C" w:rsidRDefault="003140F8" w:rsidP="00D73ED8">
            <w:pPr>
              <w:spacing w:before="120" w:after="120"/>
              <w:ind w:left="0"/>
              <w:rPr>
                <w:rFonts w:ascii="Arial" w:hAnsi="Arial" w:cs="Arial"/>
                <w:b w:val="0"/>
                <w:sz w:val="24"/>
                <w:szCs w:val="24"/>
                <w:lang w:val="uk-UA"/>
              </w:rPr>
            </w:pPr>
            <w:r w:rsidRPr="00541B9C">
              <w:rPr>
                <w:rFonts w:ascii="Arial" w:eastAsia="Calibri" w:hAnsi="Arial" w:cs="Arial"/>
                <w:b w:val="0"/>
                <w:sz w:val="24"/>
                <w:szCs w:val="24"/>
                <w:lang w:val="uk-UA"/>
              </w:rPr>
              <w:t>система генерує записи аудиту, що містять інформацію, яка встановлює</w:t>
            </w:r>
            <w:r w:rsidRPr="00541B9C">
              <w:rPr>
                <w:rFonts w:ascii="Arial" w:hAnsi="Arial" w:cs="Arial"/>
                <w:b w:val="0"/>
                <w:sz w:val="24"/>
                <w:szCs w:val="24"/>
                <w:lang w:val="uk-UA"/>
              </w:rPr>
              <w:t xml:space="preserve"> який тип події стався;</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149" w:type="dxa"/>
          </w:tcPr>
          <w:p w:rsidR="001A0E24" w:rsidRPr="00541B9C" w:rsidRDefault="001A0E24" w:rsidP="00D73ED8">
            <w:pPr>
              <w:pStyle w:val="TableParagraph"/>
              <w:spacing w:before="120" w:after="120"/>
              <w:ind w:left="0"/>
              <w:jc w:val="both"/>
              <w:rPr>
                <w:b/>
                <w:sz w:val="24"/>
                <w:szCs w:val="24"/>
              </w:rPr>
            </w:pPr>
            <w:r w:rsidRPr="00541B9C">
              <w:rPr>
                <w:b/>
                <w:sz w:val="24"/>
                <w:szCs w:val="24"/>
              </w:rPr>
              <w:t>AU-3[2]</w:t>
            </w:r>
          </w:p>
        </w:tc>
        <w:tc>
          <w:tcPr>
            <w:tcW w:w="7513" w:type="dxa"/>
          </w:tcPr>
          <w:p w:rsidR="001A0E24" w:rsidRPr="00541B9C" w:rsidRDefault="003140F8" w:rsidP="00D73ED8">
            <w:pPr>
              <w:spacing w:before="120" w:after="120"/>
              <w:ind w:left="0"/>
              <w:rPr>
                <w:rFonts w:ascii="Arial" w:hAnsi="Arial" w:cs="Arial"/>
                <w:b w:val="0"/>
                <w:sz w:val="24"/>
                <w:szCs w:val="24"/>
                <w:lang w:val="uk-UA"/>
              </w:rPr>
            </w:pPr>
            <w:r w:rsidRPr="00541B9C">
              <w:rPr>
                <w:rFonts w:ascii="Arial" w:eastAsia="Calibri" w:hAnsi="Arial" w:cs="Arial"/>
                <w:b w:val="0"/>
                <w:sz w:val="24"/>
                <w:szCs w:val="24"/>
                <w:lang w:val="uk-UA"/>
              </w:rPr>
              <w:t>система генерує записи аудиту, що містять інформацію, яка встановлює</w:t>
            </w:r>
            <w:r w:rsidRPr="00541B9C">
              <w:rPr>
                <w:rFonts w:ascii="Arial" w:hAnsi="Arial" w:cs="Arial"/>
                <w:b w:val="0"/>
                <w:sz w:val="24"/>
                <w:szCs w:val="24"/>
                <w:lang w:val="uk-UA"/>
              </w:rPr>
              <w:t xml:space="preserve"> коли подія сталася;</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149" w:type="dxa"/>
          </w:tcPr>
          <w:p w:rsidR="001A0E24" w:rsidRPr="00541B9C" w:rsidRDefault="001A0E24" w:rsidP="00D73ED8">
            <w:pPr>
              <w:pStyle w:val="TableParagraph"/>
              <w:spacing w:before="120" w:after="120"/>
              <w:ind w:left="0"/>
              <w:jc w:val="both"/>
              <w:rPr>
                <w:b/>
                <w:sz w:val="24"/>
                <w:szCs w:val="24"/>
              </w:rPr>
            </w:pPr>
            <w:r w:rsidRPr="00541B9C">
              <w:rPr>
                <w:b/>
                <w:sz w:val="24"/>
                <w:szCs w:val="24"/>
              </w:rPr>
              <w:t>AU-3[3]</w:t>
            </w:r>
          </w:p>
        </w:tc>
        <w:tc>
          <w:tcPr>
            <w:tcW w:w="7513" w:type="dxa"/>
          </w:tcPr>
          <w:p w:rsidR="001A0E24" w:rsidRPr="00541B9C" w:rsidRDefault="003140F8" w:rsidP="00D73ED8">
            <w:pPr>
              <w:spacing w:before="120" w:after="120"/>
              <w:ind w:left="0"/>
              <w:rPr>
                <w:rFonts w:ascii="Arial" w:hAnsi="Arial" w:cs="Arial"/>
                <w:b w:val="0"/>
                <w:sz w:val="24"/>
                <w:szCs w:val="24"/>
                <w:lang w:val="uk-UA"/>
              </w:rPr>
            </w:pPr>
            <w:r w:rsidRPr="00541B9C">
              <w:rPr>
                <w:rFonts w:ascii="Arial" w:eastAsia="Calibri" w:hAnsi="Arial" w:cs="Arial"/>
                <w:b w:val="0"/>
                <w:sz w:val="24"/>
                <w:szCs w:val="24"/>
                <w:lang w:val="uk-UA"/>
              </w:rPr>
              <w:t>система генерує записи аудиту, що містять інформацію, яка встановлює</w:t>
            </w:r>
            <w:r w:rsidRPr="00541B9C">
              <w:rPr>
                <w:rFonts w:ascii="Arial" w:hAnsi="Arial" w:cs="Arial"/>
                <w:b w:val="0"/>
                <w:sz w:val="24"/>
                <w:szCs w:val="24"/>
                <w:lang w:val="uk-UA"/>
              </w:rPr>
              <w:t xml:space="preserve"> де відбулася подія;</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149" w:type="dxa"/>
          </w:tcPr>
          <w:p w:rsidR="001A0E24" w:rsidRPr="00541B9C" w:rsidRDefault="001A0E24" w:rsidP="00D73ED8">
            <w:pPr>
              <w:pStyle w:val="TableParagraph"/>
              <w:spacing w:before="120" w:after="120"/>
              <w:ind w:left="0"/>
              <w:jc w:val="both"/>
              <w:rPr>
                <w:b/>
                <w:sz w:val="24"/>
                <w:szCs w:val="24"/>
              </w:rPr>
            </w:pPr>
            <w:r w:rsidRPr="00541B9C">
              <w:rPr>
                <w:b/>
                <w:sz w:val="24"/>
                <w:szCs w:val="24"/>
              </w:rPr>
              <w:t>AU-3[4]</w:t>
            </w:r>
          </w:p>
        </w:tc>
        <w:tc>
          <w:tcPr>
            <w:tcW w:w="7513" w:type="dxa"/>
          </w:tcPr>
          <w:p w:rsidR="001A0E24" w:rsidRPr="00541B9C" w:rsidRDefault="003140F8" w:rsidP="00D73ED8">
            <w:pPr>
              <w:spacing w:before="120" w:after="120"/>
              <w:ind w:left="0"/>
              <w:rPr>
                <w:rFonts w:ascii="Arial" w:hAnsi="Arial" w:cs="Arial"/>
                <w:b w:val="0"/>
                <w:sz w:val="24"/>
                <w:szCs w:val="24"/>
                <w:lang w:val="uk-UA"/>
              </w:rPr>
            </w:pPr>
            <w:r w:rsidRPr="00541B9C">
              <w:rPr>
                <w:rFonts w:ascii="Arial" w:eastAsia="Calibri" w:hAnsi="Arial" w:cs="Arial"/>
                <w:b w:val="0"/>
                <w:sz w:val="24"/>
                <w:szCs w:val="24"/>
                <w:lang w:val="uk-UA"/>
              </w:rPr>
              <w:t>система генерує записи аудиту, що містять інформацію, яка встановлює</w:t>
            </w:r>
            <w:r w:rsidRPr="00541B9C">
              <w:rPr>
                <w:rFonts w:ascii="Arial" w:hAnsi="Arial" w:cs="Arial"/>
                <w:b w:val="0"/>
                <w:sz w:val="24"/>
                <w:szCs w:val="24"/>
                <w:lang w:val="uk-UA"/>
              </w:rPr>
              <w:t xml:space="preserve"> джерело події;</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149" w:type="dxa"/>
          </w:tcPr>
          <w:p w:rsidR="001A0E24" w:rsidRPr="00541B9C" w:rsidRDefault="001A0E24" w:rsidP="00D73ED8">
            <w:pPr>
              <w:pStyle w:val="TableParagraph"/>
              <w:spacing w:before="120" w:after="120"/>
              <w:ind w:left="0"/>
              <w:jc w:val="both"/>
              <w:rPr>
                <w:b/>
                <w:sz w:val="24"/>
                <w:szCs w:val="24"/>
              </w:rPr>
            </w:pPr>
            <w:r w:rsidRPr="00541B9C">
              <w:rPr>
                <w:b/>
                <w:sz w:val="24"/>
                <w:szCs w:val="24"/>
              </w:rPr>
              <w:t>AU-3[5]</w:t>
            </w:r>
          </w:p>
        </w:tc>
        <w:tc>
          <w:tcPr>
            <w:tcW w:w="7513" w:type="dxa"/>
          </w:tcPr>
          <w:p w:rsidR="001A0E24" w:rsidRPr="00541B9C" w:rsidRDefault="003140F8" w:rsidP="00D73ED8">
            <w:pPr>
              <w:spacing w:before="120" w:after="120"/>
              <w:ind w:left="0"/>
              <w:rPr>
                <w:rFonts w:ascii="Arial" w:hAnsi="Arial" w:cs="Arial"/>
                <w:b w:val="0"/>
                <w:sz w:val="24"/>
                <w:szCs w:val="24"/>
                <w:lang w:val="uk-UA"/>
              </w:rPr>
            </w:pPr>
            <w:r w:rsidRPr="00541B9C">
              <w:rPr>
                <w:rFonts w:ascii="Arial" w:eastAsia="Calibri" w:hAnsi="Arial" w:cs="Arial"/>
                <w:b w:val="0"/>
                <w:sz w:val="24"/>
                <w:szCs w:val="24"/>
                <w:lang w:val="uk-UA"/>
              </w:rPr>
              <w:t>система генерує записи аудиту, що містять інформацію, яка встановлює</w:t>
            </w:r>
            <w:r w:rsidRPr="00541B9C">
              <w:rPr>
                <w:rFonts w:ascii="Arial" w:hAnsi="Arial" w:cs="Arial"/>
                <w:b w:val="0"/>
                <w:sz w:val="24"/>
                <w:szCs w:val="24"/>
                <w:lang w:val="uk-UA"/>
              </w:rPr>
              <w:t xml:space="preserve"> результат події;</w:t>
            </w:r>
          </w:p>
        </w:tc>
      </w:tr>
      <w:tr w:rsidR="001A0E24" w:rsidRPr="00541B9C"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1149" w:type="dxa"/>
          </w:tcPr>
          <w:p w:rsidR="001A0E24" w:rsidRPr="00541B9C" w:rsidRDefault="001A0E24" w:rsidP="00D73ED8">
            <w:pPr>
              <w:pStyle w:val="TableParagraph"/>
              <w:spacing w:before="120" w:after="120"/>
              <w:ind w:left="0"/>
              <w:jc w:val="both"/>
              <w:rPr>
                <w:b/>
                <w:sz w:val="24"/>
                <w:szCs w:val="24"/>
              </w:rPr>
            </w:pPr>
            <w:r w:rsidRPr="00541B9C">
              <w:rPr>
                <w:b/>
                <w:sz w:val="24"/>
                <w:szCs w:val="24"/>
              </w:rPr>
              <w:t>AU-3[6]</w:t>
            </w:r>
          </w:p>
        </w:tc>
        <w:tc>
          <w:tcPr>
            <w:tcW w:w="7513" w:type="dxa"/>
          </w:tcPr>
          <w:p w:rsidR="001A0E24" w:rsidRPr="00541B9C" w:rsidRDefault="003140F8" w:rsidP="00D73ED8">
            <w:pPr>
              <w:spacing w:before="120" w:after="120"/>
              <w:ind w:left="0"/>
              <w:rPr>
                <w:rFonts w:ascii="Arial" w:hAnsi="Arial" w:cs="Arial"/>
                <w:b w:val="0"/>
                <w:sz w:val="24"/>
                <w:szCs w:val="24"/>
                <w:lang w:val="uk-UA"/>
              </w:rPr>
            </w:pPr>
            <w:r w:rsidRPr="00541B9C">
              <w:rPr>
                <w:rFonts w:ascii="Arial" w:eastAsia="Calibri" w:hAnsi="Arial" w:cs="Arial"/>
                <w:b w:val="0"/>
                <w:sz w:val="24"/>
                <w:szCs w:val="24"/>
                <w:lang w:val="uk-UA"/>
              </w:rPr>
              <w:t>система генерує записи аудиту, що містять інформацію, яка встановлює</w:t>
            </w:r>
            <w:r w:rsidRPr="00541B9C">
              <w:rPr>
                <w:rFonts w:ascii="Arial" w:hAnsi="Arial" w:cs="Arial"/>
                <w:b w:val="0"/>
                <w:sz w:val="24"/>
                <w:szCs w:val="24"/>
                <w:lang w:val="uk-UA"/>
              </w:rPr>
              <w:t xml:space="preserve"> ідентичність будь-яких осіб або </w:t>
            </w:r>
            <w:r w:rsidRPr="00541B9C">
              <w:rPr>
                <w:rFonts w:ascii="Arial" w:eastAsia="Calibri" w:hAnsi="Arial" w:cs="Arial"/>
                <w:b w:val="0"/>
                <w:sz w:val="24"/>
                <w:szCs w:val="24"/>
                <w:lang w:val="uk-UA"/>
              </w:rPr>
              <w:t>суб'єктів</w:t>
            </w:r>
            <w:r w:rsidRPr="00541B9C">
              <w:rPr>
                <w:rFonts w:ascii="Arial" w:hAnsi="Arial" w:cs="Arial"/>
                <w:b w:val="0"/>
                <w:sz w:val="24"/>
                <w:szCs w:val="24"/>
                <w:lang w:val="uk-UA"/>
              </w:rPr>
              <w:t>, пов'язаних з цією подією</w:t>
            </w:r>
          </w:p>
        </w:tc>
      </w:tr>
      <w:tr w:rsidR="001A0E24" w:rsidRPr="00D45CCF" w:rsidTr="00945061">
        <w:tc>
          <w:tcPr>
            <w:tcW w:w="1261" w:type="dxa"/>
            <w:vMerge/>
          </w:tcPr>
          <w:p w:rsidR="001A0E24" w:rsidRPr="00541B9C" w:rsidRDefault="001A0E24" w:rsidP="00D73ED8">
            <w:pPr>
              <w:spacing w:before="120" w:after="120"/>
              <w:ind w:left="0"/>
              <w:rPr>
                <w:rFonts w:ascii="Arial" w:hAnsi="Arial" w:cs="Arial"/>
                <w:b w:val="0"/>
                <w:sz w:val="24"/>
                <w:szCs w:val="24"/>
                <w:lang w:val="uk-UA"/>
              </w:rPr>
            </w:pPr>
          </w:p>
        </w:tc>
        <w:tc>
          <w:tcPr>
            <w:tcW w:w="8662" w:type="dxa"/>
            <w:gridSpan w:val="2"/>
          </w:tcPr>
          <w:p w:rsidR="001A0E24" w:rsidRPr="00541B9C" w:rsidRDefault="001A0E24"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аудиту та підзвітності; процедури, що стосуються змісту аудиторських записів;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визначених організацією аудиторських заходів; записи аудиту інформаційної системи; повідомлення про випадки інформаційної системи; інші відповідні документи чи записи].</w:t>
            </w:r>
          </w:p>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аудит та підзвітність; організаційний персонал з обов'язками інформаційної безпеки; системні </w:t>
            </w:r>
            <w:r w:rsidR="003140F8">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1A0E24" w:rsidRPr="00541B9C" w:rsidRDefault="001A0E2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Автоматизовані механізми, що реалізують аудит інформаційної системи аудиторських подій].</w:t>
            </w:r>
          </w:p>
        </w:tc>
      </w:tr>
    </w:tbl>
    <w:p w:rsidR="00776F1B" w:rsidRPr="00541B9C" w:rsidRDefault="00776F1B"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261"/>
        <w:gridCol w:w="1757"/>
        <w:gridCol w:w="6905"/>
      </w:tblGrid>
      <w:tr w:rsidR="00D717BD" w:rsidRPr="00D45CCF" w:rsidTr="00945061">
        <w:tc>
          <w:tcPr>
            <w:tcW w:w="1261" w:type="dxa"/>
            <w:shd w:val="clear" w:color="auto" w:fill="D9D9D9" w:themeFill="background1" w:themeFillShade="D9"/>
          </w:tcPr>
          <w:p w:rsidR="00D717BD" w:rsidRPr="00541B9C" w:rsidRDefault="00D717BD" w:rsidP="00D73ED8">
            <w:pPr>
              <w:spacing w:before="120" w:after="120"/>
              <w:ind w:left="0"/>
              <w:rPr>
                <w:rFonts w:ascii="Arial" w:hAnsi="Arial" w:cs="Arial"/>
                <w:bCs/>
                <w:sz w:val="24"/>
                <w:szCs w:val="24"/>
              </w:rPr>
            </w:pPr>
            <w:r w:rsidRPr="00541B9C">
              <w:rPr>
                <w:rFonts w:ascii="Arial" w:hAnsi="Arial" w:cs="Arial"/>
                <w:bCs/>
                <w:sz w:val="24"/>
                <w:szCs w:val="24"/>
              </w:rPr>
              <w:t>AU-3(1)</w:t>
            </w:r>
          </w:p>
        </w:tc>
        <w:tc>
          <w:tcPr>
            <w:tcW w:w="8662" w:type="dxa"/>
            <w:gridSpan w:val="2"/>
            <w:shd w:val="clear" w:color="auto" w:fill="D9D9D9" w:themeFill="background1" w:themeFillShade="D9"/>
          </w:tcPr>
          <w:p w:rsidR="00D717BD" w:rsidRPr="00541B9C" w:rsidRDefault="00D717BD"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ЗМІСТ ЗАПИСІВ АУДИТУ - ДОДАТКОВА ІНФОРМАЦІЯ ПРО АУДИТ</w:t>
            </w:r>
          </w:p>
        </w:tc>
      </w:tr>
      <w:tr w:rsidR="00D717BD" w:rsidRPr="00541B9C" w:rsidTr="00945061">
        <w:tc>
          <w:tcPr>
            <w:tcW w:w="1261" w:type="dxa"/>
            <w:vMerge w:val="restart"/>
          </w:tcPr>
          <w:p w:rsidR="00D717BD" w:rsidRPr="00541B9C" w:rsidRDefault="00D717BD" w:rsidP="00D73ED8">
            <w:pPr>
              <w:spacing w:before="120" w:after="120"/>
              <w:ind w:left="0"/>
              <w:rPr>
                <w:rFonts w:ascii="Arial" w:hAnsi="Arial" w:cs="Arial"/>
                <w:b w:val="0"/>
                <w:sz w:val="24"/>
                <w:szCs w:val="24"/>
                <w:lang w:val="uk-UA"/>
              </w:rPr>
            </w:pPr>
          </w:p>
        </w:tc>
        <w:tc>
          <w:tcPr>
            <w:tcW w:w="8662" w:type="dxa"/>
            <w:gridSpan w:val="2"/>
          </w:tcPr>
          <w:p w:rsidR="00D717BD" w:rsidRPr="00541B9C" w:rsidRDefault="00D717B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D717BD" w:rsidRPr="00541B9C" w:rsidRDefault="00D717BD"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003140F8">
              <w:rPr>
                <w:rFonts w:ascii="Arial" w:hAnsi="Arial" w:cs="Arial"/>
                <w:b w:val="0"/>
                <w:sz w:val="24"/>
                <w:szCs w:val="24"/>
                <w:lang w:val="uk-UA"/>
              </w:rPr>
              <w:t>:</w:t>
            </w:r>
          </w:p>
        </w:tc>
      </w:tr>
      <w:tr w:rsidR="00D717BD" w:rsidRPr="00541B9C" w:rsidTr="00945061">
        <w:tc>
          <w:tcPr>
            <w:tcW w:w="1261" w:type="dxa"/>
            <w:vMerge/>
          </w:tcPr>
          <w:p w:rsidR="00D717BD" w:rsidRPr="00541B9C" w:rsidRDefault="00D717BD" w:rsidP="00D73ED8">
            <w:pPr>
              <w:spacing w:before="120" w:after="120"/>
              <w:ind w:left="0"/>
              <w:rPr>
                <w:rFonts w:ascii="Arial" w:hAnsi="Arial" w:cs="Arial"/>
                <w:b w:val="0"/>
                <w:sz w:val="24"/>
                <w:szCs w:val="24"/>
                <w:lang w:val="uk-UA"/>
              </w:rPr>
            </w:pPr>
          </w:p>
        </w:tc>
        <w:tc>
          <w:tcPr>
            <w:tcW w:w="1757" w:type="dxa"/>
          </w:tcPr>
          <w:p w:rsidR="00D717BD" w:rsidRPr="00541B9C" w:rsidRDefault="00D717BD" w:rsidP="00D73ED8">
            <w:pPr>
              <w:pStyle w:val="TableParagraph"/>
              <w:spacing w:before="120" w:after="120"/>
              <w:ind w:left="0"/>
              <w:jc w:val="both"/>
              <w:rPr>
                <w:b/>
                <w:sz w:val="24"/>
                <w:szCs w:val="24"/>
              </w:rPr>
            </w:pPr>
            <w:r w:rsidRPr="00541B9C">
              <w:rPr>
                <w:b/>
                <w:sz w:val="24"/>
                <w:szCs w:val="24"/>
              </w:rPr>
              <w:t>AU-3(1)[1]</w:t>
            </w:r>
          </w:p>
        </w:tc>
        <w:tc>
          <w:tcPr>
            <w:tcW w:w="6905" w:type="dxa"/>
          </w:tcPr>
          <w:p w:rsidR="00D717BD" w:rsidRPr="00541B9C" w:rsidRDefault="00D717BD"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додаткову, більш детальну інформацію, яка повинна міститися в аудиторських записах, які формує інформаційна система;</w:t>
            </w:r>
          </w:p>
        </w:tc>
      </w:tr>
      <w:tr w:rsidR="00D717BD" w:rsidRPr="00541B9C" w:rsidTr="00945061">
        <w:tc>
          <w:tcPr>
            <w:tcW w:w="1261" w:type="dxa"/>
            <w:vMerge/>
          </w:tcPr>
          <w:p w:rsidR="00D717BD" w:rsidRPr="00541B9C" w:rsidRDefault="00D717BD" w:rsidP="00D73ED8">
            <w:pPr>
              <w:spacing w:before="120" w:after="120"/>
              <w:ind w:left="0"/>
              <w:rPr>
                <w:rFonts w:ascii="Arial" w:hAnsi="Arial" w:cs="Arial"/>
                <w:b w:val="0"/>
                <w:sz w:val="24"/>
                <w:szCs w:val="24"/>
                <w:lang w:val="uk-UA"/>
              </w:rPr>
            </w:pPr>
          </w:p>
        </w:tc>
        <w:tc>
          <w:tcPr>
            <w:tcW w:w="1757" w:type="dxa"/>
          </w:tcPr>
          <w:p w:rsidR="00D717BD" w:rsidRPr="00541B9C" w:rsidRDefault="00D717BD" w:rsidP="00D73ED8">
            <w:pPr>
              <w:pStyle w:val="TableParagraph"/>
              <w:spacing w:before="120" w:after="120"/>
              <w:ind w:left="0"/>
              <w:jc w:val="both"/>
              <w:rPr>
                <w:b/>
                <w:sz w:val="24"/>
                <w:szCs w:val="24"/>
              </w:rPr>
            </w:pPr>
            <w:r w:rsidRPr="00541B9C">
              <w:rPr>
                <w:b/>
                <w:sz w:val="24"/>
                <w:szCs w:val="24"/>
              </w:rPr>
              <w:t>AU-3(1)[2]</w:t>
            </w:r>
          </w:p>
        </w:tc>
        <w:tc>
          <w:tcPr>
            <w:tcW w:w="6905" w:type="dxa"/>
          </w:tcPr>
          <w:p w:rsidR="00D717BD" w:rsidRPr="00541B9C" w:rsidRDefault="00D717BD"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формує аудиторські записи, що містять визначену організацією додаткову, більш детальну інформацію.</w:t>
            </w:r>
          </w:p>
        </w:tc>
      </w:tr>
      <w:tr w:rsidR="00D717BD" w:rsidRPr="00D45CCF" w:rsidTr="00945061">
        <w:tc>
          <w:tcPr>
            <w:tcW w:w="1261" w:type="dxa"/>
            <w:vMerge/>
          </w:tcPr>
          <w:p w:rsidR="00D717BD" w:rsidRPr="00541B9C" w:rsidRDefault="00D717BD" w:rsidP="00D73ED8">
            <w:pPr>
              <w:spacing w:before="120" w:after="120"/>
              <w:ind w:left="0"/>
              <w:rPr>
                <w:rFonts w:ascii="Arial" w:hAnsi="Arial" w:cs="Arial"/>
                <w:b w:val="0"/>
                <w:sz w:val="24"/>
                <w:szCs w:val="24"/>
                <w:lang w:val="uk-UA"/>
              </w:rPr>
            </w:pPr>
          </w:p>
        </w:tc>
        <w:tc>
          <w:tcPr>
            <w:tcW w:w="8662" w:type="dxa"/>
            <w:gridSpan w:val="2"/>
          </w:tcPr>
          <w:p w:rsidR="00D717BD" w:rsidRPr="00541B9C" w:rsidRDefault="00D717BD"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D717BD" w:rsidRPr="00541B9C" w:rsidRDefault="00D717B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аудиту та підзвітності; процедури, що стосуються змісту аудиторських записів;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визначених організацією аудиторських заходів; записи аудиту інформаційної системи; інші відповідні документи чи записи].</w:t>
            </w:r>
          </w:p>
          <w:p w:rsidR="00D717BD" w:rsidRPr="00541B9C" w:rsidRDefault="00D717B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[ВИБІР: Організаційний персонал, відповідальний за аудит та підзвітність; організаційний персонал з обов'язками пов’язаними з інфор</w:t>
            </w:r>
            <w:r w:rsidR="003140F8">
              <w:rPr>
                <w:rFonts w:ascii="Arial" w:hAnsi="Arial" w:cs="Arial"/>
                <w:b w:val="0"/>
                <w:sz w:val="24"/>
                <w:szCs w:val="24"/>
                <w:lang w:val="uk-UA"/>
              </w:rPr>
              <w:t>маційною безпекою; системні або</w:t>
            </w:r>
            <w:r w:rsidRPr="00541B9C">
              <w:rPr>
                <w:rFonts w:ascii="Arial" w:hAnsi="Arial" w:cs="Arial"/>
                <w:b w:val="0"/>
                <w:sz w:val="24"/>
                <w:szCs w:val="24"/>
                <w:lang w:val="uk-UA"/>
              </w:rPr>
              <w:t xml:space="preserve"> мережеві адміністратори; розробники системи].</w:t>
            </w:r>
          </w:p>
          <w:p w:rsidR="00D717BD" w:rsidRPr="00541B9C" w:rsidRDefault="00D717B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Можливість аудиту інформаційної системи].</w:t>
            </w:r>
          </w:p>
        </w:tc>
      </w:tr>
    </w:tbl>
    <w:p w:rsidR="00D717BD" w:rsidRPr="00541B9C" w:rsidRDefault="00D717BD" w:rsidP="00D73ED8">
      <w:pPr>
        <w:spacing w:line="240" w:lineRule="auto"/>
        <w:ind w:left="0"/>
        <w:rPr>
          <w:rFonts w:ascii="Arial" w:hAnsi="Arial" w:cs="Arial"/>
          <w:b w:val="0"/>
          <w:sz w:val="24"/>
          <w:szCs w:val="24"/>
          <w:lang w:val="ru-RU"/>
        </w:rPr>
      </w:pPr>
    </w:p>
    <w:tbl>
      <w:tblPr>
        <w:tblStyle w:val="a3"/>
        <w:tblW w:w="10065" w:type="dxa"/>
        <w:tblInd w:w="-34" w:type="dxa"/>
        <w:tblLayout w:type="fixed"/>
        <w:tblLook w:val="04A0" w:firstRow="1" w:lastRow="0" w:firstColumn="1" w:lastColumn="0" w:noHBand="0" w:noVBand="1"/>
      </w:tblPr>
      <w:tblGrid>
        <w:gridCol w:w="1403"/>
        <w:gridCol w:w="1574"/>
        <w:gridCol w:w="1843"/>
        <w:gridCol w:w="5245"/>
      </w:tblGrid>
      <w:tr w:rsidR="00EA6D9F" w:rsidRPr="00D45CCF" w:rsidTr="00E5112E">
        <w:tc>
          <w:tcPr>
            <w:tcW w:w="1403" w:type="dxa"/>
            <w:shd w:val="clear" w:color="auto" w:fill="D9D9D9" w:themeFill="background1" w:themeFillShade="D9"/>
          </w:tcPr>
          <w:p w:rsidR="00EA6D9F" w:rsidRPr="00541B9C" w:rsidRDefault="00EA6D9F" w:rsidP="00D73ED8">
            <w:pPr>
              <w:spacing w:before="120" w:after="120"/>
              <w:ind w:left="0"/>
              <w:rPr>
                <w:rFonts w:ascii="Arial" w:hAnsi="Arial" w:cs="Arial"/>
                <w:bCs/>
                <w:sz w:val="24"/>
                <w:szCs w:val="24"/>
              </w:rPr>
            </w:pPr>
            <w:r w:rsidRPr="00541B9C">
              <w:rPr>
                <w:rFonts w:ascii="Arial" w:hAnsi="Arial" w:cs="Arial"/>
                <w:bCs/>
                <w:sz w:val="24"/>
                <w:szCs w:val="24"/>
              </w:rPr>
              <w:t>AU-3(2)</w:t>
            </w:r>
          </w:p>
        </w:tc>
        <w:tc>
          <w:tcPr>
            <w:tcW w:w="8662" w:type="dxa"/>
            <w:gridSpan w:val="3"/>
            <w:shd w:val="clear" w:color="auto" w:fill="D9D9D9" w:themeFill="background1" w:themeFillShade="D9"/>
          </w:tcPr>
          <w:p w:rsidR="00EA6D9F" w:rsidRPr="00541B9C" w:rsidRDefault="00EA6D9F"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ЗМІСТ ЗАПИСІВ АУДИТУ - ЦЕНТРАЛІЗОВАНЕ УПРАВЛІННЯ ПЛАНОВАНИМ ЗМІСТОМ ЗАПИСІВ АУДИТУ</w:t>
            </w:r>
          </w:p>
        </w:tc>
      </w:tr>
      <w:tr w:rsidR="00EA6D9F" w:rsidRPr="00541B9C" w:rsidTr="00E5112E">
        <w:tc>
          <w:tcPr>
            <w:tcW w:w="1403" w:type="dxa"/>
            <w:vMerge w:val="restart"/>
          </w:tcPr>
          <w:p w:rsidR="00EA6D9F" w:rsidRPr="00541B9C" w:rsidRDefault="00EA6D9F" w:rsidP="00D73ED8">
            <w:pPr>
              <w:spacing w:before="120" w:after="120"/>
              <w:ind w:left="0"/>
              <w:rPr>
                <w:rFonts w:ascii="Arial" w:hAnsi="Arial" w:cs="Arial"/>
                <w:b w:val="0"/>
                <w:sz w:val="24"/>
                <w:szCs w:val="24"/>
                <w:lang w:val="uk-UA"/>
              </w:rPr>
            </w:pPr>
          </w:p>
        </w:tc>
        <w:tc>
          <w:tcPr>
            <w:tcW w:w="8662" w:type="dxa"/>
            <w:gridSpan w:val="3"/>
          </w:tcPr>
          <w:p w:rsidR="00EA6D9F" w:rsidRPr="00541B9C" w:rsidRDefault="00EA6D9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A6D9F" w:rsidRPr="00541B9C" w:rsidRDefault="00EA6D9F"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r w:rsidR="003140F8">
              <w:rPr>
                <w:rFonts w:ascii="Arial" w:hAnsi="Arial" w:cs="Arial"/>
                <w:b w:val="0"/>
                <w:sz w:val="24"/>
                <w:szCs w:val="24"/>
                <w:lang w:val="uk-UA"/>
              </w:rPr>
              <w:t>:</w:t>
            </w:r>
          </w:p>
        </w:tc>
      </w:tr>
      <w:tr w:rsidR="00EA6D9F" w:rsidRPr="00541B9C" w:rsidTr="00E5112E">
        <w:tc>
          <w:tcPr>
            <w:tcW w:w="1403" w:type="dxa"/>
            <w:vMerge/>
          </w:tcPr>
          <w:p w:rsidR="00EA6D9F" w:rsidRPr="00541B9C" w:rsidRDefault="00EA6D9F" w:rsidP="00D73ED8">
            <w:pPr>
              <w:spacing w:before="120" w:after="120"/>
              <w:ind w:left="0"/>
              <w:rPr>
                <w:rFonts w:ascii="Arial" w:hAnsi="Arial" w:cs="Arial"/>
                <w:b w:val="0"/>
                <w:sz w:val="24"/>
                <w:szCs w:val="24"/>
                <w:lang w:val="uk-UA"/>
              </w:rPr>
            </w:pPr>
          </w:p>
        </w:tc>
        <w:tc>
          <w:tcPr>
            <w:tcW w:w="1574" w:type="dxa"/>
          </w:tcPr>
          <w:p w:rsidR="00EA6D9F" w:rsidRPr="00541B9C" w:rsidRDefault="00EA6D9F" w:rsidP="00D73ED8">
            <w:pPr>
              <w:pStyle w:val="TableParagraph"/>
              <w:spacing w:before="120" w:after="120"/>
              <w:ind w:left="0"/>
              <w:jc w:val="both"/>
              <w:rPr>
                <w:b/>
                <w:sz w:val="24"/>
                <w:szCs w:val="24"/>
              </w:rPr>
            </w:pPr>
            <w:r w:rsidRPr="00541B9C">
              <w:rPr>
                <w:b/>
                <w:sz w:val="24"/>
                <w:szCs w:val="24"/>
              </w:rPr>
              <w:t>AU-3(2)[1]</w:t>
            </w:r>
          </w:p>
        </w:tc>
        <w:tc>
          <w:tcPr>
            <w:tcW w:w="7088" w:type="dxa"/>
            <w:gridSpan w:val="2"/>
          </w:tcPr>
          <w:p w:rsidR="00EA6D9F" w:rsidRPr="00541B9C" w:rsidRDefault="00EA6D9F" w:rsidP="00D73ED8">
            <w:pPr>
              <w:spacing w:before="120" w:after="120"/>
              <w:ind w:left="0"/>
              <w:rPr>
                <w:rFonts w:ascii="Arial" w:hAnsi="Arial" w:cs="Arial"/>
                <w:b w:val="0"/>
                <w:sz w:val="24"/>
                <w:szCs w:val="24"/>
              </w:rPr>
            </w:pPr>
            <w:r w:rsidRPr="00541B9C">
              <w:rPr>
                <w:rFonts w:ascii="Arial" w:hAnsi="Arial" w:cs="Arial"/>
                <w:b w:val="0"/>
                <w:sz w:val="24"/>
                <w:szCs w:val="24"/>
                <w:lang w:val="uk-UA"/>
              </w:rPr>
              <w:t>організація визначає компоненти інформаційної системи, які генерують аудиторські записи, вміст яких повинен централізовано керуватися та конфігуруватися інформаційною системою;</w:t>
            </w:r>
          </w:p>
        </w:tc>
      </w:tr>
      <w:tr w:rsidR="00F873EA" w:rsidRPr="00D45CCF" w:rsidTr="00E5112E">
        <w:tc>
          <w:tcPr>
            <w:tcW w:w="1403" w:type="dxa"/>
            <w:vMerge/>
          </w:tcPr>
          <w:p w:rsidR="00F873EA" w:rsidRPr="00541B9C" w:rsidRDefault="00F873EA" w:rsidP="00D73ED8">
            <w:pPr>
              <w:spacing w:before="120" w:after="120"/>
              <w:ind w:left="0"/>
              <w:rPr>
                <w:rFonts w:ascii="Arial" w:hAnsi="Arial" w:cs="Arial"/>
                <w:b w:val="0"/>
                <w:sz w:val="24"/>
                <w:szCs w:val="24"/>
                <w:lang w:val="uk-UA"/>
              </w:rPr>
            </w:pPr>
          </w:p>
        </w:tc>
        <w:tc>
          <w:tcPr>
            <w:tcW w:w="1574" w:type="dxa"/>
            <w:vMerge w:val="restart"/>
          </w:tcPr>
          <w:p w:rsidR="00F873EA" w:rsidRPr="00541B9C" w:rsidRDefault="00F873EA" w:rsidP="00D73ED8">
            <w:pPr>
              <w:pStyle w:val="TableParagraph"/>
              <w:spacing w:before="120" w:after="120"/>
              <w:ind w:left="0"/>
              <w:jc w:val="both"/>
              <w:rPr>
                <w:b/>
                <w:sz w:val="24"/>
                <w:szCs w:val="24"/>
              </w:rPr>
            </w:pPr>
            <w:r w:rsidRPr="00541B9C">
              <w:rPr>
                <w:b/>
                <w:sz w:val="24"/>
                <w:szCs w:val="24"/>
              </w:rPr>
              <w:t>AU-3(2)[2]</w:t>
            </w:r>
          </w:p>
        </w:tc>
        <w:tc>
          <w:tcPr>
            <w:tcW w:w="1843" w:type="dxa"/>
          </w:tcPr>
          <w:p w:rsidR="00F873EA" w:rsidRPr="00541B9C" w:rsidRDefault="00F873EA" w:rsidP="00D73ED8">
            <w:pPr>
              <w:pStyle w:val="TableParagraph"/>
              <w:spacing w:before="120" w:after="120"/>
              <w:ind w:left="0"/>
              <w:jc w:val="both"/>
              <w:rPr>
                <w:b/>
                <w:sz w:val="24"/>
                <w:szCs w:val="24"/>
              </w:rPr>
            </w:pPr>
            <w:r w:rsidRPr="00541B9C">
              <w:rPr>
                <w:b/>
                <w:sz w:val="24"/>
                <w:szCs w:val="24"/>
              </w:rPr>
              <w:t>AU-3(2)[2]</w:t>
            </w:r>
            <w:r w:rsidRPr="00541B9C">
              <w:rPr>
                <w:b/>
                <w:sz w:val="24"/>
                <w:szCs w:val="24"/>
                <w:lang w:val="uk-UA"/>
              </w:rPr>
              <w:t>[</w:t>
            </w:r>
            <w:r w:rsidRPr="00541B9C">
              <w:rPr>
                <w:b/>
                <w:sz w:val="24"/>
                <w:szCs w:val="24"/>
              </w:rPr>
              <w:t>1</w:t>
            </w:r>
            <w:r w:rsidRPr="00541B9C">
              <w:rPr>
                <w:b/>
                <w:sz w:val="24"/>
                <w:szCs w:val="24"/>
                <w:lang w:val="uk-UA"/>
              </w:rPr>
              <w:t>]</w:t>
            </w:r>
          </w:p>
        </w:tc>
        <w:tc>
          <w:tcPr>
            <w:tcW w:w="5245" w:type="dxa"/>
          </w:tcPr>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забезпечує </w:t>
            </w:r>
            <w:proofErr w:type="spellStart"/>
            <w:r w:rsidRPr="00541B9C">
              <w:rPr>
                <w:rFonts w:ascii="Arial" w:hAnsi="Arial" w:cs="Arial"/>
                <w:b w:val="0"/>
                <w:sz w:val="24"/>
                <w:szCs w:val="24"/>
                <w:lang w:val="ru-RU"/>
              </w:rPr>
              <w:t>централізоване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контенту,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слід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враховувати</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записах</w:t>
            </w:r>
            <w:proofErr w:type="spellEnd"/>
            <w:r w:rsidRPr="00541B9C">
              <w:rPr>
                <w:rFonts w:ascii="Arial" w:hAnsi="Arial" w:cs="Arial"/>
                <w:b w:val="0"/>
                <w:sz w:val="24"/>
                <w:szCs w:val="24"/>
                <w:lang w:val="ru-RU"/>
              </w:rPr>
              <w:t xml:space="preserve"> аудиту, </w:t>
            </w:r>
            <w:proofErr w:type="spellStart"/>
            <w:r w:rsidRPr="00541B9C">
              <w:rPr>
                <w:rFonts w:ascii="Arial" w:hAnsi="Arial" w:cs="Arial"/>
                <w:b w:val="0"/>
                <w:sz w:val="24"/>
                <w:szCs w:val="24"/>
                <w:lang w:val="ru-RU"/>
              </w:rPr>
              <w:t>створених</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p>
        </w:tc>
      </w:tr>
      <w:tr w:rsidR="00F873EA" w:rsidRPr="00D45CCF" w:rsidTr="00E5112E">
        <w:tc>
          <w:tcPr>
            <w:tcW w:w="1403" w:type="dxa"/>
            <w:vMerge/>
          </w:tcPr>
          <w:p w:rsidR="00F873EA" w:rsidRPr="00541B9C" w:rsidRDefault="00F873EA" w:rsidP="00D73ED8">
            <w:pPr>
              <w:spacing w:before="120" w:after="120"/>
              <w:ind w:left="0"/>
              <w:rPr>
                <w:rFonts w:ascii="Arial" w:hAnsi="Arial" w:cs="Arial"/>
                <w:b w:val="0"/>
                <w:sz w:val="24"/>
                <w:szCs w:val="24"/>
                <w:lang w:val="uk-UA"/>
              </w:rPr>
            </w:pPr>
          </w:p>
        </w:tc>
        <w:tc>
          <w:tcPr>
            <w:tcW w:w="1574" w:type="dxa"/>
            <w:vMerge/>
          </w:tcPr>
          <w:p w:rsidR="00F873EA" w:rsidRPr="00541B9C" w:rsidRDefault="00F873EA" w:rsidP="00D73ED8">
            <w:pPr>
              <w:pStyle w:val="TableParagraph"/>
              <w:spacing w:before="120" w:after="120"/>
              <w:ind w:left="0"/>
              <w:jc w:val="both"/>
              <w:rPr>
                <w:sz w:val="24"/>
                <w:szCs w:val="24"/>
                <w:lang w:val="ru-RU"/>
              </w:rPr>
            </w:pPr>
          </w:p>
        </w:tc>
        <w:tc>
          <w:tcPr>
            <w:tcW w:w="1843" w:type="dxa"/>
          </w:tcPr>
          <w:p w:rsidR="00F873EA" w:rsidRPr="00541B9C" w:rsidRDefault="00F873EA" w:rsidP="00D73ED8">
            <w:pPr>
              <w:pStyle w:val="TableParagraph"/>
              <w:spacing w:before="120" w:after="120"/>
              <w:ind w:left="0"/>
              <w:jc w:val="both"/>
              <w:rPr>
                <w:b/>
                <w:sz w:val="24"/>
                <w:szCs w:val="24"/>
              </w:rPr>
            </w:pPr>
            <w:r w:rsidRPr="00541B9C">
              <w:rPr>
                <w:b/>
                <w:sz w:val="24"/>
                <w:szCs w:val="24"/>
              </w:rPr>
              <w:t>AU-3(2)[2][2]</w:t>
            </w:r>
          </w:p>
        </w:tc>
        <w:tc>
          <w:tcPr>
            <w:tcW w:w="5245" w:type="dxa"/>
          </w:tcPr>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інформаційна система забезпечує </w:t>
            </w:r>
            <w:proofErr w:type="spellStart"/>
            <w:r w:rsidRPr="00541B9C">
              <w:rPr>
                <w:rFonts w:ascii="Arial" w:hAnsi="Arial" w:cs="Arial"/>
                <w:b w:val="0"/>
                <w:sz w:val="24"/>
                <w:szCs w:val="24"/>
                <w:lang w:val="ru-RU"/>
              </w:rPr>
              <w:t>конфігурацію</w:t>
            </w:r>
            <w:proofErr w:type="spellEnd"/>
            <w:r w:rsidRPr="00541B9C">
              <w:rPr>
                <w:rFonts w:ascii="Arial" w:hAnsi="Arial" w:cs="Arial"/>
                <w:b w:val="0"/>
                <w:sz w:val="24"/>
                <w:szCs w:val="24"/>
                <w:lang w:val="ru-RU"/>
              </w:rPr>
              <w:t xml:space="preserve"> контенту,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слід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враховувати</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записах</w:t>
            </w:r>
            <w:proofErr w:type="spellEnd"/>
            <w:r w:rsidRPr="00541B9C">
              <w:rPr>
                <w:rFonts w:ascii="Arial" w:hAnsi="Arial" w:cs="Arial"/>
                <w:b w:val="0"/>
                <w:sz w:val="24"/>
                <w:szCs w:val="24"/>
                <w:lang w:val="ru-RU"/>
              </w:rPr>
              <w:t xml:space="preserve"> аудиту, </w:t>
            </w:r>
            <w:proofErr w:type="spellStart"/>
            <w:r w:rsidRPr="00541B9C">
              <w:rPr>
                <w:rFonts w:ascii="Arial" w:hAnsi="Arial" w:cs="Arial"/>
                <w:b w:val="0"/>
                <w:sz w:val="24"/>
                <w:szCs w:val="24"/>
                <w:lang w:val="ru-RU"/>
              </w:rPr>
              <w:t>створених</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p>
        </w:tc>
      </w:tr>
      <w:tr w:rsidR="00EA6D9F" w:rsidRPr="00D45CCF" w:rsidTr="00E5112E">
        <w:tc>
          <w:tcPr>
            <w:tcW w:w="1403" w:type="dxa"/>
            <w:vMerge/>
          </w:tcPr>
          <w:p w:rsidR="00EA6D9F" w:rsidRPr="00541B9C" w:rsidRDefault="00EA6D9F" w:rsidP="00D73ED8">
            <w:pPr>
              <w:spacing w:before="120" w:after="120"/>
              <w:ind w:left="0"/>
              <w:rPr>
                <w:rFonts w:ascii="Arial" w:hAnsi="Arial" w:cs="Arial"/>
                <w:b w:val="0"/>
                <w:sz w:val="24"/>
                <w:szCs w:val="24"/>
                <w:lang w:val="uk-UA"/>
              </w:rPr>
            </w:pPr>
          </w:p>
        </w:tc>
        <w:tc>
          <w:tcPr>
            <w:tcW w:w="8662" w:type="dxa"/>
            <w:gridSpan w:val="3"/>
          </w:tcPr>
          <w:p w:rsidR="00EA6D9F" w:rsidRPr="00541B9C" w:rsidRDefault="00EA6D9F"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EA6D9F" w:rsidRPr="00541B9C" w:rsidRDefault="00EA6D9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аудиту та підзвітності; процедури, що стосуються змісту аудиторських записів;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визначених організацією аудиторських заходів; записи аудиту інформаційної системи; інші відповідні документи чи записи].</w:t>
            </w:r>
          </w:p>
          <w:p w:rsidR="00EA6D9F" w:rsidRPr="00541B9C" w:rsidRDefault="00EA6D9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аудит та підзвітність; організаційний персонал з обов'язками інформаційної безпеки; системні </w:t>
            </w:r>
            <w:r w:rsidR="003140F8">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EA6D9F" w:rsidRPr="00541B9C" w:rsidRDefault="00EA6D9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ВІД: Можливість інформаційної системи, що реалізує централізоване управління та конфігурацію вмісту записів аудиту].</w:t>
            </w:r>
          </w:p>
        </w:tc>
      </w:tr>
    </w:tbl>
    <w:p w:rsidR="00D717BD" w:rsidRPr="00541B9C" w:rsidRDefault="00D717BD" w:rsidP="00D73ED8">
      <w:pPr>
        <w:spacing w:line="240" w:lineRule="auto"/>
        <w:ind w:left="0"/>
        <w:rPr>
          <w:rFonts w:ascii="Arial" w:hAnsi="Arial" w:cs="Arial"/>
          <w:b w:val="0"/>
          <w:sz w:val="24"/>
          <w:szCs w:val="24"/>
          <w:lang w:val="uk-UA"/>
        </w:rPr>
      </w:pPr>
    </w:p>
    <w:tbl>
      <w:tblPr>
        <w:tblStyle w:val="a3"/>
        <w:tblW w:w="10065" w:type="dxa"/>
        <w:tblInd w:w="-34" w:type="dxa"/>
        <w:tblLayout w:type="fixed"/>
        <w:tblLook w:val="04A0" w:firstRow="1" w:lastRow="0" w:firstColumn="1" w:lastColumn="0" w:noHBand="0" w:noVBand="1"/>
      </w:tblPr>
      <w:tblGrid>
        <w:gridCol w:w="1403"/>
        <w:gridCol w:w="1149"/>
        <w:gridCol w:w="7513"/>
      </w:tblGrid>
      <w:tr w:rsidR="00F873EA" w:rsidRPr="00D45CCF" w:rsidTr="00E5112E">
        <w:tc>
          <w:tcPr>
            <w:tcW w:w="1403" w:type="dxa"/>
            <w:shd w:val="clear" w:color="auto" w:fill="D9D9D9" w:themeFill="background1" w:themeFillShade="D9"/>
          </w:tcPr>
          <w:p w:rsidR="00F873EA" w:rsidRPr="00541B9C" w:rsidRDefault="00053F96" w:rsidP="00D73ED8">
            <w:pPr>
              <w:spacing w:before="240" w:after="240"/>
              <w:ind w:left="0"/>
              <w:rPr>
                <w:rFonts w:ascii="Arial" w:hAnsi="Arial" w:cs="Arial"/>
                <w:bCs/>
                <w:sz w:val="24"/>
                <w:szCs w:val="24"/>
                <w:lang w:val="uk-UA"/>
              </w:rPr>
            </w:pPr>
            <w:r w:rsidRPr="00541B9C">
              <w:rPr>
                <w:rFonts w:ascii="Arial" w:hAnsi="Arial" w:cs="Arial"/>
                <w:bCs/>
                <w:sz w:val="24"/>
                <w:szCs w:val="24"/>
              </w:rPr>
              <w:t>AU-</w:t>
            </w:r>
            <w:r w:rsidRPr="00541B9C">
              <w:rPr>
                <w:rFonts w:ascii="Arial" w:hAnsi="Arial" w:cs="Arial"/>
                <w:bCs/>
                <w:sz w:val="24"/>
                <w:szCs w:val="24"/>
                <w:lang w:val="uk-UA"/>
              </w:rPr>
              <w:t>3(3)</w:t>
            </w:r>
          </w:p>
        </w:tc>
        <w:tc>
          <w:tcPr>
            <w:tcW w:w="8662" w:type="dxa"/>
            <w:gridSpan w:val="2"/>
            <w:shd w:val="clear" w:color="auto" w:fill="D9D9D9" w:themeFill="background1" w:themeFillShade="D9"/>
          </w:tcPr>
          <w:p w:rsidR="00F873EA" w:rsidRPr="00541B9C" w:rsidRDefault="00053F96" w:rsidP="00D73ED8">
            <w:pPr>
              <w:spacing w:before="240" w:after="240"/>
              <w:ind w:left="0"/>
              <w:rPr>
                <w:rFonts w:ascii="Arial" w:hAnsi="Arial" w:cs="Arial"/>
                <w:sz w:val="24"/>
                <w:szCs w:val="24"/>
                <w:lang w:val="ru-RU"/>
              </w:rPr>
            </w:pPr>
            <w:r w:rsidRPr="00541B9C">
              <w:rPr>
                <w:rFonts w:ascii="Arial" w:hAnsi="Arial" w:cs="Arial"/>
                <w:sz w:val="24"/>
                <w:szCs w:val="24"/>
                <w:lang w:val="ru-RU"/>
              </w:rPr>
              <w:t xml:space="preserve">ЗМІСТ ЗАПИСІВ АУДИТУ </w:t>
            </w:r>
            <w:r w:rsidRPr="00541B9C">
              <w:rPr>
                <w:rFonts w:ascii="Arial" w:hAnsi="Arial" w:cs="Arial"/>
                <w:sz w:val="24"/>
                <w:szCs w:val="24"/>
                <w:lang w:val="uk-UA"/>
              </w:rPr>
              <w:t>-</w:t>
            </w:r>
            <w:r w:rsidRPr="00541B9C">
              <w:rPr>
                <w:rFonts w:ascii="Arial" w:hAnsi="Arial" w:cs="Arial"/>
                <w:sz w:val="24"/>
                <w:szCs w:val="24"/>
                <w:lang w:val="ru-RU"/>
              </w:rPr>
              <w:t xml:space="preserve"> ОБМЕЖЕННЯ ЕЛЕМЕНТІВ ПЕРСОНАЛЬНИХ ДАНИХ</w:t>
            </w:r>
          </w:p>
        </w:tc>
      </w:tr>
      <w:tr w:rsidR="00F873EA" w:rsidRPr="00D45CCF" w:rsidTr="00E5112E">
        <w:tc>
          <w:tcPr>
            <w:tcW w:w="1403" w:type="dxa"/>
            <w:vMerge w:val="restart"/>
          </w:tcPr>
          <w:p w:rsidR="00F873EA" w:rsidRPr="00541B9C" w:rsidRDefault="00F873EA" w:rsidP="00D73ED8">
            <w:pPr>
              <w:spacing w:before="240" w:after="240"/>
              <w:ind w:left="0"/>
              <w:rPr>
                <w:rFonts w:ascii="Arial" w:hAnsi="Arial" w:cs="Arial"/>
                <w:b w:val="0"/>
                <w:sz w:val="24"/>
                <w:szCs w:val="24"/>
                <w:lang w:val="uk-UA"/>
              </w:rPr>
            </w:pPr>
          </w:p>
        </w:tc>
        <w:tc>
          <w:tcPr>
            <w:tcW w:w="8662" w:type="dxa"/>
            <w:gridSpan w:val="2"/>
          </w:tcPr>
          <w:p w:rsidR="00F873EA" w:rsidRPr="00541B9C" w:rsidRDefault="00F873E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F873EA" w:rsidRPr="00D45CCF" w:rsidTr="003140F8">
        <w:tc>
          <w:tcPr>
            <w:tcW w:w="1403" w:type="dxa"/>
            <w:vMerge/>
          </w:tcPr>
          <w:p w:rsidR="00F873EA" w:rsidRPr="00541B9C" w:rsidRDefault="00F873EA" w:rsidP="00D73ED8">
            <w:pPr>
              <w:spacing w:before="120" w:after="120"/>
              <w:ind w:left="0"/>
              <w:rPr>
                <w:rFonts w:ascii="Arial" w:hAnsi="Arial" w:cs="Arial"/>
                <w:b w:val="0"/>
                <w:sz w:val="24"/>
                <w:szCs w:val="24"/>
                <w:lang w:val="uk-UA"/>
              </w:rPr>
            </w:pPr>
          </w:p>
        </w:tc>
        <w:tc>
          <w:tcPr>
            <w:tcW w:w="1149" w:type="dxa"/>
          </w:tcPr>
          <w:p w:rsidR="00F873EA" w:rsidRPr="00541B9C" w:rsidRDefault="00F873EA" w:rsidP="00D73ED8">
            <w:pPr>
              <w:pStyle w:val="TableParagraph"/>
              <w:spacing w:before="120" w:after="120"/>
              <w:ind w:left="0"/>
              <w:jc w:val="both"/>
              <w:rPr>
                <w:b/>
                <w:sz w:val="24"/>
                <w:szCs w:val="24"/>
              </w:rPr>
            </w:pPr>
            <w:r w:rsidRPr="00541B9C">
              <w:rPr>
                <w:b/>
                <w:sz w:val="24"/>
                <w:szCs w:val="24"/>
              </w:rPr>
              <w:t>AU-4[1]</w:t>
            </w:r>
          </w:p>
        </w:tc>
        <w:tc>
          <w:tcPr>
            <w:tcW w:w="7513" w:type="dxa"/>
          </w:tcPr>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w:t>
            </w:r>
            <w:proofErr w:type="spellStart"/>
            <w:r w:rsidRPr="00541B9C">
              <w:rPr>
                <w:rFonts w:ascii="Arial" w:hAnsi="Arial" w:cs="Arial"/>
                <w:b w:val="0"/>
                <w:sz w:val="24"/>
                <w:szCs w:val="24"/>
                <w:lang w:val="ru-RU"/>
              </w:rPr>
              <w:t>елементи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дан</w:t>
            </w:r>
            <w:proofErr w:type="spellStart"/>
            <w:r w:rsidRPr="00541B9C">
              <w:rPr>
                <w:rFonts w:ascii="Arial" w:hAnsi="Arial" w:cs="Arial"/>
                <w:b w:val="0"/>
                <w:sz w:val="24"/>
                <w:szCs w:val="24"/>
                <w:lang w:val="uk-UA"/>
              </w:rPr>
              <w:t>их</w:t>
            </w:r>
            <w:proofErr w:type="spellEnd"/>
            <w:r w:rsidR="006A5FBF" w:rsidRPr="00541B9C">
              <w:rPr>
                <w:rFonts w:ascii="Arial" w:hAnsi="Arial" w:cs="Arial"/>
                <w:b w:val="0"/>
                <w:sz w:val="24"/>
                <w:szCs w:val="24"/>
                <w:lang w:val="ru-RU"/>
              </w:rPr>
              <w:t xml:space="preserve">, </w:t>
            </w:r>
            <w:proofErr w:type="spellStart"/>
            <w:r w:rsidR="006A5FBF" w:rsidRPr="00541B9C">
              <w:rPr>
                <w:rFonts w:ascii="Arial" w:hAnsi="Arial" w:cs="Arial"/>
                <w:b w:val="0"/>
                <w:sz w:val="24"/>
                <w:szCs w:val="24"/>
                <w:lang w:val="ru-RU"/>
              </w:rPr>
              <w:t>згі</w:t>
            </w:r>
            <w:r w:rsidRPr="00541B9C">
              <w:rPr>
                <w:rFonts w:ascii="Arial" w:hAnsi="Arial" w:cs="Arial"/>
                <w:b w:val="0"/>
                <w:sz w:val="24"/>
                <w:szCs w:val="24"/>
                <w:lang w:val="ru-RU"/>
              </w:rPr>
              <w:t>дно</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оцінці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ризику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uk-UA"/>
              </w:rPr>
              <w:t xml:space="preserve"> </w:t>
            </w:r>
          </w:p>
        </w:tc>
      </w:tr>
      <w:tr w:rsidR="00F873EA" w:rsidRPr="00D45CCF" w:rsidTr="003140F8">
        <w:tc>
          <w:tcPr>
            <w:tcW w:w="1403" w:type="dxa"/>
            <w:vMerge/>
          </w:tcPr>
          <w:p w:rsidR="00F873EA" w:rsidRPr="00541B9C" w:rsidRDefault="00F873EA" w:rsidP="00D73ED8">
            <w:pPr>
              <w:spacing w:before="120" w:after="120"/>
              <w:ind w:left="0"/>
              <w:rPr>
                <w:rFonts w:ascii="Arial" w:hAnsi="Arial" w:cs="Arial"/>
                <w:b w:val="0"/>
                <w:sz w:val="24"/>
                <w:szCs w:val="24"/>
                <w:lang w:val="uk-UA"/>
              </w:rPr>
            </w:pPr>
          </w:p>
        </w:tc>
        <w:tc>
          <w:tcPr>
            <w:tcW w:w="1149" w:type="dxa"/>
          </w:tcPr>
          <w:p w:rsidR="00F873EA" w:rsidRPr="00541B9C" w:rsidRDefault="00F873EA" w:rsidP="00D73ED8">
            <w:pPr>
              <w:pStyle w:val="TableParagraph"/>
              <w:spacing w:before="120" w:after="120"/>
              <w:ind w:left="0"/>
              <w:jc w:val="both"/>
              <w:rPr>
                <w:b/>
                <w:sz w:val="24"/>
                <w:szCs w:val="24"/>
              </w:rPr>
            </w:pPr>
            <w:r w:rsidRPr="00541B9C">
              <w:rPr>
                <w:b/>
                <w:sz w:val="24"/>
                <w:szCs w:val="24"/>
              </w:rPr>
              <w:t>AU-4[2]</w:t>
            </w:r>
          </w:p>
        </w:tc>
        <w:tc>
          <w:tcPr>
            <w:tcW w:w="7513" w:type="dxa"/>
          </w:tcPr>
          <w:p w:rsidR="00F873EA" w:rsidRPr="00541B9C" w:rsidRDefault="003140F8" w:rsidP="00D73ED8">
            <w:pPr>
              <w:spacing w:before="120" w:after="120"/>
              <w:ind w:left="0"/>
              <w:rPr>
                <w:rFonts w:ascii="Arial" w:hAnsi="Arial" w:cs="Arial"/>
                <w:b w:val="0"/>
                <w:sz w:val="24"/>
                <w:szCs w:val="24"/>
                <w:lang w:val="ru-RU"/>
              </w:rPr>
            </w:pPr>
            <w:proofErr w:type="spellStart"/>
            <w:r>
              <w:rPr>
                <w:rFonts w:ascii="Arial" w:hAnsi="Arial" w:cs="Arial"/>
                <w:b w:val="0"/>
                <w:sz w:val="24"/>
                <w:szCs w:val="24"/>
                <w:lang w:val="ru-RU"/>
              </w:rPr>
              <w:t>о</w:t>
            </w:r>
            <w:r w:rsidR="00F873EA" w:rsidRPr="00541B9C">
              <w:rPr>
                <w:rFonts w:ascii="Arial" w:hAnsi="Arial" w:cs="Arial"/>
                <w:b w:val="0"/>
                <w:sz w:val="24"/>
                <w:szCs w:val="24"/>
                <w:lang w:val="ru-RU"/>
              </w:rPr>
              <w:t>бмежує</w:t>
            </w:r>
            <w:proofErr w:type="spellEnd"/>
            <w:r w:rsidR="00F873EA" w:rsidRPr="00541B9C">
              <w:rPr>
                <w:rFonts w:ascii="Arial" w:hAnsi="Arial" w:cs="Arial"/>
                <w:b w:val="0"/>
                <w:sz w:val="24"/>
                <w:szCs w:val="24"/>
                <w:lang w:val="ru-RU"/>
              </w:rPr>
              <w:t xml:space="preserve"> </w:t>
            </w:r>
            <w:proofErr w:type="spellStart"/>
            <w:r w:rsidR="00F873EA" w:rsidRPr="00541B9C">
              <w:rPr>
                <w:rFonts w:ascii="Arial" w:hAnsi="Arial" w:cs="Arial"/>
                <w:b w:val="0"/>
                <w:sz w:val="24"/>
                <w:szCs w:val="24"/>
                <w:lang w:val="ru-RU"/>
              </w:rPr>
              <w:t>персональні</w:t>
            </w:r>
            <w:proofErr w:type="spellEnd"/>
            <w:r w:rsidR="00F873EA" w:rsidRPr="00541B9C">
              <w:rPr>
                <w:rFonts w:ascii="Arial" w:hAnsi="Arial" w:cs="Arial"/>
                <w:b w:val="0"/>
                <w:sz w:val="24"/>
                <w:szCs w:val="24"/>
                <w:lang w:val="ru-RU"/>
              </w:rPr>
              <w:t xml:space="preserve"> </w:t>
            </w:r>
            <w:proofErr w:type="spellStart"/>
            <w:r w:rsidR="00F873EA" w:rsidRPr="00541B9C">
              <w:rPr>
                <w:rFonts w:ascii="Arial" w:hAnsi="Arial" w:cs="Arial"/>
                <w:b w:val="0"/>
                <w:sz w:val="24"/>
                <w:szCs w:val="24"/>
                <w:lang w:val="ru-RU"/>
              </w:rPr>
              <w:t>дані</w:t>
            </w:r>
            <w:proofErr w:type="spellEnd"/>
            <w:r w:rsidR="00F873EA" w:rsidRPr="00541B9C">
              <w:rPr>
                <w:rFonts w:ascii="Arial" w:hAnsi="Arial" w:cs="Arial"/>
                <w:b w:val="0"/>
                <w:sz w:val="24"/>
                <w:szCs w:val="24"/>
                <w:lang w:val="ru-RU"/>
              </w:rPr>
              <w:t xml:space="preserve">, </w:t>
            </w:r>
            <w:proofErr w:type="spellStart"/>
            <w:r w:rsidR="00F873EA" w:rsidRPr="00541B9C">
              <w:rPr>
                <w:rFonts w:ascii="Arial" w:hAnsi="Arial" w:cs="Arial"/>
                <w:b w:val="0"/>
                <w:sz w:val="24"/>
                <w:szCs w:val="24"/>
                <w:lang w:val="ru-RU"/>
              </w:rPr>
              <w:t>що</w:t>
            </w:r>
            <w:proofErr w:type="spellEnd"/>
            <w:r w:rsidR="00F873EA" w:rsidRPr="00541B9C">
              <w:rPr>
                <w:rFonts w:ascii="Arial" w:hAnsi="Arial" w:cs="Arial"/>
                <w:b w:val="0"/>
                <w:sz w:val="24"/>
                <w:szCs w:val="24"/>
                <w:lang w:val="ru-RU"/>
              </w:rPr>
              <w:t xml:space="preserve"> </w:t>
            </w:r>
            <w:proofErr w:type="spellStart"/>
            <w:r w:rsidR="00F873EA" w:rsidRPr="00541B9C">
              <w:rPr>
                <w:rFonts w:ascii="Arial" w:hAnsi="Arial" w:cs="Arial"/>
                <w:b w:val="0"/>
                <w:sz w:val="24"/>
                <w:szCs w:val="24"/>
                <w:lang w:val="ru-RU"/>
              </w:rPr>
              <w:t>міститься</w:t>
            </w:r>
            <w:proofErr w:type="spellEnd"/>
            <w:r w:rsidR="00F873EA" w:rsidRPr="00541B9C">
              <w:rPr>
                <w:rFonts w:ascii="Arial" w:hAnsi="Arial" w:cs="Arial"/>
                <w:b w:val="0"/>
                <w:sz w:val="24"/>
                <w:szCs w:val="24"/>
                <w:lang w:val="ru-RU"/>
              </w:rPr>
              <w:t xml:space="preserve"> в </w:t>
            </w:r>
            <w:proofErr w:type="spellStart"/>
            <w:r w:rsidR="00F873EA" w:rsidRPr="00541B9C">
              <w:rPr>
                <w:rFonts w:ascii="Arial" w:hAnsi="Arial" w:cs="Arial"/>
                <w:b w:val="0"/>
                <w:sz w:val="24"/>
                <w:szCs w:val="24"/>
                <w:lang w:val="ru-RU"/>
              </w:rPr>
              <w:t>записах</w:t>
            </w:r>
            <w:proofErr w:type="spellEnd"/>
            <w:r w:rsidR="00F873EA" w:rsidRPr="00541B9C">
              <w:rPr>
                <w:rFonts w:ascii="Arial" w:hAnsi="Arial" w:cs="Arial"/>
                <w:b w:val="0"/>
                <w:sz w:val="24"/>
                <w:szCs w:val="24"/>
                <w:lang w:val="ru-RU"/>
              </w:rPr>
              <w:t xml:space="preserve"> аудиту, до таких </w:t>
            </w:r>
            <w:proofErr w:type="spellStart"/>
            <w:r w:rsidR="00F873EA" w:rsidRPr="00541B9C">
              <w:rPr>
                <w:rFonts w:ascii="Arial" w:hAnsi="Arial" w:cs="Arial"/>
                <w:b w:val="0"/>
                <w:sz w:val="24"/>
                <w:szCs w:val="24"/>
                <w:lang w:val="ru-RU"/>
              </w:rPr>
              <w:t>елементів</w:t>
            </w:r>
            <w:proofErr w:type="spellEnd"/>
            <w:r w:rsidR="00F873EA" w:rsidRPr="00541B9C">
              <w:rPr>
                <w:rFonts w:ascii="Arial" w:hAnsi="Arial" w:cs="Arial"/>
                <w:b w:val="0"/>
                <w:sz w:val="24"/>
                <w:szCs w:val="24"/>
                <w:lang w:val="ru-RU"/>
              </w:rPr>
              <w:t xml:space="preserve">, </w:t>
            </w:r>
            <w:proofErr w:type="spellStart"/>
            <w:r w:rsidR="00F873EA" w:rsidRPr="00541B9C">
              <w:rPr>
                <w:rFonts w:ascii="Arial" w:hAnsi="Arial" w:cs="Arial"/>
                <w:b w:val="0"/>
                <w:sz w:val="24"/>
                <w:szCs w:val="24"/>
                <w:lang w:val="ru-RU"/>
              </w:rPr>
              <w:t>які</w:t>
            </w:r>
            <w:proofErr w:type="spellEnd"/>
            <w:r w:rsidR="00F873EA" w:rsidRPr="00541B9C">
              <w:rPr>
                <w:rFonts w:ascii="Arial" w:hAnsi="Arial" w:cs="Arial"/>
                <w:b w:val="0"/>
                <w:sz w:val="24"/>
                <w:szCs w:val="24"/>
                <w:lang w:val="ru-RU"/>
              </w:rPr>
              <w:t xml:space="preserve"> </w:t>
            </w:r>
            <w:proofErr w:type="spellStart"/>
            <w:r w:rsidR="00F873EA" w:rsidRPr="00541B9C">
              <w:rPr>
                <w:rFonts w:ascii="Arial" w:hAnsi="Arial" w:cs="Arial"/>
                <w:b w:val="0"/>
                <w:sz w:val="24"/>
                <w:szCs w:val="24"/>
                <w:lang w:val="ru-RU"/>
              </w:rPr>
              <w:t>визначені</w:t>
            </w:r>
            <w:proofErr w:type="spellEnd"/>
            <w:r w:rsidR="00F873EA" w:rsidRPr="00541B9C">
              <w:rPr>
                <w:rFonts w:ascii="Arial" w:hAnsi="Arial" w:cs="Arial"/>
                <w:b w:val="0"/>
                <w:sz w:val="24"/>
                <w:szCs w:val="24"/>
                <w:lang w:val="ru-RU"/>
              </w:rPr>
              <w:t xml:space="preserve"> в </w:t>
            </w:r>
            <w:proofErr w:type="spellStart"/>
            <w:r w:rsidR="00F873EA" w:rsidRPr="00541B9C">
              <w:rPr>
                <w:rFonts w:ascii="Arial" w:hAnsi="Arial" w:cs="Arial"/>
                <w:b w:val="0"/>
                <w:sz w:val="24"/>
                <w:szCs w:val="24"/>
                <w:lang w:val="ru-RU"/>
              </w:rPr>
              <w:t>оцінці</w:t>
            </w:r>
            <w:proofErr w:type="spellEnd"/>
            <w:r w:rsidR="00F873EA" w:rsidRPr="00541B9C">
              <w:rPr>
                <w:rFonts w:ascii="Arial" w:hAnsi="Arial" w:cs="Arial"/>
                <w:b w:val="0"/>
                <w:sz w:val="24"/>
                <w:szCs w:val="24"/>
                <w:lang w:val="ru-RU"/>
              </w:rPr>
              <w:t xml:space="preserve"> </w:t>
            </w:r>
            <w:proofErr w:type="spellStart"/>
            <w:r w:rsidR="00F873EA" w:rsidRPr="00541B9C">
              <w:rPr>
                <w:rFonts w:ascii="Arial" w:hAnsi="Arial" w:cs="Arial"/>
                <w:b w:val="0"/>
                <w:sz w:val="24"/>
                <w:szCs w:val="24"/>
                <w:lang w:val="ru-RU"/>
              </w:rPr>
              <w:t>ризику</w:t>
            </w:r>
            <w:proofErr w:type="spellEnd"/>
            <w:r w:rsidR="00F873EA" w:rsidRPr="00541B9C">
              <w:rPr>
                <w:rFonts w:ascii="Arial" w:hAnsi="Arial" w:cs="Arial"/>
                <w:b w:val="0"/>
                <w:sz w:val="24"/>
                <w:szCs w:val="24"/>
                <w:lang w:val="ru-RU"/>
              </w:rPr>
              <w:t xml:space="preserve"> </w:t>
            </w:r>
            <w:proofErr w:type="spellStart"/>
            <w:r w:rsidR="00F873EA" w:rsidRPr="00541B9C">
              <w:rPr>
                <w:rFonts w:ascii="Arial" w:hAnsi="Arial" w:cs="Arial"/>
                <w:b w:val="0"/>
                <w:sz w:val="24"/>
                <w:szCs w:val="24"/>
                <w:lang w:val="ru-RU"/>
              </w:rPr>
              <w:t>приватності</w:t>
            </w:r>
            <w:proofErr w:type="spellEnd"/>
            <w:r w:rsidR="00F873EA" w:rsidRPr="00541B9C">
              <w:rPr>
                <w:rFonts w:ascii="Arial" w:hAnsi="Arial" w:cs="Arial"/>
                <w:b w:val="0"/>
                <w:sz w:val="24"/>
                <w:szCs w:val="24"/>
                <w:lang w:val="ru-RU"/>
              </w:rPr>
              <w:t>.</w:t>
            </w:r>
          </w:p>
        </w:tc>
      </w:tr>
      <w:tr w:rsidR="00F873EA" w:rsidRPr="00D45CCF" w:rsidTr="00E5112E">
        <w:tc>
          <w:tcPr>
            <w:tcW w:w="1403" w:type="dxa"/>
            <w:vMerge/>
          </w:tcPr>
          <w:p w:rsidR="00F873EA" w:rsidRPr="00541B9C" w:rsidRDefault="00F873EA" w:rsidP="00D73ED8">
            <w:pPr>
              <w:spacing w:before="120" w:after="120"/>
              <w:ind w:left="0"/>
              <w:rPr>
                <w:rFonts w:ascii="Arial" w:hAnsi="Arial" w:cs="Arial"/>
                <w:b w:val="0"/>
                <w:sz w:val="24"/>
                <w:szCs w:val="24"/>
                <w:lang w:val="uk-UA"/>
              </w:rPr>
            </w:pPr>
          </w:p>
        </w:tc>
        <w:tc>
          <w:tcPr>
            <w:tcW w:w="8662" w:type="dxa"/>
            <w:gridSpan w:val="2"/>
          </w:tcPr>
          <w:p w:rsidR="00F873EA" w:rsidRPr="00541B9C" w:rsidRDefault="00F873EA"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аудиту та підзвітності; процедури, пов'язані з можливостями зберігання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вимоги до зберігання записів аудиту; можливість зберігання записів аудиту для компонентів інформаційної системи; записи аудиту інформаційної системи; інші відповідні документи чи записи].</w:t>
            </w:r>
          </w:p>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аудит та підзвітність; організаційний персонал з обов'язками інформаційної безпеки; системні </w:t>
            </w:r>
            <w:r w:rsidR="003140F8">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Перевірити ємність пам’яті запису та відповідні налаштування конфігурації].</w:t>
            </w:r>
          </w:p>
        </w:tc>
      </w:tr>
    </w:tbl>
    <w:p w:rsidR="00D717BD" w:rsidRPr="00541B9C" w:rsidRDefault="00D717BD" w:rsidP="00D73ED8">
      <w:pPr>
        <w:spacing w:line="240" w:lineRule="auto"/>
        <w:ind w:left="0"/>
        <w:rPr>
          <w:rFonts w:ascii="Arial" w:hAnsi="Arial" w:cs="Arial"/>
          <w:b w:val="0"/>
          <w:sz w:val="24"/>
          <w:szCs w:val="24"/>
          <w:lang w:val="uk-UA"/>
        </w:rPr>
      </w:pPr>
    </w:p>
    <w:tbl>
      <w:tblPr>
        <w:tblStyle w:val="a3"/>
        <w:tblW w:w="10065" w:type="dxa"/>
        <w:tblInd w:w="-34" w:type="dxa"/>
        <w:tblLayout w:type="fixed"/>
        <w:tblLook w:val="04A0" w:firstRow="1" w:lastRow="0" w:firstColumn="1" w:lastColumn="0" w:noHBand="0" w:noVBand="1"/>
      </w:tblPr>
      <w:tblGrid>
        <w:gridCol w:w="1403"/>
        <w:gridCol w:w="1291"/>
        <w:gridCol w:w="7371"/>
      </w:tblGrid>
      <w:tr w:rsidR="00053F96" w:rsidRPr="00541B9C" w:rsidTr="00E5112E">
        <w:tc>
          <w:tcPr>
            <w:tcW w:w="1403" w:type="dxa"/>
            <w:shd w:val="clear" w:color="auto" w:fill="D9D9D9" w:themeFill="background1" w:themeFillShade="D9"/>
          </w:tcPr>
          <w:p w:rsidR="00053F96" w:rsidRPr="00541B9C" w:rsidRDefault="00053F96" w:rsidP="00D73ED8">
            <w:pPr>
              <w:spacing w:before="120" w:after="120"/>
              <w:ind w:left="0"/>
              <w:rPr>
                <w:rFonts w:ascii="Arial" w:hAnsi="Arial" w:cs="Arial"/>
                <w:bCs/>
                <w:sz w:val="24"/>
                <w:szCs w:val="24"/>
              </w:rPr>
            </w:pPr>
            <w:r w:rsidRPr="00541B9C">
              <w:rPr>
                <w:rFonts w:ascii="Arial" w:hAnsi="Arial" w:cs="Arial"/>
                <w:bCs/>
                <w:sz w:val="24"/>
                <w:szCs w:val="24"/>
              </w:rPr>
              <w:t>AU-4</w:t>
            </w:r>
          </w:p>
        </w:tc>
        <w:tc>
          <w:tcPr>
            <w:tcW w:w="8662" w:type="dxa"/>
            <w:gridSpan w:val="2"/>
            <w:shd w:val="clear" w:color="auto" w:fill="D9D9D9" w:themeFill="background1" w:themeFillShade="D9"/>
          </w:tcPr>
          <w:p w:rsidR="00053F96" w:rsidRPr="00541B9C" w:rsidRDefault="00053F96" w:rsidP="00D73ED8">
            <w:pPr>
              <w:spacing w:before="120" w:after="120"/>
              <w:ind w:left="0"/>
              <w:rPr>
                <w:rFonts w:ascii="Arial" w:hAnsi="Arial" w:cs="Arial"/>
                <w:bCs/>
                <w:sz w:val="24"/>
                <w:szCs w:val="24"/>
              </w:rPr>
            </w:pPr>
            <w:r w:rsidRPr="00541B9C">
              <w:rPr>
                <w:rFonts w:ascii="Arial" w:hAnsi="Arial" w:cs="Arial"/>
                <w:bCs/>
                <w:sz w:val="24"/>
                <w:szCs w:val="24"/>
              </w:rPr>
              <w:t>МІСТКІСТЬ ЗБЕРІГАННЯ ЗАПИСІВ АУДИТУ</w:t>
            </w:r>
          </w:p>
        </w:tc>
      </w:tr>
      <w:tr w:rsidR="00053F96" w:rsidRPr="00D45CCF" w:rsidTr="00E5112E">
        <w:tc>
          <w:tcPr>
            <w:tcW w:w="1403" w:type="dxa"/>
            <w:vMerge w:val="restart"/>
          </w:tcPr>
          <w:p w:rsidR="00053F96" w:rsidRPr="00541B9C" w:rsidRDefault="00053F96" w:rsidP="00D73ED8">
            <w:pPr>
              <w:spacing w:before="120" w:after="120"/>
              <w:ind w:left="0"/>
              <w:rPr>
                <w:rFonts w:ascii="Arial" w:hAnsi="Arial" w:cs="Arial"/>
                <w:b w:val="0"/>
                <w:sz w:val="24"/>
                <w:szCs w:val="24"/>
                <w:lang w:val="uk-UA"/>
              </w:rPr>
            </w:pPr>
          </w:p>
        </w:tc>
        <w:tc>
          <w:tcPr>
            <w:tcW w:w="8662" w:type="dxa"/>
            <w:gridSpan w:val="2"/>
          </w:tcPr>
          <w:p w:rsidR="00053F96" w:rsidRPr="00541B9C" w:rsidRDefault="00053F9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53F96" w:rsidRPr="00541B9C" w:rsidRDefault="00053F96"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 організація:</w:t>
            </w:r>
          </w:p>
        </w:tc>
      </w:tr>
      <w:tr w:rsidR="00053F96" w:rsidRPr="00D45CCF" w:rsidTr="00B1434C">
        <w:tc>
          <w:tcPr>
            <w:tcW w:w="1403" w:type="dxa"/>
            <w:vMerge/>
          </w:tcPr>
          <w:p w:rsidR="00053F96" w:rsidRPr="00541B9C" w:rsidRDefault="00053F96" w:rsidP="00D73ED8">
            <w:pPr>
              <w:spacing w:before="120" w:after="120"/>
              <w:ind w:left="0"/>
              <w:rPr>
                <w:rFonts w:ascii="Arial" w:hAnsi="Arial" w:cs="Arial"/>
                <w:b w:val="0"/>
                <w:sz w:val="24"/>
                <w:szCs w:val="24"/>
                <w:lang w:val="uk-UA"/>
              </w:rPr>
            </w:pPr>
          </w:p>
        </w:tc>
        <w:tc>
          <w:tcPr>
            <w:tcW w:w="1291" w:type="dxa"/>
          </w:tcPr>
          <w:p w:rsidR="00053F96" w:rsidRPr="00541B9C" w:rsidRDefault="00053F96" w:rsidP="00D73ED8">
            <w:pPr>
              <w:pStyle w:val="TableParagraph"/>
              <w:spacing w:before="120" w:after="120"/>
              <w:ind w:left="0"/>
              <w:jc w:val="both"/>
              <w:rPr>
                <w:b/>
                <w:sz w:val="24"/>
                <w:szCs w:val="24"/>
              </w:rPr>
            </w:pPr>
            <w:r w:rsidRPr="00541B9C">
              <w:rPr>
                <w:b/>
                <w:sz w:val="24"/>
                <w:szCs w:val="24"/>
              </w:rPr>
              <w:t>AU-4[1]</w:t>
            </w:r>
          </w:p>
        </w:tc>
        <w:tc>
          <w:tcPr>
            <w:tcW w:w="7371" w:type="dxa"/>
          </w:tcPr>
          <w:p w:rsidR="00053F96" w:rsidRPr="00541B9C" w:rsidRDefault="00053F96"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визначає вимоги до зберігання записів аудиту; </w:t>
            </w:r>
          </w:p>
        </w:tc>
      </w:tr>
      <w:tr w:rsidR="00053F96" w:rsidRPr="00541B9C" w:rsidTr="00B1434C">
        <w:tc>
          <w:tcPr>
            <w:tcW w:w="1403" w:type="dxa"/>
            <w:vMerge/>
          </w:tcPr>
          <w:p w:rsidR="00053F96" w:rsidRPr="00541B9C" w:rsidRDefault="00053F96" w:rsidP="00D73ED8">
            <w:pPr>
              <w:spacing w:before="120" w:after="120"/>
              <w:ind w:left="0"/>
              <w:rPr>
                <w:rFonts w:ascii="Arial" w:hAnsi="Arial" w:cs="Arial"/>
                <w:b w:val="0"/>
                <w:sz w:val="24"/>
                <w:szCs w:val="24"/>
                <w:lang w:val="uk-UA"/>
              </w:rPr>
            </w:pPr>
          </w:p>
        </w:tc>
        <w:tc>
          <w:tcPr>
            <w:tcW w:w="1291" w:type="dxa"/>
          </w:tcPr>
          <w:p w:rsidR="00053F96" w:rsidRPr="00541B9C" w:rsidRDefault="00053F96" w:rsidP="00D73ED8">
            <w:pPr>
              <w:pStyle w:val="TableParagraph"/>
              <w:spacing w:before="120" w:after="120"/>
              <w:ind w:left="0"/>
              <w:jc w:val="both"/>
              <w:rPr>
                <w:b/>
                <w:sz w:val="24"/>
                <w:szCs w:val="24"/>
              </w:rPr>
            </w:pPr>
            <w:r w:rsidRPr="00541B9C">
              <w:rPr>
                <w:b/>
                <w:sz w:val="24"/>
                <w:szCs w:val="24"/>
              </w:rPr>
              <w:t>AU-4[2]</w:t>
            </w:r>
          </w:p>
        </w:tc>
        <w:tc>
          <w:tcPr>
            <w:tcW w:w="7371" w:type="dxa"/>
          </w:tcPr>
          <w:p w:rsidR="00053F96" w:rsidRPr="00541B9C" w:rsidRDefault="00053F96"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розподіляє ємність для зберігання записів аудиту відповідно до </w:t>
            </w:r>
            <w:r w:rsidRPr="00541B9C">
              <w:rPr>
                <w:rFonts w:ascii="Arial" w:hAnsi="Arial" w:cs="Arial"/>
                <w:b w:val="0"/>
                <w:sz w:val="24"/>
                <w:szCs w:val="24"/>
                <w:lang w:val="uk-UA"/>
              </w:rPr>
              <w:lastRenderedPageBreak/>
              <w:t>визначених організацією вимог зберігання записів аудиту.</w:t>
            </w:r>
          </w:p>
        </w:tc>
      </w:tr>
      <w:tr w:rsidR="00053F96" w:rsidRPr="00D45CCF" w:rsidTr="00E5112E">
        <w:tc>
          <w:tcPr>
            <w:tcW w:w="1403" w:type="dxa"/>
            <w:vMerge/>
          </w:tcPr>
          <w:p w:rsidR="00053F96" w:rsidRPr="00541B9C" w:rsidRDefault="00053F96" w:rsidP="00D73ED8">
            <w:pPr>
              <w:spacing w:before="120" w:after="120"/>
              <w:ind w:left="0"/>
              <w:rPr>
                <w:rFonts w:ascii="Arial" w:hAnsi="Arial" w:cs="Arial"/>
                <w:b w:val="0"/>
                <w:sz w:val="24"/>
                <w:szCs w:val="24"/>
                <w:lang w:val="uk-UA"/>
              </w:rPr>
            </w:pPr>
          </w:p>
        </w:tc>
        <w:tc>
          <w:tcPr>
            <w:tcW w:w="8662" w:type="dxa"/>
            <w:gridSpan w:val="2"/>
          </w:tcPr>
          <w:p w:rsidR="00053F96" w:rsidRPr="00541B9C" w:rsidRDefault="00053F96"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053F96" w:rsidRPr="00541B9C" w:rsidRDefault="00053F9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аудиту та підзвітності; процедури, пов'язані з можливостями зберігання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вимоги до зберігання записів аудиту; можливість зберігання записів аудиту для компонентів інформаційної системи; записи аудиту інформаційної системи; інші відповідні документи чи записи].</w:t>
            </w:r>
          </w:p>
          <w:p w:rsidR="00053F96" w:rsidRPr="00541B9C" w:rsidRDefault="00053F9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аудит та підзвітність; організаційний персонал з обов'язками інформаційної безпеки; системні </w:t>
            </w:r>
            <w:r w:rsidR="005F5FDB">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053F96" w:rsidRPr="00541B9C" w:rsidRDefault="00053F9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Перевірити ємність пам’яті запису та відповідні налаштування конфігурації].</w:t>
            </w:r>
          </w:p>
        </w:tc>
      </w:tr>
    </w:tbl>
    <w:p w:rsidR="00053F96" w:rsidRPr="00541B9C" w:rsidRDefault="00053F96" w:rsidP="00D73ED8">
      <w:pPr>
        <w:spacing w:line="240" w:lineRule="auto"/>
        <w:ind w:left="0"/>
        <w:rPr>
          <w:rFonts w:ascii="Arial" w:hAnsi="Arial" w:cs="Arial"/>
          <w:b w:val="0"/>
          <w:sz w:val="24"/>
          <w:szCs w:val="24"/>
          <w:lang w:val="uk-UA"/>
        </w:rPr>
      </w:pPr>
    </w:p>
    <w:tbl>
      <w:tblPr>
        <w:tblStyle w:val="a3"/>
        <w:tblW w:w="10065" w:type="dxa"/>
        <w:tblInd w:w="-34" w:type="dxa"/>
        <w:tblLayout w:type="fixed"/>
        <w:tblLook w:val="04A0" w:firstRow="1" w:lastRow="0" w:firstColumn="1" w:lastColumn="0" w:noHBand="0" w:noVBand="1"/>
      </w:tblPr>
      <w:tblGrid>
        <w:gridCol w:w="1135"/>
        <w:gridCol w:w="1984"/>
        <w:gridCol w:w="6946"/>
      </w:tblGrid>
      <w:tr w:rsidR="00F873EA" w:rsidRPr="00D45CCF" w:rsidTr="00B1434C">
        <w:tc>
          <w:tcPr>
            <w:tcW w:w="1135" w:type="dxa"/>
            <w:shd w:val="clear" w:color="auto" w:fill="D9D9D9" w:themeFill="background1" w:themeFillShade="D9"/>
          </w:tcPr>
          <w:p w:rsidR="00F873EA" w:rsidRPr="00541B9C" w:rsidRDefault="00F873EA" w:rsidP="00D73ED8">
            <w:pPr>
              <w:spacing w:before="120" w:after="120"/>
              <w:ind w:left="0"/>
              <w:rPr>
                <w:rFonts w:ascii="Arial" w:hAnsi="Arial" w:cs="Arial"/>
                <w:bCs/>
                <w:sz w:val="24"/>
                <w:szCs w:val="24"/>
              </w:rPr>
            </w:pPr>
            <w:r w:rsidRPr="00541B9C">
              <w:rPr>
                <w:rFonts w:ascii="Arial" w:hAnsi="Arial" w:cs="Arial"/>
                <w:bCs/>
                <w:sz w:val="24"/>
                <w:szCs w:val="24"/>
              </w:rPr>
              <w:t>AU-4(1)</w:t>
            </w:r>
          </w:p>
        </w:tc>
        <w:tc>
          <w:tcPr>
            <w:tcW w:w="8930" w:type="dxa"/>
            <w:gridSpan w:val="2"/>
            <w:shd w:val="clear" w:color="auto" w:fill="D9D9D9" w:themeFill="background1" w:themeFillShade="D9"/>
          </w:tcPr>
          <w:p w:rsidR="00F873EA" w:rsidRPr="00541B9C" w:rsidRDefault="00F873EA" w:rsidP="00D73ED8">
            <w:pPr>
              <w:spacing w:before="120" w:after="120"/>
              <w:ind w:left="0"/>
              <w:rPr>
                <w:rFonts w:ascii="Arial" w:hAnsi="Arial" w:cs="Arial"/>
                <w:bCs/>
                <w:sz w:val="24"/>
                <w:szCs w:val="24"/>
                <w:lang w:val="ru-RU"/>
              </w:rPr>
            </w:pPr>
            <w:r w:rsidRPr="00541B9C">
              <w:rPr>
                <w:rFonts w:ascii="Arial" w:hAnsi="Arial" w:cs="Arial"/>
                <w:bCs/>
                <w:sz w:val="24"/>
                <w:szCs w:val="24"/>
                <w:lang w:val="ru-RU"/>
              </w:rPr>
              <w:t>МІСТКІСТЬ СХОВИЩА ЗАПИСІВ АУДИТУ - ПЕРЕДАЧА ДО АЛЬТЕРНАТИВНОГО СХОВИЩА</w:t>
            </w:r>
          </w:p>
        </w:tc>
      </w:tr>
      <w:tr w:rsidR="00F873EA" w:rsidRPr="00541B9C" w:rsidTr="00B1434C">
        <w:tc>
          <w:tcPr>
            <w:tcW w:w="1135" w:type="dxa"/>
            <w:vMerge w:val="restart"/>
          </w:tcPr>
          <w:p w:rsidR="00F873EA" w:rsidRPr="00541B9C" w:rsidRDefault="00F873EA" w:rsidP="00D73ED8">
            <w:pPr>
              <w:spacing w:before="120" w:after="120"/>
              <w:ind w:left="0"/>
              <w:rPr>
                <w:rFonts w:ascii="Arial" w:hAnsi="Arial" w:cs="Arial"/>
                <w:b w:val="0"/>
                <w:sz w:val="24"/>
                <w:szCs w:val="24"/>
                <w:lang w:val="uk-UA"/>
              </w:rPr>
            </w:pPr>
          </w:p>
        </w:tc>
        <w:tc>
          <w:tcPr>
            <w:tcW w:w="8930" w:type="dxa"/>
            <w:gridSpan w:val="2"/>
          </w:tcPr>
          <w:p w:rsidR="00F873EA" w:rsidRPr="00541B9C" w:rsidRDefault="00F873E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F873EA" w:rsidRPr="00D45CCF" w:rsidTr="00B1434C">
        <w:tc>
          <w:tcPr>
            <w:tcW w:w="1135" w:type="dxa"/>
            <w:vMerge/>
          </w:tcPr>
          <w:p w:rsidR="00F873EA" w:rsidRPr="00541B9C" w:rsidRDefault="00F873EA" w:rsidP="00D73ED8">
            <w:pPr>
              <w:spacing w:before="120" w:after="120"/>
              <w:ind w:left="0"/>
              <w:rPr>
                <w:rFonts w:ascii="Arial" w:hAnsi="Arial" w:cs="Arial"/>
                <w:b w:val="0"/>
                <w:sz w:val="24"/>
                <w:szCs w:val="24"/>
                <w:lang w:val="uk-UA"/>
              </w:rPr>
            </w:pPr>
          </w:p>
        </w:tc>
        <w:tc>
          <w:tcPr>
            <w:tcW w:w="1984" w:type="dxa"/>
          </w:tcPr>
          <w:p w:rsidR="00F873EA" w:rsidRPr="00541B9C" w:rsidRDefault="00F873EA" w:rsidP="00D73ED8">
            <w:pPr>
              <w:pStyle w:val="TableParagraph"/>
              <w:spacing w:before="120" w:after="120"/>
              <w:ind w:left="0"/>
              <w:jc w:val="both"/>
              <w:rPr>
                <w:b/>
                <w:sz w:val="24"/>
                <w:szCs w:val="24"/>
              </w:rPr>
            </w:pPr>
            <w:r w:rsidRPr="00541B9C">
              <w:rPr>
                <w:b/>
                <w:sz w:val="24"/>
                <w:szCs w:val="24"/>
              </w:rPr>
              <w:t>AU-4(1)[1]</w:t>
            </w:r>
          </w:p>
        </w:tc>
        <w:tc>
          <w:tcPr>
            <w:tcW w:w="6946" w:type="dxa"/>
          </w:tcPr>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частоту завантаження аудиторських записів на іншу систему чи носій інформації, ніж система, що перевіряється;</w:t>
            </w:r>
          </w:p>
        </w:tc>
      </w:tr>
      <w:tr w:rsidR="00F873EA" w:rsidRPr="00541B9C" w:rsidTr="00B1434C">
        <w:tc>
          <w:tcPr>
            <w:tcW w:w="1135" w:type="dxa"/>
            <w:vMerge/>
          </w:tcPr>
          <w:p w:rsidR="00F873EA" w:rsidRPr="00541B9C" w:rsidRDefault="00F873EA" w:rsidP="00D73ED8">
            <w:pPr>
              <w:spacing w:before="120" w:after="120"/>
              <w:ind w:left="0"/>
              <w:rPr>
                <w:rFonts w:ascii="Arial" w:hAnsi="Arial" w:cs="Arial"/>
                <w:b w:val="0"/>
                <w:sz w:val="24"/>
                <w:szCs w:val="24"/>
                <w:lang w:val="uk-UA"/>
              </w:rPr>
            </w:pPr>
          </w:p>
        </w:tc>
        <w:tc>
          <w:tcPr>
            <w:tcW w:w="1984" w:type="dxa"/>
          </w:tcPr>
          <w:p w:rsidR="00F873EA" w:rsidRPr="00541B9C" w:rsidRDefault="00F873EA" w:rsidP="00D73ED8">
            <w:pPr>
              <w:pStyle w:val="TableParagraph"/>
              <w:spacing w:before="120" w:after="120"/>
              <w:ind w:left="0"/>
              <w:jc w:val="both"/>
              <w:rPr>
                <w:b/>
                <w:sz w:val="24"/>
                <w:szCs w:val="24"/>
              </w:rPr>
            </w:pPr>
            <w:r w:rsidRPr="00541B9C">
              <w:rPr>
                <w:b/>
                <w:sz w:val="24"/>
                <w:szCs w:val="24"/>
              </w:rPr>
              <w:t>AU-4(1)[2]</w:t>
            </w:r>
          </w:p>
        </w:tc>
        <w:tc>
          <w:tcPr>
            <w:tcW w:w="6946" w:type="dxa"/>
          </w:tcPr>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інформаційна система вивантажує аудиторські записи на іншу систему або носій інформації, ніж система, що перевіряється, з визначеною організацією частотою.</w:t>
            </w:r>
          </w:p>
        </w:tc>
      </w:tr>
      <w:tr w:rsidR="00F873EA" w:rsidRPr="00D45CCF" w:rsidTr="00B1434C">
        <w:tc>
          <w:tcPr>
            <w:tcW w:w="1135" w:type="dxa"/>
            <w:vMerge/>
          </w:tcPr>
          <w:p w:rsidR="00F873EA" w:rsidRPr="00541B9C" w:rsidRDefault="00F873EA" w:rsidP="00D73ED8">
            <w:pPr>
              <w:spacing w:before="120" w:after="120"/>
              <w:ind w:left="0"/>
              <w:rPr>
                <w:rFonts w:ascii="Arial" w:hAnsi="Arial" w:cs="Arial"/>
                <w:b w:val="0"/>
                <w:sz w:val="24"/>
                <w:szCs w:val="24"/>
                <w:lang w:val="uk-UA"/>
              </w:rPr>
            </w:pPr>
          </w:p>
        </w:tc>
        <w:tc>
          <w:tcPr>
            <w:tcW w:w="8930" w:type="dxa"/>
            <w:gridSpan w:val="2"/>
          </w:tcPr>
          <w:p w:rsidR="00F873EA" w:rsidRPr="00541B9C" w:rsidRDefault="00F873EA"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Політика аудиту та підзвітності; процедури, пов'язані з можливостями зберігання аудиту; процедури, спрямовані на передачу записів аудиту інформаційної системи до вторинних або альтернативних систем;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журнали передач аудиторських записів до вторинних або альтернативних систем; записи аудиту інформаційної системи, передані вторинним або альтернативним системам; інші відповідні документи чи записи].</w:t>
            </w:r>
          </w:p>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Організаційний персонал, відповідальний за планування можливостей зберігання аудиту; організаційний персонал з обов'язками інформаційної безпеки; системні </w:t>
            </w:r>
            <w:r w:rsidR="00572D04">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F873EA" w:rsidRPr="00541B9C" w:rsidRDefault="00F873E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ВІД: Автоматизовані механізми, що підтримують передачу аудиторських записів на іншу систему].</w:t>
            </w:r>
          </w:p>
        </w:tc>
      </w:tr>
    </w:tbl>
    <w:p w:rsidR="00D717BD" w:rsidRPr="00541B9C" w:rsidRDefault="00D717BD"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851"/>
        <w:gridCol w:w="1276"/>
        <w:gridCol w:w="1559"/>
        <w:gridCol w:w="6344"/>
      </w:tblGrid>
      <w:tr w:rsidR="00142CF4" w:rsidRPr="00D45CCF" w:rsidTr="00B1434C">
        <w:tc>
          <w:tcPr>
            <w:tcW w:w="851" w:type="dxa"/>
            <w:shd w:val="clear" w:color="auto" w:fill="D9D9D9" w:themeFill="background1" w:themeFillShade="D9"/>
          </w:tcPr>
          <w:p w:rsidR="00142CF4" w:rsidRPr="00541B9C" w:rsidRDefault="00B1434C" w:rsidP="00B1434C">
            <w:pPr>
              <w:spacing w:before="240" w:after="240"/>
              <w:ind w:left="0"/>
              <w:rPr>
                <w:rFonts w:ascii="Arial" w:hAnsi="Arial" w:cs="Arial"/>
                <w:b w:val="0"/>
                <w:sz w:val="24"/>
                <w:szCs w:val="24"/>
                <w:lang w:val="uk-UA"/>
              </w:rPr>
            </w:pPr>
            <w:r w:rsidRPr="00541B9C">
              <w:rPr>
                <w:rFonts w:ascii="Arial" w:hAnsi="Arial" w:cs="Arial"/>
                <w:sz w:val="24"/>
                <w:szCs w:val="24"/>
              </w:rPr>
              <w:t>AU</w:t>
            </w:r>
            <w:r w:rsidRPr="00541B9C">
              <w:rPr>
                <w:rFonts w:ascii="Arial" w:hAnsi="Arial" w:cs="Arial"/>
                <w:sz w:val="24"/>
                <w:szCs w:val="24"/>
                <w:lang w:val="ru-RU"/>
              </w:rPr>
              <w:t>-5</w:t>
            </w:r>
          </w:p>
        </w:tc>
        <w:tc>
          <w:tcPr>
            <w:tcW w:w="9179" w:type="dxa"/>
            <w:gridSpan w:val="3"/>
            <w:shd w:val="clear" w:color="auto" w:fill="D9D9D9" w:themeFill="background1" w:themeFillShade="D9"/>
          </w:tcPr>
          <w:p w:rsidR="00142CF4" w:rsidRPr="00541B9C" w:rsidRDefault="00B1434C" w:rsidP="00B1434C">
            <w:pPr>
              <w:spacing w:before="240" w:after="240"/>
              <w:ind w:left="0"/>
              <w:rPr>
                <w:rFonts w:ascii="Arial" w:hAnsi="Arial" w:cs="Arial"/>
                <w:b w:val="0"/>
                <w:sz w:val="24"/>
                <w:szCs w:val="24"/>
                <w:lang w:val="ru-RU"/>
              </w:rPr>
            </w:pPr>
            <w:r w:rsidRPr="00541B9C">
              <w:rPr>
                <w:rFonts w:ascii="Arial" w:hAnsi="Arial" w:cs="Arial"/>
                <w:sz w:val="24"/>
                <w:szCs w:val="24"/>
                <w:lang w:val="ru-RU"/>
              </w:rPr>
              <w:t>РЕАГУВАННЯ НА ВІДМОВИ ОБРОБКИ ДАНИХ АУДИТУ</w:t>
            </w:r>
          </w:p>
        </w:tc>
      </w:tr>
      <w:tr w:rsidR="00242D88" w:rsidRPr="00541B9C" w:rsidTr="00B1434C">
        <w:tc>
          <w:tcPr>
            <w:tcW w:w="851" w:type="dxa"/>
            <w:vMerge w:val="restart"/>
          </w:tcPr>
          <w:p w:rsidR="00242D88" w:rsidRPr="00541B9C" w:rsidRDefault="00242D88" w:rsidP="00B1434C">
            <w:pPr>
              <w:spacing w:before="240" w:after="240"/>
              <w:ind w:left="0"/>
              <w:rPr>
                <w:rFonts w:ascii="Arial" w:hAnsi="Arial" w:cs="Arial"/>
                <w:b w:val="0"/>
                <w:sz w:val="24"/>
                <w:szCs w:val="24"/>
                <w:lang w:val="uk-UA"/>
              </w:rPr>
            </w:pPr>
          </w:p>
        </w:tc>
        <w:tc>
          <w:tcPr>
            <w:tcW w:w="9179" w:type="dxa"/>
            <w:gridSpan w:val="3"/>
          </w:tcPr>
          <w:p w:rsidR="00242D88" w:rsidRPr="00541B9C" w:rsidRDefault="00242D8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42D88" w:rsidRPr="00541B9C" w:rsidRDefault="00242D8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242D88" w:rsidRPr="00D45CCF" w:rsidTr="00B1434C">
        <w:tc>
          <w:tcPr>
            <w:tcW w:w="851" w:type="dxa"/>
            <w:vMerge/>
          </w:tcPr>
          <w:p w:rsidR="00242D88" w:rsidRPr="00541B9C" w:rsidRDefault="00242D88" w:rsidP="00D73ED8">
            <w:pPr>
              <w:ind w:left="0"/>
              <w:rPr>
                <w:rFonts w:ascii="Arial" w:hAnsi="Arial" w:cs="Arial"/>
                <w:b w:val="0"/>
                <w:sz w:val="24"/>
                <w:szCs w:val="24"/>
                <w:lang w:val="uk-UA"/>
              </w:rPr>
            </w:pPr>
          </w:p>
        </w:tc>
        <w:tc>
          <w:tcPr>
            <w:tcW w:w="1276" w:type="dxa"/>
          </w:tcPr>
          <w:p w:rsidR="00242D88" w:rsidRPr="00541B9C" w:rsidRDefault="00242D88" w:rsidP="00D73ED8">
            <w:pPr>
              <w:ind w:left="0"/>
              <w:rPr>
                <w:rFonts w:ascii="Arial" w:hAnsi="Arial" w:cs="Arial"/>
                <w:b w:val="0"/>
                <w:sz w:val="24"/>
                <w:szCs w:val="24"/>
              </w:rPr>
            </w:pPr>
            <w:r w:rsidRPr="00541B9C">
              <w:rPr>
                <w:rFonts w:ascii="Arial" w:hAnsi="Arial" w:cs="Arial"/>
                <w:sz w:val="24"/>
                <w:szCs w:val="24"/>
              </w:rPr>
              <w:t>AU</w:t>
            </w:r>
            <w:r w:rsidRPr="00541B9C">
              <w:rPr>
                <w:rFonts w:ascii="Arial" w:hAnsi="Arial" w:cs="Arial"/>
                <w:sz w:val="24"/>
                <w:szCs w:val="24"/>
                <w:lang w:val="ru-RU"/>
              </w:rPr>
              <w:t>-5</w:t>
            </w:r>
            <w:r w:rsidRPr="00541B9C">
              <w:rPr>
                <w:rFonts w:ascii="Arial" w:hAnsi="Arial" w:cs="Arial"/>
                <w:sz w:val="24"/>
                <w:szCs w:val="24"/>
              </w:rPr>
              <w:t>[1]</w:t>
            </w:r>
          </w:p>
        </w:tc>
        <w:tc>
          <w:tcPr>
            <w:tcW w:w="7903" w:type="dxa"/>
            <w:gridSpan w:val="2"/>
          </w:tcPr>
          <w:p w:rsidR="00242D88" w:rsidRPr="00541B9C" w:rsidRDefault="00242D8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має</w:t>
            </w:r>
            <w:proofErr w:type="spellEnd"/>
            <w:r w:rsidRPr="00541B9C">
              <w:rPr>
                <w:rFonts w:ascii="Arial" w:hAnsi="Arial" w:cs="Arial"/>
                <w:b w:val="0"/>
                <w:sz w:val="24"/>
                <w:szCs w:val="24"/>
                <w:lang w:val="ru-RU"/>
              </w:rPr>
              <w:t xml:space="preserve"> бути </w:t>
            </w:r>
            <w:proofErr w:type="spellStart"/>
            <w:r w:rsidRPr="00541B9C">
              <w:rPr>
                <w:rFonts w:ascii="Arial" w:hAnsi="Arial" w:cs="Arial"/>
                <w:b w:val="0"/>
                <w:sz w:val="24"/>
                <w:szCs w:val="24"/>
                <w:lang w:val="ru-RU"/>
              </w:rPr>
              <w:t>сповіщено</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аудиту.</w:t>
            </w:r>
          </w:p>
        </w:tc>
      </w:tr>
      <w:tr w:rsidR="00242D88" w:rsidRPr="00D45CCF" w:rsidTr="00B1434C">
        <w:tc>
          <w:tcPr>
            <w:tcW w:w="851" w:type="dxa"/>
            <w:vMerge/>
          </w:tcPr>
          <w:p w:rsidR="00242D88" w:rsidRPr="00541B9C" w:rsidRDefault="00242D88" w:rsidP="00D73ED8">
            <w:pPr>
              <w:ind w:left="0"/>
              <w:rPr>
                <w:rFonts w:ascii="Arial" w:hAnsi="Arial" w:cs="Arial"/>
                <w:b w:val="0"/>
                <w:sz w:val="24"/>
                <w:szCs w:val="24"/>
                <w:lang w:val="uk-UA"/>
              </w:rPr>
            </w:pPr>
          </w:p>
        </w:tc>
        <w:tc>
          <w:tcPr>
            <w:tcW w:w="1276" w:type="dxa"/>
          </w:tcPr>
          <w:p w:rsidR="00242D88" w:rsidRPr="00541B9C" w:rsidRDefault="00242D88" w:rsidP="00D73ED8">
            <w:pPr>
              <w:ind w:left="0"/>
              <w:rPr>
                <w:rFonts w:ascii="Arial" w:hAnsi="Arial" w:cs="Arial"/>
                <w:b w:val="0"/>
                <w:sz w:val="24"/>
                <w:szCs w:val="24"/>
              </w:rPr>
            </w:pPr>
            <w:r w:rsidRPr="00541B9C">
              <w:rPr>
                <w:rFonts w:ascii="Arial" w:hAnsi="Arial" w:cs="Arial"/>
                <w:sz w:val="24"/>
                <w:szCs w:val="24"/>
              </w:rPr>
              <w:t>AU</w:t>
            </w:r>
            <w:r w:rsidRPr="00541B9C">
              <w:rPr>
                <w:rFonts w:ascii="Arial" w:hAnsi="Arial" w:cs="Arial"/>
                <w:sz w:val="24"/>
                <w:szCs w:val="24"/>
                <w:lang w:val="ru-RU"/>
              </w:rPr>
              <w:t>-5</w:t>
            </w:r>
            <w:r w:rsidRPr="00541B9C">
              <w:rPr>
                <w:rFonts w:ascii="Arial" w:hAnsi="Arial" w:cs="Arial"/>
                <w:sz w:val="24"/>
                <w:szCs w:val="24"/>
              </w:rPr>
              <w:t>[2]</w:t>
            </w:r>
          </w:p>
        </w:tc>
        <w:tc>
          <w:tcPr>
            <w:tcW w:w="7903" w:type="dxa"/>
            <w:gridSpan w:val="2"/>
          </w:tcPr>
          <w:p w:rsidR="00242D88" w:rsidRPr="00541B9C" w:rsidRDefault="00242D88" w:rsidP="006A5FBF">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proofErr w:type="gram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посади</w:t>
            </w:r>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мають</w:t>
            </w:r>
            <w:proofErr w:type="spellEnd"/>
            <w:r w:rsidRPr="00541B9C">
              <w:rPr>
                <w:rFonts w:ascii="Arial" w:hAnsi="Arial" w:cs="Arial"/>
                <w:b w:val="0"/>
                <w:sz w:val="24"/>
                <w:szCs w:val="24"/>
                <w:lang w:val="ru-RU"/>
              </w:rPr>
              <w:t xml:space="preserve"> бути </w:t>
            </w:r>
            <w:proofErr w:type="spellStart"/>
            <w:r w:rsidRPr="00541B9C">
              <w:rPr>
                <w:rFonts w:ascii="Arial" w:hAnsi="Arial" w:cs="Arial"/>
                <w:b w:val="0"/>
                <w:sz w:val="24"/>
                <w:szCs w:val="24"/>
                <w:lang w:val="ru-RU"/>
              </w:rPr>
              <w:t>сповіщ</w:t>
            </w:r>
            <w:r w:rsidR="006A5FBF" w:rsidRPr="00541B9C">
              <w:rPr>
                <w:rFonts w:ascii="Arial" w:hAnsi="Arial" w:cs="Arial"/>
                <w:b w:val="0"/>
                <w:sz w:val="24"/>
                <w:szCs w:val="24"/>
                <w:lang w:val="ru-RU"/>
              </w:rPr>
              <w:t>е</w:t>
            </w:r>
            <w:r w:rsidRPr="00541B9C">
              <w:rPr>
                <w:rFonts w:ascii="Arial" w:hAnsi="Arial" w:cs="Arial"/>
                <w:b w:val="0"/>
                <w:sz w:val="24"/>
                <w:szCs w:val="24"/>
                <w:lang w:val="ru-RU"/>
              </w:rPr>
              <w:t>ні</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аудиту.</w:t>
            </w:r>
          </w:p>
        </w:tc>
      </w:tr>
      <w:tr w:rsidR="00242D88" w:rsidRPr="00D45CCF" w:rsidTr="00B1434C">
        <w:tc>
          <w:tcPr>
            <w:tcW w:w="851" w:type="dxa"/>
            <w:vMerge/>
          </w:tcPr>
          <w:p w:rsidR="00242D88" w:rsidRPr="00541B9C" w:rsidRDefault="00242D88" w:rsidP="00D73ED8">
            <w:pPr>
              <w:ind w:left="0"/>
              <w:rPr>
                <w:rFonts w:ascii="Arial" w:hAnsi="Arial" w:cs="Arial"/>
                <w:b w:val="0"/>
                <w:sz w:val="24"/>
                <w:szCs w:val="24"/>
                <w:lang w:val="uk-UA"/>
              </w:rPr>
            </w:pPr>
          </w:p>
        </w:tc>
        <w:tc>
          <w:tcPr>
            <w:tcW w:w="1276" w:type="dxa"/>
          </w:tcPr>
          <w:p w:rsidR="00242D88" w:rsidRPr="00541B9C" w:rsidRDefault="00242D88" w:rsidP="00D73ED8">
            <w:pPr>
              <w:ind w:left="0"/>
              <w:rPr>
                <w:rFonts w:ascii="Arial" w:hAnsi="Arial" w:cs="Arial"/>
                <w:b w:val="0"/>
                <w:sz w:val="24"/>
                <w:szCs w:val="24"/>
              </w:rPr>
            </w:pPr>
            <w:r w:rsidRPr="00541B9C">
              <w:rPr>
                <w:rFonts w:ascii="Arial" w:hAnsi="Arial" w:cs="Arial"/>
                <w:sz w:val="24"/>
                <w:szCs w:val="24"/>
              </w:rPr>
              <w:t>AU</w:t>
            </w:r>
            <w:r w:rsidRPr="00541B9C">
              <w:rPr>
                <w:rFonts w:ascii="Arial" w:hAnsi="Arial" w:cs="Arial"/>
                <w:sz w:val="24"/>
                <w:szCs w:val="24"/>
                <w:lang w:val="ru-RU"/>
              </w:rPr>
              <w:t>-5</w:t>
            </w:r>
            <w:r w:rsidRPr="00541B9C">
              <w:rPr>
                <w:rFonts w:ascii="Arial" w:hAnsi="Arial" w:cs="Arial"/>
                <w:sz w:val="24"/>
                <w:szCs w:val="24"/>
              </w:rPr>
              <w:t>[3]</w:t>
            </w:r>
          </w:p>
        </w:tc>
        <w:tc>
          <w:tcPr>
            <w:tcW w:w="7903" w:type="dxa"/>
            <w:gridSpan w:val="2"/>
          </w:tcPr>
          <w:p w:rsidR="00242D88" w:rsidRPr="00541B9C" w:rsidRDefault="00242D88" w:rsidP="006A5FBF">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w:t>
            </w:r>
            <w:r w:rsidRPr="00541B9C">
              <w:rPr>
                <w:rFonts w:ascii="Arial" w:hAnsi="Arial" w:cs="Arial"/>
                <w:b w:val="0"/>
                <w:sz w:val="24"/>
                <w:szCs w:val="24"/>
                <w:lang w:val="uk-UA"/>
              </w:rPr>
              <w:t xml:space="preserve"> за який </w:t>
            </w:r>
            <w:proofErr w:type="spellStart"/>
            <w:r w:rsidRPr="00541B9C">
              <w:rPr>
                <w:rFonts w:ascii="Arial" w:hAnsi="Arial" w:cs="Arial"/>
                <w:b w:val="0"/>
                <w:sz w:val="24"/>
                <w:szCs w:val="24"/>
                <w:lang w:val="ru-RU"/>
              </w:rPr>
              <w:t>мають</w:t>
            </w:r>
            <w:proofErr w:type="spellEnd"/>
            <w:r w:rsidRPr="00541B9C">
              <w:rPr>
                <w:rFonts w:ascii="Arial" w:hAnsi="Arial" w:cs="Arial"/>
                <w:b w:val="0"/>
                <w:sz w:val="24"/>
                <w:szCs w:val="24"/>
                <w:lang w:val="ru-RU"/>
              </w:rPr>
              <w:t xml:space="preserve"> бути </w:t>
            </w:r>
            <w:proofErr w:type="spellStart"/>
            <w:r w:rsidRPr="00541B9C">
              <w:rPr>
                <w:rFonts w:ascii="Arial" w:hAnsi="Arial" w:cs="Arial"/>
                <w:b w:val="0"/>
                <w:sz w:val="24"/>
                <w:szCs w:val="24"/>
                <w:lang w:val="ru-RU"/>
              </w:rPr>
              <w:t>сповіщ</w:t>
            </w:r>
            <w:r w:rsidR="006A5FBF" w:rsidRPr="00541B9C">
              <w:rPr>
                <w:rFonts w:ascii="Arial" w:hAnsi="Arial" w:cs="Arial"/>
                <w:b w:val="0"/>
                <w:sz w:val="24"/>
                <w:szCs w:val="24"/>
                <w:lang w:val="ru-RU"/>
              </w:rPr>
              <w:t>е</w:t>
            </w:r>
            <w:r w:rsidRPr="00541B9C">
              <w:rPr>
                <w:rFonts w:ascii="Arial" w:hAnsi="Arial" w:cs="Arial"/>
                <w:b w:val="0"/>
                <w:sz w:val="24"/>
                <w:szCs w:val="24"/>
                <w:lang w:val="ru-RU"/>
              </w:rPr>
              <w:t>ні</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посади в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аудиту.</w:t>
            </w:r>
          </w:p>
        </w:tc>
      </w:tr>
      <w:tr w:rsidR="00242D88" w:rsidRPr="00D45CCF" w:rsidTr="00B1434C">
        <w:tc>
          <w:tcPr>
            <w:tcW w:w="851" w:type="dxa"/>
            <w:vMerge/>
          </w:tcPr>
          <w:p w:rsidR="00242D88" w:rsidRPr="00541B9C" w:rsidRDefault="00242D88" w:rsidP="00D73ED8">
            <w:pPr>
              <w:ind w:left="0"/>
              <w:rPr>
                <w:rFonts w:ascii="Arial" w:hAnsi="Arial" w:cs="Arial"/>
                <w:b w:val="0"/>
                <w:sz w:val="24"/>
                <w:szCs w:val="24"/>
                <w:lang w:val="uk-UA"/>
              </w:rPr>
            </w:pPr>
          </w:p>
        </w:tc>
        <w:tc>
          <w:tcPr>
            <w:tcW w:w="1276" w:type="dxa"/>
            <w:vMerge w:val="restart"/>
          </w:tcPr>
          <w:p w:rsidR="00242D88" w:rsidRPr="00541B9C" w:rsidRDefault="00242D88" w:rsidP="00D73ED8">
            <w:pPr>
              <w:ind w:left="0"/>
              <w:rPr>
                <w:rFonts w:ascii="Arial" w:hAnsi="Arial" w:cs="Arial"/>
                <w:b w:val="0"/>
                <w:sz w:val="24"/>
                <w:szCs w:val="24"/>
                <w:lang w:val="uk-UA"/>
              </w:rPr>
            </w:pPr>
            <w:r w:rsidRPr="00541B9C">
              <w:rPr>
                <w:rFonts w:ascii="Arial" w:hAnsi="Arial" w:cs="Arial"/>
                <w:sz w:val="24"/>
                <w:szCs w:val="24"/>
              </w:rPr>
              <w:t>AU</w:t>
            </w:r>
            <w:r w:rsidRPr="00541B9C">
              <w:rPr>
                <w:rFonts w:ascii="Arial" w:hAnsi="Arial" w:cs="Arial"/>
                <w:sz w:val="24"/>
                <w:szCs w:val="24"/>
                <w:lang w:val="ru-RU"/>
              </w:rPr>
              <w:t>-5</w:t>
            </w:r>
            <w:r w:rsidRPr="00541B9C">
              <w:rPr>
                <w:rFonts w:ascii="Arial" w:hAnsi="Arial" w:cs="Arial"/>
                <w:sz w:val="24"/>
                <w:szCs w:val="24"/>
              </w:rPr>
              <w:t>[</w:t>
            </w:r>
            <w:r w:rsidRPr="00541B9C">
              <w:rPr>
                <w:rFonts w:ascii="Arial" w:hAnsi="Arial" w:cs="Arial"/>
                <w:sz w:val="24"/>
                <w:szCs w:val="24"/>
                <w:lang w:val="uk-UA"/>
              </w:rPr>
              <w:t>4</w:t>
            </w:r>
            <w:r w:rsidRPr="00541B9C">
              <w:rPr>
                <w:rFonts w:ascii="Arial" w:hAnsi="Arial" w:cs="Arial"/>
                <w:sz w:val="24"/>
                <w:szCs w:val="24"/>
              </w:rPr>
              <w:t>]</w:t>
            </w:r>
          </w:p>
        </w:tc>
        <w:tc>
          <w:tcPr>
            <w:tcW w:w="1559" w:type="dxa"/>
          </w:tcPr>
          <w:p w:rsidR="00242D88" w:rsidRPr="00541B9C" w:rsidRDefault="00242D88" w:rsidP="00D73ED8">
            <w:pPr>
              <w:ind w:left="0"/>
              <w:rPr>
                <w:rFonts w:ascii="Arial" w:hAnsi="Arial" w:cs="Arial"/>
                <w:b w:val="0"/>
                <w:sz w:val="24"/>
                <w:szCs w:val="24"/>
              </w:rPr>
            </w:pPr>
            <w:r w:rsidRPr="00541B9C">
              <w:rPr>
                <w:rFonts w:ascii="Arial" w:hAnsi="Arial" w:cs="Arial"/>
                <w:sz w:val="24"/>
                <w:szCs w:val="24"/>
              </w:rPr>
              <w:t>AU</w:t>
            </w:r>
            <w:r w:rsidRPr="00541B9C">
              <w:rPr>
                <w:rFonts w:ascii="Arial" w:hAnsi="Arial" w:cs="Arial"/>
                <w:sz w:val="24"/>
                <w:szCs w:val="24"/>
                <w:lang w:val="ru-RU"/>
              </w:rPr>
              <w:t>-5</w:t>
            </w:r>
            <w:r w:rsidRPr="00541B9C">
              <w:rPr>
                <w:rFonts w:ascii="Arial" w:hAnsi="Arial" w:cs="Arial"/>
                <w:sz w:val="24"/>
                <w:szCs w:val="24"/>
              </w:rPr>
              <w:t>[</w:t>
            </w:r>
            <w:r w:rsidRPr="00541B9C">
              <w:rPr>
                <w:rFonts w:ascii="Arial" w:hAnsi="Arial" w:cs="Arial"/>
                <w:sz w:val="24"/>
                <w:szCs w:val="24"/>
                <w:lang w:val="uk-UA"/>
              </w:rPr>
              <w:t>4</w:t>
            </w:r>
            <w:r w:rsidRPr="00541B9C">
              <w:rPr>
                <w:rFonts w:ascii="Arial" w:hAnsi="Arial" w:cs="Arial"/>
                <w:sz w:val="24"/>
                <w:szCs w:val="24"/>
              </w:rPr>
              <w:t>]{1}</w:t>
            </w:r>
          </w:p>
        </w:tc>
        <w:tc>
          <w:tcPr>
            <w:tcW w:w="6344" w:type="dxa"/>
          </w:tcPr>
          <w:p w:rsidR="00242D88" w:rsidRPr="00541B9C" w:rsidRDefault="00572D04" w:rsidP="00D73ED8">
            <w:pPr>
              <w:ind w:left="0"/>
              <w:rPr>
                <w:rFonts w:ascii="Arial" w:hAnsi="Arial" w:cs="Arial"/>
                <w:b w:val="0"/>
                <w:sz w:val="24"/>
                <w:szCs w:val="24"/>
                <w:lang w:val="ru-RU"/>
              </w:rPr>
            </w:pPr>
            <w:proofErr w:type="spellStart"/>
            <w:r>
              <w:rPr>
                <w:rFonts w:ascii="Arial" w:hAnsi="Arial" w:cs="Arial"/>
                <w:b w:val="0"/>
                <w:sz w:val="24"/>
                <w:szCs w:val="24"/>
                <w:lang w:val="ru-RU"/>
              </w:rPr>
              <w:t>с</w:t>
            </w:r>
            <w:r w:rsidR="00242D88" w:rsidRPr="00541B9C">
              <w:rPr>
                <w:rFonts w:ascii="Arial" w:hAnsi="Arial" w:cs="Arial"/>
                <w:b w:val="0"/>
                <w:sz w:val="24"/>
                <w:szCs w:val="24"/>
                <w:lang w:val="ru-RU"/>
              </w:rPr>
              <w:t>повіщати</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визначен</w:t>
            </w:r>
            <w:r w:rsidR="00242D88" w:rsidRPr="00541B9C">
              <w:rPr>
                <w:rFonts w:ascii="Arial" w:hAnsi="Arial" w:cs="Arial"/>
                <w:b w:val="0"/>
                <w:sz w:val="24"/>
                <w:szCs w:val="24"/>
                <w:lang w:val="uk-UA"/>
              </w:rPr>
              <w:t>ий</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організацією</w:t>
            </w:r>
            <w:proofErr w:type="spellEnd"/>
            <w:r w:rsidR="00242D88" w:rsidRPr="00541B9C">
              <w:rPr>
                <w:rFonts w:ascii="Arial" w:hAnsi="Arial" w:cs="Arial"/>
                <w:b w:val="0"/>
                <w:sz w:val="24"/>
                <w:szCs w:val="24"/>
                <w:lang w:val="ru-RU"/>
              </w:rPr>
              <w:t xml:space="preserve"> персонал в </w:t>
            </w:r>
            <w:proofErr w:type="spellStart"/>
            <w:r w:rsidR="00242D88" w:rsidRPr="00541B9C">
              <w:rPr>
                <w:rFonts w:ascii="Arial" w:hAnsi="Arial" w:cs="Arial"/>
                <w:b w:val="0"/>
                <w:sz w:val="24"/>
                <w:szCs w:val="24"/>
                <w:lang w:val="ru-RU"/>
              </w:rPr>
              <w:t>разі</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збою</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обробки</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даних</w:t>
            </w:r>
            <w:proofErr w:type="spellEnd"/>
            <w:r w:rsidR="00242D88" w:rsidRPr="00541B9C">
              <w:rPr>
                <w:rFonts w:ascii="Arial" w:hAnsi="Arial" w:cs="Arial"/>
                <w:b w:val="0"/>
                <w:sz w:val="24"/>
                <w:szCs w:val="24"/>
                <w:lang w:val="ru-RU"/>
              </w:rPr>
              <w:t xml:space="preserve"> аудиту у </w:t>
            </w:r>
            <w:proofErr w:type="spellStart"/>
            <w:r w:rsidR="00242D88" w:rsidRPr="00541B9C">
              <w:rPr>
                <w:rFonts w:ascii="Arial" w:hAnsi="Arial" w:cs="Arial"/>
                <w:b w:val="0"/>
                <w:sz w:val="24"/>
                <w:szCs w:val="24"/>
                <w:lang w:val="ru-RU"/>
              </w:rPr>
              <w:t>визначений</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організацією</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період</w:t>
            </w:r>
            <w:proofErr w:type="spellEnd"/>
            <w:r w:rsidR="00242D88" w:rsidRPr="00541B9C">
              <w:rPr>
                <w:rFonts w:ascii="Arial" w:hAnsi="Arial" w:cs="Arial"/>
                <w:b w:val="0"/>
                <w:sz w:val="24"/>
                <w:szCs w:val="24"/>
                <w:lang w:val="ru-RU"/>
              </w:rPr>
              <w:t xml:space="preserve"> часу.</w:t>
            </w:r>
          </w:p>
        </w:tc>
      </w:tr>
      <w:tr w:rsidR="00242D88" w:rsidRPr="00D45CCF" w:rsidTr="00B1434C">
        <w:tc>
          <w:tcPr>
            <w:tcW w:w="851" w:type="dxa"/>
            <w:vMerge/>
          </w:tcPr>
          <w:p w:rsidR="00242D88" w:rsidRPr="00541B9C" w:rsidRDefault="00242D88" w:rsidP="00D73ED8">
            <w:pPr>
              <w:ind w:left="0"/>
              <w:rPr>
                <w:rFonts w:ascii="Arial" w:hAnsi="Arial" w:cs="Arial"/>
                <w:b w:val="0"/>
                <w:sz w:val="24"/>
                <w:szCs w:val="24"/>
                <w:lang w:val="uk-UA"/>
              </w:rPr>
            </w:pPr>
          </w:p>
        </w:tc>
        <w:tc>
          <w:tcPr>
            <w:tcW w:w="1276" w:type="dxa"/>
            <w:vMerge/>
          </w:tcPr>
          <w:p w:rsidR="00242D88" w:rsidRPr="00541B9C" w:rsidRDefault="00242D88" w:rsidP="00D73ED8">
            <w:pPr>
              <w:ind w:left="0"/>
              <w:rPr>
                <w:rFonts w:ascii="Arial" w:hAnsi="Arial" w:cs="Arial"/>
                <w:b w:val="0"/>
                <w:sz w:val="24"/>
                <w:szCs w:val="24"/>
                <w:lang w:val="uk-UA"/>
              </w:rPr>
            </w:pPr>
          </w:p>
        </w:tc>
        <w:tc>
          <w:tcPr>
            <w:tcW w:w="1559" w:type="dxa"/>
          </w:tcPr>
          <w:p w:rsidR="00242D88" w:rsidRPr="00541B9C" w:rsidRDefault="00242D88" w:rsidP="00D73ED8">
            <w:pPr>
              <w:ind w:left="0"/>
              <w:rPr>
                <w:rFonts w:ascii="Arial" w:hAnsi="Arial" w:cs="Arial"/>
                <w:b w:val="0"/>
                <w:sz w:val="24"/>
                <w:szCs w:val="24"/>
              </w:rPr>
            </w:pPr>
            <w:r w:rsidRPr="00541B9C">
              <w:rPr>
                <w:rFonts w:ascii="Arial" w:hAnsi="Arial" w:cs="Arial"/>
                <w:sz w:val="24"/>
                <w:szCs w:val="24"/>
              </w:rPr>
              <w:t>AU</w:t>
            </w:r>
            <w:r w:rsidRPr="00541B9C">
              <w:rPr>
                <w:rFonts w:ascii="Arial" w:hAnsi="Arial" w:cs="Arial"/>
                <w:sz w:val="24"/>
                <w:szCs w:val="24"/>
                <w:lang w:val="ru-RU"/>
              </w:rPr>
              <w:t>-5</w:t>
            </w:r>
            <w:r w:rsidRPr="00541B9C">
              <w:rPr>
                <w:rFonts w:ascii="Arial" w:hAnsi="Arial" w:cs="Arial"/>
                <w:sz w:val="24"/>
                <w:szCs w:val="24"/>
              </w:rPr>
              <w:t>[</w:t>
            </w:r>
            <w:r w:rsidRPr="00541B9C">
              <w:rPr>
                <w:rFonts w:ascii="Arial" w:hAnsi="Arial" w:cs="Arial"/>
                <w:sz w:val="24"/>
                <w:szCs w:val="24"/>
                <w:lang w:val="uk-UA"/>
              </w:rPr>
              <w:t>4</w:t>
            </w:r>
            <w:r w:rsidRPr="00541B9C">
              <w:rPr>
                <w:rFonts w:ascii="Arial" w:hAnsi="Arial" w:cs="Arial"/>
                <w:sz w:val="24"/>
                <w:szCs w:val="24"/>
              </w:rPr>
              <w:t>]{2}</w:t>
            </w:r>
          </w:p>
        </w:tc>
        <w:tc>
          <w:tcPr>
            <w:tcW w:w="6344" w:type="dxa"/>
          </w:tcPr>
          <w:p w:rsidR="00242D88" w:rsidRPr="00541B9C" w:rsidRDefault="00572D04" w:rsidP="00D73ED8">
            <w:pPr>
              <w:ind w:left="0"/>
              <w:rPr>
                <w:rFonts w:ascii="Arial" w:hAnsi="Arial" w:cs="Arial"/>
                <w:b w:val="0"/>
                <w:sz w:val="24"/>
                <w:szCs w:val="24"/>
                <w:lang w:val="ru-RU"/>
              </w:rPr>
            </w:pPr>
            <w:proofErr w:type="spellStart"/>
            <w:r>
              <w:rPr>
                <w:rFonts w:ascii="Arial" w:hAnsi="Arial" w:cs="Arial"/>
                <w:b w:val="0"/>
                <w:sz w:val="24"/>
                <w:szCs w:val="24"/>
                <w:lang w:val="ru-RU"/>
              </w:rPr>
              <w:t>с</w:t>
            </w:r>
            <w:r w:rsidR="00242D88" w:rsidRPr="00541B9C">
              <w:rPr>
                <w:rFonts w:ascii="Arial" w:hAnsi="Arial" w:cs="Arial"/>
                <w:b w:val="0"/>
                <w:sz w:val="24"/>
                <w:szCs w:val="24"/>
                <w:lang w:val="ru-RU"/>
              </w:rPr>
              <w:t>повіщати</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визначені</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організацією</w:t>
            </w:r>
            <w:proofErr w:type="spellEnd"/>
            <w:r w:rsidR="00242D88" w:rsidRPr="00541B9C">
              <w:rPr>
                <w:rFonts w:ascii="Arial" w:hAnsi="Arial" w:cs="Arial"/>
                <w:b w:val="0"/>
                <w:sz w:val="24"/>
                <w:szCs w:val="24"/>
                <w:lang w:val="ru-RU"/>
              </w:rPr>
              <w:t xml:space="preserve"> посади в </w:t>
            </w:r>
            <w:proofErr w:type="spellStart"/>
            <w:r w:rsidR="00242D88" w:rsidRPr="00541B9C">
              <w:rPr>
                <w:rFonts w:ascii="Arial" w:hAnsi="Arial" w:cs="Arial"/>
                <w:b w:val="0"/>
                <w:sz w:val="24"/>
                <w:szCs w:val="24"/>
                <w:lang w:val="ru-RU"/>
              </w:rPr>
              <w:t>разі</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збою</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обробки</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даних</w:t>
            </w:r>
            <w:proofErr w:type="spellEnd"/>
            <w:r w:rsidR="00242D88" w:rsidRPr="00541B9C">
              <w:rPr>
                <w:rFonts w:ascii="Arial" w:hAnsi="Arial" w:cs="Arial"/>
                <w:b w:val="0"/>
                <w:sz w:val="24"/>
                <w:szCs w:val="24"/>
                <w:lang w:val="ru-RU"/>
              </w:rPr>
              <w:t xml:space="preserve"> аудиту у </w:t>
            </w:r>
            <w:proofErr w:type="spellStart"/>
            <w:r w:rsidR="00242D88" w:rsidRPr="00541B9C">
              <w:rPr>
                <w:rFonts w:ascii="Arial" w:hAnsi="Arial" w:cs="Arial"/>
                <w:b w:val="0"/>
                <w:sz w:val="24"/>
                <w:szCs w:val="24"/>
                <w:lang w:val="ru-RU"/>
              </w:rPr>
              <w:t>визначений</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організацією</w:t>
            </w:r>
            <w:proofErr w:type="spellEnd"/>
            <w:r w:rsidR="00242D88" w:rsidRPr="00541B9C">
              <w:rPr>
                <w:rFonts w:ascii="Arial" w:hAnsi="Arial" w:cs="Arial"/>
                <w:b w:val="0"/>
                <w:sz w:val="24"/>
                <w:szCs w:val="24"/>
                <w:lang w:val="ru-RU"/>
              </w:rPr>
              <w:t xml:space="preserve"> </w:t>
            </w:r>
            <w:proofErr w:type="spellStart"/>
            <w:r w:rsidR="00242D88" w:rsidRPr="00541B9C">
              <w:rPr>
                <w:rFonts w:ascii="Arial" w:hAnsi="Arial" w:cs="Arial"/>
                <w:b w:val="0"/>
                <w:sz w:val="24"/>
                <w:szCs w:val="24"/>
                <w:lang w:val="ru-RU"/>
              </w:rPr>
              <w:t>період</w:t>
            </w:r>
            <w:proofErr w:type="spellEnd"/>
            <w:r w:rsidR="00242D88" w:rsidRPr="00541B9C">
              <w:rPr>
                <w:rFonts w:ascii="Arial" w:hAnsi="Arial" w:cs="Arial"/>
                <w:b w:val="0"/>
                <w:sz w:val="24"/>
                <w:szCs w:val="24"/>
                <w:lang w:val="ru-RU"/>
              </w:rPr>
              <w:t xml:space="preserve"> часу.</w:t>
            </w:r>
          </w:p>
        </w:tc>
      </w:tr>
      <w:tr w:rsidR="00242D88" w:rsidRPr="00D45CCF" w:rsidTr="00B1434C">
        <w:tc>
          <w:tcPr>
            <w:tcW w:w="851" w:type="dxa"/>
            <w:vMerge/>
          </w:tcPr>
          <w:p w:rsidR="00242D88" w:rsidRPr="00541B9C" w:rsidRDefault="00242D88" w:rsidP="00D73ED8">
            <w:pPr>
              <w:ind w:left="0"/>
              <w:rPr>
                <w:rFonts w:ascii="Arial" w:hAnsi="Arial" w:cs="Arial"/>
                <w:b w:val="0"/>
                <w:sz w:val="24"/>
                <w:szCs w:val="24"/>
                <w:lang w:val="uk-UA"/>
              </w:rPr>
            </w:pPr>
          </w:p>
        </w:tc>
        <w:tc>
          <w:tcPr>
            <w:tcW w:w="9179" w:type="dxa"/>
            <w:gridSpan w:val="3"/>
          </w:tcPr>
          <w:p w:rsidR="00242D88" w:rsidRPr="00541B9C" w:rsidRDefault="00242D8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42D88" w:rsidRPr="00541B9C" w:rsidRDefault="00242D8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аудиту та підзвітності; процедури, спрямовані на реагування на помилки обробки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план безпеки; налаштування конфігурації інформаційної системи та супутня документація; перелік персоналу, який повинен бути повідомлений у разі відмови аудиторської обробки; записи аудиту інформаційної системи; інші відповідні документи чи записи].</w:t>
            </w:r>
          </w:p>
          <w:p w:rsidR="00242D88" w:rsidRPr="00541B9C" w:rsidRDefault="00242D8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Організаційний персонал, відповідальний за аудит та підзвітність; організаційний персонал з обов'язками інформаційної безпеки; системні </w:t>
            </w:r>
            <w:r w:rsidR="00572D04">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242D88" w:rsidRPr="00541B9C" w:rsidRDefault="00242D8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відповідь інформаційної системи на помилки обробки аудиту].</w:t>
            </w:r>
          </w:p>
        </w:tc>
      </w:tr>
    </w:tbl>
    <w:p w:rsidR="00D717BD" w:rsidRPr="00541B9C" w:rsidRDefault="00D717BD"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4"/>
        <w:gridCol w:w="1415"/>
        <w:gridCol w:w="1848"/>
        <w:gridCol w:w="5493"/>
      </w:tblGrid>
      <w:tr w:rsidR="00242D88" w:rsidRPr="00D45CCF" w:rsidTr="00E5112E">
        <w:tc>
          <w:tcPr>
            <w:tcW w:w="1274" w:type="dxa"/>
            <w:shd w:val="clear" w:color="auto" w:fill="D9D9D9" w:themeFill="background1" w:themeFillShade="D9"/>
          </w:tcPr>
          <w:p w:rsidR="00242D88" w:rsidRPr="00541B9C" w:rsidRDefault="00242D88" w:rsidP="00D73ED8">
            <w:pPr>
              <w:spacing w:before="120" w:after="120"/>
              <w:ind w:left="0"/>
              <w:rPr>
                <w:rFonts w:ascii="Arial" w:hAnsi="Arial" w:cs="Arial"/>
                <w:b w:val="0"/>
                <w:bCs/>
                <w:sz w:val="24"/>
                <w:szCs w:val="24"/>
              </w:rPr>
            </w:pPr>
            <w:r w:rsidRPr="00541B9C">
              <w:rPr>
                <w:rFonts w:ascii="Arial" w:hAnsi="Arial" w:cs="Arial"/>
                <w:bCs/>
                <w:sz w:val="24"/>
                <w:szCs w:val="24"/>
              </w:rPr>
              <w:t>AU-5(1)</w:t>
            </w:r>
          </w:p>
        </w:tc>
        <w:tc>
          <w:tcPr>
            <w:tcW w:w="8756" w:type="dxa"/>
            <w:gridSpan w:val="3"/>
            <w:shd w:val="clear" w:color="auto" w:fill="D9D9D9" w:themeFill="background1" w:themeFillShade="D9"/>
          </w:tcPr>
          <w:p w:rsidR="00242D88" w:rsidRPr="00541B9C" w:rsidRDefault="00242D88" w:rsidP="00D73ED8">
            <w:pPr>
              <w:spacing w:before="120" w:after="120"/>
              <w:ind w:left="0"/>
              <w:rPr>
                <w:rFonts w:ascii="Arial" w:hAnsi="Arial" w:cs="Arial"/>
                <w:b w:val="0"/>
                <w:bCs/>
                <w:sz w:val="24"/>
                <w:szCs w:val="24"/>
                <w:lang w:val="ru-RU"/>
              </w:rPr>
            </w:pPr>
            <w:r w:rsidRPr="00541B9C">
              <w:rPr>
                <w:rFonts w:ascii="Arial" w:hAnsi="Arial" w:cs="Arial"/>
                <w:bCs/>
                <w:sz w:val="24"/>
                <w:szCs w:val="24"/>
                <w:lang w:val="ru-RU"/>
              </w:rPr>
              <w:t>РЕАГУВАННЯ НА ВІДМОВИ ОБРОБКИ ДАНИХ АУДИТУ - МІСТКІСТЬ СХОВИЩА ЗАПИСІВ АУДИТУ</w:t>
            </w:r>
          </w:p>
        </w:tc>
      </w:tr>
      <w:tr w:rsidR="00C6528B" w:rsidRPr="00541B9C" w:rsidTr="00E5112E">
        <w:tc>
          <w:tcPr>
            <w:tcW w:w="1274" w:type="dxa"/>
            <w:vMerge w:val="restart"/>
          </w:tcPr>
          <w:p w:rsidR="00C6528B" w:rsidRPr="00541B9C" w:rsidRDefault="00C6528B" w:rsidP="00D73ED8">
            <w:pPr>
              <w:ind w:left="0"/>
              <w:rPr>
                <w:rFonts w:ascii="Arial" w:hAnsi="Arial" w:cs="Arial"/>
                <w:b w:val="0"/>
                <w:sz w:val="24"/>
                <w:szCs w:val="24"/>
                <w:lang w:val="uk-UA"/>
              </w:rPr>
            </w:pPr>
          </w:p>
        </w:tc>
        <w:tc>
          <w:tcPr>
            <w:tcW w:w="8756" w:type="dxa"/>
            <w:gridSpan w:val="3"/>
          </w:tcPr>
          <w:p w:rsidR="00C6528B" w:rsidRPr="00541B9C" w:rsidRDefault="00C6528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6528B" w:rsidRPr="00541B9C" w:rsidRDefault="00C6528B"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3676E4" w:rsidRPr="00D45CCF" w:rsidTr="00E5112E">
        <w:tc>
          <w:tcPr>
            <w:tcW w:w="1274" w:type="dxa"/>
            <w:vMerge/>
          </w:tcPr>
          <w:p w:rsidR="003676E4" w:rsidRPr="00541B9C" w:rsidRDefault="003676E4" w:rsidP="00D73ED8">
            <w:pPr>
              <w:ind w:left="0"/>
              <w:rPr>
                <w:rFonts w:ascii="Arial" w:hAnsi="Arial" w:cs="Arial"/>
                <w:b w:val="0"/>
                <w:sz w:val="24"/>
                <w:szCs w:val="24"/>
                <w:lang w:val="uk-UA"/>
              </w:rPr>
            </w:pPr>
          </w:p>
        </w:tc>
        <w:tc>
          <w:tcPr>
            <w:tcW w:w="1415" w:type="dxa"/>
            <w:vMerge w:val="restart"/>
          </w:tcPr>
          <w:p w:rsidR="003676E4" w:rsidRPr="00541B9C" w:rsidRDefault="003676E4" w:rsidP="00D73ED8">
            <w:pPr>
              <w:spacing w:before="120" w:after="120"/>
              <w:ind w:left="0"/>
              <w:rPr>
                <w:rFonts w:ascii="Arial" w:hAnsi="Arial" w:cs="Arial"/>
                <w:b w:val="0"/>
                <w:bCs/>
                <w:sz w:val="24"/>
                <w:szCs w:val="24"/>
              </w:rPr>
            </w:pPr>
            <w:r w:rsidRPr="00541B9C">
              <w:rPr>
                <w:rFonts w:ascii="Arial" w:hAnsi="Arial" w:cs="Arial"/>
                <w:bCs/>
                <w:sz w:val="24"/>
                <w:szCs w:val="24"/>
              </w:rPr>
              <w:t>AU-5(1)[1]</w:t>
            </w:r>
          </w:p>
        </w:tc>
        <w:tc>
          <w:tcPr>
            <w:tcW w:w="7341" w:type="dxa"/>
            <w:gridSpan w:val="2"/>
          </w:tcPr>
          <w:p w:rsidR="003676E4" w:rsidRPr="00541B9C" w:rsidRDefault="003676E4" w:rsidP="003676E4">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w:t>
            </w:r>
            <w:r>
              <w:rPr>
                <w:rFonts w:ascii="Arial" w:hAnsi="Arial" w:cs="Arial"/>
                <w:b w:val="0"/>
                <w:sz w:val="24"/>
                <w:szCs w:val="24"/>
                <w:lang w:val="uk-UA"/>
              </w:rPr>
              <w:t>(один або кілька):</w:t>
            </w:r>
            <w:r w:rsidRPr="00541B9C">
              <w:rPr>
                <w:rFonts w:ascii="Arial" w:hAnsi="Arial" w:cs="Arial"/>
                <w:b w:val="0"/>
                <w:sz w:val="24"/>
                <w:szCs w:val="24"/>
                <w:lang w:val="uk-UA"/>
              </w:rPr>
              <w:t xml:space="preserve"> </w:t>
            </w:r>
          </w:p>
        </w:tc>
      </w:tr>
      <w:tr w:rsidR="003676E4" w:rsidRPr="00D45CCF" w:rsidTr="003676E4">
        <w:tc>
          <w:tcPr>
            <w:tcW w:w="1274" w:type="dxa"/>
            <w:vMerge/>
          </w:tcPr>
          <w:p w:rsidR="003676E4" w:rsidRPr="00541B9C" w:rsidRDefault="003676E4" w:rsidP="00D73ED8">
            <w:pPr>
              <w:ind w:left="0"/>
              <w:rPr>
                <w:rFonts w:ascii="Arial" w:hAnsi="Arial" w:cs="Arial"/>
                <w:b w:val="0"/>
                <w:sz w:val="24"/>
                <w:szCs w:val="24"/>
                <w:lang w:val="uk-UA"/>
              </w:rPr>
            </w:pPr>
          </w:p>
        </w:tc>
        <w:tc>
          <w:tcPr>
            <w:tcW w:w="1415" w:type="dxa"/>
            <w:vMerge/>
          </w:tcPr>
          <w:p w:rsidR="003676E4" w:rsidRPr="003676E4" w:rsidRDefault="003676E4" w:rsidP="00D73ED8">
            <w:pPr>
              <w:spacing w:before="120" w:after="120"/>
              <w:ind w:left="0"/>
              <w:rPr>
                <w:rFonts w:ascii="Arial" w:hAnsi="Arial" w:cs="Arial"/>
                <w:bCs/>
                <w:sz w:val="24"/>
                <w:szCs w:val="24"/>
                <w:lang w:val="ru-RU"/>
              </w:rPr>
            </w:pPr>
          </w:p>
        </w:tc>
        <w:tc>
          <w:tcPr>
            <w:tcW w:w="1848" w:type="dxa"/>
          </w:tcPr>
          <w:p w:rsidR="003676E4" w:rsidRPr="003676E4" w:rsidRDefault="003676E4" w:rsidP="004B3DBF">
            <w:pPr>
              <w:spacing w:before="120" w:after="120"/>
              <w:ind w:left="0"/>
              <w:rPr>
                <w:rFonts w:ascii="Arial" w:hAnsi="Arial" w:cs="Arial"/>
                <w:b w:val="0"/>
                <w:bCs/>
                <w:sz w:val="24"/>
                <w:szCs w:val="24"/>
              </w:rPr>
            </w:pPr>
            <w:r w:rsidRPr="00541B9C">
              <w:rPr>
                <w:rFonts w:ascii="Arial" w:hAnsi="Arial" w:cs="Arial"/>
                <w:bCs/>
                <w:sz w:val="24"/>
                <w:szCs w:val="24"/>
              </w:rPr>
              <w:t>AU-5(1)[1]</w:t>
            </w:r>
            <w:r>
              <w:rPr>
                <w:rFonts w:ascii="Arial" w:hAnsi="Arial" w:cs="Arial"/>
                <w:bCs/>
                <w:sz w:val="24"/>
                <w:szCs w:val="24"/>
              </w:rPr>
              <w:t>{1}</w:t>
            </w:r>
          </w:p>
        </w:tc>
        <w:tc>
          <w:tcPr>
            <w:tcW w:w="5493" w:type="dxa"/>
          </w:tcPr>
          <w:p w:rsidR="003676E4" w:rsidRPr="00541B9C" w:rsidRDefault="003676E4" w:rsidP="003676E4">
            <w:pPr>
              <w:ind w:left="0"/>
              <w:rPr>
                <w:rFonts w:ascii="Arial" w:hAnsi="Arial" w:cs="Arial"/>
                <w:b w:val="0"/>
                <w:sz w:val="24"/>
                <w:szCs w:val="24"/>
                <w:lang w:val="uk-UA"/>
              </w:rPr>
            </w:pPr>
            <w:r w:rsidRPr="00541B9C">
              <w:rPr>
                <w:rFonts w:ascii="Arial" w:hAnsi="Arial" w:cs="Arial"/>
                <w:b w:val="0"/>
                <w:sz w:val="24"/>
                <w:szCs w:val="24"/>
                <w:lang w:val="uk-UA"/>
              </w:rPr>
              <w:t>персонал, які попереджають коли обсяг записів аудиту, що зберігаються досягає максимуму місткості сховища.</w:t>
            </w:r>
          </w:p>
        </w:tc>
      </w:tr>
      <w:tr w:rsidR="003676E4" w:rsidRPr="003676E4" w:rsidTr="003676E4">
        <w:tc>
          <w:tcPr>
            <w:tcW w:w="1274" w:type="dxa"/>
            <w:vMerge/>
          </w:tcPr>
          <w:p w:rsidR="003676E4" w:rsidRPr="00541B9C" w:rsidRDefault="003676E4" w:rsidP="00D73ED8">
            <w:pPr>
              <w:ind w:left="0"/>
              <w:rPr>
                <w:rFonts w:ascii="Arial" w:hAnsi="Arial" w:cs="Arial"/>
                <w:b w:val="0"/>
                <w:sz w:val="24"/>
                <w:szCs w:val="24"/>
                <w:lang w:val="uk-UA"/>
              </w:rPr>
            </w:pPr>
          </w:p>
        </w:tc>
        <w:tc>
          <w:tcPr>
            <w:tcW w:w="1415" w:type="dxa"/>
            <w:vMerge/>
          </w:tcPr>
          <w:p w:rsidR="003676E4" w:rsidRPr="003676E4" w:rsidRDefault="003676E4" w:rsidP="00D73ED8">
            <w:pPr>
              <w:spacing w:before="120" w:after="120"/>
              <w:ind w:left="0"/>
              <w:rPr>
                <w:rFonts w:ascii="Arial" w:hAnsi="Arial" w:cs="Arial"/>
                <w:bCs/>
                <w:sz w:val="24"/>
                <w:szCs w:val="24"/>
                <w:lang w:val="uk-UA"/>
              </w:rPr>
            </w:pPr>
          </w:p>
        </w:tc>
        <w:tc>
          <w:tcPr>
            <w:tcW w:w="1848" w:type="dxa"/>
          </w:tcPr>
          <w:p w:rsidR="003676E4" w:rsidRPr="003676E4" w:rsidRDefault="003676E4" w:rsidP="004B3DBF">
            <w:pPr>
              <w:spacing w:before="120" w:after="120"/>
              <w:ind w:left="0"/>
              <w:rPr>
                <w:rFonts w:ascii="Arial" w:hAnsi="Arial" w:cs="Arial"/>
                <w:b w:val="0"/>
                <w:bCs/>
                <w:sz w:val="24"/>
                <w:szCs w:val="24"/>
              </w:rPr>
            </w:pPr>
            <w:r w:rsidRPr="00541B9C">
              <w:rPr>
                <w:rFonts w:ascii="Arial" w:hAnsi="Arial" w:cs="Arial"/>
                <w:bCs/>
                <w:sz w:val="24"/>
                <w:szCs w:val="24"/>
              </w:rPr>
              <w:t>AU-5(1)[1]</w:t>
            </w:r>
            <w:r>
              <w:rPr>
                <w:rFonts w:ascii="Arial" w:hAnsi="Arial" w:cs="Arial"/>
                <w:bCs/>
                <w:sz w:val="24"/>
                <w:szCs w:val="24"/>
              </w:rPr>
              <w:t>{2}</w:t>
            </w:r>
          </w:p>
        </w:tc>
        <w:tc>
          <w:tcPr>
            <w:tcW w:w="5493" w:type="dxa"/>
          </w:tcPr>
          <w:p w:rsidR="003676E4" w:rsidRPr="003676E4" w:rsidRDefault="003676E4" w:rsidP="003676E4">
            <w:pPr>
              <w:ind w:left="0"/>
              <w:rPr>
                <w:rFonts w:ascii="Arial" w:hAnsi="Arial" w:cs="Arial"/>
                <w:b w:val="0"/>
                <w:sz w:val="24"/>
                <w:szCs w:val="24"/>
                <w:lang w:val="uk-UA"/>
              </w:rPr>
            </w:pPr>
            <w:r>
              <w:rPr>
                <w:rFonts w:ascii="Arial" w:hAnsi="Arial" w:cs="Arial"/>
                <w:b w:val="0"/>
                <w:sz w:val="24"/>
                <w:szCs w:val="24"/>
                <w:lang w:val="uk-UA"/>
              </w:rPr>
              <w:t>р</w:t>
            </w:r>
            <w:r w:rsidRPr="00541B9C">
              <w:rPr>
                <w:rFonts w:ascii="Arial" w:hAnsi="Arial" w:cs="Arial"/>
                <w:b w:val="0"/>
                <w:sz w:val="24"/>
                <w:szCs w:val="24"/>
                <w:lang w:val="uk-UA"/>
              </w:rPr>
              <w:t>олі</w:t>
            </w:r>
            <w:r>
              <w:rPr>
                <w:rFonts w:ascii="Arial" w:hAnsi="Arial" w:cs="Arial"/>
                <w:b w:val="0"/>
                <w:sz w:val="24"/>
                <w:szCs w:val="24"/>
                <w:lang w:val="uk-UA"/>
              </w:rPr>
              <w:t xml:space="preserve">, </w:t>
            </w:r>
            <w:r w:rsidRPr="00541B9C">
              <w:rPr>
                <w:rFonts w:ascii="Arial" w:hAnsi="Arial" w:cs="Arial"/>
                <w:b w:val="0"/>
                <w:sz w:val="24"/>
                <w:szCs w:val="24"/>
                <w:lang w:val="uk-UA"/>
              </w:rPr>
              <w:t>які попереджають коли обсяг записів аудиту, що зберігаються досягає максимуму місткості сховища.</w:t>
            </w:r>
          </w:p>
        </w:tc>
      </w:tr>
      <w:tr w:rsidR="003676E4" w:rsidRPr="003676E4" w:rsidTr="003676E4">
        <w:tc>
          <w:tcPr>
            <w:tcW w:w="1274" w:type="dxa"/>
            <w:vMerge/>
          </w:tcPr>
          <w:p w:rsidR="003676E4" w:rsidRPr="00541B9C" w:rsidRDefault="003676E4" w:rsidP="00D73ED8">
            <w:pPr>
              <w:ind w:left="0"/>
              <w:rPr>
                <w:rFonts w:ascii="Arial" w:hAnsi="Arial" w:cs="Arial"/>
                <w:b w:val="0"/>
                <w:sz w:val="24"/>
                <w:szCs w:val="24"/>
                <w:lang w:val="uk-UA"/>
              </w:rPr>
            </w:pPr>
          </w:p>
        </w:tc>
        <w:tc>
          <w:tcPr>
            <w:tcW w:w="1415" w:type="dxa"/>
            <w:vMerge/>
          </w:tcPr>
          <w:p w:rsidR="003676E4" w:rsidRPr="003676E4" w:rsidRDefault="003676E4" w:rsidP="00D73ED8">
            <w:pPr>
              <w:spacing w:before="120" w:after="120"/>
              <w:ind w:left="0"/>
              <w:rPr>
                <w:rFonts w:ascii="Arial" w:hAnsi="Arial" w:cs="Arial"/>
                <w:bCs/>
                <w:sz w:val="24"/>
                <w:szCs w:val="24"/>
                <w:lang w:val="uk-UA"/>
              </w:rPr>
            </w:pPr>
          </w:p>
        </w:tc>
        <w:tc>
          <w:tcPr>
            <w:tcW w:w="1848" w:type="dxa"/>
          </w:tcPr>
          <w:p w:rsidR="003676E4" w:rsidRPr="00541B9C" w:rsidRDefault="003676E4" w:rsidP="004B3DBF">
            <w:pPr>
              <w:spacing w:before="120" w:after="120"/>
              <w:ind w:left="0"/>
              <w:rPr>
                <w:rFonts w:ascii="Arial" w:hAnsi="Arial" w:cs="Arial"/>
                <w:b w:val="0"/>
                <w:bCs/>
                <w:sz w:val="24"/>
                <w:szCs w:val="24"/>
              </w:rPr>
            </w:pPr>
            <w:r w:rsidRPr="00541B9C">
              <w:rPr>
                <w:rFonts w:ascii="Arial" w:hAnsi="Arial" w:cs="Arial"/>
                <w:bCs/>
                <w:sz w:val="24"/>
                <w:szCs w:val="24"/>
              </w:rPr>
              <w:t>AU-5(1)[1]</w:t>
            </w:r>
            <w:r>
              <w:rPr>
                <w:rFonts w:ascii="Arial" w:hAnsi="Arial" w:cs="Arial"/>
                <w:bCs/>
                <w:sz w:val="24"/>
                <w:szCs w:val="24"/>
              </w:rPr>
              <w:t>{3}</w:t>
            </w:r>
          </w:p>
        </w:tc>
        <w:tc>
          <w:tcPr>
            <w:tcW w:w="5493" w:type="dxa"/>
          </w:tcPr>
          <w:p w:rsidR="003676E4" w:rsidRPr="00541B9C" w:rsidRDefault="003676E4" w:rsidP="00D73ED8">
            <w:pPr>
              <w:ind w:left="0"/>
              <w:rPr>
                <w:rFonts w:ascii="Arial" w:hAnsi="Arial" w:cs="Arial"/>
                <w:b w:val="0"/>
                <w:sz w:val="24"/>
                <w:szCs w:val="24"/>
                <w:lang w:val="uk-UA"/>
              </w:rPr>
            </w:pPr>
            <w:r>
              <w:rPr>
                <w:rFonts w:ascii="Arial" w:hAnsi="Arial" w:cs="Arial"/>
                <w:b w:val="0"/>
                <w:sz w:val="24"/>
                <w:szCs w:val="24"/>
                <w:lang w:val="uk-UA"/>
              </w:rPr>
              <w:t>м</w:t>
            </w:r>
            <w:r w:rsidRPr="00541B9C">
              <w:rPr>
                <w:rFonts w:ascii="Arial" w:hAnsi="Arial" w:cs="Arial"/>
                <w:b w:val="0"/>
                <w:sz w:val="24"/>
                <w:szCs w:val="24"/>
                <w:lang w:val="uk-UA"/>
              </w:rPr>
              <w:t>ісця</w:t>
            </w:r>
            <w:r>
              <w:rPr>
                <w:rFonts w:ascii="Arial" w:hAnsi="Arial" w:cs="Arial"/>
                <w:b w:val="0"/>
                <w:sz w:val="24"/>
                <w:szCs w:val="24"/>
                <w:lang w:val="uk-UA"/>
              </w:rPr>
              <w:t>,</w:t>
            </w:r>
            <w:r w:rsidRPr="00541B9C">
              <w:rPr>
                <w:rFonts w:ascii="Arial" w:hAnsi="Arial" w:cs="Arial"/>
                <w:b w:val="0"/>
                <w:sz w:val="24"/>
                <w:szCs w:val="24"/>
                <w:lang w:val="uk-UA"/>
              </w:rPr>
              <w:t xml:space="preserve"> які попереджають коли обсяг записів аудиту, що зберігаються досягає максимуму місткості сховища.</w:t>
            </w:r>
          </w:p>
        </w:tc>
      </w:tr>
      <w:tr w:rsidR="00C6528B" w:rsidRPr="00541B9C" w:rsidTr="00E5112E">
        <w:tc>
          <w:tcPr>
            <w:tcW w:w="1274" w:type="dxa"/>
            <w:vMerge/>
          </w:tcPr>
          <w:p w:rsidR="00C6528B" w:rsidRPr="00541B9C" w:rsidRDefault="00C6528B" w:rsidP="00D73ED8">
            <w:pPr>
              <w:ind w:left="0"/>
              <w:rPr>
                <w:rFonts w:ascii="Arial" w:hAnsi="Arial" w:cs="Arial"/>
                <w:b w:val="0"/>
                <w:sz w:val="24"/>
                <w:szCs w:val="24"/>
                <w:lang w:val="uk-UA"/>
              </w:rPr>
            </w:pPr>
          </w:p>
        </w:tc>
        <w:tc>
          <w:tcPr>
            <w:tcW w:w="1415" w:type="dxa"/>
          </w:tcPr>
          <w:p w:rsidR="00C6528B" w:rsidRPr="00541B9C" w:rsidRDefault="00C6528B" w:rsidP="00D73ED8">
            <w:pPr>
              <w:spacing w:before="120" w:after="120"/>
              <w:ind w:left="0"/>
              <w:rPr>
                <w:rFonts w:ascii="Arial" w:hAnsi="Arial" w:cs="Arial"/>
                <w:b w:val="0"/>
                <w:bCs/>
                <w:sz w:val="24"/>
                <w:szCs w:val="24"/>
              </w:rPr>
            </w:pPr>
            <w:r w:rsidRPr="00541B9C">
              <w:rPr>
                <w:rFonts w:ascii="Arial" w:hAnsi="Arial" w:cs="Arial"/>
                <w:bCs/>
                <w:sz w:val="24"/>
                <w:szCs w:val="24"/>
              </w:rPr>
              <w:t>AU-5(1)[2]</w:t>
            </w:r>
          </w:p>
        </w:tc>
        <w:tc>
          <w:tcPr>
            <w:tcW w:w="7341" w:type="dxa"/>
            <w:gridSpan w:val="2"/>
          </w:tcPr>
          <w:p w:rsidR="00C6528B" w:rsidRPr="00541B9C" w:rsidRDefault="00C6528B"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періоду часу за який попереджають персонал, ролі та / або місця коли обсяг записів аудиту, що зберігаються досягає максимуму місткості сховища.</w:t>
            </w:r>
          </w:p>
        </w:tc>
      </w:tr>
      <w:tr w:rsidR="00773E21" w:rsidRPr="00D45CCF" w:rsidTr="00E5112E">
        <w:tc>
          <w:tcPr>
            <w:tcW w:w="1274" w:type="dxa"/>
            <w:vMerge/>
          </w:tcPr>
          <w:p w:rsidR="00773E21" w:rsidRPr="00541B9C" w:rsidRDefault="00773E21" w:rsidP="00D73ED8">
            <w:pPr>
              <w:ind w:left="0"/>
              <w:rPr>
                <w:rFonts w:ascii="Arial" w:hAnsi="Arial" w:cs="Arial"/>
                <w:b w:val="0"/>
                <w:sz w:val="24"/>
                <w:szCs w:val="24"/>
                <w:lang w:val="uk-UA"/>
              </w:rPr>
            </w:pPr>
          </w:p>
        </w:tc>
        <w:tc>
          <w:tcPr>
            <w:tcW w:w="1415" w:type="dxa"/>
            <w:vMerge w:val="restart"/>
          </w:tcPr>
          <w:p w:rsidR="00773E21" w:rsidRPr="00541B9C" w:rsidRDefault="00773E21" w:rsidP="00D73ED8">
            <w:pPr>
              <w:spacing w:before="120" w:after="120"/>
              <w:ind w:left="0"/>
              <w:rPr>
                <w:rFonts w:ascii="Arial" w:hAnsi="Arial" w:cs="Arial"/>
                <w:b w:val="0"/>
                <w:bCs/>
                <w:sz w:val="24"/>
                <w:szCs w:val="24"/>
              </w:rPr>
            </w:pPr>
            <w:r w:rsidRPr="00541B9C">
              <w:rPr>
                <w:rFonts w:ascii="Arial" w:hAnsi="Arial" w:cs="Arial"/>
                <w:bCs/>
                <w:sz w:val="24"/>
                <w:szCs w:val="24"/>
              </w:rPr>
              <w:t>AU-5(1)[3]</w:t>
            </w:r>
          </w:p>
        </w:tc>
        <w:tc>
          <w:tcPr>
            <w:tcW w:w="7341" w:type="dxa"/>
            <w:gridSpan w:val="2"/>
          </w:tcPr>
          <w:p w:rsidR="00773E21" w:rsidRPr="00541B9C" w:rsidRDefault="00773E21" w:rsidP="00773E21">
            <w:pPr>
              <w:ind w:left="0"/>
              <w:rPr>
                <w:rFonts w:ascii="Arial" w:hAnsi="Arial" w:cs="Arial"/>
                <w:b w:val="0"/>
                <w:sz w:val="24"/>
                <w:szCs w:val="24"/>
                <w:lang w:val="uk-UA"/>
              </w:rPr>
            </w:pPr>
            <w:r w:rsidRPr="00541B9C">
              <w:rPr>
                <w:rFonts w:ascii="Arial" w:hAnsi="Arial" w:cs="Arial"/>
                <w:b w:val="0"/>
                <w:sz w:val="24"/>
                <w:szCs w:val="24"/>
                <w:lang w:val="uk-UA"/>
              </w:rPr>
              <w:t>організація попереджає визначени</w:t>
            </w:r>
            <w:r>
              <w:rPr>
                <w:rFonts w:ascii="Arial" w:hAnsi="Arial" w:cs="Arial"/>
                <w:b w:val="0"/>
                <w:sz w:val="24"/>
                <w:szCs w:val="24"/>
                <w:lang w:val="uk-UA"/>
              </w:rPr>
              <w:t>й</w:t>
            </w:r>
            <w:r w:rsidRPr="00541B9C">
              <w:rPr>
                <w:rFonts w:ascii="Arial" w:hAnsi="Arial" w:cs="Arial"/>
                <w:b w:val="0"/>
                <w:sz w:val="24"/>
                <w:szCs w:val="24"/>
                <w:lang w:val="uk-UA"/>
              </w:rPr>
              <w:t xml:space="preserve"> організацією</w:t>
            </w:r>
            <w:r>
              <w:rPr>
                <w:rFonts w:ascii="Arial" w:hAnsi="Arial" w:cs="Arial"/>
                <w:b w:val="0"/>
                <w:sz w:val="24"/>
                <w:szCs w:val="24"/>
                <w:lang w:val="uk-UA"/>
              </w:rPr>
              <w:t>(один або кілька):</w:t>
            </w:r>
            <w:r w:rsidRPr="00541B9C">
              <w:rPr>
                <w:rFonts w:ascii="Arial" w:hAnsi="Arial" w:cs="Arial"/>
                <w:b w:val="0"/>
                <w:sz w:val="24"/>
                <w:szCs w:val="24"/>
                <w:lang w:val="uk-UA"/>
              </w:rPr>
              <w:t xml:space="preserve"> </w:t>
            </w:r>
          </w:p>
        </w:tc>
      </w:tr>
      <w:tr w:rsidR="00773E21" w:rsidRPr="00D45CCF" w:rsidTr="00773E21">
        <w:tc>
          <w:tcPr>
            <w:tcW w:w="1274" w:type="dxa"/>
            <w:vMerge/>
          </w:tcPr>
          <w:p w:rsidR="00773E21" w:rsidRPr="00541B9C" w:rsidRDefault="00773E21" w:rsidP="00D73ED8">
            <w:pPr>
              <w:ind w:left="0"/>
              <w:rPr>
                <w:rFonts w:ascii="Arial" w:hAnsi="Arial" w:cs="Arial"/>
                <w:b w:val="0"/>
                <w:sz w:val="24"/>
                <w:szCs w:val="24"/>
                <w:lang w:val="uk-UA"/>
              </w:rPr>
            </w:pPr>
          </w:p>
        </w:tc>
        <w:tc>
          <w:tcPr>
            <w:tcW w:w="1415" w:type="dxa"/>
            <w:vMerge/>
          </w:tcPr>
          <w:p w:rsidR="00773E21" w:rsidRPr="004B3DBF" w:rsidRDefault="00773E21" w:rsidP="00D73ED8">
            <w:pPr>
              <w:spacing w:before="120" w:after="120"/>
              <w:ind w:left="0"/>
              <w:rPr>
                <w:rFonts w:ascii="Arial" w:hAnsi="Arial" w:cs="Arial"/>
                <w:bCs/>
                <w:sz w:val="24"/>
                <w:szCs w:val="24"/>
                <w:lang w:val="ru-RU"/>
              </w:rPr>
            </w:pPr>
          </w:p>
        </w:tc>
        <w:tc>
          <w:tcPr>
            <w:tcW w:w="1848" w:type="dxa"/>
          </w:tcPr>
          <w:p w:rsidR="00773E21" w:rsidRPr="00773E21" w:rsidRDefault="00773E21" w:rsidP="004B3DBF">
            <w:pPr>
              <w:spacing w:before="120" w:after="120"/>
              <w:ind w:left="0"/>
              <w:rPr>
                <w:rFonts w:ascii="Arial" w:hAnsi="Arial" w:cs="Arial"/>
                <w:b w:val="0"/>
                <w:bCs/>
                <w:sz w:val="24"/>
                <w:szCs w:val="24"/>
              </w:rPr>
            </w:pPr>
            <w:r w:rsidRPr="00541B9C">
              <w:rPr>
                <w:rFonts w:ascii="Arial" w:hAnsi="Arial" w:cs="Arial"/>
                <w:bCs/>
                <w:sz w:val="24"/>
                <w:szCs w:val="24"/>
              </w:rPr>
              <w:t>AU-5(1)[3]</w:t>
            </w:r>
            <w:r>
              <w:rPr>
                <w:rFonts w:ascii="Arial" w:hAnsi="Arial" w:cs="Arial"/>
                <w:bCs/>
                <w:sz w:val="24"/>
                <w:szCs w:val="24"/>
              </w:rPr>
              <w:t>{1}</w:t>
            </w:r>
          </w:p>
        </w:tc>
        <w:tc>
          <w:tcPr>
            <w:tcW w:w="5493" w:type="dxa"/>
          </w:tcPr>
          <w:p w:rsidR="00773E21" w:rsidRPr="00541B9C" w:rsidRDefault="00773E21" w:rsidP="00773E21">
            <w:pPr>
              <w:ind w:left="0"/>
              <w:rPr>
                <w:rFonts w:ascii="Arial" w:hAnsi="Arial" w:cs="Arial"/>
                <w:b w:val="0"/>
                <w:sz w:val="24"/>
                <w:szCs w:val="24"/>
                <w:lang w:val="uk-UA"/>
              </w:rPr>
            </w:pPr>
            <w:r w:rsidRPr="00541B9C">
              <w:rPr>
                <w:rFonts w:ascii="Arial" w:hAnsi="Arial" w:cs="Arial"/>
                <w:b w:val="0"/>
                <w:sz w:val="24"/>
                <w:szCs w:val="24"/>
                <w:lang w:val="uk-UA"/>
              </w:rPr>
              <w:t>персо</w:t>
            </w:r>
            <w:r>
              <w:rPr>
                <w:rFonts w:ascii="Arial" w:hAnsi="Arial" w:cs="Arial"/>
                <w:b w:val="0"/>
                <w:sz w:val="24"/>
                <w:szCs w:val="24"/>
                <w:lang w:val="uk-UA"/>
              </w:rPr>
              <w:t>нал</w:t>
            </w:r>
            <w:r w:rsidRPr="00541B9C">
              <w:rPr>
                <w:rFonts w:ascii="Arial" w:hAnsi="Arial" w:cs="Arial"/>
                <w:b w:val="0"/>
                <w:sz w:val="24"/>
                <w:szCs w:val="24"/>
                <w:lang w:val="uk-UA"/>
              </w:rPr>
              <w:t xml:space="preserve"> у межах визначеного організацією періоду часу, коли обсяг записів аудиту, що зберігаються досягає максимуму місткості сховища</w:t>
            </w:r>
          </w:p>
        </w:tc>
      </w:tr>
      <w:tr w:rsidR="00773E21" w:rsidRPr="00773E21" w:rsidTr="00773E21">
        <w:tc>
          <w:tcPr>
            <w:tcW w:w="1274" w:type="dxa"/>
            <w:vMerge/>
          </w:tcPr>
          <w:p w:rsidR="00773E21" w:rsidRPr="00541B9C" w:rsidRDefault="00773E21" w:rsidP="00D73ED8">
            <w:pPr>
              <w:ind w:left="0"/>
              <w:rPr>
                <w:rFonts w:ascii="Arial" w:hAnsi="Arial" w:cs="Arial"/>
                <w:b w:val="0"/>
                <w:sz w:val="24"/>
                <w:szCs w:val="24"/>
                <w:lang w:val="uk-UA"/>
              </w:rPr>
            </w:pPr>
          </w:p>
        </w:tc>
        <w:tc>
          <w:tcPr>
            <w:tcW w:w="1415" w:type="dxa"/>
            <w:vMerge/>
          </w:tcPr>
          <w:p w:rsidR="00773E21" w:rsidRPr="00773E21" w:rsidRDefault="00773E21" w:rsidP="00D73ED8">
            <w:pPr>
              <w:spacing w:before="120" w:after="120"/>
              <w:ind w:left="0"/>
              <w:rPr>
                <w:rFonts w:ascii="Arial" w:hAnsi="Arial" w:cs="Arial"/>
                <w:bCs/>
                <w:sz w:val="24"/>
                <w:szCs w:val="24"/>
                <w:lang w:val="uk-UA"/>
              </w:rPr>
            </w:pPr>
          </w:p>
        </w:tc>
        <w:tc>
          <w:tcPr>
            <w:tcW w:w="1848" w:type="dxa"/>
          </w:tcPr>
          <w:p w:rsidR="00773E21" w:rsidRPr="00541B9C" w:rsidRDefault="00773E21" w:rsidP="004B3DBF">
            <w:pPr>
              <w:spacing w:before="120" w:after="120"/>
              <w:ind w:left="0"/>
              <w:rPr>
                <w:rFonts w:ascii="Arial" w:hAnsi="Arial" w:cs="Arial"/>
                <w:b w:val="0"/>
                <w:bCs/>
                <w:sz w:val="24"/>
                <w:szCs w:val="24"/>
              </w:rPr>
            </w:pPr>
            <w:r w:rsidRPr="00541B9C">
              <w:rPr>
                <w:rFonts w:ascii="Arial" w:hAnsi="Arial" w:cs="Arial"/>
                <w:bCs/>
                <w:sz w:val="24"/>
                <w:szCs w:val="24"/>
              </w:rPr>
              <w:t>AU-5(1)[3]</w:t>
            </w:r>
            <w:r>
              <w:rPr>
                <w:rFonts w:ascii="Arial" w:hAnsi="Arial" w:cs="Arial"/>
                <w:bCs/>
                <w:sz w:val="24"/>
                <w:szCs w:val="24"/>
              </w:rPr>
              <w:t>{2}</w:t>
            </w:r>
          </w:p>
        </w:tc>
        <w:tc>
          <w:tcPr>
            <w:tcW w:w="5493" w:type="dxa"/>
          </w:tcPr>
          <w:p w:rsidR="00773E21" w:rsidRPr="00541B9C" w:rsidRDefault="00773E21" w:rsidP="00773E21">
            <w:pPr>
              <w:ind w:left="0"/>
              <w:rPr>
                <w:rFonts w:ascii="Arial" w:hAnsi="Arial" w:cs="Arial"/>
                <w:b w:val="0"/>
                <w:sz w:val="24"/>
                <w:szCs w:val="24"/>
                <w:lang w:val="uk-UA"/>
              </w:rPr>
            </w:pPr>
            <w:r w:rsidRPr="00541B9C">
              <w:rPr>
                <w:rFonts w:ascii="Arial" w:hAnsi="Arial" w:cs="Arial"/>
                <w:b w:val="0"/>
                <w:sz w:val="24"/>
                <w:szCs w:val="24"/>
                <w:lang w:val="uk-UA"/>
              </w:rPr>
              <w:t>ролі у межах визначеного організацією періоду часу, коли обсяг записів аудиту, що зберігаються досягає максимуму місткості сховища</w:t>
            </w:r>
          </w:p>
        </w:tc>
      </w:tr>
      <w:tr w:rsidR="00773E21" w:rsidRPr="00773E21" w:rsidTr="00773E21">
        <w:tc>
          <w:tcPr>
            <w:tcW w:w="1274" w:type="dxa"/>
            <w:vMerge/>
          </w:tcPr>
          <w:p w:rsidR="00773E21" w:rsidRPr="00541B9C" w:rsidRDefault="00773E21" w:rsidP="00D73ED8">
            <w:pPr>
              <w:ind w:left="0"/>
              <w:rPr>
                <w:rFonts w:ascii="Arial" w:hAnsi="Arial" w:cs="Arial"/>
                <w:b w:val="0"/>
                <w:sz w:val="24"/>
                <w:szCs w:val="24"/>
                <w:lang w:val="uk-UA"/>
              </w:rPr>
            </w:pPr>
          </w:p>
        </w:tc>
        <w:tc>
          <w:tcPr>
            <w:tcW w:w="1415" w:type="dxa"/>
            <w:vMerge/>
          </w:tcPr>
          <w:p w:rsidR="00773E21" w:rsidRPr="00773E21" w:rsidRDefault="00773E21" w:rsidP="00D73ED8">
            <w:pPr>
              <w:spacing w:before="120" w:after="120"/>
              <w:ind w:left="0"/>
              <w:rPr>
                <w:rFonts w:ascii="Arial" w:hAnsi="Arial" w:cs="Arial"/>
                <w:bCs/>
                <w:sz w:val="24"/>
                <w:szCs w:val="24"/>
                <w:lang w:val="uk-UA"/>
              </w:rPr>
            </w:pPr>
          </w:p>
        </w:tc>
        <w:tc>
          <w:tcPr>
            <w:tcW w:w="1848" w:type="dxa"/>
          </w:tcPr>
          <w:p w:rsidR="00773E21" w:rsidRPr="00541B9C" w:rsidRDefault="00773E21" w:rsidP="004B3DBF">
            <w:pPr>
              <w:spacing w:before="120" w:after="120"/>
              <w:ind w:left="0"/>
              <w:rPr>
                <w:rFonts w:ascii="Arial" w:hAnsi="Arial" w:cs="Arial"/>
                <w:b w:val="0"/>
                <w:bCs/>
                <w:sz w:val="24"/>
                <w:szCs w:val="24"/>
              </w:rPr>
            </w:pPr>
            <w:r w:rsidRPr="00541B9C">
              <w:rPr>
                <w:rFonts w:ascii="Arial" w:hAnsi="Arial" w:cs="Arial"/>
                <w:bCs/>
                <w:sz w:val="24"/>
                <w:szCs w:val="24"/>
              </w:rPr>
              <w:t>AU-5(1)[3]</w:t>
            </w:r>
            <w:r>
              <w:rPr>
                <w:rFonts w:ascii="Arial" w:hAnsi="Arial" w:cs="Arial"/>
                <w:bCs/>
                <w:sz w:val="24"/>
                <w:szCs w:val="24"/>
              </w:rPr>
              <w:t>{3}</w:t>
            </w:r>
          </w:p>
        </w:tc>
        <w:tc>
          <w:tcPr>
            <w:tcW w:w="5493" w:type="dxa"/>
          </w:tcPr>
          <w:p w:rsidR="00773E21" w:rsidRPr="00541B9C" w:rsidRDefault="00773E21" w:rsidP="00D73ED8">
            <w:pPr>
              <w:ind w:left="0"/>
              <w:rPr>
                <w:rFonts w:ascii="Arial" w:hAnsi="Arial" w:cs="Arial"/>
                <w:b w:val="0"/>
                <w:sz w:val="24"/>
                <w:szCs w:val="24"/>
                <w:lang w:val="uk-UA"/>
              </w:rPr>
            </w:pPr>
            <w:r w:rsidRPr="00541B9C">
              <w:rPr>
                <w:rFonts w:ascii="Arial" w:hAnsi="Arial" w:cs="Arial"/>
                <w:b w:val="0"/>
                <w:sz w:val="24"/>
                <w:szCs w:val="24"/>
                <w:lang w:val="uk-UA"/>
              </w:rPr>
              <w:t>місця у межах визначеного організацією періоду часу, коли обсяг записів аудиту, що зберігаються досягає максимуму місткості сховища</w:t>
            </w:r>
          </w:p>
        </w:tc>
      </w:tr>
      <w:tr w:rsidR="00C6528B" w:rsidRPr="00D45CCF" w:rsidTr="00E5112E">
        <w:tc>
          <w:tcPr>
            <w:tcW w:w="1274" w:type="dxa"/>
            <w:vMerge/>
          </w:tcPr>
          <w:p w:rsidR="00C6528B" w:rsidRPr="00541B9C" w:rsidRDefault="00C6528B" w:rsidP="00D73ED8">
            <w:pPr>
              <w:ind w:left="0"/>
              <w:rPr>
                <w:rFonts w:ascii="Arial" w:hAnsi="Arial" w:cs="Arial"/>
                <w:b w:val="0"/>
                <w:sz w:val="24"/>
                <w:szCs w:val="24"/>
                <w:lang w:val="uk-UA"/>
              </w:rPr>
            </w:pPr>
          </w:p>
        </w:tc>
        <w:tc>
          <w:tcPr>
            <w:tcW w:w="8756" w:type="dxa"/>
            <w:gridSpan w:val="3"/>
          </w:tcPr>
          <w:p w:rsidR="00C6528B" w:rsidRPr="00541B9C" w:rsidRDefault="00C6528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6528B" w:rsidRPr="00541B9C" w:rsidRDefault="00C6528B"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аудиту та підзвітності; процедури, спрямовані на реагування на помилки обробки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план безпеки;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C6528B" w:rsidRPr="00541B9C" w:rsidRDefault="00C6528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аудит та підзвітність; організаційний персонал з обов'язками інформаційної безпеки; системні / мережеві адміністратори; розробники системи].</w:t>
            </w:r>
          </w:p>
          <w:p w:rsidR="00C6528B" w:rsidRPr="00541B9C" w:rsidRDefault="00C6528B"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попередження про обмеження зберігання аудиту].</w:t>
            </w:r>
          </w:p>
        </w:tc>
      </w:tr>
    </w:tbl>
    <w:p w:rsidR="00D717BD" w:rsidRPr="00541B9C" w:rsidRDefault="00D717BD"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3"/>
        <w:gridCol w:w="1563"/>
        <w:gridCol w:w="1842"/>
        <w:gridCol w:w="5352"/>
      </w:tblGrid>
      <w:tr w:rsidR="00C6528B" w:rsidRPr="00D45CCF" w:rsidTr="00E5112E">
        <w:tc>
          <w:tcPr>
            <w:tcW w:w="1273" w:type="dxa"/>
            <w:shd w:val="clear" w:color="auto" w:fill="D9D9D9" w:themeFill="background1" w:themeFillShade="D9"/>
          </w:tcPr>
          <w:p w:rsidR="00C6528B" w:rsidRPr="00541B9C" w:rsidRDefault="00C6528B" w:rsidP="00D73ED8">
            <w:pPr>
              <w:spacing w:before="120" w:after="120"/>
              <w:ind w:left="0"/>
              <w:rPr>
                <w:rFonts w:ascii="Arial" w:hAnsi="Arial" w:cs="Arial"/>
                <w:b w:val="0"/>
                <w:bCs/>
                <w:sz w:val="24"/>
                <w:szCs w:val="24"/>
              </w:rPr>
            </w:pPr>
            <w:r w:rsidRPr="00541B9C">
              <w:rPr>
                <w:rFonts w:ascii="Arial" w:hAnsi="Arial" w:cs="Arial"/>
                <w:bCs/>
                <w:sz w:val="24"/>
                <w:szCs w:val="24"/>
              </w:rPr>
              <w:t>AU-5(2)</w:t>
            </w:r>
          </w:p>
        </w:tc>
        <w:tc>
          <w:tcPr>
            <w:tcW w:w="8757" w:type="dxa"/>
            <w:gridSpan w:val="3"/>
            <w:shd w:val="clear" w:color="auto" w:fill="D9D9D9" w:themeFill="background1" w:themeFillShade="D9"/>
          </w:tcPr>
          <w:p w:rsidR="00C6528B" w:rsidRPr="00541B9C" w:rsidRDefault="00C6528B" w:rsidP="00D73ED8">
            <w:pPr>
              <w:ind w:left="0"/>
              <w:rPr>
                <w:rFonts w:ascii="Arial" w:hAnsi="Arial" w:cs="Arial"/>
                <w:b w:val="0"/>
                <w:sz w:val="24"/>
                <w:szCs w:val="24"/>
                <w:lang w:val="uk-UA"/>
              </w:rPr>
            </w:pPr>
            <w:r w:rsidRPr="00541B9C">
              <w:rPr>
                <w:rFonts w:ascii="Arial" w:hAnsi="Arial" w:cs="Arial"/>
                <w:sz w:val="24"/>
                <w:szCs w:val="24"/>
                <w:lang w:val="uk-UA"/>
              </w:rPr>
              <w:t xml:space="preserve">РЕАГУВАННЯ НА ВІДМОВИ ОБРОБКИ ДАНИХ АУДИТУ </w:t>
            </w:r>
            <w:r w:rsidRPr="00541B9C">
              <w:rPr>
                <w:rFonts w:ascii="Arial" w:hAnsi="Arial" w:cs="Arial"/>
                <w:sz w:val="24"/>
                <w:szCs w:val="24"/>
                <w:lang w:val="ru-RU"/>
              </w:rPr>
              <w:t>-</w:t>
            </w:r>
            <w:r w:rsidRPr="00541B9C">
              <w:rPr>
                <w:rFonts w:ascii="Arial" w:hAnsi="Arial" w:cs="Arial"/>
                <w:sz w:val="24"/>
                <w:szCs w:val="24"/>
                <w:lang w:val="uk-UA"/>
              </w:rPr>
              <w:t xml:space="preserve"> ТРИВОЖНЕ СПОВІЩЕННЯ В РЕАЛЬНОМУ ЧАСІ</w:t>
            </w:r>
          </w:p>
        </w:tc>
      </w:tr>
      <w:tr w:rsidR="00780022" w:rsidRPr="00541B9C" w:rsidTr="00E5112E">
        <w:tc>
          <w:tcPr>
            <w:tcW w:w="1273" w:type="dxa"/>
            <w:vMerge w:val="restart"/>
          </w:tcPr>
          <w:p w:rsidR="00780022" w:rsidRPr="00541B9C" w:rsidRDefault="00780022" w:rsidP="00D73ED8">
            <w:pPr>
              <w:ind w:left="0"/>
              <w:rPr>
                <w:rFonts w:ascii="Arial" w:hAnsi="Arial" w:cs="Arial"/>
                <w:b w:val="0"/>
                <w:sz w:val="24"/>
                <w:szCs w:val="24"/>
                <w:lang w:val="uk-UA"/>
              </w:rPr>
            </w:pPr>
          </w:p>
        </w:tc>
        <w:tc>
          <w:tcPr>
            <w:tcW w:w="8757" w:type="dxa"/>
            <w:gridSpan w:val="3"/>
          </w:tcPr>
          <w:p w:rsidR="00780022" w:rsidRPr="00541B9C" w:rsidRDefault="0078002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80022" w:rsidRPr="00541B9C" w:rsidRDefault="00780022"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5442C" w:rsidRPr="004A37CF" w:rsidTr="00B1434C">
        <w:tc>
          <w:tcPr>
            <w:tcW w:w="1273" w:type="dxa"/>
            <w:vMerge/>
          </w:tcPr>
          <w:p w:rsidR="00A5442C" w:rsidRPr="00541B9C" w:rsidRDefault="00A5442C" w:rsidP="00D73ED8">
            <w:pPr>
              <w:ind w:left="0"/>
              <w:rPr>
                <w:rFonts w:ascii="Arial" w:hAnsi="Arial" w:cs="Arial"/>
                <w:b w:val="0"/>
                <w:sz w:val="24"/>
                <w:szCs w:val="24"/>
                <w:lang w:val="uk-UA"/>
              </w:rPr>
            </w:pPr>
          </w:p>
        </w:tc>
        <w:tc>
          <w:tcPr>
            <w:tcW w:w="1563" w:type="dxa"/>
            <w:vMerge w:val="restart"/>
          </w:tcPr>
          <w:p w:rsidR="00A5442C" w:rsidRPr="00541B9C" w:rsidRDefault="00A5442C" w:rsidP="004B3DBF">
            <w:pPr>
              <w:spacing w:before="120" w:after="120"/>
              <w:ind w:left="0"/>
              <w:rPr>
                <w:rFonts w:ascii="Arial" w:hAnsi="Arial" w:cs="Arial"/>
                <w:bCs/>
                <w:sz w:val="24"/>
                <w:szCs w:val="24"/>
              </w:rPr>
            </w:pPr>
            <w:r w:rsidRPr="00541B9C">
              <w:rPr>
                <w:rFonts w:ascii="Arial" w:hAnsi="Arial" w:cs="Arial"/>
                <w:bCs/>
                <w:sz w:val="24"/>
                <w:szCs w:val="24"/>
              </w:rPr>
              <w:t>AU-5(2)[1]</w:t>
            </w:r>
          </w:p>
        </w:tc>
        <w:tc>
          <w:tcPr>
            <w:tcW w:w="7194" w:type="dxa"/>
            <w:gridSpan w:val="2"/>
          </w:tcPr>
          <w:p w:rsidR="00A5442C" w:rsidRPr="00541B9C" w:rsidRDefault="00A5442C" w:rsidP="00773E21">
            <w:pPr>
              <w:ind w:left="0"/>
              <w:rPr>
                <w:rFonts w:ascii="Arial" w:hAnsi="Arial" w:cs="Arial"/>
                <w:b w:val="0"/>
                <w:sz w:val="24"/>
                <w:szCs w:val="24"/>
                <w:lang w:val="uk-UA"/>
              </w:rPr>
            </w:pPr>
            <w:r w:rsidRPr="00541B9C">
              <w:rPr>
                <w:rFonts w:ascii="Arial" w:hAnsi="Arial" w:cs="Arial"/>
                <w:b w:val="0"/>
                <w:sz w:val="24"/>
                <w:szCs w:val="24"/>
                <w:lang w:val="uk-UA"/>
              </w:rPr>
              <w:t>організацією визнач</w:t>
            </w:r>
            <w:r>
              <w:rPr>
                <w:rFonts w:ascii="Arial" w:hAnsi="Arial" w:cs="Arial"/>
                <w:b w:val="0"/>
                <w:sz w:val="24"/>
                <w:szCs w:val="24"/>
                <w:lang w:val="uk-UA"/>
              </w:rPr>
              <w:t>ає</w:t>
            </w:r>
            <w:r w:rsidRPr="00541B9C">
              <w:rPr>
                <w:rFonts w:ascii="Arial" w:hAnsi="Arial" w:cs="Arial"/>
                <w:b w:val="0"/>
                <w:sz w:val="24"/>
                <w:szCs w:val="24"/>
                <w:lang w:val="uk-UA"/>
              </w:rPr>
              <w:t xml:space="preserve"> </w:t>
            </w:r>
          </w:p>
        </w:tc>
      </w:tr>
      <w:tr w:rsidR="00A5442C" w:rsidRPr="00D45CCF" w:rsidTr="00A5442C">
        <w:tc>
          <w:tcPr>
            <w:tcW w:w="1273" w:type="dxa"/>
            <w:vMerge/>
          </w:tcPr>
          <w:p w:rsidR="00A5442C" w:rsidRPr="00541B9C" w:rsidRDefault="00A5442C" w:rsidP="00D73ED8">
            <w:pPr>
              <w:ind w:left="0"/>
              <w:rPr>
                <w:rFonts w:ascii="Arial" w:hAnsi="Arial" w:cs="Arial"/>
                <w:b w:val="0"/>
                <w:sz w:val="24"/>
                <w:szCs w:val="24"/>
                <w:lang w:val="uk-UA"/>
              </w:rPr>
            </w:pPr>
          </w:p>
        </w:tc>
        <w:tc>
          <w:tcPr>
            <w:tcW w:w="1563" w:type="dxa"/>
            <w:vMerge/>
          </w:tcPr>
          <w:p w:rsidR="00A5442C" w:rsidRPr="00541B9C" w:rsidRDefault="00A5442C" w:rsidP="004B3DBF">
            <w:pPr>
              <w:spacing w:before="120" w:after="120"/>
              <w:ind w:left="0"/>
              <w:rPr>
                <w:rFonts w:ascii="Arial" w:hAnsi="Arial" w:cs="Arial"/>
                <w:bCs/>
                <w:sz w:val="24"/>
                <w:szCs w:val="24"/>
              </w:rPr>
            </w:pPr>
          </w:p>
        </w:tc>
        <w:tc>
          <w:tcPr>
            <w:tcW w:w="1842" w:type="dxa"/>
          </w:tcPr>
          <w:p w:rsidR="00A5442C" w:rsidRPr="00A5442C" w:rsidRDefault="00A5442C" w:rsidP="004B3DBF">
            <w:pPr>
              <w:spacing w:before="120" w:after="120"/>
              <w:ind w:left="0"/>
              <w:rPr>
                <w:rFonts w:ascii="Arial" w:hAnsi="Arial" w:cs="Arial"/>
                <w:bCs/>
                <w:sz w:val="24"/>
                <w:szCs w:val="24"/>
              </w:rPr>
            </w:pPr>
            <w:r w:rsidRPr="00541B9C">
              <w:rPr>
                <w:rFonts w:ascii="Arial" w:hAnsi="Arial" w:cs="Arial"/>
                <w:bCs/>
                <w:sz w:val="24"/>
                <w:szCs w:val="24"/>
              </w:rPr>
              <w:t>AU-5(2)[1]</w:t>
            </w:r>
            <w:r>
              <w:rPr>
                <w:rFonts w:ascii="Arial" w:hAnsi="Arial" w:cs="Arial"/>
                <w:bCs/>
                <w:sz w:val="24"/>
                <w:szCs w:val="24"/>
              </w:rPr>
              <w:t>{1}</w:t>
            </w:r>
          </w:p>
        </w:tc>
        <w:tc>
          <w:tcPr>
            <w:tcW w:w="5352" w:type="dxa"/>
          </w:tcPr>
          <w:p w:rsidR="00A5442C" w:rsidRPr="00541B9C" w:rsidRDefault="00A5442C" w:rsidP="004B3DBF">
            <w:pPr>
              <w:ind w:left="0"/>
              <w:rPr>
                <w:rFonts w:ascii="Arial" w:hAnsi="Arial" w:cs="Arial"/>
                <w:b w:val="0"/>
                <w:sz w:val="24"/>
                <w:szCs w:val="24"/>
                <w:lang w:val="uk-UA"/>
              </w:rPr>
            </w:pPr>
            <w:r>
              <w:rPr>
                <w:rFonts w:ascii="Arial" w:hAnsi="Arial" w:cs="Arial"/>
                <w:b w:val="0"/>
                <w:sz w:val="24"/>
                <w:szCs w:val="24"/>
                <w:lang w:val="uk-UA"/>
              </w:rPr>
              <w:t xml:space="preserve">персонал, який </w:t>
            </w:r>
            <w:r w:rsidRPr="00541B9C">
              <w:rPr>
                <w:rFonts w:ascii="Arial" w:hAnsi="Arial" w:cs="Arial"/>
                <w:b w:val="0"/>
                <w:sz w:val="24"/>
                <w:szCs w:val="24"/>
                <w:lang w:val="uk-UA"/>
              </w:rPr>
              <w:t>сповіщають у випадку, коли відбуваються події збою аудиту</w:t>
            </w:r>
          </w:p>
        </w:tc>
      </w:tr>
      <w:tr w:rsidR="00A5442C" w:rsidRPr="00D45CCF" w:rsidTr="00A5442C">
        <w:tc>
          <w:tcPr>
            <w:tcW w:w="1273" w:type="dxa"/>
            <w:vMerge/>
          </w:tcPr>
          <w:p w:rsidR="00A5442C" w:rsidRPr="00541B9C" w:rsidRDefault="00A5442C" w:rsidP="00D73ED8">
            <w:pPr>
              <w:ind w:left="0"/>
              <w:rPr>
                <w:rFonts w:ascii="Arial" w:hAnsi="Arial" w:cs="Arial"/>
                <w:b w:val="0"/>
                <w:sz w:val="24"/>
                <w:szCs w:val="24"/>
                <w:lang w:val="uk-UA"/>
              </w:rPr>
            </w:pPr>
          </w:p>
        </w:tc>
        <w:tc>
          <w:tcPr>
            <w:tcW w:w="1563" w:type="dxa"/>
            <w:vMerge/>
          </w:tcPr>
          <w:p w:rsidR="00A5442C" w:rsidRPr="00773E21" w:rsidRDefault="00A5442C" w:rsidP="004B3DBF">
            <w:pPr>
              <w:spacing w:before="120" w:after="120"/>
              <w:ind w:left="0"/>
              <w:rPr>
                <w:rFonts w:ascii="Arial" w:hAnsi="Arial" w:cs="Arial"/>
                <w:bCs/>
                <w:sz w:val="24"/>
                <w:szCs w:val="24"/>
                <w:lang w:val="ru-RU"/>
              </w:rPr>
            </w:pPr>
          </w:p>
        </w:tc>
        <w:tc>
          <w:tcPr>
            <w:tcW w:w="1842" w:type="dxa"/>
          </w:tcPr>
          <w:p w:rsidR="00A5442C" w:rsidRPr="00541B9C" w:rsidRDefault="00A5442C" w:rsidP="004B3DBF">
            <w:pPr>
              <w:spacing w:before="120" w:after="120"/>
              <w:ind w:left="0"/>
              <w:rPr>
                <w:rFonts w:ascii="Arial" w:hAnsi="Arial" w:cs="Arial"/>
                <w:bCs/>
                <w:sz w:val="24"/>
                <w:szCs w:val="24"/>
              </w:rPr>
            </w:pPr>
            <w:r w:rsidRPr="00541B9C">
              <w:rPr>
                <w:rFonts w:ascii="Arial" w:hAnsi="Arial" w:cs="Arial"/>
                <w:bCs/>
                <w:sz w:val="24"/>
                <w:szCs w:val="24"/>
              </w:rPr>
              <w:t>AU-5(2)[1]</w:t>
            </w:r>
            <w:r>
              <w:rPr>
                <w:rFonts w:ascii="Arial" w:hAnsi="Arial" w:cs="Arial"/>
                <w:bCs/>
                <w:sz w:val="24"/>
                <w:szCs w:val="24"/>
              </w:rPr>
              <w:t>{2}</w:t>
            </w:r>
          </w:p>
        </w:tc>
        <w:tc>
          <w:tcPr>
            <w:tcW w:w="5352" w:type="dxa"/>
          </w:tcPr>
          <w:p w:rsidR="00A5442C" w:rsidRPr="00541B9C" w:rsidRDefault="00A5442C" w:rsidP="004B3DBF">
            <w:pPr>
              <w:ind w:left="0"/>
              <w:rPr>
                <w:rFonts w:ascii="Arial" w:hAnsi="Arial" w:cs="Arial"/>
                <w:b w:val="0"/>
                <w:sz w:val="24"/>
                <w:szCs w:val="24"/>
                <w:lang w:val="uk-UA"/>
              </w:rPr>
            </w:pPr>
            <w:r>
              <w:rPr>
                <w:rFonts w:ascii="Arial" w:hAnsi="Arial" w:cs="Arial"/>
                <w:b w:val="0"/>
                <w:sz w:val="24"/>
                <w:szCs w:val="24"/>
                <w:lang w:val="uk-UA"/>
              </w:rPr>
              <w:t xml:space="preserve">ролі, який </w:t>
            </w:r>
            <w:r w:rsidRPr="00541B9C">
              <w:rPr>
                <w:rFonts w:ascii="Arial" w:hAnsi="Arial" w:cs="Arial"/>
                <w:b w:val="0"/>
                <w:sz w:val="24"/>
                <w:szCs w:val="24"/>
                <w:lang w:val="uk-UA"/>
              </w:rPr>
              <w:t>сповіщають у випадку, коли відбуваються події збою аудиту</w:t>
            </w:r>
          </w:p>
        </w:tc>
      </w:tr>
      <w:tr w:rsidR="00A5442C" w:rsidRPr="00D45CCF" w:rsidTr="00A5442C">
        <w:tc>
          <w:tcPr>
            <w:tcW w:w="1273" w:type="dxa"/>
            <w:vMerge/>
          </w:tcPr>
          <w:p w:rsidR="00A5442C" w:rsidRPr="00541B9C" w:rsidRDefault="00A5442C" w:rsidP="00D73ED8">
            <w:pPr>
              <w:ind w:left="0"/>
              <w:rPr>
                <w:rFonts w:ascii="Arial" w:hAnsi="Arial" w:cs="Arial"/>
                <w:b w:val="0"/>
                <w:sz w:val="24"/>
                <w:szCs w:val="24"/>
                <w:lang w:val="uk-UA"/>
              </w:rPr>
            </w:pPr>
          </w:p>
        </w:tc>
        <w:tc>
          <w:tcPr>
            <w:tcW w:w="1563" w:type="dxa"/>
            <w:vMerge/>
          </w:tcPr>
          <w:p w:rsidR="00A5442C" w:rsidRPr="00A5442C" w:rsidRDefault="00A5442C" w:rsidP="004B3DBF">
            <w:pPr>
              <w:spacing w:before="120" w:after="120"/>
              <w:ind w:left="0"/>
              <w:rPr>
                <w:rFonts w:ascii="Arial" w:hAnsi="Arial" w:cs="Arial"/>
                <w:bCs/>
                <w:sz w:val="24"/>
                <w:szCs w:val="24"/>
                <w:lang w:val="ru-RU"/>
              </w:rPr>
            </w:pPr>
          </w:p>
        </w:tc>
        <w:tc>
          <w:tcPr>
            <w:tcW w:w="1842" w:type="dxa"/>
          </w:tcPr>
          <w:p w:rsidR="00A5442C" w:rsidRPr="00541B9C" w:rsidRDefault="00A5442C" w:rsidP="004B3DBF">
            <w:pPr>
              <w:spacing w:before="120" w:after="120"/>
              <w:ind w:left="0"/>
              <w:rPr>
                <w:rFonts w:ascii="Arial" w:hAnsi="Arial" w:cs="Arial"/>
                <w:bCs/>
                <w:sz w:val="24"/>
                <w:szCs w:val="24"/>
              </w:rPr>
            </w:pPr>
            <w:r w:rsidRPr="00541B9C">
              <w:rPr>
                <w:rFonts w:ascii="Arial" w:hAnsi="Arial" w:cs="Arial"/>
                <w:bCs/>
                <w:sz w:val="24"/>
                <w:szCs w:val="24"/>
              </w:rPr>
              <w:t>AU-5(2)[1]</w:t>
            </w:r>
            <w:r>
              <w:rPr>
                <w:rFonts w:ascii="Arial" w:hAnsi="Arial" w:cs="Arial"/>
                <w:bCs/>
                <w:sz w:val="24"/>
                <w:szCs w:val="24"/>
              </w:rPr>
              <w:t>{3}</w:t>
            </w:r>
          </w:p>
        </w:tc>
        <w:tc>
          <w:tcPr>
            <w:tcW w:w="5352" w:type="dxa"/>
          </w:tcPr>
          <w:p w:rsidR="00A5442C" w:rsidRPr="00541B9C" w:rsidRDefault="00A5442C" w:rsidP="004B3DBF">
            <w:pPr>
              <w:ind w:left="0"/>
              <w:rPr>
                <w:rFonts w:ascii="Arial" w:hAnsi="Arial" w:cs="Arial"/>
                <w:b w:val="0"/>
                <w:sz w:val="24"/>
                <w:szCs w:val="24"/>
                <w:lang w:val="uk-UA"/>
              </w:rPr>
            </w:pPr>
            <w:r>
              <w:rPr>
                <w:rFonts w:ascii="Arial" w:hAnsi="Arial" w:cs="Arial"/>
                <w:b w:val="0"/>
                <w:sz w:val="24"/>
                <w:szCs w:val="24"/>
                <w:lang w:val="uk-UA"/>
              </w:rPr>
              <w:t xml:space="preserve">місця, який </w:t>
            </w:r>
            <w:r w:rsidRPr="00541B9C">
              <w:rPr>
                <w:rFonts w:ascii="Arial" w:hAnsi="Arial" w:cs="Arial"/>
                <w:b w:val="0"/>
                <w:sz w:val="24"/>
                <w:szCs w:val="24"/>
                <w:lang w:val="uk-UA"/>
              </w:rPr>
              <w:t>сповіщають у випадку, коли відбуваються події збою аудиту</w:t>
            </w:r>
          </w:p>
        </w:tc>
      </w:tr>
      <w:tr w:rsidR="00773E21" w:rsidRPr="00D45CCF" w:rsidTr="00B1434C">
        <w:tc>
          <w:tcPr>
            <w:tcW w:w="1273" w:type="dxa"/>
            <w:vMerge/>
          </w:tcPr>
          <w:p w:rsidR="00773E21" w:rsidRPr="00541B9C" w:rsidRDefault="00773E21" w:rsidP="00D73ED8">
            <w:pPr>
              <w:ind w:left="0"/>
              <w:rPr>
                <w:rFonts w:ascii="Arial" w:hAnsi="Arial" w:cs="Arial"/>
                <w:b w:val="0"/>
                <w:sz w:val="24"/>
                <w:szCs w:val="24"/>
                <w:lang w:val="uk-UA"/>
              </w:rPr>
            </w:pPr>
          </w:p>
        </w:tc>
        <w:tc>
          <w:tcPr>
            <w:tcW w:w="1563" w:type="dxa"/>
          </w:tcPr>
          <w:p w:rsidR="00773E21" w:rsidRPr="00541B9C" w:rsidRDefault="00773E21" w:rsidP="004B3DBF">
            <w:pPr>
              <w:spacing w:before="120" w:after="120"/>
              <w:ind w:left="0"/>
              <w:rPr>
                <w:rFonts w:ascii="Arial" w:hAnsi="Arial" w:cs="Arial"/>
                <w:b w:val="0"/>
                <w:bCs/>
                <w:sz w:val="24"/>
                <w:szCs w:val="24"/>
              </w:rPr>
            </w:pPr>
            <w:r w:rsidRPr="00541B9C">
              <w:rPr>
                <w:rFonts w:ascii="Arial" w:hAnsi="Arial" w:cs="Arial"/>
                <w:bCs/>
                <w:sz w:val="24"/>
                <w:szCs w:val="24"/>
              </w:rPr>
              <w:t>AU-5(2)[2]</w:t>
            </w:r>
          </w:p>
        </w:tc>
        <w:tc>
          <w:tcPr>
            <w:tcW w:w="7194" w:type="dxa"/>
            <w:gridSpan w:val="2"/>
          </w:tcPr>
          <w:p w:rsidR="00773E21" w:rsidRPr="00541B9C" w:rsidRDefault="00773E21" w:rsidP="00D73ED8">
            <w:pPr>
              <w:ind w:left="0"/>
              <w:rPr>
                <w:rFonts w:ascii="Arial" w:hAnsi="Arial" w:cs="Arial"/>
                <w:b w:val="0"/>
                <w:sz w:val="24"/>
                <w:szCs w:val="24"/>
                <w:lang w:val="uk-UA"/>
              </w:rPr>
            </w:pPr>
            <w:r w:rsidRPr="00541B9C">
              <w:rPr>
                <w:rFonts w:ascii="Arial" w:hAnsi="Arial" w:cs="Arial"/>
                <w:b w:val="0"/>
                <w:sz w:val="24"/>
                <w:szCs w:val="24"/>
                <w:lang w:val="uk-UA"/>
              </w:rPr>
              <w:t>сповіщають у випадку, коли відбуваються події збою аудиту. визначений організацією:</w:t>
            </w:r>
          </w:p>
        </w:tc>
      </w:tr>
      <w:tr w:rsidR="00773E21" w:rsidRPr="00541B9C" w:rsidTr="00A5442C">
        <w:tc>
          <w:tcPr>
            <w:tcW w:w="1273" w:type="dxa"/>
            <w:vMerge/>
          </w:tcPr>
          <w:p w:rsidR="00773E21" w:rsidRPr="00541B9C" w:rsidRDefault="00773E21" w:rsidP="00D73ED8">
            <w:pPr>
              <w:ind w:left="0"/>
              <w:rPr>
                <w:rFonts w:ascii="Arial" w:hAnsi="Arial" w:cs="Arial"/>
                <w:b w:val="0"/>
                <w:sz w:val="24"/>
                <w:szCs w:val="24"/>
                <w:lang w:val="uk-UA"/>
              </w:rPr>
            </w:pPr>
          </w:p>
        </w:tc>
        <w:tc>
          <w:tcPr>
            <w:tcW w:w="1563" w:type="dxa"/>
            <w:vMerge w:val="restart"/>
          </w:tcPr>
          <w:p w:rsidR="00773E21" w:rsidRPr="00541B9C" w:rsidRDefault="00773E21" w:rsidP="004B3DBF">
            <w:pPr>
              <w:spacing w:before="120" w:after="120"/>
              <w:ind w:left="0"/>
              <w:rPr>
                <w:rFonts w:ascii="Arial" w:hAnsi="Arial" w:cs="Arial"/>
                <w:b w:val="0"/>
                <w:bCs/>
                <w:sz w:val="24"/>
                <w:szCs w:val="24"/>
              </w:rPr>
            </w:pPr>
            <w:r w:rsidRPr="00541B9C">
              <w:rPr>
                <w:rFonts w:ascii="Arial" w:hAnsi="Arial" w:cs="Arial"/>
                <w:bCs/>
                <w:sz w:val="24"/>
                <w:szCs w:val="24"/>
              </w:rPr>
              <w:t>AU-5(2)[3]</w:t>
            </w:r>
          </w:p>
        </w:tc>
        <w:tc>
          <w:tcPr>
            <w:tcW w:w="1842" w:type="dxa"/>
          </w:tcPr>
          <w:p w:rsidR="00773E21" w:rsidRPr="00541B9C" w:rsidRDefault="00773E21" w:rsidP="00D73ED8">
            <w:pPr>
              <w:spacing w:before="120" w:after="120"/>
              <w:ind w:left="0"/>
              <w:rPr>
                <w:rFonts w:ascii="Arial" w:hAnsi="Arial" w:cs="Arial"/>
                <w:b w:val="0"/>
                <w:bCs/>
                <w:sz w:val="24"/>
                <w:szCs w:val="24"/>
              </w:rPr>
            </w:pPr>
            <w:r w:rsidRPr="00541B9C">
              <w:rPr>
                <w:rFonts w:ascii="Arial" w:hAnsi="Arial" w:cs="Arial"/>
                <w:bCs/>
                <w:sz w:val="24"/>
                <w:szCs w:val="24"/>
              </w:rPr>
              <w:t>AU-5(2)[2]{1}</w:t>
            </w:r>
          </w:p>
        </w:tc>
        <w:tc>
          <w:tcPr>
            <w:tcW w:w="5352" w:type="dxa"/>
          </w:tcPr>
          <w:p w:rsidR="00773E21" w:rsidRPr="00541B9C" w:rsidRDefault="00773E21" w:rsidP="00D73ED8">
            <w:pPr>
              <w:ind w:left="0"/>
              <w:rPr>
                <w:rFonts w:ascii="Arial" w:hAnsi="Arial" w:cs="Arial"/>
                <w:b w:val="0"/>
                <w:sz w:val="24"/>
                <w:szCs w:val="24"/>
                <w:lang w:val="uk-UA"/>
              </w:rPr>
            </w:pPr>
            <w:r w:rsidRPr="00541B9C">
              <w:rPr>
                <w:rFonts w:ascii="Arial" w:hAnsi="Arial" w:cs="Arial"/>
                <w:b w:val="0"/>
                <w:sz w:val="24"/>
                <w:szCs w:val="24"/>
                <w:lang w:val="uk-UA"/>
              </w:rPr>
              <w:t>персонал та / або</w:t>
            </w:r>
          </w:p>
        </w:tc>
      </w:tr>
      <w:tr w:rsidR="00773E21" w:rsidRPr="00541B9C" w:rsidTr="00A5442C">
        <w:tc>
          <w:tcPr>
            <w:tcW w:w="1273" w:type="dxa"/>
            <w:vMerge/>
          </w:tcPr>
          <w:p w:rsidR="00773E21" w:rsidRPr="00541B9C" w:rsidRDefault="00773E21" w:rsidP="00D73ED8">
            <w:pPr>
              <w:ind w:left="0"/>
              <w:rPr>
                <w:rFonts w:ascii="Arial" w:hAnsi="Arial" w:cs="Arial"/>
                <w:b w:val="0"/>
                <w:sz w:val="24"/>
                <w:szCs w:val="24"/>
                <w:lang w:val="uk-UA"/>
              </w:rPr>
            </w:pPr>
          </w:p>
        </w:tc>
        <w:tc>
          <w:tcPr>
            <w:tcW w:w="1563" w:type="dxa"/>
            <w:vMerge/>
          </w:tcPr>
          <w:p w:rsidR="00773E21" w:rsidRPr="00541B9C" w:rsidRDefault="00773E21" w:rsidP="00D73ED8">
            <w:pPr>
              <w:ind w:left="0"/>
              <w:rPr>
                <w:rFonts w:ascii="Arial" w:hAnsi="Arial" w:cs="Arial"/>
                <w:b w:val="0"/>
                <w:sz w:val="24"/>
                <w:szCs w:val="24"/>
                <w:lang w:val="uk-UA"/>
              </w:rPr>
            </w:pPr>
          </w:p>
        </w:tc>
        <w:tc>
          <w:tcPr>
            <w:tcW w:w="1842" w:type="dxa"/>
          </w:tcPr>
          <w:p w:rsidR="00773E21" w:rsidRPr="00541B9C" w:rsidRDefault="00773E21" w:rsidP="00D73ED8">
            <w:pPr>
              <w:spacing w:before="120" w:after="120"/>
              <w:ind w:left="0"/>
              <w:rPr>
                <w:rFonts w:ascii="Arial" w:hAnsi="Arial" w:cs="Arial"/>
                <w:b w:val="0"/>
                <w:bCs/>
                <w:sz w:val="24"/>
                <w:szCs w:val="24"/>
              </w:rPr>
            </w:pPr>
            <w:r w:rsidRPr="00541B9C">
              <w:rPr>
                <w:rFonts w:ascii="Arial" w:hAnsi="Arial" w:cs="Arial"/>
                <w:bCs/>
                <w:sz w:val="24"/>
                <w:szCs w:val="24"/>
              </w:rPr>
              <w:t>AU-5(2)[2]{2}</w:t>
            </w:r>
          </w:p>
        </w:tc>
        <w:tc>
          <w:tcPr>
            <w:tcW w:w="5352" w:type="dxa"/>
          </w:tcPr>
          <w:p w:rsidR="00773E21" w:rsidRPr="00541B9C" w:rsidRDefault="00773E21" w:rsidP="00D73ED8">
            <w:pPr>
              <w:ind w:left="0"/>
              <w:rPr>
                <w:rFonts w:ascii="Arial" w:hAnsi="Arial" w:cs="Arial"/>
                <w:b w:val="0"/>
                <w:sz w:val="24"/>
                <w:szCs w:val="24"/>
                <w:lang w:val="uk-UA"/>
              </w:rPr>
            </w:pPr>
            <w:r w:rsidRPr="00541B9C">
              <w:rPr>
                <w:rFonts w:ascii="Arial" w:hAnsi="Arial" w:cs="Arial"/>
                <w:b w:val="0"/>
                <w:sz w:val="24"/>
                <w:szCs w:val="24"/>
                <w:lang w:val="uk-UA"/>
              </w:rPr>
              <w:t xml:space="preserve">ролі та / або </w:t>
            </w:r>
          </w:p>
        </w:tc>
      </w:tr>
      <w:tr w:rsidR="00773E21" w:rsidRPr="00541B9C" w:rsidTr="00A5442C">
        <w:tc>
          <w:tcPr>
            <w:tcW w:w="1273" w:type="dxa"/>
            <w:vMerge/>
          </w:tcPr>
          <w:p w:rsidR="00773E21" w:rsidRPr="00541B9C" w:rsidRDefault="00773E21" w:rsidP="00D73ED8">
            <w:pPr>
              <w:ind w:left="0"/>
              <w:rPr>
                <w:rFonts w:ascii="Arial" w:hAnsi="Arial" w:cs="Arial"/>
                <w:b w:val="0"/>
                <w:sz w:val="24"/>
                <w:szCs w:val="24"/>
                <w:lang w:val="uk-UA"/>
              </w:rPr>
            </w:pPr>
          </w:p>
        </w:tc>
        <w:tc>
          <w:tcPr>
            <w:tcW w:w="1563" w:type="dxa"/>
            <w:vMerge/>
          </w:tcPr>
          <w:p w:rsidR="00773E21" w:rsidRPr="00541B9C" w:rsidRDefault="00773E21" w:rsidP="00D73ED8">
            <w:pPr>
              <w:ind w:left="0"/>
              <w:rPr>
                <w:rFonts w:ascii="Arial" w:hAnsi="Arial" w:cs="Arial"/>
                <w:b w:val="0"/>
                <w:sz w:val="24"/>
                <w:szCs w:val="24"/>
                <w:lang w:val="uk-UA"/>
              </w:rPr>
            </w:pPr>
          </w:p>
        </w:tc>
        <w:tc>
          <w:tcPr>
            <w:tcW w:w="1842" w:type="dxa"/>
          </w:tcPr>
          <w:p w:rsidR="00773E21" w:rsidRPr="00541B9C" w:rsidRDefault="00773E21" w:rsidP="00D73ED8">
            <w:pPr>
              <w:spacing w:before="120" w:after="120"/>
              <w:ind w:left="0"/>
              <w:rPr>
                <w:rFonts w:ascii="Arial" w:hAnsi="Arial" w:cs="Arial"/>
                <w:b w:val="0"/>
                <w:bCs/>
                <w:sz w:val="24"/>
                <w:szCs w:val="24"/>
              </w:rPr>
            </w:pPr>
            <w:r w:rsidRPr="00541B9C">
              <w:rPr>
                <w:rFonts w:ascii="Arial" w:hAnsi="Arial" w:cs="Arial"/>
                <w:bCs/>
                <w:sz w:val="24"/>
                <w:szCs w:val="24"/>
              </w:rPr>
              <w:t>AU-5(2)[2]{3}</w:t>
            </w:r>
          </w:p>
        </w:tc>
        <w:tc>
          <w:tcPr>
            <w:tcW w:w="5352" w:type="dxa"/>
          </w:tcPr>
          <w:p w:rsidR="00773E21" w:rsidRPr="00541B9C" w:rsidRDefault="00773E21" w:rsidP="00D73ED8">
            <w:pPr>
              <w:ind w:left="0"/>
              <w:rPr>
                <w:rFonts w:ascii="Arial" w:hAnsi="Arial" w:cs="Arial"/>
                <w:b w:val="0"/>
                <w:sz w:val="24"/>
                <w:szCs w:val="24"/>
                <w:lang w:val="uk-UA"/>
              </w:rPr>
            </w:pPr>
            <w:r w:rsidRPr="00541B9C">
              <w:rPr>
                <w:rFonts w:ascii="Arial" w:hAnsi="Arial" w:cs="Arial"/>
                <w:b w:val="0"/>
                <w:sz w:val="24"/>
                <w:szCs w:val="24"/>
                <w:lang w:val="uk-UA"/>
              </w:rPr>
              <w:t>місця.</w:t>
            </w:r>
          </w:p>
        </w:tc>
      </w:tr>
      <w:tr w:rsidR="00773E21" w:rsidRPr="00D45CCF" w:rsidTr="00B1434C">
        <w:tc>
          <w:tcPr>
            <w:tcW w:w="1273" w:type="dxa"/>
            <w:vMerge/>
          </w:tcPr>
          <w:p w:rsidR="00773E21" w:rsidRPr="00541B9C" w:rsidRDefault="00773E21" w:rsidP="00D73ED8">
            <w:pPr>
              <w:ind w:left="0"/>
              <w:rPr>
                <w:rFonts w:ascii="Arial" w:hAnsi="Arial" w:cs="Arial"/>
                <w:b w:val="0"/>
                <w:sz w:val="24"/>
                <w:szCs w:val="24"/>
                <w:lang w:val="uk-UA"/>
              </w:rPr>
            </w:pPr>
          </w:p>
        </w:tc>
        <w:tc>
          <w:tcPr>
            <w:tcW w:w="1563" w:type="dxa"/>
          </w:tcPr>
          <w:p w:rsidR="00773E21" w:rsidRPr="00541B9C" w:rsidRDefault="00773E21" w:rsidP="004B3DBF">
            <w:pPr>
              <w:spacing w:before="120" w:after="120"/>
              <w:ind w:left="0"/>
              <w:rPr>
                <w:rFonts w:ascii="Arial" w:hAnsi="Arial" w:cs="Arial"/>
                <w:b w:val="0"/>
                <w:bCs/>
                <w:sz w:val="24"/>
                <w:szCs w:val="24"/>
              </w:rPr>
            </w:pPr>
            <w:r w:rsidRPr="00541B9C">
              <w:rPr>
                <w:rFonts w:ascii="Arial" w:hAnsi="Arial" w:cs="Arial"/>
                <w:bCs/>
                <w:sz w:val="24"/>
                <w:szCs w:val="24"/>
              </w:rPr>
              <w:t>AU-5(2)[4]</w:t>
            </w:r>
          </w:p>
        </w:tc>
        <w:tc>
          <w:tcPr>
            <w:tcW w:w="7194" w:type="dxa"/>
            <w:gridSpan w:val="2"/>
          </w:tcPr>
          <w:p w:rsidR="00773E21" w:rsidRPr="00541B9C" w:rsidRDefault="00773E21"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період реального часу за який необхідно забезпечити сповіщення визначених організацією персоналу, ролей та / або місць у випадку, коли відбуваються події збою аудиту.</w:t>
            </w:r>
          </w:p>
        </w:tc>
      </w:tr>
      <w:tr w:rsidR="00773E21" w:rsidRPr="00D45CCF" w:rsidTr="00B1434C">
        <w:tc>
          <w:tcPr>
            <w:tcW w:w="1273" w:type="dxa"/>
            <w:vMerge/>
          </w:tcPr>
          <w:p w:rsidR="00773E21" w:rsidRPr="00541B9C" w:rsidRDefault="00773E21" w:rsidP="00D73ED8">
            <w:pPr>
              <w:ind w:left="0"/>
              <w:rPr>
                <w:rFonts w:ascii="Arial" w:hAnsi="Arial" w:cs="Arial"/>
                <w:b w:val="0"/>
                <w:sz w:val="24"/>
                <w:szCs w:val="24"/>
                <w:lang w:val="uk-UA"/>
              </w:rPr>
            </w:pPr>
          </w:p>
        </w:tc>
        <w:tc>
          <w:tcPr>
            <w:tcW w:w="1563" w:type="dxa"/>
          </w:tcPr>
          <w:p w:rsidR="00773E21" w:rsidRPr="00541B9C" w:rsidRDefault="00773E21" w:rsidP="004B3DBF">
            <w:pPr>
              <w:spacing w:before="120" w:after="120"/>
              <w:ind w:left="0"/>
              <w:rPr>
                <w:rFonts w:ascii="Arial" w:hAnsi="Arial" w:cs="Arial"/>
                <w:b w:val="0"/>
                <w:bCs/>
                <w:sz w:val="24"/>
                <w:szCs w:val="24"/>
              </w:rPr>
            </w:pPr>
            <w:r w:rsidRPr="00541B9C">
              <w:rPr>
                <w:rFonts w:ascii="Arial" w:hAnsi="Arial" w:cs="Arial"/>
                <w:bCs/>
                <w:sz w:val="24"/>
                <w:szCs w:val="24"/>
              </w:rPr>
              <w:t>AU-5(2)[5]</w:t>
            </w:r>
          </w:p>
        </w:tc>
        <w:tc>
          <w:tcPr>
            <w:tcW w:w="7194" w:type="dxa"/>
            <w:gridSpan w:val="2"/>
          </w:tcPr>
          <w:p w:rsidR="00773E21" w:rsidRPr="00541B9C" w:rsidRDefault="00773E21"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події, пов’язані зі </w:t>
            </w:r>
            <w:proofErr w:type="spellStart"/>
            <w:r w:rsidRPr="00541B9C">
              <w:rPr>
                <w:rFonts w:ascii="Arial" w:hAnsi="Arial" w:cs="Arial"/>
                <w:b w:val="0"/>
                <w:sz w:val="24"/>
                <w:szCs w:val="24"/>
                <w:lang w:val="uk-UA"/>
              </w:rPr>
              <w:t>збоями</w:t>
            </w:r>
            <w:proofErr w:type="spellEnd"/>
            <w:r w:rsidRPr="00541B9C">
              <w:rPr>
                <w:rFonts w:ascii="Arial" w:hAnsi="Arial" w:cs="Arial"/>
                <w:b w:val="0"/>
                <w:sz w:val="24"/>
                <w:szCs w:val="24"/>
                <w:lang w:val="uk-UA"/>
              </w:rPr>
              <w:t xml:space="preserve"> помилками аудиту, які вимагають тривоги в реальному часі.</w:t>
            </w:r>
          </w:p>
        </w:tc>
      </w:tr>
      <w:tr w:rsidR="00773E21" w:rsidRPr="00541B9C" w:rsidTr="00B1434C">
        <w:tc>
          <w:tcPr>
            <w:tcW w:w="1273" w:type="dxa"/>
            <w:vMerge/>
          </w:tcPr>
          <w:p w:rsidR="00773E21" w:rsidRPr="00541B9C" w:rsidRDefault="00773E21" w:rsidP="00D73ED8">
            <w:pPr>
              <w:ind w:left="0"/>
              <w:rPr>
                <w:rFonts w:ascii="Arial" w:hAnsi="Arial" w:cs="Arial"/>
                <w:b w:val="0"/>
                <w:sz w:val="24"/>
                <w:szCs w:val="24"/>
                <w:lang w:val="uk-UA"/>
              </w:rPr>
            </w:pPr>
          </w:p>
        </w:tc>
        <w:tc>
          <w:tcPr>
            <w:tcW w:w="1563" w:type="dxa"/>
          </w:tcPr>
          <w:p w:rsidR="00773E21" w:rsidRPr="00541B9C" w:rsidRDefault="00773E21" w:rsidP="004B3DBF">
            <w:pPr>
              <w:spacing w:before="120" w:after="120"/>
              <w:ind w:left="0"/>
              <w:rPr>
                <w:rFonts w:ascii="Arial" w:hAnsi="Arial" w:cs="Arial"/>
                <w:b w:val="0"/>
                <w:bCs/>
                <w:sz w:val="24"/>
                <w:szCs w:val="24"/>
              </w:rPr>
            </w:pPr>
            <w:r w:rsidRPr="00541B9C">
              <w:rPr>
                <w:rFonts w:ascii="Arial" w:hAnsi="Arial" w:cs="Arial"/>
                <w:bCs/>
                <w:sz w:val="24"/>
                <w:szCs w:val="24"/>
              </w:rPr>
              <w:t>A</w:t>
            </w:r>
            <w:r>
              <w:rPr>
                <w:rFonts w:ascii="Arial" w:hAnsi="Arial" w:cs="Arial"/>
                <w:bCs/>
                <w:sz w:val="24"/>
                <w:szCs w:val="24"/>
              </w:rPr>
              <w:t>U-5(2)[6</w:t>
            </w:r>
            <w:r w:rsidRPr="00541B9C">
              <w:rPr>
                <w:rFonts w:ascii="Arial" w:hAnsi="Arial" w:cs="Arial"/>
                <w:bCs/>
                <w:sz w:val="24"/>
                <w:szCs w:val="24"/>
              </w:rPr>
              <w:t>]</w:t>
            </w:r>
          </w:p>
        </w:tc>
        <w:tc>
          <w:tcPr>
            <w:tcW w:w="7194" w:type="dxa"/>
            <w:gridSpan w:val="2"/>
          </w:tcPr>
          <w:p w:rsidR="00773E21" w:rsidRPr="00541B9C" w:rsidRDefault="00773E21"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забезпечує сповіщення у визначений організацією період реального часу визначених організацією </w:t>
            </w:r>
            <w:r w:rsidR="00A5442C">
              <w:rPr>
                <w:rFonts w:ascii="Arial" w:hAnsi="Arial" w:cs="Arial"/>
                <w:b w:val="0"/>
                <w:sz w:val="24"/>
                <w:szCs w:val="24"/>
                <w:lang w:val="uk-UA"/>
              </w:rPr>
              <w:t>персоналу, ролей та / або місць</w:t>
            </w:r>
            <w:r w:rsidRPr="00541B9C">
              <w:rPr>
                <w:rFonts w:ascii="Arial" w:hAnsi="Arial" w:cs="Arial"/>
                <w:b w:val="0"/>
                <w:sz w:val="24"/>
                <w:szCs w:val="24"/>
                <w:lang w:val="uk-UA"/>
              </w:rPr>
              <w:t xml:space="preserve">, коли відбуваються визначені організацією події, пов’язані зі </w:t>
            </w:r>
            <w:proofErr w:type="spellStart"/>
            <w:r w:rsidRPr="00541B9C">
              <w:rPr>
                <w:rFonts w:ascii="Arial" w:hAnsi="Arial" w:cs="Arial"/>
                <w:b w:val="0"/>
                <w:sz w:val="24"/>
                <w:szCs w:val="24"/>
                <w:lang w:val="uk-UA"/>
              </w:rPr>
              <w:t>збоями</w:t>
            </w:r>
            <w:proofErr w:type="spellEnd"/>
            <w:r w:rsidRPr="00541B9C">
              <w:rPr>
                <w:rFonts w:ascii="Arial" w:hAnsi="Arial" w:cs="Arial"/>
                <w:b w:val="0"/>
                <w:sz w:val="24"/>
                <w:szCs w:val="24"/>
                <w:lang w:val="uk-UA"/>
              </w:rPr>
              <w:t xml:space="preserve"> помилками аудиту, які вимагають тривоги в реальному часі.</w:t>
            </w:r>
          </w:p>
        </w:tc>
      </w:tr>
      <w:tr w:rsidR="00773E21" w:rsidRPr="00D45CCF" w:rsidTr="00E5112E">
        <w:tc>
          <w:tcPr>
            <w:tcW w:w="1273" w:type="dxa"/>
            <w:vMerge/>
          </w:tcPr>
          <w:p w:rsidR="00773E21" w:rsidRPr="00541B9C" w:rsidRDefault="00773E21" w:rsidP="00D73ED8">
            <w:pPr>
              <w:ind w:left="0"/>
              <w:rPr>
                <w:rFonts w:ascii="Arial" w:hAnsi="Arial" w:cs="Arial"/>
                <w:b w:val="0"/>
                <w:sz w:val="24"/>
                <w:szCs w:val="24"/>
                <w:lang w:val="uk-UA"/>
              </w:rPr>
            </w:pPr>
          </w:p>
        </w:tc>
        <w:tc>
          <w:tcPr>
            <w:tcW w:w="8757" w:type="dxa"/>
            <w:gridSpan w:val="3"/>
          </w:tcPr>
          <w:p w:rsidR="00773E21" w:rsidRPr="00541B9C" w:rsidRDefault="00773E2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73E21" w:rsidRPr="00541B9C" w:rsidRDefault="00773E2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Політика аудиту та підзвітності; процедури, спрямовані на реагування на помилки обробки аудиту;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план безпеки; налаштування конфігурації інформаційної системи та супутня документація; записи сповіщень або сповіщень у режимі реального часу, коли виникають </w:t>
            </w:r>
            <w:proofErr w:type="spellStart"/>
            <w:r w:rsidRPr="00541B9C">
              <w:rPr>
                <w:rFonts w:ascii="Arial" w:hAnsi="Arial" w:cs="Arial"/>
                <w:b w:val="0"/>
                <w:sz w:val="24"/>
                <w:szCs w:val="24"/>
                <w:lang w:val="uk-UA"/>
              </w:rPr>
              <w:t>збої</w:t>
            </w:r>
            <w:proofErr w:type="spellEnd"/>
            <w:r w:rsidRPr="00541B9C">
              <w:rPr>
                <w:rFonts w:ascii="Arial" w:hAnsi="Arial" w:cs="Arial"/>
                <w:b w:val="0"/>
                <w:sz w:val="24"/>
                <w:szCs w:val="24"/>
                <w:lang w:val="uk-UA"/>
              </w:rPr>
              <w:t xml:space="preserve"> в обробці аудиту; записи аудиту інформаційної системи; інші відповідні документи чи записи].</w:t>
            </w:r>
          </w:p>
          <w:p w:rsidR="00773E21" w:rsidRPr="00541B9C" w:rsidRDefault="00773E2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Організаційний персонал, відповідальний за аудит та підзвітність; організаційний персонал з обов'язками інформаційної безпеки; системні / мережеві адміністратори; розробники системи].</w:t>
            </w:r>
          </w:p>
          <w:p w:rsidR="00773E21" w:rsidRPr="00541B9C" w:rsidRDefault="00773E2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Автоматизовані механізми, що реалізують попередження аудиту в режимі реального часу, коли відбуваються пошкодження аудиту, визначені організацією].</w:t>
            </w:r>
          </w:p>
        </w:tc>
      </w:tr>
    </w:tbl>
    <w:p w:rsidR="00142CF4" w:rsidRPr="00541B9C" w:rsidRDefault="00142CF4" w:rsidP="00D73ED8">
      <w:pPr>
        <w:spacing w:line="240" w:lineRule="auto"/>
        <w:ind w:left="0"/>
        <w:rPr>
          <w:rFonts w:ascii="Arial" w:hAnsi="Arial" w:cs="Arial"/>
          <w:b w:val="0"/>
          <w:sz w:val="24"/>
          <w:szCs w:val="24"/>
          <w:lang w:val="uk-UA"/>
        </w:rPr>
      </w:pPr>
    </w:p>
    <w:p w:rsidR="00142CF4" w:rsidRPr="00541B9C" w:rsidRDefault="00142CF4" w:rsidP="00D73ED8">
      <w:pPr>
        <w:spacing w:line="240" w:lineRule="auto"/>
        <w:ind w:left="0"/>
        <w:rPr>
          <w:rFonts w:ascii="Arial" w:hAnsi="Arial" w:cs="Arial"/>
          <w:b w:val="0"/>
          <w:sz w:val="24"/>
          <w:szCs w:val="24"/>
          <w:lang w:val="uk-UA"/>
        </w:rPr>
      </w:pPr>
    </w:p>
    <w:tbl>
      <w:tblPr>
        <w:tblStyle w:val="a3"/>
        <w:tblW w:w="10065" w:type="dxa"/>
        <w:tblInd w:w="-34" w:type="dxa"/>
        <w:tblLayout w:type="fixed"/>
        <w:tblLook w:val="04A0" w:firstRow="1" w:lastRow="0" w:firstColumn="1" w:lastColumn="0" w:noHBand="0" w:noVBand="1"/>
      </w:tblPr>
      <w:tblGrid>
        <w:gridCol w:w="1345"/>
        <w:gridCol w:w="1491"/>
        <w:gridCol w:w="1842"/>
        <w:gridCol w:w="5387"/>
      </w:tblGrid>
      <w:tr w:rsidR="00780022" w:rsidRPr="00D45CCF" w:rsidTr="00E5112E">
        <w:tc>
          <w:tcPr>
            <w:tcW w:w="1345" w:type="dxa"/>
            <w:shd w:val="clear" w:color="auto" w:fill="D9D9D9" w:themeFill="background1" w:themeFillShade="D9"/>
          </w:tcPr>
          <w:p w:rsidR="00780022" w:rsidRPr="00541B9C" w:rsidRDefault="00780022" w:rsidP="00D73ED8">
            <w:pPr>
              <w:spacing w:before="120" w:after="120"/>
              <w:ind w:left="0"/>
              <w:rPr>
                <w:rFonts w:ascii="Arial" w:hAnsi="Arial" w:cs="Arial"/>
                <w:b w:val="0"/>
                <w:sz w:val="24"/>
                <w:szCs w:val="24"/>
                <w:lang w:val="uk-UA"/>
              </w:rPr>
            </w:pPr>
            <w:r w:rsidRPr="00541B9C">
              <w:rPr>
                <w:rFonts w:ascii="Arial" w:hAnsi="Arial" w:cs="Arial"/>
                <w:sz w:val="24"/>
                <w:szCs w:val="24"/>
              </w:rPr>
              <w:t>AU-5(3)</w:t>
            </w:r>
          </w:p>
        </w:tc>
        <w:tc>
          <w:tcPr>
            <w:tcW w:w="8720" w:type="dxa"/>
            <w:gridSpan w:val="3"/>
            <w:shd w:val="clear" w:color="auto" w:fill="D9D9D9" w:themeFill="background1" w:themeFillShade="D9"/>
          </w:tcPr>
          <w:p w:rsidR="00780022" w:rsidRPr="00541B9C" w:rsidRDefault="0078002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РЕАГУВАННЯ НА ВІДМОВИ ОБРОБКИ ДАНИХ АУДИТУ</w:t>
            </w:r>
            <w:r w:rsidRPr="00541B9C">
              <w:rPr>
                <w:rFonts w:ascii="Arial" w:hAnsi="Arial" w:cs="Arial"/>
                <w:sz w:val="24"/>
                <w:szCs w:val="24"/>
                <w:lang w:val="ru-RU"/>
              </w:rPr>
              <w:t xml:space="preserve"> - НАЛАШТУВАННЯ ПОРОГОВОГО ОБСЯГУ ТРАФІКУ</w:t>
            </w:r>
          </w:p>
        </w:tc>
      </w:tr>
      <w:tr w:rsidR="00780022" w:rsidRPr="00541B9C" w:rsidTr="00E5112E">
        <w:tc>
          <w:tcPr>
            <w:tcW w:w="1345" w:type="dxa"/>
            <w:vMerge w:val="restart"/>
          </w:tcPr>
          <w:p w:rsidR="00780022" w:rsidRPr="00541B9C" w:rsidRDefault="00780022" w:rsidP="00D73ED8">
            <w:pPr>
              <w:ind w:left="0"/>
              <w:rPr>
                <w:rFonts w:ascii="Arial" w:hAnsi="Arial" w:cs="Arial"/>
                <w:b w:val="0"/>
                <w:sz w:val="24"/>
                <w:szCs w:val="24"/>
                <w:lang w:val="uk-UA"/>
              </w:rPr>
            </w:pPr>
          </w:p>
        </w:tc>
        <w:tc>
          <w:tcPr>
            <w:tcW w:w="8720" w:type="dxa"/>
            <w:gridSpan w:val="3"/>
          </w:tcPr>
          <w:p w:rsidR="00780022" w:rsidRPr="00541B9C" w:rsidRDefault="0078002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80022" w:rsidRPr="00541B9C" w:rsidRDefault="00780022"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780022" w:rsidRPr="00541B9C" w:rsidTr="00E5112E">
        <w:tc>
          <w:tcPr>
            <w:tcW w:w="1345" w:type="dxa"/>
            <w:vMerge/>
          </w:tcPr>
          <w:p w:rsidR="00780022" w:rsidRPr="00541B9C" w:rsidRDefault="00780022" w:rsidP="00D73ED8">
            <w:pPr>
              <w:ind w:left="0"/>
              <w:rPr>
                <w:rFonts w:ascii="Arial" w:hAnsi="Arial" w:cs="Arial"/>
                <w:b w:val="0"/>
                <w:sz w:val="24"/>
                <w:szCs w:val="24"/>
                <w:lang w:val="uk-UA"/>
              </w:rPr>
            </w:pPr>
          </w:p>
        </w:tc>
        <w:tc>
          <w:tcPr>
            <w:tcW w:w="1491" w:type="dxa"/>
          </w:tcPr>
          <w:p w:rsidR="00780022" w:rsidRPr="00541B9C" w:rsidRDefault="00780022" w:rsidP="00D73ED8">
            <w:pPr>
              <w:spacing w:before="120" w:after="120"/>
              <w:ind w:left="0"/>
              <w:rPr>
                <w:rFonts w:ascii="Arial" w:hAnsi="Arial" w:cs="Arial"/>
                <w:b w:val="0"/>
                <w:sz w:val="24"/>
                <w:szCs w:val="24"/>
              </w:rPr>
            </w:pPr>
            <w:r w:rsidRPr="00541B9C">
              <w:rPr>
                <w:rFonts w:ascii="Arial" w:hAnsi="Arial" w:cs="Arial"/>
                <w:sz w:val="24"/>
                <w:szCs w:val="24"/>
              </w:rPr>
              <w:t>AU-5(3)[1]</w:t>
            </w:r>
          </w:p>
        </w:tc>
        <w:tc>
          <w:tcPr>
            <w:tcW w:w="7229" w:type="dxa"/>
            <w:gridSpan w:val="2"/>
          </w:tcPr>
          <w:p w:rsidR="00780022" w:rsidRPr="00541B9C" w:rsidRDefault="00780022"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здійснює налаштування порогових значень обсягу трафіку комунікаційних мереж, що відображають обмеження на можливості аудиту.</w:t>
            </w:r>
          </w:p>
        </w:tc>
      </w:tr>
      <w:tr w:rsidR="00780022" w:rsidRPr="00D45CCF" w:rsidTr="00E5112E">
        <w:tc>
          <w:tcPr>
            <w:tcW w:w="1345" w:type="dxa"/>
            <w:vMerge/>
          </w:tcPr>
          <w:p w:rsidR="00780022" w:rsidRPr="00541B9C" w:rsidRDefault="00780022" w:rsidP="00D73ED8">
            <w:pPr>
              <w:ind w:left="0"/>
              <w:rPr>
                <w:rFonts w:ascii="Arial" w:hAnsi="Arial" w:cs="Arial"/>
                <w:b w:val="0"/>
                <w:sz w:val="24"/>
                <w:szCs w:val="24"/>
                <w:lang w:val="uk-UA"/>
              </w:rPr>
            </w:pPr>
          </w:p>
        </w:tc>
        <w:tc>
          <w:tcPr>
            <w:tcW w:w="1491" w:type="dxa"/>
            <w:vMerge w:val="restart"/>
          </w:tcPr>
          <w:p w:rsidR="00780022" w:rsidRPr="00541B9C" w:rsidRDefault="00780022" w:rsidP="00D73ED8">
            <w:pPr>
              <w:spacing w:before="120" w:after="120"/>
              <w:ind w:left="0"/>
              <w:rPr>
                <w:rFonts w:ascii="Arial" w:hAnsi="Arial" w:cs="Arial"/>
                <w:b w:val="0"/>
                <w:sz w:val="24"/>
                <w:szCs w:val="24"/>
                <w:lang w:val="uk-UA"/>
              </w:rPr>
            </w:pPr>
            <w:r w:rsidRPr="00541B9C">
              <w:rPr>
                <w:rFonts w:ascii="Arial" w:hAnsi="Arial" w:cs="Arial"/>
                <w:sz w:val="24"/>
                <w:szCs w:val="24"/>
              </w:rPr>
              <w:t>AU-5(3)[2]</w:t>
            </w:r>
          </w:p>
        </w:tc>
        <w:tc>
          <w:tcPr>
            <w:tcW w:w="1842" w:type="dxa"/>
          </w:tcPr>
          <w:p w:rsidR="00780022" w:rsidRPr="00541B9C" w:rsidRDefault="00780022" w:rsidP="00D73ED8">
            <w:pPr>
              <w:spacing w:before="120" w:after="120"/>
              <w:ind w:left="0"/>
              <w:rPr>
                <w:rFonts w:ascii="Arial" w:hAnsi="Arial" w:cs="Arial"/>
                <w:b w:val="0"/>
                <w:sz w:val="24"/>
                <w:szCs w:val="24"/>
                <w:lang w:val="uk-UA"/>
              </w:rPr>
            </w:pPr>
            <w:r w:rsidRPr="00541B9C">
              <w:rPr>
                <w:rFonts w:ascii="Arial" w:hAnsi="Arial" w:cs="Arial"/>
                <w:sz w:val="24"/>
                <w:szCs w:val="24"/>
              </w:rPr>
              <w:t>AU-5(3)[2]{1}</w:t>
            </w:r>
          </w:p>
        </w:tc>
        <w:tc>
          <w:tcPr>
            <w:tcW w:w="5387" w:type="dxa"/>
          </w:tcPr>
          <w:p w:rsidR="00780022" w:rsidRPr="00541B9C" w:rsidRDefault="00780022"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відхиляє мережевий трафік, якщо він перевищує цей поріг.</w:t>
            </w:r>
          </w:p>
        </w:tc>
      </w:tr>
      <w:tr w:rsidR="00780022" w:rsidRPr="00D45CCF" w:rsidTr="00E5112E">
        <w:tc>
          <w:tcPr>
            <w:tcW w:w="1345" w:type="dxa"/>
            <w:vMerge/>
          </w:tcPr>
          <w:p w:rsidR="00780022" w:rsidRPr="00541B9C" w:rsidRDefault="00780022" w:rsidP="00D73ED8">
            <w:pPr>
              <w:ind w:left="0"/>
              <w:rPr>
                <w:rFonts w:ascii="Arial" w:hAnsi="Arial" w:cs="Arial"/>
                <w:b w:val="0"/>
                <w:sz w:val="24"/>
                <w:szCs w:val="24"/>
                <w:lang w:val="uk-UA"/>
              </w:rPr>
            </w:pPr>
          </w:p>
        </w:tc>
        <w:tc>
          <w:tcPr>
            <w:tcW w:w="1491" w:type="dxa"/>
            <w:vMerge/>
          </w:tcPr>
          <w:p w:rsidR="00780022" w:rsidRPr="00541B9C" w:rsidRDefault="00780022" w:rsidP="00D73ED8">
            <w:pPr>
              <w:ind w:left="0"/>
              <w:rPr>
                <w:rFonts w:ascii="Arial" w:hAnsi="Arial" w:cs="Arial"/>
                <w:b w:val="0"/>
                <w:sz w:val="24"/>
                <w:szCs w:val="24"/>
                <w:lang w:val="uk-UA"/>
              </w:rPr>
            </w:pPr>
          </w:p>
        </w:tc>
        <w:tc>
          <w:tcPr>
            <w:tcW w:w="1842" w:type="dxa"/>
          </w:tcPr>
          <w:p w:rsidR="00780022" w:rsidRPr="00541B9C" w:rsidRDefault="00780022" w:rsidP="00D73ED8">
            <w:pPr>
              <w:spacing w:before="120" w:after="120"/>
              <w:ind w:left="0"/>
              <w:rPr>
                <w:rFonts w:ascii="Arial" w:hAnsi="Arial" w:cs="Arial"/>
                <w:b w:val="0"/>
                <w:sz w:val="24"/>
                <w:szCs w:val="24"/>
                <w:lang w:val="uk-UA"/>
              </w:rPr>
            </w:pPr>
            <w:r w:rsidRPr="00541B9C">
              <w:rPr>
                <w:rFonts w:ascii="Arial" w:hAnsi="Arial" w:cs="Arial"/>
                <w:sz w:val="24"/>
                <w:szCs w:val="24"/>
              </w:rPr>
              <w:t>AU-5(3)[2]{2}</w:t>
            </w:r>
          </w:p>
        </w:tc>
        <w:tc>
          <w:tcPr>
            <w:tcW w:w="5387" w:type="dxa"/>
          </w:tcPr>
          <w:p w:rsidR="00780022" w:rsidRPr="00541B9C" w:rsidRDefault="00780022"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затримує мережевий трафік, якщо він перевищує цей поріг.</w:t>
            </w:r>
          </w:p>
        </w:tc>
      </w:tr>
      <w:tr w:rsidR="00780022" w:rsidRPr="00D45CCF" w:rsidTr="00E5112E">
        <w:tc>
          <w:tcPr>
            <w:tcW w:w="1345" w:type="dxa"/>
            <w:vMerge/>
          </w:tcPr>
          <w:p w:rsidR="00780022" w:rsidRPr="00541B9C" w:rsidRDefault="00780022" w:rsidP="00D73ED8">
            <w:pPr>
              <w:ind w:left="0"/>
              <w:rPr>
                <w:rFonts w:ascii="Arial" w:hAnsi="Arial" w:cs="Arial"/>
                <w:b w:val="0"/>
                <w:sz w:val="24"/>
                <w:szCs w:val="24"/>
                <w:lang w:val="uk-UA"/>
              </w:rPr>
            </w:pPr>
          </w:p>
        </w:tc>
        <w:tc>
          <w:tcPr>
            <w:tcW w:w="8720" w:type="dxa"/>
            <w:gridSpan w:val="3"/>
          </w:tcPr>
          <w:p w:rsidR="00780022" w:rsidRPr="00541B9C" w:rsidRDefault="0078002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80022" w:rsidRPr="00541B9C" w:rsidRDefault="0078002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спрямовані на реагування на помилки обробки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план безпеки; налаштування конфігурації інформаційної системи та супутня документація; конфігурація порогів обсягу трафіку мережевих комунікацій; записи аудиту інформаційної системи; інші відповідні документи чи записи].</w:t>
            </w:r>
          </w:p>
          <w:p w:rsidR="00780022" w:rsidRPr="00541B9C" w:rsidRDefault="0078002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аудит та підзвітність; організаційний персонал, відповідальний за інформаційну безпеку; системні </w:t>
            </w:r>
            <w:r w:rsidR="00A5442C">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780022" w:rsidRPr="00541B9C" w:rsidRDefault="00780022"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ВІД: Можливість інформаційної системи, що реалізує налаштовані пороги обсягу трафіку].</w:t>
            </w:r>
          </w:p>
        </w:tc>
      </w:tr>
    </w:tbl>
    <w:p w:rsidR="00142CF4" w:rsidRPr="00541B9C" w:rsidRDefault="00142CF4"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396"/>
        <w:gridCol w:w="1401"/>
        <w:gridCol w:w="1685"/>
        <w:gridCol w:w="5548"/>
      </w:tblGrid>
      <w:tr w:rsidR="00780022" w:rsidRPr="00D45CCF" w:rsidTr="00E5112E">
        <w:tc>
          <w:tcPr>
            <w:tcW w:w="1396" w:type="dxa"/>
            <w:shd w:val="clear" w:color="auto" w:fill="D9D9D9" w:themeFill="background1" w:themeFillShade="D9"/>
          </w:tcPr>
          <w:p w:rsidR="00780022" w:rsidRPr="00541B9C" w:rsidRDefault="00780022" w:rsidP="00D73ED8">
            <w:pPr>
              <w:spacing w:before="120" w:after="120"/>
              <w:ind w:left="0"/>
              <w:rPr>
                <w:rFonts w:ascii="Arial" w:hAnsi="Arial" w:cs="Arial"/>
                <w:b w:val="0"/>
                <w:sz w:val="24"/>
                <w:szCs w:val="24"/>
                <w:lang w:val="uk-UA"/>
              </w:rPr>
            </w:pPr>
            <w:r w:rsidRPr="00541B9C">
              <w:rPr>
                <w:rFonts w:ascii="Arial" w:hAnsi="Arial" w:cs="Arial"/>
                <w:sz w:val="24"/>
                <w:szCs w:val="24"/>
              </w:rPr>
              <w:t>AU-5(4)</w:t>
            </w:r>
          </w:p>
        </w:tc>
        <w:tc>
          <w:tcPr>
            <w:tcW w:w="8634" w:type="dxa"/>
            <w:gridSpan w:val="3"/>
            <w:shd w:val="clear" w:color="auto" w:fill="D9D9D9" w:themeFill="background1" w:themeFillShade="D9"/>
          </w:tcPr>
          <w:p w:rsidR="00780022" w:rsidRPr="00541B9C" w:rsidRDefault="00780022" w:rsidP="00D73ED8">
            <w:pPr>
              <w:pStyle w:val="5"/>
              <w:ind w:left="0"/>
              <w:outlineLvl w:val="4"/>
              <w:rPr>
                <w:rFonts w:ascii="Arial" w:hAnsi="Arial" w:cs="Arial"/>
                <w:b w:val="0"/>
                <w:color w:val="auto"/>
                <w:sz w:val="24"/>
                <w:szCs w:val="24"/>
                <w:lang w:val="ru-RU"/>
              </w:rPr>
            </w:pPr>
            <w:r w:rsidRPr="00541B9C">
              <w:rPr>
                <w:rFonts w:ascii="Arial" w:hAnsi="Arial" w:cs="Arial"/>
                <w:color w:val="auto"/>
                <w:sz w:val="24"/>
                <w:szCs w:val="24"/>
                <w:lang w:val="uk-UA"/>
              </w:rPr>
              <w:t>РЕАГУВАННЯ НА ВІДМОВИ ОБРОБКИ ДАНИХ АУДИТУ</w:t>
            </w:r>
            <w:r w:rsidRPr="00541B9C">
              <w:rPr>
                <w:rFonts w:ascii="Arial" w:hAnsi="Arial" w:cs="Arial"/>
                <w:color w:val="auto"/>
                <w:sz w:val="24"/>
                <w:szCs w:val="24"/>
                <w:lang w:val="ru-RU"/>
              </w:rPr>
              <w:t xml:space="preserve"> </w:t>
            </w:r>
            <w:r w:rsidR="004A37CF">
              <w:rPr>
                <w:rFonts w:ascii="Arial" w:hAnsi="Arial" w:cs="Arial"/>
                <w:color w:val="auto"/>
                <w:sz w:val="24"/>
                <w:szCs w:val="24"/>
                <w:lang w:val="ru-RU"/>
              </w:rPr>
              <w:t>-</w:t>
            </w:r>
            <w:r w:rsidRPr="00541B9C">
              <w:rPr>
                <w:rFonts w:ascii="Arial" w:hAnsi="Arial" w:cs="Arial"/>
                <w:color w:val="auto"/>
                <w:sz w:val="24"/>
                <w:szCs w:val="24"/>
                <w:lang w:val="ru-RU"/>
              </w:rPr>
              <w:t xml:space="preserve"> ВИМКНЕННЯ </w:t>
            </w:r>
            <w:r w:rsidRPr="00541B9C">
              <w:rPr>
                <w:rFonts w:ascii="Arial" w:hAnsi="Arial" w:cs="Arial"/>
                <w:color w:val="auto"/>
                <w:sz w:val="24"/>
                <w:szCs w:val="24"/>
                <w:lang w:val="ru-RU"/>
              </w:rPr>
              <w:lastRenderedPageBreak/>
              <w:t>У РАЗІ ВІДМОВИ</w:t>
            </w:r>
          </w:p>
        </w:tc>
      </w:tr>
      <w:tr w:rsidR="001031ED" w:rsidRPr="00541B9C" w:rsidTr="00E5112E">
        <w:tc>
          <w:tcPr>
            <w:tcW w:w="1396" w:type="dxa"/>
            <w:vMerge w:val="restart"/>
          </w:tcPr>
          <w:p w:rsidR="001031ED" w:rsidRPr="00541B9C" w:rsidRDefault="001031ED" w:rsidP="00D73ED8">
            <w:pPr>
              <w:ind w:left="0"/>
              <w:rPr>
                <w:rFonts w:ascii="Arial" w:hAnsi="Arial" w:cs="Arial"/>
                <w:b w:val="0"/>
                <w:sz w:val="24"/>
                <w:szCs w:val="24"/>
                <w:lang w:val="uk-UA"/>
              </w:rPr>
            </w:pPr>
          </w:p>
        </w:tc>
        <w:tc>
          <w:tcPr>
            <w:tcW w:w="8634" w:type="dxa"/>
            <w:gridSpan w:val="3"/>
          </w:tcPr>
          <w:p w:rsidR="001031ED" w:rsidRPr="00541B9C" w:rsidRDefault="001031E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031ED" w:rsidRPr="00541B9C" w:rsidRDefault="001031E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1031ED" w:rsidRPr="00D45CCF" w:rsidTr="00E5112E">
        <w:tc>
          <w:tcPr>
            <w:tcW w:w="1396" w:type="dxa"/>
            <w:vMerge/>
          </w:tcPr>
          <w:p w:rsidR="001031ED" w:rsidRPr="00541B9C" w:rsidRDefault="001031ED" w:rsidP="00D73ED8">
            <w:pPr>
              <w:ind w:left="0"/>
              <w:rPr>
                <w:rFonts w:ascii="Arial" w:hAnsi="Arial" w:cs="Arial"/>
                <w:b w:val="0"/>
                <w:sz w:val="24"/>
                <w:szCs w:val="24"/>
                <w:lang w:val="uk-UA"/>
              </w:rPr>
            </w:pPr>
          </w:p>
        </w:tc>
        <w:tc>
          <w:tcPr>
            <w:tcW w:w="1401" w:type="dxa"/>
          </w:tcPr>
          <w:p w:rsidR="001031ED" w:rsidRPr="00541B9C" w:rsidRDefault="001031ED" w:rsidP="00D73ED8">
            <w:pPr>
              <w:spacing w:before="120" w:after="120"/>
              <w:ind w:left="0"/>
              <w:rPr>
                <w:rFonts w:ascii="Arial" w:hAnsi="Arial" w:cs="Arial"/>
                <w:b w:val="0"/>
                <w:sz w:val="24"/>
                <w:szCs w:val="24"/>
              </w:rPr>
            </w:pPr>
            <w:r w:rsidRPr="00541B9C">
              <w:rPr>
                <w:rFonts w:ascii="Arial" w:hAnsi="Arial" w:cs="Arial"/>
                <w:sz w:val="24"/>
                <w:szCs w:val="24"/>
              </w:rPr>
              <w:t>AU-5(4)[1]</w:t>
            </w:r>
          </w:p>
        </w:tc>
        <w:tc>
          <w:tcPr>
            <w:tcW w:w="7233" w:type="dxa"/>
            <w:gridSpan w:val="2"/>
          </w:tcPr>
          <w:p w:rsidR="001031ED" w:rsidRPr="00541B9C" w:rsidRDefault="001031E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збо</w:t>
            </w:r>
            <w:proofErr w:type="spellEnd"/>
            <w:r w:rsidRPr="00541B9C">
              <w:rPr>
                <w:rFonts w:ascii="Arial" w:hAnsi="Arial" w:cs="Arial"/>
                <w:b w:val="0"/>
                <w:sz w:val="24"/>
                <w:szCs w:val="24"/>
                <w:lang w:val="uk-UA"/>
              </w:rPr>
              <w:t>ї</w:t>
            </w:r>
            <w:r w:rsidRPr="00541B9C">
              <w:rPr>
                <w:rFonts w:ascii="Arial" w:hAnsi="Arial" w:cs="Arial"/>
                <w:b w:val="0"/>
                <w:sz w:val="24"/>
                <w:szCs w:val="24"/>
                <w:lang w:val="ru-RU"/>
              </w:rPr>
              <w:t xml:space="preserve"> аудиту за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застосовують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вимкнення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7D032A" w:rsidRPr="00D45CCF" w:rsidTr="00E5112E">
        <w:tc>
          <w:tcPr>
            <w:tcW w:w="1396" w:type="dxa"/>
            <w:vMerge/>
          </w:tcPr>
          <w:p w:rsidR="007D032A" w:rsidRPr="00541B9C" w:rsidRDefault="007D032A" w:rsidP="00D73ED8">
            <w:pPr>
              <w:ind w:left="0"/>
              <w:rPr>
                <w:rFonts w:ascii="Arial" w:hAnsi="Arial" w:cs="Arial"/>
                <w:b w:val="0"/>
                <w:sz w:val="24"/>
                <w:szCs w:val="24"/>
                <w:lang w:val="uk-UA"/>
              </w:rPr>
            </w:pPr>
          </w:p>
        </w:tc>
        <w:tc>
          <w:tcPr>
            <w:tcW w:w="1401" w:type="dxa"/>
            <w:vMerge w:val="restart"/>
          </w:tcPr>
          <w:p w:rsidR="007D032A" w:rsidRPr="00541B9C" w:rsidRDefault="007D032A" w:rsidP="00D73ED8">
            <w:pPr>
              <w:spacing w:before="120" w:after="120"/>
              <w:ind w:left="0"/>
              <w:rPr>
                <w:rFonts w:ascii="Arial" w:hAnsi="Arial" w:cs="Arial"/>
                <w:b w:val="0"/>
                <w:sz w:val="24"/>
                <w:szCs w:val="24"/>
              </w:rPr>
            </w:pPr>
            <w:r w:rsidRPr="00541B9C">
              <w:rPr>
                <w:rFonts w:ascii="Arial" w:hAnsi="Arial" w:cs="Arial"/>
                <w:sz w:val="24"/>
                <w:szCs w:val="24"/>
              </w:rPr>
              <w:t>AU-5(4)[2]</w:t>
            </w:r>
          </w:p>
        </w:tc>
        <w:tc>
          <w:tcPr>
            <w:tcW w:w="7233" w:type="dxa"/>
            <w:gridSpan w:val="2"/>
          </w:tcPr>
          <w:p w:rsidR="007D032A" w:rsidRPr="00541B9C" w:rsidRDefault="007D032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якщо</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існує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альтернативної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можливості</w:t>
            </w:r>
            <w:proofErr w:type="spellEnd"/>
            <w:r w:rsidRPr="00541B9C">
              <w:rPr>
                <w:rFonts w:ascii="Arial" w:hAnsi="Arial" w:cs="Arial"/>
                <w:b w:val="0"/>
                <w:sz w:val="24"/>
                <w:szCs w:val="24"/>
                <w:lang w:val="ru-RU"/>
              </w:rPr>
              <w:t xml:space="preserve"> аудиту,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застосовує</w:t>
            </w:r>
            <w:proofErr w:type="spellEnd"/>
            <w:r w:rsidRPr="00541B9C">
              <w:rPr>
                <w:rFonts w:ascii="Arial" w:hAnsi="Arial" w:cs="Arial"/>
                <w:b w:val="0"/>
                <w:sz w:val="24"/>
                <w:szCs w:val="24"/>
                <w:lang w:val="ru-RU"/>
              </w:rPr>
              <w:t>:</w:t>
            </w:r>
          </w:p>
        </w:tc>
      </w:tr>
      <w:tr w:rsidR="007D032A" w:rsidRPr="00541B9C" w:rsidTr="00E5112E">
        <w:tc>
          <w:tcPr>
            <w:tcW w:w="1396" w:type="dxa"/>
            <w:vMerge/>
          </w:tcPr>
          <w:p w:rsidR="007D032A" w:rsidRPr="00541B9C" w:rsidRDefault="007D032A" w:rsidP="00D73ED8">
            <w:pPr>
              <w:ind w:left="0"/>
              <w:rPr>
                <w:rFonts w:ascii="Arial" w:hAnsi="Arial" w:cs="Arial"/>
                <w:b w:val="0"/>
                <w:sz w:val="24"/>
                <w:szCs w:val="24"/>
                <w:lang w:val="uk-UA"/>
              </w:rPr>
            </w:pPr>
          </w:p>
        </w:tc>
        <w:tc>
          <w:tcPr>
            <w:tcW w:w="1401" w:type="dxa"/>
            <w:vMerge/>
          </w:tcPr>
          <w:p w:rsidR="007D032A" w:rsidRPr="00541B9C" w:rsidRDefault="007D032A" w:rsidP="00D73ED8">
            <w:pPr>
              <w:spacing w:before="120" w:after="120"/>
              <w:ind w:left="0"/>
              <w:rPr>
                <w:rFonts w:ascii="Arial" w:hAnsi="Arial" w:cs="Arial"/>
                <w:b w:val="0"/>
                <w:sz w:val="24"/>
                <w:szCs w:val="24"/>
                <w:lang w:val="ru-RU"/>
              </w:rPr>
            </w:pPr>
          </w:p>
        </w:tc>
        <w:tc>
          <w:tcPr>
            <w:tcW w:w="1685" w:type="dxa"/>
          </w:tcPr>
          <w:p w:rsidR="007D032A" w:rsidRPr="00541B9C" w:rsidRDefault="007D032A" w:rsidP="00D73ED8">
            <w:pPr>
              <w:spacing w:before="120" w:after="120"/>
              <w:ind w:left="0"/>
              <w:rPr>
                <w:rFonts w:ascii="Arial" w:hAnsi="Arial" w:cs="Arial"/>
                <w:b w:val="0"/>
                <w:sz w:val="24"/>
                <w:szCs w:val="24"/>
              </w:rPr>
            </w:pPr>
            <w:r w:rsidRPr="00541B9C">
              <w:rPr>
                <w:rFonts w:ascii="Arial" w:hAnsi="Arial" w:cs="Arial"/>
                <w:sz w:val="24"/>
                <w:szCs w:val="24"/>
              </w:rPr>
              <w:t>AU-5(4)[</w:t>
            </w:r>
            <w:r w:rsidRPr="00541B9C">
              <w:rPr>
                <w:rFonts w:ascii="Arial" w:hAnsi="Arial" w:cs="Arial"/>
                <w:sz w:val="24"/>
                <w:szCs w:val="24"/>
                <w:lang w:val="ru-RU"/>
              </w:rPr>
              <w:t>2</w:t>
            </w:r>
            <w:r w:rsidRPr="00541B9C">
              <w:rPr>
                <w:rFonts w:ascii="Arial" w:hAnsi="Arial" w:cs="Arial"/>
                <w:sz w:val="24"/>
                <w:szCs w:val="24"/>
              </w:rPr>
              <w:t>]{1}</w:t>
            </w:r>
          </w:p>
        </w:tc>
        <w:tc>
          <w:tcPr>
            <w:tcW w:w="5548" w:type="dxa"/>
          </w:tcPr>
          <w:p w:rsidR="007D032A" w:rsidRPr="00541B9C" w:rsidRDefault="007D032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вимикання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
        </w:tc>
      </w:tr>
      <w:tr w:rsidR="007D032A" w:rsidRPr="00541B9C" w:rsidTr="00E5112E">
        <w:tc>
          <w:tcPr>
            <w:tcW w:w="1396" w:type="dxa"/>
            <w:vMerge/>
          </w:tcPr>
          <w:p w:rsidR="007D032A" w:rsidRPr="00541B9C" w:rsidRDefault="007D032A" w:rsidP="00D73ED8">
            <w:pPr>
              <w:ind w:left="0"/>
              <w:rPr>
                <w:rFonts w:ascii="Arial" w:hAnsi="Arial" w:cs="Arial"/>
                <w:b w:val="0"/>
                <w:sz w:val="24"/>
                <w:szCs w:val="24"/>
                <w:lang w:val="uk-UA"/>
              </w:rPr>
            </w:pPr>
          </w:p>
        </w:tc>
        <w:tc>
          <w:tcPr>
            <w:tcW w:w="1401" w:type="dxa"/>
            <w:vMerge/>
          </w:tcPr>
          <w:p w:rsidR="007D032A" w:rsidRPr="00541B9C" w:rsidRDefault="007D032A" w:rsidP="00D73ED8">
            <w:pPr>
              <w:ind w:left="0"/>
              <w:rPr>
                <w:rFonts w:ascii="Arial" w:hAnsi="Arial" w:cs="Arial"/>
                <w:b w:val="0"/>
                <w:sz w:val="24"/>
                <w:szCs w:val="24"/>
                <w:lang w:val="uk-UA"/>
              </w:rPr>
            </w:pPr>
          </w:p>
        </w:tc>
        <w:tc>
          <w:tcPr>
            <w:tcW w:w="1685" w:type="dxa"/>
          </w:tcPr>
          <w:p w:rsidR="007D032A" w:rsidRPr="00541B9C" w:rsidRDefault="007D032A" w:rsidP="00D73ED8">
            <w:pPr>
              <w:spacing w:before="120" w:after="120"/>
              <w:ind w:left="0"/>
              <w:rPr>
                <w:rFonts w:ascii="Arial" w:hAnsi="Arial" w:cs="Arial"/>
                <w:b w:val="0"/>
                <w:sz w:val="24"/>
                <w:szCs w:val="24"/>
              </w:rPr>
            </w:pPr>
            <w:r w:rsidRPr="00541B9C">
              <w:rPr>
                <w:rFonts w:ascii="Arial" w:hAnsi="Arial" w:cs="Arial"/>
                <w:sz w:val="24"/>
                <w:szCs w:val="24"/>
              </w:rPr>
              <w:t>AU-5(4)[</w:t>
            </w:r>
            <w:r w:rsidRPr="00541B9C">
              <w:rPr>
                <w:rFonts w:ascii="Arial" w:hAnsi="Arial" w:cs="Arial"/>
                <w:sz w:val="24"/>
                <w:szCs w:val="24"/>
                <w:lang w:val="ru-RU"/>
              </w:rPr>
              <w:t>2</w:t>
            </w:r>
            <w:r w:rsidRPr="00541B9C">
              <w:rPr>
                <w:rFonts w:ascii="Arial" w:hAnsi="Arial" w:cs="Arial"/>
                <w:sz w:val="24"/>
                <w:szCs w:val="24"/>
              </w:rPr>
              <w:t>]{2}</w:t>
            </w:r>
          </w:p>
        </w:tc>
        <w:tc>
          <w:tcPr>
            <w:tcW w:w="5548" w:type="dxa"/>
          </w:tcPr>
          <w:p w:rsidR="007D032A" w:rsidRPr="00541B9C" w:rsidRDefault="007D032A"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часткове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вимикання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
        </w:tc>
      </w:tr>
      <w:tr w:rsidR="007D032A" w:rsidRPr="00D45CCF" w:rsidTr="00E5112E">
        <w:tc>
          <w:tcPr>
            <w:tcW w:w="1396" w:type="dxa"/>
            <w:vMerge/>
          </w:tcPr>
          <w:p w:rsidR="007D032A" w:rsidRPr="00541B9C" w:rsidRDefault="007D032A" w:rsidP="00D73ED8">
            <w:pPr>
              <w:ind w:left="0"/>
              <w:rPr>
                <w:rFonts w:ascii="Arial" w:hAnsi="Arial" w:cs="Arial"/>
                <w:b w:val="0"/>
                <w:sz w:val="24"/>
                <w:szCs w:val="24"/>
                <w:lang w:val="uk-UA"/>
              </w:rPr>
            </w:pPr>
          </w:p>
        </w:tc>
        <w:tc>
          <w:tcPr>
            <w:tcW w:w="1401" w:type="dxa"/>
            <w:vMerge/>
          </w:tcPr>
          <w:p w:rsidR="007D032A" w:rsidRPr="00541B9C" w:rsidRDefault="007D032A" w:rsidP="00D73ED8">
            <w:pPr>
              <w:ind w:left="0"/>
              <w:rPr>
                <w:rFonts w:ascii="Arial" w:hAnsi="Arial" w:cs="Arial"/>
                <w:b w:val="0"/>
                <w:sz w:val="24"/>
                <w:szCs w:val="24"/>
                <w:lang w:val="uk-UA"/>
              </w:rPr>
            </w:pPr>
          </w:p>
        </w:tc>
        <w:tc>
          <w:tcPr>
            <w:tcW w:w="1685" w:type="dxa"/>
          </w:tcPr>
          <w:p w:rsidR="007D032A" w:rsidRPr="00541B9C" w:rsidRDefault="007D032A" w:rsidP="00D73ED8">
            <w:pPr>
              <w:spacing w:before="120" w:after="120"/>
              <w:ind w:left="0"/>
              <w:rPr>
                <w:rFonts w:ascii="Arial" w:hAnsi="Arial" w:cs="Arial"/>
                <w:b w:val="0"/>
                <w:sz w:val="24"/>
                <w:szCs w:val="24"/>
              </w:rPr>
            </w:pPr>
            <w:r w:rsidRPr="00541B9C">
              <w:rPr>
                <w:rFonts w:ascii="Arial" w:hAnsi="Arial" w:cs="Arial"/>
                <w:sz w:val="24"/>
                <w:szCs w:val="24"/>
              </w:rPr>
              <w:t>AU-5(4)[</w:t>
            </w:r>
            <w:r w:rsidRPr="00541B9C">
              <w:rPr>
                <w:rFonts w:ascii="Arial" w:hAnsi="Arial" w:cs="Arial"/>
                <w:sz w:val="24"/>
                <w:szCs w:val="24"/>
                <w:lang w:val="ru-RU"/>
              </w:rPr>
              <w:t>2</w:t>
            </w:r>
            <w:r w:rsidRPr="00541B9C">
              <w:rPr>
                <w:rFonts w:ascii="Arial" w:hAnsi="Arial" w:cs="Arial"/>
                <w:sz w:val="24"/>
                <w:szCs w:val="24"/>
              </w:rPr>
              <w:t>]{3}</w:t>
            </w:r>
          </w:p>
        </w:tc>
        <w:tc>
          <w:tcPr>
            <w:tcW w:w="5548" w:type="dxa"/>
          </w:tcPr>
          <w:p w:rsidR="007D032A" w:rsidRPr="00541B9C" w:rsidRDefault="007D032A"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знижений</w:t>
            </w:r>
            <w:proofErr w:type="spellEnd"/>
            <w:r w:rsidRPr="00541B9C">
              <w:rPr>
                <w:rFonts w:ascii="Arial" w:hAnsi="Arial" w:cs="Arial"/>
                <w:b w:val="0"/>
                <w:sz w:val="24"/>
                <w:szCs w:val="24"/>
                <w:lang w:val="ru-RU"/>
              </w:rPr>
              <w:t xml:space="preserve"> режим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обмеженням</w:t>
            </w:r>
            <w:proofErr w:type="spellEnd"/>
            <w:r w:rsidRPr="00541B9C">
              <w:rPr>
                <w:rFonts w:ascii="Arial" w:hAnsi="Arial" w:cs="Arial"/>
                <w:b w:val="0"/>
                <w:sz w:val="24"/>
                <w:szCs w:val="24"/>
                <w:lang w:val="ru-RU"/>
              </w:rPr>
              <w:t xml:space="preserve"> </w:t>
            </w:r>
            <w:proofErr w:type="spellStart"/>
            <w:proofErr w:type="gramStart"/>
            <w:r w:rsidRPr="00541B9C">
              <w:rPr>
                <w:rFonts w:ascii="Arial" w:hAnsi="Arial" w:cs="Arial"/>
                <w:b w:val="0"/>
                <w:sz w:val="24"/>
                <w:szCs w:val="24"/>
                <w:lang w:val="ru-RU"/>
              </w:rPr>
              <w:t>доступної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цільової</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функціональності</w:t>
            </w:r>
            <w:proofErr w:type="spellEnd"/>
          </w:p>
        </w:tc>
      </w:tr>
      <w:tr w:rsidR="001031ED" w:rsidRPr="00D45CCF" w:rsidTr="00E5112E">
        <w:tc>
          <w:tcPr>
            <w:tcW w:w="1396" w:type="dxa"/>
            <w:vMerge/>
          </w:tcPr>
          <w:p w:rsidR="001031ED" w:rsidRPr="00541B9C" w:rsidRDefault="001031ED" w:rsidP="00D73ED8">
            <w:pPr>
              <w:ind w:left="0"/>
              <w:rPr>
                <w:rFonts w:ascii="Arial" w:hAnsi="Arial" w:cs="Arial"/>
                <w:b w:val="0"/>
                <w:sz w:val="24"/>
                <w:szCs w:val="24"/>
                <w:lang w:val="uk-UA"/>
              </w:rPr>
            </w:pPr>
          </w:p>
        </w:tc>
        <w:tc>
          <w:tcPr>
            <w:tcW w:w="8634" w:type="dxa"/>
            <w:gridSpan w:val="3"/>
          </w:tcPr>
          <w:p w:rsidR="001031ED" w:rsidRPr="00541B9C" w:rsidRDefault="001031E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031ED" w:rsidRPr="00541B9C" w:rsidRDefault="001031E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спрямовані на реагування на помилки обробки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план безпеки;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1031ED" w:rsidRPr="00541B9C" w:rsidRDefault="001031E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аудит та підзвітність; організаційний персонал, відповідальний за інформаційну безпеку; системні </w:t>
            </w:r>
            <w:r w:rsidR="00A5442C">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1031ED" w:rsidRPr="00541B9C" w:rsidRDefault="001031E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ВІД: Можливість роботи інформаційної системи, яка викликає вимкнення системи або погіршує режим роботи в разі відмови аудиторської обробки].</w:t>
            </w:r>
          </w:p>
        </w:tc>
      </w:tr>
    </w:tbl>
    <w:p w:rsidR="00142CF4" w:rsidRPr="00541B9C" w:rsidRDefault="00142CF4"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397"/>
        <w:gridCol w:w="1538"/>
        <w:gridCol w:w="1823"/>
        <w:gridCol w:w="5272"/>
      </w:tblGrid>
      <w:tr w:rsidR="001031ED" w:rsidRPr="00D45CCF" w:rsidTr="00E5112E">
        <w:tc>
          <w:tcPr>
            <w:tcW w:w="1397" w:type="dxa"/>
            <w:shd w:val="clear" w:color="auto" w:fill="D9D9D9" w:themeFill="background1" w:themeFillShade="D9"/>
          </w:tcPr>
          <w:p w:rsidR="001031ED" w:rsidRPr="00541B9C" w:rsidRDefault="001031ED" w:rsidP="00D73ED8">
            <w:pPr>
              <w:spacing w:before="120" w:after="120"/>
              <w:ind w:left="0"/>
              <w:rPr>
                <w:rFonts w:ascii="Arial" w:hAnsi="Arial" w:cs="Arial"/>
                <w:b w:val="0"/>
                <w:sz w:val="24"/>
                <w:szCs w:val="24"/>
                <w:lang w:val="uk-UA"/>
              </w:rPr>
            </w:pPr>
            <w:r w:rsidRPr="00541B9C">
              <w:rPr>
                <w:rFonts w:ascii="Arial" w:hAnsi="Arial" w:cs="Arial"/>
                <w:sz w:val="24"/>
                <w:szCs w:val="24"/>
              </w:rPr>
              <w:t>AU-6</w:t>
            </w:r>
          </w:p>
        </w:tc>
        <w:tc>
          <w:tcPr>
            <w:tcW w:w="8633" w:type="dxa"/>
            <w:gridSpan w:val="3"/>
            <w:shd w:val="clear" w:color="auto" w:fill="D9D9D9" w:themeFill="background1" w:themeFillShade="D9"/>
          </w:tcPr>
          <w:p w:rsidR="001031ED" w:rsidRPr="00541B9C" w:rsidRDefault="001031ED" w:rsidP="00D73ED8">
            <w:pPr>
              <w:spacing w:before="120" w:after="120"/>
              <w:ind w:left="0"/>
              <w:rPr>
                <w:rFonts w:ascii="Arial" w:hAnsi="Arial" w:cs="Arial"/>
                <w:b w:val="0"/>
                <w:sz w:val="24"/>
                <w:szCs w:val="24"/>
                <w:lang w:val="ru-RU"/>
              </w:rPr>
            </w:pPr>
            <w:r w:rsidRPr="00541B9C">
              <w:rPr>
                <w:rFonts w:ascii="Arial" w:hAnsi="Arial" w:cs="Arial"/>
                <w:sz w:val="24"/>
                <w:szCs w:val="24"/>
                <w:lang w:val="ru-RU"/>
              </w:rPr>
              <w:t>ОГЛЯД, АНАЛІЗ І ЗВІТНІСТЬ АУДИТУ</w:t>
            </w:r>
          </w:p>
        </w:tc>
      </w:tr>
      <w:tr w:rsidR="00822575" w:rsidRPr="00541B9C" w:rsidTr="00E5112E">
        <w:trPr>
          <w:trHeight w:val="936"/>
        </w:trPr>
        <w:tc>
          <w:tcPr>
            <w:tcW w:w="1397" w:type="dxa"/>
            <w:vMerge w:val="restart"/>
          </w:tcPr>
          <w:p w:rsidR="00822575" w:rsidRPr="00541B9C" w:rsidRDefault="00822575" w:rsidP="00D73ED8">
            <w:pPr>
              <w:ind w:left="0"/>
              <w:rPr>
                <w:rFonts w:ascii="Arial" w:hAnsi="Arial" w:cs="Arial"/>
                <w:b w:val="0"/>
                <w:sz w:val="24"/>
                <w:szCs w:val="24"/>
                <w:lang w:val="uk-UA"/>
              </w:rPr>
            </w:pPr>
          </w:p>
        </w:tc>
        <w:tc>
          <w:tcPr>
            <w:tcW w:w="8633" w:type="dxa"/>
            <w:gridSpan w:val="3"/>
          </w:tcPr>
          <w:p w:rsidR="00822575" w:rsidRPr="00541B9C" w:rsidRDefault="0082257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22575" w:rsidRPr="00541B9C" w:rsidRDefault="00822575"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22575" w:rsidRPr="00D45CCF" w:rsidTr="00E5112E">
        <w:tc>
          <w:tcPr>
            <w:tcW w:w="1397" w:type="dxa"/>
            <w:vMerge/>
          </w:tcPr>
          <w:p w:rsidR="00822575" w:rsidRPr="00541B9C" w:rsidRDefault="00822575" w:rsidP="00D73ED8">
            <w:pPr>
              <w:ind w:left="0"/>
              <w:rPr>
                <w:rFonts w:ascii="Arial" w:hAnsi="Arial" w:cs="Arial"/>
                <w:b w:val="0"/>
                <w:sz w:val="24"/>
                <w:szCs w:val="24"/>
                <w:lang w:val="uk-UA"/>
              </w:rPr>
            </w:pPr>
          </w:p>
        </w:tc>
        <w:tc>
          <w:tcPr>
            <w:tcW w:w="1538" w:type="dxa"/>
          </w:tcPr>
          <w:p w:rsidR="00822575" w:rsidRPr="00541B9C" w:rsidRDefault="00822575" w:rsidP="00D73ED8">
            <w:pPr>
              <w:spacing w:before="120" w:after="120"/>
              <w:ind w:left="0"/>
              <w:rPr>
                <w:rFonts w:ascii="Arial" w:hAnsi="Arial" w:cs="Arial"/>
                <w:b w:val="0"/>
                <w:sz w:val="24"/>
                <w:szCs w:val="24"/>
              </w:rPr>
            </w:pPr>
            <w:r w:rsidRPr="00541B9C">
              <w:rPr>
                <w:rFonts w:ascii="Arial" w:hAnsi="Arial" w:cs="Arial"/>
                <w:sz w:val="24"/>
                <w:szCs w:val="24"/>
              </w:rPr>
              <w:t>AU-6[a][1]</w:t>
            </w:r>
          </w:p>
        </w:tc>
        <w:tc>
          <w:tcPr>
            <w:tcW w:w="7095" w:type="dxa"/>
            <w:gridSpan w:val="2"/>
          </w:tcPr>
          <w:p w:rsidR="00822575" w:rsidRPr="00541B9C" w:rsidRDefault="00822575" w:rsidP="00E1394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неналежну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незвичайну</w:t>
            </w:r>
            <w:proofErr w:type="spellEnd"/>
            <w:r w:rsidR="007D032A"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діяльність</w:t>
            </w:r>
            <w:proofErr w:type="spellEnd"/>
          </w:p>
        </w:tc>
      </w:tr>
      <w:tr w:rsidR="00822575" w:rsidRPr="00D45CCF" w:rsidTr="00E5112E">
        <w:tc>
          <w:tcPr>
            <w:tcW w:w="1397" w:type="dxa"/>
            <w:vMerge/>
          </w:tcPr>
          <w:p w:rsidR="00822575" w:rsidRPr="00541B9C" w:rsidRDefault="00822575" w:rsidP="00D73ED8">
            <w:pPr>
              <w:ind w:left="0"/>
              <w:rPr>
                <w:rFonts w:ascii="Arial" w:hAnsi="Arial" w:cs="Arial"/>
                <w:b w:val="0"/>
                <w:sz w:val="24"/>
                <w:szCs w:val="24"/>
                <w:lang w:val="uk-UA"/>
              </w:rPr>
            </w:pPr>
          </w:p>
        </w:tc>
        <w:tc>
          <w:tcPr>
            <w:tcW w:w="1538" w:type="dxa"/>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rPr>
              <w:t>AU-6[a][2]</w:t>
            </w:r>
          </w:p>
        </w:tc>
        <w:tc>
          <w:tcPr>
            <w:tcW w:w="7095" w:type="dxa"/>
            <w:gridSpan w:val="2"/>
          </w:tcPr>
          <w:p w:rsidR="00822575" w:rsidRPr="00541B9C" w:rsidRDefault="00822575" w:rsidP="00E1394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частоту з якою слід переглядати та аналізувати записи системного аудиту для виявлення визначеної організацією неналежної або незвичайної діяльності.</w:t>
            </w:r>
          </w:p>
        </w:tc>
      </w:tr>
      <w:tr w:rsidR="00822575" w:rsidRPr="00D45CCF" w:rsidTr="00E5112E">
        <w:tc>
          <w:tcPr>
            <w:tcW w:w="1397" w:type="dxa"/>
            <w:vMerge/>
          </w:tcPr>
          <w:p w:rsidR="00822575" w:rsidRPr="00541B9C" w:rsidRDefault="00822575" w:rsidP="00D73ED8">
            <w:pPr>
              <w:ind w:left="0"/>
              <w:rPr>
                <w:rFonts w:ascii="Arial" w:hAnsi="Arial" w:cs="Arial"/>
                <w:b w:val="0"/>
                <w:sz w:val="24"/>
                <w:szCs w:val="24"/>
                <w:lang w:val="uk-UA"/>
              </w:rPr>
            </w:pPr>
          </w:p>
        </w:tc>
        <w:tc>
          <w:tcPr>
            <w:tcW w:w="1538" w:type="dxa"/>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rPr>
              <w:t>AU-6[a][3]</w:t>
            </w:r>
          </w:p>
        </w:tc>
        <w:tc>
          <w:tcPr>
            <w:tcW w:w="7095" w:type="dxa"/>
            <w:gridSpan w:val="2"/>
          </w:tcPr>
          <w:p w:rsidR="00822575" w:rsidRPr="00541B9C" w:rsidRDefault="00822575"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переглядає та аналізує записи системного аудиту для виявлення визначеної організацією неналежної або незвичайної діяльності з визначеною організацією частотою.</w:t>
            </w:r>
          </w:p>
        </w:tc>
      </w:tr>
      <w:tr w:rsidR="00822575" w:rsidRPr="00D45CCF" w:rsidTr="00E5112E">
        <w:tc>
          <w:tcPr>
            <w:tcW w:w="1397" w:type="dxa"/>
            <w:vMerge/>
          </w:tcPr>
          <w:p w:rsidR="00822575" w:rsidRPr="00541B9C" w:rsidRDefault="00822575" w:rsidP="00D73ED8">
            <w:pPr>
              <w:ind w:left="0"/>
              <w:rPr>
                <w:rFonts w:ascii="Arial" w:hAnsi="Arial" w:cs="Arial"/>
                <w:b w:val="0"/>
                <w:sz w:val="24"/>
                <w:szCs w:val="24"/>
                <w:lang w:val="uk-UA"/>
              </w:rPr>
            </w:pPr>
          </w:p>
        </w:tc>
        <w:tc>
          <w:tcPr>
            <w:tcW w:w="1538" w:type="dxa"/>
            <w:vMerge w:val="restart"/>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rPr>
              <w:t>AU-6[</w:t>
            </w:r>
            <w:r w:rsidRPr="00541B9C">
              <w:rPr>
                <w:rFonts w:ascii="Arial" w:hAnsi="Arial" w:cs="Arial"/>
                <w:sz w:val="24"/>
                <w:szCs w:val="24"/>
                <w:lang w:val="uk-UA"/>
              </w:rPr>
              <w:t>b</w:t>
            </w:r>
            <w:r w:rsidRPr="00541B9C">
              <w:rPr>
                <w:rFonts w:ascii="Arial" w:hAnsi="Arial" w:cs="Arial"/>
                <w:sz w:val="24"/>
                <w:szCs w:val="24"/>
              </w:rPr>
              <w:t>][1]</w:t>
            </w:r>
          </w:p>
        </w:tc>
        <w:tc>
          <w:tcPr>
            <w:tcW w:w="1823" w:type="dxa"/>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rPr>
              <w:t>AU-6[b][1]{1}</w:t>
            </w:r>
          </w:p>
        </w:tc>
        <w:tc>
          <w:tcPr>
            <w:tcW w:w="5272" w:type="dxa"/>
          </w:tcPr>
          <w:p w:rsidR="00822575" w:rsidRPr="00541B9C" w:rsidRDefault="00822575" w:rsidP="00E1394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персонал </w:t>
            </w:r>
            <w:r w:rsidRPr="00541B9C">
              <w:rPr>
                <w:rFonts w:ascii="Arial" w:hAnsi="Arial" w:cs="Arial"/>
                <w:b w:val="0"/>
                <w:sz w:val="24"/>
                <w:szCs w:val="24"/>
                <w:lang w:val="uk-UA"/>
              </w:rPr>
              <w:t xml:space="preserve">якому </w:t>
            </w:r>
            <w:proofErr w:type="spellStart"/>
            <w:r w:rsidRPr="00541B9C">
              <w:rPr>
                <w:rFonts w:ascii="Arial" w:hAnsi="Arial" w:cs="Arial"/>
                <w:b w:val="0"/>
                <w:sz w:val="24"/>
                <w:szCs w:val="24"/>
                <w:lang w:val="ru-RU"/>
              </w:rPr>
              <w:t>відправляють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звіт</w:t>
            </w:r>
            <w:proofErr w:type="spellEnd"/>
            <w:r w:rsidRPr="00541B9C">
              <w:rPr>
                <w:rFonts w:ascii="Arial" w:hAnsi="Arial" w:cs="Arial"/>
                <w:b w:val="0"/>
                <w:sz w:val="24"/>
                <w:szCs w:val="24"/>
                <w:lang w:val="ru-RU"/>
              </w:rPr>
              <w:t xml:space="preserve"> про аудит.</w:t>
            </w:r>
          </w:p>
        </w:tc>
      </w:tr>
      <w:tr w:rsidR="00822575" w:rsidRPr="00D45CCF" w:rsidTr="00E5112E">
        <w:tc>
          <w:tcPr>
            <w:tcW w:w="1397" w:type="dxa"/>
            <w:vMerge/>
          </w:tcPr>
          <w:p w:rsidR="00822575" w:rsidRPr="00541B9C" w:rsidRDefault="00822575" w:rsidP="00D73ED8">
            <w:pPr>
              <w:ind w:left="0"/>
              <w:rPr>
                <w:rFonts w:ascii="Arial" w:hAnsi="Arial" w:cs="Arial"/>
                <w:b w:val="0"/>
                <w:sz w:val="24"/>
                <w:szCs w:val="24"/>
                <w:lang w:val="uk-UA"/>
              </w:rPr>
            </w:pPr>
          </w:p>
        </w:tc>
        <w:tc>
          <w:tcPr>
            <w:tcW w:w="1538" w:type="dxa"/>
            <w:vMerge/>
          </w:tcPr>
          <w:p w:rsidR="00822575" w:rsidRPr="00541B9C" w:rsidRDefault="00822575" w:rsidP="00D73ED8">
            <w:pPr>
              <w:ind w:left="0"/>
              <w:rPr>
                <w:rFonts w:ascii="Arial" w:hAnsi="Arial" w:cs="Arial"/>
                <w:b w:val="0"/>
                <w:sz w:val="24"/>
                <w:szCs w:val="24"/>
                <w:lang w:val="uk-UA"/>
              </w:rPr>
            </w:pPr>
          </w:p>
        </w:tc>
        <w:tc>
          <w:tcPr>
            <w:tcW w:w="1823" w:type="dxa"/>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rPr>
              <w:t>AU-6[b][1]{2}</w:t>
            </w:r>
          </w:p>
        </w:tc>
        <w:tc>
          <w:tcPr>
            <w:tcW w:w="5272" w:type="dxa"/>
          </w:tcPr>
          <w:p w:rsidR="00822575" w:rsidRPr="00541B9C" w:rsidRDefault="00822575" w:rsidP="00E13948">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посад</w:t>
            </w:r>
            <w:r w:rsidRPr="00541B9C">
              <w:rPr>
                <w:rFonts w:ascii="Arial" w:hAnsi="Arial" w:cs="Arial"/>
                <w:b w:val="0"/>
                <w:sz w:val="24"/>
                <w:szCs w:val="24"/>
                <w:lang w:val="uk-UA"/>
              </w:rPr>
              <w:t xml:space="preserve">у якої </w:t>
            </w:r>
            <w:proofErr w:type="spellStart"/>
            <w:r w:rsidRPr="00541B9C">
              <w:rPr>
                <w:rFonts w:ascii="Arial" w:hAnsi="Arial" w:cs="Arial"/>
                <w:b w:val="0"/>
                <w:sz w:val="24"/>
                <w:szCs w:val="24"/>
                <w:lang w:val="ru-RU"/>
              </w:rPr>
              <w:t>відправляють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звіт</w:t>
            </w:r>
            <w:proofErr w:type="spellEnd"/>
            <w:r w:rsidRPr="00541B9C">
              <w:rPr>
                <w:rFonts w:ascii="Arial" w:hAnsi="Arial" w:cs="Arial"/>
                <w:b w:val="0"/>
                <w:sz w:val="24"/>
                <w:szCs w:val="24"/>
                <w:lang w:val="ru-RU"/>
              </w:rPr>
              <w:t xml:space="preserve"> про аудит.</w:t>
            </w:r>
          </w:p>
        </w:tc>
      </w:tr>
      <w:tr w:rsidR="00822575" w:rsidRPr="00D45CCF" w:rsidTr="00E5112E">
        <w:tc>
          <w:tcPr>
            <w:tcW w:w="1397" w:type="dxa"/>
            <w:vMerge/>
          </w:tcPr>
          <w:p w:rsidR="00822575" w:rsidRPr="00541B9C" w:rsidRDefault="00822575" w:rsidP="00D73ED8">
            <w:pPr>
              <w:ind w:left="0"/>
              <w:rPr>
                <w:rFonts w:ascii="Arial" w:hAnsi="Arial" w:cs="Arial"/>
                <w:b w:val="0"/>
                <w:sz w:val="24"/>
                <w:szCs w:val="24"/>
                <w:lang w:val="uk-UA"/>
              </w:rPr>
            </w:pPr>
          </w:p>
        </w:tc>
        <w:tc>
          <w:tcPr>
            <w:tcW w:w="1538" w:type="dxa"/>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rPr>
              <w:t>AU-6[</w:t>
            </w:r>
            <w:r w:rsidRPr="00541B9C">
              <w:rPr>
                <w:rFonts w:ascii="Arial" w:hAnsi="Arial" w:cs="Arial"/>
                <w:sz w:val="24"/>
                <w:szCs w:val="24"/>
                <w:lang w:val="uk-UA"/>
              </w:rPr>
              <w:t>b</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7095" w:type="dxa"/>
            <w:gridSpan w:val="2"/>
          </w:tcPr>
          <w:p w:rsidR="00822575" w:rsidRPr="00541B9C" w:rsidRDefault="0082257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відправляє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звіт</w:t>
            </w:r>
            <w:proofErr w:type="spellEnd"/>
            <w:r w:rsidRPr="00541B9C">
              <w:rPr>
                <w:rFonts w:ascii="Arial" w:hAnsi="Arial" w:cs="Arial"/>
                <w:b w:val="0"/>
                <w:sz w:val="24"/>
                <w:szCs w:val="24"/>
                <w:lang w:val="ru-RU"/>
              </w:rPr>
              <w:t xml:space="preserve"> про аудит </w:t>
            </w:r>
            <w:proofErr w:type="spellStart"/>
            <w:r w:rsidRPr="00541B9C">
              <w:rPr>
                <w:rFonts w:ascii="Arial" w:hAnsi="Arial" w:cs="Arial"/>
                <w:b w:val="0"/>
                <w:sz w:val="24"/>
                <w:szCs w:val="24"/>
                <w:lang w:val="ru-RU"/>
              </w:rPr>
              <w:t>визначеним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персоналу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посадам.</w:t>
            </w:r>
          </w:p>
        </w:tc>
      </w:tr>
      <w:tr w:rsidR="00822575" w:rsidRPr="00541B9C" w:rsidTr="00E5112E">
        <w:tc>
          <w:tcPr>
            <w:tcW w:w="1397" w:type="dxa"/>
            <w:vMerge/>
          </w:tcPr>
          <w:p w:rsidR="00822575" w:rsidRPr="00541B9C" w:rsidRDefault="00822575" w:rsidP="00D73ED8">
            <w:pPr>
              <w:ind w:left="0"/>
              <w:rPr>
                <w:rFonts w:ascii="Arial" w:hAnsi="Arial" w:cs="Arial"/>
                <w:b w:val="0"/>
                <w:sz w:val="24"/>
                <w:szCs w:val="24"/>
                <w:lang w:val="uk-UA"/>
              </w:rPr>
            </w:pPr>
          </w:p>
        </w:tc>
        <w:tc>
          <w:tcPr>
            <w:tcW w:w="1538" w:type="dxa"/>
            <w:vMerge w:val="restart"/>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rPr>
              <w:t>AU-6[</w:t>
            </w:r>
            <w:r w:rsidRPr="00541B9C">
              <w:rPr>
                <w:rFonts w:ascii="Arial" w:hAnsi="Arial" w:cs="Arial"/>
                <w:sz w:val="24"/>
                <w:szCs w:val="24"/>
                <w:lang w:val="uk-UA"/>
              </w:rPr>
              <w:t>с</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w:t>
            </w:r>
          </w:p>
        </w:tc>
        <w:tc>
          <w:tcPr>
            <w:tcW w:w="1823" w:type="dxa"/>
          </w:tcPr>
          <w:p w:rsidR="00822575" w:rsidRPr="00541B9C" w:rsidRDefault="00822575" w:rsidP="00D73ED8">
            <w:pPr>
              <w:spacing w:before="120" w:after="120"/>
              <w:ind w:left="0"/>
              <w:rPr>
                <w:rFonts w:ascii="Arial" w:hAnsi="Arial" w:cs="Arial"/>
                <w:b w:val="0"/>
                <w:sz w:val="24"/>
                <w:szCs w:val="24"/>
              </w:rPr>
            </w:pPr>
            <w:r w:rsidRPr="00541B9C">
              <w:rPr>
                <w:rFonts w:ascii="Arial" w:hAnsi="Arial" w:cs="Arial"/>
                <w:sz w:val="24"/>
                <w:szCs w:val="24"/>
              </w:rPr>
              <w:t>AU-6[</w:t>
            </w:r>
            <w:r w:rsidRPr="00541B9C">
              <w:rPr>
                <w:rFonts w:ascii="Arial" w:hAnsi="Arial" w:cs="Arial"/>
                <w:sz w:val="24"/>
                <w:szCs w:val="24"/>
                <w:lang w:val="uk-UA"/>
              </w:rPr>
              <w:t>с</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5272" w:type="dxa"/>
          </w:tcPr>
          <w:p w:rsidR="00822575" w:rsidRPr="00541B9C" w:rsidRDefault="006137CB" w:rsidP="00D73ED8">
            <w:pPr>
              <w:ind w:left="0"/>
              <w:rPr>
                <w:rFonts w:ascii="Arial" w:hAnsi="Arial" w:cs="Arial"/>
                <w:b w:val="0"/>
                <w:sz w:val="24"/>
                <w:szCs w:val="24"/>
                <w:lang w:val="uk-UA"/>
              </w:rPr>
            </w:pPr>
            <w:proofErr w:type="spellStart"/>
            <w:r>
              <w:rPr>
                <w:rFonts w:ascii="Arial" w:hAnsi="Arial" w:cs="Arial"/>
                <w:b w:val="0"/>
                <w:sz w:val="24"/>
                <w:szCs w:val="24"/>
                <w:lang w:val="uk-UA"/>
              </w:rPr>
              <w:t>н</w:t>
            </w:r>
            <w:r w:rsidR="00822575" w:rsidRPr="00541B9C">
              <w:rPr>
                <w:rFonts w:ascii="Arial" w:hAnsi="Arial" w:cs="Arial"/>
                <w:b w:val="0"/>
                <w:sz w:val="24"/>
                <w:szCs w:val="24"/>
                <w:lang w:val="uk-UA"/>
              </w:rPr>
              <w:t>алашт</w:t>
            </w:r>
            <w:r w:rsidR="00822575" w:rsidRPr="00541B9C">
              <w:rPr>
                <w:rFonts w:ascii="Arial" w:hAnsi="Arial" w:cs="Arial"/>
                <w:b w:val="0"/>
                <w:sz w:val="24"/>
                <w:szCs w:val="24"/>
              </w:rPr>
              <w:t>овує</w:t>
            </w:r>
            <w:proofErr w:type="spellEnd"/>
            <w:r w:rsidR="00822575" w:rsidRPr="00541B9C">
              <w:rPr>
                <w:rFonts w:ascii="Arial" w:hAnsi="Arial" w:cs="Arial"/>
                <w:b w:val="0"/>
                <w:sz w:val="24"/>
                <w:szCs w:val="24"/>
                <w:lang w:val="uk-UA"/>
              </w:rPr>
              <w:t xml:space="preserve"> організація рівні огляду аудиту в рамках системи, коли змінюється рівень ри</w:t>
            </w:r>
            <w:r w:rsidR="00822575" w:rsidRPr="00541B9C">
              <w:rPr>
                <w:rFonts w:ascii="Arial" w:hAnsi="Arial" w:cs="Arial"/>
                <w:b w:val="0"/>
                <w:sz w:val="24"/>
                <w:szCs w:val="24"/>
                <w:lang w:val="uk-UA"/>
              </w:rPr>
              <w:lastRenderedPageBreak/>
              <w:t>зику на основі інформації від правоохоронних органів, розвідувальної інформації або від інших достовірних джерел інформації.</w:t>
            </w:r>
          </w:p>
        </w:tc>
      </w:tr>
      <w:tr w:rsidR="00822575" w:rsidRPr="00541B9C" w:rsidTr="00E5112E">
        <w:tc>
          <w:tcPr>
            <w:tcW w:w="1397" w:type="dxa"/>
            <w:vMerge/>
          </w:tcPr>
          <w:p w:rsidR="00822575" w:rsidRPr="00541B9C" w:rsidRDefault="00822575" w:rsidP="00D73ED8">
            <w:pPr>
              <w:ind w:left="0"/>
              <w:rPr>
                <w:rFonts w:ascii="Arial" w:hAnsi="Arial" w:cs="Arial"/>
                <w:b w:val="0"/>
                <w:sz w:val="24"/>
                <w:szCs w:val="24"/>
                <w:lang w:val="uk-UA"/>
              </w:rPr>
            </w:pPr>
          </w:p>
        </w:tc>
        <w:tc>
          <w:tcPr>
            <w:tcW w:w="1538" w:type="dxa"/>
            <w:vMerge/>
          </w:tcPr>
          <w:p w:rsidR="00822575" w:rsidRPr="00541B9C" w:rsidRDefault="00822575" w:rsidP="00D73ED8">
            <w:pPr>
              <w:ind w:left="0"/>
              <w:rPr>
                <w:rFonts w:ascii="Arial" w:hAnsi="Arial" w:cs="Arial"/>
                <w:b w:val="0"/>
                <w:sz w:val="24"/>
                <w:szCs w:val="24"/>
                <w:lang w:val="uk-UA"/>
              </w:rPr>
            </w:pPr>
          </w:p>
        </w:tc>
        <w:tc>
          <w:tcPr>
            <w:tcW w:w="1823" w:type="dxa"/>
          </w:tcPr>
          <w:p w:rsidR="00822575" w:rsidRPr="00541B9C" w:rsidRDefault="00822575" w:rsidP="00D73ED8">
            <w:pPr>
              <w:spacing w:before="120" w:after="120"/>
              <w:ind w:left="0"/>
              <w:rPr>
                <w:rFonts w:ascii="Arial" w:hAnsi="Arial" w:cs="Arial"/>
                <w:b w:val="0"/>
                <w:sz w:val="24"/>
                <w:szCs w:val="24"/>
              </w:rPr>
            </w:pPr>
            <w:r w:rsidRPr="00541B9C">
              <w:rPr>
                <w:rFonts w:ascii="Arial" w:hAnsi="Arial" w:cs="Arial"/>
                <w:sz w:val="24"/>
                <w:szCs w:val="24"/>
              </w:rPr>
              <w:t>AU-6[</w:t>
            </w:r>
            <w:r w:rsidRPr="00541B9C">
              <w:rPr>
                <w:rFonts w:ascii="Arial" w:hAnsi="Arial" w:cs="Arial"/>
                <w:sz w:val="24"/>
                <w:szCs w:val="24"/>
                <w:lang w:val="uk-UA"/>
              </w:rPr>
              <w:t>с</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w:t>
            </w:r>
          </w:p>
        </w:tc>
        <w:tc>
          <w:tcPr>
            <w:tcW w:w="5272" w:type="dxa"/>
          </w:tcPr>
          <w:p w:rsidR="00822575" w:rsidRPr="00541B9C" w:rsidRDefault="006137CB" w:rsidP="00D73ED8">
            <w:pPr>
              <w:ind w:left="0"/>
              <w:rPr>
                <w:rFonts w:ascii="Arial" w:hAnsi="Arial" w:cs="Arial"/>
                <w:b w:val="0"/>
                <w:sz w:val="24"/>
                <w:szCs w:val="24"/>
                <w:lang w:val="uk-UA"/>
              </w:rPr>
            </w:pPr>
            <w:r>
              <w:rPr>
                <w:rFonts w:ascii="Arial" w:hAnsi="Arial" w:cs="Arial"/>
                <w:b w:val="0"/>
                <w:sz w:val="24"/>
                <w:szCs w:val="24"/>
                <w:lang w:val="uk-UA"/>
              </w:rPr>
              <w:t>н</w:t>
            </w:r>
            <w:r w:rsidR="00822575" w:rsidRPr="00541B9C">
              <w:rPr>
                <w:rFonts w:ascii="Arial" w:hAnsi="Arial" w:cs="Arial"/>
                <w:b w:val="0"/>
                <w:sz w:val="24"/>
                <w:szCs w:val="24"/>
                <w:lang w:val="uk-UA"/>
              </w:rPr>
              <w:t>алаштовує організація рівні огляду аналізу в рамках системи, коли змінюється рівень ризику на основі інформації від правоохоронних органів, розвідувальної інформації або від інших достовірних джерел інформації.</w:t>
            </w:r>
          </w:p>
        </w:tc>
      </w:tr>
      <w:tr w:rsidR="00822575" w:rsidRPr="00541B9C" w:rsidTr="00E5112E">
        <w:tc>
          <w:tcPr>
            <w:tcW w:w="1397" w:type="dxa"/>
            <w:vMerge/>
          </w:tcPr>
          <w:p w:rsidR="00822575" w:rsidRPr="00541B9C" w:rsidRDefault="00822575" w:rsidP="00D73ED8">
            <w:pPr>
              <w:ind w:left="0"/>
              <w:rPr>
                <w:rFonts w:ascii="Arial" w:hAnsi="Arial" w:cs="Arial"/>
                <w:b w:val="0"/>
                <w:sz w:val="24"/>
                <w:szCs w:val="24"/>
                <w:lang w:val="uk-UA"/>
              </w:rPr>
            </w:pPr>
          </w:p>
        </w:tc>
        <w:tc>
          <w:tcPr>
            <w:tcW w:w="1538" w:type="dxa"/>
            <w:vMerge/>
          </w:tcPr>
          <w:p w:rsidR="00822575" w:rsidRPr="00541B9C" w:rsidRDefault="00822575" w:rsidP="00D73ED8">
            <w:pPr>
              <w:ind w:left="0"/>
              <w:rPr>
                <w:rFonts w:ascii="Arial" w:hAnsi="Arial" w:cs="Arial"/>
                <w:b w:val="0"/>
                <w:sz w:val="24"/>
                <w:szCs w:val="24"/>
                <w:lang w:val="uk-UA"/>
              </w:rPr>
            </w:pPr>
          </w:p>
        </w:tc>
        <w:tc>
          <w:tcPr>
            <w:tcW w:w="1823" w:type="dxa"/>
          </w:tcPr>
          <w:p w:rsidR="00822575" w:rsidRPr="00541B9C" w:rsidRDefault="00822575" w:rsidP="00D73ED8">
            <w:pPr>
              <w:spacing w:before="120" w:after="120"/>
              <w:ind w:left="0"/>
              <w:rPr>
                <w:rFonts w:ascii="Arial" w:hAnsi="Arial" w:cs="Arial"/>
                <w:b w:val="0"/>
                <w:sz w:val="24"/>
                <w:szCs w:val="24"/>
              </w:rPr>
            </w:pPr>
            <w:r w:rsidRPr="00541B9C">
              <w:rPr>
                <w:rFonts w:ascii="Arial" w:hAnsi="Arial" w:cs="Arial"/>
                <w:sz w:val="24"/>
                <w:szCs w:val="24"/>
              </w:rPr>
              <w:t>AU-6[</w:t>
            </w:r>
            <w:r w:rsidRPr="00541B9C">
              <w:rPr>
                <w:rFonts w:ascii="Arial" w:hAnsi="Arial" w:cs="Arial"/>
                <w:sz w:val="24"/>
                <w:szCs w:val="24"/>
                <w:lang w:val="uk-UA"/>
              </w:rPr>
              <w:t>с</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w:t>
            </w:r>
          </w:p>
        </w:tc>
        <w:tc>
          <w:tcPr>
            <w:tcW w:w="5272" w:type="dxa"/>
          </w:tcPr>
          <w:p w:rsidR="00822575" w:rsidRPr="00541B9C" w:rsidRDefault="006137CB" w:rsidP="00D73ED8">
            <w:pPr>
              <w:ind w:left="0"/>
              <w:rPr>
                <w:rFonts w:ascii="Arial" w:hAnsi="Arial" w:cs="Arial"/>
                <w:b w:val="0"/>
                <w:sz w:val="24"/>
                <w:szCs w:val="24"/>
                <w:lang w:val="uk-UA"/>
              </w:rPr>
            </w:pPr>
            <w:r>
              <w:rPr>
                <w:rFonts w:ascii="Arial" w:hAnsi="Arial" w:cs="Arial"/>
                <w:b w:val="0"/>
                <w:sz w:val="24"/>
                <w:szCs w:val="24"/>
                <w:lang w:val="uk-UA"/>
              </w:rPr>
              <w:t>н</w:t>
            </w:r>
            <w:r w:rsidR="00822575" w:rsidRPr="00541B9C">
              <w:rPr>
                <w:rFonts w:ascii="Arial" w:hAnsi="Arial" w:cs="Arial"/>
                <w:b w:val="0"/>
                <w:sz w:val="24"/>
                <w:szCs w:val="24"/>
                <w:lang w:val="uk-UA"/>
              </w:rPr>
              <w:t>алаштовує організація рівні огляду звітності в рамках системи, коли змінюється рівень ризику на основі інформації від правоохоронних органів, розвідувальної інформації або від інших достовірних джерел інформації.</w:t>
            </w:r>
          </w:p>
        </w:tc>
      </w:tr>
      <w:tr w:rsidR="00822575" w:rsidRPr="00D45CCF" w:rsidTr="00E5112E">
        <w:tc>
          <w:tcPr>
            <w:tcW w:w="1397" w:type="dxa"/>
            <w:vMerge/>
          </w:tcPr>
          <w:p w:rsidR="00822575" w:rsidRPr="00541B9C" w:rsidRDefault="00822575" w:rsidP="00D73ED8">
            <w:pPr>
              <w:ind w:left="0"/>
              <w:rPr>
                <w:rFonts w:ascii="Arial" w:hAnsi="Arial" w:cs="Arial"/>
                <w:b w:val="0"/>
                <w:sz w:val="24"/>
                <w:szCs w:val="24"/>
                <w:lang w:val="uk-UA"/>
              </w:rPr>
            </w:pPr>
          </w:p>
        </w:tc>
        <w:tc>
          <w:tcPr>
            <w:tcW w:w="8633" w:type="dxa"/>
            <w:gridSpan w:val="3"/>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22575" w:rsidRPr="00541B9C" w:rsidRDefault="0082257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аудиту та підзвітності; процедури, що стосуються огляду, аналізу та звітності аудиту; звіти про результати аудиту; записи про дії, вжиті у відповідь на огляди / аналітичні записи аудиту; інші відповідні документи чи записи].</w:t>
            </w:r>
          </w:p>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аудит, аналіз та звітність; організаційний персонал, відповідальний за інформаційну безпеку].</w:t>
            </w:r>
          </w:p>
        </w:tc>
      </w:tr>
    </w:tbl>
    <w:p w:rsidR="00142CF4" w:rsidRPr="00541B9C" w:rsidRDefault="00142CF4"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417"/>
        <w:gridCol w:w="1843"/>
        <w:gridCol w:w="5635"/>
      </w:tblGrid>
      <w:tr w:rsidR="00822575" w:rsidRPr="00D45CCF" w:rsidTr="00B1434C">
        <w:tc>
          <w:tcPr>
            <w:tcW w:w="1135" w:type="dxa"/>
            <w:shd w:val="clear" w:color="auto" w:fill="D9D9D9" w:themeFill="background1" w:themeFillShade="D9"/>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rPr>
              <w:t>AU-6(1)</w:t>
            </w:r>
          </w:p>
        </w:tc>
        <w:tc>
          <w:tcPr>
            <w:tcW w:w="8895" w:type="dxa"/>
            <w:gridSpan w:val="3"/>
            <w:shd w:val="clear" w:color="auto" w:fill="D9D9D9" w:themeFill="background1" w:themeFillShade="D9"/>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ОГЛЯД, АНАЛІЗ І ЗВІТНІСТЬ АУДИТУ </w:t>
            </w:r>
            <w:r w:rsidR="004A37CF">
              <w:rPr>
                <w:rFonts w:ascii="Arial" w:hAnsi="Arial" w:cs="Arial"/>
                <w:sz w:val="24"/>
                <w:szCs w:val="24"/>
                <w:lang w:val="uk-UA"/>
              </w:rPr>
              <w:t>-</w:t>
            </w:r>
            <w:r w:rsidRPr="00541B9C">
              <w:rPr>
                <w:rFonts w:ascii="Arial" w:hAnsi="Arial" w:cs="Arial"/>
                <w:sz w:val="24"/>
                <w:szCs w:val="24"/>
                <w:lang w:val="uk-UA"/>
              </w:rPr>
              <w:t xml:space="preserve"> АВТОМАТИЗОВАНА ІНТЕГРАЦІЯ ПРОЦЕСІВ</w:t>
            </w:r>
          </w:p>
        </w:tc>
      </w:tr>
      <w:tr w:rsidR="00822575" w:rsidRPr="00541B9C" w:rsidTr="00B1434C">
        <w:tc>
          <w:tcPr>
            <w:tcW w:w="1135" w:type="dxa"/>
            <w:vMerge w:val="restart"/>
          </w:tcPr>
          <w:p w:rsidR="00822575" w:rsidRPr="00541B9C" w:rsidRDefault="00822575" w:rsidP="00D73ED8">
            <w:pPr>
              <w:ind w:left="0"/>
              <w:rPr>
                <w:rFonts w:ascii="Arial" w:hAnsi="Arial" w:cs="Arial"/>
                <w:b w:val="0"/>
                <w:sz w:val="24"/>
                <w:szCs w:val="24"/>
                <w:lang w:val="uk-UA"/>
              </w:rPr>
            </w:pPr>
          </w:p>
        </w:tc>
        <w:tc>
          <w:tcPr>
            <w:tcW w:w="8895" w:type="dxa"/>
            <w:gridSpan w:val="3"/>
          </w:tcPr>
          <w:p w:rsidR="00822575" w:rsidRPr="00541B9C" w:rsidRDefault="0082257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22575" w:rsidRPr="00541B9C" w:rsidRDefault="00822575"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22575" w:rsidRPr="00541B9C" w:rsidTr="00B1434C">
        <w:tc>
          <w:tcPr>
            <w:tcW w:w="1135" w:type="dxa"/>
            <w:vMerge/>
          </w:tcPr>
          <w:p w:rsidR="00822575" w:rsidRPr="00541B9C" w:rsidRDefault="00822575" w:rsidP="00D73ED8">
            <w:pPr>
              <w:ind w:left="0"/>
              <w:rPr>
                <w:rFonts w:ascii="Arial" w:hAnsi="Arial" w:cs="Arial"/>
                <w:b w:val="0"/>
                <w:sz w:val="24"/>
                <w:szCs w:val="24"/>
                <w:lang w:val="uk-UA"/>
              </w:rPr>
            </w:pPr>
          </w:p>
        </w:tc>
        <w:tc>
          <w:tcPr>
            <w:tcW w:w="1417" w:type="dxa"/>
            <w:vMerge w:val="restart"/>
          </w:tcPr>
          <w:p w:rsidR="00822575" w:rsidRPr="00541B9C" w:rsidRDefault="00822575" w:rsidP="00D73ED8">
            <w:pPr>
              <w:spacing w:before="120" w:after="120"/>
              <w:ind w:left="0"/>
              <w:rPr>
                <w:rFonts w:ascii="Arial" w:hAnsi="Arial" w:cs="Arial"/>
                <w:b w:val="0"/>
                <w:sz w:val="24"/>
                <w:szCs w:val="24"/>
              </w:rPr>
            </w:pPr>
            <w:r w:rsidRPr="00541B9C">
              <w:rPr>
                <w:rFonts w:ascii="Arial" w:hAnsi="Arial" w:cs="Arial"/>
                <w:sz w:val="24"/>
                <w:szCs w:val="24"/>
              </w:rPr>
              <w:t>AU-6(1)</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1843" w:type="dxa"/>
          </w:tcPr>
          <w:p w:rsidR="00822575" w:rsidRPr="00541B9C" w:rsidRDefault="00822575" w:rsidP="00D73ED8">
            <w:pPr>
              <w:spacing w:before="120" w:after="120"/>
              <w:ind w:left="0"/>
              <w:rPr>
                <w:rFonts w:ascii="Arial" w:hAnsi="Arial" w:cs="Arial"/>
                <w:b w:val="0"/>
                <w:sz w:val="24"/>
                <w:szCs w:val="24"/>
              </w:rPr>
            </w:pPr>
            <w:r w:rsidRPr="00541B9C">
              <w:rPr>
                <w:rFonts w:ascii="Arial" w:hAnsi="Arial" w:cs="Arial"/>
                <w:sz w:val="24"/>
                <w:szCs w:val="24"/>
              </w:rPr>
              <w:t>AU-6(1)</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5635" w:type="dxa"/>
          </w:tcPr>
          <w:p w:rsidR="00822575" w:rsidRPr="00541B9C" w:rsidRDefault="006137CB" w:rsidP="00D73ED8">
            <w:pPr>
              <w:ind w:left="0"/>
              <w:rPr>
                <w:rFonts w:ascii="Arial" w:hAnsi="Arial" w:cs="Arial"/>
                <w:b w:val="0"/>
                <w:sz w:val="24"/>
                <w:szCs w:val="24"/>
                <w:lang w:val="uk-UA"/>
              </w:rPr>
            </w:pPr>
            <w:r>
              <w:rPr>
                <w:rFonts w:ascii="Arial" w:hAnsi="Arial" w:cs="Arial"/>
                <w:b w:val="0"/>
                <w:sz w:val="24"/>
                <w:szCs w:val="24"/>
                <w:lang w:val="uk-UA"/>
              </w:rPr>
              <w:t>о</w:t>
            </w:r>
            <w:r w:rsidR="00822575" w:rsidRPr="00541B9C">
              <w:rPr>
                <w:rFonts w:ascii="Arial" w:hAnsi="Arial" w:cs="Arial"/>
                <w:b w:val="0"/>
                <w:sz w:val="24"/>
                <w:szCs w:val="24"/>
                <w:lang w:val="uk-UA"/>
              </w:rPr>
              <w:t>рганізація використовує автоматизовані механізми для інтеграції аудиту, аналізу та звітності для підтримки організаційних процесів розслідування та реагування на підозрілі дії</w:t>
            </w:r>
          </w:p>
        </w:tc>
      </w:tr>
      <w:tr w:rsidR="00822575" w:rsidRPr="00541B9C" w:rsidTr="00B1434C">
        <w:tc>
          <w:tcPr>
            <w:tcW w:w="1135" w:type="dxa"/>
            <w:vMerge/>
          </w:tcPr>
          <w:p w:rsidR="00822575" w:rsidRPr="00541B9C" w:rsidRDefault="00822575" w:rsidP="00D73ED8">
            <w:pPr>
              <w:ind w:left="0"/>
              <w:rPr>
                <w:rFonts w:ascii="Arial" w:hAnsi="Arial" w:cs="Arial"/>
                <w:b w:val="0"/>
                <w:sz w:val="24"/>
                <w:szCs w:val="24"/>
                <w:lang w:val="uk-UA"/>
              </w:rPr>
            </w:pPr>
          </w:p>
        </w:tc>
        <w:tc>
          <w:tcPr>
            <w:tcW w:w="1417" w:type="dxa"/>
            <w:vMerge/>
          </w:tcPr>
          <w:p w:rsidR="00822575" w:rsidRPr="00541B9C" w:rsidRDefault="00822575" w:rsidP="00D73ED8">
            <w:pPr>
              <w:ind w:left="0"/>
              <w:rPr>
                <w:rFonts w:ascii="Arial" w:hAnsi="Arial" w:cs="Arial"/>
                <w:b w:val="0"/>
                <w:sz w:val="24"/>
                <w:szCs w:val="24"/>
                <w:lang w:val="uk-UA"/>
              </w:rPr>
            </w:pPr>
          </w:p>
        </w:tc>
        <w:tc>
          <w:tcPr>
            <w:tcW w:w="1843" w:type="dxa"/>
          </w:tcPr>
          <w:p w:rsidR="00822575" w:rsidRPr="00541B9C" w:rsidRDefault="00822575" w:rsidP="00D73ED8">
            <w:pPr>
              <w:spacing w:before="120" w:after="120"/>
              <w:ind w:left="0"/>
              <w:rPr>
                <w:rFonts w:ascii="Arial" w:hAnsi="Arial" w:cs="Arial"/>
                <w:b w:val="0"/>
                <w:sz w:val="24"/>
                <w:szCs w:val="24"/>
              </w:rPr>
            </w:pPr>
            <w:r w:rsidRPr="00541B9C">
              <w:rPr>
                <w:rFonts w:ascii="Arial" w:hAnsi="Arial" w:cs="Arial"/>
                <w:sz w:val="24"/>
                <w:szCs w:val="24"/>
              </w:rPr>
              <w:t>AU-6(1)</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w:t>
            </w:r>
          </w:p>
        </w:tc>
        <w:tc>
          <w:tcPr>
            <w:tcW w:w="5635" w:type="dxa"/>
          </w:tcPr>
          <w:p w:rsidR="00822575" w:rsidRPr="00541B9C" w:rsidRDefault="006137CB" w:rsidP="00D73ED8">
            <w:pPr>
              <w:ind w:left="0"/>
              <w:rPr>
                <w:rFonts w:ascii="Arial" w:hAnsi="Arial" w:cs="Arial"/>
                <w:b w:val="0"/>
                <w:sz w:val="24"/>
                <w:szCs w:val="24"/>
                <w:lang w:val="uk-UA"/>
              </w:rPr>
            </w:pPr>
            <w:r>
              <w:rPr>
                <w:rFonts w:ascii="Arial" w:hAnsi="Arial" w:cs="Arial"/>
                <w:b w:val="0"/>
                <w:sz w:val="24"/>
                <w:szCs w:val="24"/>
                <w:lang w:val="uk-UA"/>
              </w:rPr>
              <w:t>о</w:t>
            </w:r>
            <w:r w:rsidR="00822575" w:rsidRPr="00541B9C">
              <w:rPr>
                <w:rFonts w:ascii="Arial" w:hAnsi="Arial" w:cs="Arial"/>
                <w:b w:val="0"/>
                <w:sz w:val="24"/>
                <w:szCs w:val="24"/>
                <w:lang w:val="uk-UA"/>
              </w:rPr>
              <w:t>рганізація використовує автоматизовані механізми для інтеграції аудиту, аналізу та звітності для підтримки організаційних процесів розслідування та реагування на підозрілі дії</w:t>
            </w:r>
          </w:p>
        </w:tc>
      </w:tr>
      <w:tr w:rsidR="00822575" w:rsidRPr="00541B9C" w:rsidTr="00B1434C">
        <w:tc>
          <w:tcPr>
            <w:tcW w:w="1135" w:type="dxa"/>
            <w:vMerge/>
          </w:tcPr>
          <w:p w:rsidR="00822575" w:rsidRPr="00541B9C" w:rsidRDefault="00822575" w:rsidP="00D73ED8">
            <w:pPr>
              <w:ind w:left="0"/>
              <w:rPr>
                <w:rFonts w:ascii="Arial" w:hAnsi="Arial" w:cs="Arial"/>
                <w:b w:val="0"/>
                <w:sz w:val="24"/>
                <w:szCs w:val="24"/>
                <w:lang w:val="uk-UA"/>
              </w:rPr>
            </w:pPr>
          </w:p>
        </w:tc>
        <w:tc>
          <w:tcPr>
            <w:tcW w:w="1417" w:type="dxa"/>
            <w:vMerge/>
          </w:tcPr>
          <w:p w:rsidR="00822575" w:rsidRPr="00541B9C" w:rsidRDefault="00822575" w:rsidP="00D73ED8">
            <w:pPr>
              <w:ind w:left="0"/>
              <w:rPr>
                <w:rFonts w:ascii="Arial" w:hAnsi="Arial" w:cs="Arial"/>
                <w:b w:val="0"/>
                <w:sz w:val="24"/>
                <w:szCs w:val="24"/>
                <w:lang w:val="uk-UA"/>
              </w:rPr>
            </w:pPr>
          </w:p>
        </w:tc>
        <w:tc>
          <w:tcPr>
            <w:tcW w:w="1843" w:type="dxa"/>
          </w:tcPr>
          <w:p w:rsidR="00822575" w:rsidRPr="00541B9C" w:rsidRDefault="00822575" w:rsidP="00D73ED8">
            <w:pPr>
              <w:spacing w:before="120" w:after="120"/>
              <w:ind w:left="0"/>
              <w:rPr>
                <w:rFonts w:ascii="Arial" w:hAnsi="Arial" w:cs="Arial"/>
                <w:b w:val="0"/>
                <w:sz w:val="24"/>
                <w:szCs w:val="24"/>
              </w:rPr>
            </w:pPr>
            <w:r w:rsidRPr="00541B9C">
              <w:rPr>
                <w:rFonts w:ascii="Arial" w:hAnsi="Arial" w:cs="Arial"/>
                <w:sz w:val="24"/>
                <w:szCs w:val="24"/>
              </w:rPr>
              <w:t>AU-6(1)</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w:t>
            </w:r>
          </w:p>
        </w:tc>
        <w:tc>
          <w:tcPr>
            <w:tcW w:w="5635" w:type="dxa"/>
          </w:tcPr>
          <w:p w:rsidR="00822575" w:rsidRPr="00541B9C" w:rsidRDefault="006137CB" w:rsidP="00D73ED8">
            <w:pPr>
              <w:ind w:left="0"/>
              <w:rPr>
                <w:rFonts w:ascii="Arial" w:hAnsi="Arial" w:cs="Arial"/>
                <w:b w:val="0"/>
                <w:sz w:val="24"/>
                <w:szCs w:val="24"/>
                <w:lang w:val="uk-UA"/>
              </w:rPr>
            </w:pPr>
            <w:r>
              <w:rPr>
                <w:rFonts w:ascii="Arial" w:hAnsi="Arial" w:cs="Arial"/>
                <w:b w:val="0"/>
                <w:sz w:val="24"/>
                <w:szCs w:val="24"/>
                <w:lang w:val="uk-UA"/>
              </w:rPr>
              <w:t>о</w:t>
            </w:r>
            <w:r w:rsidR="00822575" w:rsidRPr="00541B9C">
              <w:rPr>
                <w:rFonts w:ascii="Arial" w:hAnsi="Arial" w:cs="Arial"/>
                <w:b w:val="0"/>
                <w:sz w:val="24"/>
                <w:szCs w:val="24"/>
                <w:lang w:val="uk-UA"/>
              </w:rPr>
              <w:t>рганізація використовує автоматизовані механізми для інтеграції аудиту, аналізу та звітності для підтримки організаційних процесів розслідування та реагування на підозрілі дії</w:t>
            </w:r>
          </w:p>
        </w:tc>
      </w:tr>
      <w:tr w:rsidR="00822575" w:rsidRPr="00D45CCF" w:rsidTr="00B1434C">
        <w:tc>
          <w:tcPr>
            <w:tcW w:w="1135" w:type="dxa"/>
            <w:vMerge/>
          </w:tcPr>
          <w:p w:rsidR="00822575" w:rsidRPr="00541B9C" w:rsidRDefault="00822575" w:rsidP="00D73ED8">
            <w:pPr>
              <w:ind w:left="0"/>
              <w:rPr>
                <w:rFonts w:ascii="Arial" w:hAnsi="Arial" w:cs="Arial"/>
                <w:b w:val="0"/>
                <w:sz w:val="24"/>
                <w:szCs w:val="24"/>
                <w:lang w:val="uk-UA"/>
              </w:rPr>
            </w:pPr>
          </w:p>
        </w:tc>
        <w:tc>
          <w:tcPr>
            <w:tcW w:w="8895" w:type="dxa"/>
            <w:gridSpan w:val="3"/>
          </w:tcPr>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 стосуються огляду, аналізу та звітності аудиту; процедури щодо розслідування та реагування на підозрілі дії;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w:t>
            </w:r>
            <w:r w:rsidRPr="00541B9C">
              <w:rPr>
                <w:rFonts w:ascii="Arial" w:hAnsi="Arial" w:cs="Arial"/>
                <w:b w:val="0"/>
                <w:sz w:val="24"/>
                <w:szCs w:val="24"/>
                <w:lang w:val="uk-UA"/>
              </w:rPr>
              <w:lastRenderedPageBreak/>
              <w:t>чи записи].</w:t>
            </w:r>
          </w:p>
          <w:p w:rsidR="00822575" w:rsidRPr="00541B9C" w:rsidRDefault="0082257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аудит, аналіз та звітність; організаційний персонал, відповідальний за інформаційну безпеку].</w:t>
            </w:r>
          </w:p>
          <w:p w:rsidR="00822575" w:rsidRPr="00541B9C" w:rsidRDefault="0082257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інтегрують процеси огляду, аналізу та звітності аудиту].</w:t>
            </w:r>
          </w:p>
        </w:tc>
      </w:tr>
    </w:tbl>
    <w:p w:rsidR="00142CF4" w:rsidRPr="00541B9C" w:rsidRDefault="00142CF4" w:rsidP="00D73ED8">
      <w:pPr>
        <w:spacing w:line="240" w:lineRule="auto"/>
        <w:ind w:left="0"/>
        <w:rPr>
          <w:rFonts w:ascii="Arial" w:hAnsi="Arial" w:cs="Arial"/>
          <w:b w:val="0"/>
          <w:sz w:val="24"/>
          <w:szCs w:val="24"/>
          <w:lang w:val="uk-UA"/>
        </w:rPr>
      </w:pPr>
    </w:p>
    <w:tbl>
      <w:tblPr>
        <w:tblStyle w:val="a3"/>
        <w:tblW w:w="10065" w:type="dxa"/>
        <w:tblInd w:w="-34" w:type="dxa"/>
        <w:tblLayout w:type="fixed"/>
        <w:tblLook w:val="04A0" w:firstRow="1" w:lastRow="0" w:firstColumn="1" w:lastColumn="0" w:noHBand="0" w:noVBand="1"/>
      </w:tblPr>
      <w:tblGrid>
        <w:gridCol w:w="1135"/>
        <w:gridCol w:w="8930"/>
      </w:tblGrid>
      <w:tr w:rsidR="00822575" w:rsidRPr="00D45CCF" w:rsidTr="00B1434C">
        <w:tc>
          <w:tcPr>
            <w:tcW w:w="1135" w:type="dxa"/>
            <w:shd w:val="clear" w:color="auto" w:fill="D9D9D9" w:themeFill="background1" w:themeFillShade="D9"/>
          </w:tcPr>
          <w:p w:rsidR="00822575" w:rsidRPr="00541B9C" w:rsidRDefault="00822575" w:rsidP="00D73ED8">
            <w:pPr>
              <w:spacing w:before="240" w:after="240"/>
              <w:ind w:left="0"/>
              <w:rPr>
                <w:rFonts w:ascii="Arial" w:hAnsi="Arial" w:cs="Arial"/>
                <w:sz w:val="24"/>
                <w:szCs w:val="24"/>
              </w:rPr>
            </w:pPr>
            <w:r w:rsidRPr="00541B9C">
              <w:rPr>
                <w:rFonts w:ascii="Arial" w:hAnsi="Arial" w:cs="Arial"/>
                <w:sz w:val="24"/>
                <w:szCs w:val="24"/>
              </w:rPr>
              <w:t>AU-6(2)</w:t>
            </w:r>
          </w:p>
        </w:tc>
        <w:tc>
          <w:tcPr>
            <w:tcW w:w="8930" w:type="dxa"/>
            <w:shd w:val="clear" w:color="auto" w:fill="D9D9D9" w:themeFill="background1" w:themeFillShade="D9"/>
          </w:tcPr>
          <w:p w:rsidR="00822575" w:rsidRPr="00541B9C" w:rsidRDefault="00822575" w:rsidP="00D73ED8">
            <w:pPr>
              <w:spacing w:before="240" w:after="240"/>
              <w:ind w:left="0"/>
              <w:rPr>
                <w:rFonts w:ascii="Arial" w:hAnsi="Arial" w:cs="Arial"/>
                <w:sz w:val="24"/>
                <w:szCs w:val="24"/>
                <w:lang w:val="ru-RU"/>
              </w:rPr>
            </w:pPr>
            <w:r w:rsidRPr="00541B9C">
              <w:rPr>
                <w:rFonts w:ascii="Arial" w:hAnsi="Arial" w:cs="Arial"/>
                <w:sz w:val="24"/>
                <w:szCs w:val="24"/>
                <w:lang w:val="ru-RU"/>
              </w:rPr>
              <w:t>ОГЛЯД, АНАЛІЗ І ЗВІТНІСТЬ АУДИТУ - АВТОМАТИЗОВАНІ СПОВІЩЕННЯ ПРО</w:t>
            </w:r>
            <w:r w:rsidR="00E13948" w:rsidRPr="00541B9C">
              <w:rPr>
                <w:rFonts w:ascii="Arial" w:hAnsi="Arial" w:cs="Arial"/>
                <w:sz w:val="24"/>
                <w:szCs w:val="24"/>
                <w:lang w:val="ru-RU"/>
              </w:rPr>
              <w:t xml:space="preserve"> </w:t>
            </w:r>
            <w:r w:rsidRPr="00541B9C">
              <w:rPr>
                <w:rFonts w:ascii="Arial" w:hAnsi="Arial" w:cs="Arial"/>
                <w:sz w:val="24"/>
                <w:szCs w:val="24"/>
                <w:lang w:val="ru-RU"/>
              </w:rPr>
              <w:t>ПОРУШЕННЯ БЕЗПЕКУ</w:t>
            </w:r>
          </w:p>
        </w:tc>
      </w:tr>
      <w:tr w:rsidR="00822575" w:rsidRPr="00541B9C" w:rsidTr="00B1434C">
        <w:tc>
          <w:tcPr>
            <w:tcW w:w="1135" w:type="dxa"/>
          </w:tcPr>
          <w:p w:rsidR="00822575" w:rsidRPr="00541B9C" w:rsidRDefault="00822575" w:rsidP="00D73ED8">
            <w:pPr>
              <w:spacing w:before="240" w:after="240"/>
              <w:ind w:left="0"/>
              <w:rPr>
                <w:rFonts w:ascii="Arial" w:hAnsi="Arial" w:cs="Arial"/>
                <w:sz w:val="24"/>
                <w:szCs w:val="24"/>
                <w:lang w:val="ru-RU"/>
              </w:rPr>
            </w:pPr>
          </w:p>
        </w:tc>
        <w:tc>
          <w:tcPr>
            <w:tcW w:w="8930" w:type="dxa"/>
          </w:tcPr>
          <w:p w:rsidR="00822575" w:rsidRPr="00541B9C" w:rsidRDefault="00822575" w:rsidP="00D73ED8">
            <w:pPr>
              <w:spacing w:before="240"/>
              <w:ind w:left="0"/>
              <w:rPr>
                <w:rFonts w:ascii="Arial" w:hAnsi="Arial" w:cs="Arial"/>
                <w:b w:val="0"/>
                <w:sz w:val="24"/>
                <w:szCs w:val="24"/>
                <w:lang w:val="uk-UA"/>
              </w:rPr>
            </w:pPr>
            <w:r w:rsidRPr="00541B9C">
              <w:rPr>
                <w:rFonts w:ascii="Arial" w:hAnsi="Arial" w:cs="Arial"/>
                <w:b w:val="0"/>
                <w:sz w:val="24"/>
                <w:szCs w:val="24"/>
              </w:rPr>
              <w:t>[</w:t>
            </w:r>
            <w:proofErr w:type="spellStart"/>
            <w:r w:rsidRPr="00541B9C">
              <w:rPr>
                <w:rFonts w:ascii="Arial" w:hAnsi="Arial" w:cs="Arial"/>
                <w:b w:val="0"/>
                <w:sz w:val="24"/>
                <w:szCs w:val="24"/>
              </w:rPr>
              <w:t>Вилучено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SI-4]</w:t>
            </w:r>
          </w:p>
        </w:tc>
      </w:tr>
    </w:tbl>
    <w:p w:rsidR="00822575" w:rsidRPr="00541B9C" w:rsidRDefault="00822575" w:rsidP="00D73ED8">
      <w:pPr>
        <w:spacing w:line="240" w:lineRule="auto"/>
        <w:ind w:left="0"/>
        <w:rPr>
          <w:rFonts w:ascii="Arial" w:hAnsi="Arial" w:cs="Arial"/>
          <w:b w:val="0"/>
          <w:sz w:val="24"/>
          <w:szCs w:val="24"/>
        </w:rPr>
      </w:pPr>
    </w:p>
    <w:tbl>
      <w:tblPr>
        <w:tblStyle w:val="a3"/>
        <w:tblW w:w="10065" w:type="dxa"/>
        <w:tblInd w:w="-34" w:type="dxa"/>
        <w:tblLayout w:type="fixed"/>
        <w:tblLook w:val="04A0" w:firstRow="1" w:lastRow="0" w:firstColumn="1" w:lastColumn="0" w:noHBand="0" w:noVBand="1"/>
      </w:tblPr>
      <w:tblGrid>
        <w:gridCol w:w="1135"/>
        <w:gridCol w:w="1417"/>
        <w:gridCol w:w="7513"/>
      </w:tblGrid>
      <w:tr w:rsidR="0037460D" w:rsidRPr="00D45CCF" w:rsidTr="00B1434C">
        <w:tc>
          <w:tcPr>
            <w:tcW w:w="1135" w:type="dxa"/>
            <w:shd w:val="clear" w:color="auto" w:fill="D9D9D9" w:themeFill="background1" w:themeFillShade="D9"/>
          </w:tcPr>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rPr>
              <w:t>AU-6(3)</w:t>
            </w:r>
          </w:p>
        </w:tc>
        <w:tc>
          <w:tcPr>
            <w:tcW w:w="8930" w:type="dxa"/>
            <w:gridSpan w:val="2"/>
            <w:shd w:val="clear" w:color="auto" w:fill="D9D9D9" w:themeFill="background1" w:themeFillShade="D9"/>
          </w:tcPr>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ОГЛЯД, АНАЛІЗ І ЗВІТНІСТЬ АУДИТУ </w:t>
            </w:r>
            <w:r w:rsidR="004A37CF">
              <w:rPr>
                <w:rFonts w:ascii="Arial" w:hAnsi="Arial" w:cs="Arial"/>
                <w:sz w:val="24"/>
                <w:szCs w:val="24"/>
                <w:lang w:val="uk-UA"/>
              </w:rPr>
              <w:t>-</w:t>
            </w:r>
            <w:r w:rsidRPr="00541B9C">
              <w:rPr>
                <w:rFonts w:ascii="Arial" w:hAnsi="Arial" w:cs="Arial"/>
                <w:sz w:val="24"/>
                <w:szCs w:val="24"/>
                <w:lang w:val="uk-UA"/>
              </w:rPr>
              <w:t xml:space="preserve"> ЗІСТАВЛЯННЯ СХОВИЩ АУДИТУ</w:t>
            </w:r>
          </w:p>
        </w:tc>
      </w:tr>
      <w:tr w:rsidR="0037460D" w:rsidRPr="00541B9C" w:rsidTr="00B1434C">
        <w:tc>
          <w:tcPr>
            <w:tcW w:w="1135" w:type="dxa"/>
            <w:vMerge w:val="restart"/>
          </w:tcPr>
          <w:p w:rsidR="0037460D" w:rsidRPr="00541B9C" w:rsidRDefault="0037460D" w:rsidP="00D73ED8">
            <w:pPr>
              <w:spacing w:before="240" w:after="240"/>
              <w:ind w:left="0"/>
              <w:rPr>
                <w:rFonts w:ascii="Arial" w:hAnsi="Arial" w:cs="Arial"/>
                <w:b w:val="0"/>
                <w:sz w:val="24"/>
                <w:szCs w:val="24"/>
                <w:lang w:val="uk-UA"/>
              </w:rPr>
            </w:pPr>
          </w:p>
        </w:tc>
        <w:tc>
          <w:tcPr>
            <w:tcW w:w="8930" w:type="dxa"/>
            <w:gridSpan w:val="2"/>
          </w:tcPr>
          <w:p w:rsidR="0037460D" w:rsidRPr="00541B9C" w:rsidRDefault="0037460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7460D" w:rsidRPr="00541B9C" w:rsidRDefault="0037460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37460D" w:rsidRPr="00541B9C" w:rsidTr="006137CB">
        <w:tc>
          <w:tcPr>
            <w:tcW w:w="1135" w:type="dxa"/>
            <w:vMerge/>
          </w:tcPr>
          <w:p w:rsidR="0037460D" w:rsidRPr="00541B9C" w:rsidRDefault="0037460D" w:rsidP="00D73ED8">
            <w:pPr>
              <w:ind w:left="0"/>
              <w:rPr>
                <w:rFonts w:ascii="Arial" w:hAnsi="Arial" w:cs="Arial"/>
                <w:b w:val="0"/>
                <w:sz w:val="24"/>
                <w:szCs w:val="24"/>
                <w:lang w:val="uk-UA"/>
              </w:rPr>
            </w:pPr>
          </w:p>
        </w:tc>
        <w:tc>
          <w:tcPr>
            <w:tcW w:w="1417" w:type="dxa"/>
          </w:tcPr>
          <w:p w:rsidR="0037460D" w:rsidRPr="00541B9C" w:rsidRDefault="0037460D" w:rsidP="00D73ED8">
            <w:pPr>
              <w:ind w:left="0"/>
              <w:rPr>
                <w:rFonts w:ascii="Arial" w:hAnsi="Arial" w:cs="Arial"/>
                <w:b w:val="0"/>
                <w:sz w:val="24"/>
                <w:szCs w:val="24"/>
              </w:rPr>
            </w:pPr>
            <w:r w:rsidRPr="00541B9C">
              <w:rPr>
                <w:rFonts w:ascii="Arial" w:hAnsi="Arial" w:cs="Arial"/>
                <w:sz w:val="24"/>
                <w:szCs w:val="24"/>
              </w:rPr>
              <w:t>AU-6(3)[1]</w:t>
            </w:r>
          </w:p>
        </w:tc>
        <w:tc>
          <w:tcPr>
            <w:tcW w:w="7513" w:type="dxa"/>
          </w:tcPr>
          <w:p w:rsidR="0037460D" w:rsidRPr="00541B9C" w:rsidRDefault="0037460D"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аналізує та зіставляє записи аудиту в різних сховищах, задля забезпечення ситуативної обізнаності в масштабах організації</w:t>
            </w:r>
          </w:p>
        </w:tc>
      </w:tr>
      <w:tr w:rsidR="0037460D" w:rsidRPr="00D45CCF" w:rsidTr="00B1434C">
        <w:tc>
          <w:tcPr>
            <w:tcW w:w="1135" w:type="dxa"/>
            <w:vMerge/>
          </w:tcPr>
          <w:p w:rsidR="0037460D" w:rsidRPr="00541B9C" w:rsidRDefault="0037460D" w:rsidP="00D73ED8">
            <w:pPr>
              <w:ind w:left="0"/>
              <w:rPr>
                <w:rFonts w:ascii="Arial" w:hAnsi="Arial" w:cs="Arial"/>
                <w:b w:val="0"/>
                <w:sz w:val="24"/>
                <w:szCs w:val="24"/>
                <w:lang w:val="uk-UA"/>
              </w:rPr>
            </w:pPr>
          </w:p>
        </w:tc>
        <w:tc>
          <w:tcPr>
            <w:tcW w:w="8930" w:type="dxa"/>
            <w:gridSpan w:val="2"/>
          </w:tcPr>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7460D" w:rsidRPr="00541B9C" w:rsidRDefault="003746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 стосуються огляду, аналізу та звітності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в різних сховищах; інші відповідні документи чи записи].</w:t>
            </w:r>
          </w:p>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аудит, аналіз та звітність; організаційний персонал, відповідальний за інформаційну безпеку].</w:t>
            </w:r>
          </w:p>
          <w:p w:rsidR="0037460D" w:rsidRPr="00541B9C" w:rsidRDefault="003746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аналіз та кореляцію аудиторських записів].</w:t>
            </w:r>
          </w:p>
        </w:tc>
      </w:tr>
    </w:tbl>
    <w:p w:rsidR="00142CF4" w:rsidRPr="00541B9C" w:rsidRDefault="00142CF4"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559"/>
        <w:gridCol w:w="7336"/>
      </w:tblGrid>
      <w:tr w:rsidR="0037460D" w:rsidRPr="00D45CCF" w:rsidTr="00B1434C">
        <w:tc>
          <w:tcPr>
            <w:tcW w:w="1135" w:type="dxa"/>
            <w:shd w:val="clear" w:color="auto" w:fill="D9D9D9" w:themeFill="background1" w:themeFillShade="D9"/>
          </w:tcPr>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rPr>
              <w:t>AU-6(4)</w:t>
            </w:r>
          </w:p>
        </w:tc>
        <w:tc>
          <w:tcPr>
            <w:tcW w:w="8895" w:type="dxa"/>
            <w:gridSpan w:val="2"/>
            <w:shd w:val="clear" w:color="auto" w:fill="D9D9D9" w:themeFill="background1" w:themeFillShade="D9"/>
          </w:tcPr>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lang w:val="ru-RU"/>
              </w:rPr>
              <w:t xml:space="preserve">ОГЛЯД, АНАЛІЗ І ЗВІТНІСТЬ АУДИТУ </w:t>
            </w:r>
            <w:r w:rsidR="004A37CF">
              <w:rPr>
                <w:rFonts w:ascii="Arial" w:hAnsi="Arial" w:cs="Arial"/>
                <w:sz w:val="24"/>
                <w:szCs w:val="24"/>
                <w:lang w:val="ru-RU"/>
              </w:rPr>
              <w:t>-</w:t>
            </w:r>
            <w:r w:rsidRPr="00541B9C">
              <w:rPr>
                <w:rFonts w:ascii="Arial" w:hAnsi="Arial" w:cs="Arial"/>
                <w:sz w:val="24"/>
                <w:szCs w:val="24"/>
                <w:lang w:val="ru-RU"/>
              </w:rPr>
              <w:t xml:space="preserve"> ЦЕНТРАЛІЗОВАНИЙ ПЕРЕГЛЯД ТА АНАЛІЗ</w:t>
            </w:r>
          </w:p>
        </w:tc>
      </w:tr>
      <w:tr w:rsidR="0037460D" w:rsidRPr="00541B9C" w:rsidTr="00B1434C">
        <w:tc>
          <w:tcPr>
            <w:tcW w:w="1135" w:type="dxa"/>
            <w:vMerge w:val="restart"/>
          </w:tcPr>
          <w:p w:rsidR="0037460D" w:rsidRPr="00541B9C" w:rsidRDefault="0037460D" w:rsidP="00D73ED8">
            <w:pPr>
              <w:ind w:left="0"/>
              <w:rPr>
                <w:rFonts w:ascii="Arial" w:hAnsi="Arial" w:cs="Arial"/>
                <w:b w:val="0"/>
                <w:sz w:val="24"/>
                <w:szCs w:val="24"/>
                <w:lang w:val="uk-UA"/>
              </w:rPr>
            </w:pPr>
          </w:p>
        </w:tc>
        <w:tc>
          <w:tcPr>
            <w:tcW w:w="8895" w:type="dxa"/>
            <w:gridSpan w:val="2"/>
          </w:tcPr>
          <w:p w:rsidR="0037460D" w:rsidRPr="00541B9C" w:rsidRDefault="0037460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7460D" w:rsidRPr="00541B9C" w:rsidRDefault="0037460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37460D" w:rsidRPr="00D45CCF" w:rsidTr="00B1434C">
        <w:tc>
          <w:tcPr>
            <w:tcW w:w="1135" w:type="dxa"/>
            <w:vMerge/>
          </w:tcPr>
          <w:p w:rsidR="0037460D" w:rsidRPr="00541B9C" w:rsidRDefault="0037460D" w:rsidP="006137CB">
            <w:pPr>
              <w:ind w:left="0"/>
              <w:rPr>
                <w:rFonts w:ascii="Arial" w:hAnsi="Arial" w:cs="Arial"/>
                <w:b w:val="0"/>
                <w:sz w:val="24"/>
                <w:szCs w:val="24"/>
                <w:lang w:val="uk-UA"/>
              </w:rPr>
            </w:pPr>
          </w:p>
        </w:tc>
        <w:tc>
          <w:tcPr>
            <w:tcW w:w="1559" w:type="dxa"/>
          </w:tcPr>
          <w:p w:rsidR="0037460D" w:rsidRPr="00541B9C" w:rsidRDefault="0037460D" w:rsidP="006137CB">
            <w:pPr>
              <w:ind w:left="0"/>
              <w:rPr>
                <w:rFonts w:ascii="Arial" w:hAnsi="Arial" w:cs="Arial"/>
                <w:b w:val="0"/>
                <w:sz w:val="24"/>
                <w:szCs w:val="24"/>
                <w:lang w:val="uk-UA"/>
              </w:rPr>
            </w:pPr>
            <w:r w:rsidRPr="00541B9C">
              <w:rPr>
                <w:rFonts w:ascii="Arial" w:hAnsi="Arial" w:cs="Arial"/>
                <w:sz w:val="24"/>
                <w:szCs w:val="24"/>
              </w:rPr>
              <w:t>AU-6(4)[1]</w:t>
            </w:r>
          </w:p>
        </w:tc>
        <w:tc>
          <w:tcPr>
            <w:tcW w:w="7336" w:type="dxa"/>
          </w:tcPr>
          <w:p w:rsidR="0037460D" w:rsidRPr="00541B9C" w:rsidRDefault="0037460D" w:rsidP="006137CB">
            <w:pPr>
              <w:pStyle w:val="a7"/>
              <w:spacing w:before="0" w:after="0"/>
              <w:ind w:left="0"/>
              <w:rPr>
                <w:rFonts w:ascii="Arial" w:hAnsi="Arial" w:cs="Arial"/>
                <w:b/>
              </w:rPr>
            </w:pPr>
            <w:r w:rsidRPr="00541B9C">
              <w:rPr>
                <w:rFonts w:ascii="Arial" w:hAnsi="Arial" w:cs="Arial"/>
              </w:rPr>
              <w:t>забезпечити можливість централізованого перегляду та аналізу записів аудиту з декількох компонентів у системі.</w:t>
            </w:r>
          </w:p>
        </w:tc>
      </w:tr>
      <w:tr w:rsidR="0037460D" w:rsidRPr="00D45CCF" w:rsidTr="00B1434C">
        <w:tc>
          <w:tcPr>
            <w:tcW w:w="1135" w:type="dxa"/>
            <w:vMerge/>
          </w:tcPr>
          <w:p w:rsidR="0037460D" w:rsidRPr="00541B9C" w:rsidRDefault="0037460D" w:rsidP="006137CB">
            <w:pPr>
              <w:ind w:left="0"/>
              <w:rPr>
                <w:rFonts w:ascii="Arial" w:hAnsi="Arial" w:cs="Arial"/>
                <w:b w:val="0"/>
                <w:sz w:val="24"/>
                <w:szCs w:val="24"/>
                <w:lang w:val="uk-UA"/>
              </w:rPr>
            </w:pPr>
          </w:p>
        </w:tc>
        <w:tc>
          <w:tcPr>
            <w:tcW w:w="1559" w:type="dxa"/>
          </w:tcPr>
          <w:p w:rsidR="0037460D" w:rsidRPr="00541B9C" w:rsidRDefault="0037460D" w:rsidP="006137CB">
            <w:pPr>
              <w:ind w:left="0"/>
              <w:rPr>
                <w:rFonts w:ascii="Arial" w:hAnsi="Arial" w:cs="Arial"/>
                <w:b w:val="0"/>
                <w:sz w:val="24"/>
                <w:szCs w:val="24"/>
                <w:lang w:val="uk-UA"/>
              </w:rPr>
            </w:pPr>
            <w:r w:rsidRPr="00541B9C">
              <w:rPr>
                <w:rFonts w:ascii="Arial" w:hAnsi="Arial" w:cs="Arial"/>
                <w:sz w:val="24"/>
                <w:szCs w:val="24"/>
              </w:rPr>
              <w:t>AU-6(4)[2]</w:t>
            </w:r>
          </w:p>
        </w:tc>
        <w:tc>
          <w:tcPr>
            <w:tcW w:w="7336" w:type="dxa"/>
          </w:tcPr>
          <w:p w:rsidR="0037460D" w:rsidRPr="00541B9C" w:rsidRDefault="0037460D" w:rsidP="006137CB">
            <w:pPr>
              <w:pStyle w:val="a7"/>
              <w:spacing w:before="0" w:after="0"/>
              <w:ind w:left="0"/>
              <w:rPr>
                <w:rFonts w:ascii="Arial" w:hAnsi="Arial" w:cs="Arial"/>
                <w:b/>
              </w:rPr>
            </w:pPr>
            <w:r w:rsidRPr="00541B9C">
              <w:rPr>
                <w:rFonts w:ascii="Arial" w:hAnsi="Arial" w:cs="Arial"/>
              </w:rPr>
              <w:t>впровадити можливість централізованого перегляду та аналізу записів аудиту з декількох компонентів у системі.</w:t>
            </w:r>
          </w:p>
        </w:tc>
      </w:tr>
      <w:tr w:rsidR="0037460D" w:rsidRPr="00D45CCF" w:rsidTr="00B1434C">
        <w:tc>
          <w:tcPr>
            <w:tcW w:w="1135" w:type="dxa"/>
            <w:vMerge/>
          </w:tcPr>
          <w:p w:rsidR="0037460D" w:rsidRPr="00541B9C" w:rsidRDefault="0037460D" w:rsidP="006137CB">
            <w:pPr>
              <w:ind w:left="0"/>
              <w:rPr>
                <w:rFonts w:ascii="Arial" w:hAnsi="Arial" w:cs="Arial"/>
                <w:b w:val="0"/>
                <w:sz w:val="24"/>
                <w:szCs w:val="24"/>
                <w:lang w:val="uk-UA"/>
              </w:rPr>
            </w:pPr>
          </w:p>
        </w:tc>
        <w:tc>
          <w:tcPr>
            <w:tcW w:w="8895" w:type="dxa"/>
            <w:gridSpan w:val="2"/>
          </w:tcPr>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7460D" w:rsidRPr="00541B9C" w:rsidRDefault="003746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 стосуються огляду, аналізу та звітності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w:t>
            </w:r>
            <w:r w:rsidRPr="00541B9C">
              <w:rPr>
                <w:rFonts w:ascii="Arial" w:hAnsi="Arial" w:cs="Arial"/>
                <w:b w:val="0"/>
                <w:sz w:val="24"/>
                <w:szCs w:val="24"/>
                <w:lang w:val="uk-UA"/>
              </w:rPr>
              <w:lastRenderedPageBreak/>
              <w:t>рмаційної системи; налаштування конфігурації інформаційної системи та супутня документація; план безпеки; записи аудиту інформаційної системи; інші відповідні документи чи записи].</w:t>
            </w:r>
          </w:p>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аудит, аналіз та звітність; організаційний персонал, відповідальний за інформаційну безпеку; розробники системи].</w:t>
            </w:r>
          </w:p>
          <w:p w:rsidR="0037460D" w:rsidRPr="00541B9C" w:rsidRDefault="003746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Здатність інформаційної системи до централізації огляду та аналізу аудиторських записів].</w:t>
            </w:r>
          </w:p>
        </w:tc>
      </w:tr>
    </w:tbl>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554"/>
        <w:gridCol w:w="1414"/>
        <w:gridCol w:w="1839"/>
        <w:gridCol w:w="5223"/>
      </w:tblGrid>
      <w:tr w:rsidR="0037460D" w:rsidRPr="00D45CCF" w:rsidTr="00E5112E">
        <w:tc>
          <w:tcPr>
            <w:tcW w:w="1554" w:type="dxa"/>
            <w:shd w:val="clear" w:color="auto" w:fill="D9D9D9" w:themeFill="background1" w:themeFillShade="D9"/>
          </w:tcPr>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rPr>
              <w:t>AU-6(5)</w:t>
            </w:r>
          </w:p>
        </w:tc>
        <w:tc>
          <w:tcPr>
            <w:tcW w:w="8476" w:type="dxa"/>
            <w:gridSpan w:val="3"/>
            <w:shd w:val="clear" w:color="auto" w:fill="D9D9D9" w:themeFill="background1" w:themeFillShade="D9"/>
          </w:tcPr>
          <w:p w:rsidR="0037460D" w:rsidRPr="00541B9C" w:rsidRDefault="003746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ОГЛЯД, АНАЛІЗ І ЗВІТНІСТЬ АУДИТУ </w:t>
            </w:r>
            <w:r w:rsidR="004A37CF">
              <w:rPr>
                <w:rFonts w:ascii="Arial" w:hAnsi="Arial" w:cs="Arial"/>
                <w:sz w:val="24"/>
                <w:szCs w:val="24"/>
                <w:lang w:val="uk-UA"/>
              </w:rPr>
              <w:t>-</w:t>
            </w:r>
            <w:r w:rsidRPr="00541B9C">
              <w:rPr>
                <w:rFonts w:ascii="Arial" w:hAnsi="Arial" w:cs="Arial"/>
                <w:sz w:val="24"/>
                <w:szCs w:val="24"/>
                <w:lang w:val="uk-UA"/>
              </w:rPr>
              <w:t xml:space="preserve"> ІНТЕГРОВАНИЙ АНАЛІЗ АУДИТОРСЬКИХ ЗАПИСІВ</w:t>
            </w:r>
          </w:p>
        </w:tc>
      </w:tr>
      <w:tr w:rsidR="008A3DFB" w:rsidRPr="00541B9C" w:rsidTr="00E5112E">
        <w:tc>
          <w:tcPr>
            <w:tcW w:w="1554" w:type="dxa"/>
            <w:vMerge w:val="restart"/>
          </w:tcPr>
          <w:p w:rsidR="008A3DFB" w:rsidRPr="00541B9C" w:rsidRDefault="008A3DFB" w:rsidP="00D73ED8">
            <w:pPr>
              <w:ind w:left="0"/>
              <w:rPr>
                <w:rFonts w:ascii="Arial" w:hAnsi="Arial" w:cs="Arial"/>
                <w:b w:val="0"/>
                <w:sz w:val="24"/>
                <w:szCs w:val="24"/>
                <w:lang w:val="uk-UA"/>
              </w:rPr>
            </w:pPr>
          </w:p>
        </w:tc>
        <w:tc>
          <w:tcPr>
            <w:tcW w:w="8476" w:type="dxa"/>
            <w:gridSpan w:val="3"/>
          </w:tcPr>
          <w:p w:rsidR="008A3DFB" w:rsidRPr="00541B9C" w:rsidRDefault="008A3DF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A3DFB" w:rsidRPr="00541B9C" w:rsidRDefault="008A3DFB"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A3DFB" w:rsidRPr="00541B9C" w:rsidTr="00E5112E">
        <w:tc>
          <w:tcPr>
            <w:tcW w:w="1554" w:type="dxa"/>
            <w:vMerge/>
          </w:tcPr>
          <w:p w:rsidR="008A3DFB" w:rsidRPr="00541B9C" w:rsidRDefault="008A3DFB" w:rsidP="00D73ED8">
            <w:pPr>
              <w:ind w:left="0"/>
              <w:rPr>
                <w:rFonts w:ascii="Arial" w:hAnsi="Arial" w:cs="Arial"/>
                <w:b w:val="0"/>
                <w:sz w:val="24"/>
                <w:szCs w:val="24"/>
                <w:lang w:val="uk-UA"/>
              </w:rPr>
            </w:pPr>
          </w:p>
        </w:tc>
        <w:tc>
          <w:tcPr>
            <w:tcW w:w="1414" w:type="dxa"/>
            <w:vMerge w:val="restart"/>
          </w:tcPr>
          <w:p w:rsidR="008A3DFB" w:rsidRPr="00541B9C" w:rsidRDefault="008A3DFB" w:rsidP="00D73ED8">
            <w:pPr>
              <w:spacing w:before="120" w:after="120"/>
              <w:ind w:left="0"/>
              <w:rPr>
                <w:rFonts w:ascii="Arial" w:hAnsi="Arial" w:cs="Arial"/>
                <w:b w:val="0"/>
                <w:sz w:val="24"/>
                <w:szCs w:val="24"/>
              </w:rPr>
            </w:pPr>
            <w:r w:rsidRPr="00541B9C">
              <w:rPr>
                <w:rFonts w:ascii="Arial" w:hAnsi="Arial" w:cs="Arial"/>
                <w:sz w:val="24"/>
                <w:szCs w:val="24"/>
              </w:rPr>
              <w:t>AU-6(5)</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1839" w:type="dxa"/>
          </w:tcPr>
          <w:p w:rsidR="008A3DFB" w:rsidRPr="00541B9C" w:rsidRDefault="008A3DFB" w:rsidP="00D73ED8">
            <w:pPr>
              <w:spacing w:before="120" w:after="120"/>
              <w:ind w:left="0"/>
              <w:rPr>
                <w:rFonts w:ascii="Arial" w:hAnsi="Arial" w:cs="Arial"/>
                <w:b w:val="0"/>
                <w:sz w:val="24"/>
                <w:szCs w:val="24"/>
              </w:rPr>
            </w:pPr>
            <w:r w:rsidRPr="00541B9C">
              <w:rPr>
                <w:rFonts w:ascii="Arial" w:hAnsi="Arial" w:cs="Arial"/>
                <w:sz w:val="24"/>
                <w:szCs w:val="24"/>
              </w:rPr>
              <w:t>AU-6(5)</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r w:rsidRPr="00541B9C">
              <w:rPr>
                <w:rFonts w:ascii="Arial" w:hAnsi="Arial" w:cs="Arial"/>
                <w:sz w:val="24"/>
                <w:szCs w:val="24"/>
              </w:rPr>
              <w:t>{1}</w:t>
            </w:r>
          </w:p>
        </w:tc>
        <w:tc>
          <w:tcPr>
            <w:tcW w:w="5223" w:type="dxa"/>
          </w:tcPr>
          <w:p w:rsidR="008A3DFB" w:rsidRPr="00541B9C" w:rsidRDefault="002A029C" w:rsidP="00D73ED8">
            <w:pPr>
              <w:ind w:left="0"/>
              <w:rPr>
                <w:rFonts w:ascii="Arial" w:hAnsi="Arial" w:cs="Arial"/>
                <w:b w:val="0"/>
                <w:sz w:val="24"/>
                <w:szCs w:val="24"/>
                <w:lang w:val="uk-UA"/>
              </w:rPr>
            </w:pPr>
            <w:r>
              <w:rPr>
                <w:rFonts w:ascii="Arial" w:hAnsi="Arial" w:cs="Arial"/>
                <w:b w:val="0"/>
                <w:noProof/>
                <w:sz w:val="24"/>
                <w:szCs w:val="24"/>
                <w:lang w:val="uk-UA"/>
              </w:rPr>
              <w:t>о</w:t>
            </w:r>
            <w:r w:rsidR="008A3DFB" w:rsidRPr="00541B9C">
              <w:rPr>
                <w:rFonts w:ascii="Arial" w:hAnsi="Arial" w:cs="Arial"/>
                <w:b w:val="0"/>
                <w:noProof/>
                <w:sz w:val="24"/>
                <w:szCs w:val="24"/>
                <w:lang w:val="uk-UA"/>
              </w:rPr>
              <w:t>рганізація визначає дані, зібрані з інших джерел які допомагають у подальшому підвищенні здатності виявляти неприйнятну або незвичайну діяльність</w:t>
            </w:r>
          </w:p>
        </w:tc>
      </w:tr>
      <w:tr w:rsidR="00B1434C" w:rsidRPr="00541B9C" w:rsidTr="00B1434C">
        <w:trPr>
          <w:trHeight w:val="1076"/>
        </w:trPr>
        <w:tc>
          <w:tcPr>
            <w:tcW w:w="1554" w:type="dxa"/>
            <w:vMerge/>
          </w:tcPr>
          <w:p w:rsidR="00B1434C" w:rsidRPr="00541B9C" w:rsidRDefault="00B1434C" w:rsidP="00D73ED8">
            <w:pPr>
              <w:ind w:left="0"/>
              <w:rPr>
                <w:rFonts w:ascii="Arial" w:hAnsi="Arial" w:cs="Arial"/>
                <w:b w:val="0"/>
                <w:sz w:val="24"/>
                <w:szCs w:val="24"/>
                <w:lang w:val="uk-UA"/>
              </w:rPr>
            </w:pPr>
          </w:p>
        </w:tc>
        <w:tc>
          <w:tcPr>
            <w:tcW w:w="1414" w:type="dxa"/>
            <w:vMerge/>
          </w:tcPr>
          <w:p w:rsidR="00B1434C" w:rsidRPr="00541B9C" w:rsidRDefault="00B1434C" w:rsidP="00D73ED8">
            <w:pPr>
              <w:ind w:left="0"/>
              <w:rPr>
                <w:rFonts w:ascii="Arial" w:hAnsi="Arial" w:cs="Arial"/>
                <w:b w:val="0"/>
                <w:sz w:val="24"/>
                <w:szCs w:val="24"/>
                <w:lang w:val="uk-UA"/>
              </w:rPr>
            </w:pPr>
          </w:p>
        </w:tc>
        <w:tc>
          <w:tcPr>
            <w:tcW w:w="1839" w:type="dxa"/>
          </w:tcPr>
          <w:p w:rsidR="00B1434C" w:rsidRPr="00541B9C" w:rsidRDefault="00B1434C" w:rsidP="00D73ED8">
            <w:pPr>
              <w:spacing w:before="120" w:after="120"/>
              <w:ind w:left="0"/>
              <w:rPr>
                <w:rFonts w:ascii="Arial" w:hAnsi="Arial" w:cs="Arial"/>
                <w:b w:val="0"/>
                <w:sz w:val="24"/>
                <w:szCs w:val="24"/>
              </w:rPr>
            </w:pPr>
            <w:r w:rsidRPr="00541B9C">
              <w:rPr>
                <w:rFonts w:ascii="Arial" w:hAnsi="Arial" w:cs="Arial"/>
                <w:sz w:val="24"/>
                <w:szCs w:val="24"/>
              </w:rPr>
              <w:t>AU-6(5)</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r w:rsidRPr="00541B9C">
              <w:rPr>
                <w:rFonts w:ascii="Arial" w:hAnsi="Arial" w:cs="Arial"/>
                <w:sz w:val="24"/>
                <w:szCs w:val="24"/>
              </w:rPr>
              <w:t>{2}</w:t>
            </w:r>
          </w:p>
        </w:tc>
        <w:tc>
          <w:tcPr>
            <w:tcW w:w="5223" w:type="dxa"/>
          </w:tcPr>
          <w:p w:rsidR="00B1434C" w:rsidRPr="00541B9C" w:rsidRDefault="002A029C" w:rsidP="00E13948">
            <w:pPr>
              <w:ind w:left="0"/>
              <w:rPr>
                <w:rFonts w:ascii="Arial" w:hAnsi="Arial" w:cs="Arial"/>
                <w:b w:val="0"/>
                <w:sz w:val="24"/>
                <w:szCs w:val="24"/>
                <w:lang w:val="uk-UA"/>
              </w:rPr>
            </w:pPr>
            <w:r>
              <w:rPr>
                <w:rFonts w:ascii="Arial" w:hAnsi="Arial" w:cs="Arial"/>
                <w:b w:val="0"/>
                <w:noProof/>
                <w:sz w:val="24"/>
                <w:szCs w:val="24"/>
                <w:lang w:val="uk-UA"/>
              </w:rPr>
              <w:t>о</w:t>
            </w:r>
            <w:r w:rsidR="00B1434C" w:rsidRPr="00541B9C">
              <w:rPr>
                <w:rFonts w:ascii="Arial" w:hAnsi="Arial" w:cs="Arial"/>
                <w:b w:val="0"/>
                <w:noProof/>
                <w:sz w:val="24"/>
                <w:szCs w:val="24"/>
                <w:lang w:val="uk-UA"/>
              </w:rPr>
              <w:t>рганізація визначає інформацію, зібрану з інших джерел яка допомагає у подальшому підвищенні здатності виявляти неприйнятну або незвичайну діяльність</w:t>
            </w:r>
          </w:p>
        </w:tc>
      </w:tr>
      <w:tr w:rsidR="007D032A" w:rsidRPr="00541B9C" w:rsidTr="00E5112E">
        <w:tc>
          <w:tcPr>
            <w:tcW w:w="1554" w:type="dxa"/>
            <w:vMerge/>
          </w:tcPr>
          <w:p w:rsidR="007D032A" w:rsidRPr="00541B9C" w:rsidRDefault="007D032A" w:rsidP="00D73ED8">
            <w:pPr>
              <w:ind w:left="0"/>
              <w:rPr>
                <w:rFonts w:ascii="Arial" w:hAnsi="Arial" w:cs="Arial"/>
                <w:b w:val="0"/>
                <w:sz w:val="24"/>
                <w:szCs w:val="24"/>
                <w:lang w:val="uk-UA"/>
              </w:rPr>
            </w:pPr>
          </w:p>
        </w:tc>
        <w:tc>
          <w:tcPr>
            <w:tcW w:w="1414" w:type="dxa"/>
            <w:vMerge w:val="restart"/>
          </w:tcPr>
          <w:p w:rsidR="007D032A" w:rsidRPr="00541B9C" w:rsidRDefault="007D032A" w:rsidP="00D73ED8">
            <w:pPr>
              <w:spacing w:before="120" w:after="120"/>
              <w:ind w:left="0"/>
              <w:rPr>
                <w:rFonts w:ascii="Arial" w:hAnsi="Arial" w:cs="Arial"/>
                <w:sz w:val="24"/>
                <w:szCs w:val="24"/>
              </w:rPr>
            </w:pPr>
            <w:r w:rsidRPr="00541B9C">
              <w:rPr>
                <w:rFonts w:ascii="Arial" w:hAnsi="Arial" w:cs="Arial"/>
                <w:sz w:val="24"/>
                <w:szCs w:val="24"/>
              </w:rPr>
              <w:t>AU-6(5)</w:t>
            </w:r>
            <w:r w:rsidRPr="00541B9C">
              <w:rPr>
                <w:rFonts w:ascii="Arial" w:hAnsi="Arial" w:cs="Arial"/>
                <w:sz w:val="24"/>
                <w:szCs w:val="24"/>
                <w:lang w:val="uk-UA"/>
              </w:rPr>
              <w:t>[</w:t>
            </w:r>
            <w:r w:rsidRPr="00541B9C">
              <w:rPr>
                <w:rFonts w:ascii="Arial" w:hAnsi="Arial" w:cs="Arial"/>
                <w:sz w:val="24"/>
                <w:szCs w:val="24"/>
                <w:lang w:val="ru-RU"/>
              </w:rPr>
              <w:t>2</w:t>
            </w:r>
            <w:r w:rsidRPr="00541B9C">
              <w:rPr>
                <w:rFonts w:ascii="Arial" w:hAnsi="Arial" w:cs="Arial"/>
                <w:sz w:val="24"/>
                <w:szCs w:val="24"/>
                <w:lang w:val="uk-UA"/>
              </w:rPr>
              <w:t>]</w:t>
            </w:r>
          </w:p>
        </w:tc>
        <w:tc>
          <w:tcPr>
            <w:tcW w:w="7062" w:type="dxa"/>
            <w:gridSpan w:val="2"/>
          </w:tcPr>
          <w:p w:rsidR="007D032A" w:rsidRPr="00541B9C" w:rsidRDefault="007D032A" w:rsidP="00D73ED8">
            <w:pPr>
              <w:ind w:left="0"/>
              <w:rPr>
                <w:rFonts w:ascii="Arial" w:hAnsi="Arial" w:cs="Arial"/>
                <w:b w:val="0"/>
                <w:sz w:val="24"/>
                <w:szCs w:val="24"/>
                <w:lang w:val="uk-UA"/>
              </w:rPr>
            </w:pPr>
            <w:r w:rsidRPr="00541B9C">
              <w:rPr>
                <w:rFonts w:ascii="Arial" w:hAnsi="Arial" w:cs="Arial"/>
                <w:b w:val="0"/>
                <w:noProof/>
                <w:sz w:val="24"/>
                <w:szCs w:val="24"/>
                <w:lang w:val="uk-UA"/>
              </w:rPr>
              <w:t>для подальшого підвищення здатності виявляти неприйнятн</w:t>
            </w:r>
            <w:r w:rsidR="00E13948" w:rsidRPr="00541B9C">
              <w:rPr>
                <w:rFonts w:ascii="Arial" w:hAnsi="Arial" w:cs="Arial"/>
                <w:b w:val="0"/>
                <w:noProof/>
                <w:sz w:val="24"/>
                <w:szCs w:val="24"/>
                <w:lang w:val="uk-UA"/>
              </w:rPr>
              <w:t>у або незвичайну діяльність о</w:t>
            </w:r>
            <w:r w:rsidRPr="00541B9C">
              <w:rPr>
                <w:rFonts w:ascii="Arial" w:hAnsi="Arial" w:cs="Arial"/>
                <w:b w:val="0"/>
                <w:noProof/>
                <w:sz w:val="24"/>
                <w:szCs w:val="24"/>
                <w:lang w:val="uk-UA"/>
              </w:rPr>
              <w:t>р</w:t>
            </w:r>
            <w:r w:rsidR="00E13948" w:rsidRPr="00541B9C">
              <w:rPr>
                <w:rFonts w:ascii="Arial" w:hAnsi="Arial" w:cs="Arial"/>
                <w:b w:val="0"/>
                <w:noProof/>
                <w:sz w:val="24"/>
                <w:szCs w:val="24"/>
                <w:lang w:val="uk-UA"/>
              </w:rPr>
              <w:t>г</w:t>
            </w:r>
            <w:r w:rsidRPr="00541B9C">
              <w:rPr>
                <w:rFonts w:ascii="Arial" w:hAnsi="Arial" w:cs="Arial"/>
                <w:b w:val="0"/>
                <w:noProof/>
                <w:sz w:val="24"/>
                <w:szCs w:val="24"/>
                <w:lang w:val="uk-UA"/>
              </w:rPr>
              <w:t>анізація інтегрує аналіз записів аудиту з аналізом</w:t>
            </w:r>
            <w:r w:rsidR="00E13948" w:rsidRPr="00541B9C">
              <w:rPr>
                <w:rFonts w:ascii="Arial" w:hAnsi="Arial" w:cs="Arial"/>
                <w:b w:val="0"/>
                <w:noProof/>
                <w:sz w:val="24"/>
                <w:szCs w:val="24"/>
                <w:lang w:val="uk-UA"/>
              </w:rPr>
              <w:t xml:space="preserve"> </w:t>
            </w:r>
            <w:r w:rsidRPr="00541B9C">
              <w:rPr>
                <w:rFonts w:ascii="Arial" w:hAnsi="Arial" w:cs="Arial"/>
                <w:b w:val="0"/>
                <w:noProof/>
                <w:sz w:val="24"/>
                <w:szCs w:val="24"/>
                <w:lang w:val="uk-UA"/>
              </w:rPr>
              <w:t>(один або кілька з нижченаведених):</w:t>
            </w:r>
          </w:p>
        </w:tc>
      </w:tr>
      <w:tr w:rsidR="007D032A" w:rsidRPr="00541B9C" w:rsidTr="00E5112E">
        <w:tc>
          <w:tcPr>
            <w:tcW w:w="1554" w:type="dxa"/>
            <w:vMerge/>
          </w:tcPr>
          <w:p w:rsidR="007D032A" w:rsidRPr="00541B9C" w:rsidRDefault="007D032A" w:rsidP="00D73ED8">
            <w:pPr>
              <w:ind w:left="0"/>
              <w:rPr>
                <w:rFonts w:ascii="Arial" w:hAnsi="Arial" w:cs="Arial"/>
                <w:b w:val="0"/>
                <w:sz w:val="24"/>
                <w:szCs w:val="24"/>
                <w:lang w:val="uk-UA"/>
              </w:rPr>
            </w:pPr>
          </w:p>
        </w:tc>
        <w:tc>
          <w:tcPr>
            <w:tcW w:w="1414" w:type="dxa"/>
            <w:vMerge/>
          </w:tcPr>
          <w:p w:rsidR="007D032A" w:rsidRPr="00541B9C" w:rsidRDefault="007D032A" w:rsidP="00D73ED8">
            <w:pPr>
              <w:spacing w:before="120" w:after="120"/>
              <w:ind w:left="0"/>
              <w:rPr>
                <w:rFonts w:ascii="Arial" w:hAnsi="Arial" w:cs="Arial"/>
                <w:b w:val="0"/>
                <w:sz w:val="24"/>
                <w:szCs w:val="24"/>
              </w:rPr>
            </w:pPr>
          </w:p>
        </w:tc>
        <w:tc>
          <w:tcPr>
            <w:tcW w:w="1839" w:type="dxa"/>
          </w:tcPr>
          <w:p w:rsidR="007D032A" w:rsidRPr="00541B9C" w:rsidRDefault="007D032A" w:rsidP="00D73ED8">
            <w:pPr>
              <w:spacing w:before="120" w:after="120"/>
              <w:ind w:left="0"/>
              <w:rPr>
                <w:rFonts w:ascii="Arial" w:hAnsi="Arial" w:cs="Arial"/>
                <w:sz w:val="24"/>
                <w:szCs w:val="24"/>
              </w:rPr>
            </w:pPr>
            <w:r w:rsidRPr="00541B9C">
              <w:rPr>
                <w:rFonts w:ascii="Arial" w:hAnsi="Arial" w:cs="Arial"/>
                <w:sz w:val="24"/>
                <w:szCs w:val="24"/>
              </w:rPr>
              <w:t>AU-6(5)</w:t>
            </w:r>
            <w:r w:rsidRPr="00541B9C">
              <w:rPr>
                <w:rFonts w:ascii="Arial" w:hAnsi="Arial" w:cs="Arial"/>
                <w:sz w:val="24"/>
                <w:szCs w:val="24"/>
                <w:lang w:val="uk-UA"/>
              </w:rPr>
              <w:t>[</w:t>
            </w:r>
            <w:r w:rsidRPr="00541B9C">
              <w:rPr>
                <w:rFonts w:ascii="Arial" w:hAnsi="Arial" w:cs="Arial"/>
                <w:sz w:val="24"/>
                <w:szCs w:val="24"/>
                <w:lang w:val="ru-RU"/>
              </w:rPr>
              <w:t>2</w:t>
            </w:r>
            <w:r w:rsidRPr="00541B9C">
              <w:rPr>
                <w:rFonts w:ascii="Arial" w:hAnsi="Arial" w:cs="Arial"/>
                <w:sz w:val="24"/>
                <w:szCs w:val="24"/>
                <w:lang w:val="uk-UA"/>
              </w:rPr>
              <w:t>]</w:t>
            </w:r>
            <w:r w:rsidRPr="00541B9C">
              <w:rPr>
                <w:rFonts w:ascii="Arial" w:hAnsi="Arial" w:cs="Arial"/>
                <w:sz w:val="24"/>
                <w:szCs w:val="24"/>
              </w:rPr>
              <w:t>{1}</w:t>
            </w:r>
          </w:p>
        </w:tc>
        <w:tc>
          <w:tcPr>
            <w:tcW w:w="5223" w:type="dxa"/>
          </w:tcPr>
          <w:p w:rsidR="007D032A" w:rsidRPr="00541B9C" w:rsidRDefault="007D032A"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інформації про сканування уразливостей; </w:t>
            </w:r>
          </w:p>
        </w:tc>
      </w:tr>
      <w:tr w:rsidR="007D032A" w:rsidRPr="00541B9C" w:rsidTr="00E5112E">
        <w:tc>
          <w:tcPr>
            <w:tcW w:w="1554" w:type="dxa"/>
            <w:vMerge/>
          </w:tcPr>
          <w:p w:rsidR="007D032A" w:rsidRPr="00541B9C" w:rsidRDefault="007D032A" w:rsidP="00D73ED8">
            <w:pPr>
              <w:ind w:left="0"/>
              <w:rPr>
                <w:rFonts w:ascii="Arial" w:hAnsi="Arial" w:cs="Arial"/>
                <w:b w:val="0"/>
                <w:sz w:val="24"/>
                <w:szCs w:val="24"/>
                <w:lang w:val="uk-UA"/>
              </w:rPr>
            </w:pPr>
          </w:p>
        </w:tc>
        <w:tc>
          <w:tcPr>
            <w:tcW w:w="1414" w:type="dxa"/>
            <w:vMerge/>
          </w:tcPr>
          <w:p w:rsidR="007D032A" w:rsidRPr="00541B9C" w:rsidRDefault="007D032A" w:rsidP="00D73ED8">
            <w:pPr>
              <w:ind w:left="0"/>
              <w:rPr>
                <w:rFonts w:ascii="Arial" w:hAnsi="Arial" w:cs="Arial"/>
                <w:b w:val="0"/>
                <w:sz w:val="24"/>
                <w:szCs w:val="24"/>
                <w:lang w:val="uk-UA"/>
              </w:rPr>
            </w:pPr>
          </w:p>
        </w:tc>
        <w:tc>
          <w:tcPr>
            <w:tcW w:w="1839" w:type="dxa"/>
          </w:tcPr>
          <w:p w:rsidR="007D032A" w:rsidRPr="00541B9C" w:rsidRDefault="007D032A" w:rsidP="00D73ED8">
            <w:pPr>
              <w:spacing w:before="120" w:after="120"/>
              <w:ind w:left="0"/>
              <w:rPr>
                <w:rFonts w:ascii="Arial" w:hAnsi="Arial" w:cs="Arial"/>
                <w:b w:val="0"/>
                <w:sz w:val="24"/>
                <w:szCs w:val="24"/>
              </w:rPr>
            </w:pPr>
            <w:r w:rsidRPr="00541B9C">
              <w:rPr>
                <w:rFonts w:ascii="Arial" w:hAnsi="Arial" w:cs="Arial"/>
                <w:sz w:val="24"/>
                <w:szCs w:val="24"/>
              </w:rPr>
              <w:t>AU-6(5)</w:t>
            </w:r>
            <w:r w:rsidRPr="00541B9C">
              <w:rPr>
                <w:rFonts w:ascii="Arial" w:hAnsi="Arial" w:cs="Arial"/>
                <w:sz w:val="24"/>
                <w:szCs w:val="24"/>
                <w:lang w:val="uk-UA"/>
              </w:rPr>
              <w:t>[</w:t>
            </w:r>
            <w:r w:rsidRPr="00541B9C">
              <w:rPr>
                <w:rFonts w:ascii="Arial" w:hAnsi="Arial" w:cs="Arial"/>
                <w:sz w:val="24"/>
                <w:szCs w:val="24"/>
                <w:lang w:val="ru-RU"/>
              </w:rPr>
              <w:t>2</w:t>
            </w:r>
            <w:r w:rsidRPr="00541B9C">
              <w:rPr>
                <w:rFonts w:ascii="Arial" w:hAnsi="Arial" w:cs="Arial"/>
                <w:sz w:val="24"/>
                <w:szCs w:val="24"/>
                <w:lang w:val="uk-UA"/>
              </w:rPr>
              <w:t>]</w:t>
            </w:r>
            <w:r w:rsidRPr="00541B9C">
              <w:rPr>
                <w:rFonts w:ascii="Arial" w:hAnsi="Arial" w:cs="Arial"/>
                <w:sz w:val="24"/>
                <w:szCs w:val="24"/>
              </w:rPr>
              <w:t>{2}</w:t>
            </w:r>
          </w:p>
        </w:tc>
        <w:tc>
          <w:tcPr>
            <w:tcW w:w="5223" w:type="dxa"/>
          </w:tcPr>
          <w:p w:rsidR="007D032A" w:rsidRPr="00541B9C" w:rsidRDefault="007D032A" w:rsidP="00D73ED8">
            <w:pPr>
              <w:ind w:left="0"/>
              <w:rPr>
                <w:rFonts w:ascii="Arial" w:hAnsi="Arial" w:cs="Arial"/>
                <w:b w:val="0"/>
                <w:sz w:val="24"/>
                <w:szCs w:val="24"/>
                <w:lang w:val="uk-UA"/>
              </w:rPr>
            </w:pPr>
            <w:r w:rsidRPr="00541B9C">
              <w:rPr>
                <w:rFonts w:ascii="Arial" w:hAnsi="Arial" w:cs="Arial"/>
                <w:b w:val="0"/>
                <w:noProof/>
                <w:sz w:val="24"/>
                <w:szCs w:val="24"/>
                <w:lang w:val="ru-RU"/>
              </w:rPr>
              <w:t xml:space="preserve">даних про продуктивність; </w:t>
            </w:r>
          </w:p>
        </w:tc>
      </w:tr>
      <w:tr w:rsidR="007D032A" w:rsidRPr="00541B9C" w:rsidTr="00E5112E">
        <w:tc>
          <w:tcPr>
            <w:tcW w:w="1554" w:type="dxa"/>
            <w:vMerge/>
          </w:tcPr>
          <w:p w:rsidR="007D032A" w:rsidRPr="00541B9C" w:rsidRDefault="007D032A" w:rsidP="00D73ED8">
            <w:pPr>
              <w:ind w:left="0"/>
              <w:rPr>
                <w:rFonts w:ascii="Arial" w:hAnsi="Arial" w:cs="Arial"/>
                <w:b w:val="0"/>
                <w:sz w:val="24"/>
                <w:szCs w:val="24"/>
                <w:lang w:val="uk-UA"/>
              </w:rPr>
            </w:pPr>
          </w:p>
        </w:tc>
        <w:tc>
          <w:tcPr>
            <w:tcW w:w="1414" w:type="dxa"/>
            <w:vMerge/>
          </w:tcPr>
          <w:p w:rsidR="007D032A" w:rsidRPr="00541B9C" w:rsidRDefault="007D032A" w:rsidP="00D73ED8">
            <w:pPr>
              <w:ind w:left="0"/>
              <w:rPr>
                <w:rFonts w:ascii="Arial" w:hAnsi="Arial" w:cs="Arial"/>
                <w:b w:val="0"/>
                <w:sz w:val="24"/>
                <w:szCs w:val="24"/>
                <w:lang w:val="uk-UA"/>
              </w:rPr>
            </w:pPr>
          </w:p>
        </w:tc>
        <w:tc>
          <w:tcPr>
            <w:tcW w:w="1839" w:type="dxa"/>
          </w:tcPr>
          <w:p w:rsidR="007D032A" w:rsidRPr="00541B9C" w:rsidRDefault="007D032A" w:rsidP="00D73ED8">
            <w:pPr>
              <w:spacing w:before="120" w:after="120"/>
              <w:ind w:left="0"/>
              <w:rPr>
                <w:rFonts w:ascii="Arial" w:hAnsi="Arial" w:cs="Arial"/>
                <w:b w:val="0"/>
                <w:sz w:val="24"/>
                <w:szCs w:val="24"/>
              </w:rPr>
            </w:pPr>
            <w:r w:rsidRPr="00541B9C">
              <w:rPr>
                <w:rFonts w:ascii="Arial" w:hAnsi="Arial" w:cs="Arial"/>
                <w:sz w:val="24"/>
                <w:szCs w:val="24"/>
              </w:rPr>
              <w:t>AU-6(5)</w:t>
            </w:r>
            <w:r w:rsidRPr="00541B9C">
              <w:rPr>
                <w:rFonts w:ascii="Arial" w:hAnsi="Arial" w:cs="Arial"/>
                <w:sz w:val="24"/>
                <w:szCs w:val="24"/>
                <w:lang w:val="uk-UA"/>
              </w:rPr>
              <w:t>[</w:t>
            </w:r>
            <w:r w:rsidRPr="00541B9C">
              <w:rPr>
                <w:rFonts w:ascii="Arial" w:hAnsi="Arial" w:cs="Arial"/>
                <w:sz w:val="24"/>
                <w:szCs w:val="24"/>
                <w:lang w:val="ru-RU"/>
              </w:rPr>
              <w:t>2</w:t>
            </w:r>
            <w:r w:rsidRPr="00541B9C">
              <w:rPr>
                <w:rFonts w:ascii="Arial" w:hAnsi="Arial" w:cs="Arial"/>
                <w:sz w:val="24"/>
                <w:szCs w:val="24"/>
                <w:lang w:val="uk-UA"/>
              </w:rPr>
              <w:t>]</w:t>
            </w:r>
            <w:r w:rsidRPr="00541B9C">
              <w:rPr>
                <w:rFonts w:ascii="Arial" w:hAnsi="Arial" w:cs="Arial"/>
                <w:sz w:val="24"/>
                <w:szCs w:val="24"/>
              </w:rPr>
              <w:t>{3}</w:t>
            </w:r>
          </w:p>
        </w:tc>
        <w:tc>
          <w:tcPr>
            <w:tcW w:w="5223" w:type="dxa"/>
          </w:tcPr>
          <w:p w:rsidR="007D032A" w:rsidRPr="00541B9C" w:rsidRDefault="007D032A" w:rsidP="00D73ED8">
            <w:pPr>
              <w:ind w:left="0"/>
              <w:rPr>
                <w:rFonts w:ascii="Arial" w:hAnsi="Arial" w:cs="Arial"/>
                <w:b w:val="0"/>
                <w:sz w:val="24"/>
                <w:szCs w:val="24"/>
                <w:lang w:val="uk-UA"/>
              </w:rPr>
            </w:pPr>
            <w:r w:rsidRPr="00541B9C">
              <w:rPr>
                <w:rFonts w:ascii="Arial" w:hAnsi="Arial" w:cs="Arial"/>
                <w:b w:val="0"/>
                <w:noProof/>
                <w:sz w:val="24"/>
                <w:szCs w:val="24"/>
                <w:lang w:val="ru-RU"/>
              </w:rPr>
              <w:t xml:space="preserve">інформації про моніторинг системи; </w:t>
            </w:r>
          </w:p>
        </w:tc>
      </w:tr>
      <w:tr w:rsidR="007D032A" w:rsidRPr="00D45CCF" w:rsidTr="00E5112E">
        <w:tc>
          <w:tcPr>
            <w:tcW w:w="1554" w:type="dxa"/>
            <w:vMerge/>
          </w:tcPr>
          <w:p w:rsidR="007D032A" w:rsidRPr="00541B9C" w:rsidRDefault="007D032A" w:rsidP="00D73ED8">
            <w:pPr>
              <w:ind w:left="0"/>
              <w:rPr>
                <w:rFonts w:ascii="Arial" w:hAnsi="Arial" w:cs="Arial"/>
                <w:b w:val="0"/>
                <w:sz w:val="24"/>
                <w:szCs w:val="24"/>
                <w:lang w:val="uk-UA"/>
              </w:rPr>
            </w:pPr>
          </w:p>
        </w:tc>
        <w:tc>
          <w:tcPr>
            <w:tcW w:w="1414" w:type="dxa"/>
            <w:vMerge/>
          </w:tcPr>
          <w:p w:rsidR="007D032A" w:rsidRPr="00541B9C" w:rsidRDefault="007D032A" w:rsidP="00D73ED8">
            <w:pPr>
              <w:ind w:left="0"/>
              <w:rPr>
                <w:rFonts w:ascii="Arial" w:hAnsi="Arial" w:cs="Arial"/>
                <w:b w:val="0"/>
                <w:sz w:val="24"/>
                <w:szCs w:val="24"/>
                <w:lang w:val="uk-UA"/>
              </w:rPr>
            </w:pPr>
          </w:p>
        </w:tc>
        <w:tc>
          <w:tcPr>
            <w:tcW w:w="1839" w:type="dxa"/>
          </w:tcPr>
          <w:p w:rsidR="007D032A" w:rsidRPr="00541B9C" w:rsidRDefault="007D032A" w:rsidP="00D73ED8">
            <w:pPr>
              <w:spacing w:before="120" w:after="120"/>
              <w:ind w:left="0"/>
              <w:rPr>
                <w:rFonts w:ascii="Arial" w:hAnsi="Arial" w:cs="Arial"/>
                <w:b w:val="0"/>
                <w:sz w:val="24"/>
                <w:szCs w:val="24"/>
              </w:rPr>
            </w:pPr>
            <w:r w:rsidRPr="00541B9C">
              <w:rPr>
                <w:rFonts w:ascii="Arial" w:hAnsi="Arial" w:cs="Arial"/>
                <w:sz w:val="24"/>
                <w:szCs w:val="24"/>
              </w:rPr>
              <w:t>AU-6(5)</w:t>
            </w:r>
            <w:r w:rsidRPr="00541B9C">
              <w:rPr>
                <w:rFonts w:ascii="Arial" w:hAnsi="Arial" w:cs="Arial"/>
                <w:sz w:val="24"/>
                <w:szCs w:val="24"/>
                <w:lang w:val="uk-UA"/>
              </w:rPr>
              <w:t>[</w:t>
            </w:r>
            <w:r w:rsidRPr="00541B9C">
              <w:rPr>
                <w:rFonts w:ascii="Arial" w:hAnsi="Arial" w:cs="Arial"/>
                <w:sz w:val="24"/>
                <w:szCs w:val="24"/>
                <w:lang w:val="ru-RU"/>
              </w:rPr>
              <w:t>2</w:t>
            </w:r>
            <w:r w:rsidRPr="00541B9C">
              <w:rPr>
                <w:rFonts w:ascii="Arial" w:hAnsi="Arial" w:cs="Arial"/>
                <w:sz w:val="24"/>
                <w:szCs w:val="24"/>
                <w:lang w:val="uk-UA"/>
              </w:rPr>
              <w:t>]</w:t>
            </w:r>
            <w:r w:rsidRPr="00541B9C">
              <w:rPr>
                <w:rFonts w:ascii="Arial" w:hAnsi="Arial" w:cs="Arial"/>
                <w:sz w:val="24"/>
                <w:szCs w:val="24"/>
              </w:rPr>
              <w:t>{4}</w:t>
            </w:r>
          </w:p>
        </w:tc>
        <w:tc>
          <w:tcPr>
            <w:tcW w:w="5223" w:type="dxa"/>
          </w:tcPr>
          <w:p w:rsidR="007D032A" w:rsidRPr="00541B9C" w:rsidRDefault="007D032A" w:rsidP="00D73ED8">
            <w:pPr>
              <w:ind w:left="0"/>
              <w:rPr>
                <w:rFonts w:ascii="Arial" w:hAnsi="Arial" w:cs="Arial"/>
                <w:b w:val="0"/>
                <w:sz w:val="24"/>
                <w:szCs w:val="24"/>
                <w:lang w:val="uk-UA"/>
              </w:rPr>
            </w:pPr>
            <w:r w:rsidRPr="00541B9C">
              <w:rPr>
                <w:rFonts w:ascii="Arial" w:hAnsi="Arial" w:cs="Arial"/>
                <w:b w:val="0"/>
                <w:noProof/>
                <w:sz w:val="24"/>
                <w:szCs w:val="24"/>
                <w:lang w:val="ru-RU"/>
              </w:rPr>
              <w:t>визначених організацією даних / інформації, зібраних з інших джерел.</w:t>
            </w:r>
          </w:p>
        </w:tc>
      </w:tr>
      <w:tr w:rsidR="007D032A" w:rsidRPr="00D45CCF" w:rsidTr="00E5112E">
        <w:tc>
          <w:tcPr>
            <w:tcW w:w="1554" w:type="dxa"/>
            <w:vMerge/>
          </w:tcPr>
          <w:p w:rsidR="007D032A" w:rsidRPr="00541B9C" w:rsidRDefault="007D032A" w:rsidP="00D73ED8">
            <w:pPr>
              <w:ind w:left="0"/>
              <w:rPr>
                <w:rFonts w:ascii="Arial" w:hAnsi="Arial" w:cs="Arial"/>
                <w:b w:val="0"/>
                <w:sz w:val="24"/>
                <w:szCs w:val="24"/>
                <w:lang w:val="uk-UA"/>
              </w:rPr>
            </w:pPr>
          </w:p>
        </w:tc>
        <w:tc>
          <w:tcPr>
            <w:tcW w:w="8476" w:type="dxa"/>
            <w:gridSpan w:val="3"/>
          </w:tcPr>
          <w:p w:rsidR="007D032A" w:rsidRPr="00541B9C" w:rsidRDefault="007D03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D032A" w:rsidRPr="00541B9C" w:rsidRDefault="007D03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 стосуються огляду, аналізу та звітності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інтегрований аналіз записів аудиту, інформація про сканування вразливості, дані про продуктивність, інформація про моніторинг мережі та супутня документація; інші відповідні документи чи записи].</w:t>
            </w:r>
          </w:p>
          <w:p w:rsidR="007D032A" w:rsidRPr="00541B9C" w:rsidRDefault="007D03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має аудиторські перевірки, аналіз та звітність; організаційний персонал, відповідальний за інформаційну безпеку].</w:t>
            </w:r>
          </w:p>
          <w:p w:rsidR="007D032A" w:rsidRPr="00541B9C" w:rsidRDefault="007D032A" w:rsidP="002A029C">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інтегрувати аналіз аудиторських записів з аналізом джерел да</w:t>
            </w:r>
            <w:r w:rsidRPr="00541B9C">
              <w:rPr>
                <w:rFonts w:ascii="Arial" w:hAnsi="Arial" w:cs="Arial"/>
                <w:b w:val="0"/>
                <w:sz w:val="24"/>
                <w:szCs w:val="24"/>
                <w:lang w:val="uk-UA"/>
              </w:rPr>
              <w:lastRenderedPageBreak/>
              <w:t xml:space="preserve">них </w:t>
            </w:r>
            <w:r w:rsidR="002A029C">
              <w:rPr>
                <w:rFonts w:ascii="Arial" w:hAnsi="Arial" w:cs="Arial"/>
                <w:b w:val="0"/>
                <w:sz w:val="24"/>
                <w:szCs w:val="24"/>
                <w:lang w:val="uk-UA"/>
              </w:rPr>
              <w:t>або</w:t>
            </w:r>
            <w:r w:rsidRPr="00541B9C">
              <w:rPr>
                <w:rFonts w:ascii="Arial" w:hAnsi="Arial" w:cs="Arial"/>
                <w:b w:val="0"/>
                <w:sz w:val="24"/>
                <w:szCs w:val="24"/>
                <w:lang w:val="uk-UA"/>
              </w:rPr>
              <w:t xml:space="preserve"> інформації].</w:t>
            </w:r>
          </w:p>
        </w:tc>
      </w:tr>
    </w:tbl>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555"/>
        <w:gridCol w:w="1422"/>
        <w:gridCol w:w="1701"/>
        <w:gridCol w:w="5352"/>
      </w:tblGrid>
      <w:tr w:rsidR="008A3DFB" w:rsidRPr="00D45CCF" w:rsidTr="00E5112E">
        <w:tc>
          <w:tcPr>
            <w:tcW w:w="1555" w:type="dxa"/>
            <w:shd w:val="clear" w:color="auto" w:fill="D9D9D9" w:themeFill="background1" w:themeFillShade="D9"/>
          </w:tcPr>
          <w:p w:rsidR="008A3DFB" w:rsidRPr="00541B9C" w:rsidRDefault="008A3DFB" w:rsidP="00D73ED8">
            <w:pPr>
              <w:spacing w:before="120" w:after="120"/>
              <w:ind w:left="0"/>
              <w:rPr>
                <w:rFonts w:ascii="Arial" w:hAnsi="Arial" w:cs="Arial"/>
                <w:b w:val="0"/>
                <w:sz w:val="24"/>
                <w:szCs w:val="24"/>
                <w:lang w:val="uk-UA"/>
              </w:rPr>
            </w:pPr>
            <w:r w:rsidRPr="00541B9C">
              <w:rPr>
                <w:rFonts w:ascii="Arial" w:hAnsi="Arial" w:cs="Arial"/>
                <w:sz w:val="24"/>
                <w:szCs w:val="24"/>
              </w:rPr>
              <w:t>AU-6(6)</w:t>
            </w:r>
          </w:p>
        </w:tc>
        <w:tc>
          <w:tcPr>
            <w:tcW w:w="8475" w:type="dxa"/>
            <w:gridSpan w:val="3"/>
            <w:shd w:val="clear" w:color="auto" w:fill="D9D9D9" w:themeFill="background1" w:themeFillShade="D9"/>
          </w:tcPr>
          <w:p w:rsidR="008A3DFB" w:rsidRPr="00541B9C" w:rsidRDefault="008A3DF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ОГЛЯД, АНАЛІЗ І ЗВІТНІСТЬ АУДИТУ - КОРЕЛЯЦІЯ З ФІЗИЧНИМ МОНІТОРИНГОМ</w:t>
            </w:r>
          </w:p>
        </w:tc>
      </w:tr>
      <w:tr w:rsidR="00C63939" w:rsidRPr="00541B9C" w:rsidTr="00E5112E">
        <w:tc>
          <w:tcPr>
            <w:tcW w:w="1555" w:type="dxa"/>
            <w:vMerge w:val="restart"/>
          </w:tcPr>
          <w:p w:rsidR="00C63939" w:rsidRPr="00541B9C" w:rsidRDefault="00C63939" w:rsidP="00D73ED8">
            <w:pPr>
              <w:ind w:left="0"/>
              <w:rPr>
                <w:rFonts w:ascii="Arial" w:hAnsi="Arial" w:cs="Arial"/>
                <w:b w:val="0"/>
                <w:sz w:val="24"/>
                <w:szCs w:val="24"/>
                <w:lang w:val="uk-UA"/>
              </w:rPr>
            </w:pPr>
          </w:p>
        </w:tc>
        <w:tc>
          <w:tcPr>
            <w:tcW w:w="8475" w:type="dxa"/>
            <w:gridSpan w:val="3"/>
          </w:tcPr>
          <w:p w:rsidR="00C63939" w:rsidRPr="00541B9C" w:rsidRDefault="00C6393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63939" w:rsidRPr="00541B9C" w:rsidRDefault="00C6393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63939" w:rsidRPr="00541B9C" w:rsidTr="002A029C">
        <w:tc>
          <w:tcPr>
            <w:tcW w:w="1555" w:type="dxa"/>
            <w:vMerge/>
          </w:tcPr>
          <w:p w:rsidR="00C63939" w:rsidRPr="00541B9C" w:rsidRDefault="00C63939" w:rsidP="00D73ED8">
            <w:pPr>
              <w:ind w:left="0"/>
              <w:rPr>
                <w:rFonts w:ascii="Arial" w:hAnsi="Arial" w:cs="Arial"/>
                <w:b w:val="0"/>
                <w:sz w:val="24"/>
                <w:szCs w:val="24"/>
                <w:lang w:val="uk-UA"/>
              </w:rPr>
            </w:pPr>
          </w:p>
        </w:tc>
        <w:tc>
          <w:tcPr>
            <w:tcW w:w="1422" w:type="dxa"/>
            <w:vMerge w:val="restart"/>
          </w:tcPr>
          <w:p w:rsidR="00C63939" w:rsidRPr="00541B9C" w:rsidRDefault="00C63939" w:rsidP="00D73ED8">
            <w:pPr>
              <w:spacing w:before="120" w:after="120"/>
              <w:ind w:left="0"/>
              <w:rPr>
                <w:rFonts w:ascii="Arial" w:hAnsi="Arial" w:cs="Arial"/>
                <w:b w:val="0"/>
                <w:sz w:val="24"/>
                <w:szCs w:val="24"/>
              </w:rPr>
            </w:pPr>
            <w:r w:rsidRPr="00541B9C">
              <w:rPr>
                <w:rFonts w:ascii="Arial" w:hAnsi="Arial" w:cs="Arial"/>
                <w:sz w:val="24"/>
                <w:szCs w:val="24"/>
              </w:rPr>
              <w:t>AU-6(6)</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053" w:type="dxa"/>
            <w:gridSpan w:val="2"/>
          </w:tcPr>
          <w:p w:rsidR="00C63939" w:rsidRPr="00541B9C" w:rsidRDefault="002A029C" w:rsidP="00D73ED8">
            <w:pPr>
              <w:ind w:left="0"/>
              <w:rPr>
                <w:rFonts w:ascii="Arial" w:hAnsi="Arial" w:cs="Arial"/>
                <w:b w:val="0"/>
                <w:sz w:val="24"/>
                <w:szCs w:val="24"/>
                <w:lang w:val="uk-UA"/>
              </w:rPr>
            </w:pPr>
            <w:r>
              <w:rPr>
                <w:rFonts w:ascii="Arial" w:hAnsi="Arial" w:cs="Arial"/>
                <w:b w:val="0"/>
                <w:sz w:val="24"/>
                <w:szCs w:val="24"/>
                <w:lang w:val="uk-UA"/>
              </w:rPr>
              <w:t>о</w:t>
            </w:r>
            <w:r w:rsidR="00C63939" w:rsidRPr="00541B9C">
              <w:rPr>
                <w:rFonts w:ascii="Arial" w:hAnsi="Arial" w:cs="Arial"/>
                <w:b w:val="0"/>
                <w:sz w:val="24"/>
                <w:szCs w:val="24"/>
                <w:lang w:val="uk-UA"/>
              </w:rPr>
              <w:t>р</w:t>
            </w:r>
            <w:r>
              <w:rPr>
                <w:rFonts w:ascii="Arial" w:hAnsi="Arial" w:cs="Arial"/>
                <w:b w:val="0"/>
                <w:sz w:val="24"/>
                <w:szCs w:val="24"/>
                <w:lang w:val="uk-UA"/>
              </w:rPr>
              <w:t xml:space="preserve">ганізація зіставляє інформацію </w:t>
            </w:r>
            <w:r w:rsidR="00C63939" w:rsidRPr="00541B9C">
              <w:rPr>
                <w:rFonts w:ascii="Arial" w:hAnsi="Arial" w:cs="Arial"/>
                <w:b w:val="0"/>
                <w:sz w:val="24"/>
                <w:szCs w:val="24"/>
                <w:lang w:val="uk-UA"/>
              </w:rPr>
              <w:t>з</w:t>
            </w:r>
            <w:r>
              <w:rPr>
                <w:rFonts w:ascii="Arial" w:hAnsi="Arial" w:cs="Arial"/>
                <w:b w:val="0"/>
                <w:sz w:val="24"/>
                <w:szCs w:val="24"/>
                <w:lang w:val="uk-UA"/>
              </w:rPr>
              <w:t>і</w:t>
            </w:r>
            <w:r w:rsidR="00C63939" w:rsidRPr="00541B9C">
              <w:rPr>
                <w:rFonts w:ascii="Arial" w:hAnsi="Arial" w:cs="Arial"/>
                <w:b w:val="0"/>
                <w:sz w:val="24"/>
                <w:szCs w:val="24"/>
                <w:lang w:val="uk-UA"/>
              </w:rPr>
              <w:t xml:space="preserve"> записів аудиту з інформацією, отриманою від моніторингу фізичного доступу, для подальшого підвищення здатності ідентифікувати: </w:t>
            </w:r>
          </w:p>
        </w:tc>
      </w:tr>
      <w:tr w:rsidR="00C63939" w:rsidRPr="00541B9C" w:rsidTr="002A029C">
        <w:tc>
          <w:tcPr>
            <w:tcW w:w="1555" w:type="dxa"/>
            <w:vMerge/>
          </w:tcPr>
          <w:p w:rsidR="00C63939" w:rsidRPr="00541B9C" w:rsidRDefault="00C63939" w:rsidP="00D73ED8">
            <w:pPr>
              <w:ind w:left="0"/>
              <w:rPr>
                <w:rFonts w:ascii="Arial" w:hAnsi="Arial" w:cs="Arial"/>
                <w:b w:val="0"/>
                <w:sz w:val="24"/>
                <w:szCs w:val="24"/>
                <w:lang w:val="uk-UA"/>
              </w:rPr>
            </w:pPr>
          </w:p>
        </w:tc>
        <w:tc>
          <w:tcPr>
            <w:tcW w:w="1422" w:type="dxa"/>
            <w:vMerge/>
          </w:tcPr>
          <w:p w:rsidR="00C63939" w:rsidRPr="00541B9C" w:rsidRDefault="00C63939" w:rsidP="00D73ED8">
            <w:pPr>
              <w:ind w:left="0"/>
              <w:rPr>
                <w:rFonts w:ascii="Arial" w:hAnsi="Arial" w:cs="Arial"/>
                <w:b w:val="0"/>
                <w:sz w:val="24"/>
                <w:szCs w:val="24"/>
                <w:lang w:val="uk-UA"/>
              </w:rPr>
            </w:pPr>
          </w:p>
        </w:tc>
        <w:tc>
          <w:tcPr>
            <w:tcW w:w="1701" w:type="dxa"/>
          </w:tcPr>
          <w:p w:rsidR="00C63939" w:rsidRPr="00541B9C" w:rsidRDefault="00C63939" w:rsidP="00D73ED8">
            <w:pPr>
              <w:spacing w:before="120" w:after="120"/>
              <w:ind w:left="0"/>
              <w:rPr>
                <w:rFonts w:ascii="Arial" w:hAnsi="Arial" w:cs="Arial"/>
                <w:b w:val="0"/>
                <w:sz w:val="24"/>
                <w:szCs w:val="24"/>
              </w:rPr>
            </w:pPr>
            <w:r w:rsidRPr="00541B9C">
              <w:rPr>
                <w:rFonts w:ascii="Arial" w:hAnsi="Arial" w:cs="Arial"/>
                <w:sz w:val="24"/>
                <w:szCs w:val="24"/>
              </w:rPr>
              <w:t>AU-6(6)</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r w:rsidRPr="00541B9C">
              <w:rPr>
                <w:rFonts w:ascii="Arial" w:hAnsi="Arial" w:cs="Arial"/>
                <w:sz w:val="24"/>
                <w:szCs w:val="24"/>
              </w:rPr>
              <w:t>{1}</w:t>
            </w:r>
          </w:p>
        </w:tc>
        <w:tc>
          <w:tcPr>
            <w:tcW w:w="5352" w:type="dxa"/>
          </w:tcPr>
          <w:p w:rsidR="00C63939" w:rsidRPr="00541B9C" w:rsidRDefault="00C63939" w:rsidP="00D73ED8">
            <w:pPr>
              <w:ind w:left="0"/>
              <w:rPr>
                <w:rFonts w:ascii="Arial" w:hAnsi="Arial" w:cs="Arial"/>
                <w:b w:val="0"/>
                <w:sz w:val="24"/>
                <w:szCs w:val="24"/>
                <w:lang w:val="uk-UA"/>
              </w:rPr>
            </w:pPr>
            <w:r w:rsidRPr="00541B9C">
              <w:rPr>
                <w:rFonts w:ascii="Arial" w:hAnsi="Arial" w:cs="Arial"/>
                <w:b w:val="0"/>
                <w:sz w:val="24"/>
                <w:szCs w:val="24"/>
                <w:lang w:val="uk-UA"/>
              </w:rPr>
              <w:t>підозрілу</w:t>
            </w:r>
            <w:r w:rsidR="00CF1168" w:rsidRPr="00541B9C">
              <w:rPr>
                <w:rFonts w:ascii="Arial" w:hAnsi="Arial" w:cs="Arial"/>
                <w:b w:val="0"/>
                <w:sz w:val="24"/>
                <w:szCs w:val="24"/>
                <w:lang w:val="uk-UA"/>
              </w:rPr>
              <w:t xml:space="preserve"> діяльність</w:t>
            </w:r>
            <w:r w:rsidRPr="00541B9C">
              <w:rPr>
                <w:rFonts w:ascii="Arial" w:hAnsi="Arial" w:cs="Arial"/>
                <w:b w:val="0"/>
                <w:sz w:val="24"/>
                <w:szCs w:val="24"/>
                <w:lang w:val="uk-UA"/>
              </w:rPr>
              <w:t xml:space="preserve">, </w:t>
            </w:r>
          </w:p>
        </w:tc>
      </w:tr>
      <w:tr w:rsidR="00C63939" w:rsidRPr="00541B9C" w:rsidTr="002A029C">
        <w:tc>
          <w:tcPr>
            <w:tcW w:w="1555" w:type="dxa"/>
            <w:vMerge/>
          </w:tcPr>
          <w:p w:rsidR="00C63939" w:rsidRPr="00541B9C" w:rsidRDefault="00C63939" w:rsidP="00D73ED8">
            <w:pPr>
              <w:ind w:left="0"/>
              <w:rPr>
                <w:rFonts w:ascii="Arial" w:hAnsi="Arial" w:cs="Arial"/>
                <w:b w:val="0"/>
                <w:sz w:val="24"/>
                <w:szCs w:val="24"/>
                <w:lang w:val="uk-UA"/>
              </w:rPr>
            </w:pPr>
          </w:p>
        </w:tc>
        <w:tc>
          <w:tcPr>
            <w:tcW w:w="1422" w:type="dxa"/>
            <w:vMerge/>
          </w:tcPr>
          <w:p w:rsidR="00C63939" w:rsidRPr="00541B9C" w:rsidRDefault="00C63939" w:rsidP="00D73ED8">
            <w:pPr>
              <w:ind w:left="0"/>
              <w:rPr>
                <w:rFonts w:ascii="Arial" w:hAnsi="Arial" w:cs="Arial"/>
                <w:b w:val="0"/>
                <w:sz w:val="24"/>
                <w:szCs w:val="24"/>
                <w:lang w:val="uk-UA"/>
              </w:rPr>
            </w:pPr>
          </w:p>
        </w:tc>
        <w:tc>
          <w:tcPr>
            <w:tcW w:w="1701" w:type="dxa"/>
          </w:tcPr>
          <w:p w:rsidR="00C63939" w:rsidRPr="00541B9C" w:rsidRDefault="00C63939" w:rsidP="00D73ED8">
            <w:pPr>
              <w:spacing w:before="120" w:after="120"/>
              <w:ind w:left="0"/>
              <w:rPr>
                <w:rFonts w:ascii="Arial" w:hAnsi="Arial" w:cs="Arial"/>
                <w:b w:val="0"/>
                <w:sz w:val="24"/>
                <w:szCs w:val="24"/>
              </w:rPr>
            </w:pPr>
            <w:r w:rsidRPr="00541B9C">
              <w:rPr>
                <w:rFonts w:ascii="Arial" w:hAnsi="Arial" w:cs="Arial"/>
                <w:sz w:val="24"/>
                <w:szCs w:val="24"/>
              </w:rPr>
              <w:t>AU-6(6)</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r w:rsidRPr="00541B9C">
              <w:rPr>
                <w:rFonts w:ascii="Arial" w:hAnsi="Arial" w:cs="Arial"/>
                <w:sz w:val="24"/>
                <w:szCs w:val="24"/>
              </w:rPr>
              <w:t>{2}</w:t>
            </w:r>
          </w:p>
        </w:tc>
        <w:tc>
          <w:tcPr>
            <w:tcW w:w="5352" w:type="dxa"/>
          </w:tcPr>
          <w:p w:rsidR="00C63939" w:rsidRPr="00541B9C" w:rsidRDefault="00C63939" w:rsidP="00D73ED8">
            <w:pPr>
              <w:ind w:left="0"/>
              <w:rPr>
                <w:rFonts w:ascii="Arial" w:hAnsi="Arial" w:cs="Arial"/>
                <w:b w:val="0"/>
                <w:sz w:val="24"/>
                <w:szCs w:val="24"/>
                <w:lang w:val="uk-UA"/>
              </w:rPr>
            </w:pPr>
            <w:r w:rsidRPr="00541B9C">
              <w:rPr>
                <w:rFonts w:ascii="Arial" w:hAnsi="Arial" w:cs="Arial"/>
                <w:b w:val="0"/>
                <w:sz w:val="24"/>
                <w:szCs w:val="24"/>
                <w:lang w:val="uk-UA"/>
              </w:rPr>
              <w:t>неприйнятну</w:t>
            </w:r>
            <w:r w:rsidR="00CF1168" w:rsidRPr="00541B9C">
              <w:rPr>
                <w:rFonts w:ascii="Arial" w:hAnsi="Arial" w:cs="Arial"/>
                <w:b w:val="0"/>
                <w:sz w:val="24"/>
                <w:szCs w:val="24"/>
                <w:lang w:val="uk-UA"/>
              </w:rPr>
              <w:t xml:space="preserve"> діяльність</w:t>
            </w:r>
            <w:r w:rsidRPr="00541B9C">
              <w:rPr>
                <w:rFonts w:ascii="Arial" w:hAnsi="Arial" w:cs="Arial"/>
                <w:b w:val="0"/>
                <w:sz w:val="24"/>
                <w:szCs w:val="24"/>
                <w:lang w:val="uk-UA"/>
              </w:rPr>
              <w:t xml:space="preserve">, </w:t>
            </w:r>
          </w:p>
        </w:tc>
      </w:tr>
      <w:tr w:rsidR="00C63939" w:rsidRPr="00541B9C" w:rsidTr="002A029C">
        <w:tc>
          <w:tcPr>
            <w:tcW w:w="1555" w:type="dxa"/>
            <w:vMerge/>
          </w:tcPr>
          <w:p w:rsidR="00C63939" w:rsidRPr="00541B9C" w:rsidRDefault="00C63939" w:rsidP="00D73ED8">
            <w:pPr>
              <w:ind w:left="0"/>
              <w:rPr>
                <w:rFonts w:ascii="Arial" w:hAnsi="Arial" w:cs="Arial"/>
                <w:b w:val="0"/>
                <w:sz w:val="24"/>
                <w:szCs w:val="24"/>
                <w:lang w:val="uk-UA"/>
              </w:rPr>
            </w:pPr>
          </w:p>
        </w:tc>
        <w:tc>
          <w:tcPr>
            <w:tcW w:w="1422" w:type="dxa"/>
            <w:vMerge/>
          </w:tcPr>
          <w:p w:rsidR="00C63939" w:rsidRPr="00541B9C" w:rsidRDefault="00C63939" w:rsidP="00D73ED8">
            <w:pPr>
              <w:ind w:left="0"/>
              <w:rPr>
                <w:rFonts w:ascii="Arial" w:hAnsi="Arial" w:cs="Arial"/>
                <w:b w:val="0"/>
                <w:sz w:val="24"/>
                <w:szCs w:val="24"/>
                <w:lang w:val="uk-UA"/>
              </w:rPr>
            </w:pPr>
          </w:p>
        </w:tc>
        <w:tc>
          <w:tcPr>
            <w:tcW w:w="1701" w:type="dxa"/>
          </w:tcPr>
          <w:p w:rsidR="00C63939" w:rsidRPr="00541B9C" w:rsidRDefault="00C63939" w:rsidP="00D73ED8">
            <w:pPr>
              <w:spacing w:before="120" w:after="120"/>
              <w:ind w:left="0"/>
              <w:rPr>
                <w:rFonts w:ascii="Arial" w:hAnsi="Arial" w:cs="Arial"/>
                <w:b w:val="0"/>
                <w:sz w:val="24"/>
                <w:szCs w:val="24"/>
              </w:rPr>
            </w:pPr>
            <w:r w:rsidRPr="00541B9C">
              <w:rPr>
                <w:rFonts w:ascii="Arial" w:hAnsi="Arial" w:cs="Arial"/>
                <w:sz w:val="24"/>
                <w:szCs w:val="24"/>
              </w:rPr>
              <w:t>AU-6(6)</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r w:rsidRPr="00541B9C">
              <w:rPr>
                <w:rFonts w:ascii="Arial" w:hAnsi="Arial" w:cs="Arial"/>
                <w:sz w:val="24"/>
                <w:szCs w:val="24"/>
              </w:rPr>
              <w:t>{3}</w:t>
            </w:r>
          </w:p>
        </w:tc>
        <w:tc>
          <w:tcPr>
            <w:tcW w:w="5352" w:type="dxa"/>
          </w:tcPr>
          <w:p w:rsidR="00C63939" w:rsidRPr="00541B9C" w:rsidRDefault="00C63939" w:rsidP="00D73ED8">
            <w:pPr>
              <w:ind w:left="0"/>
              <w:rPr>
                <w:rFonts w:ascii="Arial" w:hAnsi="Arial" w:cs="Arial"/>
                <w:b w:val="0"/>
                <w:sz w:val="24"/>
                <w:szCs w:val="24"/>
              </w:rPr>
            </w:pPr>
            <w:r w:rsidRPr="00541B9C">
              <w:rPr>
                <w:rFonts w:ascii="Arial" w:hAnsi="Arial" w:cs="Arial"/>
                <w:b w:val="0"/>
                <w:sz w:val="24"/>
                <w:szCs w:val="24"/>
                <w:lang w:val="uk-UA"/>
              </w:rPr>
              <w:t xml:space="preserve">незвичайну </w:t>
            </w:r>
            <w:r w:rsidR="00CF1168" w:rsidRPr="00541B9C">
              <w:rPr>
                <w:rFonts w:ascii="Arial" w:hAnsi="Arial" w:cs="Arial"/>
                <w:b w:val="0"/>
                <w:sz w:val="24"/>
                <w:szCs w:val="24"/>
                <w:lang w:val="uk-UA"/>
              </w:rPr>
              <w:t>діяльність</w:t>
            </w:r>
          </w:p>
        </w:tc>
      </w:tr>
      <w:tr w:rsidR="00C63939" w:rsidRPr="00541B9C" w:rsidTr="002A029C">
        <w:tc>
          <w:tcPr>
            <w:tcW w:w="1555" w:type="dxa"/>
            <w:vMerge/>
          </w:tcPr>
          <w:p w:rsidR="00C63939" w:rsidRPr="00541B9C" w:rsidRDefault="00C63939" w:rsidP="00D73ED8">
            <w:pPr>
              <w:ind w:left="0"/>
              <w:rPr>
                <w:rFonts w:ascii="Arial" w:hAnsi="Arial" w:cs="Arial"/>
                <w:b w:val="0"/>
                <w:sz w:val="24"/>
                <w:szCs w:val="24"/>
                <w:lang w:val="uk-UA"/>
              </w:rPr>
            </w:pPr>
          </w:p>
        </w:tc>
        <w:tc>
          <w:tcPr>
            <w:tcW w:w="1422" w:type="dxa"/>
            <w:vMerge/>
          </w:tcPr>
          <w:p w:rsidR="00C63939" w:rsidRPr="00541B9C" w:rsidRDefault="00C63939" w:rsidP="00D73ED8">
            <w:pPr>
              <w:ind w:left="0"/>
              <w:rPr>
                <w:rFonts w:ascii="Arial" w:hAnsi="Arial" w:cs="Arial"/>
                <w:b w:val="0"/>
                <w:sz w:val="24"/>
                <w:szCs w:val="24"/>
                <w:lang w:val="uk-UA"/>
              </w:rPr>
            </w:pPr>
          </w:p>
        </w:tc>
        <w:tc>
          <w:tcPr>
            <w:tcW w:w="1701" w:type="dxa"/>
          </w:tcPr>
          <w:p w:rsidR="00C63939" w:rsidRPr="00541B9C" w:rsidRDefault="00C63939" w:rsidP="00D73ED8">
            <w:pPr>
              <w:spacing w:before="120" w:after="120"/>
              <w:ind w:left="0"/>
              <w:rPr>
                <w:rFonts w:ascii="Arial" w:hAnsi="Arial" w:cs="Arial"/>
                <w:b w:val="0"/>
                <w:sz w:val="24"/>
                <w:szCs w:val="24"/>
              </w:rPr>
            </w:pPr>
            <w:r w:rsidRPr="00541B9C">
              <w:rPr>
                <w:rFonts w:ascii="Arial" w:hAnsi="Arial" w:cs="Arial"/>
                <w:sz w:val="24"/>
                <w:szCs w:val="24"/>
              </w:rPr>
              <w:t>AU-6(6)</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r w:rsidRPr="00541B9C">
              <w:rPr>
                <w:rFonts w:ascii="Arial" w:hAnsi="Arial" w:cs="Arial"/>
                <w:sz w:val="24"/>
                <w:szCs w:val="24"/>
              </w:rPr>
              <w:t>{4}</w:t>
            </w:r>
          </w:p>
        </w:tc>
        <w:tc>
          <w:tcPr>
            <w:tcW w:w="5352" w:type="dxa"/>
          </w:tcPr>
          <w:p w:rsidR="00C63939" w:rsidRPr="00541B9C" w:rsidRDefault="00C63939" w:rsidP="00D73ED8">
            <w:pPr>
              <w:ind w:left="0"/>
              <w:rPr>
                <w:rFonts w:ascii="Arial" w:hAnsi="Arial" w:cs="Arial"/>
                <w:b w:val="0"/>
                <w:sz w:val="24"/>
                <w:szCs w:val="24"/>
                <w:lang w:val="uk-UA"/>
              </w:rPr>
            </w:pPr>
            <w:r w:rsidRPr="00541B9C">
              <w:rPr>
                <w:rFonts w:ascii="Arial" w:hAnsi="Arial" w:cs="Arial"/>
                <w:b w:val="0"/>
                <w:sz w:val="24"/>
                <w:szCs w:val="24"/>
                <w:lang w:val="uk-UA"/>
              </w:rPr>
              <w:t>зловмисну діяльність</w:t>
            </w:r>
          </w:p>
        </w:tc>
      </w:tr>
      <w:tr w:rsidR="00C63939" w:rsidRPr="00D45CCF" w:rsidTr="00E5112E">
        <w:tc>
          <w:tcPr>
            <w:tcW w:w="1555" w:type="dxa"/>
            <w:vMerge/>
          </w:tcPr>
          <w:p w:rsidR="00C63939" w:rsidRPr="00541B9C" w:rsidRDefault="00C63939" w:rsidP="00D73ED8">
            <w:pPr>
              <w:ind w:left="0"/>
              <w:rPr>
                <w:rFonts w:ascii="Arial" w:hAnsi="Arial" w:cs="Arial"/>
                <w:b w:val="0"/>
                <w:sz w:val="24"/>
                <w:szCs w:val="24"/>
                <w:lang w:val="uk-UA"/>
              </w:rPr>
            </w:pPr>
          </w:p>
        </w:tc>
        <w:tc>
          <w:tcPr>
            <w:tcW w:w="8475" w:type="dxa"/>
            <w:gridSpan w:val="3"/>
          </w:tcPr>
          <w:p w:rsidR="00C63939" w:rsidRPr="00541B9C" w:rsidRDefault="00C6393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63939" w:rsidRPr="00541B9C" w:rsidRDefault="00C6393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 стосуються огляду, аналізу та звітності аудиту; процедури щодо моніторингу фізичного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документація, що надає докази співвіднесеної інформації, отриманої з аудиторських записів та записів моніторингу фізичного доступу; план безпеки; інші відповідні документи чи записи].</w:t>
            </w:r>
          </w:p>
          <w:p w:rsidR="00C63939" w:rsidRPr="00541B9C" w:rsidRDefault="00C6393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має аудиторські перевірки, аналіз та звітність; організаційний персонал, відповідальний за контроль фізичного доступу; організаційний персонал, відповідальний за інформаційну безпеку].</w:t>
            </w:r>
          </w:p>
          <w:p w:rsidR="00C63939" w:rsidRPr="00541B9C" w:rsidRDefault="00C6393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співвідносити інформацію з аудиторських записів з інформацією з моніторингу фізичного доступу].</w:t>
            </w:r>
          </w:p>
        </w:tc>
      </w:tr>
    </w:tbl>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556"/>
        <w:gridCol w:w="1414"/>
        <w:gridCol w:w="1708"/>
        <w:gridCol w:w="2127"/>
        <w:gridCol w:w="3225"/>
      </w:tblGrid>
      <w:tr w:rsidR="00C63939" w:rsidRPr="00D45CCF" w:rsidTr="00E5112E">
        <w:tc>
          <w:tcPr>
            <w:tcW w:w="1556" w:type="dxa"/>
            <w:shd w:val="clear" w:color="auto" w:fill="D9D9D9" w:themeFill="background1" w:themeFillShade="D9"/>
          </w:tcPr>
          <w:p w:rsidR="00C63939" w:rsidRPr="00541B9C" w:rsidRDefault="00507A96" w:rsidP="00D73ED8">
            <w:pPr>
              <w:spacing w:before="120" w:after="120"/>
              <w:ind w:left="0"/>
              <w:rPr>
                <w:rFonts w:ascii="Arial" w:hAnsi="Arial" w:cs="Arial"/>
                <w:b w:val="0"/>
                <w:sz w:val="24"/>
                <w:szCs w:val="24"/>
                <w:lang w:val="uk-UA"/>
              </w:rPr>
            </w:pPr>
            <w:r w:rsidRPr="00541B9C">
              <w:rPr>
                <w:rFonts w:ascii="Arial" w:hAnsi="Arial" w:cs="Arial"/>
                <w:sz w:val="24"/>
                <w:szCs w:val="24"/>
              </w:rPr>
              <w:t>AU-6(7)</w:t>
            </w:r>
          </w:p>
        </w:tc>
        <w:tc>
          <w:tcPr>
            <w:tcW w:w="8474" w:type="dxa"/>
            <w:gridSpan w:val="4"/>
            <w:shd w:val="clear" w:color="auto" w:fill="D9D9D9" w:themeFill="background1" w:themeFillShade="D9"/>
          </w:tcPr>
          <w:p w:rsidR="00C63939" w:rsidRPr="00541B9C" w:rsidRDefault="00507A9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ОГЛЯД, АНАЛІЗ І ЗВІТНІСТЬ АУДИТУ </w:t>
            </w:r>
            <w:r w:rsidR="004A37CF">
              <w:rPr>
                <w:rFonts w:ascii="Arial" w:hAnsi="Arial" w:cs="Arial"/>
                <w:sz w:val="24"/>
                <w:szCs w:val="24"/>
                <w:lang w:val="uk-UA"/>
              </w:rPr>
              <w:t>-</w:t>
            </w:r>
            <w:r w:rsidRPr="00541B9C">
              <w:rPr>
                <w:rFonts w:ascii="Arial" w:hAnsi="Arial" w:cs="Arial"/>
                <w:sz w:val="24"/>
                <w:szCs w:val="24"/>
                <w:lang w:val="uk-UA"/>
              </w:rPr>
              <w:t xml:space="preserve"> ДОЗВОЛЕНІ ДІЇ</w:t>
            </w:r>
          </w:p>
        </w:tc>
      </w:tr>
      <w:tr w:rsidR="00C63939" w:rsidRPr="00541B9C" w:rsidTr="00E5112E">
        <w:tc>
          <w:tcPr>
            <w:tcW w:w="1556" w:type="dxa"/>
            <w:vMerge w:val="restart"/>
          </w:tcPr>
          <w:p w:rsidR="00C63939" w:rsidRPr="00541B9C" w:rsidRDefault="00C63939" w:rsidP="00D73ED8">
            <w:pPr>
              <w:ind w:left="0"/>
              <w:rPr>
                <w:rFonts w:ascii="Arial" w:hAnsi="Arial" w:cs="Arial"/>
                <w:b w:val="0"/>
                <w:sz w:val="24"/>
                <w:szCs w:val="24"/>
                <w:lang w:val="uk-UA"/>
              </w:rPr>
            </w:pPr>
          </w:p>
        </w:tc>
        <w:tc>
          <w:tcPr>
            <w:tcW w:w="8474" w:type="dxa"/>
            <w:gridSpan w:val="4"/>
          </w:tcPr>
          <w:p w:rsidR="00C63939" w:rsidRPr="00541B9C" w:rsidRDefault="00C6393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63939" w:rsidRPr="00541B9C" w:rsidRDefault="00C6393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7C0429" w:rsidRPr="00D45CCF" w:rsidTr="00E5112E">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val="restart"/>
          </w:tcPr>
          <w:p w:rsidR="007C0429" w:rsidRPr="00541B9C" w:rsidRDefault="007C0429" w:rsidP="004B3DBF">
            <w:pPr>
              <w:spacing w:before="120" w:after="120"/>
              <w:ind w:left="0"/>
              <w:rPr>
                <w:rFonts w:ascii="Arial" w:hAnsi="Arial" w:cs="Arial"/>
                <w:b w:val="0"/>
                <w:sz w:val="24"/>
                <w:szCs w:val="24"/>
              </w:rPr>
            </w:pPr>
            <w:r w:rsidRPr="00541B9C">
              <w:rPr>
                <w:rFonts w:ascii="Arial" w:hAnsi="Arial" w:cs="Arial"/>
                <w:sz w:val="24"/>
                <w:szCs w:val="24"/>
              </w:rPr>
              <w:t>AU-6(7)[1]</w:t>
            </w:r>
          </w:p>
        </w:tc>
        <w:tc>
          <w:tcPr>
            <w:tcW w:w="7060" w:type="dxa"/>
            <w:gridSpan w:val="3"/>
          </w:tcPr>
          <w:p w:rsidR="007C0429" w:rsidRPr="00541B9C" w:rsidRDefault="007C0429" w:rsidP="00763C13">
            <w:pPr>
              <w:pStyle w:val="a7"/>
              <w:spacing w:before="0" w:after="0"/>
              <w:ind w:left="0"/>
              <w:rPr>
                <w:rFonts w:ascii="Arial" w:hAnsi="Arial" w:cs="Arial"/>
              </w:rPr>
            </w:pPr>
            <w:proofErr w:type="spellStart"/>
            <w:r>
              <w:rPr>
                <w:rFonts w:ascii="Arial" w:hAnsi="Arial" w:cs="Arial"/>
                <w:lang w:val="ru-RU"/>
              </w:rPr>
              <w:t>о</w:t>
            </w:r>
            <w:r w:rsidRPr="00541B9C">
              <w:rPr>
                <w:rFonts w:ascii="Arial" w:hAnsi="Arial" w:cs="Arial"/>
                <w:lang w:val="ru-RU"/>
              </w:rPr>
              <w:t>рганізація</w:t>
            </w:r>
            <w:proofErr w:type="spellEnd"/>
            <w:r w:rsidRPr="00541B9C">
              <w:rPr>
                <w:rFonts w:ascii="Arial" w:hAnsi="Arial" w:cs="Arial"/>
                <w:lang w:val="ru-RU"/>
              </w:rPr>
              <w:t xml:space="preserve"> </w:t>
            </w:r>
            <w:r w:rsidRPr="00541B9C">
              <w:rPr>
                <w:rFonts w:ascii="Arial" w:hAnsi="Arial" w:cs="Arial"/>
              </w:rPr>
              <w:t>в</w:t>
            </w:r>
            <w:proofErr w:type="spellStart"/>
            <w:r w:rsidRPr="00541B9C">
              <w:rPr>
                <w:rFonts w:ascii="Arial" w:hAnsi="Arial" w:cs="Arial"/>
                <w:lang w:val="ru-RU"/>
              </w:rPr>
              <w:t>изначає</w:t>
            </w:r>
            <w:proofErr w:type="spellEnd"/>
            <w:r w:rsidRPr="00541B9C">
              <w:rPr>
                <w:rFonts w:ascii="Arial" w:hAnsi="Arial" w:cs="Arial"/>
                <w:lang w:val="ru-RU"/>
              </w:rPr>
              <w:t xml:space="preserve"> </w:t>
            </w:r>
            <w:proofErr w:type="spellStart"/>
            <w:r w:rsidRPr="00541B9C">
              <w:rPr>
                <w:rFonts w:ascii="Arial" w:hAnsi="Arial" w:cs="Arial"/>
                <w:lang w:val="ru-RU"/>
              </w:rPr>
              <w:t>дозволені</w:t>
            </w:r>
            <w:proofErr w:type="spellEnd"/>
            <w:r w:rsidRPr="00541B9C">
              <w:rPr>
                <w:rFonts w:ascii="Arial" w:hAnsi="Arial" w:cs="Arial"/>
                <w:lang w:val="ru-RU"/>
              </w:rPr>
              <w:t xml:space="preserve"> </w:t>
            </w:r>
            <w:proofErr w:type="spellStart"/>
            <w:r w:rsidRPr="00541B9C">
              <w:rPr>
                <w:rFonts w:ascii="Arial" w:hAnsi="Arial" w:cs="Arial"/>
                <w:lang w:val="ru-RU"/>
              </w:rPr>
              <w:t>дії</w:t>
            </w:r>
            <w:proofErr w:type="spellEnd"/>
            <w:r w:rsidRPr="00541B9C">
              <w:rPr>
                <w:rFonts w:ascii="Arial" w:hAnsi="Arial" w:cs="Arial"/>
                <w:lang w:val="ru-RU"/>
              </w:rPr>
              <w:t xml:space="preserve"> для </w:t>
            </w:r>
            <w:proofErr w:type="gramStart"/>
            <w:r>
              <w:rPr>
                <w:rFonts w:ascii="Arial" w:hAnsi="Arial" w:cs="Arial"/>
                <w:lang w:val="ru-RU"/>
              </w:rPr>
              <w:t>кожного(</w:t>
            </w:r>
            <w:proofErr w:type="gramEnd"/>
            <w:r>
              <w:rPr>
                <w:rFonts w:ascii="Arial" w:hAnsi="Arial" w:cs="Arial"/>
                <w:lang w:val="ru-RU"/>
              </w:rPr>
              <w:t xml:space="preserve">один </w:t>
            </w:r>
            <w:proofErr w:type="spellStart"/>
            <w:r>
              <w:rPr>
                <w:rFonts w:ascii="Arial" w:hAnsi="Arial" w:cs="Arial"/>
                <w:lang w:val="ru-RU"/>
              </w:rPr>
              <w:t>або</w:t>
            </w:r>
            <w:proofErr w:type="spellEnd"/>
            <w:r>
              <w:rPr>
                <w:rFonts w:ascii="Arial" w:hAnsi="Arial" w:cs="Arial"/>
                <w:lang w:val="ru-RU"/>
              </w:rPr>
              <w:t xml:space="preserve"> </w:t>
            </w:r>
            <w:proofErr w:type="spellStart"/>
            <w:r>
              <w:rPr>
                <w:rFonts w:ascii="Arial" w:hAnsi="Arial" w:cs="Arial"/>
                <w:lang w:val="ru-RU"/>
              </w:rPr>
              <w:t>кілька</w:t>
            </w:r>
            <w:proofErr w:type="spellEnd"/>
            <w:r>
              <w:rPr>
                <w:rFonts w:ascii="Arial" w:hAnsi="Arial" w:cs="Arial"/>
                <w:lang w:val="ru-RU"/>
              </w:rPr>
              <w:t xml:space="preserve">): </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val="restart"/>
          </w:tcPr>
          <w:p w:rsidR="007C0429" w:rsidRPr="007C0429"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{1}</w:t>
            </w:r>
          </w:p>
        </w:tc>
        <w:tc>
          <w:tcPr>
            <w:tcW w:w="5352" w:type="dxa"/>
            <w:gridSpan w:val="2"/>
          </w:tcPr>
          <w:p w:rsidR="007C0429" w:rsidRPr="00541B9C" w:rsidRDefault="007C0429" w:rsidP="007C0429">
            <w:pPr>
              <w:pStyle w:val="a7"/>
              <w:spacing w:before="0" w:after="0"/>
              <w:ind w:left="0"/>
              <w:rPr>
                <w:rFonts w:ascii="Arial" w:hAnsi="Arial" w:cs="Arial"/>
              </w:rPr>
            </w:pPr>
            <w:r w:rsidRPr="00541B9C">
              <w:rPr>
                <w:rFonts w:ascii="Arial" w:hAnsi="Arial" w:cs="Arial"/>
              </w:rPr>
              <w:t>систем</w:t>
            </w:r>
            <w:r>
              <w:rPr>
                <w:rFonts w:ascii="Arial" w:hAnsi="Arial" w:cs="Arial"/>
              </w:rPr>
              <w:t xml:space="preserve">ного процесу, </w:t>
            </w:r>
            <w:r w:rsidRPr="00541B9C">
              <w:rPr>
                <w:rFonts w:ascii="Arial" w:hAnsi="Arial" w:cs="Arial"/>
              </w:rPr>
              <w:t>пов'язаного з</w:t>
            </w:r>
            <w:r w:rsidRPr="007C0429">
              <w:rPr>
                <w:rFonts w:ascii="Arial" w:hAnsi="Arial" w:cs="Arial"/>
                <w:lang w:val="ru-RU"/>
              </w:rPr>
              <w:t>:</w:t>
            </w:r>
            <w:r w:rsidRPr="00541B9C">
              <w:rPr>
                <w:rFonts w:ascii="Arial" w:hAnsi="Arial" w:cs="Arial"/>
              </w:rPr>
              <w:t xml:space="preserve"> </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tcPr>
          <w:p w:rsidR="007C0429" w:rsidRPr="00541B9C" w:rsidRDefault="007C0429" w:rsidP="00D73ED8">
            <w:pPr>
              <w:pStyle w:val="a7"/>
              <w:spacing w:before="0" w:after="0"/>
              <w:ind w:left="0"/>
              <w:rPr>
                <w:rFonts w:ascii="Arial" w:hAnsi="Arial" w:cs="Arial"/>
              </w:rPr>
            </w:pPr>
          </w:p>
        </w:tc>
        <w:tc>
          <w:tcPr>
            <w:tcW w:w="2127" w:type="dxa"/>
          </w:tcPr>
          <w:p w:rsidR="007C0429" w:rsidRPr="007C0429"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{1}[1]</w:t>
            </w:r>
          </w:p>
        </w:tc>
        <w:tc>
          <w:tcPr>
            <w:tcW w:w="3225" w:type="dxa"/>
          </w:tcPr>
          <w:p w:rsidR="007C0429" w:rsidRPr="007C0429" w:rsidRDefault="007C0429" w:rsidP="007C0429">
            <w:pPr>
              <w:pStyle w:val="a7"/>
              <w:spacing w:before="0" w:after="0"/>
              <w:ind w:left="0"/>
              <w:rPr>
                <w:rFonts w:ascii="Arial" w:hAnsi="Arial" w:cs="Arial"/>
                <w:lang w:val="en-US"/>
              </w:rPr>
            </w:pPr>
            <w:r>
              <w:rPr>
                <w:rFonts w:ascii="Arial" w:hAnsi="Arial" w:cs="Arial"/>
              </w:rPr>
              <w:t>п</w:t>
            </w:r>
            <w:r w:rsidRPr="00541B9C">
              <w:rPr>
                <w:rFonts w:ascii="Arial" w:hAnsi="Arial" w:cs="Arial"/>
              </w:rPr>
              <w:t>ереглядом</w:t>
            </w:r>
            <w:r>
              <w:rPr>
                <w:rFonts w:ascii="Arial" w:hAnsi="Arial" w:cs="Arial"/>
                <w:lang w:val="en-US"/>
              </w:rPr>
              <w:t xml:space="preserve"> </w:t>
            </w:r>
            <w:r w:rsidRPr="00541B9C">
              <w:rPr>
                <w:rFonts w:ascii="Arial" w:hAnsi="Arial" w:cs="Arial"/>
              </w:rPr>
              <w:t>інформації про аудит.</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tcPr>
          <w:p w:rsidR="007C0429" w:rsidRPr="00541B9C" w:rsidRDefault="007C0429" w:rsidP="00D73ED8">
            <w:pPr>
              <w:pStyle w:val="a7"/>
              <w:spacing w:before="0" w:after="0"/>
              <w:ind w:left="0"/>
              <w:rPr>
                <w:rFonts w:ascii="Arial" w:hAnsi="Arial" w:cs="Arial"/>
              </w:rPr>
            </w:pPr>
          </w:p>
        </w:tc>
        <w:tc>
          <w:tcPr>
            <w:tcW w:w="2127" w:type="dxa"/>
          </w:tcPr>
          <w:p w:rsidR="007C0429" w:rsidRPr="007C0429"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{1}[2]</w:t>
            </w:r>
          </w:p>
        </w:tc>
        <w:tc>
          <w:tcPr>
            <w:tcW w:w="3225" w:type="dxa"/>
          </w:tcPr>
          <w:p w:rsidR="007C0429" w:rsidRPr="00541B9C" w:rsidRDefault="007C0429" w:rsidP="007C0429">
            <w:pPr>
              <w:pStyle w:val="a7"/>
              <w:spacing w:before="0" w:after="0"/>
              <w:ind w:left="0"/>
              <w:rPr>
                <w:rFonts w:ascii="Arial" w:hAnsi="Arial" w:cs="Arial"/>
              </w:rPr>
            </w:pPr>
            <w:r w:rsidRPr="00541B9C">
              <w:rPr>
                <w:rFonts w:ascii="Arial" w:hAnsi="Arial" w:cs="Arial"/>
              </w:rPr>
              <w:t>аналізом інформації про аудит.</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tcPr>
          <w:p w:rsidR="007C0429" w:rsidRPr="00541B9C" w:rsidRDefault="007C0429" w:rsidP="00D73ED8">
            <w:pPr>
              <w:pStyle w:val="a7"/>
              <w:spacing w:before="0" w:after="0"/>
              <w:ind w:left="0"/>
              <w:rPr>
                <w:rFonts w:ascii="Arial" w:hAnsi="Arial" w:cs="Arial"/>
              </w:rPr>
            </w:pPr>
          </w:p>
        </w:tc>
        <w:tc>
          <w:tcPr>
            <w:tcW w:w="2127" w:type="dxa"/>
          </w:tcPr>
          <w:p w:rsidR="007C0429" w:rsidRPr="007C0429"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{1}[3]</w:t>
            </w:r>
          </w:p>
        </w:tc>
        <w:tc>
          <w:tcPr>
            <w:tcW w:w="3225" w:type="dxa"/>
          </w:tcPr>
          <w:p w:rsidR="007C0429" w:rsidRPr="00541B9C" w:rsidRDefault="007C0429" w:rsidP="00763C13">
            <w:pPr>
              <w:pStyle w:val="a7"/>
              <w:spacing w:before="0" w:after="0"/>
              <w:ind w:left="0"/>
              <w:rPr>
                <w:rFonts w:ascii="Arial" w:hAnsi="Arial" w:cs="Arial"/>
              </w:rPr>
            </w:pPr>
            <w:r w:rsidRPr="00541B9C">
              <w:rPr>
                <w:rFonts w:ascii="Arial" w:hAnsi="Arial" w:cs="Arial"/>
              </w:rPr>
              <w:t>поданням інформації про аудит.</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val="restart"/>
          </w:tcPr>
          <w:p w:rsidR="007C0429" w:rsidRPr="00541B9C"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{2}</w:t>
            </w:r>
          </w:p>
        </w:tc>
        <w:tc>
          <w:tcPr>
            <w:tcW w:w="5352" w:type="dxa"/>
            <w:gridSpan w:val="2"/>
          </w:tcPr>
          <w:p w:rsidR="007C0429" w:rsidRPr="00541B9C" w:rsidRDefault="007C0429" w:rsidP="003D4A93">
            <w:pPr>
              <w:pStyle w:val="a7"/>
              <w:spacing w:before="0" w:after="0"/>
              <w:ind w:left="0"/>
              <w:rPr>
                <w:rFonts w:ascii="Arial" w:hAnsi="Arial" w:cs="Arial"/>
              </w:rPr>
            </w:pPr>
            <w:r>
              <w:rPr>
                <w:rFonts w:ascii="Arial" w:hAnsi="Arial" w:cs="Arial"/>
              </w:rPr>
              <w:t xml:space="preserve">ролі, </w:t>
            </w:r>
            <w:r w:rsidRPr="00541B9C">
              <w:rPr>
                <w:rFonts w:ascii="Arial" w:hAnsi="Arial" w:cs="Arial"/>
              </w:rPr>
              <w:t>пов'язано</w:t>
            </w:r>
            <w:r w:rsidR="003D4A93">
              <w:rPr>
                <w:rFonts w:ascii="Arial" w:hAnsi="Arial" w:cs="Arial"/>
              </w:rPr>
              <w:t>го з</w:t>
            </w:r>
            <w:r w:rsidR="003D4A93">
              <w:rPr>
                <w:rFonts w:ascii="Arial" w:hAnsi="Arial" w:cs="Arial"/>
                <w:lang w:val="en-US"/>
              </w:rPr>
              <w:t>:</w:t>
            </w:r>
            <w:r w:rsidRPr="00541B9C">
              <w:rPr>
                <w:rFonts w:ascii="Arial" w:hAnsi="Arial" w:cs="Arial"/>
              </w:rPr>
              <w:t>.</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tcPr>
          <w:p w:rsidR="007C0429" w:rsidRPr="00541B9C" w:rsidRDefault="007C0429" w:rsidP="00D73ED8">
            <w:pPr>
              <w:pStyle w:val="a7"/>
              <w:spacing w:before="0" w:after="0"/>
              <w:ind w:left="0"/>
              <w:rPr>
                <w:rFonts w:ascii="Arial" w:hAnsi="Arial" w:cs="Arial"/>
              </w:rPr>
            </w:pPr>
          </w:p>
        </w:tc>
        <w:tc>
          <w:tcPr>
            <w:tcW w:w="2127" w:type="dxa"/>
          </w:tcPr>
          <w:p w:rsidR="007C0429" w:rsidRPr="00541B9C"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{2}[1]</w:t>
            </w:r>
          </w:p>
        </w:tc>
        <w:tc>
          <w:tcPr>
            <w:tcW w:w="3225" w:type="dxa"/>
          </w:tcPr>
          <w:p w:rsidR="007C0429" w:rsidRPr="007C0429" w:rsidRDefault="007C0429" w:rsidP="00D04641">
            <w:pPr>
              <w:pStyle w:val="a7"/>
              <w:spacing w:before="0" w:after="0"/>
              <w:ind w:left="0"/>
              <w:rPr>
                <w:rFonts w:ascii="Arial" w:hAnsi="Arial" w:cs="Arial"/>
                <w:lang w:val="en-US"/>
              </w:rPr>
            </w:pPr>
            <w:r>
              <w:rPr>
                <w:rFonts w:ascii="Arial" w:hAnsi="Arial" w:cs="Arial"/>
              </w:rPr>
              <w:t>п</w:t>
            </w:r>
            <w:r w:rsidRPr="00541B9C">
              <w:rPr>
                <w:rFonts w:ascii="Arial" w:hAnsi="Arial" w:cs="Arial"/>
              </w:rPr>
              <w:t>ереглядом</w:t>
            </w:r>
            <w:r>
              <w:rPr>
                <w:rFonts w:ascii="Arial" w:hAnsi="Arial" w:cs="Arial"/>
                <w:lang w:val="en-US"/>
              </w:rPr>
              <w:t xml:space="preserve"> </w:t>
            </w:r>
            <w:r w:rsidRPr="00541B9C">
              <w:rPr>
                <w:rFonts w:ascii="Arial" w:hAnsi="Arial" w:cs="Arial"/>
              </w:rPr>
              <w:t>інформації про аудит.</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tcPr>
          <w:p w:rsidR="007C0429" w:rsidRPr="00541B9C" w:rsidRDefault="007C0429" w:rsidP="00D73ED8">
            <w:pPr>
              <w:pStyle w:val="a7"/>
              <w:spacing w:before="0" w:after="0"/>
              <w:ind w:left="0"/>
              <w:rPr>
                <w:rFonts w:ascii="Arial" w:hAnsi="Arial" w:cs="Arial"/>
              </w:rPr>
            </w:pPr>
          </w:p>
        </w:tc>
        <w:tc>
          <w:tcPr>
            <w:tcW w:w="2127" w:type="dxa"/>
          </w:tcPr>
          <w:p w:rsidR="007C0429" w:rsidRPr="00541B9C"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{2}[2]</w:t>
            </w:r>
          </w:p>
        </w:tc>
        <w:tc>
          <w:tcPr>
            <w:tcW w:w="3225" w:type="dxa"/>
          </w:tcPr>
          <w:p w:rsidR="007C0429" w:rsidRPr="00541B9C" w:rsidRDefault="007C0429" w:rsidP="00D04641">
            <w:pPr>
              <w:pStyle w:val="a7"/>
              <w:spacing w:before="0" w:after="0"/>
              <w:ind w:left="0"/>
              <w:rPr>
                <w:rFonts w:ascii="Arial" w:hAnsi="Arial" w:cs="Arial"/>
              </w:rPr>
            </w:pPr>
            <w:r w:rsidRPr="00541B9C">
              <w:rPr>
                <w:rFonts w:ascii="Arial" w:hAnsi="Arial" w:cs="Arial"/>
              </w:rPr>
              <w:t>аналізом інформації про аудит.</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tcPr>
          <w:p w:rsidR="007C0429" w:rsidRPr="00541B9C" w:rsidRDefault="007C0429" w:rsidP="00D73ED8">
            <w:pPr>
              <w:pStyle w:val="a7"/>
              <w:spacing w:before="0" w:after="0"/>
              <w:ind w:left="0"/>
              <w:rPr>
                <w:rFonts w:ascii="Arial" w:hAnsi="Arial" w:cs="Arial"/>
              </w:rPr>
            </w:pPr>
          </w:p>
        </w:tc>
        <w:tc>
          <w:tcPr>
            <w:tcW w:w="2127" w:type="dxa"/>
          </w:tcPr>
          <w:p w:rsidR="007C0429" w:rsidRPr="00541B9C"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{2}[3]</w:t>
            </w:r>
          </w:p>
        </w:tc>
        <w:tc>
          <w:tcPr>
            <w:tcW w:w="3225" w:type="dxa"/>
          </w:tcPr>
          <w:p w:rsidR="007C0429" w:rsidRPr="00541B9C" w:rsidRDefault="007C0429" w:rsidP="00D04641">
            <w:pPr>
              <w:pStyle w:val="a7"/>
              <w:spacing w:before="0" w:after="0"/>
              <w:ind w:left="0"/>
              <w:rPr>
                <w:rFonts w:ascii="Arial" w:hAnsi="Arial" w:cs="Arial"/>
              </w:rPr>
            </w:pPr>
            <w:r w:rsidRPr="00541B9C">
              <w:rPr>
                <w:rFonts w:ascii="Arial" w:hAnsi="Arial" w:cs="Arial"/>
              </w:rPr>
              <w:t>поданням інформації про аудит.</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val="restart"/>
          </w:tcPr>
          <w:p w:rsidR="007C0429" w:rsidRPr="00541B9C"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{3}</w:t>
            </w:r>
          </w:p>
        </w:tc>
        <w:tc>
          <w:tcPr>
            <w:tcW w:w="5352" w:type="dxa"/>
            <w:gridSpan w:val="2"/>
          </w:tcPr>
          <w:p w:rsidR="007C0429" w:rsidRPr="003D4A93" w:rsidRDefault="007C0429" w:rsidP="003D4A93">
            <w:pPr>
              <w:pStyle w:val="a7"/>
              <w:spacing w:before="0" w:after="0"/>
              <w:ind w:left="0"/>
              <w:rPr>
                <w:rFonts w:ascii="Arial" w:hAnsi="Arial" w:cs="Arial"/>
                <w:lang w:val="en-US"/>
              </w:rPr>
            </w:pPr>
            <w:r>
              <w:rPr>
                <w:rFonts w:ascii="Arial" w:hAnsi="Arial" w:cs="Arial"/>
              </w:rPr>
              <w:t>користувача,</w:t>
            </w:r>
            <w:r w:rsidRPr="00541B9C">
              <w:rPr>
                <w:rFonts w:ascii="Arial" w:hAnsi="Arial" w:cs="Arial"/>
              </w:rPr>
              <w:t xml:space="preserve"> пов'язаного з</w:t>
            </w:r>
            <w:r w:rsidR="003D4A93">
              <w:rPr>
                <w:rFonts w:ascii="Arial" w:hAnsi="Arial" w:cs="Arial"/>
                <w:lang w:val="en-US"/>
              </w:rPr>
              <w:t>:</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tcPr>
          <w:p w:rsidR="007C0429" w:rsidRPr="00541B9C" w:rsidRDefault="007C0429" w:rsidP="00D73ED8">
            <w:pPr>
              <w:pStyle w:val="a7"/>
              <w:spacing w:before="0" w:after="0"/>
              <w:ind w:left="0"/>
              <w:rPr>
                <w:rFonts w:ascii="Arial" w:hAnsi="Arial" w:cs="Arial"/>
              </w:rPr>
            </w:pPr>
          </w:p>
        </w:tc>
        <w:tc>
          <w:tcPr>
            <w:tcW w:w="2127" w:type="dxa"/>
          </w:tcPr>
          <w:p w:rsidR="007C0429" w:rsidRPr="00541B9C"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{3}[1]</w:t>
            </w:r>
          </w:p>
        </w:tc>
        <w:tc>
          <w:tcPr>
            <w:tcW w:w="3225" w:type="dxa"/>
          </w:tcPr>
          <w:p w:rsidR="007C0429" w:rsidRPr="007C0429" w:rsidRDefault="007C0429" w:rsidP="00D04641">
            <w:pPr>
              <w:pStyle w:val="a7"/>
              <w:spacing w:before="0" w:after="0"/>
              <w:ind w:left="0"/>
              <w:rPr>
                <w:rFonts w:ascii="Arial" w:hAnsi="Arial" w:cs="Arial"/>
                <w:lang w:val="en-US"/>
              </w:rPr>
            </w:pPr>
            <w:r>
              <w:rPr>
                <w:rFonts w:ascii="Arial" w:hAnsi="Arial" w:cs="Arial"/>
              </w:rPr>
              <w:t>п</w:t>
            </w:r>
            <w:r w:rsidRPr="00541B9C">
              <w:rPr>
                <w:rFonts w:ascii="Arial" w:hAnsi="Arial" w:cs="Arial"/>
              </w:rPr>
              <w:t>ереглядом</w:t>
            </w:r>
            <w:r>
              <w:rPr>
                <w:rFonts w:ascii="Arial" w:hAnsi="Arial" w:cs="Arial"/>
                <w:lang w:val="en-US"/>
              </w:rPr>
              <w:t xml:space="preserve"> </w:t>
            </w:r>
            <w:r w:rsidRPr="00541B9C">
              <w:rPr>
                <w:rFonts w:ascii="Arial" w:hAnsi="Arial" w:cs="Arial"/>
              </w:rPr>
              <w:t>інформації про аудит.</w:t>
            </w:r>
          </w:p>
        </w:tc>
      </w:tr>
      <w:tr w:rsidR="007C0429" w:rsidRPr="004B3DBF" w:rsidTr="007C0429">
        <w:tc>
          <w:tcPr>
            <w:tcW w:w="1556" w:type="dxa"/>
            <w:vMerge/>
          </w:tcPr>
          <w:p w:rsidR="007C0429" w:rsidRPr="00541B9C" w:rsidRDefault="007C0429" w:rsidP="00D73ED8">
            <w:pPr>
              <w:ind w:left="0"/>
              <w:rPr>
                <w:rFonts w:ascii="Arial" w:hAnsi="Arial" w:cs="Arial"/>
                <w:b w:val="0"/>
                <w:sz w:val="24"/>
                <w:szCs w:val="24"/>
                <w:lang w:val="uk-UA"/>
              </w:rPr>
            </w:pPr>
          </w:p>
        </w:tc>
        <w:tc>
          <w:tcPr>
            <w:tcW w:w="1414" w:type="dxa"/>
            <w:vMerge/>
          </w:tcPr>
          <w:p w:rsidR="007C0429" w:rsidRPr="004B3DBF" w:rsidRDefault="007C0429" w:rsidP="00D73ED8">
            <w:pPr>
              <w:spacing w:before="120" w:after="120"/>
              <w:ind w:left="0"/>
              <w:rPr>
                <w:rFonts w:ascii="Arial" w:hAnsi="Arial" w:cs="Arial"/>
                <w:b w:val="0"/>
                <w:sz w:val="24"/>
                <w:szCs w:val="24"/>
                <w:lang w:val="ru-RU"/>
              </w:rPr>
            </w:pPr>
          </w:p>
        </w:tc>
        <w:tc>
          <w:tcPr>
            <w:tcW w:w="1708" w:type="dxa"/>
            <w:vMerge/>
          </w:tcPr>
          <w:p w:rsidR="007C0429" w:rsidRPr="00541B9C" w:rsidRDefault="007C0429" w:rsidP="00D73ED8">
            <w:pPr>
              <w:pStyle w:val="a7"/>
              <w:spacing w:before="0" w:after="0"/>
              <w:ind w:left="0"/>
              <w:rPr>
                <w:rFonts w:ascii="Arial" w:hAnsi="Arial" w:cs="Arial"/>
              </w:rPr>
            </w:pPr>
          </w:p>
        </w:tc>
        <w:tc>
          <w:tcPr>
            <w:tcW w:w="2127" w:type="dxa"/>
          </w:tcPr>
          <w:p w:rsidR="007C0429" w:rsidRPr="00541B9C"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{3}[2]</w:t>
            </w:r>
          </w:p>
        </w:tc>
        <w:tc>
          <w:tcPr>
            <w:tcW w:w="3225" w:type="dxa"/>
          </w:tcPr>
          <w:p w:rsidR="007C0429" w:rsidRPr="00541B9C" w:rsidRDefault="007C0429" w:rsidP="00D04641">
            <w:pPr>
              <w:pStyle w:val="a7"/>
              <w:spacing w:before="0" w:after="0"/>
              <w:ind w:left="0"/>
              <w:rPr>
                <w:rFonts w:ascii="Arial" w:hAnsi="Arial" w:cs="Arial"/>
              </w:rPr>
            </w:pPr>
            <w:r w:rsidRPr="00541B9C">
              <w:rPr>
                <w:rFonts w:ascii="Arial" w:hAnsi="Arial" w:cs="Arial"/>
              </w:rPr>
              <w:t>аналізом інформації про аудит.</w:t>
            </w:r>
          </w:p>
        </w:tc>
      </w:tr>
      <w:tr w:rsidR="007C0429" w:rsidRPr="004B3DBF" w:rsidTr="00D04641">
        <w:trPr>
          <w:trHeight w:val="552"/>
        </w:trPr>
        <w:tc>
          <w:tcPr>
            <w:tcW w:w="1556" w:type="dxa"/>
            <w:vMerge/>
            <w:tcBorders>
              <w:bottom w:val="single" w:sz="4" w:space="0" w:color="auto"/>
            </w:tcBorders>
          </w:tcPr>
          <w:p w:rsidR="007C0429" w:rsidRPr="00541B9C" w:rsidRDefault="007C0429" w:rsidP="00D73ED8">
            <w:pPr>
              <w:ind w:left="0"/>
              <w:rPr>
                <w:rFonts w:ascii="Arial" w:hAnsi="Arial" w:cs="Arial"/>
                <w:b w:val="0"/>
                <w:sz w:val="24"/>
                <w:szCs w:val="24"/>
                <w:lang w:val="uk-UA"/>
              </w:rPr>
            </w:pPr>
          </w:p>
        </w:tc>
        <w:tc>
          <w:tcPr>
            <w:tcW w:w="1414" w:type="dxa"/>
            <w:vMerge/>
            <w:tcBorders>
              <w:bottom w:val="single" w:sz="4" w:space="0" w:color="auto"/>
            </w:tcBorders>
          </w:tcPr>
          <w:p w:rsidR="007C0429" w:rsidRPr="004B3DBF" w:rsidRDefault="007C0429" w:rsidP="00D73ED8">
            <w:pPr>
              <w:spacing w:before="120" w:after="120"/>
              <w:ind w:left="0"/>
              <w:rPr>
                <w:rFonts w:ascii="Arial" w:hAnsi="Arial" w:cs="Arial"/>
                <w:b w:val="0"/>
                <w:sz w:val="24"/>
                <w:szCs w:val="24"/>
                <w:lang w:val="ru-RU"/>
              </w:rPr>
            </w:pPr>
          </w:p>
        </w:tc>
        <w:tc>
          <w:tcPr>
            <w:tcW w:w="1708" w:type="dxa"/>
            <w:vMerge/>
            <w:tcBorders>
              <w:bottom w:val="single" w:sz="4" w:space="0" w:color="auto"/>
            </w:tcBorders>
          </w:tcPr>
          <w:p w:rsidR="007C0429" w:rsidRPr="00541B9C" w:rsidRDefault="007C0429" w:rsidP="00D73ED8">
            <w:pPr>
              <w:pStyle w:val="a7"/>
              <w:spacing w:before="0" w:after="0"/>
              <w:ind w:left="0"/>
              <w:rPr>
                <w:rFonts w:ascii="Arial" w:hAnsi="Arial" w:cs="Arial"/>
              </w:rPr>
            </w:pPr>
          </w:p>
        </w:tc>
        <w:tc>
          <w:tcPr>
            <w:tcW w:w="2127" w:type="dxa"/>
            <w:tcBorders>
              <w:bottom w:val="single" w:sz="4" w:space="0" w:color="auto"/>
            </w:tcBorders>
          </w:tcPr>
          <w:p w:rsidR="007C0429" w:rsidRPr="00541B9C" w:rsidRDefault="007C0429" w:rsidP="00D04641">
            <w:pPr>
              <w:spacing w:before="120" w:after="120"/>
              <w:ind w:left="0"/>
              <w:rPr>
                <w:rFonts w:ascii="Arial" w:hAnsi="Arial" w:cs="Arial"/>
                <w:b w:val="0"/>
                <w:sz w:val="24"/>
                <w:szCs w:val="24"/>
              </w:rPr>
            </w:pPr>
            <w:r w:rsidRPr="00541B9C">
              <w:rPr>
                <w:rFonts w:ascii="Arial" w:hAnsi="Arial" w:cs="Arial"/>
                <w:sz w:val="24"/>
                <w:szCs w:val="24"/>
              </w:rPr>
              <w:t>AU-6(7)[1]</w:t>
            </w:r>
            <w:r>
              <w:rPr>
                <w:rFonts w:ascii="Arial" w:hAnsi="Arial" w:cs="Arial"/>
                <w:sz w:val="24"/>
                <w:szCs w:val="24"/>
              </w:rPr>
              <w:t>{3}[3]</w:t>
            </w:r>
          </w:p>
        </w:tc>
        <w:tc>
          <w:tcPr>
            <w:tcW w:w="3225" w:type="dxa"/>
            <w:tcBorders>
              <w:bottom w:val="single" w:sz="4" w:space="0" w:color="auto"/>
            </w:tcBorders>
          </w:tcPr>
          <w:p w:rsidR="007C0429" w:rsidRPr="00541B9C" w:rsidRDefault="007C0429" w:rsidP="00D04641">
            <w:pPr>
              <w:pStyle w:val="a7"/>
              <w:spacing w:before="0" w:after="0"/>
              <w:ind w:left="0"/>
              <w:rPr>
                <w:rFonts w:ascii="Arial" w:hAnsi="Arial" w:cs="Arial"/>
              </w:rPr>
            </w:pPr>
            <w:r w:rsidRPr="00541B9C">
              <w:rPr>
                <w:rFonts w:ascii="Arial" w:hAnsi="Arial" w:cs="Arial"/>
              </w:rPr>
              <w:t>поданням інформації про аудит.</w:t>
            </w:r>
          </w:p>
        </w:tc>
      </w:tr>
      <w:tr w:rsidR="007C0429" w:rsidRPr="00D45CCF" w:rsidTr="00E5112E">
        <w:tc>
          <w:tcPr>
            <w:tcW w:w="1556" w:type="dxa"/>
            <w:vMerge/>
          </w:tcPr>
          <w:p w:rsidR="007C0429" w:rsidRPr="00541B9C" w:rsidRDefault="007C0429" w:rsidP="00D73ED8">
            <w:pPr>
              <w:ind w:left="0"/>
              <w:rPr>
                <w:rFonts w:ascii="Arial" w:hAnsi="Arial" w:cs="Arial"/>
                <w:b w:val="0"/>
                <w:sz w:val="24"/>
                <w:szCs w:val="24"/>
                <w:lang w:val="uk-UA"/>
              </w:rPr>
            </w:pPr>
          </w:p>
        </w:tc>
        <w:tc>
          <w:tcPr>
            <w:tcW w:w="8474" w:type="dxa"/>
            <w:gridSpan w:val="4"/>
          </w:tcPr>
          <w:p w:rsidR="007C0429" w:rsidRPr="00541B9C" w:rsidRDefault="007C042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C0429" w:rsidRPr="00541B9C" w:rsidRDefault="007C042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аудиту та підзвітності; процедури, що стосуються процесу, ролі та / або дозволених користувачами дій з огляду аудиту, аналізу та звітності; план безпеки; інші відповідні документи чи записи].</w:t>
            </w:r>
          </w:p>
          <w:p w:rsidR="007C0429" w:rsidRPr="00541B9C" w:rsidRDefault="007C0429"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[ВИБРАТИ З: Організаційний персонал, відповідальний за аудит, аналіз та звітність; організаційний персонал, відповідальний за інформаційну безпеку].</w:t>
            </w:r>
          </w:p>
          <w:p w:rsidR="007C0429" w:rsidRPr="00541B9C" w:rsidRDefault="007C042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дозволені дії щодо огляду, аналізу та звітності аудиторської інформації].</w:t>
            </w:r>
          </w:p>
        </w:tc>
      </w:tr>
    </w:tbl>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555"/>
        <w:gridCol w:w="1414"/>
        <w:gridCol w:w="1839"/>
        <w:gridCol w:w="5222"/>
      </w:tblGrid>
      <w:tr w:rsidR="00507A96" w:rsidRPr="00D45CCF" w:rsidTr="00E5112E">
        <w:tc>
          <w:tcPr>
            <w:tcW w:w="1555" w:type="dxa"/>
            <w:shd w:val="clear" w:color="auto" w:fill="D9D9D9" w:themeFill="background1" w:themeFillShade="D9"/>
          </w:tcPr>
          <w:p w:rsidR="00507A96" w:rsidRPr="00CF1168" w:rsidRDefault="00507A96" w:rsidP="00D73ED8">
            <w:pPr>
              <w:spacing w:before="120" w:after="120"/>
              <w:ind w:left="0"/>
              <w:rPr>
                <w:rFonts w:ascii="Arial" w:hAnsi="Arial" w:cs="Arial"/>
                <w:b w:val="0"/>
                <w:sz w:val="24"/>
                <w:szCs w:val="24"/>
                <w:lang w:val="uk-UA"/>
              </w:rPr>
            </w:pPr>
            <w:r w:rsidRPr="00CF1168">
              <w:rPr>
                <w:rFonts w:ascii="Arial" w:hAnsi="Arial" w:cs="Arial"/>
                <w:sz w:val="24"/>
                <w:szCs w:val="24"/>
              </w:rPr>
              <w:t>AU-6(8)</w:t>
            </w:r>
          </w:p>
        </w:tc>
        <w:tc>
          <w:tcPr>
            <w:tcW w:w="8475" w:type="dxa"/>
            <w:gridSpan w:val="3"/>
            <w:shd w:val="clear" w:color="auto" w:fill="D9D9D9" w:themeFill="background1" w:themeFillShade="D9"/>
          </w:tcPr>
          <w:p w:rsidR="00507A96" w:rsidRPr="00CF1168" w:rsidRDefault="00507A96" w:rsidP="00D73ED8">
            <w:pPr>
              <w:spacing w:before="120" w:after="120"/>
              <w:ind w:left="0"/>
              <w:rPr>
                <w:rFonts w:ascii="Arial" w:hAnsi="Arial" w:cs="Arial"/>
                <w:b w:val="0"/>
                <w:sz w:val="24"/>
                <w:szCs w:val="24"/>
                <w:lang w:val="uk-UA"/>
              </w:rPr>
            </w:pPr>
            <w:r w:rsidRPr="00CF1168">
              <w:rPr>
                <w:rFonts w:ascii="Arial" w:hAnsi="Arial" w:cs="Arial"/>
                <w:sz w:val="24"/>
                <w:szCs w:val="24"/>
                <w:lang w:val="ru-RU"/>
              </w:rPr>
              <w:t>ОГЛЯД, АНАЛІЗ І ЗВІТНІСТЬ АУДИТУ - АНАЛІЗ ПОВНОГО ТЕКСТУ ПРИВІЛЕЙОВАНИХ КОМАНД</w:t>
            </w:r>
          </w:p>
        </w:tc>
      </w:tr>
      <w:tr w:rsidR="00507A96" w:rsidRPr="00D45CCF" w:rsidTr="00E5112E">
        <w:tc>
          <w:tcPr>
            <w:tcW w:w="1555" w:type="dxa"/>
            <w:vMerge w:val="restart"/>
          </w:tcPr>
          <w:p w:rsidR="00507A96" w:rsidRPr="00CF1168" w:rsidRDefault="00507A96" w:rsidP="00D73ED8">
            <w:pPr>
              <w:ind w:left="0"/>
              <w:rPr>
                <w:rFonts w:ascii="Arial" w:hAnsi="Arial" w:cs="Arial"/>
                <w:b w:val="0"/>
                <w:sz w:val="24"/>
                <w:szCs w:val="24"/>
                <w:lang w:val="uk-UA"/>
              </w:rPr>
            </w:pPr>
          </w:p>
        </w:tc>
        <w:tc>
          <w:tcPr>
            <w:tcW w:w="8475" w:type="dxa"/>
            <w:gridSpan w:val="3"/>
          </w:tcPr>
          <w:p w:rsidR="00507A96" w:rsidRPr="00CF1168" w:rsidRDefault="00507A96" w:rsidP="00D73ED8">
            <w:pPr>
              <w:spacing w:before="120" w:after="120"/>
              <w:ind w:left="0"/>
              <w:rPr>
                <w:rFonts w:ascii="Arial" w:hAnsi="Arial" w:cs="Arial"/>
                <w:sz w:val="24"/>
                <w:szCs w:val="24"/>
                <w:lang w:val="uk-UA"/>
              </w:rPr>
            </w:pPr>
            <w:r w:rsidRPr="00CF1168">
              <w:rPr>
                <w:rFonts w:ascii="Arial" w:hAnsi="Arial" w:cs="Arial"/>
                <w:sz w:val="24"/>
                <w:szCs w:val="24"/>
                <w:lang w:val="uk-UA"/>
              </w:rPr>
              <w:t>МЕТА ОЦІНКИ:</w:t>
            </w:r>
          </w:p>
          <w:p w:rsidR="00507A96" w:rsidRPr="00CF1168" w:rsidRDefault="00507A96" w:rsidP="00D73ED8">
            <w:pPr>
              <w:ind w:left="0"/>
              <w:rPr>
                <w:rFonts w:ascii="Arial" w:hAnsi="Arial" w:cs="Arial"/>
                <w:b w:val="0"/>
                <w:sz w:val="24"/>
                <w:szCs w:val="24"/>
                <w:lang w:val="uk-UA"/>
              </w:rPr>
            </w:pPr>
            <w:r w:rsidRPr="00CF1168">
              <w:rPr>
                <w:rFonts w:ascii="Arial" w:hAnsi="Arial" w:cs="Arial"/>
                <w:b w:val="0"/>
                <w:sz w:val="24"/>
                <w:szCs w:val="24"/>
                <w:lang w:val="uk-UA"/>
              </w:rPr>
              <w:t>Визначте, чи організація:</w:t>
            </w:r>
          </w:p>
        </w:tc>
      </w:tr>
      <w:tr w:rsidR="00507A96" w:rsidRPr="00D45CCF" w:rsidTr="00E5112E">
        <w:tc>
          <w:tcPr>
            <w:tcW w:w="1555" w:type="dxa"/>
            <w:vMerge/>
          </w:tcPr>
          <w:p w:rsidR="00507A96" w:rsidRPr="00CF1168" w:rsidRDefault="00507A96" w:rsidP="00D73ED8">
            <w:pPr>
              <w:ind w:left="0"/>
              <w:rPr>
                <w:rFonts w:ascii="Arial" w:hAnsi="Arial" w:cs="Arial"/>
                <w:b w:val="0"/>
                <w:sz w:val="24"/>
                <w:szCs w:val="24"/>
                <w:lang w:val="uk-UA"/>
              </w:rPr>
            </w:pPr>
          </w:p>
        </w:tc>
        <w:tc>
          <w:tcPr>
            <w:tcW w:w="1414" w:type="dxa"/>
            <w:vMerge w:val="restart"/>
          </w:tcPr>
          <w:p w:rsidR="00507A96" w:rsidRPr="00CF1168" w:rsidRDefault="00507A96" w:rsidP="00D73ED8">
            <w:pPr>
              <w:spacing w:before="120" w:after="120"/>
              <w:ind w:left="0"/>
              <w:rPr>
                <w:rFonts w:ascii="Arial" w:hAnsi="Arial" w:cs="Arial"/>
                <w:b w:val="0"/>
                <w:sz w:val="24"/>
                <w:szCs w:val="24"/>
              </w:rPr>
            </w:pPr>
            <w:r w:rsidRPr="00CF1168">
              <w:rPr>
                <w:rFonts w:ascii="Arial" w:hAnsi="Arial" w:cs="Arial"/>
                <w:sz w:val="24"/>
                <w:szCs w:val="24"/>
              </w:rPr>
              <w:t>AU-6(8)</w:t>
            </w:r>
            <w:r w:rsidRPr="00CF1168">
              <w:rPr>
                <w:rFonts w:ascii="Arial" w:hAnsi="Arial" w:cs="Arial"/>
                <w:sz w:val="24"/>
                <w:szCs w:val="24"/>
                <w:lang w:val="uk-UA"/>
              </w:rPr>
              <w:t>[</w:t>
            </w:r>
            <w:r w:rsidRPr="00CF1168">
              <w:rPr>
                <w:rFonts w:ascii="Arial" w:hAnsi="Arial" w:cs="Arial"/>
                <w:sz w:val="24"/>
                <w:szCs w:val="24"/>
              </w:rPr>
              <w:t>1</w:t>
            </w:r>
            <w:r w:rsidRPr="00CF1168">
              <w:rPr>
                <w:rFonts w:ascii="Arial" w:hAnsi="Arial" w:cs="Arial"/>
                <w:sz w:val="24"/>
                <w:szCs w:val="24"/>
                <w:lang w:val="uk-UA"/>
              </w:rPr>
              <w:t>]</w:t>
            </w:r>
          </w:p>
        </w:tc>
        <w:tc>
          <w:tcPr>
            <w:tcW w:w="7061" w:type="dxa"/>
            <w:gridSpan w:val="2"/>
          </w:tcPr>
          <w:p w:rsidR="00507A96" w:rsidRPr="00CF1168" w:rsidRDefault="00CF1168" w:rsidP="00D73ED8">
            <w:pPr>
              <w:ind w:left="0"/>
              <w:rPr>
                <w:rFonts w:ascii="Arial" w:hAnsi="Arial" w:cs="Arial"/>
                <w:b w:val="0"/>
                <w:sz w:val="24"/>
                <w:szCs w:val="24"/>
                <w:lang w:val="ru-RU"/>
              </w:rPr>
            </w:pPr>
            <w:proofErr w:type="spellStart"/>
            <w:r>
              <w:rPr>
                <w:rFonts w:ascii="Arial" w:hAnsi="Arial" w:cs="Arial"/>
                <w:b w:val="0"/>
                <w:sz w:val="24"/>
                <w:szCs w:val="24"/>
                <w:lang w:val="ru-RU"/>
              </w:rPr>
              <w:t>в</w:t>
            </w:r>
            <w:r w:rsidR="00507A96" w:rsidRPr="00CF1168">
              <w:rPr>
                <w:rFonts w:ascii="Arial" w:hAnsi="Arial" w:cs="Arial"/>
                <w:b w:val="0"/>
                <w:sz w:val="24"/>
                <w:szCs w:val="24"/>
                <w:lang w:val="ru-RU"/>
              </w:rPr>
              <w:t>икону</w:t>
            </w:r>
            <w:proofErr w:type="spellEnd"/>
            <w:r w:rsidR="00507A96" w:rsidRPr="00CF1168">
              <w:rPr>
                <w:rFonts w:ascii="Arial" w:hAnsi="Arial" w:cs="Arial"/>
                <w:b w:val="0"/>
                <w:sz w:val="24"/>
                <w:szCs w:val="24"/>
                <w:lang w:val="uk-UA"/>
              </w:rPr>
              <w:t>є</w:t>
            </w:r>
            <w:r w:rsidR="00507A96" w:rsidRPr="00CF1168">
              <w:rPr>
                <w:rFonts w:ascii="Arial" w:hAnsi="Arial" w:cs="Arial"/>
                <w:b w:val="0"/>
                <w:sz w:val="24"/>
                <w:szCs w:val="24"/>
                <w:lang w:val="ru-RU"/>
              </w:rPr>
              <w:t xml:space="preserve"> </w:t>
            </w:r>
            <w:proofErr w:type="spellStart"/>
            <w:r w:rsidR="00507A96" w:rsidRPr="00CF1168">
              <w:rPr>
                <w:rFonts w:ascii="Arial" w:hAnsi="Arial" w:cs="Arial"/>
                <w:b w:val="0"/>
                <w:sz w:val="24"/>
                <w:szCs w:val="24"/>
                <w:lang w:val="ru-RU"/>
              </w:rPr>
              <w:t>повний</w:t>
            </w:r>
            <w:proofErr w:type="spellEnd"/>
            <w:r w:rsidR="00507A96" w:rsidRPr="00CF1168">
              <w:rPr>
                <w:rFonts w:ascii="Arial" w:hAnsi="Arial" w:cs="Arial"/>
                <w:b w:val="0"/>
                <w:sz w:val="24"/>
                <w:szCs w:val="24"/>
                <w:lang w:val="ru-RU"/>
              </w:rPr>
              <w:t xml:space="preserve"> </w:t>
            </w:r>
            <w:proofErr w:type="spellStart"/>
            <w:r w:rsidR="00507A96" w:rsidRPr="00CF1168">
              <w:rPr>
                <w:rFonts w:ascii="Arial" w:hAnsi="Arial" w:cs="Arial"/>
                <w:b w:val="0"/>
                <w:sz w:val="24"/>
                <w:szCs w:val="24"/>
                <w:lang w:val="ru-RU"/>
              </w:rPr>
              <w:t>аналіз</w:t>
            </w:r>
            <w:proofErr w:type="spellEnd"/>
            <w:r w:rsidR="00507A96" w:rsidRPr="00CF1168">
              <w:rPr>
                <w:rFonts w:ascii="Arial" w:hAnsi="Arial" w:cs="Arial"/>
                <w:b w:val="0"/>
                <w:sz w:val="24"/>
                <w:szCs w:val="24"/>
                <w:lang w:val="ru-RU"/>
              </w:rPr>
              <w:t xml:space="preserve"> тексту </w:t>
            </w:r>
            <w:proofErr w:type="spellStart"/>
            <w:r w:rsidR="00507A96" w:rsidRPr="00CF1168">
              <w:rPr>
                <w:rFonts w:ascii="Arial" w:hAnsi="Arial" w:cs="Arial"/>
                <w:b w:val="0"/>
                <w:sz w:val="24"/>
                <w:szCs w:val="24"/>
                <w:lang w:val="ru-RU"/>
              </w:rPr>
              <w:t>привілейованих</w:t>
            </w:r>
            <w:proofErr w:type="spellEnd"/>
            <w:r w:rsidR="00507A96" w:rsidRPr="00CF1168">
              <w:rPr>
                <w:rFonts w:ascii="Arial" w:hAnsi="Arial" w:cs="Arial"/>
                <w:b w:val="0"/>
                <w:sz w:val="24"/>
                <w:szCs w:val="24"/>
                <w:lang w:val="ru-RU"/>
              </w:rPr>
              <w:t xml:space="preserve"> команд аудиту у:</w:t>
            </w:r>
          </w:p>
        </w:tc>
      </w:tr>
      <w:tr w:rsidR="00507A96" w:rsidRPr="00D45CCF" w:rsidTr="00E5112E">
        <w:tc>
          <w:tcPr>
            <w:tcW w:w="1555" w:type="dxa"/>
            <w:vMerge/>
          </w:tcPr>
          <w:p w:rsidR="00507A96" w:rsidRPr="00CF1168" w:rsidRDefault="00507A96" w:rsidP="00D73ED8">
            <w:pPr>
              <w:ind w:left="0"/>
              <w:rPr>
                <w:rFonts w:ascii="Arial" w:hAnsi="Arial" w:cs="Arial"/>
                <w:b w:val="0"/>
                <w:sz w:val="24"/>
                <w:szCs w:val="24"/>
                <w:lang w:val="uk-UA"/>
              </w:rPr>
            </w:pPr>
          </w:p>
        </w:tc>
        <w:tc>
          <w:tcPr>
            <w:tcW w:w="1414" w:type="dxa"/>
            <w:vMerge/>
          </w:tcPr>
          <w:p w:rsidR="00507A96" w:rsidRPr="00CF1168" w:rsidRDefault="00507A96" w:rsidP="00D73ED8">
            <w:pPr>
              <w:ind w:left="0"/>
              <w:rPr>
                <w:rFonts w:ascii="Arial" w:hAnsi="Arial" w:cs="Arial"/>
                <w:b w:val="0"/>
                <w:sz w:val="24"/>
                <w:szCs w:val="24"/>
                <w:lang w:val="uk-UA"/>
              </w:rPr>
            </w:pPr>
          </w:p>
        </w:tc>
        <w:tc>
          <w:tcPr>
            <w:tcW w:w="1839" w:type="dxa"/>
          </w:tcPr>
          <w:p w:rsidR="00507A96" w:rsidRPr="00CF1168" w:rsidRDefault="00507A96" w:rsidP="00D73ED8">
            <w:pPr>
              <w:spacing w:before="120" w:after="120"/>
              <w:ind w:left="0"/>
              <w:rPr>
                <w:rFonts w:ascii="Arial" w:hAnsi="Arial" w:cs="Arial"/>
                <w:b w:val="0"/>
                <w:sz w:val="24"/>
                <w:szCs w:val="24"/>
              </w:rPr>
            </w:pPr>
            <w:r w:rsidRPr="00CF1168">
              <w:rPr>
                <w:rFonts w:ascii="Arial" w:hAnsi="Arial" w:cs="Arial"/>
                <w:sz w:val="24"/>
                <w:szCs w:val="24"/>
              </w:rPr>
              <w:t>AU-6(8)</w:t>
            </w:r>
            <w:r w:rsidRPr="00CF1168">
              <w:rPr>
                <w:rFonts w:ascii="Arial" w:hAnsi="Arial" w:cs="Arial"/>
                <w:sz w:val="24"/>
                <w:szCs w:val="24"/>
                <w:lang w:val="uk-UA"/>
              </w:rPr>
              <w:t>[</w:t>
            </w:r>
            <w:r w:rsidRPr="00CF1168">
              <w:rPr>
                <w:rFonts w:ascii="Arial" w:hAnsi="Arial" w:cs="Arial"/>
                <w:sz w:val="24"/>
                <w:szCs w:val="24"/>
              </w:rPr>
              <w:t>1</w:t>
            </w:r>
            <w:r w:rsidRPr="00CF1168">
              <w:rPr>
                <w:rFonts w:ascii="Arial" w:hAnsi="Arial" w:cs="Arial"/>
                <w:sz w:val="24"/>
                <w:szCs w:val="24"/>
                <w:lang w:val="uk-UA"/>
              </w:rPr>
              <w:t>]</w:t>
            </w:r>
            <w:r w:rsidRPr="00CF1168">
              <w:rPr>
                <w:rFonts w:ascii="Arial" w:hAnsi="Arial" w:cs="Arial"/>
                <w:sz w:val="24"/>
                <w:szCs w:val="24"/>
              </w:rPr>
              <w:t>{1}</w:t>
            </w:r>
          </w:p>
        </w:tc>
        <w:tc>
          <w:tcPr>
            <w:tcW w:w="5222" w:type="dxa"/>
          </w:tcPr>
          <w:p w:rsidR="00507A96" w:rsidRPr="00CF1168" w:rsidRDefault="00507A96" w:rsidP="00D73ED8">
            <w:pPr>
              <w:ind w:left="0"/>
              <w:rPr>
                <w:rFonts w:ascii="Arial" w:hAnsi="Arial" w:cs="Arial"/>
                <w:b w:val="0"/>
                <w:sz w:val="24"/>
                <w:szCs w:val="24"/>
                <w:lang w:val="uk-UA"/>
              </w:rPr>
            </w:pPr>
            <w:proofErr w:type="spellStart"/>
            <w:r w:rsidRPr="00CF1168">
              <w:rPr>
                <w:rFonts w:ascii="Arial" w:hAnsi="Arial" w:cs="Arial"/>
                <w:b w:val="0"/>
                <w:sz w:val="24"/>
                <w:szCs w:val="24"/>
                <w:lang w:val="ru-RU"/>
              </w:rPr>
              <w:t>фізично</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окремому</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компоненті</w:t>
            </w:r>
            <w:proofErr w:type="spellEnd"/>
            <w:r w:rsidRPr="00CF1168">
              <w:rPr>
                <w:rFonts w:ascii="Arial" w:hAnsi="Arial" w:cs="Arial"/>
                <w:b w:val="0"/>
                <w:sz w:val="24"/>
                <w:szCs w:val="24"/>
                <w:lang w:val="ru-RU"/>
              </w:rPr>
              <w:t xml:space="preserve">, яка </w:t>
            </w:r>
            <w:proofErr w:type="spellStart"/>
            <w:r w:rsidRPr="00CF1168">
              <w:rPr>
                <w:rFonts w:ascii="Arial" w:hAnsi="Arial" w:cs="Arial"/>
                <w:b w:val="0"/>
                <w:sz w:val="24"/>
                <w:szCs w:val="24"/>
                <w:lang w:val="ru-RU"/>
              </w:rPr>
              <w:t>може</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виконувати</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такий</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аналіз</w:t>
            </w:r>
            <w:proofErr w:type="spellEnd"/>
            <w:r w:rsidRPr="00CF1168">
              <w:rPr>
                <w:rFonts w:ascii="Arial" w:hAnsi="Arial" w:cs="Arial"/>
                <w:b w:val="0"/>
                <w:sz w:val="24"/>
                <w:szCs w:val="24"/>
                <w:lang w:val="ru-RU"/>
              </w:rPr>
              <w:t xml:space="preserve">. </w:t>
            </w:r>
          </w:p>
        </w:tc>
      </w:tr>
      <w:tr w:rsidR="00507A96" w:rsidRPr="00D45CCF" w:rsidTr="00E5112E">
        <w:tc>
          <w:tcPr>
            <w:tcW w:w="1555" w:type="dxa"/>
            <w:vMerge/>
          </w:tcPr>
          <w:p w:rsidR="00507A96" w:rsidRPr="00CF1168" w:rsidRDefault="00507A96" w:rsidP="00D73ED8">
            <w:pPr>
              <w:ind w:left="0"/>
              <w:rPr>
                <w:rFonts w:ascii="Arial" w:hAnsi="Arial" w:cs="Arial"/>
                <w:b w:val="0"/>
                <w:sz w:val="24"/>
                <w:szCs w:val="24"/>
                <w:lang w:val="uk-UA"/>
              </w:rPr>
            </w:pPr>
          </w:p>
        </w:tc>
        <w:tc>
          <w:tcPr>
            <w:tcW w:w="1414" w:type="dxa"/>
            <w:vMerge/>
          </w:tcPr>
          <w:p w:rsidR="00507A96" w:rsidRPr="00CF1168" w:rsidRDefault="00507A96" w:rsidP="00D73ED8">
            <w:pPr>
              <w:ind w:left="0"/>
              <w:rPr>
                <w:rFonts w:ascii="Arial" w:hAnsi="Arial" w:cs="Arial"/>
                <w:b w:val="0"/>
                <w:sz w:val="24"/>
                <w:szCs w:val="24"/>
                <w:lang w:val="uk-UA"/>
              </w:rPr>
            </w:pPr>
          </w:p>
        </w:tc>
        <w:tc>
          <w:tcPr>
            <w:tcW w:w="1839" w:type="dxa"/>
          </w:tcPr>
          <w:p w:rsidR="00507A96" w:rsidRPr="00CF1168" w:rsidRDefault="00507A96" w:rsidP="00D73ED8">
            <w:pPr>
              <w:spacing w:before="120" w:after="120"/>
              <w:ind w:left="0"/>
              <w:rPr>
                <w:rFonts w:ascii="Arial" w:hAnsi="Arial" w:cs="Arial"/>
                <w:b w:val="0"/>
                <w:sz w:val="24"/>
                <w:szCs w:val="24"/>
              </w:rPr>
            </w:pPr>
            <w:r w:rsidRPr="00CF1168">
              <w:rPr>
                <w:rFonts w:ascii="Arial" w:hAnsi="Arial" w:cs="Arial"/>
                <w:sz w:val="24"/>
                <w:szCs w:val="24"/>
              </w:rPr>
              <w:t>AU-6(8)</w:t>
            </w:r>
            <w:r w:rsidRPr="00CF1168">
              <w:rPr>
                <w:rFonts w:ascii="Arial" w:hAnsi="Arial" w:cs="Arial"/>
                <w:sz w:val="24"/>
                <w:szCs w:val="24"/>
                <w:lang w:val="uk-UA"/>
              </w:rPr>
              <w:t>[</w:t>
            </w:r>
            <w:r w:rsidRPr="00CF1168">
              <w:rPr>
                <w:rFonts w:ascii="Arial" w:hAnsi="Arial" w:cs="Arial"/>
                <w:sz w:val="24"/>
                <w:szCs w:val="24"/>
              </w:rPr>
              <w:t>1</w:t>
            </w:r>
            <w:r w:rsidRPr="00CF1168">
              <w:rPr>
                <w:rFonts w:ascii="Arial" w:hAnsi="Arial" w:cs="Arial"/>
                <w:sz w:val="24"/>
                <w:szCs w:val="24"/>
                <w:lang w:val="uk-UA"/>
              </w:rPr>
              <w:t>]</w:t>
            </w:r>
            <w:r w:rsidRPr="00CF1168">
              <w:rPr>
                <w:rFonts w:ascii="Arial" w:hAnsi="Arial" w:cs="Arial"/>
                <w:sz w:val="24"/>
                <w:szCs w:val="24"/>
              </w:rPr>
              <w:t>{2}</w:t>
            </w:r>
          </w:p>
        </w:tc>
        <w:tc>
          <w:tcPr>
            <w:tcW w:w="5222" w:type="dxa"/>
          </w:tcPr>
          <w:p w:rsidR="00507A96" w:rsidRPr="00CF1168" w:rsidRDefault="00507A96" w:rsidP="00330DDD">
            <w:pPr>
              <w:ind w:left="0"/>
              <w:rPr>
                <w:rFonts w:ascii="Arial" w:hAnsi="Arial" w:cs="Arial"/>
                <w:b w:val="0"/>
                <w:sz w:val="24"/>
                <w:szCs w:val="24"/>
                <w:lang w:val="uk-UA"/>
              </w:rPr>
            </w:pPr>
            <w:proofErr w:type="spellStart"/>
            <w:r w:rsidRPr="00CF1168">
              <w:rPr>
                <w:rFonts w:ascii="Arial" w:hAnsi="Arial" w:cs="Arial"/>
                <w:b w:val="0"/>
                <w:sz w:val="24"/>
                <w:szCs w:val="24"/>
                <w:lang w:val="ru-RU"/>
              </w:rPr>
              <w:t>підсистемі</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системи</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як</w:t>
            </w:r>
            <w:r w:rsidR="00330DDD">
              <w:rPr>
                <w:rFonts w:ascii="Arial" w:hAnsi="Arial" w:cs="Arial"/>
                <w:b w:val="0"/>
                <w:sz w:val="24"/>
                <w:szCs w:val="24"/>
                <w:lang w:val="ru-RU"/>
              </w:rPr>
              <w:t>і</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мож</w:t>
            </w:r>
            <w:r w:rsidR="00330DDD">
              <w:rPr>
                <w:rFonts w:ascii="Arial" w:hAnsi="Arial" w:cs="Arial"/>
                <w:b w:val="0"/>
                <w:sz w:val="24"/>
                <w:szCs w:val="24"/>
                <w:lang w:val="ru-RU"/>
              </w:rPr>
              <w:t>уть</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виконувати</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такий</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аналіз</w:t>
            </w:r>
            <w:proofErr w:type="spellEnd"/>
            <w:r w:rsidRPr="00CF1168">
              <w:rPr>
                <w:rFonts w:ascii="Arial" w:hAnsi="Arial" w:cs="Arial"/>
                <w:b w:val="0"/>
                <w:sz w:val="24"/>
                <w:szCs w:val="24"/>
                <w:lang w:val="ru-RU"/>
              </w:rPr>
              <w:t>.</w:t>
            </w:r>
          </w:p>
        </w:tc>
      </w:tr>
      <w:tr w:rsidR="00507A96" w:rsidRPr="00D45CCF" w:rsidTr="00E5112E">
        <w:tc>
          <w:tcPr>
            <w:tcW w:w="1555" w:type="dxa"/>
            <w:vMerge/>
          </w:tcPr>
          <w:p w:rsidR="00507A96" w:rsidRPr="00CF1168" w:rsidRDefault="00507A96" w:rsidP="00D73ED8">
            <w:pPr>
              <w:ind w:left="0"/>
              <w:rPr>
                <w:rFonts w:ascii="Arial" w:hAnsi="Arial" w:cs="Arial"/>
                <w:b w:val="0"/>
                <w:sz w:val="24"/>
                <w:szCs w:val="24"/>
                <w:lang w:val="uk-UA"/>
              </w:rPr>
            </w:pPr>
          </w:p>
        </w:tc>
        <w:tc>
          <w:tcPr>
            <w:tcW w:w="1414" w:type="dxa"/>
            <w:vMerge/>
          </w:tcPr>
          <w:p w:rsidR="00507A96" w:rsidRPr="00CF1168" w:rsidRDefault="00507A96" w:rsidP="00D73ED8">
            <w:pPr>
              <w:ind w:left="0"/>
              <w:rPr>
                <w:rFonts w:ascii="Arial" w:hAnsi="Arial" w:cs="Arial"/>
                <w:b w:val="0"/>
                <w:sz w:val="24"/>
                <w:szCs w:val="24"/>
                <w:lang w:val="uk-UA"/>
              </w:rPr>
            </w:pPr>
          </w:p>
        </w:tc>
        <w:tc>
          <w:tcPr>
            <w:tcW w:w="1839" w:type="dxa"/>
          </w:tcPr>
          <w:p w:rsidR="00507A96" w:rsidRPr="00CF1168" w:rsidRDefault="00507A96" w:rsidP="00D73ED8">
            <w:pPr>
              <w:spacing w:before="120" w:after="120"/>
              <w:ind w:left="0"/>
              <w:rPr>
                <w:rFonts w:ascii="Arial" w:hAnsi="Arial" w:cs="Arial"/>
                <w:b w:val="0"/>
                <w:sz w:val="24"/>
                <w:szCs w:val="24"/>
              </w:rPr>
            </w:pPr>
            <w:r w:rsidRPr="00CF1168">
              <w:rPr>
                <w:rFonts w:ascii="Arial" w:hAnsi="Arial" w:cs="Arial"/>
                <w:sz w:val="24"/>
                <w:szCs w:val="24"/>
              </w:rPr>
              <w:t>AU-6(8)</w:t>
            </w:r>
            <w:r w:rsidRPr="00CF1168">
              <w:rPr>
                <w:rFonts w:ascii="Arial" w:hAnsi="Arial" w:cs="Arial"/>
                <w:sz w:val="24"/>
                <w:szCs w:val="24"/>
                <w:lang w:val="uk-UA"/>
              </w:rPr>
              <w:t>[</w:t>
            </w:r>
            <w:r w:rsidRPr="00CF1168">
              <w:rPr>
                <w:rFonts w:ascii="Arial" w:hAnsi="Arial" w:cs="Arial"/>
                <w:sz w:val="24"/>
                <w:szCs w:val="24"/>
              </w:rPr>
              <w:t>1</w:t>
            </w:r>
            <w:r w:rsidRPr="00CF1168">
              <w:rPr>
                <w:rFonts w:ascii="Arial" w:hAnsi="Arial" w:cs="Arial"/>
                <w:sz w:val="24"/>
                <w:szCs w:val="24"/>
                <w:lang w:val="uk-UA"/>
              </w:rPr>
              <w:t>]</w:t>
            </w:r>
            <w:r w:rsidRPr="00CF1168">
              <w:rPr>
                <w:rFonts w:ascii="Arial" w:hAnsi="Arial" w:cs="Arial"/>
                <w:sz w:val="24"/>
                <w:szCs w:val="24"/>
              </w:rPr>
              <w:t>{3}</w:t>
            </w:r>
          </w:p>
        </w:tc>
        <w:tc>
          <w:tcPr>
            <w:tcW w:w="5222" w:type="dxa"/>
          </w:tcPr>
          <w:p w:rsidR="00507A96" w:rsidRPr="00CF1168" w:rsidRDefault="00507A96" w:rsidP="00330DDD">
            <w:pPr>
              <w:ind w:left="0"/>
              <w:rPr>
                <w:rFonts w:ascii="Arial" w:hAnsi="Arial" w:cs="Arial"/>
                <w:b w:val="0"/>
                <w:sz w:val="24"/>
                <w:szCs w:val="24"/>
                <w:lang w:val="uk-UA"/>
              </w:rPr>
            </w:pPr>
            <w:proofErr w:type="spellStart"/>
            <w:r w:rsidRPr="00CF1168">
              <w:rPr>
                <w:rFonts w:ascii="Arial" w:hAnsi="Arial" w:cs="Arial"/>
                <w:b w:val="0"/>
                <w:sz w:val="24"/>
                <w:szCs w:val="24"/>
                <w:lang w:val="ru-RU"/>
              </w:rPr>
              <w:t>іншій</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системі</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як</w:t>
            </w:r>
            <w:r w:rsidR="00330DDD">
              <w:rPr>
                <w:rFonts w:ascii="Arial" w:hAnsi="Arial" w:cs="Arial"/>
                <w:b w:val="0"/>
                <w:sz w:val="24"/>
                <w:szCs w:val="24"/>
                <w:lang w:val="ru-RU"/>
              </w:rPr>
              <w:t>і</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мож</w:t>
            </w:r>
            <w:r w:rsidR="00330DDD">
              <w:rPr>
                <w:rFonts w:ascii="Arial" w:hAnsi="Arial" w:cs="Arial"/>
                <w:b w:val="0"/>
                <w:sz w:val="24"/>
                <w:szCs w:val="24"/>
                <w:lang w:val="ru-RU"/>
              </w:rPr>
              <w:t>уть</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виконувати</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такий</w:t>
            </w:r>
            <w:proofErr w:type="spellEnd"/>
            <w:r w:rsidRPr="00CF1168">
              <w:rPr>
                <w:rFonts w:ascii="Arial" w:hAnsi="Arial" w:cs="Arial"/>
                <w:b w:val="0"/>
                <w:sz w:val="24"/>
                <w:szCs w:val="24"/>
                <w:lang w:val="ru-RU"/>
              </w:rPr>
              <w:t xml:space="preserve"> </w:t>
            </w:r>
            <w:proofErr w:type="spellStart"/>
            <w:r w:rsidRPr="00CF1168">
              <w:rPr>
                <w:rFonts w:ascii="Arial" w:hAnsi="Arial" w:cs="Arial"/>
                <w:b w:val="0"/>
                <w:sz w:val="24"/>
                <w:szCs w:val="24"/>
                <w:lang w:val="ru-RU"/>
              </w:rPr>
              <w:t>аналіз</w:t>
            </w:r>
            <w:proofErr w:type="spellEnd"/>
            <w:r w:rsidRPr="00CF1168">
              <w:rPr>
                <w:rFonts w:ascii="Arial" w:hAnsi="Arial" w:cs="Arial"/>
                <w:b w:val="0"/>
                <w:sz w:val="24"/>
                <w:szCs w:val="24"/>
                <w:lang w:val="ru-RU"/>
              </w:rPr>
              <w:t>.</w:t>
            </w:r>
          </w:p>
        </w:tc>
      </w:tr>
      <w:tr w:rsidR="00507A96" w:rsidRPr="00D45CCF" w:rsidTr="00E5112E">
        <w:tc>
          <w:tcPr>
            <w:tcW w:w="1555" w:type="dxa"/>
            <w:vMerge/>
          </w:tcPr>
          <w:p w:rsidR="00507A96" w:rsidRPr="00CF1168" w:rsidRDefault="00507A96" w:rsidP="00D73ED8">
            <w:pPr>
              <w:ind w:left="0"/>
              <w:rPr>
                <w:rFonts w:ascii="Arial" w:hAnsi="Arial" w:cs="Arial"/>
                <w:b w:val="0"/>
                <w:sz w:val="24"/>
                <w:szCs w:val="24"/>
                <w:lang w:val="uk-UA"/>
              </w:rPr>
            </w:pPr>
          </w:p>
        </w:tc>
        <w:tc>
          <w:tcPr>
            <w:tcW w:w="8475" w:type="dxa"/>
            <w:gridSpan w:val="3"/>
          </w:tcPr>
          <w:p w:rsidR="00507A96" w:rsidRPr="00CF1168" w:rsidRDefault="00507A96" w:rsidP="00D73ED8">
            <w:pPr>
              <w:spacing w:before="120" w:after="120"/>
              <w:ind w:left="0"/>
              <w:rPr>
                <w:rFonts w:ascii="Arial" w:hAnsi="Arial" w:cs="Arial"/>
                <w:b w:val="0"/>
                <w:sz w:val="24"/>
                <w:szCs w:val="24"/>
                <w:lang w:val="uk-UA"/>
              </w:rPr>
            </w:pPr>
            <w:r w:rsidRPr="00CF1168">
              <w:rPr>
                <w:rFonts w:ascii="Arial" w:hAnsi="Arial" w:cs="Arial"/>
                <w:sz w:val="24"/>
                <w:szCs w:val="24"/>
                <w:lang w:val="uk-UA"/>
              </w:rPr>
              <w:t>ПОТЕНЦІЙНІ МЕТОДИ ТА ОБ’ЄКТИ ОЦІНКИ:</w:t>
            </w:r>
          </w:p>
          <w:p w:rsidR="00507A96" w:rsidRPr="00CF1168" w:rsidRDefault="00507A96" w:rsidP="00D73ED8">
            <w:pPr>
              <w:spacing w:before="120" w:after="120"/>
              <w:ind w:left="0"/>
              <w:rPr>
                <w:rFonts w:ascii="Arial" w:hAnsi="Arial" w:cs="Arial"/>
                <w:sz w:val="24"/>
                <w:szCs w:val="24"/>
                <w:lang w:val="uk-UA"/>
              </w:rPr>
            </w:pPr>
            <w:r w:rsidRPr="00CF1168">
              <w:rPr>
                <w:rFonts w:ascii="Arial" w:hAnsi="Arial" w:cs="Arial"/>
                <w:sz w:val="24"/>
                <w:szCs w:val="24"/>
                <w:lang w:val="uk-UA"/>
              </w:rPr>
              <w:t xml:space="preserve">Дослідження: </w:t>
            </w:r>
            <w:r w:rsidRPr="00CF1168">
              <w:rPr>
                <w:rFonts w:ascii="Arial" w:hAnsi="Arial" w:cs="Arial"/>
                <w:b w:val="0"/>
                <w:sz w:val="24"/>
                <w:szCs w:val="24"/>
                <w:lang w:val="uk-UA"/>
              </w:rPr>
              <w:t xml:space="preserve">[ВИБРАТИ З: Політика аудиту та підзвітності; процедури, що стосуються огляду, аналізу та звітності аудиту; </w:t>
            </w:r>
            <w:proofErr w:type="spellStart"/>
            <w:r w:rsidR="003748D4" w:rsidRPr="00CF1168">
              <w:rPr>
                <w:rFonts w:ascii="Arial" w:hAnsi="Arial" w:cs="Arial"/>
                <w:b w:val="0"/>
                <w:sz w:val="24"/>
                <w:szCs w:val="24"/>
                <w:lang w:val="uk-UA"/>
              </w:rPr>
              <w:t>проєктна</w:t>
            </w:r>
            <w:proofErr w:type="spellEnd"/>
            <w:r w:rsidRPr="00CF1168">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w:t>
            </w:r>
            <w:r w:rsidR="0097665B" w:rsidRPr="00CF1168">
              <w:rPr>
                <w:rFonts w:ascii="Arial" w:hAnsi="Arial" w:cs="Arial"/>
                <w:b w:val="0"/>
                <w:sz w:val="24"/>
                <w:szCs w:val="24"/>
                <w:lang w:val="uk-UA"/>
              </w:rPr>
              <w:t xml:space="preserve">ня документація; інструменти </w:t>
            </w:r>
            <w:r w:rsidRPr="00CF1168">
              <w:rPr>
                <w:rFonts w:ascii="Arial" w:hAnsi="Arial" w:cs="Arial"/>
                <w:b w:val="0"/>
                <w:sz w:val="24"/>
                <w:szCs w:val="24"/>
                <w:lang w:val="uk-UA"/>
              </w:rPr>
              <w:t>аналізу тексту; документація з аналізу тексту перевірених привілейованих команд; план безпеки; інші відповідні документи чи записи].</w:t>
            </w:r>
          </w:p>
          <w:p w:rsidR="00507A96" w:rsidRPr="00CF1168" w:rsidRDefault="00507A96" w:rsidP="00D73ED8">
            <w:pPr>
              <w:spacing w:before="120" w:after="120"/>
              <w:ind w:left="0"/>
              <w:rPr>
                <w:rFonts w:ascii="Arial" w:hAnsi="Arial" w:cs="Arial"/>
                <w:sz w:val="24"/>
                <w:szCs w:val="24"/>
                <w:lang w:val="uk-UA"/>
              </w:rPr>
            </w:pPr>
            <w:r w:rsidRPr="00CF1168">
              <w:rPr>
                <w:rFonts w:ascii="Arial" w:hAnsi="Arial" w:cs="Arial"/>
                <w:sz w:val="24"/>
                <w:szCs w:val="24"/>
                <w:lang w:val="uk-UA"/>
              </w:rPr>
              <w:t xml:space="preserve">Співбесіда: </w:t>
            </w:r>
            <w:r w:rsidRPr="00CF1168">
              <w:rPr>
                <w:rFonts w:ascii="Arial" w:hAnsi="Arial" w:cs="Arial"/>
                <w:b w:val="0"/>
                <w:sz w:val="24"/>
                <w:szCs w:val="24"/>
                <w:lang w:val="uk-UA"/>
              </w:rPr>
              <w:t xml:space="preserve">[ВИБРАТИ З: Організаційний персонал, який має обов'язки з аудиту, аналізу та звітності; організаційний персонал, відповідальний за </w:t>
            </w:r>
            <w:r w:rsidRPr="00CF1168">
              <w:rPr>
                <w:rFonts w:ascii="Arial" w:hAnsi="Arial" w:cs="Arial"/>
                <w:b w:val="0"/>
                <w:sz w:val="24"/>
                <w:szCs w:val="24"/>
                <w:lang w:val="uk-UA"/>
              </w:rPr>
              <w:lastRenderedPageBreak/>
              <w:t>інформаційну безпеку].</w:t>
            </w:r>
          </w:p>
          <w:p w:rsidR="00507A96" w:rsidRPr="00CF1168" w:rsidRDefault="00507A96" w:rsidP="00D73ED8">
            <w:pPr>
              <w:spacing w:before="120" w:after="120"/>
              <w:ind w:left="0"/>
              <w:rPr>
                <w:rFonts w:ascii="Arial" w:hAnsi="Arial" w:cs="Arial"/>
                <w:sz w:val="24"/>
                <w:szCs w:val="24"/>
                <w:lang w:val="uk-UA"/>
              </w:rPr>
            </w:pPr>
            <w:r w:rsidRPr="00CF1168">
              <w:rPr>
                <w:rFonts w:ascii="Arial" w:hAnsi="Arial" w:cs="Arial"/>
                <w:sz w:val="24"/>
                <w:szCs w:val="24"/>
                <w:lang w:val="uk-UA"/>
              </w:rPr>
              <w:t xml:space="preserve">Перевірка: </w:t>
            </w:r>
            <w:r w:rsidRPr="00CF1168">
              <w:rPr>
                <w:rFonts w:ascii="Arial" w:hAnsi="Arial" w:cs="Arial"/>
                <w:b w:val="0"/>
                <w:sz w:val="24"/>
                <w:szCs w:val="24"/>
                <w:lang w:val="uk-UA"/>
              </w:rPr>
              <w:t xml:space="preserve">[ВИБРАТИ З: Автоматизовані механізми, що реалізують можливість виконувати повний аналіз тексту </w:t>
            </w:r>
            <w:proofErr w:type="spellStart"/>
            <w:r w:rsidRPr="00CF1168">
              <w:rPr>
                <w:rFonts w:ascii="Arial" w:hAnsi="Arial" w:cs="Arial"/>
                <w:b w:val="0"/>
                <w:sz w:val="24"/>
                <w:szCs w:val="24"/>
                <w:lang w:val="uk-UA"/>
              </w:rPr>
              <w:t>аудитованих</w:t>
            </w:r>
            <w:proofErr w:type="spellEnd"/>
            <w:r w:rsidRPr="00CF1168">
              <w:rPr>
                <w:rFonts w:ascii="Arial" w:hAnsi="Arial" w:cs="Arial"/>
                <w:b w:val="0"/>
                <w:sz w:val="24"/>
                <w:szCs w:val="24"/>
                <w:lang w:val="uk-UA"/>
              </w:rPr>
              <w:t xml:space="preserve"> команд привілеїв].</w:t>
            </w:r>
          </w:p>
        </w:tc>
      </w:tr>
    </w:tbl>
    <w:p w:rsidR="00822575" w:rsidRPr="00541B9C" w:rsidRDefault="00822575" w:rsidP="00D73ED8">
      <w:pPr>
        <w:spacing w:line="240" w:lineRule="auto"/>
        <w:ind w:left="0"/>
        <w:rPr>
          <w:rFonts w:ascii="Arial" w:hAnsi="Arial" w:cs="Arial"/>
          <w:b w:val="0"/>
          <w:sz w:val="24"/>
          <w:szCs w:val="24"/>
          <w:lang w:val="uk-UA"/>
        </w:rPr>
      </w:pPr>
    </w:p>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559"/>
        <w:gridCol w:w="7336"/>
      </w:tblGrid>
      <w:tr w:rsidR="00887A85" w:rsidRPr="00D45CCF" w:rsidTr="00B1434C">
        <w:tc>
          <w:tcPr>
            <w:tcW w:w="1135" w:type="dxa"/>
            <w:shd w:val="clear" w:color="auto" w:fill="D9D9D9" w:themeFill="background1" w:themeFillShade="D9"/>
          </w:tcPr>
          <w:p w:rsidR="00887A85" w:rsidRPr="00541B9C" w:rsidRDefault="00887A85" w:rsidP="00D73ED8">
            <w:pPr>
              <w:spacing w:before="120" w:after="120"/>
              <w:ind w:left="0"/>
              <w:rPr>
                <w:rFonts w:ascii="Arial" w:hAnsi="Arial" w:cs="Arial"/>
                <w:b w:val="0"/>
                <w:sz w:val="24"/>
                <w:szCs w:val="24"/>
                <w:lang w:val="uk-UA"/>
              </w:rPr>
            </w:pPr>
            <w:r w:rsidRPr="00541B9C">
              <w:rPr>
                <w:rFonts w:ascii="Arial" w:hAnsi="Arial" w:cs="Arial"/>
                <w:sz w:val="24"/>
                <w:szCs w:val="24"/>
              </w:rPr>
              <w:t>AU-6(9)</w:t>
            </w:r>
          </w:p>
        </w:tc>
        <w:tc>
          <w:tcPr>
            <w:tcW w:w="8895" w:type="dxa"/>
            <w:gridSpan w:val="2"/>
            <w:shd w:val="clear" w:color="auto" w:fill="D9D9D9" w:themeFill="background1" w:themeFillShade="D9"/>
          </w:tcPr>
          <w:p w:rsidR="00887A85" w:rsidRPr="00541B9C" w:rsidRDefault="00887A8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ОГЛЯД, АНАЛІЗ І ЗВІТНІСТЬ АУДИТУ - КОРЕЛЯЦІЯ З ІНФОРМАЦІЄЮ З НЕТЕХНІЧНИХ ДЖЕРЕЛ</w:t>
            </w:r>
          </w:p>
        </w:tc>
      </w:tr>
      <w:tr w:rsidR="00887A85" w:rsidRPr="00541B9C" w:rsidTr="00B1434C">
        <w:tc>
          <w:tcPr>
            <w:tcW w:w="1135" w:type="dxa"/>
            <w:vMerge w:val="restart"/>
          </w:tcPr>
          <w:p w:rsidR="00887A85" w:rsidRPr="00541B9C" w:rsidRDefault="00887A85" w:rsidP="00D73ED8">
            <w:pPr>
              <w:ind w:left="0"/>
              <w:rPr>
                <w:rFonts w:ascii="Arial" w:hAnsi="Arial" w:cs="Arial"/>
                <w:b w:val="0"/>
                <w:sz w:val="24"/>
                <w:szCs w:val="24"/>
                <w:lang w:val="uk-UA"/>
              </w:rPr>
            </w:pPr>
          </w:p>
        </w:tc>
        <w:tc>
          <w:tcPr>
            <w:tcW w:w="8895" w:type="dxa"/>
            <w:gridSpan w:val="2"/>
          </w:tcPr>
          <w:p w:rsidR="00887A85" w:rsidRPr="00541B9C" w:rsidRDefault="00887A8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87A85" w:rsidRPr="00541B9C" w:rsidRDefault="00887A85"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87A85" w:rsidRPr="00541B9C" w:rsidTr="00B1434C">
        <w:tc>
          <w:tcPr>
            <w:tcW w:w="1135" w:type="dxa"/>
            <w:vMerge/>
          </w:tcPr>
          <w:p w:rsidR="00887A85" w:rsidRPr="00541B9C" w:rsidRDefault="00887A85" w:rsidP="00D73ED8">
            <w:pPr>
              <w:ind w:left="0"/>
              <w:rPr>
                <w:rFonts w:ascii="Arial" w:hAnsi="Arial" w:cs="Arial"/>
                <w:b w:val="0"/>
                <w:sz w:val="24"/>
                <w:szCs w:val="24"/>
                <w:lang w:val="uk-UA"/>
              </w:rPr>
            </w:pPr>
          </w:p>
        </w:tc>
        <w:tc>
          <w:tcPr>
            <w:tcW w:w="1559" w:type="dxa"/>
          </w:tcPr>
          <w:p w:rsidR="00887A85" w:rsidRPr="00541B9C" w:rsidRDefault="00887A85" w:rsidP="00D73ED8">
            <w:pPr>
              <w:ind w:left="0"/>
              <w:rPr>
                <w:rFonts w:ascii="Arial" w:hAnsi="Arial" w:cs="Arial"/>
                <w:b w:val="0"/>
                <w:sz w:val="24"/>
                <w:szCs w:val="24"/>
              </w:rPr>
            </w:pPr>
            <w:r w:rsidRPr="00541B9C">
              <w:rPr>
                <w:rFonts w:ascii="Arial" w:hAnsi="Arial" w:cs="Arial"/>
                <w:sz w:val="24"/>
                <w:szCs w:val="24"/>
              </w:rPr>
              <w:t>AU-6(9)[1]</w:t>
            </w:r>
          </w:p>
        </w:tc>
        <w:tc>
          <w:tcPr>
            <w:tcW w:w="7336" w:type="dxa"/>
          </w:tcPr>
          <w:p w:rsidR="00887A85" w:rsidRPr="00541B9C" w:rsidRDefault="00887A85"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зіставляє інформацію з нетехнічних джерел з інформацією аудиту з метою посилення організаційної обізнаності.</w:t>
            </w:r>
          </w:p>
        </w:tc>
      </w:tr>
      <w:tr w:rsidR="00887A85" w:rsidRPr="00D45CCF" w:rsidTr="00B1434C">
        <w:tc>
          <w:tcPr>
            <w:tcW w:w="1135" w:type="dxa"/>
            <w:vMerge/>
          </w:tcPr>
          <w:p w:rsidR="00887A85" w:rsidRPr="00541B9C" w:rsidRDefault="00887A85" w:rsidP="00D73ED8">
            <w:pPr>
              <w:ind w:left="0"/>
              <w:rPr>
                <w:rFonts w:ascii="Arial" w:hAnsi="Arial" w:cs="Arial"/>
                <w:b w:val="0"/>
                <w:sz w:val="24"/>
                <w:szCs w:val="24"/>
                <w:lang w:val="uk-UA"/>
              </w:rPr>
            </w:pPr>
          </w:p>
        </w:tc>
        <w:tc>
          <w:tcPr>
            <w:tcW w:w="8895" w:type="dxa"/>
            <w:gridSpan w:val="2"/>
          </w:tcPr>
          <w:p w:rsidR="00887A85" w:rsidRPr="00541B9C" w:rsidRDefault="00887A8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87A85" w:rsidRPr="00330DDD" w:rsidRDefault="00887A8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Політика аудиту та підзвітності; процедури, що стосуються огляду, аналізу та звітності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w:t>
            </w:r>
            <w:r w:rsidRPr="00330DDD">
              <w:rPr>
                <w:rFonts w:ascii="Arial" w:hAnsi="Arial" w:cs="Arial"/>
                <w:b w:val="0"/>
                <w:sz w:val="24"/>
                <w:szCs w:val="24"/>
                <w:lang w:val="uk-UA"/>
              </w:rPr>
              <w:t>документація; документація, що забезпечує докази співвіднесеної інформації, отриманої з аудиторських записів та визначених організацією нетехнічних джерел; перелік видів інформації з нетехнічних джерел для співвідношення з аудиторською інформацією; інші відповідні документи чи записи].</w:t>
            </w:r>
          </w:p>
          <w:p w:rsidR="00887A85" w:rsidRPr="00330DDD" w:rsidRDefault="00887A85" w:rsidP="00D73ED8">
            <w:pPr>
              <w:spacing w:before="120" w:after="120"/>
              <w:ind w:left="0"/>
              <w:rPr>
                <w:rFonts w:ascii="Arial" w:hAnsi="Arial" w:cs="Arial"/>
                <w:b w:val="0"/>
                <w:sz w:val="24"/>
                <w:szCs w:val="24"/>
                <w:lang w:val="uk-UA"/>
              </w:rPr>
            </w:pPr>
            <w:r w:rsidRPr="00330DDD">
              <w:rPr>
                <w:rFonts w:ascii="Arial" w:hAnsi="Arial" w:cs="Arial"/>
                <w:sz w:val="24"/>
                <w:szCs w:val="24"/>
                <w:lang w:val="uk-UA"/>
              </w:rPr>
              <w:t xml:space="preserve">Співбесіда: </w:t>
            </w:r>
            <w:r w:rsidRPr="00330DDD">
              <w:rPr>
                <w:rFonts w:ascii="Arial" w:hAnsi="Arial" w:cs="Arial"/>
                <w:b w:val="0"/>
                <w:sz w:val="24"/>
                <w:szCs w:val="24"/>
                <w:lang w:val="uk-UA"/>
              </w:rPr>
              <w:t>[ВИБРАТИ: Організаційний персонал, відповідальний за аудит, аналіз та звітність; організаційний персонал, відповідальний за інформаційну безпеку].</w:t>
            </w:r>
          </w:p>
          <w:p w:rsidR="00887A85" w:rsidRPr="00541B9C" w:rsidRDefault="00887A85" w:rsidP="00330DDD">
            <w:pPr>
              <w:spacing w:before="120" w:after="120"/>
              <w:ind w:left="0"/>
              <w:rPr>
                <w:rFonts w:ascii="Arial" w:hAnsi="Arial" w:cs="Arial"/>
                <w:sz w:val="24"/>
                <w:szCs w:val="24"/>
                <w:lang w:val="uk-UA"/>
              </w:rPr>
            </w:pPr>
            <w:r w:rsidRPr="00330DDD">
              <w:rPr>
                <w:rFonts w:ascii="Arial" w:hAnsi="Arial" w:cs="Arial"/>
                <w:sz w:val="24"/>
                <w:szCs w:val="24"/>
                <w:lang w:val="uk-UA"/>
              </w:rPr>
              <w:t xml:space="preserve">Перевірка: </w:t>
            </w:r>
            <w:r w:rsidRPr="00330DDD">
              <w:rPr>
                <w:rFonts w:ascii="Arial" w:hAnsi="Arial" w:cs="Arial"/>
                <w:b w:val="0"/>
                <w:sz w:val="24"/>
                <w:szCs w:val="24"/>
                <w:lang w:val="uk-UA"/>
              </w:rPr>
              <w:t>[ВИБІР: Автоматизовані механізми, що реалізують можливість співвідносити інформацію з нетехнічних джерел].</w:t>
            </w:r>
          </w:p>
        </w:tc>
      </w:tr>
    </w:tbl>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6"/>
        <w:gridCol w:w="8754"/>
      </w:tblGrid>
      <w:tr w:rsidR="00887A85" w:rsidRPr="00D45CCF" w:rsidTr="00B1434C">
        <w:tc>
          <w:tcPr>
            <w:tcW w:w="1276" w:type="dxa"/>
            <w:shd w:val="clear" w:color="auto" w:fill="D9D9D9" w:themeFill="background1" w:themeFillShade="D9"/>
          </w:tcPr>
          <w:p w:rsidR="00887A85" w:rsidRPr="00541B9C" w:rsidRDefault="00887A85" w:rsidP="00D73ED8">
            <w:pPr>
              <w:spacing w:before="120" w:after="120"/>
              <w:ind w:left="0"/>
              <w:rPr>
                <w:rFonts w:ascii="Arial" w:hAnsi="Arial" w:cs="Arial"/>
                <w:b w:val="0"/>
                <w:sz w:val="24"/>
                <w:szCs w:val="24"/>
                <w:lang w:val="uk-UA"/>
              </w:rPr>
            </w:pPr>
            <w:r w:rsidRPr="00541B9C">
              <w:rPr>
                <w:rFonts w:ascii="Arial" w:hAnsi="Arial" w:cs="Arial"/>
                <w:sz w:val="24"/>
                <w:szCs w:val="24"/>
              </w:rPr>
              <w:t>AU-6(10)</w:t>
            </w:r>
          </w:p>
        </w:tc>
        <w:tc>
          <w:tcPr>
            <w:tcW w:w="8754" w:type="dxa"/>
            <w:shd w:val="clear" w:color="auto" w:fill="D9D9D9" w:themeFill="background1" w:themeFillShade="D9"/>
          </w:tcPr>
          <w:p w:rsidR="00887A85" w:rsidRPr="00541B9C" w:rsidRDefault="00887A8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ОГЛЯД, АНАЛІЗ І ЗВІТНІСТЬ АУДИТУ - РЕГУЛЮВАННЯ РІВНЯ АУДИТУ</w:t>
            </w:r>
          </w:p>
        </w:tc>
      </w:tr>
      <w:tr w:rsidR="00887A85" w:rsidRPr="00541B9C" w:rsidTr="00B1434C">
        <w:tc>
          <w:tcPr>
            <w:tcW w:w="1276" w:type="dxa"/>
          </w:tcPr>
          <w:p w:rsidR="00887A85" w:rsidRPr="00541B9C" w:rsidRDefault="00887A85" w:rsidP="00D73ED8">
            <w:pPr>
              <w:spacing w:before="240" w:after="240"/>
              <w:ind w:left="0"/>
              <w:rPr>
                <w:rFonts w:ascii="Arial" w:hAnsi="Arial" w:cs="Arial"/>
                <w:b w:val="0"/>
                <w:sz w:val="24"/>
                <w:szCs w:val="24"/>
                <w:lang w:val="uk-UA"/>
              </w:rPr>
            </w:pPr>
          </w:p>
        </w:tc>
        <w:tc>
          <w:tcPr>
            <w:tcW w:w="8754" w:type="dxa"/>
          </w:tcPr>
          <w:p w:rsidR="00887A85" w:rsidRPr="00541B9C" w:rsidRDefault="00887A85" w:rsidP="00D73ED8">
            <w:pPr>
              <w:spacing w:before="240" w:after="240"/>
              <w:ind w:left="0"/>
              <w:rPr>
                <w:rFonts w:ascii="Arial" w:hAnsi="Arial" w:cs="Arial"/>
                <w:b w:val="0"/>
                <w:sz w:val="24"/>
                <w:szCs w:val="24"/>
              </w:rPr>
            </w:pPr>
            <w:r w:rsidRPr="00541B9C">
              <w:rPr>
                <w:rFonts w:ascii="Arial" w:hAnsi="Arial" w:cs="Arial"/>
                <w:b w:val="0"/>
                <w:sz w:val="24"/>
                <w:szCs w:val="24"/>
              </w:rPr>
              <w:t>[</w:t>
            </w:r>
            <w:proofErr w:type="spellStart"/>
            <w:r w:rsidRPr="00541B9C">
              <w:rPr>
                <w:rFonts w:ascii="Arial" w:hAnsi="Arial" w:cs="Arial"/>
                <w:b w:val="0"/>
                <w:sz w:val="24"/>
                <w:szCs w:val="24"/>
              </w:rPr>
              <w:t>Вилучено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r w:rsidRPr="00330DDD">
              <w:rPr>
                <w:rFonts w:ascii="Arial" w:hAnsi="Arial" w:cs="Arial"/>
                <w:b w:val="0"/>
                <w:sz w:val="24"/>
                <w:szCs w:val="24"/>
              </w:rPr>
              <w:t>AU-6</w:t>
            </w:r>
            <w:r w:rsidRPr="00541B9C">
              <w:rPr>
                <w:rFonts w:ascii="Arial" w:hAnsi="Arial" w:cs="Arial"/>
                <w:b w:val="0"/>
                <w:sz w:val="24"/>
                <w:szCs w:val="24"/>
              </w:rPr>
              <w:t>]</w:t>
            </w:r>
          </w:p>
        </w:tc>
      </w:tr>
    </w:tbl>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993"/>
        <w:gridCol w:w="1134"/>
        <w:gridCol w:w="1417"/>
        <w:gridCol w:w="1843"/>
        <w:gridCol w:w="4643"/>
      </w:tblGrid>
      <w:tr w:rsidR="009F75A7" w:rsidRPr="00D45CCF" w:rsidTr="00B1434C">
        <w:tc>
          <w:tcPr>
            <w:tcW w:w="993" w:type="dxa"/>
            <w:shd w:val="clear" w:color="auto" w:fill="D9D9D9" w:themeFill="background1" w:themeFillShade="D9"/>
          </w:tcPr>
          <w:p w:rsidR="009F75A7" w:rsidRPr="00541B9C" w:rsidRDefault="009F75A7" w:rsidP="00D73ED8">
            <w:pPr>
              <w:spacing w:before="120" w:after="120"/>
              <w:ind w:left="0"/>
              <w:rPr>
                <w:rFonts w:ascii="Arial" w:hAnsi="Arial" w:cs="Arial"/>
                <w:b w:val="0"/>
                <w:sz w:val="24"/>
                <w:szCs w:val="24"/>
                <w:lang w:val="uk-UA"/>
              </w:rPr>
            </w:pPr>
            <w:r w:rsidRPr="00541B9C">
              <w:rPr>
                <w:rFonts w:ascii="Arial" w:hAnsi="Arial" w:cs="Arial"/>
                <w:sz w:val="24"/>
                <w:szCs w:val="24"/>
              </w:rPr>
              <w:t>AU-7</w:t>
            </w:r>
          </w:p>
        </w:tc>
        <w:tc>
          <w:tcPr>
            <w:tcW w:w="9037" w:type="dxa"/>
            <w:gridSpan w:val="4"/>
            <w:shd w:val="clear" w:color="auto" w:fill="D9D9D9" w:themeFill="background1" w:themeFillShade="D9"/>
          </w:tcPr>
          <w:p w:rsidR="009F75A7" w:rsidRPr="00541B9C" w:rsidRDefault="009F75A7" w:rsidP="00D73ED8">
            <w:pPr>
              <w:spacing w:before="120" w:after="120"/>
              <w:ind w:left="0"/>
              <w:rPr>
                <w:rFonts w:ascii="Arial" w:hAnsi="Arial" w:cs="Arial"/>
                <w:b w:val="0"/>
                <w:sz w:val="24"/>
                <w:szCs w:val="24"/>
                <w:lang w:val="ru-RU"/>
              </w:rPr>
            </w:pPr>
            <w:r w:rsidRPr="00541B9C">
              <w:rPr>
                <w:rFonts w:ascii="Arial" w:hAnsi="Arial" w:cs="Arial"/>
                <w:sz w:val="24"/>
                <w:szCs w:val="24"/>
                <w:lang w:val="ru-RU"/>
              </w:rPr>
              <w:t>СКОРОЧЕННЯ АУДИТУ ТА ФОРМУВАННЯ ЗВІТУ</w:t>
            </w:r>
          </w:p>
        </w:tc>
      </w:tr>
      <w:tr w:rsidR="00516FA7" w:rsidRPr="00541B9C" w:rsidTr="00B1434C">
        <w:tc>
          <w:tcPr>
            <w:tcW w:w="993" w:type="dxa"/>
            <w:vMerge w:val="restart"/>
          </w:tcPr>
          <w:p w:rsidR="00516FA7" w:rsidRPr="00541B9C" w:rsidRDefault="00516FA7" w:rsidP="00D73ED8">
            <w:pPr>
              <w:ind w:left="0"/>
              <w:rPr>
                <w:rFonts w:ascii="Arial" w:hAnsi="Arial" w:cs="Arial"/>
                <w:b w:val="0"/>
                <w:sz w:val="24"/>
                <w:szCs w:val="24"/>
                <w:lang w:val="uk-UA"/>
              </w:rPr>
            </w:pPr>
          </w:p>
        </w:tc>
        <w:tc>
          <w:tcPr>
            <w:tcW w:w="9037" w:type="dxa"/>
            <w:gridSpan w:val="4"/>
          </w:tcPr>
          <w:p w:rsidR="00516FA7" w:rsidRPr="00541B9C" w:rsidRDefault="00516FA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16FA7" w:rsidRPr="00541B9C" w:rsidRDefault="00516FA7"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516FA7" w:rsidRPr="00D45CCF" w:rsidTr="00B1434C">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val="restart"/>
          </w:tcPr>
          <w:p w:rsidR="00516FA7" w:rsidRPr="00541B9C" w:rsidRDefault="00516FA7" w:rsidP="00D73ED8">
            <w:pPr>
              <w:spacing w:before="120" w:after="120"/>
              <w:ind w:left="0"/>
              <w:rPr>
                <w:rFonts w:ascii="Arial" w:hAnsi="Arial" w:cs="Arial"/>
                <w:b w:val="0"/>
                <w:sz w:val="24"/>
                <w:szCs w:val="24"/>
              </w:rPr>
            </w:pPr>
            <w:r w:rsidRPr="00541B9C">
              <w:rPr>
                <w:rFonts w:ascii="Arial" w:hAnsi="Arial" w:cs="Arial"/>
                <w:sz w:val="24"/>
                <w:szCs w:val="24"/>
              </w:rPr>
              <w:t>AU-7[1]</w:t>
            </w:r>
          </w:p>
        </w:tc>
        <w:tc>
          <w:tcPr>
            <w:tcW w:w="7903" w:type="dxa"/>
            <w:gridSpan w:val="3"/>
          </w:tcPr>
          <w:p w:rsidR="00516FA7" w:rsidRPr="00541B9C" w:rsidRDefault="00330DDD" w:rsidP="00330DDD">
            <w:pPr>
              <w:ind w:left="0"/>
              <w:rPr>
                <w:rFonts w:ascii="Arial" w:hAnsi="Arial" w:cs="Arial"/>
                <w:b w:val="0"/>
                <w:sz w:val="24"/>
                <w:szCs w:val="24"/>
                <w:lang w:val="uk-UA"/>
              </w:rPr>
            </w:pPr>
            <w:r>
              <w:rPr>
                <w:rFonts w:ascii="Arial" w:eastAsia="Calibri" w:hAnsi="Arial" w:cs="Arial"/>
                <w:b w:val="0"/>
                <w:sz w:val="24"/>
                <w:szCs w:val="24"/>
                <w:lang w:val="uk-UA"/>
              </w:rPr>
              <w:t>з</w:t>
            </w:r>
            <w:r w:rsidR="00516FA7" w:rsidRPr="00541B9C">
              <w:rPr>
                <w:rFonts w:ascii="Arial" w:eastAsia="Calibri" w:hAnsi="Arial" w:cs="Arial"/>
                <w:b w:val="0"/>
                <w:sz w:val="24"/>
                <w:szCs w:val="24"/>
                <w:lang w:val="uk-UA"/>
              </w:rPr>
              <w:t>абезпеч</w:t>
            </w:r>
            <w:r>
              <w:rPr>
                <w:rFonts w:ascii="Arial" w:eastAsia="Calibri" w:hAnsi="Arial" w:cs="Arial"/>
                <w:b w:val="0"/>
                <w:sz w:val="24"/>
                <w:szCs w:val="24"/>
                <w:lang w:val="uk-UA"/>
              </w:rPr>
              <w:t>ує</w:t>
            </w:r>
            <w:r w:rsidR="00516FA7" w:rsidRPr="00541B9C">
              <w:rPr>
                <w:rFonts w:ascii="Arial" w:eastAsia="Calibri" w:hAnsi="Arial" w:cs="Arial"/>
                <w:b w:val="0"/>
                <w:sz w:val="24"/>
                <w:szCs w:val="24"/>
                <w:lang w:val="uk-UA"/>
              </w:rPr>
              <w:t xml:space="preserve"> можливості скорочення записів аудиторських перевірок та звітів, до рівня, який:</w:t>
            </w:r>
          </w:p>
        </w:tc>
      </w:tr>
      <w:tr w:rsidR="00516FA7" w:rsidRPr="00541B9C" w:rsidTr="00B1434C">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spacing w:before="120" w:after="120"/>
              <w:ind w:left="0"/>
              <w:rPr>
                <w:rFonts w:ascii="Arial" w:hAnsi="Arial" w:cs="Arial"/>
                <w:b w:val="0"/>
                <w:sz w:val="24"/>
                <w:szCs w:val="24"/>
                <w:lang w:val="uk-UA"/>
              </w:rPr>
            </w:pPr>
          </w:p>
        </w:tc>
        <w:tc>
          <w:tcPr>
            <w:tcW w:w="1417" w:type="dxa"/>
            <w:vMerge w:val="restart"/>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AU-7[1][a]</w:t>
            </w:r>
          </w:p>
        </w:tc>
        <w:tc>
          <w:tcPr>
            <w:tcW w:w="1843" w:type="dxa"/>
          </w:tcPr>
          <w:p w:rsidR="00516FA7" w:rsidRPr="00541B9C" w:rsidRDefault="00516FA7" w:rsidP="00D73ED8">
            <w:pPr>
              <w:spacing w:before="120" w:after="120"/>
              <w:ind w:left="0"/>
              <w:rPr>
                <w:rFonts w:ascii="Arial" w:hAnsi="Arial" w:cs="Arial"/>
                <w:b w:val="0"/>
                <w:sz w:val="24"/>
                <w:szCs w:val="24"/>
              </w:rPr>
            </w:pPr>
            <w:r w:rsidRPr="00541B9C">
              <w:rPr>
                <w:rFonts w:ascii="Arial" w:hAnsi="Arial" w:cs="Arial"/>
                <w:sz w:val="24"/>
                <w:szCs w:val="24"/>
              </w:rPr>
              <w:t>AU-7[1][a][1]</w:t>
            </w:r>
          </w:p>
        </w:tc>
        <w:tc>
          <w:tcPr>
            <w:tcW w:w="4643" w:type="dxa"/>
          </w:tcPr>
          <w:p w:rsidR="00516FA7" w:rsidRPr="00541B9C" w:rsidRDefault="00330DDD" w:rsidP="0097665B">
            <w:pPr>
              <w:ind w:left="0"/>
              <w:rPr>
                <w:rFonts w:ascii="Arial" w:hAnsi="Arial" w:cs="Arial"/>
                <w:b w:val="0"/>
                <w:sz w:val="24"/>
                <w:szCs w:val="24"/>
                <w:lang w:val="uk-UA"/>
              </w:rPr>
            </w:pPr>
            <w:r>
              <w:rPr>
                <w:rFonts w:ascii="Arial" w:hAnsi="Arial" w:cs="Arial"/>
                <w:b w:val="0"/>
                <w:sz w:val="24"/>
                <w:szCs w:val="24"/>
                <w:lang w:val="uk-UA"/>
              </w:rPr>
              <w:t>п</w:t>
            </w:r>
            <w:r w:rsidR="00516FA7" w:rsidRPr="00541B9C">
              <w:rPr>
                <w:rFonts w:ascii="Arial" w:hAnsi="Arial" w:cs="Arial"/>
                <w:b w:val="0"/>
                <w:sz w:val="24"/>
                <w:szCs w:val="24"/>
                <w:lang w:val="uk-UA"/>
              </w:rPr>
              <w:t xml:space="preserve">ідтримує перевірку </w:t>
            </w:r>
            <w:r w:rsidR="0097665B" w:rsidRPr="00541B9C">
              <w:rPr>
                <w:rFonts w:ascii="Arial" w:hAnsi="Arial" w:cs="Arial"/>
                <w:b w:val="0"/>
                <w:sz w:val="24"/>
                <w:szCs w:val="24"/>
                <w:lang w:val="uk-UA"/>
              </w:rPr>
              <w:t>на</w:t>
            </w:r>
            <w:r w:rsidR="00516FA7" w:rsidRPr="00541B9C">
              <w:rPr>
                <w:rFonts w:ascii="Arial" w:hAnsi="Arial" w:cs="Arial"/>
                <w:b w:val="0"/>
                <w:sz w:val="24"/>
                <w:szCs w:val="24"/>
                <w:lang w:val="uk-UA"/>
              </w:rPr>
              <w:t xml:space="preserve"> вимог</w:t>
            </w:r>
            <w:r w:rsidR="0097665B" w:rsidRPr="00541B9C">
              <w:rPr>
                <w:rFonts w:ascii="Arial" w:hAnsi="Arial" w:cs="Arial"/>
                <w:b w:val="0"/>
                <w:sz w:val="24"/>
                <w:szCs w:val="24"/>
                <w:lang w:val="uk-UA"/>
              </w:rPr>
              <w:t>у</w:t>
            </w:r>
          </w:p>
        </w:tc>
      </w:tr>
      <w:tr w:rsidR="00516FA7" w:rsidRPr="00541B9C" w:rsidTr="00B1434C">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tcPr>
          <w:p w:rsidR="00516FA7" w:rsidRPr="00541B9C" w:rsidRDefault="00516FA7" w:rsidP="00D73ED8">
            <w:pPr>
              <w:spacing w:before="120" w:after="120"/>
              <w:ind w:left="0"/>
              <w:rPr>
                <w:rFonts w:ascii="Arial" w:hAnsi="Arial" w:cs="Arial"/>
                <w:b w:val="0"/>
                <w:sz w:val="24"/>
                <w:szCs w:val="24"/>
                <w:lang w:val="uk-UA"/>
              </w:rPr>
            </w:pPr>
          </w:p>
        </w:tc>
        <w:tc>
          <w:tcPr>
            <w:tcW w:w="1843" w:type="dxa"/>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AU-7[1][a][2]</w:t>
            </w:r>
          </w:p>
        </w:tc>
        <w:tc>
          <w:tcPr>
            <w:tcW w:w="4643" w:type="dxa"/>
          </w:tcPr>
          <w:p w:rsidR="00516FA7" w:rsidRPr="00541B9C" w:rsidRDefault="00330DDD" w:rsidP="0097665B">
            <w:pPr>
              <w:ind w:left="0"/>
              <w:rPr>
                <w:rFonts w:ascii="Arial" w:hAnsi="Arial" w:cs="Arial"/>
                <w:b w:val="0"/>
                <w:sz w:val="24"/>
                <w:szCs w:val="24"/>
                <w:lang w:val="uk-UA"/>
              </w:rPr>
            </w:pPr>
            <w:r>
              <w:rPr>
                <w:rFonts w:ascii="Arial" w:hAnsi="Arial" w:cs="Arial"/>
                <w:b w:val="0"/>
                <w:sz w:val="24"/>
                <w:szCs w:val="24"/>
                <w:lang w:val="uk-UA"/>
              </w:rPr>
              <w:t>п</w:t>
            </w:r>
            <w:r w:rsidR="00516FA7" w:rsidRPr="00541B9C">
              <w:rPr>
                <w:rFonts w:ascii="Arial" w:hAnsi="Arial" w:cs="Arial"/>
                <w:b w:val="0"/>
                <w:sz w:val="24"/>
                <w:szCs w:val="24"/>
                <w:lang w:val="uk-UA"/>
              </w:rPr>
              <w:t xml:space="preserve">ідтримує аналіз </w:t>
            </w:r>
            <w:r w:rsidR="0097665B" w:rsidRPr="00541B9C">
              <w:rPr>
                <w:rFonts w:ascii="Arial" w:hAnsi="Arial" w:cs="Arial"/>
                <w:b w:val="0"/>
                <w:sz w:val="24"/>
                <w:szCs w:val="24"/>
                <w:lang w:val="uk-UA"/>
              </w:rPr>
              <w:t>н</w:t>
            </w:r>
            <w:r w:rsidR="00516FA7" w:rsidRPr="00541B9C">
              <w:rPr>
                <w:rFonts w:ascii="Arial" w:hAnsi="Arial" w:cs="Arial"/>
                <w:b w:val="0"/>
                <w:sz w:val="24"/>
                <w:szCs w:val="24"/>
                <w:lang w:val="uk-UA"/>
              </w:rPr>
              <w:t>а вимог</w:t>
            </w:r>
            <w:r w:rsidR="0097665B" w:rsidRPr="00541B9C">
              <w:rPr>
                <w:rFonts w:ascii="Arial" w:hAnsi="Arial" w:cs="Arial"/>
                <w:b w:val="0"/>
                <w:sz w:val="24"/>
                <w:szCs w:val="24"/>
                <w:lang w:val="uk-UA"/>
              </w:rPr>
              <w:t>у</w:t>
            </w:r>
            <w:r w:rsidR="00516FA7" w:rsidRPr="00541B9C">
              <w:rPr>
                <w:rFonts w:ascii="Arial" w:hAnsi="Arial" w:cs="Arial"/>
                <w:b w:val="0"/>
                <w:sz w:val="24"/>
                <w:szCs w:val="24"/>
                <w:lang w:val="uk-UA"/>
              </w:rPr>
              <w:t xml:space="preserve"> </w:t>
            </w:r>
          </w:p>
        </w:tc>
      </w:tr>
      <w:tr w:rsidR="00516FA7" w:rsidRPr="00D45CCF" w:rsidTr="00B1434C">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tcPr>
          <w:p w:rsidR="00516FA7" w:rsidRPr="00541B9C" w:rsidRDefault="00516FA7" w:rsidP="00D73ED8">
            <w:pPr>
              <w:spacing w:before="120" w:after="120"/>
              <w:ind w:left="0"/>
              <w:rPr>
                <w:rFonts w:ascii="Arial" w:hAnsi="Arial" w:cs="Arial"/>
                <w:b w:val="0"/>
                <w:sz w:val="24"/>
                <w:szCs w:val="24"/>
                <w:lang w:val="uk-UA"/>
              </w:rPr>
            </w:pPr>
          </w:p>
        </w:tc>
        <w:tc>
          <w:tcPr>
            <w:tcW w:w="1843" w:type="dxa"/>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AU-7[1][a][3]</w:t>
            </w:r>
          </w:p>
        </w:tc>
        <w:tc>
          <w:tcPr>
            <w:tcW w:w="4643" w:type="dxa"/>
          </w:tcPr>
          <w:p w:rsidR="00516FA7" w:rsidRPr="00541B9C" w:rsidRDefault="00330DDD" w:rsidP="0097665B">
            <w:pPr>
              <w:ind w:left="0"/>
              <w:rPr>
                <w:rFonts w:ascii="Arial" w:hAnsi="Arial" w:cs="Arial"/>
                <w:b w:val="0"/>
                <w:sz w:val="24"/>
                <w:szCs w:val="24"/>
                <w:lang w:val="uk-UA"/>
              </w:rPr>
            </w:pPr>
            <w:r>
              <w:rPr>
                <w:rFonts w:ascii="Arial" w:hAnsi="Arial" w:cs="Arial"/>
                <w:b w:val="0"/>
                <w:sz w:val="24"/>
                <w:szCs w:val="24"/>
                <w:lang w:val="uk-UA"/>
              </w:rPr>
              <w:t>п</w:t>
            </w:r>
            <w:r w:rsidR="00516FA7" w:rsidRPr="00541B9C">
              <w:rPr>
                <w:rFonts w:ascii="Arial" w:hAnsi="Arial" w:cs="Arial"/>
                <w:b w:val="0"/>
                <w:sz w:val="24"/>
                <w:szCs w:val="24"/>
                <w:lang w:val="uk-UA"/>
              </w:rPr>
              <w:t xml:space="preserve">ідтримує звітність аудиту </w:t>
            </w:r>
            <w:r w:rsidR="0097665B" w:rsidRPr="00541B9C">
              <w:rPr>
                <w:rFonts w:ascii="Arial" w:hAnsi="Arial" w:cs="Arial"/>
                <w:b w:val="0"/>
                <w:sz w:val="24"/>
                <w:szCs w:val="24"/>
                <w:lang w:val="uk-UA"/>
              </w:rPr>
              <w:t>н</w:t>
            </w:r>
            <w:r w:rsidR="00516FA7" w:rsidRPr="00541B9C">
              <w:rPr>
                <w:rFonts w:ascii="Arial" w:hAnsi="Arial" w:cs="Arial"/>
                <w:b w:val="0"/>
                <w:sz w:val="24"/>
                <w:szCs w:val="24"/>
                <w:lang w:val="uk-UA"/>
              </w:rPr>
              <w:t>а вимог</w:t>
            </w:r>
            <w:r w:rsidR="0097665B" w:rsidRPr="00541B9C">
              <w:rPr>
                <w:rFonts w:ascii="Arial" w:hAnsi="Arial" w:cs="Arial"/>
                <w:b w:val="0"/>
                <w:sz w:val="24"/>
                <w:szCs w:val="24"/>
                <w:lang w:val="uk-UA"/>
              </w:rPr>
              <w:t>у</w:t>
            </w:r>
          </w:p>
        </w:tc>
      </w:tr>
      <w:tr w:rsidR="00516FA7" w:rsidRPr="00541B9C" w:rsidTr="00B1434C">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tcPr>
          <w:p w:rsidR="00516FA7" w:rsidRPr="00541B9C" w:rsidRDefault="00516FA7" w:rsidP="00D73ED8">
            <w:pPr>
              <w:spacing w:before="120" w:after="120"/>
              <w:ind w:left="0"/>
              <w:rPr>
                <w:rFonts w:ascii="Arial" w:hAnsi="Arial" w:cs="Arial"/>
                <w:b w:val="0"/>
                <w:sz w:val="24"/>
                <w:szCs w:val="24"/>
                <w:lang w:val="uk-UA"/>
              </w:rPr>
            </w:pPr>
          </w:p>
        </w:tc>
        <w:tc>
          <w:tcPr>
            <w:tcW w:w="1843" w:type="dxa"/>
          </w:tcPr>
          <w:p w:rsidR="00516FA7" w:rsidRPr="00541B9C" w:rsidRDefault="00516FA7" w:rsidP="00D73ED8">
            <w:pPr>
              <w:spacing w:before="120" w:after="120"/>
              <w:ind w:left="0"/>
              <w:rPr>
                <w:rFonts w:ascii="Arial" w:hAnsi="Arial" w:cs="Arial"/>
                <w:sz w:val="24"/>
                <w:szCs w:val="24"/>
                <w:lang w:val="ru-RU"/>
              </w:rPr>
            </w:pPr>
            <w:r w:rsidRPr="00541B9C">
              <w:rPr>
                <w:rFonts w:ascii="Arial" w:hAnsi="Arial" w:cs="Arial"/>
                <w:sz w:val="24"/>
                <w:szCs w:val="24"/>
              </w:rPr>
              <w:t>AU-7[1][a][4]</w:t>
            </w:r>
          </w:p>
        </w:tc>
        <w:tc>
          <w:tcPr>
            <w:tcW w:w="4643" w:type="dxa"/>
          </w:tcPr>
          <w:p w:rsidR="00516FA7" w:rsidRPr="00541B9C" w:rsidRDefault="00516FA7" w:rsidP="00D73ED8">
            <w:pPr>
              <w:ind w:left="0"/>
              <w:rPr>
                <w:rFonts w:ascii="Arial" w:hAnsi="Arial" w:cs="Arial"/>
                <w:b w:val="0"/>
                <w:sz w:val="24"/>
                <w:szCs w:val="24"/>
                <w:lang w:val="uk-UA"/>
              </w:rPr>
            </w:pPr>
            <w:r w:rsidRPr="00541B9C">
              <w:rPr>
                <w:rFonts w:ascii="Arial" w:hAnsi="Arial" w:cs="Arial"/>
                <w:b w:val="0"/>
                <w:sz w:val="24"/>
                <w:szCs w:val="24"/>
                <w:lang w:val="uk-UA"/>
              </w:rPr>
              <w:t>розслідування (постфактум) інцидентів безпеки</w:t>
            </w:r>
          </w:p>
        </w:tc>
      </w:tr>
      <w:tr w:rsidR="00516FA7" w:rsidRPr="00D45CCF" w:rsidTr="00B1434C">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val="restart"/>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AU-7[1][b]</w:t>
            </w:r>
          </w:p>
        </w:tc>
        <w:tc>
          <w:tcPr>
            <w:tcW w:w="1843" w:type="dxa"/>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AU-7[1][b]</w:t>
            </w:r>
            <w:r w:rsidR="003D4A93">
              <w:rPr>
                <w:rFonts w:ascii="Arial" w:hAnsi="Arial" w:cs="Arial"/>
                <w:sz w:val="24"/>
                <w:szCs w:val="24"/>
              </w:rPr>
              <w:t>{1}</w:t>
            </w:r>
          </w:p>
        </w:tc>
        <w:tc>
          <w:tcPr>
            <w:tcW w:w="4643" w:type="dxa"/>
          </w:tcPr>
          <w:p w:rsidR="00516FA7" w:rsidRPr="00541B9C" w:rsidRDefault="00330DDD" w:rsidP="00D73ED8">
            <w:pPr>
              <w:ind w:left="0"/>
              <w:rPr>
                <w:rFonts w:ascii="Arial" w:hAnsi="Arial" w:cs="Arial"/>
                <w:b w:val="0"/>
                <w:sz w:val="24"/>
                <w:szCs w:val="24"/>
                <w:lang w:val="ru-RU"/>
              </w:rPr>
            </w:pPr>
            <w:r>
              <w:rPr>
                <w:rFonts w:ascii="Arial" w:hAnsi="Arial" w:cs="Arial"/>
                <w:b w:val="0"/>
                <w:sz w:val="24"/>
                <w:szCs w:val="24"/>
                <w:lang w:val="ru-RU"/>
              </w:rPr>
              <w:t>н</w:t>
            </w:r>
            <w:r w:rsidR="00516FA7" w:rsidRPr="00541B9C">
              <w:rPr>
                <w:rFonts w:ascii="Arial" w:hAnsi="Arial" w:cs="Arial"/>
                <w:b w:val="0"/>
                <w:sz w:val="24"/>
                <w:szCs w:val="24"/>
                <w:lang w:val="ru-RU"/>
              </w:rPr>
              <w:t xml:space="preserve">е </w:t>
            </w:r>
            <w:proofErr w:type="spellStart"/>
            <w:r w:rsidR="00516FA7" w:rsidRPr="00541B9C">
              <w:rPr>
                <w:rFonts w:ascii="Arial" w:hAnsi="Arial" w:cs="Arial"/>
                <w:b w:val="0"/>
                <w:sz w:val="24"/>
                <w:szCs w:val="24"/>
                <w:lang w:val="ru-RU"/>
              </w:rPr>
              <w:t>змінює</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оригінальний</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вміст</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упорядкування</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записів</w:t>
            </w:r>
            <w:proofErr w:type="spellEnd"/>
            <w:r w:rsidR="00516FA7" w:rsidRPr="00541B9C">
              <w:rPr>
                <w:rFonts w:ascii="Arial" w:hAnsi="Arial" w:cs="Arial"/>
                <w:b w:val="0"/>
                <w:sz w:val="24"/>
                <w:szCs w:val="24"/>
                <w:lang w:val="ru-RU"/>
              </w:rPr>
              <w:t xml:space="preserve"> аудиту</w:t>
            </w:r>
          </w:p>
        </w:tc>
      </w:tr>
      <w:tr w:rsidR="00516FA7" w:rsidRPr="00D45CCF" w:rsidTr="00B1434C">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tcPr>
          <w:p w:rsidR="00516FA7" w:rsidRPr="00541B9C" w:rsidRDefault="00516FA7" w:rsidP="00D73ED8">
            <w:pPr>
              <w:spacing w:before="120" w:after="120"/>
              <w:ind w:left="0"/>
              <w:rPr>
                <w:rFonts w:ascii="Arial" w:hAnsi="Arial" w:cs="Arial"/>
                <w:b w:val="0"/>
                <w:sz w:val="24"/>
                <w:szCs w:val="24"/>
                <w:lang w:val="uk-UA"/>
              </w:rPr>
            </w:pPr>
          </w:p>
        </w:tc>
        <w:tc>
          <w:tcPr>
            <w:tcW w:w="1843" w:type="dxa"/>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AU-7[1][b]</w:t>
            </w:r>
            <w:r w:rsidR="003D4A93">
              <w:rPr>
                <w:rFonts w:ascii="Arial" w:hAnsi="Arial" w:cs="Arial"/>
                <w:sz w:val="24"/>
                <w:szCs w:val="24"/>
              </w:rPr>
              <w:t>{2}</w:t>
            </w:r>
          </w:p>
        </w:tc>
        <w:tc>
          <w:tcPr>
            <w:tcW w:w="4643" w:type="dxa"/>
          </w:tcPr>
          <w:p w:rsidR="00516FA7" w:rsidRPr="00541B9C" w:rsidRDefault="00330DDD" w:rsidP="00D73ED8">
            <w:pPr>
              <w:ind w:left="0"/>
              <w:rPr>
                <w:rFonts w:ascii="Arial" w:hAnsi="Arial" w:cs="Arial"/>
                <w:b w:val="0"/>
                <w:sz w:val="24"/>
                <w:szCs w:val="24"/>
                <w:lang w:val="ru-RU"/>
              </w:rPr>
            </w:pPr>
            <w:r>
              <w:rPr>
                <w:rFonts w:ascii="Arial" w:hAnsi="Arial" w:cs="Arial"/>
                <w:b w:val="0"/>
                <w:sz w:val="24"/>
                <w:szCs w:val="24"/>
                <w:lang w:val="ru-RU"/>
              </w:rPr>
              <w:t>н</w:t>
            </w:r>
            <w:r w:rsidR="00516FA7" w:rsidRPr="00541B9C">
              <w:rPr>
                <w:rFonts w:ascii="Arial" w:hAnsi="Arial" w:cs="Arial"/>
                <w:b w:val="0"/>
                <w:sz w:val="24"/>
                <w:szCs w:val="24"/>
                <w:lang w:val="ru-RU"/>
              </w:rPr>
              <w:t xml:space="preserve">е </w:t>
            </w:r>
            <w:proofErr w:type="spellStart"/>
            <w:r w:rsidR="00516FA7" w:rsidRPr="00541B9C">
              <w:rPr>
                <w:rFonts w:ascii="Arial" w:hAnsi="Arial" w:cs="Arial"/>
                <w:b w:val="0"/>
                <w:sz w:val="24"/>
                <w:szCs w:val="24"/>
                <w:lang w:val="ru-RU"/>
              </w:rPr>
              <w:t>змінює</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оригінальний</w:t>
            </w:r>
            <w:proofErr w:type="spellEnd"/>
            <w:r w:rsidR="00516FA7" w:rsidRPr="00541B9C">
              <w:rPr>
                <w:rFonts w:ascii="Arial" w:hAnsi="Arial" w:cs="Arial"/>
                <w:b w:val="0"/>
                <w:sz w:val="24"/>
                <w:szCs w:val="24"/>
                <w:lang w:val="ru-RU"/>
              </w:rPr>
              <w:t xml:space="preserve"> час </w:t>
            </w:r>
            <w:proofErr w:type="spellStart"/>
            <w:r w:rsidR="00516FA7" w:rsidRPr="00541B9C">
              <w:rPr>
                <w:rFonts w:ascii="Arial" w:hAnsi="Arial" w:cs="Arial"/>
                <w:b w:val="0"/>
                <w:sz w:val="24"/>
                <w:szCs w:val="24"/>
                <w:lang w:val="ru-RU"/>
              </w:rPr>
              <w:t>упорядкування</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записів</w:t>
            </w:r>
            <w:proofErr w:type="spellEnd"/>
            <w:r w:rsidR="00516FA7" w:rsidRPr="00541B9C">
              <w:rPr>
                <w:rFonts w:ascii="Arial" w:hAnsi="Arial" w:cs="Arial"/>
                <w:b w:val="0"/>
                <w:sz w:val="24"/>
                <w:szCs w:val="24"/>
                <w:lang w:val="ru-RU"/>
              </w:rPr>
              <w:t xml:space="preserve"> аудиту</w:t>
            </w:r>
          </w:p>
        </w:tc>
      </w:tr>
      <w:tr w:rsidR="00516FA7" w:rsidRPr="00D45CCF" w:rsidTr="00B1434C">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val="restart"/>
          </w:tcPr>
          <w:p w:rsidR="00516FA7" w:rsidRPr="00541B9C" w:rsidRDefault="00516FA7" w:rsidP="00D73ED8">
            <w:pPr>
              <w:spacing w:before="120" w:after="120"/>
              <w:ind w:left="0"/>
              <w:rPr>
                <w:rFonts w:ascii="Arial" w:hAnsi="Arial" w:cs="Arial"/>
                <w:b w:val="0"/>
                <w:sz w:val="24"/>
                <w:szCs w:val="24"/>
              </w:rPr>
            </w:pPr>
            <w:r w:rsidRPr="00541B9C">
              <w:rPr>
                <w:rFonts w:ascii="Arial" w:hAnsi="Arial" w:cs="Arial"/>
                <w:sz w:val="24"/>
                <w:szCs w:val="24"/>
              </w:rPr>
              <w:t>AU-7[</w:t>
            </w:r>
            <w:r w:rsidRPr="00541B9C">
              <w:rPr>
                <w:rFonts w:ascii="Arial" w:hAnsi="Arial" w:cs="Arial"/>
                <w:sz w:val="24"/>
                <w:szCs w:val="24"/>
                <w:lang w:val="uk-UA"/>
              </w:rPr>
              <w:t>2</w:t>
            </w:r>
            <w:r w:rsidRPr="00541B9C">
              <w:rPr>
                <w:rFonts w:ascii="Arial" w:hAnsi="Arial" w:cs="Arial"/>
                <w:sz w:val="24"/>
                <w:szCs w:val="24"/>
              </w:rPr>
              <w:t>]</w:t>
            </w:r>
          </w:p>
        </w:tc>
        <w:tc>
          <w:tcPr>
            <w:tcW w:w="7903" w:type="dxa"/>
            <w:gridSpan w:val="3"/>
          </w:tcPr>
          <w:p w:rsidR="00516FA7" w:rsidRPr="00541B9C" w:rsidRDefault="00330DDD" w:rsidP="00D73ED8">
            <w:pPr>
              <w:ind w:left="0"/>
              <w:rPr>
                <w:rFonts w:ascii="Arial" w:hAnsi="Arial" w:cs="Arial"/>
                <w:b w:val="0"/>
                <w:sz w:val="24"/>
                <w:szCs w:val="24"/>
                <w:lang w:val="uk-UA"/>
              </w:rPr>
            </w:pPr>
            <w:r>
              <w:rPr>
                <w:rFonts w:ascii="Arial" w:eastAsia="Calibri" w:hAnsi="Arial" w:cs="Arial"/>
                <w:b w:val="0"/>
                <w:sz w:val="24"/>
                <w:szCs w:val="24"/>
                <w:lang w:val="uk-UA"/>
              </w:rPr>
              <w:t>р</w:t>
            </w:r>
            <w:r w:rsidR="00516FA7" w:rsidRPr="00541B9C">
              <w:rPr>
                <w:rFonts w:ascii="Arial" w:eastAsia="Calibri" w:hAnsi="Arial" w:cs="Arial"/>
                <w:b w:val="0"/>
                <w:sz w:val="24"/>
                <w:szCs w:val="24"/>
                <w:lang w:val="uk-UA"/>
              </w:rPr>
              <w:t>еалізує</w:t>
            </w:r>
            <w:r w:rsidR="00516FA7" w:rsidRPr="00541B9C">
              <w:rPr>
                <w:rFonts w:ascii="Arial" w:eastAsia="Calibri" w:hAnsi="Arial" w:cs="Arial"/>
                <w:sz w:val="24"/>
                <w:szCs w:val="24"/>
                <w:lang w:val="uk-UA"/>
              </w:rPr>
              <w:t xml:space="preserve"> </w:t>
            </w:r>
            <w:r w:rsidR="00516FA7" w:rsidRPr="00541B9C">
              <w:rPr>
                <w:rFonts w:ascii="Arial" w:eastAsia="Calibri" w:hAnsi="Arial" w:cs="Arial"/>
                <w:b w:val="0"/>
                <w:sz w:val="24"/>
                <w:szCs w:val="24"/>
                <w:lang w:val="uk-UA"/>
              </w:rPr>
              <w:t>можливості скорочення записів аудиторських перевірок та звітів, до рівня, який:</w:t>
            </w:r>
          </w:p>
        </w:tc>
      </w:tr>
      <w:tr w:rsidR="00516FA7" w:rsidRPr="00D45CCF" w:rsidTr="003142BE">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val="restart"/>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w:t>
            </w:r>
            <w:r w:rsidRPr="00541B9C">
              <w:rPr>
                <w:rFonts w:ascii="Arial" w:hAnsi="Arial" w:cs="Arial"/>
                <w:sz w:val="24"/>
                <w:szCs w:val="24"/>
                <w:lang w:val="uk-UA"/>
              </w:rPr>
              <w:t>2</w:t>
            </w:r>
            <w:r w:rsidRPr="00541B9C">
              <w:rPr>
                <w:rFonts w:ascii="Arial" w:hAnsi="Arial" w:cs="Arial"/>
                <w:sz w:val="24"/>
                <w:szCs w:val="24"/>
              </w:rPr>
              <w:t>][a]</w:t>
            </w:r>
          </w:p>
        </w:tc>
        <w:tc>
          <w:tcPr>
            <w:tcW w:w="1843" w:type="dxa"/>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w:t>
            </w:r>
            <w:r w:rsidRPr="00541B9C">
              <w:rPr>
                <w:rFonts w:ascii="Arial" w:hAnsi="Arial" w:cs="Arial"/>
                <w:sz w:val="24"/>
                <w:szCs w:val="24"/>
                <w:lang w:val="uk-UA"/>
              </w:rPr>
              <w:t>2</w:t>
            </w:r>
            <w:r w:rsidRPr="00541B9C">
              <w:rPr>
                <w:rFonts w:ascii="Arial" w:hAnsi="Arial" w:cs="Arial"/>
                <w:sz w:val="24"/>
                <w:szCs w:val="24"/>
              </w:rPr>
              <w:t>][a][1]</w:t>
            </w:r>
          </w:p>
        </w:tc>
        <w:tc>
          <w:tcPr>
            <w:tcW w:w="4643" w:type="dxa"/>
          </w:tcPr>
          <w:p w:rsidR="00516FA7" w:rsidRPr="00541B9C" w:rsidRDefault="00330DDD" w:rsidP="0097665B">
            <w:pPr>
              <w:ind w:left="0"/>
              <w:rPr>
                <w:rFonts w:ascii="Arial" w:hAnsi="Arial" w:cs="Arial"/>
                <w:b w:val="0"/>
                <w:sz w:val="24"/>
                <w:szCs w:val="24"/>
                <w:lang w:val="uk-UA"/>
              </w:rPr>
            </w:pPr>
            <w:r>
              <w:rPr>
                <w:rFonts w:ascii="Arial" w:hAnsi="Arial" w:cs="Arial"/>
                <w:b w:val="0"/>
                <w:sz w:val="24"/>
                <w:szCs w:val="24"/>
                <w:lang w:val="uk-UA"/>
              </w:rPr>
              <w:t>п</w:t>
            </w:r>
            <w:r w:rsidR="00516FA7" w:rsidRPr="00541B9C">
              <w:rPr>
                <w:rFonts w:ascii="Arial" w:hAnsi="Arial" w:cs="Arial"/>
                <w:b w:val="0"/>
                <w:sz w:val="24"/>
                <w:szCs w:val="24"/>
                <w:lang w:val="uk-UA"/>
              </w:rPr>
              <w:t xml:space="preserve">ідтримує перевірку </w:t>
            </w:r>
            <w:r w:rsidR="0097665B" w:rsidRPr="00541B9C">
              <w:rPr>
                <w:rFonts w:ascii="Arial" w:hAnsi="Arial" w:cs="Arial"/>
                <w:b w:val="0"/>
                <w:sz w:val="24"/>
                <w:szCs w:val="24"/>
                <w:lang w:val="uk-UA"/>
              </w:rPr>
              <w:t>н</w:t>
            </w:r>
            <w:r w:rsidR="00516FA7" w:rsidRPr="00541B9C">
              <w:rPr>
                <w:rFonts w:ascii="Arial" w:hAnsi="Arial" w:cs="Arial"/>
                <w:b w:val="0"/>
                <w:sz w:val="24"/>
                <w:szCs w:val="24"/>
                <w:lang w:val="uk-UA"/>
              </w:rPr>
              <w:t>а вимог</w:t>
            </w:r>
            <w:r w:rsidR="0097665B" w:rsidRPr="00541B9C">
              <w:rPr>
                <w:rFonts w:ascii="Arial" w:hAnsi="Arial" w:cs="Arial"/>
                <w:b w:val="0"/>
                <w:sz w:val="24"/>
                <w:szCs w:val="24"/>
                <w:lang w:val="uk-UA"/>
              </w:rPr>
              <w:t>у</w:t>
            </w:r>
            <w:r w:rsidR="00516FA7" w:rsidRPr="00541B9C">
              <w:rPr>
                <w:rFonts w:ascii="Arial" w:hAnsi="Arial" w:cs="Arial"/>
                <w:b w:val="0"/>
                <w:sz w:val="24"/>
                <w:szCs w:val="24"/>
                <w:lang w:val="uk-UA"/>
              </w:rPr>
              <w:t xml:space="preserve"> та розслідуванням (постфактум) інцидентів безпеки</w:t>
            </w:r>
          </w:p>
        </w:tc>
      </w:tr>
      <w:tr w:rsidR="00516FA7" w:rsidRPr="00D45CCF" w:rsidTr="003142BE">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tcPr>
          <w:p w:rsidR="00516FA7" w:rsidRPr="00541B9C" w:rsidRDefault="00516FA7" w:rsidP="00D73ED8">
            <w:pPr>
              <w:spacing w:before="120" w:after="120"/>
              <w:ind w:left="0"/>
              <w:rPr>
                <w:rFonts w:ascii="Arial" w:hAnsi="Arial" w:cs="Arial"/>
                <w:b w:val="0"/>
                <w:sz w:val="24"/>
                <w:szCs w:val="24"/>
                <w:lang w:val="uk-UA"/>
              </w:rPr>
            </w:pPr>
          </w:p>
        </w:tc>
        <w:tc>
          <w:tcPr>
            <w:tcW w:w="1843" w:type="dxa"/>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w:t>
            </w:r>
            <w:r w:rsidRPr="00541B9C">
              <w:rPr>
                <w:rFonts w:ascii="Arial" w:hAnsi="Arial" w:cs="Arial"/>
                <w:sz w:val="24"/>
                <w:szCs w:val="24"/>
                <w:lang w:val="uk-UA"/>
              </w:rPr>
              <w:t>2</w:t>
            </w:r>
            <w:r w:rsidRPr="00541B9C">
              <w:rPr>
                <w:rFonts w:ascii="Arial" w:hAnsi="Arial" w:cs="Arial"/>
                <w:sz w:val="24"/>
                <w:szCs w:val="24"/>
              </w:rPr>
              <w:t>][a][2]</w:t>
            </w:r>
          </w:p>
        </w:tc>
        <w:tc>
          <w:tcPr>
            <w:tcW w:w="4643" w:type="dxa"/>
          </w:tcPr>
          <w:p w:rsidR="00516FA7" w:rsidRPr="00541B9C" w:rsidRDefault="00330DDD" w:rsidP="0097665B">
            <w:pPr>
              <w:ind w:left="0"/>
              <w:rPr>
                <w:rFonts w:ascii="Arial" w:hAnsi="Arial" w:cs="Arial"/>
                <w:b w:val="0"/>
                <w:sz w:val="24"/>
                <w:szCs w:val="24"/>
                <w:lang w:val="uk-UA"/>
              </w:rPr>
            </w:pPr>
            <w:r>
              <w:rPr>
                <w:rFonts w:ascii="Arial" w:hAnsi="Arial" w:cs="Arial"/>
                <w:b w:val="0"/>
                <w:sz w:val="24"/>
                <w:szCs w:val="24"/>
                <w:lang w:val="uk-UA"/>
              </w:rPr>
              <w:t>п</w:t>
            </w:r>
            <w:r w:rsidR="00516FA7" w:rsidRPr="00541B9C">
              <w:rPr>
                <w:rFonts w:ascii="Arial" w:hAnsi="Arial" w:cs="Arial"/>
                <w:b w:val="0"/>
                <w:sz w:val="24"/>
                <w:szCs w:val="24"/>
                <w:lang w:val="uk-UA"/>
              </w:rPr>
              <w:t xml:space="preserve">ідтримує аналіз </w:t>
            </w:r>
            <w:r w:rsidR="0097665B" w:rsidRPr="00541B9C">
              <w:rPr>
                <w:rFonts w:ascii="Arial" w:hAnsi="Arial" w:cs="Arial"/>
                <w:b w:val="0"/>
                <w:sz w:val="24"/>
                <w:szCs w:val="24"/>
                <w:lang w:val="uk-UA"/>
              </w:rPr>
              <w:t>н</w:t>
            </w:r>
            <w:r w:rsidR="00516FA7" w:rsidRPr="00541B9C">
              <w:rPr>
                <w:rFonts w:ascii="Arial" w:hAnsi="Arial" w:cs="Arial"/>
                <w:b w:val="0"/>
                <w:sz w:val="24"/>
                <w:szCs w:val="24"/>
                <w:lang w:val="uk-UA"/>
              </w:rPr>
              <w:t>а вимог</w:t>
            </w:r>
            <w:r w:rsidR="0097665B" w:rsidRPr="00541B9C">
              <w:rPr>
                <w:rFonts w:ascii="Arial" w:hAnsi="Arial" w:cs="Arial"/>
                <w:b w:val="0"/>
                <w:sz w:val="24"/>
                <w:szCs w:val="24"/>
                <w:lang w:val="uk-UA"/>
              </w:rPr>
              <w:t>у</w:t>
            </w:r>
            <w:r w:rsidR="00516FA7" w:rsidRPr="00541B9C">
              <w:rPr>
                <w:rFonts w:ascii="Arial" w:hAnsi="Arial" w:cs="Arial"/>
                <w:b w:val="0"/>
                <w:sz w:val="24"/>
                <w:szCs w:val="24"/>
                <w:lang w:val="uk-UA"/>
              </w:rPr>
              <w:t xml:space="preserve"> та розслідуванням (постфактум) інцидентів безпеки</w:t>
            </w:r>
          </w:p>
        </w:tc>
      </w:tr>
      <w:tr w:rsidR="00516FA7" w:rsidRPr="00D45CCF" w:rsidTr="003142BE">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tcPr>
          <w:p w:rsidR="00516FA7" w:rsidRPr="00541B9C" w:rsidRDefault="00516FA7" w:rsidP="00D73ED8">
            <w:pPr>
              <w:spacing w:before="120" w:after="120"/>
              <w:ind w:left="0"/>
              <w:rPr>
                <w:rFonts w:ascii="Arial" w:hAnsi="Arial" w:cs="Arial"/>
                <w:b w:val="0"/>
                <w:sz w:val="24"/>
                <w:szCs w:val="24"/>
                <w:lang w:val="uk-UA"/>
              </w:rPr>
            </w:pPr>
          </w:p>
        </w:tc>
        <w:tc>
          <w:tcPr>
            <w:tcW w:w="1843" w:type="dxa"/>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w:t>
            </w:r>
            <w:r w:rsidRPr="00541B9C">
              <w:rPr>
                <w:rFonts w:ascii="Arial" w:hAnsi="Arial" w:cs="Arial"/>
                <w:sz w:val="24"/>
                <w:szCs w:val="24"/>
                <w:lang w:val="uk-UA"/>
              </w:rPr>
              <w:t>2</w:t>
            </w:r>
            <w:r w:rsidRPr="00541B9C">
              <w:rPr>
                <w:rFonts w:ascii="Arial" w:hAnsi="Arial" w:cs="Arial"/>
                <w:sz w:val="24"/>
                <w:szCs w:val="24"/>
              </w:rPr>
              <w:t>][a][3]</w:t>
            </w:r>
          </w:p>
        </w:tc>
        <w:tc>
          <w:tcPr>
            <w:tcW w:w="4643" w:type="dxa"/>
          </w:tcPr>
          <w:p w:rsidR="00516FA7" w:rsidRPr="00541B9C" w:rsidRDefault="00330DDD" w:rsidP="0097665B">
            <w:pPr>
              <w:ind w:left="0"/>
              <w:rPr>
                <w:rFonts w:ascii="Arial" w:hAnsi="Arial" w:cs="Arial"/>
                <w:b w:val="0"/>
                <w:sz w:val="24"/>
                <w:szCs w:val="24"/>
                <w:lang w:val="uk-UA"/>
              </w:rPr>
            </w:pPr>
            <w:r>
              <w:rPr>
                <w:rFonts w:ascii="Arial" w:hAnsi="Arial" w:cs="Arial"/>
                <w:b w:val="0"/>
                <w:sz w:val="24"/>
                <w:szCs w:val="24"/>
                <w:lang w:val="uk-UA"/>
              </w:rPr>
              <w:t>п</w:t>
            </w:r>
            <w:r w:rsidR="00516FA7" w:rsidRPr="00541B9C">
              <w:rPr>
                <w:rFonts w:ascii="Arial" w:hAnsi="Arial" w:cs="Arial"/>
                <w:b w:val="0"/>
                <w:sz w:val="24"/>
                <w:szCs w:val="24"/>
                <w:lang w:val="uk-UA"/>
              </w:rPr>
              <w:t xml:space="preserve">ідтримує звітність аудиту </w:t>
            </w:r>
            <w:r w:rsidR="0097665B" w:rsidRPr="00541B9C">
              <w:rPr>
                <w:rFonts w:ascii="Arial" w:hAnsi="Arial" w:cs="Arial"/>
                <w:b w:val="0"/>
                <w:sz w:val="24"/>
                <w:szCs w:val="24"/>
                <w:lang w:val="uk-UA"/>
              </w:rPr>
              <w:t>н</w:t>
            </w:r>
            <w:r w:rsidR="00516FA7" w:rsidRPr="00541B9C">
              <w:rPr>
                <w:rFonts w:ascii="Arial" w:hAnsi="Arial" w:cs="Arial"/>
                <w:b w:val="0"/>
                <w:sz w:val="24"/>
                <w:szCs w:val="24"/>
                <w:lang w:val="uk-UA"/>
              </w:rPr>
              <w:t>а вимог</w:t>
            </w:r>
            <w:r w:rsidR="0097665B" w:rsidRPr="00541B9C">
              <w:rPr>
                <w:rFonts w:ascii="Arial" w:hAnsi="Arial" w:cs="Arial"/>
                <w:b w:val="0"/>
                <w:sz w:val="24"/>
                <w:szCs w:val="24"/>
                <w:lang w:val="uk-UA"/>
              </w:rPr>
              <w:t>у</w:t>
            </w:r>
            <w:r w:rsidR="00516FA7" w:rsidRPr="00541B9C">
              <w:rPr>
                <w:rFonts w:ascii="Arial" w:hAnsi="Arial" w:cs="Arial"/>
                <w:b w:val="0"/>
                <w:sz w:val="24"/>
                <w:szCs w:val="24"/>
                <w:lang w:val="uk-UA"/>
              </w:rPr>
              <w:t xml:space="preserve"> та розслідуванням (постфактум) інцидентів безпеки</w:t>
            </w:r>
          </w:p>
        </w:tc>
      </w:tr>
      <w:tr w:rsidR="00516FA7" w:rsidRPr="00541B9C" w:rsidTr="003142BE">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tcPr>
          <w:p w:rsidR="00516FA7" w:rsidRPr="00541B9C" w:rsidRDefault="00516FA7" w:rsidP="00D73ED8">
            <w:pPr>
              <w:spacing w:before="120" w:after="120"/>
              <w:ind w:left="0"/>
              <w:rPr>
                <w:rFonts w:ascii="Arial" w:hAnsi="Arial" w:cs="Arial"/>
                <w:b w:val="0"/>
                <w:sz w:val="24"/>
                <w:szCs w:val="24"/>
                <w:lang w:val="uk-UA"/>
              </w:rPr>
            </w:pPr>
          </w:p>
        </w:tc>
        <w:tc>
          <w:tcPr>
            <w:tcW w:w="1843" w:type="dxa"/>
          </w:tcPr>
          <w:p w:rsidR="00516FA7" w:rsidRPr="00541B9C" w:rsidRDefault="00516FA7" w:rsidP="00D73ED8">
            <w:pPr>
              <w:spacing w:before="120" w:after="120"/>
              <w:ind w:left="0"/>
              <w:rPr>
                <w:rFonts w:ascii="Arial" w:hAnsi="Arial" w:cs="Arial"/>
                <w:sz w:val="24"/>
                <w:szCs w:val="24"/>
                <w:lang w:val="ru-RU"/>
              </w:rPr>
            </w:pPr>
            <w:r w:rsidRPr="00541B9C">
              <w:rPr>
                <w:rFonts w:ascii="Arial" w:hAnsi="Arial" w:cs="Arial"/>
                <w:sz w:val="24"/>
                <w:szCs w:val="24"/>
              </w:rPr>
              <w:t>AU-7[1][a][4]</w:t>
            </w:r>
          </w:p>
        </w:tc>
        <w:tc>
          <w:tcPr>
            <w:tcW w:w="4643" w:type="dxa"/>
          </w:tcPr>
          <w:p w:rsidR="00516FA7" w:rsidRPr="00541B9C" w:rsidRDefault="00516FA7" w:rsidP="00D73ED8">
            <w:pPr>
              <w:ind w:left="0"/>
              <w:rPr>
                <w:rFonts w:ascii="Arial" w:hAnsi="Arial" w:cs="Arial"/>
                <w:b w:val="0"/>
                <w:sz w:val="24"/>
                <w:szCs w:val="24"/>
                <w:lang w:val="uk-UA"/>
              </w:rPr>
            </w:pPr>
            <w:r w:rsidRPr="00541B9C">
              <w:rPr>
                <w:rFonts w:ascii="Arial" w:hAnsi="Arial" w:cs="Arial"/>
                <w:b w:val="0"/>
                <w:sz w:val="24"/>
                <w:szCs w:val="24"/>
                <w:lang w:val="uk-UA"/>
              </w:rPr>
              <w:t>розслідування (постфактум) інцидентів безпеки</w:t>
            </w:r>
          </w:p>
        </w:tc>
      </w:tr>
      <w:tr w:rsidR="00516FA7" w:rsidRPr="00D45CCF" w:rsidTr="003142BE">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val="restart"/>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w:t>
            </w:r>
            <w:r w:rsidRPr="00541B9C">
              <w:rPr>
                <w:rFonts w:ascii="Arial" w:hAnsi="Arial" w:cs="Arial"/>
                <w:sz w:val="24"/>
                <w:szCs w:val="24"/>
                <w:lang w:val="uk-UA"/>
              </w:rPr>
              <w:t>2</w:t>
            </w:r>
            <w:r w:rsidRPr="00541B9C">
              <w:rPr>
                <w:rFonts w:ascii="Arial" w:hAnsi="Arial" w:cs="Arial"/>
                <w:sz w:val="24"/>
                <w:szCs w:val="24"/>
              </w:rPr>
              <w:t>][b]</w:t>
            </w:r>
          </w:p>
        </w:tc>
        <w:tc>
          <w:tcPr>
            <w:tcW w:w="1843" w:type="dxa"/>
          </w:tcPr>
          <w:p w:rsidR="00516FA7" w:rsidRPr="00541B9C" w:rsidRDefault="00516FA7" w:rsidP="003D4A93">
            <w:pPr>
              <w:spacing w:before="120" w:after="120"/>
              <w:ind w:left="0"/>
              <w:rPr>
                <w:rFonts w:ascii="Arial" w:hAnsi="Arial" w:cs="Arial"/>
                <w:b w:val="0"/>
                <w:sz w:val="24"/>
                <w:szCs w:val="24"/>
                <w:lang w:val="uk-UA"/>
              </w:rPr>
            </w:pPr>
            <w:r w:rsidRPr="00541B9C">
              <w:rPr>
                <w:rFonts w:ascii="Arial" w:hAnsi="Arial" w:cs="Arial"/>
                <w:sz w:val="24"/>
                <w:szCs w:val="24"/>
              </w:rPr>
              <w:t>AU-7[</w:t>
            </w:r>
            <w:r w:rsidRPr="00541B9C">
              <w:rPr>
                <w:rFonts w:ascii="Arial" w:hAnsi="Arial" w:cs="Arial"/>
                <w:sz w:val="24"/>
                <w:szCs w:val="24"/>
                <w:lang w:val="uk-UA"/>
              </w:rPr>
              <w:t>2</w:t>
            </w:r>
            <w:r w:rsidRPr="00541B9C">
              <w:rPr>
                <w:rFonts w:ascii="Arial" w:hAnsi="Arial" w:cs="Arial"/>
                <w:sz w:val="24"/>
                <w:szCs w:val="24"/>
              </w:rPr>
              <w:t>][b]</w:t>
            </w:r>
            <w:r w:rsidR="003D4A93">
              <w:rPr>
                <w:rFonts w:ascii="Arial" w:hAnsi="Arial" w:cs="Arial"/>
                <w:sz w:val="24"/>
                <w:szCs w:val="24"/>
              </w:rPr>
              <w:t>{1}</w:t>
            </w:r>
          </w:p>
        </w:tc>
        <w:tc>
          <w:tcPr>
            <w:tcW w:w="4643" w:type="dxa"/>
          </w:tcPr>
          <w:p w:rsidR="00516FA7" w:rsidRPr="00541B9C" w:rsidRDefault="00330DDD" w:rsidP="00D73ED8">
            <w:pPr>
              <w:ind w:left="0"/>
              <w:rPr>
                <w:rFonts w:ascii="Arial" w:hAnsi="Arial" w:cs="Arial"/>
                <w:b w:val="0"/>
                <w:sz w:val="24"/>
                <w:szCs w:val="24"/>
                <w:lang w:val="ru-RU"/>
              </w:rPr>
            </w:pPr>
            <w:r>
              <w:rPr>
                <w:rFonts w:ascii="Arial" w:hAnsi="Arial" w:cs="Arial"/>
                <w:b w:val="0"/>
                <w:sz w:val="24"/>
                <w:szCs w:val="24"/>
                <w:lang w:val="ru-RU"/>
              </w:rPr>
              <w:t>н</w:t>
            </w:r>
            <w:r w:rsidR="00516FA7" w:rsidRPr="00541B9C">
              <w:rPr>
                <w:rFonts w:ascii="Arial" w:hAnsi="Arial" w:cs="Arial"/>
                <w:b w:val="0"/>
                <w:sz w:val="24"/>
                <w:szCs w:val="24"/>
                <w:lang w:val="ru-RU"/>
              </w:rPr>
              <w:t xml:space="preserve">е </w:t>
            </w:r>
            <w:proofErr w:type="spellStart"/>
            <w:r w:rsidR="00516FA7" w:rsidRPr="00541B9C">
              <w:rPr>
                <w:rFonts w:ascii="Arial" w:hAnsi="Arial" w:cs="Arial"/>
                <w:b w:val="0"/>
                <w:sz w:val="24"/>
                <w:szCs w:val="24"/>
                <w:lang w:val="ru-RU"/>
              </w:rPr>
              <w:t>змінює</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оригінальний</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вміст</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упорядкування</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записів</w:t>
            </w:r>
            <w:proofErr w:type="spellEnd"/>
            <w:r w:rsidR="00516FA7" w:rsidRPr="00541B9C">
              <w:rPr>
                <w:rFonts w:ascii="Arial" w:hAnsi="Arial" w:cs="Arial"/>
                <w:b w:val="0"/>
                <w:sz w:val="24"/>
                <w:szCs w:val="24"/>
                <w:lang w:val="ru-RU"/>
              </w:rPr>
              <w:t xml:space="preserve"> аудиту</w:t>
            </w:r>
          </w:p>
        </w:tc>
      </w:tr>
      <w:tr w:rsidR="00516FA7" w:rsidRPr="00D45CCF" w:rsidTr="003142BE">
        <w:tc>
          <w:tcPr>
            <w:tcW w:w="993" w:type="dxa"/>
            <w:vMerge/>
          </w:tcPr>
          <w:p w:rsidR="00516FA7" w:rsidRPr="00541B9C" w:rsidRDefault="00516FA7" w:rsidP="00D73ED8">
            <w:pPr>
              <w:ind w:left="0"/>
              <w:rPr>
                <w:rFonts w:ascii="Arial" w:hAnsi="Arial" w:cs="Arial"/>
                <w:b w:val="0"/>
                <w:sz w:val="24"/>
                <w:szCs w:val="24"/>
                <w:lang w:val="uk-UA"/>
              </w:rPr>
            </w:pPr>
          </w:p>
        </w:tc>
        <w:tc>
          <w:tcPr>
            <w:tcW w:w="1134" w:type="dxa"/>
            <w:vMerge/>
          </w:tcPr>
          <w:p w:rsidR="00516FA7" w:rsidRPr="00541B9C" w:rsidRDefault="00516FA7" w:rsidP="00D73ED8">
            <w:pPr>
              <w:ind w:left="0"/>
              <w:rPr>
                <w:rFonts w:ascii="Arial" w:hAnsi="Arial" w:cs="Arial"/>
                <w:b w:val="0"/>
                <w:sz w:val="24"/>
                <w:szCs w:val="24"/>
                <w:lang w:val="uk-UA"/>
              </w:rPr>
            </w:pPr>
          </w:p>
        </w:tc>
        <w:tc>
          <w:tcPr>
            <w:tcW w:w="1417" w:type="dxa"/>
            <w:vMerge/>
          </w:tcPr>
          <w:p w:rsidR="00516FA7" w:rsidRPr="00541B9C" w:rsidRDefault="00516FA7" w:rsidP="00D73ED8">
            <w:pPr>
              <w:spacing w:before="120" w:after="120"/>
              <w:ind w:left="0"/>
              <w:rPr>
                <w:rFonts w:ascii="Arial" w:hAnsi="Arial" w:cs="Arial"/>
                <w:b w:val="0"/>
                <w:sz w:val="24"/>
                <w:szCs w:val="24"/>
                <w:lang w:val="uk-UA"/>
              </w:rPr>
            </w:pPr>
          </w:p>
        </w:tc>
        <w:tc>
          <w:tcPr>
            <w:tcW w:w="1843" w:type="dxa"/>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rPr>
              <w:t>AU-7[</w:t>
            </w:r>
            <w:r w:rsidRPr="00541B9C">
              <w:rPr>
                <w:rFonts w:ascii="Arial" w:hAnsi="Arial" w:cs="Arial"/>
                <w:sz w:val="24"/>
                <w:szCs w:val="24"/>
                <w:lang w:val="uk-UA"/>
              </w:rPr>
              <w:t>2</w:t>
            </w:r>
            <w:r w:rsidRPr="00541B9C">
              <w:rPr>
                <w:rFonts w:ascii="Arial" w:hAnsi="Arial" w:cs="Arial"/>
                <w:sz w:val="24"/>
                <w:szCs w:val="24"/>
              </w:rPr>
              <w:t>][b]</w:t>
            </w:r>
            <w:r w:rsidR="003D4A93">
              <w:rPr>
                <w:rFonts w:ascii="Arial" w:hAnsi="Arial" w:cs="Arial"/>
                <w:sz w:val="24"/>
                <w:szCs w:val="24"/>
              </w:rPr>
              <w:t>{2}</w:t>
            </w:r>
          </w:p>
        </w:tc>
        <w:tc>
          <w:tcPr>
            <w:tcW w:w="4643" w:type="dxa"/>
          </w:tcPr>
          <w:p w:rsidR="00516FA7" w:rsidRPr="00541B9C" w:rsidRDefault="00330DDD" w:rsidP="00D73ED8">
            <w:pPr>
              <w:ind w:left="0"/>
              <w:rPr>
                <w:rFonts w:ascii="Arial" w:hAnsi="Arial" w:cs="Arial"/>
                <w:b w:val="0"/>
                <w:sz w:val="24"/>
                <w:szCs w:val="24"/>
                <w:lang w:val="ru-RU"/>
              </w:rPr>
            </w:pPr>
            <w:r>
              <w:rPr>
                <w:rFonts w:ascii="Arial" w:hAnsi="Arial" w:cs="Arial"/>
                <w:b w:val="0"/>
                <w:sz w:val="24"/>
                <w:szCs w:val="24"/>
                <w:lang w:val="ru-RU"/>
              </w:rPr>
              <w:t>н</w:t>
            </w:r>
            <w:r w:rsidR="00516FA7" w:rsidRPr="00541B9C">
              <w:rPr>
                <w:rFonts w:ascii="Arial" w:hAnsi="Arial" w:cs="Arial"/>
                <w:b w:val="0"/>
                <w:sz w:val="24"/>
                <w:szCs w:val="24"/>
                <w:lang w:val="ru-RU"/>
              </w:rPr>
              <w:t xml:space="preserve">е </w:t>
            </w:r>
            <w:proofErr w:type="spellStart"/>
            <w:r w:rsidR="00516FA7" w:rsidRPr="00541B9C">
              <w:rPr>
                <w:rFonts w:ascii="Arial" w:hAnsi="Arial" w:cs="Arial"/>
                <w:b w:val="0"/>
                <w:sz w:val="24"/>
                <w:szCs w:val="24"/>
                <w:lang w:val="ru-RU"/>
              </w:rPr>
              <w:t>змінює</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оригінальний</w:t>
            </w:r>
            <w:proofErr w:type="spellEnd"/>
            <w:r w:rsidR="00516FA7" w:rsidRPr="00541B9C">
              <w:rPr>
                <w:rFonts w:ascii="Arial" w:hAnsi="Arial" w:cs="Arial"/>
                <w:b w:val="0"/>
                <w:sz w:val="24"/>
                <w:szCs w:val="24"/>
                <w:lang w:val="ru-RU"/>
              </w:rPr>
              <w:t xml:space="preserve"> час </w:t>
            </w:r>
            <w:proofErr w:type="spellStart"/>
            <w:r w:rsidR="00516FA7" w:rsidRPr="00541B9C">
              <w:rPr>
                <w:rFonts w:ascii="Arial" w:hAnsi="Arial" w:cs="Arial"/>
                <w:b w:val="0"/>
                <w:sz w:val="24"/>
                <w:szCs w:val="24"/>
                <w:lang w:val="ru-RU"/>
              </w:rPr>
              <w:t>упорядкування</w:t>
            </w:r>
            <w:proofErr w:type="spellEnd"/>
            <w:r w:rsidR="00516FA7" w:rsidRPr="00541B9C">
              <w:rPr>
                <w:rFonts w:ascii="Arial" w:hAnsi="Arial" w:cs="Arial"/>
                <w:b w:val="0"/>
                <w:sz w:val="24"/>
                <w:szCs w:val="24"/>
                <w:lang w:val="ru-RU"/>
              </w:rPr>
              <w:t xml:space="preserve"> </w:t>
            </w:r>
            <w:proofErr w:type="spellStart"/>
            <w:r w:rsidR="00516FA7" w:rsidRPr="00541B9C">
              <w:rPr>
                <w:rFonts w:ascii="Arial" w:hAnsi="Arial" w:cs="Arial"/>
                <w:b w:val="0"/>
                <w:sz w:val="24"/>
                <w:szCs w:val="24"/>
                <w:lang w:val="ru-RU"/>
              </w:rPr>
              <w:t>записів</w:t>
            </w:r>
            <w:proofErr w:type="spellEnd"/>
            <w:r w:rsidR="00516FA7" w:rsidRPr="00541B9C">
              <w:rPr>
                <w:rFonts w:ascii="Arial" w:hAnsi="Arial" w:cs="Arial"/>
                <w:b w:val="0"/>
                <w:sz w:val="24"/>
                <w:szCs w:val="24"/>
                <w:lang w:val="ru-RU"/>
              </w:rPr>
              <w:t xml:space="preserve"> аудиту</w:t>
            </w:r>
          </w:p>
        </w:tc>
      </w:tr>
      <w:tr w:rsidR="00516FA7" w:rsidRPr="00D45CCF" w:rsidTr="00B1434C">
        <w:tc>
          <w:tcPr>
            <w:tcW w:w="993" w:type="dxa"/>
            <w:vMerge/>
          </w:tcPr>
          <w:p w:rsidR="00516FA7" w:rsidRPr="00541B9C" w:rsidRDefault="00516FA7" w:rsidP="00D73ED8">
            <w:pPr>
              <w:ind w:left="0"/>
              <w:rPr>
                <w:rFonts w:ascii="Arial" w:hAnsi="Arial" w:cs="Arial"/>
                <w:b w:val="0"/>
                <w:sz w:val="24"/>
                <w:szCs w:val="24"/>
                <w:lang w:val="uk-UA"/>
              </w:rPr>
            </w:pPr>
          </w:p>
        </w:tc>
        <w:tc>
          <w:tcPr>
            <w:tcW w:w="9037" w:type="dxa"/>
            <w:gridSpan w:val="4"/>
          </w:tcPr>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16FA7" w:rsidRPr="00541B9C" w:rsidRDefault="00516FA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скорочення аудиту та формування звітів;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засоби зменшення аудиту, огляду, аналізу та звітності; записи аудиту інформаційної системи; інші відповідні документи чи записи].</w:t>
            </w:r>
          </w:p>
          <w:p w:rsidR="00516FA7" w:rsidRPr="00541B9C" w:rsidRDefault="00516FA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зі скороченням аудиту та створенням звітів; організаційний персонал, відповідальний за інформаційну безпеку]. </w:t>
            </w:r>
          </w:p>
          <w:p w:rsidR="00516FA7" w:rsidRPr="00541B9C" w:rsidRDefault="00516FA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Скорочення аудиту та створення звітів].</w:t>
            </w:r>
          </w:p>
        </w:tc>
      </w:tr>
    </w:tbl>
    <w:p w:rsidR="00142CF4" w:rsidRPr="00541B9C" w:rsidRDefault="00142CF4" w:rsidP="00D73ED8">
      <w:pPr>
        <w:spacing w:line="240" w:lineRule="auto"/>
        <w:ind w:left="0"/>
        <w:rPr>
          <w:rFonts w:ascii="Arial" w:hAnsi="Arial" w:cs="Arial"/>
          <w:b w:val="0"/>
          <w:sz w:val="24"/>
          <w:szCs w:val="24"/>
          <w:lang w:val="uk-UA"/>
        </w:rPr>
      </w:pPr>
    </w:p>
    <w:tbl>
      <w:tblPr>
        <w:tblStyle w:val="a3"/>
        <w:tblW w:w="10065" w:type="dxa"/>
        <w:tblInd w:w="-34" w:type="dxa"/>
        <w:tblLayout w:type="fixed"/>
        <w:tblLook w:val="04A0" w:firstRow="1" w:lastRow="0" w:firstColumn="1" w:lastColumn="0" w:noHBand="0" w:noVBand="1"/>
      </w:tblPr>
      <w:tblGrid>
        <w:gridCol w:w="1135"/>
        <w:gridCol w:w="1559"/>
        <w:gridCol w:w="7371"/>
      </w:tblGrid>
      <w:tr w:rsidR="00C56D2B" w:rsidRPr="00D45CCF" w:rsidTr="003142BE">
        <w:tc>
          <w:tcPr>
            <w:tcW w:w="1135" w:type="dxa"/>
            <w:shd w:val="clear" w:color="auto" w:fill="D9D9D9" w:themeFill="background1" w:themeFillShade="D9"/>
          </w:tcPr>
          <w:p w:rsidR="00C56D2B" w:rsidRPr="00541B9C" w:rsidRDefault="00C56D2B" w:rsidP="00D73ED8">
            <w:pPr>
              <w:spacing w:before="120" w:after="120"/>
              <w:ind w:left="0"/>
              <w:rPr>
                <w:rFonts w:ascii="Arial" w:hAnsi="Arial" w:cs="Arial"/>
                <w:b w:val="0"/>
                <w:sz w:val="24"/>
                <w:szCs w:val="24"/>
                <w:lang w:val="uk-UA"/>
              </w:rPr>
            </w:pPr>
            <w:r w:rsidRPr="00541B9C">
              <w:rPr>
                <w:rFonts w:ascii="Arial" w:hAnsi="Arial" w:cs="Arial"/>
                <w:sz w:val="24"/>
                <w:szCs w:val="24"/>
              </w:rPr>
              <w:t>AU-7(1)</w:t>
            </w:r>
          </w:p>
        </w:tc>
        <w:tc>
          <w:tcPr>
            <w:tcW w:w="8930" w:type="dxa"/>
            <w:gridSpan w:val="2"/>
            <w:shd w:val="clear" w:color="auto" w:fill="D9D9D9" w:themeFill="background1" w:themeFillShade="D9"/>
          </w:tcPr>
          <w:p w:rsidR="00C56D2B" w:rsidRPr="00541B9C" w:rsidRDefault="00C56D2B"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СКОРОЧЕННЯ АУДИТУ ТА ФОРМУВАННЯ ЗВІТУ - АВТОМАТИЧНА ОБРОБКА</w:t>
            </w:r>
          </w:p>
        </w:tc>
      </w:tr>
      <w:tr w:rsidR="00C7576A" w:rsidRPr="00541B9C" w:rsidTr="003142BE">
        <w:tc>
          <w:tcPr>
            <w:tcW w:w="1135" w:type="dxa"/>
            <w:vMerge w:val="restart"/>
          </w:tcPr>
          <w:p w:rsidR="00C7576A" w:rsidRPr="00541B9C" w:rsidRDefault="00C7576A" w:rsidP="00D73ED8">
            <w:pPr>
              <w:ind w:left="0"/>
              <w:rPr>
                <w:rFonts w:ascii="Arial" w:hAnsi="Arial" w:cs="Arial"/>
                <w:b w:val="0"/>
                <w:sz w:val="24"/>
                <w:szCs w:val="24"/>
                <w:lang w:val="uk-UA"/>
              </w:rPr>
            </w:pPr>
          </w:p>
        </w:tc>
        <w:tc>
          <w:tcPr>
            <w:tcW w:w="8930" w:type="dxa"/>
            <w:gridSpan w:val="2"/>
          </w:tcPr>
          <w:p w:rsidR="00C7576A" w:rsidRPr="00541B9C" w:rsidRDefault="00C7576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7576A" w:rsidRPr="00541B9C" w:rsidRDefault="00C7576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7576A" w:rsidRPr="00D45CCF" w:rsidTr="003142BE">
        <w:tc>
          <w:tcPr>
            <w:tcW w:w="1135" w:type="dxa"/>
            <w:vMerge/>
          </w:tcPr>
          <w:p w:rsidR="00C7576A" w:rsidRPr="00541B9C" w:rsidRDefault="00C7576A" w:rsidP="00D73ED8">
            <w:pPr>
              <w:ind w:left="0"/>
              <w:rPr>
                <w:rFonts w:ascii="Arial" w:hAnsi="Arial" w:cs="Arial"/>
                <w:b w:val="0"/>
                <w:sz w:val="24"/>
                <w:szCs w:val="24"/>
                <w:lang w:val="uk-UA"/>
              </w:rPr>
            </w:pPr>
          </w:p>
        </w:tc>
        <w:tc>
          <w:tcPr>
            <w:tcW w:w="1559" w:type="dxa"/>
          </w:tcPr>
          <w:p w:rsidR="00C7576A" w:rsidRPr="00541B9C" w:rsidRDefault="00C7576A" w:rsidP="00D73ED8">
            <w:pPr>
              <w:spacing w:before="120" w:after="120"/>
              <w:ind w:left="0"/>
              <w:rPr>
                <w:rFonts w:ascii="Arial" w:hAnsi="Arial" w:cs="Arial"/>
                <w:b w:val="0"/>
                <w:sz w:val="24"/>
                <w:szCs w:val="24"/>
              </w:rPr>
            </w:pPr>
            <w:r w:rsidRPr="00541B9C">
              <w:rPr>
                <w:rFonts w:ascii="Arial" w:hAnsi="Arial" w:cs="Arial"/>
                <w:sz w:val="24"/>
                <w:szCs w:val="24"/>
              </w:rPr>
              <w:t>AU-7(1)</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371" w:type="dxa"/>
          </w:tcPr>
          <w:p w:rsidR="00C7576A" w:rsidRPr="00E60931" w:rsidRDefault="00C7576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поля в </w:t>
            </w:r>
            <w:proofErr w:type="spellStart"/>
            <w:r w:rsidRPr="00541B9C">
              <w:rPr>
                <w:rFonts w:ascii="Arial" w:hAnsi="Arial" w:cs="Arial"/>
                <w:b w:val="0"/>
                <w:sz w:val="24"/>
                <w:szCs w:val="24"/>
                <w:lang w:val="ru-RU"/>
              </w:rPr>
              <w:t>записах</w:t>
            </w:r>
            <w:proofErr w:type="spellEnd"/>
            <w:r w:rsidRPr="00541B9C">
              <w:rPr>
                <w:rFonts w:ascii="Arial" w:hAnsi="Arial" w:cs="Arial"/>
                <w:b w:val="0"/>
                <w:sz w:val="24"/>
                <w:szCs w:val="24"/>
                <w:lang w:val="ru-RU"/>
              </w:rPr>
              <w:t xml:space="preserve"> аудиту </w:t>
            </w:r>
            <w:r w:rsidRPr="00541B9C">
              <w:rPr>
                <w:rFonts w:ascii="Arial" w:hAnsi="Arial" w:cs="Arial"/>
                <w:b w:val="0"/>
                <w:sz w:val="24"/>
                <w:szCs w:val="24"/>
                <w:lang w:val="uk-UA"/>
              </w:rPr>
              <w:t>з метою обробки аудиторських записів на події, що представляють інтерес</w:t>
            </w:r>
          </w:p>
        </w:tc>
      </w:tr>
      <w:tr w:rsidR="00C7576A" w:rsidRPr="00D45CCF" w:rsidTr="003142BE">
        <w:tc>
          <w:tcPr>
            <w:tcW w:w="1135" w:type="dxa"/>
            <w:vMerge/>
          </w:tcPr>
          <w:p w:rsidR="00C7576A" w:rsidRPr="00541B9C" w:rsidRDefault="00C7576A" w:rsidP="00D73ED8">
            <w:pPr>
              <w:ind w:left="0"/>
              <w:rPr>
                <w:rFonts w:ascii="Arial" w:hAnsi="Arial" w:cs="Arial"/>
                <w:b w:val="0"/>
                <w:sz w:val="24"/>
                <w:szCs w:val="24"/>
                <w:lang w:val="uk-UA"/>
              </w:rPr>
            </w:pPr>
          </w:p>
        </w:tc>
        <w:tc>
          <w:tcPr>
            <w:tcW w:w="1559" w:type="dxa"/>
          </w:tcPr>
          <w:p w:rsidR="00C7576A" w:rsidRPr="00541B9C" w:rsidRDefault="00C7576A" w:rsidP="00D73ED8">
            <w:pPr>
              <w:spacing w:before="120" w:after="120"/>
              <w:ind w:left="0"/>
              <w:rPr>
                <w:rFonts w:ascii="Arial" w:hAnsi="Arial" w:cs="Arial"/>
                <w:b w:val="0"/>
                <w:sz w:val="24"/>
                <w:szCs w:val="24"/>
              </w:rPr>
            </w:pPr>
            <w:r w:rsidRPr="00541B9C">
              <w:rPr>
                <w:rFonts w:ascii="Arial" w:hAnsi="Arial" w:cs="Arial"/>
                <w:sz w:val="24"/>
                <w:szCs w:val="24"/>
              </w:rPr>
              <w:t>AU-7(1)[2]</w:t>
            </w:r>
          </w:p>
        </w:tc>
        <w:tc>
          <w:tcPr>
            <w:tcW w:w="7371" w:type="dxa"/>
          </w:tcPr>
          <w:p w:rsidR="00C7576A" w:rsidRPr="00541B9C" w:rsidRDefault="003D4A93" w:rsidP="00D73ED8">
            <w:pPr>
              <w:ind w:left="0"/>
              <w:rPr>
                <w:rFonts w:ascii="Arial" w:hAnsi="Arial" w:cs="Arial"/>
                <w:b w:val="0"/>
                <w:sz w:val="24"/>
                <w:szCs w:val="24"/>
                <w:lang w:val="ru-RU"/>
              </w:rPr>
            </w:pPr>
            <w:r>
              <w:rPr>
                <w:rFonts w:ascii="Arial" w:hAnsi="Arial" w:cs="Arial"/>
                <w:b w:val="0"/>
                <w:sz w:val="24"/>
                <w:szCs w:val="24"/>
                <w:lang w:val="uk-UA"/>
              </w:rPr>
              <w:t>з</w:t>
            </w:r>
            <w:proofErr w:type="spellStart"/>
            <w:r w:rsidR="00C7576A" w:rsidRPr="00541B9C">
              <w:rPr>
                <w:rFonts w:ascii="Arial" w:hAnsi="Arial" w:cs="Arial"/>
                <w:b w:val="0"/>
                <w:sz w:val="24"/>
                <w:szCs w:val="24"/>
                <w:lang w:val="ru-RU"/>
              </w:rPr>
              <w:t>абезпечити</w:t>
            </w:r>
            <w:proofErr w:type="spellEnd"/>
            <w:r w:rsidR="00C7576A" w:rsidRPr="00541B9C">
              <w:rPr>
                <w:rFonts w:ascii="Arial" w:hAnsi="Arial" w:cs="Arial"/>
                <w:b w:val="0"/>
                <w:sz w:val="24"/>
                <w:szCs w:val="24"/>
                <w:lang w:val="ru-RU"/>
              </w:rPr>
              <w:t xml:space="preserve"> </w:t>
            </w:r>
            <w:proofErr w:type="spellStart"/>
            <w:r w:rsidR="00C7576A" w:rsidRPr="00541B9C">
              <w:rPr>
                <w:rFonts w:ascii="Arial" w:hAnsi="Arial" w:cs="Arial"/>
                <w:b w:val="0"/>
                <w:sz w:val="24"/>
                <w:szCs w:val="24"/>
                <w:lang w:val="ru-RU"/>
              </w:rPr>
              <w:t>можливість</w:t>
            </w:r>
            <w:proofErr w:type="spellEnd"/>
            <w:r w:rsidR="00C7576A" w:rsidRPr="00541B9C">
              <w:rPr>
                <w:rFonts w:ascii="Arial" w:hAnsi="Arial" w:cs="Arial"/>
                <w:b w:val="0"/>
                <w:sz w:val="24"/>
                <w:szCs w:val="24"/>
                <w:lang w:val="ru-RU"/>
              </w:rPr>
              <w:t xml:space="preserve"> </w:t>
            </w:r>
            <w:proofErr w:type="spellStart"/>
            <w:r w:rsidR="00C7576A" w:rsidRPr="00541B9C">
              <w:rPr>
                <w:rFonts w:ascii="Arial" w:hAnsi="Arial" w:cs="Arial"/>
                <w:b w:val="0"/>
                <w:sz w:val="24"/>
                <w:szCs w:val="24"/>
                <w:lang w:val="ru-RU"/>
              </w:rPr>
              <w:t>обробки</w:t>
            </w:r>
            <w:proofErr w:type="spellEnd"/>
            <w:r w:rsidR="00C7576A" w:rsidRPr="00541B9C">
              <w:rPr>
                <w:rFonts w:ascii="Arial" w:hAnsi="Arial" w:cs="Arial"/>
                <w:b w:val="0"/>
                <w:sz w:val="24"/>
                <w:szCs w:val="24"/>
                <w:lang w:val="ru-RU"/>
              </w:rPr>
              <w:t xml:space="preserve"> </w:t>
            </w:r>
            <w:proofErr w:type="spellStart"/>
            <w:r w:rsidR="00C7576A" w:rsidRPr="00541B9C">
              <w:rPr>
                <w:rFonts w:ascii="Arial" w:hAnsi="Arial" w:cs="Arial"/>
                <w:b w:val="0"/>
                <w:sz w:val="24"/>
                <w:szCs w:val="24"/>
                <w:lang w:val="ru-RU"/>
              </w:rPr>
              <w:t>записів</w:t>
            </w:r>
            <w:proofErr w:type="spellEnd"/>
            <w:r w:rsidR="00C7576A" w:rsidRPr="00541B9C">
              <w:rPr>
                <w:rFonts w:ascii="Arial" w:hAnsi="Arial" w:cs="Arial"/>
                <w:b w:val="0"/>
                <w:sz w:val="24"/>
                <w:szCs w:val="24"/>
                <w:lang w:val="ru-RU"/>
              </w:rPr>
              <w:t xml:space="preserve"> аудиту для </w:t>
            </w:r>
            <w:proofErr w:type="spellStart"/>
            <w:r w:rsidR="00C7576A" w:rsidRPr="00541B9C">
              <w:rPr>
                <w:rFonts w:ascii="Arial" w:hAnsi="Arial" w:cs="Arial"/>
                <w:b w:val="0"/>
                <w:sz w:val="24"/>
                <w:szCs w:val="24"/>
                <w:lang w:val="ru-RU"/>
              </w:rPr>
              <w:t>подій</w:t>
            </w:r>
            <w:proofErr w:type="spellEnd"/>
            <w:r w:rsidR="00C7576A" w:rsidRPr="00541B9C">
              <w:rPr>
                <w:rFonts w:ascii="Arial" w:hAnsi="Arial" w:cs="Arial"/>
                <w:b w:val="0"/>
                <w:sz w:val="24"/>
                <w:szCs w:val="24"/>
                <w:lang w:val="ru-RU"/>
              </w:rPr>
              <w:t xml:space="preserve">, </w:t>
            </w:r>
            <w:proofErr w:type="spellStart"/>
            <w:r w:rsidR="00C7576A" w:rsidRPr="00541B9C">
              <w:rPr>
                <w:rFonts w:ascii="Arial" w:hAnsi="Arial" w:cs="Arial"/>
                <w:b w:val="0"/>
                <w:sz w:val="24"/>
                <w:szCs w:val="24"/>
                <w:lang w:val="ru-RU"/>
              </w:rPr>
              <w:t>що</w:t>
            </w:r>
            <w:proofErr w:type="spellEnd"/>
            <w:r w:rsidR="00C7576A" w:rsidRPr="00541B9C">
              <w:rPr>
                <w:rFonts w:ascii="Arial" w:hAnsi="Arial" w:cs="Arial"/>
                <w:b w:val="0"/>
                <w:sz w:val="24"/>
                <w:szCs w:val="24"/>
                <w:lang w:val="ru-RU"/>
              </w:rPr>
              <w:t xml:space="preserve"> </w:t>
            </w:r>
            <w:proofErr w:type="spellStart"/>
            <w:r w:rsidR="00C7576A" w:rsidRPr="00541B9C">
              <w:rPr>
                <w:rFonts w:ascii="Arial" w:hAnsi="Arial" w:cs="Arial"/>
                <w:b w:val="0"/>
                <w:sz w:val="24"/>
                <w:szCs w:val="24"/>
                <w:lang w:val="ru-RU"/>
              </w:rPr>
              <w:t>представляють</w:t>
            </w:r>
            <w:proofErr w:type="spellEnd"/>
            <w:r w:rsidR="00C7576A" w:rsidRPr="00541B9C">
              <w:rPr>
                <w:rFonts w:ascii="Arial" w:hAnsi="Arial" w:cs="Arial"/>
                <w:b w:val="0"/>
                <w:sz w:val="24"/>
                <w:szCs w:val="24"/>
                <w:lang w:val="ru-RU"/>
              </w:rPr>
              <w:t xml:space="preserve"> </w:t>
            </w:r>
            <w:proofErr w:type="spellStart"/>
            <w:r w:rsidR="00C7576A" w:rsidRPr="00541B9C">
              <w:rPr>
                <w:rFonts w:ascii="Arial" w:hAnsi="Arial" w:cs="Arial"/>
                <w:b w:val="0"/>
                <w:sz w:val="24"/>
                <w:szCs w:val="24"/>
                <w:lang w:val="ru-RU"/>
              </w:rPr>
              <w:t>інтерес</w:t>
            </w:r>
            <w:proofErr w:type="spellEnd"/>
            <w:r w:rsidR="00C7576A" w:rsidRPr="00541B9C">
              <w:rPr>
                <w:rFonts w:ascii="Arial" w:hAnsi="Arial" w:cs="Arial"/>
                <w:b w:val="0"/>
                <w:sz w:val="24"/>
                <w:szCs w:val="24"/>
                <w:lang w:val="ru-RU"/>
              </w:rPr>
              <w:t xml:space="preserve">, на </w:t>
            </w:r>
            <w:proofErr w:type="spellStart"/>
            <w:r w:rsidR="00C7576A" w:rsidRPr="00541B9C">
              <w:rPr>
                <w:rFonts w:ascii="Arial" w:hAnsi="Arial" w:cs="Arial"/>
                <w:b w:val="0"/>
                <w:sz w:val="24"/>
                <w:szCs w:val="24"/>
                <w:lang w:val="ru-RU"/>
              </w:rPr>
              <w:t>основі</w:t>
            </w:r>
            <w:proofErr w:type="spellEnd"/>
            <w:r w:rsidR="00C7576A" w:rsidRPr="00541B9C">
              <w:rPr>
                <w:rFonts w:ascii="Arial" w:hAnsi="Arial" w:cs="Arial"/>
                <w:b w:val="0"/>
                <w:sz w:val="24"/>
                <w:szCs w:val="24"/>
                <w:lang w:val="ru-RU"/>
              </w:rPr>
              <w:t xml:space="preserve"> </w:t>
            </w:r>
            <w:proofErr w:type="spellStart"/>
            <w:r w:rsidR="00C7576A" w:rsidRPr="00541B9C">
              <w:rPr>
                <w:rFonts w:ascii="Arial" w:hAnsi="Arial" w:cs="Arial"/>
                <w:b w:val="0"/>
                <w:sz w:val="24"/>
                <w:szCs w:val="24"/>
                <w:lang w:val="ru-RU"/>
              </w:rPr>
              <w:t>визначених</w:t>
            </w:r>
            <w:proofErr w:type="spellEnd"/>
            <w:r w:rsidR="00C7576A" w:rsidRPr="00541B9C">
              <w:rPr>
                <w:rFonts w:ascii="Arial" w:hAnsi="Arial" w:cs="Arial"/>
                <w:b w:val="0"/>
                <w:sz w:val="24"/>
                <w:szCs w:val="24"/>
                <w:lang w:val="ru-RU"/>
              </w:rPr>
              <w:t xml:space="preserve"> </w:t>
            </w:r>
            <w:proofErr w:type="spellStart"/>
            <w:r w:rsidR="00C7576A" w:rsidRPr="00541B9C">
              <w:rPr>
                <w:rFonts w:ascii="Arial" w:hAnsi="Arial" w:cs="Arial"/>
                <w:b w:val="0"/>
                <w:sz w:val="24"/>
                <w:szCs w:val="24"/>
                <w:lang w:val="ru-RU"/>
              </w:rPr>
              <w:t>організацією</w:t>
            </w:r>
            <w:proofErr w:type="spellEnd"/>
            <w:r w:rsidR="00C7576A" w:rsidRPr="00541B9C">
              <w:rPr>
                <w:rFonts w:ascii="Arial" w:hAnsi="Arial" w:cs="Arial"/>
                <w:b w:val="0"/>
                <w:sz w:val="24"/>
                <w:szCs w:val="24"/>
                <w:lang w:val="ru-RU"/>
              </w:rPr>
              <w:t xml:space="preserve"> полей в </w:t>
            </w:r>
            <w:proofErr w:type="spellStart"/>
            <w:r w:rsidR="00C7576A" w:rsidRPr="00541B9C">
              <w:rPr>
                <w:rFonts w:ascii="Arial" w:hAnsi="Arial" w:cs="Arial"/>
                <w:b w:val="0"/>
                <w:sz w:val="24"/>
                <w:szCs w:val="24"/>
                <w:lang w:val="ru-RU"/>
              </w:rPr>
              <w:t>записах</w:t>
            </w:r>
            <w:proofErr w:type="spellEnd"/>
            <w:r w:rsidR="00C7576A" w:rsidRPr="00541B9C">
              <w:rPr>
                <w:rFonts w:ascii="Arial" w:hAnsi="Arial" w:cs="Arial"/>
                <w:b w:val="0"/>
                <w:sz w:val="24"/>
                <w:szCs w:val="24"/>
                <w:lang w:val="ru-RU"/>
              </w:rPr>
              <w:t xml:space="preserve"> аудиту</w:t>
            </w:r>
          </w:p>
        </w:tc>
      </w:tr>
      <w:tr w:rsidR="00C7576A" w:rsidRPr="00D45CCF" w:rsidTr="003142BE">
        <w:tc>
          <w:tcPr>
            <w:tcW w:w="1135" w:type="dxa"/>
            <w:vMerge/>
          </w:tcPr>
          <w:p w:rsidR="00C7576A" w:rsidRPr="00541B9C" w:rsidRDefault="00C7576A" w:rsidP="00D73ED8">
            <w:pPr>
              <w:ind w:left="0"/>
              <w:rPr>
                <w:rFonts w:ascii="Arial" w:hAnsi="Arial" w:cs="Arial"/>
                <w:b w:val="0"/>
                <w:sz w:val="24"/>
                <w:szCs w:val="24"/>
                <w:lang w:val="uk-UA"/>
              </w:rPr>
            </w:pPr>
          </w:p>
        </w:tc>
        <w:tc>
          <w:tcPr>
            <w:tcW w:w="1559" w:type="dxa"/>
          </w:tcPr>
          <w:p w:rsidR="00C7576A" w:rsidRPr="00541B9C" w:rsidRDefault="00C7576A" w:rsidP="00D73ED8">
            <w:pPr>
              <w:spacing w:before="120" w:after="120"/>
              <w:ind w:left="0"/>
              <w:rPr>
                <w:rFonts w:ascii="Arial" w:hAnsi="Arial" w:cs="Arial"/>
                <w:b w:val="0"/>
                <w:sz w:val="24"/>
                <w:szCs w:val="24"/>
                <w:lang w:val="uk-UA"/>
              </w:rPr>
            </w:pPr>
            <w:r w:rsidRPr="00541B9C">
              <w:rPr>
                <w:rFonts w:ascii="Arial" w:hAnsi="Arial" w:cs="Arial"/>
                <w:sz w:val="24"/>
                <w:szCs w:val="24"/>
              </w:rPr>
              <w:t>AU-7(1)[3]</w:t>
            </w:r>
          </w:p>
        </w:tc>
        <w:tc>
          <w:tcPr>
            <w:tcW w:w="7371" w:type="dxa"/>
          </w:tcPr>
          <w:p w:rsidR="00C7576A" w:rsidRPr="00541B9C" w:rsidRDefault="00C7576A"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 для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представляють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інтерес</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полей в </w:t>
            </w:r>
            <w:proofErr w:type="spellStart"/>
            <w:r w:rsidRPr="00541B9C">
              <w:rPr>
                <w:rFonts w:ascii="Arial" w:hAnsi="Arial" w:cs="Arial"/>
                <w:b w:val="0"/>
                <w:sz w:val="24"/>
                <w:szCs w:val="24"/>
                <w:lang w:val="ru-RU"/>
              </w:rPr>
              <w:t>записах</w:t>
            </w:r>
            <w:proofErr w:type="spellEnd"/>
            <w:r w:rsidRPr="00541B9C">
              <w:rPr>
                <w:rFonts w:ascii="Arial" w:hAnsi="Arial" w:cs="Arial"/>
                <w:b w:val="0"/>
                <w:sz w:val="24"/>
                <w:szCs w:val="24"/>
                <w:lang w:val="ru-RU"/>
              </w:rPr>
              <w:t xml:space="preserve"> аудиту</w:t>
            </w:r>
          </w:p>
        </w:tc>
      </w:tr>
      <w:tr w:rsidR="00C7576A" w:rsidRPr="00D45CCF" w:rsidTr="003142BE">
        <w:tc>
          <w:tcPr>
            <w:tcW w:w="1135" w:type="dxa"/>
            <w:vMerge/>
          </w:tcPr>
          <w:p w:rsidR="00C7576A" w:rsidRPr="00541B9C" w:rsidRDefault="00C7576A" w:rsidP="00D73ED8">
            <w:pPr>
              <w:ind w:left="0"/>
              <w:rPr>
                <w:rFonts w:ascii="Arial" w:hAnsi="Arial" w:cs="Arial"/>
                <w:b w:val="0"/>
                <w:sz w:val="24"/>
                <w:szCs w:val="24"/>
                <w:lang w:val="uk-UA"/>
              </w:rPr>
            </w:pPr>
          </w:p>
        </w:tc>
        <w:tc>
          <w:tcPr>
            <w:tcW w:w="8930" w:type="dxa"/>
            <w:gridSpan w:val="2"/>
          </w:tcPr>
          <w:p w:rsidR="00C7576A" w:rsidRPr="00541B9C" w:rsidRDefault="00C7576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7576A" w:rsidRPr="00541B9C" w:rsidRDefault="00C7576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скорочення аудиту та формування звітів;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засоби зменшення аудиту, огляду, аналізу та звітності; критерії (поля) аудиту, що встановлюють цікаві події; записи аудиту інформаційної системи; інші відповідні документи чи записи].</w:t>
            </w:r>
          </w:p>
          <w:p w:rsidR="00C7576A" w:rsidRPr="00541B9C" w:rsidRDefault="00C7576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зі скороченням аудиту та створенням звітів; організаційний персонал, відповідальний за інформаційну безпеку; розробники системи].</w:t>
            </w:r>
          </w:p>
          <w:p w:rsidR="00C7576A" w:rsidRPr="00541B9C" w:rsidRDefault="00C7576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Скорочення аудиту та створення звітів].</w:t>
            </w:r>
          </w:p>
        </w:tc>
      </w:tr>
    </w:tbl>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421"/>
        <w:gridCol w:w="1580"/>
        <w:gridCol w:w="1791"/>
        <w:gridCol w:w="5238"/>
      </w:tblGrid>
      <w:tr w:rsidR="00C7576A" w:rsidRPr="00D45CCF" w:rsidTr="00E5112E">
        <w:tc>
          <w:tcPr>
            <w:tcW w:w="1421" w:type="dxa"/>
            <w:shd w:val="clear" w:color="auto" w:fill="D9D9D9" w:themeFill="background1" w:themeFillShade="D9"/>
          </w:tcPr>
          <w:p w:rsidR="00C7576A" w:rsidRPr="00541B9C" w:rsidRDefault="00C7576A" w:rsidP="00D73ED8">
            <w:pPr>
              <w:spacing w:before="120" w:after="120"/>
              <w:ind w:left="0"/>
              <w:rPr>
                <w:rFonts w:ascii="Arial" w:hAnsi="Arial" w:cs="Arial"/>
                <w:b w:val="0"/>
                <w:sz w:val="24"/>
                <w:szCs w:val="24"/>
                <w:lang w:val="uk-UA"/>
              </w:rPr>
            </w:pPr>
            <w:r w:rsidRPr="00541B9C">
              <w:rPr>
                <w:rFonts w:ascii="Arial" w:hAnsi="Arial" w:cs="Arial"/>
                <w:sz w:val="24"/>
                <w:szCs w:val="24"/>
              </w:rPr>
              <w:t>AU-7(2)</w:t>
            </w:r>
          </w:p>
        </w:tc>
        <w:tc>
          <w:tcPr>
            <w:tcW w:w="8609" w:type="dxa"/>
            <w:gridSpan w:val="3"/>
            <w:shd w:val="clear" w:color="auto" w:fill="D9D9D9" w:themeFill="background1" w:themeFillShade="D9"/>
          </w:tcPr>
          <w:p w:rsidR="00C7576A" w:rsidRPr="00541B9C" w:rsidRDefault="00C7576A" w:rsidP="003142BE">
            <w:pPr>
              <w:spacing w:before="120" w:after="120"/>
              <w:ind w:left="0"/>
              <w:rPr>
                <w:rFonts w:ascii="Arial" w:hAnsi="Arial" w:cs="Arial"/>
                <w:b w:val="0"/>
                <w:sz w:val="24"/>
                <w:szCs w:val="24"/>
                <w:lang w:val="uk-UA"/>
              </w:rPr>
            </w:pPr>
            <w:r w:rsidRPr="00541B9C">
              <w:rPr>
                <w:rFonts w:ascii="Arial" w:hAnsi="Arial" w:cs="Arial"/>
                <w:sz w:val="24"/>
                <w:szCs w:val="24"/>
                <w:lang w:val="ru-RU"/>
              </w:rPr>
              <w:t xml:space="preserve">СКОРОЧЕННЯ АУДИТУ ТА ФОРМУВАННЯ ЗВІТУ </w:t>
            </w:r>
            <w:r w:rsidR="003142BE" w:rsidRPr="00541B9C">
              <w:rPr>
                <w:rFonts w:ascii="Arial" w:hAnsi="Arial" w:cs="Arial"/>
                <w:sz w:val="24"/>
                <w:szCs w:val="24"/>
                <w:lang w:val="ru-RU"/>
              </w:rPr>
              <w:t>-</w:t>
            </w:r>
            <w:r w:rsidRPr="00541B9C">
              <w:rPr>
                <w:rFonts w:ascii="Arial" w:hAnsi="Arial" w:cs="Arial"/>
                <w:sz w:val="24"/>
                <w:szCs w:val="24"/>
                <w:lang w:val="ru-RU"/>
              </w:rPr>
              <w:t xml:space="preserve"> АВТОМАТИЧНЕ СОРТУВАННЯ ТА ПОШУК</w:t>
            </w:r>
          </w:p>
        </w:tc>
      </w:tr>
      <w:tr w:rsidR="000D4B0A" w:rsidRPr="00541B9C" w:rsidTr="00E5112E">
        <w:tc>
          <w:tcPr>
            <w:tcW w:w="1421" w:type="dxa"/>
            <w:vMerge w:val="restart"/>
          </w:tcPr>
          <w:p w:rsidR="000D4B0A" w:rsidRPr="00541B9C" w:rsidRDefault="000D4B0A" w:rsidP="00D73ED8">
            <w:pPr>
              <w:ind w:left="0"/>
              <w:rPr>
                <w:rFonts w:ascii="Arial" w:hAnsi="Arial" w:cs="Arial"/>
                <w:b w:val="0"/>
                <w:sz w:val="24"/>
                <w:szCs w:val="24"/>
                <w:lang w:val="uk-UA"/>
              </w:rPr>
            </w:pPr>
          </w:p>
        </w:tc>
        <w:tc>
          <w:tcPr>
            <w:tcW w:w="8609" w:type="dxa"/>
            <w:gridSpan w:val="3"/>
          </w:tcPr>
          <w:p w:rsidR="000D4B0A" w:rsidRPr="00541B9C" w:rsidRDefault="000D4B0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D4B0A" w:rsidRPr="00541B9C" w:rsidRDefault="000D4B0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0D4B0A" w:rsidRPr="00D45CCF" w:rsidTr="00E5112E">
        <w:tc>
          <w:tcPr>
            <w:tcW w:w="1421" w:type="dxa"/>
            <w:vMerge/>
          </w:tcPr>
          <w:p w:rsidR="000D4B0A" w:rsidRPr="00541B9C" w:rsidRDefault="000D4B0A" w:rsidP="00D73ED8">
            <w:pPr>
              <w:ind w:left="0"/>
              <w:rPr>
                <w:rFonts w:ascii="Arial" w:hAnsi="Arial" w:cs="Arial"/>
                <w:b w:val="0"/>
                <w:sz w:val="24"/>
                <w:szCs w:val="24"/>
                <w:lang w:val="uk-UA"/>
              </w:rPr>
            </w:pPr>
          </w:p>
        </w:tc>
        <w:tc>
          <w:tcPr>
            <w:tcW w:w="1580" w:type="dxa"/>
          </w:tcPr>
          <w:p w:rsidR="000D4B0A" w:rsidRPr="00541B9C" w:rsidRDefault="000D4B0A" w:rsidP="00D73ED8">
            <w:pPr>
              <w:spacing w:before="120" w:after="120"/>
              <w:ind w:left="0"/>
              <w:rPr>
                <w:rFonts w:ascii="Arial" w:hAnsi="Arial" w:cs="Arial"/>
                <w:b w:val="0"/>
                <w:sz w:val="24"/>
                <w:szCs w:val="24"/>
              </w:rPr>
            </w:pPr>
            <w:r w:rsidRPr="00541B9C">
              <w:rPr>
                <w:rFonts w:ascii="Arial" w:hAnsi="Arial" w:cs="Arial"/>
                <w:sz w:val="24"/>
                <w:szCs w:val="24"/>
              </w:rPr>
              <w:t>AU-7(2)[1]</w:t>
            </w:r>
          </w:p>
        </w:tc>
        <w:tc>
          <w:tcPr>
            <w:tcW w:w="7029" w:type="dxa"/>
            <w:gridSpan w:val="2"/>
          </w:tcPr>
          <w:p w:rsidR="000D4B0A" w:rsidRPr="00541B9C" w:rsidRDefault="000D4B0A"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поля в межах записів аудиту, що беруть участь в автоматичному сортуванні та </w:t>
            </w:r>
            <w:proofErr w:type="spellStart"/>
            <w:r w:rsidRPr="00541B9C">
              <w:rPr>
                <w:rFonts w:ascii="Arial" w:hAnsi="Arial" w:cs="Arial"/>
                <w:b w:val="0"/>
                <w:sz w:val="24"/>
                <w:szCs w:val="24"/>
                <w:lang w:val="uk-UA"/>
              </w:rPr>
              <w:t>пошуці</w:t>
            </w:r>
            <w:proofErr w:type="spellEnd"/>
            <w:r w:rsidRPr="00541B9C">
              <w:rPr>
                <w:rFonts w:ascii="Arial" w:hAnsi="Arial" w:cs="Arial"/>
                <w:b w:val="0"/>
                <w:sz w:val="24"/>
                <w:szCs w:val="24"/>
                <w:lang w:val="uk-UA"/>
              </w:rPr>
              <w:t>.</w:t>
            </w:r>
          </w:p>
        </w:tc>
      </w:tr>
      <w:tr w:rsidR="000D4B0A" w:rsidRPr="00D45CCF" w:rsidTr="00E5112E">
        <w:tc>
          <w:tcPr>
            <w:tcW w:w="1421" w:type="dxa"/>
            <w:vMerge/>
          </w:tcPr>
          <w:p w:rsidR="000D4B0A" w:rsidRPr="00541B9C" w:rsidRDefault="000D4B0A" w:rsidP="00D73ED8">
            <w:pPr>
              <w:ind w:left="0"/>
              <w:rPr>
                <w:rFonts w:ascii="Arial" w:hAnsi="Arial" w:cs="Arial"/>
                <w:b w:val="0"/>
                <w:sz w:val="24"/>
                <w:szCs w:val="24"/>
                <w:lang w:val="uk-UA"/>
              </w:rPr>
            </w:pPr>
          </w:p>
        </w:tc>
        <w:tc>
          <w:tcPr>
            <w:tcW w:w="1580" w:type="dxa"/>
            <w:vMerge w:val="restart"/>
          </w:tcPr>
          <w:p w:rsidR="000D4B0A" w:rsidRPr="00541B9C" w:rsidRDefault="000D4B0A" w:rsidP="00D73ED8">
            <w:pPr>
              <w:spacing w:before="120" w:after="120"/>
              <w:ind w:left="0"/>
              <w:rPr>
                <w:rFonts w:ascii="Arial" w:hAnsi="Arial" w:cs="Arial"/>
                <w:b w:val="0"/>
                <w:sz w:val="24"/>
                <w:szCs w:val="24"/>
                <w:lang w:val="uk-UA"/>
              </w:rPr>
            </w:pPr>
            <w:r w:rsidRPr="00541B9C">
              <w:rPr>
                <w:rFonts w:ascii="Arial" w:hAnsi="Arial" w:cs="Arial"/>
                <w:sz w:val="24"/>
                <w:szCs w:val="24"/>
              </w:rPr>
              <w:t>AU-7(2)[2]</w:t>
            </w:r>
          </w:p>
        </w:tc>
        <w:tc>
          <w:tcPr>
            <w:tcW w:w="1791" w:type="dxa"/>
          </w:tcPr>
          <w:p w:rsidR="000D4B0A" w:rsidRPr="00541B9C" w:rsidRDefault="000D4B0A" w:rsidP="00D73ED8">
            <w:pPr>
              <w:spacing w:before="120" w:after="120"/>
              <w:ind w:left="0"/>
              <w:rPr>
                <w:rFonts w:ascii="Arial" w:hAnsi="Arial" w:cs="Arial"/>
                <w:b w:val="0"/>
                <w:sz w:val="24"/>
                <w:szCs w:val="24"/>
                <w:lang w:val="uk-UA"/>
              </w:rPr>
            </w:pPr>
            <w:r w:rsidRPr="00541B9C">
              <w:rPr>
                <w:rFonts w:ascii="Arial" w:hAnsi="Arial" w:cs="Arial"/>
                <w:sz w:val="24"/>
                <w:szCs w:val="24"/>
              </w:rPr>
              <w:t>AU-7(2)[2][1]</w:t>
            </w:r>
          </w:p>
        </w:tc>
        <w:tc>
          <w:tcPr>
            <w:tcW w:w="5238" w:type="dxa"/>
          </w:tcPr>
          <w:p w:rsidR="000D4B0A" w:rsidRPr="00541B9C" w:rsidRDefault="000D4B0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сортування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 для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представляють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інтерес</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полях в межах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w:t>
            </w:r>
          </w:p>
        </w:tc>
      </w:tr>
      <w:tr w:rsidR="000D4B0A" w:rsidRPr="00D45CCF" w:rsidTr="00E5112E">
        <w:tc>
          <w:tcPr>
            <w:tcW w:w="1421" w:type="dxa"/>
            <w:vMerge/>
          </w:tcPr>
          <w:p w:rsidR="000D4B0A" w:rsidRPr="00541B9C" w:rsidRDefault="000D4B0A" w:rsidP="00D73ED8">
            <w:pPr>
              <w:ind w:left="0"/>
              <w:rPr>
                <w:rFonts w:ascii="Arial" w:hAnsi="Arial" w:cs="Arial"/>
                <w:b w:val="0"/>
                <w:sz w:val="24"/>
                <w:szCs w:val="24"/>
                <w:lang w:val="uk-UA"/>
              </w:rPr>
            </w:pPr>
          </w:p>
        </w:tc>
        <w:tc>
          <w:tcPr>
            <w:tcW w:w="1580" w:type="dxa"/>
            <w:vMerge/>
          </w:tcPr>
          <w:p w:rsidR="000D4B0A" w:rsidRPr="00541B9C" w:rsidRDefault="000D4B0A" w:rsidP="00D73ED8">
            <w:pPr>
              <w:ind w:left="0"/>
              <w:rPr>
                <w:rFonts w:ascii="Arial" w:hAnsi="Arial" w:cs="Arial"/>
                <w:b w:val="0"/>
                <w:sz w:val="24"/>
                <w:szCs w:val="24"/>
                <w:lang w:val="uk-UA"/>
              </w:rPr>
            </w:pPr>
          </w:p>
        </w:tc>
        <w:tc>
          <w:tcPr>
            <w:tcW w:w="1791" w:type="dxa"/>
          </w:tcPr>
          <w:p w:rsidR="000D4B0A" w:rsidRPr="00541B9C" w:rsidRDefault="000D4B0A" w:rsidP="00D73ED8">
            <w:pPr>
              <w:spacing w:before="120" w:after="120"/>
              <w:ind w:left="0"/>
              <w:rPr>
                <w:rFonts w:ascii="Arial" w:hAnsi="Arial" w:cs="Arial"/>
                <w:b w:val="0"/>
                <w:sz w:val="24"/>
                <w:szCs w:val="24"/>
                <w:lang w:val="uk-UA"/>
              </w:rPr>
            </w:pPr>
            <w:r w:rsidRPr="00541B9C">
              <w:rPr>
                <w:rFonts w:ascii="Arial" w:hAnsi="Arial" w:cs="Arial"/>
                <w:sz w:val="24"/>
                <w:szCs w:val="24"/>
              </w:rPr>
              <w:t>AU-7(2)[2][2]</w:t>
            </w:r>
          </w:p>
        </w:tc>
        <w:tc>
          <w:tcPr>
            <w:tcW w:w="5238" w:type="dxa"/>
          </w:tcPr>
          <w:p w:rsidR="000D4B0A" w:rsidRPr="00541B9C" w:rsidRDefault="000D4B0A"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пошуку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 для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представляють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інтерес</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полях в межах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w:t>
            </w:r>
          </w:p>
        </w:tc>
      </w:tr>
      <w:tr w:rsidR="000D4B0A" w:rsidRPr="00D45CCF" w:rsidTr="00E5112E">
        <w:tc>
          <w:tcPr>
            <w:tcW w:w="1421" w:type="dxa"/>
            <w:vMerge/>
          </w:tcPr>
          <w:p w:rsidR="000D4B0A" w:rsidRPr="00541B9C" w:rsidRDefault="000D4B0A" w:rsidP="00D73ED8">
            <w:pPr>
              <w:ind w:left="0"/>
              <w:rPr>
                <w:rFonts w:ascii="Arial" w:hAnsi="Arial" w:cs="Arial"/>
                <w:b w:val="0"/>
                <w:sz w:val="24"/>
                <w:szCs w:val="24"/>
                <w:lang w:val="uk-UA"/>
              </w:rPr>
            </w:pPr>
          </w:p>
        </w:tc>
        <w:tc>
          <w:tcPr>
            <w:tcW w:w="1580" w:type="dxa"/>
            <w:vMerge/>
          </w:tcPr>
          <w:p w:rsidR="000D4B0A" w:rsidRPr="00541B9C" w:rsidRDefault="000D4B0A" w:rsidP="00D73ED8">
            <w:pPr>
              <w:spacing w:before="120" w:after="120"/>
              <w:ind w:left="0"/>
              <w:rPr>
                <w:rFonts w:ascii="Arial" w:hAnsi="Arial" w:cs="Arial"/>
                <w:b w:val="0"/>
                <w:sz w:val="24"/>
                <w:szCs w:val="24"/>
                <w:lang w:val="ru-RU"/>
              </w:rPr>
            </w:pPr>
          </w:p>
        </w:tc>
        <w:tc>
          <w:tcPr>
            <w:tcW w:w="1791" w:type="dxa"/>
          </w:tcPr>
          <w:p w:rsidR="000D4B0A" w:rsidRPr="00541B9C" w:rsidRDefault="000D4B0A" w:rsidP="00D73ED8">
            <w:pPr>
              <w:ind w:left="0"/>
              <w:rPr>
                <w:rFonts w:ascii="Arial" w:hAnsi="Arial" w:cs="Arial"/>
                <w:b w:val="0"/>
                <w:sz w:val="24"/>
                <w:szCs w:val="24"/>
                <w:lang w:val="ru-RU"/>
              </w:rPr>
            </w:pPr>
            <w:r w:rsidRPr="00541B9C">
              <w:rPr>
                <w:rFonts w:ascii="Arial" w:hAnsi="Arial" w:cs="Arial"/>
                <w:sz w:val="24"/>
                <w:szCs w:val="24"/>
              </w:rPr>
              <w:t>AU-7(2)[2][3]</w:t>
            </w:r>
          </w:p>
        </w:tc>
        <w:tc>
          <w:tcPr>
            <w:tcW w:w="5238" w:type="dxa"/>
          </w:tcPr>
          <w:p w:rsidR="000D4B0A" w:rsidRPr="00541B9C" w:rsidRDefault="000D4B0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сортування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 для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представляють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інтерес</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полях в межах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w:t>
            </w:r>
          </w:p>
        </w:tc>
      </w:tr>
      <w:tr w:rsidR="000D4B0A" w:rsidRPr="00D45CCF" w:rsidTr="00E5112E">
        <w:tc>
          <w:tcPr>
            <w:tcW w:w="1421" w:type="dxa"/>
            <w:vMerge/>
          </w:tcPr>
          <w:p w:rsidR="000D4B0A" w:rsidRPr="00541B9C" w:rsidRDefault="000D4B0A" w:rsidP="00D73ED8">
            <w:pPr>
              <w:ind w:left="0"/>
              <w:rPr>
                <w:rFonts w:ascii="Arial" w:hAnsi="Arial" w:cs="Arial"/>
                <w:b w:val="0"/>
                <w:sz w:val="24"/>
                <w:szCs w:val="24"/>
                <w:lang w:val="uk-UA"/>
              </w:rPr>
            </w:pPr>
          </w:p>
        </w:tc>
        <w:tc>
          <w:tcPr>
            <w:tcW w:w="1580" w:type="dxa"/>
            <w:vMerge/>
          </w:tcPr>
          <w:p w:rsidR="000D4B0A" w:rsidRPr="00541B9C" w:rsidRDefault="000D4B0A" w:rsidP="00D73ED8">
            <w:pPr>
              <w:ind w:left="0"/>
              <w:rPr>
                <w:rFonts w:ascii="Arial" w:hAnsi="Arial" w:cs="Arial"/>
                <w:b w:val="0"/>
                <w:sz w:val="24"/>
                <w:szCs w:val="24"/>
                <w:lang w:val="uk-UA"/>
              </w:rPr>
            </w:pPr>
          </w:p>
        </w:tc>
        <w:tc>
          <w:tcPr>
            <w:tcW w:w="1791" w:type="dxa"/>
          </w:tcPr>
          <w:p w:rsidR="000D4B0A" w:rsidRPr="00541B9C" w:rsidRDefault="000D4B0A" w:rsidP="00D73ED8">
            <w:pPr>
              <w:ind w:left="0"/>
              <w:rPr>
                <w:rFonts w:ascii="Arial" w:hAnsi="Arial" w:cs="Arial"/>
                <w:b w:val="0"/>
                <w:sz w:val="24"/>
                <w:szCs w:val="24"/>
                <w:lang w:val="ru-RU"/>
              </w:rPr>
            </w:pPr>
            <w:r w:rsidRPr="00541B9C">
              <w:rPr>
                <w:rFonts w:ascii="Arial" w:hAnsi="Arial" w:cs="Arial"/>
                <w:sz w:val="24"/>
                <w:szCs w:val="24"/>
              </w:rPr>
              <w:t>AU-7(2)[2][4]</w:t>
            </w:r>
          </w:p>
        </w:tc>
        <w:tc>
          <w:tcPr>
            <w:tcW w:w="5238" w:type="dxa"/>
          </w:tcPr>
          <w:p w:rsidR="000D4B0A" w:rsidRPr="00541B9C" w:rsidRDefault="000D4B0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пошуку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 для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представляють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інтерес</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полях в межах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w:t>
            </w:r>
          </w:p>
        </w:tc>
      </w:tr>
      <w:tr w:rsidR="000D4B0A" w:rsidRPr="00D45CCF" w:rsidTr="00E5112E">
        <w:tc>
          <w:tcPr>
            <w:tcW w:w="1421" w:type="dxa"/>
            <w:vMerge/>
          </w:tcPr>
          <w:p w:rsidR="000D4B0A" w:rsidRPr="00541B9C" w:rsidRDefault="000D4B0A" w:rsidP="00D73ED8">
            <w:pPr>
              <w:ind w:left="0"/>
              <w:rPr>
                <w:rFonts w:ascii="Arial" w:hAnsi="Arial" w:cs="Arial"/>
                <w:b w:val="0"/>
                <w:sz w:val="24"/>
                <w:szCs w:val="24"/>
                <w:lang w:val="uk-UA"/>
              </w:rPr>
            </w:pPr>
          </w:p>
        </w:tc>
        <w:tc>
          <w:tcPr>
            <w:tcW w:w="8609" w:type="dxa"/>
            <w:gridSpan w:val="3"/>
          </w:tcPr>
          <w:p w:rsidR="000D4B0A" w:rsidRPr="00541B9C" w:rsidRDefault="000D4B0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D4B0A" w:rsidRPr="004B41EA" w:rsidRDefault="000D4B0A" w:rsidP="00D73ED8">
            <w:pPr>
              <w:spacing w:before="120" w:after="120"/>
              <w:ind w:left="0" w:right="-143"/>
              <w:rPr>
                <w:rFonts w:ascii="Arial" w:hAnsi="Arial" w:cs="Arial"/>
                <w:sz w:val="24"/>
                <w:szCs w:val="24"/>
                <w:lang w:val="uk-UA"/>
              </w:rPr>
            </w:pPr>
            <w:r w:rsidRPr="004B41EA">
              <w:rPr>
                <w:rFonts w:ascii="Arial" w:hAnsi="Arial" w:cs="Arial"/>
                <w:sz w:val="24"/>
                <w:szCs w:val="24"/>
                <w:lang w:val="uk-UA"/>
              </w:rPr>
              <w:t xml:space="preserve">Дослідження: </w:t>
            </w:r>
            <w:r w:rsidRPr="004B41EA">
              <w:rPr>
                <w:rFonts w:ascii="Arial" w:hAnsi="Arial" w:cs="Arial"/>
                <w:b w:val="0"/>
                <w:sz w:val="24"/>
                <w:szCs w:val="24"/>
                <w:lang w:val="uk-UA"/>
              </w:rPr>
              <w:t xml:space="preserve">[ВИБРАТИ З: Політика аудиту та підзвітності; процедури щодо скорочення аудиту та формування звітів; </w:t>
            </w:r>
            <w:proofErr w:type="spellStart"/>
            <w:r w:rsidR="003748D4" w:rsidRPr="004B41EA">
              <w:rPr>
                <w:rFonts w:ascii="Arial" w:hAnsi="Arial" w:cs="Arial"/>
                <w:b w:val="0"/>
                <w:sz w:val="24"/>
                <w:szCs w:val="24"/>
                <w:lang w:val="uk-UA"/>
              </w:rPr>
              <w:t>проєктна</w:t>
            </w:r>
            <w:proofErr w:type="spellEnd"/>
            <w:r w:rsidRPr="004B41EA">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засоби скорочення аудиту, огляду, аналізу та звітності; критерії (поля) аудиту, що встановлюють цікаві події; записи аудиту інформаційної системи; інші відповідні документи чи записи].</w:t>
            </w:r>
          </w:p>
          <w:p w:rsidR="000D4B0A" w:rsidRPr="00541B9C" w:rsidRDefault="000D4B0A" w:rsidP="00D73ED8">
            <w:pPr>
              <w:spacing w:before="120" w:after="120"/>
              <w:ind w:left="0"/>
              <w:rPr>
                <w:rFonts w:ascii="Arial" w:hAnsi="Arial" w:cs="Arial"/>
                <w:b w:val="0"/>
                <w:sz w:val="24"/>
                <w:szCs w:val="24"/>
                <w:lang w:val="uk-UA"/>
              </w:rPr>
            </w:pPr>
            <w:r w:rsidRPr="004B41EA">
              <w:rPr>
                <w:rFonts w:ascii="Arial" w:hAnsi="Arial" w:cs="Arial"/>
                <w:sz w:val="24"/>
                <w:szCs w:val="24"/>
                <w:lang w:val="uk-UA"/>
              </w:rPr>
              <w:t xml:space="preserve">Співбесіда: </w:t>
            </w:r>
            <w:r w:rsidRPr="004B41EA">
              <w:rPr>
                <w:rFonts w:ascii="Arial" w:hAnsi="Arial" w:cs="Arial"/>
                <w:b w:val="0"/>
                <w:sz w:val="24"/>
                <w:szCs w:val="24"/>
                <w:lang w:val="uk-UA"/>
              </w:rPr>
              <w:t>[ВИБРАТИ З: Організаційний персонал зі скорочення аудиту та створенням звітів; організаційний персонал, відповідальний за інформаційну безпеку; розробники системи].</w:t>
            </w:r>
          </w:p>
          <w:p w:rsidR="000D4B0A" w:rsidRPr="00541B9C" w:rsidRDefault="000D4B0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Скорочення аудиту та створення звітів].</w:t>
            </w:r>
          </w:p>
        </w:tc>
      </w:tr>
    </w:tbl>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ayout w:type="fixed"/>
        <w:tblLook w:val="04A0" w:firstRow="1" w:lastRow="0" w:firstColumn="1" w:lastColumn="0" w:noHBand="0" w:noVBand="1"/>
      </w:tblPr>
      <w:tblGrid>
        <w:gridCol w:w="733"/>
        <w:gridCol w:w="1110"/>
        <w:gridCol w:w="1418"/>
        <w:gridCol w:w="1843"/>
        <w:gridCol w:w="5068"/>
      </w:tblGrid>
      <w:tr w:rsidR="004B41EA" w:rsidRPr="00541B9C" w:rsidTr="004B41EA">
        <w:tc>
          <w:tcPr>
            <w:tcW w:w="733" w:type="dxa"/>
            <w:shd w:val="clear" w:color="auto" w:fill="D9D9D9" w:themeFill="background1" w:themeFillShade="D9"/>
          </w:tcPr>
          <w:p w:rsidR="004B41EA" w:rsidRPr="00541B9C" w:rsidRDefault="004B41EA" w:rsidP="00D73ED8">
            <w:pPr>
              <w:spacing w:before="120" w:after="120"/>
              <w:ind w:left="0"/>
              <w:rPr>
                <w:rFonts w:ascii="Arial" w:hAnsi="Arial" w:cs="Arial"/>
                <w:b w:val="0"/>
                <w:sz w:val="24"/>
                <w:szCs w:val="24"/>
                <w:lang w:val="uk-UA"/>
              </w:rPr>
            </w:pPr>
            <w:r w:rsidRPr="00541B9C">
              <w:rPr>
                <w:rFonts w:ascii="Arial" w:hAnsi="Arial" w:cs="Arial"/>
                <w:sz w:val="24"/>
                <w:szCs w:val="24"/>
              </w:rPr>
              <w:t>AU-8</w:t>
            </w:r>
          </w:p>
        </w:tc>
        <w:tc>
          <w:tcPr>
            <w:tcW w:w="9439" w:type="dxa"/>
            <w:gridSpan w:val="4"/>
            <w:shd w:val="clear" w:color="auto" w:fill="D9D9D9" w:themeFill="background1" w:themeFillShade="D9"/>
          </w:tcPr>
          <w:p w:rsidR="004B41EA" w:rsidRPr="00541B9C" w:rsidRDefault="004B41EA" w:rsidP="00D73ED8">
            <w:pPr>
              <w:spacing w:before="120" w:after="120"/>
              <w:ind w:left="0"/>
              <w:rPr>
                <w:rFonts w:ascii="Arial" w:hAnsi="Arial" w:cs="Arial"/>
                <w:b w:val="0"/>
                <w:sz w:val="24"/>
                <w:szCs w:val="24"/>
                <w:lang w:val="uk-UA"/>
              </w:rPr>
            </w:pPr>
            <w:r w:rsidRPr="00541B9C">
              <w:rPr>
                <w:rFonts w:ascii="Arial" w:hAnsi="Arial" w:cs="Arial"/>
                <w:sz w:val="24"/>
                <w:szCs w:val="24"/>
              </w:rPr>
              <w:t>ПОЗНАЧКА ЧАСУ</w:t>
            </w:r>
          </w:p>
        </w:tc>
      </w:tr>
      <w:tr w:rsidR="004B41EA" w:rsidRPr="00541B9C" w:rsidTr="004B41EA">
        <w:tc>
          <w:tcPr>
            <w:tcW w:w="733" w:type="dxa"/>
            <w:vMerge w:val="restart"/>
          </w:tcPr>
          <w:p w:rsidR="004B41EA" w:rsidRPr="00541B9C" w:rsidRDefault="004B41EA" w:rsidP="00D73ED8">
            <w:pPr>
              <w:ind w:left="0"/>
              <w:rPr>
                <w:rFonts w:ascii="Arial" w:hAnsi="Arial" w:cs="Arial"/>
                <w:b w:val="0"/>
                <w:sz w:val="24"/>
                <w:szCs w:val="24"/>
                <w:lang w:val="uk-UA"/>
              </w:rPr>
            </w:pPr>
          </w:p>
        </w:tc>
        <w:tc>
          <w:tcPr>
            <w:tcW w:w="9439" w:type="dxa"/>
            <w:gridSpan w:val="4"/>
          </w:tcPr>
          <w:p w:rsidR="004B41EA" w:rsidRPr="00541B9C" w:rsidRDefault="004B41E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B41EA" w:rsidRPr="00541B9C" w:rsidRDefault="004B41E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4B41EA" w:rsidRPr="00D45CCF" w:rsidTr="004B41EA">
        <w:tc>
          <w:tcPr>
            <w:tcW w:w="733" w:type="dxa"/>
            <w:vMerge/>
          </w:tcPr>
          <w:p w:rsidR="004B41EA" w:rsidRPr="00541B9C" w:rsidRDefault="004B41EA" w:rsidP="00D73ED8">
            <w:pPr>
              <w:ind w:left="0"/>
              <w:rPr>
                <w:rFonts w:ascii="Arial" w:hAnsi="Arial" w:cs="Arial"/>
                <w:b w:val="0"/>
                <w:sz w:val="24"/>
                <w:szCs w:val="24"/>
                <w:lang w:val="uk-UA"/>
              </w:rPr>
            </w:pPr>
          </w:p>
        </w:tc>
        <w:tc>
          <w:tcPr>
            <w:tcW w:w="1110" w:type="dxa"/>
          </w:tcPr>
          <w:p w:rsidR="004B41EA" w:rsidRPr="00541B9C" w:rsidRDefault="004B41EA" w:rsidP="004B41EA">
            <w:pPr>
              <w:spacing w:before="120" w:after="120"/>
              <w:ind w:left="0"/>
              <w:rPr>
                <w:rFonts w:ascii="Arial" w:hAnsi="Arial" w:cs="Arial"/>
                <w:b w:val="0"/>
                <w:sz w:val="24"/>
                <w:szCs w:val="24"/>
                <w:lang w:val="uk-UA"/>
              </w:rPr>
            </w:pPr>
            <w:r w:rsidRPr="00541B9C">
              <w:rPr>
                <w:rFonts w:ascii="Arial" w:hAnsi="Arial" w:cs="Arial"/>
                <w:sz w:val="24"/>
                <w:szCs w:val="24"/>
              </w:rPr>
              <w:t>AU-8</w:t>
            </w:r>
            <w:r>
              <w:rPr>
                <w:rFonts w:ascii="Arial" w:hAnsi="Arial" w:cs="Arial"/>
                <w:sz w:val="24"/>
                <w:szCs w:val="24"/>
                <w:lang w:val="uk-UA"/>
              </w:rPr>
              <w:t>(</w:t>
            </w:r>
            <w:r>
              <w:rPr>
                <w:rFonts w:ascii="Arial" w:hAnsi="Arial" w:cs="Arial"/>
                <w:sz w:val="24"/>
                <w:szCs w:val="24"/>
              </w:rPr>
              <w:t>a</w:t>
            </w:r>
            <w:r>
              <w:rPr>
                <w:rFonts w:ascii="Arial" w:hAnsi="Arial" w:cs="Arial"/>
                <w:sz w:val="24"/>
                <w:szCs w:val="24"/>
                <w:lang w:val="uk-UA"/>
              </w:rPr>
              <w:t>)</w:t>
            </w:r>
          </w:p>
        </w:tc>
        <w:tc>
          <w:tcPr>
            <w:tcW w:w="8329" w:type="dxa"/>
            <w:gridSpan w:val="3"/>
          </w:tcPr>
          <w:p w:rsidR="004B41EA" w:rsidRPr="00541B9C" w:rsidRDefault="004B41EA" w:rsidP="00BC3AA3">
            <w:pPr>
              <w:ind w:left="0"/>
              <w:rPr>
                <w:rFonts w:ascii="Arial" w:hAnsi="Arial" w:cs="Arial"/>
                <w:b w:val="0"/>
                <w:sz w:val="24"/>
                <w:szCs w:val="24"/>
                <w:lang w:val="ru-RU"/>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икористовує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внутрішньосистемний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годинник</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створення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позначок</w:t>
            </w:r>
            <w:proofErr w:type="spellEnd"/>
            <w:r w:rsidRPr="00541B9C">
              <w:rPr>
                <w:rFonts w:ascii="Arial" w:hAnsi="Arial" w:cs="Arial"/>
                <w:b w:val="0"/>
                <w:sz w:val="24"/>
                <w:szCs w:val="24"/>
                <w:lang w:val="ru-RU"/>
              </w:rPr>
              <w:t xml:space="preserve"> часу для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w:t>
            </w:r>
          </w:p>
        </w:tc>
      </w:tr>
      <w:tr w:rsidR="00DE4E48" w:rsidRPr="004B41EA" w:rsidTr="004B41EA">
        <w:tc>
          <w:tcPr>
            <w:tcW w:w="733" w:type="dxa"/>
            <w:vMerge/>
          </w:tcPr>
          <w:p w:rsidR="00DE4E48" w:rsidRPr="00541B9C" w:rsidRDefault="00DE4E48" w:rsidP="00D73ED8">
            <w:pPr>
              <w:ind w:left="0"/>
              <w:rPr>
                <w:rFonts w:ascii="Arial" w:hAnsi="Arial" w:cs="Arial"/>
                <w:b w:val="0"/>
                <w:sz w:val="24"/>
                <w:szCs w:val="24"/>
                <w:lang w:val="uk-UA"/>
              </w:rPr>
            </w:pPr>
          </w:p>
        </w:tc>
        <w:tc>
          <w:tcPr>
            <w:tcW w:w="1110" w:type="dxa"/>
            <w:vMerge w:val="restart"/>
          </w:tcPr>
          <w:p w:rsidR="00DE4E48" w:rsidRPr="00541B9C" w:rsidRDefault="00DE4E48" w:rsidP="00D04641">
            <w:pPr>
              <w:spacing w:before="120" w:after="120"/>
              <w:ind w:left="0"/>
              <w:rPr>
                <w:rFonts w:ascii="Arial" w:hAnsi="Arial" w:cs="Arial"/>
                <w:b w:val="0"/>
                <w:sz w:val="24"/>
                <w:szCs w:val="24"/>
                <w:lang w:val="uk-UA"/>
              </w:rPr>
            </w:pPr>
            <w:r w:rsidRPr="00541B9C">
              <w:rPr>
                <w:rFonts w:ascii="Arial" w:hAnsi="Arial" w:cs="Arial"/>
                <w:sz w:val="24"/>
                <w:szCs w:val="24"/>
              </w:rPr>
              <w:t>AU-8</w:t>
            </w:r>
            <w:r>
              <w:rPr>
                <w:rFonts w:ascii="Arial" w:hAnsi="Arial" w:cs="Arial"/>
                <w:sz w:val="24"/>
                <w:szCs w:val="24"/>
                <w:lang w:val="uk-UA"/>
              </w:rPr>
              <w:t>(</w:t>
            </w:r>
            <w:r>
              <w:rPr>
                <w:rFonts w:ascii="Arial" w:hAnsi="Arial" w:cs="Arial"/>
                <w:sz w:val="24"/>
                <w:szCs w:val="24"/>
              </w:rPr>
              <w:t>b</w:t>
            </w:r>
            <w:r>
              <w:rPr>
                <w:rFonts w:ascii="Arial" w:hAnsi="Arial" w:cs="Arial"/>
                <w:sz w:val="24"/>
                <w:szCs w:val="24"/>
                <w:lang w:val="uk-UA"/>
              </w:rPr>
              <w:t>)</w:t>
            </w:r>
          </w:p>
        </w:tc>
        <w:tc>
          <w:tcPr>
            <w:tcW w:w="1418" w:type="dxa"/>
          </w:tcPr>
          <w:p w:rsidR="00DE4E48" w:rsidRPr="004B41EA" w:rsidRDefault="00DE4E48" w:rsidP="00D04641">
            <w:pPr>
              <w:spacing w:before="120" w:after="120"/>
              <w:ind w:left="0"/>
              <w:rPr>
                <w:rFonts w:ascii="Arial" w:hAnsi="Arial" w:cs="Arial"/>
                <w:b w:val="0"/>
                <w:sz w:val="24"/>
                <w:szCs w:val="24"/>
              </w:rPr>
            </w:pPr>
            <w:r w:rsidRPr="00541B9C">
              <w:rPr>
                <w:rFonts w:ascii="Arial" w:hAnsi="Arial" w:cs="Arial"/>
                <w:sz w:val="24"/>
                <w:szCs w:val="24"/>
              </w:rPr>
              <w:t>AU-8</w:t>
            </w:r>
            <w:r>
              <w:rPr>
                <w:rFonts w:ascii="Arial" w:hAnsi="Arial" w:cs="Arial"/>
                <w:sz w:val="24"/>
                <w:szCs w:val="24"/>
              </w:rPr>
              <w:t>(b)[1]</w:t>
            </w:r>
          </w:p>
        </w:tc>
        <w:tc>
          <w:tcPr>
            <w:tcW w:w="6911" w:type="dxa"/>
            <w:gridSpan w:val="2"/>
          </w:tcPr>
          <w:p w:rsidR="00DE4E48" w:rsidRPr="00541B9C" w:rsidRDefault="00DE4E4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точність вимірювання часу.</w:t>
            </w:r>
          </w:p>
        </w:tc>
      </w:tr>
      <w:tr w:rsidR="00DE4E48" w:rsidRPr="004B41EA" w:rsidTr="004B41EA">
        <w:tc>
          <w:tcPr>
            <w:tcW w:w="733" w:type="dxa"/>
            <w:vMerge/>
          </w:tcPr>
          <w:p w:rsidR="00DE4E48" w:rsidRPr="00541B9C" w:rsidRDefault="00DE4E48" w:rsidP="00D73ED8">
            <w:pPr>
              <w:ind w:left="0"/>
              <w:rPr>
                <w:rFonts w:ascii="Arial" w:hAnsi="Arial" w:cs="Arial"/>
                <w:b w:val="0"/>
                <w:sz w:val="24"/>
                <w:szCs w:val="24"/>
                <w:lang w:val="uk-UA"/>
              </w:rPr>
            </w:pPr>
          </w:p>
        </w:tc>
        <w:tc>
          <w:tcPr>
            <w:tcW w:w="1110" w:type="dxa"/>
            <w:vMerge/>
          </w:tcPr>
          <w:p w:rsidR="00DE4E48" w:rsidRPr="00541B9C" w:rsidRDefault="00DE4E48" w:rsidP="00D73ED8">
            <w:pPr>
              <w:spacing w:before="120" w:after="120"/>
              <w:ind w:left="0"/>
              <w:rPr>
                <w:rFonts w:ascii="Arial" w:hAnsi="Arial" w:cs="Arial"/>
                <w:b w:val="0"/>
                <w:sz w:val="24"/>
                <w:szCs w:val="24"/>
                <w:lang w:val="uk-UA"/>
              </w:rPr>
            </w:pPr>
          </w:p>
        </w:tc>
        <w:tc>
          <w:tcPr>
            <w:tcW w:w="1418" w:type="dxa"/>
            <w:vMerge w:val="restart"/>
          </w:tcPr>
          <w:p w:rsidR="00DE4E48" w:rsidRPr="004B41EA" w:rsidRDefault="00DE4E48" w:rsidP="00D04641">
            <w:pPr>
              <w:spacing w:before="120" w:after="120"/>
              <w:ind w:left="0"/>
              <w:rPr>
                <w:rFonts w:ascii="Arial" w:hAnsi="Arial" w:cs="Arial"/>
                <w:b w:val="0"/>
                <w:sz w:val="24"/>
                <w:szCs w:val="24"/>
              </w:rPr>
            </w:pPr>
            <w:r w:rsidRPr="00541B9C">
              <w:rPr>
                <w:rFonts w:ascii="Arial" w:hAnsi="Arial" w:cs="Arial"/>
                <w:sz w:val="24"/>
                <w:szCs w:val="24"/>
              </w:rPr>
              <w:t>AU-8</w:t>
            </w:r>
            <w:r>
              <w:rPr>
                <w:rFonts w:ascii="Arial" w:hAnsi="Arial" w:cs="Arial"/>
                <w:sz w:val="24"/>
                <w:szCs w:val="24"/>
              </w:rPr>
              <w:t>(b)[2]</w:t>
            </w:r>
          </w:p>
        </w:tc>
        <w:tc>
          <w:tcPr>
            <w:tcW w:w="6911" w:type="dxa"/>
            <w:gridSpan w:val="2"/>
          </w:tcPr>
          <w:p w:rsidR="00DE4E48" w:rsidRPr="00541B9C" w:rsidRDefault="00DE4E48" w:rsidP="004B41EA">
            <w:pPr>
              <w:ind w:left="0"/>
              <w:rPr>
                <w:rFonts w:ascii="Arial" w:hAnsi="Arial" w:cs="Arial"/>
                <w:b w:val="0"/>
                <w:sz w:val="24"/>
                <w:szCs w:val="24"/>
                <w:lang w:val="uk-UA"/>
              </w:rPr>
            </w:pPr>
            <w:r w:rsidRPr="00541B9C">
              <w:rPr>
                <w:rFonts w:ascii="Arial" w:hAnsi="Arial" w:cs="Arial"/>
                <w:b w:val="0"/>
                <w:sz w:val="24"/>
                <w:szCs w:val="24"/>
                <w:lang w:val="uk-UA"/>
              </w:rPr>
              <w:t>Застосовувати позначки часу для збереження записів аудиту, які можуть бути зіставлені з</w:t>
            </w:r>
            <w:r>
              <w:rPr>
                <w:rFonts w:ascii="Arial" w:hAnsi="Arial" w:cs="Arial"/>
                <w:b w:val="0"/>
                <w:sz w:val="24"/>
                <w:szCs w:val="24"/>
              </w:rPr>
              <w:t xml:space="preserve"> </w:t>
            </w:r>
            <w:r w:rsidRPr="00541B9C">
              <w:rPr>
                <w:rFonts w:ascii="Arial" w:hAnsi="Arial" w:cs="Arial"/>
                <w:b w:val="0"/>
                <w:sz w:val="24"/>
                <w:szCs w:val="24"/>
                <w:lang w:val="uk-UA"/>
              </w:rPr>
              <w:t>(організація визначає точність вимірювання часу)</w:t>
            </w:r>
            <w:r>
              <w:rPr>
                <w:rFonts w:ascii="Arial" w:hAnsi="Arial" w:cs="Arial"/>
                <w:b w:val="0"/>
                <w:sz w:val="24"/>
                <w:szCs w:val="24"/>
              </w:rPr>
              <w:t>:</w:t>
            </w:r>
            <w:r w:rsidRPr="00541B9C">
              <w:rPr>
                <w:rFonts w:ascii="Arial" w:hAnsi="Arial" w:cs="Arial"/>
                <w:b w:val="0"/>
                <w:sz w:val="24"/>
                <w:szCs w:val="24"/>
                <w:lang w:val="uk-UA"/>
              </w:rPr>
              <w:t xml:space="preserve"> </w:t>
            </w:r>
          </w:p>
        </w:tc>
      </w:tr>
      <w:tr w:rsidR="00DE4E48" w:rsidRPr="004B41EA" w:rsidTr="00DE4E48">
        <w:tc>
          <w:tcPr>
            <w:tcW w:w="733" w:type="dxa"/>
            <w:vMerge/>
          </w:tcPr>
          <w:p w:rsidR="00DE4E48" w:rsidRPr="00541B9C" w:rsidRDefault="00DE4E48" w:rsidP="00D73ED8">
            <w:pPr>
              <w:ind w:left="0"/>
              <w:rPr>
                <w:rFonts w:ascii="Arial" w:hAnsi="Arial" w:cs="Arial"/>
                <w:b w:val="0"/>
                <w:sz w:val="24"/>
                <w:szCs w:val="24"/>
                <w:lang w:val="uk-UA"/>
              </w:rPr>
            </w:pPr>
          </w:p>
        </w:tc>
        <w:tc>
          <w:tcPr>
            <w:tcW w:w="1110" w:type="dxa"/>
            <w:vMerge/>
          </w:tcPr>
          <w:p w:rsidR="00DE4E48" w:rsidRPr="00541B9C" w:rsidRDefault="00DE4E48" w:rsidP="00D73ED8">
            <w:pPr>
              <w:spacing w:before="120" w:after="120"/>
              <w:ind w:left="0"/>
              <w:rPr>
                <w:rFonts w:ascii="Arial" w:hAnsi="Arial" w:cs="Arial"/>
                <w:b w:val="0"/>
                <w:sz w:val="24"/>
                <w:szCs w:val="24"/>
                <w:lang w:val="uk-UA"/>
              </w:rPr>
            </w:pPr>
          </w:p>
        </w:tc>
        <w:tc>
          <w:tcPr>
            <w:tcW w:w="1418" w:type="dxa"/>
            <w:vMerge/>
          </w:tcPr>
          <w:p w:rsidR="00DE4E48" w:rsidRPr="00541B9C" w:rsidRDefault="00DE4E48" w:rsidP="00D04641">
            <w:pPr>
              <w:spacing w:before="120" w:after="120"/>
              <w:ind w:left="0"/>
              <w:rPr>
                <w:rFonts w:ascii="Arial" w:hAnsi="Arial" w:cs="Arial"/>
                <w:sz w:val="24"/>
                <w:szCs w:val="24"/>
              </w:rPr>
            </w:pPr>
          </w:p>
        </w:tc>
        <w:tc>
          <w:tcPr>
            <w:tcW w:w="1843" w:type="dxa"/>
          </w:tcPr>
          <w:p w:rsidR="00DE4E48" w:rsidRPr="004B41EA" w:rsidRDefault="00DE4E48" w:rsidP="00D04641">
            <w:pPr>
              <w:spacing w:before="120" w:after="120"/>
              <w:ind w:left="0"/>
              <w:rPr>
                <w:rFonts w:ascii="Arial" w:hAnsi="Arial" w:cs="Arial"/>
                <w:b w:val="0"/>
                <w:sz w:val="24"/>
                <w:szCs w:val="24"/>
              </w:rPr>
            </w:pPr>
            <w:r w:rsidRPr="00541B9C">
              <w:rPr>
                <w:rFonts w:ascii="Arial" w:hAnsi="Arial" w:cs="Arial"/>
                <w:sz w:val="24"/>
                <w:szCs w:val="24"/>
              </w:rPr>
              <w:t>AU-8</w:t>
            </w:r>
            <w:r>
              <w:rPr>
                <w:rFonts w:ascii="Arial" w:hAnsi="Arial" w:cs="Arial"/>
                <w:sz w:val="24"/>
                <w:szCs w:val="24"/>
              </w:rPr>
              <w:t>(b)[2]{1}</w:t>
            </w:r>
          </w:p>
        </w:tc>
        <w:tc>
          <w:tcPr>
            <w:tcW w:w="5068" w:type="dxa"/>
          </w:tcPr>
          <w:p w:rsidR="00DE4E48" w:rsidRPr="00541B9C" w:rsidRDefault="00DE4E48" w:rsidP="00DE4E48">
            <w:pPr>
              <w:ind w:left="0"/>
              <w:rPr>
                <w:rFonts w:ascii="Arial" w:hAnsi="Arial" w:cs="Arial"/>
                <w:b w:val="0"/>
                <w:sz w:val="24"/>
                <w:szCs w:val="24"/>
                <w:lang w:val="uk-UA"/>
              </w:rPr>
            </w:pPr>
            <w:r w:rsidRPr="00541B9C">
              <w:rPr>
                <w:rFonts w:ascii="Arial" w:hAnsi="Arial" w:cs="Arial"/>
                <w:b w:val="0"/>
                <w:sz w:val="24"/>
                <w:szCs w:val="24"/>
                <w:lang w:val="uk-UA"/>
              </w:rPr>
              <w:t xml:space="preserve">координованим універсальним часом </w:t>
            </w:r>
          </w:p>
        </w:tc>
      </w:tr>
      <w:tr w:rsidR="00DE4E48" w:rsidRPr="004B41EA" w:rsidTr="00DE4E48">
        <w:tc>
          <w:tcPr>
            <w:tcW w:w="733" w:type="dxa"/>
            <w:vMerge/>
          </w:tcPr>
          <w:p w:rsidR="00DE4E48" w:rsidRPr="00541B9C" w:rsidRDefault="00DE4E48" w:rsidP="00D73ED8">
            <w:pPr>
              <w:ind w:left="0"/>
              <w:rPr>
                <w:rFonts w:ascii="Arial" w:hAnsi="Arial" w:cs="Arial"/>
                <w:b w:val="0"/>
                <w:sz w:val="24"/>
                <w:szCs w:val="24"/>
                <w:lang w:val="uk-UA"/>
              </w:rPr>
            </w:pPr>
          </w:p>
        </w:tc>
        <w:tc>
          <w:tcPr>
            <w:tcW w:w="1110" w:type="dxa"/>
            <w:vMerge/>
          </w:tcPr>
          <w:p w:rsidR="00DE4E48" w:rsidRPr="00541B9C" w:rsidRDefault="00DE4E48" w:rsidP="00D73ED8">
            <w:pPr>
              <w:spacing w:before="120" w:after="120"/>
              <w:ind w:left="0"/>
              <w:rPr>
                <w:rFonts w:ascii="Arial" w:hAnsi="Arial" w:cs="Arial"/>
                <w:b w:val="0"/>
                <w:sz w:val="24"/>
                <w:szCs w:val="24"/>
                <w:lang w:val="uk-UA"/>
              </w:rPr>
            </w:pPr>
          </w:p>
        </w:tc>
        <w:tc>
          <w:tcPr>
            <w:tcW w:w="1418" w:type="dxa"/>
            <w:vMerge/>
          </w:tcPr>
          <w:p w:rsidR="00DE4E48" w:rsidRPr="004B41EA" w:rsidRDefault="00DE4E48" w:rsidP="00D04641">
            <w:pPr>
              <w:spacing w:before="120" w:after="120"/>
              <w:ind w:left="0"/>
              <w:rPr>
                <w:rFonts w:ascii="Arial" w:hAnsi="Arial" w:cs="Arial"/>
                <w:sz w:val="24"/>
                <w:szCs w:val="24"/>
                <w:lang w:val="ru-RU"/>
              </w:rPr>
            </w:pPr>
          </w:p>
        </w:tc>
        <w:tc>
          <w:tcPr>
            <w:tcW w:w="1843" w:type="dxa"/>
          </w:tcPr>
          <w:p w:rsidR="00DE4E48" w:rsidRPr="004B41EA" w:rsidRDefault="00DE4E48" w:rsidP="00D04641">
            <w:pPr>
              <w:spacing w:before="120" w:after="120"/>
              <w:ind w:left="0"/>
              <w:rPr>
                <w:rFonts w:ascii="Arial" w:hAnsi="Arial" w:cs="Arial"/>
                <w:b w:val="0"/>
                <w:sz w:val="24"/>
                <w:szCs w:val="24"/>
              </w:rPr>
            </w:pPr>
            <w:r w:rsidRPr="00541B9C">
              <w:rPr>
                <w:rFonts w:ascii="Arial" w:hAnsi="Arial" w:cs="Arial"/>
                <w:sz w:val="24"/>
                <w:szCs w:val="24"/>
              </w:rPr>
              <w:t>AU-8</w:t>
            </w:r>
            <w:r>
              <w:rPr>
                <w:rFonts w:ascii="Arial" w:hAnsi="Arial" w:cs="Arial"/>
                <w:sz w:val="24"/>
                <w:szCs w:val="24"/>
              </w:rPr>
              <w:t>(b)[2]{2}</w:t>
            </w:r>
          </w:p>
        </w:tc>
        <w:tc>
          <w:tcPr>
            <w:tcW w:w="5068" w:type="dxa"/>
          </w:tcPr>
          <w:p w:rsidR="00DE4E48" w:rsidRPr="00541B9C" w:rsidRDefault="00DE4E48" w:rsidP="00DE4E48">
            <w:pPr>
              <w:ind w:left="0"/>
              <w:rPr>
                <w:rFonts w:ascii="Arial" w:hAnsi="Arial" w:cs="Arial"/>
                <w:b w:val="0"/>
                <w:sz w:val="24"/>
                <w:szCs w:val="24"/>
                <w:lang w:val="uk-UA"/>
              </w:rPr>
            </w:pPr>
            <w:r w:rsidRPr="00541B9C">
              <w:rPr>
                <w:rFonts w:ascii="Arial" w:hAnsi="Arial" w:cs="Arial"/>
                <w:b w:val="0"/>
                <w:sz w:val="24"/>
                <w:szCs w:val="24"/>
                <w:lang w:val="uk-UA"/>
              </w:rPr>
              <w:t xml:space="preserve">середнім часом за </w:t>
            </w:r>
            <w:proofErr w:type="spellStart"/>
            <w:r w:rsidRPr="00541B9C">
              <w:rPr>
                <w:rFonts w:ascii="Arial" w:hAnsi="Arial" w:cs="Arial"/>
                <w:b w:val="0"/>
                <w:sz w:val="24"/>
                <w:szCs w:val="24"/>
                <w:lang w:val="uk-UA"/>
              </w:rPr>
              <w:t>Гринвічем</w:t>
            </w:r>
            <w:proofErr w:type="spellEnd"/>
            <w:r w:rsidRPr="00541B9C">
              <w:rPr>
                <w:rFonts w:ascii="Arial" w:hAnsi="Arial" w:cs="Arial"/>
                <w:b w:val="0"/>
                <w:sz w:val="24"/>
                <w:szCs w:val="24"/>
                <w:lang w:val="uk-UA"/>
              </w:rPr>
              <w:t xml:space="preserve"> </w:t>
            </w:r>
          </w:p>
        </w:tc>
      </w:tr>
      <w:tr w:rsidR="004B41EA" w:rsidRPr="00D45CCF" w:rsidTr="004B41EA">
        <w:tc>
          <w:tcPr>
            <w:tcW w:w="733" w:type="dxa"/>
            <w:vMerge/>
          </w:tcPr>
          <w:p w:rsidR="004B41EA" w:rsidRPr="00541B9C" w:rsidRDefault="004B41EA" w:rsidP="00D73ED8">
            <w:pPr>
              <w:ind w:left="0"/>
              <w:rPr>
                <w:rFonts w:ascii="Arial" w:hAnsi="Arial" w:cs="Arial"/>
                <w:b w:val="0"/>
                <w:sz w:val="24"/>
                <w:szCs w:val="24"/>
                <w:lang w:val="uk-UA"/>
              </w:rPr>
            </w:pPr>
          </w:p>
        </w:tc>
        <w:tc>
          <w:tcPr>
            <w:tcW w:w="9439" w:type="dxa"/>
            <w:gridSpan w:val="4"/>
          </w:tcPr>
          <w:p w:rsidR="004B41EA" w:rsidRPr="00541B9C" w:rsidRDefault="004B41E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B41EA" w:rsidRPr="00541B9C" w:rsidRDefault="004B41E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 стосуються генерації часових позначок;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4B41EA" w:rsidRPr="00541B9C" w:rsidRDefault="004B41E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інформаційну безпеку; системні / мережеві адміністратори; розробники системи].</w:t>
            </w:r>
          </w:p>
          <w:p w:rsidR="004B41EA" w:rsidRPr="00541B9C" w:rsidRDefault="004B41EA"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генерацію часових позначок].</w:t>
            </w:r>
          </w:p>
        </w:tc>
      </w:tr>
    </w:tbl>
    <w:p w:rsidR="00822575" w:rsidRPr="00541B9C" w:rsidRDefault="00822575"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559"/>
        <w:gridCol w:w="1843"/>
        <w:gridCol w:w="5493"/>
      </w:tblGrid>
      <w:tr w:rsidR="004463F1" w:rsidRPr="00D45CCF" w:rsidTr="003142BE">
        <w:tc>
          <w:tcPr>
            <w:tcW w:w="1135" w:type="dxa"/>
            <w:shd w:val="clear" w:color="auto" w:fill="D9D9D9" w:themeFill="background1" w:themeFillShade="D9"/>
          </w:tcPr>
          <w:p w:rsidR="004463F1" w:rsidRPr="00541B9C" w:rsidRDefault="004463F1" w:rsidP="00D73ED8">
            <w:pPr>
              <w:spacing w:before="120" w:after="120"/>
              <w:ind w:left="0"/>
              <w:rPr>
                <w:rFonts w:ascii="Arial" w:hAnsi="Arial" w:cs="Arial"/>
                <w:b w:val="0"/>
                <w:sz w:val="24"/>
                <w:szCs w:val="24"/>
                <w:lang w:val="uk-UA"/>
              </w:rPr>
            </w:pPr>
            <w:r w:rsidRPr="00541B9C">
              <w:rPr>
                <w:rFonts w:ascii="Arial" w:hAnsi="Arial" w:cs="Arial"/>
                <w:sz w:val="24"/>
                <w:szCs w:val="24"/>
              </w:rPr>
              <w:t>AU-8(1)</w:t>
            </w:r>
          </w:p>
        </w:tc>
        <w:tc>
          <w:tcPr>
            <w:tcW w:w="8895" w:type="dxa"/>
            <w:gridSpan w:val="3"/>
            <w:shd w:val="clear" w:color="auto" w:fill="D9D9D9" w:themeFill="background1" w:themeFillShade="D9"/>
          </w:tcPr>
          <w:p w:rsidR="004463F1" w:rsidRPr="00541B9C" w:rsidRDefault="004463F1"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ПОЗНАЧКА ЧАСУ - СИНХРОНІЗАЦІЯ З АВТОРИТЕТНИМ ДЖЕРЕЛОМ ЧАСУ</w:t>
            </w:r>
          </w:p>
        </w:tc>
      </w:tr>
      <w:tr w:rsidR="00D62BD8" w:rsidRPr="00541B9C" w:rsidTr="003142BE">
        <w:tc>
          <w:tcPr>
            <w:tcW w:w="1135" w:type="dxa"/>
            <w:vMerge w:val="restart"/>
          </w:tcPr>
          <w:p w:rsidR="00D62BD8" w:rsidRPr="00541B9C" w:rsidRDefault="00D62BD8" w:rsidP="00D73ED8">
            <w:pPr>
              <w:ind w:left="0"/>
              <w:rPr>
                <w:rFonts w:ascii="Arial" w:hAnsi="Arial" w:cs="Arial"/>
                <w:b w:val="0"/>
                <w:sz w:val="24"/>
                <w:szCs w:val="24"/>
                <w:lang w:val="uk-UA"/>
              </w:rPr>
            </w:pPr>
          </w:p>
        </w:tc>
        <w:tc>
          <w:tcPr>
            <w:tcW w:w="8895" w:type="dxa"/>
            <w:gridSpan w:val="3"/>
          </w:tcPr>
          <w:p w:rsidR="00D62BD8" w:rsidRPr="00541B9C" w:rsidRDefault="00D62BD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D62BD8" w:rsidRPr="00541B9C" w:rsidRDefault="00D62BD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D62BD8" w:rsidRPr="00541B9C" w:rsidTr="003142BE">
        <w:tc>
          <w:tcPr>
            <w:tcW w:w="1135" w:type="dxa"/>
            <w:vMerge/>
          </w:tcPr>
          <w:p w:rsidR="00D62BD8" w:rsidRPr="00541B9C" w:rsidRDefault="00D62BD8" w:rsidP="00D73ED8">
            <w:pPr>
              <w:ind w:left="0"/>
              <w:rPr>
                <w:rFonts w:ascii="Arial" w:hAnsi="Arial" w:cs="Arial"/>
                <w:b w:val="0"/>
                <w:sz w:val="24"/>
                <w:szCs w:val="24"/>
                <w:lang w:val="uk-UA"/>
              </w:rPr>
            </w:pPr>
          </w:p>
        </w:tc>
        <w:tc>
          <w:tcPr>
            <w:tcW w:w="1559" w:type="dxa"/>
            <w:vMerge w:val="restart"/>
          </w:tcPr>
          <w:p w:rsidR="00D62BD8" w:rsidRPr="00541B9C" w:rsidRDefault="00D62BD8" w:rsidP="00D73ED8">
            <w:pPr>
              <w:pStyle w:val="TableParagraph"/>
              <w:ind w:left="0"/>
              <w:jc w:val="both"/>
              <w:rPr>
                <w:b/>
                <w:sz w:val="24"/>
                <w:szCs w:val="24"/>
              </w:rPr>
            </w:pPr>
            <w:r w:rsidRPr="00541B9C">
              <w:rPr>
                <w:b/>
                <w:sz w:val="24"/>
                <w:szCs w:val="24"/>
              </w:rPr>
              <w:t>AU-8(1)(a)</w:t>
            </w:r>
          </w:p>
        </w:tc>
        <w:tc>
          <w:tcPr>
            <w:tcW w:w="1843" w:type="dxa"/>
          </w:tcPr>
          <w:p w:rsidR="00D62BD8" w:rsidRPr="00541B9C" w:rsidRDefault="00D62BD8" w:rsidP="00D73ED8">
            <w:pPr>
              <w:pStyle w:val="TableParagraph"/>
              <w:ind w:left="0"/>
              <w:jc w:val="both"/>
              <w:rPr>
                <w:b/>
                <w:sz w:val="24"/>
                <w:szCs w:val="24"/>
              </w:rPr>
            </w:pPr>
            <w:r w:rsidRPr="00541B9C">
              <w:rPr>
                <w:b/>
                <w:sz w:val="24"/>
                <w:szCs w:val="24"/>
              </w:rPr>
              <w:t>AU-8(1)(a)[1]</w:t>
            </w:r>
          </w:p>
        </w:tc>
        <w:tc>
          <w:tcPr>
            <w:tcW w:w="5493" w:type="dxa"/>
          </w:tcPr>
          <w:p w:rsidR="00D62BD8" w:rsidRPr="00541B9C" w:rsidRDefault="00D62BD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офіційне джерело часу, з яким повинні порівнюватися годинник внутрішньої інформаційної системи;</w:t>
            </w:r>
          </w:p>
        </w:tc>
      </w:tr>
      <w:tr w:rsidR="00D62BD8" w:rsidRPr="00D45CCF" w:rsidTr="003142BE">
        <w:tc>
          <w:tcPr>
            <w:tcW w:w="1135" w:type="dxa"/>
            <w:vMerge/>
          </w:tcPr>
          <w:p w:rsidR="00D62BD8" w:rsidRPr="00541B9C" w:rsidRDefault="00D62BD8" w:rsidP="00D73ED8">
            <w:pPr>
              <w:ind w:left="0"/>
              <w:rPr>
                <w:rFonts w:ascii="Arial" w:hAnsi="Arial" w:cs="Arial"/>
                <w:b w:val="0"/>
                <w:sz w:val="24"/>
                <w:szCs w:val="24"/>
                <w:lang w:val="uk-UA"/>
              </w:rPr>
            </w:pPr>
          </w:p>
        </w:tc>
        <w:tc>
          <w:tcPr>
            <w:tcW w:w="1559" w:type="dxa"/>
            <w:vMerge/>
          </w:tcPr>
          <w:p w:rsidR="00D62BD8" w:rsidRPr="00541B9C" w:rsidRDefault="00D62BD8" w:rsidP="00D73ED8">
            <w:pPr>
              <w:ind w:left="0"/>
              <w:rPr>
                <w:rFonts w:ascii="Arial" w:hAnsi="Arial" w:cs="Arial"/>
                <w:sz w:val="24"/>
                <w:szCs w:val="24"/>
              </w:rPr>
            </w:pPr>
          </w:p>
        </w:tc>
        <w:tc>
          <w:tcPr>
            <w:tcW w:w="1843" w:type="dxa"/>
          </w:tcPr>
          <w:p w:rsidR="00D62BD8" w:rsidRPr="00541B9C" w:rsidRDefault="00D62BD8" w:rsidP="00D73ED8">
            <w:pPr>
              <w:pStyle w:val="TableParagraph"/>
              <w:ind w:left="0"/>
              <w:jc w:val="both"/>
              <w:rPr>
                <w:b/>
                <w:sz w:val="24"/>
                <w:szCs w:val="24"/>
              </w:rPr>
            </w:pPr>
            <w:r w:rsidRPr="00541B9C">
              <w:rPr>
                <w:b/>
                <w:sz w:val="24"/>
                <w:szCs w:val="24"/>
              </w:rPr>
              <w:t>AU-8(1)(a)[2]</w:t>
            </w:r>
          </w:p>
        </w:tc>
        <w:tc>
          <w:tcPr>
            <w:tcW w:w="5493" w:type="dxa"/>
          </w:tcPr>
          <w:p w:rsidR="00D62BD8" w:rsidRPr="00541B9C" w:rsidRDefault="00D62BD8"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частоту для порівняння годин внутрішньої інформаційної системи з авторитетним джерелом часу, визначеним організацією; </w:t>
            </w:r>
          </w:p>
        </w:tc>
      </w:tr>
      <w:tr w:rsidR="00D62BD8" w:rsidRPr="00D45CCF" w:rsidTr="003142BE">
        <w:tc>
          <w:tcPr>
            <w:tcW w:w="1135" w:type="dxa"/>
            <w:vMerge/>
          </w:tcPr>
          <w:p w:rsidR="00D62BD8" w:rsidRPr="00541B9C" w:rsidRDefault="00D62BD8" w:rsidP="00D73ED8">
            <w:pPr>
              <w:ind w:left="0"/>
              <w:rPr>
                <w:rFonts w:ascii="Arial" w:hAnsi="Arial" w:cs="Arial"/>
                <w:b w:val="0"/>
                <w:sz w:val="24"/>
                <w:szCs w:val="24"/>
                <w:lang w:val="uk-UA"/>
              </w:rPr>
            </w:pPr>
          </w:p>
        </w:tc>
        <w:tc>
          <w:tcPr>
            <w:tcW w:w="1559" w:type="dxa"/>
            <w:vMerge/>
          </w:tcPr>
          <w:p w:rsidR="00D62BD8" w:rsidRPr="00541B9C" w:rsidRDefault="00D62BD8" w:rsidP="00D73ED8">
            <w:pPr>
              <w:ind w:left="0"/>
              <w:rPr>
                <w:rFonts w:ascii="Arial" w:hAnsi="Arial" w:cs="Arial"/>
                <w:sz w:val="24"/>
                <w:szCs w:val="24"/>
                <w:lang w:val="ru-RU"/>
              </w:rPr>
            </w:pPr>
          </w:p>
        </w:tc>
        <w:tc>
          <w:tcPr>
            <w:tcW w:w="1843" w:type="dxa"/>
          </w:tcPr>
          <w:p w:rsidR="00D62BD8" w:rsidRPr="00541B9C" w:rsidRDefault="00D62BD8" w:rsidP="00D73ED8">
            <w:pPr>
              <w:pStyle w:val="TableParagraph"/>
              <w:ind w:left="0"/>
              <w:jc w:val="both"/>
              <w:rPr>
                <w:b/>
                <w:sz w:val="24"/>
                <w:szCs w:val="24"/>
              </w:rPr>
            </w:pPr>
            <w:r w:rsidRPr="00541B9C">
              <w:rPr>
                <w:b/>
                <w:sz w:val="24"/>
                <w:szCs w:val="24"/>
              </w:rPr>
              <w:t>AU-8(1)(a)[3]</w:t>
            </w:r>
          </w:p>
        </w:tc>
        <w:tc>
          <w:tcPr>
            <w:tcW w:w="5493" w:type="dxa"/>
          </w:tcPr>
          <w:p w:rsidR="00D62BD8" w:rsidRPr="00541B9C" w:rsidRDefault="00D62BD8" w:rsidP="00D73ED8">
            <w:pPr>
              <w:ind w:left="0"/>
              <w:rPr>
                <w:rFonts w:ascii="Arial" w:hAnsi="Arial" w:cs="Arial"/>
                <w:b w:val="0"/>
                <w:sz w:val="24"/>
                <w:szCs w:val="24"/>
                <w:lang w:val="uk-UA"/>
              </w:rPr>
            </w:pPr>
            <w:r w:rsidRPr="00541B9C">
              <w:rPr>
                <w:rFonts w:ascii="Arial" w:hAnsi="Arial" w:cs="Arial"/>
                <w:b w:val="0"/>
                <w:sz w:val="24"/>
                <w:szCs w:val="24"/>
                <w:lang w:val="uk-UA"/>
              </w:rPr>
              <w:t>інформаційна система порівнює внутрішній час інформаційної системи з визначеним організацією авторитетним джерелом часу з визначеною організацією частотою;</w:t>
            </w:r>
          </w:p>
        </w:tc>
      </w:tr>
      <w:tr w:rsidR="00D62BD8" w:rsidRPr="00541B9C" w:rsidTr="003142BE">
        <w:tc>
          <w:tcPr>
            <w:tcW w:w="1135" w:type="dxa"/>
            <w:vMerge/>
          </w:tcPr>
          <w:p w:rsidR="00D62BD8" w:rsidRPr="00541B9C" w:rsidRDefault="00D62BD8" w:rsidP="00D73ED8">
            <w:pPr>
              <w:ind w:left="0"/>
              <w:rPr>
                <w:rFonts w:ascii="Arial" w:hAnsi="Arial" w:cs="Arial"/>
                <w:b w:val="0"/>
                <w:sz w:val="24"/>
                <w:szCs w:val="24"/>
                <w:lang w:val="uk-UA"/>
              </w:rPr>
            </w:pPr>
          </w:p>
        </w:tc>
        <w:tc>
          <w:tcPr>
            <w:tcW w:w="1559" w:type="dxa"/>
            <w:vMerge w:val="restart"/>
          </w:tcPr>
          <w:p w:rsidR="00D62BD8" w:rsidRPr="00541B9C" w:rsidRDefault="00D62BD8" w:rsidP="00D73ED8">
            <w:pPr>
              <w:pStyle w:val="TableParagraph"/>
              <w:spacing w:before="59"/>
              <w:ind w:left="0"/>
              <w:jc w:val="both"/>
              <w:rPr>
                <w:b/>
                <w:sz w:val="24"/>
                <w:szCs w:val="24"/>
              </w:rPr>
            </w:pPr>
            <w:r w:rsidRPr="00541B9C">
              <w:rPr>
                <w:b/>
                <w:sz w:val="24"/>
                <w:szCs w:val="24"/>
              </w:rPr>
              <w:t>AU-8(1)(b)</w:t>
            </w:r>
          </w:p>
        </w:tc>
        <w:tc>
          <w:tcPr>
            <w:tcW w:w="1843" w:type="dxa"/>
          </w:tcPr>
          <w:p w:rsidR="00D62BD8" w:rsidRPr="00541B9C" w:rsidRDefault="00D62BD8" w:rsidP="00D73ED8">
            <w:pPr>
              <w:pStyle w:val="TableParagraph"/>
              <w:spacing w:before="59"/>
              <w:ind w:left="0"/>
              <w:jc w:val="both"/>
              <w:rPr>
                <w:b/>
                <w:sz w:val="24"/>
                <w:szCs w:val="24"/>
              </w:rPr>
            </w:pPr>
            <w:r w:rsidRPr="00541B9C">
              <w:rPr>
                <w:b/>
                <w:sz w:val="24"/>
                <w:szCs w:val="24"/>
              </w:rPr>
              <w:t>AU-8(1)(b)[1]</w:t>
            </w:r>
          </w:p>
        </w:tc>
        <w:tc>
          <w:tcPr>
            <w:tcW w:w="5493" w:type="dxa"/>
          </w:tcPr>
          <w:p w:rsidR="00D62BD8" w:rsidRPr="00541B9C" w:rsidRDefault="00D62BD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часовий проміжок, який, якщо перевищить різницю в часі між внутрішніми системними та авторитетними джерелами часу, призведе до синхроніза</w:t>
            </w:r>
            <w:r w:rsidR="00ED389B" w:rsidRPr="00541B9C">
              <w:rPr>
                <w:rFonts w:ascii="Arial" w:hAnsi="Arial" w:cs="Arial"/>
                <w:b w:val="0"/>
                <w:sz w:val="24"/>
                <w:szCs w:val="24"/>
                <w:lang w:val="uk-UA"/>
              </w:rPr>
              <w:t xml:space="preserve">ції внутрішніх системних годин </w:t>
            </w:r>
            <w:r w:rsidRPr="00541B9C">
              <w:rPr>
                <w:rFonts w:ascii="Arial" w:hAnsi="Arial" w:cs="Arial"/>
                <w:b w:val="0"/>
                <w:sz w:val="24"/>
                <w:szCs w:val="24"/>
                <w:lang w:val="uk-UA"/>
              </w:rPr>
              <w:t xml:space="preserve">з авторитетним джерелом </w:t>
            </w:r>
            <w:r w:rsidRPr="00541B9C">
              <w:rPr>
                <w:rFonts w:ascii="Arial" w:hAnsi="Arial" w:cs="Arial"/>
                <w:b w:val="0"/>
                <w:sz w:val="24"/>
                <w:szCs w:val="24"/>
                <w:lang w:val="uk-UA"/>
              </w:rPr>
              <w:lastRenderedPageBreak/>
              <w:t>часу;</w:t>
            </w:r>
          </w:p>
        </w:tc>
      </w:tr>
      <w:tr w:rsidR="00D62BD8" w:rsidRPr="00541B9C" w:rsidTr="003142BE">
        <w:tc>
          <w:tcPr>
            <w:tcW w:w="1135" w:type="dxa"/>
            <w:vMerge/>
          </w:tcPr>
          <w:p w:rsidR="00D62BD8" w:rsidRPr="00541B9C" w:rsidRDefault="00D62BD8" w:rsidP="00D73ED8">
            <w:pPr>
              <w:ind w:left="0"/>
              <w:rPr>
                <w:rFonts w:ascii="Arial" w:hAnsi="Arial" w:cs="Arial"/>
                <w:b w:val="0"/>
                <w:sz w:val="24"/>
                <w:szCs w:val="24"/>
                <w:lang w:val="uk-UA"/>
              </w:rPr>
            </w:pPr>
          </w:p>
        </w:tc>
        <w:tc>
          <w:tcPr>
            <w:tcW w:w="1559" w:type="dxa"/>
            <w:vMerge/>
          </w:tcPr>
          <w:p w:rsidR="00D62BD8" w:rsidRPr="00541B9C" w:rsidRDefault="00D62BD8" w:rsidP="00D73ED8">
            <w:pPr>
              <w:pStyle w:val="TableParagraph"/>
              <w:spacing w:before="0"/>
              <w:ind w:left="0"/>
              <w:jc w:val="both"/>
              <w:rPr>
                <w:sz w:val="24"/>
                <w:szCs w:val="24"/>
              </w:rPr>
            </w:pPr>
          </w:p>
        </w:tc>
        <w:tc>
          <w:tcPr>
            <w:tcW w:w="1843" w:type="dxa"/>
          </w:tcPr>
          <w:p w:rsidR="00D62BD8" w:rsidRPr="00541B9C" w:rsidRDefault="00D62BD8" w:rsidP="00D73ED8">
            <w:pPr>
              <w:pStyle w:val="TableParagraph"/>
              <w:ind w:left="0"/>
              <w:jc w:val="both"/>
              <w:rPr>
                <w:b/>
                <w:sz w:val="24"/>
                <w:szCs w:val="24"/>
              </w:rPr>
            </w:pPr>
            <w:r w:rsidRPr="00541B9C">
              <w:rPr>
                <w:b/>
                <w:sz w:val="24"/>
                <w:szCs w:val="24"/>
              </w:rPr>
              <w:t>AU-8(1)(b)[2]</w:t>
            </w:r>
          </w:p>
        </w:tc>
        <w:tc>
          <w:tcPr>
            <w:tcW w:w="5493" w:type="dxa"/>
          </w:tcPr>
          <w:p w:rsidR="00D62BD8" w:rsidRPr="00541B9C" w:rsidRDefault="00D62BD8" w:rsidP="00D73ED8">
            <w:pPr>
              <w:ind w:left="0"/>
              <w:rPr>
                <w:rFonts w:ascii="Arial" w:hAnsi="Arial" w:cs="Arial"/>
                <w:b w:val="0"/>
                <w:sz w:val="24"/>
                <w:szCs w:val="24"/>
                <w:lang w:val="uk-UA"/>
              </w:rPr>
            </w:pPr>
            <w:r w:rsidRPr="00541B9C">
              <w:rPr>
                <w:rFonts w:ascii="Arial" w:hAnsi="Arial" w:cs="Arial"/>
                <w:b w:val="0"/>
                <w:sz w:val="24"/>
                <w:szCs w:val="24"/>
                <w:lang w:val="uk-UA"/>
              </w:rPr>
              <w:t>інформаційна система синхронізує внутрішні годинники інформаційної системи з авторитетним джерелом часу, коли різниця у часі перевищує визначений організацією часовий період.</w:t>
            </w:r>
          </w:p>
        </w:tc>
      </w:tr>
      <w:tr w:rsidR="00D62BD8" w:rsidRPr="00D45CCF" w:rsidTr="003142BE">
        <w:tc>
          <w:tcPr>
            <w:tcW w:w="1135" w:type="dxa"/>
            <w:vMerge/>
          </w:tcPr>
          <w:p w:rsidR="00D62BD8" w:rsidRPr="00541B9C" w:rsidRDefault="00D62BD8" w:rsidP="00D73ED8">
            <w:pPr>
              <w:ind w:left="0"/>
              <w:rPr>
                <w:rFonts w:ascii="Arial" w:hAnsi="Arial" w:cs="Arial"/>
                <w:b w:val="0"/>
                <w:sz w:val="24"/>
                <w:szCs w:val="24"/>
                <w:lang w:val="uk-UA"/>
              </w:rPr>
            </w:pPr>
          </w:p>
        </w:tc>
        <w:tc>
          <w:tcPr>
            <w:tcW w:w="8895" w:type="dxa"/>
            <w:gridSpan w:val="3"/>
          </w:tcPr>
          <w:p w:rsidR="00D62BD8" w:rsidRPr="00541B9C" w:rsidRDefault="00D62BD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62BD8" w:rsidRPr="00541B9C" w:rsidRDefault="00D62BD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 стосуються генерації часових позначок;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D62BD8" w:rsidRPr="00541B9C" w:rsidRDefault="00D62BD8"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інформаційну безпеку; системні / мережеві адміністратори; розробники системи].</w:t>
            </w:r>
          </w:p>
          <w:p w:rsidR="00D62BD8" w:rsidRPr="00541B9C" w:rsidRDefault="00D62BD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синхронізацію годинників внутрішньої інформаційної системи.].</w:t>
            </w:r>
          </w:p>
        </w:tc>
      </w:tr>
    </w:tbl>
    <w:p w:rsidR="009F75A7" w:rsidRPr="00541B9C" w:rsidRDefault="009F75A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417"/>
        <w:gridCol w:w="7478"/>
      </w:tblGrid>
      <w:tr w:rsidR="00D62BD8" w:rsidRPr="00D45CCF" w:rsidTr="003142BE">
        <w:tc>
          <w:tcPr>
            <w:tcW w:w="1135" w:type="dxa"/>
            <w:shd w:val="clear" w:color="auto" w:fill="D9D9D9" w:themeFill="background1" w:themeFillShade="D9"/>
          </w:tcPr>
          <w:p w:rsidR="00D62BD8" w:rsidRPr="00541B9C" w:rsidRDefault="00D62BD8" w:rsidP="00D73ED8">
            <w:pPr>
              <w:spacing w:before="120" w:after="120"/>
              <w:ind w:left="0"/>
              <w:rPr>
                <w:rFonts w:ascii="Arial" w:hAnsi="Arial" w:cs="Arial"/>
                <w:b w:val="0"/>
                <w:sz w:val="24"/>
                <w:szCs w:val="24"/>
                <w:lang w:val="uk-UA"/>
              </w:rPr>
            </w:pPr>
            <w:r w:rsidRPr="00541B9C">
              <w:rPr>
                <w:rFonts w:ascii="Arial" w:hAnsi="Arial" w:cs="Arial"/>
                <w:sz w:val="24"/>
                <w:szCs w:val="24"/>
              </w:rPr>
              <w:t>AU-8(2)</w:t>
            </w:r>
          </w:p>
        </w:tc>
        <w:tc>
          <w:tcPr>
            <w:tcW w:w="8895" w:type="dxa"/>
            <w:gridSpan w:val="2"/>
            <w:shd w:val="clear" w:color="auto" w:fill="D9D9D9" w:themeFill="background1" w:themeFillShade="D9"/>
          </w:tcPr>
          <w:p w:rsidR="00D62BD8" w:rsidRPr="00541B9C" w:rsidRDefault="00D62BD8"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ПОЗНАЧКА ЧАСУ - ВТОРИННЕ АВТОРИТЕТНЕ ДЖЕРЕЛО ЧАСУ</w:t>
            </w:r>
          </w:p>
        </w:tc>
      </w:tr>
      <w:tr w:rsidR="00D62BD8" w:rsidRPr="00541B9C" w:rsidTr="003142BE">
        <w:tc>
          <w:tcPr>
            <w:tcW w:w="1135" w:type="dxa"/>
            <w:vMerge w:val="restart"/>
          </w:tcPr>
          <w:p w:rsidR="00D62BD8" w:rsidRPr="00541B9C" w:rsidRDefault="00D62BD8" w:rsidP="00D73ED8">
            <w:pPr>
              <w:ind w:left="0"/>
              <w:rPr>
                <w:rFonts w:ascii="Arial" w:hAnsi="Arial" w:cs="Arial"/>
                <w:b w:val="0"/>
                <w:sz w:val="24"/>
                <w:szCs w:val="24"/>
                <w:lang w:val="uk-UA"/>
              </w:rPr>
            </w:pPr>
          </w:p>
        </w:tc>
        <w:tc>
          <w:tcPr>
            <w:tcW w:w="8895" w:type="dxa"/>
            <w:gridSpan w:val="2"/>
          </w:tcPr>
          <w:p w:rsidR="00D62BD8" w:rsidRPr="00541B9C" w:rsidRDefault="00D62BD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D62BD8" w:rsidRPr="00541B9C" w:rsidRDefault="00D62BD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D62BD8" w:rsidRPr="00D45CCF" w:rsidTr="003142BE">
        <w:tc>
          <w:tcPr>
            <w:tcW w:w="1135" w:type="dxa"/>
            <w:vMerge/>
          </w:tcPr>
          <w:p w:rsidR="00D62BD8" w:rsidRPr="00541B9C" w:rsidRDefault="00D62BD8" w:rsidP="00D73ED8">
            <w:pPr>
              <w:ind w:left="0"/>
              <w:rPr>
                <w:rFonts w:ascii="Arial" w:hAnsi="Arial" w:cs="Arial"/>
                <w:b w:val="0"/>
                <w:sz w:val="24"/>
                <w:szCs w:val="24"/>
                <w:lang w:val="uk-UA"/>
              </w:rPr>
            </w:pPr>
          </w:p>
        </w:tc>
        <w:tc>
          <w:tcPr>
            <w:tcW w:w="1417" w:type="dxa"/>
          </w:tcPr>
          <w:p w:rsidR="00D62BD8" w:rsidRPr="00541B9C" w:rsidRDefault="00D62BD8" w:rsidP="00D73ED8">
            <w:pPr>
              <w:spacing w:before="120" w:after="120"/>
              <w:ind w:left="0"/>
              <w:rPr>
                <w:rFonts w:ascii="Arial" w:hAnsi="Arial" w:cs="Arial"/>
                <w:b w:val="0"/>
                <w:sz w:val="24"/>
                <w:szCs w:val="24"/>
              </w:rPr>
            </w:pPr>
            <w:r w:rsidRPr="00541B9C">
              <w:rPr>
                <w:rFonts w:ascii="Arial" w:hAnsi="Arial" w:cs="Arial"/>
                <w:sz w:val="24"/>
                <w:szCs w:val="24"/>
              </w:rPr>
              <w:t>AU-8(2)(a)</w:t>
            </w:r>
          </w:p>
        </w:tc>
        <w:tc>
          <w:tcPr>
            <w:tcW w:w="7478" w:type="dxa"/>
          </w:tcPr>
          <w:p w:rsidR="00D62BD8" w:rsidRPr="00541B9C" w:rsidRDefault="00725CA8" w:rsidP="00D73ED8">
            <w:pPr>
              <w:ind w:left="0"/>
              <w:rPr>
                <w:rFonts w:ascii="Arial" w:hAnsi="Arial" w:cs="Arial"/>
                <w:b w:val="0"/>
                <w:sz w:val="24"/>
                <w:szCs w:val="24"/>
                <w:lang w:val="uk-UA"/>
              </w:rPr>
            </w:pPr>
            <w:r>
              <w:rPr>
                <w:rFonts w:ascii="Arial" w:hAnsi="Arial" w:cs="Arial"/>
                <w:b w:val="0"/>
                <w:noProof/>
                <w:sz w:val="24"/>
                <w:szCs w:val="24"/>
                <w:lang w:val="uk-UA"/>
              </w:rPr>
              <w:t>о</w:t>
            </w:r>
            <w:r w:rsidR="00D62BD8" w:rsidRPr="00541B9C">
              <w:rPr>
                <w:rFonts w:ascii="Arial" w:hAnsi="Arial" w:cs="Arial"/>
                <w:b w:val="0"/>
                <w:noProof/>
                <w:sz w:val="24"/>
                <w:szCs w:val="24"/>
                <w:lang w:val="uk-UA"/>
              </w:rPr>
              <w:t>рганізація визначає вторинне авторитетне джерело часу, яке знаходиться в іншому географічному регіоні, ніж первинне джерело часу.</w:t>
            </w:r>
          </w:p>
        </w:tc>
      </w:tr>
      <w:tr w:rsidR="00D62BD8" w:rsidRPr="00D45CCF" w:rsidTr="003142BE">
        <w:tc>
          <w:tcPr>
            <w:tcW w:w="1135" w:type="dxa"/>
            <w:vMerge/>
          </w:tcPr>
          <w:p w:rsidR="00D62BD8" w:rsidRPr="00541B9C" w:rsidRDefault="00D62BD8" w:rsidP="00D73ED8">
            <w:pPr>
              <w:ind w:left="0"/>
              <w:rPr>
                <w:rFonts w:ascii="Arial" w:hAnsi="Arial" w:cs="Arial"/>
                <w:b w:val="0"/>
                <w:sz w:val="24"/>
                <w:szCs w:val="24"/>
                <w:lang w:val="uk-UA"/>
              </w:rPr>
            </w:pPr>
          </w:p>
        </w:tc>
        <w:tc>
          <w:tcPr>
            <w:tcW w:w="1417" w:type="dxa"/>
          </w:tcPr>
          <w:p w:rsidR="00D62BD8" w:rsidRPr="00541B9C" w:rsidRDefault="00D62BD8" w:rsidP="00D73ED8">
            <w:pPr>
              <w:spacing w:before="120" w:after="120"/>
              <w:ind w:left="0"/>
              <w:rPr>
                <w:rFonts w:ascii="Arial" w:hAnsi="Arial" w:cs="Arial"/>
                <w:b w:val="0"/>
                <w:sz w:val="24"/>
                <w:szCs w:val="24"/>
                <w:lang w:val="uk-UA"/>
              </w:rPr>
            </w:pPr>
            <w:r w:rsidRPr="00541B9C">
              <w:rPr>
                <w:rFonts w:ascii="Arial" w:hAnsi="Arial" w:cs="Arial"/>
                <w:sz w:val="24"/>
                <w:szCs w:val="24"/>
              </w:rPr>
              <w:t>AU-8(2)(b)</w:t>
            </w:r>
          </w:p>
        </w:tc>
        <w:tc>
          <w:tcPr>
            <w:tcW w:w="7478" w:type="dxa"/>
          </w:tcPr>
          <w:p w:rsidR="00D62BD8" w:rsidRPr="00541B9C" w:rsidRDefault="00725CA8" w:rsidP="00D73ED8">
            <w:pPr>
              <w:ind w:left="0"/>
              <w:rPr>
                <w:rFonts w:ascii="Arial" w:hAnsi="Arial" w:cs="Arial"/>
                <w:b w:val="0"/>
                <w:sz w:val="24"/>
                <w:szCs w:val="24"/>
                <w:lang w:val="uk-UA"/>
              </w:rPr>
            </w:pPr>
            <w:r>
              <w:rPr>
                <w:rFonts w:ascii="Arial" w:hAnsi="Arial" w:cs="Arial"/>
                <w:b w:val="0"/>
                <w:noProof/>
                <w:sz w:val="24"/>
                <w:szCs w:val="24"/>
                <w:lang w:val="uk-UA"/>
              </w:rPr>
              <w:t>с</w:t>
            </w:r>
            <w:r w:rsidR="00D62BD8" w:rsidRPr="00541B9C">
              <w:rPr>
                <w:rFonts w:ascii="Arial" w:hAnsi="Arial" w:cs="Arial"/>
                <w:b w:val="0"/>
                <w:noProof/>
                <w:sz w:val="24"/>
                <w:szCs w:val="24"/>
                <w:lang w:val="uk-UA"/>
              </w:rPr>
              <w:t>инхронізувати внутрішньосистемні годинники з вторинним авторитетним джерелом часу, якщо первинне авторитетне джерело часу недоступно</w:t>
            </w:r>
          </w:p>
        </w:tc>
      </w:tr>
      <w:tr w:rsidR="00D62BD8" w:rsidRPr="00D45CCF" w:rsidTr="003142BE">
        <w:tc>
          <w:tcPr>
            <w:tcW w:w="1135" w:type="dxa"/>
            <w:vMerge/>
          </w:tcPr>
          <w:p w:rsidR="00D62BD8" w:rsidRPr="00541B9C" w:rsidRDefault="00D62BD8" w:rsidP="00D73ED8">
            <w:pPr>
              <w:ind w:left="0"/>
              <w:rPr>
                <w:rFonts w:ascii="Arial" w:hAnsi="Arial" w:cs="Arial"/>
                <w:b w:val="0"/>
                <w:sz w:val="24"/>
                <w:szCs w:val="24"/>
                <w:lang w:val="uk-UA"/>
              </w:rPr>
            </w:pPr>
          </w:p>
        </w:tc>
        <w:tc>
          <w:tcPr>
            <w:tcW w:w="8895" w:type="dxa"/>
            <w:gridSpan w:val="2"/>
          </w:tcPr>
          <w:p w:rsidR="00D62BD8" w:rsidRPr="00541B9C" w:rsidRDefault="00D62BD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62BD8" w:rsidRPr="00541B9C" w:rsidRDefault="00D62BD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 стосуються генерації часових позначок;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D62BD8" w:rsidRPr="00541B9C" w:rsidRDefault="00D62BD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інформаційну безпеку; системні / мережеві адміністратори; розробники системи].</w:t>
            </w:r>
          </w:p>
          <w:p w:rsidR="00D62BD8" w:rsidRPr="00541B9C" w:rsidRDefault="00D62BD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авторитетні джерела часу внутрішньої інформаційної системи].</w:t>
            </w:r>
          </w:p>
        </w:tc>
      </w:tr>
    </w:tbl>
    <w:p w:rsidR="009F75A7" w:rsidRPr="00541B9C" w:rsidRDefault="009F75A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993"/>
        <w:gridCol w:w="1134"/>
        <w:gridCol w:w="1417"/>
        <w:gridCol w:w="6486"/>
      </w:tblGrid>
      <w:tr w:rsidR="0056698C" w:rsidRPr="00541B9C" w:rsidTr="003142BE">
        <w:tc>
          <w:tcPr>
            <w:tcW w:w="993" w:type="dxa"/>
            <w:shd w:val="clear" w:color="auto" w:fill="D9D9D9" w:themeFill="background1" w:themeFillShade="D9"/>
          </w:tcPr>
          <w:p w:rsidR="0056698C" w:rsidRPr="00541B9C" w:rsidRDefault="0056698C" w:rsidP="00D73ED8">
            <w:pPr>
              <w:spacing w:before="120" w:after="120"/>
              <w:ind w:left="0"/>
              <w:rPr>
                <w:rFonts w:ascii="Arial" w:hAnsi="Arial" w:cs="Arial"/>
                <w:b w:val="0"/>
                <w:sz w:val="24"/>
                <w:szCs w:val="24"/>
                <w:lang w:val="uk-UA"/>
              </w:rPr>
            </w:pPr>
            <w:r w:rsidRPr="00541B9C">
              <w:rPr>
                <w:rFonts w:ascii="Arial" w:hAnsi="Arial" w:cs="Arial"/>
                <w:sz w:val="24"/>
                <w:szCs w:val="24"/>
              </w:rPr>
              <w:t>AU-9</w:t>
            </w:r>
          </w:p>
        </w:tc>
        <w:tc>
          <w:tcPr>
            <w:tcW w:w="9037" w:type="dxa"/>
            <w:gridSpan w:val="3"/>
            <w:shd w:val="clear" w:color="auto" w:fill="D9D9D9" w:themeFill="background1" w:themeFillShade="D9"/>
          </w:tcPr>
          <w:p w:rsidR="0056698C" w:rsidRPr="00541B9C" w:rsidRDefault="0056698C" w:rsidP="00D73ED8">
            <w:pPr>
              <w:spacing w:before="120" w:after="120"/>
              <w:ind w:left="0"/>
              <w:rPr>
                <w:rFonts w:ascii="Arial" w:hAnsi="Arial" w:cs="Arial"/>
                <w:b w:val="0"/>
                <w:sz w:val="24"/>
                <w:szCs w:val="24"/>
                <w:lang w:val="uk-UA"/>
              </w:rPr>
            </w:pPr>
            <w:r w:rsidRPr="00541B9C">
              <w:rPr>
                <w:rFonts w:ascii="Arial" w:hAnsi="Arial" w:cs="Arial"/>
                <w:sz w:val="24"/>
                <w:szCs w:val="24"/>
              </w:rPr>
              <w:t>ЗАХИСТ ІНФОРМАЦІЇ АУДИТУ</w:t>
            </w:r>
          </w:p>
        </w:tc>
      </w:tr>
      <w:tr w:rsidR="001B24F9" w:rsidRPr="00541B9C" w:rsidTr="003142BE">
        <w:tc>
          <w:tcPr>
            <w:tcW w:w="993" w:type="dxa"/>
            <w:vMerge w:val="restart"/>
          </w:tcPr>
          <w:p w:rsidR="001B24F9" w:rsidRPr="00541B9C" w:rsidRDefault="001B24F9" w:rsidP="00D73ED8">
            <w:pPr>
              <w:ind w:left="0"/>
              <w:rPr>
                <w:rFonts w:ascii="Arial" w:hAnsi="Arial" w:cs="Arial"/>
                <w:b w:val="0"/>
                <w:sz w:val="24"/>
                <w:szCs w:val="24"/>
                <w:lang w:val="uk-UA"/>
              </w:rPr>
            </w:pPr>
          </w:p>
        </w:tc>
        <w:tc>
          <w:tcPr>
            <w:tcW w:w="9037" w:type="dxa"/>
            <w:gridSpan w:val="3"/>
          </w:tcPr>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B24F9" w:rsidRPr="00541B9C" w:rsidRDefault="001B24F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1B24F9" w:rsidRPr="00D45CCF" w:rsidTr="003142BE">
        <w:tc>
          <w:tcPr>
            <w:tcW w:w="993" w:type="dxa"/>
            <w:vMerge/>
          </w:tcPr>
          <w:p w:rsidR="001B24F9" w:rsidRPr="00541B9C" w:rsidRDefault="001B24F9" w:rsidP="00D73ED8">
            <w:pPr>
              <w:ind w:left="0"/>
              <w:rPr>
                <w:rFonts w:ascii="Arial" w:hAnsi="Arial" w:cs="Arial"/>
                <w:b w:val="0"/>
                <w:sz w:val="24"/>
                <w:szCs w:val="24"/>
                <w:lang w:val="uk-UA"/>
              </w:rPr>
            </w:pPr>
          </w:p>
        </w:tc>
        <w:tc>
          <w:tcPr>
            <w:tcW w:w="1134" w:type="dxa"/>
            <w:vMerge w:val="restart"/>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t>AU-9[1]</w:t>
            </w:r>
          </w:p>
        </w:tc>
        <w:tc>
          <w:tcPr>
            <w:tcW w:w="7903" w:type="dxa"/>
            <w:gridSpan w:val="2"/>
          </w:tcPr>
          <w:p w:rsidR="001B24F9" w:rsidRPr="00541B9C" w:rsidRDefault="00725CA8" w:rsidP="00D73ED8">
            <w:pPr>
              <w:widowControl w:val="0"/>
              <w:ind w:left="0"/>
              <w:rPr>
                <w:rFonts w:ascii="Arial" w:eastAsia="Calibri" w:hAnsi="Arial" w:cs="Arial"/>
                <w:b w:val="0"/>
                <w:sz w:val="24"/>
                <w:szCs w:val="24"/>
                <w:lang w:val="uk-UA"/>
              </w:rPr>
            </w:pPr>
            <w:r>
              <w:rPr>
                <w:rFonts w:ascii="Arial" w:eastAsia="Calibri" w:hAnsi="Arial" w:cs="Arial"/>
                <w:b w:val="0"/>
                <w:sz w:val="24"/>
                <w:szCs w:val="24"/>
                <w:lang w:val="uk-UA"/>
              </w:rPr>
              <w:t>з</w:t>
            </w:r>
            <w:r w:rsidR="001B24F9" w:rsidRPr="00541B9C">
              <w:rPr>
                <w:rFonts w:ascii="Arial" w:eastAsia="Calibri" w:hAnsi="Arial" w:cs="Arial"/>
                <w:b w:val="0"/>
                <w:sz w:val="24"/>
                <w:szCs w:val="24"/>
                <w:lang w:val="uk-UA"/>
              </w:rPr>
              <w:t>абезпечити захист інформації аудиту від</w:t>
            </w:r>
            <w:r w:rsidR="001B24F9" w:rsidRPr="00541B9C">
              <w:rPr>
                <w:rFonts w:ascii="Arial" w:eastAsia="Calibri" w:hAnsi="Arial" w:cs="Arial"/>
                <w:b w:val="0"/>
                <w:sz w:val="24"/>
                <w:szCs w:val="24"/>
                <w:lang w:val="ru-RU"/>
              </w:rPr>
              <w:t>:</w:t>
            </w:r>
          </w:p>
        </w:tc>
      </w:tr>
      <w:tr w:rsidR="001B24F9" w:rsidRPr="00541B9C" w:rsidTr="003142BE">
        <w:tc>
          <w:tcPr>
            <w:tcW w:w="993" w:type="dxa"/>
            <w:vMerge/>
          </w:tcPr>
          <w:p w:rsidR="001B24F9" w:rsidRPr="00541B9C" w:rsidRDefault="001B24F9" w:rsidP="00D73ED8">
            <w:pPr>
              <w:ind w:left="0"/>
              <w:rPr>
                <w:rFonts w:ascii="Arial" w:hAnsi="Arial" w:cs="Arial"/>
                <w:b w:val="0"/>
                <w:sz w:val="24"/>
                <w:szCs w:val="24"/>
                <w:lang w:val="uk-UA"/>
              </w:rPr>
            </w:pPr>
          </w:p>
        </w:tc>
        <w:tc>
          <w:tcPr>
            <w:tcW w:w="1134" w:type="dxa"/>
            <w:vMerge/>
          </w:tcPr>
          <w:p w:rsidR="001B24F9" w:rsidRPr="00541B9C" w:rsidRDefault="001B24F9" w:rsidP="00D73ED8">
            <w:pPr>
              <w:ind w:left="0"/>
              <w:rPr>
                <w:rFonts w:ascii="Arial" w:hAnsi="Arial" w:cs="Arial"/>
                <w:b w:val="0"/>
                <w:sz w:val="24"/>
                <w:szCs w:val="24"/>
                <w:lang w:val="uk-UA"/>
              </w:rPr>
            </w:pPr>
          </w:p>
        </w:tc>
        <w:tc>
          <w:tcPr>
            <w:tcW w:w="1417" w:type="dxa"/>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t>AU-9[1][1]</w:t>
            </w:r>
          </w:p>
        </w:tc>
        <w:tc>
          <w:tcPr>
            <w:tcW w:w="6486" w:type="dxa"/>
          </w:tcPr>
          <w:p w:rsidR="001B24F9" w:rsidRPr="00541B9C" w:rsidRDefault="001B24F9"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несанкціонованого доступу, </w:t>
            </w:r>
          </w:p>
        </w:tc>
      </w:tr>
      <w:tr w:rsidR="001B24F9" w:rsidRPr="00541B9C" w:rsidTr="003142BE">
        <w:tc>
          <w:tcPr>
            <w:tcW w:w="993" w:type="dxa"/>
            <w:vMerge/>
          </w:tcPr>
          <w:p w:rsidR="001B24F9" w:rsidRPr="00541B9C" w:rsidRDefault="001B24F9" w:rsidP="00D73ED8">
            <w:pPr>
              <w:ind w:left="0"/>
              <w:rPr>
                <w:rFonts w:ascii="Arial" w:hAnsi="Arial" w:cs="Arial"/>
                <w:b w:val="0"/>
                <w:sz w:val="24"/>
                <w:szCs w:val="24"/>
                <w:lang w:val="uk-UA"/>
              </w:rPr>
            </w:pPr>
          </w:p>
        </w:tc>
        <w:tc>
          <w:tcPr>
            <w:tcW w:w="1134" w:type="dxa"/>
            <w:vMerge/>
          </w:tcPr>
          <w:p w:rsidR="001B24F9" w:rsidRPr="00541B9C" w:rsidRDefault="001B24F9" w:rsidP="00D73ED8">
            <w:pPr>
              <w:ind w:left="0"/>
              <w:rPr>
                <w:rFonts w:ascii="Arial" w:hAnsi="Arial" w:cs="Arial"/>
                <w:b w:val="0"/>
                <w:sz w:val="24"/>
                <w:szCs w:val="24"/>
                <w:lang w:val="uk-UA"/>
              </w:rPr>
            </w:pPr>
          </w:p>
        </w:tc>
        <w:tc>
          <w:tcPr>
            <w:tcW w:w="1417" w:type="dxa"/>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t>AU-9[1][2]</w:t>
            </w:r>
          </w:p>
        </w:tc>
        <w:tc>
          <w:tcPr>
            <w:tcW w:w="6486" w:type="dxa"/>
          </w:tcPr>
          <w:p w:rsidR="001B24F9" w:rsidRPr="00541B9C" w:rsidRDefault="00725CA8" w:rsidP="00725CA8">
            <w:pPr>
              <w:ind w:left="0"/>
              <w:rPr>
                <w:rFonts w:ascii="Arial" w:hAnsi="Arial" w:cs="Arial"/>
                <w:b w:val="0"/>
                <w:sz w:val="24"/>
                <w:szCs w:val="24"/>
              </w:rPr>
            </w:pPr>
            <w:r w:rsidRPr="00541B9C">
              <w:rPr>
                <w:rFonts w:ascii="Arial" w:eastAsia="Calibri" w:hAnsi="Arial" w:cs="Arial"/>
                <w:b w:val="0"/>
                <w:sz w:val="24"/>
                <w:szCs w:val="24"/>
                <w:lang w:val="uk-UA"/>
              </w:rPr>
              <w:t>несанкціоновано</w:t>
            </w:r>
            <w:r>
              <w:rPr>
                <w:rFonts w:ascii="Arial" w:eastAsia="Calibri" w:hAnsi="Arial" w:cs="Arial"/>
                <w:b w:val="0"/>
                <w:sz w:val="24"/>
                <w:szCs w:val="24"/>
                <w:lang w:val="uk-UA"/>
              </w:rPr>
              <w:t>ї</w:t>
            </w:r>
            <w:r w:rsidRPr="00541B9C">
              <w:rPr>
                <w:rFonts w:ascii="Arial" w:eastAsia="Calibri" w:hAnsi="Arial" w:cs="Arial"/>
                <w:b w:val="0"/>
                <w:sz w:val="24"/>
                <w:szCs w:val="24"/>
                <w:lang w:val="uk-UA"/>
              </w:rPr>
              <w:t xml:space="preserve"> </w:t>
            </w:r>
            <w:r w:rsidR="001B24F9" w:rsidRPr="00541B9C">
              <w:rPr>
                <w:rFonts w:ascii="Arial" w:eastAsia="Calibri" w:hAnsi="Arial" w:cs="Arial"/>
                <w:b w:val="0"/>
                <w:sz w:val="24"/>
                <w:szCs w:val="24"/>
                <w:lang w:val="uk-UA"/>
              </w:rPr>
              <w:t>модифікацій</w:t>
            </w:r>
          </w:p>
        </w:tc>
      </w:tr>
      <w:tr w:rsidR="001B24F9" w:rsidRPr="00541B9C" w:rsidTr="003142BE">
        <w:tc>
          <w:tcPr>
            <w:tcW w:w="993" w:type="dxa"/>
            <w:vMerge/>
          </w:tcPr>
          <w:p w:rsidR="001B24F9" w:rsidRPr="00541B9C" w:rsidRDefault="001B24F9" w:rsidP="00D73ED8">
            <w:pPr>
              <w:ind w:left="0"/>
              <w:rPr>
                <w:rFonts w:ascii="Arial" w:hAnsi="Arial" w:cs="Arial"/>
                <w:b w:val="0"/>
                <w:sz w:val="24"/>
                <w:szCs w:val="24"/>
                <w:lang w:val="uk-UA"/>
              </w:rPr>
            </w:pPr>
          </w:p>
        </w:tc>
        <w:tc>
          <w:tcPr>
            <w:tcW w:w="1134" w:type="dxa"/>
            <w:vMerge/>
          </w:tcPr>
          <w:p w:rsidR="001B24F9" w:rsidRPr="00541B9C" w:rsidRDefault="001B24F9" w:rsidP="00D73ED8">
            <w:pPr>
              <w:ind w:left="0"/>
              <w:rPr>
                <w:rFonts w:ascii="Arial" w:hAnsi="Arial" w:cs="Arial"/>
                <w:b w:val="0"/>
                <w:sz w:val="24"/>
                <w:szCs w:val="24"/>
                <w:lang w:val="uk-UA"/>
              </w:rPr>
            </w:pPr>
          </w:p>
        </w:tc>
        <w:tc>
          <w:tcPr>
            <w:tcW w:w="1417" w:type="dxa"/>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t>AU-9[1][3]</w:t>
            </w:r>
          </w:p>
        </w:tc>
        <w:tc>
          <w:tcPr>
            <w:tcW w:w="6486" w:type="dxa"/>
          </w:tcPr>
          <w:p w:rsidR="001B24F9" w:rsidRPr="00541B9C" w:rsidRDefault="00725CA8"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несанкціонованого </w:t>
            </w:r>
            <w:r w:rsidR="001B24F9" w:rsidRPr="00541B9C">
              <w:rPr>
                <w:rFonts w:ascii="Arial" w:eastAsia="Calibri" w:hAnsi="Arial" w:cs="Arial"/>
                <w:b w:val="0"/>
                <w:sz w:val="24"/>
                <w:szCs w:val="24"/>
                <w:lang w:val="uk-UA"/>
              </w:rPr>
              <w:t>видалення.</w:t>
            </w:r>
          </w:p>
        </w:tc>
      </w:tr>
      <w:tr w:rsidR="001B24F9" w:rsidRPr="00D45CCF" w:rsidTr="003142BE">
        <w:tc>
          <w:tcPr>
            <w:tcW w:w="993" w:type="dxa"/>
            <w:vMerge/>
          </w:tcPr>
          <w:p w:rsidR="001B24F9" w:rsidRPr="00541B9C" w:rsidRDefault="001B24F9" w:rsidP="00D73ED8">
            <w:pPr>
              <w:ind w:left="0"/>
              <w:rPr>
                <w:rFonts w:ascii="Arial" w:hAnsi="Arial" w:cs="Arial"/>
                <w:b w:val="0"/>
                <w:sz w:val="24"/>
                <w:szCs w:val="24"/>
                <w:lang w:val="uk-UA"/>
              </w:rPr>
            </w:pPr>
          </w:p>
        </w:tc>
        <w:tc>
          <w:tcPr>
            <w:tcW w:w="1134" w:type="dxa"/>
            <w:vMerge w:val="restart"/>
          </w:tcPr>
          <w:p w:rsidR="001B24F9" w:rsidRPr="00541B9C" w:rsidRDefault="001B24F9" w:rsidP="00D73ED8">
            <w:pPr>
              <w:ind w:left="0"/>
              <w:rPr>
                <w:rFonts w:ascii="Arial" w:hAnsi="Arial" w:cs="Arial"/>
                <w:b w:val="0"/>
                <w:sz w:val="24"/>
                <w:szCs w:val="24"/>
                <w:lang w:val="uk-UA"/>
              </w:rPr>
            </w:pPr>
            <w:r w:rsidRPr="00541B9C">
              <w:rPr>
                <w:rFonts w:ascii="Arial" w:hAnsi="Arial" w:cs="Arial"/>
                <w:sz w:val="24"/>
                <w:szCs w:val="24"/>
              </w:rPr>
              <w:t>AU-9[</w:t>
            </w:r>
            <w:r w:rsidRPr="00541B9C">
              <w:rPr>
                <w:rFonts w:ascii="Arial" w:hAnsi="Arial" w:cs="Arial"/>
                <w:sz w:val="24"/>
                <w:szCs w:val="24"/>
                <w:lang w:val="uk-UA"/>
              </w:rPr>
              <w:t>2</w:t>
            </w:r>
            <w:r w:rsidRPr="00541B9C">
              <w:rPr>
                <w:rFonts w:ascii="Arial" w:hAnsi="Arial" w:cs="Arial"/>
                <w:sz w:val="24"/>
                <w:szCs w:val="24"/>
              </w:rPr>
              <w:t>]</w:t>
            </w:r>
          </w:p>
        </w:tc>
        <w:tc>
          <w:tcPr>
            <w:tcW w:w="7903" w:type="dxa"/>
            <w:gridSpan w:val="2"/>
          </w:tcPr>
          <w:p w:rsidR="001B24F9" w:rsidRPr="00541B9C" w:rsidRDefault="00725CA8" w:rsidP="00D73ED8">
            <w:pPr>
              <w:widowControl w:val="0"/>
              <w:ind w:left="0"/>
              <w:rPr>
                <w:rFonts w:ascii="Arial" w:eastAsia="Calibri" w:hAnsi="Arial" w:cs="Arial"/>
                <w:b w:val="0"/>
                <w:sz w:val="24"/>
                <w:szCs w:val="24"/>
                <w:lang w:val="ru-RU"/>
              </w:rPr>
            </w:pPr>
            <w:r>
              <w:rPr>
                <w:rFonts w:ascii="Arial" w:eastAsia="Calibri" w:hAnsi="Arial" w:cs="Arial"/>
                <w:b w:val="0"/>
                <w:sz w:val="24"/>
                <w:szCs w:val="24"/>
                <w:lang w:val="uk-UA"/>
              </w:rPr>
              <w:t>з</w:t>
            </w:r>
            <w:r w:rsidR="001B24F9" w:rsidRPr="00541B9C">
              <w:rPr>
                <w:rFonts w:ascii="Arial" w:eastAsia="Calibri" w:hAnsi="Arial" w:cs="Arial"/>
                <w:b w:val="0"/>
                <w:sz w:val="24"/>
                <w:szCs w:val="24"/>
                <w:lang w:val="uk-UA"/>
              </w:rPr>
              <w:t>абезпечити захист інструментів аудиту від:</w:t>
            </w:r>
          </w:p>
        </w:tc>
      </w:tr>
      <w:tr w:rsidR="001B24F9" w:rsidRPr="00541B9C" w:rsidTr="003142BE">
        <w:tc>
          <w:tcPr>
            <w:tcW w:w="993" w:type="dxa"/>
            <w:vMerge/>
          </w:tcPr>
          <w:p w:rsidR="001B24F9" w:rsidRPr="00541B9C" w:rsidRDefault="001B24F9" w:rsidP="00D73ED8">
            <w:pPr>
              <w:ind w:left="0"/>
              <w:rPr>
                <w:rFonts w:ascii="Arial" w:hAnsi="Arial" w:cs="Arial"/>
                <w:b w:val="0"/>
                <w:sz w:val="24"/>
                <w:szCs w:val="24"/>
                <w:lang w:val="uk-UA"/>
              </w:rPr>
            </w:pPr>
          </w:p>
        </w:tc>
        <w:tc>
          <w:tcPr>
            <w:tcW w:w="1134" w:type="dxa"/>
            <w:vMerge/>
          </w:tcPr>
          <w:p w:rsidR="001B24F9" w:rsidRPr="00541B9C" w:rsidRDefault="001B24F9" w:rsidP="00D73ED8">
            <w:pPr>
              <w:ind w:left="0"/>
              <w:rPr>
                <w:rFonts w:ascii="Arial" w:hAnsi="Arial" w:cs="Arial"/>
                <w:b w:val="0"/>
                <w:sz w:val="24"/>
                <w:szCs w:val="24"/>
                <w:lang w:val="uk-UA"/>
              </w:rPr>
            </w:pPr>
          </w:p>
        </w:tc>
        <w:tc>
          <w:tcPr>
            <w:tcW w:w="1417" w:type="dxa"/>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t>AU-9[</w:t>
            </w:r>
            <w:r w:rsidRPr="00541B9C">
              <w:rPr>
                <w:rFonts w:ascii="Arial" w:hAnsi="Arial" w:cs="Arial"/>
                <w:sz w:val="24"/>
                <w:szCs w:val="24"/>
                <w:lang w:val="uk-UA"/>
              </w:rPr>
              <w:t>2</w:t>
            </w:r>
            <w:r w:rsidRPr="00541B9C">
              <w:rPr>
                <w:rFonts w:ascii="Arial" w:hAnsi="Arial" w:cs="Arial"/>
                <w:sz w:val="24"/>
                <w:szCs w:val="24"/>
              </w:rPr>
              <w:t>][1]</w:t>
            </w:r>
          </w:p>
        </w:tc>
        <w:tc>
          <w:tcPr>
            <w:tcW w:w="6486" w:type="dxa"/>
          </w:tcPr>
          <w:p w:rsidR="001B24F9" w:rsidRPr="00541B9C" w:rsidRDefault="001B24F9"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несанкціонованого доступу, </w:t>
            </w:r>
          </w:p>
        </w:tc>
      </w:tr>
      <w:tr w:rsidR="001B24F9" w:rsidRPr="00541B9C" w:rsidTr="003142BE">
        <w:tc>
          <w:tcPr>
            <w:tcW w:w="993" w:type="dxa"/>
            <w:vMerge/>
          </w:tcPr>
          <w:p w:rsidR="001B24F9" w:rsidRPr="00541B9C" w:rsidRDefault="001B24F9" w:rsidP="00D73ED8">
            <w:pPr>
              <w:ind w:left="0"/>
              <w:rPr>
                <w:rFonts w:ascii="Arial" w:hAnsi="Arial" w:cs="Arial"/>
                <w:b w:val="0"/>
                <w:sz w:val="24"/>
                <w:szCs w:val="24"/>
                <w:lang w:val="uk-UA"/>
              </w:rPr>
            </w:pPr>
          </w:p>
        </w:tc>
        <w:tc>
          <w:tcPr>
            <w:tcW w:w="1134" w:type="dxa"/>
            <w:vMerge/>
          </w:tcPr>
          <w:p w:rsidR="001B24F9" w:rsidRPr="00541B9C" w:rsidRDefault="001B24F9" w:rsidP="00D73ED8">
            <w:pPr>
              <w:ind w:left="0"/>
              <w:rPr>
                <w:rFonts w:ascii="Arial" w:hAnsi="Arial" w:cs="Arial"/>
                <w:b w:val="0"/>
                <w:sz w:val="24"/>
                <w:szCs w:val="24"/>
                <w:lang w:val="uk-UA"/>
              </w:rPr>
            </w:pPr>
          </w:p>
        </w:tc>
        <w:tc>
          <w:tcPr>
            <w:tcW w:w="1417" w:type="dxa"/>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t>AU-9[</w:t>
            </w:r>
            <w:r w:rsidRPr="00541B9C">
              <w:rPr>
                <w:rFonts w:ascii="Arial" w:hAnsi="Arial" w:cs="Arial"/>
                <w:sz w:val="24"/>
                <w:szCs w:val="24"/>
                <w:lang w:val="uk-UA"/>
              </w:rPr>
              <w:t>2</w:t>
            </w:r>
            <w:r w:rsidRPr="00541B9C">
              <w:rPr>
                <w:rFonts w:ascii="Arial" w:hAnsi="Arial" w:cs="Arial"/>
                <w:sz w:val="24"/>
                <w:szCs w:val="24"/>
              </w:rPr>
              <w:t>][2]</w:t>
            </w:r>
          </w:p>
        </w:tc>
        <w:tc>
          <w:tcPr>
            <w:tcW w:w="6486" w:type="dxa"/>
          </w:tcPr>
          <w:p w:rsidR="001B24F9" w:rsidRPr="00541B9C" w:rsidRDefault="00725CA8" w:rsidP="00725CA8">
            <w:pPr>
              <w:ind w:left="0"/>
              <w:rPr>
                <w:rFonts w:ascii="Arial" w:hAnsi="Arial" w:cs="Arial"/>
                <w:b w:val="0"/>
                <w:sz w:val="24"/>
                <w:szCs w:val="24"/>
                <w:lang w:val="uk-UA"/>
              </w:rPr>
            </w:pPr>
            <w:r w:rsidRPr="00541B9C">
              <w:rPr>
                <w:rFonts w:ascii="Arial" w:eastAsia="Calibri" w:hAnsi="Arial" w:cs="Arial"/>
                <w:b w:val="0"/>
                <w:sz w:val="24"/>
                <w:szCs w:val="24"/>
                <w:lang w:val="uk-UA"/>
              </w:rPr>
              <w:t>несанкціоновано</w:t>
            </w:r>
            <w:r>
              <w:rPr>
                <w:rFonts w:ascii="Arial" w:eastAsia="Calibri" w:hAnsi="Arial" w:cs="Arial"/>
                <w:b w:val="0"/>
                <w:sz w:val="24"/>
                <w:szCs w:val="24"/>
                <w:lang w:val="uk-UA"/>
              </w:rPr>
              <w:t>ї</w:t>
            </w:r>
            <w:r w:rsidRPr="00541B9C">
              <w:rPr>
                <w:rFonts w:ascii="Arial" w:eastAsia="Calibri" w:hAnsi="Arial" w:cs="Arial"/>
                <w:b w:val="0"/>
                <w:sz w:val="24"/>
                <w:szCs w:val="24"/>
                <w:lang w:val="uk-UA"/>
              </w:rPr>
              <w:t xml:space="preserve"> </w:t>
            </w:r>
            <w:r w:rsidR="001B24F9" w:rsidRPr="00541B9C">
              <w:rPr>
                <w:rFonts w:ascii="Arial" w:eastAsia="Calibri" w:hAnsi="Arial" w:cs="Arial"/>
                <w:b w:val="0"/>
                <w:sz w:val="24"/>
                <w:szCs w:val="24"/>
                <w:lang w:val="uk-UA"/>
              </w:rPr>
              <w:t>модифікацій</w:t>
            </w:r>
          </w:p>
        </w:tc>
      </w:tr>
      <w:tr w:rsidR="001B24F9" w:rsidRPr="00541B9C" w:rsidTr="003142BE">
        <w:tc>
          <w:tcPr>
            <w:tcW w:w="993" w:type="dxa"/>
            <w:vMerge/>
          </w:tcPr>
          <w:p w:rsidR="001B24F9" w:rsidRPr="00541B9C" w:rsidRDefault="001B24F9" w:rsidP="00D73ED8">
            <w:pPr>
              <w:ind w:left="0"/>
              <w:rPr>
                <w:rFonts w:ascii="Arial" w:hAnsi="Arial" w:cs="Arial"/>
                <w:b w:val="0"/>
                <w:sz w:val="24"/>
                <w:szCs w:val="24"/>
                <w:lang w:val="uk-UA"/>
              </w:rPr>
            </w:pPr>
          </w:p>
        </w:tc>
        <w:tc>
          <w:tcPr>
            <w:tcW w:w="1134" w:type="dxa"/>
            <w:vMerge/>
          </w:tcPr>
          <w:p w:rsidR="001B24F9" w:rsidRPr="00541B9C" w:rsidRDefault="001B24F9" w:rsidP="00D73ED8">
            <w:pPr>
              <w:ind w:left="0"/>
              <w:rPr>
                <w:rFonts w:ascii="Arial" w:hAnsi="Arial" w:cs="Arial"/>
                <w:b w:val="0"/>
                <w:sz w:val="24"/>
                <w:szCs w:val="24"/>
                <w:lang w:val="uk-UA"/>
              </w:rPr>
            </w:pPr>
          </w:p>
        </w:tc>
        <w:tc>
          <w:tcPr>
            <w:tcW w:w="1417" w:type="dxa"/>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t>AU-9[</w:t>
            </w:r>
            <w:r w:rsidRPr="00541B9C">
              <w:rPr>
                <w:rFonts w:ascii="Arial" w:hAnsi="Arial" w:cs="Arial"/>
                <w:sz w:val="24"/>
                <w:szCs w:val="24"/>
                <w:lang w:val="uk-UA"/>
              </w:rPr>
              <w:t>2</w:t>
            </w:r>
            <w:r w:rsidRPr="00541B9C">
              <w:rPr>
                <w:rFonts w:ascii="Arial" w:hAnsi="Arial" w:cs="Arial"/>
                <w:sz w:val="24"/>
                <w:szCs w:val="24"/>
              </w:rPr>
              <w:t>][3]</w:t>
            </w:r>
          </w:p>
        </w:tc>
        <w:tc>
          <w:tcPr>
            <w:tcW w:w="6486" w:type="dxa"/>
          </w:tcPr>
          <w:p w:rsidR="001B24F9" w:rsidRPr="00541B9C" w:rsidRDefault="00725CA8"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несанкціонованого </w:t>
            </w:r>
            <w:r w:rsidR="001B24F9" w:rsidRPr="00541B9C">
              <w:rPr>
                <w:rFonts w:ascii="Arial" w:eastAsia="Calibri" w:hAnsi="Arial" w:cs="Arial"/>
                <w:b w:val="0"/>
                <w:sz w:val="24"/>
                <w:szCs w:val="24"/>
                <w:lang w:val="uk-UA"/>
              </w:rPr>
              <w:t>видалення.</w:t>
            </w:r>
          </w:p>
        </w:tc>
      </w:tr>
      <w:tr w:rsidR="001B24F9" w:rsidRPr="00D45CCF" w:rsidTr="003142BE">
        <w:tc>
          <w:tcPr>
            <w:tcW w:w="993" w:type="dxa"/>
            <w:vMerge/>
          </w:tcPr>
          <w:p w:rsidR="001B24F9" w:rsidRPr="00541B9C" w:rsidRDefault="001B24F9" w:rsidP="00D73ED8">
            <w:pPr>
              <w:ind w:left="0"/>
              <w:rPr>
                <w:rFonts w:ascii="Arial" w:hAnsi="Arial" w:cs="Arial"/>
                <w:b w:val="0"/>
                <w:sz w:val="24"/>
                <w:szCs w:val="24"/>
                <w:lang w:val="uk-UA"/>
              </w:rPr>
            </w:pPr>
          </w:p>
        </w:tc>
        <w:tc>
          <w:tcPr>
            <w:tcW w:w="9037" w:type="dxa"/>
            <w:gridSpan w:val="3"/>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політика та процедури контролю доступу; процедури, спрямовані на захист аудиторської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інструменти аудиту; інші відповідні документи чи записи].</w:t>
            </w:r>
          </w:p>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аудит та підзвітність; організаційний персонал, відповідальний за інформаційну безпеку; системні / мережеві адміністратори; розробники системи].</w:t>
            </w:r>
          </w:p>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захист аудиторської інформації].</w:t>
            </w:r>
          </w:p>
        </w:tc>
      </w:tr>
    </w:tbl>
    <w:p w:rsidR="009F75A7" w:rsidRPr="00541B9C" w:rsidRDefault="009F75A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559"/>
        <w:gridCol w:w="7336"/>
      </w:tblGrid>
      <w:tr w:rsidR="001B24F9" w:rsidRPr="00D45CCF" w:rsidTr="003142BE">
        <w:tc>
          <w:tcPr>
            <w:tcW w:w="1135" w:type="dxa"/>
            <w:shd w:val="clear" w:color="auto" w:fill="D9D9D9" w:themeFill="background1" w:themeFillShade="D9"/>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t>AU-9(1)</w:t>
            </w:r>
          </w:p>
        </w:tc>
        <w:tc>
          <w:tcPr>
            <w:tcW w:w="8895" w:type="dxa"/>
            <w:gridSpan w:val="2"/>
            <w:shd w:val="clear" w:color="auto" w:fill="D9D9D9" w:themeFill="background1" w:themeFillShade="D9"/>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ЗАХИСТ ІНФОРМАЦІЇ АУДИТУ - АПАРАТНІ НОСІЇ ІНФОРМАЦІЇ ОДНОРАЗОВОГО ЗАПИСУ</w:t>
            </w:r>
          </w:p>
        </w:tc>
      </w:tr>
      <w:tr w:rsidR="001B24F9" w:rsidRPr="00541B9C" w:rsidTr="003142BE">
        <w:tc>
          <w:tcPr>
            <w:tcW w:w="1135" w:type="dxa"/>
            <w:vMerge w:val="restart"/>
          </w:tcPr>
          <w:p w:rsidR="001B24F9" w:rsidRPr="00541B9C" w:rsidRDefault="001B24F9" w:rsidP="00D73ED8">
            <w:pPr>
              <w:ind w:left="0"/>
              <w:rPr>
                <w:rFonts w:ascii="Arial" w:hAnsi="Arial" w:cs="Arial"/>
                <w:b w:val="0"/>
                <w:sz w:val="24"/>
                <w:szCs w:val="24"/>
                <w:lang w:val="uk-UA"/>
              </w:rPr>
            </w:pPr>
          </w:p>
        </w:tc>
        <w:tc>
          <w:tcPr>
            <w:tcW w:w="8895" w:type="dxa"/>
            <w:gridSpan w:val="2"/>
          </w:tcPr>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B24F9" w:rsidRPr="00541B9C" w:rsidRDefault="001B24F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1B24F9" w:rsidRPr="00D45CCF" w:rsidTr="003142BE">
        <w:tc>
          <w:tcPr>
            <w:tcW w:w="1135" w:type="dxa"/>
            <w:vMerge/>
          </w:tcPr>
          <w:p w:rsidR="001B24F9" w:rsidRPr="00541B9C" w:rsidRDefault="001B24F9" w:rsidP="00D73ED8">
            <w:pPr>
              <w:ind w:left="0"/>
              <w:rPr>
                <w:rFonts w:ascii="Arial" w:hAnsi="Arial" w:cs="Arial"/>
                <w:b w:val="0"/>
                <w:sz w:val="24"/>
                <w:szCs w:val="24"/>
                <w:lang w:val="uk-UA"/>
              </w:rPr>
            </w:pPr>
          </w:p>
        </w:tc>
        <w:tc>
          <w:tcPr>
            <w:tcW w:w="1559" w:type="dxa"/>
          </w:tcPr>
          <w:p w:rsidR="001B24F9" w:rsidRPr="00541B9C" w:rsidRDefault="001B24F9" w:rsidP="00D73ED8">
            <w:pPr>
              <w:spacing w:before="120" w:after="120"/>
              <w:ind w:left="0"/>
              <w:rPr>
                <w:rFonts w:ascii="Arial" w:hAnsi="Arial" w:cs="Arial"/>
                <w:b w:val="0"/>
                <w:sz w:val="24"/>
                <w:szCs w:val="24"/>
              </w:rPr>
            </w:pPr>
            <w:r w:rsidRPr="00541B9C">
              <w:rPr>
                <w:rFonts w:ascii="Arial" w:hAnsi="Arial" w:cs="Arial"/>
                <w:sz w:val="24"/>
                <w:szCs w:val="24"/>
              </w:rPr>
              <w:t>AU-9(1)</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336" w:type="dxa"/>
          </w:tcPr>
          <w:p w:rsidR="001B24F9" w:rsidRPr="00541B9C" w:rsidRDefault="00725CA8" w:rsidP="00D73ED8">
            <w:pPr>
              <w:pStyle w:val="a7"/>
              <w:spacing w:before="0" w:after="0"/>
              <w:ind w:left="0"/>
              <w:rPr>
                <w:rFonts w:ascii="Arial" w:hAnsi="Arial" w:cs="Arial"/>
              </w:rPr>
            </w:pPr>
            <w:r>
              <w:rPr>
                <w:rFonts w:ascii="Arial" w:hAnsi="Arial" w:cs="Arial"/>
              </w:rPr>
              <w:t>ж</w:t>
            </w:r>
            <w:r w:rsidR="001B24F9" w:rsidRPr="00541B9C">
              <w:rPr>
                <w:rFonts w:ascii="Arial" w:hAnsi="Arial" w:cs="Arial"/>
              </w:rPr>
              <w:t>урнали аудиту мають бути записані на апаратні носії інформації з одноразовим записом.</w:t>
            </w:r>
          </w:p>
        </w:tc>
      </w:tr>
      <w:tr w:rsidR="001B24F9" w:rsidRPr="00D45CCF" w:rsidTr="003142BE">
        <w:tc>
          <w:tcPr>
            <w:tcW w:w="1135" w:type="dxa"/>
            <w:vMerge/>
          </w:tcPr>
          <w:p w:rsidR="001B24F9" w:rsidRPr="00541B9C" w:rsidRDefault="001B24F9" w:rsidP="00D73ED8">
            <w:pPr>
              <w:ind w:left="0"/>
              <w:rPr>
                <w:rFonts w:ascii="Arial" w:hAnsi="Arial" w:cs="Arial"/>
                <w:b w:val="0"/>
                <w:sz w:val="24"/>
                <w:szCs w:val="24"/>
                <w:lang w:val="uk-UA"/>
              </w:rPr>
            </w:pPr>
          </w:p>
        </w:tc>
        <w:tc>
          <w:tcPr>
            <w:tcW w:w="8895" w:type="dxa"/>
            <w:gridSpan w:val="2"/>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політика та процедури контролю доступу; процедури, спрямовані на захист аудиторської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апаратних засобів інформаційної системи; налаштування конфігурації інформаційної системи та супутня документація; носій інформації для зберігання інформації; записи аудиту інформаційної системи; інші відповідні документи чи записи].</w:t>
            </w:r>
          </w:p>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аудит та підзвітність; організаційний персонал, відповідальний за інформаційну безпеку; системні / мережеві адміністратори; розробники системи].</w:t>
            </w:r>
          </w:p>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Інформаційна система, що зберігає контрольні журнали.].</w:t>
            </w:r>
          </w:p>
        </w:tc>
      </w:tr>
    </w:tbl>
    <w:p w:rsidR="009F75A7" w:rsidRPr="00541B9C" w:rsidRDefault="009F75A7" w:rsidP="00D73ED8">
      <w:pPr>
        <w:spacing w:line="240" w:lineRule="auto"/>
        <w:ind w:left="0"/>
        <w:rPr>
          <w:rFonts w:ascii="Arial" w:hAnsi="Arial" w:cs="Arial"/>
          <w:b w:val="0"/>
          <w:sz w:val="24"/>
          <w:szCs w:val="24"/>
          <w:lang w:val="ru-RU"/>
        </w:rPr>
      </w:pPr>
    </w:p>
    <w:tbl>
      <w:tblPr>
        <w:tblStyle w:val="a3"/>
        <w:tblW w:w="0" w:type="auto"/>
        <w:tblInd w:w="-34" w:type="dxa"/>
        <w:tblLook w:val="04A0" w:firstRow="1" w:lastRow="0" w:firstColumn="1" w:lastColumn="0" w:noHBand="0" w:noVBand="1"/>
      </w:tblPr>
      <w:tblGrid>
        <w:gridCol w:w="1135"/>
        <w:gridCol w:w="1417"/>
        <w:gridCol w:w="7478"/>
      </w:tblGrid>
      <w:tr w:rsidR="001B24F9" w:rsidRPr="00D45CCF" w:rsidTr="003142BE">
        <w:tc>
          <w:tcPr>
            <w:tcW w:w="1135" w:type="dxa"/>
            <w:shd w:val="clear" w:color="auto" w:fill="D9D9D9" w:themeFill="background1" w:themeFillShade="D9"/>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lastRenderedPageBreak/>
              <w:t>AU-9(2)</w:t>
            </w:r>
          </w:p>
        </w:tc>
        <w:tc>
          <w:tcPr>
            <w:tcW w:w="8895" w:type="dxa"/>
            <w:gridSpan w:val="2"/>
            <w:shd w:val="clear" w:color="auto" w:fill="D9D9D9" w:themeFill="background1" w:themeFillShade="D9"/>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ЗАХИСТ ІНФОРМАЦІЇ АУДИТУ - ЗБЕРІГАННЯ НА ОКРЕМИХ ФІЗИЧНИХ СИСТЕМАХ АБО КОМПОНЕНТАХ</w:t>
            </w:r>
          </w:p>
        </w:tc>
      </w:tr>
      <w:tr w:rsidR="001B24F9" w:rsidRPr="00541B9C" w:rsidTr="003142BE">
        <w:tc>
          <w:tcPr>
            <w:tcW w:w="1135" w:type="dxa"/>
            <w:vMerge w:val="restart"/>
          </w:tcPr>
          <w:p w:rsidR="001B24F9" w:rsidRPr="00541B9C" w:rsidRDefault="001B24F9" w:rsidP="00D73ED8">
            <w:pPr>
              <w:ind w:left="0"/>
              <w:rPr>
                <w:rFonts w:ascii="Arial" w:hAnsi="Arial" w:cs="Arial"/>
                <w:b w:val="0"/>
                <w:sz w:val="24"/>
                <w:szCs w:val="24"/>
                <w:lang w:val="uk-UA"/>
              </w:rPr>
            </w:pPr>
          </w:p>
        </w:tc>
        <w:tc>
          <w:tcPr>
            <w:tcW w:w="8895" w:type="dxa"/>
            <w:gridSpan w:val="2"/>
          </w:tcPr>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B24F9" w:rsidRPr="00541B9C" w:rsidRDefault="001B24F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1B24F9" w:rsidRPr="00D45CCF" w:rsidTr="003142BE">
        <w:tc>
          <w:tcPr>
            <w:tcW w:w="1135" w:type="dxa"/>
            <w:vMerge/>
          </w:tcPr>
          <w:p w:rsidR="001B24F9" w:rsidRPr="00541B9C" w:rsidRDefault="001B24F9" w:rsidP="00D73ED8">
            <w:pPr>
              <w:ind w:left="0"/>
              <w:rPr>
                <w:rFonts w:ascii="Arial" w:hAnsi="Arial" w:cs="Arial"/>
                <w:b w:val="0"/>
                <w:sz w:val="24"/>
                <w:szCs w:val="24"/>
                <w:lang w:val="uk-UA"/>
              </w:rPr>
            </w:pPr>
          </w:p>
        </w:tc>
        <w:tc>
          <w:tcPr>
            <w:tcW w:w="1417" w:type="dxa"/>
          </w:tcPr>
          <w:p w:rsidR="001B24F9" w:rsidRPr="00541B9C" w:rsidRDefault="001B24F9" w:rsidP="00D73ED8">
            <w:pPr>
              <w:spacing w:before="120" w:after="120"/>
              <w:ind w:left="0"/>
              <w:rPr>
                <w:rFonts w:ascii="Arial" w:hAnsi="Arial" w:cs="Arial"/>
                <w:b w:val="0"/>
                <w:sz w:val="24"/>
                <w:szCs w:val="24"/>
              </w:rPr>
            </w:pPr>
            <w:r w:rsidRPr="00541B9C">
              <w:rPr>
                <w:rFonts w:ascii="Arial" w:hAnsi="Arial" w:cs="Arial"/>
                <w:sz w:val="24"/>
                <w:szCs w:val="24"/>
              </w:rPr>
              <w:t>AU-9(2)</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478" w:type="dxa"/>
          </w:tcPr>
          <w:p w:rsidR="001B24F9" w:rsidRPr="00541B9C" w:rsidRDefault="001B24F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uk-UA"/>
              </w:rPr>
              <w:t xml:space="preserve"> </w:t>
            </w:r>
            <w:r w:rsidRPr="00541B9C">
              <w:rPr>
                <w:rFonts w:ascii="Arial" w:hAnsi="Arial" w:cs="Arial"/>
                <w:b w:val="0"/>
                <w:sz w:val="24"/>
                <w:szCs w:val="24"/>
                <w:lang w:val="ru-RU"/>
              </w:rPr>
              <w:t>частот</w:t>
            </w:r>
            <w:r w:rsidRPr="00541B9C">
              <w:rPr>
                <w:rFonts w:ascii="Arial" w:hAnsi="Arial" w:cs="Arial"/>
                <w:b w:val="0"/>
                <w:sz w:val="24"/>
                <w:szCs w:val="24"/>
                <w:lang w:val="uk-UA"/>
              </w:rPr>
              <w:t xml:space="preserve">у з якою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зберігати</w:t>
            </w:r>
            <w:proofErr w:type="spellEnd"/>
            <w:r w:rsidRPr="00541B9C">
              <w:rPr>
                <w:rFonts w:ascii="Arial" w:hAnsi="Arial" w:cs="Arial"/>
                <w:b w:val="0"/>
                <w:sz w:val="24"/>
                <w:szCs w:val="24"/>
                <w:lang w:val="ru-RU"/>
              </w:rPr>
              <w:t xml:space="preserve"> записи аудиту</w:t>
            </w:r>
          </w:p>
        </w:tc>
      </w:tr>
      <w:tr w:rsidR="001B24F9" w:rsidRPr="00D45CCF" w:rsidTr="003142BE">
        <w:tc>
          <w:tcPr>
            <w:tcW w:w="1135" w:type="dxa"/>
            <w:vMerge/>
          </w:tcPr>
          <w:p w:rsidR="001B24F9" w:rsidRPr="00541B9C" w:rsidRDefault="001B24F9" w:rsidP="00D73ED8">
            <w:pPr>
              <w:ind w:left="0"/>
              <w:rPr>
                <w:rFonts w:ascii="Arial" w:hAnsi="Arial" w:cs="Arial"/>
                <w:b w:val="0"/>
                <w:sz w:val="24"/>
                <w:szCs w:val="24"/>
                <w:lang w:val="uk-UA"/>
              </w:rPr>
            </w:pPr>
          </w:p>
        </w:tc>
        <w:tc>
          <w:tcPr>
            <w:tcW w:w="1417" w:type="dxa"/>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rPr>
              <w:t>AU-9(2)[2]</w:t>
            </w:r>
          </w:p>
        </w:tc>
        <w:tc>
          <w:tcPr>
            <w:tcW w:w="7478" w:type="dxa"/>
          </w:tcPr>
          <w:p w:rsidR="001B24F9" w:rsidRPr="00541B9C" w:rsidRDefault="00725CA8" w:rsidP="00D73ED8">
            <w:pPr>
              <w:ind w:left="0"/>
              <w:rPr>
                <w:rFonts w:ascii="Arial" w:hAnsi="Arial" w:cs="Arial"/>
                <w:b w:val="0"/>
                <w:sz w:val="24"/>
                <w:szCs w:val="24"/>
                <w:lang w:val="uk-UA"/>
              </w:rPr>
            </w:pPr>
            <w:r>
              <w:rPr>
                <w:rFonts w:ascii="Arial" w:hAnsi="Arial" w:cs="Arial"/>
                <w:b w:val="0"/>
                <w:sz w:val="24"/>
                <w:szCs w:val="24"/>
                <w:lang w:val="uk-UA"/>
              </w:rPr>
              <w:t>з</w:t>
            </w:r>
            <w:r w:rsidR="001B24F9" w:rsidRPr="00541B9C">
              <w:rPr>
                <w:rFonts w:ascii="Arial" w:hAnsi="Arial" w:cs="Arial"/>
                <w:b w:val="0"/>
                <w:sz w:val="24"/>
                <w:szCs w:val="24"/>
                <w:lang w:val="uk-UA"/>
              </w:rPr>
              <w:t>берігати записи аудиту з визначеною організацією з частотою у репозиторії, який є частиною фізично іншої системи або компонента системи, ніж система або компонент, який перевіряється.</w:t>
            </w:r>
          </w:p>
        </w:tc>
      </w:tr>
      <w:tr w:rsidR="001B24F9" w:rsidRPr="00D45CCF" w:rsidTr="003142BE">
        <w:tc>
          <w:tcPr>
            <w:tcW w:w="1135" w:type="dxa"/>
            <w:vMerge/>
          </w:tcPr>
          <w:p w:rsidR="001B24F9" w:rsidRPr="00541B9C" w:rsidRDefault="001B24F9" w:rsidP="00D73ED8">
            <w:pPr>
              <w:ind w:left="0"/>
              <w:rPr>
                <w:rFonts w:ascii="Arial" w:hAnsi="Arial" w:cs="Arial"/>
                <w:b w:val="0"/>
                <w:sz w:val="24"/>
                <w:szCs w:val="24"/>
                <w:lang w:val="uk-UA"/>
              </w:rPr>
            </w:pPr>
          </w:p>
        </w:tc>
        <w:tc>
          <w:tcPr>
            <w:tcW w:w="8895" w:type="dxa"/>
            <w:gridSpan w:val="2"/>
          </w:tcPr>
          <w:p w:rsidR="001B24F9" w:rsidRPr="00541B9C" w:rsidRDefault="001B24F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спрямовані на захист аудиторської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система або носій, що зберігають резервні копії записів аудиту інформаційної системи; записи аудиту інформаційної системи; інші відповідні документи чи записи].</w:t>
            </w:r>
          </w:p>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аудит та підзвітність; організаційний персонал, відповідальний за інформаційну безпеку; системні / мережеві адміністратори; розробники системи].</w:t>
            </w:r>
          </w:p>
          <w:p w:rsidR="001B24F9" w:rsidRPr="00541B9C" w:rsidRDefault="001B24F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резервне копіювання аудиторських записів].</w:t>
            </w:r>
          </w:p>
        </w:tc>
      </w:tr>
    </w:tbl>
    <w:p w:rsidR="009F75A7" w:rsidRPr="00541B9C" w:rsidRDefault="009F75A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417"/>
        <w:gridCol w:w="7478"/>
      </w:tblGrid>
      <w:tr w:rsidR="00E91EF7" w:rsidRPr="00D45CCF" w:rsidTr="003142BE">
        <w:tc>
          <w:tcPr>
            <w:tcW w:w="1135" w:type="dxa"/>
            <w:shd w:val="clear" w:color="auto" w:fill="D9D9D9" w:themeFill="background1" w:themeFillShade="D9"/>
          </w:tcPr>
          <w:p w:rsidR="00E91EF7" w:rsidRPr="00541B9C" w:rsidRDefault="00E91EF7" w:rsidP="00D73ED8">
            <w:pPr>
              <w:spacing w:before="120" w:after="120"/>
              <w:ind w:left="0"/>
              <w:rPr>
                <w:rFonts w:ascii="Arial" w:hAnsi="Arial" w:cs="Arial"/>
                <w:b w:val="0"/>
                <w:sz w:val="24"/>
                <w:szCs w:val="24"/>
                <w:lang w:val="uk-UA"/>
              </w:rPr>
            </w:pPr>
            <w:r w:rsidRPr="00541B9C">
              <w:rPr>
                <w:rFonts w:ascii="Arial" w:hAnsi="Arial" w:cs="Arial"/>
                <w:sz w:val="24"/>
                <w:szCs w:val="24"/>
              </w:rPr>
              <w:t>AU-9(3)</w:t>
            </w:r>
          </w:p>
        </w:tc>
        <w:tc>
          <w:tcPr>
            <w:tcW w:w="8895" w:type="dxa"/>
            <w:gridSpan w:val="2"/>
            <w:shd w:val="clear" w:color="auto" w:fill="D9D9D9" w:themeFill="background1" w:themeFillShade="D9"/>
          </w:tcPr>
          <w:p w:rsidR="00E91EF7" w:rsidRPr="00541B9C" w:rsidRDefault="00E91EF7" w:rsidP="00D73ED8">
            <w:pPr>
              <w:spacing w:before="120" w:after="120"/>
              <w:ind w:left="0"/>
              <w:rPr>
                <w:rFonts w:ascii="Arial" w:hAnsi="Arial" w:cs="Arial"/>
                <w:b w:val="0"/>
                <w:sz w:val="24"/>
                <w:szCs w:val="24"/>
                <w:lang w:val="ru-RU"/>
              </w:rPr>
            </w:pPr>
            <w:r w:rsidRPr="00541B9C">
              <w:rPr>
                <w:rFonts w:ascii="Arial" w:hAnsi="Arial" w:cs="Arial"/>
                <w:sz w:val="24"/>
                <w:szCs w:val="24"/>
                <w:lang w:val="ru-RU"/>
              </w:rPr>
              <w:t>ЗАХИСТ ІНФОРМАЦІЇ АУДИТУ - КРИПТОГРАФІЧНИЙ ЗАХИСТ</w:t>
            </w:r>
          </w:p>
        </w:tc>
      </w:tr>
      <w:tr w:rsidR="00E91EF7" w:rsidRPr="00541B9C" w:rsidTr="003142BE">
        <w:tc>
          <w:tcPr>
            <w:tcW w:w="1135" w:type="dxa"/>
            <w:vMerge w:val="restart"/>
          </w:tcPr>
          <w:p w:rsidR="00E91EF7" w:rsidRPr="00541B9C" w:rsidRDefault="00E91EF7" w:rsidP="00D73ED8">
            <w:pPr>
              <w:ind w:left="0"/>
              <w:rPr>
                <w:rFonts w:ascii="Arial" w:hAnsi="Arial" w:cs="Arial"/>
                <w:b w:val="0"/>
                <w:sz w:val="24"/>
                <w:szCs w:val="24"/>
                <w:lang w:val="uk-UA"/>
              </w:rPr>
            </w:pPr>
          </w:p>
        </w:tc>
        <w:tc>
          <w:tcPr>
            <w:tcW w:w="8895" w:type="dxa"/>
            <w:gridSpan w:val="2"/>
          </w:tcPr>
          <w:p w:rsidR="00E91EF7" w:rsidRPr="00541B9C" w:rsidRDefault="00E91EF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91EF7" w:rsidRPr="00541B9C" w:rsidRDefault="00E91EF7"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91EF7" w:rsidRPr="00D45CCF" w:rsidTr="003142BE">
        <w:tc>
          <w:tcPr>
            <w:tcW w:w="1135" w:type="dxa"/>
            <w:vMerge/>
          </w:tcPr>
          <w:p w:rsidR="00E91EF7" w:rsidRPr="00541B9C" w:rsidRDefault="00E91EF7" w:rsidP="00D73ED8">
            <w:pPr>
              <w:ind w:left="0"/>
              <w:rPr>
                <w:rFonts w:ascii="Arial" w:hAnsi="Arial" w:cs="Arial"/>
                <w:b w:val="0"/>
                <w:sz w:val="24"/>
                <w:szCs w:val="24"/>
                <w:lang w:val="uk-UA"/>
              </w:rPr>
            </w:pPr>
          </w:p>
        </w:tc>
        <w:tc>
          <w:tcPr>
            <w:tcW w:w="1417" w:type="dxa"/>
          </w:tcPr>
          <w:p w:rsidR="00E91EF7" w:rsidRPr="00541B9C" w:rsidRDefault="00E91EF7" w:rsidP="00D73ED8">
            <w:pPr>
              <w:spacing w:before="120" w:after="120"/>
              <w:ind w:left="0"/>
              <w:rPr>
                <w:rFonts w:ascii="Arial" w:hAnsi="Arial" w:cs="Arial"/>
                <w:b w:val="0"/>
                <w:sz w:val="24"/>
                <w:szCs w:val="24"/>
                <w:lang w:val="uk-UA"/>
              </w:rPr>
            </w:pPr>
            <w:r w:rsidRPr="00541B9C">
              <w:rPr>
                <w:rFonts w:ascii="Arial" w:hAnsi="Arial" w:cs="Arial"/>
                <w:sz w:val="24"/>
                <w:szCs w:val="24"/>
              </w:rPr>
              <w:t>AU-9(3)[1]</w:t>
            </w:r>
          </w:p>
        </w:tc>
        <w:tc>
          <w:tcPr>
            <w:tcW w:w="7478" w:type="dxa"/>
          </w:tcPr>
          <w:p w:rsidR="00E91EF7" w:rsidRPr="00541B9C" w:rsidRDefault="00725CA8" w:rsidP="00D73ED8">
            <w:pPr>
              <w:ind w:left="0"/>
              <w:rPr>
                <w:rFonts w:ascii="Arial" w:hAnsi="Arial" w:cs="Arial"/>
                <w:b w:val="0"/>
                <w:sz w:val="24"/>
                <w:szCs w:val="24"/>
                <w:lang w:val="uk-UA"/>
              </w:rPr>
            </w:pPr>
            <w:r>
              <w:rPr>
                <w:rFonts w:ascii="Arial" w:hAnsi="Arial" w:cs="Arial"/>
                <w:b w:val="0"/>
                <w:sz w:val="24"/>
                <w:szCs w:val="24"/>
                <w:lang w:val="uk-UA"/>
              </w:rPr>
              <w:t>з</w:t>
            </w:r>
            <w:r w:rsidR="00E91EF7" w:rsidRPr="00541B9C">
              <w:rPr>
                <w:rFonts w:ascii="Arial" w:hAnsi="Arial" w:cs="Arial"/>
                <w:b w:val="0"/>
                <w:sz w:val="24"/>
                <w:szCs w:val="24"/>
                <w:lang w:val="uk-UA"/>
              </w:rPr>
              <w:t xml:space="preserve">апровадити криптографічні механізми для захисту цілісності інформації аудиту </w:t>
            </w:r>
          </w:p>
        </w:tc>
      </w:tr>
      <w:tr w:rsidR="00E91EF7" w:rsidRPr="00D45CCF" w:rsidTr="003142BE">
        <w:tc>
          <w:tcPr>
            <w:tcW w:w="1135" w:type="dxa"/>
            <w:vMerge/>
          </w:tcPr>
          <w:p w:rsidR="00E91EF7" w:rsidRPr="00541B9C" w:rsidRDefault="00E91EF7" w:rsidP="00D73ED8">
            <w:pPr>
              <w:ind w:left="0"/>
              <w:rPr>
                <w:rFonts w:ascii="Arial" w:hAnsi="Arial" w:cs="Arial"/>
                <w:b w:val="0"/>
                <w:sz w:val="24"/>
                <w:szCs w:val="24"/>
                <w:lang w:val="uk-UA"/>
              </w:rPr>
            </w:pPr>
          </w:p>
        </w:tc>
        <w:tc>
          <w:tcPr>
            <w:tcW w:w="1417" w:type="dxa"/>
          </w:tcPr>
          <w:p w:rsidR="00E91EF7" w:rsidRPr="00541B9C" w:rsidRDefault="00E91EF7" w:rsidP="00D73ED8">
            <w:pPr>
              <w:spacing w:before="120" w:after="120"/>
              <w:ind w:left="0"/>
              <w:rPr>
                <w:rFonts w:ascii="Arial" w:hAnsi="Arial" w:cs="Arial"/>
                <w:b w:val="0"/>
                <w:sz w:val="24"/>
                <w:szCs w:val="24"/>
                <w:lang w:val="uk-UA"/>
              </w:rPr>
            </w:pPr>
            <w:r w:rsidRPr="00541B9C">
              <w:rPr>
                <w:rFonts w:ascii="Arial" w:hAnsi="Arial" w:cs="Arial"/>
                <w:sz w:val="24"/>
                <w:szCs w:val="24"/>
              </w:rPr>
              <w:t>AU-9(3)[2]</w:t>
            </w:r>
          </w:p>
        </w:tc>
        <w:tc>
          <w:tcPr>
            <w:tcW w:w="7478" w:type="dxa"/>
          </w:tcPr>
          <w:p w:rsidR="00E91EF7" w:rsidRPr="00541B9C" w:rsidRDefault="00725CA8" w:rsidP="00D73ED8">
            <w:pPr>
              <w:ind w:left="0"/>
              <w:rPr>
                <w:rFonts w:ascii="Arial" w:hAnsi="Arial" w:cs="Arial"/>
                <w:b w:val="0"/>
                <w:sz w:val="24"/>
                <w:szCs w:val="24"/>
                <w:lang w:val="uk-UA"/>
              </w:rPr>
            </w:pPr>
            <w:r>
              <w:rPr>
                <w:rFonts w:ascii="Arial" w:hAnsi="Arial" w:cs="Arial"/>
                <w:b w:val="0"/>
                <w:sz w:val="24"/>
                <w:szCs w:val="24"/>
                <w:lang w:val="uk-UA"/>
              </w:rPr>
              <w:t>з</w:t>
            </w:r>
            <w:r w:rsidR="00E91EF7" w:rsidRPr="00541B9C">
              <w:rPr>
                <w:rFonts w:ascii="Arial" w:hAnsi="Arial" w:cs="Arial"/>
                <w:b w:val="0"/>
                <w:sz w:val="24"/>
                <w:szCs w:val="24"/>
                <w:lang w:val="uk-UA"/>
              </w:rPr>
              <w:t>апровадити криптографічні механізми для захисту цілісності інструментів аудиту</w:t>
            </w:r>
          </w:p>
        </w:tc>
      </w:tr>
      <w:tr w:rsidR="00E91EF7" w:rsidRPr="00D45CCF" w:rsidTr="003142BE">
        <w:tc>
          <w:tcPr>
            <w:tcW w:w="1135" w:type="dxa"/>
            <w:vMerge/>
          </w:tcPr>
          <w:p w:rsidR="00E91EF7" w:rsidRPr="00541B9C" w:rsidRDefault="00E91EF7" w:rsidP="00D73ED8">
            <w:pPr>
              <w:ind w:left="0"/>
              <w:rPr>
                <w:rFonts w:ascii="Arial" w:hAnsi="Arial" w:cs="Arial"/>
                <w:b w:val="0"/>
                <w:sz w:val="24"/>
                <w:szCs w:val="24"/>
                <w:lang w:val="uk-UA"/>
              </w:rPr>
            </w:pPr>
          </w:p>
        </w:tc>
        <w:tc>
          <w:tcPr>
            <w:tcW w:w="8895" w:type="dxa"/>
            <w:gridSpan w:val="2"/>
          </w:tcPr>
          <w:p w:rsidR="00E91EF7" w:rsidRPr="00541B9C" w:rsidRDefault="00E91EF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91EF7" w:rsidRPr="00541B9C" w:rsidRDefault="00E91EF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політика та процедури контролю доступу; процедури, спрямовані на захист аудиторської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апаратних засобів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E91EF7" w:rsidRPr="00541B9C" w:rsidRDefault="00E91EF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аудит та підзвітність; організаційний персонал, відповідальний за інформаційну безпеку; системні / мережеві адміністратори; розробники системи].</w:t>
            </w:r>
          </w:p>
          <w:p w:rsidR="00E91EF7" w:rsidRPr="00541B9C" w:rsidRDefault="00E91EF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Криптографічні механізми, що захищають цілісність аудиторської інформації та інструментів].</w:t>
            </w:r>
          </w:p>
        </w:tc>
      </w:tr>
    </w:tbl>
    <w:p w:rsidR="009F75A7" w:rsidRPr="00541B9C" w:rsidRDefault="009F75A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417"/>
        <w:gridCol w:w="7478"/>
      </w:tblGrid>
      <w:tr w:rsidR="00E91EF7" w:rsidRPr="00D45CCF" w:rsidTr="003142BE">
        <w:tc>
          <w:tcPr>
            <w:tcW w:w="1135" w:type="dxa"/>
            <w:shd w:val="clear" w:color="auto" w:fill="D9D9D9" w:themeFill="background1" w:themeFillShade="D9"/>
          </w:tcPr>
          <w:p w:rsidR="00E91EF7" w:rsidRPr="00541B9C" w:rsidRDefault="00E91EF7" w:rsidP="00D73ED8">
            <w:pPr>
              <w:spacing w:before="120" w:after="120"/>
              <w:ind w:left="0"/>
              <w:rPr>
                <w:rFonts w:ascii="Arial" w:hAnsi="Arial" w:cs="Arial"/>
                <w:b w:val="0"/>
                <w:sz w:val="24"/>
                <w:szCs w:val="24"/>
                <w:lang w:val="uk-UA"/>
              </w:rPr>
            </w:pPr>
            <w:r w:rsidRPr="00541B9C">
              <w:rPr>
                <w:rFonts w:ascii="Arial" w:hAnsi="Arial" w:cs="Arial"/>
                <w:sz w:val="24"/>
                <w:szCs w:val="24"/>
              </w:rPr>
              <w:lastRenderedPageBreak/>
              <w:t>AU-9(4)</w:t>
            </w:r>
          </w:p>
        </w:tc>
        <w:tc>
          <w:tcPr>
            <w:tcW w:w="8895" w:type="dxa"/>
            <w:gridSpan w:val="2"/>
            <w:shd w:val="clear" w:color="auto" w:fill="D9D9D9" w:themeFill="background1" w:themeFillShade="D9"/>
          </w:tcPr>
          <w:p w:rsidR="00E91EF7" w:rsidRPr="00541B9C" w:rsidRDefault="00E91EF7"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ЗАХИСТ ІНФОРМАЦІЇ АУДИТУ - ДОСТУП, ЯКИЙ НАДАЄТЬСЯ ЧЕРЕЗ ЧЛЕНСТВО В ПІДМНОЖИНИ ПРИВІЛЕЙОВАНИХ КОРИСТУВАЧІВ</w:t>
            </w:r>
          </w:p>
        </w:tc>
      </w:tr>
      <w:tr w:rsidR="00E91EF7" w:rsidRPr="00541B9C" w:rsidTr="003142BE">
        <w:tc>
          <w:tcPr>
            <w:tcW w:w="1135" w:type="dxa"/>
            <w:vMerge w:val="restart"/>
          </w:tcPr>
          <w:p w:rsidR="00E91EF7" w:rsidRPr="00541B9C" w:rsidRDefault="00E91EF7" w:rsidP="00D73ED8">
            <w:pPr>
              <w:ind w:left="0"/>
              <w:rPr>
                <w:rFonts w:ascii="Arial" w:hAnsi="Arial" w:cs="Arial"/>
                <w:b w:val="0"/>
                <w:sz w:val="24"/>
                <w:szCs w:val="24"/>
                <w:lang w:val="uk-UA"/>
              </w:rPr>
            </w:pPr>
          </w:p>
        </w:tc>
        <w:tc>
          <w:tcPr>
            <w:tcW w:w="8895" w:type="dxa"/>
            <w:gridSpan w:val="2"/>
          </w:tcPr>
          <w:p w:rsidR="00E91EF7" w:rsidRPr="00541B9C" w:rsidRDefault="00E91EF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91EF7" w:rsidRPr="00541B9C" w:rsidRDefault="00E91EF7"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91EF7" w:rsidRPr="00D45CCF" w:rsidTr="003142BE">
        <w:tc>
          <w:tcPr>
            <w:tcW w:w="1135" w:type="dxa"/>
            <w:vMerge/>
          </w:tcPr>
          <w:p w:rsidR="00E91EF7" w:rsidRPr="00541B9C" w:rsidRDefault="00E91EF7" w:rsidP="00D73ED8">
            <w:pPr>
              <w:ind w:left="0"/>
              <w:rPr>
                <w:rFonts w:ascii="Arial" w:hAnsi="Arial" w:cs="Arial"/>
                <w:b w:val="0"/>
                <w:sz w:val="24"/>
                <w:szCs w:val="24"/>
                <w:lang w:val="uk-UA"/>
              </w:rPr>
            </w:pPr>
          </w:p>
        </w:tc>
        <w:tc>
          <w:tcPr>
            <w:tcW w:w="1417" w:type="dxa"/>
          </w:tcPr>
          <w:p w:rsidR="00E91EF7" w:rsidRPr="00541B9C" w:rsidRDefault="00E91EF7" w:rsidP="00D73ED8">
            <w:pPr>
              <w:ind w:left="0"/>
              <w:rPr>
                <w:rFonts w:ascii="Arial" w:hAnsi="Arial" w:cs="Arial"/>
                <w:b w:val="0"/>
                <w:sz w:val="24"/>
                <w:szCs w:val="24"/>
              </w:rPr>
            </w:pPr>
            <w:r w:rsidRPr="00541B9C">
              <w:rPr>
                <w:rFonts w:ascii="Arial" w:hAnsi="Arial" w:cs="Arial"/>
                <w:sz w:val="24"/>
                <w:szCs w:val="24"/>
              </w:rPr>
              <w:t>AU-9(4)</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478" w:type="dxa"/>
          </w:tcPr>
          <w:p w:rsidR="00E91EF7" w:rsidRPr="00541B9C" w:rsidRDefault="00E91EF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підмножини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привілейованих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p>
        </w:tc>
      </w:tr>
      <w:tr w:rsidR="00E91EF7" w:rsidRPr="00D45CCF" w:rsidTr="003142BE">
        <w:tc>
          <w:tcPr>
            <w:tcW w:w="1135" w:type="dxa"/>
            <w:vMerge/>
          </w:tcPr>
          <w:p w:rsidR="00E91EF7" w:rsidRPr="00541B9C" w:rsidRDefault="00E91EF7" w:rsidP="00D73ED8">
            <w:pPr>
              <w:ind w:left="0"/>
              <w:rPr>
                <w:rFonts w:ascii="Arial" w:hAnsi="Arial" w:cs="Arial"/>
                <w:b w:val="0"/>
                <w:sz w:val="24"/>
                <w:szCs w:val="24"/>
                <w:lang w:val="uk-UA"/>
              </w:rPr>
            </w:pPr>
          </w:p>
        </w:tc>
        <w:tc>
          <w:tcPr>
            <w:tcW w:w="1417" w:type="dxa"/>
          </w:tcPr>
          <w:p w:rsidR="00E91EF7" w:rsidRPr="00541B9C" w:rsidRDefault="00E91EF7" w:rsidP="00D73ED8">
            <w:pPr>
              <w:ind w:left="0"/>
              <w:rPr>
                <w:rFonts w:ascii="Arial" w:hAnsi="Arial" w:cs="Arial"/>
                <w:b w:val="0"/>
                <w:sz w:val="24"/>
                <w:szCs w:val="24"/>
                <w:lang w:val="uk-UA"/>
              </w:rPr>
            </w:pPr>
            <w:r w:rsidRPr="00541B9C">
              <w:rPr>
                <w:rFonts w:ascii="Arial" w:hAnsi="Arial" w:cs="Arial"/>
                <w:sz w:val="24"/>
                <w:szCs w:val="24"/>
              </w:rPr>
              <w:t>AU-9(4)</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w:t>
            </w:r>
          </w:p>
        </w:tc>
        <w:tc>
          <w:tcPr>
            <w:tcW w:w="7478" w:type="dxa"/>
          </w:tcPr>
          <w:p w:rsidR="00E91EF7" w:rsidRPr="00541B9C" w:rsidRDefault="000A1373" w:rsidP="00D73ED8">
            <w:pPr>
              <w:ind w:left="0"/>
              <w:rPr>
                <w:rFonts w:ascii="Arial" w:hAnsi="Arial" w:cs="Arial"/>
                <w:b w:val="0"/>
                <w:sz w:val="24"/>
                <w:szCs w:val="24"/>
                <w:lang w:val="ru-RU"/>
              </w:rPr>
            </w:pPr>
            <w:proofErr w:type="spellStart"/>
            <w:r>
              <w:rPr>
                <w:rFonts w:ascii="Arial" w:hAnsi="Arial" w:cs="Arial"/>
                <w:b w:val="0"/>
                <w:sz w:val="24"/>
                <w:szCs w:val="24"/>
                <w:lang w:val="ru-RU"/>
              </w:rPr>
              <w:t>а</w:t>
            </w:r>
            <w:r w:rsidR="00E91EF7" w:rsidRPr="00541B9C">
              <w:rPr>
                <w:rFonts w:ascii="Arial" w:hAnsi="Arial" w:cs="Arial"/>
                <w:b w:val="0"/>
                <w:sz w:val="24"/>
                <w:szCs w:val="24"/>
                <w:lang w:val="ru-RU"/>
              </w:rPr>
              <w:t>вторизувати</w:t>
            </w:r>
            <w:proofErr w:type="spellEnd"/>
            <w:r w:rsidR="00E91EF7" w:rsidRPr="00541B9C">
              <w:rPr>
                <w:rFonts w:ascii="Arial" w:hAnsi="Arial" w:cs="Arial"/>
                <w:b w:val="0"/>
                <w:sz w:val="24"/>
                <w:szCs w:val="24"/>
                <w:lang w:val="ru-RU"/>
              </w:rPr>
              <w:t xml:space="preserve"> доступ до </w:t>
            </w:r>
            <w:proofErr w:type="spellStart"/>
            <w:r w:rsidR="00E91EF7" w:rsidRPr="00541B9C">
              <w:rPr>
                <w:rFonts w:ascii="Arial" w:hAnsi="Arial" w:cs="Arial"/>
                <w:b w:val="0"/>
                <w:sz w:val="24"/>
                <w:szCs w:val="24"/>
                <w:lang w:val="ru-RU"/>
              </w:rPr>
              <w:t>управління</w:t>
            </w:r>
            <w:proofErr w:type="spellEnd"/>
            <w:r w:rsidR="00E91EF7" w:rsidRPr="00541B9C">
              <w:rPr>
                <w:rFonts w:ascii="Arial" w:hAnsi="Arial" w:cs="Arial"/>
                <w:b w:val="0"/>
                <w:sz w:val="24"/>
                <w:szCs w:val="24"/>
                <w:lang w:val="ru-RU"/>
              </w:rPr>
              <w:t xml:space="preserve"> </w:t>
            </w:r>
            <w:proofErr w:type="spellStart"/>
            <w:r w:rsidR="00E91EF7" w:rsidRPr="00541B9C">
              <w:rPr>
                <w:rFonts w:ascii="Arial" w:hAnsi="Arial" w:cs="Arial"/>
                <w:b w:val="0"/>
                <w:sz w:val="24"/>
                <w:szCs w:val="24"/>
                <w:lang w:val="ru-RU"/>
              </w:rPr>
              <w:t>функціональністю</w:t>
            </w:r>
            <w:proofErr w:type="spellEnd"/>
            <w:r w:rsidR="00E91EF7" w:rsidRPr="00541B9C">
              <w:rPr>
                <w:rFonts w:ascii="Arial" w:hAnsi="Arial" w:cs="Arial"/>
                <w:b w:val="0"/>
                <w:sz w:val="24"/>
                <w:szCs w:val="24"/>
                <w:lang w:val="ru-RU"/>
              </w:rPr>
              <w:t xml:space="preserve"> аудиту </w:t>
            </w:r>
            <w:proofErr w:type="spellStart"/>
            <w:r w:rsidR="00E91EF7" w:rsidRPr="00541B9C">
              <w:rPr>
                <w:rFonts w:ascii="Arial" w:hAnsi="Arial" w:cs="Arial"/>
                <w:b w:val="0"/>
                <w:sz w:val="24"/>
                <w:szCs w:val="24"/>
                <w:lang w:val="ru-RU"/>
              </w:rPr>
              <w:t>тільки</w:t>
            </w:r>
            <w:proofErr w:type="spellEnd"/>
            <w:r w:rsidR="00E91EF7" w:rsidRPr="00541B9C">
              <w:rPr>
                <w:rFonts w:ascii="Arial" w:hAnsi="Arial" w:cs="Arial"/>
                <w:b w:val="0"/>
                <w:sz w:val="24"/>
                <w:szCs w:val="24"/>
                <w:lang w:val="ru-RU"/>
              </w:rPr>
              <w:t xml:space="preserve"> для </w:t>
            </w:r>
            <w:proofErr w:type="spellStart"/>
            <w:r w:rsidR="00E91EF7" w:rsidRPr="00541B9C">
              <w:rPr>
                <w:rFonts w:ascii="Arial" w:hAnsi="Arial" w:cs="Arial"/>
                <w:b w:val="0"/>
                <w:sz w:val="24"/>
                <w:szCs w:val="24"/>
                <w:lang w:val="ru-RU"/>
              </w:rPr>
              <w:t>визначеної</w:t>
            </w:r>
            <w:proofErr w:type="spellEnd"/>
            <w:r w:rsidR="00E91EF7" w:rsidRPr="00541B9C">
              <w:rPr>
                <w:rFonts w:ascii="Arial" w:hAnsi="Arial" w:cs="Arial"/>
                <w:b w:val="0"/>
                <w:sz w:val="24"/>
                <w:szCs w:val="24"/>
                <w:lang w:val="ru-RU"/>
              </w:rPr>
              <w:t xml:space="preserve"> </w:t>
            </w:r>
            <w:proofErr w:type="spellStart"/>
            <w:r w:rsidR="00E91EF7" w:rsidRPr="00541B9C">
              <w:rPr>
                <w:rFonts w:ascii="Arial" w:hAnsi="Arial" w:cs="Arial"/>
                <w:b w:val="0"/>
                <w:sz w:val="24"/>
                <w:szCs w:val="24"/>
                <w:lang w:val="ru-RU"/>
              </w:rPr>
              <w:t>організацією</w:t>
            </w:r>
            <w:proofErr w:type="spellEnd"/>
            <w:r w:rsidR="00E91EF7" w:rsidRPr="00541B9C">
              <w:rPr>
                <w:rFonts w:ascii="Arial" w:hAnsi="Arial" w:cs="Arial"/>
                <w:b w:val="0"/>
                <w:sz w:val="24"/>
                <w:szCs w:val="24"/>
                <w:lang w:val="ru-RU"/>
              </w:rPr>
              <w:t xml:space="preserve"> </w:t>
            </w:r>
            <w:proofErr w:type="spellStart"/>
            <w:r w:rsidR="00E91EF7" w:rsidRPr="00541B9C">
              <w:rPr>
                <w:rFonts w:ascii="Arial" w:hAnsi="Arial" w:cs="Arial"/>
                <w:b w:val="0"/>
                <w:sz w:val="24"/>
                <w:szCs w:val="24"/>
                <w:lang w:val="ru-RU"/>
              </w:rPr>
              <w:t>підмножини</w:t>
            </w:r>
            <w:proofErr w:type="spellEnd"/>
            <w:r w:rsidR="00E91EF7" w:rsidRPr="00541B9C">
              <w:rPr>
                <w:rFonts w:ascii="Arial" w:hAnsi="Arial" w:cs="Arial"/>
                <w:b w:val="0"/>
                <w:sz w:val="24"/>
                <w:szCs w:val="24"/>
                <w:lang w:val="ru-RU"/>
              </w:rPr>
              <w:t xml:space="preserve"> </w:t>
            </w:r>
            <w:proofErr w:type="spellStart"/>
            <w:r w:rsidR="00E91EF7" w:rsidRPr="00541B9C">
              <w:rPr>
                <w:rFonts w:ascii="Arial" w:hAnsi="Arial" w:cs="Arial"/>
                <w:b w:val="0"/>
                <w:sz w:val="24"/>
                <w:szCs w:val="24"/>
                <w:lang w:val="ru-RU"/>
              </w:rPr>
              <w:t>привілейованих</w:t>
            </w:r>
            <w:proofErr w:type="spellEnd"/>
            <w:r w:rsidR="00E91EF7" w:rsidRPr="00541B9C">
              <w:rPr>
                <w:rFonts w:ascii="Arial" w:hAnsi="Arial" w:cs="Arial"/>
                <w:b w:val="0"/>
                <w:sz w:val="24"/>
                <w:szCs w:val="24"/>
                <w:lang w:val="ru-RU"/>
              </w:rPr>
              <w:t xml:space="preserve"> </w:t>
            </w:r>
            <w:proofErr w:type="spellStart"/>
            <w:r w:rsidR="00E91EF7" w:rsidRPr="00541B9C">
              <w:rPr>
                <w:rFonts w:ascii="Arial" w:hAnsi="Arial" w:cs="Arial"/>
                <w:b w:val="0"/>
                <w:sz w:val="24"/>
                <w:szCs w:val="24"/>
                <w:lang w:val="ru-RU"/>
              </w:rPr>
              <w:t>користувачів</w:t>
            </w:r>
            <w:proofErr w:type="spellEnd"/>
            <w:r w:rsidR="00E91EF7" w:rsidRPr="00541B9C">
              <w:rPr>
                <w:rFonts w:ascii="Arial" w:hAnsi="Arial" w:cs="Arial"/>
                <w:b w:val="0"/>
                <w:sz w:val="24"/>
                <w:szCs w:val="24"/>
                <w:lang w:val="ru-RU"/>
              </w:rPr>
              <w:t>.</w:t>
            </w:r>
          </w:p>
        </w:tc>
      </w:tr>
      <w:tr w:rsidR="00E91EF7" w:rsidRPr="00D45CCF" w:rsidTr="003142BE">
        <w:tc>
          <w:tcPr>
            <w:tcW w:w="1135" w:type="dxa"/>
            <w:vMerge/>
          </w:tcPr>
          <w:p w:rsidR="00E91EF7" w:rsidRPr="00541B9C" w:rsidRDefault="00E91EF7" w:rsidP="00D73ED8">
            <w:pPr>
              <w:ind w:left="0"/>
              <w:rPr>
                <w:rFonts w:ascii="Arial" w:hAnsi="Arial" w:cs="Arial"/>
                <w:b w:val="0"/>
                <w:sz w:val="24"/>
                <w:szCs w:val="24"/>
                <w:lang w:val="uk-UA"/>
              </w:rPr>
            </w:pPr>
          </w:p>
        </w:tc>
        <w:tc>
          <w:tcPr>
            <w:tcW w:w="8895" w:type="dxa"/>
            <w:gridSpan w:val="2"/>
          </w:tcPr>
          <w:p w:rsidR="00E91EF7" w:rsidRPr="00541B9C" w:rsidRDefault="00E91EF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91EF7" w:rsidRPr="00541B9C" w:rsidRDefault="00E91EF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політика та процедури контролю доступу; процедури, спрямовані на захист аудиторської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створений системою список привілейованих користувачів з доступом до управління функціями аудиту; авторизація доступу; список контролю доступу; записи аудиту інформаційної системи; інші відповідні документи чи записи].</w:t>
            </w:r>
          </w:p>
          <w:p w:rsidR="00E91EF7" w:rsidRPr="00541B9C" w:rsidRDefault="00E91EF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аудит та підзвітність; організаційний персонал, відповідальний за інформаційну безпеку; системні </w:t>
            </w:r>
            <w:r w:rsidR="00725CA8">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E91EF7" w:rsidRPr="00541B9C" w:rsidRDefault="00E91EF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управління доступом до функцій аудиту].</w:t>
            </w:r>
          </w:p>
        </w:tc>
      </w:tr>
    </w:tbl>
    <w:p w:rsidR="009F75A7" w:rsidRPr="00541B9C" w:rsidRDefault="009F75A7" w:rsidP="00D73ED8">
      <w:pPr>
        <w:spacing w:line="240" w:lineRule="auto"/>
        <w:ind w:left="0"/>
        <w:rPr>
          <w:rFonts w:ascii="Arial" w:hAnsi="Arial" w:cs="Arial"/>
          <w:b w:val="0"/>
          <w:sz w:val="24"/>
          <w:szCs w:val="24"/>
          <w:lang w:val="ru-RU"/>
        </w:rPr>
      </w:pPr>
    </w:p>
    <w:tbl>
      <w:tblPr>
        <w:tblStyle w:val="a3"/>
        <w:tblW w:w="0" w:type="auto"/>
        <w:tblInd w:w="-34" w:type="dxa"/>
        <w:tblLook w:val="04A0" w:firstRow="1" w:lastRow="0" w:firstColumn="1" w:lastColumn="0" w:noHBand="0" w:noVBand="1"/>
      </w:tblPr>
      <w:tblGrid>
        <w:gridCol w:w="1273"/>
        <w:gridCol w:w="1415"/>
        <w:gridCol w:w="1698"/>
        <w:gridCol w:w="5644"/>
      </w:tblGrid>
      <w:tr w:rsidR="00D6318B" w:rsidRPr="00D45CCF" w:rsidTr="00E5112E">
        <w:tc>
          <w:tcPr>
            <w:tcW w:w="1273" w:type="dxa"/>
            <w:shd w:val="clear" w:color="auto" w:fill="D9D9D9" w:themeFill="background1" w:themeFillShade="D9"/>
          </w:tcPr>
          <w:p w:rsidR="00D6318B" w:rsidRPr="00541B9C" w:rsidRDefault="00D6318B" w:rsidP="00D73ED8">
            <w:pPr>
              <w:spacing w:before="120" w:after="120"/>
              <w:ind w:left="0"/>
              <w:rPr>
                <w:rFonts w:ascii="Arial" w:hAnsi="Arial" w:cs="Arial"/>
                <w:b w:val="0"/>
                <w:sz w:val="24"/>
                <w:szCs w:val="24"/>
                <w:lang w:val="uk-UA"/>
              </w:rPr>
            </w:pPr>
            <w:r w:rsidRPr="00541B9C">
              <w:rPr>
                <w:rFonts w:ascii="Arial" w:hAnsi="Arial" w:cs="Arial"/>
                <w:sz w:val="24"/>
                <w:szCs w:val="24"/>
              </w:rPr>
              <w:t>AU-9(5)</w:t>
            </w:r>
          </w:p>
        </w:tc>
        <w:tc>
          <w:tcPr>
            <w:tcW w:w="8757" w:type="dxa"/>
            <w:gridSpan w:val="3"/>
            <w:shd w:val="clear" w:color="auto" w:fill="D9D9D9" w:themeFill="background1" w:themeFillShade="D9"/>
          </w:tcPr>
          <w:p w:rsidR="00D6318B" w:rsidRPr="00541B9C" w:rsidRDefault="00D6318B" w:rsidP="00D73ED8">
            <w:pPr>
              <w:spacing w:before="120" w:after="120"/>
              <w:ind w:left="0"/>
              <w:rPr>
                <w:rFonts w:ascii="Arial" w:hAnsi="Arial" w:cs="Arial"/>
                <w:b w:val="0"/>
                <w:sz w:val="24"/>
                <w:szCs w:val="24"/>
                <w:lang w:val="ru-RU"/>
              </w:rPr>
            </w:pPr>
            <w:r w:rsidRPr="00541B9C">
              <w:rPr>
                <w:rFonts w:ascii="Arial" w:hAnsi="Arial" w:cs="Arial"/>
                <w:sz w:val="24"/>
                <w:szCs w:val="24"/>
                <w:lang w:val="ru-RU"/>
              </w:rPr>
              <w:t>ЗАХИСТ ІНФОРМАЦІЇ АУДИТУ - ПОДВІЙНА АВТОРИЗАЦІЯ</w:t>
            </w:r>
          </w:p>
        </w:tc>
      </w:tr>
      <w:tr w:rsidR="00D6318B" w:rsidRPr="00541B9C" w:rsidTr="00E5112E">
        <w:tc>
          <w:tcPr>
            <w:tcW w:w="1273" w:type="dxa"/>
            <w:vMerge w:val="restart"/>
          </w:tcPr>
          <w:p w:rsidR="00D6318B" w:rsidRPr="00541B9C" w:rsidRDefault="00D6318B" w:rsidP="00D73ED8">
            <w:pPr>
              <w:ind w:left="0"/>
              <w:rPr>
                <w:rFonts w:ascii="Arial" w:hAnsi="Arial" w:cs="Arial"/>
                <w:b w:val="0"/>
                <w:sz w:val="24"/>
                <w:szCs w:val="24"/>
                <w:lang w:val="ru-RU"/>
              </w:rPr>
            </w:pPr>
          </w:p>
        </w:tc>
        <w:tc>
          <w:tcPr>
            <w:tcW w:w="8757" w:type="dxa"/>
            <w:gridSpan w:val="3"/>
          </w:tcPr>
          <w:p w:rsidR="00D6318B" w:rsidRPr="00541B9C" w:rsidRDefault="00D6318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D6318B" w:rsidRPr="00541B9C" w:rsidRDefault="00D6318B"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D6318B" w:rsidRPr="00541B9C" w:rsidTr="00E5112E">
        <w:tc>
          <w:tcPr>
            <w:tcW w:w="1273" w:type="dxa"/>
            <w:vMerge/>
          </w:tcPr>
          <w:p w:rsidR="00D6318B" w:rsidRPr="00541B9C" w:rsidRDefault="00D6318B" w:rsidP="00D73ED8">
            <w:pPr>
              <w:ind w:left="0"/>
              <w:rPr>
                <w:rFonts w:ascii="Arial" w:hAnsi="Arial" w:cs="Arial"/>
                <w:b w:val="0"/>
                <w:sz w:val="24"/>
                <w:szCs w:val="24"/>
                <w:lang w:val="ru-RU"/>
              </w:rPr>
            </w:pPr>
          </w:p>
        </w:tc>
        <w:tc>
          <w:tcPr>
            <w:tcW w:w="1415" w:type="dxa"/>
          </w:tcPr>
          <w:p w:rsidR="00D6318B" w:rsidRPr="00541B9C" w:rsidRDefault="00D6318B" w:rsidP="00D73ED8">
            <w:pPr>
              <w:spacing w:before="120" w:after="120"/>
              <w:ind w:left="0"/>
              <w:rPr>
                <w:rFonts w:ascii="Arial" w:hAnsi="Arial" w:cs="Arial"/>
                <w:b w:val="0"/>
                <w:sz w:val="24"/>
                <w:szCs w:val="24"/>
              </w:rPr>
            </w:pPr>
            <w:r w:rsidRPr="00541B9C">
              <w:rPr>
                <w:rFonts w:ascii="Arial" w:hAnsi="Arial" w:cs="Arial"/>
                <w:sz w:val="24"/>
                <w:szCs w:val="24"/>
              </w:rPr>
              <w:t>AU-9(5)</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342" w:type="dxa"/>
            <w:gridSpan w:val="2"/>
          </w:tcPr>
          <w:p w:rsidR="00D6318B" w:rsidRPr="00541B9C" w:rsidRDefault="00D6318B"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аудиторську інформацію необхідну для здійснення подвійної авторизації</w:t>
            </w:r>
          </w:p>
        </w:tc>
      </w:tr>
      <w:tr w:rsidR="00D6318B" w:rsidRPr="00541B9C" w:rsidTr="00E5112E">
        <w:tc>
          <w:tcPr>
            <w:tcW w:w="1273" w:type="dxa"/>
            <w:vMerge/>
          </w:tcPr>
          <w:p w:rsidR="00D6318B" w:rsidRPr="00541B9C" w:rsidRDefault="00D6318B" w:rsidP="00D73ED8">
            <w:pPr>
              <w:ind w:left="0"/>
              <w:rPr>
                <w:rFonts w:ascii="Arial" w:hAnsi="Arial" w:cs="Arial"/>
                <w:b w:val="0"/>
                <w:sz w:val="24"/>
                <w:szCs w:val="24"/>
                <w:lang w:val="uk-UA"/>
              </w:rPr>
            </w:pPr>
          </w:p>
        </w:tc>
        <w:tc>
          <w:tcPr>
            <w:tcW w:w="1415" w:type="dxa"/>
            <w:vMerge w:val="restart"/>
          </w:tcPr>
          <w:p w:rsidR="00D6318B" w:rsidRPr="00541B9C" w:rsidRDefault="00D6318B" w:rsidP="00D73ED8">
            <w:pPr>
              <w:spacing w:before="120" w:after="120"/>
              <w:ind w:left="0"/>
              <w:rPr>
                <w:rFonts w:ascii="Arial" w:hAnsi="Arial" w:cs="Arial"/>
                <w:b w:val="0"/>
                <w:sz w:val="24"/>
                <w:szCs w:val="24"/>
                <w:lang w:val="uk-UA"/>
              </w:rPr>
            </w:pPr>
            <w:r w:rsidRPr="00541B9C">
              <w:rPr>
                <w:rFonts w:ascii="Arial" w:hAnsi="Arial" w:cs="Arial"/>
                <w:sz w:val="24"/>
                <w:szCs w:val="24"/>
              </w:rPr>
              <w:t>AU-9(5)[2]</w:t>
            </w:r>
          </w:p>
        </w:tc>
        <w:tc>
          <w:tcPr>
            <w:tcW w:w="7342" w:type="dxa"/>
            <w:gridSpan w:val="2"/>
          </w:tcPr>
          <w:p w:rsidR="00D6318B" w:rsidRPr="00541B9C" w:rsidRDefault="00D6318B" w:rsidP="00D73ED8">
            <w:pPr>
              <w:ind w:left="0"/>
              <w:rPr>
                <w:rFonts w:ascii="Arial" w:hAnsi="Arial" w:cs="Arial"/>
                <w:b w:val="0"/>
                <w:sz w:val="24"/>
                <w:szCs w:val="24"/>
                <w:lang w:val="ru-RU"/>
              </w:rPr>
            </w:pPr>
            <w:r w:rsidRPr="00541B9C">
              <w:rPr>
                <w:rFonts w:ascii="Arial" w:hAnsi="Arial" w:cs="Arial"/>
                <w:b w:val="0"/>
                <w:sz w:val="24"/>
                <w:szCs w:val="24"/>
                <w:lang w:val="uk-UA"/>
              </w:rPr>
              <w:t xml:space="preserve">для визначеної організацією аудиторської інформації організація здійснює подвійну авторизацію </w:t>
            </w:r>
            <w:r w:rsidRPr="00541B9C">
              <w:rPr>
                <w:rFonts w:ascii="Arial" w:hAnsi="Arial" w:cs="Arial"/>
                <w:b w:val="0"/>
                <w:sz w:val="24"/>
                <w:szCs w:val="24"/>
                <w:lang w:val="ru-RU"/>
              </w:rPr>
              <w:t xml:space="preserve">(один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кілька</w:t>
            </w:r>
            <w:proofErr w:type="spellEnd"/>
            <w:r w:rsidRPr="00541B9C">
              <w:rPr>
                <w:rFonts w:ascii="Arial" w:hAnsi="Arial" w:cs="Arial"/>
                <w:b w:val="0"/>
                <w:sz w:val="24"/>
                <w:szCs w:val="24"/>
                <w:lang w:val="ru-RU"/>
              </w:rPr>
              <w:t xml:space="preserve">): </w:t>
            </w:r>
          </w:p>
        </w:tc>
      </w:tr>
      <w:tr w:rsidR="00D6318B" w:rsidRPr="00541B9C" w:rsidTr="00E5112E">
        <w:tc>
          <w:tcPr>
            <w:tcW w:w="1273" w:type="dxa"/>
            <w:vMerge/>
          </w:tcPr>
          <w:p w:rsidR="00D6318B" w:rsidRPr="00541B9C" w:rsidRDefault="00D6318B" w:rsidP="00D73ED8">
            <w:pPr>
              <w:ind w:left="0"/>
              <w:rPr>
                <w:rFonts w:ascii="Arial" w:hAnsi="Arial" w:cs="Arial"/>
                <w:b w:val="0"/>
                <w:sz w:val="24"/>
                <w:szCs w:val="24"/>
                <w:lang w:val="ru-RU"/>
              </w:rPr>
            </w:pPr>
          </w:p>
        </w:tc>
        <w:tc>
          <w:tcPr>
            <w:tcW w:w="1415" w:type="dxa"/>
            <w:vMerge/>
          </w:tcPr>
          <w:p w:rsidR="00D6318B" w:rsidRPr="00541B9C" w:rsidRDefault="00D6318B" w:rsidP="00D73ED8">
            <w:pPr>
              <w:ind w:left="0"/>
              <w:rPr>
                <w:rFonts w:ascii="Arial" w:hAnsi="Arial" w:cs="Arial"/>
                <w:b w:val="0"/>
                <w:sz w:val="24"/>
                <w:szCs w:val="24"/>
                <w:lang w:val="ru-RU"/>
              </w:rPr>
            </w:pPr>
          </w:p>
        </w:tc>
        <w:tc>
          <w:tcPr>
            <w:tcW w:w="1698" w:type="dxa"/>
          </w:tcPr>
          <w:p w:rsidR="00D6318B" w:rsidRPr="00541B9C" w:rsidRDefault="00D6318B" w:rsidP="00D73ED8">
            <w:pPr>
              <w:spacing w:before="120" w:after="120"/>
              <w:ind w:left="0"/>
              <w:rPr>
                <w:rFonts w:ascii="Arial" w:hAnsi="Arial" w:cs="Arial"/>
                <w:b w:val="0"/>
                <w:sz w:val="24"/>
                <w:szCs w:val="24"/>
                <w:lang w:val="uk-UA"/>
              </w:rPr>
            </w:pPr>
            <w:r w:rsidRPr="00541B9C">
              <w:rPr>
                <w:rFonts w:ascii="Arial" w:hAnsi="Arial" w:cs="Arial"/>
                <w:sz w:val="24"/>
                <w:szCs w:val="24"/>
              </w:rPr>
              <w:t>AU-9(5)[2]{1}</w:t>
            </w:r>
          </w:p>
        </w:tc>
        <w:tc>
          <w:tcPr>
            <w:tcW w:w="5644" w:type="dxa"/>
          </w:tcPr>
          <w:p w:rsidR="00D6318B" w:rsidRPr="00541B9C" w:rsidRDefault="00D6318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переміщення</w:t>
            </w:r>
            <w:proofErr w:type="spellEnd"/>
          </w:p>
        </w:tc>
      </w:tr>
      <w:tr w:rsidR="00D6318B" w:rsidRPr="00541B9C" w:rsidTr="00E5112E">
        <w:tc>
          <w:tcPr>
            <w:tcW w:w="1273" w:type="dxa"/>
            <w:vMerge/>
          </w:tcPr>
          <w:p w:rsidR="00D6318B" w:rsidRPr="00541B9C" w:rsidRDefault="00D6318B" w:rsidP="00D73ED8">
            <w:pPr>
              <w:ind w:left="0"/>
              <w:rPr>
                <w:rFonts w:ascii="Arial" w:hAnsi="Arial" w:cs="Arial"/>
                <w:b w:val="0"/>
                <w:sz w:val="24"/>
                <w:szCs w:val="24"/>
                <w:lang w:val="ru-RU"/>
              </w:rPr>
            </w:pPr>
          </w:p>
        </w:tc>
        <w:tc>
          <w:tcPr>
            <w:tcW w:w="1415" w:type="dxa"/>
            <w:vMerge/>
          </w:tcPr>
          <w:p w:rsidR="00D6318B" w:rsidRPr="00541B9C" w:rsidRDefault="00D6318B" w:rsidP="00D73ED8">
            <w:pPr>
              <w:ind w:left="0"/>
              <w:rPr>
                <w:rFonts w:ascii="Arial" w:hAnsi="Arial" w:cs="Arial"/>
                <w:b w:val="0"/>
                <w:sz w:val="24"/>
                <w:szCs w:val="24"/>
                <w:lang w:val="ru-RU"/>
              </w:rPr>
            </w:pPr>
          </w:p>
        </w:tc>
        <w:tc>
          <w:tcPr>
            <w:tcW w:w="1698" w:type="dxa"/>
          </w:tcPr>
          <w:p w:rsidR="00D6318B" w:rsidRPr="00541B9C" w:rsidRDefault="00D6318B" w:rsidP="00D73ED8">
            <w:pPr>
              <w:spacing w:before="120" w:after="120"/>
              <w:ind w:left="0"/>
              <w:rPr>
                <w:rFonts w:ascii="Arial" w:hAnsi="Arial" w:cs="Arial"/>
                <w:b w:val="0"/>
                <w:sz w:val="24"/>
                <w:szCs w:val="24"/>
                <w:lang w:val="uk-UA"/>
              </w:rPr>
            </w:pPr>
            <w:r w:rsidRPr="00541B9C">
              <w:rPr>
                <w:rFonts w:ascii="Arial" w:hAnsi="Arial" w:cs="Arial"/>
                <w:sz w:val="24"/>
                <w:szCs w:val="24"/>
              </w:rPr>
              <w:t>AU-9(5)[2]{2}</w:t>
            </w:r>
          </w:p>
        </w:tc>
        <w:tc>
          <w:tcPr>
            <w:tcW w:w="5644" w:type="dxa"/>
          </w:tcPr>
          <w:p w:rsidR="00D6318B" w:rsidRPr="00541B9C" w:rsidRDefault="00D6318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видалення</w:t>
            </w:r>
            <w:proofErr w:type="spellEnd"/>
          </w:p>
        </w:tc>
      </w:tr>
      <w:tr w:rsidR="00D6318B" w:rsidRPr="00D45CCF" w:rsidTr="00E5112E">
        <w:tc>
          <w:tcPr>
            <w:tcW w:w="1273" w:type="dxa"/>
            <w:vMerge/>
          </w:tcPr>
          <w:p w:rsidR="00D6318B" w:rsidRPr="00541B9C" w:rsidRDefault="00D6318B" w:rsidP="00D73ED8">
            <w:pPr>
              <w:ind w:left="0"/>
              <w:rPr>
                <w:rFonts w:ascii="Arial" w:hAnsi="Arial" w:cs="Arial"/>
                <w:b w:val="0"/>
                <w:sz w:val="24"/>
                <w:szCs w:val="24"/>
                <w:lang w:val="ru-RU"/>
              </w:rPr>
            </w:pPr>
          </w:p>
        </w:tc>
        <w:tc>
          <w:tcPr>
            <w:tcW w:w="8757" w:type="dxa"/>
            <w:gridSpan w:val="3"/>
          </w:tcPr>
          <w:p w:rsidR="00D6318B" w:rsidRPr="00541B9C" w:rsidRDefault="00D6318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6318B" w:rsidRPr="00541B9C" w:rsidRDefault="00D6318B"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політика та процедури контролю доступу; процедури, спрямовані на захист аудиторської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авторизація доступу; записи аудиту інформаційної системи; інші відповідні документи чи записи].</w:t>
            </w:r>
          </w:p>
          <w:p w:rsidR="00D6318B" w:rsidRPr="00541B9C" w:rsidRDefault="00D6318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аудит та підзвітність; організаційний персонал, відповідальний за інформаційну безпеку; системні </w:t>
            </w:r>
            <w:r w:rsidR="00725CA8">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D6318B" w:rsidRPr="00541B9C" w:rsidRDefault="00D6318B"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вико</w:t>
            </w:r>
            <w:r w:rsidRPr="00541B9C">
              <w:rPr>
                <w:rFonts w:ascii="Arial" w:hAnsi="Arial" w:cs="Arial"/>
                <w:b w:val="0"/>
                <w:sz w:val="24"/>
                <w:szCs w:val="24"/>
                <w:lang w:val="uk-UA"/>
              </w:rPr>
              <w:lastRenderedPageBreak/>
              <w:t>нання подвійної авторизації].</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835"/>
        <w:gridCol w:w="7060"/>
      </w:tblGrid>
      <w:tr w:rsidR="00D6318B" w:rsidRPr="00D45CCF" w:rsidTr="003142BE">
        <w:tc>
          <w:tcPr>
            <w:tcW w:w="1135" w:type="dxa"/>
            <w:shd w:val="clear" w:color="auto" w:fill="D9D9D9" w:themeFill="background1" w:themeFillShade="D9"/>
          </w:tcPr>
          <w:p w:rsidR="00D6318B" w:rsidRPr="00541B9C" w:rsidRDefault="00D6318B" w:rsidP="00D73ED8">
            <w:pPr>
              <w:spacing w:before="120" w:after="120"/>
              <w:ind w:left="0"/>
              <w:rPr>
                <w:rFonts w:ascii="Arial" w:hAnsi="Arial" w:cs="Arial"/>
                <w:b w:val="0"/>
                <w:sz w:val="24"/>
                <w:szCs w:val="24"/>
                <w:lang w:val="uk-UA"/>
              </w:rPr>
            </w:pPr>
            <w:r w:rsidRPr="00541B9C">
              <w:rPr>
                <w:rFonts w:ascii="Arial" w:hAnsi="Arial" w:cs="Arial"/>
                <w:sz w:val="24"/>
                <w:szCs w:val="24"/>
              </w:rPr>
              <w:t>AU-9(6)</w:t>
            </w:r>
          </w:p>
        </w:tc>
        <w:tc>
          <w:tcPr>
            <w:tcW w:w="8895" w:type="dxa"/>
            <w:gridSpan w:val="2"/>
            <w:shd w:val="clear" w:color="auto" w:fill="D9D9D9" w:themeFill="background1" w:themeFillShade="D9"/>
          </w:tcPr>
          <w:p w:rsidR="00D6318B" w:rsidRPr="00541B9C" w:rsidRDefault="00D6318B"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ЗАХИСТ ІНФОРМАЦІЇ АУДИТУ - ДОСТУП ТІЛЬКИ ДЛЯ ЧИТАННЯ</w:t>
            </w:r>
          </w:p>
        </w:tc>
      </w:tr>
      <w:tr w:rsidR="00FF3289" w:rsidRPr="00541B9C" w:rsidTr="003142BE">
        <w:tc>
          <w:tcPr>
            <w:tcW w:w="1135" w:type="dxa"/>
            <w:vMerge w:val="restart"/>
          </w:tcPr>
          <w:p w:rsidR="00FF3289" w:rsidRPr="00541B9C" w:rsidRDefault="00FF3289" w:rsidP="00D73ED8">
            <w:pPr>
              <w:ind w:left="0"/>
              <w:rPr>
                <w:rFonts w:ascii="Arial" w:hAnsi="Arial" w:cs="Arial"/>
                <w:b w:val="0"/>
                <w:sz w:val="24"/>
                <w:szCs w:val="24"/>
                <w:lang w:val="uk-UA"/>
              </w:rPr>
            </w:pPr>
          </w:p>
        </w:tc>
        <w:tc>
          <w:tcPr>
            <w:tcW w:w="8895" w:type="dxa"/>
            <w:gridSpan w:val="2"/>
          </w:tcPr>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F3289" w:rsidRPr="00541B9C" w:rsidRDefault="00FF328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FF3289" w:rsidRPr="00D45CCF" w:rsidTr="003142BE">
        <w:tc>
          <w:tcPr>
            <w:tcW w:w="1135" w:type="dxa"/>
            <w:vMerge/>
          </w:tcPr>
          <w:p w:rsidR="00FF3289" w:rsidRPr="00541B9C" w:rsidRDefault="00FF3289" w:rsidP="00D73ED8">
            <w:pPr>
              <w:ind w:left="0"/>
              <w:rPr>
                <w:rFonts w:ascii="Arial" w:hAnsi="Arial" w:cs="Arial"/>
                <w:b w:val="0"/>
                <w:sz w:val="24"/>
                <w:szCs w:val="24"/>
                <w:lang w:val="uk-UA"/>
              </w:rPr>
            </w:pPr>
          </w:p>
        </w:tc>
        <w:tc>
          <w:tcPr>
            <w:tcW w:w="1835" w:type="dxa"/>
          </w:tcPr>
          <w:p w:rsidR="00FF3289" w:rsidRPr="00541B9C" w:rsidRDefault="00FF3289" w:rsidP="00D73ED8">
            <w:pPr>
              <w:spacing w:before="120" w:after="120"/>
              <w:ind w:left="0"/>
              <w:rPr>
                <w:rFonts w:ascii="Arial" w:hAnsi="Arial" w:cs="Arial"/>
                <w:b w:val="0"/>
                <w:sz w:val="24"/>
                <w:szCs w:val="24"/>
              </w:rPr>
            </w:pPr>
            <w:r w:rsidRPr="00541B9C">
              <w:rPr>
                <w:rFonts w:ascii="Arial" w:hAnsi="Arial" w:cs="Arial"/>
                <w:sz w:val="24"/>
                <w:szCs w:val="24"/>
              </w:rPr>
              <w:t>AU-9(6)[1]</w:t>
            </w:r>
          </w:p>
        </w:tc>
        <w:tc>
          <w:tcPr>
            <w:tcW w:w="7060" w:type="dxa"/>
          </w:tcPr>
          <w:p w:rsidR="00FF3289" w:rsidRPr="00541B9C" w:rsidRDefault="00FF328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підмножини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привілейованих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доступ авторизовано </w:t>
            </w:r>
            <w:proofErr w:type="spellStart"/>
            <w:r w:rsidRPr="00541B9C">
              <w:rPr>
                <w:rFonts w:ascii="Arial" w:hAnsi="Arial" w:cs="Arial"/>
                <w:b w:val="0"/>
                <w:sz w:val="24"/>
                <w:szCs w:val="24"/>
                <w:lang w:val="ru-RU"/>
              </w:rPr>
              <w:t>тільки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читання</w:t>
            </w:r>
            <w:proofErr w:type="spellEnd"/>
            <w:r w:rsidRPr="00541B9C">
              <w:rPr>
                <w:rFonts w:ascii="Arial" w:hAnsi="Arial" w:cs="Arial"/>
                <w:b w:val="0"/>
                <w:sz w:val="24"/>
                <w:szCs w:val="24"/>
                <w:lang w:val="ru-RU"/>
              </w:rPr>
              <w:t>.</w:t>
            </w:r>
          </w:p>
        </w:tc>
      </w:tr>
      <w:tr w:rsidR="00FF3289" w:rsidRPr="00D45CCF" w:rsidTr="003142BE">
        <w:tc>
          <w:tcPr>
            <w:tcW w:w="1135" w:type="dxa"/>
            <w:vMerge/>
          </w:tcPr>
          <w:p w:rsidR="00FF3289" w:rsidRPr="00541B9C" w:rsidRDefault="00FF3289" w:rsidP="00D73ED8">
            <w:pPr>
              <w:ind w:left="0"/>
              <w:rPr>
                <w:rFonts w:ascii="Arial" w:hAnsi="Arial" w:cs="Arial"/>
                <w:b w:val="0"/>
                <w:sz w:val="24"/>
                <w:szCs w:val="24"/>
                <w:lang w:val="uk-UA"/>
              </w:rPr>
            </w:pPr>
          </w:p>
        </w:tc>
        <w:tc>
          <w:tcPr>
            <w:tcW w:w="1835" w:type="dxa"/>
          </w:tcPr>
          <w:p w:rsidR="00FF3289" w:rsidRPr="00541B9C" w:rsidRDefault="00FF3289" w:rsidP="00D73ED8">
            <w:pPr>
              <w:spacing w:before="120" w:after="120"/>
              <w:ind w:left="0"/>
              <w:rPr>
                <w:rFonts w:ascii="Arial" w:hAnsi="Arial" w:cs="Arial"/>
                <w:b w:val="0"/>
                <w:sz w:val="24"/>
                <w:szCs w:val="24"/>
                <w:lang w:val="uk-UA"/>
              </w:rPr>
            </w:pPr>
            <w:r w:rsidRPr="00541B9C">
              <w:rPr>
                <w:rFonts w:ascii="Arial" w:hAnsi="Arial" w:cs="Arial"/>
                <w:sz w:val="24"/>
                <w:szCs w:val="24"/>
              </w:rPr>
              <w:t>AU-9(6)[2]</w:t>
            </w:r>
          </w:p>
        </w:tc>
        <w:tc>
          <w:tcPr>
            <w:tcW w:w="7060" w:type="dxa"/>
          </w:tcPr>
          <w:p w:rsidR="00FF3289" w:rsidRPr="00541B9C" w:rsidRDefault="000A1373" w:rsidP="00D73ED8">
            <w:pPr>
              <w:ind w:left="0"/>
              <w:rPr>
                <w:rFonts w:ascii="Arial" w:hAnsi="Arial" w:cs="Arial"/>
                <w:b w:val="0"/>
                <w:sz w:val="24"/>
                <w:szCs w:val="24"/>
                <w:lang w:val="ru-RU"/>
              </w:rPr>
            </w:pPr>
            <w:proofErr w:type="spellStart"/>
            <w:r>
              <w:rPr>
                <w:rFonts w:ascii="Arial" w:hAnsi="Arial" w:cs="Arial"/>
                <w:b w:val="0"/>
                <w:sz w:val="24"/>
                <w:szCs w:val="24"/>
                <w:lang w:val="ru-RU"/>
              </w:rPr>
              <w:t>а</w:t>
            </w:r>
            <w:r w:rsidR="00FF3289" w:rsidRPr="00541B9C">
              <w:rPr>
                <w:rFonts w:ascii="Arial" w:hAnsi="Arial" w:cs="Arial"/>
                <w:b w:val="0"/>
                <w:sz w:val="24"/>
                <w:szCs w:val="24"/>
                <w:lang w:val="ru-RU"/>
              </w:rPr>
              <w:t>вторизувати</w:t>
            </w:r>
            <w:proofErr w:type="spellEnd"/>
            <w:r w:rsidR="00FF3289" w:rsidRPr="00541B9C">
              <w:rPr>
                <w:rFonts w:ascii="Arial" w:hAnsi="Arial" w:cs="Arial"/>
                <w:b w:val="0"/>
                <w:sz w:val="24"/>
                <w:szCs w:val="24"/>
                <w:lang w:val="ru-RU"/>
              </w:rPr>
              <w:t xml:space="preserve"> доступ </w:t>
            </w:r>
            <w:proofErr w:type="spellStart"/>
            <w:r w:rsidR="00FF3289" w:rsidRPr="00541B9C">
              <w:rPr>
                <w:rFonts w:ascii="Arial" w:hAnsi="Arial" w:cs="Arial"/>
                <w:b w:val="0"/>
                <w:sz w:val="24"/>
                <w:szCs w:val="24"/>
                <w:lang w:val="ru-RU"/>
              </w:rPr>
              <w:t>лише</w:t>
            </w:r>
            <w:proofErr w:type="spellEnd"/>
            <w:r w:rsidR="00FF3289" w:rsidRPr="00541B9C">
              <w:rPr>
                <w:rFonts w:ascii="Arial" w:hAnsi="Arial" w:cs="Arial"/>
                <w:b w:val="0"/>
                <w:sz w:val="24"/>
                <w:szCs w:val="24"/>
                <w:lang w:val="ru-RU"/>
              </w:rPr>
              <w:t xml:space="preserve"> для </w:t>
            </w:r>
            <w:proofErr w:type="spellStart"/>
            <w:r w:rsidR="00FF3289" w:rsidRPr="00541B9C">
              <w:rPr>
                <w:rFonts w:ascii="Arial" w:hAnsi="Arial" w:cs="Arial"/>
                <w:b w:val="0"/>
                <w:sz w:val="24"/>
                <w:szCs w:val="24"/>
                <w:lang w:val="ru-RU"/>
              </w:rPr>
              <w:t>читання</w:t>
            </w:r>
            <w:proofErr w:type="spellEnd"/>
            <w:r w:rsidR="00FF3289" w:rsidRPr="00541B9C">
              <w:rPr>
                <w:rFonts w:ascii="Arial" w:hAnsi="Arial" w:cs="Arial"/>
                <w:b w:val="0"/>
                <w:sz w:val="24"/>
                <w:szCs w:val="24"/>
                <w:lang w:val="ru-RU"/>
              </w:rPr>
              <w:t xml:space="preserve"> </w:t>
            </w:r>
            <w:proofErr w:type="spellStart"/>
            <w:r w:rsidR="00FF3289" w:rsidRPr="00541B9C">
              <w:rPr>
                <w:rFonts w:ascii="Arial" w:hAnsi="Arial" w:cs="Arial"/>
                <w:b w:val="0"/>
                <w:sz w:val="24"/>
                <w:szCs w:val="24"/>
                <w:lang w:val="ru-RU"/>
              </w:rPr>
              <w:t>інформації</w:t>
            </w:r>
            <w:proofErr w:type="spellEnd"/>
            <w:r w:rsidR="00FF3289" w:rsidRPr="00541B9C">
              <w:rPr>
                <w:rFonts w:ascii="Arial" w:hAnsi="Arial" w:cs="Arial"/>
                <w:b w:val="0"/>
                <w:sz w:val="24"/>
                <w:szCs w:val="24"/>
                <w:lang w:val="ru-RU"/>
              </w:rPr>
              <w:t xml:space="preserve"> аудиту для </w:t>
            </w:r>
            <w:proofErr w:type="spellStart"/>
            <w:r w:rsidR="00FF3289" w:rsidRPr="00541B9C">
              <w:rPr>
                <w:rFonts w:ascii="Arial" w:hAnsi="Arial" w:cs="Arial"/>
                <w:b w:val="0"/>
                <w:sz w:val="24"/>
                <w:szCs w:val="24"/>
                <w:lang w:val="ru-RU"/>
              </w:rPr>
              <w:t>визначеної</w:t>
            </w:r>
            <w:proofErr w:type="spellEnd"/>
            <w:r w:rsidR="00FF3289" w:rsidRPr="00541B9C">
              <w:rPr>
                <w:rFonts w:ascii="Arial" w:hAnsi="Arial" w:cs="Arial"/>
                <w:b w:val="0"/>
                <w:sz w:val="24"/>
                <w:szCs w:val="24"/>
                <w:lang w:val="ru-RU"/>
              </w:rPr>
              <w:t xml:space="preserve"> </w:t>
            </w:r>
            <w:proofErr w:type="spellStart"/>
            <w:r w:rsidR="00FF3289" w:rsidRPr="00541B9C">
              <w:rPr>
                <w:rFonts w:ascii="Arial" w:hAnsi="Arial" w:cs="Arial"/>
                <w:b w:val="0"/>
                <w:sz w:val="24"/>
                <w:szCs w:val="24"/>
                <w:lang w:val="ru-RU"/>
              </w:rPr>
              <w:t>організацією</w:t>
            </w:r>
            <w:proofErr w:type="spellEnd"/>
            <w:r w:rsidR="00FF3289" w:rsidRPr="00541B9C">
              <w:rPr>
                <w:rFonts w:ascii="Arial" w:hAnsi="Arial" w:cs="Arial"/>
                <w:b w:val="0"/>
                <w:sz w:val="24"/>
                <w:szCs w:val="24"/>
                <w:lang w:val="ru-RU"/>
              </w:rPr>
              <w:t xml:space="preserve"> </w:t>
            </w:r>
            <w:proofErr w:type="spellStart"/>
            <w:r w:rsidR="00FF3289" w:rsidRPr="00541B9C">
              <w:rPr>
                <w:rFonts w:ascii="Arial" w:hAnsi="Arial" w:cs="Arial"/>
                <w:b w:val="0"/>
                <w:sz w:val="24"/>
                <w:szCs w:val="24"/>
                <w:lang w:val="ru-RU"/>
              </w:rPr>
              <w:t>підмножини</w:t>
            </w:r>
            <w:proofErr w:type="spellEnd"/>
            <w:r w:rsidR="00FF3289" w:rsidRPr="00541B9C">
              <w:rPr>
                <w:rFonts w:ascii="Arial" w:hAnsi="Arial" w:cs="Arial"/>
                <w:b w:val="0"/>
                <w:sz w:val="24"/>
                <w:szCs w:val="24"/>
                <w:lang w:val="ru-RU"/>
              </w:rPr>
              <w:t xml:space="preserve"> </w:t>
            </w:r>
            <w:proofErr w:type="spellStart"/>
            <w:r w:rsidR="00FF3289" w:rsidRPr="00541B9C">
              <w:rPr>
                <w:rFonts w:ascii="Arial" w:hAnsi="Arial" w:cs="Arial"/>
                <w:b w:val="0"/>
                <w:sz w:val="24"/>
                <w:szCs w:val="24"/>
                <w:lang w:val="ru-RU"/>
              </w:rPr>
              <w:t>привілейованих</w:t>
            </w:r>
            <w:proofErr w:type="spellEnd"/>
            <w:r w:rsidR="00FF3289" w:rsidRPr="00541B9C">
              <w:rPr>
                <w:rFonts w:ascii="Arial" w:hAnsi="Arial" w:cs="Arial"/>
                <w:b w:val="0"/>
                <w:sz w:val="24"/>
                <w:szCs w:val="24"/>
                <w:lang w:val="ru-RU"/>
              </w:rPr>
              <w:t xml:space="preserve"> </w:t>
            </w:r>
            <w:proofErr w:type="spellStart"/>
            <w:r w:rsidR="00FF3289" w:rsidRPr="00541B9C">
              <w:rPr>
                <w:rFonts w:ascii="Arial" w:hAnsi="Arial" w:cs="Arial"/>
                <w:b w:val="0"/>
                <w:sz w:val="24"/>
                <w:szCs w:val="24"/>
                <w:lang w:val="ru-RU"/>
              </w:rPr>
              <w:t>користувачів</w:t>
            </w:r>
            <w:proofErr w:type="spellEnd"/>
          </w:p>
        </w:tc>
      </w:tr>
      <w:tr w:rsidR="00FF3289" w:rsidRPr="00D45CCF" w:rsidTr="003142BE">
        <w:tc>
          <w:tcPr>
            <w:tcW w:w="1135" w:type="dxa"/>
            <w:vMerge/>
          </w:tcPr>
          <w:p w:rsidR="00FF3289" w:rsidRPr="00541B9C" w:rsidRDefault="00FF3289" w:rsidP="00D73ED8">
            <w:pPr>
              <w:ind w:left="0"/>
              <w:rPr>
                <w:rFonts w:ascii="Arial" w:hAnsi="Arial" w:cs="Arial"/>
                <w:b w:val="0"/>
                <w:sz w:val="24"/>
                <w:szCs w:val="24"/>
                <w:lang w:val="uk-UA"/>
              </w:rPr>
            </w:pPr>
          </w:p>
        </w:tc>
        <w:tc>
          <w:tcPr>
            <w:tcW w:w="8895" w:type="dxa"/>
            <w:gridSpan w:val="2"/>
          </w:tcPr>
          <w:p w:rsidR="00FF3289" w:rsidRPr="00541B9C" w:rsidRDefault="00FF328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[ВИБРАТИ З: Політика аудиту та підзвітності; політика та процедури контролю доступу; процедури, спрямовані на захист аудиторської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створений системою список привілейованих користувачів із доступом до інформації аудиту лише для читання; авторизація доступу; список контролю доступу; записи аудиту інформаційної системи; інші відповідні документи чи записи].</w:t>
            </w:r>
          </w:p>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аудит та підзвітність; організаційний персонал, відповідальний за інформаційну безпеку; системні / мережеві адміністратори].</w:t>
            </w:r>
          </w:p>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управління доступом до аудиторської інформації].</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559"/>
        <w:gridCol w:w="7336"/>
      </w:tblGrid>
      <w:tr w:rsidR="00E91EF7" w:rsidRPr="00D45CCF" w:rsidTr="003142BE">
        <w:tc>
          <w:tcPr>
            <w:tcW w:w="1135" w:type="dxa"/>
            <w:shd w:val="clear" w:color="auto" w:fill="D9D9D9" w:themeFill="background1" w:themeFillShade="D9"/>
          </w:tcPr>
          <w:p w:rsidR="00E91EF7" w:rsidRPr="00541B9C" w:rsidRDefault="00FF3289" w:rsidP="00D73ED8">
            <w:pPr>
              <w:spacing w:before="240" w:after="240"/>
              <w:ind w:left="0"/>
              <w:rPr>
                <w:rFonts w:ascii="Arial" w:hAnsi="Arial" w:cs="Arial"/>
                <w:b w:val="0"/>
                <w:sz w:val="24"/>
                <w:szCs w:val="24"/>
                <w:lang w:val="uk-UA"/>
              </w:rPr>
            </w:pPr>
            <w:r w:rsidRPr="00541B9C">
              <w:rPr>
                <w:rFonts w:ascii="Arial" w:hAnsi="Arial" w:cs="Arial"/>
                <w:sz w:val="24"/>
                <w:szCs w:val="24"/>
              </w:rPr>
              <w:t>AU-9(</w:t>
            </w:r>
            <w:r w:rsidRPr="00541B9C">
              <w:rPr>
                <w:rFonts w:ascii="Arial" w:hAnsi="Arial" w:cs="Arial"/>
                <w:sz w:val="24"/>
                <w:szCs w:val="24"/>
                <w:lang w:val="uk-UA"/>
              </w:rPr>
              <w:t>7</w:t>
            </w:r>
            <w:r w:rsidRPr="00541B9C">
              <w:rPr>
                <w:rFonts w:ascii="Arial" w:hAnsi="Arial" w:cs="Arial"/>
                <w:sz w:val="24"/>
                <w:szCs w:val="24"/>
              </w:rPr>
              <w:t>)</w:t>
            </w:r>
          </w:p>
        </w:tc>
        <w:tc>
          <w:tcPr>
            <w:tcW w:w="8895" w:type="dxa"/>
            <w:gridSpan w:val="2"/>
            <w:shd w:val="clear" w:color="auto" w:fill="D9D9D9" w:themeFill="background1" w:themeFillShade="D9"/>
          </w:tcPr>
          <w:p w:rsidR="00E91EF7" w:rsidRPr="00541B9C" w:rsidRDefault="00FF3289" w:rsidP="00D73ED8">
            <w:pPr>
              <w:pStyle w:val="5"/>
              <w:spacing w:before="240" w:after="240"/>
              <w:ind w:left="0"/>
              <w:outlineLvl w:val="4"/>
              <w:rPr>
                <w:rFonts w:ascii="Arial" w:hAnsi="Arial" w:cs="Arial"/>
                <w:color w:val="auto"/>
                <w:sz w:val="24"/>
                <w:szCs w:val="24"/>
                <w:u w:val="single"/>
                <w:lang w:val="uk-UA"/>
              </w:rPr>
            </w:pPr>
            <w:r w:rsidRPr="00541B9C">
              <w:rPr>
                <w:rFonts w:ascii="Arial" w:hAnsi="Arial" w:cs="Arial"/>
                <w:color w:val="auto"/>
                <w:sz w:val="24"/>
                <w:szCs w:val="24"/>
                <w:lang w:val="uk-UA"/>
              </w:rPr>
              <w:t xml:space="preserve">ЗАХИСТ ІНФОРМАЦІЇ АУДИТУ </w:t>
            </w:r>
            <w:r w:rsidR="004A37CF">
              <w:rPr>
                <w:rFonts w:ascii="Arial" w:hAnsi="Arial" w:cs="Arial"/>
                <w:color w:val="auto"/>
                <w:sz w:val="24"/>
                <w:szCs w:val="24"/>
                <w:lang w:val="uk-UA"/>
              </w:rPr>
              <w:t>-</w:t>
            </w:r>
            <w:r w:rsidRPr="00541B9C">
              <w:rPr>
                <w:rFonts w:ascii="Arial" w:hAnsi="Arial" w:cs="Arial"/>
                <w:color w:val="auto"/>
                <w:sz w:val="24"/>
                <w:szCs w:val="24"/>
                <w:lang w:val="uk-UA"/>
              </w:rPr>
              <w:t xml:space="preserve"> ЗБЕРІГАННЯ НА КОМПОНЕНТІ ІНШОЇ ОПЕРАЦІЙНОЇ СИСТЕМИ</w:t>
            </w:r>
          </w:p>
        </w:tc>
      </w:tr>
      <w:tr w:rsidR="00FF3289" w:rsidRPr="00541B9C" w:rsidTr="003142BE">
        <w:tc>
          <w:tcPr>
            <w:tcW w:w="1135" w:type="dxa"/>
            <w:vMerge w:val="restart"/>
          </w:tcPr>
          <w:p w:rsidR="00FF3289" w:rsidRPr="00541B9C" w:rsidRDefault="00FF3289" w:rsidP="00D73ED8">
            <w:pPr>
              <w:spacing w:before="240" w:after="240"/>
              <w:ind w:left="0"/>
              <w:rPr>
                <w:rFonts w:ascii="Arial" w:hAnsi="Arial" w:cs="Arial"/>
                <w:b w:val="0"/>
                <w:sz w:val="24"/>
                <w:szCs w:val="24"/>
                <w:lang w:val="uk-UA"/>
              </w:rPr>
            </w:pPr>
          </w:p>
        </w:tc>
        <w:tc>
          <w:tcPr>
            <w:tcW w:w="8895" w:type="dxa"/>
            <w:gridSpan w:val="2"/>
          </w:tcPr>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F3289" w:rsidRPr="00541B9C" w:rsidRDefault="00FF328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FF3289" w:rsidRPr="00D45CCF" w:rsidTr="003142BE">
        <w:tc>
          <w:tcPr>
            <w:tcW w:w="1135" w:type="dxa"/>
            <w:vMerge/>
          </w:tcPr>
          <w:p w:rsidR="00FF3289" w:rsidRPr="00541B9C" w:rsidRDefault="00FF3289" w:rsidP="00D73ED8">
            <w:pPr>
              <w:ind w:left="0"/>
              <w:rPr>
                <w:rFonts w:ascii="Arial" w:hAnsi="Arial" w:cs="Arial"/>
                <w:b w:val="0"/>
                <w:sz w:val="24"/>
                <w:szCs w:val="24"/>
                <w:lang w:val="uk-UA"/>
              </w:rPr>
            </w:pPr>
          </w:p>
        </w:tc>
        <w:tc>
          <w:tcPr>
            <w:tcW w:w="1559" w:type="dxa"/>
            <w:vAlign w:val="center"/>
          </w:tcPr>
          <w:p w:rsidR="00FF3289" w:rsidRPr="00541B9C" w:rsidRDefault="00FF3289" w:rsidP="00D73ED8">
            <w:pPr>
              <w:spacing w:before="240" w:after="240"/>
              <w:ind w:left="0"/>
              <w:rPr>
                <w:rFonts w:ascii="Arial" w:hAnsi="Arial" w:cs="Arial"/>
                <w:b w:val="0"/>
                <w:sz w:val="24"/>
                <w:szCs w:val="24"/>
              </w:rPr>
            </w:pPr>
            <w:r w:rsidRPr="00541B9C">
              <w:rPr>
                <w:rFonts w:ascii="Arial" w:hAnsi="Arial" w:cs="Arial"/>
                <w:sz w:val="24"/>
                <w:szCs w:val="24"/>
              </w:rPr>
              <w:t>AU-9(</w:t>
            </w:r>
            <w:r w:rsidRPr="00541B9C">
              <w:rPr>
                <w:rFonts w:ascii="Arial" w:hAnsi="Arial" w:cs="Arial"/>
                <w:sz w:val="24"/>
                <w:szCs w:val="24"/>
                <w:lang w:val="uk-UA"/>
              </w:rPr>
              <w:t>7</w:t>
            </w:r>
            <w:r w:rsidRPr="00541B9C">
              <w:rPr>
                <w:rFonts w:ascii="Arial" w:hAnsi="Arial" w:cs="Arial"/>
                <w:sz w:val="24"/>
                <w:szCs w:val="24"/>
              </w:rPr>
              <w:t>)[1]</w:t>
            </w:r>
          </w:p>
        </w:tc>
        <w:tc>
          <w:tcPr>
            <w:tcW w:w="7336" w:type="dxa"/>
          </w:tcPr>
          <w:p w:rsidR="00FF3289" w:rsidRPr="00541B9C" w:rsidRDefault="000A1373" w:rsidP="000A1373">
            <w:pPr>
              <w:ind w:left="0"/>
              <w:rPr>
                <w:rFonts w:ascii="Arial" w:hAnsi="Arial" w:cs="Arial"/>
                <w:b w:val="0"/>
                <w:sz w:val="24"/>
                <w:szCs w:val="24"/>
                <w:lang w:val="ru-RU"/>
              </w:rPr>
            </w:pPr>
            <w:r>
              <w:rPr>
                <w:rFonts w:ascii="Arial" w:hAnsi="Arial" w:cs="Arial"/>
                <w:b w:val="0"/>
                <w:sz w:val="24"/>
                <w:szCs w:val="24"/>
                <w:lang w:val="uk-UA"/>
              </w:rPr>
              <w:t>о</w:t>
            </w:r>
            <w:r w:rsidR="00FF3289" w:rsidRPr="00541B9C">
              <w:rPr>
                <w:rFonts w:ascii="Arial" w:hAnsi="Arial" w:cs="Arial"/>
                <w:b w:val="0"/>
                <w:sz w:val="24"/>
                <w:szCs w:val="24"/>
                <w:lang w:val="uk-UA"/>
              </w:rPr>
              <w:t>рганізація з</w:t>
            </w:r>
            <w:proofErr w:type="spellStart"/>
            <w:r>
              <w:rPr>
                <w:rFonts w:ascii="Arial" w:hAnsi="Arial" w:cs="Arial"/>
                <w:b w:val="0"/>
                <w:sz w:val="24"/>
                <w:szCs w:val="24"/>
                <w:lang w:val="ru-RU"/>
              </w:rPr>
              <w:t>берігає</w:t>
            </w:r>
            <w:proofErr w:type="spellEnd"/>
            <w:r w:rsidR="00FF3289" w:rsidRPr="00541B9C">
              <w:rPr>
                <w:rFonts w:ascii="Arial" w:hAnsi="Arial" w:cs="Arial"/>
                <w:b w:val="0"/>
                <w:sz w:val="24"/>
                <w:szCs w:val="24"/>
                <w:lang w:val="ru-RU"/>
              </w:rPr>
              <w:t xml:space="preserve"> </w:t>
            </w:r>
            <w:proofErr w:type="spellStart"/>
            <w:r w:rsidR="00FF3289" w:rsidRPr="00541B9C">
              <w:rPr>
                <w:rFonts w:ascii="Arial" w:hAnsi="Arial" w:cs="Arial"/>
                <w:b w:val="0"/>
                <w:sz w:val="24"/>
                <w:szCs w:val="24"/>
                <w:lang w:val="ru-RU"/>
              </w:rPr>
              <w:t>інформацію</w:t>
            </w:r>
            <w:proofErr w:type="spellEnd"/>
            <w:r w:rsidR="00FF3289" w:rsidRPr="00541B9C">
              <w:rPr>
                <w:rFonts w:ascii="Arial" w:hAnsi="Arial" w:cs="Arial"/>
                <w:b w:val="0"/>
                <w:sz w:val="24"/>
                <w:szCs w:val="24"/>
                <w:lang w:val="ru-RU"/>
              </w:rPr>
              <w:t xml:space="preserve"> про аудит на </w:t>
            </w:r>
            <w:proofErr w:type="spellStart"/>
            <w:r w:rsidR="00FF3289" w:rsidRPr="00541B9C">
              <w:rPr>
                <w:rFonts w:ascii="Arial" w:hAnsi="Arial" w:cs="Arial"/>
                <w:b w:val="0"/>
                <w:sz w:val="24"/>
                <w:szCs w:val="24"/>
                <w:lang w:val="ru-RU"/>
              </w:rPr>
              <w:t>компоненті</w:t>
            </w:r>
            <w:proofErr w:type="spellEnd"/>
            <w:r w:rsidR="00FF3289" w:rsidRPr="00541B9C">
              <w:rPr>
                <w:rFonts w:ascii="Arial" w:hAnsi="Arial" w:cs="Arial"/>
                <w:b w:val="0"/>
                <w:sz w:val="24"/>
                <w:szCs w:val="24"/>
                <w:lang w:val="ru-RU"/>
              </w:rPr>
              <w:t xml:space="preserve">, </w:t>
            </w:r>
            <w:proofErr w:type="spellStart"/>
            <w:r w:rsidR="00FF3289" w:rsidRPr="00541B9C">
              <w:rPr>
                <w:rFonts w:ascii="Arial" w:hAnsi="Arial" w:cs="Arial"/>
                <w:b w:val="0"/>
                <w:sz w:val="24"/>
                <w:szCs w:val="24"/>
                <w:lang w:val="ru-RU"/>
              </w:rPr>
              <w:t>що</w:t>
            </w:r>
            <w:proofErr w:type="spellEnd"/>
            <w:r w:rsidR="00FF3289" w:rsidRPr="00541B9C">
              <w:rPr>
                <w:rFonts w:ascii="Arial" w:hAnsi="Arial" w:cs="Arial"/>
                <w:b w:val="0"/>
                <w:sz w:val="24"/>
                <w:szCs w:val="24"/>
                <w:lang w:val="ru-RU"/>
              </w:rPr>
              <w:t xml:space="preserve"> </w:t>
            </w:r>
            <w:proofErr w:type="spellStart"/>
            <w:r w:rsidR="00FF3289" w:rsidRPr="00541B9C">
              <w:rPr>
                <w:rFonts w:ascii="Arial" w:hAnsi="Arial" w:cs="Arial"/>
                <w:b w:val="0"/>
                <w:sz w:val="24"/>
                <w:szCs w:val="24"/>
                <w:lang w:val="ru-RU"/>
              </w:rPr>
              <w:t>працює</w:t>
            </w:r>
            <w:proofErr w:type="spellEnd"/>
            <w:r w:rsidR="00FF3289" w:rsidRPr="00541B9C">
              <w:rPr>
                <w:rFonts w:ascii="Arial" w:hAnsi="Arial" w:cs="Arial"/>
                <w:b w:val="0"/>
                <w:sz w:val="24"/>
                <w:szCs w:val="24"/>
                <w:lang w:val="ru-RU"/>
              </w:rPr>
              <w:t xml:space="preserve"> з </w:t>
            </w:r>
            <w:proofErr w:type="spellStart"/>
            <w:r w:rsidR="00FF3289" w:rsidRPr="00541B9C">
              <w:rPr>
                <w:rFonts w:ascii="Arial" w:hAnsi="Arial" w:cs="Arial"/>
                <w:b w:val="0"/>
                <w:sz w:val="24"/>
                <w:szCs w:val="24"/>
                <w:lang w:val="ru-RU"/>
              </w:rPr>
              <w:t>іншою</w:t>
            </w:r>
            <w:proofErr w:type="spellEnd"/>
            <w:r w:rsidR="00FF3289" w:rsidRPr="00541B9C">
              <w:rPr>
                <w:rFonts w:ascii="Arial" w:hAnsi="Arial" w:cs="Arial"/>
                <w:b w:val="0"/>
                <w:sz w:val="24"/>
                <w:szCs w:val="24"/>
                <w:lang w:val="ru-RU"/>
              </w:rPr>
              <w:t xml:space="preserve"> </w:t>
            </w:r>
            <w:proofErr w:type="spellStart"/>
            <w:r w:rsidR="00FF3289" w:rsidRPr="00541B9C">
              <w:rPr>
                <w:rFonts w:ascii="Arial" w:hAnsi="Arial" w:cs="Arial"/>
                <w:b w:val="0"/>
                <w:sz w:val="24"/>
                <w:szCs w:val="24"/>
                <w:lang w:val="ru-RU"/>
              </w:rPr>
              <w:t>операційною</w:t>
            </w:r>
            <w:proofErr w:type="spellEnd"/>
            <w:r w:rsidR="00FF3289" w:rsidRPr="00541B9C">
              <w:rPr>
                <w:rFonts w:ascii="Arial" w:hAnsi="Arial" w:cs="Arial"/>
                <w:b w:val="0"/>
                <w:sz w:val="24"/>
                <w:szCs w:val="24"/>
                <w:lang w:val="ru-RU"/>
              </w:rPr>
              <w:t xml:space="preserve"> системою, </w:t>
            </w:r>
            <w:proofErr w:type="spellStart"/>
            <w:r w:rsidR="00FF3289" w:rsidRPr="00541B9C">
              <w:rPr>
                <w:rFonts w:ascii="Arial" w:hAnsi="Arial" w:cs="Arial"/>
                <w:b w:val="0"/>
                <w:sz w:val="24"/>
                <w:szCs w:val="24"/>
                <w:lang w:val="ru-RU"/>
              </w:rPr>
              <w:t>ніж</w:t>
            </w:r>
            <w:proofErr w:type="spellEnd"/>
            <w:r w:rsidR="00FF3289" w:rsidRPr="00541B9C">
              <w:rPr>
                <w:rFonts w:ascii="Arial" w:hAnsi="Arial" w:cs="Arial"/>
                <w:b w:val="0"/>
                <w:sz w:val="24"/>
                <w:szCs w:val="24"/>
                <w:lang w:val="ru-RU"/>
              </w:rPr>
              <w:t xml:space="preserve"> система </w:t>
            </w:r>
            <w:proofErr w:type="spellStart"/>
            <w:r w:rsidR="00FF3289" w:rsidRPr="00541B9C">
              <w:rPr>
                <w:rFonts w:ascii="Arial" w:hAnsi="Arial" w:cs="Arial"/>
                <w:b w:val="0"/>
                <w:sz w:val="24"/>
                <w:szCs w:val="24"/>
                <w:lang w:val="ru-RU"/>
              </w:rPr>
              <w:t>або</w:t>
            </w:r>
            <w:proofErr w:type="spellEnd"/>
            <w:r w:rsidR="00FF3289" w:rsidRPr="00541B9C">
              <w:rPr>
                <w:rFonts w:ascii="Arial" w:hAnsi="Arial" w:cs="Arial"/>
                <w:b w:val="0"/>
                <w:sz w:val="24"/>
                <w:szCs w:val="24"/>
                <w:lang w:val="ru-RU"/>
              </w:rPr>
              <w:t xml:space="preserve"> компонент, </w:t>
            </w:r>
            <w:proofErr w:type="spellStart"/>
            <w:r w:rsidR="00FF3289" w:rsidRPr="00541B9C">
              <w:rPr>
                <w:rFonts w:ascii="Arial" w:hAnsi="Arial" w:cs="Arial"/>
                <w:b w:val="0"/>
                <w:sz w:val="24"/>
                <w:szCs w:val="24"/>
                <w:lang w:val="ru-RU"/>
              </w:rPr>
              <w:t>який</w:t>
            </w:r>
            <w:proofErr w:type="spellEnd"/>
            <w:r w:rsidR="00FF3289" w:rsidRPr="00541B9C">
              <w:rPr>
                <w:rFonts w:ascii="Arial" w:hAnsi="Arial" w:cs="Arial"/>
                <w:b w:val="0"/>
                <w:sz w:val="24"/>
                <w:szCs w:val="24"/>
                <w:lang w:val="ru-RU"/>
              </w:rPr>
              <w:t xml:space="preserve"> проходить аудит</w:t>
            </w:r>
          </w:p>
        </w:tc>
      </w:tr>
      <w:tr w:rsidR="00FF3289" w:rsidRPr="00D45CCF" w:rsidTr="003142BE">
        <w:tc>
          <w:tcPr>
            <w:tcW w:w="1135" w:type="dxa"/>
            <w:vMerge/>
          </w:tcPr>
          <w:p w:rsidR="00FF3289" w:rsidRPr="00541B9C" w:rsidRDefault="00FF3289" w:rsidP="00D73ED8">
            <w:pPr>
              <w:ind w:left="0"/>
              <w:rPr>
                <w:rFonts w:ascii="Arial" w:hAnsi="Arial" w:cs="Arial"/>
                <w:b w:val="0"/>
                <w:sz w:val="24"/>
                <w:szCs w:val="24"/>
                <w:lang w:val="uk-UA"/>
              </w:rPr>
            </w:pPr>
          </w:p>
        </w:tc>
        <w:tc>
          <w:tcPr>
            <w:tcW w:w="8895" w:type="dxa"/>
            <w:gridSpan w:val="2"/>
          </w:tcPr>
          <w:p w:rsidR="00FF3289" w:rsidRPr="00541B9C" w:rsidRDefault="00FF328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[ВИБРАТИ З: Політика аудиту та підзвітності; політика та процедури контролю доступу; процедури, спрямовані на захист аудиторської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створений системою список привілейованих користувачів із доступом до інформації аудиту лише для читання; авторизація доступу; список контролю доступу; записи аудиту інформаційної системи; інші відповідні документи чи записи].</w:t>
            </w:r>
          </w:p>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аудит та підзвітність; організаційний персонал, відповідальний за інформаційну безпеку; системні </w:t>
            </w:r>
            <w:r w:rsidR="000A1373">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Перевірка: </w:t>
            </w:r>
            <w:r w:rsidRPr="00541B9C">
              <w:rPr>
                <w:rFonts w:ascii="Arial" w:hAnsi="Arial" w:cs="Arial"/>
                <w:b w:val="0"/>
                <w:sz w:val="24"/>
                <w:szCs w:val="24"/>
                <w:lang w:val="uk-UA"/>
              </w:rPr>
              <w:t>[ВИБРАТИ З: Автоматизовані механізми управління доступом до аудиторської інформації].</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135"/>
        <w:gridCol w:w="1275"/>
        <w:gridCol w:w="1560"/>
        <w:gridCol w:w="6060"/>
      </w:tblGrid>
      <w:tr w:rsidR="00FF3289" w:rsidRPr="00541B9C" w:rsidTr="003142BE">
        <w:tc>
          <w:tcPr>
            <w:tcW w:w="1135" w:type="dxa"/>
            <w:shd w:val="clear" w:color="auto" w:fill="D9D9D9" w:themeFill="background1" w:themeFillShade="D9"/>
          </w:tcPr>
          <w:p w:rsidR="00FF3289" w:rsidRPr="00541B9C" w:rsidRDefault="00FF3289" w:rsidP="00D73ED8">
            <w:pPr>
              <w:spacing w:before="120" w:after="120"/>
              <w:ind w:left="0"/>
              <w:rPr>
                <w:rFonts w:ascii="Arial" w:hAnsi="Arial" w:cs="Arial"/>
                <w:b w:val="0"/>
                <w:sz w:val="24"/>
                <w:szCs w:val="24"/>
                <w:lang w:val="uk-UA"/>
              </w:rPr>
            </w:pPr>
            <w:r w:rsidRPr="00541B9C">
              <w:rPr>
                <w:rFonts w:ascii="Arial" w:hAnsi="Arial" w:cs="Arial"/>
                <w:sz w:val="24"/>
                <w:szCs w:val="24"/>
              </w:rPr>
              <w:t>AU-10</w:t>
            </w:r>
          </w:p>
        </w:tc>
        <w:tc>
          <w:tcPr>
            <w:tcW w:w="8895" w:type="dxa"/>
            <w:gridSpan w:val="3"/>
            <w:shd w:val="clear" w:color="auto" w:fill="D9D9D9" w:themeFill="background1" w:themeFillShade="D9"/>
          </w:tcPr>
          <w:p w:rsidR="00FF3289" w:rsidRPr="00541B9C" w:rsidRDefault="00FF3289" w:rsidP="00D73ED8">
            <w:pPr>
              <w:spacing w:before="120" w:after="120"/>
              <w:ind w:left="0"/>
              <w:rPr>
                <w:rFonts w:ascii="Arial" w:hAnsi="Arial" w:cs="Arial"/>
                <w:b w:val="0"/>
                <w:sz w:val="24"/>
                <w:szCs w:val="24"/>
                <w:lang w:val="uk-UA"/>
              </w:rPr>
            </w:pPr>
            <w:r w:rsidRPr="00541B9C">
              <w:rPr>
                <w:rFonts w:ascii="Arial" w:hAnsi="Arial" w:cs="Arial"/>
                <w:sz w:val="24"/>
                <w:szCs w:val="24"/>
              </w:rPr>
              <w:t>НЕСПРОСТОВНІСТЬ</w:t>
            </w:r>
          </w:p>
        </w:tc>
      </w:tr>
      <w:tr w:rsidR="00FF3289" w:rsidRPr="00541B9C" w:rsidTr="003142BE">
        <w:tc>
          <w:tcPr>
            <w:tcW w:w="1135" w:type="dxa"/>
            <w:vMerge w:val="restart"/>
          </w:tcPr>
          <w:p w:rsidR="00FF3289" w:rsidRPr="00541B9C" w:rsidRDefault="00FF3289" w:rsidP="00D73ED8">
            <w:pPr>
              <w:ind w:left="0"/>
              <w:rPr>
                <w:rFonts w:ascii="Arial" w:hAnsi="Arial" w:cs="Arial"/>
                <w:b w:val="0"/>
                <w:sz w:val="24"/>
                <w:szCs w:val="24"/>
                <w:lang w:val="uk-UA"/>
              </w:rPr>
            </w:pPr>
          </w:p>
        </w:tc>
        <w:tc>
          <w:tcPr>
            <w:tcW w:w="8895" w:type="dxa"/>
            <w:gridSpan w:val="3"/>
          </w:tcPr>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F3289" w:rsidRPr="00541B9C" w:rsidRDefault="00FF328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FF3289" w:rsidRPr="00D45CCF" w:rsidTr="003142BE">
        <w:tc>
          <w:tcPr>
            <w:tcW w:w="1135" w:type="dxa"/>
            <w:vMerge/>
          </w:tcPr>
          <w:p w:rsidR="00FF3289" w:rsidRPr="00541B9C" w:rsidRDefault="00FF3289" w:rsidP="00D73ED8">
            <w:pPr>
              <w:ind w:left="0"/>
              <w:rPr>
                <w:rFonts w:ascii="Arial" w:hAnsi="Arial" w:cs="Arial"/>
                <w:b w:val="0"/>
                <w:sz w:val="24"/>
                <w:szCs w:val="24"/>
                <w:lang w:val="uk-UA"/>
              </w:rPr>
            </w:pPr>
          </w:p>
        </w:tc>
        <w:tc>
          <w:tcPr>
            <w:tcW w:w="1275" w:type="dxa"/>
          </w:tcPr>
          <w:p w:rsidR="00FF3289" w:rsidRPr="00541B9C" w:rsidRDefault="00FF3289" w:rsidP="00D73ED8">
            <w:pPr>
              <w:spacing w:before="120" w:after="120"/>
              <w:ind w:left="0"/>
              <w:rPr>
                <w:rFonts w:ascii="Arial" w:hAnsi="Arial" w:cs="Arial"/>
                <w:b w:val="0"/>
                <w:sz w:val="24"/>
                <w:szCs w:val="24"/>
              </w:rPr>
            </w:pPr>
            <w:r w:rsidRPr="00541B9C">
              <w:rPr>
                <w:rFonts w:ascii="Arial" w:hAnsi="Arial" w:cs="Arial"/>
                <w:sz w:val="24"/>
                <w:szCs w:val="24"/>
              </w:rPr>
              <w:t>AU-10</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620" w:type="dxa"/>
            <w:gridSpan w:val="2"/>
          </w:tcPr>
          <w:p w:rsidR="00FF3289" w:rsidRPr="00541B9C" w:rsidRDefault="000A1373" w:rsidP="00D73ED8">
            <w:pPr>
              <w:ind w:left="0"/>
              <w:rPr>
                <w:rFonts w:ascii="Arial" w:hAnsi="Arial" w:cs="Arial"/>
                <w:b w:val="0"/>
                <w:sz w:val="24"/>
                <w:szCs w:val="24"/>
                <w:lang w:val="uk-UA"/>
              </w:rPr>
            </w:pPr>
            <w:r>
              <w:rPr>
                <w:rFonts w:ascii="Arial" w:hAnsi="Arial" w:cs="Arial"/>
                <w:b w:val="0"/>
                <w:sz w:val="24"/>
                <w:szCs w:val="24"/>
                <w:lang w:val="uk-UA"/>
              </w:rPr>
              <w:t>о</w:t>
            </w:r>
            <w:r w:rsidR="00FF3289" w:rsidRPr="00541B9C">
              <w:rPr>
                <w:rFonts w:ascii="Arial" w:hAnsi="Arial" w:cs="Arial"/>
                <w:b w:val="0"/>
                <w:sz w:val="24"/>
                <w:szCs w:val="24"/>
                <w:lang w:val="uk-UA"/>
              </w:rPr>
              <w:t>рганізація</w:t>
            </w:r>
            <w:r w:rsidR="00FF3289" w:rsidRPr="00541B9C">
              <w:rPr>
                <w:rFonts w:ascii="Arial" w:eastAsia="Calibri" w:hAnsi="Arial" w:cs="Arial"/>
                <w:b w:val="0"/>
                <w:sz w:val="24"/>
                <w:szCs w:val="24"/>
                <w:lang w:val="uk-UA"/>
              </w:rPr>
              <w:t xml:space="preserve"> визнач</w:t>
            </w:r>
            <w:proofErr w:type="spellStart"/>
            <w:r w:rsidR="00FF3289" w:rsidRPr="00541B9C">
              <w:rPr>
                <w:rFonts w:ascii="Arial" w:eastAsia="Calibri" w:hAnsi="Arial" w:cs="Arial"/>
                <w:b w:val="0"/>
                <w:sz w:val="24"/>
                <w:szCs w:val="24"/>
                <w:lang w:val="ru-RU"/>
              </w:rPr>
              <w:t>ає</w:t>
            </w:r>
            <w:proofErr w:type="spellEnd"/>
            <w:r w:rsidR="00FF3289" w:rsidRPr="00541B9C">
              <w:rPr>
                <w:rFonts w:ascii="Arial" w:eastAsia="Calibri" w:hAnsi="Arial" w:cs="Arial"/>
                <w:b w:val="0"/>
                <w:sz w:val="24"/>
                <w:szCs w:val="24"/>
                <w:lang w:val="uk-UA"/>
              </w:rPr>
              <w:t xml:space="preserve"> дії, які повинні бути покриті захистом неспростовності</w:t>
            </w:r>
          </w:p>
        </w:tc>
      </w:tr>
      <w:tr w:rsidR="00FF3289" w:rsidRPr="00541B9C" w:rsidTr="003142BE">
        <w:tc>
          <w:tcPr>
            <w:tcW w:w="1135" w:type="dxa"/>
            <w:vMerge/>
          </w:tcPr>
          <w:p w:rsidR="00FF3289" w:rsidRPr="00541B9C" w:rsidRDefault="00FF3289" w:rsidP="00D73ED8">
            <w:pPr>
              <w:ind w:left="0"/>
              <w:rPr>
                <w:rFonts w:ascii="Arial" w:hAnsi="Arial" w:cs="Arial"/>
                <w:b w:val="0"/>
                <w:sz w:val="24"/>
                <w:szCs w:val="24"/>
                <w:lang w:val="uk-UA"/>
              </w:rPr>
            </w:pPr>
          </w:p>
        </w:tc>
        <w:tc>
          <w:tcPr>
            <w:tcW w:w="1275" w:type="dxa"/>
            <w:vMerge w:val="restart"/>
          </w:tcPr>
          <w:p w:rsidR="00FF3289" w:rsidRPr="00541B9C" w:rsidRDefault="00FF3289" w:rsidP="00D73ED8">
            <w:pPr>
              <w:spacing w:before="120" w:after="120"/>
              <w:ind w:left="0"/>
              <w:rPr>
                <w:rFonts w:ascii="Arial" w:hAnsi="Arial" w:cs="Arial"/>
                <w:b w:val="0"/>
                <w:sz w:val="24"/>
                <w:szCs w:val="24"/>
                <w:lang w:val="uk-UA"/>
              </w:rPr>
            </w:pPr>
            <w:r w:rsidRPr="00541B9C">
              <w:rPr>
                <w:rFonts w:ascii="Arial" w:hAnsi="Arial" w:cs="Arial"/>
                <w:sz w:val="24"/>
                <w:szCs w:val="24"/>
              </w:rPr>
              <w:t>AU-10[2]</w:t>
            </w:r>
          </w:p>
        </w:tc>
        <w:tc>
          <w:tcPr>
            <w:tcW w:w="1560" w:type="dxa"/>
          </w:tcPr>
          <w:p w:rsidR="00FF3289" w:rsidRPr="00541B9C" w:rsidRDefault="00FF3289" w:rsidP="00D73ED8">
            <w:pPr>
              <w:spacing w:before="120" w:after="120"/>
              <w:ind w:left="0"/>
              <w:rPr>
                <w:rFonts w:ascii="Arial" w:hAnsi="Arial" w:cs="Arial"/>
                <w:b w:val="0"/>
                <w:sz w:val="24"/>
                <w:szCs w:val="24"/>
              </w:rPr>
            </w:pPr>
            <w:r w:rsidRPr="00541B9C">
              <w:rPr>
                <w:rFonts w:ascii="Arial" w:hAnsi="Arial" w:cs="Arial"/>
                <w:sz w:val="24"/>
                <w:szCs w:val="24"/>
              </w:rPr>
              <w:t>AU-10[2]</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6060" w:type="dxa"/>
          </w:tcPr>
          <w:p w:rsidR="00FF3289" w:rsidRPr="00541B9C" w:rsidRDefault="000A1373" w:rsidP="00D73ED8">
            <w:pPr>
              <w:ind w:left="0"/>
              <w:rPr>
                <w:rFonts w:ascii="Arial" w:hAnsi="Arial" w:cs="Arial"/>
                <w:b w:val="0"/>
                <w:sz w:val="24"/>
                <w:szCs w:val="24"/>
                <w:lang w:val="uk-UA"/>
              </w:rPr>
            </w:pPr>
            <w:r>
              <w:rPr>
                <w:rFonts w:ascii="Arial" w:eastAsia="Calibri" w:hAnsi="Arial" w:cs="Arial"/>
                <w:b w:val="0"/>
                <w:sz w:val="24"/>
                <w:szCs w:val="24"/>
                <w:lang w:val="uk-UA"/>
              </w:rPr>
              <w:t>з</w:t>
            </w:r>
            <w:r w:rsidR="00FF3289" w:rsidRPr="00541B9C">
              <w:rPr>
                <w:rFonts w:ascii="Arial" w:eastAsia="Calibri" w:hAnsi="Arial" w:cs="Arial"/>
                <w:b w:val="0"/>
                <w:sz w:val="24"/>
                <w:szCs w:val="24"/>
                <w:lang w:val="uk-UA"/>
              </w:rPr>
              <w:t>абезпечити захист від окремих</w:t>
            </w:r>
            <w:r w:rsidR="002B22AD">
              <w:rPr>
                <w:rFonts w:ascii="Arial" w:eastAsia="Calibri" w:hAnsi="Arial" w:cs="Arial"/>
                <w:b w:val="0"/>
                <w:sz w:val="24"/>
                <w:szCs w:val="24"/>
                <w:lang w:val="uk-UA"/>
              </w:rPr>
              <w:t xml:space="preserve"> осіб</w:t>
            </w:r>
            <w:r w:rsidR="00FF3289" w:rsidRPr="00541B9C">
              <w:rPr>
                <w:rFonts w:ascii="Arial" w:eastAsia="Calibri" w:hAnsi="Arial" w:cs="Arial"/>
                <w:b w:val="0"/>
                <w:sz w:val="24"/>
                <w:szCs w:val="24"/>
                <w:lang w:val="uk-UA"/>
              </w:rPr>
              <w:t>, які навмисно заперечують факти виконання визначених організацією дій, які повинні бути покриті захистом неспростовності</w:t>
            </w:r>
          </w:p>
        </w:tc>
      </w:tr>
      <w:tr w:rsidR="00FF3289" w:rsidRPr="00D45CCF" w:rsidTr="003142BE">
        <w:tc>
          <w:tcPr>
            <w:tcW w:w="1135" w:type="dxa"/>
            <w:vMerge/>
          </w:tcPr>
          <w:p w:rsidR="00FF3289" w:rsidRPr="00541B9C" w:rsidRDefault="00FF3289" w:rsidP="00D73ED8">
            <w:pPr>
              <w:ind w:left="0"/>
              <w:rPr>
                <w:rFonts w:ascii="Arial" w:hAnsi="Arial" w:cs="Arial"/>
                <w:b w:val="0"/>
                <w:sz w:val="24"/>
                <w:szCs w:val="24"/>
                <w:lang w:val="uk-UA"/>
              </w:rPr>
            </w:pPr>
          </w:p>
        </w:tc>
        <w:tc>
          <w:tcPr>
            <w:tcW w:w="1275" w:type="dxa"/>
            <w:vMerge/>
          </w:tcPr>
          <w:p w:rsidR="00FF3289" w:rsidRPr="00541B9C" w:rsidRDefault="00FF3289" w:rsidP="00D73ED8">
            <w:pPr>
              <w:spacing w:before="120" w:after="120"/>
              <w:ind w:left="0"/>
              <w:rPr>
                <w:rFonts w:ascii="Arial" w:hAnsi="Arial" w:cs="Arial"/>
                <w:b w:val="0"/>
                <w:sz w:val="24"/>
                <w:szCs w:val="24"/>
                <w:lang w:val="uk-UA"/>
              </w:rPr>
            </w:pPr>
          </w:p>
        </w:tc>
        <w:tc>
          <w:tcPr>
            <w:tcW w:w="1560" w:type="dxa"/>
          </w:tcPr>
          <w:p w:rsidR="00FF3289" w:rsidRPr="00541B9C" w:rsidRDefault="00FF3289" w:rsidP="00D73ED8">
            <w:pPr>
              <w:spacing w:before="120" w:after="120"/>
              <w:ind w:left="0"/>
              <w:rPr>
                <w:rFonts w:ascii="Arial" w:hAnsi="Arial" w:cs="Arial"/>
                <w:b w:val="0"/>
                <w:sz w:val="24"/>
                <w:szCs w:val="24"/>
                <w:lang w:val="uk-UA"/>
              </w:rPr>
            </w:pPr>
            <w:r w:rsidRPr="00541B9C">
              <w:rPr>
                <w:rFonts w:ascii="Arial" w:hAnsi="Arial" w:cs="Arial"/>
                <w:sz w:val="24"/>
                <w:szCs w:val="24"/>
              </w:rPr>
              <w:t>AU-10[2]{2}</w:t>
            </w:r>
          </w:p>
        </w:tc>
        <w:tc>
          <w:tcPr>
            <w:tcW w:w="6060" w:type="dxa"/>
          </w:tcPr>
          <w:p w:rsidR="00FF3289" w:rsidRPr="00541B9C" w:rsidRDefault="000A1373" w:rsidP="00D73ED8">
            <w:pPr>
              <w:ind w:left="0"/>
              <w:rPr>
                <w:rFonts w:ascii="Arial" w:hAnsi="Arial" w:cs="Arial"/>
                <w:b w:val="0"/>
                <w:sz w:val="24"/>
                <w:szCs w:val="24"/>
                <w:lang w:val="uk-UA"/>
              </w:rPr>
            </w:pPr>
            <w:r>
              <w:rPr>
                <w:rFonts w:ascii="Arial" w:eastAsia="Calibri" w:hAnsi="Arial" w:cs="Arial"/>
                <w:b w:val="0"/>
                <w:sz w:val="24"/>
                <w:szCs w:val="24"/>
                <w:lang w:val="uk-UA"/>
              </w:rPr>
              <w:t>з</w:t>
            </w:r>
            <w:r w:rsidR="00FF3289" w:rsidRPr="00541B9C">
              <w:rPr>
                <w:rFonts w:ascii="Arial" w:eastAsia="Calibri" w:hAnsi="Arial" w:cs="Arial"/>
                <w:b w:val="0"/>
                <w:sz w:val="24"/>
                <w:szCs w:val="24"/>
                <w:lang w:val="uk-UA"/>
              </w:rPr>
              <w:t>абезпечити захист від процесів, що діють від імені фізичної особи, які навмисно заперечують факти виконання визначених організацією дій, які  повинні бути покриті захистом неспростовності</w:t>
            </w:r>
          </w:p>
        </w:tc>
      </w:tr>
      <w:tr w:rsidR="00FF3289" w:rsidRPr="00D45CCF" w:rsidTr="003142BE">
        <w:tc>
          <w:tcPr>
            <w:tcW w:w="1135" w:type="dxa"/>
            <w:vMerge/>
          </w:tcPr>
          <w:p w:rsidR="00FF3289" w:rsidRPr="00541B9C" w:rsidRDefault="00FF3289" w:rsidP="00D73ED8">
            <w:pPr>
              <w:ind w:left="0"/>
              <w:rPr>
                <w:rFonts w:ascii="Arial" w:hAnsi="Arial" w:cs="Arial"/>
                <w:b w:val="0"/>
                <w:sz w:val="24"/>
                <w:szCs w:val="24"/>
                <w:lang w:val="uk-UA"/>
              </w:rPr>
            </w:pPr>
          </w:p>
        </w:tc>
        <w:tc>
          <w:tcPr>
            <w:tcW w:w="8895" w:type="dxa"/>
            <w:gridSpan w:val="3"/>
          </w:tcPr>
          <w:p w:rsidR="00FF3289" w:rsidRPr="00541B9C" w:rsidRDefault="00FF328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неспростовності;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інформаційну безпеку; системні </w:t>
            </w:r>
            <w:r w:rsidR="000A1373">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FF3289" w:rsidRPr="00541B9C" w:rsidRDefault="00FF32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неспростовності].</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393"/>
        <w:gridCol w:w="1534"/>
        <w:gridCol w:w="1818"/>
        <w:gridCol w:w="5285"/>
      </w:tblGrid>
      <w:tr w:rsidR="001B3FEA" w:rsidRPr="00541B9C" w:rsidTr="00E5112E">
        <w:tc>
          <w:tcPr>
            <w:tcW w:w="1393" w:type="dxa"/>
            <w:shd w:val="clear" w:color="auto" w:fill="D9D9D9" w:themeFill="background1" w:themeFillShade="D9"/>
          </w:tcPr>
          <w:p w:rsidR="001B3FEA" w:rsidRPr="00541B9C" w:rsidRDefault="001B3FEA" w:rsidP="00D73ED8">
            <w:pPr>
              <w:spacing w:before="120" w:after="120"/>
              <w:ind w:left="0"/>
              <w:rPr>
                <w:rFonts w:ascii="Arial" w:hAnsi="Arial" w:cs="Arial"/>
                <w:b w:val="0"/>
                <w:sz w:val="24"/>
                <w:szCs w:val="24"/>
                <w:lang w:val="uk-UA"/>
              </w:rPr>
            </w:pPr>
            <w:r w:rsidRPr="00541B9C">
              <w:rPr>
                <w:rFonts w:ascii="Arial" w:hAnsi="Arial" w:cs="Arial"/>
                <w:sz w:val="24"/>
                <w:szCs w:val="24"/>
              </w:rPr>
              <w:t>AU-10(1)</w:t>
            </w:r>
          </w:p>
        </w:tc>
        <w:tc>
          <w:tcPr>
            <w:tcW w:w="8637" w:type="dxa"/>
            <w:gridSpan w:val="3"/>
            <w:shd w:val="clear" w:color="auto" w:fill="D9D9D9" w:themeFill="background1" w:themeFillShade="D9"/>
          </w:tcPr>
          <w:p w:rsidR="001B3FEA" w:rsidRPr="00541B9C" w:rsidRDefault="001B3FEA"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НЕСПРОСТОВНІСТЬ </w:t>
            </w:r>
            <w:r w:rsidRPr="00541B9C">
              <w:rPr>
                <w:rFonts w:ascii="Arial" w:hAnsi="Arial" w:cs="Arial"/>
                <w:sz w:val="24"/>
                <w:szCs w:val="24"/>
                <w:lang w:val="uk-UA"/>
              </w:rPr>
              <w:t>-</w:t>
            </w:r>
            <w:r w:rsidRPr="00541B9C">
              <w:rPr>
                <w:rFonts w:ascii="Arial" w:hAnsi="Arial" w:cs="Arial"/>
                <w:sz w:val="24"/>
                <w:szCs w:val="24"/>
              </w:rPr>
              <w:t xml:space="preserve"> АСОЦІАЦІЯ ІДЕНТИЧНОСТІ</w:t>
            </w:r>
          </w:p>
        </w:tc>
      </w:tr>
      <w:tr w:rsidR="007C2ABE" w:rsidRPr="00541B9C" w:rsidTr="00E5112E">
        <w:tc>
          <w:tcPr>
            <w:tcW w:w="1393" w:type="dxa"/>
            <w:vMerge w:val="restart"/>
          </w:tcPr>
          <w:p w:rsidR="007C2ABE" w:rsidRPr="00541B9C" w:rsidRDefault="007C2ABE" w:rsidP="00D73ED8">
            <w:pPr>
              <w:ind w:left="0"/>
              <w:rPr>
                <w:rFonts w:ascii="Arial" w:hAnsi="Arial" w:cs="Arial"/>
                <w:b w:val="0"/>
                <w:sz w:val="24"/>
                <w:szCs w:val="24"/>
                <w:lang w:val="uk-UA"/>
              </w:rPr>
            </w:pPr>
          </w:p>
        </w:tc>
        <w:tc>
          <w:tcPr>
            <w:tcW w:w="8637" w:type="dxa"/>
            <w:gridSpan w:val="3"/>
          </w:tcPr>
          <w:p w:rsidR="007C2ABE" w:rsidRPr="00541B9C" w:rsidRDefault="007C2AB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C2ABE" w:rsidRPr="00541B9C" w:rsidRDefault="007C2AB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7C2ABE" w:rsidRPr="00541B9C" w:rsidTr="00E5112E">
        <w:tc>
          <w:tcPr>
            <w:tcW w:w="1393" w:type="dxa"/>
            <w:vMerge/>
          </w:tcPr>
          <w:p w:rsidR="007C2ABE" w:rsidRPr="00541B9C" w:rsidRDefault="007C2ABE" w:rsidP="00D73ED8">
            <w:pPr>
              <w:ind w:left="0"/>
              <w:rPr>
                <w:rFonts w:ascii="Arial" w:hAnsi="Arial" w:cs="Arial"/>
                <w:b w:val="0"/>
                <w:sz w:val="24"/>
                <w:szCs w:val="24"/>
                <w:lang w:val="uk-UA"/>
              </w:rPr>
            </w:pPr>
          </w:p>
        </w:tc>
        <w:tc>
          <w:tcPr>
            <w:tcW w:w="1534" w:type="dxa"/>
            <w:vMerge w:val="restart"/>
          </w:tcPr>
          <w:p w:rsidR="007C2ABE" w:rsidRPr="00541B9C" w:rsidRDefault="007C2ABE" w:rsidP="00D73ED8">
            <w:pPr>
              <w:ind w:left="0"/>
              <w:rPr>
                <w:rFonts w:ascii="Arial" w:hAnsi="Arial" w:cs="Arial"/>
                <w:b w:val="0"/>
                <w:sz w:val="24"/>
                <w:szCs w:val="24"/>
              </w:rPr>
            </w:pPr>
            <w:r w:rsidRPr="00541B9C">
              <w:rPr>
                <w:rFonts w:ascii="Arial" w:hAnsi="Arial" w:cs="Arial"/>
                <w:sz w:val="24"/>
                <w:szCs w:val="24"/>
              </w:rPr>
              <w:t>AU-10(1)(a)</w:t>
            </w:r>
          </w:p>
        </w:tc>
        <w:tc>
          <w:tcPr>
            <w:tcW w:w="1818" w:type="dxa"/>
          </w:tcPr>
          <w:p w:rsidR="007C2ABE" w:rsidRPr="00541B9C" w:rsidRDefault="007C2ABE" w:rsidP="00D73ED8">
            <w:pPr>
              <w:ind w:left="0"/>
              <w:rPr>
                <w:rFonts w:ascii="Arial" w:hAnsi="Arial" w:cs="Arial"/>
                <w:b w:val="0"/>
                <w:sz w:val="24"/>
                <w:szCs w:val="24"/>
              </w:rPr>
            </w:pPr>
            <w:r w:rsidRPr="00541B9C">
              <w:rPr>
                <w:rFonts w:ascii="Arial" w:hAnsi="Arial" w:cs="Arial"/>
                <w:sz w:val="24"/>
                <w:szCs w:val="24"/>
              </w:rPr>
              <w:t>AU-10(1)(a)[1]</w:t>
            </w:r>
          </w:p>
        </w:tc>
        <w:tc>
          <w:tcPr>
            <w:tcW w:w="5285" w:type="dxa"/>
          </w:tcPr>
          <w:p w:rsidR="007C2ABE" w:rsidRPr="00541B9C" w:rsidRDefault="002B22AD" w:rsidP="00D73ED8">
            <w:pPr>
              <w:ind w:left="0"/>
              <w:rPr>
                <w:rFonts w:ascii="Arial" w:hAnsi="Arial" w:cs="Arial"/>
                <w:b w:val="0"/>
                <w:sz w:val="24"/>
                <w:szCs w:val="24"/>
                <w:lang w:val="uk-UA"/>
              </w:rPr>
            </w:pPr>
            <w:r>
              <w:rPr>
                <w:rFonts w:ascii="Arial" w:hAnsi="Arial" w:cs="Arial"/>
                <w:b w:val="0"/>
                <w:sz w:val="24"/>
                <w:szCs w:val="24"/>
                <w:lang w:val="uk-UA"/>
              </w:rPr>
              <w:t>о</w:t>
            </w:r>
            <w:r w:rsidR="007C2ABE" w:rsidRPr="00541B9C">
              <w:rPr>
                <w:rFonts w:ascii="Arial" w:hAnsi="Arial" w:cs="Arial"/>
                <w:b w:val="0"/>
                <w:sz w:val="24"/>
                <w:szCs w:val="24"/>
                <w:lang w:val="uk-UA"/>
              </w:rPr>
              <w:t>рганізація</w:t>
            </w:r>
            <w:r w:rsidR="007C2ABE" w:rsidRPr="00541B9C">
              <w:rPr>
                <w:rFonts w:ascii="Arial" w:eastAsia="Calibri" w:hAnsi="Arial" w:cs="Arial"/>
                <w:b w:val="0"/>
                <w:sz w:val="24"/>
                <w:szCs w:val="24"/>
                <w:lang w:val="uk-UA"/>
              </w:rPr>
              <w:t xml:space="preserve"> визначає </w:t>
            </w:r>
            <w:r w:rsidR="007C2ABE" w:rsidRPr="00541B9C">
              <w:rPr>
                <w:rFonts w:ascii="Arial" w:hAnsi="Arial" w:cs="Arial"/>
                <w:b w:val="0"/>
                <w:noProof/>
                <w:sz w:val="24"/>
                <w:szCs w:val="24"/>
                <w:lang w:val="uk-UA"/>
              </w:rPr>
              <w:t>міцність зв'язування особистість джерела інформації з інформацією</w:t>
            </w:r>
          </w:p>
        </w:tc>
      </w:tr>
      <w:tr w:rsidR="007C2ABE" w:rsidRPr="00D45CCF" w:rsidTr="00E5112E">
        <w:tc>
          <w:tcPr>
            <w:tcW w:w="1393" w:type="dxa"/>
            <w:vMerge/>
          </w:tcPr>
          <w:p w:rsidR="007C2ABE" w:rsidRPr="00541B9C" w:rsidRDefault="007C2ABE" w:rsidP="00D73ED8">
            <w:pPr>
              <w:ind w:left="0"/>
              <w:rPr>
                <w:rFonts w:ascii="Arial" w:hAnsi="Arial" w:cs="Arial"/>
                <w:b w:val="0"/>
                <w:sz w:val="24"/>
                <w:szCs w:val="24"/>
                <w:lang w:val="uk-UA"/>
              </w:rPr>
            </w:pPr>
          </w:p>
        </w:tc>
        <w:tc>
          <w:tcPr>
            <w:tcW w:w="1534" w:type="dxa"/>
            <w:vMerge/>
          </w:tcPr>
          <w:p w:rsidR="007C2ABE" w:rsidRPr="00541B9C" w:rsidRDefault="007C2ABE" w:rsidP="00D73ED8">
            <w:pPr>
              <w:ind w:left="0"/>
              <w:rPr>
                <w:rFonts w:ascii="Arial" w:hAnsi="Arial" w:cs="Arial"/>
                <w:b w:val="0"/>
                <w:sz w:val="24"/>
                <w:szCs w:val="24"/>
                <w:lang w:val="uk-UA"/>
              </w:rPr>
            </w:pPr>
          </w:p>
        </w:tc>
        <w:tc>
          <w:tcPr>
            <w:tcW w:w="1818" w:type="dxa"/>
          </w:tcPr>
          <w:p w:rsidR="007C2ABE" w:rsidRPr="00541B9C" w:rsidRDefault="007C2ABE" w:rsidP="00D73ED8">
            <w:pPr>
              <w:ind w:left="0"/>
              <w:rPr>
                <w:rFonts w:ascii="Arial" w:hAnsi="Arial" w:cs="Arial"/>
                <w:b w:val="0"/>
                <w:sz w:val="24"/>
                <w:szCs w:val="24"/>
                <w:lang w:val="uk-UA"/>
              </w:rPr>
            </w:pPr>
            <w:r w:rsidRPr="00541B9C">
              <w:rPr>
                <w:rFonts w:ascii="Arial" w:hAnsi="Arial" w:cs="Arial"/>
                <w:sz w:val="24"/>
                <w:szCs w:val="24"/>
              </w:rPr>
              <w:t>AU-10(1)(a)[2]</w:t>
            </w:r>
          </w:p>
        </w:tc>
        <w:tc>
          <w:tcPr>
            <w:tcW w:w="5285" w:type="dxa"/>
          </w:tcPr>
          <w:p w:rsidR="007C2ABE" w:rsidRPr="00541B9C" w:rsidRDefault="002B22AD" w:rsidP="00D73ED8">
            <w:pPr>
              <w:ind w:left="0"/>
              <w:rPr>
                <w:rFonts w:ascii="Arial" w:hAnsi="Arial" w:cs="Arial"/>
                <w:b w:val="0"/>
                <w:sz w:val="24"/>
                <w:szCs w:val="24"/>
                <w:lang w:val="uk-UA"/>
              </w:rPr>
            </w:pPr>
            <w:r>
              <w:rPr>
                <w:rFonts w:ascii="Arial" w:hAnsi="Arial" w:cs="Arial"/>
                <w:b w:val="0"/>
                <w:sz w:val="24"/>
                <w:szCs w:val="24"/>
                <w:lang w:val="uk-UA"/>
              </w:rPr>
              <w:t>о</w:t>
            </w:r>
            <w:r w:rsidR="007C2ABE" w:rsidRPr="00541B9C">
              <w:rPr>
                <w:rFonts w:ascii="Arial" w:hAnsi="Arial" w:cs="Arial"/>
                <w:b w:val="0"/>
                <w:sz w:val="24"/>
                <w:szCs w:val="24"/>
                <w:lang w:val="uk-UA"/>
              </w:rPr>
              <w:t>рганізація</w:t>
            </w:r>
            <w:r w:rsidR="007C2ABE" w:rsidRPr="00541B9C">
              <w:rPr>
                <w:rFonts w:ascii="Arial" w:eastAsia="Calibri" w:hAnsi="Arial" w:cs="Arial"/>
                <w:b w:val="0"/>
                <w:sz w:val="24"/>
                <w:szCs w:val="24"/>
                <w:lang w:val="uk-UA"/>
              </w:rPr>
              <w:t xml:space="preserve"> з</w:t>
            </w:r>
            <w:r w:rsidR="007C2ABE" w:rsidRPr="00541B9C">
              <w:rPr>
                <w:rFonts w:ascii="Arial" w:hAnsi="Arial" w:cs="Arial"/>
                <w:b w:val="0"/>
                <w:noProof/>
                <w:sz w:val="24"/>
                <w:szCs w:val="24"/>
                <w:lang w:val="uk-UA"/>
              </w:rPr>
              <w:t>в'язує особистість джерела інформації з інформацією з визначеною організацією міцністю зв'язування.</w:t>
            </w:r>
          </w:p>
        </w:tc>
      </w:tr>
      <w:tr w:rsidR="007C2ABE" w:rsidRPr="00D45CCF" w:rsidTr="00E5112E">
        <w:tc>
          <w:tcPr>
            <w:tcW w:w="1393" w:type="dxa"/>
            <w:vMerge/>
          </w:tcPr>
          <w:p w:rsidR="007C2ABE" w:rsidRPr="00541B9C" w:rsidRDefault="007C2ABE" w:rsidP="00D73ED8">
            <w:pPr>
              <w:ind w:left="0"/>
              <w:rPr>
                <w:rFonts w:ascii="Arial" w:hAnsi="Arial" w:cs="Arial"/>
                <w:b w:val="0"/>
                <w:sz w:val="24"/>
                <w:szCs w:val="24"/>
                <w:lang w:val="uk-UA"/>
              </w:rPr>
            </w:pPr>
          </w:p>
        </w:tc>
        <w:tc>
          <w:tcPr>
            <w:tcW w:w="1534" w:type="dxa"/>
          </w:tcPr>
          <w:p w:rsidR="007C2ABE" w:rsidRPr="00541B9C" w:rsidRDefault="007C2ABE" w:rsidP="00D73ED8">
            <w:pPr>
              <w:ind w:left="0"/>
              <w:rPr>
                <w:rFonts w:ascii="Arial" w:hAnsi="Arial" w:cs="Arial"/>
                <w:b w:val="0"/>
                <w:sz w:val="24"/>
                <w:szCs w:val="24"/>
                <w:lang w:val="uk-UA"/>
              </w:rPr>
            </w:pPr>
            <w:r w:rsidRPr="00541B9C">
              <w:rPr>
                <w:rFonts w:ascii="Arial" w:hAnsi="Arial" w:cs="Arial"/>
                <w:sz w:val="24"/>
                <w:szCs w:val="24"/>
              </w:rPr>
              <w:t>AU-10(1)(b)</w:t>
            </w:r>
          </w:p>
        </w:tc>
        <w:tc>
          <w:tcPr>
            <w:tcW w:w="7103" w:type="dxa"/>
            <w:gridSpan w:val="2"/>
          </w:tcPr>
          <w:p w:rsidR="007C2ABE" w:rsidRPr="00541B9C" w:rsidRDefault="002B22AD" w:rsidP="00D73ED8">
            <w:pPr>
              <w:ind w:left="0"/>
              <w:rPr>
                <w:rFonts w:ascii="Arial" w:hAnsi="Arial" w:cs="Arial"/>
                <w:b w:val="0"/>
                <w:sz w:val="24"/>
                <w:szCs w:val="24"/>
                <w:lang w:val="uk-UA"/>
              </w:rPr>
            </w:pPr>
            <w:r>
              <w:rPr>
                <w:rFonts w:ascii="Arial" w:hAnsi="Arial" w:cs="Arial"/>
                <w:b w:val="0"/>
                <w:noProof/>
                <w:sz w:val="24"/>
                <w:szCs w:val="24"/>
                <w:lang w:val="uk-UA"/>
              </w:rPr>
              <w:t>в</w:t>
            </w:r>
            <w:r w:rsidR="007C2ABE" w:rsidRPr="00541B9C">
              <w:rPr>
                <w:rFonts w:ascii="Arial" w:hAnsi="Arial" w:cs="Arial"/>
                <w:b w:val="0"/>
                <w:noProof/>
                <w:sz w:val="24"/>
                <w:szCs w:val="24"/>
                <w:lang w:val="uk-UA"/>
              </w:rPr>
              <w:t>провадити засоби, якими уповноважені особи можуть визначити особу виробника інформації</w:t>
            </w:r>
          </w:p>
        </w:tc>
      </w:tr>
      <w:tr w:rsidR="007C2ABE" w:rsidRPr="00D45CCF" w:rsidTr="00E5112E">
        <w:tc>
          <w:tcPr>
            <w:tcW w:w="1393" w:type="dxa"/>
            <w:vMerge/>
          </w:tcPr>
          <w:p w:rsidR="007C2ABE" w:rsidRPr="00541B9C" w:rsidRDefault="007C2ABE" w:rsidP="00D73ED8">
            <w:pPr>
              <w:ind w:left="0"/>
              <w:rPr>
                <w:rFonts w:ascii="Arial" w:hAnsi="Arial" w:cs="Arial"/>
                <w:b w:val="0"/>
                <w:sz w:val="24"/>
                <w:szCs w:val="24"/>
                <w:lang w:val="uk-UA"/>
              </w:rPr>
            </w:pPr>
          </w:p>
        </w:tc>
        <w:tc>
          <w:tcPr>
            <w:tcW w:w="8637" w:type="dxa"/>
            <w:gridSpan w:val="3"/>
          </w:tcPr>
          <w:p w:rsidR="007C2ABE" w:rsidRPr="00541B9C" w:rsidRDefault="007C2AB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C2ABE" w:rsidRPr="00541B9C" w:rsidRDefault="007C2AB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неспростовності;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w:t>
            </w:r>
            <w:r w:rsidRPr="00541B9C">
              <w:rPr>
                <w:rFonts w:ascii="Arial" w:hAnsi="Arial" w:cs="Arial"/>
                <w:b w:val="0"/>
                <w:sz w:val="24"/>
                <w:szCs w:val="24"/>
                <w:lang w:val="uk-UA"/>
              </w:rPr>
              <w:lastRenderedPageBreak/>
              <w:t>си].</w:t>
            </w:r>
          </w:p>
          <w:p w:rsidR="007C2ABE" w:rsidRPr="00541B9C" w:rsidRDefault="007C2AB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інформаційну безпеку; системні </w:t>
            </w:r>
            <w:r w:rsidR="002B22AD">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7C2ABE" w:rsidRPr="00541B9C" w:rsidRDefault="007C2AB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неспростовності].</w:t>
            </w:r>
          </w:p>
        </w:tc>
      </w:tr>
    </w:tbl>
    <w:p w:rsidR="00E91EF7" w:rsidRPr="00541B9C" w:rsidRDefault="00E91EF7" w:rsidP="00D73ED8">
      <w:pPr>
        <w:spacing w:line="240" w:lineRule="auto"/>
        <w:ind w:left="0"/>
        <w:rPr>
          <w:rFonts w:ascii="Arial" w:hAnsi="Arial" w:cs="Arial"/>
          <w:b w:val="0"/>
          <w:sz w:val="24"/>
          <w:szCs w:val="24"/>
          <w:lang w:val="uk-UA"/>
        </w:rPr>
      </w:pPr>
    </w:p>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413"/>
        <w:gridCol w:w="1556"/>
        <w:gridCol w:w="1981"/>
        <w:gridCol w:w="5080"/>
      </w:tblGrid>
      <w:tr w:rsidR="007C2ABE" w:rsidRPr="00D45CCF" w:rsidTr="00E5112E">
        <w:tc>
          <w:tcPr>
            <w:tcW w:w="1413" w:type="dxa"/>
            <w:shd w:val="clear" w:color="auto" w:fill="D9D9D9" w:themeFill="background1" w:themeFillShade="D9"/>
          </w:tcPr>
          <w:p w:rsidR="007C2ABE" w:rsidRPr="00541B9C" w:rsidRDefault="007C2ABE" w:rsidP="00D73ED8">
            <w:pPr>
              <w:spacing w:before="120" w:after="120"/>
              <w:ind w:left="0"/>
              <w:rPr>
                <w:rFonts w:ascii="Arial" w:hAnsi="Arial" w:cs="Arial"/>
                <w:b w:val="0"/>
                <w:sz w:val="24"/>
                <w:szCs w:val="24"/>
                <w:lang w:val="uk-UA"/>
              </w:rPr>
            </w:pPr>
            <w:r w:rsidRPr="00541B9C">
              <w:rPr>
                <w:rFonts w:ascii="Arial" w:hAnsi="Arial" w:cs="Arial"/>
                <w:sz w:val="24"/>
                <w:szCs w:val="24"/>
              </w:rPr>
              <w:t>AU-10(2)</w:t>
            </w:r>
          </w:p>
        </w:tc>
        <w:tc>
          <w:tcPr>
            <w:tcW w:w="8617" w:type="dxa"/>
            <w:gridSpan w:val="3"/>
            <w:shd w:val="clear" w:color="auto" w:fill="D9D9D9" w:themeFill="background1" w:themeFillShade="D9"/>
          </w:tcPr>
          <w:p w:rsidR="007C2ABE" w:rsidRPr="00541B9C" w:rsidRDefault="007C2AB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НЕСПРОСТОВНІСТЬ - РАТИФІКАЦІЯ ПРИВ'ЯЗКИ ІНФОРМАЦІЇ ПРО ІДЕНТИЧНІСТЬ ВИРОБНИКА</w:t>
            </w:r>
          </w:p>
        </w:tc>
      </w:tr>
      <w:tr w:rsidR="007C2ABE" w:rsidRPr="00541B9C" w:rsidTr="00E5112E">
        <w:tc>
          <w:tcPr>
            <w:tcW w:w="1413" w:type="dxa"/>
            <w:vMerge w:val="restart"/>
          </w:tcPr>
          <w:p w:rsidR="007C2ABE" w:rsidRPr="00541B9C" w:rsidRDefault="007C2ABE" w:rsidP="00D73ED8">
            <w:pPr>
              <w:ind w:left="0"/>
              <w:rPr>
                <w:rFonts w:ascii="Arial" w:hAnsi="Arial" w:cs="Arial"/>
                <w:b w:val="0"/>
                <w:sz w:val="24"/>
                <w:szCs w:val="24"/>
                <w:lang w:val="uk-UA"/>
              </w:rPr>
            </w:pPr>
          </w:p>
        </w:tc>
        <w:tc>
          <w:tcPr>
            <w:tcW w:w="8617" w:type="dxa"/>
            <w:gridSpan w:val="3"/>
          </w:tcPr>
          <w:p w:rsidR="007C2ABE" w:rsidRPr="00541B9C" w:rsidRDefault="007C2AB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C2ABE" w:rsidRPr="00541B9C" w:rsidRDefault="007C2AB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7C2ABE" w:rsidRPr="00541B9C" w:rsidTr="00E5112E">
        <w:tc>
          <w:tcPr>
            <w:tcW w:w="1413" w:type="dxa"/>
            <w:vMerge/>
          </w:tcPr>
          <w:p w:rsidR="007C2ABE" w:rsidRPr="00541B9C" w:rsidRDefault="007C2ABE" w:rsidP="00D73ED8">
            <w:pPr>
              <w:ind w:left="0"/>
              <w:rPr>
                <w:rFonts w:ascii="Arial" w:hAnsi="Arial" w:cs="Arial"/>
                <w:b w:val="0"/>
                <w:sz w:val="24"/>
                <w:szCs w:val="24"/>
                <w:lang w:val="uk-UA"/>
              </w:rPr>
            </w:pPr>
          </w:p>
        </w:tc>
        <w:tc>
          <w:tcPr>
            <w:tcW w:w="1556" w:type="dxa"/>
            <w:vMerge w:val="restart"/>
          </w:tcPr>
          <w:p w:rsidR="007C2ABE" w:rsidRPr="00541B9C" w:rsidRDefault="007C2ABE" w:rsidP="00D73ED8">
            <w:pPr>
              <w:spacing w:before="120" w:after="120"/>
              <w:ind w:left="0"/>
              <w:rPr>
                <w:rFonts w:ascii="Arial" w:hAnsi="Arial" w:cs="Arial"/>
                <w:b w:val="0"/>
                <w:sz w:val="24"/>
                <w:szCs w:val="24"/>
              </w:rPr>
            </w:pPr>
            <w:r w:rsidRPr="00541B9C">
              <w:rPr>
                <w:rFonts w:ascii="Arial" w:hAnsi="Arial" w:cs="Arial"/>
                <w:sz w:val="24"/>
                <w:szCs w:val="24"/>
              </w:rPr>
              <w:t>AU-10(2)</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1981" w:type="dxa"/>
          </w:tcPr>
          <w:p w:rsidR="007C2ABE" w:rsidRPr="00541B9C" w:rsidRDefault="007C2ABE" w:rsidP="00D73ED8">
            <w:pPr>
              <w:spacing w:before="120" w:after="120"/>
              <w:ind w:left="0"/>
              <w:rPr>
                <w:rFonts w:ascii="Arial" w:hAnsi="Arial" w:cs="Arial"/>
                <w:b w:val="0"/>
                <w:sz w:val="24"/>
                <w:szCs w:val="24"/>
              </w:rPr>
            </w:pPr>
            <w:r w:rsidRPr="00541B9C">
              <w:rPr>
                <w:rFonts w:ascii="Arial" w:hAnsi="Arial" w:cs="Arial"/>
                <w:sz w:val="24"/>
                <w:szCs w:val="24"/>
              </w:rPr>
              <w:t>AU-10(2)</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5080" w:type="dxa"/>
          </w:tcPr>
          <w:p w:rsidR="007C2ABE" w:rsidRPr="00541B9C" w:rsidRDefault="000D4AAE" w:rsidP="00D73ED8">
            <w:pPr>
              <w:ind w:left="0"/>
              <w:rPr>
                <w:rFonts w:ascii="Arial" w:hAnsi="Arial" w:cs="Arial"/>
                <w:b w:val="0"/>
                <w:sz w:val="24"/>
                <w:szCs w:val="24"/>
                <w:lang w:val="uk-UA"/>
              </w:rPr>
            </w:pPr>
            <w:r>
              <w:rPr>
                <w:rFonts w:ascii="Arial" w:hAnsi="Arial" w:cs="Arial"/>
                <w:b w:val="0"/>
                <w:sz w:val="24"/>
                <w:szCs w:val="24"/>
                <w:lang w:val="uk-UA"/>
              </w:rPr>
              <w:t>о</w:t>
            </w:r>
            <w:r w:rsidR="007C2ABE" w:rsidRPr="00541B9C">
              <w:rPr>
                <w:rFonts w:ascii="Arial" w:hAnsi="Arial" w:cs="Arial"/>
                <w:b w:val="0"/>
                <w:sz w:val="24"/>
                <w:szCs w:val="24"/>
                <w:lang w:val="uk-UA"/>
              </w:rPr>
              <w:t xml:space="preserve">рганізація визначає частоту з якою </w:t>
            </w:r>
            <w:r w:rsidR="007C2ABE" w:rsidRPr="00541B9C">
              <w:rPr>
                <w:rFonts w:ascii="Arial" w:hAnsi="Arial" w:cs="Arial"/>
                <w:b w:val="0"/>
                <w:noProof/>
                <w:sz w:val="24"/>
                <w:szCs w:val="24"/>
                <w:lang w:val="uk-UA"/>
              </w:rPr>
              <w:t>підтверджують прив'язку інформації про ідентичність джерела до інформації</w:t>
            </w:r>
          </w:p>
        </w:tc>
      </w:tr>
      <w:tr w:rsidR="007C2ABE" w:rsidRPr="00541B9C" w:rsidTr="00E5112E">
        <w:tc>
          <w:tcPr>
            <w:tcW w:w="1413" w:type="dxa"/>
            <w:vMerge/>
          </w:tcPr>
          <w:p w:rsidR="007C2ABE" w:rsidRPr="00541B9C" w:rsidRDefault="007C2ABE" w:rsidP="00D73ED8">
            <w:pPr>
              <w:ind w:left="0"/>
              <w:rPr>
                <w:rFonts w:ascii="Arial" w:hAnsi="Arial" w:cs="Arial"/>
                <w:b w:val="0"/>
                <w:sz w:val="24"/>
                <w:szCs w:val="24"/>
                <w:lang w:val="uk-UA"/>
              </w:rPr>
            </w:pPr>
          </w:p>
        </w:tc>
        <w:tc>
          <w:tcPr>
            <w:tcW w:w="1556" w:type="dxa"/>
            <w:vMerge/>
          </w:tcPr>
          <w:p w:rsidR="007C2ABE" w:rsidRPr="00541B9C" w:rsidRDefault="007C2ABE" w:rsidP="00D73ED8">
            <w:pPr>
              <w:spacing w:before="120" w:after="120"/>
              <w:ind w:left="0"/>
              <w:rPr>
                <w:rFonts w:ascii="Arial" w:hAnsi="Arial" w:cs="Arial"/>
                <w:b w:val="0"/>
                <w:sz w:val="24"/>
                <w:szCs w:val="24"/>
              </w:rPr>
            </w:pPr>
          </w:p>
        </w:tc>
        <w:tc>
          <w:tcPr>
            <w:tcW w:w="1981" w:type="dxa"/>
          </w:tcPr>
          <w:p w:rsidR="007C2ABE" w:rsidRPr="00541B9C" w:rsidRDefault="007C2ABE" w:rsidP="00D73ED8">
            <w:pPr>
              <w:spacing w:before="120" w:after="120"/>
              <w:ind w:left="0"/>
              <w:rPr>
                <w:rFonts w:ascii="Arial" w:hAnsi="Arial" w:cs="Arial"/>
                <w:b w:val="0"/>
                <w:sz w:val="24"/>
                <w:szCs w:val="24"/>
              </w:rPr>
            </w:pPr>
            <w:r w:rsidRPr="00541B9C">
              <w:rPr>
                <w:rFonts w:ascii="Arial" w:hAnsi="Arial" w:cs="Arial"/>
                <w:sz w:val="24"/>
                <w:szCs w:val="24"/>
              </w:rPr>
              <w:t>AU-10(2)</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5080" w:type="dxa"/>
          </w:tcPr>
          <w:p w:rsidR="007C2ABE" w:rsidRPr="00541B9C" w:rsidRDefault="000D4AAE" w:rsidP="00D73ED8">
            <w:pPr>
              <w:ind w:left="0"/>
              <w:rPr>
                <w:rFonts w:ascii="Arial" w:hAnsi="Arial" w:cs="Arial"/>
                <w:b w:val="0"/>
                <w:sz w:val="24"/>
                <w:szCs w:val="24"/>
                <w:lang w:val="uk-UA"/>
              </w:rPr>
            </w:pPr>
            <w:r>
              <w:rPr>
                <w:rFonts w:ascii="Arial" w:hAnsi="Arial" w:cs="Arial"/>
                <w:b w:val="0"/>
                <w:sz w:val="24"/>
                <w:szCs w:val="24"/>
                <w:lang w:val="uk-UA"/>
              </w:rPr>
              <w:t>о</w:t>
            </w:r>
            <w:r w:rsidR="007C2ABE" w:rsidRPr="00541B9C">
              <w:rPr>
                <w:rFonts w:ascii="Arial" w:hAnsi="Arial" w:cs="Arial"/>
                <w:b w:val="0"/>
                <w:sz w:val="24"/>
                <w:szCs w:val="24"/>
                <w:lang w:val="uk-UA"/>
              </w:rPr>
              <w:t>рганізація п</w:t>
            </w:r>
            <w:r w:rsidR="007C2ABE" w:rsidRPr="00541B9C">
              <w:rPr>
                <w:rFonts w:ascii="Arial" w:hAnsi="Arial" w:cs="Arial"/>
                <w:b w:val="0"/>
                <w:noProof/>
                <w:sz w:val="24"/>
                <w:szCs w:val="24"/>
                <w:lang w:val="uk-UA"/>
              </w:rPr>
              <w:t>ідтверджує прив'язку інформації про ідентичність джерела до інформації з визначеною організацією частотою.</w:t>
            </w:r>
          </w:p>
        </w:tc>
      </w:tr>
      <w:tr w:rsidR="007C2ABE" w:rsidRPr="00D45CCF" w:rsidTr="00E5112E">
        <w:tc>
          <w:tcPr>
            <w:tcW w:w="1413" w:type="dxa"/>
            <w:vMerge/>
          </w:tcPr>
          <w:p w:rsidR="007C2ABE" w:rsidRPr="00541B9C" w:rsidRDefault="007C2ABE" w:rsidP="00D73ED8">
            <w:pPr>
              <w:ind w:left="0"/>
              <w:rPr>
                <w:rFonts w:ascii="Arial" w:hAnsi="Arial" w:cs="Arial"/>
                <w:b w:val="0"/>
                <w:sz w:val="24"/>
                <w:szCs w:val="24"/>
                <w:lang w:val="uk-UA"/>
              </w:rPr>
            </w:pPr>
          </w:p>
        </w:tc>
        <w:tc>
          <w:tcPr>
            <w:tcW w:w="1556" w:type="dxa"/>
            <w:vMerge w:val="restart"/>
          </w:tcPr>
          <w:p w:rsidR="007C2ABE" w:rsidRPr="00541B9C" w:rsidRDefault="007C2ABE" w:rsidP="00D73ED8">
            <w:pPr>
              <w:ind w:left="0"/>
              <w:rPr>
                <w:rFonts w:ascii="Arial" w:hAnsi="Arial" w:cs="Arial"/>
                <w:b w:val="0"/>
                <w:sz w:val="24"/>
                <w:szCs w:val="24"/>
                <w:lang w:val="uk-UA"/>
              </w:rPr>
            </w:pPr>
            <w:r w:rsidRPr="00541B9C">
              <w:rPr>
                <w:rFonts w:ascii="Arial" w:hAnsi="Arial" w:cs="Arial"/>
                <w:sz w:val="24"/>
                <w:szCs w:val="24"/>
              </w:rPr>
              <w:t>AU-10(2)</w:t>
            </w:r>
            <w:r w:rsidRPr="00541B9C">
              <w:rPr>
                <w:rFonts w:ascii="Arial" w:hAnsi="Arial" w:cs="Arial"/>
                <w:sz w:val="24"/>
                <w:szCs w:val="24"/>
                <w:lang w:val="uk-UA"/>
              </w:rPr>
              <w:t>(b)</w:t>
            </w:r>
          </w:p>
        </w:tc>
        <w:tc>
          <w:tcPr>
            <w:tcW w:w="1981" w:type="dxa"/>
          </w:tcPr>
          <w:p w:rsidR="007C2ABE" w:rsidRPr="00541B9C" w:rsidRDefault="007C2ABE" w:rsidP="00D73ED8">
            <w:pPr>
              <w:spacing w:before="120" w:after="120"/>
              <w:ind w:left="0"/>
              <w:rPr>
                <w:rFonts w:ascii="Arial" w:hAnsi="Arial" w:cs="Arial"/>
                <w:b w:val="0"/>
                <w:sz w:val="24"/>
                <w:szCs w:val="24"/>
              </w:rPr>
            </w:pPr>
            <w:r w:rsidRPr="00541B9C">
              <w:rPr>
                <w:rFonts w:ascii="Arial" w:hAnsi="Arial" w:cs="Arial"/>
                <w:sz w:val="24"/>
                <w:szCs w:val="24"/>
              </w:rPr>
              <w:t>AU-10(2)</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w:t>
            </w:r>
          </w:p>
        </w:tc>
        <w:tc>
          <w:tcPr>
            <w:tcW w:w="5080" w:type="dxa"/>
          </w:tcPr>
          <w:p w:rsidR="007C2ABE" w:rsidRPr="00541B9C" w:rsidRDefault="007C2AB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дії</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помилки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перевірки</w:t>
            </w:r>
            <w:proofErr w:type="spellEnd"/>
          </w:p>
        </w:tc>
      </w:tr>
      <w:tr w:rsidR="007C2ABE" w:rsidRPr="00D45CCF" w:rsidTr="00E5112E">
        <w:tc>
          <w:tcPr>
            <w:tcW w:w="1413" w:type="dxa"/>
            <w:vMerge/>
          </w:tcPr>
          <w:p w:rsidR="007C2ABE" w:rsidRPr="00541B9C" w:rsidRDefault="007C2ABE" w:rsidP="00D73ED8">
            <w:pPr>
              <w:ind w:left="0"/>
              <w:rPr>
                <w:rFonts w:ascii="Arial" w:hAnsi="Arial" w:cs="Arial"/>
                <w:b w:val="0"/>
                <w:sz w:val="24"/>
                <w:szCs w:val="24"/>
                <w:lang w:val="uk-UA"/>
              </w:rPr>
            </w:pPr>
          </w:p>
        </w:tc>
        <w:tc>
          <w:tcPr>
            <w:tcW w:w="1556" w:type="dxa"/>
            <w:vMerge/>
          </w:tcPr>
          <w:p w:rsidR="007C2ABE" w:rsidRPr="00541B9C" w:rsidRDefault="007C2ABE" w:rsidP="00D73ED8">
            <w:pPr>
              <w:ind w:left="0"/>
              <w:rPr>
                <w:rFonts w:ascii="Arial" w:hAnsi="Arial" w:cs="Arial"/>
                <w:b w:val="0"/>
                <w:sz w:val="24"/>
                <w:szCs w:val="24"/>
                <w:lang w:val="uk-UA"/>
              </w:rPr>
            </w:pPr>
          </w:p>
        </w:tc>
        <w:tc>
          <w:tcPr>
            <w:tcW w:w="1981" w:type="dxa"/>
          </w:tcPr>
          <w:p w:rsidR="007C2ABE" w:rsidRPr="00541B9C" w:rsidRDefault="007C2ABE" w:rsidP="00D73ED8">
            <w:pPr>
              <w:spacing w:before="120" w:after="120"/>
              <w:ind w:left="0"/>
              <w:rPr>
                <w:rFonts w:ascii="Arial" w:hAnsi="Arial" w:cs="Arial"/>
                <w:b w:val="0"/>
                <w:sz w:val="24"/>
                <w:szCs w:val="24"/>
              </w:rPr>
            </w:pPr>
            <w:r w:rsidRPr="00541B9C">
              <w:rPr>
                <w:rFonts w:ascii="Arial" w:hAnsi="Arial" w:cs="Arial"/>
                <w:sz w:val="24"/>
                <w:szCs w:val="24"/>
              </w:rPr>
              <w:t>AU-10(2)</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w:t>
            </w:r>
          </w:p>
        </w:tc>
        <w:tc>
          <w:tcPr>
            <w:tcW w:w="5080" w:type="dxa"/>
          </w:tcPr>
          <w:p w:rsidR="007C2ABE" w:rsidRPr="00541B9C" w:rsidRDefault="007C2ABE"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має</w:t>
            </w:r>
            <w:proofErr w:type="spellEnd"/>
            <w:r w:rsidRPr="00541B9C">
              <w:rPr>
                <w:rFonts w:ascii="Arial" w:hAnsi="Arial" w:cs="Arial"/>
                <w:b w:val="0"/>
                <w:sz w:val="24"/>
                <w:szCs w:val="24"/>
                <w:lang w:val="ru-RU"/>
              </w:rPr>
              <w:t xml:space="preserve"> в</w:t>
            </w:r>
            <w:r w:rsidRPr="00541B9C">
              <w:rPr>
                <w:rFonts w:ascii="Arial" w:hAnsi="Arial" w:cs="Arial"/>
                <w:b w:val="0"/>
                <w:noProof/>
                <w:sz w:val="24"/>
                <w:szCs w:val="24"/>
                <w:lang w:val="uk-UA"/>
              </w:rPr>
              <w:t>иконати визначені організацією дії у разі помилки перевірки</w:t>
            </w:r>
          </w:p>
        </w:tc>
      </w:tr>
      <w:tr w:rsidR="007C2ABE" w:rsidRPr="00D45CCF" w:rsidTr="00E5112E">
        <w:tc>
          <w:tcPr>
            <w:tcW w:w="1413" w:type="dxa"/>
            <w:vMerge/>
          </w:tcPr>
          <w:p w:rsidR="007C2ABE" w:rsidRPr="00541B9C" w:rsidRDefault="007C2ABE" w:rsidP="00D73ED8">
            <w:pPr>
              <w:ind w:left="0"/>
              <w:rPr>
                <w:rFonts w:ascii="Arial" w:hAnsi="Arial" w:cs="Arial"/>
                <w:b w:val="0"/>
                <w:sz w:val="24"/>
                <w:szCs w:val="24"/>
                <w:lang w:val="uk-UA"/>
              </w:rPr>
            </w:pPr>
          </w:p>
        </w:tc>
        <w:tc>
          <w:tcPr>
            <w:tcW w:w="8617" w:type="dxa"/>
            <w:gridSpan w:val="3"/>
          </w:tcPr>
          <w:p w:rsidR="007C2ABE" w:rsidRPr="00541B9C" w:rsidRDefault="007C2AB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C2ABE" w:rsidRPr="00541B9C" w:rsidRDefault="007C2AB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неспростовності;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ратифікаційні записи; записи аудиту інформаційної системи; інші відповідні документи чи записи].</w:t>
            </w:r>
          </w:p>
          <w:p w:rsidR="007C2ABE" w:rsidRPr="00541B9C" w:rsidRDefault="007C2AB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інформаційну безпеку; системні </w:t>
            </w:r>
            <w:r w:rsidR="00647517">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7C2ABE" w:rsidRPr="00541B9C" w:rsidRDefault="007C2AB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неспростовності].</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6"/>
        <w:gridCol w:w="1701"/>
        <w:gridCol w:w="7053"/>
      </w:tblGrid>
      <w:tr w:rsidR="00182663" w:rsidRPr="00541B9C" w:rsidTr="003142BE">
        <w:tc>
          <w:tcPr>
            <w:tcW w:w="1276" w:type="dxa"/>
            <w:shd w:val="clear" w:color="auto" w:fill="D9D9D9" w:themeFill="background1" w:themeFillShade="D9"/>
          </w:tcPr>
          <w:p w:rsidR="00182663" w:rsidRPr="00541B9C" w:rsidRDefault="00182663" w:rsidP="00D73ED8">
            <w:pPr>
              <w:spacing w:before="120" w:after="120"/>
              <w:ind w:left="0"/>
              <w:rPr>
                <w:rFonts w:ascii="Arial" w:hAnsi="Arial" w:cs="Arial"/>
                <w:b w:val="0"/>
                <w:sz w:val="24"/>
                <w:szCs w:val="24"/>
                <w:lang w:val="uk-UA"/>
              </w:rPr>
            </w:pPr>
            <w:r w:rsidRPr="00541B9C">
              <w:rPr>
                <w:rFonts w:ascii="Arial" w:hAnsi="Arial" w:cs="Arial"/>
                <w:sz w:val="24"/>
                <w:szCs w:val="24"/>
              </w:rPr>
              <w:t>AU-10(3)</w:t>
            </w:r>
          </w:p>
        </w:tc>
        <w:tc>
          <w:tcPr>
            <w:tcW w:w="8754" w:type="dxa"/>
            <w:gridSpan w:val="2"/>
            <w:shd w:val="clear" w:color="auto" w:fill="D9D9D9" w:themeFill="background1" w:themeFillShade="D9"/>
          </w:tcPr>
          <w:p w:rsidR="00182663" w:rsidRPr="00541B9C" w:rsidRDefault="00182663"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НЕСПРОСТОВНІСТЬ </w:t>
            </w:r>
            <w:r w:rsidRPr="00541B9C">
              <w:rPr>
                <w:rFonts w:ascii="Arial" w:hAnsi="Arial" w:cs="Arial"/>
                <w:sz w:val="24"/>
                <w:szCs w:val="24"/>
                <w:lang w:val="uk-UA"/>
              </w:rPr>
              <w:t>-</w:t>
            </w:r>
            <w:r w:rsidRPr="00541B9C">
              <w:rPr>
                <w:rFonts w:ascii="Arial" w:hAnsi="Arial" w:cs="Arial"/>
                <w:sz w:val="24"/>
                <w:szCs w:val="24"/>
              </w:rPr>
              <w:t xml:space="preserve"> ЛАНЦЮЖОК </w:t>
            </w:r>
            <w:r w:rsidRPr="00541B9C">
              <w:rPr>
                <w:rFonts w:ascii="Arial" w:hAnsi="Arial" w:cs="Arial"/>
                <w:sz w:val="24"/>
                <w:szCs w:val="24"/>
                <w:lang w:val="ru-RU"/>
              </w:rPr>
              <w:t>ЗБЕРЕЖЕННЯ ДОКАЗІВ</w:t>
            </w:r>
          </w:p>
        </w:tc>
      </w:tr>
      <w:tr w:rsidR="00ED447D" w:rsidRPr="00541B9C" w:rsidTr="003142BE">
        <w:tc>
          <w:tcPr>
            <w:tcW w:w="1276" w:type="dxa"/>
            <w:vMerge w:val="restart"/>
          </w:tcPr>
          <w:p w:rsidR="00ED447D" w:rsidRPr="00541B9C" w:rsidRDefault="00ED447D" w:rsidP="00D73ED8">
            <w:pPr>
              <w:ind w:left="0"/>
              <w:rPr>
                <w:rFonts w:ascii="Arial" w:hAnsi="Arial" w:cs="Arial"/>
                <w:b w:val="0"/>
                <w:sz w:val="24"/>
                <w:szCs w:val="24"/>
                <w:lang w:val="uk-UA"/>
              </w:rPr>
            </w:pPr>
          </w:p>
        </w:tc>
        <w:tc>
          <w:tcPr>
            <w:tcW w:w="8754" w:type="dxa"/>
            <w:gridSpan w:val="2"/>
          </w:tcPr>
          <w:p w:rsidR="00ED447D" w:rsidRPr="00541B9C" w:rsidRDefault="00ED447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D447D" w:rsidRPr="00541B9C" w:rsidRDefault="00ED447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D447D" w:rsidRPr="00D45CCF" w:rsidTr="003142BE">
        <w:tc>
          <w:tcPr>
            <w:tcW w:w="1276" w:type="dxa"/>
            <w:vMerge/>
          </w:tcPr>
          <w:p w:rsidR="00ED447D" w:rsidRPr="00541B9C" w:rsidRDefault="00ED447D" w:rsidP="00D73ED8">
            <w:pPr>
              <w:ind w:left="0"/>
              <w:rPr>
                <w:rFonts w:ascii="Arial" w:hAnsi="Arial" w:cs="Arial"/>
                <w:b w:val="0"/>
                <w:sz w:val="24"/>
                <w:szCs w:val="24"/>
                <w:lang w:val="uk-UA"/>
              </w:rPr>
            </w:pPr>
          </w:p>
        </w:tc>
        <w:tc>
          <w:tcPr>
            <w:tcW w:w="1701" w:type="dxa"/>
          </w:tcPr>
          <w:p w:rsidR="00ED447D" w:rsidRPr="00541B9C" w:rsidRDefault="00ED447D" w:rsidP="00D73ED8">
            <w:pPr>
              <w:spacing w:before="120" w:after="120"/>
              <w:ind w:left="0"/>
              <w:rPr>
                <w:rFonts w:ascii="Arial" w:hAnsi="Arial" w:cs="Arial"/>
                <w:b w:val="0"/>
                <w:sz w:val="24"/>
                <w:szCs w:val="24"/>
                <w:lang w:val="uk-UA"/>
              </w:rPr>
            </w:pPr>
            <w:r w:rsidRPr="00541B9C">
              <w:rPr>
                <w:rFonts w:ascii="Arial" w:hAnsi="Arial" w:cs="Arial"/>
                <w:sz w:val="24"/>
                <w:szCs w:val="24"/>
              </w:rPr>
              <w:t>AU-10(3)[1]</w:t>
            </w:r>
          </w:p>
        </w:tc>
        <w:tc>
          <w:tcPr>
            <w:tcW w:w="7053" w:type="dxa"/>
          </w:tcPr>
          <w:p w:rsidR="00ED447D" w:rsidRPr="00541B9C" w:rsidRDefault="0064751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w:t>
            </w:r>
            <w:r w:rsidRPr="00541B9C">
              <w:rPr>
                <w:rFonts w:ascii="Arial" w:hAnsi="Arial" w:cs="Arial"/>
                <w:b w:val="0"/>
                <w:noProof/>
                <w:sz w:val="24"/>
                <w:szCs w:val="24"/>
                <w:lang w:val="ru-RU"/>
              </w:rPr>
              <w:t>ідтримувати</w:t>
            </w:r>
            <w:proofErr w:type="spellEnd"/>
            <w:r w:rsidRPr="00541B9C">
              <w:rPr>
                <w:rFonts w:ascii="Arial" w:hAnsi="Arial" w:cs="Arial"/>
                <w:b w:val="0"/>
                <w:noProof/>
                <w:sz w:val="24"/>
                <w:szCs w:val="24"/>
                <w:lang w:val="ru-RU"/>
              </w:rPr>
              <w:t xml:space="preserve"> перегляд ідентичності в межах встановленого ланцюжка збереження доказів для всієї переглянутої або оприлюдненої інформації.</w:t>
            </w:r>
          </w:p>
        </w:tc>
      </w:tr>
      <w:tr w:rsidR="00ED447D" w:rsidRPr="00D45CCF" w:rsidTr="003142BE">
        <w:tc>
          <w:tcPr>
            <w:tcW w:w="1276" w:type="dxa"/>
            <w:vMerge/>
          </w:tcPr>
          <w:p w:rsidR="00ED447D" w:rsidRPr="00541B9C" w:rsidRDefault="00ED447D" w:rsidP="00D73ED8">
            <w:pPr>
              <w:ind w:left="0"/>
              <w:rPr>
                <w:rFonts w:ascii="Arial" w:hAnsi="Arial" w:cs="Arial"/>
                <w:b w:val="0"/>
                <w:sz w:val="24"/>
                <w:szCs w:val="24"/>
                <w:lang w:val="uk-UA"/>
              </w:rPr>
            </w:pPr>
          </w:p>
        </w:tc>
        <w:tc>
          <w:tcPr>
            <w:tcW w:w="1701" w:type="dxa"/>
          </w:tcPr>
          <w:p w:rsidR="00ED447D" w:rsidRPr="00541B9C" w:rsidRDefault="00ED447D" w:rsidP="00D73ED8">
            <w:pPr>
              <w:spacing w:before="120" w:after="120"/>
              <w:ind w:left="0"/>
              <w:rPr>
                <w:rFonts w:ascii="Arial" w:hAnsi="Arial" w:cs="Arial"/>
                <w:b w:val="0"/>
                <w:sz w:val="24"/>
                <w:szCs w:val="24"/>
                <w:lang w:val="uk-UA"/>
              </w:rPr>
            </w:pPr>
            <w:r w:rsidRPr="00541B9C">
              <w:rPr>
                <w:rFonts w:ascii="Arial" w:hAnsi="Arial" w:cs="Arial"/>
                <w:sz w:val="24"/>
                <w:szCs w:val="24"/>
              </w:rPr>
              <w:t>AU-10(3)[2]</w:t>
            </w:r>
          </w:p>
        </w:tc>
        <w:tc>
          <w:tcPr>
            <w:tcW w:w="7053" w:type="dxa"/>
          </w:tcPr>
          <w:p w:rsidR="00ED447D" w:rsidRPr="00541B9C" w:rsidRDefault="0064751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w:t>
            </w:r>
            <w:r w:rsidRPr="00541B9C">
              <w:rPr>
                <w:rFonts w:ascii="Arial" w:hAnsi="Arial" w:cs="Arial"/>
                <w:b w:val="0"/>
                <w:noProof/>
                <w:sz w:val="24"/>
                <w:szCs w:val="24"/>
                <w:lang w:val="ru-RU"/>
              </w:rPr>
              <w:t>ідтримувати</w:t>
            </w:r>
            <w:proofErr w:type="spellEnd"/>
            <w:r w:rsidRPr="00541B9C">
              <w:rPr>
                <w:rFonts w:ascii="Arial" w:hAnsi="Arial" w:cs="Arial"/>
                <w:b w:val="0"/>
                <w:noProof/>
                <w:sz w:val="24"/>
                <w:szCs w:val="24"/>
                <w:lang w:val="ru-RU"/>
              </w:rPr>
              <w:t xml:space="preserve"> перегляд повноважень в межах встановленого ланцюжка збереження доказів для всієї переглянутої або оприлюдненої інформації.</w:t>
            </w:r>
          </w:p>
        </w:tc>
      </w:tr>
      <w:tr w:rsidR="00ED447D" w:rsidRPr="00D45CCF" w:rsidTr="003142BE">
        <w:trPr>
          <w:trHeight w:val="562"/>
        </w:trPr>
        <w:tc>
          <w:tcPr>
            <w:tcW w:w="1276" w:type="dxa"/>
            <w:vMerge/>
          </w:tcPr>
          <w:p w:rsidR="00ED447D" w:rsidRPr="00541B9C" w:rsidRDefault="00ED447D" w:rsidP="00D73ED8">
            <w:pPr>
              <w:ind w:left="0"/>
              <w:rPr>
                <w:rFonts w:ascii="Arial" w:hAnsi="Arial" w:cs="Arial"/>
                <w:b w:val="0"/>
                <w:sz w:val="24"/>
                <w:szCs w:val="24"/>
                <w:lang w:val="uk-UA"/>
              </w:rPr>
            </w:pPr>
          </w:p>
        </w:tc>
        <w:tc>
          <w:tcPr>
            <w:tcW w:w="1701" w:type="dxa"/>
          </w:tcPr>
          <w:p w:rsidR="00ED447D" w:rsidRPr="00541B9C" w:rsidRDefault="00ED447D" w:rsidP="00D73ED8">
            <w:pPr>
              <w:spacing w:before="120" w:after="120"/>
              <w:ind w:left="0"/>
              <w:rPr>
                <w:rFonts w:ascii="Arial" w:hAnsi="Arial" w:cs="Arial"/>
                <w:b w:val="0"/>
                <w:sz w:val="24"/>
                <w:szCs w:val="24"/>
                <w:lang w:val="uk-UA"/>
              </w:rPr>
            </w:pPr>
            <w:r w:rsidRPr="00541B9C">
              <w:rPr>
                <w:rFonts w:ascii="Arial" w:hAnsi="Arial" w:cs="Arial"/>
                <w:sz w:val="24"/>
                <w:szCs w:val="24"/>
              </w:rPr>
              <w:t>AU-10(3)[3]</w:t>
            </w:r>
          </w:p>
        </w:tc>
        <w:tc>
          <w:tcPr>
            <w:tcW w:w="7053" w:type="dxa"/>
          </w:tcPr>
          <w:p w:rsidR="00ED447D" w:rsidRPr="00541B9C" w:rsidRDefault="0064751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w:t>
            </w:r>
            <w:r w:rsidRPr="00541B9C">
              <w:rPr>
                <w:rFonts w:ascii="Arial" w:hAnsi="Arial" w:cs="Arial"/>
                <w:b w:val="0"/>
                <w:noProof/>
                <w:sz w:val="24"/>
                <w:szCs w:val="24"/>
                <w:lang w:val="ru-RU"/>
              </w:rPr>
              <w:t>ідтримувати</w:t>
            </w:r>
            <w:proofErr w:type="spellEnd"/>
            <w:r w:rsidRPr="00541B9C">
              <w:rPr>
                <w:rFonts w:ascii="Arial" w:hAnsi="Arial" w:cs="Arial"/>
                <w:b w:val="0"/>
                <w:noProof/>
                <w:sz w:val="24"/>
                <w:szCs w:val="24"/>
                <w:lang w:val="ru-RU"/>
              </w:rPr>
              <w:t xml:space="preserve"> випуск в межах встановленого ланцюжка збереження доказів для всієї переглянутої або оприлюдненої інформації.</w:t>
            </w:r>
          </w:p>
        </w:tc>
      </w:tr>
      <w:tr w:rsidR="00ED447D" w:rsidRPr="00D45CCF" w:rsidTr="003142BE">
        <w:tc>
          <w:tcPr>
            <w:tcW w:w="1276" w:type="dxa"/>
            <w:vMerge/>
          </w:tcPr>
          <w:p w:rsidR="00ED447D" w:rsidRPr="00541B9C" w:rsidRDefault="00ED447D" w:rsidP="00D73ED8">
            <w:pPr>
              <w:ind w:left="0"/>
              <w:rPr>
                <w:rFonts w:ascii="Arial" w:hAnsi="Arial" w:cs="Arial"/>
                <w:b w:val="0"/>
                <w:sz w:val="24"/>
                <w:szCs w:val="24"/>
                <w:lang w:val="uk-UA"/>
              </w:rPr>
            </w:pPr>
          </w:p>
        </w:tc>
        <w:tc>
          <w:tcPr>
            <w:tcW w:w="1701" w:type="dxa"/>
          </w:tcPr>
          <w:p w:rsidR="00ED447D" w:rsidRPr="00541B9C" w:rsidRDefault="00ED447D" w:rsidP="00D73ED8">
            <w:pPr>
              <w:spacing w:before="120" w:after="120"/>
              <w:ind w:left="0"/>
              <w:rPr>
                <w:rFonts w:ascii="Arial" w:hAnsi="Arial" w:cs="Arial"/>
                <w:b w:val="0"/>
                <w:sz w:val="24"/>
                <w:szCs w:val="24"/>
                <w:lang w:val="uk-UA"/>
              </w:rPr>
            </w:pPr>
            <w:r w:rsidRPr="00541B9C">
              <w:rPr>
                <w:rFonts w:ascii="Arial" w:hAnsi="Arial" w:cs="Arial"/>
                <w:sz w:val="24"/>
                <w:szCs w:val="24"/>
              </w:rPr>
              <w:t>AU-10(3)[4]</w:t>
            </w:r>
          </w:p>
        </w:tc>
        <w:tc>
          <w:tcPr>
            <w:tcW w:w="7053" w:type="dxa"/>
          </w:tcPr>
          <w:p w:rsidR="00ED447D" w:rsidRPr="00541B9C" w:rsidRDefault="0064751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w:t>
            </w:r>
            <w:r w:rsidRPr="00541B9C">
              <w:rPr>
                <w:rFonts w:ascii="Arial" w:hAnsi="Arial" w:cs="Arial"/>
                <w:b w:val="0"/>
                <w:noProof/>
                <w:sz w:val="24"/>
                <w:szCs w:val="24"/>
                <w:lang w:val="ru-RU"/>
              </w:rPr>
              <w:t>ідтримувати</w:t>
            </w:r>
            <w:proofErr w:type="spellEnd"/>
            <w:r w:rsidRPr="00541B9C">
              <w:rPr>
                <w:rFonts w:ascii="Arial" w:hAnsi="Arial" w:cs="Arial"/>
                <w:b w:val="0"/>
                <w:noProof/>
                <w:sz w:val="24"/>
                <w:szCs w:val="24"/>
                <w:lang w:val="ru-RU"/>
              </w:rPr>
              <w:t xml:space="preserve"> випуск повноважень в межах встановленого ланцюжка збереження доказів для всієї переглянутої або оприлюдненої інформації.</w:t>
            </w:r>
          </w:p>
        </w:tc>
      </w:tr>
      <w:tr w:rsidR="00ED447D" w:rsidRPr="00D45CCF" w:rsidTr="003142BE">
        <w:tc>
          <w:tcPr>
            <w:tcW w:w="1276" w:type="dxa"/>
            <w:vMerge/>
          </w:tcPr>
          <w:p w:rsidR="00ED447D" w:rsidRPr="00541B9C" w:rsidRDefault="00ED447D" w:rsidP="00D73ED8">
            <w:pPr>
              <w:ind w:left="0"/>
              <w:rPr>
                <w:rFonts w:ascii="Arial" w:hAnsi="Arial" w:cs="Arial"/>
                <w:b w:val="0"/>
                <w:sz w:val="24"/>
                <w:szCs w:val="24"/>
                <w:lang w:val="uk-UA"/>
              </w:rPr>
            </w:pPr>
          </w:p>
        </w:tc>
        <w:tc>
          <w:tcPr>
            <w:tcW w:w="8754" w:type="dxa"/>
            <w:gridSpan w:val="2"/>
          </w:tcPr>
          <w:p w:rsidR="00ED447D" w:rsidRPr="00541B9C" w:rsidRDefault="00ED447D"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ED447D" w:rsidRPr="00541B9C" w:rsidRDefault="00ED447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неспростовності;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інформаційних оглядів та випусків; записи аудиту інформаційної системи; інші відповідні документи чи записи].</w:t>
            </w:r>
          </w:p>
          <w:p w:rsidR="00ED447D" w:rsidRPr="00541B9C" w:rsidRDefault="00ED447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інформаційну безпеку; системні / мережеві адміністратори; розробники системи].</w:t>
            </w:r>
          </w:p>
          <w:p w:rsidR="00ED447D" w:rsidRPr="00541B9C" w:rsidRDefault="00ED447D"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Автоматизовані механізми, що реалізують можливість неспростовності].</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412"/>
        <w:gridCol w:w="1695"/>
        <w:gridCol w:w="1979"/>
        <w:gridCol w:w="2262"/>
        <w:gridCol w:w="2682"/>
      </w:tblGrid>
      <w:tr w:rsidR="00530AF3" w:rsidRPr="00D45CCF" w:rsidTr="00E5112E">
        <w:tc>
          <w:tcPr>
            <w:tcW w:w="1412"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AU-10(4)</w:t>
            </w:r>
          </w:p>
        </w:tc>
        <w:tc>
          <w:tcPr>
            <w:tcW w:w="8618" w:type="dxa"/>
            <w:gridSpan w:val="4"/>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НЕСПРОСТОВНІСТЬ - ВАЛІДАЦІЯ ЗВ'ЯЗКУ ІДЕНТИЧНОСТІ ПЕРЕГЛЯДАЧА ІНФОРМАЦІЇ</w:t>
            </w:r>
          </w:p>
        </w:tc>
      </w:tr>
      <w:tr w:rsidR="001920FB" w:rsidRPr="00541B9C" w:rsidTr="00E5112E">
        <w:tc>
          <w:tcPr>
            <w:tcW w:w="1412" w:type="dxa"/>
            <w:vMerge w:val="restart"/>
          </w:tcPr>
          <w:p w:rsidR="001920FB" w:rsidRPr="00541B9C" w:rsidRDefault="001920FB" w:rsidP="00D73ED8">
            <w:pPr>
              <w:ind w:left="0"/>
              <w:rPr>
                <w:rFonts w:ascii="Arial" w:hAnsi="Arial" w:cs="Arial"/>
                <w:b w:val="0"/>
                <w:sz w:val="24"/>
                <w:szCs w:val="24"/>
                <w:lang w:val="uk-UA"/>
              </w:rPr>
            </w:pPr>
          </w:p>
        </w:tc>
        <w:tc>
          <w:tcPr>
            <w:tcW w:w="8618" w:type="dxa"/>
            <w:gridSpan w:val="4"/>
          </w:tcPr>
          <w:p w:rsidR="001920FB" w:rsidRPr="00541B9C" w:rsidRDefault="001920F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920FB" w:rsidRPr="00541B9C" w:rsidRDefault="001920FB"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1920FB" w:rsidRPr="00D45CCF" w:rsidTr="00E5112E">
        <w:tc>
          <w:tcPr>
            <w:tcW w:w="1412" w:type="dxa"/>
            <w:vMerge/>
          </w:tcPr>
          <w:p w:rsidR="001920FB" w:rsidRPr="00541B9C" w:rsidRDefault="001920FB" w:rsidP="00D73ED8">
            <w:pPr>
              <w:ind w:left="0"/>
              <w:rPr>
                <w:rFonts w:ascii="Arial" w:hAnsi="Arial" w:cs="Arial"/>
                <w:b w:val="0"/>
                <w:sz w:val="24"/>
                <w:szCs w:val="24"/>
                <w:lang w:val="uk-UA"/>
              </w:rPr>
            </w:pPr>
          </w:p>
        </w:tc>
        <w:tc>
          <w:tcPr>
            <w:tcW w:w="1695" w:type="dxa"/>
            <w:vMerge w:val="restart"/>
          </w:tcPr>
          <w:p w:rsidR="001920FB" w:rsidRPr="00541B9C" w:rsidRDefault="001920FB" w:rsidP="00D73ED8">
            <w:pPr>
              <w:pStyle w:val="TableParagraph"/>
              <w:ind w:left="0"/>
              <w:jc w:val="both"/>
              <w:rPr>
                <w:b/>
                <w:sz w:val="24"/>
                <w:szCs w:val="24"/>
              </w:rPr>
            </w:pPr>
            <w:r w:rsidRPr="00541B9C">
              <w:rPr>
                <w:b/>
                <w:sz w:val="24"/>
                <w:szCs w:val="24"/>
              </w:rPr>
              <w:t>AU-10(4)(a)</w:t>
            </w:r>
          </w:p>
        </w:tc>
        <w:tc>
          <w:tcPr>
            <w:tcW w:w="1979" w:type="dxa"/>
          </w:tcPr>
          <w:p w:rsidR="001920FB" w:rsidRPr="00541B9C" w:rsidRDefault="001920FB" w:rsidP="00D73ED8">
            <w:pPr>
              <w:pStyle w:val="TableParagraph"/>
              <w:ind w:left="0"/>
              <w:jc w:val="both"/>
              <w:rPr>
                <w:b/>
                <w:sz w:val="24"/>
                <w:szCs w:val="24"/>
              </w:rPr>
            </w:pPr>
            <w:r w:rsidRPr="00541B9C">
              <w:rPr>
                <w:b/>
                <w:sz w:val="24"/>
                <w:szCs w:val="24"/>
              </w:rPr>
              <w:t>AU-10(4)(a)[1]</w:t>
            </w:r>
          </w:p>
        </w:tc>
        <w:tc>
          <w:tcPr>
            <w:tcW w:w="4944" w:type="dxa"/>
            <w:gridSpan w:val="2"/>
          </w:tcPr>
          <w:p w:rsidR="001920FB" w:rsidRPr="00541B9C" w:rsidRDefault="00647517" w:rsidP="00AF2181">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 домени безпеки між якими передається інформація.</w:t>
            </w:r>
          </w:p>
        </w:tc>
      </w:tr>
      <w:tr w:rsidR="001920FB" w:rsidRPr="00D45CCF" w:rsidTr="00E5112E">
        <w:tc>
          <w:tcPr>
            <w:tcW w:w="1412" w:type="dxa"/>
            <w:vMerge/>
          </w:tcPr>
          <w:p w:rsidR="001920FB" w:rsidRPr="00541B9C" w:rsidRDefault="001920FB" w:rsidP="00D73ED8">
            <w:pPr>
              <w:ind w:left="0"/>
              <w:rPr>
                <w:rFonts w:ascii="Arial" w:hAnsi="Arial" w:cs="Arial"/>
                <w:b w:val="0"/>
                <w:sz w:val="24"/>
                <w:szCs w:val="24"/>
                <w:lang w:val="uk-UA"/>
              </w:rPr>
            </w:pPr>
          </w:p>
        </w:tc>
        <w:tc>
          <w:tcPr>
            <w:tcW w:w="1695" w:type="dxa"/>
            <w:vMerge/>
          </w:tcPr>
          <w:p w:rsidR="001920FB" w:rsidRPr="00541B9C" w:rsidRDefault="001920FB" w:rsidP="00D73ED8">
            <w:pPr>
              <w:ind w:left="0"/>
              <w:rPr>
                <w:rFonts w:ascii="Arial" w:hAnsi="Arial" w:cs="Arial"/>
                <w:sz w:val="24"/>
                <w:szCs w:val="24"/>
                <w:lang w:val="ru-RU"/>
              </w:rPr>
            </w:pPr>
          </w:p>
        </w:tc>
        <w:tc>
          <w:tcPr>
            <w:tcW w:w="1979" w:type="dxa"/>
            <w:vMerge w:val="restart"/>
          </w:tcPr>
          <w:p w:rsidR="001920FB" w:rsidRPr="00541B9C" w:rsidRDefault="001920FB" w:rsidP="00D73ED8">
            <w:pPr>
              <w:pStyle w:val="TableParagraph"/>
              <w:ind w:left="0"/>
              <w:jc w:val="both"/>
              <w:rPr>
                <w:b/>
                <w:sz w:val="24"/>
                <w:szCs w:val="24"/>
              </w:rPr>
            </w:pPr>
            <w:r w:rsidRPr="00541B9C">
              <w:rPr>
                <w:b/>
                <w:sz w:val="24"/>
                <w:szCs w:val="24"/>
              </w:rPr>
              <w:t>AU-10(4)(a)[2]</w:t>
            </w:r>
          </w:p>
        </w:tc>
        <w:tc>
          <w:tcPr>
            <w:tcW w:w="2262" w:type="dxa"/>
          </w:tcPr>
          <w:p w:rsidR="001920FB" w:rsidRPr="00541B9C" w:rsidRDefault="001920FB" w:rsidP="00D73ED8">
            <w:pPr>
              <w:pStyle w:val="TableParagraph"/>
              <w:ind w:left="0"/>
              <w:jc w:val="both"/>
              <w:rPr>
                <w:b/>
                <w:sz w:val="24"/>
                <w:szCs w:val="24"/>
              </w:rPr>
            </w:pPr>
            <w:r w:rsidRPr="00541B9C">
              <w:rPr>
                <w:b/>
                <w:sz w:val="24"/>
                <w:szCs w:val="24"/>
              </w:rPr>
              <w:t>AU-10(4)(a)[2]{1}</w:t>
            </w:r>
          </w:p>
        </w:tc>
        <w:tc>
          <w:tcPr>
            <w:tcW w:w="2682" w:type="dxa"/>
          </w:tcPr>
          <w:p w:rsidR="001920FB" w:rsidRPr="00541B9C" w:rsidRDefault="00647517" w:rsidP="00AF2181">
            <w:pPr>
              <w:ind w:left="0"/>
              <w:rPr>
                <w:rFonts w:ascii="Arial" w:hAnsi="Arial" w:cs="Arial"/>
                <w:b w:val="0"/>
                <w:sz w:val="24"/>
                <w:szCs w:val="24"/>
                <w:lang w:val="uk-UA"/>
              </w:rPr>
            </w:pPr>
            <w:r w:rsidRPr="00541B9C">
              <w:rPr>
                <w:rFonts w:ascii="Arial" w:hAnsi="Arial" w:cs="Arial"/>
                <w:b w:val="0"/>
                <w:sz w:val="24"/>
                <w:szCs w:val="24"/>
                <w:lang w:val="uk-UA"/>
              </w:rPr>
              <w:t>підтвердить прив'язку особистості рецензента до інформації в точках передачі або видачі до її випуску або передачі між</w:t>
            </w:r>
            <w:r w:rsidRPr="00541B9C">
              <w:rPr>
                <w:rFonts w:ascii="Arial" w:hAnsi="Arial" w:cs="Arial"/>
                <w:b w:val="0"/>
                <w:noProof/>
                <w:sz w:val="24"/>
                <w:szCs w:val="24"/>
                <w:lang w:val="uk-UA"/>
              </w:rPr>
              <w:t xml:space="preserve"> визначеними організацією домени безпеки</w:t>
            </w:r>
          </w:p>
        </w:tc>
      </w:tr>
      <w:tr w:rsidR="001920FB" w:rsidRPr="00D45CCF" w:rsidTr="00E5112E">
        <w:tc>
          <w:tcPr>
            <w:tcW w:w="1412" w:type="dxa"/>
            <w:vMerge/>
          </w:tcPr>
          <w:p w:rsidR="001920FB" w:rsidRPr="00541B9C" w:rsidRDefault="001920FB" w:rsidP="00D73ED8">
            <w:pPr>
              <w:ind w:left="0"/>
              <w:rPr>
                <w:rFonts w:ascii="Arial" w:hAnsi="Arial" w:cs="Arial"/>
                <w:b w:val="0"/>
                <w:sz w:val="24"/>
                <w:szCs w:val="24"/>
                <w:lang w:val="uk-UA"/>
              </w:rPr>
            </w:pPr>
          </w:p>
        </w:tc>
        <w:tc>
          <w:tcPr>
            <w:tcW w:w="1695" w:type="dxa"/>
            <w:vMerge/>
          </w:tcPr>
          <w:p w:rsidR="001920FB" w:rsidRPr="00541B9C" w:rsidRDefault="001920FB" w:rsidP="00D73ED8">
            <w:pPr>
              <w:ind w:left="0"/>
              <w:rPr>
                <w:rFonts w:ascii="Arial" w:hAnsi="Arial" w:cs="Arial"/>
                <w:sz w:val="24"/>
                <w:szCs w:val="24"/>
                <w:lang w:val="ru-RU"/>
              </w:rPr>
            </w:pPr>
          </w:p>
        </w:tc>
        <w:tc>
          <w:tcPr>
            <w:tcW w:w="1979" w:type="dxa"/>
            <w:vMerge/>
          </w:tcPr>
          <w:p w:rsidR="001920FB" w:rsidRPr="00541B9C" w:rsidRDefault="001920FB" w:rsidP="00D73ED8">
            <w:pPr>
              <w:pStyle w:val="TableParagraph"/>
              <w:ind w:left="0"/>
              <w:jc w:val="both"/>
              <w:rPr>
                <w:b/>
                <w:sz w:val="24"/>
                <w:szCs w:val="24"/>
                <w:lang w:val="ru-RU"/>
              </w:rPr>
            </w:pPr>
          </w:p>
        </w:tc>
        <w:tc>
          <w:tcPr>
            <w:tcW w:w="2262" w:type="dxa"/>
          </w:tcPr>
          <w:p w:rsidR="001920FB" w:rsidRPr="00541B9C" w:rsidRDefault="001920FB" w:rsidP="00D73ED8">
            <w:pPr>
              <w:pStyle w:val="TableParagraph"/>
              <w:ind w:left="0"/>
              <w:jc w:val="both"/>
              <w:rPr>
                <w:b/>
                <w:sz w:val="24"/>
                <w:szCs w:val="24"/>
              </w:rPr>
            </w:pPr>
            <w:r w:rsidRPr="00541B9C">
              <w:rPr>
                <w:b/>
                <w:sz w:val="24"/>
                <w:szCs w:val="24"/>
              </w:rPr>
              <w:t>AU-10(4)(a)[2]{2}</w:t>
            </w:r>
          </w:p>
        </w:tc>
        <w:tc>
          <w:tcPr>
            <w:tcW w:w="2682" w:type="dxa"/>
          </w:tcPr>
          <w:p w:rsidR="001920FB" w:rsidRPr="00541B9C" w:rsidRDefault="00647517" w:rsidP="00AF2181">
            <w:pPr>
              <w:ind w:left="0"/>
              <w:rPr>
                <w:rFonts w:ascii="Arial" w:hAnsi="Arial" w:cs="Arial"/>
                <w:b w:val="0"/>
                <w:sz w:val="24"/>
                <w:szCs w:val="24"/>
                <w:lang w:val="uk-UA"/>
              </w:rPr>
            </w:pPr>
            <w:r w:rsidRPr="00541B9C">
              <w:rPr>
                <w:rFonts w:ascii="Arial" w:hAnsi="Arial" w:cs="Arial"/>
                <w:b w:val="0"/>
                <w:sz w:val="24"/>
                <w:szCs w:val="24"/>
                <w:lang w:val="uk-UA"/>
              </w:rPr>
              <w:t>підтвердить прив'язку особистості рецензента до інформації в точках передачі або видачі до її випуску або передачі між</w:t>
            </w:r>
            <w:r w:rsidRPr="00541B9C">
              <w:rPr>
                <w:rFonts w:ascii="Arial" w:hAnsi="Arial" w:cs="Arial"/>
                <w:b w:val="0"/>
                <w:noProof/>
                <w:sz w:val="24"/>
                <w:szCs w:val="24"/>
                <w:lang w:val="uk-UA"/>
              </w:rPr>
              <w:t xml:space="preserve"> визначеними організацією домени безпеки</w:t>
            </w:r>
          </w:p>
        </w:tc>
      </w:tr>
      <w:tr w:rsidR="001920FB" w:rsidRPr="00D45CCF" w:rsidTr="00E5112E">
        <w:tc>
          <w:tcPr>
            <w:tcW w:w="1412" w:type="dxa"/>
            <w:vMerge/>
          </w:tcPr>
          <w:p w:rsidR="001920FB" w:rsidRPr="00541B9C" w:rsidRDefault="001920FB" w:rsidP="00D73ED8">
            <w:pPr>
              <w:ind w:left="0"/>
              <w:rPr>
                <w:rFonts w:ascii="Arial" w:hAnsi="Arial" w:cs="Arial"/>
                <w:b w:val="0"/>
                <w:sz w:val="24"/>
                <w:szCs w:val="24"/>
                <w:lang w:val="uk-UA"/>
              </w:rPr>
            </w:pPr>
          </w:p>
        </w:tc>
        <w:tc>
          <w:tcPr>
            <w:tcW w:w="1695" w:type="dxa"/>
            <w:vMerge w:val="restart"/>
          </w:tcPr>
          <w:p w:rsidR="001920FB" w:rsidRPr="00541B9C" w:rsidRDefault="001920FB" w:rsidP="00D73ED8">
            <w:pPr>
              <w:pStyle w:val="TableParagraph"/>
              <w:ind w:left="0"/>
              <w:jc w:val="both"/>
              <w:rPr>
                <w:b/>
                <w:sz w:val="24"/>
                <w:szCs w:val="24"/>
              </w:rPr>
            </w:pPr>
            <w:r w:rsidRPr="00541B9C">
              <w:rPr>
                <w:b/>
                <w:sz w:val="24"/>
                <w:szCs w:val="24"/>
              </w:rPr>
              <w:t>AU-10(4)(b)</w:t>
            </w:r>
          </w:p>
        </w:tc>
        <w:tc>
          <w:tcPr>
            <w:tcW w:w="1979" w:type="dxa"/>
          </w:tcPr>
          <w:p w:rsidR="001920FB" w:rsidRPr="00541B9C" w:rsidRDefault="001920FB" w:rsidP="00D73ED8">
            <w:pPr>
              <w:pStyle w:val="TableParagraph"/>
              <w:ind w:left="0"/>
              <w:jc w:val="both"/>
              <w:rPr>
                <w:b/>
                <w:sz w:val="24"/>
                <w:szCs w:val="24"/>
              </w:rPr>
            </w:pPr>
            <w:r w:rsidRPr="00541B9C">
              <w:rPr>
                <w:b/>
                <w:sz w:val="24"/>
                <w:szCs w:val="24"/>
              </w:rPr>
              <w:t>AU-10(4)(b)[1]</w:t>
            </w:r>
          </w:p>
        </w:tc>
        <w:tc>
          <w:tcPr>
            <w:tcW w:w="4944" w:type="dxa"/>
            <w:gridSpan w:val="2"/>
          </w:tcPr>
          <w:p w:rsidR="001920FB" w:rsidRPr="00541B9C" w:rsidRDefault="00647517"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дії, які слід виконати у разі помилки перевірки</w:t>
            </w:r>
          </w:p>
        </w:tc>
      </w:tr>
      <w:tr w:rsidR="001920FB" w:rsidRPr="00D45CCF" w:rsidTr="00E5112E">
        <w:tc>
          <w:tcPr>
            <w:tcW w:w="1412" w:type="dxa"/>
            <w:vMerge/>
          </w:tcPr>
          <w:p w:rsidR="001920FB" w:rsidRPr="00541B9C" w:rsidRDefault="001920FB" w:rsidP="00D73ED8">
            <w:pPr>
              <w:ind w:left="0"/>
              <w:rPr>
                <w:rFonts w:ascii="Arial" w:hAnsi="Arial" w:cs="Arial"/>
                <w:b w:val="0"/>
                <w:sz w:val="24"/>
                <w:szCs w:val="24"/>
                <w:lang w:val="uk-UA"/>
              </w:rPr>
            </w:pPr>
          </w:p>
        </w:tc>
        <w:tc>
          <w:tcPr>
            <w:tcW w:w="1695" w:type="dxa"/>
            <w:vMerge/>
          </w:tcPr>
          <w:p w:rsidR="001920FB" w:rsidRPr="00541B9C" w:rsidRDefault="001920FB" w:rsidP="00D73ED8">
            <w:pPr>
              <w:ind w:left="0"/>
              <w:rPr>
                <w:rFonts w:ascii="Arial" w:hAnsi="Arial" w:cs="Arial"/>
                <w:sz w:val="24"/>
                <w:szCs w:val="24"/>
                <w:lang w:val="ru-RU"/>
              </w:rPr>
            </w:pPr>
          </w:p>
        </w:tc>
        <w:tc>
          <w:tcPr>
            <w:tcW w:w="1979" w:type="dxa"/>
          </w:tcPr>
          <w:p w:rsidR="001920FB" w:rsidRPr="00541B9C" w:rsidRDefault="001920FB" w:rsidP="00D73ED8">
            <w:pPr>
              <w:pStyle w:val="TableParagraph"/>
              <w:spacing w:before="59"/>
              <w:ind w:left="0"/>
              <w:jc w:val="both"/>
              <w:rPr>
                <w:b/>
                <w:sz w:val="24"/>
                <w:szCs w:val="24"/>
              </w:rPr>
            </w:pPr>
            <w:r w:rsidRPr="00541B9C">
              <w:rPr>
                <w:b/>
                <w:sz w:val="24"/>
                <w:szCs w:val="24"/>
              </w:rPr>
              <w:t>AU-10(4)(b)[2]</w:t>
            </w:r>
          </w:p>
        </w:tc>
        <w:tc>
          <w:tcPr>
            <w:tcW w:w="4944" w:type="dxa"/>
            <w:gridSpan w:val="2"/>
          </w:tcPr>
          <w:p w:rsidR="001920FB" w:rsidRPr="00541B9C" w:rsidRDefault="00647517"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w:t>
            </w:r>
            <w:r w:rsidRPr="00541B9C">
              <w:rPr>
                <w:rFonts w:ascii="Arial" w:hAnsi="Arial" w:cs="Arial"/>
                <w:b w:val="0"/>
                <w:noProof/>
                <w:sz w:val="24"/>
                <w:szCs w:val="24"/>
                <w:lang w:val="uk-UA"/>
              </w:rPr>
              <w:t>иконує визначені дії у разі помилки перевірки</w:t>
            </w:r>
          </w:p>
        </w:tc>
      </w:tr>
      <w:tr w:rsidR="001920FB" w:rsidRPr="00D45CCF" w:rsidTr="00E5112E">
        <w:tc>
          <w:tcPr>
            <w:tcW w:w="1412" w:type="dxa"/>
            <w:vMerge/>
          </w:tcPr>
          <w:p w:rsidR="001920FB" w:rsidRPr="00541B9C" w:rsidRDefault="001920FB" w:rsidP="00D73ED8">
            <w:pPr>
              <w:ind w:left="0"/>
              <w:rPr>
                <w:rFonts w:ascii="Arial" w:hAnsi="Arial" w:cs="Arial"/>
                <w:b w:val="0"/>
                <w:sz w:val="24"/>
                <w:szCs w:val="24"/>
                <w:lang w:val="uk-UA"/>
              </w:rPr>
            </w:pPr>
          </w:p>
        </w:tc>
        <w:tc>
          <w:tcPr>
            <w:tcW w:w="8618" w:type="dxa"/>
            <w:gridSpan w:val="4"/>
          </w:tcPr>
          <w:p w:rsidR="001920FB" w:rsidRPr="00541B9C" w:rsidRDefault="001920FB"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1920FB" w:rsidRPr="00647517" w:rsidRDefault="001920FB" w:rsidP="00D73ED8">
            <w:pPr>
              <w:spacing w:before="120" w:after="120"/>
              <w:ind w:left="0"/>
              <w:rPr>
                <w:rFonts w:ascii="Arial" w:hAnsi="Arial" w:cs="Arial"/>
                <w:b w:val="0"/>
                <w:sz w:val="24"/>
                <w:szCs w:val="24"/>
                <w:lang w:val="uk-UA"/>
              </w:rPr>
            </w:pPr>
            <w:r w:rsidRPr="00541B9C">
              <w:rPr>
                <w:rFonts w:ascii="Arial" w:hAnsi="Arial" w:cs="Arial"/>
                <w:sz w:val="24"/>
                <w:szCs w:val="24"/>
                <w:lang w:val="uk-UA"/>
              </w:rPr>
              <w:lastRenderedPageBreak/>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неспростовності;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w:t>
            </w:r>
            <w:proofErr w:type="spellStart"/>
            <w:r w:rsidRPr="00647517">
              <w:rPr>
                <w:rFonts w:ascii="Arial" w:hAnsi="Arial" w:cs="Arial"/>
                <w:b w:val="0"/>
                <w:sz w:val="24"/>
                <w:szCs w:val="24"/>
                <w:lang w:val="uk-UA"/>
              </w:rPr>
              <w:t>валідаційні</w:t>
            </w:r>
            <w:proofErr w:type="spellEnd"/>
            <w:r w:rsidRPr="00647517">
              <w:rPr>
                <w:rFonts w:ascii="Arial" w:hAnsi="Arial" w:cs="Arial"/>
                <w:b w:val="0"/>
                <w:sz w:val="24"/>
                <w:szCs w:val="24"/>
                <w:lang w:val="uk-UA"/>
              </w:rPr>
              <w:t xml:space="preserve"> записи; записи аудиту інформаційної системи; інші відповідні документи чи записи].</w:t>
            </w:r>
          </w:p>
          <w:p w:rsidR="001920FB" w:rsidRPr="00647517" w:rsidRDefault="001920FB" w:rsidP="00D73ED8">
            <w:pPr>
              <w:spacing w:before="120" w:after="120"/>
              <w:ind w:left="0"/>
              <w:rPr>
                <w:rFonts w:ascii="Arial" w:hAnsi="Arial" w:cs="Arial"/>
                <w:b w:val="0"/>
                <w:sz w:val="24"/>
                <w:szCs w:val="24"/>
                <w:lang w:val="uk-UA"/>
              </w:rPr>
            </w:pPr>
            <w:r w:rsidRPr="00647517">
              <w:rPr>
                <w:rFonts w:ascii="Arial" w:hAnsi="Arial" w:cs="Arial"/>
                <w:sz w:val="24"/>
                <w:szCs w:val="24"/>
                <w:lang w:val="uk-UA"/>
              </w:rPr>
              <w:t>Співбесіда:</w:t>
            </w:r>
            <w:r w:rsidRPr="00647517">
              <w:rPr>
                <w:rFonts w:ascii="Arial" w:hAnsi="Arial" w:cs="Arial"/>
                <w:b w:val="0"/>
                <w:sz w:val="24"/>
                <w:szCs w:val="24"/>
                <w:lang w:val="uk-UA"/>
              </w:rPr>
              <w:t xml:space="preserve"> [ВИБРАТИ З: Організаційний персонал, відповідальний за інформаційну безпеку; системні </w:t>
            </w:r>
            <w:r w:rsidR="00647517">
              <w:rPr>
                <w:rFonts w:ascii="Arial" w:hAnsi="Arial" w:cs="Arial"/>
                <w:b w:val="0"/>
                <w:sz w:val="24"/>
                <w:szCs w:val="24"/>
                <w:lang w:val="uk-UA"/>
              </w:rPr>
              <w:t>або</w:t>
            </w:r>
            <w:r w:rsidRPr="00647517">
              <w:rPr>
                <w:rFonts w:ascii="Arial" w:hAnsi="Arial" w:cs="Arial"/>
                <w:b w:val="0"/>
                <w:sz w:val="24"/>
                <w:szCs w:val="24"/>
                <w:lang w:val="uk-UA"/>
              </w:rPr>
              <w:t xml:space="preserve"> мережеві адміністратори; розробники системи].</w:t>
            </w:r>
          </w:p>
          <w:p w:rsidR="001920FB" w:rsidRPr="00541B9C" w:rsidRDefault="001920FB" w:rsidP="00D73ED8">
            <w:pPr>
              <w:ind w:left="0"/>
              <w:rPr>
                <w:rFonts w:ascii="Arial" w:hAnsi="Arial" w:cs="Arial"/>
                <w:b w:val="0"/>
                <w:sz w:val="24"/>
                <w:szCs w:val="24"/>
                <w:lang w:val="uk-UA"/>
              </w:rPr>
            </w:pPr>
            <w:r w:rsidRPr="00647517">
              <w:rPr>
                <w:rFonts w:ascii="Arial" w:hAnsi="Arial" w:cs="Arial"/>
                <w:sz w:val="24"/>
                <w:szCs w:val="24"/>
                <w:lang w:val="uk-UA"/>
              </w:rPr>
              <w:t>Перевірка:</w:t>
            </w:r>
            <w:r w:rsidRPr="00647517">
              <w:rPr>
                <w:rFonts w:ascii="Arial" w:hAnsi="Arial" w:cs="Arial"/>
                <w:b w:val="0"/>
                <w:sz w:val="24"/>
                <w:szCs w:val="24"/>
                <w:lang w:val="uk-UA"/>
              </w:rPr>
              <w:t xml:space="preserve"> [ВИБРАТИ З: Автоматизовані механізми, що реалізують можливість неспростовності].</w:t>
            </w:r>
          </w:p>
        </w:tc>
      </w:tr>
    </w:tbl>
    <w:p w:rsidR="00E91EF7" w:rsidRPr="00541B9C" w:rsidRDefault="00E91EF7" w:rsidP="00D73ED8">
      <w:pPr>
        <w:spacing w:line="240" w:lineRule="auto"/>
        <w:ind w:left="0"/>
        <w:rPr>
          <w:rFonts w:ascii="Arial" w:hAnsi="Arial" w:cs="Arial"/>
          <w:b w:val="0"/>
          <w:sz w:val="24"/>
          <w:szCs w:val="24"/>
          <w:lang w:val="ru-RU"/>
        </w:rPr>
      </w:pPr>
    </w:p>
    <w:tbl>
      <w:tblPr>
        <w:tblStyle w:val="a3"/>
        <w:tblW w:w="10065" w:type="dxa"/>
        <w:tblInd w:w="-34" w:type="dxa"/>
        <w:tblLayout w:type="fixed"/>
        <w:tblLook w:val="04A0" w:firstRow="1" w:lastRow="0" w:firstColumn="1" w:lastColumn="0" w:noHBand="0" w:noVBand="1"/>
      </w:tblPr>
      <w:tblGrid>
        <w:gridCol w:w="1418"/>
        <w:gridCol w:w="8647"/>
      </w:tblGrid>
      <w:tr w:rsidR="00530AF3" w:rsidRPr="00541B9C" w:rsidTr="00E5112E">
        <w:tc>
          <w:tcPr>
            <w:tcW w:w="1418"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AU-10(5)</w:t>
            </w:r>
          </w:p>
        </w:tc>
        <w:tc>
          <w:tcPr>
            <w:tcW w:w="8647"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НЕСПРОСТОВНІСТЬ </w:t>
            </w:r>
            <w:r w:rsidR="004A37CF">
              <w:rPr>
                <w:rFonts w:ascii="Arial" w:hAnsi="Arial" w:cs="Arial"/>
                <w:sz w:val="24"/>
                <w:szCs w:val="24"/>
              </w:rPr>
              <w:t>-</w:t>
            </w:r>
            <w:r w:rsidRPr="00541B9C">
              <w:rPr>
                <w:rFonts w:ascii="Arial" w:hAnsi="Arial" w:cs="Arial"/>
                <w:sz w:val="24"/>
                <w:szCs w:val="24"/>
              </w:rPr>
              <w:t xml:space="preserve"> ЦИФРОВІ ПІДПИСИ</w:t>
            </w:r>
          </w:p>
        </w:tc>
      </w:tr>
      <w:tr w:rsidR="00530AF3" w:rsidRPr="00541B9C" w:rsidTr="00E5112E">
        <w:tc>
          <w:tcPr>
            <w:tcW w:w="1418" w:type="dxa"/>
          </w:tcPr>
          <w:p w:rsidR="00530AF3" w:rsidRPr="00541B9C" w:rsidRDefault="00530AF3" w:rsidP="00D73ED8">
            <w:pPr>
              <w:spacing w:before="120" w:after="120"/>
              <w:ind w:left="0"/>
              <w:rPr>
                <w:rFonts w:ascii="Arial" w:hAnsi="Arial" w:cs="Arial"/>
                <w:sz w:val="24"/>
                <w:szCs w:val="24"/>
                <w:lang w:val="uk-UA"/>
              </w:rPr>
            </w:pPr>
          </w:p>
        </w:tc>
        <w:tc>
          <w:tcPr>
            <w:tcW w:w="8647" w:type="dxa"/>
          </w:tcPr>
          <w:p w:rsidR="00530AF3" w:rsidRPr="00541B9C" w:rsidRDefault="00530AF3" w:rsidP="00D73ED8">
            <w:pPr>
              <w:pStyle w:val="a7"/>
              <w:ind w:left="0"/>
              <w:rPr>
                <w:rFonts w:ascii="Arial" w:hAnsi="Arial" w:cs="Arial"/>
                <w:noProof/>
              </w:rPr>
            </w:pPr>
            <w:r w:rsidRPr="00541B9C">
              <w:rPr>
                <w:rFonts w:ascii="Arial" w:hAnsi="Arial" w:cs="Arial"/>
              </w:rPr>
              <w:t xml:space="preserve">[Вилучено: Включено до </w:t>
            </w:r>
            <w:r w:rsidRPr="00541B9C">
              <w:rPr>
                <w:rFonts w:ascii="Arial" w:eastAsia="Times New Roman" w:hAnsi="Arial" w:cs="Arial"/>
                <w:bCs/>
                <w:lang w:eastAsia="uk-UA"/>
              </w:rPr>
              <w:t>SI-13</w:t>
            </w:r>
            <w:r w:rsidRPr="00541B9C">
              <w:rPr>
                <w:rFonts w:ascii="Arial" w:hAnsi="Arial" w:cs="Arial"/>
              </w:rPr>
              <w:t>]</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414"/>
        <w:gridCol w:w="1273"/>
        <w:gridCol w:w="1697"/>
        <w:gridCol w:w="5646"/>
      </w:tblGrid>
      <w:tr w:rsidR="00530AF3" w:rsidRPr="00541B9C" w:rsidTr="00536F04">
        <w:tc>
          <w:tcPr>
            <w:tcW w:w="1414"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AU-11</w:t>
            </w:r>
          </w:p>
        </w:tc>
        <w:tc>
          <w:tcPr>
            <w:tcW w:w="8616" w:type="dxa"/>
            <w:gridSpan w:val="3"/>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ЗБЕРЕЖЕННЯ ЗАПИСІВ АУДИТУ</w:t>
            </w:r>
          </w:p>
        </w:tc>
      </w:tr>
      <w:tr w:rsidR="00B76F10" w:rsidRPr="00541B9C" w:rsidTr="00536F04">
        <w:tc>
          <w:tcPr>
            <w:tcW w:w="1414" w:type="dxa"/>
            <w:vMerge w:val="restart"/>
          </w:tcPr>
          <w:p w:rsidR="00B76F10" w:rsidRPr="00541B9C" w:rsidRDefault="00B76F10" w:rsidP="00D73ED8">
            <w:pPr>
              <w:ind w:left="0"/>
              <w:rPr>
                <w:rFonts w:ascii="Arial" w:hAnsi="Arial" w:cs="Arial"/>
                <w:b w:val="0"/>
                <w:sz w:val="24"/>
                <w:szCs w:val="24"/>
                <w:lang w:val="uk-UA"/>
              </w:rPr>
            </w:pPr>
          </w:p>
        </w:tc>
        <w:tc>
          <w:tcPr>
            <w:tcW w:w="8616" w:type="dxa"/>
            <w:gridSpan w:val="3"/>
          </w:tcPr>
          <w:p w:rsidR="00B76F10" w:rsidRPr="00541B9C" w:rsidRDefault="00B76F1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76F10" w:rsidRPr="00541B9C" w:rsidRDefault="00B76F10"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B76F10" w:rsidRPr="00D45CCF" w:rsidTr="00536F04">
        <w:tc>
          <w:tcPr>
            <w:tcW w:w="1414" w:type="dxa"/>
            <w:vMerge/>
          </w:tcPr>
          <w:p w:rsidR="00B76F10" w:rsidRPr="00541B9C" w:rsidRDefault="00B76F10" w:rsidP="00D73ED8">
            <w:pPr>
              <w:ind w:left="0"/>
              <w:rPr>
                <w:rFonts w:ascii="Arial" w:hAnsi="Arial" w:cs="Arial"/>
                <w:b w:val="0"/>
                <w:sz w:val="24"/>
                <w:szCs w:val="24"/>
                <w:lang w:val="uk-UA"/>
              </w:rPr>
            </w:pPr>
          </w:p>
        </w:tc>
        <w:tc>
          <w:tcPr>
            <w:tcW w:w="1273" w:type="dxa"/>
          </w:tcPr>
          <w:p w:rsidR="00B76F10" w:rsidRPr="00541B9C" w:rsidRDefault="00B76F10" w:rsidP="00D73ED8">
            <w:pPr>
              <w:spacing w:before="120" w:after="120"/>
              <w:ind w:left="0"/>
              <w:rPr>
                <w:rFonts w:ascii="Arial" w:hAnsi="Arial" w:cs="Arial"/>
                <w:b w:val="0"/>
                <w:sz w:val="24"/>
                <w:szCs w:val="24"/>
                <w:lang w:val="uk-UA"/>
              </w:rPr>
            </w:pPr>
            <w:r w:rsidRPr="00541B9C">
              <w:rPr>
                <w:rFonts w:ascii="Arial" w:hAnsi="Arial" w:cs="Arial"/>
                <w:sz w:val="24"/>
                <w:szCs w:val="24"/>
              </w:rPr>
              <w:t>AU-11[1]</w:t>
            </w:r>
          </w:p>
        </w:tc>
        <w:tc>
          <w:tcPr>
            <w:tcW w:w="7343" w:type="dxa"/>
            <w:gridSpan w:val="2"/>
          </w:tcPr>
          <w:p w:rsidR="00B76F10" w:rsidRPr="00541B9C" w:rsidRDefault="00B76F10"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організація визначає період часу зберігання записів аудиту, відповідно політиці зберігання записів</w:t>
            </w:r>
          </w:p>
        </w:tc>
      </w:tr>
      <w:tr w:rsidR="00A30894" w:rsidRPr="00D45CCF" w:rsidTr="00536F04">
        <w:tc>
          <w:tcPr>
            <w:tcW w:w="1414" w:type="dxa"/>
            <w:vMerge/>
          </w:tcPr>
          <w:p w:rsidR="00A30894" w:rsidRPr="00541B9C" w:rsidRDefault="00A30894" w:rsidP="00D73ED8">
            <w:pPr>
              <w:ind w:left="0"/>
              <w:rPr>
                <w:rFonts w:ascii="Arial" w:hAnsi="Arial" w:cs="Arial"/>
                <w:b w:val="0"/>
                <w:sz w:val="24"/>
                <w:szCs w:val="24"/>
                <w:lang w:val="uk-UA"/>
              </w:rPr>
            </w:pPr>
          </w:p>
        </w:tc>
        <w:tc>
          <w:tcPr>
            <w:tcW w:w="1273" w:type="dxa"/>
            <w:vMerge w:val="restart"/>
          </w:tcPr>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rPr>
              <w:t>AU-11[2]</w:t>
            </w:r>
          </w:p>
        </w:tc>
        <w:tc>
          <w:tcPr>
            <w:tcW w:w="7343" w:type="dxa"/>
            <w:gridSpan w:val="2"/>
          </w:tcPr>
          <w:p w:rsidR="00A30894" w:rsidRPr="00541B9C" w:rsidRDefault="00647517" w:rsidP="004E4E56">
            <w:pPr>
              <w:ind w:left="0"/>
              <w:rPr>
                <w:rFonts w:ascii="Arial" w:hAnsi="Arial" w:cs="Arial"/>
                <w:b w:val="0"/>
                <w:sz w:val="24"/>
                <w:szCs w:val="24"/>
                <w:lang w:val="uk-UA"/>
              </w:rPr>
            </w:pPr>
            <w:r w:rsidRPr="00541B9C">
              <w:rPr>
                <w:rFonts w:ascii="Arial" w:eastAsia="Calibri" w:hAnsi="Arial" w:cs="Arial"/>
                <w:b w:val="0"/>
                <w:sz w:val="24"/>
                <w:szCs w:val="24"/>
                <w:lang w:val="uk-UA"/>
              </w:rPr>
              <w:t>зберіга</w:t>
            </w:r>
            <w:r w:rsidR="004E4E56">
              <w:rPr>
                <w:rFonts w:ascii="Arial" w:eastAsia="Calibri" w:hAnsi="Arial" w:cs="Arial"/>
                <w:b w:val="0"/>
                <w:sz w:val="24"/>
                <w:szCs w:val="24"/>
                <w:lang w:val="uk-UA"/>
              </w:rPr>
              <w:t>є</w:t>
            </w:r>
            <w:r w:rsidRPr="00541B9C">
              <w:rPr>
                <w:rFonts w:ascii="Arial" w:eastAsia="Calibri" w:hAnsi="Arial" w:cs="Arial"/>
                <w:b w:val="0"/>
                <w:sz w:val="24"/>
                <w:szCs w:val="24"/>
                <w:lang w:val="uk-UA"/>
              </w:rPr>
              <w:t xml:space="preserve"> записи аудиту впродовж визначеного організацією періоду часу, відповідно політиці зберігання записів, щоб забезпечити підтримку розслідувань (постфактум): </w:t>
            </w:r>
          </w:p>
        </w:tc>
      </w:tr>
      <w:tr w:rsidR="00A30894" w:rsidRPr="00D45CCF" w:rsidTr="00536F04">
        <w:tc>
          <w:tcPr>
            <w:tcW w:w="1414" w:type="dxa"/>
            <w:vMerge/>
          </w:tcPr>
          <w:p w:rsidR="00A30894" w:rsidRPr="00541B9C" w:rsidRDefault="00A30894" w:rsidP="00D73ED8">
            <w:pPr>
              <w:ind w:left="0"/>
              <w:rPr>
                <w:rFonts w:ascii="Arial" w:hAnsi="Arial" w:cs="Arial"/>
                <w:b w:val="0"/>
                <w:sz w:val="24"/>
                <w:szCs w:val="24"/>
                <w:lang w:val="uk-UA"/>
              </w:rPr>
            </w:pPr>
          </w:p>
        </w:tc>
        <w:tc>
          <w:tcPr>
            <w:tcW w:w="1273" w:type="dxa"/>
            <w:vMerge/>
          </w:tcPr>
          <w:p w:rsidR="00A30894" w:rsidRPr="00541B9C" w:rsidRDefault="00A30894" w:rsidP="00D73ED8">
            <w:pPr>
              <w:spacing w:before="120" w:after="120"/>
              <w:ind w:left="0"/>
              <w:rPr>
                <w:rFonts w:ascii="Arial" w:hAnsi="Arial" w:cs="Arial"/>
                <w:b w:val="0"/>
                <w:sz w:val="24"/>
                <w:szCs w:val="24"/>
                <w:lang w:val="uk-UA"/>
              </w:rPr>
            </w:pPr>
          </w:p>
        </w:tc>
        <w:tc>
          <w:tcPr>
            <w:tcW w:w="1697" w:type="dxa"/>
          </w:tcPr>
          <w:p w:rsidR="00A30894" w:rsidRPr="00541B9C" w:rsidRDefault="00A30894" w:rsidP="00D73ED8">
            <w:pPr>
              <w:ind w:left="0"/>
              <w:rPr>
                <w:rFonts w:ascii="Arial" w:eastAsia="Calibri" w:hAnsi="Arial" w:cs="Arial"/>
                <w:b w:val="0"/>
                <w:sz w:val="24"/>
                <w:szCs w:val="24"/>
                <w:lang w:val="uk-UA"/>
              </w:rPr>
            </w:pPr>
            <w:r w:rsidRPr="00541B9C">
              <w:rPr>
                <w:rFonts w:ascii="Arial" w:hAnsi="Arial" w:cs="Arial"/>
                <w:sz w:val="24"/>
                <w:szCs w:val="24"/>
              </w:rPr>
              <w:t>AU-11[2][1]</w:t>
            </w:r>
          </w:p>
        </w:tc>
        <w:tc>
          <w:tcPr>
            <w:tcW w:w="5646" w:type="dxa"/>
          </w:tcPr>
          <w:p w:rsidR="00A30894" w:rsidRPr="00541B9C" w:rsidRDefault="00647517" w:rsidP="00D73ED8">
            <w:pPr>
              <w:ind w:left="0"/>
              <w:rPr>
                <w:rFonts w:ascii="Arial" w:eastAsia="Calibri" w:hAnsi="Arial" w:cs="Arial"/>
                <w:b w:val="0"/>
                <w:sz w:val="24"/>
                <w:szCs w:val="24"/>
                <w:lang w:val="uk-UA"/>
              </w:rPr>
            </w:pPr>
            <w:r w:rsidRPr="00541B9C">
              <w:rPr>
                <w:rFonts w:ascii="Arial" w:eastAsia="Calibri" w:hAnsi="Arial" w:cs="Arial"/>
                <w:b w:val="0"/>
                <w:sz w:val="24"/>
                <w:szCs w:val="24"/>
                <w:lang w:val="uk-UA"/>
              </w:rPr>
              <w:t>інцидентів безпеки щодо збереження даних аудиту.</w:t>
            </w:r>
          </w:p>
        </w:tc>
      </w:tr>
      <w:tr w:rsidR="00A30894" w:rsidRPr="00D45CCF" w:rsidTr="00536F04">
        <w:tc>
          <w:tcPr>
            <w:tcW w:w="1414" w:type="dxa"/>
            <w:vMerge/>
          </w:tcPr>
          <w:p w:rsidR="00A30894" w:rsidRPr="00541B9C" w:rsidRDefault="00A30894" w:rsidP="00D73ED8">
            <w:pPr>
              <w:ind w:left="0"/>
              <w:rPr>
                <w:rFonts w:ascii="Arial" w:hAnsi="Arial" w:cs="Arial"/>
                <w:b w:val="0"/>
                <w:sz w:val="24"/>
                <w:szCs w:val="24"/>
                <w:lang w:val="uk-UA"/>
              </w:rPr>
            </w:pPr>
          </w:p>
        </w:tc>
        <w:tc>
          <w:tcPr>
            <w:tcW w:w="1273" w:type="dxa"/>
            <w:vMerge/>
          </w:tcPr>
          <w:p w:rsidR="00A30894" w:rsidRPr="00541B9C" w:rsidRDefault="00A30894" w:rsidP="00D73ED8">
            <w:pPr>
              <w:spacing w:before="120" w:after="120"/>
              <w:ind w:left="0"/>
              <w:rPr>
                <w:rFonts w:ascii="Arial" w:hAnsi="Arial" w:cs="Arial"/>
                <w:sz w:val="24"/>
                <w:szCs w:val="24"/>
                <w:lang w:val="uk-UA"/>
              </w:rPr>
            </w:pPr>
          </w:p>
        </w:tc>
        <w:tc>
          <w:tcPr>
            <w:tcW w:w="1697" w:type="dxa"/>
          </w:tcPr>
          <w:p w:rsidR="00A30894" w:rsidRPr="00541B9C" w:rsidRDefault="00A30894" w:rsidP="00D73ED8">
            <w:pPr>
              <w:ind w:left="0"/>
              <w:rPr>
                <w:rFonts w:ascii="Arial" w:eastAsia="Calibri" w:hAnsi="Arial" w:cs="Arial"/>
                <w:b w:val="0"/>
                <w:sz w:val="24"/>
                <w:szCs w:val="24"/>
                <w:lang w:val="uk-UA"/>
              </w:rPr>
            </w:pPr>
            <w:r w:rsidRPr="00541B9C">
              <w:rPr>
                <w:rFonts w:ascii="Arial" w:hAnsi="Arial" w:cs="Arial"/>
                <w:sz w:val="24"/>
                <w:szCs w:val="24"/>
              </w:rPr>
              <w:t>AU-11[2][2]</w:t>
            </w:r>
          </w:p>
        </w:tc>
        <w:tc>
          <w:tcPr>
            <w:tcW w:w="5646" w:type="dxa"/>
          </w:tcPr>
          <w:p w:rsidR="00A30894" w:rsidRPr="00541B9C" w:rsidRDefault="00647517" w:rsidP="00D73ED8">
            <w:pPr>
              <w:ind w:left="0"/>
              <w:rPr>
                <w:rFonts w:ascii="Arial" w:eastAsia="Calibri" w:hAnsi="Arial" w:cs="Arial"/>
                <w:b w:val="0"/>
                <w:sz w:val="24"/>
                <w:szCs w:val="24"/>
                <w:lang w:val="uk-UA"/>
              </w:rPr>
            </w:pPr>
            <w:r w:rsidRPr="00541B9C">
              <w:rPr>
                <w:rFonts w:ascii="Arial" w:eastAsia="Calibri" w:hAnsi="Arial" w:cs="Arial"/>
                <w:b w:val="0"/>
                <w:sz w:val="24"/>
                <w:szCs w:val="24"/>
                <w:lang w:val="uk-UA"/>
              </w:rPr>
              <w:t xml:space="preserve">інцидентів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xml:space="preserve"> щодо збереження даних аудиту.</w:t>
            </w:r>
          </w:p>
        </w:tc>
      </w:tr>
      <w:tr w:rsidR="00A30894" w:rsidRPr="00D45CCF" w:rsidTr="00536F04">
        <w:tc>
          <w:tcPr>
            <w:tcW w:w="1414" w:type="dxa"/>
            <w:vMerge/>
          </w:tcPr>
          <w:p w:rsidR="00A30894" w:rsidRPr="00541B9C" w:rsidRDefault="00A30894" w:rsidP="00D73ED8">
            <w:pPr>
              <w:ind w:left="0"/>
              <w:rPr>
                <w:rFonts w:ascii="Arial" w:hAnsi="Arial" w:cs="Arial"/>
                <w:b w:val="0"/>
                <w:sz w:val="24"/>
                <w:szCs w:val="24"/>
                <w:lang w:val="uk-UA"/>
              </w:rPr>
            </w:pPr>
          </w:p>
        </w:tc>
        <w:tc>
          <w:tcPr>
            <w:tcW w:w="1273" w:type="dxa"/>
            <w:vMerge w:val="restart"/>
          </w:tcPr>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rPr>
              <w:t>AU-11[3]</w:t>
            </w:r>
          </w:p>
        </w:tc>
        <w:tc>
          <w:tcPr>
            <w:tcW w:w="7343" w:type="dxa"/>
            <w:gridSpan w:val="2"/>
          </w:tcPr>
          <w:p w:rsidR="00A30894" w:rsidRPr="00541B9C" w:rsidRDefault="00647517" w:rsidP="00D73ED8">
            <w:pPr>
              <w:ind w:left="0"/>
              <w:rPr>
                <w:rFonts w:ascii="Arial" w:hAnsi="Arial" w:cs="Arial"/>
                <w:b w:val="0"/>
                <w:sz w:val="24"/>
                <w:szCs w:val="24"/>
                <w:lang w:val="uk-UA"/>
              </w:rPr>
            </w:pPr>
            <w:r w:rsidRPr="00541B9C">
              <w:rPr>
                <w:rFonts w:ascii="Arial" w:eastAsia="Calibri" w:hAnsi="Arial" w:cs="Arial"/>
                <w:b w:val="0"/>
                <w:sz w:val="24"/>
                <w:szCs w:val="24"/>
                <w:lang w:val="uk-UA"/>
              </w:rPr>
              <w:t>зберігати записи аудиту впродовж визначеного організацією періоду часу, відповідно політиці зберігання записів, щодо збереження даних аудиту для задоволення вимог:</w:t>
            </w:r>
          </w:p>
        </w:tc>
      </w:tr>
      <w:tr w:rsidR="00A30894" w:rsidRPr="00541B9C" w:rsidTr="00536F04">
        <w:tc>
          <w:tcPr>
            <w:tcW w:w="1414" w:type="dxa"/>
            <w:vMerge/>
          </w:tcPr>
          <w:p w:rsidR="00A30894" w:rsidRPr="00541B9C" w:rsidRDefault="00A30894" w:rsidP="00D73ED8">
            <w:pPr>
              <w:ind w:left="0"/>
              <w:rPr>
                <w:rFonts w:ascii="Arial" w:hAnsi="Arial" w:cs="Arial"/>
                <w:b w:val="0"/>
                <w:sz w:val="24"/>
                <w:szCs w:val="24"/>
                <w:lang w:val="uk-UA"/>
              </w:rPr>
            </w:pPr>
          </w:p>
        </w:tc>
        <w:tc>
          <w:tcPr>
            <w:tcW w:w="1273" w:type="dxa"/>
            <w:vMerge/>
          </w:tcPr>
          <w:p w:rsidR="00A30894" w:rsidRPr="00541B9C" w:rsidRDefault="00A30894" w:rsidP="00D73ED8">
            <w:pPr>
              <w:ind w:left="0"/>
              <w:rPr>
                <w:rFonts w:ascii="Arial" w:hAnsi="Arial" w:cs="Arial"/>
                <w:b w:val="0"/>
                <w:sz w:val="24"/>
                <w:szCs w:val="24"/>
                <w:lang w:val="uk-UA"/>
              </w:rPr>
            </w:pPr>
          </w:p>
        </w:tc>
        <w:tc>
          <w:tcPr>
            <w:tcW w:w="1697" w:type="dxa"/>
          </w:tcPr>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rPr>
              <w:t>AU-11[3][1]</w:t>
            </w:r>
          </w:p>
        </w:tc>
        <w:tc>
          <w:tcPr>
            <w:tcW w:w="5646" w:type="dxa"/>
          </w:tcPr>
          <w:p w:rsidR="00A30894" w:rsidRPr="00541B9C" w:rsidRDefault="00A30894" w:rsidP="00D73ED8">
            <w:pPr>
              <w:ind w:left="0"/>
              <w:rPr>
                <w:rFonts w:ascii="Arial" w:hAnsi="Arial" w:cs="Arial"/>
                <w:b w:val="0"/>
                <w:sz w:val="24"/>
                <w:szCs w:val="24"/>
                <w:lang w:val="uk-UA"/>
              </w:rPr>
            </w:pPr>
            <w:r w:rsidRPr="00541B9C">
              <w:rPr>
                <w:rFonts w:ascii="Arial" w:eastAsia="Calibri" w:hAnsi="Arial" w:cs="Arial"/>
                <w:b w:val="0"/>
                <w:sz w:val="24"/>
                <w:szCs w:val="24"/>
                <w:lang w:val="uk-UA"/>
              </w:rPr>
              <w:t>нормативних документів</w:t>
            </w:r>
          </w:p>
        </w:tc>
      </w:tr>
      <w:tr w:rsidR="00A30894" w:rsidRPr="00541B9C" w:rsidTr="00536F04">
        <w:trPr>
          <w:trHeight w:val="498"/>
        </w:trPr>
        <w:tc>
          <w:tcPr>
            <w:tcW w:w="1414" w:type="dxa"/>
            <w:vMerge/>
          </w:tcPr>
          <w:p w:rsidR="00A30894" w:rsidRPr="00541B9C" w:rsidRDefault="00A30894" w:rsidP="00D73ED8">
            <w:pPr>
              <w:ind w:left="0"/>
              <w:rPr>
                <w:rFonts w:ascii="Arial" w:hAnsi="Arial" w:cs="Arial"/>
                <w:b w:val="0"/>
                <w:sz w:val="24"/>
                <w:szCs w:val="24"/>
                <w:lang w:val="uk-UA"/>
              </w:rPr>
            </w:pPr>
          </w:p>
        </w:tc>
        <w:tc>
          <w:tcPr>
            <w:tcW w:w="1273" w:type="dxa"/>
            <w:vMerge/>
          </w:tcPr>
          <w:p w:rsidR="00A30894" w:rsidRPr="00541B9C" w:rsidRDefault="00A30894" w:rsidP="00D73ED8">
            <w:pPr>
              <w:ind w:left="0"/>
              <w:rPr>
                <w:rFonts w:ascii="Arial" w:hAnsi="Arial" w:cs="Arial"/>
                <w:b w:val="0"/>
                <w:sz w:val="24"/>
                <w:szCs w:val="24"/>
                <w:lang w:val="uk-UA"/>
              </w:rPr>
            </w:pPr>
          </w:p>
        </w:tc>
        <w:tc>
          <w:tcPr>
            <w:tcW w:w="1697" w:type="dxa"/>
          </w:tcPr>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rPr>
              <w:t>AU-11[3][2]</w:t>
            </w:r>
          </w:p>
        </w:tc>
        <w:tc>
          <w:tcPr>
            <w:tcW w:w="5646" w:type="dxa"/>
          </w:tcPr>
          <w:p w:rsidR="00A30894" w:rsidRPr="00541B9C" w:rsidRDefault="00A30894"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організаційних документів</w:t>
            </w:r>
          </w:p>
        </w:tc>
      </w:tr>
      <w:tr w:rsidR="00A30894" w:rsidRPr="00D45CCF" w:rsidTr="00536F04">
        <w:tc>
          <w:tcPr>
            <w:tcW w:w="1414" w:type="dxa"/>
            <w:vMerge/>
          </w:tcPr>
          <w:p w:rsidR="00A30894" w:rsidRPr="00541B9C" w:rsidRDefault="00A30894" w:rsidP="00D73ED8">
            <w:pPr>
              <w:ind w:left="0"/>
              <w:rPr>
                <w:rFonts w:ascii="Arial" w:hAnsi="Arial" w:cs="Arial"/>
                <w:b w:val="0"/>
                <w:sz w:val="24"/>
                <w:szCs w:val="24"/>
                <w:lang w:val="uk-UA"/>
              </w:rPr>
            </w:pPr>
          </w:p>
        </w:tc>
        <w:tc>
          <w:tcPr>
            <w:tcW w:w="8616" w:type="dxa"/>
            <w:gridSpan w:val="3"/>
          </w:tcPr>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аудиту та підзвітності; політика та процедури збереження записів аудиту; план безпеки; визначений організацією термін зберігання аудиторських записів; архіви записів аудиту; журнали аудиту; аудиторські записи; інші відповідні документи чи записи].</w:t>
            </w:r>
          </w:p>
          <w:p w:rsidR="00A30894" w:rsidRPr="00541B9C" w:rsidRDefault="00A30894" w:rsidP="00647517">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відповідає за збереження записів аудиту; організаційний персонал, відповідальний за захист інформації системні </w:t>
            </w:r>
            <w:r w:rsidR="00647517">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415"/>
        <w:gridCol w:w="1556"/>
        <w:gridCol w:w="7059"/>
      </w:tblGrid>
      <w:tr w:rsidR="00530AF3" w:rsidRPr="00D45CCF" w:rsidTr="00536F04">
        <w:tc>
          <w:tcPr>
            <w:tcW w:w="1415"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AU-11(1)</w:t>
            </w:r>
          </w:p>
        </w:tc>
        <w:tc>
          <w:tcPr>
            <w:tcW w:w="8615" w:type="dxa"/>
            <w:gridSpan w:val="2"/>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ru-RU"/>
              </w:rPr>
              <w:t xml:space="preserve">ЗБЕРЕЖЕННЯ ЗАПИСІВ АУДИТУ - ДОВГОСТРОКОВА МОЖЛИВІСТЬ </w:t>
            </w:r>
            <w:r w:rsidRPr="00541B9C">
              <w:rPr>
                <w:rFonts w:ascii="Arial" w:hAnsi="Arial" w:cs="Arial"/>
                <w:sz w:val="24"/>
                <w:szCs w:val="24"/>
                <w:lang w:val="ru-RU"/>
              </w:rPr>
              <w:lastRenderedPageBreak/>
              <w:t>ОТРИМАННЯ</w:t>
            </w:r>
          </w:p>
        </w:tc>
      </w:tr>
      <w:tr w:rsidR="00A30894" w:rsidRPr="00541B9C" w:rsidTr="00536F04">
        <w:tc>
          <w:tcPr>
            <w:tcW w:w="1415" w:type="dxa"/>
            <w:vMerge w:val="restart"/>
          </w:tcPr>
          <w:p w:rsidR="00A30894" w:rsidRPr="00541B9C" w:rsidRDefault="00A30894" w:rsidP="00D73ED8">
            <w:pPr>
              <w:ind w:left="0"/>
              <w:rPr>
                <w:rFonts w:ascii="Arial" w:hAnsi="Arial" w:cs="Arial"/>
                <w:b w:val="0"/>
                <w:sz w:val="24"/>
                <w:szCs w:val="24"/>
                <w:lang w:val="uk-UA"/>
              </w:rPr>
            </w:pPr>
          </w:p>
        </w:tc>
        <w:tc>
          <w:tcPr>
            <w:tcW w:w="8615" w:type="dxa"/>
            <w:gridSpan w:val="2"/>
          </w:tcPr>
          <w:p w:rsidR="00A30894" w:rsidRPr="00541B9C" w:rsidRDefault="00A3089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30894" w:rsidRPr="00541B9C" w:rsidRDefault="00A30894"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30894" w:rsidRPr="00541B9C" w:rsidTr="00536F04">
        <w:tc>
          <w:tcPr>
            <w:tcW w:w="1415" w:type="dxa"/>
            <w:vMerge/>
          </w:tcPr>
          <w:p w:rsidR="00A30894" w:rsidRPr="00541B9C" w:rsidRDefault="00A30894" w:rsidP="00D73ED8">
            <w:pPr>
              <w:ind w:left="0"/>
              <w:rPr>
                <w:rFonts w:ascii="Arial" w:hAnsi="Arial" w:cs="Arial"/>
                <w:b w:val="0"/>
                <w:sz w:val="24"/>
                <w:szCs w:val="24"/>
                <w:lang w:val="uk-UA"/>
              </w:rPr>
            </w:pPr>
          </w:p>
        </w:tc>
        <w:tc>
          <w:tcPr>
            <w:tcW w:w="1556" w:type="dxa"/>
          </w:tcPr>
          <w:p w:rsidR="00A30894" w:rsidRPr="00541B9C" w:rsidRDefault="00A30894" w:rsidP="00D73ED8">
            <w:pPr>
              <w:spacing w:before="120" w:after="120"/>
              <w:ind w:left="0"/>
              <w:rPr>
                <w:rFonts w:ascii="Arial" w:hAnsi="Arial" w:cs="Arial"/>
                <w:b w:val="0"/>
                <w:sz w:val="24"/>
                <w:szCs w:val="24"/>
              </w:rPr>
            </w:pPr>
            <w:r w:rsidRPr="00541B9C">
              <w:rPr>
                <w:rFonts w:ascii="Arial" w:hAnsi="Arial" w:cs="Arial"/>
                <w:sz w:val="24"/>
                <w:szCs w:val="24"/>
              </w:rPr>
              <w:t>AU-11(1)[1]</w:t>
            </w:r>
          </w:p>
        </w:tc>
        <w:tc>
          <w:tcPr>
            <w:tcW w:w="7059" w:type="dxa"/>
          </w:tcPr>
          <w:p w:rsidR="00A30894" w:rsidRPr="00541B9C" w:rsidRDefault="004E4E56" w:rsidP="00D73ED8">
            <w:pPr>
              <w:ind w:left="0"/>
              <w:rPr>
                <w:rFonts w:ascii="Arial" w:hAnsi="Arial" w:cs="Arial"/>
                <w:b w:val="0"/>
                <w:sz w:val="24"/>
                <w:szCs w:val="24"/>
                <w:lang w:val="uk-UA"/>
              </w:rPr>
            </w:pPr>
            <w:r>
              <w:rPr>
                <w:rFonts w:ascii="Arial" w:hAnsi="Arial" w:cs="Arial"/>
                <w:b w:val="0"/>
                <w:sz w:val="24"/>
                <w:szCs w:val="24"/>
                <w:lang w:val="uk-UA"/>
              </w:rPr>
              <w:t>о</w:t>
            </w:r>
            <w:r w:rsidR="00A30894" w:rsidRPr="00541B9C">
              <w:rPr>
                <w:rFonts w:ascii="Arial" w:hAnsi="Arial" w:cs="Arial"/>
                <w:b w:val="0"/>
                <w:sz w:val="24"/>
                <w:szCs w:val="24"/>
                <w:lang w:val="uk-UA"/>
              </w:rPr>
              <w:t>рганізація визначає заходи, необхідні для реалізації довгострокової можливості отримання записів аудиту</w:t>
            </w:r>
          </w:p>
        </w:tc>
      </w:tr>
      <w:tr w:rsidR="00A30894" w:rsidRPr="00D45CCF" w:rsidTr="00536F04">
        <w:tc>
          <w:tcPr>
            <w:tcW w:w="1415" w:type="dxa"/>
            <w:vMerge/>
          </w:tcPr>
          <w:p w:rsidR="00A30894" w:rsidRPr="00541B9C" w:rsidRDefault="00A30894" w:rsidP="00D73ED8">
            <w:pPr>
              <w:ind w:left="0"/>
              <w:rPr>
                <w:rFonts w:ascii="Arial" w:hAnsi="Arial" w:cs="Arial"/>
                <w:b w:val="0"/>
                <w:sz w:val="24"/>
                <w:szCs w:val="24"/>
                <w:lang w:val="uk-UA"/>
              </w:rPr>
            </w:pPr>
          </w:p>
        </w:tc>
        <w:tc>
          <w:tcPr>
            <w:tcW w:w="1556" w:type="dxa"/>
          </w:tcPr>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rPr>
              <w:t>AU-11(1)[2]</w:t>
            </w:r>
          </w:p>
        </w:tc>
        <w:tc>
          <w:tcPr>
            <w:tcW w:w="7059" w:type="dxa"/>
          </w:tcPr>
          <w:p w:rsidR="00A30894" w:rsidRPr="00541B9C" w:rsidRDefault="004E4E56" w:rsidP="00D73ED8">
            <w:pPr>
              <w:ind w:left="0"/>
              <w:rPr>
                <w:rFonts w:ascii="Arial" w:hAnsi="Arial" w:cs="Arial"/>
                <w:b w:val="0"/>
                <w:sz w:val="24"/>
                <w:szCs w:val="24"/>
                <w:lang w:val="ru-RU"/>
              </w:rPr>
            </w:pPr>
            <w:proofErr w:type="spellStart"/>
            <w:r>
              <w:rPr>
                <w:rFonts w:ascii="Arial" w:hAnsi="Arial" w:cs="Arial"/>
                <w:b w:val="0"/>
                <w:sz w:val="24"/>
                <w:szCs w:val="24"/>
                <w:lang w:val="ru-RU"/>
              </w:rPr>
              <w:t>в</w:t>
            </w:r>
            <w:r w:rsidR="00A30894" w:rsidRPr="00541B9C">
              <w:rPr>
                <w:rFonts w:ascii="Arial" w:hAnsi="Arial" w:cs="Arial"/>
                <w:b w:val="0"/>
                <w:sz w:val="24"/>
                <w:szCs w:val="24"/>
                <w:lang w:val="ru-RU"/>
              </w:rPr>
              <w:t>провадити</w:t>
            </w:r>
            <w:proofErr w:type="spellEnd"/>
            <w:r w:rsidR="00A30894" w:rsidRPr="00541B9C">
              <w:rPr>
                <w:rFonts w:ascii="Arial" w:hAnsi="Arial" w:cs="Arial"/>
                <w:b w:val="0"/>
                <w:sz w:val="24"/>
                <w:szCs w:val="24"/>
                <w:lang w:val="ru-RU"/>
              </w:rPr>
              <w:t xml:space="preserve"> </w:t>
            </w:r>
            <w:proofErr w:type="spellStart"/>
            <w:r w:rsidR="00A30894" w:rsidRPr="00541B9C">
              <w:rPr>
                <w:rFonts w:ascii="Arial" w:hAnsi="Arial" w:cs="Arial"/>
                <w:b w:val="0"/>
                <w:sz w:val="24"/>
                <w:szCs w:val="24"/>
                <w:lang w:val="ru-RU"/>
              </w:rPr>
              <w:t>визначені</w:t>
            </w:r>
            <w:proofErr w:type="spellEnd"/>
            <w:r w:rsidR="00A30894" w:rsidRPr="00541B9C">
              <w:rPr>
                <w:rFonts w:ascii="Arial" w:hAnsi="Arial" w:cs="Arial"/>
                <w:b w:val="0"/>
                <w:sz w:val="24"/>
                <w:szCs w:val="24"/>
                <w:lang w:val="ru-RU"/>
              </w:rPr>
              <w:t xml:space="preserve"> </w:t>
            </w:r>
            <w:proofErr w:type="spellStart"/>
            <w:r w:rsidR="00A30894" w:rsidRPr="00541B9C">
              <w:rPr>
                <w:rFonts w:ascii="Arial" w:hAnsi="Arial" w:cs="Arial"/>
                <w:b w:val="0"/>
                <w:sz w:val="24"/>
                <w:szCs w:val="24"/>
                <w:lang w:val="ru-RU"/>
              </w:rPr>
              <w:t>організацією</w:t>
            </w:r>
            <w:proofErr w:type="spellEnd"/>
            <w:r w:rsidR="00A30894" w:rsidRPr="00541B9C">
              <w:rPr>
                <w:rFonts w:ascii="Arial" w:hAnsi="Arial" w:cs="Arial"/>
                <w:b w:val="0"/>
                <w:sz w:val="24"/>
                <w:szCs w:val="24"/>
                <w:lang w:val="ru-RU"/>
              </w:rPr>
              <w:t xml:space="preserve"> заходи, </w:t>
            </w:r>
            <w:proofErr w:type="spellStart"/>
            <w:r w:rsidR="00A30894" w:rsidRPr="00541B9C">
              <w:rPr>
                <w:rFonts w:ascii="Arial" w:hAnsi="Arial" w:cs="Arial"/>
                <w:b w:val="0"/>
                <w:sz w:val="24"/>
                <w:szCs w:val="24"/>
                <w:lang w:val="ru-RU"/>
              </w:rPr>
              <w:t>щоб</w:t>
            </w:r>
            <w:proofErr w:type="spellEnd"/>
            <w:r w:rsidR="00A30894" w:rsidRPr="00541B9C">
              <w:rPr>
                <w:rFonts w:ascii="Arial" w:hAnsi="Arial" w:cs="Arial"/>
                <w:b w:val="0"/>
                <w:sz w:val="24"/>
                <w:szCs w:val="24"/>
                <w:lang w:val="ru-RU"/>
              </w:rPr>
              <w:t xml:space="preserve"> </w:t>
            </w:r>
            <w:proofErr w:type="spellStart"/>
            <w:r w:rsidR="00A30894" w:rsidRPr="00541B9C">
              <w:rPr>
                <w:rFonts w:ascii="Arial" w:hAnsi="Arial" w:cs="Arial"/>
                <w:b w:val="0"/>
                <w:sz w:val="24"/>
                <w:szCs w:val="24"/>
                <w:lang w:val="ru-RU"/>
              </w:rPr>
              <w:t>гарантувати</w:t>
            </w:r>
            <w:proofErr w:type="spellEnd"/>
            <w:r w:rsidR="00A30894" w:rsidRPr="00541B9C">
              <w:rPr>
                <w:rFonts w:ascii="Arial" w:hAnsi="Arial" w:cs="Arial"/>
                <w:b w:val="0"/>
                <w:sz w:val="24"/>
                <w:szCs w:val="24"/>
                <w:lang w:val="ru-RU"/>
              </w:rPr>
              <w:t xml:space="preserve">, </w:t>
            </w:r>
            <w:proofErr w:type="spellStart"/>
            <w:r w:rsidR="00A30894" w:rsidRPr="00541B9C">
              <w:rPr>
                <w:rFonts w:ascii="Arial" w:hAnsi="Arial" w:cs="Arial"/>
                <w:b w:val="0"/>
                <w:sz w:val="24"/>
                <w:szCs w:val="24"/>
                <w:lang w:val="ru-RU"/>
              </w:rPr>
              <w:t>що</w:t>
            </w:r>
            <w:proofErr w:type="spellEnd"/>
            <w:r w:rsidR="00A30894" w:rsidRPr="00541B9C">
              <w:rPr>
                <w:rFonts w:ascii="Arial" w:hAnsi="Arial" w:cs="Arial"/>
                <w:b w:val="0"/>
                <w:sz w:val="24"/>
                <w:szCs w:val="24"/>
                <w:lang w:val="ru-RU"/>
              </w:rPr>
              <w:t xml:space="preserve"> </w:t>
            </w:r>
            <w:proofErr w:type="spellStart"/>
            <w:r w:rsidR="00A30894" w:rsidRPr="00541B9C">
              <w:rPr>
                <w:rFonts w:ascii="Arial" w:hAnsi="Arial" w:cs="Arial"/>
                <w:b w:val="0"/>
                <w:sz w:val="24"/>
                <w:szCs w:val="24"/>
                <w:lang w:val="ru-RU"/>
              </w:rPr>
              <w:t>довгострокові</w:t>
            </w:r>
            <w:proofErr w:type="spellEnd"/>
            <w:r w:rsidR="00A30894" w:rsidRPr="00541B9C">
              <w:rPr>
                <w:rFonts w:ascii="Arial" w:hAnsi="Arial" w:cs="Arial"/>
                <w:b w:val="0"/>
                <w:sz w:val="24"/>
                <w:szCs w:val="24"/>
                <w:lang w:val="ru-RU"/>
              </w:rPr>
              <w:t xml:space="preserve"> записи аудиту, </w:t>
            </w:r>
            <w:proofErr w:type="spellStart"/>
            <w:r w:rsidR="00A30894" w:rsidRPr="00541B9C">
              <w:rPr>
                <w:rFonts w:ascii="Arial" w:hAnsi="Arial" w:cs="Arial"/>
                <w:b w:val="0"/>
                <w:sz w:val="24"/>
                <w:szCs w:val="24"/>
                <w:lang w:val="ru-RU"/>
              </w:rPr>
              <w:t>створені</w:t>
            </w:r>
            <w:proofErr w:type="spellEnd"/>
            <w:r w:rsidR="00A30894" w:rsidRPr="00541B9C">
              <w:rPr>
                <w:rFonts w:ascii="Arial" w:hAnsi="Arial" w:cs="Arial"/>
                <w:b w:val="0"/>
                <w:sz w:val="24"/>
                <w:szCs w:val="24"/>
                <w:lang w:val="ru-RU"/>
              </w:rPr>
              <w:t xml:space="preserve"> системою, </w:t>
            </w:r>
            <w:proofErr w:type="spellStart"/>
            <w:r w:rsidR="00A30894" w:rsidRPr="00541B9C">
              <w:rPr>
                <w:rFonts w:ascii="Arial" w:hAnsi="Arial" w:cs="Arial"/>
                <w:b w:val="0"/>
                <w:sz w:val="24"/>
                <w:szCs w:val="24"/>
                <w:lang w:val="ru-RU"/>
              </w:rPr>
              <w:t>можуть</w:t>
            </w:r>
            <w:proofErr w:type="spellEnd"/>
            <w:r w:rsidR="00A30894" w:rsidRPr="00541B9C">
              <w:rPr>
                <w:rFonts w:ascii="Arial" w:hAnsi="Arial" w:cs="Arial"/>
                <w:b w:val="0"/>
                <w:sz w:val="24"/>
                <w:szCs w:val="24"/>
                <w:lang w:val="ru-RU"/>
              </w:rPr>
              <w:t xml:space="preserve"> бути </w:t>
            </w:r>
            <w:proofErr w:type="spellStart"/>
            <w:r w:rsidR="00A30894" w:rsidRPr="00541B9C">
              <w:rPr>
                <w:rFonts w:ascii="Arial" w:hAnsi="Arial" w:cs="Arial"/>
                <w:b w:val="0"/>
                <w:sz w:val="24"/>
                <w:szCs w:val="24"/>
                <w:lang w:val="ru-RU"/>
              </w:rPr>
              <w:t>отримані</w:t>
            </w:r>
            <w:proofErr w:type="spellEnd"/>
            <w:r w:rsidR="00A30894" w:rsidRPr="00541B9C">
              <w:rPr>
                <w:rFonts w:ascii="Arial" w:hAnsi="Arial" w:cs="Arial"/>
                <w:b w:val="0"/>
                <w:sz w:val="24"/>
                <w:szCs w:val="24"/>
                <w:lang w:val="ru-RU"/>
              </w:rPr>
              <w:t>.</w:t>
            </w:r>
          </w:p>
        </w:tc>
      </w:tr>
      <w:tr w:rsidR="00A30894" w:rsidRPr="00D45CCF" w:rsidTr="00536F04">
        <w:tc>
          <w:tcPr>
            <w:tcW w:w="1415" w:type="dxa"/>
            <w:vMerge/>
          </w:tcPr>
          <w:p w:rsidR="00A30894" w:rsidRPr="00541B9C" w:rsidRDefault="00A30894" w:rsidP="00D73ED8">
            <w:pPr>
              <w:ind w:left="0"/>
              <w:rPr>
                <w:rFonts w:ascii="Arial" w:hAnsi="Arial" w:cs="Arial"/>
                <w:b w:val="0"/>
                <w:sz w:val="24"/>
                <w:szCs w:val="24"/>
                <w:lang w:val="uk-UA"/>
              </w:rPr>
            </w:pPr>
          </w:p>
        </w:tc>
        <w:tc>
          <w:tcPr>
            <w:tcW w:w="8615" w:type="dxa"/>
            <w:gridSpan w:val="2"/>
          </w:tcPr>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політика та процедури збереження записів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архіви записів аудиту; журнали аудиту; аудиторські записи; інші відповідні документи чи записи].</w:t>
            </w:r>
          </w:p>
          <w:p w:rsidR="00A30894" w:rsidRPr="00541B9C" w:rsidRDefault="00A3089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відповідає за збереження записів аудиту; організаційний персонал, відповідальний за захист інформації системні </w:t>
            </w:r>
            <w:r w:rsidR="00F057C4">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A30894" w:rsidRPr="00541B9C" w:rsidRDefault="00A3089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збереження записів аудиту]</w:t>
            </w:r>
            <w:r w:rsidRPr="00541B9C">
              <w:rPr>
                <w:rFonts w:ascii="Arial" w:hAnsi="Arial" w:cs="Arial"/>
                <w:sz w:val="24"/>
                <w:szCs w:val="24"/>
                <w:lang w:val="uk-UA"/>
              </w:rPr>
              <w:t>.</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993"/>
        <w:gridCol w:w="1701"/>
        <w:gridCol w:w="1843"/>
        <w:gridCol w:w="5493"/>
      </w:tblGrid>
      <w:tr w:rsidR="00530AF3" w:rsidRPr="00541B9C" w:rsidTr="002E0BDF">
        <w:tc>
          <w:tcPr>
            <w:tcW w:w="993"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AU-12</w:t>
            </w:r>
          </w:p>
        </w:tc>
        <w:tc>
          <w:tcPr>
            <w:tcW w:w="9037" w:type="dxa"/>
            <w:gridSpan w:val="3"/>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ГЕНЕРАЦІЯ ДАНИХ АУДИТУ</w:t>
            </w:r>
          </w:p>
        </w:tc>
      </w:tr>
      <w:tr w:rsidR="00A14CB8" w:rsidRPr="00541B9C" w:rsidTr="002E0BDF">
        <w:tc>
          <w:tcPr>
            <w:tcW w:w="993" w:type="dxa"/>
            <w:vMerge w:val="restart"/>
          </w:tcPr>
          <w:p w:rsidR="00A14CB8" w:rsidRPr="00541B9C" w:rsidRDefault="00A14CB8" w:rsidP="00D73ED8">
            <w:pPr>
              <w:ind w:left="0"/>
              <w:rPr>
                <w:rFonts w:ascii="Arial" w:hAnsi="Arial" w:cs="Arial"/>
                <w:b w:val="0"/>
                <w:sz w:val="24"/>
                <w:szCs w:val="24"/>
                <w:lang w:val="uk-UA"/>
              </w:rPr>
            </w:pPr>
          </w:p>
        </w:tc>
        <w:tc>
          <w:tcPr>
            <w:tcW w:w="9037" w:type="dxa"/>
            <w:gridSpan w:val="3"/>
          </w:tcPr>
          <w:p w:rsidR="00A14CB8" w:rsidRPr="00541B9C" w:rsidRDefault="00A14CB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14CB8" w:rsidRPr="00541B9C" w:rsidRDefault="00A14CB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14CB8" w:rsidRPr="00D45CCF" w:rsidTr="002E0BDF">
        <w:tc>
          <w:tcPr>
            <w:tcW w:w="993" w:type="dxa"/>
            <w:vMerge/>
          </w:tcPr>
          <w:p w:rsidR="00A14CB8" w:rsidRPr="00541B9C" w:rsidRDefault="00A14CB8" w:rsidP="00D73ED8">
            <w:pPr>
              <w:ind w:left="0"/>
              <w:rPr>
                <w:rFonts w:ascii="Arial" w:hAnsi="Arial" w:cs="Arial"/>
                <w:b w:val="0"/>
                <w:sz w:val="24"/>
                <w:szCs w:val="24"/>
                <w:lang w:val="uk-UA"/>
              </w:rPr>
            </w:pPr>
          </w:p>
        </w:tc>
        <w:tc>
          <w:tcPr>
            <w:tcW w:w="1701" w:type="dxa"/>
          </w:tcPr>
          <w:p w:rsidR="00A14CB8" w:rsidRPr="00541B9C" w:rsidRDefault="00A14CB8" w:rsidP="00D73ED8">
            <w:pPr>
              <w:spacing w:before="120" w:after="120"/>
              <w:ind w:left="0"/>
              <w:rPr>
                <w:rFonts w:ascii="Arial" w:hAnsi="Arial" w:cs="Arial"/>
                <w:b w:val="0"/>
                <w:sz w:val="24"/>
                <w:szCs w:val="24"/>
                <w:lang w:val="uk-UA"/>
              </w:rPr>
            </w:pPr>
            <w:r w:rsidRPr="00541B9C">
              <w:rPr>
                <w:rFonts w:ascii="Arial" w:hAnsi="Arial" w:cs="Arial"/>
                <w:sz w:val="24"/>
                <w:szCs w:val="24"/>
              </w:rPr>
              <w:t>AU-12(a)[1]</w:t>
            </w:r>
          </w:p>
        </w:tc>
        <w:tc>
          <w:tcPr>
            <w:tcW w:w="7336" w:type="dxa"/>
            <w:gridSpan w:val="2"/>
          </w:tcPr>
          <w:p w:rsidR="00A14CB8" w:rsidRPr="00541B9C" w:rsidRDefault="00F057C4" w:rsidP="002E0BDF">
            <w:pPr>
              <w:ind w:left="41"/>
              <w:rPr>
                <w:rFonts w:ascii="Arial" w:hAnsi="Arial" w:cs="Arial"/>
                <w:b w:val="0"/>
                <w:sz w:val="24"/>
                <w:szCs w:val="24"/>
                <w:lang w:val="ru-RU"/>
              </w:rPr>
            </w:pPr>
            <w:proofErr w:type="spellStart"/>
            <w:r>
              <w:rPr>
                <w:rFonts w:ascii="Arial" w:hAnsi="Arial" w:cs="Arial"/>
                <w:b w:val="0"/>
                <w:sz w:val="24"/>
                <w:szCs w:val="24"/>
                <w:lang w:val="ru-RU"/>
              </w:rPr>
              <w:t>о</w:t>
            </w:r>
            <w:r w:rsidR="00A14CB8" w:rsidRPr="00541B9C">
              <w:rPr>
                <w:rFonts w:ascii="Arial" w:hAnsi="Arial" w:cs="Arial"/>
                <w:b w:val="0"/>
                <w:sz w:val="24"/>
                <w:szCs w:val="24"/>
                <w:lang w:val="ru-RU"/>
              </w:rPr>
              <w:t>рганізація</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визначає</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системні</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компоненти</w:t>
            </w:r>
            <w:proofErr w:type="spellEnd"/>
            <w:r w:rsidR="00A14CB8" w:rsidRPr="00541B9C">
              <w:rPr>
                <w:rFonts w:ascii="Arial" w:hAnsi="Arial" w:cs="Arial"/>
                <w:b w:val="0"/>
                <w:sz w:val="24"/>
                <w:szCs w:val="24"/>
                <w:lang w:val="ru-RU"/>
              </w:rPr>
              <w:t xml:space="preserve"> </w:t>
            </w:r>
            <w:proofErr w:type="spellStart"/>
            <w:r w:rsidR="004013D1" w:rsidRPr="00541B9C">
              <w:rPr>
                <w:rFonts w:ascii="Arial" w:hAnsi="Arial" w:cs="Arial"/>
                <w:b w:val="0"/>
                <w:sz w:val="24"/>
                <w:szCs w:val="24"/>
                <w:lang w:val="ru-RU"/>
              </w:rPr>
              <w:t>необхідні</w:t>
            </w:r>
            <w:proofErr w:type="spellEnd"/>
            <w:r w:rsidR="004013D1" w:rsidRPr="00541B9C">
              <w:rPr>
                <w:rFonts w:ascii="Arial" w:hAnsi="Arial" w:cs="Arial"/>
                <w:b w:val="0"/>
                <w:sz w:val="24"/>
                <w:szCs w:val="24"/>
                <w:lang w:val="ru-RU"/>
              </w:rPr>
              <w:t xml:space="preserve"> для</w:t>
            </w:r>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генерації</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даних</w:t>
            </w:r>
            <w:proofErr w:type="spellEnd"/>
            <w:r w:rsidR="00A14CB8" w:rsidRPr="00541B9C">
              <w:rPr>
                <w:rFonts w:ascii="Arial" w:hAnsi="Arial" w:cs="Arial"/>
                <w:b w:val="0"/>
                <w:sz w:val="24"/>
                <w:szCs w:val="24"/>
                <w:lang w:val="ru-RU"/>
              </w:rPr>
              <w:t xml:space="preserve"> аудиту</w:t>
            </w:r>
          </w:p>
        </w:tc>
      </w:tr>
      <w:tr w:rsidR="00A14CB8" w:rsidRPr="00D45CCF" w:rsidTr="002E0BDF">
        <w:tc>
          <w:tcPr>
            <w:tcW w:w="993" w:type="dxa"/>
            <w:vMerge/>
          </w:tcPr>
          <w:p w:rsidR="00A14CB8" w:rsidRPr="00541B9C" w:rsidRDefault="00A14CB8" w:rsidP="00D73ED8">
            <w:pPr>
              <w:ind w:left="0"/>
              <w:rPr>
                <w:rFonts w:ascii="Arial" w:hAnsi="Arial" w:cs="Arial"/>
                <w:b w:val="0"/>
                <w:sz w:val="24"/>
                <w:szCs w:val="24"/>
                <w:lang w:val="uk-UA"/>
              </w:rPr>
            </w:pPr>
          </w:p>
        </w:tc>
        <w:tc>
          <w:tcPr>
            <w:tcW w:w="1701" w:type="dxa"/>
          </w:tcPr>
          <w:p w:rsidR="00A14CB8" w:rsidRPr="00541B9C" w:rsidRDefault="00A14CB8" w:rsidP="00D73ED8">
            <w:pPr>
              <w:spacing w:before="120" w:after="120"/>
              <w:ind w:left="0"/>
              <w:rPr>
                <w:rFonts w:ascii="Arial" w:hAnsi="Arial" w:cs="Arial"/>
                <w:b w:val="0"/>
                <w:sz w:val="24"/>
                <w:szCs w:val="24"/>
                <w:lang w:val="uk-UA"/>
              </w:rPr>
            </w:pPr>
            <w:r w:rsidRPr="00541B9C">
              <w:rPr>
                <w:rFonts w:ascii="Arial" w:hAnsi="Arial" w:cs="Arial"/>
                <w:sz w:val="24"/>
                <w:szCs w:val="24"/>
              </w:rPr>
              <w:t>AU-12(a)[2]</w:t>
            </w:r>
          </w:p>
        </w:tc>
        <w:tc>
          <w:tcPr>
            <w:tcW w:w="7336" w:type="dxa"/>
            <w:gridSpan w:val="2"/>
          </w:tcPr>
          <w:p w:rsidR="00A14CB8" w:rsidRPr="00541B9C" w:rsidRDefault="00F057C4" w:rsidP="002E0BDF">
            <w:pPr>
              <w:ind w:left="41"/>
              <w:rPr>
                <w:rFonts w:ascii="Arial" w:hAnsi="Arial" w:cs="Arial"/>
                <w:b w:val="0"/>
                <w:sz w:val="24"/>
                <w:szCs w:val="24"/>
                <w:lang w:val="ru-RU"/>
              </w:rPr>
            </w:pPr>
            <w:proofErr w:type="spellStart"/>
            <w:r>
              <w:rPr>
                <w:rFonts w:ascii="Arial" w:hAnsi="Arial" w:cs="Arial"/>
                <w:b w:val="0"/>
                <w:sz w:val="24"/>
                <w:szCs w:val="24"/>
                <w:lang w:val="ru-RU"/>
              </w:rPr>
              <w:t>з</w:t>
            </w:r>
            <w:r w:rsidR="00A14CB8" w:rsidRPr="00541B9C">
              <w:rPr>
                <w:rFonts w:ascii="Arial" w:hAnsi="Arial" w:cs="Arial"/>
                <w:b w:val="0"/>
                <w:sz w:val="24"/>
                <w:szCs w:val="24"/>
                <w:lang w:val="ru-RU"/>
              </w:rPr>
              <w:t>абезпечити</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генерацію</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даних</w:t>
            </w:r>
            <w:proofErr w:type="spellEnd"/>
            <w:r w:rsidR="00A14CB8" w:rsidRPr="00541B9C">
              <w:rPr>
                <w:rFonts w:ascii="Arial" w:hAnsi="Arial" w:cs="Arial"/>
                <w:b w:val="0"/>
                <w:sz w:val="24"/>
                <w:szCs w:val="24"/>
                <w:lang w:val="ru-RU"/>
              </w:rPr>
              <w:t xml:space="preserve"> аудиту для </w:t>
            </w:r>
            <w:proofErr w:type="spellStart"/>
            <w:r w:rsidR="00A14CB8" w:rsidRPr="00541B9C">
              <w:rPr>
                <w:rFonts w:ascii="Arial" w:hAnsi="Arial" w:cs="Arial"/>
                <w:b w:val="0"/>
                <w:sz w:val="24"/>
                <w:szCs w:val="24"/>
                <w:lang w:val="ru-RU"/>
              </w:rPr>
              <w:t>типів</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подій</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що</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перевіряються</w:t>
            </w:r>
            <w:proofErr w:type="spellEnd"/>
            <w:r w:rsidR="00A14CB8" w:rsidRPr="00541B9C">
              <w:rPr>
                <w:rFonts w:ascii="Arial" w:hAnsi="Arial" w:cs="Arial"/>
                <w:b w:val="0"/>
                <w:sz w:val="24"/>
                <w:szCs w:val="24"/>
                <w:lang w:val="ru-RU"/>
              </w:rPr>
              <w:t xml:space="preserve"> в </w:t>
            </w:r>
            <w:r w:rsidR="00A14CB8" w:rsidRPr="00541B9C">
              <w:rPr>
                <w:rFonts w:ascii="Arial" w:hAnsi="Arial" w:cs="Arial"/>
                <w:b w:val="0"/>
                <w:sz w:val="24"/>
                <w:szCs w:val="24"/>
              </w:rPr>
              <w:t>AU</w:t>
            </w:r>
            <w:r w:rsidR="00A14CB8" w:rsidRPr="00541B9C">
              <w:rPr>
                <w:rFonts w:ascii="Arial" w:hAnsi="Arial" w:cs="Arial"/>
                <w:b w:val="0"/>
                <w:sz w:val="24"/>
                <w:szCs w:val="24"/>
                <w:lang w:val="ru-RU"/>
              </w:rPr>
              <w:t>-</w:t>
            </w:r>
            <w:proofErr w:type="gramStart"/>
            <w:r w:rsidR="00A14CB8" w:rsidRPr="00541B9C">
              <w:rPr>
                <w:rFonts w:ascii="Arial" w:hAnsi="Arial" w:cs="Arial"/>
                <w:b w:val="0"/>
                <w:sz w:val="24"/>
                <w:szCs w:val="24"/>
                <w:lang w:val="ru-RU"/>
              </w:rPr>
              <w:t>2  в</w:t>
            </w:r>
            <w:proofErr w:type="gram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визначених</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організацією</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системних</w:t>
            </w:r>
            <w:proofErr w:type="spellEnd"/>
            <w:r w:rsidR="00A14CB8" w:rsidRPr="00541B9C">
              <w:rPr>
                <w:rFonts w:ascii="Arial" w:hAnsi="Arial" w:cs="Arial"/>
                <w:b w:val="0"/>
                <w:sz w:val="24"/>
                <w:szCs w:val="24"/>
                <w:lang w:val="ru-RU"/>
              </w:rPr>
              <w:t xml:space="preserve"> компонентах</w:t>
            </w:r>
          </w:p>
        </w:tc>
      </w:tr>
      <w:tr w:rsidR="00A14CB8" w:rsidRPr="00D45CCF" w:rsidTr="002E0BDF">
        <w:tc>
          <w:tcPr>
            <w:tcW w:w="993" w:type="dxa"/>
            <w:vMerge/>
          </w:tcPr>
          <w:p w:rsidR="00A14CB8" w:rsidRPr="00541B9C" w:rsidRDefault="00A14CB8" w:rsidP="00D73ED8">
            <w:pPr>
              <w:ind w:left="0"/>
              <w:rPr>
                <w:rFonts w:ascii="Arial" w:hAnsi="Arial" w:cs="Arial"/>
                <w:b w:val="0"/>
                <w:sz w:val="24"/>
                <w:szCs w:val="24"/>
                <w:lang w:val="uk-UA"/>
              </w:rPr>
            </w:pPr>
          </w:p>
        </w:tc>
        <w:tc>
          <w:tcPr>
            <w:tcW w:w="1701" w:type="dxa"/>
            <w:vMerge w:val="restart"/>
          </w:tcPr>
          <w:p w:rsidR="00A14CB8" w:rsidRPr="00376909" w:rsidRDefault="00A14CB8" w:rsidP="00D73ED8">
            <w:pPr>
              <w:spacing w:before="120" w:after="120"/>
              <w:ind w:left="0"/>
              <w:rPr>
                <w:rFonts w:ascii="Arial" w:hAnsi="Arial" w:cs="Arial"/>
                <w:b w:val="0"/>
                <w:sz w:val="24"/>
                <w:szCs w:val="24"/>
              </w:rPr>
            </w:pPr>
            <w:r w:rsidRPr="00541B9C">
              <w:rPr>
                <w:rFonts w:ascii="Arial" w:hAnsi="Arial" w:cs="Arial"/>
                <w:sz w:val="24"/>
                <w:szCs w:val="24"/>
              </w:rPr>
              <w:t>AU-12(b)</w:t>
            </w:r>
            <w:r w:rsidR="00376909">
              <w:rPr>
                <w:rFonts w:ascii="Arial" w:hAnsi="Arial" w:cs="Arial"/>
                <w:sz w:val="24"/>
                <w:szCs w:val="24"/>
              </w:rPr>
              <w:t>[1]</w:t>
            </w:r>
          </w:p>
        </w:tc>
        <w:tc>
          <w:tcPr>
            <w:tcW w:w="7336" w:type="dxa"/>
            <w:gridSpan w:val="2"/>
          </w:tcPr>
          <w:p w:rsidR="00A14CB8" w:rsidRPr="00541B9C" w:rsidRDefault="00F057C4" w:rsidP="00F057C4">
            <w:pPr>
              <w:ind w:left="41"/>
              <w:rPr>
                <w:rFonts w:ascii="Arial" w:hAnsi="Arial" w:cs="Arial"/>
                <w:b w:val="0"/>
                <w:sz w:val="24"/>
                <w:szCs w:val="24"/>
                <w:lang w:val="ru-RU"/>
              </w:rPr>
            </w:pPr>
            <w:proofErr w:type="spellStart"/>
            <w:r>
              <w:rPr>
                <w:rFonts w:ascii="Arial" w:hAnsi="Arial" w:cs="Arial"/>
                <w:b w:val="0"/>
                <w:sz w:val="24"/>
                <w:szCs w:val="24"/>
                <w:lang w:val="ru-RU"/>
              </w:rPr>
              <w:t>з</w:t>
            </w:r>
            <w:r w:rsidR="00A14CB8" w:rsidRPr="00541B9C">
              <w:rPr>
                <w:rFonts w:ascii="Arial" w:hAnsi="Arial" w:cs="Arial"/>
                <w:b w:val="0"/>
                <w:sz w:val="24"/>
                <w:szCs w:val="24"/>
                <w:lang w:val="ru-RU"/>
              </w:rPr>
              <w:t>адля</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вибору</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які</w:t>
            </w:r>
            <w:proofErr w:type="spellEnd"/>
            <w:r w:rsidR="00A14CB8" w:rsidRPr="00541B9C">
              <w:rPr>
                <w:rFonts w:ascii="Arial" w:hAnsi="Arial" w:cs="Arial"/>
                <w:b w:val="0"/>
                <w:sz w:val="24"/>
                <w:szCs w:val="24"/>
                <w:lang w:val="ru-RU"/>
              </w:rPr>
              <w:t xml:space="preserve"> типи </w:t>
            </w:r>
            <w:proofErr w:type="spellStart"/>
            <w:r w:rsidR="00A14CB8" w:rsidRPr="00541B9C">
              <w:rPr>
                <w:rFonts w:ascii="Arial" w:hAnsi="Arial" w:cs="Arial"/>
                <w:b w:val="0"/>
                <w:sz w:val="24"/>
                <w:szCs w:val="24"/>
                <w:lang w:val="ru-RU"/>
              </w:rPr>
              <w:t>подій</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що</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перевіряються</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повинні</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перевірятис</w:t>
            </w:r>
            <w:r>
              <w:rPr>
                <w:rFonts w:ascii="Arial" w:hAnsi="Arial" w:cs="Arial"/>
                <w:b w:val="0"/>
                <w:sz w:val="24"/>
                <w:szCs w:val="24"/>
                <w:lang w:val="ru-RU"/>
              </w:rPr>
              <w:t>я</w:t>
            </w:r>
            <w:proofErr w:type="spellEnd"/>
            <w:r>
              <w:rPr>
                <w:rFonts w:ascii="Arial" w:hAnsi="Arial" w:cs="Arial"/>
                <w:b w:val="0"/>
                <w:sz w:val="24"/>
                <w:szCs w:val="24"/>
                <w:lang w:val="ru-RU"/>
              </w:rPr>
              <w:t xml:space="preserve"> </w:t>
            </w:r>
            <w:proofErr w:type="spellStart"/>
            <w:r>
              <w:rPr>
                <w:rFonts w:ascii="Arial" w:hAnsi="Arial" w:cs="Arial"/>
                <w:b w:val="0"/>
                <w:sz w:val="24"/>
                <w:szCs w:val="24"/>
                <w:lang w:val="ru-RU"/>
              </w:rPr>
              <w:t>окремими</w:t>
            </w:r>
            <w:proofErr w:type="spellEnd"/>
            <w:r>
              <w:rPr>
                <w:rFonts w:ascii="Arial" w:hAnsi="Arial" w:cs="Arial"/>
                <w:b w:val="0"/>
                <w:sz w:val="24"/>
                <w:szCs w:val="24"/>
                <w:lang w:val="ru-RU"/>
              </w:rPr>
              <w:t xml:space="preserve"> компонентами </w:t>
            </w:r>
            <w:proofErr w:type="spellStart"/>
            <w:r>
              <w:rPr>
                <w:rFonts w:ascii="Arial" w:hAnsi="Arial" w:cs="Arial"/>
                <w:b w:val="0"/>
                <w:sz w:val="24"/>
                <w:szCs w:val="24"/>
                <w:lang w:val="ru-RU"/>
              </w:rPr>
              <w:t>системи</w:t>
            </w:r>
            <w:proofErr w:type="spellEnd"/>
            <w:r>
              <w:rPr>
                <w:rFonts w:ascii="Arial" w:hAnsi="Arial" w:cs="Arial"/>
                <w:b w:val="0"/>
                <w:sz w:val="24"/>
                <w:szCs w:val="24"/>
                <w:lang w:val="ru-RU"/>
              </w:rPr>
              <w:t>,</w:t>
            </w:r>
            <w:r w:rsidR="00A14CB8" w:rsidRPr="00541B9C">
              <w:rPr>
                <w:rFonts w:ascii="Arial" w:hAnsi="Arial" w:cs="Arial"/>
                <w:b w:val="0"/>
                <w:sz w:val="24"/>
                <w:szCs w:val="24"/>
                <w:lang w:val="ru-RU"/>
              </w:rPr>
              <w:t xml:space="preserve"> </w:t>
            </w:r>
            <w:proofErr w:type="spellStart"/>
            <w:r>
              <w:rPr>
                <w:rFonts w:ascii="Arial" w:hAnsi="Arial" w:cs="Arial"/>
                <w:b w:val="0"/>
                <w:sz w:val="24"/>
                <w:szCs w:val="24"/>
                <w:lang w:val="ru-RU"/>
              </w:rPr>
              <w:t>о</w:t>
            </w:r>
            <w:r w:rsidR="00A14CB8" w:rsidRPr="00541B9C">
              <w:rPr>
                <w:rFonts w:ascii="Arial" w:hAnsi="Arial" w:cs="Arial"/>
                <w:b w:val="0"/>
                <w:sz w:val="24"/>
                <w:szCs w:val="24"/>
                <w:lang w:val="ru-RU"/>
              </w:rPr>
              <w:t>рганізація</w:t>
            </w:r>
            <w:proofErr w:type="spellEnd"/>
            <w:r w:rsidR="00A14CB8" w:rsidRPr="00541B9C">
              <w:rPr>
                <w:rFonts w:ascii="Arial" w:hAnsi="Arial" w:cs="Arial"/>
                <w:b w:val="0"/>
                <w:sz w:val="24"/>
                <w:szCs w:val="24"/>
                <w:lang w:val="ru-RU"/>
              </w:rPr>
              <w:t xml:space="preserve"> </w:t>
            </w:r>
            <w:proofErr w:type="spellStart"/>
            <w:r w:rsidR="00A14CB8" w:rsidRPr="00541B9C">
              <w:rPr>
                <w:rFonts w:ascii="Arial" w:hAnsi="Arial" w:cs="Arial"/>
                <w:b w:val="0"/>
                <w:sz w:val="24"/>
                <w:szCs w:val="24"/>
                <w:lang w:val="ru-RU"/>
              </w:rPr>
              <w:t>визначає</w:t>
            </w:r>
            <w:proofErr w:type="spellEnd"/>
            <w:r w:rsidR="00A14CB8" w:rsidRPr="00541B9C">
              <w:rPr>
                <w:rFonts w:ascii="Arial" w:hAnsi="Arial" w:cs="Arial"/>
                <w:b w:val="0"/>
                <w:sz w:val="24"/>
                <w:szCs w:val="24"/>
                <w:lang w:val="ru-RU"/>
              </w:rPr>
              <w:t xml:space="preserve">: </w:t>
            </w:r>
          </w:p>
        </w:tc>
      </w:tr>
      <w:tr w:rsidR="00A14CB8" w:rsidRPr="00541B9C" w:rsidTr="00376909">
        <w:tc>
          <w:tcPr>
            <w:tcW w:w="993" w:type="dxa"/>
            <w:vMerge/>
          </w:tcPr>
          <w:p w:rsidR="00A14CB8" w:rsidRPr="00541B9C" w:rsidRDefault="00A14CB8" w:rsidP="00D73ED8">
            <w:pPr>
              <w:ind w:left="0"/>
              <w:rPr>
                <w:rFonts w:ascii="Arial" w:hAnsi="Arial" w:cs="Arial"/>
                <w:b w:val="0"/>
                <w:sz w:val="24"/>
                <w:szCs w:val="24"/>
                <w:lang w:val="uk-UA"/>
              </w:rPr>
            </w:pPr>
          </w:p>
        </w:tc>
        <w:tc>
          <w:tcPr>
            <w:tcW w:w="1701" w:type="dxa"/>
            <w:vMerge/>
          </w:tcPr>
          <w:p w:rsidR="00A14CB8" w:rsidRPr="00541B9C" w:rsidRDefault="00A14CB8" w:rsidP="00D73ED8">
            <w:pPr>
              <w:spacing w:before="120" w:after="120"/>
              <w:ind w:left="0"/>
              <w:rPr>
                <w:rFonts w:ascii="Arial" w:hAnsi="Arial" w:cs="Arial"/>
                <w:b w:val="0"/>
                <w:sz w:val="24"/>
                <w:szCs w:val="24"/>
                <w:lang w:val="uk-UA"/>
              </w:rPr>
            </w:pPr>
          </w:p>
        </w:tc>
        <w:tc>
          <w:tcPr>
            <w:tcW w:w="1843" w:type="dxa"/>
          </w:tcPr>
          <w:p w:rsidR="00A14CB8" w:rsidRPr="00541B9C" w:rsidRDefault="00A14CB8" w:rsidP="00D73ED8">
            <w:pPr>
              <w:spacing w:before="120" w:after="120"/>
              <w:ind w:left="0"/>
              <w:rPr>
                <w:rFonts w:ascii="Arial" w:hAnsi="Arial" w:cs="Arial"/>
                <w:b w:val="0"/>
                <w:sz w:val="24"/>
                <w:szCs w:val="24"/>
                <w:lang w:val="uk-UA"/>
              </w:rPr>
            </w:pPr>
            <w:r w:rsidRPr="00541B9C">
              <w:rPr>
                <w:rFonts w:ascii="Arial" w:hAnsi="Arial" w:cs="Arial"/>
                <w:sz w:val="24"/>
                <w:szCs w:val="24"/>
              </w:rPr>
              <w:t>AU-12(b)</w:t>
            </w:r>
            <w:r w:rsidR="00376909">
              <w:rPr>
                <w:rFonts w:ascii="Arial" w:hAnsi="Arial" w:cs="Arial"/>
                <w:sz w:val="24"/>
                <w:szCs w:val="24"/>
              </w:rPr>
              <w:t>[1]</w:t>
            </w:r>
            <w:r w:rsidRPr="00541B9C">
              <w:rPr>
                <w:rFonts w:ascii="Arial" w:hAnsi="Arial" w:cs="Arial"/>
                <w:sz w:val="24"/>
                <w:szCs w:val="24"/>
              </w:rPr>
              <w:t>{1}</w:t>
            </w:r>
          </w:p>
        </w:tc>
        <w:tc>
          <w:tcPr>
            <w:tcW w:w="5493" w:type="dxa"/>
          </w:tcPr>
          <w:p w:rsidR="00A14CB8" w:rsidRPr="00541B9C" w:rsidRDefault="00F057C4" w:rsidP="002E0BDF">
            <w:pPr>
              <w:ind w:left="43"/>
              <w:rPr>
                <w:rFonts w:ascii="Arial" w:hAnsi="Arial" w:cs="Arial"/>
                <w:b w:val="0"/>
                <w:sz w:val="24"/>
                <w:szCs w:val="24"/>
              </w:rPr>
            </w:pPr>
            <w:r>
              <w:rPr>
                <w:rFonts w:ascii="Arial" w:hAnsi="Arial" w:cs="Arial"/>
                <w:b w:val="0"/>
                <w:sz w:val="24"/>
                <w:szCs w:val="24"/>
                <w:lang w:val="uk-UA"/>
              </w:rPr>
              <w:t>п</w:t>
            </w:r>
            <w:proofErr w:type="spellStart"/>
            <w:r w:rsidR="00A14CB8" w:rsidRPr="00541B9C">
              <w:rPr>
                <w:rFonts w:ascii="Arial" w:hAnsi="Arial" w:cs="Arial"/>
                <w:b w:val="0"/>
                <w:sz w:val="24"/>
                <w:szCs w:val="24"/>
              </w:rPr>
              <w:t>ерсонал</w:t>
            </w:r>
            <w:proofErr w:type="spellEnd"/>
            <w:r w:rsidR="00A14CB8" w:rsidRPr="00541B9C">
              <w:rPr>
                <w:rFonts w:ascii="Arial" w:hAnsi="Arial" w:cs="Arial"/>
                <w:b w:val="0"/>
                <w:sz w:val="24"/>
                <w:szCs w:val="24"/>
              </w:rPr>
              <w:t>,</w:t>
            </w:r>
          </w:p>
        </w:tc>
      </w:tr>
      <w:tr w:rsidR="00A14CB8" w:rsidRPr="00541B9C" w:rsidTr="00376909">
        <w:tc>
          <w:tcPr>
            <w:tcW w:w="993" w:type="dxa"/>
            <w:vMerge/>
          </w:tcPr>
          <w:p w:rsidR="00A14CB8" w:rsidRPr="00541B9C" w:rsidRDefault="00A14CB8" w:rsidP="00D73ED8">
            <w:pPr>
              <w:ind w:left="0"/>
              <w:rPr>
                <w:rFonts w:ascii="Arial" w:hAnsi="Arial" w:cs="Arial"/>
                <w:b w:val="0"/>
                <w:sz w:val="24"/>
                <w:szCs w:val="24"/>
                <w:lang w:val="uk-UA"/>
              </w:rPr>
            </w:pPr>
          </w:p>
        </w:tc>
        <w:tc>
          <w:tcPr>
            <w:tcW w:w="1701" w:type="dxa"/>
            <w:vMerge/>
          </w:tcPr>
          <w:p w:rsidR="00A14CB8" w:rsidRPr="00541B9C" w:rsidRDefault="00A14CB8" w:rsidP="00D73ED8">
            <w:pPr>
              <w:ind w:left="0"/>
              <w:rPr>
                <w:rFonts w:ascii="Arial" w:hAnsi="Arial" w:cs="Arial"/>
                <w:b w:val="0"/>
                <w:sz w:val="24"/>
                <w:szCs w:val="24"/>
                <w:lang w:val="uk-UA"/>
              </w:rPr>
            </w:pPr>
          </w:p>
        </w:tc>
        <w:tc>
          <w:tcPr>
            <w:tcW w:w="1843" w:type="dxa"/>
          </w:tcPr>
          <w:p w:rsidR="00A14CB8" w:rsidRPr="00541B9C" w:rsidRDefault="00A14CB8" w:rsidP="00D73ED8">
            <w:pPr>
              <w:spacing w:before="120" w:after="120"/>
              <w:ind w:left="0"/>
              <w:rPr>
                <w:rFonts w:ascii="Arial" w:hAnsi="Arial" w:cs="Arial"/>
                <w:b w:val="0"/>
                <w:sz w:val="24"/>
                <w:szCs w:val="24"/>
                <w:lang w:val="uk-UA"/>
              </w:rPr>
            </w:pPr>
            <w:r w:rsidRPr="00541B9C">
              <w:rPr>
                <w:rFonts w:ascii="Arial" w:hAnsi="Arial" w:cs="Arial"/>
                <w:sz w:val="24"/>
                <w:szCs w:val="24"/>
              </w:rPr>
              <w:t>AU-12(b)</w:t>
            </w:r>
            <w:r w:rsidR="00376909">
              <w:rPr>
                <w:rFonts w:ascii="Arial" w:hAnsi="Arial" w:cs="Arial"/>
                <w:sz w:val="24"/>
                <w:szCs w:val="24"/>
              </w:rPr>
              <w:t>[1]</w:t>
            </w:r>
            <w:r w:rsidRPr="00541B9C">
              <w:rPr>
                <w:rFonts w:ascii="Arial" w:hAnsi="Arial" w:cs="Arial"/>
                <w:sz w:val="24"/>
                <w:szCs w:val="24"/>
              </w:rPr>
              <w:t>{2}</w:t>
            </w:r>
          </w:p>
        </w:tc>
        <w:tc>
          <w:tcPr>
            <w:tcW w:w="5493" w:type="dxa"/>
          </w:tcPr>
          <w:p w:rsidR="00A14CB8" w:rsidRPr="00541B9C" w:rsidRDefault="00F057C4" w:rsidP="002E0BDF">
            <w:pPr>
              <w:ind w:left="43"/>
              <w:rPr>
                <w:rFonts w:ascii="Arial" w:hAnsi="Arial" w:cs="Arial"/>
                <w:b w:val="0"/>
                <w:sz w:val="24"/>
                <w:szCs w:val="24"/>
              </w:rPr>
            </w:pPr>
            <w:r>
              <w:rPr>
                <w:rFonts w:ascii="Arial" w:hAnsi="Arial" w:cs="Arial"/>
                <w:b w:val="0"/>
                <w:sz w:val="24"/>
                <w:szCs w:val="24"/>
                <w:lang w:val="uk-UA"/>
              </w:rPr>
              <w:t>п</w:t>
            </w:r>
            <w:proofErr w:type="spellStart"/>
            <w:r w:rsidR="00A14CB8" w:rsidRPr="00541B9C">
              <w:rPr>
                <w:rFonts w:ascii="Arial" w:hAnsi="Arial" w:cs="Arial"/>
                <w:b w:val="0"/>
                <w:sz w:val="24"/>
                <w:szCs w:val="24"/>
              </w:rPr>
              <w:t>осади</w:t>
            </w:r>
            <w:proofErr w:type="spellEnd"/>
            <w:r w:rsidR="00A14CB8" w:rsidRPr="00541B9C">
              <w:rPr>
                <w:rFonts w:ascii="Arial" w:hAnsi="Arial" w:cs="Arial"/>
                <w:b w:val="0"/>
                <w:sz w:val="24"/>
                <w:szCs w:val="24"/>
              </w:rPr>
              <w:t>.</w:t>
            </w:r>
          </w:p>
        </w:tc>
      </w:tr>
      <w:tr w:rsidR="00376909" w:rsidRPr="00376909" w:rsidTr="00D04641">
        <w:tc>
          <w:tcPr>
            <w:tcW w:w="993" w:type="dxa"/>
            <w:vMerge/>
          </w:tcPr>
          <w:p w:rsidR="00376909" w:rsidRPr="00541B9C" w:rsidRDefault="00376909" w:rsidP="00D73ED8">
            <w:pPr>
              <w:ind w:left="0"/>
              <w:rPr>
                <w:rFonts w:ascii="Arial" w:hAnsi="Arial" w:cs="Arial"/>
                <w:b w:val="0"/>
                <w:sz w:val="24"/>
                <w:szCs w:val="24"/>
                <w:lang w:val="uk-UA"/>
              </w:rPr>
            </w:pPr>
          </w:p>
        </w:tc>
        <w:tc>
          <w:tcPr>
            <w:tcW w:w="1701" w:type="dxa"/>
            <w:vMerge w:val="restart"/>
          </w:tcPr>
          <w:p w:rsidR="00376909" w:rsidRPr="00376909" w:rsidRDefault="00376909" w:rsidP="00376909">
            <w:pPr>
              <w:spacing w:before="120" w:after="120"/>
              <w:ind w:left="0"/>
              <w:rPr>
                <w:rFonts w:ascii="Arial" w:hAnsi="Arial" w:cs="Arial"/>
                <w:b w:val="0"/>
                <w:sz w:val="24"/>
                <w:szCs w:val="24"/>
              </w:rPr>
            </w:pPr>
            <w:r w:rsidRPr="00541B9C">
              <w:rPr>
                <w:rFonts w:ascii="Arial" w:hAnsi="Arial" w:cs="Arial"/>
                <w:sz w:val="24"/>
                <w:szCs w:val="24"/>
              </w:rPr>
              <w:t>AU-12(b)</w:t>
            </w:r>
            <w:r>
              <w:rPr>
                <w:rFonts w:ascii="Arial" w:hAnsi="Arial" w:cs="Arial"/>
                <w:sz w:val="24"/>
                <w:szCs w:val="24"/>
              </w:rPr>
              <w:t>[2]</w:t>
            </w:r>
          </w:p>
        </w:tc>
        <w:tc>
          <w:tcPr>
            <w:tcW w:w="7336" w:type="dxa"/>
            <w:gridSpan w:val="2"/>
          </w:tcPr>
          <w:p w:rsidR="00376909" w:rsidRPr="00376909" w:rsidRDefault="00376909" w:rsidP="00376909">
            <w:pPr>
              <w:ind w:left="43"/>
              <w:rPr>
                <w:rFonts w:ascii="Arial" w:hAnsi="Arial" w:cs="Arial"/>
                <w:b w:val="0"/>
                <w:sz w:val="24"/>
                <w:szCs w:val="24"/>
                <w:lang w:val="ru-RU"/>
              </w:rPr>
            </w:pPr>
            <w:proofErr w:type="spellStart"/>
            <w:r w:rsidRPr="00376909">
              <w:rPr>
                <w:rFonts w:ascii="Arial" w:hAnsi="Arial" w:cs="Arial"/>
                <w:b w:val="0"/>
                <w:sz w:val="24"/>
                <w:szCs w:val="24"/>
                <w:lang w:val="ru-RU"/>
              </w:rPr>
              <w:t>Дозволити</w:t>
            </w:r>
            <w:proofErr w:type="spellEnd"/>
            <w:r>
              <w:rPr>
                <w:rFonts w:ascii="Arial" w:hAnsi="Arial" w:cs="Arial"/>
                <w:b w:val="0"/>
                <w:sz w:val="24"/>
                <w:szCs w:val="24"/>
              </w:rPr>
              <w:t>:</w:t>
            </w:r>
            <w:r w:rsidRPr="00376909">
              <w:rPr>
                <w:rFonts w:ascii="Arial" w:hAnsi="Arial" w:cs="Arial"/>
                <w:b w:val="0"/>
                <w:sz w:val="24"/>
                <w:szCs w:val="24"/>
                <w:lang w:val="ru-RU"/>
              </w:rPr>
              <w:t xml:space="preserve"> </w:t>
            </w:r>
          </w:p>
        </w:tc>
      </w:tr>
      <w:tr w:rsidR="00376909" w:rsidRPr="00D45CCF" w:rsidTr="00376909">
        <w:tc>
          <w:tcPr>
            <w:tcW w:w="993" w:type="dxa"/>
            <w:vMerge/>
          </w:tcPr>
          <w:p w:rsidR="00376909" w:rsidRPr="00541B9C" w:rsidRDefault="00376909" w:rsidP="00D73ED8">
            <w:pPr>
              <w:ind w:left="0"/>
              <w:rPr>
                <w:rFonts w:ascii="Arial" w:hAnsi="Arial" w:cs="Arial"/>
                <w:b w:val="0"/>
                <w:sz w:val="24"/>
                <w:szCs w:val="24"/>
                <w:lang w:val="uk-UA"/>
              </w:rPr>
            </w:pPr>
          </w:p>
        </w:tc>
        <w:tc>
          <w:tcPr>
            <w:tcW w:w="1701" w:type="dxa"/>
            <w:vMerge/>
          </w:tcPr>
          <w:p w:rsidR="00376909" w:rsidRPr="00541B9C" w:rsidRDefault="00376909" w:rsidP="00D73ED8">
            <w:pPr>
              <w:ind w:left="0"/>
              <w:rPr>
                <w:rFonts w:ascii="Arial" w:hAnsi="Arial" w:cs="Arial"/>
                <w:b w:val="0"/>
                <w:sz w:val="24"/>
                <w:szCs w:val="24"/>
                <w:lang w:val="uk-UA"/>
              </w:rPr>
            </w:pPr>
          </w:p>
        </w:tc>
        <w:tc>
          <w:tcPr>
            <w:tcW w:w="1843" w:type="dxa"/>
          </w:tcPr>
          <w:p w:rsidR="00376909" w:rsidRPr="00376909" w:rsidRDefault="00376909" w:rsidP="00D04641">
            <w:pPr>
              <w:spacing w:before="120" w:after="120"/>
              <w:ind w:left="0"/>
              <w:rPr>
                <w:rFonts w:ascii="Arial" w:hAnsi="Arial" w:cs="Arial"/>
                <w:b w:val="0"/>
                <w:sz w:val="24"/>
                <w:szCs w:val="24"/>
              </w:rPr>
            </w:pPr>
            <w:r w:rsidRPr="00541B9C">
              <w:rPr>
                <w:rFonts w:ascii="Arial" w:hAnsi="Arial" w:cs="Arial"/>
                <w:sz w:val="24"/>
                <w:szCs w:val="24"/>
              </w:rPr>
              <w:t>AU-12(b)</w:t>
            </w:r>
            <w:r>
              <w:rPr>
                <w:rFonts w:ascii="Arial" w:hAnsi="Arial" w:cs="Arial"/>
                <w:sz w:val="24"/>
                <w:szCs w:val="24"/>
              </w:rPr>
              <w:t>[2]{1}</w:t>
            </w:r>
          </w:p>
        </w:tc>
        <w:tc>
          <w:tcPr>
            <w:tcW w:w="5493" w:type="dxa"/>
          </w:tcPr>
          <w:p w:rsidR="00376909" w:rsidRDefault="00376909" w:rsidP="00376909">
            <w:pPr>
              <w:ind w:left="43"/>
              <w:rPr>
                <w:rFonts w:ascii="Arial" w:hAnsi="Arial" w:cs="Arial"/>
                <w:b w:val="0"/>
                <w:sz w:val="24"/>
                <w:szCs w:val="24"/>
                <w:lang w:val="uk-UA"/>
              </w:rPr>
            </w:pPr>
            <w:proofErr w:type="spellStart"/>
            <w:r w:rsidRPr="00376909">
              <w:rPr>
                <w:rFonts w:ascii="Arial" w:hAnsi="Arial" w:cs="Arial"/>
                <w:b w:val="0"/>
                <w:i/>
                <w:sz w:val="24"/>
                <w:szCs w:val="24"/>
                <w:lang w:val="ru-RU"/>
              </w:rPr>
              <w:t>визначеному</w:t>
            </w:r>
            <w:proofErr w:type="spellEnd"/>
            <w:r w:rsidRPr="00376909">
              <w:rPr>
                <w:rFonts w:ascii="Arial" w:hAnsi="Arial" w:cs="Arial"/>
                <w:b w:val="0"/>
                <w:i/>
                <w:sz w:val="24"/>
                <w:szCs w:val="24"/>
                <w:lang w:val="ru-RU"/>
              </w:rPr>
              <w:t xml:space="preserve"> </w:t>
            </w:r>
            <w:proofErr w:type="spellStart"/>
            <w:r w:rsidRPr="00376909">
              <w:rPr>
                <w:rFonts w:ascii="Arial" w:hAnsi="Arial" w:cs="Arial"/>
                <w:b w:val="0"/>
                <w:i/>
                <w:sz w:val="24"/>
                <w:szCs w:val="24"/>
                <w:lang w:val="ru-RU"/>
              </w:rPr>
              <w:t>організацією</w:t>
            </w:r>
            <w:proofErr w:type="spellEnd"/>
            <w:r w:rsidRPr="00376909">
              <w:rPr>
                <w:rFonts w:ascii="Arial" w:hAnsi="Arial" w:cs="Arial"/>
                <w:b w:val="0"/>
                <w:i/>
                <w:sz w:val="24"/>
                <w:szCs w:val="24"/>
                <w:lang w:val="ru-RU"/>
              </w:rPr>
              <w:t xml:space="preserve"> персоналу </w:t>
            </w:r>
            <w:proofErr w:type="spellStart"/>
            <w:r w:rsidRPr="00376909">
              <w:rPr>
                <w:rFonts w:ascii="Arial" w:hAnsi="Arial" w:cs="Arial"/>
                <w:b w:val="0"/>
                <w:sz w:val="24"/>
                <w:szCs w:val="24"/>
                <w:lang w:val="ru-RU"/>
              </w:rPr>
              <w:t>вибирати</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які</w:t>
            </w:r>
            <w:proofErr w:type="spellEnd"/>
            <w:r w:rsidRPr="00376909">
              <w:rPr>
                <w:rFonts w:ascii="Arial" w:hAnsi="Arial" w:cs="Arial"/>
                <w:b w:val="0"/>
                <w:sz w:val="24"/>
                <w:szCs w:val="24"/>
                <w:lang w:val="ru-RU"/>
              </w:rPr>
              <w:t xml:space="preserve"> типи </w:t>
            </w:r>
            <w:proofErr w:type="spellStart"/>
            <w:r w:rsidRPr="00376909">
              <w:rPr>
                <w:rFonts w:ascii="Arial" w:hAnsi="Arial" w:cs="Arial"/>
                <w:b w:val="0"/>
                <w:sz w:val="24"/>
                <w:szCs w:val="24"/>
                <w:lang w:val="ru-RU"/>
              </w:rPr>
              <w:t>подій</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що</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перевіряються</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повинні</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перевірятися</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окремими</w:t>
            </w:r>
            <w:proofErr w:type="spellEnd"/>
            <w:r w:rsidRPr="00376909">
              <w:rPr>
                <w:rFonts w:ascii="Arial" w:hAnsi="Arial" w:cs="Arial"/>
                <w:b w:val="0"/>
                <w:sz w:val="24"/>
                <w:szCs w:val="24"/>
                <w:lang w:val="ru-RU"/>
              </w:rPr>
              <w:t xml:space="preserve"> компонентами </w:t>
            </w:r>
            <w:proofErr w:type="spellStart"/>
            <w:r w:rsidRPr="00376909">
              <w:rPr>
                <w:rFonts w:ascii="Arial" w:hAnsi="Arial" w:cs="Arial"/>
                <w:b w:val="0"/>
                <w:sz w:val="24"/>
                <w:szCs w:val="24"/>
                <w:lang w:val="ru-RU"/>
              </w:rPr>
              <w:t>системи</w:t>
            </w:r>
            <w:proofErr w:type="spellEnd"/>
          </w:p>
        </w:tc>
      </w:tr>
      <w:tr w:rsidR="00376909" w:rsidRPr="00D45CCF" w:rsidTr="00376909">
        <w:tc>
          <w:tcPr>
            <w:tcW w:w="993" w:type="dxa"/>
            <w:vMerge/>
          </w:tcPr>
          <w:p w:rsidR="00376909" w:rsidRPr="00541B9C" w:rsidRDefault="00376909" w:rsidP="00D73ED8">
            <w:pPr>
              <w:ind w:left="0"/>
              <w:rPr>
                <w:rFonts w:ascii="Arial" w:hAnsi="Arial" w:cs="Arial"/>
                <w:b w:val="0"/>
                <w:sz w:val="24"/>
                <w:szCs w:val="24"/>
                <w:lang w:val="uk-UA"/>
              </w:rPr>
            </w:pPr>
          </w:p>
        </w:tc>
        <w:tc>
          <w:tcPr>
            <w:tcW w:w="1701" w:type="dxa"/>
            <w:vMerge/>
          </w:tcPr>
          <w:p w:rsidR="00376909" w:rsidRPr="00541B9C" w:rsidRDefault="00376909" w:rsidP="00D73ED8">
            <w:pPr>
              <w:ind w:left="0"/>
              <w:rPr>
                <w:rFonts w:ascii="Arial" w:hAnsi="Arial" w:cs="Arial"/>
                <w:b w:val="0"/>
                <w:sz w:val="24"/>
                <w:szCs w:val="24"/>
                <w:lang w:val="uk-UA"/>
              </w:rPr>
            </w:pPr>
          </w:p>
        </w:tc>
        <w:tc>
          <w:tcPr>
            <w:tcW w:w="1843" w:type="dxa"/>
          </w:tcPr>
          <w:p w:rsidR="00376909" w:rsidRPr="00376909" w:rsidRDefault="00376909" w:rsidP="00D04641">
            <w:pPr>
              <w:spacing w:before="120" w:after="120"/>
              <w:ind w:left="0"/>
              <w:rPr>
                <w:rFonts w:ascii="Arial" w:hAnsi="Arial" w:cs="Arial"/>
                <w:b w:val="0"/>
                <w:sz w:val="24"/>
                <w:szCs w:val="24"/>
              </w:rPr>
            </w:pPr>
            <w:r w:rsidRPr="00541B9C">
              <w:rPr>
                <w:rFonts w:ascii="Arial" w:hAnsi="Arial" w:cs="Arial"/>
                <w:sz w:val="24"/>
                <w:szCs w:val="24"/>
              </w:rPr>
              <w:t>AU-12(b)</w:t>
            </w:r>
            <w:r>
              <w:rPr>
                <w:rFonts w:ascii="Arial" w:hAnsi="Arial" w:cs="Arial"/>
                <w:sz w:val="24"/>
                <w:szCs w:val="24"/>
              </w:rPr>
              <w:t>[2]{2}</w:t>
            </w:r>
          </w:p>
        </w:tc>
        <w:tc>
          <w:tcPr>
            <w:tcW w:w="5493" w:type="dxa"/>
          </w:tcPr>
          <w:p w:rsidR="00376909" w:rsidRDefault="00376909" w:rsidP="002E0BDF">
            <w:pPr>
              <w:ind w:left="43"/>
              <w:rPr>
                <w:rFonts w:ascii="Arial" w:hAnsi="Arial" w:cs="Arial"/>
                <w:b w:val="0"/>
                <w:sz w:val="24"/>
                <w:szCs w:val="24"/>
                <w:lang w:val="uk-UA"/>
              </w:rPr>
            </w:pPr>
            <w:proofErr w:type="spellStart"/>
            <w:r w:rsidRPr="00376909">
              <w:rPr>
                <w:rFonts w:ascii="Arial" w:hAnsi="Arial" w:cs="Arial"/>
                <w:b w:val="0"/>
                <w:i/>
                <w:sz w:val="24"/>
                <w:szCs w:val="24"/>
                <w:lang w:val="ru-RU"/>
              </w:rPr>
              <w:t>або</w:t>
            </w:r>
            <w:proofErr w:type="spellEnd"/>
            <w:r w:rsidRPr="00376909">
              <w:rPr>
                <w:rFonts w:ascii="Arial" w:hAnsi="Arial" w:cs="Arial"/>
                <w:b w:val="0"/>
                <w:i/>
                <w:sz w:val="24"/>
                <w:szCs w:val="24"/>
                <w:lang w:val="ru-RU"/>
              </w:rPr>
              <w:t xml:space="preserve"> посадам</w:t>
            </w:r>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вибирати</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які</w:t>
            </w:r>
            <w:proofErr w:type="spellEnd"/>
            <w:r w:rsidRPr="00376909">
              <w:rPr>
                <w:rFonts w:ascii="Arial" w:hAnsi="Arial" w:cs="Arial"/>
                <w:b w:val="0"/>
                <w:sz w:val="24"/>
                <w:szCs w:val="24"/>
                <w:lang w:val="ru-RU"/>
              </w:rPr>
              <w:t xml:space="preserve"> типи </w:t>
            </w:r>
            <w:proofErr w:type="spellStart"/>
            <w:r w:rsidRPr="00376909">
              <w:rPr>
                <w:rFonts w:ascii="Arial" w:hAnsi="Arial" w:cs="Arial"/>
                <w:b w:val="0"/>
                <w:sz w:val="24"/>
                <w:szCs w:val="24"/>
                <w:lang w:val="ru-RU"/>
              </w:rPr>
              <w:t>подій</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що</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перевіряються</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повинні</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перевірятися</w:t>
            </w:r>
            <w:proofErr w:type="spellEnd"/>
            <w:r w:rsidRPr="00376909">
              <w:rPr>
                <w:rFonts w:ascii="Arial" w:hAnsi="Arial" w:cs="Arial"/>
                <w:b w:val="0"/>
                <w:sz w:val="24"/>
                <w:szCs w:val="24"/>
                <w:lang w:val="ru-RU"/>
              </w:rPr>
              <w:t xml:space="preserve"> </w:t>
            </w:r>
            <w:proofErr w:type="spellStart"/>
            <w:r w:rsidRPr="00376909">
              <w:rPr>
                <w:rFonts w:ascii="Arial" w:hAnsi="Arial" w:cs="Arial"/>
                <w:b w:val="0"/>
                <w:sz w:val="24"/>
                <w:szCs w:val="24"/>
                <w:lang w:val="ru-RU"/>
              </w:rPr>
              <w:t>окремими</w:t>
            </w:r>
            <w:proofErr w:type="spellEnd"/>
            <w:r w:rsidRPr="00376909">
              <w:rPr>
                <w:rFonts w:ascii="Arial" w:hAnsi="Arial" w:cs="Arial"/>
                <w:b w:val="0"/>
                <w:sz w:val="24"/>
                <w:szCs w:val="24"/>
                <w:lang w:val="ru-RU"/>
              </w:rPr>
              <w:t xml:space="preserve"> компонентами </w:t>
            </w:r>
            <w:proofErr w:type="spellStart"/>
            <w:r w:rsidRPr="00376909">
              <w:rPr>
                <w:rFonts w:ascii="Arial" w:hAnsi="Arial" w:cs="Arial"/>
                <w:b w:val="0"/>
                <w:sz w:val="24"/>
                <w:szCs w:val="24"/>
                <w:lang w:val="ru-RU"/>
              </w:rPr>
              <w:t>системи</w:t>
            </w:r>
            <w:proofErr w:type="spellEnd"/>
          </w:p>
        </w:tc>
      </w:tr>
      <w:tr w:rsidR="00376909" w:rsidRPr="00D45CCF" w:rsidTr="002E0BDF">
        <w:tc>
          <w:tcPr>
            <w:tcW w:w="993" w:type="dxa"/>
            <w:vMerge/>
          </w:tcPr>
          <w:p w:rsidR="00376909" w:rsidRPr="00541B9C" w:rsidRDefault="00376909" w:rsidP="00D73ED8">
            <w:pPr>
              <w:ind w:left="0"/>
              <w:rPr>
                <w:rFonts w:ascii="Arial" w:hAnsi="Arial" w:cs="Arial"/>
                <w:b w:val="0"/>
                <w:sz w:val="24"/>
                <w:szCs w:val="24"/>
                <w:lang w:val="uk-UA"/>
              </w:rPr>
            </w:pPr>
          </w:p>
        </w:tc>
        <w:tc>
          <w:tcPr>
            <w:tcW w:w="1701" w:type="dxa"/>
          </w:tcPr>
          <w:p w:rsidR="00376909" w:rsidRPr="00541B9C" w:rsidRDefault="00376909" w:rsidP="00D73ED8">
            <w:pPr>
              <w:ind w:left="0"/>
              <w:rPr>
                <w:rFonts w:ascii="Arial" w:hAnsi="Arial" w:cs="Arial"/>
                <w:b w:val="0"/>
                <w:sz w:val="24"/>
                <w:szCs w:val="24"/>
                <w:lang w:val="uk-UA"/>
              </w:rPr>
            </w:pPr>
            <w:r w:rsidRPr="00541B9C">
              <w:rPr>
                <w:rFonts w:ascii="Arial" w:hAnsi="Arial" w:cs="Arial"/>
                <w:sz w:val="24"/>
                <w:szCs w:val="24"/>
              </w:rPr>
              <w:t>AU-12(c)</w:t>
            </w:r>
            <w:r>
              <w:rPr>
                <w:rFonts w:ascii="Arial" w:hAnsi="Arial" w:cs="Arial"/>
                <w:sz w:val="24"/>
                <w:szCs w:val="24"/>
              </w:rPr>
              <w:t>[1]</w:t>
            </w:r>
          </w:p>
        </w:tc>
        <w:tc>
          <w:tcPr>
            <w:tcW w:w="7336" w:type="dxa"/>
            <w:gridSpan w:val="2"/>
          </w:tcPr>
          <w:p w:rsidR="00376909" w:rsidRPr="00541B9C" w:rsidRDefault="00376909" w:rsidP="002E0BDF">
            <w:pPr>
              <w:ind w:left="0"/>
              <w:rPr>
                <w:rFonts w:ascii="Arial" w:hAnsi="Arial" w:cs="Arial"/>
                <w:b w:val="0"/>
                <w:sz w:val="24"/>
                <w:szCs w:val="24"/>
                <w:lang w:val="ru-RU"/>
              </w:rPr>
            </w:pPr>
            <w:proofErr w:type="spellStart"/>
            <w:r>
              <w:rPr>
                <w:rFonts w:ascii="Arial" w:hAnsi="Arial" w:cs="Arial"/>
                <w:b w:val="0"/>
                <w:sz w:val="24"/>
                <w:szCs w:val="24"/>
                <w:lang w:val="ru-RU"/>
              </w:rPr>
              <w:t>г</w:t>
            </w:r>
            <w:r w:rsidRPr="00541B9C">
              <w:rPr>
                <w:rFonts w:ascii="Arial" w:hAnsi="Arial" w:cs="Arial"/>
                <w:b w:val="0"/>
                <w:sz w:val="24"/>
                <w:szCs w:val="24"/>
                <w:lang w:val="ru-RU"/>
              </w:rPr>
              <w:t>енерувати</w:t>
            </w:r>
            <w:proofErr w:type="spellEnd"/>
            <w:r w:rsidRPr="00541B9C">
              <w:rPr>
                <w:rFonts w:ascii="Arial" w:hAnsi="Arial" w:cs="Arial"/>
                <w:b w:val="0"/>
                <w:sz w:val="24"/>
                <w:szCs w:val="24"/>
                <w:lang w:val="ru-RU"/>
              </w:rPr>
              <w:t xml:space="preserve"> записи аудиту для </w:t>
            </w:r>
            <w:proofErr w:type="spellStart"/>
            <w:r w:rsidRPr="00541B9C">
              <w:rPr>
                <w:rFonts w:ascii="Arial" w:hAnsi="Arial" w:cs="Arial"/>
                <w:b w:val="0"/>
                <w:sz w:val="24"/>
                <w:szCs w:val="24"/>
                <w:lang w:val="ru-RU"/>
              </w:rPr>
              <w:t>типів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в </w:t>
            </w:r>
            <w:r w:rsidRPr="00541B9C">
              <w:rPr>
                <w:rFonts w:ascii="Arial" w:hAnsi="Arial" w:cs="Arial"/>
                <w:b w:val="0"/>
                <w:sz w:val="24"/>
                <w:szCs w:val="24"/>
              </w:rPr>
              <w:t>AU</w:t>
            </w:r>
            <w:r w:rsidRPr="00541B9C">
              <w:rPr>
                <w:rFonts w:ascii="Arial" w:hAnsi="Arial" w:cs="Arial"/>
                <w:b w:val="0"/>
                <w:sz w:val="24"/>
                <w:szCs w:val="24"/>
                <w:lang w:val="ru-RU"/>
              </w:rPr>
              <w:t xml:space="preserve">-2 </w:t>
            </w:r>
            <w:r>
              <w:rPr>
                <w:rFonts w:ascii="Arial" w:hAnsi="Arial" w:cs="Arial"/>
                <w:b w:val="0"/>
                <w:sz w:val="24"/>
                <w:szCs w:val="24"/>
                <w:lang w:val="ru-RU"/>
              </w:rPr>
              <w:t>(</w:t>
            </w:r>
            <w:r w:rsidRPr="00541B9C">
              <w:rPr>
                <w:rFonts w:ascii="Arial" w:hAnsi="Arial" w:cs="Arial"/>
                <w:b w:val="0"/>
                <w:sz w:val="24"/>
                <w:szCs w:val="24"/>
              </w:rPr>
              <w:t>d</w:t>
            </w:r>
            <w:r>
              <w:rPr>
                <w:rFonts w:ascii="Arial" w:hAnsi="Arial" w:cs="Arial"/>
                <w:b w:val="0"/>
                <w:sz w:val="24"/>
                <w:szCs w:val="24"/>
                <w:lang w:val="uk-UA"/>
              </w:rPr>
              <w:t>)</w:t>
            </w:r>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вмістом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згідно</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AU</w:t>
            </w:r>
            <w:r w:rsidRPr="00541B9C">
              <w:rPr>
                <w:rFonts w:ascii="Arial" w:hAnsi="Arial" w:cs="Arial"/>
                <w:b w:val="0"/>
                <w:sz w:val="24"/>
                <w:szCs w:val="24"/>
                <w:lang w:val="ru-RU"/>
              </w:rPr>
              <w:t>-3</w:t>
            </w:r>
          </w:p>
        </w:tc>
      </w:tr>
      <w:tr w:rsidR="00376909" w:rsidRPr="00D45CCF" w:rsidTr="002E0BDF">
        <w:tc>
          <w:tcPr>
            <w:tcW w:w="993" w:type="dxa"/>
            <w:vMerge/>
          </w:tcPr>
          <w:p w:rsidR="00376909" w:rsidRPr="00541B9C" w:rsidRDefault="00376909" w:rsidP="00D73ED8">
            <w:pPr>
              <w:ind w:left="0"/>
              <w:rPr>
                <w:rFonts w:ascii="Arial" w:hAnsi="Arial" w:cs="Arial"/>
                <w:b w:val="0"/>
                <w:sz w:val="24"/>
                <w:szCs w:val="24"/>
                <w:lang w:val="uk-UA"/>
              </w:rPr>
            </w:pPr>
          </w:p>
        </w:tc>
        <w:tc>
          <w:tcPr>
            <w:tcW w:w="9037" w:type="dxa"/>
            <w:gridSpan w:val="3"/>
          </w:tcPr>
          <w:p w:rsidR="00376909" w:rsidRPr="00541B9C" w:rsidRDefault="0037690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76909" w:rsidRPr="00541B9C" w:rsidRDefault="0037690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 [</w:t>
            </w:r>
            <w:r w:rsidRPr="00541B9C">
              <w:rPr>
                <w:rFonts w:ascii="Arial" w:hAnsi="Arial" w:cs="Arial"/>
                <w:b w:val="0"/>
                <w:sz w:val="24"/>
                <w:szCs w:val="24"/>
                <w:lang w:val="uk-UA"/>
              </w:rPr>
              <w:t xml:space="preserve">ВИБРАТИ З: Політика аудиту та підзвітності; процедури, спрямовані на створення аудиторських записів; план безпеки;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аудиторських подій; записи аудиту інформаційної системи; інші відповідні документи чи записи].</w:t>
            </w:r>
          </w:p>
          <w:p w:rsidR="00376909" w:rsidRPr="00541B9C" w:rsidRDefault="0037690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створення записів аудиту; організаційний персонал, відповідальний за захист інформації системні / мережеві адміністратори; розробники системи].</w:t>
            </w:r>
          </w:p>
          <w:p w:rsidR="00376909" w:rsidRPr="00541B9C" w:rsidRDefault="0037690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створення записів аудиту].</w:t>
            </w:r>
          </w:p>
        </w:tc>
      </w:tr>
    </w:tbl>
    <w:p w:rsidR="00E91EF7" w:rsidRPr="00541B9C" w:rsidRDefault="00E91EF7" w:rsidP="00D73ED8">
      <w:pPr>
        <w:spacing w:line="240" w:lineRule="auto"/>
        <w:ind w:left="0"/>
        <w:rPr>
          <w:rFonts w:ascii="Arial" w:hAnsi="Arial" w:cs="Arial"/>
          <w:b w:val="0"/>
          <w:sz w:val="24"/>
          <w:szCs w:val="24"/>
          <w:lang w:val="ru-RU"/>
        </w:rPr>
      </w:pPr>
    </w:p>
    <w:tbl>
      <w:tblPr>
        <w:tblStyle w:val="a3"/>
        <w:tblW w:w="0" w:type="auto"/>
        <w:tblInd w:w="-34" w:type="dxa"/>
        <w:tblLook w:val="04A0" w:firstRow="1" w:lastRow="0" w:firstColumn="1" w:lastColumn="0" w:noHBand="0" w:noVBand="1"/>
      </w:tblPr>
      <w:tblGrid>
        <w:gridCol w:w="1220"/>
        <w:gridCol w:w="1616"/>
        <w:gridCol w:w="1842"/>
        <w:gridCol w:w="5352"/>
      </w:tblGrid>
      <w:tr w:rsidR="00530AF3" w:rsidRPr="00D45CCF" w:rsidTr="00536F04">
        <w:tc>
          <w:tcPr>
            <w:tcW w:w="1220"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AU-12(1)</w:t>
            </w:r>
          </w:p>
        </w:tc>
        <w:tc>
          <w:tcPr>
            <w:tcW w:w="8810" w:type="dxa"/>
            <w:gridSpan w:val="3"/>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ГЕНЕРАЦІЯ ДАНИХ АУДИТУ - ЗАГАЛЬНОСИСТЕМНИЙ ТА СИНХРОНІЗОВАНИЙ ЗА ЧАСОМ ЖУРНАЛУ АУДИТУ</w:t>
            </w:r>
          </w:p>
        </w:tc>
      </w:tr>
      <w:tr w:rsidR="00C85FD3" w:rsidRPr="00541B9C" w:rsidTr="00536F04">
        <w:tc>
          <w:tcPr>
            <w:tcW w:w="1220" w:type="dxa"/>
            <w:vMerge w:val="restart"/>
          </w:tcPr>
          <w:p w:rsidR="00C85FD3" w:rsidRPr="00541B9C" w:rsidRDefault="00C85FD3" w:rsidP="00D73ED8">
            <w:pPr>
              <w:ind w:left="0"/>
              <w:rPr>
                <w:rFonts w:ascii="Arial" w:hAnsi="Arial" w:cs="Arial"/>
                <w:b w:val="0"/>
                <w:sz w:val="24"/>
                <w:szCs w:val="24"/>
                <w:lang w:val="uk-UA"/>
              </w:rPr>
            </w:pPr>
          </w:p>
        </w:tc>
        <w:tc>
          <w:tcPr>
            <w:tcW w:w="8810" w:type="dxa"/>
            <w:gridSpan w:val="3"/>
          </w:tcPr>
          <w:p w:rsidR="00C85FD3" w:rsidRPr="00541B9C" w:rsidRDefault="00C85FD3"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85FD3" w:rsidRPr="00541B9C" w:rsidRDefault="00C85FD3"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85FD3" w:rsidRPr="00D45CCF" w:rsidTr="002E0BDF">
        <w:tc>
          <w:tcPr>
            <w:tcW w:w="1220" w:type="dxa"/>
            <w:vMerge/>
          </w:tcPr>
          <w:p w:rsidR="00C85FD3" w:rsidRPr="00541B9C" w:rsidRDefault="00C85FD3" w:rsidP="00D73ED8">
            <w:pPr>
              <w:ind w:left="0"/>
              <w:rPr>
                <w:rFonts w:ascii="Arial" w:hAnsi="Arial" w:cs="Arial"/>
                <w:b w:val="0"/>
                <w:sz w:val="24"/>
                <w:szCs w:val="24"/>
                <w:lang w:val="uk-UA"/>
              </w:rPr>
            </w:pPr>
          </w:p>
        </w:tc>
        <w:tc>
          <w:tcPr>
            <w:tcW w:w="1616" w:type="dxa"/>
          </w:tcPr>
          <w:p w:rsidR="00C85FD3" w:rsidRPr="00541B9C" w:rsidRDefault="00C85FD3" w:rsidP="00D73ED8">
            <w:pPr>
              <w:spacing w:before="120" w:after="120"/>
              <w:ind w:left="0"/>
              <w:rPr>
                <w:rFonts w:ascii="Arial" w:hAnsi="Arial" w:cs="Arial"/>
                <w:b w:val="0"/>
                <w:sz w:val="24"/>
                <w:szCs w:val="24"/>
              </w:rPr>
            </w:pPr>
            <w:r w:rsidRPr="00541B9C">
              <w:rPr>
                <w:rFonts w:ascii="Arial" w:hAnsi="Arial" w:cs="Arial"/>
                <w:sz w:val="24"/>
                <w:szCs w:val="24"/>
              </w:rPr>
              <w:t>AU-12(1)[1]</w:t>
            </w:r>
          </w:p>
        </w:tc>
        <w:tc>
          <w:tcPr>
            <w:tcW w:w="7194" w:type="dxa"/>
            <w:gridSpan w:val="2"/>
          </w:tcPr>
          <w:p w:rsidR="00C85FD3" w:rsidRPr="00541B9C" w:rsidRDefault="009919D1"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системн</w:t>
            </w:r>
            <w:proofErr w:type="spellEnd"/>
            <w:r w:rsidRPr="00541B9C">
              <w:rPr>
                <w:rFonts w:ascii="Arial" w:hAnsi="Arial" w:cs="Arial"/>
                <w:b w:val="0"/>
                <w:sz w:val="24"/>
                <w:szCs w:val="24"/>
                <w:lang w:val="uk-UA"/>
              </w:rPr>
              <w:t>і</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генерації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аудиту</w:t>
            </w:r>
          </w:p>
        </w:tc>
      </w:tr>
      <w:tr w:rsidR="00C85FD3" w:rsidRPr="00D45CCF" w:rsidTr="002E0BDF">
        <w:tc>
          <w:tcPr>
            <w:tcW w:w="1220" w:type="dxa"/>
            <w:vMerge/>
          </w:tcPr>
          <w:p w:rsidR="00C85FD3" w:rsidRPr="00541B9C" w:rsidRDefault="00C85FD3" w:rsidP="00D73ED8">
            <w:pPr>
              <w:ind w:left="0"/>
              <w:rPr>
                <w:rFonts w:ascii="Arial" w:hAnsi="Arial" w:cs="Arial"/>
                <w:b w:val="0"/>
                <w:sz w:val="24"/>
                <w:szCs w:val="24"/>
                <w:lang w:val="uk-UA"/>
              </w:rPr>
            </w:pPr>
          </w:p>
        </w:tc>
        <w:tc>
          <w:tcPr>
            <w:tcW w:w="1616" w:type="dxa"/>
          </w:tcPr>
          <w:p w:rsidR="00C85FD3" w:rsidRPr="00541B9C" w:rsidRDefault="00C85FD3" w:rsidP="00D73ED8">
            <w:pPr>
              <w:spacing w:before="120" w:after="120"/>
              <w:ind w:left="0"/>
              <w:rPr>
                <w:rFonts w:ascii="Arial" w:hAnsi="Arial" w:cs="Arial"/>
                <w:b w:val="0"/>
                <w:sz w:val="24"/>
                <w:szCs w:val="24"/>
                <w:lang w:val="uk-UA"/>
              </w:rPr>
            </w:pPr>
            <w:r w:rsidRPr="00541B9C">
              <w:rPr>
                <w:rFonts w:ascii="Arial" w:hAnsi="Arial" w:cs="Arial"/>
                <w:sz w:val="24"/>
                <w:szCs w:val="24"/>
              </w:rPr>
              <w:t>AU-12(1)[2]</w:t>
            </w:r>
          </w:p>
        </w:tc>
        <w:tc>
          <w:tcPr>
            <w:tcW w:w="7194" w:type="dxa"/>
            <w:gridSpan w:val="2"/>
          </w:tcPr>
          <w:p w:rsidR="00C85FD3" w:rsidRPr="00541B9C" w:rsidRDefault="009919D1"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допустимий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рівень</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взаємозв'язку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мітками</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окремих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в журналах аудиту</w:t>
            </w:r>
          </w:p>
        </w:tc>
      </w:tr>
      <w:tr w:rsidR="009919D1" w:rsidRPr="00D45CCF" w:rsidTr="002E0BDF">
        <w:tc>
          <w:tcPr>
            <w:tcW w:w="1220" w:type="dxa"/>
            <w:vMerge/>
          </w:tcPr>
          <w:p w:rsidR="009919D1" w:rsidRPr="00541B9C" w:rsidRDefault="009919D1" w:rsidP="00D73ED8">
            <w:pPr>
              <w:ind w:left="0"/>
              <w:rPr>
                <w:rFonts w:ascii="Arial" w:hAnsi="Arial" w:cs="Arial"/>
                <w:b w:val="0"/>
                <w:sz w:val="24"/>
                <w:szCs w:val="24"/>
                <w:lang w:val="uk-UA"/>
              </w:rPr>
            </w:pPr>
          </w:p>
        </w:tc>
        <w:tc>
          <w:tcPr>
            <w:tcW w:w="1616" w:type="dxa"/>
            <w:vMerge w:val="restart"/>
          </w:tcPr>
          <w:p w:rsidR="009919D1" w:rsidRPr="00541B9C" w:rsidRDefault="009919D1" w:rsidP="00D73ED8">
            <w:pPr>
              <w:spacing w:before="120" w:after="120"/>
              <w:ind w:left="0"/>
              <w:rPr>
                <w:rFonts w:ascii="Arial" w:hAnsi="Arial" w:cs="Arial"/>
                <w:b w:val="0"/>
                <w:sz w:val="24"/>
                <w:szCs w:val="24"/>
                <w:lang w:val="uk-UA"/>
              </w:rPr>
            </w:pPr>
            <w:r w:rsidRPr="00541B9C">
              <w:rPr>
                <w:rFonts w:ascii="Arial" w:hAnsi="Arial" w:cs="Arial"/>
                <w:sz w:val="24"/>
                <w:szCs w:val="24"/>
              </w:rPr>
              <w:t>AU-12(1)[3]</w:t>
            </w:r>
          </w:p>
        </w:tc>
        <w:tc>
          <w:tcPr>
            <w:tcW w:w="7194" w:type="dxa"/>
            <w:gridSpan w:val="2"/>
          </w:tcPr>
          <w:p w:rsidR="009919D1" w:rsidRPr="007B1DE8" w:rsidRDefault="009919D1" w:rsidP="009919D1">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Pr="00541B9C">
              <w:rPr>
                <w:rFonts w:ascii="Arial" w:hAnsi="Arial" w:cs="Arial"/>
                <w:b w:val="0"/>
                <w:sz w:val="24"/>
                <w:szCs w:val="24"/>
                <w:lang w:val="ru-RU"/>
              </w:rPr>
              <w:t>компонує</w:t>
            </w:r>
            <w:proofErr w:type="spellEnd"/>
            <w:r w:rsidRPr="00541B9C">
              <w:rPr>
                <w:rFonts w:ascii="Arial" w:hAnsi="Arial" w:cs="Arial"/>
                <w:b w:val="0"/>
                <w:sz w:val="24"/>
                <w:szCs w:val="24"/>
                <w:lang w:val="ru-RU"/>
              </w:rPr>
              <w:t xml:space="preserve"> записи аудиту з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системними</w:t>
            </w:r>
            <w:proofErr w:type="spellEnd"/>
            <w:r w:rsidRPr="00541B9C">
              <w:rPr>
                <w:rFonts w:ascii="Arial" w:hAnsi="Arial" w:cs="Arial"/>
                <w:b w:val="0"/>
                <w:sz w:val="24"/>
                <w:szCs w:val="24"/>
                <w:lang w:val="ru-RU"/>
              </w:rPr>
              <w:t xml:space="preserve"> компонентами в </w:t>
            </w:r>
            <w:proofErr w:type="spellStart"/>
            <w:r w:rsidRPr="00541B9C">
              <w:rPr>
                <w:rFonts w:ascii="Arial" w:hAnsi="Arial" w:cs="Arial"/>
                <w:b w:val="0"/>
                <w:sz w:val="24"/>
                <w:szCs w:val="24"/>
                <w:lang w:val="ru-RU"/>
              </w:rPr>
              <w:t>загальносистемний</w:t>
            </w:r>
            <w:proofErr w:type="spellEnd"/>
            <w:r w:rsidRPr="009919D1">
              <w:rPr>
                <w:rFonts w:ascii="Arial" w:hAnsi="Arial" w:cs="Arial"/>
                <w:b w:val="0"/>
                <w:sz w:val="24"/>
                <w:szCs w:val="24"/>
                <w:lang w:val="ru-RU"/>
              </w:rPr>
              <w:t>:</w:t>
            </w:r>
          </w:p>
        </w:tc>
      </w:tr>
      <w:tr w:rsidR="009919D1" w:rsidRPr="00D45CCF" w:rsidTr="007B1DE8">
        <w:tc>
          <w:tcPr>
            <w:tcW w:w="1220" w:type="dxa"/>
            <w:vMerge/>
          </w:tcPr>
          <w:p w:rsidR="009919D1" w:rsidRPr="00541B9C" w:rsidRDefault="009919D1" w:rsidP="00D73ED8">
            <w:pPr>
              <w:ind w:left="0"/>
              <w:rPr>
                <w:rFonts w:ascii="Arial" w:hAnsi="Arial" w:cs="Arial"/>
                <w:b w:val="0"/>
                <w:sz w:val="24"/>
                <w:szCs w:val="24"/>
                <w:lang w:val="uk-UA"/>
              </w:rPr>
            </w:pPr>
          </w:p>
        </w:tc>
        <w:tc>
          <w:tcPr>
            <w:tcW w:w="1616" w:type="dxa"/>
            <w:vMerge/>
          </w:tcPr>
          <w:p w:rsidR="009919D1" w:rsidRPr="009919D1" w:rsidRDefault="009919D1" w:rsidP="00D73ED8">
            <w:pPr>
              <w:spacing w:before="120" w:after="120"/>
              <w:ind w:left="0"/>
              <w:rPr>
                <w:rFonts w:ascii="Arial" w:hAnsi="Arial" w:cs="Arial"/>
                <w:sz w:val="24"/>
                <w:szCs w:val="24"/>
                <w:lang w:val="ru-RU"/>
              </w:rPr>
            </w:pPr>
          </w:p>
        </w:tc>
        <w:tc>
          <w:tcPr>
            <w:tcW w:w="1842" w:type="dxa"/>
          </w:tcPr>
          <w:p w:rsidR="009919D1" w:rsidRPr="00541B9C" w:rsidRDefault="009919D1" w:rsidP="00D04641">
            <w:pPr>
              <w:spacing w:before="120" w:after="120"/>
              <w:ind w:left="0"/>
              <w:rPr>
                <w:rFonts w:ascii="Arial" w:hAnsi="Arial" w:cs="Arial"/>
                <w:b w:val="0"/>
                <w:sz w:val="24"/>
                <w:szCs w:val="24"/>
                <w:lang w:val="uk-UA"/>
              </w:rPr>
            </w:pPr>
            <w:r w:rsidRPr="00541B9C">
              <w:rPr>
                <w:rFonts w:ascii="Arial" w:hAnsi="Arial" w:cs="Arial"/>
                <w:sz w:val="24"/>
                <w:szCs w:val="24"/>
              </w:rPr>
              <w:t>AU-12(1)[3]</w:t>
            </w:r>
            <w:r>
              <w:rPr>
                <w:rFonts w:ascii="Arial" w:hAnsi="Arial" w:cs="Arial"/>
                <w:sz w:val="24"/>
                <w:szCs w:val="24"/>
              </w:rPr>
              <w:t>{1}</w:t>
            </w:r>
          </w:p>
        </w:tc>
        <w:tc>
          <w:tcPr>
            <w:tcW w:w="5352" w:type="dxa"/>
          </w:tcPr>
          <w:p w:rsidR="009919D1" w:rsidRPr="00541B9C" w:rsidRDefault="009919D1" w:rsidP="007B1DE8">
            <w:pPr>
              <w:ind w:left="0"/>
              <w:rPr>
                <w:rFonts w:ascii="Arial" w:hAnsi="Arial" w:cs="Arial"/>
                <w:b w:val="0"/>
                <w:sz w:val="24"/>
                <w:szCs w:val="24"/>
                <w:lang w:val="uk-UA"/>
              </w:rPr>
            </w:pPr>
            <w:proofErr w:type="spellStart"/>
            <w:r w:rsidRPr="00541B9C">
              <w:rPr>
                <w:rFonts w:ascii="Arial" w:hAnsi="Arial" w:cs="Arial"/>
                <w:b w:val="0"/>
                <w:sz w:val="24"/>
                <w:szCs w:val="24"/>
                <w:lang w:val="ru-RU"/>
              </w:rPr>
              <w:t>логічний</w:t>
            </w:r>
            <w:proofErr w:type="spellEnd"/>
            <w:r w:rsidRPr="00541B9C">
              <w:rPr>
                <w:rFonts w:ascii="Arial" w:hAnsi="Arial" w:cs="Arial"/>
                <w:b w:val="0"/>
                <w:sz w:val="24"/>
                <w:szCs w:val="24"/>
                <w:lang w:val="ru-RU"/>
              </w:rPr>
              <w:t xml:space="preserve"> журнал аудиту,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синхронізований</w:t>
            </w:r>
            <w:proofErr w:type="spellEnd"/>
            <w:r w:rsidRPr="00541B9C">
              <w:rPr>
                <w:rFonts w:ascii="Arial" w:hAnsi="Arial" w:cs="Arial"/>
                <w:b w:val="0"/>
                <w:sz w:val="24"/>
                <w:szCs w:val="24"/>
                <w:lang w:val="ru-RU"/>
              </w:rPr>
              <w:t xml:space="preserve"> за часом в межах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допустимого </w:t>
            </w:r>
            <w:proofErr w:type="spellStart"/>
            <w:r w:rsidRPr="00541B9C">
              <w:rPr>
                <w:rFonts w:ascii="Arial" w:hAnsi="Arial" w:cs="Arial"/>
                <w:b w:val="0"/>
                <w:sz w:val="24"/>
                <w:szCs w:val="24"/>
                <w:lang w:val="ru-RU"/>
              </w:rPr>
              <w:t>рівня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взаємозв'язку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мітками</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окремих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в журналах аудиту</w:t>
            </w:r>
          </w:p>
        </w:tc>
      </w:tr>
      <w:tr w:rsidR="009919D1" w:rsidRPr="00D45CCF" w:rsidTr="007B1DE8">
        <w:tc>
          <w:tcPr>
            <w:tcW w:w="1220" w:type="dxa"/>
            <w:vMerge/>
          </w:tcPr>
          <w:p w:rsidR="009919D1" w:rsidRPr="00541B9C" w:rsidRDefault="009919D1" w:rsidP="00D73ED8">
            <w:pPr>
              <w:ind w:left="0"/>
              <w:rPr>
                <w:rFonts w:ascii="Arial" w:hAnsi="Arial" w:cs="Arial"/>
                <w:b w:val="0"/>
                <w:sz w:val="24"/>
                <w:szCs w:val="24"/>
                <w:lang w:val="uk-UA"/>
              </w:rPr>
            </w:pPr>
          </w:p>
        </w:tc>
        <w:tc>
          <w:tcPr>
            <w:tcW w:w="1616" w:type="dxa"/>
            <w:vMerge/>
          </w:tcPr>
          <w:p w:rsidR="009919D1" w:rsidRPr="009919D1" w:rsidRDefault="009919D1" w:rsidP="00D73ED8">
            <w:pPr>
              <w:spacing w:before="120" w:after="120"/>
              <w:ind w:left="0"/>
              <w:rPr>
                <w:rFonts w:ascii="Arial" w:hAnsi="Arial" w:cs="Arial"/>
                <w:sz w:val="24"/>
                <w:szCs w:val="24"/>
                <w:lang w:val="ru-RU"/>
              </w:rPr>
            </w:pPr>
          </w:p>
        </w:tc>
        <w:tc>
          <w:tcPr>
            <w:tcW w:w="1842" w:type="dxa"/>
          </w:tcPr>
          <w:p w:rsidR="009919D1" w:rsidRPr="00541B9C" w:rsidRDefault="009919D1" w:rsidP="00D04641">
            <w:pPr>
              <w:spacing w:before="120" w:after="120"/>
              <w:ind w:left="0"/>
              <w:rPr>
                <w:rFonts w:ascii="Arial" w:hAnsi="Arial" w:cs="Arial"/>
                <w:b w:val="0"/>
                <w:sz w:val="24"/>
                <w:szCs w:val="24"/>
                <w:lang w:val="uk-UA"/>
              </w:rPr>
            </w:pPr>
            <w:r w:rsidRPr="00541B9C">
              <w:rPr>
                <w:rFonts w:ascii="Arial" w:hAnsi="Arial" w:cs="Arial"/>
                <w:sz w:val="24"/>
                <w:szCs w:val="24"/>
              </w:rPr>
              <w:t>AU-12(1)[3]</w:t>
            </w:r>
            <w:r>
              <w:rPr>
                <w:rFonts w:ascii="Arial" w:hAnsi="Arial" w:cs="Arial"/>
                <w:sz w:val="24"/>
                <w:szCs w:val="24"/>
              </w:rPr>
              <w:t>{2}</w:t>
            </w:r>
          </w:p>
        </w:tc>
        <w:tc>
          <w:tcPr>
            <w:tcW w:w="5352" w:type="dxa"/>
          </w:tcPr>
          <w:p w:rsidR="009919D1" w:rsidRPr="00541B9C" w:rsidRDefault="009919D1" w:rsidP="00D73ED8">
            <w:pPr>
              <w:ind w:left="0"/>
              <w:rPr>
                <w:rFonts w:ascii="Arial" w:hAnsi="Arial" w:cs="Arial"/>
                <w:b w:val="0"/>
                <w:sz w:val="24"/>
                <w:szCs w:val="24"/>
                <w:lang w:val="uk-UA"/>
              </w:rPr>
            </w:pPr>
            <w:proofErr w:type="spellStart"/>
            <w:proofErr w:type="gramStart"/>
            <w:r>
              <w:rPr>
                <w:rFonts w:ascii="Arial" w:hAnsi="Arial" w:cs="Arial"/>
                <w:b w:val="0"/>
                <w:sz w:val="24"/>
                <w:szCs w:val="24"/>
                <w:lang w:val="ru-RU"/>
              </w:rPr>
              <w:t>фізичний</w:t>
            </w:r>
            <w:proofErr w:type="spellEnd"/>
            <w:r w:rsidRPr="009919D1">
              <w:rPr>
                <w:rFonts w:ascii="Arial" w:hAnsi="Arial" w:cs="Arial"/>
                <w:b w:val="0"/>
                <w:sz w:val="24"/>
                <w:szCs w:val="24"/>
                <w:lang w:val="ru-RU"/>
              </w:rPr>
              <w:t xml:space="preserve"> </w:t>
            </w:r>
            <w:r w:rsidRPr="00541B9C">
              <w:rPr>
                <w:rFonts w:ascii="Arial" w:hAnsi="Arial" w:cs="Arial"/>
                <w:b w:val="0"/>
                <w:sz w:val="24"/>
                <w:szCs w:val="24"/>
                <w:lang w:val="ru-RU"/>
              </w:rPr>
              <w:t xml:space="preserve"> журнал</w:t>
            </w:r>
            <w:proofErr w:type="gramEnd"/>
            <w:r w:rsidRPr="00541B9C">
              <w:rPr>
                <w:rFonts w:ascii="Arial" w:hAnsi="Arial" w:cs="Arial"/>
                <w:b w:val="0"/>
                <w:sz w:val="24"/>
                <w:szCs w:val="24"/>
                <w:lang w:val="ru-RU"/>
              </w:rPr>
              <w:t xml:space="preserve"> аудиту,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синхронізований</w:t>
            </w:r>
            <w:proofErr w:type="spellEnd"/>
            <w:r w:rsidRPr="00541B9C">
              <w:rPr>
                <w:rFonts w:ascii="Arial" w:hAnsi="Arial" w:cs="Arial"/>
                <w:b w:val="0"/>
                <w:sz w:val="24"/>
                <w:szCs w:val="24"/>
                <w:lang w:val="ru-RU"/>
              </w:rPr>
              <w:t xml:space="preserve"> за часом в межах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допустимого </w:t>
            </w:r>
            <w:proofErr w:type="spellStart"/>
            <w:r w:rsidRPr="00541B9C">
              <w:rPr>
                <w:rFonts w:ascii="Arial" w:hAnsi="Arial" w:cs="Arial"/>
                <w:b w:val="0"/>
                <w:sz w:val="24"/>
                <w:szCs w:val="24"/>
                <w:lang w:val="ru-RU"/>
              </w:rPr>
              <w:t>рівня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взаємозв'язку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мітками</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окремих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в журналах аудиту</w:t>
            </w:r>
          </w:p>
        </w:tc>
      </w:tr>
      <w:tr w:rsidR="00C85FD3" w:rsidRPr="00D45CCF" w:rsidTr="00536F04">
        <w:tc>
          <w:tcPr>
            <w:tcW w:w="1220" w:type="dxa"/>
            <w:vMerge/>
          </w:tcPr>
          <w:p w:rsidR="00C85FD3" w:rsidRPr="00541B9C" w:rsidRDefault="00C85FD3" w:rsidP="00D73ED8">
            <w:pPr>
              <w:ind w:left="0"/>
              <w:rPr>
                <w:rFonts w:ascii="Arial" w:hAnsi="Arial" w:cs="Arial"/>
                <w:b w:val="0"/>
                <w:sz w:val="24"/>
                <w:szCs w:val="24"/>
                <w:lang w:val="uk-UA"/>
              </w:rPr>
            </w:pPr>
          </w:p>
        </w:tc>
        <w:tc>
          <w:tcPr>
            <w:tcW w:w="8810" w:type="dxa"/>
            <w:gridSpan w:val="3"/>
          </w:tcPr>
          <w:p w:rsidR="00C85FD3" w:rsidRPr="00541B9C" w:rsidRDefault="00C85FD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85FD3" w:rsidRPr="00541B9C" w:rsidRDefault="00C85FD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спрямовані на створення аудиторських записів;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загальносистемний журнал аудиту (логічний або фізичний); записи аудиту інформаційної системи; інші відповідні документи чи записи].</w:t>
            </w:r>
          </w:p>
          <w:p w:rsidR="00C85FD3" w:rsidRPr="00541B9C" w:rsidRDefault="00C85FD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створення записів аудиту; організаційний персонал, відповідальний за захист інформації системні </w:t>
            </w:r>
            <w:r w:rsidR="00D04641">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C85FD3" w:rsidRPr="00541B9C" w:rsidRDefault="00C85FD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створення записів аудиту].</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6"/>
        <w:gridCol w:w="1977"/>
        <w:gridCol w:w="6777"/>
      </w:tblGrid>
      <w:tr w:rsidR="00530AF3" w:rsidRPr="00D45CCF" w:rsidTr="002E0BDF">
        <w:tc>
          <w:tcPr>
            <w:tcW w:w="127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AU-12(2)</w:t>
            </w:r>
          </w:p>
        </w:tc>
        <w:tc>
          <w:tcPr>
            <w:tcW w:w="8754" w:type="dxa"/>
            <w:gridSpan w:val="2"/>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ru-RU"/>
              </w:rPr>
            </w:pPr>
            <w:r w:rsidRPr="00541B9C">
              <w:rPr>
                <w:rFonts w:ascii="Arial" w:hAnsi="Arial" w:cs="Arial"/>
                <w:sz w:val="24"/>
                <w:szCs w:val="24"/>
                <w:lang w:val="ru-RU"/>
              </w:rPr>
              <w:t>ГЕНЕРАЦІЯ ДАНИХ АУДИТУ - СТАНДАРТИЗОВАНІ ФОРМАТИ</w:t>
            </w:r>
          </w:p>
        </w:tc>
      </w:tr>
      <w:tr w:rsidR="00873CA3" w:rsidRPr="00541B9C" w:rsidTr="002E0BDF">
        <w:tc>
          <w:tcPr>
            <w:tcW w:w="1276" w:type="dxa"/>
            <w:vMerge w:val="restart"/>
          </w:tcPr>
          <w:p w:rsidR="00873CA3" w:rsidRPr="00541B9C" w:rsidRDefault="00873CA3" w:rsidP="00D73ED8">
            <w:pPr>
              <w:ind w:left="0"/>
              <w:rPr>
                <w:rFonts w:ascii="Arial" w:hAnsi="Arial" w:cs="Arial"/>
                <w:b w:val="0"/>
                <w:sz w:val="24"/>
                <w:szCs w:val="24"/>
                <w:lang w:val="uk-UA"/>
              </w:rPr>
            </w:pPr>
          </w:p>
        </w:tc>
        <w:tc>
          <w:tcPr>
            <w:tcW w:w="8754" w:type="dxa"/>
            <w:gridSpan w:val="2"/>
          </w:tcPr>
          <w:p w:rsidR="00873CA3" w:rsidRPr="00541B9C" w:rsidRDefault="00873CA3"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73CA3" w:rsidRPr="00541B9C" w:rsidRDefault="00873CA3"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73CA3" w:rsidRPr="00D45CCF" w:rsidTr="002E0BDF">
        <w:tc>
          <w:tcPr>
            <w:tcW w:w="1276" w:type="dxa"/>
            <w:vMerge/>
          </w:tcPr>
          <w:p w:rsidR="00873CA3" w:rsidRPr="00541B9C" w:rsidRDefault="00873CA3" w:rsidP="00D73ED8">
            <w:pPr>
              <w:ind w:left="0"/>
              <w:rPr>
                <w:rFonts w:ascii="Arial" w:hAnsi="Arial" w:cs="Arial"/>
                <w:b w:val="0"/>
                <w:sz w:val="24"/>
                <w:szCs w:val="24"/>
                <w:lang w:val="uk-UA"/>
              </w:rPr>
            </w:pPr>
          </w:p>
        </w:tc>
        <w:tc>
          <w:tcPr>
            <w:tcW w:w="1977" w:type="dxa"/>
          </w:tcPr>
          <w:p w:rsidR="00873CA3" w:rsidRPr="00541B9C" w:rsidRDefault="00873CA3" w:rsidP="00D73ED8">
            <w:pPr>
              <w:spacing w:before="120" w:after="120"/>
              <w:ind w:left="0"/>
              <w:rPr>
                <w:rFonts w:ascii="Arial" w:hAnsi="Arial" w:cs="Arial"/>
                <w:b w:val="0"/>
                <w:sz w:val="24"/>
                <w:szCs w:val="24"/>
              </w:rPr>
            </w:pPr>
            <w:r w:rsidRPr="00541B9C">
              <w:rPr>
                <w:rFonts w:ascii="Arial" w:hAnsi="Arial" w:cs="Arial"/>
                <w:sz w:val="24"/>
                <w:szCs w:val="24"/>
              </w:rPr>
              <w:t>AU-12(2){1}</w:t>
            </w:r>
          </w:p>
        </w:tc>
        <w:tc>
          <w:tcPr>
            <w:tcW w:w="6777" w:type="dxa"/>
          </w:tcPr>
          <w:p w:rsidR="00873CA3" w:rsidRPr="00541B9C" w:rsidRDefault="00D04641"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с</w:t>
            </w:r>
            <w:proofErr w:type="spellStart"/>
            <w:r w:rsidRPr="00541B9C">
              <w:rPr>
                <w:rFonts w:ascii="Arial" w:hAnsi="Arial" w:cs="Arial"/>
                <w:b w:val="0"/>
                <w:sz w:val="24"/>
                <w:szCs w:val="24"/>
                <w:lang w:val="ru-RU"/>
              </w:rPr>
              <w:t>творює</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загальносистемний (логічний) журнал аудиту, що складається з записів аудиту в стандартизованому форматі</w:t>
            </w:r>
          </w:p>
        </w:tc>
      </w:tr>
      <w:tr w:rsidR="00873CA3" w:rsidRPr="00D45CCF" w:rsidTr="002E0BDF">
        <w:tc>
          <w:tcPr>
            <w:tcW w:w="1276" w:type="dxa"/>
            <w:vMerge/>
          </w:tcPr>
          <w:p w:rsidR="00873CA3" w:rsidRPr="00541B9C" w:rsidRDefault="00873CA3" w:rsidP="00D73ED8">
            <w:pPr>
              <w:ind w:left="0"/>
              <w:rPr>
                <w:rFonts w:ascii="Arial" w:hAnsi="Arial" w:cs="Arial"/>
                <w:b w:val="0"/>
                <w:sz w:val="24"/>
                <w:szCs w:val="24"/>
                <w:lang w:val="uk-UA"/>
              </w:rPr>
            </w:pPr>
          </w:p>
        </w:tc>
        <w:tc>
          <w:tcPr>
            <w:tcW w:w="1977" w:type="dxa"/>
          </w:tcPr>
          <w:p w:rsidR="00873CA3" w:rsidRPr="00541B9C" w:rsidRDefault="00873CA3" w:rsidP="00D73ED8">
            <w:pPr>
              <w:spacing w:before="120" w:after="120"/>
              <w:ind w:left="0"/>
              <w:rPr>
                <w:rFonts w:ascii="Arial" w:hAnsi="Arial" w:cs="Arial"/>
                <w:b w:val="0"/>
                <w:sz w:val="24"/>
                <w:szCs w:val="24"/>
                <w:lang w:val="uk-UA"/>
              </w:rPr>
            </w:pPr>
            <w:r w:rsidRPr="00541B9C">
              <w:rPr>
                <w:rFonts w:ascii="Arial" w:hAnsi="Arial" w:cs="Arial"/>
                <w:sz w:val="24"/>
                <w:szCs w:val="24"/>
              </w:rPr>
              <w:t>AU-12(2){2}</w:t>
            </w:r>
          </w:p>
        </w:tc>
        <w:tc>
          <w:tcPr>
            <w:tcW w:w="6777" w:type="dxa"/>
          </w:tcPr>
          <w:p w:rsidR="00873CA3" w:rsidRPr="00541B9C" w:rsidRDefault="00D04641"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с</w:t>
            </w:r>
            <w:proofErr w:type="spellStart"/>
            <w:r w:rsidRPr="00541B9C">
              <w:rPr>
                <w:rFonts w:ascii="Arial" w:hAnsi="Arial" w:cs="Arial"/>
                <w:b w:val="0"/>
                <w:sz w:val="24"/>
                <w:szCs w:val="24"/>
                <w:lang w:val="ru-RU"/>
              </w:rPr>
              <w:t>творює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загальносистемний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фізичний</w:t>
            </w:r>
            <w:proofErr w:type="spellEnd"/>
            <w:r w:rsidRPr="00541B9C">
              <w:rPr>
                <w:rFonts w:ascii="Arial" w:hAnsi="Arial" w:cs="Arial"/>
                <w:b w:val="0"/>
                <w:sz w:val="24"/>
                <w:szCs w:val="24"/>
                <w:lang w:val="ru-RU"/>
              </w:rPr>
              <w:t xml:space="preserve">) журнал аудиту,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складається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аудиту в </w:t>
            </w:r>
            <w:proofErr w:type="spellStart"/>
            <w:r w:rsidRPr="00541B9C">
              <w:rPr>
                <w:rFonts w:ascii="Arial" w:hAnsi="Arial" w:cs="Arial"/>
                <w:b w:val="0"/>
                <w:sz w:val="24"/>
                <w:szCs w:val="24"/>
                <w:lang w:val="ru-RU"/>
              </w:rPr>
              <w:t>стандартизованому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форматі</w:t>
            </w:r>
            <w:proofErr w:type="spellEnd"/>
          </w:p>
        </w:tc>
      </w:tr>
      <w:tr w:rsidR="00873CA3" w:rsidRPr="00D45CCF" w:rsidTr="002E0BDF">
        <w:tc>
          <w:tcPr>
            <w:tcW w:w="1276" w:type="dxa"/>
            <w:vMerge/>
          </w:tcPr>
          <w:p w:rsidR="00873CA3" w:rsidRPr="00541B9C" w:rsidRDefault="00873CA3" w:rsidP="00D73ED8">
            <w:pPr>
              <w:ind w:left="0"/>
              <w:rPr>
                <w:rFonts w:ascii="Arial" w:hAnsi="Arial" w:cs="Arial"/>
                <w:b w:val="0"/>
                <w:sz w:val="24"/>
                <w:szCs w:val="24"/>
                <w:lang w:val="uk-UA"/>
              </w:rPr>
            </w:pPr>
          </w:p>
        </w:tc>
        <w:tc>
          <w:tcPr>
            <w:tcW w:w="8754" w:type="dxa"/>
            <w:gridSpan w:val="2"/>
          </w:tcPr>
          <w:p w:rsidR="00873CA3" w:rsidRPr="00541B9C" w:rsidRDefault="00873CA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73CA3" w:rsidRPr="00541B9C" w:rsidRDefault="00873CA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спрямовані на створення аудиторських записів;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загальносистемний журнал аудиту (логічний або фізичний); записи аудиту інформаційної системи; інші відповідні документи чи записи].</w:t>
            </w:r>
          </w:p>
          <w:p w:rsidR="00873CA3" w:rsidRPr="00541B9C" w:rsidRDefault="00873CA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створення записів аудиту; організаційний персонал, відповідальний за захист інформації системні</w:t>
            </w:r>
            <w:r w:rsidR="00D04641">
              <w:rPr>
                <w:rFonts w:ascii="Arial" w:hAnsi="Arial" w:cs="Arial"/>
                <w:b w:val="0"/>
                <w:sz w:val="24"/>
                <w:szCs w:val="24"/>
                <w:lang w:val="uk-UA"/>
              </w:rPr>
              <w:t xml:space="preserve"> або</w:t>
            </w:r>
            <w:r w:rsidRPr="00541B9C">
              <w:rPr>
                <w:rFonts w:ascii="Arial" w:hAnsi="Arial" w:cs="Arial"/>
                <w:b w:val="0"/>
                <w:sz w:val="24"/>
                <w:szCs w:val="24"/>
                <w:lang w:val="uk-UA"/>
              </w:rPr>
              <w:t xml:space="preserve"> мережеві адміністратори; розробники системи].</w:t>
            </w:r>
          </w:p>
          <w:p w:rsidR="00873CA3" w:rsidRPr="00541B9C" w:rsidRDefault="00873CA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створення записів аудиту].</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10065" w:type="dxa"/>
        <w:tblInd w:w="-34" w:type="dxa"/>
        <w:tblLayout w:type="fixed"/>
        <w:tblLook w:val="04A0" w:firstRow="1" w:lastRow="0" w:firstColumn="1" w:lastColumn="0" w:noHBand="0" w:noVBand="1"/>
      </w:tblPr>
      <w:tblGrid>
        <w:gridCol w:w="1276"/>
        <w:gridCol w:w="1560"/>
        <w:gridCol w:w="1984"/>
        <w:gridCol w:w="5245"/>
      </w:tblGrid>
      <w:tr w:rsidR="00530AF3" w:rsidRPr="00D45CCF" w:rsidTr="002E0BDF">
        <w:tc>
          <w:tcPr>
            <w:tcW w:w="127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AU-12(3)</w:t>
            </w:r>
          </w:p>
        </w:tc>
        <w:tc>
          <w:tcPr>
            <w:tcW w:w="8789" w:type="dxa"/>
            <w:gridSpan w:val="3"/>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ГЕНЕРАЦІЯ ДАНИХ АУДИТУ - ЗМІНИ, ЩО ВНОСЯТЬ АВТОРИЗОВАНІ ОСОБИ</w:t>
            </w:r>
          </w:p>
        </w:tc>
      </w:tr>
      <w:tr w:rsidR="0082116D" w:rsidRPr="00541B9C" w:rsidTr="002E0BDF">
        <w:tc>
          <w:tcPr>
            <w:tcW w:w="1276" w:type="dxa"/>
            <w:vMerge w:val="restart"/>
          </w:tcPr>
          <w:p w:rsidR="0082116D" w:rsidRPr="00541B9C" w:rsidRDefault="0082116D" w:rsidP="00D73ED8">
            <w:pPr>
              <w:ind w:left="0"/>
              <w:rPr>
                <w:rFonts w:ascii="Arial" w:hAnsi="Arial" w:cs="Arial"/>
                <w:b w:val="0"/>
                <w:sz w:val="24"/>
                <w:szCs w:val="24"/>
                <w:lang w:val="uk-UA"/>
              </w:rPr>
            </w:pPr>
          </w:p>
        </w:tc>
        <w:tc>
          <w:tcPr>
            <w:tcW w:w="8789" w:type="dxa"/>
            <w:gridSpan w:val="3"/>
          </w:tcPr>
          <w:p w:rsidR="0082116D" w:rsidRPr="00541B9C" w:rsidRDefault="0082116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2116D" w:rsidRPr="00541B9C" w:rsidRDefault="0082116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1560" w:type="dxa"/>
          </w:tcPr>
          <w:p w:rsidR="0082116D" w:rsidRPr="00541B9C" w:rsidRDefault="0082116D" w:rsidP="00D73ED8">
            <w:pPr>
              <w:spacing w:before="120" w:after="120"/>
              <w:ind w:left="0"/>
              <w:rPr>
                <w:rFonts w:ascii="Arial" w:hAnsi="Arial" w:cs="Arial"/>
                <w:b w:val="0"/>
                <w:sz w:val="24"/>
                <w:szCs w:val="24"/>
              </w:rPr>
            </w:pPr>
            <w:r w:rsidRPr="00541B9C">
              <w:rPr>
                <w:rFonts w:ascii="Arial" w:hAnsi="Arial" w:cs="Arial"/>
                <w:sz w:val="24"/>
                <w:szCs w:val="24"/>
              </w:rPr>
              <w:t>AU-12(3)[1]</w:t>
            </w:r>
          </w:p>
        </w:tc>
        <w:tc>
          <w:tcPr>
            <w:tcW w:w="1984" w:type="dxa"/>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AU-12(3)[1]{1}</w:t>
            </w:r>
          </w:p>
        </w:tc>
        <w:tc>
          <w:tcPr>
            <w:tcW w:w="5245" w:type="dxa"/>
          </w:tcPr>
          <w:p w:rsidR="0082116D" w:rsidRPr="00541B9C" w:rsidRDefault="0082116D"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окремих осіб, яким дозволено змінювати аудит,</w:t>
            </w:r>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1560" w:type="dxa"/>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AU-12(3)[2]</w:t>
            </w:r>
          </w:p>
        </w:tc>
        <w:tc>
          <w:tcPr>
            <w:tcW w:w="1984" w:type="dxa"/>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AU-12(3)[1]{2}</w:t>
            </w:r>
          </w:p>
        </w:tc>
        <w:tc>
          <w:tcPr>
            <w:tcW w:w="5245" w:type="dxa"/>
          </w:tcPr>
          <w:p w:rsidR="0082116D" w:rsidRPr="00541B9C" w:rsidRDefault="0082116D"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окремі ролі, яким дозволено змінювати аудит</w:t>
            </w:r>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1560" w:type="dxa"/>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AU-12(3)[3]</w:t>
            </w:r>
          </w:p>
        </w:tc>
        <w:tc>
          <w:tcPr>
            <w:tcW w:w="7229" w:type="dxa"/>
            <w:gridSpan w:val="2"/>
          </w:tcPr>
          <w:p w:rsidR="0082116D" w:rsidRPr="00541B9C" w:rsidRDefault="0082116D"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системні</w:t>
            </w:r>
            <w:proofErr w:type="spellEnd"/>
            <w:r w:rsidRPr="00541B9C">
              <w:rPr>
                <w:rFonts w:ascii="Arial" w:hAnsi="Arial" w:cs="Arial"/>
                <w:b w:val="0"/>
                <w:sz w:val="24"/>
                <w:szCs w:val="24"/>
                <w:lang w:val="ru-RU"/>
              </w:rPr>
              <w:t xml:space="preserve"> компонент</w:t>
            </w:r>
            <w:r w:rsidRPr="00541B9C">
              <w:rPr>
                <w:rFonts w:ascii="Arial" w:hAnsi="Arial" w:cs="Arial"/>
                <w:b w:val="0"/>
                <w:sz w:val="24"/>
                <w:szCs w:val="24"/>
                <w:lang w:val="uk-UA"/>
              </w:rPr>
              <w:t xml:space="preserve">и, на </w:t>
            </w:r>
            <w:proofErr w:type="spellStart"/>
            <w:r w:rsidRPr="00541B9C">
              <w:rPr>
                <w:rFonts w:ascii="Arial" w:hAnsi="Arial" w:cs="Arial"/>
                <w:b w:val="0"/>
                <w:sz w:val="24"/>
                <w:szCs w:val="24"/>
                <w:lang w:val="ru-RU"/>
              </w:rPr>
              <w:t>якому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будуть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виконуватися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аудиту.</w:t>
            </w:r>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1560" w:type="dxa"/>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AU-12(3)[4]</w:t>
            </w:r>
          </w:p>
        </w:tc>
        <w:tc>
          <w:tcPr>
            <w:tcW w:w="7229" w:type="dxa"/>
            <w:gridSpan w:val="2"/>
          </w:tcPr>
          <w:p w:rsidR="0082116D" w:rsidRPr="00541B9C" w:rsidRDefault="0082116D"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критерії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вибору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аудиту, до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вносити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w:t>
            </w:r>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1560" w:type="dxa"/>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AU-12(3)[5]</w:t>
            </w:r>
          </w:p>
        </w:tc>
        <w:tc>
          <w:tcPr>
            <w:tcW w:w="7229" w:type="dxa"/>
            <w:gridSpan w:val="2"/>
          </w:tcPr>
          <w:p w:rsidR="0082116D" w:rsidRPr="00541B9C" w:rsidRDefault="0082116D"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часов</w:t>
            </w:r>
            <w:r w:rsidRPr="00541B9C">
              <w:rPr>
                <w:rFonts w:ascii="Arial" w:hAnsi="Arial" w:cs="Arial"/>
                <w:b w:val="0"/>
                <w:sz w:val="24"/>
                <w:szCs w:val="24"/>
                <w:lang w:val="uk-UA"/>
              </w:rPr>
              <w:t>і</w:t>
            </w:r>
            <w:r w:rsidRPr="00541B9C">
              <w:rPr>
                <w:rFonts w:ascii="Arial" w:hAnsi="Arial" w:cs="Arial"/>
                <w:b w:val="0"/>
                <w:sz w:val="24"/>
                <w:szCs w:val="24"/>
                <w:lang w:val="ru-RU"/>
              </w:rPr>
              <w:t xml:space="preserve"> порог</w:t>
            </w:r>
            <w:r w:rsidRPr="00541B9C">
              <w:rPr>
                <w:rFonts w:ascii="Arial" w:hAnsi="Arial" w:cs="Arial"/>
                <w:b w:val="0"/>
                <w:sz w:val="24"/>
                <w:szCs w:val="24"/>
                <w:lang w:val="uk-UA"/>
              </w:rPr>
              <w:t xml:space="preserve">и зміни подій аудиту </w:t>
            </w:r>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1560" w:type="dxa"/>
            <w:vMerge w:val="restart"/>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AU-12(3)[6]</w:t>
            </w:r>
          </w:p>
        </w:tc>
        <w:tc>
          <w:tcPr>
            <w:tcW w:w="1984" w:type="dxa"/>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AU-12(3)[6][1]</w:t>
            </w:r>
          </w:p>
        </w:tc>
        <w:tc>
          <w:tcPr>
            <w:tcW w:w="5245" w:type="dxa"/>
          </w:tcPr>
          <w:p w:rsidR="0082116D" w:rsidRPr="00541B9C" w:rsidRDefault="0082116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окремих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ролей </w:t>
            </w:r>
            <w:proofErr w:type="spellStart"/>
            <w:r w:rsidRPr="00541B9C">
              <w:rPr>
                <w:rFonts w:ascii="Arial" w:hAnsi="Arial" w:cs="Arial"/>
                <w:b w:val="0"/>
                <w:sz w:val="24"/>
                <w:szCs w:val="24"/>
                <w:lang w:val="ru-RU"/>
              </w:rPr>
              <w:t>змінити</w:t>
            </w:r>
            <w:proofErr w:type="spellEnd"/>
            <w:r w:rsidRPr="00541B9C">
              <w:rPr>
                <w:rFonts w:ascii="Arial" w:hAnsi="Arial" w:cs="Arial"/>
                <w:b w:val="0"/>
                <w:sz w:val="24"/>
                <w:szCs w:val="24"/>
                <w:lang w:val="ru-RU"/>
              </w:rPr>
              <w:t xml:space="preserve"> аудит,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буде </w:t>
            </w:r>
            <w:proofErr w:type="spellStart"/>
            <w:r w:rsidRPr="00541B9C">
              <w:rPr>
                <w:rFonts w:ascii="Arial" w:hAnsi="Arial" w:cs="Arial"/>
                <w:b w:val="0"/>
                <w:sz w:val="24"/>
                <w:szCs w:val="24"/>
                <w:lang w:val="ru-RU"/>
              </w:rPr>
              <w:t>виконуватися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компонентах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критеріїв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вибору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в межах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часових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порогів</w:t>
            </w:r>
            <w:proofErr w:type="spellEnd"/>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1560" w:type="dxa"/>
            <w:vMerge/>
          </w:tcPr>
          <w:p w:rsidR="0082116D" w:rsidRPr="00541B9C" w:rsidRDefault="0082116D" w:rsidP="00D73ED8">
            <w:pPr>
              <w:spacing w:before="120" w:after="120"/>
              <w:ind w:left="0"/>
              <w:rPr>
                <w:rFonts w:ascii="Arial" w:hAnsi="Arial" w:cs="Arial"/>
                <w:sz w:val="24"/>
                <w:szCs w:val="24"/>
                <w:lang w:val="ru-RU"/>
              </w:rPr>
            </w:pPr>
          </w:p>
        </w:tc>
        <w:tc>
          <w:tcPr>
            <w:tcW w:w="1984" w:type="dxa"/>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AU-12(3)[6][2]</w:t>
            </w:r>
          </w:p>
        </w:tc>
        <w:tc>
          <w:tcPr>
            <w:tcW w:w="5245" w:type="dxa"/>
          </w:tcPr>
          <w:p w:rsidR="0082116D" w:rsidRPr="00541B9C" w:rsidRDefault="0082116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окремих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ролей </w:t>
            </w:r>
            <w:proofErr w:type="spellStart"/>
            <w:r w:rsidRPr="00541B9C">
              <w:rPr>
                <w:rFonts w:ascii="Arial" w:hAnsi="Arial" w:cs="Arial"/>
                <w:b w:val="0"/>
                <w:sz w:val="24"/>
                <w:szCs w:val="24"/>
                <w:lang w:val="ru-RU"/>
              </w:rPr>
              <w:t>змінити</w:t>
            </w:r>
            <w:proofErr w:type="spellEnd"/>
            <w:r w:rsidRPr="00541B9C">
              <w:rPr>
                <w:rFonts w:ascii="Arial" w:hAnsi="Arial" w:cs="Arial"/>
                <w:b w:val="0"/>
                <w:sz w:val="24"/>
                <w:szCs w:val="24"/>
                <w:lang w:val="ru-RU"/>
              </w:rPr>
              <w:t xml:space="preserve"> аудит,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буде </w:t>
            </w:r>
            <w:proofErr w:type="spellStart"/>
            <w:r w:rsidRPr="00541B9C">
              <w:rPr>
                <w:rFonts w:ascii="Arial" w:hAnsi="Arial" w:cs="Arial"/>
                <w:b w:val="0"/>
                <w:sz w:val="24"/>
                <w:szCs w:val="24"/>
                <w:lang w:val="ru-RU"/>
              </w:rPr>
              <w:t>виконуватися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компонентах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критеріїв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вибору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в межах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часових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порогів</w:t>
            </w:r>
            <w:proofErr w:type="spellEnd"/>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8789" w:type="dxa"/>
            <w:gridSpan w:val="3"/>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2116D" w:rsidRPr="00541B9C" w:rsidRDefault="0082116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спрямовані на створення аудиторських записів;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сформований системою список осіб або посад, уповноважених змінювати аудит, який слід виконувати; записи аудиту інформаційної системи; інші відповідні документи чи записи].</w:t>
            </w:r>
          </w:p>
          <w:p w:rsidR="0082116D" w:rsidRPr="00541B9C" w:rsidRDefault="0082116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створення записів аудиту; організаційний персонал, відповідальний за захист інформації системні </w:t>
            </w:r>
            <w:r w:rsidR="00D04641">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82116D" w:rsidRPr="00541B9C" w:rsidRDefault="0082116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створення записів аудиту].</w:t>
            </w:r>
          </w:p>
        </w:tc>
      </w:tr>
    </w:tbl>
    <w:p w:rsidR="00E91EF7" w:rsidRPr="00541B9C" w:rsidRDefault="00E91EF7" w:rsidP="00D73ED8">
      <w:pPr>
        <w:spacing w:line="240" w:lineRule="auto"/>
        <w:ind w:left="0"/>
        <w:rPr>
          <w:rFonts w:ascii="Arial" w:hAnsi="Arial" w:cs="Arial"/>
          <w:b w:val="0"/>
          <w:sz w:val="24"/>
          <w:szCs w:val="24"/>
          <w:lang w:val="ru-RU"/>
        </w:rPr>
      </w:pPr>
    </w:p>
    <w:tbl>
      <w:tblPr>
        <w:tblStyle w:val="a3"/>
        <w:tblW w:w="0" w:type="auto"/>
        <w:tblInd w:w="-34" w:type="dxa"/>
        <w:tblLook w:val="04A0" w:firstRow="1" w:lastRow="0" w:firstColumn="1" w:lastColumn="0" w:noHBand="0" w:noVBand="1"/>
      </w:tblPr>
      <w:tblGrid>
        <w:gridCol w:w="1276"/>
        <w:gridCol w:w="1978"/>
        <w:gridCol w:w="6776"/>
      </w:tblGrid>
      <w:tr w:rsidR="0082116D" w:rsidRPr="00D45CCF" w:rsidTr="002E0BDF">
        <w:tc>
          <w:tcPr>
            <w:tcW w:w="1276" w:type="dxa"/>
            <w:shd w:val="clear" w:color="auto" w:fill="D9D9D9" w:themeFill="background1" w:themeFillShade="D9"/>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AU-12(4)</w:t>
            </w:r>
          </w:p>
        </w:tc>
        <w:tc>
          <w:tcPr>
            <w:tcW w:w="8754" w:type="dxa"/>
            <w:gridSpan w:val="2"/>
            <w:shd w:val="clear" w:color="auto" w:fill="D9D9D9" w:themeFill="background1" w:themeFillShade="D9"/>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ГЕНЕРАЦІЯ ДАНИХ АУДИТУ </w:t>
            </w:r>
            <w:r w:rsidR="004A37CF">
              <w:rPr>
                <w:rFonts w:ascii="Arial" w:hAnsi="Arial" w:cs="Arial"/>
                <w:sz w:val="24"/>
                <w:szCs w:val="24"/>
                <w:lang w:val="uk-UA"/>
              </w:rPr>
              <w:t>-</w:t>
            </w:r>
            <w:r w:rsidRPr="00541B9C">
              <w:rPr>
                <w:rFonts w:ascii="Arial" w:hAnsi="Arial" w:cs="Arial"/>
                <w:sz w:val="24"/>
                <w:szCs w:val="24"/>
                <w:lang w:val="uk-UA"/>
              </w:rPr>
              <w:t xml:space="preserve"> АУДИТ ЗАПИТІВ ПЕРСОНАЛЬНОЇ ІДЕНТИФІКАЦІЙНОЇ ІНФОРМАЦІЇ</w:t>
            </w:r>
          </w:p>
        </w:tc>
      </w:tr>
      <w:tr w:rsidR="0082116D" w:rsidRPr="00D45CCF" w:rsidTr="002E0BDF">
        <w:tc>
          <w:tcPr>
            <w:tcW w:w="1276" w:type="dxa"/>
            <w:vMerge w:val="restart"/>
          </w:tcPr>
          <w:p w:rsidR="0082116D" w:rsidRPr="00541B9C" w:rsidRDefault="0082116D" w:rsidP="00D73ED8">
            <w:pPr>
              <w:ind w:left="0"/>
              <w:rPr>
                <w:rFonts w:ascii="Arial" w:hAnsi="Arial" w:cs="Arial"/>
                <w:b w:val="0"/>
                <w:sz w:val="24"/>
                <w:szCs w:val="24"/>
                <w:lang w:val="uk-UA"/>
              </w:rPr>
            </w:pPr>
          </w:p>
        </w:tc>
        <w:tc>
          <w:tcPr>
            <w:tcW w:w="8754" w:type="dxa"/>
            <w:gridSpan w:val="2"/>
          </w:tcPr>
          <w:p w:rsidR="0082116D" w:rsidRPr="00541B9C" w:rsidRDefault="0082116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2116D" w:rsidRPr="00541B9C" w:rsidRDefault="0082116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82116D" w:rsidRPr="00541B9C" w:rsidTr="002E0BDF">
        <w:tc>
          <w:tcPr>
            <w:tcW w:w="1276" w:type="dxa"/>
            <w:vMerge/>
          </w:tcPr>
          <w:p w:rsidR="0082116D" w:rsidRPr="00541B9C" w:rsidRDefault="0082116D" w:rsidP="00D73ED8">
            <w:pPr>
              <w:ind w:left="0"/>
              <w:rPr>
                <w:rFonts w:ascii="Arial" w:hAnsi="Arial" w:cs="Arial"/>
                <w:b w:val="0"/>
                <w:sz w:val="24"/>
                <w:szCs w:val="24"/>
                <w:lang w:val="uk-UA"/>
              </w:rPr>
            </w:pPr>
          </w:p>
        </w:tc>
        <w:tc>
          <w:tcPr>
            <w:tcW w:w="1978" w:type="dxa"/>
          </w:tcPr>
          <w:p w:rsidR="0082116D" w:rsidRPr="00541B9C" w:rsidRDefault="0082116D" w:rsidP="00D73ED8">
            <w:pPr>
              <w:spacing w:before="120" w:after="120"/>
              <w:ind w:left="0"/>
              <w:rPr>
                <w:rFonts w:ascii="Arial" w:hAnsi="Arial" w:cs="Arial"/>
                <w:b w:val="0"/>
                <w:sz w:val="24"/>
                <w:szCs w:val="24"/>
              </w:rPr>
            </w:pPr>
            <w:r w:rsidRPr="00541B9C">
              <w:rPr>
                <w:rFonts w:ascii="Arial" w:hAnsi="Arial" w:cs="Arial"/>
                <w:sz w:val="24"/>
                <w:szCs w:val="24"/>
              </w:rPr>
              <w:t>AU-12(4)</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6776" w:type="dxa"/>
          </w:tcPr>
          <w:p w:rsidR="0082116D" w:rsidRPr="00541B9C" w:rsidRDefault="00D04641" w:rsidP="00D73ED8">
            <w:pPr>
              <w:ind w:left="0"/>
              <w:rPr>
                <w:rFonts w:ascii="Arial" w:hAnsi="Arial" w:cs="Arial"/>
                <w:b w:val="0"/>
                <w:sz w:val="24"/>
                <w:szCs w:val="24"/>
                <w:lang w:val="uk-UA"/>
              </w:rPr>
            </w:pPr>
            <w:r w:rsidRPr="00541B9C">
              <w:rPr>
                <w:rFonts w:ascii="Arial" w:hAnsi="Arial" w:cs="Arial"/>
                <w:b w:val="0"/>
                <w:sz w:val="24"/>
                <w:szCs w:val="24"/>
                <w:lang w:val="uk-UA"/>
              </w:rPr>
              <w:t>забезпечити можливості аудиту параметрів подій запитів користувачів для наборів даних, що містять персональну ідентифікаційну інформацію.</w:t>
            </w:r>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1978" w:type="dxa"/>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rPr>
              <w:t>AU-12(4)[2]</w:t>
            </w:r>
          </w:p>
        </w:tc>
        <w:tc>
          <w:tcPr>
            <w:tcW w:w="6776" w:type="dxa"/>
          </w:tcPr>
          <w:p w:rsidR="0082116D" w:rsidRPr="00541B9C" w:rsidRDefault="00D04641" w:rsidP="00D73ED8">
            <w:pPr>
              <w:ind w:left="0"/>
              <w:rPr>
                <w:rFonts w:ascii="Arial" w:hAnsi="Arial" w:cs="Arial"/>
                <w:b w:val="0"/>
                <w:sz w:val="24"/>
                <w:szCs w:val="24"/>
                <w:lang w:val="uk-UA"/>
              </w:rPr>
            </w:pPr>
            <w:r w:rsidRPr="00541B9C">
              <w:rPr>
                <w:rFonts w:ascii="Arial" w:hAnsi="Arial" w:cs="Arial"/>
                <w:b w:val="0"/>
                <w:sz w:val="24"/>
                <w:szCs w:val="24"/>
                <w:lang w:val="uk-UA"/>
              </w:rPr>
              <w:t>реалізувати можливості аудиту параметрів подій запитів користувачів для наборів даних, що містять персональну ідентифікаційну інформацію.</w:t>
            </w:r>
          </w:p>
        </w:tc>
      </w:tr>
      <w:tr w:rsidR="0082116D" w:rsidRPr="00D45CCF" w:rsidTr="002E0BDF">
        <w:tc>
          <w:tcPr>
            <w:tcW w:w="1276" w:type="dxa"/>
            <w:vMerge/>
          </w:tcPr>
          <w:p w:rsidR="0082116D" w:rsidRPr="00541B9C" w:rsidRDefault="0082116D" w:rsidP="00D73ED8">
            <w:pPr>
              <w:ind w:left="0"/>
              <w:rPr>
                <w:rFonts w:ascii="Arial" w:hAnsi="Arial" w:cs="Arial"/>
                <w:b w:val="0"/>
                <w:sz w:val="24"/>
                <w:szCs w:val="24"/>
                <w:lang w:val="uk-UA"/>
              </w:rPr>
            </w:pPr>
          </w:p>
        </w:tc>
        <w:tc>
          <w:tcPr>
            <w:tcW w:w="8754" w:type="dxa"/>
            <w:gridSpan w:val="2"/>
          </w:tcPr>
          <w:p w:rsidR="0082116D" w:rsidRPr="00541B9C" w:rsidRDefault="0082116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2116D" w:rsidRPr="00541B9C" w:rsidRDefault="0082116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спрямовані на створення аудиторських записів;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сформований системою список осіб або посад, уповноважених змінювати аудит, який слід виконувати; записи аудиту інформаційної системи; інші відповідні документи чи записи].</w:t>
            </w:r>
          </w:p>
          <w:p w:rsidR="0082116D" w:rsidRPr="00541B9C" w:rsidRDefault="0082116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створення записів аудиту; організаційний персонал, відповідальний за захист інформації системні / мережеві адміністратори; розробники системи].</w:t>
            </w:r>
          </w:p>
          <w:p w:rsidR="0082116D" w:rsidRPr="00541B9C" w:rsidRDefault="0082116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створення записів аудиту].</w:t>
            </w:r>
          </w:p>
        </w:tc>
      </w:tr>
    </w:tbl>
    <w:p w:rsidR="0082116D" w:rsidRPr="00541B9C" w:rsidRDefault="0082116D"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6"/>
        <w:gridCol w:w="1276"/>
        <w:gridCol w:w="1559"/>
        <w:gridCol w:w="5919"/>
      </w:tblGrid>
      <w:tr w:rsidR="00530AF3" w:rsidRPr="00541B9C" w:rsidTr="002E0BDF">
        <w:tc>
          <w:tcPr>
            <w:tcW w:w="127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lastRenderedPageBreak/>
              <w:t>AU-13</w:t>
            </w:r>
          </w:p>
        </w:tc>
        <w:tc>
          <w:tcPr>
            <w:tcW w:w="8754" w:type="dxa"/>
            <w:gridSpan w:val="3"/>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МОНІТОРИНГ РОЗКРИТТЯ ІНФОРМАЦІЇ</w:t>
            </w:r>
          </w:p>
        </w:tc>
      </w:tr>
      <w:tr w:rsidR="00290490" w:rsidRPr="00541B9C" w:rsidTr="002E0BDF">
        <w:tc>
          <w:tcPr>
            <w:tcW w:w="1276" w:type="dxa"/>
            <w:vMerge w:val="restart"/>
          </w:tcPr>
          <w:p w:rsidR="00290490" w:rsidRPr="00541B9C" w:rsidRDefault="00290490" w:rsidP="00D73ED8">
            <w:pPr>
              <w:ind w:left="0"/>
              <w:rPr>
                <w:rFonts w:ascii="Arial" w:hAnsi="Arial" w:cs="Arial"/>
                <w:b w:val="0"/>
                <w:sz w:val="24"/>
                <w:szCs w:val="24"/>
                <w:lang w:val="uk-UA"/>
              </w:rPr>
            </w:pPr>
          </w:p>
        </w:tc>
        <w:tc>
          <w:tcPr>
            <w:tcW w:w="8754" w:type="dxa"/>
            <w:gridSpan w:val="3"/>
          </w:tcPr>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90490" w:rsidRPr="00541B9C" w:rsidRDefault="00290490"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D04641" w:rsidRPr="004B3DBF" w:rsidTr="00D04641">
        <w:tc>
          <w:tcPr>
            <w:tcW w:w="1276" w:type="dxa"/>
            <w:vMerge/>
          </w:tcPr>
          <w:p w:rsidR="00D04641" w:rsidRPr="00541B9C" w:rsidRDefault="00D04641" w:rsidP="00D73ED8">
            <w:pPr>
              <w:ind w:left="0"/>
              <w:rPr>
                <w:rFonts w:ascii="Arial" w:hAnsi="Arial" w:cs="Arial"/>
                <w:b w:val="0"/>
                <w:sz w:val="24"/>
                <w:szCs w:val="24"/>
                <w:lang w:val="uk-UA"/>
              </w:rPr>
            </w:pPr>
          </w:p>
        </w:tc>
        <w:tc>
          <w:tcPr>
            <w:tcW w:w="1276" w:type="dxa"/>
            <w:vMerge w:val="restart"/>
          </w:tcPr>
          <w:p w:rsidR="00D04641" w:rsidRPr="00541B9C" w:rsidRDefault="00D04641" w:rsidP="00D73ED8">
            <w:pPr>
              <w:spacing w:before="120" w:after="120"/>
              <w:ind w:left="0"/>
              <w:rPr>
                <w:rFonts w:ascii="Arial" w:hAnsi="Arial" w:cs="Arial"/>
                <w:b w:val="0"/>
                <w:sz w:val="24"/>
                <w:szCs w:val="24"/>
                <w:lang w:val="uk-UA"/>
              </w:rPr>
            </w:pPr>
            <w:r w:rsidRPr="00541B9C">
              <w:rPr>
                <w:rFonts w:ascii="Arial" w:hAnsi="Arial" w:cs="Arial"/>
                <w:sz w:val="24"/>
                <w:szCs w:val="24"/>
              </w:rPr>
              <w:t>AU-13[</w:t>
            </w:r>
            <w:r w:rsidRPr="00541B9C">
              <w:rPr>
                <w:rFonts w:ascii="Arial" w:hAnsi="Arial" w:cs="Arial"/>
                <w:sz w:val="24"/>
                <w:szCs w:val="24"/>
                <w:lang w:val="uk-UA"/>
              </w:rPr>
              <w:t>1</w:t>
            </w:r>
            <w:r w:rsidRPr="00541B9C">
              <w:rPr>
                <w:rFonts w:ascii="Arial" w:hAnsi="Arial" w:cs="Arial"/>
                <w:sz w:val="24"/>
                <w:szCs w:val="24"/>
              </w:rPr>
              <w:t>]</w:t>
            </w:r>
          </w:p>
        </w:tc>
        <w:tc>
          <w:tcPr>
            <w:tcW w:w="1559" w:type="dxa"/>
          </w:tcPr>
          <w:p w:rsidR="00D04641" w:rsidRPr="00D04641" w:rsidRDefault="00D04641" w:rsidP="00D04641">
            <w:pPr>
              <w:spacing w:before="120" w:after="120"/>
              <w:ind w:left="0"/>
              <w:rPr>
                <w:rFonts w:ascii="Arial" w:hAnsi="Arial" w:cs="Arial"/>
                <w:b w:val="0"/>
                <w:sz w:val="24"/>
                <w:szCs w:val="24"/>
              </w:rPr>
            </w:pPr>
            <w:r w:rsidRPr="00541B9C">
              <w:rPr>
                <w:rFonts w:ascii="Arial" w:hAnsi="Arial" w:cs="Arial"/>
                <w:sz w:val="24"/>
                <w:szCs w:val="24"/>
              </w:rPr>
              <w:t>AU-13[</w:t>
            </w:r>
            <w:r w:rsidRPr="00541B9C">
              <w:rPr>
                <w:rFonts w:ascii="Arial" w:hAnsi="Arial" w:cs="Arial"/>
                <w:sz w:val="24"/>
                <w:szCs w:val="24"/>
                <w:lang w:val="uk-UA"/>
              </w:rPr>
              <w:t>1</w:t>
            </w:r>
            <w:r w:rsidRPr="00541B9C">
              <w:rPr>
                <w:rFonts w:ascii="Arial" w:hAnsi="Arial" w:cs="Arial"/>
                <w:sz w:val="24"/>
                <w:szCs w:val="24"/>
              </w:rPr>
              <w:t>]</w:t>
            </w:r>
            <w:r>
              <w:rPr>
                <w:rFonts w:ascii="Arial" w:hAnsi="Arial" w:cs="Arial"/>
                <w:sz w:val="24"/>
                <w:szCs w:val="24"/>
              </w:rPr>
              <w:t>{1}</w:t>
            </w:r>
          </w:p>
        </w:tc>
        <w:tc>
          <w:tcPr>
            <w:tcW w:w="5919" w:type="dxa"/>
          </w:tcPr>
          <w:p w:rsidR="00D04641" w:rsidRPr="00541B9C" w:rsidRDefault="00D04641" w:rsidP="00D04641">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Pr="00541B9C">
              <w:rPr>
                <w:rFonts w:ascii="Arial" w:eastAsia="Calibri" w:hAnsi="Arial" w:cs="Arial"/>
                <w:b w:val="0"/>
                <w:sz w:val="24"/>
                <w:szCs w:val="24"/>
                <w:lang w:val="uk-UA"/>
              </w:rPr>
              <w:t>відкриті джерела інформації для отримання свідчень про несанкціоноване розкриття корпоративної інформації</w:t>
            </w:r>
          </w:p>
        </w:tc>
      </w:tr>
      <w:tr w:rsidR="00D04641" w:rsidRPr="00D45CCF" w:rsidTr="00D04641">
        <w:tc>
          <w:tcPr>
            <w:tcW w:w="1276" w:type="dxa"/>
            <w:vMerge/>
          </w:tcPr>
          <w:p w:rsidR="00D04641" w:rsidRPr="00541B9C" w:rsidRDefault="00D04641" w:rsidP="00D73ED8">
            <w:pPr>
              <w:ind w:left="0"/>
              <w:rPr>
                <w:rFonts w:ascii="Arial" w:hAnsi="Arial" w:cs="Arial"/>
                <w:b w:val="0"/>
                <w:sz w:val="24"/>
                <w:szCs w:val="24"/>
                <w:lang w:val="uk-UA"/>
              </w:rPr>
            </w:pPr>
          </w:p>
        </w:tc>
        <w:tc>
          <w:tcPr>
            <w:tcW w:w="1276" w:type="dxa"/>
            <w:vMerge/>
          </w:tcPr>
          <w:p w:rsidR="00D04641" w:rsidRPr="00D04641" w:rsidRDefault="00D04641" w:rsidP="00D73ED8">
            <w:pPr>
              <w:spacing w:before="120" w:after="120"/>
              <w:ind w:left="0"/>
              <w:rPr>
                <w:rFonts w:ascii="Arial" w:hAnsi="Arial" w:cs="Arial"/>
                <w:sz w:val="24"/>
                <w:szCs w:val="24"/>
                <w:lang w:val="uk-UA"/>
              </w:rPr>
            </w:pPr>
          </w:p>
        </w:tc>
        <w:tc>
          <w:tcPr>
            <w:tcW w:w="1559" w:type="dxa"/>
          </w:tcPr>
          <w:p w:rsidR="00D04641" w:rsidRPr="00541B9C" w:rsidRDefault="00D04641" w:rsidP="00D04641">
            <w:pPr>
              <w:spacing w:before="120" w:after="120"/>
              <w:ind w:left="0"/>
              <w:rPr>
                <w:rFonts w:ascii="Arial" w:hAnsi="Arial" w:cs="Arial"/>
                <w:b w:val="0"/>
                <w:sz w:val="24"/>
                <w:szCs w:val="24"/>
                <w:lang w:val="uk-UA"/>
              </w:rPr>
            </w:pPr>
            <w:r w:rsidRPr="00541B9C">
              <w:rPr>
                <w:rFonts w:ascii="Arial" w:hAnsi="Arial" w:cs="Arial"/>
                <w:sz w:val="24"/>
                <w:szCs w:val="24"/>
              </w:rPr>
              <w:t>AU-13[</w:t>
            </w:r>
            <w:r w:rsidRPr="00541B9C">
              <w:rPr>
                <w:rFonts w:ascii="Arial" w:hAnsi="Arial" w:cs="Arial"/>
                <w:sz w:val="24"/>
                <w:szCs w:val="24"/>
                <w:lang w:val="uk-UA"/>
              </w:rPr>
              <w:t>1</w:t>
            </w:r>
            <w:r w:rsidRPr="00541B9C">
              <w:rPr>
                <w:rFonts w:ascii="Arial" w:hAnsi="Arial" w:cs="Arial"/>
                <w:sz w:val="24"/>
                <w:szCs w:val="24"/>
              </w:rPr>
              <w:t>]</w:t>
            </w:r>
            <w:r>
              <w:rPr>
                <w:rFonts w:ascii="Arial" w:hAnsi="Arial" w:cs="Arial"/>
                <w:sz w:val="24"/>
                <w:szCs w:val="24"/>
              </w:rPr>
              <w:t>{2}</w:t>
            </w:r>
          </w:p>
        </w:tc>
        <w:tc>
          <w:tcPr>
            <w:tcW w:w="5919" w:type="dxa"/>
          </w:tcPr>
          <w:p w:rsidR="00D04641" w:rsidRPr="00541B9C" w:rsidRDefault="00D04641" w:rsidP="00D04641">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Pr="00541B9C">
              <w:rPr>
                <w:rFonts w:ascii="Arial" w:eastAsia="Calibri" w:hAnsi="Arial" w:cs="Arial"/>
                <w:b w:val="0"/>
                <w:sz w:val="24"/>
                <w:szCs w:val="24"/>
                <w:lang w:val="uk-UA"/>
              </w:rPr>
              <w:t>відкриті інформаційні сайти для отримання свідчень про несанкціоноване розкриття корпоративної інформації</w:t>
            </w:r>
          </w:p>
        </w:tc>
      </w:tr>
      <w:tr w:rsidR="00D04641" w:rsidRPr="00D45CCF" w:rsidTr="00D04641">
        <w:tc>
          <w:tcPr>
            <w:tcW w:w="1276" w:type="dxa"/>
            <w:vMerge/>
          </w:tcPr>
          <w:p w:rsidR="00D04641" w:rsidRPr="00541B9C" w:rsidRDefault="00D04641" w:rsidP="00D73ED8">
            <w:pPr>
              <w:ind w:left="0"/>
              <w:rPr>
                <w:rFonts w:ascii="Arial" w:hAnsi="Arial" w:cs="Arial"/>
                <w:b w:val="0"/>
                <w:sz w:val="24"/>
                <w:szCs w:val="24"/>
                <w:lang w:val="uk-UA"/>
              </w:rPr>
            </w:pPr>
          </w:p>
        </w:tc>
        <w:tc>
          <w:tcPr>
            <w:tcW w:w="1276" w:type="dxa"/>
          </w:tcPr>
          <w:p w:rsidR="00D04641" w:rsidRPr="00541B9C" w:rsidRDefault="00D04641" w:rsidP="00D73ED8">
            <w:pPr>
              <w:spacing w:before="120" w:after="120"/>
              <w:ind w:left="0"/>
              <w:rPr>
                <w:rFonts w:ascii="Arial" w:hAnsi="Arial" w:cs="Arial"/>
                <w:b w:val="0"/>
                <w:sz w:val="24"/>
                <w:szCs w:val="24"/>
                <w:lang w:val="uk-UA"/>
              </w:rPr>
            </w:pPr>
            <w:r w:rsidRPr="00541B9C">
              <w:rPr>
                <w:rFonts w:ascii="Arial" w:hAnsi="Arial" w:cs="Arial"/>
                <w:sz w:val="24"/>
                <w:szCs w:val="24"/>
              </w:rPr>
              <w:t>AU-13[</w:t>
            </w:r>
            <w:r w:rsidRPr="00541B9C">
              <w:rPr>
                <w:rFonts w:ascii="Arial" w:hAnsi="Arial" w:cs="Arial"/>
                <w:sz w:val="24"/>
                <w:szCs w:val="24"/>
                <w:lang w:val="uk-UA"/>
              </w:rPr>
              <w:t>2</w:t>
            </w:r>
            <w:r w:rsidRPr="00541B9C">
              <w:rPr>
                <w:rFonts w:ascii="Arial" w:hAnsi="Arial" w:cs="Arial"/>
                <w:sz w:val="24"/>
                <w:szCs w:val="24"/>
              </w:rPr>
              <w:t>]</w:t>
            </w:r>
          </w:p>
        </w:tc>
        <w:tc>
          <w:tcPr>
            <w:tcW w:w="7478" w:type="dxa"/>
            <w:gridSpan w:val="2"/>
          </w:tcPr>
          <w:p w:rsidR="00D04641" w:rsidRPr="00541B9C" w:rsidRDefault="00D04641"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Pr="00541B9C">
              <w:rPr>
                <w:rFonts w:ascii="Arial" w:eastAsia="Calibri" w:hAnsi="Arial" w:cs="Arial"/>
                <w:b w:val="0"/>
                <w:sz w:val="24"/>
                <w:szCs w:val="24"/>
                <w:lang w:val="uk-UA"/>
              </w:rPr>
              <w:t>частоту, з якою організація має відстежувати відкриті джерела інформації та/або інформаційні сайти для отримання свідчень про несанкціоноване розкриття корпоративної інформації.</w:t>
            </w:r>
          </w:p>
        </w:tc>
      </w:tr>
      <w:tr w:rsidR="00D04641" w:rsidRPr="00D45CCF" w:rsidTr="00D04641">
        <w:tc>
          <w:tcPr>
            <w:tcW w:w="1276" w:type="dxa"/>
            <w:vMerge/>
          </w:tcPr>
          <w:p w:rsidR="00D04641" w:rsidRPr="00541B9C" w:rsidRDefault="00D04641" w:rsidP="00D73ED8">
            <w:pPr>
              <w:ind w:left="0"/>
              <w:rPr>
                <w:rFonts w:ascii="Arial" w:hAnsi="Arial" w:cs="Arial"/>
                <w:b w:val="0"/>
                <w:sz w:val="24"/>
                <w:szCs w:val="24"/>
                <w:lang w:val="uk-UA"/>
              </w:rPr>
            </w:pPr>
          </w:p>
        </w:tc>
        <w:tc>
          <w:tcPr>
            <w:tcW w:w="1276" w:type="dxa"/>
          </w:tcPr>
          <w:p w:rsidR="00D04641" w:rsidRPr="00541B9C" w:rsidRDefault="00D04641" w:rsidP="00D73ED8">
            <w:pPr>
              <w:spacing w:before="120" w:after="120"/>
              <w:ind w:left="0"/>
              <w:rPr>
                <w:rFonts w:ascii="Arial" w:hAnsi="Arial" w:cs="Arial"/>
                <w:b w:val="0"/>
                <w:sz w:val="24"/>
                <w:szCs w:val="24"/>
                <w:lang w:val="uk-UA"/>
              </w:rPr>
            </w:pPr>
            <w:r w:rsidRPr="00541B9C">
              <w:rPr>
                <w:rFonts w:ascii="Arial" w:hAnsi="Arial" w:cs="Arial"/>
                <w:sz w:val="24"/>
                <w:szCs w:val="24"/>
              </w:rPr>
              <w:t>AU-13[</w:t>
            </w:r>
            <w:r w:rsidRPr="00541B9C">
              <w:rPr>
                <w:rFonts w:ascii="Arial" w:hAnsi="Arial" w:cs="Arial"/>
                <w:sz w:val="24"/>
                <w:szCs w:val="24"/>
                <w:lang w:val="uk-UA"/>
              </w:rPr>
              <w:t>3</w:t>
            </w:r>
            <w:r w:rsidRPr="00541B9C">
              <w:rPr>
                <w:rFonts w:ascii="Arial" w:hAnsi="Arial" w:cs="Arial"/>
                <w:sz w:val="24"/>
                <w:szCs w:val="24"/>
              </w:rPr>
              <w:t>]</w:t>
            </w:r>
          </w:p>
        </w:tc>
        <w:tc>
          <w:tcPr>
            <w:tcW w:w="7478" w:type="dxa"/>
            <w:gridSpan w:val="2"/>
          </w:tcPr>
          <w:p w:rsidR="00D04641" w:rsidRPr="00541B9C" w:rsidRDefault="00D04641"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організація відстежує визначені організацією відкриті джерела інформації та/або інформаційні сайти з визначеною організацією частотою для отримання свідчень про несанкціоноване розкриття корпоративної інформації</w:t>
            </w:r>
          </w:p>
        </w:tc>
      </w:tr>
      <w:tr w:rsidR="00D04641" w:rsidRPr="00D45CCF" w:rsidTr="002E0BDF">
        <w:tc>
          <w:tcPr>
            <w:tcW w:w="1276" w:type="dxa"/>
            <w:vMerge/>
          </w:tcPr>
          <w:p w:rsidR="00D04641" w:rsidRPr="00541B9C" w:rsidRDefault="00D04641" w:rsidP="00D73ED8">
            <w:pPr>
              <w:ind w:left="0"/>
              <w:rPr>
                <w:rFonts w:ascii="Arial" w:hAnsi="Arial" w:cs="Arial"/>
                <w:b w:val="0"/>
                <w:sz w:val="24"/>
                <w:szCs w:val="24"/>
                <w:lang w:val="uk-UA"/>
              </w:rPr>
            </w:pPr>
          </w:p>
        </w:tc>
        <w:tc>
          <w:tcPr>
            <w:tcW w:w="8754" w:type="dxa"/>
            <w:gridSpan w:val="3"/>
          </w:tcPr>
          <w:p w:rsidR="00D04641" w:rsidRPr="00541B9C" w:rsidRDefault="00D0464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04641" w:rsidRPr="00541B9C" w:rsidRDefault="00D0464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моніторингу розкриття інформації;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моніторингові записи; записи аудиту інформаційної системи; інші відповідні документи чи записи].</w:t>
            </w:r>
          </w:p>
          <w:p w:rsidR="00D04641" w:rsidRPr="00541B9C" w:rsidRDefault="00D0464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моніторинг інформації з відкритим кодом та / або інформаційних сайтів; організаційний персонал, відповідальний за інформаційну безпеку]</w:t>
            </w:r>
          </w:p>
          <w:p w:rsidR="00D04641" w:rsidRPr="00541B9C" w:rsidRDefault="00D0464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моніторинг для розкриття інформації].</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6"/>
        <w:gridCol w:w="1560"/>
        <w:gridCol w:w="7194"/>
      </w:tblGrid>
      <w:tr w:rsidR="00530AF3" w:rsidRPr="00D45CCF" w:rsidTr="002E0BDF">
        <w:tc>
          <w:tcPr>
            <w:tcW w:w="127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AU-13(1)</w:t>
            </w:r>
          </w:p>
        </w:tc>
        <w:tc>
          <w:tcPr>
            <w:tcW w:w="8754" w:type="dxa"/>
            <w:gridSpan w:val="2"/>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МОНІТОРИНГ РОЗКРИТТЯ ІНФОРМАЦІЇ - ВИКОРИСТАННЯ АВТОМАТИЧНИХ ЗАСОБІВ</w:t>
            </w:r>
          </w:p>
        </w:tc>
      </w:tr>
      <w:tr w:rsidR="00290490" w:rsidRPr="00541B9C" w:rsidTr="002E0BDF">
        <w:tc>
          <w:tcPr>
            <w:tcW w:w="1276" w:type="dxa"/>
            <w:vMerge w:val="restart"/>
          </w:tcPr>
          <w:p w:rsidR="00290490" w:rsidRPr="00541B9C" w:rsidRDefault="00290490" w:rsidP="00D73ED8">
            <w:pPr>
              <w:ind w:left="0"/>
              <w:rPr>
                <w:rFonts w:ascii="Arial" w:hAnsi="Arial" w:cs="Arial"/>
                <w:b w:val="0"/>
                <w:sz w:val="24"/>
                <w:szCs w:val="24"/>
                <w:lang w:val="uk-UA"/>
              </w:rPr>
            </w:pPr>
          </w:p>
        </w:tc>
        <w:tc>
          <w:tcPr>
            <w:tcW w:w="8754" w:type="dxa"/>
            <w:gridSpan w:val="2"/>
          </w:tcPr>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90490" w:rsidRPr="00541B9C" w:rsidRDefault="00290490"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290490" w:rsidRPr="00541B9C" w:rsidTr="002E0BDF">
        <w:tc>
          <w:tcPr>
            <w:tcW w:w="1276" w:type="dxa"/>
            <w:vMerge/>
          </w:tcPr>
          <w:p w:rsidR="00290490" w:rsidRPr="00541B9C" w:rsidRDefault="00290490" w:rsidP="00D73ED8">
            <w:pPr>
              <w:ind w:left="0"/>
              <w:rPr>
                <w:rFonts w:ascii="Arial" w:hAnsi="Arial" w:cs="Arial"/>
                <w:b w:val="0"/>
                <w:sz w:val="24"/>
                <w:szCs w:val="24"/>
                <w:lang w:val="uk-UA"/>
              </w:rPr>
            </w:pPr>
          </w:p>
        </w:tc>
        <w:tc>
          <w:tcPr>
            <w:tcW w:w="1560" w:type="dxa"/>
          </w:tcPr>
          <w:p w:rsidR="00290490" w:rsidRPr="00541B9C" w:rsidRDefault="00290490" w:rsidP="00D73ED8">
            <w:pPr>
              <w:spacing w:before="120" w:after="120"/>
              <w:ind w:left="0"/>
              <w:rPr>
                <w:rFonts w:ascii="Arial" w:hAnsi="Arial" w:cs="Arial"/>
                <w:b w:val="0"/>
                <w:sz w:val="24"/>
                <w:szCs w:val="24"/>
              </w:rPr>
            </w:pPr>
            <w:r w:rsidRPr="00541B9C">
              <w:rPr>
                <w:rFonts w:ascii="Arial" w:hAnsi="Arial" w:cs="Arial"/>
                <w:sz w:val="24"/>
                <w:szCs w:val="24"/>
              </w:rPr>
              <w:t>AU-13(1)</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194" w:type="dxa"/>
          </w:tcPr>
          <w:p w:rsidR="00290490" w:rsidRPr="00541B9C" w:rsidRDefault="00A0447C" w:rsidP="00D73ED8">
            <w:pPr>
              <w:ind w:left="0"/>
              <w:rPr>
                <w:rFonts w:ascii="Arial" w:hAnsi="Arial" w:cs="Arial"/>
                <w:b w:val="0"/>
                <w:sz w:val="24"/>
                <w:szCs w:val="24"/>
                <w:lang w:val="uk-UA"/>
              </w:rPr>
            </w:pPr>
            <w:r w:rsidRPr="00541B9C">
              <w:rPr>
                <w:rFonts w:ascii="Arial" w:hAnsi="Arial" w:cs="Arial"/>
                <w:b w:val="0"/>
                <w:sz w:val="24"/>
                <w:szCs w:val="24"/>
                <w:lang w:val="uk-UA"/>
              </w:rPr>
              <w:t>о</w:t>
            </w:r>
            <w:r w:rsidR="00290490" w:rsidRPr="00541B9C">
              <w:rPr>
                <w:rFonts w:ascii="Arial" w:hAnsi="Arial" w:cs="Arial"/>
                <w:b w:val="0"/>
                <w:sz w:val="24"/>
                <w:szCs w:val="24"/>
                <w:lang w:val="uk-UA"/>
              </w:rPr>
              <w:t xml:space="preserve">рганізація </w:t>
            </w:r>
            <w:r w:rsidR="000C7A8F" w:rsidRPr="00541B9C">
              <w:rPr>
                <w:rFonts w:ascii="Arial" w:hAnsi="Arial" w:cs="Arial"/>
                <w:b w:val="0"/>
                <w:sz w:val="24"/>
                <w:szCs w:val="24"/>
                <w:lang w:val="uk-UA"/>
              </w:rPr>
              <w:t>в</w:t>
            </w:r>
            <w:r w:rsidR="00290490" w:rsidRPr="00541B9C">
              <w:rPr>
                <w:rFonts w:ascii="Arial" w:hAnsi="Arial" w:cs="Arial"/>
                <w:b w:val="0"/>
                <w:sz w:val="24"/>
                <w:szCs w:val="24"/>
                <w:lang w:val="uk-UA"/>
              </w:rPr>
              <w:t xml:space="preserve">икористовує автоматизовані механізми, щоб визначити, чи була інформація про організацію </w:t>
            </w:r>
            <w:proofErr w:type="spellStart"/>
            <w:r w:rsidR="00290490" w:rsidRPr="00541B9C">
              <w:rPr>
                <w:rFonts w:ascii="Arial" w:hAnsi="Arial" w:cs="Arial"/>
                <w:b w:val="0"/>
                <w:sz w:val="24"/>
                <w:szCs w:val="24"/>
                <w:lang w:val="uk-UA"/>
              </w:rPr>
              <w:t>несанкціоновано</w:t>
            </w:r>
            <w:proofErr w:type="spellEnd"/>
            <w:r w:rsidR="00290490" w:rsidRPr="00541B9C">
              <w:rPr>
                <w:rFonts w:ascii="Arial" w:hAnsi="Arial" w:cs="Arial"/>
                <w:b w:val="0"/>
                <w:sz w:val="24"/>
                <w:szCs w:val="24"/>
                <w:lang w:val="uk-UA"/>
              </w:rPr>
              <w:t xml:space="preserve"> розкрита</w:t>
            </w:r>
          </w:p>
        </w:tc>
      </w:tr>
      <w:tr w:rsidR="00290490" w:rsidRPr="00D45CCF" w:rsidTr="002E0BDF">
        <w:tc>
          <w:tcPr>
            <w:tcW w:w="1276" w:type="dxa"/>
            <w:vMerge/>
          </w:tcPr>
          <w:p w:rsidR="00290490" w:rsidRPr="00541B9C" w:rsidRDefault="00290490" w:rsidP="00D73ED8">
            <w:pPr>
              <w:ind w:left="0"/>
              <w:rPr>
                <w:rFonts w:ascii="Arial" w:hAnsi="Arial" w:cs="Arial"/>
                <w:b w:val="0"/>
                <w:sz w:val="24"/>
                <w:szCs w:val="24"/>
                <w:lang w:val="uk-UA"/>
              </w:rPr>
            </w:pPr>
          </w:p>
        </w:tc>
        <w:tc>
          <w:tcPr>
            <w:tcW w:w="8754" w:type="dxa"/>
            <w:gridSpan w:val="2"/>
          </w:tcPr>
          <w:p w:rsidR="00290490" w:rsidRPr="00541B9C" w:rsidRDefault="0029049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моніторингу розкриття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автоматизовані засоби моніторингу; записи аудиту інформаційної системи; інші відповідні документи чи записи].</w:t>
            </w:r>
          </w:p>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моніторинг розкриття інформації; організаційний персонал, відповідальний за </w:t>
            </w:r>
            <w:r w:rsidRPr="00541B9C">
              <w:rPr>
                <w:rFonts w:ascii="Arial" w:hAnsi="Arial" w:cs="Arial"/>
                <w:b w:val="0"/>
                <w:sz w:val="24"/>
                <w:szCs w:val="24"/>
                <w:lang w:val="uk-UA"/>
              </w:rPr>
              <w:lastRenderedPageBreak/>
              <w:t>інформаційну безпеку].</w:t>
            </w:r>
          </w:p>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моніторинг для розкриття інформації].</w:t>
            </w:r>
          </w:p>
        </w:tc>
      </w:tr>
    </w:tbl>
    <w:p w:rsidR="00E91EF7" w:rsidRPr="00541B9C" w:rsidRDefault="00E91EF7"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6"/>
        <w:gridCol w:w="1560"/>
        <w:gridCol w:w="7194"/>
      </w:tblGrid>
      <w:tr w:rsidR="00530AF3" w:rsidRPr="00D45CCF" w:rsidTr="002E0BDF">
        <w:tc>
          <w:tcPr>
            <w:tcW w:w="127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AU-13(2)</w:t>
            </w:r>
          </w:p>
        </w:tc>
        <w:tc>
          <w:tcPr>
            <w:tcW w:w="8754" w:type="dxa"/>
            <w:gridSpan w:val="2"/>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МОНІТОРИНГ РОЗКРИТТЯ ІНФОРМАЦІЇ - ОГЛЯД САЙТІВ, ЩО ПІДЛЯГАЮТЬ МОНІТОРИНГУ</w:t>
            </w:r>
          </w:p>
        </w:tc>
      </w:tr>
      <w:tr w:rsidR="00290490" w:rsidRPr="00541B9C" w:rsidTr="002E0BDF">
        <w:tc>
          <w:tcPr>
            <w:tcW w:w="1276" w:type="dxa"/>
            <w:vMerge w:val="restart"/>
          </w:tcPr>
          <w:p w:rsidR="00290490" w:rsidRPr="00541B9C" w:rsidRDefault="00290490" w:rsidP="00D73ED8">
            <w:pPr>
              <w:ind w:left="0"/>
              <w:rPr>
                <w:rFonts w:ascii="Arial" w:hAnsi="Arial" w:cs="Arial"/>
                <w:b w:val="0"/>
                <w:sz w:val="24"/>
                <w:szCs w:val="24"/>
                <w:lang w:val="uk-UA"/>
              </w:rPr>
            </w:pPr>
          </w:p>
        </w:tc>
        <w:tc>
          <w:tcPr>
            <w:tcW w:w="8754" w:type="dxa"/>
            <w:gridSpan w:val="2"/>
          </w:tcPr>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90490" w:rsidRPr="00541B9C" w:rsidRDefault="00290490"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290490" w:rsidRPr="00541B9C" w:rsidTr="002E0BDF">
        <w:tc>
          <w:tcPr>
            <w:tcW w:w="1276" w:type="dxa"/>
            <w:vMerge/>
          </w:tcPr>
          <w:p w:rsidR="00290490" w:rsidRPr="00541B9C" w:rsidRDefault="00290490" w:rsidP="00D73ED8">
            <w:pPr>
              <w:ind w:left="0"/>
              <w:rPr>
                <w:rFonts w:ascii="Arial" w:hAnsi="Arial" w:cs="Arial"/>
                <w:b w:val="0"/>
                <w:sz w:val="24"/>
                <w:szCs w:val="24"/>
                <w:lang w:val="uk-UA"/>
              </w:rPr>
            </w:pPr>
          </w:p>
        </w:tc>
        <w:tc>
          <w:tcPr>
            <w:tcW w:w="1560" w:type="dxa"/>
          </w:tcPr>
          <w:p w:rsidR="00290490" w:rsidRPr="00541B9C" w:rsidRDefault="00290490" w:rsidP="00D73ED8">
            <w:pPr>
              <w:spacing w:before="120" w:after="120"/>
              <w:ind w:left="0"/>
              <w:rPr>
                <w:rFonts w:ascii="Arial" w:hAnsi="Arial" w:cs="Arial"/>
                <w:b w:val="0"/>
                <w:sz w:val="24"/>
                <w:szCs w:val="24"/>
              </w:rPr>
            </w:pPr>
            <w:r w:rsidRPr="00541B9C">
              <w:rPr>
                <w:rFonts w:ascii="Arial" w:hAnsi="Arial" w:cs="Arial"/>
                <w:sz w:val="24"/>
                <w:szCs w:val="24"/>
              </w:rPr>
              <w:t>AU-13(2)[1]</w:t>
            </w:r>
          </w:p>
        </w:tc>
        <w:tc>
          <w:tcPr>
            <w:tcW w:w="7194" w:type="dxa"/>
          </w:tcPr>
          <w:p w:rsidR="00290490" w:rsidRPr="00541B9C" w:rsidRDefault="00290490"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частоту з якою проводять огляд відкритих інформаційних сайтів, що підлягають моніторингу</w:t>
            </w:r>
          </w:p>
        </w:tc>
      </w:tr>
      <w:tr w:rsidR="00290490" w:rsidRPr="00D45CCF" w:rsidTr="002E0BDF">
        <w:tc>
          <w:tcPr>
            <w:tcW w:w="1276" w:type="dxa"/>
            <w:vMerge/>
          </w:tcPr>
          <w:p w:rsidR="00290490" w:rsidRPr="00541B9C" w:rsidRDefault="00290490" w:rsidP="00D73ED8">
            <w:pPr>
              <w:ind w:left="0"/>
              <w:rPr>
                <w:rFonts w:ascii="Arial" w:hAnsi="Arial" w:cs="Arial"/>
                <w:b w:val="0"/>
                <w:sz w:val="24"/>
                <w:szCs w:val="24"/>
                <w:lang w:val="uk-UA"/>
              </w:rPr>
            </w:pPr>
          </w:p>
        </w:tc>
        <w:tc>
          <w:tcPr>
            <w:tcW w:w="1560" w:type="dxa"/>
          </w:tcPr>
          <w:p w:rsidR="00290490" w:rsidRPr="00541B9C" w:rsidRDefault="00290490" w:rsidP="00D73ED8">
            <w:pPr>
              <w:spacing w:before="120" w:after="120"/>
              <w:ind w:left="0"/>
              <w:rPr>
                <w:rFonts w:ascii="Arial" w:hAnsi="Arial" w:cs="Arial"/>
                <w:b w:val="0"/>
                <w:sz w:val="24"/>
                <w:szCs w:val="24"/>
                <w:lang w:val="uk-UA"/>
              </w:rPr>
            </w:pPr>
            <w:r w:rsidRPr="00541B9C">
              <w:rPr>
                <w:rFonts w:ascii="Arial" w:hAnsi="Arial" w:cs="Arial"/>
                <w:sz w:val="24"/>
                <w:szCs w:val="24"/>
              </w:rPr>
              <w:t>AU-13(2)[2]</w:t>
            </w:r>
          </w:p>
        </w:tc>
        <w:tc>
          <w:tcPr>
            <w:tcW w:w="7194" w:type="dxa"/>
          </w:tcPr>
          <w:p w:rsidR="00290490" w:rsidRPr="00541B9C" w:rsidRDefault="00290490"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проводить огляд відкритих інформаційних сайтів, що підлягають моніторингу з визначеною організацією частотою</w:t>
            </w:r>
          </w:p>
        </w:tc>
      </w:tr>
      <w:tr w:rsidR="00290490" w:rsidRPr="00D45CCF" w:rsidTr="002E0BDF">
        <w:tc>
          <w:tcPr>
            <w:tcW w:w="1276" w:type="dxa"/>
            <w:vMerge/>
          </w:tcPr>
          <w:p w:rsidR="00290490" w:rsidRPr="00541B9C" w:rsidRDefault="00290490" w:rsidP="00D73ED8">
            <w:pPr>
              <w:ind w:left="0"/>
              <w:rPr>
                <w:rFonts w:ascii="Arial" w:hAnsi="Arial" w:cs="Arial"/>
                <w:b w:val="0"/>
                <w:sz w:val="24"/>
                <w:szCs w:val="24"/>
                <w:lang w:val="uk-UA"/>
              </w:rPr>
            </w:pPr>
          </w:p>
        </w:tc>
        <w:tc>
          <w:tcPr>
            <w:tcW w:w="8754" w:type="dxa"/>
            <w:gridSpan w:val="2"/>
          </w:tcPr>
          <w:p w:rsidR="00290490" w:rsidRPr="00541B9C" w:rsidRDefault="0029049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моніторингу розкриття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огляди інформаційних сайтів з відкритим кодом, що контролюються; записи аудиту інформаційної системи; інші відповідні документи чи записи].</w:t>
            </w:r>
          </w:p>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моніторинг інформаційних сайтів з відкритим кодом; організаційний персонал, відповідальний за інформаційну безпеку].</w:t>
            </w:r>
          </w:p>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моніторинг для розкриття інформації].</w:t>
            </w:r>
          </w:p>
        </w:tc>
      </w:tr>
    </w:tbl>
    <w:p w:rsidR="00182663" w:rsidRPr="00541B9C" w:rsidRDefault="00182663"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993"/>
        <w:gridCol w:w="1276"/>
        <w:gridCol w:w="1701"/>
        <w:gridCol w:w="6060"/>
      </w:tblGrid>
      <w:tr w:rsidR="00530AF3" w:rsidRPr="00541B9C" w:rsidTr="002E0BDF">
        <w:tc>
          <w:tcPr>
            <w:tcW w:w="993"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AU-14</w:t>
            </w:r>
          </w:p>
        </w:tc>
        <w:tc>
          <w:tcPr>
            <w:tcW w:w="9037" w:type="dxa"/>
            <w:gridSpan w:val="3"/>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АУДИТ</w:t>
            </w:r>
            <w:r w:rsidRPr="00541B9C">
              <w:rPr>
                <w:rFonts w:ascii="Arial" w:hAnsi="Arial" w:cs="Arial"/>
                <w:sz w:val="24"/>
                <w:szCs w:val="24"/>
              </w:rPr>
              <w:t xml:space="preserve"> СЕСІЇ</w:t>
            </w:r>
          </w:p>
        </w:tc>
      </w:tr>
      <w:tr w:rsidR="00290490" w:rsidRPr="00541B9C" w:rsidTr="002E0BDF">
        <w:tc>
          <w:tcPr>
            <w:tcW w:w="993" w:type="dxa"/>
            <w:vMerge w:val="restart"/>
          </w:tcPr>
          <w:p w:rsidR="00290490" w:rsidRPr="00541B9C" w:rsidRDefault="00290490" w:rsidP="00D73ED8">
            <w:pPr>
              <w:ind w:left="0"/>
              <w:rPr>
                <w:rFonts w:ascii="Arial" w:hAnsi="Arial" w:cs="Arial"/>
                <w:b w:val="0"/>
                <w:sz w:val="24"/>
                <w:szCs w:val="24"/>
                <w:lang w:val="uk-UA"/>
              </w:rPr>
            </w:pPr>
          </w:p>
        </w:tc>
        <w:tc>
          <w:tcPr>
            <w:tcW w:w="9037" w:type="dxa"/>
            <w:gridSpan w:val="3"/>
          </w:tcPr>
          <w:p w:rsidR="00290490" w:rsidRPr="00541B9C" w:rsidRDefault="0029049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90490" w:rsidRPr="00541B9C" w:rsidRDefault="00290490"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290490" w:rsidRPr="00D45CCF" w:rsidTr="002E0BDF">
        <w:tc>
          <w:tcPr>
            <w:tcW w:w="993" w:type="dxa"/>
            <w:vMerge/>
          </w:tcPr>
          <w:p w:rsidR="00290490" w:rsidRPr="00541B9C" w:rsidRDefault="00290490" w:rsidP="00D73ED8">
            <w:pPr>
              <w:ind w:left="0"/>
              <w:rPr>
                <w:rFonts w:ascii="Arial" w:hAnsi="Arial" w:cs="Arial"/>
                <w:b w:val="0"/>
                <w:sz w:val="24"/>
                <w:szCs w:val="24"/>
                <w:lang w:val="uk-UA"/>
              </w:rPr>
            </w:pPr>
          </w:p>
        </w:tc>
        <w:tc>
          <w:tcPr>
            <w:tcW w:w="1276" w:type="dxa"/>
            <w:vMerge w:val="restart"/>
          </w:tcPr>
          <w:p w:rsidR="00290490" w:rsidRPr="00541B9C" w:rsidRDefault="00290490" w:rsidP="00D73ED8">
            <w:pPr>
              <w:spacing w:before="120" w:after="120"/>
              <w:ind w:left="0"/>
              <w:rPr>
                <w:rFonts w:ascii="Arial" w:hAnsi="Arial" w:cs="Arial"/>
                <w:b w:val="0"/>
                <w:sz w:val="24"/>
                <w:szCs w:val="24"/>
                <w:lang w:val="uk-UA"/>
              </w:rPr>
            </w:pPr>
            <w:r w:rsidRPr="00541B9C">
              <w:rPr>
                <w:rFonts w:ascii="Arial" w:hAnsi="Arial" w:cs="Arial"/>
                <w:sz w:val="24"/>
                <w:szCs w:val="24"/>
              </w:rPr>
              <w:t>AU-14[1]</w:t>
            </w:r>
          </w:p>
        </w:tc>
        <w:tc>
          <w:tcPr>
            <w:tcW w:w="7761" w:type="dxa"/>
            <w:gridSpan w:val="2"/>
          </w:tcPr>
          <w:p w:rsidR="00290490" w:rsidRPr="00541B9C" w:rsidRDefault="00A0447C"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організація забезпечує спроможність авторизованим користувачам вибирати сеанс користувача для: </w:t>
            </w:r>
          </w:p>
        </w:tc>
      </w:tr>
      <w:tr w:rsidR="00290490" w:rsidRPr="00541B9C" w:rsidTr="002E0BDF">
        <w:tc>
          <w:tcPr>
            <w:tcW w:w="993" w:type="dxa"/>
            <w:vMerge/>
          </w:tcPr>
          <w:p w:rsidR="00290490" w:rsidRPr="00541B9C" w:rsidRDefault="00290490" w:rsidP="00D73ED8">
            <w:pPr>
              <w:ind w:left="0"/>
              <w:rPr>
                <w:rFonts w:ascii="Arial" w:hAnsi="Arial" w:cs="Arial"/>
                <w:b w:val="0"/>
                <w:sz w:val="24"/>
                <w:szCs w:val="24"/>
                <w:lang w:val="uk-UA"/>
              </w:rPr>
            </w:pPr>
          </w:p>
        </w:tc>
        <w:tc>
          <w:tcPr>
            <w:tcW w:w="1276" w:type="dxa"/>
            <w:vMerge/>
          </w:tcPr>
          <w:p w:rsidR="00290490" w:rsidRPr="00541B9C" w:rsidRDefault="00290490" w:rsidP="00D73ED8">
            <w:pPr>
              <w:ind w:left="0"/>
              <w:rPr>
                <w:rFonts w:ascii="Arial" w:hAnsi="Arial" w:cs="Arial"/>
                <w:b w:val="0"/>
                <w:sz w:val="24"/>
                <w:szCs w:val="24"/>
                <w:lang w:val="uk-UA"/>
              </w:rPr>
            </w:pPr>
          </w:p>
        </w:tc>
        <w:tc>
          <w:tcPr>
            <w:tcW w:w="1701" w:type="dxa"/>
          </w:tcPr>
          <w:p w:rsidR="00290490" w:rsidRPr="00541B9C" w:rsidRDefault="00290490" w:rsidP="00D73ED8">
            <w:pPr>
              <w:spacing w:before="120" w:after="120"/>
              <w:ind w:left="0"/>
              <w:rPr>
                <w:rFonts w:ascii="Arial" w:hAnsi="Arial" w:cs="Arial"/>
                <w:b w:val="0"/>
                <w:sz w:val="24"/>
                <w:szCs w:val="24"/>
                <w:lang w:val="uk-UA"/>
              </w:rPr>
            </w:pPr>
            <w:r w:rsidRPr="00541B9C">
              <w:rPr>
                <w:rFonts w:ascii="Arial" w:hAnsi="Arial" w:cs="Arial"/>
                <w:sz w:val="24"/>
                <w:szCs w:val="24"/>
              </w:rPr>
              <w:t>AU-14[1]{</w:t>
            </w:r>
            <w:r w:rsidR="002F5D99" w:rsidRPr="00541B9C">
              <w:rPr>
                <w:rFonts w:ascii="Arial" w:hAnsi="Arial" w:cs="Arial"/>
                <w:sz w:val="24"/>
                <w:szCs w:val="24"/>
                <w:lang w:val="uk-UA"/>
              </w:rPr>
              <w:t>1</w:t>
            </w:r>
            <w:r w:rsidRPr="00541B9C">
              <w:rPr>
                <w:rFonts w:ascii="Arial" w:hAnsi="Arial" w:cs="Arial"/>
                <w:sz w:val="24"/>
                <w:szCs w:val="24"/>
              </w:rPr>
              <w:t>}</w:t>
            </w:r>
          </w:p>
        </w:tc>
        <w:tc>
          <w:tcPr>
            <w:tcW w:w="6060" w:type="dxa"/>
          </w:tcPr>
          <w:p w:rsidR="00290490" w:rsidRPr="00541B9C" w:rsidRDefault="00A0447C" w:rsidP="00D73ED8">
            <w:pPr>
              <w:ind w:left="0"/>
              <w:rPr>
                <w:rFonts w:ascii="Arial" w:hAnsi="Arial" w:cs="Arial"/>
                <w:b w:val="0"/>
                <w:sz w:val="24"/>
                <w:szCs w:val="24"/>
                <w:lang w:val="uk-UA"/>
              </w:rPr>
            </w:pPr>
            <w:r w:rsidRPr="00541B9C">
              <w:rPr>
                <w:rFonts w:ascii="Arial" w:eastAsia="Calibri" w:hAnsi="Arial" w:cs="Arial"/>
                <w:b w:val="0"/>
                <w:sz w:val="24"/>
                <w:szCs w:val="24"/>
                <w:lang w:val="uk-UA"/>
              </w:rPr>
              <w:t>збору</w:t>
            </w:r>
          </w:p>
        </w:tc>
      </w:tr>
      <w:tr w:rsidR="00290490" w:rsidRPr="00541B9C" w:rsidTr="002E0BDF">
        <w:tc>
          <w:tcPr>
            <w:tcW w:w="993" w:type="dxa"/>
            <w:vMerge/>
          </w:tcPr>
          <w:p w:rsidR="00290490" w:rsidRPr="00541B9C" w:rsidRDefault="00290490" w:rsidP="00D73ED8">
            <w:pPr>
              <w:ind w:left="0"/>
              <w:rPr>
                <w:rFonts w:ascii="Arial" w:hAnsi="Arial" w:cs="Arial"/>
                <w:b w:val="0"/>
                <w:sz w:val="24"/>
                <w:szCs w:val="24"/>
                <w:lang w:val="uk-UA"/>
              </w:rPr>
            </w:pPr>
          </w:p>
        </w:tc>
        <w:tc>
          <w:tcPr>
            <w:tcW w:w="1276" w:type="dxa"/>
            <w:vMerge/>
          </w:tcPr>
          <w:p w:rsidR="00290490" w:rsidRPr="00541B9C" w:rsidRDefault="00290490" w:rsidP="00D73ED8">
            <w:pPr>
              <w:ind w:left="0"/>
              <w:rPr>
                <w:rFonts w:ascii="Arial" w:hAnsi="Arial" w:cs="Arial"/>
                <w:b w:val="0"/>
                <w:sz w:val="24"/>
                <w:szCs w:val="24"/>
                <w:lang w:val="uk-UA"/>
              </w:rPr>
            </w:pPr>
          </w:p>
        </w:tc>
        <w:tc>
          <w:tcPr>
            <w:tcW w:w="1701" w:type="dxa"/>
          </w:tcPr>
          <w:p w:rsidR="00290490" w:rsidRPr="00541B9C" w:rsidRDefault="00290490" w:rsidP="00D73ED8">
            <w:pPr>
              <w:spacing w:before="120" w:after="120"/>
              <w:ind w:left="0"/>
              <w:rPr>
                <w:rFonts w:ascii="Arial" w:hAnsi="Arial" w:cs="Arial"/>
                <w:b w:val="0"/>
                <w:sz w:val="24"/>
                <w:szCs w:val="24"/>
                <w:lang w:val="uk-UA"/>
              </w:rPr>
            </w:pPr>
            <w:r w:rsidRPr="00541B9C">
              <w:rPr>
                <w:rFonts w:ascii="Arial" w:hAnsi="Arial" w:cs="Arial"/>
                <w:sz w:val="24"/>
                <w:szCs w:val="24"/>
              </w:rPr>
              <w:t>AU-14[1]{</w:t>
            </w:r>
            <w:r w:rsidR="002F5D99" w:rsidRPr="00541B9C">
              <w:rPr>
                <w:rFonts w:ascii="Arial" w:hAnsi="Arial" w:cs="Arial"/>
                <w:sz w:val="24"/>
                <w:szCs w:val="24"/>
                <w:lang w:val="uk-UA"/>
              </w:rPr>
              <w:t>2</w:t>
            </w:r>
            <w:r w:rsidRPr="00541B9C">
              <w:rPr>
                <w:rFonts w:ascii="Arial" w:hAnsi="Arial" w:cs="Arial"/>
                <w:sz w:val="24"/>
                <w:szCs w:val="24"/>
              </w:rPr>
              <w:t>}</w:t>
            </w:r>
          </w:p>
        </w:tc>
        <w:tc>
          <w:tcPr>
            <w:tcW w:w="6060" w:type="dxa"/>
          </w:tcPr>
          <w:p w:rsidR="00290490" w:rsidRPr="00541B9C" w:rsidRDefault="00A0447C" w:rsidP="00D73ED8">
            <w:pPr>
              <w:ind w:left="0"/>
              <w:rPr>
                <w:rFonts w:ascii="Arial" w:hAnsi="Arial" w:cs="Arial"/>
                <w:b w:val="0"/>
                <w:sz w:val="24"/>
                <w:szCs w:val="24"/>
                <w:lang w:val="uk-UA"/>
              </w:rPr>
            </w:pPr>
            <w:r w:rsidRPr="00541B9C">
              <w:rPr>
                <w:rFonts w:ascii="Arial" w:eastAsia="Calibri" w:hAnsi="Arial" w:cs="Arial"/>
                <w:b w:val="0"/>
                <w:sz w:val="24"/>
                <w:szCs w:val="24"/>
                <w:lang w:val="uk-UA"/>
              </w:rPr>
              <w:t>запису</w:t>
            </w:r>
          </w:p>
        </w:tc>
      </w:tr>
      <w:tr w:rsidR="00290490" w:rsidRPr="00541B9C" w:rsidTr="002E0BDF">
        <w:tc>
          <w:tcPr>
            <w:tcW w:w="993" w:type="dxa"/>
            <w:vMerge/>
          </w:tcPr>
          <w:p w:rsidR="00290490" w:rsidRPr="00541B9C" w:rsidRDefault="00290490" w:rsidP="00D73ED8">
            <w:pPr>
              <w:ind w:left="0"/>
              <w:rPr>
                <w:rFonts w:ascii="Arial" w:hAnsi="Arial" w:cs="Arial"/>
                <w:b w:val="0"/>
                <w:sz w:val="24"/>
                <w:szCs w:val="24"/>
                <w:lang w:val="uk-UA"/>
              </w:rPr>
            </w:pPr>
          </w:p>
        </w:tc>
        <w:tc>
          <w:tcPr>
            <w:tcW w:w="1276" w:type="dxa"/>
            <w:vMerge/>
          </w:tcPr>
          <w:p w:rsidR="00290490" w:rsidRPr="00541B9C" w:rsidRDefault="00290490" w:rsidP="00D73ED8">
            <w:pPr>
              <w:ind w:left="0"/>
              <w:rPr>
                <w:rFonts w:ascii="Arial" w:hAnsi="Arial" w:cs="Arial"/>
                <w:b w:val="0"/>
                <w:sz w:val="24"/>
                <w:szCs w:val="24"/>
                <w:lang w:val="uk-UA"/>
              </w:rPr>
            </w:pPr>
          </w:p>
        </w:tc>
        <w:tc>
          <w:tcPr>
            <w:tcW w:w="1701" w:type="dxa"/>
          </w:tcPr>
          <w:p w:rsidR="00290490" w:rsidRPr="00541B9C" w:rsidRDefault="00290490" w:rsidP="00D73ED8">
            <w:pPr>
              <w:spacing w:before="120" w:after="120"/>
              <w:ind w:left="0"/>
              <w:rPr>
                <w:rFonts w:ascii="Arial" w:hAnsi="Arial" w:cs="Arial"/>
                <w:b w:val="0"/>
                <w:sz w:val="24"/>
                <w:szCs w:val="24"/>
                <w:lang w:val="uk-UA"/>
              </w:rPr>
            </w:pPr>
            <w:r w:rsidRPr="00541B9C">
              <w:rPr>
                <w:rFonts w:ascii="Arial" w:hAnsi="Arial" w:cs="Arial"/>
                <w:sz w:val="24"/>
                <w:szCs w:val="24"/>
              </w:rPr>
              <w:t>AU-14[1]{</w:t>
            </w:r>
            <w:r w:rsidR="002F5D99" w:rsidRPr="00541B9C">
              <w:rPr>
                <w:rFonts w:ascii="Arial" w:hAnsi="Arial" w:cs="Arial"/>
                <w:sz w:val="24"/>
                <w:szCs w:val="24"/>
                <w:lang w:val="uk-UA"/>
              </w:rPr>
              <w:t>3</w:t>
            </w:r>
            <w:r w:rsidRPr="00541B9C">
              <w:rPr>
                <w:rFonts w:ascii="Arial" w:hAnsi="Arial" w:cs="Arial"/>
                <w:sz w:val="24"/>
                <w:szCs w:val="24"/>
              </w:rPr>
              <w:t>}</w:t>
            </w:r>
          </w:p>
        </w:tc>
        <w:tc>
          <w:tcPr>
            <w:tcW w:w="6060" w:type="dxa"/>
          </w:tcPr>
          <w:p w:rsidR="00290490" w:rsidRPr="00541B9C" w:rsidRDefault="00A0447C" w:rsidP="00D73ED8">
            <w:pPr>
              <w:ind w:left="0"/>
              <w:rPr>
                <w:rFonts w:ascii="Arial" w:hAnsi="Arial" w:cs="Arial"/>
                <w:b w:val="0"/>
                <w:sz w:val="24"/>
                <w:szCs w:val="24"/>
                <w:lang w:val="uk-UA"/>
              </w:rPr>
            </w:pPr>
            <w:r w:rsidRPr="00541B9C">
              <w:rPr>
                <w:rFonts w:ascii="Arial" w:eastAsia="Calibri" w:hAnsi="Arial" w:cs="Arial"/>
                <w:b w:val="0"/>
                <w:sz w:val="24"/>
                <w:szCs w:val="24"/>
                <w:lang w:val="uk-UA"/>
              </w:rPr>
              <w:t>перегляду</w:t>
            </w:r>
          </w:p>
        </w:tc>
      </w:tr>
      <w:tr w:rsidR="00290490" w:rsidRPr="00541B9C" w:rsidTr="002E0BDF">
        <w:tc>
          <w:tcPr>
            <w:tcW w:w="993" w:type="dxa"/>
            <w:vMerge/>
          </w:tcPr>
          <w:p w:rsidR="00290490" w:rsidRPr="00541B9C" w:rsidRDefault="00290490" w:rsidP="00D73ED8">
            <w:pPr>
              <w:ind w:left="0"/>
              <w:rPr>
                <w:rFonts w:ascii="Arial" w:hAnsi="Arial" w:cs="Arial"/>
                <w:b w:val="0"/>
                <w:sz w:val="24"/>
                <w:szCs w:val="24"/>
                <w:lang w:val="uk-UA"/>
              </w:rPr>
            </w:pPr>
          </w:p>
        </w:tc>
        <w:tc>
          <w:tcPr>
            <w:tcW w:w="1276" w:type="dxa"/>
            <w:vMerge/>
          </w:tcPr>
          <w:p w:rsidR="00290490" w:rsidRPr="00541B9C" w:rsidRDefault="00290490" w:rsidP="00D73ED8">
            <w:pPr>
              <w:ind w:left="0"/>
              <w:rPr>
                <w:rFonts w:ascii="Arial" w:hAnsi="Arial" w:cs="Arial"/>
                <w:b w:val="0"/>
                <w:sz w:val="24"/>
                <w:szCs w:val="24"/>
                <w:lang w:val="uk-UA"/>
              </w:rPr>
            </w:pPr>
          </w:p>
        </w:tc>
        <w:tc>
          <w:tcPr>
            <w:tcW w:w="1701" w:type="dxa"/>
          </w:tcPr>
          <w:p w:rsidR="00290490" w:rsidRPr="00541B9C" w:rsidRDefault="00290490" w:rsidP="00D73ED8">
            <w:pPr>
              <w:spacing w:before="120" w:after="120"/>
              <w:ind w:left="0"/>
              <w:rPr>
                <w:rFonts w:ascii="Arial" w:hAnsi="Arial" w:cs="Arial"/>
                <w:b w:val="0"/>
                <w:sz w:val="24"/>
                <w:szCs w:val="24"/>
                <w:lang w:val="uk-UA"/>
              </w:rPr>
            </w:pPr>
            <w:r w:rsidRPr="00541B9C">
              <w:rPr>
                <w:rFonts w:ascii="Arial" w:hAnsi="Arial" w:cs="Arial"/>
                <w:sz w:val="24"/>
                <w:szCs w:val="24"/>
              </w:rPr>
              <w:t>AU-14[1]{</w:t>
            </w:r>
            <w:r w:rsidR="002F5D99" w:rsidRPr="00541B9C">
              <w:rPr>
                <w:rFonts w:ascii="Arial" w:hAnsi="Arial" w:cs="Arial"/>
                <w:sz w:val="24"/>
                <w:szCs w:val="24"/>
                <w:lang w:val="uk-UA"/>
              </w:rPr>
              <w:t>4</w:t>
            </w:r>
            <w:r w:rsidRPr="00541B9C">
              <w:rPr>
                <w:rFonts w:ascii="Arial" w:hAnsi="Arial" w:cs="Arial"/>
                <w:sz w:val="24"/>
                <w:szCs w:val="24"/>
              </w:rPr>
              <w:t>}</w:t>
            </w:r>
          </w:p>
        </w:tc>
        <w:tc>
          <w:tcPr>
            <w:tcW w:w="6060" w:type="dxa"/>
          </w:tcPr>
          <w:p w:rsidR="00290490" w:rsidRPr="00541B9C" w:rsidRDefault="00A0447C" w:rsidP="00D73ED8">
            <w:pPr>
              <w:ind w:left="0"/>
              <w:rPr>
                <w:rFonts w:ascii="Arial" w:hAnsi="Arial" w:cs="Arial"/>
                <w:b w:val="0"/>
                <w:sz w:val="24"/>
                <w:szCs w:val="24"/>
                <w:lang w:val="uk-UA"/>
              </w:rPr>
            </w:pPr>
            <w:r w:rsidRPr="00541B9C">
              <w:rPr>
                <w:rFonts w:ascii="Arial" w:eastAsia="Calibri" w:hAnsi="Arial" w:cs="Arial"/>
                <w:b w:val="0"/>
                <w:sz w:val="24"/>
                <w:szCs w:val="24"/>
                <w:lang w:val="uk-UA"/>
              </w:rPr>
              <w:t>прослуховування</w:t>
            </w:r>
          </w:p>
        </w:tc>
      </w:tr>
      <w:tr w:rsidR="002F5D99" w:rsidRPr="00D45CCF" w:rsidTr="002E0BDF">
        <w:tc>
          <w:tcPr>
            <w:tcW w:w="993" w:type="dxa"/>
            <w:vMerge/>
          </w:tcPr>
          <w:p w:rsidR="002F5D99" w:rsidRPr="00541B9C" w:rsidRDefault="002F5D99" w:rsidP="00D73ED8">
            <w:pPr>
              <w:ind w:left="0"/>
              <w:rPr>
                <w:rFonts w:ascii="Arial" w:hAnsi="Arial" w:cs="Arial"/>
                <w:b w:val="0"/>
                <w:sz w:val="24"/>
                <w:szCs w:val="24"/>
                <w:lang w:val="uk-UA"/>
              </w:rPr>
            </w:pPr>
          </w:p>
        </w:tc>
        <w:tc>
          <w:tcPr>
            <w:tcW w:w="1276" w:type="dxa"/>
            <w:vMerge w:val="restart"/>
          </w:tcPr>
          <w:p w:rsidR="002F5D99" w:rsidRPr="00541B9C" w:rsidRDefault="002F5D99" w:rsidP="00D73ED8">
            <w:pPr>
              <w:spacing w:before="120" w:after="120"/>
              <w:ind w:left="0"/>
              <w:rPr>
                <w:rFonts w:ascii="Arial" w:hAnsi="Arial" w:cs="Arial"/>
                <w:b w:val="0"/>
                <w:sz w:val="24"/>
                <w:szCs w:val="24"/>
                <w:lang w:val="uk-UA"/>
              </w:rPr>
            </w:pPr>
            <w:r w:rsidRPr="00541B9C">
              <w:rPr>
                <w:rFonts w:ascii="Arial" w:hAnsi="Arial" w:cs="Arial"/>
                <w:sz w:val="24"/>
                <w:szCs w:val="24"/>
              </w:rPr>
              <w:t>AU-14[</w:t>
            </w:r>
            <w:r w:rsidRPr="00541B9C">
              <w:rPr>
                <w:rFonts w:ascii="Arial" w:hAnsi="Arial" w:cs="Arial"/>
                <w:sz w:val="24"/>
                <w:szCs w:val="24"/>
                <w:lang w:val="uk-UA"/>
              </w:rPr>
              <w:t>2</w:t>
            </w:r>
            <w:r w:rsidRPr="00541B9C">
              <w:rPr>
                <w:rFonts w:ascii="Arial" w:hAnsi="Arial" w:cs="Arial"/>
                <w:sz w:val="24"/>
                <w:szCs w:val="24"/>
              </w:rPr>
              <w:t>]</w:t>
            </w:r>
          </w:p>
        </w:tc>
        <w:tc>
          <w:tcPr>
            <w:tcW w:w="7761" w:type="dxa"/>
            <w:gridSpan w:val="2"/>
          </w:tcPr>
          <w:p w:rsidR="002F5D99" w:rsidRPr="00541B9C" w:rsidRDefault="00A0447C"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організація реалізує спроможність авторизованим користувачам вибирати сеанс користувача для:</w:t>
            </w:r>
          </w:p>
        </w:tc>
      </w:tr>
      <w:tr w:rsidR="002F5D99" w:rsidRPr="00541B9C" w:rsidTr="002E0BDF">
        <w:tc>
          <w:tcPr>
            <w:tcW w:w="993" w:type="dxa"/>
            <w:vMerge/>
          </w:tcPr>
          <w:p w:rsidR="002F5D99" w:rsidRPr="00541B9C" w:rsidRDefault="002F5D99" w:rsidP="00D73ED8">
            <w:pPr>
              <w:ind w:left="0"/>
              <w:rPr>
                <w:rFonts w:ascii="Arial" w:hAnsi="Arial" w:cs="Arial"/>
                <w:b w:val="0"/>
                <w:sz w:val="24"/>
                <w:szCs w:val="24"/>
                <w:lang w:val="uk-UA"/>
              </w:rPr>
            </w:pPr>
          </w:p>
        </w:tc>
        <w:tc>
          <w:tcPr>
            <w:tcW w:w="1276" w:type="dxa"/>
            <w:vMerge/>
          </w:tcPr>
          <w:p w:rsidR="002F5D99" w:rsidRPr="00541B9C" w:rsidRDefault="002F5D99" w:rsidP="00D73ED8">
            <w:pPr>
              <w:ind w:left="0"/>
              <w:rPr>
                <w:rFonts w:ascii="Arial" w:hAnsi="Arial" w:cs="Arial"/>
                <w:b w:val="0"/>
                <w:sz w:val="24"/>
                <w:szCs w:val="24"/>
                <w:lang w:val="uk-UA"/>
              </w:rPr>
            </w:pPr>
          </w:p>
        </w:tc>
        <w:tc>
          <w:tcPr>
            <w:tcW w:w="1701" w:type="dxa"/>
          </w:tcPr>
          <w:p w:rsidR="002F5D99" w:rsidRPr="00541B9C" w:rsidRDefault="002F5D99" w:rsidP="00D73ED8">
            <w:pPr>
              <w:spacing w:before="120" w:after="120"/>
              <w:ind w:left="0"/>
              <w:rPr>
                <w:rFonts w:ascii="Arial" w:hAnsi="Arial" w:cs="Arial"/>
                <w:b w:val="0"/>
                <w:sz w:val="24"/>
                <w:szCs w:val="24"/>
                <w:lang w:val="uk-UA"/>
              </w:rPr>
            </w:pPr>
            <w:r w:rsidRPr="00541B9C">
              <w:rPr>
                <w:rFonts w:ascii="Arial" w:hAnsi="Arial" w:cs="Arial"/>
                <w:sz w:val="24"/>
                <w:szCs w:val="24"/>
              </w:rPr>
              <w:t>AU-14[</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w:t>
            </w:r>
          </w:p>
        </w:tc>
        <w:tc>
          <w:tcPr>
            <w:tcW w:w="6060" w:type="dxa"/>
          </w:tcPr>
          <w:p w:rsidR="002F5D99" w:rsidRPr="00541B9C" w:rsidRDefault="002F5D99" w:rsidP="00D73ED8">
            <w:pPr>
              <w:ind w:left="0"/>
              <w:rPr>
                <w:rFonts w:ascii="Arial" w:hAnsi="Arial" w:cs="Arial"/>
                <w:b w:val="0"/>
                <w:sz w:val="24"/>
                <w:szCs w:val="24"/>
                <w:lang w:val="uk-UA"/>
              </w:rPr>
            </w:pPr>
            <w:r w:rsidRPr="00541B9C">
              <w:rPr>
                <w:rFonts w:ascii="Arial" w:eastAsia="Calibri" w:hAnsi="Arial" w:cs="Arial"/>
                <w:b w:val="0"/>
                <w:sz w:val="24"/>
                <w:szCs w:val="24"/>
                <w:lang w:val="uk-UA"/>
              </w:rPr>
              <w:t>збору</w:t>
            </w:r>
          </w:p>
        </w:tc>
      </w:tr>
      <w:tr w:rsidR="002F5D99" w:rsidRPr="00541B9C" w:rsidTr="002E0BDF">
        <w:tc>
          <w:tcPr>
            <w:tcW w:w="993" w:type="dxa"/>
            <w:vMerge/>
          </w:tcPr>
          <w:p w:rsidR="002F5D99" w:rsidRPr="00541B9C" w:rsidRDefault="002F5D99" w:rsidP="00D73ED8">
            <w:pPr>
              <w:ind w:left="0"/>
              <w:rPr>
                <w:rFonts w:ascii="Arial" w:hAnsi="Arial" w:cs="Arial"/>
                <w:b w:val="0"/>
                <w:sz w:val="24"/>
                <w:szCs w:val="24"/>
                <w:lang w:val="uk-UA"/>
              </w:rPr>
            </w:pPr>
          </w:p>
        </w:tc>
        <w:tc>
          <w:tcPr>
            <w:tcW w:w="1276" w:type="dxa"/>
            <w:vMerge/>
          </w:tcPr>
          <w:p w:rsidR="002F5D99" w:rsidRPr="00541B9C" w:rsidRDefault="002F5D99" w:rsidP="00D73ED8">
            <w:pPr>
              <w:ind w:left="0"/>
              <w:rPr>
                <w:rFonts w:ascii="Arial" w:hAnsi="Arial" w:cs="Arial"/>
                <w:b w:val="0"/>
                <w:sz w:val="24"/>
                <w:szCs w:val="24"/>
                <w:lang w:val="uk-UA"/>
              </w:rPr>
            </w:pPr>
          </w:p>
        </w:tc>
        <w:tc>
          <w:tcPr>
            <w:tcW w:w="1701" w:type="dxa"/>
          </w:tcPr>
          <w:p w:rsidR="002F5D99" w:rsidRPr="00541B9C" w:rsidRDefault="002F5D99" w:rsidP="00D73ED8">
            <w:pPr>
              <w:spacing w:before="120" w:after="120"/>
              <w:ind w:left="0"/>
              <w:rPr>
                <w:rFonts w:ascii="Arial" w:hAnsi="Arial" w:cs="Arial"/>
                <w:b w:val="0"/>
                <w:sz w:val="24"/>
                <w:szCs w:val="24"/>
                <w:lang w:val="uk-UA"/>
              </w:rPr>
            </w:pPr>
            <w:r w:rsidRPr="00541B9C">
              <w:rPr>
                <w:rFonts w:ascii="Arial" w:hAnsi="Arial" w:cs="Arial"/>
                <w:sz w:val="24"/>
                <w:szCs w:val="24"/>
              </w:rPr>
              <w:t>AU-14[</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6060" w:type="dxa"/>
          </w:tcPr>
          <w:p w:rsidR="002F5D99" w:rsidRPr="00541B9C" w:rsidRDefault="002F5D99" w:rsidP="00D73ED8">
            <w:pPr>
              <w:ind w:left="0"/>
              <w:rPr>
                <w:rFonts w:ascii="Arial" w:hAnsi="Arial" w:cs="Arial"/>
                <w:b w:val="0"/>
                <w:sz w:val="24"/>
                <w:szCs w:val="24"/>
                <w:lang w:val="uk-UA"/>
              </w:rPr>
            </w:pPr>
            <w:r w:rsidRPr="00541B9C">
              <w:rPr>
                <w:rFonts w:ascii="Arial" w:eastAsia="Calibri" w:hAnsi="Arial" w:cs="Arial"/>
                <w:b w:val="0"/>
                <w:sz w:val="24"/>
                <w:szCs w:val="24"/>
                <w:lang w:val="uk-UA"/>
              </w:rPr>
              <w:t>запису</w:t>
            </w:r>
          </w:p>
        </w:tc>
      </w:tr>
      <w:tr w:rsidR="002F5D99" w:rsidRPr="00541B9C" w:rsidTr="002E0BDF">
        <w:tc>
          <w:tcPr>
            <w:tcW w:w="993" w:type="dxa"/>
            <w:vMerge/>
          </w:tcPr>
          <w:p w:rsidR="002F5D99" w:rsidRPr="00541B9C" w:rsidRDefault="002F5D99" w:rsidP="00D73ED8">
            <w:pPr>
              <w:ind w:left="0"/>
              <w:rPr>
                <w:rFonts w:ascii="Arial" w:hAnsi="Arial" w:cs="Arial"/>
                <w:b w:val="0"/>
                <w:sz w:val="24"/>
                <w:szCs w:val="24"/>
                <w:lang w:val="uk-UA"/>
              </w:rPr>
            </w:pPr>
          </w:p>
        </w:tc>
        <w:tc>
          <w:tcPr>
            <w:tcW w:w="1276" w:type="dxa"/>
            <w:vMerge/>
          </w:tcPr>
          <w:p w:rsidR="002F5D99" w:rsidRPr="00541B9C" w:rsidRDefault="002F5D99" w:rsidP="00D73ED8">
            <w:pPr>
              <w:ind w:left="0"/>
              <w:rPr>
                <w:rFonts w:ascii="Arial" w:hAnsi="Arial" w:cs="Arial"/>
                <w:b w:val="0"/>
                <w:sz w:val="24"/>
                <w:szCs w:val="24"/>
                <w:lang w:val="uk-UA"/>
              </w:rPr>
            </w:pPr>
          </w:p>
        </w:tc>
        <w:tc>
          <w:tcPr>
            <w:tcW w:w="1701" w:type="dxa"/>
          </w:tcPr>
          <w:p w:rsidR="002F5D99" w:rsidRPr="00541B9C" w:rsidRDefault="002F5D99" w:rsidP="00D73ED8">
            <w:pPr>
              <w:spacing w:before="120" w:after="120"/>
              <w:ind w:left="0"/>
              <w:rPr>
                <w:rFonts w:ascii="Arial" w:hAnsi="Arial" w:cs="Arial"/>
                <w:b w:val="0"/>
                <w:sz w:val="24"/>
                <w:szCs w:val="24"/>
                <w:lang w:val="uk-UA"/>
              </w:rPr>
            </w:pPr>
            <w:r w:rsidRPr="00541B9C">
              <w:rPr>
                <w:rFonts w:ascii="Arial" w:hAnsi="Arial" w:cs="Arial"/>
                <w:sz w:val="24"/>
                <w:szCs w:val="24"/>
              </w:rPr>
              <w:t>AU-14[</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w:t>
            </w:r>
          </w:p>
        </w:tc>
        <w:tc>
          <w:tcPr>
            <w:tcW w:w="6060" w:type="dxa"/>
          </w:tcPr>
          <w:p w:rsidR="002F5D99" w:rsidRPr="00541B9C" w:rsidRDefault="002F5D99" w:rsidP="00D73ED8">
            <w:pPr>
              <w:ind w:left="0"/>
              <w:rPr>
                <w:rFonts w:ascii="Arial" w:hAnsi="Arial" w:cs="Arial"/>
                <w:b w:val="0"/>
                <w:sz w:val="24"/>
                <w:szCs w:val="24"/>
                <w:lang w:val="uk-UA"/>
              </w:rPr>
            </w:pPr>
            <w:r w:rsidRPr="00541B9C">
              <w:rPr>
                <w:rFonts w:ascii="Arial" w:eastAsia="Calibri" w:hAnsi="Arial" w:cs="Arial"/>
                <w:b w:val="0"/>
                <w:sz w:val="24"/>
                <w:szCs w:val="24"/>
                <w:lang w:val="uk-UA"/>
              </w:rPr>
              <w:t>перегляду</w:t>
            </w:r>
          </w:p>
        </w:tc>
      </w:tr>
      <w:tr w:rsidR="002F5D99" w:rsidRPr="00541B9C" w:rsidTr="002E0BDF">
        <w:tc>
          <w:tcPr>
            <w:tcW w:w="993" w:type="dxa"/>
            <w:vMerge/>
          </w:tcPr>
          <w:p w:rsidR="002F5D99" w:rsidRPr="00541B9C" w:rsidRDefault="002F5D99" w:rsidP="00D73ED8">
            <w:pPr>
              <w:ind w:left="0"/>
              <w:rPr>
                <w:rFonts w:ascii="Arial" w:hAnsi="Arial" w:cs="Arial"/>
                <w:b w:val="0"/>
                <w:sz w:val="24"/>
                <w:szCs w:val="24"/>
                <w:lang w:val="uk-UA"/>
              </w:rPr>
            </w:pPr>
          </w:p>
        </w:tc>
        <w:tc>
          <w:tcPr>
            <w:tcW w:w="1276" w:type="dxa"/>
            <w:vMerge/>
          </w:tcPr>
          <w:p w:rsidR="002F5D99" w:rsidRPr="00541B9C" w:rsidRDefault="002F5D99" w:rsidP="00D73ED8">
            <w:pPr>
              <w:ind w:left="0"/>
              <w:rPr>
                <w:rFonts w:ascii="Arial" w:hAnsi="Arial" w:cs="Arial"/>
                <w:b w:val="0"/>
                <w:sz w:val="24"/>
                <w:szCs w:val="24"/>
                <w:lang w:val="uk-UA"/>
              </w:rPr>
            </w:pPr>
          </w:p>
        </w:tc>
        <w:tc>
          <w:tcPr>
            <w:tcW w:w="1701" w:type="dxa"/>
          </w:tcPr>
          <w:p w:rsidR="002F5D99" w:rsidRPr="00541B9C" w:rsidRDefault="002F5D99" w:rsidP="00D73ED8">
            <w:pPr>
              <w:spacing w:before="120" w:after="120"/>
              <w:ind w:left="0"/>
              <w:rPr>
                <w:rFonts w:ascii="Arial" w:hAnsi="Arial" w:cs="Arial"/>
                <w:b w:val="0"/>
                <w:sz w:val="24"/>
                <w:szCs w:val="24"/>
                <w:lang w:val="uk-UA"/>
              </w:rPr>
            </w:pPr>
            <w:r w:rsidRPr="00541B9C">
              <w:rPr>
                <w:rFonts w:ascii="Arial" w:hAnsi="Arial" w:cs="Arial"/>
                <w:sz w:val="24"/>
                <w:szCs w:val="24"/>
              </w:rPr>
              <w:t>AU-14[</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4</w:t>
            </w:r>
            <w:r w:rsidRPr="00541B9C">
              <w:rPr>
                <w:rFonts w:ascii="Arial" w:hAnsi="Arial" w:cs="Arial"/>
                <w:sz w:val="24"/>
                <w:szCs w:val="24"/>
              </w:rPr>
              <w:t>}</w:t>
            </w:r>
          </w:p>
        </w:tc>
        <w:tc>
          <w:tcPr>
            <w:tcW w:w="6060" w:type="dxa"/>
          </w:tcPr>
          <w:p w:rsidR="002F5D99" w:rsidRPr="00541B9C" w:rsidRDefault="002F5D99" w:rsidP="00D73ED8">
            <w:pPr>
              <w:ind w:left="0"/>
              <w:rPr>
                <w:rFonts w:ascii="Arial" w:hAnsi="Arial" w:cs="Arial"/>
                <w:b w:val="0"/>
                <w:sz w:val="24"/>
                <w:szCs w:val="24"/>
                <w:lang w:val="uk-UA"/>
              </w:rPr>
            </w:pPr>
            <w:r w:rsidRPr="00541B9C">
              <w:rPr>
                <w:rFonts w:ascii="Arial" w:eastAsia="Calibri" w:hAnsi="Arial" w:cs="Arial"/>
                <w:b w:val="0"/>
                <w:sz w:val="24"/>
                <w:szCs w:val="24"/>
                <w:lang w:val="uk-UA"/>
              </w:rPr>
              <w:t>прослуховування</w:t>
            </w:r>
          </w:p>
        </w:tc>
      </w:tr>
      <w:tr w:rsidR="002F5D99" w:rsidRPr="00D45CCF" w:rsidTr="002E0BDF">
        <w:tc>
          <w:tcPr>
            <w:tcW w:w="993" w:type="dxa"/>
            <w:vMerge/>
          </w:tcPr>
          <w:p w:rsidR="002F5D99" w:rsidRPr="00541B9C" w:rsidRDefault="002F5D99" w:rsidP="00D73ED8">
            <w:pPr>
              <w:ind w:left="0"/>
              <w:rPr>
                <w:rFonts w:ascii="Arial" w:hAnsi="Arial" w:cs="Arial"/>
                <w:b w:val="0"/>
                <w:sz w:val="24"/>
                <w:szCs w:val="24"/>
                <w:lang w:val="uk-UA"/>
              </w:rPr>
            </w:pPr>
          </w:p>
        </w:tc>
        <w:tc>
          <w:tcPr>
            <w:tcW w:w="9037" w:type="dxa"/>
            <w:gridSpan w:val="3"/>
          </w:tcPr>
          <w:p w:rsidR="002F5D99" w:rsidRPr="00541B9C" w:rsidRDefault="002F5D9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аудиту сесії користувача;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інфо</w:t>
            </w:r>
            <w:r w:rsidR="00A0447C">
              <w:rPr>
                <w:rFonts w:ascii="Arial" w:hAnsi="Arial" w:cs="Arial"/>
                <w:b w:val="0"/>
                <w:sz w:val="24"/>
                <w:szCs w:val="24"/>
                <w:lang w:val="uk-UA"/>
              </w:rPr>
              <w:t>рмаційну безпеку; системні або</w:t>
            </w:r>
            <w:r w:rsidRPr="00541B9C">
              <w:rPr>
                <w:rFonts w:ascii="Arial" w:hAnsi="Arial" w:cs="Arial"/>
                <w:b w:val="0"/>
                <w:sz w:val="24"/>
                <w:szCs w:val="24"/>
                <w:lang w:val="uk-UA"/>
              </w:rPr>
              <w:t xml:space="preserve"> мережеві адміністратори; розробники системи].</w:t>
            </w:r>
          </w:p>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аудиту сесій користувача].</w:t>
            </w:r>
          </w:p>
        </w:tc>
      </w:tr>
    </w:tbl>
    <w:p w:rsidR="00182663" w:rsidRPr="00541B9C" w:rsidRDefault="00182663" w:rsidP="00D73ED8">
      <w:pPr>
        <w:spacing w:line="240" w:lineRule="auto"/>
        <w:ind w:left="0"/>
        <w:rPr>
          <w:rFonts w:ascii="Arial" w:hAnsi="Arial" w:cs="Arial"/>
          <w:b w:val="0"/>
          <w:sz w:val="24"/>
          <w:szCs w:val="24"/>
          <w:lang w:val="ru-RU"/>
        </w:rPr>
      </w:pPr>
    </w:p>
    <w:tbl>
      <w:tblPr>
        <w:tblStyle w:val="a3"/>
        <w:tblW w:w="0" w:type="auto"/>
        <w:tblInd w:w="-34" w:type="dxa"/>
        <w:tblLook w:val="04A0" w:firstRow="1" w:lastRow="0" w:firstColumn="1" w:lastColumn="0" w:noHBand="0" w:noVBand="1"/>
      </w:tblPr>
      <w:tblGrid>
        <w:gridCol w:w="1276"/>
        <w:gridCol w:w="1701"/>
        <w:gridCol w:w="7053"/>
      </w:tblGrid>
      <w:tr w:rsidR="00530AF3" w:rsidRPr="00541B9C" w:rsidTr="002E0BDF">
        <w:tc>
          <w:tcPr>
            <w:tcW w:w="127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AU-14(1)</w:t>
            </w:r>
          </w:p>
        </w:tc>
        <w:tc>
          <w:tcPr>
            <w:tcW w:w="8754" w:type="dxa"/>
            <w:gridSpan w:val="2"/>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АУДИТ</w:t>
            </w:r>
            <w:r w:rsidRPr="00541B9C">
              <w:rPr>
                <w:rFonts w:ascii="Arial" w:hAnsi="Arial" w:cs="Arial"/>
                <w:sz w:val="24"/>
                <w:szCs w:val="24"/>
              </w:rPr>
              <w:t xml:space="preserve"> СЕСІЇ </w:t>
            </w:r>
            <w:r w:rsidRPr="00541B9C">
              <w:rPr>
                <w:rFonts w:ascii="Arial" w:hAnsi="Arial" w:cs="Arial"/>
                <w:sz w:val="24"/>
                <w:szCs w:val="24"/>
                <w:lang w:val="uk-UA"/>
              </w:rPr>
              <w:t>-</w:t>
            </w:r>
            <w:r w:rsidRPr="00541B9C">
              <w:rPr>
                <w:rFonts w:ascii="Arial" w:hAnsi="Arial" w:cs="Arial"/>
                <w:sz w:val="24"/>
                <w:szCs w:val="24"/>
              </w:rPr>
              <w:t xml:space="preserve"> СИСТЕМА ЗАПУСКУ</w:t>
            </w:r>
          </w:p>
        </w:tc>
      </w:tr>
      <w:tr w:rsidR="002F5D99" w:rsidRPr="00541B9C" w:rsidTr="002E0BDF">
        <w:tc>
          <w:tcPr>
            <w:tcW w:w="1276" w:type="dxa"/>
            <w:vMerge w:val="restart"/>
          </w:tcPr>
          <w:p w:rsidR="002F5D99" w:rsidRPr="00541B9C" w:rsidRDefault="002F5D99" w:rsidP="00D73ED8">
            <w:pPr>
              <w:ind w:left="0"/>
              <w:rPr>
                <w:rFonts w:ascii="Arial" w:hAnsi="Arial" w:cs="Arial"/>
                <w:b w:val="0"/>
                <w:sz w:val="24"/>
                <w:szCs w:val="24"/>
                <w:lang w:val="uk-UA"/>
              </w:rPr>
            </w:pPr>
          </w:p>
        </w:tc>
        <w:tc>
          <w:tcPr>
            <w:tcW w:w="8754" w:type="dxa"/>
            <w:gridSpan w:val="2"/>
          </w:tcPr>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F5D99" w:rsidRPr="00541B9C" w:rsidRDefault="002F5D9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1701" w:type="dxa"/>
          </w:tcPr>
          <w:p w:rsidR="002F5D99" w:rsidRPr="00541B9C" w:rsidRDefault="002F5D99" w:rsidP="00D73ED8">
            <w:pPr>
              <w:spacing w:before="120" w:after="120"/>
              <w:ind w:left="0"/>
              <w:rPr>
                <w:rFonts w:ascii="Arial" w:hAnsi="Arial" w:cs="Arial"/>
                <w:b w:val="0"/>
                <w:sz w:val="24"/>
                <w:szCs w:val="24"/>
              </w:rPr>
            </w:pPr>
            <w:r w:rsidRPr="00541B9C">
              <w:rPr>
                <w:rFonts w:ascii="Arial" w:hAnsi="Arial" w:cs="Arial"/>
                <w:sz w:val="24"/>
                <w:szCs w:val="24"/>
              </w:rPr>
              <w:t>AU-14(1)</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053" w:type="dxa"/>
          </w:tcPr>
          <w:p w:rsidR="002F5D99" w:rsidRPr="00541B9C" w:rsidRDefault="00A0447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r w:rsidR="002F5D99" w:rsidRPr="00541B9C">
              <w:rPr>
                <w:rFonts w:ascii="Arial" w:hAnsi="Arial" w:cs="Arial"/>
                <w:b w:val="0"/>
                <w:sz w:val="24"/>
                <w:szCs w:val="24"/>
                <w:lang w:val="ru-RU"/>
              </w:rPr>
              <w:t xml:space="preserve">автоматично </w:t>
            </w:r>
            <w:proofErr w:type="spellStart"/>
            <w:r w:rsidR="002F5D99" w:rsidRPr="00541B9C">
              <w:rPr>
                <w:rFonts w:ascii="Arial" w:hAnsi="Arial" w:cs="Arial"/>
                <w:b w:val="0"/>
                <w:sz w:val="24"/>
                <w:szCs w:val="24"/>
                <w:lang w:val="ru-RU"/>
              </w:rPr>
              <w:t>ініціює</w:t>
            </w:r>
            <w:proofErr w:type="spellEnd"/>
            <w:r w:rsidR="002F5D99" w:rsidRPr="00541B9C">
              <w:rPr>
                <w:rFonts w:ascii="Arial" w:hAnsi="Arial" w:cs="Arial"/>
                <w:b w:val="0"/>
                <w:sz w:val="24"/>
                <w:szCs w:val="24"/>
                <w:lang w:val="ru-RU"/>
              </w:rPr>
              <w:t xml:space="preserve"> аудит </w:t>
            </w:r>
            <w:proofErr w:type="spellStart"/>
            <w:r w:rsidR="002F5D99" w:rsidRPr="00541B9C">
              <w:rPr>
                <w:rFonts w:ascii="Arial" w:hAnsi="Arial" w:cs="Arial"/>
                <w:b w:val="0"/>
                <w:sz w:val="24"/>
                <w:szCs w:val="24"/>
                <w:lang w:val="ru-RU"/>
              </w:rPr>
              <w:t>сесії</w:t>
            </w:r>
            <w:proofErr w:type="spellEnd"/>
            <w:r w:rsidR="002F5D99" w:rsidRPr="00541B9C">
              <w:rPr>
                <w:rFonts w:ascii="Arial" w:hAnsi="Arial" w:cs="Arial"/>
                <w:b w:val="0"/>
                <w:sz w:val="24"/>
                <w:szCs w:val="24"/>
                <w:lang w:val="ru-RU"/>
              </w:rPr>
              <w:t xml:space="preserve"> </w:t>
            </w:r>
            <w:proofErr w:type="gramStart"/>
            <w:r w:rsidR="002F5D99" w:rsidRPr="00541B9C">
              <w:rPr>
                <w:rFonts w:ascii="Arial" w:hAnsi="Arial" w:cs="Arial"/>
                <w:b w:val="0"/>
                <w:sz w:val="24"/>
                <w:szCs w:val="24"/>
                <w:lang w:val="ru-RU"/>
              </w:rPr>
              <w:t>при запуску</w:t>
            </w:r>
            <w:proofErr w:type="gramEnd"/>
            <w:r w:rsidR="002F5D99" w:rsidRPr="00541B9C">
              <w:rPr>
                <w:rFonts w:ascii="Arial" w:hAnsi="Arial" w:cs="Arial"/>
                <w:b w:val="0"/>
                <w:sz w:val="24"/>
                <w:szCs w:val="24"/>
                <w:lang w:val="ru-RU"/>
              </w:rPr>
              <w:t xml:space="preserve"> </w:t>
            </w:r>
            <w:proofErr w:type="spellStart"/>
            <w:r w:rsidR="002F5D99" w:rsidRPr="00541B9C">
              <w:rPr>
                <w:rFonts w:ascii="Arial" w:hAnsi="Arial" w:cs="Arial"/>
                <w:b w:val="0"/>
                <w:sz w:val="24"/>
                <w:szCs w:val="24"/>
                <w:lang w:val="ru-RU"/>
              </w:rPr>
              <w:t>системи</w:t>
            </w:r>
            <w:proofErr w:type="spellEnd"/>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8754" w:type="dxa"/>
            <w:gridSpan w:val="2"/>
          </w:tcPr>
          <w:p w:rsidR="002F5D99" w:rsidRPr="00541B9C" w:rsidRDefault="002F5D9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аудиту сесій користувача;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2F5D99" w:rsidRPr="00541B9C" w:rsidRDefault="002F5D9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інформаційну безпеку; системні / мережеві адміністратори; розробники системи].</w:t>
            </w:r>
          </w:p>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ВІД: Автоматизовані механізми, що реалізують можливість аудиту сесій користувача].</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6"/>
        <w:gridCol w:w="1560"/>
        <w:gridCol w:w="1984"/>
        <w:gridCol w:w="5210"/>
      </w:tblGrid>
      <w:tr w:rsidR="00530AF3" w:rsidRPr="00D45CCF" w:rsidTr="002E0BDF">
        <w:tc>
          <w:tcPr>
            <w:tcW w:w="127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AU-14(2)</w:t>
            </w:r>
          </w:p>
        </w:tc>
        <w:tc>
          <w:tcPr>
            <w:tcW w:w="8754" w:type="dxa"/>
            <w:gridSpan w:val="3"/>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АУДИТ СЕСІЇ - ЗАХОПЛЕННЯ ТА ЗАПИС ІНФОРМАЦІЇ</w:t>
            </w:r>
          </w:p>
        </w:tc>
      </w:tr>
      <w:tr w:rsidR="002F5D99" w:rsidRPr="00541B9C" w:rsidTr="002E0BDF">
        <w:tc>
          <w:tcPr>
            <w:tcW w:w="1276" w:type="dxa"/>
            <w:vMerge w:val="restart"/>
          </w:tcPr>
          <w:p w:rsidR="002F5D99" w:rsidRPr="00541B9C" w:rsidRDefault="002F5D99" w:rsidP="00D73ED8">
            <w:pPr>
              <w:ind w:left="0"/>
              <w:rPr>
                <w:rFonts w:ascii="Arial" w:hAnsi="Arial" w:cs="Arial"/>
                <w:b w:val="0"/>
                <w:sz w:val="24"/>
                <w:szCs w:val="24"/>
                <w:lang w:val="uk-UA"/>
              </w:rPr>
            </w:pPr>
          </w:p>
        </w:tc>
        <w:tc>
          <w:tcPr>
            <w:tcW w:w="8754" w:type="dxa"/>
            <w:gridSpan w:val="3"/>
          </w:tcPr>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F5D99" w:rsidRPr="00541B9C" w:rsidRDefault="002F5D9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1560" w:type="dxa"/>
            <w:vMerge w:val="restart"/>
          </w:tcPr>
          <w:p w:rsidR="002F5D99" w:rsidRPr="00541B9C" w:rsidRDefault="002F5D99" w:rsidP="00D73ED8">
            <w:pPr>
              <w:spacing w:before="120" w:after="120"/>
              <w:ind w:left="0"/>
              <w:rPr>
                <w:rFonts w:ascii="Arial" w:hAnsi="Arial" w:cs="Arial"/>
                <w:b w:val="0"/>
                <w:sz w:val="24"/>
                <w:szCs w:val="24"/>
              </w:rPr>
            </w:pPr>
            <w:r w:rsidRPr="00541B9C">
              <w:rPr>
                <w:rFonts w:ascii="Arial" w:hAnsi="Arial" w:cs="Arial"/>
                <w:sz w:val="24"/>
                <w:szCs w:val="24"/>
              </w:rPr>
              <w:t>AU-14(2)[1]</w:t>
            </w:r>
          </w:p>
        </w:tc>
        <w:tc>
          <w:tcPr>
            <w:tcW w:w="7194" w:type="dxa"/>
            <w:gridSpan w:val="2"/>
          </w:tcPr>
          <w:p w:rsidR="002F5D99" w:rsidRPr="00541B9C" w:rsidRDefault="00A0447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з</w:t>
            </w:r>
            <w:proofErr w:type="spellStart"/>
            <w:r w:rsidRPr="00541B9C">
              <w:rPr>
                <w:rFonts w:ascii="Arial" w:hAnsi="Arial" w:cs="Arial"/>
                <w:b w:val="0"/>
                <w:sz w:val="24"/>
                <w:szCs w:val="24"/>
                <w:lang w:val="ru-RU"/>
              </w:rPr>
              <w:t>абезпечує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спроможність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для </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1560" w:type="dxa"/>
            <w:vMerge/>
          </w:tcPr>
          <w:p w:rsidR="002F5D99" w:rsidRPr="00541B9C" w:rsidRDefault="002F5D99" w:rsidP="00D73ED8">
            <w:pPr>
              <w:ind w:left="0"/>
              <w:rPr>
                <w:rFonts w:ascii="Arial" w:hAnsi="Arial" w:cs="Arial"/>
                <w:b w:val="0"/>
                <w:sz w:val="24"/>
                <w:szCs w:val="24"/>
                <w:lang w:val="uk-UA"/>
              </w:rPr>
            </w:pPr>
          </w:p>
        </w:tc>
        <w:tc>
          <w:tcPr>
            <w:tcW w:w="1984" w:type="dxa"/>
          </w:tcPr>
          <w:p w:rsidR="002F5D99" w:rsidRPr="00541B9C" w:rsidRDefault="002F5D99" w:rsidP="00D73ED8">
            <w:pPr>
              <w:spacing w:before="120" w:after="120"/>
              <w:ind w:left="0"/>
              <w:rPr>
                <w:rFonts w:ascii="Arial" w:hAnsi="Arial" w:cs="Arial"/>
                <w:b w:val="0"/>
                <w:sz w:val="24"/>
                <w:szCs w:val="24"/>
              </w:rPr>
            </w:pPr>
            <w:r w:rsidRPr="00541B9C">
              <w:rPr>
                <w:rFonts w:ascii="Arial" w:hAnsi="Arial" w:cs="Arial"/>
                <w:sz w:val="24"/>
                <w:szCs w:val="24"/>
              </w:rPr>
              <w:t>AU-14(2)[1][1]</w:t>
            </w:r>
          </w:p>
        </w:tc>
        <w:tc>
          <w:tcPr>
            <w:tcW w:w="5210" w:type="dxa"/>
          </w:tcPr>
          <w:p w:rsidR="002F5D99"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захоплення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пов'язаного</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користувацьким</w:t>
            </w:r>
            <w:proofErr w:type="spellEnd"/>
            <w:r w:rsidRPr="00541B9C">
              <w:rPr>
                <w:rFonts w:ascii="Arial" w:hAnsi="Arial" w:cs="Arial"/>
                <w:b w:val="0"/>
                <w:sz w:val="24"/>
                <w:szCs w:val="24"/>
                <w:lang w:val="ru-RU"/>
              </w:rPr>
              <w:t xml:space="preserve"> сеансом</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1560" w:type="dxa"/>
            <w:vMerge/>
          </w:tcPr>
          <w:p w:rsidR="002F5D99" w:rsidRPr="00541B9C" w:rsidRDefault="002F5D99" w:rsidP="00D73ED8">
            <w:pPr>
              <w:ind w:left="0"/>
              <w:rPr>
                <w:rFonts w:ascii="Arial" w:hAnsi="Arial" w:cs="Arial"/>
                <w:b w:val="0"/>
                <w:sz w:val="24"/>
                <w:szCs w:val="24"/>
                <w:lang w:val="uk-UA"/>
              </w:rPr>
            </w:pPr>
          </w:p>
        </w:tc>
        <w:tc>
          <w:tcPr>
            <w:tcW w:w="1984" w:type="dxa"/>
          </w:tcPr>
          <w:p w:rsidR="002F5D99" w:rsidRPr="00541B9C" w:rsidRDefault="002F5D99" w:rsidP="00D73ED8">
            <w:pPr>
              <w:spacing w:before="120" w:after="120"/>
              <w:ind w:left="0"/>
              <w:rPr>
                <w:rFonts w:ascii="Arial" w:hAnsi="Arial" w:cs="Arial"/>
                <w:b w:val="0"/>
                <w:sz w:val="24"/>
                <w:szCs w:val="24"/>
              </w:rPr>
            </w:pPr>
            <w:r w:rsidRPr="00541B9C">
              <w:rPr>
                <w:rFonts w:ascii="Arial" w:hAnsi="Arial" w:cs="Arial"/>
                <w:sz w:val="24"/>
                <w:szCs w:val="24"/>
              </w:rPr>
              <w:t>AU-14(2)[1][2]</w:t>
            </w:r>
          </w:p>
        </w:tc>
        <w:tc>
          <w:tcPr>
            <w:tcW w:w="5210" w:type="dxa"/>
          </w:tcPr>
          <w:p w:rsidR="002F5D99"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запису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пов'язаного</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користувацьким</w:t>
            </w:r>
            <w:proofErr w:type="spellEnd"/>
            <w:r w:rsidRPr="00541B9C">
              <w:rPr>
                <w:rFonts w:ascii="Arial" w:hAnsi="Arial" w:cs="Arial"/>
                <w:b w:val="0"/>
                <w:sz w:val="24"/>
                <w:szCs w:val="24"/>
                <w:lang w:val="ru-RU"/>
              </w:rPr>
              <w:t xml:space="preserve"> сеансом</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1560" w:type="dxa"/>
            <w:vMerge/>
          </w:tcPr>
          <w:p w:rsidR="002F5D99" w:rsidRPr="00541B9C" w:rsidRDefault="002F5D99" w:rsidP="00D73ED8">
            <w:pPr>
              <w:ind w:left="0"/>
              <w:rPr>
                <w:rFonts w:ascii="Arial" w:hAnsi="Arial" w:cs="Arial"/>
                <w:b w:val="0"/>
                <w:sz w:val="24"/>
                <w:szCs w:val="24"/>
                <w:lang w:val="uk-UA"/>
              </w:rPr>
            </w:pPr>
          </w:p>
        </w:tc>
        <w:tc>
          <w:tcPr>
            <w:tcW w:w="1984" w:type="dxa"/>
          </w:tcPr>
          <w:p w:rsidR="002F5D99" w:rsidRPr="00541B9C" w:rsidRDefault="002F5D99" w:rsidP="00D73ED8">
            <w:pPr>
              <w:spacing w:before="120" w:after="120"/>
              <w:ind w:left="0"/>
              <w:rPr>
                <w:rFonts w:ascii="Arial" w:hAnsi="Arial" w:cs="Arial"/>
                <w:b w:val="0"/>
                <w:sz w:val="24"/>
                <w:szCs w:val="24"/>
              </w:rPr>
            </w:pPr>
            <w:r w:rsidRPr="00541B9C">
              <w:rPr>
                <w:rFonts w:ascii="Arial" w:hAnsi="Arial" w:cs="Arial"/>
                <w:sz w:val="24"/>
                <w:szCs w:val="24"/>
              </w:rPr>
              <w:t>AU-14(2)[1][3]</w:t>
            </w:r>
          </w:p>
        </w:tc>
        <w:tc>
          <w:tcPr>
            <w:tcW w:w="5210" w:type="dxa"/>
          </w:tcPr>
          <w:p w:rsidR="002F5D99"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реєстрації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пов'язаного</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користувацьким</w:t>
            </w:r>
            <w:proofErr w:type="spellEnd"/>
            <w:r w:rsidRPr="00541B9C">
              <w:rPr>
                <w:rFonts w:ascii="Arial" w:hAnsi="Arial" w:cs="Arial"/>
                <w:b w:val="0"/>
                <w:sz w:val="24"/>
                <w:szCs w:val="24"/>
                <w:lang w:val="ru-RU"/>
              </w:rPr>
              <w:t xml:space="preserve"> сеансом</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1560" w:type="dxa"/>
            <w:vMerge w:val="restart"/>
          </w:tcPr>
          <w:p w:rsidR="002F5D99" w:rsidRPr="00541B9C" w:rsidRDefault="002F5D99" w:rsidP="00D73ED8">
            <w:pPr>
              <w:spacing w:before="120" w:after="120"/>
              <w:ind w:left="0"/>
              <w:rPr>
                <w:rFonts w:ascii="Arial" w:hAnsi="Arial" w:cs="Arial"/>
                <w:b w:val="0"/>
                <w:sz w:val="24"/>
                <w:szCs w:val="24"/>
              </w:rPr>
            </w:pPr>
            <w:r w:rsidRPr="00541B9C">
              <w:rPr>
                <w:rFonts w:ascii="Arial" w:hAnsi="Arial" w:cs="Arial"/>
                <w:sz w:val="24"/>
                <w:szCs w:val="24"/>
              </w:rPr>
              <w:t>AU-14(2)[2]</w:t>
            </w:r>
          </w:p>
        </w:tc>
        <w:tc>
          <w:tcPr>
            <w:tcW w:w="7194" w:type="dxa"/>
            <w:gridSpan w:val="2"/>
          </w:tcPr>
          <w:p w:rsidR="002F5D99" w:rsidRPr="00541B9C" w:rsidRDefault="00A0447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реалізує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спроможність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для </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1560" w:type="dxa"/>
            <w:vMerge/>
          </w:tcPr>
          <w:p w:rsidR="002F5D99" w:rsidRPr="00541B9C" w:rsidRDefault="002F5D99" w:rsidP="00D73ED8">
            <w:pPr>
              <w:ind w:left="0"/>
              <w:rPr>
                <w:rFonts w:ascii="Arial" w:hAnsi="Arial" w:cs="Arial"/>
                <w:b w:val="0"/>
                <w:sz w:val="24"/>
                <w:szCs w:val="24"/>
                <w:lang w:val="uk-UA"/>
              </w:rPr>
            </w:pPr>
          </w:p>
        </w:tc>
        <w:tc>
          <w:tcPr>
            <w:tcW w:w="1984" w:type="dxa"/>
          </w:tcPr>
          <w:p w:rsidR="002F5D99" w:rsidRPr="00541B9C" w:rsidRDefault="002F5D99" w:rsidP="00D73ED8">
            <w:pPr>
              <w:spacing w:before="120" w:after="120"/>
              <w:ind w:left="0"/>
              <w:rPr>
                <w:rFonts w:ascii="Arial" w:hAnsi="Arial" w:cs="Arial"/>
                <w:b w:val="0"/>
                <w:sz w:val="24"/>
                <w:szCs w:val="24"/>
              </w:rPr>
            </w:pPr>
            <w:r w:rsidRPr="00541B9C">
              <w:rPr>
                <w:rFonts w:ascii="Arial" w:hAnsi="Arial" w:cs="Arial"/>
                <w:sz w:val="24"/>
                <w:szCs w:val="24"/>
              </w:rPr>
              <w:t>AU-14(2)[2][1]</w:t>
            </w:r>
          </w:p>
        </w:tc>
        <w:tc>
          <w:tcPr>
            <w:tcW w:w="5210" w:type="dxa"/>
          </w:tcPr>
          <w:p w:rsidR="002F5D99"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захоплення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пов'язаного</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користувацьким</w:t>
            </w:r>
            <w:proofErr w:type="spellEnd"/>
            <w:r w:rsidRPr="00541B9C">
              <w:rPr>
                <w:rFonts w:ascii="Arial" w:hAnsi="Arial" w:cs="Arial"/>
                <w:b w:val="0"/>
                <w:sz w:val="24"/>
                <w:szCs w:val="24"/>
                <w:lang w:val="ru-RU"/>
              </w:rPr>
              <w:t xml:space="preserve"> сеансом</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1560" w:type="dxa"/>
            <w:vMerge/>
          </w:tcPr>
          <w:p w:rsidR="002F5D99" w:rsidRPr="00541B9C" w:rsidRDefault="002F5D99" w:rsidP="00D73ED8">
            <w:pPr>
              <w:ind w:left="0"/>
              <w:rPr>
                <w:rFonts w:ascii="Arial" w:hAnsi="Arial" w:cs="Arial"/>
                <w:b w:val="0"/>
                <w:sz w:val="24"/>
                <w:szCs w:val="24"/>
                <w:lang w:val="uk-UA"/>
              </w:rPr>
            </w:pPr>
          </w:p>
        </w:tc>
        <w:tc>
          <w:tcPr>
            <w:tcW w:w="1984" w:type="dxa"/>
          </w:tcPr>
          <w:p w:rsidR="002F5D99" w:rsidRPr="00541B9C" w:rsidRDefault="002F5D99" w:rsidP="00D73ED8">
            <w:pPr>
              <w:spacing w:before="120" w:after="120"/>
              <w:ind w:left="0"/>
              <w:rPr>
                <w:rFonts w:ascii="Arial" w:hAnsi="Arial" w:cs="Arial"/>
                <w:b w:val="0"/>
                <w:sz w:val="24"/>
                <w:szCs w:val="24"/>
              </w:rPr>
            </w:pPr>
            <w:r w:rsidRPr="00541B9C">
              <w:rPr>
                <w:rFonts w:ascii="Arial" w:hAnsi="Arial" w:cs="Arial"/>
                <w:sz w:val="24"/>
                <w:szCs w:val="24"/>
              </w:rPr>
              <w:t>AU-14(2)[2][2]</w:t>
            </w:r>
          </w:p>
        </w:tc>
        <w:tc>
          <w:tcPr>
            <w:tcW w:w="5210" w:type="dxa"/>
          </w:tcPr>
          <w:p w:rsidR="002F5D99"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запису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пов'язаного</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користувацьким</w:t>
            </w:r>
            <w:proofErr w:type="spellEnd"/>
            <w:r w:rsidRPr="00541B9C">
              <w:rPr>
                <w:rFonts w:ascii="Arial" w:hAnsi="Arial" w:cs="Arial"/>
                <w:b w:val="0"/>
                <w:sz w:val="24"/>
                <w:szCs w:val="24"/>
                <w:lang w:val="ru-RU"/>
              </w:rPr>
              <w:t xml:space="preserve"> сеансом</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1560" w:type="dxa"/>
            <w:vMerge/>
          </w:tcPr>
          <w:p w:rsidR="002F5D99" w:rsidRPr="00541B9C" w:rsidRDefault="002F5D99" w:rsidP="00D73ED8">
            <w:pPr>
              <w:ind w:left="0"/>
              <w:rPr>
                <w:rFonts w:ascii="Arial" w:hAnsi="Arial" w:cs="Arial"/>
                <w:b w:val="0"/>
                <w:sz w:val="24"/>
                <w:szCs w:val="24"/>
                <w:lang w:val="uk-UA"/>
              </w:rPr>
            </w:pPr>
          </w:p>
        </w:tc>
        <w:tc>
          <w:tcPr>
            <w:tcW w:w="1984" w:type="dxa"/>
          </w:tcPr>
          <w:p w:rsidR="002F5D99" w:rsidRPr="00541B9C" w:rsidRDefault="002F5D99" w:rsidP="00D73ED8">
            <w:pPr>
              <w:spacing w:before="120" w:after="120"/>
              <w:ind w:left="0"/>
              <w:rPr>
                <w:rFonts w:ascii="Arial" w:hAnsi="Arial" w:cs="Arial"/>
                <w:b w:val="0"/>
                <w:sz w:val="24"/>
                <w:szCs w:val="24"/>
              </w:rPr>
            </w:pPr>
            <w:r w:rsidRPr="00541B9C">
              <w:rPr>
                <w:rFonts w:ascii="Arial" w:hAnsi="Arial" w:cs="Arial"/>
                <w:sz w:val="24"/>
                <w:szCs w:val="24"/>
              </w:rPr>
              <w:t>AU-14(2)[2][3]</w:t>
            </w:r>
          </w:p>
        </w:tc>
        <w:tc>
          <w:tcPr>
            <w:tcW w:w="5210" w:type="dxa"/>
          </w:tcPr>
          <w:p w:rsidR="002F5D99"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реєстрації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пов'язаного</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користувацьким</w:t>
            </w:r>
            <w:proofErr w:type="spellEnd"/>
            <w:r w:rsidRPr="00541B9C">
              <w:rPr>
                <w:rFonts w:ascii="Arial" w:hAnsi="Arial" w:cs="Arial"/>
                <w:b w:val="0"/>
                <w:sz w:val="24"/>
                <w:szCs w:val="24"/>
                <w:lang w:val="ru-RU"/>
              </w:rPr>
              <w:t xml:space="preserve"> сеансом</w:t>
            </w:r>
          </w:p>
        </w:tc>
      </w:tr>
      <w:tr w:rsidR="002F5D99" w:rsidRPr="00D45CCF" w:rsidTr="002E0BDF">
        <w:tc>
          <w:tcPr>
            <w:tcW w:w="1276" w:type="dxa"/>
            <w:vMerge/>
          </w:tcPr>
          <w:p w:rsidR="002F5D99" w:rsidRPr="00541B9C" w:rsidRDefault="002F5D99" w:rsidP="00D73ED8">
            <w:pPr>
              <w:ind w:left="0"/>
              <w:rPr>
                <w:rFonts w:ascii="Arial" w:hAnsi="Arial" w:cs="Arial"/>
                <w:b w:val="0"/>
                <w:sz w:val="24"/>
                <w:szCs w:val="24"/>
                <w:lang w:val="uk-UA"/>
              </w:rPr>
            </w:pPr>
          </w:p>
        </w:tc>
        <w:tc>
          <w:tcPr>
            <w:tcW w:w="8754" w:type="dxa"/>
            <w:gridSpan w:val="3"/>
          </w:tcPr>
          <w:p w:rsidR="002F5D99" w:rsidRPr="00541B9C" w:rsidRDefault="002F5D9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аудиту сеансів користувача;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інформаційну безпеку; системні / мережеві адміністратори; розробники системи].</w:t>
            </w:r>
          </w:p>
          <w:p w:rsidR="002F5D99" w:rsidRPr="00541B9C" w:rsidRDefault="002F5D9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можливість аудиту сеансів користувача].</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556"/>
        <w:gridCol w:w="1696"/>
        <w:gridCol w:w="1979"/>
        <w:gridCol w:w="4799"/>
      </w:tblGrid>
      <w:tr w:rsidR="00530AF3" w:rsidRPr="00D45CCF" w:rsidTr="002E0BDF">
        <w:trPr>
          <w:trHeight w:val="703"/>
        </w:trPr>
        <w:tc>
          <w:tcPr>
            <w:tcW w:w="155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AU-14(3)</w:t>
            </w:r>
          </w:p>
        </w:tc>
        <w:tc>
          <w:tcPr>
            <w:tcW w:w="8474" w:type="dxa"/>
            <w:gridSpan w:val="3"/>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АУДИТ СЕСІЇ - ДИСТАНЦІЙНЕ СПОСТЕРЕЖЕННЯ ТА ПРОСЛУХОВУВАННЯ</w:t>
            </w:r>
          </w:p>
        </w:tc>
      </w:tr>
      <w:tr w:rsidR="00CD2798" w:rsidRPr="00541B9C" w:rsidTr="00356190">
        <w:tc>
          <w:tcPr>
            <w:tcW w:w="1556" w:type="dxa"/>
            <w:vMerge w:val="restart"/>
          </w:tcPr>
          <w:p w:rsidR="00CD2798" w:rsidRPr="00541B9C" w:rsidRDefault="00CD2798" w:rsidP="00D73ED8">
            <w:pPr>
              <w:ind w:left="0"/>
              <w:rPr>
                <w:rFonts w:ascii="Arial" w:hAnsi="Arial" w:cs="Arial"/>
                <w:b w:val="0"/>
                <w:sz w:val="24"/>
                <w:szCs w:val="24"/>
                <w:lang w:val="uk-UA"/>
              </w:rPr>
            </w:pPr>
          </w:p>
        </w:tc>
        <w:tc>
          <w:tcPr>
            <w:tcW w:w="8474" w:type="dxa"/>
            <w:gridSpan w:val="3"/>
          </w:tcPr>
          <w:p w:rsidR="00CD2798" w:rsidRPr="00541B9C" w:rsidRDefault="00CD279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D2798" w:rsidRPr="00541B9C" w:rsidRDefault="00CD279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D2798" w:rsidRPr="00D45CCF" w:rsidTr="00356190">
        <w:tc>
          <w:tcPr>
            <w:tcW w:w="1556" w:type="dxa"/>
            <w:vMerge/>
          </w:tcPr>
          <w:p w:rsidR="00CD2798" w:rsidRPr="00541B9C" w:rsidRDefault="00CD2798" w:rsidP="00D73ED8">
            <w:pPr>
              <w:ind w:left="0"/>
              <w:rPr>
                <w:rFonts w:ascii="Arial" w:hAnsi="Arial" w:cs="Arial"/>
                <w:b w:val="0"/>
                <w:sz w:val="24"/>
                <w:szCs w:val="24"/>
                <w:lang w:val="uk-UA"/>
              </w:rPr>
            </w:pPr>
          </w:p>
        </w:tc>
        <w:tc>
          <w:tcPr>
            <w:tcW w:w="1696" w:type="dxa"/>
            <w:vMerge w:val="restart"/>
          </w:tcPr>
          <w:p w:rsidR="00CD2798" w:rsidRPr="00541B9C" w:rsidRDefault="00CD2798" w:rsidP="00D73ED8">
            <w:pPr>
              <w:spacing w:before="120" w:after="120"/>
              <w:ind w:left="0"/>
              <w:rPr>
                <w:rFonts w:ascii="Arial" w:hAnsi="Arial" w:cs="Arial"/>
                <w:b w:val="0"/>
                <w:sz w:val="24"/>
                <w:szCs w:val="24"/>
              </w:rPr>
            </w:pPr>
            <w:r w:rsidRPr="00541B9C">
              <w:rPr>
                <w:rFonts w:ascii="Arial" w:hAnsi="Arial" w:cs="Arial"/>
                <w:sz w:val="24"/>
                <w:szCs w:val="24"/>
              </w:rPr>
              <w:t>AU-14(3)[1]</w:t>
            </w:r>
          </w:p>
        </w:tc>
        <w:tc>
          <w:tcPr>
            <w:tcW w:w="6778" w:type="dxa"/>
            <w:gridSpan w:val="2"/>
          </w:tcPr>
          <w:p w:rsidR="00CD2798" w:rsidRPr="00541B9C" w:rsidRDefault="00A0447C"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з</w:t>
            </w:r>
            <w:proofErr w:type="spellStart"/>
            <w:r w:rsidRPr="00541B9C">
              <w:rPr>
                <w:rFonts w:ascii="Arial" w:hAnsi="Arial" w:cs="Arial"/>
                <w:b w:val="0"/>
                <w:sz w:val="24"/>
                <w:szCs w:val="24"/>
                <w:lang w:val="ru-RU"/>
              </w:rPr>
              <w:t>абезпечує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спроможність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віддалено</w:t>
            </w:r>
            <w:proofErr w:type="spellEnd"/>
            <w:r w:rsidRPr="00541B9C">
              <w:rPr>
                <w:rFonts w:ascii="Arial" w:hAnsi="Arial" w:cs="Arial"/>
                <w:b w:val="0"/>
                <w:sz w:val="24"/>
                <w:szCs w:val="24"/>
                <w:lang w:val="ru-RU"/>
              </w:rPr>
              <w:t>:</w:t>
            </w:r>
          </w:p>
        </w:tc>
      </w:tr>
      <w:tr w:rsidR="00CD2798" w:rsidRPr="00D45CCF" w:rsidTr="00356190">
        <w:tc>
          <w:tcPr>
            <w:tcW w:w="1556" w:type="dxa"/>
            <w:vMerge/>
          </w:tcPr>
          <w:p w:rsidR="00CD2798" w:rsidRPr="00541B9C" w:rsidRDefault="00CD2798" w:rsidP="00D73ED8">
            <w:pPr>
              <w:ind w:left="0"/>
              <w:rPr>
                <w:rFonts w:ascii="Arial" w:hAnsi="Arial" w:cs="Arial"/>
                <w:b w:val="0"/>
                <w:sz w:val="24"/>
                <w:szCs w:val="24"/>
                <w:lang w:val="uk-UA"/>
              </w:rPr>
            </w:pPr>
          </w:p>
        </w:tc>
        <w:tc>
          <w:tcPr>
            <w:tcW w:w="1696" w:type="dxa"/>
            <w:vMerge/>
          </w:tcPr>
          <w:p w:rsidR="00CD2798" w:rsidRPr="00541B9C" w:rsidRDefault="00CD2798" w:rsidP="00D73ED8">
            <w:pPr>
              <w:ind w:left="0"/>
              <w:rPr>
                <w:rFonts w:ascii="Arial" w:hAnsi="Arial" w:cs="Arial"/>
                <w:b w:val="0"/>
                <w:sz w:val="24"/>
                <w:szCs w:val="24"/>
                <w:lang w:val="uk-UA"/>
              </w:rPr>
            </w:pPr>
          </w:p>
        </w:tc>
        <w:tc>
          <w:tcPr>
            <w:tcW w:w="1979" w:type="dxa"/>
          </w:tcPr>
          <w:p w:rsidR="00CD2798" w:rsidRPr="00541B9C" w:rsidRDefault="00CD2798" w:rsidP="00D73ED8">
            <w:pPr>
              <w:spacing w:before="120" w:after="120"/>
              <w:ind w:left="0"/>
              <w:rPr>
                <w:rFonts w:ascii="Arial" w:hAnsi="Arial" w:cs="Arial"/>
                <w:b w:val="0"/>
                <w:sz w:val="24"/>
                <w:szCs w:val="24"/>
                <w:lang w:val="uk-UA"/>
              </w:rPr>
            </w:pPr>
            <w:r w:rsidRPr="00541B9C">
              <w:rPr>
                <w:rFonts w:ascii="Arial" w:hAnsi="Arial" w:cs="Arial"/>
                <w:sz w:val="24"/>
                <w:szCs w:val="24"/>
              </w:rPr>
              <w:t>AU-14(3)[1][1]</w:t>
            </w:r>
          </w:p>
        </w:tc>
        <w:tc>
          <w:tcPr>
            <w:tcW w:w="4799" w:type="dxa"/>
          </w:tcPr>
          <w:p w:rsidR="00CD2798"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повідомлень</w:t>
            </w:r>
            <w:proofErr w:type="spellEnd"/>
            <w:r w:rsidRPr="00541B9C">
              <w:rPr>
                <w:rFonts w:ascii="Arial" w:hAnsi="Arial" w:cs="Arial"/>
                <w:b w:val="0"/>
                <w:sz w:val="24"/>
                <w:szCs w:val="24"/>
                <w:lang w:val="ru-RU"/>
              </w:rPr>
              <w:t xml:space="preserve">, у реальному </w:t>
            </w:r>
            <w:proofErr w:type="spellStart"/>
            <w:r w:rsidRPr="00541B9C">
              <w:rPr>
                <w:rFonts w:ascii="Arial" w:hAnsi="Arial" w:cs="Arial"/>
                <w:b w:val="0"/>
                <w:sz w:val="24"/>
                <w:szCs w:val="24"/>
                <w:lang w:val="ru-RU"/>
              </w:rPr>
              <w:t>часі</w:t>
            </w:r>
            <w:proofErr w:type="spellEnd"/>
          </w:p>
        </w:tc>
      </w:tr>
      <w:tr w:rsidR="00CD2798" w:rsidRPr="00D45CCF" w:rsidTr="00356190">
        <w:tc>
          <w:tcPr>
            <w:tcW w:w="1556" w:type="dxa"/>
            <w:vMerge/>
          </w:tcPr>
          <w:p w:rsidR="00CD2798" w:rsidRPr="00541B9C" w:rsidRDefault="00CD2798" w:rsidP="00D73ED8">
            <w:pPr>
              <w:ind w:left="0"/>
              <w:rPr>
                <w:rFonts w:ascii="Arial" w:hAnsi="Arial" w:cs="Arial"/>
                <w:b w:val="0"/>
                <w:sz w:val="24"/>
                <w:szCs w:val="24"/>
                <w:lang w:val="uk-UA"/>
              </w:rPr>
            </w:pPr>
          </w:p>
        </w:tc>
        <w:tc>
          <w:tcPr>
            <w:tcW w:w="1696" w:type="dxa"/>
            <w:vMerge/>
          </w:tcPr>
          <w:p w:rsidR="00CD2798" w:rsidRPr="00541B9C" w:rsidRDefault="00CD2798" w:rsidP="00D73ED8">
            <w:pPr>
              <w:ind w:left="0"/>
              <w:rPr>
                <w:rFonts w:ascii="Arial" w:hAnsi="Arial" w:cs="Arial"/>
                <w:b w:val="0"/>
                <w:sz w:val="24"/>
                <w:szCs w:val="24"/>
                <w:lang w:val="uk-UA"/>
              </w:rPr>
            </w:pPr>
          </w:p>
        </w:tc>
        <w:tc>
          <w:tcPr>
            <w:tcW w:w="1979" w:type="dxa"/>
          </w:tcPr>
          <w:p w:rsidR="00CD2798" w:rsidRPr="00541B9C" w:rsidRDefault="00CD2798" w:rsidP="00D73ED8">
            <w:pPr>
              <w:spacing w:before="120" w:after="120"/>
              <w:ind w:left="0"/>
              <w:rPr>
                <w:rFonts w:ascii="Arial" w:hAnsi="Arial" w:cs="Arial"/>
                <w:b w:val="0"/>
                <w:sz w:val="24"/>
                <w:szCs w:val="24"/>
                <w:lang w:val="uk-UA"/>
              </w:rPr>
            </w:pPr>
            <w:r w:rsidRPr="00541B9C">
              <w:rPr>
                <w:rFonts w:ascii="Arial" w:hAnsi="Arial" w:cs="Arial"/>
                <w:sz w:val="24"/>
                <w:szCs w:val="24"/>
              </w:rPr>
              <w:t>AU-14(3)[1][2]</w:t>
            </w:r>
          </w:p>
        </w:tc>
        <w:tc>
          <w:tcPr>
            <w:tcW w:w="4799" w:type="dxa"/>
          </w:tcPr>
          <w:p w:rsidR="00CD2798"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прослуховувати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повідомлень</w:t>
            </w:r>
            <w:proofErr w:type="spellEnd"/>
            <w:r w:rsidRPr="00541B9C">
              <w:rPr>
                <w:rFonts w:ascii="Arial" w:hAnsi="Arial" w:cs="Arial"/>
                <w:b w:val="0"/>
                <w:sz w:val="24"/>
                <w:szCs w:val="24"/>
                <w:lang w:val="ru-RU"/>
              </w:rPr>
              <w:t xml:space="preserve">, у реальному </w:t>
            </w:r>
            <w:proofErr w:type="spellStart"/>
            <w:r w:rsidRPr="00541B9C">
              <w:rPr>
                <w:rFonts w:ascii="Arial" w:hAnsi="Arial" w:cs="Arial"/>
                <w:b w:val="0"/>
                <w:sz w:val="24"/>
                <w:szCs w:val="24"/>
                <w:lang w:val="ru-RU"/>
              </w:rPr>
              <w:t>часі</w:t>
            </w:r>
            <w:proofErr w:type="spellEnd"/>
          </w:p>
        </w:tc>
      </w:tr>
      <w:tr w:rsidR="00CD2798" w:rsidRPr="00D45CCF" w:rsidTr="00356190">
        <w:tc>
          <w:tcPr>
            <w:tcW w:w="1556" w:type="dxa"/>
            <w:vMerge/>
          </w:tcPr>
          <w:p w:rsidR="00CD2798" w:rsidRPr="00541B9C" w:rsidRDefault="00CD2798" w:rsidP="00D73ED8">
            <w:pPr>
              <w:ind w:left="0"/>
              <w:rPr>
                <w:rFonts w:ascii="Arial" w:hAnsi="Arial" w:cs="Arial"/>
                <w:b w:val="0"/>
                <w:sz w:val="24"/>
                <w:szCs w:val="24"/>
                <w:lang w:val="uk-UA"/>
              </w:rPr>
            </w:pPr>
          </w:p>
        </w:tc>
        <w:tc>
          <w:tcPr>
            <w:tcW w:w="1696" w:type="dxa"/>
            <w:vMerge w:val="restart"/>
          </w:tcPr>
          <w:p w:rsidR="00CD2798" w:rsidRPr="00541B9C" w:rsidRDefault="00CD2798" w:rsidP="00D73ED8">
            <w:pPr>
              <w:spacing w:before="120" w:after="120"/>
              <w:ind w:left="0"/>
              <w:rPr>
                <w:rFonts w:ascii="Arial" w:hAnsi="Arial" w:cs="Arial"/>
                <w:b w:val="0"/>
                <w:sz w:val="24"/>
                <w:szCs w:val="24"/>
                <w:lang w:val="uk-UA"/>
              </w:rPr>
            </w:pPr>
            <w:r w:rsidRPr="00541B9C">
              <w:rPr>
                <w:rFonts w:ascii="Arial" w:hAnsi="Arial" w:cs="Arial"/>
                <w:sz w:val="24"/>
                <w:szCs w:val="24"/>
              </w:rPr>
              <w:t>AU-14(3)[2]</w:t>
            </w:r>
          </w:p>
        </w:tc>
        <w:tc>
          <w:tcPr>
            <w:tcW w:w="6778" w:type="dxa"/>
            <w:gridSpan w:val="2"/>
          </w:tcPr>
          <w:p w:rsidR="00CD2798" w:rsidRPr="00541B9C" w:rsidRDefault="00A0447C"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Pr="00541B9C">
              <w:rPr>
                <w:rFonts w:ascii="Arial" w:hAnsi="Arial" w:cs="Arial"/>
                <w:b w:val="0"/>
                <w:sz w:val="24"/>
                <w:szCs w:val="24"/>
                <w:lang w:val="ru-RU"/>
              </w:rPr>
              <w:t>реалізує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спроможність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віддалено</w:t>
            </w:r>
            <w:proofErr w:type="spellEnd"/>
            <w:r w:rsidRPr="00541B9C">
              <w:rPr>
                <w:rFonts w:ascii="Arial" w:hAnsi="Arial" w:cs="Arial"/>
                <w:b w:val="0"/>
                <w:sz w:val="24"/>
                <w:szCs w:val="24"/>
                <w:lang w:val="ru-RU"/>
              </w:rPr>
              <w:t>:</w:t>
            </w:r>
          </w:p>
        </w:tc>
      </w:tr>
      <w:tr w:rsidR="00CD2798" w:rsidRPr="00D45CCF" w:rsidTr="00356190">
        <w:trPr>
          <w:trHeight w:val="458"/>
        </w:trPr>
        <w:tc>
          <w:tcPr>
            <w:tcW w:w="1556" w:type="dxa"/>
            <w:vMerge/>
          </w:tcPr>
          <w:p w:rsidR="00CD2798" w:rsidRPr="00541B9C" w:rsidRDefault="00CD2798" w:rsidP="00D73ED8">
            <w:pPr>
              <w:ind w:left="0"/>
              <w:rPr>
                <w:rFonts w:ascii="Arial" w:hAnsi="Arial" w:cs="Arial"/>
                <w:b w:val="0"/>
                <w:sz w:val="24"/>
                <w:szCs w:val="24"/>
                <w:lang w:val="uk-UA"/>
              </w:rPr>
            </w:pPr>
          </w:p>
        </w:tc>
        <w:tc>
          <w:tcPr>
            <w:tcW w:w="1696" w:type="dxa"/>
            <w:vMerge/>
          </w:tcPr>
          <w:p w:rsidR="00CD2798" w:rsidRPr="00541B9C" w:rsidRDefault="00CD2798" w:rsidP="00D73ED8">
            <w:pPr>
              <w:ind w:left="0"/>
              <w:rPr>
                <w:rFonts w:ascii="Arial" w:hAnsi="Arial" w:cs="Arial"/>
                <w:b w:val="0"/>
                <w:sz w:val="24"/>
                <w:szCs w:val="24"/>
                <w:lang w:val="uk-UA"/>
              </w:rPr>
            </w:pPr>
          </w:p>
        </w:tc>
        <w:tc>
          <w:tcPr>
            <w:tcW w:w="1979" w:type="dxa"/>
          </w:tcPr>
          <w:p w:rsidR="00CD2798" w:rsidRPr="00541B9C" w:rsidRDefault="00CD2798" w:rsidP="00D73ED8">
            <w:pPr>
              <w:spacing w:before="120" w:after="120"/>
              <w:ind w:left="0"/>
              <w:rPr>
                <w:rFonts w:ascii="Arial" w:hAnsi="Arial" w:cs="Arial"/>
                <w:b w:val="0"/>
                <w:sz w:val="24"/>
                <w:szCs w:val="24"/>
                <w:lang w:val="uk-UA"/>
              </w:rPr>
            </w:pPr>
            <w:r w:rsidRPr="00541B9C">
              <w:rPr>
                <w:rFonts w:ascii="Arial" w:hAnsi="Arial" w:cs="Arial"/>
                <w:sz w:val="24"/>
                <w:szCs w:val="24"/>
              </w:rPr>
              <w:t>AU-14(3)[2][1]</w:t>
            </w:r>
          </w:p>
        </w:tc>
        <w:tc>
          <w:tcPr>
            <w:tcW w:w="4799" w:type="dxa"/>
          </w:tcPr>
          <w:p w:rsidR="00CD2798"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повідомлень</w:t>
            </w:r>
            <w:proofErr w:type="spellEnd"/>
            <w:r w:rsidRPr="00541B9C">
              <w:rPr>
                <w:rFonts w:ascii="Arial" w:hAnsi="Arial" w:cs="Arial"/>
                <w:b w:val="0"/>
                <w:sz w:val="24"/>
                <w:szCs w:val="24"/>
                <w:lang w:val="ru-RU"/>
              </w:rPr>
              <w:t xml:space="preserve">, у реальному </w:t>
            </w:r>
            <w:proofErr w:type="spellStart"/>
            <w:r w:rsidRPr="00541B9C">
              <w:rPr>
                <w:rFonts w:ascii="Arial" w:hAnsi="Arial" w:cs="Arial"/>
                <w:b w:val="0"/>
                <w:sz w:val="24"/>
                <w:szCs w:val="24"/>
                <w:lang w:val="ru-RU"/>
              </w:rPr>
              <w:t>часі</w:t>
            </w:r>
            <w:proofErr w:type="spellEnd"/>
          </w:p>
        </w:tc>
      </w:tr>
      <w:tr w:rsidR="00CD2798" w:rsidRPr="00D45CCF" w:rsidTr="00356190">
        <w:tc>
          <w:tcPr>
            <w:tcW w:w="1556" w:type="dxa"/>
            <w:vMerge/>
          </w:tcPr>
          <w:p w:rsidR="00CD2798" w:rsidRPr="00541B9C" w:rsidRDefault="00CD2798" w:rsidP="00D73ED8">
            <w:pPr>
              <w:ind w:left="0"/>
              <w:rPr>
                <w:rFonts w:ascii="Arial" w:hAnsi="Arial" w:cs="Arial"/>
                <w:b w:val="0"/>
                <w:sz w:val="24"/>
                <w:szCs w:val="24"/>
                <w:lang w:val="uk-UA"/>
              </w:rPr>
            </w:pPr>
          </w:p>
        </w:tc>
        <w:tc>
          <w:tcPr>
            <w:tcW w:w="1696" w:type="dxa"/>
            <w:vMerge/>
          </w:tcPr>
          <w:p w:rsidR="00CD2798" w:rsidRPr="00541B9C" w:rsidRDefault="00CD2798" w:rsidP="00D73ED8">
            <w:pPr>
              <w:ind w:left="0"/>
              <w:rPr>
                <w:rFonts w:ascii="Arial" w:hAnsi="Arial" w:cs="Arial"/>
                <w:b w:val="0"/>
                <w:sz w:val="24"/>
                <w:szCs w:val="24"/>
                <w:lang w:val="uk-UA"/>
              </w:rPr>
            </w:pPr>
          </w:p>
        </w:tc>
        <w:tc>
          <w:tcPr>
            <w:tcW w:w="1979" w:type="dxa"/>
          </w:tcPr>
          <w:p w:rsidR="00CD2798" w:rsidRPr="00541B9C" w:rsidRDefault="00CD2798" w:rsidP="00D73ED8">
            <w:pPr>
              <w:spacing w:before="120" w:after="120"/>
              <w:ind w:left="0"/>
              <w:rPr>
                <w:rFonts w:ascii="Arial" w:hAnsi="Arial" w:cs="Arial"/>
                <w:b w:val="0"/>
                <w:sz w:val="24"/>
                <w:szCs w:val="24"/>
                <w:lang w:val="uk-UA"/>
              </w:rPr>
            </w:pPr>
            <w:r w:rsidRPr="00541B9C">
              <w:rPr>
                <w:rFonts w:ascii="Arial" w:hAnsi="Arial" w:cs="Arial"/>
                <w:sz w:val="24"/>
                <w:szCs w:val="24"/>
              </w:rPr>
              <w:t>AU-14(3)[2][1]</w:t>
            </w:r>
          </w:p>
        </w:tc>
        <w:tc>
          <w:tcPr>
            <w:tcW w:w="4799" w:type="dxa"/>
          </w:tcPr>
          <w:p w:rsidR="00CD2798" w:rsidRPr="00541B9C" w:rsidRDefault="00A0447C"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прослуховувати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повідомлень</w:t>
            </w:r>
            <w:proofErr w:type="spellEnd"/>
            <w:r w:rsidRPr="00541B9C">
              <w:rPr>
                <w:rFonts w:ascii="Arial" w:hAnsi="Arial" w:cs="Arial"/>
                <w:b w:val="0"/>
                <w:sz w:val="24"/>
                <w:szCs w:val="24"/>
                <w:lang w:val="ru-RU"/>
              </w:rPr>
              <w:t xml:space="preserve">, у реальному </w:t>
            </w:r>
            <w:proofErr w:type="spellStart"/>
            <w:r w:rsidRPr="00541B9C">
              <w:rPr>
                <w:rFonts w:ascii="Arial" w:hAnsi="Arial" w:cs="Arial"/>
                <w:b w:val="0"/>
                <w:sz w:val="24"/>
                <w:szCs w:val="24"/>
                <w:lang w:val="ru-RU"/>
              </w:rPr>
              <w:t>часі</w:t>
            </w:r>
            <w:proofErr w:type="spellEnd"/>
          </w:p>
        </w:tc>
      </w:tr>
      <w:tr w:rsidR="00CD2798" w:rsidRPr="00D45CCF" w:rsidTr="00356190">
        <w:tc>
          <w:tcPr>
            <w:tcW w:w="1556" w:type="dxa"/>
            <w:vMerge/>
          </w:tcPr>
          <w:p w:rsidR="00CD2798" w:rsidRPr="00541B9C" w:rsidRDefault="00CD2798" w:rsidP="00D73ED8">
            <w:pPr>
              <w:ind w:left="0"/>
              <w:rPr>
                <w:rFonts w:ascii="Arial" w:hAnsi="Arial" w:cs="Arial"/>
                <w:b w:val="0"/>
                <w:sz w:val="24"/>
                <w:szCs w:val="24"/>
                <w:lang w:val="uk-UA"/>
              </w:rPr>
            </w:pPr>
          </w:p>
        </w:tc>
        <w:tc>
          <w:tcPr>
            <w:tcW w:w="8474" w:type="dxa"/>
            <w:gridSpan w:val="3"/>
          </w:tcPr>
          <w:p w:rsidR="00CD2798" w:rsidRPr="00541B9C" w:rsidRDefault="00CD279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D2798" w:rsidRPr="00541B9C" w:rsidRDefault="00CD279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щодо аудиту сесії користувача;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CD2798" w:rsidRPr="00541B9C" w:rsidRDefault="00CD279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інформаційну безпеку; системні </w:t>
            </w:r>
            <w:r w:rsidR="00A0447C">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CD2798" w:rsidRPr="00541B9C" w:rsidRDefault="00CD2798"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Перевірка: </w:t>
            </w:r>
            <w:r w:rsidRPr="00541B9C">
              <w:rPr>
                <w:rFonts w:ascii="Arial" w:hAnsi="Arial" w:cs="Arial"/>
                <w:b w:val="0"/>
                <w:sz w:val="24"/>
                <w:szCs w:val="24"/>
                <w:lang w:val="uk-UA"/>
              </w:rPr>
              <w:t>[ВИБРАТИ З: Автоматизовані механізми, що реалізують можливість аудиту сеансів користувача].</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414"/>
        <w:gridCol w:w="1555"/>
        <w:gridCol w:w="7061"/>
      </w:tblGrid>
      <w:tr w:rsidR="00530AF3" w:rsidRPr="00541B9C" w:rsidTr="00356190">
        <w:tc>
          <w:tcPr>
            <w:tcW w:w="1414"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AU-15</w:t>
            </w:r>
          </w:p>
        </w:tc>
        <w:tc>
          <w:tcPr>
            <w:tcW w:w="8616" w:type="dxa"/>
            <w:gridSpan w:val="2"/>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АЛЬТЕРНАТИВНА МОЖЛИВІСТЬ АУДИТУ</w:t>
            </w:r>
          </w:p>
        </w:tc>
      </w:tr>
      <w:tr w:rsidR="00CD2798" w:rsidRPr="00541B9C" w:rsidTr="00356190">
        <w:tc>
          <w:tcPr>
            <w:tcW w:w="1414" w:type="dxa"/>
            <w:vMerge w:val="restart"/>
          </w:tcPr>
          <w:p w:rsidR="00CD2798" w:rsidRPr="00541B9C" w:rsidRDefault="00CD2798" w:rsidP="00D73ED8">
            <w:pPr>
              <w:ind w:left="0"/>
              <w:rPr>
                <w:rFonts w:ascii="Arial" w:hAnsi="Arial" w:cs="Arial"/>
                <w:b w:val="0"/>
                <w:sz w:val="24"/>
                <w:szCs w:val="24"/>
                <w:lang w:val="uk-UA"/>
              </w:rPr>
            </w:pPr>
          </w:p>
        </w:tc>
        <w:tc>
          <w:tcPr>
            <w:tcW w:w="8616" w:type="dxa"/>
            <w:gridSpan w:val="2"/>
          </w:tcPr>
          <w:p w:rsidR="00CD2798" w:rsidRPr="00541B9C" w:rsidRDefault="00CD279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D2798" w:rsidRPr="00541B9C" w:rsidRDefault="00CD279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D2798" w:rsidRPr="00D45CCF" w:rsidTr="00356190">
        <w:tc>
          <w:tcPr>
            <w:tcW w:w="1414" w:type="dxa"/>
            <w:vMerge/>
          </w:tcPr>
          <w:p w:rsidR="00CD2798" w:rsidRPr="00541B9C" w:rsidRDefault="00CD2798" w:rsidP="00D73ED8">
            <w:pPr>
              <w:ind w:left="0"/>
              <w:rPr>
                <w:rFonts w:ascii="Arial" w:hAnsi="Arial" w:cs="Arial"/>
                <w:b w:val="0"/>
                <w:sz w:val="24"/>
                <w:szCs w:val="24"/>
                <w:lang w:val="uk-UA"/>
              </w:rPr>
            </w:pPr>
          </w:p>
        </w:tc>
        <w:tc>
          <w:tcPr>
            <w:tcW w:w="1555" w:type="dxa"/>
          </w:tcPr>
          <w:p w:rsidR="00CD2798" w:rsidRPr="00541B9C" w:rsidRDefault="00CD2798" w:rsidP="00D73ED8">
            <w:pPr>
              <w:spacing w:before="120" w:after="120"/>
              <w:ind w:left="0"/>
              <w:rPr>
                <w:rFonts w:ascii="Arial" w:hAnsi="Arial" w:cs="Arial"/>
                <w:b w:val="0"/>
                <w:sz w:val="24"/>
                <w:szCs w:val="24"/>
              </w:rPr>
            </w:pPr>
            <w:r w:rsidRPr="00541B9C">
              <w:rPr>
                <w:rFonts w:ascii="Arial" w:hAnsi="Arial" w:cs="Arial"/>
                <w:sz w:val="24"/>
                <w:szCs w:val="24"/>
              </w:rPr>
              <w:t>AU-15[1]</w:t>
            </w:r>
          </w:p>
        </w:tc>
        <w:tc>
          <w:tcPr>
            <w:tcW w:w="7061" w:type="dxa"/>
          </w:tcPr>
          <w:p w:rsidR="00CD2798" w:rsidRPr="00541B9C" w:rsidRDefault="00C11A80" w:rsidP="00D73ED8">
            <w:pPr>
              <w:ind w:left="0"/>
              <w:rPr>
                <w:rFonts w:ascii="Arial" w:hAnsi="Arial" w:cs="Arial"/>
                <w:b w:val="0"/>
                <w:sz w:val="24"/>
                <w:szCs w:val="24"/>
                <w:lang w:val="uk-UA"/>
              </w:rPr>
            </w:pPr>
            <w:proofErr w:type="spellStart"/>
            <w:r w:rsidRPr="00541B9C">
              <w:rPr>
                <w:rFonts w:ascii="Arial" w:eastAsia="Calibri" w:hAnsi="Arial" w:cs="Arial"/>
                <w:b w:val="0"/>
                <w:sz w:val="24"/>
                <w:szCs w:val="24"/>
                <w:lang w:val="uk-UA"/>
              </w:rPr>
              <w:t>організаці</w:t>
            </w:r>
            <w:proofErr w:type="spellEnd"/>
            <w:r w:rsidRPr="00541B9C">
              <w:rPr>
                <w:rFonts w:ascii="Arial" w:eastAsia="Calibri" w:hAnsi="Arial" w:cs="Arial"/>
                <w:b w:val="0"/>
                <w:sz w:val="24"/>
                <w:szCs w:val="24"/>
                <w:lang w:val="ru-RU"/>
              </w:rPr>
              <w:t xml:space="preserve">я </w:t>
            </w:r>
            <w:r w:rsidRPr="00541B9C">
              <w:rPr>
                <w:rFonts w:ascii="Arial" w:eastAsia="Calibri" w:hAnsi="Arial" w:cs="Arial"/>
                <w:b w:val="0"/>
                <w:sz w:val="24"/>
                <w:szCs w:val="24"/>
                <w:lang w:val="uk-UA"/>
              </w:rPr>
              <w:t xml:space="preserve">визначає альтернативні функції перевірки </w:t>
            </w:r>
          </w:p>
        </w:tc>
      </w:tr>
      <w:tr w:rsidR="00CD2798" w:rsidRPr="00D45CCF" w:rsidTr="00356190">
        <w:tc>
          <w:tcPr>
            <w:tcW w:w="1414" w:type="dxa"/>
            <w:vMerge/>
          </w:tcPr>
          <w:p w:rsidR="00CD2798" w:rsidRPr="00541B9C" w:rsidRDefault="00CD2798" w:rsidP="00D73ED8">
            <w:pPr>
              <w:ind w:left="0"/>
              <w:rPr>
                <w:rFonts w:ascii="Arial" w:hAnsi="Arial" w:cs="Arial"/>
                <w:b w:val="0"/>
                <w:sz w:val="24"/>
                <w:szCs w:val="24"/>
                <w:lang w:val="uk-UA"/>
              </w:rPr>
            </w:pPr>
          </w:p>
        </w:tc>
        <w:tc>
          <w:tcPr>
            <w:tcW w:w="1555" w:type="dxa"/>
          </w:tcPr>
          <w:p w:rsidR="00CD2798" w:rsidRPr="00541B9C" w:rsidRDefault="00CD2798" w:rsidP="00D73ED8">
            <w:pPr>
              <w:spacing w:before="120" w:after="120"/>
              <w:ind w:left="0"/>
              <w:rPr>
                <w:rFonts w:ascii="Arial" w:hAnsi="Arial" w:cs="Arial"/>
                <w:b w:val="0"/>
                <w:sz w:val="24"/>
                <w:szCs w:val="24"/>
                <w:lang w:val="uk-UA"/>
              </w:rPr>
            </w:pPr>
            <w:r w:rsidRPr="00541B9C">
              <w:rPr>
                <w:rFonts w:ascii="Arial" w:hAnsi="Arial" w:cs="Arial"/>
                <w:sz w:val="24"/>
                <w:szCs w:val="24"/>
              </w:rPr>
              <w:t>AU-15[2]</w:t>
            </w:r>
          </w:p>
        </w:tc>
        <w:tc>
          <w:tcPr>
            <w:tcW w:w="7061" w:type="dxa"/>
          </w:tcPr>
          <w:p w:rsidR="00CD2798" w:rsidRPr="00541B9C" w:rsidRDefault="00C11A80" w:rsidP="00D73ED8">
            <w:pPr>
              <w:ind w:left="0"/>
              <w:rPr>
                <w:rFonts w:ascii="Arial" w:hAnsi="Arial" w:cs="Arial"/>
                <w:b w:val="0"/>
                <w:sz w:val="24"/>
                <w:szCs w:val="24"/>
                <w:lang w:val="uk-UA"/>
              </w:rPr>
            </w:pPr>
            <w:r w:rsidRPr="00541B9C">
              <w:rPr>
                <w:rFonts w:ascii="Arial" w:eastAsia="Calibri" w:hAnsi="Arial" w:cs="Arial"/>
                <w:b w:val="0"/>
                <w:sz w:val="24"/>
                <w:szCs w:val="24"/>
                <w:lang w:val="uk-UA"/>
              </w:rPr>
              <w:t>надати можливість альтернативної перевірки у разі збою функції первинної перевірки, яка реалізує визначені організацією альтернативні функції перевірки</w:t>
            </w:r>
          </w:p>
        </w:tc>
      </w:tr>
      <w:tr w:rsidR="00CD2798" w:rsidRPr="00D45CCF" w:rsidTr="00356190">
        <w:tc>
          <w:tcPr>
            <w:tcW w:w="1414" w:type="dxa"/>
            <w:vMerge/>
          </w:tcPr>
          <w:p w:rsidR="00CD2798" w:rsidRPr="00541B9C" w:rsidRDefault="00CD2798" w:rsidP="00D73ED8">
            <w:pPr>
              <w:ind w:left="0"/>
              <w:rPr>
                <w:rFonts w:ascii="Arial" w:hAnsi="Arial" w:cs="Arial"/>
                <w:b w:val="0"/>
                <w:sz w:val="24"/>
                <w:szCs w:val="24"/>
                <w:lang w:val="uk-UA"/>
              </w:rPr>
            </w:pPr>
          </w:p>
        </w:tc>
        <w:tc>
          <w:tcPr>
            <w:tcW w:w="8616" w:type="dxa"/>
            <w:gridSpan w:val="2"/>
          </w:tcPr>
          <w:p w:rsidR="00CD2798" w:rsidRPr="00541B9C" w:rsidRDefault="00CD279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D2798" w:rsidRPr="00541B9C" w:rsidRDefault="00CD279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пов'язані з можливістю альтернативного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тестові записи щодо можливості альтернативного аудиту; записи аудиту інформаційної системи; інші відповідні документи чи записи].</w:t>
            </w:r>
          </w:p>
          <w:p w:rsidR="00CD2798" w:rsidRPr="00541B9C" w:rsidRDefault="00CD279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надання можливості альтернативного аудиту; організаційний персонал, відповідальний за інформаційну безпеку].</w:t>
            </w:r>
          </w:p>
          <w:p w:rsidR="00CD2798" w:rsidRPr="00541B9C" w:rsidRDefault="00CD279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альтернативні можливості аудиту].</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993"/>
        <w:gridCol w:w="1276"/>
        <w:gridCol w:w="7761"/>
      </w:tblGrid>
      <w:tr w:rsidR="00530AF3" w:rsidRPr="00541B9C" w:rsidTr="002E0BDF">
        <w:tc>
          <w:tcPr>
            <w:tcW w:w="993"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AU-16</w:t>
            </w:r>
          </w:p>
        </w:tc>
        <w:tc>
          <w:tcPr>
            <w:tcW w:w="9037" w:type="dxa"/>
            <w:gridSpan w:val="2"/>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МІЖОРГАНІЗАЦІЙНИЙ АУДИТ</w:t>
            </w:r>
          </w:p>
        </w:tc>
      </w:tr>
      <w:tr w:rsidR="000638BA" w:rsidRPr="00541B9C" w:rsidTr="002E0BDF">
        <w:tc>
          <w:tcPr>
            <w:tcW w:w="993" w:type="dxa"/>
            <w:vMerge w:val="restart"/>
          </w:tcPr>
          <w:p w:rsidR="000638BA" w:rsidRPr="00541B9C" w:rsidRDefault="000638BA" w:rsidP="00D73ED8">
            <w:pPr>
              <w:ind w:left="0"/>
              <w:rPr>
                <w:rFonts w:ascii="Arial" w:hAnsi="Arial" w:cs="Arial"/>
                <w:b w:val="0"/>
                <w:sz w:val="24"/>
                <w:szCs w:val="24"/>
                <w:lang w:val="uk-UA"/>
              </w:rPr>
            </w:pPr>
          </w:p>
        </w:tc>
        <w:tc>
          <w:tcPr>
            <w:tcW w:w="9037" w:type="dxa"/>
            <w:gridSpan w:val="2"/>
          </w:tcPr>
          <w:p w:rsidR="000638BA" w:rsidRPr="00541B9C" w:rsidRDefault="000638B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638BA" w:rsidRPr="00541B9C" w:rsidRDefault="000638B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0638BA" w:rsidRPr="00541B9C" w:rsidTr="002E0BDF">
        <w:tc>
          <w:tcPr>
            <w:tcW w:w="993" w:type="dxa"/>
            <w:vMerge/>
          </w:tcPr>
          <w:p w:rsidR="000638BA" w:rsidRPr="00541B9C" w:rsidRDefault="000638BA" w:rsidP="00D73ED8">
            <w:pPr>
              <w:ind w:left="0"/>
              <w:rPr>
                <w:rFonts w:ascii="Arial" w:hAnsi="Arial" w:cs="Arial"/>
                <w:b w:val="0"/>
                <w:sz w:val="24"/>
                <w:szCs w:val="24"/>
                <w:lang w:val="uk-UA"/>
              </w:rPr>
            </w:pPr>
          </w:p>
        </w:tc>
        <w:tc>
          <w:tcPr>
            <w:tcW w:w="1276" w:type="dxa"/>
          </w:tcPr>
          <w:p w:rsidR="000638BA" w:rsidRPr="00541B9C" w:rsidRDefault="000638BA" w:rsidP="00D73ED8">
            <w:pPr>
              <w:spacing w:before="120" w:after="120"/>
              <w:ind w:left="0"/>
              <w:rPr>
                <w:rFonts w:ascii="Arial" w:hAnsi="Arial" w:cs="Arial"/>
                <w:b w:val="0"/>
                <w:sz w:val="24"/>
                <w:szCs w:val="24"/>
              </w:rPr>
            </w:pPr>
            <w:r w:rsidRPr="00541B9C">
              <w:rPr>
                <w:rFonts w:ascii="Arial" w:hAnsi="Arial" w:cs="Arial"/>
                <w:sz w:val="24"/>
                <w:szCs w:val="24"/>
              </w:rPr>
              <w:t>AU-16[1]</w:t>
            </w:r>
          </w:p>
        </w:tc>
        <w:tc>
          <w:tcPr>
            <w:tcW w:w="7761" w:type="dxa"/>
          </w:tcPr>
          <w:p w:rsidR="000638BA" w:rsidRPr="00541B9C" w:rsidRDefault="000638BA"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організація визначає методи для координації інформації серед зовнішніх організацій, коли інформація аудиту передається через (за) межі організації (системи).</w:t>
            </w:r>
          </w:p>
        </w:tc>
      </w:tr>
      <w:tr w:rsidR="000638BA" w:rsidRPr="00541B9C" w:rsidTr="002E0BDF">
        <w:tc>
          <w:tcPr>
            <w:tcW w:w="993" w:type="dxa"/>
            <w:vMerge/>
          </w:tcPr>
          <w:p w:rsidR="000638BA" w:rsidRPr="00541B9C" w:rsidRDefault="000638BA" w:rsidP="00D73ED8">
            <w:pPr>
              <w:ind w:left="0"/>
              <w:rPr>
                <w:rFonts w:ascii="Arial" w:hAnsi="Arial" w:cs="Arial"/>
                <w:b w:val="0"/>
                <w:sz w:val="24"/>
                <w:szCs w:val="24"/>
                <w:lang w:val="uk-UA"/>
              </w:rPr>
            </w:pPr>
          </w:p>
        </w:tc>
        <w:tc>
          <w:tcPr>
            <w:tcW w:w="1276" w:type="dxa"/>
          </w:tcPr>
          <w:p w:rsidR="000638BA" w:rsidRPr="00541B9C" w:rsidRDefault="000638BA" w:rsidP="00D73ED8">
            <w:pPr>
              <w:spacing w:before="120" w:after="120"/>
              <w:ind w:left="0"/>
              <w:rPr>
                <w:rFonts w:ascii="Arial" w:hAnsi="Arial" w:cs="Arial"/>
                <w:b w:val="0"/>
                <w:sz w:val="24"/>
                <w:szCs w:val="24"/>
                <w:lang w:val="uk-UA"/>
              </w:rPr>
            </w:pPr>
            <w:r w:rsidRPr="00541B9C">
              <w:rPr>
                <w:rFonts w:ascii="Arial" w:hAnsi="Arial" w:cs="Arial"/>
                <w:sz w:val="24"/>
                <w:szCs w:val="24"/>
              </w:rPr>
              <w:t>AU-16[2]</w:t>
            </w:r>
          </w:p>
        </w:tc>
        <w:tc>
          <w:tcPr>
            <w:tcW w:w="7761" w:type="dxa"/>
          </w:tcPr>
          <w:p w:rsidR="000638BA" w:rsidRPr="00541B9C" w:rsidRDefault="000638BA"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організація визначає інформацію</w:t>
            </w:r>
          </w:p>
        </w:tc>
      </w:tr>
      <w:tr w:rsidR="000638BA" w:rsidRPr="00D45CCF" w:rsidTr="002E0BDF">
        <w:tc>
          <w:tcPr>
            <w:tcW w:w="993" w:type="dxa"/>
            <w:vMerge/>
          </w:tcPr>
          <w:p w:rsidR="000638BA" w:rsidRPr="00541B9C" w:rsidRDefault="000638BA" w:rsidP="00D73ED8">
            <w:pPr>
              <w:ind w:left="0"/>
              <w:rPr>
                <w:rFonts w:ascii="Arial" w:hAnsi="Arial" w:cs="Arial"/>
                <w:b w:val="0"/>
                <w:sz w:val="24"/>
                <w:szCs w:val="24"/>
                <w:lang w:val="uk-UA"/>
              </w:rPr>
            </w:pPr>
          </w:p>
        </w:tc>
        <w:tc>
          <w:tcPr>
            <w:tcW w:w="1276" w:type="dxa"/>
          </w:tcPr>
          <w:p w:rsidR="000638BA" w:rsidRPr="00541B9C" w:rsidRDefault="000638BA" w:rsidP="00D73ED8">
            <w:pPr>
              <w:spacing w:before="120" w:after="120"/>
              <w:ind w:left="0"/>
              <w:rPr>
                <w:rFonts w:ascii="Arial" w:hAnsi="Arial" w:cs="Arial"/>
                <w:b w:val="0"/>
                <w:sz w:val="24"/>
                <w:szCs w:val="24"/>
                <w:lang w:val="uk-UA"/>
              </w:rPr>
            </w:pPr>
            <w:r w:rsidRPr="00541B9C">
              <w:rPr>
                <w:rFonts w:ascii="Arial" w:hAnsi="Arial" w:cs="Arial"/>
                <w:sz w:val="24"/>
                <w:szCs w:val="24"/>
              </w:rPr>
              <w:t>AU-16[3]</w:t>
            </w:r>
          </w:p>
        </w:tc>
        <w:tc>
          <w:tcPr>
            <w:tcW w:w="7761" w:type="dxa"/>
          </w:tcPr>
          <w:p w:rsidR="000638BA" w:rsidRPr="00541B9C" w:rsidRDefault="000638BA" w:rsidP="00D73ED8">
            <w:pPr>
              <w:widowControl w:val="0"/>
              <w:ind w:left="0"/>
              <w:rPr>
                <w:rFonts w:ascii="Arial" w:hAnsi="Arial" w:cs="Arial"/>
                <w:b w:val="0"/>
                <w:sz w:val="24"/>
                <w:szCs w:val="24"/>
                <w:lang w:val="uk-UA"/>
              </w:rPr>
            </w:pPr>
            <w:r w:rsidRPr="00541B9C">
              <w:rPr>
                <w:rFonts w:ascii="Arial" w:eastAsia="Calibri" w:hAnsi="Arial" w:cs="Arial"/>
                <w:b w:val="0"/>
                <w:sz w:val="24"/>
                <w:szCs w:val="24"/>
                <w:lang w:val="uk-UA"/>
              </w:rPr>
              <w:t>організація використовує визначені організацією методи для координації визначеної організацією інформації серед зовнішніх організацій, коли інформація аудиту передається через (за) межі організації (системи).</w:t>
            </w:r>
          </w:p>
        </w:tc>
      </w:tr>
      <w:tr w:rsidR="000638BA" w:rsidRPr="00D45CCF" w:rsidTr="002E0BDF">
        <w:tc>
          <w:tcPr>
            <w:tcW w:w="993" w:type="dxa"/>
            <w:vMerge/>
          </w:tcPr>
          <w:p w:rsidR="000638BA" w:rsidRPr="00541B9C" w:rsidRDefault="000638BA" w:rsidP="00D73ED8">
            <w:pPr>
              <w:ind w:left="0"/>
              <w:rPr>
                <w:rFonts w:ascii="Arial" w:hAnsi="Arial" w:cs="Arial"/>
                <w:b w:val="0"/>
                <w:sz w:val="24"/>
                <w:szCs w:val="24"/>
                <w:lang w:val="uk-UA"/>
              </w:rPr>
            </w:pPr>
          </w:p>
        </w:tc>
        <w:tc>
          <w:tcPr>
            <w:tcW w:w="9037" w:type="dxa"/>
            <w:gridSpan w:val="2"/>
          </w:tcPr>
          <w:p w:rsidR="000638BA" w:rsidRPr="00541B9C" w:rsidRDefault="000638B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638BA" w:rsidRPr="00541B9C" w:rsidRDefault="000638B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що стосуються методів координації аудиторської інформації серед зовнішніх організацій;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методи координації аудиторської інформації серед зовнішніх організацій; записи аудиту інформаційної системи; інші відповідні документи чи записи].</w:t>
            </w:r>
          </w:p>
          <w:p w:rsidR="000638BA" w:rsidRPr="00541B9C" w:rsidRDefault="000638B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коор</w:t>
            </w:r>
            <w:r w:rsidRPr="00541B9C">
              <w:rPr>
                <w:rFonts w:ascii="Arial" w:hAnsi="Arial" w:cs="Arial"/>
                <w:b w:val="0"/>
                <w:sz w:val="24"/>
                <w:szCs w:val="24"/>
                <w:lang w:val="uk-UA"/>
              </w:rPr>
              <w:lastRenderedPageBreak/>
              <w:t>динацію аудиторської інформації серед зовнішніх організацій; організаційний персонал, відповідальний за інформаційну безпеку].</w:t>
            </w:r>
          </w:p>
          <w:p w:rsidR="000638BA" w:rsidRPr="00541B9C" w:rsidRDefault="000638B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[ВИБРАТИ З: Автоматизовані механізми, що реалізують </w:t>
            </w:r>
            <w:proofErr w:type="spellStart"/>
            <w:r w:rsidRPr="00541B9C">
              <w:rPr>
                <w:rFonts w:ascii="Arial" w:hAnsi="Arial" w:cs="Arial"/>
                <w:b w:val="0"/>
                <w:sz w:val="24"/>
                <w:szCs w:val="24"/>
                <w:lang w:val="uk-UA"/>
              </w:rPr>
              <w:t>міжорганізаційний</w:t>
            </w:r>
            <w:proofErr w:type="spellEnd"/>
            <w:r w:rsidRPr="00541B9C">
              <w:rPr>
                <w:rFonts w:ascii="Arial" w:hAnsi="Arial" w:cs="Arial"/>
                <w:b w:val="0"/>
                <w:sz w:val="24"/>
                <w:szCs w:val="24"/>
                <w:lang w:val="uk-UA"/>
              </w:rPr>
              <w:t xml:space="preserve"> аудит (якщо застосовується)].</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6"/>
        <w:gridCol w:w="1701"/>
        <w:gridCol w:w="7053"/>
      </w:tblGrid>
      <w:tr w:rsidR="00530AF3" w:rsidRPr="00541B9C" w:rsidTr="002E0BDF">
        <w:tc>
          <w:tcPr>
            <w:tcW w:w="127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AU-16(1)</w:t>
            </w:r>
          </w:p>
        </w:tc>
        <w:tc>
          <w:tcPr>
            <w:tcW w:w="8754" w:type="dxa"/>
            <w:gridSpan w:val="2"/>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МІЖОРГАНІЗАЦІЙНИЙ АУДИТ </w:t>
            </w:r>
            <w:r w:rsidRPr="00541B9C">
              <w:rPr>
                <w:rFonts w:ascii="Arial" w:hAnsi="Arial" w:cs="Arial"/>
                <w:sz w:val="24"/>
                <w:szCs w:val="24"/>
                <w:lang w:val="uk-UA"/>
              </w:rPr>
              <w:t>-</w:t>
            </w:r>
            <w:r w:rsidRPr="00541B9C">
              <w:rPr>
                <w:rFonts w:ascii="Arial" w:hAnsi="Arial" w:cs="Arial"/>
                <w:sz w:val="24"/>
                <w:szCs w:val="24"/>
              </w:rPr>
              <w:t xml:space="preserve"> ЗБЕРЕЖЕННЯ ІДЕНТИЧНОСТІ</w:t>
            </w:r>
          </w:p>
        </w:tc>
      </w:tr>
      <w:tr w:rsidR="000638BA" w:rsidRPr="00541B9C" w:rsidTr="002E0BDF">
        <w:tc>
          <w:tcPr>
            <w:tcW w:w="1276" w:type="dxa"/>
            <w:vMerge w:val="restart"/>
          </w:tcPr>
          <w:p w:rsidR="000638BA" w:rsidRPr="00541B9C" w:rsidRDefault="000638BA" w:rsidP="00D73ED8">
            <w:pPr>
              <w:ind w:left="0"/>
              <w:rPr>
                <w:rFonts w:ascii="Arial" w:hAnsi="Arial" w:cs="Arial"/>
                <w:b w:val="0"/>
                <w:sz w:val="24"/>
                <w:szCs w:val="24"/>
                <w:lang w:val="uk-UA"/>
              </w:rPr>
            </w:pPr>
          </w:p>
        </w:tc>
        <w:tc>
          <w:tcPr>
            <w:tcW w:w="8754" w:type="dxa"/>
            <w:gridSpan w:val="2"/>
          </w:tcPr>
          <w:p w:rsidR="000638BA" w:rsidRPr="00541B9C" w:rsidRDefault="000638B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638BA" w:rsidRPr="00541B9C" w:rsidRDefault="000638B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0638BA" w:rsidRPr="00541B9C" w:rsidTr="002E0BDF">
        <w:tc>
          <w:tcPr>
            <w:tcW w:w="1276" w:type="dxa"/>
            <w:vMerge/>
          </w:tcPr>
          <w:p w:rsidR="000638BA" w:rsidRPr="00541B9C" w:rsidRDefault="000638BA" w:rsidP="00D73ED8">
            <w:pPr>
              <w:ind w:left="0"/>
              <w:rPr>
                <w:rFonts w:ascii="Arial" w:hAnsi="Arial" w:cs="Arial"/>
                <w:b w:val="0"/>
                <w:sz w:val="24"/>
                <w:szCs w:val="24"/>
                <w:lang w:val="uk-UA"/>
              </w:rPr>
            </w:pPr>
          </w:p>
        </w:tc>
        <w:tc>
          <w:tcPr>
            <w:tcW w:w="1701" w:type="dxa"/>
          </w:tcPr>
          <w:p w:rsidR="000638BA" w:rsidRPr="00541B9C" w:rsidRDefault="000638BA" w:rsidP="00D73ED8">
            <w:pPr>
              <w:spacing w:before="120" w:after="120"/>
              <w:ind w:left="0"/>
              <w:rPr>
                <w:rFonts w:ascii="Arial" w:hAnsi="Arial" w:cs="Arial"/>
                <w:b w:val="0"/>
                <w:sz w:val="24"/>
                <w:szCs w:val="24"/>
              </w:rPr>
            </w:pPr>
            <w:r w:rsidRPr="00541B9C">
              <w:rPr>
                <w:rFonts w:ascii="Arial" w:hAnsi="Arial" w:cs="Arial"/>
                <w:sz w:val="24"/>
                <w:szCs w:val="24"/>
              </w:rPr>
              <w:t>AU-16(1)[1]</w:t>
            </w:r>
          </w:p>
        </w:tc>
        <w:tc>
          <w:tcPr>
            <w:tcW w:w="7053" w:type="dxa"/>
          </w:tcPr>
          <w:p w:rsidR="000638BA" w:rsidRPr="00541B9C" w:rsidRDefault="00C11A80"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w:t>
            </w:r>
            <w:r w:rsidR="000638BA" w:rsidRPr="00541B9C">
              <w:rPr>
                <w:rFonts w:ascii="Arial" w:hAnsi="Arial" w:cs="Arial"/>
                <w:b w:val="0"/>
                <w:sz w:val="24"/>
                <w:szCs w:val="24"/>
                <w:lang w:val="uk-UA"/>
              </w:rPr>
              <w:t>вимагає, щоб ідентичність особистості зберігалася в крос-організаційних аудиторських журналах</w:t>
            </w:r>
          </w:p>
        </w:tc>
      </w:tr>
      <w:tr w:rsidR="000638BA" w:rsidRPr="00D45CCF" w:rsidTr="002E0BDF">
        <w:tc>
          <w:tcPr>
            <w:tcW w:w="1276" w:type="dxa"/>
            <w:vMerge/>
          </w:tcPr>
          <w:p w:rsidR="000638BA" w:rsidRPr="00541B9C" w:rsidRDefault="000638BA" w:rsidP="00D73ED8">
            <w:pPr>
              <w:ind w:left="0"/>
              <w:rPr>
                <w:rFonts w:ascii="Arial" w:hAnsi="Arial" w:cs="Arial"/>
                <w:b w:val="0"/>
                <w:sz w:val="24"/>
                <w:szCs w:val="24"/>
                <w:lang w:val="uk-UA"/>
              </w:rPr>
            </w:pPr>
          </w:p>
        </w:tc>
        <w:tc>
          <w:tcPr>
            <w:tcW w:w="8754" w:type="dxa"/>
            <w:gridSpan w:val="2"/>
          </w:tcPr>
          <w:p w:rsidR="000638BA" w:rsidRPr="00541B9C" w:rsidRDefault="000638B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638BA" w:rsidRPr="00541B9C" w:rsidRDefault="000638B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аудиту та підзвітності; процедури </w:t>
            </w:r>
            <w:r w:rsidR="00C37B67" w:rsidRPr="00541B9C">
              <w:rPr>
                <w:rFonts w:ascii="Arial" w:hAnsi="Arial" w:cs="Arial"/>
                <w:b w:val="0"/>
                <w:sz w:val="24"/>
                <w:szCs w:val="24"/>
                <w:lang w:val="uk-UA"/>
              </w:rPr>
              <w:t>розв’язання</w:t>
            </w:r>
            <w:r w:rsidRPr="00541B9C">
              <w:rPr>
                <w:rFonts w:ascii="Arial" w:hAnsi="Arial" w:cs="Arial"/>
                <w:b w:val="0"/>
                <w:sz w:val="24"/>
                <w:szCs w:val="24"/>
                <w:lang w:val="uk-UA"/>
              </w:rPr>
              <w:t xml:space="preserve"> питань </w:t>
            </w:r>
            <w:proofErr w:type="spellStart"/>
            <w:r w:rsidRPr="00541B9C">
              <w:rPr>
                <w:rFonts w:ascii="Arial" w:hAnsi="Arial" w:cs="Arial"/>
                <w:b w:val="0"/>
                <w:sz w:val="24"/>
                <w:szCs w:val="24"/>
                <w:lang w:val="uk-UA"/>
              </w:rPr>
              <w:t>міжорганізаційного</w:t>
            </w:r>
            <w:proofErr w:type="spellEnd"/>
            <w:r w:rsidRPr="00541B9C">
              <w:rPr>
                <w:rFonts w:ascii="Arial" w:hAnsi="Arial" w:cs="Arial"/>
                <w:b w:val="0"/>
                <w:sz w:val="24"/>
                <w:szCs w:val="24"/>
                <w:lang w:val="uk-UA"/>
              </w:rPr>
              <w:t xml:space="preserve">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інші відповідні документи чи записи].</w:t>
            </w:r>
          </w:p>
          <w:p w:rsidR="000638BA" w:rsidRPr="00541B9C" w:rsidRDefault="000638B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відповідальністю за </w:t>
            </w:r>
            <w:proofErr w:type="spellStart"/>
            <w:r w:rsidRPr="00541B9C">
              <w:rPr>
                <w:rFonts w:ascii="Arial" w:hAnsi="Arial" w:cs="Arial"/>
                <w:b w:val="0"/>
                <w:sz w:val="24"/>
                <w:szCs w:val="24"/>
                <w:lang w:val="uk-UA"/>
              </w:rPr>
              <w:t>міжорганізаційний</w:t>
            </w:r>
            <w:proofErr w:type="spellEnd"/>
            <w:r w:rsidRPr="00541B9C">
              <w:rPr>
                <w:rFonts w:ascii="Arial" w:hAnsi="Arial" w:cs="Arial"/>
                <w:b w:val="0"/>
                <w:sz w:val="24"/>
                <w:szCs w:val="24"/>
                <w:lang w:val="uk-UA"/>
              </w:rPr>
              <w:t xml:space="preserve"> аудит; організаційний персонал, відповідальний за інформаційну безпеку].</w:t>
            </w:r>
          </w:p>
          <w:p w:rsidR="000638BA" w:rsidRPr="00541B9C" w:rsidRDefault="000638B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[ВИБРАТИ З: Автоматизовані механізми, що впроваджують </w:t>
            </w:r>
            <w:proofErr w:type="spellStart"/>
            <w:r w:rsidRPr="00541B9C">
              <w:rPr>
                <w:rFonts w:ascii="Arial" w:hAnsi="Arial" w:cs="Arial"/>
                <w:b w:val="0"/>
                <w:sz w:val="24"/>
                <w:szCs w:val="24"/>
                <w:lang w:val="uk-UA"/>
              </w:rPr>
              <w:t>міжорганізаційний</w:t>
            </w:r>
            <w:proofErr w:type="spellEnd"/>
            <w:r w:rsidRPr="00541B9C">
              <w:rPr>
                <w:rFonts w:ascii="Arial" w:hAnsi="Arial" w:cs="Arial"/>
                <w:b w:val="0"/>
                <w:sz w:val="24"/>
                <w:szCs w:val="24"/>
                <w:lang w:val="uk-UA"/>
              </w:rPr>
              <w:t xml:space="preserve"> аудит (якщо застосовується)].</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0" w:type="auto"/>
        <w:tblInd w:w="-34" w:type="dxa"/>
        <w:tblLook w:val="04A0" w:firstRow="1" w:lastRow="0" w:firstColumn="1" w:lastColumn="0" w:noHBand="0" w:noVBand="1"/>
      </w:tblPr>
      <w:tblGrid>
        <w:gridCol w:w="1276"/>
        <w:gridCol w:w="1560"/>
        <w:gridCol w:w="7194"/>
      </w:tblGrid>
      <w:tr w:rsidR="00530AF3" w:rsidRPr="00D45CCF" w:rsidTr="002E0BDF">
        <w:tc>
          <w:tcPr>
            <w:tcW w:w="1276" w:type="dxa"/>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rPr>
              <w:t>AU-16(2)</w:t>
            </w:r>
          </w:p>
        </w:tc>
        <w:tc>
          <w:tcPr>
            <w:tcW w:w="8754" w:type="dxa"/>
            <w:gridSpan w:val="2"/>
            <w:shd w:val="clear" w:color="auto" w:fill="D9D9D9" w:themeFill="background1" w:themeFillShade="D9"/>
          </w:tcPr>
          <w:p w:rsidR="00530AF3" w:rsidRPr="00541B9C" w:rsidRDefault="00530AF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МІЖОРГАНІЗАЦІЙНИЙ АУДИТ - ОБМІН ІНФОРМАЦІЄЮ АУДИТУ</w:t>
            </w:r>
          </w:p>
        </w:tc>
      </w:tr>
      <w:tr w:rsidR="000638BA" w:rsidRPr="00541B9C" w:rsidTr="002E0BDF">
        <w:tc>
          <w:tcPr>
            <w:tcW w:w="1276" w:type="dxa"/>
            <w:vMerge w:val="restart"/>
          </w:tcPr>
          <w:p w:rsidR="000638BA" w:rsidRPr="00541B9C" w:rsidRDefault="000638BA" w:rsidP="00D73ED8">
            <w:pPr>
              <w:ind w:left="0"/>
              <w:rPr>
                <w:rFonts w:ascii="Arial" w:hAnsi="Arial" w:cs="Arial"/>
                <w:b w:val="0"/>
                <w:sz w:val="24"/>
                <w:szCs w:val="24"/>
                <w:lang w:val="uk-UA"/>
              </w:rPr>
            </w:pPr>
          </w:p>
        </w:tc>
        <w:tc>
          <w:tcPr>
            <w:tcW w:w="8754" w:type="dxa"/>
            <w:gridSpan w:val="2"/>
          </w:tcPr>
          <w:p w:rsidR="000638BA" w:rsidRPr="00541B9C" w:rsidRDefault="000638B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638BA" w:rsidRPr="00541B9C" w:rsidRDefault="000638B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0638BA" w:rsidRPr="00541B9C" w:rsidTr="002E0BDF">
        <w:tc>
          <w:tcPr>
            <w:tcW w:w="1276" w:type="dxa"/>
            <w:vMerge/>
          </w:tcPr>
          <w:p w:rsidR="000638BA" w:rsidRPr="00541B9C" w:rsidRDefault="000638BA" w:rsidP="00D73ED8">
            <w:pPr>
              <w:ind w:left="0"/>
              <w:rPr>
                <w:rFonts w:ascii="Arial" w:hAnsi="Arial" w:cs="Arial"/>
                <w:b w:val="0"/>
                <w:sz w:val="24"/>
                <w:szCs w:val="24"/>
                <w:lang w:val="uk-UA"/>
              </w:rPr>
            </w:pPr>
          </w:p>
        </w:tc>
        <w:tc>
          <w:tcPr>
            <w:tcW w:w="1560" w:type="dxa"/>
          </w:tcPr>
          <w:p w:rsidR="000638BA" w:rsidRPr="00541B9C" w:rsidRDefault="000638BA" w:rsidP="00D73ED8">
            <w:pPr>
              <w:spacing w:before="120" w:after="120"/>
              <w:ind w:left="0"/>
              <w:rPr>
                <w:rFonts w:ascii="Arial" w:hAnsi="Arial" w:cs="Arial"/>
                <w:b w:val="0"/>
                <w:sz w:val="24"/>
                <w:szCs w:val="24"/>
              </w:rPr>
            </w:pPr>
            <w:r w:rsidRPr="00541B9C">
              <w:rPr>
                <w:rFonts w:ascii="Arial" w:hAnsi="Arial" w:cs="Arial"/>
                <w:sz w:val="24"/>
                <w:szCs w:val="24"/>
              </w:rPr>
              <w:t>AU-16(2)</w:t>
            </w:r>
            <w:r w:rsidRPr="00541B9C">
              <w:rPr>
                <w:rFonts w:ascii="Arial" w:hAnsi="Arial" w:cs="Arial"/>
                <w:sz w:val="24"/>
                <w:szCs w:val="24"/>
                <w:lang w:val="uk-UA"/>
              </w:rPr>
              <w:t>[</w:t>
            </w:r>
            <w:r w:rsidRPr="00541B9C">
              <w:rPr>
                <w:rFonts w:ascii="Arial" w:hAnsi="Arial" w:cs="Arial"/>
                <w:sz w:val="24"/>
                <w:szCs w:val="24"/>
              </w:rPr>
              <w:t>1</w:t>
            </w:r>
            <w:r w:rsidRPr="00541B9C">
              <w:rPr>
                <w:rFonts w:ascii="Arial" w:hAnsi="Arial" w:cs="Arial"/>
                <w:sz w:val="24"/>
                <w:szCs w:val="24"/>
                <w:lang w:val="uk-UA"/>
              </w:rPr>
              <w:t>]</w:t>
            </w:r>
          </w:p>
        </w:tc>
        <w:tc>
          <w:tcPr>
            <w:tcW w:w="7194" w:type="dxa"/>
          </w:tcPr>
          <w:p w:rsidR="000638BA" w:rsidRPr="00541B9C" w:rsidRDefault="000638BA"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організації до яких надають інформацію про </w:t>
            </w:r>
            <w:proofErr w:type="spellStart"/>
            <w:r w:rsidRPr="00541B9C">
              <w:rPr>
                <w:rFonts w:ascii="Arial" w:hAnsi="Arial" w:cs="Arial"/>
                <w:b w:val="0"/>
                <w:sz w:val="24"/>
                <w:szCs w:val="24"/>
                <w:lang w:val="uk-UA"/>
              </w:rPr>
              <w:t>міжорганізаційний</w:t>
            </w:r>
            <w:proofErr w:type="spellEnd"/>
            <w:r w:rsidRPr="00541B9C">
              <w:rPr>
                <w:rFonts w:ascii="Arial" w:hAnsi="Arial" w:cs="Arial"/>
                <w:b w:val="0"/>
                <w:sz w:val="24"/>
                <w:szCs w:val="24"/>
                <w:lang w:val="uk-UA"/>
              </w:rPr>
              <w:t xml:space="preserve"> аудит</w:t>
            </w:r>
          </w:p>
        </w:tc>
      </w:tr>
      <w:tr w:rsidR="000638BA" w:rsidRPr="00D45CCF" w:rsidTr="002E0BDF">
        <w:tc>
          <w:tcPr>
            <w:tcW w:w="1276" w:type="dxa"/>
            <w:vMerge/>
          </w:tcPr>
          <w:p w:rsidR="000638BA" w:rsidRPr="00541B9C" w:rsidRDefault="000638BA" w:rsidP="00D73ED8">
            <w:pPr>
              <w:ind w:left="0"/>
              <w:rPr>
                <w:rFonts w:ascii="Arial" w:hAnsi="Arial" w:cs="Arial"/>
                <w:b w:val="0"/>
                <w:sz w:val="24"/>
                <w:szCs w:val="24"/>
                <w:lang w:val="uk-UA"/>
              </w:rPr>
            </w:pPr>
          </w:p>
        </w:tc>
        <w:tc>
          <w:tcPr>
            <w:tcW w:w="1560" w:type="dxa"/>
          </w:tcPr>
          <w:p w:rsidR="000638BA" w:rsidRPr="00541B9C" w:rsidRDefault="000638BA" w:rsidP="00D73ED8">
            <w:pPr>
              <w:spacing w:before="120" w:after="120"/>
              <w:ind w:left="0"/>
              <w:rPr>
                <w:rFonts w:ascii="Arial" w:hAnsi="Arial" w:cs="Arial"/>
                <w:b w:val="0"/>
                <w:sz w:val="24"/>
                <w:szCs w:val="24"/>
              </w:rPr>
            </w:pPr>
            <w:r w:rsidRPr="00541B9C">
              <w:rPr>
                <w:rFonts w:ascii="Arial" w:hAnsi="Arial" w:cs="Arial"/>
                <w:sz w:val="24"/>
                <w:szCs w:val="24"/>
              </w:rPr>
              <w:t>AU-16(2)</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w:t>
            </w:r>
          </w:p>
        </w:tc>
        <w:tc>
          <w:tcPr>
            <w:tcW w:w="7194" w:type="dxa"/>
          </w:tcPr>
          <w:p w:rsidR="000638BA" w:rsidRPr="00541B9C" w:rsidRDefault="000638BA"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uk-UA"/>
              </w:rPr>
              <w:t>міжорганізаційну</w:t>
            </w:r>
            <w:proofErr w:type="spellEnd"/>
            <w:r w:rsidRPr="00541B9C">
              <w:rPr>
                <w:rFonts w:ascii="Arial" w:hAnsi="Arial" w:cs="Arial"/>
                <w:b w:val="0"/>
                <w:sz w:val="24"/>
                <w:szCs w:val="24"/>
                <w:lang w:val="uk-UA"/>
              </w:rPr>
              <w:t xml:space="preserve"> угоду про розподіл.</w:t>
            </w:r>
          </w:p>
        </w:tc>
      </w:tr>
      <w:tr w:rsidR="000638BA" w:rsidRPr="00541B9C" w:rsidTr="002E0BDF">
        <w:tc>
          <w:tcPr>
            <w:tcW w:w="1276" w:type="dxa"/>
            <w:vMerge/>
          </w:tcPr>
          <w:p w:rsidR="000638BA" w:rsidRPr="00541B9C" w:rsidRDefault="000638BA" w:rsidP="00D73ED8">
            <w:pPr>
              <w:ind w:left="0"/>
              <w:rPr>
                <w:rFonts w:ascii="Arial" w:hAnsi="Arial" w:cs="Arial"/>
                <w:b w:val="0"/>
                <w:sz w:val="24"/>
                <w:szCs w:val="24"/>
                <w:lang w:val="uk-UA"/>
              </w:rPr>
            </w:pPr>
          </w:p>
        </w:tc>
        <w:tc>
          <w:tcPr>
            <w:tcW w:w="1560" w:type="dxa"/>
          </w:tcPr>
          <w:p w:rsidR="000638BA" w:rsidRPr="00541B9C" w:rsidRDefault="000638BA" w:rsidP="00D73ED8">
            <w:pPr>
              <w:spacing w:before="120" w:after="120"/>
              <w:ind w:left="0"/>
              <w:rPr>
                <w:rFonts w:ascii="Arial" w:hAnsi="Arial" w:cs="Arial"/>
                <w:b w:val="0"/>
                <w:sz w:val="24"/>
                <w:szCs w:val="24"/>
              </w:rPr>
            </w:pPr>
            <w:r w:rsidRPr="00541B9C">
              <w:rPr>
                <w:rFonts w:ascii="Arial" w:hAnsi="Arial" w:cs="Arial"/>
                <w:sz w:val="24"/>
                <w:szCs w:val="24"/>
              </w:rPr>
              <w:t>AU-16(2)</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w:t>
            </w:r>
          </w:p>
        </w:tc>
        <w:tc>
          <w:tcPr>
            <w:tcW w:w="7194" w:type="dxa"/>
          </w:tcPr>
          <w:p w:rsidR="000638BA" w:rsidRPr="00541B9C" w:rsidRDefault="00C11A80" w:rsidP="00D73ED8">
            <w:pPr>
              <w:ind w:left="0"/>
              <w:rPr>
                <w:rFonts w:ascii="Arial" w:hAnsi="Arial" w:cs="Arial"/>
                <w:b w:val="0"/>
                <w:sz w:val="24"/>
                <w:szCs w:val="24"/>
                <w:lang w:val="uk-UA"/>
              </w:rPr>
            </w:pPr>
            <w:r w:rsidRPr="00541B9C">
              <w:rPr>
                <w:rFonts w:ascii="Arial" w:hAnsi="Arial" w:cs="Arial"/>
                <w:b w:val="0"/>
                <w:sz w:val="24"/>
                <w:szCs w:val="24"/>
                <w:lang w:val="uk-UA"/>
              </w:rPr>
              <w:t xml:space="preserve">надати інформацію про </w:t>
            </w:r>
            <w:proofErr w:type="spellStart"/>
            <w:r w:rsidRPr="00541B9C">
              <w:rPr>
                <w:rFonts w:ascii="Arial" w:hAnsi="Arial" w:cs="Arial"/>
                <w:b w:val="0"/>
                <w:sz w:val="24"/>
                <w:szCs w:val="24"/>
                <w:lang w:val="uk-UA"/>
              </w:rPr>
              <w:t>міжорганізаційний</w:t>
            </w:r>
            <w:proofErr w:type="spellEnd"/>
            <w:r w:rsidRPr="00541B9C">
              <w:rPr>
                <w:rFonts w:ascii="Arial" w:hAnsi="Arial" w:cs="Arial"/>
                <w:b w:val="0"/>
                <w:sz w:val="24"/>
                <w:szCs w:val="24"/>
                <w:lang w:val="uk-UA"/>
              </w:rPr>
              <w:t xml:space="preserve"> аудит до організацій, визначених організацією на основі визначеної організацією </w:t>
            </w:r>
            <w:proofErr w:type="spellStart"/>
            <w:r w:rsidRPr="00541B9C">
              <w:rPr>
                <w:rFonts w:ascii="Arial" w:hAnsi="Arial" w:cs="Arial"/>
                <w:b w:val="0"/>
                <w:sz w:val="24"/>
                <w:szCs w:val="24"/>
                <w:lang w:val="uk-UA"/>
              </w:rPr>
              <w:t>міжорганізаційної</w:t>
            </w:r>
            <w:proofErr w:type="spellEnd"/>
            <w:r w:rsidRPr="00541B9C">
              <w:rPr>
                <w:rFonts w:ascii="Arial" w:hAnsi="Arial" w:cs="Arial"/>
                <w:b w:val="0"/>
                <w:sz w:val="24"/>
                <w:szCs w:val="24"/>
                <w:lang w:val="uk-UA"/>
              </w:rPr>
              <w:t xml:space="preserve"> угоди про розподіл.</w:t>
            </w:r>
          </w:p>
        </w:tc>
      </w:tr>
      <w:tr w:rsidR="00657C97" w:rsidRPr="00D45CCF" w:rsidTr="002E0BDF">
        <w:tc>
          <w:tcPr>
            <w:tcW w:w="1276" w:type="dxa"/>
            <w:vMerge/>
          </w:tcPr>
          <w:p w:rsidR="00657C97" w:rsidRPr="00541B9C" w:rsidRDefault="00657C97" w:rsidP="00D73ED8">
            <w:pPr>
              <w:ind w:left="0"/>
              <w:rPr>
                <w:rFonts w:ascii="Arial" w:hAnsi="Arial" w:cs="Arial"/>
                <w:b w:val="0"/>
                <w:sz w:val="24"/>
                <w:szCs w:val="24"/>
                <w:lang w:val="uk-UA"/>
              </w:rPr>
            </w:pPr>
          </w:p>
        </w:tc>
        <w:tc>
          <w:tcPr>
            <w:tcW w:w="8754" w:type="dxa"/>
            <w:gridSpan w:val="2"/>
          </w:tcPr>
          <w:p w:rsidR="00657C97" w:rsidRPr="00541B9C" w:rsidRDefault="00657C9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57C97" w:rsidRPr="00541B9C" w:rsidRDefault="00657C97"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[ВИБРАТИ З: Політика аудиту та підзвітності; процедури, що стосуються </w:t>
            </w:r>
            <w:proofErr w:type="spellStart"/>
            <w:r w:rsidRPr="00541B9C">
              <w:rPr>
                <w:rFonts w:ascii="Arial" w:hAnsi="Arial" w:cs="Arial"/>
                <w:b w:val="0"/>
                <w:sz w:val="24"/>
                <w:szCs w:val="24"/>
                <w:lang w:val="uk-UA"/>
              </w:rPr>
              <w:t>міжорганізаційного</w:t>
            </w:r>
            <w:proofErr w:type="spellEnd"/>
            <w:r w:rsidRPr="00541B9C">
              <w:rPr>
                <w:rFonts w:ascii="Arial" w:hAnsi="Arial" w:cs="Arial"/>
                <w:b w:val="0"/>
                <w:sz w:val="24"/>
                <w:szCs w:val="24"/>
                <w:lang w:val="uk-UA"/>
              </w:rPr>
              <w:t xml:space="preserve"> обміну аудиторською інформацією; </w:t>
            </w:r>
            <w:proofErr w:type="spellStart"/>
            <w:r w:rsidRPr="00541B9C">
              <w:rPr>
                <w:rFonts w:ascii="Arial" w:hAnsi="Arial" w:cs="Arial"/>
                <w:b w:val="0"/>
                <w:sz w:val="24"/>
                <w:szCs w:val="24"/>
                <w:lang w:val="uk-UA"/>
              </w:rPr>
              <w:t>міжорганізаційні</w:t>
            </w:r>
            <w:proofErr w:type="spellEnd"/>
            <w:r w:rsidRPr="00541B9C">
              <w:rPr>
                <w:rFonts w:ascii="Arial" w:hAnsi="Arial" w:cs="Arial"/>
                <w:b w:val="0"/>
                <w:sz w:val="24"/>
                <w:szCs w:val="24"/>
                <w:lang w:val="uk-UA"/>
              </w:rPr>
              <w:t xml:space="preserve"> угоди про обмін; угоди про обмін даними; інші відповідні документи чи записи].</w:t>
            </w:r>
          </w:p>
          <w:p w:rsidR="00657C97" w:rsidRPr="00541B9C" w:rsidRDefault="00657C9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обмін інформацією </w:t>
            </w:r>
            <w:proofErr w:type="spellStart"/>
            <w:r w:rsidRPr="00541B9C">
              <w:rPr>
                <w:rFonts w:ascii="Arial" w:hAnsi="Arial" w:cs="Arial"/>
                <w:b w:val="0"/>
                <w:sz w:val="24"/>
                <w:szCs w:val="24"/>
                <w:lang w:val="uk-UA"/>
              </w:rPr>
              <w:t>міжорганізаційного</w:t>
            </w:r>
            <w:proofErr w:type="spellEnd"/>
            <w:r w:rsidRPr="00541B9C">
              <w:rPr>
                <w:rFonts w:ascii="Arial" w:hAnsi="Arial" w:cs="Arial"/>
                <w:b w:val="0"/>
                <w:sz w:val="24"/>
                <w:szCs w:val="24"/>
                <w:lang w:val="uk-UA"/>
              </w:rPr>
              <w:t xml:space="preserve"> аудиту; організаційний персонал, відповідальний за інформаційну безпеку].</w:t>
            </w:r>
          </w:p>
        </w:tc>
      </w:tr>
    </w:tbl>
    <w:p w:rsidR="00657C97" w:rsidRPr="00541B9C" w:rsidRDefault="00657C97" w:rsidP="00D73ED8">
      <w:pPr>
        <w:spacing w:line="240" w:lineRule="auto"/>
        <w:ind w:left="0"/>
        <w:rPr>
          <w:rFonts w:ascii="Arial" w:hAnsi="Arial" w:cs="Arial"/>
          <w:b w:val="0"/>
          <w:sz w:val="24"/>
          <w:szCs w:val="24"/>
          <w:lang w:val="uk-UA"/>
        </w:rPr>
      </w:pPr>
    </w:p>
    <w:p w:rsidR="00657C97" w:rsidRPr="00541B9C" w:rsidRDefault="00657C97" w:rsidP="00D73ED8">
      <w:pPr>
        <w:spacing w:line="240" w:lineRule="auto"/>
        <w:ind w:left="0"/>
        <w:rPr>
          <w:rFonts w:ascii="Arial" w:hAnsi="Arial" w:cs="Arial"/>
          <w:b w:val="0"/>
          <w:sz w:val="24"/>
          <w:szCs w:val="24"/>
          <w:lang w:val="uk-UA"/>
        </w:rPr>
      </w:pPr>
      <w:r w:rsidRPr="00541B9C">
        <w:rPr>
          <w:rFonts w:ascii="Arial" w:hAnsi="Arial" w:cs="Arial"/>
          <w:b w:val="0"/>
          <w:sz w:val="24"/>
          <w:szCs w:val="24"/>
          <w:lang w:val="uk-UA"/>
        </w:rPr>
        <w:br w:type="page"/>
      </w:r>
    </w:p>
    <w:p w:rsidR="00657C97" w:rsidRDefault="008504EA" w:rsidP="00D73ED8">
      <w:pPr>
        <w:pStyle w:val="a7"/>
        <w:numPr>
          <w:ilvl w:val="0"/>
          <w:numId w:val="4"/>
        </w:numPr>
        <w:ind w:left="0" w:firstLine="0"/>
        <w:outlineLvl w:val="0"/>
        <w:rPr>
          <w:rFonts w:ascii="Arial" w:hAnsi="Arial" w:cs="Arial"/>
          <w:b/>
          <w:lang w:val="ru-RU"/>
        </w:rPr>
      </w:pPr>
      <w:bookmarkStart w:id="10" w:name="_Toc75944789"/>
      <w:bookmarkStart w:id="11" w:name="_Toc89269690"/>
      <w:r w:rsidRPr="00541B9C">
        <w:rPr>
          <w:rFonts w:ascii="Arial" w:hAnsi="Arial" w:cs="Arial"/>
          <w:b/>
          <w:lang w:val="ru-RU"/>
        </w:rPr>
        <w:lastRenderedPageBreak/>
        <w:t>КЛА</w:t>
      </w:r>
      <w:r w:rsidR="00F60691" w:rsidRPr="00541B9C">
        <w:rPr>
          <w:rFonts w:ascii="Arial" w:hAnsi="Arial" w:cs="Arial"/>
          <w:b/>
          <w:lang w:val="ru-RU"/>
        </w:rPr>
        <w:t xml:space="preserve">С ЗАХОДІВ ЗАХИСТУ </w:t>
      </w:r>
      <w:r w:rsidR="00F60691" w:rsidRPr="00541B9C">
        <w:rPr>
          <w:rFonts w:ascii="Arial" w:hAnsi="Arial" w:cs="Arial"/>
          <w:b/>
        </w:rPr>
        <w:t>CA</w:t>
      </w:r>
      <w:r w:rsidR="00F60691" w:rsidRPr="00541B9C">
        <w:rPr>
          <w:rFonts w:ascii="Arial" w:hAnsi="Arial" w:cs="Arial"/>
          <w:b/>
          <w:lang w:val="ru-RU"/>
        </w:rPr>
        <w:t xml:space="preserve"> – ОЦІНЮВАННЯ, АКРЕДИТАЦІЯ ТА МОНІТОРИНГ</w:t>
      </w:r>
      <w:bookmarkEnd w:id="10"/>
      <w:bookmarkEnd w:id="11"/>
    </w:p>
    <w:p w:rsidR="00C11A80" w:rsidRDefault="00C11A80" w:rsidP="00C11A80">
      <w:pPr>
        <w:outlineLvl w:val="0"/>
        <w:rPr>
          <w:rFonts w:ascii="Arial" w:hAnsi="Arial" w:cs="Arial"/>
          <w:lang w:val="ru-RU"/>
        </w:rPr>
      </w:pPr>
    </w:p>
    <w:tbl>
      <w:tblPr>
        <w:tblStyle w:val="a3"/>
        <w:tblW w:w="5018" w:type="pct"/>
        <w:tblLayout w:type="fixed"/>
        <w:tblLook w:val="04A0" w:firstRow="1" w:lastRow="0" w:firstColumn="1" w:lastColumn="0" w:noHBand="0" w:noVBand="1"/>
      </w:tblPr>
      <w:tblGrid>
        <w:gridCol w:w="819"/>
        <w:gridCol w:w="706"/>
        <w:gridCol w:w="1121"/>
        <w:gridCol w:w="558"/>
        <w:gridCol w:w="700"/>
        <w:gridCol w:w="138"/>
        <w:gridCol w:w="1404"/>
        <w:gridCol w:w="275"/>
        <w:gridCol w:w="262"/>
        <w:gridCol w:w="586"/>
        <w:gridCol w:w="65"/>
        <w:gridCol w:w="767"/>
        <w:gridCol w:w="421"/>
        <w:gridCol w:w="427"/>
        <w:gridCol w:w="1925"/>
      </w:tblGrid>
      <w:tr w:rsidR="00C11A80" w:rsidRPr="00C11A80" w:rsidTr="00301323">
        <w:trPr>
          <w:cantSplit/>
        </w:trPr>
        <w:tc>
          <w:tcPr>
            <w:tcW w:w="402" w:type="pct"/>
            <w:shd w:val="clear" w:color="auto" w:fill="D9D9D9" w:themeFill="background1" w:themeFillShade="D9"/>
          </w:tcPr>
          <w:p w:rsidR="00C11A80" w:rsidRPr="00541B9C" w:rsidRDefault="00C11A80" w:rsidP="00301323">
            <w:pPr>
              <w:spacing w:before="240" w:after="240"/>
              <w:ind w:left="0"/>
              <w:rPr>
                <w:rFonts w:ascii="Arial" w:hAnsi="Arial" w:cs="Arial"/>
                <w:sz w:val="24"/>
                <w:szCs w:val="24"/>
              </w:rPr>
            </w:pPr>
            <w:r w:rsidRPr="00541B9C">
              <w:rPr>
                <w:rFonts w:ascii="Arial" w:hAnsi="Arial" w:cs="Arial"/>
                <w:sz w:val="24"/>
                <w:szCs w:val="24"/>
              </w:rPr>
              <w:t>CA-1</w:t>
            </w:r>
          </w:p>
        </w:tc>
        <w:tc>
          <w:tcPr>
            <w:tcW w:w="4598" w:type="pct"/>
            <w:gridSpan w:val="14"/>
            <w:shd w:val="clear" w:color="auto" w:fill="D9D9D9" w:themeFill="background1" w:themeFillShade="D9"/>
          </w:tcPr>
          <w:p w:rsidR="00C11A80" w:rsidRPr="00541B9C" w:rsidRDefault="00C11A80" w:rsidP="00301323">
            <w:pPr>
              <w:spacing w:before="240" w:after="240"/>
              <w:ind w:left="0"/>
              <w:rPr>
                <w:rFonts w:ascii="Arial" w:hAnsi="Arial" w:cs="Arial"/>
                <w:sz w:val="24"/>
                <w:szCs w:val="24"/>
              </w:rPr>
            </w:pPr>
            <w:r w:rsidRPr="00541B9C">
              <w:rPr>
                <w:rFonts w:ascii="Arial" w:hAnsi="Arial" w:cs="Arial"/>
                <w:sz w:val="24"/>
                <w:szCs w:val="24"/>
              </w:rPr>
              <w:t>ПОЛІТИКА І ПРОЦЕДУРИ ОЦІНЮВАННЯ, АКРЕДИТАЦІЇ ТА МОНІТОРИНГУ</w:t>
            </w:r>
          </w:p>
        </w:tc>
      </w:tr>
      <w:tr w:rsidR="00C11A80" w:rsidRPr="00D45CCF" w:rsidTr="00301323">
        <w:trPr>
          <w:cantSplit/>
        </w:trPr>
        <w:tc>
          <w:tcPr>
            <w:tcW w:w="402" w:type="pct"/>
            <w:vMerge w:val="restart"/>
          </w:tcPr>
          <w:p w:rsidR="00C11A80" w:rsidRPr="008C5B34" w:rsidRDefault="00C11A80" w:rsidP="00301323">
            <w:pPr>
              <w:spacing w:before="240" w:after="240"/>
              <w:ind w:left="0"/>
              <w:rPr>
                <w:rFonts w:ascii="Arial" w:hAnsi="Arial" w:cs="Arial"/>
                <w:b w:val="0"/>
                <w:sz w:val="24"/>
                <w:szCs w:val="24"/>
                <w:lang w:val="uk-UA"/>
              </w:rPr>
            </w:pPr>
          </w:p>
        </w:tc>
        <w:tc>
          <w:tcPr>
            <w:tcW w:w="4598" w:type="pct"/>
            <w:gridSpan w:val="14"/>
          </w:tcPr>
          <w:p w:rsidR="00C11A80" w:rsidRPr="008C5B34" w:rsidRDefault="00C11A80" w:rsidP="00301323">
            <w:pPr>
              <w:ind w:left="0"/>
              <w:rPr>
                <w:rFonts w:ascii="Arial" w:hAnsi="Arial" w:cs="Arial"/>
                <w:sz w:val="24"/>
                <w:szCs w:val="24"/>
                <w:lang w:val="ru-RU"/>
              </w:rPr>
            </w:pPr>
            <w:r w:rsidRPr="008C5B34">
              <w:rPr>
                <w:rFonts w:ascii="Arial" w:hAnsi="Arial" w:cs="Arial"/>
                <w:sz w:val="24"/>
                <w:szCs w:val="24"/>
                <w:lang w:val="ru-RU"/>
              </w:rPr>
              <w:t>МЕТА ОЦІНКИ:</w:t>
            </w:r>
          </w:p>
          <w:p w:rsidR="00C11A80" w:rsidRPr="008C5B34" w:rsidRDefault="00C11A80" w:rsidP="00301323">
            <w:pPr>
              <w:ind w:left="0"/>
              <w:rPr>
                <w:rFonts w:ascii="Arial" w:hAnsi="Arial" w:cs="Arial"/>
                <w:b w:val="0"/>
                <w:sz w:val="24"/>
                <w:szCs w:val="24"/>
                <w:lang w:val="ru-RU"/>
              </w:rPr>
            </w:pPr>
            <w:proofErr w:type="spellStart"/>
            <w:r w:rsidRPr="008C5B34">
              <w:rPr>
                <w:rFonts w:ascii="Arial" w:hAnsi="Arial" w:cs="Arial"/>
                <w:b w:val="0"/>
                <w:sz w:val="24"/>
                <w:szCs w:val="24"/>
                <w:lang w:val="ru-RU"/>
              </w:rPr>
              <w:t>Визначте</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організація</w:t>
            </w:r>
            <w:proofErr w:type="spellEnd"/>
            <w:r w:rsidRPr="008C5B34">
              <w:rPr>
                <w:rFonts w:ascii="Arial" w:hAnsi="Arial" w:cs="Arial"/>
                <w:b w:val="0"/>
                <w:sz w:val="24"/>
                <w:szCs w:val="24"/>
                <w:lang w:val="ru-RU"/>
              </w:rPr>
              <w:t>:</w:t>
            </w:r>
          </w:p>
        </w:tc>
      </w:tr>
      <w:tr w:rsidR="00C11A80" w:rsidRPr="00D45CCF" w:rsidTr="00C11A80">
        <w:trPr>
          <w:cantSplit/>
          <w:trHeight w:val="655"/>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p>
        </w:tc>
        <w:tc>
          <w:tcPr>
            <w:tcW w:w="551"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w:t>
            </w:r>
          </w:p>
        </w:tc>
        <w:tc>
          <w:tcPr>
            <w:tcW w:w="686" w:type="pct"/>
            <w:gridSpan w:val="3"/>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w:t>
            </w:r>
          </w:p>
        </w:tc>
        <w:tc>
          <w:tcPr>
            <w:tcW w:w="3014" w:type="pct"/>
            <w:gridSpan w:val="9"/>
          </w:tcPr>
          <w:p w:rsidR="00C11A80" w:rsidRPr="005A15C5" w:rsidRDefault="00C11A80" w:rsidP="00301323">
            <w:pPr>
              <w:ind w:left="0"/>
              <w:rPr>
                <w:rFonts w:ascii="Arial" w:hAnsi="Arial" w:cs="Arial"/>
                <w:b w:val="0"/>
                <w:sz w:val="24"/>
                <w:szCs w:val="24"/>
                <w:lang w:val="ru-RU"/>
              </w:rPr>
            </w:pPr>
            <w:r w:rsidRPr="008C5B34">
              <w:rPr>
                <w:rFonts w:ascii="Arial" w:hAnsi="Arial" w:cs="Arial"/>
                <w:b w:val="0"/>
                <w:noProof/>
                <w:sz w:val="24"/>
                <w:szCs w:val="24"/>
                <w:lang w:val="ru-RU"/>
              </w:rPr>
              <w:t>Розробляє</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та</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документує</w:t>
            </w:r>
            <w:r w:rsidRPr="005A15C5">
              <w:rPr>
                <w:rFonts w:ascii="Arial" w:hAnsi="Arial" w:cs="Arial"/>
                <w:b w:val="0"/>
                <w:noProof/>
                <w:sz w:val="24"/>
                <w:szCs w:val="24"/>
                <w:lang w:val="ru-RU"/>
              </w:rPr>
              <w:t xml:space="preserve"> </w:t>
            </w:r>
            <w:r w:rsidRPr="00777FB4">
              <w:rPr>
                <w:rFonts w:ascii="Arial" w:hAnsi="Arial" w:cs="Arial"/>
                <w:b w:val="0"/>
                <w:noProof/>
                <w:sz w:val="24"/>
                <w:szCs w:val="24"/>
                <w:lang w:val="ru-RU"/>
              </w:rPr>
              <w:t>політику</w:t>
            </w:r>
            <w:r w:rsidRPr="005A15C5">
              <w:rPr>
                <w:rFonts w:ascii="Arial" w:hAnsi="Arial" w:cs="Arial"/>
                <w:noProof/>
                <w:sz w:val="24"/>
                <w:szCs w:val="24"/>
                <w:lang w:val="ru-RU"/>
              </w:rPr>
              <w:t xml:space="preserve">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акредитації</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моніторингу</w:t>
            </w:r>
            <w:proofErr w:type="spellEnd"/>
            <w:r w:rsidRPr="005A15C5">
              <w:rPr>
                <w:rFonts w:ascii="Arial" w:hAnsi="Arial" w:cs="Arial"/>
                <w:b w:val="0"/>
                <w:sz w:val="24"/>
                <w:szCs w:val="24"/>
                <w:lang w:val="ru-RU"/>
              </w:rPr>
              <w:t xml:space="preserve">, </w:t>
            </w:r>
            <w:r w:rsidRPr="008C5B34">
              <w:rPr>
                <w:rFonts w:ascii="Arial" w:hAnsi="Arial" w:cs="Arial"/>
                <w:b w:val="0"/>
                <w:sz w:val="24"/>
                <w:szCs w:val="24"/>
                <w:lang w:val="ru-RU"/>
              </w:rPr>
              <w:t>яка</w:t>
            </w:r>
            <w:r w:rsidRPr="005A15C5">
              <w:rPr>
                <w:rFonts w:ascii="Arial" w:hAnsi="Arial" w:cs="Arial"/>
                <w:b w:val="0"/>
                <w:sz w:val="24"/>
                <w:szCs w:val="24"/>
                <w:lang w:val="ru-RU"/>
              </w:rPr>
              <w:t>:</w:t>
            </w:r>
          </w:p>
        </w:tc>
      </w:tr>
      <w:tr w:rsidR="00C11A80" w:rsidRPr="008C5B34" w:rsidTr="00C11A80">
        <w:trPr>
          <w:cantSplit/>
        </w:trPr>
        <w:tc>
          <w:tcPr>
            <w:tcW w:w="402" w:type="pct"/>
            <w:vMerge/>
          </w:tcPr>
          <w:p w:rsidR="00C11A80" w:rsidRPr="005A15C5" w:rsidRDefault="00C11A80" w:rsidP="00301323">
            <w:pPr>
              <w:ind w:left="0"/>
              <w:rPr>
                <w:rFonts w:ascii="Arial" w:hAnsi="Arial" w:cs="Arial"/>
                <w:b w:val="0"/>
                <w:sz w:val="24"/>
                <w:szCs w:val="24"/>
                <w:lang w:val="ru-RU"/>
              </w:rPr>
            </w:pPr>
          </w:p>
        </w:tc>
        <w:tc>
          <w:tcPr>
            <w:tcW w:w="347" w:type="pct"/>
            <w:vMerge/>
          </w:tcPr>
          <w:p w:rsidR="00C11A80" w:rsidRPr="005A15C5" w:rsidRDefault="00C11A80" w:rsidP="00301323">
            <w:pPr>
              <w:ind w:left="0"/>
              <w:rPr>
                <w:rFonts w:ascii="Arial" w:hAnsi="Arial" w:cs="Arial"/>
                <w:b w:val="0"/>
                <w:sz w:val="24"/>
                <w:szCs w:val="24"/>
                <w:lang w:val="ru-RU"/>
              </w:rPr>
            </w:pPr>
          </w:p>
        </w:tc>
        <w:tc>
          <w:tcPr>
            <w:tcW w:w="551" w:type="pct"/>
            <w:vMerge/>
          </w:tcPr>
          <w:p w:rsidR="00C11A80" w:rsidRPr="005A15C5" w:rsidRDefault="00C11A80" w:rsidP="00301323">
            <w:pPr>
              <w:ind w:left="0"/>
              <w:rPr>
                <w:rFonts w:ascii="Arial" w:hAnsi="Arial" w:cs="Arial"/>
                <w:b w:val="0"/>
                <w:sz w:val="24"/>
                <w:szCs w:val="24"/>
                <w:lang w:val="ru-RU"/>
              </w:rPr>
            </w:pPr>
          </w:p>
        </w:tc>
        <w:tc>
          <w:tcPr>
            <w:tcW w:w="686" w:type="pct"/>
            <w:gridSpan w:val="3"/>
            <w:vMerge/>
          </w:tcPr>
          <w:p w:rsidR="00C11A80" w:rsidRPr="005A15C5" w:rsidRDefault="00C11A80" w:rsidP="00301323">
            <w:pPr>
              <w:ind w:left="0"/>
              <w:rPr>
                <w:rFonts w:ascii="Arial" w:hAnsi="Arial" w:cs="Arial"/>
                <w:b w:val="0"/>
                <w:sz w:val="24"/>
                <w:szCs w:val="24"/>
                <w:lang w:val="ru-RU"/>
              </w:rPr>
            </w:pPr>
          </w:p>
        </w:tc>
        <w:tc>
          <w:tcPr>
            <w:tcW w:w="825" w:type="pct"/>
            <w:gridSpan w:val="2"/>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-1(a)[1](1)(a)</w:t>
            </w:r>
          </w:p>
        </w:tc>
        <w:tc>
          <w:tcPr>
            <w:tcW w:w="2188" w:type="pct"/>
            <w:gridSpan w:val="7"/>
          </w:tcPr>
          <w:p w:rsidR="00C11A80" w:rsidRPr="008C5B34" w:rsidRDefault="00C11A80" w:rsidP="00301323">
            <w:pPr>
              <w:ind w:left="0"/>
              <w:rPr>
                <w:rFonts w:ascii="Arial" w:hAnsi="Arial" w:cs="Arial"/>
                <w:b w:val="0"/>
                <w:sz w:val="24"/>
                <w:szCs w:val="24"/>
                <w:lang w:val="ru-RU"/>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lang w:val="ru-RU"/>
              </w:rPr>
              <w:t>:</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825" w:type="pct"/>
            <w:gridSpan w:val="2"/>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w:t>
            </w:r>
            <w:r w:rsidR="00C11A80" w:rsidRPr="008C5B34">
              <w:rPr>
                <w:rFonts w:ascii="Arial" w:hAnsi="Arial" w:cs="Arial"/>
                <w:sz w:val="24"/>
                <w:szCs w:val="24"/>
                <w:lang w:val="uk-UA"/>
              </w:rPr>
              <w:t>1</w:t>
            </w:r>
            <w:r w:rsidR="00C11A80" w:rsidRPr="008C5B34">
              <w:rPr>
                <w:rFonts w:ascii="Arial" w:hAnsi="Arial" w:cs="Arial"/>
                <w:sz w:val="24"/>
                <w:szCs w:val="24"/>
              </w:rPr>
              <w:t>(a)[1](1)(a)[</w:t>
            </w:r>
            <w:r w:rsidR="00C11A80" w:rsidRPr="008C5B34">
              <w:rPr>
                <w:rFonts w:ascii="Arial" w:hAnsi="Arial" w:cs="Arial"/>
                <w:sz w:val="24"/>
                <w:szCs w:val="24"/>
                <w:lang w:val="uk-UA"/>
              </w:rPr>
              <w:t>1</w:t>
            </w:r>
            <w:r w:rsidR="00C11A80" w:rsidRPr="008C5B34">
              <w:rPr>
                <w:rFonts w:ascii="Arial" w:hAnsi="Arial" w:cs="Arial"/>
                <w:sz w:val="24"/>
                <w:szCs w:val="24"/>
              </w:rPr>
              <w:t>]</w:t>
            </w:r>
          </w:p>
        </w:tc>
        <w:tc>
          <w:tcPr>
            <w:tcW w:w="1363" w:type="pct"/>
            <w:gridSpan w:val="3"/>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sz w:val="24"/>
                <w:szCs w:val="24"/>
              </w:rPr>
            </w:pPr>
          </w:p>
        </w:tc>
        <w:tc>
          <w:tcPr>
            <w:tcW w:w="686" w:type="pct"/>
            <w:gridSpan w:val="3"/>
            <w:vMerge/>
          </w:tcPr>
          <w:p w:rsidR="00C11A80" w:rsidRPr="008C5B34" w:rsidRDefault="00C11A80" w:rsidP="00301323">
            <w:pPr>
              <w:ind w:left="0"/>
              <w:rPr>
                <w:rFonts w:ascii="Arial" w:hAnsi="Arial" w:cs="Arial"/>
                <w:b w:val="0"/>
                <w:sz w:val="24"/>
                <w:szCs w:val="24"/>
              </w:rPr>
            </w:pPr>
          </w:p>
        </w:tc>
        <w:tc>
          <w:tcPr>
            <w:tcW w:w="825" w:type="pct"/>
            <w:gridSpan w:val="2"/>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Pr>
                <w:rFonts w:ascii="Arial" w:hAnsi="Arial" w:cs="Arial"/>
                <w:sz w:val="24"/>
                <w:szCs w:val="24"/>
              </w:rPr>
              <w:t>-</w:t>
            </w:r>
            <w:r w:rsidR="00C11A80" w:rsidRPr="008C5B34">
              <w:rPr>
                <w:rFonts w:ascii="Arial" w:hAnsi="Arial" w:cs="Arial"/>
                <w:sz w:val="24"/>
                <w:szCs w:val="24"/>
              </w:rPr>
              <w:t>1(a)[1](1)(a)[</w:t>
            </w:r>
            <w:r w:rsidR="00C11A80" w:rsidRPr="008C5B34">
              <w:rPr>
                <w:rFonts w:ascii="Arial" w:hAnsi="Arial" w:cs="Arial"/>
                <w:sz w:val="24"/>
                <w:szCs w:val="24"/>
                <w:lang w:val="uk-UA"/>
              </w:rPr>
              <w:t>2</w:t>
            </w:r>
            <w:r w:rsidR="00C11A80" w:rsidRPr="008C5B34">
              <w:rPr>
                <w:rFonts w:ascii="Arial" w:hAnsi="Arial" w:cs="Arial"/>
                <w:sz w:val="24"/>
                <w:szCs w:val="24"/>
              </w:rPr>
              <w:t>]</w:t>
            </w:r>
          </w:p>
        </w:tc>
        <w:tc>
          <w:tcPr>
            <w:tcW w:w="1363" w:type="pct"/>
            <w:gridSpan w:val="3"/>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825" w:type="pct"/>
            <w:gridSpan w:val="2"/>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-1(a)[1](1)(a)[</w:t>
            </w:r>
            <w:r w:rsidR="00C11A80" w:rsidRPr="008C5B34">
              <w:rPr>
                <w:rFonts w:ascii="Arial" w:hAnsi="Arial" w:cs="Arial"/>
                <w:sz w:val="24"/>
                <w:szCs w:val="24"/>
                <w:lang w:val="uk-UA"/>
              </w:rPr>
              <w:t>3</w:t>
            </w:r>
            <w:r w:rsidR="00C11A80" w:rsidRPr="008C5B34">
              <w:rPr>
                <w:rFonts w:ascii="Arial" w:hAnsi="Arial" w:cs="Arial"/>
                <w:sz w:val="24"/>
                <w:szCs w:val="24"/>
              </w:rPr>
              <w:t>]</w:t>
            </w:r>
          </w:p>
        </w:tc>
        <w:tc>
          <w:tcPr>
            <w:tcW w:w="1363" w:type="pct"/>
            <w:gridSpan w:val="3"/>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825" w:type="pct"/>
            <w:gridSpan w:val="2"/>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-1(a)[1](1)(a)[4]</w:t>
            </w:r>
          </w:p>
        </w:tc>
        <w:tc>
          <w:tcPr>
            <w:tcW w:w="1363" w:type="pct"/>
            <w:gridSpan w:val="3"/>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825" w:type="pct"/>
            <w:gridSpan w:val="2"/>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-1(a)[1](1)(a)[5]</w:t>
            </w:r>
          </w:p>
        </w:tc>
        <w:tc>
          <w:tcPr>
            <w:tcW w:w="1363" w:type="pct"/>
            <w:gridSpan w:val="3"/>
          </w:tcPr>
          <w:p w:rsidR="00C11A80" w:rsidRPr="008C5B34" w:rsidRDefault="00C11A80" w:rsidP="00301323">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825" w:type="pct"/>
            <w:gridSpan w:val="2"/>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-1(a)[1](1)(a)[6]</w:t>
            </w:r>
          </w:p>
        </w:tc>
        <w:tc>
          <w:tcPr>
            <w:tcW w:w="1363" w:type="pct"/>
            <w:gridSpan w:val="3"/>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825" w:type="pct"/>
            <w:gridSpan w:val="2"/>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-1(a)[1](1)(a)[7]</w:t>
            </w:r>
          </w:p>
        </w:tc>
        <w:tc>
          <w:tcPr>
            <w:tcW w:w="1363" w:type="pct"/>
            <w:gridSpan w:val="3"/>
          </w:tcPr>
          <w:p w:rsidR="00C11A80" w:rsidRPr="008C5B34" w:rsidRDefault="00C11A80" w:rsidP="00301323">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825" w:type="pct"/>
            <w:gridSpan w:val="2"/>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-1(a)[1](1)(b)</w:t>
            </w:r>
          </w:p>
        </w:tc>
        <w:tc>
          <w:tcPr>
            <w:tcW w:w="2188" w:type="pct"/>
            <w:gridSpan w:val="7"/>
          </w:tcPr>
          <w:p w:rsidR="00C11A80" w:rsidRPr="008C5B34" w:rsidRDefault="00C11A80" w:rsidP="00301323">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Відповідає:</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825" w:type="pct"/>
            <w:gridSpan w:val="2"/>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-1(a)[1](1)(b)[1]</w:t>
            </w:r>
          </w:p>
        </w:tc>
        <w:tc>
          <w:tcPr>
            <w:tcW w:w="1363" w:type="pct"/>
            <w:gridSpan w:val="3"/>
          </w:tcPr>
          <w:p w:rsidR="00C11A80" w:rsidRPr="008C5B34" w:rsidRDefault="00C11A80" w:rsidP="00301323">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чинному законодавству,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825" w:type="pct"/>
            <w:gridSpan w:val="2"/>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-1(a)[1](1)(b)[2]</w:t>
            </w:r>
          </w:p>
        </w:tc>
        <w:tc>
          <w:tcPr>
            <w:tcW w:w="1363" w:type="pct"/>
            <w:gridSpan w:val="3"/>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нормативним документам,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825" w:type="pct"/>
            <w:gridSpan w:val="2"/>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-1(a)[1](1)(b)[3]</w:t>
            </w:r>
          </w:p>
        </w:tc>
        <w:tc>
          <w:tcPr>
            <w:tcW w:w="1363" w:type="pct"/>
            <w:gridSpan w:val="3"/>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директивам,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825" w:type="pct"/>
            <w:gridSpan w:val="2"/>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-1(a)[1](1)(b)[4]</w:t>
            </w:r>
          </w:p>
        </w:tc>
        <w:tc>
          <w:tcPr>
            <w:tcW w:w="1363" w:type="pct"/>
            <w:gridSpan w:val="3"/>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нормам,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825" w:type="pct"/>
            <w:gridSpan w:val="2"/>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-1(a)[1](1)(b)[5]</w:t>
            </w:r>
          </w:p>
        </w:tc>
        <w:tc>
          <w:tcPr>
            <w:tcW w:w="1363" w:type="pct"/>
            <w:gridSpan w:val="3"/>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політикам,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825" w:type="pct"/>
            <w:gridSpan w:val="2"/>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-1(a)[1](1)(b)[6]</w:t>
            </w:r>
          </w:p>
        </w:tc>
        <w:tc>
          <w:tcPr>
            <w:tcW w:w="1363" w:type="pct"/>
            <w:gridSpan w:val="3"/>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стандартам </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sz w:val="24"/>
                <w:szCs w:val="24"/>
                <w:lang w:val="ru-RU"/>
              </w:rPr>
            </w:pPr>
          </w:p>
        </w:tc>
        <w:tc>
          <w:tcPr>
            <w:tcW w:w="825" w:type="pct"/>
            <w:gridSpan w:val="2"/>
            <w:vMerge/>
          </w:tcPr>
          <w:p w:rsidR="00C11A80" w:rsidRPr="008C5B34" w:rsidRDefault="00C11A80" w:rsidP="00301323">
            <w:pPr>
              <w:keepLines/>
              <w:widowControl w:val="0"/>
              <w:ind w:left="0"/>
              <w:outlineLvl w:val="3"/>
              <w:rPr>
                <w:rFonts w:ascii="Arial" w:hAnsi="Arial" w:cs="Arial"/>
                <w:b w:val="0"/>
                <w:bCs/>
                <w:iCs/>
                <w:noProof/>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-1(a)[1](1)(b)[7]</w:t>
            </w:r>
          </w:p>
        </w:tc>
        <w:tc>
          <w:tcPr>
            <w:tcW w:w="1363" w:type="pct"/>
            <w:gridSpan w:val="3"/>
          </w:tcPr>
          <w:p w:rsidR="00C11A80" w:rsidRPr="008C5B34" w:rsidRDefault="00C11A80" w:rsidP="00301323">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керівним документам</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-1(a)[1](2)</w:t>
            </w:r>
          </w:p>
        </w:tc>
        <w:tc>
          <w:tcPr>
            <w:tcW w:w="3014" w:type="pct"/>
            <w:gridSpan w:val="9"/>
          </w:tcPr>
          <w:p w:rsidR="00C11A80" w:rsidRPr="00951A01" w:rsidRDefault="00C11A80" w:rsidP="00301323">
            <w:pPr>
              <w:ind w:left="0"/>
              <w:rPr>
                <w:rFonts w:ascii="Arial" w:hAnsi="Arial" w:cs="Arial"/>
                <w:b w:val="0"/>
                <w:noProof/>
                <w:sz w:val="24"/>
                <w:szCs w:val="24"/>
              </w:rPr>
            </w:pPr>
            <w:r w:rsidRPr="00951A01">
              <w:rPr>
                <w:rFonts w:ascii="Arial" w:hAnsi="Arial" w:cs="Arial"/>
                <w:b w:val="0"/>
                <w:noProof/>
                <w:sz w:val="24"/>
                <w:szCs w:val="24"/>
                <w:lang w:val="ru-RU"/>
              </w:rPr>
              <w:t>розробляє</w:t>
            </w:r>
            <w:r w:rsidRPr="00951A01">
              <w:rPr>
                <w:rFonts w:ascii="Arial" w:hAnsi="Arial" w:cs="Arial"/>
                <w:b w:val="0"/>
                <w:noProof/>
                <w:sz w:val="24"/>
                <w:szCs w:val="24"/>
              </w:rPr>
              <w:t xml:space="preserve">, </w:t>
            </w:r>
            <w:r w:rsidRPr="00951A01">
              <w:rPr>
                <w:rFonts w:ascii="Arial" w:hAnsi="Arial" w:cs="Arial"/>
                <w:b w:val="0"/>
                <w:noProof/>
                <w:sz w:val="24"/>
                <w:szCs w:val="24"/>
                <w:lang w:val="ru-RU"/>
              </w:rPr>
              <w:t>документує</w:t>
            </w:r>
            <w:r w:rsidRPr="00951A01">
              <w:rPr>
                <w:rFonts w:ascii="Arial" w:hAnsi="Arial" w:cs="Arial"/>
                <w:b w:val="0"/>
                <w:noProof/>
                <w:sz w:val="24"/>
                <w:szCs w:val="24"/>
              </w:rPr>
              <w:t xml:space="preserve"> </w:t>
            </w:r>
            <w:r w:rsidRPr="00951A01">
              <w:rPr>
                <w:rFonts w:ascii="Arial" w:hAnsi="Arial" w:cs="Arial"/>
                <w:b w:val="0"/>
                <w:noProof/>
                <w:sz w:val="24"/>
                <w:szCs w:val="24"/>
                <w:lang w:val="ru-RU"/>
              </w:rPr>
              <w:t>п</w:t>
            </w:r>
            <w:proofErr w:type="spellStart"/>
            <w:r w:rsidRPr="00951A01">
              <w:rPr>
                <w:rFonts w:ascii="Arial" w:hAnsi="Arial" w:cs="Arial"/>
                <w:b w:val="0"/>
                <w:sz w:val="24"/>
                <w:szCs w:val="24"/>
                <w:lang w:val="ru-RU"/>
              </w:rPr>
              <w:t>роцедури</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що</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сприяють</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реалізації</w:t>
            </w:r>
            <w:proofErr w:type="spellEnd"/>
            <w:r w:rsidRPr="00951A01">
              <w:rPr>
                <w:rFonts w:ascii="Arial" w:hAnsi="Arial" w:cs="Arial"/>
                <w:b w:val="0"/>
                <w:sz w:val="24"/>
                <w:szCs w:val="24"/>
              </w:rPr>
              <w:t xml:space="preserve"> </w:t>
            </w:r>
            <w:r w:rsidRPr="00951A01">
              <w:rPr>
                <w:rFonts w:ascii="Arial" w:hAnsi="Arial" w:cs="Arial"/>
                <w:b w:val="0"/>
                <w:sz w:val="24"/>
                <w:szCs w:val="24"/>
                <w:lang w:val="uk-UA"/>
              </w:rPr>
              <w:t>п</w:t>
            </w:r>
            <w:r w:rsidRPr="00951A01">
              <w:rPr>
                <w:rFonts w:ascii="Arial" w:hAnsi="Arial" w:cs="Arial"/>
                <w:b w:val="0"/>
                <w:noProof/>
                <w:sz w:val="24"/>
                <w:szCs w:val="24"/>
              </w:rPr>
              <w:t>олітик</w:t>
            </w:r>
            <w:r w:rsidRPr="00951A01">
              <w:rPr>
                <w:rFonts w:ascii="Arial" w:hAnsi="Arial" w:cs="Arial"/>
                <w:b w:val="0"/>
                <w:noProof/>
                <w:sz w:val="24"/>
                <w:szCs w:val="24"/>
                <w:lang w:val="uk-UA"/>
              </w:rPr>
              <w:t>и</w:t>
            </w:r>
            <w:r w:rsidRPr="00951A01">
              <w:rPr>
                <w:rFonts w:ascii="Arial" w:hAnsi="Arial" w:cs="Arial"/>
                <w:b w:val="0"/>
                <w:noProof/>
                <w:sz w:val="24"/>
                <w:szCs w:val="24"/>
              </w:rPr>
              <w:t xml:space="preserve"> </w:t>
            </w:r>
            <w:proofErr w:type="spellStart"/>
            <w:r w:rsidRPr="00541B9C">
              <w:rPr>
                <w:rFonts w:ascii="Arial" w:hAnsi="Arial" w:cs="Arial"/>
                <w:b w:val="0"/>
                <w:sz w:val="24"/>
                <w:szCs w:val="24"/>
                <w:lang w:val="ru-RU"/>
              </w:rPr>
              <w:t>оцінювання</w:t>
            </w:r>
            <w:proofErr w:type="spellEnd"/>
            <w:r w:rsidRPr="00777FB4">
              <w:rPr>
                <w:rFonts w:ascii="Arial" w:hAnsi="Arial" w:cs="Arial"/>
                <w:b w:val="0"/>
                <w:sz w:val="24"/>
                <w:szCs w:val="24"/>
              </w:rPr>
              <w:t xml:space="preserve">, </w:t>
            </w:r>
            <w:proofErr w:type="spellStart"/>
            <w:r w:rsidRPr="00541B9C">
              <w:rPr>
                <w:rFonts w:ascii="Arial" w:hAnsi="Arial" w:cs="Arial"/>
                <w:b w:val="0"/>
                <w:sz w:val="24"/>
                <w:szCs w:val="24"/>
                <w:lang w:val="ru-RU"/>
              </w:rPr>
              <w:t>акредитації</w:t>
            </w:r>
            <w:proofErr w:type="spellEnd"/>
            <w:r w:rsidRPr="00777FB4">
              <w:rPr>
                <w:rFonts w:ascii="Arial" w:hAnsi="Arial" w:cs="Arial"/>
                <w:b w:val="0"/>
                <w:sz w:val="24"/>
                <w:szCs w:val="24"/>
              </w:rPr>
              <w:t xml:space="preserve"> </w:t>
            </w:r>
            <w:r w:rsidRPr="00541B9C">
              <w:rPr>
                <w:rFonts w:ascii="Arial" w:hAnsi="Arial" w:cs="Arial"/>
                <w:b w:val="0"/>
                <w:sz w:val="24"/>
                <w:szCs w:val="24"/>
                <w:lang w:val="ru-RU"/>
              </w:rPr>
              <w:t>та</w:t>
            </w:r>
            <w:r w:rsidRPr="00777FB4">
              <w:rPr>
                <w:rFonts w:ascii="Arial" w:hAnsi="Arial" w:cs="Arial"/>
                <w:b w:val="0"/>
                <w:sz w:val="24"/>
                <w:szCs w:val="24"/>
              </w:rPr>
              <w:t xml:space="preserve"> </w:t>
            </w:r>
            <w:proofErr w:type="spellStart"/>
            <w:r w:rsidRPr="00541B9C">
              <w:rPr>
                <w:rFonts w:ascii="Arial" w:hAnsi="Arial" w:cs="Arial"/>
                <w:b w:val="0"/>
                <w:sz w:val="24"/>
                <w:szCs w:val="24"/>
                <w:lang w:val="ru-RU"/>
              </w:rPr>
              <w:t>моніторингу</w:t>
            </w:r>
            <w:proofErr w:type="spellEnd"/>
            <w:r w:rsidRPr="00951A01">
              <w:rPr>
                <w:rFonts w:ascii="Arial" w:eastAsia="Calibri" w:hAnsi="Arial" w:cs="Arial"/>
                <w:sz w:val="24"/>
                <w:szCs w:val="24"/>
              </w:rPr>
              <w:t xml:space="preserve">, </w:t>
            </w:r>
            <w:r w:rsidRPr="00777FB4">
              <w:rPr>
                <w:rFonts w:ascii="Arial" w:eastAsia="Calibri" w:hAnsi="Arial" w:cs="Arial"/>
                <w:b w:val="0"/>
                <w:sz w:val="24"/>
                <w:szCs w:val="24"/>
              </w:rPr>
              <w:t xml:space="preserve">а </w:t>
            </w:r>
            <w:proofErr w:type="spellStart"/>
            <w:r w:rsidRPr="00777FB4">
              <w:rPr>
                <w:rFonts w:ascii="Arial" w:eastAsia="Calibri" w:hAnsi="Arial" w:cs="Arial"/>
                <w:b w:val="0"/>
                <w:sz w:val="24"/>
                <w:szCs w:val="24"/>
              </w:rPr>
              <w:t>також</w:t>
            </w:r>
            <w:proofErr w:type="spellEnd"/>
            <w:r w:rsidRPr="00777FB4">
              <w:rPr>
                <w:rFonts w:ascii="Arial" w:eastAsia="Calibri" w:hAnsi="Arial" w:cs="Arial"/>
                <w:b w:val="0"/>
                <w:sz w:val="24"/>
                <w:szCs w:val="24"/>
              </w:rPr>
              <w:t xml:space="preserve"> </w:t>
            </w:r>
            <w:proofErr w:type="spellStart"/>
            <w:r w:rsidRPr="00777FB4">
              <w:rPr>
                <w:rFonts w:ascii="Arial" w:eastAsia="Calibri" w:hAnsi="Arial" w:cs="Arial"/>
                <w:b w:val="0"/>
                <w:sz w:val="24"/>
                <w:szCs w:val="24"/>
              </w:rPr>
              <w:t>пов'язаних</w:t>
            </w:r>
            <w:proofErr w:type="spellEnd"/>
            <w:r w:rsidRPr="00777FB4">
              <w:rPr>
                <w:rFonts w:ascii="Arial" w:eastAsia="Calibri" w:hAnsi="Arial" w:cs="Arial"/>
                <w:b w:val="0"/>
                <w:sz w:val="24"/>
                <w:szCs w:val="24"/>
              </w:rPr>
              <w:t xml:space="preserve"> з </w:t>
            </w:r>
            <w:proofErr w:type="spellStart"/>
            <w:r w:rsidRPr="00777FB4">
              <w:rPr>
                <w:rFonts w:ascii="Arial" w:eastAsia="Calibri" w:hAnsi="Arial" w:cs="Arial"/>
                <w:b w:val="0"/>
                <w:sz w:val="24"/>
                <w:szCs w:val="24"/>
              </w:rPr>
              <w:t>ними</w:t>
            </w:r>
            <w:proofErr w:type="spellEnd"/>
            <w:r w:rsidRPr="00777FB4">
              <w:rPr>
                <w:rFonts w:ascii="Arial" w:eastAsia="Calibri" w:hAnsi="Arial" w:cs="Arial"/>
                <w:b w:val="0"/>
                <w:sz w:val="24"/>
                <w:szCs w:val="24"/>
              </w:rPr>
              <w:t xml:space="preserve"> </w:t>
            </w:r>
            <w:proofErr w:type="spellStart"/>
            <w:r w:rsidRPr="00777FB4">
              <w:rPr>
                <w:rFonts w:ascii="Arial" w:eastAsia="Calibri" w:hAnsi="Arial" w:cs="Arial"/>
                <w:b w:val="0"/>
                <w:sz w:val="24"/>
                <w:szCs w:val="24"/>
              </w:rPr>
              <w:t>заходів</w:t>
            </w:r>
            <w:proofErr w:type="spellEnd"/>
            <w:r w:rsidRPr="00951A01">
              <w:rPr>
                <w:rFonts w:ascii="Arial" w:eastAsia="Calibri" w:hAnsi="Arial" w:cs="Arial"/>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Pr="00951A01">
              <w:rPr>
                <w:rFonts w:ascii="Arial" w:eastAsia="Calibri" w:hAnsi="Arial" w:cs="Arial"/>
                <w:sz w:val="24"/>
                <w:szCs w:val="24"/>
              </w:rPr>
              <w:t>;</w:t>
            </w:r>
          </w:p>
        </w:tc>
      </w:tr>
      <w:tr w:rsidR="00C11A80" w:rsidRPr="00D45CCF"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2</w:t>
            </w:r>
            <w:r w:rsidR="00C11A80" w:rsidRPr="008C5B34">
              <w:rPr>
                <w:rFonts w:ascii="Arial" w:hAnsi="Arial" w:cs="Arial"/>
                <w:sz w:val="24"/>
                <w:szCs w:val="24"/>
              </w:rPr>
              <w:t>]</w:t>
            </w:r>
          </w:p>
        </w:tc>
        <w:tc>
          <w:tcPr>
            <w:tcW w:w="686" w:type="pct"/>
            <w:gridSpan w:val="3"/>
            <w:vMerge w:val="restart"/>
          </w:tcPr>
          <w:p w:rsidR="00C11A80" w:rsidRPr="008C5B34" w:rsidRDefault="00777FB4" w:rsidP="00301323">
            <w:pPr>
              <w:ind w:left="0"/>
              <w:rPr>
                <w:rFonts w:ascii="Arial" w:hAnsi="Arial" w:cs="Arial"/>
                <w:noProof/>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2</w:t>
            </w:r>
            <w:r w:rsidR="00C11A80" w:rsidRPr="008C5B34">
              <w:rPr>
                <w:rFonts w:ascii="Arial" w:hAnsi="Arial" w:cs="Arial"/>
                <w:sz w:val="24"/>
                <w:szCs w:val="24"/>
              </w:rPr>
              <w:t>]{</w:t>
            </w:r>
            <w:r w:rsidR="00C11A80" w:rsidRPr="008C5B34">
              <w:rPr>
                <w:rFonts w:ascii="Arial" w:hAnsi="Arial" w:cs="Arial"/>
                <w:sz w:val="24"/>
                <w:szCs w:val="24"/>
                <w:lang w:val="ru-RU"/>
              </w:rPr>
              <w:t>1</w:t>
            </w:r>
            <w:r w:rsidR="00C11A80" w:rsidRPr="008C5B34">
              <w:rPr>
                <w:rFonts w:ascii="Arial" w:hAnsi="Arial" w:cs="Arial"/>
                <w:sz w:val="24"/>
                <w:szCs w:val="24"/>
              </w:rPr>
              <w:t>}</w:t>
            </w:r>
          </w:p>
        </w:tc>
        <w:tc>
          <w:tcPr>
            <w:tcW w:w="954" w:type="pct"/>
            <w:gridSpan w:val="3"/>
          </w:tcPr>
          <w:p w:rsidR="00C11A80" w:rsidRPr="008C5B34" w:rsidRDefault="00777FB4" w:rsidP="00301323">
            <w:pPr>
              <w:ind w:left="0"/>
              <w:rPr>
                <w:rFonts w:ascii="Arial" w:hAnsi="Arial" w:cs="Arial"/>
                <w:noProof/>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2</w:t>
            </w:r>
            <w:r w:rsidR="00C11A80" w:rsidRPr="008C5B34">
              <w:rPr>
                <w:rFonts w:ascii="Arial" w:hAnsi="Arial" w:cs="Arial"/>
                <w:sz w:val="24"/>
                <w:szCs w:val="24"/>
              </w:rPr>
              <w:t>]{</w:t>
            </w:r>
            <w:r w:rsidR="00C11A80" w:rsidRPr="008C5B34">
              <w:rPr>
                <w:rFonts w:ascii="Arial" w:hAnsi="Arial" w:cs="Arial"/>
                <w:sz w:val="24"/>
                <w:szCs w:val="24"/>
                <w:lang w:val="ru-RU"/>
              </w:rPr>
              <w:t>1</w:t>
            </w:r>
            <w:r w:rsidR="00C11A80" w:rsidRPr="008C5B34">
              <w:rPr>
                <w:rFonts w:ascii="Arial" w:hAnsi="Arial" w:cs="Arial"/>
                <w:sz w:val="24"/>
                <w:szCs w:val="24"/>
              </w:rPr>
              <w:t>}[1]</w:t>
            </w:r>
          </w:p>
        </w:tc>
        <w:tc>
          <w:tcPr>
            <w:tcW w:w="2060" w:type="pct"/>
            <w:gridSpan w:val="6"/>
          </w:tcPr>
          <w:p w:rsidR="00C11A80" w:rsidRPr="00845B81" w:rsidRDefault="00C11A80" w:rsidP="00301323">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lang w:val="ru-RU"/>
              </w:rPr>
              <w:t xml:space="preserve"> персонал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якого</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845B81">
              <w:rPr>
                <w:rFonts w:ascii="Arial" w:hAnsi="Arial" w:cs="Arial"/>
                <w:b w:val="0"/>
                <w:bCs/>
                <w:sz w:val="24"/>
                <w:szCs w:val="24"/>
                <w:lang w:val="ru-RU"/>
              </w:rPr>
              <w:t xml:space="preserve"> бути </w:t>
            </w:r>
            <w:proofErr w:type="spellStart"/>
            <w:r w:rsidRPr="00845B81">
              <w:rPr>
                <w:rFonts w:ascii="Arial" w:hAnsi="Arial" w:cs="Arial"/>
                <w:b w:val="0"/>
                <w:bCs/>
                <w:sz w:val="24"/>
                <w:szCs w:val="24"/>
                <w:lang w:val="ru-RU"/>
              </w:rPr>
              <w:t>поширена</w:t>
            </w:r>
            <w:proofErr w:type="spellEnd"/>
            <w:r w:rsidRPr="00845B81">
              <w:rPr>
                <w:rFonts w:ascii="Arial" w:hAnsi="Arial" w:cs="Arial"/>
                <w:b w:val="0"/>
                <w:bCs/>
                <w:sz w:val="24"/>
                <w:szCs w:val="24"/>
                <w:lang w:val="ru-RU"/>
              </w:rPr>
              <w:t xml:space="preserve"> </w:t>
            </w:r>
            <w:r w:rsidRPr="00845B81">
              <w:rPr>
                <w:rFonts w:ascii="Arial" w:eastAsia="Calibri" w:hAnsi="Arial" w:cs="Arial"/>
                <w:b w:val="0"/>
                <w:noProof/>
                <w:sz w:val="24"/>
                <w:szCs w:val="24"/>
                <w:lang w:val="ru-RU"/>
              </w:rPr>
              <w:t xml:space="preserve">політика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sz w:val="24"/>
                <w:szCs w:val="24"/>
                <w:lang w:val="ru-RU"/>
              </w:rPr>
            </w:pPr>
          </w:p>
        </w:tc>
        <w:tc>
          <w:tcPr>
            <w:tcW w:w="686" w:type="pct"/>
            <w:gridSpan w:val="3"/>
            <w:vMerge/>
          </w:tcPr>
          <w:p w:rsidR="00C11A80" w:rsidRPr="008C5B34" w:rsidRDefault="00C11A80" w:rsidP="00301323">
            <w:pPr>
              <w:ind w:left="0"/>
              <w:rPr>
                <w:rFonts w:ascii="Arial" w:hAnsi="Arial" w:cs="Arial"/>
                <w:noProof/>
                <w:sz w:val="24"/>
                <w:szCs w:val="24"/>
                <w:lang w:val="ru-RU"/>
              </w:rPr>
            </w:pPr>
          </w:p>
        </w:tc>
        <w:tc>
          <w:tcPr>
            <w:tcW w:w="954" w:type="pct"/>
            <w:gridSpan w:val="3"/>
          </w:tcPr>
          <w:p w:rsidR="00C11A80" w:rsidRPr="008C5B34" w:rsidRDefault="00777FB4" w:rsidP="00301323">
            <w:pPr>
              <w:ind w:left="0"/>
              <w:rPr>
                <w:rFonts w:ascii="Arial" w:hAnsi="Arial" w:cs="Arial"/>
                <w:noProof/>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2</w:t>
            </w:r>
            <w:r w:rsidR="00C11A80" w:rsidRPr="008C5B34">
              <w:rPr>
                <w:rFonts w:ascii="Arial" w:hAnsi="Arial" w:cs="Arial"/>
                <w:sz w:val="24"/>
                <w:szCs w:val="24"/>
              </w:rPr>
              <w:t>]{</w:t>
            </w:r>
            <w:r w:rsidR="00C11A80" w:rsidRPr="008C5B34">
              <w:rPr>
                <w:rFonts w:ascii="Arial" w:hAnsi="Arial" w:cs="Arial"/>
                <w:sz w:val="24"/>
                <w:szCs w:val="24"/>
                <w:lang w:val="ru-RU"/>
              </w:rPr>
              <w:t>1</w:t>
            </w:r>
            <w:r w:rsidR="00C11A80" w:rsidRPr="008C5B34">
              <w:rPr>
                <w:rFonts w:ascii="Arial" w:hAnsi="Arial" w:cs="Arial"/>
                <w:sz w:val="24"/>
                <w:szCs w:val="24"/>
              </w:rPr>
              <w:t>}[2]</w:t>
            </w:r>
          </w:p>
        </w:tc>
        <w:tc>
          <w:tcPr>
            <w:tcW w:w="2060" w:type="pct"/>
            <w:gridSpan w:val="6"/>
          </w:tcPr>
          <w:p w:rsidR="00C11A80" w:rsidRPr="00845B81" w:rsidRDefault="00C11A80" w:rsidP="00301323">
            <w:pPr>
              <w:ind w:left="0"/>
              <w:rPr>
                <w:rFonts w:ascii="Arial" w:hAnsi="Arial" w:cs="Arial"/>
                <w:b w:val="0"/>
                <w:noProof/>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персонал</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як</w:t>
            </w:r>
            <w:r w:rsidRPr="00845B81">
              <w:rPr>
                <w:rFonts w:ascii="Arial" w:hAnsi="Arial" w:cs="Arial"/>
                <w:b w:val="0"/>
                <w:bCs/>
                <w:sz w:val="24"/>
                <w:szCs w:val="24"/>
                <w:lang w:val="uk-UA"/>
              </w:rPr>
              <w:t>ого</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ru-RU"/>
              </w:rPr>
              <w:t>процедури</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що</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спрямовані</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реалізацію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політики</w:t>
            </w:r>
            <w:r w:rsidRPr="00845B81">
              <w:rPr>
                <w:rFonts w:ascii="Arial" w:eastAsia="Calibri" w:hAnsi="Arial" w:cs="Arial"/>
                <w:b w:val="0"/>
                <w:noProof/>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00777FB4" w:rsidRPr="00777FB4">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та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p>
        </w:tc>
      </w:tr>
      <w:tr w:rsidR="00C11A80" w:rsidRPr="00777FB4"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sz w:val="24"/>
                <w:szCs w:val="24"/>
              </w:rPr>
            </w:pPr>
          </w:p>
        </w:tc>
        <w:tc>
          <w:tcPr>
            <w:tcW w:w="686" w:type="pct"/>
            <w:gridSpan w:val="3"/>
            <w:vMerge w:val="restart"/>
          </w:tcPr>
          <w:p w:rsidR="00C11A80" w:rsidRPr="008C5B34" w:rsidRDefault="00777FB4" w:rsidP="00301323">
            <w:pPr>
              <w:ind w:left="0"/>
              <w:rPr>
                <w:rFonts w:ascii="Arial" w:hAnsi="Arial" w:cs="Arial"/>
                <w:noProof/>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2</w:t>
            </w:r>
            <w:r w:rsidR="00C11A80" w:rsidRPr="008C5B34">
              <w:rPr>
                <w:rFonts w:ascii="Arial" w:hAnsi="Arial" w:cs="Arial"/>
                <w:sz w:val="24"/>
                <w:szCs w:val="24"/>
              </w:rPr>
              <w:t>]{2}</w:t>
            </w:r>
          </w:p>
        </w:tc>
        <w:tc>
          <w:tcPr>
            <w:tcW w:w="954" w:type="pct"/>
            <w:gridSpan w:val="3"/>
          </w:tcPr>
          <w:p w:rsidR="00C11A80" w:rsidRPr="008C5B34" w:rsidRDefault="00777FB4" w:rsidP="00301323">
            <w:pPr>
              <w:ind w:left="0"/>
              <w:rPr>
                <w:rFonts w:ascii="Arial" w:hAnsi="Arial" w:cs="Arial"/>
                <w:noProof/>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2</w:t>
            </w:r>
            <w:r w:rsidR="00C11A80" w:rsidRPr="008C5B34">
              <w:rPr>
                <w:rFonts w:ascii="Arial" w:hAnsi="Arial" w:cs="Arial"/>
                <w:sz w:val="24"/>
                <w:szCs w:val="24"/>
              </w:rPr>
              <w:t>]{2}[1]</w:t>
            </w:r>
          </w:p>
        </w:tc>
        <w:tc>
          <w:tcPr>
            <w:tcW w:w="2060" w:type="pct"/>
            <w:gridSpan w:val="6"/>
          </w:tcPr>
          <w:p w:rsidR="00C11A80" w:rsidRPr="00777FB4" w:rsidRDefault="00C11A80" w:rsidP="00301323">
            <w:pPr>
              <w:ind w:left="0"/>
              <w:rPr>
                <w:rFonts w:ascii="Arial" w:hAnsi="Arial" w:cs="Arial"/>
                <w:b w:val="0"/>
                <w:noProof/>
                <w:sz w:val="24"/>
                <w:szCs w:val="24"/>
              </w:rPr>
            </w:pPr>
            <w:proofErr w:type="spellStart"/>
            <w:r w:rsidRPr="00845B81">
              <w:rPr>
                <w:rFonts w:ascii="Arial" w:hAnsi="Arial" w:cs="Arial"/>
                <w:b w:val="0"/>
                <w:bCs/>
                <w:sz w:val="24"/>
                <w:szCs w:val="24"/>
                <w:lang w:val="ru-RU"/>
              </w:rPr>
              <w:t>визначає</w:t>
            </w:r>
            <w:proofErr w:type="spellEnd"/>
            <w:r w:rsidRPr="00777FB4">
              <w:rPr>
                <w:rFonts w:ascii="Arial" w:hAnsi="Arial" w:cs="Arial"/>
                <w:b w:val="0"/>
                <w:bCs/>
                <w:sz w:val="24"/>
                <w:szCs w:val="24"/>
              </w:rPr>
              <w:t xml:space="preserve"> </w:t>
            </w:r>
            <w:r w:rsidRPr="00845B81">
              <w:rPr>
                <w:rFonts w:ascii="Arial" w:hAnsi="Arial" w:cs="Arial"/>
                <w:b w:val="0"/>
                <w:bCs/>
                <w:sz w:val="24"/>
                <w:szCs w:val="24"/>
                <w:lang w:val="uk-UA"/>
              </w:rPr>
              <w:t>посадових осіб</w:t>
            </w:r>
            <w:r w:rsidRPr="00777FB4">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777FB4">
              <w:rPr>
                <w:rFonts w:ascii="Arial" w:hAnsi="Arial" w:cs="Arial"/>
                <w:b w:val="0"/>
                <w:bCs/>
                <w:sz w:val="24"/>
                <w:szCs w:val="24"/>
              </w:rPr>
              <w:t xml:space="preserve"> </w:t>
            </w:r>
            <w:proofErr w:type="spellStart"/>
            <w:r w:rsidRPr="00845B81">
              <w:rPr>
                <w:rFonts w:ascii="Arial" w:hAnsi="Arial" w:cs="Arial"/>
                <w:b w:val="0"/>
                <w:bCs/>
                <w:sz w:val="24"/>
                <w:szCs w:val="24"/>
                <w:lang w:val="ru-RU"/>
              </w:rPr>
              <w:t>яких</w:t>
            </w:r>
            <w:proofErr w:type="spellEnd"/>
            <w:r w:rsidRPr="00777FB4">
              <w:rPr>
                <w:rFonts w:ascii="Arial" w:hAnsi="Arial" w:cs="Arial"/>
                <w:b w:val="0"/>
                <w:bCs/>
                <w:sz w:val="24"/>
                <w:szCs w:val="24"/>
              </w:rPr>
              <w:t xml:space="preserve"> </w:t>
            </w:r>
            <w:proofErr w:type="spellStart"/>
            <w:r w:rsidRPr="00845B81">
              <w:rPr>
                <w:rFonts w:ascii="Arial" w:hAnsi="Arial" w:cs="Arial"/>
                <w:b w:val="0"/>
                <w:bCs/>
                <w:sz w:val="24"/>
                <w:szCs w:val="24"/>
                <w:lang w:val="ru-RU"/>
              </w:rPr>
              <w:t>має</w:t>
            </w:r>
            <w:proofErr w:type="spellEnd"/>
            <w:r w:rsidRPr="00777FB4">
              <w:rPr>
                <w:rFonts w:ascii="Arial" w:hAnsi="Arial" w:cs="Arial"/>
                <w:b w:val="0"/>
                <w:bCs/>
                <w:sz w:val="24"/>
                <w:szCs w:val="24"/>
              </w:rPr>
              <w:t xml:space="preserve"> </w:t>
            </w:r>
            <w:r w:rsidRPr="00845B81">
              <w:rPr>
                <w:rFonts w:ascii="Arial" w:hAnsi="Arial" w:cs="Arial"/>
                <w:b w:val="0"/>
                <w:bCs/>
                <w:sz w:val="24"/>
                <w:szCs w:val="24"/>
                <w:lang w:val="ru-RU"/>
              </w:rPr>
              <w:t>бути</w:t>
            </w:r>
            <w:r w:rsidRPr="00777FB4">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поширена</w:t>
            </w:r>
            <w:proofErr w:type="spellEnd"/>
            <w:r w:rsidRPr="00777FB4">
              <w:rPr>
                <w:rFonts w:ascii="Arial" w:hAnsi="Arial" w:cs="Arial"/>
                <w:b w:val="0"/>
                <w:bCs/>
                <w:sz w:val="24"/>
                <w:szCs w:val="24"/>
              </w:rPr>
              <w:t xml:space="preserve"> </w:t>
            </w:r>
            <w:r w:rsidRPr="00845B81">
              <w:rPr>
                <w:rFonts w:ascii="Arial" w:eastAsia="Calibri" w:hAnsi="Arial" w:cs="Arial"/>
                <w:b w:val="0"/>
                <w:noProof/>
                <w:sz w:val="24"/>
                <w:szCs w:val="24"/>
                <w:lang w:val="ru-RU"/>
              </w:rPr>
              <w:t>політика</w:t>
            </w:r>
            <w:r w:rsidRPr="00777FB4">
              <w:rPr>
                <w:rFonts w:ascii="Arial" w:eastAsia="Calibri" w:hAnsi="Arial" w:cs="Arial"/>
                <w:b w:val="0"/>
                <w:noProof/>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p>
        </w:tc>
      </w:tr>
      <w:tr w:rsidR="00C11A80" w:rsidRPr="008C5B34" w:rsidTr="00C11A80">
        <w:trPr>
          <w:cantSplit/>
        </w:trPr>
        <w:tc>
          <w:tcPr>
            <w:tcW w:w="402" w:type="pct"/>
            <w:vMerge/>
          </w:tcPr>
          <w:p w:rsidR="00C11A80" w:rsidRPr="00777FB4" w:rsidRDefault="00C11A80" w:rsidP="00301323">
            <w:pPr>
              <w:ind w:left="0"/>
              <w:rPr>
                <w:rFonts w:ascii="Arial" w:hAnsi="Arial" w:cs="Arial"/>
                <w:b w:val="0"/>
                <w:sz w:val="24"/>
                <w:szCs w:val="24"/>
              </w:rPr>
            </w:pPr>
          </w:p>
        </w:tc>
        <w:tc>
          <w:tcPr>
            <w:tcW w:w="347" w:type="pct"/>
            <w:vMerge/>
          </w:tcPr>
          <w:p w:rsidR="00C11A80" w:rsidRPr="00777FB4" w:rsidRDefault="00C11A80" w:rsidP="00301323">
            <w:pPr>
              <w:ind w:left="0"/>
              <w:rPr>
                <w:rFonts w:ascii="Arial" w:hAnsi="Arial" w:cs="Arial"/>
                <w:b w:val="0"/>
                <w:sz w:val="24"/>
                <w:szCs w:val="24"/>
              </w:rPr>
            </w:pPr>
          </w:p>
        </w:tc>
        <w:tc>
          <w:tcPr>
            <w:tcW w:w="551" w:type="pct"/>
            <w:vMerge/>
          </w:tcPr>
          <w:p w:rsidR="00C11A80" w:rsidRPr="00777FB4" w:rsidRDefault="00C11A80" w:rsidP="00301323">
            <w:pPr>
              <w:ind w:left="0"/>
              <w:rPr>
                <w:rFonts w:ascii="Arial" w:hAnsi="Arial" w:cs="Arial"/>
                <w:sz w:val="24"/>
                <w:szCs w:val="24"/>
              </w:rPr>
            </w:pPr>
          </w:p>
        </w:tc>
        <w:tc>
          <w:tcPr>
            <w:tcW w:w="686" w:type="pct"/>
            <w:gridSpan w:val="3"/>
            <w:vMerge/>
          </w:tcPr>
          <w:p w:rsidR="00C11A80" w:rsidRPr="00777FB4" w:rsidRDefault="00C11A80" w:rsidP="00301323">
            <w:pPr>
              <w:ind w:left="0"/>
              <w:rPr>
                <w:rFonts w:ascii="Arial" w:hAnsi="Arial" w:cs="Arial"/>
                <w:sz w:val="24"/>
                <w:szCs w:val="24"/>
              </w:rPr>
            </w:pPr>
          </w:p>
        </w:tc>
        <w:tc>
          <w:tcPr>
            <w:tcW w:w="954" w:type="pct"/>
            <w:gridSpan w:val="3"/>
          </w:tcPr>
          <w:p w:rsidR="00C11A80" w:rsidRPr="008C5B34" w:rsidRDefault="00777FB4" w:rsidP="00301323">
            <w:pPr>
              <w:ind w:left="0"/>
              <w:rPr>
                <w:rFonts w:ascii="Arial" w:hAnsi="Arial" w:cs="Arial"/>
                <w:noProof/>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2</w:t>
            </w:r>
            <w:r w:rsidR="00C11A80" w:rsidRPr="008C5B34">
              <w:rPr>
                <w:rFonts w:ascii="Arial" w:hAnsi="Arial" w:cs="Arial"/>
                <w:sz w:val="24"/>
                <w:szCs w:val="24"/>
              </w:rPr>
              <w:t>]{2}[2]</w:t>
            </w:r>
          </w:p>
        </w:tc>
        <w:tc>
          <w:tcPr>
            <w:tcW w:w="2060" w:type="pct"/>
            <w:gridSpan w:val="6"/>
          </w:tcPr>
          <w:p w:rsidR="00C11A80" w:rsidRPr="00845B81" w:rsidRDefault="00C11A80" w:rsidP="00301323">
            <w:pPr>
              <w:ind w:left="0"/>
              <w:rPr>
                <w:rFonts w:ascii="Arial" w:hAnsi="Arial" w:cs="Arial"/>
                <w:b w:val="0"/>
                <w:bCs/>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uk-UA"/>
              </w:rPr>
              <w:t>посадових осіб</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яких</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uk-UA"/>
              </w:rPr>
              <w:t>п</w:t>
            </w:r>
            <w:r w:rsidRPr="00845B81">
              <w:rPr>
                <w:rFonts w:ascii="Arial" w:eastAsia="Calibri" w:hAnsi="Arial" w:cs="Arial"/>
                <w:b w:val="0"/>
                <w:noProof/>
                <w:sz w:val="24"/>
                <w:szCs w:val="24"/>
              </w:rPr>
              <w:t xml:space="preserve">роцедури, що спрямовані на реалізацію політики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Pr="00845B81">
              <w:rPr>
                <w:rFonts w:ascii="Arial" w:eastAsia="Calibri" w:hAnsi="Arial" w:cs="Arial"/>
                <w:b w:val="0"/>
                <w:noProof/>
                <w:sz w:val="24"/>
                <w:szCs w:val="24"/>
              </w:rPr>
              <w:t xml:space="preserve"> та пов'язаних з нею заходів </w:t>
            </w:r>
            <w:proofErr w:type="spellStart"/>
            <w:r w:rsidRPr="00845B81">
              <w:rPr>
                <w:rFonts w:ascii="Arial" w:hAnsi="Arial" w:cs="Arial"/>
                <w:b w:val="0"/>
                <w:sz w:val="24"/>
                <w:szCs w:val="24"/>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p>
        </w:tc>
      </w:tr>
      <w:tr w:rsidR="00C11A80" w:rsidRPr="00D45CCF"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w:t>
            </w:r>
          </w:p>
        </w:tc>
        <w:tc>
          <w:tcPr>
            <w:tcW w:w="686" w:type="pct"/>
            <w:gridSpan w:val="3"/>
            <w:vMerge w:val="restart"/>
          </w:tcPr>
          <w:p w:rsidR="00C11A80" w:rsidRPr="008C5B34" w:rsidRDefault="00777FB4" w:rsidP="00301323">
            <w:pPr>
              <w:ind w:left="0"/>
              <w:rPr>
                <w:rFonts w:ascii="Arial" w:hAnsi="Arial" w:cs="Arial"/>
                <w:sz w:val="24"/>
                <w:szCs w:val="24"/>
                <w:lang w:val="uk-UA"/>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]{1}</w:t>
            </w:r>
          </w:p>
        </w:tc>
        <w:tc>
          <w:tcPr>
            <w:tcW w:w="690" w:type="pct"/>
            <w:vMerge w:val="restart"/>
          </w:tcPr>
          <w:p w:rsidR="00C11A80" w:rsidRPr="008C5B34" w:rsidRDefault="00777FB4" w:rsidP="00301323">
            <w:pPr>
              <w:ind w:left="0"/>
              <w:rPr>
                <w:rFonts w:ascii="Arial" w:hAnsi="Arial" w:cs="Arial"/>
                <w:sz w:val="24"/>
                <w:szCs w:val="24"/>
                <w:lang w:val="uk-UA"/>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]{1}(1)</w:t>
            </w:r>
          </w:p>
          <w:p w:rsidR="00C11A80" w:rsidRPr="008C5B34" w:rsidRDefault="00C11A80" w:rsidP="00301323">
            <w:pPr>
              <w:rPr>
                <w:rFonts w:ascii="Arial" w:hAnsi="Arial" w:cs="Arial"/>
                <w:sz w:val="24"/>
                <w:szCs w:val="24"/>
                <w:lang w:val="uk-UA"/>
              </w:rPr>
            </w:pPr>
          </w:p>
        </w:tc>
        <w:tc>
          <w:tcPr>
            <w:tcW w:w="2324" w:type="pct"/>
            <w:gridSpan w:val="8"/>
          </w:tcPr>
          <w:p w:rsidR="00C11A80" w:rsidRPr="00845B81" w:rsidRDefault="00C11A80" w:rsidP="00301323">
            <w:pPr>
              <w:ind w:left="0"/>
              <w:rPr>
                <w:rFonts w:ascii="Arial" w:hAnsi="Arial" w:cs="Arial"/>
                <w:b w:val="0"/>
                <w:bCs/>
                <w:sz w:val="24"/>
                <w:szCs w:val="24"/>
                <w:lang w:val="ru-RU"/>
              </w:rPr>
            </w:pPr>
            <w:r w:rsidRPr="00845B81">
              <w:rPr>
                <w:rFonts w:ascii="Arial" w:hAnsi="Arial" w:cs="Arial"/>
                <w:b w:val="0"/>
                <w:bCs/>
                <w:sz w:val="24"/>
                <w:szCs w:val="24"/>
                <w:lang w:val="uk-UA"/>
              </w:rPr>
              <w:t>поширює</w:t>
            </w:r>
            <w:r w:rsidRPr="00845B81">
              <w:rPr>
                <w:rFonts w:ascii="Arial" w:hAnsi="Arial" w:cs="Arial"/>
                <w:b w:val="0"/>
                <w:noProof/>
                <w:sz w:val="24"/>
                <w:szCs w:val="24"/>
                <w:lang w:val="ru-RU"/>
              </w:rPr>
              <w:t xml:space="preserve"> серед визначеного організацією персоналу політику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690" w:type="pct"/>
            <w:vMerge/>
          </w:tcPr>
          <w:p w:rsidR="00C11A80" w:rsidRPr="008C5B34" w:rsidRDefault="00C11A80" w:rsidP="00301323">
            <w:pPr>
              <w:ind w:left="0"/>
              <w:rPr>
                <w:rFonts w:ascii="Arial" w:hAnsi="Arial" w:cs="Arial"/>
                <w:sz w:val="24"/>
                <w:szCs w:val="24"/>
                <w:lang w:val="ru-RU"/>
              </w:rPr>
            </w:pPr>
          </w:p>
        </w:tc>
        <w:tc>
          <w:tcPr>
            <w:tcW w:w="552" w:type="pct"/>
            <w:gridSpan w:val="3"/>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-1(a)[3]{1}(1)(a)</w:t>
            </w:r>
          </w:p>
        </w:tc>
        <w:tc>
          <w:tcPr>
            <w:tcW w:w="1772" w:type="pct"/>
            <w:gridSpan w:val="5"/>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690" w:type="pct"/>
            <w:vMerge/>
          </w:tcPr>
          <w:p w:rsidR="00C11A80" w:rsidRPr="008C5B34" w:rsidRDefault="00C11A80" w:rsidP="00301323">
            <w:pPr>
              <w:ind w:left="0"/>
              <w:rPr>
                <w:rFonts w:ascii="Arial" w:hAnsi="Arial" w:cs="Arial"/>
                <w:sz w:val="24"/>
                <w:szCs w:val="24"/>
                <w:lang w:val="ru-RU"/>
              </w:rPr>
            </w:pPr>
          </w:p>
        </w:tc>
        <w:tc>
          <w:tcPr>
            <w:tcW w:w="552" w:type="pct"/>
            <w:gridSpan w:val="3"/>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-1(a)[3]{1}(1)(a)[</w:t>
            </w:r>
            <w:r w:rsidR="00C11A80" w:rsidRPr="008C5B34">
              <w:rPr>
                <w:rFonts w:ascii="Arial" w:hAnsi="Arial" w:cs="Arial"/>
                <w:sz w:val="24"/>
                <w:szCs w:val="24"/>
                <w:lang w:val="uk-UA"/>
              </w:rPr>
              <w:t>1</w:t>
            </w:r>
            <w:r w:rsidR="00C11A80" w:rsidRPr="008C5B34">
              <w:rPr>
                <w:rFonts w:ascii="Arial" w:hAnsi="Arial" w:cs="Arial"/>
                <w:sz w:val="24"/>
                <w:szCs w:val="24"/>
              </w:rPr>
              <w:t>]</w:t>
            </w:r>
          </w:p>
        </w:tc>
        <w:tc>
          <w:tcPr>
            <w:tcW w:w="946" w:type="pct"/>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sz w:val="24"/>
                <w:szCs w:val="24"/>
              </w:rPr>
            </w:pPr>
          </w:p>
        </w:tc>
        <w:tc>
          <w:tcPr>
            <w:tcW w:w="690" w:type="pct"/>
            <w:vMerge/>
          </w:tcPr>
          <w:p w:rsidR="00C11A80" w:rsidRPr="008C5B34" w:rsidRDefault="00C11A80" w:rsidP="00301323">
            <w:pPr>
              <w:ind w:left="0"/>
              <w:rPr>
                <w:rFonts w:ascii="Arial" w:hAnsi="Arial" w:cs="Arial"/>
                <w:sz w:val="24"/>
                <w:szCs w:val="24"/>
              </w:rPr>
            </w:pPr>
          </w:p>
        </w:tc>
        <w:tc>
          <w:tcPr>
            <w:tcW w:w="552" w:type="pct"/>
            <w:gridSpan w:val="3"/>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-1(a)[3]{1}(1)(a)[</w:t>
            </w:r>
            <w:r w:rsidR="00C11A80" w:rsidRPr="008C5B34">
              <w:rPr>
                <w:rFonts w:ascii="Arial" w:hAnsi="Arial" w:cs="Arial"/>
                <w:sz w:val="24"/>
                <w:szCs w:val="24"/>
                <w:lang w:val="uk-UA"/>
              </w:rPr>
              <w:t>2</w:t>
            </w:r>
            <w:r w:rsidR="00C11A80" w:rsidRPr="008C5B34">
              <w:rPr>
                <w:rFonts w:ascii="Arial" w:hAnsi="Arial" w:cs="Arial"/>
                <w:sz w:val="24"/>
                <w:szCs w:val="24"/>
              </w:rPr>
              <w:t>]</w:t>
            </w:r>
          </w:p>
        </w:tc>
        <w:tc>
          <w:tcPr>
            <w:tcW w:w="946" w:type="pct"/>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C11A80" w:rsidRPr="008C5B34" w:rsidTr="00C11A80">
        <w:trPr>
          <w:cantSplit/>
          <w:trHeight w:val="884"/>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sz w:val="24"/>
                <w:szCs w:val="24"/>
              </w:rPr>
            </w:pPr>
          </w:p>
        </w:tc>
        <w:tc>
          <w:tcPr>
            <w:tcW w:w="690" w:type="pct"/>
            <w:vMerge/>
          </w:tcPr>
          <w:p w:rsidR="00C11A80" w:rsidRPr="008C5B34" w:rsidRDefault="00C11A80" w:rsidP="00301323">
            <w:pPr>
              <w:ind w:left="0"/>
              <w:rPr>
                <w:rFonts w:ascii="Arial" w:hAnsi="Arial" w:cs="Arial"/>
                <w:sz w:val="24"/>
                <w:szCs w:val="24"/>
              </w:rPr>
            </w:pPr>
          </w:p>
        </w:tc>
        <w:tc>
          <w:tcPr>
            <w:tcW w:w="552" w:type="pct"/>
            <w:gridSpan w:val="3"/>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-1(a)[3]{1}(1)(a)[</w:t>
            </w:r>
            <w:r w:rsidR="00C11A80" w:rsidRPr="008C5B34">
              <w:rPr>
                <w:rFonts w:ascii="Arial" w:hAnsi="Arial" w:cs="Arial"/>
                <w:sz w:val="24"/>
                <w:szCs w:val="24"/>
                <w:lang w:val="uk-UA"/>
              </w:rPr>
              <w:t>3</w:t>
            </w:r>
            <w:r w:rsidR="00C11A80" w:rsidRPr="008C5B34">
              <w:rPr>
                <w:rFonts w:ascii="Arial" w:hAnsi="Arial" w:cs="Arial"/>
                <w:sz w:val="24"/>
                <w:szCs w:val="24"/>
              </w:rPr>
              <w:t>]</w:t>
            </w:r>
          </w:p>
        </w:tc>
        <w:tc>
          <w:tcPr>
            <w:tcW w:w="946" w:type="pct"/>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sz w:val="24"/>
                <w:szCs w:val="24"/>
              </w:rPr>
            </w:pPr>
          </w:p>
        </w:tc>
        <w:tc>
          <w:tcPr>
            <w:tcW w:w="690" w:type="pct"/>
            <w:vMerge/>
          </w:tcPr>
          <w:p w:rsidR="00C11A80" w:rsidRPr="008C5B34" w:rsidRDefault="00C11A80" w:rsidP="00301323">
            <w:pPr>
              <w:ind w:left="0"/>
              <w:rPr>
                <w:rFonts w:ascii="Arial" w:hAnsi="Arial" w:cs="Arial"/>
                <w:sz w:val="24"/>
                <w:szCs w:val="24"/>
              </w:rPr>
            </w:pPr>
          </w:p>
        </w:tc>
        <w:tc>
          <w:tcPr>
            <w:tcW w:w="552" w:type="pct"/>
            <w:gridSpan w:val="3"/>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-1(a)[3]{1}(1)(a)[</w:t>
            </w:r>
            <w:r w:rsidR="00C11A80" w:rsidRPr="008C5B34">
              <w:rPr>
                <w:rFonts w:ascii="Arial" w:hAnsi="Arial" w:cs="Arial"/>
                <w:sz w:val="24"/>
                <w:szCs w:val="24"/>
                <w:lang w:val="uk-UA"/>
              </w:rPr>
              <w:t>4</w:t>
            </w:r>
            <w:r w:rsidR="00C11A80" w:rsidRPr="008C5B34">
              <w:rPr>
                <w:rFonts w:ascii="Arial" w:hAnsi="Arial" w:cs="Arial"/>
                <w:sz w:val="24"/>
                <w:szCs w:val="24"/>
              </w:rPr>
              <w:t>]</w:t>
            </w:r>
          </w:p>
        </w:tc>
        <w:tc>
          <w:tcPr>
            <w:tcW w:w="946" w:type="pct"/>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sz w:val="24"/>
                <w:szCs w:val="24"/>
              </w:rPr>
            </w:pPr>
          </w:p>
        </w:tc>
        <w:tc>
          <w:tcPr>
            <w:tcW w:w="690" w:type="pct"/>
            <w:vMerge/>
          </w:tcPr>
          <w:p w:rsidR="00C11A80" w:rsidRPr="008C5B34" w:rsidRDefault="00C11A80" w:rsidP="00301323">
            <w:pPr>
              <w:ind w:left="0"/>
              <w:rPr>
                <w:rFonts w:ascii="Arial" w:hAnsi="Arial" w:cs="Arial"/>
                <w:sz w:val="24"/>
                <w:szCs w:val="24"/>
              </w:rPr>
            </w:pPr>
          </w:p>
        </w:tc>
        <w:tc>
          <w:tcPr>
            <w:tcW w:w="552" w:type="pct"/>
            <w:gridSpan w:val="3"/>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-1(a)[3]{1}(1)(a)[</w:t>
            </w:r>
            <w:r w:rsidR="00C11A80" w:rsidRPr="008C5B34">
              <w:rPr>
                <w:rFonts w:ascii="Arial" w:hAnsi="Arial" w:cs="Arial"/>
                <w:sz w:val="24"/>
                <w:szCs w:val="24"/>
                <w:lang w:val="uk-UA"/>
              </w:rPr>
              <w:t>5</w:t>
            </w:r>
            <w:r w:rsidR="00C11A80" w:rsidRPr="008C5B34">
              <w:rPr>
                <w:rFonts w:ascii="Arial" w:hAnsi="Arial" w:cs="Arial"/>
                <w:sz w:val="24"/>
                <w:szCs w:val="24"/>
              </w:rPr>
              <w:t>]</w:t>
            </w:r>
          </w:p>
        </w:tc>
        <w:tc>
          <w:tcPr>
            <w:tcW w:w="946" w:type="pct"/>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зобов'язання</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sz w:val="24"/>
                <w:szCs w:val="24"/>
              </w:rPr>
            </w:pPr>
          </w:p>
        </w:tc>
        <w:tc>
          <w:tcPr>
            <w:tcW w:w="690" w:type="pct"/>
            <w:vMerge/>
          </w:tcPr>
          <w:p w:rsidR="00C11A80" w:rsidRPr="008C5B34" w:rsidRDefault="00C11A80" w:rsidP="00301323">
            <w:pPr>
              <w:ind w:left="0"/>
              <w:rPr>
                <w:rFonts w:ascii="Arial" w:hAnsi="Arial" w:cs="Arial"/>
                <w:sz w:val="24"/>
                <w:szCs w:val="24"/>
              </w:rPr>
            </w:pPr>
          </w:p>
        </w:tc>
        <w:tc>
          <w:tcPr>
            <w:tcW w:w="552" w:type="pct"/>
            <w:gridSpan w:val="3"/>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-1(a)[3]{1}(1)(a)[</w:t>
            </w:r>
            <w:r w:rsidR="00C11A80" w:rsidRPr="008C5B34">
              <w:rPr>
                <w:rFonts w:ascii="Arial" w:hAnsi="Arial" w:cs="Arial"/>
                <w:sz w:val="24"/>
                <w:szCs w:val="24"/>
                <w:lang w:val="uk-UA"/>
              </w:rPr>
              <w:t>6</w:t>
            </w:r>
            <w:r w:rsidR="00C11A80" w:rsidRPr="008C5B34">
              <w:rPr>
                <w:rFonts w:ascii="Arial" w:hAnsi="Arial" w:cs="Arial"/>
                <w:sz w:val="24"/>
                <w:szCs w:val="24"/>
              </w:rPr>
              <w:t>]</w:t>
            </w:r>
          </w:p>
        </w:tc>
        <w:tc>
          <w:tcPr>
            <w:tcW w:w="946" w:type="pct"/>
          </w:tcPr>
          <w:p w:rsidR="00C11A80" w:rsidRPr="008C5B34" w:rsidRDefault="00C11A80" w:rsidP="00301323">
            <w:pPr>
              <w:ind w:left="0"/>
              <w:rPr>
                <w:rFonts w:ascii="Arial" w:hAnsi="Arial" w:cs="Arial"/>
                <w:b w:val="0"/>
                <w:sz w:val="24"/>
                <w:szCs w:val="24"/>
                <w:lang w:val="uk-UA"/>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sz w:val="24"/>
                <w:szCs w:val="24"/>
              </w:rPr>
            </w:pPr>
          </w:p>
        </w:tc>
        <w:tc>
          <w:tcPr>
            <w:tcW w:w="690" w:type="pct"/>
            <w:vMerge/>
          </w:tcPr>
          <w:p w:rsidR="00C11A80" w:rsidRPr="008C5B34" w:rsidRDefault="00C11A80" w:rsidP="00301323">
            <w:pPr>
              <w:ind w:left="0"/>
              <w:rPr>
                <w:rFonts w:ascii="Arial" w:hAnsi="Arial" w:cs="Arial"/>
                <w:sz w:val="24"/>
                <w:szCs w:val="24"/>
              </w:rPr>
            </w:pPr>
          </w:p>
        </w:tc>
        <w:tc>
          <w:tcPr>
            <w:tcW w:w="552" w:type="pct"/>
            <w:gridSpan w:val="3"/>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-1(a)[3]{1}(1)(a)[</w:t>
            </w:r>
            <w:r w:rsidR="00C11A80" w:rsidRPr="008C5B34">
              <w:rPr>
                <w:rFonts w:ascii="Arial" w:hAnsi="Arial" w:cs="Arial"/>
                <w:sz w:val="24"/>
                <w:szCs w:val="24"/>
                <w:lang w:val="uk-UA"/>
              </w:rPr>
              <w:t>7</w:t>
            </w:r>
            <w:r w:rsidR="00C11A80" w:rsidRPr="008C5B34">
              <w:rPr>
                <w:rFonts w:ascii="Arial" w:hAnsi="Arial" w:cs="Arial"/>
                <w:sz w:val="24"/>
                <w:szCs w:val="24"/>
              </w:rPr>
              <w:t>]</w:t>
            </w:r>
          </w:p>
        </w:tc>
        <w:tc>
          <w:tcPr>
            <w:tcW w:w="946" w:type="pct"/>
          </w:tcPr>
          <w:p w:rsidR="00C11A80" w:rsidRPr="008C5B34" w:rsidRDefault="00C11A80" w:rsidP="00301323">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690" w:type="pct"/>
            <w:vMerge/>
          </w:tcPr>
          <w:p w:rsidR="00C11A80" w:rsidRPr="008C5B34" w:rsidRDefault="00C11A80" w:rsidP="00301323">
            <w:pPr>
              <w:ind w:left="0"/>
              <w:rPr>
                <w:rFonts w:ascii="Arial" w:hAnsi="Arial" w:cs="Arial"/>
                <w:sz w:val="24"/>
                <w:szCs w:val="24"/>
                <w:lang w:val="ru-RU"/>
              </w:rPr>
            </w:pPr>
          </w:p>
        </w:tc>
        <w:tc>
          <w:tcPr>
            <w:tcW w:w="552" w:type="pct"/>
            <w:gridSpan w:val="3"/>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-1(a)[3](1)(b)</w:t>
            </w:r>
          </w:p>
        </w:tc>
        <w:tc>
          <w:tcPr>
            <w:tcW w:w="1772" w:type="pct"/>
            <w:gridSpan w:val="5"/>
          </w:tcPr>
          <w:p w:rsidR="00C11A80" w:rsidRPr="008C5B34" w:rsidRDefault="00C11A80" w:rsidP="00301323">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690" w:type="pct"/>
            <w:vMerge/>
          </w:tcPr>
          <w:p w:rsidR="00C11A80" w:rsidRPr="008C5B34" w:rsidRDefault="00C11A80" w:rsidP="00301323">
            <w:pPr>
              <w:ind w:left="0"/>
              <w:rPr>
                <w:rFonts w:ascii="Arial" w:hAnsi="Arial" w:cs="Arial"/>
                <w:sz w:val="24"/>
                <w:szCs w:val="24"/>
                <w:lang w:val="ru-RU"/>
              </w:rPr>
            </w:pPr>
          </w:p>
        </w:tc>
        <w:tc>
          <w:tcPr>
            <w:tcW w:w="552" w:type="pct"/>
            <w:gridSpan w:val="3"/>
            <w:vMerge/>
          </w:tcPr>
          <w:p w:rsidR="00C11A80" w:rsidRPr="008C5B34" w:rsidRDefault="00C11A80" w:rsidP="00301323">
            <w:pPr>
              <w:ind w:left="0"/>
              <w:rPr>
                <w:rFonts w:ascii="Arial" w:hAnsi="Arial" w:cs="Arial"/>
                <w:sz w:val="24"/>
                <w:szCs w:val="24"/>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-1(a)[3]{1}(1)(b)[1]</w:t>
            </w:r>
          </w:p>
        </w:tc>
        <w:tc>
          <w:tcPr>
            <w:tcW w:w="946" w:type="pct"/>
          </w:tcPr>
          <w:p w:rsidR="00C11A80" w:rsidRPr="008C5B34" w:rsidRDefault="00C11A80" w:rsidP="00301323">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690" w:type="pct"/>
            <w:vMerge/>
          </w:tcPr>
          <w:p w:rsidR="00C11A80" w:rsidRPr="008C5B34" w:rsidRDefault="00C11A80" w:rsidP="00301323">
            <w:pPr>
              <w:ind w:left="0"/>
              <w:rPr>
                <w:rFonts w:ascii="Arial" w:hAnsi="Arial" w:cs="Arial"/>
                <w:sz w:val="24"/>
                <w:szCs w:val="24"/>
                <w:lang w:val="ru-RU"/>
              </w:rPr>
            </w:pPr>
          </w:p>
        </w:tc>
        <w:tc>
          <w:tcPr>
            <w:tcW w:w="552" w:type="pct"/>
            <w:gridSpan w:val="3"/>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-1(a)[3]{1}(1)(b)[2]</w:t>
            </w:r>
          </w:p>
        </w:tc>
        <w:tc>
          <w:tcPr>
            <w:tcW w:w="946" w:type="pct"/>
          </w:tcPr>
          <w:p w:rsidR="00C11A80" w:rsidRPr="008C5B34" w:rsidRDefault="00C11A80" w:rsidP="00301323">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690" w:type="pct"/>
            <w:vMerge/>
          </w:tcPr>
          <w:p w:rsidR="00C11A80" w:rsidRPr="008C5B34" w:rsidRDefault="00C11A80" w:rsidP="00301323">
            <w:pPr>
              <w:ind w:left="0"/>
              <w:rPr>
                <w:rFonts w:ascii="Arial" w:hAnsi="Arial" w:cs="Arial"/>
                <w:sz w:val="24"/>
                <w:szCs w:val="24"/>
                <w:lang w:val="ru-RU"/>
              </w:rPr>
            </w:pPr>
          </w:p>
        </w:tc>
        <w:tc>
          <w:tcPr>
            <w:tcW w:w="552" w:type="pct"/>
            <w:gridSpan w:val="3"/>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-1(a)[3]{1}(1)(b)[3]</w:t>
            </w:r>
          </w:p>
        </w:tc>
        <w:tc>
          <w:tcPr>
            <w:tcW w:w="946" w:type="pct"/>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690" w:type="pct"/>
            <w:vMerge/>
          </w:tcPr>
          <w:p w:rsidR="00C11A80" w:rsidRPr="008C5B34" w:rsidRDefault="00C11A80" w:rsidP="00301323">
            <w:pPr>
              <w:ind w:left="0"/>
              <w:rPr>
                <w:rFonts w:ascii="Arial" w:hAnsi="Arial" w:cs="Arial"/>
                <w:sz w:val="24"/>
                <w:szCs w:val="24"/>
                <w:lang w:val="ru-RU"/>
              </w:rPr>
            </w:pPr>
          </w:p>
        </w:tc>
        <w:tc>
          <w:tcPr>
            <w:tcW w:w="552" w:type="pct"/>
            <w:gridSpan w:val="3"/>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-1(a)[3]{1}(1)(b)[4]</w:t>
            </w:r>
          </w:p>
        </w:tc>
        <w:tc>
          <w:tcPr>
            <w:tcW w:w="946" w:type="pct"/>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690" w:type="pct"/>
            <w:vMerge/>
          </w:tcPr>
          <w:p w:rsidR="00C11A80" w:rsidRPr="008C5B34" w:rsidRDefault="00C11A80" w:rsidP="00301323">
            <w:pPr>
              <w:ind w:left="0"/>
              <w:rPr>
                <w:rFonts w:ascii="Arial" w:hAnsi="Arial" w:cs="Arial"/>
                <w:sz w:val="24"/>
                <w:szCs w:val="24"/>
                <w:lang w:val="ru-RU"/>
              </w:rPr>
            </w:pPr>
          </w:p>
        </w:tc>
        <w:tc>
          <w:tcPr>
            <w:tcW w:w="552" w:type="pct"/>
            <w:gridSpan w:val="3"/>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-1(a)[3]{1}(1)(b)[5]</w:t>
            </w:r>
          </w:p>
        </w:tc>
        <w:tc>
          <w:tcPr>
            <w:tcW w:w="946" w:type="pct"/>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sz w:val="24"/>
                <w:szCs w:val="24"/>
                <w:lang w:val="ru-RU"/>
              </w:rPr>
            </w:pPr>
          </w:p>
        </w:tc>
        <w:tc>
          <w:tcPr>
            <w:tcW w:w="690" w:type="pct"/>
            <w:vMerge/>
          </w:tcPr>
          <w:p w:rsidR="00C11A80" w:rsidRPr="008C5B34" w:rsidRDefault="00C11A80" w:rsidP="00301323">
            <w:pPr>
              <w:ind w:left="0"/>
              <w:rPr>
                <w:rFonts w:ascii="Arial" w:hAnsi="Arial" w:cs="Arial"/>
                <w:sz w:val="24"/>
                <w:szCs w:val="24"/>
                <w:lang w:val="ru-RU"/>
              </w:rPr>
            </w:pPr>
          </w:p>
        </w:tc>
        <w:tc>
          <w:tcPr>
            <w:tcW w:w="552" w:type="pct"/>
            <w:gridSpan w:val="3"/>
            <w:vMerge/>
          </w:tcPr>
          <w:p w:rsidR="00C11A80" w:rsidRPr="008C5B34" w:rsidRDefault="00C11A80" w:rsidP="00301323">
            <w:pPr>
              <w:ind w:left="0"/>
              <w:rPr>
                <w:rFonts w:ascii="Arial" w:hAnsi="Arial" w:cs="Arial"/>
                <w:sz w:val="24"/>
                <w:szCs w:val="24"/>
                <w:lang w:val="ru-RU"/>
              </w:rPr>
            </w:pPr>
          </w:p>
        </w:tc>
        <w:tc>
          <w:tcPr>
            <w:tcW w:w="826" w:type="pct"/>
            <w:gridSpan w:val="4"/>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-1(a)[3]{1}(1)(b)[6]</w:t>
            </w:r>
          </w:p>
        </w:tc>
        <w:tc>
          <w:tcPr>
            <w:tcW w:w="946" w:type="pct"/>
          </w:tcPr>
          <w:p w:rsidR="00C11A80" w:rsidRPr="008C5B34" w:rsidRDefault="00C11A80" w:rsidP="00301323">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C11A80" w:rsidRPr="008C5B34" w:rsidTr="00C11A80">
        <w:trPr>
          <w:cantSplit/>
          <w:trHeight w:val="760"/>
        </w:trPr>
        <w:tc>
          <w:tcPr>
            <w:tcW w:w="402" w:type="pct"/>
            <w:vMerge/>
            <w:tcBorders>
              <w:bottom w:val="single" w:sz="4" w:space="0" w:color="auto"/>
            </w:tcBorders>
          </w:tcPr>
          <w:p w:rsidR="00C11A80" w:rsidRPr="008C5B34" w:rsidRDefault="00C11A80" w:rsidP="00301323">
            <w:pPr>
              <w:ind w:left="0"/>
              <w:rPr>
                <w:rFonts w:ascii="Arial" w:hAnsi="Arial" w:cs="Arial"/>
                <w:b w:val="0"/>
                <w:sz w:val="24"/>
                <w:szCs w:val="24"/>
                <w:lang w:val="ru-RU"/>
              </w:rPr>
            </w:pPr>
          </w:p>
        </w:tc>
        <w:tc>
          <w:tcPr>
            <w:tcW w:w="347" w:type="pct"/>
            <w:vMerge/>
            <w:tcBorders>
              <w:bottom w:val="single" w:sz="4" w:space="0" w:color="auto"/>
            </w:tcBorders>
          </w:tcPr>
          <w:p w:rsidR="00C11A80" w:rsidRPr="008C5B34" w:rsidRDefault="00C11A80" w:rsidP="00301323">
            <w:pPr>
              <w:ind w:left="0"/>
              <w:rPr>
                <w:rFonts w:ascii="Arial" w:hAnsi="Arial" w:cs="Arial"/>
                <w:b w:val="0"/>
                <w:sz w:val="24"/>
                <w:szCs w:val="24"/>
                <w:lang w:val="ru-RU"/>
              </w:rPr>
            </w:pPr>
          </w:p>
        </w:tc>
        <w:tc>
          <w:tcPr>
            <w:tcW w:w="551" w:type="pct"/>
            <w:vMerge/>
            <w:tcBorders>
              <w:bottom w:val="single" w:sz="4" w:space="0" w:color="auto"/>
            </w:tcBorders>
          </w:tcPr>
          <w:p w:rsidR="00C11A80" w:rsidRPr="008C5B34" w:rsidRDefault="00C11A80" w:rsidP="00301323">
            <w:pPr>
              <w:ind w:left="0"/>
              <w:rPr>
                <w:rFonts w:ascii="Arial" w:hAnsi="Arial" w:cs="Arial"/>
                <w:b w:val="0"/>
                <w:bCs/>
                <w:sz w:val="24"/>
                <w:szCs w:val="24"/>
                <w:lang w:val="ru-RU"/>
              </w:rPr>
            </w:pPr>
          </w:p>
        </w:tc>
        <w:tc>
          <w:tcPr>
            <w:tcW w:w="686" w:type="pct"/>
            <w:gridSpan w:val="3"/>
            <w:vMerge/>
            <w:tcBorders>
              <w:bottom w:val="single" w:sz="4" w:space="0" w:color="auto"/>
            </w:tcBorders>
          </w:tcPr>
          <w:p w:rsidR="00C11A80" w:rsidRPr="008C5B34" w:rsidRDefault="00C11A80" w:rsidP="00301323">
            <w:pPr>
              <w:ind w:left="0"/>
              <w:rPr>
                <w:rFonts w:ascii="Arial" w:hAnsi="Arial" w:cs="Arial"/>
                <w:b w:val="0"/>
                <w:sz w:val="24"/>
                <w:szCs w:val="24"/>
                <w:lang w:val="ru-RU"/>
              </w:rPr>
            </w:pPr>
          </w:p>
        </w:tc>
        <w:tc>
          <w:tcPr>
            <w:tcW w:w="690" w:type="pct"/>
            <w:vMerge/>
            <w:tcBorders>
              <w:bottom w:val="single" w:sz="4" w:space="0" w:color="auto"/>
            </w:tcBorders>
          </w:tcPr>
          <w:p w:rsidR="00C11A80" w:rsidRPr="008C5B34" w:rsidRDefault="00C11A80" w:rsidP="00301323">
            <w:pPr>
              <w:ind w:left="0"/>
              <w:rPr>
                <w:rFonts w:ascii="Arial" w:hAnsi="Arial" w:cs="Arial"/>
                <w:sz w:val="24"/>
                <w:szCs w:val="24"/>
                <w:lang w:val="ru-RU"/>
              </w:rPr>
            </w:pPr>
          </w:p>
        </w:tc>
        <w:tc>
          <w:tcPr>
            <w:tcW w:w="552" w:type="pct"/>
            <w:gridSpan w:val="3"/>
            <w:vMerge/>
            <w:tcBorders>
              <w:bottom w:val="single" w:sz="4" w:space="0" w:color="auto"/>
            </w:tcBorders>
          </w:tcPr>
          <w:p w:rsidR="00C11A80" w:rsidRPr="008C5B34" w:rsidRDefault="00C11A80" w:rsidP="00301323">
            <w:pPr>
              <w:ind w:left="0"/>
              <w:rPr>
                <w:rFonts w:ascii="Arial" w:hAnsi="Arial" w:cs="Arial"/>
                <w:sz w:val="24"/>
                <w:szCs w:val="24"/>
                <w:lang w:val="ru-RU"/>
              </w:rPr>
            </w:pPr>
          </w:p>
        </w:tc>
        <w:tc>
          <w:tcPr>
            <w:tcW w:w="826" w:type="pct"/>
            <w:gridSpan w:val="4"/>
            <w:tcBorders>
              <w:bottom w:val="single" w:sz="4" w:space="0" w:color="auto"/>
            </w:tcBorders>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-1(a)[3]{1}(1)(b)[7]</w:t>
            </w:r>
          </w:p>
        </w:tc>
        <w:tc>
          <w:tcPr>
            <w:tcW w:w="946" w:type="pct"/>
            <w:tcBorders>
              <w:bottom w:val="single" w:sz="4" w:space="0" w:color="auto"/>
            </w:tcBorders>
          </w:tcPr>
          <w:p w:rsidR="00C11A80" w:rsidRPr="008C5B34" w:rsidRDefault="00C11A80" w:rsidP="00301323">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C11A80" w:rsidRPr="00D45CCF" w:rsidTr="00C11A80">
        <w:trPr>
          <w:cantSplit/>
          <w:trHeight w:val="284"/>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sz w:val="24"/>
                <w:szCs w:val="24"/>
              </w:rPr>
            </w:pPr>
          </w:p>
        </w:tc>
        <w:tc>
          <w:tcPr>
            <w:tcW w:w="686" w:type="pct"/>
            <w:gridSpan w:val="3"/>
            <w:vMerge/>
          </w:tcPr>
          <w:p w:rsidR="00C11A80" w:rsidRPr="008C5B34" w:rsidRDefault="00C11A80" w:rsidP="00301323">
            <w:pPr>
              <w:ind w:left="0"/>
              <w:rPr>
                <w:rFonts w:ascii="Arial" w:hAnsi="Arial" w:cs="Arial"/>
                <w:sz w:val="24"/>
                <w:szCs w:val="24"/>
              </w:rPr>
            </w:pPr>
          </w:p>
        </w:tc>
        <w:tc>
          <w:tcPr>
            <w:tcW w:w="690" w:type="pct"/>
          </w:tcPr>
          <w:p w:rsidR="00C11A80" w:rsidRPr="008C5B34" w:rsidRDefault="00777FB4" w:rsidP="00301323">
            <w:pPr>
              <w:ind w:left="0"/>
              <w:rPr>
                <w:rFonts w:ascii="Arial" w:hAnsi="Arial" w:cs="Arial"/>
                <w:sz w:val="24"/>
                <w:szCs w:val="24"/>
                <w:lang w:val="uk-UA"/>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]{1}(2)</w:t>
            </w:r>
          </w:p>
        </w:tc>
        <w:tc>
          <w:tcPr>
            <w:tcW w:w="2324" w:type="pct"/>
            <w:gridSpan w:val="8"/>
          </w:tcPr>
          <w:p w:rsidR="00C11A80" w:rsidRPr="00777FB4" w:rsidRDefault="00C11A80" w:rsidP="00301323">
            <w:pPr>
              <w:ind w:left="0"/>
              <w:rPr>
                <w:rFonts w:ascii="Arial" w:hAnsi="Arial" w:cs="Arial"/>
                <w:b w:val="0"/>
                <w:noProof/>
                <w:sz w:val="24"/>
                <w:szCs w:val="24"/>
                <w:lang w:val="uk-UA"/>
              </w:rPr>
            </w:pPr>
            <w:r w:rsidRPr="00845B81">
              <w:rPr>
                <w:rFonts w:ascii="Arial" w:hAnsi="Arial" w:cs="Arial"/>
                <w:b w:val="0"/>
                <w:bCs/>
                <w:iCs/>
                <w:noProof/>
                <w:sz w:val="24"/>
                <w:szCs w:val="24"/>
                <w:lang w:val="uk-UA"/>
              </w:rPr>
              <w:t>поширює серед визначених організацією</w:t>
            </w:r>
            <w:r w:rsidRPr="00845B81">
              <w:rPr>
                <w:rFonts w:ascii="Arial" w:hAnsi="Arial" w:cs="Arial"/>
                <w:b w:val="0"/>
                <w:noProof/>
                <w:sz w:val="24"/>
                <w:szCs w:val="24"/>
                <w:lang w:val="uk-UA"/>
              </w:rPr>
              <w:t xml:space="preserve"> персоналу п</w:t>
            </w:r>
            <w:proofErr w:type="spellStart"/>
            <w:r w:rsidRPr="00845B81">
              <w:rPr>
                <w:rFonts w:ascii="Arial" w:hAnsi="Arial" w:cs="Arial"/>
                <w:b w:val="0"/>
                <w:sz w:val="24"/>
                <w:szCs w:val="24"/>
                <w:lang w:val="uk-UA"/>
              </w:rPr>
              <w:t>роцедури</w:t>
            </w:r>
            <w:proofErr w:type="spellEnd"/>
            <w:r w:rsidRPr="00845B81">
              <w:rPr>
                <w:rFonts w:ascii="Arial" w:hAnsi="Arial" w:cs="Arial"/>
                <w:b w:val="0"/>
                <w:sz w:val="24"/>
                <w:szCs w:val="24"/>
                <w:lang w:val="uk-UA"/>
              </w:rPr>
              <w:t xml:space="preserve">, що сприяють реалізації захисту </w:t>
            </w:r>
            <w:r w:rsidR="00777FB4" w:rsidRPr="00777FB4">
              <w:rPr>
                <w:rFonts w:ascii="Arial" w:hAnsi="Arial" w:cs="Arial"/>
                <w:b w:val="0"/>
                <w:sz w:val="24"/>
                <w:szCs w:val="24"/>
                <w:lang w:val="uk-UA"/>
              </w:rPr>
              <w:t>оцінювання, акредитації та моніторингу</w:t>
            </w:r>
            <w:r w:rsidRPr="00845B81">
              <w:rPr>
                <w:rFonts w:ascii="Arial" w:hAnsi="Arial" w:cs="Arial"/>
                <w:b w:val="0"/>
                <w:sz w:val="24"/>
                <w:szCs w:val="24"/>
                <w:lang w:val="uk-UA"/>
              </w:rPr>
              <w:t xml:space="preserve"> та відповідних заходів</w:t>
            </w:r>
            <w:r w:rsidRPr="005A15C5">
              <w:rPr>
                <w:rFonts w:ascii="Arial" w:hAnsi="Arial" w:cs="Arial"/>
                <w:b w:val="0"/>
                <w:sz w:val="24"/>
                <w:szCs w:val="24"/>
                <w:lang w:val="uk-UA"/>
              </w:rPr>
              <w:t xml:space="preserve"> </w:t>
            </w:r>
            <w:r w:rsidR="00777FB4" w:rsidRPr="00777FB4">
              <w:rPr>
                <w:rFonts w:ascii="Arial" w:hAnsi="Arial" w:cs="Arial"/>
                <w:b w:val="0"/>
                <w:sz w:val="24"/>
                <w:szCs w:val="24"/>
                <w:lang w:val="uk-UA"/>
              </w:rPr>
              <w:t>оцінювання, акредитації та моніторингу</w:t>
            </w:r>
          </w:p>
        </w:tc>
      </w:tr>
      <w:tr w:rsidR="00C11A80" w:rsidRPr="00D45CCF"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uk-UA"/>
              </w:rPr>
            </w:pPr>
          </w:p>
        </w:tc>
        <w:tc>
          <w:tcPr>
            <w:tcW w:w="347" w:type="pct"/>
            <w:vMerge/>
          </w:tcPr>
          <w:p w:rsidR="00C11A80" w:rsidRPr="008C5B34" w:rsidRDefault="00C11A80" w:rsidP="00301323">
            <w:pPr>
              <w:ind w:left="0"/>
              <w:rPr>
                <w:rFonts w:ascii="Arial" w:hAnsi="Arial" w:cs="Arial"/>
                <w:b w:val="0"/>
                <w:sz w:val="24"/>
                <w:szCs w:val="24"/>
                <w:lang w:val="uk-UA"/>
              </w:rPr>
            </w:pPr>
          </w:p>
        </w:tc>
        <w:tc>
          <w:tcPr>
            <w:tcW w:w="551" w:type="pct"/>
            <w:vMerge/>
          </w:tcPr>
          <w:p w:rsidR="00C11A80" w:rsidRPr="008C5B34" w:rsidRDefault="00C11A80" w:rsidP="00301323">
            <w:pPr>
              <w:ind w:left="0"/>
              <w:rPr>
                <w:rFonts w:ascii="Arial" w:hAnsi="Arial" w:cs="Arial"/>
                <w:sz w:val="24"/>
                <w:szCs w:val="24"/>
                <w:lang w:val="uk-UA"/>
              </w:rPr>
            </w:pPr>
          </w:p>
        </w:tc>
        <w:tc>
          <w:tcPr>
            <w:tcW w:w="686" w:type="pct"/>
            <w:gridSpan w:val="3"/>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w:t>
            </w:r>
          </w:p>
        </w:tc>
        <w:tc>
          <w:tcPr>
            <w:tcW w:w="690"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w:t>
            </w:r>
          </w:p>
        </w:tc>
        <w:tc>
          <w:tcPr>
            <w:tcW w:w="2324" w:type="pct"/>
            <w:gridSpan w:val="8"/>
          </w:tcPr>
          <w:p w:rsidR="00C11A80" w:rsidRPr="00845B81" w:rsidRDefault="00C11A80" w:rsidP="00301323">
            <w:pPr>
              <w:keepLines/>
              <w:widowControl w:val="0"/>
              <w:ind w:left="0"/>
              <w:outlineLvl w:val="3"/>
              <w:rPr>
                <w:rFonts w:ascii="Arial" w:hAnsi="Arial" w:cs="Arial"/>
                <w:b w:val="0"/>
                <w:bCs/>
                <w:iCs/>
                <w:noProof/>
                <w:sz w:val="24"/>
                <w:szCs w:val="24"/>
                <w:lang w:val="ru-RU"/>
              </w:rPr>
            </w:pPr>
            <w:r w:rsidRPr="00845B81">
              <w:rPr>
                <w:rFonts w:ascii="Arial" w:hAnsi="Arial" w:cs="Arial"/>
                <w:b w:val="0"/>
                <w:bCs/>
                <w:iCs/>
                <w:noProof/>
                <w:sz w:val="24"/>
                <w:szCs w:val="24"/>
                <w:lang w:val="ru-RU"/>
              </w:rPr>
              <w:t>поширює серед визначен</w:t>
            </w:r>
            <w:r w:rsidRPr="00845B81">
              <w:rPr>
                <w:rFonts w:ascii="Arial" w:hAnsi="Arial" w:cs="Arial"/>
                <w:b w:val="0"/>
                <w:bCs/>
                <w:iCs/>
                <w:noProof/>
                <w:sz w:val="24"/>
                <w:szCs w:val="24"/>
                <w:lang w:val="uk-UA"/>
              </w:rPr>
              <w:t>их</w:t>
            </w:r>
            <w:r w:rsidRPr="00845B81">
              <w:rPr>
                <w:rFonts w:ascii="Arial" w:hAnsi="Arial" w:cs="Arial"/>
                <w:b w:val="0"/>
                <w:bCs/>
                <w:iCs/>
                <w:noProof/>
                <w:sz w:val="24"/>
                <w:szCs w:val="24"/>
                <w:lang w:val="ru-RU"/>
              </w:rPr>
              <w:t xml:space="preserve"> організацією ролей </w:t>
            </w:r>
            <w:proofErr w:type="spellStart"/>
            <w:r w:rsidRPr="00845B81">
              <w:rPr>
                <w:rFonts w:ascii="Arial" w:hAnsi="Arial" w:cs="Arial"/>
                <w:b w:val="0"/>
                <w:sz w:val="24"/>
                <w:szCs w:val="24"/>
                <w:lang w:val="ru-RU"/>
              </w:rPr>
              <w:t>політик</w:t>
            </w:r>
            <w:proofErr w:type="spellEnd"/>
            <w:r w:rsidRPr="00845B81">
              <w:rPr>
                <w:rFonts w:ascii="Arial" w:hAnsi="Arial" w:cs="Arial"/>
                <w:b w:val="0"/>
                <w:sz w:val="24"/>
                <w:szCs w:val="24"/>
                <w:lang w:val="uk-UA"/>
              </w:rPr>
              <w:t>у</w:t>
            </w:r>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r w:rsidRPr="00845B81">
              <w:rPr>
                <w:rFonts w:ascii="Arial" w:hAnsi="Arial" w:cs="Arial"/>
                <w:b w:val="0"/>
                <w:sz w:val="24"/>
                <w:szCs w:val="24"/>
                <w:lang w:val="ru-RU"/>
              </w:rPr>
              <w:t>, яка:</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bCs/>
                <w:sz w:val="24"/>
                <w:szCs w:val="24"/>
                <w:lang w:val="ru-RU"/>
              </w:rPr>
            </w:pPr>
          </w:p>
        </w:tc>
        <w:tc>
          <w:tcPr>
            <w:tcW w:w="690" w:type="pct"/>
            <w:vMerge/>
          </w:tcPr>
          <w:p w:rsidR="00C11A80" w:rsidRPr="008C5B34" w:rsidRDefault="00C11A80" w:rsidP="00301323">
            <w:pPr>
              <w:keepLines/>
              <w:widowControl w:val="0"/>
              <w:ind w:left="0"/>
              <w:rPr>
                <w:rFonts w:ascii="Arial" w:hAnsi="Arial" w:cs="Arial"/>
                <w:noProof/>
                <w:sz w:val="24"/>
                <w:szCs w:val="24"/>
                <w:lang w:val="uk-UA"/>
              </w:rPr>
            </w:pPr>
          </w:p>
        </w:tc>
        <w:tc>
          <w:tcPr>
            <w:tcW w:w="584" w:type="pct"/>
            <w:gridSpan w:val="4"/>
            <w:vMerge w:val="restart"/>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-1(a)[3]{2}(1)(а)</w:t>
            </w:r>
          </w:p>
        </w:tc>
        <w:tc>
          <w:tcPr>
            <w:tcW w:w="1740" w:type="pct"/>
            <w:gridSpan w:val="4"/>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C11A80" w:rsidRPr="008C5B34" w:rsidTr="00C11A80">
        <w:trPr>
          <w:cantSplit/>
          <w:trHeight w:val="284"/>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690" w:type="pct"/>
            <w:vMerge/>
          </w:tcPr>
          <w:p w:rsidR="00C11A80" w:rsidRPr="008C5B34" w:rsidRDefault="00C11A80" w:rsidP="00301323">
            <w:pPr>
              <w:keepLines/>
              <w:widowControl w:val="0"/>
              <w:ind w:left="0"/>
              <w:rPr>
                <w:rFonts w:ascii="Arial" w:hAnsi="Arial" w:cs="Arial"/>
                <w:noProof/>
                <w:sz w:val="24"/>
                <w:szCs w:val="24"/>
                <w:lang w:val="uk-UA"/>
              </w:rPr>
            </w:pPr>
          </w:p>
        </w:tc>
        <w:tc>
          <w:tcPr>
            <w:tcW w:w="584" w:type="pct"/>
            <w:gridSpan w:val="4"/>
            <w:vMerge/>
          </w:tcPr>
          <w:p w:rsidR="00C11A80" w:rsidRPr="008C5B34" w:rsidRDefault="00C11A80" w:rsidP="00301323">
            <w:pPr>
              <w:keepLines/>
              <w:widowControl w:val="0"/>
              <w:ind w:left="0"/>
              <w:rPr>
                <w:rFonts w:ascii="Arial" w:hAnsi="Arial" w:cs="Arial"/>
                <w:noProof/>
                <w:sz w:val="24"/>
                <w:szCs w:val="24"/>
                <w:lang w:val="uk-UA"/>
              </w:rPr>
            </w:pPr>
          </w:p>
        </w:tc>
        <w:tc>
          <w:tcPr>
            <w:tcW w:w="584" w:type="pct"/>
            <w:gridSpan w:val="2"/>
          </w:tcPr>
          <w:p w:rsidR="00C11A80" w:rsidRPr="008C5B34" w:rsidRDefault="00777FB4" w:rsidP="00301323">
            <w:pPr>
              <w:keepLines/>
              <w:widowControl w:val="0"/>
              <w:ind w:left="0"/>
              <w:rPr>
                <w:rFonts w:ascii="Arial" w:hAnsi="Arial" w:cs="Arial"/>
                <w:noProof/>
                <w:sz w:val="24"/>
                <w:szCs w:val="24"/>
              </w:rPr>
            </w:pPr>
            <w:r>
              <w:rPr>
                <w:rFonts w:ascii="Arial" w:hAnsi="Arial" w:cs="Arial"/>
                <w:sz w:val="24"/>
                <w:szCs w:val="24"/>
              </w:rPr>
              <w:t>CA</w:t>
            </w:r>
            <w:r w:rsidR="00C11A80" w:rsidRPr="008C5B34">
              <w:rPr>
                <w:rFonts w:ascii="Arial" w:hAnsi="Arial" w:cs="Arial"/>
                <w:sz w:val="24"/>
                <w:szCs w:val="24"/>
              </w:rPr>
              <w:t>-1(a)[3]{2}(1)(а)[1]</w:t>
            </w:r>
          </w:p>
        </w:tc>
        <w:tc>
          <w:tcPr>
            <w:tcW w:w="1156" w:type="pct"/>
            <w:gridSpan w:val="2"/>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C11A80" w:rsidRPr="008C5B34" w:rsidTr="00C11A80">
        <w:trPr>
          <w:cantSplit/>
          <w:trHeight w:val="72"/>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690" w:type="pct"/>
            <w:vMerge/>
          </w:tcPr>
          <w:p w:rsidR="00C11A80" w:rsidRPr="008C5B34" w:rsidRDefault="00C11A80" w:rsidP="00301323">
            <w:pPr>
              <w:keepLines/>
              <w:widowControl w:val="0"/>
              <w:ind w:left="0"/>
              <w:rPr>
                <w:rFonts w:ascii="Arial" w:hAnsi="Arial" w:cs="Arial"/>
                <w:sz w:val="24"/>
                <w:szCs w:val="24"/>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-1(a)[3]{2}(1)(а)[2]</w:t>
            </w:r>
          </w:p>
        </w:tc>
        <w:tc>
          <w:tcPr>
            <w:tcW w:w="1156" w:type="pct"/>
            <w:gridSpan w:val="2"/>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C11A80" w:rsidRPr="008C5B34" w:rsidTr="00C11A80">
        <w:trPr>
          <w:cantSplit/>
          <w:trHeight w:val="72"/>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690" w:type="pct"/>
            <w:vMerge/>
          </w:tcPr>
          <w:p w:rsidR="00C11A80" w:rsidRPr="008C5B34" w:rsidRDefault="00C11A80" w:rsidP="00301323">
            <w:pPr>
              <w:keepLines/>
              <w:widowControl w:val="0"/>
              <w:ind w:left="0"/>
              <w:rPr>
                <w:rFonts w:ascii="Arial" w:hAnsi="Arial" w:cs="Arial"/>
                <w:sz w:val="24"/>
                <w:szCs w:val="24"/>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]{2}(1)(а)[3]</w:t>
            </w:r>
          </w:p>
        </w:tc>
        <w:tc>
          <w:tcPr>
            <w:tcW w:w="1156" w:type="pct"/>
            <w:gridSpan w:val="2"/>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C11A80" w:rsidRPr="008C5B34" w:rsidTr="00C11A80">
        <w:trPr>
          <w:cantSplit/>
          <w:trHeight w:val="72"/>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690" w:type="pct"/>
            <w:vMerge/>
          </w:tcPr>
          <w:p w:rsidR="00C11A80" w:rsidRPr="008C5B34" w:rsidRDefault="00C11A80" w:rsidP="00301323">
            <w:pPr>
              <w:keepLines/>
              <w:widowControl w:val="0"/>
              <w:ind w:left="0"/>
              <w:rPr>
                <w:rFonts w:ascii="Arial" w:hAnsi="Arial" w:cs="Arial"/>
                <w:sz w:val="24"/>
                <w:szCs w:val="24"/>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]{2}(1)(а)[4]</w:t>
            </w:r>
          </w:p>
        </w:tc>
        <w:tc>
          <w:tcPr>
            <w:tcW w:w="1156" w:type="pct"/>
            <w:gridSpan w:val="2"/>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690" w:type="pct"/>
            <w:vMerge/>
          </w:tcPr>
          <w:p w:rsidR="00C11A80" w:rsidRPr="008C5B34" w:rsidRDefault="00C11A80" w:rsidP="00301323">
            <w:pPr>
              <w:keepLines/>
              <w:widowControl w:val="0"/>
              <w:ind w:left="0"/>
              <w:rPr>
                <w:rFonts w:ascii="Arial" w:hAnsi="Arial" w:cs="Arial"/>
                <w:sz w:val="24"/>
                <w:szCs w:val="24"/>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]{2}(1)(а)[5]</w:t>
            </w:r>
          </w:p>
        </w:tc>
        <w:tc>
          <w:tcPr>
            <w:tcW w:w="1156" w:type="pct"/>
            <w:gridSpan w:val="2"/>
          </w:tcPr>
          <w:p w:rsidR="00C11A80" w:rsidRPr="008C5B34" w:rsidRDefault="00C11A80" w:rsidP="00301323">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690" w:type="pct"/>
            <w:vMerge/>
          </w:tcPr>
          <w:p w:rsidR="00C11A80" w:rsidRPr="008C5B34" w:rsidRDefault="00C11A80" w:rsidP="00301323">
            <w:pPr>
              <w:keepLines/>
              <w:widowControl w:val="0"/>
              <w:ind w:left="0"/>
              <w:rPr>
                <w:rFonts w:ascii="Arial" w:hAnsi="Arial" w:cs="Arial"/>
                <w:sz w:val="24"/>
                <w:szCs w:val="24"/>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]{2}(1)(а)[6]</w:t>
            </w:r>
          </w:p>
        </w:tc>
        <w:tc>
          <w:tcPr>
            <w:tcW w:w="1156" w:type="pct"/>
            <w:gridSpan w:val="2"/>
          </w:tcPr>
          <w:p w:rsidR="00C11A80" w:rsidRPr="008C5B34" w:rsidRDefault="00C11A80" w:rsidP="00301323">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86" w:type="pct"/>
            <w:gridSpan w:val="3"/>
            <w:vMerge/>
          </w:tcPr>
          <w:p w:rsidR="00C11A80" w:rsidRPr="008C5B34" w:rsidRDefault="00C11A80" w:rsidP="00301323">
            <w:pPr>
              <w:ind w:left="0"/>
              <w:rPr>
                <w:rFonts w:ascii="Arial" w:hAnsi="Arial" w:cs="Arial"/>
                <w:b w:val="0"/>
                <w:bCs/>
                <w:sz w:val="24"/>
                <w:szCs w:val="24"/>
              </w:rPr>
            </w:pPr>
          </w:p>
        </w:tc>
        <w:tc>
          <w:tcPr>
            <w:tcW w:w="690" w:type="pct"/>
            <w:vMerge/>
          </w:tcPr>
          <w:p w:rsidR="00C11A80" w:rsidRPr="008C5B34" w:rsidRDefault="00C11A80" w:rsidP="00301323">
            <w:pPr>
              <w:keepLines/>
              <w:widowControl w:val="0"/>
              <w:ind w:left="0"/>
              <w:rPr>
                <w:rFonts w:ascii="Arial" w:hAnsi="Arial" w:cs="Arial"/>
                <w:sz w:val="24"/>
                <w:szCs w:val="24"/>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]{2}(1)(а)[7]</w:t>
            </w:r>
          </w:p>
        </w:tc>
        <w:tc>
          <w:tcPr>
            <w:tcW w:w="1156" w:type="pct"/>
            <w:gridSpan w:val="2"/>
          </w:tcPr>
          <w:p w:rsidR="00C11A80" w:rsidRPr="008C5B34" w:rsidRDefault="00C11A80" w:rsidP="00301323">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bCs/>
                <w:sz w:val="24"/>
                <w:szCs w:val="24"/>
                <w:lang w:val="ru-RU"/>
              </w:rPr>
            </w:pPr>
          </w:p>
        </w:tc>
        <w:tc>
          <w:tcPr>
            <w:tcW w:w="690" w:type="pct"/>
            <w:vMerge/>
          </w:tcPr>
          <w:p w:rsidR="00C11A80" w:rsidRPr="008C5B34" w:rsidRDefault="00C11A80" w:rsidP="00301323">
            <w:pPr>
              <w:keepLines/>
              <w:widowControl w:val="0"/>
              <w:ind w:left="0"/>
              <w:rPr>
                <w:rFonts w:ascii="Arial" w:hAnsi="Arial" w:cs="Arial"/>
                <w:sz w:val="24"/>
                <w:szCs w:val="24"/>
                <w:lang w:val="ru-RU"/>
              </w:rPr>
            </w:pPr>
          </w:p>
        </w:tc>
        <w:tc>
          <w:tcPr>
            <w:tcW w:w="584" w:type="pct"/>
            <w:gridSpan w:val="4"/>
            <w:vMerge w:val="restart"/>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]{2}(1)(b)</w:t>
            </w:r>
          </w:p>
        </w:tc>
        <w:tc>
          <w:tcPr>
            <w:tcW w:w="1740" w:type="pct"/>
            <w:gridSpan w:val="4"/>
          </w:tcPr>
          <w:p w:rsidR="00C11A80" w:rsidRPr="008C5B34" w:rsidRDefault="00C11A80" w:rsidP="00301323">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C11A80" w:rsidRPr="008C5B34" w:rsidTr="00C11A80">
        <w:trPr>
          <w:cantSplit/>
          <w:trHeight w:val="893"/>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bCs/>
                <w:sz w:val="24"/>
                <w:szCs w:val="24"/>
                <w:lang w:val="ru-RU"/>
              </w:rPr>
            </w:pPr>
          </w:p>
        </w:tc>
        <w:tc>
          <w:tcPr>
            <w:tcW w:w="690" w:type="pct"/>
            <w:vMerge/>
          </w:tcPr>
          <w:p w:rsidR="00C11A80" w:rsidRPr="008C5B34" w:rsidRDefault="00C11A80" w:rsidP="00301323">
            <w:pPr>
              <w:keepLines/>
              <w:widowControl w:val="0"/>
              <w:ind w:left="0"/>
              <w:rPr>
                <w:rFonts w:ascii="Arial" w:hAnsi="Arial" w:cs="Arial"/>
                <w:sz w:val="24"/>
                <w:szCs w:val="24"/>
                <w:lang w:val="ru-RU"/>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]{2}(1)(b)</w:t>
            </w:r>
          </w:p>
        </w:tc>
        <w:tc>
          <w:tcPr>
            <w:tcW w:w="1156" w:type="pct"/>
            <w:gridSpan w:val="2"/>
          </w:tcPr>
          <w:p w:rsidR="00C11A80" w:rsidRPr="008C5B34" w:rsidRDefault="00C11A80" w:rsidP="00301323">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bCs/>
                <w:sz w:val="24"/>
                <w:szCs w:val="24"/>
                <w:lang w:val="ru-RU"/>
              </w:rPr>
            </w:pPr>
          </w:p>
        </w:tc>
        <w:tc>
          <w:tcPr>
            <w:tcW w:w="690" w:type="pct"/>
            <w:vMerge/>
          </w:tcPr>
          <w:p w:rsidR="00C11A80" w:rsidRPr="008C5B34" w:rsidRDefault="00C11A80" w:rsidP="00301323">
            <w:pPr>
              <w:keepLines/>
              <w:widowControl w:val="0"/>
              <w:ind w:left="0"/>
              <w:rPr>
                <w:rFonts w:ascii="Arial" w:hAnsi="Arial" w:cs="Arial"/>
                <w:sz w:val="24"/>
                <w:szCs w:val="24"/>
                <w:lang w:val="ru-RU"/>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]{2}(1)(b)</w:t>
            </w:r>
          </w:p>
        </w:tc>
        <w:tc>
          <w:tcPr>
            <w:tcW w:w="1156" w:type="pct"/>
            <w:gridSpan w:val="2"/>
          </w:tcPr>
          <w:p w:rsidR="00C11A80" w:rsidRPr="008C5B34" w:rsidRDefault="00C11A80" w:rsidP="00301323">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bCs/>
                <w:sz w:val="24"/>
                <w:szCs w:val="24"/>
                <w:lang w:val="ru-RU"/>
              </w:rPr>
            </w:pPr>
          </w:p>
        </w:tc>
        <w:tc>
          <w:tcPr>
            <w:tcW w:w="690" w:type="pct"/>
            <w:vMerge/>
          </w:tcPr>
          <w:p w:rsidR="00C11A80" w:rsidRPr="008C5B34" w:rsidRDefault="00C11A80" w:rsidP="00301323">
            <w:pPr>
              <w:keepLines/>
              <w:widowControl w:val="0"/>
              <w:ind w:left="0"/>
              <w:rPr>
                <w:rFonts w:ascii="Arial" w:hAnsi="Arial" w:cs="Arial"/>
                <w:sz w:val="24"/>
                <w:szCs w:val="24"/>
                <w:lang w:val="ru-RU"/>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]{2}(1)(b)</w:t>
            </w:r>
          </w:p>
        </w:tc>
        <w:tc>
          <w:tcPr>
            <w:tcW w:w="1156" w:type="pct"/>
            <w:gridSpan w:val="2"/>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bCs/>
                <w:sz w:val="24"/>
                <w:szCs w:val="24"/>
                <w:lang w:val="ru-RU"/>
              </w:rPr>
            </w:pPr>
          </w:p>
        </w:tc>
        <w:tc>
          <w:tcPr>
            <w:tcW w:w="690" w:type="pct"/>
            <w:vMerge/>
          </w:tcPr>
          <w:p w:rsidR="00C11A80" w:rsidRPr="008C5B34" w:rsidRDefault="00C11A80" w:rsidP="00301323">
            <w:pPr>
              <w:keepLines/>
              <w:widowControl w:val="0"/>
              <w:ind w:left="0"/>
              <w:rPr>
                <w:rFonts w:ascii="Arial" w:hAnsi="Arial" w:cs="Arial"/>
                <w:sz w:val="24"/>
                <w:szCs w:val="24"/>
                <w:lang w:val="ru-RU"/>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]{2}(1)(b)</w:t>
            </w:r>
          </w:p>
        </w:tc>
        <w:tc>
          <w:tcPr>
            <w:tcW w:w="1156" w:type="pct"/>
            <w:gridSpan w:val="2"/>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bCs/>
                <w:sz w:val="24"/>
                <w:szCs w:val="24"/>
                <w:lang w:val="ru-RU"/>
              </w:rPr>
            </w:pPr>
          </w:p>
        </w:tc>
        <w:tc>
          <w:tcPr>
            <w:tcW w:w="690" w:type="pct"/>
            <w:vMerge/>
          </w:tcPr>
          <w:p w:rsidR="00C11A80" w:rsidRPr="008C5B34" w:rsidRDefault="00C11A80" w:rsidP="00301323">
            <w:pPr>
              <w:keepLines/>
              <w:widowControl w:val="0"/>
              <w:ind w:left="0"/>
              <w:rPr>
                <w:rFonts w:ascii="Arial" w:hAnsi="Arial" w:cs="Arial"/>
                <w:sz w:val="24"/>
                <w:szCs w:val="24"/>
                <w:lang w:val="ru-RU"/>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]{2}(1)(b)</w:t>
            </w:r>
          </w:p>
        </w:tc>
        <w:tc>
          <w:tcPr>
            <w:tcW w:w="1156" w:type="pct"/>
            <w:gridSpan w:val="2"/>
          </w:tcPr>
          <w:p w:rsidR="00C11A80" w:rsidRPr="008C5B34" w:rsidRDefault="00C11A80" w:rsidP="00301323">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bCs/>
                <w:sz w:val="24"/>
                <w:szCs w:val="24"/>
                <w:lang w:val="ru-RU"/>
              </w:rPr>
            </w:pPr>
          </w:p>
        </w:tc>
        <w:tc>
          <w:tcPr>
            <w:tcW w:w="690" w:type="pct"/>
            <w:vMerge/>
          </w:tcPr>
          <w:p w:rsidR="00C11A80" w:rsidRPr="008C5B34" w:rsidRDefault="00C11A80" w:rsidP="00301323">
            <w:pPr>
              <w:keepLines/>
              <w:widowControl w:val="0"/>
              <w:ind w:left="0"/>
              <w:rPr>
                <w:rFonts w:ascii="Arial" w:hAnsi="Arial" w:cs="Arial"/>
                <w:sz w:val="24"/>
                <w:szCs w:val="24"/>
                <w:lang w:val="ru-RU"/>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]{2}(1)(b)</w:t>
            </w:r>
          </w:p>
        </w:tc>
        <w:tc>
          <w:tcPr>
            <w:tcW w:w="1156" w:type="pct"/>
            <w:gridSpan w:val="2"/>
          </w:tcPr>
          <w:p w:rsidR="00C11A80" w:rsidRPr="008C5B34" w:rsidRDefault="00C11A80" w:rsidP="00301323">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C11A80" w:rsidRPr="008C5B34" w:rsidTr="00C11A80">
        <w:trPr>
          <w:cantSplit/>
          <w:trHeight w:val="138"/>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86" w:type="pct"/>
            <w:gridSpan w:val="3"/>
            <w:vMerge/>
          </w:tcPr>
          <w:p w:rsidR="00C11A80" w:rsidRPr="008C5B34" w:rsidRDefault="00C11A80" w:rsidP="00301323">
            <w:pPr>
              <w:ind w:left="0"/>
              <w:rPr>
                <w:rFonts w:ascii="Arial" w:hAnsi="Arial" w:cs="Arial"/>
                <w:b w:val="0"/>
                <w:bCs/>
                <w:sz w:val="24"/>
                <w:szCs w:val="24"/>
                <w:lang w:val="ru-RU"/>
              </w:rPr>
            </w:pPr>
          </w:p>
        </w:tc>
        <w:tc>
          <w:tcPr>
            <w:tcW w:w="690" w:type="pct"/>
            <w:vMerge/>
          </w:tcPr>
          <w:p w:rsidR="00C11A80" w:rsidRPr="008C5B34" w:rsidRDefault="00C11A80" w:rsidP="00301323">
            <w:pPr>
              <w:keepLines/>
              <w:widowControl w:val="0"/>
              <w:ind w:left="0"/>
              <w:rPr>
                <w:rFonts w:ascii="Arial" w:hAnsi="Arial" w:cs="Arial"/>
                <w:sz w:val="24"/>
                <w:szCs w:val="24"/>
                <w:lang w:val="ru-RU"/>
              </w:rPr>
            </w:pPr>
          </w:p>
        </w:tc>
        <w:tc>
          <w:tcPr>
            <w:tcW w:w="584" w:type="pct"/>
            <w:gridSpan w:val="4"/>
            <w:vMerge/>
          </w:tcPr>
          <w:p w:rsidR="00C11A80" w:rsidRPr="008C5B34" w:rsidRDefault="00C11A80" w:rsidP="00301323">
            <w:pPr>
              <w:keepLines/>
              <w:widowControl w:val="0"/>
              <w:ind w:left="0"/>
              <w:rPr>
                <w:rFonts w:ascii="Arial" w:hAnsi="Arial" w:cs="Arial"/>
                <w:sz w:val="24"/>
                <w:szCs w:val="24"/>
              </w:rPr>
            </w:pPr>
          </w:p>
        </w:tc>
        <w:tc>
          <w:tcPr>
            <w:tcW w:w="584" w:type="pct"/>
            <w:gridSpan w:val="2"/>
          </w:tcPr>
          <w:p w:rsidR="00C11A80" w:rsidRPr="008C5B34" w:rsidRDefault="00777FB4" w:rsidP="00301323">
            <w:pPr>
              <w:keepLines/>
              <w:widowControl w:val="0"/>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]{2}(1)(b)</w:t>
            </w:r>
          </w:p>
        </w:tc>
        <w:tc>
          <w:tcPr>
            <w:tcW w:w="1156" w:type="pct"/>
            <w:gridSpan w:val="2"/>
          </w:tcPr>
          <w:p w:rsidR="00C11A80" w:rsidRPr="008C5B34" w:rsidRDefault="00C11A80" w:rsidP="00301323">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C11A80" w:rsidRPr="008C5B34" w:rsidTr="00C11A80">
        <w:trPr>
          <w:cantSplit/>
          <w:trHeight w:val="918"/>
        </w:trPr>
        <w:tc>
          <w:tcPr>
            <w:tcW w:w="402" w:type="pct"/>
            <w:vMerge/>
            <w:tcBorders>
              <w:bottom w:val="single" w:sz="4" w:space="0" w:color="auto"/>
            </w:tcBorders>
          </w:tcPr>
          <w:p w:rsidR="00C11A80" w:rsidRPr="008C5B34" w:rsidRDefault="00C11A80" w:rsidP="00301323">
            <w:pPr>
              <w:ind w:left="0"/>
              <w:rPr>
                <w:rFonts w:ascii="Arial" w:hAnsi="Arial" w:cs="Arial"/>
                <w:b w:val="0"/>
                <w:sz w:val="24"/>
                <w:szCs w:val="24"/>
                <w:lang w:val="ru-RU"/>
              </w:rPr>
            </w:pPr>
          </w:p>
        </w:tc>
        <w:tc>
          <w:tcPr>
            <w:tcW w:w="347" w:type="pct"/>
            <w:vMerge/>
            <w:tcBorders>
              <w:bottom w:val="single" w:sz="4" w:space="0" w:color="auto"/>
            </w:tcBorders>
          </w:tcPr>
          <w:p w:rsidR="00C11A80" w:rsidRPr="008C5B34" w:rsidRDefault="00C11A80" w:rsidP="00301323">
            <w:pPr>
              <w:ind w:left="0"/>
              <w:rPr>
                <w:rFonts w:ascii="Arial" w:hAnsi="Arial" w:cs="Arial"/>
                <w:b w:val="0"/>
                <w:sz w:val="24"/>
                <w:szCs w:val="24"/>
                <w:lang w:val="ru-RU"/>
              </w:rPr>
            </w:pPr>
          </w:p>
        </w:tc>
        <w:tc>
          <w:tcPr>
            <w:tcW w:w="551" w:type="pct"/>
            <w:vMerge/>
            <w:tcBorders>
              <w:bottom w:val="single" w:sz="4" w:space="0" w:color="auto"/>
            </w:tcBorders>
          </w:tcPr>
          <w:p w:rsidR="00C11A80" w:rsidRPr="008C5B34" w:rsidRDefault="00C11A80" w:rsidP="00301323">
            <w:pPr>
              <w:ind w:left="0"/>
              <w:rPr>
                <w:rFonts w:ascii="Arial" w:hAnsi="Arial" w:cs="Arial"/>
                <w:b w:val="0"/>
                <w:bCs/>
                <w:sz w:val="24"/>
                <w:szCs w:val="24"/>
                <w:lang w:val="ru-RU"/>
              </w:rPr>
            </w:pPr>
          </w:p>
        </w:tc>
        <w:tc>
          <w:tcPr>
            <w:tcW w:w="686" w:type="pct"/>
            <w:gridSpan w:val="3"/>
            <w:vMerge/>
            <w:tcBorders>
              <w:bottom w:val="single" w:sz="4" w:space="0" w:color="auto"/>
            </w:tcBorders>
          </w:tcPr>
          <w:p w:rsidR="00C11A80" w:rsidRPr="008C5B34" w:rsidRDefault="00C11A80" w:rsidP="00301323">
            <w:pPr>
              <w:ind w:left="0"/>
              <w:rPr>
                <w:rFonts w:ascii="Arial" w:hAnsi="Arial" w:cs="Arial"/>
                <w:sz w:val="24"/>
                <w:szCs w:val="24"/>
              </w:rPr>
            </w:pPr>
          </w:p>
        </w:tc>
        <w:tc>
          <w:tcPr>
            <w:tcW w:w="690" w:type="pct"/>
            <w:tcBorders>
              <w:bottom w:val="single" w:sz="4" w:space="0" w:color="auto"/>
            </w:tcBorders>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-1(a)[</w:t>
            </w:r>
            <w:r w:rsidR="00C11A80" w:rsidRPr="008C5B34">
              <w:rPr>
                <w:rFonts w:ascii="Arial" w:hAnsi="Arial" w:cs="Arial"/>
                <w:sz w:val="24"/>
                <w:szCs w:val="24"/>
                <w:lang w:val="ru-RU"/>
              </w:rPr>
              <w:t>3</w:t>
            </w:r>
            <w:r w:rsidR="00C11A80" w:rsidRPr="008C5B34">
              <w:rPr>
                <w:rFonts w:ascii="Arial" w:hAnsi="Arial" w:cs="Arial"/>
                <w:sz w:val="24"/>
                <w:szCs w:val="24"/>
              </w:rPr>
              <w:t>]{2}(2)</w:t>
            </w:r>
          </w:p>
        </w:tc>
        <w:tc>
          <w:tcPr>
            <w:tcW w:w="2324" w:type="pct"/>
            <w:gridSpan w:val="8"/>
            <w:tcBorders>
              <w:bottom w:val="single" w:sz="4" w:space="0" w:color="auto"/>
            </w:tcBorders>
          </w:tcPr>
          <w:p w:rsidR="00C11A80" w:rsidRPr="00845B81" w:rsidRDefault="00C11A80" w:rsidP="00301323">
            <w:pPr>
              <w:keepLines/>
              <w:widowControl w:val="0"/>
              <w:ind w:left="0"/>
              <w:outlineLvl w:val="3"/>
              <w:rPr>
                <w:rFonts w:ascii="Arial" w:hAnsi="Arial" w:cs="Arial"/>
                <w:b w:val="0"/>
                <w:bCs/>
                <w:iCs/>
                <w:noProof/>
                <w:sz w:val="24"/>
                <w:szCs w:val="24"/>
              </w:rPr>
            </w:pPr>
            <w:r w:rsidRPr="00845B81">
              <w:rPr>
                <w:rFonts w:ascii="Arial" w:hAnsi="Arial" w:cs="Arial"/>
                <w:b w:val="0"/>
                <w:bCs/>
                <w:iCs/>
                <w:noProof/>
                <w:sz w:val="24"/>
                <w:szCs w:val="24"/>
                <w:lang w:val="ru-RU"/>
              </w:rPr>
              <w:t>поширює</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серед</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визначен</w:t>
            </w:r>
            <w:r w:rsidRPr="00845B81">
              <w:rPr>
                <w:rFonts w:ascii="Arial" w:hAnsi="Arial" w:cs="Arial"/>
                <w:b w:val="0"/>
                <w:bCs/>
                <w:iCs/>
                <w:noProof/>
                <w:sz w:val="24"/>
                <w:szCs w:val="24"/>
                <w:lang w:val="uk-UA"/>
              </w:rPr>
              <w:t xml:space="preserve">их </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організацією</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ролей</w:t>
            </w:r>
            <w:r w:rsidRPr="00845B81">
              <w:rPr>
                <w:rFonts w:ascii="Arial" w:hAnsi="Arial" w:cs="Arial"/>
                <w:b w:val="0"/>
                <w:bCs/>
                <w:iCs/>
                <w:noProof/>
                <w:sz w:val="24"/>
                <w:szCs w:val="24"/>
              </w:rPr>
              <w:t xml:space="preserve"> </w:t>
            </w:r>
            <w:r w:rsidRPr="00845B81">
              <w:rPr>
                <w:rFonts w:ascii="Arial" w:hAnsi="Arial" w:cs="Arial"/>
                <w:b w:val="0"/>
                <w:noProof/>
                <w:sz w:val="24"/>
                <w:szCs w:val="24"/>
                <w:lang w:val="ru-RU"/>
              </w:rPr>
              <w:t>п</w:t>
            </w:r>
            <w:proofErr w:type="spellStart"/>
            <w:r w:rsidRPr="00845B81">
              <w:rPr>
                <w:rFonts w:ascii="Arial" w:hAnsi="Arial" w:cs="Arial"/>
                <w:b w:val="0"/>
                <w:sz w:val="24"/>
                <w:szCs w:val="24"/>
                <w:lang w:val="ru-RU"/>
              </w:rPr>
              <w:t>роцедури</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сприяють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реалізації</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політики</w:t>
            </w:r>
            <w:proofErr w:type="spellEnd"/>
            <w:r w:rsidRPr="00845B81">
              <w:rPr>
                <w:rFonts w:ascii="Arial" w:hAnsi="Arial" w:cs="Arial"/>
                <w:b w:val="0"/>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Pr="009B4107">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p>
        </w:tc>
      </w:tr>
      <w:tr w:rsidR="00C11A80" w:rsidRPr="00777FB4"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-1(b)</w:t>
            </w:r>
          </w:p>
        </w:tc>
        <w:tc>
          <w:tcPr>
            <w:tcW w:w="551" w:type="pc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-1(b)[1]</w:t>
            </w:r>
          </w:p>
        </w:tc>
        <w:tc>
          <w:tcPr>
            <w:tcW w:w="3700" w:type="pct"/>
            <w:gridSpan w:val="12"/>
          </w:tcPr>
          <w:p w:rsidR="00C11A80" w:rsidRPr="00777FB4" w:rsidRDefault="00C11A80" w:rsidP="00777FB4">
            <w:pPr>
              <w:ind w:left="0"/>
              <w:rPr>
                <w:rFonts w:ascii="Arial" w:hAnsi="Arial" w:cs="Arial"/>
                <w:b w:val="0"/>
                <w:sz w:val="24"/>
                <w:szCs w:val="24"/>
              </w:rPr>
            </w:pPr>
            <w:proofErr w:type="spellStart"/>
            <w:r w:rsidRPr="00845B81">
              <w:rPr>
                <w:rFonts w:ascii="Arial" w:hAnsi="Arial" w:cs="Arial"/>
                <w:b w:val="0"/>
                <w:sz w:val="24"/>
                <w:szCs w:val="24"/>
                <w:lang w:val="ru-RU"/>
              </w:rPr>
              <w:t>визначає</w:t>
            </w:r>
            <w:proofErr w:type="spellEnd"/>
            <w:r w:rsidRPr="00777FB4">
              <w:rPr>
                <w:rFonts w:ascii="Arial" w:hAnsi="Arial" w:cs="Arial"/>
                <w:b w:val="0"/>
                <w:sz w:val="24"/>
                <w:szCs w:val="24"/>
              </w:rPr>
              <w:t xml:space="preserve"> </w:t>
            </w:r>
            <w:proofErr w:type="spellStart"/>
            <w:r w:rsidRPr="00845B81">
              <w:rPr>
                <w:rFonts w:ascii="Arial" w:hAnsi="Arial" w:cs="Arial"/>
                <w:b w:val="0"/>
                <w:sz w:val="24"/>
                <w:szCs w:val="24"/>
                <w:lang w:val="ru-RU"/>
              </w:rPr>
              <w:t>посадову</w:t>
            </w:r>
            <w:proofErr w:type="spellEnd"/>
            <w:r w:rsidRPr="00777FB4">
              <w:rPr>
                <w:rFonts w:ascii="Arial" w:hAnsi="Arial" w:cs="Arial"/>
                <w:b w:val="0"/>
                <w:sz w:val="24"/>
                <w:szCs w:val="24"/>
              </w:rPr>
              <w:t xml:space="preserve"> </w:t>
            </w:r>
            <w:r w:rsidRPr="00845B81">
              <w:rPr>
                <w:rFonts w:ascii="Arial" w:hAnsi="Arial" w:cs="Arial"/>
                <w:b w:val="0"/>
                <w:sz w:val="24"/>
                <w:szCs w:val="24"/>
                <w:lang w:val="ru-RU"/>
              </w:rPr>
              <w:t>особу</w:t>
            </w:r>
            <w:r w:rsidRPr="00777FB4">
              <w:rPr>
                <w:rFonts w:ascii="Arial" w:hAnsi="Arial" w:cs="Arial"/>
                <w:b w:val="0"/>
                <w:sz w:val="24"/>
                <w:szCs w:val="24"/>
              </w:rPr>
              <w:t xml:space="preserve"> </w:t>
            </w:r>
            <w:r w:rsidRPr="00845B81">
              <w:rPr>
                <w:rFonts w:ascii="Arial" w:hAnsi="Arial" w:cs="Arial"/>
                <w:b w:val="0"/>
                <w:sz w:val="24"/>
                <w:szCs w:val="24"/>
                <w:lang w:val="ru-RU"/>
              </w:rPr>
              <w:t>для</w:t>
            </w:r>
            <w:r w:rsidRPr="00777FB4">
              <w:rPr>
                <w:rFonts w:ascii="Arial" w:hAnsi="Arial" w:cs="Arial"/>
                <w:b w:val="0"/>
                <w:sz w:val="24"/>
                <w:szCs w:val="24"/>
              </w:rPr>
              <w:t xml:space="preserve"> </w:t>
            </w:r>
            <w:proofErr w:type="spellStart"/>
            <w:r w:rsidRPr="00845B81">
              <w:rPr>
                <w:rFonts w:ascii="Arial" w:hAnsi="Arial" w:cs="Arial"/>
                <w:b w:val="0"/>
                <w:sz w:val="24"/>
                <w:szCs w:val="24"/>
                <w:lang w:val="ru-RU"/>
              </w:rPr>
              <w:t>управління</w:t>
            </w:r>
            <w:proofErr w:type="spellEnd"/>
            <w:r w:rsidRPr="00777FB4">
              <w:rPr>
                <w:rFonts w:ascii="Arial" w:hAnsi="Arial" w:cs="Arial"/>
                <w:b w:val="0"/>
                <w:sz w:val="24"/>
                <w:szCs w:val="24"/>
              </w:rPr>
              <w:t xml:space="preserve"> </w:t>
            </w:r>
            <w:proofErr w:type="spellStart"/>
            <w:r w:rsidRPr="00845B81">
              <w:rPr>
                <w:rFonts w:ascii="Arial" w:hAnsi="Arial" w:cs="Arial"/>
                <w:b w:val="0"/>
                <w:sz w:val="24"/>
                <w:szCs w:val="24"/>
                <w:lang w:val="ru-RU"/>
              </w:rPr>
              <w:t>політикою</w:t>
            </w:r>
            <w:proofErr w:type="spellEnd"/>
            <w:r w:rsidRPr="00777FB4">
              <w:rPr>
                <w:rFonts w:ascii="Arial" w:hAnsi="Arial" w:cs="Arial"/>
                <w:b w:val="0"/>
                <w:sz w:val="24"/>
                <w:szCs w:val="24"/>
              </w:rPr>
              <w:t xml:space="preserve"> </w:t>
            </w:r>
            <w:r w:rsidRPr="00845B81">
              <w:rPr>
                <w:rFonts w:ascii="Arial" w:hAnsi="Arial" w:cs="Arial"/>
                <w:b w:val="0"/>
                <w:sz w:val="24"/>
                <w:szCs w:val="24"/>
                <w:lang w:val="ru-RU"/>
              </w:rPr>
              <w:t>та</w:t>
            </w:r>
            <w:r w:rsidRPr="00777FB4">
              <w:rPr>
                <w:rFonts w:ascii="Arial" w:hAnsi="Arial" w:cs="Arial"/>
                <w:b w:val="0"/>
                <w:sz w:val="24"/>
                <w:szCs w:val="24"/>
              </w:rPr>
              <w:t xml:space="preserve"> </w:t>
            </w:r>
            <w:r w:rsidRPr="00845B81">
              <w:rPr>
                <w:rFonts w:ascii="Arial" w:hAnsi="Arial" w:cs="Arial"/>
                <w:b w:val="0"/>
                <w:sz w:val="24"/>
                <w:szCs w:val="24"/>
                <w:lang w:val="ru-RU"/>
              </w:rPr>
              <w:t>процедурами</w:t>
            </w:r>
            <w:r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p>
        </w:tc>
      </w:tr>
      <w:tr w:rsidR="00C11A80" w:rsidRPr="00D45CCF" w:rsidTr="00C11A80">
        <w:trPr>
          <w:cantSplit/>
        </w:trPr>
        <w:tc>
          <w:tcPr>
            <w:tcW w:w="402" w:type="pct"/>
            <w:vMerge/>
          </w:tcPr>
          <w:p w:rsidR="00C11A80" w:rsidRPr="00777FB4" w:rsidRDefault="00C11A80" w:rsidP="00301323">
            <w:pPr>
              <w:ind w:left="0"/>
              <w:rPr>
                <w:rFonts w:ascii="Arial" w:hAnsi="Arial" w:cs="Arial"/>
                <w:b w:val="0"/>
                <w:sz w:val="24"/>
                <w:szCs w:val="24"/>
              </w:rPr>
            </w:pPr>
          </w:p>
        </w:tc>
        <w:tc>
          <w:tcPr>
            <w:tcW w:w="347" w:type="pct"/>
            <w:vMerge/>
          </w:tcPr>
          <w:p w:rsidR="00C11A80" w:rsidRPr="00777FB4" w:rsidRDefault="00C11A80" w:rsidP="00301323">
            <w:pPr>
              <w:ind w:left="0"/>
              <w:rPr>
                <w:rFonts w:ascii="Arial" w:hAnsi="Arial" w:cs="Arial"/>
                <w:sz w:val="24"/>
                <w:szCs w:val="24"/>
              </w:rPr>
            </w:pPr>
          </w:p>
        </w:tc>
        <w:tc>
          <w:tcPr>
            <w:tcW w:w="551" w:type="pc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-1(b)[2]</w:t>
            </w:r>
          </w:p>
        </w:tc>
        <w:tc>
          <w:tcPr>
            <w:tcW w:w="3700" w:type="pct"/>
            <w:gridSpan w:val="12"/>
          </w:tcPr>
          <w:p w:rsidR="00C11A80" w:rsidRPr="00845B81" w:rsidRDefault="00C11A80" w:rsidP="00301323">
            <w:pPr>
              <w:ind w:left="0"/>
              <w:rPr>
                <w:rFonts w:ascii="Arial" w:hAnsi="Arial" w:cs="Arial"/>
                <w:b w:val="0"/>
                <w:sz w:val="24"/>
                <w:szCs w:val="24"/>
                <w:lang w:val="ru-RU"/>
              </w:rPr>
            </w:pPr>
            <w:r w:rsidRPr="00845B81">
              <w:rPr>
                <w:rFonts w:ascii="Arial" w:hAnsi="Arial" w:cs="Arial"/>
                <w:b w:val="0"/>
                <w:noProof/>
                <w:sz w:val="24"/>
                <w:szCs w:val="24"/>
                <w:lang w:val="ru-RU"/>
              </w:rPr>
              <w:t xml:space="preserve">призначає посаду для управління політикою та процедурами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p>
        </w:tc>
      </w:tr>
      <w:tr w:rsidR="00C11A80" w:rsidRPr="00D45CCF" w:rsidTr="00C11A80">
        <w:trPr>
          <w:cantSplit/>
          <w:trHeight w:val="251"/>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w:t>
            </w:r>
          </w:p>
        </w:tc>
        <w:tc>
          <w:tcPr>
            <w:tcW w:w="551"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-1(с)[1]</w:t>
            </w:r>
          </w:p>
        </w:tc>
        <w:tc>
          <w:tcPr>
            <w:tcW w:w="618" w:type="pct"/>
            <w:gridSpan w:val="2"/>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-1(с)[1](1)</w:t>
            </w:r>
          </w:p>
        </w:tc>
        <w:tc>
          <w:tcPr>
            <w:tcW w:w="758" w:type="pct"/>
            <w:gridSpan w:val="2"/>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-1(с)[1](1)[1]</w:t>
            </w:r>
          </w:p>
        </w:tc>
        <w:tc>
          <w:tcPr>
            <w:tcW w:w="2324" w:type="pct"/>
            <w:gridSpan w:val="8"/>
          </w:tcPr>
          <w:p w:rsidR="00C11A80" w:rsidRPr="00845B81" w:rsidRDefault="00C11A80" w:rsidP="00301323">
            <w:pPr>
              <w:ind w:left="0"/>
              <w:rPr>
                <w:rFonts w:ascii="Arial" w:hAnsi="Arial" w:cs="Arial"/>
                <w:b w:val="0"/>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hAnsi="Arial" w:cs="Arial"/>
                <w:b w:val="0"/>
                <w:sz w:val="24"/>
                <w:szCs w:val="24"/>
                <w:lang w:val="uk-UA"/>
              </w:rPr>
              <w:t>п</w:t>
            </w:r>
            <w:r w:rsidRPr="00845B81">
              <w:rPr>
                <w:rFonts w:ascii="Arial" w:hAnsi="Arial" w:cs="Arial"/>
                <w:b w:val="0"/>
                <w:noProof/>
                <w:sz w:val="24"/>
                <w:szCs w:val="24"/>
                <w:lang w:val="ru-RU"/>
              </w:rPr>
              <w:t>олітик</w:t>
            </w:r>
            <w:r w:rsidRPr="00845B81">
              <w:rPr>
                <w:rFonts w:ascii="Arial" w:hAnsi="Arial" w:cs="Arial"/>
                <w:b w:val="0"/>
                <w:noProof/>
                <w:sz w:val="24"/>
                <w:szCs w:val="24"/>
                <w:lang w:val="uk-UA"/>
              </w:rPr>
              <w:t>и</w:t>
            </w:r>
            <w:r w:rsidRPr="00845B81">
              <w:rPr>
                <w:rFonts w:ascii="Arial" w:hAnsi="Arial" w:cs="Arial"/>
                <w:b w:val="0"/>
                <w:noProof/>
                <w:sz w:val="24"/>
                <w:szCs w:val="24"/>
                <w:lang w:val="ru-RU"/>
              </w:rPr>
              <w:t xml:space="preserve">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p>
        </w:tc>
      </w:tr>
      <w:tr w:rsidR="00C11A80" w:rsidRPr="008C5B34" w:rsidTr="00C11A80">
        <w:trPr>
          <w:cantSplit/>
          <w:trHeight w:val="251"/>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bCs/>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18" w:type="pct"/>
            <w:gridSpan w:val="2"/>
            <w:vMerge/>
          </w:tcPr>
          <w:p w:rsidR="00C11A80" w:rsidRPr="008C5B34" w:rsidRDefault="00C11A80" w:rsidP="00301323">
            <w:pPr>
              <w:ind w:left="0"/>
              <w:rPr>
                <w:rFonts w:ascii="Arial" w:hAnsi="Arial" w:cs="Arial"/>
                <w:bCs/>
                <w:sz w:val="24"/>
                <w:szCs w:val="24"/>
                <w:lang w:val="ru-RU"/>
              </w:rPr>
            </w:pPr>
          </w:p>
        </w:tc>
        <w:tc>
          <w:tcPr>
            <w:tcW w:w="758" w:type="pct"/>
            <w:gridSpan w:val="2"/>
          </w:tcPr>
          <w:p w:rsidR="00C11A80" w:rsidRPr="008C5B34" w:rsidRDefault="00777FB4" w:rsidP="00301323">
            <w:pPr>
              <w:ind w:left="0"/>
              <w:rPr>
                <w:rFonts w:ascii="Arial" w:hAnsi="Arial" w:cs="Arial"/>
                <w:noProof/>
                <w:sz w:val="24"/>
                <w:szCs w:val="24"/>
              </w:rPr>
            </w:pPr>
            <w:r>
              <w:rPr>
                <w:rFonts w:ascii="Arial" w:hAnsi="Arial" w:cs="Arial"/>
                <w:sz w:val="24"/>
                <w:szCs w:val="24"/>
              </w:rPr>
              <w:t>CA</w:t>
            </w:r>
            <w:r w:rsidR="00C11A80" w:rsidRPr="008C5B34">
              <w:rPr>
                <w:rFonts w:ascii="Arial" w:hAnsi="Arial" w:cs="Arial"/>
                <w:sz w:val="24"/>
                <w:szCs w:val="24"/>
              </w:rPr>
              <w:t>-1(с)[1](1)[2]</w:t>
            </w:r>
          </w:p>
        </w:tc>
        <w:tc>
          <w:tcPr>
            <w:tcW w:w="2324" w:type="pct"/>
            <w:gridSpan w:val="8"/>
          </w:tcPr>
          <w:p w:rsidR="00C11A80" w:rsidRPr="00845B81" w:rsidRDefault="00C11A80" w:rsidP="00301323">
            <w:pPr>
              <w:ind w:left="0"/>
              <w:rPr>
                <w:rFonts w:ascii="Arial" w:hAnsi="Arial" w:cs="Arial"/>
                <w:b w:val="0"/>
                <w:noProof/>
                <w:sz w:val="24"/>
                <w:szCs w:val="24"/>
              </w:rPr>
            </w:pPr>
            <w:r w:rsidRPr="00845B81">
              <w:rPr>
                <w:rFonts w:ascii="Arial" w:hAnsi="Arial" w:cs="Arial"/>
                <w:b w:val="0"/>
                <w:noProof/>
                <w:sz w:val="24"/>
                <w:szCs w:val="24"/>
                <w:lang w:val="ru-RU"/>
              </w:rPr>
              <w:t>переглядає</w:t>
            </w:r>
            <w:r w:rsidRPr="00845B81">
              <w:rPr>
                <w:rFonts w:ascii="Arial" w:hAnsi="Arial" w:cs="Arial"/>
                <w:b w:val="0"/>
                <w:noProof/>
                <w:sz w:val="24"/>
                <w:szCs w:val="24"/>
              </w:rPr>
              <w:t xml:space="preserve"> </w:t>
            </w:r>
            <w:proofErr w:type="spellStart"/>
            <w:r w:rsidRPr="00845B81">
              <w:rPr>
                <w:rFonts w:ascii="Arial" w:hAnsi="Arial" w:cs="Arial"/>
                <w:b w:val="0"/>
                <w:sz w:val="24"/>
                <w:szCs w:val="24"/>
                <w:lang w:val="ru-RU"/>
              </w:rPr>
              <w:t>поточну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Pr>
                <w:rFonts w:ascii="Arial" w:hAnsi="Arial" w:cs="Arial"/>
                <w:b w:val="0"/>
                <w:noProof/>
                <w:sz w:val="24"/>
                <w:szCs w:val="24"/>
                <w:lang w:val="uk-UA"/>
              </w:rPr>
              <w:t>у</w:t>
            </w:r>
            <w:r w:rsidRPr="00845B81">
              <w:rPr>
                <w:rFonts w:ascii="Arial" w:hAnsi="Arial" w:cs="Arial"/>
                <w:b w:val="0"/>
                <w:noProof/>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00777FB4" w:rsidRPr="00777FB4">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C11A80" w:rsidRPr="00D45CCF" w:rsidTr="00C11A80">
        <w:trPr>
          <w:cantSplit/>
          <w:trHeight w:val="251"/>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bCs/>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18" w:type="pct"/>
            <w:gridSpan w:val="2"/>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-1(с)[1](2)</w:t>
            </w:r>
          </w:p>
        </w:tc>
        <w:tc>
          <w:tcPr>
            <w:tcW w:w="758" w:type="pct"/>
            <w:gridSpan w:val="2"/>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-1(с)[1](2)[1]</w:t>
            </w:r>
          </w:p>
        </w:tc>
        <w:tc>
          <w:tcPr>
            <w:tcW w:w="2324" w:type="pct"/>
            <w:gridSpan w:val="8"/>
          </w:tcPr>
          <w:p w:rsidR="00C11A80" w:rsidRPr="00845B81" w:rsidRDefault="00C11A80" w:rsidP="00301323">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p>
        </w:tc>
      </w:tr>
      <w:tr w:rsidR="00C11A80" w:rsidRPr="008C5B34" w:rsidTr="00C11A80">
        <w:trPr>
          <w:cantSplit/>
          <w:trHeight w:val="251"/>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bCs/>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18" w:type="pct"/>
            <w:gridSpan w:val="2"/>
            <w:vMerge/>
          </w:tcPr>
          <w:p w:rsidR="00C11A80" w:rsidRPr="008C5B34" w:rsidRDefault="00C11A80" w:rsidP="00301323">
            <w:pPr>
              <w:ind w:left="0"/>
              <w:rPr>
                <w:rFonts w:ascii="Arial" w:hAnsi="Arial" w:cs="Arial"/>
                <w:bCs/>
                <w:sz w:val="24"/>
                <w:szCs w:val="24"/>
                <w:lang w:val="ru-RU"/>
              </w:rPr>
            </w:pPr>
          </w:p>
        </w:tc>
        <w:tc>
          <w:tcPr>
            <w:tcW w:w="758" w:type="pct"/>
            <w:gridSpan w:val="2"/>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-1(с)[1](2)[2]</w:t>
            </w:r>
          </w:p>
        </w:tc>
        <w:tc>
          <w:tcPr>
            <w:tcW w:w="2324" w:type="pct"/>
            <w:gridSpan w:val="8"/>
          </w:tcPr>
          <w:p w:rsidR="00C11A80" w:rsidRPr="00845B81" w:rsidRDefault="00C11A80" w:rsidP="00301323">
            <w:pPr>
              <w:ind w:left="0"/>
              <w:rPr>
                <w:rFonts w:ascii="Arial" w:hAnsi="Arial" w:cs="Arial"/>
                <w:b w:val="0"/>
                <w:noProof/>
                <w:sz w:val="24"/>
                <w:szCs w:val="24"/>
              </w:rPr>
            </w:pPr>
            <w:r w:rsidRPr="00845B81">
              <w:rPr>
                <w:rFonts w:ascii="Arial" w:hAnsi="Arial" w:cs="Arial"/>
                <w:b w:val="0"/>
                <w:noProof/>
                <w:sz w:val="24"/>
                <w:szCs w:val="24"/>
                <w:lang w:val="ru-RU"/>
              </w:rPr>
              <w:t>переглядає</w:t>
            </w:r>
            <w:r w:rsidRPr="00845B81">
              <w:rPr>
                <w:rFonts w:ascii="Arial" w:hAnsi="Arial" w:cs="Arial"/>
                <w:b w:val="0"/>
                <w:noProof/>
                <w:sz w:val="24"/>
                <w:szCs w:val="24"/>
              </w:rPr>
              <w:t xml:space="preserve"> </w:t>
            </w:r>
            <w:r w:rsidRPr="00845B81">
              <w:rPr>
                <w:rFonts w:ascii="Arial" w:hAnsi="Arial" w:cs="Arial"/>
                <w:b w:val="0"/>
                <w:noProof/>
                <w:sz w:val="24"/>
                <w:szCs w:val="24"/>
                <w:lang w:val="ru-RU"/>
              </w:rPr>
              <w:t>поточні</w:t>
            </w:r>
            <w:r w:rsidRPr="00845B81">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845B81">
              <w:rPr>
                <w:rFonts w:ascii="Arial" w:hAnsi="Arial" w:cs="Arial"/>
                <w:b w:val="0"/>
                <w:noProof/>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00777FB4" w:rsidRPr="00777FB4">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C11A80" w:rsidRPr="00D45CCF" w:rsidTr="00C11A80">
        <w:trPr>
          <w:cantSplit/>
          <w:trHeight w:val="307"/>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bCs/>
                <w:sz w:val="24"/>
                <w:szCs w:val="24"/>
              </w:rPr>
            </w:pPr>
          </w:p>
        </w:tc>
        <w:tc>
          <w:tcPr>
            <w:tcW w:w="551"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-1(с)[2]</w:t>
            </w:r>
          </w:p>
        </w:tc>
        <w:tc>
          <w:tcPr>
            <w:tcW w:w="618" w:type="pct"/>
            <w:gridSpan w:val="2"/>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-1(с)[2](1)</w:t>
            </w:r>
          </w:p>
        </w:tc>
        <w:tc>
          <w:tcPr>
            <w:tcW w:w="758" w:type="pct"/>
            <w:gridSpan w:val="2"/>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-1(с)[2](1)[1]</w:t>
            </w:r>
          </w:p>
        </w:tc>
        <w:tc>
          <w:tcPr>
            <w:tcW w:w="2324" w:type="pct"/>
            <w:gridSpan w:val="8"/>
          </w:tcPr>
          <w:p w:rsidR="00C11A80" w:rsidRPr="00845B81" w:rsidRDefault="00C11A80" w:rsidP="00301323">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eastAsia="Calibri" w:hAnsi="Arial" w:cs="Arial"/>
                <w:b w:val="0"/>
                <w:noProof/>
                <w:sz w:val="24"/>
                <w:szCs w:val="24"/>
                <w:lang w:val="ru-RU"/>
              </w:rPr>
              <w:t xml:space="preserve">політики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p>
        </w:tc>
      </w:tr>
      <w:tr w:rsidR="00C11A80" w:rsidRPr="008C5B34" w:rsidTr="00C11A80">
        <w:trPr>
          <w:cantSplit/>
          <w:trHeight w:val="306"/>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bCs/>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18" w:type="pct"/>
            <w:gridSpan w:val="2"/>
            <w:vMerge/>
          </w:tcPr>
          <w:p w:rsidR="00C11A80" w:rsidRPr="008C5B34" w:rsidRDefault="00C11A80" w:rsidP="00301323">
            <w:pPr>
              <w:ind w:left="0"/>
              <w:rPr>
                <w:rFonts w:ascii="Arial" w:hAnsi="Arial" w:cs="Arial"/>
                <w:bCs/>
                <w:sz w:val="24"/>
                <w:szCs w:val="24"/>
                <w:lang w:val="ru-RU"/>
              </w:rPr>
            </w:pPr>
          </w:p>
        </w:tc>
        <w:tc>
          <w:tcPr>
            <w:tcW w:w="758" w:type="pct"/>
            <w:gridSpan w:val="2"/>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-1(с)[2](1)[2]</w:t>
            </w:r>
          </w:p>
        </w:tc>
        <w:tc>
          <w:tcPr>
            <w:tcW w:w="2324" w:type="pct"/>
            <w:gridSpan w:val="8"/>
          </w:tcPr>
          <w:p w:rsidR="00C11A80" w:rsidRPr="00845B81" w:rsidRDefault="00C11A80" w:rsidP="00301323">
            <w:pPr>
              <w:ind w:left="0"/>
              <w:rPr>
                <w:rFonts w:ascii="Arial" w:hAnsi="Arial" w:cs="Arial"/>
                <w:b w:val="0"/>
                <w:noProof/>
                <w:sz w:val="24"/>
                <w:szCs w:val="24"/>
              </w:rPr>
            </w:pPr>
            <w:r w:rsidRPr="00845B81">
              <w:rPr>
                <w:rFonts w:ascii="Arial" w:hAnsi="Arial" w:cs="Arial"/>
                <w:b w:val="0"/>
                <w:noProof/>
                <w:sz w:val="24"/>
                <w:szCs w:val="24"/>
                <w:lang w:val="ru-RU"/>
              </w:rPr>
              <w:t>оновлює</w:t>
            </w:r>
            <w:r w:rsidRPr="00845B81">
              <w:rPr>
                <w:rFonts w:ascii="Arial" w:hAnsi="Arial" w:cs="Arial"/>
                <w:b w:val="0"/>
                <w:noProof/>
                <w:sz w:val="24"/>
                <w:szCs w:val="24"/>
              </w:rPr>
              <w:t xml:space="preserve"> </w:t>
            </w:r>
            <w:proofErr w:type="spellStart"/>
            <w:r w:rsidRPr="00845B81">
              <w:rPr>
                <w:rFonts w:ascii="Arial" w:hAnsi="Arial" w:cs="Arial"/>
                <w:b w:val="0"/>
                <w:sz w:val="24"/>
                <w:szCs w:val="24"/>
                <w:lang w:val="ru-RU"/>
              </w:rPr>
              <w:t>поточну</w:t>
            </w:r>
            <w:proofErr w:type="spellEnd"/>
            <w:r w:rsidRPr="00845B81">
              <w:rPr>
                <w:rFonts w:ascii="Arial" w:hAnsi="Arial" w:cs="Arial"/>
                <w:b w:val="0"/>
                <w:sz w:val="24"/>
                <w:szCs w:val="24"/>
              </w:rPr>
              <w:t xml:space="preserve"> </w:t>
            </w:r>
            <w:r w:rsidRPr="00845B81">
              <w:rPr>
                <w:rFonts w:ascii="Arial" w:eastAsia="Calibri" w:hAnsi="Arial" w:cs="Arial"/>
                <w:b w:val="0"/>
                <w:noProof/>
                <w:sz w:val="24"/>
                <w:szCs w:val="24"/>
                <w:lang w:val="ru-RU"/>
              </w:rPr>
              <w:t>політику</w:t>
            </w:r>
            <w:r w:rsidRPr="00845B81">
              <w:rPr>
                <w:rFonts w:ascii="Arial" w:eastAsia="Calibri" w:hAnsi="Arial" w:cs="Arial"/>
                <w:b w:val="0"/>
                <w:noProof/>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Pr="00B67956">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C11A80" w:rsidRPr="00D45CCF" w:rsidTr="00C11A80">
        <w:trPr>
          <w:cantSplit/>
          <w:trHeight w:val="307"/>
        </w:trPr>
        <w:tc>
          <w:tcPr>
            <w:tcW w:w="402" w:type="pct"/>
            <w:vMerge/>
          </w:tcPr>
          <w:p w:rsidR="00C11A80" w:rsidRPr="008C5B34" w:rsidRDefault="00C11A80" w:rsidP="00301323">
            <w:pPr>
              <w:ind w:left="0"/>
              <w:rPr>
                <w:rFonts w:ascii="Arial" w:hAnsi="Arial" w:cs="Arial"/>
                <w:b w:val="0"/>
                <w:sz w:val="24"/>
                <w:szCs w:val="24"/>
              </w:rPr>
            </w:pPr>
          </w:p>
        </w:tc>
        <w:tc>
          <w:tcPr>
            <w:tcW w:w="347" w:type="pct"/>
            <w:vMerge/>
          </w:tcPr>
          <w:p w:rsidR="00C11A80" w:rsidRPr="008C5B34" w:rsidRDefault="00C11A80" w:rsidP="00301323">
            <w:pPr>
              <w:ind w:left="0"/>
              <w:rPr>
                <w:rFonts w:ascii="Arial" w:hAnsi="Arial" w:cs="Arial"/>
                <w:b w:val="0"/>
                <w:bCs/>
                <w:sz w:val="24"/>
                <w:szCs w:val="24"/>
              </w:rPr>
            </w:pPr>
          </w:p>
        </w:tc>
        <w:tc>
          <w:tcPr>
            <w:tcW w:w="551" w:type="pct"/>
            <w:vMerge/>
          </w:tcPr>
          <w:p w:rsidR="00C11A80" w:rsidRPr="008C5B34" w:rsidRDefault="00C11A80" w:rsidP="00301323">
            <w:pPr>
              <w:ind w:left="0"/>
              <w:rPr>
                <w:rFonts w:ascii="Arial" w:hAnsi="Arial" w:cs="Arial"/>
                <w:b w:val="0"/>
                <w:bCs/>
                <w:sz w:val="24"/>
                <w:szCs w:val="24"/>
              </w:rPr>
            </w:pPr>
          </w:p>
        </w:tc>
        <w:tc>
          <w:tcPr>
            <w:tcW w:w="618" w:type="pct"/>
            <w:gridSpan w:val="2"/>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-1(с)[2](2)</w:t>
            </w:r>
          </w:p>
        </w:tc>
        <w:tc>
          <w:tcPr>
            <w:tcW w:w="758" w:type="pct"/>
            <w:gridSpan w:val="2"/>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-1(с)[2](2)[1]</w:t>
            </w:r>
          </w:p>
        </w:tc>
        <w:tc>
          <w:tcPr>
            <w:tcW w:w="2324" w:type="pct"/>
            <w:gridSpan w:val="8"/>
          </w:tcPr>
          <w:p w:rsidR="00C11A80" w:rsidRPr="00845B81" w:rsidRDefault="00C11A80" w:rsidP="00301323">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p>
        </w:tc>
      </w:tr>
      <w:tr w:rsidR="00C11A80" w:rsidRPr="008C5B34" w:rsidTr="00C11A80">
        <w:trPr>
          <w:cantSplit/>
          <w:trHeight w:val="306"/>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bCs/>
                <w:sz w:val="24"/>
                <w:szCs w:val="24"/>
                <w:lang w:val="ru-RU"/>
              </w:rPr>
            </w:pPr>
          </w:p>
        </w:tc>
        <w:tc>
          <w:tcPr>
            <w:tcW w:w="551" w:type="pct"/>
            <w:vMerge/>
          </w:tcPr>
          <w:p w:rsidR="00C11A80" w:rsidRPr="008C5B34" w:rsidRDefault="00C11A80" w:rsidP="00301323">
            <w:pPr>
              <w:ind w:left="0"/>
              <w:rPr>
                <w:rFonts w:ascii="Arial" w:hAnsi="Arial" w:cs="Arial"/>
                <w:b w:val="0"/>
                <w:bCs/>
                <w:sz w:val="24"/>
                <w:szCs w:val="24"/>
                <w:lang w:val="ru-RU"/>
              </w:rPr>
            </w:pPr>
          </w:p>
        </w:tc>
        <w:tc>
          <w:tcPr>
            <w:tcW w:w="618" w:type="pct"/>
            <w:gridSpan w:val="2"/>
            <w:vMerge/>
          </w:tcPr>
          <w:p w:rsidR="00C11A80" w:rsidRPr="008C5B34" w:rsidRDefault="00C11A80" w:rsidP="00301323">
            <w:pPr>
              <w:ind w:left="0"/>
              <w:rPr>
                <w:rFonts w:ascii="Arial" w:hAnsi="Arial" w:cs="Arial"/>
                <w:bCs/>
                <w:sz w:val="24"/>
                <w:szCs w:val="24"/>
                <w:lang w:val="ru-RU"/>
              </w:rPr>
            </w:pPr>
          </w:p>
        </w:tc>
        <w:tc>
          <w:tcPr>
            <w:tcW w:w="758" w:type="pct"/>
            <w:gridSpan w:val="2"/>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-1(с)[2](2)[2]</w:t>
            </w:r>
          </w:p>
        </w:tc>
        <w:tc>
          <w:tcPr>
            <w:tcW w:w="2324" w:type="pct"/>
            <w:gridSpan w:val="8"/>
          </w:tcPr>
          <w:p w:rsidR="00C11A80" w:rsidRPr="00845B81" w:rsidRDefault="00C11A80" w:rsidP="00301323">
            <w:pPr>
              <w:ind w:left="0"/>
              <w:rPr>
                <w:rFonts w:ascii="Arial" w:hAnsi="Arial" w:cs="Arial"/>
                <w:b w:val="0"/>
                <w:noProof/>
                <w:sz w:val="24"/>
                <w:szCs w:val="24"/>
              </w:rPr>
            </w:pPr>
            <w:r w:rsidRPr="00845B81">
              <w:rPr>
                <w:rFonts w:ascii="Arial" w:hAnsi="Arial" w:cs="Arial"/>
                <w:b w:val="0"/>
                <w:noProof/>
                <w:sz w:val="24"/>
                <w:szCs w:val="24"/>
                <w:lang w:val="ru-RU"/>
              </w:rPr>
              <w:t>оновлює</w:t>
            </w:r>
            <w:r w:rsidRPr="00845B81">
              <w:rPr>
                <w:rFonts w:ascii="Arial" w:hAnsi="Arial" w:cs="Arial"/>
                <w:b w:val="0"/>
                <w:noProof/>
                <w:sz w:val="24"/>
                <w:szCs w:val="24"/>
              </w:rPr>
              <w:t xml:space="preserve"> </w:t>
            </w:r>
            <w:r w:rsidRPr="00845B81">
              <w:rPr>
                <w:rFonts w:ascii="Arial" w:hAnsi="Arial" w:cs="Arial"/>
                <w:b w:val="0"/>
                <w:noProof/>
                <w:sz w:val="24"/>
                <w:szCs w:val="24"/>
                <w:lang w:val="ru-RU"/>
              </w:rPr>
              <w:t>поточні</w:t>
            </w:r>
            <w:r w:rsidRPr="00845B81">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845B81">
              <w:rPr>
                <w:rFonts w:ascii="Arial" w:hAnsi="Arial" w:cs="Arial"/>
                <w:b w:val="0"/>
                <w:noProof/>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Pr="00B67956">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C11A80" w:rsidRPr="008C5B34"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-1(d)</w:t>
            </w:r>
          </w:p>
        </w:tc>
        <w:tc>
          <w:tcPr>
            <w:tcW w:w="4251" w:type="pct"/>
            <w:gridSpan w:val="13"/>
          </w:tcPr>
          <w:p w:rsidR="00C11A80" w:rsidRPr="00845B81" w:rsidRDefault="00C11A80" w:rsidP="00301323">
            <w:pPr>
              <w:ind w:left="0"/>
              <w:rPr>
                <w:rFonts w:ascii="Arial" w:hAnsi="Arial" w:cs="Arial"/>
                <w:b w:val="0"/>
                <w:sz w:val="24"/>
                <w:szCs w:val="24"/>
              </w:rPr>
            </w:pPr>
            <w:proofErr w:type="spellStart"/>
            <w:r w:rsidRPr="00845B81">
              <w:rPr>
                <w:rFonts w:ascii="Arial" w:hAnsi="Arial" w:cs="Arial"/>
                <w:b w:val="0"/>
                <w:sz w:val="24"/>
                <w:szCs w:val="24"/>
                <w:lang w:val="ru-RU"/>
              </w:rPr>
              <w:t>переконується</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процедури</w:t>
            </w:r>
            <w:proofErr w:type="spellEnd"/>
            <w:r w:rsidRPr="00845B81">
              <w:rPr>
                <w:rFonts w:ascii="Arial" w:hAnsi="Arial" w:cs="Arial"/>
                <w:b w:val="0"/>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r w:rsidR="00777FB4" w:rsidRPr="00777FB4">
              <w:rPr>
                <w:rFonts w:ascii="Arial" w:hAnsi="Arial" w:cs="Arial"/>
                <w:b w:val="0"/>
                <w:sz w:val="24"/>
                <w:szCs w:val="24"/>
              </w:rPr>
              <w:t xml:space="preserve"> </w:t>
            </w:r>
            <w:proofErr w:type="spellStart"/>
            <w:r w:rsidRPr="00845B81">
              <w:rPr>
                <w:rFonts w:ascii="Arial" w:hAnsi="Arial" w:cs="Arial"/>
                <w:b w:val="0"/>
                <w:sz w:val="24"/>
                <w:szCs w:val="24"/>
                <w:lang w:val="ru-RU"/>
              </w:rPr>
              <w:t>реалізують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політику</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hAnsi="Arial" w:cs="Arial"/>
                <w:b w:val="0"/>
                <w:sz w:val="24"/>
                <w:szCs w:val="24"/>
                <w:lang w:val="ru-RU"/>
              </w:rPr>
              <w:t>заходи</w:t>
            </w:r>
            <w:r w:rsidRPr="00845B81">
              <w:rPr>
                <w:rFonts w:ascii="Arial" w:hAnsi="Arial" w:cs="Arial"/>
                <w:b w:val="0"/>
                <w:sz w:val="24"/>
                <w:szCs w:val="24"/>
              </w:rPr>
              <w:t xml:space="preserve"> </w:t>
            </w:r>
            <w:proofErr w:type="spellStart"/>
            <w:r w:rsidR="00777FB4" w:rsidRPr="00541B9C">
              <w:rPr>
                <w:rFonts w:ascii="Arial" w:hAnsi="Arial" w:cs="Arial"/>
                <w:b w:val="0"/>
                <w:sz w:val="24"/>
                <w:szCs w:val="24"/>
                <w:lang w:val="ru-RU"/>
              </w:rPr>
              <w:t>оцінювання</w:t>
            </w:r>
            <w:proofErr w:type="spellEnd"/>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акредитації</w:t>
            </w:r>
            <w:proofErr w:type="spellEnd"/>
            <w:r w:rsidR="00777FB4" w:rsidRPr="00777FB4">
              <w:rPr>
                <w:rFonts w:ascii="Arial" w:hAnsi="Arial" w:cs="Arial"/>
                <w:b w:val="0"/>
                <w:sz w:val="24"/>
                <w:szCs w:val="24"/>
              </w:rPr>
              <w:t xml:space="preserve"> </w:t>
            </w:r>
            <w:r w:rsidR="00777FB4" w:rsidRPr="00541B9C">
              <w:rPr>
                <w:rFonts w:ascii="Arial" w:hAnsi="Arial" w:cs="Arial"/>
                <w:b w:val="0"/>
                <w:sz w:val="24"/>
                <w:szCs w:val="24"/>
                <w:lang w:val="ru-RU"/>
              </w:rPr>
              <w:t>та</w:t>
            </w:r>
            <w:r w:rsidR="00777FB4" w:rsidRPr="00777FB4">
              <w:rPr>
                <w:rFonts w:ascii="Arial" w:hAnsi="Arial" w:cs="Arial"/>
                <w:b w:val="0"/>
                <w:sz w:val="24"/>
                <w:szCs w:val="24"/>
              </w:rPr>
              <w:t xml:space="preserve"> </w:t>
            </w:r>
            <w:proofErr w:type="spellStart"/>
            <w:r w:rsidR="00777FB4" w:rsidRPr="00541B9C">
              <w:rPr>
                <w:rFonts w:ascii="Arial" w:hAnsi="Arial" w:cs="Arial"/>
                <w:b w:val="0"/>
                <w:sz w:val="24"/>
                <w:szCs w:val="24"/>
                <w:lang w:val="ru-RU"/>
              </w:rPr>
              <w:t>моніторингу</w:t>
            </w:r>
            <w:proofErr w:type="spellEnd"/>
          </w:p>
        </w:tc>
      </w:tr>
      <w:tr w:rsidR="00C11A80" w:rsidRPr="00D45CCF" w:rsidTr="00C11A80">
        <w:trPr>
          <w:cantSplit/>
        </w:trPr>
        <w:tc>
          <w:tcPr>
            <w:tcW w:w="402" w:type="pct"/>
            <w:vMerge/>
          </w:tcPr>
          <w:p w:rsidR="00C11A80" w:rsidRPr="008C5B34" w:rsidRDefault="00C11A80" w:rsidP="00301323">
            <w:pPr>
              <w:ind w:left="0"/>
              <w:rPr>
                <w:rFonts w:ascii="Arial" w:hAnsi="Arial" w:cs="Arial"/>
                <w:b w:val="0"/>
                <w:sz w:val="24"/>
                <w:szCs w:val="24"/>
              </w:rPr>
            </w:pPr>
          </w:p>
        </w:tc>
        <w:tc>
          <w:tcPr>
            <w:tcW w:w="347" w:type="pct"/>
            <w:vMerge w:val="restart"/>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-1(e)</w:t>
            </w:r>
          </w:p>
        </w:tc>
        <w:tc>
          <w:tcPr>
            <w:tcW w:w="825" w:type="pct"/>
            <w:gridSpan w:val="2"/>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-1(e)[1]</w:t>
            </w:r>
          </w:p>
        </w:tc>
        <w:tc>
          <w:tcPr>
            <w:tcW w:w="3425" w:type="pct"/>
            <w:gridSpan w:val="11"/>
          </w:tcPr>
          <w:p w:rsidR="00C11A80" w:rsidRPr="00845B81" w:rsidRDefault="00C11A80" w:rsidP="00301323">
            <w:pPr>
              <w:ind w:left="0"/>
              <w:rPr>
                <w:rFonts w:ascii="Arial" w:hAnsi="Arial" w:cs="Arial"/>
                <w:b w:val="0"/>
                <w:sz w:val="24"/>
                <w:szCs w:val="24"/>
                <w:lang w:val="ru-RU"/>
              </w:rPr>
            </w:pPr>
            <w:r w:rsidRPr="00845B81">
              <w:rPr>
                <w:rFonts w:ascii="Arial" w:hAnsi="Arial" w:cs="Arial"/>
                <w:b w:val="0"/>
                <w:noProof/>
                <w:sz w:val="24"/>
                <w:szCs w:val="24"/>
                <w:lang w:val="uk-UA"/>
              </w:rPr>
              <w:t>р</w:t>
            </w:r>
            <w:r w:rsidRPr="00845B81">
              <w:rPr>
                <w:rFonts w:ascii="Arial" w:hAnsi="Arial" w:cs="Arial"/>
                <w:b w:val="0"/>
                <w:noProof/>
                <w:sz w:val="24"/>
                <w:szCs w:val="24"/>
                <w:lang w:val="ru-RU"/>
              </w:rPr>
              <w:t xml:space="preserve">озробляє та задокументовує процедури відновлення у разі порушень політики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p>
        </w:tc>
      </w:tr>
      <w:tr w:rsidR="00C11A80" w:rsidRPr="00D45CCF" w:rsidTr="00C11A80">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347" w:type="pct"/>
            <w:vMerge/>
          </w:tcPr>
          <w:p w:rsidR="00C11A80" w:rsidRPr="008C5B34" w:rsidRDefault="00C11A80" w:rsidP="00301323">
            <w:pPr>
              <w:ind w:left="0"/>
              <w:rPr>
                <w:rFonts w:ascii="Arial" w:hAnsi="Arial" w:cs="Arial"/>
                <w:b w:val="0"/>
                <w:sz w:val="24"/>
                <w:szCs w:val="24"/>
                <w:lang w:val="ru-RU"/>
              </w:rPr>
            </w:pPr>
          </w:p>
        </w:tc>
        <w:tc>
          <w:tcPr>
            <w:tcW w:w="825" w:type="pct"/>
            <w:gridSpan w:val="2"/>
          </w:tcPr>
          <w:p w:rsidR="00C11A80" w:rsidRPr="008C5B34" w:rsidRDefault="00777FB4" w:rsidP="00301323">
            <w:pPr>
              <w:ind w:left="0"/>
              <w:rPr>
                <w:rFonts w:ascii="Arial" w:hAnsi="Arial" w:cs="Arial"/>
                <w:sz w:val="24"/>
                <w:szCs w:val="24"/>
              </w:rPr>
            </w:pPr>
            <w:r>
              <w:rPr>
                <w:rFonts w:ascii="Arial" w:hAnsi="Arial" w:cs="Arial"/>
                <w:sz w:val="24"/>
                <w:szCs w:val="24"/>
              </w:rPr>
              <w:t>CA</w:t>
            </w:r>
            <w:r w:rsidR="00C11A80" w:rsidRPr="008C5B34">
              <w:rPr>
                <w:rFonts w:ascii="Arial" w:hAnsi="Arial" w:cs="Arial"/>
                <w:sz w:val="24"/>
                <w:szCs w:val="24"/>
              </w:rPr>
              <w:t>-1(e)[2]</w:t>
            </w:r>
          </w:p>
        </w:tc>
        <w:tc>
          <w:tcPr>
            <w:tcW w:w="3425" w:type="pct"/>
            <w:gridSpan w:val="11"/>
          </w:tcPr>
          <w:p w:rsidR="00C11A80" w:rsidRPr="00845B81" w:rsidRDefault="00C11A80" w:rsidP="00301323">
            <w:pPr>
              <w:ind w:left="0"/>
              <w:rPr>
                <w:rFonts w:ascii="Arial" w:hAnsi="Arial" w:cs="Arial"/>
                <w:b w:val="0"/>
                <w:sz w:val="24"/>
                <w:szCs w:val="24"/>
                <w:lang w:val="ru-RU"/>
              </w:rPr>
            </w:pPr>
            <w:r w:rsidRPr="00845B81">
              <w:rPr>
                <w:rFonts w:ascii="Arial" w:hAnsi="Arial" w:cs="Arial"/>
                <w:b w:val="0"/>
                <w:noProof/>
                <w:sz w:val="24"/>
                <w:szCs w:val="24"/>
                <w:lang w:val="ru-RU"/>
              </w:rPr>
              <w:t xml:space="preserve">впроваджує процедури відновлення у разі порушень політики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p>
        </w:tc>
      </w:tr>
      <w:tr w:rsidR="00C11A80" w:rsidRPr="00D45CCF" w:rsidTr="00301323">
        <w:trPr>
          <w:cantSplit/>
        </w:trPr>
        <w:tc>
          <w:tcPr>
            <w:tcW w:w="402" w:type="pct"/>
            <w:vMerge/>
          </w:tcPr>
          <w:p w:rsidR="00C11A80" w:rsidRPr="008C5B34" w:rsidRDefault="00C11A80" w:rsidP="00301323">
            <w:pPr>
              <w:ind w:left="0"/>
              <w:rPr>
                <w:rFonts w:ascii="Arial" w:hAnsi="Arial" w:cs="Arial"/>
                <w:b w:val="0"/>
                <w:sz w:val="24"/>
                <w:szCs w:val="24"/>
                <w:lang w:val="ru-RU"/>
              </w:rPr>
            </w:pPr>
          </w:p>
        </w:tc>
        <w:tc>
          <w:tcPr>
            <w:tcW w:w="4598" w:type="pct"/>
            <w:gridSpan w:val="14"/>
          </w:tcPr>
          <w:p w:rsidR="00C11A80" w:rsidRPr="008C5B34" w:rsidRDefault="00C11A80" w:rsidP="00301323">
            <w:pPr>
              <w:ind w:left="0"/>
              <w:rPr>
                <w:rFonts w:ascii="Arial" w:hAnsi="Arial" w:cs="Arial"/>
                <w:sz w:val="24"/>
                <w:szCs w:val="24"/>
                <w:lang w:val="ru-RU"/>
              </w:rPr>
            </w:pPr>
            <w:r w:rsidRPr="008C5B34">
              <w:rPr>
                <w:rFonts w:ascii="Arial" w:hAnsi="Arial" w:cs="Arial"/>
                <w:sz w:val="24"/>
                <w:szCs w:val="24"/>
                <w:lang w:val="ru-RU"/>
              </w:rPr>
              <w:t>ПОТЕНЦІЙНІ МЕТОДИ ТА ОБ’ЄКТИ ОЦІНКИ:</w:t>
            </w:r>
          </w:p>
          <w:p w:rsidR="00C11A80" w:rsidRPr="008C5B34" w:rsidRDefault="00C11A80" w:rsidP="00301323">
            <w:pPr>
              <w:ind w:left="0"/>
              <w:rPr>
                <w:rFonts w:ascii="Arial" w:hAnsi="Arial" w:cs="Arial"/>
                <w:b w:val="0"/>
                <w:sz w:val="24"/>
                <w:szCs w:val="24"/>
                <w:lang w:val="ru-RU"/>
              </w:rPr>
            </w:pPr>
            <w:proofErr w:type="spellStart"/>
            <w:r w:rsidRPr="008C5B34">
              <w:rPr>
                <w:rFonts w:ascii="Arial" w:hAnsi="Arial" w:cs="Arial"/>
                <w:sz w:val="24"/>
                <w:szCs w:val="24"/>
                <w:lang w:val="ru-RU"/>
              </w:rPr>
              <w:t>Дослідження</w:t>
            </w:r>
            <w:proofErr w:type="spellEnd"/>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w:t>
            </w:r>
            <w:proofErr w:type="spellStart"/>
            <w:r w:rsidRPr="008C5B34">
              <w:rPr>
                <w:rFonts w:ascii="Arial" w:hAnsi="Arial" w:cs="Arial"/>
                <w:b w:val="0"/>
                <w:sz w:val="24"/>
                <w:szCs w:val="24"/>
                <w:lang w:val="ru-RU"/>
              </w:rPr>
              <w:t>Політики</w:t>
            </w:r>
            <w:proofErr w:type="spellEnd"/>
            <w:r w:rsidRPr="008C5B34">
              <w:rPr>
                <w:rFonts w:ascii="Arial" w:hAnsi="Arial" w:cs="Arial"/>
                <w:b w:val="0"/>
                <w:sz w:val="24"/>
                <w:szCs w:val="24"/>
                <w:lang w:val="ru-RU"/>
              </w:rPr>
              <w:t xml:space="preserve"> та </w:t>
            </w:r>
            <w:proofErr w:type="spellStart"/>
            <w:r w:rsidRPr="008C5B34">
              <w:rPr>
                <w:rFonts w:ascii="Arial" w:hAnsi="Arial" w:cs="Arial"/>
                <w:b w:val="0"/>
                <w:sz w:val="24"/>
                <w:szCs w:val="24"/>
                <w:lang w:val="ru-RU"/>
              </w:rPr>
              <w:t>процедури</w:t>
            </w:r>
            <w:proofErr w:type="spellEnd"/>
            <w:r w:rsidRPr="008C5B34">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інші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відповідні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документи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записи].</w:t>
            </w:r>
          </w:p>
          <w:p w:rsidR="00C11A80" w:rsidRPr="008C5B34" w:rsidRDefault="00C11A80" w:rsidP="00301323">
            <w:pPr>
              <w:ind w:left="0"/>
              <w:rPr>
                <w:rFonts w:ascii="Arial" w:hAnsi="Arial" w:cs="Arial"/>
                <w:b w:val="0"/>
                <w:sz w:val="24"/>
                <w:szCs w:val="24"/>
                <w:lang w:val="ru-RU"/>
              </w:rPr>
            </w:pPr>
            <w:proofErr w:type="spellStart"/>
            <w:r w:rsidRPr="008C5B34">
              <w:rPr>
                <w:rFonts w:ascii="Arial" w:hAnsi="Arial" w:cs="Arial"/>
                <w:sz w:val="24"/>
                <w:szCs w:val="24"/>
                <w:lang w:val="ru-RU"/>
              </w:rPr>
              <w:t>Співбесіда</w:t>
            </w:r>
            <w:proofErr w:type="spellEnd"/>
            <w:r w:rsidRPr="008C5B34">
              <w:rPr>
                <w:rFonts w:ascii="Arial" w:hAnsi="Arial" w:cs="Arial"/>
                <w:sz w:val="24"/>
                <w:szCs w:val="24"/>
                <w:lang w:val="ru-RU"/>
              </w:rPr>
              <w:t>:</w:t>
            </w:r>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політику</w:t>
            </w:r>
            <w:proofErr w:type="spellEnd"/>
            <w:r w:rsidRPr="008C5B34">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оцінювання</w:t>
            </w:r>
            <w:proofErr w:type="spellEnd"/>
            <w:r w:rsidR="00777FB4" w:rsidRPr="00541B9C">
              <w:rPr>
                <w:rFonts w:ascii="Arial" w:hAnsi="Arial" w:cs="Arial"/>
                <w:b w:val="0"/>
                <w:sz w:val="24"/>
                <w:szCs w:val="24"/>
                <w:lang w:val="ru-RU"/>
              </w:rPr>
              <w:t xml:space="preserve">, </w:t>
            </w:r>
            <w:proofErr w:type="spellStart"/>
            <w:r w:rsidR="00777FB4" w:rsidRPr="00541B9C">
              <w:rPr>
                <w:rFonts w:ascii="Arial" w:hAnsi="Arial" w:cs="Arial"/>
                <w:b w:val="0"/>
                <w:sz w:val="24"/>
                <w:szCs w:val="24"/>
                <w:lang w:val="ru-RU"/>
              </w:rPr>
              <w:t>акредитації</w:t>
            </w:r>
            <w:proofErr w:type="spellEnd"/>
            <w:r w:rsidR="00777FB4" w:rsidRPr="00541B9C">
              <w:rPr>
                <w:rFonts w:ascii="Arial" w:hAnsi="Arial" w:cs="Arial"/>
                <w:b w:val="0"/>
                <w:sz w:val="24"/>
                <w:szCs w:val="24"/>
                <w:lang w:val="ru-RU"/>
              </w:rPr>
              <w:t xml:space="preserve"> та </w:t>
            </w:r>
            <w:proofErr w:type="spellStart"/>
            <w:r w:rsidR="00777FB4" w:rsidRPr="00541B9C">
              <w:rPr>
                <w:rFonts w:ascii="Arial" w:hAnsi="Arial" w:cs="Arial"/>
                <w:b w:val="0"/>
                <w:sz w:val="24"/>
                <w:szCs w:val="24"/>
                <w:lang w:val="ru-RU"/>
              </w:rPr>
              <w:t>моніторингу</w:t>
            </w:r>
            <w:proofErr w:type="spellEnd"/>
            <w:r w:rsidRPr="008C5B34">
              <w:rPr>
                <w:rFonts w:ascii="Arial" w:hAnsi="Arial" w:cs="Arial"/>
                <w:b w:val="0"/>
                <w:sz w:val="24"/>
                <w:szCs w:val="24"/>
                <w:lang w:val="ru-RU"/>
              </w:rPr>
              <w:t xml:space="preserve">;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інформаційну</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безпеку</w:t>
            </w:r>
            <w:proofErr w:type="spellEnd"/>
            <w:r w:rsidRPr="008C5B34">
              <w:rPr>
                <w:rFonts w:ascii="Arial" w:hAnsi="Arial" w:cs="Arial"/>
                <w:b w:val="0"/>
                <w:sz w:val="24"/>
                <w:szCs w:val="24"/>
                <w:lang w:val="ru-RU"/>
              </w:rPr>
              <w:t>].</w:t>
            </w:r>
          </w:p>
        </w:tc>
      </w:tr>
    </w:tbl>
    <w:p w:rsidR="00C11A80" w:rsidRDefault="00C11A80" w:rsidP="00C11A80">
      <w:pPr>
        <w:outlineLvl w:val="0"/>
        <w:rPr>
          <w:rFonts w:ascii="Arial" w:hAnsi="Arial" w:cs="Arial"/>
          <w:lang w:val="ru-RU"/>
        </w:rPr>
      </w:pPr>
    </w:p>
    <w:p w:rsidR="00C11A80" w:rsidRDefault="00C11A80" w:rsidP="00C11A80">
      <w:pPr>
        <w:outlineLvl w:val="0"/>
        <w:rPr>
          <w:rFonts w:ascii="Arial" w:hAnsi="Arial" w:cs="Arial"/>
          <w:lang w:val="ru-RU"/>
        </w:rPr>
      </w:pPr>
    </w:p>
    <w:p w:rsidR="00C11A80" w:rsidRPr="00C11A80" w:rsidRDefault="00C11A80" w:rsidP="00C11A80">
      <w:pPr>
        <w:outlineLvl w:val="0"/>
        <w:rPr>
          <w:rFonts w:ascii="Arial" w:hAnsi="Arial" w:cs="Arial"/>
          <w:lang w:val="ru-RU"/>
        </w:rPr>
      </w:pPr>
    </w:p>
    <w:p w:rsidR="00657C97" w:rsidRPr="00541B9C" w:rsidRDefault="00657C97"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4A0" w:firstRow="1" w:lastRow="0" w:firstColumn="1" w:lastColumn="0" w:noHBand="0" w:noVBand="1"/>
      </w:tblPr>
      <w:tblGrid>
        <w:gridCol w:w="993"/>
        <w:gridCol w:w="1678"/>
        <w:gridCol w:w="1440"/>
        <w:gridCol w:w="565"/>
        <w:gridCol w:w="1278"/>
        <w:gridCol w:w="709"/>
        <w:gridCol w:w="3402"/>
      </w:tblGrid>
      <w:tr w:rsidR="00530AF3" w:rsidRPr="00541B9C" w:rsidTr="00356190">
        <w:tc>
          <w:tcPr>
            <w:tcW w:w="993" w:type="dxa"/>
            <w:shd w:val="clear" w:color="auto" w:fill="D9D9D9" w:themeFill="background1" w:themeFillShade="D9"/>
          </w:tcPr>
          <w:p w:rsidR="00530AF3" w:rsidRPr="00541B9C" w:rsidRDefault="00FE0586" w:rsidP="00D73ED8">
            <w:pPr>
              <w:spacing w:before="120" w:after="120"/>
              <w:ind w:left="0"/>
              <w:rPr>
                <w:rFonts w:ascii="Arial" w:hAnsi="Arial" w:cs="Arial"/>
                <w:b w:val="0"/>
                <w:sz w:val="24"/>
                <w:szCs w:val="24"/>
                <w:lang w:val="uk-UA"/>
              </w:rPr>
            </w:pPr>
            <w:r w:rsidRPr="00541B9C">
              <w:rPr>
                <w:rFonts w:ascii="Arial" w:hAnsi="Arial" w:cs="Arial"/>
                <w:sz w:val="24"/>
                <w:szCs w:val="24"/>
              </w:rPr>
              <w:t>CA-2</w:t>
            </w:r>
          </w:p>
        </w:tc>
        <w:tc>
          <w:tcPr>
            <w:tcW w:w="9072" w:type="dxa"/>
            <w:gridSpan w:val="6"/>
            <w:shd w:val="clear" w:color="auto" w:fill="D9D9D9" w:themeFill="background1" w:themeFillShade="D9"/>
          </w:tcPr>
          <w:p w:rsidR="00530AF3" w:rsidRPr="00541B9C" w:rsidRDefault="00FE0586" w:rsidP="00D73ED8">
            <w:pPr>
              <w:spacing w:before="120" w:after="120"/>
              <w:ind w:left="0"/>
              <w:rPr>
                <w:rFonts w:ascii="Arial" w:hAnsi="Arial" w:cs="Arial"/>
                <w:b w:val="0"/>
                <w:sz w:val="24"/>
                <w:szCs w:val="24"/>
                <w:lang w:val="uk-UA"/>
              </w:rPr>
            </w:pPr>
            <w:r w:rsidRPr="00541B9C">
              <w:rPr>
                <w:rFonts w:ascii="Arial" w:hAnsi="Arial" w:cs="Arial"/>
                <w:sz w:val="24"/>
                <w:szCs w:val="24"/>
              </w:rPr>
              <w:t>ОЦІНЮВАННЯ</w:t>
            </w:r>
          </w:p>
        </w:tc>
      </w:tr>
      <w:tr w:rsidR="00A47D16" w:rsidRPr="00541B9C" w:rsidTr="00356190">
        <w:tc>
          <w:tcPr>
            <w:tcW w:w="993" w:type="dxa"/>
            <w:vMerge w:val="restart"/>
          </w:tcPr>
          <w:p w:rsidR="00A47D16" w:rsidRPr="00541B9C" w:rsidRDefault="00A47D16" w:rsidP="00D73ED8">
            <w:pPr>
              <w:ind w:left="0"/>
              <w:rPr>
                <w:rFonts w:ascii="Arial" w:hAnsi="Arial" w:cs="Arial"/>
                <w:b w:val="0"/>
                <w:sz w:val="24"/>
                <w:szCs w:val="24"/>
                <w:lang w:val="uk-UA"/>
              </w:rPr>
            </w:pPr>
          </w:p>
        </w:tc>
        <w:tc>
          <w:tcPr>
            <w:tcW w:w="9072" w:type="dxa"/>
            <w:gridSpan w:val="6"/>
          </w:tcPr>
          <w:p w:rsidR="00A47D16" w:rsidRPr="00541B9C" w:rsidRDefault="00A47D1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47D16" w:rsidRPr="00541B9C" w:rsidRDefault="00A47D16"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47D16" w:rsidRPr="00D45CCF"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val="restart"/>
          </w:tcPr>
          <w:p w:rsidR="00A47D16" w:rsidRPr="00541B9C" w:rsidRDefault="00A47D16" w:rsidP="00D73ED8">
            <w:pPr>
              <w:spacing w:before="120" w:after="120"/>
              <w:ind w:left="0"/>
              <w:rPr>
                <w:rFonts w:ascii="Arial" w:hAnsi="Arial" w:cs="Arial"/>
                <w:b w:val="0"/>
                <w:sz w:val="24"/>
                <w:szCs w:val="24"/>
                <w:lang w:val="uk-UA"/>
              </w:rPr>
            </w:pPr>
            <w:r w:rsidRPr="00541B9C">
              <w:rPr>
                <w:rFonts w:ascii="Arial" w:hAnsi="Arial" w:cs="Arial"/>
                <w:sz w:val="24"/>
                <w:szCs w:val="24"/>
              </w:rPr>
              <w:t>CA-2(a)[1]</w:t>
            </w:r>
          </w:p>
        </w:tc>
        <w:tc>
          <w:tcPr>
            <w:tcW w:w="7394" w:type="dxa"/>
            <w:gridSpan w:val="5"/>
          </w:tcPr>
          <w:p w:rsidR="00A47D16" w:rsidRPr="00541B9C" w:rsidRDefault="000166B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описує</w:t>
            </w:r>
            <w:proofErr w:type="spellEnd"/>
            <w:r w:rsidRPr="00541B9C">
              <w:rPr>
                <w:rFonts w:ascii="Arial" w:hAnsi="Arial" w:cs="Arial"/>
                <w:b w:val="0"/>
                <w:sz w:val="24"/>
                <w:szCs w:val="24"/>
                <w:lang w:val="ru-RU"/>
              </w:rPr>
              <w:t xml:space="preserve"> сферу </w:t>
            </w:r>
            <w:proofErr w:type="spellStart"/>
            <w:r w:rsidRPr="00541B9C">
              <w:rPr>
                <w:rFonts w:ascii="Arial" w:hAnsi="Arial" w:cs="Arial"/>
                <w:b w:val="0"/>
                <w:sz w:val="24"/>
                <w:szCs w:val="24"/>
                <w:lang w:val="ru-RU"/>
              </w:rPr>
              <w:t>оцінки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охоплює</w:t>
            </w:r>
            <w:proofErr w:type="spellEnd"/>
            <w:r w:rsidRPr="00541B9C">
              <w:rPr>
                <w:rFonts w:ascii="Arial" w:hAnsi="Arial" w:cs="Arial"/>
                <w:b w:val="0"/>
                <w:sz w:val="24"/>
                <w:szCs w:val="24"/>
                <w:lang w:val="ru-RU"/>
              </w:rPr>
              <w:t>:</w:t>
            </w:r>
          </w:p>
        </w:tc>
      </w:tr>
      <w:tr w:rsidR="00A47D16" w:rsidRPr="00D45CCF" w:rsidTr="00FE0586">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val="restart"/>
          </w:tcPr>
          <w:p w:rsidR="00A47D16" w:rsidRPr="00541B9C" w:rsidRDefault="00A47D16" w:rsidP="00D73ED8">
            <w:pPr>
              <w:spacing w:before="120" w:after="120"/>
              <w:ind w:left="0"/>
              <w:rPr>
                <w:rFonts w:ascii="Arial" w:hAnsi="Arial" w:cs="Arial"/>
                <w:b w:val="0"/>
                <w:sz w:val="24"/>
                <w:szCs w:val="24"/>
                <w:lang w:val="uk-UA"/>
              </w:rPr>
            </w:pPr>
            <w:r w:rsidRPr="00541B9C">
              <w:rPr>
                <w:rFonts w:ascii="Arial" w:hAnsi="Arial" w:cs="Arial"/>
                <w:sz w:val="24"/>
                <w:szCs w:val="24"/>
              </w:rPr>
              <w:t>CA-2(a)[1]</w:t>
            </w:r>
            <w:r w:rsidR="000166B4">
              <w:rPr>
                <w:rFonts w:ascii="Arial" w:hAnsi="Arial" w:cs="Arial"/>
                <w:sz w:val="24"/>
                <w:szCs w:val="24"/>
              </w:rPr>
              <w:t>(1)</w:t>
            </w: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CA-2(a)[1](1)</w:t>
            </w:r>
            <w:r w:rsidR="00A47D16" w:rsidRPr="00541B9C">
              <w:rPr>
                <w:rFonts w:ascii="Arial" w:hAnsi="Arial" w:cs="Arial"/>
                <w:sz w:val="24"/>
                <w:szCs w:val="24"/>
              </w:rPr>
              <w:t>[1]</w:t>
            </w:r>
          </w:p>
        </w:tc>
        <w:tc>
          <w:tcPr>
            <w:tcW w:w="3402" w:type="dxa"/>
          </w:tcPr>
          <w:p w:rsidR="00A47D16" w:rsidRPr="000166B4" w:rsidRDefault="000166B4" w:rsidP="00D73ED8">
            <w:pPr>
              <w:ind w:left="0"/>
              <w:rPr>
                <w:rFonts w:ascii="Arial" w:eastAsia="Calibri" w:hAnsi="Arial" w:cs="Arial"/>
                <w:b w:val="0"/>
                <w:sz w:val="24"/>
                <w:szCs w:val="24"/>
                <w:lang w:val="ru-RU"/>
              </w:rPr>
            </w:pPr>
            <w:r>
              <w:rPr>
                <w:rFonts w:ascii="Arial" w:eastAsia="Calibri" w:hAnsi="Arial" w:cs="Arial"/>
                <w:b w:val="0"/>
                <w:sz w:val="24"/>
                <w:szCs w:val="24"/>
                <w:lang w:val="ru-RU"/>
              </w:rPr>
              <w:t xml:space="preserve">заходи </w:t>
            </w:r>
            <w:proofErr w:type="spellStart"/>
            <w:r>
              <w:rPr>
                <w:rFonts w:ascii="Arial" w:eastAsia="Calibri" w:hAnsi="Arial" w:cs="Arial"/>
                <w:b w:val="0"/>
                <w:sz w:val="24"/>
                <w:szCs w:val="24"/>
                <w:lang w:val="ru-RU"/>
              </w:rPr>
              <w:t>захисту</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що</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підлягають</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оцінюванню</w:t>
            </w:r>
            <w:proofErr w:type="spellEnd"/>
          </w:p>
        </w:tc>
      </w:tr>
      <w:tr w:rsidR="00A47D16" w:rsidRPr="00D45CCF" w:rsidTr="00FE0586">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tcPr>
          <w:p w:rsidR="00A47D16" w:rsidRPr="00541B9C" w:rsidRDefault="00A47D16" w:rsidP="00D73ED8">
            <w:pPr>
              <w:spacing w:before="120" w:after="120"/>
              <w:ind w:left="0"/>
              <w:rPr>
                <w:rFonts w:ascii="Arial" w:hAnsi="Arial" w:cs="Arial"/>
                <w:b w:val="0"/>
                <w:sz w:val="24"/>
                <w:szCs w:val="24"/>
                <w:lang w:val="uk-UA"/>
              </w:rPr>
            </w:pP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CA-2(a)[1](1)</w:t>
            </w:r>
            <w:r w:rsidR="00A47D16" w:rsidRPr="00541B9C">
              <w:rPr>
                <w:rFonts w:ascii="Arial" w:hAnsi="Arial" w:cs="Arial"/>
                <w:sz w:val="24"/>
                <w:szCs w:val="24"/>
              </w:rPr>
              <w:t>[2]</w:t>
            </w:r>
          </w:p>
        </w:tc>
        <w:tc>
          <w:tcPr>
            <w:tcW w:w="3402" w:type="dxa"/>
          </w:tcPr>
          <w:p w:rsidR="00A47D16" w:rsidRPr="00541B9C" w:rsidRDefault="000166B4" w:rsidP="00D73ED8">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удосконалені</w:t>
            </w:r>
            <w:proofErr w:type="spellEnd"/>
            <w:r w:rsidRPr="00541B9C">
              <w:rPr>
                <w:rFonts w:ascii="Arial" w:eastAsia="Calibri" w:hAnsi="Arial" w:cs="Arial"/>
                <w:b w:val="0"/>
                <w:sz w:val="24"/>
                <w:szCs w:val="24"/>
                <w:lang w:val="ru-RU"/>
              </w:rPr>
              <w:t xml:space="preserve"> заходи </w:t>
            </w:r>
            <w:proofErr w:type="spellStart"/>
            <w:r w:rsidRPr="00541B9C">
              <w:rPr>
                <w:rFonts w:ascii="Arial" w:eastAsia="Calibri" w:hAnsi="Arial" w:cs="Arial"/>
                <w:b w:val="0"/>
                <w:sz w:val="24"/>
                <w:szCs w:val="24"/>
                <w:lang w:val="ru-RU"/>
              </w:rPr>
              <w:t>захисту</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що</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підлягають</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оцінюванню</w:t>
            </w:r>
            <w:proofErr w:type="spellEnd"/>
          </w:p>
        </w:tc>
      </w:tr>
      <w:tr w:rsidR="00A47D16" w:rsidRPr="00D45CCF"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tcPr>
          <w:p w:rsidR="00A47D16" w:rsidRPr="00541B9C" w:rsidRDefault="00A47D16" w:rsidP="00D73ED8">
            <w:pPr>
              <w:spacing w:before="120" w:after="120"/>
              <w:ind w:left="0"/>
              <w:rPr>
                <w:rFonts w:ascii="Arial" w:hAnsi="Arial" w:cs="Arial"/>
                <w:b w:val="0"/>
                <w:sz w:val="24"/>
                <w:szCs w:val="24"/>
                <w:lang w:val="uk-UA"/>
              </w:rPr>
            </w:pPr>
            <w:r w:rsidRPr="00541B9C">
              <w:rPr>
                <w:rFonts w:ascii="Arial" w:hAnsi="Arial" w:cs="Arial"/>
                <w:sz w:val="24"/>
                <w:szCs w:val="24"/>
              </w:rPr>
              <w:t>CA-2(a)[1]</w:t>
            </w:r>
            <w:r w:rsidR="000166B4">
              <w:rPr>
                <w:rFonts w:ascii="Arial" w:hAnsi="Arial" w:cs="Arial"/>
                <w:sz w:val="24"/>
                <w:szCs w:val="24"/>
              </w:rPr>
              <w:t>(2)</w:t>
            </w:r>
          </w:p>
        </w:tc>
        <w:tc>
          <w:tcPr>
            <w:tcW w:w="5389" w:type="dxa"/>
            <w:gridSpan w:val="3"/>
          </w:tcPr>
          <w:p w:rsidR="00A47D16" w:rsidRPr="00541B9C" w:rsidRDefault="000166B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процедури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оцінювання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які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будуть</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використовуватися</w:t>
            </w:r>
            <w:proofErr w:type="spellEnd"/>
            <w:r w:rsidRPr="00541B9C">
              <w:rPr>
                <w:rFonts w:ascii="Arial" w:eastAsia="Calibri" w:hAnsi="Arial" w:cs="Arial"/>
                <w:b w:val="0"/>
                <w:sz w:val="24"/>
                <w:szCs w:val="24"/>
                <w:lang w:val="ru-RU"/>
              </w:rPr>
              <w:t xml:space="preserve"> для </w:t>
            </w:r>
            <w:proofErr w:type="spellStart"/>
            <w:r w:rsidRPr="00541B9C">
              <w:rPr>
                <w:rFonts w:ascii="Arial" w:eastAsia="Calibri" w:hAnsi="Arial" w:cs="Arial"/>
                <w:b w:val="0"/>
                <w:sz w:val="24"/>
                <w:szCs w:val="24"/>
                <w:lang w:val="ru-RU"/>
              </w:rPr>
              <w:t>визначення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ефективності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p>
        </w:tc>
      </w:tr>
      <w:tr w:rsidR="00A47D16" w:rsidRPr="00541B9C"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val="restart"/>
          </w:tcPr>
          <w:p w:rsidR="00A47D16" w:rsidRPr="00541B9C" w:rsidRDefault="00A47D16" w:rsidP="00D73ED8">
            <w:pPr>
              <w:spacing w:before="120" w:after="120"/>
              <w:ind w:left="0"/>
              <w:rPr>
                <w:rFonts w:ascii="Arial" w:hAnsi="Arial" w:cs="Arial"/>
                <w:b w:val="0"/>
                <w:sz w:val="24"/>
                <w:szCs w:val="24"/>
                <w:lang w:val="uk-UA"/>
              </w:rPr>
            </w:pPr>
            <w:r w:rsidRPr="00541B9C">
              <w:rPr>
                <w:rFonts w:ascii="Arial" w:hAnsi="Arial" w:cs="Arial"/>
                <w:sz w:val="24"/>
                <w:szCs w:val="24"/>
              </w:rPr>
              <w:t>CA-2(a)[1]</w:t>
            </w:r>
            <w:r w:rsidR="000166B4">
              <w:rPr>
                <w:rFonts w:ascii="Arial" w:hAnsi="Arial" w:cs="Arial"/>
                <w:sz w:val="24"/>
                <w:szCs w:val="24"/>
              </w:rPr>
              <w:t>(3)</w:t>
            </w: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CA-2(a)[1](3)</w:t>
            </w:r>
            <w:r w:rsidR="00FE0586" w:rsidRPr="00541B9C">
              <w:rPr>
                <w:rFonts w:ascii="Arial" w:hAnsi="Arial" w:cs="Arial"/>
                <w:sz w:val="24"/>
                <w:szCs w:val="24"/>
              </w:rPr>
              <w:t>[1]</w:t>
            </w:r>
          </w:p>
        </w:tc>
        <w:tc>
          <w:tcPr>
            <w:tcW w:w="3402" w:type="dxa"/>
          </w:tcPr>
          <w:p w:rsidR="00A47D16" w:rsidRPr="00541B9C" w:rsidRDefault="000166B4"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середовище оцінювання, </w:t>
            </w:r>
          </w:p>
        </w:tc>
      </w:tr>
      <w:tr w:rsidR="00A47D16" w:rsidRPr="00541B9C"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tcPr>
          <w:p w:rsidR="00A47D16" w:rsidRPr="00541B9C" w:rsidRDefault="00A47D16" w:rsidP="00D73ED8">
            <w:pPr>
              <w:spacing w:before="120" w:after="120"/>
              <w:ind w:left="0"/>
              <w:rPr>
                <w:rFonts w:ascii="Arial" w:hAnsi="Arial" w:cs="Arial"/>
                <w:b w:val="0"/>
                <w:sz w:val="24"/>
                <w:szCs w:val="24"/>
                <w:lang w:val="uk-UA"/>
              </w:rPr>
            </w:pP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CA-2(a)[1](3)</w:t>
            </w:r>
            <w:r w:rsidR="00FE0586" w:rsidRPr="00541B9C">
              <w:rPr>
                <w:rFonts w:ascii="Arial" w:hAnsi="Arial" w:cs="Arial"/>
                <w:sz w:val="24"/>
                <w:szCs w:val="24"/>
              </w:rPr>
              <w:t>[2]</w:t>
            </w:r>
          </w:p>
        </w:tc>
        <w:tc>
          <w:tcPr>
            <w:tcW w:w="3402" w:type="dxa"/>
          </w:tcPr>
          <w:p w:rsidR="00A47D16" w:rsidRPr="00541B9C" w:rsidRDefault="000166B4"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групу оцінювання, </w:t>
            </w:r>
          </w:p>
        </w:tc>
      </w:tr>
      <w:tr w:rsidR="00A47D16" w:rsidRPr="00541B9C"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tcPr>
          <w:p w:rsidR="00A47D16" w:rsidRPr="00541B9C" w:rsidRDefault="00A47D16" w:rsidP="00D73ED8">
            <w:pPr>
              <w:spacing w:before="120" w:after="120"/>
              <w:ind w:left="0"/>
              <w:rPr>
                <w:rFonts w:ascii="Arial" w:hAnsi="Arial" w:cs="Arial"/>
                <w:b w:val="0"/>
                <w:sz w:val="24"/>
                <w:szCs w:val="24"/>
                <w:lang w:val="uk-UA"/>
              </w:rPr>
            </w:pP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CA-2(a)[1](3)</w:t>
            </w:r>
            <w:r w:rsidR="00FE0586" w:rsidRPr="00541B9C">
              <w:rPr>
                <w:rFonts w:ascii="Arial" w:hAnsi="Arial" w:cs="Arial"/>
                <w:sz w:val="24"/>
                <w:szCs w:val="24"/>
              </w:rPr>
              <w:t>[3]</w:t>
            </w:r>
          </w:p>
        </w:tc>
        <w:tc>
          <w:tcPr>
            <w:tcW w:w="3402" w:type="dxa"/>
          </w:tcPr>
          <w:p w:rsidR="00A47D16" w:rsidRPr="00541B9C" w:rsidRDefault="000166B4" w:rsidP="00D73ED8">
            <w:pPr>
              <w:ind w:left="0"/>
              <w:rPr>
                <w:rFonts w:ascii="Arial" w:hAnsi="Arial" w:cs="Arial"/>
                <w:b w:val="0"/>
                <w:sz w:val="24"/>
                <w:szCs w:val="24"/>
              </w:rPr>
            </w:pPr>
            <w:r w:rsidRPr="00541B9C">
              <w:rPr>
                <w:rFonts w:ascii="Arial" w:eastAsia="Calibri" w:hAnsi="Arial" w:cs="Arial"/>
                <w:b w:val="0"/>
                <w:sz w:val="24"/>
                <w:szCs w:val="24"/>
                <w:lang w:val="uk-UA"/>
              </w:rPr>
              <w:t xml:space="preserve">ролі </w:t>
            </w:r>
            <w:r w:rsidRPr="00541B9C">
              <w:rPr>
                <w:rFonts w:ascii="Arial" w:eastAsia="Calibri" w:hAnsi="Arial" w:cs="Arial"/>
                <w:b w:val="0"/>
                <w:sz w:val="24"/>
                <w:szCs w:val="24"/>
                <w:lang w:val="ru-RU"/>
              </w:rPr>
              <w:t xml:space="preserve">з </w:t>
            </w:r>
            <w:r w:rsidRPr="00541B9C">
              <w:rPr>
                <w:rFonts w:ascii="Arial" w:eastAsia="Calibri" w:hAnsi="Arial" w:cs="Arial"/>
                <w:b w:val="0"/>
                <w:sz w:val="24"/>
                <w:szCs w:val="24"/>
                <w:lang w:val="uk-UA"/>
              </w:rPr>
              <w:t>оцінювання</w:t>
            </w:r>
          </w:p>
        </w:tc>
      </w:tr>
      <w:tr w:rsidR="00A47D16" w:rsidRPr="00541B9C"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tcPr>
          <w:p w:rsidR="00A47D16" w:rsidRPr="00541B9C" w:rsidRDefault="00A47D16" w:rsidP="00D73ED8">
            <w:pPr>
              <w:ind w:left="0"/>
              <w:rPr>
                <w:rFonts w:ascii="Arial" w:hAnsi="Arial" w:cs="Arial"/>
                <w:b w:val="0"/>
                <w:sz w:val="24"/>
                <w:szCs w:val="24"/>
                <w:lang w:val="uk-UA"/>
              </w:rPr>
            </w:pP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CA-2(a)[1](3)</w:t>
            </w:r>
            <w:r w:rsidR="00FE0586" w:rsidRPr="00541B9C">
              <w:rPr>
                <w:rFonts w:ascii="Arial" w:hAnsi="Arial" w:cs="Arial"/>
                <w:sz w:val="24"/>
                <w:szCs w:val="24"/>
              </w:rPr>
              <w:t>[4]</w:t>
            </w:r>
          </w:p>
        </w:tc>
        <w:tc>
          <w:tcPr>
            <w:tcW w:w="3402" w:type="dxa"/>
          </w:tcPr>
          <w:p w:rsidR="00A47D16" w:rsidRPr="00541B9C" w:rsidRDefault="000166B4" w:rsidP="00D73ED8">
            <w:pPr>
              <w:ind w:left="0"/>
              <w:rPr>
                <w:rFonts w:ascii="Arial" w:hAnsi="Arial" w:cs="Arial"/>
                <w:b w:val="0"/>
                <w:sz w:val="24"/>
                <w:szCs w:val="24"/>
                <w:lang w:val="uk-UA"/>
              </w:rPr>
            </w:pPr>
            <w:r w:rsidRPr="00541B9C">
              <w:rPr>
                <w:rFonts w:ascii="Arial" w:eastAsia="Calibri" w:hAnsi="Arial" w:cs="Arial"/>
                <w:b w:val="0"/>
                <w:sz w:val="24"/>
                <w:szCs w:val="24"/>
                <w:lang w:val="uk-UA"/>
              </w:rPr>
              <w:t>обов'язки з оцінювання</w:t>
            </w:r>
          </w:p>
        </w:tc>
      </w:tr>
      <w:tr w:rsidR="00A47D16" w:rsidRPr="00D45CCF"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val="restart"/>
          </w:tcPr>
          <w:p w:rsidR="00A47D16" w:rsidRPr="00541B9C" w:rsidRDefault="00A47D16" w:rsidP="00D73ED8">
            <w:pPr>
              <w:spacing w:before="120" w:after="120"/>
              <w:ind w:left="0"/>
              <w:rPr>
                <w:rFonts w:ascii="Arial" w:hAnsi="Arial" w:cs="Arial"/>
                <w:b w:val="0"/>
                <w:sz w:val="24"/>
                <w:szCs w:val="24"/>
                <w:lang w:val="uk-UA"/>
              </w:rPr>
            </w:pPr>
            <w:r w:rsidRPr="00541B9C">
              <w:rPr>
                <w:rFonts w:ascii="Arial" w:hAnsi="Arial" w:cs="Arial"/>
                <w:sz w:val="24"/>
                <w:szCs w:val="24"/>
              </w:rPr>
              <w:t>CA-2(a)[2]</w:t>
            </w:r>
          </w:p>
        </w:tc>
        <w:tc>
          <w:tcPr>
            <w:tcW w:w="7394" w:type="dxa"/>
            <w:gridSpan w:val="5"/>
          </w:tcPr>
          <w:p w:rsidR="00A47D16" w:rsidRPr="00541B9C" w:rsidRDefault="000166B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описує</w:t>
            </w:r>
            <w:proofErr w:type="spellEnd"/>
            <w:r w:rsidRPr="00541B9C">
              <w:rPr>
                <w:rFonts w:ascii="Arial" w:hAnsi="Arial" w:cs="Arial"/>
                <w:b w:val="0"/>
                <w:sz w:val="24"/>
                <w:szCs w:val="24"/>
                <w:lang w:val="ru-RU"/>
              </w:rPr>
              <w:t xml:space="preserve"> сферу </w:t>
            </w:r>
            <w:proofErr w:type="spellStart"/>
            <w:r w:rsidRPr="00541B9C">
              <w:rPr>
                <w:rFonts w:ascii="Arial" w:hAnsi="Arial" w:cs="Arial"/>
                <w:b w:val="0"/>
                <w:sz w:val="24"/>
                <w:szCs w:val="24"/>
                <w:lang w:val="ru-RU"/>
              </w:rPr>
              <w:t>оцінки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охоплює</w:t>
            </w:r>
            <w:proofErr w:type="spellEnd"/>
            <w:r w:rsidRPr="00541B9C">
              <w:rPr>
                <w:rFonts w:ascii="Arial" w:hAnsi="Arial" w:cs="Arial"/>
                <w:b w:val="0"/>
                <w:sz w:val="24"/>
                <w:szCs w:val="24"/>
                <w:lang w:val="ru-RU"/>
              </w:rPr>
              <w:t>:</w:t>
            </w:r>
          </w:p>
        </w:tc>
      </w:tr>
      <w:tr w:rsidR="000166B4" w:rsidRPr="00D45CCF" w:rsidTr="00FE0586">
        <w:tc>
          <w:tcPr>
            <w:tcW w:w="993" w:type="dxa"/>
            <w:vMerge/>
          </w:tcPr>
          <w:p w:rsidR="000166B4" w:rsidRPr="00541B9C" w:rsidRDefault="000166B4" w:rsidP="00D73ED8">
            <w:pPr>
              <w:ind w:left="0"/>
              <w:rPr>
                <w:rFonts w:ascii="Arial" w:hAnsi="Arial" w:cs="Arial"/>
                <w:b w:val="0"/>
                <w:sz w:val="24"/>
                <w:szCs w:val="24"/>
                <w:lang w:val="uk-UA"/>
              </w:rPr>
            </w:pPr>
          </w:p>
        </w:tc>
        <w:tc>
          <w:tcPr>
            <w:tcW w:w="1678" w:type="dxa"/>
            <w:vMerge/>
          </w:tcPr>
          <w:p w:rsidR="000166B4" w:rsidRPr="00541B9C" w:rsidRDefault="000166B4" w:rsidP="00D73ED8">
            <w:pPr>
              <w:ind w:left="0"/>
              <w:rPr>
                <w:rFonts w:ascii="Arial" w:hAnsi="Arial" w:cs="Arial"/>
                <w:b w:val="0"/>
                <w:sz w:val="24"/>
                <w:szCs w:val="24"/>
                <w:lang w:val="uk-UA"/>
              </w:rPr>
            </w:pPr>
          </w:p>
        </w:tc>
        <w:tc>
          <w:tcPr>
            <w:tcW w:w="2005" w:type="dxa"/>
            <w:gridSpan w:val="2"/>
            <w:vMerge w:val="restart"/>
          </w:tcPr>
          <w:p w:rsidR="000166B4" w:rsidRPr="00541B9C" w:rsidRDefault="000166B4" w:rsidP="00D73ED8">
            <w:pPr>
              <w:spacing w:before="120" w:after="120"/>
              <w:ind w:left="0"/>
              <w:rPr>
                <w:rFonts w:ascii="Arial" w:hAnsi="Arial" w:cs="Arial"/>
                <w:b w:val="0"/>
                <w:sz w:val="24"/>
                <w:szCs w:val="24"/>
                <w:lang w:val="uk-UA"/>
              </w:rPr>
            </w:pPr>
            <w:r w:rsidRPr="00541B9C">
              <w:rPr>
                <w:rFonts w:ascii="Arial" w:hAnsi="Arial" w:cs="Arial"/>
                <w:sz w:val="24"/>
                <w:szCs w:val="24"/>
              </w:rPr>
              <w:t>CA-2(a)[2]</w:t>
            </w:r>
            <w:r>
              <w:rPr>
                <w:rFonts w:ascii="Arial" w:hAnsi="Arial" w:cs="Arial"/>
                <w:sz w:val="24"/>
                <w:szCs w:val="24"/>
              </w:rPr>
              <w:t>(1)</w:t>
            </w:r>
          </w:p>
        </w:tc>
        <w:tc>
          <w:tcPr>
            <w:tcW w:w="1987" w:type="dxa"/>
            <w:gridSpan w:val="2"/>
          </w:tcPr>
          <w:p w:rsidR="000166B4"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CA-2(a)[2](1)</w:t>
            </w:r>
            <w:r w:rsidRPr="00541B9C">
              <w:rPr>
                <w:rFonts w:ascii="Arial" w:hAnsi="Arial" w:cs="Arial"/>
                <w:sz w:val="24"/>
                <w:szCs w:val="24"/>
              </w:rPr>
              <w:t>[1]</w:t>
            </w:r>
          </w:p>
        </w:tc>
        <w:tc>
          <w:tcPr>
            <w:tcW w:w="3402" w:type="dxa"/>
          </w:tcPr>
          <w:p w:rsidR="000166B4" w:rsidRPr="000166B4" w:rsidRDefault="000166B4" w:rsidP="00301323">
            <w:pPr>
              <w:ind w:left="0"/>
              <w:rPr>
                <w:rFonts w:ascii="Arial" w:eastAsia="Calibri" w:hAnsi="Arial" w:cs="Arial"/>
                <w:b w:val="0"/>
                <w:sz w:val="24"/>
                <w:szCs w:val="24"/>
                <w:lang w:val="ru-RU"/>
              </w:rPr>
            </w:pPr>
            <w:r>
              <w:rPr>
                <w:rFonts w:ascii="Arial" w:eastAsia="Calibri" w:hAnsi="Arial" w:cs="Arial"/>
                <w:b w:val="0"/>
                <w:sz w:val="24"/>
                <w:szCs w:val="24"/>
                <w:lang w:val="ru-RU"/>
              </w:rPr>
              <w:t xml:space="preserve">заходи </w:t>
            </w:r>
            <w:proofErr w:type="spellStart"/>
            <w:r>
              <w:rPr>
                <w:rFonts w:ascii="Arial" w:eastAsia="Calibri" w:hAnsi="Arial" w:cs="Arial"/>
                <w:b w:val="0"/>
                <w:sz w:val="24"/>
                <w:szCs w:val="24"/>
                <w:lang w:val="ru-RU"/>
              </w:rPr>
              <w:t>захисту</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що</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підлягають</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оцінюванню</w:t>
            </w:r>
            <w:proofErr w:type="spellEnd"/>
          </w:p>
        </w:tc>
      </w:tr>
      <w:tr w:rsidR="000166B4" w:rsidRPr="00D45CCF" w:rsidTr="00FE0586">
        <w:tc>
          <w:tcPr>
            <w:tcW w:w="993" w:type="dxa"/>
            <w:vMerge/>
          </w:tcPr>
          <w:p w:rsidR="000166B4" w:rsidRPr="00541B9C" w:rsidRDefault="000166B4" w:rsidP="00D73ED8">
            <w:pPr>
              <w:ind w:left="0"/>
              <w:rPr>
                <w:rFonts w:ascii="Arial" w:hAnsi="Arial" w:cs="Arial"/>
                <w:b w:val="0"/>
                <w:sz w:val="24"/>
                <w:szCs w:val="24"/>
                <w:lang w:val="uk-UA"/>
              </w:rPr>
            </w:pPr>
          </w:p>
        </w:tc>
        <w:tc>
          <w:tcPr>
            <w:tcW w:w="1678" w:type="dxa"/>
            <w:vMerge/>
          </w:tcPr>
          <w:p w:rsidR="000166B4" w:rsidRPr="00541B9C" w:rsidRDefault="000166B4" w:rsidP="00D73ED8">
            <w:pPr>
              <w:ind w:left="0"/>
              <w:rPr>
                <w:rFonts w:ascii="Arial" w:hAnsi="Arial" w:cs="Arial"/>
                <w:b w:val="0"/>
                <w:sz w:val="24"/>
                <w:szCs w:val="24"/>
                <w:lang w:val="uk-UA"/>
              </w:rPr>
            </w:pPr>
          </w:p>
        </w:tc>
        <w:tc>
          <w:tcPr>
            <w:tcW w:w="2005" w:type="dxa"/>
            <w:gridSpan w:val="2"/>
            <w:vMerge/>
          </w:tcPr>
          <w:p w:rsidR="000166B4" w:rsidRPr="00541B9C" w:rsidRDefault="000166B4" w:rsidP="00D73ED8">
            <w:pPr>
              <w:spacing w:before="120" w:after="120"/>
              <w:ind w:left="0"/>
              <w:rPr>
                <w:rFonts w:ascii="Arial" w:hAnsi="Arial" w:cs="Arial"/>
                <w:b w:val="0"/>
                <w:sz w:val="24"/>
                <w:szCs w:val="24"/>
                <w:lang w:val="uk-UA"/>
              </w:rPr>
            </w:pPr>
          </w:p>
        </w:tc>
        <w:tc>
          <w:tcPr>
            <w:tcW w:w="1987" w:type="dxa"/>
            <w:gridSpan w:val="2"/>
          </w:tcPr>
          <w:p w:rsidR="000166B4"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CA-2(a)[2](1)</w:t>
            </w:r>
            <w:r w:rsidRPr="00541B9C">
              <w:rPr>
                <w:rFonts w:ascii="Arial" w:hAnsi="Arial" w:cs="Arial"/>
                <w:sz w:val="24"/>
                <w:szCs w:val="24"/>
              </w:rPr>
              <w:t>[2]</w:t>
            </w:r>
          </w:p>
        </w:tc>
        <w:tc>
          <w:tcPr>
            <w:tcW w:w="3402" w:type="dxa"/>
          </w:tcPr>
          <w:p w:rsidR="000166B4" w:rsidRPr="00541B9C" w:rsidRDefault="000166B4" w:rsidP="00301323">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удосконалені</w:t>
            </w:r>
            <w:proofErr w:type="spellEnd"/>
            <w:r w:rsidRPr="00541B9C">
              <w:rPr>
                <w:rFonts w:ascii="Arial" w:eastAsia="Calibri" w:hAnsi="Arial" w:cs="Arial"/>
                <w:b w:val="0"/>
                <w:sz w:val="24"/>
                <w:szCs w:val="24"/>
                <w:lang w:val="ru-RU"/>
              </w:rPr>
              <w:t xml:space="preserve"> заходи </w:t>
            </w:r>
            <w:proofErr w:type="spellStart"/>
            <w:r w:rsidRPr="00541B9C">
              <w:rPr>
                <w:rFonts w:ascii="Arial" w:eastAsia="Calibri" w:hAnsi="Arial" w:cs="Arial"/>
                <w:b w:val="0"/>
                <w:sz w:val="24"/>
                <w:szCs w:val="24"/>
                <w:lang w:val="ru-RU"/>
              </w:rPr>
              <w:t>захисту</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що</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підлягають</w:t>
            </w:r>
            <w:proofErr w:type="spellEnd"/>
            <w:r w:rsidRPr="000166B4">
              <w:rPr>
                <w:rFonts w:ascii="Arial" w:eastAsia="Calibri" w:hAnsi="Arial" w:cs="Arial"/>
                <w:b w:val="0"/>
                <w:sz w:val="24"/>
                <w:szCs w:val="24"/>
                <w:lang w:val="ru-RU"/>
              </w:rPr>
              <w:t xml:space="preserve"> </w:t>
            </w:r>
            <w:proofErr w:type="spellStart"/>
            <w:r w:rsidRPr="000166B4">
              <w:rPr>
                <w:rFonts w:ascii="Arial" w:eastAsia="Calibri" w:hAnsi="Arial" w:cs="Arial"/>
                <w:b w:val="0"/>
                <w:sz w:val="24"/>
                <w:szCs w:val="24"/>
                <w:lang w:val="ru-RU"/>
              </w:rPr>
              <w:t>оцінюванню</w:t>
            </w:r>
            <w:proofErr w:type="spellEnd"/>
          </w:p>
        </w:tc>
      </w:tr>
      <w:tr w:rsidR="00A47D16" w:rsidRPr="00D45CCF"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tcPr>
          <w:p w:rsidR="00A47D16" w:rsidRPr="00541B9C" w:rsidRDefault="00A47D16" w:rsidP="00D73ED8">
            <w:pPr>
              <w:spacing w:before="120" w:after="120"/>
              <w:ind w:left="0"/>
              <w:rPr>
                <w:rFonts w:ascii="Arial" w:hAnsi="Arial" w:cs="Arial"/>
                <w:b w:val="0"/>
                <w:sz w:val="24"/>
                <w:szCs w:val="24"/>
                <w:lang w:val="uk-UA"/>
              </w:rPr>
            </w:pPr>
            <w:r w:rsidRPr="00541B9C">
              <w:rPr>
                <w:rFonts w:ascii="Arial" w:hAnsi="Arial" w:cs="Arial"/>
                <w:sz w:val="24"/>
                <w:szCs w:val="24"/>
              </w:rPr>
              <w:t>CA-2(a)[2]</w:t>
            </w:r>
            <w:r w:rsidR="000166B4">
              <w:rPr>
                <w:rFonts w:ascii="Arial" w:hAnsi="Arial" w:cs="Arial"/>
                <w:sz w:val="24"/>
                <w:szCs w:val="24"/>
              </w:rPr>
              <w:t>(2)</w:t>
            </w:r>
          </w:p>
        </w:tc>
        <w:tc>
          <w:tcPr>
            <w:tcW w:w="5389" w:type="dxa"/>
            <w:gridSpan w:val="3"/>
          </w:tcPr>
          <w:p w:rsidR="00A47D16" w:rsidRPr="00541B9C" w:rsidRDefault="000166B4" w:rsidP="00D73ED8">
            <w:pPr>
              <w:ind w:left="0"/>
              <w:rPr>
                <w:rFonts w:ascii="Arial" w:hAnsi="Arial" w:cs="Arial"/>
                <w:b w:val="0"/>
                <w:sz w:val="24"/>
                <w:szCs w:val="24"/>
                <w:lang w:val="uk-UA"/>
              </w:rPr>
            </w:pPr>
            <w:proofErr w:type="spellStart"/>
            <w:r w:rsidRPr="00541B9C">
              <w:rPr>
                <w:rFonts w:ascii="Arial" w:eastAsia="Calibri" w:hAnsi="Arial" w:cs="Arial"/>
                <w:b w:val="0"/>
                <w:sz w:val="24"/>
                <w:szCs w:val="24"/>
                <w:lang w:val="ru-RU"/>
              </w:rPr>
              <w:t>процедури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оцінювання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які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будуть</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використовуватися</w:t>
            </w:r>
            <w:proofErr w:type="spellEnd"/>
            <w:r w:rsidRPr="00541B9C">
              <w:rPr>
                <w:rFonts w:ascii="Arial" w:eastAsia="Calibri" w:hAnsi="Arial" w:cs="Arial"/>
                <w:b w:val="0"/>
                <w:sz w:val="24"/>
                <w:szCs w:val="24"/>
                <w:lang w:val="ru-RU"/>
              </w:rPr>
              <w:t xml:space="preserve"> для </w:t>
            </w:r>
            <w:proofErr w:type="spellStart"/>
            <w:r w:rsidRPr="00541B9C">
              <w:rPr>
                <w:rFonts w:ascii="Arial" w:eastAsia="Calibri" w:hAnsi="Arial" w:cs="Arial"/>
                <w:b w:val="0"/>
                <w:sz w:val="24"/>
                <w:szCs w:val="24"/>
                <w:lang w:val="ru-RU"/>
              </w:rPr>
              <w:t>визначення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ефективності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p>
        </w:tc>
      </w:tr>
      <w:tr w:rsidR="00A47D16" w:rsidRPr="00541B9C" w:rsidTr="00FE0586">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val="restart"/>
          </w:tcPr>
          <w:p w:rsidR="00A47D16" w:rsidRPr="00541B9C" w:rsidRDefault="00A47D16" w:rsidP="00D73ED8">
            <w:pPr>
              <w:spacing w:before="120" w:after="120"/>
              <w:ind w:left="0"/>
              <w:rPr>
                <w:rFonts w:ascii="Arial" w:hAnsi="Arial" w:cs="Arial"/>
                <w:b w:val="0"/>
                <w:sz w:val="24"/>
                <w:szCs w:val="24"/>
                <w:lang w:val="uk-UA"/>
              </w:rPr>
            </w:pPr>
            <w:r w:rsidRPr="00541B9C">
              <w:rPr>
                <w:rFonts w:ascii="Arial" w:hAnsi="Arial" w:cs="Arial"/>
                <w:sz w:val="24"/>
                <w:szCs w:val="24"/>
              </w:rPr>
              <w:t>CA-2(a)[2]</w:t>
            </w:r>
            <w:r w:rsidR="000166B4">
              <w:rPr>
                <w:rFonts w:ascii="Arial" w:hAnsi="Arial" w:cs="Arial"/>
                <w:sz w:val="24"/>
                <w:szCs w:val="24"/>
              </w:rPr>
              <w:t>(3)</w:t>
            </w: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CA-2(a)[2](3)</w:t>
            </w:r>
            <w:r w:rsidR="00FE0586" w:rsidRPr="00541B9C">
              <w:rPr>
                <w:rFonts w:ascii="Arial" w:hAnsi="Arial" w:cs="Arial"/>
                <w:sz w:val="24"/>
                <w:szCs w:val="24"/>
              </w:rPr>
              <w:t>[1]</w:t>
            </w:r>
          </w:p>
        </w:tc>
        <w:tc>
          <w:tcPr>
            <w:tcW w:w="3402" w:type="dxa"/>
          </w:tcPr>
          <w:p w:rsidR="00A47D16" w:rsidRPr="00541B9C" w:rsidRDefault="000166B4"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середовище оцінювання, </w:t>
            </w:r>
          </w:p>
        </w:tc>
      </w:tr>
      <w:tr w:rsidR="00A47D16" w:rsidRPr="00541B9C" w:rsidTr="00FE0586">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tcPr>
          <w:p w:rsidR="00A47D16" w:rsidRPr="00541B9C" w:rsidRDefault="00A47D16" w:rsidP="00D73ED8">
            <w:pPr>
              <w:spacing w:before="120" w:after="120"/>
              <w:ind w:left="0"/>
              <w:rPr>
                <w:rFonts w:ascii="Arial" w:hAnsi="Arial" w:cs="Arial"/>
                <w:b w:val="0"/>
                <w:sz w:val="24"/>
                <w:szCs w:val="24"/>
                <w:lang w:val="uk-UA"/>
              </w:rPr>
            </w:pP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CA-2(a)[2](3)</w:t>
            </w:r>
            <w:r w:rsidR="00FE0586" w:rsidRPr="00541B9C">
              <w:rPr>
                <w:rFonts w:ascii="Arial" w:hAnsi="Arial" w:cs="Arial"/>
                <w:sz w:val="24"/>
                <w:szCs w:val="24"/>
              </w:rPr>
              <w:t>[2]</w:t>
            </w:r>
          </w:p>
        </w:tc>
        <w:tc>
          <w:tcPr>
            <w:tcW w:w="3402" w:type="dxa"/>
          </w:tcPr>
          <w:p w:rsidR="00A47D16" w:rsidRPr="00541B9C" w:rsidRDefault="000166B4"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групу оцінювання, </w:t>
            </w:r>
          </w:p>
        </w:tc>
      </w:tr>
      <w:tr w:rsidR="00A47D16" w:rsidRPr="00541B9C" w:rsidTr="00FE0586">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tcPr>
          <w:p w:rsidR="00A47D16" w:rsidRPr="00541B9C" w:rsidRDefault="00A47D16" w:rsidP="00D73ED8">
            <w:pPr>
              <w:spacing w:before="120" w:after="120"/>
              <w:ind w:left="0"/>
              <w:rPr>
                <w:rFonts w:ascii="Arial" w:hAnsi="Arial" w:cs="Arial"/>
                <w:b w:val="0"/>
                <w:sz w:val="24"/>
                <w:szCs w:val="24"/>
                <w:lang w:val="uk-UA"/>
              </w:rPr>
            </w:pP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CA-2(a)[2](3)</w:t>
            </w:r>
            <w:r w:rsidR="00FE0586" w:rsidRPr="00541B9C">
              <w:rPr>
                <w:rFonts w:ascii="Arial" w:hAnsi="Arial" w:cs="Arial"/>
                <w:sz w:val="24"/>
                <w:szCs w:val="24"/>
              </w:rPr>
              <w:t>[3]</w:t>
            </w:r>
          </w:p>
        </w:tc>
        <w:tc>
          <w:tcPr>
            <w:tcW w:w="3402" w:type="dxa"/>
          </w:tcPr>
          <w:p w:rsidR="00A47D16" w:rsidRPr="00541B9C" w:rsidRDefault="000166B4" w:rsidP="00D73ED8">
            <w:pPr>
              <w:ind w:left="0"/>
              <w:rPr>
                <w:rFonts w:ascii="Arial" w:hAnsi="Arial" w:cs="Arial"/>
                <w:b w:val="0"/>
                <w:sz w:val="24"/>
                <w:szCs w:val="24"/>
              </w:rPr>
            </w:pPr>
            <w:r w:rsidRPr="00541B9C">
              <w:rPr>
                <w:rFonts w:ascii="Arial" w:eastAsia="Calibri" w:hAnsi="Arial" w:cs="Arial"/>
                <w:b w:val="0"/>
                <w:sz w:val="24"/>
                <w:szCs w:val="24"/>
                <w:lang w:val="uk-UA"/>
              </w:rPr>
              <w:t xml:space="preserve">ролі </w:t>
            </w:r>
            <w:r w:rsidRPr="00541B9C">
              <w:rPr>
                <w:rFonts w:ascii="Arial" w:eastAsia="Calibri" w:hAnsi="Arial" w:cs="Arial"/>
                <w:b w:val="0"/>
                <w:sz w:val="24"/>
                <w:szCs w:val="24"/>
                <w:lang w:val="ru-RU"/>
              </w:rPr>
              <w:t xml:space="preserve">з </w:t>
            </w:r>
            <w:r w:rsidRPr="00541B9C">
              <w:rPr>
                <w:rFonts w:ascii="Arial" w:eastAsia="Calibri" w:hAnsi="Arial" w:cs="Arial"/>
                <w:b w:val="0"/>
                <w:sz w:val="24"/>
                <w:szCs w:val="24"/>
                <w:lang w:val="uk-UA"/>
              </w:rPr>
              <w:t>оцінювання</w:t>
            </w:r>
          </w:p>
        </w:tc>
      </w:tr>
      <w:tr w:rsidR="00A47D16" w:rsidRPr="00541B9C" w:rsidTr="00FE0586">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vMerge/>
          </w:tcPr>
          <w:p w:rsidR="00A47D16" w:rsidRPr="00541B9C" w:rsidRDefault="00A47D16" w:rsidP="00D73ED8">
            <w:pPr>
              <w:ind w:left="0"/>
              <w:rPr>
                <w:rFonts w:ascii="Arial" w:hAnsi="Arial" w:cs="Arial"/>
                <w:b w:val="0"/>
                <w:sz w:val="24"/>
                <w:szCs w:val="24"/>
                <w:lang w:val="uk-UA"/>
              </w:rPr>
            </w:pPr>
          </w:p>
        </w:tc>
        <w:tc>
          <w:tcPr>
            <w:tcW w:w="1987" w:type="dxa"/>
            <w:gridSpan w:val="2"/>
          </w:tcPr>
          <w:p w:rsidR="00A47D16" w:rsidRPr="00541B9C" w:rsidRDefault="000166B4" w:rsidP="00D73ED8">
            <w:pPr>
              <w:spacing w:before="120" w:after="120"/>
              <w:ind w:left="0"/>
              <w:rPr>
                <w:rFonts w:ascii="Arial" w:hAnsi="Arial" w:cs="Arial"/>
                <w:b w:val="0"/>
                <w:sz w:val="24"/>
                <w:szCs w:val="24"/>
                <w:lang w:val="uk-UA"/>
              </w:rPr>
            </w:pPr>
            <w:r>
              <w:rPr>
                <w:rFonts w:ascii="Arial" w:hAnsi="Arial" w:cs="Arial"/>
                <w:sz w:val="24"/>
                <w:szCs w:val="24"/>
              </w:rPr>
              <w:t>CA-2(a)[2](3)</w:t>
            </w:r>
            <w:r w:rsidR="00FE0586" w:rsidRPr="00541B9C">
              <w:rPr>
                <w:rFonts w:ascii="Arial" w:hAnsi="Arial" w:cs="Arial"/>
                <w:sz w:val="24"/>
                <w:szCs w:val="24"/>
              </w:rPr>
              <w:t>[4]</w:t>
            </w:r>
          </w:p>
        </w:tc>
        <w:tc>
          <w:tcPr>
            <w:tcW w:w="3402" w:type="dxa"/>
          </w:tcPr>
          <w:p w:rsidR="00A47D16" w:rsidRPr="00541B9C" w:rsidRDefault="000166B4" w:rsidP="00D73ED8">
            <w:pPr>
              <w:ind w:left="0"/>
              <w:rPr>
                <w:rFonts w:ascii="Arial" w:hAnsi="Arial" w:cs="Arial"/>
                <w:b w:val="0"/>
                <w:sz w:val="24"/>
                <w:szCs w:val="24"/>
                <w:lang w:val="uk-UA"/>
              </w:rPr>
            </w:pPr>
            <w:r w:rsidRPr="00541B9C">
              <w:rPr>
                <w:rFonts w:ascii="Arial" w:eastAsia="Calibri" w:hAnsi="Arial" w:cs="Arial"/>
                <w:b w:val="0"/>
                <w:sz w:val="24"/>
                <w:szCs w:val="24"/>
                <w:lang w:val="uk-UA"/>
              </w:rPr>
              <w:t>обов'язки з оцінювання</w:t>
            </w:r>
          </w:p>
        </w:tc>
      </w:tr>
      <w:tr w:rsidR="00A47D16" w:rsidRPr="00D45CCF"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val="restart"/>
          </w:tcPr>
          <w:p w:rsidR="00A47D16" w:rsidRPr="00541B9C" w:rsidRDefault="00A47D16" w:rsidP="00D73ED8">
            <w:pPr>
              <w:spacing w:before="120" w:after="120"/>
              <w:ind w:left="0"/>
              <w:rPr>
                <w:rFonts w:ascii="Arial" w:hAnsi="Arial" w:cs="Arial"/>
                <w:b w:val="0"/>
                <w:sz w:val="24"/>
                <w:szCs w:val="24"/>
              </w:rPr>
            </w:pPr>
            <w:r w:rsidRPr="00541B9C">
              <w:rPr>
                <w:rFonts w:ascii="Arial" w:hAnsi="Arial" w:cs="Arial"/>
                <w:sz w:val="24"/>
                <w:szCs w:val="24"/>
              </w:rPr>
              <w:t>CA-2(b){1}</w:t>
            </w:r>
          </w:p>
        </w:tc>
        <w:tc>
          <w:tcPr>
            <w:tcW w:w="2005" w:type="dxa"/>
            <w:gridSpan w:val="2"/>
          </w:tcPr>
          <w:p w:rsidR="00A47D16" w:rsidRPr="00541B9C" w:rsidRDefault="00A47D16" w:rsidP="00D73ED8">
            <w:pPr>
              <w:spacing w:before="120" w:after="120"/>
              <w:ind w:left="0"/>
              <w:rPr>
                <w:rFonts w:ascii="Arial" w:hAnsi="Arial" w:cs="Arial"/>
                <w:b w:val="0"/>
                <w:sz w:val="24"/>
                <w:szCs w:val="24"/>
              </w:rPr>
            </w:pPr>
            <w:r w:rsidRPr="00541B9C">
              <w:rPr>
                <w:rFonts w:ascii="Arial" w:hAnsi="Arial" w:cs="Arial"/>
                <w:sz w:val="24"/>
                <w:szCs w:val="24"/>
              </w:rPr>
              <w:t>CA-2(b){1}[1]</w:t>
            </w:r>
          </w:p>
        </w:tc>
        <w:tc>
          <w:tcPr>
            <w:tcW w:w="5389" w:type="dxa"/>
            <w:gridSpan w:val="3"/>
          </w:tcPr>
          <w:p w:rsidR="00A47D16" w:rsidRPr="00541B9C" w:rsidRDefault="000166B4" w:rsidP="00D73ED8">
            <w:pPr>
              <w:tabs>
                <w:tab w:val="left" w:pos="4489"/>
              </w:tabs>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розгляд</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офіційною</w:t>
            </w:r>
            <w:proofErr w:type="spellEnd"/>
            <w:r w:rsidRPr="00541B9C">
              <w:rPr>
                <w:rFonts w:ascii="Arial" w:hAnsi="Arial" w:cs="Arial"/>
                <w:b w:val="0"/>
                <w:sz w:val="24"/>
                <w:szCs w:val="24"/>
                <w:lang w:val="ru-RU"/>
              </w:rPr>
              <w:t xml:space="preserve"> особою </w:t>
            </w:r>
          </w:p>
        </w:tc>
      </w:tr>
      <w:tr w:rsidR="00A47D16" w:rsidRPr="00D45CCF" w:rsidTr="00356190">
        <w:tc>
          <w:tcPr>
            <w:tcW w:w="993" w:type="dxa"/>
            <w:vMerge/>
          </w:tcPr>
          <w:p w:rsidR="00A47D16" w:rsidRPr="00541B9C" w:rsidRDefault="00A47D16" w:rsidP="00D73ED8">
            <w:pPr>
              <w:ind w:left="0"/>
              <w:rPr>
                <w:rFonts w:ascii="Arial" w:hAnsi="Arial" w:cs="Arial"/>
                <w:b w:val="0"/>
                <w:sz w:val="24"/>
                <w:szCs w:val="24"/>
                <w:lang w:val="uk-UA"/>
              </w:rPr>
            </w:pPr>
          </w:p>
        </w:tc>
        <w:tc>
          <w:tcPr>
            <w:tcW w:w="1678" w:type="dxa"/>
            <w:vMerge/>
          </w:tcPr>
          <w:p w:rsidR="00A47D16" w:rsidRPr="00541B9C" w:rsidRDefault="00A47D16" w:rsidP="00D73ED8">
            <w:pPr>
              <w:ind w:left="0"/>
              <w:rPr>
                <w:rFonts w:ascii="Arial" w:hAnsi="Arial" w:cs="Arial"/>
                <w:b w:val="0"/>
                <w:sz w:val="24"/>
                <w:szCs w:val="24"/>
                <w:lang w:val="uk-UA"/>
              </w:rPr>
            </w:pPr>
          </w:p>
        </w:tc>
        <w:tc>
          <w:tcPr>
            <w:tcW w:w="2005" w:type="dxa"/>
            <w:gridSpan w:val="2"/>
          </w:tcPr>
          <w:p w:rsidR="00A47D16" w:rsidRPr="00541B9C" w:rsidRDefault="00A47D16" w:rsidP="00D73ED8">
            <w:pPr>
              <w:spacing w:before="120" w:after="120"/>
              <w:ind w:left="0"/>
              <w:rPr>
                <w:rFonts w:ascii="Arial" w:hAnsi="Arial" w:cs="Arial"/>
                <w:b w:val="0"/>
                <w:sz w:val="24"/>
                <w:szCs w:val="24"/>
              </w:rPr>
            </w:pPr>
            <w:r w:rsidRPr="00541B9C">
              <w:rPr>
                <w:rFonts w:ascii="Arial" w:hAnsi="Arial" w:cs="Arial"/>
                <w:sz w:val="24"/>
                <w:szCs w:val="24"/>
              </w:rPr>
              <w:t>CA-2(b){1}[2]</w:t>
            </w:r>
          </w:p>
        </w:tc>
        <w:tc>
          <w:tcPr>
            <w:tcW w:w="5389" w:type="dxa"/>
            <w:gridSpan w:val="3"/>
          </w:tcPr>
          <w:p w:rsidR="00A47D16" w:rsidRPr="00541B9C" w:rsidRDefault="000166B4" w:rsidP="00D73ED8">
            <w:pPr>
              <w:tabs>
                <w:tab w:val="left" w:pos="4489"/>
              </w:tabs>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затвердження</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офіційною</w:t>
            </w:r>
            <w:proofErr w:type="spellEnd"/>
            <w:r w:rsidRPr="00541B9C">
              <w:rPr>
                <w:rFonts w:ascii="Arial" w:hAnsi="Arial" w:cs="Arial"/>
                <w:b w:val="0"/>
                <w:sz w:val="24"/>
                <w:szCs w:val="24"/>
                <w:lang w:val="ru-RU"/>
              </w:rPr>
              <w:t xml:space="preserve"> особою </w:t>
            </w:r>
          </w:p>
        </w:tc>
      </w:tr>
      <w:tr w:rsidR="00A47D16" w:rsidRPr="00D45CCF" w:rsidTr="00356190">
        <w:tc>
          <w:tcPr>
            <w:tcW w:w="993" w:type="dxa"/>
            <w:vMerge/>
          </w:tcPr>
          <w:p w:rsidR="00A47D16" w:rsidRPr="00541B9C" w:rsidRDefault="00A47D16" w:rsidP="00D73ED8">
            <w:pPr>
              <w:ind w:left="0"/>
              <w:rPr>
                <w:rFonts w:ascii="Arial" w:hAnsi="Arial" w:cs="Arial"/>
                <w:b w:val="0"/>
                <w:sz w:val="24"/>
                <w:szCs w:val="24"/>
                <w:lang w:val="ru-RU"/>
              </w:rPr>
            </w:pPr>
          </w:p>
        </w:tc>
        <w:tc>
          <w:tcPr>
            <w:tcW w:w="1678" w:type="dxa"/>
            <w:vMerge w:val="restart"/>
          </w:tcPr>
          <w:p w:rsidR="00A47D16" w:rsidRPr="00541B9C" w:rsidRDefault="00A47D16" w:rsidP="00D73ED8">
            <w:pPr>
              <w:spacing w:before="120" w:after="120"/>
              <w:ind w:left="0"/>
              <w:rPr>
                <w:rFonts w:ascii="Arial" w:hAnsi="Arial" w:cs="Arial"/>
                <w:b w:val="0"/>
                <w:sz w:val="24"/>
                <w:szCs w:val="24"/>
              </w:rPr>
            </w:pPr>
            <w:r w:rsidRPr="00541B9C">
              <w:rPr>
                <w:rFonts w:ascii="Arial" w:hAnsi="Arial" w:cs="Arial"/>
                <w:sz w:val="24"/>
                <w:szCs w:val="24"/>
              </w:rPr>
              <w:t>CA-2(b){2}</w:t>
            </w:r>
          </w:p>
        </w:tc>
        <w:tc>
          <w:tcPr>
            <w:tcW w:w="2005" w:type="dxa"/>
            <w:gridSpan w:val="2"/>
          </w:tcPr>
          <w:p w:rsidR="00A47D16" w:rsidRPr="00541B9C" w:rsidRDefault="00A47D16" w:rsidP="00D73ED8">
            <w:pPr>
              <w:spacing w:before="120" w:after="120"/>
              <w:ind w:left="0"/>
              <w:rPr>
                <w:rFonts w:ascii="Arial" w:hAnsi="Arial" w:cs="Arial"/>
                <w:b w:val="0"/>
                <w:sz w:val="24"/>
                <w:szCs w:val="24"/>
              </w:rPr>
            </w:pPr>
            <w:r w:rsidRPr="00541B9C">
              <w:rPr>
                <w:rFonts w:ascii="Arial" w:hAnsi="Arial" w:cs="Arial"/>
                <w:sz w:val="24"/>
                <w:szCs w:val="24"/>
              </w:rPr>
              <w:t>CA-2(b){2}[1]</w:t>
            </w:r>
          </w:p>
        </w:tc>
        <w:tc>
          <w:tcPr>
            <w:tcW w:w="5389" w:type="dxa"/>
            <w:gridSpan w:val="3"/>
          </w:tcPr>
          <w:p w:rsidR="00A47D16" w:rsidRPr="00541B9C" w:rsidRDefault="000166B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розгляд</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призначеним</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проведення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представником</w:t>
            </w:r>
            <w:proofErr w:type="spellEnd"/>
          </w:p>
        </w:tc>
      </w:tr>
      <w:tr w:rsidR="00A47D16" w:rsidRPr="00D45CCF" w:rsidTr="00356190">
        <w:tc>
          <w:tcPr>
            <w:tcW w:w="993" w:type="dxa"/>
            <w:vMerge/>
          </w:tcPr>
          <w:p w:rsidR="00A47D16" w:rsidRPr="00541B9C" w:rsidRDefault="00A47D16" w:rsidP="00D73ED8">
            <w:pPr>
              <w:ind w:left="0"/>
              <w:rPr>
                <w:rFonts w:ascii="Arial" w:hAnsi="Arial" w:cs="Arial"/>
                <w:b w:val="0"/>
                <w:sz w:val="24"/>
                <w:szCs w:val="24"/>
                <w:lang w:val="ru-RU"/>
              </w:rPr>
            </w:pPr>
          </w:p>
        </w:tc>
        <w:tc>
          <w:tcPr>
            <w:tcW w:w="1678" w:type="dxa"/>
            <w:vMerge/>
          </w:tcPr>
          <w:p w:rsidR="00A47D16" w:rsidRPr="00541B9C" w:rsidRDefault="00A47D16" w:rsidP="00D73ED8">
            <w:pPr>
              <w:ind w:left="0"/>
              <w:rPr>
                <w:rFonts w:ascii="Arial" w:hAnsi="Arial" w:cs="Arial"/>
                <w:b w:val="0"/>
                <w:sz w:val="24"/>
                <w:szCs w:val="24"/>
                <w:lang w:val="ru-RU"/>
              </w:rPr>
            </w:pPr>
          </w:p>
        </w:tc>
        <w:tc>
          <w:tcPr>
            <w:tcW w:w="2005" w:type="dxa"/>
            <w:gridSpan w:val="2"/>
          </w:tcPr>
          <w:p w:rsidR="00A47D16" w:rsidRPr="00541B9C" w:rsidRDefault="00A47D16" w:rsidP="00D73ED8">
            <w:pPr>
              <w:spacing w:before="120" w:after="120"/>
              <w:ind w:left="0"/>
              <w:rPr>
                <w:rFonts w:ascii="Arial" w:hAnsi="Arial" w:cs="Arial"/>
                <w:b w:val="0"/>
                <w:sz w:val="24"/>
                <w:szCs w:val="24"/>
              </w:rPr>
            </w:pPr>
            <w:r w:rsidRPr="00541B9C">
              <w:rPr>
                <w:rFonts w:ascii="Arial" w:hAnsi="Arial" w:cs="Arial"/>
                <w:sz w:val="24"/>
                <w:szCs w:val="24"/>
              </w:rPr>
              <w:t>CA-2(b){2}[2]</w:t>
            </w:r>
          </w:p>
        </w:tc>
        <w:tc>
          <w:tcPr>
            <w:tcW w:w="5389" w:type="dxa"/>
            <w:gridSpan w:val="3"/>
          </w:tcPr>
          <w:p w:rsidR="00A47D16" w:rsidRPr="00541B9C" w:rsidRDefault="000166B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затвердження</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призначеним</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проведення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представником</w:t>
            </w:r>
            <w:proofErr w:type="spellEnd"/>
          </w:p>
        </w:tc>
      </w:tr>
      <w:tr w:rsidR="00A47D16" w:rsidRPr="00D45CCF" w:rsidTr="00356190">
        <w:trPr>
          <w:trHeight w:val="1080"/>
        </w:trPr>
        <w:tc>
          <w:tcPr>
            <w:tcW w:w="993" w:type="dxa"/>
            <w:vMerge/>
          </w:tcPr>
          <w:p w:rsidR="00A47D16" w:rsidRPr="00541B9C" w:rsidRDefault="00A47D16" w:rsidP="00D73ED8">
            <w:pPr>
              <w:ind w:left="0"/>
              <w:rPr>
                <w:rFonts w:ascii="Arial" w:hAnsi="Arial" w:cs="Arial"/>
                <w:b w:val="0"/>
                <w:sz w:val="24"/>
                <w:szCs w:val="24"/>
                <w:lang w:val="ru-RU"/>
              </w:rPr>
            </w:pPr>
          </w:p>
        </w:tc>
        <w:tc>
          <w:tcPr>
            <w:tcW w:w="1678" w:type="dxa"/>
            <w:vMerge w:val="restart"/>
          </w:tcPr>
          <w:p w:rsidR="00A47D16" w:rsidRPr="00541B9C" w:rsidRDefault="00A47D16" w:rsidP="00D73ED8">
            <w:pPr>
              <w:ind w:left="0"/>
              <w:rPr>
                <w:rFonts w:ascii="Arial" w:hAnsi="Arial" w:cs="Arial"/>
                <w:b w:val="0"/>
                <w:sz w:val="24"/>
                <w:szCs w:val="24"/>
                <w:lang w:val="ru-RU"/>
              </w:rPr>
            </w:pPr>
            <w:r w:rsidRPr="00541B9C">
              <w:rPr>
                <w:rFonts w:ascii="Arial" w:hAnsi="Arial" w:cs="Arial"/>
                <w:sz w:val="24"/>
                <w:szCs w:val="24"/>
              </w:rPr>
              <w:t>CA-2(c)</w:t>
            </w:r>
          </w:p>
        </w:tc>
        <w:tc>
          <w:tcPr>
            <w:tcW w:w="2005" w:type="dxa"/>
            <w:gridSpan w:val="2"/>
          </w:tcPr>
          <w:p w:rsidR="00A47D16" w:rsidRPr="00541B9C" w:rsidRDefault="00A47D16" w:rsidP="00D73ED8">
            <w:pPr>
              <w:ind w:left="0"/>
              <w:rPr>
                <w:rFonts w:ascii="Arial" w:hAnsi="Arial" w:cs="Arial"/>
                <w:b w:val="0"/>
                <w:sz w:val="24"/>
                <w:szCs w:val="24"/>
              </w:rPr>
            </w:pPr>
            <w:r w:rsidRPr="00541B9C">
              <w:rPr>
                <w:rFonts w:ascii="Arial" w:hAnsi="Arial" w:cs="Arial"/>
                <w:sz w:val="24"/>
                <w:szCs w:val="24"/>
              </w:rPr>
              <w:t>CA-2(c)[1]</w:t>
            </w:r>
          </w:p>
        </w:tc>
        <w:tc>
          <w:tcPr>
            <w:tcW w:w="5389" w:type="dxa"/>
            <w:gridSpan w:val="3"/>
          </w:tcPr>
          <w:p w:rsidR="00A47D16" w:rsidRPr="00541B9C" w:rsidRDefault="00301323" w:rsidP="00D86FC9">
            <w:pPr>
              <w:ind w:left="0"/>
              <w:rPr>
                <w:rFonts w:ascii="Arial" w:hAnsi="Arial" w:cs="Arial"/>
                <w:b w:val="0"/>
                <w:sz w:val="24"/>
                <w:szCs w:val="24"/>
                <w:lang w:val="ru-RU"/>
              </w:rPr>
            </w:pPr>
            <w:r w:rsidRPr="00541B9C">
              <w:rPr>
                <w:rFonts w:ascii="Arial" w:hAnsi="Arial" w:cs="Arial"/>
                <w:b w:val="0"/>
                <w:sz w:val="24"/>
                <w:szCs w:val="24"/>
                <w:lang w:val="uk-UA"/>
              </w:rPr>
              <w:t xml:space="preserve">визначає частоту оцінювання заходів захисту в системі та в її середовищі функціонування для визначення, як </w:t>
            </w:r>
            <w:proofErr w:type="spellStart"/>
            <w:r w:rsidRPr="00541B9C">
              <w:rPr>
                <w:rFonts w:ascii="Arial" w:hAnsi="Arial" w:cs="Arial"/>
                <w:b w:val="0"/>
                <w:sz w:val="24"/>
                <w:szCs w:val="24"/>
                <w:lang w:val="uk-UA"/>
              </w:rPr>
              <w:t>коректно</w:t>
            </w:r>
            <w:proofErr w:type="spellEnd"/>
            <w:r w:rsidRPr="00541B9C">
              <w:rPr>
                <w:rFonts w:ascii="Arial" w:hAnsi="Arial" w:cs="Arial"/>
                <w:b w:val="0"/>
                <w:sz w:val="24"/>
                <w:szCs w:val="24"/>
                <w:lang w:val="uk-UA"/>
              </w:rPr>
              <w:t xml:space="preserve"> реалізовані заходи безпеки, наскільки діють за призначенням і дають бажаний результат щодо дотримання встановлених вимог безпеки та </w:t>
            </w:r>
            <w:proofErr w:type="spellStart"/>
            <w:r w:rsidRPr="00541B9C">
              <w:rPr>
                <w:rFonts w:ascii="Arial" w:hAnsi="Arial" w:cs="Arial"/>
                <w:b w:val="0"/>
                <w:sz w:val="24"/>
                <w:szCs w:val="24"/>
                <w:lang w:val="uk-UA"/>
              </w:rPr>
              <w:t>приватності</w:t>
            </w:r>
            <w:proofErr w:type="spellEnd"/>
          </w:p>
        </w:tc>
      </w:tr>
      <w:tr w:rsidR="00A47D16" w:rsidRPr="00D45CCF" w:rsidTr="00356190">
        <w:trPr>
          <w:trHeight w:val="1080"/>
        </w:trPr>
        <w:tc>
          <w:tcPr>
            <w:tcW w:w="993" w:type="dxa"/>
            <w:vMerge/>
          </w:tcPr>
          <w:p w:rsidR="00A47D16" w:rsidRPr="00541B9C" w:rsidRDefault="00A47D16" w:rsidP="00D73ED8">
            <w:pPr>
              <w:ind w:left="0"/>
              <w:rPr>
                <w:rFonts w:ascii="Arial" w:hAnsi="Arial" w:cs="Arial"/>
                <w:b w:val="0"/>
                <w:sz w:val="24"/>
                <w:szCs w:val="24"/>
                <w:lang w:val="ru-RU"/>
              </w:rPr>
            </w:pPr>
          </w:p>
        </w:tc>
        <w:tc>
          <w:tcPr>
            <w:tcW w:w="1678" w:type="dxa"/>
            <w:vMerge/>
          </w:tcPr>
          <w:p w:rsidR="00A47D16" w:rsidRPr="00541B9C" w:rsidRDefault="00A47D16" w:rsidP="00D73ED8">
            <w:pPr>
              <w:ind w:left="0"/>
              <w:rPr>
                <w:rFonts w:ascii="Arial" w:hAnsi="Arial" w:cs="Arial"/>
                <w:sz w:val="24"/>
                <w:szCs w:val="24"/>
                <w:lang w:val="ru-RU"/>
              </w:rPr>
            </w:pPr>
          </w:p>
        </w:tc>
        <w:tc>
          <w:tcPr>
            <w:tcW w:w="2005" w:type="dxa"/>
            <w:gridSpan w:val="2"/>
          </w:tcPr>
          <w:p w:rsidR="00A47D16" w:rsidRPr="00541B9C" w:rsidRDefault="00A47D16" w:rsidP="00D73ED8">
            <w:pPr>
              <w:ind w:left="0"/>
              <w:rPr>
                <w:rFonts w:ascii="Arial" w:hAnsi="Arial" w:cs="Arial"/>
                <w:sz w:val="24"/>
                <w:szCs w:val="24"/>
              </w:rPr>
            </w:pPr>
            <w:r w:rsidRPr="00541B9C">
              <w:rPr>
                <w:rFonts w:ascii="Arial" w:hAnsi="Arial" w:cs="Arial"/>
                <w:sz w:val="24"/>
                <w:szCs w:val="24"/>
              </w:rPr>
              <w:t>CA-2(c)[</w:t>
            </w:r>
            <w:r w:rsidRPr="00541B9C">
              <w:rPr>
                <w:rFonts w:ascii="Arial" w:hAnsi="Arial" w:cs="Arial"/>
                <w:sz w:val="24"/>
                <w:szCs w:val="24"/>
                <w:lang w:val="uk-UA"/>
              </w:rPr>
              <w:t>2</w:t>
            </w:r>
            <w:r w:rsidRPr="00541B9C">
              <w:rPr>
                <w:rFonts w:ascii="Arial" w:hAnsi="Arial" w:cs="Arial"/>
                <w:sz w:val="24"/>
                <w:szCs w:val="24"/>
              </w:rPr>
              <w:t>]</w:t>
            </w:r>
          </w:p>
        </w:tc>
        <w:tc>
          <w:tcPr>
            <w:tcW w:w="5389" w:type="dxa"/>
            <w:gridSpan w:val="3"/>
          </w:tcPr>
          <w:p w:rsidR="00A47D16" w:rsidRPr="00541B9C" w:rsidRDefault="00301323" w:rsidP="00D86FC9">
            <w:pPr>
              <w:ind w:left="0"/>
              <w:rPr>
                <w:rFonts w:ascii="Arial" w:hAnsi="Arial" w:cs="Arial"/>
                <w:b w:val="0"/>
                <w:sz w:val="24"/>
                <w:szCs w:val="24"/>
                <w:lang w:val="uk-UA"/>
              </w:rPr>
            </w:pPr>
            <w:r w:rsidRPr="00541B9C">
              <w:rPr>
                <w:rFonts w:ascii="Arial" w:hAnsi="Arial" w:cs="Arial"/>
                <w:b w:val="0"/>
                <w:sz w:val="24"/>
                <w:szCs w:val="24"/>
                <w:lang w:val="uk-UA"/>
              </w:rPr>
              <w:t xml:space="preserve">проводить оцінювання заходів захисту в системі та в її середовищі функціонування для визначення, як </w:t>
            </w:r>
            <w:proofErr w:type="spellStart"/>
            <w:r w:rsidRPr="00541B9C">
              <w:rPr>
                <w:rFonts w:ascii="Arial" w:hAnsi="Arial" w:cs="Arial"/>
                <w:b w:val="0"/>
                <w:sz w:val="24"/>
                <w:szCs w:val="24"/>
                <w:lang w:val="uk-UA"/>
              </w:rPr>
              <w:t>коректно</w:t>
            </w:r>
            <w:proofErr w:type="spellEnd"/>
            <w:r w:rsidRPr="00541B9C">
              <w:rPr>
                <w:rFonts w:ascii="Arial" w:hAnsi="Arial" w:cs="Arial"/>
                <w:b w:val="0"/>
                <w:sz w:val="24"/>
                <w:szCs w:val="24"/>
                <w:lang w:val="uk-UA"/>
              </w:rPr>
              <w:t xml:space="preserve"> реалізовані заходи безпеки, наскільки діють за призначенням і дають бажаний результат щодо дотримання встановлених вимог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з визначеною частотою</w:t>
            </w:r>
          </w:p>
        </w:tc>
      </w:tr>
      <w:tr w:rsidR="00A47D16" w:rsidRPr="00D45CCF" w:rsidTr="00356190">
        <w:tc>
          <w:tcPr>
            <w:tcW w:w="993" w:type="dxa"/>
            <w:vMerge/>
          </w:tcPr>
          <w:p w:rsidR="00A47D16" w:rsidRPr="00541B9C" w:rsidRDefault="00A47D16" w:rsidP="00D73ED8">
            <w:pPr>
              <w:ind w:left="0"/>
              <w:rPr>
                <w:rFonts w:ascii="Arial" w:hAnsi="Arial" w:cs="Arial"/>
                <w:b w:val="0"/>
                <w:sz w:val="24"/>
                <w:szCs w:val="24"/>
                <w:lang w:val="ru-RU"/>
              </w:rPr>
            </w:pPr>
          </w:p>
        </w:tc>
        <w:tc>
          <w:tcPr>
            <w:tcW w:w="1678" w:type="dxa"/>
          </w:tcPr>
          <w:p w:rsidR="00A47D16" w:rsidRPr="00541B9C" w:rsidRDefault="00A47D16" w:rsidP="00D73ED8">
            <w:pPr>
              <w:ind w:left="0"/>
              <w:rPr>
                <w:rFonts w:ascii="Arial" w:hAnsi="Arial" w:cs="Arial"/>
                <w:b w:val="0"/>
                <w:sz w:val="24"/>
                <w:szCs w:val="24"/>
                <w:lang w:val="ru-RU"/>
              </w:rPr>
            </w:pPr>
            <w:r w:rsidRPr="00541B9C">
              <w:rPr>
                <w:rFonts w:ascii="Arial" w:hAnsi="Arial" w:cs="Arial"/>
                <w:sz w:val="24"/>
                <w:szCs w:val="24"/>
              </w:rPr>
              <w:t>CA-2(d)</w:t>
            </w:r>
          </w:p>
        </w:tc>
        <w:tc>
          <w:tcPr>
            <w:tcW w:w="7394" w:type="dxa"/>
            <w:gridSpan w:val="5"/>
          </w:tcPr>
          <w:p w:rsidR="00A47D16" w:rsidRPr="00541B9C" w:rsidRDefault="0030132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підготовити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звіт</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оцінку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результати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оцінювання</w:t>
            </w:r>
            <w:proofErr w:type="spellEnd"/>
          </w:p>
        </w:tc>
      </w:tr>
      <w:tr w:rsidR="00301323" w:rsidRPr="00D45CCF" w:rsidTr="00301323">
        <w:tc>
          <w:tcPr>
            <w:tcW w:w="993" w:type="dxa"/>
            <w:vMerge/>
          </w:tcPr>
          <w:p w:rsidR="00301323" w:rsidRPr="00541B9C" w:rsidRDefault="00301323" w:rsidP="00D73ED8">
            <w:pPr>
              <w:ind w:left="0"/>
              <w:rPr>
                <w:rFonts w:ascii="Arial" w:hAnsi="Arial" w:cs="Arial"/>
                <w:b w:val="0"/>
                <w:sz w:val="24"/>
                <w:szCs w:val="24"/>
                <w:lang w:val="ru-RU"/>
              </w:rPr>
            </w:pPr>
          </w:p>
        </w:tc>
        <w:tc>
          <w:tcPr>
            <w:tcW w:w="1678" w:type="dxa"/>
            <w:vMerge w:val="restart"/>
          </w:tcPr>
          <w:p w:rsidR="00301323" w:rsidRPr="00541B9C" w:rsidRDefault="00301323" w:rsidP="00D73ED8">
            <w:pPr>
              <w:ind w:left="0"/>
              <w:rPr>
                <w:rFonts w:ascii="Arial" w:hAnsi="Arial" w:cs="Arial"/>
                <w:b w:val="0"/>
                <w:sz w:val="24"/>
                <w:szCs w:val="24"/>
                <w:lang w:val="ru-RU"/>
              </w:rPr>
            </w:pPr>
            <w:r w:rsidRPr="00541B9C">
              <w:rPr>
                <w:rFonts w:ascii="Arial" w:hAnsi="Arial" w:cs="Arial"/>
                <w:sz w:val="24"/>
                <w:szCs w:val="24"/>
              </w:rPr>
              <w:t>CA-2(e)</w:t>
            </w:r>
          </w:p>
        </w:tc>
        <w:tc>
          <w:tcPr>
            <w:tcW w:w="1440" w:type="dxa"/>
            <w:vMerge w:val="restart"/>
          </w:tcPr>
          <w:p w:rsidR="00301323" w:rsidRPr="00541B9C" w:rsidRDefault="00301323" w:rsidP="00D73ED8">
            <w:pPr>
              <w:ind w:left="0"/>
              <w:rPr>
                <w:rFonts w:ascii="Arial" w:hAnsi="Arial" w:cs="Arial"/>
                <w:b w:val="0"/>
                <w:sz w:val="24"/>
                <w:szCs w:val="24"/>
              </w:rPr>
            </w:pPr>
            <w:r w:rsidRPr="00541B9C">
              <w:rPr>
                <w:rFonts w:ascii="Arial" w:hAnsi="Arial" w:cs="Arial"/>
                <w:sz w:val="24"/>
                <w:szCs w:val="24"/>
              </w:rPr>
              <w:t>CA-2(e)[1]</w:t>
            </w:r>
          </w:p>
        </w:tc>
        <w:tc>
          <w:tcPr>
            <w:tcW w:w="1843" w:type="dxa"/>
            <w:gridSpan w:val="2"/>
          </w:tcPr>
          <w:p w:rsidR="00301323" w:rsidRPr="00541B9C" w:rsidRDefault="00301323" w:rsidP="00301323">
            <w:pPr>
              <w:ind w:left="0"/>
              <w:rPr>
                <w:rFonts w:ascii="Arial" w:hAnsi="Arial" w:cs="Arial"/>
                <w:b w:val="0"/>
                <w:sz w:val="24"/>
                <w:szCs w:val="24"/>
              </w:rPr>
            </w:pPr>
            <w:r w:rsidRPr="00541B9C">
              <w:rPr>
                <w:rFonts w:ascii="Arial" w:hAnsi="Arial" w:cs="Arial"/>
                <w:sz w:val="24"/>
                <w:szCs w:val="24"/>
              </w:rPr>
              <w:t>CA-2(e)[1]</w:t>
            </w:r>
            <w:r>
              <w:rPr>
                <w:rFonts w:ascii="Arial" w:hAnsi="Arial" w:cs="Arial"/>
                <w:sz w:val="24"/>
                <w:szCs w:val="24"/>
              </w:rPr>
              <w:t>{1}</w:t>
            </w:r>
          </w:p>
        </w:tc>
        <w:tc>
          <w:tcPr>
            <w:tcW w:w="4111" w:type="dxa"/>
            <w:gridSpan w:val="2"/>
          </w:tcPr>
          <w:p w:rsidR="00301323" w:rsidRPr="00541B9C" w:rsidRDefault="00301323" w:rsidP="00301323">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уповноважену особу, що відповідає за контроль за результатами оцінювання безпеки та </w:t>
            </w:r>
            <w:proofErr w:type="spellStart"/>
            <w:r w:rsidRPr="00541B9C">
              <w:rPr>
                <w:rFonts w:ascii="Arial" w:hAnsi="Arial" w:cs="Arial"/>
                <w:b w:val="0"/>
                <w:sz w:val="24"/>
                <w:szCs w:val="24"/>
                <w:lang w:val="uk-UA"/>
              </w:rPr>
              <w:t>приватності</w:t>
            </w:r>
            <w:proofErr w:type="spellEnd"/>
          </w:p>
        </w:tc>
      </w:tr>
      <w:tr w:rsidR="00301323" w:rsidRPr="00D45CCF" w:rsidTr="00301323">
        <w:tc>
          <w:tcPr>
            <w:tcW w:w="993" w:type="dxa"/>
            <w:vMerge/>
          </w:tcPr>
          <w:p w:rsidR="00301323" w:rsidRPr="00541B9C" w:rsidRDefault="00301323" w:rsidP="00D73ED8">
            <w:pPr>
              <w:ind w:left="0"/>
              <w:rPr>
                <w:rFonts w:ascii="Arial" w:hAnsi="Arial" w:cs="Arial"/>
                <w:b w:val="0"/>
                <w:sz w:val="24"/>
                <w:szCs w:val="24"/>
                <w:lang w:val="ru-RU"/>
              </w:rPr>
            </w:pPr>
          </w:p>
        </w:tc>
        <w:tc>
          <w:tcPr>
            <w:tcW w:w="1678" w:type="dxa"/>
            <w:vMerge/>
          </w:tcPr>
          <w:p w:rsidR="00301323" w:rsidRPr="00301323" w:rsidRDefault="00301323" w:rsidP="00D73ED8">
            <w:pPr>
              <w:ind w:left="0"/>
              <w:rPr>
                <w:rFonts w:ascii="Arial" w:hAnsi="Arial" w:cs="Arial"/>
                <w:sz w:val="24"/>
                <w:szCs w:val="24"/>
                <w:lang w:val="ru-RU"/>
              </w:rPr>
            </w:pPr>
          </w:p>
        </w:tc>
        <w:tc>
          <w:tcPr>
            <w:tcW w:w="1440" w:type="dxa"/>
            <w:vMerge/>
          </w:tcPr>
          <w:p w:rsidR="00301323" w:rsidRPr="00301323" w:rsidRDefault="00301323" w:rsidP="00D73ED8">
            <w:pPr>
              <w:ind w:left="0"/>
              <w:rPr>
                <w:rFonts w:ascii="Arial" w:hAnsi="Arial" w:cs="Arial"/>
                <w:sz w:val="24"/>
                <w:szCs w:val="24"/>
                <w:lang w:val="ru-RU"/>
              </w:rPr>
            </w:pPr>
          </w:p>
        </w:tc>
        <w:tc>
          <w:tcPr>
            <w:tcW w:w="1843" w:type="dxa"/>
            <w:gridSpan w:val="2"/>
          </w:tcPr>
          <w:p w:rsidR="00301323" w:rsidRPr="00541B9C" w:rsidRDefault="00301323" w:rsidP="00301323">
            <w:pPr>
              <w:ind w:left="0"/>
              <w:rPr>
                <w:rFonts w:ascii="Arial" w:hAnsi="Arial" w:cs="Arial"/>
                <w:b w:val="0"/>
                <w:sz w:val="24"/>
                <w:szCs w:val="24"/>
              </w:rPr>
            </w:pPr>
            <w:r w:rsidRPr="00541B9C">
              <w:rPr>
                <w:rFonts w:ascii="Arial" w:hAnsi="Arial" w:cs="Arial"/>
                <w:sz w:val="24"/>
                <w:szCs w:val="24"/>
              </w:rPr>
              <w:t>CA-2(e)[1]</w:t>
            </w:r>
            <w:r>
              <w:rPr>
                <w:rFonts w:ascii="Arial" w:hAnsi="Arial" w:cs="Arial"/>
                <w:sz w:val="24"/>
                <w:szCs w:val="24"/>
              </w:rPr>
              <w:t>{2}</w:t>
            </w:r>
          </w:p>
        </w:tc>
        <w:tc>
          <w:tcPr>
            <w:tcW w:w="4111" w:type="dxa"/>
            <w:gridSpan w:val="2"/>
          </w:tcPr>
          <w:p w:rsidR="00301323" w:rsidRPr="00541B9C" w:rsidRDefault="00301323" w:rsidP="00301323">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посаду, що відповідає за контроль за результатами оцінювання безпеки та </w:t>
            </w:r>
            <w:proofErr w:type="spellStart"/>
            <w:r w:rsidRPr="00541B9C">
              <w:rPr>
                <w:rFonts w:ascii="Arial" w:hAnsi="Arial" w:cs="Arial"/>
                <w:b w:val="0"/>
                <w:sz w:val="24"/>
                <w:szCs w:val="24"/>
                <w:lang w:val="uk-UA"/>
              </w:rPr>
              <w:t>приватності</w:t>
            </w:r>
            <w:proofErr w:type="spellEnd"/>
          </w:p>
        </w:tc>
      </w:tr>
      <w:tr w:rsidR="00301323" w:rsidRPr="00D45CCF" w:rsidTr="00301323">
        <w:tc>
          <w:tcPr>
            <w:tcW w:w="993" w:type="dxa"/>
            <w:vMerge/>
          </w:tcPr>
          <w:p w:rsidR="00301323" w:rsidRPr="00541B9C" w:rsidRDefault="00301323" w:rsidP="00D73ED8">
            <w:pPr>
              <w:ind w:left="0"/>
              <w:rPr>
                <w:rFonts w:ascii="Arial" w:hAnsi="Arial" w:cs="Arial"/>
                <w:b w:val="0"/>
                <w:sz w:val="24"/>
                <w:szCs w:val="24"/>
                <w:lang w:val="ru-RU"/>
              </w:rPr>
            </w:pPr>
          </w:p>
        </w:tc>
        <w:tc>
          <w:tcPr>
            <w:tcW w:w="1678" w:type="dxa"/>
            <w:vMerge/>
          </w:tcPr>
          <w:p w:rsidR="00301323" w:rsidRPr="00541B9C" w:rsidRDefault="00301323" w:rsidP="00D73ED8">
            <w:pPr>
              <w:ind w:left="0"/>
              <w:rPr>
                <w:rFonts w:ascii="Arial" w:hAnsi="Arial" w:cs="Arial"/>
                <w:b w:val="0"/>
                <w:sz w:val="24"/>
                <w:szCs w:val="24"/>
                <w:lang w:val="ru-RU"/>
              </w:rPr>
            </w:pPr>
          </w:p>
        </w:tc>
        <w:tc>
          <w:tcPr>
            <w:tcW w:w="1440" w:type="dxa"/>
          </w:tcPr>
          <w:p w:rsidR="00301323" w:rsidRPr="00541B9C" w:rsidRDefault="00301323" w:rsidP="00D73ED8">
            <w:pPr>
              <w:ind w:left="0"/>
              <w:rPr>
                <w:rFonts w:ascii="Arial" w:hAnsi="Arial" w:cs="Arial"/>
                <w:b w:val="0"/>
                <w:sz w:val="24"/>
                <w:szCs w:val="24"/>
                <w:lang w:val="ru-RU"/>
              </w:rPr>
            </w:pPr>
            <w:r w:rsidRPr="00541B9C">
              <w:rPr>
                <w:rFonts w:ascii="Arial" w:hAnsi="Arial" w:cs="Arial"/>
                <w:sz w:val="24"/>
                <w:szCs w:val="24"/>
              </w:rPr>
              <w:t>CA-2(e)[2]</w:t>
            </w:r>
          </w:p>
        </w:tc>
        <w:tc>
          <w:tcPr>
            <w:tcW w:w="5954" w:type="dxa"/>
            <w:gridSpan w:val="4"/>
          </w:tcPr>
          <w:p w:rsidR="00301323" w:rsidRPr="00541B9C" w:rsidRDefault="0030132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результати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оцінювання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особі</w:t>
            </w:r>
            <w:proofErr w:type="spellEnd"/>
            <w:r w:rsidRPr="00541B9C">
              <w:rPr>
                <w:rFonts w:ascii="Arial" w:hAnsi="Arial" w:cs="Arial"/>
                <w:b w:val="0"/>
                <w:sz w:val="24"/>
                <w:szCs w:val="24"/>
                <w:lang w:val="ru-RU"/>
              </w:rPr>
              <w:t xml:space="preserve"> - </w:t>
            </w:r>
            <w:proofErr w:type="spellStart"/>
            <w:r w:rsidRPr="00541B9C">
              <w:rPr>
                <w:rFonts w:ascii="Arial" w:hAnsi="Arial" w:cs="Arial"/>
                <w:b w:val="0"/>
                <w:sz w:val="24"/>
                <w:szCs w:val="24"/>
                <w:lang w:val="ru-RU"/>
              </w:rPr>
              <w:t>визначеній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особі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посади.</w:t>
            </w:r>
          </w:p>
        </w:tc>
      </w:tr>
      <w:tr w:rsidR="00301323" w:rsidRPr="00D45CCF" w:rsidTr="00356190">
        <w:tc>
          <w:tcPr>
            <w:tcW w:w="993" w:type="dxa"/>
            <w:vMerge/>
          </w:tcPr>
          <w:p w:rsidR="00301323" w:rsidRPr="00541B9C" w:rsidRDefault="00301323" w:rsidP="00D73ED8">
            <w:pPr>
              <w:ind w:left="0"/>
              <w:rPr>
                <w:rFonts w:ascii="Arial" w:hAnsi="Arial" w:cs="Arial"/>
                <w:b w:val="0"/>
                <w:sz w:val="24"/>
                <w:szCs w:val="24"/>
                <w:lang w:val="ru-RU"/>
              </w:rPr>
            </w:pPr>
          </w:p>
        </w:tc>
        <w:tc>
          <w:tcPr>
            <w:tcW w:w="9072" w:type="dxa"/>
            <w:gridSpan w:val="6"/>
          </w:tcPr>
          <w:p w:rsidR="00301323" w:rsidRPr="00541B9C" w:rsidRDefault="0030132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01323" w:rsidRPr="00541B9C" w:rsidRDefault="0030132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щодо планування оцінки безпеки; процедури, що стосуються оцінок безпеки; план оцінки безпеки; інші відповідні документи чи записи].</w:t>
            </w:r>
          </w:p>
          <w:p w:rsidR="00301323" w:rsidRPr="00541B9C" w:rsidRDefault="0030132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оцінку безпеки; організаційний персонал, відповідальний за інформаційну безпеку].</w:t>
            </w:r>
          </w:p>
          <w:p w:rsidR="00301323" w:rsidRPr="00541B9C" w:rsidRDefault="0030132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оцінку безпеки, розробку плану оцінки безпеки та / або звітність про оцінку безпеки].</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10065" w:type="dxa"/>
        <w:tblInd w:w="108" w:type="dxa"/>
        <w:tblLook w:val="04A0" w:firstRow="1" w:lastRow="0" w:firstColumn="1" w:lastColumn="0" w:noHBand="0" w:noVBand="1"/>
      </w:tblPr>
      <w:tblGrid>
        <w:gridCol w:w="1272"/>
        <w:gridCol w:w="1415"/>
        <w:gridCol w:w="1838"/>
        <w:gridCol w:w="5540"/>
      </w:tblGrid>
      <w:tr w:rsidR="000530EC" w:rsidRPr="00541B9C" w:rsidTr="00356190">
        <w:tc>
          <w:tcPr>
            <w:tcW w:w="1272" w:type="dxa"/>
            <w:shd w:val="clear" w:color="auto" w:fill="D9D9D9" w:themeFill="background1" w:themeFillShade="D9"/>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CA-2(1)</w:t>
            </w:r>
          </w:p>
        </w:tc>
        <w:tc>
          <w:tcPr>
            <w:tcW w:w="8793" w:type="dxa"/>
            <w:gridSpan w:val="3"/>
            <w:shd w:val="clear" w:color="auto" w:fill="D9D9D9" w:themeFill="background1" w:themeFillShade="D9"/>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ОЦІНЮВАННЯ </w:t>
            </w:r>
            <w:r w:rsidRPr="00541B9C">
              <w:rPr>
                <w:rFonts w:ascii="Arial" w:hAnsi="Arial" w:cs="Arial"/>
                <w:sz w:val="24"/>
                <w:szCs w:val="24"/>
                <w:lang w:val="uk-UA"/>
              </w:rPr>
              <w:t>-</w:t>
            </w:r>
            <w:r w:rsidRPr="00541B9C">
              <w:rPr>
                <w:rFonts w:ascii="Arial" w:hAnsi="Arial" w:cs="Arial"/>
                <w:sz w:val="24"/>
                <w:szCs w:val="24"/>
              </w:rPr>
              <w:t xml:space="preserve"> НЕЗАЛЕЖНІ ЕКСПЕРТИ</w:t>
            </w:r>
          </w:p>
        </w:tc>
      </w:tr>
      <w:tr w:rsidR="000530EC" w:rsidRPr="00541B9C" w:rsidTr="00356190">
        <w:tc>
          <w:tcPr>
            <w:tcW w:w="1272" w:type="dxa"/>
            <w:vMerge w:val="restart"/>
          </w:tcPr>
          <w:p w:rsidR="000530EC" w:rsidRPr="00541B9C" w:rsidRDefault="000530EC" w:rsidP="00D73ED8">
            <w:pPr>
              <w:ind w:left="0"/>
              <w:rPr>
                <w:rFonts w:ascii="Arial" w:hAnsi="Arial" w:cs="Arial"/>
                <w:b w:val="0"/>
                <w:sz w:val="24"/>
                <w:szCs w:val="24"/>
                <w:lang w:val="uk-UA"/>
              </w:rPr>
            </w:pPr>
          </w:p>
        </w:tc>
        <w:tc>
          <w:tcPr>
            <w:tcW w:w="8793" w:type="dxa"/>
            <w:gridSpan w:val="3"/>
          </w:tcPr>
          <w:p w:rsidR="000530EC" w:rsidRPr="00541B9C" w:rsidRDefault="000530E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530EC" w:rsidRPr="00541B9C" w:rsidRDefault="000530E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0530EC" w:rsidRPr="00D45CCF" w:rsidTr="00356190">
        <w:tc>
          <w:tcPr>
            <w:tcW w:w="1272" w:type="dxa"/>
            <w:vMerge/>
          </w:tcPr>
          <w:p w:rsidR="000530EC" w:rsidRPr="00541B9C" w:rsidRDefault="000530EC" w:rsidP="00D73ED8">
            <w:pPr>
              <w:ind w:left="0"/>
              <w:rPr>
                <w:rFonts w:ascii="Arial" w:hAnsi="Arial" w:cs="Arial"/>
                <w:b w:val="0"/>
                <w:sz w:val="24"/>
                <w:szCs w:val="24"/>
                <w:lang w:val="uk-UA"/>
              </w:rPr>
            </w:pPr>
          </w:p>
        </w:tc>
        <w:tc>
          <w:tcPr>
            <w:tcW w:w="1415" w:type="dxa"/>
            <w:vMerge w:val="restart"/>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CA-2(1){1}</w:t>
            </w:r>
          </w:p>
        </w:tc>
        <w:tc>
          <w:tcPr>
            <w:tcW w:w="7378" w:type="dxa"/>
            <w:gridSpan w:val="2"/>
          </w:tcPr>
          <w:p w:rsidR="000530EC" w:rsidRPr="00541B9C" w:rsidRDefault="000530EC"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Залучати незалежних експертів з оцінки для проведення: </w:t>
            </w:r>
          </w:p>
        </w:tc>
      </w:tr>
      <w:tr w:rsidR="000530EC" w:rsidRPr="00541B9C" w:rsidTr="00356190">
        <w:trPr>
          <w:trHeight w:val="652"/>
        </w:trPr>
        <w:tc>
          <w:tcPr>
            <w:tcW w:w="1272"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CA-2(1){1}[1]</w:t>
            </w:r>
          </w:p>
        </w:tc>
        <w:tc>
          <w:tcPr>
            <w:tcW w:w="5540" w:type="dxa"/>
          </w:tcPr>
          <w:p w:rsidR="000530EC" w:rsidRPr="00541B9C" w:rsidRDefault="000530EC" w:rsidP="00D73ED8">
            <w:pPr>
              <w:ind w:left="0"/>
              <w:rPr>
                <w:rFonts w:ascii="Arial" w:hAnsi="Arial" w:cs="Arial"/>
                <w:b w:val="0"/>
                <w:sz w:val="24"/>
                <w:szCs w:val="24"/>
              </w:rPr>
            </w:pPr>
            <w:r w:rsidRPr="00541B9C">
              <w:rPr>
                <w:rFonts w:ascii="Arial" w:hAnsi="Arial" w:cs="Arial"/>
                <w:b w:val="0"/>
                <w:noProof/>
                <w:sz w:val="24"/>
                <w:szCs w:val="24"/>
                <w:lang w:val="ru-RU"/>
              </w:rPr>
              <w:t>оцінювання безпеки</w:t>
            </w:r>
          </w:p>
        </w:tc>
      </w:tr>
      <w:tr w:rsidR="000530EC" w:rsidRPr="00541B9C" w:rsidTr="00356190">
        <w:tc>
          <w:tcPr>
            <w:tcW w:w="1272"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CA-2(1){1}[2]</w:t>
            </w:r>
          </w:p>
        </w:tc>
        <w:tc>
          <w:tcPr>
            <w:tcW w:w="5540" w:type="dxa"/>
          </w:tcPr>
          <w:p w:rsidR="000530EC" w:rsidRPr="00541B9C" w:rsidRDefault="000530EC" w:rsidP="00D73ED8">
            <w:pPr>
              <w:ind w:left="0"/>
              <w:rPr>
                <w:rFonts w:ascii="Arial" w:hAnsi="Arial" w:cs="Arial"/>
                <w:b w:val="0"/>
                <w:sz w:val="24"/>
                <w:szCs w:val="24"/>
                <w:lang w:val="uk-UA"/>
              </w:rPr>
            </w:pPr>
            <w:r w:rsidRPr="00541B9C">
              <w:rPr>
                <w:rFonts w:ascii="Arial" w:hAnsi="Arial" w:cs="Arial"/>
                <w:b w:val="0"/>
                <w:noProof/>
                <w:sz w:val="24"/>
                <w:szCs w:val="24"/>
                <w:lang w:val="ru-RU"/>
              </w:rPr>
              <w:t>оцінювання приватності</w:t>
            </w:r>
          </w:p>
        </w:tc>
      </w:tr>
      <w:tr w:rsidR="000530EC" w:rsidRPr="00D45CCF" w:rsidTr="00356190">
        <w:tc>
          <w:tcPr>
            <w:tcW w:w="1272" w:type="dxa"/>
            <w:vMerge/>
          </w:tcPr>
          <w:p w:rsidR="000530EC" w:rsidRPr="00541B9C" w:rsidRDefault="000530EC" w:rsidP="00D73ED8">
            <w:pPr>
              <w:ind w:left="0"/>
              <w:rPr>
                <w:rFonts w:ascii="Arial" w:hAnsi="Arial" w:cs="Arial"/>
                <w:b w:val="0"/>
                <w:sz w:val="24"/>
                <w:szCs w:val="24"/>
                <w:lang w:val="uk-UA"/>
              </w:rPr>
            </w:pPr>
          </w:p>
        </w:tc>
        <w:tc>
          <w:tcPr>
            <w:tcW w:w="1415" w:type="dxa"/>
            <w:vMerge w:val="restart"/>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CA-2(1){2}</w:t>
            </w:r>
          </w:p>
        </w:tc>
        <w:tc>
          <w:tcPr>
            <w:tcW w:w="7378" w:type="dxa"/>
            <w:gridSpan w:val="2"/>
          </w:tcPr>
          <w:p w:rsidR="000530EC" w:rsidRPr="00541B9C" w:rsidRDefault="000530EC" w:rsidP="00D86FC9">
            <w:pPr>
              <w:ind w:left="0"/>
              <w:rPr>
                <w:rFonts w:ascii="Arial" w:hAnsi="Arial" w:cs="Arial"/>
                <w:b w:val="0"/>
                <w:sz w:val="24"/>
                <w:szCs w:val="24"/>
                <w:lang w:val="ru-RU"/>
              </w:rPr>
            </w:pPr>
            <w:r w:rsidRPr="00541B9C">
              <w:rPr>
                <w:rFonts w:ascii="Arial" w:hAnsi="Arial" w:cs="Arial"/>
                <w:b w:val="0"/>
                <w:noProof/>
                <w:sz w:val="24"/>
                <w:szCs w:val="24"/>
                <w:lang w:val="ru-RU"/>
              </w:rPr>
              <w:t>Залучати незалежн</w:t>
            </w:r>
            <w:r w:rsidR="00D86FC9" w:rsidRPr="00541B9C">
              <w:rPr>
                <w:rFonts w:ascii="Arial" w:hAnsi="Arial" w:cs="Arial"/>
                <w:b w:val="0"/>
                <w:noProof/>
                <w:sz w:val="24"/>
                <w:szCs w:val="24"/>
                <w:lang w:val="uk-UA"/>
              </w:rPr>
              <w:t>і</w:t>
            </w:r>
            <w:r w:rsidRPr="00541B9C">
              <w:rPr>
                <w:rFonts w:ascii="Arial" w:hAnsi="Arial" w:cs="Arial"/>
                <w:b w:val="0"/>
                <w:noProof/>
                <w:sz w:val="24"/>
                <w:szCs w:val="24"/>
                <w:lang w:val="ru-RU"/>
              </w:rPr>
              <w:t xml:space="preserve"> групи з оцінки для проведення:</w:t>
            </w:r>
          </w:p>
        </w:tc>
      </w:tr>
      <w:tr w:rsidR="000530EC" w:rsidRPr="00541B9C" w:rsidTr="00356190">
        <w:tc>
          <w:tcPr>
            <w:tcW w:w="1272"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CA-2(1){2}[1]</w:t>
            </w:r>
          </w:p>
        </w:tc>
        <w:tc>
          <w:tcPr>
            <w:tcW w:w="5540" w:type="dxa"/>
          </w:tcPr>
          <w:p w:rsidR="000530EC" w:rsidRPr="00541B9C" w:rsidRDefault="000530EC" w:rsidP="00D73ED8">
            <w:pPr>
              <w:ind w:left="0"/>
              <w:rPr>
                <w:rFonts w:ascii="Arial" w:hAnsi="Arial" w:cs="Arial"/>
                <w:b w:val="0"/>
                <w:sz w:val="24"/>
                <w:szCs w:val="24"/>
              </w:rPr>
            </w:pPr>
            <w:r w:rsidRPr="00541B9C">
              <w:rPr>
                <w:rFonts w:ascii="Arial" w:hAnsi="Arial" w:cs="Arial"/>
                <w:b w:val="0"/>
                <w:noProof/>
                <w:sz w:val="24"/>
                <w:szCs w:val="24"/>
                <w:lang w:val="ru-RU"/>
              </w:rPr>
              <w:t>оцінювання безпеки</w:t>
            </w:r>
          </w:p>
        </w:tc>
      </w:tr>
      <w:tr w:rsidR="000530EC" w:rsidRPr="00541B9C" w:rsidTr="00356190">
        <w:tc>
          <w:tcPr>
            <w:tcW w:w="1272"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CA-2(1){2}[2]</w:t>
            </w:r>
          </w:p>
        </w:tc>
        <w:tc>
          <w:tcPr>
            <w:tcW w:w="5540" w:type="dxa"/>
          </w:tcPr>
          <w:p w:rsidR="000530EC" w:rsidRPr="00541B9C" w:rsidRDefault="000530EC" w:rsidP="00D73ED8">
            <w:pPr>
              <w:ind w:left="0"/>
              <w:rPr>
                <w:rFonts w:ascii="Arial" w:hAnsi="Arial" w:cs="Arial"/>
                <w:b w:val="0"/>
                <w:sz w:val="24"/>
                <w:szCs w:val="24"/>
                <w:lang w:val="uk-UA"/>
              </w:rPr>
            </w:pPr>
            <w:r w:rsidRPr="00541B9C">
              <w:rPr>
                <w:rFonts w:ascii="Arial" w:hAnsi="Arial" w:cs="Arial"/>
                <w:b w:val="0"/>
                <w:noProof/>
                <w:sz w:val="24"/>
                <w:szCs w:val="24"/>
                <w:lang w:val="ru-RU"/>
              </w:rPr>
              <w:t>оцінювання приватності</w:t>
            </w:r>
          </w:p>
        </w:tc>
      </w:tr>
      <w:tr w:rsidR="000530EC" w:rsidRPr="00D45CCF" w:rsidTr="00356190">
        <w:tc>
          <w:tcPr>
            <w:tcW w:w="1272" w:type="dxa"/>
            <w:vMerge/>
          </w:tcPr>
          <w:p w:rsidR="000530EC" w:rsidRPr="00541B9C" w:rsidRDefault="000530EC" w:rsidP="00D73ED8">
            <w:pPr>
              <w:ind w:left="0"/>
              <w:rPr>
                <w:rFonts w:ascii="Arial" w:hAnsi="Arial" w:cs="Arial"/>
                <w:b w:val="0"/>
                <w:sz w:val="24"/>
                <w:szCs w:val="24"/>
                <w:lang w:val="uk-UA"/>
              </w:rPr>
            </w:pPr>
          </w:p>
        </w:tc>
        <w:tc>
          <w:tcPr>
            <w:tcW w:w="8793" w:type="dxa"/>
            <w:gridSpan w:val="3"/>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530EC" w:rsidRPr="00541B9C" w:rsidRDefault="000530E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що стосуються оцінок безпеки; пакет дозволів на безпеку (включаючи план безпеки, план оцінки безпеки, звіт про оцінку безпеки, план дій та основні етапи, заяву про авторизацію); інші відповідні документи чи записи].</w:t>
            </w:r>
          </w:p>
          <w:p w:rsidR="000530EC" w:rsidRPr="00541B9C" w:rsidRDefault="000530E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оцінку безпеки; організаційний персонал, відповідальний за інформаційну безпеку].</w:t>
            </w:r>
          </w:p>
        </w:tc>
      </w:tr>
    </w:tbl>
    <w:p w:rsidR="00530AF3" w:rsidRPr="00541B9C" w:rsidRDefault="00530AF3" w:rsidP="00D73ED8">
      <w:pPr>
        <w:spacing w:line="240" w:lineRule="auto"/>
        <w:ind w:left="0"/>
        <w:rPr>
          <w:rFonts w:ascii="Arial" w:hAnsi="Arial" w:cs="Arial"/>
          <w:b w:val="0"/>
          <w:sz w:val="24"/>
          <w:szCs w:val="24"/>
          <w:lang w:val="ru-RU"/>
        </w:rPr>
      </w:pPr>
    </w:p>
    <w:tbl>
      <w:tblPr>
        <w:tblStyle w:val="a3"/>
        <w:tblW w:w="10065" w:type="dxa"/>
        <w:tblInd w:w="108" w:type="dxa"/>
        <w:tblLook w:val="04A0" w:firstRow="1" w:lastRow="0" w:firstColumn="1" w:lastColumn="0" w:noHBand="0" w:noVBand="1"/>
      </w:tblPr>
      <w:tblGrid>
        <w:gridCol w:w="1271"/>
        <w:gridCol w:w="1415"/>
        <w:gridCol w:w="1838"/>
        <w:gridCol w:w="5541"/>
      </w:tblGrid>
      <w:tr w:rsidR="000530EC" w:rsidRPr="00541B9C" w:rsidTr="00356190">
        <w:tc>
          <w:tcPr>
            <w:tcW w:w="1271" w:type="dxa"/>
            <w:shd w:val="clear" w:color="auto" w:fill="D9D9D9" w:themeFill="background1" w:themeFillShade="D9"/>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w:t>
            </w:r>
          </w:p>
        </w:tc>
        <w:tc>
          <w:tcPr>
            <w:tcW w:w="8794" w:type="dxa"/>
            <w:gridSpan w:val="3"/>
            <w:shd w:val="clear" w:color="auto" w:fill="D9D9D9" w:themeFill="background1" w:themeFillShade="D9"/>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ОЦІНЮВАННЯ </w:t>
            </w:r>
            <w:r w:rsidRPr="00541B9C">
              <w:rPr>
                <w:rFonts w:ascii="Arial" w:hAnsi="Arial" w:cs="Arial"/>
                <w:sz w:val="24"/>
                <w:szCs w:val="24"/>
                <w:lang w:val="uk-UA"/>
              </w:rPr>
              <w:t>-</w:t>
            </w:r>
            <w:r w:rsidRPr="00541B9C">
              <w:rPr>
                <w:rFonts w:ascii="Arial" w:hAnsi="Arial" w:cs="Arial"/>
                <w:sz w:val="24"/>
                <w:szCs w:val="24"/>
              </w:rPr>
              <w:t xml:space="preserve"> СПЕЦІАЛІЗОВАНІ ОЦІНКИ</w:t>
            </w:r>
          </w:p>
        </w:tc>
      </w:tr>
      <w:tr w:rsidR="000530EC" w:rsidRPr="00541B9C" w:rsidTr="00356190">
        <w:tc>
          <w:tcPr>
            <w:tcW w:w="1271" w:type="dxa"/>
            <w:vMerge w:val="restart"/>
          </w:tcPr>
          <w:p w:rsidR="000530EC" w:rsidRPr="00541B9C" w:rsidRDefault="000530EC" w:rsidP="00D73ED8">
            <w:pPr>
              <w:ind w:left="0"/>
              <w:rPr>
                <w:rFonts w:ascii="Arial" w:hAnsi="Arial" w:cs="Arial"/>
                <w:b w:val="0"/>
                <w:sz w:val="24"/>
                <w:szCs w:val="24"/>
                <w:lang w:val="uk-UA"/>
              </w:rPr>
            </w:pPr>
          </w:p>
        </w:tc>
        <w:tc>
          <w:tcPr>
            <w:tcW w:w="8794" w:type="dxa"/>
            <w:gridSpan w:val="3"/>
          </w:tcPr>
          <w:p w:rsidR="000530EC" w:rsidRPr="00541B9C" w:rsidRDefault="000530E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530EC" w:rsidRPr="00541B9C" w:rsidRDefault="000530E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0530EC" w:rsidRPr="00D45CCF"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val="restart"/>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CA-2(2)[1]</w:t>
            </w:r>
          </w:p>
        </w:tc>
        <w:tc>
          <w:tcPr>
            <w:tcW w:w="7379" w:type="dxa"/>
            <w:gridSpan w:val="2"/>
          </w:tcPr>
          <w:p w:rsidR="000530EC" w:rsidRPr="00541B9C" w:rsidRDefault="00301323"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обирає одну або декілька з наступних спеціалізованих оцінок:</w:t>
            </w:r>
          </w:p>
        </w:tc>
      </w:tr>
      <w:tr w:rsidR="000530EC" w:rsidRPr="00541B9C"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CA-2(2)[1]{1}</w:t>
            </w:r>
          </w:p>
        </w:tc>
        <w:tc>
          <w:tcPr>
            <w:tcW w:w="5541" w:type="dxa"/>
          </w:tcPr>
          <w:p w:rsidR="000530EC" w:rsidRPr="00541B9C" w:rsidRDefault="00301323"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поглиблений моніторинг; </w:t>
            </w:r>
          </w:p>
        </w:tc>
      </w:tr>
      <w:tr w:rsidR="000530EC" w:rsidRPr="00541B9C"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CA-2(2)[1]{2}</w:t>
            </w:r>
          </w:p>
        </w:tc>
        <w:tc>
          <w:tcPr>
            <w:tcW w:w="5541" w:type="dxa"/>
          </w:tcPr>
          <w:p w:rsidR="000530EC" w:rsidRPr="00541B9C" w:rsidRDefault="00301323"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сканування уразливостей; </w:t>
            </w:r>
          </w:p>
        </w:tc>
      </w:tr>
      <w:tr w:rsidR="000530EC" w:rsidRPr="00541B9C"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CA-2(2)[1]{3}</w:t>
            </w:r>
          </w:p>
        </w:tc>
        <w:tc>
          <w:tcPr>
            <w:tcW w:w="5541" w:type="dxa"/>
          </w:tcPr>
          <w:p w:rsidR="000530EC" w:rsidRPr="00541B9C" w:rsidRDefault="00301323"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тестування на шкідливих користувачів; </w:t>
            </w:r>
          </w:p>
        </w:tc>
      </w:tr>
      <w:tr w:rsidR="000530EC" w:rsidRPr="00541B9C"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CA-2(2)[1]{4}</w:t>
            </w:r>
          </w:p>
        </w:tc>
        <w:tc>
          <w:tcPr>
            <w:tcW w:w="5541" w:type="dxa"/>
          </w:tcPr>
          <w:p w:rsidR="000530EC" w:rsidRPr="00541B9C" w:rsidRDefault="00301323"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оцінка внутрішньої загрози; </w:t>
            </w:r>
          </w:p>
        </w:tc>
      </w:tr>
      <w:tr w:rsidR="000530EC" w:rsidRPr="00541B9C"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CA-2(2)[1]{5}</w:t>
            </w:r>
          </w:p>
        </w:tc>
        <w:tc>
          <w:tcPr>
            <w:tcW w:w="5541" w:type="dxa"/>
          </w:tcPr>
          <w:p w:rsidR="000530EC" w:rsidRPr="00541B9C" w:rsidRDefault="00301323" w:rsidP="00D73ED8">
            <w:pPr>
              <w:ind w:left="0"/>
              <w:rPr>
                <w:rFonts w:ascii="Arial" w:hAnsi="Arial" w:cs="Arial"/>
                <w:b w:val="0"/>
                <w:sz w:val="24"/>
                <w:szCs w:val="24"/>
                <w:lang w:val="uk-UA"/>
              </w:rPr>
            </w:pPr>
            <w:r w:rsidRPr="00541B9C">
              <w:rPr>
                <w:rFonts w:ascii="Arial" w:hAnsi="Arial" w:cs="Arial"/>
                <w:b w:val="0"/>
                <w:noProof/>
                <w:sz w:val="24"/>
                <w:szCs w:val="24"/>
                <w:lang w:val="uk-UA"/>
              </w:rPr>
              <w:t>тестування продуктивності;</w:t>
            </w:r>
          </w:p>
        </w:tc>
      </w:tr>
      <w:tr w:rsidR="000530EC" w:rsidRPr="00541B9C"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CA-2(2)[1]{6}</w:t>
            </w:r>
          </w:p>
        </w:tc>
        <w:tc>
          <w:tcPr>
            <w:tcW w:w="5541" w:type="dxa"/>
          </w:tcPr>
          <w:p w:rsidR="000530EC" w:rsidRPr="00541B9C" w:rsidRDefault="00301323" w:rsidP="00D73ED8">
            <w:pPr>
              <w:ind w:left="0"/>
              <w:rPr>
                <w:rFonts w:ascii="Arial" w:hAnsi="Arial" w:cs="Arial"/>
                <w:b w:val="0"/>
                <w:sz w:val="24"/>
                <w:szCs w:val="24"/>
                <w:lang w:val="uk-UA"/>
              </w:rPr>
            </w:pPr>
            <w:r w:rsidRPr="00541B9C">
              <w:rPr>
                <w:rFonts w:ascii="Arial" w:hAnsi="Arial" w:cs="Arial"/>
                <w:b w:val="0"/>
                <w:noProof/>
                <w:sz w:val="24"/>
                <w:szCs w:val="24"/>
                <w:lang w:val="uk-UA"/>
              </w:rPr>
              <w:t>тестування навантаження;</w:t>
            </w:r>
          </w:p>
        </w:tc>
      </w:tr>
      <w:tr w:rsidR="000530EC" w:rsidRPr="00D45CCF"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CA-2(2)[1]{7}</w:t>
            </w:r>
          </w:p>
        </w:tc>
        <w:tc>
          <w:tcPr>
            <w:tcW w:w="5541" w:type="dxa"/>
          </w:tcPr>
          <w:p w:rsidR="000530EC" w:rsidRPr="00541B9C" w:rsidRDefault="00301323"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організаційно визначені інші форми оцінки.</w:t>
            </w:r>
          </w:p>
        </w:tc>
      </w:tr>
      <w:tr w:rsidR="000530EC" w:rsidRPr="00D45CCF"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val="restart"/>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2</w:t>
            </w:r>
            <w:r w:rsidRPr="00541B9C">
              <w:rPr>
                <w:rFonts w:ascii="Arial" w:hAnsi="Arial" w:cs="Arial"/>
                <w:sz w:val="24"/>
                <w:szCs w:val="24"/>
              </w:rPr>
              <w:t>]</w:t>
            </w:r>
          </w:p>
        </w:tc>
        <w:tc>
          <w:tcPr>
            <w:tcW w:w="7379" w:type="dxa"/>
            <w:gridSpan w:val="2"/>
          </w:tcPr>
          <w:p w:rsidR="000530EC" w:rsidRPr="00541B9C" w:rsidRDefault="00301323"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як проводити спеціалізовану оцінку:</w:t>
            </w:r>
          </w:p>
        </w:tc>
      </w:tr>
      <w:tr w:rsidR="000530EC" w:rsidRPr="00541B9C"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rPr>
            </w:pPr>
            <w:r w:rsidRPr="00541B9C">
              <w:rPr>
                <w:rFonts w:ascii="Arial" w:hAnsi="Arial" w:cs="Arial"/>
                <w:sz w:val="24"/>
                <w:szCs w:val="24"/>
              </w:rPr>
              <w:t>CA-2(2)[</w:t>
            </w:r>
            <w:r w:rsidRPr="00541B9C">
              <w:rPr>
                <w:rFonts w:ascii="Arial" w:hAnsi="Arial" w:cs="Arial"/>
                <w:sz w:val="24"/>
                <w:szCs w:val="24"/>
                <w:lang w:val="uk-UA"/>
              </w:rPr>
              <w:t>2</w:t>
            </w:r>
            <w:r w:rsidRPr="00541B9C">
              <w:rPr>
                <w:rFonts w:ascii="Arial" w:hAnsi="Arial" w:cs="Arial"/>
                <w:sz w:val="24"/>
                <w:szCs w:val="24"/>
              </w:rPr>
              <w:t>]{1}</w:t>
            </w:r>
          </w:p>
        </w:tc>
        <w:tc>
          <w:tcPr>
            <w:tcW w:w="5541" w:type="dxa"/>
          </w:tcPr>
          <w:p w:rsidR="000530EC" w:rsidRPr="00541B9C" w:rsidRDefault="00301323" w:rsidP="00D73ED8">
            <w:pPr>
              <w:ind w:left="0"/>
              <w:rPr>
                <w:rFonts w:ascii="Arial" w:hAnsi="Arial" w:cs="Arial"/>
                <w:b w:val="0"/>
                <w:sz w:val="24"/>
                <w:szCs w:val="24"/>
                <w:lang w:val="uk-UA"/>
              </w:rPr>
            </w:pPr>
            <w:r w:rsidRPr="00541B9C">
              <w:rPr>
                <w:rFonts w:ascii="Arial" w:hAnsi="Arial" w:cs="Arial"/>
                <w:b w:val="0"/>
                <w:noProof/>
                <w:sz w:val="24"/>
                <w:szCs w:val="24"/>
              </w:rPr>
              <w:t xml:space="preserve">з попередженням; </w:t>
            </w:r>
          </w:p>
        </w:tc>
      </w:tr>
      <w:tr w:rsidR="000530EC" w:rsidRPr="00541B9C"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vMerge/>
          </w:tcPr>
          <w:p w:rsidR="000530EC" w:rsidRPr="00541B9C" w:rsidRDefault="000530EC" w:rsidP="00D73ED8">
            <w:pPr>
              <w:ind w:left="0"/>
              <w:rPr>
                <w:rFonts w:ascii="Arial" w:hAnsi="Arial" w:cs="Arial"/>
                <w:b w:val="0"/>
                <w:sz w:val="24"/>
                <w:szCs w:val="24"/>
                <w:lang w:val="uk-UA"/>
              </w:rPr>
            </w:pPr>
          </w:p>
        </w:tc>
        <w:tc>
          <w:tcPr>
            <w:tcW w:w="1838"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2</w:t>
            </w:r>
            <w:r w:rsidRPr="00541B9C">
              <w:rPr>
                <w:rFonts w:ascii="Arial" w:hAnsi="Arial" w:cs="Arial"/>
                <w:sz w:val="24"/>
                <w:szCs w:val="24"/>
              </w:rPr>
              <w:t>]{2}</w:t>
            </w:r>
          </w:p>
        </w:tc>
        <w:tc>
          <w:tcPr>
            <w:tcW w:w="5541" w:type="dxa"/>
          </w:tcPr>
          <w:p w:rsidR="000530EC" w:rsidRPr="00541B9C" w:rsidRDefault="00301323" w:rsidP="00D73ED8">
            <w:pPr>
              <w:ind w:left="0"/>
              <w:rPr>
                <w:rFonts w:ascii="Arial" w:hAnsi="Arial" w:cs="Arial"/>
                <w:b w:val="0"/>
                <w:sz w:val="24"/>
                <w:szCs w:val="24"/>
                <w:lang w:val="uk-UA"/>
              </w:rPr>
            </w:pPr>
            <w:r w:rsidRPr="00541B9C">
              <w:rPr>
                <w:rFonts w:ascii="Arial" w:hAnsi="Arial" w:cs="Arial"/>
                <w:b w:val="0"/>
                <w:noProof/>
                <w:sz w:val="24"/>
                <w:szCs w:val="24"/>
              </w:rPr>
              <w:t>без попередження</w:t>
            </w:r>
          </w:p>
        </w:tc>
      </w:tr>
      <w:tr w:rsidR="000530EC" w:rsidRPr="00D45CCF" w:rsidTr="00356190">
        <w:tc>
          <w:tcPr>
            <w:tcW w:w="1271" w:type="dxa"/>
            <w:vMerge/>
          </w:tcPr>
          <w:p w:rsidR="000530EC" w:rsidRPr="00541B9C" w:rsidRDefault="000530EC" w:rsidP="00D73ED8">
            <w:pPr>
              <w:ind w:left="0"/>
              <w:rPr>
                <w:rFonts w:ascii="Arial" w:hAnsi="Arial" w:cs="Arial"/>
                <w:b w:val="0"/>
                <w:sz w:val="24"/>
                <w:szCs w:val="24"/>
                <w:lang w:val="uk-UA"/>
              </w:rPr>
            </w:pPr>
          </w:p>
        </w:tc>
        <w:tc>
          <w:tcPr>
            <w:tcW w:w="1415" w:type="dxa"/>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3</w:t>
            </w:r>
            <w:r w:rsidRPr="00541B9C">
              <w:rPr>
                <w:rFonts w:ascii="Arial" w:hAnsi="Arial" w:cs="Arial"/>
                <w:sz w:val="24"/>
                <w:szCs w:val="24"/>
              </w:rPr>
              <w:t>]</w:t>
            </w:r>
          </w:p>
        </w:tc>
        <w:tc>
          <w:tcPr>
            <w:tcW w:w="7379" w:type="dxa"/>
            <w:gridSpan w:val="2"/>
          </w:tcPr>
          <w:p w:rsidR="000530EC" w:rsidRPr="00541B9C" w:rsidRDefault="00301323"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w:t>
            </w:r>
            <w:r w:rsidRPr="00541B9C">
              <w:rPr>
                <w:rFonts w:ascii="Arial" w:hAnsi="Arial" w:cs="Arial"/>
                <w:b w:val="0"/>
                <w:sz w:val="24"/>
                <w:szCs w:val="24"/>
                <w:lang w:val="uk-UA"/>
              </w:rPr>
              <w:t>частоту з якою проводить спеціалізовані оцінки.</w:t>
            </w:r>
          </w:p>
        </w:tc>
      </w:tr>
      <w:tr w:rsidR="001F3C1E" w:rsidRPr="00D45CCF" w:rsidTr="00356190">
        <w:tc>
          <w:tcPr>
            <w:tcW w:w="1271" w:type="dxa"/>
            <w:vMerge/>
          </w:tcPr>
          <w:p w:rsidR="001F3C1E" w:rsidRPr="00541B9C" w:rsidRDefault="001F3C1E" w:rsidP="00D73ED8">
            <w:pPr>
              <w:ind w:left="0"/>
              <w:rPr>
                <w:rFonts w:ascii="Arial" w:hAnsi="Arial" w:cs="Arial"/>
                <w:b w:val="0"/>
                <w:sz w:val="24"/>
                <w:szCs w:val="24"/>
                <w:lang w:val="uk-UA"/>
              </w:rPr>
            </w:pPr>
          </w:p>
        </w:tc>
        <w:tc>
          <w:tcPr>
            <w:tcW w:w="1415" w:type="dxa"/>
            <w:vMerge w:val="restart"/>
          </w:tcPr>
          <w:p w:rsidR="001F3C1E" w:rsidRPr="00541B9C" w:rsidRDefault="001F3C1E" w:rsidP="00D73ED8">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4</w:t>
            </w:r>
            <w:r w:rsidRPr="00541B9C">
              <w:rPr>
                <w:rFonts w:ascii="Arial" w:hAnsi="Arial" w:cs="Arial"/>
                <w:sz w:val="24"/>
                <w:szCs w:val="24"/>
              </w:rPr>
              <w:t>]</w:t>
            </w:r>
          </w:p>
        </w:tc>
        <w:tc>
          <w:tcPr>
            <w:tcW w:w="7379" w:type="dxa"/>
            <w:gridSpan w:val="2"/>
          </w:tcPr>
          <w:p w:rsidR="001F3C1E" w:rsidRPr="00541B9C" w:rsidRDefault="001F3C1E" w:rsidP="001F3C1E">
            <w:pPr>
              <w:ind w:left="0"/>
              <w:rPr>
                <w:rFonts w:ascii="Arial" w:hAnsi="Arial" w:cs="Arial"/>
                <w:b w:val="0"/>
                <w:sz w:val="24"/>
                <w:szCs w:val="24"/>
                <w:lang w:val="uk-UA"/>
              </w:rPr>
            </w:pPr>
            <w:r w:rsidRPr="00541B9C">
              <w:rPr>
                <w:rFonts w:ascii="Arial" w:hAnsi="Arial" w:cs="Arial"/>
                <w:b w:val="0"/>
                <w:noProof/>
                <w:sz w:val="24"/>
                <w:szCs w:val="24"/>
                <w:lang w:val="uk-UA"/>
              </w:rPr>
              <w:t xml:space="preserve">організація включає як частину оцінювання заходів безпеки та приватності з визначеною організацією частотою, з попередженням або без попередження, (один або кілька): </w:t>
            </w:r>
          </w:p>
        </w:tc>
      </w:tr>
      <w:tr w:rsidR="001F3C1E" w:rsidRPr="004B3DBF" w:rsidTr="001F3C1E">
        <w:tc>
          <w:tcPr>
            <w:tcW w:w="1271" w:type="dxa"/>
            <w:vMerge/>
          </w:tcPr>
          <w:p w:rsidR="001F3C1E" w:rsidRPr="00541B9C" w:rsidRDefault="001F3C1E" w:rsidP="00D73ED8">
            <w:pPr>
              <w:ind w:left="0"/>
              <w:rPr>
                <w:rFonts w:ascii="Arial" w:hAnsi="Arial" w:cs="Arial"/>
                <w:b w:val="0"/>
                <w:sz w:val="24"/>
                <w:szCs w:val="24"/>
                <w:lang w:val="uk-UA"/>
              </w:rPr>
            </w:pPr>
          </w:p>
        </w:tc>
        <w:tc>
          <w:tcPr>
            <w:tcW w:w="1415" w:type="dxa"/>
            <w:vMerge/>
          </w:tcPr>
          <w:p w:rsidR="001F3C1E" w:rsidRPr="00E60931" w:rsidRDefault="001F3C1E" w:rsidP="00D73ED8">
            <w:pPr>
              <w:spacing w:before="120" w:after="120"/>
              <w:ind w:left="0"/>
              <w:rPr>
                <w:rFonts w:ascii="Arial" w:hAnsi="Arial" w:cs="Arial"/>
                <w:sz w:val="24"/>
                <w:szCs w:val="24"/>
                <w:lang w:val="uk-UA"/>
              </w:rPr>
            </w:pPr>
          </w:p>
        </w:tc>
        <w:tc>
          <w:tcPr>
            <w:tcW w:w="1838" w:type="dxa"/>
          </w:tcPr>
          <w:p w:rsidR="001F3C1E" w:rsidRPr="00541B9C" w:rsidRDefault="001F3C1E" w:rsidP="00DF3B22">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4</w:t>
            </w:r>
            <w:r w:rsidRPr="00541B9C">
              <w:rPr>
                <w:rFonts w:ascii="Arial" w:hAnsi="Arial" w:cs="Arial"/>
                <w:sz w:val="24"/>
                <w:szCs w:val="24"/>
              </w:rPr>
              <w:t>]</w:t>
            </w:r>
            <w:r>
              <w:rPr>
                <w:rFonts w:ascii="Arial" w:hAnsi="Arial" w:cs="Arial"/>
                <w:sz w:val="24"/>
                <w:szCs w:val="24"/>
              </w:rPr>
              <w:t>{1}</w:t>
            </w:r>
          </w:p>
        </w:tc>
        <w:tc>
          <w:tcPr>
            <w:tcW w:w="5541" w:type="dxa"/>
          </w:tcPr>
          <w:p w:rsidR="001F3C1E" w:rsidRPr="00541B9C" w:rsidRDefault="001F3C1E" w:rsidP="00DF3B22">
            <w:pPr>
              <w:ind w:left="0"/>
              <w:rPr>
                <w:rFonts w:ascii="Arial" w:hAnsi="Arial" w:cs="Arial"/>
                <w:b w:val="0"/>
                <w:sz w:val="24"/>
                <w:szCs w:val="24"/>
                <w:lang w:val="uk-UA"/>
              </w:rPr>
            </w:pPr>
            <w:r w:rsidRPr="00541B9C">
              <w:rPr>
                <w:rFonts w:ascii="Arial" w:hAnsi="Arial" w:cs="Arial"/>
                <w:b w:val="0"/>
                <w:noProof/>
                <w:sz w:val="24"/>
                <w:szCs w:val="24"/>
                <w:lang w:val="uk-UA"/>
              </w:rPr>
              <w:t xml:space="preserve">поглиблений моніторинг; </w:t>
            </w:r>
          </w:p>
        </w:tc>
      </w:tr>
      <w:tr w:rsidR="001F3C1E" w:rsidRPr="004B3DBF" w:rsidTr="001F3C1E">
        <w:tc>
          <w:tcPr>
            <w:tcW w:w="1271" w:type="dxa"/>
            <w:vMerge/>
          </w:tcPr>
          <w:p w:rsidR="001F3C1E" w:rsidRPr="00541B9C" w:rsidRDefault="001F3C1E" w:rsidP="00D73ED8">
            <w:pPr>
              <w:ind w:left="0"/>
              <w:rPr>
                <w:rFonts w:ascii="Arial" w:hAnsi="Arial" w:cs="Arial"/>
                <w:b w:val="0"/>
                <w:sz w:val="24"/>
                <w:szCs w:val="24"/>
                <w:lang w:val="uk-UA"/>
              </w:rPr>
            </w:pPr>
          </w:p>
        </w:tc>
        <w:tc>
          <w:tcPr>
            <w:tcW w:w="1415" w:type="dxa"/>
            <w:vMerge/>
          </w:tcPr>
          <w:p w:rsidR="001F3C1E" w:rsidRPr="00541B9C" w:rsidRDefault="001F3C1E" w:rsidP="00D73ED8">
            <w:pPr>
              <w:spacing w:before="120" w:after="120"/>
              <w:ind w:left="0"/>
              <w:rPr>
                <w:rFonts w:ascii="Arial" w:hAnsi="Arial" w:cs="Arial"/>
                <w:sz w:val="24"/>
                <w:szCs w:val="24"/>
              </w:rPr>
            </w:pPr>
          </w:p>
        </w:tc>
        <w:tc>
          <w:tcPr>
            <w:tcW w:w="1838" w:type="dxa"/>
          </w:tcPr>
          <w:p w:rsidR="001F3C1E" w:rsidRPr="00541B9C" w:rsidRDefault="001F3C1E" w:rsidP="00DF3B22">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4</w:t>
            </w:r>
            <w:r w:rsidRPr="00541B9C">
              <w:rPr>
                <w:rFonts w:ascii="Arial" w:hAnsi="Arial" w:cs="Arial"/>
                <w:sz w:val="24"/>
                <w:szCs w:val="24"/>
              </w:rPr>
              <w:t>]</w:t>
            </w:r>
            <w:r>
              <w:rPr>
                <w:rFonts w:ascii="Arial" w:hAnsi="Arial" w:cs="Arial"/>
                <w:sz w:val="24"/>
                <w:szCs w:val="24"/>
              </w:rPr>
              <w:t>{2}</w:t>
            </w:r>
          </w:p>
        </w:tc>
        <w:tc>
          <w:tcPr>
            <w:tcW w:w="5541" w:type="dxa"/>
          </w:tcPr>
          <w:p w:rsidR="001F3C1E" w:rsidRPr="00541B9C" w:rsidRDefault="001F3C1E" w:rsidP="00DF3B22">
            <w:pPr>
              <w:ind w:left="0"/>
              <w:rPr>
                <w:rFonts w:ascii="Arial" w:hAnsi="Arial" w:cs="Arial"/>
                <w:b w:val="0"/>
                <w:sz w:val="24"/>
                <w:szCs w:val="24"/>
                <w:lang w:val="uk-UA"/>
              </w:rPr>
            </w:pPr>
            <w:r w:rsidRPr="00541B9C">
              <w:rPr>
                <w:rFonts w:ascii="Arial" w:hAnsi="Arial" w:cs="Arial"/>
                <w:b w:val="0"/>
                <w:noProof/>
                <w:sz w:val="24"/>
                <w:szCs w:val="24"/>
                <w:lang w:val="uk-UA"/>
              </w:rPr>
              <w:t xml:space="preserve">сканування уразливостей; </w:t>
            </w:r>
          </w:p>
        </w:tc>
      </w:tr>
      <w:tr w:rsidR="001F3C1E" w:rsidRPr="004B3DBF" w:rsidTr="001F3C1E">
        <w:tc>
          <w:tcPr>
            <w:tcW w:w="1271" w:type="dxa"/>
            <w:vMerge/>
          </w:tcPr>
          <w:p w:rsidR="001F3C1E" w:rsidRPr="00541B9C" w:rsidRDefault="001F3C1E" w:rsidP="00D73ED8">
            <w:pPr>
              <w:ind w:left="0"/>
              <w:rPr>
                <w:rFonts w:ascii="Arial" w:hAnsi="Arial" w:cs="Arial"/>
                <w:b w:val="0"/>
                <w:sz w:val="24"/>
                <w:szCs w:val="24"/>
                <w:lang w:val="uk-UA"/>
              </w:rPr>
            </w:pPr>
          </w:p>
        </w:tc>
        <w:tc>
          <w:tcPr>
            <w:tcW w:w="1415" w:type="dxa"/>
            <w:vMerge/>
          </w:tcPr>
          <w:p w:rsidR="001F3C1E" w:rsidRPr="00541B9C" w:rsidRDefault="001F3C1E" w:rsidP="00D73ED8">
            <w:pPr>
              <w:spacing w:before="120" w:after="120"/>
              <w:ind w:left="0"/>
              <w:rPr>
                <w:rFonts w:ascii="Arial" w:hAnsi="Arial" w:cs="Arial"/>
                <w:sz w:val="24"/>
                <w:szCs w:val="24"/>
              </w:rPr>
            </w:pPr>
          </w:p>
        </w:tc>
        <w:tc>
          <w:tcPr>
            <w:tcW w:w="1838" w:type="dxa"/>
          </w:tcPr>
          <w:p w:rsidR="001F3C1E" w:rsidRPr="00541B9C" w:rsidRDefault="001F3C1E" w:rsidP="00DF3B22">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4</w:t>
            </w:r>
            <w:r w:rsidRPr="00541B9C">
              <w:rPr>
                <w:rFonts w:ascii="Arial" w:hAnsi="Arial" w:cs="Arial"/>
                <w:sz w:val="24"/>
                <w:szCs w:val="24"/>
              </w:rPr>
              <w:t>]</w:t>
            </w:r>
            <w:r>
              <w:rPr>
                <w:rFonts w:ascii="Arial" w:hAnsi="Arial" w:cs="Arial"/>
                <w:sz w:val="24"/>
                <w:szCs w:val="24"/>
              </w:rPr>
              <w:t>{3}</w:t>
            </w:r>
          </w:p>
        </w:tc>
        <w:tc>
          <w:tcPr>
            <w:tcW w:w="5541" w:type="dxa"/>
          </w:tcPr>
          <w:p w:rsidR="001F3C1E" w:rsidRPr="00541B9C" w:rsidRDefault="001F3C1E" w:rsidP="00DF3B22">
            <w:pPr>
              <w:ind w:left="0"/>
              <w:rPr>
                <w:rFonts w:ascii="Arial" w:hAnsi="Arial" w:cs="Arial"/>
                <w:b w:val="0"/>
                <w:sz w:val="24"/>
                <w:szCs w:val="24"/>
                <w:lang w:val="uk-UA"/>
              </w:rPr>
            </w:pPr>
            <w:r w:rsidRPr="00541B9C">
              <w:rPr>
                <w:rFonts w:ascii="Arial" w:hAnsi="Arial" w:cs="Arial"/>
                <w:b w:val="0"/>
                <w:noProof/>
                <w:sz w:val="24"/>
                <w:szCs w:val="24"/>
                <w:lang w:val="uk-UA"/>
              </w:rPr>
              <w:t xml:space="preserve">тестування на шкідливих користувачів; </w:t>
            </w:r>
          </w:p>
        </w:tc>
      </w:tr>
      <w:tr w:rsidR="001F3C1E" w:rsidRPr="004B3DBF" w:rsidTr="001F3C1E">
        <w:tc>
          <w:tcPr>
            <w:tcW w:w="1271" w:type="dxa"/>
            <w:vMerge/>
          </w:tcPr>
          <w:p w:rsidR="001F3C1E" w:rsidRPr="00541B9C" w:rsidRDefault="001F3C1E" w:rsidP="00D73ED8">
            <w:pPr>
              <w:ind w:left="0"/>
              <w:rPr>
                <w:rFonts w:ascii="Arial" w:hAnsi="Arial" w:cs="Arial"/>
                <w:b w:val="0"/>
                <w:sz w:val="24"/>
                <w:szCs w:val="24"/>
                <w:lang w:val="uk-UA"/>
              </w:rPr>
            </w:pPr>
          </w:p>
        </w:tc>
        <w:tc>
          <w:tcPr>
            <w:tcW w:w="1415" w:type="dxa"/>
            <w:vMerge/>
          </w:tcPr>
          <w:p w:rsidR="001F3C1E" w:rsidRPr="00541B9C" w:rsidRDefault="001F3C1E" w:rsidP="00D73ED8">
            <w:pPr>
              <w:spacing w:before="120" w:after="120"/>
              <w:ind w:left="0"/>
              <w:rPr>
                <w:rFonts w:ascii="Arial" w:hAnsi="Arial" w:cs="Arial"/>
                <w:sz w:val="24"/>
                <w:szCs w:val="24"/>
              </w:rPr>
            </w:pPr>
          </w:p>
        </w:tc>
        <w:tc>
          <w:tcPr>
            <w:tcW w:w="1838" w:type="dxa"/>
          </w:tcPr>
          <w:p w:rsidR="001F3C1E" w:rsidRPr="00541B9C" w:rsidRDefault="001F3C1E" w:rsidP="00DF3B22">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4</w:t>
            </w:r>
            <w:r w:rsidRPr="00541B9C">
              <w:rPr>
                <w:rFonts w:ascii="Arial" w:hAnsi="Arial" w:cs="Arial"/>
                <w:sz w:val="24"/>
                <w:szCs w:val="24"/>
              </w:rPr>
              <w:t>]</w:t>
            </w:r>
            <w:r>
              <w:rPr>
                <w:rFonts w:ascii="Arial" w:hAnsi="Arial" w:cs="Arial"/>
                <w:sz w:val="24"/>
                <w:szCs w:val="24"/>
              </w:rPr>
              <w:t>{4}</w:t>
            </w:r>
          </w:p>
        </w:tc>
        <w:tc>
          <w:tcPr>
            <w:tcW w:w="5541" w:type="dxa"/>
          </w:tcPr>
          <w:p w:rsidR="001F3C1E" w:rsidRPr="00541B9C" w:rsidRDefault="001F3C1E" w:rsidP="00DF3B22">
            <w:pPr>
              <w:ind w:left="0"/>
              <w:rPr>
                <w:rFonts w:ascii="Arial" w:hAnsi="Arial" w:cs="Arial"/>
                <w:b w:val="0"/>
                <w:sz w:val="24"/>
                <w:szCs w:val="24"/>
                <w:lang w:val="uk-UA"/>
              </w:rPr>
            </w:pPr>
            <w:r w:rsidRPr="00541B9C">
              <w:rPr>
                <w:rFonts w:ascii="Arial" w:hAnsi="Arial" w:cs="Arial"/>
                <w:b w:val="0"/>
                <w:noProof/>
                <w:sz w:val="24"/>
                <w:szCs w:val="24"/>
                <w:lang w:val="uk-UA"/>
              </w:rPr>
              <w:t xml:space="preserve">оцінка внутрішньої загрози; </w:t>
            </w:r>
          </w:p>
        </w:tc>
      </w:tr>
      <w:tr w:rsidR="001F3C1E" w:rsidRPr="004B3DBF" w:rsidTr="001F3C1E">
        <w:tc>
          <w:tcPr>
            <w:tcW w:w="1271" w:type="dxa"/>
            <w:vMerge/>
          </w:tcPr>
          <w:p w:rsidR="001F3C1E" w:rsidRPr="00541B9C" w:rsidRDefault="001F3C1E" w:rsidP="00D73ED8">
            <w:pPr>
              <w:ind w:left="0"/>
              <w:rPr>
                <w:rFonts w:ascii="Arial" w:hAnsi="Arial" w:cs="Arial"/>
                <w:b w:val="0"/>
                <w:sz w:val="24"/>
                <w:szCs w:val="24"/>
                <w:lang w:val="uk-UA"/>
              </w:rPr>
            </w:pPr>
          </w:p>
        </w:tc>
        <w:tc>
          <w:tcPr>
            <w:tcW w:w="1415" w:type="dxa"/>
            <w:vMerge/>
          </w:tcPr>
          <w:p w:rsidR="001F3C1E" w:rsidRPr="00541B9C" w:rsidRDefault="001F3C1E" w:rsidP="00D73ED8">
            <w:pPr>
              <w:spacing w:before="120" w:after="120"/>
              <w:ind w:left="0"/>
              <w:rPr>
                <w:rFonts w:ascii="Arial" w:hAnsi="Arial" w:cs="Arial"/>
                <w:sz w:val="24"/>
                <w:szCs w:val="24"/>
              </w:rPr>
            </w:pPr>
          </w:p>
        </w:tc>
        <w:tc>
          <w:tcPr>
            <w:tcW w:w="1838" w:type="dxa"/>
          </w:tcPr>
          <w:p w:rsidR="001F3C1E" w:rsidRPr="00541B9C" w:rsidRDefault="001F3C1E" w:rsidP="00DF3B22">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4</w:t>
            </w:r>
            <w:r w:rsidRPr="00541B9C">
              <w:rPr>
                <w:rFonts w:ascii="Arial" w:hAnsi="Arial" w:cs="Arial"/>
                <w:sz w:val="24"/>
                <w:szCs w:val="24"/>
              </w:rPr>
              <w:t>]</w:t>
            </w:r>
            <w:r>
              <w:rPr>
                <w:rFonts w:ascii="Arial" w:hAnsi="Arial" w:cs="Arial"/>
                <w:sz w:val="24"/>
                <w:szCs w:val="24"/>
              </w:rPr>
              <w:t>{5}</w:t>
            </w:r>
          </w:p>
        </w:tc>
        <w:tc>
          <w:tcPr>
            <w:tcW w:w="5541" w:type="dxa"/>
          </w:tcPr>
          <w:p w:rsidR="001F3C1E" w:rsidRPr="00541B9C" w:rsidRDefault="001F3C1E" w:rsidP="00DF3B22">
            <w:pPr>
              <w:ind w:left="0"/>
              <w:rPr>
                <w:rFonts w:ascii="Arial" w:hAnsi="Arial" w:cs="Arial"/>
                <w:b w:val="0"/>
                <w:sz w:val="24"/>
                <w:szCs w:val="24"/>
                <w:lang w:val="uk-UA"/>
              </w:rPr>
            </w:pPr>
            <w:r w:rsidRPr="00541B9C">
              <w:rPr>
                <w:rFonts w:ascii="Arial" w:hAnsi="Arial" w:cs="Arial"/>
                <w:b w:val="0"/>
                <w:noProof/>
                <w:sz w:val="24"/>
                <w:szCs w:val="24"/>
                <w:lang w:val="uk-UA"/>
              </w:rPr>
              <w:t>тестування продуктивності;</w:t>
            </w:r>
          </w:p>
        </w:tc>
      </w:tr>
      <w:tr w:rsidR="001F3C1E" w:rsidRPr="004B3DBF" w:rsidTr="001F3C1E">
        <w:tc>
          <w:tcPr>
            <w:tcW w:w="1271" w:type="dxa"/>
            <w:vMerge/>
          </w:tcPr>
          <w:p w:rsidR="001F3C1E" w:rsidRPr="00541B9C" w:rsidRDefault="001F3C1E" w:rsidP="00D73ED8">
            <w:pPr>
              <w:ind w:left="0"/>
              <w:rPr>
                <w:rFonts w:ascii="Arial" w:hAnsi="Arial" w:cs="Arial"/>
                <w:b w:val="0"/>
                <w:sz w:val="24"/>
                <w:szCs w:val="24"/>
                <w:lang w:val="uk-UA"/>
              </w:rPr>
            </w:pPr>
          </w:p>
        </w:tc>
        <w:tc>
          <w:tcPr>
            <w:tcW w:w="1415" w:type="dxa"/>
            <w:vMerge/>
          </w:tcPr>
          <w:p w:rsidR="001F3C1E" w:rsidRPr="00541B9C" w:rsidRDefault="001F3C1E" w:rsidP="00D73ED8">
            <w:pPr>
              <w:spacing w:before="120" w:after="120"/>
              <w:ind w:left="0"/>
              <w:rPr>
                <w:rFonts w:ascii="Arial" w:hAnsi="Arial" w:cs="Arial"/>
                <w:sz w:val="24"/>
                <w:szCs w:val="24"/>
              </w:rPr>
            </w:pPr>
          </w:p>
        </w:tc>
        <w:tc>
          <w:tcPr>
            <w:tcW w:w="1838" w:type="dxa"/>
          </w:tcPr>
          <w:p w:rsidR="001F3C1E" w:rsidRPr="00541B9C" w:rsidRDefault="001F3C1E" w:rsidP="00DF3B22">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4</w:t>
            </w:r>
            <w:r w:rsidRPr="00541B9C">
              <w:rPr>
                <w:rFonts w:ascii="Arial" w:hAnsi="Arial" w:cs="Arial"/>
                <w:sz w:val="24"/>
                <w:szCs w:val="24"/>
              </w:rPr>
              <w:t>]</w:t>
            </w:r>
            <w:r>
              <w:rPr>
                <w:rFonts w:ascii="Arial" w:hAnsi="Arial" w:cs="Arial"/>
                <w:sz w:val="24"/>
                <w:szCs w:val="24"/>
              </w:rPr>
              <w:t>{6}</w:t>
            </w:r>
          </w:p>
        </w:tc>
        <w:tc>
          <w:tcPr>
            <w:tcW w:w="5541" w:type="dxa"/>
          </w:tcPr>
          <w:p w:rsidR="001F3C1E" w:rsidRPr="00541B9C" w:rsidRDefault="001F3C1E" w:rsidP="00DF3B22">
            <w:pPr>
              <w:ind w:left="0"/>
              <w:rPr>
                <w:rFonts w:ascii="Arial" w:hAnsi="Arial" w:cs="Arial"/>
                <w:b w:val="0"/>
                <w:sz w:val="24"/>
                <w:szCs w:val="24"/>
                <w:lang w:val="uk-UA"/>
              </w:rPr>
            </w:pPr>
            <w:r w:rsidRPr="00541B9C">
              <w:rPr>
                <w:rFonts w:ascii="Arial" w:hAnsi="Arial" w:cs="Arial"/>
                <w:b w:val="0"/>
                <w:noProof/>
                <w:sz w:val="24"/>
                <w:szCs w:val="24"/>
                <w:lang w:val="uk-UA"/>
              </w:rPr>
              <w:t>тестування навантаження;</w:t>
            </w:r>
          </w:p>
        </w:tc>
      </w:tr>
      <w:tr w:rsidR="001F3C1E" w:rsidRPr="00D45CCF" w:rsidTr="001F3C1E">
        <w:tc>
          <w:tcPr>
            <w:tcW w:w="1271" w:type="dxa"/>
            <w:vMerge/>
          </w:tcPr>
          <w:p w:rsidR="001F3C1E" w:rsidRPr="00541B9C" w:rsidRDefault="001F3C1E" w:rsidP="00D73ED8">
            <w:pPr>
              <w:ind w:left="0"/>
              <w:rPr>
                <w:rFonts w:ascii="Arial" w:hAnsi="Arial" w:cs="Arial"/>
                <w:b w:val="0"/>
                <w:sz w:val="24"/>
                <w:szCs w:val="24"/>
                <w:lang w:val="uk-UA"/>
              </w:rPr>
            </w:pPr>
          </w:p>
        </w:tc>
        <w:tc>
          <w:tcPr>
            <w:tcW w:w="1415" w:type="dxa"/>
            <w:vMerge/>
          </w:tcPr>
          <w:p w:rsidR="001F3C1E" w:rsidRPr="00541B9C" w:rsidRDefault="001F3C1E" w:rsidP="00D73ED8">
            <w:pPr>
              <w:spacing w:before="120" w:after="120"/>
              <w:ind w:left="0"/>
              <w:rPr>
                <w:rFonts w:ascii="Arial" w:hAnsi="Arial" w:cs="Arial"/>
                <w:sz w:val="24"/>
                <w:szCs w:val="24"/>
              </w:rPr>
            </w:pPr>
          </w:p>
        </w:tc>
        <w:tc>
          <w:tcPr>
            <w:tcW w:w="1838" w:type="dxa"/>
          </w:tcPr>
          <w:p w:rsidR="001F3C1E" w:rsidRPr="00541B9C" w:rsidRDefault="001F3C1E" w:rsidP="00DF3B22">
            <w:pPr>
              <w:spacing w:before="120" w:after="120"/>
              <w:ind w:left="0"/>
              <w:rPr>
                <w:rFonts w:ascii="Arial" w:hAnsi="Arial" w:cs="Arial"/>
                <w:b w:val="0"/>
                <w:sz w:val="24"/>
                <w:szCs w:val="24"/>
                <w:lang w:val="uk-UA"/>
              </w:rPr>
            </w:pPr>
            <w:r w:rsidRPr="00541B9C">
              <w:rPr>
                <w:rFonts w:ascii="Arial" w:hAnsi="Arial" w:cs="Arial"/>
                <w:sz w:val="24"/>
                <w:szCs w:val="24"/>
              </w:rPr>
              <w:t>CA-2(2)[</w:t>
            </w:r>
            <w:r w:rsidRPr="00541B9C">
              <w:rPr>
                <w:rFonts w:ascii="Arial" w:hAnsi="Arial" w:cs="Arial"/>
                <w:sz w:val="24"/>
                <w:szCs w:val="24"/>
                <w:lang w:val="uk-UA"/>
              </w:rPr>
              <w:t>4</w:t>
            </w:r>
            <w:r w:rsidRPr="00541B9C">
              <w:rPr>
                <w:rFonts w:ascii="Arial" w:hAnsi="Arial" w:cs="Arial"/>
                <w:sz w:val="24"/>
                <w:szCs w:val="24"/>
              </w:rPr>
              <w:t>]</w:t>
            </w:r>
            <w:r>
              <w:rPr>
                <w:rFonts w:ascii="Arial" w:hAnsi="Arial" w:cs="Arial"/>
                <w:sz w:val="24"/>
                <w:szCs w:val="24"/>
              </w:rPr>
              <w:t>{7}</w:t>
            </w:r>
          </w:p>
        </w:tc>
        <w:tc>
          <w:tcPr>
            <w:tcW w:w="5541" w:type="dxa"/>
          </w:tcPr>
          <w:p w:rsidR="001F3C1E" w:rsidRPr="00541B9C" w:rsidRDefault="001F3C1E" w:rsidP="00DF3B22">
            <w:pPr>
              <w:ind w:left="0"/>
              <w:rPr>
                <w:rFonts w:ascii="Arial" w:hAnsi="Arial" w:cs="Arial"/>
                <w:b w:val="0"/>
                <w:sz w:val="24"/>
                <w:szCs w:val="24"/>
                <w:lang w:val="uk-UA"/>
              </w:rPr>
            </w:pPr>
            <w:r w:rsidRPr="00541B9C">
              <w:rPr>
                <w:rFonts w:ascii="Arial" w:hAnsi="Arial" w:cs="Arial"/>
                <w:b w:val="0"/>
                <w:noProof/>
                <w:sz w:val="24"/>
                <w:szCs w:val="24"/>
                <w:lang w:val="uk-UA"/>
              </w:rPr>
              <w:t>організаційно визначені інші форми оцінки.</w:t>
            </w:r>
          </w:p>
        </w:tc>
      </w:tr>
      <w:tr w:rsidR="001F3C1E" w:rsidRPr="00D45CCF" w:rsidTr="00356190">
        <w:tc>
          <w:tcPr>
            <w:tcW w:w="1271" w:type="dxa"/>
            <w:vMerge/>
          </w:tcPr>
          <w:p w:rsidR="001F3C1E" w:rsidRPr="00541B9C" w:rsidRDefault="001F3C1E" w:rsidP="00D73ED8">
            <w:pPr>
              <w:ind w:left="0"/>
              <w:rPr>
                <w:rFonts w:ascii="Arial" w:hAnsi="Arial" w:cs="Arial"/>
                <w:b w:val="0"/>
                <w:sz w:val="24"/>
                <w:szCs w:val="24"/>
                <w:lang w:val="uk-UA"/>
              </w:rPr>
            </w:pPr>
          </w:p>
        </w:tc>
        <w:tc>
          <w:tcPr>
            <w:tcW w:w="8794" w:type="dxa"/>
            <w:gridSpan w:val="3"/>
          </w:tcPr>
          <w:p w:rsidR="001F3C1E" w:rsidRPr="00541B9C" w:rsidRDefault="001F3C1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F3C1E" w:rsidRPr="00541B9C" w:rsidRDefault="001F3C1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що стосуються оцінок безпеки; план безпеки; план оцінки безпеки; звіт про оцінку безпеки; докази оцінки безпеки; інші відповідні документи чи записи].</w:t>
            </w:r>
          </w:p>
          <w:p w:rsidR="001F3C1E" w:rsidRPr="00541B9C" w:rsidRDefault="001F3C1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оцінку безпеки; організаційний персонал, відповідальний за інформаційну безпеку].</w:t>
            </w:r>
          </w:p>
          <w:p w:rsidR="001F3C1E" w:rsidRPr="00541B9C" w:rsidRDefault="001F3C1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оцінку заходів безпеки].</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10065" w:type="dxa"/>
        <w:tblInd w:w="108" w:type="dxa"/>
        <w:tblLook w:val="04A0" w:firstRow="1" w:lastRow="0" w:firstColumn="1" w:lastColumn="0" w:noHBand="0" w:noVBand="1"/>
      </w:tblPr>
      <w:tblGrid>
        <w:gridCol w:w="1273"/>
        <w:gridCol w:w="1415"/>
        <w:gridCol w:w="7377"/>
      </w:tblGrid>
      <w:tr w:rsidR="000530EC" w:rsidRPr="00541B9C" w:rsidTr="00356190">
        <w:tc>
          <w:tcPr>
            <w:tcW w:w="1273" w:type="dxa"/>
            <w:shd w:val="clear" w:color="auto" w:fill="D9D9D9" w:themeFill="background1" w:themeFillShade="D9"/>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CA-2(3)</w:t>
            </w:r>
          </w:p>
        </w:tc>
        <w:tc>
          <w:tcPr>
            <w:tcW w:w="8792" w:type="dxa"/>
            <w:gridSpan w:val="2"/>
            <w:shd w:val="clear" w:color="auto" w:fill="D9D9D9" w:themeFill="background1" w:themeFillShade="D9"/>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ОЦІНЮВАННЯ </w:t>
            </w:r>
            <w:r w:rsidRPr="00541B9C">
              <w:rPr>
                <w:rFonts w:ascii="Arial" w:hAnsi="Arial" w:cs="Arial"/>
                <w:sz w:val="24"/>
                <w:szCs w:val="24"/>
                <w:lang w:val="uk-UA"/>
              </w:rPr>
              <w:t>-</w:t>
            </w:r>
            <w:r w:rsidRPr="00541B9C">
              <w:rPr>
                <w:rFonts w:ascii="Arial" w:hAnsi="Arial" w:cs="Arial"/>
                <w:sz w:val="24"/>
                <w:szCs w:val="24"/>
              </w:rPr>
              <w:t xml:space="preserve"> ЗОВНІШНІ ОРГАНІЗАЦІЇ</w:t>
            </w:r>
          </w:p>
        </w:tc>
      </w:tr>
      <w:tr w:rsidR="000530EC" w:rsidRPr="00541B9C" w:rsidTr="00356190">
        <w:tc>
          <w:tcPr>
            <w:tcW w:w="1273" w:type="dxa"/>
            <w:vMerge w:val="restart"/>
          </w:tcPr>
          <w:p w:rsidR="000530EC" w:rsidRPr="00541B9C" w:rsidRDefault="000530EC" w:rsidP="00D73ED8">
            <w:pPr>
              <w:ind w:left="0"/>
              <w:rPr>
                <w:rFonts w:ascii="Arial" w:hAnsi="Arial" w:cs="Arial"/>
                <w:b w:val="0"/>
                <w:sz w:val="24"/>
                <w:szCs w:val="24"/>
                <w:lang w:val="uk-UA"/>
              </w:rPr>
            </w:pPr>
          </w:p>
        </w:tc>
        <w:tc>
          <w:tcPr>
            <w:tcW w:w="8792" w:type="dxa"/>
            <w:gridSpan w:val="2"/>
          </w:tcPr>
          <w:p w:rsidR="000530EC" w:rsidRPr="00541B9C" w:rsidRDefault="000530E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530EC" w:rsidRPr="00541B9C" w:rsidRDefault="000530E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0530EC" w:rsidRPr="00D45CCF" w:rsidTr="00356190">
        <w:tc>
          <w:tcPr>
            <w:tcW w:w="1273" w:type="dxa"/>
            <w:vMerge/>
          </w:tcPr>
          <w:p w:rsidR="000530EC" w:rsidRPr="00541B9C" w:rsidRDefault="000530EC" w:rsidP="00D73ED8">
            <w:pPr>
              <w:ind w:left="0"/>
              <w:rPr>
                <w:rFonts w:ascii="Arial" w:hAnsi="Arial" w:cs="Arial"/>
                <w:b w:val="0"/>
                <w:sz w:val="24"/>
                <w:szCs w:val="24"/>
                <w:lang w:val="uk-UA"/>
              </w:rPr>
            </w:pPr>
          </w:p>
        </w:tc>
        <w:tc>
          <w:tcPr>
            <w:tcW w:w="1415" w:type="dxa"/>
          </w:tcPr>
          <w:p w:rsidR="000530EC" w:rsidRPr="00541B9C" w:rsidRDefault="000530EC" w:rsidP="00D73ED8">
            <w:pPr>
              <w:spacing w:before="120" w:after="120"/>
              <w:ind w:left="0"/>
              <w:rPr>
                <w:rFonts w:ascii="Arial" w:hAnsi="Arial" w:cs="Arial"/>
                <w:b w:val="0"/>
                <w:sz w:val="24"/>
                <w:szCs w:val="24"/>
              </w:rPr>
            </w:pPr>
            <w:r w:rsidRPr="00541B9C">
              <w:rPr>
                <w:rFonts w:ascii="Arial" w:hAnsi="Arial" w:cs="Arial"/>
                <w:sz w:val="24"/>
                <w:szCs w:val="24"/>
              </w:rPr>
              <w:t>CA-2(3)[1]</w:t>
            </w:r>
          </w:p>
        </w:tc>
        <w:tc>
          <w:tcPr>
            <w:tcW w:w="7377" w:type="dxa"/>
          </w:tcPr>
          <w:p w:rsidR="000530EC" w:rsidRPr="00541B9C" w:rsidRDefault="001F3C1E"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систему, яка приймає результати оцінок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p>
        </w:tc>
      </w:tr>
      <w:tr w:rsidR="000530EC" w:rsidRPr="00D45CCF" w:rsidTr="00356190">
        <w:tc>
          <w:tcPr>
            <w:tcW w:w="1273" w:type="dxa"/>
            <w:vMerge/>
          </w:tcPr>
          <w:p w:rsidR="000530EC" w:rsidRPr="00541B9C" w:rsidRDefault="000530EC" w:rsidP="00D73ED8">
            <w:pPr>
              <w:ind w:left="0"/>
              <w:rPr>
                <w:rFonts w:ascii="Arial" w:hAnsi="Arial" w:cs="Arial"/>
                <w:b w:val="0"/>
                <w:sz w:val="24"/>
                <w:szCs w:val="24"/>
                <w:lang w:val="uk-UA"/>
              </w:rPr>
            </w:pPr>
          </w:p>
        </w:tc>
        <w:tc>
          <w:tcPr>
            <w:tcW w:w="1415" w:type="dxa"/>
          </w:tcPr>
          <w:p w:rsidR="000530EC" w:rsidRPr="00541B9C" w:rsidRDefault="000530EC" w:rsidP="00D73ED8">
            <w:pPr>
              <w:spacing w:before="120" w:after="120"/>
              <w:ind w:left="0"/>
              <w:rPr>
                <w:rFonts w:ascii="Arial" w:hAnsi="Arial" w:cs="Arial"/>
                <w:b w:val="0"/>
                <w:sz w:val="24"/>
                <w:szCs w:val="24"/>
              </w:rPr>
            </w:pPr>
            <w:r w:rsidRPr="00541B9C">
              <w:rPr>
                <w:rFonts w:ascii="Arial" w:hAnsi="Arial" w:cs="Arial"/>
                <w:sz w:val="24"/>
                <w:szCs w:val="24"/>
              </w:rPr>
              <w:t>CA-2(3)[2]</w:t>
            </w:r>
          </w:p>
        </w:tc>
        <w:tc>
          <w:tcPr>
            <w:tcW w:w="7377" w:type="dxa"/>
          </w:tcPr>
          <w:p w:rsidR="000530EC" w:rsidRPr="00541B9C" w:rsidRDefault="001F3C1E" w:rsidP="00D86FC9">
            <w:pPr>
              <w:ind w:left="0"/>
              <w:rPr>
                <w:rFonts w:ascii="Arial" w:hAnsi="Arial" w:cs="Arial"/>
                <w:b w:val="0"/>
                <w:sz w:val="24"/>
                <w:szCs w:val="24"/>
                <w:lang w:val="ru-RU"/>
              </w:rPr>
            </w:pPr>
            <w:r w:rsidRPr="00541B9C">
              <w:rPr>
                <w:rFonts w:ascii="Arial" w:hAnsi="Arial" w:cs="Arial"/>
                <w:b w:val="0"/>
                <w:sz w:val="24"/>
                <w:szCs w:val="24"/>
                <w:lang w:val="uk-UA"/>
              </w:rPr>
              <w:t xml:space="preserve">зовнішня організація визначає організацію, яка надає </w:t>
            </w:r>
            <w:proofErr w:type="spellStart"/>
            <w:r w:rsidRPr="00541B9C">
              <w:rPr>
                <w:rFonts w:ascii="Arial" w:hAnsi="Arial" w:cs="Arial"/>
                <w:b w:val="0"/>
                <w:sz w:val="24"/>
                <w:szCs w:val="24"/>
                <w:lang w:val="ru-RU"/>
              </w:rPr>
              <w:t>результати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оцінок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p>
        </w:tc>
      </w:tr>
      <w:tr w:rsidR="000530EC" w:rsidRPr="00D45CCF" w:rsidTr="00356190">
        <w:tc>
          <w:tcPr>
            <w:tcW w:w="1273" w:type="dxa"/>
            <w:vMerge/>
          </w:tcPr>
          <w:p w:rsidR="000530EC" w:rsidRPr="00541B9C" w:rsidRDefault="000530EC" w:rsidP="00D73ED8">
            <w:pPr>
              <w:ind w:left="0"/>
              <w:rPr>
                <w:rFonts w:ascii="Arial" w:hAnsi="Arial" w:cs="Arial"/>
                <w:b w:val="0"/>
                <w:sz w:val="24"/>
                <w:szCs w:val="24"/>
                <w:lang w:val="uk-UA"/>
              </w:rPr>
            </w:pPr>
          </w:p>
        </w:tc>
        <w:tc>
          <w:tcPr>
            <w:tcW w:w="1415" w:type="dxa"/>
          </w:tcPr>
          <w:p w:rsidR="000530EC" w:rsidRPr="00541B9C" w:rsidRDefault="000530EC" w:rsidP="00D73ED8">
            <w:pPr>
              <w:spacing w:before="120" w:after="120"/>
              <w:ind w:left="0"/>
              <w:rPr>
                <w:rFonts w:ascii="Arial" w:hAnsi="Arial" w:cs="Arial"/>
                <w:b w:val="0"/>
                <w:sz w:val="24"/>
                <w:szCs w:val="24"/>
              </w:rPr>
            </w:pPr>
            <w:r w:rsidRPr="00541B9C">
              <w:rPr>
                <w:rFonts w:ascii="Arial" w:hAnsi="Arial" w:cs="Arial"/>
                <w:sz w:val="24"/>
                <w:szCs w:val="24"/>
              </w:rPr>
              <w:t>CA-2(3)[3]</w:t>
            </w:r>
          </w:p>
        </w:tc>
        <w:tc>
          <w:tcPr>
            <w:tcW w:w="7377" w:type="dxa"/>
          </w:tcPr>
          <w:p w:rsidR="000530EC" w:rsidRPr="00541B9C" w:rsidRDefault="001F3C1E"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 вимоги до результатів оцінок заходів захисту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p>
        </w:tc>
      </w:tr>
      <w:tr w:rsidR="000530EC" w:rsidRPr="00541B9C" w:rsidTr="00356190">
        <w:tc>
          <w:tcPr>
            <w:tcW w:w="1273" w:type="dxa"/>
            <w:vMerge/>
          </w:tcPr>
          <w:p w:rsidR="000530EC" w:rsidRPr="00541B9C" w:rsidRDefault="000530EC" w:rsidP="00D73ED8">
            <w:pPr>
              <w:ind w:left="0"/>
              <w:rPr>
                <w:rFonts w:ascii="Arial" w:hAnsi="Arial" w:cs="Arial"/>
                <w:b w:val="0"/>
                <w:sz w:val="24"/>
                <w:szCs w:val="24"/>
                <w:lang w:val="uk-UA"/>
              </w:rPr>
            </w:pPr>
          </w:p>
        </w:tc>
        <w:tc>
          <w:tcPr>
            <w:tcW w:w="1415" w:type="dxa"/>
          </w:tcPr>
          <w:p w:rsidR="000530EC" w:rsidRPr="00541B9C" w:rsidRDefault="000530EC" w:rsidP="00D73ED8">
            <w:pPr>
              <w:spacing w:before="120" w:after="120"/>
              <w:ind w:left="0"/>
              <w:rPr>
                <w:rFonts w:ascii="Arial" w:hAnsi="Arial" w:cs="Arial"/>
                <w:b w:val="0"/>
                <w:sz w:val="24"/>
                <w:szCs w:val="24"/>
              </w:rPr>
            </w:pPr>
            <w:r w:rsidRPr="00541B9C">
              <w:rPr>
                <w:rFonts w:ascii="Arial" w:hAnsi="Arial" w:cs="Arial"/>
                <w:sz w:val="24"/>
                <w:szCs w:val="24"/>
              </w:rPr>
              <w:t>CA-2(3)[4]</w:t>
            </w:r>
          </w:p>
        </w:tc>
        <w:tc>
          <w:tcPr>
            <w:tcW w:w="7377" w:type="dxa"/>
          </w:tcPr>
          <w:p w:rsidR="000530EC" w:rsidRPr="00541B9C" w:rsidRDefault="001F3C1E" w:rsidP="00D86FC9">
            <w:pPr>
              <w:pStyle w:val="a7"/>
              <w:spacing w:before="0" w:after="0"/>
              <w:ind w:left="0"/>
              <w:rPr>
                <w:rFonts w:ascii="Arial" w:hAnsi="Arial" w:cs="Arial"/>
              </w:rPr>
            </w:pPr>
            <w:r w:rsidRPr="00541B9C">
              <w:rPr>
                <w:rFonts w:ascii="Arial" w:hAnsi="Arial" w:cs="Arial"/>
              </w:rPr>
              <w:t>прийняти результати оцінок заходів захисту інформації та персональних даних: визначеною організацією системою, що надані: організацією, визначеною зовнішньою організацією, коли оцінювання відповідає: визначеним організацією вимогам.</w:t>
            </w:r>
          </w:p>
        </w:tc>
      </w:tr>
      <w:tr w:rsidR="000530EC" w:rsidRPr="00D45CCF" w:rsidTr="00356190">
        <w:tc>
          <w:tcPr>
            <w:tcW w:w="1273" w:type="dxa"/>
            <w:vMerge/>
          </w:tcPr>
          <w:p w:rsidR="000530EC" w:rsidRPr="00541B9C" w:rsidRDefault="000530EC" w:rsidP="00D73ED8">
            <w:pPr>
              <w:ind w:left="0"/>
              <w:rPr>
                <w:rFonts w:ascii="Arial" w:hAnsi="Arial" w:cs="Arial"/>
                <w:b w:val="0"/>
                <w:sz w:val="24"/>
                <w:szCs w:val="24"/>
                <w:lang w:val="uk-UA"/>
              </w:rPr>
            </w:pPr>
          </w:p>
        </w:tc>
        <w:tc>
          <w:tcPr>
            <w:tcW w:w="8792" w:type="dxa"/>
            <w:gridSpan w:val="2"/>
          </w:tcPr>
          <w:p w:rsidR="000530EC" w:rsidRPr="00541B9C" w:rsidRDefault="000530E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530EC" w:rsidRPr="00541B9C" w:rsidRDefault="000530EC"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[ВИБРАТИ З: Оцінка безпеки та політика авторизації; процедури, що стосуються оцінок безпеки; план безпеки; вимоги щодо оцінки безпеки; план оцінки безпеки; звіт про оцінку безпеки; докази оцінки безпеки; план дій та віхи; інші відповідні документи чи записи].</w:t>
            </w:r>
          </w:p>
          <w:p w:rsidR="000530EC" w:rsidRPr="00541B9C" w:rsidRDefault="000530E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оцінку безпеки; організаційний персонал, відповідальний за захист інформації персонал, який виконує оцінки безпеки для зазначеної зовнішньої організації].</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10065" w:type="dxa"/>
        <w:tblInd w:w="108" w:type="dxa"/>
        <w:tblLook w:val="04A0" w:firstRow="1" w:lastRow="0" w:firstColumn="1" w:lastColumn="0" w:noHBand="0" w:noVBand="1"/>
      </w:tblPr>
      <w:tblGrid>
        <w:gridCol w:w="1270"/>
        <w:gridCol w:w="1131"/>
        <w:gridCol w:w="1555"/>
        <w:gridCol w:w="1839"/>
        <w:gridCol w:w="4270"/>
      </w:tblGrid>
      <w:tr w:rsidR="00EF2751" w:rsidRPr="00541B9C" w:rsidTr="00356190">
        <w:tc>
          <w:tcPr>
            <w:tcW w:w="1270" w:type="dxa"/>
            <w:shd w:val="clear" w:color="auto" w:fill="D9D9D9" w:themeFill="background1" w:themeFillShade="D9"/>
          </w:tcPr>
          <w:p w:rsidR="00EF2751" w:rsidRPr="00541B9C" w:rsidRDefault="00EF2751" w:rsidP="00D73ED8">
            <w:pPr>
              <w:spacing w:before="120" w:after="120"/>
              <w:ind w:left="0"/>
              <w:rPr>
                <w:rFonts w:ascii="Arial" w:hAnsi="Arial" w:cs="Arial"/>
                <w:b w:val="0"/>
                <w:sz w:val="24"/>
                <w:szCs w:val="24"/>
                <w:lang w:val="uk-UA"/>
              </w:rPr>
            </w:pPr>
            <w:r w:rsidRPr="00541B9C">
              <w:rPr>
                <w:rFonts w:ascii="Arial" w:hAnsi="Arial" w:cs="Arial"/>
                <w:sz w:val="24"/>
                <w:szCs w:val="24"/>
              </w:rPr>
              <w:t>CA-3</w:t>
            </w:r>
          </w:p>
        </w:tc>
        <w:tc>
          <w:tcPr>
            <w:tcW w:w="8795" w:type="dxa"/>
            <w:gridSpan w:val="4"/>
            <w:shd w:val="clear" w:color="auto" w:fill="D9D9D9" w:themeFill="background1" w:themeFillShade="D9"/>
          </w:tcPr>
          <w:p w:rsidR="00EF2751" w:rsidRPr="00541B9C" w:rsidRDefault="00EF2751" w:rsidP="00D73ED8">
            <w:pPr>
              <w:spacing w:before="120" w:after="120"/>
              <w:ind w:left="0"/>
              <w:rPr>
                <w:rFonts w:ascii="Arial" w:hAnsi="Arial" w:cs="Arial"/>
                <w:b w:val="0"/>
                <w:sz w:val="24"/>
                <w:szCs w:val="24"/>
                <w:lang w:val="uk-UA"/>
              </w:rPr>
            </w:pPr>
            <w:r w:rsidRPr="00541B9C">
              <w:rPr>
                <w:rFonts w:ascii="Arial" w:hAnsi="Arial" w:cs="Arial"/>
                <w:sz w:val="24"/>
                <w:szCs w:val="24"/>
              </w:rPr>
              <w:t>СИСТЕМНІ ВЗАЄМОДІЇ</w:t>
            </w:r>
          </w:p>
        </w:tc>
      </w:tr>
      <w:tr w:rsidR="000D08D8" w:rsidRPr="00541B9C" w:rsidTr="00356190">
        <w:tc>
          <w:tcPr>
            <w:tcW w:w="1270" w:type="dxa"/>
            <w:vMerge w:val="restart"/>
          </w:tcPr>
          <w:p w:rsidR="000D08D8" w:rsidRPr="00541B9C" w:rsidRDefault="000D08D8" w:rsidP="00D73ED8">
            <w:pPr>
              <w:ind w:left="0"/>
              <w:rPr>
                <w:rFonts w:ascii="Arial" w:hAnsi="Arial" w:cs="Arial"/>
                <w:b w:val="0"/>
                <w:sz w:val="24"/>
                <w:szCs w:val="24"/>
                <w:lang w:val="uk-UA"/>
              </w:rPr>
            </w:pPr>
          </w:p>
        </w:tc>
        <w:tc>
          <w:tcPr>
            <w:tcW w:w="8795" w:type="dxa"/>
            <w:gridSpan w:val="4"/>
          </w:tcPr>
          <w:p w:rsidR="000D08D8" w:rsidRPr="00541B9C" w:rsidRDefault="000D08D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D08D8" w:rsidRPr="00541B9C" w:rsidRDefault="000D08D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0D08D8" w:rsidRPr="00D45CCF" w:rsidTr="00356190">
        <w:tc>
          <w:tcPr>
            <w:tcW w:w="1270" w:type="dxa"/>
            <w:vMerge/>
          </w:tcPr>
          <w:p w:rsidR="000D08D8" w:rsidRPr="00541B9C" w:rsidRDefault="000D08D8" w:rsidP="00D73ED8">
            <w:pPr>
              <w:ind w:left="0"/>
              <w:rPr>
                <w:rFonts w:ascii="Arial" w:hAnsi="Arial" w:cs="Arial"/>
                <w:b w:val="0"/>
                <w:sz w:val="24"/>
                <w:szCs w:val="24"/>
                <w:lang w:val="uk-UA"/>
              </w:rPr>
            </w:pPr>
          </w:p>
        </w:tc>
        <w:tc>
          <w:tcPr>
            <w:tcW w:w="1131" w:type="dxa"/>
          </w:tcPr>
          <w:p w:rsidR="000D08D8" w:rsidRPr="00541B9C" w:rsidRDefault="000D08D8" w:rsidP="00D73ED8">
            <w:pPr>
              <w:spacing w:before="120" w:after="120"/>
              <w:ind w:left="0"/>
              <w:rPr>
                <w:rFonts w:ascii="Arial" w:hAnsi="Arial" w:cs="Arial"/>
                <w:b w:val="0"/>
                <w:sz w:val="24"/>
                <w:szCs w:val="24"/>
                <w:lang w:val="uk-UA"/>
              </w:rPr>
            </w:pPr>
            <w:r w:rsidRPr="00541B9C">
              <w:rPr>
                <w:rFonts w:ascii="Arial" w:hAnsi="Arial" w:cs="Arial"/>
                <w:sz w:val="24"/>
                <w:szCs w:val="24"/>
              </w:rPr>
              <w:t>CA-3(a)</w:t>
            </w:r>
          </w:p>
        </w:tc>
        <w:tc>
          <w:tcPr>
            <w:tcW w:w="7664" w:type="dxa"/>
            <w:gridSpan w:val="3"/>
          </w:tcPr>
          <w:p w:rsidR="000D08D8" w:rsidRPr="00541B9C" w:rsidRDefault="001F3C1E" w:rsidP="004B56CF">
            <w:pPr>
              <w:ind w:left="0"/>
              <w:rPr>
                <w:rFonts w:ascii="Arial" w:hAnsi="Arial" w:cs="Arial"/>
                <w:b w:val="0"/>
                <w:sz w:val="24"/>
                <w:szCs w:val="24"/>
                <w:lang w:val="ru-RU"/>
              </w:rPr>
            </w:pPr>
            <w:proofErr w:type="spellStart"/>
            <w:r w:rsidRPr="00541B9C">
              <w:rPr>
                <w:rFonts w:ascii="Arial" w:hAnsi="Arial" w:cs="Arial"/>
                <w:b w:val="0"/>
                <w:sz w:val="24"/>
                <w:szCs w:val="24"/>
                <w:lang w:val="ru-RU"/>
              </w:rPr>
              <w:t>авторизувати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з'єднання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іншими</w:t>
            </w:r>
            <w:proofErr w:type="spellEnd"/>
            <w:r w:rsidRPr="00541B9C">
              <w:rPr>
                <w:rFonts w:ascii="Arial" w:hAnsi="Arial" w:cs="Arial"/>
                <w:b w:val="0"/>
                <w:sz w:val="24"/>
                <w:szCs w:val="24"/>
                <w:lang w:val="ru-RU"/>
              </w:rPr>
              <w:t xml:space="preserve"> системами з </w:t>
            </w:r>
            <w:proofErr w:type="spellStart"/>
            <w:r w:rsidRPr="00541B9C">
              <w:rPr>
                <w:rFonts w:ascii="Arial" w:hAnsi="Arial" w:cs="Arial"/>
                <w:b w:val="0"/>
                <w:sz w:val="24"/>
                <w:szCs w:val="24"/>
                <w:lang w:val="ru-RU"/>
              </w:rPr>
              <w:t>використанням</w:t>
            </w:r>
            <w:proofErr w:type="spellEnd"/>
            <w:r w:rsidRPr="00541B9C">
              <w:rPr>
                <w:rFonts w:ascii="Arial" w:hAnsi="Arial" w:cs="Arial"/>
                <w:b w:val="0"/>
                <w:sz w:val="24"/>
                <w:szCs w:val="24"/>
                <w:lang w:val="ru-RU"/>
              </w:rPr>
              <w:t xml:space="preserve"> </w:t>
            </w:r>
            <w:proofErr w:type="spellStart"/>
            <w:r w:rsidR="004B56CF">
              <w:rPr>
                <w:rFonts w:ascii="Arial" w:hAnsi="Arial" w:cs="Arial"/>
                <w:b w:val="0"/>
                <w:sz w:val="24"/>
                <w:szCs w:val="24"/>
                <w:lang w:val="ru-RU"/>
              </w:rPr>
              <w:t>У</w:t>
            </w:r>
            <w:r w:rsidRPr="00541B9C">
              <w:rPr>
                <w:rFonts w:ascii="Arial" w:hAnsi="Arial" w:cs="Arial"/>
                <w:b w:val="0"/>
                <w:sz w:val="24"/>
                <w:szCs w:val="24"/>
                <w:lang w:val="ru-RU"/>
              </w:rPr>
              <w:t>год</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з'єднань</w:t>
            </w:r>
            <w:proofErr w:type="spellEnd"/>
          </w:p>
        </w:tc>
      </w:tr>
      <w:tr w:rsidR="000D08D8" w:rsidRPr="00541B9C" w:rsidTr="00356190">
        <w:tc>
          <w:tcPr>
            <w:tcW w:w="1270" w:type="dxa"/>
            <w:vMerge/>
          </w:tcPr>
          <w:p w:rsidR="000D08D8" w:rsidRPr="00541B9C" w:rsidRDefault="000D08D8" w:rsidP="00D73ED8">
            <w:pPr>
              <w:ind w:left="0"/>
              <w:rPr>
                <w:rFonts w:ascii="Arial" w:hAnsi="Arial" w:cs="Arial"/>
                <w:b w:val="0"/>
                <w:sz w:val="24"/>
                <w:szCs w:val="24"/>
                <w:lang w:val="uk-UA"/>
              </w:rPr>
            </w:pPr>
          </w:p>
        </w:tc>
        <w:tc>
          <w:tcPr>
            <w:tcW w:w="1131" w:type="dxa"/>
            <w:vMerge w:val="restart"/>
          </w:tcPr>
          <w:p w:rsidR="000D08D8" w:rsidRPr="00541B9C" w:rsidRDefault="000D08D8" w:rsidP="00D73ED8">
            <w:pPr>
              <w:ind w:left="0"/>
              <w:rPr>
                <w:rFonts w:ascii="Arial" w:hAnsi="Arial" w:cs="Arial"/>
                <w:b w:val="0"/>
                <w:sz w:val="24"/>
                <w:szCs w:val="24"/>
                <w:lang w:val="uk-UA"/>
              </w:rPr>
            </w:pPr>
            <w:r w:rsidRPr="00541B9C">
              <w:rPr>
                <w:rFonts w:ascii="Arial" w:hAnsi="Arial" w:cs="Arial"/>
                <w:sz w:val="24"/>
                <w:szCs w:val="24"/>
              </w:rPr>
              <w:t>CA-3(b)</w:t>
            </w:r>
          </w:p>
        </w:tc>
        <w:tc>
          <w:tcPr>
            <w:tcW w:w="7664" w:type="dxa"/>
            <w:gridSpan w:val="3"/>
          </w:tcPr>
          <w:p w:rsidR="000D08D8" w:rsidRPr="00541B9C" w:rsidRDefault="001F3C1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задокументувати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кожної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взаємодії</w:t>
            </w:r>
            <w:proofErr w:type="spellEnd"/>
            <w:r w:rsidRPr="00541B9C">
              <w:rPr>
                <w:rFonts w:ascii="Arial" w:hAnsi="Arial" w:cs="Arial"/>
                <w:b w:val="0"/>
                <w:sz w:val="24"/>
                <w:szCs w:val="24"/>
                <w:lang w:val="ru-RU"/>
              </w:rPr>
              <w:t xml:space="preserve"> </w:t>
            </w:r>
          </w:p>
        </w:tc>
      </w:tr>
      <w:tr w:rsidR="000D08D8" w:rsidRPr="00541B9C" w:rsidTr="00356190">
        <w:tc>
          <w:tcPr>
            <w:tcW w:w="1270" w:type="dxa"/>
            <w:vMerge/>
          </w:tcPr>
          <w:p w:rsidR="000D08D8" w:rsidRPr="00541B9C" w:rsidRDefault="000D08D8" w:rsidP="00D73ED8">
            <w:pPr>
              <w:ind w:left="0"/>
              <w:rPr>
                <w:rFonts w:ascii="Arial" w:hAnsi="Arial" w:cs="Arial"/>
                <w:b w:val="0"/>
                <w:sz w:val="24"/>
                <w:szCs w:val="24"/>
                <w:lang w:val="uk-UA"/>
              </w:rPr>
            </w:pPr>
          </w:p>
        </w:tc>
        <w:tc>
          <w:tcPr>
            <w:tcW w:w="1131" w:type="dxa"/>
            <w:vMerge/>
          </w:tcPr>
          <w:p w:rsidR="000D08D8" w:rsidRPr="00541B9C" w:rsidRDefault="000D08D8" w:rsidP="00D73ED8">
            <w:pPr>
              <w:ind w:left="0"/>
              <w:rPr>
                <w:rFonts w:ascii="Arial" w:hAnsi="Arial" w:cs="Arial"/>
                <w:b w:val="0"/>
                <w:sz w:val="24"/>
                <w:szCs w:val="24"/>
                <w:lang w:val="uk-UA"/>
              </w:rPr>
            </w:pPr>
          </w:p>
        </w:tc>
        <w:tc>
          <w:tcPr>
            <w:tcW w:w="1555" w:type="dxa"/>
          </w:tcPr>
          <w:p w:rsidR="000D08D8" w:rsidRPr="00541B9C" w:rsidRDefault="000D08D8" w:rsidP="00D73ED8">
            <w:pPr>
              <w:ind w:left="0"/>
              <w:rPr>
                <w:rFonts w:ascii="Arial" w:hAnsi="Arial" w:cs="Arial"/>
                <w:b w:val="0"/>
                <w:sz w:val="24"/>
                <w:szCs w:val="24"/>
                <w:lang w:val="uk-UA"/>
              </w:rPr>
            </w:pPr>
            <w:r w:rsidRPr="00541B9C">
              <w:rPr>
                <w:rFonts w:ascii="Arial" w:hAnsi="Arial" w:cs="Arial"/>
                <w:sz w:val="24"/>
                <w:szCs w:val="24"/>
              </w:rPr>
              <w:t>CA-3(b)[1]</w:t>
            </w:r>
          </w:p>
        </w:tc>
        <w:tc>
          <w:tcPr>
            <w:tcW w:w="6109" w:type="dxa"/>
            <w:gridSpan w:val="2"/>
          </w:tcPr>
          <w:p w:rsidR="000D08D8" w:rsidRPr="00541B9C" w:rsidRDefault="000D08D8" w:rsidP="00D73ED8">
            <w:pPr>
              <w:ind w:left="0"/>
              <w:rPr>
                <w:rFonts w:ascii="Arial" w:hAnsi="Arial" w:cs="Arial"/>
                <w:b w:val="0"/>
                <w:sz w:val="24"/>
                <w:szCs w:val="24"/>
                <w:lang w:val="uk-UA"/>
              </w:rPr>
            </w:pPr>
            <w:r w:rsidRPr="00541B9C">
              <w:rPr>
                <w:rFonts w:ascii="Arial" w:hAnsi="Arial" w:cs="Arial"/>
                <w:b w:val="0"/>
                <w:sz w:val="24"/>
                <w:szCs w:val="24"/>
                <w:lang w:val="ru-RU"/>
              </w:rPr>
              <w:t xml:space="preserve">характеристики </w:t>
            </w:r>
            <w:proofErr w:type="spellStart"/>
            <w:r w:rsidRPr="00541B9C">
              <w:rPr>
                <w:rFonts w:ascii="Arial" w:hAnsi="Arial" w:cs="Arial"/>
                <w:b w:val="0"/>
                <w:sz w:val="24"/>
                <w:szCs w:val="24"/>
                <w:lang w:val="ru-RU"/>
              </w:rPr>
              <w:t>інтерфейсу</w:t>
            </w:r>
            <w:proofErr w:type="spellEnd"/>
            <w:r w:rsidRPr="00541B9C">
              <w:rPr>
                <w:rFonts w:ascii="Arial" w:hAnsi="Arial" w:cs="Arial"/>
                <w:b w:val="0"/>
                <w:sz w:val="24"/>
                <w:szCs w:val="24"/>
                <w:lang w:val="ru-RU"/>
              </w:rPr>
              <w:t xml:space="preserve">, </w:t>
            </w:r>
          </w:p>
        </w:tc>
      </w:tr>
      <w:tr w:rsidR="000D08D8" w:rsidRPr="00541B9C" w:rsidTr="00356190">
        <w:tc>
          <w:tcPr>
            <w:tcW w:w="1270" w:type="dxa"/>
            <w:vMerge/>
          </w:tcPr>
          <w:p w:rsidR="000D08D8" w:rsidRPr="00541B9C" w:rsidRDefault="000D08D8" w:rsidP="00D73ED8">
            <w:pPr>
              <w:ind w:left="0"/>
              <w:rPr>
                <w:rFonts w:ascii="Arial" w:hAnsi="Arial" w:cs="Arial"/>
                <w:b w:val="0"/>
                <w:sz w:val="24"/>
                <w:szCs w:val="24"/>
                <w:lang w:val="uk-UA"/>
              </w:rPr>
            </w:pPr>
          </w:p>
        </w:tc>
        <w:tc>
          <w:tcPr>
            <w:tcW w:w="1131" w:type="dxa"/>
            <w:vMerge/>
          </w:tcPr>
          <w:p w:rsidR="000D08D8" w:rsidRPr="00541B9C" w:rsidRDefault="000D08D8" w:rsidP="00D73ED8">
            <w:pPr>
              <w:ind w:left="0"/>
              <w:rPr>
                <w:rFonts w:ascii="Arial" w:hAnsi="Arial" w:cs="Arial"/>
                <w:b w:val="0"/>
                <w:sz w:val="24"/>
                <w:szCs w:val="24"/>
                <w:lang w:val="uk-UA"/>
              </w:rPr>
            </w:pPr>
          </w:p>
        </w:tc>
        <w:tc>
          <w:tcPr>
            <w:tcW w:w="1555" w:type="dxa"/>
          </w:tcPr>
          <w:p w:rsidR="000D08D8" w:rsidRPr="00541B9C" w:rsidRDefault="000D08D8" w:rsidP="00D73ED8">
            <w:pPr>
              <w:ind w:left="0"/>
              <w:rPr>
                <w:rFonts w:ascii="Arial" w:hAnsi="Arial" w:cs="Arial"/>
                <w:b w:val="0"/>
                <w:sz w:val="24"/>
                <w:szCs w:val="24"/>
                <w:lang w:val="uk-UA"/>
              </w:rPr>
            </w:pPr>
            <w:r w:rsidRPr="00541B9C">
              <w:rPr>
                <w:rFonts w:ascii="Arial" w:hAnsi="Arial" w:cs="Arial"/>
                <w:sz w:val="24"/>
                <w:szCs w:val="24"/>
              </w:rPr>
              <w:t>CA-3(b)[2]</w:t>
            </w:r>
          </w:p>
        </w:tc>
        <w:tc>
          <w:tcPr>
            <w:tcW w:w="6109" w:type="dxa"/>
            <w:gridSpan w:val="2"/>
          </w:tcPr>
          <w:p w:rsidR="000D08D8" w:rsidRPr="00541B9C" w:rsidRDefault="000D08D8"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вимоги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
        </w:tc>
      </w:tr>
      <w:tr w:rsidR="000D08D8" w:rsidRPr="00541B9C" w:rsidTr="00356190">
        <w:tc>
          <w:tcPr>
            <w:tcW w:w="1270" w:type="dxa"/>
            <w:vMerge/>
          </w:tcPr>
          <w:p w:rsidR="000D08D8" w:rsidRPr="00541B9C" w:rsidRDefault="000D08D8" w:rsidP="00D73ED8">
            <w:pPr>
              <w:ind w:left="0"/>
              <w:rPr>
                <w:rFonts w:ascii="Arial" w:hAnsi="Arial" w:cs="Arial"/>
                <w:b w:val="0"/>
                <w:sz w:val="24"/>
                <w:szCs w:val="24"/>
                <w:lang w:val="uk-UA"/>
              </w:rPr>
            </w:pPr>
          </w:p>
        </w:tc>
        <w:tc>
          <w:tcPr>
            <w:tcW w:w="1131" w:type="dxa"/>
            <w:vMerge/>
          </w:tcPr>
          <w:p w:rsidR="000D08D8" w:rsidRPr="00541B9C" w:rsidRDefault="000D08D8" w:rsidP="00D73ED8">
            <w:pPr>
              <w:ind w:left="0"/>
              <w:rPr>
                <w:rFonts w:ascii="Arial" w:hAnsi="Arial" w:cs="Arial"/>
                <w:b w:val="0"/>
                <w:sz w:val="24"/>
                <w:szCs w:val="24"/>
                <w:lang w:val="uk-UA"/>
              </w:rPr>
            </w:pPr>
          </w:p>
        </w:tc>
        <w:tc>
          <w:tcPr>
            <w:tcW w:w="1555" w:type="dxa"/>
          </w:tcPr>
          <w:p w:rsidR="000D08D8" w:rsidRPr="00541B9C" w:rsidRDefault="000D08D8" w:rsidP="00D73ED8">
            <w:pPr>
              <w:ind w:left="0"/>
              <w:rPr>
                <w:rFonts w:ascii="Arial" w:hAnsi="Arial" w:cs="Arial"/>
                <w:b w:val="0"/>
                <w:sz w:val="24"/>
                <w:szCs w:val="24"/>
                <w:lang w:val="uk-UA"/>
              </w:rPr>
            </w:pPr>
            <w:r w:rsidRPr="00541B9C">
              <w:rPr>
                <w:rFonts w:ascii="Arial" w:hAnsi="Arial" w:cs="Arial"/>
                <w:sz w:val="24"/>
                <w:szCs w:val="24"/>
              </w:rPr>
              <w:t>CA-3(b)[3]</w:t>
            </w:r>
          </w:p>
        </w:tc>
        <w:tc>
          <w:tcPr>
            <w:tcW w:w="6109" w:type="dxa"/>
            <w:gridSpan w:val="2"/>
          </w:tcPr>
          <w:p w:rsidR="000D08D8" w:rsidRPr="00541B9C" w:rsidRDefault="000D08D8" w:rsidP="00D73ED8">
            <w:pPr>
              <w:ind w:left="0"/>
              <w:rPr>
                <w:rFonts w:ascii="Arial" w:hAnsi="Arial" w:cs="Arial"/>
                <w:b w:val="0"/>
                <w:sz w:val="24"/>
                <w:szCs w:val="24"/>
                <w:lang w:val="uk-UA"/>
              </w:rPr>
            </w:pPr>
            <w:r w:rsidRPr="00541B9C">
              <w:rPr>
                <w:rFonts w:ascii="Arial" w:hAnsi="Arial" w:cs="Arial"/>
                <w:b w:val="0"/>
                <w:sz w:val="24"/>
                <w:szCs w:val="24"/>
                <w:lang w:val="ru-RU"/>
              </w:rPr>
              <w:t xml:space="preserve">характер </w:t>
            </w:r>
            <w:proofErr w:type="spellStart"/>
            <w:r w:rsidRPr="00541B9C">
              <w:rPr>
                <w:rFonts w:ascii="Arial" w:hAnsi="Arial" w:cs="Arial"/>
                <w:b w:val="0"/>
                <w:sz w:val="24"/>
                <w:szCs w:val="24"/>
                <w:lang w:val="ru-RU"/>
              </w:rPr>
              <w:t>переданої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0D08D8" w:rsidRPr="00D45CCF" w:rsidTr="00356190">
        <w:tc>
          <w:tcPr>
            <w:tcW w:w="1270" w:type="dxa"/>
            <w:vMerge/>
          </w:tcPr>
          <w:p w:rsidR="000D08D8" w:rsidRPr="00541B9C" w:rsidRDefault="000D08D8" w:rsidP="00D73ED8">
            <w:pPr>
              <w:ind w:left="0"/>
              <w:rPr>
                <w:rFonts w:ascii="Arial" w:hAnsi="Arial" w:cs="Arial"/>
                <w:b w:val="0"/>
                <w:sz w:val="24"/>
                <w:szCs w:val="24"/>
                <w:lang w:val="uk-UA"/>
              </w:rPr>
            </w:pPr>
          </w:p>
        </w:tc>
        <w:tc>
          <w:tcPr>
            <w:tcW w:w="1131" w:type="dxa"/>
            <w:vMerge w:val="restart"/>
          </w:tcPr>
          <w:p w:rsidR="000D08D8" w:rsidRPr="00541B9C" w:rsidRDefault="000D08D8" w:rsidP="00D73ED8">
            <w:pPr>
              <w:ind w:left="0"/>
              <w:rPr>
                <w:rFonts w:ascii="Arial" w:hAnsi="Arial" w:cs="Arial"/>
                <w:b w:val="0"/>
                <w:sz w:val="24"/>
                <w:szCs w:val="24"/>
                <w:lang w:val="uk-UA"/>
              </w:rPr>
            </w:pPr>
            <w:r w:rsidRPr="00541B9C">
              <w:rPr>
                <w:rFonts w:ascii="Arial" w:hAnsi="Arial" w:cs="Arial"/>
                <w:sz w:val="24"/>
                <w:szCs w:val="24"/>
              </w:rPr>
              <w:t>CA-3(</w:t>
            </w:r>
            <w:r w:rsidRPr="00541B9C">
              <w:rPr>
                <w:rFonts w:ascii="Arial" w:hAnsi="Arial" w:cs="Arial"/>
                <w:sz w:val="24"/>
                <w:szCs w:val="24"/>
                <w:lang w:val="uk-UA"/>
              </w:rPr>
              <w:t>с</w:t>
            </w:r>
            <w:r w:rsidRPr="00541B9C">
              <w:rPr>
                <w:rFonts w:ascii="Arial" w:hAnsi="Arial" w:cs="Arial"/>
                <w:sz w:val="24"/>
                <w:szCs w:val="24"/>
              </w:rPr>
              <w:t>)</w:t>
            </w:r>
          </w:p>
        </w:tc>
        <w:tc>
          <w:tcPr>
            <w:tcW w:w="1555" w:type="dxa"/>
            <w:vMerge w:val="restart"/>
          </w:tcPr>
          <w:p w:rsidR="000D08D8" w:rsidRPr="00541B9C" w:rsidRDefault="000D08D8" w:rsidP="00D73ED8">
            <w:pPr>
              <w:ind w:left="0"/>
              <w:rPr>
                <w:rFonts w:ascii="Arial" w:hAnsi="Arial" w:cs="Arial"/>
                <w:b w:val="0"/>
                <w:sz w:val="24"/>
                <w:szCs w:val="24"/>
              </w:rPr>
            </w:pPr>
            <w:r w:rsidRPr="00541B9C">
              <w:rPr>
                <w:rFonts w:ascii="Arial" w:hAnsi="Arial" w:cs="Arial"/>
                <w:sz w:val="24"/>
                <w:szCs w:val="24"/>
              </w:rPr>
              <w:t>CA-3(</w:t>
            </w:r>
            <w:r w:rsidRPr="00541B9C">
              <w:rPr>
                <w:rFonts w:ascii="Arial" w:hAnsi="Arial" w:cs="Arial"/>
                <w:sz w:val="24"/>
                <w:szCs w:val="24"/>
                <w:lang w:val="uk-UA"/>
              </w:rPr>
              <w:t>с</w:t>
            </w:r>
            <w:r w:rsidRPr="00541B9C">
              <w:rPr>
                <w:rFonts w:ascii="Arial" w:hAnsi="Arial" w:cs="Arial"/>
                <w:sz w:val="24"/>
                <w:szCs w:val="24"/>
              </w:rPr>
              <w:t>)[1]</w:t>
            </w:r>
          </w:p>
        </w:tc>
        <w:tc>
          <w:tcPr>
            <w:tcW w:w="1839" w:type="dxa"/>
          </w:tcPr>
          <w:p w:rsidR="000D08D8" w:rsidRPr="00541B9C" w:rsidRDefault="000D08D8" w:rsidP="00D73ED8">
            <w:pPr>
              <w:ind w:left="0"/>
              <w:rPr>
                <w:rFonts w:ascii="Arial" w:hAnsi="Arial" w:cs="Arial"/>
                <w:b w:val="0"/>
                <w:sz w:val="24"/>
                <w:szCs w:val="24"/>
              </w:rPr>
            </w:pPr>
            <w:r w:rsidRPr="00541B9C">
              <w:rPr>
                <w:rFonts w:ascii="Arial" w:hAnsi="Arial" w:cs="Arial"/>
                <w:sz w:val="24"/>
                <w:szCs w:val="24"/>
              </w:rPr>
              <w:t>CA-3(</w:t>
            </w:r>
            <w:r w:rsidRPr="00541B9C">
              <w:rPr>
                <w:rFonts w:ascii="Arial" w:hAnsi="Arial" w:cs="Arial"/>
                <w:sz w:val="24"/>
                <w:szCs w:val="24"/>
                <w:lang w:val="uk-UA"/>
              </w:rPr>
              <w:t>с</w:t>
            </w:r>
            <w:r w:rsidRPr="00541B9C">
              <w:rPr>
                <w:rFonts w:ascii="Arial" w:hAnsi="Arial" w:cs="Arial"/>
                <w:sz w:val="24"/>
                <w:szCs w:val="24"/>
              </w:rPr>
              <w:t>)[1][1]</w:t>
            </w:r>
          </w:p>
        </w:tc>
        <w:tc>
          <w:tcPr>
            <w:tcW w:w="4270" w:type="dxa"/>
          </w:tcPr>
          <w:p w:rsidR="000D08D8" w:rsidRPr="00541B9C" w:rsidRDefault="001F3C1E"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частоту </w:t>
            </w:r>
            <w:r w:rsidRPr="00541B9C">
              <w:rPr>
                <w:rFonts w:ascii="Arial" w:hAnsi="Arial" w:cs="Arial"/>
                <w:b w:val="0"/>
                <w:sz w:val="24"/>
                <w:szCs w:val="24"/>
                <w:lang w:val="ru-RU"/>
              </w:rPr>
              <w:t xml:space="preserve">перегляду </w:t>
            </w:r>
            <w:proofErr w:type="spellStart"/>
            <w:r w:rsidRPr="00541B9C">
              <w:rPr>
                <w:rFonts w:ascii="Arial" w:hAnsi="Arial" w:cs="Arial"/>
                <w:b w:val="0"/>
                <w:sz w:val="24"/>
                <w:szCs w:val="24"/>
                <w:lang w:val="ru-RU"/>
              </w:rPr>
              <w:t>угод</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мережевого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з'єднання</w:t>
            </w:r>
            <w:proofErr w:type="spellEnd"/>
          </w:p>
        </w:tc>
      </w:tr>
      <w:tr w:rsidR="000D08D8" w:rsidRPr="00D45CCF" w:rsidTr="00356190">
        <w:tc>
          <w:tcPr>
            <w:tcW w:w="1270" w:type="dxa"/>
            <w:vMerge/>
          </w:tcPr>
          <w:p w:rsidR="000D08D8" w:rsidRPr="00541B9C" w:rsidRDefault="000D08D8" w:rsidP="00D73ED8">
            <w:pPr>
              <w:ind w:left="0"/>
              <w:rPr>
                <w:rFonts w:ascii="Arial" w:hAnsi="Arial" w:cs="Arial"/>
                <w:b w:val="0"/>
                <w:sz w:val="24"/>
                <w:szCs w:val="24"/>
                <w:lang w:val="uk-UA"/>
              </w:rPr>
            </w:pPr>
          </w:p>
        </w:tc>
        <w:tc>
          <w:tcPr>
            <w:tcW w:w="1131" w:type="dxa"/>
            <w:vMerge/>
          </w:tcPr>
          <w:p w:rsidR="000D08D8" w:rsidRPr="00541B9C" w:rsidRDefault="000D08D8" w:rsidP="00D73ED8">
            <w:pPr>
              <w:ind w:left="0"/>
              <w:rPr>
                <w:rFonts w:ascii="Arial" w:hAnsi="Arial" w:cs="Arial"/>
                <w:b w:val="0"/>
                <w:sz w:val="24"/>
                <w:szCs w:val="24"/>
                <w:lang w:val="uk-UA"/>
              </w:rPr>
            </w:pPr>
          </w:p>
        </w:tc>
        <w:tc>
          <w:tcPr>
            <w:tcW w:w="1555" w:type="dxa"/>
            <w:vMerge/>
          </w:tcPr>
          <w:p w:rsidR="000D08D8" w:rsidRPr="00541B9C" w:rsidRDefault="000D08D8" w:rsidP="00D73ED8">
            <w:pPr>
              <w:ind w:left="0"/>
              <w:rPr>
                <w:rFonts w:ascii="Arial" w:hAnsi="Arial" w:cs="Arial"/>
                <w:b w:val="0"/>
                <w:sz w:val="24"/>
                <w:szCs w:val="24"/>
                <w:lang w:val="uk-UA"/>
              </w:rPr>
            </w:pPr>
          </w:p>
        </w:tc>
        <w:tc>
          <w:tcPr>
            <w:tcW w:w="1839" w:type="dxa"/>
          </w:tcPr>
          <w:p w:rsidR="000D08D8" w:rsidRPr="00541B9C" w:rsidRDefault="000D08D8" w:rsidP="00D73ED8">
            <w:pPr>
              <w:ind w:left="0"/>
              <w:rPr>
                <w:rFonts w:ascii="Arial" w:hAnsi="Arial" w:cs="Arial"/>
                <w:b w:val="0"/>
                <w:sz w:val="24"/>
                <w:szCs w:val="24"/>
              </w:rPr>
            </w:pPr>
            <w:r w:rsidRPr="00541B9C">
              <w:rPr>
                <w:rFonts w:ascii="Arial" w:hAnsi="Arial" w:cs="Arial"/>
                <w:sz w:val="24"/>
                <w:szCs w:val="24"/>
              </w:rPr>
              <w:t>CA-3(</w:t>
            </w:r>
            <w:r w:rsidRPr="00541B9C">
              <w:rPr>
                <w:rFonts w:ascii="Arial" w:hAnsi="Arial" w:cs="Arial"/>
                <w:sz w:val="24"/>
                <w:szCs w:val="24"/>
                <w:lang w:val="uk-UA"/>
              </w:rPr>
              <w:t>с</w:t>
            </w:r>
            <w:r w:rsidRPr="00541B9C">
              <w:rPr>
                <w:rFonts w:ascii="Arial" w:hAnsi="Arial" w:cs="Arial"/>
                <w:sz w:val="24"/>
                <w:szCs w:val="24"/>
              </w:rPr>
              <w:t>)[1][2]</w:t>
            </w:r>
          </w:p>
        </w:tc>
        <w:tc>
          <w:tcPr>
            <w:tcW w:w="4270" w:type="dxa"/>
          </w:tcPr>
          <w:p w:rsidR="000D08D8" w:rsidRPr="00541B9C" w:rsidRDefault="001F3C1E"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угод</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мережевого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з'єднання</w:t>
            </w:r>
            <w:proofErr w:type="spellEnd"/>
          </w:p>
        </w:tc>
      </w:tr>
      <w:tr w:rsidR="000D08D8" w:rsidRPr="00D45CCF" w:rsidTr="00356190">
        <w:tc>
          <w:tcPr>
            <w:tcW w:w="1270" w:type="dxa"/>
            <w:vMerge/>
          </w:tcPr>
          <w:p w:rsidR="000D08D8" w:rsidRPr="00541B9C" w:rsidRDefault="000D08D8" w:rsidP="00D73ED8">
            <w:pPr>
              <w:ind w:left="0"/>
              <w:rPr>
                <w:rFonts w:ascii="Arial" w:hAnsi="Arial" w:cs="Arial"/>
                <w:b w:val="0"/>
                <w:sz w:val="24"/>
                <w:szCs w:val="24"/>
                <w:lang w:val="uk-UA"/>
              </w:rPr>
            </w:pPr>
          </w:p>
        </w:tc>
        <w:tc>
          <w:tcPr>
            <w:tcW w:w="1131" w:type="dxa"/>
            <w:vMerge/>
          </w:tcPr>
          <w:p w:rsidR="000D08D8" w:rsidRPr="00541B9C" w:rsidRDefault="000D08D8" w:rsidP="00D73ED8">
            <w:pPr>
              <w:ind w:left="0"/>
              <w:rPr>
                <w:rFonts w:ascii="Arial" w:hAnsi="Arial" w:cs="Arial"/>
                <w:b w:val="0"/>
                <w:sz w:val="24"/>
                <w:szCs w:val="24"/>
                <w:lang w:val="uk-UA"/>
              </w:rPr>
            </w:pPr>
          </w:p>
        </w:tc>
        <w:tc>
          <w:tcPr>
            <w:tcW w:w="1555" w:type="dxa"/>
            <w:vMerge w:val="restart"/>
          </w:tcPr>
          <w:p w:rsidR="000D08D8" w:rsidRPr="00541B9C" w:rsidRDefault="000D08D8" w:rsidP="00D73ED8">
            <w:pPr>
              <w:ind w:left="0"/>
              <w:rPr>
                <w:rFonts w:ascii="Arial" w:hAnsi="Arial" w:cs="Arial"/>
                <w:b w:val="0"/>
                <w:sz w:val="24"/>
                <w:szCs w:val="24"/>
              </w:rPr>
            </w:pPr>
            <w:r w:rsidRPr="00541B9C">
              <w:rPr>
                <w:rFonts w:ascii="Arial" w:hAnsi="Arial" w:cs="Arial"/>
                <w:sz w:val="24"/>
                <w:szCs w:val="24"/>
              </w:rPr>
              <w:t>CA-3(</w:t>
            </w:r>
            <w:r w:rsidRPr="00541B9C">
              <w:rPr>
                <w:rFonts w:ascii="Arial" w:hAnsi="Arial" w:cs="Arial"/>
                <w:sz w:val="24"/>
                <w:szCs w:val="24"/>
                <w:lang w:val="uk-UA"/>
              </w:rPr>
              <w:t>с</w:t>
            </w:r>
            <w:r w:rsidRPr="00541B9C">
              <w:rPr>
                <w:rFonts w:ascii="Arial" w:hAnsi="Arial" w:cs="Arial"/>
                <w:sz w:val="24"/>
                <w:szCs w:val="24"/>
              </w:rPr>
              <w:t>)[2]</w:t>
            </w:r>
          </w:p>
        </w:tc>
        <w:tc>
          <w:tcPr>
            <w:tcW w:w="1839" w:type="dxa"/>
          </w:tcPr>
          <w:p w:rsidR="000D08D8" w:rsidRPr="00541B9C" w:rsidRDefault="000D08D8" w:rsidP="00D73ED8">
            <w:pPr>
              <w:ind w:left="0"/>
              <w:rPr>
                <w:rFonts w:ascii="Arial" w:hAnsi="Arial" w:cs="Arial"/>
                <w:b w:val="0"/>
                <w:sz w:val="24"/>
                <w:szCs w:val="24"/>
              </w:rPr>
            </w:pPr>
            <w:r w:rsidRPr="00541B9C">
              <w:rPr>
                <w:rFonts w:ascii="Arial" w:hAnsi="Arial" w:cs="Arial"/>
                <w:sz w:val="24"/>
                <w:szCs w:val="24"/>
              </w:rPr>
              <w:t>CA-3(</w:t>
            </w:r>
            <w:r w:rsidRPr="00541B9C">
              <w:rPr>
                <w:rFonts w:ascii="Arial" w:hAnsi="Arial" w:cs="Arial"/>
                <w:sz w:val="24"/>
                <w:szCs w:val="24"/>
                <w:lang w:val="uk-UA"/>
              </w:rPr>
              <w:t>с</w:t>
            </w:r>
            <w:r w:rsidRPr="00541B9C">
              <w:rPr>
                <w:rFonts w:ascii="Arial" w:hAnsi="Arial" w:cs="Arial"/>
                <w:sz w:val="24"/>
                <w:szCs w:val="24"/>
              </w:rPr>
              <w:t>)[2][1]</w:t>
            </w:r>
          </w:p>
        </w:tc>
        <w:tc>
          <w:tcPr>
            <w:tcW w:w="4270" w:type="dxa"/>
          </w:tcPr>
          <w:p w:rsidR="000D08D8" w:rsidRPr="00541B9C" w:rsidRDefault="001F3C1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перегляд </w:t>
            </w:r>
            <w:proofErr w:type="spellStart"/>
            <w:r w:rsidRPr="00541B9C">
              <w:rPr>
                <w:rFonts w:ascii="Arial" w:hAnsi="Arial" w:cs="Arial"/>
                <w:b w:val="0"/>
                <w:sz w:val="24"/>
                <w:szCs w:val="24"/>
                <w:lang w:val="ru-RU"/>
              </w:rPr>
              <w:t>угод</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мережевого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з'єднання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iCs/>
                <w:sz w:val="24"/>
                <w:szCs w:val="24"/>
                <w:lang w:val="ru-RU"/>
              </w:rPr>
              <w:t>визначеною</w:t>
            </w:r>
            <w:proofErr w:type="spellEnd"/>
            <w:r w:rsidRPr="00541B9C">
              <w:rPr>
                <w:rFonts w:ascii="Arial" w:hAnsi="Arial" w:cs="Arial"/>
                <w:b w:val="0"/>
                <w:iCs/>
                <w:sz w:val="24"/>
                <w:szCs w:val="24"/>
                <w:lang w:val="ru-RU"/>
              </w:rPr>
              <w:t xml:space="preserve"> </w:t>
            </w:r>
            <w:proofErr w:type="spellStart"/>
            <w:r w:rsidRPr="00541B9C">
              <w:rPr>
                <w:rFonts w:ascii="Arial" w:hAnsi="Arial" w:cs="Arial"/>
                <w:b w:val="0"/>
                <w:iCs/>
                <w:sz w:val="24"/>
                <w:szCs w:val="24"/>
                <w:lang w:val="ru-RU"/>
              </w:rPr>
              <w:t>організацією</w:t>
            </w:r>
            <w:proofErr w:type="spellEnd"/>
            <w:r w:rsidRPr="00541B9C">
              <w:rPr>
                <w:rFonts w:ascii="Arial" w:hAnsi="Arial" w:cs="Arial"/>
                <w:b w:val="0"/>
                <w:iCs/>
                <w:sz w:val="24"/>
                <w:szCs w:val="24"/>
                <w:lang w:val="ru-RU"/>
              </w:rPr>
              <w:t xml:space="preserve"> частотою</w:t>
            </w:r>
          </w:p>
        </w:tc>
      </w:tr>
      <w:tr w:rsidR="000D08D8" w:rsidRPr="00D45CCF" w:rsidTr="00356190">
        <w:tc>
          <w:tcPr>
            <w:tcW w:w="1270" w:type="dxa"/>
            <w:vMerge/>
          </w:tcPr>
          <w:p w:rsidR="000D08D8" w:rsidRPr="00541B9C" w:rsidRDefault="000D08D8" w:rsidP="00D73ED8">
            <w:pPr>
              <w:ind w:left="0"/>
              <w:rPr>
                <w:rFonts w:ascii="Arial" w:hAnsi="Arial" w:cs="Arial"/>
                <w:b w:val="0"/>
                <w:sz w:val="24"/>
                <w:szCs w:val="24"/>
                <w:lang w:val="uk-UA"/>
              </w:rPr>
            </w:pPr>
          </w:p>
        </w:tc>
        <w:tc>
          <w:tcPr>
            <w:tcW w:w="1131" w:type="dxa"/>
            <w:vMerge/>
          </w:tcPr>
          <w:p w:rsidR="000D08D8" w:rsidRPr="00541B9C" w:rsidRDefault="000D08D8" w:rsidP="00D73ED8">
            <w:pPr>
              <w:ind w:left="0"/>
              <w:rPr>
                <w:rFonts w:ascii="Arial" w:hAnsi="Arial" w:cs="Arial"/>
                <w:b w:val="0"/>
                <w:sz w:val="24"/>
                <w:szCs w:val="24"/>
                <w:lang w:val="uk-UA"/>
              </w:rPr>
            </w:pPr>
          </w:p>
        </w:tc>
        <w:tc>
          <w:tcPr>
            <w:tcW w:w="1555" w:type="dxa"/>
            <w:vMerge/>
          </w:tcPr>
          <w:p w:rsidR="000D08D8" w:rsidRPr="00541B9C" w:rsidRDefault="000D08D8" w:rsidP="00D73ED8">
            <w:pPr>
              <w:ind w:left="0"/>
              <w:rPr>
                <w:rFonts w:ascii="Arial" w:hAnsi="Arial" w:cs="Arial"/>
                <w:b w:val="0"/>
                <w:sz w:val="24"/>
                <w:szCs w:val="24"/>
                <w:lang w:val="uk-UA"/>
              </w:rPr>
            </w:pPr>
          </w:p>
        </w:tc>
        <w:tc>
          <w:tcPr>
            <w:tcW w:w="1839" w:type="dxa"/>
          </w:tcPr>
          <w:p w:rsidR="000D08D8" w:rsidRPr="00541B9C" w:rsidRDefault="000D08D8" w:rsidP="00D73ED8">
            <w:pPr>
              <w:ind w:left="0"/>
              <w:rPr>
                <w:rFonts w:ascii="Arial" w:hAnsi="Arial" w:cs="Arial"/>
                <w:b w:val="0"/>
                <w:sz w:val="24"/>
                <w:szCs w:val="24"/>
              </w:rPr>
            </w:pPr>
            <w:r w:rsidRPr="00541B9C">
              <w:rPr>
                <w:rFonts w:ascii="Arial" w:hAnsi="Arial" w:cs="Arial"/>
                <w:sz w:val="24"/>
                <w:szCs w:val="24"/>
              </w:rPr>
              <w:t>CA-3(</w:t>
            </w:r>
            <w:r w:rsidRPr="00541B9C">
              <w:rPr>
                <w:rFonts w:ascii="Arial" w:hAnsi="Arial" w:cs="Arial"/>
                <w:sz w:val="24"/>
                <w:szCs w:val="24"/>
                <w:lang w:val="uk-UA"/>
              </w:rPr>
              <w:t>с</w:t>
            </w:r>
            <w:r w:rsidRPr="00541B9C">
              <w:rPr>
                <w:rFonts w:ascii="Arial" w:hAnsi="Arial" w:cs="Arial"/>
                <w:sz w:val="24"/>
                <w:szCs w:val="24"/>
              </w:rPr>
              <w:t>)[2][2]</w:t>
            </w:r>
          </w:p>
        </w:tc>
        <w:tc>
          <w:tcPr>
            <w:tcW w:w="4270" w:type="dxa"/>
          </w:tcPr>
          <w:p w:rsidR="000D08D8" w:rsidRPr="00541B9C" w:rsidRDefault="001F3C1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угод</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мережевого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з'єднання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iCs/>
                <w:sz w:val="24"/>
                <w:szCs w:val="24"/>
                <w:lang w:val="ru-RU"/>
              </w:rPr>
              <w:t>визначеною</w:t>
            </w:r>
            <w:proofErr w:type="spellEnd"/>
            <w:r w:rsidRPr="00541B9C">
              <w:rPr>
                <w:rFonts w:ascii="Arial" w:hAnsi="Arial" w:cs="Arial"/>
                <w:b w:val="0"/>
                <w:iCs/>
                <w:sz w:val="24"/>
                <w:szCs w:val="24"/>
                <w:lang w:val="ru-RU"/>
              </w:rPr>
              <w:t xml:space="preserve"> </w:t>
            </w:r>
            <w:proofErr w:type="spellStart"/>
            <w:r w:rsidRPr="00541B9C">
              <w:rPr>
                <w:rFonts w:ascii="Arial" w:hAnsi="Arial" w:cs="Arial"/>
                <w:b w:val="0"/>
                <w:iCs/>
                <w:sz w:val="24"/>
                <w:szCs w:val="24"/>
                <w:lang w:val="ru-RU"/>
              </w:rPr>
              <w:t>організацією</w:t>
            </w:r>
            <w:proofErr w:type="spellEnd"/>
            <w:r w:rsidRPr="00541B9C">
              <w:rPr>
                <w:rFonts w:ascii="Arial" w:hAnsi="Arial" w:cs="Arial"/>
                <w:b w:val="0"/>
                <w:iCs/>
                <w:sz w:val="24"/>
                <w:szCs w:val="24"/>
                <w:lang w:val="ru-RU"/>
              </w:rPr>
              <w:t xml:space="preserve"> частотою</w:t>
            </w:r>
          </w:p>
        </w:tc>
      </w:tr>
      <w:tr w:rsidR="000D08D8" w:rsidRPr="00541B9C" w:rsidTr="00356190">
        <w:tc>
          <w:tcPr>
            <w:tcW w:w="1270" w:type="dxa"/>
            <w:vMerge/>
          </w:tcPr>
          <w:p w:rsidR="000D08D8" w:rsidRPr="00541B9C" w:rsidRDefault="000D08D8" w:rsidP="00D73ED8">
            <w:pPr>
              <w:ind w:left="0"/>
              <w:rPr>
                <w:rFonts w:ascii="Arial" w:hAnsi="Arial" w:cs="Arial"/>
                <w:b w:val="0"/>
                <w:sz w:val="24"/>
                <w:szCs w:val="24"/>
                <w:lang w:val="uk-UA"/>
              </w:rPr>
            </w:pPr>
          </w:p>
        </w:tc>
        <w:tc>
          <w:tcPr>
            <w:tcW w:w="8795" w:type="dxa"/>
            <w:gridSpan w:val="4"/>
          </w:tcPr>
          <w:p w:rsidR="000D08D8" w:rsidRPr="00541B9C" w:rsidRDefault="000D08D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D08D8" w:rsidRPr="00541B9C" w:rsidRDefault="000D08D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контролю доступу; процедури, що стосуються з'єднань інформаційної системи; системна та комунікаційна політика захисту; Угоди про безпеку взаємозв'язку інформаційної системи;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інші відповідні документи чи записи].</w:t>
            </w:r>
          </w:p>
          <w:p w:rsidR="000D08D8" w:rsidRPr="00541B9C" w:rsidRDefault="000D08D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розробку, впровадження або затвердження угод про взаємозв'язок інформаційної системи; організаційний персонал, відповідальний за захист інформації персонал, що керує системою (системами), на яку поширюється Угода про безпеку взаємозв’язку].</w:t>
            </w:r>
          </w:p>
        </w:tc>
      </w:tr>
    </w:tbl>
    <w:p w:rsidR="00530AF3" w:rsidRPr="00541B9C" w:rsidRDefault="00530AF3" w:rsidP="00D73ED8">
      <w:pPr>
        <w:spacing w:line="240" w:lineRule="auto"/>
        <w:ind w:left="0"/>
        <w:rPr>
          <w:rFonts w:ascii="Arial" w:hAnsi="Arial" w:cs="Arial"/>
          <w:b w:val="0"/>
          <w:sz w:val="24"/>
          <w:szCs w:val="24"/>
          <w:lang w:val="ru-RU"/>
        </w:rPr>
      </w:pPr>
    </w:p>
    <w:tbl>
      <w:tblPr>
        <w:tblStyle w:val="a3"/>
        <w:tblW w:w="10065" w:type="dxa"/>
        <w:tblInd w:w="108" w:type="dxa"/>
        <w:tblLook w:val="04A0" w:firstRow="1" w:lastRow="0" w:firstColumn="1" w:lastColumn="0" w:noHBand="0" w:noVBand="1"/>
      </w:tblPr>
      <w:tblGrid>
        <w:gridCol w:w="1272"/>
        <w:gridCol w:w="1415"/>
        <w:gridCol w:w="7378"/>
      </w:tblGrid>
      <w:tr w:rsidR="00BA6D20" w:rsidRPr="00D45CCF" w:rsidTr="00356190">
        <w:tc>
          <w:tcPr>
            <w:tcW w:w="1272" w:type="dxa"/>
            <w:shd w:val="clear" w:color="auto" w:fill="D9D9D9" w:themeFill="background1" w:themeFillShade="D9"/>
          </w:tcPr>
          <w:p w:rsidR="00BA6D20" w:rsidRPr="00541B9C" w:rsidRDefault="00BA6D20" w:rsidP="00D73ED8">
            <w:pPr>
              <w:spacing w:before="120" w:after="120"/>
              <w:ind w:left="0"/>
              <w:rPr>
                <w:rFonts w:ascii="Arial" w:hAnsi="Arial" w:cs="Arial"/>
                <w:b w:val="0"/>
                <w:sz w:val="24"/>
                <w:szCs w:val="24"/>
                <w:lang w:val="uk-UA"/>
              </w:rPr>
            </w:pPr>
            <w:r w:rsidRPr="00541B9C">
              <w:rPr>
                <w:rFonts w:ascii="Arial" w:hAnsi="Arial" w:cs="Arial"/>
                <w:sz w:val="24"/>
                <w:szCs w:val="24"/>
              </w:rPr>
              <w:t>CA-3(1)</w:t>
            </w:r>
          </w:p>
        </w:tc>
        <w:tc>
          <w:tcPr>
            <w:tcW w:w="8793" w:type="dxa"/>
            <w:gridSpan w:val="2"/>
            <w:shd w:val="clear" w:color="auto" w:fill="D9D9D9" w:themeFill="background1" w:themeFillShade="D9"/>
          </w:tcPr>
          <w:p w:rsidR="00BA6D20" w:rsidRPr="00541B9C" w:rsidRDefault="00BA6D2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СИСТЕМНІ ВЗАЄМОДІЇ - НЕЗАХИЩЕНІ З’ЄДНАННЯ СИСТЕМИ</w:t>
            </w:r>
          </w:p>
        </w:tc>
      </w:tr>
      <w:tr w:rsidR="00882B84" w:rsidRPr="00541B9C" w:rsidTr="00356190">
        <w:tc>
          <w:tcPr>
            <w:tcW w:w="1272" w:type="dxa"/>
            <w:vMerge w:val="restart"/>
          </w:tcPr>
          <w:p w:rsidR="00882B84" w:rsidRPr="00541B9C" w:rsidRDefault="00882B84" w:rsidP="00D73ED8">
            <w:pPr>
              <w:ind w:left="0"/>
              <w:rPr>
                <w:rFonts w:ascii="Arial" w:hAnsi="Arial" w:cs="Arial"/>
                <w:b w:val="0"/>
                <w:sz w:val="24"/>
                <w:szCs w:val="24"/>
                <w:lang w:val="uk-UA"/>
              </w:rPr>
            </w:pPr>
          </w:p>
        </w:tc>
        <w:tc>
          <w:tcPr>
            <w:tcW w:w="8793" w:type="dxa"/>
            <w:gridSpan w:val="2"/>
          </w:tcPr>
          <w:p w:rsidR="00882B84" w:rsidRPr="00541B9C" w:rsidRDefault="00882B8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82B84" w:rsidRPr="00541B9C" w:rsidRDefault="00882B84"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82B84" w:rsidRPr="00D45CCF" w:rsidTr="00356190">
        <w:tc>
          <w:tcPr>
            <w:tcW w:w="1272" w:type="dxa"/>
            <w:vMerge/>
          </w:tcPr>
          <w:p w:rsidR="00882B84" w:rsidRPr="00541B9C" w:rsidRDefault="00882B84" w:rsidP="00D73ED8">
            <w:pPr>
              <w:ind w:left="0"/>
              <w:rPr>
                <w:rFonts w:ascii="Arial" w:hAnsi="Arial" w:cs="Arial"/>
                <w:b w:val="0"/>
                <w:sz w:val="24"/>
                <w:szCs w:val="24"/>
                <w:lang w:val="uk-UA"/>
              </w:rPr>
            </w:pPr>
          </w:p>
        </w:tc>
        <w:tc>
          <w:tcPr>
            <w:tcW w:w="1415" w:type="dxa"/>
          </w:tcPr>
          <w:p w:rsidR="00882B84" w:rsidRPr="00541B9C" w:rsidRDefault="00882B84" w:rsidP="00D73ED8">
            <w:pPr>
              <w:spacing w:before="120" w:after="120"/>
              <w:ind w:left="0"/>
              <w:rPr>
                <w:rFonts w:ascii="Arial" w:hAnsi="Arial" w:cs="Arial"/>
                <w:b w:val="0"/>
                <w:sz w:val="24"/>
                <w:szCs w:val="24"/>
              </w:rPr>
            </w:pPr>
            <w:r w:rsidRPr="00541B9C">
              <w:rPr>
                <w:rFonts w:ascii="Arial" w:hAnsi="Arial" w:cs="Arial"/>
                <w:sz w:val="24"/>
                <w:szCs w:val="24"/>
              </w:rPr>
              <w:t>CA-3(1)[1]</w:t>
            </w:r>
          </w:p>
        </w:tc>
        <w:tc>
          <w:tcPr>
            <w:tcW w:w="7378" w:type="dxa"/>
          </w:tcPr>
          <w:p w:rsidR="00882B84" w:rsidRPr="00541B9C" w:rsidRDefault="008C2088"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незахищен</w:t>
            </w:r>
            <w:proofErr w:type="spellEnd"/>
            <w:r w:rsidRPr="00541B9C">
              <w:rPr>
                <w:rFonts w:ascii="Arial" w:hAnsi="Arial" w:cs="Arial"/>
                <w:b w:val="0"/>
                <w:sz w:val="24"/>
                <w:szCs w:val="24"/>
                <w:lang w:val="uk-UA"/>
              </w:rPr>
              <w:t>і</w:t>
            </w:r>
            <w:r w:rsidRPr="00541B9C">
              <w:rPr>
                <w:rFonts w:ascii="Arial" w:hAnsi="Arial" w:cs="Arial"/>
                <w:b w:val="0"/>
                <w:sz w:val="24"/>
                <w:szCs w:val="24"/>
                <w:lang w:val="ru-RU"/>
              </w:rPr>
              <w:t xml:space="preserve"> систем</w:t>
            </w:r>
            <w:r w:rsidRPr="00541B9C">
              <w:rPr>
                <w:rFonts w:ascii="Arial" w:hAnsi="Arial" w:cs="Arial"/>
                <w:b w:val="0"/>
                <w:sz w:val="24"/>
                <w:szCs w:val="24"/>
                <w:lang w:val="uk-UA"/>
              </w:rPr>
              <w:t xml:space="preserve">и яким </w:t>
            </w:r>
            <w:r w:rsidRPr="00541B9C">
              <w:rPr>
                <w:rFonts w:ascii="Arial" w:hAnsi="Arial" w:cs="Arial"/>
                <w:b w:val="0"/>
                <w:sz w:val="24"/>
                <w:szCs w:val="24"/>
                <w:lang w:val="ru-RU"/>
              </w:rPr>
              <w:t xml:space="preserve">заборонено </w:t>
            </w:r>
            <w:proofErr w:type="spellStart"/>
            <w:r w:rsidRPr="00541B9C">
              <w:rPr>
                <w:rFonts w:ascii="Arial" w:hAnsi="Arial" w:cs="Arial"/>
                <w:b w:val="0"/>
                <w:sz w:val="24"/>
                <w:szCs w:val="24"/>
                <w:lang w:val="ru-RU"/>
              </w:rPr>
              <w:t>безпосереднє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зовнішньої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мережі</w:t>
            </w:r>
            <w:proofErr w:type="spellEnd"/>
            <w:r w:rsidRPr="00541B9C">
              <w:rPr>
                <w:rFonts w:ascii="Arial" w:hAnsi="Arial" w:cs="Arial"/>
                <w:b w:val="0"/>
                <w:sz w:val="24"/>
                <w:szCs w:val="24"/>
                <w:lang w:val="ru-RU"/>
              </w:rPr>
              <w:t xml:space="preserve"> без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засобів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периметру</w:t>
            </w:r>
          </w:p>
        </w:tc>
      </w:tr>
      <w:tr w:rsidR="00882B84" w:rsidRPr="00541B9C" w:rsidTr="00356190">
        <w:tc>
          <w:tcPr>
            <w:tcW w:w="1272" w:type="dxa"/>
            <w:vMerge/>
          </w:tcPr>
          <w:p w:rsidR="00882B84" w:rsidRPr="00541B9C" w:rsidRDefault="00882B84" w:rsidP="00D73ED8">
            <w:pPr>
              <w:ind w:left="0"/>
              <w:rPr>
                <w:rFonts w:ascii="Arial" w:hAnsi="Arial" w:cs="Arial"/>
                <w:b w:val="0"/>
                <w:sz w:val="24"/>
                <w:szCs w:val="24"/>
                <w:lang w:val="uk-UA"/>
              </w:rPr>
            </w:pPr>
          </w:p>
        </w:tc>
        <w:tc>
          <w:tcPr>
            <w:tcW w:w="1415" w:type="dxa"/>
          </w:tcPr>
          <w:p w:rsidR="00882B84" w:rsidRPr="00541B9C" w:rsidRDefault="00882B84" w:rsidP="00D73ED8">
            <w:pPr>
              <w:spacing w:before="120" w:after="120"/>
              <w:ind w:left="0"/>
              <w:rPr>
                <w:rFonts w:ascii="Arial" w:hAnsi="Arial" w:cs="Arial"/>
                <w:b w:val="0"/>
                <w:sz w:val="24"/>
                <w:szCs w:val="24"/>
              </w:rPr>
            </w:pPr>
            <w:r w:rsidRPr="00541B9C">
              <w:rPr>
                <w:rFonts w:ascii="Arial" w:hAnsi="Arial" w:cs="Arial"/>
                <w:sz w:val="24"/>
                <w:szCs w:val="24"/>
              </w:rPr>
              <w:t>CA-3(1)[2]</w:t>
            </w:r>
          </w:p>
        </w:tc>
        <w:tc>
          <w:tcPr>
            <w:tcW w:w="7378" w:type="dxa"/>
          </w:tcPr>
          <w:p w:rsidR="00882B84" w:rsidRPr="00541B9C" w:rsidRDefault="008C208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засоби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периметру,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використовуються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визначеними організацією  </w:t>
            </w:r>
            <w:proofErr w:type="spellStart"/>
            <w:r w:rsidRPr="00541B9C">
              <w:rPr>
                <w:rFonts w:ascii="Arial" w:hAnsi="Arial" w:cs="Arial"/>
                <w:b w:val="0"/>
                <w:sz w:val="24"/>
                <w:szCs w:val="24"/>
                <w:lang w:val="ru-RU"/>
              </w:rPr>
              <w:t>незахищен</w:t>
            </w:r>
            <w:r w:rsidRPr="00541B9C">
              <w:rPr>
                <w:rFonts w:ascii="Arial" w:hAnsi="Arial" w:cs="Arial"/>
                <w:b w:val="0"/>
                <w:sz w:val="24"/>
                <w:szCs w:val="24"/>
                <w:lang w:val="uk-UA"/>
              </w:rPr>
              <w:t>ими</w:t>
            </w:r>
            <w:proofErr w:type="spellEnd"/>
            <w:r w:rsidRPr="00541B9C">
              <w:rPr>
                <w:rFonts w:ascii="Arial" w:hAnsi="Arial" w:cs="Arial"/>
                <w:b w:val="0"/>
                <w:sz w:val="24"/>
                <w:szCs w:val="24"/>
                <w:lang w:val="ru-RU"/>
              </w:rPr>
              <w:t xml:space="preserve"> систем</w:t>
            </w:r>
            <w:r w:rsidRPr="00541B9C">
              <w:rPr>
                <w:rFonts w:ascii="Arial" w:hAnsi="Arial" w:cs="Arial"/>
                <w:b w:val="0"/>
                <w:sz w:val="24"/>
                <w:szCs w:val="24"/>
                <w:lang w:val="uk-UA"/>
              </w:rPr>
              <w:t>и</w:t>
            </w:r>
          </w:p>
        </w:tc>
      </w:tr>
      <w:tr w:rsidR="00882B84" w:rsidRPr="00D45CCF" w:rsidTr="00356190">
        <w:tc>
          <w:tcPr>
            <w:tcW w:w="1272" w:type="dxa"/>
            <w:vMerge/>
          </w:tcPr>
          <w:p w:rsidR="00882B84" w:rsidRPr="00541B9C" w:rsidRDefault="00882B84" w:rsidP="00D73ED8">
            <w:pPr>
              <w:ind w:left="0"/>
              <w:rPr>
                <w:rFonts w:ascii="Arial" w:hAnsi="Arial" w:cs="Arial"/>
                <w:b w:val="0"/>
                <w:sz w:val="24"/>
                <w:szCs w:val="24"/>
                <w:lang w:val="uk-UA"/>
              </w:rPr>
            </w:pPr>
          </w:p>
        </w:tc>
        <w:tc>
          <w:tcPr>
            <w:tcW w:w="1415" w:type="dxa"/>
          </w:tcPr>
          <w:p w:rsidR="00882B84" w:rsidRPr="00541B9C" w:rsidRDefault="00882B84" w:rsidP="00D73ED8">
            <w:pPr>
              <w:spacing w:before="120" w:after="120"/>
              <w:ind w:left="0"/>
              <w:rPr>
                <w:rFonts w:ascii="Arial" w:hAnsi="Arial" w:cs="Arial"/>
                <w:b w:val="0"/>
                <w:sz w:val="24"/>
                <w:szCs w:val="24"/>
              </w:rPr>
            </w:pPr>
            <w:r w:rsidRPr="00541B9C">
              <w:rPr>
                <w:rFonts w:ascii="Arial" w:hAnsi="Arial" w:cs="Arial"/>
                <w:sz w:val="24"/>
                <w:szCs w:val="24"/>
              </w:rPr>
              <w:t>CA-3(1)[3]</w:t>
            </w:r>
          </w:p>
        </w:tc>
        <w:tc>
          <w:tcPr>
            <w:tcW w:w="7378" w:type="dxa"/>
          </w:tcPr>
          <w:p w:rsidR="00882B84" w:rsidRPr="00541B9C" w:rsidRDefault="008C2088"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з</w:t>
            </w:r>
            <w:proofErr w:type="spellStart"/>
            <w:r w:rsidRPr="00541B9C">
              <w:rPr>
                <w:rFonts w:ascii="Arial" w:hAnsi="Arial" w:cs="Arial"/>
                <w:b w:val="0"/>
                <w:sz w:val="24"/>
                <w:szCs w:val="24"/>
                <w:lang w:val="ru-RU"/>
              </w:rPr>
              <w:t>абороняє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безпосереднє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незахищених</w:t>
            </w:r>
            <w:proofErr w:type="spellEnd"/>
            <w:r w:rsidRPr="00541B9C">
              <w:rPr>
                <w:rFonts w:ascii="Arial" w:hAnsi="Arial" w:cs="Arial"/>
                <w:b w:val="0"/>
                <w:sz w:val="24"/>
                <w:szCs w:val="24"/>
                <w:lang w:val="ru-RU"/>
              </w:rPr>
              <w:t xml:space="preserve"> систем до </w:t>
            </w:r>
            <w:proofErr w:type="spellStart"/>
            <w:r w:rsidRPr="00541B9C">
              <w:rPr>
                <w:rFonts w:ascii="Arial" w:hAnsi="Arial" w:cs="Arial"/>
                <w:b w:val="0"/>
                <w:sz w:val="24"/>
                <w:szCs w:val="24"/>
                <w:lang w:val="ru-RU"/>
              </w:rPr>
              <w:t>зовнішньої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мережі</w:t>
            </w:r>
            <w:proofErr w:type="spellEnd"/>
            <w:r w:rsidRPr="00541B9C">
              <w:rPr>
                <w:rFonts w:ascii="Arial" w:hAnsi="Arial" w:cs="Arial"/>
                <w:b w:val="0"/>
                <w:sz w:val="24"/>
                <w:szCs w:val="24"/>
                <w:lang w:val="ru-RU"/>
              </w:rPr>
              <w:t xml:space="preserve"> без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засобів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периметру.</w:t>
            </w:r>
          </w:p>
        </w:tc>
      </w:tr>
      <w:tr w:rsidR="00882B84" w:rsidRPr="00D45CCF" w:rsidTr="00356190">
        <w:tc>
          <w:tcPr>
            <w:tcW w:w="1272" w:type="dxa"/>
            <w:vMerge/>
          </w:tcPr>
          <w:p w:rsidR="00882B84" w:rsidRPr="00541B9C" w:rsidRDefault="00882B84" w:rsidP="00D73ED8">
            <w:pPr>
              <w:ind w:left="0"/>
              <w:rPr>
                <w:rFonts w:ascii="Arial" w:hAnsi="Arial" w:cs="Arial"/>
                <w:b w:val="0"/>
                <w:sz w:val="24"/>
                <w:szCs w:val="24"/>
                <w:lang w:val="uk-UA"/>
              </w:rPr>
            </w:pPr>
          </w:p>
        </w:tc>
        <w:tc>
          <w:tcPr>
            <w:tcW w:w="8793" w:type="dxa"/>
            <w:gridSpan w:val="2"/>
          </w:tcPr>
          <w:p w:rsidR="00882B84" w:rsidRPr="00541B9C" w:rsidRDefault="00882B8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82B84" w:rsidRPr="00541B9C" w:rsidRDefault="00882B8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контролю доступу; процедури, що стосуються з'єднань інформаційної системи; системна та комунікаційна по</w:t>
            </w:r>
            <w:r w:rsidRPr="00541B9C">
              <w:rPr>
                <w:rFonts w:ascii="Arial" w:hAnsi="Arial" w:cs="Arial"/>
                <w:b w:val="0"/>
                <w:sz w:val="24"/>
                <w:szCs w:val="24"/>
                <w:lang w:val="uk-UA"/>
              </w:rPr>
              <w:lastRenderedPageBreak/>
              <w:t xml:space="preserve">літика захисту; угоди про безпеку взаємозв'язку інформаційної системи;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звіт про оцінку безпеки; записи аудиту інформаційної системи; інші відповідні документи чи записи].</w:t>
            </w:r>
          </w:p>
          <w:p w:rsidR="00882B84" w:rsidRPr="00541B9C" w:rsidRDefault="00882B84"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 [</w:t>
            </w:r>
            <w:r w:rsidRPr="00541B9C">
              <w:rPr>
                <w:rFonts w:ascii="Arial" w:hAnsi="Arial" w:cs="Arial"/>
                <w:b w:val="0"/>
                <w:sz w:val="24"/>
                <w:szCs w:val="24"/>
                <w:lang w:val="uk-UA"/>
              </w:rPr>
              <w:t>ВИБРАТИ З: Організаційний персонал, відповідальний за управління прямими підключеннями до зовнішніх мереж; мережеві адміністратори; організаційний персонал, відповідальний за захист інформації персонал, що управляє безпосередньо підключеними зовнішніми мережами]</w:t>
            </w:r>
          </w:p>
          <w:p w:rsidR="00882B84" w:rsidRPr="00541B9C" w:rsidRDefault="00882B8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управління зовнішніми мережевими з'єднаннями].</w:t>
            </w:r>
          </w:p>
        </w:tc>
      </w:tr>
    </w:tbl>
    <w:p w:rsidR="00530AF3" w:rsidRPr="00541B9C" w:rsidRDefault="00530AF3" w:rsidP="00D73ED8">
      <w:pPr>
        <w:spacing w:line="240" w:lineRule="auto"/>
        <w:ind w:left="0"/>
        <w:rPr>
          <w:rFonts w:ascii="Arial" w:hAnsi="Arial" w:cs="Arial"/>
          <w:b w:val="0"/>
          <w:sz w:val="24"/>
          <w:szCs w:val="24"/>
          <w:lang w:val="uk-UA"/>
        </w:rPr>
      </w:pPr>
    </w:p>
    <w:tbl>
      <w:tblPr>
        <w:tblStyle w:val="a3"/>
        <w:tblW w:w="10065" w:type="dxa"/>
        <w:tblInd w:w="108" w:type="dxa"/>
        <w:tblLook w:val="04A0" w:firstRow="1" w:lastRow="0" w:firstColumn="1" w:lastColumn="0" w:noHBand="0" w:noVBand="1"/>
      </w:tblPr>
      <w:tblGrid>
        <w:gridCol w:w="1273"/>
        <w:gridCol w:w="1415"/>
        <w:gridCol w:w="7377"/>
      </w:tblGrid>
      <w:tr w:rsidR="00882B84" w:rsidRPr="00D45CCF" w:rsidTr="00356190">
        <w:tc>
          <w:tcPr>
            <w:tcW w:w="1273" w:type="dxa"/>
            <w:shd w:val="clear" w:color="auto" w:fill="D9D9D9" w:themeFill="background1" w:themeFillShade="D9"/>
          </w:tcPr>
          <w:p w:rsidR="00882B84" w:rsidRPr="00541B9C" w:rsidRDefault="00882B84" w:rsidP="00D73ED8">
            <w:pPr>
              <w:spacing w:before="120" w:after="120"/>
              <w:ind w:left="0"/>
              <w:rPr>
                <w:rFonts w:ascii="Arial" w:hAnsi="Arial" w:cs="Arial"/>
                <w:b w:val="0"/>
                <w:sz w:val="24"/>
                <w:szCs w:val="24"/>
                <w:lang w:val="uk-UA"/>
              </w:rPr>
            </w:pPr>
            <w:r w:rsidRPr="00541B9C">
              <w:rPr>
                <w:rFonts w:ascii="Arial" w:hAnsi="Arial" w:cs="Arial"/>
                <w:sz w:val="24"/>
                <w:szCs w:val="24"/>
              </w:rPr>
              <w:t>CA-3(2)</w:t>
            </w:r>
          </w:p>
        </w:tc>
        <w:tc>
          <w:tcPr>
            <w:tcW w:w="8792" w:type="dxa"/>
            <w:gridSpan w:val="2"/>
            <w:shd w:val="clear" w:color="auto" w:fill="D9D9D9" w:themeFill="background1" w:themeFillShade="D9"/>
          </w:tcPr>
          <w:p w:rsidR="00882B84" w:rsidRPr="00541B9C" w:rsidRDefault="00882B8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СИСТЕМНІ ВЗАЄМОДІЇ - ЗАХИЩЕНІ З’ЄДНАННЯ СИСТЕМИ</w:t>
            </w:r>
          </w:p>
        </w:tc>
      </w:tr>
      <w:tr w:rsidR="00AF4E5F" w:rsidRPr="00541B9C" w:rsidTr="00356190">
        <w:tc>
          <w:tcPr>
            <w:tcW w:w="1273" w:type="dxa"/>
            <w:vMerge w:val="restart"/>
          </w:tcPr>
          <w:p w:rsidR="00AF4E5F" w:rsidRPr="00541B9C" w:rsidRDefault="00AF4E5F" w:rsidP="00D73ED8">
            <w:pPr>
              <w:ind w:left="0"/>
              <w:rPr>
                <w:rFonts w:ascii="Arial" w:hAnsi="Arial" w:cs="Arial"/>
                <w:b w:val="0"/>
                <w:sz w:val="24"/>
                <w:szCs w:val="24"/>
                <w:lang w:val="uk-UA"/>
              </w:rPr>
            </w:pPr>
          </w:p>
        </w:tc>
        <w:tc>
          <w:tcPr>
            <w:tcW w:w="8792" w:type="dxa"/>
            <w:gridSpan w:val="2"/>
          </w:tcPr>
          <w:p w:rsidR="00AF4E5F" w:rsidRPr="00541B9C" w:rsidRDefault="00AF4E5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F4E5F" w:rsidRPr="00541B9C" w:rsidRDefault="00AF4E5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F4E5F" w:rsidRPr="00D45CCF" w:rsidTr="00356190">
        <w:tc>
          <w:tcPr>
            <w:tcW w:w="1273" w:type="dxa"/>
            <w:vMerge/>
          </w:tcPr>
          <w:p w:rsidR="00AF4E5F" w:rsidRPr="00541B9C" w:rsidRDefault="00AF4E5F" w:rsidP="00D73ED8">
            <w:pPr>
              <w:ind w:left="0"/>
              <w:rPr>
                <w:rFonts w:ascii="Arial" w:hAnsi="Arial" w:cs="Arial"/>
                <w:b w:val="0"/>
                <w:sz w:val="24"/>
                <w:szCs w:val="24"/>
                <w:lang w:val="uk-UA"/>
              </w:rPr>
            </w:pPr>
          </w:p>
        </w:tc>
        <w:tc>
          <w:tcPr>
            <w:tcW w:w="1415" w:type="dxa"/>
          </w:tcPr>
          <w:p w:rsidR="00AF4E5F" w:rsidRPr="00541B9C" w:rsidRDefault="00AF4E5F" w:rsidP="00D73ED8">
            <w:pPr>
              <w:spacing w:before="120" w:after="120"/>
              <w:ind w:left="0"/>
              <w:rPr>
                <w:rFonts w:ascii="Arial" w:hAnsi="Arial" w:cs="Arial"/>
                <w:b w:val="0"/>
                <w:sz w:val="24"/>
                <w:szCs w:val="24"/>
              </w:rPr>
            </w:pPr>
            <w:r w:rsidRPr="00541B9C">
              <w:rPr>
                <w:rFonts w:ascii="Arial" w:hAnsi="Arial" w:cs="Arial"/>
                <w:sz w:val="24"/>
                <w:szCs w:val="24"/>
              </w:rPr>
              <w:t>CA-3(2)[1]</w:t>
            </w:r>
          </w:p>
        </w:tc>
        <w:tc>
          <w:tcPr>
            <w:tcW w:w="7377" w:type="dxa"/>
          </w:tcPr>
          <w:p w:rsidR="00AF4E5F" w:rsidRPr="00541B9C" w:rsidRDefault="00AF4E5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засоби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периметру для прямого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зовнішньої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мережі</w:t>
            </w:r>
            <w:proofErr w:type="spellEnd"/>
            <w:r w:rsidRPr="00541B9C">
              <w:rPr>
                <w:rFonts w:ascii="Arial" w:hAnsi="Arial" w:cs="Arial"/>
                <w:b w:val="0"/>
                <w:sz w:val="24"/>
                <w:szCs w:val="24"/>
                <w:lang w:val="ru-RU"/>
              </w:rPr>
              <w:t>.</w:t>
            </w:r>
          </w:p>
        </w:tc>
      </w:tr>
      <w:tr w:rsidR="00AF4E5F" w:rsidRPr="00D45CCF" w:rsidTr="00356190">
        <w:trPr>
          <w:trHeight w:val="852"/>
        </w:trPr>
        <w:tc>
          <w:tcPr>
            <w:tcW w:w="1273" w:type="dxa"/>
            <w:vMerge/>
          </w:tcPr>
          <w:p w:rsidR="00AF4E5F" w:rsidRPr="00541B9C" w:rsidRDefault="00AF4E5F" w:rsidP="00D73ED8">
            <w:pPr>
              <w:ind w:left="0"/>
              <w:rPr>
                <w:rFonts w:ascii="Arial" w:hAnsi="Arial" w:cs="Arial"/>
                <w:b w:val="0"/>
                <w:sz w:val="24"/>
                <w:szCs w:val="24"/>
                <w:lang w:val="uk-UA"/>
              </w:rPr>
            </w:pPr>
          </w:p>
        </w:tc>
        <w:tc>
          <w:tcPr>
            <w:tcW w:w="1415" w:type="dxa"/>
          </w:tcPr>
          <w:p w:rsidR="00AF4E5F" w:rsidRPr="00541B9C" w:rsidRDefault="00AF4E5F" w:rsidP="00D73ED8">
            <w:pPr>
              <w:spacing w:before="120" w:after="120"/>
              <w:ind w:left="0"/>
              <w:rPr>
                <w:rFonts w:ascii="Arial" w:hAnsi="Arial" w:cs="Arial"/>
                <w:b w:val="0"/>
                <w:sz w:val="24"/>
                <w:szCs w:val="24"/>
                <w:lang w:val="uk-UA"/>
              </w:rPr>
            </w:pPr>
            <w:r w:rsidRPr="00541B9C">
              <w:rPr>
                <w:rFonts w:ascii="Arial" w:hAnsi="Arial" w:cs="Arial"/>
                <w:sz w:val="24"/>
                <w:szCs w:val="24"/>
              </w:rPr>
              <w:t>CA-3(2)[2]</w:t>
            </w:r>
          </w:p>
        </w:tc>
        <w:tc>
          <w:tcPr>
            <w:tcW w:w="7377" w:type="dxa"/>
          </w:tcPr>
          <w:p w:rsidR="00AF4E5F" w:rsidRPr="00541B9C" w:rsidRDefault="00AF4E5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забороняє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пряме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зовнішньої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мережі</w:t>
            </w:r>
            <w:proofErr w:type="spellEnd"/>
            <w:r w:rsidRPr="00541B9C">
              <w:rPr>
                <w:rFonts w:ascii="Arial" w:hAnsi="Arial" w:cs="Arial"/>
                <w:b w:val="0"/>
                <w:sz w:val="24"/>
                <w:szCs w:val="24"/>
                <w:lang w:val="ru-RU"/>
              </w:rPr>
              <w:t xml:space="preserve"> без </w:t>
            </w:r>
            <w:proofErr w:type="spellStart"/>
            <w:proofErr w:type="gram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засобів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периметру</w:t>
            </w:r>
          </w:p>
        </w:tc>
      </w:tr>
      <w:tr w:rsidR="00AF4E5F" w:rsidRPr="00D45CCF" w:rsidTr="00356190">
        <w:tc>
          <w:tcPr>
            <w:tcW w:w="1273" w:type="dxa"/>
            <w:vMerge/>
          </w:tcPr>
          <w:p w:rsidR="00AF4E5F" w:rsidRPr="00541B9C" w:rsidRDefault="00AF4E5F" w:rsidP="00D73ED8">
            <w:pPr>
              <w:ind w:left="0"/>
              <w:rPr>
                <w:rFonts w:ascii="Arial" w:hAnsi="Arial" w:cs="Arial"/>
                <w:b w:val="0"/>
                <w:sz w:val="24"/>
                <w:szCs w:val="24"/>
                <w:lang w:val="uk-UA"/>
              </w:rPr>
            </w:pPr>
          </w:p>
        </w:tc>
        <w:tc>
          <w:tcPr>
            <w:tcW w:w="8792" w:type="dxa"/>
            <w:gridSpan w:val="2"/>
          </w:tcPr>
          <w:p w:rsidR="00AF4E5F" w:rsidRPr="00541B9C" w:rsidRDefault="00AF4E5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F4E5F" w:rsidRPr="00541B9C" w:rsidRDefault="00AF4E5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контролю доступу; процедури, що стосуються з'єднань інформаційної системи; системна та комунікаційна політика захисту; угоди про безпеку взаємозв'язку інформаційної системи;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звіт про оцінку безпеки; записи аудиту інформаційної системи; інші відповідні документи чи записи].</w:t>
            </w:r>
          </w:p>
          <w:p w:rsidR="00AF4E5F" w:rsidRPr="00541B9C" w:rsidRDefault="00AF4E5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прямими підключеннями до зовнішніх мереж; мережеві адміністратори; організаційний персонал, відповідальний за захист інформації; персонал, що управляє безпосередньо підключеними зовнішніми мережами]</w:t>
            </w:r>
          </w:p>
          <w:p w:rsidR="00AF4E5F" w:rsidRPr="00541B9C" w:rsidRDefault="00AF4E5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управління зовнішніми мережевими з'єднаннями].</w:t>
            </w:r>
          </w:p>
        </w:tc>
      </w:tr>
    </w:tbl>
    <w:p w:rsidR="000D08D8" w:rsidRPr="00541B9C" w:rsidRDefault="000D08D8" w:rsidP="00D73ED8">
      <w:pPr>
        <w:spacing w:line="240" w:lineRule="auto"/>
        <w:ind w:left="0"/>
        <w:rPr>
          <w:rFonts w:ascii="Arial" w:hAnsi="Arial" w:cs="Arial"/>
          <w:b w:val="0"/>
          <w:sz w:val="24"/>
          <w:szCs w:val="24"/>
          <w:lang w:val="uk-UA"/>
        </w:rPr>
      </w:pPr>
    </w:p>
    <w:tbl>
      <w:tblPr>
        <w:tblStyle w:val="a3"/>
        <w:tblW w:w="10065" w:type="dxa"/>
        <w:tblInd w:w="108" w:type="dxa"/>
        <w:tblLook w:val="04A0" w:firstRow="1" w:lastRow="0" w:firstColumn="1" w:lastColumn="0" w:noHBand="0" w:noVBand="1"/>
      </w:tblPr>
      <w:tblGrid>
        <w:gridCol w:w="1271"/>
        <w:gridCol w:w="1415"/>
        <w:gridCol w:w="1838"/>
        <w:gridCol w:w="5541"/>
      </w:tblGrid>
      <w:tr w:rsidR="00AF4E5F" w:rsidRPr="00D45CCF" w:rsidTr="00356190">
        <w:tc>
          <w:tcPr>
            <w:tcW w:w="1271" w:type="dxa"/>
            <w:shd w:val="clear" w:color="auto" w:fill="D9D9D9" w:themeFill="background1" w:themeFillShade="D9"/>
          </w:tcPr>
          <w:p w:rsidR="00AF4E5F" w:rsidRPr="00541B9C" w:rsidRDefault="00AF4E5F" w:rsidP="00D73ED8">
            <w:pPr>
              <w:spacing w:before="120" w:after="120"/>
              <w:ind w:left="0" w:right="141"/>
              <w:rPr>
                <w:rFonts w:ascii="Arial" w:hAnsi="Arial" w:cs="Arial"/>
                <w:b w:val="0"/>
                <w:sz w:val="24"/>
                <w:szCs w:val="24"/>
                <w:lang w:val="uk-UA"/>
              </w:rPr>
            </w:pPr>
            <w:r w:rsidRPr="00541B9C">
              <w:rPr>
                <w:rFonts w:ascii="Arial" w:hAnsi="Arial" w:cs="Arial"/>
                <w:sz w:val="24"/>
                <w:szCs w:val="24"/>
              </w:rPr>
              <w:t>CA-3(3)</w:t>
            </w:r>
          </w:p>
        </w:tc>
        <w:tc>
          <w:tcPr>
            <w:tcW w:w="8794" w:type="dxa"/>
            <w:gridSpan w:val="3"/>
            <w:shd w:val="clear" w:color="auto" w:fill="D9D9D9" w:themeFill="background1" w:themeFillShade="D9"/>
          </w:tcPr>
          <w:p w:rsidR="00AF4E5F" w:rsidRPr="00541B9C" w:rsidRDefault="00AF4E5F" w:rsidP="00D73ED8">
            <w:pPr>
              <w:spacing w:before="120" w:after="120"/>
              <w:ind w:left="0" w:right="141"/>
              <w:rPr>
                <w:rFonts w:ascii="Arial" w:hAnsi="Arial" w:cs="Arial"/>
                <w:b w:val="0"/>
                <w:sz w:val="24"/>
                <w:szCs w:val="24"/>
                <w:lang w:val="uk-UA"/>
              </w:rPr>
            </w:pPr>
            <w:r w:rsidRPr="00541B9C">
              <w:rPr>
                <w:rFonts w:ascii="Arial" w:hAnsi="Arial" w:cs="Arial"/>
                <w:sz w:val="24"/>
                <w:szCs w:val="24"/>
                <w:lang w:val="ru-RU"/>
              </w:rPr>
              <w:t>СИСТЕМНІ ВЗАЄМОДІЇ - НЕСЕКРЕТНІ З’ЄДНАННЯ СИСТЕМИ БЕЗПЕКИ, ЩО НЕ Є НАЦІОНАЛЬНИМИ</w:t>
            </w:r>
          </w:p>
        </w:tc>
      </w:tr>
      <w:tr w:rsidR="001E7C8F" w:rsidRPr="00541B9C" w:rsidTr="00356190">
        <w:tc>
          <w:tcPr>
            <w:tcW w:w="1271" w:type="dxa"/>
            <w:vMerge w:val="restart"/>
          </w:tcPr>
          <w:p w:rsidR="001E7C8F" w:rsidRPr="00541B9C" w:rsidRDefault="001E7C8F" w:rsidP="00D73ED8">
            <w:pPr>
              <w:ind w:left="0" w:right="141"/>
              <w:rPr>
                <w:rFonts w:ascii="Arial" w:hAnsi="Arial" w:cs="Arial"/>
                <w:b w:val="0"/>
                <w:sz w:val="24"/>
                <w:szCs w:val="24"/>
                <w:lang w:val="uk-UA"/>
              </w:rPr>
            </w:pPr>
          </w:p>
        </w:tc>
        <w:tc>
          <w:tcPr>
            <w:tcW w:w="8794" w:type="dxa"/>
            <w:gridSpan w:val="3"/>
          </w:tcPr>
          <w:p w:rsidR="001E7C8F" w:rsidRPr="00541B9C" w:rsidRDefault="001E7C8F"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МЕТА ОЦІНКИ:</w:t>
            </w:r>
          </w:p>
          <w:p w:rsidR="001E7C8F" w:rsidRPr="00541B9C" w:rsidRDefault="001E7C8F" w:rsidP="00D73ED8">
            <w:pPr>
              <w:ind w:left="0" w:right="141"/>
              <w:rPr>
                <w:rFonts w:ascii="Arial" w:hAnsi="Arial" w:cs="Arial"/>
                <w:b w:val="0"/>
                <w:sz w:val="24"/>
                <w:szCs w:val="24"/>
                <w:lang w:val="uk-UA"/>
              </w:rPr>
            </w:pPr>
            <w:r w:rsidRPr="00541B9C">
              <w:rPr>
                <w:rFonts w:ascii="Arial" w:hAnsi="Arial" w:cs="Arial"/>
                <w:b w:val="0"/>
                <w:sz w:val="24"/>
                <w:szCs w:val="24"/>
                <w:lang w:val="uk-UA"/>
              </w:rPr>
              <w:t>Визначте, чи:</w:t>
            </w:r>
          </w:p>
        </w:tc>
      </w:tr>
      <w:tr w:rsidR="001E7C8F" w:rsidRPr="00541B9C" w:rsidTr="00356190">
        <w:tc>
          <w:tcPr>
            <w:tcW w:w="1271" w:type="dxa"/>
            <w:vMerge/>
          </w:tcPr>
          <w:p w:rsidR="001E7C8F" w:rsidRPr="00541B9C" w:rsidRDefault="001E7C8F" w:rsidP="00D73ED8">
            <w:pPr>
              <w:ind w:left="0" w:right="141"/>
              <w:rPr>
                <w:rFonts w:ascii="Arial" w:hAnsi="Arial" w:cs="Arial"/>
                <w:b w:val="0"/>
                <w:sz w:val="24"/>
                <w:szCs w:val="24"/>
                <w:lang w:val="uk-UA"/>
              </w:rPr>
            </w:pPr>
          </w:p>
        </w:tc>
        <w:tc>
          <w:tcPr>
            <w:tcW w:w="1415" w:type="dxa"/>
            <w:vMerge w:val="restart"/>
          </w:tcPr>
          <w:p w:rsidR="001E7C8F" w:rsidRPr="00541B9C" w:rsidRDefault="001E7C8F" w:rsidP="00D73ED8">
            <w:pPr>
              <w:spacing w:before="120" w:after="120"/>
              <w:ind w:left="0" w:right="141"/>
              <w:rPr>
                <w:rFonts w:ascii="Arial" w:hAnsi="Arial" w:cs="Arial"/>
                <w:b w:val="0"/>
                <w:sz w:val="24"/>
                <w:szCs w:val="24"/>
              </w:rPr>
            </w:pPr>
            <w:r w:rsidRPr="00541B9C">
              <w:rPr>
                <w:rFonts w:ascii="Arial" w:hAnsi="Arial" w:cs="Arial"/>
                <w:sz w:val="24"/>
                <w:szCs w:val="24"/>
              </w:rPr>
              <w:t>CA-3(3)[1]</w:t>
            </w:r>
          </w:p>
        </w:tc>
        <w:tc>
          <w:tcPr>
            <w:tcW w:w="7379" w:type="dxa"/>
            <w:gridSpan w:val="2"/>
          </w:tcPr>
          <w:p w:rsidR="001E7C8F" w:rsidRPr="00541B9C" w:rsidRDefault="001E7C8F" w:rsidP="00D73ED8">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w:t>
            </w:r>
          </w:p>
        </w:tc>
      </w:tr>
      <w:tr w:rsidR="001E7C8F" w:rsidRPr="00D45CCF" w:rsidTr="00356190">
        <w:tc>
          <w:tcPr>
            <w:tcW w:w="1271" w:type="dxa"/>
            <w:vMerge/>
          </w:tcPr>
          <w:p w:rsidR="001E7C8F" w:rsidRPr="00541B9C" w:rsidRDefault="001E7C8F" w:rsidP="00D73ED8">
            <w:pPr>
              <w:ind w:left="0" w:right="141"/>
              <w:rPr>
                <w:rFonts w:ascii="Arial" w:hAnsi="Arial" w:cs="Arial"/>
                <w:b w:val="0"/>
                <w:sz w:val="24"/>
                <w:szCs w:val="24"/>
                <w:lang w:val="uk-UA"/>
              </w:rPr>
            </w:pPr>
          </w:p>
        </w:tc>
        <w:tc>
          <w:tcPr>
            <w:tcW w:w="1415" w:type="dxa"/>
            <w:vMerge/>
          </w:tcPr>
          <w:p w:rsidR="001E7C8F" w:rsidRPr="00541B9C" w:rsidRDefault="001E7C8F" w:rsidP="00D73ED8">
            <w:pPr>
              <w:ind w:left="0" w:right="141"/>
              <w:rPr>
                <w:rFonts w:ascii="Arial" w:hAnsi="Arial" w:cs="Arial"/>
                <w:b w:val="0"/>
                <w:sz w:val="24"/>
                <w:szCs w:val="24"/>
                <w:lang w:val="uk-UA"/>
              </w:rPr>
            </w:pPr>
          </w:p>
        </w:tc>
        <w:tc>
          <w:tcPr>
            <w:tcW w:w="1838" w:type="dxa"/>
          </w:tcPr>
          <w:p w:rsidR="001E7C8F" w:rsidRPr="00541B9C" w:rsidRDefault="001E7C8F" w:rsidP="00D73ED8">
            <w:pPr>
              <w:ind w:left="0" w:right="141"/>
              <w:rPr>
                <w:rFonts w:ascii="Arial" w:hAnsi="Arial" w:cs="Arial"/>
                <w:b w:val="0"/>
                <w:sz w:val="24"/>
                <w:szCs w:val="24"/>
              </w:rPr>
            </w:pPr>
            <w:r w:rsidRPr="00541B9C">
              <w:rPr>
                <w:rFonts w:ascii="Arial" w:hAnsi="Arial" w:cs="Arial"/>
                <w:sz w:val="24"/>
                <w:szCs w:val="24"/>
              </w:rPr>
              <w:t>CA-3(3)[1][1]</w:t>
            </w:r>
          </w:p>
        </w:tc>
        <w:tc>
          <w:tcPr>
            <w:tcW w:w="5541" w:type="dxa"/>
          </w:tcPr>
          <w:p w:rsidR="001E7C8F" w:rsidRPr="00541B9C" w:rsidRDefault="008C2088" w:rsidP="00D73ED8">
            <w:pPr>
              <w:pStyle w:val="a7"/>
              <w:spacing w:before="0" w:after="0"/>
              <w:ind w:left="0" w:right="141"/>
              <w:rPr>
                <w:rFonts w:ascii="Arial" w:hAnsi="Arial" w:cs="Arial"/>
              </w:rPr>
            </w:pPr>
            <w:proofErr w:type="spellStart"/>
            <w:r w:rsidRPr="00541B9C">
              <w:rPr>
                <w:rFonts w:ascii="Arial" w:hAnsi="Arial" w:cs="Arial"/>
                <w:lang w:val="ru-RU"/>
              </w:rPr>
              <w:t>некласифіковані</w:t>
            </w:r>
            <w:proofErr w:type="spellEnd"/>
            <w:r w:rsidRPr="00541B9C">
              <w:rPr>
                <w:rFonts w:ascii="Arial" w:hAnsi="Arial" w:cs="Arial"/>
                <w:lang w:val="ru-RU"/>
              </w:rPr>
              <w:t xml:space="preserve"> </w:t>
            </w:r>
            <w:proofErr w:type="spellStart"/>
            <w:r w:rsidRPr="00541B9C">
              <w:rPr>
                <w:rFonts w:ascii="Arial" w:hAnsi="Arial" w:cs="Arial"/>
                <w:lang w:val="ru-RU"/>
              </w:rPr>
              <w:t>системи</w:t>
            </w:r>
            <w:proofErr w:type="spellEnd"/>
            <w:r w:rsidRPr="00541B9C">
              <w:rPr>
                <w:rFonts w:ascii="Arial" w:hAnsi="Arial" w:cs="Arial"/>
                <w:lang w:val="ru-RU"/>
              </w:rPr>
              <w:t xml:space="preserve"> </w:t>
            </w:r>
            <w:proofErr w:type="spellStart"/>
            <w:r w:rsidRPr="00541B9C">
              <w:rPr>
                <w:rFonts w:ascii="Arial" w:hAnsi="Arial" w:cs="Arial"/>
                <w:lang w:val="ru-RU"/>
              </w:rPr>
              <w:t>безпеки</w:t>
            </w:r>
            <w:proofErr w:type="spellEnd"/>
            <w:r w:rsidRPr="00541B9C">
              <w:rPr>
                <w:rFonts w:ascii="Arial" w:hAnsi="Arial" w:cs="Arial"/>
                <w:lang w:val="ru-RU"/>
              </w:rPr>
              <w:t xml:space="preserve">, </w:t>
            </w:r>
            <w:proofErr w:type="spellStart"/>
            <w:r w:rsidRPr="00541B9C">
              <w:rPr>
                <w:rFonts w:ascii="Arial" w:hAnsi="Arial" w:cs="Arial"/>
                <w:lang w:val="ru-RU"/>
              </w:rPr>
              <w:t>яким</w:t>
            </w:r>
            <w:proofErr w:type="spellEnd"/>
            <w:r w:rsidRPr="00541B9C">
              <w:rPr>
                <w:rFonts w:ascii="Arial" w:hAnsi="Arial" w:cs="Arial"/>
                <w:lang w:val="ru-RU"/>
              </w:rPr>
              <w:t xml:space="preserve"> </w:t>
            </w:r>
            <w:proofErr w:type="spellStart"/>
            <w:r w:rsidRPr="00541B9C">
              <w:rPr>
                <w:rFonts w:ascii="Arial" w:hAnsi="Arial" w:cs="Arial"/>
                <w:lang w:val="ru-RU"/>
              </w:rPr>
              <w:t>забороняється</w:t>
            </w:r>
            <w:proofErr w:type="spellEnd"/>
            <w:r w:rsidRPr="00541B9C">
              <w:rPr>
                <w:rFonts w:ascii="Arial" w:hAnsi="Arial" w:cs="Arial"/>
                <w:lang w:val="ru-RU"/>
              </w:rPr>
              <w:t xml:space="preserve"> </w:t>
            </w:r>
            <w:proofErr w:type="spellStart"/>
            <w:r w:rsidRPr="00541B9C">
              <w:rPr>
                <w:rFonts w:ascii="Arial" w:hAnsi="Arial" w:cs="Arial"/>
                <w:lang w:val="ru-RU"/>
              </w:rPr>
              <w:t>безпосереднє</w:t>
            </w:r>
            <w:proofErr w:type="spellEnd"/>
            <w:r w:rsidRPr="00541B9C">
              <w:rPr>
                <w:rFonts w:ascii="Arial" w:hAnsi="Arial" w:cs="Arial"/>
                <w:lang w:val="ru-RU"/>
              </w:rPr>
              <w:t xml:space="preserve"> </w:t>
            </w:r>
            <w:proofErr w:type="spellStart"/>
            <w:r w:rsidRPr="00541B9C">
              <w:rPr>
                <w:rFonts w:ascii="Arial" w:hAnsi="Arial" w:cs="Arial"/>
                <w:lang w:val="ru-RU"/>
              </w:rPr>
              <w:t>підключення</w:t>
            </w:r>
            <w:proofErr w:type="spellEnd"/>
            <w:r w:rsidRPr="00541B9C">
              <w:rPr>
                <w:rFonts w:ascii="Arial" w:hAnsi="Arial" w:cs="Arial"/>
                <w:lang w:val="ru-RU"/>
              </w:rPr>
              <w:t xml:space="preserve"> до </w:t>
            </w:r>
            <w:proofErr w:type="spellStart"/>
            <w:r w:rsidRPr="00541B9C">
              <w:rPr>
                <w:rFonts w:ascii="Arial" w:hAnsi="Arial" w:cs="Arial"/>
                <w:lang w:val="ru-RU"/>
              </w:rPr>
              <w:t>зовнішньої</w:t>
            </w:r>
            <w:proofErr w:type="spellEnd"/>
            <w:r w:rsidRPr="00541B9C">
              <w:rPr>
                <w:rFonts w:ascii="Arial" w:hAnsi="Arial" w:cs="Arial"/>
                <w:lang w:val="ru-RU"/>
              </w:rPr>
              <w:t xml:space="preserve"> </w:t>
            </w:r>
            <w:proofErr w:type="spellStart"/>
            <w:r w:rsidRPr="00541B9C">
              <w:rPr>
                <w:rFonts w:ascii="Arial" w:hAnsi="Arial" w:cs="Arial"/>
                <w:lang w:val="ru-RU"/>
              </w:rPr>
              <w:t>мережі</w:t>
            </w:r>
            <w:proofErr w:type="spellEnd"/>
            <w:r w:rsidRPr="00541B9C">
              <w:rPr>
                <w:rFonts w:ascii="Arial" w:hAnsi="Arial" w:cs="Arial"/>
              </w:rPr>
              <w:t xml:space="preserve"> без </w:t>
            </w:r>
            <w:proofErr w:type="gramStart"/>
            <w:r w:rsidRPr="00541B9C">
              <w:rPr>
                <w:rFonts w:ascii="Arial" w:hAnsi="Arial" w:cs="Arial"/>
              </w:rPr>
              <w:t>використання  визначених</w:t>
            </w:r>
            <w:proofErr w:type="gramEnd"/>
            <w:r w:rsidRPr="00541B9C">
              <w:rPr>
                <w:rFonts w:ascii="Arial" w:hAnsi="Arial" w:cs="Arial"/>
              </w:rPr>
              <w:t xml:space="preserve"> організацією засобів захисту перимет</w:t>
            </w:r>
            <w:r w:rsidRPr="00541B9C">
              <w:rPr>
                <w:rFonts w:ascii="Arial" w:hAnsi="Arial" w:cs="Arial"/>
              </w:rPr>
              <w:lastRenderedPageBreak/>
              <w:t>ру.</w:t>
            </w:r>
          </w:p>
        </w:tc>
      </w:tr>
      <w:tr w:rsidR="001E7C8F" w:rsidRPr="00D45CCF" w:rsidTr="00356190">
        <w:tc>
          <w:tcPr>
            <w:tcW w:w="1271" w:type="dxa"/>
            <w:vMerge/>
          </w:tcPr>
          <w:p w:rsidR="001E7C8F" w:rsidRPr="00541B9C" w:rsidRDefault="001E7C8F" w:rsidP="00D73ED8">
            <w:pPr>
              <w:ind w:left="0" w:right="141"/>
              <w:rPr>
                <w:rFonts w:ascii="Arial" w:hAnsi="Arial" w:cs="Arial"/>
                <w:b w:val="0"/>
                <w:sz w:val="24"/>
                <w:szCs w:val="24"/>
                <w:lang w:val="uk-UA"/>
              </w:rPr>
            </w:pPr>
          </w:p>
        </w:tc>
        <w:tc>
          <w:tcPr>
            <w:tcW w:w="1415" w:type="dxa"/>
            <w:vMerge/>
          </w:tcPr>
          <w:p w:rsidR="001E7C8F" w:rsidRPr="00541B9C" w:rsidRDefault="001E7C8F" w:rsidP="00D73ED8">
            <w:pPr>
              <w:ind w:left="0" w:right="141"/>
              <w:rPr>
                <w:rFonts w:ascii="Arial" w:hAnsi="Arial" w:cs="Arial"/>
                <w:b w:val="0"/>
                <w:sz w:val="24"/>
                <w:szCs w:val="24"/>
                <w:lang w:val="uk-UA"/>
              </w:rPr>
            </w:pPr>
          </w:p>
        </w:tc>
        <w:tc>
          <w:tcPr>
            <w:tcW w:w="1838" w:type="dxa"/>
          </w:tcPr>
          <w:p w:rsidR="001E7C8F" w:rsidRPr="00541B9C" w:rsidRDefault="001E7C8F" w:rsidP="00D73ED8">
            <w:pPr>
              <w:ind w:left="0" w:right="141"/>
              <w:rPr>
                <w:rFonts w:ascii="Arial" w:hAnsi="Arial" w:cs="Arial"/>
                <w:b w:val="0"/>
                <w:sz w:val="24"/>
                <w:szCs w:val="24"/>
              </w:rPr>
            </w:pPr>
            <w:r w:rsidRPr="00541B9C">
              <w:rPr>
                <w:rFonts w:ascii="Arial" w:hAnsi="Arial" w:cs="Arial"/>
                <w:sz w:val="24"/>
                <w:szCs w:val="24"/>
              </w:rPr>
              <w:t>CA-3(3)[1][2]</w:t>
            </w:r>
          </w:p>
        </w:tc>
        <w:tc>
          <w:tcPr>
            <w:tcW w:w="5541" w:type="dxa"/>
          </w:tcPr>
          <w:p w:rsidR="001E7C8F" w:rsidRPr="00541B9C" w:rsidRDefault="008C2088" w:rsidP="00D73ED8">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ненаціональні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забороняється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безпосереднє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зовнішньої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мережі</w:t>
            </w:r>
            <w:proofErr w:type="spellEnd"/>
            <w:r w:rsidRPr="00541B9C">
              <w:rPr>
                <w:rFonts w:ascii="Arial" w:hAnsi="Arial" w:cs="Arial"/>
                <w:b w:val="0"/>
                <w:sz w:val="24"/>
                <w:szCs w:val="24"/>
                <w:lang w:val="ru-RU"/>
              </w:rPr>
              <w:t xml:space="preserve"> без </w:t>
            </w:r>
            <w:proofErr w:type="spellStart"/>
            <w:proofErr w:type="gram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засобів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периметру.</w:t>
            </w:r>
          </w:p>
        </w:tc>
      </w:tr>
      <w:tr w:rsidR="001E7C8F" w:rsidRPr="00D45CCF" w:rsidTr="00356190">
        <w:tc>
          <w:tcPr>
            <w:tcW w:w="1271" w:type="dxa"/>
            <w:vMerge/>
          </w:tcPr>
          <w:p w:rsidR="001E7C8F" w:rsidRPr="00541B9C" w:rsidRDefault="001E7C8F" w:rsidP="00D73ED8">
            <w:pPr>
              <w:ind w:left="0" w:right="141"/>
              <w:rPr>
                <w:rFonts w:ascii="Arial" w:hAnsi="Arial" w:cs="Arial"/>
                <w:b w:val="0"/>
                <w:sz w:val="24"/>
                <w:szCs w:val="24"/>
                <w:lang w:val="uk-UA"/>
              </w:rPr>
            </w:pPr>
          </w:p>
        </w:tc>
        <w:tc>
          <w:tcPr>
            <w:tcW w:w="1415" w:type="dxa"/>
          </w:tcPr>
          <w:p w:rsidR="001E7C8F" w:rsidRPr="00541B9C" w:rsidRDefault="001E7C8F" w:rsidP="00D73ED8">
            <w:pPr>
              <w:spacing w:before="120" w:after="120"/>
              <w:ind w:left="0" w:right="141"/>
              <w:rPr>
                <w:rFonts w:ascii="Arial" w:hAnsi="Arial" w:cs="Arial"/>
                <w:b w:val="0"/>
                <w:sz w:val="24"/>
                <w:szCs w:val="24"/>
              </w:rPr>
            </w:pPr>
            <w:r w:rsidRPr="00541B9C">
              <w:rPr>
                <w:rFonts w:ascii="Arial" w:hAnsi="Arial" w:cs="Arial"/>
                <w:sz w:val="24"/>
                <w:szCs w:val="24"/>
              </w:rPr>
              <w:t>CA-3(3)[</w:t>
            </w:r>
            <w:r w:rsidRPr="00541B9C">
              <w:rPr>
                <w:rFonts w:ascii="Arial" w:hAnsi="Arial" w:cs="Arial"/>
                <w:sz w:val="24"/>
                <w:szCs w:val="24"/>
                <w:lang w:val="uk-UA"/>
              </w:rPr>
              <w:t>2</w:t>
            </w:r>
            <w:r w:rsidRPr="00541B9C">
              <w:rPr>
                <w:rFonts w:ascii="Arial" w:hAnsi="Arial" w:cs="Arial"/>
                <w:sz w:val="24"/>
                <w:szCs w:val="24"/>
              </w:rPr>
              <w:t>]</w:t>
            </w:r>
          </w:p>
        </w:tc>
        <w:tc>
          <w:tcPr>
            <w:tcW w:w="7379" w:type="dxa"/>
            <w:gridSpan w:val="2"/>
          </w:tcPr>
          <w:p w:rsidR="001E7C8F" w:rsidRPr="00541B9C" w:rsidRDefault="008C2088" w:rsidP="00D73ED8">
            <w:pPr>
              <w:pStyle w:val="a7"/>
              <w:spacing w:before="0" w:after="0"/>
              <w:ind w:left="0" w:right="141"/>
              <w:rPr>
                <w:rFonts w:ascii="Arial" w:hAnsi="Arial" w:cs="Arial"/>
              </w:rPr>
            </w:pPr>
            <w:proofErr w:type="spellStart"/>
            <w:r w:rsidRPr="00541B9C">
              <w:rPr>
                <w:rFonts w:ascii="Arial" w:hAnsi="Arial" w:cs="Arial"/>
                <w:lang w:val="ru-RU"/>
              </w:rPr>
              <w:t>організація</w:t>
            </w:r>
            <w:proofErr w:type="spellEnd"/>
            <w:r w:rsidRPr="00541B9C">
              <w:rPr>
                <w:rFonts w:ascii="Arial" w:hAnsi="Arial" w:cs="Arial"/>
                <w:lang w:val="ru-RU"/>
              </w:rPr>
              <w:t xml:space="preserve"> </w:t>
            </w:r>
            <w:proofErr w:type="spellStart"/>
            <w:r w:rsidRPr="00541B9C">
              <w:rPr>
                <w:rFonts w:ascii="Arial" w:hAnsi="Arial" w:cs="Arial"/>
                <w:lang w:val="ru-RU"/>
              </w:rPr>
              <w:t>визначає</w:t>
            </w:r>
            <w:proofErr w:type="spellEnd"/>
            <w:r w:rsidRPr="00541B9C">
              <w:rPr>
                <w:rFonts w:ascii="Arial" w:hAnsi="Arial" w:cs="Arial"/>
              </w:rPr>
              <w:t xml:space="preserve"> засоби захисту периметру</w:t>
            </w:r>
          </w:p>
        </w:tc>
      </w:tr>
      <w:tr w:rsidR="001E7C8F" w:rsidRPr="00541B9C" w:rsidTr="00356190">
        <w:tc>
          <w:tcPr>
            <w:tcW w:w="1271" w:type="dxa"/>
            <w:vMerge/>
          </w:tcPr>
          <w:p w:rsidR="001E7C8F" w:rsidRPr="00541B9C" w:rsidRDefault="001E7C8F" w:rsidP="00D73ED8">
            <w:pPr>
              <w:ind w:left="0" w:right="141"/>
              <w:rPr>
                <w:rFonts w:ascii="Arial" w:hAnsi="Arial" w:cs="Arial"/>
                <w:b w:val="0"/>
                <w:sz w:val="24"/>
                <w:szCs w:val="24"/>
                <w:lang w:val="uk-UA"/>
              </w:rPr>
            </w:pPr>
          </w:p>
        </w:tc>
        <w:tc>
          <w:tcPr>
            <w:tcW w:w="1415" w:type="dxa"/>
          </w:tcPr>
          <w:p w:rsidR="001E7C8F" w:rsidRPr="00541B9C" w:rsidRDefault="001E7C8F" w:rsidP="00D73ED8">
            <w:pPr>
              <w:spacing w:before="120" w:after="120"/>
              <w:ind w:left="0" w:right="141"/>
              <w:rPr>
                <w:rFonts w:ascii="Arial" w:hAnsi="Arial" w:cs="Arial"/>
                <w:b w:val="0"/>
                <w:sz w:val="24"/>
                <w:szCs w:val="24"/>
              </w:rPr>
            </w:pPr>
            <w:r w:rsidRPr="00541B9C">
              <w:rPr>
                <w:rFonts w:ascii="Arial" w:hAnsi="Arial" w:cs="Arial"/>
                <w:sz w:val="24"/>
                <w:szCs w:val="24"/>
              </w:rPr>
              <w:t>CA-3(3)[</w:t>
            </w:r>
            <w:r w:rsidRPr="00541B9C">
              <w:rPr>
                <w:rFonts w:ascii="Arial" w:hAnsi="Arial" w:cs="Arial"/>
                <w:sz w:val="24"/>
                <w:szCs w:val="24"/>
                <w:lang w:val="uk-UA"/>
              </w:rPr>
              <w:t>3</w:t>
            </w:r>
            <w:r w:rsidRPr="00541B9C">
              <w:rPr>
                <w:rFonts w:ascii="Arial" w:hAnsi="Arial" w:cs="Arial"/>
                <w:sz w:val="24"/>
                <w:szCs w:val="24"/>
              </w:rPr>
              <w:t>]</w:t>
            </w:r>
          </w:p>
        </w:tc>
        <w:tc>
          <w:tcPr>
            <w:tcW w:w="7379" w:type="dxa"/>
            <w:gridSpan w:val="2"/>
          </w:tcPr>
          <w:p w:rsidR="001E7C8F" w:rsidRPr="00541B9C" w:rsidRDefault="008C2088" w:rsidP="00D73ED8">
            <w:pPr>
              <w:ind w:left="0" w:right="141"/>
              <w:rPr>
                <w:rFonts w:ascii="Arial" w:hAnsi="Arial" w:cs="Arial"/>
                <w:b w:val="0"/>
                <w:sz w:val="24"/>
                <w:szCs w:val="24"/>
                <w:lang w:val="uk-UA"/>
              </w:rPr>
            </w:pPr>
            <w:r w:rsidRPr="00541B9C">
              <w:rPr>
                <w:rFonts w:ascii="Arial" w:hAnsi="Arial" w:cs="Arial"/>
                <w:b w:val="0"/>
                <w:sz w:val="24"/>
                <w:szCs w:val="24"/>
                <w:lang w:val="uk-UA"/>
              </w:rPr>
              <w:t>організація забороняє безпосереднє підключення  визначеної організацією некласифікованої, ненаціональної системи безпеки до зовнішньої мережі без використання визначених організацією засобів захисту периметру</w:t>
            </w:r>
          </w:p>
        </w:tc>
      </w:tr>
      <w:tr w:rsidR="001E7C8F" w:rsidRPr="00D45CCF" w:rsidTr="00356190">
        <w:tc>
          <w:tcPr>
            <w:tcW w:w="1271" w:type="dxa"/>
            <w:vMerge/>
          </w:tcPr>
          <w:p w:rsidR="001E7C8F" w:rsidRPr="00541B9C" w:rsidRDefault="001E7C8F" w:rsidP="00D73ED8">
            <w:pPr>
              <w:ind w:left="0" w:right="141"/>
              <w:rPr>
                <w:rFonts w:ascii="Arial" w:hAnsi="Arial" w:cs="Arial"/>
                <w:b w:val="0"/>
                <w:sz w:val="24"/>
                <w:szCs w:val="24"/>
                <w:lang w:val="uk-UA"/>
              </w:rPr>
            </w:pPr>
          </w:p>
        </w:tc>
        <w:tc>
          <w:tcPr>
            <w:tcW w:w="8794" w:type="dxa"/>
            <w:gridSpan w:val="3"/>
          </w:tcPr>
          <w:p w:rsidR="001E7C8F" w:rsidRPr="00541B9C" w:rsidRDefault="001E7C8F" w:rsidP="00D73ED8">
            <w:pPr>
              <w:spacing w:before="120" w:after="120"/>
              <w:ind w:left="0" w:right="141"/>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E7C8F" w:rsidRPr="00541B9C" w:rsidRDefault="001E7C8F"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контролю доступу; процедури, що стосуються з'єднань інформаційної системи; системна та комунікаційна політика захисту; угоди про безпеку взаємозв'язку інформаційної системи;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звіт про оцінку безпеки; записи аудиту інформаційної системи; інші відповідні документи чи записи].</w:t>
            </w:r>
          </w:p>
          <w:p w:rsidR="001E7C8F" w:rsidRPr="00541B9C" w:rsidRDefault="001E7C8F"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прямими підключеннями до зовнішніх мереж; мережеві адміністратори; організаційний персонал, відповідальний за захист інформації персонал, що управляє безпосередньо підключеними зовнішніми мережами]</w:t>
            </w:r>
          </w:p>
          <w:p w:rsidR="001E7C8F" w:rsidRPr="00541B9C" w:rsidRDefault="001E7C8F"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управління зовнішніми мережевими з'єднаннями].</w:t>
            </w:r>
          </w:p>
        </w:tc>
      </w:tr>
    </w:tbl>
    <w:p w:rsidR="000D08D8" w:rsidRPr="00541B9C" w:rsidRDefault="000D08D8" w:rsidP="00D73ED8">
      <w:pPr>
        <w:spacing w:line="240" w:lineRule="auto"/>
        <w:ind w:left="0" w:right="141"/>
        <w:rPr>
          <w:rFonts w:ascii="Arial" w:hAnsi="Arial" w:cs="Arial"/>
          <w:b w:val="0"/>
          <w:sz w:val="24"/>
          <w:szCs w:val="24"/>
          <w:lang w:val="uk-UA"/>
        </w:rPr>
      </w:pPr>
    </w:p>
    <w:tbl>
      <w:tblPr>
        <w:tblStyle w:val="a3"/>
        <w:tblW w:w="10065" w:type="dxa"/>
        <w:tblInd w:w="108" w:type="dxa"/>
        <w:tblLook w:val="04A0" w:firstRow="1" w:lastRow="0" w:firstColumn="1" w:lastColumn="0" w:noHBand="0" w:noVBand="1"/>
      </w:tblPr>
      <w:tblGrid>
        <w:gridCol w:w="1276"/>
        <w:gridCol w:w="1559"/>
        <w:gridCol w:w="7230"/>
      </w:tblGrid>
      <w:tr w:rsidR="00DA6946" w:rsidRPr="00D45CCF" w:rsidTr="00356190">
        <w:tc>
          <w:tcPr>
            <w:tcW w:w="1276" w:type="dxa"/>
            <w:shd w:val="clear" w:color="auto" w:fill="D9D9D9" w:themeFill="background1" w:themeFillShade="D9"/>
          </w:tcPr>
          <w:p w:rsidR="00DA6946" w:rsidRPr="00541B9C" w:rsidRDefault="00DA6946" w:rsidP="00D73ED8">
            <w:pPr>
              <w:spacing w:before="120" w:after="120"/>
              <w:ind w:left="0" w:right="141"/>
              <w:rPr>
                <w:rFonts w:ascii="Arial" w:hAnsi="Arial" w:cs="Arial"/>
                <w:b w:val="0"/>
                <w:sz w:val="24"/>
                <w:szCs w:val="24"/>
                <w:lang w:val="uk-UA"/>
              </w:rPr>
            </w:pPr>
            <w:r w:rsidRPr="00541B9C">
              <w:rPr>
                <w:rFonts w:ascii="Arial" w:hAnsi="Arial" w:cs="Arial"/>
                <w:sz w:val="24"/>
                <w:szCs w:val="24"/>
              </w:rPr>
              <w:t>CA-3(4)</w:t>
            </w:r>
          </w:p>
        </w:tc>
        <w:tc>
          <w:tcPr>
            <w:tcW w:w="8789" w:type="dxa"/>
            <w:gridSpan w:val="2"/>
            <w:shd w:val="clear" w:color="auto" w:fill="D9D9D9" w:themeFill="background1" w:themeFillShade="D9"/>
          </w:tcPr>
          <w:p w:rsidR="00DA6946" w:rsidRPr="00541B9C" w:rsidRDefault="00DA6946" w:rsidP="00D73ED8">
            <w:pPr>
              <w:spacing w:before="120" w:after="120"/>
              <w:ind w:left="0" w:right="141"/>
              <w:rPr>
                <w:rFonts w:ascii="Arial" w:hAnsi="Arial" w:cs="Arial"/>
                <w:b w:val="0"/>
                <w:sz w:val="24"/>
                <w:szCs w:val="24"/>
                <w:lang w:val="uk-UA"/>
              </w:rPr>
            </w:pPr>
            <w:r w:rsidRPr="00541B9C">
              <w:rPr>
                <w:rFonts w:ascii="Arial" w:hAnsi="Arial" w:cs="Arial"/>
                <w:sz w:val="24"/>
                <w:szCs w:val="24"/>
                <w:lang w:val="ru-RU"/>
              </w:rPr>
              <w:t>СИСТЕМНІ ВЗАЄМОДІЇ - ПІДКЛЮЧЕННЯ ДО ЗАГАЛЬНОДОСТУПНИХ МЕРЕЖ</w:t>
            </w:r>
          </w:p>
        </w:tc>
      </w:tr>
      <w:tr w:rsidR="00595D9E" w:rsidRPr="00541B9C" w:rsidTr="00356190">
        <w:tc>
          <w:tcPr>
            <w:tcW w:w="1276" w:type="dxa"/>
            <w:vMerge w:val="restart"/>
          </w:tcPr>
          <w:p w:rsidR="00595D9E" w:rsidRPr="00541B9C" w:rsidRDefault="00595D9E" w:rsidP="00D73ED8">
            <w:pPr>
              <w:ind w:left="0" w:right="141"/>
              <w:rPr>
                <w:rFonts w:ascii="Arial" w:hAnsi="Arial" w:cs="Arial"/>
                <w:b w:val="0"/>
                <w:sz w:val="24"/>
                <w:szCs w:val="24"/>
                <w:lang w:val="uk-UA"/>
              </w:rPr>
            </w:pPr>
          </w:p>
        </w:tc>
        <w:tc>
          <w:tcPr>
            <w:tcW w:w="8789" w:type="dxa"/>
            <w:gridSpan w:val="2"/>
          </w:tcPr>
          <w:p w:rsidR="00595D9E" w:rsidRPr="00541B9C" w:rsidRDefault="00595D9E"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МЕТА ОЦІНКИ:</w:t>
            </w:r>
          </w:p>
          <w:p w:rsidR="00595D9E" w:rsidRPr="00541B9C" w:rsidRDefault="00595D9E" w:rsidP="00D73ED8">
            <w:pPr>
              <w:ind w:left="0" w:right="141"/>
              <w:rPr>
                <w:rFonts w:ascii="Arial" w:hAnsi="Arial" w:cs="Arial"/>
                <w:b w:val="0"/>
                <w:sz w:val="24"/>
                <w:szCs w:val="24"/>
                <w:lang w:val="uk-UA"/>
              </w:rPr>
            </w:pPr>
            <w:r w:rsidRPr="00541B9C">
              <w:rPr>
                <w:rFonts w:ascii="Arial" w:hAnsi="Arial" w:cs="Arial"/>
                <w:b w:val="0"/>
                <w:sz w:val="24"/>
                <w:szCs w:val="24"/>
                <w:lang w:val="uk-UA"/>
              </w:rPr>
              <w:t>Визначте, чи:</w:t>
            </w:r>
          </w:p>
        </w:tc>
      </w:tr>
      <w:tr w:rsidR="00595D9E" w:rsidRPr="00D45CCF" w:rsidTr="008B2B04">
        <w:tc>
          <w:tcPr>
            <w:tcW w:w="1276" w:type="dxa"/>
            <w:vMerge/>
          </w:tcPr>
          <w:p w:rsidR="00595D9E" w:rsidRPr="00541B9C" w:rsidRDefault="00595D9E" w:rsidP="00D73ED8">
            <w:pPr>
              <w:ind w:left="0" w:right="141"/>
              <w:rPr>
                <w:rFonts w:ascii="Arial" w:hAnsi="Arial" w:cs="Arial"/>
                <w:b w:val="0"/>
                <w:sz w:val="24"/>
                <w:szCs w:val="24"/>
                <w:lang w:val="uk-UA"/>
              </w:rPr>
            </w:pPr>
          </w:p>
        </w:tc>
        <w:tc>
          <w:tcPr>
            <w:tcW w:w="1559" w:type="dxa"/>
          </w:tcPr>
          <w:p w:rsidR="00595D9E" w:rsidRPr="00541B9C" w:rsidRDefault="00595D9E" w:rsidP="00D73ED8">
            <w:pPr>
              <w:spacing w:before="120" w:after="120"/>
              <w:ind w:left="0" w:right="141"/>
              <w:rPr>
                <w:rFonts w:ascii="Arial" w:hAnsi="Arial" w:cs="Arial"/>
                <w:b w:val="0"/>
                <w:sz w:val="24"/>
                <w:szCs w:val="24"/>
              </w:rPr>
            </w:pPr>
            <w:r w:rsidRPr="00541B9C">
              <w:rPr>
                <w:rFonts w:ascii="Arial" w:hAnsi="Arial" w:cs="Arial"/>
                <w:sz w:val="24"/>
                <w:szCs w:val="24"/>
              </w:rPr>
              <w:t>CA-3(4)[1]</w:t>
            </w:r>
          </w:p>
        </w:tc>
        <w:tc>
          <w:tcPr>
            <w:tcW w:w="7230" w:type="dxa"/>
          </w:tcPr>
          <w:p w:rsidR="00595D9E" w:rsidRPr="00541B9C" w:rsidRDefault="00595D9E" w:rsidP="00D73ED8">
            <w:pPr>
              <w:ind w:left="0" w:right="141"/>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ru-RU"/>
              </w:rPr>
              <w:t xml:space="preserve"> систем</w:t>
            </w:r>
            <w:r w:rsidRPr="00541B9C">
              <w:rPr>
                <w:rFonts w:ascii="Arial" w:hAnsi="Arial" w:cs="Arial"/>
                <w:b w:val="0"/>
                <w:sz w:val="24"/>
                <w:szCs w:val="24"/>
                <w:lang w:val="uk-UA"/>
              </w:rPr>
              <w:t>и, яким заборонено пряме підключення до загальнодоступної мережі</w:t>
            </w:r>
          </w:p>
        </w:tc>
      </w:tr>
      <w:tr w:rsidR="00595D9E" w:rsidRPr="00D45CCF" w:rsidTr="008B2B04">
        <w:tc>
          <w:tcPr>
            <w:tcW w:w="1276" w:type="dxa"/>
            <w:vMerge/>
          </w:tcPr>
          <w:p w:rsidR="00595D9E" w:rsidRPr="00541B9C" w:rsidRDefault="00595D9E" w:rsidP="00D73ED8">
            <w:pPr>
              <w:ind w:left="0" w:right="141"/>
              <w:rPr>
                <w:rFonts w:ascii="Arial" w:hAnsi="Arial" w:cs="Arial"/>
                <w:b w:val="0"/>
                <w:sz w:val="24"/>
                <w:szCs w:val="24"/>
                <w:lang w:val="uk-UA"/>
              </w:rPr>
            </w:pPr>
          </w:p>
        </w:tc>
        <w:tc>
          <w:tcPr>
            <w:tcW w:w="1559" w:type="dxa"/>
          </w:tcPr>
          <w:p w:rsidR="00595D9E" w:rsidRPr="00541B9C" w:rsidRDefault="00595D9E" w:rsidP="00D73ED8">
            <w:pPr>
              <w:spacing w:before="120" w:after="120"/>
              <w:ind w:left="0" w:right="141"/>
              <w:rPr>
                <w:rFonts w:ascii="Arial" w:hAnsi="Arial" w:cs="Arial"/>
                <w:b w:val="0"/>
                <w:sz w:val="24"/>
                <w:szCs w:val="24"/>
                <w:lang w:val="uk-UA"/>
              </w:rPr>
            </w:pPr>
            <w:r w:rsidRPr="00541B9C">
              <w:rPr>
                <w:rFonts w:ascii="Arial" w:hAnsi="Arial" w:cs="Arial"/>
                <w:sz w:val="24"/>
                <w:szCs w:val="24"/>
              </w:rPr>
              <w:t>CA-3(4)[2]</w:t>
            </w:r>
          </w:p>
        </w:tc>
        <w:tc>
          <w:tcPr>
            <w:tcW w:w="7230" w:type="dxa"/>
          </w:tcPr>
          <w:p w:rsidR="00595D9E" w:rsidRPr="00541B9C" w:rsidRDefault="008B2B04" w:rsidP="00D73ED8">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забороняє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пряме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систем до </w:t>
            </w:r>
            <w:proofErr w:type="spellStart"/>
            <w:r w:rsidRPr="00541B9C">
              <w:rPr>
                <w:rFonts w:ascii="Arial" w:hAnsi="Arial" w:cs="Arial"/>
                <w:b w:val="0"/>
                <w:sz w:val="24"/>
                <w:szCs w:val="24"/>
                <w:lang w:val="ru-RU"/>
              </w:rPr>
              <w:t>загальнодоступної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мережі</w:t>
            </w:r>
            <w:proofErr w:type="spellEnd"/>
            <w:r w:rsidRPr="00541B9C">
              <w:rPr>
                <w:rFonts w:ascii="Arial" w:hAnsi="Arial" w:cs="Arial"/>
                <w:b w:val="0"/>
                <w:sz w:val="24"/>
                <w:szCs w:val="24"/>
                <w:lang w:val="ru-RU"/>
              </w:rPr>
              <w:t>.</w:t>
            </w:r>
          </w:p>
        </w:tc>
      </w:tr>
      <w:tr w:rsidR="00595D9E" w:rsidRPr="00D45CCF" w:rsidTr="00356190">
        <w:tc>
          <w:tcPr>
            <w:tcW w:w="1276" w:type="dxa"/>
            <w:vMerge/>
          </w:tcPr>
          <w:p w:rsidR="00595D9E" w:rsidRPr="00541B9C" w:rsidRDefault="00595D9E" w:rsidP="00D73ED8">
            <w:pPr>
              <w:ind w:left="0" w:right="141"/>
              <w:rPr>
                <w:rFonts w:ascii="Arial" w:hAnsi="Arial" w:cs="Arial"/>
                <w:b w:val="0"/>
                <w:sz w:val="24"/>
                <w:szCs w:val="24"/>
                <w:lang w:val="uk-UA"/>
              </w:rPr>
            </w:pPr>
          </w:p>
        </w:tc>
        <w:tc>
          <w:tcPr>
            <w:tcW w:w="8789" w:type="dxa"/>
            <w:gridSpan w:val="2"/>
          </w:tcPr>
          <w:p w:rsidR="00595D9E" w:rsidRPr="00541B9C" w:rsidRDefault="00595D9E" w:rsidP="00D73ED8">
            <w:pPr>
              <w:spacing w:before="120" w:after="120"/>
              <w:ind w:left="0" w:right="141"/>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95D9E" w:rsidRPr="00541B9C" w:rsidRDefault="00595D9E"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контролю доступу; процедури, що стосуються з'єднань інформаційної системи; системна та комунікаційна політика захисту; угоди про безпеку взаємозв'язку інформаційної системи;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звіт про оцінку безпеки; записи аудиту інформаційної системи; інші відповідні документи чи записи].</w:t>
            </w:r>
          </w:p>
          <w:p w:rsidR="00595D9E" w:rsidRPr="00541B9C" w:rsidRDefault="00595D9E"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Мережеві адміністратори; організаційний персонал, відповідальний за інформаційну безпеку].</w:t>
            </w:r>
          </w:p>
          <w:p w:rsidR="00595D9E" w:rsidRPr="00541B9C" w:rsidRDefault="00595D9E" w:rsidP="00D73ED8">
            <w:pPr>
              <w:spacing w:before="120" w:after="120"/>
              <w:ind w:left="0" w:right="141"/>
              <w:rPr>
                <w:rFonts w:ascii="Arial" w:hAnsi="Arial" w:cs="Arial"/>
                <w:sz w:val="24"/>
                <w:szCs w:val="24"/>
                <w:lang w:val="uk-UA"/>
              </w:rPr>
            </w:pPr>
            <w:r w:rsidRPr="00541B9C">
              <w:rPr>
                <w:rFonts w:ascii="Arial" w:hAnsi="Arial" w:cs="Arial"/>
                <w:sz w:val="24"/>
                <w:szCs w:val="24"/>
                <w:lang w:val="uk-UA"/>
              </w:rPr>
              <w:lastRenderedPageBreak/>
              <w:t xml:space="preserve">Перевірка: </w:t>
            </w:r>
            <w:r w:rsidRPr="00541B9C">
              <w:rPr>
                <w:rFonts w:ascii="Arial" w:hAnsi="Arial" w:cs="Arial"/>
                <w:b w:val="0"/>
                <w:sz w:val="24"/>
                <w:szCs w:val="24"/>
                <w:lang w:val="uk-UA"/>
              </w:rPr>
              <w:t>[ВИБРАТИ З: Автоматизовані механізми підтримки управління загальнодоступними мережевими підключеннями].</w:t>
            </w:r>
          </w:p>
        </w:tc>
      </w:tr>
    </w:tbl>
    <w:p w:rsidR="000D08D8" w:rsidRPr="00541B9C" w:rsidRDefault="000D08D8" w:rsidP="00D73ED8">
      <w:pPr>
        <w:spacing w:line="240" w:lineRule="auto"/>
        <w:ind w:left="0" w:right="141"/>
        <w:rPr>
          <w:rFonts w:ascii="Arial" w:hAnsi="Arial" w:cs="Arial"/>
          <w:b w:val="0"/>
          <w:sz w:val="24"/>
          <w:szCs w:val="24"/>
          <w:lang w:val="ru-RU"/>
        </w:rPr>
      </w:pPr>
    </w:p>
    <w:tbl>
      <w:tblPr>
        <w:tblStyle w:val="a3"/>
        <w:tblW w:w="10065" w:type="dxa"/>
        <w:tblInd w:w="108" w:type="dxa"/>
        <w:tblLook w:val="04A0" w:firstRow="1" w:lastRow="0" w:firstColumn="1" w:lastColumn="0" w:noHBand="0" w:noVBand="1"/>
      </w:tblPr>
      <w:tblGrid>
        <w:gridCol w:w="1276"/>
        <w:gridCol w:w="1559"/>
        <w:gridCol w:w="7230"/>
      </w:tblGrid>
      <w:tr w:rsidR="00595D9E" w:rsidRPr="00D45CCF" w:rsidTr="00356190">
        <w:tc>
          <w:tcPr>
            <w:tcW w:w="1276" w:type="dxa"/>
            <w:shd w:val="clear" w:color="auto" w:fill="D9D9D9" w:themeFill="background1" w:themeFillShade="D9"/>
          </w:tcPr>
          <w:p w:rsidR="00595D9E" w:rsidRPr="00541B9C" w:rsidRDefault="00595D9E" w:rsidP="00D73ED8">
            <w:pPr>
              <w:spacing w:before="120" w:after="120"/>
              <w:ind w:left="0" w:right="141"/>
              <w:rPr>
                <w:rFonts w:ascii="Arial" w:hAnsi="Arial" w:cs="Arial"/>
                <w:b w:val="0"/>
                <w:sz w:val="24"/>
                <w:szCs w:val="24"/>
                <w:lang w:val="uk-UA"/>
              </w:rPr>
            </w:pPr>
            <w:r w:rsidRPr="00541B9C">
              <w:rPr>
                <w:rFonts w:ascii="Arial" w:hAnsi="Arial" w:cs="Arial"/>
                <w:sz w:val="24"/>
                <w:szCs w:val="24"/>
              </w:rPr>
              <w:t>CA-3(5)</w:t>
            </w:r>
          </w:p>
        </w:tc>
        <w:tc>
          <w:tcPr>
            <w:tcW w:w="8789" w:type="dxa"/>
            <w:gridSpan w:val="2"/>
            <w:shd w:val="clear" w:color="auto" w:fill="D9D9D9" w:themeFill="background1" w:themeFillShade="D9"/>
          </w:tcPr>
          <w:p w:rsidR="00595D9E" w:rsidRPr="00541B9C" w:rsidRDefault="00595D9E" w:rsidP="00D73ED8">
            <w:pPr>
              <w:spacing w:before="120" w:after="120"/>
              <w:ind w:left="0" w:right="141"/>
              <w:rPr>
                <w:rFonts w:ascii="Arial" w:hAnsi="Arial" w:cs="Arial"/>
                <w:b w:val="0"/>
                <w:sz w:val="24"/>
                <w:szCs w:val="24"/>
                <w:lang w:val="uk-UA"/>
              </w:rPr>
            </w:pPr>
            <w:r w:rsidRPr="00541B9C">
              <w:rPr>
                <w:rFonts w:ascii="Arial" w:hAnsi="Arial" w:cs="Arial"/>
                <w:sz w:val="24"/>
                <w:szCs w:val="24"/>
                <w:lang w:val="uk-UA"/>
              </w:rPr>
              <w:t>СИСТЕМНІ ВЗАЄМОДІЇ - ОБМЕЖЕННЯ ЗВ'ЯЗКУ ЗІ ЗОВНІШНІМИ СИСТЕМАМИ</w:t>
            </w:r>
          </w:p>
        </w:tc>
      </w:tr>
      <w:tr w:rsidR="00085BCB" w:rsidRPr="00541B9C" w:rsidTr="00356190">
        <w:tc>
          <w:tcPr>
            <w:tcW w:w="1276" w:type="dxa"/>
            <w:vMerge w:val="restart"/>
          </w:tcPr>
          <w:p w:rsidR="00085BCB" w:rsidRPr="00541B9C" w:rsidRDefault="00085BCB" w:rsidP="00D73ED8">
            <w:pPr>
              <w:ind w:left="0" w:right="141"/>
              <w:rPr>
                <w:rFonts w:ascii="Arial" w:hAnsi="Arial" w:cs="Arial"/>
                <w:b w:val="0"/>
                <w:sz w:val="24"/>
                <w:szCs w:val="24"/>
                <w:lang w:val="uk-UA"/>
              </w:rPr>
            </w:pPr>
          </w:p>
        </w:tc>
        <w:tc>
          <w:tcPr>
            <w:tcW w:w="8789" w:type="dxa"/>
            <w:gridSpan w:val="2"/>
          </w:tcPr>
          <w:p w:rsidR="00085BCB" w:rsidRPr="00541B9C" w:rsidRDefault="00085BC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МЕТА ОЦІНКИ:</w:t>
            </w:r>
          </w:p>
          <w:p w:rsidR="00085BCB" w:rsidRPr="00541B9C" w:rsidRDefault="00085BCB" w:rsidP="00D73ED8">
            <w:pPr>
              <w:ind w:left="0" w:right="141"/>
              <w:rPr>
                <w:rFonts w:ascii="Arial" w:hAnsi="Arial" w:cs="Arial"/>
                <w:b w:val="0"/>
                <w:sz w:val="24"/>
                <w:szCs w:val="24"/>
                <w:lang w:val="uk-UA"/>
              </w:rPr>
            </w:pPr>
            <w:r w:rsidRPr="00541B9C">
              <w:rPr>
                <w:rFonts w:ascii="Arial" w:hAnsi="Arial" w:cs="Arial"/>
                <w:b w:val="0"/>
                <w:sz w:val="24"/>
                <w:szCs w:val="24"/>
                <w:lang w:val="uk-UA"/>
              </w:rPr>
              <w:t>Визначте, чи:</w:t>
            </w:r>
          </w:p>
        </w:tc>
      </w:tr>
      <w:tr w:rsidR="00085BCB" w:rsidRPr="00D45CCF" w:rsidTr="00FE0586">
        <w:tc>
          <w:tcPr>
            <w:tcW w:w="1276" w:type="dxa"/>
            <w:vMerge/>
          </w:tcPr>
          <w:p w:rsidR="00085BCB" w:rsidRPr="00541B9C" w:rsidRDefault="00085BCB" w:rsidP="00D73ED8">
            <w:pPr>
              <w:ind w:left="0" w:right="141"/>
              <w:rPr>
                <w:rFonts w:ascii="Arial" w:hAnsi="Arial" w:cs="Arial"/>
                <w:b w:val="0"/>
                <w:sz w:val="24"/>
                <w:szCs w:val="24"/>
                <w:lang w:val="uk-UA"/>
              </w:rPr>
            </w:pPr>
          </w:p>
        </w:tc>
        <w:tc>
          <w:tcPr>
            <w:tcW w:w="1559" w:type="dxa"/>
          </w:tcPr>
          <w:p w:rsidR="00085BCB" w:rsidRPr="00541B9C" w:rsidRDefault="00085BCB" w:rsidP="00D73ED8">
            <w:pPr>
              <w:spacing w:before="120" w:after="120"/>
              <w:ind w:left="0" w:right="141"/>
              <w:rPr>
                <w:rFonts w:ascii="Arial" w:hAnsi="Arial" w:cs="Arial"/>
                <w:b w:val="0"/>
                <w:sz w:val="24"/>
                <w:szCs w:val="24"/>
                <w:lang w:val="uk-UA"/>
              </w:rPr>
            </w:pPr>
            <w:r w:rsidRPr="00541B9C">
              <w:rPr>
                <w:rFonts w:ascii="Arial" w:hAnsi="Arial" w:cs="Arial"/>
                <w:sz w:val="24"/>
                <w:szCs w:val="24"/>
              </w:rPr>
              <w:t>CA-3(5)[1]</w:t>
            </w:r>
          </w:p>
        </w:tc>
        <w:tc>
          <w:tcPr>
            <w:tcW w:w="7230" w:type="dxa"/>
          </w:tcPr>
          <w:p w:rsidR="00085BCB" w:rsidRPr="00541B9C" w:rsidRDefault="00085BCB" w:rsidP="00D73ED8">
            <w:pPr>
              <w:pStyle w:val="a7"/>
              <w:spacing w:before="0" w:after="0"/>
              <w:ind w:left="0" w:right="141"/>
              <w:rPr>
                <w:rFonts w:ascii="Arial" w:hAnsi="Arial" w:cs="Arial"/>
                <w:b/>
              </w:rPr>
            </w:pPr>
            <w:proofErr w:type="spellStart"/>
            <w:r w:rsidRPr="00541B9C">
              <w:rPr>
                <w:rFonts w:ascii="Arial" w:hAnsi="Arial" w:cs="Arial"/>
                <w:lang w:val="ru-RU"/>
              </w:rPr>
              <w:t>організаці</w:t>
            </w:r>
            <w:proofErr w:type="spellEnd"/>
            <w:r w:rsidRPr="00541B9C">
              <w:rPr>
                <w:rFonts w:ascii="Arial" w:hAnsi="Arial" w:cs="Arial"/>
              </w:rPr>
              <w:t>я</w:t>
            </w:r>
            <w:r w:rsidRPr="00541B9C">
              <w:rPr>
                <w:rFonts w:ascii="Arial" w:hAnsi="Arial" w:cs="Arial"/>
                <w:lang w:val="ru-RU"/>
              </w:rPr>
              <w:t xml:space="preserve"> </w:t>
            </w:r>
            <w:proofErr w:type="spellStart"/>
            <w:r w:rsidRPr="00541B9C">
              <w:rPr>
                <w:rFonts w:ascii="Arial" w:hAnsi="Arial" w:cs="Arial"/>
                <w:lang w:val="ru-RU"/>
              </w:rPr>
              <w:t>визнач</w:t>
            </w:r>
            <w:r w:rsidRPr="00541B9C">
              <w:rPr>
                <w:rFonts w:ascii="Arial" w:hAnsi="Arial" w:cs="Arial"/>
              </w:rPr>
              <w:t>ає</w:t>
            </w:r>
            <w:proofErr w:type="spellEnd"/>
            <w:r w:rsidRPr="00541B9C">
              <w:rPr>
                <w:rFonts w:ascii="Arial" w:hAnsi="Arial" w:cs="Arial"/>
                <w:lang w:val="ru-RU"/>
              </w:rPr>
              <w:t xml:space="preserve"> систем</w:t>
            </w:r>
            <w:r w:rsidRPr="00541B9C">
              <w:rPr>
                <w:rFonts w:ascii="Arial" w:hAnsi="Arial" w:cs="Arial"/>
              </w:rPr>
              <w:t>и, яким</w:t>
            </w:r>
            <w:r w:rsidRPr="00541B9C">
              <w:rPr>
                <w:rFonts w:ascii="Arial" w:hAnsi="Arial" w:cs="Arial"/>
                <w:lang w:val="ru-RU"/>
              </w:rPr>
              <w:t xml:space="preserve"> </w:t>
            </w:r>
            <w:r w:rsidRPr="00541B9C">
              <w:rPr>
                <w:rFonts w:ascii="Arial" w:hAnsi="Arial" w:cs="Arial"/>
              </w:rPr>
              <w:t>дозволено підключатися до зовнішніх систем при впровадженні політики «заборони на все», даючи дозвіл за винятком.</w:t>
            </w:r>
          </w:p>
        </w:tc>
      </w:tr>
      <w:tr w:rsidR="00085BCB" w:rsidRPr="00D45CCF" w:rsidTr="00FE0586">
        <w:tc>
          <w:tcPr>
            <w:tcW w:w="1276" w:type="dxa"/>
            <w:vMerge/>
          </w:tcPr>
          <w:p w:rsidR="00085BCB" w:rsidRPr="00541B9C" w:rsidRDefault="00085BCB" w:rsidP="00D73ED8">
            <w:pPr>
              <w:ind w:left="0" w:right="141"/>
              <w:rPr>
                <w:rFonts w:ascii="Arial" w:hAnsi="Arial" w:cs="Arial"/>
                <w:b w:val="0"/>
                <w:sz w:val="24"/>
                <w:szCs w:val="24"/>
                <w:lang w:val="uk-UA"/>
              </w:rPr>
            </w:pPr>
          </w:p>
        </w:tc>
        <w:tc>
          <w:tcPr>
            <w:tcW w:w="1559" w:type="dxa"/>
          </w:tcPr>
          <w:p w:rsidR="00085BCB" w:rsidRPr="00541B9C" w:rsidRDefault="00085BCB" w:rsidP="00D73ED8">
            <w:pPr>
              <w:spacing w:before="120" w:after="120"/>
              <w:ind w:left="0" w:right="141"/>
              <w:rPr>
                <w:rFonts w:ascii="Arial" w:hAnsi="Arial" w:cs="Arial"/>
                <w:b w:val="0"/>
                <w:sz w:val="24"/>
                <w:szCs w:val="24"/>
                <w:lang w:val="uk-UA"/>
              </w:rPr>
            </w:pPr>
            <w:r w:rsidRPr="00541B9C">
              <w:rPr>
                <w:rFonts w:ascii="Arial" w:hAnsi="Arial" w:cs="Arial"/>
                <w:sz w:val="24"/>
                <w:szCs w:val="24"/>
              </w:rPr>
              <w:t>CA-3(5)[2]</w:t>
            </w:r>
          </w:p>
        </w:tc>
        <w:tc>
          <w:tcPr>
            <w:tcW w:w="7230" w:type="dxa"/>
          </w:tcPr>
          <w:p w:rsidR="00085BCB" w:rsidRPr="00541B9C" w:rsidRDefault="00085BCB" w:rsidP="00D73ED8">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r w:rsidRPr="00541B9C">
              <w:rPr>
                <w:rFonts w:ascii="Arial" w:hAnsi="Arial" w:cs="Arial"/>
                <w:b w:val="0"/>
                <w:sz w:val="24"/>
                <w:szCs w:val="24"/>
                <w:lang w:val="uk-UA"/>
              </w:rPr>
              <w:t>в</w:t>
            </w:r>
            <w:proofErr w:type="spellStart"/>
            <w:r w:rsidRPr="00541B9C">
              <w:rPr>
                <w:rFonts w:ascii="Arial" w:hAnsi="Arial" w:cs="Arial"/>
                <w:b w:val="0"/>
                <w:sz w:val="24"/>
                <w:szCs w:val="24"/>
                <w:lang w:val="ru-RU"/>
              </w:rPr>
              <w:t>проваджує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«заборони на все», </w:t>
            </w:r>
            <w:proofErr w:type="spellStart"/>
            <w:r w:rsidRPr="00541B9C">
              <w:rPr>
                <w:rFonts w:ascii="Arial" w:hAnsi="Arial" w:cs="Arial"/>
                <w:b w:val="0"/>
                <w:sz w:val="24"/>
                <w:szCs w:val="24"/>
                <w:lang w:val="ru-RU"/>
              </w:rPr>
              <w:t>даючи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дозвіл</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винятком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системам </w:t>
            </w:r>
            <w:proofErr w:type="spellStart"/>
            <w:r w:rsidRPr="00541B9C">
              <w:rPr>
                <w:rFonts w:ascii="Arial" w:hAnsi="Arial" w:cs="Arial"/>
                <w:b w:val="0"/>
                <w:sz w:val="24"/>
                <w:szCs w:val="24"/>
                <w:lang w:val="ru-RU"/>
              </w:rPr>
              <w:t>підключатися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зовнішніх</w:t>
            </w:r>
            <w:proofErr w:type="spellEnd"/>
            <w:r w:rsidRPr="00541B9C">
              <w:rPr>
                <w:rFonts w:ascii="Arial" w:hAnsi="Arial" w:cs="Arial"/>
                <w:b w:val="0"/>
                <w:sz w:val="24"/>
                <w:szCs w:val="24"/>
                <w:lang w:val="ru-RU"/>
              </w:rPr>
              <w:t xml:space="preserve"> систем.</w:t>
            </w:r>
          </w:p>
        </w:tc>
      </w:tr>
      <w:tr w:rsidR="00085BCB" w:rsidRPr="00D45CCF" w:rsidTr="00356190">
        <w:tc>
          <w:tcPr>
            <w:tcW w:w="1276" w:type="dxa"/>
            <w:vMerge/>
          </w:tcPr>
          <w:p w:rsidR="00085BCB" w:rsidRPr="00541B9C" w:rsidRDefault="00085BCB" w:rsidP="00D73ED8">
            <w:pPr>
              <w:ind w:left="0" w:right="141"/>
              <w:rPr>
                <w:rFonts w:ascii="Arial" w:hAnsi="Arial" w:cs="Arial"/>
                <w:b w:val="0"/>
                <w:sz w:val="24"/>
                <w:szCs w:val="24"/>
                <w:lang w:val="uk-UA"/>
              </w:rPr>
            </w:pPr>
          </w:p>
        </w:tc>
        <w:tc>
          <w:tcPr>
            <w:tcW w:w="8789" w:type="dxa"/>
            <w:gridSpan w:val="2"/>
          </w:tcPr>
          <w:p w:rsidR="00085BCB" w:rsidRPr="00541B9C" w:rsidRDefault="00085BCB" w:rsidP="00D73ED8">
            <w:pPr>
              <w:spacing w:before="120" w:after="120"/>
              <w:ind w:left="0" w:right="141"/>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85BCB" w:rsidRPr="00541B9C" w:rsidRDefault="00085BC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контролю доступу; процедури, що стосуються з'єднань інформаційної системи; системна та комунікаційна політика захисту; угоди про взаємозв’язок інформаційної системи;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звіт про оцінку безпеки; записи аудиту інформаційної системи; інші відповідні документи чи записи].</w:t>
            </w:r>
          </w:p>
          <w:p w:rsidR="00085BCB" w:rsidRPr="00541B9C" w:rsidRDefault="00085BC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з'єднаннями із зовнішніми інформаційними системами; мережеві адміністратори; організаційний персонал, відповідальний за інформаційну безпеку].</w:t>
            </w:r>
          </w:p>
          <w:p w:rsidR="00085BCB" w:rsidRPr="00541B9C" w:rsidRDefault="00085BC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обмеження на зовнішні підключення до системи].</w:t>
            </w:r>
          </w:p>
        </w:tc>
      </w:tr>
    </w:tbl>
    <w:p w:rsidR="000D08D8" w:rsidRPr="00541B9C" w:rsidRDefault="000D08D8" w:rsidP="00D73ED8">
      <w:pPr>
        <w:spacing w:line="240" w:lineRule="auto"/>
        <w:ind w:left="0" w:right="141"/>
        <w:rPr>
          <w:rFonts w:ascii="Arial" w:hAnsi="Arial" w:cs="Arial"/>
          <w:b w:val="0"/>
          <w:sz w:val="24"/>
          <w:szCs w:val="24"/>
          <w:lang w:val="ru-RU"/>
        </w:rPr>
      </w:pPr>
    </w:p>
    <w:tbl>
      <w:tblPr>
        <w:tblStyle w:val="a3"/>
        <w:tblW w:w="10065" w:type="dxa"/>
        <w:tblInd w:w="108" w:type="dxa"/>
        <w:tblLook w:val="04A0" w:firstRow="1" w:lastRow="0" w:firstColumn="1" w:lastColumn="0" w:noHBand="0" w:noVBand="1"/>
      </w:tblPr>
      <w:tblGrid>
        <w:gridCol w:w="1276"/>
        <w:gridCol w:w="1559"/>
        <w:gridCol w:w="7230"/>
      </w:tblGrid>
      <w:tr w:rsidR="00085BCB" w:rsidRPr="00D45CCF" w:rsidTr="00356190">
        <w:tc>
          <w:tcPr>
            <w:tcW w:w="1276" w:type="dxa"/>
            <w:shd w:val="clear" w:color="auto" w:fill="D9D9D9" w:themeFill="background1" w:themeFillShade="D9"/>
          </w:tcPr>
          <w:p w:rsidR="00085BCB" w:rsidRPr="00541B9C" w:rsidRDefault="00085BCB" w:rsidP="00D73ED8">
            <w:pPr>
              <w:spacing w:before="120" w:after="120"/>
              <w:ind w:left="0" w:right="141"/>
              <w:rPr>
                <w:rFonts w:ascii="Arial" w:hAnsi="Arial" w:cs="Arial"/>
                <w:b w:val="0"/>
                <w:sz w:val="24"/>
                <w:szCs w:val="24"/>
                <w:lang w:val="uk-UA"/>
              </w:rPr>
            </w:pPr>
            <w:r w:rsidRPr="00541B9C">
              <w:rPr>
                <w:rFonts w:ascii="Arial" w:hAnsi="Arial" w:cs="Arial"/>
                <w:sz w:val="24"/>
                <w:szCs w:val="24"/>
              </w:rPr>
              <w:t>CA-3(6)</w:t>
            </w:r>
          </w:p>
        </w:tc>
        <w:tc>
          <w:tcPr>
            <w:tcW w:w="8789" w:type="dxa"/>
            <w:gridSpan w:val="2"/>
            <w:shd w:val="clear" w:color="auto" w:fill="D9D9D9" w:themeFill="background1" w:themeFillShade="D9"/>
          </w:tcPr>
          <w:p w:rsidR="00085BCB" w:rsidRPr="00541B9C" w:rsidRDefault="00085BCB" w:rsidP="00D73ED8">
            <w:pPr>
              <w:spacing w:before="120" w:after="120"/>
              <w:ind w:left="0" w:right="141"/>
              <w:rPr>
                <w:rFonts w:ascii="Arial" w:hAnsi="Arial" w:cs="Arial"/>
                <w:b w:val="0"/>
                <w:sz w:val="24"/>
                <w:szCs w:val="24"/>
                <w:lang w:val="uk-UA"/>
              </w:rPr>
            </w:pPr>
            <w:r w:rsidRPr="00541B9C">
              <w:rPr>
                <w:rFonts w:ascii="Arial" w:hAnsi="Arial" w:cs="Arial"/>
                <w:sz w:val="24"/>
                <w:szCs w:val="24"/>
                <w:lang w:val="uk-UA"/>
              </w:rPr>
              <w:t xml:space="preserve">ВЗАЄМОДІЇ СИСТЕМ </w:t>
            </w:r>
            <w:r w:rsidRPr="00541B9C">
              <w:rPr>
                <w:rFonts w:ascii="Arial" w:hAnsi="Arial" w:cs="Arial"/>
                <w:sz w:val="24"/>
                <w:szCs w:val="24"/>
                <w:lang w:val="ru-RU"/>
              </w:rPr>
              <w:t>-</w:t>
            </w:r>
            <w:r w:rsidRPr="00541B9C">
              <w:rPr>
                <w:rFonts w:ascii="Arial" w:hAnsi="Arial" w:cs="Arial"/>
                <w:sz w:val="24"/>
                <w:szCs w:val="24"/>
                <w:lang w:val="uk-UA"/>
              </w:rPr>
              <w:t xml:space="preserve"> ВТОРИННІ ТА ТРЕТИННІ ЗВ'ЯЗКИ</w:t>
            </w:r>
          </w:p>
        </w:tc>
      </w:tr>
      <w:tr w:rsidR="00085BCB" w:rsidRPr="00541B9C" w:rsidTr="00356190">
        <w:tc>
          <w:tcPr>
            <w:tcW w:w="1276" w:type="dxa"/>
            <w:vMerge w:val="restart"/>
          </w:tcPr>
          <w:p w:rsidR="00085BCB" w:rsidRPr="00541B9C" w:rsidRDefault="00085BCB" w:rsidP="00D73ED8">
            <w:pPr>
              <w:ind w:left="0" w:right="141"/>
              <w:rPr>
                <w:rFonts w:ascii="Arial" w:hAnsi="Arial" w:cs="Arial"/>
                <w:b w:val="0"/>
                <w:sz w:val="24"/>
                <w:szCs w:val="24"/>
                <w:lang w:val="uk-UA"/>
              </w:rPr>
            </w:pPr>
          </w:p>
        </w:tc>
        <w:tc>
          <w:tcPr>
            <w:tcW w:w="8789" w:type="dxa"/>
            <w:gridSpan w:val="2"/>
          </w:tcPr>
          <w:p w:rsidR="00085BCB" w:rsidRPr="00541B9C" w:rsidRDefault="00085BC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МЕТА ОЦІНКИ:</w:t>
            </w:r>
          </w:p>
          <w:p w:rsidR="00085BCB" w:rsidRPr="00541B9C" w:rsidRDefault="00085BCB" w:rsidP="00D73ED8">
            <w:pPr>
              <w:ind w:left="0" w:right="141"/>
              <w:rPr>
                <w:rFonts w:ascii="Arial" w:hAnsi="Arial" w:cs="Arial"/>
                <w:b w:val="0"/>
                <w:sz w:val="24"/>
                <w:szCs w:val="24"/>
                <w:lang w:val="uk-UA"/>
              </w:rPr>
            </w:pPr>
            <w:r w:rsidRPr="00541B9C">
              <w:rPr>
                <w:rFonts w:ascii="Arial" w:hAnsi="Arial" w:cs="Arial"/>
                <w:b w:val="0"/>
                <w:sz w:val="24"/>
                <w:szCs w:val="24"/>
                <w:lang w:val="uk-UA"/>
              </w:rPr>
              <w:t>Визначте, чи:</w:t>
            </w:r>
          </w:p>
        </w:tc>
      </w:tr>
      <w:tr w:rsidR="00085BCB" w:rsidRPr="00D45CCF" w:rsidTr="00FE0586">
        <w:tc>
          <w:tcPr>
            <w:tcW w:w="1276" w:type="dxa"/>
            <w:vMerge/>
          </w:tcPr>
          <w:p w:rsidR="00085BCB" w:rsidRPr="00541B9C" w:rsidRDefault="00085BCB" w:rsidP="00D73ED8">
            <w:pPr>
              <w:ind w:left="0" w:right="141"/>
              <w:rPr>
                <w:rFonts w:ascii="Arial" w:hAnsi="Arial" w:cs="Arial"/>
                <w:b w:val="0"/>
                <w:sz w:val="24"/>
                <w:szCs w:val="24"/>
                <w:lang w:val="uk-UA"/>
              </w:rPr>
            </w:pPr>
          </w:p>
        </w:tc>
        <w:tc>
          <w:tcPr>
            <w:tcW w:w="1559" w:type="dxa"/>
          </w:tcPr>
          <w:p w:rsidR="00085BCB" w:rsidRPr="008B2B04" w:rsidRDefault="00FE0586" w:rsidP="00D73ED8">
            <w:pPr>
              <w:spacing w:before="120" w:after="120"/>
              <w:ind w:left="0" w:right="141"/>
              <w:rPr>
                <w:rFonts w:ascii="Arial" w:hAnsi="Arial" w:cs="Arial"/>
                <w:b w:val="0"/>
                <w:sz w:val="24"/>
                <w:szCs w:val="24"/>
                <w:lang w:val="uk-UA"/>
              </w:rPr>
            </w:pPr>
            <w:r w:rsidRPr="00541B9C">
              <w:rPr>
                <w:rFonts w:ascii="Arial" w:hAnsi="Arial" w:cs="Arial"/>
                <w:sz w:val="24"/>
                <w:szCs w:val="24"/>
              </w:rPr>
              <w:t>CA-3(6)</w:t>
            </w:r>
            <w:r w:rsidR="008B2B04">
              <w:rPr>
                <w:rFonts w:ascii="Arial" w:hAnsi="Arial" w:cs="Arial"/>
                <w:sz w:val="24"/>
                <w:szCs w:val="24"/>
                <w:lang w:val="uk-UA"/>
              </w:rPr>
              <w:t>(</w:t>
            </w:r>
            <w:r w:rsidR="008B2B04">
              <w:rPr>
                <w:rFonts w:ascii="Arial" w:hAnsi="Arial" w:cs="Arial"/>
                <w:sz w:val="24"/>
                <w:szCs w:val="24"/>
              </w:rPr>
              <w:t>a</w:t>
            </w:r>
            <w:r w:rsidR="008B2B04">
              <w:rPr>
                <w:rFonts w:ascii="Arial" w:hAnsi="Arial" w:cs="Arial"/>
                <w:sz w:val="24"/>
                <w:szCs w:val="24"/>
                <w:lang w:val="uk-UA"/>
              </w:rPr>
              <w:t>)</w:t>
            </w:r>
          </w:p>
        </w:tc>
        <w:tc>
          <w:tcPr>
            <w:tcW w:w="7230" w:type="dxa"/>
          </w:tcPr>
          <w:p w:rsidR="00085BCB" w:rsidRPr="00541B9C" w:rsidRDefault="008B2B04" w:rsidP="00D73ED8">
            <w:pPr>
              <w:ind w:left="0" w:right="141"/>
              <w:rPr>
                <w:rFonts w:ascii="Arial" w:hAnsi="Arial" w:cs="Arial"/>
                <w:b w:val="0"/>
                <w:sz w:val="24"/>
                <w:szCs w:val="24"/>
                <w:lang w:val="uk-UA"/>
              </w:rPr>
            </w:pPr>
            <w:r w:rsidRPr="00541B9C">
              <w:rPr>
                <w:rFonts w:ascii="Arial" w:hAnsi="Arial" w:cs="Arial"/>
                <w:b w:val="0"/>
                <w:noProof/>
                <w:sz w:val="24"/>
                <w:szCs w:val="24"/>
                <w:lang w:val="uk-UA"/>
              </w:rPr>
              <w:t>визначити вторинні та третинні зв’язки з взаємопов'язаними системами</w:t>
            </w:r>
          </w:p>
        </w:tc>
      </w:tr>
      <w:tr w:rsidR="00085BCB" w:rsidRPr="00D45CCF" w:rsidTr="00FE0586">
        <w:tc>
          <w:tcPr>
            <w:tcW w:w="1276" w:type="dxa"/>
            <w:vMerge/>
          </w:tcPr>
          <w:p w:rsidR="00085BCB" w:rsidRPr="00541B9C" w:rsidRDefault="00085BCB" w:rsidP="00D73ED8">
            <w:pPr>
              <w:ind w:left="0" w:right="141"/>
              <w:rPr>
                <w:rFonts w:ascii="Arial" w:hAnsi="Arial" w:cs="Arial"/>
                <w:b w:val="0"/>
                <w:sz w:val="24"/>
                <w:szCs w:val="24"/>
                <w:lang w:val="uk-UA"/>
              </w:rPr>
            </w:pPr>
          </w:p>
        </w:tc>
        <w:tc>
          <w:tcPr>
            <w:tcW w:w="1559" w:type="dxa"/>
          </w:tcPr>
          <w:p w:rsidR="00085BCB" w:rsidRPr="00541B9C" w:rsidRDefault="00FE0586" w:rsidP="00D73ED8">
            <w:pPr>
              <w:spacing w:before="120" w:after="120"/>
              <w:ind w:left="0" w:right="141"/>
              <w:rPr>
                <w:rFonts w:ascii="Arial" w:hAnsi="Arial" w:cs="Arial"/>
                <w:b w:val="0"/>
                <w:sz w:val="24"/>
                <w:szCs w:val="24"/>
                <w:lang w:val="uk-UA"/>
              </w:rPr>
            </w:pPr>
            <w:r w:rsidRPr="00541B9C">
              <w:rPr>
                <w:rFonts w:ascii="Arial" w:hAnsi="Arial" w:cs="Arial"/>
                <w:sz w:val="24"/>
                <w:szCs w:val="24"/>
              </w:rPr>
              <w:t>CA-3(6)(</w:t>
            </w:r>
            <w:r w:rsidR="00085BCB" w:rsidRPr="00541B9C">
              <w:rPr>
                <w:rFonts w:ascii="Arial" w:hAnsi="Arial" w:cs="Arial"/>
                <w:sz w:val="24"/>
                <w:szCs w:val="24"/>
              </w:rPr>
              <w:t>b</w:t>
            </w:r>
            <w:r w:rsidRPr="00541B9C">
              <w:rPr>
                <w:rFonts w:ascii="Arial" w:hAnsi="Arial" w:cs="Arial"/>
                <w:sz w:val="24"/>
                <w:szCs w:val="24"/>
              </w:rPr>
              <w:t>)</w:t>
            </w:r>
          </w:p>
        </w:tc>
        <w:tc>
          <w:tcPr>
            <w:tcW w:w="7230" w:type="dxa"/>
          </w:tcPr>
          <w:p w:rsidR="00085BCB" w:rsidRPr="00541B9C" w:rsidRDefault="008B2B04" w:rsidP="00D73ED8">
            <w:pPr>
              <w:ind w:left="0" w:right="141"/>
              <w:rPr>
                <w:rFonts w:ascii="Arial" w:hAnsi="Arial" w:cs="Arial"/>
                <w:b w:val="0"/>
                <w:sz w:val="24"/>
                <w:szCs w:val="24"/>
                <w:lang w:val="uk-UA"/>
              </w:rPr>
            </w:pPr>
            <w:r w:rsidRPr="00541B9C">
              <w:rPr>
                <w:rFonts w:ascii="Arial" w:hAnsi="Arial" w:cs="Arial"/>
                <w:b w:val="0"/>
                <w:noProof/>
                <w:sz w:val="24"/>
                <w:szCs w:val="24"/>
                <w:lang w:val="uk-UA"/>
              </w:rPr>
              <w:t>вжити заходів для забезпечення розриву зв'язків, коли заходи захисту, що впроваджені на ідентифікованих вторинних та третинних системах не можуть бути перевірені або підтверджені.</w:t>
            </w:r>
          </w:p>
        </w:tc>
      </w:tr>
      <w:tr w:rsidR="00A30D4E" w:rsidRPr="00D45CCF" w:rsidTr="00356190">
        <w:tc>
          <w:tcPr>
            <w:tcW w:w="1276" w:type="dxa"/>
            <w:vMerge/>
          </w:tcPr>
          <w:p w:rsidR="00A30D4E" w:rsidRPr="00541B9C" w:rsidRDefault="00A30D4E" w:rsidP="00D73ED8">
            <w:pPr>
              <w:ind w:left="0" w:right="141"/>
              <w:rPr>
                <w:rFonts w:ascii="Arial" w:hAnsi="Arial" w:cs="Arial"/>
                <w:b w:val="0"/>
                <w:sz w:val="24"/>
                <w:szCs w:val="24"/>
                <w:lang w:val="uk-UA"/>
              </w:rPr>
            </w:pPr>
          </w:p>
        </w:tc>
        <w:tc>
          <w:tcPr>
            <w:tcW w:w="8789" w:type="dxa"/>
            <w:gridSpan w:val="2"/>
          </w:tcPr>
          <w:p w:rsidR="00A30D4E" w:rsidRPr="00541B9C" w:rsidRDefault="00A30D4E" w:rsidP="00D73ED8">
            <w:pPr>
              <w:spacing w:before="120" w:after="120"/>
              <w:ind w:left="0" w:right="141"/>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0D4E" w:rsidRPr="00541B9C" w:rsidRDefault="00A30D4E"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контролю доступу; процедури, що стосуються з'єднань інформаційної системи; системна та комунікаційна політика захисту; угоди про взаємозв’язок інформаційної системи;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звіт про оцінку безпеки; записи аудиту інформаційної системи; інші відповідні докуме</w:t>
            </w:r>
            <w:r w:rsidRPr="00541B9C">
              <w:rPr>
                <w:rFonts w:ascii="Arial" w:hAnsi="Arial" w:cs="Arial"/>
                <w:b w:val="0"/>
                <w:sz w:val="24"/>
                <w:szCs w:val="24"/>
                <w:lang w:val="uk-UA"/>
              </w:rPr>
              <w:lastRenderedPageBreak/>
              <w:t>нти чи записи].</w:t>
            </w:r>
          </w:p>
          <w:p w:rsidR="00A30D4E" w:rsidRPr="00541B9C" w:rsidRDefault="00A30D4E"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з'єднаннями із зовнішніми інформаційними системами; мережеві адміністратори; організаційний персонал, відповідальний за інформаційну безпеку].</w:t>
            </w:r>
          </w:p>
          <w:p w:rsidR="00A30D4E" w:rsidRPr="00541B9C" w:rsidRDefault="00A30D4E"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обмеження на зовнішні підключення до системи].</w:t>
            </w:r>
          </w:p>
        </w:tc>
      </w:tr>
    </w:tbl>
    <w:p w:rsidR="00085BCB" w:rsidRPr="00541B9C" w:rsidRDefault="00085BCB" w:rsidP="00D73ED8">
      <w:pPr>
        <w:spacing w:line="240" w:lineRule="auto"/>
        <w:ind w:left="0" w:right="141"/>
        <w:rPr>
          <w:rFonts w:ascii="Arial" w:hAnsi="Arial" w:cs="Arial"/>
          <w:b w:val="0"/>
          <w:sz w:val="24"/>
          <w:szCs w:val="24"/>
          <w:lang w:val="ru-RU"/>
        </w:rPr>
      </w:pPr>
    </w:p>
    <w:tbl>
      <w:tblPr>
        <w:tblStyle w:val="a3"/>
        <w:tblpPr w:leftFromText="180" w:rightFromText="180" w:vertAnchor="text" w:horzAnchor="margin" w:tblpX="40" w:tblpY="30"/>
        <w:tblW w:w="10173" w:type="dxa"/>
        <w:tblLayout w:type="fixed"/>
        <w:tblLook w:val="04A0" w:firstRow="1" w:lastRow="0" w:firstColumn="1" w:lastColumn="0" w:noHBand="0" w:noVBand="1"/>
      </w:tblPr>
      <w:tblGrid>
        <w:gridCol w:w="1231"/>
        <w:gridCol w:w="8942"/>
      </w:tblGrid>
      <w:tr w:rsidR="00085BCB" w:rsidRPr="00541B9C" w:rsidTr="00843A0F">
        <w:tc>
          <w:tcPr>
            <w:tcW w:w="1231" w:type="dxa"/>
            <w:shd w:val="clear" w:color="auto" w:fill="D9D9D9" w:themeFill="background1" w:themeFillShade="D9"/>
          </w:tcPr>
          <w:p w:rsidR="00085BCB" w:rsidRPr="00541B9C" w:rsidRDefault="00085BCB" w:rsidP="00D73ED8">
            <w:pPr>
              <w:spacing w:before="120" w:after="120"/>
              <w:ind w:left="0" w:right="141"/>
              <w:rPr>
                <w:rFonts w:ascii="Arial" w:hAnsi="Arial" w:cs="Arial"/>
                <w:sz w:val="24"/>
                <w:szCs w:val="24"/>
                <w:lang w:val="uk-UA"/>
              </w:rPr>
            </w:pPr>
            <w:r w:rsidRPr="00541B9C">
              <w:rPr>
                <w:rFonts w:ascii="Arial" w:hAnsi="Arial" w:cs="Arial"/>
                <w:sz w:val="24"/>
                <w:szCs w:val="24"/>
              </w:rPr>
              <w:t>CA-4</w:t>
            </w:r>
          </w:p>
        </w:tc>
        <w:tc>
          <w:tcPr>
            <w:tcW w:w="8942" w:type="dxa"/>
            <w:shd w:val="clear" w:color="auto" w:fill="D9D9D9" w:themeFill="background1" w:themeFillShade="D9"/>
          </w:tcPr>
          <w:p w:rsidR="00085BCB" w:rsidRPr="00541B9C" w:rsidRDefault="00085BCB" w:rsidP="00D73ED8">
            <w:pPr>
              <w:spacing w:before="120" w:after="120"/>
              <w:ind w:left="0" w:right="141"/>
              <w:rPr>
                <w:rFonts w:ascii="Arial" w:hAnsi="Arial" w:cs="Arial"/>
                <w:sz w:val="24"/>
                <w:szCs w:val="24"/>
                <w:lang w:val="uk-UA"/>
              </w:rPr>
            </w:pPr>
            <w:r w:rsidRPr="00541B9C">
              <w:rPr>
                <w:rFonts w:ascii="Arial" w:hAnsi="Arial" w:cs="Arial"/>
                <w:sz w:val="24"/>
                <w:szCs w:val="24"/>
              </w:rPr>
              <w:t>СЕРТИФІКАЦІЯ БЕЗПЕКИ</w:t>
            </w:r>
          </w:p>
        </w:tc>
      </w:tr>
      <w:tr w:rsidR="00085BCB" w:rsidRPr="00541B9C" w:rsidTr="00843A0F">
        <w:tc>
          <w:tcPr>
            <w:tcW w:w="1231" w:type="dxa"/>
          </w:tcPr>
          <w:p w:rsidR="00085BCB" w:rsidRPr="00541B9C" w:rsidRDefault="00085BCB" w:rsidP="00D73ED8">
            <w:pPr>
              <w:spacing w:before="120" w:after="120"/>
              <w:ind w:left="0" w:right="141"/>
              <w:rPr>
                <w:rFonts w:ascii="Arial" w:hAnsi="Arial" w:cs="Arial"/>
                <w:b w:val="0"/>
                <w:sz w:val="24"/>
                <w:szCs w:val="24"/>
                <w:lang w:val="uk-UA"/>
              </w:rPr>
            </w:pPr>
          </w:p>
        </w:tc>
        <w:tc>
          <w:tcPr>
            <w:tcW w:w="8942" w:type="dxa"/>
          </w:tcPr>
          <w:p w:rsidR="00085BCB" w:rsidRPr="00541B9C" w:rsidRDefault="00085BCB" w:rsidP="00D73ED8">
            <w:pPr>
              <w:spacing w:before="120" w:after="120"/>
              <w:ind w:left="0" w:right="141"/>
              <w:rPr>
                <w:rFonts w:ascii="Arial" w:hAnsi="Arial" w:cs="Arial"/>
                <w:b w:val="0"/>
                <w:sz w:val="24"/>
                <w:szCs w:val="24"/>
                <w:lang w:val="uk-UA"/>
              </w:rPr>
            </w:pPr>
            <w:r w:rsidRPr="00541B9C">
              <w:rPr>
                <w:rFonts w:ascii="Arial" w:eastAsia="Calibri" w:hAnsi="Arial" w:cs="Arial"/>
                <w:b w:val="0"/>
                <w:sz w:val="24"/>
                <w:szCs w:val="24"/>
                <w:lang w:val="uk-UA"/>
              </w:rPr>
              <w:t xml:space="preserve">[Вилучено: Включено до </w:t>
            </w:r>
            <w:r w:rsidRPr="00541B9C">
              <w:rPr>
                <w:rFonts w:ascii="Arial" w:eastAsia="Times New Roman" w:hAnsi="Arial" w:cs="Arial"/>
                <w:b w:val="0"/>
                <w:bCs/>
                <w:sz w:val="24"/>
                <w:szCs w:val="24"/>
                <w:lang w:val="uk-UA" w:eastAsia="uk-UA"/>
              </w:rPr>
              <w:t>CA-2</w:t>
            </w:r>
            <w:r w:rsidRPr="00541B9C">
              <w:rPr>
                <w:rFonts w:ascii="Arial" w:eastAsia="Calibri" w:hAnsi="Arial" w:cs="Arial"/>
                <w:b w:val="0"/>
                <w:sz w:val="24"/>
                <w:szCs w:val="24"/>
                <w:lang w:val="uk-UA"/>
              </w:rPr>
              <w:t>].</w:t>
            </w:r>
          </w:p>
        </w:tc>
      </w:tr>
    </w:tbl>
    <w:p w:rsidR="00085BCB" w:rsidRPr="00541B9C" w:rsidRDefault="00085BCB" w:rsidP="00D73ED8">
      <w:pPr>
        <w:spacing w:line="240" w:lineRule="auto"/>
        <w:ind w:left="0" w:right="141"/>
        <w:rPr>
          <w:rFonts w:ascii="Arial" w:hAnsi="Arial" w:cs="Arial"/>
          <w:b w:val="0"/>
          <w:sz w:val="24"/>
          <w:szCs w:val="24"/>
        </w:rPr>
      </w:pPr>
    </w:p>
    <w:tbl>
      <w:tblPr>
        <w:tblStyle w:val="a3"/>
        <w:tblW w:w="10065" w:type="dxa"/>
        <w:tblInd w:w="108" w:type="dxa"/>
        <w:tblLook w:val="04A0" w:firstRow="1" w:lastRow="0" w:firstColumn="1" w:lastColumn="0" w:noHBand="0" w:noVBand="1"/>
      </w:tblPr>
      <w:tblGrid>
        <w:gridCol w:w="1273"/>
        <w:gridCol w:w="1272"/>
        <w:gridCol w:w="1566"/>
        <w:gridCol w:w="5954"/>
      </w:tblGrid>
      <w:tr w:rsidR="00A30D4E" w:rsidRPr="00D45CCF" w:rsidTr="00E44320">
        <w:tc>
          <w:tcPr>
            <w:tcW w:w="1273" w:type="dxa"/>
            <w:shd w:val="clear" w:color="auto" w:fill="D9D9D9" w:themeFill="background1" w:themeFillShade="D9"/>
          </w:tcPr>
          <w:p w:rsidR="00A30D4E" w:rsidRPr="00541B9C" w:rsidRDefault="00A30D4E" w:rsidP="00D73ED8">
            <w:pPr>
              <w:spacing w:before="120" w:after="120"/>
              <w:ind w:left="0" w:right="141"/>
              <w:rPr>
                <w:rFonts w:ascii="Arial" w:hAnsi="Arial" w:cs="Arial"/>
                <w:b w:val="0"/>
                <w:sz w:val="24"/>
                <w:szCs w:val="24"/>
                <w:lang w:val="uk-UA"/>
              </w:rPr>
            </w:pPr>
            <w:r w:rsidRPr="00541B9C">
              <w:rPr>
                <w:rFonts w:ascii="Arial" w:hAnsi="Arial" w:cs="Arial"/>
                <w:sz w:val="24"/>
                <w:szCs w:val="24"/>
              </w:rPr>
              <w:t>CA-5</w:t>
            </w:r>
          </w:p>
        </w:tc>
        <w:tc>
          <w:tcPr>
            <w:tcW w:w="8792" w:type="dxa"/>
            <w:gridSpan w:val="3"/>
            <w:shd w:val="clear" w:color="auto" w:fill="D9D9D9" w:themeFill="background1" w:themeFillShade="D9"/>
          </w:tcPr>
          <w:p w:rsidR="00A30D4E" w:rsidRPr="00541B9C" w:rsidRDefault="00A30D4E" w:rsidP="00D73ED8">
            <w:pPr>
              <w:spacing w:before="120" w:after="120"/>
              <w:ind w:left="0" w:right="141"/>
              <w:rPr>
                <w:rFonts w:ascii="Arial" w:hAnsi="Arial" w:cs="Arial"/>
                <w:b w:val="0"/>
                <w:sz w:val="24"/>
                <w:szCs w:val="24"/>
                <w:lang w:val="ru-RU"/>
              </w:rPr>
            </w:pPr>
            <w:r w:rsidRPr="00541B9C">
              <w:rPr>
                <w:rFonts w:ascii="Arial" w:hAnsi="Arial" w:cs="Arial"/>
                <w:sz w:val="24"/>
                <w:szCs w:val="24"/>
                <w:lang w:val="ru-RU"/>
              </w:rPr>
              <w:t>ПЛАН ДІЙ ТА КОНТРОЛЬНІ ПОКАЗНИКИ</w:t>
            </w:r>
          </w:p>
        </w:tc>
      </w:tr>
      <w:tr w:rsidR="009E069B" w:rsidRPr="00541B9C" w:rsidTr="00E44320">
        <w:tc>
          <w:tcPr>
            <w:tcW w:w="1273" w:type="dxa"/>
            <w:vMerge w:val="restart"/>
          </w:tcPr>
          <w:p w:rsidR="009E069B" w:rsidRPr="00541B9C" w:rsidRDefault="009E069B" w:rsidP="00D73ED8">
            <w:pPr>
              <w:ind w:left="0" w:right="141"/>
              <w:rPr>
                <w:rFonts w:ascii="Arial" w:hAnsi="Arial" w:cs="Arial"/>
                <w:b w:val="0"/>
                <w:sz w:val="24"/>
                <w:szCs w:val="24"/>
                <w:lang w:val="uk-UA"/>
              </w:rPr>
            </w:pPr>
          </w:p>
        </w:tc>
        <w:tc>
          <w:tcPr>
            <w:tcW w:w="8792" w:type="dxa"/>
            <w:gridSpan w:val="3"/>
          </w:tcPr>
          <w:p w:rsidR="009E069B" w:rsidRPr="00541B9C" w:rsidRDefault="009E069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МЕТА ОЦІНКИ:</w:t>
            </w:r>
          </w:p>
          <w:p w:rsidR="009E069B" w:rsidRPr="00541B9C" w:rsidRDefault="009E069B" w:rsidP="00D73ED8">
            <w:pPr>
              <w:ind w:left="0" w:right="141"/>
              <w:rPr>
                <w:rFonts w:ascii="Arial" w:hAnsi="Arial" w:cs="Arial"/>
                <w:b w:val="0"/>
                <w:sz w:val="24"/>
                <w:szCs w:val="24"/>
                <w:lang w:val="uk-UA"/>
              </w:rPr>
            </w:pPr>
            <w:r w:rsidRPr="00541B9C">
              <w:rPr>
                <w:rFonts w:ascii="Arial" w:hAnsi="Arial" w:cs="Arial"/>
                <w:b w:val="0"/>
                <w:sz w:val="24"/>
                <w:szCs w:val="24"/>
                <w:lang w:val="uk-UA"/>
              </w:rPr>
              <w:t>Визначте, чи:</w:t>
            </w:r>
          </w:p>
        </w:tc>
      </w:tr>
      <w:tr w:rsidR="009E069B" w:rsidRPr="00D45CCF" w:rsidTr="00E44320">
        <w:tc>
          <w:tcPr>
            <w:tcW w:w="1273" w:type="dxa"/>
            <w:vMerge/>
          </w:tcPr>
          <w:p w:rsidR="009E069B" w:rsidRPr="00541B9C" w:rsidRDefault="009E069B" w:rsidP="00D73ED8">
            <w:pPr>
              <w:ind w:left="0" w:right="141"/>
              <w:rPr>
                <w:rFonts w:ascii="Arial" w:hAnsi="Arial" w:cs="Arial"/>
                <w:b w:val="0"/>
                <w:sz w:val="24"/>
                <w:szCs w:val="24"/>
                <w:lang w:val="uk-UA"/>
              </w:rPr>
            </w:pPr>
          </w:p>
        </w:tc>
        <w:tc>
          <w:tcPr>
            <w:tcW w:w="1272" w:type="dxa"/>
            <w:vMerge w:val="restart"/>
          </w:tcPr>
          <w:p w:rsidR="009E069B" w:rsidRPr="00541B9C" w:rsidRDefault="009E069B" w:rsidP="00D73ED8">
            <w:pPr>
              <w:spacing w:before="120" w:after="120"/>
              <w:ind w:left="0" w:right="141"/>
              <w:rPr>
                <w:rFonts w:ascii="Arial" w:hAnsi="Arial" w:cs="Arial"/>
                <w:b w:val="0"/>
                <w:sz w:val="24"/>
                <w:szCs w:val="24"/>
                <w:lang w:val="uk-UA"/>
              </w:rPr>
            </w:pPr>
            <w:r w:rsidRPr="00541B9C">
              <w:rPr>
                <w:rFonts w:ascii="Arial" w:hAnsi="Arial" w:cs="Arial"/>
                <w:sz w:val="24"/>
                <w:szCs w:val="24"/>
              </w:rPr>
              <w:t>CA-5(a)</w:t>
            </w:r>
          </w:p>
        </w:tc>
        <w:tc>
          <w:tcPr>
            <w:tcW w:w="7520" w:type="dxa"/>
            <w:gridSpan w:val="2"/>
          </w:tcPr>
          <w:p w:rsidR="009E069B" w:rsidRPr="00541B9C" w:rsidRDefault="008B2B04" w:rsidP="00D73ED8">
            <w:pPr>
              <w:ind w:left="0" w:right="141"/>
              <w:rPr>
                <w:rFonts w:ascii="Arial" w:hAnsi="Arial" w:cs="Arial"/>
                <w:b w:val="0"/>
                <w:sz w:val="24"/>
                <w:szCs w:val="24"/>
                <w:lang w:val="uk-UA"/>
              </w:rPr>
            </w:pPr>
            <w:r w:rsidRPr="00541B9C">
              <w:rPr>
                <w:rFonts w:ascii="Arial" w:hAnsi="Arial" w:cs="Arial"/>
                <w:b w:val="0"/>
                <w:sz w:val="24"/>
                <w:szCs w:val="24"/>
                <w:lang w:val="uk-UA"/>
              </w:rPr>
              <w:t>з метою документування запланованих коригувальних дій організації для усунення недоліків та зауважень, які виявлені у ході оцінювання заходів захисту, а також для зменшення або усунення відомих вразливостей в системі, розробити для системи:</w:t>
            </w:r>
          </w:p>
        </w:tc>
      </w:tr>
      <w:tr w:rsidR="009E069B" w:rsidRPr="00541B9C" w:rsidTr="008B2B04">
        <w:tc>
          <w:tcPr>
            <w:tcW w:w="1273" w:type="dxa"/>
            <w:vMerge/>
          </w:tcPr>
          <w:p w:rsidR="009E069B" w:rsidRPr="00541B9C" w:rsidRDefault="009E069B" w:rsidP="00D73ED8">
            <w:pPr>
              <w:ind w:left="0" w:right="141"/>
              <w:rPr>
                <w:rFonts w:ascii="Arial" w:hAnsi="Arial" w:cs="Arial"/>
                <w:b w:val="0"/>
                <w:sz w:val="24"/>
                <w:szCs w:val="24"/>
                <w:lang w:val="uk-UA"/>
              </w:rPr>
            </w:pPr>
          </w:p>
        </w:tc>
        <w:tc>
          <w:tcPr>
            <w:tcW w:w="1272" w:type="dxa"/>
            <w:vMerge/>
          </w:tcPr>
          <w:p w:rsidR="009E069B" w:rsidRPr="00541B9C" w:rsidRDefault="009E069B" w:rsidP="00D73ED8">
            <w:pPr>
              <w:ind w:left="0" w:right="141"/>
              <w:rPr>
                <w:rFonts w:ascii="Arial" w:hAnsi="Arial" w:cs="Arial"/>
                <w:b w:val="0"/>
                <w:sz w:val="24"/>
                <w:szCs w:val="24"/>
                <w:lang w:val="uk-UA"/>
              </w:rPr>
            </w:pPr>
          </w:p>
        </w:tc>
        <w:tc>
          <w:tcPr>
            <w:tcW w:w="1566" w:type="dxa"/>
          </w:tcPr>
          <w:p w:rsidR="009E069B" w:rsidRPr="00541B9C" w:rsidRDefault="009E069B" w:rsidP="00D73ED8">
            <w:pPr>
              <w:spacing w:before="120" w:after="120"/>
              <w:ind w:left="0" w:right="141"/>
              <w:rPr>
                <w:rFonts w:ascii="Arial" w:hAnsi="Arial" w:cs="Arial"/>
                <w:b w:val="0"/>
                <w:sz w:val="24"/>
                <w:szCs w:val="24"/>
              </w:rPr>
            </w:pPr>
            <w:r w:rsidRPr="00541B9C">
              <w:rPr>
                <w:rFonts w:ascii="Arial" w:hAnsi="Arial" w:cs="Arial"/>
                <w:sz w:val="24"/>
                <w:szCs w:val="24"/>
              </w:rPr>
              <w:t>CA-5(a)[1]</w:t>
            </w:r>
          </w:p>
        </w:tc>
        <w:tc>
          <w:tcPr>
            <w:tcW w:w="5954" w:type="dxa"/>
          </w:tcPr>
          <w:p w:rsidR="009E069B" w:rsidRPr="00541B9C" w:rsidRDefault="008B2B04" w:rsidP="00CD39F8">
            <w:pPr>
              <w:ind w:left="0" w:right="141"/>
              <w:rPr>
                <w:rFonts w:ascii="Arial" w:hAnsi="Arial" w:cs="Arial"/>
                <w:b w:val="0"/>
                <w:sz w:val="24"/>
                <w:szCs w:val="24"/>
                <w:lang w:val="ru-RU"/>
              </w:rPr>
            </w:pPr>
            <w:r w:rsidRPr="00541B9C">
              <w:rPr>
                <w:rFonts w:ascii="Arial" w:hAnsi="Arial" w:cs="Arial"/>
                <w:b w:val="0"/>
                <w:sz w:val="24"/>
                <w:szCs w:val="24"/>
                <w:lang w:val="ru-RU"/>
              </w:rPr>
              <w:t xml:space="preserve">план </w:t>
            </w:r>
            <w:proofErr w:type="spellStart"/>
            <w:r w:rsidRPr="00541B9C">
              <w:rPr>
                <w:rFonts w:ascii="Arial" w:hAnsi="Arial" w:cs="Arial"/>
                <w:b w:val="0"/>
                <w:sz w:val="24"/>
                <w:szCs w:val="24"/>
                <w:lang w:val="ru-RU"/>
              </w:rPr>
              <w:t>усунення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недоліків</w:t>
            </w:r>
            <w:proofErr w:type="spellEnd"/>
            <w:r w:rsidRPr="00541B9C">
              <w:rPr>
                <w:rFonts w:ascii="Arial" w:hAnsi="Arial" w:cs="Arial"/>
                <w:b w:val="0"/>
                <w:sz w:val="24"/>
                <w:szCs w:val="24"/>
                <w:lang w:val="ru-RU"/>
              </w:rPr>
              <w:t xml:space="preserve"> </w:t>
            </w:r>
          </w:p>
        </w:tc>
      </w:tr>
      <w:tr w:rsidR="009E069B" w:rsidRPr="00541B9C" w:rsidTr="008B2B04">
        <w:tc>
          <w:tcPr>
            <w:tcW w:w="1273" w:type="dxa"/>
            <w:vMerge/>
          </w:tcPr>
          <w:p w:rsidR="009E069B" w:rsidRPr="00541B9C" w:rsidRDefault="009E069B" w:rsidP="00D73ED8">
            <w:pPr>
              <w:ind w:left="0" w:right="141"/>
              <w:rPr>
                <w:rFonts w:ascii="Arial" w:hAnsi="Arial" w:cs="Arial"/>
                <w:b w:val="0"/>
                <w:sz w:val="24"/>
                <w:szCs w:val="24"/>
                <w:lang w:val="uk-UA"/>
              </w:rPr>
            </w:pPr>
          </w:p>
        </w:tc>
        <w:tc>
          <w:tcPr>
            <w:tcW w:w="1272" w:type="dxa"/>
            <w:vMerge/>
          </w:tcPr>
          <w:p w:rsidR="009E069B" w:rsidRPr="00541B9C" w:rsidRDefault="009E069B" w:rsidP="00D73ED8">
            <w:pPr>
              <w:ind w:left="0" w:right="141"/>
              <w:rPr>
                <w:rFonts w:ascii="Arial" w:hAnsi="Arial" w:cs="Arial"/>
                <w:b w:val="0"/>
                <w:sz w:val="24"/>
                <w:szCs w:val="24"/>
                <w:lang w:val="uk-UA"/>
              </w:rPr>
            </w:pPr>
          </w:p>
        </w:tc>
        <w:tc>
          <w:tcPr>
            <w:tcW w:w="1566" w:type="dxa"/>
          </w:tcPr>
          <w:p w:rsidR="009E069B" w:rsidRPr="00541B9C" w:rsidRDefault="009E069B" w:rsidP="00D73ED8">
            <w:pPr>
              <w:spacing w:before="120" w:after="120"/>
              <w:ind w:left="0" w:right="141"/>
              <w:rPr>
                <w:rFonts w:ascii="Arial" w:hAnsi="Arial" w:cs="Arial"/>
                <w:b w:val="0"/>
                <w:sz w:val="24"/>
                <w:szCs w:val="24"/>
                <w:lang w:val="uk-UA"/>
              </w:rPr>
            </w:pPr>
            <w:r w:rsidRPr="00541B9C">
              <w:rPr>
                <w:rFonts w:ascii="Arial" w:hAnsi="Arial" w:cs="Arial"/>
                <w:sz w:val="24"/>
                <w:szCs w:val="24"/>
              </w:rPr>
              <w:t>CA-5(a)[2]</w:t>
            </w:r>
          </w:p>
        </w:tc>
        <w:tc>
          <w:tcPr>
            <w:tcW w:w="5954" w:type="dxa"/>
          </w:tcPr>
          <w:p w:rsidR="009E069B" w:rsidRPr="00541B9C" w:rsidRDefault="008B2B04" w:rsidP="00D73ED8">
            <w:pPr>
              <w:ind w:left="0" w:right="141"/>
              <w:rPr>
                <w:rFonts w:ascii="Arial" w:hAnsi="Arial" w:cs="Arial"/>
                <w:b w:val="0"/>
                <w:sz w:val="24"/>
                <w:szCs w:val="24"/>
                <w:lang w:val="uk-UA"/>
              </w:rPr>
            </w:pPr>
            <w:proofErr w:type="spellStart"/>
            <w:r w:rsidRPr="00541B9C">
              <w:rPr>
                <w:rFonts w:ascii="Arial" w:hAnsi="Arial" w:cs="Arial"/>
                <w:b w:val="0"/>
                <w:sz w:val="24"/>
                <w:szCs w:val="24"/>
                <w:lang w:val="ru-RU"/>
              </w:rPr>
              <w:t>контрольні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показники</w:t>
            </w:r>
            <w:proofErr w:type="spellEnd"/>
          </w:p>
        </w:tc>
      </w:tr>
      <w:tr w:rsidR="009E069B" w:rsidRPr="00D45CCF" w:rsidTr="008B2B04">
        <w:tc>
          <w:tcPr>
            <w:tcW w:w="1273" w:type="dxa"/>
            <w:vMerge/>
          </w:tcPr>
          <w:p w:rsidR="009E069B" w:rsidRPr="00541B9C" w:rsidRDefault="009E069B" w:rsidP="00D73ED8">
            <w:pPr>
              <w:ind w:left="0" w:right="141"/>
              <w:rPr>
                <w:rFonts w:ascii="Arial" w:hAnsi="Arial" w:cs="Arial"/>
                <w:b w:val="0"/>
                <w:sz w:val="24"/>
                <w:szCs w:val="24"/>
                <w:lang w:val="uk-UA"/>
              </w:rPr>
            </w:pPr>
          </w:p>
        </w:tc>
        <w:tc>
          <w:tcPr>
            <w:tcW w:w="1272" w:type="dxa"/>
            <w:vMerge w:val="restart"/>
          </w:tcPr>
          <w:p w:rsidR="009E069B" w:rsidRPr="00541B9C" w:rsidRDefault="009E069B" w:rsidP="00D73ED8">
            <w:pPr>
              <w:spacing w:before="120" w:after="120"/>
              <w:ind w:left="0" w:right="141"/>
              <w:rPr>
                <w:rFonts w:ascii="Arial" w:hAnsi="Arial" w:cs="Arial"/>
                <w:b w:val="0"/>
                <w:sz w:val="24"/>
                <w:szCs w:val="24"/>
                <w:lang w:val="uk-UA"/>
              </w:rPr>
            </w:pPr>
            <w:r w:rsidRPr="00541B9C">
              <w:rPr>
                <w:rFonts w:ascii="Arial" w:hAnsi="Arial" w:cs="Arial"/>
                <w:sz w:val="24"/>
                <w:szCs w:val="24"/>
              </w:rPr>
              <w:t>CA-5(b)</w:t>
            </w:r>
          </w:p>
        </w:tc>
        <w:tc>
          <w:tcPr>
            <w:tcW w:w="1566" w:type="dxa"/>
          </w:tcPr>
          <w:p w:rsidR="009E069B" w:rsidRPr="00541B9C" w:rsidRDefault="009E069B" w:rsidP="00D73ED8">
            <w:pPr>
              <w:spacing w:before="120" w:after="120"/>
              <w:ind w:left="0" w:right="141"/>
              <w:rPr>
                <w:rFonts w:ascii="Arial" w:hAnsi="Arial" w:cs="Arial"/>
                <w:b w:val="0"/>
                <w:sz w:val="24"/>
                <w:szCs w:val="24"/>
              </w:rPr>
            </w:pPr>
            <w:r w:rsidRPr="00541B9C">
              <w:rPr>
                <w:rFonts w:ascii="Arial" w:hAnsi="Arial" w:cs="Arial"/>
                <w:sz w:val="24"/>
                <w:szCs w:val="24"/>
              </w:rPr>
              <w:t>CA-5(b)[1]</w:t>
            </w:r>
          </w:p>
        </w:tc>
        <w:tc>
          <w:tcPr>
            <w:tcW w:w="5954" w:type="dxa"/>
          </w:tcPr>
          <w:p w:rsidR="009E069B" w:rsidRPr="00541B9C" w:rsidRDefault="008B2B04" w:rsidP="00CD39F8">
            <w:pPr>
              <w:ind w:left="0" w:right="141"/>
              <w:rPr>
                <w:rFonts w:ascii="Arial" w:hAnsi="Arial" w:cs="Arial"/>
                <w:b w:val="0"/>
                <w:sz w:val="24"/>
                <w:szCs w:val="24"/>
                <w:lang w:val="ru-RU"/>
              </w:rPr>
            </w:pPr>
            <w:r w:rsidRPr="00541B9C">
              <w:rPr>
                <w:rFonts w:ascii="Arial" w:hAnsi="Arial" w:cs="Arial"/>
                <w:b w:val="0"/>
                <w:sz w:val="24"/>
                <w:szCs w:val="24"/>
                <w:lang w:val="uk-UA"/>
              </w:rPr>
              <w:t>організація визначає частоту о</w:t>
            </w:r>
            <w:proofErr w:type="spellStart"/>
            <w:r w:rsidRPr="00541B9C">
              <w:rPr>
                <w:rFonts w:ascii="Arial" w:hAnsi="Arial" w:cs="Arial"/>
                <w:b w:val="0"/>
                <w:sz w:val="24"/>
                <w:szCs w:val="24"/>
                <w:lang w:val="ru-RU"/>
              </w:rPr>
              <w:t>новлювання</w:t>
            </w:r>
            <w:proofErr w:type="spellEnd"/>
            <w:r w:rsidRPr="00541B9C">
              <w:rPr>
                <w:rFonts w:ascii="Arial" w:hAnsi="Arial" w:cs="Arial"/>
                <w:b w:val="0"/>
                <w:sz w:val="24"/>
                <w:szCs w:val="24"/>
                <w:lang w:val="ru-RU"/>
              </w:rPr>
              <w:t xml:space="preserve"> чинного плану </w:t>
            </w:r>
            <w:proofErr w:type="spellStart"/>
            <w:r w:rsidRPr="00541B9C">
              <w:rPr>
                <w:rFonts w:ascii="Arial" w:hAnsi="Arial" w:cs="Arial"/>
                <w:b w:val="0"/>
                <w:sz w:val="24"/>
                <w:szCs w:val="24"/>
                <w:lang w:val="ru-RU"/>
              </w:rPr>
              <w:t>усунення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недоліків</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контрольних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показників</w:t>
            </w:r>
            <w:proofErr w:type="spellEnd"/>
          </w:p>
        </w:tc>
      </w:tr>
      <w:tr w:rsidR="009E069B" w:rsidRPr="00D45CCF" w:rsidTr="008B2B04">
        <w:tc>
          <w:tcPr>
            <w:tcW w:w="1273" w:type="dxa"/>
            <w:vMerge/>
          </w:tcPr>
          <w:p w:rsidR="009E069B" w:rsidRPr="00541B9C" w:rsidRDefault="009E069B" w:rsidP="00D73ED8">
            <w:pPr>
              <w:ind w:left="0" w:right="141"/>
              <w:rPr>
                <w:rFonts w:ascii="Arial" w:hAnsi="Arial" w:cs="Arial"/>
                <w:b w:val="0"/>
                <w:sz w:val="24"/>
                <w:szCs w:val="24"/>
                <w:lang w:val="uk-UA"/>
              </w:rPr>
            </w:pPr>
          </w:p>
        </w:tc>
        <w:tc>
          <w:tcPr>
            <w:tcW w:w="1272" w:type="dxa"/>
            <w:vMerge/>
          </w:tcPr>
          <w:p w:rsidR="009E069B" w:rsidRPr="00541B9C" w:rsidRDefault="009E069B" w:rsidP="00D73ED8">
            <w:pPr>
              <w:ind w:left="0" w:right="141"/>
              <w:rPr>
                <w:rFonts w:ascii="Arial" w:hAnsi="Arial" w:cs="Arial"/>
                <w:b w:val="0"/>
                <w:sz w:val="24"/>
                <w:szCs w:val="24"/>
                <w:lang w:val="uk-UA"/>
              </w:rPr>
            </w:pPr>
          </w:p>
        </w:tc>
        <w:tc>
          <w:tcPr>
            <w:tcW w:w="1566" w:type="dxa"/>
          </w:tcPr>
          <w:p w:rsidR="009E069B" w:rsidRPr="00541B9C" w:rsidRDefault="009E069B" w:rsidP="00D73ED8">
            <w:pPr>
              <w:spacing w:before="120" w:after="120"/>
              <w:ind w:left="0" w:right="141"/>
              <w:rPr>
                <w:rFonts w:ascii="Arial" w:hAnsi="Arial" w:cs="Arial"/>
                <w:b w:val="0"/>
                <w:sz w:val="24"/>
                <w:szCs w:val="24"/>
                <w:lang w:val="uk-UA"/>
              </w:rPr>
            </w:pPr>
            <w:r w:rsidRPr="00541B9C">
              <w:rPr>
                <w:rFonts w:ascii="Arial" w:hAnsi="Arial" w:cs="Arial"/>
                <w:sz w:val="24"/>
                <w:szCs w:val="24"/>
              </w:rPr>
              <w:t>CA-5(b)[2]</w:t>
            </w:r>
          </w:p>
        </w:tc>
        <w:tc>
          <w:tcPr>
            <w:tcW w:w="5954" w:type="dxa"/>
          </w:tcPr>
          <w:p w:rsidR="009E069B" w:rsidRPr="00541B9C" w:rsidRDefault="008B2B04" w:rsidP="00CD39F8">
            <w:pPr>
              <w:ind w:left="0" w:right="141"/>
              <w:rPr>
                <w:rFonts w:ascii="Arial" w:hAnsi="Arial" w:cs="Arial"/>
                <w:b w:val="0"/>
                <w:sz w:val="24"/>
                <w:szCs w:val="24"/>
                <w:lang w:val="uk-UA"/>
              </w:rPr>
            </w:pPr>
            <w:r w:rsidRPr="00541B9C">
              <w:rPr>
                <w:rFonts w:ascii="Arial" w:hAnsi="Arial" w:cs="Arial"/>
                <w:b w:val="0"/>
                <w:sz w:val="24"/>
                <w:szCs w:val="24"/>
                <w:lang w:val="uk-UA"/>
              </w:rPr>
              <w:t>організація оновлює чинний план усунення недоліків та контрольні показники з визначеною організацією частотою на основі результатів оцінювання заходів, аналізу наслідків та безперервного моніторингу.</w:t>
            </w:r>
          </w:p>
        </w:tc>
      </w:tr>
      <w:tr w:rsidR="009E069B" w:rsidRPr="00D45CCF" w:rsidTr="00E44320">
        <w:tc>
          <w:tcPr>
            <w:tcW w:w="1273" w:type="dxa"/>
            <w:vMerge/>
          </w:tcPr>
          <w:p w:rsidR="009E069B" w:rsidRPr="00541B9C" w:rsidRDefault="009E069B" w:rsidP="00D73ED8">
            <w:pPr>
              <w:ind w:left="0" w:right="141"/>
              <w:rPr>
                <w:rFonts w:ascii="Arial" w:hAnsi="Arial" w:cs="Arial"/>
                <w:b w:val="0"/>
                <w:sz w:val="24"/>
                <w:szCs w:val="24"/>
                <w:lang w:val="uk-UA"/>
              </w:rPr>
            </w:pPr>
          </w:p>
        </w:tc>
        <w:tc>
          <w:tcPr>
            <w:tcW w:w="8792" w:type="dxa"/>
            <w:gridSpan w:val="3"/>
          </w:tcPr>
          <w:p w:rsidR="009E069B" w:rsidRPr="00541B9C" w:rsidRDefault="009E069B" w:rsidP="00D73ED8">
            <w:pPr>
              <w:spacing w:before="120" w:after="120"/>
              <w:ind w:left="0" w:right="141"/>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E069B" w:rsidRPr="00541B9C" w:rsidRDefault="009E069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щодо плану дій та віхи; план безпеки; план оцінки безпеки; звіт про оцінку безпеки; докази оцінки безпеки; план дій та віхи; інші відповідні документи чи записи].</w:t>
            </w:r>
          </w:p>
          <w:p w:rsidR="009E069B" w:rsidRPr="00541B9C" w:rsidRDefault="009E069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планом дій та основних етапів розробки та реалізацією обов'язків; відповідальні за розробку та впровадження; організаційний персонал, відповідальний за інформаційну безпеку].</w:t>
            </w:r>
          </w:p>
          <w:p w:rsidR="009E069B" w:rsidRPr="00541B9C" w:rsidRDefault="009E069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розробки, впровадження та підтримання плану дій та віхи].</w:t>
            </w:r>
          </w:p>
        </w:tc>
      </w:tr>
    </w:tbl>
    <w:p w:rsidR="000D08D8" w:rsidRPr="00541B9C" w:rsidRDefault="000D08D8" w:rsidP="00D73ED8">
      <w:pPr>
        <w:spacing w:line="240" w:lineRule="auto"/>
        <w:ind w:left="0" w:right="141"/>
        <w:rPr>
          <w:rFonts w:ascii="Arial" w:hAnsi="Arial" w:cs="Arial"/>
          <w:b w:val="0"/>
          <w:sz w:val="24"/>
          <w:szCs w:val="24"/>
          <w:lang w:val="uk-UA"/>
        </w:rPr>
      </w:pPr>
    </w:p>
    <w:p w:rsidR="000D08D8" w:rsidRPr="00541B9C" w:rsidRDefault="000D08D8" w:rsidP="00D73ED8">
      <w:pPr>
        <w:spacing w:line="240" w:lineRule="auto"/>
        <w:ind w:left="0" w:right="141"/>
        <w:rPr>
          <w:rFonts w:ascii="Arial" w:hAnsi="Arial" w:cs="Arial"/>
          <w:b w:val="0"/>
          <w:sz w:val="24"/>
          <w:szCs w:val="24"/>
          <w:lang w:val="uk-UA"/>
        </w:rPr>
      </w:pPr>
    </w:p>
    <w:tbl>
      <w:tblPr>
        <w:tblStyle w:val="a3"/>
        <w:tblW w:w="10065" w:type="dxa"/>
        <w:tblInd w:w="108" w:type="dxa"/>
        <w:tblLook w:val="04A0" w:firstRow="1" w:lastRow="0" w:firstColumn="1" w:lastColumn="0" w:noHBand="0" w:noVBand="1"/>
      </w:tblPr>
      <w:tblGrid>
        <w:gridCol w:w="1273"/>
        <w:gridCol w:w="1562"/>
        <w:gridCol w:w="1843"/>
        <w:gridCol w:w="5387"/>
      </w:tblGrid>
      <w:tr w:rsidR="009E069B" w:rsidRPr="00D45CCF" w:rsidTr="00407BD9">
        <w:tc>
          <w:tcPr>
            <w:tcW w:w="1273" w:type="dxa"/>
            <w:shd w:val="clear" w:color="auto" w:fill="D9D9D9" w:themeFill="background1" w:themeFillShade="D9"/>
          </w:tcPr>
          <w:p w:rsidR="009E069B" w:rsidRPr="00541B9C" w:rsidRDefault="009E069B" w:rsidP="00D73ED8">
            <w:pPr>
              <w:spacing w:before="120" w:after="120"/>
              <w:ind w:left="0" w:right="141"/>
              <w:rPr>
                <w:rFonts w:ascii="Arial" w:hAnsi="Arial" w:cs="Arial"/>
                <w:b w:val="0"/>
                <w:sz w:val="24"/>
                <w:szCs w:val="24"/>
                <w:lang w:val="uk-UA"/>
              </w:rPr>
            </w:pPr>
            <w:r w:rsidRPr="00541B9C">
              <w:rPr>
                <w:rFonts w:ascii="Arial" w:hAnsi="Arial" w:cs="Arial"/>
                <w:sz w:val="24"/>
                <w:szCs w:val="24"/>
              </w:rPr>
              <w:lastRenderedPageBreak/>
              <w:t>CA-5(1)</w:t>
            </w:r>
          </w:p>
        </w:tc>
        <w:tc>
          <w:tcPr>
            <w:tcW w:w="8792" w:type="dxa"/>
            <w:gridSpan w:val="3"/>
            <w:shd w:val="clear" w:color="auto" w:fill="D9D9D9" w:themeFill="background1" w:themeFillShade="D9"/>
          </w:tcPr>
          <w:p w:rsidR="009E069B" w:rsidRPr="00541B9C" w:rsidRDefault="009E069B" w:rsidP="00D73ED8">
            <w:pPr>
              <w:spacing w:before="120" w:after="120"/>
              <w:ind w:left="0" w:right="141"/>
              <w:rPr>
                <w:rFonts w:ascii="Arial" w:hAnsi="Arial" w:cs="Arial"/>
                <w:b w:val="0"/>
                <w:sz w:val="24"/>
                <w:szCs w:val="24"/>
                <w:lang w:val="uk-UA"/>
              </w:rPr>
            </w:pPr>
            <w:r w:rsidRPr="00541B9C">
              <w:rPr>
                <w:rFonts w:ascii="Arial" w:hAnsi="Arial" w:cs="Arial"/>
                <w:sz w:val="24"/>
                <w:szCs w:val="24"/>
                <w:lang w:val="ru-RU"/>
              </w:rPr>
              <w:t>ПЛАН ДІЙ ТА КОНТРОЛЬНІ ПОКАЗНИКИ - АВТОМАТИЗАЦІЯ ПІДТРИМКИ ЗАДЛЯ ТОЧНОСТІ ТА ВЖИВАНОСТІ</w:t>
            </w:r>
          </w:p>
        </w:tc>
      </w:tr>
      <w:tr w:rsidR="009E069B" w:rsidRPr="00541B9C" w:rsidTr="00407BD9">
        <w:tc>
          <w:tcPr>
            <w:tcW w:w="1273" w:type="dxa"/>
            <w:vMerge w:val="restart"/>
          </w:tcPr>
          <w:p w:rsidR="009E069B" w:rsidRPr="00541B9C" w:rsidRDefault="009E069B" w:rsidP="00D73ED8">
            <w:pPr>
              <w:ind w:left="0" w:right="141"/>
              <w:rPr>
                <w:rFonts w:ascii="Arial" w:hAnsi="Arial" w:cs="Arial"/>
                <w:b w:val="0"/>
                <w:sz w:val="24"/>
                <w:szCs w:val="24"/>
                <w:lang w:val="uk-UA"/>
              </w:rPr>
            </w:pPr>
          </w:p>
        </w:tc>
        <w:tc>
          <w:tcPr>
            <w:tcW w:w="8792" w:type="dxa"/>
            <w:gridSpan w:val="3"/>
          </w:tcPr>
          <w:p w:rsidR="009E069B" w:rsidRPr="00541B9C" w:rsidRDefault="009E069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МЕТА ОЦІНКИ:</w:t>
            </w:r>
          </w:p>
          <w:p w:rsidR="009E069B" w:rsidRPr="00541B9C" w:rsidRDefault="009E069B" w:rsidP="00D73ED8">
            <w:pPr>
              <w:ind w:left="0" w:right="141"/>
              <w:rPr>
                <w:rFonts w:ascii="Arial" w:hAnsi="Arial" w:cs="Arial"/>
                <w:b w:val="0"/>
                <w:sz w:val="24"/>
                <w:szCs w:val="24"/>
                <w:lang w:val="uk-UA"/>
              </w:rPr>
            </w:pPr>
            <w:r w:rsidRPr="00541B9C">
              <w:rPr>
                <w:rFonts w:ascii="Arial" w:hAnsi="Arial" w:cs="Arial"/>
                <w:b w:val="0"/>
                <w:sz w:val="24"/>
                <w:szCs w:val="24"/>
                <w:lang w:val="uk-UA"/>
              </w:rPr>
              <w:t>Визначте, чи:</w:t>
            </w:r>
          </w:p>
        </w:tc>
      </w:tr>
      <w:tr w:rsidR="00543F89" w:rsidRPr="00D45CCF" w:rsidTr="00843A0F">
        <w:tc>
          <w:tcPr>
            <w:tcW w:w="1273" w:type="dxa"/>
            <w:vMerge/>
          </w:tcPr>
          <w:p w:rsidR="00543F89" w:rsidRPr="00541B9C" w:rsidRDefault="00543F89" w:rsidP="00D73ED8">
            <w:pPr>
              <w:ind w:left="0" w:right="141"/>
              <w:rPr>
                <w:rFonts w:ascii="Arial" w:hAnsi="Arial" w:cs="Arial"/>
                <w:b w:val="0"/>
                <w:sz w:val="24"/>
                <w:szCs w:val="24"/>
                <w:lang w:val="uk-UA"/>
              </w:rPr>
            </w:pPr>
          </w:p>
        </w:tc>
        <w:tc>
          <w:tcPr>
            <w:tcW w:w="1562" w:type="dxa"/>
            <w:vMerge w:val="restart"/>
          </w:tcPr>
          <w:p w:rsidR="00543F89" w:rsidRPr="00541B9C" w:rsidRDefault="00543F89" w:rsidP="00D73ED8">
            <w:pPr>
              <w:spacing w:before="120" w:after="120"/>
              <w:ind w:left="0" w:right="141"/>
              <w:rPr>
                <w:rFonts w:ascii="Arial" w:hAnsi="Arial" w:cs="Arial"/>
                <w:b w:val="0"/>
                <w:sz w:val="24"/>
                <w:szCs w:val="24"/>
                <w:lang w:val="uk-UA"/>
              </w:rPr>
            </w:pPr>
            <w:r w:rsidRPr="00541B9C">
              <w:rPr>
                <w:rFonts w:ascii="Arial" w:hAnsi="Arial" w:cs="Arial"/>
                <w:sz w:val="24"/>
                <w:szCs w:val="24"/>
              </w:rPr>
              <w:t>CA-5(1)[1]</w:t>
            </w:r>
          </w:p>
        </w:tc>
        <w:tc>
          <w:tcPr>
            <w:tcW w:w="7230" w:type="dxa"/>
            <w:gridSpan w:val="2"/>
          </w:tcPr>
          <w:p w:rsidR="00543F89" w:rsidRPr="00541B9C" w:rsidRDefault="00543F89" w:rsidP="00543F89">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того,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усунення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недоліків</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був</w:t>
            </w:r>
            <w:proofErr w:type="spellEnd"/>
            <w:r w:rsidRPr="00543F89">
              <w:rPr>
                <w:rFonts w:ascii="Arial" w:hAnsi="Arial" w:cs="Arial"/>
                <w:b w:val="0"/>
                <w:sz w:val="24"/>
                <w:szCs w:val="24"/>
                <w:lang w:val="ru-RU"/>
              </w:rPr>
              <w:t>:</w:t>
            </w:r>
            <w:r w:rsidRPr="00541B9C">
              <w:rPr>
                <w:rFonts w:ascii="Arial" w:hAnsi="Arial" w:cs="Arial"/>
                <w:b w:val="0"/>
                <w:sz w:val="24"/>
                <w:szCs w:val="24"/>
                <w:lang w:val="ru-RU"/>
              </w:rPr>
              <w:t xml:space="preserve"> </w:t>
            </w:r>
          </w:p>
        </w:tc>
      </w:tr>
      <w:tr w:rsidR="00543F89" w:rsidRPr="004B3DBF" w:rsidTr="00543F89">
        <w:tc>
          <w:tcPr>
            <w:tcW w:w="1273" w:type="dxa"/>
            <w:vMerge/>
          </w:tcPr>
          <w:p w:rsidR="00543F89" w:rsidRPr="00541B9C" w:rsidRDefault="00543F89" w:rsidP="00D73ED8">
            <w:pPr>
              <w:ind w:left="0" w:right="141"/>
              <w:rPr>
                <w:rFonts w:ascii="Arial" w:hAnsi="Arial" w:cs="Arial"/>
                <w:b w:val="0"/>
                <w:sz w:val="24"/>
                <w:szCs w:val="24"/>
                <w:lang w:val="uk-UA"/>
              </w:rPr>
            </w:pPr>
          </w:p>
        </w:tc>
        <w:tc>
          <w:tcPr>
            <w:tcW w:w="1562" w:type="dxa"/>
            <w:vMerge/>
          </w:tcPr>
          <w:p w:rsidR="00543F89" w:rsidRPr="00543F89" w:rsidRDefault="00543F89" w:rsidP="00D73ED8">
            <w:pPr>
              <w:spacing w:before="120" w:after="120"/>
              <w:ind w:left="0" w:right="141"/>
              <w:rPr>
                <w:rFonts w:ascii="Arial" w:hAnsi="Arial" w:cs="Arial"/>
                <w:sz w:val="24"/>
                <w:szCs w:val="24"/>
                <w:lang w:val="ru-RU"/>
              </w:rPr>
            </w:pPr>
          </w:p>
        </w:tc>
        <w:tc>
          <w:tcPr>
            <w:tcW w:w="1843" w:type="dxa"/>
          </w:tcPr>
          <w:p w:rsidR="00543F89" w:rsidRPr="00541B9C" w:rsidRDefault="00543F89" w:rsidP="00DF3B22">
            <w:pPr>
              <w:spacing w:before="120" w:after="120"/>
              <w:ind w:left="0" w:right="141"/>
              <w:rPr>
                <w:rFonts w:ascii="Arial" w:hAnsi="Arial" w:cs="Arial"/>
                <w:b w:val="0"/>
                <w:sz w:val="24"/>
                <w:szCs w:val="24"/>
                <w:lang w:val="uk-UA"/>
              </w:rPr>
            </w:pPr>
            <w:r w:rsidRPr="00541B9C">
              <w:rPr>
                <w:rFonts w:ascii="Arial" w:hAnsi="Arial" w:cs="Arial"/>
                <w:sz w:val="24"/>
                <w:szCs w:val="24"/>
              </w:rPr>
              <w:t>CA-5(1)[1]</w:t>
            </w:r>
            <w:r>
              <w:rPr>
                <w:rFonts w:ascii="Arial" w:hAnsi="Arial" w:cs="Arial"/>
                <w:sz w:val="24"/>
                <w:szCs w:val="24"/>
              </w:rPr>
              <w:t>[1]</w:t>
            </w:r>
          </w:p>
        </w:tc>
        <w:tc>
          <w:tcPr>
            <w:tcW w:w="5387" w:type="dxa"/>
          </w:tcPr>
          <w:p w:rsidR="00543F89" w:rsidRPr="00541B9C" w:rsidRDefault="00543F89" w:rsidP="00543F89">
            <w:pPr>
              <w:ind w:left="0" w:right="141"/>
              <w:rPr>
                <w:rFonts w:ascii="Arial" w:hAnsi="Arial" w:cs="Arial"/>
                <w:b w:val="0"/>
                <w:sz w:val="24"/>
                <w:szCs w:val="24"/>
                <w:lang w:val="ru-RU"/>
              </w:rPr>
            </w:pPr>
            <w:proofErr w:type="spellStart"/>
            <w:r w:rsidRPr="00541B9C">
              <w:rPr>
                <w:rFonts w:ascii="Arial" w:hAnsi="Arial" w:cs="Arial"/>
                <w:b w:val="0"/>
                <w:sz w:val="24"/>
                <w:szCs w:val="24"/>
                <w:lang w:val="ru-RU"/>
              </w:rPr>
              <w:t>точним</w:t>
            </w:r>
            <w:proofErr w:type="spellEnd"/>
            <w:r w:rsidRPr="00541B9C">
              <w:rPr>
                <w:rFonts w:ascii="Arial" w:hAnsi="Arial" w:cs="Arial"/>
                <w:b w:val="0"/>
                <w:sz w:val="24"/>
                <w:szCs w:val="24"/>
                <w:lang w:val="ru-RU"/>
              </w:rPr>
              <w:t xml:space="preserve">, </w:t>
            </w:r>
          </w:p>
        </w:tc>
      </w:tr>
      <w:tr w:rsidR="00543F89" w:rsidRPr="004B3DBF" w:rsidTr="00543F89">
        <w:tc>
          <w:tcPr>
            <w:tcW w:w="1273" w:type="dxa"/>
            <w:vMerge/>
          </w:tcPr>
          <w:p w:rsidR="00543F89" w:rsidRPr="00541B9C" w:rsidRDefault="00543F89" w:rsidP="00D73ED8">
            <w:pPr>
              <w:ind w:left="0" w:right="141"/>
              <w:rPr>
                <w:rFonts w:ascii="Arial" w:hAnsi="Arial" w:cs="Arial"/>
                <w:b w:val="0"/>
                <w:sz w:val="24"/>
                <w:szCs w:val="24"/>
                <w:lang w:val="uk-UA"/>
              </w:rPr>
            </w:pPr>
          </w:p>
        </w:tc>
        <w:tc>
          <w:tcPr>
            <w:tcW w:w="1562" w:type="dxa"/>
            <w:vMerge/>
          </w:tcPr>
          <w:p w:rsidR="00543F89" w:rsidRPr="00543F89" w:rsidRDefault="00543F89" w:rsidP="00D73ED8">
            <w:pPr>
              <w:spacing w:before="120" w:after="120"/>
              <w:ind w:left="0" w:right="141"/>
              <w:rPr>
                <w:rFonts w:ascii="Arial" w:hAnsi="Arial" w:cs="Arial"/>
                <w:sz w:val="24"/>
                <w:szCs w:val="24"/>
                <w:lang w:val="ru-RU"/>
              </w:rPr>
            </w:pPr>
          </w:p>
        </w:tc>
        <w:tc>
          <w:tcPr>
            <w:tcW w:w="1843" w:type="dxa"/>
          </w:tcPr>
          <w:p w:rsidR="00543F89" w:rsidRPr="00541B9C" w:rsidRDefault="00543F89" w:rsidP="00DF3B22">
            <w:pPr>
              <w:spacing w:before="120" w:after="120"/>
              <w:ind w:left="0" w:right="141"/>
              <w:rPr>
                <w:rFonts w:ascii="Arial" w:hAnsi="Arial" w:cs="Arial"/>
                <w:b w:val="0"/>
                <w:sz w:val="24"/>
                <w:szCs w:val="24"/>
                <w:lang w:val="uk-UA"/>
              </w:rPr>
            </w:pPr>
            <w:r w:rsidRPr="00541B9C">
              <w:rPr>
                <w:rFonts w:ascii="Arial" w:hAnsi="Arial" w:cs="Arial"/>
                <w:sz w:val="24"/>
                <w:szCs w:val="24"/>
              </w:rPr>
              <w:t>CA-5(1)[1]</w:t>
            </w:r>
            <w:r>
              <w:rPr>
                <w:rFonts w:ascii="Arial" w:hAnsi="Arial" w:cs="Arial"/>
                <w:sz w:val="24"/>
                <w:szCs w:val="24"/>
              </w:rPr>
              <w:t>[2]</w:t>
            </w:r>
          </w:p>
        </w:tc>
        <w:tc>
          <w:tcPr>
            <w:tcW w:w="5387" w:type="dxa"/>
          </w:tcPr>
          <w:p w:rsidR="00543F89" w:rsidRPr="00543F89" w:rsidRDefault="00543F89" w:rsidP="00543F89">
            <w:pPr>
              <w:ind w:left="0" w:right="141"/>
              <w:rPr>
                <w:rFonts w:ascii="Arial" w:hAnsi="Arial" w:cs="Arial"/>
                <w:b w:val="0"/>
                <w:sz w:val="24"/>
                <w:szCs w:val="24"/>
              </w:rPr>
            </w:pPr>
            <w:proofErr w:type="spellStart"/>
            <w:r w:rsidRPr="00541B9C">
              <w:rPr>
                <w:rFonts w:ascii="Arial" w:hAnsi="Arial" w:cs="Arial"/>
                <w:b w:val="0"/>
                <w:sz w:val="24"/>
                <w:szCs w:val="24"/>
                <w:lang w:val="ru-RU"/>
              </w:rPr>
              <w:t>актуальним</w:t>
            </w:r>
            <w:proofErr w:type="spellEnd"/>
          </w:p>
        </w:tc>
      </w:tr>
      <w:tr w:rsidR="00543F89" w:rsidRPr="004B3DBF" w:rsidTr="00543F89">
        <w:tc>
          <w:tcPr>
            <w:tcW w:w="1273" w:type="dxa"/>
            <w:vMerge/>
          </w:tcPr>
          <w:p w:rsidR="00543F89" w:rsidRPr="00541B9C" w:rsidRDefault="00543F89" w:rsidP="00D73ED8">
            <w:pPr>
              <w:ind w:left="0" w:right="141"/>
              <w:rPr>
                <w:rFonts w:ascii="Arial" w:hAnsi="Arial" w:cs="Arial"/>
                <w:b w:val="0"/>
                <w:sz w:val="24"/>
                <w:szCs w:val="24"/>
                <w:lang w:val="uk-UA"/>
              </w:rPr>
            </w:pPr>
          </w:p>
        </w:tc>
        <w:tc>
          <w:tcPr>
            <w:tcW w:w="1562" w:type="dxa"/>
            <w:vMerge/>
          </w:tcPr>
          <w:p w:rsidR="00543F89" w:rsidRPr="00543F89" w:rsidRDefault="00543F89" w:rsidP="00D73ED8">
            <w:pPr>
              <w:spacing w:before="120" w:after="120"/>
              <w:ind w:left="0" w:right="141"/>
              <w:rPr>
                <w:rFonts w:ascii="Arial" w:hAnsi="Arial" w:cs="Arial"/>
                <w:sz w:val="24"/>
                <w:szCs w:val="24"/>
                <w:lang w:val="ru-RU"/>
              </w:rPr>
            </w:pPr>
          </w:p>
        </w:tc>
        <w:tc>
          <w:tcPr>
            <w:tcW w:w="1843" w:type="dxa"/>
          </w:tcPr>
          <w:p w:rsidR="00543F89" w:rsidRPr="00541B9C" w:rsidRDefault="00543F89" w:rsidP="00DF3B22">
            <w:pPr>
              <w:spacing w:before="120" w:after="120"/>
              <w:ind w:left="0" w:right="141"/>
              <w:rPr>
                <w:rFonts w:ascii="Arial" w:hAnsi="Arial" w:cs="Arial"/>
                <w:b w:val="0"/>
                <w:sz w:val="24"/>
                <w:szCs w:val="24"/>
                <w:lang w:val="uk-UA"/>
              </w:rPr>
            </w:pPr>
            <w:r w:rsidRPr="00541B9C">
              <w:rPr>
                <w:rFonts w:ascii="Arial" w:hAnsi="Arial" w:cs="Arial"/>
                <w:sz w:val="24"/>
                <w:szCs w:val="24"/>
              </w:rPr>
              <w:t>CA-5(1)[1]</w:t>
            </w:r>
            <w:r>
              <w:rPr>
                <w:rFonts w:ascii="Arial" w:hAnsi="Arial" w:cs="Arial"/>
                <w:sz w:val="24"/>
                <w:szCs w:val="24"/>
              </w:rPr>
              <w:t>[3]</w:t>
            </w:r>
          </w:p>
        </w:tc>
        <w:tc>
          <w:tcPr>
            <w:tcW w:w="5387" w:type="dxa"/>
          </w:tcPr>
          <w:p w:rsidR="00543F89" w:rsidRPr="00541B9C" w:rsidRDefault="00543F89" w:rsidP="00D73ED8">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доступним</w:t>
            </w:r>
            <w:proofErr w:type="spellEnd"/>
          </w:p>
        </w:tc>
      </w:tr>
      <w:tr w:rsidR="009E069B" w:rsidRPr="00D45CCF" w:rsidTr="00407BD9">
        <w:tc>
          <w:tcPr>
            <w:tcW w:w="1273" w:type="dxa"/>
            <w:vMerge/>
          </w:tcPr>
          <w:p w:rsidR="009E069B" w:rsidRPr="00541B9C" w:rsidRDefault="009E069B" w:rsidP="00D73ED8">
            <w:pPr>
              <w:ind w:left="0" w:right="141"/>
              <w:rPr>
                <w:rFonts w:ascii="Arial" w:hAnsi="Arial" w:cs="Arial"/>
                <w:b w:val="0"/>
                <w:sz w:val="24"/>
                <w:szCs w:val="24"/>
                <w:lang w:val="uk-UA"/>
              </w:rPr>
            </w:pPr>
          </w:p>
        </w:tc>
        <w:tc>
          <w:tcPr>
            <w:tcW w:w="8792" w:type="dxa"/>
            <w:gridSpan w:val="3"/>
          </w:tcPr>
          <w:p w:rsidR="009E069B" w:rsidRPr="00541B9C" w:rsidRDefault="009E069B" w:rsidP="00D73ED8">
            <w:pPr>
              <w:spacing w:before="120" w:after="120"/>
              <w:ind w:left="0" w:right="141"/>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E069B" w:rsidRPr="00541B9C" w:rsidRDefault="009E069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Оцінка безпеки та політика авторизації; процедури щодо плану дій та віхи;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аудиту інформаційної системи; план дій та віхи; інші відповідні документи чи записи].</w:t>
            </w:r>
          </w:p>
          <w:p w:rsidR="009E069B" w:rsidRPr="00541B9C" w:rsidRDefault="009E069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планом дій та основних етапів розробки та реалізацією обов'язків; відповідальними за розробку та впровадження; організаційний персонал, відповідальний за інформаційну безпеку].</w:t>
            </w:r>
          </w:p>
          <w:p w:rsidR="009E069B" w:rsidRPr="00541B9C" w:rsidRDefault="009E069B"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розробки, впровадження та підтримки плану дій та віхи].</w:t>
            </w:r>
          </w:p>
        </w:tc>
      </w:tr>
    </w:tbl>
    <w:p w:rsidR="000D08D8" w:rsidRPr="00541B9C" w:rsidRDefault="000D08D8" w:rsidP="00D73ED8">
      <w:pPr>
        <w:spacing w:line="240" w:lineRule="auto"/>
        <w:ind w:left="0" w:right="141"/>
        <w:rPr>
          <w:rFonts w:ascii="Arial" w:hAnsi="Arial" w:cs="Arial"/>
          <w:b w:val="0"/>
          <w:sz w:val="24"/>
          <w:szCs w:val="24"/>
          <w:lang w:val="ru-RU"/>
        </w:rPr>
      </w:pPr>
    </w:p>
    <w:tbl>
      <w:tblPr>
        <w:tblStyle w:val="a3"/>
        <w:tblW w:w="10065" w:type="dxa"/>
        <w:tblInd w:w="108" w:type="dxa"/>
        <w:tblLook w:val="04A0" w:firstRow="1" w:lastRow="0" w:firstColumn="1" w:lastColumn="0" w:noHBand="0" w:noVBand="1"/>
      </w:tblPr>
      <w:tblGrid>
        <w:gridCol w:w="1276"/>
        <w:gridCol w:w="1245"/>
        <w:gridCol w:w="1680"/>
        <w:gridCol w:w="5864"/>
      </w:tblGrid>
      <w:tr w:rsidR="00422308" w:rsidRPr="00541B9C" w:rsidTr="00407BD9">
        <w:tc>
          <w:tcPr>
            <w:tcW w:w="1276" w:type="dxa"/>
            <w:shd w:val="clear" w:color="auto" w:fill="D9D9D9" w:themeFill="background1" w:themeFillShade="D9"/>
          </w:tcPr>
          <w:p w:rsidR="00422308" w:rsidRPr="00541B9C" w:rsidRDefault="00422308" w:rsidP="00D73ED8">
            <w:pPr>
              <w:spacing w:before="120" w:after="120"/>
              <w:ind w:left="0" w:right="141"/>
              <w:rPr>
                <w:rFonts w:ascii="Arial" w:hAnsi="Arial" w:cs="Arial"/>
                <w:b w:val="0"/>
                <w:sz w:val="24"/>
                <w:szCs w:val="24"/>
                <w:lang w:val="uk-UA"/>
              </w:rPr>
            </w:pPr>
            <w:r w:rsidRPr="00541B9C">
              <w:rPr>
                <w:rFonts w:ascii="Arial" w:hAnsi="Arial" w:cs="Arial"/>
                <w:sz w:val="24"/>
                <w:szCs w:val="24"/>
              </w:rPr>
              <w:t>CA-6</w:t>
            </w:r>
          </w:p>
        </w:tc>
        <w:tc>
          <w:tcPr>
            <w:tcW w:w="8789" w:type="dxa"/>
            <w:gridSpan w:val="3"/>
            <w:shd w:val="clear" w:color="auto" w:fill="D9D9D9" w:themeFill="background1" w:themeFillShade="D9"/>
          </w:tcPr>
          <w:p w:rsidR="00422308" w:rsidRPr="00541B9C" w:rsidRDefault="00422308" w:rsidP="00D73ED8">
            <w:pPr>
              <w:spacing w:before="120" w:after="120"/>
              <w:ind w:left="0" w:right="141"/>
              <w:rPr>
                <w:rFonts w:ascii="Arial" w:hAnsi="Arial" w:cs="Arial"/>
                <w:b w:val="0"/>
                <w:sz w:val="24"/>
                <w:szCs w:val="24"/>
                <w:lang w:val="uk-UA"/>
              </w:rPr>
            </w:pPr>
            <w:r w:rsidRPr="00541B9C">
              <w:rPr>
                <w:rFonts w:ascii="Arial" w:hAnsi="Arial" w:cs="Arial"/>
                <w:sz w:val="24"/>
                <w:szCs w:val="24"/>
              </w:rPr>
              <w:t>АВТОРИЗАЦІЯ</w:t>
            </w:r>
          </w:p>
        </w:tc>
      </w:tr>
      <w:tr w:rsidR="00422308" w:rsidRPr="00541B9C" w:rsidTr="00407BD9">
        <w:tc>
          <w:tcPr>
            <w:tcW w:w="1276" w:type="dxa"/>
            <w:vMerge w:val="restart"/>
          </w:tcPr>
          <w:p w:rsidR="00422308" w:rsidRPr="00541B9C" w:rsidRDefault="00422308" w:rsidP="00D73ED8">
            <w:pPr>
              <w:ind w:left="0" w:right="141"/>
              <w:rPr>
                <w:rFonts w:ascii="Arial" w:hAnsi="Arial" w:cs="Arial"/>
                <w:b w:val="0"/>
                <w:sz w:val="24"/>
                <w:szCs w:val="24"/>
                <w:lang w:val="uk-UA"/>
              </w:rPr>
            </w:pPr>
          </w:p>
        </w:tc>
        <w:tc>
          <w:tcPr>
            <w:tcW w:w="8789" w:type="dxa"/>
            <w:gridSpan w:val="3"/>
          </w:tcPr>
          <w:p w:rsidR="00422308" w:rsidRPr="00541B9C" w:rsidRDefault="00422308"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МЕТА ОЦІНКИ:</w:t>
            </w:r>
          </w:p>
          <w:p w:rsidR="00422308" w:rsidRPr="00541B9C" w:rsidRDefault="00422308" w:rsidP="00D73ED8">
            <w:pPr>
              <w:ind w:left="0" w:right="141"/>
              <w:rPr>
                <w:rFonts w:ascii="Arial" w:hAnsi="Arial" w:cs="Arial"/>
                <w:b w:val="0"/>
                <w:sz w:val="24"/>
                <w:szCs w:val="24"/>
                <w:lang w:val="uk-UA"/>
              </w:rPr>
            </w:pPr>
            <w:r w:rsidRPr="00541B9C">
              <w:rPr>
                <w:rFonts w:ascii="Arial" w:hAnsi="Arial" w:cs="Arial"/>
                <w:b w:val="0"/>
                <w:sz w:val="24"/>
                <w:szCs w:val="24"/>
                <w:lang w:val="uk-UA"/>
              </w:rPr>
              <w:t>Визначте, чи:</w:t>
            </w:r>
          </w:p>
        </w:tc>
      </w:tr>
      <w:tr w:rsidR="00422308" w:rsidRPr="00D45CCF"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1245" w:type="dxa"/>
            <w:vMerge w:val="restart"/>
          </w:tcPr>
          <w:p w:rsidR="00422308" w:rsidRPr="00541B9C" w:rsidRDefault="10383DA8" w:rsidP="00D73ED8">
            <w:pPr>
              <w:spacing w:before="120" w:after="120"/>
              <w:ind w:left="0" w:right="141"/>
              <w:rPr>
                <w:rFonts w:ascii="Arial" w:hAnsi="Arial" w:cs="Arial"/>
                <w:b w:val="0"/>
                <w:sz w:val="24"/>
                <w:szCs w:val="24"/>
                <w:lang w:val="uk-UA"/>
              </w:rPr>
            </w:pPr>
            <w:r w:rsidRPr="00541B9C">
              <w:rPr>
                <w:rFonts w:ascii="Arial" w:hAnsi="Arial" w:cs="Arial"/>
                <w:sz w:val="24"/>
                <w:szCs w:val="24"/>
              </w:rPr>
              <w:t>CA-6(a)</w:t>
            </w:r>
          </w:p>
          <w:p w:rsidR="00422308" w:rsidRPr="00541B9C" w:rsidRDefault="00422308" w:rsidP="00D73ED8">
            <w:pPr>
              <w:ind w:left="0" w:right="141"/>
              <w:rPr>
                <w:rFonts w:ascii="Arial" w:hAnsi="Arial" w:cs="Arial"/>
                <w:b w:val="0"/>
                <w:sz w:val="24"/>
                <w:szCs w:val="24"/>
                <w:lang w:val="uk-UA"/>
              </w:rPr>
            </w:pPr>
          </w:p>
        </w:tc>
        <w:tc>
          <w:tcPr>
            <w:tcW w:w="7544" w:type="dxa"/>
            <w:gridSpan w:val="2"/>
          </w:tcPr>
          <w:p w:rsidR="00422308" w:rsidRPr="00543F89" w:rsidRDefault="10383DA8" w:rsidP="00543F89">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Призначити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відповідальну</w:t>
            </w:r>
            <w:proofErr w:type="spellEnd"/>
            <w:r w:rsidRPr="00541B9C">
              <w:rPr>
                <w:rFonts w:ascii="Arial" w:hAnsi="Arial" w:cs="Arial"/>
                <w:b w:val="0"/>
                <w:sz w:val="24"/>
                <w:szCs w:val="24"/>
                <w:lang w:val="ru-RU"/>
              </w:rPr>
              <w:t xml:space="preserve"> за систему та будь-</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загальні</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успадкованих</w:t>
            </w:r>
            <w:proofErr w:type="spellEnd"/>
            <w:r w:rsidRPr="00541B9C">
              <w:rPr>
                <w:rFonts w:ascii="Arial" w:hAnsi="Arial" w:cs="Arial"/>
                <w:b w:val="0"/>
                <w:sz w:val="24"/>
                <w:szCs w:val="24"/>
                <w:lang w:val="ru-RU"/>
              </w:rPr>
              <w:t xml:space="preserve"> системою</w:t>
            </w:r>
            <w:r w:rsidR="00543F89" w:rsidRPr="00543F89">
              <w:rPr>
                <w:rFonts w:ascii="Arial" w:hAnsi="Arial" w:cs="Arial"/>
                <w:b w:val="0"/>
                <w:sz w:val="24"/>
                <w:szCs w:val="24"/>
                <w:lang w:val="ru-RU"/>
              </w:rPr>
              <w:t>:</w:t>
            </w:r>
          </w:p>
        </w:tc>
      </w:tr>
      <w:tr w:rsidR="00422308" w:rsidRPr="00541B9C"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1245" w:type="dxa"/>
            <w:vMerge/>
          </w:tcPr>
          <w:p w:rsidR="00422308" w:rsidRPr="00541B9C" w:rsidRDefault="00422308" w:rsidP="00D73ED8">
            <w:pPr>
              <w:ind w:left="0" w:right="141"/>
              <w:rPr>
                <w:rFonts w:ascii="Arial" w:hAnsi="Arial" w:cs="Arial"/>
                <w:b w:val="0"/>
                <w:sz w:val="24"/>
                <w:szCs w:val="24"/>
                <w:lang w:val="uk-UA"/>
              </w:rPr>
            </w:pPr>
          </w:p>
        </w:tc>
        <w:tc>
          <w:tcPr>
            <w:tcW w:w="1680" w:type="dxa"/>
          </w:tcPr>
          <w:p w:rsidR="00422308" w:rsidRPr="00541B9C" w:rsidRDefault="10383DA8" w:rsidP="00D73ED8">
            <w:pPr>
              <w:spacing w:before="120" w:after="120"/>
              <w:ind w:left="0" w:right="141"/>
              <w:rPr>
                <w:rFonts w:ascii="Arial" w:hAnsi="Arial" w:cs="Arial"/>
                <w:b w:val="0"/>
                <w:sz w:val="24"/>
                <w:szCs w:val="24"/>
                <w:lang w:val="uk-UA"/>
              </w:rPr>
            </w:pPr>
            <w:r w:rsidRPr="00541B9C">
              <w:rPr>
                <w:rFonts w:ascii="Arial" w:hAnsi="Arial" w:cs="Arial"/>
                <w:sz w:val="24"/>
                <w:szCs w:val="24"/>
              </w:rPr>
              <w:t>CA-6(a){1}</w:t>
            </w:r>
          </w:p>
        </w:tc>
        <w:tc>
          <w:tcPr>
            <w:tcW w:w="5864" w:type="dxa"/>
          </w:tcPr>
          <w:p w:rsidR="00422308" w:rsidRPr="00541B9C" w:rsidRDefault="10383DA8" w:rsidP="00D73ED8">
            <w:pPr>
              <w:ind w:left="0" w:right="141"/>
              <w:rPr>
                <w:rFonts w:ascii="Arial" w:hAnsi="Arial" w:cs="Arial"/>
                <w:b w:val="0"/>
                <w:sz w:val="24"/>
                <w:szCs w:val="24"/>
              </w:rPr>
            </w:pPr>
            <w:proofErr w:type="spellStart"/>
            <w:r w:rsidRPr="00541B9C">
              <w:rPr>
                <w:rFonts w:ascii="Arial" w:hAnsi="Arial" w:cs="Arial"/>
                <w:b w:val="0"/>
                <w:sz w:val="24"/>
                <w:szCs w:val="24"/>
              </w:rPr>
              <w:t>старшого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керівника</w:t>
            </w:r>
            <w:proofErr w:type="spellEnd"/>
            <w:r w:rsidRPr="00541B9C">
              <w:rPr>
                <w:rFonts w:ascii="Arial" w:hAnsi="Arial" w:cs="Arial"/>
                <w:b w:val="0"/>
                <w:sz w:val="24"/>
                <w:szCs w:val="24"/>
              </w:rPr>
              <w:t>,</w:t>
            </w:r>
          </w:p>
        </w:tc>
      </w:tr>
      <w:tr w:rsidR="00422308" w:rsidRPr="00541B9C"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1245" w:type="dxa"/>
            <w:vMerge/>
          </w:tcPr>
          <w:p w:rsidR="00422308" w:rsidRPr="00541B9C" w:rsidRDefault="00422308" w:rsidP="00D73ED8">
            <w:pPr>
              <w:ind w:left="0" w:right="141"/>
              <w:rPr>
                <w:rFonts w:ascii="Arial" w:hAnsi="Arial" w:cs="Arial"/>
                <w:b w:val="0"/>
                <w:sz w:val="24"/>
                <w:szCs w:val="24"/>
                <w:lang w:val="uk-UA"/>
              </w:rPr>
            </w:pPr>
          </w:p>
        </w:tc>
        <w:tc>
          <w:tcPr>
            <w:tcW w:w="1680" w:type="dxa"/>
          </w:tcPr>
          <w:p w:rsidR="00422308" w:rsidRPr="00541B9C" w:rsidRDefault="10383DA8" w:rsidP="00D73ED8">
            <w:pPr>
              <w:spacing w:before="120" w:after="120"/>
              <w:ind w:left="0" w:right="141"/>
              <w:rPr>
                <w:rFonts w:ascii="Arial" w:hAnsi="Arial" w:cs="Arial"/>
                <w:b w:val="0"/>
                <w:sz w:val="24"/>
                <w:szCs w:val="24"/>
                <w:lang w:val="uk-UA"/>
              </w:rPr>
            </w:pPr>
            <w:r w:rsidRPr="00541B9C">
              <w:rPr>
                <w:rFonts w:ascii="Arial" w:hAnsi="Arial" w:cs="Arial"/>
                <w:sz w:val="24"/>
                <w:szCs w:val="24"/>
              </w:rPr>
              <w:t>CA-6(a){2}</w:t>
            </w:r>
          </w:p>
        </w:tc>
        <w:tc>
          <w:tcPr>
            <w:tcW w:w="5864" w:type="dxa"/>
          </w:tcPr>
          <w:p w:rsidR="00422308" w:rsidRPr="00541B9C" w:rsidRDefault="10383DA8" w:rsidP="00D73ED8">
            <w:pPr>
              <w:ind w:left="0" w:right="141"/>
              <w:rPr>
                <w:rFonts w:ascii="Arial" w:hAnsi="Arial" w:cs="Arial"/>
                <w:sz w:val="24"/>
                <w:szCs w:val="24"/>
              </w:rPr>
            </w:pPr>
            <w:r w:rsidRPr="00541B9C">
              <w:rPr>
                <w:rFonts w:ascii="Arial" w:eastAsia="Calibri" w:hAnsi="Arial" w:cs="Arial"/>
                <w:b w:val="0"/>
                <w:color w:val="000000" w:themeColor="text1"/>
                <w:sz w:val="24"/>
                <w:szCs w:val="24"/>
                <w:lang w:val="uk-UA"/>
              </w:rPr>
              <w:t xml:space="preserve">менеджера </w:t>
            </w:r>
          </w:p>
        </w:tc>
      </w:tr>
      <w:tr w:rsidR="00422308" w:rsidRPr="00541B9C"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1245" w:type="dxa"/>
            <w:vMerge/>
          </w:tcPr>
          <w:p w:rsidR="00422308" w:rsidRPr="00541B9C" w:rsidRDefault="00422308" w:rsidP="00D73ED8">
            <w:pPr>
              <w:ind w:left="0" w:right="141"/>
              <w:rPr>
                <w:rFonts w:ascii="Arial" w:hAnsi="Arial" w:cs="Arial"/>
                <w:b w:val="0"/>
                <w:sz w:val="24"/>
                <w:szCs w:val="24"/>
                <w:lang w:val="uk-UA"/>
              </w:rPr>
            </w:pPr>
          </w:p>
        </w:tc>
        <w:tc>
          <w:tcPr>
            <w:tcW w:w="1680" w:type="dxa"/>
          </w:tcPr>
          <w:p w:rsidR="00422308" w:rsidRPr="00541B9C" w:rsidRDefault="10383DA8" w:rsidP="00D73ED8">
            <w:pPr>
              <w:spacing w:before="120" w:after="120"/>
              <w:ind w:left="0" w:right="141"/>
              <w:rPr>
                <w:rFonts w:ascii="Arial" w:hAnsi="Arial" w:cs="Arial"/>
                <w:b w:val="0"/>
                <w:sz w:val="24"/>
                <w:szCs w:val="24"/>
                <w:lang w:val="uk-UA"/>
              </w:rPr>
            </w:pPr>
            <w:r w:rsidRPr="00541B9C">
              <w:rPr>
                <w:rFonts w:ascii="Arial" w:hAnsi="Arial" w:cs="Arial"/>
                <w:sz w:val="24"/>
                <w:szCs w:val="24"/>
              </w:rPr>
              <w:t>CA-6(a){3}</w:t>
            </w:r>
          </w:p>
        </w:tc>
        <w:tc>
          <w:tcPr>
            <w:tcW w:w="5864" w:type="dxa"/>
          </w:tcPr>
          <w:p w:rsidR="00422308" w:rsidRPr="00541B9C" w:rsidRDefault="10383DA8" w:rsidP="00D73ED8">
            <w:pPr>
              <w:ind w:left="0" w:right="141"/>
              <w:rPr>
                <w:rFonts w:ascii="Arial" w:hAnsi="Arial" w:cs="Arial"/>
                <w:sz w:val="24"/>
                <w:szCs w:val="24"/>
              </w:rPr>
            </w:pPr>
            <w:r w:rsidRPr="00541B9C">
              <w:rPr>
                <w:rFonts w:ascii="Arial" w:eastAsia="Calibri" w:hAnsi="Arial" w:cs="Arial"/>
                <w:b w:val="0"/>
                <w:color w:val="000000" w:themeColor="text1"/>
                <w:sz w:val="24"/>
                <w:szCs w:val="24"/>
                <w:lang w:val="uk-UA"/>
              </w:rPr>
              <w:t xml:space="preserve"> іншу уповноважену посадову особу</w:t>
            </w:r>
          </w:p>
        </w:tc>
      </w:tr>
      <w:tr w:rsidR="00422308" w:rsidRPr="00D45CCF"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1245" w:type="dxa"/>
            <w:vMerge w:val="restart"/>
          </w:tcPr>
          <w:p w:rsidR="00422308" w:rsidRPr="00541B9C" w:rsidRDefault="10383DA8" w:rsidP="00D73ED8">
            <w:pPr>
              <w:ind w:left="0" w:right="141"/>
              <w:rPr>
                <w:rFonts w:ascii="Arial" w:hAnsi="Arial" w:cs="Arial"/>
                <w:b w:val="0"/>
                <w:sz w:val="24"/>
                <w:szCs w:val="24"/>
                <w:lang w:val="uk-UA"/>
              </w:rPr>
            </w:pPr>
            <w:r w:rsidRPr="00541B9C">
              <w:rPr>
                <w:rFonts w:ascii="Arial" w:hAnsi="Arial" w:cs="Arial"/>
                <w:sz w:val="24"/>
                <w:szCs w:val="24"/>
              </w:rPr>
              <w:t>CA-6(b)</w:t>
            </w:r>
          </w:p>
        </w:tc>
        <w:tc>
          <w:tcPr>
            <w:tcW w:w="7544" w:type="dxa"/>
            <w:gridSpan w:val="2"/>
          </w:tcPr>
          <w:p w:rsidR="10383DA8" w:rsidRPr="00541B9C" w:rsidRDefault="10383DA8" w:rsidP="00D73ED8">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перед початком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посадова</w:t>
            </w:r>
            <w:proofErr w:type="spellEnd"/>
            <w:r w:rsidRPr="00541B9C">
              <w:rPr>
                <w:rFonts w:ascii="Arial" w:hAnsi="Arial" w:cs="Arial"/>
                <w:b w:val="0"/>
                <w:sz w:val="24"/>
                <w:szCs w:val="24"/>
                <w:lang w:val="ru-RU"/>
              </w:rPr>
              <w:t xml:space="preserve"> особа:</w:t>
            </w:r>
          </w:p>
        </w:tc>
      </w:tr>
      <w:tr w:rsidR="00422308" w:rsidRPr="00D45CCF"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1245" w:type="dxa"/>
            <w:vMerge/>
          </w:tcPr>
          <w:p w:rsidR="00422308" w:rsidRPr="00541B9C" w:rsidRDefault="00422308" w:rsidP="00D73ED8">
            <w:pPr>
              <w:ind w:left="0" w:right="141"/>
              <w:rPr>
                <w:rFonts w:ascii="Arial" w:hAnsi="Arial" w:cs="Arial"/>
                <w:b w:val="0"/>
                <w:sz w:val="24"/>
                <w:szCs w:val="24"/>
                <w:lang w:val="uk-UA"/>
              </w:rPr>
            </w:pPr>
          </w:p>
        </w:tc>
        <w:tc>
          <w:tcPr>
            <w:tcW w:w="1680" w:type="dxa"/>
          </w:tcPr>
          <w:p w:rsidR="00422308" w:rsidRPr="00541B9C" w:rsidRDefault="10383DA8" w:rsidP="00D73ED8">
            <w:pPr>
              <w:ind w:left="0" w:right="141"/>
              <w:rPr>
                <w:rFonts w:ascii="Arial" w:hAnsi="Arial" w:cs="Arial"/>
                <w:b w:val="0"/>
                <w:sz w:val="24"/>
                <w:szCs w:val="24"/>
                <w:lang w:val="uk-UA"/>
              </w:rPr>
            </w:pPr>
            <w:r w:rsidRPr="00541B9C">
              <w:rPr>
                <w:rFonts w:ascii="Arial" w:hAnsi="Arial" w:cs="Arial"/>
                <w:sz w:val="24"/>
                <w:szCs w:val="24"/>
              </w:rPr>
              <w:t>CA-6(b)[1]</w:t>
            </w:r>
          </w:p>
        </w:tc>
        <w:tc>
          <w:tcPr>
            <w:tcW w:w="5864" w:type="dxa"/>
          </w:tcPr>
          <w:p w:rsidR="00422308" w:rsidRPr="00541B9C" w:rsidRDefault="00543F89" w:rsidP="00D73ED8">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акредитує</w:t>
            </w:r>
            <w:proofErr w:type="spellEnd"/>
            <w:r w:rsidRPr="00541B9C">
              <w:rPr>
                <w:rFonts w:ascii="Arial" w:hAnsi="Arial" w:cs="Arial"/>
                <w:b w:val="0"/>
                <w:sz w:val="24"/>
                <w:szCs w:val="24"/>
                <w:lang w:val="ru-RU"/>
              </w:rPr>
              <w:t xml:space="preserve"> систему на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призначенням</w:t>
            </w:r>
            <w:proofErr w:type="spellEnd"/>
            <w:r w:rsidRPr="00541B9C">
              <w:rPr>
                <w:rFonts w:ascii="Arial" w:hAnsi="Arial" w:cs="Arial"/>
                <w:b w:val="0"/>
                <w:sz w:val="24"/>
                <w:szCs w:val="24"/>
                <w:lang w:val="ru-RU"/>
              </w:rPr>
              <w:t>;</w:t>
            </w:r>
          </w:p>
        </w:tc>
      </w:tr>
      <w:tr w:rsidR="00422308" w:rsidRPr="00D45CCF"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1245" w:type="dxa"/>
            <w:vMerge/>
          </w:tcPr>
          <w:p w:rsidR="00422308" w:rsidRPr="00541B9C" w:rsidRDefault="00422308" w:rsidP="00D73ED8">
            <w:pPr>
              <w:ind w:left="0" w:right="141"/>
              <w:rPr>
                <w:rFonts w:ascii="Arial" w:hAnsi="Arial" w:cs="Arial"/>
                <w:b w:val="0"/>
                <w:sz w:val="24"/>
                <w:szCs w:val="24"/>
                <w:lang w:val="uk-UA"/>
              </w:rPr>
            </w:pPr>
          </w:p>
        </w:tc>
        <w:tc>
          <w:tcPr>
            <w:tcW w:w="1680" w:type="dxa"/>
          </w:tcPr>
          <w:p w:rsidR="00422308" w:rsidRPr="00541B9C" w:rsidRDefault="10383DA8" w:rsidP="00D73ED8">
            <w:pPr>
              <w:ind w:left="0" w:right="141"/>
              <w:rPr>
                <w:rFonts w:ascii="Arial" w:hAnsi="Arial" w:cs="Arial"/>
                <w:b w:val="0"/>
                <w:sz w:val="24"/>
                <w:szCs w:val="24"/>
                <w:lang w:val="uk-UA"/>
              </w:rPr>
            </w:pPr>
            <w:r w:rsidRPr="00541B9C">
              <w:rPr>
                <w:rFonts w:ascii="Arial" w:hAnsi="Arial" w:cs="Arial"/>
                <w:sz w:val="24"/>
                <w:szCs w:val="24"/>
              </w:rPr>
              <w:t>CA-6(b)[2]</w:t>
            </w:r>
          </w:p>
        </w:tc>
        <w:tc>
          <w:tcPr>
            <w:tcW w:w="5864" w:type="dxa"/>
          </w:tcPr>
          <w:p w:rsidR="00422308" w:rsidRPr="00541B9C" w:rsidRDefault="00543F89" w:rsidP="00D73ED8">
            <w:pPr>
              <w:ind w:left="0" w:right="141"/>
              <w:rPr>
                <w:rFonts w:ascii="Arial" w:hAnsi="Arial" w:cs="Arial"/>
                <w:b w:val="0"/>
                <w:sz w:val="24"/>
                <w:szCs w:val="24"/>
                <w:lang w:val="ru-RU"/>
              </w:rPr>
            </w:pPr>
            <w:proofErr w:type="spellStart"/>
            <w:r w:rsidRPr="00541B9C">
              <w:rPr>
                <w:rFonts w:ascii="Arial" w:hAnsi="Arial" w:cs="Arial"/>
                <w:b w:val="0"/>
                <w:sz w:val="24"/>
                <w:szCs w:val="24"/>
                <w:lang w:val="ru-RU"/>
              </w:rPr>
              <w:t>акредитує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загальні</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успадковані</w:t>
            </w:r>
            <w:proofErr w:type="spellEnd"/>
            <w:r w:rsidRPr="00541B9C">
              <w:rPr>
                <w:rFonts w:ascii="Arial" w:hAnsi="Arial" w:cs="Arial"/>
                <w:b w:val="0"/>
                <w:sz w:val="24"/>
                <w:szCs w:val="24"/>
                <w:lang w:val="ru-RU"/>
              </w:rPr>
              <w:t xml:space="preserve"> системою.</w:t>
            </w:r>
          </w:p>
        </w:tc>
      </w:tr>
      <w:tr w:rsidR="00422308" w:rsidRPr="00D45CCF"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1245" w:type="dxa"/>
            <w:vMerge w:val="restart"/>
          </w:tcPr>
          <w:p w:rsidR="00422308" w:rsidRPr="00541B9C" w:rsidRDefault="10383DA8" w:rsidP="00D73ED8">
            <w:pPr>
              <w:ind w:left="0" w:right="141"/>
              <w:rPr>
                <w:rFonts w:ascii="Arial" w:hAnsi="Arial" w:cs="Arial"/>
                <w:b w:val="0"/>
                <w:sz w:val="24"/>
                <w:szCs w:val="24"/>
                <w:lang w:val="uk-UA"/>
              </w:rPr>
            </w:pPr>
            <w:r w:rsidRPr="00541B9C">
              <w:rPr>
                <w:rFonts w:ascii="Arial" w:hAnsi="Arial" w:cs="Arial"/>
                <w:sz w:val="24"/>
                <w:szCs w:val="24"/>
              </w:rPr>
              <w:t>CA-6(c)</w:t>
            </w:r>
          </w:p>
        </w:tc>
        <w:tc>
          <w:tcPr>
            <w:tcW w:w="1680" w:type="dxa"/>
          </w:tcPr>
          <w:p w:rsidR="00422308" w:rsidRPr="00541B9C" w:rsidRDefault="10383DA8" w:rsidP="00D73ED8">
            <w:pPr>
              <w:ind w:left="0" w:right="141"/>
              <w:rPr>
                <w:rFonts w:ascii="Arial" w:hAnsi="Arial" w:cs="Arial"/>
                <w:b w:val="0"/>
                <w:sz w:val="24"/>
                <w:szCs w:val="24"/>
                <w:lang w:val="uk-UA"/>
              </w:rPr>
            </w:pPr>
            <w:r w:rsidRPr="00541B9C">
              <w:rPr>
                <w:rFonts w:ascii="Arial" w:hAnsi="Arial" w:cs="Arial"/>
                <w:sz w:val="24"/>
                <w:szCs w:val="24"/>
              </w:rPr>
              <w:t>CA-6(c)[1]</w:t>
            </w:r>
          </w:p>
        </w:tc>
        <w:tc>
          <w:tcPr>
            <w:tcW w:w="5864" w:type="dxa"/>
          </w:tcPr>
          <w:p w:rsidR="00422308" w:rsidRPr="00541B9C" w:rsidRDefault="00543F89" w:rsidP="00CA596A">
            <w:pPr>
              <w:ind w:left="0" w:right="141"/>
              <w:rPr>
                <w:rFonts w:ascii="Arial" w:eastAsia="Times New Roman" w:hAnsi="Arial" w:cs="Arial"/>
                <w:b w:val="0"/>
                <w:color w:val="000000" w:themeColor="text1"/>
                <w:sz w:val="24"/>
                <w:szCs w:val="24"/>
                <w:lang w:val="uk-UA"/>
              </w:rPr>
            </w:pPr>
            <w:r w:rsidRPr="00541B9C">
              <w:rPr>
                <w:rFonts w:ascii="Arial" w:eastAsia="Calibri" w:hAnsi="Arial" w:cs="Arial"/>
                <w:b w:val="0"/>
                <w:iCs/>
                <w:color w:val="000000" w:themeColor="text1"/>
                <w:sz w:val="24"/>
                <w:szCs w:val="24"/>
                <w:lang w:val="uk-UA"/>
              </w:rPr>
              <w:t>організація визначає частоту з якою о</w:t>
            </w:r>
            <w:r w:rsidRPr="00541B9C">
              <w:rPr>
                <w:rFonts w:ascii="Arial" w:eastAsia="Calibri" w:hAnsi="Arial" w:cs="Arial"/>
                <w:b w:val="0"/>
                <w:color w:val="000000" w:themeColor="text1"/>
                <w:sz w:val="24"/>
                <w:szCs w:val="24"/>
                <w:lang w:val="uk-UA"/>
              </w:rPr>
              <w:t>новлюють</w:t>
            </w:r>
            <w:r w:rsidRPr="00541B9C">
              <w:rPr>
                <w:rFonts w:ascii="Arial" w:eastAsia="Times New Roman" w:hAnsi="Arial" w:cs="Arial"/>
                <w:b w:val="0"/>
                <w:color w:val="000000" w:themeColor="text1"/>
                <w:sz w:val="24"/>
                <w:szCs w:val="24"/>
                <w:lang w:val="uk-UA"/>
              </w:rPr>
              <w:t xml:space="preserve"> </w:t>
            </w:r>
            <w:r w:rsidRPr="00541B9C">
              <w:rPr>
                <w:rFonts w:ascii="Arial" w:eastAsia="Calibri" w:hAnsi="Arial" w:cs="Arial"/>
                <w:b w:val="0"/>
                <w:color w:val="000000" w:themeColor="text1"/>
                <w:sz w:val="24"/>
                <w:szCs w:val="24"/>
                <w:lang w:val="uk-UA"/>
              </w:rPr>
              <w:t>акредитацію</w:t>
            </w:r>
          </w:p>
        </w:tc>
      </w:tr>
      <w:tr w:rsidR="00422308" w:rsidRPr="00D45CCF"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1245" w:type="dxa"/>
            <w:vMerge/>
          </w:tcPr>
          <w:p w:rsidR="00422308" w:rsidRPr="00541B9C" w:rsidRDefault="00422308" w:rsidP="00D73ED8">
            <w:pPr>
              <w:ind w:left="0" w:right="141"/>
              <w:rPr>
                <w:rFonts w:ascii="Arial" w:hAnsi="Arial" w:cs="Arial"/>
                <w:b w:val="0"/>
                <w:sz w:val="24"/>
                <w:szCs w:val="24"/>
                <w:lang w:val="uk-UA"/>
              </w:rPr>
            </w:pPr>
          </w:p>
        </w:tc>
        <w:tc>
          <w:tcPr>
            <w:tcW w:w="1680" w:type="dxa"/>
          </w:tcPr>
          <w:p w:rsidR="00422308" w:rsidRPr="00541B9C" w:rsidRDefault="10383DA8" w:rsidP="00D73ED8">
            <w:pPr>
              <w:ind w:left="0" w:right="141"/>
              <w:rPr>
                <w:rFonts w:ascii="Arial" w:hAnsi="Arial" w:cs="Arial"/>
                <w:b w:val="0"/>
                <w:sz w:val="24"/>
                <w:szCs w:val="24"/>
                <w:lang w:val="uk-UA"/>
              </w:rPr>
            </w:pPr>
            <w:r w:rsidRPr="00541B9C">
              <w:rPr>
                <w:rFonts w:ascii="Arial" w:hAnsi="Arial" w:cs="Arial"/>
                <w:sz w:val="24"/>
                <w:szCs w:val="24"/>
              </w:rPr>
              <w:t>CA-6(c)[2]</w:t>
            </w:r>
          </w:p>
        </w:tc>
        <w:tc>
          <w:tcPr>
            <w:tcW w:w="5864" w:type="dxa"/>
          </w:tcPr>
          <w:p w:rsidR="00422308" w:rsidRPr="00541B9C" w:rsidRDefault="00543F89" w:rsidP="00D73ED8">
            <w:pPr>
              <w:ind w:left="0" w:right="141"/>
              <w:rPr>
                <w:rFonts w:ascii="Arial" w:eastAsia="Times New Roman" w:hAnsi="Arial" w:cs="Arial"/>
                <w:b w:val="0"/>
                <w:color w:val="000000" w:themeColor="text1"/>
                <w:sz w:val="24"/>
                <w:szCs w:val="24"/>
                <w:lang w:val="uk-UA"/>
              </w:rPr>
            </w:pPr>
            <w:r w:rsidRPr="00541B9C">
              <w:rPr>
                <w:rFonts w:ascii="Arial" w:eastAsia="Calibri" w:hAnsi="Arial" w:cs="Arial"/>
                <w:b w:val="0"/>
                <w:color w:val="000000" w:themeColor="text1"/>
                <w:sz w:val="24"/>
                <w:szCs w:val="24"/>
                <w:lang w:val="uk-UA"/>
              </w:rPr>
              <w:t>організація оновлює</w:t>
            </w:r>
            <w:r w:rsidRPr="00541B9C">
              <w:rPr>
                <w:rFonts w:ascii="Arial" w:eastAsia="Times New Roman" w:hAnsi="Arial" w:cs="Arial"/>
                <w:b w:val="0"/>
                <w:color w:val="000000" w:themeColor="text1"/>
                <w:sz w:val="24"/>
                <w:szCs w:val="24"/>
                <w:lang w:val="uk-UA"/>
              </w:rPr>
              <w:t xml:space="preserve"> </w:t>
            </w:r>
            <w:r w:rsidRPr="00541B9C">
              <w:rPr>
                <w:rFonts w:ascii="Arial" w:eastAsia="Calibri" w:hAnsi="Arial" w:cs="Arial"/>
                <w:b w:val="0"/>
                <w:color w:val="000000" w:themeColor="text1"/>
                <w:sz w:val="24"/>
                <w:szCs w:val="24"/>
                <w:lang w:val="uk-UA"/>
              </w:rPr>
              <w:t>акредитацію</w:t>
            </w:r>
            <w:r w:rsidRPr="00541B9C">
              <w:rPr>
                <w:rFonts w:ascii="Arial" w:eastAsia="Calibri" w:hAnsi="Arial" w:cs="Arial"/>
                <w:b w:val="0"/>
                <w:iCs/>
                <w:color w:val="000000" w:themeColor="text1"/>
                <w:sz w:val="24"/>
                <w:szCs w:val="24"/>
                <w:lang w:val="uk-UA"/>
              </w:rPr>
              <w:t xml:space="preserve"> з визначеною організацією частотою</w:t>
            </w:r>
          </w:p>
        </w:tc>
      </w:tr>
      <w:tr w:rsidR="00422308" w:rsidRPr="00D45CCF" w:rsidTr="00407BD9">
        <w:tc>
          <w:tcPr>
            <w:tcW w:w="1276" w:type="dxa"/>
            <w:vMerge/>
          </w:tcPr>
          <w:p w:rsidR="00422308" w:rsidRPr="00541B9C" w:rsidRDefault="00422308" w:rsidP="00D73ED8">
            <w:pPr>
              <w:ind w:left="0" w:right="141"/>
              <w:rPr>
                <w:rFonts w:ascii="Arial" w:hAnsi="Arial" w:cs="Arial"/>
                <w:b w:val="0"/>
                <w:sz w:val="24"/>
                <w:szCs w:val="24"/>
                <w:lang w:val="uk-UA"/>
              </w:rPr>
            </w:pPr>
          </w:p>
        </w:tc>
        <w:tc>
          <w:tcPr>
            <w:tcW w:w="8789" w:type="dxa"/>
            <w:gridSpan w:val="3"/>
          </w:tcPr>
          <w:p w:rsidR="00422308" w:rsidRPr="00541B9C" w:rsidRDefault="10383DA8" w:rsidP="00D73ED8">
            <w:pPr>
              <w:spacing w:before="120" w:after="120"/>
              <w:ind w:left="0" w:right="141"/>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ПОТЕНЦІЙНІ МЕТОДИ ТА ОБ’ЄКТИ ОЦІНКИ:</w:t>
            </w:r>
          </w:p>
          <w:p w:rsidR="00422308" w:rsidRPr="00541B9C" w:rsidRDefault="10383DA8" w:rsidP="00D73ED8">
            <w:pPr>
              <w:spacing w:before="120" w:after="120"/>
              <w:ind w:left="0" w:right="141"/>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 xml:space="preserve">Дослідження: </w:t>
            </w:r>
            <w:r w:rsidRPr="00541B9C">
              <w:rPr>
                <w:rFonts w:ascii="Arial" w:eastAsia="Arial" w:hAnsi="Arial" w:cs="Arial"/>
                <w:b w:val="0"/>
                <w:color w:val="000000" w:themeColor="text1"/>
                <w:sz w:val="24"/>
                <w:szCs w:val="24"/>
                <w:lang w:val="uk-UA"/>
              </w:rPr>
              <w:t>[ВИБРАТИ З: Оцінка безпеки та політика авторизації; процедури, що стосуються дозволу безпеки; пакет дозволів на безпеку (включаючи план безпеки; звіт про оцінку безпеки; план дій та основні етапи; заява про авторизацію); інші відповідні документи чи записи].</w:t>
            </w:r>
          </w:p>
          <w:p w:rsidR="00422308" w:rsidRPr="00541B9C" w:rsidRDefault="10383DA8" w:rsidP="00D73ED8">
            <w:pPr>
              <w:spacing w:before="120" w:after="120"/>
              <w:ind w:left="0" w:right="141"/>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Співбесіда:</w:t>
            </w:r>
            <w:r w:rsidRPr="00541B9C">
              <w:rPr>
                <w:rFonts w:ascii="Arial" w:eastAsia="Arial" w:hAnsi="Arial" w:cs="Arial"/>
                <w:b w:val="0"/>
                <w:color w:val="000000" w:themeColor="text1"/>
                <w:sz w:val="24"/>
                <w:szCs w:val="24"/>
                <w:lang w:val="uk-UA"/>
              </w:rPr>
              <w:t xml:space="preserve"> [ВИБРАТИ З: Організаційний персонал, який відповідає за повноваження щодо безпеки організаційний персонал, відповідальний за інформаційну безпеку].</w:t>
            </w:r>
          </w:p>
          <w:p w:rsidR="00422308" w:rsidRPr="00E60931" w:rsidRDefault="10383DA8" w:rsidP="00543F89">
            <w:pPr>
              <w:spacing w:before="120" w:after="120"/>
              <w:ind w:left="0" w:right="141"/>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Перевірка:</w:t>
            </w:r>
            <w:r w:rsidRPr="00541B9C">
              <w:rPr>
                <w:rFonts w:ascii="Arial" w:eastAsia="Arial" w:hAnsi="Arial" w:cs="Arial"/>
                <w:b w:val="0"/>
                <w:color w:val="000000" w:themeColor="text1"/>
                <w:sz w:val="24"/>
                <w:szCs w:val="24"/>
                <w:lang w:val="uk-UA"/>
              </w:rPr>
              <w:t xml:space="preserve"> [ВИБРАТИ З: Автоматизовані механізми, що полегшують авторизацію та оновлення безпеки].</w:t>
            </w:r>
          </w:p>
        </w:tc>
      </w:tr>
    </w:tbl>
    <w:p w:rsidR="000D08D8" w:rsidRPr="00541B9C" w:rsidRDefault="000D08D8" w:rsidP="00D73ED8">
      <w:pPr>
        <w:spacing w:line="240" w:lineRule="auto"/>
        <w:ind w:left="0" w:right="141"/>
        <w:rPr>
          <w:rFonts w:ascii="Arial" w:hAnsi="Arial" w:cs="Arial"/>
          <w:b w:val="0"/>
          <w:sz w:val="24"/>
          <w:szCs w:val="24"/>
          <w:lang w:val="ru-RU"/>
        </w:rPr>
      </w:pPr>
    </w:p>
    <w:tbl>
      <w:tblPr>
        <w:tblStyle w:val="a3"/>
        <w:tblW w:w="10065" w:type="dxa"/>
        <w:tblInd w:w="108" w:type="dxa"/>
        <w:tblLook w:val="04A0" w:firstRow="1" w:lastRow="0" w:firstColumn="1" w:lastColumn="0" w:noHBand="0" w:noVBand="1"/>
      </w:tblPr>
      <w:tblGrid>
        <w:gridCol w:w="1276"/>
        <w:gridCol w:w="1515"/>
        <w:gridCol w:w="7274"/>
      </w:tblGrid>
      <w:tr w:rsidR="000D08D8" w:rsidRPr="00D45CCF" w:rsidTr="00407BD9">
        <w:tc>
          <w:tcPr>
            <w:tcW w:w="1276" w:type="dxa"/>
            <w:shd w:val="clear" w:color="auto" w:fill="D9D9D9" w:themeFill="background1" w:themeFillShade="D9"/>
          </w:tcPr>
          <w:p w:rsidR="000D08D8" w:rsidRPr="00541B9C" w:rsidRDefault="00843A0F" w:rsidP="00D73ED8">
            <w:pPr>
              <w:ind w:left="0" w:right="141"/>
              <w:rPr>
                <w:rFonts w:ascii="Arial" w:hAnsi="Arial" w:cs="Arial"/>
                <w:sz w:val="24"/>
                <w:szCs w:val="24"/>
                <w:lang w:val="uk-UA"/>
              </w:rPr>
            </w:pPr>
            <w:r w:rsidRPr="00541B9C">
              <w:rPr>
                <w:rFonts w:ascii="Arial" w:hAnsi="Arial" w:cs="Arial"/>
                <w:sz w:val="24"/>
                <w:szCs w:val="24"/>
              </w:rPr>
              <w:t>CA-6(1)</w:t>
            </w:r>
          </w:p>
        </w:tc>
        <w:tc>
          <w:tcPr>
            <w:tcW w:w="8789" w:type="dxa"/>
            <w:gridSpan w:val="2"/>
            <w:shd w:val="clear" w:color="auto" w:fill="D9D9D9" w:themeFill="background1" w:themeFillShade="D9"/>
          </w:tcPr>
          <w:p w:rsidR="000D08D8" w:rsidRPr="00541B9C" w:rsidRDefault="00843A0F" w:rsidP="00543F89">
            <w:pPr>
              <w:pStyle w:val="5"/>
              <w:spacing w:before="0"/>
              <w:ind w:left="0" w:right="141"/>
              <w:outlineLvl w:val="4"/>
              <w:rPr>
                <w:rFonts w:ascii="Arial" w:eastAsia="Arial" w:hAnsi="Arial" w:cs="Arial"/>
                <w:caps/>
                <w:color w:val="000000" w:themeColor="text1"/>
                <w:sz w:val="24"/>
                <w:szCs w:val="24"/>
                <w:lang w:val="uk-UA"/>
              </w:rPr>
            </w:pPr>
            <w:r w:rsidRPr="00541B9C">
              <w:rPr>
                <w:rFonts w:ascii="Arial" w:eastAsia="Arial" w:hAnsi="Arial" w:cs="Arial"/>
                <w:color w:val="000000" w:themeColor="text1"/>
                <w:sz w:val="24"/>
                <w:szCs w:val="24"/>
                <w:lang w:val="uk-UA"/>
              </w:rPr>
              <w:t xml:space="preserve">АКРЕДИТАЦІЯ </w:t>
            </w:r>
            <w:r w:rsidRPr="00541B9C">
              <w:rPr>
                <w:rFonts w:ascii="Arial" w:eastAsia="Arial" w:hAnsi="Arial" w:cs="Arial"/>
                <w:color w:val="000000" w:themeColor="text1"/>
                <w:sz w:val="24"/>
                <w:szCs w:val="24"/>
                <w:lang w:val="ru-RU"/>
              </w:rPr>
              <w:t>-</w:t>
            </w:r>
            <w:r w:rsidRPr="00541B9C">
              <w:rPr>
                <w:rFonts w:ascii="Arial" w:eastAsia="Arial" w:hAnsi="Arial" w:cs="Arial"/>
                <w:color w:val="000000" w:themeColor="text1"/>
                <w:sz w:val="24"/>
                <w:szCs w:val="24"/>
                <w:lang w:val="uk-UA"/>
              </w:rPr>
              <w:t xml:space="preserve"> СПІЛЬНА АКРЕДИТАЦІЯ - ОДНА І ТА Ж ОРГАНІЗАЦІЯ</w:t>
            </w:r>
          </w:p>
        </w:tc>
      </w:tr>
      <w:tr w:rsidR="000D08D8" w:rsidRPr="00541B9C" w:rsidTr="00407BD9">
        <w:tc>
          <w:tcPr>
            <w:tcW w:w="1276" w:type="dxa"/>
            <w:vMerge w:val="restart"/>
          </w:tcPr>
          <w:p w:rsidR="000D08D8" w:rsidRPr="00541B9C" w:rsidRDefault="000D08D8" w:rsidP="00D73ED8">
            <w:pPr>
              <w:ind w:left="0" w:right="141"/>
              <w:rPr>
                <w:rFonts w:ascii="Arial" w:hAnsi="Arial" w:cs="Arial"/>
                <w:b w:val="0"/>
                <w:sz w:val="24"/>
                <w:szCs w:val="24"/>
                <w:lang w:val="uk-UA"/>
              </w:rPr>
            </w:pPr>
          </w:p>
        </w:tc>
        <w:tc>
          <w:tcPr>
            <w:tcW w:w="8789" w:type="dxa"/>
            <w:gridSpan w:val="2"/>
          </w:tcPr>
          <w:p w:rsidR="000D08D8" w:rsidRPr="00541B9C" w:rsidRDefault="000D08D8" w:rsidP="00D73ED8">
            <w:pPr>
              <w:spacing w:before="120" w:after="120"/>
              <w:ind w:left="0" w:right="141"/>
              <w:rPr>
                <w:rFonts w:ascii="Arial" w:hAnsi="Arial" w:cs="Arial"/>
                <w:sz w:val="24"/>
                <w:szCs w:val="24"/>
                <w:lang w:val="uk-UA"/>
              </w:rPr>
            </w:pPr>
            <w:r w:rsidRPr="00541B9C">
              <w:rPr>
                <w:rFonts w:ascii="Arial" w:hAnsi="Arial" w:cs="Arial"/>
                <w:sz w:val="24"/>
                <w:szCs w:val="24"/>
                <w:lang w:val="uk-UA"/>
              </w:rPr>
              <w:t>МЕТА ОЦІНКИ:</w:t>
            </w:r>
          </w:p>
          <w:p w:rsidR="000D08D8" w:rsidRPr="00541B9C" w:rsidRDefault="000D08D8" w:rsidP="00D73ED8">
            <w:pPr>
              <w:ind w:left="0" w:right="141"/>
              <w:rPr>
                <w:rFonts w:ascii="Arial" w:hAnsi="Arial" w:cs="Arial"/>
                <w:b w:val="0"/>
                <w:sz w:val="24"/>
                <w:szCs w:val="24"/>
                <w:lang w:val="uk-UA"/>
              </w:rPr>
            </w:pPr>
            <w:r w:rsidRPr="00541B9C">
              <w:rPr>
                <w:rFonts w:ascii="Arial" w:hAnsi="Arial" w:cs="Arial"/>
                <w:b w:val="0"/>
                <w:sz w:val="24"/>
                <w:szCs w:val="24"/>
                <w:lang w:val="uk-UA"/>
              </w:rPr>
              <w:t>Визначте, чи:</w:t>
            </w:r>
          </w:p>
        </w:tc>
      </w:tr>
      <w:tr w:rsidR="000D08D8" w:rsidRPr="00D45CCF" w:rsidTr="00407BD9">
        <w:tc>
          <w:tcPr>
            <w:tcW w:w="1276" w:type="dxa"/>
            <w:vMerge/>
          </w:tcPr>
          <w:p w:rsidR="000D08D8" w:rsidRPr="00541B9C" w:rsidRDefault="000D08D8" w:rsidP="00543F89">
            <w:pPr>
              <w:ind w:left="0"/>
              <w:rPr>
                <w:rFonts w:ascii="Arial" w:hAnsi="Arial" w:cs="Arial"/>
                <w:b w:val="0"/>
                <w:sz w:val="24"/>
                <w:szCs w:val="24"/>
                <w:lang w:val="uk-UA"/>
              </w:rPr>
            </w:pPr>
          </w:p>
        </w:tc>
        <w:tc>
          <w:tcPr>
            <w:tcW w:w="1515" w:type="dxa"/>
          </w:tcPr>
          <w:p w:rsidR="000D08D8" w:rsidRPr="00541B9C" w:rsidRDefault="10383DA8" w:rsidP="00543F89">
            <w:pPr>
              <w:ind w:left="0"/>
              <w:rPr>
                <w:rFonts w:ascii="Arial" w:hAnsi="Arial" w:cs="Arial"/>
                <w:b w:val="0"/>
                <w:sz w:val="24"/>
                <w:szCs w:val="24"/>
                <w:lang w:val="uk-UA"/>
              </w:rPr>
            </w:pPr>
            <w:r w:rsidRPr="00541B9C">
              <w:rPr>
                <w:rFonts w:ascii="Arial" w:hAnsi="Arial" w:cs="Arial"/>
                <w:sz w:val="24"/>
                <w:szCs w:val="24"/>
              </w:rPr>
              <w:t>CA-6(1)[1]</w:t>
            </w:r>
          </w:p>
        </w:tc>
        <w:tc>
          <w:tcPr>
            <w:tcW w:w="7274" w:type="dxa"/>
          </w:tcPr>
          <w:p w:rsidR="000D08D8" w:rsidRPr="00541B9C" w:rsidRDefault="00543F89" w:rsidP="00543F89">
            <w:pPr>
              <w:ind w:left="0"/>
              <w:rPr>
                <w:rFonts w:ascii="Arial" w:eastAsia="Times New Roman" w:hAnsi="Arial" w:cs="Arial"/>
                <w:b w:val="0"/>
                <w:color w:val="000000" w:themeColor="text1"/>
                <w:sz w:val="24"/>
                <w:szCs w:val="24"/>
                <w:lang w:val="uk-UA"/>
              </w:rPr>
            </w:pPr>
            <w:r w:rsidRPr="00541B9C">
              <w:rPr>
                <w:rFonts w:ascii="Arial" w:eastAsia="Calibri" w:hAnsi="Arial" w:cs="Arial"/>
                <w:b w:val="0"/>
                <w:color w:val="000000" w:themeColor="text1"/>
                <w:sz w:val="24"/>
                <w:szCs w:val="24"/>
                <w:lang w:val="uk-UA"/>
              </w:rPr>
              <w:t xml:space="preserve">впровадити </w:t>
            </w:r>
            <w:r w:rsidR="10383DA8" w:rsidRPr="00541B9C">
              <w:rPr>
                <w:rFonts w:ascii="Arial" w:eastAsia="Calibri" w:hAnsi="Arial" w:cs="Arial"/>
                <w:b w:val="0"/>
                <w:color w:val="000000" w:themeColor="text1"/>
                <w:sz w:val="24"/>
                <w:szCs w:val="24"/>
                <w:lang w:val="uk-UA"/>
              </w:rPr>
              <w:t>спільний процес акредитації для системи, що включає кількох уповноважених посадових осіб однієї організації, що здійснюють</w:t>
            </w:r>
            <w:r w:rsidR="10383DA8" w:rsidRPr="00541B9C">
              <w:rPr>
                <w:rFonts w:ascii="Arial" w:eastAsia="Times New Roman" w:hAnsi="Arial" w:cs="Arial"/>
                <w:b w:val="0"/>
                <w:color w:val="000000" w:themeColor="text1"/>
                <w:sz w:val="24"/>
                <w:szCs w:val="24"/>
                <w:lang w:val="uk-UA"/>
              </w:rPr>
              <w:t xml:space="preserve"> </w:t>
            </w:r>
            <w:r w:rsidR="10383DA8" w:rsidRPr="00541B9C">
              <w:rPr>
                <w:rFonts w:ascii="Arial" w:eastAsia="Calibri" w:hAnsi="Arial" w:cs="Arial"/>
                <w:b w:val="0"/>
                <w:color w:val="000000" w:themeColor="text1"/>
                <w:sz w:val="24"/>
                <w:szCs w:val="24"/>
                <w:lang w:val="uk-UA"/>
              </w:rPr>
              <w:t>акредитацію</w:t>
            </w:r>
            <w:r w:rsidR="10383DA8" w:rsidRPr="00541B9C">
              <w:rPr>
                <w:rFonts w:ascii="Arial" w:eastAsia="Times New Roman" w:hAnsi="Arial" w:cs="Arial"/>
                <w:b w:val="0"/>
                <w:color w:val="000000" w:themeColor="text1"/>
                <w:sz w:val="24"/>
                <w:szCs w:val="24"/>
                <w:lang w:val="uk-UA"/>
              </w:rPr>
              <w:t>.</w:t>
            </w:r>
          </w:p>
        </w:tc>
      </w:tr>
      <w:tr w:rsidR="000D08D8" w:rsidRPr="00D45CCF" w:rsidTr="00407BD9">
        <w:tc>
          <w:tcPr>
            <w:tcW w:w="1276" w:type="dxa"/>
            <w:vMerge/>
          </w:tcPr>
          <w:p w:rsidR="000D08D8" w:rsidRPr="00541B9C" w:rsidRDefault="000D08D8" w:rsidP="00543F89">
            <w:pPr>
              <w:ind w:left="0"/>
              <w:rPr>
                <w:rFonts w:ascii="Arial" w:hAnsi="Arial" w:cs="Arial"/>
                <w:b w:val="0"/>
                <w:sz w:val="24"/>
                <w:szCs w:val="24"/>
                <w:lang w:val="uk-UA"/>
              </w:rPr>
            </w:pPr>
          </w:p>
        </w:tc>
        <w:tc>
          <w:tcPr>
            <w:tcW w:w="8789" w:type="dxa"/>
            <w:gridSpan w:val="2"/>
          </w:tcPr>
          <w:p w:rsidR="000D08D8" w:rsidRPr="00541B9C" w:rsidRDefault="10383DA8"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ПОТЕНЦІЙНІ МЕТОДИ ТА ОБ’ЄКТИ ОЦІНКИ:</w:t>
            </w:r>
          </w:p>
          <w:p w:rsidR="000D08D8" w:rsidRPr="00541B9C" w:rsidRDefault="10383DA8"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 xml:space="preserve">Дослідження: </w:t>
            </w:r>
            <w:r w:rsidRPr="00541B9C">
              <w:rPr>
                <w:rFonts w:ascii="Arial" w:eastAsia="Arial" w:hAnsi="Arial" w:cs="Arial"/>
                <w:b w:val="0"/>
                <w:color w:val="000000" w:themeColor="text1"/>
                <w:sz w:val="24"/>
                <w:szCs w:val="24"/>
                <w:lang w:val="uk-UA"/>
              </w:rPr>
              <w:t>[ВИБРАТИ З: Оцінка безпеки та політика авторизації; процедури, що стосуються дозволу безпеки; пакет дозволів на безпеку (включаючи план безпеки; звіт про оцінку безпеки; план дій та основні етапи; заява про авторизацію); інші відповідні документи чи записи].</w:t>
            </w:r>
          </w:p>
          <w:p w:rsidR="000D08D8" w:rsidRPr="00541B9C" w:rsidRDefault="10383DA8"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Співбесіда:</w:t>
            </w:r>
            <w:r w:rsidRPr="00541B9C">
              <w:rPr>
                <w:rFonts w:ascii="Arial" w:eastAsia="Arial" w:hAnsi="Arial" w:cs="Arial"/>
                <w:b w:val="0"/>
                <w:color w:val="000000" w:themeColor="text1"/>
                <w:sz w:val="24"/>
                <w:szCs w:val="24"/>
                <w:lang w:val="uk-UA"/>
              </w:rPr>
              <w:t xml:space="preserve"> [ВИБРАТИ З: Організаційний персонал, який відповідає за повноваження щодо безпеки організаційний персонал, відповідальний за інформаційну безпеку].</w:t>
            </w:r>
          </w:p>
          <w:p w:rsidR="000D08D8" w:rsidRPr="00541B9C" w:rsidRDefault="10383DA8"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Перевірка:</w:t>
            </w:r>
            <w:r w:rsidRPr="00541B9C">
              <w:rPr>
                <w:rFonts w:ascii="Arial" w:eastAsia="Arial" w:hAnsi="Arial" w:cs="Arial"/>
                <w:b w:val="0"/>
                <w:color w:val="000000" w:themeColor="text1"/>
                <w:sz w:val="24"/>
                <w:szCs w:val="24"/>
                <w:lang w:val="uk-UA"/>
              </w:rPr>
              <w:t xml:space="preserve"> [ВИБРАТИ З: Автоматизовані механізми, що полегшують авторизацію та оновлення безпеки].</w:t>
            </w:r>
          </w:p>
        </w:tc>
      </w:tr>
    </w:tbl>
    <w:p w:rsidR="000D08D8" w:rsidRPr="00541B9C" w:rsidRDefault="000D08D8"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6A0" w:firstRow="1" w:lastRow="0" w:firstColumn="1" w:lastColumn="0" w:noHBand="1" w:noVBand="1"/>
      </w:tblPr>
      <w:tblGrid>
        <w:gridCol w:w="1481"/>
        <w:gridCol w:w="1496"/>
        <w:gridCol w:w="7088"/>
      </w:tblGrid>
      <w:tr w:rsidR="10383DA8" w:rsidRPr="00D45CCF" w:rsidTr="00407BD9">
        <w:tc>
          <w:tcPr>
            <w:tcW w:w="1481" w:type="dxa"/>
            <w:shd w:val="clear" w:color="auto" w:fill="D9D9D9" w:themeFill="background1" w:themeFillShade="D9"/>
          </w:tcPr>
          <w:p w:rsidR="10383DA8" w:rsidRPr="00541B9C" w:rsidRDefault="00843A0F" w:rsidP="00D73ED8">
            <w:pPr>
              <w:spacing w:before="120" w:after="120"/>
              <w:ind w:left="0"/>
              <w:rPr>
                <w:rFonts w:ascii="Arial" w:hAnsi="Arial" w:cs="Arial"/>
                <w:sz w:val="24"/>
                <w:szCs w:val="24"/>
                <w:lang w:val="uk-UA"/>
              </w:rPr>
            </w:pPr>
            <w:r w:rsidRPr="00541B9C">
              <w:rPr>
                <w:rFonts w:ascii="Arial" w:hAnsi="Arial" w:cs="Arial"/>
                <w:sz w:val="24"/>
                <w:szCs w:val="24"/>
              </w:rPr>
              <w:t>CA-6(2)</w:t>
            </w:r>
          </w:p>
        </w:tc>
        <w:tc>
          <w:tcPr>
            <w:tcW w:w="8584" w:type="dxa"/>
            <w:gridSpan w:val="2"/>
            <w:shd w:val="clear" w:color="auto" w:fill="D9D9D9" w:themeFill="background1" w:themeFillShade="D9"/>
          </w:tcPr>
          <w:p w:rsidR="10383DA8" w:rsidRPr="00541B9C" w:rsidRDefault="00843A0F" w:rsidP="00843A0F">
            <w:pPr>
              <w:pStyle w:val="5"/>
              <w:spacing w:before="240"/>
              <w:ind w:left="0"/>
              <w:outlineLvl w:val="4"/>
              <w:rPr>
                <w:rFonts w:ascii="Arial" w:eastAsia="Arial" w:hAnsi="Arial" w:cs="Arial"/>
                <w:caps/>
                <w:color w:val="000000" w:themeColor="text1"/>
                <w:sz w:val="24"/>
                <w:szCs w:val="24"/>
                <w:lang w:val="uk-UA"/>
              </w:rPr>
            </w:pPr>
            <w:r w:rsidRPr="00541B9C">
              <w:rPr>
                <w:rFonts w:ascii="Arial" w:eastAsia="Arial" w:hAnsi="Arial" w:cs="Arial"/>
                <w:color w:val="000000" w:themeColor="text1"/>
                <w:sz w:val="24"/>
                <w:szCs w:val="24"/>
                <w:lang w:val="uk-UA"/>
              </w:rPr>
              <w:t>АКРЕДИТАЦІЯ - СПІЛЬНА АКРЕДИТАЦІЯ - РІЗНІ ОРГАНІЗАЦІЇ</w:t>
            </w:r>
          </w:p>
        </w:tc>
      </w:tr>
      <w:tr w:rsidR="10383DA8" w:rsidRPr="00541B9C" w:rsidTr="00407BD9">
        <w:tc>
          <w:tcPr>
            <w:tcW w:w="1481" w:type="dxa"/>
            <w:vMerge w:val="restart"/>
          </w:tcPr>
          <w:p w:rsidR="10383DA8" w:rsidRPr="00541B9C" w:rsidRDefault="10383DA8" w:rsidP="00D73ED8">
            <w:pPr>
              <w:ind w:left="0"/>
              <w:rPr>
                <w:rFonts w:ascii="Arial" w:hAnsi="Arial" w:cs="Arial"/>
                <w:b w:val="0"/>
                <w:sz w:val="24"/>
                <w:szCs w:val="24"/>
                <w:lang w:val="uk-UA"/>
              </w:rPr>
            </w:pPr>
          </w:p>
        </w:tc>
        <w:tc>
          <w:tcPr>
            <w:tcW w:w="8584" w:type="dxa"/>
            <w:gridSpan w:val="2"/>
          </w:tcPr>
          <w:p w:rsidR="10383DA8" w:rsidRPr="00541B9C" w:rsidRDefault="10383DA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10383DA8" w:rsidRPr="00541B9C" w:rsidRDefault="10383DA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10383DA8" w:rsidRPr="00D45CCF" w:rsidTr="00843A0F">
        <w:tc>
          <w:tcPr>
            <w:tcW w:w="1481" w:type="dxa"/>
            <w:vMerge/>
          </w:tcPr>
          <w:p w:rsidR="00F65FB9" w:rsidRPr="00541B9C" w:rsidRDefault="00F65FB9" w:rsidP="00D73ED8">
            <w:pPr>
              <w:ind w:left="0"/>
              <w:rPr>
                <w:rFonts w:ascii="Arial" w:hAnsi="Arial" w:cs="Arial"/>
                <w:sz w:val="24"/>
                <w:szCs w:val="24"/>
              </w:rPr>
            </w:pPr>
          </w:p>
        </w:tc>
        <w:tc>
          <w:tcPr>
            <w:tcW w:w="1496" w:type="dxa"/>
          </w:tcPr>
          <w:p w:rsidR="10383DA8" w:rsidRPr="00541B9C" w:rsidRDefault="10383DA8" w:rsidP="00D73ED8">
            <w:pPr>
              <w:ind w:left="0"/>
              <w:rPr>
                <w:rFonts w:ascii="Arial" w:hAnsi="Arial" w:cs="Arial"/>
                <w:b w:val="0"/>
                <w:sz w:val="24"/>
                <w:szCs w:val="24"/>
                <w:lang w:val="uk-UA"/>
              </w:rPr>
            </w:pPr>
            <w:r w:rsidRPr="00541B9C">
              <w:rPr>
                <w:rFonts w:ascii="Arial" w:hAnsi="Arial" w:cs="Arial"/>
                <w:sz w:val="24"/>
                <w:szCs w:val="24"/>
              </w:rPr>
              <w:t>CA-6(2)[1]</w:t>
            </w:r>
          </w:p>
        </w:tc>
        <w:tc>
          <w:tcPr>
            <w:tcW w:w="7088" w:type="dxa"/>
          </w:tcPr>
          <w:p w:rsidR="10383DA8" w:rsidRPr="00541B9C" w:rsidRDefault="00543F89" w:rsidP="00D73ED8">
            <w:pPr>
              <w:ind w:left="0"/>
              <w:rPr>
                <w:rFonts w:ascii="Arial" w:eastAsia="Times New Roman" w:hAnsi="Arial" w:cs="Arial"/>
                <w:b w:val="0"/>
                <w:color w:val="000000" w:themeColor="text1"/>
                <w:sz w:val="24"/>
                <w:szCs w:val="24"/>
                <w:lang w:val="uk-UA"/>
              </w:rPr>
            </w:pPr>
            <w:r w:rsidRPr="00541B9C">
              <w:rPr>
                <w:rFonts w:ascii="Arial" w:eastAsia="Calibri" w:hAnsi="Arial" w:cs="Arial"/>
                <w:b w:val="0"/>
                <w:color w:val="000000" w:themeColor="text1"/>
                <w:sz w:val="24"/>
                <w:szCs w:val="24"/>
                <w:lang w:val="uk-UA"/>
              </w:rPr>
              <w:t xml:space="preserve">впровадити </w:t>
            </w:r>
            <w:r w:rsidR="10383DA8" w:rsidRPr="00541B9C">
              <w:rPr>
                <w:rFonts w:ascii="Arial" w:eastAsia="Calibri" w:hAnsi="Arial" w:cs="Arial"/>
                <w:b w:val="0"/>
                <w:color w:val="000000" w:themeColor="text1"/>
                <w:sz w:val="24"/>
                <w:szCs w:val="24"/>
                <w:lang w:val="uk-UA"/>
              </w:rPr>
              <w:t>спільний процес акредитації для системи, що включає кількох уповноважених посадових осіб з принаймні однією уповноваженою посадовою особою з організації, що є зовнішньою організацією, що здійснює акредитацію</w:t>
            </w:r>
            <w:r w:rsidR="10383DA8" w:rsidRPr="00541B9C">
              <w:rPr>
                <w:rFonts w:ascii="Arial" w:eastAsia="Times New Roman" w:hAnsi="Arial" w:cs="Arial"/>
                <w:b w:val="0"/>
                <w:color w:val="000000" w:themeColor="text1"/>
                <w:sz w:val="24"/>
                <w:szCs w:val="24"/>
                <w:lang w:val="uk-UA"/>
              </w:rPr>
              <w:t>.</w:t>
            </w:r>
          </w:p>
        </w:tc>
      </w:tr>
      <w:tr w:rsidR="10383DA8" w:rsidRPr="00D45CCF" w:rsidTr="00407BD9">
        <w:tc>
          <w:tcPr>
            <w:tcW w:w="1481" w:type="dxa"/>
            <w:vMerge/>
          </w:tcPr>
          <w:p w:rsidR="00F65FB9" w:rsidRPr="00541B9C" w:rsidRDefault="00F65FB9" w:rsidP="00D73ED8">
            <w:pPr>
              <w:ind w:left="0"/>
              <w:rPr>
                <w:rFonts w:ascii="Arial" w:hAnsi="Arial" w:cs="Arial"/>
                <w:sz w:val="24"/>
                <w:szCs w:val="24"/>
                <w:lang w:val="uk-UA"/>
              </w:rPr>
            </w:pPr>
          </w:p>
        </w:tc>
        <w:tc>
          <w:tcPr>
            <w:tcW w:w="8584" w:type="dxa"/>
            <w:gridSpan w:val="2"/>
          </w:tcPr>
          <w:p w:rsidR="10383DA8" w:rsidRPr="00541B9C" w:rsidRDefault="10383DA8"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ПОТЕНЦІЙНІ МЕТОДИ ТА ОБ’ЄКТИ ОЦІНКИ:</w:t>
            </w:r>
          </w:p>
          <w:p w:rsidR="10383DA8" w:rsidRPr="00541B9C" w:rsidRDefault="10383DA8"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 xml:space="preserve">Дослідження: </w:t>
            </w:r>
            <w:r w:rsidRPr="00541B9C">
              <w:rPr>
                <w:rFonts w:ascii="Arial" w:eastAsia="Arial" w:hAnsi="Arial" w:cs="Arial"/>
                <w:b w:val="0"/>
                <w:color w:val="000000" w:themeColor="text1"/>
                <w:sz w:val="24"/>
                <w:szCs w:val="24"/>
                <w:lang w:val="uk-UA"/>
              </w:rPr>
              <w:t>[ВИБРАТИ З: Оцінка безпеки та політика авторизації; процедури, що стосуються дозволу безпеки; пакет дозволів на безпеку (включаючи план безпеки; звіт про оцінку безпеки; план дій та основні етапи; заява про авторизацію); інші відповідні документи чи записи].</w:t>
            </w:r>
          </w:p>
          <w:p w:rsidR="10383DA8" w:rsidRPr="00541B9C" w:rsidRDefault="10383DA8"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Співбесіда:</w:t>
            </w:r>
            <w:r w:rsidRPr="00541B9C">
              <w:rPr>
                <w:rFonts w:ascii="Arial" w:eastAsia="Arial" w:hAnsi="Arial" w:cs="Arial"/>
                <w:b w:val="0"/>
                <w:color w:val="000000" w:themeColor="text1"/>
                <w:sz w:val="24"/>
                <w:szCs w:val="24"/>
                <w:lang w:val="uk-UA"/>
              </w:rPr>
              <w:t xml:space="preserve"> [ВИБРАТИ З: Організаційний персонал, який відповідає за повноваження щодо безпеки організаційний персонал, відповідальний за </w:t>
            </w:r>
            <w:r w:rsidRPr="00541B9C">
              <w:rPr>
                <w:rFonts w:ascii="Arial" w:eastAsia="Arial" w:hAnsi="Arial" w:cs="Arial"/>
                <w:b w:val="0"/>
                <w:color w:val="000000" w:themeColor="text1"/>
                <w:sz w:val="24"/>
                <w:szCs w:val="24"/>
                <w:lang w:val="uk-UA"/>
              </w:rPr>
              <w:lastRenderedPageBreak/>
              <w:t>інформаційну безпеку].</w:t>
            </w:r>
          </w:p>
          <w:p w:rsidR="10383DA8" w:rsidRPr="00541B9C" w:rsidRDefault="10383DA8"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Перевірка:</w:t>
            </w:r>
            <w:r w:rsidRPr="00541B9C">
              <w:rPr>
                <w:rFonts w:ascii="Arial" w:eastAsia="Arial" w:hAnsi="Arial" w:cs="Arial"/>
                <w:b w:val="0"/>
                <w:color w:val="000000" w:themeColor="text1"/>
                <w:sz w:val="24"/>
                <w:szCs w:val="24"/>
                <w:lang w:val="uk-UA"/>
              </w:rPr>
              <w:t xml:space="preserve"> [ВИБРАТИ З: Автоматизовані механізми, що полегшують авторизацію та оновлення безпеки].</w:t>
            </w:r>
          </w:p>
          <w:p w:rsidR="10383DA8" w:rsidRPr="00541B9C" w:rsidRDefault="10383DA8" w:rsidP="00D73ED8">
            <w:pPr>
              <w:ind w:left="0"/>
              <w:rPr>
                <w:rFonts w:ascii="Arial" w:hAnsi="Arial" w:cs="Arial"/>
                <w:b w:val="0"/>
                <w:sz w:val="24"/>
                <w:szCs w:val="24"/>
                <w:lang w:val="ru-RU"/>
              </w:rPr>
            </w:pPr>
          </w:p>
        </w:tc>
      </w:tr>
    </w:tbl>
    <w:p w:rsidR="00182663" w:rsidRPr="00541B9C" w:rsidRDefault="00182663"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6A0" w:firstRow="1" w:lastRow="0" w:firstColumn="1" w:lastColumn="0" w:noHBand="1" w:noVBand="1"/>
      </w:tblPr>
      <w:tblGrid>
        <w:gridCol w:w="1134"/>
        <w:gridCol w:w="1134"/>
        <w:gridCol w:w="1134"/>
        <w:gridCol w:w="1701"/>
        <w:gridCol w:w="2127"/>
        <w:gridCol w:w="2835"/>
      </w:tblGrid>
      <w:tr w:rsidR="00926E2A" w:rsidRPr="00541B9C" w:rsidTr="00407BD9">
        <w:tc>
          <w:tcPr>
            <w:tcW w:w="1134" w:type="dxa"/>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w:t>
            </w:r>
          </w:p>
        </w:tc>
        <w:tc>
          <w:tcPr>
            <w:tcW w:w="8931" w:type="dxa"/>
            <w:gridSpan w:val="5"/>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БЕЗПЕРЕРВНИЙ МОНІТОРИНГ</w:t>
            </w:r>
          </w:p>
        </w:tc>
      </w:tr>
      <w:tr w:rsidR="00926E2A" w:rsidRPr="00541B9C" w:rsidTr="00407BD9">
        <w:tc>
          <w:tcPr>
            <w:tcW w:w="1134" w:type="dxa"/>
            <w:vMerge w:val="restart"/>
          </w:tcPr>
          <w:p w:rsidR="00926E2A" w:rsidRPr="00541B9C" w:rsidRDefault="00926E2A" w:rsidP="00D73ED8">
            <w:pPr>
              <w:ind w:left="0"/>
              <w:rPr>
                <w:rFonts w:ascii="Arial" w:hAnsi="Arial" w:cs="Arial"/>
                <w:b w:val="0"/>
                <w:sz w:val="24"/>
                <w:szCs w:val="24"/>
              </w:rPr>
            </w:pPr>
          </w:p>
        </w:tc>
        <w:tc>
          <w:tcPr>
            <w:tcW w:w="8931" w:type="dxa"/>
            <w:gridSpan w:val="5"/>
          </w:tcPr>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26E2A" w:rsidRPr="00541B9C" w:rsidRDefault="00926E2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rPr>
            </w:pPr>
          </w:p>
        </w:tc>
        <w:tc>
          <w:tcPr>
            <w:tcW w:w="1134" w:type="dxa"/>
          </w:tcPr>
          <w:p w:rsidR="00926E2A" w:rsidRPr="00541B9C" w:rsidRDefault="00926E2A" w:rsidP="00D73ED8">
            <w:pPr>
              <w:spacing w:before="120" w:after="120"/>
              <w:ind w:left="0"/>
              <w:rPr>
                <w:rFonts w:ascii="Arial" w:hAnsi="Arial" w:cs="Arial"/>
                <w:sz w:val="24"/>
                <w:szCs w:val="24"/>
              </w:rPr>
            </w:pPr>
            <w:r w:rsidRPr="00541B9C">
              <w:rPr>
                <w:rFonts w:ascii="Arial" w:hAnsi="Arial" w:cs="Arial"/>
                <w:sz w:val="24"/>
                <w:szCs w:val="24"/>
              </w:rPr>
              <w:t>CA-7[1]</w:t>
            </w:r>
          </w:p>
        </w:tc>
        <w:tc>
          <w:tcPr>
            <w:tcW w:w="7797" w:type="dxa"/>
            <w:gridSpan w:val="4"/>
          </w:tcPr>
          <w:p w:rsidR="00926E2A" w:rsidRPr="00541B9C" w:rsidRDefault="009444CF" w:rsidP="00D73ED8">
            <w:pPr>
              <w:tabs>
                <w:tab w:val="left" w:pos="1304"/>
              </w:tabs>
              <w:ind w:left="0"/>
              <w:rPr>
                <w:rFonts w:ascii="Arial" w:eastAsia="Calibri" w:hAnsi="Arial" w:cs="Arial"/>
                <w:b w:val="0"/>
                <w:sz w:val="24"/>
                <w:szCs w:val="24"/>
                <w:lang w:val="uk-UA"/>
              </w:rPr>
            </w:pPr>
            <w:r w:rsidRPr="00541B9C">
              <w:rPr>
                <w:rFonts w:ascii="Arial" w:eastAsia="Calibri" w:hAnsi="Arial" w:cs="Arial"/>
                <w:b w:val="0"/>
                <w:sz w:val="24"/>
                <w:szCs w:val="24"/>
                <w:lang w:val="uk-UA"/>
              </w:rPr>
              <w:t xml:space="preserve">організація розробляє стратегію безперервного моніторингу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val="restart"/>
          </w:tcPr>
          <w:p w:rsidR="00926E2A" w:rsidRPr="00541B9C" w:rsidRDefault="00926E2A" w:rsidP="00D73ED8">
            <w:pPr>
              <w:spacing w:before="120" w:after="120"/>
              <w:ind w:left="0"/>
              <w:rPr>
                <w:rFonts w:ascii="Arial" w:hAnsi="Arial" w:cs="Arial"/>
                <w:sz w:val="24"/>
                <w:szCs w:val="24"/>
              </w:rPr>
            </w:pPr>
            <w:r w:rsidRPr="00541B9C">
              <w:rPr>
                <w:rFonts w:ascii="Arial" w:hAnsi="Arial" w:cs="Arial"/>
                <w:sz w:val="24"/>
                <w:szCs w:val="24"/>
              </w:rPr>
              <w:t>CA-7[2]</w:t>
            </w:r>
          </w:p>
        </w:tc>
        <w:tc>
          <w:tcPr>
            <w:tcW w:w="7797" w:type="dxa"/>
            <w:gridSpan w:val="4"/>
          </w:tcPr>
          <w:p w:rsidR="00926E2A" w:rsidRPr="00541B9C" w:rsidRDefault="009444CF" w:rsidP="00D73ED8">
            <w:pPr>
              <w:tabs>
                <w:tab w:val="left" w:pos="1304"/>
              </w:tabs>
              <w:ind w:left="0"/>
              <w:rPr>
                <w:rFonts w:ascii="Arial" w:hAnsi="Arial" w:cs="Arial"/>
                <w:b w:val="0"/>
                <w:sz w:val="24"/>
                <w:szCs w:val="24"/>
                <w:lang w:val="ru-RU"/>
              </w:rPr>
            </w:pPr>
            <w:r w:rsidRPr="00541B9C">
              <w:rPr>
                <w:rFonts w:ascii="Arial" w:eastAsia="Calibri" w:hAnsi="Arial" w:cs="Arial"/>
                <w:b w:val="0"/>
                <w:sz w:val="24"/>
                <w:szCs w:val="24"/>
                <w:lang w:val="uk-UA"/>
              </w:rPr>
              <w:t xml:space="preserve">організація впроваджує програму безперервного моніторингу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 яка включає:</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spacing w:before="120" w:after="120"/>
              <w:ind w:left="0"/>
              <w:rPr>
                <w:rFonts w:ascii="Arial" w:hAnsi="Arial" w:cs="Arial"/>
                <w:sz w:val="24"/>
                <w:szCs w:val="24"/>
                <w:lang w:val="ru-RU"/>
              </w:rPr>
            </w:pPr>
          </w:p>
        </w:tc>
        <w:tc>
          <w:tcPr>
            <w:tcW w:w="1134" w:type="dxa"/>
            <w:vMerge w:val="restart"/>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1701"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4962" w:type="dxa"/>
            <w:gridSpan w:val="2"/>
          </w:tcPr>
          <w:p w:rsidR="00926E2A" w:rsidRPr="00541B9C" w:rsidRDefault="00926E2A" w:rsidP="00D73ED8">
            <w:pPr>
              <w:tabs>
                <w:tab w:val="left" w:pos="1304"/>
              </w:tabs>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ru-RU"/>
              </w:rPr>
              <w:t xml:space="preserve"> метрики</w:t>
            </w:r>
            <w:r w:rsidRPr="00541B9C">
              <w:rPr>
                <w:rFonts w:ascii="Arial" w:hAnsi="Arial" w:cs="Arial"/>
                <w:b w:val="0"/>
                <w:sz w:val="24"/>
                <w:szCs w:val="24"/>
                <w:lang w:val="uk-UA"/>
              </w:rPr>
              <w:t xml:space="preserve"> для безперервного моніторингу</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701"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4962" w:type="dxa"/>
            <w:gridSpan w:val="2"/>
          </w:tcPr>
          <w:p w:rsidR="00926E2A" w:rsidRPr="00541B9C" w:rsidRDefault="00926E2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встановлює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показники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відстежувати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метрики).</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spacing w:before="120" w:after="120"/>
              <w:ind w:left="0"/>
              <w:rPr>
                <w:rFonts w:ascii="Arial" w:hAnsi="Arial" w:cs="Arial"/>
                <w:sz w:val="24"/>
                <w:szCs w:val="24"/>
                <w:lang w:val="ru-RU"/>
              </w:rPr>
            </w:pPr>
          </w:p>
        </w:tc>
        <w:tc>
          <w:tcPr>
            <w:tcW w:w="1134" w:type="dxa"/>
            <w:vMerge w:val="restart"/>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p>
        </w:tc>
        <w:tc>
          <w:tcPr>
            <w:tcW w:w="1701"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w:t>
            </w:r>
          </w:p>
        </w:tc>
        <w:tc>
          <w:tcPr>
            <w:tcW w:w="4962" w:type="dxa"/>
            <w:gridSpan w:val="2"/>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встановлює</w:t>
            </w:r>
            <w:proofErr w:type="spellEnd"/>
            <w:r w:rsidRPr="00541B9C">
              <w:rPr>
                <w:rFonts w:ascii="Arial" w:hAnsi="Arial" w:cs="Arial"/>
                <w:b w:val="0"/>
                <w:sz w:val="24"/>
                <w:szCs w:val="24"/>
                <w:lang w:val="ru-RU"/>
              </w:rPr>
              <w:t xml:space="preserve"> частот</w:t>
            </w:r>
            <w:r w:rsidRPr="00541B9C">
              <w:rPr>
                <w:rFonts w:ascii="Arial" w:hAnsi="Arial" w:cs="Arial"/>
                <w:b w:val="0"/>
                <w:sz w:val="24"/>
                <w:szCs w:val="24"/>
                <w:lang w:val="uk-UA"/>
              </w:rPr>
              <w:t>у</w:t>
            </w:r>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моніторингу</w:t>
            </w:r>
            <w:proofErr w:type="spellEnd"/>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701"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w:t>
            </w:r>
          </w:p>
        </w:tc>
        <w:tc>
          <w:tcPr>
            <w:tcW w:w="4962" w:type="dxa"/>
            <w:gridSpan w:val="2"/>
          </w:tcPr>
          <w:p w:rsidR="00926E2A" w:rsidRPr="00541B9C" w:rsidRDefault="009444CF"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встановлює</w:t>
            </w:r>
            <w:proofErr w:type="spellEnd"/>
            <w:r w:rsidRPr="00541B9C">
              <w:rPr>
                <w:rFonts w:ascii="Arial" w:hAnsi="Arial" w:cs="Arial"/>
                <w:b w:val="0"/>
                <w:sz w:val="24"/>
                <w:szCs w:val="24"/>
                <w:lang w:val="ru-RU"/>
              </w:rPr>
              <w:t xml:space="preserve"> частоту для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оцінки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ефективності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spacing w:before="120" w:after="120"/>
              <w:ind w:left="0"/>
              <w:rPr>
                <w:rFonts w:ascii="Arial" w:hAnsi="Arial" w:cs="Arial"/>
                <w:sz w:val="24"/>
                <w:szCs w:val="24"/>
                <w:lang w:val="ru-RU"/>
              </w:rPr>
            </w:pPr>
          </w:p>
        </w:tc>
        <w:tc>
          <w:tcPr>
            <w:tcW w:w="1134"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c</w:t>
            </w:r>
            <w:r w:rsidRPr="00541B9C">
              <w:rPr>
                <w:rFonts w:ascii="Arial" w:hAnsi="Arial" w:cs="Arial"/>
                <w:sz w:val="24"/>
                <w:szCs w:val="24"/>
                <w:lang w:val="uk-UA"/>
              </w:rPr>
              <w:t>)</w:t>
            </w:r>
          </w:p>
        </w:tc>
        <w:tc>
          <w:tcPr>
            <w:tcW w:w="6663" w:type="dxa"/>
            <w:gridSpan w:val="3"/>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поточні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оцінки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стратегії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моніторингу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організації</w:t>
            </w:r>
            <w:proofErr w:type="spellEnd"/>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134"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p>
        </w:tc>
        <w:tc>
          <w:tcPr>
            <w:tcW w:w="6663" w:type="dxa"/>
            <w:gridSpan w:val="3"/>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постійний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моніторинг</w:t>
            </w:r>
            <w:proofErr w:type="spellEnd"/>
            <w:r w:rsidRPr="00541B9C">
              <w:rPr>
                <w:rFonts w:ascii="Arial" w:hAnsi="Arial" w:cs="Arial"/>
                <w:b w:val="0"/>
                <w:sz w:val="24"/>
                <w:szCs w:val="24"/>
                <w:lang w:val="ru-RU"/>
              </w:rPr>
              <w:t xml:space="preserve"> стану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встановлених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метрик та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стратегії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моніторингу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організації</w:t>
            </w:r>
            <w:proofErr w:type="spellEnd"/>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134"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e</w:t>
            </w:r>
            <w:r w:rsidRPr="00541B9C">
              <w:rPr>
                <w:rFonts w:ascii="Arial" w:hAnsi="Arial" w:cs="Arial"/>
                <w:sz w:val="24"/>
                <w:szCs w:val="24"/>
                <w:lang w:val="uk-UA"/>
              </w:rPr>
              <w:t>)</w:t>
            </w:r>
          </w:p>
        </w:tc>
        <w:tc>
          <w:tcPr>
            <w:tcW w:w="6663" w:type="dxa"/>
            <w:gridSpan w:val="3"/>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співставлення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аналіз</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яка </w:t>
            </w:r>
            <w:proofErr w:type="spellStart"/>
            <w:r w:rsidRPr="00541B9C">
              <w:rPr>
                <w:rFonts w:ascii="Arial" w:hAnsi="Arial" w:cs="Arial"/>
                <w:b w:val="0"/>
                <w:sz w:val="24"/>
                <w:szCs w:val="24"/>
                <w:lang w:val="ru-RU"/>
              </w:rPr>
              <w:t>пов'язана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безпекою</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приватністю</w:t>
            </w:r>
            <w:proofErr w:type="spellEnd"/>
            <w:r w:rsidRPr="00541B9C">
              <w:rPr>
                <w:rFonts w:ascii="Arial" w:hAnsi="Arial" w:cs="Arial"/>
                <w:b w:val="0"/>
                <w:sz w:val="24"/>
                <w:szCs w:val="24"/>
                <w:lang w:val="ru-RU"/>
              </w:rPr>
              <w:t xml:space="preserve">, яка </w:t>
            </w:r>
            <w:proofErr w:type="spellStart"/>
            <w:r w:rsidRPr="00541B9C">
              <w:rPr>
                <w:rFonts w:ascii="Arial" w:hAnsi="Arial" w:cs="Arial"/>
                <w:b w:val="0"/>
                <w:sz w:val="24"/>
                <w:szCs w:val="24"/>
                <w:lang w:val="ru-RU"/>
              </w:rPr>
              <w:t>була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отримана</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результаті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оцінок</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моніторингу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134"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f</w:t>
            </w:r>
            <w:r w:rsidRPr="00541B9C">
              <w:rPr>
                <w:rFonts w:ascii="Arial" w:hAnsi="Arial" w:cs="Arial"/>
                <w:sz w:val="24"/>
                <w:szCs w:val="24"/>
                <w:lang w:val="uk-UA"/>
              </w:rPr>
              <w:t>)</w:t>
            </w:r>
          </w:p>
        </w:tc>
        <w:tc>
          <w:tcPr>
            <w:tcW w:w="6663" w:type="dxa"/>
            <w:gridSpan w:val="3"/>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за результатами </w:t>
            </w:r>
            <w:proofErr w:type="spellStart"/>
            <w:r w:rsidRPr="00541B9C">
              <w:rPr>
                <w:rFonts w:ascii="Arial" w:hAnsi="Arial" w:cs="Arial"/>
                <w:b w:val="0"/>
                <w:sz w:val="24"/>
                <w:szCs w:val="24"/>
                <w:lang w:val="ru-RU"/>
              </w:rPr>
              <w:t>аналізу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пов'язаної</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безпекою</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приватністю</w:t>
            </w:r>
            <w:proofErr w:type="spellEnd"/>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val="restart"/>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p>
        </w:tc>
        <w:tc>
          <w:tcPr>
            <w:tcW w:w="1701" w:type="dxa"/>
            <w:vMerge w:val="restart"/>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[1]</w:t>
            </w:r>
          </w:p>
        </w:tc>
        <w:tc>
          <w:tcPr>
            <w:tcW w:w="2127"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[1]{1}</w:t>
            </w:r>
          </w:p>
        </w:tc>
        <w:tc>
          <w:tcPr>
            <w:tcW w:w="2835" w:type="dxa"/>
          </w:tcPr>
          <w:p w:rsidR="00926E2A" w:rsidRPr="00541B9C" w:rsidRDefault="009444CF" w:rsidP="00CA596A">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 xml:space="preserve">я визначає персонал, яким повідомляють про статус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організації та систем</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701" w:type="dxa"/>
            <w:vMerge/>
          </w:tcPr>
          <w:p w:rsidR="00926E2A" w:rsidRPr="00541B9C" w:rsidRDefault="00926E2A" w:rsidP="00D73ED8">
            <w:pPr>
              <w:ind w:left="0"/>
              <w:rPr>
                <w:rFonts w:ascii="Arial" w:hAnsi="Arial" w:cs="Arial"/>
                <w:b w:val="0"/>
                <w:sz w:val="24"/>
                <w:szCs w:val="24"/>
                <w:lang w:val="ru-RU"/>
              </w:rPr>
            </w:pPr>
          </w:p>
        </w:tc>
        <w:tc>
          <w:tcPr>
            <w:tcW w:w="2127"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[1]{2}</w:t>
            </w:r>
          </w:p>
        </w:tc>
        <w:tc>
          <w:tcPr>
            <w:tcW w:w="2835" w:type="dxa"/>
          </w:tcPr>
          <w:p w:rsidR="00926E2A" w:rsidRPr="00541B9C" w:rsidRDefault="009444CF" w:rsidP="00CA596A">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 xml:space="preserve">я визначає ролі, яким повідомляють про статус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організації та систем</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701"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w:t>
            </w:r>
          </w:p>
        </w:tc>
        <w:tc>
          <w:tcPr>
            <w:tcW w:w="4962" w:type="dxa"/>
            <w:gridSpan w:val="2"/>
          </w:tcPr>
          <w:p w:rsidR="00926E2A" w:rsidRPr="00541B9C" w:rsidRDefault="009444CF" w:rsidP="00CA596A">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та персонал </w:t>
            </w:r>
            <w:r w:rsidRPr="00541B9C">
              <w:rPr>
                <w:rFonts w:ascii="Arial" w:hAnsi="Arial" w:cs="Arial"/>
                <w:b w:val="0"/>
                <w:sz w:val="24"/>
                <w:szCs w:val="24"/>
                <w:lang w:val="uk-UA"/>
              </w:rPr>
              <w:t xml:space="preserve">про статус безпеки та </w:t>
            </w:r>
            <w:proofErr w:type="spellStart"/>
            <w:r w:rsidRPr="00541B9C">
              <w:rPr>
                <w:rFonts w:ascii="Arial" w:hAnsi="Arial" w:cs="Arial"/>
                <w:b w:val="0"/>
                <w:sz w:val="24"/>
                <w:szCs w:val="24"/>
                <w:lang w:val="uk-UA"/>
              </w:rPr>
              <w:t>приват</w:t>
            </w:r>
            <w:r w:rsidRPr="00541B9C">
              <w:rPr>
                <w:rFonts w:ascii="Arial" w:hAnsi="Arial" w:cs="Arial"/>
                <w:b w:val="0"/>
                <w:sz w:val="24"/>
                <w:szCs w:val="24"/>
                <w:lang w:val="uk-UA"/>
              </w:rPr>
              <w:lastRenderedPageBreak/>
              <w:t>ності</w:t>
            </w:r>
            <w:proofErr w:type="spellEnd"/>
            <w:r w:rsidRPr="00541B9C">
              <w:rPr>
                <w:rFonts w:ascii="Arial" w:hAnsi="Arial" w:cs="Arial"/>
                <w:b w:val="0"/>
                <w:sz w:val="24"/>
                <w:szCs w:val="24"/>
                <w:lang w:val="uk-UA"/>
              </w:rPr>
              <w:t xml:space="preserve"> організації та систем</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701"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w:t>
            </w:r>
            <w:r w:rsidRPr="00541B9C">
              <w:rPr>
                <w:rFonts w:ascii="Arial" w:hAnsi="Arial" w:cs="Arial"/>
                <w:sz w:val="24"/>
                <w:szCs w:val="24"/>
                <w:lang w:val="uk-UA"/>
              </w:rPr>
              <w:t>2</w:t>
            </w:r>
            <w:r w:rsidRPr="00541B9C">
              <w:rPr>
                <w:rFonts w:ascii="Arial" w:hAnsi="Arial" w:cs="Arial"/>
                <w:sz w:val="24"/>
                <w:szCs w:val="24"/>
              </w:rPr>
              <w:t>]</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[3]</w:t>
            </w:r>
          </w:p>
        </w:tc>
        <w:tc>
          <w:tcPr>
            <w:tcW w:w="4962" w:type="dxa"/>
            <w:gridSpan w:val="2"/>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повідомлення</w:t>
            </w:r>
            <w:proofErr w:type="spellEnd"/>
            <w:r w:rsidRPr="00541B9C">
              <w:rPr>
                <w:rFonts w:ascii="Arial" w:hAnsi="Arial" w:cs="Arial"/>
                <w:b w:val="0"/>
                <w:sz w:val="24"/>
                <w:szCs w:val="24"/>
                <w:lang w:val="ru-RU"/>
              </w:rPr>
              <w:t xml:space="preserve"> про статус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ru-RU"/>
              </w:rPr>
              <w:t xml:space="preserve"> та систем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26E2A" w:rsidRPr="00D45CCF" w:rsidTr="00407BD9">
        <w:tc>
          <w:tcPr>
            <w:tcW w:w="1134" w:type="dxa"/>
            <w:vMerge/>
          </w:tcPr>
          <w:p w:rsidR="00926E2A" w:rsidRPr="00541B9C" w:rsidRDefault="00926E2A" w:rsidP="00D73ED8">
            <w:pPr>
              <w:ind w:left="0"/>
              <w:rPr>
                <w:rFonts w:ascii="Arial" w:hAnsi="Arial" w:cs="Arial"/>
                <w:b w:val="0"/>
                <w:sz w:val="24"/>
                <w:szCs w:val="24"/>
                <w:lang w:val="ru-RU"/>
              </w:rPr>
            </w:pPr>
          </w:p>
        </w:tc>
        <w:tc>
          <w:tcPr>
            <w:tcW w:w="8931" w:type="dxa"/>
            <w:gridSpan w:val="5"/>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спрямовані на постійний моніторинг заходів безпеки інформаційної системи; процедури, спрямовані на управління конфігурацією; план безпеки; звіт про оцінку безпеки; план дій та віхи; записи моніторингу інформаційної системи; записи управління конфігурацією, аналіз впливу на безпеку; звіти про стан; інші відповідні документи або записи].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постійними обов'язками моніторингу; організаційний персонал, відповідальний за інформаційну безпеку; системні </w:t>
            </w:r>
            <w:r w:rsidR="009444CF">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Механізми, що здійснюють постійний моніторинг].</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6A0" w:firstRow="1" w:lastRow="0" w:firstColumn="1" w:lastColumn="0" w:noHBand="1" w:noVBand="1"/>
      </w:tblPr>
      <w:tblGrid>
        <w:gridCol w:w="1276"/>
        <w:gridCol w:w="1418"/>
        <w:gridCol w:w="1701"/>
        <w:gridCol w:w="5670"/>
      </w:tblGrid>
      <w:tr w:rsidR="00926E2A" w:rsidRPr="00541B9C" w:rsidTr="00407BD9">
        <w:tc>
          <w:tcPr>
            <w:tcW w:w="1276" w:type="dxa"/>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CA-7(1)</w:t>
            </w:r>
          </w:p>
        </w:tc>
        <w:tc>
          <w:tcPr>
            <w:tcW w:w="8789" w:type="dxa"/>
            <w:gridSpan w:val="3"/>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БЕЗПЕРЕРВНИЙ МОНІТОРИНГ </w:t>
            </w:r>
            <w:r w:rsidRPr="00541B9C">
              <w:rPr>
                <w:rFonts w:ascii="Arial" w:hAnsi="Arial" w:cs="Arial"/>
                <w:sz w:val="24"/>
                <w:szCs w:val="24"/>
                <w:lang w:val="uk-UA"/>
              </w:rPr>
              <w:t>-</w:t>
            </w:r>
            <w:r w:rsidRPr="00541B9C">
              <w:rPr>
                <w:rFonts w:ascii="Arial" w:hAnsi="Arial" w:cs="Arial"/>
                <w:sz w:val="24"/>
                <w:szCs w:val="24"/>
              </w:rPr>
              <w:t xml:space="preserve"> НЕЗАЛЕЖНА ОЦІНКА</w:t>
            </w:r>
          </w:p>
        </w:tc>
      </w:tr>
      <w:tr w:rsidR="00926E2A" w:rsidRPr="00541B9C" w:rsidTr="00407BD9">
        <w:tc>
          <w:tcPr>
            <w:tcW w:w="1276" w:type="dxa"/>
            <w:vMerge w:val="restart"/>
          </w:tcPr>
          <w:p w:rsidR="00926E2A" w:rsidRPr="00541B9C" w:rsidRDefault="00926E2A" w:rsidP="00D73ED8">
            <w:pPr>
              <w:ind w:left="0"/>
              <w:rPr>
                <w:rFonts w:ascii="Arial" w:hAnsi="Arial" w:cs="Arial"/>
                <w:b w:val="0"/>
                <w:sz w:val="24"/>
                <w:szCs w:val="24"/>
                <w:lang w:val="ru-RU"/>
              </w:rPr>
            </w:pPr>
          </w:p>
        </w:tc>
        <w:tc>
          <w:tcPr>
            <w:tcW w:w="8789" w:type="dxa"/>
            <w:gridSpan w:val="3"/>
          </w:tcPr>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26E2A" w:rsidRPr="00541B9C" w:rsidRDefault="00926E2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26E2A" w:rsidRPr="00D45CCF" w:rsidTr="00407BD9">
        <w:tc>
          <w:tcPr>
            <w:tcW w:w="1276" w:type="dxa"/>
            <w:vMerge/>
          </w:tcPr>
          <w:p w:rsidR="00926E2A" w:rsidRPr="00541B9C" w:rsidRDefault="00926E2A" w:rsidP="00D73ED8">
            <w:pPr>
              <w:ind w:left="0"/>
              <w:rPr>
                <w:rFonts w:ascii="Arial" w:hAnsi="Arial" w:cs="Arial"/>
                <w:b w:val="0"/>
                <w:sz w:val="24"/>
                <w:szCs w:val="24"/>
              </w:rPr>
            </w:pPr>
          </w:p>
        </w:tc>
        <w:tc>
          <w:tcPr>
            <w:tcW w:w="1418" w:type="dxa"/>
            <w:vMerge w:val="restart"/>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CA-7(1)[1]</w:t>
            </w:r>
          </w:p>
        </w:tc>
        <w:tc>
          <w:tcPr>
            <w:tcW w:w="1701"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CA-7(1)[1]{1}</w:t>
            </w:r>
          </w:p>
        </w:tc>
        <w:tc>
          <w:tcPr>
            <w:tcW w:w="5670" w:type="dxa"/>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залучити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незалежних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експертів</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оцінки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спостерігати</w:t>
            </w:r>
            <w:proofErr w:type="spellEnd"/>
            <w:r w:rsidRPr="00541B9C">
              <w:rPr>
                <w:rFonts w:ascii="Arial" w:hAnsi="Arial" w:cs="Arial"/>
                <w:b w:val="0"/>
                <w:sz w:val="24"/>
                <w:szCs w:val="24"/>
                <w:lang w:val="ru-RU"/>
              </w:rPr>
              <w:t xml:space="preserve"> за заходами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w:t>
            </w:r>
          </w:p>
        </w:tc>
      </w:tr>
      <w:tr w:rsidR="00926E2A" w:rsidRPr="00D45CCF" w:rsidTr="00407BD9">
        <w:tc>
          <w:tcPr>
            <w:tcW w:w="1276" w:type="dxa"/>
            <w:vMerge/>
          </w:tcPr>
          <w:p w:rsidR="00926E2A" w:rsidRPr="00541B9C" w:rsidRDefault="00926E2A" w:rsidP="00D73ED8">
            <w:pPr>
              <w:ind w:left="0"/>
              <w:rPr>
                <w:rFonts w:ascii="Arial" w:hAnsi="Arial" w:cs="Arial"/>
                <w:b w:val="0"/>
                <w:sz w:val="24"/>
                <w:szCs w:val="24"/>
                <w:lang w:val="ru-RU"/>
              </w:rPr>
            </w:pPr>
          </w:p>
        </w:tc>
        <w:tc>
          <w:tcPr>
            <w:tcW w:w="1418" w:type="dxa"/>
            <w:vMerge/>
          </w:tcPr>
          <w:p w:rsidR="00926E2A" w:rsidRPr="00541B9C" w:rsidRDefault="00926E2A" w:rsidP="00D73ED8">
            <w:pPr>
              <w:ind w:left="0"/>
              <w:rPr>
                <w:rFonts w:ascii="Arial" w:hAnsi="Arial" w:cs="Arial"/>
                <w:b w:val="0"/>
                <w:sz w:val="24"/>
                <w:szCs w:val="24"/>
                <w:lang w:val="ru-RU"/>
              </w:rPr>
            </w:pPr>
          </w:p>
        </w:tc>
        <w:tc>
          <w:tcPr>
            <w:tcW w:w="1701"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CA-7(1)[1]{2}</w:t>
            </w:r>
          </w:p>
        </w:tc>
        <w:tc>
          <w:tcPr>
            <w:tcW w:w="5670" w:type="dxa"/>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залучити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групи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оцінки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спостерігати</w:t>
            </w:r>
            <w:proofErr w:type="spellEnd"/>
            <w:r w:rsidRPr="00541B9C">
              <w:rPr>
                <w:rFonts w:ascii="Arial" w:hAnsi="Arial" w:cs="Arial"/>
                <w:b w:val="0"/>
                <w:sz w:val="24"/>
                <w:szCs w:val="24"/>
                <w:lang w:val="ru-RU"/>
              </w:rPr>
              <w:t xml:space="preserve"> за заходами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w:t>
            </w:r>
          </w:p>
        </w:tc>
      </w:tr>
      <w:tr w:rsidR="00926E2A" w:rsidRPr="00D45CCF" w:rsidTr="00407BD9">
        <w:tc>
          <w:tcPr>
            <w:tcW w:w="1276" w:type="dxa"/>
            <w:vMerge/>
          </w:tcPr>
          <w:p w:rsidR="00926E2A" w:rsidRPr="00541B9C" w:rsidRDefault="00926E2A" w:rsidP="00D73ED8">
            <w:pPr>
              <w:ind w:left="0"/>
              <w:rPr>
                <w:rFonts w:ascii="Arial" w:hAnsi="Arial" w:cs="Arial"/>
                <w:b w:val="0"/>
                <w:sz w:val="24"/>
                <w:szCs w:val="24"/>
                <w:lang w:val="ru-RU"/>
              </w:rPr>
            </w:pPr>
          </w:p>
        </w:tc>
        <w:tc>
          <w:tcPr>
            <w:tcW w:w="8789" w:type="dxa"/>
            <w:gridSpan w:val="3"/>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спрямовані на постійний моніторинг заходів  безпеки інформаційної системи; план безпеки; звіт про оцінку безпеки; план дій та віхи; записи моніторингу інформаційної системи; аналізи впливу на безпеку; звіти про стан; інші відповідні документи або записи].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постійними обов'язками моніторингу; організаційний персонал, відповідальний за інформаційну безпеку].</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4A0" w:firstRow="1" w:lastRow="0" w:firstColumn="1" w:lastColumn="0" w:noHBand="0" w:noVBand="1"/>
      </w:tblPr>
      <w:tblGrid>
        <w:gridCol w:w="1271"/>
        <w:gridCol w:w="8794"/>
      </w:tblGrid>
      <w:tr w:rsidR="00926E2A" w:rsidRPr="00541B9C" w:rsidTr="00407BD9">
        <w:tc>
          <w:tcPr>
            <w:tcW w:w="1271" w:type="dxa"/>
            <w:shd w:val="clear" w:color="auto" w:fill="D9D9D9" w:themeFill="background1" w:themeFillShade="D9"/>
            <w:vAlign w:val="center"/>
          </w:tcPr>
          <w:p w:rsidR="00926E2A" w:rsidRPr="00541B9C" w:rsidRDefault="00926E2A" w:rsidP="00D73ED8">
            <w:pPr>
              <w:spacing w:before="240" w:after="240"/>
              <w:ind w:left="0"/>
              <w:rPr>
                <w:rFonts w:ascii="Arial" w:hAnsi="Arial" w:cs="Arial"/>
                <w:sz w:val="24"/>
                <w:szCs w:val="24"/>
                <w:lang w:val="uk-UA"/>
              </w:rPr>
            </w:pPr>
            <w:r w:rsidRPr="00541B9C">
              <w:rPr>
                <w:rFonts w:ascii="Arial" w:hAnsi="Arial" w:cs="Arial"/>
                <w:sz w:val="24"/>
                <w:szCs w:val="24"/>
              </w:rPr>
              <w:t>CA-7(2)</w:t>
            </w:r>
          </w:p>
        </w:tc>
        <w:tc>
          <w:tcPr>
            <w:tcW w:w="8794" w:type="dxa"/>
            <w:shd w:val="clear" w:color="auto" w:fill="D9D9D9" w:themeFill="background1" w:themeFillShade="D9"/>
            <w:vAlign w:val="center"/>
          </w:tcPr>
          <w:p w:rsidR="00926E2A" w:rsidRPr="00541B9C" w:rsidRDefault="00926E2A" w:rsidP="00D73ED8">
            <w:pPr>
              <w:keepLines/>
              <w:widowControl w:val="0"/>
              <w:spacing w:before="240" w:after="240"/>
              <w:ind w:left="0"/>
              <w:outlineLvl w:val="4"/>
              <w:rPr>
                <w:rFonts w:ascii="Arial" w:eastAsiaTheme="majorEastAsia" w:hAnsi="Arial" w:cs="Arial"/>
                <w:caps/>
                <w:noProof/>
                <w:sz w:val="24"/>
                <w:szCs w:val="24"/>
              </w:rPr>
            </w:pPr>
            <w:r w:rsidRPr="00541B9C">
              <w:rPr>
                <w:rFonts w:ascii="Arial" w:eastAsiaTheme="majorEastAsia" w:hAnsi="Arial" w:cs="Arial"/>
                <w:caps/>
                <w:noProof/>
                <w:sz w:val="24"/>
                <w:szCs w:val="24"/>
              </w:rPr>
              <w:t xml:space="preserve">Безперервний моніторинг </w:t>
            </w:r>
            <w:r w:rsidRPr="00541B9C">
              <w:rPr>
                <w:rFonts w:ascii="Arial" w:eastAsiaTheme="majorEastAsia" w:hAnsi="Arial" w:cs="Arial"/>
                <w:caps/>
                <w:noProof/>
                <w:sz w:val="24"/>
                <w:szCs w:val="24"/>
                <w:lang w:val="uk-UA"/>
              </w:rPr>
              <w:t>-</w:t>
            </w:r>
            <w:r w:rsidRPr="00541B9C">
              <w:rPr>
                <w:rFonts w:ascii="Arial" w:eastAsiaTheme="majorEastAsia" w:hAnsi="Arial" w:cs="Arial"/>
                <w:caps/>
                <w:noProof/>
                <w:sz w:val="24"/>
                <w:szCs w:val="24"/>
              </w:rPr>
              <w:t xml:space="preserve"> Види оцінок</w:t>
            </w:r>
          </w:p>
        </w:tc>
      </w:tr>
      <w:tr w:rsidR="00926E2A" w:rsidRPr="00541B9C" w:rsidTr="00407BD9">
        <w:tc>
          <w:tcPr>
            <w:tcW w:w="1271" w:type="dxa"/>
          </w:tcPr>
          <w:p w:rsidR="00926E2A" w:rsidRPr="00541B9C" w:rsidRDefault="00926E2A" w:rsidP="00D73ED8">
            <w:pPr>
              <w:spacing w:before="240"/>
              <w:ind w:left="0"/>
              <w:rPr>
                <w:rFonts w:ascii="Arial" w:hAnsi="Arial" w:cs="Arial"/>
                <w:b w:val="0"/>
                <w:sz w:val="24"/>
                <w:szCs w:val="24"/>
                <w:lang w:val="uk-UA"/>
              </w:rPr>
            </w:pPr>
          </w:p>
        </w:tc>
        <w:tc>
          <w:tcPr>
            <w:tcW w:w="8794" w:type="dxa"/>
          </w:tcPr>
          <w:p w:rsidR="00926E2A" w:rsidRPr="00541B9C" w:rsidRDefault="00926E2A" w:rsidP="00D73ED8">
            <w:pPr>
              <w:spacing w:before="120"/>
              <w:ind w:left="0"/>
              <w:rPr>
                <w:rFonts w:ascii="Arial" w:hAnsi="Arial" w:cs="Arial"/>
                <w:b w:val="0"/>
                <w:sz w:val="24"/>
                <w:szCs w:val="24"/>
                <w:lang w:val="uk-UA"/>
              </w:rPr>
            </w:pPr>
            <w:r w:rsidRPr="00541B9C">
              <w:rPr>
                <w:rFonts w:ascii="Arial" w:hAnsi="Arial" w:cs="Arial"/>
                <w:b w:val="0"/>
                <w:sz w:val="24"/>
                <w:szCs w:val="24"/>
              </w:rPr>
              <w:t>[</w:t>
            </w:r>
            <w:proofErr w:type="spellStart"/>
            <w:r w:rsidRPr="00541B9C">
              <w:rPr>
                <w:rFonts w:ascii="Arial" w:hAnsi="Arial" w:cs="Arial"/>
                <w:b w:val="0"/>
                <w:sz w:val="24"/>
                <w:szCs w:val="24"/>
              </w:rPr>
              <w:t>Вилучено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r w:rsidRPr="009444CF">
              <w:rPr>
                <w:rFonts w:ascii="Arial" w:eastAsia="Times New Roman" w:hAnsi="Arial" w:cs="Arial"/>
                <w:b w:val="0"/>
                <w:bCs/>
                <w:sz w:val="24"/>
                <w:szCs w:val="24"/>
                <w:lang w:eastAsia="uk-UA"/>
              </w:rPr>
              <w:t>CA-2</w:t>
            </w:r>
            <w:r w:rsidRPr="00541B9C">
              <w:rPr>
                <w:rFonts w:ascii="Arial" w:hAnsi="Arial" w:cs="Arial"/>
                <w:b w:val="0"/>
                <w:sz w:val="24"/>
                <w:szCs w:val="24"/>
              </w:rPr>
              <w:t>]</w:t>
            </w:r>
          </w:p>
        </w:tc>
      </w:tr>
    </w:tbl>
    <w:p w:rsidR="00926E2A" w:rsidRPr="00541B9C" w:rsidRDefault="00926E2A" w:rsidP="00D73ED8">
      <w:pPr>
        <w:spacing w:line="240" w:lineRule="auto"/>
        <w:ind w:left="0"/>
        <w:rPr>
          <w:rFonts w:ascii="Arial" w:hAnsi="Arial" w:cs="Arial"/>
          <w:b w:val="0"/>
          <w:sz w:val="24"/>
          <w:szCs w:val="24"/>
        </w:rPr>
      </w:pPr>
    </w:p>
    <w:tbl>
      <w:tblPr>
        <w:tblStyle w:val="a3"/>
        <w:tblW w:w="10065" w:type="dxa"/>
        <w:tblInd w:w="108" w:type="dxa"/>
        <w:tblLayout w:type="fixed"/>
        <w:tblLook w:val="06A0" w:firstRow="1" w:lastRow="0" w:firstColumn="1" w:lastColumn="0" w:noHBand="1" w:noVBand="1"/>
      </w:tblPr>
      <w:tblGrid>
        <w:gridCol w:w="1276"/>
        <w:gridCol w:w="1559"/>
        <w:gridCol w:w="1843"/>
        <w:gridCol w:w="5387"/>
      </w:tblGrid>
      <w:tr w:rsidR="00926E2A" w:rsidRPr="00541B9C" w:rsidTr="00407BD9">
        <w:tc>
          <w:tcPr>
            <w:tcW w:w="1276" w:type="dxa"/>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CA-7(3)</w:t>
            </w:r>
          </w:p>
        </w:tc>
        <w:tc>
          <w:tcPr>
            <w:tcW w:w="8789" w:type="dxa"/>
            <w:gridSpan w:val="3"/>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БЕЗПЕРЕРВНИЙ МОНІТОРИНГ </w:t>
            </w:r>
            <w:r w:rsidRPr="00541B9C">
              <w:rPr>
                <w:rFonts w:ascii="Arial" w:hAnsi="Arial" w:cs="Arial"/>
                <w:sz w:val="24"/>
                <w:szCs w:val="24"/>
                <w:lang w:val="uk-UA"/>
              </w:rPr>
              <w:t>-</w:t>
            </w:r>
            <w:r w:rsidRPr="00541B9C">
              <w:rPr>
                <w:rFonts w:ascii="Arial" w:hAnsi="Arial" w:cs="Arial"/>
                <w:sz w:val="24"/>
                <w:szCs w:val="24"/>
              </w:rPr>
              <w:t xml:space="preserve"> АНАЛІЗ ТЕНДЕНЦІЇ</w:t>
            </w:r>
          </w:p>
        </w:tc>
      </w:tr>
      <w:tr w:rsidR="00926E2A" w:rsidRPr="00541B9C" w:rsidTr="00407BD9">
        <w:tc>
          <w:tcPr>
            <w:tcW w:w="1276" w:type="dxa"/>
            <w:vMerge w:val="restart"/>
          </w:tcPr>
          <w:p w:rsidR="00926E2A" w:rsidRPr="00541B9C" w:rsidRDefault="00926E2A" w:rsidP="00D73ED8">
            <w:pPr>
              <w:ind w:left="0"/>
              <w:rPr>
                <w:rFonts w:ascii="Arial" w:hAnsi="Arial" w:cs="Arial"/>
                <w:b w:val="0"/>
                <w:sz w:val="24"/>
                <w:szCs w:val="24"/>
                <w:lang w:val="ru-RU"/>
              </w:rPr>
            </w:pPr>
          </w:p>
        </w:tc>
        <w:tc>
          <w:tcPr>
            <w:tcW w:w="8789" w:type="dxa"/>
            <w:gridSpan w:val="3"/>
          </w:tcPr>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26E2A" w:rsidRPr="00541B9C" w:rsidRDefault="00926E2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26E2A" w:rsidRPr="00D45CCF" w:rsidTr="00407BD9">
        <w:tc>
          <w:tcPr>
            <w:tcW w:w="1276" w:type="dxa"/>
            <w:vMerge/>
          </w:tcPr>
          <w:p w:rsidR="00926E2A" w:rsidRPr="00541B9C" w:rsidRDefault="00926E2A" w:rsidP="00D73ED8">
            <w:pPr>
              <w:ind w:left="0"/>
              <w:rPr>
                <w:rFonts w:ascii="Arial" w:hAnsi="Arial" w:cs="Arial"/>
                <w:b w:val="0"/>
                <w:sz w:val="24"/>
                <w:szCs w:val="24"/>
              </w:rPr>
            </w:pPr>
          </w:p>
        </w:tc>
        <w:tc>
          <w:tcPr>
            <w:tcW w:w="1559" w:type="dxa"/>
            <w:vMerge w:val="restart"/>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CA-7(3)[1]</w:t>
            </w:r>
          </w:p>
        </w:tc>
        <w:tc>
          <w:tcPr>
            <w:tcW w:w="7230" w:type="dxa"/>
            <w:gridSpan w:val="2"/>
          </w:tcPr>
          <w:p w:rsidR="00926E2A" w:rsidRPr="00541B9C" w:rsidRDefault="009444CF" w:rsidP="00D73ED8">
            <w:pPr>
              <w:ind w:left="0"/>
              <w:rPr>
                <w:rFonts w:ascii="Arial" w:hAnsi="Arial" w:cs="Arial"/>
                <w:b w:val="0"/>
                <w:sz w:val="24"/>
                <w:szCs w:val="24"/>
                <w:lang w:val="uk-UA"/>
              </w:rPr>
            </w:pPr>
            <w:r w:rsidRPr="00541B9C">
              <w:rPr>
                <w:rFonts w:ascii="Arial" w:hAnsi="Arial" w:cs="Arial"/>
                <w:b w:val="0"/>
                <w:sz w:val="24"/>
                <w:szCs w:val="24"/>
                <w:lang w:val="uk-UA"/>
              </w:rPr>
              <w:t>забезпечити моніторинг ризиків, що є невід'ємною частиною стратегії постійного моніторингу, що включає наступне:</w:t>
            </w:r>
          </w:p>
        </w:tc>
      </w:tr>
      <w:tr w:rsidR="00926E2A" w:rsidRPr="00541B9C" w:rsidTr="00407BD9">
        <w:tc>
          <w:tcPr>
            <w:tcW w:w="1276" w:type="dxa"/>
            <w:vMerge/>
          </w:tcPr>
          <w:p w:rsidR="00926E2A" w:rsidRPr="00541B9C" w:rsidRDefault="00926E2A" w:rsidP="00D73ED8">
            <w:pPr>
              <w:ind w:left="0"/>
              <w:rPr>
                <w:rFonts w:ascii="Arial" w:hAnsi="Arial" w:cs="Arial"/>
                <w:b w:val="0"/>
                <w:sz w:val="24"/>
                <w:szCs w:val="24"/>
                <w:lang w:val="uk-UA"/>
              </w:rPr>
            </w:pPr>
          </w:p>
        </w:tc>
        <w:tc>
          <w:tcPr>
            <w:tcW w:w="1559" w:type="dxa"/>
            <w:vMerge/>
          </w:tcPr>
          <w:p w:rsidR="00926E2A" w:rsidRPr="00541B9C" w:rsidRDefault="00926E2A" w:rsidP="00D73ED8">
            <w:pPr>
              <w:ind w:left="0"/>
              <w:rPr>
                <w:rFonts w:ascii="Arial" w:hAnsi="Arial" w:cs="Arial"/>
                <w:b w:val="0"/>
                <w:sz w:val="24"/>
                <w:szCs w:val="24"/>
                <w:lang w:val="uk-UA"/>
              </w:rPr>
            </w:pPr>
          </w:p>
        </w:tc>
        <w:tc>
          <w:tcPr>
            <w:tcW w:w="1843" w:type="dxa"/>
          </w:tcPr>
          <w:p w:rsidR="00926E2A" w:rsidRPr="009444CF"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CA-7(3)[1]</w:t>
            </w:r>
            <w:r w:rsidR="009444CF">
              <w:rPr>
                <w:rFonts w:ascii="Arial" w:hAnsi="Arial" w:cs="Arial"/>
                <w:sz w:val="24"/>
                <w:szCs w:val="24"/>
                <w:lang w:val="uk-UA"/>
              </w:rPr>
              <w:t>(</w:t>
            </w:r>
            <w:r w:rsidR="009444CF">
              <w:rPr>
                <w:rFonts w:ascii="Arial" w:hAnsi="Arial" w:cs="Arial"/>
                <w:sz w:val="24"/>
                <w:szCs w:val="24"/>
              </w:rPr>
              <w:t>a</w:t>
            </w:r>
            <w:r w:rsidR="009444CF">
              <w:rPr>
                <w:rFonts w:ascii="Arial" w:hAnsi="Arial" w:cs="Arial"/>
                <w:sz w:val="24"/>
                <w:szCs w:val="24"/>
                <w:lang w:val="uk-UA"/>
              </w:rPr>
              <w:t>)</w:t>
            </w:r>
          </w:p>
        </w:tc>
        <w:tc>
          <w:tcPr>
            <w:tcW w:w="5387" w:type="dxa"/>
          </w:tcPr>
          <w:p w:rsidR="00926E2A" w:rsidRPr="00541B9C" w:rsidRDefault="009444CF" w:rsidP="00D73ED8">
            <w:pPr>
              <w:ind w:left="0"/>
              <w:rPr>
                <w:rFonts w:ascii="Arial" w:hAnsi="Arial" w:cs="Arial"/>
                <w:b w:val="0"/>
                <w:sz w:val="24"/>
                <w:szCs w:val="24"/>
              </w:rPr>
            </w:pPr>
            <w:r w:rsidRPr="00541B9C">
              <w:rPr>
                <w:rFonts w:ascii="Arial" w:hAnsi="Arial" w:cs="Arial"/>
                <w:b w:val="0"/>
                <w:sz w:val="24"/>
                <w:szCs w:val="24"/>
                <w:lang w:val="uk-UA"/>
              </w:rPr>
              <w:t>моніторинг ефективності</w:t>
            </w:r>
          </w:p>
        </w:tc>
      </w:tr>
      <w:tr w:rsidR="00926E2A" w:rsidRPr="00541B9C" w:rsidTr="00407BD9">
        <w:tc>
          <w:tcPr>
            <w:tcW w:w="1276" w:type="dxa"/>
            <w:vMerge/>
          </w:tcPr>
          <w:p w:rsidR="00926E2A" w:rsidRPr="00541B9C" w:rsidRDefault="00926E2A" w:rsidP="00D73ED8">
            <w:pPr>
              <w:ind w:left="0"/>
              <w:rPr>
                <w:rFonts w:ascii="Arial" w:hAnsi="Arial" w:cs="Arial"/>
                <w:b w:val="0"/>
                <w:sz w:val="24"/>
                <w:szCs w:val="24"/>
              </w:rPr>
            </w:pPr>
          </w:p>
        </w:tc>
        <w:tc>
          <w:tcPr>
            <w:tcW w:w="1559" w:type="dxa"/>
            <w:vMerge/>
          </w:tcPr>
          <w:p w:rsidR="00926E2A" w:rsidRPr="00541B9C" w:rsidRDefault="00926E2A" w:rsidP="00D73ED8">
            <w:pPr>
              <w:ind w:left="0"/>
              <w:rPr>
                <w:rFonts w:ascii="Arial" w:hAnsi="Arial" w:cs="Arial"/>
                <w:b w:val="0"/>
                <w:sz w:val="24"/>
                <w:szCs w:val="24"/>
              </w:rPr>
            </w:pPr>
          </w:p>
        </w:tc>
        <w:tc>
          <w:tcPr>
            <w:tcW w:w="1843"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CA-7(3)[1]</w:t>
            </w:r>
            <w:r w:rsidR="009444CF">
              <w:rPr>
                <w:rFonts w:ascii="Arial" w:hAnsi="Arial" w:cs="Arial"/>
                <w:sz w:val="24"/>
                <w:szCs w:val="24"/>
              </w:rPr>
              <w:t>(b)</w:t>
            </w:r>
          </w:p>
        </w:tc>
        <w:tc>
          <w:tcPr>
            <w:tcW w:w="5387" w:type="dxa"/>
          </w:tcPr>
          <w:p w:rsidR="00926E2A" w:rsidRPr="00541B9C" w:rsidRDefault="00926E2A" w:rsidP="00D73ED8">
            <w:pPr>
              <w:ind w:left="0"/>
              <w:rPr>
                <w:rFonts w:ascii="Arial" w:hAnsi="Arial" w:cs="Arial"/>
                <w:b w:val="0"/>
                <w:sz w:val="24"/>
                <w:szCs w:val="24"/>
              </w:rPr>
            </w:pPr>
            <w:r w:rsidRPr="00541B9C">
              <w:rPr>
                <w:rFonts w:ascii="Arial" w:hAnsi="Arial" w:cs="Arial"/>
                <w:b w:val="0"/>
                <w:sz w:val="24"/>
                <w:szCs w:val="24"/>
                <w:lang w:val="uk-UA"/>
              </w:rPr>
              <w:t>моніторинг відповідності</w:t>
            </w:r>
          </w:p>
        </w:tc>
      </w:tr>
      <w:tr w:rsidR="00926E2A" w:rsidRPr="00541B9C" w:rsidTr="00407BD9">
        <w:tc>
          <w:tcPr>
            <w:tcW w:w="1276" w:type="dxa"/>
            <w:vMerge/>
          </w:tcPr>
          <w:p w:rsidR="00926E2A" w:rsidRPr="00541B9C" w:rsidRDefault="00926E2A" w:rsidP="00D73ED8">
            <w:pPr>
              <w:ind w:left="0"/>
              <w:rPr>
                <w:rFonts w:ascii="Arial" w:hAnsi="Arial" w:cs="Arial"/>
                <w:b w:val="0"/>
                <w:sz w:val="24"/>
                <w:szCs w:val="24"/>
              </w:rPr>
            </w:pPr>
          </w:p>
        </w:tc>
        <w:tc>
          <w:tcPr>
            <w:tcW w:w="1559" w:type="dxa"/>
            <w:vMerge/>
          </w:tcPr>
          <w:p w:rsidR="00926E2A" w:rsidRPr="00541B9C" w:rsidRDefault="00926E2A" w:rsidP="00D73ED8">
            <w:pPr>
              <w:ind w:left="0"/>
              <w:rPr>
                <w:rFonts w:ascii="Arial" w:hAnsi="Arial" w:cs="Arial"/>
                <w:b w:val="0"/>
                <w:sz w:val="24"/>
                <w:szCs w:val="24"/>
              </w:rPr>
            </w:pPr>
          </w:p>
        </w:tc>
        <w:tc>
          <w:tcPr>
            <w:tcW w:w="1843"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CA-7(3)[1]</w:t>
            </w:r>
            <w:r w:rsidR="009444CF">
              <w:rPr>
                <w:rFonts w:ascii="Arial" w:hAnsi="Arial" w:cs="Arial"/>
                <w:sz w:val="24"/>
                <w:szCs w:val="24"/>
              </w:rPr>
              <w:t>(c)</w:t>
            </w:r>
          </w:p>
        </w:tc>
        <w:tc>
          <w:tcPr>
            <w:tcW w:w="5387" w:type="dxa"/>
          </w:tcPr>
          <w:p w:rsidR="00926E2A" w:rsidRPr="00541B9C" w:rsidRDefault="00926E2A" w:rsidP="00D73ED8">
            <w:pPr>
              <w:ind w:left="0"/>
              <w:rPr>
                <w:rFonts w:ascii="Arial" w:hAnsi="Arial" w:cs="Arial"/>
                <w:b w:val="0"/>
                <w:sz w:val="24"/>
                <w:szCs w:val="24"/>
              </w:rPr>
            </w:pPr>
            <w:r w:rsidRPr="00541B9C">
              <w:rPr>
                <w:rFonts w:ascii="Arial" w:hAnsi="Arial" w:cs="Arial"/>
                <w:b w:val="0"/>
                <w:sz w:val="24"/>
                <w:szCs w:val="24"/>
                <w:lang w:val="uk-UA"/>
              </w:rPr>
              <w:t>моніторинг змін</w:t>
            </w:r>
          </w:p>
        </w:tc>
      </w:tr>
      <w:tr w:rsidR="00926E2A" w:rsidRPr="00D45CCF" w:rsidTr="00407BD9">
        <w:tc>
          <w:tcPr>
            <w:tcW w:w="1276" w:type="dxa"/>
            <w:vMerge/>
          </w:tcPr>
          <w:p w:rsidR="00926E2A" w:rsidRPr="00541B9C" w:rsidRDefault="00926E2A" w:rsidP="00D73ED8">
            <w:pPr>
              <w:ind w:left="0"/>
              <w:rPr>
                <w:rFonts w:ascii="Arial" w:hAnsi="Arial" w:cs="Arial"/>
                <w:b w:val="0"/>
                <w:sz w:val="24"/>
                <w:szCs w:val="24"/>
                <w:lang w:val="ru-RU"/>
              </w:rPr>
            </w:pPr>
          </w:p>
        </w:tc>
        <w:tc>
          <w:tcPr>
            <w:tcW w:w="8789" w:type="dxa"/>
            <w:gridSpan w:val="3"/>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26E2A" w:rsidRPr="00541B9C" w:rsidRDefault="00926E2A" w:rsidP="00D73ED8">
            <w:pPr>
              <w:tabs>
                <w:tab w:val="left" w:pos="2489"/>
              </w:tabs>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Стратегія постійного моніторингу; оцінка безпеки та політика авторизації; процедури, спрямовані на постійний моніторинг заходів безпеки інформаційної системи; план безпеки; звіт про оцінку безпеки; план дій та віхи; записи моніторингу інформаційної системи; аналізи впливу на безпеку; звіти про стан; інші відповідні документи або записи].</w:t>
            </w:r>
          </w:p>
          <w:p w:rsidR="00926E2A" w:rsidRPr="00541B9C" w:rsidRDefault="00926E2A" w:rsidP="00D73ED8">
            <w:pPr>
              <w:tabs>
                <w:tab w:val="left" w:pos="2489"/>
              </w:tabs>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постійними обов'язками моніторингу; організаційний персонал, відповідальний за інформаційну безпеку].</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6A0" w:firstRow="1" w:lastRow="0" w:firstColumn="1" w:lastColumn="0" w:noHBand="1" w:noVBand="1"/>
      </w:tblPr>
      <w:tblGrid>
        <w:gridCol w:w="993"/>
        <w:gridCol w:w="1275"/>
        <w:gridCol w:w="7797"/>
      </w:tblGrid>
      <w:tr w:rsidR="00926E2A" w:rsidRPr="00541B9C" w:rsidTr="00407BD9">
        <w:tc>
          <w:tcPr>
            <w:tcW w:w="993" w:type="dxa"/>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w:t>
            </w:r>
          </w:p>
        </w:tc>
        <w:tc>
          <w:tcPr>
            <w:tcW w:w="9072" w:type="dxa"/>
            <w:gridSpan w:val="2"/>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ТЕСТУВАННЯ НА ПРОНИКНЕННЯ</w:t>
            </w:r>
          </w:p>
        </w:tc>
      </w:tr>
      <w:tr w:rsidR="00926E2A" w:rsidRPr="00541B9C" w:rsidTr="00407BD9">
        <w:tc>
          <w:tcPr>
            <w:tcW w:w="993" w:type="dxa"/>
            <w:vMerge w:val="restart"/>
          </w:tcPr>
          <w:p w:rsidR="00926E2A" w:rsidRPr="00541B9C" w:rsidRDefault="00926E2A" w:rsidP="00D73ED8">
            <w:pPr>
              <w:ind w:left="0"/>
              <w:rPr>
                <w:rFonts w:ascii="Arial" w:hAnsi="Arial" w:cs="Arial"/>
                <w:b w:val="0"/>
                <w:sz w:val="24"/>
                <w:szCs w:val="24"/>
                <w:lang w:val="ru-RU"/>
              </w:rPr>
            </w:pPr>
          </w:p>
        </w:tc>
        <w:tc>
          <w:tcPr>
            <w:tcW w:w="9072" w:type="dxa"/>
            <w:gridSpan w:val="2"/>
          </w:tcPr>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26E2A" w:rsidRPr="00541B9C" w:rsidRDefault="00926E2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26E2A" w:rsidRPr="00D45CCF" w:rsidTr="00407BD9">
        <w:tc>
          <w:tcPr>
            <w:tcW w:w="993" w:type="dxa"/>
            <w:vMerge/>
          </w:tcPr>
          <w:p w:rsidR="00926E2A" w:rsidRPr="00541B9C" w:rsidRDefault="00926E2A" w:rsidP="00D73ED8">
            <w:pPr>
              <w:ind w:left="0"/>
              <w:rPr>
                <w:rFonts w:ascii="Arial" w:hAnsi="Arial" w:cs="Arial"/>
                <w:b w:val="0"/>
                <w:sz w:val="24"/>
                <w:szCs w:val="24"/>
              </w:rPr>
            </w:pPr>
          </w:p>
        </w:tc>
        <w:tc>
          <w:tcPr>
            <w:tcW w:w="1275"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CA-8[1]</w:t>
            </w:r>
          </w:p>
        </w:tc>
        <w:tc>
          <w:tcPr>
            <w:tcW w:w="7797" w:type="dxa"/>
          </w:tcPr>
          <w:p w:rsidR="00926E2A" w:rsidRPr="00541B9C" w:rsidRDefault="009444CF" w:rsidP="00D73ED8">
            <w:pPr>
              <w:ind w:left="0"/>
              <w:rPr>
                <w:rFonts w:ascii="Arial" w:hAnsi="Arial" w:cs="Arial"/>
                <w:b w:val="0"/>
                <w:sz w:val="24"/>
                <w:szCs w:val="24"/>
                <w:lang w:val="ru-RU"/>
              </w:rPr>
            </w:pPr>
            <w:r w:rsidRPr="00541B9C">
              <w:rPr>
                <w:rFonts w:ascii="Arial" w:eastAsia="Calibri" w:hAnsi="Arial" w:cs="Arial"/>
                <w:b w:val="0"/>
                <w:sz w:val="24"/>
                <w:szCs w:val="24"/>
                <w:lang w:val="uk-UA"/>
              </w:rPr>
              <w:t>організація визначає частоту з якою проводить тестування на проникнення.</w:t>
            </w:r>
          </w:p>
        </w:tc>
      </w:tr>
      <w:tr w:rsidR="00926E2A" w:rsidRPr="00D45CCF" w:rsidTr="00407BD9">
        <w:tc>
          <w:tcPr>
            <w:tcW w:w="993" w:type="dxa"/>
            <w:vMerge/>
          </w:tcPr>
          <w:p w:rsidR="00926E2A" w:rsidRPr="00541B9C" w:rsidRDefault="00926E2A" w:rsidP="00D73ED8">
            <w:pPr>
              <w:ind w:left="0"/>
              <w:rPr>
                <w:rFonts w:ascii="Arial" w:hAnsi="Arial" w:cs="Arial"/>
                <w:b w:val="0"/>
                <w:sz w:val="24"/>
                <w:szCs w:val="24"/>
                <w:lang w:val="ru-RU"/>
              </w:rPr>
            </w:pPr>
          </w:p>
        </w:tc>
        <w:tc>
          <w:tcPr>
            <w:tcW w:w="1275"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CA-8[2]</w:t>
            </w:r>
          </w:p>
        </w:tc>
        <w:tc>
          <w:tcPr>
            <w:tcW w:w="7797" w:type="dxa"/>
          </w:tcPr>
          <w:p w:rsidR="00926E2A" w:rsidRPr="00541B9C" w:rsidRDefault="009444CF" w:rsidP="00D73ED8">
            <w:pPr>
              <w:ind w:left="0"/>
              <w:rPr>
                <w:rFonts w:ascii="Arial" w:hAnsi="Arial" w:cs="Arial"/>
                <w:b w:val="0"/>
                <w:sz w:val="24"/>
                <w:szCs w:val="24"/>
                <w:lang w:val="ru-RU"/>
              </w:rPr>
            </w:pPr>
            <w:r w:rsidRPr="00541B9C">
              <w:rPr>
                <w:rFonts w:ascii="Arial" w:eastAsia="Calibri" w:hAnsi="Arial" w:cs="Arial"/>
                <w:b w:val="0"/>
                <w:sz w:val="24"/>
                <w:szCs w:val="24"/>
                <w:lang w:val="uk-UA"/>
              </w:rPr>
              <w:t>організація визначає інформаційну систему у якій проводить тестування на проникнення</w:t>
            </w:r>
          </w:p>
        </w:tc>
      </w:tr>
      <w:tr w:rsidR="00926E2A" w:rsidRPr="00D45CCF" w:rsidTr="00407BD9">
        <w:tc>
          <w:tcPr>
            <w:tcW w:w="993" w:type="dxa"/>
            <w:vMerge/>
          </w:tcPr>
          <w:p w:rsidR="00926E2A" w:rsidRPr="00541B9C" w:rsidRDefault="00926E2A" w:rsidP="00D73ED8">
            <w:pPr>
              <w:ind w:left="0"/>
              <w:rPr>
                <w:rFonts w:ascii="Arial" w:hAnsi="Arial" w:cs="Arial"/>
                <w:b w:val="0"/>
                <w:sz w:val="24"/>
                <w:szCs w:val="24"/>
                <w:lang w:val="ru-RU"/>
              </w:rPr>
            </w:pPr>
          </w:p>
        </w:tc>
        <w:tc>
          <w:tcPr>
            <w:tcW w:w="1275"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CA-8[3]</w:t>
            </w:r>
          </w:p>
        </w:tc>
        <w:tc>
          <w:tcPr>
            <w:tcW w:w="7797" w:type="dxa"/>
          </w:tcPr>
          <w:p w:rsidR="00926E2A" w:rsidRPr="00541B9C" w:rsidRDefault="009444CF"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організація проводить тестування на проникнення з визначеною організацією частотою у визначеній організацією інформаційній системі. </w:t>
            </w:r>
          </w:p>
        </w:tc>
      </w:tr>
      <w:tr w:rsidR="00926E2A" w:rsidRPr="00D45CCF" w:rsidTr="00407BD9">
        <w:tc>
          <w:tcPr>
            <w:tcW w:w="993" w:type="dxa"/>
            <w:vMerge/>
          </w:tcPr>
          <w:p w:rsidR="00926E2A" w:rsidRPr="00541B9C" w:rsidRDefault="00926E2A" w:rsidP="00D73ED8">
            <w:pPr>
              <w:ind w:left="0"/>
              <w:rPr>
                <w:rFonts w:ascii="Arial" w:hAnsi="Arial" w:cs="Arial"/>
                <w:b w:val="0"/>
                <w:sz w:val="24"/>
                <w:szCs w:val="24"/>
                <w:lang w:val="ru-RU"/>
              </w:rPr>
            </w:pPr>
          </w:p>
        </w:tc>
        <w:tc>
          <w:tcPr>
            <w:tcW w:w="9072" w:type="dxa"/>
            <w:gridSpan w:val="2"/>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спрямовані на тестування на проникнення; план безпеки; план оцінки безпеки; звіт про випробування на проникнення; звіт про оцінку безпеки; докази оцінки безпеки; інші відповідні документи або записи].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оцінку безпеки; організаційний персонал, відповідальний за інформаційну безпеку, системні </w:t>
            </w:r>
            <w:r w:rsidR="009444CF">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тестування на проникнення].</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6A0" w:firstRow="1" w:lastRow="0" w:firstColumn="1" w:lastColumn="0" w:noHBand="1" w:noVBand="1"/>
      </w:tblPr>
      <w:tblGrid>
        <w:gridCol w:w="1276"/>
        <w:gridCol w:w="1418"/>
        <w:gridCol w:w="1842"/>
        <w:gridCol w:w="5529"/>
      </w:tblGrid>
      <w:tr w:rsidR="00926E2A" w:rsidRPr="00D45CCF" w:rsidTr="00407BD9">
        <w:tc>
          <w:tcPr>
            <w:tcW w:w="1276" w:type="dxa"/>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CA-8(1)</w:t>
            </w:r>
          </w:p>
        </w:tc>
        <w:tc>
          <w:tcPr>
            <w:tcW w:w="8789" w:type="dxa"/>
            <w:gridSpan w:val="3"/>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ТЕСТУВАННЯ НА ПРОНИКНЕННЯ - НЕЗАЛЕЖНА КОМАНДА АБО АГЕНТ НА ПРОНИКНЕННЯ</w:t>
            </w:r>
          </w:p>
        </w:tc>
      </w:tr>
      <w:tr w:rsidR="00926E2A" w:rsidRPr="00541B9C" w:rsidTr="00407BD9">
        <w:tc>
          <w:tcPr>
            <w:tcW w:w="1276" w:type="dxa"/>
            <w:vMerge w:val="restart"/>
          </w:tcPr>
          <w:p w:rsidR="00926E2A" w:rsidRPr="00541B9C" w:rsidRDefault="00926E2A" w:rsidP="00D73ED8">
            <w:pPr>
              <w:ind w:left="0"/>
              <w:rPr>
                <w:rFonts w:ascii="Arial" w:hAnsi="Arial" w:cs="Arial"/>
                <w:b w:val="0"/>
                <w:sz w:val="24"/>
                <w:szCs w:val="24"/>
                <w:lang w:val="ru-RU"/>
              </w:rPr>
            </w:pPr>
          </w:p>
        </w:tc>
        <w:tc>
          <w:tcPr>
            <w:tcW w:w="8789" w:type="dxa"/>
            <w:gridSpan w:val="3"/>
          </w:tcPr>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26E2A" w:rsidRPr="00541B9C" w:rsidRDefault="00926E2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26E2A" w:rsidRPr="00D45CCF" w:rsidTr="00407BD9">
        <w:tc>
          <w:tcPr>
            <w:tcW w:w="1276" w:type="dxa"/>
            <w:vMerge/>
          </w:tcPr>
          <w:p w:rsidR="00926E2A" w:rsidRPr="00541B9C" w:rsidRDefault="00926E2A" w:rsidP="00D73ED8">
            <w:pPr>
              <w:ind w:left="0"/>
              <w:rPr>
                <w:rFonts w:ascii="Arial" w:hAnsi="Arial" w:cs="Arial"/>
                <w:b w:val="0"/>
                <w:sz w:val="24"/>
                <w:szCs w:val="24"/>
              </w:rPr>
            </w:pPr>
          </w:p>
        </w:tc>
        <w:tc>
          <w:tcPr>
            <w:tcW w:w="1418" w:type="dxa"/>
            <w:vMerge w:val="restart"/>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CA-8(1){1}</w:t>
            </w:r>
          </w:p>
        </w:tc>
        <w:tc>
          <w:tcPr>
            <w:tcW w:w="1842"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CA-8(1){1}{1}</w:t>
            </w:r>
          </w:p>
        </w:tc>
        <w:tc>
          <w:tcPr>
            <w:tcW w:w="5529" w:type="dxa"/>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залучити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незалежного</w:t>
            </w:r>
            <w:proofErr w:type="spellEnd"/>
            <w:r w:rsidRPr="00541B9C">
              <w:rPr>
                <w:rFonts w:ascii="Arial" w:hAnsi="Arial" w:cs="Arial"/>
                <w:b w:val="0"/>
                <w:sz w:val="24"/>
                <w:szCs w:val="24"/>
                <w:lang w:val="ru-RU"/>
              </w:rPr>
              <w:t xml:space="preserve"> агента </w:t>
            </w:r>
            <w:proofErr w:type="spellStart"/>
            <w:r w:rsidRPr="00541B9C">
              <w:rPr>
                <w:rFonts w:ascii="Arial" w:hAnsi="Arial" w:cs="Arial"/>
                <w:b w:val="0"/>
                <w:sz w:val="24"/>
                <w:szCs w:val="24"/>
                <w:lang w:val="ru-RU"/>
              </w:rPr>
              <w:t>проникнення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тесту на </w:t>
            </w:r>
            <w:proofErr w:type="spellStart"/>
            <w:r w:rsidRPr="00541B9C">
              <w:rPr>
                <w:rFonts w:ascii="Arial" w:hAnsi="Arial" w:cs="Arial"/>
                <w:b w:val="0"/>
                <w:sz w:val="24"/>
                <w:szCs w:val="24"/>
                <w:lang w:val="ru-RU"/>
              </w:rPr>
              <w:t>проникнення</w:t>
            </w:r>
            <w:proofErr w:type="spellEnd"/>
            <w:r w:rsidRPr="00541B9C">
              <w:rPr>
                <w:rFonts w:ascii="Arial" w:hAnsi="Arial" w:cs="Arial"/>
                <w:b w:val="0"/>
                <w:sz w:val="24"/>
                <w:szCs w:val="24"/>
                <w:lang w:val="ru-RU"/>
              </w:rPr>
              <w:t xml:space="preserve"> систем </w:t>
            </w:r>
          </w:p>
        </w:tc>
      </w:tr>
      <w:tr w:rsidR="00926E2A" w:rsidRPr="00D45CCF" w:rsidTr="00407BD9">
        <w:trPr>
          <w:trHeight w:val="326"/>
        </w:trPr>
        <w:tc>
          <w:tcPr>
            <w:tcW w:w="1276" w:type="dxa"/>
            <w:vMerge/>
          </w:tcPr>
          <w:p w:rsidR="00926E2A" w:rsidRPr="00541B9C" w:rsidRDefault="00926E2A" w:rsidP="00D73ED8">
            <w:pPr>
              <w:ind w:left="0"/>
              <w:rPr>
                <w:rFonts w:ascii="Arial" w:hAnsi="Arial" w:cs="Arial"/>
                <w:b w:val="0"/>
                <w:sz w:val="24"/>
                <w:szCs w:val="24"/>
                <w:lang w:val="ru-RU"/>
              </w:rPr>
            </w:pPr>
          </w:p>
        </w:tc>
        <w:tc>
          <w:tcPr>
            <w:tcW w:w="1418" w:type="dxa"/>
            <w:vMerge/>
          </w:tcPr>
          <w:p w:rsidR="00926E2A" w:rsidRPr="00541B9C" w:rsidRDefault="00926E2A" w:rsidP="00D73ED8">
            <w:pPr>
              <w:ind w:left="0"/>
              <w:rPr>
                <w:rFonts w:ascii="Arial" w:hAnsi="Arial" w:cs="Arial"/>
                <w:b w:val="0"/>
                <w:sz w:val="24"/>
                <w:szCs w:val="24"/>
                <w:lang w:val="ru-RU"/>
              </w:rPr>
            </w:pPr>
          </w:p>
        </w:tc>
        <w:tc>
          <w:tcPr>
            <w:tcW w:w="1842"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CA-8(1){1}{2}</w:t>
            </w:r>
          </w:p>
        </w:tc>
        <w:tc>
          <w:tcPr>
            <w:tcW w:w="5529" w:type="dxa"/>
          </w:tcPr>
          <w:p w:rsidR="00926E2A" w:rsidRPr="00541B9C" w:rsidRDefault="009444C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залучити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незалежного</w:t>
            </w:r>
            <w:proofErr w:type="spellEnd"/>
            <w:r w:rsidRPr="00541B9C">
              <w:rPr>
                <w:rFonts w:ascii="Arial" w:hAnsi="Arial" w:cs="Arial"/>
                <w:b w:val="0"/>
                <w:sz w:val="24"/>
                <w:szCs w:val="24"/>
                <w:lang w:val="ru-RU"/>
              </w:rPr>
              <w:t xml:space="preserve"> агента </w:t>
            </w:r>
            <w:proofErr w:type="spellStart"/>
            <w:r w:rsidRPr="00541B9C">
              <w:rPr>
                <w:rFonts w:ascii="Arial" w:hAnsi="Arial" w:cs="Arial"/>
                <w:b w:val="0"/>
                <w:sz w:val="24"/>
                <w:szCs w:val="24"/>
                <w:lang w:val="ru-RU"/>
              </w:rPr>
              <w:t>проникнення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тесту на </w:t>
            </w:r>
            <w:proofErr w:type="spellStart"/>
            <w:r w:rsidRPr="00541B9C">
              <w:rPr>
                <w:rFonts w:ascii="Arial" w:hAnsi="Arial" w:cs="Arial"/>
                <w:b w:val="0"/>
                <w:sz w:val="24"/>
                <w:szCs w:val="24"/>
                <w:lang w:val="ru-RU"/>
              </w:rPr>
              <w:t>проникнення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p>
        </w:tc>
      </w:tr>
      <w:tr w:rsidR="00926E2A" w:rsidRPr="00D45CCF" w:rsidTr="00407BD9">
        <w:tc>
          <w:tcPr>
            <w:tcW w:w="1276" w:type="dxa"/>
            <w:vMerge/>
          </w:tcPr>
          <w:p w:rsidR="00926E2A" w:rsidRPr="00541B9C" w:rsidRDefault="00926E2A" w:rsidP="00D73ED8">
            <w:pPr>
              <w:ind w:left="0"/>
              <w:rPr>
                <w:rFonts w:ascii="Arial" w:hAnsi="Arial" w:cs="Arial"/>
                <w:b w:val="0"/>
                <w:sz w:val="24"/>
                <w:szCs w:val="24"/>
                <w:lang w:val="ru-RU"/>
              </w:rPr>
            </w:pPr>
          </w:p>
        </w:tc>
        <w:tc>
          <w:tcPr>
            <w:tcW w:w="1418" w:type="dxa"/>
            <w:vMerge w:val="restart"/>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CA-8(1){2}</w:t>
            </w:r>
          </w:p>
        </w:tc>
        <w:tc>
          <w:tcPr>
            <w:tcW w:w="1842"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CA-8(1){2}{1}</w:t>
            </w:r>
          </w:p>
        </w:tc>
        <w:tc>
          <w:tcPr>
            <w:tcW w:w="5529" w:type="dxa"/>
          </w:tcPr>
          <w:p w:rsidR="00926E2A" w:rsidRPr="00541B9C" w:rsidRDefault="009444CF" w:rsidP="007D34F8">
            <w:pPr>
              <w:ind w:left="0"/>
              <w:rPr>
                <w:rFonts w:ascii="Arial" w:hAnsi="Arial" w:cs="Arial"/>
                <w:b w:val="0"/>
                <w:sz w:val="24"/>
                <w:szCs w:val="24"/>
                <w:lang w:val="ru-RU"/>
              </w:rPr>
            </w:pPr>
            <w:proofErr w:type="spellStart"/>
            <w:r w:rsidRPr="00541B9C">
              <w:rPr>
                <w:rFonts w:ascii="Arial" w:hAnsi="Arial" w:cs="Arial"/>
                <w:b w:val="0"/>
                <w:sz w:val="24"/>
                <w:szCs w:val="24"/>
                <w:lang w:val="ru-RU"/>
              </w:rPr>
              <w:t>залучити</w:t>
            </w:r>
            <w:proofErr w:type="spellEnd"/>
            <w:r w:rsidRPr="00541B9C">
              <w:rPr>
                <w:rFonts w:ascii="Arial" w:hAnsi="Arial" w:cs="Arial"/>
                <w:b w:val="0"/>
                <w:sz w:val="24"/>
                <w:szCs w:val="24"/>
                <w:lang w:val="ru-RU"/>
              </w:rPr>
              <w:t xml:space="preserve"> команду</w:t>
            </w:r>
            <w:r w:rsidRPr="00541B9C">
              <w:rPr>
                <w:rFonts w:ascii="Arial" w:hAnsi="Arial" w:cs="Arial"/>
                <w:b w:val="0"/>
                <w:noProof/>
                <w:sz w:val="24"/>
                <w:szCs w:val="24"/>
                <w:lang w:val="ru-RU"/>
              </w:rPr>
              <w:t xml:space="preserve"> </w:t>
            </w:r>
            <w:proofErr w:type="spellStart"/>
            <w:r w:rsidRPr="00541B9C">
              <w:rPr>
                <w:rFonts w:ascii="Arial" w:hAnsi="Arial" w:cs="Arial"/>
                <w:b w:val="0"/>
                <w:sz w:val="24"/>
                <w:szCs w:val="24"/>
                <w:lang w:val="ru-RU"/>
              </w:rPr>
              <w:t>проникнення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тесту на </w:t>
            </w:r>
            <w:proofErr w:type="spellStart"/>
            <w:r w:rsidRPr="00541B9C">
              <w:rPr>
                <w:rFonts w:ascii="Arial" w:hAnsi="Arial" w:cs="Arial"/>
                <w:b w:val="0"/>
                <w:sz w:val="24"/>
                <w:szCs w:val="24"/>
                <w:lang w:val="ru-RU"/>
              </w:rPr>
              <w:t>проникнення</w:t>
            </w:r>
            <w:proofErr w:type="spellEnd"/>
            <w:r w:rsidRPr="00541B9C">
              <w:rPr>
                <w:rFonts w:ascii="Arial" w:hAnsi="Arial" w:cs="Arial"/>
                <w:b w:val="0"/>
                <w:sz w:val="24"/>
                <w:szCs w:val="24"/>
                <w:lang w:val="ru-RU"/>
              </w:rPr>
              <w:t xml:space="preserve"> систем </w:t>
            </w:r>
          </w:p>
        </w:tc>
      </w:tr>
      <w:tr w:rsidR="00926E2A" w:rsidRPr="00D45CCF" w:rsidTr="00407BD9">
        <w:tc>
          <w:tcPr>
            <w:tcW w:w="1276" w:type="dxa"/>
            <w:vMerge/>
          </w:tcPr>
          <w:p w:rsidR="00926E2A" w:rsidRPr="00541B9C" w:rsidRDefault="00926E2A" w:rsidP="00D73ED8">
            <w:pPr>
              <w:ind w:left="0"/>
              <w:rPr>
                <w:rFonts w:ascii="Arial" w:hAnsi="Arial" w:cs="Arial"/>
                <w:b w:val="0"/>
                <w:sz w:val="24"/>
                <w:szCs w:val="24"/>
                <w:lang w:val="ru-RU"/>
              </w:rPr>
            </w:pPr>
          </w:p>
        </w:tc>
        <w:tc>
          <w:tcPr>
            <w:tcW w:w="1418" w:type="dxa"/>
            <w:vMerge/>
          </w:tcPr>
          <w:p w:rsidR="00926E2A" w:rsidRPr="00541B9C" w:rsidRDefault="00926E2A" w:rsidP="00D73ED8">
            <w:pPr>
              <w:ind w:left="0"/>
              <w:rPr>
                <w:rFonts w:ascii="Arial" w:hAnsi="Arial" w:cs="Arial"/>
                <w:b w:val="0"/>
                <w:sz w:val="24"/>
                <w:szCs w:val="24"/>
                <w:lang w:val="ru-RU"/>
              </w:rPr>
            </w:pPr>
          </w:p>
        </w:tc>
        <w:tc>
          <w:tcPr>
            <w:tcW w:w="1842"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CA-8(1){2}{2}</w:t>
            </w:r>
          </w:p>
        </w:tc>
        <w:tc>
          <w:tcPr>
            <w:tcW w:w="5529" w:type="dxa"/>
          </w:tcPr>
          <w:p w:rsidR="00926E2A" w:rsidRPr="00541B9C" w:rsidRDefault="009444CF" w:rsidP="007D34F8">
            <w:pPr>
              <w:ind w:left="0"/>
              <w:rPr>
                <w:rFonts w:ascii="Arial" w:hAnsi="Arial" w:cs="Arial"/>
                <w:b w:val="0"/>
                <w:sz w:val="24"/>
                <w:szCs w:val="24"/>
                <w:lang w:val="ru-RU"/>
              </w:rPr>
            </w:pPr>
            <w:proofErr w:type="spellStart"/>
            <w:r w:rsidRPr="00541B9C">
              <w:rPr>
                <w:rFonts w:ascii="Arial" w:hAnsi="Arial" w:cs="Arial"/>
                <w:b w:val="0"/>
                <w:sz w:val="24"/>
                <w:szCs w:val="24"/>
                <w:lang w:val="ru-RU"/>
              </w:rPr>
              <w:t>залучити</w:t>
            </w:r>
            <w:proofErr w:type="spellEnd"/>
            <w:r w:rsidRPr="00541B9C">
              <w:rPr>
                <w:rFonts w:ascii="Arial" w:hAnsi="Arial" w:cs="Arial"/>
                <w:b w:val="0"/>
                <w:sz w:val="24"/>
                <w:szCs w:val="24"/>
                <w:lang w:val="ru-RU"/>
              </w:rPr>
              <w:t xml:space="preserve"> команду</w:t>
            </w:r>
            <w:r w:rsidRPr="00541B9C">
              <w:rPr>
                <w:rFonts w:ascii="Arial" w:hAnsi="Arial" w:cs="Arial"/>
                <w:b w:val="0"/>
                <w:noProof/>
                <w:sz w:val="24"/>
                <w:szCs w:val="24"/>
                <w:lang w:val="ru-RU"/>
              </w:rPr>
              <w:t xml:space="preserve"> </w:t>
            </w:r>
            <w:proofErr w:type="spellStart"/>
            <w:r w:rsidRPr="00541B9C">
              <w:rPr>
                <w:rFonts w:ascii="Arial" w:hAnsi="Arial" w:cs="Arial"/>
                <w:b w:val="0"/>
                <w:sz w:val="24"/>
                <w:szCs w:val="24"/>
                <w:lang w:val="ru-RU"/>
              </w:rPr>
              <w:t>проникнення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тесту на </w:t>
            </w:r>
            <w:proofErr w:type="spellStart"/>
            <w:r w:rsidRPr="00541B9C">
              <w:rPr>
                <w:rFonts w:ascii="Arial" w:hAnsi="Arial" w:cs="Arial"/>
                <w:b w:val="0"/>
                <w:sz w:val="24"/>
                <w:szCs w:val="24"/>
                <w:lang w:val="ru-RU"/>
              </w:rPr>
              <w:t>проникнення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p>
        </w:tc>
      </w:tr>
      <w:tr w:rsidR="00926E2A" w:rsidRPr="00D45CCF" w:rsidTr="00407BD9">
        <w:tc>
          <w:tcPr>
            <w:tcW w:w="1276" w:type="dxa"/>
            <w:vMerge/>
          </w:tcPr>
          <w:p w:rsidR="00926E2A" w:rsidRPr="00541B9C" w:rsidRDefault="00926E2A" w:rsidP="00D73ED8">
            <w:pPr>
              <w:ind w:left="0"/>
              <w:rPr>
                <w:rFonts w:ascii="Arial" w:hAnsi="Arial" w:cs="Arial"/>
                <w:b w:val="0"/>
                <w:sz w:val="24"/>
                <w:szCs w:val="24"/>
                <w:lang w:val="ru-RU"/>
              </w:rPr>
            </w:pPr>
          </w:p>
        </w:tc>
        <w:tc>
          <w:tcPr>
            <w:tcW w:w="8789" w:type="dxa"/>
            <w:gridSpan w:val="3"/>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спрямовані на тестування на проникнення; план безпеки; план оцінки безпеки; звіт про випробування на проникнення; звіт про оцінку безпеки; докази оцінки безпеки; інші відповідні документи або записи].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оцінку безпеки; організаційний персонал, відповідальний за інформаційну безпеку].</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6A0" w:firstRow="1" w:lastRow="0" w:firstColumn="1" w:lastColumn="0" w:noHBand="1" w:noVBand="1"/>
      </w:tblPr>
      <w:tblGrid>
        <w:gridCol w:w="1276"/>
        <w:gridCol w:w="1418"/>
        <w:gridCol w:w="7371"/>
      </w:tblGrid>
      <w:tr w:rsidR="00926E2A" w:rsidRPr="00D45CCF" w:rsidTr="00407BD9">
        <w:tc>
          <w:tcPr>
            <w:tcW w:w="1276" w:type="dxa"/>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CA-8(2)</w:t>
            </w:r>
          </w:p>
        </w:tc>
        <w:tc>
          <w:tcPr>
            <w:tcW w:w="8789" w:type="dxa"/>
            <w:gridSpan w:val="2"/>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ТЕСТУВАННЯ НА ПРОНИКНЕННЯ - ЧЕРВОНА КОМАНДА</w:t>
            </w:r>
          </w:p>
        </w:tc>
      </w:tr>
      <w:tr w:rsidR="00926E2A" w:rsidRPr="00541B9C" w:rsidTr="00407BD9">
        <w:tc>
          <w:tcPr>
            <w:tcW w:w="1276" w:type="dxa"/>
            <w:vMerge w:val="restart"/>
          </w:tcPr>
          <w:p w:rsidR="00926E2A" w:rsidRPr="00541B9C" w:rsidRDefault="00926E2A" w:rsidP="00D73ED8">
            <w:pPr>
              <w:ind w:left="0"/>
              <w:rPr>
                <w:rFonts w:ascii="Arial" w:hAnsi="Arial" w:cs="Arial"/>
                <w:b w:val="0"/>
                <w:sz w:val="24"/>
                <w:szCs w:val="24"/>
                <w:lang w:val="ru-RU"/>
              </w:rPr>
            </w:pPr>
          </w:p>
        </w:tc>
        <w:tc>
          <w:tcPr>
            <w:tcW w:w="8789" w:type="dxa"/>
            <w:gridSpan w:val="2"/>
          </w:tcPr>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26E2A" w:rsidRPr="00541B9C" w:rsidRDefault="00926E2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26E2A" w:rsidRPr="00D45CCF" w:rsidTr="00407BD9">
        <w:tc>
          <w:tcPr>
            <w:tcW w:w="1276" w:type="dxa"/>
            <w:vMerge/>
          </w:tcPr>
          <w:p w:rsidR="00926E2A" w:rsidRPr="00541B9C" w:rsidRDefault="00926E2A" w:rsidP="00D73ED8">
            <w:pPr>
              <w:ind w:left="0"/>
              <w:rPr>
                <w:rFonts w:ascii="Arial" w:hAnsi="Arial" w:cs="Arial"/>
                <w:b w:val="0"/>
                <w:sz w:val="24"/>
                <w:szCs w:val="24"/>
              </w:rPr>
            </w:pPr>
          </w:p>
        </w:tc>
        <w:tc>
          <w:tcPr>
            <w:tcW w:w="1418"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CA-8(2)[1]</w:t>
            </w:r>
          </w:p>
        </w:tc>
        <w:tc>
          <w:tcPr>
            <w:tcW w:w="7371" w:type="dxa"/>
          </w:tcPr>
          <w:p w:rsidR="00926E2A" w:rsidRPr="00541B9C" w:rsidRDefault="007D34F8"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червону</w:t>
            </w:r>
            <w:proofErr w:type="spellEnd"/>
            <w:r w:rsidRPr="00541B9C">
              <w:rPr>
                <w:rFonts w:ascii="Arial" w:hAnsi="Arial" w:cs="Arial"/>
                <w:b w:val="0"/>
                <w:sz w:val="24"/>
                <w:szCs w:val="24"/>
                <w:lang w:val="ru-RU"/>
              </w:rPr>
              <w:t xml:space="preserve"> команду </w:t>
            </w:r>
            <w:r w:rsidRPr="00541B9C">
              <w:rPr>
                <w:rFonts w:ascii="Arial" w:hAnsi="Arial" w:cs="Arial"/>
                <w:b w:val="0"/>
                <w:sz w:val="24"/>
                <w:szCs w:val="24"/>
                <w:lang w:val="uk-UA"/>
              </w:rPr>
              <w:t>для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імітації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спроби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супротивників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скомпрометувати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організаційні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чинних</w:t>
            </w:r>
            <w:proofErr w:type="spellEnd"/>
            <w:r w:rsidRPr="00541B9C">
              <w:rPr>
                <w:rFonts w:ascii="Arial" w:hAnsi="Arial" w:cs="Arial"/>
                <w:b w:val="0"/>
                <w:sz w:val="24"/>
                <w:szCs w:val="24"/>
                <w:lang w:val="ru-RU"/>
              </w:rPr>
              <w:t xml:space="preserve"> правил </w:t>
            </w:r>
            <w:proofErr w:type="spellStart"/>
            <w:r w:rsidRPr="00541B9C">
              <w:rPr>
                <w:rFonts w:ascii="Arial" w:hAnsi="Arial" w:cs="Arial"/>
                <w:b w:val="0"/>
                <w:sz w:val="24"/>
                <w:szCs w:val="24"/>
                <w:lang w:val="ru-RU"/>
              </w:rPr>
              <w:t>взаємодії</w:t>
            </w:r>
            <w:proofErr w:type="spellEnd"/>
            <w:r w:rsidRPr="00541B9C">
              <w:rPr>
                <w:rFonts w:ascii="Arial" w:hAnsi="Arial" w:cs="Arial"/>
                <w:b w:val="0"/>
                <w:sz w:val="24"/>
                <w:szCs w:val="24"/>
                <w:lang w:val="ru-RU"/>
              </w:rPr>
              <w:t>.</w:t>
            </w:r>
          </w:p>
        </w:tc>
      </w:tr>
      <w:tr w:rsidR="00926E2A" w:rsidRPr="00D45CCF" w:rsidTr="00407BD9">
        <w:tc>
          <w:tcPr>
            <w:tcW w:w="1276" w:type="dxa"/>
            <w:vMerge/>
          </w:tcPr>
          <w:p w:rsidR="00926E2A" w:rsidRPr="00541B9C" w:rsidRDefault="00926E2A" w:rsidP="00D73ED8">
            <w:pPr>
              <w:ind w:left="0"/>
              <w:rPr>
                <w:rFonts w:ascii="Arial" w:hAnsi="Arial" w:cs="Arial"/>
                <w:b w:val="0"/>
                <w:sz w:val="24"/>
                <w:szCs w:val="24"/>
                <w:lang w:val="ru-RU"/>
              </w:rPr>
            </w:pPr>
          </w:p>
        </w:tc>
        <w:tc>
          <w:tcPr>
            <w:tcW w:w="1418"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CA-8(2)[2]</w:t>
            </w:r>
          </w:p>
        </w:tc>
        <w:tc>
          <w:tcPr>
            <w:tcW w:w="7371" w:type="dxa"/>
          </w:tcPr>
          <w:p w:rsidR="00926E2A" w:rsidRPr="00541B9C" w:rsidRDefault="007D34F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залучити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червону</w:t>
            </w:r>
            <w:proofErr w:type="spellEnd"/>
            <w:r w:rsidRPr="00541B9C">
              <w:rPr>
                <w:rFonts w:ascii="Arial" w:hAnsi="Arial" w:cs="Arial"/>
                <w:b w:val="0"/>
                <w:sz w:val="24"/>
                <w:szCs w:val="24"/>
                <w:lang w:val="ru-RU"/>
              </w:rPr>
              <w:t xml:space="preserve"> команду,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імітувати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спроби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супротивників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скомпрометувати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організаційні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чинних</w:t>
            </w:r>
            <w:proofErr w:type="spellEnd"/>
            <w:r w:rsidRPr="00541B9C">
              <w:rPr>
                <w:rFonts w:ascii="Arial" w:hAnsi="Arial" w:cs="Arial"/>
                <w:b w:val="0"/>
                <w:sz w:val="24"/>
                <w:szCs w:val="24"/>
                <w:lang w:val="ru-RU"/>
              </w:rPr>
              <w:t xml:space="preserve"> правил </w:t>
            </w:r>
            <w:proofErr w:type="spellStart"/>
            <w:r w:rsidRPr="00541B9C">
              <w:rPr>
                <w:rFonts w:ascii="Arial" w:hAnsi="Arial" w:cs="Arial"/>
                <w:b w:val="0"/>
                <w:sz w:val="24"/>
                <w:szCs w:val="24"/>
                <w:lang w:val="ru-RU"/>
              </w:rPr>
              <w:t>взаємодії</w:t>
            </w:r>
            <w:proofErr w:type="spellEnd"/>
          </w:p>
        </w:tc>
      </w:tr>
      <w:tr w:rsidR="00926E2A" w:rsidRPr="00D45CCF" w:rsidTr="00407BD9">
        <w:tc>
          <w:tcPr>
            <w:tcW w:w="1276" w:type="dxa"/>
            <w:vMerge/>
          </w:tcPr>
          <w:p w:rsidR="00926E2A" w:rsidRPr="00541B9C" w:rsidRDefault="00926E2A" w:rsidP="00D73ED8">
            <w:pPr>
              <w:ind w:left="0"/>
              <w:rPr>
                <w:rFonts w:ascii="Arial" w:hAnsi="Arial" w:cs="Arial"/>
                <w:b w:val="0"/>
                <w:sz w:val="24"/>
                <w:szCs w:val="24"/>
                <w:lang w:val="ru-RU"/>
              </w:rPr>
            </w:pPr>
          </w:p>
        </w:tc>
        <w:tc>
          <w:tcPr>
            <w:tcW w:w="8789" w:type="dxa"/>
            <w:gridSpan w:val="2"/>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спрямовані на тестування на проникнення; процедури щодо вправ червоної команди; план безпеки; план оцінки безпеки; результати вправ червоної команди; звіт про випробування на проникнення; звіт про оцінку безпеки; правила заручення; докази оцінки безпеки; інші відповідні документи або записи].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оцінку безпеки; організаційний персонал, відповідальний за інформаційну безпеку; системні </w:t>
            </w:r>
            <w:r w:rsidR="007D34F8">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використання вправ червоної команди].</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6A0" w:firstRow="1" w:lastRow="0" w:firstColumn="1" w:lastColumn="0" w:noHBand="1" w:noVBand="1"/>
      </w:tblPr>
      <w:tblGrid>
        <w:gridCol w:w="958"/>
        <w:gridCol w:w="1418"/>
        <w:gridCol w:w="1842"/>
        <w:gridCol w:w="5847"/>
      </w:tblGrid>
      <w:tr w:rsidR="00926E2A" w:rsidRPr="00D45CCF" w:rsidTr="00407BD9">
        <w:tc>
          <w:tcPr>
            <w:tcW w:w="958" w:type="dxa"/>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CA-8(3)</w:t>
            </w:r>
          </w:p>
        </w:tc>
        <w:tc>
          <w:tcPr>
            <w:tcW w:w="9107" w:type="dxa"/>
            <w:gridSpan w:val="3"/>
            <w:shd w:val="clear" w:color="auto" w:fill="D9D9D9" w:themeFill="background1" w:themeFillShade="D9"/>
          </w:tcPr>
          <w:p w:rsidR="00926E2A" w:rsidRPr="00541B9C" w:rsidRDefault="00926E2A" w:rsidP="00D73ED8">
            <w:pPr>
              <w:ind w:left="0"/>
              <w:rPr>
                <w:rFonts w:ascii="Arial" w:hAnsi="Arial" w:cs="Arial"/>
                <w:b w:val="0"/>
                <w:sz w:val="24"/>
                <w:szCs w:val="24"/>
                <w:highlight w:val="lightGray"/>
                <w:lang w:val="ru-RU"/>
              </w:rPr>
            </w:pPr>
            <w:r w:rsidRPr="00541B9C">
              <w:rPr>
                <w:rFonts w:ascii="Arial" w:hAnsi="Arial" w:cs="Arial"/>
                <w:sz w:val="24"/>
                <w:szCs w:val="24"/>
                <w:lang w:val="uk-UA"/>
              </w:rPr>
              <w:t xml:space="preserve">ТЕСТУВАННЯ НА ПРОНИКНЕННЯ </w:t>
            </w:r>
            <w:r w:rsidRPr="00541B9C">
              <w:rPr>
                <w:rFonts w:ascii="Arial" w:hAnsi="Arial" w:cs="Arial"/>
                <w:sz w:val="24"/>
                <w:szCs w:val="24"/>
                <w:lang w:val="ru-RU"/>
              </w:rPr>
              <w:t>-</w:t>
            </w:r>
            <w:r w:rsidRPr="00541B9C">
              <w:rPr>
                <w:rFonts w:ascii="Arial" w:hAnsi="Arial" w:cs="Arial"/>
                <w:sz w:val="24"/>
                <w:szCs w:val="24"/>
                <w:lang w:val="uk-UA"/>
              </w:rPr>
              <w:t xml:space="preserve"> МОЖЛИВОСТІ ПЕРЕВІРКИ НА ПРОНИКНЕННЯ</w:t>
            </w:r>
          </w:p>
        </w:tc>
      </w:tr>
      <w:tr w:rsidR="00926E2A" w:rsidRPr="00541B9C" w:rsidTr="00407BD9">
        <w:tc>
          <w:tcPr>
            <w:tcW w:w="958" w:type="dxa"/>
            <w:vMerge w:val="restart"/>
          </w:tcPr>
          <w:p w:rsidR="00926E2A" w:rsidRPr="00541B9C" w:rsidRDefault="00926E2A" w:rsidP="00D73ED8">
            <w:pPr>
              <w:ind w:left="0"/>
              <w:rPr>
                <w:rFonts w:ascii="Arial" w:hAnsi="Arial" w:cs="Arial"/>
                <w:b w:val="0"/>
                <w:sz w:val="24"/>
                <w:szCs w:val="24"/>
                <w:lang w:val="ru-RU"/>
              </w:rPr>
            </w:pPr>
          </w:p>
        </w:tc>
        <w:tc>
          <w:tcPr>
            <w:tcW w:w="9107" w:type="dxa"/>
            <w:gridSpan w:val="3"/>
          </w:tcPr>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26E2A" w:rsidRPr="00541B9C" w:rsidRDefault="00926E2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26E2A" w:rsidRPr="00D45CCF" w:rsidTr="00407BD9">
        <w:tc>
          <w:tcPr>
            <w:tcW w:w="958" w:type="dxa"/>
            <w:vMerge/>
          </w:tcPr>
          <w:p w:rsidR="00926E2A" w:rsidRPr="00541B9C" w:rsidRDefault="00926E2A" w:rsidP="00D73ED8">
            <w:pPr>
              <w:ind w:left="0"/>
              <w:rPr>
                <w:rFonts w:ascii="Arial" w:hAnsi="Arial" w:cs="Arial"/>
                <w:b w:val="0"/>
                <w:sz w:val="24"/>
                <w:szCs w:val="24"/>
              </w:rPr>
            </w:pPr>
          </w:p>
        </w:tc>
        <w:tc>
          <w:tcPr>
            <w:tcW w:w="1418"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CA-8(3)[1]</w:t>
            </w:r>
          </w:p>
        </w:tc>
        <w:tc>
          <w:tcPr>
            <w:tcW w:w="7689" w:type="dxa"/>
            <w:gridSpan w:val="2"/>
          </w:tcPr>
          <w:p w:rsidR="00926E2A" w:rsidRPr="00541B9C" w:rsidRDefault="007D34F8"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частоту </w:t>
            </w:r>
            <w:proofErr w:type="spellStart"/>
            <w:r w:rsidRPr="00541B9C">
              <w:rPr>
                <w:rFonts w:ascii="Arial" w:hAnsi="Arial" w:cs="Arial"/>
                <w:b w:val="0"/>
                <w:sz w:val="24"/>
                <w:szCs w:val="24"/>
                <w:lang w:val="ru-RU"/>
              </w:rPr>
              <w:t>спроби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обійти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зламати</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фізичними</w:t>
            </w:r>
            <w:proofErr w:type="spellEnd"/>
            <w:r w:rsidRPr="00541B9C">
              <w:rPr>
                <w:rFonts w:ascii="Arial" w:hAnsi="Arial" w:cs="Arial"/>
                <w:b w:val="0"/>
                <w:sz w:val="24"/>
                <w:szCs w:val="24"/>
                <w:lang w:val="ru-RU"/>
              </w:rPr>
              <w:t xml:space="preserve"> точками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тестуванні</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проникнення</w:t>
            </w:r>
            <w:proofErr w:type="spellEnd"/>
          </w:p>
        </w:tc>
      </w:tr>
      <w:tr w:rsidR="00926E2A" w:rsidRPr="00D45CCF" w:rsidTr="00407BD9">
        <w:tc>
          <w:tcPr>
            <w:tcW w:w="958" w:type="dxa"/>
            <w:vMerge/>
          </w:tcPr>
          <w:p w:rsidR="00926E2A" w:rsidRPr="00541B9C" w:rsidRDefault="00926E2A" w:rsidP="00D73ED8">
            <w:pPr>
              <w:ind w:left="0"/>
              <w:rPr>
                <w:rFonts w:ascii="Arial" w:hAnsi="Arial" w:cs="Arial"/>
                <w:b w:val="0"/>
                <w:sz w:val="24"/>
                <w:szCs w:val="24"/>
                <w:lang w:val="ru-RU"/>
              </w:rPr>
            </w:pPr>
          </w:p>
        </w:tc>
        <w:tc>
          <w:tcPr>
            <w:tcW w:w="1418" w:type="dxa"/>
            <w:vMerge w:val="restart"/>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CA-8(3)[2]</w:t>
            </w:r>
          </w:p>
        </w:tc>
        <w:tc>
          <w:tcPr>
            <w:tcW w:w="7689" w:type="dxa"/>
            <w:gridSpan w:val="2"/>
          </w:tcPr>
          <w:p w:rsidR="00926E2A" w:rsidRPr="00541B9C" w:rsidRDefault="007D34F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спроби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обійти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зламати</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фізичними</w:t>
            </w:r>
            <w:proofErr w:type="spellEnd"/>
            <w:r w:rsidRPr="00541B9C">
              <w:rPr>
                <w:rFonts w:ascii="Arial" w:hAnsi="Arial" w:cs="Arial"/>
                <w:b w:val="0"/>
                <w:sz w:val="24"/>
                <w:szCs w:val="24"/>
                <w:lang w:val="ru-RU"/>
              </w:rPr>
              <w:t xml:space="preserve"> точками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при </w:t>
            </w:r>
            <w:proofErr w:type="spellStart"/>
            <w:r w:rsidRPr="00541B9C">
              <w:rPr>
                <w:rFonts w:ascii="Arial" w:hAnsi="Arial" w:cs="Arial"/>
                <w:b w:val="0"/>
                <w:sz w:val="24"/>
                <w:szCs w:val="24"/>
                <w:lang w:val="ru-RU"/>
              </w:rPr>
              <w:t>тестуванні</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проникнення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проводить:</w:t>
            </w:r>
          </w:p>
        </w:tc>
      </w:tr>
      <w:tr w:rsidR="00926E2A" w:rsidRPr="00541B9C" w:rsidTr="00407BD9">
        <w:tc>
          <w:tcPr>
            <w:tcW w:w="958" w:type="dxa"/>
            <w:vMerge/>
          </w:tcPr>
          <w:p w:rsidR="00926E2A" w:rsidRPr="00541B9C" w:rsidRDefault="00926E2A" w:rsidP="00D73ED8">
            <w:pPr>
              <w:ind w:left="0"/>
              <w:rPr>
                <w:rFonts w:ascii="Arial" w:hAnsi="Arial" w:cs="Arial"/>
                <w:b w:val="0"/>
                <w:sz w:val="24"/>
                <w:szCs w:val="24"/>
                <w:lang w:val="ru-RU"/>
              </w:rPr>
            </w:pPr>
          </w:p>
        </w:tc>
        <w:tc>
          <w:tcPr>
            <w:tcW w:w="1418" w:type="dxa"/>
            <w:vMerge/>
          </w:tcPr>
          <w:p w:rsidR="00926E2A" w:rsidRPr="00541B9C" w:rsidRDefault="00926E2A" w:rsidP="00D73ED8">
            <w:pPr>
              <w:ind w:left="0"/>
              <w:rPr>
                <w:rFonts w:ascii="Arial" w:hAnsi="Arial" w:cs="Arial"/>
                <w:b w:val="0"/>
                <w:sz w:val="24"/>
                <w:szCs w:val="24"/>
                <w:lang w:val="ru-RU"/>
              </w:rPr>
            </w:pPr>
          </w:p>
        </w:tc>
        <w:tc>
          <w:tcPr>
            <w:tcW w:w="1842"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CA-8(3)[2]{1}</w:t>
            </w:r>
          </w:p>
        </w:tc>
        <w:tc>
          <w:tcPr>
            <w:tcW w:w="5847" w:type="dxa"/>
          </w:tcPr>
          <w:p w:rsidR="00926E2A" w:rsidRPr="00541B9C" w:rsidRDefault="00926E2A" w:rsidP="00D73ED8">
            <w:pPr>
              <w:ind w:left="0"/>
              <w:rPr>
                <w:rFonts w:ascii="Arial" w:hAnsi="Arial" w:cs="Arial"/>
                <w:b w:val="0"/>
                <w:sz w:val="24"/>
                <w:szCs w:val="24"/>
                <w:lang w:val="ru-RU"/>
              </w:rPr>
            </w:pPr>
            <w:r w:rsidRPr="00541B9C">
              <w:rPr>
                <w:rFonts w:ascii="Arial" w:hAnsi="Arial" w:cs="Arial"/>
                <w:b w:val="0"/>
                <w:sz w:val="24"/>
                <w:szCs w:val="24"/>
              </w:rPr>
              <w:t xml:space="preserve">з </w:t>
            </w:r>
            <w:proofErr w:type="spellStart"/>
            <w:r w:rsidRPr="00541B9C">
              <w:rPr>
                <w:rFonts w:ascii="Arial" w:hAnsi="Arial" w:cs="Arial"/>
                <w:b w:val="0"/>
                <w:sz w:val="24"/>
                <w:szCs w:val="24"/>
              </w:rPr>
              <w:t>попередженням</w:t>
            </w:r>
            <w:proofErr w:type="spellEnd"/>
            <w:r w:rsidRPr="00541B9C">
              <w:rPr>
                <w:rFonts w:ascii="Arial" w:hAnsi="Arial" w:cs="Arial"/>
                <w:b w:val="0"/>
                <w:sz w:val="24"/>
                <w:szCs w:val="24"/>
              </w:rPr>
              <w:t xml:space="preserve">; </w:t>
            </w:r>
          </w:p>
        </w:tc>
      </w:tr>
      <w:tr w:rsidR="00926E2A" w:rsidRPr="00541B9C" w:rsidTr="00407BD9">
        <w:tc>
          <w:tcPr>
            <w:tcW w:w="958" w:type="dxa"/>
            <w:vMerge/>
          </w:tcPr>
          <w:p w:rsidR="00926E2A" w:rsidRPr="00541B9C" w:rsidRDefault="00926E2A" w:rsidP="00D73ED8">
            <w:pPr>
              <w:ind w:left="0"/>
              <w:rPr>
                <w:rFonts w:ascii="Arial" w:hAnsi="Arial" w:cs="Arial"/>
                <w:b w:val="0"/>
                <w:sz w:val="24"/>
                <w:szCs w:val="24"/>
                <w:lang w:val="ru-RU"/>
              </w:rPr>
            </w:pPr>
          </w:p>
        </w:tc>
        <w:tc>
          <w:tcPr>
            <w:tcW w:w="1418" w:type="dxa"/>
            <w:vMerge/>
          </w:tcPr>
          <w:p w:rsidR="00926E2A" w:rsidRPr="00541B9C" w:rsidRDefault="00926E2A" w:rsidP="00D73ED8">
            <w:pPr>
              <w:ind w:left="0"/>
              <w:rPr>
                <w:rFonts w:ascii="Arial" w:hAnsi="Arial" w:cs="Arial"/>
                <w:b w:val="0"/>
                <w:sz w:val="24"/>
                <w:szCs w:val="24"/>
                <w:lang w:val="ru-RU"/>
              </w:rPr>
            </w:pPr>
          </w:p>
        </w:tc>
        <w:tc>
          <w:tcPr>
            <w:tcW w:w="1842"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CA-8(3)[2]{2}</w:t>
            </w:r>
          </w:p>
        </w:tc>
        <w:tc>
          <w:tcPr>
            <w:tcW w:w="5847" w:type="dxa"/>
          </w:tcPr>
          <w:p w:rsidR="00926E2A" w:rsidRPr="00541B9C" w:rsidRDefault="00926E2A" w:rsidP="00D73ED8">
            <w:pPr>
              <w:ind w:left="0"/>
              <w:rPr>
                <w:rFonts w:ascii="Arial" w:hAnsi="Arial" w:cs="Arial"/>
                <w:b w:val="0"/>
                <w:sz w:val="24"/>
                <w:szCs w:val="24"/>
                <w:lang w:val="ru-RU"/>
              </w:rPr>
            </w:pPr>
            <w:proofErr w:type="spellStart"/>
            <w:r w:rsidRPr="00541B9C">
              <w:rPr>
                <w:rFonts w:ascii="Arial" w:hAnsi="Arial" w:cs="Arial"/>
                <w:b w:val="0"/>
                <w:sz w:val="24"/>
                <w:szCs w:val="24"/>
              </w:rPr>
              <w:t>без</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попередження</w:t>
            </w:r>
            <w:proofErr w:type="spellEnd"/>
          </w:p>
        </w:tc>
      </w:tr>
      <w:tr w:rsidR="00926E2A" w:rsidRPr="00D45CCF" w:rsidTr="00407BD9">
        <w:tc>
          <w:tcPr>
            <w:tcW w:w="958" w:type="dxa"/>
            <w:vMerge/>
          </w:tcPr>
          <w:p w:rsidR="00926E2A" w:rsidRPr="00541B9C" w:rsidRDefault="00926E2A" w:rsidP="00D73ED8">
            <w:pPr>
              <w:ind w:left="0"/>
              <w:rPr>
                <w:rFonts w:ascii="Arial" w:hAnsi="Arial" w:cs="Arial"/>
                <w:b w:val="0"/>
                <w:sz w:val="24"/>
                <w:szCs w:val="24"/>
                <w:lang w:val="ru-RU"/>
              </w:rPr>
            </w:pPr>
          </w:p>
        </w:tc>
        <w:tc>
          <w:tcPr>
            <w:tcW w:w="1418"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CA-8(3)</w:t>
            </w:r>
          </w:p>
        </w:tc>
        <w:tc>
          <w:tcPr>
            <w:tcW w:w="7689" w:type="dxa"/>
            <w:gridSpan w:val="2"/>
          </w:tcPr>
          <w:p w:rsidR="00926E2A" w:rsidRPr="00541B9C" w:rsidRDefault="007D34F8"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w:t>
            </w:r>
            <w:r w:rsidR="00926E2A" w:rsidRPr="00541B9C">
              <w:rPr>
                <w:rFonts w:ascii="Arial" w:hAnsi="Arial" w:cs="Arial"/>
                <w:b w:val="0"/>
                <w:sz w:val="24"/>
                <w:szCs w:val="24"/>
                <w:lang w:val="uk-UA"/>
              </w:rPr>
              <w:t>впроваджує процес тестування на проникнення, який включає визначену організацією частоту, з попередженням або без попередження, спроби обійти або зламати заходи безпеки, пов'язані з фізичними точками доступу до об'єкта</w:t>
            </w:r>
          </w:p>
        </w:tc>
      </w:tr>
      <w:tr w:rsidR="00926E2A" w:rsidRPr="00D45CCF" w:rsidTr="00407BD9">
        <w:tc>
          <w:tcPr>
            <w:tcW w:w="958" w:type="dxa"/>
            <w:vMerge/>
          </w:tcPr>
          <w:p w:rsidR="00926E2A" w:rsidRPr="00541B9C" w:rsidRDefault="00926E2A" w:rsidP="00D73ED8">
            <w:pPr>
              <w:ind w:left="0"/>
              <w:rPr>
                <w:rFonts w:ascii="Arial" w:hAnsi="Arial" w:cs="Arial"/>
                <w:b w:val="0"/>
                <w:sz w:val="24"/>
                <w:szCs w:val="24"/>
                <w:lang w:val="uk-UA"/>
              </w:rPr>
            </w:pPr>
          </w:p>
        </w:tc>
        <w:tc>
          <w:tcPr>
            <w:tcW w:w="9107" w:type="dxa"/>
            <w:gridSpan w:val="3"/>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Оцінка безпеки та політика авторизації; процедури, спрямовані на тестування на проникнення; процедури щодо вправ червоної команди; план безпеки; план оцінки безпеки; результати вправ червоної команди; звіт про випробування на проникнення; звіт про оцінку безпеки; правила заручення; докази оцінки безпеки; інші відповідні документи або записи].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оцінку безпеки; організаційний персонал, відповідальний за інформаційну безпеку; системні </w:t>
            </w:r>
            <w:r w:rsidR="007D34F8">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926E2A" w:rsidRPr="00541B9C" w:rsidRDefault="00926E2A" w:rsidP="00D73ED8">
            <w:pPr>
              <w:ind w:left="0"/>
              <w:rPr>
                <w:rFonts w:ascii="Arial" w:hAnsi="Arial" w:cs="Arial"/>
                <w:b w:val="0"/>
                <w:sz w:val="24"/>
                <w:szCs w:val="24"/>
                <w:lang w:val="ru-RU"/>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використання вправ червоної команди].</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10065" w:type="dxa"/>
        <w:tblInd w:w="108" w:type="dxa"/>
        <w:tblLayout w:type="fixed"/>
        <w:tblLook w:val="06A0" w:firstRow="1" w:lastRow="0" w:firstColumn="1" w:lastColumn="0" w:noHBand="1" w:noVBand="1"/>
      </w:tblPr>
      <w:tblGrid>
        <w:gridCol w:w="675"/>
        <w:gridCol w:w="1134"/>
        <w:gridCol w:w="1417"/>
        <w:gridCol w:w="1418"/>
        <w:gridCol w:w="5421"/>
      </w:tblGrid>
      <w:tr w:rsidR="00926E2A" w:rsidRPr="00541B9C" w:rsidTr="00407BD9">
        <w:tc>
          <w:tcPr>
            <w:tcW w:w="675" w:type="dxa"/>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CA-9</w:t>
            </w:r>
          </w:p>
        </w:tc>
        <w:tc>
          <w:tcPr>
            <w:tcW w:w="9390" w:type="dxa"/>
            <w:gridSpan w:val="4"/>
            <w:shd w:val="clear" w:color="auto" w:fill="D9D9D9" w:themeFill="background1" w:themeFillShade="D9"/>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ВНУТРІШНІ СИСТЕМНІ З’ЄДНАННЯ</w:t>
            </w:r>
          </w:p>
        </w:tc>
      </w:tr>
      <w:tr w:rsidR="00926E2A" w:rsidRPr="00541B9C" w:rsidTr="00407BD9">
        <w:tc>
          <w:tcPr>
            <w:tcW w:w="675" w:type="dxa"/>
            <w:vMerge w:val="restart"/>
          </w:tcPr>
          <w:p w:rsidR="00926E2A" w:rsidRPr="00541B9C" w:rsidRDefault="00926E2A" w:rsidP="00D73ED8">
            <w:pPr>
              <w:ind w:left="0"/>
              <w:rPr>
                <w:rFonts w:ascii="Arial" w:hAnsi="Arial" w:cs="Arial"/>
                <w:b w:val="0"/>
                <w:sz w:val="24"/>
                <w:szCs w:val="24"/>
                <w:lang w:val="ru-RU"/>
              </w:rPr>
            </w:pPr>
          </w:p>
        </w:tc>
        <w:tc>
          <w:tcPr>
            <w:tcW w:w="9390" w:type="dxa"/>
            <w:gridSpan w:val="4"/>
          </w:tcPr>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26E2A" w:rsidRPr="00541B9C" w:rsidRDefault="00926E2A"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26E2A" w:rsidRPr="00D45CCF" w:rsidTr="00407BD9">
        <w:tc>
          <w:tcPr>
            <w:tcW w:w="675" w:type="dxa"/>
            <w:vMerge/>
          </w:tcPr>
          <w:p w:rsidR="00926E2A" w:rsidRPr="00541B9C" w:rsidRDefault="00926E2A" w:rsidP="00D73ED8">
            <w:pPr>
              <w:ind w:left="0"/>
              <w:rPr>
                <w:rFonts w:ascii="Arial" w:hAnsi="Arial" w:cs="Arial"/>
                <w:b w:val="0"/>
                <w:sz w:val="24"/>
                <w:szCs w:val="24"/>
              </w:rPr>
            </w:pPr>
          </w:p>
        </w:tc>
        <w:tc>
          <w:tcPr>
            <w:tcW w:w="1134" w:type="dxa"/>
            <w:vMerge w:val="restart"/>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CA-9(a)</w:t>
            </w:r>
          </w:p>
        </w:tc>
        <w:tc>
          <w:tcPr>
            <w:tcW w:w="1417" w:type="dxa"/>
            <w:vMerge w:val="restart"/>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CA-9(a)[1]</w:t>
            </w:r>
          </w:p>
        </w:tc>
        <w:tc>
          <w:tcPr>
            <w:tcW w:w="1418"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CA-9(a){1}</w:t>
            </w:r>
          </w:p>
        </w:tc>
        <w:tc>
          <w:tcPr>
            <w:tcW w:w="5421" w:type="dxa"/>
          </w:tcPr>
          <w:p w:rsidR="00926E2A" w:rsidRPr="00541B9C" w:rsidRDefault="007D34F8" w:rsidP="00CC5073">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системні компоненти які беруть участь у внутрішніх системних з’єднаннях</w:t>
            </w:r>
          </w:p>
        </w:tc>
      </w:tr>
      <w:tr w:rsidR="00926E2A" w:rsidRPr="00D45CCF" w:rsidTr="00407BD9">
        <w:tc>
          <w:tcPr>
            <w:tcW w:w="675" w:type="dxa"/>
            <w:vMerge/>
          </w:tcPr>
          <w:p w:rsidR="00926E2A" w:rsidRPr="00541B9C" w:rsidRDefault="00926E2A" w:rsidP="00D73ED8">
            <w:pPr>
              <w:ind w:left="0"/>
              <w:rPr>
                <w:rFonts w:ascii="Arial" w:hAnsi="Arial" w:cs="Arial"/>
                <w:b w:val="0"/>
                <w:sz w:val="24"/>
                <w:szCs w:val="24"/>
                <w:lang w:val="uk-UA"/>
              </w:rPr>
            </w:pPr>
          </w:p>
        </w:tc>
        <w:tc>
          <w:tcPr>
            <w:tcW w:w="1134" w:type="dxa"/>
            <w:vMerge/>
          </w:tcPr>
          <w:p w:rsidR="00926E2A" w:rsidRPr="00541B9C" w:rsidRDefault="00926E2A" w:rsidP="00D73ED8">
            <w:pPr>
              <w:ind w:left="0"/>
              <w:rPr>
                <w:rFonts w:ascii="Arial" w:hAnsi="Arial" w:cs="Arial"/>
                <w:b w:val="0"/>
                <w:sz w:val="24"/>
                <w:szCs w:val="24"/>
                <w:lang w:val="uk-UA"/>
              </w:rPr>
            </w:pPr>
          </w:p>
        </w:tc>
        <w:tc>
          <w:tcPr>
            <w:tcW w:w="1417" w:type="dxa"/>
            <w:vMerge/>
          </w:tcPr>
          <w:p w:rsidR="00926E2A" w:rsidRPr="00541B9C" w:rsidRDefault="00926E2A" w:rsidP="00D73ED8">
            <w:pPr>
              <w:spacing w:before="120" w:after="120"/>
              <w:ind w:left="0"/>
              <w:rPr>
                <w:rFonts w:ascii="Arial" w:hAnsi="Arial" w:cs="Arial"/>
                <w:b w:val="0"/>
                <w:sz w:val="24"/>
                <w:szCs w:val="24"/>
                <w:lang w:val="uk-UA"/>
              </w:rPr>
            </w:pPr>
          </w:p>
        </w:tc>
        <w:tc>
          <w:tcPr>
            <w:tcW w:w="1418" w:type="dxa"/>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rPr>
              <w:t>CA-9(a){2}</w:t>
            </w:r>
          </w:p>
        </w:tc>
        <w:tc>
          <w:tcPr>
            <w:tcW w:w="5421" w:type="dxa"/>
          </w:tcPr>
          <w:p w:rsidR="00926E2A" w:rsidRPr="00541B9C" w:rsidRDefault="007D34F8" w:rsidP="00CC507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класи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uk-UA"/>
              </w:rPr>
              <w:t xml:space="preserve"> які беруть участь у внутрішніх системних з’єднаннях</w:t>
            </w:r>
          </w:p>
        </w:tc>
      </w:tr>
      <w:tr w:rsidR="00926E2A" w:rsidRPr="00D45CCF" w:rsidTr="00407BD9">
        <w:tc>
          <w:tcPr>
            <w:tcW w:w="675"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417"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CA-9(a)[2]</w:t>
            </w:r>
          </w:p>
        </w:tc>
        <w:tc>
          <w:tcPr>
            <w:tcW w:w="6839" w:type="dxa"/>
            <w:gridSpan w:val="2"/>
          </w:tcPr>
          <w:p w:rsidR="00926E2A" w:rsidRPr="00541B9C" w:rsidRDefault="007D34F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авторизувати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внутрішні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класи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визначила</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w:t>
            </w:r>
          </w:p>
        </w:tc>
      </w:tr>
      <w:tr w:rsidR="00926E2A" w:rsidRPr="00D45CCF" w:rsidTr="00407BD9">
        <w:tc>
          <w:tcPr>
            <w:tcW w:w="675" w:type="dxa"/>
            <w:vMerge/>
          </w:tcPr>
          <w:p w:rsidR="00926E2A" w:rsidRPr="00541B9C" w:rsidRDefault="00926E2A" w:rsidP="00D73ED8">
            <w:pPr>
              <w:ind w:left="0"/>
              <w:rPr>
                <w:rFonts w:ascii="Arial" w:hAnsi="Arial" w:cs="Arial"/>
                <w:b w:val="0"/>
                <w:sz w:val="24"/>
                <w:szCs w:val="24"/>
                <w:lang w:val="ru-RU"/>
              </w:rPr>
            </w:pPr>
          </w:p>
        </w:tc>
        <w:tc>
          <w:tcPr>
            <w:tcW w:w="1134" w:type="dxa"/>
            <w:vMerge w:val="restart"/>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CA-9(b)</w:t>
            </w:r>
          </w:p>
        </w:tc>
        <w:tc>
          <w:tcPr>
            <w:tcW w:w="8256" w:type="dxa"/>
            <w:gridSpan w:val="3"/>
          </w:tcPr>
          <w:p w:rsidR="00926E2A" w:rsidRPr="00541B9C" w:rsidRDefault="007D34F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задокументувати</w:t>
            </w:r>
            <w:proofErr w:type="spellEnd"/>
            <w:r w:rsidRPr="00541B9C">
              <w:rPr>
                <w:rFonts w:ascii="Arial" w:hAnsi="Arial" w:cs="Arial"/>
                <w:b w:val="0"/>
                <w:sz w:val="24"/>
                <w:szCs w:val="24"/>
                <w:lang w:val="ru-RU"/>
              </w:rPr>
              <w:t xml:space="preserve">, для кожного </w:t>
            </w:r>
            <w:proofErr w:type="spellStart"/>
            <w:r w:rsidRPr="00541B9C">
              <w:rPr>
                <w:rFonts w:ascii="Arial" w:hAnsi="Arial" w:cs="Arial"/>
                <w:b w:val="0"/>
                <w:sz w:val="24"/>
                <w:szCs w:val="24"/>
                <w:lang w:val="ru-RU"/>
              </w:rPr>
              <w:t>внутрішнього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з’єднання</w:t>
            </w:r>
            <w:proofErr w:type="spellEnd"/>
            <w:r w:rsidRPr="00541B9C">
              <w:rPr>
                <w:rFonts w:ascii="Arial" w:hAnsi="Arial" w:cs="Arial"/>
                <w:b w:val="0"/>
                <w:sz w:val="24"/>
                <w:szCs w:val="24"/>
                <w:lang w:val="ru-RU"/>
              </w:rPr>
              <w:t xml:space="preserve">, </w:t>
            </w:r>
          </w:p>
        </w:tc>
      </w:tr>
      <w:tr w:rsidR="00926E2A" w:rsidRPr="00541B9C" w:rsidTr="00407BD9">
        <w:tc>
          <w:tcPr>
            <w:tcW w:w="675"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417"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CA-9(b)[1]</w:t>
            </w:r>
          </w:p>
        </w:tc>
        <w:tc>
          <w:tcPr>
            <w:tcW w:w="6839" w:type="dxa"/>
            <w:gridSpan w:val="2"/>
          </w:tcPr>
          <w:p w:rsidR="00926E2A" w:rsidRPr="00541B9C" w:rsidRDefault="007D34F8" w:rsidP="00D73ED8">
            <w:pPr>
              <w:ind w:left="0"/>
              <w:rPr>
                <w:rFonts w:ascii="Arial" w:hAnsi="Arial" w:cs="Arial"/>
                <w:b w:val="0"/>
                <w:sz w:val="24"/>
                <w:szCs w:val="24"/>
                <w:lang w:val="ru-RU"/>
              </w:rPr>
            </w:pPr>
            <w:r w:rsidRPr="00541B9C">
              <w:rPr>
                <w:rFonts w:ascii="Arial" w:hAnsi="Arial" w:cs="Arial"/>
                <w:b w:val="0"/>
                <w:sz w:val="24"/>
                <w:szCs w:val="24"/>
                <w:lang w:val="ru-RU"/>
              </w:rPr>
              <w:t xml:space="preserve">характеристики </w:t>
            </w:r>
            <w:proofErr w:type="spellStart"/>
            <w:r w:rsidRPr="00541B9C">
              <w:rPr>
                <w:rFonts w:ascii="Arial" w:hAnsi="Arial" w:cs="Arial"/>
                <w:b w:val="0"/>
                <w:sz w:val="24"/>
                <w:szCs w:val="24"/>
                <w:lang w:val="ru-RU"/>
              </w:rPr>
              <w:t>інтерфейсу</w:t>
            </w:r>
            <w:proofErr w:type="spellEnd"/>
            <w:r w:rsidRPr="00541B9C">
              <w:rPr>
                <w:rFonts w:ascii="Arial" w:hAnsi="Arial" w:cs="Arial"/>
                <w:b w:val="0"/>
                <w:sz w:val="24"/>
                <w:szCs w:val="24"/>
                <w:lang w:val="ru-RU"/>
              </w:rPr>
              <w:t xml:space="preserve">, </w:t>
            </w:r>
          </w:p>
        </w:tc>
      </w:tr>
      <w:tr w:rsidR="00926E2A" w:rsidRPr="00541B9C" w:rsidTr="00407BD9">
        <w:tc>
          <w:tcPr>
            <w:tcW w:w="675"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417"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CA-9(b)[2]</w:t>
            </w:r>
          </w:p>
        </w:tc>
        <w:tc>
          <w:tcPr>
            <w:tcW w:w="6839" w:type="dxa"/>
            <w:gridSpan w:val="2"/>
          </w:tcPr>
          <w:p w:rsidR="00926E2A" w:rsidRPr="00541B9C" w:rsidRDefault="00926E2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вимоги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
        </w:tc>
      </w:tr>
      <w:tr w:rsidR="00926E2A" w:rsidRPr="00541B9C" w:rsidTr="00407BD9">
        <w:tc>
          <w:tcPr>
            <w:tcW w:w="675" w:type="dxa"/>
            <w:vMerge/>
          </w:tcPr>
          <w:p w:rsidR="00926E2A" w:rsidRPr="00541B9C" w:rsidRDefault="00926E2A" w:rsidP="00D73ED8">
            <w:pPr>
              <w:ind w:left="0"/>
              <w:rPr>
                <w:rFonts w:ascii="Arial" w:hAnsi="Arial" w:cs="Arial"/>
                <w:b w:val="0"/>
                <w:sz w:val="24"/>
                <w:szCs w:val="24"/>
                <w:lang w:val="ru-RU"/>
              </w:rPr>
            </w:pPr>
          </w:p>
        </w:tc>
        <w:tc>
          <w:tcPr>
            <w:tcW w:w="1134" w:type="dxa"/>
            <w:vMerge/>
          </w:tcPr>
          <w:p w:rsidR="00926E2A" w:rsidRPr="00541B9C" w:rsidRDefault="00926E2A" w:rsidP="00D73ED8">
            <w:pPr>
              <w:ind w:left="0"/>
              <w:rPr>
                <w:rFonts w:ascii="Arial" w:hAnsi="Arial" w:cs="Arial"/>
                <w:b w:val="0"/>
                <w:sz w:val="24"/>
                <w:szCs w:val="24"/>
                <w:lang w:val="ru-RU"/>
              </w:rPr>
            </w:pPr>
          </w:p>
        </w:tc>
        <w:tc>
          <w:tcPr>
            <w:tcW w:w="1417" w:type="dxa"/>
          </w:tcPr>
          <w:p w:rsidR="00926E2A" w:rsidRPr="00541B9C" w:rsidRDefault="00926E2A" w:rsidP="00D73ED8">
            <w:pPr>
              <w:spacing w:before="120" w:after="120"/>
              <w:ind w:left="0"/>
              <w:rPr>
                <w:rFonts w:ascii="Arial" w:hAnsi="Arial" w:cs="Arial"/>
                <w:b w:val="0"/>
                <w:sz w:val="24"/>
                <w:szCs w:val="24"/>
              </w:rPr>
            </w:pPr>
            <w:r w:rsidRPr="00541B9C">
              <w:rPr>
                <w:rFonts w:ascii="Arial" w:hAnsi="Arial" w:cs="Arial"/>
                <w:sz w:val="24"/>
                <w:szCs w:val="24"/>
              </w:rPr>
              <w:t>CA-9(b)[3]</w:t>
            </w:r>
          </w:p>
        </w:tc>
        <w:tc>
          <w:tcPr>
            <w:tcW w:w="6839" w:type="dxa"/>
            <w:gridSpan w:val="2"/>
          </w:tcPr>
          <w:p w:rsidR="00926E2A" w:rsidRPr="00541B9C" w:rsidRDefault="00926E2A" w:rsidP="00D73ED8">
            <w:pPr>
              <w:ind w:left="0"/>
              <w:rPr>
                <w:rFonts w:ascii="Arial" w:hAnsi="Arial" w:cs="Arial"/>
                <w:b w:val="0"/>
                <w:sz w:val="24"/>
                <w:szCs w:val="24"/>
                <w:lang w:val="ru-RU"/>
              </w:rPr>
            </w:pPr>
            <w:r w:rsidRPr="00541B9C">
              <w:rPr>
                <w:rFonts w:ascii="Arial" w:hAnsi="Arial" w:cs="Arial"/>
                <w:b w:val="0"/>
                <w:sz w:val="24"/>
                <w:szCs w:val="24"/>
                <w:lang w:val="ru-RU"/>
              </w:rPr>
              <w:t xml:space="preserve">характеру </w:t>
            </w:r>
            <w:proofErr w:type="spellStart"/>
            <w:r w:rsidRPr="00541B9C">
              <w:rPr>
                <w:rFonts w:ascii="Arial" w:hAnsi="Arial" w:cs="Arial"/>
                <w:b w:val="0"/>
                <w:sz w:val="24"/>
                <w:szCs w:val="24"/>
                <w:lang w:val="ru-RU"/>
              </w:rPr>
              <w:t>переданої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926E2A" w:rsidRPr="00D45CCF" w:rsidTr="00407BD9">
        <w:tc>
          <w:tcPr>
            <w:tcW w:w="675" w:type="dxa"/>
            <w:vMerge/>
          </w:tcPr>
          <w:p w:rsidR="00926E2A" w:rsidRPr="00541B9C" w:rsidRDefault="00926E2A" w:rsidP="00D73ED8">
            <w:pPr>
              <w:ind w:left="0"/>
              <w:rPr>
                <w:rFonts w:ascii="Arial" w:hAnsi="Arial" w:cs="Arial"/>
                <w:b w:val="0"/>
                <w:sz w:val="24"/>
                <w:szCs w:val="24"/>
                <w:lang w:val="ru-RU"/>
              </w:rPr>
            </w:pPr>
          </w:p>
        </w:tc>
        <w:tc>
          <w:tcPr>
            <w:tcW w:w="9390" w:type="dxa"/>
            <w:gridSpan w:val="4"/>
          </w:tcPr>
          <w:p w:rsidR="00926E2A" w:rsidRPr="00541B9C" w:rsidRDefault="00926E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Дослідження: </w:t>
            </w:r>
            <w:r w:rsidRPr="00541B9C">
              <w:rPr>
                <w:rFonts w:ascii="Arial" w:hAnsi="Arial" w:cs="Arial"/>
                <w:b w:val="0"/>
                <w:sz w:val="24"/>
                <w:szCs w:val="24"/>
                <w:lang w:val="uk-UA"/>
              </w:rPr>
              <w:t xml:space="preserve">[ВИБРАТИ З: Політика контролю доступу; процедури, що стосуються з'єднань інформаційної системи; системна та комунікаційна політика захисту;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список компонентів або класів компонентів, дозволених як внутрішні системні з'єднання; звіт про оцінку безпеки; записи аудиту інформаційної системи; інші відповідні документи або записи].</w:t>
            </w:r>
          </w:p>
          <w:p w:rsidR="00926E2A" w:rsidRPr="00541B9C" w:rsidRDefault="0092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розробку, впровадження або дозвіл внутрішніх системних з'єднань; організаційний персонал, відповідальний за інформаційну безпеку].</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10065" w:type="dxa"/>
        <w:tblInd w:w="108" w:type="dxa"/>
        <w:tblLayout w:type="fixed"/>
        <w:tblLook w:val="06A0" w:firstRow="1" w:lastRow="0" w:firstColumn="1" w:lastColumn="0" w:noHBand="1" w:noVBand="1"/>
      </w:tblPr>
      <w:tblGrid>
        <w:gridCol w:w="1134"/>
        <w:gridCol w:w="1418"/>
        <w:gridCol w:w="7513"/>
      </w:tblGrid>
      <w:tr w:rsidR="00926E2A" w:rsidRPr="00D45CCF" w:rsidTr="00407BD9">
        <w:tc>
          <w:tcPr>
            <w:tcW w:w="1134" w:type="dxa"/>
            <w:shd w:val="clear" w:color="auto" w:fill="D9D9D9" w:themeFill="background1" w:themeFillShade="D9"/>
          </w:tcPr>
          <w:p w:rsidR="00926E2A" w:rsidRPr="00541B9C" w:rsidRDefault="00926E2A" w:rsidP="00D73ED8">
            <w:pPr>
              <w:spacing w:before="120" w:after="120"/>
              <w:ind w:left="34" w:right="-8364"/>
              <w:rPr>
                <w:rFonts w:ascii="Arial" w:hAnsi="Arial" w:cs="Arial"/>
                <w:b w:val="0"/>
                <w:sz w:val="24"/>
                <w:szCs w:val="24"/>
                <w:lang w:val="uk-UA"/>
              </w:rPr>
            </w:pPr>
            <w:r w:rsidRPr="00541B9C">
              <w:rPr>
                <w:rFonts w:ascii="Arial" w:hAnsi="Arial" w:cs="Arial"/>
                <w:sz w:val="24"/>
                <w:szCs w:val="24"/>
              </w:rPr>
              <w:t>CA-9(1)</w:t>
            </w:r>
          </w:p>
        </w:tc>
        <w:tc>
          <w:tcPr>
            <w:tcW w:w="8931" w:type="dxa"/>
            <w:gridSpan w:val="2"/>
            <w:shd w:val="clear" w:color="auto" w:fill="D9D9D9" w:themeFill="background1" w:themeFillShade="D9"/>
          </w:tcPr>
          <w:p w:rsidR="00926E2A" w:rsidRPr="00541B9C" w:rsidRDefault="00926E2A" w:rsidP="00D73ED8">
            <w:pPr>
              <w:spacing w:before="120" w:after="120"/>
              <w:ind w:left="-108" w:right="317"/>
              <w:rPr>
                <w:rFonts w:ascii="Arial" w:hAnsi="Arial" w:cs="Arial"/>
                <w:b w:val="0"/>
                <w:sz w:val="24"/>
                <w:szCs w:val="24"/>
                <w:lang w:val="uk-UA"/>
              </w:rPr>
            </w:pPr>
            <w:r w:rsidRPr="00541B9C">
              <w:rPr>
                <w:rFonts w:ascii="Arial" w:hAnsi="Arial" w:cs="Arial"/>
                <w:sz w:val="24"/>
                <w:szCs w:val="24"/>
                <w:lang w:val="uk-UA"/>
              </w:rPr>
              <w:t>ВНУТРІШНІ СИСТЕМНІ З’ЄДНАННЯ - ВІДПОВІДНІСТЬ ПЕРЕВІРКИ</w:t>
            </w:r>
          </w:p>
        </w:tc>
      </w:tr>
      <w:tr w:rsidR="00926E2A" w:rsidRPr="00D45CCF" w:rsidTr="00407BD9">
        <w:tc>
          <w:tcPr>
            <w:tcW w:w="1134" w:type="dxa"/>
            <w:vMerge w:val="restart"/>
          </w:tcPr>
          <w:p w:rsidR="00926E2A" w:rsidRPr="00541B9C" w:rsidRDefault="00926E2A" w:rsidP="00D73ED8">
            <w:pPr>
              <w:ind w:left="-1066" w:right="317"/>
              <w:rPr>
                <w:rFonts w:ascii="Arial" w:hAnsi="Arial" w:cs="Arial"/>
                <w:b w:val="0"/>
                <w:sz w:val="24"/>
                <w:szCs w:val="24"/>
                <w:lang w:val="uk-UA"/>
              </w:rPr>
            </w:pPr>
          </w:p>
        </w:tc>
        <w:tc>
          <w:tcPr>
            <w:tcW w:w="8931" w:type="dxa"/>
            <w:gridSpan w:val="2"/>
          </w:tcPr>
          <w:p w:rsidR="00926E2A" w:rsidRPr="00541B9C" w:rsidRDefault="00926E2A" w:rsidP="007D34F8">
            <w:pPr>
              <w:spacing w:before="120" w:after="120"/>
              <w:ind w:left="34" w:right="317"/>
              <w:rPr>
                <w:rFonts w:ascii="Arial" w:hAnsi="Arial" w:cs="Arial"/>
                <w:sz w:val="24"/>
                <w:szCs w:val="24"/>
                <w:lang w:val="uk-UA"/>
              </w:rPr>
            </w:pPr>
            <w:r w:rsidRPr="00541B9C">
              <w:rPr>
                <w:rFonts w:ascii="Arial" w:hAnsi="Arial" w:cs="Arial"/>
                <w:sz w:val="24"/>
                <w:szCs w:val="24"/>
                <w:lang w:val="uk-UA"/>
              </w:rPr>
              <w:t>МЕТА ОЦІНКИ:</w:t>
            </w:r>
          </w:p>
          <w:p w:rsidR="00926E2A" w:rsidRPr="00541B9C" w:rsidRDefault="00926E2A" w:rsidP="007D34F8">
            <w:pPr>
              <w:ind w:left="34" w:right="317"/>
              <w:rPr>
                <w:rFonts w:ascii="Arial" w:hAnsi="Arial" w:cs="Arial"/>
                <w:b w:val="0"/>
                <w:sz w:val="24"/>
                <w:szCs w:val="24"/>
                <w:lang w:val="uk-UA"/>
              </w:rPr>
            </w:pPr>
            <w:r w:rsidRPr="00541B9C">
              <w:rPr>
                <w:rFonts w:ascii="Arial" w:hAnsi="Arial" w:cs="Arial"/>
                <w:b w:val="0"/>
                <w:sz w:val="24"/>
                <w:szCs w:val="24"/>
                <w:lang w:val="uk-UA"/>
              </w:rPr>
              <w:t>Визначте, чи</w:t>
            </w:r>
            <w:r w:rsidR="007D34F8">
              <w:rPr>
                <w:rFonts w:ascii="Arial" w:hAnsi="Arial" w:cs="Arial"/>
                <w:b w:val="0"/>
                <w:sz w:val="24"/>
                <w:szCs w:val="24"/>
                <w:lang w:val="uk-UA"/>
              </w:rPr>
              <w:t xml:space="preserve"> організація</w:t>
            </w:r>
            <w:r w:rsidRPr="00541B9C">
              <w:rPr>
                <w:rFonts w:ascii="Arial" w:hAnsi="Arial" w:cs="Arial"/>
                <w:b w:val="0"/>
                <w:sz w:val="24"/>
                <w:szCs w:val="24"/>
                <w:lang w:val="uk-UA"/>
              </w:rPr>
              <w:t>:</w:t>
            </w:r>
          </w:p>
        </w:tc>
      </w:tr>
      <w:tr w:rsidR="00926E2A" w:rsidRPr="00D45CCF" w:rsidTr="007D34F8">
        <w:tc>
          <w:tcPr>
            <w:tcW w:w="1134" w:type="dxa"/>
            <w:vMerge/>
          </w:tcPr>
          <w:p w:rsidR="00926E2A" w:rsidRPr="007D34F8" w:rsidRDefault="00926E2A" w:rsidP="00D73ED8">
            <w:pPr>
              <w:ind w:left="-1066" w:right="317"/>
              <w:rPr>
                <w:rFonts w:ascii="Arial" w:hAnsi="Arial" w:cs="Arial"/>
                <w:b w:val="0"/>
                <w:sz w:val="24"/>
                <w:szCs w:val="24"/>
                <w:lang w:val="ru-RU"/>
              </w:rPr>
            </w:pPr>
          </w:p>
        </w:tc>
        <w:tc>
          <w:tcPr>
            <w:tcW w:w="1418" w:type="dxa"/>
          </w:tcPr>
          <w:p w:rsidR="00926E2A" w:rsidRPr="00541B9C" w:rsidRDefault="00926E2A" w:rsidP="007D34F8">
            <w:pPr>
              <w:spacing w:before="120" w:after="120"/>
              <w:ind w:left="34"/>
              <w:rPr>
                <w:rFonts w:ascii="Arial" w:hAnsi="Arial" w:cs="Arial"/>
                <w:b w:val="0"/>
                <w:sz w:val="24"/>
                <w:szCs w:val="24"/>
                <w:lang w:val="uk-UA"/>
              </w:rPr>
            </w:pPr>
            <w:r w:rsidRPr="00541B9C">
              <w:rPr>
                <w:rFonts w:ascii="Arial" w:hAnsi="Arial" w:cs="Arial"/>
                <w:sz w:val="24"/>
                <w:szCs w:val="24"/>
              </w:rPr>
              <w:t>CA-9(1)[1]</w:t>
            </w:r>
          </w:p>
        </w:tc>
        <w:tc>
          <w:tcPr>
            <w:tcW w:w="7513" w:type="dxa"/>
          </w:tcPr>
          <w:p w:rsidR="00926E2A" w:rsidRPr="00541B9C" w:rsidRDefault="007D34F8" w:rsidP="007D34F8">
            <w:pPr>
              <w:ind w:left="34" w:right="317"/>
              <w:rPr>
                <w:rFonts w:ascii="Arial" w:hAnsi="Arial" w:cs="Arial"/>
                <w:b w:val="0"/>
                <w:sz w:val="24"/>
                <w:szCs w:val="24"/>
                <w:lang w:val="ru-RU"/>
              </w:rPr>
            </w:pPr>
            <w:proofErr w:type="spellStart"/>
            <w:r>
              <w:rPr>
                <w:rFonts w:ascii="Arial" w:hAnsi="Arial" w:cs="Arial"/>
                <w:b w:val="0"/>
                <w:sz w:val="24"/>
                <w:szCs w:val="24"/>
                <w:lang w:val="ru-RU"/>
              </w:rPr>
              <w:t>виконує</w:t>
            </w:r>
            <w:proofErr w:type="spellEnd"/>
            <w:r w:rsidRPr="00541B9C">
              <w:rPr>
                <w:rFonts w:ascii="Arial" w:hAnsi="Arial" w:cs="Arial"/>
                <w:b w:val="0"/>
                <w:sz w:val="24"/>
                <w:szCs w:val="24"/>
                <w:lang w:val="ru-RU"/>
              </w:rPr>
              <w:t xml:space="preserve"> </w:t>
            </w:r>
            <w:proofErr w:type="spellStart"/>
            <w:r w:rsidR="00926E2A" w:rsidRPr="00541B9C">
              <w:rPr>
                <w:rFonts w:ascii="Arial" w:hAnsi="Arial" w:cs="Arial"/>
                <w:b w:val="0"/>
                <w:sz w:val="24"/>
                <w:szCs w:val="24"/>
                <w:lang w:val="ru-RU"/>
              </w:rPr>
              <w:t>перевірку</w:t>
            </w:r>
            <w:proofErr w:type="spellEnd"/>
            <w:r w:rsidR="00926E2A" w:rsidRPr="00541B9C">
              <w:rPr>
                <w:rFonts w:ascii="Arial" w:hAnsi="Arial" w:cs="Arial"/>
                <w:b w:val="0"/>
                <w:sz w:val="24"/>
                <w:szCs w:val="24"/>
                <w:lang w:val="ru-RU"/>
              </w:rPr>
              <w:t xml:space="preserve"> </w:t>
            </w:r>
            <w:proofErr w:type="spellStart"/>
            <w:r w:rsidR="00926E2A" w:rsidRPr="00541B9C">
              <w:rPr>
                <w:rFonts w:ascii="Arial" w:hAnsi="Arial" w:cs="Arial"/>
                <w:b w:val="0"/>
                <w:sz w:val="24"/>
                <w:szCs w:val="24"/>
                <w:lang w:val="ru-RU"/>
              </w:rPr>
              <w:t>безпеки</w:t>
            </w:r>
            <w:proofErr w:type="spellEnd"/>
            <w:r w:rsidR="00926E2A" w:rsidRPr="00541B9C">
              <w:rPr>
                <w:rFonts w:ascii="Arial" w:hAnsi="Arial" w:cs="Arial"/>
                <w:b w:val="0"/>
                <w:sz w:val="24"/>
                <w:szCs w:val="24"/>
                <w:lang w:val="ru-RU"/>
              </w:rPr>
              <w:t xml:space="preserve"> та </w:t>
            </w:r>
            <w:proofErr w:type="spellStart"/>
            <w:r w:rsidR="00926E2A" w:rsidRPr="00541B9C">
              <w:rPr>
                <w:rFonts w:ascii="Arial" w:hAnsi="Arial" w:cs="Arial"/>
                <w:b w:val="0"/>
                <w:sz w:val="24"/>
                <w:szCs w:val="24"/>
                <w:lang w:val="ru-RU"/>
              </w:rPr>
              <w:t>приватності</w:t>
            </w:r>
            <w:proofErr w:type="spellEnd"/>
            <w:r w:rsidR="00926E2A" w:rsidRPr="00541B9C">
              <w:rPr>
                <w:rFonts w:ascii="Arial" w:hAnsi="Arial" w:cs="Arial"/>
                <w:b w:val="0"/>
                <w:sz w:val="24"/>
                <w:szCs w:val="24"/>
                <w:lang w:val="ru-RU"/>
              </w:rPr>
              <w:t xml:space="preserve"> </w:t>
            </w:r>
            <w:proofErr w:type="spellStart"/>
            <w:r w:rsidR="00926E2A" w:rsidRPr="00541B9C">
              <w:rPr>
                <w:rFonts w:ascii="Arial" w:hAnsi="Arial" w:cs="Arial"/>
                <w:b w:val="0"/>
                <w:sz w:val="24"/>
                <w:szCs w:val="24"/>
                <w:lang w:val="ru-RU"/>
              </w:rPr>
              <w:t>компонентів</w:t>
            </w:r>
            <w:proofErr w:type="spellEnd"/>
            <w:r w:rsidR="00926E2A" w:rsidRPr="00541B9C">
              <w:rPr>
                <w:rFonts w:ascii="Arial" w:hAnsi="Arial" w:cs="Arial"/>
                <w:b w:val="0"/>
                <w:sz w:val="24"/>
                <w:szCs w:val="24"/>
                <w:lang w:val="ru-RU"/>
              </w:rPr>
              <w:t xml:space="preserve"> </w:t>
            </w:r>
            <w:proofErr w:type="spellStart"/>
            <w:r w:rsidR="00926E2A" w:rsidRPr="00541B9C">
              <w:rPr>
                <w:rFonts w:ascii="Arial" w:hAnsi="Arial" w:cs="Arial"/>
                <w:b w:val="0"/>
                <w:sz w:val="24"/>
                <w:szCs w:val="24"/>
                <w:lang w:val="ru-RU"/>
              </w:rPr>
              <w:t>складової</w:t>
            </w:r>
            <w:proofErr w:type="spellEnd"/>
            <w:r w:rsidR="00926E2A" w:rsidRPr="00541B9C">
              <w:rPr>
                <w:rFonts w:ascii="Arial" w:hAnsi="Arial" w:cs="Arial"/>
                <w:b w:val="0"/>
                <w:sz w:val="24"/>
                <w:szCs w:val="24"/>
                <w:lang w:val="ru-RU"/>
              </w:rPr>
              <w:t xml:space="preserve"> </w:t>
            </w:r>
            <w:proofErr w:type="spellStart"/>
            <w:r w:rsidR="00926E2A" w:rsidRPr="00541B9C">
              <w:rPr>
                <w:rFonts w:ascii="Arial" w:hAnsi="Arial" w:cs="Arial"/>
                <w:b w:val="0"/>
                <w:sz w:val="24"/>
                <w:szCs w:val="24"/>
                <w:lang w:val="ru-RU"/>
              </w:rPr>
              <w:t>системи</w:t>
            </w:r>
            <w:proofErr w:type="spellEnd"/>
            <w:r w:rsidR="00926E2A" w:rsidRPr="00541B9C">
              <w:rPr>
                <w:rFonts w:ascii="Arial" w:hAnsi="Arial" w:cs="Arial"/>
                <w:b w:val="0"/>
                <w:sz w:val="24"/>
                <w:szCs w:val="24"/>
                <w:lang w:val="ru-RU"/>
              </w:rPr>
              <w:t xml:space="preserve"> до </w:t>
            </w:r>
            <w:proofErr w:type="spellStart"/>
            <w:r w:rsidR="00926E2A" w:rsidRPr="00541B9C">
              <w:rPr>
                <w:rFonts w:ascii="Arial" w:hAnsi="Arial" w:cs="Arial"/>
                <w:b w:val="0"/>
                <w:sz w:val="24"/>
                <w:szCs w:val="24"/>
                <w:lang w:val="ru-RU"/>
              </w:rPr>
              <w:t>встановлення</w:t>
            </w:r>
            <w:proofErr w:type="spellEnd"/>
            <w:r w:rsidR="00926E2A" w:rsidRPr="00541B9C">
              <w:rPr>
                <w:rFonts w:ascii="Arial" w:hAnsi="Arial" w:cs="Arial"/>
                <w:b w:val="0"/>
                <w:sz w:val="24"/>
                <w:szCs w:val="24"/>
                <w:lang w:val="ru-RU"/>
              </w:rPr>
              <w:t xml:space="preserve"> </w:t>
            </w:r>
            <w:proofErr w:type="spellStart"/>
            <w:r w:rsidR="00926E2A" w:rsidRPr="00541B9C">
              <w:rPr>
                <w:rFonts w:ascii="Arial" w:hAnsi="Arial" w:cs="Arial"/>
                <w:b w:val="0"/>
                <w:sz w:val="24"/>
                <w:szCs w:val="24"/>
                <w:lang w:val="ru-RU"/>
              </w:rPr>
              <w:t>внутрішнього</w:t>
            </w:r>
            <w:proofErr w:type="spellEnd"/>
            <w:r w:rsidR="00926E2A" w:rsidRPr="00541B9C">
              <w:rPr>
                <w:rFonts w:ascii="Arial" w:hAnsi="Arial" w:cs="Arial"/>
                <w:b w:val="0"/>
                <w:sz w:val="24"/>
                <w:szCs w:val="24"/>
                <w:lang w:val="ru-RU"/>
              </w:rPr>
              <w:t xml:space="preserve"> </w:t>
            </w:r>
            <w:proofErr w:type="spellStart"/>
            <w:r w:rsidR="00926E2A" w:rsidRPr="00541B9C">
              <w:rPr>
                <w:rFonts w:ascii="Arial" w:hAnsi="Arial" w:cs="Arial"/>
                <w:b w:val="0"/>
                <w:sz w:val="24"/>
                <w:szCs w:val="24"/>
                <w:lang w:val="ru-RU"/>
              </w:rPr>
              <w:t>з'єднання</w:t>
            </w:r>
            <w:proofErr w:type="spellEnd"/>
          </w:p>
        </w:tc>
      </w:tr>
      <w:tr w:rsidR="00926E2A" w:rsidRPr="00D45CCF" w:rsidTr="00407BD9">
        <w:tc>
          <w:tcPr>
            <w:tcW w:w="1134" w:type="dxa"/>
            <w:vMerge/>
          </w:tcPr>
          <w:p w:rsidR="00926E2A" w:rsidRPr="00541B9C" w:rsidRDefault="00926E2A" w:rsidP="00D73ED8">
            <w:pPr>
              <w:ind w:left="-1066" w:right="317"/>
              <w:rPr>
                <w:rFonts w:ascii="Arial" w:hAnsi="Arial" w:cs="Arial"/>
                <w:b w:val="0"/>
                <w:sz w:val="24"/>
                <w:szCs w:val="24"/>
                <w:lang w:val="ru-RU"/>
              </w:rPr>
            </w:pPr>
          </w:p>
        </w:tc>
        <w:tc>
          <w:tcPr>
            <w:tcW w:w="8931" w:type="dxa"/>
            <w:gridSpan w:val="2"/>
          </w:tcPr>
          <w:p w:rsidR="00926E2A" w:rsidRPr="00541B9C" w:rsidRDefault="00926E2A" w:rsidP="007D34F8">
            <w:pPr>
              <w:spacing w:before="120" w:after="120"/>
              <w:ind w:left="34" w:right="317"/>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26E2A" w:rsidRPr="00541B9C" w:rsidRDefault="00926E2A" w:rsidP="007D34F8">
            <w:pPr>
              <w:spacing w:before="120" w:after="120"/>
              <w:ind w:left="34" w:right="317"/>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контролю доступу; процедури, що стосуються з'єднань інформаційної системи; системна та комунікаційна політика захисту;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список компонентів або класів компонентів, дозволених як внутрішні системні з'єднання; звіт про оцінку безпеки; записи аудиту інформаційної системи; інші відповідні документи або записи].</w:t>
            </w:r>
          </w:p>
          <w:p w:rsidR="00926E2A" w:rsidRPr="00541B9C" w:rsidRDefault="00926E2A" w:rsidP="007D34F8">
            <w:pPr>
              <w:spacing w:before="120" w:after="120"/>
              <w:ind w:left="34" w:right="317"/>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розробку, впровадження або дозвіл внутрішніх системних з'єднань; організаційний персонал, відповідальний за інформаційну безпеку].</w:t>
            </w:r>
          </w:p>
          <w:p w:rsidR="00926E2A" w:rsidRPr="00541B9C" w:rsidRDefault="00926E2A" w:rsidP="007D34F8">
            <w:pPr>
              <w:spacing w:before="120" w:after="120"/>
              <w:ind w:left="34" w:right="317"/>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перевірку відповідності].</w:t>
            </w:r>
          </w:p>
        </w:tc>
      </w:tr>
    </w:tbl>
    <w:p w:rsidR="00407BD9" w:rsidRPr="00541B9C" w:rsidRDefault="00407BD9" w:rsidP="00D73ED8">
      <w:pPr>
        <w:spacing w:line="240" w:lineRule="auto"/>
        <w:ind w:left="0"/>
        <w:rPr>
          <w:rFonts w:ascii="Arial" w:hAnsi="Arial" w:cs="Arial"/>
          <w:b w:val="0"/>
          <w:sz w:val="24"/>
          <w:szCs w:val="24"/>
          <w:lang w:val="uk-UA"/>
        </w:rPr>
      </w:pPr>
    </w:p>
    <w:p w:rsidR="00407BD9" w:rsidRPr="00541B9C" w:rsidRDefault="00407BD9" w:rsidP="00D73ED8">
      <w:pPr>
        <w:spacing w:line="240" w:lineRule="auto"/>
        <w:ind w:left="0"/>
        <w:rPr>
          <w:rFonts w:ascii="Arial" w:hAnsi="Arial" w:cs="Arial"/>
          <w:b w:val="0"/>
          <w:sz w:val="24"/>
          <w:szCs w:val="24"/>
          <w:lang w:val="uk-UA"/>
        </w:rPr>
      </w:pPr>
    </w:p>
    <w:p w:rsidR="00407BD9" w:rsidRPr="00541B9C" w:rsidRDefault="00407BD9" w:rsidP="00D73ED8">
      <w:pPr>
        <w:spacing w:line="240" w:lineRule="auto"/>
        <w:ind w:left="0"/>
        <w:rPr>
          <w:rFonts w:ascii="Arial" w:hAnsi="Arial" w:cs="Arial"/>
          <w:b w:val="0"/>
          <w:sz w:val="24"/>
          <w:szCs w:val="24"/>
          <w:lang w:val="uk-UA"/>
        </w:rPr>
        <w:sectPr w:rsidR="00407BD9" w:rsidRPr="00541B9C" w:rsidSect="004A46AD">
          <w:footerReference w:type="even" r:id="rId13"/>
          <w:pgSz w:w="11907" w:h="16840" w:code="9"/>
          <w:pgMar w:top="1134" w:right="1276" w:bottom="284" w:left="709" w:header="720" w:footer="720" w:gutter="0"/>
          <w:pgNumType w:start="17"/>
          <w:cols w:space="720"/>
          <w:docGrid w:linePitch="382"/>
        </w:sectPr>
      </w:pPr>
    </w:p>
    <w:p w:rsidR="00926E2A" w:rsidRPr="00541B9C" w:rsidRDefault="007D34F8" w:rsidP="00D73ED8">
      <w:pPr>
        <w:pStyle w:val="a7"/>
        <w:numPr>
          <w:ilvl w:val="0"/>
          <w:numId w:val="4"/>
        </w:numPr>
        <w:ind w:left="0" w:firstLine="0"/>
        <w:outlineLvl w:val="0"/>
        <w:rPr>
          <w:rFonts w:ascii="Arial" w:hAnsi="Arial" w:cs="Arial"/>
          <w:b/>
        </w:rPr>
      </w:pPr>
      <w:bookmarkStart w:id="12" w:name="_Toc51875566"/>
      <w:bookmarkStart w:id="13" w:name="_Toc75944790"/>
      <w:bookmarkStart w:id="14" w:name="_Toc89269691"/>
      <w:r>
        <w:rPr>
          <w:rFonts w:ascii="Arial" w:hAnsi="Arial" w:cs="Arial"/>
          <w:b/>
        </w:rPr>
        <w:lastRenderedPageBreak/>
        <w:t>КЛАС</w:t>
      </w:r>
      <w:r w:rsidR="00F60691" w:rsidRPr="00541B9C">
        <w:rPr>
          <w:rFonts w:ascii="Arial" w:hAnsi="Arial" w:cs="Arial"/>
          <w:b/>
        </w:rPr>
        <w:t xml:space="preserve"> ЗАХОДІВ ЗАХИСТУ CM – УПРАВЛІННЯ КОНФІГУРАЦІЄЮ</w:t>
      </w:r>
      <w:bookmarkEnd w:id="12"/>
      <w:bookmarkEnd w:id="13"/>
      <w:bookmarkEnd w:id="14"/>
      <w:r w:rsidR="00F60691" w:rsidRPr="00541B9C">
        <w:rPr>
          <w:rFonts w:ascii="Arial" w:hAnsi="Arial" w:cs="Arial"/>
          <w:b/>
        </w:rPr>
        <w:t xml:space="preserve"> </w:t>
      </w:r>
    </w:p>
    <w:p w:rsidR="10383DA8" w:rsidRDefault="10383DA8" w:rsidP="00D73ED8">
      <w:pPr>
        <w:spacing w:line="240" w:lineRule="auto"/>
        <w:ind w:left="0"/>
        <w:rPr>
          <w:rFonts w:ascii="Arial" w:hAnsi="Arial" w:cs="Arial"/>
          <w:b w:val="0"/>
          <w:sz w:val="24"/>
          <w:szCs w:val="24"/>
          <w:lang w:val="uk-UA"/>
        </w:rPr>
      </w:pPr>
    </w:p>
    <w:p w:rsidR="00DF3B22" w:rsidRDefault="00DF3B22" w:rsidP="00D73ED8">
      <w:pPr>
        <w:spacing w:line="240" w:lineRule="auto"/>
        <w:ind w:left="0"/>
        <w:rPr>
          <w:rFonts w:ascii="Arial" w:hAnsi="Arial" w:cs="Arial"/>
          <w:b w:val="0"/>
          <w:sz w:val="24"/>
          <w:szCs w:val="24"/>
          <w:lang w:val="uk-UA"/>
        </w:rPr>
      </w:pPr>
    </w:p>
    <w:tbl>
      <w:tblPr>
        <w:tblStyle w:val="a3"/>
        <w:tblW w:w="5018" w:type="pct"/>
        <w:tblLayout w:type="fixed"/>
        <w:tblLook w:val="04A0" w:firstRow="1" w:lastRow="0" w:firstColumn="1" w:lastColumn="0" w:noHBand="0" w:noVBand="1"/>
      </w:tblPr>
      <w:tblGrid>
        <w:gridCol w:w="819"/>
        <w:gridCol w:w="706"/>
        <w:gridCol w:w="1121"/>
        <w:gridCol w:w="558"/>
        <w:gridCol w:w="700"/>
        <w:gridCol w:w="138"/>
        <w:gridCol w:w="1404"/>
        <w:gridCol w:w="275"/>
        <w:gridCol w:w="262"/>
        <w:gridCol w:w="586"/>
        <w:gridCol w:w="65"/>
        <w:gridCol w:w="767"/>
        <w:gridCol w:w="421"/>
        <w:gridCol w:w="427"/>
        <w:gridCol w:w="1925"/>
      </w:tblGrid>
      <w:tr w:rsidR="00DF3B22" w:rsidRPr="00D45CCF" w:rsidTr="00DF3B22">
        <w:trPr>
          <w:cantSplit/>
        </w:trPr>
        <w:tc>
          <w:tcPr>
            <w:tcW w:w="402" w:type="pct"/>
            <w:shd w:val="clear" w:color="auto" w:fill="D9D9D9" w:themeFill="background1" w:themeFillShade="D9"/>
          </w:tcPr>
          <w:p w:rsidR="00DF3B22" w:rsidRPr="00541B9C" w:rsidRDefault="00DF3B22" w:rsidP="00DF3B22">
            <w:pPr>
              <w:spacing w:before="120" w:after="120"/>
              <w:ind w:left="0"/>
              <w:rPr>
                <w:rFonts w:ascii="Arial" w:hAnsi="Arial" w:cs="Arial"/>
                <w:b w:val="0"/>
                <w:sz w:val="24"/>
                <w:szCs w:val="24"/>
                <w:lang w:val="uk-UA"/>
              </w:rPr>
            </w:pPr>
            <w:r w:rsidRPr="00541B9C">
              <w:rPr>
                <w:rFonts w:ascii="Arial" w:hAnsi="Arial" w:cs="Arial"/>
                <w:sz w:val="24"/>
                <w:szCs w:val="24"/>
              </w:rPr>
              <w:t>CM-1</w:t>
            </w:r>
          </w:p>
        </w:tc>
        <w:tc>
          <w:tcPr>
            <w:tcW w:w="4598" w:type="pct"/>
            <w:gridSpan w:val="14"/>
            <w:shd w:val="clear" w:color="auto" w:fill="D9D9D9" w:themeFill="background1" w:themeFillShade="D9"/>
          </w:tcPr>
          <w:p w:rsidR="00DF3B22" w:rsidRPr="00541B9C" w:rsidRDefault="00DF3B22" w:rsidP="00DF3B22">
            <w:pPr>
              <w:spacing w:before="120" w:after="120"/>
              <w:ind w:left="0"/>
              <w:rPr>
                <w:rFonts w:ascii="Arial" w:hAnsi="Arial" w:cs="Arial"/>
                <w:b w:val="0"/>
                <w:sz w:val="24"/>
                <w:szCs w:val="24"/>
                <w:lang w:val="ru-RU"/>
              </w:rPr>
            </w:pPr>
            <w:r w:rsidRPr="00541B9C">
              <w:rPr>
                <w:rFonts w:ascii="Arial" w:hAnsi="Arial" w:cs="Arial"/>
                <w:sz w:val="24"/>
                <w:szCs w:val="24"/>
                <w:lang w:val="ru-RU"/>
              </w:rPr>
              <w:t>ПОЛІТИКА ТА ПРОЦЕДУРИ УПРАВЛІННЯ КОНФІГУРАЦІЄЮ</w:t>
            </w:r>
          </w:p>
        </w:tc>
      </w:tr>
      <w:tr w:rsidR="00DF3B22" w:rsidRPr="00D45CCF" w:rsidTr="00DF3B22">
        <w:trPr>
          <w:cantSplit/>
        </w:trPr>
        <w:tc>
          <w:tcPr>
            <w:tcW w:w="402" w:type="pct"/>
            <w:vMerge w:val="restart"/>
          </w:tcPr>
          <w:p w:rsidR="00DF3B22" w:rsidRPr="008C5B34" w:rsidRDefault="00DF3B22" w:rsidP="00DF3B22">
            <w:pPr>
              <w:spacing w:before="240" w:after="240"/>
              <w:ind w:left="0"/>
              <w:rPr>
                <w:rFonts w:ascii="Arial" w:hAnsi="Arial" w:cs="Arial"/>
                <w:b w:val="0"/>
                <w:sz w:val="24"/>
                <w:szCs w:val="24"/>
                <w:lang w:val="uk-UA"/>
              </w:rPr>
            </w:pPr>
          </w:p>
        </w:tc>
        <w:tc>
          <w:tcPr>
            <w:tcW w:w="4598" w:type="pct"/>
            <w:gridSpan w:val="14"/>
          </w:tcPr>
          <w:p w:rsidR="00DF3B22" w:rsidRPr="008C5B34" w:rsidRDefault="00DF3B22" w:rsidP="00DF3B22">
            <w:pPr>
              <w:ind w:left="0"/>
              <w:rPr>
                <w:rFonts w:ascii="Arial" w:hAnsi="Arial" w:cs="Arial"/>
                <w:sz w:val="24"/>
                <w:szCs w:val="24"/>
                <w:lang w:val="ru-RU"/>
              </w:rPr>
            </w:pPr>
            <w:r w:rsidRPr="008C5B34">
              <w:rPr>
                <w:rFonts w:ascii="Arial" w:hAnsi="Arial" w:cs="Arial"/>
                <w:sz w:val="24"/>
                <w:szCs w:val="24"/>
                <w:lang w:val="ru-RU"/>
              </w:rPr>
              <w:t>МЕТА ОЦІНКИ:</w:t>
            </w:r>
          </w:p>
          <w:p w:rsidR="00DF3B22" w:rsidRPr="008C5B34" w:rsidRDefault="00DF3B22" w:rsidP="00DF3B22">
            <w:pPr>
              <w:ind w:left="0"/>
              <w:rPr>
                <w:rFonts w:ascii="Arial" w:hAnsi="Arial" w:cs="Arial"/>
                <w:b w:val="0"/>
                <w:sz w:val="24"/>
                <w:szCs w:val="24"/>
                <w:lang w:val="ru-RU"/>
              </w:rPr>
            </w:pPr>
            <w:proofErr w:type="spellStart"/>
            <w:r w:rsidRPr="008C5B34">
              <w:rPr>
                <w:rFonts w:ascii="Arial" w:hAnsi="Arial" w:cs="Arial"/>
                <w:b w:val="0"/>
                <w:sz w:val="24"/>
                <w:szCs w:val="24"/>
                <w:lang w:val="ru-RU"/>
              </w:rPr>
              <w:t>Визначте</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організація</w:t>
            </w:r>
            <w:proofErr w:type="spellEnd"/>
            <w:r w:rsidRPr="008C5B34">
              <w:rPr>
                <w:rFonts w:ascii="Arial" w:hAnsi="Arial" w:cs="Arial"/>
                <w:b w:val="0"/>
                <w:sz w:val="24"/>
                <w:szCs w:val="24"/>
                <w:lang w:val="ru-RU"/>
              </w:rPr>
              <w:t>:</w:t>
            </w:r>
          </w:p>
        </w:tc>
      </w:tr>
      <w:tr w:rsidR="00DF3B22" w:rsidRPr="00D45CCF" w:rsidTr="00DF3B22">
        <w:trPr>
          <w:cantSplit/>
          <w:trHeight w:val="655"/>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p>
        </w:tc>
        <w:tc>
          <w:tcPr>
            <w:tcW w:w="551"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w:t>
            </w:r>
          </w:p>
        </w:tc>
        <w:tc>
          <w:tcPr>
            <w:tcW w:w="686" w:type="pct"/>
            <w:gridSpan w:val="3"/>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w:t>
            </w:r>
          </w:p>
        </w:tc>
        <w:tc>
          <w:tcPr>
            <w:tcW w:w="3014" w:type="pct"/>
            <w:gridSpan w:val="9"/>
          </w:tcPr>
          <w:p w:rsidR="00DF3B22" w:rsidRPr="005A15C5" w:rsidRDefault="00DF3B22" w:rsidP="00DF3B22">
            <w:pPr>
              <w:ind w:left="0"/>
              <w:rPr>
                <w:rFonts w:ascii="Arial" w:hAnsi="Arial" w:cs="Arial"/>
                <w:b w:val="0"/>
                <w:sz w:val="24"/>
                <w:szCs w:val="24"/>
                <w:lang w:val="ru-RU"/>
              </w:rPr>
            </w:pPr>
            <w:r w:rsidRPr="008C5B34">
              <w:rPr>
                <w:rFonts w:ascii="Arial" w:hAnsi="Arial" w:cs="Arial"/>
                <w:b w:val="0"/>
                <w:noProof/>
                <w:sz w:val="24"/>
                <w:szCs w:val="24"/>
                <w:lang w:val="ru-RU"/>
              </w:rPr>
              <w:t>Розробляє</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та</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документує</w:t>
            </w:r>
            <w:r w:rsidRPr="005A15C5">
              <w:rPr>
                <w:rFonts w:ascii="Arial" w:hAnsi="Arial" w:cs="Arial"/>
                <w:b w:val="0"/>
                <w:noProof/>
                <w:sz w:val="24"/>
                <w:szCs w:val="24"/>
                <w:lang w:val="ru-RU"/>
              </w:rPr>
              <w:t xml:space="preserve"> </w:t>
            </w:r>
            <w:r w:rsidRPr="00DF3B22">
              <w:rPr>
                <w:rFonts w:ascii="Arial" w:hAnsi="Arial" w:cs="Arial"/>
                <w:b w:val="0"/>
                <w:noProof/>
                <w:sz w:val="24"/>
                <w:szCs w:val="24"/>
                <w:lang w:val="ru-RU"/>
              </w:rPr>
              <w:t>політику</w:t>
            </w:r>
            <w:r w:rsidRPr="005A15C5">
              <w:rPr>
                <w:rFonts w:ascii="Arial" w:hAnsi="Arial" w:cs="Arial"/>
                <w:noProof/>
                <w:sz w:val="24"/>
                <w:szCs w:val="24"/>
                <w:lang w:val="ru-RU"/>
              </w:rPr>
              <w:t xml:space="preserve"> </w:t>
            </w:r>
            <w:r w:rsidRPr="00541B9C">
              <w:rPr>
                <w:rFonts w:ascii="Arial" w:eastAsia="Calibri" w:hAnsi="Arial" w:cs="Arial"/>
                <w:b w:val="0"/>
                <w:noProof/>
                <w:sz w:val="24"/>
                <w:szCs w:val="24"/>
                <w:lang w:val="ru-RU"/>
              </w:rPr>
              <w:t>управління конфігурацією</w:t>
            </w:r>
            <w:r w:rsidRPr="005A15C5">
              <w:rPr>
                <w:rFonts w:ascii="Arial" w:hAnsi="Arial" w:cs="Arial"/>
                <w:b w:val="0"/>
                <w:sz w:val="24"/>
                <w:szCs w:val="24"/>
                <w:lang w:val="ru-RU"/>
              </w:rPr>
              <w:t xml:space="preserve">, </w:t>
            </w:r>
            <w:r w:rsidRPr="008C5B34">
              <w:rPr>
                <w:rFonts w:ascii="Arial" w:hAnsi="Arial" w:cs="Arial"/>
                <w:b w:val="0"/>
                <w:sz w:val="24"/>
                <w:szCs w:val="24"/>
                <w:lang w:val="ru-RU"/>
              </w:rPr>
              <w:t>яка</w:t>
            </w:r>
            <w:r w:rsidRPr="005A15C5">
              <w:rPr>
                <w:rFonts w:ascii="Arial" w:hAnsi="Arial" w:cs="Arial"/>
                <w:b w:val="0"/>
                <w:sz w:val="24"/>
                <w:szCs w:val="24"/>
                <w:lang w:val="ru-RU"/>
              </w:rPr>
              <w:t>:</w:t>
            </w:r>
          </w:p>
        </w:tc>
      </w:tr>
      <w:tr w:rsidR="00DF3B22" w:rsidRPr="008C5B34" w:rsidTr="00DF3B22">
        <w:trPr>
          <w:cantSplit/>
        </w:trPr>
        <w:tc>
          <w:tcPr>
            <w:tcW w:w="402" w:type="pct"/>
            <w:vMerge/>
          </w:tcPr>
          <w:p w:rsidR="00DF3B22" w:rsidRPr="005A15C5" w:rsidRDefault="00DF3B22" w:rsidP="00DF3B22">
            <w:pPr>
              <w:ind w:left="0"/>
              <w:rPr>
                <w:rFonts w:ascii="Arial" w:hAnsi="Arial" w:cs="Arial"/>
                <w:b w:val="0"/>
                <w:sz w:val="24"/>
                <w:szCs w:val="24"/>
                <w:lang w:val="ru-RU"/>
              </w:rPr>
            </w:pPr>
          </w:p>
        </w:tc>
        <w:tc>
          <w:tcPr>
            <w:tcW w:w="347" w:type="pct"/>
            <w:vMerge/>
          </w:tcPr>
          <w:p w:rsidR="00DF3B22" w:rsidRPr="005A15C5" w:rsidRDefault="00DF3B22" w:rsidP="00DF3B22">
            <w:pPr>
              <w:ind w:left="0"/>
              <w:rPr>
                <w:rFonts w:ascii="Arial" w:hAnsi="Arial" w:cs="Arial"/>
                <w:b w:val="0"/>
                <w:sz w:val="24"/>
                <w:szCs w:val="24"/>
                <w:lang w:val="ru-RU"/>
              </w:rPr>
            </w:pPr>
          </w:p>
        </w:tc>
        <w:tc>
          <w:tcPr>
            <w:tcW w:w="551" w:type="pct"/>
            <w:vMerge/>
          </w:tcPr>
          <w:p w:rsidR="00DF3B22" w:rsidRPr="005A15C5" w:rsidRDefault="00DF3B22" w:rsidP="00DF3B22">
            <w:pPr>
              <w:ind w:left="0"/>
              <w:rPr>
                <w:rFonts w:ascii="Arial" w:hAnsi="Arial" w:cs="Arial"/>
                <w:b w:val="0"/>
                <w:sz w:val="24"/>
                <w:szCs w:val="24"/>
                <w:lang w:val="ru-RU"/>
              </w:rPr>
            </w:pPr>
          </w:p>
        </w:tc>
        <w:tc>
          <w:tcPr>
            <w:tcW w:w="686" w:type="pct"/>
            <w:gridSpan w:val="3"/>
            <w:vMerge/>
          </w:tcPr>
          <w:p w:rsidR="00DF3B22" w:rsidRPr="005A15C5" w:rsidRDefault="00DF3B22" w:rsidP="00DF3B22">
            <w:pPr>
              <w:ind w:left="0"/>
              <w:rPr>
                <w:rFonts w:ascii="Arial" w:hAnsi="Arial" w:cs="Arial"/>
                <w:b w:val="0"/>
                <w:sz w:val="24"/>
                <w:szCs w:val="24"/>
                <w:lang w:val="ru-RU"/>
              </w:rPr>
            </w:pPr>
          </w:p>
        </w:tc>
        <w:tc>
          <w:tcPr>
            <w:tcW w:w="825" w:type="pct"/>
            <w:gridSpan w:val="2"/>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-1(a)[1](1)(a)</w:t>
            </w:r>
          </w:p>
        </w:tc>
        <w:tc>
          <w:tcPr>
            <w:tcW w:w="2188" w:type="pct"/>
            <w:gridSpan w:val="7"/>
          </w:tcPr>
          <w:p w:rsidR="00DF3B22" w:rsidRPr="008C5B34" w:rsidRDefault="00DF3B22" w:rsidP="00DF3B22">
            <w:pPr>
              <w:ind w:left="0"/>
              <w:rPr>
                <w:rFonts w:ascii="Arial" w:hAnsi="Arial" w:cs="Arial"/>
                <w:b w:val="0"/>
                <w:sz w:val="24"/>
                <w:szCs w:val="24"/>
                <w:lang w:val="ru-RU"/>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lang w:val="ru-RU"/>
              </w:rPr>
              <w:t>:</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825" w:type="pct"/>
            <w:gridSpan w:val="2"/>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w:t>
            </w:r>
            <w:r w:rsidRPr="008C5B34">
              <w:rPr>
                <w:rFonts w:ascii="Arial" w:hAnsi="Arial" w:cs="Arial"/>
                <w:sz w:val="24"/>
                <w:szCs w:val="24"/>
                <w:lang w:val="uk-UA"/>
              </w:rPr>
              <w:t>1</w:t>
            </w:r>
            <w:r w:rsidRPr="008C5B34">
              <w:rPr>
                <w:rFonts w:ascii="Arial" w:hAnsi="Arial" w:cs="Arial"/>
                <w:sz w:val="24"/>
                <w:szCs w:val="24"/>
              </w:rPr>
              <w:t>(a)[1](1)(a)[</w:t>
            </w:r>
            <w:r w:rsidRPr="008C5B34">
              <w:rPr>
                <w:rFonts w:ascii="Arial" w:hAnsi="Arial" w:cs="Arial"/>
                <w:sz w:val="24"/>
                <w:szCs w:val="24"/>
                <w:lang w:val="uk-UA"/>
              </w:rPr>
              <w:t>1</w:t>
            </w:r>
            <w:r w:rsidRPr="008C5B34">
              <w:rPr>
                <w:rFonts w:ascii="Arial" w:hAnsi="Arial" w:cs="Arial"/>
                <w:sz w:val="24"/>
                <w:szCs w:val="24"/>
              </w:rPr>
              <w:t>]</w:t>
            </w:r>
          </w:p>
        </w:tc>
        <w:tc>
          <w:tcPr>
            <w:tcW w:w="1363" w:type="pct"/>
            <w:gridSpan w:val="3"/>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sz w:val="24"/>
                <w:szCs w:val="24"/>
              </w:rPr>
            </w:pPr>
          </w:p>
        </w:tc>
        <w:tc>
          <w:tcPr>
            <w:tcW w:w="686" w:type="pct"/>
            <w:gridSpan w:val="3"/>
            <w:vMerge/>
          </w:tcPr>
          <w:p w:rsidR="00DF3B22" w:rsidRPr="008C5B34" w:rsidRDefault="00DF3B22" w:rsidP="00DF3B22">
            <w:pPr>
              <w:ind w:left="0"/>
              <w:rPr>
                <w:rFonts w:ascii="Arial" w:hAnsi="Arial" w:cs="Arial"/>
                <w:b w:val="0"/>
                <w:sz w:val="24"/>
                <w:szCs w:val="24"/>
              </w:rPr>
            </w:pPr>
          </w:p>
        </w:tc>
        <w:tc>
          <w:tcPr>
            <w:tcW w:w="825" w:type="pct"/>
            <w:gridSpan w:val="2"/>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1(a)[1](1)(a)[</w:t>
            </w:r>
            <w:r w:rsidRPr="008C5B34">
              <w:rPr>
                <w:rFonts w:ascii="Arial" w:hAnsi="Arial" w:cs="Arial"/>
                <w:sz w:val="24"/>
                <w:szCs w:val="24"/>
                <w:lang w:val="uk-UA"/>
              </w:rPr>
              <w:t>2</w:t>
            </w:r>
            <w:r w:rsidRPr="008C5B34">
              <w:rPr>
                <w:rFonts w:ascii="Arial" w:hAnsi="Arial" w:cs="Arial"/>
                <w:sz w:val="24"/>
                <w:szCs w:val="24"/>
              </w:rPr>
              <w:t>]</w:t>
            </w:r>
          </w:p>
        </w:tc>
        <w:tc>
          <w:tcPr>
            <w:tcW w:w="1363" w:type="pct"/>
            <w:gridSpan w:val="3"/>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825" w:type="pct"/>
            <w:gridSpan w:val="2"/>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-1(a)[1](1)(a)[</w:t>
            </w:r>
            <w:r w:rsidRPr="008C5B34">
              <w:rPr>
                <w:rFonts w:ascii="Arial" w:hAnsi="Arial" w:cs="Arial"/>
                <w:sz w:val="24"/>
                <w:szCs w:val="24"/>
                <w:lang w:val="uk-UA"/>
              </w:rPr>
              <w:t>3</w:t>
            </w:r>
            <w:r w:rsidRPr="008C5B34">
              <w:rPr>
                <w:rFonts w:ascii="Arial" w:hAnsi="Arial" w:cs="Arial"/>
                <w:sz w:val="24"/>
                <w:szCs w:val="24"/>
              </w:rPr>
              <w:t>]</w:t>
            </w:r>
          </w:p>
        </w:tc>
        <w:tc>
          <w:tcPr>
            <w:tcW w:w="1363" w:type="pct"/>
            <w:gridSpan w:val="3"/>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825" w:type="pct"/>
            <w:gridSpan w:val="2"/>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-1(a)[1](1)(a)[4]</w:t>
            </w:r>
          </w:p>
        </w:tc>
        <w:tc>
          <w:tcPr>
            <w:tcW w:w="1363" w:type="pct"/>
            <w:gridSpan w:val="3"/>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825" w:type="pct"/>
            <w:gridSpan w:val="2"/>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-1(a)[1](1)(a)[5]</w:t>
            </w:r>
          </w:p>
        </w:tc>
        <w:tc>
          <w:tcPr>
            <w:tcW w:w="1363" w:type="pct"/>
            <w:gridSpan w:val="3"/>
          </w:tcPr>
          <w:p w:rsidR="00DF3B22" w:rsidRPr="008C5B34" w:rsidRDefault="00DF3B22" w:rsidP="00DF3B22">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825" w:type="pct"/>
            <w:gridSpan w:val="2"/>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-1(a)[1](1)(a)[6]</w:t>
            </w:r>
          </w:p>
        </w:tc>
        <w:tc>
          <w:tcPr>
            <w:tcW w:w="1363" w:type="pct"/>
            <w:gridSpan w:val="3"/>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825" w:type="pct"/>
            <w:gridSpan w:val="2"/>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-1(a)[1](1)(a)[7]</w:t>
            </w:r>
          </w:p>
        </w:tc>
        <w:tc>
          <w:tcPr>
            <w:tcW w:w="1363" w:type="pct"/>
            <w:gridSpan w:val="3"/>
          </w:tcPr>
          <w:p w:rsidR="00DF3B22" w:rsidRPr="008C5B34" w:rsidRDefault="00DF3B22" w:rsidP="00DF3B22">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825" w:type="pct"/>
            <w:gridSpan w:val="2"/>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-1(a)[1](1)(b)</w:t>
            </w:r>
          </w:p>
        </w:tc>
        <w:tc>
          <w:tcPr>
            <w:tcW w:w="2188" w:type="pct"/>
            <w:gridSpan w:val="7"/>
          </w:tcPr>
          <w:p w:rsidR="00DF3B22" w:rsidRPr="008C5B34" w:rsidRDefault="00DF3B22" w:rsidP="00DF3B22">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Відповідає:</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825" w:type="pct"/>
            <w:gridSpan w:val="2"/>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-1(a)[1](1)(b)[1]</w:t>
            </w:r>
          </w:p>
        </w:tc>
        <w:tc>
          <w:tcPr>
            <w:tcW w:w="1363" w:type="pct"/>
            <w:gridSpan w:val="3"/>
          </w:tcPr>
          <w:p w:rsidR="00DF3B22" w:rsidRPr="008C5B34" w:rsidRDefault="00DF3B22" w:rsidP="00DF3B22">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чинному законодавству,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825" w:type="pct"/>
            <w:gridSpan w:val="2"/>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-1(a)[1](1)(b)[2]</w:t>
            </w:r>
          </w:p>
        </w:tc>
        <w:tc>
          <w:tcPr>
            <w:tcW w:w="1363" w:type="pct"/>
            <w:gridSpan w:val="3"/>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нормативним документам,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825" w:type="pct"/>
            <w:gridSpan w:val="2"/>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-1(a)[1](1)(b)[3]</w:t>
            </w:r>
          </w:p>
        </w:tc>
        <w:tc>
          <w:tcPr>
            <w:tcW w:w="1363" w:type="pct"/>
            <w:gridSpan w:val="3"/>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директивам,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825" w:type="pct"/>
            <w:gridSpan w:val="2"/>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-1(a)[1](1)(b)[4]</w:t>
            </w:r>
          </w:p>
        </w:tc>
        <w:tc>
          <w:tcPr>
            <w:tcW w:w="1363" w:type="pct"/>
            <w:gridSpan w:val="3"/>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нормам,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825" w:type="pct"/>
            <w:gridSpan w:val="2"/>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-1(a)[1](1)(b)[5]</w:t>
            </w:r>
          </w:p>
        </w:tc>
        <w:tc>
          <w:tcPr>
            <w:tcW w:w="1363" w:type="pct"/>
            <w:gridSpan w:val="3"/>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політикам,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825" w:type="pct"/>
            <w:gridSpan w:val="2"/>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-1(a)[1](1)(b)[6]</w:t>
            </w:r>
          </w:p>
        </w:tc>
        <w:tc>
          <w:tcPr>
            <w:tcW w:w="1363" w:type="pct"/>
            <w:gridSpan w:val="3"/>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стандартам </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sz w:val="24"/>
                <w:szCs w:val="24"/>
                <w:lang w:val="ru-RU"/>
              </w:rPr>
            </w:pPr>
          </w:p>
        </w:tc>
        <w:tc>
          <w:tcPr>
            <w:tcW w:w="825" w:type="pct"/>
            <w:gridSpan w:val="2"/>
            <w:vMerge/>
          </w:tcPr>
          <w:p w:rsidR="00DF3B22" w:rsidRPr="008C5B34" w:rsidRDefault="00DF3B22" w:rsidP="00DF3B22">
            <w:pPr>
              <w:keepLines/>
              <w:widowControl w:val="0"/>
              <w:ind w:left="0"/>
              <w:outlineLvl w:val="3"/>
              <w:rPr>
                <w:rFonts w:ascii="Arial" w:hAnsi="Arial" w:cs="Arial"/>
                <w:b w:val="0"/>
                <w:bCs/>
                <w:iCs/>
                <w:noProof/>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-1(a)[1](1)(b)[7]</w:t>
            </w:r>
          </w:p>
        </w:tc>
        <w:tc>
          <w:tcPr>
            <w:tcW w:w="1363" w:type="pct"/>
            <w:gridSpan w:val="3"/>
          </w:tcPr>
          <w:p w:rsidR="00DF3B22" w:rsidRPr="008C5B34" w:rsidRDefault="00DF3B22" w:rsidP="00DF3B22">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керівним документам</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-1(a)[1](2)</w:t>
            </w:r>
          </w:p>
        </w:tc>
        <w:tc>
          <w:tcPr>
            <w:tcW w:w="3014" w:type="pct"/>
            <w:gridSpan w:val="9"/>
          </w:tcPr>
          <w:p w:rsidR="00DF3B22" w:rsidRPr="00951A01" w:rsidRDefault="00DF3B22" w:rsidP="00DF3B22">
            <w:pPr>
              <w:ind w:left="0"/>
              <w:rPr>
                <w:rFonts w:ascii="Arial" w:hAnsi="Arial" w:cs="Arial"/>
                <w:b w:val="0"/>
                <w:noProof/>
                <w:sz w:val="24"/>
                <w:szCs w:val="24"/>
              </w:rPr>
            </w:pPr>
            <w:r w:rsidRPr="00951A01">
              <w:rPr>
                <w:rFonts w:ascii="Arial" w:hAnsi="Arial" w:cs="Arial"/>
                <w:b w:val="0"/>
                <w:noProof/>
                <w:sz w:val="24"/>
                <w:szCs w:val="24"/>
                <w:lang w:val="ru-RU"/>
              </w:rPr>
              <w:t>розробляє</w:t>
            </w:r>
            <w:r w:rsidRPr="00951A01">
              <w:rPr>
                <w:rFonts w:ascii="Arial" w:hAnsi="Arial" w:cs="Arial"/>
                <w:b w:val="0"/>
                <w:noProof/>
                <w:sz w:val="24"/>
                <w:szCs w:val="24"/>
              </w:rPr>
              <w:t xml:space="preserve">, </w:t>
            </w:r>
            <w:r w:rsidRPr="00951A01">
              <w:rPr>
                <w:rFonts w:ascii="Arial" w:hAnsi="Arial" w:cs="Arial"/>
                <w:b w:val="0"/>
                <w:noProof/>
                <w:sz w:val="24"/>
                <w:szCs w:val="24"/>
                <w:lang w:val="ru-RU"/>
              </w:rPr>
              <w:t>документує</w:t>
            </w:r>
            <w:r w:rsidRPr="00951A01">
              <w:rPr>
                <w:rFonts w:ascii="Arial" w:hAnsi="Arial" w:cs="Arial"/>
                <w:b w:val="0"/>
                <w:noProof/>
                <w:sz w:val="24"/>
                <w:szCs w:val="24"/>
              </w:rPr>
              <w:t xml:space="preserve"> </w:t>
            </w:r>
            <w:r w:rsidRPr="00951A01">
              <w:rPr>
                <w:rFonts w:ascii="Arial" w:hAnsi="Arial" w:cs="Arial"/>
                <w:b w:val="0"/>
                <w:noProof/>
                <w:sz w:val="24"/>
                <w:szCs w:val="24"/>
                <w:lang w:val="ru-RU"/>
              </w:rPr>
              <w:t>п</w:t>
            </w:r>
            <w:proofErr w:type="spellStart"/>
            <w:r w:rsidRPr="00951A01">
              <w:rPr>
                <w:rFonts w:ascii="Arial" w:hAnsi="Arial" w:cs="Arial"/>
                <w:b w:val="0"/>
                <w:sz w:val="24"/>
                <w:szCs w:val="24"/>
                <w:lang w:val="ru-RU"/>
              </w:rPr>
              <w:t>роцедури</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що</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сприяють</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реалізації</w:t>
            </w:r>
            <w:proofErr w:type="spellEnd"/>
            <w:r w:rsidRPr="00951A01">
              <w:rPr>
                <w:rFonts w:ascii="Arial" w:hAnsi="Arial" w:cs="Arial"/>
                <w:b w:val="0"/>
                <w:sz w:val="24"/>
                <w:szCs w:val="24"/>
              </w:rPr>
              <w:t xml:space="preserve"> </w:t>
            </w:r>
            <w:r w:rsidRPr="00951A01">
              <w:rPr>
                <w:rFonts w:ascii="Arial" w:hAnsi="Arial" w:cs="Arial"/>
                <w:b w:val="0"/>
                <w:sz w:val="24"/>
                <w:szCs w:val="24"/>
                <w:lang w:val="uk-UA"/>
              </w:rPr>
              <w:t>п</w:t>
            </w:r>
            <w:r w:rsidRPr="00951A01">
              <w:rPr>
                <w:rFonts w:ascii="Arial" w:hAnsi="Arial" w:cs="Arial"/>
                <w:b w:val="0"/>
                <w:noProof/>
                <w:sz w:val="24"/>
                <w:szCs w:val="24"/>
              </w:rPr>
              <w:t>олітик</w:t>
            </w:r>
            <w:r w:rsidRPr="00951A01">
              <w:rPr>
                <w:rFonts w:ascii="Arial" w:hAnsi="Arial" w:cs="Arial"/>
                <w:b w:val="0"/>
                <w:noProof/>
                <w:sz w:val="24"/>
                <w:szCs w:val="24"/>
                <w:lang w:val="uk-UA"/>
              </w:rPr>
              <w:t>и</w:t>
            </w:r>
            <w:r w:rsidRPr="00951A01">
              <w:rPr>
                <w:rFonts w:ascii="Arial" w:hAnsi="Arial" w:cs="Arial"/>
                <w:b w:val="0"/>
                <w:noProof/>
                <w:sz w:val="24"/>
                <w:szCs w:val="24"/>
              </w:rPr>
              <w:t xml:space="preserve"> </w:t>
            </w:r>
            <w:r w:rsidRPr="00541B9C">
              <w:rPr>
                <w:rFonts w:ascii="Arial" w:eastAsia="Calibri" w:hAnsi="Arial" w:cs="Arial"/>
                <w:b w:val="0"/>
                <w:noProof/>
                <w:sz w:val="24"/>
                <w:szCs w:val="24"/>
                <w:lang w:val="ru-RU"/>
              </w:rPr>
              <w:t>управління</w:t>
            </w:r>
            <w:r w:rsidRPr="00DF3B22">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конфігурацією</w:t>
            </w:r>
            <w:r w:rsidRPr="00DF3B22">
              <w:rPr>
                <w:rFonts w:ascii="Arial" w:eastAsia="Calibri" w:hAnsi="Arial" w:cs="Arial"/>
                <w:b w:val="0"/>
                <w:sz w:val="24"/>
                <w:szCs w:val="24"/>
              </w:rPr>
              <w:t>, а</w:t>
            </w:r>
            <w:r w:rsidRPr="00951A01">
              <w:rPr>
                <w:rFonts w:ascii="Arial" w:eastAsia="Calibri" w:hAnsi="Arial" w:cs="Arial"/>
                <w:sz w:val="24"/>
                <w:szCs w:val="24"/>
              </w:rPr>
              <w:t xml:space="preserve"> </w:t>
            </w:r>
            <w:proofErr w:type="spellStart"/>
            <w:r w:rsidRPr="00DF3B22">
              <w:rPr>
                <w:rFonts w:ascii="Arial" w:eastAsia="Calibri" w:hAnsi="Arial" w:cs="Arial"/>
                <w:b w:val="0"/>
                <w:sz w:val="24"/>
                <w:szCs w:val="24"/>
              </w:rPr>
              <w:t>також</w:t>
            </w:r>
            <w:proofErr w:type="spellEnd"/>
            <w:r w:rsidRPr="00DF3B22">
              <w:rPr>
                <w:rFonts w:ascii="Arial" w:eastAsia="Calibri" w:hAnsi="Arial" w:cs="Arial"/>
                <w:b w:val="0"/>
                <w:sz w:val="24"/>
                <w:szCs w:val="24"/>
              </w:rPr>
              <w:t xml:space="preserve"> </w:t>
            </w:r>
            <w:proofErr w:type="spellStart"/>
            <w:r w:rsidRPr="00DF3B22">
              <w:rPr>
                <w:rFonts w:ascii="Arial" w:eastAsia="Calibri" w:hAnsi="Arial" w:cs="Arial"/>
                <w:b w:val="0"/>
                <w:sz w:val="24"/>
                <w:szCs w:val="24"/>
              </w:rPr>
              <w:t>пов'язаних</w:t>
            </w:r>
            <w:proofErr w:type="spellEnd"/>
            <w:r w:rsidRPr="00DF3B22">
              <w:rPr>
                <w:rFonts w:ascii="Arial" w:eastAsia="Calibri" w:hAnsi="Arial" w:cs="Arial"/>
                <w:b w:val="0"/>
                <w:sz w:val="24"/>
                <w:szCs w:val="24"/>
              </w:rPr>
              <w:t xml:space="preserve"> з </w:t>
            </w:r>
            <w:proofErr w:type="spellStart"/>
            <w:r w:rsidRPr="00DF3B22">
              <w:rPr>
                <w:rFonts w:ascii="Arial" w:eastAsia="Calibri" w:hAnsi="Arial" w:cs="Arial"/>
                <w:b w:val="0"/>
                <w:sz w:val="24"/>
                <w:szCs w:val="24"/>
              </w:rPr>
              <w:t>ними</w:t>
            </w:r>
            <w:proofErr w:type="spellEnd"/>
            <w:r w:rsidRPr="00DF3B22">
              <w:rPr>
                <w:rFonts w:ascii="Arial" w:eastAsia="Calibri" w:hAnsi="Arial" w:cs="Arial"/>
                <w:b w:val="0"/>
                <w:sz w:val="24"/>
                <w:szCs w:val="24"/>
              </w:rPr>
              <w:t xml:space="preserve"> </w:t>
            </w:r>
            <w:proofErr w:type="spellStart"/>
            <w:r w:rsidRPr="00DF3B22">
              <w:rPr>
                <w:rFonts w:ascii="Arial" w:eastAsia="Calibri" w:hAnsi="Arial" w:cs="Arial"/>
                <w:b w:val="0"/>
                <w:sz w:val="24"/>
                <w:szCs w:val="24"/>
              </w:rPr>
              <w:t>заходів</w:t>
            </w:r>
            <w:proofErr w:type="spellEnd"/>
            <w:r w:rsidRPr="00951A01">
              <w:rPr>
                <w:rFonts w:ascii="Arial" w:eastAsia="Calibri" w:hAnsi="Arial" w:cs="Arial"/>
                <w:sz w:val="24"/>
                <w:szCs w:val="24"/>
              </w:rPr>
              <w:t xml:space="preserve"> </w:t>
            </w:r>
            <w:r w:rsidRPr="00541B9C">
              <w:rPr>
                <w:rFonts w:ascii="Arial" w:eastAsia="Calibri" w:hAnsi="Arial" w:cs="Arial"/>
                <w:b w:val="0"/>
                <w:noProof/>
                <w:sz w:val="24"/>
                <w:szCs w:val="24"/>
                <w:lang w:val="ru-RU"/>
              </w:rPr>
              <w:t>управління</w:t>
            </w:r>
            <w:r w:rsidRPr="00DF3B22">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конфігурацією</w:t>
            </w:r>
            <w:r w:rsidRPr="00951A01">
              <w:rPr>
                <w:rFonts w:ascii="Arial" w:eastAsia="Calibri" w:hAnsi="Arial" w:cs="Arial"/>
                <w:sz w:val="24"/>
                <w:szCs w:val="24"/>
              </w:rPr>
              <w:t>;</w:t>
            </w:r>
          </w:p>
        </w:tc>
      </w:tr>
      <w:tr w:rsidR="00DF3B22" w:rsidRPr="00D45CCF"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p>
        </w:tc>
        <w:tc>
          <w:tcPr>
            <w:tcW w:w="686" w:type="pct"/>
            <w:gridSpan w:val="3"/>
            <w:vMerge w:val="restart"/>
          </w:tcPr>
          <w:p w:rsidR="00DF3B22" w:rsidRPr="008C5B34" w:rsidRDefault="00DF3B22" w:rsidP="00DF3B22">
            <w:pPr>
              <w:ind w:left="0"/>
              <w:rPr>
                <w:rFonts w:ascii="Arial" w:hAnsi="Arial" w:cs="Arial"/>
                <w:noProof/>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w:t>
            </w:r>
          </w:p>
        </w:tc>
        <w:tc>
          <w:tcPr>
            <w:tcW w:w="954" w:type="pct"/>
            <w:gridSpan w:val="3"/>
          </w:tcPr>
          <w:p w:rsidR="00DF3B22" w:rsidRPr="008C5B34" w:rsidRDefault="00DF3B22" w:rsidP="00DF3B22">
            <w:pPr>
              <w:ind w:left="0"/>
              <w:rPr>
                <w:rFonts w:ascii="Arial" w:hAnsi="Arial" w:cs="Arial"/>
                <w:noProof/>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}[1]</w:t>
            </w:r>
          </w:p>
        </w:tc>
        <w:tc>
          <w:tcPr>
            <w:tcW w:w="2060" w:type="pct"/>
            <w:gridSpan w:val="6"/>
          </w:tcPr>
          <w:p w:rsidR="00DF3B22" w:rsidRPr="00845B81" w:rsidRDefault="00DF3B22" w:rsidP="00DF3B22">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lang w:val="ru-RU"/>
              </w:rPr>
              <w:t xml:space="preserve"> персонал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якого</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845B81">
              <w:rPr>
                <w:rFonts w:ascii="Arial" w:hAnsi="Arial" w:cs="Arial"/>
                <w:b w:val="0"/>
                <w:bCs/>
                <w:sz w:val="24"/>
                <w:szCs w:val="24"/>
                <w:lang w:val="ru-RU"/>
              </w:rPr>
              <w:t xml:space="preserve"> бути </w:t>
            </w:r>
            <w:proofErr w:type="spellStart"/>
            <w:r w:rsidRPr="00845B81">
              <w:rPr>
                <w:rFonts w:ascii="Arial" w:hAnsi="Arial" w:cs="Arial"/>
                <w:b w:val="0"/>
                <w:bCs/>
                <w:sz w:val="24"/>
                <w:szCs w:val="24"/>
                <w:lang w:val="ru-RU"/>
              </w:rPr>
              <w:t>поширена</w:t>
            </w:r>
            <w:proofErr w:type="spellEnd"/>
            <w:r w:rsidRPr="00845B81">
              <w:rPr>
                <w:rFonts w:ascii="Arial" w:hAnsi="Arial" w:cs="Arial"/>
                <w:b w:val="0"/>
                <w:bCs/>
                <w:sz w:val="24"/>
                <w:szCs w:val="24"/>
                <w:lang w:val="ru-RU"/>
              </w:rPr>
              <w:t xml:space="preserve"> </w:t>
            </w:r>
            <w:r w:rsidRPr="00845B81">
              <w:rPr>
                <w:rFonts w:ascii="Arial" w:eastAsia="Calibri" w:hAnsi="Arial" w:cs="Arial"/>
                <w:b w:val="0"/>
                <w:noProof/>
                <w:sz w:val="24"/>
                <w:szCs w:val="24"/>
                <w:lang w:val="ru-RU"/>
              </w:rPr>
              <w:t xml:space="preserve">політика </w:t>
            </w:r>
            <w:r w:rsidRPr="00541B9C">
              <w:rPr>
                <w:rFonts w:ascii="Arial" w:eastAsia="Calibri" w:hAnsi="Arial" w:cs="Arial"/>
                <w:b w:val="0"/>
                <w:noProof/>
                <w:sz w:val="24"/>
                <w:szCs w:val="24"/>
                <w:lang w:val="ru-RU"/>
              </w:rPr>
              <w:t>управління конфігурацією</w:t>
            </w:r>
          </w:p>
        </w:tc>
      </w:tr>
      <w:tr w:rsidR="00DF3B22" w:rsidRPr="008C5B34"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sz w:val="24"/>
                <w:szCs w:val="24"/>
                <w:lang w:val="ru-RU"/>
              </w:rPr>
            </w:pPr>
          </w:p>
        </w:tc>
        <w:tc>
          <w:tcPr>
            <w:tcW w:w="686" w:type="pct"/>
            <w:gridSpan w:val="3"/>
            <w:vMerge/>
          </w:tcPr>
          <w:p w:rsidR="00DF3B22" w:rsidRPr="008C5B34" w:rsidRDefault="00DF3B22" w:rsidP="00DF3B22">
            <w:pPr>
              <w:ind w:left="0"/>
              <w:rPr>
                <w:rFonts w:ascii="Arial" w:hAnsi="Arial" w:cs="Arial"/>
                <w:noProof/>
                <w:sz w:val="24"/>
                <w:szCs w:val="24"/>
                <w:lang w:val="ru-RU"/>
              </w:rPr>
            </w:pPr>
          </w:p>
        </w:tc>
        <w:tc>
          <w:tcPr>
            <w:tcW w:w="954" w:type="pct"/>
            <w:gridSpan w:val="3"/>
          </w:tcPr>
          <w:p w:rsidR="00DF3B22" w:rsidRPr="008C5B34" w:rsidRDefault="00DF3B22" w:rsidP="00DF3B22">
            <w:pPr>
              <w:ind w:left="0"/>
              <w:rPr>
                <w:rFonts w:ascii="Arial" w:hAnsi="Arial" w:cs="Arial"/>
                <w:noProof/>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}[2]</w:t>
            </w:r>
          </w:p>
        </w:tc>
        <w:tc>
          <w:tcPr>
            <w:tcW w:w="2060" w:type="pct"/>
            <w:gridSpan w:val="6"/>
          </w:tcPr>
          <w:p w:rsidR="00DF3B22" w:rsidRPr="00845B81" w:rsidRDefault="00DF3B22" w:rsidP="00DF3B22">
            <w:pPr>
              <w:ind w:left="0"/>
              <w:rPr>
                <w:rFonts w:ascii="Arial" w:hAnsi="Arial" w:cs="Arial"/>
                <w:b w:val="0"/>
                <w:noProof/>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персонал</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як</w:t>
            </w:r>
            <w:r w:rsidRPr="00845B81">
              <w:rPr>
                <w:rFonts w:ascii="Arial" w:hAnsi="Arial" w:cs="Arial"/>
                <w:b w:val="0"/>
                <w:bCs/>
                <w:sz w:val="24"/>
                <w:szCs w:val="24"/>
                <w:lang w:val="uk-UA"/>
              </w:rPr>
              <w:t>ого</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ru-RU"/>
              </w:rPr>
              <w:t>процедури</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що</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спрямовані</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реалізацію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політики</w:t>
            </w:r>
            <w:r w:rsidRPr="00845B81">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управління</w:t>
            </w:r>
            <w:r w:rsidRPr="00DF3B22">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конфігурацією</w:t>
            </w:r>
            <w:r w:rsidRPr="00DF3B22">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та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r w:rsidRPr="00541B9C">
              <w:rPr>
                <w:rFonts w:ascii="Arial" w:eastAsia="Calibri" w:hAnsi="Arial" w:cs="Arial"/>
                <w:b w:val="0"/>
                <w:noProof/>
                <w:sz w:val="24"/>
                <w:szCs w:val="24"/>
                <w:lang w:val="ru-RU"/>
              </w:rPr>
              <w:t>управління</w:t>
            </w:r>
            <w:r w:rsidRPr="00DF3B22">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конфігурацією</w:t>
            </w:r>
          </w:p>
        </w:tc>
      </w:tr>
      <w:tr w:rsidR="00DF3B22" w:rsidRPr="00D45CCF"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sz w:val="24"/>
                <w:szCs w:val="24"/>
              </w:rPr>
            </w:pPr>
          </w:p>
        </w:tc>
        <w:tc>
          <w:tcPr>
            <w:tcW w:w="686" w:type="pct"/>
            <w:gridSpan w:val="3"/>
            <w:vMerge w:val="restart"/>
          </w:tcPr>
          <w:p w:rsidR="00DF3B22" w:rsidRPr="008C5B34" w:rsidRDefault="00DF3B22" w:rsidP="00DF3B22">
            <w:pPr>
              <w:ind w:left="0"/>
              <w:rPr>
                <w:rFonts w:ascii="Arial" w:hAnsi="Arial" w:cs="Arial"/>
                <w:noProof/>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w:t>
            </w:r>
          </w:p>
        </w:tc>
        <w:tc>
          <w:tcPr>
            <w:tcW w:w="954" w:type="pct"/>
            <w:gridSpan w:val="3"/>
          </w:tcPr>
          <w:p w:rsidR="00DF3B22" w:rsidRPr="008C5B34" w:rsidRDefault="00DF3B22" w:rsidP="00DF3B22">
            <w:pPr>
              <w:ind w:left="0"/>
              <w:rPr>
                <w:rFonts w:ascii="Arial" w:hAnsi="Arial" w:cs="Arial"/>
                <w:noProof/>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]{2}[1]</w:t>
            </w:r>
          </w:p>
        </w:tc>
        <w:tc>
          <w:tcPr>
            <w:tcW w:w="2060" w:type="pct"/>
            <w:gridSpan w:val="6"/>
          </w:tcPr>
          <w:p w:rsidR="00DF3B22" w:rsidRPr="009B4107" w:rsidRDefault="00DF3B22" w:rsidP="00DF3B22">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9B4107">
              <w:rPr>
                <w:rFonts w:ascii="Arial" w:hAnsi="Arial" w:cs="Arial"/>
                <w:b w:val="0"/>
                <w:bCs/>
                <w:sz w:val="24"/>
                <w:szCs w:val="24"/>
                <w:lang w:val="ru-RU"/>
              </w:rPr>
              <w:t xml:space="preserve"> </w:t>
            </w:r>
            <w:r w:rsidRPr="00845B81">
              <w:rPr>
                <w:rFonts w:ascii="Arial" w:hAnsi="Arial" w:cs="Arial"/>
                <w:b w:val="0"/>
                <w:bCs/>
                <w:sz w:val="24"/>
                <w:szCs w:val="24"/>
                <w:lang w:val="uk-UA"/>
              </w:rPr>
              <w:t>посадових осіб</w:t>
            </w:r>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серед</w:t>
            </w:r>
            <w:proofErr w:type="spellEnd"/>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яких</w:t>
            </w:r>
            <w:proofErr w:type="spellEnd"/>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9B4107">
              <w:rPr>
                <w:rFonts w:ascii="Arial" w:hAnsi="Arial" w:cs="Arial"/>
                <w:b w:val="0"/>
                <w:bCs/>
                <w:sz w:val="24"/>
                <w:szCs w:val="24"/>
                <w:lang w:val="ru-RU"/>
              </w:rPr>
              <w:t xml:space="preserve"> </w:t>
            </w:r>
            <w:r w:rsidRPr="00845B81">
              <w:rPr>
                <w:rFonts w:ascii="Arial" w:hAnsi="Arial" w:cs="Arial"/>
                <w:b w:val="0"/>
                <w:bCs/>
                <w:sz w:val="24"/>
                <w:szCs w:val="24"/>
                <w:lang w:val="ru-RU"/>
              </w:rPr>
              <w:t>бути</w:t>
            </w:r>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поширена</w:t>
            </w:r>
            <w:proofErr w:type="spellEnd"/>
            <w:r w:rsidRPr="009B4107">
              <w:rPr>
                <w:rFonts w:ascii="Arial" w:hAnsi="Arial" w:cs="Arial"/>
                <w:b w:val="0"/>
                <w:bCs/>
                <w:sz w:val="24"/>
                <w:szCs w:val="24"/>
                <w:lang w:val="ru-RU"/>
              </w:rPr>
              <w:t xml:space="preserve"> </w:t>
            </w:r>
            <w:r w:rsidRPr="00845B81">
              <w:rPr>
                <w:rFonts w:ascii="Arial" w:eastAsia="Calibri" w:hAnsi="Arial" w:cs="Arial"/>
                <w:b w:val="0"/>
                <w:noProof/>
                <w:sz w:val="24"/>
                <w:szCs w:val="24"/>
                <w:lang w:val="ru-RU"/>
              </w:rPr>
              <w:t>політика</w:t>
            </w:r>
            <w:r w:rsidRPr="009B4107">
              <w:rPr>
                <w:rFonts w:ascii="Arial" w:eastAsia="Calibri" w:hAnsi="Arial" w:cs="Arial"/>
                <w:b w:val="0"/>
                <w:noProof/>
                <w:sz w:val="24"/>
                <w:szCs w:val="24"/>
                <w:lang w:val="ru-RU"/>
              </w:rPr>
              <w:t xml:space="preserve"> </w:t>
            </w:r>
            <w:r w:rsidRPr="00541B9C">
              <w:rPr>
                <w:rFonts w:ascii="Arial" w:eastAsia="Calibri" w:hAnsi="Arial" w:cs="Arial"/>
                <w:b w:val="0"/>
                <w:noProof/>
                <w:sz w:val="24"/>
                <w:szCs w:val="24"/>
                <w:lang w:val="ru-RU"/>
              </w:rPr>
              <w:t>управління конфігурацією</w:t>
            </w:r>
          </w:p>
        </w:tc>
      </w:tr>
      <w:tr w:rsidR="00DF3B22" w:rsidRPr="008C5B34" w:rsidTr="00DF3B22">
        <w:trPr>
          <w:cantSplit/>
        </w:trPr>
        <w:tc>
          <w:tcPr>
            <w:tcW w:w="402" w:type="pct"/>
            <w:vMerge/>
          </w:tcPr>
          <w:p w:rsidR="00DF3B22" w:rsidRPr="009B4107" w:rsidRDefault="00DF3B22" w:rsidP="00DF3B22">
            <w:pPr>
              <w:ind w:left="0"/>
              <w:rPr>
                <w:rFonts w:ascii="Arial" w:hAnsi="Arial" w:cs="Arial"/>
                <w:b w:val="0"/>
                <w:sz w:val="24"/>
                <w:szCs w:val="24"/>
                <w:lang w:val="ru-RU"/>
              </w:rPr>
            </w:pPr>
          </w:p>
        </w:tc>
        <w:tc>
          <w:tcPr>
            <w:tcW w:w="347" w:type="pct"/>
            <w:vMerge/>
          </w:tcPr>
          <w:p w:rsidR="00DF3B22" w:rsidRPr="009B4107" w:rsidRDefault="00DF3B22" w:rsidP="00DF3B22">
            <w:pPr>
              <w:ind w:left="0"/>
              <w:rPr>
                <w:rFonts w:ascii="Arial" w:hAnsi="Arial" w:cs="Arial"/>
                <w:b w:val="0"/>
                <w:sz w:val="24"/>
                <w:szCs w:val="24"/>
                <w:lang w:val="ru-RU"/>
              </w:rPr>
            </w:pPr>
          </w:p>
        </w:tc>
        <w:tc>
          <w:tcPr>
            <w:tcW w:w="551" w:type="pct"/>
            <w:vMerge/>
          </w:tcPr>
          <w:p w:rsidR="00DF3B22" w:rsidRPr="009B4107" w:rsidRDefault="00DF3B22" w:rsidP="00DF3B22">
            <w:pPr>
              <w:ind w:left="0"/>
              <w:rPr>
                <w:rFonts w:ascii="Arial" w:hAnsi="Arial" w:cs="Arial"/>
                <w:sz w:val="24"/>
                <w:szCs w:val="24"/>
                <w:lang w:val="ru-RU"/>
              </w:rPr>
            </w:pPr>
          </w:p>
        </w:tc>
        <w:tc>
          <w:tcPr>
            <w:tcW w:w="686" w:type="pct"/>
            <w:gridSpan w:val="3"/>
            <w:vMerge/>
          </w:tcPr>
          <w:p w:rsidR="00DF3B22" w:rsidRPr="009B4107" w:rsidRDefault="00DF3B22" w:rsidP="00DF3B22">
            <w:pPr>
              <w:ind w:left="0"/>
              <w:rPr>
                <w:rFonts w:ascii="Arial" w:hAnsi="Arial" w:cs="Arial"/>
                <w:sz w:val="24"/>
                <w:szCs w:val="24"/>
                <w:lang w:val="ru-RU"/>
              </w:rPr>
            </w:pPr>
          </w:p>
        </w:tc>
        <w:tc>
          <w:tcPr>
            <w:tcW w:w="954" w:type="pct"/>
            <w:gridSpan w:val="3"/>
          </w:tcPr>
          <w:p w:rsidR="00DF3B22" w:rsidRPr="008C5B34" w:rsidRDefault="00DF3B22" w:rsidP="00DF3B22">
            <w:pPr>
              <w:ind w:left="0"/>
              <w:rPr>
                <w:rFonts w:ascii="Arial" w:hAnsi="Arial" w:cs="Arial"/>
                <w:noProof/>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]{2}[2]</w:t>
            </w:r>
          </w:p>
        </w:tc>
        <w:tc>
          <w:tcPr>
            <w:tcW w:w="2060" w:type="pct"/>
            <w:gridSpan w:val="6"/>
          </w:tcPr>
          <w:p w:rsidR="00DF3B22" w:rsidRPr="00845B81" w:rsidRDefault="00DF3B22" w:rsidP="00DF3B22">
            <w:pPr>
              <w:ind w:left="0"/>
              <w:rPr>
                <w:rFonts w:ascii="Arial" w:hAnsi="Arial" w:cs="Arial"/>
                <w:b w:val="0"/>
                <w:bCs/>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uk-UA"/>
              </w:rPr>
              <w:t>посадових осіб</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яких</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uk-UA"/>
              </w:rPr>
              <w:t>п</w:t>
            </w:r>
            <w:r w:rsidRPr="00845B81">
              <w:rPr>
                <w:rFonts w:ascii="Arial" w:eastAsia="Calibri" w:hAnsi="Arial" w:cs="Arial"/>
                <w:b w:val="0"/>
                <w:noProof/>
                <w:sz w:val="24"/>
                <w:szCs w:val="24"/>
              </w:rPr>
              <w:t xml:space="preserve">роцедури, що спрямовані на реалізацію політики </w:t>
            </w:r>
            <w:r w:rsidRPr="00541B9C">
              <w:rPr>
                <w:rFonts w:ascii="Arial" w:eastAsia="Calibri" w:hAnsi="Arial" w:cs="Arial"/>
                <w:b w:val="0"/>
                <w:noProof/>
                <w:sz w:val="24"/>
                <w:szCs w:val="24"/>
                <w:lang w:val="ru-RU"/>
              </w:rPr>
              <w:t>управління</w:t>
            </w:r>
            <w:r w:rsidRPr="00DF3B22">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конфігурацією</w:t>
            </w:r>
            <w:r w:rsidRPr="00845B81">
              <w:rPr>
                <w:rFonts w:ascii="Arial" w:eastAsia="Calibri" w:hAnsi="Arial" w:cs="Arial"/>
                <w:b w:val="0"/>
                <w:noProof/>
                <w:sz w:val="24"/>
                <w:szCs w:val="24"/>
              </w:rPr>
              <w:t xml:space="preserve"> та пов'язаних з нею заходів </w:t>
            </w:r>
            <w:proofErr w:type="spellStart"/>
            <w:r w:rsidRPr="00845B81">
              <w:rPr>
                <w:rFonts w:ascii="Arial" w:hAnsi="Arial" w:cs="Arial"/>
                <w:b w:val="0"/>
                <w:sz w:val="24"/>
                <w:szCs w:val="24"/>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r w:rsidRPr="00541B9C">
              <w:rPr>
                <w:rFonts w:ascii="Arial" w:eastAsia="Calibri" w:hAnsi="Arial" w:cs="Arial"/>
                <w:b w:val="0"/>
                <w:noProof/>
                <w:sz w:val="24"/>
                <w:szCs w:val="24"/>
                <w:lang w:val="ru-RU"/>
              </w:rPr>
              <w:t>управління</w:t>
            </w:r>
            <w:r w:rsidRPr="00DF3B22">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конфігурацією</w:t>
            </w:r>
          </w:p>
        </w:tc>
      </w:tr>
      <w:tr w:rsidR="00DF3B22" w:rsidRPr="00D45CCF"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w:t>
            </w:r>
          </w:p>
        </w:tc>
        <w:tc>
          <w:tcPr>
            <w:tcW w:w="686" w:type="pct"/>
            <w:gridSpan w:val="3"/>
            <w:vMerge w:val="restart"/>
          </w:tcPr>
          <w:p w:rsidR="00DF3B22" w:rsidRPr="008C5B34" w:rsidRDefault="00DF3B22" w:rsidP="00DF3B22">
            <w:pPr>
              <w:ind w:left="0"/>
              <w:rPr>
                <w:rFonts w:ascii="Arial" w:hAnsi="Arial" w:cs="Arial"/>
                <w:sz w:val="24"/>
                <w:szCs w:val="24"/>
                <w:lang w:val="uk-UA"/>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w:t>
            </w:r>
          </w:p>
        </w:tc>
        <w:tc>
          <w:tcPr>
            <w:tcW w:w="690" w:type="pct"/>
            <w:vMerge w:val="restart"/>
          </w:tcPr>
          <w:p w:rsidR="00DF3B22" w:rsidRPr="008C5B34" w:rsidRDefault="00DF3B22" w:rsidP="00DF3B22">
            <w:pPr>
              <w:ind w:left="0"/>
              <w:rPr>
                <w:rFonts w:ascii="Arial" w:hAnsi="Arial" w:cs="Arial"/>
                <w:sz w:val="24"/>
                <w:szCs w:val="24"/>
                <w:lang w:val="uk-UA"/>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]{1}(1)</w:t>
            </w:r>
          </w:p>
          <w:p w:rsidR="00DF3B22" w:rsidRPr="008C5B34" w:rsidRDefault="00DF3B22" w:rsidP="00DF3B22">
            <w:pPr>
              <w:rPr>
                <w:rFonts w:ascii="Arial" w:hAnsi="Arial" w:cs="Arial"/>
                <w:sz w:val="24"/>
                <w:szCs w:val="24"/>
                <w:lang w:val="uk-UA"/>
              </w:rPr>
            </w:pPr>
          </w:p>
        </w:tc>
        <w:tc>
          <w:tcPr>
            <w:tcW w:w="2324" w:type="pct"/>
            <w:gridSpan w:val="8"/>
          </w:tcPr>
          <w:p w:rsidR="00DF3B22" w:rsidRPr="00845B81" w:rsidRDefault="00DF3B22" w:rsidP="00DF3B22">
            <w:pPr>
              <w:ind w:left="0"/>
              <w:rPr>
                <w:rFonts w:ascii="Arial" w:hAnsi="Arial" w:cs="Arial"/>
                <w:b w:val="0"/>
                <w:bCs/>
                <w:sz w:val="24"/>
                <w:szCs w:val="24"/>
                <w:lang w:val="ru-RU"/>
              </w:rPr>
            </w:pPr>
            <w:r w:rsidRPr="00845B81">
              <w:rPr>
                <w:rFonts w:ascii="Arial" w:hAnsi="Arial" w:cs="Arial"/>
                <w:b w:val="0"/>
                <w:bCs/>
                <w:sz w:val="24"/>
                <w:szCs w:val="24"/>
                <w:lang w:val="uk-UA"/>
              </w:rPr>
              <w:t>поширює</w:t>
            </w:r>
            <w:r w:rsidRPr="00845B81">
              <w:rPr>
                <w:rFonts w:ascii="Arial" w:hAnsi="Arial" w:cs="Arial"/>
                <w:b w:val="0"/>
                <w:noProof/>
                <w:sz w:val="24"/>
                <w:szCs w:val="24"/>
                <w:lang w:val="ru-RU"/>
              </w:rPr>
              <w:t xml:space="preserve"> серед визначеного організацією персоналу політику </w:t>
            </w:r>
            <w:r w:rsidRPr="00541B9C">
              <w:rPr>
                <w:rFonts w:ascii="Arial" w:eastAsia="Calibri" w:hAnsi="Arial" w:cs="Arial"/>
                <w:b w:val="0"/>
                <w:noProof/>
                <w:sz w:val="24"/>
                <w:szCs w:val="24"/>
                <w:lang w:val="ru-RU"/>
              </w:rPr>
              <w:t>управління конфігурацією</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690" w:type="pct"/>
            <w:vMerge/>
          </w:tcPr>
          <w:p w:rsidR="00DF3B22" w:rsidRPr="008C5B34" w:rsidRDefault="00DF3B22" w:rsidP="00DF3B22">
            <w:pPr>
              <w:ind w:left="0"/>
              <w:rPr>
                <w:rFonts w:ascii="Arial" w:hAnsi="Arial" w:cs="Arial"/>
                <w:sz w:val="24"/>
                <w:szCs w:val="24"/>
                <w:lang w:val="ru-RU"/>
              </w:rPr>
            </w:pPr>
          </w:p>
        </w:tc>
        <w:tc>
          <w:tcPr>
            <w:tcW w:w="552" w:type="pct"/>
            <w:gridSpan w:val="3"/>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-1(a)[3]{1}(1)(a)</w:t>
            </w:r>
          </w:p>
        </w:tc>
        <w:tc>
          <w:tcPr>
            <w:tcW w:w="1772" w:type="pct"/>
            <w:gridSpan w:val="5"/>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690" w:type="pct"/>
            <w:vMerge/>
          </w:tcPr>
          <w:p w:rsidR="00DF3B22" w:rsidRPr="008C5B34" w:rsidRDefault="00DF3B22" w:rsidP="00DF3B22">
            <w:pPr>
              <w:ind w:left="0"/>
              <w:rPr>
                <w:rFonts w:ascii="Arial" w:hAnsi="Arial" w:cs="Arial"/>
                <w:sz w:val="24"/>
                <w:szCs w:val="24"/>
                <w:lang w:val="ru-RU"/>
              </w:rPr>
            </w:pPr>
          </w:p>
        </w:tc>
        <w:tc>
          <w:tcPr>
            <w:tcW w:w="552" w:type="pct"/>
            <w:gridSpan w:val="3"/>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-1(a)[3]{1}(1)(a)[</w:t>
            </w:r>
            <w:r w:rsidRPr="008C5B34">
              <w:rPr>
                <w:rFonts w:ascii="Arial" w:hAnsi="Arial" w:cs="Arial"/>
                <w:sz w:val="24"/>
                <w:szCs w:val="24"/>
                <w:lang w:val="uk-UA"/>
              </w:rPr>
              <w:t>1</w:t>
            </w:r>
            <w:r w:rsidRPr="008C5B34">
              <w:rPr>
                <w:rFonts w:ascii="Arial" w:hAnsi="Arial" w:cs="Arial"/>
                <w:sz w:val="24"/>
                <w:szCs w:val="24"/>
              </w:rPr>
              <w:t>]</w:t>
            </w:r>
          </w:p>
        </w:tc>
        <w:tc>
          <w:tcPr>
            <w:tcW w:w="946" w:type="pct"/>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sz w:val="24"/>
                <w:szCs w:val="24"/>
              </w:rPr>
            </w:pPr>
          </w:p>
        </w:tc>
        <w:tc>
          <w:tcPr>
            <w:tcW w:w="690" w:type="pct"/>
            <w:vMerge/>
          </w:tcPr>
          <w:p w:rsidR="00DF3B22" w:rsidRPr="008C5B34" w:rsidRDefault="00DF3B22" w:rsidP="00DF3B22">
            <w:pPr>
              <w:ind w:left="0"/>
              <w:rPr>
                <w:rFonts w:ascii="Arial" w:hAnsi="Arial" w:cs="Arial"/>
                <w:sz w:val="24"/>
                <w:szCs w:val="24"/>
              </w:rPr>
            </w:pPr>
          </w:p>
        </w:tc>
        <w:tc>
          <w:tcPr>
            <w:tcW w:w="552" w:type="pct"/>
            <w:gridSpan w:val="3"/>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-1(a)[3]{1}(1)(a)[</w:t>
            </w:r>
            <w:r w:rsidRPr="008C5B34">
              <w:rPr>
                <w:rFonts w:ascii="Arial" w:hAnsi="Arial" w:cs="Arial"/>
                <w:sz w:val="24"/>
                <w:szCs w:val="24"/>
                <w:lang w:val="uk-UA"/>
              </w:rPr>
              <w:t>2</w:t>
            </w:r>
            <w:r w:rsidRPr="008C5B34">
              <w:rPr>
                <w:rFonts w:ascii="Arial" w:hAnsi="Arial" w:cs="Arial"/>
                <w:sz w:val="24"/>
                <w:szCs w:val="24"/>
              </w:rPr>
              <w:t>]</w:t>
            </w:r>
          </w:p>
        </w:tc>
        <w:tc>
          <w:tcPr>
            <w:tcW w:w="946" w:type="pct"/>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DF3B22" w:rsidRPr="008C5B34" w:rsidTr="00DF3B22">
        <w:trPr>
          <w:cantSplit/>
          <w:trHeight w:val="884"/>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sz w:val="24"/>
                <w:szCs w:val="24"/>
              </w:rPr>
            </w:pPr>
          </w:p>
        </w:tc>
        <w:tc>
          <w:tcPr>
            <w:tcW w:w="690" w:type="pct"/>
            <w:vMerge/>
          </w:tcPr>
          <w:p w:rsidR="00DF3B22" w:rsidRPr="008C5B34" w:rsidRDefault="00DF3B22" w:rsidP="00DF3B22">
            <w:pPr>
              <w:ind w:left="0"/>
              <w:rPr>
                <w:rFonts w:ascii="Arial" w:hAnsi="Arial" w:cs="Arial"/>
                <w:sz w:val="24"/>
                <w:szCs w:val="24"/>
              </w:rPr>
            </w:pPr>
          </w:p>
        </w:tc>
        <w:tc>
          <w:tcPr>
            <w:tcW w:w="552" w:type="pct"/>
            <w:gridSpan w:val="3"/>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-1(a)[3]{1}(1)(a)[</w:t>
            </w:r>
            <w:r w:rsidRPr="008C5B34">
              <w:rPr>
                <w:rFonts w:ascii="Arial" w:hAnsi="Arial" w:cs="Arial"/>
                <w:sz w:val="24"/>
                <w:szCs w:val="24"/>
                <w:lang w:val="uk-UA"/>
              </w:rPr>
              <w:t>3</w:t>
            </w:r>
            <w:r w:rsidRPr="008C5B34">
              <w:rPr>
                <w:rFonts w:ascii="Arial" w:hAnsi="Arial" w:cs="Arial"/>
                <w:sz w:val="24"/>
                <w:szCs w:val="24"/>
              </w:rPr>
              <w:t>]</w:t>
            </w:r>
          </w:p>
        </w:tc>
        <w:tc>
          <w:tcPr>
            <w:tcW w:w="946" w:type="pct"/>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sz w:val="24"/>
                <w:szCs w:val="24"/>
              </w:rPr>
            </w:pPr>
          </w:p>
        </w:tc>
        <w:tc>
          <w:tcPr>
            <w:tcW w:w="690" w:type="pct"/>
            <w:vMerge/>
          </w:tcPr>
          <w:p w:rsidR="00DF3B22" w:rsidRPr="008C5B34" w:rsidRDefault="00DF3B22" w:rsidP="00DF3B22">
            <w:pPr>
              <w:ind w:left="0"/>
              <w:rPr>
                <w:rFonts w:ascii="Arial" w:hAnsi="Arial" w:cs="Arial"/>
                <w:sz w:val="24"/>
                <w:szCs w:val="24"/>
              </w:rPr>
            </w:pPr>
          </w:p>
        </w:tc>
        <w:tc>
          <w:tcPr>
            <w:tcW w:w="552" w:type="pct"/>
            <w:gridSpan w:val="3"/>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-1(a)[3]{1}(1)(a)[</w:t>
            </w:r>
            <w:r w:rsidRPr="008C5B34">
              <w:rPr>
                <w:rFonts w:ascii="Arial" w:hAnsi="Arial" w:cs="Arial"/>
                <w:sz w:val="24"/>
                <w:szCs w:val="24"/>
                <w:lang w:val="uk-UA"/>
              </w:rPr>
              <w:t>4</w:t>
            </w:r>
            <w:r w:rsidRPr="008C5B34">
              <w:rPr>
                <w:rFonts w:ascii="Arial" w:hAnsi="Arial" w:cs="Arial"/>
                <w:sz w:val="24"/>
                <w:szCs w:val="24"/>
              </w:rPr>
              <w:t>]</w:t>
            </w:r>
          </w:p>
        </w:tc>
        <w:tc>
          <w:tcPr>
            <w:tcW w:w="946" w:type="pct"/>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sz w:val="24"/>
                <w:szCs w:val="24"/>
              </w:rPr>
            </w:pPr>
          </w:p>
        </w:tc>
        <w:tc>
          <w:tcPr>
            <w:tcW w:w="690" w:type="pct"/>
            <w:vMerge/>
          </w:tcPr>
          <w:p w:rsidR="00DF3B22" w:rsidRPr="008C5B34" w:rsidRDefault="00DF3B22" w:rsidP="00DF3B22">
            <w:pPr>
              <w:ind w:left="0"/>
              <w:rPr>
                <w:rFonts w:ascii="Arial" w:hAnsi="Arial" w:cs="Arial"/>
                <w:sz w:val="24"/>
                <w:szCs w:val="24"/>
              </w:rPr>
            </w:pPr>
          </w:p>
        </w:tc>
        <w:tc>
          <w:tcPr>
            <w:tcW w:w="552" w:type="pct"/>
            <w:gridSpan w:val="3"/>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-1(a)[3]{1}(1)(a)[</w:t>
            </w:r>
            <w:r w:rsidRPr="008C5B34">
              <w:rPr>
                <w:rFonts w:ascii="Arial" w:hAnsi="Arial" w:cs="Arial"/>
                <w:sz w:val="24"/>
                <w:szCs w:val="24"/>
                <w:lang w:val="uk-UA"/>
              </w:rPr>
              <w:t>5</w:t>
            </w:r>
            <w:r w:rsidRPr="008C5B34">
              <w:rPr>
                <w:rFonts w:ascii="Arial" w:hAnsi="Arial" w:cs="Arial"/>
                <w:sz w:val="24"/>
                <w:szCs w:val="24"/>
              </w:rPr>
              <w:t>]</w:t>
            </w:r>
          </w:p>
        </w:tc>
        <w:tc>
          <w:tcPr>
            <w:tcW w:w="946" w:type="pct"/>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зобов'язання</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sz w:val="24"/>
                <w:szCs w:val="24"/>
              </w:rPr>
            </w:pPr>
          </w:p>
        </w:tc>
        <w:tc>
          <w:tcPr>
            <w:tcW w:w="690" w:type="pct"/>
            <w:vMerge/>
          </w:tcPr>
          <w:p w:rsidR="00DF3B22" w:rsidRPr="008C5B34" w:rsidRDefault="00DF3B22" w:rsidP="00DF3B22">
            <w:pPr>
              <w:ind w:left="0"/>
              <w:rPr>
                <w:rFonts w:ascii="Arial" w:hAnsi="Arial" w:cs="Arial"/>
                <w:sz w:val="24"/>
                <w:szCs w:val="24"/>
              </w:rPr>
            </w:pPr>
          </w:p>
        </w:tc>
        <w:tc>
          <w:tcPr>
            <w:tcW w:w="552" w:type="pct"/>
            <w:gridSpan w:val="3"/>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-1(a)[3]{1}(1)(a)[</w:t>
            </w:r>
            <w:r w:rsidRPr="008C5B34">
              <w:rPr>
                <w:rFonts w:ascii="Arial" w:hAnsi="Arial" w:cs="Arial"/>
                <w:sz w:val="24"/>
                <w:szCs w:val="24"/>
                <w:lang w:val="uk-UA"/>
              </w:rPr>
              <w:t>6</w:t>
            </w:r>
            <w:r w:rsidRPr="008C5B34">
              <w:rPr>
                <w:rFonts w:ascii="Arial" w:hAnsi="Arial" w:cs="Arial"/>
                <w:sz w:val="24"/>
                <w:szCs w:val="24"/>
              </w:rPr>
              <w:t>]</w:t>
            </w:r>
          </w:p>
        </w:tc>
        <w:tc>
          <w:tcPr>
            <w:tcW w:w="946" w:type="pct"/>
          </w:tcPr>
          <w:p w:rsidR="00DF3B22" w:rsidRPr="008C5B34" w:rsidRDefault="00DF3B22" w:rsidP="00DF3B22">
            <w:pPr>
              <w:ind w:left="0"/>
              <w:rPr>
                <w:rFonts w:ascii="Arial" w:hAnsi="Arial" w:cs="Arial"/>
                <w:b w:val="0"/>
                <w:sz w:val="24"/>
                <w:szCs w:val="24"/>
                <w:lang w:val="uk-UA"/>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sz w:val="24"/>
                <w:szCs w:val="24"/>
              </w:rPr>
            </w:pPr>
          </w:p>
        </w:tc>
        <w:tc>
          <w:tcPr>
            <w:tcW w:w="690" w:type="pct"/>
            <w:vMerge/>
          </w:tcPr>
          <w:p w:rsidR="00DF3B22" w:rsidRPr="008C5B34" w:rsidRDefault="00DF3B22" w:rsidP="00DF3B22">
            <w:pPr>
              <w:ind w:left="0"/>
              <w:rPr>
                <w:rFonts w:ascii="Arial" w:hAnsi="Arial" w:cs="Arial"/>
                <w:sz w:val="24"/>
                <w:szCs w:val="24"/>
              </w:rPr>
            </w:pPr>
          </w:p>
        </w:tc>
        <w:tc>
          <w:tcPr>
            <w:tcW w:w="552" w:type="pct"/>
            <w:gridSpan w:val="3"/>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-1(a)[3]{1}(1)(a)[</w:t>
            </w:r>
            <w:r w:rsidRPr="008C5B34">
              <w:rPr>
                <w:rFonts w:ascii="Arial" w:hAnsi="Arial" w:cs="Arial"/>
                <w:sz w:val="24"/>
                <w:szCs w:val="24"/>
                <w:lang w:val="uk-UA"/>
              </w:rPr>
              <w:t>7</w:t>
            </w:r>
            <w:r w:rsidRPr="008C5B34">
              <w:rPr>
                <w:rFonts w:ascii="Arial" w:hAnsi="Arial" w:cs="Arial"/>
                <w:sz w:val="24"/>
                <w:szCs w:val="24"/>
              </w:rPr>
              <w:t>]</w:t>
            </w:r>
          </w:p>
        </w:tc>
        <w:tc>
          <w:tcPr>
            <w:tcW w:w="946" w:type="pct"/>
          </w:tcPr>
          <w:p w:rsidR="00DF3B22" w:rsidRPr="008C5B34" w:rsidRDefault="00DF3B22" w:rsidP="00DF3B22">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690" w:type="pct"/>
            <w:vMerge/>
          </w:tcPr>
          <w:p w:rsidR="00DF3B22" w:rsidRPr="008C5B34" w:rsidRDefault="00DF3B22" w:rsidP="00DF3B22">
            <w:pPr>
              <w:ind w:left="0"/>
              <w:rPr>
                <w:rFonts w:ascii="Arial" w:hAnsi="Arial" w:cs="Arial"/>
                <w:sz w:val="24"/>
                <w:szCs w:val="24"/>
                <w:lang w:val="ru-RU"/>
              </w:rPr>
            </w:pPr>
          </w:p>
        </w:tc>
        <w:tc>
          <w:tcPr>
            <w:tcW w:w="552" w:type="pct"/>
            <w:gridSpan w:val="3"/>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-1(a)[3](1)(b)</w:t>
            </w:r>
          </w:p>
        </w:tc>
        <w:tc>
          <w:tcPr>
            <w:tcW w:w="1772" w:type="pct"/>
            <w:gridSpan w:val="5"/>
          </w:tcPr>
          <w:p w:rsidR="00DF3B22" w:rsidRPr="008C5B34" w:rsidRDefault="00DF3B22" w:rsidP="00DF3B22">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690" w:type="pct"/>
            <w:vMerge/>
          </w:tcPr>
          <w:p w:rsidR="00DF3B22" w:rsidRPr="008C5B34" w:rsidRDefault="00DF3B22" w:rsidP="00DF3B22">
            <w:pPr>
              <w:ind w:left="0"/>
              <w:rPr>
                <w:rFonts w:ascii="Arial" w:hAnsi="Arial" w:cs="Arial"/>
                <w:sz w:val="24"/>
                <w:szCs w:val="24"/>
                <w:lang w:val="ru-RU"/>
              </w:rPr>
            </w:pPr>
          </w:p>
        </w:tc>
        <w:tc>
          <w:tcPr>
            <w:tcW w:w="552" w:type="pct"/>
            <w:gridSpan w:val="3"/>
            <w:vMerge/>
          </w:tcPr>
          <w:p w:rsidR="00DF3B22" w:rsidRPr="008C5B34" w:rsidRDefault="00DF3B22" w:rsidP="00DF3B22">
            <w:pPr>
              <w:ind w:left="0"/>
              <w:rPr>
                <w:rFonts w:ascii="Arial" w:hAnsi="Arial" w:cs="Arial"/>
                <w:sz w:val="24"/>
                <w:szCs w:val="24"/>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-1(a)[3]{1}(1)(b)[1]</w:t>
            </w:r>
          </w:p>
        </w:tc>
        <w:tc>
          <w:tcPr>
            <w:tcW w:w="946" w:type="pct"/>
          </w:tcPr>
          <w:p w:rsidR="00DF3B22" w:rsidRPr="008C5B34" w:rsidRDefault="00DF3B22" w:rsidP="00DF3B22">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690" w:type="pct"/>
            <w:vMerge/>
          </w:tcPr>
          <w:p w:rsidR="00DF3B22" w:rsidRPr="008C5B34" w:rsidRDefault="00DF3B22" w:rsidP="00DF3B22">
            <w:pPr>
              <w:ind w:left="0"/>
              <w:rPr>
                <w:rFonts w:ascii="Arial" w:hAnsi="Arial" w:cs="Arial"/>
                <w:sz w:val="24"/>
                <w:szCs w:val="24"/>
                <w:lang w:val="ru-RU"/>
              </w:rPr>
            </w:pPr>
          </w:p>
        </w:tc>
        <w:tc>
          <w:tcPr>
            <w:tcW w:w="552" w:type="pct"/>
            <w:gridSpan w:val="3"/>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-1(a)[3]{1}(1)(b)[2]</w:t>
            </w:r>
          </w:p>
        </w:tc>
        <w:tc>
          <w:tcPr>
            <w:tcW w:w="946" w:type="pct"/>
          </w:tcPr>
          <w:p w:rsidR="00DF3B22" w:rsidRPr="008C5B34" w:rsidRDefault="00DF3B22" w:rsidP="00DF3B22">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690" w:type="pct"/>
            <w:vMerge/>
          </w:tcPr>
          <w:p w:rsidR="00DF3B22" w:rsidRPr="008C5B34" w:rsidRDefault="00DF3B22" w:rsidP="00DF3B22">
            <w:pPr>
              <w:ind w:left="0"/>
              <w:rPr>
                <w:rFonts w:ascii="Arial" w:hAnsi="Arial" w:cs="Arial"/>
                <w:sz w:val="24"/>
                <w:szCs w:val="24"/>
                <w:lang w:val="ru-RU"/>
              </w:rPr>
            </w:pPr>
          </w:p>
        </w:tc>
        <w:tc>
          <w:tcPr>
            <w:tcW w:w="552" w:type="pct"/>
            <w:gridSpan w:val="3"/>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-1(a)[3]{1}(1)(b)[3]</w:t>
            </w:r>
          </w:p>
        </w:tc>
        <w:tc>
          <w:tcPr>
            <w:tcW w:w="946" w:type="pct"/>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690" w:type="pct"/>
            <w:vMerge/>
          </w:tcPr>
          <w:p w:rsidR="00DF3B22" w:rsidRPr="008C5B34" w:rsidRDefault="00DF3B22" w:rsidP="00DF3B22">
            <w:pPr>
              <w:ind w:left="0"/>
              <w:rPr>
                <w:rFonts w:ascii="Arial" w:hAnsi="Arial" w:cs="Arial"/>
                <w:sz w:val="24"/>
                <w:szCs w:val="24"/>
                <w:lang w:val="ru-RU"/>
              </w:rPr>
            </w:pPr>
          </w:p>
        </w:tc>
        <w:tc>
          <w:tcPr>
            <w:tcW w:w="552" w:type="pct"/>
            <w:gridSpan w:val="3"/>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-1(a)[3]{1}(1)(b)[4]</w:t>
            </w:r>
          </w:p>
        </w:tc>
        <w:tc>
          <w:tcPr>
            <w:tcW w:w="946" w:type="pct"/>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690" w:type="pct"/>
            <w:vMerge/>
          </w:tcPr>
          <w:p w:rsidR="00DF3B22" w:rsidRPr="008C5B34" w:rsidRDefault="00DF3B22" w:rsidP="00DF3B22">
            <w:pPr>
              <w:ind w:left="0"/>
              <w:rPr>
                <w:rFonts w:ascii="Arial" w:hAnsi="Arial" w:cs="Arial"/>
                <w:sz w:val="24"/>
                <w:szCs w:val="24"/>
                <w:lang w:val="ru-RU"/>
              </w:rPr>
            </w:pPr>
          </w:p>
        </w:tc>
        <w:tc>
          <w:tcPr>
            <w:tcW w:w="552" w:type="pct"/>
            <w:gridSpan w:val="3"/>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-1(a)[3]{1}(1)(b)[5]</w:t>
            </w:r>
          </w:p>
        </w:tc>
        <w:tc>
          <w:tcPr>
            <w:tcW w:w="946" w:type="pct"/>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sz w:val="24"/>
                <w:szCs w:val="24"/>
                <w:lang w:val="ru-RU"/>
              </w:rPr>
            </w:pPr>
          </w:p>
        </w:tc>
        <w:tc>
          <w:tcPr>
            <w:tcW w:w="690" w:type="pct"/>
            <w:vMerge/>
          </w:tcPr>
          <w:p w:rsidR="00DF3B22" w:rsidRPr="008C5B34" w:rsidRDefault="00DF3B22" w:rsidP="00DF3B22">
            <w:pPr>
              <w:ind w:left="0"/>
              <w:rPr>
                <w:rFonts w:ascii="Arial" w:hAnsi="Arial" w:cs="Arial"/>
                <w:sz w:val="24"/>
                <w:szCs w:val="24"/>
                <w:lang w:val="ru-RU"/>
              </w:rPr>
            </w:pPr>
          </w:p>
        </w:tc>
        <w:tc>
          <w:tcPr>
            <w:tcW w:w="552" w:type="pct"/>
            <w:gridSpan w:val="3"/>
            <w:vMerge/>
          </w:tcPr>
          <w:p w:rsidR="00DF3B22" w:rsidRPr="008C5B34" w:rsidRDefault="00DF3B22" w:rsidP="00DF3B22">
            <w:pPr>
              <w:ind w:left="0"/>
              <w:rPr>
                <w:rFonts w:ascii="Arial" w:hAnsi="Arial" w:cs="Arial"/>
                <w:sz w:val="24"/>
                <w:szCs w:val="24"/>
                <w:lang w:val="ru-RU"/>
              </w:rPr>
            </w:pPr>
          </w:p>
        </w:tc>
        <w:tc>
          <w:tcPr>
            <w:tcW w:w="826" w:type="pct"/>
            <w:gridSpan w:val="4"/>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-1(a)[3]{1}(1)(b)[6]</w:t>
            </w:r>
          </w:p>
        </w:tc>
        <w:tc>
          <w:tcPr>
            <w:tcW w:w="946" w:type="pct"/>
          </w:tcPr>
          <w:p w:rsidR="00DF3B22" w:rsidRPr="008C5B34" w:rsidRDefault="00DF3B22" w:rsidP="00DF3B22">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DF3B22" w:rsidRPr="008C5B34" w:rsidTr="00DF3B22">
        <w:trPr>
          <w:cantSplit/>
          <w:trHeight w:val="760"/>
        </w:trPr>
        <w:tc>
          <w:tcPr>
            <w:tcW w:w="402" w:type="pct"/>
            <w:vMerge/>
            <w:tcBorders>
              <w:bottom w:val="single" w:sz="4" w:space="0" w:color="auto"/>
            </w:tcBorders>
          </w:tcPr>
          <w:p w:rsidR="00DF3B22" w:rsidRPr="008C5B34" w:rsidRDefault="00DF3B22" w:rsidP="00DF3B22">
            <w:pPr>
              <w:ind w:left="0"/>
              <w:rPr>
                <w:rFonts w:ascii="Arial" w:hAnsi="Arial" w:cs="Arial"/>
                <w:b w:val="0"/>
                <w:sz w:val="24"/>
                <w:szCs w:val="24"/>
                <w:lang w:val="ru-RU"/>
              </w:rPr>
            </w:pPr>
          </w:p>
        </w:tc>
        <w:tc>
          <w:tcPr>
            <w:tcW w:w="347" w:type="pct"/>
            <w:vMerge/>
            <w:tcBorders>
              <w:bottom w:val="single" w:sz="4" w:space="0" w:color="auto"/>
            </w:tcBorders>
          </w:tcPr>
          <w:p w:rsidR="00DF3B22" w:rsidRPr="008C5B34" w:rsidRDefault="00DF3B22" w:rsidP="00DF3B22">
            <w:pPr>
              <w:ind w:left="0"/>
              <w:rPr>
                <w:rFonts w:ascii="Arial" w:hAnsi="Arial" w:cs="Arial"/>
                <w:b w:val="0"/>
                <w:sz w:val="24"/>
                <w:szCs w:val="24"/>
                <w:lang w:val="ru-RU"/>
              </w:rPr>
            </w:pPr>
          </w:p>
        </w:tc>
        <w:tc>
          <w:tcPr>
            <w:tcW w:w="551" w:type="pct"/>
            <w:vMerge/>
            <w:tcBorders>
              <w:bottom w:val="single" w:sz="4" w:space="0" w:color="auto"/>
            </w:tcBorders>
          </w:tcPr>
          <w:p w:rsidR="00DF3B22" w:rsidRPr="008C5B34" w:rsidRDefault="00DF3B22" w:rsidP="00DF3B22">
            <w:pPr>
              <w:ind w:left="0"/>
              <w:rPr>
                <w:rFonts w:ascii="Arial" w:hAnsi="Arial" w:cs="Arial"/>
                <w:b w:val="0"/>
                <w:bCs/>
                <w:sz w:val="24"/>
                <w:szCs w:val="24"/>
                <w:lang w:val="ru-RU"/>
              </w:rPr>
            </w:pPr>
          </w:p>
        </w:tc>
        <w:tc>
          <w:tcPr>
            <w:tcW w:w="686" w:type="pct"/>
            <w:gridSpan w:val="3"/>
            <w:vMerge/>
            <w:tcBorders>
              <w:bottom w:val="single" w:sz="4" w:space="0" w:color="auto"/>
            </w:tcBorders>
          </w:tcPr>
          <w:p w:rsidR="00DF3B22" w:rsidRPr="008C5B34" w:rsidRDefault="00DF3B22" w:rsidP="00DF3B22">
            <w:pPr>
              <w:ind w:left="0"/>
              <w:rPr>
                <w:rFonts w:ascii="Arial" w:hAnsi="Arial" w:cs="Arial"/>
                <w:b w:val="0"/>
                <w:sz w:val="24"/>
                <w:szCs w:val="24"/>
                <w:lang w:val="ru-RU"/>
              </w:rPr>
            </w:pPr>
          </w:p>
        </w:tc>
        <w:tc>
          <w:tcPr>
            <w:tcW w:w="690" w:type="pct"/>
            <w:vMerge/>
            <w:tcBorders>
              <w:bottom w:val="single" w:sz="4" w:space="0" w:color="auto"/>
            </w:tcBorders>
          </w:tcPr>
          <w:p w:rsidR="00DF3B22" w:rsidRPr="008C5B34" w:rsidRDefault="00DF3B22" w:rsidP="00DF3B22">
            <w:pPr>
              <w:ind w:left="0"/>
              <w:rPr>
                <w:rFonts w:ascii="Arial" w:hAnsi="Arial" w:cs="Arial"/>
                <w:sz w:val="24"/>
                <w:szCs w:val="24"/>
                <w:lang w:val="ru-RU"/>
              </w:rPr>
            </w:pPr>
          </w:p>
        </w:tc>
        <w:tc>
          <w:tcPr>
            <w:tcW w:w="552" w:type="pct"/>
            <w:gridSpan w:val="3"/>
            <w:vMerge/>
            <w:tcBorders>
              <w:bottom w:val="single" w:sz="4" w:space="0" w:color="auto"/>
            </w:tcBorders>
          </w:tcPr>
          <w:p w:rsidR="00DF3B22" w:rsidRPr="008C5B34" w:rsidRDefault="00DF3B22" w:rsidP="00DF3B22">
            <w:pPr>
              <w:ind w:left="0"/>
              <w:rPr>
                <w:rFonts w:ascii="Arial" w:hAnsi="Arial" w:cs="Arial"/>
                <w:sz w:val="24"/>
                <w:szCs w:val="24"/>
                <w:lang w:val="ru-RU"/>
              </w:rPr>
            </w:pPr>
          </w:p>
        </w:tc>
        <w:tc>
          <w:tcPr>
            <w:tcW w:w="826" w:type="pct"/>
            <w:gridSpan w:val="4"/>
            <w:tcBorders>
              <w:bottom w:val="single" w:sz="4" w:space="0" w:color="auto"/>
            </w:tcBorders>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-1(a)[3]{1}(1)(b)[7]</w:t>
            </w:r>
          </w:p>
        </w:tc>
        <w:tc>
          <w:tcPr>
            <w:tcW w:w="946" w:type="pct"/>
            <w:tcBorders>
              <w:bottom w:val="single" w:sz="4" w:space="0" w:color="auto"/>
            </w:tcBorders>
          </w:tcPr>
          <w:p w:rsidR="00DF3B22" w:rsidRPr="008C5B34" w:rsidRDefault="00DF3B22" w:rsidP="00DF3B22">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DF3B22" w:rsidRPr="00D45CCF" w:rsidTr="00DF3B22">
        <w:trPr>
          <w:cantSplit/>
          <w:trHeight w:val="284"/>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sz w:val="24"/>
                <w:szCs w:val="24"/>
              </w:rPr>
            </w:pPr>
          </w:p>
        </w:tc>
        <w:tc>
          <w:tcPr>
            <w:tcW w:w="686" w:type="pct"/>
            <w:gridSpan w:val="3"/>
            <w:vMerge/>
          </w:tcPr>
          <w:p w:rsidR="00DF3B22" w:rsidRPr="008C5B34" w:rsidRDefault="00DF3B22" w:rsidP="00DF3B22">
            <w:pPr>
              <w:ind w:left="0"/>
              <w:rPr>
                <w:rFonts w:ascii="Arial" w:hAnsi="Arial" w:cs="Arial"/>
                <w:sz w:val="24"/>
                <w:szCs w:val="24"/>
              </w:rPr>
            </w:pPr>
          </w:p>
        </w:tc>
        <w:tc>
          <w:tcPr>
            <w:tcW w:w="690" w:type="pct"/>
          </w:tcPr>
          <w:p w:rsidR="00DF3B22" w:rsidRPr="008C5B34" w:rsidRDefault="00DF3B22" w:rsidP="00DF3B22">
            <w:pPr>
              <w:ind w:left="0"/>
              <w:rPr>
                <w:rFonts w:ascii="Arial" w:hAnsi="Arial" w:cs="Arial"/>
                <w:sz w:val="24"/>
                <w:szCs w:val="24"/>
                <w:lang w:val="uk-UA"/>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]{1}(2)</w:t>
            </w:r>
          </w:p>
        </w:tc>
        <w:tc>
          <w:tcPr>
            <w:tcW w:w="2324" w:type="pct"/>
            <w:gridSpan w:val="8"/>
          </w:tcPr>
          <w:p w:rsidR="00DF3B22" w:rsidRPr="00DF3B22" w:rsidRDefault="00DF3B22" w:rsidP="00DF3B22">
            <w:pPr>
              <w:ind w:left="0"/>
              <w:rPr>
                <w:rFonts w:ascii="Arial" w:hAnsi="Arial" w:cs="Arial"/>
                <w:b w:val="0"/>
                <w:noProof/>
                <w:sz w:val="24"/>
                <w:szCs w:val="24"/>
                <w:lang w:val="uk-UA"/>
              </w:rPr>
            </w:pPr>
            <w:r w:rsidRPr="00845B81">
              <w:rPr>
                <w:rFonts w:ascii="Arial" w:hAnsi="Arial" w:cs="Arial"/>
                <w:b w:val="0"/>
                <w:bCs/>
                <w:iCs/>
                <w:noProof/>
                <w:sz w:val="24"/>
                <w:szCs w:val="24"/>
                <w:lang w:val="uk-UA"/>
              </w:rPr>
              <w:t>поширює серед визначених організацією</w:t>
            </w:r>
            <w:r w:rsidRPr="00845B81">
              <w:rPr>
                <w:rFonts w:ascii="Arial" w:hAnsi="Arial" w:cs="Arial"/>
                <w:b w:val="0"/>
                <w:noProof/>
                <w:sz w:val="24"/>
                <w:szCs w:val="24"/>
                <w:lang w:val="uk-UA"/>
              </w:rPr>
              <w:t xml:space="preserve"> персоналу п</w:t>
            </w:r>
            <w:proofErr w:type="spellStart"/>
            <w:r w:rsidRPr="00845B81">
              <w:rPr>
                <w:rFonts w:ascii="Arial" w:hAnsi="Arial" w:cs="Arial"/>
                <w:b w:val="0"/>
                <w:sz w:val="24"/>
                <w:szCs w:val="24"/>
                <w:lang w:val="uk-UA"/>
              </w:rPr>
              <w:t>роцедури</w:t>
            </w:r>
            <w:proofErr w:type="spellEnd"/>
            <w:r w:rsidRPr="00845B81">
              <w:rPr>
                <w:rFonts w:ascii="Arial" w:hAnsi="Arial" w:cs="Arial"/>
                <w:b w:val="0"/>
                <w:sz w:val="24"/>
                <w:szCs w:val="24"/>
                <w:lang w:val="uk-UA"/>
              </w:rPr>
              <w:t xml:space="preserve">, що сприяють реалізації захисту </w:t>
            </w:r>
            <w:r w:rsidRPr="00DF3B22">
              <w:rPr>
                <w:rFonts w:ascii="Arial" w:eastAsia="Calibri" w:hAnsi="Arial" w:cs="Arial"/>
                <w:b w:val="0"/>
                <w:noProof/>
                <w:sz w:val="24"/>
                <w:szCs w:val="24"/>
                <w:lang w:val="uk-UA"/>
              </w:rPr>
              <w:t>управління конфігурацією</w:t>
            </w:r>
            <w:r w:rsidRPr="00845B81">
              <w:rPr>
                <w:rFonts w:ascii="Arial" w:hAnsi="Arial" w:cs="Arial"/>
                <w:b w:val="0"/>
                <w:sz w:val="24"/>
                <w:szCs w:val="24"/>
                <w:lang w:val="uk-UA"/>
              </w:rPr>
              <w:t xml:space="preserve"> та відповідних заходів</w:t>
            </w:r>
            <w:r w:rsidRPr="005A15C5">
              <w:rPr>
                <w:rFonts w:ascii="Arial" w:hAnsi="Arial" w:cs="Arial"/>
                <w:b w:val="0"/>
                <w:sz w:val="24"/>
                <w:szCs w:val="24"/>
                <w:lang w:val="uk-UA"/>
              </w:rPr>
              <w:t xml:space="preserve"> </w:t>
            </w:r>
            <w:r w:rsidRPr="00DF3B22">
              <w:rPr>
                <w:rFonts w:ascii="Arial" w:eastAsia="Calibri" w:hAnsi="Arial" w:cs="Arial"/>
                <w:b w:val="0"/>
                <w:noProof/>
                <w:sz w:val="24"/>
                <w:szCs w:val="24"/>
                <w:lang w:val="uk-UA"/>
              </w:rPr>
              <w:t>управління конфігурацією</w:t>
            </w:r>
          </w:p>
        </w:tc>
      </w:tr>
      <w:tr w:rsidR="00DF3B22" w:rsidRPr="00D45CCF"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uk-UA"/>
              </w:rPr>
            </w:pPr>
          </w:p>
        </w:tc>
        <w:tc>
          <w:tcPr>
            <w:tcW w:w="347" w:type="pct"/>
            <w:vMerge/>
          </w:tcPr>
          <w:p w:rsidR="00DF3B22" w:rsidRPr="008C5B34" w:rsidRDefault="00DF3B22" w:rsidP="00DF3B22">
            <w:pPr>
              <w:ind w:left="0"/>
              <w:rPr>
                <w:rFonts w:ascii="Arial" w:hAnsi="Arial" w:cs="Arial"/>
                <w:b w:val="0"/>
                <w:sz w:val="24"/>
                <w:szCs w:val="24"/>
                <w:lang w:val="uk-UA"/>
              </w:rPr>
            </w:pPr>
          </w:p>
        </w:tc>
        <w:tc>
          <w:tcPr>
            <w:tcW w:w="551" w:type="pct"/>
            <w:vMerge/>
          </w:tcPr>
          <w:p w:rsidR="00DF3B22" w:rsidRPr="008C5B34" w:rsidRDefault="00DF3B22" w:rsidP="00DF3B22">
            <w:pPr>
              <w:ind w:left="0"/>
              <w:rPr>
                <w:rFonts w:ascii="Arial" w:hAnsi="Arial" w:cs="Arial"/>
                <w:sz w:val="24"/>
                <w:szCs w:val="24"/>
                <w:lang w:val="uk-UA"/>
              </w:rPr>
            </w:pPr>
          </w:p>
        </w:tc>
        <w:tc>
          <w:tcPr>
            <w:tcW w:w="686" w:type="pct"/>
            <w:gridSpan w:val="3"/>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w:t>
            </w:r>
          </w:p>
        </w:tc>
        <w:tc>
          <w:tcPr>
            <w:tcW w:w="690"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w:t>
            </w:r>
          </w:p>
        </w:tc>
        <w:tc>
          <w:tcPr>
            <w:tcW w:w="2324" w:type="pct"/>
            <w:gridSpan w:val="8"/>
          </w:tcPr>
          <w:p w:rsidR="00DF3B22" w:rsidRPr="00845B81" w:rsidRDefault="00DF3B22" w:rsidP="00DF3B22">
            <w:pPr>
              <w:keepLines/>
              <w:widowControl w:val="0"/>
              <w:ind w:left="0"/>
              <w:outlineLvl w:val="3"/>
              <w:rPr>
                <w:rFonts w:ascii="Arial" w:hAnsi="Arial" w:cs="Arial"/>
                <w:b w:val="0"/>
                <w:bCs/>
                <w:iCs/>
                <w:noProof/>
                <w:sz w:val="24"/>
                <w:szCs w:val="24"/>
                <w:lang w:val="ru-RU"/>
              </w:rPr>
            </w:pPr>
            <w:r w:rsidRPr="00845B81">
              <w:rPr>
                <w:rFonts w:ascii="Arial" w:hAnsi="Arial" w:cs="Arial"/>
                <w:b w:val="0"/>
                <w:bCs/>
                <w:iCs/>
                <w:noProof/>
                <w:sz w:val="24"/>
                <w:szCs w:val="24"/>
                <w:lang w:val="ru-RU"/>
              </w:rPr>
              <w:t>поширює серед визначен</w:t>
            </w:r>
            <w:r w:rsidRPr="00845B81">
              <w:rPr>
                <w:rFonts w:ascii="Arial" w:hAnsi="Arial" w:cs="Arial"/>
                <w:b w:val="0"/>
                <w:bCs/>
                <w:iCs/>
                <w:noProof/>
                <w:sz w:val="24"/>
                <w:szCs w:val="24"/>
                <w:lang w:val="uk-UA"/>
              </w:rPr>
              <w:t>их</w:t>
            </w:r>
            <w:r w:rsidRPr="00845B81">
              <w:rPr>
                <w:rFonts w:ascii="Arial" w:hAnsi="Arial" w:cs="Arial"/>
                <w:b w:val="0"/>
                <w:bCs/>
                <w:iCs/>
                <w:noProof/>
                <w:sz w:val="24"/>
                <w:szCs w:val="24"/>
                <w:lang w:val="ru-RU"/>
              </w:rPr>
              <w:t xml:space="preserve"> організацією ролей </w:t>
            </w:r>
            <w:proofErr w:type="spellStart"/>
            <w:r w:rsidRPr="00845B81">
              <w:rPr>
                <w:rFonts w:ascii="Arial" w:hAnsi="Arial" w:cs="Arial"/>
                <w:b w:val="0"/>
                <w:sz w:val="24"/>
                <w:szCs w:val="24"/>
                <w:lang w:val="ru-RU"/>
              </w:rPr>
              <w:t>політик</w:t>
            </w:r>
            <w:proofErr w:type="spellEnd"/>
            <w:r w:rsidRPr="00845B81">
              <w:rPr>
                <w:rFonts w:ascii="Arial" w:hAnsi="Arial" w:cs="Arial"/>
                <w:b w:val="0"/>
                <w:sz w:val="24"/>
                <w:szCs w:val="24"/>
                <w:lang w:val="uk-UA"/>
              </w:rPr>
              <w:t>у</w:t>
            </w:r>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lang w:val="ru-RU"/>
              </w:rPr>
              <w:t xml:space="preserve"> </w:t>
            </w:r>
            <w:r w:rsidRPr="00541B9C">
              <w:rPr>
                <w:rFonts w:ascii="Arial" w:eastAsia="Calibri" w:hAnsi="Arial" w:cs="Arial"/>
                <w:b w:val="0"/>
                <w:noProof/>
                <w:sz w:val="24"/>
                <w:szCs w:val="24"/>
                <w:lang w:val="ru-RU"/>
              </w:rPr>
              <w:t>управління конфігурацією</w:t>
            </w:r>
            <w:r w:rsidRPr="00845B81">
              <w:rPr>
                <w:rFonts w:ascii="Arial" w:hAnsi="Arial" w:cs="Arial"/>
                <w:b w:val="0"/>
                <w:sz w:val="24"/>
                <w:szCs w:val="24"/>
                <w:lang w:val="ru-RU"/>
              </w:rPr>
              <w:t>, яка:</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bCs/>
                <w:sz w:val="24"/>
                <w:szCs w:val="24"/>
                <w:lang w:val="ru-RU"/>
              </w:rPr>
            </w:pPr>
          </w:p>
        </w:tc>
        <w:tc>
          <w:tcPr>
            <w:tcW w:w="690" w:type="pct"/>
            <w:vMerge/>
          </w:tcPr>
          <w:p w:rsidR="00DF3B22" w:rsidRPr="008C5B34" w:rsidRDefault="00DF3B22" w:rsidP="00DF3B22">
            <w:pPr>
              <w:keepLines/>
              <w:widowControl w:val="0"/>
              <w:ind w:left="0"/>
              <w:rPr>
                <w:rFonts w:ascii="Arial" w:hAnsi="Arial" w:cs="Arial"/>
                <w:noProof/>
                <w:sz w:val="24"/>
                <w:szCs w:val="24"/>
                <w:lang w:val="uk-UA"/>
              </w:rPr>
            </w:pPr>
          </w:p>
        </w:tc>
        <w:tc>
          <w:tcPr>
            <w:tcW w:w="584" w:type="pct"/>
            <w:gridSpan w:val="4"/>
            <w:vMerge w:val="restart"/>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-1(a)[3]{2}(1)(а)</w:t>
            </w:r>
          </w:p>
        </w:tc>
        <w:tc>
          <w:tcPr>
            <w:tcW w:w="1740" w:type="pct"/>
            <w:gridSpan w:val="4"/>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DF3B22" w:rsidRPr="008C5B34" w:rsidTr="00DF3B22">
        <w:trPr>
          <w:cantSplit/>
          <w:trHeight w:val="284"/>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690" w:type="pct"/>
            <w:vMerge/>
          </w:tcPr>
          <w:p w:rsidR="00DF3B22" w:rsidRPr="008C5B34" w:rsidRDefault="00DF3B22" w:rsidP="00DF3B22">
            <w:pPr>
              <w:keepLines/>
              <w:widowControl w:val="0"/>
              <w:ind w:left="0"/>
              <w:rPr>
                <w:rFonts w:ascii="Arial" w:hAnsi="Arial" w:cs="Arial"/>
                <w:noProof/>
                <w:sz w:val="24"/>
                <w:szCs w:val="24"/>
                <w:lang w:val="uk-UA"/>
              </w:rPr>
            </w:pPr>
          </w:p>
        </w:tc>
        <w:tc>
          <w:tcPr>
            <w:tcW w:w="584" w:type="pct"/>
            <w:gridSpan w:val="4"/>
            <w:vMerge/>
          </w:tcPr>
          <w:p w:rsidR="00DF3B22" w:rsidRPr="008C5B34" w:rsidRDefault="00DF3B22" w:rsidP="00DF3B22">
            <w:pPr>
              <w:keepLines/>
              <w:widowControl w:val="0"/>
              <w:ind w:left="0"/>
              <w:rPr>
                <w:rFonts w:ascii="Arial" w:hAnsi="Arial" w:cs="Arial"/>
                <w:noProof/>
                <w:sz w:val="24"/>
                <w:szCs w:val="24"/>
                <w:lang w:val="uk-UA"/>
              </w:rPr>
            </w:pPr>
          </w:p>
        </w:tc>
        <w:tc>
          <w:tcPr>
            <w:tcW w:w="584" w:type="pct"/>
            <w:gridSpan w:val="2"/>
          </w:tcPr>
          <w:p w:rsidR="00DF3B22" w:rsidRPr="008C5B34" w:rsidRDefault="00DF3B22" w:rsidP="00DF3B22">
            <w:pPr>
              <w:keepLines/>
              <w:widowControl w:val="0"/>
              <w:ind w:left="0"/>
              <w:rPr>
                <w:rFonts w:ascii="Arial" w:hAnsi="Arial" w:cs="Arial"/>
                <w:noProof/>
                <w:sz w:val="24"/>
                <w:szCs w:val="24"/>
              </w:rPr>
            </w:pPr>
            <w:r>
              <w:rPr>
                <w:rFonts w:ascii="Arial" w:hAnsi="Arial" w:cs="Arial"/>
                <w:sz w:val="24"/>
                <w:szCs w:val="24"/>
              </w:rPr>
              <w:t>CM</w:t>
            </w:r>
            <w:r w:rsidRPr="008C5B34">
              <w:rPr>
                <w:rFonts w:ascii="Arial" w:hAnsi="Arial" w:cs="Arial"/>
                <w:sz w:val="24"/>
                <w:szCs w:val="24"/>
              </w:rPr>
              <w:t>-1(a)[3]{2}(1)(а)[1]</w:t>
            </w:r>
          </w:p>
        </w:tc>
        <w:tc>
          <w:tcPr>
            <w:tcW w:w="1156" w:type="pct"/>
            <w:gridSpan w:val="2"/>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DF3B22" w:rsidRPr="008C5B34" w:rsidTr="00DF3B22">
        <w:trPr>
          <w:cantSplit/>
          <w:trHeight w:val="72"/>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690" w:type="pct"/>
            <w:vMerge/>
          </w:tcPr>
          <w:p w:rsidR="00DF3B22" w:rsidRPr="008C5B34" w:rsidRDefault="00DF3B22" w:rsidP="00DF3B22">
            <w:pPr>
              <w:keepLines/>
              <w:widowControl w:val="0"/>
              <w:ind w:left="0"/>
              <w:rPr>
                <w:rFonts w:ascii="Arial" w:hAnsi="Arial" w:cs="Arial"/>
                <w:sz w:val="24"/>
                <w:szCs w:val="24"/>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-1(a)[3]{2}(1)(а)[2]</w:t>
            </w:r>
          </w:p>
        </w:tc>
        <w:tc>
          <w:tcPr>
            <w:tcW w:w="1156" w:type="pct"/>
            <w:gridSpan w:val="2"/>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DF3B22" w:rsidRPr="008C5B34" w:rsidTr="00DF3B22">
        <w:trPr>
          <w:cantSplit/>
          <w:trHeight w:val="72"/>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690" w:type="pct"/>
            <w:vMerge/>
          </w:tcPr>
          <w:p w:rsidR="00DF3B22" w:rsidRPr="008C5B34" w:rsidRDefault="00DF3B22" w:rsidP="00DF3B22">
            <w:pPr>
              <w:keepLines/>
              <w:widowControl w:val="0"/>
              <w:ind w:left="0"/>
              <w:rPr>
                <w:rFonts w:ascii="Arial" w:hAnsi="Arial" w:cs="Arial"/>
                <w:sz w:val="24"/>
                <w:szCs w:val="24"/>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]{2}(1)(а)[3]</w:t>
            </w:r>
          </w:p>
        </w:tc>
        <w:tc>
          <w:tcPr>
            <w:tcW w:w="1156" w:type="pct"/>
            <w:gridSpan w:val="2"/>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DF3B22" w:rsidRPr="008C5B34" w:rsidTr="00DF3B22">
        <w:trPr>
          <w:cantSplit/>
          <w:trHeight w:val="72"/>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690" w:type="pct"/>
            <w:vMerge/>
          </w:tcPr>
          <w:p w:rsidR="00DF3B22" w:rsidRPr="008C5B34" w:rsidRDefault="00DF3B22" w:rsidP="00DF3B22">
            <w:pPr>
              <w:keepLines/>
              <w:widowControl w:val="0"/>
              <w:ind w:left="0"/>
              <w:rPr>
                <w:rFonts w:ascii="Arial" w:hAnsi="Arial" w:cs="Arial"/>
                <w:sz w:val="24"/>
                <w:szCs w:val="24"/>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]{2}(1)(а)[4]</w:t>
            </w:r>
          </w:p>
        </w:tc>
        <w:tc>
          <w:tcPr>
            <w:tcW w:w="1156" w:type="pct"/>
            <w:gridSpan w:val="2"/>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690" w:type="pct"/>
            <w:vMerge/>
          </w:tcPr>
          <w:p w:rsidR="00DF3B22" w:rsidRPr="008C5B34" w:rsidRDefault="00DF3B22" w:rsidP="00DF3B22">
            <w:pPr>
              <w:keepLines/>
              <w:widowControl w:val="0"/>
              <w:ind w:left="0"/>
              <w:rPr>
                <w:rFonts w:ascii="Arial" w:hAnsi="Arial" w:cs="Arial"/>
                <w:sz w:val="24"/>
                <w:szCs w:val="24"/>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]{2}(1)(а)[5]</w:t>
            </w:r>
          </w:p>
        </w:tc>
        <w:tc>
          <w:tcPr>
            <w:tcW w:w="1156" w:type="pct"/>
            <w:gridSpan w:val="2"/>
          </w:tcPr>
          <w:p w:rsidR="00DF3B22" w:rsidRPr="008C5B34" w:rsidRDefault="00DF3B22" w:rsidP="00DF3B22">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690" w:type="pct"/>
            <w:vMerge/>
          </w:tcPr>
          <w:p w:rsidR="00DF3B22" w:rsidRPr="008C5B34" w:rsidRDefault="00DF3B22" w:rsidP="00DF3B22">
            <w:pPr>
              <w:keepLines/>
              <w:widowControl w:val="0"/>
              <w:ind w:left="0"/>
              <w:rPr>
                <w:rFonts w:ascii="Arial" w:hAnsi="Arial" w:cs="Arial"/>
                <w:sz w:val="24"/>
                <w:szCs w:val="24"/>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]{2}(1)(а)[6]</w:t>
            </w:r>
          </w:p>
        </w:tc>
        <w:tc>
          <w:tcPr>
            <w:tcW w:w="1156" w:type="pct"/>
            <w:gridSpan w:val="2"/>
          </w:tcPr>
          <w:p w:rsidR="00DF3B22" w:rsidRPr="008C5B34" w:rsidRDefault="00DF3B22" w:rsidP="00DF3B22">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rPr>
            </w:pPr>
          </w:p>
        </w:tc>
        <w:tc>
          <w:tcPr>
            <w:tcW w:w="347" w:type="pct"/>
            <w:vMerge/>
          </w:tcPr>
          <w:p w:rsidR="00DF3B22" w:rsidRPr="008C5B34" w:rsidRDefault="00DF3B22" w:rsidP="00DF3B22">
            <w:pPr>
              <w:ind w:left="0"/>
              <w:rPr>
                <w:rFonts w:ascii="Arial" w:hAnsi="Arial" w:cs="Arial"/>
                <w:b w:val="0"/>
                <w:sz w:val="24"/>
                <w:szCs w:val="24"/>
              </w:rPr>
            </w:pPr>
          </w:p>
        </w:tc>
        <w:tc>
          <w:tcPr>
            <w:tcW w:w="551" w:type="pct"/>
            <w:vMerge/>
          </w:tcPr>
          <w:p w:rsidR="00DF3B22" w:rsidRPr="008C5B34" w:rsidRDefault="00DF3B22" w:rsidP="00DF3B22">
            <w:pPr>
              <w:ind w:left="0"/>
              <w:rPr>
                <w:rFonts w:ascii="Arial" w:hAnsi="Arial" w:cs="Arial"/>
                <w:b w:val="0"/>
                <w:bCs/>
                <w:sz w:val="24"/>
                <w:szCs w:val="24"/>
              </w:rPr>
            </w:pPr>
          </w:p>
        </w:tc>
        <w:tc>
          <w:tcPr>
            <w:tcW w:w="686" w:type="pct"/>
            <w:gridSpan w:val="3"/>
            <w:vMerge/>
          </w:tcPr>
          <w:p w:rsidR="00DF3B22" w:rsidRPr="008C5B34" w:rsidRDefault="00DF3B22" w:rsidP="00DF3B22">
            <w:pPr>
              <w:ind w:left="0"/>
              <w:rPr>
                <w:rFonts w:ascii="Arial" w:hAnsi="Arial" w:cs="Arial"/>
                <w:b w:val="0"/>
                <w:bCs/>
                <w:sz w:val="24"/>
                <w:szCs w:val="24"/>
              </w:rPr>
            </w:pPr>
          </w:p>
        </w:tc>
        <w:tc>
          <w:tcPr>
            <w:tcW w:w="690" w:type="pct"/>
            <w:vMerge/>
          </w:tcPr>
          <w:p w:rsidR="00DF3B22" w:rsidRPr="008C5B34" w:rsidRDefault="00DF3B22" w:rsidP="00DF3B22">
            <w:pPr>
              <w:keepLines/>
              <w:widowControl w:val="0"/>
              <w:ind w:left="0"/>
              <w:rPr>
                <w:rFonts w:ascii="Arial" w:hAnsi="Arial" w:cs="Arial"/>
                <w:sz w:val="24"/>
                <w:szCs w:val="24"/>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]{2}(1)(а)[7]</w:t>
            </w:r>
          </w:p>
        </w:tc>
        <w:tc>
          <w:tcPr>
            <w:tcW w:w="1156" w:type="pct"/>
            <w:gridSpan w:val="2"/>
          </w:tcPr>
          <w:p w:rsidR="00DF3B22" w:rsidRPr="008C5B34" w:rsidRDefault="00DF3B22" w:rsidP="00DF3B22">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bCs/>
                <w:sz w:val="24"/>
                <w:szCs w:val="24"/>
                <w:lang w:val="ru-RU"/>
              </w:rPr>
            </w:pPr>
          </w:p>
        </w:tc>
        <w:tc>
          <w:tcPr>
            <w:tcW w:w="690" w:type="pct"/>
            <w:vMerge/>
          </w:tcPr>
          <w:p w:rsidR="00DF3B22" w:rsidRPr="008C5B34" w:rsidRDefault="00DF3B22" w:rsidP="00DF3B22">
            <w:pPr>
              <w:keepLines/>
              <w:widowControl w:val="0"/>
              <w:ind w:left="0"/>
              <w:rPr>
                <w:rFonts w:ascii="Arial" w:hAnsi="Arial" w:cs="Arial"/>
                <w:sz w:val="24"/>
                <w:szCs w:val="24"/>
                <w:lang w:val="ru-RU"/>
              </w:rPr>
            </w:pPr>
          </w:p>
        </w:tc>
        <w:tc>
          <w:tcPr>
            <w:tcW w:w="584" w:type="pct"/>
            <w:gridSpan w:val="4"/>
            <w:vMerge w:val="restart"/>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740" w:type="pct"/>
            <w:gridSpan w:val="4"/>
          </w:tcPr>
          <w:p w:rsidR="00DF3B22" w:rsidRPr="008C5B34" w:rsidRDefault="00DF3B22" w:rsidP="00DF3B22">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DF3B22" w:rsidRPr="008C5B34" w:rsidTr="00DF3B22">
        <w:trPr>
          <w:cantSplit/>
          <w:trHeight w:val="893"/>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bCs/>
                <w:sz w:val="24"/>
                <w:szCs w:val="24"/>
                <w:lang w:val="ru-RU"/>
              </w:rPr>
            </w:pPr>
          </w:p>
        </w:tc>
        <w:tc>
          <w:tcPr>
            <w:tcW w:w="690" w:type="pct"/>
            <w:vMerge/>
          </w:tcPr>
          <w:p w:rsidR="00DF3B22" w:rsidRPr="008C5B34" w:rsidRDefault="00DF3B22" w:rsidP="00DF3B22">
            <w:pPr>
              <w:keepLines/>
              <w:widowControl w:val="0"/>
              <w:ind w:left="0"/>
              <w:rPr>
                <w:rFonts w:ascii="Arial" w:hAnsi="Arial" w:cs="Arial"/>
                <w:sz w:val="24"/>
                <w:szCs w:val="24"/>
                <w:lang w:val="ru-RU"/>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DF3B22" w:rsidRPr="008C5B34" w:rsidRDefault="00DF3B22" w:rsidP="00DF3B22">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bCs/>
                <w:sz w:val="24"/>
                <w:szCs w:val="24"/>
                <w:lang w:val="ru-RU"/>
              </w:rPr>
            </w:pPr>
          </w:p>
        </w:tc>
        <w:tc>
          <w:tcPr>
            <w:tcW w:w="690" w:type="pct"/>
            <w:vMerge/>
          </w:tcPr>
          <w:p w:rsidR="00DF3B22" w:rsidRPr="008C5B34" w:rsidRDefault="00DF3B22" w:rsidP="00DF3B22">
            <w:pPr>
              <w:keepLines/>
              <w:widowControl w:val="0"/>
              <w:ind w:left="0"/>
              <w:rPr>
                <w:rFonts w:ascii="Arial" w:hAnsi="Arial" w:cs="Arial"/>
                <w:sz w:val="24"/>
                <w:szCs w:val="24"/>
                <w:lang w:val="ru-RU"/>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DF3B22" w:rsidRPr="008C5B34" w:rsidRDefault="00DF3B22" w:rsidP="00DF3B22">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bCs/>
                <w:sz w:val="24"/>
                <w:szCs w:val="24"/>
                <w:lang w:val="ru-RU"/>
              </w:rPr>
            </w:pPr>
          </w:p>
        </w:tc>
        <w:tc>
          <w:tcPr>
            <w:tcW w:w="690" w:type="pct"/>
            <w:vMerge/>
          </w:tcPr>
          <w:p w:rsidR="00DF3B22" w:rsidRPr="008C5B34" w:rsidRDefault="00DF3B22" w:rsidP="00DF3B22">
            <w:pPr>
              <w:keepLines/>
              <w:widowControl w:val="0"/>
              <w:ind w:left="0"/>
              <w:rPr>
                <w:rFonts w:ascii="Arial" w:hAnsi="Arial" w:cs="Arial"/>
                <w:sz w:val="24"/>
                <w:szCs w:val="24"/>
                <w:lang w:val="ru-RU"/>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bCs/>
                <w:sz w:val="24"/>
                <w:szCs w:val="24"/>
                <w:lang w:val="ru-RU"/>
              </w:rPr>
            </w:pPr>
          </w:p>
        </w:tc>
        <w:tc>
          <w:tcPr>
            <w:tcW w:w="690" w:type="pct"/>
            <w:vMerge/>
          </w:tcPr>
          <w:p w:rsidR="00DF3B22" w:rsidRPr="008C5B34" w:rsidRDefault="00DF3B22" w:rsidP="00DF3B22">
            <w:pPr>
              <w:keepLines/>
              <w:widowControl w:val="0"/>
              <w:ind w:left="0"/>
              <w:rPr>
                <w:rFonts w:ascii="Arial" w:hAnsi="Arial" w:cs="Arial"/>
                <w:sz w:val="24"/>
                <w:szCs w:val="24"/>
                <w:lang w:val="ru-RU"/>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bCs/>
                <w:sz w:val="24"/>
                <w:szCs w:val="24"/>
                <w:lang w:val="ru-RU"/>
              </w:rPr>
            </w:pPr>
          </w:p>
        </w:tc>
        <w:tc>
          <w:tcPr>
            <w:tcW w:w="690" w:type="pct"/>
            <w:vMerge/>
          </w:tcPr>
          <w:p w:rsidR="00DF3B22" w:rsidRPr="008C5B34" w:rsidRDefault="00DF3B22" w:rsidP="00DF3B22">
            <w:pPr>
              <w:keepLines/>
              <w:widowControl w:val="0"/>
              <w:ind w:left="0"/>
              <w:rPr>
                <w:rFonts w:ascii="Arial" w:hAnsi="Arial" w:cs="Arial"/>
                <w:sz w:val="24"/>
                <w:szCs w:val="24"/>
                <w:lang w:val="ru-RU"/>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DF3B22" w:rsidRPr="008C5B34" w:rsidRDefault="00DF3B22" w:rsidP="00DF3B22">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bCs/>
                <w:sz w:val="24"/>
                <w:szCs w:val="24"/>
                <w:lang w:val="ru-RU"/>
              </w:rPr>
            </w:pPr>
          </w:p>
        </w:tc>
        <w:tc>
          <w:tcPr>
            <w:tcW w:w="690" w:type="pct"/>
            <w:vMerge/>
          </w:tcPr>
          <w:p w:rsidR="00DF3B22" w:rsidRPr="008C5B34" w:rsidRDefault="00DF3B22" w:rsidP="00DF3B22">
            <w:pPr>
              <w:keepLines/>
              <w:widowControl w:val="0"/>
              <w:ind w:left="0"/>
              <w:rPr>
                <w:rFonts w:ascii="Arial" w:hAnsi="Arial" w:cs="Arial"/>
                <w:sz w:val="24"/>
                <w:szCs w:val="24"/>
                <w:lang w:val="ru-RU"/>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DF3B22" w:rsidRPr="008C5B34" w:rsidRDefault="00DF3B22" w:rsidP="00DF3B22">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DF3B22" w:rsidRPr="008C5B34" w:rsidTr="00DF3B22">
        <w:trPr>
          <w:cantSplit/>
          <w:trHeight w:val="138"/>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86" w:type="pct"/>
            <w:gridSpan w:val="3"/>
            <w:vMerge/>
          </w:tcPr>
          <w:p w:rsidR="00DF3B22" w:rsidRPr="008C5B34" w:rsidRDefault="00DF3B22" w:rsidP="00DF3B22">
            <w:pPr>
              <w:ind w:left="0"/>
              <w:rPr>
                <w:rFonts w:ascii="Arial" w:hAnsi="Arial" w:cs="Arial"/>
                <w:b w:val="0"/>
                <w:bCs/>
                <w:sz w:val="24"/>
                <w:szCs w:val="24"/>
                <w:lang w:val="ru-RU"/>
              </w:rPr>
            </w:pPr>
          </w:p>
        </w:tc>
        <w:tc>
          <w:tcPr>
            <w:tcW w:w="690" w:type="pct"/>
            <w:vMerge/>
          </w:tcPr>
          <w:p w:rsidR="00DF3B22" w:rsidRPr="008C5B34" w:rsidRDefault="00DF3B22" w:rsidP="00DF3B22">
            <w:pPr>
              <w:keepLines/>
              <w:widowControl w:val="0"/>
              <w:ind w:left="0"/>
              <w:rPr>
                <w:rFonts w:ascii="Arial" w:hAnsi="Arial" w:cs="Arial"/>
                <w:sz w:val="24"/>
                <w:szCs w:val="24"/>
                <w:lang w:val="ru-RU"/>
              </w:rPr>
            </w:pPr>
          </w:p>
        </w:tc>
        <w:tc>
          <w:tcPr>
            <w:tcW w:w="584" w:type="pct"/>
            <w:gridSpan w:val="4"/>
            <w:vMerge/>
          </w:tcPr>
          <w:p w:rsidR="00DF3B22" w:rsidRPr="008C5B34" w:rsidRDefault="00DF3B22" w:rsidP="00DF3B22">
            <w:pPr>
              <w:keepLines/>
              <w:widowControl w:val="0"/>
              <w:ind w:left="0"/>
              <w:rPr>
                <w:rFonts w:ascii="Arial" w:hAnsi="Arial" w:cs="Arial"/>
                <w:sz w:val="24"/>
                <w:szCs w:val="24"/>
              </w:rPr>
            </w:pPr>
          </w:p>
        </w:tc>
        <w:tc>
          <w:tcPr>
            <w:tcW w:w="584" w:type="pct"/>
            <w:gridSpan w:val="2"/>
          </w:tcPr>
          <w:p w:rsidR="00DF3B22" w:rsidRPr="008C5B34" w:rsidRDefault="00DF3B22" w:rsidP="00DF3B22">
            <w:pPr>
              <w:keepLines/>
              <w:widowControl w:val="0"/>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DF3B22" w:rsidRPr="008C5B34" w:rsidRDefault="00DF3B22" w:rsidP="00DF3B22">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DF3B22" w:rsidRPr="008C5B34" w:rsidTr="00DF3B22">
        <w:trPr>
          <w:cantSplit/>
          <w:trHeight w:val="918"/>
        </w:trPr>
        <w:tc>
          <w:tcPr>
            <w:tcW w:w="402" w:type="pct"/>
            <w:vMerge/>
            <w:tcBorders>
              <w:bottom w:val="single" w:sz="4" w:space="0" w:color="auto"/>
            </w:tcBorders>
          </w:tcPr>
          <w:p w:rsidR="00DF3B22" w:rsidRPr="008C5B34" w:rsidRDefault="00DF3B22" w:rsidP="00DF3B22">
            <w:pPr>
              <w:ind w:left="0"/>
              <w:rPr>
                <w:rFonts w:ascii="Arial" w:hAnsi="Arial" w:cs="Arial"/>
                <w:b w:val="0"/>
                <w:sz w:val="24"/>
                <w:szCs w:val="24"/>
                <w:lang w:val="ru-RU"/>
              </w:rPr>
            </w:pPr>
          </w:p>
        </w:tc>
        <w:tc>
          <w:tcPr>
            <w:tcW w:w="347" w:type="pct"/>
            <w:vMerge/>
            <w:tcBorders>
              <w:bottom w:val="single" w:sz="4" w:space="0" w:color="auto"/>
            </w:tcBorders>
          </w:tcPr>
          <w:p w:rsidR="00DF3B22" w:rsidRPr="008C5B34" w:rsidRDefault="00DF3B22" w:rsidP="00DF3B22">
            <w:pPr>
              <w:ind w:left="0"/>
              <w:rPr>
                <w:rFonts w:ascii="Arial" w:hAnsi="Arial" w:cs="Arial"/>
                <w:b w:val="0"/>
                <w:sz w:val="24"/>
                <w:szCs w:val="24"/>
                <w:lang w:val="ru-RU"/>
              </w:rPr>
            </w:pPr>
          </w:p>
        </w:tc>
        <w:tc>
          <w:tcPr>
            <w:tcW w:w="551" w:type="pct"/>
            <w:vMerge/>
            <w:tcBorders>
              <w:bottom w:val="single" w:sz="4" w:space="0" w:color="auto"/>
            </w:tcBorders>
          </w:tcPr>
          <w:p w:rsidR="00DF3B22" w:rsidRPr="008C5B34" w:rsidRDefault="00DF3B22" w:rsidP="00DF3B22">
            <w:pPr>
              <w:ind w:left="0"/>
              <w:rPr>
                <w:rFonts w:ascii="Arial" w:hAnsi="Arial" w:cs="Arial"/>
                <w:b w:val="0"/>
                <w:bCs/>
                <w:sz w:val="24"/>
                <w:szCs w:val="24"/>
                <w:lang w:val="ru-RU"/>
              </w:rPr>
            </w:pPr>
          </w:p>
        </w:tc>
        <w:tc>
          <w:tcPr>
            <w:tcW w:w="686" w:type="pct"/>
            <w:gridSpan w:val="3"/>
            <w:vMerge/>
            <w:tcBorders>
              <w:bottom w:val="single" w:sz="4" w:space="0" w:color="auto"/>
            </w:tcBorders>
          </w:tcPr>
          <w:p w:rsidR="00DF3B22" w:rsidRPr="008C5B34" w:rsidRDefault="00DF3B22" w:rsidP="00DF3B22">
            <w:pPr>
              <w:ind w:left="0"/>
              <w:rPr>
                <w:rFonts w:ascii="Arial" w:hAnsi="Arial" w:cs="Arial"/>
                <w:sz w:val="24"/>
                <w:szCs w:val="24"/>
              </w:rPr>
            </w:pPr>
          </w:p>
        </w:tc>
        <w:tc>
          <w:tcPr>
            <w:tcW w:w="690" w:type="pct"/>
            <w:tcBorders>
              <w:bottom w:val="single" w:sz="4" w:space="0" w:color="auto"/>
            </w:tcBorders>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]{2}(2)</w:t>
            </w:r>
          </w:p>
        </w:tc>
        <w:tc>
          <w:tcPr>
            <w:tcW w:w="2324" w:type="pct"/>
            <w:gridSpan w:val="8"/>
            <w:tcBorders>
              <w:bottom w:val="single" w:sz="4" w:space="0" w:color="auto"/>
            </w:tcBorders>
          </w:tcPr>
          <w:p w:rsidR="00DF3B22" w:rsidRPr="00845B81" w:rsidRDefault="00DF3B22" w:rsidP="00DF3B22">
            <w:pPr>
              <w:keepLines/>
              <w:widowControl w:val="0"/>
              <w:ind w:left="0"/>
              <w:outlineLvl w:val="3"/>
              <w:rPr>
                <w:rFonts w:ascii="Arial" w:hAnsi="Arial" w:cs="Arial"/>
                <w:b w:val="0"/>
                <w:bCs/>
                <w:iCs/>
                <w:noProof/>
                <w:sz w:val="24"/>
                <w:szCs w:val="24"/>
              </w:rPr>
            </w:pPr>
            <w:r w:rsidRPr="00845B81">
              <w:rPr>
                <w:rFonts w:ascii="Arial" w:hAnsi="Arial" w:cs="Arial"/>
                <w:b w:val="0"/>
                <w:bCs/>
                <w:iCs/>
                <w:noProof/>
                <w:sz w:val="24"/>
                <w:szCs w:val="24"/>
                <w:lang w:val="ru-RU"/>
              </w:rPr>
              <w:t>поширює</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серед</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визначен</w:t>
            </w:r>
            <w:r w:rsidRPr="00845B81">
              <w:rPr>
                <w:rFonts w:ascii="Arial" w:hAnsi="Arial" w:cs="Arial"/>
                <w:b w:val="0"/>
                <w:bCs/>
                <w:iCs/>
                <w:noProof/>
                <w:sz w:val="24"/>
                <w:szCs w:val="24"/>
                <w:lang w:val="uk-UA"/>
              </w:rPr>
              <w:t xml:space="preserve">их </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організацією</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ролей</w:t>
            </w:r>
            <w:r w:rsidRPr="00845B81">
              <w:rPr>
                <w:rFonts w:ascii="Arial" w:hAnsi="Arial" w:cs="Arial"/>
                <w:b w:val="0"/>
                <w:bCs/>
                <w:iCs/>
                <w:noProof/>
                <w:sz w:val="24"/>
                <w:szCs w:val="24"/>
              </w:rPr>
              <w:t xml:space="preserve"> </w:t>
            </w:r>
            <w:r w:rsidRPr="00845B81">
              <w:rPr>
                <w:rFonts w:ascii="Arial" w:hAnsi="Arial" w:cs="Arial"/>
                <w:b w:val="0"/>
                <w:noProof/>
                <w:sz w:val="24"/>
                <w:szCs w:val="24"/>
                <w:lang w:val="ru-RU"/>
              </w:rPr>
              <w:t>п</w:t>
            </w:r>
            <w:proofErr w:type="spellStart"/>
            <w:r w:rsidRPr="00845B81">
              <w:rPr>
                <w:rFonts w:ascii="Arial" w:hAnsi="Arial" w:cs="Arial"/>
                <w:b w:val="0"/>
                <w:sz w:val="24"/>
                <w:szCs w:val="24"/>
                <w:lang w:val="ru-RU"/>
              </w:rPr>
              <w:t>роцедури</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сприяють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реалізації</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політики</w:t>
            </w:r>
            <w:proofErr w:type="spellEnd"/>
            <w:r w:rsidRPr="00845B81">
              <w:rPr>
                <w:rFonts w:ascii="Arial" w:hAnsi="Arial" w:cs="Arial"/>
                <w:b w:val="0"/>
                <w:sz w:val="24"/>
                <w:szCs w:val="24"/>
              </w:rPr>
              <w:t xml:space="preserve"> </w:t>
            </w:r>
            <w:r w:rsidRPr="00541B9C">
              <w:rPr>
                <w:rFonts w:ascii="Arial" w:eastAsia="Calibri" w:hAnsi="Arial" w:cs="Arial"/>
                <w:b w:val="0"/>
                <w:noProof/>
                <w:sz w:val="24"/>
                <w:szCs w:val="24"/>
                <w:lang w:val="ru-RU"/>
              </w:rPr>
              <w:t>управління</w:t>
            </w:r>
            <w:r w:rsidRPr="00DF3B22">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конфігурацією</w:t>
            </w:r>
            <w:r w:rsidRPr="00DF3B22">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управління</w:t>
            </w:r>
            <w:r w:rsidRPr="00DF3B22">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конфігурацією</w:t>
            </w:r>
          </w:p>
        </w:tc>
      </w:tr>
      <w:tr w:rsidR="00DF3B22" w:rsidRPr="00D45CCF" w:rsidTr="00DF3B22">
        <w:trPr>
          <w:cantSplit/>
        </w:trPr>
        <w:tc>
          <w:tcPr>
            <w:tcW w:w="402" w:type="pct"/>
            <w:vMerge/>
          </w:tcPr>
          <w:p w:rsidR="00DF3B22" w:rsidRPr="008C5B34" w:rsidRDefault="00DF3B22" w:rsidP="00DF3B22">
            <w:pPr>
              <w:ind w:left="0"/>
              <w:rPr>
                <w:rFonts w:ascii="Arial" w:hAnsi="Arial" w:cs="Arial"/>
                <w:b w:val="0"/>
                <w:sz w:val="24"/>
                <w:szCs w:val="24"/>
              </w:rPr>
            </w:pPr>
          </w:p>
        </w:tc>
        <w:tc>
          <w:tcPr>
            <w:tcW w:w="347"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-1(b)</w:t>
            </w:r>
          </w:p>
        </w:tc>
        <w:tc>
          <w:tcPr>
            <w:tcW w:w="551" w:type="pc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-1(b)[1]</w:t>
            </w:r>
          </w:p>
        </w:tc>
        <w:tc>
          <w:tcPr>
            <w:tcW w:w="3700" w:type="pct"/>
            <w:gridSpan w:val="12"/>
          </w:tcPr>
          <w:p w:rsidR="00DF3B22" w:rsidRPr="00845B81" w:rsidRDefault="00DF3B22" w:rsidP="00DF3B22">
            <w:pPr>
              <w:ind w:left="0"/>
              <w:rPr>
                <w:rFonts w:ascii="Arial" w:hAnsi="Arial" w:cs="Arial"/>
                <w:b w:val="0"/>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посадову</w:t>
            </w:r>
            <w:proofErr w:type="spellEnd"/>
            <w:r w:rsidRPr="00845B81">
              <w:rPr>
                <w:rFonts w:ascii="Arial" w:hAnsi="Arial" w:cs="Arial"/>
                <w:b w:val="0"/>
                <w:sz w:val="24"/>
                <w:szCs w:val="24"/>
                <w:lang w:val="ru-RU"/>
              </w:rPr>
              <w:t xml:space="preserve"> особу для </w:t>
            </w:r>
            <w:proofErr w:type="spellStart"/>
            <w:r w:rsidRPr="00845B81">
              <w:rPr>
                <w:rFonts w:ascii="Arial" w:hAnsi="Arial" w:cs="Arial"/>
                <w:b w:val="0"/>
                <w:sz w:val="24"/>
                <w:szCs w:val="24"/>
                <w:lang w:val="ru-RU"/>
              </w:rPr>
              <w:t>управління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політикою</w:t>
            </w:r>
            <w:proofErr w:type="spellEnd"/>
            <w:r w:rsidRPr="00845B81">
              <w:rPr>
                <w:rFonts w:ascii="Arial" w:hAnsi="Arial" w:cs="Arial"/>
                <w:b w:val="0"/>
                <w:sz w:val="24"/>
                <w:szCs w:val="24"/>
                <w:lang w:val="ru-RU"/>
              </w:rPr>
              <w:t xml:space="preserve"> та процедурами </w:t>
            </w:r>
            <w:r w:rsidRPr="00541B9C">
              <w:rPr>
                <w:rFonts w:ascii="Arial" w:eastAsia="Calibri" w:hAnsi="Arial" w:cs="Arial"/>
                <w:b w:val="0"/>
                <w:noProof/>
                <w:sz w:val="24"/>
                <w:szCs w:val="24"/>
                <w:lang w:val="ru-RU"/>
              </w:rPr>
              <w:t>управління конфігурацією</w:t>
            </w:r>
          </w:p>
        </w:tc>
      </w:tr>
      <w:tr w:rsidR="00DF3B22" w:rsidRPr="00D45CCF"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sz w:val="24"/>
                <w:szCs w:val="24"/>
                <w:lang w:val="ru-RU"/>
              </w:rPr>
            </w:pPr>
          </w:p>
        </w:tc>
        <w:tc>
          <w:tcPr>
            <w:tcW w:w="551" w:type="pc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-1(b)[2]</w:t>
            </w:r>
          </w:p>
        </w:tc>
        <w:tc>
          <w:tcPr>
            <w:tcW w:w="3700" w:type="pct"/>
            <w:gridSpan w:val="12"/>
          </w:tcPr>
          <w:p w:rsidR="00DF3B22" w:rsidRPr="00845B81" w:rsidRDefault="00DF3B22" w:rsidP="00DF3B22">
            <w:pPr>
              <w:ind w:left="0"/>
              <w:rPr>
                <w:rFonts w:ascii="Arial" w:hAnsi="Arial" w:cs="Arial"/>
                <w:b w:val="0"/>
                <w:sz w:val="24"/>
                <w:szCs w:val="24"/>
                <w:lang w:val="ru-RU"/>
              </w:rPr>
            </w:pPr>
            <w:r w:rsidRPr="00845B81">
              <w:rPr>
                <w:rFonts w:ascii="Arial" w:hAnsi="Arial" w:cs="Arial"/>
                <w:b w:val="0"/>
                <w:noProof/>
                <w:sz w:val="24"/>
                <w:szCs w:val="24"/>
                <w:lang w:val="ru-RU"/>
              </w:rPr>
              <w:t xml:space="preserve">призначає посаду для управління політикою та процедурами </w:t>
            </w:r>
            <w:r w:rsidRPr="00541B9C">
              <w:rPr>
                <w:rFonts w:ascii="Arial" w:eastAsia="Calibri" w:hAnsi="Arial" w:cs="Arial"/>
                <w:b w:val="0"/>
                <w:noProof/>
                <w:sz w:val="24"/>
                <w:szCs w:val="24"/>
                <w:lang w:val="ru-RU"/>
              </w:rPr>
              <w:t>управління конфігурацією</w:t>
            </w:r>
          </w:p>
        </w:tc>
      </w:tr>
      <w:tr w:rsidR="00DF3B22" w:rsidRPr="00D45CCF" w:rsidTr="00DF3B22">
        <w:trPr>
          <w:cantSplit/>
          <w:trHeight w:val="251"/>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w:t>
            </w:r>
          </w:p>
        </w:tc>
        <w:tc>
          <w:tcPr>
            <w:tcW w:w="551"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-1(с)[1]</w:t>
            </w:r>
          </w:p>
        </w:tc>
        <w:tc>
          <w:tcPr>
            <w:tcW w:w="618" w:type="pct"/>
            <w:gridSpan w:val="2"/>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-1(с)[1](1)</w:t>
            </w:r>
          </w:p>
        </w:tc>
        <w:tc>
          <w:tcPr>
            <w:tcW w:w="758" w:type="pct"/>
            <w:gridSpan w:val="2"/>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-1(с)[1](1)[1]</w:t>
            </w:r>
          </w:p>
        </w:tc>
        <w:tc>
          <w:tcPr>
            <w:tcW w:w="2324" w:type="pct"/>
            <w:gridSpan w:val="8"/>
          </w:tcPr>
          <w:p w:rsidR="00DF3B22" w:rsidRPr="00845B81" w:rsidRDefault="00DF3B22" w:rsidP="00DF3B22">
            <w:pPr>
              <w:ind w:left="0"/>
              <w:rPr>
                <w:rFonts w:ascii="Arial" w:hAnsi="Arial" w:cs="Arial"/>
                <w:b w:val="0"/>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hAnsi="Arial" w:cs="Arial"/>
                <w:b w:val="0"/>
                <w:sz w:val="24"/>
                <w:szCs w:val="24"/>
                <w:lang w:val="uk-UA"/>
              </w:rPr>
              <w:t>п</w:t>
            </w:r>
            <w:r w:rsidRPr="00845B81">
              <w:rPr>
                <w:rFonts w:ascii="Arial" w:hAnsi="Arial" w:cs="Arial"/>
                <w:b w:val="0"/>
                <w:noProof/>
                <w:sz w:val="24"/>
                <w:szCs w:val="24"/>
                <w:lang w:val="ru-RU"/>
              </w:rPr>
              <w:t>олітик</w:t>
            </w:r>
            <w:r w:rsidRPr="00845B81">
              <w:rPr>
                <w:rFonts w:ascii="Arial" w:hAnsi="Arial" w:cs="Arial"/>
                <w:b w:val="0"/>
                <w:noProof/>
                <w:sz w:val="24"/>
                <w:szCs w:val="24"/>
                <w:lang w:val="uk-UA"/>
              </w:rPr>
              <w:t>и</w:t>
            </w:r>
            <w:r w:rsidRPr="00845B81">
              <w:rPr>
                <w:rFonts w:ascii="Arial" w:hAnsi="Arial" w:cs="Arial"/>
                <w:b w:val="0"/>
                <w:noProof/>
                <w:sz w:val="24"/>
                <w:szCs w:val="24"/>
                <w:lang w:val="ru-RU"/>
              </w:rPr>
              <w:t xml:space="preserve"> </w:t>
            </w:r>
            <w:r w:rsidRPr="00541B9C">
              <w:rPr>
                <w:rFonts w:ascii="Arial" w:eastAsia="Calibri" w:hAnsi="Arial" w:cs="Arial"/>
                <w:b w:val="0"/>
                <w:noProof/>
                <w:sz w:val="24"/>
                <w:szCs w:val="24"/>
                <w:lang w:val="ru-RU"/>
              </w:rPr>
              <w:t>управління конфігурацією</w:t>
            </w:r>
          </w:p>
        </w:tc>
      </w:tr>
      <w:tr w:rsidR="00DF3B22" w:rsidRPr="00D45CCF" w:rsidTr="00DF3B22">
        <w:trPr>
          <w:cantSplit/>
          <w:trHeight w:val="251"/>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bCs/>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18" w:type="pct"/>
            <w:gridSpan w:val="2"/>
            <w:vMerge/>
          </w:tcPr>
          <w:p w:rsidR="00DF3B22" w:rsidRPr="008C5B34" w:rsidRDefault="00DF3B22" w:rsidP="00DF3B22">
            <w:pPr>
              <w:ind w:left="0"/>
              <w:rPr>
                <w:rFonts w:ascii="Arial" w:hAnsi="Arial" w:cs="Arial"/>
                <w:bCs/>
                <w:sz w:val="24"/>
                <w:szCs w:val="24"/>
                <w:lang w:val="ru-RU"/>
              </w:rPr>
            </w:pPr>
          </w:p>
        </w:tc>
        <w:tc>
          <w:tcPr>
            <w:tcW w:w="758" w:type="pct"/>
            <w:gridSpan w:val="2"/>
          </w:tcPr>
          <w:p w:rsidR="00DF3B22" w:rsidRPr="008C5B34" w:rsidRDefault="00DF3B22" w:rsidP="00DF3B22">
            <w:pPr>
              <w:ind w:left="0"/>
              <w:rPr>
                <w:rFonts w:ascii="Arial" w:hAnsi="Arial" w:cs="Arial"/>
                <w:noProof/>
                <w:sz w:val="24"/>
                <w:szCs w:val="24"/>
              </w:rPr>
            </w:pPr>
            <w:r>
              <w:rPr>
                <w:rFonts w:ascii="Arial" w:hAnsi="Arial" w:cs="Arial"/>
                <w:sz w:val="24"/>
                <w:szCs w:val="24"/>
              </w:rPr>
              <w:t>CM</w:t>
            </w:r>
            <w:r w:rsidRPr="008C5B34">
              <w:rPr>
                <w:rFonts w:ascii="Arial" w:hAnsi="Arial" w:cs="Arial"/>
                <w:sz w:val="24"/>
                <w:szCs w:val="24"/>
              </w:rPr>
              <w:t>-1(с)[1](1)[2]</w:t>
            </w:r>
          </w:p>
        </w:tc>
        <w:tc>
          <w:tcPr>
            <w:tcW w:w="2324" w:type="pct"/>
            <w:gridSpan w:val="8"/>
          </w:tcPr>
          <w:p w:rsidR="00DF3B22" w:rsidRPr="00DF3B22" w:rsidRDefault="00DF3B22" w:rsidP="00DF3B22">
            <w:pPr>
              <w:ind w:left="0"/>
              <w:rPr>
                <w:rFonts w:ascii="Arial" w:hAnsi="Arial" w:cs="Arial"/>
                <w:b w:val="0"/>
                <w:noProof/>
                <w:sz w:val="24"/>
                <w:szCs w:val="24"/>
                <w:lang w:val="ru-RU"/>
              </w:rPr>
            </w:pPr>
            <w:r w:rsidRPr="00845B81">
              <w:rPr>
                <w:rFonts w:ascii="Arial" w:hAnsi="Arial" w:cs="Arial"/>
                <w:b w:val="0"/>
                <w:noProof/>
                <w:sz w:val="24"/>
                <w:szCs w:val="24"/>
                <w:lang w:val="ru-RU"/>
              </w:rPr>
              <w:t>переглядає</w:t>
            </w:r>
            <w:r w:rsidRPr="00DF3B22">
              <w:rPr>
                <w:rFonts w:ascii="Arial" w:hAnsi="Arial" w:cs="Arial"/>
                <w:b w:val="0"/>
                <w:noProof/>
                <w:sz w:val="24"/>
                <w:szCs w:val="24"/>
                <w:lang w:val="ru-RU"/>
              </w:rPr>
              <w:t xml:space="preserve"> </w:t>
            </w:r>
            <w:proofErr w:type="spellStart"/>
            <w:r w:rsidRPr="00845B81">
              <w:rPr>
                <w:rFonts w:ascii="Arial" w:hAnsi="Arial" w:cs="Arial"/>
                <w:b w:val="0"/>
                <w:sz w:val="24"/>
                <w:szCs w:val="24"/>
                <w:lang w:val="ru-RU"/>
              </w:rPr>
              <w:t>поточну</w:t>
            </w:r>
            <w:proofErr w:type="spellEnd"/>
            <w:r w:rsidRPr="00DF3B22">
              <w:rPr>
                <w:rFonts w:ascii="Arial" w:hAnsi="Arial" w:cs="Arial"/>
                <w:b w:val="0"/>
                <w:sz w:val="24"/>
                <w:szCs w:val="24"/>
                <w:lang w:val="ru-RU"/>
              </w:rPr>
              <w:t xml:space="preserve"> </w:t>
            </w:r>
            <w:r w:rsidRPr="00845B81">
              <w:rPr>
                <w:rFonts w:ascii="Arial" w:hAnsi="Arial" w:cs="Arial"/>
                <w:b w:val="0"/>
                <w:sz w:val="24"/>
                <w:szCs w:val="24"/>
                <w:lang w:val="uk-UA"/>
              </w:rPr>
              <w:t>п</w:t>
            </w:r>
            <w:r w:rsidRPr="00DF3B22">
              <w:rPr>
                <w:rFonts w:ascii="Arial" w:hAnsi="Arial" w:cs="Arial"/>
                <w:b w:val="0"/>
                <w:noProof/>
                <w:sz w:val="24"/>
                <w:szCs w:val="24"/>
                <w:lang w:val="ru-RU"/>
              </w:rPr>
              <w:t>олітик</w:t>
            </w:r>
            <w:r>
              <w:rPr>
                <w:rFonts w:ascii="Arial" w:hAnsi="Arial" w:cs="Arial"/>
                <w:b w:val="0"/>
                <w:noProof/>
                <w:sz w:val="24"/>
                <w:szCs w:val="24"/>
                <w:lang w:val="uk-UA"/>
              </w:rPr>
              <w:t>у</w:t>
            </w:r>
            <w:r w:rsidRPr="00DF3B22">
              <w:rPr>
                <w:rFonts w:ascii="Arial" w:hAnsi="Arial" w:cs="Arial"/>
                <w:b w:val="0"/>
                <w:noProof/>
                <w:sz w:val="24"/>
                <w:szCs w:val="24"/>
                <w:lang w:val="ru-RU"/>
              </w:rPr>
              <w:t xml:space="preserve"> </w:t>
            </w:r>
            <w:r w:rsidRPr="00541B9C">
              <w:rPr>
                <w:rFonts w:ascii="Arial" w:eastAsia="Calibri" w:hAnsi="Arial" w:cs="Arial"/>
                <w:b w:val="0"/>
                <w:noProof/>
                <w:sz w:val="24"/>
                <w:szCs w:val="24"/>
                <w:lang w:val="ru-RU"/>
              </w:rPr>
              <w:t>управління конфігурацією</w:t>
            </w:r>
            <w:r w:rsidRPr="00845B81">
              <w:rPr>
                <w:rFonts w:ascii="Arial" w:hAnsi="Arial" w:cs="Arial"/>
                <w:b w:val="0"/>
                <w:sz w:val="24"/>
                <w:szCs w:val="24"/>
                <w:lang w:val="ru-RU"/>
              </w:rPr>
              <w:t xml:space="preserve"> з</w:t>
            </w:r>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визначеною</w:t>
            </w:r>
            <w:proofErr w:type="spellEnd"/>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організацією</w:t>
            </w:r>
            <w:proofErr w:type="spellEnd"/>
            <w:r w:rsidRPr="00DF3B22">
              <w:rPr>
                <w:rFonts w:ascii="Arial" w:hAnsi="Arial" w:cs="Arial"/>
                <w:b w:val="0"/>
                <w:sz w:val="24"/>
                <w:szCs w:val="24"/>
                <w:lang w:val="ru-RU"/>
              </w:rPr>
              <w:t xml:space="preserve"> </w:t>
            </w:r>
            <w:r w:rsidRPr="00845B81">
              <w:rPr>
                <w:rFonts w:ascii="Arial" w:hAnsi="Arial" w:cs="Arial"/>
                <w:b w:val="0"/>
                <w:sz w:val="24"/>
                <w:szCs w:val="24"/>
                <w:lang w:val="ru-RU"/>
              </w:rPr>
              <w:t>частотою</w:t>
            </w:r>
          </w:p>
        </w:tc>
      </w:tr>
      <w:tr w:rsidR="00DF3B22" w:rsidRPr="00D45CCF" w:rsidTr="00DF3B22">
        <w:trPr>
          <w:cantSplit/>
          <w:trHeight w:val="251"/>
        </w:trPr>
        <w:tc>
          <w:tcPr>
            <w:tcW w:w="402" w:type="pct"/>
            <w:vMerge/>
          </w:tcPr>
          <w:p w:rsidR="00DF3B22" w:rsidRPr="00DF3B22" w:rsidRDefault="00DF3B22" w:rsidP="00DF3B22">
            <w:pPr>
              <w:ind w:left="0"/>
              <w:rPr>
                <w:rFonts w:ascii="Arial" w:hAnsi="Arial" w:cs="Arial"/>
                <w:b w:val="0"/>
                <w:sz w:val="24"/>
                <w:szCs w:val="24"/>
                <w:lang w:val="ru-RU"/>
              </w:rPr>
            </w:pPr>
          </w:p>
        </w:tc>
        <w:tc>
          <w:tcPr>
            <w:tcW w:w="347" w:type="pct"/>
            <w:vMerge/>
          </w:tcPr>
          <w:p w:rsidR="00DF3B22" w:rsidRPr="00DF3B22" w:rsidRDefault="00DF3B22" w:rsidP="00DF3B22">
            <w:pPr>
              <w:ind w:left="0"/>
              <w:rPr>
                <w:rFonts w:ascii="Arial" w:hAnsi="Arial" w:cs="Arial"/>
                <w:b w:val="0"/>
                <w:bCs/>
                <w:sz w:val="24"/>
                <w:szCs w:val="24"/>
                <w:lang w:val="ru-RU"/>
              </w:rPr>
            </w:pPr>
          </w:p>
        </w:tc>
        <w:tc>
          <w:tcPr>
            <w:tcW w:w="551" w:type="pct"/>
            <w:vMerge/>
          </w:tcPr>
          <w:p w:rsidR="00DF3B22" w:rsidRPr="00DF3B22" w:rsidRDefault="00DF3B22" w:rsidP="00DF3B22">
            <w:pPr>
              <w:ind w:left="0"/>
              <w:rPr>
                <w:rFonts w:ascii="Arial" w:hAnsi="Arial" w:cs="Arial"/>
                <w:b w:val="0"/>
                <w:bCs/>
                <w:sz w:val="24"/>
                <w:szCs w:val="24"/>
                <w:lang w:val="ru-RU"/>
              </w:rPr>
            </w:pPr>
          </w:p>
        </w:tc>
        <w:tc>
          <w:tcPr>
            <w:tcW w:w="618" w:type="pct"/>
            <w:gridSpan w:val="2"/>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-1(с)[1](2)</w:t>
            </w:r>
          </w:p>
        </w:tc>
        <w:tc>
          <w:tcPr>
            <w:tcW w:w="758" w:type="pct"/>
            <w:gridSpan w:val="2"/>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-1(с)[1](2)[1]</w:t>
            </w:r>
          </w:p>
        </w:tc>
        <w:tc>
          <w:tcPr>
            <w:tcW w:w="2324" w:type="pct"/>
            <w:gridSpan w:val="8"/>
          </w:tcPr>
          <w:p w:rsidR="00DF3B22" w:rsidRPr="00845B81" w:rsidRDefault="00DF3B22" w:rsidP="00DF3B22">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r w:rsidRPr="00541B9C">
              <w:rPr>
                <w:rFonts w:ascii="Arial" w:eastAsia="Calibri" w:hAnsi="Arial" w:cs="Arial"/>
                <w:b w:val="0"/>
                <w:noProof/>
                <w:sz w:val="24"/>
                <w:szCs w:val="24"/>
                <w:lang w:val="ru-RU"/>
              </w:rPr>
              <w:t>управління конфігурацією</w:t>
            </w:r>
          </w:p>
        </w:tc>
      </w:tr>
      <w:tr w:rsidR="00DF3B22" w:rsidRPr="00D45CCF" w:rsidTr="00DF3B22">
        <w:trPr>
          <w:cantSplit/>
          <w:trHeight w:val="251"/>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bCs/>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18" w:type="pct"/>
            <w:gridSpan w:val="2"/>
            <w:vMerge/>
          </w:tcPr>
          <w:p w:rsidR="00DF3B22" w:rsidRPr="008C5B34" w:rsidRDefault="00DF3B22" w:rsidP="00DF3B22">
            <w:pPr>
              <w:ind w:left="0"/>
              <w:rPr>
                <w:rFonts w:ascii="Arial" w:hAnsi="Arial" w:cs="Arial"/>
                <w:bCs/>
                <w:sz w:val="24"/>
                <w:szCs w:val="24"/>
                <w:lang w:val="ru-RU"/>
              </w:rPr>
            </w:pPr>
          </w:p>
        </w:tc>
        <w:tc>
          <w:tcPr>
            <w:tcW w:w="758" w:type="pct"/>
            <w:gridSpan w:val="2"/>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-1(с)[1](2)[2]</w:t>
            </w:r>
          </w:p>
        </w:tc>
        <w:tc>
          <w:tcPr>
            <w:tcW w:w="2324" w:type="pct"/>
            <w:gridSpan w:val="8"/>
          </w:tcPr>
          <w:p w:rsidR="00DF3B22" w:rsidRPr="00DF3B22" w:rsidRDefault="00DF3B22" w:rsidP="00DF3B22">
            <w:pPr>
              <w:ind w:left="0"/>
              <w:rPr>
                <w:rFonts w:ascii="Arial" w:hAnsi="Arial" w:cs="Arial"/>
                <w:b w:val="0"/>
                <w:noProof/>
                <w:sz w:val="24"/>
                <w:szCs w:val="24"/>
                <w:lang w:val="ru-RU"/>
              </w:rPr>
            </w:pPr>
            <w:r w:rsidRPr="00845B81">
              <w:rPr>
                <w:rFonts w:ascii="Arial" w:hAnsi="Arial" w:cs="Arial"/>
                <w:b w:val="0"/>
                <w:noProof/>
                <w:sz w:val="24"/>
                <w:szCs w:val="24"/>
                <w:lang w:val="ru-RU"/>
              </w:rPr>
              <w:t>переглядає</w:t>
            </w:r>
            <w:r w:rsidRPr="00DF3B22">
              <w:rPr>
                <w:rFonts w:ascii="Arial" w:hAnsi="Arial" w:cs="Arial"/>
                <w:b w:val="0"/>
                <w:noProof/>
                <w:sz w:val="24"/>
                <w:szCs w:val="24"/>
                <w:lang w:val="ru-RU"/>
              </w:rPr>
              <w:t xml:space="preserve"> </w:t>
            </w:r>
            <w:r w:rsidRPr="00845B81">
              <w:rPr>
                <w:rFonts w:ascii="Arial" w:hAnsi="Arial" w:cs="Arial"/>
                <w:b w:val="0"/>
                <w:noProof/>
                <w:sz w:val="24"/>
                <w:szCs w:val="24"/>
                <w:lang w:val="ru-RU"/>
              </w:rPr>
              <w:t>поточні</w:t>
            </w:r>
            <w:r w:rsidRPr="00DF3B22">
              <w:rPr>
                <w:rFonts w:ascii="Arial" w:hAnsi="Arial" w:cs="Arial"/>
                <w:b w:val="0"/>
                <w:noProof/>
                <w:sz w:val="24"/>
                <w:szCs w:val="24"/>
                <w:lang w:val="ru-RU"/>
              </w:rPr>
              <w:t xml:space="preserve"> </w:t>
            </w:r>
            <w:r w:rsidRPr="00845B81">
              <w:rPr>
                <w:rFonts w:ascii="Arial" w:hAnsi="Arial" w:cs="Arial"/>
                <w:b w:val="0"/>
                <w:noProof/>
                <w:sz w:val="24"/>
                <w:szCs w:val="24"/>
                <w:lang w:val="ru-RU"/>
              </w:rPr>
              <w:t>процедури</w:t>
            </w:r>
            <w:r w:rsidRPr="00DF3B22">
              <w:rPr>
                <w:rFonts w:ascii="Arial" w:hAnsi="Arial" w:cs="Arial"/>
                <w:b w:val="0"/>
                <w:noProof/>
                <w:sz w:val="24"/>
                <w:szCs w:val="24"/>
                <w:lang w:val="ru-RU"/>
              </w:rPr>
              <w:t xml:space="preserve"> </w:t>
            </w:r>
            <w:r w:rsidRPr="00541B9C">
              <w:rPr>
                <w:rFonts w:ascii="Arial" w:eastAsia="Calibri" w:hAnsi="Arial" w:cs="Arial"/>
                <w:b w:val="0"/>
                <w:noProof/>
                <w:sz w:val="24"/>
                <w:szCs w:val="24"/>
                <w:lang w:val="ru-RU"/>
              </w:rPr>
              <w:t>управління конфігурацією</w:t>
            </w:r>
            <w:r w:rsidRPr="00845B81">
              <w:rPr>
                <w:rFonts w:ascii="Arial" w:hAnsi="Arial" w:cs="Arial"/>
                <w:b w:val="0"/>
                <w:sz w:val="24"/>
                <w:szCs w:val="24"/>
                <w:lang w:val="ru-RU"/>
              </w:rPr>
              <w:t xml:space="preserve"> з</w:t>
            </w:r>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визначеною</w:t>
            </w:r>
            <w:proofErr w:type="spellEnd"/>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організацією</w:t>
            </w:r>
            <w:proofErr w:type="spellEnd"/>
            <w:r w:rsidRPr="00DF3B22">
              <w:rPr>
                <w:rFonts w:ascii="Arial" w:hAnsi="Arial" w:cs="Arial"/>
                <w:b w:val="0"/>
                <w:sz w:val="24"/>
                <w:szCs w:val="24"/>
                <w:lang w:val="ru-RU"/>
              </w:rPr>
              <w:t xml:space="preserve"> </w:t>
            </w:r>
            <w:r w:rsidRPr="00845B81">
              <w:rPr>
                <w:rFonts w:ascii="Arial" w:hAnsi="Arial" w:cs="Arial"/>
                <w:b w:val="0"/>
                <w:sz w:val="24"/>
                <w:szCs w:val="24"/>
                <w:lang w:val="ru-RU"/>
              </w:rPr>
              <w:t>частотою</w:t>
            </w:r>
          </w:p>
        </w:tc>
      </w:tr>
      <w:tr w:rsidR="00DF3B22" w:rsidRPr="00D45CCF" w:rsidTr="00DF3B22">
        <w:trPr>
          <w:cantSplit/>
          <w:trHeight w:val="307"/>
        </w:trPr>
        <w:tc>
          <w:tcPr>
            <w:tcW w:w="402" w:type="pct"/>
            <w:vMerge/>
          </w:tcPr>
          <w:p w:rsidR="00DF3B22" w:rsidRPr="00DF3B22" w:rsidRDefault="00DF3B22" w:rsidP="00DF3B22">
            <w:pPr>
              <w:ind w:left="0"/>
              <w:rPr>
                <w:rFonts w:ascii="Arial" w:hAnsi="Arial" w:cs="Arial"/>
                <w:b w:val="0"/>
                <w:sz w:val="24"/>
                <w:szCs w:val="24"/>
                <w:lang w:val="ru-RU"/>
              </w:rPr>
            </w:pPr>
          </w:p>
        </w:tc>
        <w:tc>
          <w:tcPr>
            <w:tcW w:w="347" w:type="pct"/>
            <w:vMerge/>
          </w:tcPr>
          <w:p w:rsidR="00DF3B22" w:rsidRPr="00DF3B22" w:rsidRDefault="00DF3B22" w:rsidP="00DF3B22">
            <w:pPr>
              <w:ind w:left="0"/>
              <w:rPr>
                <w:rFonts w:ascii="Arial" w:hAnsi="Arial" w:cs="Arial"/>
                <w:b w:val="0"/>
                <w:bCs/>
                <w:sz w:val="24"/>
                <w:szCs w:val="24"/>
                <w:lang w:val="ru-RU"/>
              </w:rPr>
            </w:pPr>
          </w:p>
        </w:tc>
        <w:tc>
          <w:tcPr>
            <w:tcW w:w="551"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-1(с)[2]</w:t>
            </w:r>
          </w:p>
        </w:tc>
        <w:tc>
          <w:tcPr>
            <w:tcW w:w="618" w:type="pct"/>
            <w:gridSpan w:val="2"/>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-1(с)[2](1)</w:t>
            </w:r>
          </w:p>
        </w:tc>
        <w:tc>
          <w:tcPr>
            <w:tcW w:w="758" w:type="pct"/>
            <w:gridSpan w:val="2"/>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-1(с)[2](1)[1]</w:t>
            </w:r>
          </w:p>
        </w:tc>
        <w:tc>
          <w:tcPr>
            <w:tcW w:w="2324" w:type="pct"/>
            <w:gridSpan w:val="8"/>
          </w:tcPr>
          <w:p w:rsidR="00DF3B22" w:rsidRPr="00845B81" w:rsidRDefault="00DF3B22" w:rsidP="00DF3B22">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eastAsia="Calibri" w:hAnsi="Arial" w:cs="Arial"/>
                <w:b w:val="0"/>
                <w:noProof/>
                <w:sz w:val="24"/>
                <w:szCs w:val="24"/>
                <w:lang w:val="ru-RU"/>
              </w:rPr>
              <w:t xml:space="preserve">політики </w:t>
            </w:r>
            <w:r w:rsidRPr="00541B9C">
              <w:rPr>
                <w:rFonts w:ascii="Arial" w:eastAsia="Calibri" w:hAnsi="Arial" w:cs="Arial"/>
                <w:b w:val="0"/>
                <w:noProof/>
                <w:sz w:val="24"/>
                <w:szCs w:val="24"/>
                <w:lang w:val="ru-RU"/>
              </w:rPr>
              <w:t>управління конфігурацією</w:t>
            </w:r>
          </w:p>
        </w:tc>
      </w:tr>
      <w:tr w:rsidR="00DF3B22" w:rsidRPr="00D45CCF" w:rsidTr="00DF3B22">
        <w:trPr>
          <w:cantSplit/>
          <w:trHeight w:val="306"/>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bCs/>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18" w:type="pct"/>
            <w:gridSpan w:val="2"/>
            <w:vMerge/>
          </w:tcPr>
          <w:p w:rsidR="00DF3B22" w:rsidRPr="008C5B34" w:rsidRDefault="00DF3B22" w:rsidP="00DF3B22">
            <w:pPr>
              <w:ind w:left="0"/>
              <w:rPr>
                <w:rFonts w:ascii="Arial" w:hAnsi="Arial" w:cs="Arial"/>
                <w:bCs/>
                <w:sz w:val="24"/>
                <w:szCs w:val="24"/>
                <w:lang w:val="ru-RU"/>
              </w:rPr>
            </w:pPr>
          </w:p>
        </w:tc>
        <w:tc>
          <w:tcPr>
            <w:tcW w:w="758" w:type="pct"/>
            <w:gridSpan w:val="2"/>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-1(с)[2](1)[2]</w:t>
            </w:r>
          </w:p>
        </w:tc>
        <w:tc>
          <w:tcPr>
            <w:tcW w:w="2324" w:type="pct"/>
            <w:gridSpan w:val="8"/>
          </w:tcPr>
          <w:p w:rsidR="00DF3B22" w:rsidRPr="00DF3B22" w:rsidRDefault="00DF3B22" w:rsidP="00DF3B22">
            <w:pPr>
              <w:ind w:left="0"/>
              <w:rPr>
                <w:rFonts w:ascii="Arial" w:hAnsi="Arial" w:cs="Arial"/>
                <w:b w:val="0"/>
                <w:noProof/>
                <w:sz w:val="24"/>
                <w:szCs w:val="24"/>
                <w:lang w:val="ru-RU"/>
              </w:rPr>
            </w:pPr>
            <w:r w:rsidRPr="00845B81">
              <w:rPr>
                <w:rFonts w:ascii="Arial" w:hAnsi="Arial" w:cs="Arial"/>
                <w:b w:val="0"/>
                <w:noProof/>
                <w:sz w:val="24"/>
                <w:szCs w:val="24"/>
                <w:lang w:val="ru-RU"/>
              </w:rPr>
              <w:t>оновлює</w:t>
            </w:r>
            <w:r w:rsidRPr="00DF3B22">
              <w:rPr>
                <w:rFonts w:ascii="Arial" w:hAnsi="Arial" w:cs="Arial"/>
                <w:b w:val="0"/>
                <w:noProof/>
                <w:sz w:val="24"/>
                <w:szCs w:val="24"/>
                <w:lang w:val="ru-RU"/>
              </w:rPr>
              <w:t xml:space="preserve"> </w:t>
            </w:r>
            <w:proofErr w:type="spellStart"/>
            <w:r w:rsidRPr="00845B81">
              <w:rPr>
                <w:rFonts w:ascii="Arial" w:hAnsi="Arial" w:cs="Arial"/>
                <w:b w:val="0"/>
                <w:sz w:val="24"/>
                <w:szCs w:val="24"/>
                <w:lang w:val="ru-RU"/>
              </w:rPr>
              <w:t>поточну</w:t>
            </w:r>
            <w:proofErr w:type="spellEnd"/>
            <w:r w:rsidRPr="00DF3B22">
              <w:rPr>
                <w:rFonts w:ascii="Arial" w:hAnsi="Arial" w:cs="Arial"/>
                <w:b w:val="0"/>
                <w:sz w:val="24"/>
                <w:szCs w:val="24"/>
                <w:lang w:val="ru-RU"/>
              </w:rPr>
              <w:t xml:space="preserve"> </w:t>
            </w:r>
            <w:r w:rsidRPr="00845B81">
              <w:rPr>
                <w:rFonts w:ascii="Arial" w:eastAsia="Calibri" w:hAnsi="Arial" w:cs="Arial"/>
                <w:b w:val="0"/>
                <w:noProof/>
                <w:sz w:val="24"/>
                <w:szCs w:val="24"/>
                <w:lang w:val="ru-RU"/>
              </w:rPr>
              <w:t>політику</w:t>
            </w:r>
            <w:r w:rsidRPr="00DF3B22">
              <w:rPr>
                <w:rFonts w:ascii="Arial" w:eastAsia="Calibri" w:hAnsi="Arial" w:cs="Arial"/>
                <w:b w:val="0"/>
                <w:noProof/>
                <w:sz w:val="24"/>
                <w:szCs w:val="24"/>
                <w:lang w:val="ru-RU"/>
              </w:rPr>
              <w:t xml:space="preserve"> </w:t>
            </w:r>
            <w:r w:rsidRPr="00541B9C">
              <w:rPr>
                <w:rFonts w:ascii="Arial" w:eastAsia="Calibri" w:hAnsi="Arial" w:cs="Arial"/>
                <w:b w:val="0"/>
                <w:noProof/>
                <w:sz w:val="24"/>
                <w:szCs w:val="24"/>
                <w:lang w:val="ru-RU"/>
              </w:rPr>
              <w:t>управління конфігурацією</w:t>
            </w:r>
            <w:r w:rsidRPr="00845B81">
              <w:rPr>
                <w:rFonts w:ascii="Arial" w:hAnsi="Arial" w:cs="Arial"/>
                <w:b w:val="0"/>
                <w:sz w:val="24"/>
                <w:szCs w:val="24"/>
                <w:lang w:val="ru-RU"/>
              </w:rPr>
              <w:t xml:space="preserve"> з</w:t>
            </w:r>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визначеною</w:t>
            </w:r>
            <w:proofErr w:type="spellEnd"/>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організацією</w:t>
            </w:r>
            <w:proofErr w:type="spellEnd"/>
            <w:r w:rsidRPr="00DF3B22">
              <w:rPr>
                <w:rFonts w:ascii="Arial" w:hAnsi="Arial" w:cs="Arial"/>
                <w:b w:val="0"/>
                <w:sz w:val="24"/>
                <w:szCs w:val="24"/>
                <w:lang w:val="ru-RU"/>
              </w:rPr>
              <w:t xml:space="preserve"> </w:t>
            </w:r>
            <w:r w:rsidRPr="00845B81">
              <w:rPr>
                <w:rFonts w:ascii="Arial" w:hAnsi="Arial" w:cs="Arial"/>
                <w:b w:val="0"/>
                <w:sz w:val="24"/>
                <w:szCs w:val="24"/>
                <w:lang w:val="ru-RU"/>
              </w:rPr>
              <w:t>частотою</w:t>
            </w:r>
          </w:p>
        </w:tc>
      </w:tr>
      <w:tr w:rsidR="00DF3B22" w:rsidRPr="00D45CCF" w:rsidTr="00DF3B22">
        <w:trPr>
          <w:cantSplit/>
          <w:trHeight w:val="307"/>
        </w:trPr>
        <w:tc>
          <w:tcPr>
            <w:tcW w:w="402" w:type="pct"/>
            <w:vMerge/>
          </w:tcPr>
          <w:p w:rsidR="00DF3B22" w:rsidRPr="00DF3B22" w:rsidRDefault="00DF3B22" w:rsidP="00DF3B22">
            <w:pPr>
              <w:ind w:left="0"/>
              <w:rPr>
                <w:rFonts w:ascii="Arial" w:hAnsi="Arial" w:cs="Arial"/>
                <w:b w:val="0"/>
                <w:sz w:val="24"/>
                <w:szCs w:val="24"/>
                <w:lang w:val="ru-RU"/>
              </w:rPr>
            </w:pPr>
          </w:p>
        </w:tc>
        <w:tc>
          <w:tcPr>
            <w:tcW w:w="347" w:type="pct"/>
            <w:vMerge/>
          </w:tcPr>
          <w:p w:rsidR="00DF3B22" w:rsidRPr="00DF3B22" w:rsidRDefault="00DF3B22" w:rsidP="00DF3B22">
            <w:pPr>
              <w:ind w:left="0"/>
              <w:rPr>
                <w:rFonts w:ascii="Arial" w:hAnsi="Arial" w:cs="Arial"/>
                <w:b w:val="0"/>
                <w:bCs/>
                <w:sz w:val="24"/>
                <w:szCs w:val="24"/>
                <w:lang w:val="ru-RU"/>
              </w:rPr>
            </w:pPr>
          </w:p>
        </w:tc>
        <w:tc>
          <w:tcPr>
            <w:tcW w:w="551" w:type="pct"/>
            <w:vMerge/>
          </w:tcPr>
          <w:p w:rsidR="00DF3B22" w:rsidRPr="00DF3B22" w:rsidRDefault="00DF3B22" w:rsidP="00DF3B22">
            <w:pPr>
              <w:ind w:left="0"/>
              <w:rPr>
                <w:rFonts w:ascii="Arial" w:hAnsi="Arial" w:cs="Arial"/>
                <w:b w:val="0"/>
                <w:bCs/>
                <w:sz w:val="24"/>
                <w:szCs w:val="24"/>
                <w:lang w:val="ru-RU"/>
              </w:rPr>
            </w:pPr>
          </w:p>
        </w:tc>
        <w:tc>
          <w:tcPr>
            <w:tcW w:w="618" w:type="pct"/>
            <w:gridSpan w:val="2"/>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-1(с)[2](2)</w:t>
            </w:r>
          </w:p>
        </w:tc>
        <w:tc>
          <w:tcPr>
            <w:tcW w:w="758" w:type="pct"/>
            <w:gridSpan w:val="2"/>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-1(с)[2](2)[1]</w:t>
            </w:r>
          </w:p>
        </w:tc>
        <w:tc>
          <w:tcPr>
            <w:tcW w:w="2324" w:type="pct"/>
            <w:gridSpan w:val="8"/>
          </w:tcPr>
          <w:p w:rsidR="00DF3B22" w:rsidRPr="00845B81" w:rsidRDefault="00DF3B22" w:rsidP="00DF3B22">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r w:rsidRPr="00541B9C">
              <w:rPr>
                <w:rFonts w:ascii="Arial" w:eastAsia="Calibri" w:hAnsi="Arial" w:cs="Arial"/>
                <w:b w:val="0"/>
                <w:noProof/>
                <w:sz w:val="24"/>
                <w:szCs w:val="24"/>
                <w:lang w:val="ru-RU"/>
              </w:rPr>
              <w:t>управління конфігурацією</w:t>
            </w:r>
          </w:p>
        </w:tc>
      </w:tr>
      <w:tr w:rsidR="00DF3B22" w:rsidRPr="00D45CCF" w:rsidTr="00DF3B22">
        <w:trPr>
          <w:cantSplit/>
          <w:trHeight w:val="306"/>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bCs/>
                <w:sz w:val="24"/>
                <w:szCs w:val="24"/>
                <w:lang w:val="ru-RU"/>
              </w:rPr>
            </w:pPr>
          </w:p>
        </w:tc>
        <w:tc>
          <w:tcPr>
            <w:tcW w:w="551" w:type="pct"/>
            <w:vMerge/>
          </w:tcPr>
          <w:p w:rsidR="00DF3B22" w:rsidRPr="008C5B34" w:rsidRDefault="00DF3B22" w:rsidP="00DF3B22">
            <w:pPr>
              <w:ind w:left="0"/>
              <w:rPr>
                <w:rFonts w:ascii="Arial" w:hAnsi="Arial" w:cs="Arial"/>
                <w:b w:val="0"/>
                <w:bCs/>
                <w:sz w:val="24"/>
                <w:szCs w:val="24"/>
                <w:lang w:val="ru-RU"/>
              </w:rPr>
            </w:pPr>
          </w:p>
        </w:tc>
        <w:tc>
          <w:tcPr>
            <w:tcW w:w="618" w:type="pct"/>
            <w:gridSpan w:val="2"/>
            <w:vMerge/>
          </w:tcPr>
          <w:p w:rsidR="00DF3B22" w:rsidRPr="008C5B34" w:rsidRDefault="00DF3B22" w:rsidP="00DF3B22">
            <w:pPr>
              <w:ind w:left="0"/>
              <w:rPr>
                <w:rFonts w:ascii="Arial" w:hAnsi="Arial" w:cs="Arial"/>
                <w:bCs/>
                <w:sz w:val="24"/>
                <w:szCs w:val="24"/>
                <w:lang w:val="ru-RU"/>
              </w:rPr>
            </w:pPr>
          </w:p>
        </w:tc>
        <w:tc>
          <w:tcPr>
            <w:tcW w:w="758" w:type="pct"/>
            <w:gridSpan w:val="2"/>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-1(с)[2](2)[2]</w:t>
            </w:r>
          </w:p>
        </w:tc>
        <w:tc>
          <w:tcPr>
            <w:tcW w:w="2324" w:type="pct"/>
            <w:gridSpan w:val="8"/>
          </w:tcPr>
          <w:p w:rsidR="00DF3B22" w:rsidRPr="00DF3B22" w:rsidRDefault="00DF3B22" w:rsidP="00DF3B22">
            <w:pPr>
              <w:ind w:left="0"/>
              <w:rPr>
                <w:rFonts w:ascii="Arial" w:hAnsi="Arial" w:cs="Arial"/>
                <w:b w:val="0"/>
                <w:noProof/>
                <w:sz w:val="24"/>
                <w:szCs w:val="24"/>
                <w:lang w:val="ru-RU"/>
              </w:rPr>
            </w:pPr>
            <w:r w:rsidRPr="00845B81">
              <w:rPr>
                <w:rFonts w:ascii="Arial" w:hAnsi="Arial" w:cs="Arial"/>
                <w:b w:val="0"/>
                <w:noProof/>
                <w:sz w:val="24"/>
                <w:szCs w:val="24"/>
                <w:lang w:val="ru-RU"/>
              </w:rPr>
              <w:t>оновлює</w:t>
            </w:r>
            <w:r w:rsidRPr="00DF3B22">
              <w:rPr>
                <w:rFonts w:ascii="Arial" w:hAnsi="Arial" w:cs="Arial"/>
                <w:b w:val="0"/>
                <w:noProof/>
                <w:sz w:val="24"/>
                <w:szCs w:val="24"/>
                <w:lang w:val="ru-RU"/>
              </w:rPr>
              <w:t xml:space="preserve"> </w:t>
            </w:r>
            <w:r w:rsidRPr="00845B81">
              <w:rPr>
                <w:rFonts w:ascii="Arial" w:hAnsi="Arial" w:cs="Arial"/>
                <w:b w:val="0"/>
                <w:noProof/>
                <w:sz w:val="24"/>
                <w:szCs w:val="24"/>
                <w:lang w:val="ru-RU"/>
              </w:rPr>
              <w:t>поточні</w:t>
            </w:r>
            <w:r w:rsidRPr="00DF3B22">
              <w:rPr>
                <w:rFonts w:ascii="Arial" w:hAnsi="Arial" w:cs="Arial"/>
                <w:b w:val="0"/>
                <w:noProof/>
                <w:sz w:val="24"/>
                <w:szCs w:val="24"/>
                <w:lang w:val="ru-RU"/>
              </w:rPr>
              <w:t xml:space="preserve"> </w:t>
            </w:r>
            <w:r w:rsidRPr="00845B81">
              <w:rPr>
                <w:rFonts w:ascii="Arial" w:hAnsi="Arial" w:cs="Arial"/>
                <w:b w:val="0"/>
                <w:noProof/>
                <w:sz w:val="24"/>
                <w:szCs w:val="24"/>
                <w:lang w:val="ru-RU"/>
              </w:rPr>
              <w:t>процедури</w:t>
            </w:r>
            <w:r w:rsidRPr="00DF3B22">
              <w:rPr>
                <w:rFonts w:ascii="Arial" w:hAnsi="Arial" w:cs="Arial"/>
                <w:b w:val="0"/>
                <w:noProof/>
                <w:sz w:val="24"/>
                <w:szCs w:val="24"/>
                <w:lang w:val="ru-RU"/>
              </w:rPr>
              <w:t xml:space="preserve"> </w:t>
            </w:r>
            <w:r w:rsidRPr="00541B9C">
              <w:rPr>
                <w:rFonts w:ascii="Arial" w:eastAsia="Calibri" w:hAnsi="Arial" w:cs="Arial"/>
                <w:b w:val="0"/>
                <w:noProof/>
                <w:sz w:val="24"/>
                <w:szCs w:val="24"/>
                <w:lang w:val="ru-RU"/>
              </w:rPr>
              <w:t>управління конфігурацією</w:t>
            </w:r>
            <w:r w:rsidRPr="00845B81">
              <w:rPr>
                <w:rFonts w:ascii="Arial" w:hAnsi="Arial" w:cs="Arial"/>
                <w:b w:val="0"/>
                <w:sz w:val="24"/>
                <w:szCs w:val="24"/>
                <w:lang w:val="ru-RU"/>
              </w:rPr>
              <w:t xml:space="preserve"> з</w:t>
            </w:r>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визначеною</w:t>
            </w:r>
            <w:proofErr w:type="spellEnd"/>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організацією</w:t>
            </w:r>
            <w:proofErr w:type="spellEnd"/>
            <w:r w:rsidRPr="00DF3B22">
              <w:rPr>
                <w:rFonts w:ascii="Arial" w:hAnsi="Arial" w:cs="Arial"/>
                <w:b w:val="0"/>
                <w:sz w:val="24"/>
                <w:szCs w:val="24"/>
                <w:lang w:val="ru-RU"/>
              </w:rPr>
              <w:t xml:space="preserve"> </w:t>
            </w:r>
            <w:r w:rsidRPr="00845B81">
              <w:rPr>
                <w:rFonts w:ascii="Arial" w:hAnsi="Arial" w:cs="Arial"/>
                <w:b w:val="0"/>
                <w:sz w:val="24"/>
                <w:szCs w:val="24"/>
                <w:lang w:val="ru-RU"/>
              </w:rPr>
              <w:t>частотою</w:t>
            </w:r>
          </w:p>
        </w:tc>
      </w:tr>
      <w:tr w:rsidR="00DF3B22" w:rsidRPr="00D45CCF" w:rsidTr="00DF3B22">
        <w:trPr>
          <w:cantSplit/>
        </w:trPr>
        <w:tc>
          <w:tcPr>
            <w:tcW w:w="402" w:type="pct"/>
            <w:vMerge/>
          </w:tcPr>
          <w:p w:rsidR="00DF3B22" w:rsidRPr="00DF3B22" w:rsidRDefault="00DF3B22" w:rsidP="00DF3B22">
            <w:pPr>
              <w:ind w:left="0"/>
              <w:rPr>
                <w:rFonts w:ascii="Arial" w:hAnsi="Arial" w:cs="Arial"/>
                <w:b w:val="0"/>
                <w:sz w:val="24"/>
                <w:szCs w:val="24"/>
                <w:lang w:val="ru-RU"/>
              </w:rPr>
            </w:pPr>
          </w:p>
        </w:tc>
        <w:tc>
          <w:tcPr>
            <w:tcW w:w="347" w:type="pc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-1(d)</w:t>
            </w:r>
          </w:p>
        </w:tc>
        <w:tc>
          <w:tcPr>
            <w:tcW w:w="4251" w:type="pct"/>
            <w:gridSpan w:val="13"/>
          </w:tcPr>
          <w:p w:rsidR="00DF3B22" w:rsidRPr="00DF3B22" w:rsidRDefault="00DF3B22" w:rsidP="00DF3B22">
            <w:pPr>
              <w:ind w:left="0"/>
              <w:rPr>
                <w:rFonts w:ascii="Arial" w:hAnsi="Arial" w:cs="Arial"/>
                <w:b w:val="0"/>
                <w:sz w:val="24"/>
                <w:szCs w:val="24"/>
                <w:lang w:val="ru-RU"/>
              </w:rPr>
            </w:pPr>
            <w:proofErr w:type="spellStart"/>
            <w:r w:rsidRPr="00845B81">
              <w:rPr>
                <w:rFonts w:ascii="Arial" w:hAnsi="Arial" w:cs="Arial"/>
                <w:b w:val="0"/>
                <w:sz w:val="24"/>
                <w:szCs w:val="24"/>
                <w:lang w:val="ru-RU"/>
              </w:rPr>
              <w:t>переконується</w:t>
            </w:r>
            <w:proofErr w:type="spellEnd"/>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що</w:t>
            </w:r>
            <w:proofErr w:type="spellEnd"/>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процедури</w:t>
            </w:r>
            <w:proofErr w:type="spellEnd"/>
            <w:r w:rsidRPr="00DF3B22">
              <w:rPr>
                <w:rFonts w:ascii="Arial" w:hAnsi="Arial" w:cs="Arial"/>
                <w:b w:val="0"/>
                <w:sz w:val="24"/>
                <w:szCs w:val="24"/>
                <w:lang w:val="ru-RU"/>
              </w:rPr>
              <w:t xml:space="preserve"> </w:t>
            </w:r>
            <w:r w:rsidRPr="00541B9C">
              <w:rPr>
                <w:rFonts w:ascii="Arial" w:eastAsia="Calibri" w:hAnsi="Arial" w:cs="Arial"/>
                <w:b w:val="0"/>
                <w:noProof/>
                <w:sz w:val="24"/>
                <w:szCs w:val="24"/>
                <w:lang w:val="ru-RU"/>
              </w:rPr>
              <w:t>управління</w:t>
            </w:r>
            <w:r w:rsidRPr="00DF3B22">
              <w:rPr>
                <w:rFonts w:ascii="Arial" w:eastAsia="Calibri" w:hAnsi="Arial" w:cs="Arial"/>
                <w:b w:val="0"/>
                <w:noProof/>
                <w:sz w:val="24"/>
                <w:szCs w:val="24"/>
                <w:lang w:val="ru-RU"/>
              </w:rPr>
              <w:t xml:space="preserve"> </w:t>
            </w:r>
            <w:r w:rsidRPr="00541B9C">
              <w:rPr>
                <w:rFonts w:ascii="Arial" w:eastAsia="Calibri" w:hAnsi="Arial" w:cs="Arial"/>
                <w:b w:val="0"/>
                <w:noProof/>
                <w:sz w:val="24"/>
                <w:szCs w:val="24"/>
                <w:lang w:val="ru-RU"/>
              </w:rPr>
              <w:t>конфігурацією</w:t>
            </w:r>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реалізують</w:t>
            </w:r>
            <w:proofErr w:type="spellEnd"/>
            <w:r w:rsidRPr="00DF3B22">
              <w:rPr>
                <w:rFonts w:ascii="Arial" w:hAnsi="Arial" w:cs="Arial"/>
                <w:b w:val="0"/>
                <w:sz w:val="24"/>
                <w:szCs w:val="24"/>
                <w:lang w:val="ru-RU"/>
              </w:rPr>
              <w:t xml:space="preserve"> </w:t>
            </w:r>
            <w:proofErr w:type="spellStart"/>
            <w:r w:rsidRPr="00845B81">
              <w:rPr>
                <w:rFonts w:ascii="Arial" w:hAnsi="Arial" w:cs="Arial"/>
                <w:b w:val="0"/>
                <w:sz w:val="24"/>
                <w:szCs w:val="24"/>
                <w:lang w:val="ru-RU"/>
              </w:rPr>
              <w:t>політику</w:t>
            </w:r>
            <w:proofErr w:type="spellEnd"/>
            <w:r w:rsidRPr="00DF3B22">
              <w:rPr>
                <w:rFonts w:ascii="Arial" w:hAnsi="Arial" w:cs="Arial"/>
                <w:b w:val="0"/>
                <w:sz w:val="24"/>
                <w:szCs w:val="24"/>
                <w:lang w:val="ru-RU"/>
              </w:rPr>
              <w:t xml:space="preserve"> </w:t>
            </w:r>
            <w:r w:rsidRPr="00845B81">
              <w:rPr>
                <w:rFonts w:ascii="Arial" w:hAnsi="Arial" w:cs="Arial"/>
                <w:b w:val="0"/>
                <w:sz w:val="24"/>
                <w:szCs w:val="24"/>
                <w:lang w:val="ru-RU"/>
              </w:rPr>
              <w:t>та</w:t>
            </w:r>
            <w:r w:rsidRPr="00DF3B22">
              <w:rPr>
                <w:rFonts w:ascii="Arial" w:hAnsi="Arial" w:cs="Arial"/>
                <w:b w:val="0"/>
                <w:sz w:val="24"/>
                <w:szCs w:val="24"/>
                <w:lang w:val="ru-RU"/>
              </w:rPr>
              <w:t xml:space="preserve"> </w:t>
            </w:r>
            <w:r w:rsidRPr="00845B81">
              <w:rPr>
                <w:rFonts w:ascii="Arial" w:hAnsi="Arial" w:cs="Arial"/>
                <w:b w:val="0"/>
                <w:sz w:val="24"/>
                <w:szCs w:val="24"/>
                <w:lang w:val="ru-RU"/>
              </w:rPr>
              <w:t>заходи</w:t>
            </w:r>
            <w:r w:rsidRPr="00DF3B22">
              <w:rPr>
                <w:rFonts w:ascii="Arial" w:hAnsi="Arial" w:cs="Arial"/>
                <w:b w:val="0"/>
                <w:sz w:val="24"/>
                <w:szCs w:val="24"/>
                <w:lang w:val="ru-RU"/>
              </w:rPr>
              <w:t xml:space="preserve"> </w:t>
            </w:r>
            <w:r w:rsidRPr="00541B9C">
              <w:rPr>
                <w:rFonts w:ascii="Arial" w:eastAsia="Calibri" w:hAnsi="Arial" w:cs="Arial"/>
                <w:b w:val="0"/>
                <w:noProof/>
                <w:sz w:val="24"/>
                <w:szCs w:val="24"/>
                <w:lang w:val="ru-RU"/>
              </w:rPr>
              <w:t>управління конфігурацією</w:t>
            </w:r>
          </w:p>
        </w:tc>
      </w:tr>
      <w:tr w:rsidR="00DF3B22" w:rsidRPr="00D45CCF" w:rsidTr="00DF3B22">
        <w:trPr>
          <w:cantSplit/>
        </w:trPr>
        <w:tc>
          <w:tcPr>
            <w:tcW w:w="402" w:type="pct"/>
            <w:vMerge/>
          </w:tcPr>
          <w:p w:rsidR="00DF3B22" w:rsidRPr="00DF3B22" w:rsidRDefault="00DF3B22" w:rsidP="00DF3B22">
            <w:pPr>
              <w:ind w:left="0"/>
              <w:rPr>
                <w:rFonts w:ascii="Arial" w:hAnsi="Arial" w:cs="Arial"/>
                <w:b w:val="0"/>
                <w:sz w:val="24"/>
                <w:szCs w:val="24"/>
                <w:lang w:val="ru-RU"/>
              </w:rPr>
            </w:pPr>
          </w:p>
        </w:tc>
        <w:tc>
          <w:tcPr>
            <w:tcW w:w="347" w:type="pct"/>
            <w:vMerge w:val="restart"/>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-1(e)</w:t>
            </w:r>
          </w:p>
        </w:tc>
        <w:tc>
          <w:tcPr>
            <w:tcW w:w="825" w:type="pct"/>
            <w:gridSpan w:val="2"/>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-1(e)[1]</w:t>
            </w:r>
          </w:p>
        </w:tc>
        <w:tc>
          <w:tcPr>
            <w:tcW w:w="3425" w:type="pct"/>
            <w:gridSpan w:val="11"/>
          </w:tcPr>
          <w:p w:rsidR="00DF3B22" w:rsidRPr="00845B81" w:rsidRDefault="00DF3B22" w:rsidP="00DF3B22">
            <w:pPr>
              <w:ind w:left="0"/>
              <w:rPr>
                <w:rFonts w:ascii="Arial" w:hAnsi="Arial" w:cs="Arial"/>
                <w:b w:val="0"/>
                <w:sz w:val="24"/>
                <w:szCs w:val="24"/>
                <w:lang w:val="ru-RU"/>
              </w:rPr>
            </w:pPr>
            <w:r w:rsidRPr="00845B81">
              <w:rPr>
                <w:rFonts w:ascii="Arial" w:hAnsi="Arial" w:cs="Arial"/>
                <w:b w:val="0"/>
                <w:noProof/>
                <w:sz w:val="24"/>
                <w:szCs w:val="24"/>
                <w:lang w:val="uk-UA"/>
              </w:rPr>
              <w:t>р</w:t>
            </w:r>
            <w:r w:rsidRPr="00845B81">
              <w:rPr>
                <w:rFonts w:ascii="Arial" w:hAnsi="Arial" w:cs="Arial"/>
                <w:b w:val="0"/>
                <w:noProof/>
                <w:sz w:val="24"/>
                <w:szCs w:val="24"/>
                <w:lang w:val="ru-RU"/>
              </w:rPr>
              <w:t xml:space="preserve">озробляє та задокументовує процедури відновлення у разі порушень політики </w:t>
            </w:r>
            <w:r w:rsidRPr="00541B9C">
              <w:rPr>
                <w:rFonts w:ascii="Arial" w:eastAsia="Calibri" w:hAnsi="Arial" w:cs="Arial"/>
                <w:b w:val="0"/>
                <w:noProof/>
                <w:sz w:val="24"/>
                <w:szCs w:val="24"/>
                <w:lang w:val="ru-RU"/>
              </w:rPr>
              <w:t>управління конфігурацією</w:t>
            </w:r>
          </w:p>
        </w:tc>
      </w:tr>
      <w:tr w:rsidR="00DF3B22" w:rsidRPr="00D45CCF"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347" w:type="pct"/>
            <w:vMerge/>
          </w:tcPr>
          <w:p w:rsidR="00DF3B22" w:rsidRPr="008C5B34" w:rsidRDefault="00DF3B22" w:rsidP="00DF3B22">
            <w:pPr>
              <w:ind w:left="0"/>
              <w:rPr>
                <w:rFonts w:ascii="Arial" w:hAnsi="Arial" w:cs="Arial"/>
                <w:b w:val="0"/>
                <w:sz w:val="24"/>
                <w:szCs w:val="24"/>
                <w:lang w:val="ru-RU"/>
              </w:rPr>
            </w:pPr>
          </w:p>
        </w:tc>
        <w:tc>
          <w:tcPr>
            <w:tcW w:w="825" w:type="pct"/>
            <w:gridSpan w:val="2"/>
          </w:tcPr>
          <w:p w:rsidR="00DF3B22" w:rsidRPr="008C5B34" w:rsidRDefault="00DF3B22" w:rsidP="00DF3B22">
            <w:pPr>
              <w:ind w:left="0"/>
              <w:rPr>
                <w:rFonts w:ascii="Arial" w:hAnsi="Arial" w:cs="Arial"/>
                <w:sz w:val="24"/>
                <w:szCs w:val="24"/>
              </w:rPr>
            </w:pPr>
            <w:r>
              <w:rPr>
                <w:rFonts w:ascii="Arial" w:hAnsi="Arial" w:cs="Arial"/>
                <w:sz w:val="24"/>
                <w:szCs w:val="24"/>
              </w:rPr>
              <w:t>CM</w:t>
            </w:r>
            <w:r w:rsidRPr="008C5B34">
              <w:rPr>
                <w:rFonts w:ascii="Arial" w:hAnsi="Arial" w:cs="Arial"/>
                <w:sz w:val="24"/>
                <w:szCs w:val="24"/>
              </w:rPr>
              <w:t>-1(e)[2]</w:t>
            </w:r>
          </w:p>
        </w:tc>
        <w:tc>
          <w:tcPr>
            <w:tcW w:w="3425" w:type="pct"/>
            <w:gridSpan w:val="11"/>
          </w:tcPr>
          <w:p w:rsidR="00DF3B22" w:rsidRPr="00845B81" w:rsidRDefault="00DF3B22" w:rsidP="00DF3B22">
            <w:pPr>
              <w:ind w:left="0"/>
              <w:rPr>
                <w:rFonts w:ascii="Arial" w:hAnsi="Arial" w:cs="Arial"/>
                <w:b w:val="0"/>
                <w:sz w:val="24"/>
                <w:szCs w:val="24"/>
                <w:lang w:val="ru-RU"/>
              </w:rPr>
            </w:pPr>
            <w:r w:rsidRPr="00845B81">
              <w:rPr>
                <w:rFonts w:ascii="Arial" w:hAnsi="Arial" w:cs="Arial"/>
                <w:b w:val="0"/>
                <w:noProof/>
                <w:sz w:val="24"/>
                <w:szCs w:val="24"/>
                <w:lang w:val="ru-RU"/>
              </w:rPr>
              <w:t xml:space="preserve">впроваджує процедури відновлення у разі порушень політики </w:t>
            </w:r>
            <w:r w:rsidRPr="00541B9C">
              <w:rPr>
                <w:rFonts w:ascii="Arial" w:eastAsia="Calibri" w:hAnsi="Arial" w:cs="Arial"/>
                <w:b w:val="0"/>
                <w:noProof/>
                <w:sz w:val="24"/>
                <w:szCs w:val="24"/>
                <w:lang w:val="ru-RU"/>
              </w:rPr>
              <w:t>управління конфігурацією</w:t>
            </w:r>
          </w:p>
        </w:tc>
      </w:tr>
      <w:tr w:rsidR="00DF3B22" w:rsidRPr="00D45CCF" w:rsidTr="00DF3B22">
        <w:trPr>
          <w:cantSplit/>
        </w:trPr>
        <w:tc>
          <w:tcPr>
            <w:tcW w:w="402" w:type="pct"/>
            <w:vMerge/>
          </w:tcPr>
          <w:p w:rsidR="00DF3B22" w:rsidRPr="008C5B34" w:rsidRDefault="00DF3B22" w:rsidP="00DF3B22">
            <w:pPr>
              <w:ind w:left="0"/>
              <w:rPr>
                <w:rFonts w:ascii="Arial" w:hAnsi="Arial" w:cs="Arial"/>
                <w:b w:val="0"/>
                <w:sz w:val="24"/>
                <w:szCs w:val="24"/>
                <w:lang w:val="ru-RU"/>
              </w:rPr>
            </w:pPr>
          </w:p>
        </w:tc>
        <w:tc>
          <w:tcPr>
            <w:tcW w:w="4598" w:type="pct"/>
            <w:gridSpan w:val="14"/>
          </w:tcPr>
          <w:p w:rsidR="00DF3B22" w:rsidRPr="008C5B34" w:rsidRDefault="00DF3B22" w:rsidP="00DF3B22">
            <w:pPr>
              <w:ind w:left="0"/>
              <w:rPr>
                <w:rFonts w:ascii="Arial" w:hAnsi="Arial" w:cs="Arial"/>
                <w:sz w:val="24"/>
                <w:szCs w:val="24"/>
                <w:lang w:val="ru-RU"/>
              </w:rPr>
            </w:pPr>
            <w:r w:rsidRPr="008C5B34">
              <w:rPr>
                <w:rFonts w:ascii="Arial" w:hAnsi="Arial" w:cs="Arial"/>
                <w:sz w:val="24"/>
                <w:szCs w:val="24"/>
                <w:lang w:val="ru-RU"/>
              </w:rPr>
              <w:t>ПОТЕНЦІЙНІ МЕТОДИ ТА ОБ’ЄКТИ ОЦІНКИ:</w:t>
            </w:r>
          </w:p>
          <w:p w:rsidR="00DF3B22" w:rsidRPr="008C5B34" w:rsidRDefault="00DF3B22" w:rsidP="00DF3B22">
            <w:pPr>
              <w:ind w:left="0"/>
              <w:rPr>
                <w:rFonts w:ascii="Arial" w:hAnsi="Arial" w:cs="Arial"/>
                <w:b w:val="0"/>
                <w:sz w:val="24"/>
                <w:szCs w:val="24"/>
                <w:lang w:val="ru-RU"/>
              </w:rPr>
            </w:pPr>
            <w:proofErr w:type="spellStart"/>
            <w:r w:rsidRPr="008C5B34">
              <w:rPr>
                <w:rFonts w:ascii="Arial" w:hAnsi="Arial" w:cs="Arial"/>
                <w:sz w:val="24"/>
                <w:szCs w:val="24"/>
                <w:lang w:val="ru-RU"/>
              </w:rPr>
              <w:t>Дослідження</w:t>
            </w:r>
            <w:proofErr w:type="spellEnd"/>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w:t>
            </w:r>
            <w:proofErr w:type="spellStart"/>
            <w:r w:rsidRPr="008C5B34">
              <w:rPr>
                <w:rFonts w:ascii="Arial" w:hAnsi="Arial" w:cs="Arial"/>
                <w:b w:val="0"/>
                <w:sz w:val="24"/>
                <w:szCs w:val="24"/>
                <w:lang w:val="ru-RU"/>
              </w:rPr>
              <w:t>Політики</w:t>
            </w:r>
            <w:proofErr w:type="spellEnd"/>
            <w:r w:rsidRPr="008C5B34">
              <w:rPr>
                <w:rFonts w:ascii="Arial" w:hAnsi="Arial" w:cs="Arial"/>
                <w:b w:val="0"/>
                <w:sz w:val="24"/>
                <w:szCs w:val="24"/>
                <w:lang w:val="ru-RU"/>
              </w:rPr>
              <w:t xml:space="preserve"> та </w:t>
            </w:r>
            <w:proofErr w:type="spellStart"/>
            <w:r w:rsidRPr="008C5B34">
              <w:rPr>
                <w:rFonts w:ascii="Arial" w:hAnsi="Arial" w:cs="Arial"/>
                <w:b w:val="0"/>
                <w:sz w:val="24"/>
                <w:szCs w:val="24"/>
                <w:lang w:val="ru-RU"/>
              </w:rPr>
              <w:t>процедури</w:t>
            </w:r>
            <w:proofErr w:type="spellEnd"/>
            <w:r w:rsidRPr="008C5B34">
              <w:rPr>
                <w:rFonts w:ascii="Arial" w:hAnsi="Arial" w:cs="Arial"/>
                <w:b w:val="0"/>
                <w:sz w:val="24"/>
                <w:szCs w:val="24"/>
                <w:lang w:val="ru-RU"/>
              </w:rPr>
              <w:t xml:space="preserve"> </w:t>
            </w:r>
            <w:r w:rsidRPr="00541B9C">
              <w:rPr>
                <w:rFonts w:ascii="Arial" w:eastAsia="Calibri" w:hAnsi="Arial" w:cs="Arial"/>
                <w:b w:val="0"/>
                <w:noProof/>
                <w:sz w:val="24"/>
                <w:szCs w:val="24"/>
                <w:lang w:val="ru-RU"/>
              </w:rPr>
              <w:t>управління конфігурацією</w:t>
            </w:r>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інші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відповідні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документи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записи].</w:t>
            </w:r>
          </w:p>
          <w:p w:rsidR="00DF3B22" w:rsidRPr="008C5B34" w:rsidRDefault="00DF3B22" w:rsidP="00DF3B22">
            <w:pPr>
              <w:ind w:left="0"/>
              <w:rPr>
                <w:rFonts w:ascii="Arial" w:hAnsi="Arial" w:cs="Arial"/>
                <w:b w:val="0"/>
                <w:sz w:val="24"/>
                <w:szCs w:val="24"/>
                <w:lang w:val="ru-RU"/>
              </w:rPr>
            </w:pPr>
            <w:proofErr w:type="spellStart"/>
            <w:r w:rsidRPr="008C5B34">
              <w:rPr>
                <w:rFonts w:ascii="Arial" w:hAnsi="Arial" w:cs="Arial"/>
                <w:sz w:val="24"/>
                <w:szCs w:val="24"/>
                <w:lang w:val="ru-RU"/>
              </w:rPr>
              <w:t>Співбесіда</w:t>
            </w:r>
            <w:proofErr w:type="spellEnd"/>
            <w:r w:rsidRPr="008C5B34">
              <w:rPr>
                <w:rFonts w:ascii="Arial" w:hAnsi="Arial" w:cs="Arial"/>
                <w:sz w:val="24"/>
                <w:szCs w:val="24"/>
                <w:lang w:val="ru-RU"/>
              </w:rPr>
              <w:t>:</w:t>
            </w:r>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політику</w:t>
            </w:r>
            <w:proofErr w:type="spellEnd"/>
            <w:r w:rsidRPr="008C5B34">
              <w:rPr>
                <w:rFonts w:ascii="Arial" w:hAnsi="Arial" w:cs="Arial"/>
                <w:b w:val="0"/>
                <w:sz w:val="24"/>
                <w:szCs w:val="24"/>
                <w:lang w:val="ru-RU"/>
              </w:rPr>
              <w:t xml:space="preserve"> </w:t>
            </w:r>
            <w:r w:rsidRPr="00541B9C">
              <w:rPr>
                <w:rFonts w:ascii="Arial" w:eastAsia="Calibri" w:hAnsi="Arial" w:cs="Arial"/>
                <w:b w:val="0"/>
                <w:noProof/>
                <w:sz w:val="24"/>
                <w:szCs w:val="24"/>
                <w:lang w:val="ru-RU"/>
              </w:rPr>
              <w:t>управління конфігурацією</w:t>
            </w:r>
            <w:r w:rsidRPr="008C5B34">
              <w:rPr>
                <w:rFonts w:ascii="Arial" w:hAnsi="Arial" w:cs="Arial"/>
                <w:b w:val="0"/>
                <w:sz w:val="24"/>
                <w:szCs w:val="24"/>
                <w:lang w:val="ru-RU"/>
              </w:rPr>
              <w:t xml:space="preserve">;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інформаційну</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безпеку</w:t>
            </w:r>
            <w:proofErr w:type="spellEnd"/>
            <w:r w:rsidRPr="008C5B34">
              <w:rPr>
                <w:rFonts w:ascii="Arial" w:hAnsi="Arial" w:cs="Arial"/>
                <w:b w:val="0"/>
                <w:sz w:val="24"/>
                <w:szCs w:val="24"/>
                <w:lang w:val="ru-RU"/>
              </w:rPr>
              <w:t>].</w:t>
            </w:r>
          </w:p>
        </w:tc>
      </w:tr>
    </w:tbl>
    <w:p w:rsidR="00DF3B22" w:rsidRPr="00DF3B22" w:rsidRDefault="00DF3B22"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867"/>
        <w:gridCol w:w="1230"/>
        <w:gridCol w:w="1605"/>
        <w:gridCol w:w="1470"/>
        <w:gridCol w:w="1552"/>
        <w:gridCol w:w="80"/>
        <w:gridCol w:w="3119"/>
      </w:tblGrid>
      <w:tr w:rsidR="10383DA8" w:rsidRPr="00541B9C" w:rsidTr="00407BD9">
        <w:tc>
          <w:tcPr>
            <w:tcW w:w="867" w:type="dxa"/>
            <w:shd w:val="clear" w:color="auto" w:fill="D9D9D9" w:themeFill="background1" w:themeFillShade="D9"/>
          </w:tcPr>
          <w:p w:rsidR="10383DA8" w:rsidRPr="00541B9C" w:rsidRDefault="5E16D29A" w:rsidP="00D73ED8">
            <w:pPr>
              <w:tabs>
                <w:tab w:val="left" w:pos="798"/>
                <w:tab w:val="left" w:pos="9639"/>
              </w:tabs>
              <w:ind w:left="0"/>
              <w:rPr>
                <w:rFonts w:ascii="Arial" w:eastAsia="Arial" w:hAnsi="Arial" w:cs="Arial"/>
                <w:sz w:val="24"/>
                <w:szCs w:val="24"/>
                <w:lang w:val="uk-UA"/>
              </w:rPr>
            </w:pPr>
            <w:r w:rsidRPr="00541B9C">
              <w:rPr>
                <w:rFonts w:ascii="Arial" w:eastAsia="Arial" w:hAnsi="Arial" w:cs="Arial"/>
                <w:sz w:val="24"/>
                <w:szCs w:val="24"/>
                <w:lang w:val="uk-UA"/>
              </w:rPr>
              <w:t>CM-2</w:t>
            </w:r>
          </w:p>
        </w:tc>
        <w:tc>
          <w:tcPr>
            <w:tcW w:w="9056" w:type="dxa"/>
            <w:gridSpan w:val="6"/>
            <w:shd w:val="clear" w:color="auto" w:fill="D9D9D9" w:themeFill="background1" w:themeFillShade="D9"/>
          </w:tcPr>
          <w:p w:rsidR="002910AA" w:rsidRPr="00541B9C" w:rsidRDefault="56BE390E" w:rsidP="00D73ED8">
            <w:pPr>
              <w:ind w:left="0"/>
              <w:rPr>
                <w:rFonts w:ascii="Arial" w:hAnsi="Arial" w:cs="Arial"/>
                <w:sz w:val="24"/>
                <w:szCs w:val="24"/>
                <w:lang w:val="uk-UA"/>
              </w:rPr>
            </w:pPr>
            <w:r w:rsidRPr="00541B9C">
              <w:rPr>
                <w:rFonts w:ascii="Arial" w:hAnsi="Arial" w:cs="Arial"/>
                <w:sz w:val="24"/>
                <w:szCs w:val="24"/>
                <w:lang w:val="uk-UA"/>
              </w:rPr>
              <w:t>БАЗОВА КОНФІГУРАЦІ</w:t>
            </w:r>
            <w:r w:rsidR="00CC5073" w:rsidRPr="00541B9C">
              <w:rPr>
                <w:rFonts w:ascii="Arial" w:hAnsi="Arial" w:cs="Arial"/>
                <w:sz w:val="24"/>
                <w:szCs w:val="24"/>
                <w:lang w:val="uk-UA"/>
              </w:rPr>
              <w:t>Ї</w:t>
            </w:r>
          </w:p>
        </w:tc>
      </w:tr>
      <w:tr w:rsidR="10383DA8" w:rsidRPr="00D45CCF" w:rsidTr="00407BD9">
        <w:tc>
          <w:tcPr>
            <w:tcW w:w="867" w:type="dxa"/>
            <w:vMerge w:val="restart"/>
          </w:tcPr>
          <w:p w:rsidR="10383DA8" w:rsidRPr="00541B9C" w:rsidRDefault="10383DA8" w:rsidP="00D73ED8">
            <w:pPr>
              <w:ind w:left="0"/>
              <w:rPr>
                <w:rFonts w:ascii="Arial" w:hAnsi="Arial" w:cs="Arial"/>
                <w:b w:val="0"/>
                <w:sz w:val="24"/>
                <w:szCs w:val="24"/>
                <w:lang w:val="uk-UA"/>
              </w:rPr>
            </w:pPr>
          </w:p>
        </w:tc>
        <w:tc>
          <w:tcPr>
            <w:tcW w:w="9056" w:type="dxa"/>
            <w:gridSpan w:val="6"/>
          </w:tcPr>
          <w:p w:rsidR="002910AA" w:rsidRPr="00541B9C" w:rsidRDefault="56BE390E" w:rsidP="00D73ED8">
            <w:pPr>
              <w:ind w:left="0"/>
              <w:rPr>
                <w:rFonts w:ascii="Arial" w:hAnsi="Arial" w:cs="Arial"/>
                <w:sz w:val="24"/>
                <w:szCs w:val="24"/>
                <w:lang w:val="ru-RU"/>
              </w:rPr>
            </w:pPr>
            <w:r w:rsidRPr="00541B9C">
              <w:rPr>
                <w:rFonts w:ascii="Arial" w:hAnsi="Arial" w:cs="Arial"/>
                <w:sz w:val="24"/>
                <w:szCs w:val="24"/>
                <w:lang w:val="ru-RU"/>
              </w:rPr>
              <w:t>МЕТА ОЦІНКИ:</w:t>
            </w:r>
          </w:p>
          <w:p w:rsidR="002910AA" w:rsidRPr="00541B9C" w:rsidRDefault="56BE390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Визначте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w:t>
            </w:r>
          </w:p>
        </w:tc>
      </w:tr>
      <w:tr w:rsidR="10383DA8" w:rsidRPr="00D45CCF" w:rsidTr="00407BD9">
        <w:tc>
          <w:tcPr>
            <w:tcW w:w="867" w:type="dxa"/>
            <w:vMerge/>
          </w:tcPr>
          <w:p w:rsidR="10383DA8" w:rsidRPr="00541B9C" w:rsidRDefault="10383DA8" w:rsidP="00D73ED8">
            <w:pPr>
              <w:ind w:left="0"/>
              <w:rPr>
                <w:rFonts w:ascii="Arial" w:hAnsi="Arial" w:cs="Arial"/>
                <w:b w:val="0"/>
                <w:sz w:val="24"/>
                <w:szCs w:val="24"/>
                <w:lang w:val="ru-RU"/>
              </w:rPr>
            </w:pPr>
          </w:p>
        </w:tc>
        <w:tc>
          <w:tcPr>
            <w:tcW w:w="1230" w:type="dxa"/>
            <w:vMerge w:val="restart"/>
          </w:tcPr>
          <w:p w:rsidR="10383DA8" w:rsidRPr="00541B9C" w:rsidRDefault="5E16D29A"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CM-2(a)</w:t>
            </w:r>
          </w:p>
        </w:tc>
        <w:tc>
          <w:tcPr>
            <w:tcW w:w="1605" w:type="dxa"/>
          </w:tcPr>
          <w:p w:rsidR="10383DA8" w:rsidRPr="00541B9C" w:rsidRDefault="5E16D29A"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CM-2(a)[1]</w:t>
            </w:r>
          </w:p>
        </w:tc>
        <w:tc>
          <w:tcPr>
            <w:tcW w:w="6221" w:type="dxa"/>
            <w:gridSpan w:val="4"/>
          </w:tcPr>
          <w:p w:rsidR="002910AA" w:rsidRPr="00541B9C" w:rsidRDefault="00DF3B22" w:rsidP="00D73ED8">
            <w:pPr>
              <w:ind w:left="0"/>
              <w:rPr>
                <w:rFonts w:ascii="Arial" w:eastAsia="Calibri" w:hAnsi="Arial" w:cs="Arial"/>
                <w:b w:val="0"/>
                <w:color w:val="000000" w:themeColor="text1"/>
                <w:sz w:val="24"/>
                <w:szCs w:val="24"/>
                <w:lang w:val="uk-UA"/>
              </w:rPr>
            </w:pPr>
            <w:r w:rsidRPr="00541B9C">
              <w:rPr>
                <w:rFonts w:ascii="Arial" w:eastAsia="Calibri" w:hAnsi="Arial" w:cs="Arial"/>
                <w:b w:val="0"/>
                <w:color w:val="000000" w:themeColor="text1"/>
                <w:sz w:val="24"/>
                <w:szCs w:val="24"/>
                <w:lang w:val="uk-UA"/>
              </w:rPr>
              <w:t>розробити</w:t>
            </w:r>
            <w:r w:rsidRPr="00541B9C">
              <w:rPr>
                <w:rFonts w:ascii="Arial" w:eastAsia="Times New Roman" w:hAnsi="Arial" w:cs="Arial"/>
                <w:b w:val="0"/>
                <w:color w:val="000000" w:themeColor="text1"/>
                <w:sz w:val="24"/>
                <w:szCs w:val="24"/>
                <w:lang w:val="uk-UA"/>
              </w:rPr>
              <w:t xml:space="preserve"> </w:t>
            </w:r>
            <w:r w:rsidRPr="00541B9C">
              <w:rPr>
                <w:rFonts w:ascii="Arial" w:eastAsia="Calibri" w:hAnsi="Arial" w:cs="Arial"/>
                <w:b w:val="0"/>
                <w:color w:val="000000" w:themeColor="text1"/>
                <w:sz w:val="24"/>
                <w:szCs w:val="24"/>
                <w:lang w:val="uk-UA"/>
              </w:rPr>
              <w:t>за допомогою заходів конфігурації, поточні базові налаштування системи</w:t>
            </w:r>
          </w:p>
        </w:tc>
      </w:tr>
      <w:tr w:rsidR="10383DA8" w:rsidRPr="00D45CCF" w:rsidTr="00407BD9">
        <w:tc>
          <w:tcPr>
            <w:tcW w:w="867" w:type="dxa"/>
            <w:vMerge/>
          </w:tcPr>
          <w:p w:rsidR="10383DA8" w:rsidRPr="00541B9C" w:rsidRDefault="10383DA8" w:rsidP="00D73ED8">
            <w:pPr>
              <w:ind w:left="0"/>
              <w:rPr>
                <w:rFonts w:ascii="Arial" w:hAnsi="Arial" w:cs="Arial"/>
                <w:b w:val="0"/>
                <w:sz w:val="24"/>
                <w:szCs w:val="24"/>
                <w:lang w:val="ru-RU"/>
              </w:rPr>
            </w:pPr>
          </w:p>
        </w:tc>
        <w:tc>
          <w:tcPr>
            <w:tcW w:w="1230" w:type="dxa"/>
            <w:vMerge/>
          </w:tcPr>
          <w:p w:rsidR="10383DA8" w:rsidRPr="00541B9C" w:rsidRDefault="10383DA8" w:rsidP="00D73ED8">
            <w:pPr>
              <w:ind w:left="0"/>
              <w:rPr>
                <w:rFonts w:ascii="Arial" w:hAnsi="Arial" w:cs="Arial"/>
                <w:b w:val="0"/>
                <w:sz w:val="24"/>
                <w:szCs w:val="24"/>
                <w:lang w:val="ru-RU"/>
              </w:rPr>
            </w:pPr>
          </w:p>
        </w:tc>
        <w:tc>
          <w:tcPr>
            <w:tcW w:w="1605" w:type="dxa"/>
          </w:tcPr>
          <w:p w:rsidR="10383DA8" w:rsidRPr="00541B9C" w:rsidRDefault="5E16D29A"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CM-2(a)[2]</w:t>
            </w:r>
          </w:p>
          <w:p w:rsidR="10383DA8" w:rsidRPr="00541B9C" w:rsidRDefault="10383DA8" w:rsidP="00D73ED8">
            <w:pPr>
              <w:ind w:left="0"/>
              <w:rPr>
                <w:rFonts w:ascii="Arial" w:hAnsi="Arial" w:cs="Arial"/>
                <w:b w:val="0"/>
                <w:sz w:val="24"/>
                <w:szCs w:val="24"/>
              </w:rPr>
            </w:pPr>
          </w:p>
        </w:tc>
        <w:tc>
          <w:tcPr>
            <w:tcW w:w="6221" w:type="dxa"/>
            <w:gridSpan w:val="4"/>
          </w:tcPr>
          <w:p w:rsidR="002910AA" w:rsidRPr="00541B9C" w:rsidRDefault="00DF3B22" w:rsidP="00D73ED8">
            <w:pPr>
              <w:ind w:left="0"/>
              <w:rPr>
                <w:rFonts w:ascii="Arial" w:hAnsi="Arial" w:cs="Arial"/>
                <w:sz w:val="24"/>
                <w:szCs w:val="24"/>
                <w:lang w:val="ru-RU"/>
              </w:rPr>
            </w:pPr>
            <w:r w:rsidRPr="00541B9C">
              <w:rPr>
                <w:rFonts w:ascii="Arial" w:eastAsia="Calibri" w:hAnsi="Arial" w:cs="Arial"/>
                <w:b w:val="0"/>
                <w:color w:val="000000" w:themeColor="text1"/>
                <w:sz w:val="24"/>
                <w:szCs w:val="24"/>
                <w:lang w:val="uk-UA"/>
              </w:rPr>
              <w:t>задокументувати за допомогою заходів конфігурації, поточні базові налаштування системи</w:t>
            </w:r>
          </w:p>
        </w:tc>
      </w:tr>
      <w:tr w:rsidR="10383DA8" w:rsidRPr="00D45CCF" w:rsidTr="00407BD9">
        <w:tc>
          <w:tcPr>
            <w:tcW w:w="867" w:type="dxa"/>
            <w:vMerge/>
          </w:tcPr>
          <w:p w:rsidR="10383DA8" w:rsidRPr="00541B9C" w:rsidRDefault="10383DA8" w:rsidP="00D73ED8">
            <w:pPr>
              <w:ind w:left="0"/>
              <w:rPr>
                <w:rFonts w:ascii="Arial" w:hAnsi="Arial" w:cs="Arial"/>
                <w:b w:val="0"/>
                <w:sz w:val="24"/>
                <w:szCs w:val="24"/>
                <w:lang w:val="ru-RU"/>
              </w:rPr>
            </w:pPr>
          </w:p>
        </w:tc>
        <w:tc>
          <w:tcPr>
            <w:tcW w:w="1230" w:type="dxa"/>
            <w:vMerge/>
          </w:tcPr>
          <w:p w:rsidR="10383DA8" w:rsidRPr="00541B9C" w:rsidRDefault="10383DA8" w:rsidP="00D73ED8">
            <w:pPr>
              <w:ind w:left="0"/>
              <w:rPr>
                <w:rFonts w:ascii="Arial" w:hAnsi="Arial" w:cs="Arial"/>
                <w:b w:val="0"/>
                <w:sz w:val="24"/>
                <w:szCs w:val="24"/>
                <w:lang w:val="ru-RU"/>
              </w:rPr>
            </w:pPr>
          </w:p>
        </w:tc>
        <w:tc>
          <w:tcPr>
            <w:tcW w:w="1605" w:type="dxa"/>
          </w:tcPr>
          <w:p w:rsidR="10383DA8" w:rsidRPr="00541B9C" w:rsidRDefault="5E16D29A"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CM-2(a)[3]</w:t>
            </w:r>
          </w:p>
          <w:p w:rsidR="10383DA8" w:rsidRPr="00541B9C" w:rsidRDefault="10383DA8" w:rsidP="00D73ED8">
            <w:pPr>
              <w:ind w:left="0"/>
              <w:rPr>
                <w:rFonts w:ascii="Arial" w:hAnsi="Arial" w:cs="Arial"/>
                <w:b w:val="0"/>
                <w:sz w:val="24"/>
                <w:szCs w:val="24"/>
              </w:rPr>
            </w:pPr>
          </w:p>
        </w:tc>
        <w:tc>
          <w:tcPr>
            <w:tcW w:w="6221" w:type="dxa"/>
            <w:gridSpan w:val="4"/>
          </w:tcPr>
          <w:p w:rsidR="002910AA" w:rsidRPr="00541B9C" w:rsidRDefault="00DF3B22" w:rsidP="00D73ED8">
            <w:pPr>
              <w:ind w:left="0"/>
              <w:rPr>
                <w:rFonts w:ascii="Arial" w:hAnsi="Arial" w:cs="Arial"/>
                <w:sz w:val="24"/>
                <w:szCs w:val="24"/>
                <w:lang w:val="ru-RU"/>
              </w:rPr>
            </w:pPr>
            <w:r w:rsidRPr="00541B9C">
              <w:rPr>
                <w:rFonts w:ascii="Arial" w:eastAsia="Calibri" w:hAnsi="Arial" w:cs="Arial"/>
                <w:b w:val="0"/>
                <w:color w:val="000000" w:themeColor="text1"/>
                <w:sz w:val="24"/>
                <w:szCs w:val="24"/>
                <w:lang w:val="uk-UA"/>
              </w:rPr>
              <w:t>підтримувати за допомогою заходів конфігурації, поточні базові налаштування системи</w:t>
            </w:r>
          </w:p>
        </w:tc>
      </w:tr>
      <w:tr w:rsidR="00405E28" w:rsidRPr="00D45CCF" w:rsidTr="00407BD9">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val="restart"/>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w:t>
            </w:r>
          </w:p>
        </w:tc>
        <w:tc>
          <w:tcPr>
            <w:tcW w:w="1605" w:type="dxa"/>
            <w:vMerge w:val="restart"/>
          </w:tcPr>
          <w:p w:rsidR="00405E28" w:rsidRPr="00DF3B22" w:rsidRDefault="00405E28" w:rsidP="00D73ED8">
            <w:pPr>
              <w:ind w:left="0"/>
              <w:rPr>
                <w:rFonts w:ascii="Arial" w:eastAsia="Arial" w:hAnsi="Arial" w:cs="Arial"/>
                <w:bCs/>
                <w:caps/>
                <w:color w:val="336600"/>
                <w:sz w:val="24"/>
                <w:szCs w:val="24"/>
              </w:rPr>
            </w:pPr>
            <w:r w:rsidRPr="00541B9C">
              <w:rPr>
                <w:rFonts w:ascii="Arial" w:eastAsia="Arial" w:hAnsi="Arial" w:cs="Arial"/>
                <w:sz w:val="24"/>
                <w:szCs w:val="24"/>
                <w:lang w:val="uk-UA"/>
              </w:rPr>
              <w:t>CM-2(b)[1]</w:t>
            </w:r>
          </w:p>
        </w:tc>
        <w:tc>
          <w:tcPr>
            <w:tcW w:w="1470" w:type="dxa"/>
            <w:vMerge w:val="restart"/>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CM-2(b)[1](1)</w:t>
            </w:r>
          </w:p>
        </w:tc>
        <w:tc>
          <w:tcPr>
            <w:tcW w:w="1552" w:type="dxa"/>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CM-2(b)[1](1)[1]</w:t>
            </w:r>
          </w:p>
        </w:tc>
        <w:tc>
          <w:tcPr>
            <w:tcW w:w="3199" w:type="dxa"/>
            <w:gridSpan w:val="2"/>
          </w:tcPr>
          <w:p w:rsidR="00405E28" w:rsidRPr="00541B9C" w:rsidRDefault="00405E28" w:rsidP="00D73ED8">
            <w:pPr>
              <w:ind w:left="0"/>
              <w:rPr>
                <w:rFonts w:ascii="Arial" w:eastAsia="Calibri" w:hAnsi="Arial" w:cs="Arial"/>
                <w:b w:val="0"/>
                <w:color w:val="000000" w:themeColor="text1"/>
                <w:sz w:val="24"/>
                <w:szCs w:val="24"/>
                <w:lang w:val="ru-RU"/>
              </w:rPr>
            </w:pPr>
            <w:r w:rsidRPr="00541B9C">
              <w:rPr>
                <w:rFonts w:ascii="Arial" w:eastAsia="Calibri" w:hAnsi="Arial" w:cs="Arial"/>
                <w:b w:val="0"/>
                <w:color w:val="000000" w:themeColor="text1"/>
                <w:sz w:val="24"/>
                <w:szCs w:val="24"/>
                <w:lang w:val="uk-UA"/>
              </w:rPr>
              <w:t>організація визначає частоту перегляду базових налаштувань системи</w:t>
            </w:r>
          </w:p>
        </w:tc>
      </w:tr>
      <w:tr w:rsidR="00405E28" w:rsidRPr="00D45CCF" w:rsidTr="00407BD9">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hAnsi="Arial" w:cs="Arial"/>
                <w:b w:val="0"/>
                <w:sz w:val="24"/>
                <w:szCs w:val="24"/>
                <w:lang w:val="ru-RU"/>
              </w:rPr>
            </w:pPr>
          </w:p>
        </w:tc>
        <w:tc>
          <w:tcPr>
            <w:tcW w:w="1470" w:type="dxa"/>
            <w:vMerge/>
          </w:tcPr>
          <w:p w:rsidR="00405E28" w:rsidRPr="00541B9C" w:rsidRDefault="00405E28" w:rsidP="00D73ED8">
            <w:pPr>
              <w:ind w:left="0"/>
              <w:rPr>
                <w:rFonts w:ascii="Arial" w:eastAsia="Arial" w:hAnsi="Arial" w:cs="Arial"/>
                <w:bCs/>
                <w:caps/>
                <w:color w:val="336600"/>
                <w:sz w:val="24"/>
                <w:szCs w:val="24"/>
                <w:lang w:val="uk-UA"/>
              </w:rPr>
            </w:pPr>
          </w:p>
        </w:tc>
        <w:tc>
          <w:tcPr>
            <w:tcW w:w="1552" w:type="dxa"/>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CM-2(b)[1](1)[2]</w:t>
            </w:r>
          </w:p>
        </w:tc>
        <w:tc>
          <w:tcPr>
            <w:tcW w:w="3199" w:type="dxa"/>
            <w:gridSpan w:val="2"/>
          </w:tcPr>
          <w:p w:rsidR="00405E28" w:rsidRPr="00541B9C" w:rsidRDefault="00405E28" w:rsidP="00D73ED8">
            <w:pPr>
              <w:ind w:left="0"/>
              <w:rPr>
                <w:rFonts w:ascii="Arial" w:eastAsia="Calibri" w:hAnsi="Arial" w:cs="Arial"/>
                <w:b w:val="0"/>
                <w:color w:val="000000" w:themeColor="text1"/>
                <w:sz w:val="24"/>
                <w:szCs w:val="24"/>
                <w:lang w:val="ru-RU"/>
              </w:rPr>
            </w:pPr>
            <w:r w:rsidRPr="00541B9C">
              <w:rPr>
                <w:rFonts w:ascii="Arial" w:eastAsia="Calibri" w:hAnsi="Arial" w:cs="Arial"/>
                <w:b w:val="0"/>
                <w:color w:val="000000" w:themeColor="text1"/>
                <w:sz w:val="24"/>
                <w:szCs w:val="24"/>
                <w:lang w:val="uk-UA"/>
              </w:rPr>
              <w:t>організація переглядає базові налаштування системи з визначеною частотою</w:t>
            </w:r>
          </w:p>
        </w:tc>
      </w:tr>
      <w:tr w:rsidR="00405E28" w:rsidRPr="00D45CCF" w:rsidTr="00407BD9">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eastAsia="Arial" w:hAnsi="Arial" w:cs="Arial"/>
                <w:bCs/>
                <w:caps/>
                <w:color w:val="336600"/>
                <w:sz w:val="24"/>
                <w:szCs w:val="24"/>
                <w:lang w:val="uk-UA"/>
              </w:rPr>
            </w:pPr>
          </w:p>
        </w:tc>
        <w:tc>
          <w:tcPr>
            <w:tcW w:w="1470" w:type="dxa"/>
            <w:vMerge w:val="restart"/>
          </w:tcPr>
          <w:p w:rsidR="00405E28" w:rsidRPr="00541B9C" w:rsidRDefault="00405E28" w:rsidP="00D73ED8">
            <w:pPr>
              <w:ind w:left="0"/>
              <w:rPr>
                <w:rFonts w:ascii="Arial" w:hAnsi="Arial" w:cs="Arial"/>
                <w:b w:val="0"/>
                <w:sz w:val="24"/>
                <w:szCs w:val="24"/>
              </w:rPr>
            </w:pPr>
            <w:r w:rsidRPr="00541B9C">
              <w:rPr>
                <w:rFonts w:ascii="Arial" w:eastAsia="Arial" w:hAnsi="Arial" w:cs="Arial"/>
                <w:sz w:val="24"/>
                <w:szCs w:val="24"/>
                <w:lang w:val="uk-UA"/>
              </w:rPr>
              <w:t>CM-2(b)[1](2)</w:t>
            </w:r>
          </w:p>
        </w:tc>
        <w:tc>
          <w:tcPr>
            <w:tcW w:w="1552" w:type="dxa"/>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CM-2(b)[1](2)[1]</w:t>
            </w:r>
          </w:p>
        </w:tc>
        <w:tc>
          <w:tcPr>
            <w:tcW w:w="3199" w:type="dxa"/>
            <w:gridSpan w:val="2"/>
          </w:tcPr>
          <w:p w:rsidR="00405E28" w:rsidRPr="00541B9C" w:rsidRDefault="00405E28" w:rsidP="00D73ED8">
            <w:pPr>
              <w:ind w:left="0"/>
              <w:rPr>
                <w:rFonts w:ascii="Arial" w:eastAsia="Arial" w:hAnsi="Arial" w:cs="Arial"/>
                <w:b w:val="0"/>
                <w:color w:val="000000" w:themeColor="text1"/>
                <w:sz w:val="24"/>
                <w:szCs w:val="24"/>
                <w:lang w:val="uk-UA"/>
              </w:rPr>
            </w:pPr>
            <w:r w:rsidRPr="00541B9C">
              <w:rPr>
                <w:rFonts w:ascii="Arial" w:eastAsia="Arial" w:hAnsi="Arial" w:cs="Arial"/>
                <w:b w:val="0"/>
                <w:color w:val="000000" w:themeColor="text1"/>
                <w:sz w:val="24"/>
                <w:szCs w:val="24"/>
                <w:lang w:val="uk-UA"/>
              </w:rPr>
              <w:t>організація визначає обставини за яких необхідно переглядати базові налаштування системи</w:t>
            </w:r>
          </w:p>
        </w:tc>
      </w:tr>
      <w:tr w:rsidR="00405E28" w:rsidRPr="00D45CCF" w:rsidTr="00407BD9">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hAnsi="Arial" w:cs="Arial"/>
                <w:b w:val="0"/>
                <w:sz w:val="24"/>
                <w:szCs w:val="24"/>
                <w:lang w:val="ru-RU"/>
              </w:rPr>
            </w:pPr>
          </w:p>
        </w:tc>
        <w:tc>
          <w:tcPr>
            <w:tcW w:w="1470" w:type="dxa"/>
            <w:vMerge/>
          </w:tcPr>
          <w:p w:rsidR="00405E28" w:rsidRPr="00541B9C" w:rsidRDefault="00405E28" w:rsidP="00D73ED8">
            <w:pPr>
              <w:ind w:left="0"/>
              <w:rPr>
                <w:rFonts w:ascii="Arial" w:eastAsia="Arial" w:hAnsi="Arial" w:cs="Arial"/>
                <w:bCs/>
                <w:caps/>
                <w:color w:val="336600"/>
                <w:sz w:val="24"/>
                <w:szCs w:val="24"/>
                <w:lang w:val="uk-UA"/>
              </w:rPr>
            </w:pPr>
          </w:p>
        </w:tc>
        <w:tc>
          <w:tcPr>
            <w:tcW w:w="1552" w:type="dxa"/>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w:t>
            </w:r>
            <w:r w:rsidRPr="00541B9C">
              <w:rPr>
                <w:rFonts w:ascii="Arial" w:eastAsia="Arial" w:hAnsi="Arial" w:cs="Arial"/>
                <w:sz w:val="24"/>
                <w:szCs w:val="24"/>
                <w:lang w:val="uk-UA"/>
              </w:rPr>
              <w:lastRenderedPageBreak/>
              <w:t>2(b)[1](2)[2]</w:t>
            </w:r>
          </w:p>
        </w:tc>
        <w:tc>
          <w:tcPr>
            <w:tcW w:w="3199" w:type="dxa"/>
            <w:gridSpan w:val="2"/>
          </w:tcPr>
          <w:p w:rsidR="00405E28" w:rsidRPr="00541B9C" w:rsidRDefault="00405E2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lastRenderedPageBreak/>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переглядає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lastRenderedPageBreak/>
              <w:t>базові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налаштування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необхідності</w:t>
            </w:r>
            <w:proofErr w:type="spellEnd"/>
            <w:r w:rsidRPr="00541B9C">
              <w:rPr>
                <w:rFonts w:ascii="Arial" w:hAnsi="Arial" w:cs="Arial"/>
                <w:b w:val="0"/>
                <w:sz w:val="24"/>
                <w:szCs w:val="24"/>
                <w:lang w:val="ru-RU"/>
              </w:rPr>
              <w:t xml:space="preserve"> </w:t>
            </w:r>
            <w:proofErr w:type="spellStart"/>
            <w:proofErr w:type="gramStart"/>
            <w:r w:rsidRPr="00541B9C">
              <w:rPr>
                <w:rFonts w:ascii="Arial" w:hAnsi="Arial" w:cs="Arial"/>
                <w:b w:val="0"/>
                <w:sz w:val="24"/>
                <w:szCs w:val="24"/>
                <w:lang w:val="ru-RU"/>
              </w:rPr>
              <w:t>внаслідок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обставин</w:t>
            </w:r>
            <w:proofErr w:type="spellEnd"/>
          </w:p>
        </w:tc>
      </w:tr>
      <w:tr w:rsidR="00405E28" w:rsidRPr="00D45CCF" w:rsidTr="00405E28">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hAnsi="Arial" w:cs="Arial"/>
                <w:b w:val="0"/>
                <w:sz w:val="24"/>
                <w:szCs w:val="24"/>
                <w:lang w:val="ru-RU"/>
              </w:rPr>
            </w:pPr>
          </w:p>
        </w:tc>
        <w:tc>
          <w:tcPr>
            <w:tcW w:w="1470" w:type="dxa"/>
            <w:vMerge w:val="restart"/>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CM-2(b)[1](3)</w:t>
            </w:r>
          </w:p>
        </w:tc>
        <w:tc>
          <w:tcPr>
            <w:tcW w:w="1632" w:type="dxa"/>
            <w:gridSpan w:val="2"/>
          </w:tcPr>
          <w:p w:rsidR="00405E28" w:rsidRPr="00405E28" w:rsidRDefault="00405E28" w:rsidP="00B84059">
            <w:pPr>
              <w:ind w:left="0"/>
              <w:rPr>
                <w:rFonts w:ascii="Arial" w:eastAsia="Arial" w:hAnsi="Arial" w:cs="Arial"/>
                <w:bCs/>
                <w:caps/>
                <w:color w:val="336600"/>
                <w:sz w:val="24"/>
                <w:szCs w:val="24"/>
              </w:rPr>
            </w:pPr>
            <w:r w:rsidRPr="00541B9C">
              <w:rPr>
                <w:rFonts w:ascii="Arial" w:eastAsia="Arial" w:hAnsi="Arial" w:cs="Arial"/>
                <w:sz w:val="24"/>
                <w:szCs w:val="24"/>
                <w:lang w:val="uk-UA"/>
              </w:rPr>
              <w:t>CM-2(b)[1](3)</w:t>
            </w:r>
            <w:r>
              <w:rPr>
                <w:rFonts w:ascii="Arial" w:eastAsia="Arial" w:hAnsi="Arial" w:cs="Arial"/>
                <w:sz w:val="24"/>
                <w:szCs w:val="24"/>
              </w:rPr>
              <w:t>{1}</w:t>
            </w:r>
          </w:p>
        </w:tc>
        <w:tc>
          <w:tcPr>
            <w:tcW w:w="3119" w:type="dxa"/>
          </w:tcPr>
          <w:p w:rsidR="00405E28" w:rsidRPr="00541B9C" w:rsidRDefault="00405E28" w:rsidP="00405E28">
            <w:pPr>
              <w:ind w:left="0"/>
              <w:rPr>
                <w:rFonts w:ascii="Arial" w:eastAsia="Arial" w:hAnsi="Arial" w:cs="Arial"/>
                <w:b w:val="0"/>
                <w:color w:val="000000" w:themeColor="text1"/>
                <w:sz w:val="24"/>
                <w:szCs w:val="24"/>
                <w:lang w:val="uk-UA"/>
              </w:rPr>
            </w:pPr>
            <w:r w:rsidRPr="00541B9C">
              <w:rPr>
                <w:rFonts w:ascii="Arial" w:eastAsia="Arial" w:hAnsi="Arial" w:cs="Arial"/>
                <w:b w:val="0"/>
                <w:color w:val="000000" w:themeColor="text1"/>
                <w:sz w:val="24"/>
                <w:szCs w:val="24"/>
                <w:lang w:val="uk-UA"/>
              </w:rPr>
              <w:t>організація переглядає базові налаштування системи</w:t>
            </w:r>
            <w:r w:rsidRPr="00541B9C">
              <w:rPr>
                <w:rFonts w:ascii="Arial" w:eastAsia="Times New Roman" w:hAnsi="Arial" w:cs="Arial"/>
                <w:b w:val="0"/>
                <w:color w:val="000000" w:themeColor="text1"/>
                <w:sz w:val="24"/>
                <w:szCs w:val="24"/>
                <w:lang w:val="uk-UA"/>
              </w:rPr>
              <w:t xml:space="preserve"> коли встановлені нові компоненти системи</w:t>
            </w:r>
          </w:p>
        </w:tc>
      </w:tr>
      <w:tr w:rsidR="00405E28" w:rsidRPr="00D45CCF" w:rsidTr="00405E28">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hAnsi="Arial" w:cs="Arial"/>
                <w:b w:val="0"/>
                <w:sz w:val="24"/>
                <w:szCs w:val="24"/>
                <w:lang w:val="ru-RU"/>
              </w:rPr>
            </w:pPr>
          </w:p>
        </w:tc>
        <w:tc>
          <w:tcPr>
            <w:tcW w:w="1470" w:type="dxa"/>
            <w:vMerge/>
          </w:tcPr>
          <w:p w:rsidR="00405E28" w:rsidRPr="00541B9C" w:rsidRDefault="00405E28" w:rsidP="00D73ED8">
            <w:pPr>
              <w:ind w:left="0"/>
              <w:rPr>
                <w:rFonts w:ascii="Arial" w:eastAsia="Arial" w:hAnsi="Arial" w:cs="Arial"/>
                <w:sz w:val="24"/>
                <w:szCs w:val="24"/>
                <w:lang w:val="uk-UA"/>
              </w:rPr>
            </w:pPr>
          </w:p>
        </w:tc>
        <w:tc>
          <w:tcPr>
            <w:tcW w:w="1632" w:type="dxa"/>
            <w:gridSpan w:val="2"/>
          </w:tcPr>
          <w:p w:rsidR="00405E28" w:rsidRPr="00405E28" w:rsidRDefault="00405E28" w:rsidP="00B84059">
            <w:pPr>
              <w:ind w:left="0"/>
              <w:rPr>
                <w:rFonts w:ascii="Arial" w:eastAsia="Arial" w:hAnsi="Arial" w:cs="Arial"/>
                <w:bCs/>
                <w:caps/>
                <w:color w:val="336600"/>
                <w:sz w:val="24"/>
                <w:szCs w:val="24"/>
              </w:rPr>
            </w:pPr>
            <w:r w:rsidRPr="00541B9C">
              <w:rPr>
                <w:rFonts w:ascii="Arial" w:eastAsia="Arial" w:hAnsi="Arial" w:cs="Arial"/>
                <w:sz w:val="24"/>
                <w:szCs w:val="24"/>
                <w:lang w:val="uk-UA"/>
              </w:rPr>
              <w:t>CM-2(b)[1](3)</w:t>
            </w:r>
            <w:r>
              <w:rPr>
                <w:rFonts w:ascii="Arial" w:eastAsia="Arial" w:hAnsi="Arial" w:cs="Arial"/>
                <w:sz w:val="24"/>
                <w:szCs w:val="24"/>
              </w:rPr>
              <w:t>{2}</w:t>
            </w:r>
          </w:p>
        </w:tc>
        <w:tc>
          <w:tcPr>
            <w:tcW w:w="3119" w:type="dxa"/>
          </w:tcPr>
          <w:p w:rsidR="00405E28" w:rsidRPr="00541B9C" w:rsidRDefault="00405E28" w:rsidP="00405E28">
            <w:pPr>
              <w:ind w:left="0"/>
              <w:rPr>
                <w:rFonts w:ascii="Arial" w:eastAsia="Arial" w:hAnsi="Arial" w:cs="Arial"/>
                <w:b w:val="0"/>
                <w:color w:val="000000" w:themeColor="text1"/>
                <w:sz w:val="24"/>
                <w:szCs w:val="24"/>
                <w:lang w:val="uk-UA"/>
              </w:rPr>
            </w:pPr>
            <w:r w:rsidRPr="00541B9C">
              <w:rPr>
                <w:rFonts w:ascii="Arial" w:eastAsia="Arial" w:hAnsi="Arial" w:cs="Arial"/>
                <w:b w:val="0"/>
                <w:color w:val="000000" w:themeColor="text1"/>
                <w:sz w:val="24"/>
                <w:szCs w:val="24"/>
                <w:lang w:val="uk-UA"/>
              </w:rPr>
              <w:t>організація переглядає базові налаштування системи</w:t>
            </w:r>
            <w:r w:rsidRPr="00541B9C">
              <w:rPr>
                <w:rFonts w:ascii="Arial" w:eastAsia="Times New Roman" w:hAnsi="Arial" w:cs="Arial"/>
                <w:b w:val="0"/>
                <w:color w:val="000000" w:themeColor="text1"/>
                <w:sz w:val="24"/>
                <w:szCs w:val="24"/>
                <w:lang w:val="uk-UA"/>
              </w:rPr>
              <w:t xml:space="preserve"> коли оновлені компоненти системи</w:t>
            </w:r>
          </w:p>
        </w:tc>
      </w:tr>
      <w:tr w:rsidR="00405E28" w:rsidRPr="00D45CCF" w:rsidTr="00407BD9">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val="restart"/>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CM-2(b)[2]</w:t>
            </w:r>
          </w:p>
        </w:tc>
        <w:tc>
          <w:tcPr>
            <w:tcW w:w="1470" w:type="dxa"/>
            <w:vMerge w:val="restart"/>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CM-2(b)[2](1)</w:t>
            </w:r>
          </w:p>
        </w:tc>
        <w:tc>
          <w:tcPr>
            <w:tcW w:w="1552" w:type="dxa"/>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CM-2(b)[2](1)[1]</w:t>
            </w:r>
          </w:p>
        </w:tc>
        <w:tc>
          <w:tcPr>
            <w:tcW w:w="3199" w:type="dxa"/>
            <w:gridSpan w:val="2"/>
          </w:tcPr>
          <w:p w:rsidR="00405E28" w:rsidRPr="00541B9C" w:rsidRDefault="00405E28" w:rsidP="00D73ED8">
            <w:pPr>
              <w:ind w:left="0"/>
              <w:rPr>
                <w:rFonts w:ascii="Arial" w:eastAsia="Calibri" w:hAnsi="Arial" w:cs="Arial"/>
                <w:b w:val="0"/>
                <w:color w:val="000000" w:themeColor="text1"/>
                <w:sz w:val="24"/>
                <w:szCs w:val="24"/>
                <w:lang w:val="ru-RU"/>
              </w:rPr>
            </w:pPr>
            <w:r w:rsidRPr="00541B9C">
              <w:rPr>
                <w:rFonts w:ascii="Arial" w:eastAsia="Calibri" w:hAnsi="Arial" w:cs="Arial"/>
                <w:b w:val="0"/>
                <w:color w:val="000000" w:themeColor="text1"/>
                <w:sz w:val="24"/>
                <w:szCs w:val="24"/>
                <w:lang w:val="uk-UA"/>
              </w:rPr>
              <w:t>організація визначає частоту оновлення базових налаштувань системи</w:t>
            </w:r>
          </w:p>
        </w:tc>
      </w:tr>
      <w:tr w:rsidR="00405E28" w:rsidRPr="00D45CCF" w:rsidTr="00407BD9">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hAnsi="Arial" w:cs="Arial"/>
                <w:b w:val="0"/>
                <w:sz w:val="24"/>
                <w:szCs w:val="24"/>
                <w:lang w:val="ru-RU"/>
              </w:rPr>
            </w:pPr>
          </w:p>
        </w:tc>
        <w:tc>
          <w:tcPr>
            <w:tcW w:w="1470" w:type="dxa"/>
            <w:vMerge/>
          </w:tcPr>
          <w:p w:rsidR="00405E28" w:rsidRPr="00541B9C" w:rsidRDefault="00405E28" w:rsidP="00D73ED8">
            <w:pPr>
              <w:ind w:left="0"/>
              <w:rPr>
                <w:rFonts w:ascii="Arial" w:hAnsi="Arial" w:cs="Arial"/>
                <w:b w:val="0"/>
                <w:sz w:val="24"/>
                <w:szCs w:val="24"/>
                <w:lang w:val="ru-RU"/>
              </w:rPr>
            </w:pPr>
          </w:p>
        </w:tc>
        <w:tc>
          <w:tcPr>
            <w:tcW w:w="1552" w:type="dxa"/>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CM-2(b)[2](1)[2]</w:t>
            </w:r>
          </w:p>
        </w:tc>
        <w:tc>
          <w:tcPr>
            <w:tcW w:w="3199" w:type="dxa"/>
            <w:gridSpan w:val="2"/>
          </w:tcPr>
          <w:p w:rsidR="00405E28" w:rsidRPr="00541B9C" w:rsidRDefault="00405E28" w:rsidP="00D73ED8">
            <w:pPr>
              <w:ind w:left="0"/>
              <w:rPr>
                <w:rFonts w:ascii="Arial" w:eastAsia="Calibri" w:hAnsi="Arial" w:cs="Arial"/>
                <w:b w:val="0"/>
                <w:color w:val="000000" w:themeColor="text1"/>
                <w:sz w:val="24"/>
                <w:szCs w:val="24"/>
                <w:lang w:val="ru-RU"/>
              </w:rPr>
            </w:pPr>
            <w:r w:rsidRPr="00541B9C">
              <w:rPr>
                <w:rFonts w:ascii="Arial" w:eastAsia="Calibri" w:hAnsi="Arial" w:cs="Arial"/>
                <w:b w:val="0"/>
                <w:color w:val="000000" w:themeColor="text1"/>
                <w:sz w:val="24"/>
                <w:szCs w:val="24"/>
                <w:lang w:val="uk-UA"/>
              </w:rPr>
              <w:t>організація оновлює базові налаштування системи з визначеною частотою</w:t>
            </w:r>
          </w:p>
        </w:tc>
      </w:tr>
      <w:tr w:rsidR="00405E28" w:rsidRPr="00D45CCF" w:rsidTr="00407BD9">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hAnsi="Arial" w:cs="Arial"/>
                <w:b w:val="0"/>
                <w:sz w:val="24"/>
                <w:szCs w:val="24"/>
                <w:lang w:val="ru-RU"/>
              </w:rPr>
            </w:pPr>
          </w:p>
        </w:tc>
        <w:tc>
          <w:tcPr>
            <w:tcW w:w="1470" w:type="dxa"/>
            <w:vMerge w:val="restart"/>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CM-2(b)[2](2)</w:t>
            </w:r>
          </w:p>
        </w:tc>
        <w:tc>
          <w:tcPr>
            <w:tcW w:w="1552" w:type="dxa"/>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CM-2(b)[2](2)[1]</w:t>
            </w:r>
          </w:p>
        </w:tc>
        <w:tc>
          <w:tcPr>
            <w:tcW w:w="3199" w:type="dxa"/>
            <w:gridSpan w:val="2"/>
          </w:tcPr>
          <w:p w:rsidR="00405E28" w:rsidRPr="00541B9C" w:rsidRDefault="00405E28" w:rsidP="00D73ED8">
            <w:pPr>
              <w:ind w:left="0"/>
              <w:rPr>
                <w:rFonts w:ascii="Arial" w:eastAsia="Arial" w:hAnsi="Arial" w:cs="Arial"/>
                <w:b w:val="0"/>
                <w:color w:val="000000" w:themeColor="text1"/>
                <w:sz w:val="24"/>
                <w:szCs w:val="24"/>
                <w:lang w:val="uk-UA"/>
              </w:rPr>
            </w:pPr>
            <w:r w:rsidRPr="00541B9C">
              <w:rPr>
                <w:rFonts w:ascii="Arial" w:eastAsia="Arial" w:hAnsi="Arial" w:cs="Arial"/>
                <w:b w:val="0"/>
                <w:color w:val="000000" w:themeColor="text1"/>
                <w:sz w:val="24"/>
                <w:szCs w:val="24"/>
                <w:lang w:val="uk-UA"/>
              </w:rPr>
              <w:t xml:space="preserve">організація визначає обставини за яких необхідно </w:t>
            </w:r>
            <w:r w:rsidRPr="00541B9C">
              <w:rPr>
                <w:rFonts w:ascii="Arial" w:eastAsia="Calibri" w:hAnsi="Arial" w:cs="Arial"/>
                <w:b w:val="0"/>
                <w:color w:val="000000" w:themeColor="text1"/>
                <w:sz w:val="24"/>
                <w:szCs w:val="24"/>
                <w:lang w:val="uk-UA"/>
              </w:rPr>
              <w:t xml:space="preserve">оновлювати </w:t>
            </w:r>
            <w:r w:rsidRPr="00541B9C">
              <w:rPr>
                <w:rFonts w:ascii="Arial" w:eastAsia="Arial" w:hAnsi="Arial" w:cs="Arial"/>
                <w:b w:val="0"/>
                <w:color w:val="000000" w:themeColor="text1"/>
                <w:sz w:val="24"/>
                <w:szCs w:val="24"/>
                <w:lang w:val="uk-UA"/>
              </w:rPr>
              <w:t>базові налаштування системи</w:t>
            </w:r>
          </w:p>
        </w:tc>
      </w:tr>
      <w:tr w:rsidR="00405E28" w:rsidRPr="00D45CCF" w:rsidTr="00407BD9">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hAnsi="Arial" w:cs="Arial"/>
                <w:b w:val="0"/>
                <w:sz w:val="24"/>
                <w:szCs w:val="24"/>
                <w:lang w:val="ru-RU"/>
              </w:rPr>
            </w:pPr>
          </w:p>
        </w:tc>
        <w:tc>
          <w:tcPr>
            <w:tcW w:w="1470" w:type="dxa"/>
            <w:vMerge/>
          </w:tcPr>
          <w:p w:rsidR="00405E28" w:rsidRPr="00541B9C" w:rsidRDefault="00405E28" w:rsidP="00D73ED8">
            <w:pPr>
              <w:ind w:left="0"/>
              <w:rPr>
                <w:rFonts w:ascii="Arial" w:hAnsi="Arial" w:cs="Arial"/>
                <w:b w:val="0"/>
                <w:sz w:val="24"/>
                <w:szCs w:val="24"/>
                <w:lang w:val="ru-RU"/>
              </w:rPr>
            </w:pPr>
          </w:p>
        </w:tc>
        <w:tc>
          <w:tcPr>
            <w:tcW w:w="1552" w:type="dxa"/>
          </w:tcPr>
          <w:p w:rsidR="00405E28" w:rsidRPr="00541B9C" w:rsidRDefault="00405E28" w:rsidP="00D73ED8">
            <w:pPr>
              <w:ind w:left="0"/>
              <w:rPr>
                <w:rFonts w:ascii="Arial" w:eastAsia="Arial" w:hAnsi="Arial" w:cs="Arial"/>
                <w:bCs/>
                <w:caps/>
                <w:color w:val="336600"/>
                <w:sz w:val="24"/>
                <w:szCs w:val="24"/>
                <w:lang w:val="uk-UA"/>
              </w:rPr>
            </w:pPr>
            <w:r w:rsidRPr="00541B9C">
              <w:rPr>
                <w:rFonts w:ascii="Arial" w:eastAsia="Arial" w:hAnsi="Arial" w:cs="Arial"/>
                <w:sz w:val="24"/>
                <w:szCs w:val="24"/>
                <w:lang w:val="uk-UA"/>
              </w:rPr>
              <w:t>CM-2(b)[2](2)[2]</w:t>
            </w:r>
          </w:p>
        </w:tc>
        <w:tc>
          <w:tcPr>
            <w:tcW w:w="3199" w:type="dxa"/>
            <w:gridSpan w:val="2"/>
          </w:tcPr>
          <w:p w:rsidR="00405E28" w:rsidRPr="00541B9C" w:rsidRDefault="00405E2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оновлює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базові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налаштування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необхідності</w:t>
            </w:r>
            <w:proofErr w:type="spellEnd"/>
            <w:r w:rsidRPr="00541B9C">
              <w:rPr>
                <w:rFonts w:ascii="Arial" w:hAnsi="Arial" w:cs="Arial"/>
                <w:b w:val="0"/>
                <w:sz w:val="24"/>
                <w:szCs w:val="24"/>
                <w:lang w:val="ru-RU"/>
              </w:rPr>
              <w:t xml:space="preserve"> </w:t>
            </w:r>
            <w:proofErr w:type="spellStart"/>
            <w:proofErr w:type="gramStart"/>
            <w:r w:rsidRPr="00541B9C">
              <w:rPr>
                <w:rFonts w:ascii="Arial" w:hAnsi="Arial" w:cs="Arial"/>
                <w:b w:val="0"/>
                <w:sz w:val="24"/>
                <w:szCs w:val="24"/>
                <w:lang w:val="ru-RU"/>
              </w:rPr>
              <w:t>внаслідок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обставин</w:t>
            </w:r>
            <w:proofErr w:type="spellEnd"/>
          </w:p>
        </w:tc>
      </w:tr>
      <w:tr w:rsidR="00405E28" w:rsidRPr="00D45CCF" w:rsidTr="00405E28">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hAnsi="Arial" w:cs="Arial"/>
                <w:b w:val="0"/>
                <w:sz w:val="24"/>
                <w:szCs w:val="24"/>
                <w:lang w:val="ru-RU"/>
              </w:rPr>
            </w:pPr>
          </w:p>
        </w:tc>
        <w:tc>
          <w:tcPr>
            <w:tcW w:w="1470" w:type="dxa"/>
            <w:vMerge w:val="restart"/>
          </w:tcPr>
          <w:p w:rsidR="00405E28" w:rsidRPr="00405E28" w:rsidRDefault="00405E28" w:rsidP="00D73ED8">
            <w:pPr>
              <w:ind w:left="0"/>
              <w:rPr>
                <w:rFonts w:ascii="Arial" w:eastAsia="Arial" w:hAnsi="Arial" w:cs="Arial"/>
                <w:bCs/>
                <w:caps/>
                <w:color w:val="336600"/>
                <w:sz w:val="24"/>
                <w:szCs w:val="24"/>
              </w:rPr>
            </w:pPr>
            <w:r w:rsidRPr="00541B9C">
              <w:rPr>
                <w:rFonts w:ascii="Arial" w:eastAsia="Arial" w:hAnsi="Arial" w:cs="Arial"/>
                <w:sz w:val="24"/>
                <w:szCs w:val="24"/>
                <w:lang w:val="uk-UA"/>
              </w:rPr>
              <w:t>CM-2(b)[2](3)</w:t>
            </w:r>
          </w:p>
        </w:tc>
        <w:tc>
          <w:tcPr>
            <w:tcW w:w="1632" w:type="dxa"/>
            <w:gridSpan w:val="2"/>
          </w:tcPr>
          <w:p w:rsidR="00405E28" w:rsidRPr="00405E28" w:rsidRDefault="00405E28" w:rsidP="00B84059">
            <w:pPr>
              <w:ind w:left="0"/>
              <w:rPr>
                <w:rFonts w:ascii="Arial" w:eastAsia="Arial" w:hAnsi="Arial" w:cs="Arial"/>
                <w:bCs/>
                <w:caps/>
                <w:color w:val="336600"/>
                <w:sz w:val="24"/>
                <w:szCs w:val="24"/>
              </w:rPr>
            </w:pPr>
            <w:r w:rsidRPr="00541B9C">
              <w:rPr>
                <w:rFonts w:ascii="Arial" w:eastAsia="Arial" w:hAnsi="Arial" w:cs="Arial"/>
                <w:sz w:val="24"/>
                <w:szCs w:val="24"/>
                <w:lang w:val="uk-UA"/>
              </w:rPr>
              <w:t>CM-2(b)[2](3)</w:t>
            </w:r>
            <w:r>
              <w:rPr>
                <w:rFonts w:ascii="Arial" w:eastAsia="Arial" w:hAnsi="Arial" w:cs="Arial"/>
                <w:sz w:val="24"/>
                <w:szCs w:val="24"/>
              </w:rPr>
              <w:t>{1}</w:t>
            </w:r>
          </w:p>
        </w:tc>
        <w:tc>
          <w:tcPr>
            <w:tcW w:w="3119" w:type="dxa"/>
          </w:tcPr>
          <w:p w:rsidR="00405E28" w:rsidRPr="00541B9C" w:rsidRDefault="00405E28" w:rsidP="00405E28">
            <w:pPr>
              <w:ind w:left="0"/>
              <w:rPr>
                <w:rFonts w:ascii="Arial" w:eastAsia="Arial" w:hAnsi="Arial" w:cs="Arial"/>
                <w:b w:val="0"/>
                <w:color w:val="000000" w:themeColor="text1"/>
                <w:sz w:val="24"/>
                <w:szCs w:val="24"/>
                <w:lang w:val="uk-UA"/>
              </w:rPr>
            </w:pPr>
            <w:r w:rsidRPr="00541B9C">
              <w:rPr>
                <w:rFonts w:ascii="Arial" w:eastAsia="Arial" w:hAnsi="Arial" w:cs="Arial"/>
                <w:b w:val="0"/>
                <w:color w:val="000000" w:themeColor="text1"/>
                <w:sz w:val="24"/>
                <w:szCs w:val="24"/>
                <w:lang w:val="uk-UA"/>
              </w:rPr>
              <w:t xml:space="preserve">організація </w:t>
            </w:r>
            <w:r w:rsidRPr="00541B9C">
              <w:rPr>
                <w:rFonts w:ascii="Arial" w:eastAsia="Calibri" w:hAnsi="Arial" w:cs="Arial"/>
                <w:b w:val="0"/>
                <w:color w:val="000000" w:themeColor="text1"/>
                <w:sz w:val="24"/>
                <w:szCs w:val="24"/>
                <w:lang w:val="uk-UA"/>
              </w:rPr>
              <w:t xml:space="preserve">оновлює </w:t>
            </w:r>
            <w:r w:rsidRPr="00541B9C">
              <w:rPr>
                <w:rFonts w:ascii="Arial" w:eastAsia="Arial" w:hAnsi="Arial" w:cs="Arial"/>
                <w:b w:val="0"/>
                <w:color w:val="000000" w:themeColor="text1"/>
                <w:sz w:val="24"/>
                <w:szCs w:val="24"/>
                <w:lang w:val="uk-UA"/>
              </w:rPr>
              <w:t>базові налаштування системи</w:t>
            </w:r>
            <w:r w:rsidRPr="00541B9C">
              <w:rPr>
                <w:rFonts w:ascii="Arial" w:eastAsia="Times New Roman" w:hAnsi="Arial" w:cs="Arial"/>
                <w:b w:val="0"/>
                <w:color w:val="000000" w:themeColor="text1"/>
                <w:sz w:val="24"/>
                <w:szCs w:val="24"/>
                <w:lang w:val="uk-UA"/>
              </w:rPr>
              <w:t xml:space="preserve"> коли встановлені нові компоненти системи</w:t>
            </w:r>
          </w:p>
        </w:tc>
      </w:tr>
      <w:tr w:rsidR="00405E28" w:rsidRPr="00D45CCF" w:rsidTr="00405E28">
        <w:tc>
          <w:tcPr>
            <w:tcW w:w="867" w:type="dxa"/>
            <w:vMerge/>
          </w:tcPr>
          <w:p w:rsidR="00405E28" w:rsidRPr="00541B9C" w:rsidRDefault="00405E28" w:rsidP="00D73ED8">
            <w:pPr>
              <w:ind w:left="0"/>
              <w:rPr>
                <w:rFonts w:ascii="Arial" w:hAnsi="Arial" w:cs="Arial"/>
                <w:b w:val="0"/>
                <w:sz w:val="24"/>
                <w:szCs w:val="24"/>
                <w:lang w:val="ru-RU"/>
              </w:rPr>
            </w:pPr>
          </w:p>
        </w:tc>
        <w:tc>
          <w:tcPr>
            <w:tcW w:w="1230" w:type="dxa"/>
            <w:vMerge/>
          </w:tcPr>
          <w:p w:rsidR="00405E28" w:rsidRPr="00541B9C" w:rsidRDefault="00405E28" w:rsidP="00D73ED8">
            <w:pPr>
              <w:ind w:left="0"/>
              <w:rPr>
                <w:rFonts w:ascii="Arial" w:hAnsi="Arial" w:cs="Arial"/>
                <w:b w:val="0"/>
                <w:sz w:val="24"/>
                <w:szCs w:val="24"/>
                <w:lang w:val="ru-RU"/>
              </w:rPr>
            </w:pPr>
          </w:p>
        </w:tc>
        <w:tc>
          <w:tcPr>
            <w:tcW w:w="1605" w:type="dxa"/>
            <w:vMerge/>
          </w:tcPr>
          <w:p w:rsidR="00405E28" w:rsidRPr="00541B9C" w:rsidRDefault="00405E28" w:rsidP="00D73ED8">
            <w:pPr>
              <w:ind w:left="0"/>
              <w:rPr>
                <w:rFonts w:ascii="Arial" w:hAnsi="Arial" w:cs="Arial"/>
                <w:b w:val="0"/>
                <w:sz w:val="24"/>
                <w:szCs w:val="24"/>
                <w:lang w:val="ru-RU"/>
              </w:rPr>
            </w:pPr>
          </w:p>
        </w:tc>
        <w:tc>
          <w:tcPr>
            <w:tcW w:w="1470" w:type="dxa"/>
            <w:vMerge/>
          </w:tcPr>
          <w:p w:rsidR="00405E28" w:rsidRPr="00541B9C" w:rsidRDefault="00405E28" w:rsidP="00D73ED8">
            <w:pPr>
              <w:ind w:left="0"/>
              <w:rPr>
                <w:rFonts w:ascii="Arial" w:eastAsia="Arial" w:hAnsi="Arial" w:cs="Arial"/>
                <w:sz w:val="24"/>
                <w:szCs w:val="24"/>
                <w:lang w:val="uk-UA"/>
              </w:rPr>
            </w:pPr>
          </w:p>
        </w:tc>
        <w:tc>
          <w:tcPr>
            <w:tcW w:w="1632" w:type="dxa"/>
            <w:gridSpan w:val="2"/>
          </w:tcPr>
          <w:p w:rsidR="00405E28" w:rsidRPr="00405E28" w:rsidRDefault="00405E28" w:rsidP="00B84059">
            <w:pPr>
              <w:ind w:left="0"/>
              <w:rPr>
                <w:rFonts w:ascii="Arial" w:eastAsia="Arial" w:hAnsi="Arial" w:cs="Arial"/>
                <w:bCs/>
                <w:caps/>
                <w:color w:val="336600"/>
                <w:sz w:val="24"/>
                <w:szCs w:val="24"/>
              </w:rPr>
            </w:pPr>
            <w:r w:rsidRPr="00541B9C">
              <w:rPr>
                <w:rFonts w:ascii="Arial" w:eastAsia="Arial" w:hAnsi="Arial" w:cs="Arial"/>
                <w:sz w:val="24"/>
                <w:szCs w:val="24"/>
                <w:lang w:val="uk-UA"/>
              </w:rPr>
              <w:t>CM-2(b)[2](3)</w:t>
            </w:r>
            <w:r>
              <w:rPr>
                <w:rFonts w:ascii="Arial" w:eastAsia="Arial" w:hAnsi="Arial" w:cs="Arial"/>
                <w:sz w:val="24"/>
                <w:szCs w:val="24"/>
              </w:rPr>
              <w:t>{2}</w:t>
            </w:r>
          </w:p>
        </w:tc>
        <w:tc>
          <w:tcPr>
            <w:tcW w:w="3119" w:type="dxa"/>
          </w:tcPr>
          <w:p w:rsidR="00405E28" w:rsidRPr="00541B9C" w:rsidRDefault="00405E28" w:rsidP="00405E28">
            <w:pPr>
              <w:ind w:left="0"/>
              <w:rPr>
                <w:rFonts w:ascii="Arial" w:eastAsia="Arial" w:hAnsi="Arial" w:cs="Arial"/>
                <w:b w:val="0"/>
                <w:color w:val="000000" w:themeColor="text1"/>
                <w:sz w:val="24"/>
                <w:szCs w:val="24"/>
                <w:lang w:val="uk-UA"/>
              </w:rPr>
            </w:pPr>
            <w:r w:rsidRPr="00541B9C">
              <w:rPr>
                <w:rFonts w:ascii="Arial" w:eastAsia="Arial" w:hAnsi="Arial" w:cs="Arial"/>
                <w:b w:val="0"/>
                <w:color w:val="000000" w:themeColor="text1"/>
                <w:sz w:val="24"/>
                <w:szCs w:val="24"/>
                <w:lang w:val="uk-UA"/>
              </w:rPr>
              <w:t xml:space="preserve">організація </w:t>
            </w:r>
            <w:r w:rsidRPr="00541B9C">
              <w:rPr>
                <w:rFonts w:ascii="Arial" w:eastAsia="Calibri" w:hAnsi="Arial" w:cs="Arial"/>
                <w:b w:val="0"/>
                <w:color w:val="000000" w:themeColor="text1"/>
                <w:sz w:val="24"/>
                <w:szCs w:val="24"/>
                <w:lang w:val="uk-UA"/>
              </w:rPr>
              <w:t xml:space="preserve">оновлює </w:t>
            </w:r>
            <w:r w:rsidRPr="00541B9C">
              <w:rPr>
                <w:rFonts w:ascii="Arial" w:eastAsia="Arial" w:hAnsi="Arial" w:cs="Arial"/>
                <w:b w:val="0"/>
                <w:color w:val="000000" w:themeColor="text1"/>
                <w:sz w:val="24"/>
                <w:szCs w:val="24"/>
                <w:lang w:val="uk-UA"/>
              </w:rPr>
              <w:t>базові налаштування системи</w:t>
            </w:r>
            <w:r w:rsidRPr="00541B9C">
              <w:rPr>
                <w:rFonts w:ascii="Arial" w:eastAsia="Times New Roman" w:hAnsi="Arial" w:cs="Arial"/>
                <w:b w:val="0"/>
                <w:color w:val="000000" w:themeColor="text1"/>
                <w:sz w:val="24"/>
                <w:szCs w:val="24"/>
                <w:lang w:val="uk-UA"/>
              </w:rPr>
              <w:t xml:space="preserve"> коли оновлені компоненти системи</w:t>
            </w:r>
          </w:p>
        </w:tc>
      </w:tr>
      <w:tr w:rsidR="00405E28" w:rsidRPr="00D45CCF" w:rsidTr="00407BD9">
        <w:tc>
          <w:tcPr>
            <w:tcW w:w="867" w:type="dxa"/>
            <w:vMerge/>
          </w:tcPr>
          <w:p w:rsidR="00405E28" w:rsidRPr="00541B9C" w:rsidRDefault="00405E28" w:rsidP="00D73ED8">
            <w:pPr>
              <w:ind w:left="0"/>
              <w:rPr>
                <w:rFonts w:ascii="Arial" w:hAnsi="Arial" w:cs="Arial"/>
                <w:b w:val="0"/>
                <w:sz w:val="24"/>
                <w:szCs w:val="24"/>
                <w:lang w:val="ru-RU"/>
              </w:rPr>
            </w:pPr>
          </w:p>
        </w:tc>
        <w:tc>
          <w:tcPr>
            <w:tcW w:w="9056" w:type="dxa"/>
            <w:gridSpan w:val="6"/>
          </w:tcPr>
          <w:p w:rsidR="00405E28" w:rsidRPr="00541B9C" w:rsidRDefault="00405E28"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ПОТЕНЦІЙНІ МЕТОДИ ТА ОБ’ЄКТИ ОЦІНКИ:</w:t>
            </w:r>
          </w:p>
          <w:p w:rsidR="00405E28" w:rsidRPr="00541B9C" w:rsidRDefault="00405E28"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 xml:space="preserve">Дослідження: </w:t>
            </w:r>
            <w:r w:rsidRPr="00541B9C">
              <w:rPr>
                <w:rFonts w:ascii="Arial" w:eastAsia="Arial" w:hAnsi="Arial" w:cs="Arial"/>
                <w:b w:val="0"/>
                <w:color w:val="000000" w:themeColor="text1"/>
                <w:sz w:val="24"/>
                <w:szCs w:val="24"/>
                <w:lang w:val="uk-UA"/>
              </w:rPr>
              <w:t xml:space="preserve">[ВИБРАТИ З: Політика управління конфігурацією; процедури, що стосуються базової конфігурації інформаційної системи; план управління конфігурацією; документація архітектури підприємства; </w:t>
            </w:r>
            <w:proofErr w:type="spellStart"/>
            <w:r w:rsidRPr="00541B9C">
              <w:rPr>
                <w:rFonts w:ascii="Arial" w:eastAsia="Arial" w:hAnsi="Arial" w:cs="Arial"/>
                <w:b w:val="0"/>
                <w:color w:val="000000" w:themeColor="text1"/>
                <w:sz w:val="24"/>
                <w:szCs w:val="24"/>
                <w:lang w:val="uk-UA"/>
              </w:rPr>
              <w:t>проєктна</w:t>
            </w:r>
            <w:proofErr w:type="spellEnd"/>
            <w:r w:rsidRPr="00541B9C">
              <w:rPr>
                <w:rFonts w:ascii="Arial" w:eastAsia="Arial" w:hAnsi="Arial" w:cs="Arial"/>
                <w:b w:val="0"/>
                <w:color w:val="000000" w:themeColor="text1"/>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зміни записів контролю; інші відповідні документи або записи].</w:t>
            </w:r>
          </w:p>
          <w:p w:rsidR="00405E28" w:rsidRPr="00541B9C" w:rsidRDefault="00405E28"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Співбесіда:</w:t>
            </w:r>
            <w:r w:rsidRPr="00541B9C">
              <w:rPr>
                <w:rFonts w:ascii="Arial" w:eastAsia="Arial" w:hAnsi="Arial" w:cs="Arial"/>
                <w:b w:val="0"/>
                <w:color w:val="000000" w:themeColor="text1"/>
                <w:sz w:val="24"/>
                <w:szCs w:val="24"/>
                <w:lang w:val="uk-UA"/>
              </w:rPr>
              <w:t xml:space="preserve"> [ВИБРАТИ З: Організаційний персонал з обов'язками управління конфігурацією; організаційний персонал, відповідальний за інформаційну безпеку; системні </w:t>
            </w:r>
            <w:r>
              <w:rPr>
                <w:rFonts w:ascii="Arial" w:eastAsia="Arial" w:hAnsi="Arial" w:cs="Arial"/>
                <w:b w:val="0"/>
                <w:color w:val="000000" w:themeColor="text1"/>
                <w:sz w:val="24"/>
                <w:szCs w:val="24"/>
                <w:lang w:val="uk-UA"/>
              </w:rPr>
              <w:t>або</w:t>
            </w:r>
            <w:r w:rsidRPr="00541B9C">
              <w:rPr>
                <w:rFonts w:ascii="Arial" w:eastAsia="Arial" w:hAnsi="Arial" w:cs="Arial"/>
                <w:b w:val="0"/>
                <w:color w:val="000000" w:themeColor="text1"/>
                <w:sz w:val="24"/>
                <w:szCs w:val="24"/>
                <w:lang w:val="uk-UA"/>
              </w:rPr>
              <w:t xml:space="preserve"> мережеві адміністратори].</w:t>
            </w:r>
          </w:p>
          <w:p w:rsidR="00405E28" w:rsidRPr="00541B9C" w:rsidRDefault="00405E28" w:rsidP="00D73ED8">
            <w:pPr>
              <w:ind w:left="0"/>
              <w:rPr>
                <w:rFonts w:ascii="Arial" w:hAnsi="Arial" w:cs="Arial"/>
                <w:sz w:val="24"/>
                <w:szCs w:val="24"/>
                <w:lang w:val="ru-RU"/>
              </w:rPr>
            </w:pPr>
            <w:r w:rsidRPr="00541B9C">
              <w:rPr>
                <w:rFonts w:ascii="Arial" w:eastAsia="Arial" w:hAnsi="Arial" w:cs="Arial"/>
                <w:bCs/>
                <w:color w:val="000000" w:themeColor="text1"/>
                <w:sz w:val="24"/>
                <w:szCs w:val="24"/>
                <w:lang w:val="uk-UA"/>
              </w:rPr>
              <w:t>Перевірка:</w:t>
            </w:r>
            <w:r w:rsidRPr="00541B9C">
              <w:rPr>
                <w:rFonts w:ascii="Arial" w:eastAsia="Arial" w:hAnsi="Arial" w:cs="Arial"/>
                <w:b w:val="0"/>
                <w:color w:val="000000" w:themeColor="text1"/>
                <w:sz w:val="24"/>
                <w:szCs w:val="24"/>
                <w:lang w:val="uk-UA"/>
              </w:rPr>
              <w:t xml:space="preserve"> [ВИБРАТИ З: Організаційні процеси управління конфігураціями базової лінії; автоматизовані механізми, що підтримують управління конфігурацією базової конфігурації].</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541"/>
        <w:gridCol w:w="8382"/>
      </w:tblGrid>
      <w:tr w:rsidR="10383DA8" w:rsidRPr="00D45CCF" w:rsidTr="00407BD9">
        <w:tc>
          <w:tcPr>
            <w:tcW w:w="1541" w:type="dxa"/>
            <w:shd w:val="clear" w:color="auto" w:fill="D9D9D9" w:themeFill="background1" w:themeFillShade="D9"/>
          </w:tcPr>
          <w:p w:rsidR="10383DA8" w:rsidRPr="00541B9C" w:rsidRDefault="00CC5073" w:rsidP="00D73ED8">
            <w:pPr>
              <w:tabs>
                <w:tab w:val="left" w:pos="798"/>
                <w:tab w:val="left" w:pos="9639"/>
              </w:tabs>
              <w:ind w:left="0"/>
              <w:rPr>
                <w:rFonts w:ascii="Arial" w:eastAsia="Arial" w:hAnsi="Arial" w:cs="Arial"/>
                <w:bCs/>
                <w:sz w:val="24"/>
                <w:szCs w:val="24"/>
                <w:lang w:val="uk-UA"/>
              </w:rPr>
            </w:pPr>
            <w:r w:rsidRPr="00541B9C">
              <w:rPr>
                <w:rFonts w:ascii="Arial" w:eastAsia="Arial" w:hAnsi="Arial" w:cs="Arial"/>
                <w:bCs/>
                <w:sz w:val="24"/>
                <w:szCs w:val="24"/>
                <w:lang w:val="uk-UA"/>
              </w:rPr>
              <w:lastRenderedPageBreak/>
              <w:t>CM-2</w:t>
            </w:r>
            <w:r w:rsidR="56BE390E" w:rsidRPr="00541B9C">
              <w:rPr>
                <w:rFonts w:ascii="Arial" w:eastAsia="Arial" w:hAnsi="Arial" w:cs="Arial"/>
                <w:bCs/>
                <w:sz w:val="24"/>
                <w:szCs w:val="24"/>
                <w:lang w:val="uk-UA"/>
              </w:rPr>
              <w:t>(1)</w:t>
            </w:r>
          </w:p>
        </w:tc>
        <w:tc>
          <w:tcPr>
            <w:tcW w:w="8382" w:type="dxa"/>
            <w:shd w:val="clear" w:color="auto" w:fill="D9D9D9" w:themeFill="background1" w:themeFillShade="D9"/>
          </w:tcPr>
          <w:p w:rsidR="10383DA8" w:rsidRPr="00541B9C" w:rsidRDefault="56BE390E" w:rsidP="00CC5073">
            <w:pPr>
              <w:pStyle w:val="5"/>
              <w:spacing w:before="0"/>
              <w:ind w:left="0"/>
              <w:outlineLvl w:val="4"/>
              <w:rPr>
                <w:rFonts w:ascii="Arial" w:eastAsia="Arial" w:hAnsi="Arial" w:cs="Arial"/>
                <w:bCs/>
                <w:caps/>
                <w:color w:val="000000" w:themeColor="text1"/>
                <w:sz w:val="24"/>
                <w:szCs w:val="24"/>
                <w:lang w:val="ru-RU"/>
              </w:rPr>
            </w:pPr>
            <w:r w:rsidRPr="00541B9C">
              <w:rPr>
                <w:rFonts w:ascii="Arial" w:eastAsia="Arial" w:hAnsi="Arial" w:cs="Arial"/>
                <w:bCs/>
                <w:color w:val="000000" w:themeColor="text1"/>
                <w:sz w:val="24"/>
                <w:szCs w:val="24"/>
                <w:lang w:val="uk-UA"/>
              </w:rPr>
              <w:t xml:space="preserve">БАЗОВА КОНФІГУРАЦІЯ </w:t>
            </w:r>
            <w:r w:rsidR="004A37CF">
              <w:rPr>
                <w:rFonts w:ascii="Arial" w:eastAsia="Arial" w:hAnsi="Arial" w:cs="Arial"/>
                <w:bCs/>
                <w:color w:val="000000" w:themeColor="text1"/>
                <w:sz w:val="24"/>
                <w:szCs w:val="24"/>
                <w:lang w:val="uk-UA"/>
              </w:rPr>
              <w:t>-</w:t>
            </w:r>
            <w:r w:rsidRPr="00541B9C">
              <w:rPr>
                <w:rFonts w:ascii="Arial" w:eastAsia="Arial" w:hAnsi="Arial" w:cs="Arial"/>
                <w:bCs/>
                <w:color w:val="000000" w:themeColor="text1"/>
                <w:sz w:val="24"/>
                <w:szCs w:val="24"/>
                <w:lang w:val="uk-UA"/>
              </w:rPr>
              <w:t xml:space="preserve"> ПЕРЕГЛЯД ТА ОНОВЛЕННЯ</w:t>
            </w:r>
          </w:p>
        </w:tc>
      </w:tr>
      <w:tr w:rsidR="10383DA8" w:rsidRPr="00541B9C" w:rsidTr="00407BD9">
        <w:tc>
          <w:tcPr>
            <w:tcW w:w="1541" w:type="dxa"/>
          </w:tcPr>
          <w:p w:rsidR="10383DA8" w:rsidRPr="00541B9C" w:rsidRDefault="10383DA8" w:rsidP="00D73ED8">
            <w:pPr>
              <w:ind w:left="0"/>
              <w:rPr>
                <w:rFonts w:ascii="Arial" w:hAnsi="Arial" w:cs="Arial"/>
                <w:b w:val="0"/>
                <w:sz w:val="24"/>
                <w:szCs w:val="24"/>
                <w:lang w:val="ru-RU"/>
              </w:rPr>
            </w:pPr>
          </w:p>
        </w:tc>
        <w:tc>
          <w:tcPr>
            <w:tcW w:w="8382" w:type="dxa"/>
          </w:tcPr>
          <w:p w:rsidR="10383DA8" w:rsidRPr="00541B9C" w:rsidRDefault="56BE390E" w:rsidP="00D73ED8">
            <w:pPr>
              <w:spacing w:before="240" w:after="240"/>
              <w:ind w:left="0"/>
              <w:rPr>
                <w:rFonts w:ascii="Arial" w:eastAsia="Times New Roman" w:hAnsi="Arial" w:cs="Arial"/>
                <w:b w:val="0"/>
                <w:color w:val="000000" w:themeColor="text1"/>
                <w:sz w:val="24"/>
                <w:szCs w:val="24"/>
                <w:lang w:val="uk-UA"/>
              </w:rPr>
            </w:pPr>
            <w:r w:rsidRPr="00541B9C">
              <w:rPr>
                <w:rFonts w:ascii="Arial" w:eastAsia="Calibri" w:hAnsi="Arial" w:cs="Arial"/>
                <w:b w:val="0"/>
                <w:color w:val="000000" w:themeColor="text1"/>
                <w:sz w:val="24"/>
                <w:szCs w:val="24"/>
                <w:lang w:val="uk-UA"/>
              </w:rPr>
              <w:t xml:space="preserve">[Вилучено: Включено до </w:t>
            </w:r>
            <w:r w:rsidRPr="00541B9C">
              <w:rPr>
                <w:rStyle w:val="a4"/>
                <w:rFonts w:ascii="Arial" w:eastAsia="Times New Roman" w:hAnsi="Arial" w:cs="Arial"/>
                <w:b w:val="0"/>
                <w:color w:val="auto"/>
                <w:sz w:val="24"/>
                <w:szCs w:val="24"/>
                <w:u w:val="none"/>
                <w:lang w:val="uk-UA"/>
              </w:rPr>
              <w:t>CM-2</w:t>
            </w:r>
            <w:r w:rsidRPr="00541B9C">
              <w:rPr>
                <w:rFonts w:ascii="Arial" w:eastAsia="Times New Roman" w:hAnsi="Arial" w:cs="Arial"/>
                <w:b w:val="0"/>
                <w:color w:val="000000" w:themeColor="text1"/>
                <w:sz w:val="24"/>
                <w:szCs w:val="24"/>
                <w:lang w:val="uk-UA"/>
              </w:rPr>
              <w:t>].</w:t>
            </w:r>
          </w:p>
        </w:tc>
      </w:tr>
    </w:tbl>
    <w:p w:rsidR="10383DA8" w:rsidRPr="00541B9C" w:rsidRDefault="10383DA8" w:rsidP="00D73ED8">
      <w:pPr>
        <w:spacing w:line="240" w:lineRule="auto"/>
        <w:ind w:left="0"/>
        <w:rPr>
          <w:rFonts w:ascii="Arial" w:hAnsi="Arial" w:cs="Arial"/>
          <w:b w:val="0"/>
          <w:sz w:val="24"/>
          <w:szCs w:val="24"/>
        </w:rPr>
      </w:pPr>
    </w:p>
    <w:tbl>
      <w:tblPr>
        <w:tblStyle w:val="a3"/>
        <w:tblW w:w="9923" w:type="dxa"/>
        <w:tblInd w:w="108" w:type="dxa"/>
        <w:tblLayout w:type="fixed"/>
        <w:tblLook w:val="06A0" w:firstRow="1" w:lastRow="0" w:firstColumn="1" w:lastColumn="0" w:noHBand="1" w:noVBand="1"/>
      </w:tblPr>
      <w:tblGrid>
        <w:gridCol w:w="1421"/>
        <w:gridCol w:w="1545"/>
        <w:gridCol w:w="6957"/>
      </w:tblGrid>
      <w:tr w:rsidR="10383DA8" w:rsidRPr="00D45CCF" w:rsidTr="00407BD9">
        <w:tc>
          <w:tcPr>
            <w:tcW w:w="1421" w:type="dxa"/>
            <w:shd w:val="clear" w:color="auto" w:fill="D9D9D9" w:themeFill="background1" w:themeFillShade="D9"/>
          </w:tcPr>
          <w:p w:rsidR="10383DA8" w:rsidRPr="00541B9C" w:rsidRDefault="00CC5073" w:rsidP="00D73ED8">
            <w:pPr>
              <w:tabs>
                <w:tab w:val="left" w:pos="798"/>
                <w:tab w:val="left" w:pos="9639"/>
              </w:tabs>
              <w:ind w:left="0"/>
              <w:rPr>
                <w:rFonts w:ascii="Arial" w:eastAsia="Arial" w:hAnsi="Arial" w:cs="Arial"/>
                <w:bCs/>
                <w:sz w:val="24"/>
                <w:szCs w:val="24"/>
                <w:lang w:val="uk-UA"/>
              </w:rPr>
            </w:pPr>
            <w:r w:rsidRPr="00541B9C">
              <w:rPr>
                <w:rFonts w:ascii="Arial" w:eastAsia="Arial" w:hAnsi="Arial" w:cs="Arial"/>
                <w:bCs/>
                <w:sz w:val="24"/>
                <w:szCs w:val="24"/>
                <w:lang w:val="uk-UA"/>
              </w:rPr>
              <w:t>CM-2</w:t>
            </w:r>
            <w:r w:rsidR="56BE390E" w:rsidRPr="00541B9C">
              <w:rPr>
                <w:rFonts w:ascii="Arial" w:eastAsia="Arial" w:hAnsi="Arial" w:cs="Arial"/>
                <w:bCs/>
                <w:sz w:val="24"/>
                <w:szCs w:val="24"/>
                <w:lang w:val="uk-UA"/>
              </w:rPr>
              <w:t>(2)</w:t>
            </w:r>
          </w:p>
        </w:tc>
        <w:tc>
          <w:tcPr>
            <w:tcW w:w="8502" w:type="dxa"/>
            <w:gridSpan w:val="2"/>
            <w:shd w:val="clear" w:color="auto" w:fill="D9D9D9" w:themeFill="background1" w:themeFillShade="D9"/>
          </w:tcPr>
          <w:p w:rsidR="10383DA8" w:rsidRPr="00541B9C" w:rsidRDefault="56BE390E" w:rsidP="00D73ED8">
            <w:pPr>
              <w:ind w:left="0"/>
              <w:rPr>
                <w:rFonts w:ascii="Arial" w:eastAsia="Arial" w:hAnsi="Arial" w:cs="Arial"/>
                <w:bCs/>
                <w:caps/>
                <w:color w:val="000000" w:themeColor="text1"/>
                <w:sz w:val="24"/>
                <w:szCs w:val="24"/>
                <w:lang w:val="uk-UA"/>
              </w:rPr>
            </w:pPr>
            <w:r w:rsidRPr="00541B9C">
              <w:rPr>
                <w:rFonts w:ascii="Arial" w:eastAsia="Arial" w:hAnsi="Arial" w:cs="Arial"/>
                <w:bCs/>
                <w:caps/>
                <w:color w:val="000000" w:themeColor="text1"/>
                <w:sz w:val="24"/>
                <w:szCs w:val="24"/>
                <w:lang w:val="uk-UA"/>
              </w:rPr>
              <w:t>Базова конфігурація - Автоматизація підтримки задля точності та вживаності</w:t>
            </w:r>
          </w:p>
        </w:tc>
      </w:tr>
      <w:tr w:rsidR="10383DA8" w:rsidRPr="00541B9C" w:rsidTr="00407BD9">
        <w:tc>
          <w:tcPr>
            <w:tcW w:w="1421" w:type="dxa"/>
            <w:vMerge w:val="restart"/>
          </w:tcPr>
          <w:p w:rsidR="10383DA8" w:rsidRPr="00541B9C" w:rsidRDefault="10383DA8" w:rsidP="00D73ED8">
            <w:pPr>
              <w:ind w:left="0"/>
              <w:rPr>
                <w:rFonts w:ascii="Arial" w:hAnsi="Arial" w:cs="Arial"/>
                <w:b w:val="0"/>
                <w:sz w:val="24"/>
                <w:szCs w:val="24"/>
                <w:lang w:val="ru-RU"/>
              </w:rPr>
            </w:pPr>
          </w:p>
        </w:tc>
        <w:tc>
          <w:tcPr>
            <w:tcW w:w="8502" w:type="dxa"/>
            <w:gridSpan w:val="2"/>
          </w:tcPr>
          <w:p w:rsidR="10383DA8" w:rsidRPr="00541B9C" w:rsidRDefault="10383DA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10383DA8" w:rsidRPr="00541B9C" w:rsidRDefault="10383DA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10383DA8" w:rsidRPr="00D45CCF" w:rsidTr="00407BD9">
        <w:tc>
          <w:tcPr>
            <w:tcW w:w="1421" w:type="dxa"/>
            <w:vMerge/>
          </w:tcPr>
          <w:p w:rsidR="10383DA8" w:rsidRPr="00541B9C" w:rsidRDefault="10383DA8" w:rsidP="00D73ED8">
            <w:pPr>
              <w:ind w:left="0"/>
              <w:rPr>
                <w:rFonts w:ascii="Arial" w:hAnsi="Arial" w:cs="Arial"/>
                <w:b w:val="0"/>
                <w:sz w:val="24"/>
                <w:szCs w:val="24"/>
              </w:rPr>
            </w:pPr>
          </w:p>
        </w:tc>
        <w:tc>
          <w:tcPr>
            <w:tcW w:w="1545" w:type="dxa"/>
          </w:tcPr>
          <w:p w:rsidR="10383DA8" w:rsidRPr="00541B9C" w:rsidRDefault="56BE390E" w:rsidP="00D73ED8">
            <w:pPr>
              <w:ind w:left="0"/>
              <w:rPr>
                <w:rFonts w:ascii="Arial" w:eastAsia="Arial" w:hAnsi="Arial" w:cs="Arial"/>
                <w:bCs/>
                <w:sz w:val="24"/>
                <w:szCs w:val="24"/>
                <w:lang w:val="uk-UA"/>
              </w:rPr>
            </w:pPr>
            <w:r w:rsidRPr="00541B9C">
              <w:rPr>
                <w:rFonts w:ascii="Arial" w:eastAsia="Arial" w:hAnsi="Arial" w:cs="Arial"/>
                <w:bCs/>
                <w:sz w:val="24"/>
                <w:szCs w:val="24"/>
                <w:lang w:val="uk-UA"/>
              </w:rPr>
              <w:t>CM-2 (2)[1]</w:t>
            </w:r>
          </w:p>
        </w:tc>
        <w:tc>
          <w:tcPr>
            <w:tcW w:w="6957" w:type="dxa"/>
          </w:tcPr>
          <w:p w:rsidR="10383DA8" w:rsidRPr="00541B9C" w:rsidRDefault="00405E28" w:rsidP="00D73ED8">
            <w:pPr>
              <w:ind w:left="0"/>
              <w:rPr>
                <w:rFonts w:ascii="Arial" w:hAnsi="Arial" w:cs="Arial"/>
                <w:sz w:val="24"/>
                <w:szCs w:val="24"/>
                <w:lang w:val="uk-UA"/>
              </w:rPr>
            </w:pPr>
            <w:r w:rsidRPr="00541B9C">
              <w:rPr>
                <w:rFonts w:ascii="Arial" w:eastAsia="Calibri" w:hAnsi="Arial" w:cs="Arial"/>
                <w:b w:val="0"/>
                <w:color w:val="000000" w:themeColor="text1"/>
                <w:sz w:val="24"/>
                <w:szCs w:val="24"/>
                <w:lang w:val="uk-UA"/>
              </w:rPr>
              <w:t xml:space="preserve">використовувати </w:t>
            </w:r>
            <w:r w:rsidR="56BE390E" w:rsidRPr="00541B9C">
              <w:rPr>
                <w:rFonts w:ascii="Arial" w:eastAsia="Calibri" w:hAnsi="Arial" w:cs="Arial"/>
                <w:b w:val="0"/>
                <w:color w:val="000000" w:themeColor="text1"/>
                <w:sz w:val="24"/>
                <w:szCs w:val="24"/>
                <w:lang w:val="uk-UA"/>
              </w:rPr>
              <w:t>автоматизовані механізми для підтримки найновішої, повної, точної та доступної базової конфігурації системи.</w:t>
            </w:r>
          </w:p>
        </w:tc>
      </w:tr>
      <w:tr w:rsidR="10383DA8" w:rsidRPr="00D45CCF" w:rsidTr="00407BD9">
        <w:tc>
          <w:tcPr>
            <w:tcW w:w="1421" w:type="dxa"/>
            <w:vMerge/>
          </w:tcPr>
          <w:p w:rsidR="10383DA8" w:rsidRPr="00541B9C" w:rsidRDefault="10383DA8" w:rsidP="00D73ED8">
            <w:pPr>
              <w:ind w:left="0"/>
              <w:rPr>
                <w:rFonts w:ascii="Arial" w:hAnsi="Arial" w:cs="Arial"/>
                <w:b w:val="0"/>
                <w:sz w:val="24"/>
                <w:szCs w:val="24"/>
                <w:lang w:val="uk-UA"/>
              </w:rPr>
            </w:pPr>
          </w:p>
        </w:tc>
        <w:tc>
          <w:tcPr>
            <w:tcW w:w="8502" w:type="dxa"/>
            <w:gridSpan w:val="2"/>
          </w:tcPr>
          <w:p w:rsidR="10383DA8" w:rsidRPr="00541B9C" w:rsidRDefault="56BE390E"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ПОТЕНЦІЙНІ МЕТОДИ ТА ОБ’ЄКТИ ОЦІНКИ:</w:t>
            </w:r>
          </w:p>
          <w:p w:rsidR="10383DA8" w:rsidRPr="00541B9C" w:rsidRDefault="56BE390E"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 xml:space="preserve">Дослідження: </w:t>
            </w:r>
            <w:r w:rsidRPr="00541B9C">
              <w:rPr>
                <w:rFonts w:ascii="Arial" w:eastAsia="Arial" w:hAnsi="Arial" w:cs="Arial"/>
                <w:b w:val="0"/>
                <w:color w:val="000000" w:themeColor="text1"/>
                <w:sz w:val="24"/>
                <w:szCs w:val="24"/>
                <w:lang w:val="uk-UA"/>
              </w:rPr>
              <w:t xml:space="preserve">[ВИБРАТИ З: Політика управління конфігурацією; процедури, що стосуються базової конфігурації інформаційної системи; план управління конфігурацією; </w:t>
            </w:r>
            <w:proofErr w:type="spellStart"/>
            <w:r w:rsidR="003748D4" w:rsidRPr="00541B9C">
              <w:rPr>
                <w:rFonts w:ascii="Arial" w:eastAsia="Arial" w:hAnsi="Arial" w:cs="Arial"/>
                <w:b w:val="0"/>
                <w:color w:val="000000" w:themeColor="text1"/>
                <w:sz w:val="24"/>
                <w:szCs w:val="24"/>
                <w:lang w:val="uk-UA"/>
              </w:rPr>
              <w:t>проєктна</w:t>
            </w:r>
            <w:proofErr w:type="spellEnd"/>
            <w:r w:rsidRPr="00541B9C">
              <w:rPr>
                <w:rFonts w:ascii="Arial" w:eastAsia="Arial" w:hAnsi="Arial" w:cs="Arial"/>
                <w:b w:val="0"/>
                <w:color w:val="000000" w:themeColor="text1"/>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записи управління зміною конфігурації; інші відповідні документи чи записи].</w:t>
            </w:r>
          </w:p>
          <w:p w:rsidR="10383DA8" w:rsidRPr="00541B9C" w:rsidRDefault="56BE390E"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Співбесіда:</w:t>
            </w:r>
            <w:r w:rsidRPr="00541B9C">
              <w:rPr>
                <w:rFonts w:ascii="Arial" w:eastAsia="Arial" w:hAnsi="Arial" w:cs="Arial"/>
                <w:b w:val="0"/>
                <w:color w:val="000000" w:themeColor="text1"/>
                <w:sz w:val="24"/>
                <w:szCs w:val="24"/>
                <w:lang w:val="uk-UA"/>
              </w:rPr>
              <w:t xml:space="preserve"> [ВИБРАТИ З: Організаційний персонал з обов'язками управління конфігурацією; організаційний персонал, відповідальний за інфор</w:t>
            </w:r>
            <w:r w:rsidR="00B73B0B">
              <w:rPr>
                <w:rFonts w:ascii="Arial" w:eastAsia="Arial" w:hAnsi="Arial" w:cs="Arial"/>
                <w:b w:val="0"/>
                <w:color w:val="000000" w:themeColor="text1"/>
                <w:sz w:val="24"/>
                <w:szCs w:val="24"/>
                <w:lang w:val="uk-UA"/>
              </w:rPr>
              <w:t>маційну безпеку; системні або</w:t>
            </w:r>
            <w:r w:rsidRPr="00541B9C">
              <w:rPr>
                <w:rFonts w:ascii="Arial" w:eastAsia="Arial" w:hAnsi="Arial" w:cs="Arial"/>
                <w:b w:val="0"/>
                <w:color w:val="000000" w:themeColor="text1"/>
                <w:sz w:val="24"/>
                <w:szCs w:val="24"/>
                <w:lang w:val="uk-UA"/>
              </w:rPr>
              <w:t xml:space="preserve"> мережеві адміністратори].</w:t>
            </w:r>
          </w:p>
          <w:p w:rsidR="10383DA8" w:rsidRPr="00541B9C" w:rsidRDefault="56BE390E" w:rsidP="00D73ED8">
            <w:pPr>
              <w:spacing w:before="120" w:after="120"/>
              <w:ind w:left="0"/>
              <w:rPr>
                <w:rFonts w:ascii="Arial" w:eastAsia="Arial" w:hAnsi="Arial" w:cs="Arial"/>
                <w:b w:val="0"/>
                <w:color w:val="000000" w:themeColor="text1"/>
                <w:sz w:val="24"/>
                <w:szCs w:val="24"/>
                <w:lang w:val="uk-UA"/>
              </w:rPr>
            </w:pPr>
            <w:r w:rsidRPr="00541B9C">
              <w:rPr>
                <w:rFonts w:ascii="Arial" w:eastAsia="Arial" w:hAnsi="Arial" w:cs="Arial"/>
                <w:bCs/>
                <w:color w:val="000000" w:themeColor="text1"/>
                <w:sz w:val="24"/>
                <w:szCs w:val="24"/>
                <w:lang w:val="uk-UA"/>
              </w:rPr>
              <w:t>Перевірка:</w:t>
            </w:r>
            <w:r w:rsidRPr="00541B9C">
              <w:rPr>
                <w:rFonts w:ascii="Arial" w:eastAsia="Arial" w:hAnsi="Arial" w:cs="Arial"/>
                <w:b w:val="0"/>
                <w:color w:val="000000" w:themeColor="text1"/>
                <w:sz w:val="24"/>
                <w:szCs w:val="24"/>
                <w:lang w:val="uk-UA"/>
              </w:rPr>
              <w:t xml:space="preserve"> [ВИБРАТИ З: Організаційні процеси управління конфігураціями базової лінії; автоматизовані механізми, що реалізують підтримку базової конфігурації].</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51"/>
        <w:gridCol w:w="1680"/>
        <w:gridCol w:w="6792"/>
      </w:tblGrid>
      <w:tr w:rsidR="10383DA8" w:rsidRPr="00D45CCF" w:rsidTr="006C31E8">
        <w:tc>
          <w:tcPr>
            <w:tcW w:w="1451" w:type="dxa"/>
            <w:shd w:val="clear" w:color="auto" w:fill="D9D9D9" w:themeFill="background1" w:themeFillShade="D9"/>
          </w:tcPr>
          <w:p w:rsidR="10383DA8" w:rsidRPr="00541B9C" w:rsidRDefault="00B73B0B" w:rsidP="00D73ED8">
            <w:pPr>
              <w:ind w:left="0"/>
              <w:rPr>
                <w:rFonts w:ascii="Arial" w:eastAsia="Arial" w:hAnsi="Arial" w:cs="Arial"/>
                <w:bCs/>
                <w:sz w:val="24"/>
                <w:szCs w:val="24"/>
                <w:lang w:val="uk-UA"/>
              </w:rPr>
            </w:pPr>
            <w:r>
              <w:rPr>
                <w:rFonts w:ascii="Arial" w:eastAsia="Arial" w:hAnsi="Arial" w:cs="Arial"/>
                <w:bCs/>
                <w:sz w:val="24"/>
                <w:szCs w:val="24"/>
                <w:lang w:val="uk-UA"/>
              </w:rPr>
              <w:t>CM-2</w:t>
            </w:r>
            <w:r w:rsidR="56BE390E" w:rsidRPr="00541B9C">
              <w:rPr>
                <w:rFonts w:ascii="Arial" w:eastAsia="Arial" w:hAnsi="Arial" w:cs="Arial"/>
                <w:bCs/>
                <w:sz w:val="24"/>
                <w:szCs w:val="24"/>
                <w:lang w:val="uk-UA"/>
              </w:rPr>
              <w:t>(3)</w:t>
            </w:r>
          </w:p>
        </w:tc>
        <w:tc>
          <w:tcPr>
            <w:tcW w:w="8472" w:type="dxa"/>
            <w:gridSpan w:val="2"/>
            <w:shd w:val="clear" w:color="auto" w:fill="D9D9D9" w:themeFill="background1" w:themeFillShade="D9"/>
          </w:tcPr>
          <w:p w:rsidR="10383DA8" w:rsidRPr="00541B9C" w:rsidRDefault="56BE390E" w:rsidP="00D73ED8">
            <w:pPr>
              <w:ind w:left="0"/>
              <w:rPr>
                <w:rFonts w:ascii="Arial" w:eastAsia="Arial" w:hAnsi="Arial" w:cs="Arial"/>
                <w:bCs/>
                <w:caps/>
                <w:color w:val="000000" w:themeColor="text1"/>
                <w:sz w:val="24"/>
                <w:szCs w:val="24"/>
                <w:lang w:val="uk-UA"/>
              </w:rPr>
            </w:pPr>
            <w:r w:rsidRPr="00541B9C">
              <w:rPr>
                <w:rFonts w:ascii="Arial" w:eastAsia="Arial" w:hAnsi="Arial" w:cs="Arial"/>
                <w:bCs/>
                <w:caps/>
                <w:color w:val="000000" w:themeColor="text1"/>
                <w:sz w:val="24"/>
                <w:szCs w:val="24"/>
                <w:lang w:val="uk-UA"/>
              </w:rPr>
              <w:t>Базова конфігурація - Зберігання попередніх версій конфігурацій</w:t>
            </w:r>
          </w:p>
        </w:tc>
      </w:tr>
      <w:tr w:rsidR="10383DA8" w:rsidRPr="00541B9C" w:rsidTr="006C31E8">
        <w:tc>
          <w:tcPr>
            <w:tcW w:w="1451" w:type="dxa"/>
            <w:vMerge w:val="restart"/>
          </w:tcPr>
          <w:p w:rsidR="10383DA8" w:rsidRPr="00541B9C" w:rsidRDefault="10383DA8" w:rsidP="00D73ED8">
            <w:pPr>
              <w:ind w:left="0"/>
              <w:rPr>
                <w:rFonts w:ascii="Arial" w:hAnsi="Arial" w:cs="Arial"/>
                <w:b w:val="0"/>
                <w:sz w:val="24"/>
                <w:szCs w:val="24"/>
                <w:lang w:val="ru-RU"/>
              </w:rPr>
            </w:pPr>
          </w:p>
        </w:tc>
        <w:tc>
          <w:tcPr>
            <w:tcW w:w="8472" w:type="dxa"/>
            <w:gridSpan w:val="2"/>
          </w:tcPr>
          <w:p w:rsidR="10383DA8" w:rsidRPr="00541B9C" w:rsidRDefault="10383DA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10383DA8" w:rsidRPr="00541B9C" w:rsidRDefault="10383DA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10383DA8" w:rsidRPr="00D45CCF" w:rsidTr="006C31E8">
        <w:tc>
          <w:tcPr>
            <w:tcW w:w="1451" w:type="dxa"/>
            <w:vMerge/>
          </w:tcPr>
          <w:p w:rsidR="10383DA8" w:rsidRPr="00541B9C" w:rsidRDefault="10383DA8" w:rsidP="00D73ED8">
            <w:pPr>
              <w:ind w:left="0"/>
              <w:rPr>
                <w:rFonts w:ascii="Arial" w:hAnsi="Arial" w:cs="Arial"/>
                <w:b w:val="0"/>
                <w:sz w:val="24"/>
                <w:szCs w:val="24"/>
              </w:rPr>
            </w:pPr>
          </w:p>
        </w:tc>
        <w:tc>
          <w:tcPr>
            <w:tcW w:w="1680" w:type="dxa"/>
          </w:tcPr>
          <w:p w:rsidR="10383DA8" w:rsidRPr="00541B9C" w:rsidRDefault="56BE390E" w:rsidP="00D73ED8">
            <w:pPr>
              <w:ind w:left="0"/>
              <w:rPr>
                <w:rFonts w:ascii="Arial" w:eastAsia="Arial" w:hAnsi="Arial" w:cs="Arial"/>
                <w:bCs/>
                <w:sz w:val="24"/>
                <w:szCs w:val="24"/>
                <w:lang w:val="uk-UA"/>
              </w:rPr>
            </w:pPr>
            <w:r w:rsidRPr="00541B9C">
              <w:rPr>
                <w:rFonts w:ascii="Arial" w:eastAsia="Arial" w:hAnsi="Arial" w:cs="Arial"/>
                <w:bCs/>
                <w:sz w:val="24"/>
                <w:szCs w:val="24"/>
                <w:lang w:val="uk-UA"/>
              </w:rPr>
              <w:t>CM-2 (3)[1]</w:t>
            </w:r>
          </w:p>
        </w:tc>
        <w:tc>
          <w:tcPr>
            <w:tcW w:w="6792" w:type="dxa"/>
          </w:tcPr>
          <w:p w:rsidR="10383DA8" w:rsidRPr="00541B9C" w:rsidRDefault="56BE390E" w:rsidP="00D73ED8">
            <w:pPr>
              <w:ind w:left="0"/>
              <w:rPr>
                <w:rFonts w:ascii="Arial" w:hAnsi="Arial" w:cs="Arial"/>
                <w:sz w:val="24"/>
                <w:szCs w:val="24"/>
                <w:lang w:val="uk-UA"/>
              </w:rPr>
            </w:pPr>
            <w:r w:rsidRPr="00541B9C">
              <w:rPr>
                <w:rFonts w:ascii="Arial" w:eastAsia="Calibri" w:hAnsi="Arial" w:cs="Arial"/>
                <w:b w:val="0"/>
                <w:iCs/>
                <w:color w:val="000000" w:themeColor="text1"/>
                <w:sz w:val="24"/>
                <w:szCs w:val="24"/>
                <w:lang w:val="uk-UA"/>
              </w:rPr>
              <w:t>організація визначає попередні версії базових конфігурацій системи необхідні для підтримки відкату</w:t>
            </w:r>
          </w:p>
        </w:tc>
      </w:tr>
      <w:tr w:rsidR="10383DA8" w:rsidRPr="00D45CCF" w:rsidTr="006C31E8">
        <w:tc>
          <w:tcPr>
            <w:tcW w:w="1451" w:type="dxa"/>
            <w:vMerge/>
          </w:tcPr>
          <w:p w:rsidR="10383DA8" w:rsidRPr="00541B9C" w:rsidRDefault="10383DA8" w:rsidP="00D73ED8">
            <w:pPr>
              <w:ind w:left="0"/>
              <w:rPr>
                <w:rFonts w:ascii="Arial" w:hAnsi="Arial" w:cs="Arial"/>
                <w:b w:val="0"/>
                <w:sz w:val="24"/>
                <w:szCs w:val="24"/>
                <w:lang w:val="uk-UA"/>
              </w:rPr>
            </w:pPr>
          </w:p>
        </w:tc>
        <w:tc>
          <w:tcPr>
            <w:tcW w:w="1680" w:type="dxa"/>
          </w:tcPr>
          <w:p w:rsidR="10383DA8" w:rsidRPr="00B73B0B" w:rsidRDefault="56BE390E" w:rsidP="00D73ED8">
            <w:pPr>
              <w:ind w:left="0"/>
              <w:rPr>
                <w:rFonts w:ascii="Arial" w:eastAsia="Arial" w:hAnsi="Arial" w:cs="Arial"/>
                <w:bCs/>
                <w:sz w:val="24"/>
                <w:szCs w:val="24"/>
                <w:lang w:val="uk-UA"/>
              </w:rPr>
            </w:pPr>
            <w:r w:rsidRPr="00541B9C">
              <w:rPr>
                <w:rFonts w:ascii="Arial" w:eastAsia="Arial" w:hAnsi="Arial" w:cs="Arial"/>
                <w:bCs/>
                <w:sz w:val="24"/>
                <w:szCs w:val="24"/>
                <w:lang w:val="uk-UA"/>
              </w:rPr>
              <w:t>CM-2 (3)[2]</w:t>
            </w:r>
          </w:p>
        </w:tc>
        <w:tc>
          <w:tcPr>
            <w:tcW w:w="6792" w:type="dxa"/>
          </w:tcPr>
          <w:p w:rsidR="10383DA8" w:rsidRPr="00B73B0B" w:rsidRDefault="00B73B0B" w:rsidP="00D73ED8">
            <w:pPr>
              <w:ind w:left="0"/>
              <w:rPr>
                <w:rFonts w:ascii="Arial" w:hAnsi="Arial" w:cs="Arial"/>
                <w:sz w:val="24"/>
                <w:szCs w:val="24"/>
                <w:lang w:val="uk-UA"/>
              </w:rPr>
            </w:pPr>
            <w:r w:rsidRPr="00541B9C">
              <w:rPr>
                <w:rFonts w:ascii="Arial" w:eastAsia="Calibri" w:hAnsi="Arial" w:cs="Arial"/>
                <w:b w:val="0"/>
                <w:color w:val="000000" w:themeColor="text1"/>
                <w:sz w:val="24"/>
                <w:szCs w:val="24"/>
                <w:lang w:val="uk-UA"/>
              </w:rPr>
              <w:t>зберігати</w:t>
            </w:r>
            <w:r w:rsidRPr="00541B9C">
              <w:rPr>
                <w:rFonts w:ascii="Arial" w:eastAsia="Times New Roman" w:hAnsi="Arial" w:cs="Arial"/>
                <w:b w:val="0"/>
                <w:color w:val="000000" w:themeColor="text1"/>
                <w:sz w:val="24"/>
                <w:szCs w:val="24"/>
                <w:lang w:val="uk-UA"/>
              </w:rPr>
              <w:t xml:space="preserve"> </w:t>
            </w:r>
            <w:r w:rsidR="56BE390E" w:rsidRPr="00541B9C">
              <w:rPr>
                <w:rFonts w:ascii="Arial" w:eastAsia="Calibri" w:hAnsi="Arial" w:cs="Arial"/>
                <w:b w:val="0"/>
                <w:iCs/>
                <w:color w:val="000000" w:themeColor="text1"/>
                <w:sz w:val="24"/>
                <w:szCs w:val="24"/>
                <w:lang w:val="uk-UA"/>
              </w:rPr>
              <w:t>визначені організацією попередні версії базових конфігурацій системи</w:t>
            </w:r>
            <w:r w:rsidR="56BE390E" w:rsidRPr="00541B9C">
              <w:rPr>
                <w:rFonts w:ascii="Arial" w:eastAsia="Calibri" w:hAnsi="Arial" w:cs="Arial"/>
                <w:b w:val="0"/>
                <w:color w:val="000000" w:themeColor="text1"/>
                <w:sz w:val="24"/>
                <w:szCs w:val="24"/>
                <w:lang w:val="uk-UA"/>
              </w:rPr>
              <w:t xml:space="preserve"> для підтримки відкату</w:t>
            </w:r>
          </w:p>
        </w:tc>
      </w:tr>
      <w:tr w:rsidR="10383DA8" w:rsidRPr="00D45CCF" w:rsidTr="006C31E8">
        <w:tc>
          <w:tcPr>
            <w:tcW w:w="1451" w:type="dxa"/>
            <w:vMerge/>
          </w:tcPr>
          <w:p w:rsidR="10383DA8" w:rsidRPr="00B73B0B" w:rsidRDefault="10383DA8" w:rsidP="00D73ED8">
            <w:pPr>
              <w:ind w:left="0"/>
              <w:rPr>
                <w:rFonts w:ascii="Arial" w:hAnsi="Arial" w:cs="Arial"/>
                <w:b w:val="0"/>
                <w:sz w:val="24"/>
                <w:szCs w:val="24"/>
                <w:lang w:val="uk-UA"/>
              </w:rPr>
            </w:pPr>
          </w:p>
        </w:tc>
        <w:tc>
          <w:tcPr>
            <w:tcW w:w="8472" w:type="dxa"/>
            <w:gridSpan w:val="2"/>
          </w:tcPr>
          <w:p w:rsidR="10383DA8" w:rsidRPr="00541B9C" w:rsidRDefault="56BE390E"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ПОТЕНЦІЙНІ МЕТОДИ ТА ОБ’ЄКТИ ОЦІНКИ:</w:t>
            </w:r>
          </w:p>
          <w:p w:rsidR="10383DA8" w:rsidRPr="00541B9C" w:rsidRDefault="56BE390E"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 xml:space="preserve">Дослідження: </w:t>
            </w:r>
            <w:r w:rsidRPr="00541B9C">
              <w:rPr>
                <w:rFonts w:ascii="Arial" w:eastAsia="Arial" w:hAnsi="Arial" w:cs="Arial"/>
                <w:b w:val="0"/>
                <w:color w:val="000000" w:themeColor="text1"/>
                <w:sz w:val="24"/>
                <w:szCs w:val="24"/>
                <w:lang w:val="uk-UA"/>
              </w:rPr>
              <w:t>[ВИБРАТИ З: Політика управління конфігурацією; процедури, що стосуються базової конфігурації інформаційної системи; план управління конфігурацією; документація архітектури та конфігурація інформаційної системи; налаштування конфігурації інформаційної системи та супутня документація; копії попередніх версій конфігурації базової лінії; інші відповідні документи чи записи].</w:t>
            </w:r>
          </w:p>
          <w:p w:rsidR="10383DA8" w:rsidRPr="00541B9C" w:rsidRDefault="56BE390E"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Співбесіда:</w:t>
            </w:r>
            <w:r w:rsidRPr="00541B9C">
              <w:rPr>
                <w:rFonts w:ascii="Arial" w:eastAsia="Arial" w:hAnsi="Arial" w:cs="Arial"/>
                <w:b w:val="0"/>
                <w:color w:val="000000" w:themeColor="text1"/>
                <w:sz w:val="24"/>
                <w:szCs w:val="24"/>
                <w:lang w:val="uk-UA"/>
              </w:rPr>
              <w:t xml:space="preserve"> [ВИБРАТИ З: Організаційний персонал з обов'язками управління конфігурацією; організаційний персонал, відповідальний за інформаційну безпеку; системні </w:t>
            </w:r>
            <w:r w:rsidR="00B73B0B">
              <w:rPr>
                <w:rFonts w:ascii="Arial" w:eastAsia="Arial" w:hAnsi="Arial" w:cs="Arial"/>
                <w:b w:val="0"/>
                <w:color w:val="000000" w:themeColor="text1"/>
                <w:sz w:val="24"/>
                <w:szCs w:val="24"/>
                <w:lang w:val="uk-UA"/>
              </w:rPr>
              <w:t>або</w:t>
            </w:r>
            <w:r w:rsidRPr="00541B9C">
              <w:rPr>
                <w:rFonts w:ascii="Arial" w:eastAsia="Arial" w:hAnsi="Arial" w:cs="Arial"/>
                <w:b w:val="0"/>
                <w:color w:val="000000" w:themeColor="text1"/>
                <w:sz w:val="24"/>
                <w:szCs w:val="24"/>
                <w:lang w:val="uk-UA"/>
              </w:rPr>
              <w:t xml:space="preserve"> мережеві адміністратори].</w:t>
            </w:r>
          </w:p>
          <w:p w:rsidR="10383DA8" w:rsidRPr="00541B9C" w:rsidRDefault="56BE390E"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Перевірка:</w:t>
            </w:r>
            <w:r w:rsidRPr="00541B9C">
              <w:rPr>
                <w:rFonts w:ascii="Arial" w:eastAsia="Arial" w:hAnsi="Arial" w:cs="Arial"/>
                <w:b w:val="0"/>
                <w:color w:val="000000" w:themeColor="text1"/>
                <w:sz w:val="24"/>
                <w:szCs w:val="24"/>
                <w:lang w:val="uk-UA"/>
              </w:rPr>
              <w:t xml:space="preserve"> [ВИБРАТИ З: Організаційні процеси управління конфігураці</w:t>
            </w:r>
            <w:r w:rsidRPr="00541B9C">
              <w:rPr>
                <w:rFonts w:ascii="Arial" w:eastAsia="Arial" w:hAnsi="Arial" w:cs="Arial"/>
                <w:b w:val="0"/>
                <w:color w:val="000000" w:themeColor="text1"/>
                <w:sz w:val="24"/>
                <w:szCs w:val="24"/>
                <w:lang w:val="uk-UA"/>
              </w:rPr>
              <w:lastRenderedPageBreak/>
              <w:t>ями базової лінії].</w:t>
            </w:r>
          </w:p>
        </w:tc>
      </w:tr>
    </w:tbl>
    <w:p w:rsidR="56BE390E" w:rsidRPr="00541B9C" w:rsidRDefault="56BE390E"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4A0" w:firstRow="1" w:lastRow="0" w:firstColumn="1" w:lastColumn="0" w:noHBand="0" w:noVBand="1"/>
      </w:tblPr>
      <w:tblGrid>
        <w:gridCol w:w="1560"/>
        <w:gridCol w:w="8363"/>
      </w:tblGrid>
      <w:tr w:rsidR="56BE390E" w:rsidRPr="00D45CCF" w:rsidTr="006C31E8">
        <w:tc>
          <w:tcPr>
            <w:tcW w:w="1560" w:type="dxa"/>
            <w:shd w:val="clear" w:color="auto" w:fill="D9D9D9" w:themeFill="background1" w:themeFillShade="D9"/>
          </w:tcPr>
          <w:p w:rsidR="56BE390E" w:rsidRPr="00541B9C" w:rsidRDefault="56BE390E" w:rsidP="00D73ED8">
            <w:pPr>
              <w:ind w:left="0"/>
              <w:rPr>
                <w:rFonts w:ascii="Arial" w:eastAsia="Arial" w:hAnsi="Arial" w:cs="Arial"/>
                <w:b w:val="0"/>
                <w:color w:val="000000" w:themeColor="text1"/>
                <w:sz w:val="24"/>
                <w:szCs w:val="24"/>
              </w:rPr>
            </w:pPr>
            <w:r w:rsidRPr="00541B9C">
              <w:rPr>
                <w:rFonts w:ascii="Arial" w:eastAsia="Arial" w:hAnsi="Arial" w:cs="Arial"/>
                <w:bCs/>
                <w:color w:val="000000" w:themeColor="text1"/>
                <w:sz w:val="24"/>
                <w:szCs w:val="24"/>
              </w:rPr>
              <w:t>CM-2(4)</w:t>
            </w:r>
          </w:p>
        </w:tc>
        <w:tc>
          <w:tcPr>
            <w:tcW w:w="8363" w:type="dxa"/>
            <w:shd w:val="clear" w:color="auto" w:fill="D9D9D9" w:themeFill="background1" w:themeFillShade="D9"/>
          </w:tcPr>
          <w:p w:rsidR="56BE390E" w:rsidRPr="00541B9C" w:rsidRDefault="56BE390E" w:rsidP="00D73ED8">
            <w:pPr>
              <w:pStyle w:val="5"/>
              <w:spacing w:before="0"/>
              <w:ind w:left="0"/>
              <w:outlineLvl w:val="4"/>
              <w:rPr>
                <w:rFonts w:ascii="Arial" w:eastAsia="Arial" w:hAnsi="Arial" w:cs="Arial"/>
                <w:b w:val="0"/>
                <w:caps/>
                <w:color w:val="000000" w:themeColor="text1"/>
                <w:sz w:val="24"/>
                <w:szCs w:val="24"/>
                <w:lang w:val="ru-RU"/>
              </w:rPr>
            </w:pPr>
            <w:r w:rsidRPr="00541B9C">
              <w:rPr>
                <w:rFonts w:ascii="Arial" w:eastAsia="Arial" w:hAnsi="Arial" w:cs="Arial"/>
                <w:bCs/>
                <w:caps/>
                <w:color w:val="000000" w:themeColor="text1"/>
                <w:sz w:val="24"/>
                <w:szCs w:val="24"/>
                <w:lang w:val="ru-RU"/>
              </w:rPr>
              <w:t>БАЗОВА КОНФІГУРАЦІЯ - НЕАВТОРИЗОВАНЕ ПРОГРАМНЕ ЗАБЕЗПЕЧЕННЯ</w:t>
            </w:r>
          </w:p>
        </w:tc>
      </w:tr>
      <w:tr w:rsidR="56BE390E" w:rsidRPr="00541B9C" w:rsidTr="006C31E8">
        <w:tc>
          <w:tcPr>
            <w:tcW w:w="1560" w:type="dxa"/>
          </w:tcPr>
          <w:p w:rsidR="56BE390E" w:rsidRPr="00541B9C" w:rsidRDefault="56BE390E" w:rsidP="00D73ED8">
            <w:pPr>
              <w:ind w:left="0"/>
              <w:rPr>
                <w:rFonts w:ascii="Arial" w:eastAsia="Arial" w:hAnsi="Arial" w:cs="Arial"/>
                <w:b w:val="0"/>
                <w:color w:val="000000" w:themeColor="text1"/>
                <w:sz w:val="24"/>
                <w:szCs w:val="24"/>
                <w:lang w:val="ru-RU"/>
              </w:rPr>
            </w:pPr>
          </w:p>
        </w:tc>
        <w:tc>
          <w:tcPr>
            <w:tcW w:w="8363" w:type="dxa"/>
          </w:tcPr>
          <w:p w:rsidR="56BE390E" w:rsidRPr="00541B9C" w:rsidRDefault="56BE390E" w:rsidP="00D73ED8">
            <w:pPr>
              <w:ind w:left="0"/>
              <w:rPr>
                <w:rFonts w:ascii="Arial" w:eastAsia="Times New Roman" w:hAnsi="Arial" w:cs="Arial"/>
                <w:b w:val="0"/>
                <w:color w:val="000000" w:themeColor="text1"/>
                <w:sz w:val="24"/>
                <w:szCs w:val="24"/>
              </w:rPr>
            </w:pPr>
            <w:r w:rsidRPr="00541B9C">
              <w:rPr>
                <w:rFonts w:ascii="Arial" w:eastAsia="Calibri" w:hAnsi="Arial" w:cs="Arial"/>
                <w:b w:val="0"/>
                <w:color w:val="000000" w:themeColor="text1"/>
                <w:sz w:val="24"/>
                <w:szCs w:val="24"/>
                <w:lang w:val="ru-RU"/>
              </w:rPr>
              <w:t>[</w:t>
            </w:r>
            <w:proofErr w:type="spellStart"/>
            <w:r w:rsidRPr="00541B9C">
              <w:rPr>
                <w:rFonts w:ascii="Arial" w:eastAsia="Calibri" w:hAnsi="Arial" w:cs="Arial"/>
                <w:b w:val="0"/>
                <w:color w:val="000000" w:themeColor="text1"/>
                <w:sz w:val="24"/>
                <w:szCs w:val="24"/>
                <w:lang w:val="ru-RU"/>
              </w:rPr>
              <w:t>Вилучено</w:t>
            </w:r>
            <w:proofErr w:type="spellEnd"/>
            <w:r w:rsidRPr="00541B9C">
              <w:rPr>
                <w:rFonts w:ascii="Arial" w:eastAsia="Calibri" w:hAnsi="Arial" w:cs="Arial"/>
                <w:b w:val="0"/>
                <w:color w:val="000000" w:themeColor="text1"/>
                <w:sz w:val="24"/>
                <w:szCs w:val="24"/>
                <w:lang w:val="ru-RU"/>
              </w:rPr>
              <w:t xml:space="preserve">: Включено до </w:t>
            </w:r>
            <w:r w:rsidRPr="00541B9C">
              <w:rPr>
                <w:rStyle w:val="a4"/>
                <w:rFonts w:ascii="Arial" w:eastAsia="Times New Roman" w:hAnsi="Arial" w:cs="Arial"/>
                <w:b w:val="0"/>
                <w:color w:val="auto"/>
                <w:sz w:val="24"/>
                <w:szCs w:val="24"/>
                <w:u w:val="none"/>
              </w:rPr>
              <w:t>CM</w:t>
            </w:r>
            <w:r w:rsidRPr="00541B9C">
              <w:rPr>
                <w:rStyle w:val="a4"/>
                <w:rFonts w:ascii="Arial" w:eastAsia="Times New Roman" w:hAnsi="Arial" w:cs="Arial"/>
                <w:b w:val="0"/>
                <w:color w:val="auto"/>
                <w:sz w:val="24"/>
                <w:szCs w:val="24"/>
                <w:u w:val="none"/>
                <w:lang w:val="ru-RU"/>
              </w:rPr>
              <w:t>-7</w:t>
            </w:r>
            <w:r w:rsidRPr="00541B9C">
              <w:rPr>
                <w:rFonts w:ascii="Arial" w:eastAsia="Times New Roman" w:hAnsi="Arial" w:cs="Arial"/>
                <w:b w:val="0"/>
                <w:color w:val="000000" w:themeColor="text1"/>
                <w:sz w:val="24"/>
                <w:szCs w:val="24"/>
                <w:lang w:val="ru-RU"/>
              </w:rPr>
              <w:t>(4)].</w:t>
            </w:r>
          </w:p>
        </w:tc>
      </w:tr>
    </w:tbl>
    <w:p w:rsidR="56BE390E" w:rsidRPr="00541B9C" w:rsidRDefault="56BE390E" w:rsidP="00D73ED8">
      <w:pPr>
        <w:spacing w:line="240" w:lineRule="auto"/>
        <w:ind w:left="0"/>
        <w:rPr>
          <w:rFonts w:ascii="Arial" w:hAnsi="Arial" w:cs="Arial"/>
          <w:b w:val="0"/>
          <w:sz w:val="24"/>
          <w:szCs w:val="24"/>
        </w:rPr>
      </w:pPr>
    </w:p>
    <w:tbl>
      <w:tblPr>
        <w:tblStyle w:val="a3"/>
        <w:tblW w:w="9923" w:type="dxa"/>
        <w:tblInd w:w="108" w:type="dxa"/>
        <w:tblLayout w:type="fixed"/>
        <w:tblLook w:val="04A0" w:firstRow="1" w:lastRow="0" w:firstColumn="1" w:lastColumn="0" w:noHBand="0" w:noVBand="1"/>
      </w:tblPr>
      <w:tblGrid>
        <w:gridCol w:w="1418"/>
        <w:gridCol w:w="8505"/>
      </w:tblGrid>
      <w:tr w:rsidR="56BE390E" w:rsidRPr="00D45CCF" w:rsidTr="006C31E8">
        <w:tc>
          <w:tcPr>
            <w:tcW w:w="1418" w:type="dxa"/>
            <w:shd w:val="clear" w:color="auto" w:fill="D9D9D9" w:themeFill="background1" w:themeFillShade="D9"/>
          </w:tcPr>
          <w:p w:rsidR="56BE390E" w:rsidRPr="00541B9C" w:rsidRDefault="56BE390E" w:rsidP="00D73ED8">
            <w:pPr>
              <w:ind w:left="0"/>
              <w:rPr>
                <w:rFonts w:ascii="Arial" w:eastAsia="Arial" w:hAnsi="Arial" w:cs="Arial"/>
                <w:b w:val="0"/>
                <w:color w:val="000000" w:themeColor="text1"/>
                <w:sz w:val="24"/>
                <w:szCs w:val="24"/>
              </w:rPr>
            </w:pPr>
            <w:r w:rsidRPr="00541B9C">
              <w:rPr>
                <w:rFonts w:ascii="Arial" w:eastAsia="Arial" w:hAnsi="Arial" w:cs="Arial"/>
                <w:bCs/>
                <w:color w:val="000000" w:themeColor="text1"/>
                <w:sz w:val="24"/>
                <w:szCs w:val="24"/>
              </w:rPr>
              <w:t>CM-2(5)</w:t>
            </w:r>
          </w:p>
        </w:tc>
        <w:tc>
          <w:tcPr>
            <w:tcW w:w="8505" w:type="dxa"/>
            <w:shd w:val="clear" w:color="auto" w:fill="D9D9D9" w:themeFill="background1" w:themeFillShade="D9"/>
          </w:tcPr>
          <w:p w:rsidR="56BE390E" w:rsidRPr="00541B9C" w:rsidRDefault="56BE390E" w:rsidP="00D73ED8">
            <w:pPr>
              <w:pStyle w:val="5"/>
              <w:spacing w:before="0"/>
              <w:ind w:left="0"/>
              <w:outlineLvl w:val="4"/>
              <w:rPr>
                <w:rFonts w:ascii="Arial" w:eastAsia="Arial" w:hAnsi="Arial" w:cs="Arial"/>
                <w:b w:val="0"/>
                <w:caps/>
                <w:color w:val="000000" w:themeColor="text1"/>
                <w:sz w:val="24"/>
                <w:szCs w:val="24"/>
                <w:lang w:val="ru-RU"/>
              </w:rPr>
            </w:pPr>
            <w:r w:rsidRPr="00541B9C">
              <w:rPr>
                <w:rFonts w:ascii="Arial" w:eastAsia="Arial" w:hAnsi="Arial" w:cs="Arial"/>
                <w:bCs/>
                <w:caps/>
                <w:color w:val="000000" w:themeColor="text1"/>
                <w:sz w:val="24"/>
                <w:szCs w:val="24"/>
                <w:lang w:val="ru-RU"/>
              </w:rPr>
              <w:t>БАЗОВА КОНФІГУРАЦІЯ - АВТОРИЗОВАНЕ ПРОГРАМНЕ ЗАБЕЗПЕЧЕННЯ</w:t>
            </w:r>
          </w:p>
        </w:tc>
      </w:tr>
      <w:tr w:rsidR="56BE390E" w:rsidRPr="00541B9C" w:rsidTr="006C31E8">
        <w:tc>
          <w:tcPr>
            <w:tcW w:w="1418" w:type="dxa"/>
          </w:tcPr>
          <w:p w:rsidR="56BE390E" w:rsidRPr="00541B9C" w:rsidRDefault="56BE390E" w:rsidP="00D73ED8">
            <w:pPr>
              <w:ind w:left="0"/>
              <w:rPr>
                <w:rFonts w:ascii="Arial" w:eastAsia="Arial" w:hAnsi="Arial" w:cs="Arial"/>
                <w:b w:val="0"/>
                <w:color w:val="000000" w:themeColor="text1"/>
                <w:sz w:val="24"/>
                <w:szCs w:val="24"/>
                <w:lang w:val="ru-RU"/>
              </w:rPr>
            </w:pPr>
          </w:p>
        </w:tc>
        <w:tc>
          <w:tcPr>
            <w:tcW w:w="8505" w:type="dxa"/>
          </w:tcPr>
          <w:p w:rsidR="56BE390E" w:rsidRPr="00541B9C" w:rsidRDefault="56BE390E" w:rsidP="00D73ED8">
            <w:pPr>
              <w:ind w:left="0"/>
              <w:rPr>
                <w:rFonts w:ascii="Arial" w:eastAsia="Times New Roman" w:hAnsi="Arial" w:cs="Arial"/>
                <w:b w:val="0"/>
                <w:color w:val="000000" w:themeColor="text1"/>
                <w:sz w:val="24"/>
                <w:szCs w:val="24"/>
              </w:rPr>
            </w:pPr>
            <w:r w:rsidRPr="00541B9C">
              <w:rPr>
                <w:rFonts w:ascii="Arial" w:eastAsia="Calibri" w:hAnsi="Arial" w:cs="Arial"/>
                <w:b w:val="0"/>
                <w:color w:val="000000" w:themeColor="text1"/>
                <w:sz w:val="24"/>
                <w:szCs w:val="24"/>
              </w:rPr>
              <w:t>[</w:t>
            </w:r>
            <w:proofErr w:type="spellStart"/>
            <w:r w:rsidRPr="00541B9C">
              <w:rPr>
                <w:rFonts w:ascii="Arial" w:eastAsia="Calibri" w:hAnsi="Arial" w:cs="Arial"/>
                <w:b w:val="0"/>
                <w:color w:val="000000" w:themeColor="text1"/>
                <w:sz w:val="24"/>
                <w:szCs w:val="24"/>
              </w:rPr>
              <w:t>Вилучено</w:t>
            </w:r>
            <w:proofErr w:type="spellEnd"/>
            <w:r w:rsidRPr="00541B9C">
              <w:rPr>
                <w:rFonts w:ascii="Arial" w:eastAsia="Calibri" w:hAnsi="Arial" w:cs="Arial"/>
                <w:b w:val="0"/>
                <w:color w:val="000000" w:themeColor="text1"/>
                <w:sz w:val="24"/>
                <w:szCs w:val="24"/>
              </w:rPr>
              <w:t xml:space="preserve">: </w:t>
            </w:r>
            <w:proofErr w:type="spellStart"/>
            <w:r w:rsidRPr="00541B9C">
              <w:rPr>
                <w:rFonts w:ascii="Arial" w:eastAsia="Calibri" w:hAnsi="Arial" w:cs="Arial"/>
                <w:b w:val="0"/>
                <w:color w:val="000000" w:themeColor="text1"/>
                <w:sz w:val="24"/>
                <w:szCs w:val="24"/>
              </w:rPr>
              <w:t>Включено</w:t>
            </w:r>
            <w:proofErr w:type="spellEnd"/>
            <w:r w:rsidRPr="00541B9C">
              <w:rPr>
                <w:rFonts w:ascii="Arial" w:eastAsia="Calibri" w:hAnsi="Arial" w:cs="Arial"/>
                <w:b w:val="0"/>
                <w:color w:val="000000" w:themeColor="text1"/>
                <w:sz w:val="24"/>
                <w:szCs w:val="24"/>
              </w:rPr>
              <w:t xml:space="preserve"> </w:t>
            </w:r>
            <w:proofErr w:type="spellStart"/>
            <w:r w:rsidRPr="00541B9C">
              <w:rPr>
                <w:rFonts w:ascii="Arial" w:eastAsia="Calibri" w:hAnsi="Arial" w:cs="Arial"/>
                <w:b w:val="0"/>
                <w:color w:val="000000" w:themeColor="text1"/>
                <w:sz w:val="24"/>
                <w:szCs w:val="24"/>
              </w:rPr>
              <w:t>до</w:t>
            </w:r>
            <w:proofErr w:type="spellEnd"/>
            <w:r w:rsidRPr="00541B9C">
              <w:rPr>
                <w:rFonts w:ascii="Arial" w:eastAsia="Calibri" w:hAnsi="Arial" w:cs="Arial"/>
                <w:b w:val="0"/>
                <w:color w:val="000000" w:themeColor="text1"/>
                <w:sz w:val="24"/>
                <w:szCs w:val="24"/>
              </w:rPr>
              <w:t xml:space="preserve"> </w:t>
            </w:r>
            <w:r w:rsidRPr="00541B9C">
              <w:rPr>
                <w:rStyle w:val="a4"/>
                <w:rFonts w:ascii="Arial" w:eastAsia="Times New Roman" w:hAnsi="Arial" w:cs="Arial"/>
                <w:b w:val="0"/>
                <w:color w:val="auto"/>
                <w:sz w:val="24"/>
                <w:szCs w:val="24"/>
                <w:u w:val="none"/>
              </w:rPr>
              <w:t>CM-7</w:t>
            </w:r>
            <w:r w:rsidRPr="00541B9C">
              <w:rPr>
                <w:rFonts w:ascii="Arial" w:eastAsia="Times New Roman" w:hAnsi="Arial" w:cs="Arial"/>
                <w:b w:val="0"/>
                <w:color w:val="000000" w:themeColor="text1"/>
                <w:sz w:val="24"/>
                <w:szCs w:val="24"/>
              </w:rPr>
              <w:t>(5)].</w:t>
            </w:r>
          </w:p>
        </w:tc>
      </w:tr>
    </w:tbl>
    <w:p w:rsidR="10383DA8" w:rsidRPr="00541B9C" w:rsidRDefault="10383DA8" w:rsidP="00D73ED8">
      <w:pPr>
        <w:spacing w:line="240" w:lineRule="auto"/>
        <w:ind w:left="0"/>
        <w:rPr>
          <w:rFonts w:ascii="Arial" w:hAnsi="Arial" w:cs="Arial"/>
          <w:b w:val="0"/>
          <w:sz w:val="24"/>
          <w:szCs w:val="24"/>
        </w:rPr>
      </w:pPr>
    </w:p>
    <w:tbl>
      <w:tblPr>
        <w:tblStyle w:val="a3"/>
        <w:tblW w:w="9923" w:type="dxa"/>
        <w:tblInd w:w="108" w:type="dxa"/>
        <w:tblLayout w:type="fixed"/>
        <w:tblLook w:val="06A0" w:firstRow="1" w:lastRow="0" w:firstColumn="1" w:lastColumn="0" w:noHBand="1" w:noVBand="1"/>
      </w:tblPr>
      <w:tblGrid>
        <w:gridCol w:w="1418"/>
        <w:gridCol w:w="1701"/>
        <w:gridCol w:w="6804"/>
      </w:tblGrid>
      <w:tr w:rsidR="00507643" w:rsidRPr="00D45CCF" w:rsidTr="006C31E8">
        <w:tc>
          <w:tcPr>
            <w:tcW w:w="1418" w:type="dxa"/>
            <w:shd w:val="clear" w:color="auto" w:fill="D9D9D9" w:themeFill="background1" w:themeFillShade="D9"/>
          </w:tcPr>
          <w:p w:rsidR="00507643" w:rsidRPr="00541B9C" w:rsidRDefault="00507643" w:rsidP="00D73ED8">
            <w:pPr>
              <w:spacing w:before="120" w:after="120"/>
              <w:ind w:left="0"/>
              <w:rPr>
                <w:rFonts w:ascii="Arial" w:hAnsi="Arial" w:cs="Arial"/>
                <w:b w:val="0"/>
                <w:sz w:val="24"/>
                <w:szCs w:val="24"/>
                <w:lang w:val="uk-UA"/>
              </w:rPr>
            </w:pPr>
            <w:r w:rsidRPr="00541B9C">
              <w:rPr>
                <w:rFonts w:ascii="Arial" w:hAnsi="Arial" w:cs="Arial"/>
                <w:sz w:val="24"/>
                <w:szCs w:val="24"/>
              </w:rPr>
              <w:t>CM-2(6)</w:t>
            </w:r>
          </w:p>
        </w:tc>
        <w:tc>
          <w:tcPr>
            <w:tcW w:w="8505" w:type="dxa"/>
            <w:gridSpan w:val="2"/>
            <w:shd w:val="clear" w:color="auto" w:fill="D9D9D9" w:themeFill="background1" w:themeFillShade="D9"/>
          </w:tcPr>
          <w:p w:rsidR="00507643" w:rsidRPr="00541B9C" w:rsidRDefault="00507643"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БАЗОВА КОНФІГУРАЦІЯ - РОЗРОБКА ТА СЕРЕДОВИЩЕ ТЕСТУВАННЯ</w:t>
            </w:r>
          </w:p>
        </w:tc>
      </w:tr>
      <w:tr w:rsidR="00655DE4" w:rsidRPr="00541B9C" w:rsidTr="006C31E8">
        <w:tc>
          <w:tcPr>
            <w:tcW w:w="1418" w:type="dxa"/>
            <w:vMerge w:val="restart"/>
          </w:tcPr>
          <w:p w:rsidR="00655DE4" w:rsidRPr="00541B9C" w:rsidRDefault="00655DE4" w:rsidP="00D73ED8">
            <w:pPr>
              <w:ind w:left="0"/>
              <w:rPr>
                <w:rFonts w:ascii="Arial" w:hAnsi="Arial" w:cs="Arial"/>
                <w:b w:val="0"/>
                <w:sz w:val="24"/>
                <w:szCs w:val="24"/>
                <w:lang w:val="ru-RU"/>
              </w:rPr>
            </w:pPr>
          </w:p>
        </w:tc>
        <w:tc>
          <w:tcPr>
            <w:tcW w:w="8505" w:type="dxa"/>
            <w:gridSpan w:val="2"/>
          </w:tcPr>
          <w:p w:rsidR="00655DE4" w:rsidRPr="00541B9C" w:rsidRDefault="00655DE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55DE4" w:rsidRPr="00541B9C" w:rsidRDefault="00655DE4"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655DE4" w:rsidRPr="00541B9C" w:rsidTr="006C31E8">
        <w:tc>
          <w:tcPr>
            <w:tcW w:w="1418" w:type="dxa"/>
            <w:vMerge/>
          </w:tcPr>
          <w:p w:rsidR="00655DE4" w:rsidRPr="00541B9C" w:rsidRDefault="00655DE4" w:rsidP="00D73ED8">
            <w:pPr>
              <w:ind w:left="0"/>
              <w:rPr>
                <w:rFonts w:ascii="Arial" w:hAnsi="Arial" w:cs="Arial"/>
                <w:b w:val="0"/>
                <w:sz w:val="24"/>
                <w:szCs w:val="24"/>
              </w:rPr>
            </w:pPr>
          </w:p>
        </w:tc>
        <w:tc>
          <w:tcPr>
            <w:tcW w:w="1701" w:type="dxa"/>
          </w:tcPr>
          <w:p w:rsidR="00655DE4" w:rsidRPr="00541B9C" w:rsidRDefault="00655DE4" w:rsidP="00D73ED8">
            <w:pPr>
              <w:ind w:left="0"/>
              <w:rPr>
                <w:rFonts w:ascii="Arial" w:hAnsi="Arial" w:cs="Arial"/>
                <w:b w:val="0"/>
                <w:sz w:val="24"/>
                <w:szCs w:val="24"/>
              </w:rPr>
            </w:pPr>
            <w:r w:rsidRPr="00541B9C">
              <w:rPr>
                <w:rFonts w:ascii="Arial" w:hAnsi="Arial" w:cs="Arial"/>
                <w:sz w:val="24"/>
                <w:szCs w:val="24"/>
              </w:rPr>
              <w:t>CM-2(6)[1]</w:t>
            </w:r>
          </w:p>
        </w:tc>
        <w:tc>
          <w:tcPr>
            <w:tcW w:w="6804" w:type="dxa"/>
          </w:tcPr>
          <w:p w:rsidR="00655DE4" w:rsidRPr="00541B9C" w:rsidRDefault="00B73B0B" w:rsidP="00D73ED8">
            <w:pPr>
              <w:ind w:left="0"/>
              <w:rPr>
                <w:rFonts w:ascii="Arial" w:hAnsi="Arial" w:cs="Arial"/>
                <w:b w:val="0"/>
                <w:sz w:val="24"/>
                <w:szCs w:val="24"/>
              </w:rPr>
            </w:pPr>
            <w:proofErr w:type="spellStart"/>
            <w:r w:rsidRPr="00541B9C">
              <w:rPr>
                <w:rFonts w:ascii="Arial" w:hAnsi="Arial" w:cs="Arial"/>
                <w:b w:val="0"/>
                <w:sz w:val="24"/>
                <w:szCs w:val="24"/>
              </w:rPr>
              <w:t>підтримувати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базову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конфігурацію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для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розробки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системи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керуються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окремо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операційної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базової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конфігурації</w:t>
            </w:r>
            <w:proofErr w:type="spellEnd"/>
            <w:r w:rsidRPr="00541B9C">
              <w:rPr>
                <w:rFonts w:ascii="Arial" w:hAnsi="Arial" w:cs="Arial"/>
                <w:b w:val="0"/>
                <w:sz w:val="24"/>
                <w:szCs w:val="24"/>
              </w:rPr>
              <w:t>.</w:t>
            </w:r>
          </w:p>
        </w:tc>
      </w:tr>
      <w:tr w:rsidR="00655DE4" w:rsidRPr="00541B9C" w:rsidTr="006C31E8">
        <w:tc>
          <w:tcPr>
            <w:tcW w:w="1418" w:type="dxa"/>
            <w:vMerge/>
          </w:tcPr>
          <w:p w:rsidR="00655DE4" w:rsidRPr="00541B9C" w:rsidRDefault="00655DE4" w:rsidP="00D73ED8">
            <w:pPr>
              <w:ind w:left="0"/>
              <w:rPr>
                <w:rFonts w:ascii="Arial" w:hAnsi="Arial" w:cs="Arial"/>
                <w:b w:val="0"/>
                <w:sz w:val="24"/>
                <w:szCs w:val="24"/>
              </w:rPr>
            </w:pPr>
          </w:p>
        </w:tc>
        <w:tc>
          <w:tcPr>
            <w:tcW w:w="1701" w:type="dxa"/>
          </w:tcPr>
          <w:p w:rsidR="00655DE4" w:rsidRPr="00541B9C" w:rsidRDefault="00655DE4" w:rsidP="00D73ED8">
            <w:pPr>
              <w:ind w:left="0"/>
              <w:rPr>
                <w:rFonts w:ascii="Arial" w:hAnsi="Arial" w:cs="Arial"/>
                <w:b w:val="0"/>
                <w:sz w:val="24"/>
                <w:szCs w:val="24"/>
              </w:rPr>
            </w:pPr>
            <w:r w:rsidRPr="00541B9C">
              <w:rPr>
                <w:rFonts w:ascii="Arial" w:hAnsi="Arial" w:cs="Arial"/>
                <w:sz w:val="24"/>
                <w:szCs w:val="24"/>
              </w:rPr>
              <w:t>CM-2(6)[2]</w:t>
            </w:r>
          </w:p>
        </w:tc>
        <w:tc>
          <w:tcPr>
            <w:tcW w:w="6804" w:type="dxa"/>
          </w:tcPr>
          <w:p w:rsidR="00655DE4" w:rsidRPr="00541B9C" w:rsidRDefault="00B73B0B" w:rsidP="00D73ED8">
            <w:pPr>
              <w:ind w:left="0"/>
              <w:rPr>
                <w:rFonts w:ascii="Arial" w:hAnsi="Arial" w:cs="Arial"/>
                <w:b w:val="0"/>
                <w:sz w:val="24"/>
                <w:szCs w:val="24"/>
              </w:rPr>
            </w:pPr>
            <w:proofErr w:type="spellStart"/>
            <w:r w:rsidRPr="00541B9C">
              <w:rPr>
                <w:rFonts w:ascii="Arial" w:hAnsi="Arial" w:cs="Arial"/>
                <w:b w:val="0"/>
                <w:sz w:val="24"/>
                <w:szCs w:val="24"/>
              </w:rPr>
              <w:t>підтримувати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базову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конфігурацію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для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розробки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тестових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середовищ</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керуються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окремо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операційної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базової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конфігурації</w:t>
            </w:r>
            <w:proofErr w:type="spellEnd"/>
            <w:r w:rsidRPr="00541B9C">
              <w:rPr>
                <w:rFonts w:ascii="Arial" w:hAnsi="Arial" w:cs="Arial"/>
                <w:b w:val="0"/>
                <w:sz w:val="24"/>
                <w:szCs w:val="24"/>
              </w:rPr>
              <w:t>.</w:t>
            </w:r>
          </w:p>
        </w:tc>
      </w:tr>
      <w:tr w:rsidR="00655DE4" w:rsidRPr="00D45CCF" w:rsidTr="006C31E8">
        <w:tc>
          <w:tcPr>
            <w:tcW w:w="1418" w:type="dxa"/>
            <w:vMerge/>
          </w:tcPr>
          <w:p w:rsidR="00655DE4" w:rsidRPr="00541B9C" w:rsidRDefault="00655DE4" w:rsidP="00D73ED8">
            <w:pPr>
              <w:ind w:left="0"/>
              <w:rPr>
                <w:rFonts w:ascii="Arial" w:hAnsi="Arial" w:cs="Arial"/>
                <w:b w:val="0"/>
                <w:sz w:val="24"/>
                <w:szCs w:val="24"/>
              </w:rPr>
            </w:pPr>
          </w:p>
        </w:tc>
        <w:tc>
          <w:tcPr>
            <w:tcW w:w="8505" w:type="dxa"/>
            <w:gridSpan w:val="2"/>
          </w:tcPr>
          <w:p w:rsidR="00655DE4" w:rsidRPr="00541B9C" w:rsidRDefault="00655DE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55DE4" w:rsidRPr="00541B9C" w:rsidRDefault="00655DE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базової конфігурації інформаційної системи; план управління конфігурацією;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інші відповідні документи чи записи].</w:t>
            </w:r>
          </w:p>
          <w:p w:rsidR="00655DE4" w:rsidRPr="00541B9C" w:rsidRDefault="00655DE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обов'язками управління конфігурацією; організаційний персонал, відповідальний за інфор</w:t>
            </w:r>
            <w:r w:rsidR="00B73B0B">
              <w:rPr>
                <w:rFonts w:ascii="Arial" w:hAnsi="Arial" w:cs="Arial"/>
                <w:b w:val="0"/>
                <w:sz w:val="24"/>
                <w:szCs w:val="24"/>
                <w:lang w:val="uk-UA"/>
              </w:rPr>
              <w:t>маційну безпеку; системні або</w:t>
            </w:r>
            <w:r w:rsidRPr="00541B9C">
              <w:rPr>
                <w:rFonts w:ascii="Arial" w:hAnsi="Arial" w:cs="Arial"/>
                <w:b w:val="0"/>
                <w:sz w:val="24"/>
                <w:szCs w:val="24"/>
                <w:lang w:val="uk-UA"/>
              </w:rPr>
              <w:t xml:space="preserve"> мережеві адміністратори].</w:t>
            </w:r>
          </w:p>
          <w:p w:rsidR="00655DE4" w:rsidRPr="00541B9C" w:rsidRDefault="00655DE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конфігураціями базової лінії; автоматизовані механізми, що реалізують окремі базові конфігурації для середовищ розробки, тестування та експлуатації].</w:t>
            </w:r>
          </w:p>
        </w:tc>
      </w:tr>
    </w:tbl>
    <w:p w:rsidR="006E3E45" w:rsidRPr="00541B9C" w:rsidRDefault="006E3E45"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134"/>
        <w:gridCol w:w="1418"/>
        <w:gridCol w:w="1843"/>
        <w:gridCol w:w="2126"/>
        <w:gridCol w:w="3402"/>
      </w:tblGrid>
      <w:tr w:rsidR="00655DE4" w:rsidRPr="00D45CCF" w:rsidTr="00E5112E">
        <w:tc>
          <w:tcPr>
            <w:tcW w:w="1134" w:type="dxa"/>
            <w:shd w:val="clear" w:color="auto" w:fill="D9D9D9" w:themeFill="background1" w:themeFillShade="D9"/>
          </w:tcPr>
          <w:p w:rsidR="00655DE4" w:rsidRPr="00541B9C" w:rsidRDefault="00655DE4" w:rsidP="00D73ED8">
            <w:pPr>
              <w:spacing w:before="120" w:after="120"/>
              <w:ind w:left="0"/>
              <w:rPr>
                <w:rFonts w:ascii="Arial" w:hAnsi="Arial" w:cs="Arial"/>
                <w:b w:val="0"/>
                <w:sz w:val="24"/>
                <w:szCs w:val="24"/>
                <w:lang w:val="uk-UA"/>
              </w:rPr>
            </w:pPr>
            <w:r w:rsidRPr="00541B9C">
              <w:rPr>
                <w:rFonts w:ascii="Arial" w:hAnsi="Arial" w:cs="Arial"/>
                <w:sz w:val="24"/>
                <w:szCs w:val="24"/>
              </w:rPr>
              <w:t>CM-2(7)</w:t>
            </w:r>
          </w:p>
        </w:tc>
        <w:tc>
          <w:tcPr>
            <w:tcW w:w="8789" w:type="dxa"/>
            <w:gridSpan w:val="4"/>
            <w:shd w:val="clear" w:color="auto" w:fill="D9D9D9" w:themeFill="background1" w:themeFillShade="D9"/>
          </w:tcPr>
          <w:p w:rsidR="00655DE4" w:rsidRPr="00541B9C" w:rsidRDefault="00655DE4"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БАЗОВА КОНФІГУРАЦІЯ - КОНФІГУРАЦІЯ СИСТЕМ ТА КОМПОНЕНТІВ ДЛЯ СФЕР З ВИСОКИМ РИЗИКОМ</w:t>
            </w:r>
          </w:p>
        </w:tc>
      </w:tr>
      <w:tr w:rsidR="00E07673" w:rsidRPr="00541B9C" w:rsidTr="00E5112E">
        <w:tc>
          <w:tcPr>
            <w:tcW w:w="1134" w:type="dxa"/>
            <w:vMerge w:val="restart"/>
          </w:tcPr>
          <w:p w:rsidR="00E07673" w:rsidRPr="00541B9C" w:rsidRDefault="00E07673" w:rsidP="00D73ED8">
            <w:pPr>
              <w:ind w:left="0"/>
              <w:rPr>
                <w:rFonts w:ascii="Arial" w:hAnsi="Arial" w:cs="Arial"/>
                <w:b w:val="0"/>
                <w:sz w:val="24"/>
                <w:szCs w:val="24"/>
                <w:lang w:val="uk-UA"/>
              </w:rPr>
            </w:pPr>
          </w:p>
        </w:tc>
        <w:tc>
          <w:tcPr>
            <w:tcW w:w="8789" w:type="dxa"/>
            <w:gridSpan w:val="4"/>
          </w:tcPr>
          <w:p w:rsidR="00E07673" w:rsidRPr="00541B9C" w:rsidRDefault="00E07673"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07673" w:rsidRPr="00541B9C" w:rsidRDefault="00E07673"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07673" w:rsidRPr="00D45CCF" w:rsidTr="00E5112E">
        <w:tc>
          <w:tcPr>
            <w:tcW w:w="1134" w:type="dxa"/>
            <w:vMerge/>
          </w:tcPr>
          <w:p w:rsidR="00E07673" w:rsidRPr="00541B9C" w:rsidRDefault="00E07673" w:rsidP="00D73ED8">
            <w:pPr>
              <w:ind w:left="0"/>
              <w:rPr>
                <w:rFonts w:ascii="Arial" w:hAnsi="Arial" w:cs="Arial"/>
                <w:b w:val="0"/>
                <w:sz w:val="24"/>
                <w:szCs w:val="24"/>
              </w:rPr>
            </w:pPr>
          </w:p>
        </w:tc>
        <w:tc>
          <w:tcPr>
            <w:tcW w:w="1418" w:type="dxa"/>
            <w:vMerge w:val="restart"/>
          </w:tcPr>
          <w:p w:rsidR="00E07673" w:rsidRPr="00541B9C" w:rsidRDefault="00E07673" w:rsidP="00D73ED8">
            <w:pPr>
              <w:spacing w:before="120" w:after="120"/>
              <w:ind w:left="0"/>
              <w:rPr>
                <w:rFonts w:ascii="Arial" w:hAnsi="Arial" w:cs="Arial"/>
                <w:b w:val="0"/>
                <w:sz w:val="24"/>
                <w:szCs w:val="24"/>
                <w:lang w:val="uk-UA"/>
              </w:rPr>
            </w:pPr>
            <w:r w:rsidRPr="00541B9C">
              <w:rPr>
                <w:rFonts w:ascii="Arial" w:hAnsi="Arial" w:cs="Arial"/>
                <w:sz w:val="24"/>
                <w:szCs w:val="24"/>
              </w:rPr>
              <w:t>CM-2(7)(a)</w:t>
            </w:r>
          </w:p>
        </w:tc>
        <w:tc>
          <w:tcPr>
            <w:tcW w:w="1843" w:type="dxa"/>
            <w:vMerge w:val="restart"/>
          </w:tcPr>
          <w:p w:rsidR="00E07673" w:rsidRPr="00541B9C" w:rsidRDefault="00E07673" w:rsidP="00D73ED8">
            <w:pPr>
              <w:spacing w:before="120" w:after="120"/>
              <w:ind w:left="0"/>
              <w:rPr>
                <w:rFonts w:ascii="Arial" w:hAnsi="Arial" w:cs="Arial"/>
                <w:b w:val="0"/>
                <w:sz w:val="24"/>
                <w:szCs w:val="24"/>
                <w:lang w:val="uk-UA"/>
              </w:rPr>
            </w:pPr>
            <w:r w:rsidRPr="00541B9C">
              <w:rPr>
                <w:rFonts w:ascii="Arial" w:hAnsi="Arial" w:cs="Arial"/>
                <w:sz w:val="24"/>
                <w:szCs w:val="24"/>
              </w:rPr>
              <w:t>CM-2(7)(a)[1]</w:t>
            </w:r>
          </w:p>
        </w:tc>
        <w:tc>
          <w:tcPr>
            <w:tcW w:w="2126" w:type="dxa"/>
          </w:tcPr>
          <w:p w:rsidR="00E07673" w:rsidRPr="00541B9C" w:rsidRDefault="00E07673" w:rsidP="00D73ED8">
            <w:pPr>
              <w:spacing w:before="120" w:after="120"/>
              <w:ind w:left="0"/>
              <w:rPr>
                <w:rFonts w:ascii="Arial" w:hAnsi="Arial" w:cs="Arial"/>
                <w:b w:val="0"/>
                <w:sz w:val="24"/>
                <w:szCs w:val="24"/>
                <w:lang w:val="uk-UA"/>
              </w:rPr>
            </w:pPr>
            <w:r w:rsidRPr="00541B9C">
              <w:rPr>
                <w:rFonts w:ascii="Arial" w:hAnsi="Arial" w:cs="Arial"/>
                <w:sz w:val="24"/>
                <w:szCs w:val="24"/>
              </w:rPr>
              <w:t>CM-2(7)(a)[1]{1}</w:t>
            </w:r>
          </w:p>
        </w:tc>
        <w:tc>
          <w:tcPr>
            <w:tcW w:w="3402" w:type="dxa"/>
          </w:tcPr>
          <w:p w:rsidR="00E07673" w:rsidRPr="00541B9C" w:rsidRDefault="00E07673"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визначає системи </w:t>
            </w:r>
            <w:r w:rsidRPr="00541B9C">
              <w:rPr>
                <w:rFonts w:ascii="Arial" w:hAnsi="Arial" w:cs="Arial"/>
                <w:b w:val="0"/>
                <w:sz w:val="24"/>
                <w:szCs w:val="24"/>
                <w:lang w:val="uk-UA"/>
              </w:rPr>
              <w:t>для сфер з високим ризиком</w:t>
            </w:r>
          </w:p>
        </w:tc>
      </w:tr>
      <w:tr w:rsidR="00E07673" w:rsidRPr="00D45CCF" w:rsidTr="00E5112E">
        <w:tc>
          <w:tcPr>
            <w:tcW w:w="1134" w:type="dxa"/>
            <w:vMerge/>
          </w:tcPr>
          <w:p w:rsidR="00E07673" w:rsidRPr="00541B9C" w:rsidRDefault="00E07673" w:rsidP="00D73ED8">
            <w:pPr>
              <w:ind w:left="0"/>
              <w:rPr>
                <w:rFonts w:ascii="Arial" w:hAnsi="Arial" w:cs="Arial"/>
                <w:b w:val="0"/>
                <w:sz w:val="24"/>
                <w:szCs w:val="24"/>
                <w:lang w:val="ru-RU"/>
              </w:rPr>
            </w:pPr>
          </w:p>
        </w:tc>
        <w:tc>
          <w:tcPr>
            <w:tcW w:w="1418" w:type="dxa"/>
            <w:vMerge/>
          </w:tcPr>
          <w:p w:rsidR="00E07673" w:rsidRPr="00541B9C" w:rsidRDefault="00E07673" w:rsidP="00D73ED8">
            <w:pPr>
              <w:ind w:left="0"/>
              <w:rPr>
                <w:rFonts w:ascii="Arial" w:hAnsi="Arial" w:cs="Arial"/>
                <w:b w:val="0"/>
                <w:sz w:val="24"/>
                <w:szCs w:val="24"/>
                <w:lang w:val="ru-RU"/>
              </w:rPr>
            </w:pPr>
          </w:p>
        </w:tc>
        <w:tc>
          <w:tcPr>
            <w:tcW w:w="1843" w:type="dxa"/>
            <w:vMerge/>
          </w:tcPr>
          <w:p w:rsidR="00E07673" w:rsidRPr="00541B9C" w:rsidRDefault="00E07673" w:rsidP="00D73ED8">
            <w:pPr>
              <w:ind w:left="0"/>
              <w:rPr>
                <w:rFonts w:ascii="Arial" w:hAnsi="Arial" w:cs="Arial"/>
                <w:b w:val="0"/>
                <w:sz w:val="24"/>
                <w:szCs w:val="24"/>
                <w:lang w:val="ru-RU"/>
              </w:rPr>
            </w:pPr>
          </w:p>
        </w:tc>
        <w:tc>
          <w:tcPr>
            <w:tcW w:w="2126" w:type="dxa"/>
          </w:tcPr>
          <w:p w:rsidR="00E07673" w:rsidRPr="00541B9C" w:rsidRDefault="00E07673" w:rsidP="00D73ED8">
            <w:pPr>
              <w:spacing w:before="120" w:after="120"/>
              <w:ind w:left="0"/>
              <w:rPr>
                <w:rFonts w:ascii="Arial" w:hAnsi="Arial" w:cs="Arial"/>
                <w:b w:val="0"/>
                <w:sz w:val="24"/>
                <w:szCs w:val="24"/>
                <w:lang w:val="uk-UA"/>
              </w:rPr>
            </w:pPr>
            <w:r w:rsidRPr="00541B9C">
              <w:rPr>
                <w:rFonts w:ascii="Arial" w:hAnsi="Arial" w:cs="Arial"/>
                <w:sz w:val="24"/>
                <w:szCs w:val="24"/>
              </w:rPr>
              <w:t>CM-2(7)(a)[1]{2}</w:t>
            </w:r>
          </w:p>
        </w:tc>
        <w:tc>
          <w:tcPr>
            <w:tcW w:w="3402" w:type="dxa"/>
          </w:tcPr>
          <w:p w:rsidR="00E07673" w:rsidRPr="00541B9C" w:rsidRDefault="00E07673"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визначає компоненти систем </w:t>
            </w:r>
            <w:r w:rsidRPr="00541B9C">
              <w:rPr>
                <w:rFonts w:ascii="Arial" w:hAnsi="Arial" w:cs="Arial"/>
                <w:b w:val="0"/>
                <w:sz w:val="24"/>
                <w:szCs w:val="24"/>
                <w:lang w:val="uk-UA"/>
              </w:rPr>
              <w:t>для сфер з високим ризиком</w:t>
            </w:r>
          </w:p>
        </w:tc>
      </w:tr>
      <w:tr w:rsidR="00E07673" w:rsidRPr="00D45CCF" w:rsidTr="00E5112E">
        <w:tc>
          <w:tcPr>
            <w:tcW w:w="1134" w:type="dxa"/>
            <w:vMerge/>
          </w:tcPr>
          <w:p w:rsidR="00E07673" w:rsidRPr="00541B9C" w:rsidRDefault="00E07673" w:rsidP="00D73ED8">
            <w:pPr>
              <w:ind w:left="0"/>
              <w:rPr>
                <w:rFonts w:ascii="Arial" w:hAnsi="Arial" w:cs="Arial"/>
                <w:b w:val="0"/>
                <w:sz w:val="24"/>
                <w:szCs w:val="24"/>
                <w:lang w:val="ru-RU"/>
              </w:rPr>
            </w:pPr>
          </w:p>
        </w:tc>
        <w:tc>
          <w:tcPr>
            <w:tcW w:w="1418" w:type="dxa"/>
            <w:vMerge/>
          </w:tcPr>
          <w:p w:rsidR="00E07673" w:rsidRPr="00541B9C" w:rsidRDefault="00E07673" w:rsidP="00D73ED8">
            <w:pPr>
              <w:ind w:left="0"/>
              <w:rPr>
                <w:rFonts w:ascii="Arial" w:hAnsi="Arial" w:cs="Arial"/>
                <w:b w:val="0"/>
                <w:sz w:val="24"/>
                <w:szCs w:val="24"/>
                <w:lang w:val="ru-RU"/>
              </w:rPr>
            </w:pPr>
          </w:p>
        </w:tc>
        <w:tc>
          <w:tcPr>
            <w:tcW w:w="1843" w:type="dxa"/>
          </w:tcPr>
          <w:p w:rsidR="00E07673" w:rsidRPr="00541B9C" w:rsidRDefault="00E07673" w:rsidP="00D73ED8">
            <w:pPr>
              <w:spacing w:before="120" w:after="120"/>
              <w:ind w:left="0"/>
              <w:rPr>
                <w:rFonts w:ascii="Arial" w:hAnsi="Arial" w:cs="Arial"/>
                <w:b w:val="0"/>
                <w:sz w:val="24"/>
                <w:szCs w:val="24"/>
                <w:lang w:val="uk-UA"/>
              </w:rPr>
            </w:pPr>
            <w:r w:rsidRPr="00541B9C">
              <w:rPr>
                <w:rFonts w:ascii="Arial" w:hAnsi="Arial" w:cs="Arial"/>
                <w:sz w:val="24"/>
                <w:szCs w:val="24"/>
              </w:rPr>
              <w:t>CM-2(7)(a)[</w:t>
            </w:r>
            <w:r w:rsidRPr="00541B9C">
              <w:rPr>
                <w:rFonts w:ascii="Arial" w:hAnsi="Arial" w:cs="Arial"/>
                <w:sz w:val="24"/>
                <w:szCs w:val="24"/>
                <w:lang w:val="uk-UA"/>
              </w:rPr>
              <w:t>2</w:t>
            </w:r>
            <w:r w:rsidRPr="00541B9C">
              <w:rPr>
                <w:rFonts w:ascii="Arial" w:hAnsi="Arial" w:cs="Arial"/>
                <w:sz w:val="24"/>
                <w:szCs w:val="24"/>
              </w:rPr>
              <w:t>]</w:t>
            </w:r>
          </w:p>
        </w:tc>
        <w:tc>
          <w:tcPr>
            <w:tcW w:w="5528" w:type="dxa"/>
            <w:gridSpan w:val="2"/>
          </w:tcPr>
          <w:p w:rsidR="00E07673" w:rsidRPr="00541B9C" w:rsidRDefault="00E07673"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визначає конфігурації для системи та компонентів систем для сфер високого </w:t>
            </w:r>
            <w:r w:rsidRPr="00541B9C">
              <w:rPr>
                <w:rFonts w:ascii="Arial" w:hAnsi="Arial" w:cs="Arial"/>
                <w:b w:val="0"/>
                <w:noProof/>
                <w:sz w:val="24"/>
                <w:szCs w:val="24"/>
                <w:lang w:val="uk-UA"/>
              </w:rPr>
              <w:lastRenderedPageBreak/>
              <w:t>ризику</w:t>
            </w:r>
          </w:p>
        </w:tc>
      </w:tr>
      <w:tr w:rsidR="00E07673" w:rsidRPr="00D45CCF" w:rsidTr="00E5112E">
        <w:tc>
          <w:tcPr>
            <w:tcW w:w="1134" w:type="dxa"/>
            <w:vMerge/>
          </w:tcPr>
          <w:p w:rsidR="00E07673" w:rsidRPr="00541B9C" w:rsidRDefault="00E07673" w:rsidP="00D73ED8">
            <w:pPr>
              <w:ind w:left="0"/>
              <w:rPr>
                <w:rFonts w:ascii="Arial" w:hAnsi="Arial" w:cs="Arial"/>
                <w:b w:val="0"/>
                <w:sz w:val="24"/>
                <w:szCs w:val="24"/>
                <w:lang w:val="ru-RU"/>
              </w:rPr>
            </w:pPr>
          </w:p>
        </w:tc>
        <w:tc>
          <w:tcPr>
            <w:tcW w:w="1418" w:type="dxa"/>
            <w:vMerge/>
          </w:tcPr>
          <w:p w:rsidR="00E07673" w:rsidRPr="00541B9C" w:rsidRDefault="00E07673" w:rsidP="00D73ED8">
            <w:pPr>
              <w:ind w:left="0"/>
              <w:rPr>
                <w:rFonts w:ascii="Arial" w:hAnsi="Arial" w:cs="Arial"/>
                <w:b w:val="0"/>
                <w:sz w:val="24"/>
                <w:szCs w:val="24"/>
                <w:lang w:val="ru-RU"/>
              </w:rPr>
            </w:pPr>
          </w:p>
        </w:tc>
        <w:tc>
          <w:tcPr>
            <w:tcW w:w="1843" w:type="dxa"/>
          </w:tcPr>
          <w:p w:rsidR="00E07673" w:rsidRPr="00541B9C" w:rsidRDefault="00E07673" w:rsidP="00D73ED8">
            <w:pPr>
              <w:ind w:left="0"/>
              <w:rPr>
                <w:rFonts w:ascii="Arial" w:hAnsi="Arial" w:cs="Arial"/>
                <w:b w:val="0"/>
                <w:sz w:val="24"/>
                <w:szCs w:val="24"/>
                <w:lang w:val="ru-RU"/>
              </w:rPr>
            </w:pPr>
            <w:r w:rsidRPr="00541B9C">
              <w:rPr>
                <w:rFonts w:ascii="Arial" w:hAnsi="Arial" w:cs="Arial"/>
                <w:sz w:val="24"/>
                <w:szCs w:val="24"/>
              </w:rPr>
              <w:t>CM-2(7)(a)[</w:t>
            </w:r>
            <w:r w:rsidRPr="00541B9C">
              <w:rPr>
                <w:rFonts w:ascii="Arial" w:hAnsi="Arial" w:cs="Arial"/>
                <w:sz w:val="24"/>
                <w:szCs w:val="24"/>
                <w:lang w:val="uk-UA"/>
              </w:rPr>
              <w:t>3</w:t>
            </w:r>
            <w:r w:rsidRPr="00541B9C">
              <w:rPr>
                <w:rFonts w:ascii="Arial" w:hAnsi="Arial" w:cs="Arial"/>
                <w:sz w:val="24"/>
                <w:szCs w:val="24"/>
              </w:rPr>
              <w:t>]</w:t>
            </w:r>
          </w:p>
        </w:tc>
        <w:tc>
          <w:tcPr>
            <w:tcW w:w="5528" w:type="dxa"/>
            <w:gridSpan w:val="2"/>
          </w:tcPr>
          <w:p w:rsidR="00E07673" w:rsidRPr="00541B9C" w:rsidRDefault="00E07673"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видає визначені орг</w:t>
            </w:r>
            <w:r w:rsidR="0048637B" w:rsidRPr="00541B9C">
              <w:rPr>
                <w:rFonts w:ascii="Arial" w:hAnsi="Arial" w:cs="Arial"/>
                <w:b w:val="0"/>
                <w:noProof/>
                <w:sz w:val="24"/>
                <w:szCs w:val="24"/>
                <w:lang w:val="uk-UA"/>
              </w:rPr>
              <w:t>анізацією системи або компонент</w:t>
            </w:r>
            <w:r w:rsidRPr="00541B9C">
              <w:rPr>
                <w:rFonts w:ascii="Arial" w:hAnsi="Arial" w:cs="Arial"/>
                <w:b w:val="0"/>
                <w:noProof/>
                <w:sz w:val="24"/>
                <w:szCs w:val="24"/>
                <w:lang w:val="uk-UA"/>
              </w:rPr>
              <w:t>и систем з  визначеними організацією конфігураціями особам, які перебувають у місцях, які організація вважає місцями зі значним ризиком</w:t>
            </w:r>
          </w:p>
        </w:tc>
      </w:tr>
      <w:tr w:rsidR="00E07673" w:rsidRPr="00541B9C" w:rsidTr="00E5112E">
        <w:tc>
          <w:tcPr>
            <w:tcW w:w="1134" w:type="dxa"/>
            <w:vMerge/>
          </w:tcPr>
          <w:p w:rsidR="00E07673" w:rsidRPr="00541B9C" w:rsidRDefault="00E07673" w:rsidP="00D73ED8">
            <w:pPr>
              <w:ind w:left="0"/>
              <w:rPr>
                <w:rFonts w:ascii="Arial" w:hAnsi="Arial" w:cs="Arial"/>
                <w:b w:val="0"/>
                <w:sz w:val="24"/>
                <w:szCs w:val="24"/>
                <w:lang w:val="ru-RU"/>
              </w:rPr>
            </w:pPr>
          </w:p>
        </w:tc>
        <w:tc>
          <w:tcPr>
            <w:tcW w:w="1418" w:type="dxa"/>
            <w:vMerge w:val="restart"/>
          </w:tcPr>
          <w:p w:rsidR="00E07673" w:rsidRPr="00541B9C" w:rsidRDefault="00E07673" w:rsidP="00D73ED8">
            <w:pPr>
              <w:spacing w:before="120" w:after="120"/>
              <w:ind w:left="0"/>
              <w:rPr>
                <w:rFonts w:ascii="Arial" w:hAnsi="Arial" w:cs="Arial"/>
                <w:b w:val="0"/>
                <w:sz w:val="24"/>
                <w:szCs w:val="24"/>
                <w:lang w:val="uk-UA"/>
              </w:rPr>
            </w:pPr>
            <w:r w:rsidRPr="00541B9C">
              <w:rPr>
                <w:rFonts w:ascii="Arial" w:hAnsi="Arial" w:cs="Arial"/>
                <w:sz w:val="24"/>
                <w:szCs w:val="24"/>
              </w:rPr>
              <w:t>CM-2(7)(b)</w:t>
            </w:r>
          </w:p>
        </w:tc>
        <w:tc>
          <w:tcPr>
            <w:tcW w:w="1843" w:type="dxa"/>
          </w:tcPr>
          <w:p w:rsidR="00E07673" w:rsidRPr="00541B9C" w:rsidRDefault="00E07673" w:rsidP="00D73ED8">
            <w:pPr>
              <w:spacing w:before="120" w:after="120"/>
              <w:ind w:left="0"/>
              <w:rPr>
                <w:rFonts w:ascii="Arial" w:hAnsi="Arial" w:cs="Arial"/>
                <w:b w:val="0"/>
                <w:sz w:val="24"/>
                <w:szCs w:val="24"/>
              </w:rPr>
            </w:pPr>
            <w:r w:rsidRPr="00541B9C">
              <w:rPr>
                <w:rFonts w:ascii="Arial" w:hAnsi="Arial" w:cs="Arial"/>
                <w:sz w:val="24"/>
                <w:szCs w:val="24"/>
              </w:rPr>
              <w:t>CM-2(7)(b)[1]</w:t>
            </w:r>
          </w:p>
        </w:tc>
        <w:tc>
          <w:tcPr>
            <w:tcW w:w="5528" w:type="dxa"/>
            <w:gridSpan w:val="2"/>
          </w:tcPr>
          <w:p w:rsidR="00E07673" w:rsidRPr="00541B9C" w:rsidRDefault="00B73B0B"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 запобіжні заходи безпеки до компонентів, після поїздок до місць, які організація вважає місцями зі значним ризиком</w:t>
            </w:r>
          </w:p>
        </w:tc>
      </w:tr>
      <w:tr w:rsidR="00E07673" w:rsidRPr="00D45CCF" w:rsidTr="00E5112E">
        <w:tc>
          <w:tcPr>
            <w:tcW w:w="1134" w:type="dxa"/>
            <w:vMerge/>
          </w:tcPr>
          <w:p w:rsidR="00E07673" w:rsidRPr="00541B9C" w:rsidRDefault="00E07673" w:rsidP="00D73ED8">
            <w:pPr>
              <w:ind w:left="0"/>
              <w:rPr>
                <w:rFonts w:ascii="Arial" w:hAnsi="Arial" w:cs="Arial"/>
                <w:b w:val="0"/>
                <w:sz w:val="24"/>
                <w:szCs w:val="24"/>
                <w:lang w:val="uk-UA"/>
              </w:rPr>
            </w:pPr>
          </w:p>
        </w:tc>
        <w:tc>
          <w:tcPr>
            <w:tcW w:w="1418" w:type="dxa"/>
            <w:vMerge/>
          </w:tcPr>
          <w:p w:rsidR="00E07673" w:rsidRPr="00541B9C" w:rsidRDefault="00E07673" w:rsidP="00D73ED8">
            <w:pPr>
              <w:ind w:left="0"/>
              <w:rPr>
                <w:rFonts w:ascii="Arial" w:hAnsi="Arial" w:cs="Arial"/>
                <w:b w:val="0"/>
                <w:sz w:val="24"/>
                <w:szCs w:val="24"/>
                <w:lang w:val="uk-UA"/>
              </w:rPr>
            </w:pPr>
          </w:p>
        </w:tc>
        <w:tc>
          <w:tcPr>
            <w:tcW w:w="1843" w:type="dxa"/>
          </w:tcPr>
          <w:p w:rsidR="00E07673" w:rsidRPr="00541B9C" w:rsidRDefault="00E07673" w:rsidP="00D73ED8">
            <w:pPr>
              <w:spacing w:before="120" w:after="120"/>
              <w:ind w:left="0"/>
              <w:rPr>
                <w:rFonts w:ascii="Arial" w:hAnsi="Arial" w:cs="Arial"/>
                <w:sz w:val="24"/>
                <w:szCs w:val="24"/>
              </w:rPr>
            </w:pPr>
            <w:r w:rsidRPr="00541B9C">
              <w:rPr>
                <w:rFonts w:ascii="Arial" w:hAnsi="Arial" w:cs="Arial"/>
                <w:sz w:val="24"/>
                <w:szCs w:val="24"/>
              </w:rPr>
              <w:t>CM-2(7)(b)[2]</w:t>
            </w:r>
          </w:p>
        </w:tc>
        <w:tc>
          <w:tcPr>
            <w:tcW w:w="5528" w:type="dxa"/>
            <w:gridSpan w:val="2"/>
          </w:tcPr>
          <w:p w:rsidR="00E07673" w:rsidRPr="00541B9C" w:rsidRDefault="00B73B0B"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застосовує визначені організацією запобіжні заходи безпеки до компонентів, коли особи повертаються з поїздки.</w:t>
            </w:r>
          </w:p>
        </w:tc>
      </w:tr>
      <w:tr w:rsidR="00E07673" w:rsidRPr="00D45CCF" w:rsidTr="00E5112E">
        <w:tc>
          <w:tcPr>
            <w:tcW w:w="1134" w:type="dxa"/>
            <w:vMerge/>
          </w:tcPr>
          <w:p w:rsidR="00E07673" w:rsidRPr="00541B9C" w:rsidRDefault="00E07673" w:rsidP="00D73ED8">
            <w:pPr>
              <w:ind w:left="0"/>
              <w:rPr>
                <w:rFonts w:ascii="Arial" w:hAnsi="Arial" w:cs="Arial"/>
                <w:b w:val="0"/>
                <w:sz w:val="24"/>
                <w:szCs w:val="24"/>
                <w:lang w:val="ru-RU"/>
              </w:rPr>
            </w:pPr>
          </w:p>
        </w:tc>
        <w:tc>
          <w:tcPr>
            <w:tcW w:w="8789" w:type="dxa"/>
            <w:gridSpan w:val="4"/>
          </w:tcPr>
          <w:p w:rsidR="00E07673" w:rsidRPr="00541B9C" w:rsidRDefault="00E0767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07673" w:rsidRPr="00541B9C" w:rsidRDefault="00E07673"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[ВИБРАТИ З: Політика управління конфігурацією; план управління конфігурацією; процедури, що стосуються базової конфігурації інформаційної системи; процедури щодо встановлення та оновлення компонентів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записи оглядів та оновлень базової лінії конфігурації ін</w:t>
            </w:r>
            <w:r w:rsidR="00B73B0B">
              <w:rPr>
                <w:rFonts w:ascii="Arial" w:hAnsi="Arial" w:cs="Arial"/>
                <w:b w:val="0"/>
                <w:sz w:val="24"/>
                <w:szCs w:val="24"/>
                <w:lang w:val="uk-UA"/>
              </w:rPr>
              <w:t>формаційної системи; установки або</w:t>
            </w:r>
            <w:r w:rsidRPr="00541B9C">
              <w:rPr>
                <w:rFonts w:ascii="Arial" w:hAnsi="Arial" w:cs="Arial"/>
                <w:b w:val="0"/>
                <w:sz w:val="24"/>
                <w:szCs w:val="24"/>
                <w:lang w:val="uk-UA"/>
              </w:rPr>
              <w:t xml:space="preserve"> оновлення компонентів інформаційної системи та пов'язані з ними записи; зміни записів контролю; інші відповідні документи чи записи].</w:t>
            </w:r>
          </w:p>
          <w:p w:rsidR="00E07673" w:rsidRPr="00541B9C" w:rsidRDefault="00E0767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обов'язками управління конфігурацією; організаційний персонал, відповідальний за інформа</w:t>
            </w:r>
            <w:r w:rsidR="00B73B0B">
              <w:rPr>
                <w:rFonts w:ascii="Arial" w:hAnsi="Arial" w:cs="Arial"/>
                <w:b w:val="0"/>
                <w:sz w:val="24"/>
                <w:szCs w:val="24"/>
                <w:lang w:val="uk-UA"/>
              </w:rPr>
              <w:t>ційну безпеку; системні або</w:t>
            </w:r>
            <w:r w:rsidRPr="00541B9C">
              <w:rPr>
                <w:rFonts w:ascii="Arial" w:hAnsi="Arial" w:cs="Arial"/>
                <w:b w:val="0"/>
                <w:sz w:val="24"/>
                <w:szCs w:val="24"/>
                <w:lang w:val="uk-UA"/>
              </w:rPr>
              <w:t xml:space="preserve"> мережеві адміністратори].</w:t>
            </w:r>
          </w:p>
          <w:p w:rsidR="00E07673" w:rsidRPr="00541B9C" w:rsidRDefault="00E0767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конфігураціями базової лінії].</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139"/>
        <w:gridCol w:w="1133"/>
        <w:gridCol w:w="1556"/>
        <w:gridCol w:w="295"/>
        <w:gridCol w:w="2258"/>
        <w:gridCol w:w="8"/>
        <w:gridCol w:w="3534"/>
      </w:tblGrid>
      <w:tr w:rsidR="00E07673" w:rsidRPr="00541B9C" w:rsidTr="00E5112E">
        <w:tc>
          <w:tcPr>
            <w:tcW w:w="1139" w:type="dxa"/>
            <w:shd w:val="clear" w:color="auto" w:fill="D9D9D9" w:themeFill="background1" w:themeFillShade="D9"/>
          </w:tcPr>
          <w:p w:rsidR="00E07673" w:rsidRPr="00541B9C" w:rsidRDefault="00E07673" w:rsidP="00D73ED8">
            <w:pPr>
              <w:spacing w:before="120" w:after="120"/>
              <w:ind w:left="0"/>
              <w:rPr>
                <w:rFonts w:ascii="Arial" w:hAnsi="Arial" w:cs="Arial"/>
                <w:b w:val="0"/>
                <w:sz w:val="24"/>
                <w:szCs w:val="24"/>
                <w:lang w:val="uk-UA"/>
              </w:rPr>
            </w:pPr>
            <w:r w:rsidRPr="00541B9C">
              <w:rPr>
                <w:rFonts w:ascii="Arial" w:hAnsi="Arial" w:cs="Arial"/>
                <w:sz w:val="24"/>
                <w:szCs w:val="24"/>
              </w:rPr>
              <w:t>CM-3</w:t>
            </w:r>
          </w:p>
        </w:tc>
        <w:tc>
          <w:tcPr>
            <w:tcW w:w="8784" w:type="dxa"/>
            <w:gridSpan w:val="6"/>
            <w:shd w:val="clear" w:color="auto" w:fill="D9D9D9" w:themeFill="background1" w:themeFillShade="D9"/>
          </w:tcPr>
          <w:p w:rsidR="00E07673" w:rsidRPr="00541B9C" w:rsidRDefault="00E07673" w:rsidP="00D73ED8">
            <w:pPr>
              <w:spacing w:before="120" w:after="120"/>
              <w:ind w:left="0"/>
              <w:rPr>
                <w:rFonts w:ascii="Arial" w:hAnsi="Arial" w:cs="Arial"/>
                <w:b w:val="0"/>
                <w:sz w:val="24"/>
                <w:szCs w:val="24"/>
                <w:lang w:val="uk-UA"/>
              </w:rPr>
            </w:pPr>
            <w:r w:rsidRPr="00541B9C">
              <w:rPr>
                <w:rFonts w:ascii="Arial" w:hAnsi="Arial" w:cs="Arial"/>
                <w:sz w:val="24"/>
                <w:szCs w:val="24"/>
              </w:rPr>
              <w:t>УПРАВЛІННЯ ЗМІНАМИ КОНФІГУРАЦІЇ</w:t>
            </w:r>
          </w:p>
        </w:tc>
      </w:tr>
      <w:tr w:rsidR="00E703BC" w:rsidRPr="00541B9C" w:rsidTr="00E5112E">
        <w:tc>
          <w:tcPr>
            <w:tcW w:w="1139" w:type="dxa"/>
            <w:vMerge w:val="restart"/>
          </w:tcPr>
          <w:p w:rsidR="00E703BC" w:rsidRPr="00541B9C" w:rsidRDefault="00E703BC" w:rsidP="00D73ED8">
            <w:pPr>
              <w:ind w:left="0"/>
              <w:rPr>
                <w:rFonts w:ascii="Arial" w:hAnsi="Arial" w:cs="Arial"/>
                <w:b w:val="0"/>
                <w:sz w:val="24"/>
                <w:szCs w:val="24"/>
                <w:lang w:val="uk-UA"/>
              </w:rPr>
            </w:pPr>
          </w:p>
        </w:tc>
        <w:tc>
          <w:tcPr>
            <w:tcW w:w="8784" w:type="dxa"/>
            <w:gridSpan w:val="6"/>
          </w:tcPr>
          <w:p w:rsidR="00E703BC" w:rsidRPr="00541B9C" w:rsidRDefault="00E703B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703BC" w:rsidRPr="00541B9C" w:rsidRDefault="00E703B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E703BC" w:rsidRPr="00D45CCF" w:rsidTr="00E5112E">
        <w:tc>
          <w:tcPr>
            <w:tcW w:w="1139" w:type="dxa"/>
            <w:vMerge/>
          </w:tcPr>
          <w:p w:rsidR="00E703BC" w:rsidRPr="00541B9C" w:rsidRDefault="00E703BC" w:rsidP="00D73ED8">
            <w:pPr>
              <w:ind w:left="0"/>
              <w:rPr>
                <w:rFonts w:ascii="Arial" w:hAnsi="Arial" w:cs="Arial"/>
                <w:b w:val="0"/>
                <w:sz w:val="24"/>
                <w:szCs w:val="24"/>
              </w:rPr>
            </w:pPr>
          </w:p>
        </w:tc>
        <w:tc>
          <w:tcPr>
            <w:tcW w:w="1133" w:type="dxa"/>
          </w:tcPr>
          <w:p w:rsidR="00E703BC" w:rsidRPr="00541B9C" w:rsidRDefault="00E703BC" w:rsidP="00D73ED8">
            <w:pPr>
              <w:spacing w:before="120" w:after="120"/>
              <w:ind w:left="0"/>
              <w:rPr>
                <w:rFonts w:ascii="Arial" w:hAnsi="Arial" w:cs="Arial"/>
                <w:b w:val="0"/>
                <w:sz w:val="24"/>
                <w:szCs w:val="24"/>
                <w:lang w:val="uk-UA"/>
              </w:rPr>
            </w:pPr>
            <w:r w:rsidRPr="00541B9C">
              <w:rPr>
                <w:rFonts w:ascii="Arial" w:hAnsi="Arial" w:cs="Arial"/>
                <w:sz w:val="24"/>
                <w:szCs w:val="24"/>
              </w:rPr>
              <w:t>CM-3(a)</w:t>
            </w:r>
          </w:p>
        </w:tc>
        <w:tc>
          <w:tcPr>
            <w:tcW w:w="7651" w:type="dxa"/>
            <w:gridSpan w:val="5"/>
          </w:tcPr>
          <w:p w:rsidR="00E703BC" w:rsidRPr="00541B9C" w:rsidRDefault="00B73B0B" w:rsidP="00D73ED8">
            <w:pPr>
              <w:ind w:left="0"/>
              <w:rPr>
                <w:rFonts w:ascii="Arial" w:hAnsi="Arial" w:cs="Arial"/>
                <w:b w:val="0"/>
                <w:sz w:val="24"/>
                <w:szCs w:val="24"/>
                <w:lang w:val="ru-RU"/>
              </w:rPr>
            </w:pPr>
            <w:r w:rsidRPr="00541B9C">
              <w:rPr>
                <w:rFonts w:ascii="Arial" w:hAnsi="Arial" w:cs="Arial"/>
                <w:b w:val="0"/>
                <w:noProof/>
                <w:sz w:val="24"/>
                <w:szCs w:val="24"/>
                <w:lang w:val="ru-RU"/>
              </w:rPr>
              <w:t>визначити типи змін в системі, які контролюються конфігурацією</w:t>
            </w:r>
          </w:p>
        </w:tc>
      </w:tr>
      <w:tr w:rsidR="00E703BC" w:rsidRPr="00D45CCF" w:rsidTr="00E5112E">
        <w:tc>
          <w:tcPr>
            <w:tcW w:w="1139" w:type="dxa"/>
            <w:vMerge/>
          </w:tcPr>
          <w:p w:rsidR="00E703BC" w:rsidRPr="00541B9C" w:rsidRDefault="00E703BC" w:rsidP="00D73ED8">
            <w:pPr>
              <w:ind w:left="0"/>
              <w:rPr>
                <w:rFonts w:ascii="Arial" w:hAnsi="Arial" w:cs="Arial"/>
                <w:b w:val="0"/>
                <w:sz w:val="24"/>
                <w:szCs w:val="24"/>
                <w:lang w:val="ru-RU"/>
              </w:rPr>
            </w:pPr>
          </w:p>
        </w:tc>
        <w:tc>
          <w:tcPr>
            <w:tcW w:w="1133" w:type="dxa"/>
            <w:vMerge w:val="restart"/>
          </w:tcPr>
          <w:p w:rsidR="00E703BC" w:rsidRPr="00541B9C" w:rsidRDefault="00E703BC" w:rsidP="00D73ED8">
            <w:pPr>
              <w:spacing w:before="120" w:after="120"/>
              <w:ind w:left="0"/>
              <w:rPr>
                <w:rFonts w:ascii="Arial" w:hAnsi="Arial" w:cs="Arial"/>
                <w:b w:val="0"/>
                <w:sz w:val="24"/>
                <w:szCs w:val="24"/>
                <w:lang w:val="uk-UA"/>
              </w:rPr>
            </w:pPr>
            <w:r w:rsidRPr="00541B9C">
              <w:rPr>
                <w:rFonts w:ascii="Arial" w:hAnsi="Arial" w:cs="Arial"/>
                <w:sz w:val="24"/>
                <w:szCs w:val="24"/>
              </w:rPr>
              <w:t>CM-3(b)</w:t>
            </w:r>
          </w:p>
        </w:tc>
        <w:tc>
          <w:tcPr>
            <w:tcW w:w="1851" w:type="dxa"/>
            <w:gridSpan w:val="2"/>
          </w:tcPr>
          <w:p w:rsidR="00E703BC" w:rsidRPr="00541B9C" w:rsidRDefault="00E703BC" w:rsidP="00D73ED8">
            <w:pPr>
              <w:spacing w:before="120" w:after="120"/>
              <w:ind w:left="0"/>
              <w:rPr>
                <w:rFonts w:ascii="Arial" w:hAnsi="Arial" w:cs="Arial"/>
                <w:b w:val="0"/>
                <w:sz w:val="24"/>
                <w:szCs w:val="24"/>
                <w:lang w:val="uk-UA"/>
              </w:rPr>
            </w:pPr>
            <w:r w:rsidRPr="00541B9C">
              <w:rPr>
                <w:rFonts w:ascii="Arial" w:hAnsi="Arial" w:cs="Arial"/>
                <w:sz w:val="24"/>
                <w:szCs w:val="24"/>
              </w:rPr>
              <w:t>CM-3(b)[1]</w:t>
            </w:r>
          </w:p>
        </w:tc>
        <w:tc>
          <w:tcPr>
            <w:tcW w:w="5800" w:type="dxa"/>
            <w:gridSpan w:val="3"/>
          </w:tcPr>
          <w:p w:rsidR="00E703BC" w:rsidRPr="00541B9C" w:rsidRDefault="00B73B0B" w:rsidP="00D73ED8">
            <w:pPr>
              <w:ind w:left="0"/>
              <w:rPr>
                <w:rFonts w:ascii="Arial" w:hAnsi="Arial" w:cs="Arial"/>
                <w:b w:val="0"/>
                <w:sz w:val="24"/>
                <w:szCs w:val="24"/>
                <w:lang w:val="ru-RU"/>
              </w:rPr>
            </w:pPr>
            <w:r w:rsidRPr="00541B9C">
              <w:rPr>
                <w:rFonts w:ascii="Arial" w:hAnsi="Arial" w:cs="Arial"/>
                <w:b w:val="0"/>
                <w:noProof/>
                <w:sz w:val="24"/>
                <w:szCs w:val="24"/>
                <w:lang w:val="ru-RU"/>
              </w:rPr>
              <w:t>переглядати запропоновані зміни в конфігурації, контрольовані системою</w:t>
            </w:r>
          </w:p>
        </w:tc>
      </w:tr>
      <w:tr w:rsidR="00E703BC" w:rsidRPr="00D45CCF" w:rsidTr="00E5112E">
        <w:tc>
          <w:tcPr>
            <w:tcW w:w="1139" w:type="dxa"/>
            <w:vMerge/>
          </w:tcPr>
          <w:p w:rsidR="00E703BC" w:rsidRPr="00541B9C" w:rsidRDefault="00E703BC" w:rsidP="00D73ED8">
            <w:pPr>
              <w:ind w:left="0"/>
              <w:rPr>
                <w:rFonts w:ascii="Arial" w:hAnsi="Arial" w:cs="Arial"/>
                <w:b w:val="0"/>
                <w:sz w:val="24"/>
                <w:szCs w:val="24"/>
                <w:lang w:val="ru-RU"/>
              </w:rPr>
            </w:pPr>
          </w:p>
        </w:tc>
        <w:tc>
          <w:tcPr>
            <w:tcW w:w="1133" w:type="dxa"/>
            <w:vMerge/>
          </w:tcPr>
          <w:p w:rsidR="00E703BC" w:rsidRPr="00541B9C" w:rsidRDefault="00E703BC" w:rsidP="00D73ED8">
            <w:pPr>
              <w:spacing w:before="120" w:after="120"/>
              <w:ind w:left="0"/>
              <w:rPr>
                <w:rFonts w:ascii="Arial" w:hAnsi="Arial" w:cs="Arial"/>
                <w:b w:val="0"/>
                <w:sz w:val="24"/>
                <w:szCs w:val="24"/>
                <w:lang w:val="uk-UA"/>
              </w:rPr>
            </w:pPr>
          </w:p>
        </w:tc>
        <w:tc>
          <w:tcPr>
            <w:tcW w:w="1851" w:type="dxa"/>
            <w:gridSpan w:val="2"/>
            <w:vMerge w:val="restart"/>
          </w:tcPr>
          <w:p w:rsidR="00E703BC" w:rsidRPr="00541B9C" w:rsidRDefault="00E703BC" w:rsidP="00D73ED8">
            <w:pPr>
              <w:spacing w:before="120" w:after="120"/>
              <w:ind w:left="0"/>
              <w:rPr>
                <w:rFonts w:ascii="Arial" w:hAnsi="Arial" w:cs="Arial"/>
                <w:b w:val="0"/>
                <w:sz w:val="24"/>
                <w:szCs w:val="24"/>
                <w:lang w:val="uk-UA"/>
              </w:rPr>
            </w:pPr>
            <w:r w:rsidRPr="00541B9C">
              <w:rPr>
                <w:rFonts w:ascii="Arial" w:hAnsi="Arial" w:cs="Arial"/>
                <w:sz w:val="24"/>
                <w:szCs w:val="24"/>
              </w:rPr>
              <w:t>CM-3(b)[2]</w:t>
            </w:r>
          </w:p>
        </w:tc>
        <w:tc>
          <w:tcPr>
            <w:tcW w:w="5800" w:type="dxa"/>
            <w:gridSpan w:val="3"/>
          </w:tcPr>
          <w:p w:rsidR="00E703BC" w:rsidRPr="00541B9C" w:rsidRDefault="00B73B0B" w:rsidP="00D73ED8">
            <w:pPr>
              <w:ind w:left="0"/>
              <w:rPr>
                <w:rFonts w:ascii="Arial" w:hAnsi="Arial" w:cs="Arial"/>
                <w:b w:val="0"/>
                <w:sz w:val="24"/>
                <w:szCs w:val="24"/>
                <w:lang w:val="ru-RU"/>
              </w:rPr>
            </w:pPr>
            <w:r w:rsidRPr="00541B9C">
              <w:rPr>
                <w:rFonts w:ascii="Arial" w:hAnsi="Arial" w:cs="Arial"/>
                <w:b w:val="0"/>
                <w:noProof/>
                <w:sz w:val="24"/>
                <w:szCs w:val="24"/>
                <w:lang w:val="uk-UA"/>
              </w:rPr>
              <w:t>зміни, в конфігурації, контрольовані системою</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з явним урахуванням аналізу наслідків безпеки</w:t>
            </w:r>
            <w:r w:rsidRPr="00541B9C">
              <w:rPr>
                <w:rFonts w:ascii="Arial" w:hAnsi="Arial" w:cs="Arial"/>
                <w:b w:val="0"/>
                <w:noProof/>
                <w:sz w:val="24"/>
                <w:szCs w:val="24"/>
                <w:lang w:val="ru-RU"/>
              </w:rPr>
              <w:t>:</w:t>
            </w:r>
          </w:p>
        </w:tc>
      </w:tr>
      <w:tr w:rsidR="00E703BC" w:rsidRPr="00541B9C" w:rsidTr="00E5112E">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ind w:left="0"/>
              <w:rPr>
                <w:rFonts w:ascii="Arial" w:hAnsi="Arial" w:cs="Arial"/>
                <w:b w:val="0"/>
                <w:sz w:val="24"/>
                <w:szCs w:val="24"/>
                <w:lang w:val="uk-UA"/>
              </w:rPr>
            </w:pPr>
          </w:p>
        </w:tc>
        <w:tc>
          <w:tcPr>
            <w:tcW w:w="1851" w:type="dxa"/>
            <w:gridSpan w:val="2"/>
            <w:vMerge/>
          </w:tcPr>
          <w:p w:rsidR="00E703BC" w:rsidRPr="00541B9C" w:rsidRDefault="00E703BC" w:rsidP="00D73ED8">
            <w:pPr>
              <w:ind w:left="0"/>
              <w:rPr>
                <w:rFonts w:ascii="Arial" w:hAnsi="Arial" w:cs="Arial"/>
                <w:b w:val="0"/>
                <w:sz w:val="24"/>
                <w:szCs w:val="24"/>
                <w:lang w:val="uk-UA"/>
              </w:rPr>
            </w:pPr>
          </w:p>
        </w:tc>
        <w:tc>
          <w:tcPr>
            <w:tcW w:w="2266" w:type="dxa"/>
            <w:gridSpan w:val="2"/>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[2]{1}</w:t>
            </w:r>
          </w:p>
        </w:tc>
        <w:tc>
          <w:tcPr>
            <w:tcW w:w="3534" w:type="dxa"/>
          </w:tcPr>
          <w:p w:rsidR="00E703BC" w:rsidRPr="00541B9C" w:rsidRDefault="00E703BC" w:rsidP="00D73ED8">
            <w:pPr>
              <w:ind w:left="0"/>
              <w:rPr>
                <w:rFonts w:ascii="Arial" w:hAnsi="Arial" w:cs="Arial"/>
                <w:b w:val="0"/>
                <w:sz w:val="24"/>
                <w:szCs w:val="24"/>
                <w:lang w:val="uk-UA"/>
              </w:rPr>
            </w:pPr>
            <w:r w:rsidRPr="00541B9C">
              <w:rPr>
                <w:rFonts w:ascii="Arial" w:hAnsi="Arial" w:cs="Arial"/>
                <w:b w:val="0"/>
                <w:noProof/>
                <w:sz w:val="24"/>
                <w:szCs w:val="24"/>
              </w:rPr>
              <w:t xml:space="preserve">схвалити </w:t>
            </w:r>
          </w:p>
        </w:tc>
      </w:tr>
      <w:tr w:rsidR="00E703BC" w:rsidRPr="00541B9C" w:rsidTr="00E5112E">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ind w:left="0"/>
              <w:rPr>
                <w:rFonts w:ascii="Arial" w:hAnsi="Arial" w:cs="Arial"/>
                <w:b w:val="0"/>
                <w:sz w:val="24"/>
                <w:szCs w:val="24"/>
                <w:lang w:val="uk-UA"/>
              </w:rPr>
            </w:pPr>
          </w:p>
        </w:tc>
        <w:tc>
          <w:tcPr>
            <w:tcW w:w="1851" w:type="dxa"/>
            <w:gridSpan w:val="2"/>
            <w:vMerge/>
          </w:tcPr>
          <w:p w:rsidR="00E703BC" w:rsidRPr="00541B9C" w:rsidRDefault="00E703BC" w:rsidP="00D73ED8">
            <w:pPr>
              <w:ind w:left="0"/>
              <w:rPr>
                <w:rFonts w:ascii="Arial" w:hAnsi="Arial" w:cs="Arial"/>
                <w:b w:val="0"/>
                <w:sz w:val="24"/>
                <w:szCs w:val="24"/>
                <w:lang w:val="uk-UA"/>
              </w:rPr>
            </w:pPr>
          </w:p>
        </w:tc>
        <w:tc>
          <w:tcPr>
            <w:tcW w:w="2266" w:type="dxa"/>
            <w:gridSpan w:val="2"/>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[2]{2}</w:t>
            </w:r>
          </w:p>
        </w:tc>
        <w:tc>
          <w:tcPr>
            <w:tcW w:w="3534" w:type="dxa"/>
          </w:tcPr>
          <w:p w:rsidR="00E703BC" w:rsidRPr="00541B9C" w:rsidRDefault="00E703BC" w:rsidP="00D73ED8">
            <w:pPr>
              <w:ind w:left="0"/>
              <w:rPr>
                <w:rFonts w:ascii="Arial" w:hAnsi="Arial" w:cs="Arial"/>
                <w:b w:val="0"/>
                <w:sz w:val="24"/>
                <w:szCs w:val="24"/>
                <w:lang w:val="uk-UA"/>
              </w:rPr>
            </w:pPr>
            <w:r w:rsidRPr="00541B9C">
              <w:rPr>
                <w:rFonts w:ascii="Arial" w:hAnsi="Arial" w:cs="Arial"/>
                <w:b w:val="0"/>
                <w:noProof/>
                <w:sz w:val="24"/>
                <w:szCs w:val="24"/>
              </w:rPr>
              <w:t>відхилити</w:t>
            </w:r>
          </w:p>
        </w:tc>
      </w:tr>
      <w:tr w:rsidR="00E703BC" w:rsidRPr="00D45CCF" w:rsidTr="00B73B0B">
        <w:trPr>
          <w:trHeight w:val="605"/>
        </w:trPr>
        <w:tc>
          <w:tcPr>
            <w:tcW w:w="1139" w:type="dxa"/>
            <w:vMerge/>
          </w:tcPr>
          <w:p w:rsidR="00E703BC" w:rsidRPr="00541B9C" w:rsidRDefault="00E703BC" w:rsidP="00D73ED8">
            <w:pPr>
              <w:ind w:left="0"/>
              <w:rPr>
                <w:rFonts w:ascii="Arial" w:hAnsi="Arial" w:cs="Arial"/>
                <w:b w:val="0"/>
                <w:sz w:val="24"/>
                <w:szCs w:val="24"/>
                <w:lang w:val="uk-UA"/>
              </w:rPr>
            </w:pPr>
          </w:p>
        </w:tc>
        <w:tc>
          <w:tcPr>
            <w:tcW w:w="1133" w:type="dxa"/>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(c)</w:t>
            </w:r>
          </w:p>
        </w:tc>
        <w:tc>
          <w:tcPr>
            <w:tcW w:w="7651" w:type="dxa"/>
            <w:gridSpan w:val="5"/>
          </w:tcPr>
          <w:p w:rsidR="00E703BC" w:rsidRPr="00541B9C" w:rsidRDefault="00B73B0B" w:rsidP="00D73ED8">
            <w:pPr>
              <w:ind w:left="0"/>
              <w:rPr>
                <w:rFonts w:ascii="Arial" w:hAnsi="Arial" w:cs="Arial"/>
                <w:b w:val="0"/>
                <w:sz w:val="24"/>
                <w:szCs w:val="24"/>
                <w:lang w:val="ru-RU"/>
              </w:rPr>
            </w:pPr>
            <w:r w:rsidRPr="00541B9C">
              <w:rPr>
                <w:rFonts w:ascii="Arial" w:hAnsi="Arial" w:cs="Arial"/>
                <w:b w:val="0"/>
                <w:noProof/>
                <w:sz w:val="24"/>
                <w:szCs w:val="24"/>
                <w:lang w:val="ru-RU"/>
              </w:rPr>
              <w:t>документувати рішення зі зміни конфігурації системи</w:t>
            </w:r>
          </w:p>
        </w:tc>
      </w:tr>
      <w:tr w:rsidR="00E703BC" w:rsidRPr="00D45CCF" w:rsidTr="00E5112E">
        <w:tc>
          <w:tcPr>
            <w:tcW w:w="1139" w:type="dxa"/>
            <w:vMerge/>
          </w:tcPr>
          <w:p w:rsidR="00E703BC" w:rsidRPr="00541B9C" w:rsidRDefault="00E703BC" w:rsidP="00D73ED8">
            <w:pPr>
              <w:ind w:left="0"/>
              <w:rPr>
                <w:rFonts w:ascii="Arial" w:hAnsi="Arial" w:cs="Arial"/>
                <w:b w:val="0"/>
                <w:sz w:val="24"/>
                <w:szCs w:val="24"/>
                <w:lang w:val="uk-UA"/>
              </w:rPr>
            </w:pPr>
          </w:p>
        </w:tc>
        <w:tc>
          <w:tcPr>
            <w:tcW w:w="1133" w:type="dxa"/>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(d)</w:t>
            </w:r>
          </w:p>
        </w:tc>
        <w:tc>
          <w:tcPr>
            <w:tcW w:w="7651" w:type="dxa"/>
            <w:gridSpan w:val="5"/>
          </w:tcPr>
          <w:p w:rsidR="00E703BC" w:rsidRPr="00541B9C" w:rsidRDefault="00B73B0B" w:rsidP="00D73ED8">
            <w:pPr>
              <w:ind w:left="0"/>
              <w:rPr>
                <w:rFonts w:ascii="Arial" w:hAnsi="Arial" w:cs="Arial"/>
                <w:b w:val="0"/>
                <w:sz w:val="24"/>
                <w:szCs w:val="24"/>
                <w:lang w:val="ru-RU"/>
              </w:rPr>
            </w:pPr>
            <w:r w:rsidRPr="00541B9C">
              <w:rPr>
                <w:rFonts w:ascii="Arial" w:hAnsi="Arial" w:cs="Arial"/>
                <w:b w:val="0"/>
                <w:noProof/>
                <w:sz w:val="24"/>
                <w:szCs w:val="24"/>
                <w:lang w:val="ru-RU"/>
              </w:rPr>
              <w:t>впровадити схвалені зміни конфігурації в систему</w:t>
            </w:r>
          </w:p>
        </w:tc>
      </w:tr>
      <w:tr w:rsidR="00E703BC" w:rsidRPr="00D45CCF"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val="restart"/>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(e)</w:t>
            </w:r>
          </w:p>
        </w:tc>
        <w:tc>
          <w:tcPr>
            <w:tcW w:w="1556" w:type="dxa"/>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(e)[1]</w:t>
            </w:r>
          </w:p>
        </w:tc>
        <w:tc>
          <w:tcPr>
            <w:tcW w:w="6095" w:type="dxa"/>
            <w:gridSpan w:val="4"/>
          </w:tcPr>
          <w:p w:rsidR="00E703BC" w:rsidRPr="00541B9C" w:rsidRDefault="00B73B0B"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організація визначає </w:t>
            </w:r>
            <w:r w:rsidRPr="00541B9C">
              <w:rPr>
                <w:rFonts w:ascii="Arial" w:hAnsi="Arial" w:cs="Arial"/>
                <w:b w:val="0"/>
                <w:noProof/>
                <w:sz w:val="24"/>
                <w:szCs w:val="24"/>
                <w:lang w:val="ru-RU"/>
              </w:rPr>
              <w:t>певн</w:t>
            </w:r>
            <w:r w:rsidRPr="00541B9C">
              <w:rPr>
                <w:rFonts w:ascii="Arial" w:hAnsi="Arial" w:cs="Arial"/>
                <w:b w:val="0"/>
                <w:noProof/>
                <w:sz w:val="24"/>
                <w:szCs w:val="24"/>
                <w:lang w:val="uk-UA"/>
              </w:rPr>
              <w:t>ий</w:t>
            </w:r>
            <w:r w:rsidRPr="00541B9C">
              <w:rPr>
                <w:rFonts w:ascii="Arial" w:hAnsi="Arial" w:cs="Arial"/>
                <w:b w:val="0"/>
                <w:noProof/>
                <w:sz w:val="24"/>
                <w:szCs w:val="24"/>
                <w:lang w:val="ru-RU"/>
              </w:rPr>
              <w:t xml:space="preserve"> період часу за який необхідно зберігати зміни конфігурації системи</w:t>
            </w:r>
          </w:p>
        </w:tc>
      </w:tr>
      <w:tr w:rsidR="00E703BC" w:rsidRPr="00D45CCF"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spacing w:before="120" w:after="120"/>
              <w:ind w:left="0"/>
              <w:rPr>
                <w:rFonts w:ascii="Arial" w:hAnsi="Arial" w:cs="Arial"/>
                <w:b w:val="0"/>
                <w:sz w:val="24"/>
                <w:szCs w:val="24"/>
                <w:lang w:val="ru-RU"/>
              </w:rPr>
            </w:pPr>
          </w:p>
        </w:tc>
        <w:tc>
          <w:tcPr>
            <w:tcW w:w="1556" w:type="dxa"/>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(e)[2]</w:t>
            </w:r>
          </w:p>
        </w:tc>
        <w:tc>
          <w:tcPr>
            <w:tcW w:w="6095" w:type="dxa"/>
            <w:gridSpan w:val="4"/>
          </w:tcPr>
          <w:p w:rsidR="00E703BC" w:rsidRPr="00541B9C" w:rsidRDefault="00B73B0B" w:rsidP="00D73ED8">
            <w:pPr>
              <w:ind w:left="0"/>
              <w:rPr>
                <w:rFonts w:ascii="Arial" w:hAnsi="Arial" w:cs="Arial"/>
                <w:b w:val="0"/>
                <w:sz w:val="24"/>
                <w:szCs w:val="24"/>
                <w:lang w:val="ru-RU"/>
              </w:rPr>
            </w:pPr>
            <w:r w:rsidRPr="00541B9C">
              <w:rPr>
                <w:rFonts w:ascii="Arial" w:hAnsi="Arial" w:cs="Arial"/>
                <w:b w:val="0"/>
                <w:noProof/>
                <w:sz w:val="24"/>
                <w:szCs w:val="24"/>
                <w:lang w:val="ru-RU"/>
              </w:rPr>
              <w:t>зберігати записи змін конфігурації системі впродовж певного періоду часу визначеного організацією</w:t>
            </w:r>
          </w:p>
        </w:tc>
      </w:tr>
      <w:tr w:rsidR="00E703BC" w:rsidRPr="00541B9C"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val="restart"/>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(f)</w:t>
            </w:r>
          </w:p>
        </w:tc>
        <w:tc>
          <w:tcPr>
            <w:tcW w:w="1556" w:type="dxa"/>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(f)[1]</w:t>
            </w:r>
          </w:p>
        </w:tc>
        <w:tc>
          <w:tcPr>
            <w:tcW w:w="6095" w:type="dxa"/>
            <w:gridSpan w:val="4"/>
          </w:tcPr>
          <w:p w:rsidR="00E703BC" w:rsidRPr="00541B9C" w:rsidRDefault="00B73B0B" w:rsidP="00D73ED8">
            <w:pPr>
              <w:ind w:left="0"/>
              <w:rPr>
                <w:rFonts w:ascii="Arial" w:hAnsi="Arial" w:cs="Arial"/>
                <w:b w:val="0"/>
                <w:sz w:val="24"/>
                <w:szCs w:val="24"/>
              </w:rPr>
            </w:pPr>
            <w:proofErr w:type="spellStart"/>
            <w:r w:rsidRPr="00541B9C">
              <w:rPr>
                <w:rFonts w:ascii="Arial" w:hAnsi="Arial" w:cs="Arial"/>
                <w:b w:val="0"/>
                <w:sz w:val="24"/>
                <w:szCs w:val="24"/>
              </w:rPr>
              <w:t>здійснювати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моніторинг</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дій</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пов'язаних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змінами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конфігурації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системи</w:t>
            </w:r>
            <w:proofErr w:type="spellEnd"/>
            <w:r w:rsidRPr="00541B9C">
              <w:rPr>
                <w:rFonts w:ascii="Arial" w:hAnsi="Arial" w:cs="Arial"/>
                <w:b w:val="0"/>
                <w:sz w:val="24"/>
                <w:szCs w:val="24"/>
              </w:rPr>
              <w:t>;</w:t>
            </w:r>
          </w:p>
        </w:tc>
      </w:tr>
      <w:tr w:rsidR="00E703BC" w:rsidRPr="00D45CCF"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spacing w:before="120" w:after="120"/>
              <w:ind w:left="0"/>
              <w:rPr>
                <w:rFonts w:ascii="Arial" w:hAnsi="Arial" w:cs="Arial"/>
                <w:b w:val="0"/>
                <w:sz w:val="24"/>
                <w:szCs w:val="24"/>
              </w:rPr>
            </w:pPr>
          </w:p>
        </w:tc>
        <w:tc>
          <w:tcPr>
            <w:tcW w:w="1556" w:type="dxa"/>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(f)[2]</w:t>
            </w:r>
          </w:p>
        </w:tc>
        <w:tc>
          <w:tcPr>
            <w:tcW w:w="6095" w:type="dxa"/>
            <w:gridSpan w:val="4"/>
          </w:tcPr>
          <w:p w:rsidR="00E703BC" w:rsidRPr="00541B9C" w:rsidRDefault="00B73B0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аналіз</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w:t>
            </w:r>
          </w:p>
        </w:tc>
      </w:tr>
      <w:tr w:rsidR="00E703BC" w:rsidRPr="00D45CCF"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val="restart"/>
          </w:tcPr>
          <w:p w:rsidR="00E703BC" w:rsidRPr="00541B9C" w:rsidRDefault="00E703BC" w:rsidP="00D73ED8">
            <w:pPr>
              <w:spacing w:before="120" w:after="120"/>
              <w:ind w:left="0"/>
              <w:rPr>
                <w:rFonts w:ascii="Arial" w:hAnsi="Arial" w:cs="Arial"/>
                <w:b w:val="0"/>
                <w:sz w:val="24"/>
                <w:szCs w:val="24"/>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w:t>
            </w:r>
          </w:p>
        </w:tc>
        <w:tc>
          <w:tcPr>
            <w:tcW w:w="1556" w:type="dxa"/>
          </w:tcPr>
          <w:p w:rsidR="00E703BC" w:rsidRPr="00541B9C" w:rsidRDefault="00E703BC" w:rsidP="00D73ED8">
            <w:pPr>
              <w:ind w:left="0"/>
              <w:rPr>
                <w:rFonts w:ascii="Arial" w:hAnsi="Arial" w:cs="Arial"/>
                <w:b w:val="0"/>
                <w:sz w:val="24"/>
                <w:szCs w:val="24"/>
                <w:lang w:val="uk-UA"/>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(g)[1]</w:t>
            </w:r>
          </w:p>
        </w:tc>
        <w:tc>
          <w:tcPr>
            <w:tcW w:w="6095" w:type="dxa"/>
            <w:gridSpan w:val="4"/>
          </w:tcPr>
          <w:p w:rsidR="00E703BC" w:rsidRPr="00541B9C" w:rsidRDefault="00B73B0B"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визначає </w:t>
            </w:r>
            <w:r w:rsidRPr="00541B9C">
              <w:rPr>
                <w:rFonts w:ascii="Arial" w:hAnsi="Arial" w:cs="Arial"/>
                <w:b w:val="0"/>
                <w:noProof/>
                <w:sz w:val="24"/>
                <w:szCs w:val="24"/>
                <w:lang w:val="ru-RU"/>
              </w:rPr>
              <w:t>елемент управління змінами конфігурації</w:t>
            </w:r>
          </w:p>
        </w:tc>
      </w:tr>
      <w:tr w:rsidR="00E703BC" w:rsidRPr="00D45CCF"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ind w:left="0"/>
              <w:rPr>
                <w:rFonts w:ascii="Arial" w:hAnsi="Arial" w:cs="Arial"/>
                <w:b w:val="0"/>
                <w:sz w:val="24"/>
                <w:szCs w:val="24"/>
                <w:lang w:val="uk-UA"/>
              </w:rPr>
            </w:pPr>
          </w:p>
        </w:tc>
        <w:tc>
          <w:tcPr>
            <w:tcW w:w="1556" w:type="dxa"/>
          </w:tcPr>
          <w:p w:rsidR="00E703BC" w:rsidRPr="00541B9C" w:rsidRDefault="00E703BC" w:rsidP="00D73ED8">
            <w:pPr>
              <w:ind w:left="0"/>
              <w:rPr>
                <w:rFonts w:ascii="Arial" w:hAnsi="Arial" w:cs="Arial"/>
                <w:b w:val="0"/>
                <w:sz w:val="24"/>
                <w:szCs w:val="24"/>
                <w:lang w:val="uk-UA"/>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w:t>
            </w:r>
            <w:r w:rsidRPr="00541B9C">
              <w:rPr>
                <w:rFonts w:ascii="Arial" w:hAnsi="Arial" w:cs="Arial"/>
                <w:sz w:val="24"/>
                <w:szCs w:val="24"/>
                <w:lang w:val="uk-UA"/>
              </w:rPr>
              <w:t>2</w:t>
            </w:r>
            <w:r w:rsidRPr="00541B9C">
              <w:rPr>
                <w:rFonts w:ascii="Arial" w:hAnsi="Arial" w:cs="Arial"/>
                <w:sz w:val="24"/>
                <w:szCs w:val="24"/>
              </w:rPr>
              <w:t>]</w:t>
            </w:r>
          </w:p>
        </w:tc>
        <w:tc>
          <w:tcPr>
            <w:tcW w:w="6095" w:type="dxa"/>
            <w:gridSpan w:val="4"/>
          </w:tcPr>
          <w:p w:rsidR="00E703BC" w:rsidRPr="00541B9C" w:rsidRDefault="00B73B0B"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частоту виклику елементу управління змінами конфігурації</w:t>
            </w:r>
          </w:p>
        </w:tc>
      </w:tr>
      <w:tr w:rsidR="00E703BC" w:rsidRPr="00D45CCF"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ind w:left="0"/>
              <w:rPr>
                <w:rFonts w:ascii="Arial" w:hAnsi="Arial" w:cs="Arial"/>
                <w:b w:val="0"/>
                <w:sz w:val="24"/>
                <w:szCs w:val="24"/>
                <w:lang w:val="uk-UA"/>
              </w:rPr>
            </w:pPr>
          </w:p>
        </w:tc>
        <w:tc>
          <w:tcPr>
            <w:tcW w:w="1556" w:type="dxa"/>
          </w:tcPr>
          <w:p w:rsidR="00E703BC" w:rsidRPr="00541B9C" w:rsidRDefault="00E703BC" w:rsidP="00D73ED8">
            <w:pPr>
              <w:ind w:left="0"/>
              <w:rPr>
                <w:rFonts w:ascii="Arial" w:hAnsi="Arial" w:cs="Arial"/>
                <w:b w:val="0"/>
                <w:sz w:val="24"/>
                <w:szCs w:val="24"/>
                <w:lang w:val="uk-UA"/>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w:t>
            </w:r>
            <w:r w:rsidRPr="00541B9C">
              <w:rPr>
                <w:rFonts w:ascii="Arial" w:hAnsi="Arial" w:cs="Arial"/>
                <w:sz w:val="24"/>
                <w:szCs w:val="24"/>
                <w:lang w:val="uk-UA"/>
              </w:rPr>
              <w:t>3</w:t>
            </w:r>
            <w:r w:rsidRPr="00541B9C">
              <w:rPr>
                <w:rFonts w:ascii="Arial" w:hAnsi="Arial" w:cs="Arial"/>
                <w:sz w:val="24"/>
                <w:szCs w:val="24"/>
              </w:rPr>
              <w:t>]</w:t>
            </w:r>
          </w:p>
        </w:tc>
        <w:tc>
          <w:tcPr>
            <w:tcW w:w="6095" w:type="dxa"/>
            <w:gridSpan w:val="4"/>
          </w:tcPr>
          <w:p w:rsidR="00E703BC" w:rsidRPr="00541B9C" w:rsidRDefault="00B73B0B" w:rsidP="0048637B">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 умови зміни конфігурації за яких викликається елемент управління змінами конфігурації</w:t>
            </w:r>
          </w:p>
        </w:tc>
      </w:tr>
      <w:tr w:rsidR="00E703BC" w:rsidRPr="00D45CCF"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spacing w:before="120" w:after="120"/>
              <w:ind w:left="0"/>
              <w:rPr>
                <w:rFonts w:ascii="Arial" w:hAnsi="Arial" w:cs="Arial"/>
                <w:b w:val="0"/>
                <w:sz w:val="24"/>
                <w:szCs w:val="24"/>
                <w:lang w:val="uk-UA"/>
              </w:rPr>
            </w:pPr>
          </w:p>
        </w:tc>
        <w:tc>
          <w:tcPr>
            <w:tcW w:w="1556" w:type="dxa"/>
            <w:vMerge w:val="restart"/>
          </w:tcPr>
          <w:p w:rsidR="00E703BC" w:rsidRPr="00541B9C" w:rsidRDefault="00E703BC" w:rsidP="00D73ED8">
            <w:pPr>
              <w:ind w:left="0"/>
              <w:rPr>
                <w:rFonts w:ascii="Arial" w:hAnsi="Arial" w:cs="Arial"/>
                <w:b w:val="0"/>
                <w:sz w:val="24"/>
                <w:szCs w:val="24"/>
                <w:lang w:val="uk-UA"/>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w:t>
            </w:r>
            <w:r w:rsidRPr="00541B9C">
              <w:rPr>
                <w:rFonts w:ascii="Arial" w:hAnsi="Arial" w:cs="Arial"/>
                <w:sz w:val="24"/>
                <w:szCs w:val="24"/>
                <w:lang w:val="uk-UA"/>
              </w:rPr>
              <w:t>4</w:t>
            </w:r>
            <w:r w:rsidRPr="00541B9C">
              <w:rPr>
                <w:rFonts w:ascii="Arial" w:hAnsi="Arial" w:cs="Arial"/>
                <w:sz w:val="24"/>
                <w:szCs w:val="24"/>
              </w:rPr>
              <w:t>]</w:t>
            </w:r>
          </w:p>
        </w:tc>
        <w:tc>
          <w:tcPr>
            <w:tcW w:w="6095" w:type="dxa"/>
            <w:gridSpan w:val="4"/>
          </w:tcPr>
          <w:p w:rsidR="00E703BC" w:rsidRPr="00541B9C" w:rsidRDefault="00B73B0B" w:rsidP="0048637B">
            <w:pPr>
              <w:ind w:left="0"/>
              <w:rPr>
                <w:rFonts w:ascii="Arial" w:hAnsi="Arial" w:cs="Arial"/>
                <w:b w:val="0"/>
                <w:sz w:val="24"/>
                <w:szCs w:val="24"/>
                <w:lang w:val="uk-UA"/>
              </w:rPr>
            </w:pPr>
            <w:r w:rsidRPr="00541B9C">
              <w:rPr>
                <w:rFonts w:ascii="Arial" w:hAnsi="Arial" w:cs="Arial"/>
                <w:b w:val="0"/>
                <w:noProof/>
                <w:sz w:val="24"/>
                <w:szCs w:val="24"/>
                <w:lang w:val="uk-UA"/>
              </w:rPr>
              <w:t>координувати нагляд за діяльністю з управління змінами конфігурації за допомогою елементу управління змінами конфігурації, визначеного організацією, який викликається (виберіть один або кілька з наступного):</w:t>
            </w:r>
          </w:p>
        </w:tc>
      </w:tr>
      <w:tr w:rsidR="00E703BC" w:rsidRPr="00541B9C"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spacing w:before="120" w:after="120"/>
              <w:ind w:left="0"/>
              <w:rPr>
                <w:rFonts w:ascii="Arial" w:hAnsi="Arial" w:cs="Arial"/>
                <w:b w:val="0"/>
                <w:sz w:val="24"/>
                <w:szCs w:val="24"/>
                <w:lang w:val="uk-UA"/>
              </w:rPr>
            </w:pPr>
          </w:p>
        </w:tc>
        <w:tc>
          <w:tcPr>
            <w:tcW w:w="1556" w:type="dxa"/>
            <w:vMerge/>
          </w:tcPr>
          <w:p w:rsidR="00E703BC" w:rsidRPr="00541B9C" w:rsidRDefault="00E703BC" w:rsidP="00D73ED8">
            <w:pPr>
              <w:ind w:left="0"/>
              <w:rPr>
                <w:rFonts w:ascii="Arial" w:hAnsi="Arial" w:cs="Arial"/>
                <w:b w:val="0"/>
                <w:sz w:val="24"/>
                <w:szCs w:val="24"/>
                <w:lang w:val="uk-UA"/>
              </w:rPr>
            </w:pPr>
          </w:p>
        </w:tc>
        <w:tc>
          <w:tcPr>
            <w:tcW w:w="2561" w:type="dxa"/>
            <w:gridSpan w:val="3"/>
          </w:tcPr>
          <w:p w:rsidR="00E703BC" w:rsidRPr="00541B9C" w:rsidRDefault="00E703BC" w:rsidP="00D73ED8">
            <w:pPr>
              <w:ind w:left="0"/>
              <w:rPr>
                <w:rFonts w:ascii="Arial" w:hAnsi="Arial" w:cs="Arial"/>
                <w:b w:val="0"/>
                <w:sz w:val="24"/>
                <w:szCs w:val="24"/>
                <w:lang w:val="uk-UA"/>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w:t>
            </w:r>
            <w:r w:rsidRPr="00541B9C">
              <w:rPr>
                <w:rFonts w:ascii="Arial" w:hAnsi="Arial" w:cs="Arial"/>
                <w:sz w:val="24"/>
                <w:szCs w:val="24"/>
                <w:lang w:val="uk-UA"/>
              </w:rPr>
              <w:t>4</w:t>
            </w:r>
            <w:r w:rsidRPr="00541B9C">
              <w:rPr>
                <w:rFonts w:ascii="Arial" w:hAnsi="Arial" w:cs="Arial"/>
                <w:sz w:val="24"/>
                <w:szCs w:val="24"/>
              </w:rPr>
              <w:t>]</w:t>
            </w:r>
            <w:r w:rsidR="006E3E45" w:rsidRPr="00541B9C">
              <w:rPr>
                <w:rFonts w:ascii="Arial" w:hAnsi="Arial" w:cs="Arial"/>
                <w:sz w:val="24"/>
                <w:szCs w:val="24"/>
              </w:rPr>
              <w:t>[1]</w:t>
            </w:r>
          </w:p>
        </w:tc>
        <w:tc>
          <w:tcPr>
            <w:tcW w:w="3534" w:type="dxa"/>
          </w:tcPr>
          <w:p w:rsidR="00E703BC" w:rsidRPr="00541B9C" w:rsidRDefault="00642625"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з визначеною організацією частотою </w:t>
            </w:r>
          </w:p>
        </w:tc>
      </w:tr>
      <w:tr w:rsidR="00E703BC" w:rsidRPr="00D45CCF"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ind w:left="0"/>
              <w:rPr>
                <w:rFonts w:ascii="Arial" w:hAnsi="Arial" w:cs="Arial"/>
                <w:b w:val="0"/>
                <w:sz w:val="24"/>
                <w:szCs w:val="24"/>
                <w:lang w:val="uk-UA"/>
              </w:rPr>
            </w:pPr>
          </w:p>
        </w:tc>
        <w:tc>
          <w:tcPr>
            <w:tcW w:w="1556" w:type="dxa"/>
            <w:vMerge/>
          </w:tcPr>
          <w:p w:rsidR="00E703BC" w:rsidRPr="00541B9C" w:rsidRDefault="00E703BC" w:rsidP="00D73ED8">
            <w:pPr>
              <w:ind w:left="0"/>
              <w:rPr>
                <w:rFonts w:ascii="Arial" w:hAnsi="Arial" w:cs="Arial"/>
                <w:b w:val="0"/>
                <w:sz w:val="24"/>
                <w:szCs w:val="24"/>
                <w:lang w:val="uk-UA"/>
              </w:rPr>
            </w:pPr>
          </w:p>
        </w:tc>
        <w:tc>
          <w:tcPr>
            <w:tcW w:w="2561" w:type="dxa"/>
            <w:gridSpan w:val="3"/>
          </w:tcPr>
          <w:p w:rsidR="00E703BC" w:rsidRPr="00541B9C" w:rsidRDefault="00E703BC" w:rsidP="00D73ED8">
            <w:pPr>
              <w:ind w:left="0"/>
              <w:rPr>
                <w:rFonts w:ascii="Arial" w:hAnsi="Arial" w:cs="Arial"/>
                <w:b w:val="0"/>
                <w:sz w:val="24"/>
                <w:szCs w:val="24"/>
                <w:lang w:val="uk-UA"/>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w:t>
            </w:r>
            <w:r w:rsidRPr="00541B9C">
              <w:rPr>
                <w:rFonts w:ascii="Arial" w:hAnsi="Arial" w:cs="Arial"/>
                <w:sz w:val="24"/>
                <w:szCs w:val="24"/>
                <w:lang w:val="uk-UA"/>
              </w:rPr>
              <w:t>4</w:t>
            </w:r>
            <w:r w:rsidRPr="00541B9C">
              <w:rPr>
                <w:rFonts w:ascii="Arial" w:hAnsi="Arial" w:cs="Arial"/>
                <w:sz w:val="24"/>
                <w:szCs w:val="24"/>
              </w:rPr>
              <w:t>]</w:t>
            </w:r>
            <w:r w:rsidR="006E3E45" w:rsidRPr="00541B9C">
              <w:rPr>
                <w:rFonts w:ascii="Arial" w:hAnsi="Arial" w:cs="Arial"/>
                <w:sz w:val="24"/>
                <w:szCs w:val="24"/>
              </w:rPr>
              <w:t>[2]</w:t>
            </w:r>
          </w:p>
        </w:tc>
        <w:tc>
          <w:tcPr>
            <w:tcW w:w="3534" w:type="dxa"/>
          </w:tcPr>
          <w:p w:rsidR="00E703BC" w:rsidRPr="00541B9C" w:rsidRDefault="00642625" w:rsidP="00D73ED8">
            <w:pPr>
              <w:ind w:left="0"/>
              <w:rPr>
                <w:rFonts w:ascii="Arial" w:hAnsi="Arial" w:cs="Arial"/>
                <w:b w:val="0"/>
                <w:sz w:val="24"/>
                <w:szCs w:val="24"/>
                <w:lang w:val="uk-UA"/>
              </w:rPr>
            </w:pPr>
            <w:r w:rsidRPr="00541B9C">
              <w:rPr>
                <w:rFonts w:ascii="Arial" w:hAnsi="Arial" w:cs="Arial"/>
                <w:b w:val="0"/>
                <w:noProof/>
                <w:sz w:val="24"/>
                <w:szCs w:val="24"/>
                <w:lang w:val="uk-UA"/>
              </w:rPr>
              <w:t>за визначеними організацією умовами зміни конфігурації.</w:t>
            </w:r>
          </w:p>
        </w:tc>
      </w:tr>
      <w:tr w:rsidR="00E703BC" w:rsidRPr="00D45CCF" w:rsidTr="006E3E45">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ind w:left="0"/>
              <w:rPr>
                <w:rFonts w:ascii="Arial" w:hAnsi="Arial" w:cs="Arial"/>
                <w:b w:val="0"/>
                <w:sz w:val="24"/>
                <w:szCs w:val="24"/>
                <w:lang w:val="uk-UA"/>
              </w:rPr>
            </w:pPr>
          </w:p>
        </w:tc>
        <w:tc>
          <w:tcPr>
            <w:tcW w:w="1556" w:type="dxa"/>
            <w:vMerge w:val="restart"/>
          </w:tcPr>
          <w:p w:rsidR="00E703BC" w:rsidRPr="00541B9C" w:rsidRDefault="00E703BC" w:rsidP="006E3E45">
            <w:pPr>
              <w:ind w:left="0"/>
              <w:rPr>
                <w:rFonts w:ascii="Arial" w:hAnsi="Arial" w:cs="Arial"/>
                <w:b w:val="0"/>
                <w:sz w:val="24"/>
                <w:szCs w:val="24"/>
                <w:lang w:val="uk-UA"/>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w:t>
            </w:r>
            <w:r w:rsidR="006E3E45" w:rsidRPr="00541B9C">
              <w:rPr>
                <w:rFonts w:ascii="Arial" w:hAnsi="Arial" w:cs="Arial"/>
                <w:sz w:val="24"/>
                <w:szCs w:val="24"/>
              </w:rPr>
              <w:t>5</w:t>
            </w:r>
            <w:r w:rsidRPr="00541B9C">
              <w:rPr>
                <w:rFonts w:ascii="Arial" w:hAnsi="Arial" w:cs="Arial"/>
                <w:sz w:val="24"/>
                <w:szCs w:val="24"/>
              </w:rPr>
              <w:t>]</w:t>
            </w:r>
          </w:p>
        </w:tc>
        <w:tc>
          <w:tcPr>
            <w:tcW w:w="6095" w:type="dxa"/>
            <w:gridSpan w:val="4"/>
          </w:tcPr>
          <w:p w:rsidR="00E703BC" w:rsidRPr="00541B9C" w:rsidRDefault="00642625" w:rsidP="00D73ED8">
            <w:pPr>
              <w:ind w:left="0"/>
              <w:rPr>
                <w:rFonts w:ascii="Arial" w:hAnsi="Arial" w:cs="Arial"/>
                <w:b w:val="0"/>
                <w:sz w:val="24"/>
                <w:szCs w:val="24"/>
                <w:lang w:val="uk-UA"/>
              </w:rPr>
            </w:pPr>
            <w:r w:rsidRPr="00541B9C">
              <w:rPr>
                <w:rFonts w:ascii="Arial" w:hAnsi="Arial" w:cs="Arial"/>
                <w:b w:val="0"/>
                <w:noProof/>
                <w:sz w:val="24"/>
                <w:szCs w:val="24"/>
                <w:lang w:val="uk-UA"/>
              </w:rPr>
              <w:t>впроваджувати нагляд за діяльністю з управління змінами конфігурації за допомогою елементу управління змінами конфігурації, визначеного організацією, який викликається (віберіть один або кілька з наступного):</w:t>
            </w:r>
          </w:p>
        </w:tc>
      </w:tr>
      <w:tr w:rsidR="00E703BC" w:rsidRPr="00541B9C" w:rsidTr="006E3E45">
        <w:tblPrEx>
          <w:tblLook w:val="04A0" w:firstRow="1" w:lastRow="0" w:firstColumn="1" w:lastColumn="0" w:noHBand="0" w:noVBand="1"/>
        </w:tblPrEx>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ind w:left="0"/>
              <w:rPr>
                <w:rFonts w:ascii="Arial" w:hAnsi="Arial" w:cs="Arial"/>
                <w:b w:val="0"/>
                <w:sz w:val="24"/>
                <w:szCs w:val="24"/>
                <w:lang w:val="uk-UA"/>
              </w:rPr>
            </w:pPr>
          </w:p>
        </w:tc>
        <w:tc>
          <w:tcPr>
            <w:tcW w:w="1556" w:type="dxa"/>
            <w:vMerge/>
          </w:tcPr>
          <w:p w:rsidR="00E703BC" w:rsidRPr="00541B9C" w:rsidRDefault="00E703BC" w:rsidP="00D73ED8">
            <w:pPr>
              <w:ind w:left="0"/>
              <w:rPr>
                <w:rFonts w:ascii="Arial" w:hAnsi="Arial" w:cs="Arial"/>
                <w:b w:val="0"/>
                <w:sz w:val="24"/>
                <w:szCs w:val="24"/>
                <w:lang w:val="uk-UA"/>
              </w:rPr>
            </w:pPr>
          </w:p>
        </w:tc>
        <w:tc>
          <w:tcPr>
            <w:tcW w:w="2553" w:type="dxa"/>
            <w:gridSpan w:val="2"/>
          </w:tcPr>
          <w:p w:rsidR="00E703BC" w:rsidRPr="00541B9C" w:rsidRDefault="00E703BC" w:rsidP="006E3E45">
            <w:pPr>
              <w:ind w:left="0"/>
              <w:rPr>
                <w:rFonts w:ascii="Arial" w:hAnsi="Arial" w:cs="Arial"/>
                <w:sz w:val="24"/>
                <w:szCs w:val="24"/>
                <w:lang w:val="uk-UA"/>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w:t>
            </w:r>
            <w:r w:rsidR="006E3E45" w:rsidRPr="00541B9C">
              <w:rPr>
                <w:rFonts w:ascii="Arial" w:hAnsi="Arial" w:cs="Arial"/>
                <w:sz w:val="24"/>
                <w:szCs w:val="24"/>
              </w:rPr>
              <w:t>5</w:t>
            </w:r>
            <w:r w:rsidRPr="00541B9C">
              <w:rPr>
                <w:rFonts w:ascii="Arial" w:hAnsi="Arial" w:cs="Arial"/>
                <w:sz w:val="24"/>
                <w:szCs w:val="24"/>
              </w:rPr>
              <w:t>]</w:t>
            </w:r>
            <w:r w:rsidR="006E3E45" w:rsidRPr="00541B9C">
              <w:rPr>
                <w:rFonts w:ascii="Arial" w:hAnsi="Arial" w:cs="Arial"/>
                <w:sz w:val="24"/>
                <w:szCs w:val="24"/>
              </w:rPr>
              <w:t>[1]</w:t>
            </w:r>
          </w:p>
        </w:tc>
        <w:tc>
          <w:tcPr>
            <w:tcW w:w="3542" w:type="dxa"/>
            <w:gridSpan w:val="2"/>
          </w:tcPr>
          <w:p w:rsidR="00E703BC" w:rsidRPr="00541B9C" w:rsidRDefault="00642625"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з визначеною організацією частотою </w:t>
            </w:r>
          </w:p>
        </w:tc>
      </w:tr>
      <w:tr w:rsidR="00E703BC" w:rsidRPr="00D45CCF" w:rsidTr="006E3E45">
        <w:tblPrEx>
          <w:tblLook w:val="04A0" w:firstRow="1" w:lastRow="0" w:firstColumn="1" w:lastColumn="0" w:noHBand="0" w:noVBand="1"/>
        </w:tblPrEx>
        <w:tc>
          <w:tcPr>
            <w:tcW w:w="1139" w:type="dxa"/>
            <w:vMerge/>
          </w:tcPr>
          <w:p w:rsidR="00E703BC" w:rsidRPr="00541B9C" w:rsidRDefault="00E703BC" w:rsidP="00D73ED8">
            <w:pPr>
              <w:ind w:left="0"/>
              <w:rPr>
                <w:rFonts w:ascii="Arial" w:hAnsi="Arial" w:cs="Arial"/>
                <w:b w:val="0"/>
                <w:sz w:val="24"/>
                <w:szCs w:val="24"/>
                <w:lang w:val="uk-UA"/>
              </w:rPr>
            </w:pPr>
          </w:p>
        </w:tc>
        <w:tc>
          <w:tcPr>
            <w:tcW w:w="1133" w:type="dxa"/>
            <w:vMerge/>
          </w:tcPr>
          <w:p w:rsidR="00E703BC" w:rsidRPr="00541B9C" w:rsidRDefault="00E703BC" w:rsidP="00D73ED8">
            <w:pPr>
              <w:ind w:left="0"/>
              <w:rPr>
                <w:rFonts w:ascii="Arial" w:hAnsi="Arial" w:cs="Arial"/>
                <w:b w:val="0"/>
                <w:sz w:val="24"/>
                <w:szCs w:val="24"/>
                <w:lang w:val="uk-UA"/>
              </w:rPr>
            </w:pPr>
          </w:p>
        </w:tc>
        <w:tc>
          <w:tcPr>
            <w:tcW w:w="1556" w:type="dxa"/>
            <w:vMerge/>
          </w:tcPr>
          <w:p w:rsidR="00E703BC" w:rsidRPr="00541B9C" w:rsidRDefault="00E703BC" w:rsidP="00D73ED8">
            <w:pPr>
              <w:ind w:left="0"/>
              <w:rPr>
                <w:rFonts w:ascii="Arial" w:hAnsi="Arial" w:cs="Arial"/>
                <w:b w:val="0"/>
                <w:sz w:val="24"/>
                <w:szCs w:val="24"/>
                <w:lang w:val="uk-UA"/>
              </w:rPr>
            </w:pPr>
          </w:p>
        </w:tc>
        <w:tc>
          <w:tcPr>
            <w:tcW w:w="2553" w:type="dxa"/>
            <w:gridSpan w:val="2"/>
          </w:tcPr>
          <w:p w:rsidR="00E703BC" w:rsidRPr="00541B9C" w:rsidRDefault="00E703BC" w:rsidP="006E3E45">
            <w:pPr>
              <w:ind w:left="0"/>
              <w:rPr>
                <w:rFonts w:ascii="Arial" w:hAnsi="Arial" w:cs="Arial"/>
                <w:sz w:val="24"/>
                <w:szCs w:val="24"/>
                <w:lang w:val="uk-UA"/>
              </w:rPr>
            </w:pPr>
            <w:r w:rsidRPr="00541B9C">
              <w:rPr>
                <w:rFonts w:ascii="Arial" w:hAnsi="Arial" w:cs="Arial"/>
                <w:sz w:val="24"/>
                <w:szCs w:val="24"/>
              </w:rPr>
              <w:t>CM</w:t>
            </w:r>
            <w:r w:rsidRPr="00541B9C">
              <w:rPr>
                <w:rFonts w:ascii="Arial" w:hAnsi="Arial" w:cs="Arial"/>
                <w:sz w:val="24"/>
                <w:szCs w:val="24"/>
                <w:lang w:val="uk-UA"/>
              </w:rPr>
              <w:t>-3</w:t>
            </w:r>
            <w:r w:rsidRPr="00541B9C">
              <w:rPr>
                <w:rFonts w:ascii="Arial" w:hAnsi="Arial" w:cs="Arial"/>
                <w:sz w:val="24"/>
                <w:szCs w:val="24"/>
              </w:rPr>
              <w:t>(g)[</w:t>
            </w:r>
            <w:r w:rsidR="006E3E45" w:rsidRPr="00541B9C">
              <w:rPr>
                <w:rFonts w:ascii="Arial" w:hAnsi="Arial" w:cs="Arial"/>
                <w:sz w:val="24"/>
                <w:szCs w:val="24"/>
              </w:rPr>
              <w:t>5</w:t>
            </w:r>
            <w:r w:rsidRPr="00541B9C">
              <w:rPr>
                <w:rFonts w:ascii="Arial" w:hAnsi="Arial" w:cs="Arial"/>
                <w:sz w:val="24"/>
                <w:szCs w:val="24"/>
              </w:rPr>
              <w:t>]</w:t>
            </w:r>
            <w:r w:rsidR="006E3E45" w:rsidRPr="00541B9C">
              <w:rPr>
                <w:rFonts w:ascii="Arial" w:hAnsi="Arial" w:cs="Arial"/>
                <w:sz w:val="24"/>
                <w:szCs w:val="24"/>
              </w:rPr>
              <w:t>[2]</w:t>
            </w:r>
          </w:p>
        </w:tc>
        <w:tc>
          <w:tcPr>
            <w:tcW w:w="3542" w:type="dxa"/>
            <w:gridSpan w:val="2"/>
          </w:tcPr>
          <w:p w:rsidR="00E703BC" w:rsidRPr="00541B9C" w:rsidRDefault="00642625" w:rsidP="00D73ED8">
            <w:pPr>
              <w:ind w:left="0"/>
              <w:rPr>
                <w:rFonts w:ascii="Arial" w:hAnsi="Arial" w:cs="Arial"/>
                <w:b w:val="0"/>
                <w:sz w:val="24"/>
                <w:szCs w:val="24"/>
                <w:lang w:val="uk-UA"/>
              </w:rPr>
            </w:pPr>
            <w:r w:rsidRPr="00541B9C">
              <w:rPr>
                <w:rFonts w:ascii="Arial" w:hAnsi="Arial" w:cs="Arial"/>
                <w:b w:val="0"/>
                <w:noProof/>
                <w:sz w:val="24"/>
                <w:szCs w:val="24"/>
                <w:lang w:val="uk-UA"/>
              </w:rPr>
              <w:t>за визначеними організацією умовами зміни конфігурації.</w:t>
            </w:r>
          </w:p>
        </w:tc>
      </w:tr>
      <w:tr w:rsidR="00E703BC" w:rsidRPr="00D45CCF" w:rsidTr="00E5112E">
        <w:tblPrEx>
          <w:tblLook w:val="04A0" w:firstRow="1" w:lastRow="0" w:firstColumn="1" w:lastColumn="0" w:noHBand="0" w:noVBand="1"/>
        </w:tblPrEx>
        <w:tc>
          <w:tcPr>
            <w:tcW w:w="1139" w:type="dxa"/>
            <w:vMerge/>
          </w:tcPr>
          <w:p w:rsidR="00E703BC" w:rsidRPr="00541B9C" w:rsidRDefault="00E703BC" w:rsidP="00D73ED8">
            <w:pPr>
              <w:ind w:left="0"/>
              <w:rPr>
                <w:rFonts w:ascii="Arial" w:hAnsi="Arial" w:cs="Arial"/>
                <w:b w:val="0"/>
                <w:sz w:val="24"/>
                <w:szCs w:val="24"/>
                <w:lang w:val="uk-UA"/>
              </w:rPr>
            </w:pPr>
          </w:p>
        </w:tc>
        <w:tc>
          <w:tcPr>
            <w:tcW w:w="8784" w:type="dxa"/>
            <w:gridSpan w:val="6"/>
          </w:tcPr>
          <w:p w:rsidR="00E703BC" w:rsidRPr="00541B9C" w:rsidRDefault="00E703B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703BC" w:rsidRPr="00541B9C" w:rsidRDefault="00E703B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спрямовані на управління зміною конфігурації інформаційної системи; план управління конфігурацією; документація архітектури та конфігурація інформаційної системи; план безпеки; зміни записів контролю; записи аудиту інформаційної системи; звіти про контроль аудиту та перегляд змін; по</w:t>
            </w:r>
            <w:r w:rsidR="00642625">
              <w:rPr>
                <w:rFonts w:ascii="Arial" w:hAnsi="Arial" w:cs="Arial"/>
                <w:b w:val="0"/>
                <w:sz w:val="24"/>
                <w:szCs w:val="24"/>
                <w:lang w:val="uk-UA"/>
              </w:rPr>
              <w:t>рядок денний або</w:t>
            </w:r>
            <w:r w:rsidRPr="00541B9C">
              <w:rPr>
                <w:rFonts w:ascii="Arial" w:hAnsi="Arial" w:cs="Arial"/>
                <w:b w:val="0"/>
                <w:sz w:val="24"/>
                <w:szCs w:val="24"/>
                <w:lang w:val="uk-UA"/>
              </w:rPr>
              <w:t xml:space="preserve"> хвилини з нарад з контролю за зміною конфігурації; інші відповідні документи чи записи].</w:t>
            </w:r>
          </w:p>
          <w:p w:rsidR="00E703BC" w:rsidRPr="00541B9C" w:rsidRDefault="00E703B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обов'язками управління зміною конфігурації; організаційний персонал, відповідальний за інформаційну безпеку; системні </w:t>
            </w:r>
            <w:r w:rsidR="00642625">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члени ради управління змінами чи подібні].</w:t>
            </w:r>
          </w:p>
          <w:p w:rsidR="00E703BC" w:rsidRPr="00541B9C" w:rsidRDefault="00E703B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зміною конфігурації; автоматизовані механізми, що реалізують контроль зміни конфігурації].</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134"/>
        <w:gridCol w:w="1418"/>
        <w:gridCol w:w="1701"/>
        <w:gridCol w:w="1984"/>
        <w:gridCol w:w="142"/>
        <w:gridCol w:w="3544"/>
      </w:tblGrid>
      <w:tr w:rsidR="00E703BC" w:rsidRPr="00D45CCF" w:rsidTr="00E5112E">
        <w:tc>
          <w:tcPr>
            <w:tcW w:w="1134" w:type="dxa"/>
            <w:shd w:val="clear" w:color="auto" w:fill="D9D9D9" w:themeFill="background1" w:themeFillShade="D9"/>
          </w:tcPr>
          <w:p w:rsidR="00E703BC" w:rsidRPr="00541B9C" w:rsidRDefault="00E703BC" w:rsidP="00D73ED8">
            <w:pPr>
              <w:spacing w:before="120" w:after="120"/>
              <w:ind w:left="0"/>
              <w:rPr>
                <w:rFonts w:ascii="Arial" w:hAnsi="Arial" w:cs="Arial"/>
                <w:b w:val="0"/>
                <w:sz w:val="24"/>
                <w:szCs w:val="24"/>
                <w:lang w:val="uk-UA"/>
              </w:rPr>
            </w:pPr>
            <w:r w:rsidRPr="00541B9C">
              <w:rPr>
                <w:rFonts w:ascii="Arial" w:hAnsi="Arial" w:cs="Arial"/>
                <w:sz w:val="24"/>
                <w:szCs w:val="24"/>
              </w:rPr>
              <w:t>CM-3(1)</w:t>
            </w:r>
          </w:p>
        </w:tc>
        <w:tc>
          <w:tcPr>
            <w:tcW w:w="8789" w:type="dxa"/>
            <w:gridSpan w:val="5"/>
            <w:shd w:val="clear" w:color="auto" w:fill="D9D9D9" w:themeFill="background1" w:themeFillShade="D9"/>
          </w:tcPr>
          <w:p w:rsidR="00E703BC" w:rsidRPr="00541B9C" w:rsidRDefault="00E703BC"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УПРАВЛІННЯ ЗМІНАМИ КОНФІГУРАЦІЇ - АВТОМАТИЗОВАНЕ ДОКУМЕН</w:t>
            </w:r>
            <w:r w:rsidRPr="00541B9C">
              <w:rPr>
                <w:rFonts w:ascii="Arial" w:hAnsi="Arial" w:cs="Arial"/>
                <w:sz w:val="24"/>
                <w:szCs w:val="24"/>
                <w:lang w:val="ru-RU"/>
              </w:rPr>
              <w:lastRenderedPageBreak/>
              <w:t>ТУВАННЯ, ПОВІДОМЛЕННЯ ТА ЗАБОРОНА ВНЕСЕННЯ ЗМІН</w:t>
            </w:r>
          </w:p>
        </w:tc>
      </w:tr>
      <w:tr w:rsidR="00D83A4D" w:rsidRPr="00541B9C" w:rsidTr="00E5112E">
        <w:tc>
          <w:tcPr>
            <w:tcW w:w="1134" w:type="dxa"/>
            <w:vMerge w:val="restart"/>
          </w:tcPr>
          <w:p w:rsidR="00D83A4D" w:rsidRPr="00541B9C" w:rsidRDefault="00D83A4D" w:rsidP="00D73ED8">
            <w:pPr>
              <w:ind w:left="0"/>
              <w:rPr>
                <w:rFonts w:ascii="Arial" w:hAnsi="Arial" w:cs="Arial"/>
                <w:b w:val="0"/>
                <w:sz w:val="24"/>
                <w:szCs w:val="24"/>
                <w:lang w:val="uk-UA"/>
              </w:rPr>
            </w:pPr>
          </w:p>
        </w:tc>
        <w:tc>
          <w:tcPr>
            <w:tcW w:w="8789" w:type="dxa"/>
            <w:gridSpan w:val="5"/>
          </w:tcPr>
          <w:p w:rsidR="00D83A4D" w:rsidRPr="00541B9C" w:rsidRDefault="00D83A4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D83A4D" w:rsidRPr="00541B9C" w:rsidRDefault="00D83A4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rPr>
            </w:pPr>
          </w:p>
        </w:tc>
        <w:tc>
          <w:tcPr>
            <w:tcW w:w="1418" w:type="dxa"/>
            <w:vMerge w:val="restart"/>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w:t>
            </w:r>
          </w:p>
        </w:tc>
        <w:tc>
          <w:tcPr>
            <w:tcW w:w="7371" w:type="dxa"/>
            <w:gridSpan w:val="4"/>
          </w:tcPr>
          <w:p w:rsidR="00D83A4D" w:rsidRPr="00541B9C" w:rsidRDefault="00642625"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провад</w:t>
            </w:r>
            <w:proofErr w:type="spellEnd"/>
            <w:r w:rsidRPr="00541B9C">
              <w:rPr>
                <w:rFonts w:ascii="Arial" w:hAnsi="Arial" w:cs="Arial"/>
                <w:b w:val="0"/>
                <w:sz w:val="24"/>
                <w:szCs w:val="24"/>
                <w:lang w:val="uk-UA"/>
              </w:rPr>
              <w:t>жує</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1418" w:type="dxa"/>
            <w:vMerge/>
          </w:tcPr>
          <w:p w:rsidR="00D83A4D" w:rsidRPr="00541B9C" w:rsidRDefault="00D83A4D" w:rsidP="00D73ED8">
            <w:pPr>
              <w:ind w:left="0"/>
              <w:rPr>
                <w:rFonts w:ascii="Arial" w:hAnsi="Arial" w:cs="Arial"/>
                <w:b w:val="0"/>
                <w:sz w:val="24"/>
                <w:szCs w:val="24"/>
                <w:lang w:val="ru-RU"/>
              </w:rPr>
            </w:pPr>
          </w:p>
        </w:tc>
        <w:tc>
          <w:tcPr>
            <w:tcW w:w="1701" w:type="dxa"/>
          </w:tcPr>
          <w:p w:rsidR="00D83A4D" w:rsidRPr="00541B9C" w:rsidRDefault="00D83A4D" w:rsidP="00D73ED8">
            <w:pPr>
              <w:spacing w:before="120" w:after="120"/>
              <w:ind w:left="0"/>
              <w:rPr>
                <w:rFonts w:ascii="Arial" w:hAnsi="Arial" w:cs="Arial"/>
                <w:b w:val="0"/>
                <w:sz w:val="24"/>
                <w:szCs w:val="24"/>
                <w:lang w:val="uk-UA"/>
              </w:rPr>
            </w:pPr>
            <w:r w:rsidRPr="00541B9C">
              <w:rPr>
                <w:rFonts w:ascii="Arial" w:hAnsi="Arial" w:cs="Arial"/>
                <w:sz w:val="24"/>
                <w:szCs w:val="24"/>
              </w:rPr>
              <w:t>CM-3(1)[1]</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5670" w:type="dxa"/>
            <w:gridSpan w:val="3"/>
          </w:tcPr>
          <w:p w:rsidR="00D83A4D" w:rsidRPr="00541B9C" w:rsidRDefault="00642625" w:rsidP="00D73ED8">
            <w:pPr>
              <w:ind w:left="0"/>
              <w:rPr>
                <w:rFonts w:ascii="Arial" w:hAnsi="Arial" w:cs="Arial"/>
                <w:b w:val="0"/>
                <w:sz w:val="24"/>
                <w:szCs w:val="24"/>
                <w:lang w:val="ru-RU"/>
              </w:rPr>
            </w:pPr>
            <w:r w:rsidRPr="00541B9C">
              <w:rPr>
                <w:rFonts w:ascii="Arial" w:hAnsi="Arial" w:cs="Arial"/>
                <w:b w:val="0"/>
                <w:noProof/>
                <w:sz w:val="24"/>
                <w:szCs w:val="24"/>
                <w:lang w:val="uk-UA"/>
              </w:rPr>
              <w:t>документування запропонованих змін в системі</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1418" w:type="dxa"/>
            <w:vMerge/>
          </w:tcPr>
          <w:p w:rsidR="00D83A4D" w:rsidRPr="00541B9C" w:rsidRDefault="00D83A4D" w:rsidP="00D73ED8">
            <w:pPr>
              <w:ind w:left="0"/>
              <w:rPr>
                <w:rFonts w:ascii="Arial" w:hAnsi="Arial" w:cs="Arial"/>
                <w:b w:val="0"/>
                <w:sz w:val="24"/>
                <w:szCs w:val="24"/>
                <w:lang w:val="ru-RU"/>
              </w:rPr>
            </w:pPr>
          </w:p>
        </w:tc>
        <w:tc>
          <w:tcPr>
            <w:tcW w:w="1701" w:type="dxa"/>
            <w:vMerge w:val="restart"/>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CM-3(1)[1](b)</w:t>
            </w:r>
          </w:p>
        </w:tc>
        <w:tc>
          <w:tcPr>
            <w:tcW w:w="2126" w:type="dxa"/>
            <w:gridSpan w:val="2"/>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CM-3(1)[1](b)[1]</w:t>
            </w:r>
          </w:p>
        </w:tc>
        <w:tc>
          <w:tcPr>
            <w:tcW w:w="3544" w:type="dxa"/>
          </w:tcPr>
          <w:p w:rsidR="00D83A4D" w:rsidRPr="00541B9C" w:rsidRDefault="00642625"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w:t>
            </w:r>
            <w:r w:rsidRPr="00541B9C">
              <w:rPr>
                <w:rFonts w:ascii="Arial" w:hAnsi="Arial" w:cs="Arial"/>
                <w:b w:val="0"/>
                <w:noProof/>
                <w:sz w:val="24"/>
                <w:szCs w:val="24"/>
                <w:lang w:val="uk-UA"/>
              </w:rPr>
              <w:t xml:space="preserve"> затверджуючі органи влади.</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1418" w:type="dxa"/>
            <w:vMerge/>
          </w:tcPr>
          <w:p w:rsidR="00D83A4D" w:rsidRPr="00541B9C" w:rsidRDefault="00D83A4D" w:rsidP="00D73ED8">
            <w:pPr>
              <w:ind w:left="0"/>
              <w:rPr>
                <w:rFonts w:ascii="Arial" w:hAnsi="Arial" w:cs="Arial"/>
                <w:b w:val="0"/>
                <w:sz w:val="24"/>
                <w:szCs w:val="24"/>
                <w:lang w:val="ru-RU"/>
              </w:rPr>
            </w:pPr>
          </w:p>
        </w:tc>
        <w:tc>
          <w:tcPr>
            <w:tcW w:w="1701" w:type="dxa"/>
            <w:vMerge/>
          </w:tcPr>
          <w:p w:rsidR="00D83A4D" w:rsidRPr="00541B9C" w:rsidRDefault="00D83A4D" w:rsidP="00D73ED8">
            <w:pPr>
              <w:ind w:left="0"/>
              <w:rPr>
                <w:rFonts w:ascii="Arial" w:hAnsi="Arial" w:cs="Arial"/>
                <w:b w:val="0"/>
                <w:sz w:val="24"/>
                <w:szCs w:val="24"/>
                <w:lang w:val="ru-RU"/>
              </w:rPr>
            </w:pPr>
          </w:p>
        </w:tc>
        <w:tc>
          <w:tcPr>
            <w:tcW w:w="2126" w:type="dxa"/>
            <w:gridSpan w:val="2"/>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CM-3(1)[1](b)[2]</w:t>
            </w:r>
          </w:p>
        </w:tc>
        <w:tc>
          <w:tcPr>
            <w:tcW w:w="3544" w:type="dxa"/>
          </w:tcPr>
          <w:p w:rsidR="00D83A4D" w:rsidRPr="00541B9C" w:rsidRDefault="00642625" w:rsidP="00D73ED8">
            <w:pPr>
              <w:ind w:left="0"/>
              <w:rPr>
                <w:rFonts w:ascii="Arial" w:hAnsi="Arial" w:cs="Arial"/>
                <w:b w:val="0"/>
                <w:sz w:val="24"/>
                <w:szCs w:val="24"/>
                <w:lang w:val="ru-RU"/>
              </w:rPr>
            </w:pPr>
            <w:r w:rsidRPr="00541B9C">
              <w:rPr>
                <w:rFonts w:ascii="Arial" w:hAnsi="Arial" w:cs="Arial"/>
                <w:b w:val="0"/>
                <w:noProof/>
                <w:sz w:val="24"/>
                <w:szCs w:val="24"/>
                <w:lang w:val="uk-UA"/>
              </w:rPr>
              <w:t>повідомлення визначених організацією органів влади, що затверджують, про запропоновані зміни в системі та схвалення запитів змін</w:t>
            </w:r>
            <w:r w:rsidRPr="00541B9C">
              <w:rPr>
                <w:rFonts w:ascii="Arial" w:hAnsi="Arial" w:cs="Arial"/>
                <w:b w:val="0"/>
                <w:noProof/>
                <w:sz w:val="24"/>
                <w:szCs w:val="24"/>
                <w:lang w:val="ru-RU"/>
              </w:rPr>
              <w:t>.</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1418" w:type="dxa"/>
            <w:vMerge/>
          </w:tcPr>
          <w:p w:rsidR="00D83A4D" w:rsidRPr="00541B9C" w:rsidRDefault="00D83A4D" w:rsidP="00D73ED8">
            <w:pPr>
              <w:ind w:left="0"/>
              <w:rPr>
                <w:rFonts w:ascii="Arial" w:hAnsi="Arial" w:cs="Arial"/>
                <w:b w:val="0"/>
                <w:sz w:val="24"/>
                <w:szCs w:val="24"/>
                <w:lang w:val="ru-RU"/>
              </w:rPr>
            </w:pPr>
          </w:p>
        </w:tc>
        <w:tc>
          <w:tcPr>
            <w:tcW w:w="1701" w:type="dxa"/>
            <w:vMerge w:val="restart"/>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CM-3(1)[1](c)</w:t>
            </w:r>
          </w:p>
        </w:tc>
        <w:tc>
          <w:tcPr>
            <w:tcW w:w="2126" w:type="dxa"/>
            <w:gridSpan w:val="2"/>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CM-3(1)[1](c)[1]</w:t>
            </w:r>
          </w:p>
        </w:tc>
        <w:tc>
          <w:tcPr>
            <w:tcW w:w="3544" w:type="dxa"/>
          </w:tcPr>
          <w:p w:rsidR="00D83A4D" w:rsidRPr="00541B9C" w:rsidRDefault="00642625"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період часу за який можливо виділити запропонованих змін в системі, які не були схвалені або відхилені</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1418" w:type="dxa"/>
            <w:vMerge/>
          </w:tcPr>
          <w:p w:rsidR="00D83A4D" w:rsidRPr="00541B9C" w:rsidRDefault="00D83A4D" w:rsidP="00D73ED8">
            <w:pPr>
              <w:ind w:left="0"/>
              <w:rPr>
                <w:rFonts w:ascii="Arial" w:hAnsi="Arial" w:cs="Arial"/>
                <w:b w:val="0"/>
                <w:sz w:val="24"/>
                <w:szCs w:val="24"/>
                <w:lang w:val="ru-RU"/>
              </w:rPr>
            </w:pPr>
          </w:p>
        </w:tc>
        <w:tc>
          <w:tcPr>
            <w:tcW w:w="1701" w:type="dxa"/>
            <w:vMerge/>
          </w:tcPr>
          <w:p w:rsidR="00D83A4D" w:rsidRPr="00541B9C" w:rsidRDefault="00D83A4D" w:rsidP="00D73ED8">
            <w:pPr>
              <w:ind w:left="0"/>
              <w:rPr>
                <w:rFonts w:ascii="Arial" w:hAnsi="Arial" w:cs="Arial"/>
                <w:b w:val="0"/>
                <w:sz w:val="24"/>
                <w:szCs w:val="24"/>
                <w:lang w:val="ru-RU"/>
              </w:rPr>
            </w:pPr>
          </w:p>
        </w:tc>
        <w:tc>
          <w:tcPr>
            <w:tcW w:w="2126" w:type="dxa"/>
            <w:gridSpan w:val="2"/>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CM-3(1)[1](c)[2]</w:t>
            </w:r>
          </w:p>
        </w:tc>
        <w:tc>
          <w:tcPr>
            <w:tcW w:w="3544" w:type="dxa"/>
          </w:tcPr>
          <w:p w:rsidR="00D83A4D" w:rsidRPr="00541B9C" w:rsidRDefault="00642625" w:rsidP="00D73ED8">
            <w:pPr>
              <w:ind w:left="0"/>
              <w:rPr>
                <w:rFonts w:ascii="Arial" w:hAnsi="Arial" w:cs="Arial"/>
                <w:b w:val="0"/>
                <w:sz w:val="24"/>
                <w:szCs w:val="24"/>
                <w:lang w:val="ru-RU"/>
              </w:rPr>
            </w:pPr>
            <w:r w:rsidRPr="00541B9C">
              <w:rPr>
                <w:rFonts w:ascii="Arial" w:hAnsi="Arial" w:cs="Arial"/>
                <w:b w:val="0"/>
                <w:noProof/>
                <w:sz w:val="24"/>
                <w:szCs w:val="24"/>
                <w:lang w:val="uk-UA"/>
              </w:rPr>
              <w:t>виділення запропонованих змін в системі, які не були схвалені або відхилені за  визначений організацією період часу</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1418" w:type="dxa"/>
            <w:vMerge/>
          </w:tcPr>
          <w:p w:rsidR="00D83A4D" w:rsidRPr="00541B9C" w:rsidRDefault="00D83A4D" w:rsidP="00D73ED8">
            <w:pPr>
              <w:ind w:left="0"/>
              <w:rPr>
                <w:rFonts w:ascii="Arial" w:hAnsi="Arial" w:cs="Arial"/>
                <w:b w:val="0"/>
                <w:sz w:val="24"/>
                <w:szCs w:val="24"/>
                <w:lang w:val="ru-RU"/>
              </w:rPr>
            </w:pPr>
          </w:p>
        </w:tc>
        <w:tc>
          <w:tcPr>
            <w:tcW w:w="1701" w:type="dxa"/>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CM-3(1)[1](d)</w:t>
            </w:r>
          </w:p>
        </w:tc>
        <w:tc>
          <w:tcPr>
            <w:tcW w:w="5670" w:type="dxa"/>
            <w:gridSpan w:val="3"/>
          </w:tcPr>
          <w:p w:rsidR="00D83A4D" w:rsidRPr="00541B9C" w:rsidRDefault="00642625" w:rsidP="00D73ED8">
            <w:pPr>
              <w:ind w:left="0"/>
              <w:rPr>
                <w:rFonts w:ascii="Arial" w:hAnsi="Arial" w:cs="Arial"/>
                <w:b w:val="0"/>
                <w:sz w:val="24"/>
                <w:szCs w:val="24"/>
                <w:lang w:val="ru-RU"/>
              </w:rPr>
            </w:pPr>
            <w:r w:rsidRPr="00541B9C">
              <w:rPr>
                <w:rFonts w:ascii="Arial" w:hAnsi="Arial" w:cs="Arial"/>
                <w:b w:val="0"/>
                <w:noProof/>
                <w:sz w:val="24"/>
                <w:szCs w:val="24"/>
                <w:lang w:val="uk-UA"/>
              </w:rPr>
              <w:t>заборони внесення змін до системи, доки не будуть отримані погодження</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1418" w:type="dxa"/>
            <w:vMerge/>
          </w:tcPr>
          <w:p w:rsidR="00D83A4D" w:rsidRPr="00541B9C" w:rsidRDefault="00D83A4D" w:rsidP="00D73ED8">
            <w:pPr>
              <w:ind w:left="0"/>
              <w:rPr>
                <w:rFonts w:ascii="Arial" w:hAnsi="Arial" w:cs="Arial"/>
                <w:b w:val="0"/>
                <w:sz w:val="24"/>
                <w:szCs w:val="24"/>
                <w:lang w:val="ru-RU"/>
              </w:rPr>
            </w:pPr>
          </w:p>
        </w:tc>
        <w:tc>
          <w:tcPr>
            <w:tcW w:w="1701" w:type="dxa"/>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CM-3(1)[1](e)</w:t>
            </w:r>
          </w:p>
        </w:tc>
        <w:tc>
          <w:tcPr>
            <w:tcW w:w="5670" w:type="dxa"/>
            <w:gridSpan w:val="3"/>
          </w:tcPr>
          <w:p w:rsidR="00D83A4D" w:rsidRPr="00541B9C" w:rsidRDefault="00642625" w:rsidP="00D73ED8">
            <w:pPr>
              <w:ind w:left="0"/>
              <w:rPr>
                <w:rFonts w:ascii="Arial" w:hAnsi="Arial" w:cs="Arial"/>
                <w:b w:val="0"/>
                <w:sz w:val="24"/>
                <w:szCs w:val="24"/>
                <w:lang w:val="ru-RU"/>
              </w:rPr>
            </w:pPr>
            <w:r w:rsidRPr="00541B9C">
              <w:rPr>
                <w:rFonts w:ascii="Arial" w:hAnsi="Arial" w:cs="Arial"/>
                <w:b w:val="0"/>
                <w:noProof/>
                <w:sz w:val="24"/>
                <w:szCs w:val="24"/>
                <w:lang w:val="uk-UA"/>
              </w:rPr>
              <w:t>документування всіх змін в системі</w:t>
            </w:r>
            <w:r w:rsidRPr="00541B9C">
              <w:rPr>
                <w:rFonts w:ascii="Arial" w:hAnsi="Arial" w:cs="Arial"/>
                <w:b w:val="0"/>
                <w:noProof/>
                <w:sz w:val="24"/>
                <w:szCs w:val="24"/>
                <w:lang w:val="ru-RU"/>
              </w:rPr>
              <w:t>.</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1418" w:type="dxa"/>
            <w:vMerge/>
          </w:tcPr>
          <w:p w:rsidR="00D83A4D" w:rsidRPr="00541B9C" w:rsidRDefault="00D83A4D" w:rsidP="00D73ED8">
            <w:pPr>
              <w:ind w:left="0"/>
              <w:rPr>
                <w:rFonts w:ascii="Arial" w:hAnsi="Arial" w:cs="Arial"/>
                <w:b w:val="0"/>
                <w:sz w:val="24"/>
                <w:szCs w:val="24"/>
                <w:lang w:val="ru-RU"/>
              </w:rPr>
            </w:pPr>
          </w:p>
        </w:tc>
        <w:tc>
          <w:tcPr>
            <w:tcW w:w="1701" w:type="dxa"/>
            <w:vMerge w:val="restart"/>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CM-3(1)[1](f)</w:t>
            </w:r>
          </w:p>
        </w:tc>
        <w:tc>
          <w:tcPr>
            <w:tcW w:w="1984" w:type="dxa"/>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CM-3(1)[1](f)[1]</w:t>
            </w:r>
          </w:p>
        </w:tc>
        <w:tc>
          <w:tcPr>
            <w:tcW w:w="3686" w:type="dxa"/>
            <w:gridSpan w:val="2"/>
          </w:tcPr>
          <w:p w:rsidR="00D83A4D" w:rsidRPr="00541B9C" w:rsidRDefault="00642625"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персонал, який слід сповіщати, коли завершено затверджені зміни в системі.</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1418" w:type="dxa"/>
            <w:vMerge/>
          </w:tcPr>
          <w:p w:rsidR="00D83A4D" w:rsidRPr="00541B9C" w:rsidRDefault="00D83A4D" w:rsidP="00D73ED8">
            <w:pPr>
              <w:ind w:left="0"/>
              <w:rPr>
                <w:rFonts w:ascii="Arial" w:hAnsi="Arial" w:cs="Arial"/>
                <w:b w:val="0"/>
                <w:sz w:val="24"/>
                <w:szCs w:val="24"/>
                <w:lang w:val="ru-RU"/>
              </w:rPr>
            </w:pPr>
          </w:p>
        </w:tc>
        <w:tc>
          <w:tcPr>
            <w:tcW w:w="1701" w:type="dxa"/>
            <w:vMerge/>
          </w:tcPr>
          <w:p w:rsidR="00D83A4D" w:rsidRPr="00541B9C" w:rsidRDefault="00D83A4D" w:rsidP="00D73ED8">
            <w:pPr>
              <w:ind w:left="0"/>
              <w:rPr>
                <w:rFonts w:ascii="Arial" w:hAnsi="Arial" w:cs="Arial"/>
                <w:b w:val="0"/>
                <w:sz w:val="24"/>
                <w:szCs w:val="24"/>
                <w:lang w:val="ru-RU"/>
              </w:rPr>
            </w:pPr>
          </w:p>
        </w:tc>
        <w:tc>
          <w:tcPr>
            <w:tcW w:w="1984" w:type="dxa"/>
          </w:tcPr>
          <w:p w:rsidR="00D83A4D" w:rsidRPr="00541B9C" w:rsidRDefault="00D83A4D" w:rsidP="00D73ED8">
            <w:pPr>
              <w:spacing w:before="120" w:after="120"/>
              <w:ind w:left="0"/>
              <w:rPr>
                <w:rFonts w:ascii="Arial" w:hAnsi="Arial" w:cs="Arial"/>
                <w:b w:val="0"/>
                <w:sz w:val="24"/>
                <w:szCs w:val="24"/>
              </w:rPr>
            </w:pPr>
            <w:r w:rsidRPr="00541B9C">
              <w:rPr>
                <w:rFonts w:ascii="Arial" w:hAnsi="Arial" w:cs="Arial"/>
                <w:sz w:val="24"/>
                <w:szCs w:val="24"/>
              </w:rPr>
              <w:t>CM-3(1)[1](f)[2]</w:t>
            </w:r>
          </w:p>
        </w:tc>
        <w:tc>
          <w:tcPr>
            <w:tcW w:w="3686" w:type="dxa"/>
            <w:gridSpan w:val="2"/>
          </w:tcPr>
          <w:p w:rsidR="00D83A4D" w:rsidRPr="00541B9C" w:rsidRDefault="00642625" w:rsidP="00D73ED8">
            <w:pPr>
              <w:ind w:left="0"/>
              <w:rPr>
                <w:rFonts w:ascii="Arial" w:hAnsi="Arial" w:cs="Arial"/>
                <w:b w:val="0"/>
                <w:sz w:val="24"/>
                <w:szCs w:val="24"/>
                <w:lang w:val="ru-RU"/>
              </w:rPr>
            </w:pPr>
            <w:r w:rsidRPr="00541B9C">
              <w:rPr>
                <w:rFonts w:ascii="Arial" w:hAnsi="Arial" w:cs="Arial"/>
                <w:b w:val="0"/>
                <w:noProof/>
                <w:sz w:val="24"/>
                <w:szCs w:val="24"/>
                <w:lang w:val="uk-UA"/>
              </w:rPr>
              <w:t>повідомлення визначеного організацією персоналу, коли завершено затверджені зміни в системі</w:t>
            </w:r>
          </w:p>
        </w:tc>
      </w:tr>
      <w:tr w:rsidR="00D83A4D" w:rsidRPr="00D45CCF" w:rsidTr="00E5112E">
        <w:tc>
          <w:tcPr>
            <w:tcW w:w="1134" w:type="dxa"/>
            <w:vMerge/>
          </w:tcPr>
          <w:p w:rsidR="00D83A4D" w:rsidRPr="00541B9C" w:rsidRDefault="00D83A4D" w:rsidP="00D73ED8">
            <w:pPr>
              <w:ind w:left="0"/>
              <w:rPr>
                <w:rFonts w:ascii="Arial" w:hAnsi="Arial" w:cs="Arial"/>
                <w:b w:val="0"/>
                <w:sz w:val="24"/>
                <w:szCs w:val="24"/>
                <w:lang w:val="ru-RU"/>
              </w:rPr>
            </w:pPr>
          </w:p>
        </w:tc>
        <w:tc>
          <w:tcPr>
            <w:tcW w:w="8789" w:type="dxa"/>
            <w:gridSpan w:val="5"/>
          </w:tcPr>
          <w:p w:rsidR="00D83A4D" w:rsidRPr="00541B9C" w:rsidRDefault="00D83A4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83A4D" w:rsidRPr="00541B9C" w:rsidRDefault="00D83A4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спрямовані на управління зміною конфігурації інформаційної системи; план управління конфігурацією;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автоматизовані механізми управління конфігурацією; налаштування конфігурації інформаційної системи та супутня документація; зміни записів контролю; записи аудиту інформаційної системи; зміни запитів на затвердження; зміни затверджень; інші відповідні документи чи записи].</w:t>
            </w:r>
          </w:p>
          <w:p w:rsidR="00D83A4D" w:rsidRPr="00541B9C" w:rsidRDefault="00D83A4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обов'язками управління зміною конфігурації; організаційний персонал, відповідальний за інформаційну безпеку; системні </w:t>
            </w:r>
            <w:r w:rsidR="00642625">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w:t>
            </w:r>
            <w:r w:rsidRPr="00541B9C">
              <w:rPr>
                <w:rFonts w:ascii="Arial" w:hAnsi="Arial" w:cs="Arial"/>
                <w:b w:val="0"/>
                <w:sz w:val="24"/>
                <w:szCs w:val="24"/>
                <w:lang w:val="uk-UA"/>
              </w:rPr>
              <w:lastRenderedPageBreak/>
              <w:t>системи].</w:t>
            </w:r>
          </w:p>
          <w:p w:rsidR="00D83A4D" w:rsidRPr="00541B9C" w:rsidRDefault="00D83A4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зміною конфігурації; автоматизовані механізми, що реалізують керування зміною конфігурації].</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134"/>
        <w:gridCol w:w="1418"/>
        <w:gridCol w:w="1843"/>
        <w:gridCol w:w="5528"/>
      </w:tblGrid>
      <w:tr w:rsidR="00704CD5" w:rsidRPr="00D45CCF" w:rsidTr="006E3E45">
        <w:tc>
          <w:tcPr>
            <w:tcW w:w="1134" w:type="dxa"/>
            <w:shd w:val="clear" w:color="auto" w:fill="D9D9D9" w:themeFill="background1" w:themeFillShade="D9"/>
          </w:tcPr>
          <w:p w:rsidR="00704CD5" w:rsidRPr="00541B9C" w:rsidRDefault="00704CD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CM-3(2)</w:t>
            </w:r>
          </w:p>
        </w:tc>
        <w:tc>
          <w:tcPr>
            <w:tcW w:w="8789" w:type="dxa"/>
            <w:gridSpan w:val="3"/>
            <w:shd w:val="clear" w:color="auto" w:fill="D9D9D9" w:themeFill="background1" w:themeFillShade="D9"/>
          </w:tcPr>
          <w:p w:rsidR="00704CD5" w:rsidRPr="00541B9C" w:rsidRDefault="00704CD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ЗМІНАМИ КОНФІГУРАЦІЇ - ТЕСТУВАННЯ, ВАЛІДАЦІЯ ТА ДОКУМЕНТУВАННЯ ЗМІН</w:t>
            </w:r>
          </w:p>
        </w:tc>
      </w:tr>
      <w:tr w:rsidR="00704CD5" w:rsidRPr="00541B9C" w:rsidTr="006E3E45">
        <w:tc>
          <w:tcPr>
            <w:tcW w:w="1134" w:type="dxa"/>
            <w:vMerge w:val="restart"/>
          </w:tcPr>
          <w:p w:rsidR="00704CD5" w:rsidRPr="00541B9C" w:rsidRDefault="00704CD5" w:rsidP="00D73ED8">
            <w:pPr>
              <w:ind w:left="0"/>
              <w:rPr>
                <w:rFonts w:ascii="Arial" w:hAnsi="Arial" w:cs="Arial"/>
                <w:b w:val="0"/>
                <w:sz w:val="24"/>
                <w:szCs w:val="24"/>
                <w:lang w:val="uk-UA"/>
              </w:rPr>
            </w:pPr>
          </w:p>
        </w:tc>
        <w:tc>
          <w:tcPr>
            <w:tcW w:w="8789" w:type="dxa"/>
            <w:gridSpan w:val="3"/>
          </w:tcPr>
          <w:p w:rsidR="00704CD5" w:rsidRPr="00541B9C" w:rsidRDefault="00704CD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04CD5" w:rsidRPr="00541B9C" w:rsidRDefault="00704CD5"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704CD5" w:rsidRPr="00D45CCF" w:rsidTr="006E3E45">
        <w:tc>
          <w:tcPr>
            <w:tcW w:w="1134" w:type="dxa"/>
            <w:vMerge/>
          </w:tcPr>
          <w:p w:rsidR="00704CD5" w:rsidRPr="00541B9C" w:rsidRDefault="00704CD5" w:rsidP="00D73ED8">
            <w:pPr>
              <w:ind w:left="0"/>
              <w:rPr>
                <w:rFonts w:ascii="Arial" w:hAnsi="Arial" w:cs="Arial"/>
                <w:b w:val="0"/>
                <w:sz w:val="24"/>
                <w:szCs w:val="24"/>
              </w:rPr>
            </w:pPr>
          </w:p>
        </w:tc>
        <w:tc>
          <w:tcPr>
            <w:tcW w:w="1418" w:type="dxa"/>
            <w:vMerge w:val="restart"/>
          </w:tcPr>
          <w:p w:rsidR="00704CD5" w:rsidRPr="00541B9C" w:rsidRDefault="00704CD5" w:rsidP="00D73ED8">
            <w:pPr>
              <w:spacing w:before="120" w:after="120"/>
              <w:ind w:left="0"/>
              <w:rPr>
                <w:rFonts w:ascii="Arial" w:hAnsi="Arial" w:cs="Arial"/>
                <w:b w:val="0"/>
                <w:sz w:val="24"/>
                <w:szCs w:val="24"/>
              </w:rPr>
            </w:pPr>
            <w:r w:rsidRPr="00541B9C">
              <w:rPr>
                <w:rFonts w:ascii="Arial" w:hAnsi="Arial" w:cs="Arial"/>
                <w:sz w:val="24"/>
                <w:szCs w:val="24"/>
                <w:lang w:val="uk-UA"/>
              </w:rPr>
              <w:t>CM-3(2)</w:t>
            </w:r>
            <w:r w:rsidRPr="00541B9C">
              <w:rPr>
                <w:rFonts w:ascii="Arial" w:hAnsi="Arial" w:cs="Arial"/>
                <w:sz w:val="24"/>
                <w:szCs w:val="24"/>
              </w:rPr>
              <w:t>[1]</w:t>
            </w:r>
          </w:p>
        </w:tc>
        <w:tc>
          <w:tcPr>
            <w:tcW w:w="7371" w:type="dxa"/>
            <w:gridSpan w:val="2"/>
          </w:tcPr>
          <w:p w:rsidR="00704CD5" w:rsidRPr="00541B9C" w:rsidRDefault="00642625"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w:t>
            </w:r>
            <w:r w:rsidR="00704CD5" w:rsidRPr="00541B9C">
              <w:rPr>
                <w:rFonts w:ascii="Arial" w:hAnsi="Arial" w:cs="Arial"/>
                <w:b w:val="0"/>
                <w:sz w:val="24"/>
                <w:szCs w:val="24"/>
                <w:lang w:val="ru-RU"/>
              </w:rPr>
              <w:t xml:space="preserve">у </w:t>
            </w:r>
            <w:proofErr w:type="spellStart"/>
            <w:r w:rsidR="00704CD5" w:rsidRPr="00541B9C">
              <w:rPr>
                <w:rFonts w:ascii="Arial" w:hAnsi="Arial" w:cs="Arial"/>
                <w:b w:val="0"/>
                <w:sz w:val="24"/>
                <w:szCs w:val="24"/>
                <w:lang w:val="ru-RU"/>
              </w:rPr>
              <w:t>системі</w:t>
            </w:r>
            <w:proofErr w:type="spellEnd"/>
            <w:r w:rsidR="00704CD5" w:rsidRPr="00541B9C">
              <w:rPr>
                <w:rFonts w:ascii="Arial" w:hAnsi="Arial" w:cs="Arial"/>
                <w:b w:val="0"/>
                <w:sz w:val="24"/>
                <w:szCs w:val="24"/>
                <w:lang w:val="ru-RU"/>
              </w:rPr>
              <w:t xml:space="preserve"> до </w:t>
            </w:r>
            <w:proofErr w:type="spellStart"/>
            <w:r w:rsidR="00704CD5" w:rsidRPr="00541B9C">
              <w:rPr>
                <w:rFonts w:ascii="Arial" w:hAnsi="Arial" w:cs="Arial"/>
                <w:b w:val="0"/>
                <w:sz w:val="24"/>
                <w:szCs w:val="24"/>
                <w:lang w:val="ru-RU"/>
              </w:rPr>
              <w:t>повної</w:t>
            </w:r>
            <w:proofErr w:type="spellEnd"/>
            <w:r w:rsidR="00704CD5" w:rsidRPr="00541B9C">
              <w:rPr>
                <w:rFonts w:ascii="Arial" w:hAnsi="Arial" w:cs="Arial"/>
                <w:b w:val="0"/>
                <w:sz w:val="24"/>
                <w:szCs w:val="24"/>
                <w:lang w:val="ru-RU"/>
              </w:rPr>
              <w:t xml:space="preserve"> </w:t>
            </w:r>
            <w:proofErr w:type="spellStart"/>
            <w:r w:rsidR="00704CD5" w:rsidRPr="00541B9C">
              <w:rPr>
                <w:rFonts w:ascii="Arial" w:hAnsi="Arial" w:cs="Arial"/>
                <w:b w:val="0"/>
                <w:sz w:val="24"/>
                <w:szCs w:val="24"/>
                <w:lang w:val="ru-RU"/>
              </w:rPr>
              <w:t>їх</w:t>
            </w:r>
            <w:proofErr w:type="spellEnd"/>
            <w:r w:rsidR="00704CD5" w:rsidRPr="00541B9C">
              <w:rPr>
                <w:rFonts w:ascii="Arial" w:hAnsi="Arial" w:cs="Arial"/>
                <w:b w:val="0"/>
                <w:sz w:val="24"/>
                <w:szCs w:val="24"/>
                <w:lang w:val="ru-RU"/>
              </w:rPr>
              <w:t xml:space="preserve"> </w:t>
            </w:r>
            <w:proofErr w:type="spellStart"/>
            <w:r w:rsidR="00704CD5" w:rsidRPr="00541B9C">
              <w:rPr>
                <w:rFonts w:ascii="Arial" w:hAnsi="Arial" w:cs="Arial"/>
                <w:b w:val="0"/>
                <w:sz w:val="24"/>
                <w:szCs w:val="24"/>
                <w:lang w:val="ru-RU"/>
              </w:rPr>
              <w:t>реалізації</w:t>
            </w:r>
            <w:proofErr w:type="spellEnd"/>
            <w:r w:rsidR="00704CD5" w:rsidRPr="00541B9C">
              <w:rPr>
                <w:rFonts w:ascii="Arial" w:hAnsi="Arial" w:cs="Arial"/>
                <w:b w:val="0"/>
                <w:sz w:val="24"/>
                <w:szCs w:val="24"/>
                <w:lang w:val="ru-RU"/>
              </w:rPr>
              <w:t xml:space="preserve"> </w:t>
            </w:r>
            <w:r w:rsidR="00704CD5" w:rsidRPr="00541B9C">
              <w:rPr>
                <w:rFonts w:ascii="Arial" w:hAnsi="Arial" w:cs="Arial"/>
                <w:b w:val="0"/>
                <w:sz w:val="24"/>
                <w:szCs w:val="24"/>
                <w:lang w:val="uk-UA"/>
              </w:rPr>
              <w:t>необхідно:</w:t>
            </w:r>
          </w:p>
        </w:tc>
      </w:tr>
      <w:tr w:rsidR="00704CD5" w:rsidRPr="00541B9C" w:rsidTr="006E3E45">
        <w:tc>
          <w:tcPr>
            <w:tcW w:w="1134" w:type="dxa"/>
            <w:vMerge/>
          </w:tcPr>
          <w:p w:rsidR="00704CD5" w:rsidRPr="00541B9C" w:rsidRDefault="00704CD5" w:rsidP="00D73ED8">
            <w:pPr>
              <w:ind w:left="0"/>
              <w:rPr>
                <w:rFonts w:ascii="Arial" w:hAnsi="Arial" w:cs="Arial"/>
                <w:b w:val="0"/>
                <w:sz w:val="24"/>
                <w:szCs w:val="24"/>
                <w:lang w:val="ru-RU"/>
              </w:rPr>
            </w:pPr>
          </w:p>
        </w:tc>
        <w:tc>
          <w:tcPr>
            <w:tcW w:w="1418" w:type="dxa"/>
            <w:vMerge/>
          </w:tcPr>
          <w:p w:rsidR="00704CD5" w:rsidRPr="00541B9C" w:rsidRDefault="00704CD5" w:rsidP="00D73ED8">
            <w:pPr>
              <w:ind w:left="0"/>
              <w:rPr>
                <w:rFonts w:ascii="Arial" w:hAnsi="Arial" w:cs="Arial"/>
                <w:b w:val="0"/>
                <w:sz w:val="24"/>
                <w:szCs w:val="24"/>
                <w:lang w:val="ru-RU"/>
              </w:rPr>
            </w:pPr>
          </w:p>
        </w:tc>
        <w:tc>
          <w:tcPr>
            <w:tcW w:w="1843" w:type="dxa"/>
          </w:tcPr>
          <w:p w:rsidR="00704CD5" w:rsidRPr="00541B9C" w:rsidRDefault="00704CD5" w:rsidP="00D73ED8">
            <w:pPr>
              <w:spacing w:before="120" w:after="120"/>
              <w:ind w:left="0"/>
              <w:rPr>
                <w:rFonts w:ascii="Arial" w:hAnsi="Arial" w:cs="Arial"/>
                <w:b w:val="0"/>
                <w:sz w:val="24"/>
                <w:szCs w:val="24"/>
              </w:rPr>
            </w:pPr>
            <w:r w:rsidRPr="00541B9C">
              <w:rPr>
                <w:rFonts w:ascii="Arial" w:hAnsi="Arial" w:cs="Arial"/>
                <w:sz w:val="24"/>
                <w:szCs w:val="24"/>
                <w:lang w:val="uk-UA"/>
              </w:rPr>
              <w:t>CM-3(2)</w:t>
            </w:r>
            <w:r w:rsidRPr="00541B9C">
              <w:rPr>
                <w:rFonts w:ascii="Arial" w:hAnsi="Arial" w:cs="Arial"/>
                <w:sz w:val="24"/>
                <w:szCs w:val="24"/>
              </w:rPr>
              <w:t>[1][1]</w:t>
            </w:r>
          </w:p>
        </w:tc>
        <w:tc>
          <w:tcPr>
            <w:tcW w:w="5528" w:type="dxa"/>
          </w:tcPr>
          <w:p w:rsidR="00704CD5" w:rsidRPr="00541B9C" w:rsidRDefault="00704CD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тестувати</w:t>
            </w:r>
            <w:proofErr w:type="spellEnd"/>
            <w:r w:rsidRPr="00541B9C">
              <w:rPr>
                <w:rFonts w:ascii="Arial" w:hAnsi="Arial" w:cs="Arial"/>
                <w:b w:val="0"/>
                <w:sz w:val="24"/>
                <w:szCs w:val="24"/>
                <w:lang w:val="ru-RU"/>
              </w:rPr>
              <w:t xml:space="preserve">, </w:t>
            </w:r>
          </w:p>
        </w:tc>
      </w:tr>
      <w:tr w:rsidR="00704CD5" w:rsidRPr="00541B9C" w:rsidTr="006E3E45">
        <w:tc>
          <w:tcPr>
            <w:tcW w:w="1134" w:type="dxa"/>
            <w:vMerge/>
          </w:tcPr>
          <w:p w:rsidR="00704CD5" w:rsidRPr="00541B9C" w:rsidRDefault="00704CD5" w:rsidP="00D73ED8">
            <w:pPr>
              <w:ind w:left="0"/>
              <w:rPr>
                <w:rFonts w:ascii="Arial" w:hAnsi="Arial" w:cs="Arial"/>
                <w:b w:val="0"/>
                <w:sz w:val="24"/>
                <w:szCs w:val="24"/>
                <w:lang w:val="ru-RU"/>
              </w:rPr>
            </w:pPr>
          </w:p>
        </w:tc>
        <w:tc>
          <w:tcPr>
            <w:tcW w:w="1418" w:type="dxa"/>
            <w:vMerge/>
          </w:tcPr>
          <w:p w:rsidR="00704CD5" w:rsidRPr="00541B9C" w:rsidRDefault="00704CD5" w:rsidP="00D73ED8">
            <w:pPr>
              <w:ind w:left="0"/>
              <w:rPr>
                <w:rFonts w:ascii="Arial" w:hAnsi="Arial" w:cs="Arial"/>
                <w:b w:val="0"/>
                <w:sz w:val="24"/>
                <w:szCs w:val="24"/>
                <w:lang w:val="ru-RU"/>
              </w:rPr>
            </w:pPr>
          </w:p>
        </w:tc>
        <w:tc>
          <w:tcPr>
            <w:tcW w:w="1843" w:type="dxa"/>
          </w:tcPr>
          <w:p w:rsidR="00704CD5" w:rsidRPr="00541B9C" w:rsidRDefault="00704CD5" w:rsidP="00D73ED8">
            <w:pPr>
              <w:spacing w:before="120" w:after="120"/>
              <w:ind w:left="0"/>
              <w:rPr>
                <w:rFonts w:ascii="Arial" w:hAnsi="Arial" w:cs="Arial"/>
                <w:b w:val="0"/>
                <w:sz w:val="24"/>
                <w:szCs w:val="24"/>
              </w:rPr>
            </w:pPr>
            <w:r w:rsidRPr="00541B9C">
              <w:rPr>
                <w:rFonts w:ascii="Arial" w:hAnsi="Arial" w:cs="Arial"/>
                <w:sz w:val="24"/>
                <w:szCs w:val="24"/>
                <w:lang w:val="uk-UA"/>
              </w:rPr>
              <w:t>CM-3(2)</w:t>
            </w:r>
            <w:r w:rsidRPr="00541B9C">
              <w:rPr>
                <w:rFonts w:ascii="Arial" w:hAnsi="Arial" w:cs="Arial"/>
                <w:sz w:val="24"/>
                <w:szCs w:val="24"/>
              </w:rPr>
              <w:t>[1][2]</w:t>
            </w:r>
          </w:p>
        </w:tc>
        <w:tc>
          <w:tcPr>
            <w:tcW w:w="5528" w:type="dxa"/>
          </w:tcPr>
          <w:p w:rsidR="00704CD5" w:rsidRPr="00541B9C" w:rsidRDefault="00704CD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
        </w:tc>
      </w:tr>
      <w:tr w:rsidR="00704CD5" w:rsidRPr="00541B9C" w:rsidTr="006E3E45">
        <w:tc>
          <w:tcPr>
            <w:tcW w:w="1134" w:type="dxa"/>
            <w:vMerge/>
          </w:tcPr>
          <w:p w:rsidR="00704CD5" w:rsidRPr="00541B9C" w:rsidRDefault="00704CD5" w:rsidP="00D73ED8">
            <w:pPr>
              <w:ind w:left="0"/>
              <w:rPr>
                <w:rFonts w:ascii="Arial" w:hAnsi="Arial" w:cs="Arial"/>
                <w:b w:val="0"/>
                <w:sz w:val="24"/>
                <w:szCs w:val="24"/>
                <w:lang w:val="ru-RU"/>
              </w:rPr>
            </w:pPr>
          </w:p>
        </w:tc>
        <w:tc>
          <w:tcPr>
            <w:tcW w:w="1418" w:type="dxa"/>
            <w:vMerge/>
          </w:tcPr>
          <w:p w:rsidR="00704CD5" w:rsidRPr="00541B9C" w:rsidRDefault="00704CD5" w:rsidP="00D73ED8">
            <w:pPr>
              <w:ind w:left="0"/>
              <w:rPr>
                <w:rFonts w:ascii="Arial" w:hAnsi="Arial" w:cs="Arial"/>
                <w:b w:val="0"/>
                <w:sz w:val="24"/>
                <w:szCs w:val="24"/>
                <w:lang w:val="ru-RU"/>
              </w:rPr>
            </w:pPr>
          </w:p>
        </w:tc>
        <w:tc>
          <w:tcPr>
            <w:tcW w:w="1843" w:type="dxa"/>
          </w:tcPr>
          <w:p w:rsidR="00704CD5" w:rsidRPr="00541B9C" w:rsidRDefault="00704CD5" w:rsidP="00D73ED8">
            <w:pPr>
              <w:spacing w:before="120" w:after="120"/>
              <w:ind w:left="0"/>
              <w:rPr>
                <w:rFonts w:ascii="Arial" w:hAnsi="Arial" w:cs="Arial"/>
                <w:b w:val="0"/>
                <w:sz w:val="24"/>
                <w:szCs w:val="24"/>
              </w:rPr>
            </w:pPr>
            <w:r w:rsidRPr="00541B9C">
              <w:rPr>
                <w:rFonts w:ascii="Arial" w:hAnsi="Arial" w:cs="Arial"/>
                <w:sz w:val="24"/>
                <w:szCs w:val="24"/>
                <w:lang w:val="uk-UA"/>
              </w:rPr>
              <w:t>CM-3(2)</w:t>
            </w:r>
            <w:r w:rsidRPr="00541B9C">
              <w:rPr>
                <w:rFonts w:ascii="Arial" w:hAnsi="Arial" w:cs="Arial"/>
                <w:sz w:val="24"/>
                <w:szCs w:val="24"/>
              </w:rPr>
              <w:t>[1][3]</w:t>
            </w:r>
          </w:p>
        </w:tc>
        <w:tc>
          <w:tcPr>
            <w:tcW w:w="5528" w:type="dxa"/>
          </w:tcPr>
          <w:p w:rsidR="00704CD5" w:rsidRPr="00541B9C" w:rsidRDefault="00704CD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документувати</w:t>
            </w:r>
            <w:proofErr w:type="spellEnd"/>
          </w:p>
        </w:tc>
      </w:tr>
      <w:tr w:rsidR="00704CD5" w:rsidRPr="00D45CCF" w:rsidTr="006E3E45">
        <w:tc>
          <w:tcPr>
            <w:tcW w:w="1134" w:type="dxa"/>
            <w:vMerge/>
          </w:tcPr>
          <w:p w:rsidR="00704CD5" w:rsidRPr="00541B9C" w:rsidRDefault="00704CD5" w:rsidP="00D73ED8">
            <w:pPr>
              <w:ind w:left="0"/>
              <w:rPr>
                <w:rFonts w:ascii="Arial" w:hAnsi="Arial" w:cs="Arial"/>
                <w:b w:val="0"/>
                <w:sz w:val="24"/>
                <w:szCs w:val="24"/>
                <w:lang w:val="ru-RU"/>
              </w:rPr>
            </w:pPr>
          </w:p>
        </w:tc>
        <w:tc>
          <w:tcPr>
            <w:tcW w:w="8789" w:type="dxa"/>
            <w:gridSpan w:val="3"/>
          </w:tcPr>
          <w:p w:rsidR="00704CD5" w:rsidRPr="00541B9C" w:rsidRDefault="00704CD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04CD5" w:rsidRPr="00541B9C" w:rsidRDefault="00704CD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план управління конфігурацією; процедури, спрямовані на управління зміною конфігурації інформаційної системи;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тестові записи; </w:t>
            </w:r>
            <w:proofErr w:type="spellStart"/>
            <w:r w:rsidRPr="00541B9C">
              <w:rPr>
                <w:rFonts w:ascii="Arial" w:hAnsi="Arial" w:cs="Arial"/>
                <w:b w:val="0"/>
                <w:sz w:val="24"/>
                <w:szCs w:val="24"/>
                <w:lang w:val="uk-UA"/>
              </w:rPr>
              <w:t>валідаційні</w:t>
            </w:r>
            <w:proofErr w:type="spellEnd"/>
            <w:r w:rsidRPr="00541B9C">
              <w:rPr>
                <w:rFonts w:ascii="Arial" w:hAnsi="Arial" w:cs="Arial"/>
                <w:b w:val="0"/>
                <w:sz w:val="24"/>
                <w:szCs w:val="24"/>
                <w:lang w:val="uk-UA"/>
              </w:rPr>
              <w:t xml:space="preserve"> записи; зміни записів контролю; записи аудиту інформаційної системи; інші відповідні документи чи записи].</w:t>
            </w:r>
          </w:p>
          <w:p w:rsidR="00704CD5" w:rsidRPr="00541B9C" w:rsidRDefault="00704CD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обов'язками управління зміною конфігурації; організаційний персонал, відповідальний за інформаційну безпеку; системні </w:t>
            </w:r>
            <w:r w:rsidR="00642625">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704CD5" w:rsidRPr="00541B9C" w:rsidRDefault="00704CD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зміною конфігурації; автоматизовані механізми підтримки та / або впровадження тестування, перевірки та документування змін інформаційної системи].</w:t>
            </w:r>
          </w:p>
        </w:tc>
      </w:tr>
    </w:tbl>
    <w:p w:rsidR="10383DA8" w:rsidRPr="00541B9C" w:rsidRDefault="10383DA8" w:rsidP="00D73ED8">
      <w:pPr>
        <w:spacing w:line="240" w:lineRule="auto"/>
        <w:ind w:left="0"/>
        <w:rPr>
          <w:rFonts w:ascii="Arial" w:hAnsi="Arial" w:cs="Arial"/>
          <w:b w:val="0"/>
          <w:sz w:val="24"/>
          <w:szCs w:val="24"/>
          <w:lang w:val="uk-UA"/>
        </w:rPr>
      </w:pPr>
    </w:p>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559"/>
        <w:gridCol w:w="6946"/>
      </w:tblGrid>
      <w:tr w:rsidR="00724ABF" w:rsidRPr="00D45CCF" w:rsidTr="00407BD9">
        <w:tc>
          <w:tcPr>
            <w:tcW w:w="1418" w:type="dxa"/>
            <w:shd w:val="clear" w:color="auto" w:fill="D9D9D9" w:themeFill="background1" w:themeFillShade="D9"/>
          </w:tcPr>
          <w:p w:rsidR="00724ABF" w:rsidRPr="00541B9C" w:rsidRDefault="00724ABF" w:rsidP="00D73ED8">
            <w:pPr>
              <w:spacing w:before="120" w:after="120"/>
              <w:ind w:left="0"/>
              <w:rPr>
                <w:rFonts w:ascii="Arial" w:hAnsi="Arial" w:cs="Arial"/>
                <w:b w:val="0"/>
                <w:sz w:val="24"/>
                <w:szCs w:val="24"/>
                <w:lang w:val="uk-UA"/>
              </w:rPr>
            </w:pPr>
            <w:r w:rsidRPr="00541B9C">
              <w:rPr>
                <w:rFonts w:ascii="Arial" w:hAnsi="Arial" w:cs="Arial"/>
                <w:sz w:val="24"/>
                <w:szCs w:val="24"/>
              </w:rPr>
              <w:t>CM-3(3)</w:t>
            </w:r>
          </w:p>
        </w:tc>
        <w:tc>
          <w:tcPr>
            <w:tcW w:w="8505" w:type="dxa"/>
            <w:gridSpan w:val="2"/>
            <w:shd w:val="clear" w:color="auto" w:fill="D9D9D9" w:themeFill="background1" w:themeFillShade="D9"/>
          </w:tcPr>
          <w:p w:rsidR="00724ABF" w:rsidRPr="00541B9C" w:rsidRDefault="00724A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ЗМІНАМИ КОНФІГУРАЦІЇ - АВТОМАТИЗОВАНА РЕАЛІЗАЦІЯ ЗМІН</w:t>
            </w:r>
          </w:p>
        </w:tc>
      </w:tr>
      <w:tr w:rsidR="00724ABF" w:rsidRPr="00541B9C" w:rsidTr="00407BD9">
        <w:tc>
          <w:tcPr>
            <w:tcW w:w="1418" w:type="dxa"/>
            <w:vMerge w:val="restart"/>
          </w:tcPr>
          <w:p w:rsidR="00724ABF" w:rsidRPr="00541B9C" w:rsidRDefault="00724ABF" w:rsidP="00D73ED8">
            <w:pPr>
              <w:ind w:left="0"/>
              <w:rPr>
                <w:rFonts w:ascii="Arial" w:hAnsi="Arial" w:cs="Arial"/>
                <w:b w:val="0"/>
                <w:sz w:val="24"/>
                <w:szCs w:val="24"/>
                <w:lang w:val="uk-UA"/>
              </w:rPr>
            </w:pPr>
          </w:p>
        </w:tc>
        <w:tc>
          <w:tcPr>
            <w:tcW w:w="8505" w:type="dxa"/>
            <w:gridSpan w:val="2"/>
          </w:tcPr>
          <w:p w:rsidR="00724ABF" w:rsidRPr="00541B9C" w:rsidRDefault="00724AB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24ABF" w:rsidRPr="00541B9C" w:rsidRDefault="00724AB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724ABF" w:rsidRPr="00541B9C" w:rsidTr="00407BD9">
        <w:tc>
          <w:tcPr>
            <w:tcW w:w="1418" w:type="dxa"/>
            <w:vMerge/>
          </w:tcPr>
          <w:p w:rsidR="00724ABF" w:rsidRPr="00541B9C" w:rsidRDefault="00724ABF" w:rsidP="00D73ED8">
            <w:pPr>
              <w:ind w:left="0"/>
              <w:rPr>
                <w:rFonts w:ascii="Arial" w:hAnsi="Arial" w:cs="Arial"/>
                <w:b w:val="0"/>
                <w:sz w:val="24"/>
                <w:szCs w:val="24"/>
              </w:rPr>
            </w:pPr>
          </w:p>
        </w:tc>
        <w:tc>
          <w:tcPr>
            <w:tcW w:w="1559" w:type="dxa"/>
          </w:tcPr>
          <w:p w:rsidR="00724ABF" w:rsidRPr="00541B9C" w:rsidRDefault="00724ABF" w:rsidP="00D73ED8">
            <w:pPr>
              <w:spacing w:before="120" w:after="120"/>
              <w:ind w:left="0"/>
              <w:rPr>
                <w:rFonts w:ascii="Arial" w:hAnsi="Arial" w:cs="Arial"/>
                <w:b w:val="0"/>
                <w:sz w:val="24"/>
                <w:szCs w:val="24"/>
              </w:rPr>
            </w:pPr>
            <w:r w:rsidRPr="00541B9C">
              <w:rPr>
                <w:rFonts w:ascii="Arial" w:hAnsi="Arial" w:cs="Arial"/>
                <w:sz w:val="24"/>
                <w:szCs w:val="24"/>
              </w:rPr>
              <w:t>CM-3(3)[1]</w:t>
            </w:r>
          </w:p>
        </w:tc>
        <w:tc>
          <w:tcPr>
            <w:tcW w:w="6946" w:type="dxa"/>
          </w:tcPr>
          <w:p w:rsidR="00724ABF" w:rsidRPr="00541B9C" w:rsidRDefault="00642625" w:rsidP="00D73ED8">
            <w:pPr>
              <w:ind w:left="0"/>
              <w:rPr>
                <w:rFonts w:ascii="Arial" w:hAnsi="Arial" w:cs="Arial"/>
                <w:b w:val="0"/>
                <w:sz w:val="24"/>
                <w:szCs w:val="24"/>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икористовує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для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базової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конфігурації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rPr>
              <w:t xml:space="preserve"> </w:t>
            </w:r>
          </w:p>
        </w:tc>
      </w:tr>
      <w:tr w:rsidR="00724ABF" w:rsidRPr="00D45CCF" w:rsidTr="00407BD9">
        <w:tc>
          <w:tcPr>
            <w:tcW w:w="1418" w:type="dxa"/>
            <w:vMerge/>
          </w:tcPr>
          <w:p w:rsidR="00724ABF" w:rsidRPr="00541B9C" w:rsidRDefault="00724ABF" w:rsidP="00D73ED8">
            <w:pPr>
              <w:ind w:left="0"/>
              <w:rPr>
                <w:rFonts w:ascii="Arial" w:hAnsi="Arial" w:cs="Arial"/>
                <w:b w:val="0"/>
                <w:sz w:val="24"/>
                <w:szCs w:val="24"/>
              </w:rPr>
            </w:pPr>
          </w:p>
        </w:tc>
        <w:tc>
          <w:tcPr>
            <w:tcW w:w="1559" w:type="dxa"/>
          </w:tcPr>
          <w:p w:rsidR="00724ABF" w:rsidRPr="00541B9C" w:rsidRDefault="00724ABF" w:rsidP="00D73ED8">
            <w:pPr>
              <w:spacing w:before="120" w:after="120"/>
              <w:ind w:left="0"/>
              <w:rPr>
                <w:rFonts w:ascii="Arial" w:hAnsi="Arial" w:cs="Arial"/>
                <w:b w:val="0"/>
                <w:sz w:val="24"/>
                <w:szCs w:val="24"/>
                <w:lang w:val="uk-UA"/>
              </w:rPr>
            </w:pPr>
            <w:r w:rsidRPr="00541B9C">
              <w:rPr>
                <w:rFonts w:ascii="Arial" w:hAnsi="Arial" w:cs="Arial"/>
                <w:sz w:val="24"/>
                <w:szCs w:val="24"/>
              </w:rPr>
              <w:t>CM-3(3)[2]</w:t>
            </w:r>
          </w:p>
        </w:tc>
        <w:tc>
          <w:tcPr>
            <w:tcW w:w="6946" w:type="dxa"/>
          </w:tcPr>
          <w:p w:rsidR="00724ABF" w:rsidRPr="00541B9C" w:rsidRDefault="00642625"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Pr="00541B9C">
              <w:rPr>
                <w:rFonts w:ascii="Arial" w:hAnsi="Arial" w:cs="Arial"/>
                <w:b w:val="0"/>
                <w:sz w:val="24"/>
                <w:szCs w:val="24"/>
                <w:lang w:val="ru-RU"/>
              </w:rPr>
              <w:t>розгортає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оновлені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базові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конфігурації</w:t>
            </w:r>
            <w:proofErr w:type="spellEnd"/>
            <w:r w:rsidRPr="00541B9C">
              <w:rPr>
                <w:rFonts w:ascii="Arial" w:hAnsi="Arial" w:cs="Arial"/>
                <w:b w:val="0"/>
                <w:sz w:val="24"/>
                <w:szCs w:val="24"/>
                <w:lang w:val="ru-RU"/>
              </w:rPr>
              <w:t xml:space="preserve"> через </w:t>
            </w:r>
            <w:proofErr w:type="spellStart"/>
            <w:r w:rsidRPr="00541B9C">
              <w:rPr>
                <w:rFonts w:ascii="Arial" w:hAnsi="Arial" w:cs="Arial"/>
                <w:b w:val="0"/>
                <w:sz w:val="24"/>
                <w:szCs w:val="24"/>
                <w:lang w:val="ru-RU"/>
              </w:rPr>
              <w:t>встановлену</w:t>
            </w:r>
            <w:proofErr w:type="spellEnd"/>
            <w:r w:rsidRPr="00541B9C">
              <w:rPr>
                <w:rFonts w:ascii="Arial" w:hAnsi="Arial" w:cs="Arial"/>
                <w:b w:val="0"/>
                <w:sz w:val="24"/>
                <w:szCs w:val="24"/>
                <w:lang w:val="ru-RU"/>
              </w:rPr>
              <w:t xml:space="preserve"> базу</w:t>
            </w:r>
          </w:p>
        </w:tc>
      </w:tr>
      <w:tr w:rsidR="00724ABF" w:rsidRPr="00D45CCF" w:rsidTr="00407BD9">
        <w:tc>
          <w:tcPr>
            <w:tcW w:w="1418" w:type="dxa"/>
            <w:vMerge/>
          </w:tcPr>
          <w:p w:rsidR="00724ABF" w:rsidRPr="00541B9C" w:rsidRDefault="00724ABF" w:rsidP="00D73ED8">
            <w:pPr>
              <w:ind w:left="0"/>
              <w:rPr>
                <w:rFonts w:ascii="Arial" w:hAnsi="Arial" w:cs="Arial"/>
                <w:b w:val="0"/>
                <w:sz w:val="24"/>
                <w:szCs w:val="24"/>
                <w:lang w:val="ru-RU"/>
              </w:rPr>
            </w:pPr>
          </w:p>
        </w:tc>
        <w:tc>
          <w:tcPr>
            <w:tcW w:w="8505" w:type="dxa"/>
            <w:gridSpan w:val="2"/>
          </w:tcPr>
          <w:p w:rsidR="00724ABF" w:rsidRPr="00541B9C" w:rsidRDefault="00724A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24ABF" w:rsidRPr="00541B9C" w:rsidRDefault="00724A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план управління конфігурацією; процедури, спрямовані на управління зміною конфігурації інформаційної системи;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w:t>
            </w:r>
            <w:r w:rsidRPr="00541B9C">
              <w:rPr>
                <w:rFonts w:ascii="Arial" w:hAnsi="Arial" w:cs="Arial"/>
                <w:b w:val="0"/>
                <w:sz w:val="24"/>
                <w:szCs w:val="24"/>
                <w:lang w:val="uk-UA"/>
              </w:rPr>
              <w:lastRenderedPageBreak/>
              <w:t>ної системи; документація архітектури та конфігурація інформаційної системи; автоматизовані механізми управління конфігурацією; зміни записів контролю; записи аудиту інформаційної системи; інші відповідні документи чи записи].</w:t>
            </w:r>
          </w:p>
          <w:p w:rsidR="00724ABF" w:rsidRPr="00541B9C" w:rsidRDefault="00724A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обов'язками управління зміною конфігурації; організаційний персонал, відповідальний за </w:t>
            </w:r>
            <w:r w:rsidR="00642625">
              <w:rPr>
                <w:rFonts w:ascii="Arial" w:hAnsi="Arial" w:cs="Arial"/>
                <w:b w:val="0"/>
                <w:sz w:val="24"/>
                <w:szCs w:val="24"/>
                <w:lang w:val="uk-UA"/>
              </w:rPr>
              <w:t>інформаційну безпеку; системні або</w:t>
            </w:r>
            <w:r w:rsidRPr="00541B9C">
              <w:rPr>
                <w:rFonts w:ascii="Arial" w:hAnsi="Arial" w:cs="Arial"/>
                <w:b w:val="0"/>
                <w:sz w:val="24"/>
                <w:szCs w:val="24"/>
                <w:lang w:val="uk-UA"/>
              </w:rPr>
              <w:t xml:space="preserve"> мережеві адміністратори; розробники системи].</w:t>
            </w:r>
          </w:p>
          <w:p w:rsidR="00724ABF" w:rsidRPr="00541B9C" w:rsidRDefault="00724A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зміною конфігурації; автоматизовані механізми впровадження змін до поточної базової інформаційної системи].</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559"/>
        <w:gridCol w:w="6946"/>
      </w:tblGrid>
      <w:tr w:rsidR="00724ABF" w:rsidRPr="00D45CCF" w:rsidTr="00407BD9">
        <w:tc>
          <w:tcPr>
            <w:tcW w:w="1418" w:type="dxa"/>
            <w:shd w:val="clear" w:color="auto" w:fill="D9D9D9" w:themeFill="background1" w:themeFillShade="D9"/>
          </w:tcPr>
          <w:p w:rsidR="00724ABF" w:rsidRPr="00541B9C" w:rsidRDefault="00724ABF" w:rsidP="00D73ED8">
            <w:pPr>
              <w:spacing w:before="120" w:after="120"/>
              <w:ind w:left="0"/>
              <w:rPr>
                <w:rFonts w:ascii="Arial" w:hAnsi="Arial" w:cs="Arial"/>
                <w:b w:val="0"/>
                <w:sz w:val="24"/>
                <w:szCs w:val="24"/>
                <w:lang w:val="uk-UA"/>
              </w:rPr>
            </w:pPr>
            <w:r w:rsidRPr="00541B9C">
              <w:rPr>
                <w:rFonts w:ascii="Arial" w:hAnsi="Arial" w:cs="Arial"/>
                <w:sz w:val="24"/>
                <w:szCs w:val="24"/>
              </w:rPr>
              <w:t>CM-3(4)</w:t>
            </w:r>
          </w:p>
        </w:tc>
        <w:tc>
          <w:tcPr>
            <w:tcW w:w="8505" w:type="dxa"/>
            <w:gridSpan w:val="2"/>
            <w:shd w:val="clear" w:color="auto" w:fill="D9D9D9" w:themeFill="background1" w:themeFillShade="D9"/>
          </w:tcPr>
          <w:p w:rsidR="00724ABF" w:rsidRPr="00541B9C" w:rsidRDefault="00724ABF" w:rsidP="00D73ED8">
            <w:pPr>
              <w:spacing w:before="120" w:after="120"/>
              <w:ind w:left="0"/>
              <w:rPr>
                <w:rFonts w:ascii="Arial" w:hAnsi="Arial" w:cs="Arial"/>
                <w:b w:val="0"/>
                <w:sz w:val="24"/>
                <w:szCs w:val="24"/>
                <w:lang w:val="ru-RU"/>
              </w:rPr>
            </w:pPr>
            <w:r w:rsidRPr="00541B9C">
              <w:rPr>
                <w:rFonts w:ascii="Arial" w:hAnsi="Arial" w:cs="Arial"/>
                <w:sz w:val="24"/>
                <w:szCs w:val="24"/>
                <w:lang w:val="ru-RU"/>
              </w:rPr>
              <w:t>УПРАВЛІННЯ ЗМІНАМИ КОНФІГУРАЦІЇ - ПРЕДСТАВНИК БЕЗПЕКИ</w:t>
            </w:r>
          </w:p>
        </w:tc>
      </w:tr>
      <w:tr w:rsidR="00470077" w:rsidRPr="00541B9C" w:rsidTr="00407BD9">
        <w:tc>
          <w:tcPr>
            <w:tcW w:w="1418" w:type="dxa"/>
            <w:vMerge w:val="restart"/>
          </w:tcPr>
          <w:p w:rsidR="00470077" w:rsidRPr="00541B9C" w:rsidRDefault="00470077" w:rsidP="00D73ED8">
            <w:pPr>
              <w:ind w:left="0"/>
              <w:rPr>
                <w:rFonts w:ascii="Arial" w:hAnsi="Arial" w:cs="Arial"/>
                <w:b w:val="0"/>
                <w:sz w:val="24"/>
                <w:szCs w:val="24"/>
                <w:lang w:val="uk-UA"/>
              </w:rPr>
            </w:pPr>
          </w:p>
        </w:tc>
        <w:tc>
          <w:tcPr>
            <w:tcW w:w="8505" w:type="dxa"/>
            <w:gridSpan w:val="2"/>
          </w:tcPr>
          <w:p w:rsidR="00470077" w:rsidRPr="00541B9C" w:rsidRDefault="0047007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70077" w:rsidRPr="00541B9C" w:rsidRDefault="00470077"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470077" w:rsidRPr="00D45CCF" w:rsidTr="00407BD9">
        <w:tc>
          <w:tcPr>
            <w:tcW w:w="1418" w:type="dxa"/>
            <w:vMerge/>
          </w:tcPr>
          <w:p w:rsidR="00470077" w:rsidRPr="00541B9C" w:rsidRDefault="00470077" w:rsidP="00D73ED8">
            <w:pPr>
              <w:ind w:left="0"/>
              <w:rPr>
                <w:rFonts w:ascii="Arial" w:hAnsi="Arial" w:cs="Arial"/>
                <w:b w:val="0"/>
                <w:sz w:val="24"/>
                <w:szCs w:val="24"/>
              </w:rPr>
            </w:pPr>
          </w:p>
        </w:tc>
        <w:tc>
          <w:tcPr>
            <w:tcW w:w="1559" w:type="dxa"/>
          </w:tcPr>
          <w:p w:rsidR="00470077" w:rsidRPr="00541B9C" w:rsidRDefault="00470077" w:rsidP="00D73ED8">
            <w:pPr>
              <w:spacing w:before="120" w:after="120"/>
              <w:ind w:left="0"/>
              <w:rPr>
                <w:rFonts w:ascii="Arial" w:hAnsi="Arial" w:cs="Arial"/>
                <w:b w:val="0"/>
                <w:sz w:val="24"/>
                <w:szCs w:val="24"/>
              </w:rPr>
            </w:pPr>
            <w:r w:rsidRPr="00541B9C">
              <w:rPr>
                <w:rFonts w:ascii="Arial" w:hAnsi="Arial" w:cs="Arial"/>
                <w:sz w:val="24"/>
                <w:szCs w:val="24"/>
              </w:rPr>
              <w:t>CM-3(4)[1]</w:t>
            </w:r>
          </w:p>
        </w:tc>
        <w:tc>
          <w:tcPr>
            <w:tcW w:w="6946" w:type="dxa"/>
          </w:tcPr>
          <w:p w:rsidR="00470077" w:rsidRPr="00541B9C" w:rsidRDefault="0047007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представника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інформаційної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p>
        </w:tc>
      </w:tr>
      <w:tr w:rsidR="00470077" w:rsidRPr="00D45CCF" w:rsidTr="00407BD9">
        <w:tc>
          <w:tcPr>
            <w:tcW w:w="1418" w:type="dxa"/>
            <w:vMerge/>
          </w:tcPr>
          <w:p w:rsidR="00470077" w:rsidRPr="00541B9C" w:rsidRDefault="00470077" w:rsidP="00D73ED8">
            <w:pPr>
              <w:ind w:left="0"/>
              <w:rPr>
                <w:rFonts w:ascii="Arial" w:hAnsi="Arial" w:cs="Arial"/>
                <w:b w:val="0"/>
                <w:sz w:val="24"/>
                <w:szCs w:val="24"/>
                <w:lang w:val="ru-RU"/>
              </w:rPr>
            </w:pPr>
          </w:p>
        </w:tc>
        <w:tc>
          <w:tcPr>
            <w:tcW w:w="1559" w:type="dxa"/>
          </w:tcPr>
          <w:p w:rsidR="00470077" w:rsidRPr="00541B9C" w:rsidRDefault="00470077" w:rsidP="00D73ED8">
            <w:pPr>
              <w:spacing w:before="120" w:after="120"/>
              <w:ind w:left="0"/>
              <w:rPr>
                <w:rFonts w:ascii="Arial" w:hAnsi="Arial" w:cs="Arial"/>
                <w:b w:val="0"/>
                <w:sz w:val="24"/>
                <w:szCs w:val="24"/>
                <w:lang w:val="uk-UA"/>
              </w:rPr>
            </w:pPr>
            <w:r w:rsidRPr="00541B9C">
              <w:rPr>
                <w:rFonts w:ascii="Arial" w:hAnsi="Arial" w:cs="Arial"/>
                <w:sz w:val="24"/>
                <w:szCs w:val="24"/>
              </w:rPr>
              <w:t>CM-3(4)[2]</w:t>
            </w:r>
          </w:p>
        </w:tc>
        <w:tc>
          <w:tcPr>
            <w:tcW w:w="6946" w:type="dxa"/>
          </w:tcPr>
          <w:p w:rsidR="00470077" w:rsidRPr="00541B9C" w:rsidRDefault="00470077"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елемент керування зміною конфігурацій</w:t>
            </w:r>
          </w:p>
        </w:tc>
      </w:tr>
      <w:tr w:rsidR="00470077" w:rsidRPr="00D45CCF" w:rsidTr="00407BD9">
        <w:tc>
          <w:tcPr>
            <w:tcW w:w="1418" w:type="dxa"/>
            <w:vMerge/>
          </w:tcPr>
          <w:p w:rsidR="00470077" w:rsidRPr="00541B9C" w:rsidRDefault="00470077" w:rsidP="00D73ED8">
            <w:pPr>
              <w:ind w:left="0"/>
              <w:rPr>
                <w:rFonts w:ascii="Arial" w:hAnsi="Arial" w:cs="Arial"/>
                <w:b w:val="0"/>
                <w:sz w:val="24"/>
                <w:szCs w:val="24"/>
                <w:lang w:val="uk-UA"/>
              </w:rPr>
            </w:pPr>
          </w:p>
        </w:tc>
        <w:tc>
          <w:tcPr>
            <w:tcW w:w="1559" w:type="dxa"/>
          </w:tcPr>
          <w:p w:rsidR="00470077" w:rsidRPr="00541B9C" w:rsidRDefault="00470077" w:rsidP="00D73ED8">
            <w:pPr>
              <w:spacing w:before="120" w:after="120"/>
              <w:ind w:left="0"/>
              <w:rPr>
                <w:rFonts w:ascii="Arial" w:hAnsi="Arial" w:cs="Arial"/>
                <w:b w:val="0"/>
                <w:sz w:val="24"/>
                <w:szCs w:val="24"/>
                <w:lang w:val="uk-UA"/>
              </w:rPr>
            </w:pPr>
            <w:r w:rsidRPr="00541B9C">
              <w:rPr>
                <w:rFonts w:ascii="Arial" w:hAnsi="Arial" w:cs="Arial"/>
                <w:sz w:val="24"/>
                <w:szCs w:val="24"/>
              </w:rPr>
              <w:t>CM-3(4)[3]</w:t>
            </w:r>
          </w:p>
        </w:tc>
        <w:tc>
          <w:tcPr>
            <w:tcW w:w="6946" w:type="dxa"/>
          </w:tcPr>
          <w:p w:rsidR="00470077" w:rsidRPr="00541B9C" w:rsidRDefault="00470077"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вимагає від визначеного організацією представника з інформаційної безпеки бути членом визначеного організацією елементу керування зміною конфігурацій</w:t>
            </w:r>
          </w:p>
        </w:tc>
      </w:tr>
      <w:tr w:rsidR="00470077" w:rsidRPr="00D45CCF" w:rsidTr="00407BD9">
        <w:tc>
          <w:tcPr>
            <w:tcW w:w="1418" w:type="dxa"/>
            <w:vMerge/>
          </w:tcPr>
          <w:p w:rsidR="00470077" w:rsidRPr="00541B9C" w:rsidRDefault="00470077" w:rsidP="00D73ED8">
            <w:pPr>
              <w:ind w:left="0"/>
              <w:rPr>
                <w:rFonts w:ascii="Arial" w:hAnsi="Arial" w:cs="Arial"/>
                <w:b w:val="0"/>
                <w:sz w:val="24"/>
                <w:szCs w:val="24"/>
                <w:lang w:val="uk-UA"/>
              </w:rPr>
            </w:pPr>
          </w:p>
        </w:tc>
        <w:tc>
          <w:tcPr>
            <w:tcW w:w="8505" w:type="dxa"/>
            <w:gridSpan w:val="2"/>
          </w:tcPr>
          <w:p w:rsidR="00470077" w:rsidRPr="00541B9C" w:rsidRDefault="0047007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70077" w:rsidRPr="00541B9C" w:rsidRDefault="0047007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спрямовані на управління зміною конфігурації інформаційної системи; план управління конфігурацією; план безпеки; інші відповідні документи чи записи].</w:t>
            </w:r>
          </w:p>
          <w:p w:rsidR="00470077" w:rsidRPr="00541B9C" w:rsidRDefault="0047007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обов'язками управління зміною конфігурації; організаційний персонал, відповідальний за інформаційну безпеку].</w:t>
            </w:r>
          </w:p>
          <w:p w:rsidR="00470077" w:rsidRPr="00541B9C" w:rsidRDefault="0047007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зміною конфігурації].</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559"/>
        <w:gridCol w:w="6946"/>
      </w:tblGrid>
      <w:tr w:rsidR="00470077" w:rsidRPr="00D45CCF" w:rsidTr="00407BD9">
        <w:tc>
          <w:tcPr>
            <w:tcW w:w="1418" w:type="dxa"/>
            <w:shd w:val="clear" w:color="auto" w:fill="D9D9D9" w:themeFill="background1" w:themeFillShade="D9"/>
          </w:tcPr>
          <w:p w:rsidR="00470077" w:rsidRPr="00541B9C" w:rsidRDefault="00470077" w:rsidP="00D73ED8">
            <w:pPr>
              <w:spacing w:before="120" w:after="120"/>
              <w:ind w:left="0"/>
              <w:rPr>
                <w:rFonts w:ascii="Arial" w:hAnsi="Arial" w:cs="Arial"/>
                <w:b w:val="0"/>
                <w:sz w:val="24"/>
                <w:szCs w:val="24"/>
                <w:lang w:val="uk-UA"/>
              </w:rPr>
            </w:pPr>
            <w:r w:rsidRPr="00541B9C">
              <w:rPr>
                <w:rFonts w:ascii="Arial" w:hAnsi="Arial" w:cs="Arial"/>
                <w:sz w:val="24"/>
                <w:szCs w:val="24"/>
              </w:rPr>
              <w:t>CM-3(5)</w:t>
            </w:r>
          </w:p>
        </w:tc>
        <w:tc>
          <w:tcPr>
            <w:tcW w:w="8505" w:type="dxa"/>
            <w:gridSpan w:val="2"/>
            <w:shd w:val="clear" w:color="auto" w:fill="D9D9D9" w:themeFill="background1" w:themeFillShade="D9"/>
          </w:tcPr>
          <w:p w:rsidR="00470077" w:rsidRPr="00541B9C" w:rsidRDefault="00470077"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УПРАВЛІННЯ ЗМІНАМИ КОНФІГУРАЦІЇ - АВТОМАТИЧНЕ РЕАГУВАННЯ БЕЗПЕКИ</w:t>
            </w:r>
          </w:p>
        </w:tc>
      </w:tr>
      <w:tr w:rsidR="00F441E6" w:rsidRPr="00541B9C" w:rsidTr="00407BD9">
        <w:tc>
          <w:tcPr>
            <w:tcW w:w="1418" w:type="dxa"/>
            <w:vMerge w:val="restart"/>
          </w:tcPr>
          <w:p w:rsidR="00F441E6" w:rsidRPr="00541B9C" w:rsidRDefault="00F441E6" w:rsidP="00D73ED8">
            <w:pPr>
              <w:ind w:left="0"/>
              <w:rPr>
                <w:rFonts w:ascii="Arial" w:hAnsi="Arial" w:cs="Arial"/>
                <w:b w:val="0"/>
                <w:sz w:val="24"/>
                <w:szCs w:val="24"/>
                <w:lang w:val="uk-UA"/>
              </w:rPr>
            </w:pPr>
          </w:p>
        </w:tc>
        <w:tc>
          <w:tcPr>
            <w:tcW w:w="8505" w:type="dxa"/>
            <w:gridSpan w:val="2"/>
          </w:tcPr>
          <w:p w:rsidR="00F441E6" w:rsidRPr="00541B9C" w:rsidRDefault="00F441E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441E6" w:rsidRPr="00541B9C" w:rsidRDefault="00F441E6"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F441E6" w:rsidRPr="00D45CCF" w:rsidTr="00407BD9">
        <w:tc>
          <w:tcPr>
            <w:tcW w:w="1418" w:type="dxa"/>
            <w:vMerge/>
          </w:tcPr>
          <w:p w:rsidR="00F441E6" w:rsidRPr="00541B9C" w:rsidRDefault="00F441E6" w:rsidP="00D73ED8">
            <w:pPr>
              <w:ind w:left="0"/>
              <w:rPr>
                <w:rFonts w:ascii="Arial" w:hAnsi="Arial" w:cs="Arial"/>
                <w:b w:val="0"/>
                <w:sz w:val="24"/>
                <w:szCs w:val="24"/>
              </w:rPr>
            </w:pPr>
          </w:p>
        </w:tc>
        <w:tc>
          <w:tcPr>
            <w:tcW w:w="1559" w:type="dxa"/>
          </w:tcPr>
          <w:p w:rsidR="00F441E6" w:rsidRPr="00541B9C" w:rsidRDefault="00F441E6" w:rsidP="00D73ED8">
            <w:pPr>
              <w:spacing w:before="120" w:after="120"/>
              <w:ind w:left="0"/>
              <w:rPr>
                <w:rFonts w:ascii="Arial" w:hAnsi="Arial" w:cs="Arial"/>
                <w:b w:val="0"/>
                <w:sz w:val="24"/>
                <w:szCs w:val="24"/>
              </w:rPr>
            </w:pPr>
            <w:r w:rsidRPr="00541B9C">
              <w:rPr>
                <w:rFonts w:ascii="Arial" w:hAnsi="Arial" w:cs="Arial"/>
                <w:sz w:val="24"/>
                <w:szCs w:val="24"/>
              </w:rPr>
              <w:t>CM-3(5)[1]</w:t>
            </w:r>
          </w:p>
        </w:tc>
        <w:tc>
          <w:tcPr>
            <w:tcW w:w="6946" w:type="dxa"/>
          </w:tcPr>
          <w:p w:rsidR="00F441E6" w:rsidRPr="00541B9C" w:rsidRDefault="00F441E6"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якщо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базова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змінюється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несанкціонованим</w:t>
            </w:r>
            <w:proofErr w:type="spellEnd"/>
            <w:r w:rsidRPr="00541B9C">
              <w:rPr>
                <w:rFonts w:ascii="Arial" w:hAnsi="Arial" w:cs="Arial"/>
                <w:b w:val="0"/>
                <w:sz w:val="24"/>
                <w:szCs w:val="24"/>
                <w:lang w:val="ru-RU"/>
              </w:rPr>
              <w:t xml:space="preserve"> чином</w:t>
            </w:r>
          </w:p>
        </w:tc>
      </w:tr>
      <w:tr w:rsidR="00F441E6" w:rsidRPr="00D45CCF" w:rsidTr="00407BD9">
        <w:tc>
          <w:tcPr>
            <w:tcW w:w="1418" w:type="dxa"/>
            <w:vMerge/>
          </w:tcPr>
          <w:p w:rsidR="00F441E6" w:rsidRPr="00541B9C" w:rsidRDefault="00F441E6" w:rsidP="00D73ED8">
            <w:pPr>
              <w:ind w:left="0"/>
              <w:rPr>
                <w:rFonts w:ascii="Arial" w:hAnsi="Arial" w:cs="Arial"/>
                <w:b w:val="0"/>
                <w:sz w:val="24"/>
                <w:szCs w:val="24"/>
                <w:lang w:val="ru-RU"/>
              </w:rPr>
            </w:pPr>
          </w:p>
        </w:tc>
        <w:tc>
          <w:tcPr>
            <w:tcW w:w="1559" w:type="dxa"/>
          </w:tcPr>
          <w:p w:rsidR="00F441E6" w:rsidRPr="00541B9C" w:rsidRDefault="00F441E6" w:rsidP="00D73ED8">
            <w:pPr>
              <w:spacing w:before="120" w:after="120"/>
              <w:ind w:left="0"/>
              <w:rPr>
                <w:rFonts w:ascii="Arial" w:hAnsi="Arial" w:cs="Arial"/>
                <w:b w:val="0"/>
                <w:sz w:val="24"/>
                <w:szCs w:val="24"/>
                <w:lang w:val="uk-UA"/>
              </w:rPr>
            </w:pPr>
            <w:r w:rsidRPr="00541B9C">
              <w:rPr>
                <w:rFonts w:ascii="Arial" w:hAnsi="Arial" w:cs="Arial"/>
                <w:sz w:val="24"/>
                <w:szCs w:val="24"/>
              </w:rPr>
              <w:t>CM-3(5)[2]</w:t>
            </w:r>
          </w:p>
        </w:tc>
        <w:tc>
          <w:tcPr>
            <w:tcW w:w="6946" w:type="dxa"/>
          </w:tcPr>
          <w:p w:rsidR="00F441E6" w:rsidRPr="00541B9C" w:rsidRDefault="0064262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реалізує</w:t>
            </w:r>
            <w:proofErr w:type="spellEnd"/>
            <w:r w:rsidR="00F441E6" w:rsidRPr="00541B9C">
              <w:rPr>
                <w:rFonts w:ascii="Arial" w:hAnsi="Arial" w:cs="Arial"/>
                <w:b w:val="0"/>
                <w:sz w:val="24"/>
                <w:szCs w:val="24"/>
                <w:lang w:val="ru-RU"/>
              </w:rPr>
              <w:t xml:space="preserve"> автоматично </w:t>
            </w:r>
            <w:proofErr w:type="spellStart"/>
            <w:r w:rsidR="00F441E6" w:rsidRPr="00541B9C">
              <w:rPr>
                <w:rFonts w:ascii="Arial" w:hAnsi="Arial" w:cs="Arial"/>
                <w:b w:val="0"/>
                <w:sz w:val="24"/>
                <w:szCs w:val="24"/>
                <w:lang w:val="ru-RU"/>
              </w:rPr>
              <w:t>визначені</w:t>
            </w:r>
            <w:proofErr w:type="spellEnd"/>
            <w:r w:rsidR="00F441E6"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організацією</w:t>
            </w:r>
            <w:proofErr w:type="spellEnd"/>
            <w:r w:rsidR="00F441E6"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реагування</w:t>
            </w:r>
            <w:proofErr w:type="spellEnd"/>
            <w:r w:rsidR="00F441E6"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безпеки</w:t>
            </w:r>
            <w:proofErr w:type="spellEnd"/>
            <w:r w:rsidR="00F441E6"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якщо</w:t>
            </w:r>
            <w:proofErr w:type="spellEnd"/>
            <w:r w:rsidR="00F441E6"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базова</w:t>
            </w:r>
            <w:proofErr w:type="spellEnd"/>
            <w:r w:rsidR="00F441E6"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конфігурація</w:t>
            </w:r>
            <w:proofErr w:type="spellEnd"/>
            <w:r w:rsidR="00F441E6"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системи</w:t>
            </w:r>
            <w:proofErr w:type="spellEnd"/>
            <w:r w:rsidR="00F441E6"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змінюється</w:t>
            </w:r>
            <w:proofErr w:type="spellEnd"/>
            <w:r w:rsidR="00F441E6" w:rsidRPr="00541B9C">
              <w:rPr>
                <w:rFonts w:ascii="Arial" w:hAnsi="Arial" w:cs="Arial"/>
                <w:b w:val="0"/>
                <w:sz w:val="24"/>
                <w:szCs w:val="24"/>
                <w:lang w:val="ru-RU"/>
              </w:rPr>
              <w:t xml:space="preserve"> </w:t>
            </w:r>
            <w:proofErr w:type="spellStart"/>
            <w:r w:rsidR="00F441E6" w:rsidRPr="00541B9C">
              <w:rPr>
                <w:rFonts w:ascii="Arial" w:hAnsi="Arial" w:cs="Arial"/>
                <w:b w:val="0"/>
                <w:sz w:val="24"/>
                <w:szCs w:val="24"/>
                <w:lang w:val="ru-RU"/>
              </w:rPr>
              <w:t>несанкціонованим</w:t>
            </w:r>
            <w:proofErr w:type="spellEnd"/>
            <w:r w:rsidR="00F441E6" w:rsidRPr="00541B9C">
              <w:rPr>
                <w:rFonts w:ascii="Arial" w:hAnsi="Arial" w:cs="Arial"/>
                <w:b w:val="0"/>
                <w:sz w:val="24"/>
                <w:szCs w:val="24"/>
                <w:lang w:val="ru-RU"/>
              </w:rPr>
              <w:t xml:space="preserve"> чином</w:t>
            </w:r>
          </w:p>
        </w:tc>
      </w:tr>
      <w:tr w:rsidR="00F441E6" w:rsidRPr="00D45CCF" w:rsidTr="00407BD9">
        <w:trPr>
          <w:trHeight w:val="995"/>
        </w:trPr>
        <w:tc>
          <w:tcPr>
            <w:tcW w:w="1418" w:type="dxa"/>
            <w:vMerge/>
          </w:tcPr>
          <w:p w:rsidR="00F441E6" w:rsidRPr="00541B9C" w:rsidRDefault="00F441E6" w:rsidP="00D73ED8">
            <w:pPr>
              <w:ind w:left="0"/>
              <w:rPr>
                <w:rFonts w:ascii="Arial" w:hAnsi="Arial" w:cs="Arial"/>
                <w:b w:val="0"/>
                <w:sz w:val="24"/>
                <w:szCs w:val="24"/>
                <w:lang w:val="ru-RU"/>
              </w:rPr>
            </w:pPr>
          </w:p>
        </w:tc>
        <w:tc>
          <w:tcPr>
            <w:tcW w:w="8505" w:type="dxa"/>
            <w:gridSpan w:val="2"/>
          </w:tcPr>
          <w:p w:rsidR="00F441E6" w:rsidRPr="00541B9C" w:rsidRDefault="00F441E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441E6" w:rsidRPr="00541B9C" w:rsidRDefault="00F441E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спрямовані на управління зміною конфігурації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попер</w:t>
            </w:r>
            <w:r w:rsidR="00370D1C">
              <w:rPr>
                <w:rFonts w:ascii="Arial" w:hAnsi="Arial" w:cs="Arial"/>
                <w:b w:val="0"/>
                <w:sz w:val="24"/>
                <w:szCs w:val="24"/>
                <w:lang w:val="uk-UA"/>
              </w:rPr>
              <w:t>едження або</w:t>
            </w:r>
            <w:r w:rsidRPr="00541B9C">
              <w:rPr>
                <w:rFonts w:ascii="Arial" w:hAnsi="Arial" w:cs="Arial"/>
                <w:b w:val="0"/>
                <w:sz w:val="24"/>
                <w:szCs w:val="24"/>
                <w:lang w:val="uk-UA"/>
              </w:rPr>
              <w:t xml:space="preserve"> сповіщення про несанкціоновані зміни базової конфігурації; записи аудиту інформаційної системи; інші відповідні документи чи записи].</w:t>
            </w:r>
          </w:p>
          <w:p w:rsidR="00F441E6" w:rsidRPr="00541B9C" w:rsidRDefault="00F441E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обов'язками управління зміною конфігурації; організаційний персонал, відповідальний за </w:t>
            </w:r>
            <w:r w:rsidR="00370D1C">
              <w:rPr>
                <w:rFonts w:ascii="Arial" w:hAnsi="Arial" w:cs="Arial"/>
                <w:b w:val="0"/>
                <w:sz w:val="24"/>
                <w:szCs w:val="24"/>
                <w:lang w:val="uk-UA"/>
              </w:rPr>
              <w:t>інформаційну безпеку; системні або</w:t>
            </w:r>
            <w:r w:rsidRPr="00541B9C">
              <w:rPr>
                <w:rFonts w:ascii="Arial" w:hAnsi="Arial" w:cs="Arial"/>
                <w:b w:val="0"/>
                <w:sz w:val="24"/>
                <w:szCs w:val="24"/>
                <w:lang w:val="uk-UA"/>
              </w:rPr>
              <w:t xml:space="preserve"> мережеві адміністратори; розробники системи].</w:t>
            </w:r>
          </w:p>
          <w:p w:rsidR="00F441E6" w:rsidRPr="00541B9C" w:rsidRDefault="00F441E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зміною конфігурації; автоматизовані механізми, що реалізують відповіді безпеки на зміни в базових конфігураціях].</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06"/>
        <w:gridCol w:w="1429"/>
        <w:gridCol w:w="7088"/>
      </w:tblGrid>
      <w:tr w:rsidR="00F441E6" w:rsidRPr="00D45CCF" w:rsidTr="00407BD9">
        <w:tc>
          <w:tcPr>
            <w:tcW w:w="1406" w:type="dxa"/>
            <w:shd w:val="clear" w:color="auto" w:fill="D9D9D9" w:themeFill="background1" w:themeFillShade="D9"/>
          </w:tcPr>
          <w:p w:rsidR="00F441E6" w:rsidRPr="00541B9C" w:rsidRDefault="00F441E6" w:rsidP="00D73ED8">
            <w:pPr>
              <w:spacing w:before="120" w:after="120"/>
              <w:ind w:left="0"/>
              <w:rPr>
                <w:rFonts w:ascii="Arial" w:hAnsi="Arial" w:cs="Arial"/>
                <w:b w:val="0"/>
                <w:sz w:val="24"/>
                <w:szCs w:val="24"/>
                <w:lang w:val="uk-UA"/>
              </w:rPr>
            </w:pPr>
            <w:r w:rsidRPr="00541B9C">
              <w:rPr>
                <w:rFonts w:ascii="Arial" w:hAnsi="Arial" w:cs="Arial"/>
                <w:sz w:val="24"/>
                <w:szCs w:val="24"/>
              </w:rPr>
              <w:t>CM-3(6)</w:t>
            </w:r>
          </w:p>
        </w:tc>
        <w:tc>
          <w:tcPr>
            <w:tcW w:w="8517" w:type="dxa"/>
            <w:gridSpan w:val="2"/>
            <w:shd w:val="clear" w:color="auto" w:fill="D9D9D9" w:themeFill="background1" w:themeFillShade="D9"/>
          </w:tcPr>
          <w:p w:rsidR="00F441E6" w:rsidRPr="00541B9C" w:rsidRDefault="00F441E6" w:rsidP="00D73ED8">
            <w:pPr>
              <w:spacing w:before="120" w:after="120"/>
              <w:ind w:left="0"/>
              <w:rPr>
                <w:rFonts w:ascii="Arial" w:hAnsi="Arial" w:cs="Arial"/>
                <w:b w:val="0"/>
                <w:sz w:val="24"/>
                <w:szCs w:val="24"/>
                <w:lang w:val="ru-RU"/>
              </w:rPr>
            </w:pPr>
            <w:r w:rsidRPr="00541B9C">
              <w:rPr>
                <w:rFonts w:ascii="Arial" w:hAnsi="Arial" w:cs="Arial"/>
                <w:sz w:val="24"/>
                <w:szCs w:val="24"/>
                <w:lang w:val="ru-RU"/>
              </w:rPr>
              <w:t>УПРАВЛІННЯ ЗМІНАМИ КОНФІГУРАЦІЇ - УПРАВЛІННЯ КРИПТОГРАФІЄЮ</w:t>
            </w:r>
          </w:p>
        </w:tc>
      </w:tr>
      <w:tr w:rsidR="00F441E6" w:rsidRPr="00541B9C" w:rsidTr="00407BD9">
        <w:tc>
          <w:tcPr>
            <w:tcW w:w="1406" w:type="dxa"/>
            <w:vMerge w:val="restart"/>
          </w:tcPr>
          <w:p w:rsidR="00F441E6" w:rsidRPr="00541B9C" w:rsidRDefault="00F441E6" w:rsidP="00D73ED8">
            <w:pPr>
              <w:ind w:left="0"/>
              <w:rPr>
                <w:rFonts w:ascii="Arial" w:hAnsi="Arial" w:cs="Arial"/>
                <w:b w:val="0"/>
                <w:sz w:val="24"/>
                <w:szCs w:val="24"/>
                <w:lang w:val="uk-UA"/>
              </w:rPr>
            </w:pPr>
          </w:p>
        </w:tc>
        <w:tc>
          <w:tcPr>
            <w:tcW w:w="8517" w:type="dxa"/>
            <w:gridSpan w:val="2"/>
          </w:tcPr>
          <w:p w:rsidR="00F441E6" w:rsidRPr="00541B9C" w:rsidRDefault="00F441E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441E6" w:rsidRPr="00541B9C" w:rsidRDefault="00F441E6"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F441E6" w:rsidRPr="00541B9C" w:rsidTr="00407BD9">
        <w:tc>
          <w:tcPr>
            <w:tcW w:w="1406" w:type="dxa"/>
            <w:vMerge/>
          </w:tcPr>
          <w:p w:rsidR="00F441E6" w:rsidRPr="00541B9C" w:rsidRDefault="00F441E6" w:rsidP="00D73ED8">
            <w:pPr>
              <w:ind w:left="0"/>
              <w:rPr>
                <w:rFonts w:ascii="Arial" w:hAnsi="Arial" w:cs="Arial"/>
                <w:b w:val="0"/>
                <w:sz w:val="24"/>
                <w:szCs w:val="24"/>
              </w:rPr>
            </w:pPr>
          </w:p>
        </w:tc>
        <w:tc>
          <w:tcPr>
            <w:tcW w:w="1429" w:type="dxa"/>
          </w:tcPr>
          <w:p w:rsidR="00F441E6" w:rsidRPr="00541B9C" w:rsidRDefault="00F441E6" w:rsidP="00D73ED8">
            <w:pPr>
              <w:spacing w:before="120" w:after="120"/>
              <w:ind w:left="0"/>
              <w:rPr>
                <w:rFonts w:ascii="Arial" w:hAnsi="Arial" w:cs="Arial"/>
                <w:b w:val="0"/>
                <w:sz w:val="24"/>
                <w:szCs w:val="24"/>
              </w:rPr>
            </w:pPr>
            <w:r w:rsidRPr="00541B9C">
              <w:rPr>
                <w:rFonts w:ascii="Arial" w:hAnsi="Arial" w:cs="Arial"/>
                <w:sz w:val="24"/>
                <w:szCs w:val="24"/>
              </w:rPr>
              <w:t>CM-3(6)[1]</w:t>
            </w:r>
          </w:p>
        </w:tc>
        <w:tc>
          <w:tcPr>
            <w:tcW w:w="7088" w:type="dxa"/>
          </w:tcPr>
          <w:p w:rsidR="00F441E6" w:rsidRPr="00541B9C" w:rsidRDefault="00F441E6"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Pr="00541B9C">
              <w:rPr>
                <w:rFonts w:ascii="Arial" w:hAnsi="Arial" w:cs="Arial"/>
                <w:b w:val="0"/>
                <w:sz w:val="24"/>
                <w:szCs w:val="24"/>
                <w:lang w:val="ru-RU"/>
              </w:rPr>
              <w:t xml:space="preserve">заходи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w:t>
            </w:r>
          </w:p>
        </w:tc>
      </w:tr>
      <w:tr w:rsidR="00F441E6" w:rsidRPr="00D45CCF" w:rsidTr="00407BD9">
        <w:tc>
          <w:tcPr>
            <w:tcW w:w="1406" w:type="dxa"/>
            <w:vMerge/>
          </w:tcPr>
          <w:p w:rsidR="00F441E6" w:rsidRPr="00541B9C" w:rsidRDefault="00F441E6" w:rsidP="00D73ED8">
            <w:pPr>
              <w:ind w:left="0"/>
              <w:rPr>
                <w:rFonts w:ascii="Arial" w:hAnsi="Arial" w:cs="Arial"/>
                <w:b w:val="0"/>
                <w:sz w:val="24"/>
                <w:szCs w:val="24"/>
                <w:lang w:val="ru-RU"/>
              </w:rPr>
            </w:pPr>
          </w:p>
        </w:tc>
        <w:tc>
          <w:tcPr>
            <w:tcW w:w="1429" w:type="dxa"/>
          </w:tcPr>
          <w:p w:rsidR="00F441E6" w:rsidRPr="00541B9C" w:rsidRDefault="00F441E6" w:rsidP="00D73ED8">
            <w:pPr>
              <w:spacing w:before="120" w:after="120"/>
              <w:ind w:left="0"/>
              <w:rPr>
                <w:rFonts w:ascii="Arial" w:hAnsi="Arial" w:cs="Arial"/>
                <w:b w:val="0"/>
                <w:sz w:val="24"/>
                <w:szCs w:val="24"/>
                <w:lang w:val="uk-UA"/>
              </w:rPr>
            </w:pPr>
            <w:r w:rsidRPr="00541B9C">
              <w:rPr>
                <w:rFonts w:ascii="Arial" w:hAnsi="Arial" w:cs="Arial"/>
                <w:sz w:val="24"/>
                <w:szCs w:val="24"/>
              </w:rPr>
              <w:t>CM-3(6)[2]</w:t>
            </w:r>
          </w:p>
        </w:tc>
        <w:tc>
          <w:tcPr>
            <w:tcW w:w="7088" w:type="dxa"/>
          </w:tcPr>
          <w:p w:rsidR="00F441E6" w:rsidRPr="00541B9C" w:rsidRDefault="00F441E6"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забезпечує, щоб криптографічні механізми, які використовуються для надання  визначених організацією заходів безпеки, знаходяться під управлінням конфігурацією.</w:t>
            </w:r>
          </w:p>
        </w:tc>
      </w:tr>
      <w:tr w:rsidR="00F441E6" w:rsidRPr="00D45CCF" w:rsidTr="00407BD9">
        <w:tc>
          <w:tcPr>
            <w:tcW w:w="1406" w:type="dxa"/>
            <w:vMerge/>
          </w:tcPr>
          <w:p w:rsidR="00F441E6" w:rsidRPr="00541B9C" w:rsidRDefault="00F441E6" w:rsidP="00D73ED8">
            <w:pPr>
              <w:ind w:left="0"/>
              <w:rPr>
                <w:rFonts w:ascii="Arial" w:hAnsi="Arial" w:cs="Arial"/>
                <w:b w:val="0"/>
                <w:sz w:val="24"/>
                <w:szCs w:val="24"/>
                <w:lang w:val="uk-UA"/>
              </w:rPr>
            </w:pPr>
          </w:p>
        </w:tc>
        <w:tc>
          <w:tcPr>
            <w:tcW w:w="8517" w:type="dxa"/>
            <w:gridSpan w:val="2"/>
          </w:tcPr>
          <w:p w:rsidR="00F441E6" w:rsidRPr="00541B9C" w:rsidRDefault="00F441E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441E6" w:rsidRPr="00541B9C" w:rsidRDefault="00F441E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спрямовані на управління зміною конфігурації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інші відповідні документи чи записи].</w:t>
            </w:r>
          </w:p>
          <w:p w:rsidR="00F441E6" w:rsidRPr="00541B9C" w:rsidRDefault="00F441E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обов'язками управління зміною конфігурації; організаційний персонал, відповідальний за </w:t>
            </w:r>
            <w:r w:rsidR="00370D1C">
              <w:rPr>
                <w:rFonts w:ascii="Arial" w:hAnsi="Arial" w:cs="Arial"/>
                <w:b w:val="0"/>
                <w:sz w:val="24"/>
                <w:szCs w:val="24"/>
                <w:lang w:val="uk-UA"/>
              </w:rPr>
              <w:t>інформаційну безпеку; системні або</w:t>
            </w:r>
            <w:r w:rsidRPr="00541B9C">
              <w:rPr>
                <w:rFonts w:ascii="Arial" w:hAnsi="Arial" w:cs="Arial"/>
                <w:b w:val="0"/>
                <w:sz w:val="24"/>
                <w:szCs w:val="24"/>
                <w:lang w:val="uk-UA"/>
              </w:rPr>
              <w:t xml:space="preserve"> мережеві адміністратори].</w:t>
            </w:r>
          </w:p>
          <w:p w:rsidR="00F441E6" w:rsidRPr="00541B9C" w:rsidRDefault="00F441E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зміною конфігурації; криптографічні механізми, що реалізують організаційні гарантії безпеки].</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276"/>
        <w:gridCol w:w="7371"/>
      </w:tblGrid>
      <w:tr w:rsidR="00330E9C" w:rsidRPr="00D45CCF" w:rsidTr="00407BD9">
        <w:tc>
          <w:tcPr>
            <w:tcW w:w="1276" w:type="dxa"/>
            <w:shd w:val="clear" w:color="auto" w:fill="D9D9D9" w:themeFill="background1" w:themeFillShade="D9"/>
          </w:tcPr>
          <w:p w:rsidR="00330E9C" w:rsidRPr="00541B9C" w:rsidRDefault="00330E9C" w:rsidP="00D73ED8">
            <w:pPr>
              <w:spacing w:before="120" w:after="120"/>
              <w:ind w:left="0"/>
              <w:rPr>
                <w:rFonts w:ascii="Arial" w:hAnsi="Arial" w:cs="Arial"/>
                <w:b w:val="0"/>
                <w:sz w:val="24"/>
                <w:szCs w:val="24"/>
                <w:lang w:val="uk-UA"/>
              </w:rPr>
            </w:pPr>
            <w:r w:rsidRPr="00541B9C">
              <w:rPr>
                <w:rFonts w:ascii="Arial" w:hAnsi="Arial" w:cs="Arial"/>
                <w:sz w:val="24"/>
                <w:szCs w:val="24"/>
              </w:rPr>
              <w:t>CM-4</w:t>
            </w:r>
          </w:p>
        </w:tc>
        <w:tc>
          <w:tcPr>
            <w:tcW w:w="8647" w:type="dxa"/>
            <w:gridSpan w:val="2"/>
            <w:shd w:val="clear" w:color="auto" w:fill="D9D9D9" w:themeFill="background1" w:themeFillShade="D9"/>
          </w:tcPr>
          <w:p w:rsidR="00330E9C" w:rsidRPr="00541B9C" w:rsidRDefault="00330E9C" w:rsidP="00D73ED8">
            <w:pPr>
              <w:spacing w:before="120" w:after="120"/>
              <w:ind w:left="0"/>
              <w:rPr>
                <w:rFonts w:ascii="Arial" w:hAnsi="Arial" w:cs="Arial"/>
                <w:b w:val="0"/>
                <w:sz w:val="24"/>
                <w:szCs w:val="24"/>
                <w:lang w:val="ru-RU"/>
              </w:rPr>
            </w:pPr>
            <w:r w:rsidRPr="00541B9C">
              <w:rPr>
                <w:rFonts w:ascii="Arial" w:hAnsi="Arial" w:cs="Arial"/>
                <w:sz w:val="24"/>
                <w:szCs w:val="24"/>
                <w:lang w:val="ru-RU"/>
              </w:rPr>
              <w:t>АНАЛІЗ ВПЛИВУ НА БЕЗПЕКУ ТА ПРИВАТНІСТЬ</w:t>
            </w:r>
          </w:p>
        </w:tc>
      </w:tr>
      <w:tr w:rsidR="00330E9C" w:rsidRPr="00541B9C" w:rsidTr="00407BD9">
        <w:tc>
          <w:tcPr>
            <w:tcW w:w="1276" w:type="dxa"/>
            <w:vMerge w:val="restart"/>
          </w:tcPr>
          <w:p w:rsidR="00330E9C" w:rsidRPr="00541B9C" w:rsidRDefault="00330E9C" w:rsidP="00D73ED8">
            <w:pPr>
              <w:ind w:left="0"/>
              <w:rPr>
                <w:rFonts w:ascii="Arial" w:hAnsi="Arial" w:cs="Arial"/>
                <w:b w:val="0"/>
                <w:sz w:val="24"/>
                <w:szCs w:val="24"/>
                <w:lang w:val="uk-UA"/>
              </w:rPr>
            </w:pPr>
          </w:p>
        </w:tc>
        <w:tc>
          <w:tcPr>
            <w:tcW w:w="8647" w:type="dxa"/>
            <w:gridSpan w:val="2"/>
          </w:tcPr>
          <w:p w:rsidR="00330E9C" w:rsidRPr="00541B9C" w:rsidRDefault="00330E9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30E9C" w:rsidRPr="00541B9C" w:rsidRDefault="00330E9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330E9C" w:rsidRPr="00D45CCF" w:rsidTr="00407BD9">
        <w:tc>
          <w:tcPr>
            <w:tcW w:w="1276" w:type="dxa"/>
            <w:vMerge/>
          </w:tcPr>
          <w:p w:rsidR="00330E9C" w:rsidRPr="00541B9C" w:rsidRDefault="00330E9C" w:rsidP="00D73ED8">
            <w:pPr>
              <w:ind w:left="0"/>
              <w:rPr>
                <w:rFonts w:ascii="Arial" w:hAnsi="Arial" w:cs="Arial"/>
                <w:b w:val="0"/>
                <w:sz w:val="24"/>
                <w:szCs w:val="24"/>
              </w:rPr>
            </w:pPr>
          </w:p>
        </w:tc>
        <w:tc>
          <w:tcPr>
            <w:tcW w:w="1276" w:type="dxa"/>
          </w:tcPr>
          <w:p w:rsidR="00330E9C" w:rsidRPr="00541B9C" w:rsidRDefault="00330E9C" w:rsidP="00D73ED8">
            <w:pPr>
              <w:spacing w:before="120" w:after="120"/>
              <w:ind w:left="0"/>
              <w:rPr>
                <w:rFonts w:ascii="Arial" w:hAnsi="Arial" w:cs="Arial"/>
                <w:b w:val="0"/>
                <w:sz w:val="24"/>
                <w:szCs w:val="24"/>
              </w:rPr>
            </w:pPr>
            <w:r w:rsidRPr="00541B9C">
              <w:rPr>
                <w:rFonts w:ascii="Arial" w:hAnsi="Arial" w:cs="Arial"/>
                <w:sz w:val="24"/>
                <w:szCs w:val="24"/>
              </w:rPr>
              <w:t>CM-4[1]</w:t>
            </w:r>
          </w:p>
        </w:tc>
        <w:tc>
          <w:tcPr>
            <w:tcW w:w="7371" w:type="dxa"/>
          </w:tcPr>
          <w:p w:rsidR="00330E9C" w:rsidRPr="00541B9C" w:rsidRDefault="00370D1C"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аналізувати </w:t>
            </w:r>
            <w:r w:rsidR="00330E9C" w:rsidRPr="00541B9C">
              <w:rPr>
                <w:rFonts w:ascii="Arial" w:eastAsia="Calibri" w:hAnsi="Arial" w:cs="Arial"/>
                <w:b w:val="0"/>
                <w:noProof/>
                <w:sz w:val="24"/>
                <w:szCs w:val="24"/>
                <w:lang w:val="uk-UA"/>
              </w:rPr>
              <w:t>зміни в системі, щоб визначити потенційну загрозу безпеці та приватності перед реалізацією змін</w:t>
            </w:r>
          </w:p>
        </w:tc>
      </w:tr>
      <w:tr w:rsidR="00330E9C" w:rsidRPr="00D45CCF" w:rsidTr="00407BD9">
        <w:tc>
          <w:tcPr>
            <w:tcW w:w="1276" w:type="dxa"/>
            <w:vMerge/>
          </w:tcPr>
          <w:p w:rsidR="00330E9C" w:rsidRPr="00541B9C" w:rsidRDefault="00330E9C" w:rsidP="00D73ED8">
            <w:pPr>
              <w:ind w:left="0"/>
              <w:rPr>
                <w:rFonts w:ascii="Arial" w:hAnsi="Arial" w:cs="Arial"/>
                <w:b w:val="0"/>
                <w:sz w:val="24"/>
                <w:szCs w:val="24"/>
                <w:lang w:val="ru-RU"/>
              </w:rPr>
            </w:pPr>
          </w:p>
        </w:tc>
        <w:tc>
          <w:tcPr>
            <w:tcW w:w="8647" w:type="dxa"/>
            <w:gridSpan w:val="2"/>
          </w:tcPr>
          <w:p w:rsidR="00330E9C" w:rsidRPr="00541B9C" w:rsidRDefault="00330E9C"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330E9C" w:rsidRPr="00541B9C" w:rsidRDefault="00330E9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спрямовані на аналіз впливу на безпеку щодо змін в інформаційній системі; план управління конфігурацією; документація щодо аналізу впливу на безпеку; інструменти аналізу та пов'язані з ними результати; зміни записів контролю; записи аудиту інформаційної системи; інші відповідні документи чи записи].</w:t>
            </w:r>
          </w:p>
          <w:p w:rsidR="00330E9C" w:rsidRPr="00541B9C" w:rsidRDefault="00330E9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аналіз впливу на безпеку; організаційний персонал, відповідальний за ін</w:t>
            </w:r>
            <w:r w:rsidR="00370D1C">
              <w:rPr>
                <w:rFonts w:ascii="Arial" w:hAnsi="Arial" w:cs="Arial"/>
                <w:b w:val="0"/>
                <w:sz w:val="24"/>
                <w:szCs w:val="24"/>
                <w:lang w:val="uk-UA"/>
              </w:rPr>
              <w:t>формаційну безпеку; системні або</w:t>
            </w:r>
            <w:r w:rsidRPr="00541B9C">
              <w:rPr>
                <w:rFonts w:ascii="Arial" w:hAnsi="Arial" w:cs="Arial"/>
                <w:b w:val="0"/>
                <w:sz w:val="24"/>
                <w:szCs w:val="24"/>
                <w:lang w:val="uk-UA"/>
              </w:rPr>
              <w:t xml:space="preserve"> мережеві адміністратори].</w:t>
            </w:r>
          </w:p>
          <w:p w:rsidR="00330E9C" w:rsidRPr="00541B9C" w:rsidRDefault="00330E9C"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для аналізу впливу на безпеку].</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276"/>
        <w:gridCol w:w="1559"/>
        <w:gridCol w:w="1843"/>
        <w:gridCol w:w="5245"/>
      </w:tblGrid>
      <w:tr w:rsidR="00330E9C" w:rsidRPr="00D45CCF" w:rsidTr="00407BD9">
        <w:tc>
          <w:tcPr>
            <w:tcW w:w="1276" w:type="dxa"/>
            <w:shd w:val="clear" w:color="auto" w:fill="D9D9D9" w:themeFill="background1" w:themeFillShade="D9"/>
          </w:tcPr>
          <w:p w:rsidR="00330E9C" w:rsidRPr="00541B9C" w:rsidRDefault="00330E9C" w:rsidP="00D73ED8">
            <w:pPr>
              <w:spacing w:before="120" w:after="120"/>
              <w:ind w:left="0"/>
              <w:rPr>
                <w:rFonts w:ascii="Arial" w:hAnsi="Arial" w:cs="Arial"/>
                <w:b w:val="0"/>
                <w:sz w:val="24"/>
                <w:szCs w:val="24"/>
                <w:lang w:val="uk-UA"/>
              </w:rPr>
            </w:pPr>
            <w:r w:rsidRPr="00541B9C">
              <w:rPr>
                <w:rFonts w:ascii="Arial" w:hAnsi="Arial" w:cs="Arial"/>
                <w:sz w:val="24"/>
                <w:szCs w:val="24"/>
              </w:rPr>
              <w:t>CM-4(1)</w:t>
            </w:r>
          </w:p>
        </w:tc>
        <w:tc>
          <w:tcPr>
            <w:tcW w:w="8647" w:type="dxa"/>
            <w:gridSpan w:val="3"/>
            <w:shd w:val="clear" w:color="auto" w:fill="D9D9D9" w:themeFill="background1" w:themeFillShade="D9"/>
          </w:tcPr>
          <w:p w:rsidR="00330E9C" w:rsidRPr="00541B9C" w:rsidRDefault="00330E9C"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АНАЛІЗ ВПЛИВУ НА БЕЗПЕКУ ТА ПРИВАТНІСТЬ - ОКРЕМІ ВИПРОБУВАЛЬНІ СЕРЕДОВИЩА</w:t>
            </w:r>
          </w:p>
        </w:tc>
      </w:tr>
      <w:tr w:rsidR="008C6A41" w:rsidRPr="00541B9C" w:rsidTr="00407BD9">
        <w:tc>
          <w:tcPr>
            <w:tcW w:w="1276" w:type="dxa"/>
            <w:vMerge w:val="restart"/>
          </w:tcPr>
          <w:p w:rsidR="008C6A41" w:rsidRPr="00541B9C" w:rsidRDefault="008C6A41" w:rsidP="00D73ED8">
            <w:pPr>
              <w:ind w:left="0"/>
              <w:rPr>
                <w:rFonts w:ascii="Arial" w:hAnsi="Arial" w:cs="Arial"/>
                <w:b w:val="0"/>
                <w:sz w:val="24"/>
                <w:szCs w:val="24"/>
                <w:lang w:val="ru-RU"/>
              </w:rPr>
            </w:pPr>
          </w:p>
        </w:tc>
        <w:tc>
          <w:tcPr>
            <w:tcW w:w="8647" w:type="dxa"/>
            <w:gridSpan w:val="3"/>
          </w:tcPr>
          <w:p w:rsidR="008C6A41" w:rsidRPr="00541B9C" w:rsidRDefault="008C6A41"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C6A41" w:rsidRPr="00541B9C" w:rsidRDefault="008C6A41"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6E3E45" w:rsidRPr="00D45CCF" w:rsidTr="00407BD9">
        <w:tc>
          <w:tcPr>
            <w:tcW w:w="1276" w:type="dxa"/>
            <w:vMerge/>
          </w:tcPr>
          <w:p w:rsidR="006E3E45" w:rsidRPr="00541B9C" w:rsidRDefault="006E3E45" w:rsidP="00D73ED8">
            <w:pPr>
              <w:ind w:left="0"/>
              <w:rPr>
                <w:rFonts w:ascii="Arial" w:hAnsi="Arial" w:cs="Arial"/>
                <w:b w:val="0"/>
                <w:sz w:val="24"/>
                <w:szCs w:val="24"/>
              </w:rPr>
            </w:pPr>
          </w:p>
        </w:tc>
        <w:tc>
          <w:tcPr>
            <w:tcW w:w="1559" w:type="dxa"/>
          </w:tcPr>
          <w:p w:rsidR="006E3E45" w:rsidRPr="00541B9C" w:rsidRDefault="006E3E45" w:rsidP="00D73ED8">
            <w:pPr>
              <w:spacing w:before="120" w:after="120"/>
              <w:ind w:left="0"/>
              <w:rPr>
                <w:rFonts w:ascii="Arial" w:hAnsi="Arial" w:cs="Arial"/>
                <w:b w:val="0"/>
                <w:sz w:val="24"/>
                <w:szCs w:val="24"/>
                <w:lang w:val="uk-UA"/>
              </w:rPr>
            </w:pPr>
            <w:r w:rsidRPr="00541B9C">
              <w:rPr>
                <w:rFonts w:ascii="Arial" w:hAnsi="Arial" w:cs="Arial"/>
                <w:sz w:val="24"/>
                <w:szCs w:val="24"/>
              </w:rPr>
              <w:t>CM-4(1)[1]</w:t>
            </w:r>
          </w:p>
        </w:tc>
        <w:tc>
          <w:tcPr>
            <w:tcW w:w="7088" w:type="dxa"/>
            <w:gridSpan w:val="2"/>
          </w:tcPr>
          <w:p w:rsidR="006E3E45" w:rsidRPr="00541B9C" w:rsidRDefault="00370D1C" w:rsidP="00370D1C">
            <w:pPr>
              <w:ind w:left="0"/>
              <w:rPr>
                <w:rFonts w:ascii="Arial" w:hAnsi="Arial" w:cs="Arial"/>
                <w:b w:val="0"/>
                <w:sz w:val="24"/>
                <w:szCs w:val="24"/>
                <w:lang w:val="ru-RU"/>
              </w:rPr>
            </w:pPr>
            <w:proofErr w:type="spellStart"/>
            <w:r w:rsidRPr="00541B9C">
              <w:rPr>
                <w:rFonts w:ascii="Arial" w:hAnsi="Arial" w:cs="Arial"/>
                <w:b w:val="0"/>
                <w:sz w:val="24"/>
                <w:szCs w:val="24"/>
                <w:lang w:val="ru-RU"/>
              </w:rPr>
              <w:t>проаналізувати</w:t>
            </w:r>
            <w:proofErr w:type="spellEnd"/>
            <w:r w:rsidRPr="00541B9C">
              <w:rPr>
                <w:rFonts w:ascii="Arial" w:hAnsi="Arial" w:cs="Arial"/>
                <w:b w:val="0"/>
                <w:sz w:val="24"/>
                <w:szCs w:val="24"/>
                <w:lang w:val="ru-RU"/>
              </w:rPr>
              <w:t xml:space="preserve"> </w:t>
            </w:r>
            <w:proofErr w:type="spellStart"/>
            <w:r w:rsidR="006E3E45" w:rsidRPr="00541B9C">
              <w:rPr>
                <w:rFonts w:ascii="Arial" w:hAnsi="Arial" w:cs="Arial"/>
                <w:b w:val="0"/>
                <w:sz w:val="24"/>
                <w:szCs w:val="24"/>
                <w:lang w:val="ru-RU"/>
              </w:rPr>
              <w:t>зміни</w:t>
            </w:r>
            <w:proofErr w:type="spellEnd"/>
            <w:r w:rsidR="006E3E45" w:rsidRPr="00541B9C">
              <w:rPr>
                <w:rFonts w:ascii="Arial" w:hAnsi="Arial" w:cs="Arial"/>
                <w:b w:val="0"/>
                <w:sz w:val="24"/>
                <w:szCs w:val="24"/>
                <w:lang w:val="ru-RU"/>
              </w:rPr>
              <w:t xml:space="preserve"> в </w:t>
            </w:r>
            <w:proofErr w:type="spellStart"/>
            <w:r w:rsidR="006E3E45" w:rsidRPr="00541B9C">
              <w:rPr>
                <w:rFonts w:ascii="Arial" w:hAnsi="Arial" w:cs="Arial"/>
                <w:b w:val="0"/>
                <w:sz w:val="24"/>
                <w:szCs w:val="24"/>
                <w:lang w:val="ru-RU"/>
              </w:rPr>
              <w:t>системі</w:t>
            </w:r>
            <w:proofErr w:type="spellEnd"/>
            <w:r w:rsidR="006E3E45" w:rsidRPr="00541B9C">
              <w:rPr>
                <w:rFonts w:ascii="Arial" w:hAnsi="Arial" w:cs="Arial"/>
                <w:b w:val="0"/>
                <w:sz w:val="24"/>
                <w:szCs w:val="24"/>
                <w:lang w:val="ru-RU"/>
              </w:rPr>
              <w:t xml:space="preserve"> в </w:t>
            </w:r>
            <w:proofErr w:type="spellStart"/>
            <w:r w:rsidR="006E3E45" w:rsidRPr="00541B9C">
              <w:rPr>
                <w:rFonts w:ascii="Arial" w:hAnsi="Arial" w:cs="Arial"/>
                <w:b w:val="0"/>
                <w:sz w:val="24"/>
                <w:szCs w:val="24"/>
                <w:lang w:val="ru-RU"/>
              </w:rPr>
              <w:t>окремому</w:t>
            </w:r>
            <w:proofErr w:type="spellEnd"/>
            <w:r w:rsidR="006E3E45" w:rsidRPr="00541B9C">
              <w:rPr>
                <w:rFonts w:ascii="Arial" w:hAnsi="Arial" w:cs="Arial"/>
                <w:b w:val="0"/>
                <w:sz w:val="24"/>
                <w:szCs w:val="24"/>
                <w:lang w:val="ru-RU"/>
              </w:rPr>
              <w:t xml:space="preserve"> тестовому </w:t>
            </w:r>
            <w:proofErr w:type="spellStart"/>
            <w:r w:rsidR="006E3E45" w:rsidRPr="00541B9C">
              <w:rPr>
                <w:rFonts w:ascii="Arial" w:hAnsi="Arial" w:cs="Arial"/>
                <w:b w:val="0"/>
                <w:sz w:val="24"/>
                <w:szCs w:val="24"/>
                <w:lang w:val="ru-RU"/>
              </w:rPr>
              <w:t>середовищі</w:t>
            </w:r>
            <w:proofErr w:type="spellEnd"/>
            <w:r w:rsidR="006E3E45" w:rsidRPr="00541B9C">
              <w:rPr>
                <w:rFonts w:ascii="Arial" w:hAnsi="Arial" w:cs="Arial"/>
                <w:b w:val="0"/>
                <w:sz w:val="24"/>
                <w:szCs w:val="24"/>
                <w:lang w:val="ru-RU"/>
              </w:rPr>
              <w:t xml:space="preserve"> до </w:t>
            </w:r>
            <w:proofErr w:type="spellStart"/>
            <w:r w:rsidR="006E3E45" w:rsidRPr="00541B9C">
              <w:rPr>
                <w:rFonts w:ascii="Arial" w:hAnsi="Arial" w:cs="Arial"/>
                <w:b w:val="0"/>
                <w:sz w:val="24"/>
                <w:szCs w:val="24"/>
                <w:lang w:val="ru-RU"/>
              </w:rPr>
              <w:t>впровадження</w:t>
            </w:r>
            <w:proofErr w:type="spellEnd"/>
            <w:r w:rsidR="006E3E45" w:rsidRPr="00541B9C">
              <w:rPr>
                <w:rFonts w:ascii="Arial" w:hAnsi="Arial" w:cs="Arial"/>
                <w:b w:val="0"/>
                <w:sz w:val="24"/>
                <w:szCs w:val="24"/>
                <w:lang w:val="ru-RU"/>
              </w:rPr>
              <w:t xml:space="preserve"> </w:t>
            </w:r>
            <w:proofErr w:type="spellStart"/>
            <w:r w:rsidR="006E3E45" w:rsidRPr="00541B9C">
              <w:rPr>
                <w:rFonts w:ascii="Arial" w:hAnsi="Arial" w:cs="Arial"/>
                <w:b w:val="0"/>
                <w:sz w:val="24"/>
                <w:szCs w:val="24"/>
                <w:lang w:val="ru-RU"/>
              </w:rPr>
              <w:t>змін</w:t>
            </w:r>
            <w:proofErr w:type="spellEnd"/>
            <w:r w:rsidR="006E3E45" w:rsidRPr="00541B9C">
              <w:rPr>
                <w:rFonts w:ascii="Arial" w:hAnsi="Arial" w:cs="Arial"/>
                <w:b w:val="0"/>
                <w:sz w:val="24"/>
                <w:szCs w:val="24"/>
                <w:lang w:val="ru-RU"/>
              </w:rPr>
              <w:t xml:space="preserve"> в </w:t>
            </w:r>
            <w:proofErr w:type="spellStart"/>
            <w:r w:rsidR="006E3E45" w:rsidRPr="00541B9C">
              <w:rPr>
                <w:rFonts w:ascii="Arial" w:hAnsi="Arial" w:cs="Arial"/>
                <w:b w:val="0"/>
                <w:sz w:val="24"/>
                <w:szCs w:val="24"/>
                <w:lang w:val="ru-RU"/>
              </w:rPr>
              <w:t>операційному</w:t>
            </w:r>
            <w:proofErr w:type="spellEnd"/>
            <w:r w:rsidR="006E3E45" w:rsidRPr="00541B9C">
              <w:rPr>
                <w:rFonts w:ascii="Arial" w:hAnsi="Arial" w:cs="Arial"/>
                <w:b w:val="0"/>
                <w:sz w:val="24"/>
                <w:szCs w:val="24"/>
                <w:lang w:val="ru-RU"/>
              </w:rPr>
              <w:t xml:space="preserve"> </w:t>
            </w:r>
            <w:proofErr w:type="spellStart"/>
            <w:r w:rsidR="006E3E45" w:rsidRPr="00541B9C">
              <w:rPr>
                <w:rFonts w:ascii="Arial" w:hAnsi="Arial" w:cs="Arial"/>
                <w:b w:val="0"/>
                <w:sz w:val="24"/>
                <w:szCs w:val="24"/>
                <w:lang w:val="ru-RU"/>
              </w:rPr>
              <w:t>середовищі</w:t>
            </w:r>
            <w:proofErr w:type="spellEnd"/>
            <w:r w:rsidR="006E3E45" w:rsidRPr="00541B9C">
              <w:rPr>
                <w:rFonts w:ascii="Arial" w:hAnsi="Arial" w:cs="Arial"/>
                <w:b w:val="0"/>
                <w:sz w:val="24"/>
                <w:szCs w:val="24"/>
                <w:lang w:val="ru-RU"/>
              </w:rPr>
              <w:t xml:space="preserve">, </w:t>
            </w:r>
          </w:p>
        </w:tc>
      </w:tr>
      <w:tr w:rsidR="00370D1C" w:rsidRPr="00D45CCF" w:rsidTr="00407BD9">
        <w:tc>
          <w:tcPr>
            <w:tcW w:w="1276" w:type="dxa"/>
            <w:vMerge/>
          </w:tcPr>
          <w:p w:rsidR="00370D1C" w:rsidRPr="00E60931" w:rsidRDefault="00370D1C" w:rsidP="00D73ED8">
            <w:pPr>
              <w:ind w:left="0"/>
              <w:rPr>
                <w:rFonts w:ascii="Arial" w:hAnsi="Arial" w:cs="Arial"/>
                <w:b w:val="0"/>
                <w:sz w:val="24"/>
                <w:szCs w:val="24"/>
                <w:lang w:val="ru-RU"/>
              </w:rPr>
            </w:pPr>
          </w:p>
        </w:tc>
        <w:tc>
          <w:tcPr>
            <w:tcW w:w="1559" w:type="dxa"/>
            <w:vMerge w:val="restart"/>
          </w:tcPr>
          <w:p w:rsidR="00370D1C" w:rsidRPr="00541B9C" w:rsidRDefault="00370D1C" w:rsidP="00370D1C">
            <w:pPr>
              <w:spacing w:before="120" w:after="120"/>
              <w:ind w:left="0"/>
              <w:rPr>
                <w:rFonts w:ascii="Arial" w:hAnsi="Arial" w:cs="Arial"/>
                <w:b w:val="0"/>
                <w:sz w:val="24"/>
                <w:szCs w:val="24"/>
                <w:lang w:val="uk-UA"/>
              </w:rPr>
            </w:pPr>
            <w:r w:rsidRPr="00541B9C">
              <w:rPr>
                <w:rFonts w:ascii="Arial" w:hAnsi="Arial" w:cs="Arial"/>
                <w:sz w:val="24"/>
                <w:szCs w:val="24"/>
              </w:rPr>
              <w:t>CM-4(1)[</w:t>
            </w:r>
            <w:r>
              <w:rPr>
                <w:rFonts w:ascii="Arial" w:hAnsi="Arial" w:cs="Arial"/>
                <w:sz w:val="24"/>
                <w:szCs w:val="24"/>
                <w:lang w:val="uk-UA"/>
              </w:rPr>
              <w:t>2</w:t>
            </w:r>
            <w:r w:rsidRPr="00541B9C">
              <w:rPr>
                <w:rFonts w:ascii="Arial" w:hAnsi="Arial" w:cs="Arial"/>
                <w:sz w:val="24"/>
                <w:szCs w:val="24"/>
              </w:rPr>
              <w:t>]</w:t>
            </w:r>
          </w:p>
        </w:tc>
        <w:tc>
          <w:tcPr>
            <w:tcW w:w="7088" w:type="dxa"/>
            <w:gridSpan w:val="2"/>
          </w:tcPr>
          <w:p w:rsidR="00370D1C" w:rsidRPr="00541B9C" w:rsidRDefault="00370D1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шукати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вплив</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приватність</w:t>
            </w:r>
            <w:proofErr w:type="spellEnd"/>
            <w:r w:rsidRPr="00541B9C">
              <w:rPr>
                <w:rFonts w:ascii="Arial" w:hAnsi="Arial" w:cs="Arial"/>
                <w:b w:val="0"/>
                <w:sz w:val="24"/>
                <w:szCs w:val="24"/>
                <w:lang w:val="ru-RU"/>
              </w:rPr>
              <w:t xml:space="preserve"> через</w:t>
            </w:r>
          </w:p>
        </w:tc>
      </w:tr>
      <w:tr w:rsidR="00370D1C" w:rsidRPr="00541B9C" w:rsidTr="00370D1C">
        <w:trPr>
          <w:trHeight w:val="76"/>
        </w:trPr>
        <w:tc>
          <w:tcPr>
            <w:tcW w:w="1276" w:type="dxa"/>
            <w:vMerge/>
          </w:tcPr>
          <w:p w:rsidR="00370D1C" w:rsidRPr="00541B9C" w:rsidRDefault="00370D1C" w:rsidP="00D73ED8">
            <w:pPr>
              <w:ind w:left="0"/>
              <w:rPr>
                <w:rFonts w:ascii="Arial" w:hAnsi="Arial" w:cs="Arial"/>
                <w:b w:val="0"/>
                <w:sz w:val="24"/>
                <w:szCs w:val="24"/>
                <w:lang w:val="ru-RU"/>
              </w:rPr>
            </w:pPr>
          </w:p>
        </w:tc>
        <w:tc>
          <w:tcPr>
            <w:tcW w:w="1559" w:type="dxa"/>
            <w:vMerge/>
          </w:tcPr>
          <w:p w:rsidR="00370D1C" w:rsidRPr="00541B9C" w:rsidRDefault="00370D1C" w:rsidP="00D73ED8">
            <w:pPr>
              <w:ind w:left="0"/>
              <w:rPr>
                <w:rFonts w:ascii="Arial" w:hAnsi="Arial" w:cs="Arial"/>
                <w:b w:val="0"/>
                <w:sz w:val="24"/>
                <w:szCs w:val="24"/>
                <w:lang w:val="ru-RU"/>
              </w:rPr>
            </w:pPr>
          </w:p>
        </w:tc>
        <w:tc>
          <w:tcPr>
            <w:tcW w:w="1843" w:type="dxa"/>
          </w:tcPr>
          <w:p w:rsidR="00370D1C" w:rsidRPr="00541B9C" w:rsidRDefault="00370D1C" w:rsidP="00D73ED8">
            <w:pPr>
              <w:spacing w:before="120" w:after="120"/>
              <w:ind w:left="0"/>
              <w:rPr>
                <w:rFonts w:ascii="Arial" w:hAnsi="Arial" w:cs="Arial"/>
                <w:b w:val="0"/>
                <w:sz w:val="24"/>
                <w:szCs w:val="24"/>
                <w:lang w:val="uk-UA"/>
              </w:rPr>
            </w:pPr>
            <w:r w:rsidRPr="00541B9C">
              <w:rPr>
                <w:rFonts w:ascii="Arial" w:hAnsi="Arial" w:cs="Arial"/>
                <w:sz w:val="24"/>
                <w:szCs w:val="24"/>
              </w:rPr>
              <w:t>C</w:t>
            </w:r>
            <w:r>
              <w:rPr>
                <w:rFonts w:ascii="Arial" w:hAnsi="Arial" w:cs="Arial"/>
                <w:sz w:val="24"/>
                <w:szCs w:val="24"/>
              </w:rPr>
              <w:t>M-4(1)[</w:t>
            </w:r>
            <w:r>
              <w:rPr>
                <w:rFonts w:ascii="Arial" w:hAnsi="Arial" w:cs="Arial"/>
                <w:sz w:val="24"/>
                <w:szCs w:val="24"/>
                <w:lang w:val="uk-UA"/>
              </w:rPr>
              <w:t>2</w:t>
            </w:r>
            <w:r w:rsidRPr="00541B9C">
              <w:rPr>
                <w:rFonts w:ascii="Arial" w:hAnsi="Arial" w:cs="Arial"/>
                <w:sz w:val="24"/>
                <w:szCs w:val="24"/>
              </w:rPr>
              <w:t>][1]</w:t>
            </w:r>
          </w:p>
        </w:tc>
        <w:tc>
          <w:tcPr>
            <w:tcW w:w="5245" w:type="dxa"/>
          </w:tcPr>
          <w:p w:rsidR="00370D1C" w:rsidRPr="00541B9C" w:rsidRDefault="00370D1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недоліки</w:t>
            </w:r>
            <w:proofErr w:type="spellEnd"/>
            <w:r w:rsidRPr="00541B9C">
              <w:rPr>
                <w:rFonts w:ascii="Arial" w:hAnsi="Arial" w:cs="Arial"/>
                <w:b w:val="0"/>
                <w:sz w:val="24"/>
                <w:szCs w:val="24"/>
                <w:lang w:val="ru-RU"/>
              </w:rPr>
              <w:t xml:space="preserve">, </w:t>
            </w:r>
          </w:p>
        </w:tc>
      </w:tr>
      <w:tr w:rsidR="00370D1C" w:rsidRPr="00541B9C" w:rsidTr="00407BD9">
        <w:tc>
          <w:tcPr>
            <w:tcW w:w="1276" w:type="dxa"/>
            <w:vMerge/>
          </w:tcPr>
          <w:p w:rsidR="00370D1C" w:rsidRPr="00541B9C" w:rsidRDefault="00370D1C" w:rsidP="00D73ED8">
            <w:pPr>
              <w:ind w:left="0"/>
              <w:rPr>
                <w:rFonts w:ascii="Arial" w:hAnsi="Arial" w:cs="Arial"/>
                <w:b w:val="0"/>
                <w:sz w:val="24"/>
                <w:szCs w:val="24"/>
                <w:lang w:val="ru-RU"/>
              </w:rPr>
            </w:pPr>
          </w:p>
        </w:tc>
        <w:tc>
          <w:tcPr>
            <w:tcW w:w="1559" w:type="dxa"/>
            <w:vMerge/>
          </w:tcPr>
          <w:p w:rsidR="00370D1C" w:rsidRPr="00541B9C" w:rsidRDefault="00370D1C" w:rsidP="00D73ED8">
            <w:pPr>
              <w:ind w:left="0"/>
              <w:rPr>
                <w:rFonts w:ascii="Arial" w:hAnsi="Arial" w:cs="Arial"/>
                <w:b w:val="0"/>
                <w:sz w:val="24"/>
                <w:szCs w:val="24"/>
                <w:lang w:val="ru-RU"/>
              </w:rPr>
            </w:pPr>
          </w:p>
        </w:tc>
        <w:tc>
          <w:tcPr>
            <w:tcW w:w="1843" w:type="dxa"/>
          </w:tcPr>
          <w:p w:rsidR="00370D1C" w:rsidRPr="00541B9C" w:rsidRDefault="00370D1C" w:rsidP="00D73ED8">
            <w:pPr>
              <w:spacing w:before="120" w:after="120"/>
              <w:ind w:left="0"/>
              <w:rPr>
                <w:rFonts w:ascii="Arial" w:hAnsi="Arial" w:cs="Arial"/>
                <w:b w:val="0"/>
                <w:sz w:val="24"/>
                <w:szCs w:val="24"/>
                <w:lang w:val="uk-UA"/>
              </w:rPr>
            </w:pPr>
            <w:r>
              <w:rPr>
                <w:rFonts w:ascii="Arial" w:hAnsi="Arial" w:cs="Arial"/>
                <w:sz w:val="24"/>
                <w:szCs w:val="24"/>
              </w:rPr>
              <w:t>CM-4(1)[</w:t>
            </w:r>
            <w:r>
              <w:rPr>
                <w:rFonts w:ascii="Arial" w:hAnsi="Arial" w:cs="Arial"/>
                <w:sz w:val="24"/>
                <w:szCs w:val="24"/>
                <w:lang w:val="uk-UA"/>
              </w:rPr>
              <w:t>2</w:t>
            </w:r>
            <w:r w:rsidRPr="00541B9C">
              <w:rPr>
                <w:rFonts w:ascii="Arial" w:hAnsi="Arial" w:cs="Arial"/>
                <w:sz w:val="24"/>
                <w:szCs w:val="24"/>
              </w:rPr>
              <w:t>][2]</w:t>
            </w:r>
          </w:p>
        </w:tc>
        <w:tc>
          <w:tcPr>
            <w:tcW w:w="5245" w:type="dxa"/>
          </w:tcPr>
          <w:p w:rsidR="00370D1C" w:rsidRPr="00541B9C" w:rsidRDefault="00370D1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слабкості</w:t>
            </w:r>
            <w:proofErr w:type="spellEnd"/>
            <w:r w:rsidRPr="00541B9C">
              <w:rPr>
                <w:rFonts w:ascii="Arial" w:hAnsi="Arial" w:cs="Arial"/>
                <w:b w:val="0"/>
                <w:sz w:val="24"/>
                <w:szCs w:val="24"/>
                <w:lang w:val="ru-RU"/>
              </w:rPr>
              <w:t xml:space="preserve">, </w:t>
            </w:r>
          </w:p>
        </w:tc>
      </w:tr>
      <w:tr w:rsidR="00370D1C" w:rsidRPr="00541B9C" w:rsidTr="00407BD9">
        <w:tc>
          <w:tcPr>
            <w:tcW w:w="1276" w:type="dxa"/>
            <w:vMerge/>
          </w:tcPr>
          <w:p w:rsidR="00370D1C" w:rsidRPr="00541B9C" w:rsidRDefault="00370D1C" w:rsidP="00D73ED8">
            <w:pPr>
              <w:ind w:left="0"/>
              <w:rPr>
                <w:rFonts w:ascii="Arial" w:hAnsi="Arial" w:cs="Arial"/>
                <w:b w:val="0"/>
                <w:sz w:val="24"/>
                <w:szCs w:val="24"/>
                <w:lang w:val="ru-RU"/>
              </w:rPr>
            </w:pPr>
          </w:p>
        </w:tc>
        <w:tc>
          <w:tcPr>
            <w:tcW w:w="1559" w:type="dxa"/>
            <w:vMerge/>
          </w:tcPr>
          <w:p w:rsidR="00370D1C" w:rsidRPr="00541B9C" w:rsidRDefault="00370D1C" w:rsidP="00D73ED8">
            <w:pPr>
              <w:ind w:left="0"/>
              <w:rPr>
                <w:rFonts w:ascii="Arial" w:hAnsi="Arial" w:cs="Arial"/>
                <w:b w:val="0"/>
                <w:sz w:val="24"/>
                <w:szCs w:val="24"/>
                <w:lang w:val="ru-RU"/>
              </w:rPr>
            </w:pPr>
          </w:p>
        </w:tc>
        <w:tc>
          <w:tcPr>
            <w:tcW w:w="1843" w:type="dxa"/>
          </w:tcPr>
          <w:p w:rsidR="00370D1C" w:rsidRPr="00541B9C" w:rsidRDefault="00370D1C" w:rsidP="00D73ED8">
            <w:pPr>
              <w:spacing w:before="120" w:after="120"/>
              <w:ind w:left="0"/>
              <w:rPr>
                <w:rFonts w:ascii="Arial" w:hAnsi="Arial" w:cs="Arial"/>
                <w:b w:val="0"/>
                <w:sz w:val="24"/>
                <w:szCs w:val="24"/>
                <w:lang w:val="uk-UA"/>
              </w:rPr>
            </w:pPr>
            <w:r>
              <w:rPr>
                <w:rFonts w:ascii="Arial" w:hAnsi="Arial" w:cs="Arial"/>
                <w:sz w:val="24"/>
                <w:szCs w:val="24"/>
              </w:rPr>
              <w:t>CM-4(1)[</w:t>
            </w:r>
            <w:r>
              <w:rPr>
                <w:rFonts w:ascii="Arial" w:hAnsi="Arial" w:cs="Arial"/>
                <w:sz w:val="24"/>
                <w:szCs w:val="24"/>
                <w:lang w:val="uk-UA"/>
              </w:rPr>
              <w:t>2</w:t>
            </w:r>
            <w:r w:rsidRPr="00541B9C">
              <w:rPr>
                <w:rFonts w:ascii="Arial" w:hAnsi="Arial" w:cs="Arial"/>
                <w:sz w:val="24"/>
                <w:szCs w:val="24"/>
              </w:rPr>
              <w:t>][3]</w:t>
            </w:r>
          </w:p>
        </w:tc>
        <w:tc>
          <w:tcPr>
            <w:tcW w:w="5245" w:type="dxa"/>
          </w:tcPr>
          <w:p w:rsidR="00370D1C" w:rsidRPr="00541B9C" w:rsidRDefault="00370D1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несумісність</w:t>
            </w:r>
            <w:proofErr w:type="spellEnd"/>
            <w:r w:rsidRPr="00541B9C">
              <w:rPr>
                <w:rFonts w:ascii="Arial" w:hAnsi="Arial" w:cs="Arial"/>
                <w:b w:val="0"/>
                <w:sz w:val="24"/>
                <w:szCs w:val="24"/>
                <w:lang w:val="ru-RU"/>
              </w:rPr>
              <w:t xml:space="preserve"> </w:t>
            </w:r>
          </w:p>
        </w:tc>
      </w:tr>
      <w:tr w:rsidR="00370D1C" w:rsidRPr="00541B9C" w:rsidTr="00407BD9">
        <w:tc>
          <w:tcPr>
            <w:tcW w:w="1276" w:type="dxa"/>
            <w:vMerge/>
          </w:tcPr>
          <w:p w:rsidR="00370D1C" w:rsidRPr="00541B9C" w:rsidRDefault="00370D1C" w:rsidP="00D73ED8">
            <w:pPr>
              <w:ind w:left="0"/>
              <w:rPr>
                <w:rFonts w:ascii="Arial" w:hAnsi="Arial" w:cs="Arial"/>
                <w:b w:val="0"/>
                <w:sz w:val="24"/>
                <w:szCs w:val="24"/>
                <w:lang w:val="ru-RU"/>
              </w:rPr>
            </w:pPr>
          </w:p>
        </w:tc>
        <w:tc>
          <w:tcPr>
            <w:tcW w:w="1559" w:type="dxa"/>
            <w:vMerge/>
          </w:tcPr>
          <w:p w:rsidR="00370D1C" w:rsidRPr="00541B9C" w:rsidRDefault="00370D1C" w:rsidP="00D73ED8">
            <w:pPr>
              <w:ind w:left="0"/>
              <w:rPr>
                <w:rFonts w:ascii="Arial" w:hAnsi="Arial" w:cs="Arial"/>
                <w:b w:val="0"/>
                <w:sz w:val="24"/>
                <w:szCs w:val="24"/>
                <w:lang w:val="ru-RU"/>
              </w:rPr>
            </w:pPr>
          </w:p>
        </w:tc>
        <w:tc>
          <w:tcPr>
            <w:tcW w:w="1843" w:type="dxa"/>
          </w:tcPr>
          <w:p w:rsidR="00370D1C" w:rsidRPr="00541B9C" w:rsidRDefault="00370D1C" w:rsidP="00D73ED8">
            <w:pPr>
              <w:spacing w:before="120" w:after="120"/>
              <w:ind w:left="0"/>
              <w:rPr>
                <w:rFonts w:ascii="Arial" w:hAnsi="Arial" w:cs="Arial"/>
                <w:b w:val="0"/>
                <w:sz w:val="24"/>
                <w:szCs w:val="24"/>
                <w:lang w:val="uk-UA"/>
              </w:rPr>
            </w:pPr>
            <w:r>
              <w:rPr>
                <w:rFonts w:ascii="Arial" w:hAnsi="Arial" w:cs="Arial"/>
                <w:sz w:val="24"/>
                <w:szCs w:val="24"/>
              </w:rPr>
              <w:t>CM-4(1)[</w:t>
            </w:r>
            <w:r>
              <w:rPr>
                <w:rFonts w:ascii="Arial" w:hAnsi="Arial" w:cs="Arial"/>
                <w:sz w:val="24"/>
                <w:szCs w:val="24"/>
                <w:lang w:val="uk-UA"/>
              </w:rPr>
              <w:t>2</w:t>
            </w:r>
            <w:r w:rsidRPr="00541B9C">
              <w:rPr>
                <w:rFonts w:ascii="Arial" w:hAnsi="Arial" w:cs="Arial"/>
                <w:sz w:val="24"/>
                <w:szCs w:val="24"/>
              </w:rPr>
              <w:t>][4]</w:t>
            </w:r>
          </w:p>
        </w:tc>
        <w:tc>
          <w:tcPr>
            <w:tcW w:w="5245" w:type="dxa"/>
          </w:tcPr>
          <w:p w:rsidR="00370D1C" w:rsidRPr="00541B9C" w:rsidRDefault="00370D1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навмисне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спричинення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шкоди</w:t>
            </w:r>
            <w:proofErr w:type="spellEnd"/>
          </w:p>
        </w:tc>
      </w:tr>
      <w:tr w:rsidR="00370D1C" w:rsidRPr="00D45CCF" w:rsidTr="00407BD9">
        <w:tc>
          <w:tcPr>
            <w:tcW w:w="1276" w:type="dxa"/>
            <w:vMerge/>
          </w:tcPr>
          <w:p w:rsidR="00370D1C" w:rsidRPr="00541B9C" w:rsidRDefault="00370D1C" w:rsidP="00D73ED8">
            <w:pPr>
              <w:ind w:left="0"/>
              <w:rPr>
                <w:rFonts w:ascii="Arial" w:hAnsi="Arial" w:cs="Arial"/>
                <w:b w:val="0"/>
                <w:sz w:val="24"/>
                <w:szCs w:val="24"/>
                <w:lang w:val="ru-RU"/>
              </w:rPr>
            </w:pPr>
          </w:p>
        </w:tc>
        <w:tc>
          <w:tcPr>
            <w:tcW w:w="8647" w:type="dxa"/>
            <w:gridSpan w:val="3"/>
          </w:tcPr>
          <w:p w:rsidR="00370D1C" w:rsidRPr="00541B9C" w:rsidRDefault="00370D1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r w:rsidRPr="00541B9C">
              <w:rPr>
                <w:rFonts w:ascii="Arial" w:hAnsi="Arial" w:cs="Arial"/>
                <w:sz w:val="24"/>
                <w:szCs w:val="24"/>
                <w:lang w:val="ru-RU"/>
              </w:rPr>
              <w:t xml:space="preserve"> </w:t>
            </w:r>
          </w:p>
          <w:p w:rsidR="00370D1C" w:rsidRPr="00541B9C" w:rsidRDefault="00370D1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спрямовані на аналіз впливу на безпеку щодо змін в інформаційній системі; план управління конфігурацією; документація щодо аналізу впливу на безпеку; інструменти аналізу та пов'язані з ними виходи на </w:t>
            </w:r>
            <w:proofErr w:type="spellStart"/>
            <w:r w:rsidRPr="00541B9C">
              <w:rPr>
                <w:rFonts w:ascii="Arial" w:hAnsi="Arial" w:cs="Arial"/>
                <w:b w:val="0"/>
                <w:sz w:val="24"/>
                <w:szCs w:val="24"/>
                <w:lang w:val="uk-UA"/>
              </w:rPr>
              <w:t>проєктну</w:t>
            </w:r>
            <w:proofErr w:type="spellEnd"/>
            <w:r w:rsidRPr="00541B9C">
              <w:rPr>
                <w:rFonts w:ascii="Arial" w:hAnsi="Arial" w:cs="Arial"/>
                <w:b w:val="0"/>
                <w:sz w:val="24"/>
                <w:szCs w:val="24"/>
                <w:lang w:val="uk-UA"/>
              </w:rPr>
              <w:t xml:space="preserve"> документацію інформаційної системи; документація архітектури та конфігурація інформаційної системи; зміни записів контролю; записи аудиту інформаційної системи; документальне підтвердження окремих випробувальних та експлуатаційних середовищ; інші відповідні документи чи записи].</w:t>
            </w:r>
          </w:p>
          <w:p w:rsidR="00370D1C" w:rsidRPr="00541B9C" w:rsidRDefault="00370D1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аналіз впливу на безпеку; організаційний персонал, відповідальний за ін</w:t>
            </w:r>
            <w:r>
              <w:rPr>
                <w:rFonts w:ascii="Arial" w:hAnsi="Arial" w:cs="Arial"/>
                <w:b w:val="0"/>
                <w:sz w:val="24"/>
                <w:szCs w:val="24"/>
                <w:lang w:val="uk-UA"/>
              </w:rPr>
              <w:t>формаційну безпеку; системні або</w:t>
            </w:r>
            <w:r w:rsidRPr="00541B9C">
              <w:rPr>
                <w:rFonts w:ascii="Arial" w:hAnsi="Arial" w:cs="Arial"/>
                <w:b w:val="0"/>
                <w:sz w:val="24"/>
                <w:szCs w:val="24"/>
                <w:lang w:val="uk-UA"/>
              </w:rPr>
              <w:t xml:space="preserve"> мережеві адміністратори].</w:t>
            </w:r>
          </w:p>
          <w:p w:rsidR="00370D1C" w:rsidRPr="00541B9C" w:rsidRDefault="00370D1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аналізу впливу на безпеку; автоматизовані механізми, що підтримують та / або здійснюють аналіз впливу змін на безпеку].</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559"/>
        <w:gridCol w:w="1559"/>
        <w:gridCol w:w="5387"/>
      </w:tblGrid>
      <w:tr w:rsidR="008C6A41" w:rsidRPr="00D45CCF" w:rsidTr="00407BD9">
        <w:tc>
          <w:tcPr>
            <w:tcW w:w="1418" w:type="dxa"/>
            <w:shd w:val="clear" w:color="auto" w:fill="D9D9D9" w:themeFill="background1" w:themeFillShade="D9"/>
          </w:tcPr>
          <w:p w:rsidR="008C6A41" w:rsidRPr="00541B9C" w:rsidRDefault="008C6A41" w:rsidP="00D73ED8">
            <w:pPr>
              <w:spacing w:before="120" w:after="120"/>
              <w:ind w:left="0"/>
              <w:rPr>
                <w:rFonts w:ascii="Arial" w:hAnsi="Arial" w:cs="Arial"/>
                <w:b w:val="0"/>
                <w:sz w:val="24"/>
                <w:szCs w:val="24"/>
                <w:lang w:val="uk-UA"/>
              </w:rPr>
            </w:pPr>
            <w:r w:rsidRPr="00541B9C">
              <w:rPr>
                <w:rFonts w:ascii="Arial" w:hAnsi="Arial" w:cs="Arial"/>
                <w:sz w:val="24"/>
                <w:szCs w:val="24"/>
              </w:rPr>
              <w:t>CM-4(2)</w:t>
            </w:r>
          </w:p>
        </w:tc>
        <w:tc>
          <w:tcPr>
            <w:tcW w:w="8505" w:type="dxa"/>
            <w:gridSpan w:val="3"/>
            <w:shd w:val="clear" w:color="auto" w:fill="D9D9D9" w:themeFill="background1" w:themeFillShade="D9"/>
          </w:tcPr>
          <w:p w:rsidR="008C6A41" w:rsidRPr="00541B9C" w:rsidRDefault="008C6A41" w:rsidP="00D73ED8">
            <w:pPr>
              <w:spacing w:before="120" w:after="120"/>
              <w:ind w:left="0"/>
              <w:rPr>
                <w:rFonts w:ascii="Arial" w:hAnsi="Arial" w:cs="Arial"/>
                <w:b w:val="0"/>
                <w:sz w:val="24"/>
                <w:szCs w:val="24"/>
                <w:lang w:val="uk-UA"/>
              </w:rPr>
            </w:pPr>
            <w:r w:rsidRPr="00541B9C">
              <w:rPr>
                <w:rFonts w:ascii="Arial" w:hAnsi="Arial" w:cs="Arial"/>
                <w:sz w:val="24"/>
                <w:szCs w:val="24"/>
                <w:lang w:val="ru-RU"/>
              </w:rPr>
              <w:t xml:space="preserve">АНАЛІЗ ВПЛИВУ НА БЕЗПЕКУ ТА ПРИВАТНІСТЬ - ВЕРИФІКАЦІЯ ФУНКЦІЙ БЕЗПЕКИ ТА </w:t>
            </w:r>
            <w:r w:rsidRPr="00541B9C">
              <w:rPr>
                <w:rFonts w:ascii="Arial" w:hAnsi="Arial" w:cs="Arial"/>
                <w:sz w:val="24"/>
                <w:szCs w:val="24"/>
                <w:lang w:val="uk-UA"/>
              </w:rPr>
              <w:t>ПРИВАТНОСТІ</w:t>
            </w:r>
          </w:p>
        </w:tc>
      </w:tr>
      <w:tr w:rsidR="00B70A10" w:rsidRPr="00541B9C" w:rsidTr="00407BD9">
        <w:tc>
          <w:tcPr>
            <w:tcW w:w="1418" w:type="dxa"/>
            <w:vMerge w:val="restart"/>
          </w:tcPr>
          <w:p w:rsidR="00B70A10" w:rsidRPr="00541B9C" w:rsidRDefault="00B70A10" w:rsidP="00D73ED8">
            <w:pPr>
              <w:ind w:left="0"/>
              <w:rPr>
                <w:rFonts w:ascii="Arial" w:hAnsi="Arial" w:cs="Arial"/>
                <w:b w:val="0"/>
                <w:sz w:val="24"/>
                <w:szCs w:val="24"/>
                <w:lang w:val="uk-UA"/>
              </w:rPr>
            </w:pPr>
          </w:p>
        </w:tc>
        <w:tc>
          <w:tcPr>
            <w:tcW w:w="8505" w:type="dxa"/>
            <w:gridSpan w:val="3"/>
          </w:tcPr>
          <w:p w:rsidR="00B70A10" w:rsidRPr="00541B9C" w:rsidRDefault="00B70A1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70A10" w:rsidRPr="00541B9C" w:rsidRDefault="00B70A10"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B70A10" w:rsidRPr="00D45CCF" w:rsidTr="00407BD9">
        <w:tc>
          <w:tcPr>
            <w:tcW w:w="1418" w:type="dxa"/>
            <w:vMerge/>
          </w:tcPr>
          <w:p w:rsidR="00B70A10" w:rsidRPr="00541B9C" w:rsidRDefault="00B70A10" w:rsidP="00D73ED8">
            <w:pPr>
              <w:ind w:left="0"/>
              <w:rPr>
                <w:rFonts w:ascii="Arial" w:hAnsi="Arial" w:cs="Arial"/>
                <w:b w:val="0"/>
                <w:sz w:val="24"/>
                <w:szCs w:val="24"/>
              </w:rPr>
            </w:pPr>
          </w:p>
        </w:tc>
        <w:tc>
          <w:tcPr>
            <w:tcW w:w="1559" w:type="dxa"/>
            <w:vMerge w:val="restart"/>
          </w:tcPr>
          <w:p w:rsidR="00B70A10" w:rsidRPr="00541B9C" w:rsidRDefault="00B70A10" w:rsidP="00D73ED8">
            <w:pPr>
              <w:spacing w:before="120" w:after="120"/>
              <w:ind w:left="0"/>
              <w:rPr>
                <w:rFonts w:ascii="Arial" w:hAnsi="Arial" w:cs="Arial"/>
                <w:b w:val="0"/>
                <w:sz w:val="24"/>
                <w:szCs w:val="24"/>
                <w:lang w:val="uk-UA"/>
              </w:rPr>
            </w:pPr>
            <w:r w:rsidRPr="00541B9C">
              <w:rPr>
                <w:rFonts w:ascii="Arial" w:hAnsi="Arial" w:cs="Arial"/>
                <w:sz w:val="24"/>
                <w:szCs w:val="24"/>
              </w:rPr>
              <w:t>CM-4(2)[1]</w:t>
            </w:r>
          </w:p>
        </w:tc>
        <w:tc>
          <w:tcPr>
            <w:tcW w:w="6946" w:type="dxa"/>
            <w:gridSpan w:val="2"/>
          </w:tcPr>
          <w:p w:rsidR="00B70A10" w:rsidRPr="00541B9C" w:rsidRDefault="00B70A1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після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функції</w:t>
            </w:r>
            <w:proofErr w:type="spellEnd"/>
            <w:r w:rsidRPr="00541B9C">
              <w:rPr>
                <w:rFonts w:ascii="Arial" w:hAnsi="Arial" w:cs="Arial"/>
                <w:b w:val="0"/>
                <w:sz w:val="24"/>
                <w:szCs w:val="24"/>
                <w:lang w:val="ru-RU"/>
              </w:rPr>
              <w:t xml:space="preserve">: </w:t>
            </w:r>
          </w:p>
        </w:tc>
      </w:tr>
      <w:tr w:rsidR="00B70A10" w:rsidRPr="00541B9C" w:rsidTr="00407BD9">
        <w:tc>
          <w:tcPr>
            <w:tcW w:w="1418" w:type="dxa"/>
            <w:vMerge/>
          </w:tcPr>
          <w:p w:rsidR="00B70A10" w:rsidRPr="00541B9C" w:rsidRDefault="00B70A10" w:rsidP="00D73ED8">
            <w:pPr>
              <w:ind w:left="0"/>
              <w:rPr>
                <w:rFonts w:ascii="Arial" w:hAnsi="Arial" w:cs="Arial"/>
                <w:b w:val="0"/>
                <w:sz w:val="24"/>
                <w:szCs w:val="24"/>
                <w:lang w:val="ru-RU"/>
              </w:rPr>
            </w:pPr>
          </w:p>
        </w:tc>
        <w:tc>
          <w:tcPr>
            <w:tcW w:w="1559" w:type="dxa"/>
            <w:vMerge/>
          </w:tcPr>
          <w:p w:rsidR="00B70A10" w:rsidRPr="00541B9C" w:rsidRDefault="00B70A10" w:rsidP="00D73ED8">
            <w:pPr>
              <w:ind w:left="0"/>
              <w:rPr>
                <w:rFonts w:ascii="Arial" w:hAnsi="Arial" w:cs="Arial"/>
                <w:b w:val="0"/>
                <w:sz w:val="24"/>
                <w:szCs w:val="24"/>
                <w:lang w:val="ru-RU"/>
              </w:rPr>
            </w:pPr>
          </w:p>
        </w:tc>
        <w:tc>
          <w:tcPr>
            <w:tcW w:w="1559" w:type="dxa"/>
          </w:tcPr>
          <w:p w:rsidR="00B70A10" w:rsidRPr="00541B9C" w:rsidRDefault="00B70A10" w:rsidP="00D73ED8">
            <w:pPr>
              <w:spacing w:before="120" w:after="120"/>
              <w:ind w:left="0"/>
              <w:rPr>
                <w:rFonts w:ascii="Arial" w:hAnsi="Arial" w:cs="Arial"/>
                <w:b w:val="0"/>
                <w:sz w:val="24"/>
                <w:szCs w:val="24"/>
                <w:lang w:val="uk-UA"/>
              </w:rPr>
            </w:pPr>
            <w:r w:rsidRPr="00541B9C">
              <w:rPr>
                <w:rFonts w:ascii="Arial" w:hAnsi="Arial" w:cs="Arial"/>
                <w:sz w:val="24"/>
                <w:szCs w:val="24"/>
              </w:rPr>
              <w:t>CM-4(2)[1]</w:t>
            </w:r>
          </w:p>
        </w:tc>
        <w:tc>
          <w:tcPr>
            <w:tcW w:w="5387" w:type="dxa"/>
          </w:tcPr>
          <w:p w:rsidR="00B70A10" w:rsidRPr="00541B9C" w:rsidRDefault="00B70A1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впроваджені</w:t>
            </w:r>
            <w:proofErr w:type="spellEnd"/>
            <w:r w:rsidRPr="00541B9C">
              <w:rPr>
                <w:rFonts w:ascii="Arial" w:hAnsi="Arial" w:cs="Arial"/>
                <w:b w:val="0"/>
                <w:sz w:val="24"/>
                <w:szCs w:val="24"/>
                <w:lang w:val="ru-RU"/>
              </w:rPr>
              <w:t xml:space="preserve"> правильно, </w:t>
            </w:r>
          </w:p>
        </w:tc>
      </w:tr>
      <w:tr w:rsidR="00B70A10" w:rsidRPr="00541B9C" w:rsidTr="00407BD9">
        <w:tc>
          <w:tcPr>
            <w:tcW w:w="1418" w:type="dxa"/>
            <w:vMerge/>
          </w:tcPr>
          <w:p w:rsidR="00B70A10" w:rsidRPr="00541B9C" w:rsidRDefault="00B70A10" w:rsidP="00D73ED8">
            <w:pPr>
              <w:ind w:left="0"/>
              <w:rPr>
                <w:rFonts w:ascii="Arial" w:hAnsi="Arial" w:cs="Arial"/>
                <w:b w:val="0"/>
                <w:sz w:val="24"/>
                <w:szCs w:val="24"/>
                <w:lang w:val="ru-RU"/>
              </w:rPr>
            </w:pPr>
          </w:p>
        </w:tc>
        <w:tc>
          <w:tcPr>
            <w:tcW w:w="1559" w:type="dxa"/>
            <w:vMerge/>
          </w:tcPr>
          <w:p w:rsidR="00B70A10" w:rsidRPr="00541B9C" w:rsidRDefault="00B70A10" w:rsidP="00D73ED8">
            <w:pPr>
              <w:ind w:left="0"/>
              <w:rPr>
                <w:rFonts w:ascii="Arial" w:hAnsi="Arial" w:cs="Arial"/>
                <w:b w:val="0"/>
                <w:sz w:val="24"/>
                <w:szCs w:val="24"/>
                <w:lang w:val="ru-RU"/>
              </w:rPr>
            </w:pPr>
          </w:p>
        </w:tc>
        <w:tc>
          <w:tcPr>
            <w:tcW w:w="1559" w:type="dxa"/>
          </w:tcPr>
          <w:p w:rsidR="00B70A10" w:rsidRPr="00541B9C" w:rsidRDefault="00B70A10" w:rsidP="00D73ED8">
            <w:pPr>
              <w:spacing w:before="120" w:after="120"/>
              <w:ind w:left="0"/>
              <w:rPr>
                <w:rFonts w:ascii="Arial" w:hAnsi="Arial" w:cs="Arial"/>
                <w:b w:val="0"/>
                <w:sz w:val="24"/>
                <w:szCs w:val="24"/>
                <w:lang w:val="uk-UA"/>
              </w:rPr>
            </w:pPr>
            <w:r w:rsidRPr="00541B9C">
              <w:rPr>
                <w:rFonts w:ascii="Arial" w:hAnsi="Arial" w:cs="Arial"/>
                <w:sz w:val="24"/>
                <w:szCs w:val="24"/>
              </w:rPr>
              <w:t>CM-4(2)[2]</w:t>
            </w:r>
          </w:p>
        </w:tc>
        <w:tc>
          <w:tcPr>
            <w:tcW w:w="5387" w:type="dxa"/>
          </w:tcPr>
          <w:p w:rsidR="00B70A10" w:rsidRPr="00541B9C" w:rsidRDefault="00B70A1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працюють</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призначенням</w:t>
            </w:r>
            <w:proofErr w:type="spellEnd"/>
          </w:p>
        </w:tc>
      </w:tr>
      <w:tr w:rsidR="00B70A10" w:rsidRPr="00D45CCF" w:rsidTr="00407BD9">
        <w:tc>
          <w:tcPr>
            <w:tcW w:w="1418" w:type="dxa"/>
            <w:vMerge/>
          </w:tcPr>
          <w:p w:rsidR="00B70A10" w:rsidRPr="00541B9C" w:rsidRDefault="00B70A10" w:rsidP="00D73ED8">
            <w:pPr>
              <w:ind w:left="0"/>
              <w:rPr>
                <w:rFonts w:ascii="Arial" w:hAnsi="Arial" w:cs="Arial"/>
                <w:b w:val="0"/>
                <w:sz w:val="24"/>
                <w:szCs w:val="24"/>
                <w:lang w:val="ru-RU"/>
              </w:rPr>
            </w:pPr>
          </w:p>
        </w:tc>
        <w:tc>
          <w:tcPr>
            <w:tcW w:w="1559" w:type="dxa"/>
            <w:vMerge/>
          </w:tcPr>
          <w:p w:rsidR="00B70A10" w:rsidRPr="00541B9C" w:rsidRDefault="00B70A10" w:rsidP="00D73ED8">
            <w:pPr>
              <w:ind w:left="0"/>
              <w:rPr>
                <w:rFonts w:ascii="Arial" w:hAnsi="Arial" w:cs="Arial"/>
                <w:b w:val="0"/>
                <w:sz w:val="24"/>
                <w:szCs w:val="24"/>
                <w:lang w:val="ru-RU"/>
              </w:rPr>
            </w:pPr>
          </w:p>
        </w:tc>
        <w:tc>
          <w:tcPr>
            <w:tcW w:w="1559" w:type="dxa"/>
          </w:tcPr>
          <w:p w:rsidR="00B70A10" w:rsidRPr="00541B9C" w:rsidRDefault="00B70A10" w:rsidP="00D73ED8">
            <w:pPr>
              <w:spacing w:before="120" w:after="120"/>
              <w:ind w:left="0"/>
              <w:rPr>
                <w:rFonts w:ascii="Arial" w:hAnsi="Arial" w:cs="Arial"/>
                <w:b w:val="0"/>
                <w:sz w:val="24"/>
                <w:szCs w:val="24"/>
                <w:lang w:val="uk-UA"/>
              </w:rPr>
            </w:pPr>
            <w:r w:rsidRPr="00541B9C">
              <w:rPr>
                <w:rFonts w:ascii="Arial" w:hAnsi="Arial" w:cs="Arial"/>
                <w:sz w:val="24"/>
                <w:szCs w:val="24"/>
              </w:rPr>
              <w:t>CM-4(2)[3]</w:t>
            </w:r>
          </w:p>
        </w:tc>
        <w:tc>
          <w:tcPr>
            <w:tcW w:w="5387" w:type="dxa"/>
          </w:tcPr>
          <w:p w:rsidR="00B70A10" w:rsidRPr="00541B9C" w:rsidRDefault="00B70A1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виробляють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бажаний</w:t>
            </w:r>
            <w:proofErr w:type="spellEnd"/>
            <w:r w:rsidRPr="00541B9C">
              <w:rPr>
                <w:rFonts w:ascii="Arial" w:hAnsi="Arial" w:cs="Arial"/>
                <w:b w:val="0"/>
                <w:sz w:val="24"/>
                <w:szCs w:val="24"/>
                <w:lang w:val="ru-RU"/>
              </w:rPr>
              <w:t xml:space="preserve"> результат </w:t>
            </w:r>
            <w:proofErr w:type="spellStart"/>
            <w:r w:rsidRPr="00541B9C">
              <w:rPr>
                <w:rFonts w:ascii="Arial" w:hAnsi="Arial" w:cs="Arial"/>
                <w:b w:val="0"/>
                <w:sz w:val="24"/>
                <w:szCs w:val="24"/>
                <w:lang w:val="ru-RU"/>
              </w:rPr>
              <w:t>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задоволення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вимог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w:t>
            </w:r>
          </w:p>
        </w:tc>
      </w:tr>
      <w:tr w:rsidR="00B70A10" w:rsidRPr="00D45CCF" w:rsidTr="00407BD9">
        <w:tc>
          <w:tcPr>
            <w:tcW w:w="1418" w:type="dxa"/>
            <w:vMerge/>
          </w:tcPr>
          <w:p w:rsidR="00B70A10" w:rsidRPr="00541B9C" w:rsidRDefault="00B70A10" w:rsidP="00D73ED8">
            <w:pPr>
              <w:ind w:left="0"/>
              <w:rPr>
                <w:rFonts w:ascii="Arial" w:hAnsi="Arial" w:cs="Arial"/>
                <w:b w:val="0"/>
                <w:sz w:val="24"/>
                <w:szCs w:val="24"/>
                <w:lang w:val="ru-RU"/>
              </w:rPr>
            </w:pPr>
          </w:p>
        </w:tc>
        <w:tc>
          <w:tcPr>
            <w:tcW w:w="8505" w:type="dxa"/>
            <w:gridSpan w:val="3"/>
          </w:tcPr>
          <w:p w:rsidR="00B70A10" w:rsidRPr="00541B9C" w:rsidRDefault="00B70A1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70A10" w:rsidRPr="00541B9C" w:rsidRDefault="00B70A1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спрямовані на аналіз впливу на безпеку щодо змін в інформаційній системі; план управління конфігурацією; документація щодо аналізу впливу на безпеку; інструменти аналізу та пов'язані з ними результати; зміни записів контролю; записи аудиту інформаційної системи; інші відповідні документи чи записи].</w:t>
            </w:r>
          </w:p>
          <w:p w:rsidR="00B70A10" w:rsidRPr="00541B9C" w:rsidRDefault="00B70A1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аналіз впливу на безпеку; організаційний персонал, відповідальний за інформаційну безпеку; системні / мережеві адміністратори].</w:t>
            </w:r>
          </w:p>
          <w:p w:rsidR="00B70A10" w:rsidRPr="00541B9C" w:rsidRDefault="00B70A10"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для аналізу впливу на безпеку; автоматизовані механізми, що підтримують та / або реалізують перевірку функцій безпеки].</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134"/>
        <w:gridCol w:w="1701"/>
        <w:gridCol w:w="5670"/>
      </w:tblGrid>
      <w:tr w:rsidR="00D607B9" w:rsidRPr="00541B9C" w:rsidTr="009842A0">
        <w:tc>
          <w:tcPr>
            <w:tcW w:w="1418" w:type="dxa"/>
            <w:shd w:val="clear" w:color="auto" w:fill="D9D9D9" w:themeFill="background1" w:themeFillShade="D9"/>
          </w:tcPr>
          <w:p w:rsidR="00D607B9" w:rsidRPr="00541B9C" w:rsidRDefault="00D607B9" w:rsidP="00D73ED8">
            <w:pPr>
              <w:spacing w:before="120" w:after="120"/>
              <w:ind w:left="0"/>
              <w:rPr>
                <w:rFonts w:ascii="Arial" w:hAnsi="Arial" w:cs="Arial"/>
                <w:b w:val="0"/>
                <w:sz w:val="24"/>
                <w:szCs w:val="24"/>
                <w:lang w:val="uk-UA"/>
              </w:rPr>
            </w:pPr>
            <w:r w:rsidRPr="00541B9C">
              <w:rPr>
                <w:rFonts w:ascii="Arial" w:hAnsi="Arial" w:cs="Arial"/>
                <w:sz w:val="24"/>
                <w:szCs w:val="24"/>
              </w:rPr>
              <w:t>CM-5</w:t>
            </w:r>
          </w:p>
        </w:tc>
        <w:tc>
          <w:tcPr>
            <w:tcW w:w="8505" w:type="dxa"/>
            <w:gridSpan w:val="3"/>
            <w:shd w:val="clear" w:color="auto" w:fill="D9D9D9" w:themeFill="background1" w:themeFillShade="D9"/>
          </w:tcPr>
          <w:p w:rsidR="00D607B9" w:rsidRPr="00541B9C" w:rsidRDefault="00D607B9" w:rsidP="00D73ED8">
            <w:pPr>
              <w:spacing w:before="120" w:after="120"/>
              <w:ind w:left="0"/>
              <w:rPr>
                <w:rFonts w:ascii="Arial" w:hAnsi="Arial" w:cs="Arial"/>
                <w:b w:val="0"/>
                <w:sz w:val="24"/>
                <w:szCs w:val="24"/>
                <w:lang w:val="uk-UA"/>
              </w:rPr>
            </w:pPr>
            <w:r w:rsidRPr="00541B9C">
              <w:rPr>
                <w:rFonts w:ascii="Arial" w:hAnsi="Arial" w:cs="Arial"/>
                <w:sz w:val="24"/>
                <w:szCs w:val="24"/>
              </w:rPr>
              <w:t>ОБМЕЖЕННЯ ДОСТУПУ ДО ЗМІНИ</w:t>
            </w:r>
          </w:p>
        </w:tc>
      </w:tr>
      <w:tr w:rsidR="0080645F" w:rsidRPr="00541B9C" w:rsidTr="009842A0">
        <w:tc>
          <w:tcPr>
            <w:tcW w:w="1418" w:type="dxa"/>
            <w:vMerge w:val="restart"/>
          </w:tcPr>
          <w:p w:rsidR="0080645F" w:rsidRPr="00541B9C" w:rsidRDefault="0080645F" w:rsidP="00D73ED8">
            <w:pPr>
              <w:ind w:left="0"/>
              <w:rPr>
                <w:rFonts w:ascii="Arial" w:hAnsi="Arial" w:cs="Arial"/>
                <w:b w:val="0"/>
                <w:sz w:val="24"/>
                <w:szCs w:val="24"/>
                <w:lang w:val="ru-RU"/>
              </w:rPr>
            </w:pPr>
          </w:p>
        </w:tc>
        <w:tc>
          <w:tcPr>
            <w:tcW w:w="8505" w:type="dxa"/>
            <w:gridSpan w:val="3"/>
          </w:tcPr>
          <w:p w:rsidR="0080645F" w:rsidRPr="00541B9C" w:rsidRDefault="0080645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0645F" w:rsidRPr="00541B9C" w:rsidRDefault="0080645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0645F" w:rsidRPr="00D45CCF" w:rsidTr="009842A0">
        <w:tc>
          <w:tcPr>
            <w:tcW w:w="1418" w:type="dxa"/>
            <w:vMerge/>
          </w:tcPr>
          <w:p w:rsidR="0080645F" w:rsidRPr="00541B9C" w:rsidRDefault="0080645F" w:rsidP="00D73ED8">
            <w:pPr>
              <w:ind w:left="0"/>
              <w:rPr>
                <w:rFonts w:ascii="Arial" w:hAnsi="Arial" w:cs="Arial"/>
                <w:b w:val="0"/>
                <w:sz w:val="24"/>
                <w:szCs w:val="24"/>
              </w:rPr>
            </w:pPr>
          </w:p>
        </w:tc>
        <w:tc>
          <w:tcPr>
            <w:tcW w:w="1134" w:type="dxa"/>
            <w:vMerge w:val="restart"/>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CM-5[1]</w:t>
            </w:r>
          </w:p>
        </w:tc>
        <w:tc>
          <w:tcPr>
            <w:tcW w:w="7371" w:type="dxa"/>
            <w:gridSpan w:val="2"/>
          </w:tcPr>
          <w:p w:rsidR="0080645F" w:rsidRPr="00541B9C" w:rsidRDefault="0080645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застосування фізичних обмежень доступу, пов'язаних зі змінами в системі,  організація:</w:t>
            </w:r>
          </w:p>
        </w:tc>
      </w:tr>
      <w:tr w:rsidR="0080645F" w:rsidRPr="00541B9C" w:rsidTr="009842A0">
        <w:tc>
          <w:tcPr>
            <w:tcW w:w="1418" w:type="dxa"/>
            <w:vMerge/>
          </w:tcPr>
          <w:p w:rsidR="0080645F" w:rsidRPr="00541B9C" w:rsidRDefault="0080645F" w:rsidP="00D73ED8">
            <w:pPr>
              <w:ind w:left="0"/>
              <w:rPr>
                <w:rFonts w:ascii="Arial" w:hAnsi="Arial" w:cs="Arial"/>
                <w:b w:val="0"/>
                <w:sz w:val="24"/>
                <w:szCs w:val="24"/>
                <w:lang w:val="ru-RU"/>
              </w:rPr>
            </w:pPr>
          </w:p>
        </w:tc>
        <w:tc>
          <w:tcPr>
            <w:tcW w:w="1134" w:type="dxa"/>
            <w:vMerge/>
          </w:tcPr>
          <w:p w:rsidR="0080645F" w:rsidRPr="00541B9C" w:rsidRDefault="0080645F" w:rsidP="00D73ED8">
            <w:pPr>
              <w:ind w:left="0"/>
              <w:rPr>
                <w:rFonts w:ascii="Arial" w:hAnsi="Arial" w:cs="Arial"/>
                <w:b w:val="0"/>
                <w:sz w:val="24"/>
                <w:szCs w:val="24"/>
                <w:lang w:val="ru-RU"/>
              </w:rPr>
            </w:pPr>
          </w:p>
        </w:tc>
        <w:tc>
          <w:tcPr>
            <w:tcW w:w="1701" w:type="dxa"/>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CM-5[1][1]</w:t>
            </w:r>
          </w:p>
        </w:tc>
        <w:tc>
          <w:tcPr>
            <w:tcW w:w="5670" w:type="dxa"/>
          </w:tcPr>
          <w:p w:rsidR="0080645F" w:rsidRPr="00541B9C" w:rsidRDefault="0080645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визначає, </w:t>
            </w:r>
          </w:p>
        </w:tc>
      </w:tr>
      <w:tr w:rsidR="0080645F" w:rsidRPr="00541B9C" w:rsidTr="009842A0">
        <w:tc>
          <w:tcPr>
            <w:tcW w:w="1418" w:type="dxa"/>
            <w:vMerge/>
          </w:tcPr>
          <w:p w:rsidR="0080645F" w:rsidRPr="00541B9C" w:rsidRDefault="0080645F" w:rsidP="00D73ED8">
            <w:pPr>
              <w:ind w:left="0"/>
              <w:rPr>
                <w:rFonts w:ascii="Arial" w:hAnsi="Arial" w:cs="Arial"/>
                <w:b w:val="0"/>
                <w:sz w:val="24"/>
                <w:szCs w:val="24"/>
                <w:lang w:val="ru-RU"/>
              </w:rPr>
            </w:pPr>
          </w:p>
        </w:tc>
        <w:tc>
          <w:tcPr>
            <w:tcW w:w="1134" w:type="dxa"/>
            <w:vMerge/>
          </w:tcPr>
          <w:p w:rsidR="0080645F" w:rsidRPr="00541B9C" w:rsidRDefault="0080645F" w:rsidP="00D73ED8">
            <w:pPr>
              <w:ind w:left="0"/>
              <w:rPr>
                <w:rFonts w:ascii="Arial" w:hAnsi="Arial" w:cs="Arial"/>
                <w:b w:val="0"/>
                <w:sz w:val="24"/>
                <w:szCs w:val="24"/>
                <w:lang w:val="ru-RU"/>
              </w:rPr>
            </w:pPr>
          </w:p>
        </w:tc>
        <w:tc>
          <w:tcPr>
            <w:tcW w:w="1701" w:type="dxa"/>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CM-5[1][2]</w:t>
            </w:r>
          </w:p>
        </w:tc>
        <w:tc>
          <w:tcPr>
            <w:tcW w:w="5670" w:type="dxa"/>
          </w:tcPr>
          <w:p w:rsidR="0080645F" w:rsidRPr="00541B9C" w:rsidRDefault="0080645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задокументовує, </w:t>
            </w:r>
          </w:p>
        </w:tc>
      </w:tr>
      <w:tr w:rsidR="0080645F" w:rsidRPr="00541B9C" w:rsidTr="009842A0">
        <w:tc>
          <w:tcPr>
            <w:tcW w:w="1418" w:type="dxa"/>
            <w:vMerge/>
          </w:tcPr>
          <w:p w:rsidR="0080645F" w:rsidRPr="00541B9C" w:rsidRDefault="0080645F" w:rsidP="00D73ED8">
            <w:pPr>
              <w:ind w:left="0"/>
              <w:rPr>
                <w:rFonts w:ascii="Arial" w:hAnsi="Arial" w:cs="Arial"/>
                <w:b w:val="0"/>
                <w:sz w:val="24"/>
                <w:szCs w:val="24"/>
                <w:lang w:val="ru-RU"/>
              </w:rPr>
            </w:pPr>
          </w:p>
        </w:tc>
        <w:tc>
          <w:tcPr>
            <w:tcW w:w="1134" w:type="dxa"/>
            <w:vMerge/>
          </w:tcPr>
          <w:p w:rsidR="0080645F" w:rsidRPr="00541B9C" w:rsidRDefault="0080645F" w:rsidP="00D73ED8">
            <w:pPr>
              <w:ind w:left="0"/>
              <w:rPr>
                <w:rFonts w:ascii="Arial" w:hAnsi="Arial" w:cs="Arial"/>
                <w:b w:val="0"/>
                <w:sz w:val="24"/>
                <w:szCs w:val="24"/>
                <w:lang w:val="ru-RU"/>
              </w:rPr>
            </w:pPr>
          </w:p>
        </w:tc>
        <w:tc>
          <w:tcPr>
            <w:tcW w:w="1701" w:type="dxa"/>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CM-5[1][3]</w:t>
            </w:r>
          </w:p>
        </w:tc>
        <w:tc>
          <w:tcPr>
            <w:tcW w:w="5670" w:type="dxa"/>
          </w:tcPr>
          <w:p w:rsidR="0080645F" w:rsidRPr="00541B9C" w:rsidRDefault="0080645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затверджує </w:t>
            </w:r>
          </w:p>
        </w:tc>
      </w:tr>
      <w:tr w:rsidR="0080645F" w:rsidRPr="00541B9C" w:rsidTr="009842A0">
        <w:tc>
          <w:tcPr>
            <w:tcW w:w="1418" w:type="dxa"/>
            <w:vMerge/>
          </w:tcPr>
          <w:p w:rsidR="0080645F" w:rsidRPr="00541B9C" w:rsidRDefault="0080645F" w:rsidP="00D73ED8">
            <w:pPr>
              <w:ind w:left="0"/>
              <w:rPr>
                <w:rFonts w:ascii="Arial" w:hAnsi="Arial" w:cs="Arial"/>
                <w:b w:val="0"/>
                <w:sz w:val="24"/>
                <w:szCs w:val="24"/>
                <w:lang w:val="ru-RU"/>
              </w:rPr>
            </w:pPr>
          </w:p>
        </w:tc>
        <w:tc>
          <w:tcPr>
            <w:tcW w:w="1134" w:type="dxa"/>
            <w:vMerge/>
          </w:tcPr>
          <w:p w:rsidR="0080645F" w:rsidRPr="00541B9C" w:rsidRDefault="0080645F" w:rsidP="00D73ED8">
            <w:pPr>
              <w:ind w:left="0"/>
              <w:rPr>
                <w:rFonts w:ascii="Arial" w:hAnsi="Arial" w:cs="Arial"/>
                <w:b w:val="0"/>
                <w:sz w:val="24"/>
                <w:szCs w:val="24"/>
                <w:lang w:val="ru-RU"/>
              </w:rPr>
            </w:pPr>
          </w:p>
        </w:tc>
        <w:tc>
          <w:tcPr>
            <w:tcW w:w="1701" w:type="dxa"/>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CM-5[1][4]</w:t>
            </w:r>
          </w:p>
        </w:tc>
        <w:tc>
          <w:tcPr>
            <w:tcW w:w="5670" w:type="dxa"/>
          </w:tcPr>
          <w:p w:rsidR="0080645F" w:rsidRPr="00541B9C" w:rsidRDefault="00370D1C"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забезпечує</w:t>
            </w:r>
            <w:r w:rsidR="0080645F" w:rsidRPr="00541B9C">
              <w:rPr>
                <w:rFonts w:ascii="Arial" w:eastAsia="Calibri" w:hAnsi="Arial" w:cs="Arial"/>
                <w:b w:val="0"/>
                <w:noProof/>
                <w:sz w:val="24"/>
                <w:szCs w:val="24"/>
                <w:lang w:val="uk-UA"/>
              </w:rPr>
              <w:t>.</w:t>
            </w:r>
          </w:p>
        </w:tc>
      </w:tr>
      <w:tr w:rsidR="0080645F" w:rsidRPr="00D45CCF" w:rsidTr="009842A0">
        <w:tc>
          <w:tcPr>
            <w:tcW w:w="1418" w:type="dxa"/>
            <w:vMerge/>
          </w:tcPr>
          <w:p w:rsidR="0080645F" w:rsidRPr="00541B9C" w:rsidRDefault="0080645F" w:rsidP="00D73ED8">
            <w:pPr>
              <w:ind w:left="0"/>
              <w:rPr>
                <w:rFonts w:ascii="Arial" w:hAnsi="Arial" w:cs="Arial"/>
                <w:b w:val="0"/>
                <w:sz w:val="24"/>
                <w:szCs w:val="24"/>
                <w:lang w:val="ru-RU"/>
              </w:rPr>
            </w:pPr>
          </w:p>
        </w:tc>
        <w:tc>
          <w:tcPr>
            <w:tcW w:w="1134" w:type="dxa"/>
            <w:vMerge w:val="restart"/>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CM-5[2]</w:t>
            </w:r>
          </w:p>
        </w:tc>
        <w:tc>
          <w:tcPr>
            <w:tcW w:w="7371" w:type="dxa"/>
            <w:gridSpan w:val="2"/>
          </w:tcPr>
          <w:p w:rsidR="0080645F" w:rsidRPr="00541B9C" w:rsidRDefault="0080645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застосування логічних обмежень доступу, пов'язаних зі змінами в системі, організація:</w:t>
            </w:r>
          </w:p>
        </w:tc>
      </w:tr>
      <w:tr w:rsidR="0080645F" w:rsidRPr="00541B9C" w:rsidTr="009842A0">
        <w:tc>
          <w:tcPr>
            <w:tcW w:w="1418" w:type="dxa"/>
            <w:vMerge/>
          </w:tcPr>
          <w:p w:rsidR="0080645F" w:rsidRPr="00541B9C" w:rsidRDefault="0080645F" w:rsidP="00D73ED8">
            <w:pPr>
              <w:ind w:left="0"/>
              <w:rPr>
                <w:rFonts w:ascii="Arial" w:hAnsi="Arial" w:cs="Arial"/>
                <w:b w:val="0"/>
                <w:sz w:val="24"/>
                <w:szCs w:val="24"/>
                <w:lang w:val="ru-RU"/>
              </w:rPr>
            </w:pPr>
          </w:p>
        </w:tc>
        <w:tc>
          <w:tcPr>
            <w:tcW w:w="1134" w:type="dxa"/>
            <w:vMerge/>
          </w:tcPr>
          <w:p w:rsidR="0080645F" w:rsidRPr="00541B9C" w:rsidRDefault="0080645F" w:rsidP="00D73ED8">
            <w:pPr>
              <w:spacing w:before="120" w:after="120"/>
              <w:ind w:left="0"/>
              <w:rPr>
                <w:rFonts w:ascii="Arial" w:hAnsi="Arial" w:cs="Arial"/>
                <w:b w:val="0"/>
                <w:sz w:val="24"/>
                <w:szCs w:val="24"/>
                <w:lang w:val="ru-RU"/>
              </w:rPr>
            </w:pPr>
          </w:p>
        </w:tc>
        <w:tc>
          <w:tcPr>
            <w:tcW w:w="1701" w:type="dxa"/>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CM-5[2][1]</w:t>
            </w:r>
          </w:p>
        </w:tc>
        <w:tc>
          <w:tcPr>
            <w:tcW w:w="5670" w:type="dxa"/>
          </w:tcPr>
          <w:p w:rsidR="0080645F" w:rsidRPr="00541B9C" w:rsidRDefault="0080645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визначає, </w:t>
            </w:r>
          </w:p>
        </w:tc>
      </w:tr>
      <w:tr w:rsidR="0080645F" w:rsidRPr="00541B9C" w:rsidTr="009842A0">
        <w:tc>
          <w:tcPr>
            <w:tcW w:w="1418" w:type="dxa"/>
            <w:vMerge/>
          </w:tcPr>
          <w:p w:rsidR="0080645F" w:rsidRPr="00541B9C" w:rsidRDefault="0080645F" w:rsidP="00D73ED8">
            <w:pPr>
              <w:ind w:left="0"/>
              <w:rPr>
                <w:rFonts w:ascii="Arial" w:hAnsi="Arial" w:cs="Arial"/>
                <w:b w:val="0"/>
                <w:sz w:val="24"/>
                <w:szCs w:val="24"/>
                <w:lang w:val="ru-RU"/>
              </w:rPr>
            </w:pPr>
          </w:p>
        </w:tc>
        <w:tc>
          <w:tcPr>
            <w:tcW w:w="1134" w:type="dxa"/>
            <w:vMerge/>
          </w:tcPr>
          <w:p w:rsidR="0080645F" w:rsidRPr="00541B9C" w:rsidRDefault="0080645F" w:rsidP="00D73ED8">
            <w:pPr>
              <w:ind w:left="0"/>
              <w:rPr>
                <w:rFonts w:ascii="Arial" w:hAnsi="Arial" w:cs="Arial"/>
                <w:b w:val="0"/>
                <w:sz w:val="24"/>
                <w:szCs w:val="24"/>
                <w:lang w:val="ru-RU"/>
              </w:rPr>
            </w:pPr>
          </w:p>
        </w:tc>
        <w:tc>
          <w:tcPr>
            <w:tcW w:w="1701" w:type="dxa"/>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CM-5[2][2]</w:t>
            </w:r>
          </w:p>
        </w:tc>
        <w:tc>
          <w:tcPr>
            <w:tcW w:w="5670" w:type="dxa"/>
          </w:tcPr>
          <w:p w:rsidR="0080645F" w:rsidRPr="00541B9C" w:rsidRDefault="0080645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задокументовує, </w:t>
            </w:r>
          </w:p>
        </w:tc>
      </w:tr>
      <w:tr w:rsidR="0080645F" w:rsidRPr="00541B9C" w:rsidTr="009842A0">
        <w:tc>
          <w:tcPr>
            <w:tcW w:w="1418" w:type="dxa"/>
            <w:vMerge/>
          </w:tcPr>
          <w:p w:rsidR="0080645F" w:rsidRPr="00541B9C" w:rsidRDefault="0080645F" w:rsidP="00D73ED8">
            <w:pPr>
              <w:ind w:left="0"/>
              <w:rPr>
                <w:rFonts w:ascii="Arial" w:hAnsi="Arial" w:cs="Arial"/>
                <w:b w:val="0"/>
                <w:sz w:val="24"/>
                <w:szCs w:val="24"/>
                <w:lang w:val="ru-RU"/>
              </w:rPr>
            </w:pPr>
          </w:p>
        </w:tc>
        <w:tc>
          <w:tcPr>
            <w:tcW w:w="1134" w:type="dxa"/>
            <w:vMerge/>
          </w:tcPr>
          <w:p w:rsidR="0080645F" w:rsidRPr="00541B9C" w:rsidRDefault="0080645F" w:rsidP="00D73ED8">
            <w:pPr>
              <w:ind w:left="0"/>
              <w:rPr>
                <w:rFonts w:ascii="Arial" w:hAnsi="Arial" w:cs="Arial"/>
                <w:b w:val="0"/>
                <w:sz w:val="24"/>
                <w:szCs w:val="24"/>
                <w:lang w:val="ru-RU"/>
              </w:rPr>
            </w:pPr>
          </w:p>
        </w:tc>
        <w:tc>
          <w:tcPr>
            <w:tcW w:w="1701" w:type="dxa"/>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CM-5[2][3]</w:t>
            </w:r>
          </w:p>
        </w:tc>
        <w:tc>
          <w:tcPr>
            <w:tcW w:w="5670" w:type="dxa"/>
          </w:tcPr>
          <w:p w:rsidR="0080645F" w:rsidRPr="00541B9C" w:rsidRDefault="0080645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затверджує </w:t>
            </w:r>
          </w:p>
        </w:tc>
      </w:tr>
      <w:tr w:rsidR="0080645F" w:rsidRPr="00541B9C" w:rsidTr="009842A0">
        <w:tc>
          <w:tcPr>
            <w:tcW w:w="1418" w:type="dxa"/>
            <w:vMerge/>
          </w:tcPr>
          <w:p w:rsidR="0080645F" w:rsidRPr="00541B9C" w:rsidRDefault="0080645F" w:rsidP="00D73ED8">
            <w:pPr>
              <w:ind w:left="0"/>
              <w:rPr>
                <w:rFonts w:ascii="Arial" w:hAnsi="Arial" w:cs="Arial"/>
                <w:b w:val="0"/>
                <w:sz w:val="24"/>
                <w:szCs w:val="24"/>
                <w:lang w:val="ru-RU"/>
              </w:rPr>
            </w:pPr>
          </w:p>
        </w:tc>
        <w:tc>
          <w:tcPr>
            <w:tcW w:w="1134" w:type="dxa"/>
            <w:vMerge/>
          </w:tcPr>
          <w:p w:rsidR="0080645F" w:rsidRPr="00541B9C" w:rsidRDefault="0080645F" w:rsidP="00D73ED8">
            <w:pPr>
              <w:ind w:left="0"/>
              <w:rPr>
                <w:rFonts w:ascii="Arial" w:hAnsi="Arial" w:cs="Arial"/>
                <w:b w:val="0"/>
                <w:sz w:val="24"/>
                <w:szCs w:val="24"/>
                <w:lang w:val="ru-RU"/>
              </w:rPr>
            </w:pPr>
          </w:p>
        </w:tc>
        <w:tc>
          <w:tcPr>
            <w:tcW w:w="1701" w:type="dxa"/>
          </w:tcPr>
          <w:p w:rsidR="0080645F" w:rsidRPr="00541B9C" w:rsidRDefault="0080645F" w:rsidP="00D73ED8">
            <w:pPr>
              <w:spacing w:before="120" w:after="120"/>
              <w:ind w:left="0"/>
              <w:rPr>
                <w:rFonts w:ascii="Arial" w:hAnsi="Arial" w:cs="Arial"/>
                <w:b w:val="0"/>
                <w:sz w:val="24"/>
                <w:szCs w:val="24"/>
              </w:rPr>
            </w:pPr>
            <w:r w:rsidRPr="00541B9C">
              <w:rPr>
                <w:rFonts w:ascii="Arial" w:hAnsi="Arial" w:cs="Arial"/>
                <w:sz w:val="24"/>
                <w:szCs w:val="24"/>
              </w:rPr>
              <w:t>CM-5[2][4]</w:t>
            </w:r>
          </w:p>
        </w:tc>
        <w:tc>
          <w:tcPr>
            <w:tcW w:w="5670" w:type="dxa"/>
          </w:tcPr>
          <w:p w:rsidR="0080645F" w:rsidRPr="00541B9C" w:rsidRDefault="00370D1C"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забезпечує</w:t>
            </w:r>
            <w:r w:rsidR="0080645F" w:rsidRPr="00541B9C">
              <w:rPr>
                <w:rFonts w:ascii="Arial" w:eastAsia="Calibri" w:hAnsi="Arial" w:cs="Arial"/>
                <w:b w:val="0"/>
                <w:noProof/>
                <w:sz w:val="24"/>
                <w:szCs w:val="24"/>
                <w:lang w:val="uk-UA"/>
              </w:rPr>
              <w:t>.</w:t>
            </w:r>
          </w:p>
        </w:tc>
      </w:tr>
      <w:tr w:rsidR="0080645F" w:rsidRPr="00D45CCF" w:rsidTr="009842A0">
        <w:tc>
          <w:tcPr>
            <w:tcW w:w="1418" w:type="dxa"/>
            <w:vMerge/>
          </w:tcPr>
          <w:p w:rsidR="0080645F" w:rsidRPr="00541B9C" w:rsidRDefault="0080645F" w:rsidP="00D73ED8">
            <w:pPr>
              <w:ind w:left="0"/>
              <w:rPr>
                <w:rFonts w:ascii="Arial" w:hAnsi="Arial" w:cs="Arial"/>
                <w:b w:val="0"/>
                <w:sz w:val="24"/>
                <w:szCs w:val="24"/>
                <w:lang w:val="ru-RU"/>
              </w:rPr>
            </w:pPr>
          </w:p>
        </w:tc>
        <w:tc>
          <w:tcPr>
            <w:tcW w:w="8505" w:type="dxa"/>
            <w:gridSpan w:val="3"/>
          </w:tcPr>
          <w:p w:rsidR="0080645F" w:rsidRPr="00541B9C" w:rsidRDefault="0080645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0645F" w:rsidRPr="00541B9C" w:rsidRDefault="0080645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вирішення обмежень доступу для змін до інформаційної системи; план управління конфігурацією;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логічні схвалення доступу; затвердження фізичного доступу; доступ до облікових даних; зміни записів контролю; записи аудиту інформаційної системи; інші відповідні документи чи записи].</w:t>
            </w:r>
          </w:p>
          <w:p w:rsidR="0080645F" w:rsidRPr="00541B9C" w:rsidRDefault="0080645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логічними обов'язками контролю доступу; організаційний персонал з обов'язками фізичного контролю доступу; організаційний персонал, відповідальний за інформа</w:t>
            </w:r>
            <w:r w:rsidR="00F95596">
              <w:rPr>
                <w:rFonts w:ascii="Arial" w:hAnsi="Arial" w:cs="Arial"/>
                <w:b w:val="0"/>
                <w:sz w:val="24"/>
                <w:szCs w:val="24"/>
                <w:lang w:val="uk-UA"/>
              </w:rPr>
              <w:t>ційну безпеку; системні або</w:t>
            </w:r>
            <w:r w:rsidRPr="00541B9C">
              <w:rPr>
                <w:rFonts w:ascii="Arial" w:hAnsi="Arial" w:cs="Arial"/>
                <w:b w:val="0"/>
                <w:sz w:val="24"/>
                <w:szCs w:val="24"/>
                <w:lang w:val="uk-UA"/>
              </w:rPr>
              <w:t xml:space="preserve"> мережеві адміністратори].</w:t>
            </w:r>
          </w:p>
          <w:p w:rsidR="0080645F" w:rsidRPr="00541B9C" w:rsidRDefault="0080645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обмеженнями доступу для зміни; автоматизовані механізми підтримки / реалізації / забезпечення обмежень доступу, пов'язаних зі змінами в інформаційній системі].</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276"/>
        <w:gridCol w:w="7229"/>
      </w:tblGrid>
      <w:tr w:rsidR="00D607B9" w:rsidRPr="00D45CCF" w:rsidTr="009842A0">
        <w:tc>
          <w:tcPr>
            <w:tcW w:w="1418" w:type="dxa"/>
            <w:shd w:val="clear" w:color="auto" w:fill="D9D9D9" w:themeFill="background1" w:themeFillShade="D9"/>
          </w:tcPr>
          <w:p w:rsidR="00D607B9" w:rsidRPr="00541B9C" w:rsidRDefault="00D607B9" w:rsidP="00D73ED8">
            <w:pPr>
              <w:spacing w:before="120" w:after="120"/>
              <w:ind w:left="0"/>
              <w:rPr>
                <w:rFonts w:ascii="Arial" w:hAnsi="Arial" w:cs="Arial"/>
                <w:b w:val="0"/>
                <w:sz w:val="24"/>
                <w:szCs w:val="24"/>
                <w:lang w:val="uk-UA"/>
              </w:rPr>
            </w:pPr>
            <w:r w:rsidRPr="00541B9C">
              <w:rPr>
                <w:rFonts w:ascii="Arial" w:hAnsi="Arial" w:cs="Arial"/>
                <w:sz w:val="24"/>
                <w:szCs w:val="24"/>
              </w:rPr>
              <w:t>CM-5(1)</w:t>
            </w:r>
          </w:p>
        </w:tc>
        <w:tc>
          <w:tcPr>
            <w:tcW w:w="8505" w:type="dxa"/>
            <w:gridSpan w:val="2"/>
            <w:shd w:val="clear" w:color="auto" w:fill="D9D9D9" w:themeFill="background1" w:themeFillShade="D9"/>
          </w:tcPr>
          <w:p w:rsidR="00D607B9" w:rsidRPr="00541B9C" w:rsidRDefault="00D607B9"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ОБМЕЖЕННЯ ДОСТУПУ ДО ЗМІНИ - АУДИТ ТА ЗДІЙСНЕННЯ АВТОМАТИЧНОГО ДОСТУПУ</w:t>
            </w:r>
          </w:p>
        </w:tc>
      </w:tr>
      <w:tr w:rsidR="0080645F" w:rsidRPr="00541B9C" w:rsidTr="009842A0">
        <w:tc>
          <w:tcPr>
            <w:tcW w:w="1418" w:type="dxa"/>
            <w:vMerge w:val="restart"/>
          </w:tcPr>
          <w:p w:rsidR="0080645F" w:rsidRPr="00541B9C" w:rsidRDefault="0080645F" w:rsidP="00D73ED8">
            <w:pPr>
              <w:ind w:left="0"/>
              <w:rPr>
                <w:rFonts w:ascii="Arial" w:hAnsi="Arial" w:cs="Arial"/>
                <w:b w:val="0"/>
                <w:sz w:val="24"/>
                <w:szCs w:val="24"/>
                <w:lang w:val="uk-UA"/>
              </w:rPr>
            </w:pPr>
          </w:p>
        </w:tc>
        <w:tc>
          <w:tcPr>
            <w:tcW w:w="8505" w:type="dxa"/>
            <w:gridSpan w:val="2"/>
          </w:tcPr>
          <w:p w:rsidR="0080645F" w:rsidRPr="00541B9C" w:rsidRDefault="0080645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0645F" w:rsidRPr="00541B9C" w:rsidRDefault="0080645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0645F" w:rsidRPr="00541B9C" w:rsidTr="009842A0">
        <w:tc>
          <w:tcPr>
            <w:tcW w:w="1418" w:type="dxa"/>
            <w:vMerge/>
          </w:tcPr>
          <w:p w:rsidR="0080645F" w:rsidRPr="00541B9C" w:rsidRDefault="0080645F" w:rsidP="00D73ED8">
            <w:pPr>
              <w:ind w:left="0"/>
              <w:rPr>
                <w:rFonts w:ascii="Arial" w:hAnsi="Arial" w:cs="Arial"/>
                <w:b w:val="0"/>
                <w:sz w:val="24"/>
                <w:szCs w:val="24"/>
              </w:rPr>
            </w:pPr>
          </w:p>
        </w:tc>
        <w:tc>
          <w:tcPr>
            <w:tcW w:w="1276" w:type="dxa"/>
          </w:tcPr>
          <w:p w:rsidR="0080645F" w:rsidRPr="00541B9C" w:rsidRDefault="0080645F" w:rsidP="00D73ED8">
            <w:pPr>
              <w:spacing w:before="120" w:after="120"/>
              <w:ind w:left="0"/>
              <w:rPr>
                <w:rFonts w:ascii="Arial" w:hAnsi="Arial" w:cs="Arial"/>
                <w:b w:val="0"/>
                <w:sz w:val="24"/>
                <w:szCs w:val="24"/>
                <w:lang w:val="ru-RU"/>
              </w:rPr>
            </w:pPr>
            <w:r w:rsidRPr="00541B9C">
              <w:rPr>
                <w:rFonts w:ascii="Arial" w:hAnsi="Arial" w:cs="Arial"/>
                <w:sz w:val="24"/>
                <w:szCs w:val="24"/>
              </w:rPr>
              <w:t>CM-5</w:t>
            </w:r>
            <w:r w:rsidRPr="00541B9C">
              <w:rPr>
                <w:rFonts w:ascii="Arial" w:hAnsi="Arial" w:cs="Arial"/>
                <w:sz w:val="24"/>
                <w:szCs w:val="24"/>
                <w:lang w:val="ru-RU"/>
              </w:rPr>
              <w:t>(</w:t>
            </w:r>
            <w:r w:rsidRPr="00541B9C">
              <w:rPr>
                <w:rFonts w:ascii="Arial" w:hAnsi="Arial" w:cs="Arial"/>
                <w:sz w:val="24"/>
                <w:szCs w:val="24"/>
              </w:rPr>
              <w:t>a</w:t>
            </w:r>
            <w:r w:rsidRPr="00541B9C">
              <w:rPr>
                <w:rFonts w:ascii="Arial" w:hAnsi="Arial" w:cs="Arial"/>
                <w:sz w:val="24"/>
                <w:szCs w:val="24"/>
                <w:lang w:val="ru-RU"/>
              </w:rPr>
              <w:t>)</w:t>
            </w:r>
          </w:p>
        </w:tc>
        <w:tc>
          <w:tcPr>
            <w:tcW w:w="7229" w:type="dxa"/>
          </w:tcPr>
          <w:p w:rsidR="0080645F" w:rsidRPr="00541B9C" w:rsidRDefault="00F95596" w:rsidP="00D73ED8">
            <w:pPr>
              <w:ind w:left="0"/>
              <w:rPr>
                <w:rFonts w:ascii="Arial" w:hAnsi="Arial" w:cs="Arial"/>
                <w:b w:val="0"/>
                <w:sz w:val="24"/>
                <w:szCs w:val="24"/>
              </w:rPr>
            </w:pPr>
            <w:r w:rsidRPr="00541B9C">
              <w:rPr>
                <w:rFonts w:ascii="Arial" w:hAnsi="Arial" w:cs="Arial"/>
                <w:b w:val="0"/>
                <w:noProof/>
                <w:sz w:val="24"/>
                <w:szCs w:val="24"/>
                <w:lang w:val="uk-UA"/>
              </w:rPr>
              <w:t>організація здійснює обмеження доступу</w:t>
            </w:r>
          </w:p>
        </w:tc>
      </w:tr>
      <w:tr w:rsidR="0080645F" w:rsidRPr="00D45CCF" w:rsidTr="009842A0">
        <w:tc>
          <w:tcPr>
            <w:tcW w:w="1418" w:type="dxa"/>
            <w:vMerge/>
          </w:tcPr>
          <w:p w:rsidR="0080645F" w:rsidRPr="00541B9C" w:rsidRDefault="0080645F" w:rsidP="00D73ED8">
            <w:pPr>
              <w:ind w:left="0"/>
              <w:rPr>
                <w:rFonts w:ascii="Arial" w:hAnsi="Arial" w:cs="Arial"/>
                <w:b w:val="0"/>
                <w:sz w:val="24"/>
                <w:szCs w:val="24"/>
              </w:rPr>
            </w:pPr>
          </w:p>
        </w:tc>
        <w:tc>
          <w:tcPr>
            <w:tcW w:w="1276" w:type="dxa"/>
          </w:tcPr>
          <w:p w:rsidR="0080645F" w:rsidRPr="00541B9C" w:rsidRDefault="0080645F" w:rsidP="00D73ED8">
            <w:pPr>
              <w:spacing w:before="120" w:after="120"/>
              <w:ind w:left="0"/>
              <w:rPr>
                <w:rFonts w:ascii="Arial" w:hAnsi="Arial" w:cs="Arial"/>
                <w:b w:val="0"/>
                <w:sz w:val="24"/>
                <w:szCs w:val="24"/>
                <w:lang w:val="ru-RU"/>
              </w:rPr>
            </w:pPr>
            <w:r w:rsidRPr="00541B9C">
              <w:rPr>
                <w:rFonts w:ascii="Arial" w:hAnsi="Arial" w:cs="Arial"/>
                <w:sz w:val="24"/>
                <w:szCs w:val="24"/>
              </w:rPr>
              <w:t>CM-5</w:t>
            </w:r>
            <w:r w:rsidRPr="00541B9C">
              <w:rPr>
                <w:rFonts w:ascii="Arial" w:hAnsi="Arial" w:cs="Arial"/>
                <w:sz w:val="24"/>
                <w:szCs w:val="24"/>
                <w:lang w:val="ru-RU"/>
              </w:rPr>
              <w:t>(</w:t>
            </w:r>
            <w:r w:rsidRPr="00541B9C">
              <w:rPr>
                <w:rFonts w:ascii="Arial" w:hAnsi="Arial" w:cs="Arial"/>
                <w:sz w:val="24"/>
                <w:szCs w:val="24"/>
              </w:rPr>
              <w:t>b</w:t>
            </w:r>
            <w:r w:rsidRPr="00541B9C">
              <w:rPr>
                <w:rFonts w:ascii="Arial" w:hAnsi="Arial" w:cs="Arial"/>
                <w:sz w:val="24"/>
                <w:szCs w:val="24"/>
                <w:lang w:val="ru-RU"/>
              </w:rPr>
              <w:t>)</w:t>
            </w:r>
          </w:p>
        </w:tc>
        <w:tc>
          <w:tcPr>
            <w:tcW w:w="7229" w:type="dxa"/>
          </w:tcPr>
          <w:p w:rsidR="0080645F" w:rsidRPr="00541B9C" w:rsidRDefault="00F95596"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генерує записи аудиторських перевірок виконаних дій.</w:t>
            </w:r>
          </w:p>
        </w:tc>
      </w:tr>
      <w:tr w:rsidR="0080645F" w:rsidRPr="00D45CCF" w:rsidTr="009842A0">
        <w:trPr>
          <w:trHeight w:val="4349"/>
        </w:trPr>
        <w:tc>
          <w:tcPr>
            <w:tcW w:w="1418" w:type="dxa"/>
            <w:vMerge/>
          </w:tcPr>
          <w:p w:rsidR="0080645F" w:rsidRPr="00541B9C" w:rsidRDefault="0080645F" w:rsidP="00D73ED8">
            <w:pPr>
              <w:ind w:left="0"/>
              <w:rPr>
                <w:rFonts w:ascii="Arial" w:hAnsi="Arial" w:cs="Arial"/>
                <w:b w:val="0"/>
                <w:sz w:val="24"/>
                <w:szCs w:val="24"/>
                <w:lang w:val="ru-RU"/>
              </w:rPr>
            </w:pPr>
          </w:p>
        </w:tc>
        <w:tc>
          <w:tcPr>
            <w:tcW w:w="8505" w:type="dxa"/>
            <w:gridSpan w:val="2"/>
          </w:tcPr>
          <w:p w:rsidR="0080645F" w:rsidRPr="00541B9C" w:rsidRDefault="0080645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0645F" w:rsidRPr="00541B9C" w:rsidRDefault="0080645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вирішення обмежень доступу для змін до інформаційної системи;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зміни записів контролю; записи аудиту інформаційної системи; інші відповідні документи чи записи].</w:t>
            </w:r>
          </w:p>
          <w:p w:rsidR="0080645F" w:rsidRPr="00541B9C" w:rsidRDefault="0080645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w:t>
            </w:r>
            <w:r w:rsidR="00F95596">
              <w:rPr>
                <w:rFonts w:ascii="Arial" w:hAnsi="Arial" w:cs="Arial"/>
                <w:b w:val="0"/>
                <w:sz w:val="24"/>
                <w:szCs w:val="24"/>
                <w:lang w:val="uk-UA"/>
              </w:rPr>
              <w:t>інформаційну безпеку; системні або</w:t>
            </w:r>
            <w:r w:rsidRPr="00541B9C">
              <w:rPr>
                <w:rFonts w:ascii="Arial" w:hAnsi="Arial" w:cs="Arial"/>
                <w:b w:val="0"/>
                <w:sz w:val="24"/>
                <w:szCs w:val="24"/>
                <w:lang w:val="uk-UA"/>
              </w:rPr>
              <w:t xml:space="preserve"> мережеві адміністратори; розробники системи].</w:t>
            </w:r>
          </w:p>
          <w:p w:rsidR="0080645F" w:rsidRPr="00541B9C" w:rsidRDefault="0080645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обмеженнями доступу для зміни; автоматизовані механізми, що здійснюють виконання обмежень доступу для змін до інформаційної системи; автоматизовані механізми, що підтримують аудит дій з примусового виконання].</w:t>
            </w:r>
          </w:p>
        </w:tc>
      </w:tr>
    </w:tbl>
    <w:p w:rsidR="10383DA8" w:rsidRPr="00541B9C" w:rsidRDefault="10383DA8" w:rsidP="00D73ED8">
      <w:pPr>
        <w:spacing w:line="240" w:lineRule="auto"/>
        <w:ind w:left="0"/>
        <w:rPr>
          <w:rFonts w:ascii="Arial" w:hAnsi="Arial" w:cs="Arial"/>
          <w:b w:val="0"/>
          <w:sz w:val="24"/>
          <w:szCs w:val="24"/>
          <w:lang w:val="uk-UA"/>
        </w:rPr>
      </w:pPr>
    </w:p>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417"/>
        <w:gridCol w:w="7088"/>
      </w:tblGrid>
      <w:tr w:rsidR="0080645F" w:rsidRPr="00D45CCF" w:rsidTr="009842A0">
        <w:tc>
          <w:tcPr>
            <w:tcW w:w="1418" w:type="dxa"/>
            <w:shd w:val="clear" w:color="auto" w:fill="D9D9D9" w:themeFill="background1" w:themeFillShade="D9"/>
          </w:tcPr>
          <w:p w:rsidR="0080645F" w:rsidRPr="00541B9C" w:rsidRDefault="0080645F" w:rsidP="00D73ED8">
            <w:pPr>
              <w:spacing w:before="120" w:after="120"/>
              <w:ind w:left="0"/>
              <w:rPr>
                <w:rFonts w:ascii="Arial" w:hAnsi="Arial" w:cs="Arial"/>
                <w:b w:val="0"/>
                <w:sz w:val="24"/>
                <w:szCs w:val="24"/>
                <w:lang w:val="uk-UA"/>
              </w:rPr>
            </w:pPr>
            <w:r w:rsidRPr="00541B9C">
              <w:rPr>
                <w:rFonts w:ascii="Arial" w:hAnsi="Arial" w:cs="Arial"/>
                <w:sz w:val="24"/>
                <w:szCs w:val="24"/>
              </w:rPr>
              <w:t>CM-5(2)</w:t>
            </w:r>
          </w:p>
        </w:tc>
        <w:tc>
          <w:tcPr>
            <w:tcW w:w="8505" w:type="dxa"/>
            <w:gridSpan w:val="2"/>
            <w:shd w:val="clear" w:color="auto" w:fill="D9D9D9" w:themeFill="background1" w:themeFillShade="D9"/>
          </w:tcPr>
          <w:p w:rsidR="0080645F" w:rsidRPr="00541B9C" w:rsidRDefault="0080645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ОБМЕЖЕННЯ ДОСТУПУ ДО ЗМІНИ - ПЕРЕГЛЯД ЗМІН В СИСТЕМІ</w:t>
            </w:r>
          </w:p>
        </w:tc>
      </w:tr>
      <w:tr w:rsidR="003A499D" w:rsidRPr="00541B9C" w:rsidTr="009842A0">
        <w:tc>
          <w:tcPr>
            <w:tcW w:w="1418" w:type="dxa"/>
            <w:vMerge w:val="restart"/>
          </w:tcPr>
          <w:p w:rsidR="003A499D" w:rsidRPr="00541B9C" w:rsidRDefault="003A499D" w:rsidP="00D73ED8">
            <w:pPr>
              <w:ind w:left="0"/>
              <w:rPr>
                <w:rFonts w:ascii="Arial" w:hAnsi="Arial" w:cs="Arial"/>
                <w:b w:val="0"/>
                <w:sz w:val="24"/>
                <w:szCs w:val="24"/>
                <w:lang w:val="uk-UA"/>
              </w:rPr>
            </w:pPr>
          </w:p>
        </w:tc>
        <w:tc>
          <w:tcPr>
            <w:tcW w:w="8505" w:type="dxa"/>
            <w:gridSpan w:val="2"/>
          </w:tcPr>
          <w:p w:rsidR="003A499D" w:rsidRPr="00541B9C" w:rsidRDefault="003A499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A499D" w:rsidRPr="00541B9C" w:rsidRDefault="003A499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3A499D" w:rsidRPr="00D45CCF" w:rsidTr="009842A0">
        <w:tc>
          <w:tcPr>
            <w:tcW w:w="1418" w:type="dxa"/>
            <w:vMerge/>
          </w:tcPr>
          <w:p w:rsidR="003A499D" w:rsidRPr="00541B9C" w:rsidRDefault="003A499D" w:rsidP="00D73ED8">
            <w:pPr>
              <w:ind w:left="0"/>
              <w:rPr>
                <w:rFonts w:ascii="Arial" w:hAnsi="Arial" w:cs="Arial"/>
                <w:b w:val="0"/>
                <w:sz w:val="24"/>
                <w:szCs w:val="24"/>
              </w:rPr>
            </w:pPr>
          </w:p>
        </w:tc>
        <w:tc>
          <w:tcPr>
            <w:tcW w:w="1417" w:type="dxa"/>
          </w:tcPr>
          <w:p w:rsidR="003A499D" w:rsidRPr="00541B9C" w:rsidRDefault="003A499D" w:rsidP="00D73ED8">
            <w:pPr>
              <w:spacing w:before="120" w:after="120"/>
              <w:ind w:left="0"/>
              <w:rPr>
                <w:rFonts w:ascii="Arial" w:hAnsi="Arial" w:cs="Arial"/>
                <w:b w:val="0"/>
                <w:sz w:val="24"/>
                <w:szCs w:val="24"/>
              </w:rPr>
            </w:pPr>
            <w:r w:rsidRPr="00541B9C">
              <w:rPr>
                <w:rFonts w:ascii="Arial" w:hAnsi="Arial" w:cs="Arial"/>
                <w:sz w:val="24"/>
                <w:szCs w:val="24"/>
              </w:rPr>
              <w:t>CM-5(2)[1]</w:t>
            </w:r>
          </w:p>
        </w:tc>
        <w:tc>
          <w:tcPr>
            <w:tcW w:w="7088" w:type="dxa"/>
          </w:tcPr>
          <w:p w:rsidR="003A499D" w:rsidRPr="00541B9C" w:rsidRDefault="00F95596"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частоту перегляду змін у системі</w:t>
            </w:r>
          </w:p>
        </w:tc>
      </w:tr>
      <w:tr w:rsidR="003A499D" w:rsidRPr="00D45CCF" w:rsidTr="009842A0">
        <w:tc>
          <w:tcPr>
            <w:tcW w:w="1418" w:type="dxa"/>
            <w:vMerge/>
          </w:tcPr>
          <w:p w:rsidR="003A499D" w:rsidRPr="00541B9C" w:rsidRDefault="003A499D" w:rsidP="00D73ED8">
            <w:pPr>
              <w:ind w:left="0"/>
              <w:rPr>
                <w:rFonts w:ascii="Arial" w:hAnsi="Arial" w:cs="Arial"/>
                <w:b w:val="0"/>
                <w:sz w:val="24"/>
                <w:szCs w:val="24"/>
                <w:lang w:val="ru-RU"/>
              </w:rPr>
            </w:pPr>
          </w:p>
        </w:tc>
        <w:tc>
          <w:tcPr>
            <w:tcW w:w="1417" w:type="dxa"/>
          </w:tcPr>
          <w:p w:rsidR="003A499D" w:rsidRPr="00541B9C" w:rsidRDefault="003A499D" w:rsidP="00D73ED8">
            <w:pPr>
              <w:spacing w:before="120" w:after="120"/>
              <w:ind w:left="0"/>
              <w:rPr>
                <w:rFonts w:ascii="Arial" w:hAnsi="Arial" w:cs="Arial"/>
                <w:b w:val="0"/>
                <w:sz w:val="24"/>
                <w:szCs w:val="24"/>
                <w:lang w:val="uk-UA"/>
              </w:rPr>
            </w:pPr>
            <w:r w:rsidRPr="00541B9C">
              <w:rPr>
                <w:rFonts w:ascii="Arial" w:hAnsi="Arial" w:cs="Arial"/>
                <w:sz w:val="24"/>
                <w:szCs w:val="24"/>
              </w:rPr>
              <w:t>CM-5(2)[2]</w:t>
            </w:r>
          </w:p>
        </w:tc>
        <w:tc>
          <w:tcPr>
            <w:tcW w:w="7088" w:type="dxa"/>
          </w:tcPr>
          <w:p w:rsidR="003A499D" w:rsidRPr="00541B9C" w:rsidRDefault="00F95596"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обста</w:t>
            </w:r>
            <w:proofErr w:type="spellEnd"/>
            <w:r w:rsidRPr="00541B9C">
              <w:rPr>
                <w:rFonts w:ascii="Arial" w:hAnsi="Arial" w:cs="Arial"/>
                <w:b w:val="0"/>
                <w:sz w:val="24"/>
                <w:szCs w:val="24"/>
                <w:lang w:val="uk-UA"/>
              </w:rPr>
              <w:t>вини за яких переглядають зміни в системі</w:t>
            </w:r>
          </w:p>
        </w:tc>
      </w:tr>
      <w:tr w:rsidR="003A499D" w:rsidRPr="00D45CCF" w:rsidTr="009842A0">
        <w:tc>
          <w:tcPr>
            <w:tcW w:w="1418" w:type="dxa"/>
            <w:vMerge/>
          </w:tcPr>
          <w:p w:rsidR="003A499D" w:rsidRPr="00541B9C" w:rsidRDefault="003A499D" w:rsidP="00D73ED8">
            <w:pPr>
              <w:ind w:left="0"/>
              <w:rPr>
                <w:rFonts w:ascii="Arial" w:hAnsi="Arial" w:cs="Arial"/>
                <w:b w:val="0"/>
                <w:sz w:val="24"/>
                <w:szCs w:val="24"/>
                <w:lang w:val="ru-RU"/>
              </w:rPr>
            </w:pPr>
          </w:p>
        </w:tc>
        <w:tc>
          <w:tcPr>
            <w:tcW w:w="1417" w:type="dxa"/>
          </w:tcPr>
          <w:p w:rsidR="003A499D" w:rsidRPr="00541B9C" w:rsidRDefault="003A499D" w:rsidP="00D73ED8">
            <w:pPr>
              <w:spacing w:before="120" w:after="120"/>
              <w:ind w:left="0"/>
              <w:rPr>
                <w:rFonts w:ascii="Arial" w:hAnsi="Arial" w:cs="Arial"/>
                <w:b w:val="0"/>
                <w:sz w:val="24"/>
                <w:szCs w:val="24"/>
                <w:lang w:val="uk-UA"/>
              </w:rPr>
            </w:pPr>
            <w:r w:rsidRPr="00541B9C">
              <w:rPr>
                <w:rFonts w:ascii="Arial" w:hAnsi="Arial" w:cs="Arial"/>
                <w:sz w:val="24"/>
                <w:szCs w:val="24"/>
              </w:rPr>
              <w:t>CM-5(2)[3]</w:t>
            </w:r>
          </w:p>
        </w:tc>
        <w:tc>
          <w:tcPr>
            <w:tcW w:w="7088" w:type="dxa"/>
          </w:tcPr>
          <w:p w:rsidR="003A499D" w:rsidRPr="00541B9C" w:rsidRDefault="00F95596"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переглядає зміни в системі з частотою, визначеною організацією та при обставинах, визначених організацією, щоб визначити, чи відбулися неавторизовані зміни</w:t>
            </w:r>
          </w:p>
        </w:tc>
      </w:tr>
      <w:tr w:rsidR="003A499D" w:rsidRPr="00D45CCF" w:rsidTr="009842A0">
        <w:tc>
          <w:tcPr>
            <w:tcW w:w="1418" w:type="dxa"/>
            <w:vMerge/>
          </w:tcPr>
          <w:p w:rsidR="003A499D" w:rsidRPr="00541B9C" w:rsidRDefault="003A499D" w:rsidP="00D73ED8">
            <w:pPr>
              <w:ind w:left="0"/>
              <w:rPr>
                <w:rFonts w:ascii="Arial" w:hAnsi="Arial" w:cs="Arial"/>
                <w:b w:val="0"/>
                <w:sz w:val="24"/>
                <w:szCs w:val="24"/>
                <w:lang w:val="uk-UA"/>
              </w:rPr>
            </w:pPr>
          </w:p>
        </w:tc>
        <w:tc>
          <w:tcPr>
            <w:tcW w:w="8505" w:type="dxa"/>
            <w:gridSpan w:val="2"/>
          </w:tcPr>
          <w:p w:rsidR="003A499D" w:rsidRPr="00541B9C" w:rsidRDefault="003A499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A499D" w:rsidRPr="00541B9C" w:rsidRDefault="003A499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вирішення обмежень доступу для змін до інформаційної системи; план управління конфігурацією; план безпеки; огляди змін інформаційної системи; аудиторські та оглядові звіти; зміни записів контролю; записи аудиту інформаційної системи; інші відповідні документи чи записи].</w:t>
            </w:r>
          </w:p>
          <w:p w:rsidR="003A499D" w:rsidRPr="00541B9C" w:rsidRDefault="003A499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безпеку інформації; системні / мережеві адміністратори].</w:t>
            </w:r>
          </w:p>
          <w:p w:rsidR="003A499D" w:rsidRPr="00541B9C" w:rsidRDefault="003A499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обмеженнями доступу для зміни; автоматизовані механізми, що підтримують / впроваджують огляд інформаційної системи, щоб визначити, чи відбулися несанкціоновані зміни].</w:t>
            </w:r>
          </w:p>
        </w:tc>
      </w:tr>
    </w:tbl>
    <w:p w:rsidR="10383DA8" w:rsidRPr="00541B9C" w:rsidRDefault="10383DA8" w:rsidP="00D73ED8">
      <w:pPr>
        <w:spacing w:line="240" w:lineRule="auto"/>
        <w:ind w:left="0"/>
        <w:rPr>
          <w:rFonts w:ascii="Arial" w:hAnsi="Arial" w:cs="Arial"/>
          <w:b w:val="0"/>
          <w:sz w:val="24"/>
          <w:szCs w:val="24"/>
          <w:lang w:val="uk-UA"/>
        </w:rPr>
      </w:pPr>
    </w:p>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361"/>
        <w:gridCol w:w="1605"/>
        <w:gridCol w:w="1815"/>
        <w:gridCol w:w="5142"/>
      </w:tblGrid>
      <w:tr w:rsidR="10383DA8" w:rsidRPr="00D45CCF" w:rsidTr="009842A0">
        <w:tc>
          <w:tcPr>
            <w:tcW w:w="1361" w:type="dxa"/>
            <w:shd w:val="clear" w:color="auto" w:fill="D9D9D9" w:themeFill="background1" w:themeFillShade="D9"/>
          </w:tcPr>
          <w:p w:rsidR="10383DA8" w:rsidRPr="00541B9C" w:rsidRDefault="66300845" w:rsidP="00D73ED8">
            <w:pPr>
              <w:spacing w:before="120" w:after="120"/>
              <w:ind w:left="0"/>
              <w:rPr>
                <w:rFonts w:ascii="Arial" w:hAnsi="Arial" w:cs="Arial"/>
                <w:bCs/>
                <w:sz w:val="24"/>
                <w:szCs w:val="24"/>
                <w:lang w:val="uk-UA"/>
              </w:rPr>
            </w:pPr>
            <w:r w:rsidRPr="00541B9C">
              <w:rPr>
                <w:rFonts w:ascii="Arial" w:hAnsi="Arial" w:cs="Arial"/>
                <w:bCs/>
                <w:sz w:val="24"/>
                <w:szCs w:val="24"/>
              </w:rPr>
              <w:t>CM-5(3)</w:t>
            </w:r>
          </w:p>
        </w:tc>
        <w:tc>
          <w:tcPr>
            <w:tcW w:w="8562" w:type="dxa"/>
            <w:gridSpan w:val="3"/>
            <w:shd w:val="clear" w:color="auto" w:fill="D9D9D9" w:themeFill="background1" w:themeFillShade="D9"/>
          </w:tcPr>
          <w:p w:rsidR="10383DA8" w:rsidRPr="00541B9C" w:rsidRDefault="66300845" w:rsidP="00D73ED8">
            <w:pPr>
              <w:pStyle w:val="5"/>
              <w:spacing w:before="240"/>
              <w:ind w:left="0"/>
              <w:outlineLvl w:val="4"/>
              <w:rPr>
                <w:rFonts w:ascii="Arial" w:eastAsia="Arial" w:hAnsi="Arial" w:cs="Arial"/>
                <w:bCs/>
                <w:caps/>
                <w:color w:val="000000" w:themeColor="text1"/>
                <w:sz w:val="24"/>
                <w:szCs w:val="24"/>
                <w:lang w:val="uk-UA"/>
              </w:rPr>
            </w:pPr>
            <w:r w:rsidRPr="00541B9C">
              <w:rPr>
                <w:rFonts w:ascii="Arial" w:eastAsia="Arial" w:hAnsi="Arial" w:cs="Arial"/>
                <w:bCs/>
                <w:caps/>
                <w:color w:val="000000" w:themeColor="text1"/>
                <w:sz w:val="24"/>
                <w:szCs w:val="24"/>
                <w:lang w:val="uk-UA"/>
              </w:rPr>
              <w:t>ОБМЕЖЕННЯ ДОСТУПУ ДО ЗМІНИ - ПІДПИСАНІ КОМПОНЕНТИ</w:t>
            </w:r>
          </w:p>
        </w:tc>
      </w:tr>
      <w:tr w:rsidR="10383DA8" w:rsidRPr="00541B9C" w:rsidTr="009842A0">
        <w:tc>
          <w:tcPr>
            <w:tcW w:w="1361" w:type="dxa"/>
            <w:vMerge w:val="restart"/>
          </w:tcPr>
          <w:p w:rsidR="10383DA8" w:rsidRPr="00541B9C" w:rsidRDefault="10383DA8" w:rsidP="00D73ED8">
            <w:pPr>
              <w:ind w:left="0"/>
              <w:rPr>
                <w:rFonts w:ascii="Arial" w:hAnsi="Arial" w:cs="Arial"/>
                <w:b w:val="0"/>
                <w:sz w:val="24"/>
                <w:szCs w:val="24"/>
                <w:lang w:val="uk-UA"/>
              </w:rPr>
            </w:pPr>
          </w:p>
        </w:tc>
        <w:tc>
          <w:tcPr>
            <w:tcW w:w="8562" w:type="dxa"/>
            <w:gridSpan w:val="3"/>
          </w:tcPr>
          <w:p w:rsidR="10383DA8" w:rsidRPr="00541B9C" w:rsidRDefault="10383DA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10383DA8" w:rsidRPr="00541B9C" w:rsidRDefault="10383DA8"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10383DA8" w:rsidRPr="00D45CCF" w:rsidTr="009842A0">
        <w:tc>
          <w:tcPr>
            <w:tcW w:w="1361" w:type="dxa"/>
            <w:vMerge/>
          </w:tcPr>
          <w:p w:rsidR="10383DA8" w:rsidRPr="00541B9C" w:rsidRDefault="10383DA8" w:rsidP="00F95596">
            <w:pPr>
              <w:ind w:left="0"/>
              <w:rPr>
                <w:rFonts w:ascii="Arial" w:hAnsi="Arial" w:cs="Arial"/>
                <w:b w:val="0"/>
                <w:sz w:val="24"/>
                <w:szCs w:val="24"/>
              </w:rPr>
            </w:pPr>
          </w:p>
        </w:tc>
        <w:tc>
          <w:tcPr>
            <w:tcW w:w="1605" w:type="dxa"/>
            <w:vMerge w:val="restart"/>
          </w:tcPr>
          <w:p w:rsidR="10383DA8" w:rsidRPr="00541B9C" w:rsidRDefault="66300845" w:rsidP="00F95596">
            <w:pPr>
              <w:ind w:left="0"/>
              <w:rPr>
                <w:rFonts w:ascii="Arial" w:hAnsi="Arial" w:cs="Arial"/>
                <w:bCs/>
                <w:sz w:val="24"/>
                <w:szCs w:val="24"/>
                <w:lang w:val="uk-UA"/>
              </w:rPr>
            </w:pPr>
            <w:r w:rsidRPr="00541B9C">
              <w:rPr>
                <w:rFonts w:ascii="Arial" w:hAnsi="Arial" w:cs="Arial"/>
                <w:bCs/>
                <w:sz w:val="24"/>
                <w:szCs w:val="24"/>
              </w:rPr>
              <w:t>CM-5(3)[1]</w:t>
            </w:r>
          </w:p>
        </w:tc>
        <w:tc>
          <w:tcPr>
            <w:tcW w:w="1815" w:type="dxa"/>
          </w:tcPr>
          <w:p w:rsidR="10383DA8" w:rsidRPr="00541B9C" w:rsidRDefault="66300845" w:rsidP="00F95596">
            <w:pPr>
              <w:ind w:left="0"/>
              <w:rPr>
                <w:rFonts w:ascii="Arial" w:hAnsi="Arial" w:cs="Arial"/>
                <w:bCs/>
                <w:sz w:val="24"/>
                <w:szCs w:val="24"/>
                <w:lang w:val="uk-UA"/>
              </w:rPr>
            </w:pPr>
            <w:r w:rsidRPr="00541B9C">
              <w:rPr>
                <w:rFonts w:ascii="Arial" w:hAnsi="Arial" w:cs="Arial"/>
                <w:bCs/>
                <w:sz w:val="24"/>
                <w:szCs w:val="24"/>
              </w:rPr>
              <w:t>CM-5(3)[1][1]</w:t>
            </w:r>
          </w:p>
        </w:tc>
        <w:tc>
          <w:tcPr>
            <w:tcW w:w="5142" w:type="dxa"/>
          </w:tcPr>
          <w:p w:rsidR="10383DA8" w:rsidRPr="00541B9C" w:rsidRDefault="00E87A9F" w:rsidP="00F95596">
            <w:pPr>
              <w:ind w:left="0"/>
              <w:rPr>
                <w:rFonts w:ascii="Arial" w:eastAsia="Arial" w:hAnsi="Arial" w:cs="Arial"/>
                <w:b w:val="0"/>
                <w:iCs/>
                <w:color w:val="000000" w:themeColor="text1"/>
                <w:sz w:val="24"/>
                <w:szCs w:val="24"/>
                <w:lang w:val="uk-UA"/>
              </w:rPr>
            </w:pPr>
            <w:r w:rsidRPr="00541B9C">
              <w:rPr>
                <w:rFonts w:ascii="Arial" w:eastAsia="Arial" w:hAnsi="Arial" w:cs="Arial"/>
                <w:b w:val="0"/>
                <w:iCs/>
                <w:color w:val="000000" w:themeColor="text1"/>
                <w:sz w:val="24"/>
                <w:szCs w:val="24"/>
                <w:lang w:val="uk-UA"/>
              </w:rPr>
              <w:t xml:space="preserve">організація визначає програмні компоненти, які слід перевіряти на наявність </w:t>
            </w:r>
            <w:r w:rsidRPr="00541B9C">
              <w:rPr>
                <w:rFonts w:ascii="Arial" w:eastAsia="Calibri" w:hAnsi="Arial" w:cs="Arial"/>
                <w:b w:val="0"/>
                <w:color w:val="000000" w:themeColor="text1"/>
                <w:sz w:val="24"/>
                <w:szCs w:val="24"/>
                <w:lang w:val="uk-UA"/>
              </w:rPr>
              <w:t>цифрового підпису з використанням сертифіката, який визнається та схвалений організацією.</w:t>
            </w:r>
          </w:p>
        </w:tc>
      </w:tr>
      <w:tr w:rsidR="10383DA8" w:rsidRPr="00D45CCF" w:rsidTr="009842A0">
        <w:tc>
          <w:tcPr>
            <w:tcW w:w="1361" w:type="dxa"/>
            <w:vMerge/>
          </w:tcPr>
          <w:p w:rsidR="10383DA8" w:rsidRPr="00541B9C" w:rsidRDefault="10383DA8" w:rsidP="00F95596">
            <w:pPr>
              <w:ind w:left="0"/>
              <w:rPr>
                <w:rFonts w:ascii="Arial" w:hAnsi="Arial" w:cs="Arial"/>
                <w:b w:val="0"/>
                <w:sz w:val="24"/>
                <w:szCs w:val="24"/>
                <w:lang w:val="uk-UA"/>
              </w:rPr>
            </w:pPr>
          </w:p>
        </w:tc>
        <w:tc>
          <w:tcPr>
            <w:tcW w:w="1605" w:type="dxa"/>
            <w:vMerge/>
          </w:tcPr>
          <w:p w:rsidR="10383DA8" w:rsidRPr="00541B9C" w:rsidRDefault="10383DA8" w:rsidP="00F95596">
            <w:pPr>
              <w:ind w:left="0"/>
              <w:rPr>
                <w:rFonts w:ascii="Arial" w:hAnsi="Arial" w:cs="Arial"/>
                <w:b w:val="0"/>
                <w:sz w:val="24"/>
                <w:szCs w:val="24"/>
                <w:lang w:val="uk-UA"/>
              </w:rPr>
            </w:pPr>
          </w:p>
        </w:tc>
        <w:tc>
          <w:tcPr>
            <w:tcW w:w="1815" w:type="dxa"/>
          </w:tcPr>
          <w:p w:rsidR="10383DA8" w:rsidRPr="00541B9C" w:rsidRDefault="66300845" w:rsidP="00F95596">
            <w:pPr>
              <w:ind w:left="0"/>
              <w:rPr>
                <w:rFonts w:ascii="Arial" w:hAnsi="Arial" w:cs="Arial"/>
                <w:bCs/>
                <w:sz w:val="24"/>
                <w:szCs w:val="24"/>
                <w:lang w:val="uk-UA"/>
              </w:rPr>
            </w:pPr>
            <w:r w:rsidRPr="00541B9C">
              <w:rPr>
                <w:rFonts w:ascii="Arial" w:hAnsi="Arial" w:cs="Arial"/>
                <w:bCs/>
                <w:sz w:val="24"/>
                <w:szCs w:val="24"/>
              </w:rPr>
              <w:t>CM-5(3)[1][2]</w:t>
            </w:r>
          </w:p>
        </w:tc>
        <w:tc>
          <w:tcPr>
            <w:tcW w:w="5142" w:type="dxa"/>
          </w:tcPr>
          <w:p w:rsidR="10383DA8" w:rsidRPr="00541B9C" w:rsidRDefault="00E87A9F" w:rsidP="00F95596">
            <w:pPr>
              <w:ind w:left="0"/>
              <w:rPr>
                <w:rFonts w:ascii="Arial" w:eastAsia="Calibri" w:hAnsi="Arial" w:cs="Arial"/>
                <w:b w:val="0"/>
                <w:color w:val="000000" w:themeColor="text1"/>
                <w:sz w:val="24"/>
                <w:szCs w:val="24"/>
                <w:lang w:val="uk-UA"/>
              </w:rPr>
            </w:pPr>
            <w:r w:rsidRPr="00541B9C">
              <w:rPr>
                <w:rFonts w:ascii="Arial" w:eastAsia="Arial" w:hAnsi="Arial" w:cs="Arial"/>
                <w:b w:val="0"/>
                <w:iCs/>
                <w:color w:val="000000" w:themeColor="text1"/>
                <w:sz w:val="24"/>
                <w:szCs w:val="24"/>
                <w:lang w:val="uk-UA"/>
              </w:rPr>
              <w:t xml:space="preserve">організація визначає компоненти мікропрограм, які слід перевіряти на наявність </w:t>
            </w:r>
            <w:r w:rsidRPr="00541B9C">
              <w:rPr>
                <w:rFonts w:ascii="Arial" w:eastAsia="Calibri" w:hAnsi="Arial" w:cs="Arial"/>
                <w:b w:val="0"/>
                <w:color w:val="000000" w:themeColor="text1"/>
                <w:sz w:val="24"/>
                <w:szCs w:val="24"/>
                <w:lang w:val="uk-UA"/>
              </w:rPr>
              <w:t>цифрового підпису з використанням сертифіката, який визнається та схвалений організацією.</w:t>
            </w:r>
          </w:p>
        </w:tc>
      </w:tr>
      <w:tr w:rsidR="10383DA8" w:rsidRPr="00D45CCF" w:rsidTr="009842A0">
        <w:tc>
          <w:tcPr>
            <w:tcW w:w="1361" w:type="dxa"/>
            <w:vMerge/>
          </w:tcPr>
          <w:p w:rsidR="10383DA8" w:rsidRPr="00541B9C" w:rsidRDefault="10383DA8" w:rsidP="00F95596">
            <w:pPr>
              <w:ind w:left="0"/>
              <w:rPr>
                <w:rFonts w:ascii="Arial" w:hAnsi="Arial" w:cs="Arial"/>
                <w:b w:val="0"/>
                <w:sz w:val="24"/>
                <w:szCs w:val="24"/>
                <w:lang w:val="uk-UA"/>
              </w:rPr>
            </w:pPr>
          </w:p>
        </w:tc>
        <w:tc>
          <w:tcPr>
            <w:tcW w:w="1605" w:type="dxa"/>
            <w:vMerge w:val="restart"/>
          </w:tcPr>
          <w:p w:rsidR="10383DA8" w:rsidRPr="00541B9C" w:rsidRDefault="66300845" w:rsidP="00F95596">
            <w:pPr>
              <w:ind w:left="0"/>
              <w:rPr>
                <w:rFonts w:ascii="Arial" w:hAnsi="Arial" w:cs="Arial"/>
                <w:bCs/>
                <w:sz w:val="24"/>
                <w:szCs w:val="24"/>
                <w:lang w:val="uk-UA"/>
              </w:rPr>
            </w:pPr>
            <w:r w:rsidRPr="00541B9C">
              <w:rPr>
                <w:rFonts w:ascii="Arial" w:hAnsi="Arial" w:cs="Arial"/>
                <w:bCs/>
                <w:sz w:val="24"/>
                <w:szCs w:val="24"/>
              </w:rPr>
              <w:t>CM-5(3)[2]</w:t>
            </w:r>
          </w:p>
          <w:p w:rsidR="10383DA8" w:rsidRPr="00541B9C" w:rsidRDefault="10383DA8" w:rsidP="00F95596">
            <w:pPr>
              <w:ind w:left="0"/>
              <w:rPr>
                <w:rFonts w:ascii="Arial" w:hAnsi="Arial" w:cs="Arial"/>
                <w:b w:val="0"/>
                <w:sz w:val="24"/>
                <w:szCs w:val="24"/>
              </w:rPr>
            </w:pPr>
          </w:p>
        </w:tc>
        <w:tc>
          <w:tcPr>
            <w:tcW w:w="6957" w:type="dxa"/>
            <w:gridSpan w:val="2"/>
          </w:tcPr>
          <w:p w:rsidR="10383DA8" w:rsidRPr="00541B9C" w:rsidRDefault="00E87A9F" w:rsidP="00F95596">
            <w:pPr>
              <w:ind w:left="0"/>
              <w:rPr>
                <w:rFonts w:ascii="Arial" w:eastAsia="Calibri" w:hAnsi="Arial" w:cs="Arial"/>
                <w:b w:val="0"/>
                <w:color w:val="000000" w:themeColor="text1"/>
                <w:sz w:val="24"/>
                <w:szCs w:val="24"/>
                <w:lang w:val="uk-UA"/>
              </w:rPr>
            </w:pPr>
            <w:r w:rsidRPr="00541B9C">
              <w:rPr>
                <w:rFonts w:ascii="Arial" w:eastAsia="Calibri" w:hAnsi="Arial" w:cs="Arial"/>
                <w:b w:val="0"/>
                <w:color w:val="000000" w:themeColor="text1"/>
                <w:sz w:val="24"/>
                <w:szCs w:val="24"/>
                <w:lang w:val="uk-UA"/>
              </w:rPr>
              <w:t>без перевірки того, що компонент був підписаний цифровим підписом з використанням сертифіката, який визнається та схвалений організацією, запобігати встановленню:</w:t>
            </w:r>
          </w:p>
        </w:tc>
      </w:tr>
      <w:tr w:rsidR="10383DA8" w:rsidRPr="00541B9C" w:rsidTr="009842A0">
        <w:tc>
          <w:tcPr>
            <w:tcW w:w="1361" w:type="dxa"/>
            <w:vMerge/>
          </w:tcPr>
          <w:p w:rsidR="10383DA8" w:rsidRPr="00541B9C" w:rsidRDefault="10383DA8" w:rsidP="00F95596">
            <w:pPr>
              <w:ind w:left="0"/>
              <w:rPr>
                <w:rFonts w:ascii="Arial" w:hAnsi="Arial" w:cs="Arial"/>
                <w:b w:val="0"/>
                <w:sz w:val="24"/>
                <w:szCs w:val="24"/>
                <w:lang w:val="ru-RU"/>
              </w:rPr>
            </w:pPr>
          </w:p>
        </w:tc>
        <w:tc>
          <w:tcPr>
            <w:tcW w:w="1605" w:type="dxa"/>
            <w:vMerge/>
          </w:tcPr>
          <w:p w:rsidR="10383DA8" w:rsidRPr="00541B9C" w:rsidRDefault="10383DA8" w:rsidP="00F95596">
            <w:pPr>
              <w:ind w:left="0"/>
              <w:rPr>
                <w:rFonts w:ascii="Arial" w:hAnsi="Arial" w:cs="Arial"/>
                <w:b w:val="0"/>
                <w:sz w:val="24"/>
                <w:szCs w:val="24"/>
                <w:lang w:val="ru-RU"/>
              </w:rPr>
            </w:pPr>
          </w:p>
        </w:tc>
        <w:tc>
          <w:tcPr>
            <w:tcW w:w="1815" w:type="dxa"/>
          </w:tcPr>
          <w:p w:rsidR="10383DA8" w:rsidRPr="00541B9C" w:rsidRDefault="66300845" w:rsidP="00F95596">
            <w:pPr>
              <w:ind w:left="0"/>
              <w:rPr>
                <w:rFonts w:ascii="Arial" w:hAnsi="Arial" w:cs="Arial"/>
                <w:bCs/>
                <w:sz w:val="24"/>
                <w:szCs w:val="24"/>
                <w:lang w:val="uk-UA"/>
              </w:rPr>
            </w:pPr>
            <w:r w:rsidRPr="00541B9C">
              <w:rPr>
                <w:rFonts w:ascii="Arial" w:hAnsi="Arial" w:cs="Arial"/>
                <w:bCs/>
                <w:sz w:val="24"/>
                <w:szCs w:val="24"/>
              </w:rPr>
              <w:t>CM-5(3)[2][1]</w:t>
            </w:r>
          </w:p>
        </w:tc>
        <w:tc>
          <w:tcPr>
            <w:tcW w:w="5142" w:type="dxa"/>
          </w:tcPr>
          <w:p w:rsidR="10383DA8" w:rsidRPr="00541B9C" w:rsidRDefault="00E87A9F" w:rsidP="00F95596">
            <w:pPr>
              <w:ind w:left="0"/>
              <w:rPr>
                <w:rFonts w:ascii="Arial" w:eastAsia="Calibri" w:hAnsi="Arial" w:cs="Arial"/>
                <w:b w:val="0"/>
                <w:color w:val="000000" w:themeColor="text1"/>
                <w:sz w:val="24"/>
                <w:szCs w:val="24"/>
                <w:lang w:val="uk-UA"/>
              </w:rPr>
            </w:pPr>
            <w:r w:rsidRPr="00541B9C">
              <w:rPr>
                <w:rFonts w:ascii="Arial" w:eastAsia="Calibri" w:hAnsi="Arial" w:cs="Arial"/>
                <w:b w:val="0"/>
                <w:iCs/>
                <w:color w:val="000000" w:themeColor="text1"/>
                <w:sz w:val="24"/>
                <w:szCs w:val="24"/>
                <w:lang w:val="uk-UA"/>
              </w:rPr>
              <w:t>визначених організацією програмних компонент,</w:t>
            </w:r>
          </w:p>
        </w:tc>
      </w:tr>
      <w:tr w:rsidR="10383DA8" w:rsidRPr="00541B9C" w:rsidTr="009842A0">
        <w:tc>
          <w:tcPr>
            <w:tcW w:w="1361" w:type="dxa"/>
            <w:vMerge/>
          </w:tcPr>
          <w:p w:rsidR="10383DA8" w:rsidRPr="00541B9C" w:rsidRDefault="10383DA8" w:rsidP="00F95596">
            <w:pPr>
              <w:ind w:left="0"/>
              <w:rPr>
                <w:rFonts w:ascii="Arial" w:hAnsi="Arial" w:cs="Arial"/>
                <w:b w:val="0"/>
                <w:sz w:val="24"/>
                <w:szCs w:val="24"/>
              </w:rPr>
            </w:pPr>
          </w:p>
        </w:tc>
        <w:tc>
          <w:tcPr>
            <w:tcW w:w="1605" w:type="dxa"/>
            <w:vMerge/>
          </w:tcPr>
          <w:p w:rsidR="10383DA8" w:rsidRPr="00541B9C" w:rsidRDefault="10383DA8" w:rsidP="00F95596">
            <w:pPr>
              <w:ind w:left="0"/>
              <w:rPr>
                <w:rFonts w:ascii="Arial" w:hAnsi="Arial" w:cs="Arial"/>
                <w:b w:val="0"/>
                <w:sz w:val="24"/>
                <w:szCs w:val="24"/>
              </w:rPr>
            </w:pPr>
          </w:p>
        </w:tc>
        <w:tc>
          <w:tcPr>
            <w:tcW w:w="1815" w:type="dxa"/>
          </w:tcPr>
          <w:p w:rsidR="10383DA8" w:rsidRPr="00541B9C" w:rsidRDefault="66300845" w:rsidP="00F95596">
            <w:pPr>
              <w:ind w:left="0"/>
              <w:rPr>
                <w:rFonts w:ascii="Arial" w:hAnsi="Arial" w:cs="Arial"/>
                <w:bCs/>
                <w:sz w:val="24"/>
                <w:szCs w:val="24"/>
                <w:lang w:val="uk-UA"/>
              </w:rPr>
            </w:pPr>
            <w:r w:rsidRPr="00541B9C">
              <w:rPr>
                <w:rFonts w:ascii="Arial" w:hAnsi="Arial" w:cs="Arial"/>
                <w:bCs/>
                <w:sz w:val="24"/>
                <w:szCs w:val="24"/>
              </w:rPr>
              <w:t>CM-5(3)[2][2]</w:t>
            </w:r>
          </w:p>
        </w:tc>
        <w:tc>
          <w:tcPr>
            <w:tcW w:w="5142" w:type="dxa"/>
          </w:tcPr>
          <w:p w:rsidR="10383DA8" w:rsidRPr="00541B9C" w:rsidRDefault="00E87A9F" w:rsidP="00F95596">
            <w:pPr>
              <w:ind w:left="0"/>
              <w:rPr>
                <w:rFonts w:ascii="Arial" w:eastAsia="Calibri" w:hAnsi="Arial" w:cs="Arial"/>
                <w:b w:val="0"/>
                <w:color w:val="000000" w:themeColor="text1"/>
                <w:sz w:val="24"/>
                <w:szCs w:val="24"/>
                <w:lang w:val="uk-UA"/>
              </w:rPr>
            </w:pPr>
            <w:r w:rsidRPr="00541B9C">
              <w:rPr>
                <w:rFonts w:ascii="Arial" w:eastAsia="Calibri" w:hAnsi="Arial" w:cs="Arial"/>
                <w:b w:val="0"/>
                <w:iCs/>
                <w:color w:val="000000" w:themeColor="text1"/>
                <w:sz w:val="24"/>
                <w:szCs w:val="24"/>
                <w:lang w:val="uk-UA"/>
              </w:rPr>
              <w:t>визначених організацією компонент мікропрограм.</w:t>
            </w:r>
          </w:p>
        </w:tc>
      </w:tr>
      <w:tr w:rsidR="10383DA8" w:rsidRPr="00D45CCF" w:rsidTr="009842A0">
        <w:tc>
          <w:tcPr>
            <w:tcW w:w="1361" w:type="dxa"/>
            <w:vMerge/>
          </w:tcPr>
          <w:p w:rsidR="10383DA8" w:rsidRPr="00541B9C" w:rsidRDefault="10383DA8" w:rsidP="00F95596">
            <w:pPr>
              <w:ind w:left="0"/>
              <w:rPr>
                <w:rFonts w:ascii="Arial" w:hAnsi="Arial" w:cs="Arial"/>
                <w:b w:val="0"/>
                <w:sz w:val="24"/>
                <w:szCs w:val="24"/>
              </w:rPr>
            </w:pPr>
          </w:p>
        </w:tc>
        <w:tc>
          <w:tcPr>
            <w:tcW w:w="8562" w:type="dxa"/>
            <w:gridSpan w:val="3"/>
          </w:tcPr>
          <w:p w:rsidR="10383DA8" w:rsidRPr="00541B9C" w:rsidRDefault="66300845"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ПОТЕНЦІЙНІ МЕТОДИ ТА ОБ’ЄКТИ ОЦІНКИ:</w:t>
            </w:r>
          </w:p>
          <w:p w:rsidR="10383DA8" w:rsidRPr="00541B9C" w:rsidRDefault="66300845"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 xml:space="preserve">Дослідження: </w:t>
            </w:r>
            <w:r w:rsidRPr="00541B9C">
              <w:rPr>
                <w:rFonts w:ascii="Arial" w:eastAsia="Arial" w:hAnsi="Arial" w:cs="Arial"/>
                <w:b w:val="0"/>
                <w:color w:val="000000" w:themeColor="text1"/>
                <w:sz w:val="24"/>
                <w:szCs w:val="24"/>
                <w:lang w:val="uk-UA"/>
              </w:rPr>
              <w:t xml:space="preserve">[ВИБРАТИ З: Політика управління конфігурацією; процедури вирішення обмежень доступу для змін до інформаційної системи; план управління конфігурацією; план безпеки; перелік компонентів програмного забезпечення та </w:t>
            </w:r>
            <w:proofErr w:type="spellStart"/>
            <w:r w:rsidRPr="00541B9C">
              <w:rPr>
                <w:rFonts w:ascii="Arial" w:eastAsia="Arial" w:hAnsi="Arial" w:cs="Arial"/>
                <w:b w:val="0"/>
                <w:color w:val="000000" w:themeColor="text1"/>
                <w:sz w:val="24"/>
                <w:szCs w:val="24"/>
                <w:lang w:val="uk-UA"/>
              </w:rPr>
              <w:t>мікропрограмного</w:t>
            </w:r>
            <w:proofErr w:type="spellEnd"/>
            <w:r w:rsidRPr="00541B9C">
              <w:rPr>
                <w:rFonts w:ascii="Arial" w:eastAsia="Arial" w:hAnsi="Arial" w:cs="Arial"/>
                <w:b w:val="0"/>
                <w:color w:val="000000" w:themeColor="text1"/>
                <w:sz w:val="24"/>
                <w:szCs w:val="24"/>
                <w:lang w:val="uk-UA"/>
              </w:rPr>
              <w:t xml:space="preserve"> забезпечення, які забороняються встановлювати без визнаного та затвердженого сертифіката; </w:t>
            </w:r>
            <w:proofErr w:type="spellStart"/>
            <w:r w:rsidR="003748D4" w:rsidRPr="00541B9C">
              <w:rPr>
                <w:rFonts w:ascii="Arial" w:eastAsia="Arial" w:hAnsi="Arial" w:cs="Arial"/>
                <w:b w:val="0"/>
                <w:color w:val="000000" w:themeColor="text1"/>
                <w:sz w:val="24"/>
                <w:szCs w:val="24"/>
                <w:lang w:val="uk-UA"/>
              </w:rPr>
              <w:t>проєктна</w:t>
            </w:r>
            <w:proofErr w:type="spellEnd"/>
            <w:r w:rsidRPr="00541B9C">
              <w:rPr>
                <w:rFonts w:ascii="Arial" w:eastAsia="Arial" w:hAnsi="Arial" w:cs="Arial"/>
                <w:b w:val="0"/>
                <w:color w:val="000000" w:themeColor="text1"/>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зміни записів контролю; записи аудиту інформаційної системи; інші відповідні документи чи записи].</w:t>
            </w:r>
          </w:p>
          <w:p w:rsidR="10383DA8" w:rsidRPr="00541B9C" w:rsidRDefault="66300845" w:rsidP="00D73ED8">
            <w:pPr>
              <w:spacing w:before="120" w:after="120"/>
              <w:ind w:left="0"/>
              <w:rPr>
                <w:rFonts w:ascii="Arial" w:eastAsia="Arial" w:hAnsi="Arial" w:cs="Arial"/>
                <w:b w:val="0"/>
                <w:color w:val="000000" w:themeColor="text1"/>
                <w:sz w:val="24"/>
                <w:szCs w:val="24"/>
                <w:lang w:val="ru-RU"/>
              </w:rPr>
            </w:pPr>
            <w:r w:rsidRPr="00541B9C">
              <w:rPr>
                <w:rFonts w:ascii="Arial" w:eastAsia="Arial" w:hAnsi="Arial" w:cs="Arial"/>
                <w:bCs/>
                <w:color w:val="000000" w:themeColor="text1"/>
                <w:sz w:val="24"/>
                <w:szCs w:val="24"/>
                <w:lang w:val="uk-UA"/>
              </w:rPr>
              <w:t>Співбесіда:</w:t>
            </w:r>
            <w:r w:rsidRPr="00541B9C">
              <w:rPr>
                <w:rFonts w:ascii="Arial" w:eastAsia="Arial" w:hAnsi="Arial" w:cs="Arial"/>
                <w:b w:val="0"/>
                <w:color w:val="000000" w:themeColor="text1"/>
                <w:sz w:val="24"/>
                <w:szCs w:val="24"/>
                <w:lang w:val="uk-UA"/>
              </w:rPr>
              <w:t xml:space="preserve"> [ВИБРАТИ З: Організаційний персонал, відповідальний з</w:t>
            </w:r>
            <w:r w:rsidR="00E87A9F">
              <w:rPr>
                <w:rFonts w:ascii="Arial" w:eastAsia="Arial" w:hAnsi="Arial" w:cs="Arial"/>
                <w:b w:val="0"/>
                <w:color w:val="000000" w:themeColor="text1"/>
                <w:sz w:val="24"/>
                <w:szCs w:val="24"/>
                <w:lang w:val="uk-UA"/>
              </w:rPr>
              <w:t>а безпеку інформації; системні або</w:t>
            </w:r>
            <w:r w:rsidRPr="00541B9C">
              <w:rPr>
                <w:rFonts w:ascii="Arial" w:eastAsia="Arial" w:hAnsi="Arial" w:cs="Arial"/>
                <w:b w:val="0"/>
                <w:color w:val="000000" w:themeColor="text1"/>
                <w:sz w:val="24"/>
                <w:szCs w:val="24"/>
                <w:lang w:val="uk-UA"/>
              </w:rPr>
              <w:t xml:space="preserve"> мережеві адміністратори; розробники системи].</w:t>
            </w:r>
          </w:p>
          <w:p w:rsidR="10383DA8" w:rsidRPr="00541B9C" w:rsidRDefault="66300845" w:rsidP="00745DCA">
            <w:pPr>
              <w:spacing w:before="120" w:after="120"/>
              <w:ind w:left="0"/>
              <w:rPr>
                <w:rFonts w:ascii="Arial" w:hAnsi="Arial" w:cs="Arial"/>
                <w:b w:val="0"/>
                <w:sz w:val="24"/>
                <w:szCs w:val="24"/>
                <w:lang w:val="ru-RU"/>
              </w:rPr>
            </w:pPr>
            <w:r w:rsidRPr="00541B9C">
              <w:rPr>
                <w:rFonts w:ascii="Arial" w:eastAsia="Arial" w:hAnsi="Arial" w:cs="Arial"/>
                <w:bCs/>
                <w:color w:val="000000" w:themeColor="text1"/>
                <w:sz w:val="24"/>
                <w:szCs w:val="24"/>
                <w:lang w:val="uk-UA"/>
              </w:rPr>
              <w:t>Перевірка:</w:t>
            </w:r>
            <w:r w:rsidRPr="00541B9C">
              <w:rPr>
                <w:rFonts w:ascii="Arial" w:eastAsia="Arial" w:hAnsi="Arial" w:cs="Arial"/>
                <w:b w:val="0"/>
                <w:color w:val="000000" w:themeColor="text1"/>
                <w:sz w:val="24"/>
                <w:szCs w:val="24"/>
                <w:lang w:val="uk-UA"/>
              </w:rPr>
              <w:t xml:space="preserve"> [ВИБРАТИ З: Організаційні процеси управління обмеженнями доступу для зміни; автоматизовані механізми, що перешкоджають встановленню компонентів програмного забезпечення та </w:t>
            </w:r>
            <w:proofErr w:type="spellStart"/>
            <w:r w:rsidRPr="00541B9C">
              <w:rPr>
                <w:rFonts w:ascii="Arial" w:eastAsia="Arial" w:hAnsi="Arial" w:cs="Arial"/>
                <w:b w:val="0"/>
                <w:color w:val="000000" w:themeColor="text1"/>
                <w:sz w:val="24"/>
                <w:szCs w:val="24"/>
                <w:lang w:val="uk-UA"/>
              </w:rPr>
              <w:t>мікропрограмного</w:t>
            </w:r>
            <w:proofErr w:type="spellEnd"/>
            <w:r w:rsidRPr="00541B9C">
              <w:rPr>
                <w:rFonts w:ascii="Arial" w:eastAsia="Arial" w:hAnsi="Arial" w:cs="Arial"/>
                <w:b w:val="0"/>
                <w:color w:val="000000" w:themeColor="text1"/>
                <w:sz w:val="24"/>
                <w:szCs w:val="24"/>
                <w:lang w:val="uk-UA"/>
              </w:rPr>
              <w:t xml:space="preserve"> забезпечення, не підписаних сертифікатом, визнаним та затвердженим організацією].</w:t>
            </w:r>
          </w:p>
        </w:tc>
      </w:tr>
    </w:tbl>
    <w:p w:rsidR="10383DA8" w:rsidRPr="00541B9C" w:rsidRDefault="10383DA8"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277"/>
        <w:gridCol w:w="1559"/>
        <w:gridCol w:w="1843"/>
        <w:gridCol w:w="5244"/>
      </w:tblGrid>
      <w:tr w:rsidR="10383DA8" w:rsidRPr="00D45CCF" w:rsidTr="00745DCA">
        <w:tc>
          <w:tcPr>
            <w:tcW w:w="1277" w:type="dxa"/>
            <w:shd w:val="clear" w:color="auto" w:fill="D9D9D9" w:themeFill="background1" w:themeFillShade="D9"/>
          </w:tcPr>
          <w:p w:rsidR="10383DA8" w:rsidRPr="00541B9C" w:rsidRDefault="66300845" w:rsidP="00D73ED8">
            <w:pPr>
              <w:ind w:left="0"/>
              <w:rPr>
                <w:rFonts w:ascii="Arial" w:hAnsi="Arial" w:cs="Arial"/>
                <w:bCs/>
                <w:sz w:val="24"/>
                <w:szCs w:val="24"/>
                <w:lang w:val="uk-UA"/>
              </w:rPr>
            </w:pPr>
            <w:r w:rsidRPr="00541B9C">
              <w:rPr>
                <w:rFonts w:ascii="Arial" w:hAnsi="Arial" w:cs="Arial"/>
                <w:bCs/>
                <w:sz w:val="24"/>
                <w:szCs w:val="24"/>
              </w:rPr>
              <w:t>CM-5(4)</w:t>
            </w:r>
          </w:p>
        </w:tc>
        <w:tc>
          <w:tcPr>
            <w:tcW w:w="8646" w:type="dxa"/>
            <w:gridSpan w:val="3"/>
            <w:shd w:val="clear" w:color="auto" w:fill="D9D9D9" w:themeFill="background1" w:themeFillShade="D9"/>
          </w:tcPr>
          <w:p w:rsidR="10383DA8" w:rsidRPr="00541B9C" w:rsidRDefault="66300845" w:rsidP="00D73ED8">
            <w:pPr>
              <w:ind w:left="0"/>
              <w:rPr>
                <w:rFonts w:ascii="Arial" w:hAnsi="Arial" w:cs="Arial"/>
                <w:sz w:val="24"/>
                <w:szCs w:val="24"/>
                <w:lang w:val="ru-RU"/>
              </w:rPr>
            </w:pPr>
            <w:r w:rsidRPr="00541B9C">
              <w:rPr>
                <w:rFonts w:ascii="Arial" w:eastAsia="Arial" w:hAnsi="Arial" w:cs="Arial"/>
                <w:caps/>
                <w:color w:val="000000" w:themeColor="text1"/>
                <w:sz w:val="24"/>
                <w:szCs w:val="24"/>
                <w:lang w:val="uk-UA"/>
              </w:rPr>
              <w:t xml:space="preserve">ОБМЕЖЕННЯ ДОСТУПУ ДО ЗМІНИ </w:t>
            </w:r>
            <w:r w:rsidR="004A37CF">
              <w:rPr>
                <w:rFonts w:ascii="Arial" w:eastAsia="Arial" w:hAnsi="Arial" w:cs="Arial"/>
                <w:caps/>
                <w:color w:val="000000" w:themeColor="text1"/>
                <w:sz w:val="24"/>
                <w:szCs w:val="24"/>
                <w:lang w:val="uk-UA"/>
              </w:rPr>
              <w:t>-</w:t>
            </w:r>
            <w:r w:rsidRPr="00541B9C">
              <w:rPr>
                <w:rFonts w:ascii="Arial" w:eastAsia="Arial" w:hAnsi="Arial" w:cs="Arial"/>
                <w:caps/>
                <w:color w:val="000000" w:themeColor="text1"/>
                <w:sz w:val="24"/>
                <w:szCs w:val="24"/>
                <w:lang w:val="uk-UA"/>
              </w:rPr>
              <w:t xml:space="preserve"> ПОДВІЙНА АВТОРИЗАЦІЯ</w:t>
            </w:r>
          </w:p>
        </w:tc>
      </w:tr>
      <w:tr w:rsidR="00A32BBF" w:rsidRPr="00541B9C" w:rsidTr="00745DCA">
        <w:tc>
          <w:tcPr>
            <w:tcW w:w="1277" w:type="dxa"/>
            <w:vMerge w:val="restart"/>
          </w:tcPr>
          <w:p w:rsidR="00A32BBF" w:rsidRPr="00541B9C" w:rsidRDefault="00A32BBF" w:rsidP="00D73ED8">
            <w:pPr>
              <w:ind w:left="0"/>
              <w:rPr>
                <w:rFonts w:ascii="Arial" w:hAnsi="Arial" w:cs="Arial"/>
                <w:b w:val="0"/>
                <w:sz w:val="24"/>
                <w:szCs w:val="24"/>
                <w:lang w:val="ru-RU"/>
              </w:rPr>
            </w:pPr>
          </w:p>
        </w:tc>
        <w:tc>
          <w:tcPr>
            <w:tcW w:w="8646" w:type="dxa"/>
            <w:gridSpan w:val="3"/>
          </w:tcPr>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32BBF" w:rsidRPr="00541B9C" w:rsidRDefault="00A32BB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32BBF" w:rsidRPr="00D45CCF" w:rsidTr="00745DCA">
        <w:tc>
          <w:tcPr>
            <w:tcW w:w="1277" w:type="dxa"/>
            <w:vMerge/>
          </w:tcPr>
          <w:p w:rsidR="00A32BBF" w:rsidRPr="00541B9C" w:rsidRDefault="00A32BBF" w:rsidP="00D73ED8">
            <w:pPr>
              <w:ind w:left="0"/>
              <w:rPr>
                <w:rFonts w:ascii="Arial" w:hAnsi="Arial" w:cs="Arial"/>
                <w:b w:val="0"/>
                <w:sz w:val="24"/>
                <w:szCs w:val="24"/>
              </w:rPr>
            </w:pPr>
          </w:p>
        </w:tc>
        <w:tc>
          <w:tcPr>
            <w:tcW w:w="1559" w:type="dxa"/>
            <w:vMerge w:val="restart"/>
          </w:tcPr>
          <w:p w:rsidR="00A32BBF" w:rsidRPr="00541B9C" w:rsidRDefault="00A32BBF" w:rsidP="00D73ED8">
            <w:pPr>
              <w:ind w:left="0"/>
              <w:rPr>
                <w:rFonts w:ascii="Arial" w:hAnsi="Arial" w:cs="Arial"/>
                <w:bCs/>
                <w:sz w:val="24"/>
                <w:szCs w:val="24"/>
              </w:rPr>
            </w:pPr>
            <w:r w:rsidRPr="00541B9C">
              <w:rPr>
                <w:rFonts w:ascii="Arial" w:hAnsi="Arial" w:cs="Arial"/>
                <w:bCs/>
                <w:sz w:val="24"/>
                <w:szCs w:val="24"/>
              </w:rPr>
              <w:t>CM-5(4)[1]</w:t>
            </w:r>
          </w:p>
        </w:tc>
        <w:tc>
          <w:tcPr>
            <w:tcW w:w="1843" w:type="dxa"/>
          </w:tcPr>
          <w:p w:rsidR="00A32BBF" w:rsidRPr="00541B9C" w:rsidRDefault="00A32BBF" w:rsidP="00D73ED8">
            <w:pPr>
              <w:ind w:left="0"/>
              <w:rPr>
                <w:rFonts w:ascii="Arial" w:hAnsi="Arial" w:cs="Arial"/>
                <w:bCs/>
                <w:sz w:val="24"/>
                <w:szCs w:val="24"/>
                <w:lang w:val="uk-UA"/>
              </w:rPr>
            </w:pPr>
            <w:r w:rsidRPr="00541B9C">
              <w:rPr>
                <w:rFonts w:ascii="Arial" w:hAnsi="Arial" w:cs="Arial"/>
                <w:bCs/>
                <w:sz w:val="24"/>
                <w:szCs w:val="24"/>
              </w:rPr>
              <w:t>CM-5(4)[1][2]</w:t>
            </w:r>
          </w:p>
        </w:tc>
        <w:tc>
          <w:tcPr>
            <w:tcW w:w="5244" w:type="dxa"/>
          </w:tcPr>
          <w:p w:rsidR="00A32BBF" w:rsidRPr="00541B9C" w:rsidRDefault="00E87A9F" w:rsidP="00D73ED8">
            <w:pPr>
              <w:ind w:left="0"/>
              <w:rPr>
                <w:rFonts w:ascii="Arial" w:hAnsi="Arial" w:cs="Arial"/>
                <w:b w:val="0"/>
                <w:sz w:val="24"/>
                <w:szCs w:val="24"/>
                <w:lang w:val="ru-RU"/>
              </w:rPr>
            </w:pPr>
            <w:r w:rsidRPr="00541B9C">
              <w:rPr>
                <w:rFonts w:ascii="Arial" w:eastAsia="Arial" w:hAnsi="Arial" w:cs="Arial"/>
                <w:b w:val="0"/>
                <w:iCs/>
                <w:color w:val="000000" w:themeColor="text1"/>
                <w:sz w:val="24"/>
                <w:szCs w:val="24"/>
                <w:lang w:val="uk-UA"/>
              </w:rPr>
              <w:t>організація визначає</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w:t>
            </w:r>
            <w:proofErr w:type="spellEnd"/>
            <w:r w:rsidRPr="00541B9C">
              <w:rPr>
                <w:rFonts w:ascii="Arial" w:hAnsi="Arial" w:cs="Arial"/>
                <w:b w:val="0"/>
                <w:sz w:val="24"/>
                <w:szCs w:val="24"/>
                <w:lang w:val="uk-UA"/>
              </w:rPr>
              <w:t>і</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подвійна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авторизація</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необхідності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внесення</w:t>
            </w:r>
            <w:proofErr w:type="spellEnd"/>
            <w:r w:rsidRPr="00541B9C">
              <w:rPr>
                <w:rFonts w:ascii="Arial" w:hAnsi="Arial" w:cs="Arial"/>
                <w:b w:val="0"/>
                <w:sz w:val="24"/>
                <w:szCs w:val="24"/>
                <w:lang w:val="ru-RU"/>
              </w:rPr>
              <w:t xml:space="preserve"> до них </w:t>
            </w: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w:t>
            </w:r>
          </w:p>
        </w:tc>
      </w:tr>
      <w:tr w:rsidR="00A32BBF" w:rsidRPr="00D45CCF" w:rsidTr="00745DCA">
        <w:tc>
          <w:tcPr>
            <w:tcW w:w="1277" w:type="dxa"/>
            <w:vMerge/>
          </w:tcPr>
          <w:p w:rsidR="00A32BBF" w:rsidRPr="00541B9C" w:rsidRDefault="00A32BBF" w:rsidP="00D73ED8">
            <w:pPr>
              <w:ind w:left="0"/>
              <w:rPr>
                <w:rFonts w:ascii="Arial" w:hAnsi="Arial" w:cs="Arial"/>
                <w:b w:val="0"/>
                <w:sz w:val="24"/>
                <w:szCs w:val="24"/>
                <w:lang w:val="ru-RU"/>
              </w:rPr>
            </w:pPr>
          </w:p>
        </w:tc>
        <w:tc>
          <w:tcPr>
            <w:tcW w:w="1559" w:type="dxa"/>
            <w:vMerge/>
          </w:tcPr>
          <w:p w:rsidR="00A32BBF" w:rsidRPr="00541B9C" w:rsidRDefault="00A32BBF" w:rsidP="00D73ED8">
            <w:pPr>
              <w:ind w:left="0"/>
              <w:rPr>
                <w:rFonts w:ascii="Arial" w:hAnsi="Arial" w:cs="Arial"/>
                <w:b w:val="0"/>
                <w:sz w:val="24"/>
                <w:szCs w:val="24"/>
                <w:lang w:val="ru-RU"/>
              </w:rPr>
            </w:pPr>
          </w:p>
        </w:tc>
        <w:tc>
          <w:tcPr>
            <w:tcW w:w="1843" w:type="dxa"/>
          </w:tcPr>
          <w:p w:rsidR="00A32BBF" w:rsidRPr="00541B9C" w:rsidRDefault="00A32BBF" w:rsidP="00D73ED8">
            <w:pPr>
              <w:ind w:left="0"/>
              <w:rPr>
                <w:rFonts w:ascii="Arial" w:hAnsi="Arial" w:cs="Arial"/>
                <w:bCs/>
                <w:sz w:val="24"/>
                <w:szCs w:val="24"/>
                <w:lang w:val="uk-UA"/>
              </w:rPr>
            </w:pPr>
            <w:r w:rsidRPr="00541B9C">
              <w:rPr>
                <w:rFonts w:ascii="Arial" w:hAnsi="Arial" w:cs="Arial"/>
                <w:bCs/>
                <w:sz w:val="24"/>
                <w:szCs w:val="24"/>
              </w:rPr>
              <w:t>CM-5(4)[1][2]</w:t>
            </w:r>
          </w:p>
        </w:tc>
        <w:tc>
          <w:tcPr>
            <w:tcW w:w="5244" w:type="dxa"/>
          </w:tcPr>
          <w:p w:rsidR="00A32BBF" w:rsidRPr="00541B9C" w:rsidRDefault="00E87A9F" w:rsidP="00D73ED8">
            <w:pPr>
              <w:ind w:left="0"/>
              <w:rPr>
                <w:rFonts w:ascii="Arial" w:hAnsi="Arial" w:cs="Arial"/>
                <w:b w:val="0"/>
                <w:sz w:val="24"/>
                <w:szCs w:val="24"/>
                <w:lang w:val="ru-RU"/>
              </w:rPr>
            </w:pPr>
            <w:r w:rsidRPr="00541B9C">
              <w:rPr>
                <w:rFonts w:ascii="Arial" w:eastAsia="Arial" w:hAnsi="Arial" w:cs="Arial"/>
                <w:b w:val="0"/>
                <w:iCs/>
                <w:color w:val="000000" w:themeColor="text1"/>
                <w:sz w:val="24"/>
                <w:szCs w:val="24"/>
                <w:lang w:val="uk-UA"/>
              </w:rPr>
              <w:t>організація визначає</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рівні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uk-UA"/>
              </w:rPr>
              <w:t>,</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подвійна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авторизація</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необхідності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внесення</w:t>
            </w:r>
            <w:proofErr w:type="spellEnd"/>
            <w:r w:rsidRPr="00541B9C">
              <w:rPr>
                <w:rFonts w:ascii="Arial" w:hAnsi="Arial" w:cs="Arial"/>
                <w:b w:val="0"/>
                <w:sz w:val="24"/>
                <w:szCs w:val="24"/>
                <w:lang w:val="ru-RU"/>
              </w:rPr>
              <w:t xml:space="preserve"> до них </w:t>
            </w: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w:t>
            </w:r>
          </w:p>
        </w:tc>
      </w:tr>
      <w:tr w:rsidR="00A32BBF" w:rsidRPr="00D45CCF" w:rsidTr="00745DCA">
        <w:tc>
          <w:tcPr>
            <w:tcW w:w="1277" w:type="dxa"/>
            <w:vMerge/>
          </w:tcPr>
          <w:p w:rsidR="00A32BBF" w:rsidRPr="00541B9C" w:rsidRDefault="00A32BBF" w:rsidP="00D73ED8">
            <w:pPr>
              <w:ind w:left="0"/>
              <w:rPr>
                <w:rFonts w:ascii="Arial" w:hAnsi="Arial" w:cs="Arial"/>
                <w:b w:val="0"/>
                <w:sz w:val="24"/>
                <w:szCs w:val="24"/>
                <w:lang w:val="ru-RU"/>
              </w:rPr>
            </w:pPr>
          </w:p>
        </w:tc>
        <w:tc>
          <w:tcPr>
            <w:tcW w:w="1559" w:type="dxa"/>
          </w:tcPr>
          <w:p w:rsidR="00A32BBF" w:rsidRPr="00541B9C" w:rsidRDefault="00A32BBF" w:rsidP="00D73ED8">
            <w:pPr>
              <w:ind w:left="0"/>
              <w:rPr>
                <w:rFonts w:ascii="Arial" w:hAnsi="Arial" w:cs="Arial"/>
                <w:bCs/>
                <w:sz w:val="24"/>
                <w:szCs w:val="24"/>
              </w:rPr>
            </w:pPr>
            <w:r w:rsidRPr="00541B9C">
              <w:rPr>
                <w:rFonts w:ascii="Arial" w:hAnsi="Arial" w:cs="Arial"/>
                <w:bCs/>
                <w:sz w:val="24"/>
                <w:szCs w:val="24"/>
              </w:rPr>
              <w:t>CM-5(4)[2]</w:t>
            </w:r>
          </w:p>
        </w:tc>
        <w:tc>
          <w:tcPr>
            <w:tcW w:w="7087" w:type="dxa"/>
            <w:gridSpan w:val="2"/>
          </w:tcPr>
          <w:p w:rsidR="00A32BBF" w:rsidRPr="00541B9C" w:rsidRDefault="00E87A9F"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з</w:t>
            </w:r>
            <w:proofErr w:type="spellStart"/>
            <w:r w:rsidRPr="00541B9C">
              <w:rPr>
                <w:rFonts w:ascii="Arial" w:hAnsi="Arial" w:cs="Arial"/>
                <w:b w:val="0"/>
                <w:sz w:val="24"/>
                <w:szCs w:val="24"/>
                <w:lang w:val="ru-RU"/>
              </w:rPr>
              <w:t>дійсню</w:t>
            </w:r>
            <w:proofErr w:type="spellEnd"/>
            <w:r w:rsidRPr="00541B9C">
              <w:rPr>
                <w:rFonts w:ascii="Arial" w:hAnsi="Arial" w:cs="Arial"/>
                <w:b w:val="0"/>
                <w:sz w:val="24"/>
                <w:szCs w:val="24"/>
                <w:lang w:val="uk-UA"/>
              </w:rPr>
              <w:t>є</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подвійну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авторизацію</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внесення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рівні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uk-UA"/>
              </w:rPr>
              <w:t>.</w:t>
            </w:r>
          </w:p>
        </w:tc>
      </w:tr>
      <w:tr w:rsidR="00A32BBF" w:rsidRPr="00D45CCF" w:rsidTr="00745DCA">
        <w:tc>
          <w:tcPr>
            <w:tcW w:w="1277" w:type="dxa"/>
            <w:vMerge/>
          </w:tcPr>
          <w:p w:rsidR="00A32BBF" w:rsidRPr="00541B9C" w:rsidRDefault="00A32BBF" w:rsidP="00D73ED8">
            <w:pPr>
              <w:ind w:left="0"/>
              <w:rPr>
                <w:rFonts w:ascii="Arial" w:hAnsi="Arial" w:cs="Arial"/>
                <w:b w:val="0"/>
                <w:sz w:val="24"/>
                <w:szCs w:val="24"/>
                <w:lang w:val="ru-RU"/>
              </w:rPr>
            </w:pPr>
          </w:p>
        </w:tc>
        <w:tc>
          <w:tcPr>
            <w:tcW w:w="8646" w:type="dxa"/>
            <w:gridSpan w:val="3"/>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вирішення обмежень доступу для змін до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зміни записів контролю; записи аудиту інформаційної системи; інші відповідні документи чи записи].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подвійними обов'язками щодо виконання дозволу на впровадження змін інформаційної системи; організаційний персонал, відповідальний за </w:t>
            </w:r>
            <w:r w:rsidR="00E87A9F">
              <w:rPr>
                <w:rFonts w:ascii="Arial" w:hAnsi="Arial" w:cs="Arial"/>
                <w:b w:val="0"/>
                <w:sz w:val="24"/>
                <w:szCs w:val="24"/>
                <w:lang w:val="uk-UA"/>
              </w:rPr>
              <w:t>інформаційну безпеку; системні або</w:t>
            </w:r>
            <w:r w:rsidRPr="00541B9C">
              <w:rPr>
                <w:rFonts w:ascii="Arial" w:hAnsi="Arial" w:cs="Arial"/>
                <w:b w:val="0"/>
                <w:sz w:val="24"/>
                <w:szCs w:val="24"/>
                <w:lang w:val="uk-UA"/>
              </w:rPr>
              <w:t xml:space="preserve"> мережеві адміністратори].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обмеженнями доступу для зміни; автоматизовані механізми, що реалізують подвійне ви</w:t>
            </w:r>
            <w:r w:rsidRPr="00541B9C">
              <w:rPr>
                <w:rFonts w:ascii="Arial" w:hAnsi="Arial" w:cs="Arial"/>
                <w:b w:val="0"/>
                <w:sz w:val="24"/>
                <w:szCs w:val="24"/>
                <w:lang w:val="uk-UA"/>
              </w:rPr>
              <w:lastRenderedPageBreak/>
              <w:t>конання авторизації].</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1701"/>
        <w:gridCol w:w="2126"/>
        <w:gridCol w:w="3402"/>
      </w:tblGrid>
      <w:tr w:rsidR="00A32BBF" w:rsidRPr="00D45CCF" w:rsidTr="00FE796C">
        <w:tc>
          <w:tcPr>
            <w:tcW w:w="1276"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w:t>
            </w:r>
          </w:p>
        </w:tc>
        <w:tc>
          <w:tcPr>
            <w:tcW w:w="8647" w:type="dxa"/>
            <w:gridSpan w:val="4"/>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ОБМЕЖЕННЯ ДОСТУПУ ДО ЗМІНИ - ОБМЕЖЕННЯ ПОВНОВАЖЕНЬ ДЛЯ ВИРОБНИЦТВА ТА ЕКСПЛУАТАЦІЇ</w:t>
            </w:r>
          </w:p>
        </w:tc>
      </w:tr>
      <w:tr w:rsidR="00A32BBF" w:rsidRPr="00541B9C" w:rsidTr="00FE796C">
        <w:tc>
          <w:tcPr>
            <w:tcW w:w="1276" w:type="dxa"/>
            <w:vMerge w:val="restart"/>
          </w:tcPr>
          <w:p w:rsidR="00A32BBF" w:rsidRPr="00541B9C" w:rsidRDefault="00A32BBF" w:rsidP="00D73ED8">
            <w:pPr>
              <w:ind w:left="0"/>
              <w:rPr>
                <w:rFonts w:ascii="Arial" w:hAnsi="Arial" w:cs="Arial"/>
                <w:b w:val="0"/>
                <w:sz w:val="24"/>
                <w:szCs w:val="24"/>
                <w:lang w:val="ru-RU"/>
              </w:rPr>
            </w:pPr>
          </w:p>
        </w:tc>
        <w:tc>
          <w:tcPr>
            <w:tcW w:w="8647" w:type="dxa"/>
            <w:gridSpan w:val="4"/>
          </w:tcPr>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32BBF" w:rsidRPr="00541B9C" w:rsidRDefault="00A32BB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rPr>
            </w:pPr>
          </w:p>
        </w:tc>
        <w:tc>
          <w:tcPr>
            <w:tcW w:w="1418"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CM-5(5)(a)</w:t>
            </w:r>
          </w:p>
        </w:tc>
        <w:tc>
          <w:tcPr>
            <w:tcW w:w="1701"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CM-5(5)(a)[1]</w:t>
            </w:r>
          </w:p>
        </w:tc>
        <w:tc>
          <w:tcPr>
            <w:tcW w:w="5528" w:type="dxa"/>
            <w:gridSpan w:val="2"/>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uk-UA"/>
              </w:rPr>
              <w:t>обмежити повноваження для зміни компонентів системи у</w:t>
            </w:r>
            <w:r w:rsidRPr="00541B9C">
              <w:rPr>
                <w:rFonts w:ascii="Arial" w:hAnsi="Arial" w:cs="Arial"/>
                <w:b w:val="0"/>
                <w:noProof/>
                <w:sz w:val="24"/>
                <w:szCs w:val="24"/>
                <w:lang w:val="ru-RU"/>
              </w:rPr>
              <w:t>:</w:t>
            </w:r>
          </w:p>
        </w:tc>
      </w:tr>
      <w:tr w:rsidR="00A32BBF" w:rsidRPr="00541B9C"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tcPr>
          <w:p w:rsidR="00A32BBF" w:rsidRPr="00541B9C" w:rsidRDefault="00A32BBF" w:rsidP="00D73ED8">
            <w:pPr>
              <w:ind w:left="0"/>
              <w:rPr>
                <w:rFonts w:ascii="Arial" w:hAnsi="Arial" w:cs="Arial"/>
                <w:b w:val="0"/>
                <w:sz w:val="24"/>
                <w:szCs w:val="24"/>
                <w:lang w:val="ru-RU"/>
              </w:rPr>
            </w:pPr>
          </w:p>
        </w:tc>
        <w:tc>
          <w:tcPr>
            <w:tcW w:w="1701" w:type="dxa"/>
            <w:vMerge/>
          </w:tcPr>
          <w:p w:rsidR="00A32BBF" w:rsidRPr="00541B9C" w:rsidRDefault="00A32BBF" w:rsidP="00D73ED8">
            <w:pPr>
              <w:ind w:left="0"/>
              <w:rPr>
                <w:rFonts w:ascii="Arial" w:hAnsi="Arial" w:cs="Arial"/>
                <w:b w:val="0"/>
                <w:sz w:val="24"/>
                <w:szCs w:val="24"/>
                <w:lang w:val="ru-RU"/>
              </w:rPr>
            </w:pPr>
          </w:p>
        </w:tc>
        <w:tc>
          <w:tcPr>
            <w:tcW w:w="2126"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CM-5(5)(a)[1]{1}</w:t>
            </w:r>
          </w:p>
        </w:tc>
        <w:tc>
          <w:tcPr>
            <w:tcW w:w="3402" w:type="dxa"/>
          </w:tcPr>
          <w:p w:rsidR="00A32BBF" w:rsidRPr="00541B9C" w:rsidRDefault="00A32BBF" w:rsidP="00D73ED8">
            <w:pPr>
              <w:ind w:left="0"/>
              <w:rPr>
                <w:rFonts w:ascii="Arial" w:hAnsi="Arial" w:cs="Arial"/>
                <w:b w:val="0"/>
                <w:sz w:val="24"/>
                <w:szCs w:val="24"/>
              </w:rPr>
            </w:pPr>
            <w:r w:rsidRPr="00541B9C">
              <w:rPr>
                <w:rFonts w:ascii="Arial" w:hAnsi="Arial" w:cs="Arial"/>
                <w:b w:val="0"/>
                <w:noProof/>
                <w:sz w:val="24"/>
                <w:szCs w:val="24"/>
                <w:lang w:val="uk-UA"/>
              </w:rPr>
              <w:t>виробничому середовищі</w:t>
            </w:r>
          </w:p>
        </w:tc>
      </w:tr>
      <w:tr w:rsidR="00A32BBF" w:rsidRPr="00541B9C" w:rsidTr="00FE796C">
        <w:tc>
          <w:tcPr>
            <w:tcW w:w="1276" w:type="dxa"/>
            <w:vMerge/>
          </w:tcPr>
          <w:p w:rsidR="00A32BBF" w:rsidRPr="00541B9C" w:rsidRDefault="00A32BBF" w:rsidP="00D73ED8">
            <w:pPr>
              <w:ind w:left="0"/>
              <w:rPr>
                <w:rFonts w:ascii="Arial" w:hAnsi="Arial" w:cs="Arial"/>
                <w:b w:val="0"/>
                <w:sz w:val="24"/>
                <w:szCs w:val="24"/>
              </w:rPr>
            </w:pPr>
          </w:p>
        </w:tc>
        <w:tc>
          <w:tcPr>
            <w:tcW w:w="1418" w:type="dxa"/>
            <w:vMerge/>
          </w:tcPr>
          <w:p w:rsidR="00A32BBF" w:rsidRPr="00541B9C" w:rsidRDefault="00A32BBF" w:rsidP="00D73ED8">
            <w:pPr>
              <w:ind w:left="0"/>
              <w:rPr>
                <w:rFonts w:ascii="Arial" w:hAnsi="Arial" w:cs="Arial"/>
                <w:b w:val="0"/>
                <w:sz w:val="24"/>
                <w:szCs w:val="24"/>
              </w:rPr>
            </w:pPr>
          </w:p>
        </w:tc>
        <w:tc>
          <w:tcPr>
            <w:tcW w:w="1701" w:type="dxa"/>
            <w:vMerge/>
          </w:tcPr>
          <w:p w:rsidR="00A32BBF" w:rsidRPr="00541B9C" w:rsidRDefault="00A32BBF" w:rsidP="00D73ED8">
            <w:pPr>
              <w:ind w:left="0"/>
              <w:rPr>
                <w:rFonts w:ascii="Arial" w:hAnsi="Arial" w:cs="Arial"/>
                <w:b w:val="0"/>
                <w:sz w:val="24"/>
                <w:szCs w:val="24"/>
              </w:rPr>
            </w:pPr>
          </w:p>
        </w:tc>
        <w:tc>
          <w:tcPr>
            <w:tcW w:w="2126"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CM-5(5)(a)[1]{2}</w:t>
            </w:r>
          </w:p>
        </w:tc>
        <w:tc>
          <w:tcPr>
            <w:tcW w:w="3402" w:type="dxa"/>
          </w:tcPr>
          <w:p w:rsidR="00A32BBF" w:rsidRPr="00541B9C" w:rsidRDefault="00A32BBF" w:rsidP="00D73ED8">
            <w:pPr>
              <w:ind w:left="0"/>
              <w:rPr>
                <w:rFonts w:ascii="Arial" w:hAnsi="Arial" w:cs="Arial"/>
                <w:b w:val="0"/>
                <w:sz w:val="24"/>
                <w:szCs w:val="24"/>
              </w:rPr>
            </w:pPr>
            <w:r w:rsidRPr="00541B9C">
              <w:rPr>
                <w:rFonts w:ascii="Arial" w:hAnsi="Arial" w:cs="Arial"/>
                <w:b w:val="0"/>
                <w:noProof/>
                <w:sz w:val="24"/>
                <w:szCs w:val="24"/>
                <w:lang w:val="uk-UA"/>
              </w:rPr>
              <w:t>операційному середовищі</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rPr>
            </w:pPr>
          </w:p>
        </w:tc>
        <w:tc>
          <w:tcPr>
            <w:tcW w:w="1418" w:type="dxa"/>
            <w:vMerge/>
          </w:tcPr>
          <w:p w:rsidR="00A32BBF" w:rsidRPr="00541B9C" w:rsidRDefault="00A32BBF" w:rsidP="00D73ED8">
            <w:pPr>
              <w:ind w:left="0"/>
              <w:rPr>
                <w:rFonts w:ascii="Arial" w:hAnsi="Arial" w:cs="Arial"/>
                <w:b w:val="0"/>
                <w:sz w:val="24"/>
                <w:szCs w:val="24"/>
              </w:rPr>
            </w:pPr>
          </w:p>
        </w:tc>
        <w:tc>
          <w:tcPr>
            <w:tcW w:w="1701"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CM-5(5)(a)[2]</w:t>
            </w:r>
          </w:p>
        </w:tc>
        <w:tc>
          <w:tcPr>
            <w:tcW w:w="5528" w:type="dxa"/>
            <w:gridSpan w:val="2"/>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uk-UA"/>
              </w:rPr>
              <w:t>обмежити повноваження для зміни інформації, пов'язаної з системою, у</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A32BBF" w:rsidRPr="00541B9C"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tcPr>
          <w:p w:rsidR="00A32BBF" w:rsidRPr="00541B9C" w:rsidRDefault="00A32BBF" w:rsidP="00D73ED8">
            <w:pPr>
              <w:ind w:left="0"/>
              <w:rPr>
                <w:rFonts w:ascii="Arial" w:hAnsi="Arial" w:cs="Arial"/>
                <w:b w:val="0"/>
                <w:sz w:val="24"/>
                <w:szCs w:val="24"/>
                <w:lang w:val="ru-RU"/>
              </w:rPr>
            </w:pPr>
          </w:p>
        </w:tc>
        <w:tc>
          <w:tcPr>
            <w:tcW w:w="1701" w:type="dxa"/>
            <w:vMerge/>
          </w:tcPr>
          <w:p w:rsidR="00A32BBF" w:rsidRPr="00541B9C" w:rsidRDefault="00A32BBF" w:rsidP="00D73ED8">
            <w:pPr>
              <w:ind w:left="0"/>
              <w:rPr>
                <w:rFonts w:ascii="Arial" w:hAnsi="Arial" w:cs="Arial"/>
                <w:b w:val="0"/>
                <w:sz w:val="24"/>
                <w:szCs w:val="24"/>
                <w:lang w:val="ru-RU"/>
              </w:rPr>
            </w:pPr>
          </w:p>
        </w:tc>
        <w:tc>
          <w:tcPr>
            <w:tcW w:w="2126"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CM-5(5)(a)[2]{1}</w:t>
            </w:r>
          </w:p>
        </w:tc>
        <w:tc>
          <w:tcPr>
            <w:tcW w:w="3402" w:type="dxa"/>
          </w:tcPr>
          <w:p w:rsidR="00A32BBF" w:rsidRPr="00541B9C" w:rsidRDefault="00A32BBF" w:rsidP="00D73ED8">
            <w:pPr>
              <w:ind w:left="0"/>
              <w:rPr>
                <w:rFonts w:ascii="Arial" w:hAnsi="Arial" w:cs="Arial"/>
                <w:b w:val="0"/>
                <w:sz w:val="24"/>
                <w:szCs w:val="24"/>
              </w:rPr>
            </w:pPr>
            <w:r w:rsidRPr="00541B9C">
              <w:rPr>
                <w:rFonts w:ascii="Arial" w:hAnsi="Arial" w:cs="Arial"/>
                <w:b w:val="0"/>
                <w:noProof/>
                <w:sz w:val="24"/>
                <w:szCs w:val="24"/>
                <w:lang w:val="uk-UA"/>
              </w:rPr>
              <w:t>виробничому середовищі</w:t>
            </w:r>
          </w:p>
        </w:tc>
      </w:tr>
      <w:tr w:rsidR="00A32BBF" w:rsidRPr="00541B9C"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tcPr>
          <w:p w:rsidR="00A32BBF" w:rsidRPr="00541B9C" w:rsidRDefault="00A32BBF" w:rsidP="00D73ED8">
            <w:pPr>
              <w:ind w:left="0"/>
              <w:rPr>
                <w:rFonts w:ascii="Arial" w:hAnsi="Arial" w:cs="Arial"/>
                <w:b w:val="0"/>
                <w:sz w:val="24"/>
                <w:szCs w:val="24"/>
                <w:lang w:val="ru-RU"/>
              </w:rPr>
            </w:pPr>
          </w:p>
        </w:tc>
        <w:tc>
          <w:tcPr>
            <w:tcW w:w="1701" w:type="dxa"/>
            <w:vMerge/>
          </w:tcPr>
          <w:p w:rsidR="00A32BBF" w:rsidRPr="00541B9C" w:rsidRDefault="00A32BBF" w:rsidP="00D73ED8">
            <w:pPr>
              <w:ind w:left="0"/>
              <w:rPr>
                <w:rFonts w:ascii="Arial" w:hAnsi="Arial" w:cs="Arial"/>
                <w:b w:val="0"/>
                <w:sz w:val="24"/>
                <w:szCs w:val="24"/>
                <w:lang w:val="ru-RU"/>
              </w:rPr>
            </w:pPr>
          </w:p>
        </w:tc>
        <w:tc>
          <w:tcPr>
            <w:tcW w:w="2126"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CM-5(5)(a)[2]{2}</w:t>
            </w:r>
          </w:p>
        </w:tc>
        <w:tc>
          <w:tcPr>
            <w:tcW w:w="3402" w:type="dxa"/>
          </w:tcPr>
          <w:p w:rsidR="00A32BBF" w:rsidRPr="00541B9C" w:rsidRDefault="00A32BBF" w:rsidP="00D73ED8">
            <w:pPr>
              <w:ind w:left="0"/>
              <w:rPr>
                <w:rFonts w:ascii="Arial" w:hAnsi="Arial" w:cs="Arial"/>
                <w:b w:val="0"/>
                <w:sz w:val="24"/>
                <w:szCs w:val="24"/>
              </w:rPr>
            </w:pPr>
            <w:r w:rsidRPr="00541B9C">
              <w:rPr>
                <w:rFonts w:ascii="Arial" w:hAnsi="Arial" w:cs="Arial"/>
                <w:b w:val="0"/>
                <w:noProof/>
                <w:sz w:val="24"/>
                <w:szCs w:val="24"/>
                <w:lang w:val="uk-UA"/>
              </w:rPr>
              <w:t>операційному середовищі</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CM-5(5)(b)</w:t>
            </w:r>
          </w:p>
        </w:tc>
        <w:tc>
          <w:tcPr>
            <w:tcW w:w="1701"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CM-5(5)(b)[1]</w:t>
            </w:r>
          </w:p>
        </w:tc>
        <w:tc>
          <w:tcPr>
            <w:tcW w:w="5528" w:type="dxa"/>
            <w:gridSpan w:val="2"/>
          </w:tcPr>
          <w:p w:rsidR="00A32BBF" w:rsidRPr="00541B9C" w:rsidRDefault="00E87A9F" w:rsidP="00D73ED8">
            <w:pPr>
              <w:ind w:left="0"/>
              <w:rPr>
                <w:rFonts w:ascii="Arial" w:hAnsi="Arial" w:cs="Arial"/>
                <w:b w:val="0"/>
                <w:sz w:val="24"/>
                <w:szCs w:val="24"/>
                <w:lang w:val="uk-UA"/>
              </w:rPr>
            </w:pPr>
            <w:r w:rsidRPr="00541B9C">
              <w:rPr>
                <w:rFonts w:ascii="Arial" w:eastAsia="Arial" w:hAnsi="Arial" w:cs="Arial"/>
                <w:b w:val="0"/>
                <w:iCs/>
                <w:color w:val="000000" w:themeColor="text1"/>
                <w:sz w:val="24"/>
                <w:szCs w:val="24"/>
                <w:lang w:val="uk-UA"/>
              </w:rPr>
              <w:t>організація визначає</w:t>
            </w:r>
            <w:r w:rsidRPr="00541B9C">
              <w:rPr>
                <w:rFonts w:ascii="Arial" w:eastAsia="Arial" w:hAnsi="Arial" w:cs="Arial"/>
                <w:b w:val="0"/>
                <w:iCs/>
                <w:color w:val="000000" w:themeColor="text1"/>
                <w:sz w:val="24"/>
                <w:szCs w:val="24"/>
                <w:lang w:val="ru-RU"/>
              </w:rPr>
              <w:t xml:space="preserve"> </w:t>
            </w:r>
            <w:r w:rsidRPr="00541B9C">
              <w:rPr>
                <w:rFonts w:ascii="Arial" w:eastAsia="Arial" w:hAnsi="Arial" w:cs="Arial"/>
                <w:b w:val="0"/>
                <w:iCs/>
                <w:color w:val="000000" w:themeColor="text1"/>
                <w:sz w:val="24"/>
                <w:szCs w:val="24"/>
                <w:lang w:val="uk-UA"/>
              </w:rPr>
              <w:t xml:space="preserve">частоту з якою необхідно </w:t>
            </w:r>
            <w:r w:rsidRPr="00541B9C">
              <w:rPr>
                <w:rFonts w:ascii="Arial" w:hAnsi="Arial" w:cs="Arial"/>
                <w:b w:val="0"/>
                <w:noProof/>
                <w:sz w:val="24"/>
                <w:szCs w:val="24"/>
                <w:lang w:val="uk-UA"/>
              </w:rPr>
              <w:t>переглядати повноваження</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tcPr>
          <w:p w:rsidR="00A32BBF" w:rsidRPr="00541B9C" w:rsidRDefault="00A32BBF" w:rsidP="00D73ED8">
            <w:pPr>
              <w:ind w:left="0"/>
              <w:rPr>
                <w:rFonts w:ascii="Arial" w:hAnsi="Arial" w:cs="Arial"/>
                <w:b w:val="0"/>
                <w:sz w:val="24"/>
                <w:szCs w:val="24"/>
                <w:lang w:val="ru-RU"/>
              </w:rPr>
            </w:pPr>
          </w:p>
        </w:tc>
        <w:tc>
          <w:tcPr>
            <w:tcW w:w="1701"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CM-5(5)(b)[2]</w:t>
            </w:r>
          </w:p>
        </w:tc>
        <w:tc>
          <w:tcPr>
            <w:tcW w:w="5528" w:type="dxa"/>
            <w:gridSpan w:val="2"/>
          </w:tcPr>
          <w:p w:rsidR="00A32BBF" w:rsidRPr="00541B9C" w:rsidRDefault="00E87A9F" w:rsidP="00D73ED8">
            <w:pPr>
              <w:ind w:left="0"/>
              <w:rPr>
                <w:rFonts w:ascii="Arial" w:hAnsi="Arial" w:cs="Arial"/>
                <w:b w:val="0"/>
                <w:sz w:val="24"/>
                <w:szCs w:val="24"/>
                <w:lang w:val="ru-RU"/>
              </w:rPr>
            </w:pPr>
            <w:r w:rsidRPr="00541B9C">
              <w:rPr>
                <w:rFonts w:ascii="Arial" w:eastAsia="Arial" w:hAnsi="Arial" w:cs="Arial"/>
                <w:b w:val="0"/>
                <w:iCs/>
                <w:color w:val="000000" w:themeColor="text1"/>
                <w:sz w:val="24"/>
                <w:szCs w:val="24"/>
                <w:lang w:val="uk-UA"/>
              </w:rPr>
              <w:t>організація визначає</w:t>
            </w:r>
            <w:r w:rsidRPr="00541B9C">
              <w:rPr>
                <w:rFonts w:ascii="Arial" w:eastAsia="Arial" w:hAnsi="Arial" w:cs="Arial"/>
                <w:b w:val="0"/>
                <w:iCs/>
                <w:color w:val="000000" w:themeColor="text1"/>
                <w:sz w:val="24"/>
                <w:szCs w:val="24"/>
                <w:lang w:val="ru-RU"/>
              </w:rPr>
              <w:t xml:space="preserve"> </w:t>
            </w:r>
            <w:r w:rsidRPr="00541B9C">
              <w:rPr>
                <w:rFonts w:ascii="Arial" w:eastAsia="Arial" w:hAnsi="Arial" w:cs="Arial"/>
                <w:b w:val="0"/>
                <w:iCs/>
                <w:color w:val="000000" w:themeColor="text1"/>
                <w:sz w:val="24"/>
                <w:szCs w:val="24"/>
                <w:lang w:val="uk-UA"/>
              </w:rPr>
              <w:t xml:space="preserve">частоту з якою необхідно </w:t>
            </w:r>
            <w:r w:rsidRPr="00541B9C">
              <w:rPr>
                <w:rFonts w:ascii="Arial" w:hAnsi="Arial" w:cs="Arial"/>
                <w:b w:val="0"/>
                <w:noProof/>
                <w:sz w:val="24"/>
                <w:szCs w:val="24"/>
                <w:lang w:val="uk-UA"/>
              </w:rPr>
              <w:t>переоцінювати повноваження</w:t>
            </w:r>
          </w:p>
        </w:tc>
      </w:tr>
      <w:tr w:rsidR="00A32BBF" w:rsidRPr="00541B9C"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tcPr>
          <w:p w:rsidR="00A32BBF" w:rsidRPr="00541B9C" w:rsidRDefault="00A32BBF" w:rsidP="00D73ED8">
            <w:pPr>
              <w:ind w:left="0"/>
              <w:rPr>
                <w:rFonts w:ascii="Arial" w:hAnsi="Arial" w:cs="Arial"/>
                <w:b w:val="0"/>
                <w:sz w:val="24"/>
                <w:szCs w:val="24"/>
                <w:lang w:val="ru-RU"/>
              </w:rPr>
            </w:pPr>
          </w:p>
        </w:tc>
        <w:tc>
          <w:tcPr>
            <w:tcW w:w="1701"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CM-5(5)(b)[3]</w:t>
            </w:r>
          </w:p>
        </w:tc>
        <w:tc>
          <w:tcPr>
            <w:tcW w:w="5528" w:type="dxa"/>
            <w:gridSpan w:val="2"/>
          </w:tcPr>
          <w:p w:rsidR="00A32BBF" w:rsidRPr="00541B9C" w:rsidRDefault="00E87A9F" w:rsidP="00D73ED8">
            <w:pPr>
              <w:ind w:left="0"/>
              <w:rPr>
                <w:rFonts w:ascii="Arial" w:hAnsi="Arial" w:cs="Arial"/>
                <w:b w:val="0"/>
                <w:sz w:val="24"/>
                <w:szCs w:val="24"/>
                <w:lang w:val="ru-RU"/>
              </w:rPr>
            </w:pPr>
            <w:r w:rsidRPr="00541B9C">
              <w:rPr>
                <w:rFonts w:ascii="Arial" w:eastAsia="Arial" w:hAnsi="Arial" w:cs="Arial"/>
                <w:b w:val="0"/>
                <w:iCs/>
                <w:color w:val="000000" w:themeColor="text1"/>
                <w:sz w:val="24"/>
                <w:szCs w:val="24"/>
                <w:lang w:val="uk-UA"/>
              </w:rPr>
              <w:t xml:space="preserve">організація </w:t>
            </w:r>
            <w:r w:rsidRPr="00541B9C">
              <w:rPr>
                <w:rFonts w:ascii="Arial" w:hAnsi="Arial" w:cs="Arial"/>
                <w:b w:val="0"/>
                <w:noProof/>
                <w:sz w:val="24"/>
                <w:szCs w:val="24"/>
                <w:lang w:val="uk-UA"/>
              </w:rPr>
              <w:t>переглядає повноваження з визначеною організацією  частотою</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tcPr>
          <w:p w:rsidR="00A32BBF" w:rsidRPr="00541B9C" w:rsidRDefault="00A32BBF" w:rsidP="00D73ED8">
            <w:pPr>
              <w:ind w:left="0"/>
              <w:rPr>
                <w:rFonts w:ascii="Arial" w:hAnsi="Arial" w:cs="Arial"/>
                <w:b w:val="0"/>
                <w:sz w:val="24"/>
                <w:szCs w:val="24"/>
                <w:lang w:val="ru-RU"/>
              </w:rPr>
            </w:pPr>
          </w:p>
        </w:tc>
        <w:tc>
          <w:tcPr>
            <w:tcW w:w="1701"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CM-5(5)(b)[4]</w:t>
            </w:r>
          </w:p>
        </w:tc>
        <w:tc>
          <w:tcPr>
            <w:tcW w:w="5528" w:type="dxa"/>
            <w:gridSpan w:val="2"/>
          </w:tcPr>
          <w:p w:rsidR="00A32BBF" w:rsidRPr="00541B9C" w:rsidRDefault="00E87A9F" w:rsidP="00D73ED8">
            <w:pPr>
              <w:ind w:left="0"/>
              <w:rPr>
                <w:rFonts w:ascii="Arial" w:hAnsi="Arial" w:cs="Arial"/>
                <w:b w:val="0"/>
                <w:sz w:val="24"/>
                <w:szCs w:val="24"/>
                <w:lang w:val="ru-RU"/>
              </w:rPr>
            </w:pPr>
            <w:r w:rsidRPr="00541B9C">
              <w:rPr>
                <w:rFonts w:ascii="Arial" w:eastAsia="Arial" w:hAnsi="Arial" w:cs="Arial"/>
                <w:b w:val="0"/>
                <w:iCs/>
                <w:color w:val="000000" w:themeColor="text1"/>
                <w:sz w:val="24"/>
                <w:szCs w:val="24"/>
                <w:lang w:val="uk-UA"/>
              </w:rPr>
              <w:t xml:space="preserve">організація </w:t>
            </w:r>
            <w:r w:rsidRPr="00541B9C">
              <w:rPr>
                <w:rFonts w:ascii="Arial" w:hAnsi="Arial" w:cs="Arial"/>
                <w:b w:val="0"/>
                <w:noProof/>
                <w:sz w:val="24"/>
                <w:szCs w:val="24"/>
                <w:lang w:val="uk-UA"/>
              </w:rPr>
              <w:t>переоцінює повноваження визначеною організацією з частотою</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8647" w:type="dxa"/>
            <w:gridSpan w:val="4"/>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вирішення обмежень доступу для змін до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огляди привілеїв користувачів; повторне підтвердження прав користувачів; зміни записів контролю; записи аудиту інформаційної системи; інші відповідні документи чи записи].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w:t>
            </w:r>
            <w:r w:rsidR="00E87A9F">
              <w:rPr>
                <w:rFonts w:ascii="Arial" w:hAnsi="Arial" w:cs="Arial"/>
                <w:b w:val="0"/>
                <w:sz w:val="24"/>
                <w:szCs w:val="24"/>
                <w:lang w:val="uk-UA"/>
              </w:rPr>
              <w:t>а безпеку інформації; системні або</w:t>
            </w:r>
            <w:r w:rsidRPr="00541B9C">
              <w:rPr>
                <w:rFonts w:ascii="Arial" w:hAnsi="Arial" w:cs="Arial"/>
                <w:b w:val="0"/>
                <w:sz w:val="24"/>
                <w:szCs w:val="24"/>
                <w:lang w:val="uk-UA"/>
              </w:rPr>
              <w:t xml:space="preserve"> мережеві адміністратори].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обмеженнями доступу для зміни; автоматизовані механізми, що підтримують та / або реалізують обмеження доступу для змін].</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7229"/>
      </w:tblGrid>
      <w:tr w:rsidR="00A32BBF" w:rsidRPr="00D45CCF" w:rsidTr="00FE796C">
        <w:tc>
          <w:tcPr>
            <w:tcW w:w="1276"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CM-5(6)</w:t>
            </w:r>
          </w:p>
        </w:tc>
        <w:tc>
          <w:tcPr>
            <w:tcW w:w="8647" w:type="dxa"/>
            <w:gridSpan w:val="2"/>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 xml:space="preserve">ОБМЕЖЕННЯ ДОСТУПУ ДО ЗМІНИ - ОБМЕЖЕННЯ ПОВНОВАЖЕНЬ </w:t>
            </w:r>
            <w:proofErr w:type="gramStart"/>
            <w:r w:rsidRPr="00541B9C">
              <w:rPr>
                <w:rFonts w:ascii="Arial" w:hAnsi="Arial" w:cs="Arial"/>
                <w:sz w:val="24"/>
                <w:szCs w:val="24"/>
                <w:lang w:val="ru-RU"/>
              </w:rPr>
              <w:t>ДЛЯ  БІБЛІОТЕК</w:t>
            </w:r>
            <w:proofErr w:type="gramEnd"/>
          </w:p>
        </w:tc>
      </w:tr>
      <w:tr w:rsidR="00A32BBF" w:rsidRPr="00541B9C" w:rsidTr="00FE796C">
        <w:tc>
          <w:tcPr>
            <w:tcW w:w="1276" w:type="dxa"/>
            <w:vMerge w:val="restart"/>
          </w:tcPr>
          <w:p w:rsidR="00A32BBF" w:rsidRPr="00541B9C" w:rsidRDefault="00A32BBF" w:rsidP="00D73ED8">
            <w:pPr>
              <w:ind w:left="0"/>
              <w:rPr>
                <w:rFonts w:ascii="Arial" w:hAnsi="Arial" w:cs="Arial"/>
                <w:b w:val="0"/>
                <w:sz w:val="24"/>
                <w:szCs w:val="24"/>
                <w:lang w:val="uk-UA"/>
              </w:rPr>
            </w:pPr>
          </w:p>
        </w:tc>
        <w:tc>
          <w:tcPr>
            <w:tcW w:w="8647" w:type="dxa"/>
            <w:gridSpan w:val="2"/>
          </w:tcPr>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32BBF" w:rsidRPr="00541B9C" w:rsidRDefault="00A32BB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rPr>
            </w:pPr>
          </w:p>
        </w:tc>
        <w:tc>
          <w:tcPr>
            <w:tcW w:w="1418"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CM-5(6)[1]</w:t>
            </w:r>
          </w:p>
        </w:tc>
        <w:tc>
          <w:tcPr>
            <w:tcW w:w="7229" w:type="dxa"/>
          </w:tcPr>
          <w:p w:rsidR="00A32BBF" w:rsidRPr="00541B9C" w:rsidRDefault="00E87A9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обмежити</w:t>
            </w:r>
            <w:proofErr w:type="spellEnd"/>
            <w:r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повноваження</w:t>
            </w:r>
            <w:proofErr w:type="spellEnd"/>
            <w:r w:rsidR="00A32BBF" w:rsidRPr="00541B9C">
              <w:rPr>
                <w:rFonts w:ascii="Arial" w:hAnsi="Arial" w:cs="Arial"/>
                <w:b w:val="0"/>
                <w:sz w:val="24"/>
                <w:szCs w:val="24"/>
                <w:lang w:val="ru-RU"/>
              </w:rPr>
              <w:t xml:space="preserve"> для </w:t>
            </w:r>
            <w:proofErr w:type="spellStart"/>
            <w:r w:rsidR="00A32BBF" w:rsidRPr="00541B9C">
              <w:rPr>
                <w:rFonts w:ascii="Arial" w:hAnsi="Arial" w:cs="Arial"/>
                <w:b w:val="0"/>
                <w:sz w:val="24"/>
                <w:szCs w:val="24"/>
                <w:lang w:val="ru-RU"/>
              </w:rPr>
              <w:t>зміни</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програмного</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забезпечення</w:t>
            </w:r>
            <w:proofErr w:type="spellEnd"/>
            <w:r w:rsidR="00A32BBF" w:rsidRPr="00541B9C">
              <w:rPr>
                <w:rFonts w:ascii="Arial" w:hAnsi="Arial" w:cs="Arial"/>
                <w:b w:val="0"/>
                <w:sz w:val="24"/>
                <w:szCs w:val="24"/>
                <w:lang w:val="ru-RU"/>
              </w:rPr>
              <w:t xml:space="preserve">, яке </w:t>
            </w:r>
            <w:proofErr w:type="spellStart"/>
            <w:r w:rsidR="00A32BBF" w:rsidRPr="00541B9C">
              <w:rPr>
                <w:rFonts w:ascii="Arial" w:hAnsi="Arial" w:cs="Arial"/>
                <w:b w:val="0"/>
                <w:sz w:val="24"/>
                <w:szCs w:val="24"/>
                <w:lang w:val="ru-RU"/>
              </w:rPr>
              <w:t>перебуває</w:t>
            </w:r>
            <w:proofErr w:type="spellEnd"/>
            <w:r w:rsidR="00A32BBF" w:rsidRPr="00541B9C">
              <w:rPr>
                <w:rFonts w:ascii="Arial" w:hAnsi="Arial" w:cs="Arial"/>
                <w:b w:val="0"/>
                <w:sz w:val="24"/>
                <w:szCs w:val="24"/>
                <w:lang w:val="ru-RU"/>
              </w:rPr>
              <w:t xml:space="preserve"> в </w:t>
            </w:r>
            <w:proofErr w:type="spellStart"/>
            <w:r w:rsidR="00A32BBF" w:rsidRPr="00541B9C">
              <w:rPr>
                <w:rFonts w:ascii="Arial" w:hAnsi="Arial" w:cs="Arial"/>
                <w:b w:val="0"/>
                <w:sz w:val="24"/>
                <w:szCs w:val="24"/>
                <w:lang w:val="ru-RU"/>
              </w:rPr>
              <w:t>бібліотеках</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програмного</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забезпечення</w:t>
            </w:r>
            <w:proofErr w:type="spellEnd"/>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8647" w:type="dxa"/>
            <w:gridSpan w:val="2"/>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вирішення обмежень доступу для змін до інформаційної системи; план управління конфігурацією;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документація архітектури та конфігурація інформаційної системи; налаштування конфігурації інформаційної системи та супутня документація; зміни записів контролю; записи аудиту інформаційної системи; інші відповідні документи чи записи].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безпеку інформації; системні </w:t>
            </w:r>
            <w:r w:rsidR="00E87A9F">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обмеженнями доступу для зміни; автоматизовані механізми, що підтримують та / або реалізують обмеження доступу для змін].</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276"/>
        <w:gridCol w:w="8647"/>
      </w:tblGrid>
      <w:tr w:rsidR="00A32BBF" w:rsidRPr="00D45CCF" w:rsidTr="00EB5626">
        <w:tc>
          <w:tcPr>
            <w:tcW w:w="1276" w:type="dxa"/>
            <w:shd w:val="clear" w:color="auto" w:fill="D9D9D9" w:themeFill="background1" w:themeFillShade="D9"/>
          </w:tcPr>
          <w:p w:rsidR="00A32BBF" w:rsidRPr="00541B9C" w:rsidRDefault="00A32BBF" w:rsidP="00D73ED8">
            <w:pPr>
              <w:spacing w:before="240" w:after="240"/>
              <w:ind w:left="0"/>
              <w:rPr>
                <w:rFonts w:ascii="Arial" w:hAnsi="Arial" w:cs="Arial"/>
                <w:sz w:val="24"/>
                <w:szCs w:val="24"/>
                <w:lang w:val="uk-UA"/>
              </w:rPr>
            </w:pPr>
            <w:r w:rsidRPr="00541B9C">
              <w:rPr>
                <w:rFonts w:ascii="Arial" w:hAnsi="Arial" w:cs="Arial"/>
                <w:sz w:val="24"/>
                <w:szCs w:val="24"/>
              </w:rPr>
              <w:t>CM-5(7)</w:t>
            </w:r>
          </w:p>
        </w:tc>
        <w:tc>
          <w:tcPr>
            <w:tcW w:w="8647" w:type="dxa"/>
            <w:shd w:val="clear" w:color="auto" w:fill="D9D9D9" w:themeFill="background1" w:themeFillShade="D9"/>
          </w:tcPr>
          <w:p w:rsidR="00A32BBF" w:rsidRPr="00541B9C" w:rsidRDefault="00A32BBF" w:rsidP="00D73ED8">
            <w:pPr>
              <w:pStyle w:val="5"/>
              <w:spacing w:after="240"/>
              <w:ind w:left="0"/>
              <w:outlineLvl w:val="4"/>
              <w:rPr>
                <w:rFonts w:ascii="Arial" w:hAnsi="Arial" w:cs="Arial"/>
                <w:color w:val="auto"/>
                <w:sz w:val="24"/>
                <w:szCs w:val="24"/>
                <w:lang w:val="ru-RU"/>
              </w:rPr>
            </w:pPr>
            <w:r w:rsidRPr="00541B9C">
              <w:rPr>
                <w:rFonts w:ascii="Arial" w:hAnsi="Arial" w:cs="Arial"/>
                <w:color w:val="auto"/>
                <w:sz w:val="24"/>
                <w:szCs w:val="24"/>
                <w:lang w:val="ru-RU"/>
              </w:rPr>
              <w:t>ОБМЕЖЕННЯ ДОСТУПУ ДО ЗМІНИ - АВТОМАТИЧНЕ ВПРОВАДЖЕННЯ ЗАХОДІВ ЗАХИСТУ</w:t>
            </w:r>
          </w:p>
        </w:tc>
      </w:tr>
      <w:tr w:rsidR="00A32BBF" w:rsidRPr="00541B9C" w:rsidTr="00EB5626">
        <w:tc>
          <w:tcPr>
            <w:tcW w:w="1276" w:type="dxa"/>
          </w:tcPr>
          <w:p w:rsidR="00A32BBF" w:rsidRPr="00541B9C" w:rsidRDefault="00A32BBF" w:rsidP="00D73ED8">
            <w:pPr>
              <w:spacing w:before="240" w:after="240"/>
              <w:ind w:left="0"/>
              <w:rPr>
                <w:rFonts w:ascii="Arial" w:hAnsi="Arial" w:cs="Arial"/>
                <w:sz w:val="24"/>
                <w:szCs w:val="24"/>
                <w:lang w:val="uk-UA"/>
              </w:rPr>
            </w:pPr>
          </w:p>
        </w:tc>
        <w:tc>
          <w:tcPr>
            <w:tcW w:w="8647" w:type="dxa"/>
          </w:tcPr>
          <w:p w:rsidR="00A32BBF" w:rsidRPr="00541B9C" w:rsidRDefault="00A32BBF" w:rsidP="00D73ED8">
            <w:pPr>
              <w:pStyle w:val="a7"/>
              <w:ind w:left="0"/>
              <w:rPr>
                <w:rFonts w:ascii="Arial" w:hAnsi="Arial" w:cs="Arial"/>
              </w:rPr>
            </w:pPr>
            <w:r w:rsidRPr="00541B9C">
              <w:rPr>
                <w:rFonts w:ascii="Arial" w:hAnsi="Arial" w:cs="Arial"/>
              </w:rPr>
              <w:t xml:space="preserve">[Вилучено: включено до </w:t>
            </w:r>
            <w:r w:rsidRPr="00541B9C">
              <w:rPr>
                <w:rFonts w:ascii="Arial" w:eastAsia="Times New Roman" w:hAnsi="Arial" w:cs="Arial"/>
                <w:bCs/>
                <w:lang w:eastAsia="uk-UA"/>
              </w:rPr>
              <w:t>SI-7</w:t>
            </w:r>
            <w:r w:rsidRPr="00541B9C">
              <w:rPr>
                <w:rFonts w:ascii="Arial" w:hAnsi="Arial" w:cs="Arial"/>
              </w:rPr>
              <w:t>].</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993"/>
        <w:gridCol w:w="1134"/>
        <w:gridCol w:w="1417"/>
        <w:gridCol w:w="1843"/>
        <w:gridCol w:w="4536"/>
      </w:tblGrid>
      <w:tr w:rsidR="00A32BBF" w:rsidRPr="00541B9C" w:rsidTr="00FE796C">
        <w:tc>
          <w:tcPr>
            <w:tcW w:w="993"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w:t>
            </w:r>
          </w:p>
        </w:tc>
        <w:tc>
          <w:tcPr>
            <w:tcW w:w="8930" w:type="dxa"/>
            <w:gridSpan w:val="4"/>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НАЛАШТУВАННЯ КОНФІГУРАЦІЇ</w:t>
            </w:r>
          </w:p>
        </w:tc>
      </w:tr>
      <w:tr w:rsidR="00A32BBF" w:rsidRPr="00541B9C" w:rsidTr="00FE796C">
        <w:tc>
          <w:tcPr>
            <w:tcW w:w="993" w:type="dxa"/>
            <w:vMerge w:val="restart"/>
          </w:tcPr>
          <w:p w:rsidR="00A32BBF" w:rsidRPr="00541B9C" w:rsidRDefault="00A32BBF" w:rsidP="00D73ED8">
            <w:pPr>
              <w:ind w:left="0"/>
              <w:rPr>
                <w:rFonts w:ascii="Arial" w:hAnsi="Arial" w:cs="Arial"/>
                <w:b w:val="0"/>
                <w:sz w:val="24"/>
                <w:szCs w:val="24"/>
                <w:lang w:val="uk-UA"/>
              </w:rPr>
            </w:pPr>
          </w:p>
        </w:tc>
        <w:tc>
          <w:tcPr>
            <w:tcW w:w="8930" w:type="dxa"/>
            <w:gridSpan w:val="4"/>
          </w:tcPr>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32BBF" w:rsidRPr="00541B9C" w:rsidRDefault="00A32BB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rPr>
            </w:pPr>
          </w:p>
        </w:tc>
        <w:tc>
          <w:tcPr>
            <w:tcW w:w="1134"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CM-6(a)</w:t>
            </w:r>
          </w:p>
        </w:tc>
        <w:tc>
          <w:tcPr>
            <w:tcW w:w="1417"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CM-6(a)[1]</w:t>
            </w:r>
          </w:p>
        </w:tc>
        <w:tc>
          <w:tcPr>
            <w:tcW w:w="6379" w:type="dxa"/>
            <w:gridSpan w:val="2"/>
          </w:tcPr>
          <w:p w:rsidR="00A32BBF" w:rsidRPr="00541B9C" w:rsidRDefault="00E87A9F"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встановлює загальні безпечні конфігурації</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vMerge/>
          </w:tcPr>
          <w:p w:rsidR="00A32BBF" w:rsidRPr="00541B9C" w:rsidRDefault="00A32BBF" w:rsidP="00D73ED8">
            <w:pPr>
              <w:ind w:left="0"/>
              <w:rPr>
                <w:rFonts w:ascii="Arial" w:hAnsi="Arial" w:cs="Arial"/>
                <w:b w:val="0"/>
                <w:sz w:val="24"/>
                <w:szCs w:val="24"/>
                <w:lang w:val="uk-UA"/>
              </w:rPr>
            </w:pPr>
          </w:p>
        </w:tc>
        <w:tc>
          <w:tcPr>
            <w:tcW w:w="1417"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CM-6(a)[2]</w:t>
            </w:r>
          </w:p>
        </w:tc>
        <w:tc>
          <w:tcPr>
            <w:tcW w:w="6379" w:type="dxa"/>
            <w:gridSpan w:val="2"/>
          </w:tcPr>
          <w:p w:rsidR="00A32BBF" w:rsidRPr="00541B9C" w:rsidRDefault="00E87A9F" w:rsidP="00D73ED8">
            <w:pPr>
              <w:ind w:left="0"/>
              <w:rPr>
                <w:rFonts w:ascii="Arial" w:hAnsi="Arial" w:cs="Arial"/>
                <w:b w:val="0"/>
                <w:sz w:val="24"/>
                <w:szCs w:val="24"/>
                <w:lang w:val="uk-UA"/>
              </w:rPr>
            </w:pPr>
            <w:r w:rsidRPr="00541B9C">
              <w:rPr>
                <w:rFonts w:ascii="Arial" w:hAnsi="Arial" w:cs="Arial"/>
                <w:b w:val="0"/>
                <w:noProof/>
                <w:sz w:val="24"/>
                <w:szCs w:val="24"/>
                <w:lang w:val="uk-UA"/>
              </w:rPr>
              <w:t>встановити та задокументувати параметри конфігурації компонентів, які застосовуються в системі, використовуючи визначені організацією загальні безпечні конфігурації, які відображають найбільш обмежений режим, який відповідає операційним вимогам</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CM-6(b)</w:t>
            </w:r>
          </w:p>
        </w:tc>
        <w:tc>
          <w:tcPr>
            <w:tcW w:w="7796" w:type="dxa"/>
            <w:gridSpan w:val="3"/>
          </w:tcPr>
          <w:p w:rsidR="00A32BBF" w:rsidRPr="00541B9C" w:rsidRDefault="00E87A9F"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р</w:t>
            </w:r>
            <w:r w:rsidRPr="00541B9C">
              <w:rPr>
                <w:rFonts w:ascii="Arial" w:hAnsi="Arial" w:cs="Arial"/>
                <w:b w:val="0"/>
                <w:noProof/>
                <w:sz w:val="24"/>
                <w:szCs w:val="24"/>
              </w:rPr>
              <w:t>еалізу</w:t>
            </w:r>
            <w:r w:rsidRPr="00541B9C">
              <w:rPr>
                <w:rFonts w:ascii="Arial" w:hAnsi="Arial" w:cs="Arial"/>
                <w:b w:val="0"/>
                <w:noProof/>
                <w:sz w:val="24"/>
                <w:szCs w:val="24"/>
                <w:lang w:val="uk-UA"/>
              </w:rPr>
              <w:t>є</w:t>
            </w:r>
            <w:r w:rsidRPr="00541B9C">
              <w:rPr>
                <w:rFonts w:ascii="Arial" w:hAnsi="Arial" w:cs="Arial"/>
                <w:b w:val="0"/>
                <w:noProof/>
                <w:sz w:val="24"/>
                <w:szCs w:val="24"/>
              </w:rPr>
              <w:t xml:space="preserve"> конфігураційні установки</w:t>
            </w:r>
            <w:r w:rsidRPr="00541B9C">
              <w:rPr>
                <w:rFonts w:ascii="Arial" w:hAnsi="Arial" w:cs="Arial"/>
                <w:b w:val="0"/>
                <w:noProof/>
                <w:sz w:val="24"/>
                <w:szCs w:val="24"/>
                <w:lang w:val="uk-UA"/>
              </w:rPr>
              <w:t>.</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CM-6(c)</w:t>
            </w:r>
          </w:p>
        </w:tc>
        <w:tc>
          <w:tcPr>
            <w:tcW w:w="1417" w:type="dxa"/>
          </w:tcPr>
          <w:p w:rsidR="00A32BBF" w:rsidRPr="00541B9C" w:rsidRDefault="00A32BBF" w:rsidP="00D73ED8">
            <w:pPr>
              <w:spacing w:before="120" w:after="120"/>
              <w:ind w:left="0"/>
              <w:rPr>
                <w:rFonts w:ascii="Arial" w:hAnsi="Arial" w:cs="Arial"/>
                <w:b w:val="0"/>
                <w:sz w:val="24"/>
                <w:szCs w:val="24"/>
              </w:rPr>
            </w:pPr>
            <w:r w:rsidRPr="00541B9C">
              <w:rPr>
                <w:rFonts w:ascii="Arial" w:hAnsi="Arial" w:cs="Arial"/>
                <w:sz w:val="24"/>
                <w:szCs w:val="24"/>
              </w:rPr>
              <w:t>CM-6(c)[1]</w:t>
            </w:r>
          </w:p>
        </w:tc>
        <w:tc>
          <w:tcPr>
            <w:tcW w:w="6379" w:type="dxa"/>
            <w:gridSpan w:val="2"/>
          </w:tcPr>
          <w:p w:rsidR="00A32BBF" w:rsidRPr="00541B9C" w:rsidRDefault="00E87A9F"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визначає </w:t>
            </w:r>
            <w:r w:rsidRPr="00541B9C">
              <w:rPr>
                <w:rFonts w:ascii="Arial" w:hAnsi="Arial" w:cs="Arial"/>
                <w:b w:val="0"/>
                <w:noProof/>
                <w:sz w:val="24"/>
                <w:szCs w:val="24"/>
                <w:lang w:val="ru-RU"/>
              </w:rPr>
              <w:t>компонентів системи</w:t>
            </w:r>
            <w:r w:rsidRPr="00541B9C">
              <w:rPr>
                <w:rFonts w:ascii="Arial" w:hAnsi="Arial" w:cs="Arial"/>
                <w:b w:val="0"/>
                <w:noProof/>
                <w:sz w:val="24"/>
                <w:szCs w:val="24"/>
                <w:lang w:val="uk-UA"/>
              </w:rPr>
              <w:t xml:space="preserve">, які  стосуються </w:t>
            </w:r>
            <w:r w:rsidRPr="00541B9C">
              <w:rPr>
                <w:rFonts w:ascii="Arial" w:hAnsi="Arial" w:cs="Arial"/>
                <w:b w:val="0"/>
                <w:noProof/>
                <w:sz w:val="24"/>
                <w:szCs w:val="24"/>
                <w:lang w:val="ru-RU"/>
              </w:rPr>
              <w:t>конфігураційних параметрів</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vMerge/>
          </w:tcPr>
          <w:p w:rsidR="00A32BBF" w:rsidRPr="00541B9C" w:rsidRDefault="00A32BBF" w:rsidP="00D73ED8">
            <w:pPr>
              <w:ind w:left="0"/>
              <w:rPr>
                <w:rFonts w:ascii="Arial" w:hAnsi="Arial" w:cs="Arial"/>
                <w:b w:val="0"/>
                <w:sz w:val="24"/>
                <w:szCs w:val="24"/>
                <w:lang w:val="uk-UA"/>
              </w:rPr>
            </w:pPr>
          </w:p>
        </w:tc>
        <w:tc>
          <w:tcPr>
            <w:tcW w:w="1417"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CM-6(c)[2]</w:t>
            </w:r>
          </w:p>
        </w:tc>
        <w:tc>
          <w:tcPr>
            <w:tcW w:w="6379" w:type="dxa"/>
            <w:gridSpan w:val="2"/>
          </w:tcPr>
          <w:p w:rsidR="00A32BBF" w:rsidRPr="00541B9C" w:rsidRDefault="00E87A9F"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lang w:val="ru-RU"/>
              </w:rPr>
              <w:t xml:space="preserve"> оперативн</w:t>
            </w:r>
            <w:r w:rsidRPr="00541B9C">
              <w:rPr>
                <w:rFonts w:ascii="Arial" w:hAnsi="Arial" w:cs="Arial"/>
                <w:b w:val="0"/>
                <w:noProof/>
                <w:sz w:val="24"/>
                <w:szCs w:val="24"/>
                <w:lang w:val="uk-UA"/>
              </w:rPr>
              <w:t>і</w:t>
            </w:r>
            <w:r w:rsidRPr="00541B9C">
              <w:rPr>
                <w:rFonts w:ascii="Arial" w:hAnsi="Arial" w:cs="Arial"/>
                <w:b w:val="0"/>
                <w:noProof/>
                <w:sz w:val="24"/>
                <w:szCs w:val="24"/>
                <w:lang w:val="ru-RU"/>
              </w:rPr>
              <w:t xml:space="preserve"> вимог</w:t>
            </w:r>
            <w:r w:rsidRPr="00541B9C">
              <w:rPr>
                <w:rFonts w:ascii="Arial" w:hAnsi="Arial" w:cs="Arial"/>
                <w:b w:val="0"/>
                <w:noProof/>
                <w:sz w:val="24"/>
                <w:szCs w:val="24"/>
                <w:lang w:val="uk-UA"/>
              </w:rPr>
              <w:t xml:space="preserve">и, які стосуються </w:t>
            </w:r>
            <w:r w:rsidRPr="00541B9C">
              <w:rPr>
                <w:rFonts w:ascii="Arial" w:hAnsi="Arial" w:cs="Arial"/>
                <w:b w:val="0"/>
                <w:noProof/>
                <w:sz w:val="24"/>
                <w:szCs w:val="24"/>
                <w:lang w:val="ru-RU"/>
              </w:rPr>
              <w:t>конфігураційних параметрів</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vMerge/>
          </w:tcPr>
          <w:p w:rsidR="00A32BBF" w:rsidRPr="00541B9C" w:rsidRDefault="00A32BBF" w:rsidP="00D73ED8">
            <w:pPr>
              <w:ind w:left="0"/>
              <w:rPr>
                <w:rFonts w:ascii="Arial" w:hAnsi="Arial" w:cs="Arial"/>
                <w:b w:val="0"/>
                <w:sz w:val="24"/>
                <w:szCs w:val="24"/>
                <w:lang w:val="uk-UA"/>
              </w:rPr>
            </w:pPr>
          </w:p>
        </w:tc>
        <w:tc>
          <w:tcPr>
            <w:tcW w:w="1417"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CM-6(c)[3]</w:t>
            </w:r>
          </w:p>
        </w:tc>
        <w:tc>
          <w:tcPr>
            <w:tcW w:w="6379" w:type="dxa"/>
            <w:gridSpan w:val="2"/>
          </w:tcPr>
          <w:p w:rsidR="00A32BBF" w:rsidRPr="00541B9C" w:rsidRDefault="00E87A9F" w:rsidP="00D73ED8">
            <w:pPr>
              <w:ind w:left="0"/>
              <w:rPr>
                <w:rFonts w:ascii="Arial" w:hAnsi="Arial" w:cs="Arial"/>
                <w:b w:val="0"/>
                <w:sz w:val="24"/>
                <w:szCs w:val="24"/>
                <w:lang w:val="ru-RU"/>
              </w:rPr>
            </w:pPr>
            <w:r w:rsidRPr="00541B9C">
              <w:rPr>
                <w:rFonts w:ascii="Arial" w:hAnsi="Arial" w:cs="Arial"/>
                <w:b w:val="0"/>
                <w:noProof/>
                <w:sz w:val="24"/>
                <w:szCs w:val="24"/>
                <w:lang w:val="uk-UA"/>
              </w:rPr>
              <w:t>б</w:t>
            </w:r>
            <w:r w:rsidRPr="00541B9C">
              <w:rPr>
                <w:rFonts w:ascii="Arial" w:hAnsi="Arial" w:cs="Arial"/>
                <w:b w:val="0"/>
                <w:noProof/>
                <w:sz w:val="24"/>
                <w:szCs w:val="24"/>
                <w:lang w:val="ru-RU"/>
              </w:rPr>
              <w:t>удь-які відхилення від встановлених конфігураційних параметрів для визначених організацією компонентів системи на основі  визначених організацією оперативних вимог мають бути:</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vMerge/>
          </w:tcPr>
          <w:p w:rsidR="00A32BBF" w:rsidRPr="00541B9C" w:rsidRDefault="00A32BBF" w:rsidP="00D73ED8">
            <w:pPr>
              <w:ind w:left="0"/>
              <w:rPr>
                <w:rFonts w:ascii="Arial" w:hAnsi="Arial" w:cs="Arial"/>
                <w:b w:val="0"/>
                <w:sz w:val="24"/>
                <w:szCs w:val="24"/>
                <w:lang w:val="uk-UA"/>
              </w:rPr>
            </w:pPr>
          </w:p>
        </w:tc>
        <w:tc>
          <w:tcPr>
            <w:tcW w:w="1417" w:type="dxa"/>
            <w:vMerge/>
          </w:tcPr>
          <w:p w:rsidR="00A32BBF" w:rsidRPr="00541B9C" w:rsidRDefault="00A32BBF" w:rsidP="00D73ED8">
            <w:pPr>
              <w:ind w:left="0"/>
              <w:rPr>
                <w:rFonts w:ascii="Arial" w:hAnsi="Arial" w:cs="Arial"/>
                <w:b w:val="0"/>
                <w:sz w:val="24"/>
                <w:szCs w:val="24"/>
                <w:lang w:val="uk-UA"/>
              </w:rPr>
            </w:pPr>
          </w:p>
        </w:tc>
        <w:tc>
          <w:tcPr>
            <w:tcW w:w="1843"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CM-6(c)[3][1]</w:t>
            </w:r>
          </w:p>
        </w:tc>
        <w:tc>
          <w:tcPr>
            <w:tcW w:w="4536" w:type="dxa"/>
          </w:tcPr>
          <w:p w:rsidR="00A32BBF" w:rsidRPr="00541B9C" w:rsidRDefault="00E87A9F" w:rsidP="00D73ED8">
            <w:pPr>
              <w:ind w:left="0"/>
              <w:rPr>
                <w:rFonts w:ascii="Arial" w:hAnsi="Arial" w:cs="Arial"/>
                <w:b w:val="0"/>
                <w:sz w:val="24"/>
                <w:szCs w:val="24"/>
                <w:lang w:val="uk-UA"/>
              </w:rPr>
            </w:pPr>
            <w:r w:rsidRPr="00541B9C">
              <w:rPr>
                <w:rFonts w:ascii="Arial" w:hAnsi="Arial" w:cs="Arial"/>
                <w:b w:val="0"/>
                <w:noProof/>
                <w:sz w:val="24"/>
                <w:szCs w:val="24"/>
              </w:rPr>
              <w:t>визнач</w:t>
            </w:r>
            <w:r w:rsidRPr="00541B9C">
              <w:rPr>
                <w:rFonts w:ascii="Arial" w:hAnsi="Arial" w:cs="Arial"/>
                <w:b w:val="0"/>
                <w:noProof/>
                <w:sz w:val="24"/>
                <w:szCs w:val="24"/>
                <w:lang w:val="uk-UA"/>
              </w:rPr>
              <w:t>ені</w:t>
            </w:r>
            <w:r w:rsidRPr="00541B9C">
              <w:rPr>
                <w:rFonts w:ascii="Arial" w:hAnsi="Arial" w:cs="Arial"/>
                <w:b w:val="0"/>
                <w:noProof/>
                <w:sz w:val="24"/>
                <w:szCs w:val="24"/>
              </w:rPr>
              <w:t xml:space="preserve">, </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vMerge/>
          </w:tcPr>
          <w:p w:rsidR="00A32BBF" w:rsidRPr="00541B9C" w:rsidRDefault="00A32BBF" w:rsidP="00D73ED8">
            <w:pPr>
              <w:ind w:left="0"/>
              <w:rPr>
                <w:rFonts w:ascii="Arial" w:hAnsi="Arial" w:cs="Arial"/>
                <w:b w:val="0"/>
                <w:sz w:val="24"/>
                <w:szCs w:val="24"/>
                <w:lang w:val="uk-UA"/>
              </w:rPr>
            </w:pPr>
          </w:p>
        </w:tc>
        <w:tc>
          <w:tcPr>
            <w:tcW w:w="1417" w:type="dxa"/>
            <w:vMerge/>
          </w:tcPr>
          <w:p w:rsidR="00A32BBF" w:rsidRPr="00541B9C" w:rsidRDefault="00A32BBF" w:rsidP="00D73ED8">
            <w:pPr>
              <w:ind w:left="0"/>
              <w:rPr>
                <w:rFonts w:ascii="Arial" w:hAnsi="Arial" w:cs="Arial"/>
                <w:b w:val="0"/>
                <w:sz w:val="24"/>
                <w:szCs w:val="24"/>
                <w:lang w:val="uk-UA"/>
              </w:rPr>
            </w:pPr>
          </w:p>
        </w:tc>
        <w:tc>
          <w:tcPr>
            <w:tcW w:w="1843"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CM-6(c)[3][2]</w:t>
            </w:r>
          </w:p>
        </w:tc>
        <w:tc>
          <w:tcPr>
            <w:tcW w:w="4536" w:type="dxa"/>
          </w:tcPr>
          <w:p w:rsidR="00A32BBF" w:rsidRPr="00541B9C" w:rsidRDefault="00E87A9F" w:rsidP="00C80B17">
            <w:pPr>
              <w:ind w:left="0"/>
              <w:rPr>
                <w:rFonts w:ascii="Arial" w:hAnsi="Arial" w:cs="Arial"/>
                <w:b w:val="0"/>
                <w:sz w:val="24"/>
                <w:szCs w:val="24"/>
                <w:lang w:val="uk-UA"/>
              </w:rPr>
            </w:pPr>
            <w:r w:rsidRPr="00541B9C">
              <w:rPr>
                <w:rFonts w:ascii="Arial" w:hAnsi="Arial" w:cs="Arial"/>
                <w:b w:val="0"/>
                <w:noProof/>
                <w:sz w:val="24"/>
                <w:szCs w:val="24"/>
              </w:rPr>
              <w:t>задокумент</w:t>
            </w:r>
            <w:r w:rsidRPr="00541B9C">
              <w:rPr>
                <w:rFonts w:ascii="Arial" w:hAnsi="Arial" w:cs="Arial"/>
                <w:b w:val="0"/>
                <w:noProof/>
                <w:sz w:val="24"/>
                <w:szCs w:val="24"/>
                <w:lang w:val="uk-UA"/>
              </w:rPr>
              <w:t>о</w:t>
            </w:r>
            <w:r w:rsidRPr="00541B9C">
              <w:rPr>
                <w:rFonts w:ascii="Arial" w:hAnsi="Arial" w:cs="Arial"/>
                <w:b w:val="0"/>
                <w:noProof/>
                <w:sz w:val="24"/>
                <w:szCs w:val="24"/>
              </w:rPr>
              <w:t>ва</w:t>
            </w:r>
            <w:r w:rsidRPr="00541B9C">
              <w:rPr>
                <w:rFonts w:ascii="Arial" w:hAnsi="Arial" w:cs="Arial"/>
                <w:b w:val="0"/>
                <w:noProof/>
                <w:sz w:val="24"/>
                <w:szCs w:val="24"/>
                <w:lang w:val="uk-UA"/>
              </w:rPr>
              <w:t>ні</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vMerge/>
          </w:tcPr>
          <w:p w:rsidR="00A32BBF" w:rsidRPr="00541B9C" w:rsidRDefault="00A32BBF" w:rsidP="00D73ED8">
            <w:pPr>
              <w:ind w:left="0"/>
              <w:rPr>
                <w:rFonts w:ascii="Arial" w:hAnsi="Arial" w:cs="Arial"/>
                <w:b w:val="0"/>
                <w:sz w:val="24"/>
                <w:szCs w:val="24"/>
                <w:lang w:val="uk-UA"/>
              </w:rPr>
            </w:pPr>
          </w:p>
        </w:tc>
        <w:tc>
          <w:tcPr>
            <w:tcW w:w="1417" w:type="dxa"/>
            <w:vMerge/>
          </w:tcPr>
          <w:p w:rsidR="00A32BBF" w:rsidRPr="00541B9C" w:rsidRDefault="00A32BBF" w:rsidP="00D73ED8">
            <w:pPr>
              <w:ind w:left="0"/>
              <w:rPr>
                <w:rFonts w:ascii="Arial" w:hAnsi="Arial" w:cs="Arial"/>
                <w:b w:val="0"/>
                <w:sz w:val="24"/>
                <w:szCs w:val="24"/>
                <w:lang w:val="uk-UA"/>
              </w:rPr>
            </w:pPr>
          </w:p>
        </w:tc>
        <w:tc>
          <w:tcPr>
            <w:tcW w:w="1843"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CM-6(c)[3][3]</w:t>
            </w:r>
          </w:p>
        </w:tc>
        <w:tc>
          <w:tcPr>
            <w:tcW w:w="4536" w:type="dxa"/>
          </w:tcPr>
          <w:p w:rsidR="00A32BBF" w:rsidRPr="00541B9C" w:rsidRDefault="00E87A9F" w:rsidP="00D73ED8">
            <w:pPr>
              <w:ind w:left="0"/>
              <w:rPr>
                <w:rFonts w:ascii="Arial" w:hAnsi="Arial" w:cs="Arial"/>
                <w:b w:val="0"/>
                <w:sz w:val="24"/>
                <w:szCs w:val="24"/>
                <w:lang w:val="uk-UA"/>
              </w:rPr>
            </w:pPr>
            <w:r w:rsidRPr="00541B9C">
              <w:rPr>
                <w:rFonts w:ascii="Arial" w:hAnsi="Arial" w:cs="Arial"/>
                <w:b w:val="0"/>
                <w:noProof/>
                <w:sz w:val="24"/>
                <w:szCs w:val="24"/>
              </w:rPr>
              <w:t>затверд</w:t>
            </w:r>
            <w:r w:rsidRPr="00541B9C">
              <w:rPr>
                <w:rFonts w:ascii="Arial" w:hAnsi="Arial" w:cs="Arial"/>
                <w:b w:val="0"/>
                <w:noProof/>
                <w:sz w:val="24"/>
                <w:szCs w:val="24"/>
                <w:lang w:val="uk-UA"/>
              </w:rPr>
              <w:t>жені</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CM-6(d)</w:t>
            </w:r>
          </w:p>
        </w:tc>
        <w:tc>
          <w:tcPr>
            <w:tcW w:w="1417"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CM-6(d)[1]</w:t>
            </w:r>
          </w:p>
        </w:tc>
        <w:tc>
          <w:tcPr>
            <w:tcW w:w="6379" w:type="dxa"/>
            <w:gridSpan w:val="2"/>
          </w:tcPr>
          <w:p w:rsidR="00A32BBF" w:rsidRPr="00541B9C" w:rsidRDefault="00E87A9F" w:rsidP="00E87A9F">
            <w:pPr>
              <w:ind w:left="0"/>
              <w:rPr>
                <w:rFonts w:ascii="Arial" w:hAnsi="Arial" w:cs="Arial"/>
                <w:b w:val="0"/>
                <w:sz w:val="24"/>
                <w:szCs w:val="24"/>
                <w:lang w:val="ru-RU"/>
              </w:rPr>
            </w:pPr>
            <w:r w:rsidRPr="00541B9C">
              <w:rPr>
                <w:rFonts w:ascii="Arial" w:hAnsi="Arial" w:cs="Arial"/>
                <w:b w:val="0"/>
                <w:noProof/>
                <w:sz w:val="24"/>
                <w:szCs w:val="24"/>
                <w:lang w:val="ru-RU"/>
              </w:rPr>
              <w:t xml:space="preserve">відстежувати та керувати змінами конфігураційних параметрів відповідно до організаційної політики </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uk-UA"/>
              </w:rPr>
            </w:pPr>
          </w:p>
        </w:tc>
        <w:tc>
          <w:tcPr>
            <w:tcW w:w="1134" w:type="dxa"/>
            <w:vMerge/>
          </w:tcPr>
          <w:p w:rsidR="00A32BBF" w:rsidRPr="00541B9C" w:rsidRDefault="00A32BBF" w:rsidP="00D73ED8">
            <w:pPr>
              <w:ind w:left="0"/>
              <w:rPr>
                <w:rFonts w:ascii="Arial" w:hAnsi="Arial" w:cs="Arial"/>
                <w:b w:val="0"/>
                <w:sz w:val="24"/>
                <w:szCs w:val="24"/>
                <w:lang w:val="uk-UA"/>
              </w:rPr>
            </w:pPr>
          </w:p>
        </w:tc>
        <w:tc>
          <w:tcPr>
            <w:tcW w:w="1417"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CM-6(d)[2]</w:t>
            </w:r>
          </w:p>
        </w:tc>
        <w:tc>
          <w:tcPr>
            <w:tcW w:w="6379" w:type="dxa"/>
            <w:gridSpan w:val="2"/>
          </w:tcPr>
          <w:p w:rsidR="00A32BBF" w:rsidRPr="00541B9C" w:rsidRDefault="00E87A9F" w:rsidP="00E87A9F">
            <w:pPr>
              <w:ind w:left="0"/>
              <w:rPr>
                <w:rFonts w:ascii="Arial" w:hAnsi="Arial" w:cs="Arial"/>
                <w:b w:val="0"/>
                <w:sz w:val="24"/>
                <w:szCs w:val="24"/>
                <w:lang w:val="ru-RU"/>
              </w:rPr>
            </w:pPr>
            <w:r w:rsidRPr="00541B9C">
              <w:rPr>
                <w:rFonts w:ascii="Arial" w:hAnsi="Arial" w:cs="Arial"/>
                <w:b w:val="0"/>
                <w:noProof/>
                <w:sz w:val="24"/>
                <w:szCs w:val="24"/>
                <w:lang w:val="ru-RU"/>
              </w:rPr>
              <w:t>відстежувати та керувати змінами конфігураційних параметрів відповідно до організаційної процедур</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uk-UA"/>
              </w:rPr>
            </w:pPr>
          </w:p>
        </w:tc>
        <w:tc>
          <w:tcPr>
            <w:tcW w:w="8930" w:type="dxa"/>
            <w:gridSpan w:val="4"/>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спрямовані на налаштування конфігурації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контрольні списки налаштувань безпеки; докази, що підтверджують затверджені відхилення від встановлених параметрів конфігурації; зміни записів контролю; записи аудиту інформаційної системи; інші відповідні документи чи записи].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обов'язками управління конфігурацією безпеки; організаційний персонал, відповідальний за інформаційну безпеку</w:t>
            </w:r>
            <w:r w:rsidR="00E87A9F">
              <w:rPr>
                <w:rFonts w:ascii="Arial" w:hAnsi="Arial" w:cs="Arial"/>
                <w:b w:val="0"/>
                <w:sz w:val="24"/>
                <w:szCs w:val="24"/>
                <w:lang w:val="uk-UA"/>
              </w:rPr>
              <w:t>; системні або</w:t>
            </w:r>
            <w:r w:rsidRPr="00541B9C">
              <w:rPr>
                <w:rFonts w:ascii="Arial" w:hAnsi="Arial" w:cs="Arial"/>
                <w:b w:val="0"/>
                <w:sz w:val="24"/>
                <w:szCs w:val="24"/>
                <w:lang w:val="uk-UA"/>
              </w:rPr>
              <w:t xml:space="preserve"> мережеві адміністратори].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налаштуваннями конфігурації; автоматизовані механізми, що реалізують, контролюють та / або керують налаштуваннями конфігурації інформаційної системи; автоматизовані механізми, що ідентифікують та / або документують відхилення від встановлених параметрів конфігурації].</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1701"/>
        <w:gridCol w:w="5528"/>
      </w:tblGrid>
      <w:tr w:rsidR="00A32BBF" w:rsidRPr="00D45CCF" w:rsidTr="00FE796C">
        <w:tc>
          <w:tcPr>
            <w:tcW w:w="1276"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CM-6(1)</w:t>
            </w:r>
          </w:p>
        </w:tc>
        <w:tc>
          <w:tcPr>
            <w:tcW w:w="8647" w:type="dxa"/>
            <w:gridSpan w:val="3"/>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НАЛАШТУВАННЯ КОНФІГУРАЦІЇ - АВТОМАТИЗОВАНЕ УПРАВЛІННЯ, ЗАСТОСУВАННЯ ТА ВЕРИФІКАЦІЯ</w:t>
            </w:r>
          </w:p>
        </w:tc>
      </w:tr>
      <w:tr w:rsidR="00A32BBF" w:rsidRPr="00541B9C" w:rsidTr="00FE796C">
        <w:tc>
          <w:tcPr>
            <w:tcW w:w="1276" w:type="dxa"/>
            <w:vMerge w:val="restart"/>
          </w:tcPr>
          <w:p w:rsidR="00A32BBF" w:rsidRPr="00541B9C" w:rsidRDefault="00A32BBF" w:rsidP="00D73ED8">
            <w:pPr>
              <w:ind w:left="0"/>
              <w:rPr>
                <w:rFonts w:ascii="Arial" w:hAnsi="Arial" w:cs="Arial"/>
                <w:b w:val="0"/>
                <w:sz w:val="24"/>
                <w:szCs w:val="24"/>
                <w:lang w:val="uk-UA"/>
              </w:rPr>
            </w:pPr>
          </w:p>
        </w:tc>
        <w:tc>
          <w:tcPr>
            <w:tcW w:w="8647" w:type="dxa"/>
            <w:gridSpan w:val="3"/>
          </w:tcPr>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32BBF" w:rsidRPr="00541B9C" w:rsidRDefault="00A32BB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32BBF" w:rsidRPr="00541B9C" w:rsidTr="00FE796C">
        <w:tc>
          <w:tcPr>
            <w:tcW w:w="1276" w:type="dxa"/>
            <w:vMerge/>
          </w:tcPr>
          <w:p w:rsidR="00A32BBF" w:rsidRPr="00541B9C" w:rsidRDefault="00A32BBF" w:rsidP="00D73ED8">
            <w:pPr>
              <w:ind w:left="0"/>
              <w:rPr>
                <w:rFonts w:ascii="Arial" w:hAnsi="Arial" w:cs="Arial"/>
                <w:b w:val="0"/>
                <w:sz w:val="24"/>
                <w:szCs w:val="24"/>
              </w:rPr>
            </w:pPr>
          </w:p>
        </w:tc>
        <w:tc>
          <w:tcPr>
            <w:tcW w:w="1418"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CM-6(1)[1]</w:t>
            </w:r>
          </w:p>
        </w:tc>
        <w:tc>
          <w:tcPr>
            <w:tcW w:w="7229" w:type="dxa"/>
            <w:gridSpan w:val="2"/>
          </w:tcPr>
          <w:p w:rsidR="00A32BBF" w:rsidRPr="00541B9C" w:rsidRDefault="00A32BBF" w:rsidP="00D73ED8">
            <w:pPr>
              <w:ind w:left="0"/>
              <w:rPr>
                <w:rFonts w:ascii="Arial" w:hAnsi="Arial" w:cs="Arial"/>
                <w:b w:val="0"/>
                <w:sz w:val="24"/>
                <w:szCs w:val="24"/>
                <w:lang w:val="uk-UA"/>
              </w:rPr>
            </w:pPr>
            <w:proofErr w:type="spellStart"/>
            <w:r w:rsidRPr="00541B9C">
              <w:rPr>
                <w:rFonts w:ascii="Arial" w:hAnsi="Arial" w:cs="Arial"/>
                <w:b w:val="0"/>
                <w:sz w:val="24"/>
                <w:szCs w:val="24"/>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rPr>
              <w:t xml:space="preserve"> </w:t>
            </w:r>
            <w:proofErr w:type="spellStart"/>
            <w:r w:rsidRPr="00541B9C">
              <w:rPr>
                <w:rFonts w:ascii="Arial" w:hAnsi="Arial" w:cs="Arial"/>
                <w:b w:val="0"/>
                <w:sz w:val="24"/>
                <w:szCs w:val="24"/>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системн</w:t>
            </w:r>
            <w:proofErr w:type="spellEnd"/>
            <w:r w:rsidRPr="00541B9C">
              <w:rPr>
                <w:rFonts w:ascii="Arial" w:hAnsi="Arial" w:cs="Arial"/>
                <w:b w:val="0"/>
                <w:sz w:val="24"/>
                <w:szCs w:val="24"/>
                <w:lang w:val="uk-UA"/>
              </w:rPr>
              <w:t>і</w:t>
            </w:r>
            <w:r w:rsidRPr="00541B9C">
              <w:rPr>
                <w:rFonts w:ascii="Arial" w:hAnsi="Arial" w:cs="Arial"/>
                <w:b w:val="0"/>
                <w:sz w:val="24"/>
                <w:szCs w:val="24"/>
              </w:rPr>
              <w:t xml:space="preserve"> </w:t>
            </w:r>
            <w:proofErr w:type="spellStart"/>
            <w:r w:rsidRPr="00541B9C">
              <w:rPr>
                <w:rFonts w:ascii="Arial" w:hAnsi="Arial" w:cs="Arial"/>
                <w:b w:val="0"/>
                <w:sz w:val="24"/>
                <w:szCs w:val="24"/>
              </w:rPr>
              <w:t>компонент</w:t>
            </w:r>
            <w:proofErr w:type="spellEnd"/>
            <w:r w:rsidRPr="00541B9C">
              <w:rPr>
                <w:rFonts w:ascii="Arial" w:hAnsi="Arial" w:cs="Arial"/>
                <w:b w:val="0"/>
                <w:sz w:val="24"/>
                <w:szCs w:val="24"/>
                <w:lang w:val="uk-UA"/>
              </w:rPr>
              <w:t>и</w:t>
            </w:r>
          </w:p>
        </w:tc>
      </w:tr>
      <w:tr w:rsidR="00A32BBF" w:rsidRPr="00541B9C"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CM-6(1)[</w:t>
            </w:r>
            <w:r w:rsidRPr="00541B9C">
              <w:rPr>
                <w:rFonts w:ascii="Arial" w:hAnsi="Arial" w:cs="Arial"/>
                <w:sz w:val="24"/>
                <w:szCs w:val="24"/>
                <w:lang w:val="uk-UA"/>
              </w:rPr>
              <w:t>2</w:t>
            </w:r>
            <w:r w:rsidRPr="00541B9C">
              <w:rPr>
                <w:rFonts w:ascii="Arial" w:hAnsi="Arial" w:cs="Arial"/>
                <w:sz w:val="24"/>
                <w:szCs w:val="24"/>
              </w:rPr>
              <w:t>]</w:t>
            </w:r>
          </w:p>
        </w:tc>
        <w:tc>
          <w:tcPr>
            <w:tcW w:w="7229" w:type="dxa"/>
            <w:gridSpan w:val="2"/>
          </w:tcPr>
          <w:p w:rsidR="00A32BBF" w:rsidRPr="00541B9C" w:rsidRDefault="00E87A9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автоматизовані</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механізми</w:t>
            </w:r>
            <w:proofErr w:type="spellEnd"/>
            <w:r w:rsidR="00A32BBF" w:rsidRPr="00541B9C">
              <w:rPr>
                <w:rFonts w:ascii="Arial" w:hAnsi="Arial" w:cs="Arial"/>
                <w:b w:val="0"/>
                <w:sz w:val="24"/>
                <w:szCs w:val="24"/>
                <w:lang w:val="ru-RU"/>
              </w:rPr>
              <w:t xml:space="preserve"> для: </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tcPr>
          <w:p w:rsidR="00A32BBF" w:rsidRPr="00541B9C" w:rsidRDefault="00A32BBF" w:rsidP="00D73ED8">
            <w:pPr>
              <w:ind w:left="0"/>
              <w:rPr>
                <w:rFonts w:ascii="Arial" w:hAnsi="Arial" w:cs="Arial"/>
                <w:b w:val="0"/>
                <w:sz w:val="24"/>
                <w:szCs w:val="24"/>
                <w:lang w:val="ru-RU"/>
              </w:rPr>
            </w:pPr>
          </w:p>
        </w:tc>
        <w:tc>
          <w:tcPr>
            <w:tcW w:w="1701" w:type="dxa"/>
          </w:tcPr>
          <w:p w:rsidR="00A32BBF" w:rsidRPr="00541B9C" w:rsidRDefault="00A32BBF" w:rsidP="00D73ED8">
            <w:pPr>
              <w:spacing w:before="120" w:after="120"/>
              <w:ind w:left="0"/>
              <w:rPr>
                <w:rFonts w:ascii="Arial" w:hAnsi="Arial" w:cs="Arial"/>
                <w:b w:val="0"/>
                <w:sz w:val="24"/>
                <w:szCs w:val="24"/>
              </w:rPr>
            </w:pPr>
            <w:r w:rsidRPr="00541B9C">
              <w:rPr>
                <w:rFonts w:ascii="Arial" w:hAnsi="Arial" w:cs="Arial"/>
                <w:sz w:val="24"/>
                <w:szCs w:val="24"/>
              </w:rPr>
              <w:t>CM-6(1)[</w:t>
            </w:r>
            <w:r w:rsidRPr="00541B9C">
              <w:rPr>
                <w:rFonts w:ascii="Arial" w:hAnsi="Arial" w:cs="Arial"/>
                <w:sz w:val="24"/>
                <w:szCs w:val="24"/>
                <w:lang w:val="uk-UA"/>
              </w:rPr>
              <w:t>2</w:t>
            </w:r>
            <w:r w:rsidRPr="00541B9C">
              <w:rPr>
                <w:rFonts w:ascii="Arial" w:hAnsi="Arial" w:cs="Arial"/>
                <w:sz w:val="24"/>
                <w:szCs w:val="24"/>
              </w:rPr>
              <w:t>][1]</w:t>
            </w:r>
          </w:p>
        </w:tc>
        <w:tc>
          <w:tcPr>
            <w:tcW w:w="5528" w:type="dxa"/>
          </w:tcPr>
          <w:p w:rsidR="00A32BBF" w:rsidRPr="00541B9C" w:rsidRDefault="00A32BB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централізованого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керування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параметрів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tcPr>
          <w:p w:rsidR="00A32BBF" w:rsidRPr="00541B9C" w:rsidRDefault="00A32BBF" w:rsidP="00D73ED8">
            <w:pPr>
              <w:ind w:left="0"/>
              <w:rPr>
                <w:rFonts w:ascii="Arial" w:hAnsi="Arial" w:cs="Arial"/>
                <w:b w:val="0"/>
                <w:sz w:val="24"/>
                <w:szCs w:val="24"/>
                <w:lang w:val="ru-RU"/>
              </w:rPr>
            </w:pPr>
          </w:p>
        </w:tc>
        <w:tc>
          <w:tcPr>
            <w:tcW w:w="1701"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CM-6(1)[</w:t>
            </w:r>
            <w:r w:rsidRPr="00541B9C">
              <w:rPr>
                <w:rFonts w:ascii="Arial" w:hAnsi="Arial" w:cs="Arial"/>
                <w:sz w:val="24"/>
                <w:szCs w:val="24"/>
                <w:lang w:val="uk-UA"/>
              </w:rPr>
              <w:t>2</w:t>
            </w:r>
            <w:r w:rsidRPr="00541B9C">
              <w:rPr>
                <w:rFonts w:ascii="Arial" w:hAnsi="Arial" w:cs="Arial"/>
                <w:sz w:val="24"/>
                <w:szCs w:val="24"/>
              </w:rPr>
              <w:t>][2]</w:t>
            </w:r>
          </w:p>
        </w:tc>
        <w:tc>
          <w:tcPr>
            <w:tcW w:w="5528" w:type="dxa"/>
          </w:tcPr>
          <w:p w:rsidR="00A32BBF" w:rsidRPr="00541B9C" w:rsidRDefault="00A32BB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застосування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параметрів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vMerge/>
          </w:tcPr>
          <w:p w:rsidR="00A32BBF" w:rsidRPr="00541B9C" w:rsidRDefault="00A32BBF" w:rsidP="00D73ED8">
            <w:pPr>
              <w:ind w:left="0"/>
              <w:rPr>
                <w:rFonts w:ascii="Arial" w:hAnsi="Arial" w:cs="Arial"/>
                <w:b w:val="0"/>
                <w:sz w:val="24"/>
                <w:szCs w:val="24"/>
                <w:lang w:val="ru-RU"/>
              </w:rPr>
            </w:pPr>
          </w:p>
        </w:tc>
        <w:tc>
          <w:tcPr>
            <w:tcW w:w="1701"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CM-6(1)[</w:t>
            </w:r>
            <w:r w:rsidRPr="00541B9C">
              <w:rPr>
                <w:rFonts w:ascii="Arial" w:hAnsi="Arial" w:cs="Arial"/>
                <w:sz w:val="24"/>
                <w:szCs w:val="24"/>
                <w:lang w:val="uk-UA"/>
              </w:rPr>
              <w:t>2</w:t>
            </w:r>
            <w:r w:rsidRPr="00541B9C">
              <w:rPr>
                <w:rFonts w:ascii="Arial" w:hAnsi="Arial" w:cs="Arial"/>
                <w:sz w:val="24"/>
                <w:szCs w:val="24"/>
              </w:rPr>
              <w:t>][3]</w:t>
            </w:r>
          </w:p>
        </w:tc>
        <w:tc>
          <w:tcPr>
            <w:tcW w:w="5528" w:type="dxa"/>
          </w:tcPr>
          <w:p w:rsidR="00A32BBF" w:rsidRPr="00541B9C" w:rsidRDefault="00A32BB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параметрів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8647" w:type="dxa"/>
            <w:gridSpan w:val="3"/>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спрямовані на налаштування конфігурації інформаційної системи; план управління конфігурацією;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контрольні списки налаштувань безпеки; зміни записів контролю; за</w:t>
            </w:r>
            <w:r w:rsidRPr="00541B9C">
              <w:rPr>
                <w:rFonts w:ascii="Arial" w:hAnsi="Arial" w:cs="Arial"/>
                <w:b w:val="0"/>
                <w:sz w:val="24"/>
                <w:szCs w:val="24"/>
                <w:lang w:val="uk-UA"/>
              </w:rPr>
              <w:lastRenderedPageBreak/>
              <w:t>писи аудиту інформаційної системи; інші відповідні документи чи записи].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обов'язками управління конфігурацією безпеки; організаційний персонал, відповідальний за інформаційну безпеку; системні </w:t>
            </w:r>
            <w:r w:rsidR="00E87A9F">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управління налаштуваннями конфігурації; автоматизовані механізми, реалізовані для централізованого управління, застосування та перевірки параметрів конфігурації інформаційної системи].</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7229"/>
      </w:tblGrid>
      <w:tr w:rsidR="00A32BBF" w:rsidRPr="00D45CCF" w:rsidTr="00FE796C">
        <w:tc>
          <w:tcPr>
            <w:tcW w:w="1276"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CM-6(2)</w:t>
            </w:r>
          </w:p>
        </w:tc>
        <w:tc>
          <w:tcPr>
            <w:tcW w:w="8647" w:type="dxa"/>
            <w:gridSpan w:val="2"/>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НАЛАШТУВАННЯ КОНФІГУРАЦІЇ - РЕАГУВАННЯ НА НЕСАНКЦІОНОВАНІ ЗМІНИ</w:t>
            </w:r>
          </w:p>
        </w:tc>
      </w:tr>
      <w:tr w:rsidR="00A32BBF" w:rsidRPr="00541B9C" w:rsidTr="00FE796C">
        <w:tc>
          <w:tcPr>
            <w:tcW w:w="1276" w:type="dxa"/>
            <w:vMerge w:val="restart"/>
          </w:tcPr>
          <w:p w:rsidR="00A32BBF" w:rsidRPr="00541B9C" w:rsidRDefault="00A32BBF" w:rsidP="00D73ED8">
            <w:pPr>
              <w:ind w:left="0"/>
              <w:rPr>
                <w:rFonts w:ascii="Arial" w:hAnsi="Arial" w:cs="Arial"/>
                <w:b w:val="0"/>
                <w:sz w:val="24"/>
                <w:szCs w:val="24"/>
                <w:lang w:val="uk-UA"/>
              </w:rPr>
            </w:pPr>
          </w:p>
        </w:tc>
        <w:tc>
          <w:tcPr>
            <w:tcW w:w="8647" w:type="dxa"/>
            <w:gridSpan w:val="2"/>
          </w:tcPr>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32BBF" w:rsidRPr="00541B9C" w:rsidRDefault="00A32BB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rPr>
            </w:pPr>
          </w:p>
        </w:tc>
        <w:tc>
          <w:tcPr>
            <w:tcW w:w="1418"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CM-6(2)[1]</w:t>
            </w:r>
          </w:p>
        </w:tc>
        <w:tc>
          <w:tcPr>
            <w:tcW w:w="7229" w:type="dxa"/>
          </w:tcPr>
          <w:p w:rsidR="00A32BBF" w:rsidRPr="00541B9C" w:rsidRDefault="00A32BB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несанкціоновані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CM-6(2)[2]</w:t>
            </w:r>
          </w:p>
        </w:tc>
        <w:tc>
          <w:tcPr>
            <w:tcW w:w="7229" w:type="dxa"/>
          </w:tcPr>
          <w:p w:rsidR="00A32BBF" w:rsidRPr="00541B9C" w:rsidRDefault="00A32BB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налаштування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застосовуватись</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несанкціоновані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1418" w:type="dxa"/>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CM-6(2)[3]</w:t>
            </w:r>
          </w:p>
        </w:tc>
        <w:tc>
          <w:tcPr>
            <w:tcW w:w="7229" w:type="dxa"/>
          </w:tcPr>
          <w:p w:rsidR="00A32BBF" w:rsidRPr="00541B9C" w:rsidRDefault="00E87A9F"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r w:rsidR="00A32BBF" w:rsidRPr="00541B9C">
              <w:rPr>
                <w:rFonts w:ascii="Arial" w:hAnsi="Arial" w:cs="Arial"/>
                <w:b w:val="0"/>
                <w:sz w:val="24"/>
                <w:szCs w:val="24"/>
                <w:lang w:val="uk-UA"/>
              </w:rPr>
              <w:t>в</w:t>
            </w:r>
            <w:proofErr w:type="spellStart"/>
            <w:r w:rsidR="00A32BBF" w:rsidRPr="00541B9C">
              <w:rPr>
                <w:rFonts w:ascii="Arial" w:hAnsi="Arial" w:cs="Arial"/>
                <w:b w:val="0"/>
                <w:sz w:val="24"/>
                <w:szCs w:val="24"/>
                <w:lang w:val="ru-RU"/>
              </w:rPr>
              <w:t>икористовує</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визначені</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організацією</w:t>
            </w:r>
            <w:proofErr w:type="spellEnd"/>
            <w:r w:rsidR="00A32BBF" w:rsidRPr="00541B9C">
              <w:rPr>
                <w:rFonts w:ascii="Arial" w:hAnsi="Arial" w:cs="Arial"/>
                <w:b w:val="0"/>
                <w:sz w:val="24"/>
                <w:szCs w:val="24"/>
                <w:lang w:val="ru-RU"/>
              </w:rPr>
              <w:t xml:space="preserve"> заходи </w:t>
            </w:r>
            <w:proofErr w:type="spellStart"/>
            <w:r w:rsidR="00A32BBF" w:rsidRPr="00541B9C">
              <w:rPr>
                <w:rFonts w:ascii="Arial" w:hAnsi="Arial" w:cs="Arial"/>
                <w:b w:val="0"/>
                <w:sz w:val="24"/>
                <w:szCs w:val="24"/>
                <w:lang w:val="ru-RU"/>
              </w:rPr>
              <w:t>захисту</w:t>
            </w:r>
            <w:proofErr w:type="spellEnd"/>
            <w:r w:rsidR="00A32BBF" w:rsidRPr="00541B9C">
              <w:rPr>
                <w:rFonts w:ascii="Arial" w:hAnsi="Arial" w:cs="Arial"/>
                <w:b w:val="0"/>
                <w:sz w:val="24"/>
                <w:szCs w:val="24"/>
                <w:lang w:val="ru-RU"/>
              </w:rPr>
              <w:t xml:space="preserve"> для </w:t>
            </w:r>
            <w:proofErr w:type="spellStart"/>
            <w:r w:rsidR="00A32BBF" w:rsidRPr="00541B9C">
              <w:rPr>
                <w:rFonts w:ascii="Arial" w:hAnsi="Arial" w:cs="Arial"/>
                <w:b w:val="0"/>
                <w:sz w:val="24"/>
                <w:szCs w:val="24"/>
                <w:lang w:val="ru-RU"/>
              </w:rPr>
              <w:t>реагування</w:t>
            </w:r>
            <w:proofErr w:type="spellEnd"/>
            <w:r w:rsidR="00A32BBF" w:rsidRPr="00541B9C">
              <w:rPr>
                <w:rFonts w:ascii="Arial" w:hAnsi="Arial" w:cs="Arial"/>
                <w:b w:val="0"/>
                <w:sz w:val="24"/>
                <w:szCs w:val="24"/>
                <w:lang w:val="ru-RU"/>
              </w:rPr>
              <w:t xml:space="preserve"> на </w:t>
            </w:r>
            <w:proofErr w:type="spellStart"/>
            <w:r w:rsidR="00A32BBF" w:rsidRPr="00541B9C">
              <w:rPr>
                <w:rFonts w:ascii="Arial" w:hAnsi="Arial" w:cs="Arial"/>
                <w:b w:val="0"/>
                <w:sz w:val="24"/>
                <w:szCs w:val="24"/>
                <w:lang w:val="ru-RU"/>
              </w:rPr>
              <w:t>несанкціоновані</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зміни</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налаштувань</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визначених</w:t>
            </w:r>
            <w:proofErr w:type="spellEnd"/>
            <w:r w:rsidR="00A32BBF" w:rsidRPr="00541B9C">
              <w:rPr>
                <w:rFonts w:ascii="Arial" w:hAnsi="Arial" w:cs="Arial"/>
                <w:b w:val="0"/>
                <w:sz w:val="24"/>
                <w:szCs w:val="24"/>
                <w:lang w:val="ru-RU"/>
              </w:rPr>
              <w:t xml:space="preserve"> </w:t>
            </w:r>
            <w:proofErr w:type="spellStart"/>
            <w:r w:rsidR="00A32BBF" w:rsidRPr="00541B9C">
              <w:rPr>
                <w:rFonts w:ascii="Arial" w:hAnsi="Arial" w:cs="Arial"/>
                <w:b w:val="0"/>
                <w:sz w:val="24"/>
                <w:szCs w:val="24"/>
                <w:lang w:val="ru-RU"/>
              </w:rPr>
              <w:t>організацією</w:t>
            </w:r>
            <w:proofErr w:type="spellEnd"/>
            <w:r w:rsidR="00A32BBF" w:rsidRPr="00541B9C">
              <w:rPr>
                <w:rFonts w:ascii="Arial" w:hAnsi="Arial" w:cs="Arial"/>
                <w:b w:val="0"/>
                <w:sz w:val="24"/>
                <w:szCs w:val="24"/>
                <w:lang w:val="ru-RU"/>
              </w:rPr>
              <w:t>.</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lang w:val="ru-RU"/>
              </w:rPr>
            </w:pPr>
          </w:p>
        </w:tc>
        <w:tc>
          <w:tcPr>
            <w:tcW w:w="8647" w:type="dxa"/>
            <w:gridSpan w:val="2"/>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спрямовані на налаштування конфігурації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попередження </w:t>
            </w:r>
            <w:r w:rsidR="00A57006">
              <w:rPr>
                <w:rFonts w:ascii="Arial" w:hAnsi="Arial" w:cs="Arial"/>
                <w:b w:val="0"/>
                <w:sz w:val="24"/>
                <w:szCs w:val="24"/>
                <w:lang w:val="uk-UA"/>
              </w:rPr>
              <w:t>або</w:t>
            </w:r>
            <w:r w:rsidRPr="00541B9C">
              <w:rPr>
                <w:rFonts w:ascii="Arial" w:hAnsi="Arial" w:cs="Arial"/>
                <w:b w:val="0"/>
                <w:sz w:val="24"/>
                <w:szCs w:val="24"/>
                <w:lang w:val="uk-UA"/>
              </w:rPr>
              <w:t xml:space="preserve"> сповіщення про несанкціоновані зміни в налаштуваннях конфігурації інформаційної системи; задокументовані відповіді на несанкціоновані зміни в налаштуваннях конфігурації інформаційної системи; зміни записів заходів; записи аудиту інформаційної системи; інші відповідні документи чи записи].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з обов'язками управління конфігурацією безпеки; організаційний персонал, відповідальний за </w:t>
            </w:r>
            <w:r w:rsidR="00A57006">
              <w:rPr>
                <w:rFonts w:ascii="Arial" w:hAnsi="Arial" w:cs="Arial"/>
                <w:b w:val="0"/>
                <w:sz w:val="24"/>
                <w:szCs w:val="24"/>
                <w:lang w:val="uk-UA"/>
              </w:rPr>
              <w:t>інформаційну безпеку; системні або</w:t>
            </w:r>
            <w:r w:rsidRPr="00541B9C">
              <w:rPr>
                <w:rFonts w:ascii="Arial" w:hAnsi="Arial" w:cs="Arial"/>
                <w:b w:val="0"/>
                <w:sz w:val="24"/>
                <w:szCs w:val="24"/>
                <w:lang w:val="uk-UA"/>
              </w:rPr>
              <w:t xml:space="preserve"> мережеві адміністратори].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Організаційний процес реагування на несанкціоновані зміни в налаштуваннях конфігурації інформаційної системи; автоматизовані механізми, що підтримують та / або реалізують гарантії безпеки для реагування на несанкціоновані зміни].</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276"/>
        <w:gridCol w:w="8647"/>
      </w:tblGrid>
      <w:tr w:rsidR="00A32BBF" w:rsidRPr="00D45CCF" w:rsidTr="00EB5626">
        <w:tc>
          <w:tcPr>
            <w:tcW w:w="1276"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CM-6(3)</w:t>
            </w:r>
          </w:p>
        </w:tc>
        <w:tc>
          <w:tcPr>
            <w:tcW w:w="8647"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 xml:space="preserve">НАЛАШТУВАННЯ КОНФІГУРАЦІЇ - </w:t>
            </w:r>
            <w:r w:rsidRPr="00541B9C">
              <w:rPr>
                <w:rFonts w:ascii="Arial" w:hAnsi="Arial" w:cs="Arial"/>
                <w:sz w:val="24"/>
                <w:szCs w:val="24"/>
                <w:lang w:val="uk-UA"/>
              </w:rPr>
              <w:t>ВИЯВЛЕННЯ</w:t>
            </w:r>
            <w:r w:rsidRPr="00541B9C">
              <w:rPr>
                <w:rFonts w:ascii="Arial" w:hAnsi="Arial" w:cs="Arial"/>
                <w:sz w:val="24"/>
                <w:szCs w:val="24"/>
                <w:lang w:val="ru-RU"/>
              </w:rPr>
              <w:t xml:space="preserve"> НЕАВТОРИЗОВАНИХ ЗМІН</w:t>
            </w:r>
          </w:p>
        </w:tc>
      </w:tr>
      <w:tr w:rsidR="00A32BBF" w:rsidRPr="00541B9C" w:rsidTr="00EB5626">
        <w:tc>
          <w:tcPr>
            <w:tcW w:w="1276" w:type="dxa"/>
          </w:tcPr>
          <w:p w:rsidR="00A32BBF" w:rsidRPr="00541B9C" w:rsidRDefault="00A32BBF" w:rsidP="00D73ED8">
            <w:pPr>
              <w:spacing w:before="120" w:after="120"/>
              <w:ind w:left="0"/>
              <w:rPr>
                <w:rFonts w:ascii="Arial" w:hAnsi="Arial" w:cs="Arial"/>
                <w:sz w:val="24"/>
                <w:szCs w:val="24"/>
                <w:lang w:val="uk-UA"/>
              </w:rPr>
            </w:pPr>
          </w:p>
        </w:tc>
        <w:tc>
          <w:tcPr>
            <w:tcW w:w="8647" w:type="dxa"/>
          </w:tcPr>
          <w:p w:rsidR="00A32BBF" w:rsidRPr="00A57006" w:rsidRDefault="00A32BBF" w:rsidP="00D73ED8">
            <w:pPr>
              <w:spacing w:before="120" w:after="120"/>
              <w:ind w:left="0"/>
              <w:rPr>
                <w:rFonts w:ascii="Arial" w:hAnsi="Arial" w:cs="Arial"/>
                <w:b w:val="0"/>
                <w:sz w:val="24"/>
                <w:szCs w:val="24"/>
                <w:lang w:val="uk-UA"/>
              </w:rPr>
            </w:pPr>
            <w:r w:rsidRPr="00A57006">
              <w:rPr>
                <w:rFonts w:ascii="Arial" w:hAnsi="Arial" w:cs="Arial"/>
                <w:b w:val="0"/>
                <w:sz w:val="24"/>
                <w:szCs w:val="24"/>
              </w:rPr>
              <w:t>[</w:t>
            </w:r>
            <w:proofErr w:type="spellStart"/>
            <w:r w:rsidRPr="00A57006">
              <w:rPr>
                <w:rFonts w:ascii="Arial" w:hAnsi="Arial" w:cs="Arial"/>
                <w:b w:val="0"/>
                <w:sz w:val="24"/>
                <w:szCs w:val="24"/>
              </w:rPr>
              <w:t>Вилучено</w:t>
            </w:r>
            <w:proofErr w:type="spellEnd"/>
            <w:r w:rsidRPr="00A57006">
              <w:rPr>
                <w:rFonts w:ascii="Arial" w:hAnsi="Arial" w:cs="Arial"/>
                <w:b w:val="0"/>
                <w:sz w:val="24"/>
                <w:szCs w:val="24"/>
              </w:rPr>
              <w:t xml:space="preserve">: </w:t>
            </w:r>
            <w:proofErr w:type="spellStart"/>
            <w:r w:rsidRPr="00A57006">
              <w:rPr>
                <w:rFonts w:ascii="Arial" w:hAnsi="Arial" w:cs="Arial"/>
                <w:b w:val="0"/>
                <w:sz w:val="24"/>
                <w:szCs w:val="24"/>
              </w:rPr>
              <w:t>Включено</w:t>
            </w:r>
            <w:proofErr w:type="spellEnd"/>
            <w:r w:rsidRPr="00A57006">
              <w:rPr>
                <w:rFonts w:ascii="Arial" w:hAnsi="Arial" w:cs="Arial"/>
                <w:b w:val="0"/>
                <w:sz w:val="24"/>
                <w:szCs w:val="24"/>
              </w:rPr>
              <w:t xml:space="preserve"> </w:t>
            </w:r>
            <w:proofErr w:type="spellStart"/>
            <w:r w:rsidRPr="00A57006">
              <w:rPr>
                <w:rFonts w:ascii="Arial" w:hAnsi="Arial" w:cs="Arial"/>
                <w:b w:val="0"/>
                <w:sz w:val="24"/>
                <w:szCs w:val="24"/>
              </w:rPr>
              <w:t>до</w:t>
            </w:r>
            <w:proofErr w:type="spellEnd"/>
            <w:r w:rsidRPr="00A57006">
              <w:rPr>
                <w:rFonts w:ascii="Arial" w:hAnsi="Arial" w:cs="Arial"/>
                <w:b w:val="0"/>
                <w:sz w:val="24"/>
                <w:szCs w:val="24"/>
              </w:rPr>
              <w:t xml:space="preserve"> </w:t>
            </w:r>
            <w:r w:rsidRPr="00A57006">
              <w:rPr>
                <w:rFonts w:ascii="Arial" w:eastAsia="Times New Roman" w:hAnsi="Arial" w:cs="Arial"/>
                <w:b w:val="0"/>
                <w:bCs/>
                <w:sz w:val="24"/>
                <w:szCs w:val="24"/>
                <w:lang w:eastAsia="uk-UA"/>
              </w:rPr>
              <w:t>SI-7</w:t>
            </w:r>
            <w:r w:rsidRPr="00A57006">
              <w:rPr>
                <w:rFonts w:ascii="Arial" w:hAnsi="Arial" w:cs="Arial"/>
                <w:b w:val="0"/>
                <w:sz w:val="24"/>
                <w:szCs w:val="24"/>
              </w:rPr>
              <w:t>]</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276"/>
        <w:gridCol w:w="8647"/>
      </w:tblGrid>
      <w:tr w:rsidR="00A32BBF" w:rsidRPr="00541B9C" w:rsidTr="00EB5626">
        <w:tc>
          <w:tcPr>
            <w:tcW w:w="1276" w:type="dxa"/>
            <w:shd w:val="clear" w:color="auto" w:fill="D9D9D9" w:themeFill="background1" w:themeFillShade="D9"/>
          </w:tcPr>
          <w:p w:rsidR="00A32BBF" w:rsidRPr="00541B9C" w:rsidRDefault="00A32BBF" w:rsidP="00D73ED8">
            <w:pPr>
              <w:spacing w:before="240" w:after="240"/>
              <w:ind w:left="0"/>
              <w:rPr>
                <w:rFonts w:ascii="Arial" w:hAnsi="Arial" w:cs="Arial"/>
                <w:sz w:val="24"/>
                <w:szCs w:val="24"/>
                <w:lang w:val="uk-UA"/>
              </w:rPr>
            </w:pPr>
            <w:r w:rsidRPr="00541B9C">
              <w:rPr>
                <w:rFonts w:ascii="Arial" w:hAnsi="Arial" w:cs="Arial"/>
                <w:sz w:val="24"/>
                <w:szCs w:val="24"/>
              </w:rPr>
              <w:lastRenderedPageBreak/>
              <w:t>CM-6(4)</w:t>
            </w:r>
          </w:p>
        </w:tc>
        <w:tc>
          <w:tcPr>
            <w:tcW w:w="8647" w:type="dxa"/>
            <w:shd w:val="clear" w:color="auto" w:fill="D9D9D9" w:themeFill="background1" w:themeFillShade="D9"/>
          </w:tcPr>
          <w:p w:rsidR="00A32BBF" w:rsidRPr="00541B9C" w:rsidRDefault="00A32BBF" w:rsidP="00D73ED8">
            <w:pPr>
              <w:pStyle w:val="5"/>
              <w:spacing w:after="240"/>
              <w:ind w:left="0"/>
              <w:outlineLvl w:val="4"/>
              <w:rPr>
                <w:rFonts w:ascii="Arial" w:hAnsi="Arial" w:cs="Arial"/>
                <w:color w:val="auto"/>
                <w:sz w:val="24"/>
                <w:szCs w:val="24"/>
                <w:u w:val="single"/>
              </w:rPr>
            </w:pPr>
            <w:r w:rsidRPr="00541B9C">
              <w:rPr>
                <w:rFonts w:ascii="Arial" w:hAnsi="Arial" w:cs="Arial"/>
                <w:color w:val="auto"/>
                <w:sz w:val="24"/>
                <w:szCs w:val="24"/>
              </w:rPr>
              <w:t xml:space="preserve">НАЛАШТУВАННЯ КОНФІГУРАЦІЇ </w:t>
            </w:r>
            <w:r w:rsidRPr="00541B9C">
              <w:rPr>
                <w:rFonts w:ascii="Arial" w:hAnsi="Arial" w:cs="Arial"/>
                <w:color w:val="auto"/>
                <w:sz w:val="24"/>
                <w:szCs w:val="24"/>
                <w:lang w:val="uk-UA"/>
              </w:rPr>
              <w:t>-</w:t>
            </w:r>
            <w:r w:rsidRPr="00541B9C">
              <w:rPr>
                <w:rFonts w:ascii="Arial" w:hAnsi="Arial" w:cs="Arial"/>
                <w:color w:val="auto"/>
                <w:sz w:val="24"/>
                <w:szCs w:val="24"/>
              </w:rPr>
              <w:t xml:space="preserve"> ДЕМОНСТРАЦІЯ</w:t>
            </w:r>
            <w:r w:rsidRPr="00541B9C">
              <w:rPr>
                <w:rFonts w:ascii="Arial" w:hAnsi="Arial" w:cs="Arial"/>
                <w:color w:val="auto"/>
                <w:sz w:val="24"/>
                <w:szCs w:val="24"/>
                <w:lang w:val="uk-UA"/>
              </w:rPr>
              <w:t xml:space="preserve"> ВІДПОВІДНОСТІ</w:t>
            </w:r>
          </w:p>
        </w:tc>
      </w:tr>
      <w:tr w:rsidR="00A32BBF" w:rsidRPr="00541B9C" w:rsidTr="00EB5626">
        <w:tc>
          <w:tcPr>
            <w:tcW w:w="1276" w:type="dxa"/>
          </w:tcPr>
          <w:p w:rsidR="00A32BBF" w:rsidRPr="00541B9C" w:rsidRDefault="00A32BBF" w:rsidP="00D73ED8">
            <w:pPr>
              <w:spacing w:before="240"/>
              <w:ind w:left="0"/>
              <w:rPr>
                <w:rFonts w:ascii="Arial" w:hAnsi="Arial" w:cs="Arial"/>
                <w:sz w:val="24"/>
                <w:szCs w:val="24"/>
                <w:lang w:val="uk-UA"/>
              </w:rPr>
            </w:pPr>
          </w:p>
        </w:tc>
        <w:tc>
          <w:tcPr>
            <w:tcW w:w="8647" w:type="dxa"/>
          </w:tcPr>
          <w:p w:rsidR="00A32BBF" w:rsidRPr="00A57006" w:rsidRDefault="00A32BBF" w:rsidP="00D73ED8">
            <w:pPr>
              <w:spacing w:before="120"/>
              <w:ind w:left="0"/>
              <w:rPr>
                <w:rFonts w:ascii="Arial" w:hAnsi="Arial" w:cs="Arial"/>
                <w:b w:val="0"/>
                <w:sz w:val="24"/>
                <w:szCs w:val="24"/>
                <w:lang w:val="uk-UA"/>
              </w:rPr>
            </w:pPr>
            <w:r w:rsidRPr="00A57006">
              <w:rPr>
                <w:rFonts w:ascii="Arial" w:hAnsi="Arial" w:cs="Arial"/>
                <w:b w:val="0"/>
                <w:sz w:val="24"/>
                <w:szCs w:val="24"/>
              </w:rPr>
              <w:t>[</w:t>
            </w:r>
            <w:proofErr w:type="spellStart"/>
            <w:r w:rsidRPr="00A57006">
              <w:rPr>
                <w:rFonts w:ascii="Arial" w:hAnsi="Arial" w:cs="Arial"/>
                <w:b w:val="0"/>
                <w:sz w:val="24"/>
                <w:szCs w:val="24"/>
              </w:rPr>
              <w:t>Вилучено</w:t>
            </w:r>
            <w:proofErr w:type="spellEnd"/>
            <w:r w:rsidRPr="00A57006">
              <w:rPr>
                <w:rFonts w:ascii="Arial" w:hAnsi="Arial" w:cs="Arial"/>
                <w:b w:val="0"/>
                <w:sz w:val="24"/>
                <w:szCs w:val="24"/>
              </w:rPr>
              <w:t xml:space="preserve">: </w:t>
            </w:r>
            <w:proofErr w:type="spellStart"/>
            <w:r w:rsidRPr="00A57006">
              <w:rPr>
                <w:rFonts w:ascii="Arial" w:hAnsi="Arial" w:cs="Arial"/>
                <w:b w:val="0"/>
                <w:sz w:val="24"/>
                <w:szCs w:val="24"/>
              </w:rPr>
              <w:t>Включено</w:t>
            </w:r>
            <w:proofErr w:type="spellEnd"/>
            <w:r w:rsidRPr="00A57006">
              <w:rPr>
                <w:rFonts w:ascii="Arial" w:hAnsi="Arial" w:cs="Arial"/>
                <w:b w:val="0"/>
                <w:sz w:val="24"/>
                <w:szCs w:val="24"/>
              </w:rPr>
              <w:t xml:space="preserve"> </w:t>
            </w:r>
            <w:proofErr w:type="spellStart"/>
            <w:r w:rsidRPr="00A57006">
              <w:rPr>
                <w:rFonts w:ascii="Arial" w:hAnsi="Arial" w:cs="Arial"/>
                <w:b w:val="0"/>
                <w:sz w:val="24"/>
                <w:szCs w:val="24"/>
              </w:rPr>
              <w:t>до</w:t>
            </w:r>
            <w:proofErr w:type="spellEnd"/>
            <w:r w:rsidRPr="00A57006">
              <w:rPr>
                <w:rFonts w:ascii="Arial" w:hAnsi="Arial" w:cs="Arial"/>
                <w:b w:val="0"/>
                <w:sz w:val="24"/>
                <w:szCs w:val="24"/>
              </w:rPr>
              <w:t xml:space="preserve"> </w:t>
            </w:r>
            <w:r w:rsidRPr="00A57006">
              <w:rPr>
                <w:rFonts w:ascii="Arial" w:eastAsia="Times New Roman" w:hAnsi="Arial" w:cs="Arial"/>
                <w:b w:val="0"/>
                <w:bCs/>
                <w:sz w:val="24"/>
                <w:szCs w:val="24"/>
                <w:lang w:eastAsia="uk-UA"/>
              </w:rPr>
              <w:t>CM-4</w:t>
            </w:r>
            <w:r w:rsidRPr="00A57006">
              <w:rPr>
                <w:rFonts w:ascii="Arial" w:hAnsi="Arial" w:cs="Arial"/>
                <w:b w:val="0"/>
                <w:sz w:val="24"/>
                <w:szCs w:val="24"/>
              </w:rPr>
              <w:t>]</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993"/>
        <w:gridCol w:w="1134"/>
        <w:gridCol w:w="1559"/>
        <w:gridCol w:w="1843"/>
        <w:gridCol w:w="4394"/>
      </w:tblGrid>
      <w:tr w:rsidR="00A32BBF" w:rsidRPr="00541B9C" w:rsidTr="00FE796C">
        <w:tc>
          <w:tcPr>
            <w:tcW w:w="993"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CM-7</w:t>
            </w:r>
          </w:p>
        </w:tc>
        <w:tc>
          <w:tcPr>
            <w:tcW w:w="8930" w:type="dxa"/>
            <w:gridSpan w:val="4"/>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w:t>
            </w:r>
            <w:r w:rsidRPr="00541B9C">
              <w:rPr>
                <w:rFonts w:ascii="Arial" w:hAnsi="Arial" w:cs="Arial"/>
                <w:sz w:val="24"/>
                <w:szCs w:val="24"/>
              </w:rPr>
              <w:t>ІНІМАЛЬНО НЕОБХІДНА ФУНКЦІОНАЛЬНІСТЬ</w:t>
            </w:r>
          </w:p>
        </w:tc>
      </w:tr>
      <w:tr w:rsidR="00A32BBF" w:rsidRPr="00541B9C" w:rsidTr="00FE796C">
        <w:tc>
          <w:tcPr>
            <w:tcW w:w="993" w:type="dxa"/>
            <w:vMerge w:val="restart"/>
          </w:tcPr>
          <w:p w:rsidR="00A32BBF" w:rsidRPr="00541B9C" w:rsidRDefault="00A32BBF" w:rsidP="00D73ED8">
            <w:pPr>
              <w:ind w:left="0"/>
              <w:rPr>
                <w:rFonts w:ascii="Arial" w:hAnsi="Arial" w:cs="Arial"/>
                <w:b w:val="0"/>
                <w:sz w:val="24"/>
                <w:szCs w:val="24"/>
                <w:lang w:val="uk-UA"/>
              </w:rPr>
            </w:pPr>
          </w:p>
        </w:tc>
        <w:tc>
          <w:tcPr>
            <w:tcW w:w="8930" w:type="dxa"/>
            <w:gridSpan w:val="4"/>
          </w:tcPr>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32BBF" w:rsidRPr="00541B9C" w:rsidRDefault="00A32BB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rPr>
            </w:pPr>
          </w:p>
        </w:tc>
        <w:tc>
          <w:tcPr>
            <w:tcW w:w="1134" w:type="dxa"/>
          </w:tcPr>
          <w:p w:rsidR="00A32BBF" w:rsidRPr="00A57006"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CM-7</w:t>
            </w:r>
            <w:r w:rsidR="00A57006">
              <w:rPr>
                <w:rFonts w:ascii="Arial" w:hAnsi="Arial" w:cs="Arial"/>
                <w:sz w:val="24"/>
                <w:szCs w:val="24"/>
                <w:lang w:val="uk-UA"/>
              </w:rPr>
              <w:t>(</w:t>
            </w:r>
            <w:r w:rsidR="00A57006">
              <w:rPr>
                <w:rFonts w:ascii="Arial" w:hAnsi="Arial" w:cs="Arial"/>
                <w:sz w:val="24"/>
                <w:szCs w:val="24"/>
              </w:rPr>
              <w:t>a</w:t>
            </w:r>
            <w:r w:rsidR="00A57006">
              <w:rPr>
                <w:rFonts w:ascii="Arial" w:hAnsi="Arial" w:cs="Arial"/>
                <w:sz w:val="24"/>
                <w:szCs w:val="24"/>
                <w:lang w:val="uk-UA"/>
              </w:rPr>
              <w:t>)</w:t>
            </w:r>
          </w:p>
        </w:tc>
        <w:tc>
          <w:tcPr>
            <w:tcW w:w="7796" w:type="dxa"/>
            <w:gridSpan w:val="3"/>
          </w:tcPr>
          <w:p w:rsidR="00A32BBF" w:rsidRPr="00541B9C" w:rsidRDefault="00A57006" w:rsidP="00D73ED8">
            <w:pPr>
              <w:ind w:left="0"/>
              <w:rPr>
                <w:rFonts w:ascii="Arial" w:hAnsi="Arial" w:cs="Arial"/>
                <w:b w:val="0"/>
                <w:sz w:val="24"/>
                <w:szCs w:val="24"/>
                <w:lang w:val="ru-RU"/>
              </w:rPr>
            </w:pPr>
            <w:r w:rsidRPr="00541B9C">
              <w:rPr>
                <w:rFonts w:ascii="Arial" w:hAnsi="Arial" w:cs="Arial"/>
                <w:b w:val="0"/>
                <w:noProof/>
                <w:sz w:val="24"/>
                <w:szCs w:val="24"/>
                <w:lang w:val="ru-RU"/>
              </w:rPr>
              <w:t>налаштована система на надання лише найважливіших функцій</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CM-7</w:t>
            </w:r>
            <w:r w:rsidR="00A57006">
              <w:rPr>
                <w:rFonts w:ascii="Arial" w:hAnsi="Arial" w:cs="Arial"/>
                <w:sz w:val="24"/>
                <w:szCs w:val="24"/>
              </w:rPr>
              <w:t>(b)</w:t>
            </w:r>
          </w:p>
        </w:tc>
        <w:tc>
          <w:tcPr>
            <w:tcW w:w="1559" w:type="dxa"/>
            <w:vMerge w:val="restart"/>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{1}</w:t>
            </w:r>
          </w:p>
        </w:tc>
        <w:tc>
          <w:tcPr>
            <w:tcW w:w="6237" w:type="dxa"/>
            <w:gridSpan w:val="2"/>
          </w:tcPr>
          <w:p w:rsidR="00A32BBF" w:rsidRPr="00541B9C" w:rsidRDefault="00A57006" w:rsidP="00D73ED8">
            <w:pPr>
              <w:ind w:left="0"/>
              <w:rPr>
                <w:rFonts w:ascii="Arial" w:hAnsi="Arial" w:cs="Arial"/>
                <w:b w:val="0"/>
                <w:sz w:val="24"/>
                <w:szCs w:val="24"/>
                <w:lang w:val="ru-RU"/>
              </w:rPr>
            </w:pPr>
            <w:r w:rsidRPr="00541B9C">
              <w:rPr>
                <w:rFonts w:ascii="Arial" w:hAnsi="Arial" w:cs="Arial"/>
                <w:b w:val="0"/>
                <w:noProof/>
                <w:sz w:val="24"/>
                <w:szCs w:val="24"/>
                <w:lang w:val="ru-RU"/>
              </w:rPr>
              <w:t>заборонити використання визначених організацією (</w:t>
            </w:r>
            <w:r w:rsidRPr="00541B9C">
              <w:rPr>
                <w:rFonts w:ascii="Arial" w:hAnsi="Arial" w:cs="Arial"/>
                <w:b w:val="0"/>
                <w:noProof/>
                <w:sz w:val="24"/>
                <w:szCs w:val="24"/>
                <w:lang w:val="uk-UA"/>
              </w:rPr>
              <w:t>один або кілька</w:t>
            </w:r>
            <w:r w:rsidRPr="00541B9C">
              <w:rPr>
                <w:rFonts w:ascii="Arial" w:hAnsi="Arial" w:cs="Arial"/>
                <w:b w:val="0"/>
                <w:noProof/>
                <w:sz w:val="24"/>
                <w:szCs w:val="24"/>
                <w:lang w:val="ru-RU"/>
              </w:rPr>
              <w:t xml:space="preserve">): </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tcPr>
          <w:p w:rsidR="00A32BBF" w:rsidRPr="00541B9C" w:rsidRDefault="00A32BBF" w:rsidP="00D73ED8">
            <w:pPr>
              <w:ind w:left="0"/>
              <w:rPr>
                <w:rFonts w:ascii="Arial" w:hAnsi="Arial" w:cs="Arial"/>
                <w:b w:val="0"/>
                <w:sz w:val="24"/>
                <w:szCs w:val="24"/>
                <w:lang w:val="ru-RU"/>
              </w:rPr>
            </w:pPr>
          </w:p>
        </w:tc>
        <w:tc>
          <w:tcPr>
            <w:tcW w:w="1559" w:type="dxa"/>
            <w:vMerge/>
          </w:tcPr>
          <w:p w:rsidR="00A32BBF" w:rsidRPr="00541B9C" w:rsidRDefault="00A32BBF" w:rsidP="00D73ED8">
            <w:pPr>
              <w:ind w:left="0"/>
              <w:rPr>
                <w:rFonts w:ascii="Arial" w:hAnsi="Arial" w:cs="Arial"/>
                <w:b w:val="0"/>
                <w:sz w:val="24"/>
                <w:szCs w:val="24"/>
                <w:lang w:val="ru-RU"/>
              </w:rPr>
            </w:pPr>
          </w:p>
        </w:tc>
        <w:tc>
          <w:tcPr>
            <w:tcW w:w="1843" w:type="dxa"/>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{1}{1}</w:t>
            </w:r>
          </w:p>
        </w:tc>
        <w:tc>
          <w:tcPr>
            <w:tcW w:w="4394" w:type="dxa"/>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функцій, </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tcPr>
          <w:p w:rsidR="00A32BBF" w:rsidRPr="00541B9C" w:rsidRDefault="00A32BBF" w:rsidP="00D73ED8">
            <w:pPr>
              <w:ind w:left="0"/>
              <w:rPr>
                <w:rFonts w:ascii="Arial" w:hAnsi="Arial" w:cs="Arial"/>
                <w:b w:val="0"/>
                <w:sz w:val="24"/>
                <w:szCs w:val="24"/>
                <w:lang w:val="ru-RU"/>
              </w:rPr>
            </w:pPr>
          </w:p>
        </w:tc>
        <w:tc>
          <w:tcPr>
            <w:tcW w:w="1559" w:type="dxa"/>
            <w:vMerge/>
          </w:tcPr>
          <w:p w:rsidR="00A32BBF" w:rsidRPr="00541B9C" w:rsidRDefault="00A32BBF" w:rsidP="00D73ED8">
            <w:pPr>
              <w:ind w:left="0"/>
              <w:rPr>
                <w:rFonts w:ascii="Arial" w:hAnsi="Arial" w:cs="Arial"/>
                <w:b w:val="0"/>
                <w:sz w:val="24"/>
                <w:szCs w:val="24"/>
                <w:lang w:val="ru-RU"/>
              </w:rPr>
            </w:pPr>
          </w:p>
        </w:tc>
        <w:tc>
          <w:tcPr>
            <w:tcW w:w="1843" w:type="dxa"/>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{1}{2}</w:t>
            </w:r>
          </w:p>
        </w:tc>
        <w:tc>
          <w:tcPr>
            <w:tcW w:w="4394" w:type="dxa"/>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портів, </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tcPr>
          <w:p w:rsidR="00A32BBF" w:rsidRPr="00541B9C" w:rsidRDefault="00A32BBF" w:rsidP="00D73ED8">
            <w:pPr>
              <w:ind w:left="0"/>
              <w:rPr>
                <w:rFonts w:ascii="Arial" w:hAnsi="Arial" w:cs="Arial"/>
                <w:b w:val="0"/>
                <w:sz w:val="24"/>
                <w:szCs w:val="24"/>
                <w:lang w:val="ru-RU"/>
              </w:rPr>
            </w:pPr>
          </w:p>
        </w:tc>
        <w:tc>
          <w:tcPr>
            <w:tcW w:w="1559" w:type="dxa"/>
            <w:vMerge/>
          </w:tcPr>
          <w:p w:rsidR="00A32BBF" w:rsidRPr="00541B9C" w:rsidRDefault="00A32BBF" w:rsidP="00D73ED8">
            <w:pPr>
              <w:ind w:left="0"/>
              <w:rPr>
                <w:rFonts w:ascii="Arial" w:hAnsi="Arial" w:cs="Arial"/>
                <w:b w:val="0"/>
                <w:sz w:val="24"/>
                <w:szCs w:val="24"/>
                <w:lang w:val="ru-RU"/>
              </w:rPr>
            </w:pPr>
          </w:p>
        </w:tc>
        <w:tc>
          <w:tcPr>
            <w:tcW w:w="1843" w:type="dxa"/>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{1}{3}</w:t>
            </w:r>
          </w:p>
        </w:tc>
        <w:tc>
          <w:tcPr>
            <w:tcW w:w="4394" w:type="dxa"/>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протоколів </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tcPr>
          <w:p w:rsidR="00A32BBF" w:rsidRPr="00541B9C" w:rsidRDefault="00A32BBF" w:rsidP="00D73ED8">
            <w:pPr>
              <w:ind w:left="0"/>
              <w:rPr>
                <w:rFonts w:ascii="Arial" w:hAnsi="Arial" w:cs="Arial"/>
                <w:b w:val="0"/>
                <w:sz w:val="24"/>
                <w:szCs w:val="24"/>
                <w:lang w:val="ru-RU"/>
              </w:rPr>
            </w:pPr>
          </w:p>
        </w:tc>
        <w:tc>
          <w:tcPr>
            <w:tcW w:w="1559" w:type="dxa"/>
            <w:vMerge/>
          </w:tcPr>
          <w:p w:rsidR="00A32BBF" w:rsidRPr="00541B9C" w:rsidRDefault="00A32BBF" w:rsidP="00D73ED8">
            <w:pPr>
              <w:ind w:left="0"/>
              <w:rPr>
                <w:rFonts w:ascii="Arial" w:hAnsi="Arial" w:cs="Arial"/>
                <w:b w:val="0"/>
                <w:sz w:val="24"/>
                <w:szCs w:val="24"/>
                <w:lang w:val="ru-RU"/>
              </w:rPr>
            </w:pPr>
          </w:p>
        </w:tc>
        <w:tc>
          <w:tcPr>
            <w:tcW w:w="1843" w:type="dxa"/>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{1}{4}</w:t>
            </w:r>
          </w:p>
        </w:tc>
        <w:tc>
          <w:tcPr>
            <w:tcW w:w="4394" w:type="dxa"/>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ru-RU"/>
              </w:rPr>
              <w:t>служб</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tcPr>
          <w:p w:rsidR="00A32BBF" w:rsidRPr="00541B9C" w:rsidRDefault="00A32BBF" w:rsidP="00D73ED8">
            <w:pPr>
              <w:ind w:left="0"/>
              <w:rPr>
                <w:rFonts w:ascii="Arial" w:hAnsi="Arial" w:cs="Arial"/>
                <w:b w:val="0"/>
                <w:sz w:val="24"/>
                <w:szCs w:val="24"/>
                <w:lang w:val="ru-RU"/>
              </w:rPr>
            </w:pPr>
          </w:p>
        </w:tc>
        <w:tc>
          <w:tcPr>
            <w:tcW w:w="1559" w:type="dxa"/>
            <w:vMerge w:val="restart"/>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{2}</w:t>
            </w:r>
          </w:p>
        </w:tc>
        <w:tc>
          <w:tcPr>
            <w:tcW w:w="6237" w:type="dxa"/>
            <w:gridSpan w:val="2"/>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ru-RU"/>
              </w:rPr>
              <w:t>обмежити використання визначених організацією (</w:t>
            </w:r>
            <w:r w:rsidRPr="00541B9C">
              <w:rPr>
                <w:rFonts w:ascii="Arial" w:hAnsi="Arial" w:cs="Arial"/>
                <w:b w:val="0"/>
                <w:noProof/>
                <w:sz w:val="24"/>
                <w:szCs w:val="24"/>
                <w:lang w:val="uk-UA"/>
              </w:rPr>
              <w:t>один або кілька</w:t>
            </w:r>
            <w:r w:rsidRPr="00541B9C">
              <w:rPr>
                <w:rFonts w:ascii="Arial" w:hAnsi="Arial" w:cs="Arial"/>
                <w:b w:val="0"/>
                <w:noProof/>
                <w:sz w:val="24"/>
                <w:szCs w:val="24"/>
                <w:lang w:val="ru-RU"/>
              </w:rPr>
              <w:t>):</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tcPr>
          <w:p w:rsidR="00A32BBF" w:rsidRPr="00541B9C" w:rsidRDefault="00A32BBF" w:rsidP="00D73ED8">
            <w:pPr>
              <w:ind w:left="0"/>
              <w:rPr>
                <w:rFonts w:ascii="Arial" w:hAnsi="Arial" w:cs="Arial"/>
                <w:b w:val="0"/>
                <w:sz w:val="24"/>
                <w:szCs w:val="24"/>
                <w:lang w:val="ru-RU"/>
              </w:rPr>
            </w:pPr>
          </w:p>
        </w:tc>
        <w:tc>
          <w:tcPr>
            <w:tcW w:w="1559" w:type="dxa"/>
            <w:vMerge/>
          </w:tcPr>
          <w:p w:rsidR="00A32BBF" w:rsidRPr="00541B9C" w:rsidRDefault="00A32BBF" w:rsidP="00D73ED8">
            <w:pPr>
              <w:ind w:left="0"/>
              <w:rPr>
                <w:rFonts w:ascii="Arial" w:hAnsi="Arial" w:cs="Arial"/>
                <w:b w:val="0"/>
                <w:sz w:val="24"/>
                <w:szCs w:val="24"/>
                <w:lang w:val="ru-RU"/>
              </w:rPr>
            </w:pPr>
          </w:p>
        </w:tc>
        <w:tc>
          <w:tcPr>
            <w:tcW w:w="1843" w:type="dxa"/>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{2}{1}</w:t>
            </w:r>
          </w:p>
        </w:tc>
        <w:tc>
          <w:tcPr>
            <w:tcW w:w="4394" w:type="dxa"/>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функцій, </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tcPr>
          <w:p w:rsidR="00A32BBF" w:rsidRPr="00541B9C" w:rsidRDefault="00A32BBF" w:rsidP="00D73ED8">
            <w:pPr>
              <w:ind w:left="0"/>
              <w:rPr>
                <w:rFonts w:ascii="Arial" w:hAnsi="Arial" w:cs="Arial"/>
                <w:b w:val="0"/>
                <w:sz w:val="24"/>
                <w:szCs w:val="24"/>
                <w:lang w:val="ru-RU"/>
              </w:rPr>
            </w:pPr>
          </w:p>
        </w:tc>
        <w:tc>
          <w:tcPr>
            <w:tcW w:w="1559" w:type="dxa"/>
            <w:vMerge/>
          </w:tcPr>
          <w:p w:rsidR="00A32BBF" w:rsidRPr="00541B9C" w:rsidRDefault="00A32BBF" w:rsidP="00D73ED8">
            <w:pPr>
              <w:ind w:left="0"/>
              <w:rPr>
                <w:rFonts w:ascii="Arial" w:hAnsi="Arial" w:cs="Arial"/>
                <w:b w:val="0"/>
                <w:sz w:val="24"/>
                <w:szCs w:val="24"/>
                <w:lang w:val="ru-RU"/>
              </w:rPr>
            </w:pPr>
          </w:p>
        </w:tc>
        <w:tc>
          <w:tcPr>
            <w:tcW w:w="1843" w:type="dxa"/>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{2}{2}</w:t>
            </w:r>
          </w:p>
        </w:tc>
        <w:tc>
          <w:tcPr>
            <w:tcW w:w="4394" w:type="dxa"/>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портів, </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tcPr>
          <w:p w:rsidR="00A32BBF" w:rsidRPr="00541B9C" w:rsidRDefault="00A32BBF" w:rsidP="00D73ED8">
            <w:pPr>
              <w:ind w:left="0"/>
              <w:rPr>
                <w:rFonts w:ascii="Arial" w:hAnsi="Arial" w:cs="Arial"/>
                <w:b w:val="0"/>
                <w:sz w:val="24"/>
                <w:szCs w:val="24"/>
                <w:lang w:val="ru-RU"/>
              </w:rPr>
            </w:pPr>
          </w:p>
        </w:tc>
        <w:tc>
          <w:tcPr>
            <w:tcW w:w="1559" w:type="dxa"/>
            <w:vMerge/>
          </w:tcPr>
          <w:p w:rsidR="00A32BBF" w:rsidRPr="00541B9C" w:rsidRDefault="00A32BBF" w:rsidP="00D73ED8">
            <w:pPr>
              <w:ind w:left="0"/>
              <w:rPr>
                <w:rFonts w:ascii="Arial" w:hAnsi="Arial" w:cs="Arial"/>
                <w:b w:val="0"/>
                <w:sz w:val="24"/>
                <w:szCs w:val="24"/>
                <w:lang w:val="ru-RU"/>
              </w:rPr>
            </w:pPr>
          </w:p>
        </w:tc>
        <w:tc>
          <w:tcPr>
            <w:tcW w:w="1843" w:type="dxa"/>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{2}{3}</w:t>
            </w:r>
          </w:p>
        </w:tc>
        <w:tc>
          <w:tcPr>
            <w:tcW w:w="4394" w:type="dxa"/>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протоколів </w:t>
            </w:r>
          </w:p>
        </w:tc>
      </w:tr>
      <w:tr w:rsidR="00A32BBF" w:rsidRPr="00541B9C" w:rsidTr="00FE796C">
        <w:tc>
          <w:tcPr>
            <w:tcW w:w="993" w:type="dxa"/>
            <w:vMerge/>
          </w:tcPr>
          <w:p w:rsidR="00A32BBF" w:rsidRPr="00541B9C" w:rsidRDefault="00A32BBF" w:rsidP="00D73ED8">
            <w:pPr>
              <w:ind w:left="0"/>
              <w:rPr>
                <w:rFonts w:ascii="Arial" w:hAnsi="Arial" w:cs="Arial"/>
                <w:b w:val="0"/>
                <w:sz w:val="24"/>
                <w:szCs w:val="24"/>
                <w:lang w:val="ru-RU"/>
              </w:rPr>
            </w:pPr>
          </w:p>
        </w:tc>
        <w:tc>
          <w:tcPr>
            <w:tcW w:w="1134" w:type="dxa"/>
            <w:vMerge/>
          </w:tcPr>
          <w:p w:rsidR="00A32BBF" w:rsidRPr="00541B9C" w:rsidRDefault="00A32BBF" w:rsidP="00D73ED8">
            <w:pPr>
              <w:ind w:left="0"/>
              <w:rPr>
                <w:rFonts w:ascii="Arial" w:hAnsi="Arial" w:cs="Arial"/>
                <w:b w:val="0"/>
                <w:sz w:val="24"/>
                <w:szCs w:val="24"/>
                <w:lang w:val="ru-RU"/>
              </w:rPr>
            </w:pPr>
          </w:p>
        </w:tc>
        <w:tc>
          <w:tcPr>
            <w:tcW w:w="1559" w:type="dxa"/>
            <w:vMerge/>
          </w:tcPr>
          <w:p w:rsidR="00A32BBF" w:rsidRPr="00541B9C" w:rsidRDefault="00A32BBF" w:rsidP="00D73ED8">
            <w:pPr>
              <w:ind w:left="0"/>
              <w:rPr>
                <w:rFonts w:ascii="Arial" w:hAnsi="Arial" w:cs="Arial"/>
                <w:b w:val="0"/>
                <w:sz w:val="24"/>
                <w:szCs w:val="24"/>
                <w:lang w:val="ru-RU"/>
              </w:rPr>
            </w:pPr>
          </w:p>
        </w:tc>
        <w:tc>
          <w:tcPr>
            <w:tcW w:w="1843" w:type="dxa"/>
          </w:tcPr>
          <w:p w:rsidR="00A32BBF" w:rsidRPr="00541B9C" w:rsidRDefault="00A57006" w:rsidP="00D73ED8">
            <w:pPr>
              <w:spacing w:before="120" w:after="120"/>
              <w:ind w:left="0"/>
              <w:rPr>
                <w:rFonts w:ascii="Arial" w:hAnsi="Arial" w:cs="Arial"/>
                <w:b w:val="0"/>
                <w:sz w:val="24"/>
                <w:szCs w:val="24"/>
                <w:lang w:val="uk-UA"/>
              </w:rPr>
            </w:pPr>
            <w:r>
              <w:rPr>
                <w:rFonts w:ascii="Arial" w:hAnsi="Arial" w:cs="Arial"/>
                <w:sz w:val="24"/>
                <w:szCs w:val="24"/>
              </w:rPr>
              <w:t>CM-7(b)</w:t>
            </w:r>
            <w:r w:rsidR="00A32BBF" w:rsidRPr="00541B9C">
              <w:rPr>
                <w:rFonts w:ascii="Arial" w:hAnsi="Arial" w:cs="Arial"/>
                <w:sz w:val="24"/>
                <w:szCs w:val="24"/>
              </w:rPr>
              <w:t>{2}{4}</w:t>
            </w:r>
          </w:p>
        </w:tc>
        <w:tc>
          <w:tcPr>
            <w:tcW w:w="4394" w:type="dxa"/>
          </w:tcPr>
          <w:p w:rsidR="00A32BBF" w:rsidRPr="00541B9C" w:rsidRDefault="00A32BBF" w:rsidP="00D73ED8">
            <w:pPr>
              <w:ind w:left="0"/>
              <w:rPr>
                <w:rFonts w:ascii="Arial" w:hAnsi="Arial" w:cs="Arial"/>
                <w:b w:val="0"/>
                <w:sz w:val="24"/>
                <w:szCs w:val="24"/>
                <w:lang w:val="ru-RU"/>
              </w:rPr>
            </w:pPr>
            <w:r w:rsidRPr="00541B9C">
              <w:rPr>
                <w:rFonts w:ascii="Arial" w:hAnsi="Arial" w:cs="Arial"/>
                <w:b w:val="0"/>
                <w:noProof/>
                <w:sz w:val="24"/>
                <w:szCs w:val="24"/>
                <w:lang w:val="ru-RU"/>
              </w:rPr>
              <w:t>служб</w:t>
            </w:r>
          </w:p>
        </w:tc>
      </w:tr>
      <w:tr w:rsidR="00A32BBF" w:rsidRPr="00D45CCF" w:rsidTr="00FE796C">
        <w:tc>
          <w:tcPr>
            <w:tcW w:w="993" w:type="dxa"/>
            <w:vMerge/>
          </w:tcPr>
          <w:p w:rsidR="00A32BBF" w:rsidRPr="00541B9C" w:rsidRDefault="00A32BBF" w:rsidP="00D73ED8">
            <w:pPr>
              <w:ind w:left="0"/>
              <w:rPr>
                <w:rFonts w:ascii="Arial" w:hAnsi="Arial" w:cs="Arial"/>
                <w:b w:val="0"/>
                <w:sz w:val="24"/>
                <w:szCs w:val="24"/>
                <w:lang w:val="ru-RU"/>
              </w:rPr>
            </w:pPr>
          </w:p>
        </w:tc>
        <w:tc>
          <w:tcPr>
            <w:tcW w:w="8930" w:type="dxa"/>
            <w:gridSpan w:val="4"/>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[ВИБРАТИ З: Політика управління конфігурацією; план управління конфігурацією; процедури, що стосуються найменшої функціональності в інформаційній системі;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контрольні списки налаштувань безпеки; інші відповідні документи чи записи].</w:t>
            </w:r>
          </w:p>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обов'язками управління конфігурацією безпеки; організаційний персонал, відповідальний за інфор</w:t>
            </w:r>
            <w:r w:rsidR="00A57006">
              <w:rPr>
                <w:rFonts w:ascii="Arial" w:hAnsi="Arial" w:cs="Arial"/>
                <w:b w:val="0"/>
                <w:sz w:val="24"/>
                <w:szCs w:val="24"/>
                <w:lang w:val="uk-UA"/>
              </w:rPr>
              <w:t>маційну безпеку; системні або</w:t>
            </w:r>
            <w:r w:rsidRPr="00541B9C">
              <w:rPr>
                <w:rFonts w:ascii="Arial" w:hAnsi="Arial" w:cs="Arial"/>
                <w:b w:val="0"/>
                <w:sz w:val="24"/>
                <w:szCs w:val="24"/>
                <w:lang w:val="uk-UA"/>
              </w:rPr>
              <w:t xml:space="preserve"> мережеві адміністратори].</w:t>
            </w:r>
          </w:p>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що забороняють або обмежують функції, порти, протоколи та / або послуги; автоматизовані механізми, що реалізують обмеження або заборону функцій, портів, протоколів та / або послуг].</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134"/>
        <w:gridCol w:w="1418"/>
        <w:gridCol w:w="1842"/>
        <w:gridCol w:w="2126"/>
        <w:gridCol w:w="2127"/>
      </w:tblGrid>
      <w:tr w:rsidR="00A32BBF" w:rsidRPr="00D45CCF" w:rsidTr="00FE796C">
        <w:tc>
          <w:tcPr>
            <w:tcW w:w="1276"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CM-7(1)</w:t>
            </w:r>
          </w:p>
        </w:tc>
        <w:tc>
          <w:tcPr>
            <w:tcW w:w="8647" w:type="dxa"/>
            <w:gridSpan w:val="5"/>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МІНІМ</w:t>
            </w:r>
            <w:r w:rsidRPr="00541B9C">
              <w:rPr>
                <w:rFonts w:ascii="Arial" w:hAnsi="Arial" w:cs="Arial"/>
                <w:sz w:val="24"/>
                <w:szCs w:val="24"/>
                <w:lang w:val="uk-UA"/>
              </w:rPr>
              <w:t xml:space="preserve">АЛЬНО НЕОБХІДНА </w:t>
            </w:r>
            <w:r w:rsidRPr="00541B9C">
              <w:rPr>
                <w:rFonts w:ascii="Arial" w:hAnsi="Arial" w:cs="Arial"/>
                <w:sz w:val="24"/>
                <w:szCs w:val="24"/>
                <w:lang w:val="ru-RU"/>
              </w:rPr>
              <w:t>ФУНКЦІОНАЛЬН</w:t>
            </w:r>
            <w:r w:rsidRPr="00541B9C">
              <w:rPr>
                <w:rFonts w:ascii="Arial" w:hAnsi="Arial" w:cs="Arial"/>
                <w:sz w:val="24"/>
                <w:szCs w:val="24"/>
                <w:lang w:val="uk-UA"/>
              </w:rPr>
              <w:t>ІСТЬ</w:t>
            </w:r>
            <w:r w:rsidRPr="00541B9C">
              <w:rPr>
                <w:rFonts w:ascii="Arial" w:hAnsi="Arial" w:cs="Arial"/>
                <w:sz w:val="24"/>
                <w:szCs w:val="24"/>
                <w:lang w:val="ru-RU"/>
              </w:rPr>
              <w:t xml:space="preserve"> - ПЕРІОДИЧНИЙ </w:t>
            </w:r>
            <w:r w:rsidRPr="00541B9C">
              <w:rPr>
                <w:rFonts w:ascii="Arial" w:hAnsi="Arial" w:cs="Arial"/>
                <w:sz w:val="24"/>
                <w:szCs w:val="24"/>
                <w:lang w:val="uk-UA"/>
              </w:rPr>
              <w:t>ПЕРЕГЛЯД</w:t>
            </w:r>
          </w:p>
        </w:tc>
      </w:tr>
      <w:tr w:rsidR="00A32BBF" w:rsidRPr="00541B9C" w:rsidTr="00FE796C">
        <w:tc>
          <w:tcPr>
            <w:tcW w:w="1276" w:type="dxa"/>
            <w:vMerge w:val="restart"/>
          </w:tcPr>
          <w:p w:rsidR="00A32BBF" w:rsidRPr="00541B9C" w:rsidRDefault="00A32BBF" w:rsidP="00D73ED8">
            <w:pPr>
              <w:ind w:left="0"/>
              <w:rPr>
                <w:rFonts w:ascii="Arial" w:hAnsi="Arial" w:cs="Arial"/>
                <w:b w:val="0"/>
                <w:sz w:val="24"/>
                <w:szCs w:val="24"/>
                <w:lang w:val="uk-UA"/>
              </w:rPr>
            </w:pPr>
          </w:p>
        </w:tc>
        <w:tc>
          <w:tcPr>
            <w:tcW w:w="8647" w:type="dxa"/>
            <w:gridSpan w:val="5"/>
          </w:tcPr>
          <w:p w:rsidR="00A32BBF" w:rsidRPr="00541B9C" w:rsidRDefault="00A32BB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32BBF" w:rsidRPr="00541B9C" w:rsidRDefault="00A32BB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A32BBF" w:rsidRPr="00D45CCF" w:rsidTr="00FE796C">
        <w:tc>
          <w:tcPr>
            <w:tcW w:w="1276" w:type="dxa"/>
            <w:vMerge/>
          </w:tcPr>
          <w:p w:rsidR="00A32BBF" w:rsidRPr="00541B9C" w:rsidRDefault="00A32BBF" w:rsidP="00D73ED8">
            <w:pPr>
              <w:ind w:left="0"/>
              <w:rPr>
                <w:rFonts w:ascii="Arial" w:hAnsi="Arial" w:cs="Arial"/>
                <w:b w:val="0"/>
                <w:sz w:val="24"/>
                <w:szCs w:val="24"/>
              </w:rPr>
            </w:pPr>
          </w:p>
        </w:tc>
        <w:tc>
          <w:tcPr>
            <w:tcW w:w="1134" w:type="dxa"/>
            <w:vMerge w:val="restart"/>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p>
        </w:tc>
        <w:tc>
          <w:tcPr>
            <w:tcW w:w="1418" w:type="dxa"/>
          </w:tcPr>
          <w:p w:rsidR="00A32BBF" w:rsidRPr="00541B9C" w:rsidRDefault="00A32BBF" w:rsidP="00D73ED8">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)[1]</w:t>
            </w:r>
          </w:p>
        </w:tc>
        <w:tc>
          <w:tcPr>
            <w:tcW w:w="6095" w:type="dxa"/>
            <w:gridSpan w:val="3"/>
          </w:tcPr>
          <w:p w:rsidR="00A32BBF" w:rsidRPr="00541B9C" w:rsidRDefault="00A32BB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uk-UA"/>
              </w:rPr>
              <w:t xml:space="preserve"> частоту з якою п</w:t>
            </w:r>
            <w:r w:rsidRPr="00541B9C">
              <w:rPr>
                <w:rFonts w:ascii="Arial" w:hAnsi="Arial" w:cs="Arial"/>
                <w:b w:val="0"/>
                <w:noProof/>
                <w:sz w:val="24"/>
                <w:szCs w:val="24"/>
                <w:lang w:val="uk-UA"/>
              </w:rPr>
              <w:t>роводять перегляд системи</w:t>
            </w:r>
          </w:p>
        </w:tc>
      </w:tr>
      <w:tr w:rsidR="00B84059" w:rsidRPr="00D45CCF" w:rsidTr="0014773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spacing w:before="120" w:after="120"/>
              <w:ind w:left="0"/>
              <w:rPr>
                <w:rFonts w:ascii="Arial" w:hAnsi="Arial" w:cs="Arial"/>
                <w:b w:val="0"/>
                <w:sz w:val="24"/>
                <w:szCs w:val="24"/>
                <w:lang w:val="uk-UA"/>
              </w:rPr>
            </w:pPr>
          </w:p>
        </w:tc>
        <w:tc>
          <w:tcPr>
            <w:tcW w:w="1418" w:type="dxa"/>
            <w:vMerge w:val="restart"/>
          </w:tcPr>
          <w:p w:rsidR="00B84059" w:rsidRPr="00A57006" w:rsidRDefault="00B84059" w:rsidP="00D73ED8">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w:t>
            </w:r>
          </w:p>
        </w:tc>
        <w:tc>
          <w:tcPr>
            <w:tcW w:w="1842" w:type="dxa"/>
            <w:vMerge w:val="restart"/>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[2]{1}</w:t>
            </w:r>
          </w:p>
        </w:tc>
        <w:tc>
          <w:tcPr>
            <w:tcW w:w="4253" w:type="dxa"/>
            <w:gridSpan w:val="2"/>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проводити перегляд системи з визначеною організацією частотою для виявлення непотрібних </w:t>
            </w:r>
            <w:r w:rsidRPr="00541B9C">
              <w:rPr>
                <w:rFonts w:ascii="Arial" w:hAnsi="Arial" w:cs="Arial"/>
                <w:b w:val="0"/>
                <w:noProof/>
                <w:sz w:val="24"/>
                <w:szCs w:val="24"/>
                <w:lang w:val="ru-RU"/>
              </w:rPr>
              <w:t>(</w:t>
            </w:r>
            <w:r w:rsidRPr="00541B9C">
              <w:rPr>
                <w:rFonts w:ascii="Arial" w:hAnsi="Arial" w:cs="Arial"/>
                <w:b w:val="0"/>
                <w:noProof/>
                <w:sz w:val="24"/>
                <w:szCs w:val="24"/>
                <w:lang w:val="uk-UA"/>
              </w:rPr>
              <w:t>один або кілька</w:t>
            </w:r>
            <w:r w:rsidRPr="00541B9C">
              <w:rPr>
                <w:rFonts w:ascii="Arial" w:hAnsi="Arial" w:cs="Arial"/>
                <w:b w:val="0"/>
                <w:noProof/>
                <w:sz w:val="24"/>
                <w:szCs w:val="24"/>
                <w:lang w:val="ru-RU"/>
              </w:rPr>
              <w:t>):</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lang w:val="uk-UA"/>
              </w:rPr>
            </w:pPr>
          </w:p>
        </w:tc>
        <w:tc>
          <w:tcPr>
            <w:tcW w:w="2126" w:type="dxa"/>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[2]{1}[1]</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функцій,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lang w:val="uk-UA"/>
              </w:rPr>
            </w:pPr>
          </w:p>
        </w:tc>
        <w:tc>
          <w:tcPr>
            <w:tcW w:w="2126" w:type="dxa"/>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[2]{1}[2]</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портів,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lang w:val="uk-UA"/>
              </w:rPr>
            </w:pPr>
          </w:p>
        </w:tc>
        <w:tc>
          <w:tcPr>
            <w:tcW w:w="2126" w:type="dxa"/>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[2]{1}[3]</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протоколів та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lang w:val="uk-UA"/>
              </w:rPr>
            </w:pPr>
          </w:p>
        </w:tc>
        <w:tc>
          <w:tcPr>
            <w:tcW w:w="2126" w:type="dxa"/>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[2]{1}[4]</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послуг</w:t>
            </w:r>
          </w:p>
        </w:tc>
      </w:tr>
      <w:tr w:rsidR="00B84059" w:rsidRPr="00D45CCF"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spacing w:before="120" w:after="120"/>
              <w:ind w:left="0"/>
              <w:rPr>
                <w:rFonts w:ascii="Arial" w:hAnsi="Arial" w:cs="Arial"/>
                <w:b w:val="0"/>
                <w:sz w:val="24"/>
                <w:szCs w:val="24"/>
                <w:lang w:val="uk-UA"/>
              </w:rPr>
            </w:pPr>
          </w:p>
        </w:tc>
        <w:tc>
          <w:tcPr>
            <w:tcW w:w="1842" w:type="dxa"/>
            <w:vMerge w:val="restart"/>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[2]{2}</w:t>
            </w:r>
          </w:p>
        </w:tc>
        <w:tc>
          <w:tcPr>
            <w:tcW w:w="4253" w:type="dxa"/>
            <w:gridSpan w:val="2"/>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проводити перегляд системи з визначеною організацією частотою для виявлення незахищених</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один або кілька</w:t>
            </w:r>
            <w:r w:rsidRPr="00541B9C">
              <w:rPr>
                <w:rFonts w:ascii="Arial" w:hAnsi="Arial" w:cs="Arial"/>
                <w:b w:val="0"/>
                <w:noProof/>
                <w:sz w:val="24"/>
                <w:szCs w:val="24"/>
                <w:lang w:val="ru-RU"/>
              </w:rPr>
              <w:t>):</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lang w:val="uk-UA"/>
              </w:rPr>
            </w:pPr>
          </w:p>
        </w:tc>
        <w:tc>
          <w:tcPr>
            <w:tcW w:w="2126" w:type="dxa"/>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[2]{2}[1]</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функцій,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lang w:val="uk-UA"/>
              </w:rPr>
            </w:pPr>
          </w:p>
        </w:tc>
        <w:tc>
          <w:tcPr>
            <w:tcW w:w="2126" w:type="dxa"/>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[2]{2}[2]</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портів,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lang w:val="uk-UA"/>
              </w:rPr>
            </w:pPr>
          </w:p>
        </w:tc>
        <w:tc>
          <w:tcPr>
            <w:tcW w:w="2126" w:type="dxa"/>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[2]{2}[3]</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протоколів та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lang w:val="uk-UA"/>
              </w:rPr>
            </w:pPr>
          </w:p>
        </w:tc>
        <w:tc>
          <w:tcPr>
            <w:tcW w:w="2126" w:type="dxa"/>
          </w:tcPr>
          <w:p w:rsidR="00B84059" w:rsidRPr="00A57006" w:rsidRDefault="00B84059" w:rsidP="00B84059">
            <w:pPr>
              <w:spacing w:before="120" w:after="120"/>
              <w:ind w:left="0"/>
              <w:rPr>
                <w:rFonts w:ascii="Arial" w:hAnsi="Arial" w:cs="Arial"/>
                <w:b w:val="0"/>
                <w:sz w:val="24"/>
                <w:szCs w:val="24"/>
              </w:rPr>
            </w:pPr>
            <w:r w:rsidRPr="00541B9C">
              <w:rPr>
                <w:rFonts w:ascii="Arial" w:hAnsi="Arial" w:cs="Arial"/>
                <w:sz w:val="24"/>
                <w:szCs w:val="24"/>
              </w:rPr>
              <w:t>CM-7(</w:t>
            </w:r>
            <w:r w:rsidRPr="00541B9C">
              <w:rPr>
                <w:rFonts w:ascii="Arial" w:hAnsi="Arial" w:cs="Arial"/>
                <w:sz w:val="24"/>
                <w:szCs w:val="24"/>
                <w:lang w:val="uk-UA"/>
              </w:rPr>
              <w:t>а</w:t>
            </w:r>
            <w:r w:rsidRPr="00541B9C">
              <w:rPr>
                <w:rFonts w:ascii="Arial" w:hAnsi="Arial" w:cs="Arial"/>
                <w:sz w:val="24"/>
                <w:szCs w:val="24"/>
              </w:rPr>
              <w:t>)</w:t>
            </w:r>
            <w:r>
              <w:rPr>
                <w:rFonts w:ascii="Arial" w:hAnsi="Arial" w:cs="Arial"/>
                <w:sz w:val="24"/>
                <w:szCs w:val="24"/>
              </w:rPr>
              <w:t>[2]{2}[4]</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послуг</w:t>
            </w:r>
          </w:p>
        </w:tc>
      </w:tr>
      <w:tr w:rsidR="00B84059" w:rsidRPr="00D45CCF"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val="restart"/>
          </w:tcPr>
          <w:p w:rsidR="00B84059" w:rsidRPr="00541B9C" w:rsidRDefault="00B84059" w:rsidP="00D73ED8">
            <w:pPr>
              <w:spacing w:before="120" w:after="120"/>
              <w:ind w:left="0"/>
              <w:rPr>
                <w:rFonts w:ascii="Arial" w:hAnsi="Arial" w:cs="Arial"/>
                <w:b w:val="0"/>
                <w:sz w:val="24"/>
                <w:szCs w:val="24"/>
                <w:lang w:val="uk-UA"/>
              </w:rPr>
            </w:pPr>
            <w:r w:rsidRPr="00541B9C">
              <w:rPr>
                <w:rFonts w:ascii="Arial" w:hAnsi="Arial" w:cs="Arial"/>
                <w:sz w:val="24"/>
                <w:szCs w:val="24"/>
              </w:rPr>
              <w:t>CM-7(b)</w:t>
            </w:r>
          </w:p>
        </w:tc>
        <w:tc>
          <w:tcPr>
            <w:tcW w:w="1418" w:type="dxa"/>
            <w:vMerge w:val="restart"/>
          </w:tcPr>
          <w:p w:rsidR="00B84059" w:rsidRPr="00541B9C" w:rsidRDefault="00B84059" w:rsidP="00D73ED8">
            <w:pPr>
              <w:spacing w:before="120" w:after="120"/>
              <w:ind w:left="0"/>
              <w:rPr>
                <w:rFonts w:ascii="Arial" w:hAnsi="Arial" w:cs="Arial"/>
                <w:b w:val="0"/>
                <w:sz w:val="24"/>
                <w:szCs w:val="24"/>
              </w:rPr>
            </w:pPr>
            <w:r w:rsidRPr="00541B9C">
              <w:rPr>
                <w:rFonts w:ascii="Arial" w:hAnsi="Arial" w:cs="Arial"/>
                <w:sz w:val="24"/>
                <w:szCs w:val="24"/>
              </w:rPr>
              <w:t>CM-7(b)[1]</w:t>
            </w:r>
          </w:p>
        </w:tc>
        <w:tc>
          <w:tcPr>
            <w:tcW w:w="1842" w:type="dxa"/>
            <w:vMerge w:val="restart"/>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{1}</w:t>
            </w:r>
          </w:p>
        </w:tc>
        <w:tc>
          <w:tcPr>
            <w:tcW w:w="4253" w:type="dxa"/>
            <w:gridSpan w:val="2"/>
          </w:tcPr>
          <w:p w:rsidR="00B84059" w:rsidRPr="00541B9C" w:rsidRDefault="00B84059" w:rsidP="00B84059">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uk-UA"/>
              </w:rPr>
              <w:t xml:space="preserve"> які в системі вважаються непотрібними:</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B84059" w:rsidRDefault="00B84059" w:rsidP="00D73ED8">
            <w:pPr>
              <w:spacing w:before="120" w:after="120"/>
              <w:ind w:left="0"/>
              <w:rPr>
                <w:rFonts w:ascii="Arial" w:hAnsi="Arial" w:cs="Arial"/>
                <w:b w:val="0"/>
                <w:sz w:val="24"/>
                <w:szCs w:val="24"/>
                <w:lang w:val="ru-RU"/>
              </w:rPr>
            </w:pPr>
          </w:p>
        </w:tc>
        <w:tc>
          <w:tcPr>
            <w:tcW w:w="2126" w:type="dxa"/>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{1}[1]</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функції,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rPr>
            </w:pPr>
          </w:p>
        </w:tc>
        <w:tc>
          <w:tcPr>
            <w:tcW w:w="2126" w:type="dxa"/>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{1}[2]</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порти,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rPr>
            </w:pPr>
          </w:p>
        </w:tc>
        <w:tc>
          <w:tcPr>
            <w:tcW w:w="2126" w:type="dxa"/>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{1}[3]</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протоколи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rPr>
            </w:pPr>
          </w:p>
        </w:tc>
        <w:tc>
          <w:tcPr>
            <w:tcW w:w="2126" w:type="dxa"/>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{1}[4]</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послуги</w:t>
            </w:r>
          </w:p>
        </w:tc>
      </w:tr>
      <w:tr w:rsidR="00B84059" w:rsidRPr="00D45CCF"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spacing w:before="120" w:after="120"/>
              <w:ind w:left="0"/>
              <w:rPr>
                <w:rFonts w:ascii="Arial" w:hAnsi="Arial" w:cs="Arial"/>
                <w:b w:val="0"/>
                <w:sz w:val="24"/>
                <w:szCs w:val="24"/>
                <w:lang w:val="uk-UA"/>
              </w:rPr>
            </w:pPr>
          </w:p>
        </w:tc>
        <w:tc>
          <w:tcPr>
            <w:tcW w:w="1842" w:type="dxa"/>
            <w:vMerge w:val="restart"/>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{2}</w:t>
            </w:r>
          </w:p>
        </w:tc>
        <w:tc>
          <w:tcPr>
            <w:tcW w:w="4253" w:type="dxa"/>
            <w:gridSpan w:val="2"/>
          </w:tcPr>
          <w:p w:rsidR="00B84059" w:rsidRPr="00541B9C" w:rsidRDefault="00B84059" w:rsidP="00B84059">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uk-UA"/>
              </w:rPr>
              <w:t xml:space="preserve"> які в системі вважаються </w:t>
            </w:r>
            <w:r w:rsidRPr="00541B9C">
              <w:rPr>
                <w:rFonts w:ascii="Arial" w:hAnsi="Arial" w:cs="Arial"/>
                <w:b w:val="0"/>
                <w:noProof/>
                <w:sz w:val="24"/>
                <w:szCs w:val="24"/>
                <w:lang w:val="uk-UA"/>
              </w:rPr>
              <w:t>незахищеними</w:t>
            </w:r>
            <w:r w:rsidRPr="00541B9C">
              <w:rPr>
                <w:rFonts w:ascii="Arial" w:hAnsi="Arial" w:cs="Arial"/>
                <w:b w:val="0"/>
                <w:sz w:val="24"/>
                <w:szCs w:val="24"/>
                <w:lang w:val="uk-UA"/>
              </w:rPr>
              <w:t>:</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E60931" w:rsidRDefault="00B84059" w:rsidP="00D73ED8">
            <w:pPr>
              <w:spacing w:before="120" w:after="120"/>
              <w:ind w:left="0"/>
              <w:rPr>
                <w:rFonts w:ascii="Arial" w:hAnsi="Arial" w:cs="Arial"/>
                <w:b w:val="0"/>
                <w:sz w:val="24"/>
                <w:szCs w:val="24"/>
                <w:lang w:val="ru-RU"/>
              </w:rPr>
            </w:pPr>
          </w:p>
        </w:tc>
        <w:tc>
          <w:tcPr>
            <w:tcW w:w="2126" w:type="dxa"/>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{2}[1]</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функції,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rPr>
            </w:pPr>
          </w:p>
        </w:tc>
        <w:tc>
          <w:tcPr>
            <w:tcW w:w="2126" w:type="dxa"/>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{2}[2]</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порти,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rPr>
            </w:pPr>
          </w:p>
        </w:tc>
        <w:tc>
          <w:tcPr>
            <w:tcW w:w="2126" w:type="dxa"/>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{2}[3]</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 xml:space="preserve">протоколи </w:t>
            </w:r>
          </w:p>
        </w:tc>
      </w:tr>
      <w:tr w:rsidR="00B84059" w:rsidRPr="00541B9C" w:rsidTr="00B84059">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vMerge/>
          </w:tcPr>
          <w:p w:rsidR="00B84059" w:rsidRPr="00541B9C" w:rsidRDefault="00B84059" w:rsidP="00D73ED8">
            <w:pPr>
              <w:spacing w:before="120" w:after="120"/>
              <w:ind w:left="0"/>
              <w:rPr>
                <w:rFonts w:ascii="Arial" w:hAnsi="Arial" w:cs="Arial"/>
                <w:b w:val="0"/>
                <w:sz w:val="24"/>
                <w:szCs w:val="24"/>
              </w:rPr>
            </w:pPr>
          </w:p>
        </w:tc>
        <w:tc>
          <w:tcPr>
            <w:tcW w:w="2126" w:type="dxa"/>
          </w:tcPr>
          <w:p w:rsidR="00B84059" w:rsidRPr="00541B9C" w:rsidRDefault="00B84059" w:rsidP="00B84059">
            <w:pPr>
              <w:spacing w:before="120" w:after="120"/>
              <w:ind w:left="0"/>
              <w:rPr>
                <w:rFonts w:ascii="Arial" w:hAnsi="Arial" w:cs="Arial"/>
                <w:b w:val="0"/>
                <w:sz w:val="24"/>
                <w:szCs w:val="24"/>
              </w:rPr>
            </w:pPr>
            <w:r w:rsidRPr="00541B9C">
              <w:rPr>
                <w:rFonts w:ascii="Arial" w:hAnsi="Arial" w:cs="Arial"/>
                <w:sz w:val="24"/>
                <w:szCs w:val="24"/>
              </w:rPr>
              <w:t>CM-7(b)[1]</w:t>
            </w:r>
            <w:r>
              <w:rPr>
                <w:rFonts w:ascii="Arial" w:hAnsi="Arial" w:cs="Arial"/>
                <w:sz w:val="24"/>
                <w:szCs w:val="24"/>
              </w:rPr>
              <w:t>{2}[4]</w:t>
            </w:r>
          </w:p>
        </w:tc>
        <w:tc>
          <w:tcPr>
            <w:tcW w:w="2127" w:type="dxa"/>
          </w:tcPr>
          <w:p w:rsidR="00B84059" w:rsidRPr="00541B9C" w:rsidRDefault="00B84059" w:rsidP="00B84059">
            <w:pPr>
              <w:ind w:left="0"/>
              <w:rPr>
                <w:rFonts w:ascii="Arial" w:hAnsi="Arial" w:cs="Arial"/>
                <w:b w:val="0"/>
                <w:sz w:val="24"/>
                <w:szCs w:val="24"/>
                <w:lang w:val="ru-RU"/>
              </w:rPr>
            </w:pPr>
            <w:r w:rsidRPr="00541B9C">
              <w:rPr>
                <w:rFonts w:ascii="Arial" w:hAnsi="Arial" w:cs="Arial"/>
                <w:b w:val="0"/>
                <w:noProof/>
                <w:sz w:val="24"/>
                <w:szCs w:val="24"/>
                <w:lang w:val="uk-UA"/>
              </w:rPr>
              <w:t>послуги</w:t>
            </w:r>
          </w:p>
        </w:tc>
      </w:tr>
      <w:tr w:rsidR="00B84059" w:rsidRPr="00D45CCF" w:rsidTr="00FE796C">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val="restart"/>
          </w:tcPr>
          <w:p w:rsidR="00B84059" w:rsidRPr="00541B9C" w:rsidRDefault="00B84059" w:rsidP="00B84059">
            <w:pPr>
              <w:ind w:left="0"/>
              <w:rPr>
                <w:rFonts w:ascii="Arial" w:hAnsi="Arial" w:cs="Arial"/>
                <w:b w:val="0"/>
                <w:sz w:val="24"/>
                <w:szCs w:val="24"/>
                <w:lang w:val="ru-RU"/>
              </w:rPr>
            </w:pPr>
            <w:r w:rsidRPr="00541B9C">
              <w:rPr>
                <w:rFonts w:ascii="Arial" w:hAnsi="Arial" w:cs="Arial"/>
                <w:sz w:val="24"/>
                <w:szCs w:val="24"/>
              </w:rPr>
              <w:t>CM-7(b)[</w:t>
            </w:r>
            <w:r>
              <w:rPr>
                <w:rFonts w:ascii="Arial" w:hAnsi="Arial" w:cs="Arial"/>
                <w:sz w:val="24"/>
                <w:szCs w:val="24"/>
              </w:rPr>
              <w:t>2</w:t>
            </w:r>
            <w:r w:rsidRPr="00541B9C">
              <w:rPr>
                <w:rFonts w:ascii="Arial" w:hAnsi="Arial" w:cs="Arial"/>
                <w:sz w:val="24"/>
                <w:szCs w:val="24"/>
              </w:rPr>
              <w:t>]</w:t>
            </w:r>
          </w:p>
        </w:tc>
        <w:tc>
          <w:tcPr>
            <w:tcW w:w="6095" w:type="dxa"/>
            <w:gridSpan w:val="3"/>
          </w:tcPr>
          <w:p w:rsidR="00B84059" w:rsidRPr="00541B9C" w:rsidRDefault="00B84059" w:rsidP="00D73ED8">
            <w:pPr>
              <w:pStyle w:val="6"/>
              <w:keepNext w:val="0"/>
              <w:widowControl w:val="0"/>
              <w:spacing w:before="0"/>
              <w:ind w:left="0"/>
              <w:outlineLvl w:val="5"/>
              <w:rPr>
                <w:rFonts w:ascii="Arial" w:hAnsi="Arial" w:cs="Arial"/>
                <w:b w:val="0"/>
                <w:i w:val="0"/>
                <w:noProof/>
                <w:color w:val="auto"/>
                <w:sz w:val="24"/>
                <w:szCs w:val="24"/>
                <w:lang w:val="uk-UA"/>
              </w:rPr>
            </w:pPr>
            <w:r w:rsidRPr="00541B9C">
              <w:rPr>
                <w:rFonts w:ascii="Arial" w:hAnsi="Arial" w:cs="Arial"/>
                <w:b w:val="0"/>
                <w:i w:val="0"/>
                <w:noProof/>
                <w:color w:val="auto"/>
                <w:sz w:val="24"/>
                <w:szCs w:val="24"/>
                <w:lang w:val="uk-UA"/>
              </w:rPr>
              <w:t>в системі, ті, що вважаються непотрібними та / або незахищеними,</w:t>
            </w:r>
            <w:r w:rsidRPr="00541B9C">
              <w:rPr>
                <w:rFonts w:ascii="Arial" w:hAnsi="Arial" w:cs="Arial"/>
                <w:b w:val="0"/>
                <w:i w:val="0"/>
                <w:color w:val="auto"/>
                <w:sz w:val="24"/>
                <w:szCs w:val="24"/>
                <w:lang w:val="uk-UA"/>
              </w:rPr>
              <w:t xml:space="preserve"> організація вимикає:</w:t>
            </w:r>
          </w:p>
        </w:tc>
      </w:tr>
      <w:tr w:rsidR="00B84059" w:rsidRPr="00541B9C" w:rsidTr="00FE796C">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tcPr>
          <w:p w:rsidR="00B84059" w:rsidRPr="00541B9C" w:rsidRDefault="00B84059" w:rsidP="00D73ED8">
            <w:pPr>
              <w:spacing w:before="120" w:after="120"/>
              <w:ind w:left="0"/>
              <w:rPr>
                <w:rFonts w:ascii="Arial" w:hAnsi="Arial" w:cs="Arial"/>
                <w:b w:val="0"/>
                <w:sz w:val="24"/>
                <w:szCs w:val="24"/>
              </w:rPr>
            </w:pPr>
            <w:r w:rsidRPr="00541B9C">
              <w:rPr>
                <w:rFonts w:ascii="Arial" w:hAnsi="Arial" w:cs="Arial"/>
                <w:sz w:val="24"/>
                <w:szCs w:val="24"/>
              </w:rPr>
              <w:t>CM-7(b)[2][1]</w:t>
            </w:r>
          </w:p>
        </w:tc>
        <w:tc>
          <w:tcPr>
            <w:tcW w:w="4253" w:type="dxa"/>
            <w:gridSpan w:val="2"/>
          </w:tcPr>
          <w:p w:rsidR="00B84059" w:rsidRPr="00541B9C" w:rsidRDefault="00B84059"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функції, </w:t>
            </w:r>
          </w:p>
        </w:tc>
      </w:tr>
      <w:tr w:rsidR="00B84059" w:rsidRPr="00541B9C" w:rsidTr="00FE796C">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tcPr>
          <w:p w:rsidR="00B84059" w:rsidRPr="00541B9C" w:rsidRDefault="00B84059" w:rsidP="00D73ED8">
            <w:pPr>
              <w:spacing w:before="120" w:after="120"/>
              <w:ind w:left="0"/>
              <w:rPr>
                <w:rFonts w:ascii="Arial" w:hAnsi="Arial" w:cs="Arial"/>
                <w:b w:val="0"/>
                <w:sz w:val="24"/>
                <w:szCs w:val="24"/>
              </w:rPr>
            </w:pPr>
            <w:r w:rsidRPr="00541B9C">
              <w:rPr>
                <w:rFonts w:ascii="Arial" w:hAnsi="Arial" w:cs="Arial"/>
                <w:sz w:val="24"/>
                <w:szCs w:val="24"/>
              </w:rPr>
              <w:t>CM-7(b)[2][2]</w:t>
            </w:r>
          </w:p>
        </w:tc>
        <w:tc>
          <w:tcPr>
            <w:tcW w:w="4253" w:type="dxa"/>
            <w:gridSpan w:val="2"/>
          </w:tcPr>
          <w:p w:rsidR="00B84059" w:rsidRPr="00541B9C" w:rsidRDefault="00B84059"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порти, </w:t>
            </w:r>
          </w:p>
        </w:tc>
      </w:tr>
      <w:tr w:rsidR="00B84059" w:rsidRPr="00541B9C" w:rsidTr="00FE796C">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tcPr>
          <w:p w:rsidR="00B84059" w:rsidRPr="00541B9C" w:rsidRDefault="00B84059" w:rsidP="00D73ED8">
            <w:pPr>
              <w:spacing w:before="120" w:after="120"/>
              <w:ind w:left="0"/>
              <w:rPr>
                <w:rFonts w:ascii="Arial" w:hAnsi="Arial" w:cs="Arial"/>
                <w:b w:val="0"/>
                <w:sz w:val="24"/>
                <w:szCs w:val="24"/>
              </w:rPr>
            </w:pPr>
            <w:r w:rsidRPr="00541B9C">
              <w:rPr>
                <w:rFonts w:ascii="Arial" w:hAnsi="Arial" w:cs="Arial"/>
                <w:sz w:val="24"/>
                <w:szCs w:val="24"/>
              </w:rPr>
              <w:t>CM-7(b)[2][3]</w:t>
            </w:r>
          </w:p>
        </w:tc>
        <w:tc>
          <w:tcPr>
            <w:tcW w:w="4253" w:type="dxa"/>
            <w:gridSpan w:val="2"/>
          </w:tcPr>
          <w:p w:rsidR="00B84059" w:rsidRPr="00541B9C" w:rsidRDefault="00B84059"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протоколи </w:t>
            </w:r>
          </w:p>
        </w:tc>
      </w:tr>
      <w:tr w:rsidR="00B84059" w:rsidRPr="00541B9C" w:rsidTr="00FE796C">
        <w:tc>
          <w:tcPr>
            <w:tcW w:w="1276" w:type="dxa"/>
            <w:vMerge/>
          </w:tcPr>
          <w:p w:rsidR="00B84059" w:rsidRPr="00541B9C" w:rsidRDefault="00B84059" w:rsidP="00D73ED8">
            <w:pPr>
              <w:ind w:left="0"/>
              <w:rPr>
                <w:rFonts w:ascii="Arial" w:hAnsi="Arial" w:cs="Arial"/>
                <w:b w:val="0"/>
                <w:sz w:val="24"/>
                <w:szCs w:val="24"/>
                <w:lang w:val="ru-RU"/>
              </w:rPr>
            </w:pPr>
          </w:p>
        </w:tc>
        <w:tc>
          <w:tcPr>
            <w:tcW w:w="1134" w:type="dxa"/>
            <w:vMerge/>
          </w:tcPr>
          <w:p w:rsidR="00B84059" w:rsidRPr="00541B9C" w:rsidRDefault="00B84059" w:rsidP="00D73ED8">
            <w:pPr>
              <w:ind w:left="0"/>
              <w:rPr>
                <w:rFonts w:ascii="Arial" w:hAnsi="Arial" w:cs="Arial"/>
                <w:b w:val="0"/>
                <w:sz w:val="24"/>
                <w:szCs w:val="24"/>
                <w:lang w:val="ru-RU"/>
              </w:rPr>
            </w:pPr>
          </w:p>
        </w:tc>
        <w:tc>
          <w:tcPr>
            <w:tcW w:w="1418" w:type="dxa"/>
            <w:vMerge/>
          </w:tcPr>
          <w:p w:rsidR="00B84059" w:rsidRPr="00541B9C" w:rsidRDefault="00B84059" w:rsidP="00D73ED8">
            <w:pPr>
              <w:ind w:left="0"/>
              <w:rPr>
                <w:rFonts w:ascii="Arial" w:hAnsi="Arial" w:cs="Arial"/>
                <w:b w:val="0"/>
                <w:sz w:val="24"/>
                <w:szCs w:val="24"/>
                <w:lang w:val="ru-RU"/>
              </w:rPr>
            </w:pPr>
          </w:p>
        </w:tc>
        <w:tc>
          <w:tcPr>
            <w:tcW w:w="1842" w:type="dxa"/>
          </w:tcPr>
          <w:p w:rsidR="00B84059" w:rsidRPr="00541B9C" w:rsidRDefault="00B84059" w:rsidP="00D73ED8">
            <w:pPr>
              <w:spacing w:before="120" w:after="120"/>
              <w:ind w:left="0"/>
              <w:rPr>
                <w:rFonts w:ascii="Arial" w:hAnsi="Arial" w:cs="Arial"/>
                <w:b w:val="0"/>
                <w:sz w:val="24"/>
                <w:szCs w:val="24"/>
              </w:rPr>
            </w:pPr>
            <w:r w:rsidRPr="00541B9C">
              <w:rPr>
                <w:rFonts w:ascii="Arial" w:hAnsi="Arial" w:cs="Arial"/>
                <w:sz w:val="24"/>
                <w:szCs w:val="24"/>
              </w:rPr>
              <w:t>CM-7(b)[2][4]</w:t>
            </w:r>
          </w:p>
        </w:tc>
        <w:tc>
          <w:tcPr>
            <w:tcW w:w="4253" w:type="dxa"/>
            <w:gridSpan w:val="2"/>
          </w:tcPr>
          <w:p w:rsidR="00B84059" w:rsidRPr="00541B9C" w:rsidRDefault="00B84059" w:rsidP="00D73ED8">
            <w:pPr>
              <w:ind w:left="0"/>
              <w:rPr>
                <w:rFonts w:ascii="Arial" w:hAnsi="Arial" w:cs="Arial"/>
                <w:b w:val="0"/>
                <w:sz w:val="24"/>
                <w:szCs w:val="24"/>
                <w:lang w:val="ru-RU"/>
              </w:rPr>
            </w:pPr>
            <w:r w:rsidRPr="00541B9C">
              <w:rPr>
                <w:rFonts w:ascii="Arial" w:hAnsi="Arial" w:cs="Arial"/>
                <w:b w:val="0"/>
                <w:noProof/>
                <w:sz w:val="24"/>
                <w:szCs w:val="24"/>
                <w:lang w:val="uk-UA"/>
              </w:rPr>
              <w:t>послуги</w:t>
            </w:r>
          </w:p>
        </w:tc>
      </w:tr>
      <w:tr w:rsidR="00B84059" w:rsidRPr="00D45CCF" w:rsidTr="00FE796C">
        <w:tc>
          <w:tcPr>
            <w:tcW w:w="1276" w:type="dxa"/>
            <w:vMerge/>
          </w:tcPr>
          <w:p w:rsidR="00B84059" w:rsidRPr="00541B9C" w:rsidRDefault="00B84059" w:rsidP="00D73ED8">
            <w:pPr>
              <w:ind w:left="0"/>
              <w:rPr>
                <w:rFonts w:ascii="Arial" w:hAnsi="Arial" w:cs="Arial"/>
                <w:b w:val="0"/>
                <w:sz w:val="24"/>
                <w:szCs w:val="24"/>
                <w:lang w:val="ru-RU"/>
              </w:rPr>
            </w:pPr>
          </w:p>
        </w:tc>
        <w:tc>
          <w:tcPr>
            <w:tcW w:w="8647" w:type="dxa"/>
            <w:gridSpan w:val="5"/>
          </w:tcPr>
          <w:p w:rsidR="00B84059" w:rsidRPr="00541B9C" w:rsidRDefault="00B8405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84059" w:rsidRPr="00541B9C" w:rsidRDefault="00B8405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найменшої функціональності в інформаційній системі; план управління конфігурацією; план безпеки; </w:t>
            </w:r>
            <w:proofErr w:type="spellStart"/>
            <w:r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контрольні списки налаштувань безпеки; задокументовані огляди функцій, портів, протоколів та / або послуг; зміни записів контролю; записи аудиту інформаційної системи; інші відповідні документи чи записи].</w:t>
            </w:r>
          </w:p>
          <w:p w:rsidR="00B84059" w:rsidRPr="00541B9C" w:rsidRDefault="00B8405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перегляд функцій, портів, протоколів та служб інформаційної системи; організаційний персонал, відповідальний за </w:t>
            </w:r>
            <w:r w:rsidR="00151892">
              <w:rPr>
                <w:rFonts w:ascii="Arial" w:hAnsi="Arial" w:cs="Arial"/>
                <w:b w:val="0"/>
                <w:sz w:val="24"/>
                <w:szCs w:val="24"/>
                <w:lang w:val="uk-UA"/>
              </w:rPr>
              <w:t>інформаційну безпеку; системні або</w:t>
            </w:r>
            <w:r w:rsidRPr="00541B9C">
              <w:rPr>
                <w:rFonts w:ascii="Arial" w:hAnsi="Arial" w:cs="Arial"/>
                <w:b w:val="0"/>
                <w:sz w:val="24"/>
                <w:szCs w:val="24"/>
                <w:lang w:val="uk-UA"/>
              </w:rPr>
              <w:t xml:space="preserve"> мережеві адміністратори].</w:t>
            </w:r>
          </w:p>
          <w:p w:rsidR="00B84059" w:rsidRPr="00541B9C" w:rsidRDefault="00B8405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w:t>
            </w:r>
            <w:r w:rsidR="00151892">
              <w:rPr>
                <w:rFonts w:ascii="Arial" w:hAnsi="Arial" w:cs="Arial"/>
                <w:b w:val="0"/>
                <w:sz w:val="24"/>
                <w:szCs w:val="24"/>
                <w:lang w:val="uk-UA"/>
              </w:rPr>
              <w:t>: Організаційні процеси огляду або</w:t>
            </w:r>
            <w:r w:rsidRPr="00541B9C">
              <w:rPr>
                <w:rFonts w:ascii="Arial" w:hAnsi="Arial" w:cs="Arial"/>
                <w:b w:val="0"/>
                <w:sz w:val="24"/>
                <w:szCs w:val="24"/>
                <w:lang w:val="uk-UA"/>
              </w:rPr>
              <w:t xml:space="preserve"> відключення незахищених функцій, портів, протоколів та / або послуг; автоматизовані механізми, що реалізують огляд та відключення незахищених функцій, портів, протоколів та / або послуг].</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559"/>
        <w:gridCol w:w="1843"/>
        <w:gridCol w:w="5245"/>
      </w:tblGrid>
      <w:tr w:rsidR="00A32BBF" w:rsidRPr="00D45CCF" w:rsidTr="00FE796C">
        <w:tc>
          <w:tcPr>
            <w:tcW w:w="1276" w:type="dxa"/>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rPr>
              <w:t>CM-7(2)</w:t>
            </w:r>
          </w:p>
        </w:tc>
        <w:tc>
          <w:tcPr>
            <w:tcW w:w="8647" w:type="dxa"/>
            <w:gridSpan w:val="3"/>
            <w:shd w:val="clear" w:color="auto" w:fill="D9D9D9" w:themeFill="background1" w:themeFillShade="D9"/>
          </w:tcPr>
          <w:p w:rsidR="00A32BBF" w:rsidRPr="00541B9C" w:rsidRDefault="00A32BB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МІНІМ</w:t>
            </w:r>
            <w:r w:rsidRPr="00541B9C">
              <w:rPr>
                <w:rFonts w:ascii="Arial" w:hAnsi="Arial" w:cs="Arial"/>
                <w:sz w:val="24"/>
                <w:szCs w:val="24"/>
                <w:lang w:val="uk-UA"/>
              </w:rPr>
              <w:t xml:space="preserve">АЛЬНО НЕОБХІДНА </w:t>
            </w:r>
            <w:r w:rsidRPr="00541B9C">
              <w:rPr>
                <w:rFonts w:ascii="Arial" w:hAnsi="Arial" w:cs="Arial"/>
                <w:sz w:val="24"/>
                <w:szCs w:val="24"/>
                <w:lang w:val="ru-RU"/>
              </w:rPr>
              <w:t>ФУНКЦІОНАЛЬН</w:t>
            </w:r>
            <w:r w:rsidRPr="00541B9C">
              <w:rPr>
                <w:rFonts w:ascii="Arial" w:hAnsi="Arial" w:cs="Arial"/>
                <w:sz w:val="24"/>
                <w:szCs w:val="24"/>
                <w:lang w:val="uk-UA"/>
              </w:rPr>
              <w:t>ІСТЬ</w:t>
            </w:r>
            <w:r w:rsidRPr="00541B9C">
              <w:rPr>
                <w:rFonts w:ascii="Arial" w:hAnsi="Arial" w:cs="Arial"/>
                <w:sz w:val="24"/>
                <w:szCs w:val="24"/>
                <w:lang w:val="ru-RU"/>
              </w:rPr>
              <w:t xml:space="preserve"> - З</w:t>
            </w:r>
            <w:r w:rsidR="00B95128" w:rsidRPr="00541B9C">
              <w:rPr>
                <w:rFonts w:ascii="Arial" w:hAnsi="Arial" w:cs="Arial"/>
                <w:sz w:val="24"/>
                <w:szCs w:val="24"/>
                <w:lang w:val="ru-RU"/>
              </w:rPr>
              <w:t>А</w:t>
            </w:r>
            <w:r w:rsidRPr="00541B9C">
              <w:rPr>
                <w:rFonts w:ascii="Arial" w:hAnsi="Arial" w:cs="Arial"/>
                <w:sz w:val="24"/>
                <w:szCs w:val="24"/>
                <w:lang w:val="ru-RU"/>
              </w:rPr>
              <w:t>БОРОНА ВИКОНАННЯ ПРОГРАМИ</w:t>
            </w:r>
          </w:p>
        </w:tc>
      </w:tr>
      <w:tr w:rsidR="005A29EE" w:rsidRPr="00541B9C" w:rsidTr="00FE796C">
        <w:tc>
          <w:tcPr>
            <w:tcW w:w="1276" w:type="dxa"/>
            <w:vMerge w:val="restart"/>
          </w:tcPr>
          <w:p w:rsidR="005A29EE" w:rsidRPr="00541B9C" w:rsidRDefault="005A29EE" w:rsidP="00D73ED8">
            <w:pPr>
              <w:ind w:left="0"/>
              <w:rPr>
                <w:rFonts w:ascii="Arial" w:hAnsi="Arial" w:cs="Arial"/>
                <w:b w:val="0"/>
                <w:sz w:val="24"/>
                <w:szCs w:val="24"/>
                <w:lang w:val="uk-UA"/>
              </w:rPr>
            </w:pPr>
          </w:p>
        </w:tc>
        <w:tc>
          <w:tcPr>
            <w:tcW w:w="8647" w:type="dxa"/>
            <w:gridSpan w:val="3"/>
          </w:tcPr>
          <w:p w:rsidR="005A29EE" w:rsidRPr="00541B9C" w:rsidRDefault="005A29E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A29EE" w:rsidRPr="00541B9C" w:rsidRDefault="005A29E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5A29EE" w:rsidRPr="00D45CCF" w:rsidTr="00FE796C">
        <w:tc>
          <w:tcPr>
            <w:tcW w:w="1276" w:type="dxa"/>
            <w:vMerge/>
          </w:tcPr>
          <w:p w:rsidR="005A29EE" w:rsidRPr="00541B9C" w:rsidRDefault="005A29EE" w:rsidP="00D73ED8">
            <w:pPr>
              <w:ind w:left="0"/>
              <w:rPr>
                <w:rFonts w:ascii="Arial" w:hAnsi="Arial" w:cs="Arial"/>
                <w:b w:val="0"/>
                <w:sz w:val="24"/>
                <w:szCs w:val="24"/>
              </w:rPr>
            </w:pPr>
          </w:p>
        </w:tc>
        <w:tc>
          <w:tcPr>
            <w:tcW w:w="1559" w:type="dxa"/>
          </w:tcPr>
          <w:p w:rsidR="005A29EE" w:rsidRPr="00541B9C" w:rsidRDefault="005A29EE" w:rsidP="00D73ED8">
            <w:pPr>
              <w:spacing w:before="120" w:after="120"/>
              <w:ind w:left="0"/>
              <w:rPr>
                <w:rFonts w:ascii="Arial" w:hAnsi="Arial" w:cs="Arial"/>
                <w:b w:val="0"/>
                <w:sz w:val="24"/>
                <w:szCs w:val="24"/>
              </w:rPr>
            </w:pPr>
            <w:r w:rsidRPr="00541B9C">
              <w:rPr>
                <w:rFonts w:ascii="Arial" w:hAnsi="Arial" w:cs="Arial"/>
                <w:sz w:val="24"/>
                <w:szCs w:val="24"/>
              </w:rPr>
              <w:t>CM-7(2)[1]</w:t>
            </w:r>
          </w:p>
        </w:tc>
        <w:tc>
          <w:tcPr>
            <w:tcW w:w="7088" w:type="dxa"/>
            <w:gridSpan w:val="2"/>
          </w:tcPr>
          <w:p w:rsidR="005A29EE" w:rsidRPr="00541B9C" w:rsidRDefault="0015189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r w:rsidRPr="00541B9C">
              <w:rPr>
                <w:rFonts w:ascii="Arial" w:hAnsi="Arial" w:cs="Arial"/>
                <w:b w:val="0"/>
                <w:noProof/>
                <w:sz w:val="24"/>
                <w:szCs w:val="24"/>
                <w:lang w:val="ru-RU"/>
              </w:rPr>
              <w:t>політики щодо використання програмних програм та обмежень</w:t>
            </w:r>
          </w:p>
        </w:tc>
      </w:tr>
      <w:tr w:rsidR="005A29EE" w:rsidRPr="00D45CCF" w:rsidTr="00FE796C">
        <w:tc>
          <w:tcPr>
            <w:tcW w:w="1276" w:type="dxa"/>
            <w:vMerge/>
          </w:tcPr>
          <w:p w:rsidR="005A29EE" w:rsidRPr="00541B9C" w:rsidRDefault="005A29EE" w:rsidP="00D73ED8">
            <w:pPr>
              <w:ind w:left="0"/>
              <w:rPr>
                <w:rFonts w:ascii="Arial" w:hAnsi="Arial" w:cs="Arial"/>
                <w:b w:val="0"/>
                <w:sz w:val="24"/>
                <w:szCs w:val="24"/>
                <w:lang w:val="ru-RU"/>
              </w:rPr>
            </w:pPr>
          </w:p>
        </w:tc>
        <w:tc>
          <w:tcPr>
            <w:tcW w:w="1559" w:type="dxa"/>
          </w:tcPr>
          <w:p w:rsidR="005A29EE" w:rsidRPr="00541B9C" w:rsidRDefault="005A29EE" w:rsidP="00D73ED8">
            <w:pPr>
              <w:spacing w:before="120" w:after="120"/>
              <w:ind w:left="0"/>
              <w:rPr>
                <w:rFonts w:ascii="Arial" w:hAnsi="Arial" w:cs="Arial"/>
                <w:b w:val="0"/>
                <w:sz w:val="24"/>
                <w:szCs w:val="24"/>
              </w:rPr>
            </w:pPr>
            <w:r w:rsidRPr="00541B9C">
              <w:rPr>
                <w:rFonts w:ascii="Arial" w:hAnsi="Arial" w:cs="Arial"/>
                <w:sz w:val="24"/>
                <w:szCs w:val="24"/>
              </w:rPr>
              <w:t>CM-7(2)[2]</w:t>
            </w:r>
          </w:p>
        </w:tc>
        <w:tc>
          <w:tcPr>
            <w:tcW w:w="7088" w:type="dxa"/>
            <w:gridSpan w:val="2"/>
          </w:tcPr>
          <w:p w:rsidR="005A29EE"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ru-RU"/>
              </w:rPr>
              <w:t>організація визначає правила, що встановлюють терміни та умови використання програмного забезпечення</w:t>
            </w:r>
          </w:p>
        </w:tc>
      </w:tr>
      <w:tr w:rsidR="005A29EE" w:rsidRPr="00D45CCF" w:rsidTr="00FE796C">
        <w:tc>
          <w:tcPr>
            <w:tcW w:w="1276" w:type="dxa"/>
            <w:vMerge/>
          </w:tcPr>
          <w:p w:rsidR="005A29EE" w:rsidRPr="00541B9C" w:rsidRDefault="005A29EE" w:rsidP="00D73ED8">
            <w:pPr>
              <w:ind w:left="0"/>
              <w:rPr>
                <w:rFonts w:ascii="Arial" w:hAnsi="Arial" w:cs="Arial"/>
                <w:b w:val="0"/>
                <w:sz w:val="24"/>
                <w:szCs w:val="24"/>
                <w:lang w:val="ru-RU"/>
              </w:rPr>
            </w:pPr>
          </w:p>
        </w:tc>
        <w:tc>
          <w:tcPr>
            <w:tcW w:w="1559" w:type="dxa"/>
            <w:vMerge w:val="restart"/>
          </w:tcPr>
          <w:p w:rsidR="005A29EE" w:rsidRPr="00541B9C" w:rsidRDefault="005A29EE" w:rsidP="00D73ED8">
            <w:pPr>
              <w:spacing w:before="120" w:after="120"/>
              <w:ind w:left="0"/>
              <w:rPr>
                <w:rFonts w:ascii="Arial" w:hAnsi="Arial" w:cs="Arial"/>
                <w:b w:val="0"/>
                <w:sz w:val="24"/>
                <w:szCs w:val="24"/>
              </w:rPr>
            </w:pPr>
            <w:r w:rsidRPr="00541B9C">
              <w:rPr>
                <w:rFonts w:ascii="Arial" w:hAnsi="Arial" w:cs="Arial"/>
                <w:sz w:val="24"/>
                <w:szCs w:val="24"/>
              </w:rPr>
              <w:t>CM-7(2)[3]</w:t>
            </w:r>
          </w:p>
        </w:tc>
        <w:tc>
          <w:tcPr>
            <w:tcW w:w="7088" w:type="dxa"/>
            <w:gridSpan w:val="2"/>
          </w:tcPr>
          <w:p w:rsidR="005A29EE"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ru-RU"/>
              </w:rPr>
              <w:t>заборонити виконання програми відповідно до (од</w:t>
            </w:r>
            <w:r w:rsidRPr="00541B9C">
              <w:rPr>
                <w:rFonts w:ascii="Arial" w:hAnsi="Arial" w:cs="Arial"/>
                <w:b w:val="0"/>
                <w:noProof/>
                <w:sz w:val="24"/>
                <w:szCs w:val="24"/>
                <w:lang w:val="uk-UA"/>
              </w:rPr>
              <w:t>ного</w:t>
            </w:r>
            <w:r w:rsidRPr="00541B9C">
              <w:rPr>
                <w:rFonts w:ascii="Arial" w:hAnsi="Arial" w:cs="Arial"/>
                <w:b w:val="0"/>
                <w:noProof/>
                <w:sz w:val="24"/>
                <w:szCs w:val="24"/>
                <w:lang w:val="ru-RU"/>
              </w:rPr>
              <w:t xml:space="preserve"> або декількох):  </w:t>
            </w:r>
          </w:p>
        </w:tc>
      </w:tr>
      <w:tr w:rsidR="005A29EE" w:rsidRPr="00D45CCF" w:rsidTr="00FE796C">
        <w:tc>
          <w:tcPr>
            <w:tcW w:w="1276" w:type="dxa"/>
            <w:vMerge/>
          </w:tcPr>
          <w:p w:rsidR="005A29EE" w:rsidRPr="00541B9C" w:rsidRDefault="005A29EE" w:rsidP="00D73ED8">
            <w:pPr>
              <w:ind w:left="0"/>
              <w:rPr>
                <w:rFonts w:ascii="Arial" w:hAnsi="Arial" w:cs="Arial"/>
                <w:b w:val="0"/>
                <w:sz w:val="24"/>
                <w:szCs w:val="24"/>
                <w:lang w:val="ru-RU"/>
              </w:rPr>
            </w:pPr>
          </w:p>
        </w:tc>
        <w:tc>
          <w:tcPr>
            <w:tcW w:w="1559" w:type="dxa"/>
            <w:vMerge/>
          </w:tcPr>
          <w:p w:rsidR="005A29EE" w:rsidRPr="00541B9C" w:rsidRDefault="005A29EE" w:rsidP="00D73ED8">
            <w:pPr>
              <w:ind w:left="0"/>
              <w:rPr>
                <w:rFonts w:ascii="Arial" w:hAnsi="Arial" w:cs="Arial"/>
                <w:b w:val="0"/>
                <w:sz w:val="24"/>
                <w:szCs w:val="24"/>
                <w:lang w:val="ru-RU"/>
              </w:rPr>
            </w:pPr>
          </w:p>
        </w:tc>
        <w:tc>
          <w:tcPr>
            <w:tcW w:w="1843" w:type="dxa"/>
          </w:tcPr>
          <w:p w:rsidR="005A29EE" w:rsidRPr="00541B9C" w:rsidRDefault="005A29EE" w:rsidP="00D73ED8">
            <w:pPr>
              <w:spacing w:before="120" w:after="120"/>
              <w:ind w:left="0"/>
              <w:rPr>
                <w:rFonts w:ascii="Arial" w:hAnsi="Arial" w:cs="Arial"/>
                <w:b w:val="0"/>
                <w:sz w:val="24"/>
                <w:szCs w:val="24"/>
              </w:rPr>
            </w:pPr>
            <w:r w:rsidRPr="00541B9C">
              <w:rPr>
                <w:rFonts w:ascii="Arial" w:hAnsi="Arial" w:cs="Arial"/>
                <w:sz w:val="24"/>
                <w:szCs w:val="24"/>
              </w:rPr>
              <w:t>CM-7(2)[3]{1}</w:t>
            </w:r>
          </w:p>
        </w:tc>
        <w:tc>
          <w:tcPr>
            <w:tcW w:w="5245" w:type="dxa"/>
          </w:tcPr>
          <w:p w:rsidR="005A29EE" w:rsidRPr="00541B9C" w:rsidRDefault="005A29EE" w:rsidP="00D73ED8">
            <w:pPr>
              <w:ind w:left="0"/>
              <w:rPr>
                <w:rFonts w:ascii="Arial" w:hAnsi="Arial" w:cs="Arial"/>
                <w:b w:val="0"/>
                <w:sz w:val="24"/>
                <w:szCs w:val="24"/>
                <w:lang w:val="ru-RU"/>
              </w:rPr>
            </w:pPr>
            <w:r w:rsidRPr="00541B9C">
              <w:rPr>
                <w:rFonts w:ascii="Arial" w:hAnsi="Arial" w:cs="Arial"/>
                <w:b w:val="0"/>
                <w:noProof/>
                <w:sz w:val="24"/>
                <w:szCs w:val="24"/>
                <w:lang w:val="ru-RU"/>
              </w:rPr>
              <w:t>визначеної організацією політики щодо використання програмних програм та обмежень;</w:t>
            </w:r>
          </w:p>
        </w:tc>
      </w:tr>
      <w:tr w:rsidR="005A29EE" w:rsidRPr="00D45CCF" w:rsidTr="00FE796C">
        <w:tc>
          <w:tcPr>
            <w:tcW w:w="1276" w:type="dxa"/>
            <w:vMerge/>
          </w:tcPr>
          <w:p w:rsidR="005A29EE" w:rsidRPr="00541B9C" w:rsidRDefault="005A29EE" w:rsidP="00D73ED8">
            <w:pPr>
              <w:ind w:left="0"/>
              <w:rPr>
                <w:rFonts w:ascii="Arial" w:hAnsi="Arial" w:cs="Arial"/>
                <w:b w:val="0"/>
                <w:sz w:val="24"/>
                <w:szCs w:val="24"/>
                <w:lang w:val="ru-RU"/>
              </w:rPr>
            </w:pPr>
          </w:p>
        </w:tc>
        <w:tc>
          <w:tcPr>
            <w:tcW w:w="1559" w:type="dxa"/>
            <w:vMerge/>
          </w:tcPr>
          <w:p w:rsidR="005A29EE" w:rsidRPr="00541B9C" w:rsidRDefault="005A29EE" w:rsidP="00D73ED8">
            <w:pPr>
              <w:ind w:left="0"/>
              <w:rPr>
                <w:rFonts w:ascii="Arial" w:hAnsi="Arial" w:cs="Arial"/>
                <w:b w:val="0"/>
                <w:sz w:val="24"/>
                <w:szCs w:val="24"/>
                <w:lang w:val="ru-RU"/>
              </w:rPr>
            </w:pPr>
          </w:p>
        </w:tc>
        <w:tc>
          <w:tcPr>
            <w:tcW w:w="1843" w:type="dxa"/>
          </w:tcPr>
          <w:p w:rsidR="005A29EE" w:rsidRPr="00541B9C" w:rsidRDefault="005A29EE" w:rsidP="00D73ED8">
            <w:pPr>
              <w:spacing w:before="120" w:after="120"/>
              <w:ind w:left="0"/>
              <w:rPr>
                <w:rFonts w:ascii="Arial" w:hAnsi="Arial" w:cs="Arial"/>
                <w:b w:val="0"/>
                <w:sz w:val="24"/>
                <w:szCs w:val="24"/>
              </w:rPr>
            </w:pPr>
            <w:r w:rsidRPr="00541B9C">
              <w:rPr>
                <w:rFonts w:ascii="Arial" w:hAnsi="Arial" w:cs="Arial"/>
                <w:sz w:val="24"/>
                <w:szCs w:val="24"/>
              </w:rPr>
              <w:t>CM-7(2)[3]{2}</w:t>
            </w:r>
          </w:p>
        </w:tc>
        <w:tc>
          <w:tcPr>
            <w:tcW w:w="5245" w:type="dxa"/>
          </w:tcPr>
          <w:p w:rsidR="005A29EE" w:rsidRPr="00541B9C" w:rsidRDefault="005A29EE" w:rsidP="00D73ED8">
            <w:pPr>
              <w:ind w:left="0"/>
              <w:rPr>
                <w:rFonts w:ascii="Arial" w:hAnsi="Arial" w:cs="Arial"/>
                <w:b w:val="0"/>
                <w:sz w:val="24"/>
                <w:szCs w:val="24"/>
                <w:lang w:val="ru-RU"/>
              </w:rPr>
            </w:pPr>
            <w:r w:rsidRPr="00541B9C">
              <w:rPr>
                <w:rFonts w:ascii="Arial" w:hAnsi="Arial" w:cs="Arial"/>
                <w:b w:val="0"/>
                <w:noProof/>
                <w:sz w:val="24"/>
                <w:szCs w:val="24"/>
                <w:lang w:val="ru-RU"/>
              </w:rPr>
              <w:t>правил, що встановлюють терміни та умови використання програмного забезпечення</w:t>
            </w:r>
          </w:p>
        </w:tc>
      </w:tr>
      <w:tr w:rsidR="005A29EE" w:rsidRPr="00D45CCF" w:rsidTr="00FE796C">
        <w:tc>
          <w:tcPr>
            <w:tcW w:w="1276" w:type="dxa"/>
            <w:vMerge/>
          </w:tcPr>
          <w:p w:rsidR="005A29EE" w:rsidRPr="00541B9C" w:rsidRDefault="005A29EE" w:rsidP="00D73ED8">
            <w:pPr>
              <w:ind w:left="0"/>
              <w:rPr>
                <w:rFonts w:ascii="Arial" w:hAnsi="Arial" w:cs="Arial"/>
                <w:b w:val="0"/>
                <w:sz w:val="24"/>
                <w:szCs w:val="24"/>
                <w:lang w:val="ru-RU"/>
              </w:rPr>
            </w:pPr>
          </w:p>
        </w:tc>
        <w:tc>
          <w:tcPr>
            <w:tcW w:w="8647" w:type="dxa"/>
            <w:gridSpan w:val="3"/>
          </w:tcPr>
          <w:p w:rsidR="005A29EE" w:rsidRPr="00541B9C" w:rsidRDefault="005A29E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A29EE" w:rsidRPr="00541B9C" w:rsidRDefault="005A29E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найменшої функціональності в інформаційній системі;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специфікації щодо запобігання виконанню програм; налаштування конфігурації інформаційної системи та супутня документація; зміни записів заходів; записи аудиту інформаційної системи; інші від</w:t>
            </w:r>
            <w:r w:rsidRPr="00541B9C">
              <w:rPr>
                <w:rFonts w:ascii="Arial" w:hAnsi="Arial" w:cs="Arial"/>
                <w:b w:val="0"/>
                <w:sz w:val="24"/>
                <w:szCs w:val="24"/>
                <w:lang w:val="uk-UA"/>
              </w:rPr>
              <w:lastRenderedPageBreak/>
              <w:t>повідні документи чи записи].</w:t>
            </w:r>
          </w:p>
          <w:p w:rsidR="005A29EE" w:rsidRPr="00541B9C" w:rsidRDefault="005A29E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безпеку інформації; системні / мережеві адміністратори; розробники системи].</w:t>
            </w:r>
          </w:p>
          <w:p w:rsidR="005A29EE" w:rsidRPr="00541B9C" w:rsidRDefault="005A29E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що перешкоджають виконанню програми в інформаційній системі; організаційні процеси використання програмного забезпечення та обмеження; автоматизовані механізми, що запобігають виконанню програми в інформаційній системі; автоматизовані механізми, що підтримують та / або реалізують використання та обмеження програм].</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559"/>
        <w:gridCol w:w="1701"/>
        <w:gridCol w:w="5387"/>
      </w:tblGrid>
      <w:tr w:rsidR="005A29EE" w:rsidRPr="00D45CCF" w:rsidTr="00FE796C">
        <w:tc>
          <w:tcPr>
            <w:tcW w:w="1276" w:type="dxa"/>
            <w:shd w:val="clear" w:color="auto" w:fill="D9D9D9" w:themeFill="background1" w:themeFillShade="D9"/>
          </w:tcPr>
          <w:p w:rsidR="005A29EE" w:rsidRPr="00541B9C" w:rsidRDefault="005A29EE" w:rsidP="00D73ED8">
            <w:pPr>
              <w:spacing w:before="120" w:after="120"/>
              <w:ind w:left="0"/>
              <w:rPr>
                <w:rFonts w:ascii="Arial" w:hAnsi="Arial" w:cs="Arial"/>
                <w:b w:val="0"/>
                <w:sz w:val="24"/>
                <w:szCs w:val="24"/>
                <w:lang w:val="uk-UA"/>
              </w:rPr>
            </w:pPr>
            <w:r w:rsidRPr="00541B9C">
              <w:rPr>
                <w:rFonts w:ascii="Arial" w:hAnsi="Arial" w:cs="Arial"/>
                <w:sz w:val="24"/>
                <w:szCs w:val="24"/>
              </w:rPr>
              <w:t>CM-7(3)</w:t>
            </w:r>
          </w:p>
        </w:tc>
        <w:tc>
          <w:tcPr>
            <w:tcW w:w="8647" w:type="dxa"/>
            <w:gridSpan w:val="3"/>
            <w:shd w:val="clear" w:color="auto" w:fill="D9D9D9" w:themeFill="background1" w:themeFillShade="D9"/>
          </w:tcPr>
          <w:p w:rsidR="005A29EE" w:rsidRPr="00541B9C" w:rsidRDefault="005A29E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МІНІМАЛЬНО НЕОБХІДНА ФУНКЦІОНАЛЬНІСТЬ - ВІДПОВІДНІСТЬ РЕЄСТРАЦІЇ</w:t>
            </w:r>
          </w:p>
        </w:tc>
      </w:tr>
      <w:tr w:rsidR="00087004" w:rsidRPr="00541B9C" w:rsidTr="00FE796C">
        <w:tc>
          <w:tcPr>
            <w:tcW w:w="1276" w:type="dxa"/>
            <w:vMerge w:val="restart"/>
          </w:tcPr>
          <w:p w:rsidR="00087004" w:rsidRPr="00541B9C" w:rsidRDefault="00087004" w:rsidP="00D73ED8">
            <w:pPr>
              <w:ind w:left="0"/>
              <w:rPr>
                <w:rFonts w:ascii="Arial" w:hAnsi="Arial" w:cs="Arial"/>
                <w:b w:val="0"/>
                <w:sz w:val="24"/>
                <w:szCs w:val="24"/>
                <w:lang w:val="uk-UA"/>
              </w:rPr>
            </w:pPr>
          </w:p>
        </w:tc>
        <w:tc>
          <w:tcPr>
            <w:tcW w:w="8647" w:type="dxa"/>
            <w:gridSpan w:val="3"/>
          </w:tcPr>
          <w:p w:rsidR="00087004" w:rsidRPr="00541B9C" w:rsidRDefault="0008700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87004" w:rsidRPr="00541B9C" w:rsidRDefault="00087004"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087004" w:rsidRPr="00D45CCF" w:rsidTr="00FE796C">
        <w:tc>
          <w:tcPr>
            <w:tcW w:w="1276" w:type="dxa"/>
            <w:vMerge/>
          </w:tcPr>
          <w:p w:rsidR="00087004" w:rsidRPr="00541B9C" w:rsidRDefault="00087004" w:rsidP="00D73ED8">
            <w:pPr>
              <w:ind w:left="0"/>
              <w:rPr>
                <w:rFonts w:ascii="Arial" w:hAnsi="Arial" w:cs="Arial"/>
                <w:b w:val="0"/>
                <w:sz w:val="24"/>
                <w:szCs w:val="24"/>
              </w:rPr>
            </w:pPr>
          </w:p>
        </w:tc>
        <w:tc>
          <w:tcPr>
            <w:tcW w:w="1559" w:type="dxa"/>
            <w:vMerge w:val="restart"/>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CM-7(3)[1]</w:t>
            </w:r>
          </w:p>
        </w:tc>
        <w:tc>
          <w:tcPr>
            <w:tcW w:w="7088" w:type="dxa"/>
            <w:gridSpan w:val="2"/>
          </w:tcPr>
          <w:p w:rsidR="00087004"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w:t>
            </w:r>
            <w:r w:rsidR="00087004" w:rsidRPr="00541B9C">
              <w:rPr>
                <w:rFonts w:ascii="Arial" w:hAnsi="Arial" w:cs="Arial"/>
                <w:b w:val="0"/>
                <w:noProof/>
                <w:sz w:val="24"/>
                <w:szCs w:val="24"/>
                <w:lang w:val="ru-RU"/>
              </w:rPr>
              <w:t xml:space="preserve">визначає вимоги до реєстрації для: </w:t>
            </w:r>
          </w:p>
        </w:tc>
      </w:tr>
      <w:tr w:rsidR="00087004" w:rsidRPr="00541B9C" w:rsidTr="00151892">
        <w:tc>
          <w:tcPr>
            <w:tcW w:w="1276" w:type="dxa"/>
            <w:vMerge/>
          </w:tcPr>
          <w:p w:rsidR="00087004" w:rsidRPr="00541B9C" w:rsidRDefault="00087004" w:rsidP="00D73ED8">
            <w:pPr>
              <w:ind w:left="0"/>
              <w:rPr>
                <w:rFonts w:ascii="Arial" w:hAnsi="Arial" w:cs="Arial"/>
                <w:b w:val="0"/>
                <w:sz w:val="24"/>
                <w:szCs w:val="24"/>
                <w:lang w:val="ru-RU"/>
              </w:rPr>
            </w:pPr>
          </w:p>
        </w:tc>
        <w:tc>
          <w:tcPr>
            <w:tcW w:w="1559" w:type="dxa"/>
            <w:vMerge/>
          </w:tcPr>
          <w:p w:rsidR="00087004" w:rsidRPr="00541B9C" w:rsidRDefault="00087004" w:rsidP="00D73ED8">
            <w:pPr>
              <w:ind w:left="0"/>
              <w:rPr>
                <w:rFonts w:ascii="Arial" w:hAnsi="Arial" w:cs="Arial"/>
                <w:b w:val="0"/>
                <w:sz w:val="24"/>
                <w:szCs w:val="24"/>
                <w:lang w:val="ru-RU"/>
              </w:rPr>
            </w:pPr>
          </w:p>
        </w:tc>
        <w:tc>
          <w:tcPr>
            <w:tcW w:w="1701" w:type="dxa"/>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CM-7(3)[1][1]</w:t>
            </w:r>
          </w:p>
        </w:tc>
        <w:tc>
          <w:tcPr>
            <w:tcW w:w="5387" w:type="dxa"/>
          </w:tcPr>
          <w:p w:rsidR="00087004" w:rsidRPr="00541B9C" w:rsidRDefault="00087004"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функцій, </w:t>
            </w:r>
          </w:p>
        </w:tc>
      </w:tr>
      <w:tr w:rsidR="00087004" w:rsidRPr="00541B9C" w:rsidTr="00151892">
        <w:tc>
          <w:tcPr>
            <w:tcW w:w="1276" w:type="dxa"/>
            <w:vMerge/>
          </w:tcPr>
          <w:p w:rsidR="00087004" w:rsidRPr="00541B9C" w:rsidRDefault="00087004" w:rsidP="00D73ED8">
            <w:pPr>
              <w:ind w:left="0"/>
              <w:rPr>
                <w:rFonts w:ascii="Arial" w:hAnsi="Arial" w:cs="Arial"/>
                <w:b w:val="0"/>
                <w:sz w:val="24"/>
                <w:szCs w:val="24"/>
                <w:lang w:val="ru-RU"/>
              </w:rPr>
            </w:pPr>
          </w:p>
        </w:tc>
        <w:tc>
          <w:tcPr>
            <w:tcW w:w="1559" w:type="dxa"/>
            <w:vMerge/>
          </w:tcPr>
          <w:p w:rsidR="00087004" w:rsidRPr="00541B9C" w:rsidRDefault="00087004" w:rsidP="00D73ED8">
            <w:pPr>
              <w:ind w:left="0"/>
              <w:rPr>
                <w:rFonts w:ascii="Arial" w:hAnsi="Arial" w:cs="Arial"/>
                <w:b w:val="0"/>
                <w:sz w:val="24"/>
                <w:szCs w:val="24"/>
                <w:lang w:val="ru-RU"/>
              </w:rPr>
            </w:pPr>
          </w:p>
        </w:tc>
        <w:tc>
          <w:tcPr>
            <w:tcW w:w="1701" w:type="dxa"/>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CM-7(3)[1][2]</w:t>
            </w:r>
          </w:p>
        </w:tc>
        <w:tc>
          <w:tcPr>
            <w:tcW w:w="5387" w:type="dxa"/>
          </w:tcPr>
          <w:p w:rsidR="00087004" w:rsidRPr="00541B9C" w:rsidRDefault="00087004"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портів, </w:t>
            </w:r>
          </w:p>
        </w:tc>
      </w:tr>
      <w:tr w:rsidR="00087004" w:rsidRPr="00541B9C" w:rsidTr="00151892">
        <w:tc>
          <w:tcPr>
            <w:tcW w:w="1276" w:type="dxa"/>
            <w:vMerge/>
          </w:tcPr>
          <w:p w:rsidR="00087004" w:rsidRPr="00541B9C" w:rsidRDefault="00087004" w:rsidP="00D73ED8">
            <w:pPr>
              <w:ind w:left="0"/>
              <w:rPr>
                <w:rFonts w:ascii="Arial" w:hAnsi="Arial" w:cs="Arial"/>
                <w:b w:val="0"/>
                <w:sz w:val="24"/>
                <w:szCs w:val="24"/>
                <w:lang w:val="ru-RU"/>
              </w:rPr>
            </w:pPr>
          </w:p>
        </w:tc>
        <w:tc>
          <w:tcPr>
            <w:tcW w:w="1559" w:type="dxa"/>
            <w:vMerge/>
          </w:tcPr>
          <w:p w:rsidR="00087004" w:rsidRPr="00541B9C" w:rsidRDefault="00087004" w:rsidP="00D73ED8">
            <w:pPr>
              <w:ind w:left="0"/>
              <w:rPr>
                <w:rFonts w:ascii="Arial" w:hAnsi="Arial" w:cs="Arial"/>
                <w:b w:val="0"/>
                <w:sz w:val="24"/>
                <w:szCs w:val="24"/>
                <w:lang w:val="ru-RU"/>
              </w:rPr>
            </w:pPr>
          </w:p>
        </w:tc>
        <w:tc>
          <w:tcPr>
            <w:tcW w:w="1701" w:type="dxa"/>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CM-7(3)[1][3]</w:t>
            </w:r>
          </w:p>
        </w:tc>
        <w:tc>
          <w:tcPr>
            <w:tcW w:w="5387" w:type="dxa"/>
          </w:tcPr>
          <w:p w:rsidR="00087004" w:rsidRPr="00541B9C" w:rsidRDefault="00087004" w:rsidP="00D73ED8">
            <w:pPr>
              <w:ind w:left="0"/>
              <w:rPr>
                <w:rFonts w:ascii="Arial" w:hAnsi="Arial" w:cs="Arial"/>
                <w:b w:val="0"/>
                <w:sz w:val="24"/>
                <w:szCs w:val="24"/>
                <w:lang w:val="ru-RU"/>
              </w:rPr>
            </w:pPr>
            <w:r w:rsidRPr="00541B9C">
              <w:rPr>
                <w:rFonts w:ascii="Arial" w:hAnsi="Arial" w:cs="Arial"/>
                <w:b w:val="0"/>
                <w:noProof/>
                <w:sz w:val="24"/>
                <w:szCs w:val="24"/>
                <w:lang w:val="ru-RU"/>
              </w:rPr>
              <w:t>протоколів</w:t>
            </w:r>
          </w:p>
        </w:tc>
      </w:tr>
      <w:tr w:rsidR="00087004" w:rsidRPr="00541B9C" w:rsidTr="00151892">
        <w:tc>
          <w:tcPr>
            <w:tcW w:w="1276" w:type="dxa"/>
            <w:vMerge/>
          </w:tcPr>
          <w:p w:rsidR="00087004" w:rsidRPr="00541B9C" w:rsidRDefault="00087004" w:rsidP="00D73ED8">
            <w:pPr>
              <w:ind w:left="0"/>
              <w:rPr>
                <w:rFonts w:ascii="Arial" w:hAnsi="Arial" w:cs="Arial"/>
                <w:b w:val="0"/>
                <w:sz w:val="24"/>
                <w:szCs w:val="24"/>
                <w:lang w:val="ru-RU"/>
              </w:rPr>
            </w:pPr>
          </w:p>
        </w:tc>
        <w:tc>
          <w:tcPr>
            <w:tcW w:w="1559" w:type="dxa"/>
            <w:vMerge/>
          </w:tcPr>
          <w:p w:rsidR="00087004" w:rsidRPr="00541B9C" w:rsidRDefault="00087004" w:rsidP="00D73ED8">
            <w:pPr>
              <w:ind w:left="0"/>
              <w:rPr>
                <w:rFonts w:ascii="Arial" w:hAnsi="Arial" w:cs="Arial"/>
                <w:b w:val="0"/>
                <w:sz w:val="24"/>
                <w:szCs w:val="24"/>
                <w:lang w:val="ru-RU"/>
              </w:rPr>
            </w:pPr>
          </w:p>
        </w:tc>
        <w:tc>
          <w:tcPr>
            <w:tcW w:w="1701" w:type="dxa"/>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CM-7(3)[1][4]</w:t>
            </w:r>
          </w:p>
        </w:tc>
        <w:tc>
          <w:tcPr>
            <w:tcW w:w="5387" w:type="dxa"/>
          </w:tcPr>
          <w:p w:rsidR="00087004" w:rsidRPr="00541B9C" w:rsidRDefault="00087004" w:rsidP="00D73ED8">
            <w:pPr>
              <w:ind w:left="0"/>
              <w:rPr>
                <w:rFonts w:ascii="Arial" w:hAnsi="Arial" w:cs="Arial"/>
                <w:b w:val="0"/>
                <w:sz w:val="24"/>
                <w:szCs w:val="24"/>
                <w:lang w:val="ru-RU"/>
              </w:rPr>
            </w:pPr>
            <w:r w:rsidRPr="00541B9C">
              <w:rPr>
                <w:rFonts w:ascii="Arial" w:hAnsi="Arial" w:cs="Arial"/>
                <w:b w:val="0"/>
                <w:noProof/>
                <w:sz w:val="24"/>
                <w:szCs w:val="24"/>
                <w:lang w:val="ru-RU"/>
              </w:rPr>
              <w:t>послуг</w:t>
            </w:r>
          </w:p>
        </w:tc>
      </w:tr>
      <w:tr w:rsidR="00087004" w:rsidRPr="00541B9C" w:rsidTr="00FE796C">
        <w:tc>
          <w:tcPr>
            <w:tcW w:w="1276" w:type="dxa"/>
            <w:vMerge/>
          </w:tcPr>
          <w:p w:rsidR="00087004" w:rsidRPr="00541B9C" w:rsidRDefault="00087004" w:rsidP="00D73ED8">
            <w:pPr>
              <w:ind w:left="0"/>
              <w:rPr>
                <w:rFonts w:ascii="Arial" w:hAnsi="Arial" w:cs="Arial"/>
                <w:b w:val="0"/>
                <w:sz w:val="24"/>
                <w:szCs w:val="24"/>
                <w:lang w:val="ru-RU"/>
              </w:rPr>
            </w:pPr>
          </w:p>
        </w:tc>
        <w:tc>
          <w:tcPr>
            <w:tcW w:w="1559" w:type="dxa"/>
            <w:vMerge w:val="restart"/>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w:t>
            </w:r>
            <w:r w:rsidRPr="00541B9C">
              <w:rPr>
                <w:rFonts w:ascii="Arial" w:hAnsi="Arial" w:cs="Arial"/>
                <w:sz w:val="24"/>
                <w:szCs w:val="24"/>
                <w:lang w:val="uk-UA"/>
              </w:rPr>
              <w:t>2</w:t>
            </w:r>
            <w:r w:rsidRPr="00541B9C">
              <w:rPr>
                <w:rFonts w:ascii="Arial" w:hAnsi="Arial" w:cs="Arial"/>
                <w:sz w:val="24"/>
                <w:szCs w:val="24"/>
              </w:rPr>
              <w:t>]</w:t>
            </w:r>
          </w:p>
        </w:tc>
        <w:tc>
          <w:tcPr>
            <w:tcW w:w="7088" w:type="dxa"/>
            <w:gridSpan w:val="2"/>
          </w:tcPr>
          <w:p w:rsidR="00087004" w:rsidRPr="00541B9C" w:rsidRDefault="00151892" w:rsidP="00D73ED8">
            <w:pPr>
              <w:ind w:left="0"/>
              <w:rPr>
                <w:rFonts w:ascii="Arial" w:hAnsi="Arial" w:cs="Arial"/>
                <w:b w:val="0"/>
                <w:sz w:val="24"/>
                <w:szCs w:val="24"/>
              </w:rPr>
            </w:pPr>
            <w:r w:rsidRPr="00541B9C">
              <w:rPr>
                <w:rFonts w:ascii="Arial" w:hAnsi="Arial" w:cs="Arial"/>
                <w:b w:val="0"/>
                <w:noProof/>
                <w:sz w:val="24"/>
                <w:szCs w:val="24"/>
                <w:lang w:val="uk-UA"/>
              </w:rPr>
              <w:t xml:space="preserve">організація </w:t>
            </w:r>
            <w:r w:rsidR="00087004" w:rsidRPr="00541B9C">
              <w:rPr>
                <w:rFonts w:ascii="Arial" w:hAnsi="Arial" w:cs="Arial"/>
                <w:b w:val="0"/>
                <w:noProof/>
                <w:sz w:val="24"/>
                <w:szCs w:val="24"/>
                <w:lang w:val="uk-UA"/>
              </w:rPr>
              <w:t>з</w:t>
            </w:r>
            <w:r w:rsidR="00087004" w:rsidRPr="00541B9C">
              <w:rPr>
                <w:rFonts w:ascii="Arial" w:hAnsi="Arial" w:cs="Arial"/>
                <w:b w:val="0"/>
                <w:noProof/>
                <w:sz w:val="24"/>
                <w:szCs w:val="24"/>
                <w:lang w:val="ru-RU"/>
              </w:rPr>
              <w:t>абезпечує</w:t>
            </w:r>
            <w:r w:rsidR="00087004" w:rsidRPr="00541B9C">
              <w:rPr>
                <w:rFonts w:ascii="Arial" w:hAnsi="Arial" w:cs="Arial"/>
                <w:b w:val="0"/>
                <w:noProof/>
                <w:sz w:val="24"/>
                <w:szCs w:val="24"/>
              </w:rPr>
              <w:t xml:space="preserve"> </w:t>
            </w:r>
            <w:r w:rsidR="00087004" w:rsidRPr="00541B9C">
              <w:rPr>
                <w:rFonts w:ascii="Arial" w:hAnsi="Arial" w:cs="Arial"/>
                <w:b w:val="0"/>
                <w:noProof/>
                <w:sz w:val="24"/>
                <w:szCs w:val="24"/>
                <w:lang w:val="ru-RU"/>
              </w:rPr>
              <w:t>відповідність</w:t>
            </w:r>
            <w:r w:rsidR="00087004" w:rsidRPr="00541B9C">
              <w:rPr>
                <w:rFonts w:ascii="Arial" w:hAnsi="Arial" w:cs="Arial"/>
                <w:b w:val="0"/>
                <w:noProof/>
                <w:sz w:val="24"/>
                <w:szCs w:val="24"/>
              </w:rPr>
              <w:t xml:space="preserve"> </w:t>
            </w:r>
            <w:r w:rsidR="00087004" w:rsidRPr="00541B9C">
              <w:rPr>
                <w:rFonts w:ascii="Arial" w:hAnsi="Arial" w:cs="Arial"/>
                <w:b w:val="0"/>
                <w:noProof/>
                <w:sz w:val="24"/>
                <w:szCs w:val="24"/>
                <w:lang w:val="ru-RU"/>
              </w:rPr>
              <w:t>визначеним</w:t>
            </w:r>
            <w:r w:rsidR="00087004" w:rsidRPr="00541B9C">
              <w:rPr>
                <w:rFonts w:ascii="Arial" w:hAnsi="Arial" w:cs="Arial"/>
                <w:b w:val="0"/>
                <w:noProof/>
                <w:sz w:val="24"/>
                <w:szCs w:val="24"/>
              </w:rPr>
              <w:t xml:space="preserve"> </w:t>
            </w:r>
            <w:r w:rsidR="00087004" w:rsidRPr="00541B9C">
              <w:rPr>
                <w:rFonts w:ascii="Arial" w:hAnsi="Arial" w:cs="Arial"/>
                <w:b w:val="0"/>
                <w:noProof/>
                <w:sz w:val="24"/>
                <w:szCs w:val="24"/>
                <w:lang w:val="ru-RU"/>
              </w:rPr>
              <w:t>організацією</w:t>
            </w:r>
            <w:r w:rsidR="00087004" w:rsidRPr="00541B9C">
              <w:rPr>
                <w:rFonts w:ascii="Arial" w:hAnsi="Arial" w:cs="Arial"/>
                <w:b w:val="0"/>
                <w:noProof/>
                <w:sz w:val="24"/>
                <w:szCs w:val="24"/>
              </w:rPr>
              <w:t xml:space="preserve"> </w:t>
            </w:r>
            <w:r w:rsidR="00087004" w:rsidRPr="00541B9C">
              <w:rPr>
                <w:rFonts w:ascii="Arial" w:hAnsi="Arial" w:cs="Arial"/>
                <w:b w:val="0"/>
                <w:noProof/>
                <w:sz w:val="24"/>
                <w:szCs w:val="24"/>
                <w:lang w:val="ru-RU"/>
              </w:rPr>
              <w:t>вимогам</w:t>
            </w:r>
            <w:r w:rsidR="00087004" w:rsidRPr="00541B9C">
              <w:rPr>
                <w:rFonts w:ascii="Arial" w:hAnsi="Arial" w:cs="Arial"/>
                <w:b w:val="0"/>
                <w:noProof/>
                <w:sz w:val="24"/>
                <w:szCs w:val="24"/>
              </w:rPr>
              <w:t xml:space="preserve"> </w:t>
            </w:r>
            <w:r w:rsidR="00087004" w:rsidRPr="00541B9C">
              <w:rPr>
                <w:rFonts w:ascii="Arial" w:hAnsi="Arial" w:cs="Arial"/>
                <w:b w:val="0"/>
                <w:noProof/>
                <w:sz w:val="24"/>
                <w:szCs w:val="24"/>
                <w:lang w:val="ru-RU"/>
              </w:rPr>
              <w:t>до</w:t>
            </w:r>
            <w:r w:rsidR="00087004" w:rsidRPr="00541B9C">
              <w:rPr>
                <w:rFonts w:ascii="Arial" w:hAnsi="Arial" w:cs="Arial"/>
                <w:b w:val="0"/>
                <w:noProof/>
                <w:sz w:val="24"/>
                <w:szCs w:val="24"/>
              </w:rPr>
              <w:t xml:space="preserve"> </w:t>
            </w:r>
            <w:r w:rsidR="00087004" w:rsidRPr="00541B9C">
              <w:rPr>
                <w:rFonts w:ascii="Arial" w:hAnsi="Arial" w:cs="Arial"/>
                <w:b w:val="0"/>
                <w:noProof/>
                <w:sz w:val="24"/>
                <w:szCs w:val="24"/>
                <w:lang w:val="ru-RU"/>
              </w:rPr>
              <w:t>реєстрації</w:t>
            </w:r>
            <w:r w:rsidR="00087004" w:rsidRPr="00541B9C">
              <w:rPr>
                <w:rFonts w:ascii="Arial" w:hAnsi="Arial" w:cs="Arial"/>
                <w:b w:val="0"/>
                <w:noProof/>
                <w:sz w:val="24"/>
                <w:szCs w:val="24"/>
              </w:rPr>
              <w:t xml:space="preserve"> </w:t>
            </w:r>
            <w:r w:rsidR="00087004" w:rsidRPr="00541B9C">
              <w:rPr>
                <w:rFonts w:ascii="Arial" w:hAnsi="Arial" w:cs="Arial"/>
                <w:b w:val="0"/>
                <w:noProof/>
                <w:sz w:val="24"/>
                <w:szCs w:val="24"/>
                <w:lang w:val="ru-RU"/>
              </w:rPr>
              <w:t>для</w:t>
            </w:r>
            <w:r w:rsidR="00087004" w:rsidRPr="00541B9C">
              <w:rPr>
                <w:rFonts w:ascii="Arial" w:hAnsi="Arial" w:cs="Arial"/>
                <w:b w:val="0"/>
                <w:noProof/>
                <w:sz w:val="24"/>
                <w:szCs w:val="24"/>
              </w:rPr>
              <w:t xml:space="preserve">: </w:t>
            </w:r>
          </w:p>
        </w:tc>
      </w:tr>
      <w:tr w:rsidR="00087004" w:rsidRPr="00541B9C" w:rsidTr="00745DCA">
        <w:tc>
          <w:tcPr>
            <w:tcW w:w="1276" w:type="dxa"/>
            <w:vMerge/>
          </w:tcPr>
          <w:p w:rsidR="00087004" w:rsidRPr="00541B9C" w:rsidRDefault="00087004" w:rsidP="00D73ED8">
            <w:pPr>
              <w:ind w:left="0"/>
              <w:rPr>
                <w:rFonts w:ascii="Arial" w:hAnsi="Arial" w:cs="Arial"/>
                <w:b w:val="0"/>
                <w:sz w:val="24"/>
                <w:szCs w:val="24"/>
              </w:rPr>
            </w:pPr>
          </w:p>
        </w:tc>
        <w:tc>
          <w:tcPr>
            <w:tcW w:w="1559" w:type="dxa"/>
            <w:vMerge/>
          </w:tcPr>
          <w:p w:rsidR="00087004" w:rsidRPr="00541B9C" w:rsidRDefault="00087004" w:rsidP="00D73ED8">
            <w:pPr>
              <w:ind w:left="0"/>
              <w:rPr>
                <w:rFonts w:ascii="Arial" w:hAnsi="Arial" w:cs="Arial"/>
                <w:b w:val="0"/>
                <w:sz w:val="24"/>
                <w:szCs w:val="24"/>
              </w:rPr>
            </w:pPr>
          </w:p>
        </w:tc>
        <w:tc>
          <w:tcPr>
            <w:tcW w:w="1701" w:type="dxa"/>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w:t>
            </w:r>
            <w:r w:rsidRPr="00541B9C">
              <w:rPr>
                <w:rFonts w:ascii="Arial" w:hAnsi="Arial" w:cs="Arial"/>
                <w:sz w:val="24"/>
                <w:szCs w:val="24"/>
                <w:lang w:val="uk-UA"/>
              </w:rPr>
              <w:t>2</w:t>
            </w:r>
            <w:r w:rsidRPr="00541B9C">
              <w:rPr>
                <w:rFonts w:ascii="Arial" w:hAnsi="Arial" w:cs="Arial"/>
                <w:sz w:val="24"/>
                <w:szCs w:val="24"/>
              </w:rPr>
              <w:t>][1]</w:t>
            </w:r>
          </w:p>
        </w:tc>
        <w:tc>
          <w:tcPr>
            <w:tcW w:w="5387" w:type="dxa"/>
          </w:tcPr>
          <w:p w:rsidR="00087004" w:rsidRPr="00541B9C" w:rsidRDefault="00087004"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функцій, </w:t>
            </w:r>
          </w:p>
        </w:tc>
      </w:tr>
      <w:tr w:rsidR="00087004" w:rsidRPr="00541B9C" w:rsidTr="00745DCA">
        <w:tc>
          <w:tcPr>
            <w:tcW w:w="1276" w:type="dxa"/>
            <w:vMerge/>
          </w:tcPr>
          <w:p w:rsidR="00087004" w:rsidRPr="00541B9C" w:rsidRDefault="00087004" w:rsidP="00D73ED8">
            <w:pPr>
              <w:ind w:left="0"/>
              <w:rPr>
                <w:rFonts w:ascii="Arial" w:hAnsi="Arial" w:cs="Arial"/>
                <w:b w:val="0"/>
                <w:sz w:val="24"/>
                <w:szCs w:val="24"/>
                <w:lang w:val="ru-RU"/>
              </w:rPr>
            </w:pPr>
          </w:p>
        </w:tc>
        <w:tc>
          <w:tcPr>
            <w:tcW w:w="1559" w:type="dxa"/>
            <w:vMerge/>
          </w:tcPr>
          <w:p w:rsidR="00087004" w:rsidRPr="00541B9C" w:rsidRDefault="00087004" w:rsidP="00D73ED8">
            <w:pPr>
              <w:ind w:left="0"/>
              <w:rPr>
                <w:rFonts w:ascii="Arial" w:hAnsi="Arial" w:cs="Arial"/>
                <w:b w:val="0"/>
                <w:sz w:val="24"/>
                <w:szCs w:val="24"/>
                <w:lang w:val="ru-RU"/>
              </w:rPr>
            </w:pPr>
          </w:p>
        </w:tc>
        <w:tc>
          <w:tcPr>
            <w:tcW w:w="1701" w:type="dxa"/>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w:t>
            </w:r>
            <w:r w:rsidRPr="00541B9C">
              <w:rPr>
                <w:rFonts w:ascii="Arial" w:hAnsi="Arial" w:cs="Arial"/>
                <w:sz w:val="24"/>
                <w:szCs w:val="24"/>
                <w:lang w:val="uk-UA"/>
              </w:rPr>
              <w:t>2</w:t>
            </w:r>
            <w:r w:rsidRPr="00541B9C">
              <w:rPr>
                <w:rFonts w:ascii="Arial" w:hAnsi="Arial" w:cs="Arial"/>
                <w:sz w:val="24"/>
                <w:szCs w:val="24"/>
              </w:rPr>
              <w:t>][2]</w:t>
            </w:r>
          </w:p>
        </w:tc>
        <w:tc>
          <w:tcPr>
            <w:tcW w:w="5387" w:type="dxa"/>
          </w:tcPr>
          <w:p w:rsidR="00087004" w:rsidRPr="00541B9C" w:rsidRDefault="00087004"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портів, </w:t>
            </w:r>
          </w:p>
        </w:tc>
      </w:tr>
      <w:tr w:rsidR="00087004" w:rsidRPr="00541B9C" w:rsidTr="00745DCA">
        <w:tc>
          <w:tcPr>
            <w:tcW w:w="1276" w:type="dxa"/>
            <w:vMerge/>
          </w:tcPr>
          <w:p w:rsidR="00087004" w:rsidRPr="00541B9C" w:rsidRDefault="00087004" w:rsidP="00D73ED8">
            <w:pPr>
              <w:ind w:left="0"/>
              <w:rPr>
                <w:rFonts w:ascii="Arial" w:hAnsi="Arial" w:cs="Arial"/>
                <w:b w:val="0"/>
                <w:sz w:val="24"/>
                <w:szCs w:val="24"/>
                <w:lang w:val="ru-RU"/>
              </w:rPr>
            </w:pPr>
          </w:p>
        </w:tc>
        <w:tc>
          <w:tcPr>
            <w:tcW w:w="1559" w:type="dxa"/>
            <w:vMerge/>
          </w:tcPr>
          <w:p w:rsidR="00087004" w:rsidRPr="00541B9C" w:rsidRDefault="00087004" w:rsidP="00D73ED8">
            <w:pPr>
              <w:ind w:left="0"/>
              <w:rPr>
                <w:rFonts w:ascii="Arial" w:hAnsi="Arial" w:cs="Arial"/>
                <w:b w:val="0"/>
                <w:sz w:val="24"/>
                <w:szCs w:val="24"/>
                <w:lang w:val="ru-RU"/>
              </w:rPr>
            </w:pPr>
          </w:p>
        </w:tc>
        <w:tc>
          <w:tcPr>
            <w:tcW w:w="1701" w:type="dxa"/>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w:t>
            </w:r>
            <w:r w:rsidRPr="00541B9C">
              <w:rPr>
                <w:rFonts w:ascii="Arial" w:hAnsi="Arial" w:cs="Arial"/>
                <w:sz w:val="24"/>
                <w:szCs w:val="24"/>
                <w:lang w:val="uk-UA"/>
              </w:rPr>
              <w:t>2</w:t>
            </w:r>
            <w:r w:rsidRPr="00541B9C">
              <w:rPr>
                <w:rFonts w:ascii="Arial" w:hAnsi="Arial" w:cs="Arial"/>
                <w:sz w:val="24"/>
                <w:szCs w:val="24"/>
              </w:rPr>
              <w:t>][3]</w:t>
            </w:r>
          </w:p>
        </w:tc>
        <w:tc>
          <w:tcPr>
            <w:tcW w:w="5387" w:type="dxa"/>
          </w:tcPr>
          <w:p w:rsidR="00087004" w:rsidRPr="00541B9C" w:rsidRDefault="00087004" w:rsidP="00D73ED8">
            <w:pPr>
              <w:ind w:left="0"/>
              <w:rPr>
                <w:rFonts w:ascii="Arial" w:hAnsi="Arial" w:cs="Arial"/>
                <w:b w:val="0"/>
                <w:sz w:val="24"/>
                <w:szCs w:val="24"/>
                <w:lang w:val="ru-RU"/>
              </w:rPr>
            </w:pPr>
            <w:r w:rsidRPr="00541B9C">
              <w:rPr>
                <w:rFonts w:ascii="Arial" w:hAnsi="Arial" w:cs="Arial"/>
                <w:b w:val="0"/>
                <w:noProof/>
                <w:sz w:val="24"/>
                <w:szCs w:val="24"/>
                <w:lang w:val="ru-RU"/>
              </w:rPr>
              <w:t>протоколів</w:t>
            </w:r>
          </w:p>
        </w:tc>
      </w:tr>
      <w:tr w:rsidR="00087004" w:rsidRPr="00541B9C" w:rsidTr="00745DCA">
        <w:tc>
          <w:tcPr>
            <w:tcW w:w="1276" w:type="dxa"/>
            <w:vMerge/>
          </w:tcPr>
          <w:p w:rsidR="00087004" w:rsidRPr="00541B9C" w:rsidRDefault="00087004" w:rsidP="00D73ED8">
            <w:pPr>
              <w:ind w:left="0"/>
              <w:rPr>
                <w:rFonts w:ascii="Arial" w:hAnsi="Arial" w:cs="Arial"/>
                <w:b w:val="0"/>
                <w:sz w:val="24"/>
                <w:szCs w:val="24"/>
                <w:lang w:val="ru-RU"/>
              </w:rPr>
            </w:pPr>
          </w:p>
        </w:tc>
        <w:tc>
          <w:tcPr>
            <w:tcW w:w="1559" w:type="dxa"/>
            <w:vMerge/>
          </w:tcPr>
          <w:p w:rsidR="00087004" w:rsidRPr="00541B9C" w:rsidRDefault="00087004" w:rsidP="00D73ED8">
            <w:pPr>
              <w:ind w:left="0"/>
              <w:rPr>
                <w:rFonts w:ascii="Arial" w:hAnsi="Arial" w:cs="Arial"/>
                <w:b w:val="0"/>
                <w:sz w:val="24"/>
                <w:szCs w:val="24"/>
                <w:lang w:val="ru-RU"/>
              </w:rPr>
            </w:pPr>
          </w:p>
        </w:tc>
        <w:tc>
          <w:tcPr>
            <w:tcW w:w="1701" w:type="dxa"/>
          </w:tcPr>
          <w:p w:rsidR="00087004" w:rsidRPr="00541B9C" w:rsidRDefault="00087004" w:rsidP="00D73ED8">
            <w:pPr>
              <w:spacing w:before="120" w:after="120"/>
              <w:ind w:left="0"/>
              <w:rPr>
                <w:rFonts w:ascii="Arial" w:hAnsi="Arial" w:cs="Arial"/>
                <w:b w:val="0"/>
                <w:sz w:val="24"/>
                <w:szCs w:val="24"/>
              </w:rPr>
            </w:pPr>
            <w:r w:rsidRPr="00541B9C">
              <w:rPr>
                <w:rFonts w:ascii="Arial" w:hAnsi="Arial" w:cs="Arial"/>
                <w:sz w:val="24"/>
                <w:szCs w:val="24"/>
              </w:rPr>
              <w:t>CM-7(3)[</w:t>
            </w:r>
            <w:r w:rsidRPr="00541B9C">
              <w:rPr>
                <w:rFonts w:ascii="Arial" w:hAnsi="Arial" w:cs="Arial"/>
                <w:sz w:val="24"/>
                <w:szCs w:val="24"/>
                <w:lang w:val="uk-UA"/>
              </w:rPr>
              <w:t>2</w:t>
            </w:r>
            <w:r w:rsidRPr="00541B9C">
              <w:rPr>
                <w:rFonts w:ascii="Arial" w:hAnsi="Arial" w:cs="Arial"/>
                <w:sz w:val="24"/>
                <w:szCs w:val="24"/>
              </w:rPr>
              <w:t>][4]</w:t>
            </w:r>
          </w:p>
        </w:tc>
        <w:tc>
          <w:tcPr>
            <w:tcW w:w="5387" w:type="dxa"/>
          </w:tcPr>
          <w:p w:rsidR="00087004" w:rsidRPr="00541B9C" w:rsidRDefault="00087004" w:rsidP="00D73ED8">
            <w:pPr>
              <w:ind w:left="0"/>
              <w:rPr>
                <w:rFonts w:ascii="Arial" w:hAnsi="Arial" w:cs="Arial"/>
                <w:b w:val="0"/>
                <w:sz w:val="24"/>
                <w:szCs w:val="24"/>
                <w:lang w:val="ru-RU"/>
              </w:rPr>
            </w:pPr>
            <w:r w:rsidRPr="00541B9C">
              <w:rPr>
                <w:rFonts w:ascii="Arial" w:hAnsi="Arial" w:cs="Arial"/>
                <w:b w:val="0"/>
                <w:noProof/>
                <w:sz w:val="24"/>
                <w:szCs w:val="24"/>
                <w:lang w:val="ru-RU"/>
              </w:rPr>
              <w:t>послуг</w:t>
            </w:r>
          </w:p>
        </w:tc>
      </w:tr>
      <w:tr w:rsidR="00087004" w:rsidRPr="00D45CCF" w:rsidTr="00FE796C">
        <w:tc>
          <w:tcPr>
            <w:tcW w:w="1276" w:type="dxa"/>
            <w:vMerge/>
          </w:tcPr>
          <w:p w:rsidR="00087004" w:rsidRPr="00541B9C" w:rsidRDefault="00087004" w:rsidP="00D73ED8">
            <w:pPr>
              <w:ind w:left="0"/>
              <w:rPr>
                <w:rFonts w:ascii="Arial" w:hAnsi="Arial" w:cs="Arial"/>
                <w:b w:val="0"/>
                <w:sz w:val="24"/>
                <w:szCs w:val="24"/>
                <w:lang w:val="ru-RU"/>
              </w:rPr>
            </w:pPr>
          </w:p>
        </w:tc>
        <w:tc>
          <w:tcPr>
            <w:tcW w:w="8647" w:type="dxa"/>
            <w:gridSpan w:val="3"/>
          </w:tcPr>
          <w:p w:rsidR="00087004" w:rsidRPr="00541B9C" w:rsidRDefault="0008700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87004" w:rsidRPr="00541B9C" w:rsidRDefault="0008700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що стосуються найменшої функціональності в інформаційній системі; план управління конфігурацією; план безпеки; налаштування конфігурації інформаційної системи та супутня документація; аудиторські перевірки та дотримання відповідності; записи аудиту інформаційної системи; інші відповідні документи чи записи].</w:t>
            </w:r>
          </w:p>
          <w:p w:rsidR="00087004" w:rsidRPr="00541B9C" w:rsidRDefault="0008700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безпеку інформації; системні </w:t>
            </w:r>
            <w:r w:rsidR="00151892">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087004" w:rsidRPr="00541B9C" w:rsidRDefault="0008700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що забезпечують відповідність вимогам реєстрації для функцій, портів, протоколів та / або послуг; автоматизовані механізми, що реалізують відповідність вимогам реєстрації для функцій, портів, протоколів та / або послуг].</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559"/>
        <w:gridCol w:w="1843"/>
        <w:gridCol w:w="5245"/>
      </w:tblGrid>
      <w:tr w:rsidR="00087004" w:rsidRPr="00D45CCF" w:rsidTr="00FE796C">
        <w:tc>
          <w:tcPr>
            <w:tcW w:w="1276" w:type="dxa"/>
            <w:shd w:val="clear" w:color="auto" w:fill="D9D9D9" w:themeFill="background1" w:themeFillShade="D9"/>
          </w:tcPr>
          <w:p w:rsidR="00087004" w:rsidRPr="00541B9C" w:rsidRDefault="00087004" w:rsidP="00D73ED8">
            <w:pPr>
              <w:spacing w:before="120" w:after="120"/>
              <w:ind w:left="0"/>
              <w:rPr>
                <w:rFonts w:ascii="Arial" w:hAnsi="Arial" w:cs="Arial"/>
                <w:sz w:val="24"/>
                <w:szCs w:val="24"/>
                <w:lang w:val="uk-UA"/>
              </w:rPr>
            </w:pPr>
            <w:r w:rsidRPr="00541B9C">
              <w:rPr>
                <w:rFonts w:ascii="Arial" w:hAnsi="Arial" w:cs="Arial"/>
                <w:sz w:val="24"/>
                <w:szCs w:val="24"/>
              </w:rPr>
              <w:t>CM-7(4)</w:t>
            </w:r>
          </w:p>
        </w:tc>
        <w:tc>
          <w:tcPr>
            <w:tcW w:w="8647" w:type="dxa"/>
            <w:gridSpan w:val="3"/>
            <w:shd w:val="clear" w:color="auto" w:fill="D9D9D9" w:themeFill="background1" w:themeFillShade="D9"/>
          </w:tcPr>
          <w:p w:rsidR="00087004" w:rsidRPr="00541B9C" w:rsidRDefault="00087004" w:rsidP="00D73ED8">
            <w:pPr>
              <w:spacing w:before="120" w:after="120"/>
              <w:ind w:left="0"/>
              <w:rPr>
                <w:rFonts w:ascii="Arial" w:hAnsi="Arial" w:cs="Arial"/>
                <w:sz w:val="24"/>
                <w:szCs w:val="24"/>
                <w:lang w:val="uk-UA"/>
              </w:rPr>
            </w:pPr>
            <w:r w:rsidRPr="00541B9C">
              <w:rPr>
                <w:rFonts w:ascii="Arial" w:hAnsi="Arial" w:cs="Arial"/>
                <w:sz w:val="24"/>
                <w:szCs w:val="24"/>
                <w:lang w:val="ru-RU"/>
              </w:rPr>
              <w:t>МІНІМ</w:t>
            </w:r>
            <w:r w:rsidRPr="00541B9C">
              <w:rPr>
                <w:rFonts w:ascii="Arial" w:hAnsi="Arial" w:cs="Arial"/>
                <w:sz w:val="24"/>
                <w:szCs w:val="24"/>
                <w:lang w:val="uk-UA"/>
              </w:rPr>
              <w:t xml:space="preserve">АЛЬНО НЕОБХІДНА </w:t>
            </w:r>
            <w:r w:rsidRPr="00541B9C">
              <w:rPr>
                <w:rFonts w:ascii="Arial" w:hAnsi="Arial" w:cs="Arial"/>
                <w:sz w:val="24"/>
                <w:szCs w:val="24"/>
                <w:lang w:val="ru-RU"/>
              </w:rPr>
              <w:t>ФУНКЦІОНАЛЬН</w:t>
            </w:r>
            <w:r w:rsidRPr="00541B9C">
              <w:rPr>
                <w:rFonts w:ascii="Arial" w:hAnsi="Arial" w:cs="Arial"/>
                <w:sz w:val="24"/>
                <w:szCs w:val="24"/>
                <w:lang w:val="uk-UA"/>
              </w:rPr>
              <w:t>ІСТЬ</w:t>
            </w:r>
            <w:r w:rsidRPr="00541B9C">
              <w:rPr>
                <w:rFonts w:ascii="Arial" w:hAnsi="Arial" w:cs="Arial"/>
                <w:sz w:val="24"/>
                <w:szCs w:val="24"/>
                <w:lang w:val="ru-RU"/>
              </w:rPr>
              <w:t xml:space="preserve"> - НЕАВТОРИЗОВАНЕ ПРОГРАМНЕ ЗАБЕЗПЕЧЕННЯ - ЧОРНИЙ СПИСОК</w:t>
            </w:r>
          </w:p>
        </w:tc>
      </w:tr>
      <w:tr w:rsidR="00B5708F" w:rsidRPr="00541B9C" w:rsidTr="00FE796C">
        <w:tc>
          <w:tcPr>
            <w:tcW w:w="1276" w:type="dxa"/>
            <w:vMerge w:val="restart"/>
          </w:tcPr>
          <w:p w:rsidR="00B5708F" w:rsidRPr="00541B9C" w:rsidRDefault="00B5708F" w:rsidP="00D73ED8">
            <w:pPr>
              <w:ind w:left="0"/>
              <w:rPr>
                <w:rFonts w:ascii="Arial" w:hAnsi="Arial" w:cs="Arial"/>
                <w:b w:val="0"/>
                <w:sz w:val="24"/>
                <w:szCs w:val="24"/>
                <w:lang w:val="uk-UA"/>
              </w:rPr>
            </w:pPr>
          </w:p>
        </w:tc>
        <w:tc>
          <w:tcPr>
            <w:tcW w:w="8647" w:type="dxa"/>
            <w:gridSpan w:val="3"/>
          </w:tcPr>
          <w:p w:rsidR="00B5708F" w:rsidRPr="00541B9C" w:rsidRDefault="00B5708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5708F" w:rsidRPr="00541B9C" w:rsidRDefault="00B5708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B5708F" w:rsidRPr="00D45CCF" w:rsidTr="00FE796C">
        <w:trPr>
          <w:trHeight w:val="746"/>
        </w:trPr>
        <w:tc>
          <w:tcPr>
            <w:tcW w:w="1276" w:type="dxa"/>
            <w:vMerge/>
            <w:tcBorders>
              <w:bottom w:val="single" w:sz="4" w:space="0" w:color="auto"/>
            </w:tcBorders>
          </w:tcPr>
          <w:p w:rsidR="00B5708F" w:rsidRPr="00541B9C" w:rsidRDefault="00B5708F" w:rsidP="00D73ED8">
            <w:pPr>
              <w:ind w:left="0"/>
              <w:rPr>
                <w:rFonts w:ascii="Arial" w:hAnsi="Arial" w:cs="Arial"/>
                <w:b w:val="0"/>
                <w:sz w:val="24"/>
                <w:szCs w:val="24"/>
              </w:rPr>
            </w:pPr>
          </w:p>
        </w:tc>
        <w:tc>
          <w:tcPr>
            <w:tcW w:w="1559" w:type="dxa"/>
            <w:tcBorders>
              <w:bottom w:val="single" w:sz="4" w:space="0" w:color="auto"/>
            </w:tcBorders>
          </w:tcPr>
          <w:p w:rsidR="00B5708F" w:rsidRPr="00151892" w:rsidRDefault="00B5708F" w:rsidP="00D73ED8">
            <w:pPr>
              <w:spacing w:before="120" w:after="120"/>
              <w:ind w:left="0"/>
              <w:rPr>
                <w:rFonts w:ascii="Arial" w:hAnsi="Arial" w:cs="Arial"/>
                <w:sz w:val="24"/>
                <w:szCs w:val="24"/>
                <w:lang w:val="uk-UA"/>
              </w:rPr>
            </w:pPr>
            <w:r w:rsidRPr="00541B9C">
              <w:rPr>
                <w:rFonts w:ascii="Arial" w:hAnsi="Arial" w:cs="Arial"/>
                <w:sz w:val="24"/>
                <w:szCs w:val="24"/>
              </w:rPr>
              <w:t>CM-7(4)</w:t>
            </w:r>
            <w:r w:rsidR="00151892">
              <w:rPr>
                <w:rFonts w:ascii="Arial" w:hAnsi="Arial" w:cs="Arial"/>
                <w:sz w:val="24"/>
                <w:szCs w:val="24"/>
                <w:lang w:val="uk-UA"/>
              </w:rPr>
              <w:t>(</w:t>
            </w:r>
            <w:r w:rsidR="00151892">
              <w:rPr>
                <w:rFonts w:ascii="Arial" w:hAnsi="Arial" w:cs="Arial"/>
                <w:sz w:val="24"/>
                <w:szCs w:val="24"/>
              </w:rPr>
              <w:t>a</w:t>
            </w:r>
            <w:r w:rsidR="00151892">
              <w:rPr>
                <w:rFonts w:ascii="Arial" w:hAnsi="Arial" w:cs="Arial"/>
                <w:sz w:val="24"/>
                <w:szCs w:val="24"/>
                <w:lang w:val="uk-UA"/>
              </w:rPr>
              <w:t>)</w:t>
            </w:r>
          </w:p>
        </w:tc>
        <w:tc>
          <w:tcPr>
            <w:tcW w:w="7088" w:type="dxa"/>
            <w:gridSpan w:val="2"/>
            <w:tcBorders>
              <w:bottom w:val="single" w:sz="4" w:space="0" w:color="auto"/>
            </w:tcBorders>
          </w:tcPr>
          <w:p w:rsidR="00B5708F"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програмне забезпечення, що не має дозволу виконуватися в системі</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lang w:val="ru-RU"/>
              </w:rPr>
            </w:pPr>
          </w:p>
        </w:tc>
        <w:tc>
          <w:tcPr>
            <w:tcW w:w="1559" w:type="dxa"/>
            <w:vMerge w:val="restart"/>
          </w:tcPr>
          <w:p w:rsidR="00B5708F" w:rsidRPr="00541B9C" w:rsidRDefault="00B5708F" w:rsidP="00D73ED8">
            <w:pPr>
              <w:spacing w:before="120" w:after="120"/>
              <w:ind w:left="0"/>
              <w:rPr>
                <w:rFonts w:ascii="Arial" w:hAnsi="Arial" w:cs="Arial"/>
                <w:sz w:val="24"/>
                <w:szCs w:val="24"/>
                <w:lang w:val="uk-UA"/>
              </w:rPr>
            </w:pPr>
            <w:r w:rsidRPr="00541B9C">
              <w:rPr>
                <w:rFonts w:ascii="Arial" w:hAnsi="Arial" w:cs="Arial"/>
                <w:sz w:val="24"/>
                <w:szCs w:val="24"/>
              </w:rPr>
              <w:t>CM-7(4)</w:t>
            </w:r>
            <w:r w:rsidR="00151892">
              <w:rPr>
                <w:rFonts w:ascii="Arial" w:hAnsi="Arial" w:cs="Arial"/>
                <w:sz w:val="24"/>
                <w:szCs w:val="24"/>
              </w:rPr>
              <w:t>(b)</w:t>
            </w:r>
          </w:p>
        </w:tc>
        <w:tc>
          <w:tcPr>
            <w:tcW w:w="1843" w:type="dxa"/>
          </w:tcPr>
          <w:p w:rsidR="00B5708F" w:rsidRPr="00541B9C" w:rsidRDefault="00151892" w:rsidP="00D73ED8">
            <w:pPr>
              <w:spacing w:before="120" w:after="120"/>
              <w:ind w:left="0"/>
              <w:rPr>
                <w:rFonts w:ascii="Arial" w:hAnsi="Arial" w:cs="Arial"/>
                <w:sz w:val="24"/>
                <w:szCs w:val="24"/>
              </w:rPr>
            </w:pPr>
            <w:r>
              <w:rPr>
                <w:rFonts w:ascii="Arial" w:hAnsi="Arial" w:cs="Arial"/>
                <w:sz w:val="24"/>
                <w:szCs w:val="24"/>
              </w:rPr>
              <w:t>CM-7(4)(b)</w:t>
            </w:r>
            <w:r w:rsidR="00B5708F" w:rsidRPr="00541B9C">
              <w:rPr>
                <w:rFonts w:ascii="Arial" w:hAnsi="Arial" w:cs="Arial"/>
                <w:sz w:val="24"/>
                <w:szCs w:val="24"/>
              </w:rPr>
              <w:t>[1]</w:t>
            </w:r>
          </w:p>
        </w:tc>
        <w:tc>
          <w:tcPr>
            <w:tcW w:w="5245" w:type="dxa"/>
          </w:tcPr>
          <w:p w:rsidR="00B5708F"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політику «дозволу всього, за винятком деяких» для заборони виконання неавторизованих програм у системі</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lang w:val="ru-RU"/>
              </w:rPr>
            </w:pPr>
          </w:p>
        </w:tc>
        <w:tc>
          <w:tcPr>
            <w:tcW w:w="1559" w:type="dxa"/>
            <w:vMerge/>
          </w:tcPr>
          <w:p w:rsidR="00B5708F" w:rsidRPr="00541B9C" w:rsidRDefault="00B5708F" w:rsidP="00D73ED8">
            <w:pPr>
              <w:ind w:left="0"/>
              <w:rPr>
                <w:rFonts w:ascii="Arial" w:hAnsi="Arial" w:cs="Arial"/>
                <w:b w:val="0"/>
                <w:sz w:val="24"/>
                <w:szCs w:val="24"/>
                <w:lang w:val="ru-RU"/>
              </w:rPr>
            </w:pPr>
          </w:p>
        </w:tc>
        <w:tc>
          <w:tcPr>
            <w:tcW w:w="1843" w:type="dxa"/>
          </w:tcPr>
          <w:p w:rsidR="00B5708F" w:rsidRPr="00541B9C" w:rsidRDefault="00151892" w:rsidP="00D73ED8">
            <w:pPr>
              <w:spacing w:before="120" w:after="120"/>
              <w:ind w:left="0"/>
              <w:rPr>
                <w:rFonts w:ascii="Arial" w:hAnsi="Arial" w:cs="Arial"/>
                <w:sz w:val="24"/>
                <w:szCs w:val="24"/>
                <w:lang w:val="uk-UA"/>
              </w:rPr>
            </w:pPr>
            <w:r>
              <w:rPr>
                <w:rFonts w:ascii="Arial" w:hAnsi="Arial" w:cs="Arial"/>
                <w:sz w:val="24"/>
                <w:szCs w:val="24"/>
              </w:rPr>
              <w:t>CM-7(4)(b)</w:t>
            </w:r>
            <w:r w:rsidR="00B5708F" w:rsidRPr="00541B9C">
              <w:rPr>
                <w:rFonts w:ascii="Arial" w:hAnsi="Arial" w:cs="Arial"/>
                <w:sz w:val="24"/>
                <w:szCs w:val="24"/>
              </w:rPr>
              <w:t>[2]</w:t>
            </w:r>
          </w:p>
        </w:tc>
        <w:tc>
          <w:tcPr>
            <w:tcW w:w="5245" w:type="dxa"/>
          </w:tcPr>
          <w:p w:rsidR="00B5708F"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впроваджує політику «дозволу всього, за винятком деяких» для заборони виконання неавторизованих програм у системі</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lang w:val="ru-RU"/>
              </w:rPr>
            </w:pPr>
          </w:p>
        </w:tc>
        <w:tc>
          <w:tcPr>
            <w:tcW w:w="1559" w:type="dxa"/>
            <w:vMerge w:val="restart"/>
          </w:tcPr>
          <w:p w:rsidR="00B5708F" w:rsidRPr="00541B9C" w:rsidRDefault="00B5708F" w:rsidP="00D73ED8">
            <w:pPr>
              <w:spacing w:before="120" w:after="120"/>
              <w:ind w:left="0"/>
              <w:rPr>
                <w:rFonts w:ascii="Arial" w:hAnsi="Arial" w:cs="Arial"/>
                <w:sz w:val="24"/>
                <w:szCs w:val="24"/>
                <w:lang w:val="uk-UA"/>
              </w:rPr>
            </w:pPr>
            <w:r w:rsidRPr="00541B9C">
              <w:rPr>
                <w:rFonts w:ascii="Arial" w:hAnsi="Arial" w:cs="Arial"/>
                <w:sz w:val="24"/>
                <w:szCs w:val="24"/>
              </w:rPr>
              <w:t>CM-7(4)</w:t>
            </w:r>
            <w:r w:rsidR="00151892">
              <w:rPr>
                <w:rFonts w:ascii="Arial" w:hAnsi="Arial" w:cs="Arial"/>
                <w:sz w:val="24"/>
                <w:szCs w:val="24"/>
              </w:rPr>
              <w:t>(c)</w:t>
            </w:r>
          </w:p>
        </w:tc>
        <w:tc>
          <w:tcPr>
            <w:tcW w:w="1843" w:type="dxa"/>
          </w:tcPr>
          <w:p w:rsidR="00B5708F" w:rsidRPr="00541B9C" w:rsidRDefault="00151892" w:rsidP="00D73ED8">
            <w:pPr>
              <w:spacing w:before="120" w:after="120"/>
              <w:ind w:left="0"/>
              <w:rPr>
                <w:rFonts w:ascii="Arial" w:hAnsi="Arial" w:cs="Arial"/>
                <w:sz w:val="24"/>
                <w:szCs w:val="24"/>
                <w:lang w:val="uk-UA"/>
              </w:rPr>
            </w:pPr>
            <w:r>
              <w:rPr>
                <w:rFonts w:ascii="Arial" w:hAnsi="Arial" w:cs="Arial"/>
                <w:sz w:val="24"/>
                <w:szCs w:val="24"/>
              </w:rPr>
              <w:t>CM-7(4)(c)</w:t>
            </w:r>
            <w:r w:rsidR="00B5708F" w:rsidRPr="00541B9C">
              <w:rPr>
                <w:rFonts w:ascii="Arial" w:hAnsi="Arial" w:cs="Arial"/>
                <w:sz w:val="24"/>
                <w:szCs w:val="24"/>
              </w:rPr>
              <w:t>[1]</w:t>
            </w:r>
          </w:p>
        </w:tc>
        <w:tc>
          <w:tcPr>
            <w:tcW w:w="5245" w:type="dxa"/>
          </w:tcPr>
          <w:p w:rsidR="00B5708F"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частоту, з якою необхідно переглядати список неавторизованих програм</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lang w:val="ru-RU"/>
              </w:rPr>
            </w:pPr>
          </w:p>
        </w:tc>
        <w:tc>
          <w:tcPr>
            <w:tcW w:w="1559" w:type="dxa"/>
            <w:vMerge/>
          </w:tcPr>
          <w:p w:rsidR="00B5708F" w:rsidRPr="00541B9C" w:rsidRDefault="00B5708F" w:rsidP="00D73ED8">
            <w:pPr>
              <w:ind w:left="0"/>
              <w:rPr>
                <w:rFonts w:ascii="Arial" w:hAnsi="Arial" w:cs="Arial"/>
                <w:b w:val="0"/>
                <w:sz w:val="24"/>
                <w:szCs w:val="24"/>
                <w:lang w:val="ru-RU"/>
              </w:rPr>
            </w:pPr>
          </w:p>
        </w:tc>
        <w:tc>
          <w:tcPr>
            <w:tcW w:w="1843" w:type="dxa"/>
          </w:tcPr>
          <w:p w:rsidR="00B5708F" w:rsidRPr="00541B9C" w:rsidRDefault="00151892" w:rsidP="00D73ED8">
            <w:pPr>
              <w:spacing w:before="120" w:after="120"/>
              <w:ind w:left="0"/>
              <w:rPr>
                <w:rFonts w:ascii="Arial" w:hAnsi="Arial" w:cs="Arial"/>
                <w:sz w:val="24"/>
                <w:szCs w:val="24"/>
                <w:lang w:val="uk-UA"/>
              </w:rPr>
            </w:pPr>
            <w:r>
              <w:rPr>
                <w:rFonts w:ascii="Arial" w:hAnsi="Arial" w:cs="Arial"/>
                <w:sz w:val="24"/>
                <w:szCs w:val="24"/>
              </w:rPr>
              <w:t>CM-7(4)(c)</w:t>
            </w:r>
            <w:r w:rsidR="00B5708F" w:rsidRPr="00541B9C">
              <w:rPr>
                <w:rFonts w:ascii="Arial" w:hAnsi="Arial" w:cs="Arial"/>
                <w:sz w:val="24"/>
                <w:szCs w:val="24"/>
              </w:rPr>
              <w:t>[2]</w:t>
            </w:r>
          </w:p>
        </w:tc>
        <w:tc>
          <w:tcPr>
            <w:tcW w:w="5245" w:type="dxa"/>
          </w:tcPr>
          <w:p w:rsidR="00B5708F"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частоту, з якою необхідно оновлювати список неавторизованих програм</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lang w:val="ru-RU"/>
              </w:rPr>
            </w:pPr>
          </w:p>
        </w:tc>
        <w:tc>
          <w:tcPr>
            <w:tcW w:w="1559" w:type="dxa"/>
            <w:vMerge/>
          </w:tcPr>
          <w:p w:rsidR="00B5708F" w:rsidRPr="00541B9C" w:rsidRDefault="00B5708F" w:rsidP="00D73ED8">
            <w:pPr>
              <w:ind w:left="0"/>
              <w:rPr>
                <w:rFonts w:ascii="Arial" w:hAnsi="Arial" w:cs="Arial"/>
                <w:b w:val="0"/>
                <w:sz w:val="24"/>
                <w:szCs w:val="24"/>
                <w:lang w:val="ru-RU"/>
              </w:rPr>
            </w:pPr>
          </w:p>
        </w:tc>
        <w:tc>
          <w:tcPr>
            <w:tcW w:w="1843" w:type="dxa"/>
          </w:tcPr>
          <w:p w:rsidR="00B5708F" w:rsidRPr="00541B9C" w:rsidRDefault="00151892" w:rsidP="00D73ED8">
            <w:pPr>
              <w:spacing w:before="120" w:after="120"/>
              <w:ind w:left="0"/>
              <w:rPr>
                <w:rFonts w:ascii="Arial" w:hAnsi="Arial" w:cs="Arial"/>
                <w:sz w:val="24"/>
                <w:szCs w:val="24"/>
                <w:lang w:val="uk-UA"/>
              </w:rPr>
            </w:pPr>
            <w:r>
              <w:rPr>
                <w:rFonts w:ascii="Arial" w:hAnsi="Arial" w:cs="Arial"/>
                <w:sz w:val="24"/>
                <w:szCs w:val="24"/>
              </w:rPr>
              <w:t>CM-7(4)(c)</w:t>
            </w:r>
            <w:r w:rsidR="00B5708F" w:rsidRPr="00541B9C">
              <w:rPr>
                <w:rFonts w:ascii="Arial" w:hAnsi="Arial" w:cs="Arial"/>
                <w:sz w:val="24"/>
                <w:szCs w:val="24"/>
              </w:rPr>
              <w:t>[3]</w:t>
            </w:r>
          </w:p>
        </w:tc>
        <w:tc>
          <w:tcPr>
            <w:tcW w:w="5245" w:type="dxa"/>
          </w:tcPr>
          <w:p w:rsidR="00B5708F"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переглядає список неавторизованих програм з визначеною організацією частотою</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lang w:val="ru-RU"/>
              </w:rPr>
            </w:pPr>
          </w:p>
        </w:tc>
        <w:tc>
          <w:tcPr>
            <w:tcW w:w="1559" w:type="dxa"/>
            <w:vMerge/>
          </w:tcPr>
          <w:p w:rsidR="00B5708F" w:rsidRPr="00541B9C" w:rsidRDefault="00B5708F" w:rsidP="00D73ED8">
            <w:pPr>
              <w:ind w:left="0"/>
              <w:rPr>
                <w:rFonts w:ascii="Arial" w:hAnsi="Arial" w:cs="Arial"/>
                <w:b w:val="0"/>
                <w:sz w:val="24"/>
                <w:szCs w:val="24"/>
                <w:lang w:val="ru-RU"/>
              </w:rPr>
            </w:pPr>
          </w:p>
        </w:tc>
        <w:tc>
          <w:tcPr>
            <w:tcW w:w="1843" w:type="dxa"/>
          </w:tcPr>
          <w:p w:rsidR="00B5708F" w:rsidRPr="00541B9C" w:rsidRDefault="00151892" w:rsidP="00D73ED8">
            <w:pPr>
              <w:spacing w:before="120" w:after="120"/>
              <w:ind w:left="0"/>
              <w:rPr>
                <w:rFonts w:ascii="Arial" w:hAnsi="Arial" w:cs="Arial"/>
                <w:sz w:val="24"/>
                <w:szCs w:val="24"/>
                <w:lang w:val="uk-UA"/>
              </w:rPr>
            </w:pPr>
            <w:r>
              <w:rPr>
                <w:rFonts w:ascii="Arial" w:hAnsi="Arial" w:cs="Arial"/>
                <w:sz w:val="24"/>
                <w:szCs w:val="24"/>
              </w:rPr>
              <w:t>CM-7(4)(c)</w:t>
            </w:r>
            <w:r w:rsidR="00B5708F" w:rsidRPr="00541B9C">
              <w:rPr>
                <w:rFonts w:ascii="Arial" w:hAnsi="Arial" w:cs="Arial"/>
                <w:sz w:val="24"/>
                <w:szCs w:val="24"/>
              </w:rPr>
              <w:t>[4]</w:t>
            </w:r>
          </w:p>
        </w:tc>
        <w:tc>
          <w:tcPr>
            <w:tcW w:w="5245" w:type="dxa"/>
          </w:tcPr>
          <w:p w:rsidR="00B5708F" w:rsidRPr="00541B9C" w:rsidRDefault="00151892" w:rsidP="00430230">
            <w:pPr>
              <w:ind w:left="0"/>
              <w:rPr>
                <w:rFonts w:ascii="Arial" w:hAnsi="Arial" w:cs="Arial"/>
                <w:b w:val="0"/>
                <w:sz w:val="24"/>
                <w:szCs w:val="24"/>
                <w:lang w:val="ru-RU"/>
              </w:rPr>
            </w:pPr>
            <w:r w:rsidRPr="00541B9C">
              <w:rPr>
                <w:rFonts w:ascii="Arial" w:hAnsi="Arial" w:cs="Arial"/>
                <w:b w:val="0"/>
                <w:noProof/>
                <w:sz w:val="24"/>
                <w:szCs w:val="24"/>
                <w:lang w:val="uk-UA"/>
              </w:rPr>
              <w:t>організація оновлює список неавторизованих програм з визначеною організацією частотою</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lang w:val="ru-RU"/>
              </w:rPr>
            </w:pPr>
          </w:p>
        </w:tc>
        <w:tc>
          <w:tcPr>
            <w:tcW w:w="8647" w:type="dxa"/>
            <w:gridSpan w:val="3"/>
          </w:tcPr>
          <w:p w:rsidR="00B5708F" w:rsidRPr="00541B9C" w:rsidRDefault="00B5708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5708F" w:rsidRPr="00541B9C" w:rsidRDefault="00B5708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найменшої функціональності в інформаційній системі; план управління конфігурацією;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програм, які не мають права виконувати в інформаційній системі; контрольні списки налаштувань безпеки; перегляд та оновлення записів, пов’язаних зі списком програм, що не мають дозволу; зміни записів заходів; записи аудиту інформаційної системи; інші відповідні документи чи записи].</w:t>
            </w:r>
          </w:p>
          <w:p w:rsidR="00B5708F" w:rsidRPr="00541B9C" w:rsidRDefault="00B5708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виявлення програмного забезпечення, яке не має права виконуватися в інформаційній системі; організаційний персонал, відповідальний за інформаційну безпеку; системні </w:t>
            </w:r>
            <w:r w:rsidR="00151892">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B5708F" w:rsidRPr="00541B9C" w:rsidRDefault="00B5708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Організаційний процес ідентифікації, перегляду та оновлення програм, які не мають права виконуватися в інформаційній системі; організаційний процес реалізації чорного списку; автоматизовані механізми підтримки та / або впровадження чорного списку].</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559"/>
        <w:gridCol w:w="1843"/>
        <w:gridCol w:w="5245"/>
      </w:tblGrid>
      <w:tr w:rsidR="00B5708F" w:rsidRPr="00D45CCF" w:rsidTr="00FE796C">
        <w:tc>
          <w:tcPr>
            <w:tcW w:w="1276" w:type="dxa"/>
            <w:shd w:val="clear" w:color="auto" w:fill="D9D9D9" w:themeFill="background1" w:themeFillShade="D9"/>
          </w:tcPr>
          <w:p w:rsidR="00B5708F" w:rsidRPr="00541B9C" w:rsidRDefault="00B5708F" w:rsidP="00D73ED8">
            <w:pPr>
              <w:spacing w:before="120" w:after="120"/>
              <w:ind w:left="0"/>
              <w:rPr>
                <w:rFonts w:ascii="Arial" w:hAnsi="Arial" w:cs="Arial"/>
                <w:b w:val="0"/>
                <w:sz w:val="24"/>
                <w:szCs w:val="24"/>
                <w:lang w:val="uk-UA"/>
              </w:rPr>
            </w:pPr>
            <w:r w:rsidRPr="00541B9C">
              <w:rPr>
                <w:rFonts w:ascii="Arial" w:hAnsi="Arial" w:cs="Arial"/>
                <w:sz w:val="24"/>
                <w:szCs w:val="24"/>
              </w:rPr>
              <w:lastRenderedPageBreak/>
              <w:t>CM-7(5)</w:t>
            </w:r>
          </w:p>
        </w:tc>
        <w:tc>
          <w:tcPr>
            <w:tcW w:w="8647" w:type="dxa"/>
            <w:gridSpan w:val="3"/>
            <w:shd w:val="clear" w:color="auto" w:fill="D9D9D9" w:themeFill="background1" w:themeFillShade="D9"/>
          </w:tcPr>
          <w:p w:rsidR="00B5708F" w:rsidRPr="00541B9C" w:rsidRDefault="00B5708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МІНІМ</w:t>
            </w:r>
            <w:r w:rsidRPr="00541B9C">
              <w:rPr>
                <w:rFonts w:ascii="Arial" w:hAnsi="Arial" w:cs="Arial"/>
                <w:sz w:val="24"/>
                <w:szCs w:val="24"/>
                <w:lang w:val="uk-UA"/>
              </w:rPr>
              <w:t xml:space="preserve">АЛЬНО НЕОБХІДНА </w:t>
            </w:r>
            <w:r w:rsidRPr="00541B9C">
              <w:rPr>
                <w:rFonts w:ascii="Arial" w:hAnsi="Arial" w:cs="Arial"/>
                <w:sz w:val="24"/>
                <w:szCs w:val="24"/>
                <w:lang w:val="ru-RU"/>
              </w:rPr>
              <w:t>ФУНКЦІОНАЛЬН</w:t>
            </w:r>
            <w:r w:rsidRPr="00541B9C">
              <w:rPr>
                <w:rFonts w:ascii="Arial" w:hAnsi="Arial" w:cs="Arial"/>
                <w:sz w:val="24"/>
                <w:szCs w:val="24"/>
                <w:lang w:val="uk-UA"/>
              </w:rPr>
              <w:t xml:space="preserve">ІСТЬ </w:t>
            </w:r>
            <w:r w:rsidRPr="00541B9C">
              <w:rPr>
                <w:rFonts w:ascii="Arial" w:hAnsi="Arial" w:cs="Arial"/>
                <w:sz w:val="24"/>
                <w:szCs w:val="24"/>
                <w:lang w:val="ru-RU"/>
              </w:rPr>
              <w:t>- АВТОРИЗОВАНЕ ПРОГРАМНЕ ЗАБЕЗПЕЧЕННЯ – БІЛИЙ СПИСОК</w:t>
            </w:r>
          </w:p>
        </w:tc>
      </w:tr>
      <w:tr w:rsidR="00B5708F" w:rsidRPr="00541B9C" w:rsidTr="00FE796C">
        <w:tc>
          <w:tcPr>
            <w:tcW w:w="1276" w:type="dxa"/>
            <w:vMerge w:val="restart"/>
          </w:tcPr>
          <w:p w:rsidR="00B5708F" w:rsidRPr="00541B9C" w:rsidRDefault="00B5708F" w:rsidP="00D73ED8">
            <w:pPr>
              <w:ind w:left="0"/>
              <w:rPr>
                <w:rFonts w:ascii="Arial" w:hAnsi="Arial" w:cs="Arial"/>
                <w:b w:val="0"/>
                <w:sz w:val="24"/>
                <w:szCs w:val="24"/>
                <w:lang w:val="uk-UA"/>
              </w:rPr>
            </w:pPr>
          </w:p>
        </w:tc>
        <w:tc>
          <w:tcPr>
            <w:tcW w:w="8647" w:type="dxa"/>
            <w:gridSpan w:val="3"/>
          </w:tcPr>
          <w:p w:rsidR="00B5708F" w:rsidRPr="00541B9C" w:rsidRDefault="00B5708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5708F" w:rsidRPr="00541B9C" w:rsidRDefault="00B5708F"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rPr>
            </w:pPr>
          </w:p>
        </w:tc>
        <w:tc>
          <w:tcPr>
            <w:tcW w:w="1559" w:type="dxa"/>
          </w:tcPr>
          <w:p w:rsidR="00B5708F" w:rsidRPr="00151892" w:rsidRDefault="00B5708F" w:rsidP="00D73ED8">
            <w:pPr>
              <w:spacing w:before="120" w:after="120"/>
              <w:ind w:left="0"/>
              <w:rPr>
                <w:rFonts w:ascii="Arial" w:hAnsi="Arial" w:cs="Arial"/>
                <w:b w:val="0"/>
                <w:sz w:val="24"/>
                <w:szCs w:val="24"/>
                <w:lang w:val="uk-UA"/>
              </w:rPr>
            </w:pPr>
            <w:r w:rsidRPr="00541B9C">
              <w:rPr>
                <w:rFonts w:ascii="Arial" w:hAnsi="Arial" w:cs="Arial"/>
                <w:sz w:val="24"/>
                <w:szCs w:val="24"/>
              </w:rPr>
              <w:t>CM-7(5)</w:t>
            </w:r>
            <w:r w:rsidR="00151892">
              <w:rPr>
                <w:rFonts w:ascii="Arial" w:hAnsi="Arial" w:cs="Arial"/>
                <w:sz w:val="24"/>
                <w:szCs w:val="24"/>
                <w:lang w:val="uk-UA"/>
              </w:rPr>
              <w:t>(а)</w:t>
            </w:r>
          </w:p>
        </w:tc>
        <w:tc>
          <w:tcPr>
            <w:tcW w:w="7088" w:type="dxa"/>
            <w:gridSpan w:val="2"/>
          </w:tcPr>
          <w:p w:rsidR="00B5708F"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програмне забезпечення, яке авторизоване виконуватися в систем</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lang w:val="ru-RU"/>
              </w:rPr>
            </w:pPr>
          </w:p>
        </w:tc>
        <w:tc>
          <w:tcPr>
            <w:tcW w:w="1559" w:type="dxa"/>
            <w:vMerge w:val="restart"/>
          </w:tcPr>
          <w:p w:rsidR="00B5708F" w:rsidRPr="00151892" w:rsidRDefault="00B5708F" w:rsidP="00D73ED8">
            <w:pPr>
              <w:spacing w:before="120" w:after="120"/>
              <w:ind w:left="0"/>
              <w:rPr>
                <w:rFonts w:ascii="Arial" w:hAnsi="Arial" w:cs="Arial"/>
                <w:b w:val="0"/>
                <w:sz w:val="24"/>
                <w:szCs w:val="24"/>
                <w:lang w:val="uk-UA"/>
              </w:rPr>
            </w:pPr>
            <w:r w:rsidRPr="00541B9C">
              <w:rPr>
                <w:rFonts w:ascii="Arial" w:hAnsi="Arial" w:cs="Arial"/>
                <w:sz w:val="24"/>
                <w:szCs w:val="24"/>
              </w:rPr>
              <w:t>CM-7(5)</w:t>
            </w:r>
            <w:r w:rsidR="00151892">
              <w:rPr>
                <w:rFonts w:ascii="Arial" w:hAnsi="Arial" w:cs="Arial"/>
                <w:sz w:val="24"/>
                <w:szCs w:val="24"/>
                <w:lang w:val="uk-UA"/>
              </w:rPr>
              <w:t>(</w:t>
            </w:r>
            <w:r w:rsidR="00151892">
              <w:rPr>
                <w:rFonts w:ascii="Arial" w:hAnsi="Arial" w:cs="Arial"/>
                <w:sz w:val="24"/>
                <w:szCs w:val="24"/>
              </w:rPr>
              <w:t>b</w:t>
            </w:r>
            <w:r w:rsidR="00151892">
              <w:rPr>
                <w:rFonts w:ascii="Arial" w:hAnsi="Arial" w:cs="Arial"/>
                <w:sz w:val="24"/>
                <w:szCs w:val="24"/>
                <w:lang w:val="uk-UA"/>
              </w:rPr>
              <w:t>)</w:t>
            </w:r>
          </w:p>
        </w:tc>
        <w:tc>
          <w:tcPr>
            <w:tcW w:w="1843" w:type="dxa"/>
          </w:tcPr>
          <w:p w:rsidR="00B5708F" w:rsidRPr="00541B9C" w:rsidRDefault="00151892" w:rsidP="00D73ED8">
            <w:pPr>
              <w:spacing w:before="120" w:after="120"/>
              <w:ind w:left="0"/>
              <w:rPr>
                <w:rFonts w:ascii="Arial" w:hAnsi="Arial" w:cs="Arial"/>
                <w:b w:val="0"/>
                <w:sz w:val="24"/>
                <w:szCs w:val="24"/>
                <w:lang w:val="uk-UA"/>
              </w:rPr>
            </w:pPr>
            <w:r>
              <w:rPr>
                <w:rFonts w:ascii="Arial" w:hAnsi="Arial" w:cs="Arial"/>
                <w:sz w:val="24"/>
                <w:szCs w:val="24"/>
              </w:rPr>
              <w:t>CM-7(5)(b)</w:t>
            </w:r>
            <w:r w:rsidR="001D40DB" w:rsidRPr="00541B9C">
              <w:rPr>
                <w:rFonts w:ascii="Arial" w:hAnsi="Arial" w:cs="Arial"/>
                <w:sz w:val="24"/>
                <w:szCs w:val="24"/>
              </w:rPr>
              <w:t>[1]</w:t>
            </w:r>
          </w:p>
        </w:tc>
        <w:tc>
          <w:tcPr>
            <w:tcW w:w="5245" w:type="dxa"/>
          </w:tcPr>
          <w:p w:rsidR="00B5708F"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політику «заборони всього, за винятком деяких», щоб дозволити виконання авторизованих програм в системі</w:t>
            </w:r>
          </w:p>
        </w:tc>
      </w:tr>
      <w:tr w:rsidR="00B5708F" w:rsidRPr="00D45CCF" w:rsidTr="00FE796C">
        <w:tc>
          <w:tcPr>
            <w:tcW w:w="1276" w:type="dxa"/>
            <w:vMerge/>
          </w:tcPr>
          <w:p w:rsidR="00B5708F" w:rsidRPr="00541B9C" w:rsidRDefault="00B5708F" w:rsidP="00D73ED8">
            <w:pPr>
              <w:ind w:left="0"/>
              <w:rPr>
                <w:rFonts w:ascii="Arial" w:hAnsi="Arial" w:cs="Arial"/>
                <w:b w:val="0"/>
                <w:sz w:val="24"/>
                <w:szCs w:val="24"/>
                <w:lang w:val="ru-RU"/>
              </w:rPr>
            </w:pPr>
          </w:p>
        </w:tc>
        <w:tc>
          <w:tcPr>
            <w:tcW w:w="1559" w:type="dxa"/>
            <w:vMerge/>
          </w:tcPr>
          <w:p w:rsidR="00B5708F" w:rsidRPr="00541B9C" w:rsidRDefault="00B5708F" w:rsidP="00D73ED8">
            <w:pPr>
              <w:ind w:left="0"/>
              <w:rPr>
                <w:rFonts w:ascii="Arial" w:hAnsi="Arial" w:cs="Arial"/>
                <w:b w:val="0"/>
                <w:sz w:val="24"/>
                <w:szCs w:val="24"/>
                <w:lang w:val="ru-RU"/>
              </w:rPr>
            </w:pPr>
          </w:p>
        </w:tc>
        <w:tc>
          <w:tcPr>
            <w:tcW w:w="1843" w:type="dxa"/>
          </w:tcPr>
          <w:p w:rsidR="00B5708F" w:rsidRPr="00541B9C" w:rsidRDefault="00151892" w:rsidP="00D73ED8">
            <w:pPr>
              <w:spacing w:before="120" w:after="120"/>
              <w:ind w:left="0"/>
              <w:rPr>
                <w:rFonts w:ascii="Arial" w:hAnsi="Arial" w:cs="Arial"/>
                <w:b w:val="0"/>
                <w:sz w:val="24"/>
                <w:szCs w:val="24"/>
                <w:lang w:val="uk-UA"/>
              </w:rPr>
            </w:pPr>
            <w:r>
              <w:rPr>
                <w:rFonts w:ascii="Arial" w:hAnsi="Arial" w:cs="Arial"/>
                <w:sz w:val="24"/>
                <w:szCs w:val="24"/>
              </w:rPr>
              <w:t>CM-7(5)(b)</w:t>
            </w:r>
            <w:r w:rsidR="001D40DB" w:rsidRPr="00541B9C">
              <w:rPr>
                <w:rFonts w:ascii="Arial" w:hAnsi="Arial" w:cs="Arial"/>
                <w:sz w:val="24"/>
                <w:szCs w:val="24"/>
              </w:rPr>
              <w:t>[2]</w:t>
            </w:r>
          </w:p>
        </w:tc>
        <w:tc>
          <w:tcPr>
            <w:tcW w:w="5245" w:type="dxa"/>
          </w:tcPr>
          <w:p w:rsidR="00B5708F"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впроваджує</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політику «заборони всього, за винятком деяких», щоб дозволити виконання авторизованих програм в системі</w:t>
            </w:r>
          </w:p>
        </w:tc>
      </w:tr>
      <w:tr w:rsidR="001D40DB" w:rsidRPr="00D45CCF" w:rsidTr="00FE796C">
        <w:tc>
          <w:tcPr>
            <w:tcW w:w="1276" w:type="dxa"/>
            <w:vMerge/>
          </w:tcPr>
          <w:p w:rsidR="001D40DB" w:rsidRPr="00541B9C" w:rsidRDefault="001D40DB" w:rsidP="00D73ED8">
            <w:pPr>
              <w:ind w:left="0"/>
              <w:rPr>
                <w:rFonts w:ascii="Arial" w:hAnsi="Arial" w:cs="Arial"/>
                <w:b w:val="0"/>
                <w:sz w:val="24"/>
                <w:szCs w:val="24"/>
                <w:lang w:val="ru-RU"/>
              </w:rPr>
            </w:pPr>
          </w:p>
        </w:tc>
        <w:tc>
          <w:tcPr>
            <w:tcW w:w="1559" w:type="dxa"/>
            <w:vMerge w:val="restart"/>
          </w:tcPr>
          <w:p w:rsidR="001D40DB" w:rsidRPr="00541B9C" w:rsidRDefault="001D40DB" w:rsidP="00D73ED8">
            <w:pPr>
              <w:spacing w:before="120" w:after="120"/>
              <w:ind w:left="0"/>
              <w:rPr>
                <w:rFonts w:ascii="Arial" w:hAnsi="Arial" w:cs="Arial"/>
                <w:b w:val="0"/>
                <w:sz w:val="24"/>
                <w:szCs w:val="24"/>
                <w:lang w:val="uk-UA"/>
              </w:rPr>
            </w:pPr>
            <w:r w:rsidRPr="00541B9C">
              <w:rPr>
                <w:rFonts w:ascii="Arial" w:hAnsi="Arial" w:cs="Arial"/>
                <w:sz w:val="24"/>
                <w:szCs w:val="24"/>
              </w:rPr>
              <w:t>CM-7(5)</w:t>
            </w:r>
            <w:r w:rsidR="00151892">
              <w:rPr>
                <w:rFonts w:ascii="Arial" w:hAnsi="Arial" w:cs="Arial"/>
                <w:sz w:val="24"/>
                <w:szCs w:val="24"/>
              </w:rPr>
              <w:t>(c)</w:t>
            </w:r>
          </w:p>
        </w:tc>
        <w:tc>
          <w:tcPr>
            <w:tcW w:w="1843" w:type="dxa"/>
          </w:tcPr>
          <w:p w:rsidR="001D40DB" w:rsidRPr="00541B9C" w:rsidRDefault="00151892" w:rsidP="00D73ED8">
            <w:pPr>
              <w:spacing w:before="120" w:after="120"/>
              <w:ind w:left="0"/>
              <w:rPr>
                <w:rFonts w:ascii="Arial" w:hAnsi="Arial" w:cs="Arial"/>
                <w:b w:val="0"/>
                <w:sz w:val="24"/>
                <w:szCs w:val="24"/>
                <w:lang w:val="uk-UA"/>
              </w:rPr>
            </w:pPr>
            <w:r>
              <w:rPr>
                <w:rFonts w:ascii="Arial" w:hAnsi="Arial" w:cs="Arial"/>
                <w:sz w:val="24"/>
                <w:szCs w:val="24"/>
              </w:rPr>
              <w:t>CM-7(5)(c)</w:t>
            </w:r>
            <w:r w:rsidR="001D40DB" w:rsidRPr="00541B9C">
              <w:rPr>
                <w:rFonts w:ascii="Arial" w:hAnsi="Arial" w:cs="Arial"/>
                <w:sz w:val="24"/>
                <w:szCs w:val="24"/>
              </w:rPr>
              <w:t>[1]</w:t>
            </w:r>
          </w:p>
        </w:tc>
        <w:tc>
          <w:tcPr>
            <w:tcW w:w="5245" w:type="dxa"/>
          </w:tcPr>
          <w:p w:rsidR="001D40DB" w:rsidRPr="00541B9C" w:rsidRDefault="00151892"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 частоту, з якою необхідно переглядати список авторизованих програм</w:t>
            </w:r>
          </w:p>
        </w:tc>
      </w:tr>
      <w:tr w:rsidR="001D40DB" w:rsidRPr="00D45CCF" w:rsidTr="00FE796C">
        <w:tc>
          <w:tcPr>
            <w:tcW w:w="1276" w:type="dxa"/>
            <w:vMerge/>
          </w:tcPr>
          <w:p w:rsidR="001D40DB" w:rsidRPr="00541B9C" w:rsidRDefault="001D40DB" w:rsidP="00D73ED8">
            <w:pPr>
              <w:ind w:left="0"/>
              <w:rPr>
                <w:rFonts w:ascii="Arial" w:hAnsi="Arial" w:cs="Arial"/>
                <w:b w:val="0"/>
                <w:sz w:val="24"/>
                <w:szCs w:val="24"/>
                <w:lang w:val="ru-RU"/>
              </w:rPr>
            </w:pPr>
          </w:p>
        </w:tc>
        <w:tc>
          <w:tcPr>
            <w:tcW w:w="1559" w:type="dxa"/>
            <w:vMerge/>
          </w:tcPr>
          <w:p w:rsidR="001D40DB" w:rsidRPr="00541B9C" w:rsidRDefault="001D40DB" w:rsidP="00D73ED8">
            <w:pPr>
              <w:spacing w:before="120" w:after="120"/>
              <w:ind w:left="0"/>
              <w:rPr>
                <w:rFonts w:ascii="Arial" w:hAnsi="Arial" w:cs="Arial"/>
                <w:sz w:val="24"/>
                <w:szCs w:val="24"/>
                <w:lang w:val="ru-RU"/>
              </w:rPr>
            </w:pPr>
          </w:p>
        </w:tc>
        <w:tc>
          <w:tcPr>
            <w:tcW w:w="1843" w:type="dxa"/>
          </w:tcPr>
          <w:p w:rsidR="001D40DB" w:rsidRPr="00541B9C" w:rsidRDefault="00151892" w:rsidP="00D73ED8">
            <w:pPr>
              <w:spacing w:before="120" w:after="120"/>
              <w:ind w:left="0"/>
              <w:rPr>
                <w:rFonts w:ascii="Arial" w:hAnsi="Arial" w:cs="Arial"/>
                <w:b w:val="0"/>
                <w:sz w:val="24"/>
                <w:szCs w:val="24"/>
                <w:lang w:val="uk-UA"/>
              </w:rPr>
            </w:pPr>
            <w:r>
              <w:rPr>
                <w:rFonts w:ascii="Arial" w:hAnsi="Arial" w:cs="Arial"/>
                <w:sz w:val="24"/>
                <w:szCs w:val="24"/>
              </w:rPr>
              <w:t>CM-7(5)(c)</w:t>
            </w:r>
            <w:r w:rsidR="001D40DB" w:rsidRPr="00541B9C">
              <w:rPr>
                <w:rFonts w:ascii="Arial" w:hAnsi="Arial" w:cs="Arial"/>
                <w:sz w:val="24"/>
                <w:szCs w:val="24"/>
              </w:rPr>
              <w:t>[2]</w:t>
            </w:r>
          </w:p>
        </w:tc>
        <w:tc>
          <w:tcPr>
            <w:tcW w:w="5245" w:type="dxa"/>
          </w:tcPr>
          <w:p w:rsidR="001D40DB"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частоту, з якою необхідно оновлювати список авторизованих програм</w:t>
            </w:r>
          </w:p>
        </w:tc>
      </w:tr>
      <w:tr w:rsidR="001D40DB" w:rsidRPr="00D45CCF" w:rsidTr="00FE796C">
        <w:tc>
          <w:tcPr>
            <w:tcW w:w="1276" w:type="dxa"/>
            <w:vMerge/>
          </w:tcPr>
          <w:p w:rsidR="001D40DB" w:rsidRPr="00541B9C" w:rsidRDefault="001D40DB" w:rsidP="00D73ED8">
            <w:pPr>
              <w:ind w:left="0"/>
              <w:rPr>
                <w:rFonts w:ascii="Arial" w:hAnsi="Arial" w:cs="Arial"/>
                <w:b w:val="0"/>
                <w:sz w:val="24"/>
                <w:szCs w:val="24"/>
                <w:lang w:val="ru-RU"/>
              </w:rPr>
            </w:pPr>
          </w:p>
        </w:tc>
        <w:tc>
          <w:tcPr>
            <w:tcW w:w="1559" w:type="dxa"/>
            <w:vMerge/>
          </w:tcPr>
          <w:p w:rsidR="001D40DB" w:rsidRPr="00541B9C" w:rsidRDefault="001D40DB" w:rsidP="00D73ED8">
            <w:pPr>
              <w:spacing w:before="120" w:after="120"/>
              <w:ind w:left="0"/>
              <w:rPr>
                <w:rFonts w:ascii="Arial" w:hAnsi="Arial" w:cs="Arial"/>
                <w:sz w:val="24"/>
                <w:szCs w:val="24"/>
                <w:lang w:val="ru-RU"/>
              </w:rPr>
            </w:pPr>
          </w:p>
        </w:tc>
        <w:tc>
          <w:tcPr>
            <w:tcW w:w="1843" w:type="dxa"/>
          </w:tcPr>
          <w:p w:rsidR="001D40DB" w:rsidRPr="00541B9C" w:rsidRDefault="00151892" w:rsidP="00D73ED8">
            <w:pPr>
              <w:spacing w:before="120" w:after="120"/>
              <w:ind w:left="0"/>
              <w:rPr>
                <w:rFonts w:ascii="Arial" w:hAnsi="Arial" w:cs="Arial"/>
                <w:b w:val="0"/>
                <w:sz w:val="24"/>
                <w:szCs w:val="24"/>
                <w:lang w:val="uk-UA"/>
              </w:rPr>
            </w:pPr>
            <w:r>
              <w:rPr>
                <w:rFonts w:ascii="Arial" w:hAnsi="Arial" w:cs="Arial"/>
                <w:sz w:val="24"/>
                <w:szCs w:val="24"/>
              </w:rPr>
              <w:t>CM-7(5)(c)</w:t>
            </w:r>
            <w:r w:rsidR="001D40DB" w:rsidRPr="00541B9C">
              <w:rPr>
                <w:rFonts w:ascii="Arial" w:hAnsi="Arial" w:cs="Arial"/>
                <w:sz w:val="24"/>
                <w:szCs w:val="24"/>
              </w:rPr>
              <w:t>[3]</w:t>
            </w:r>
          </w:p>
        </w:tc>
        <w:tc>
          <w:tcPr>
            <w:tcW w:w="5245" w:type="dxa"/>
          </w:tcPr>
          <w:p w:rsidR="001D40DB" w:rsidRPr="00541B9C" w:rsidRDefault="00151892"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переглядає список авторизованих програм з визначеною організацією частотою</w:t>
            </w:r>
          </w:p>
        </w:tc>
      </w:tr>
      <w:tr w:rsidR="001D40DB" w:rsidRPr="00D45CCF" w:rsidTr="00FE796C">
        <w:tc>
          <w:tcPr>
            <w:tcW w:w="1276" w:type="dxa"/>
            <w:vMerge/>
          </w:tcPr>
          <w:p w:rsidR="001D40DB" w:rsidRPr="00541B9C" w:rsidRDefault="001D40DB" w:rsidP="00D73ED8">
            <w:pPr>
              <w:ind w:left="0"/>
              <w:rPr>
                <w:rFonts w:ascii="Arial" w:hAnsi="Arial" w:cs="Arial"/>
                <w:b w:val="0"/>
                <w:sz w:val="24"/>
                <w:szCs w:val="24"/>
                <w:lang w:val="ru-RU"/>
              </w:rPr>
            </w:pPr>
          </w:p>
        </w:tc>
        <w:tc>
          <w:tcPr>
            <w:tcW w:w="1559" w:type="dxa"/>
            <w:vMerge/>
          </w:tcPr>
          <w:p w:rsidR="001D40DB" w:rsidRPr="00541B9C" w:rsidRDefault="001D40DB" w:rsidP="00D73ED8">
            <w:pPr>
              <w:ind w:left="0"/>
              <w:rPr>
                <w:rFonts w:ascii="Arial" w:hAnsi="Arial" w:cs="Arial"/>
                <w:b w:val="0"/>
                <w:sz w:val="24"/>
                <w:szCs w:val="24"/>
                <w:lang w:val="ru-RU"/>
              </w:rPr>
            </w:pPr>
          </w:p>
        </w:tc>
        <w:tc>
          <w:tcPr>
            <w:tcW w:w="1843" w:type="dxa"/>
          </w:tcPr>
          <w:p w:rsidR="001D40DB" w:rsidRPr="00541B9C" w:rsidRDefault="00151892" w:rsidP="00D73ED8">
            <w:pPr>
              <w:spacing w:before="120" w:after="120"/>
              <w:ind w:left="0"/>
              <w:rPr>
                <w:rFonts w:ascii="Arial" w:hAnsi="Arial" w:cs="Arial"/>
                <w:b w:val="0"/>
                <w:sz w:val="24"/>
                <w:szCs w:val="24"/>
                <w:lang w:val="uk-UA"/>
              </w:rPr>
            </w:pPr>
            <w:r>
              <w:rPr>
                <w:rFonts w:ascii="Arial" w:hAnsi="Arial" w:cs="Arial"/>
                <w:sz w:val="24"/>
                <w:szCs w:val="24"/>
              </w:rPr>
              <w:t>CM-7(5)(c)</w:t>
            </w:r>
            <w:r w:rsidR="001D40DB" w:rsidRPr="00541B9C">
              <w:rPr>
                <w:rFonts w:ascii="Arial" w:hAnsi="Arial" w:cs="Arial"/>
                <w:sz w:val="24"/>
                <w:szCs w:val="24"/>
              </w:rPr>
              <w:t>[4]</w:t>
            </w:r>
          </w:p>
        </w:tc>
        <w:tc>
          <w:tcPr>
            <w:tcW w:w="5245" w:type="dxa"/>
          </w:tcPr>
          <w:p w:rsidR="001D40DB" w:rsidRPr="00541B9C" w:rsidRDefault="00151892" w:rsidP="00430230">
            <w:pPr>
              <w:ind w:left="0"/>
              <w:rPr>
                <w:rFonts w:ascii="Arial" w:hAnsi="Arial" w:cs="Arial"/>
                <w:b w:val="0"/>
                <w:sz w:val="24"/>
                <w:szCs w:val="24"/>
                <w:lang w:val="ru-RU"/>
              </w:rPr>
            </w:pPr>
            <w:r w:rsidRPr="00541B9C">
              <w:rPr>
                <w:rFonts w:ascii="Arial" w:hAnsi="Arial" w:cs="Arial"/>
                <w:b w:val="0"/>
                <w:noProof/>
                <w:sz w:val="24"/>
                <w:szCs w:val="24"/>
                <w:lang w:val="uk-UA"/>
              </w:rPr>
              <w:t>організація оновлює список авторизованих програм з визначеною організацією частотою</w:t>
            </w:r>
          </w:p>
        </w:tc>
      </w:tr>
      <w:tr w:rsidR="001D40DB" w:rsidRPr="00D45CCF" w:rsidTr="00FE796C">
        <w:tc>
          <w:tcPr>
            <w:tcW w:w="1276" w:type="dxa"/>
            <w:vMerge/>
          </w:tcPr>
          <w:p w:rsidR="001D40DB" w:rsidRPr="00541B9C" w:rsidRDefault="001D40DB" w:rsidP="00D73ED8">
            <w:pPr>
              <w:ind w:left="0"/>
              <w:rPr>
                <w:rFonts w:ascii="Arial" w:hAnsi="Arial" w:cs="Arial"/>
                <w:b w:val="0"/>
                <w:sz w:val="24"/>
                <w:szCs w:val="24"/>
                <w:lang w:val="ru-RU"/>
              </w:rPr>
            </w:pPr>
          </w:p>
        </w:tc>
        <w:tc>
          <w:tcPr>
            <w:tcW w:w="8647" w:type="dxa"/>
            <w:gridSpan w:val="3"/>
          </w:tcPr>
          <w:p w:rsidR="001D40DB" w:rsidRPr="00541B9C" w:rsidRDefault="001D40D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D40DB" w:rsidRPr="00541B9C" w:rsidRDefault="001D40DB"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найменшої функціональності в інформаційній системі; план управління конфігурацією;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програм, дозволених до виконання в інформаційній системі; контрольні списки налаштувань безпеки; перегляд та оновлення записів, пов’язаних із переліком авторизованих програм; зміни записів контролю; записи аудиту інформаційної системи; інші відповідні документи чи записи].</w:t>
            </w:r>
          </w:p>
          <w:p w:rsidR="001D40DB" w:rsidRPr="00541B9C" w:rsidRDefault="001D40DB"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визначення програмного забезпечення, дозволеного до виконання в інформаційній системі; організаційний персонал, відповідальний за інформаційну безпеку; системні / мережеві адміністратори].</w:t>
            </w:r>
          </w:p>
          <w:p w:rsidR="001D40DB" w:rsidRPr="00541B9C" w:rsidRDefault="001D40DB"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Організаційний процес ідентифікації, перегляду та оновлення програм, дозволених до виконання в інформаційній системі; організаційний процес реалізації білого списку; автоматизовані механізми, що реалізують білий список].</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134"/>
        <w:gridCol w:w="1134"/>
        <w:gridCol w:w="1418"/>
        <w:gridCol w:w="1843"/>
        <w:gridCol w:w="4394"/>
      </w:tblGrid>
      <w:tr w:rsidR="001D40DB" w:rsidRPr="00541B9C" w:rsidTr="00FE796C">
        <w:tc>
          <w:tcPr>
            <w:tcW w:w="1134" w:type="dxa"/>
            <w:shd w:val="clear" w:color="auto" w:fill="D9D9D9" w:themeFill="background1" w:themeFillShade="D9"/>
          </w:tcPr>
          <w:p w:rsidR="001D40DB" w:rsidRPr="00541B9C" w:rsidRDefault="001D40DB" w:rsidP="00D73ED8">
            <w:pPr>
              <w:spacing w:before="120" w:after="120"/>
              <w:ind w:left="0"/>
              <w:rPr>
                <w:rFonts w:ascii="Arial" w:hAnsi="Arial" w:cs="Arial"/>
                <w:b w:val="0"/>
                <w:sz w:val="24"/>
                <w:szCs w:val="24"/>
                <w:lang w:val="uk-UA"/>
              </w:rPr>
            </w:pPr>
            <w:r w:rsidRPr="00541B9C">
              <w:rPr>
                <w:rFonts w:ascii="Arial" w:hAnsi="Arial" w:cs="Arial"/>
                <w:sz w:val="24"/>
                <w:szCs w:val="24"/>
              </w:rPr>
              <w:t>CM-8</w:t>
            </w:r>
          </w:p>
        </w:tc>
        <w:tc>
          <w:tcPr>
            <w:tcW w:w="8789" w:type="dxa"/>
            <w:gridSpan w:val="4"/>
            <w:shd w:val="clear" w:color="auto" w:fill="D9D9D9" w:themeFill="background1" w:themeFillShade="D9"/>
          </w:tcPr>
          <w:p w:rsidR="001D40DB" w:rsidRPr="00541B9C" w:rsidRDefault="001D40DB" w:rsidP="00D73ED8">
            <w:pPr>
              <w:spacing w:before="120" w:after="120"/>
              <w:ind w:left="0"/>
              <w:rPr>
                <w:rFonts w:ascii="Arial" w:hAnsi="Arial" w:cs="Arial"/>
                <w:b w:val="0"/>
                <w:sz w:val="24"/>
                <w:szCs w:val="24"/>
                <w:lang w:val="uk-UA"/>
              </w:rPr>
            </w:pPr>
            <w:r w:rsidRPr="00541B9C">
              <w:rPr>
                <w:rFonts w:ascii="Arial" w:hAnsi="Arial" w:cs="Arial"/>
                <w:sz w:val="24"/>
                <w:szCs w:val="24"/>
              </w:rPr>
              <w:t>ІНВЕНТАРИЗАЦІЯ СИСТЕМНИХ КОМПОНЕНТІВ</w:t>
            </w:r>
          </w:p>
        </w:tc>
      </w:tr>
      <w:tr w:rsidR="00963F15" w:rsidRPr="00541B9C" w:rsidTr="00FE796C">
        <w:tc>
          <w:tcPr>
            <w:tcW w:w="1134" w:type="dxa"/>
            <w:vMerge w:val="restart"/>
          </w:tcPr>
          <w:p w:rsidR="00963F15" w:rsidRPr="00541B9C" w:rsidRDefault="00963F15" w:rsidP="00D73ED8">
            <w:pPr>
              <w:ind w:left="0"/>
              <w:rPr>
                <w:rFonts w:ascii="Arial" w:hAnsi="Arial" w:cs="Arial"/>
                <w:b w:val="0"/>
                <w:sz w:val="24"/>
                <w:szCs w:val="24"/>
                <w:lang w:val="uk-UA"/>
              </w:rPr>
            </w:pPr>
          </w:p>
        </w:tc>
        <w:tc>
          <w:tcPr>
            <w:tcW w:w="8789" w:type="dxa"/>
            <w:gridSpan w:val="4"/>
          </w:tcPr>
          <w:p w:rsidR="00963F15" w:rsidRPr="00541B9C" w:rsidRDefault="00963F1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63F15" w:rsidRPr="00541B9C" w:rsidRDefault="00963F15" w:rsidP="00D73ED8">
            <w:pPr>
              <w:ind w:left="0"/>
              <w:rPr>
                <w:rFonts w:ascii="Arial" w:hAnsi="Arial" w:cs="Arial"/>
                <w:b w:val="0"/>
                <w:sz w:val="24"/>
                <w:szCs w:val="24"/>
                <w:lang w:val="uk-UA"/>
              </w:rPr>
            </w:pPr>
            <w:r w:rsidRPr="00541B9C">
              <w:rPr>
                <w:rFonts w:ascii="Arial" w:hAnsi="Arial" w:cs="Arial"/>
                <w:b w:val="0"/>
                <w:sz w:val="24"/>
                <w:szCs w:val="24"/>
                <w:lang w:val="uk-UA"/>
              </w:rPr>
              <w:lastRenderedPageBreak/>
              <w:t>Визначте, чи:</w:t>
            </w:r>
          </w:p>
        </w:tc>
      </w:tr>
      <w:tr w:rsidR="00963F15" w:rsidRPr="00D45CCF" w:rsidTr="00FE796C">
        <w:tc>
          <w:tcPr>
            <w:tcW w:w="1134" w:type="dxa"/>
            <w:vMerge/>
          </w:tcPr>
          <w:p w:rsidR="00963F15" w:rsidRPr="00541B9C" w:rsidRDefault="00963F15" w:rsidP="00D73ED8">
            <w:pPr>
              <w:ind w:left="0"/>
              <w:rPr>
                <w:rFonts w:ascii="Arial" w:hAnsi="Arial" w:cs="Arial"/>
                <w:b w:val="0"/>
                <w:sz w:val="24"/>
                <w:szCs w:val="24"/>
              </w:rPr>
            </w:pPr>
          </w:p>
        </w:tc>
        <w:tc>
          <w:tcPr>
            <w:tcW w:w="1134" w:type="dxa"/>
            <w:vMerge w:val="restart"/>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CM-8(a)</w:t>
            </w:r>
          </w:p>
        </w:tc>
        <w:tc>
          <w:tcPr>
            <w:tcW w:w="7655" w:type="dxa"/>
            <w:gridSpan w:val="3"/>
          </w:tcPr>
          <w:p w:rsidR="00963F15" w:rsidRPr="00541B9C" w:rsidRDefault="00B14518" w:rsidP="00430230">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r w:rsidRPr="00541B9C">
              <w:rPr>
                <w:rFonts w:ascii="Arial" w:hAnsi="Arial" w:cs="Arial"/>
                <w:b w:val="0"/>
                <w:noProof/>
                <w:sz w:val="24"/>
                <w:szCs w:val="24"/>
                <w:lang w:val="ru-RU"/>
              </w:rPr>
              <w:t>розробляє та задокументовує процес інвентаризації компонентів системи, якій:</w:t>
            </w:r>
          </w:p>
        </w:tc>
      </w:tr>
      <w:tr w:rsidR="00963F15" w:rsidRPr="00541B9C" w:rsidTr="00FE796C">
        <w:tc>
          <w:tcPr>
            <w:tcW w:w="1134" w:type="dxa"/>
            <w:vMerge/>
          </w:tcPr>
          <w:p w:rsidR="00963F15" w:rsidRPr="00541B9C" w:rsidRDefault="00963F15" w:rsidP="00D73ED8">
            <w:pPr>
              <w:ind w:left="0"/>
              <w:rPr>
                <w:rFonts w:ascii="Arial" w:hAnsi="Arial" w:cs="Arial"/>
                <w:b w:val="0"/>
                <w:sz w:val="24"/>
                <w:szCs w:val="24"/>
                <w:lang w:val="ru-RU"/>
              </w:rPr>
            </w:pPr>
          </w:p>
        </w:tc>
        <w:tc>
          <w:tcPr>
            <w:tcW w:w="1134" w:type="dxa"/>
            <w:vMerge/>
          </w:tcPr>
          <w:p w:rsidR="00963F15" w:rsidRPr="00541B9C" w:rsidRDefault="00963F15" w:rsidP="00D73ED8">
            <w:pPr>
              <w:ind w:left="0"/>
              <w:rPr>
                <w:rFonts w:ascii="Arial" w:hAnsi="Arial" w:cs="Arial"/>
                <w:b w:val="0"/>
                <w:sz w:val="24"/>
                <w:szCs w:val="24"/>
                <w:lang w:val="ru-RU"/>
              </w:rPr>
            </w:pPr>
          </w:p>
        </w:tc>
        <w:tc>
          <w:tcPr>
            <w:tcW w:w="1418" w:type="dxa"/>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CM-8(a)</w:t>
            </w:r>
            <w:r w:rsidR="00B14518">
              <w:rPr>
                <w:rFonts w:ascii="Arial" w:hAnsi="Arial" w:cs="Arial"/>
                <w:sz w:val="24"/>
                <w:szCs w:val="24"/>
              </w:rPr>
              <w:t>(1)</w:t>
            </w:r>
          </w:p>
        </w:tc>
        <w:tc>
          <w:tcPr>
            <w:tcW w:w="6237" w:type="dxa"/>
            <w:gridSpan w:val="2"/>
          </w:tcPr>
          <w:p w:rsidR="00963F15" w:rsidRPr="00541B9C" w:rsidRDefault="00B14518" w:rsidP="00D73ED8">
            <w:pPr>
              <w:tabs>
                <w:tab w:val="left" w:pos="2643"/>
              </w:tabs>
              <w:ind w:left="0"/>
              <w:rPr>
                <w:rFonts w:ascii="Arial" w:hAnsi="Arial" w:cs="Arial"/>
                <w:b w:val="0"/>
                <w:sz w:val="24"/>
                <w:szCs w:val="24"/>
              </w:rPr>
            </w:pPr>
            <w:r w:rsidRPr="00541B9C">
              <w:rPr>
                <w:rFonts w:ascii="Arial" w:eastAsia="Calibri" w:hAnsi="Arial" w:cs="Arial"/>
                <w:b w:val="0"/>
                <w:noProof/>
                <w:sz w:val="24"/>
                <w:szCs w:val="24"/>
              </w:rPr>
              <w:t>точно описує поточну систему</w:t>
            </w:r>
          </w:p>
        </w:tc>
      </w:tr>
      <w:tr w:rsidR="00963F15" w:rsidRPr="00D45CCF" w:rsidTr="00FE796C">
        <w:tc>
          <w:tcPr>
            <w:tcW w:w="1134" w:type="dxa"/>
            <w:vMerge/>
          </w:tcPr>
          <w:p w:rsidR="00963F15" w:rsidRPr="00541B9C" w:rsidRDefault="00963F15" w:rsidP="00D73ED8">
            <w:pPr>
              <w:ind w:left="0"/>
              <w:rPr>
                <w:rFonts w:ascii="Arial" w:hAnsi="Arial" w:cs="Arial"/>
                <w:b w:val="0"/>
                <w:sz w:val="24"/>
                <w:szCs w:val="24"/>
              </w:rPr>
            </w:pPr>
          </w:p>
        </w:tc>
        <w:tc>
          <w:tcPr>
            <w:tcW w:w="1134" w:type="dxa"/>
            <w:vMerge/>
          </w:tcPr>
          <w:p w:rsidR="00963F15" w:rsidRPr="00541B9C" w:rsidRDefault="00963F15" w:rsidP="00D73ED8">
            <w:pPr>
              <w:ind w:left="0"/>
              <w:rPr>
                <w:rFonts w:ascii="Arial" w:hAnsi="Arial" w:cs="Arial"/>
                <w:b w:val="0"/>
                <w:sz w:val="24"/>
                <w:szCs w:val="24"/>
              </w:rPr>
            </w:pPr>
          </w:p>
        </w:tc>
        <w:tc>
          <w:tcPr>
            <w:tcW w:w="1418" w:type="dxa"/>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CM-8(a)</w:t>
            </w:r>
            <w:r w:rsidR="00B14518">
              <w:rPr>
                <w:rFonts w:ascii="Arial" w:hAnsi="Arial" w:cs="Arial"/>
                <w:sz w:val="24"/>
                <w:szCs w:val="24"/>
              </w:rPr>
              <w:t>(2)</w:t>
            </w:r>
          </w:p>
        </w:tc>
        <w:tc>
          <w:tcPr>
            <w:tcW w:w="6237" w:type="dxa"/>
            <w:gridSpan w:val="2"/>
          </w:tcPr>
          <w:p w:rsidR="00963F15" w:rsidRPr="00541B9C" w:rsidRDefault="00B14518" w:rsidP="00430230">
            <w:pPr>
              <w:ind w:left="0"/>
              <w:rPr>
                <w:rFonts w:ascii="Arial" w:hAnsi="Arial" w:cs="Arial"/>
                <w:b w:val="0"/>
                <w:sz w:val="24"/>
                <w:szCs w:val="24"/>
                <w:lang w:val="ru-RU"/>
              </w:rPr>
            </w:pPr>
            <w:r w:rsidRPr="00541B9C">
              <w:rPr>
                <w:rFonts w:ascii="Arial" w:eastAsia="Calibri" w:hAnsi="Arial" w:cs="Arial"/>
                <w:b w:val="0"/>
                <w:noProof/>
                <w:sz w:val="24"/>
                <w:szCs w:val="24"/>
                <w:lang w:val="ru-RU"/>
              </w:rPr>
              <w:t>включає всі компоненти в межах акредитації системи</w:t>
            </w:r>
          </w:p>
        </w:tc>
      </w:tr>
      <w:tr w:rsidR="00963F15" w:rsidRPr="00D45CCF" w:rsidTr="00FE796C">
        <w:tc>
          <w:tcPr>
            <w:tcW w:w="1134" w:type="dxa"/>
            <w:vMerge/>
          </w:tcPr>
          <w:p w:rsidR="00963F15" w:rsidRPr="00541B9C" w:rsidRDefault="00963F15" w:rsidP="00D73ED8">
            <w:pPr>
              <w:ind w:left="0"/>
              <w:rPr>
                <w:rFonts w:ascii="Arial" w:hAnsi="Arial" w:cs="Arial"/>
                <w:b w:val="0"/>
                <w:sz w:val="24"/>
                <w:szCs w:val="24"/>
                <w:lang w:val="ru-RU"/>
              </w:rPr>
            </w:pPr>
          </w:p>
        </w:tc>
        <w:tc>
          <w:tcPr>
            <w:tcW w:w="1134" w:type="dxa"/>
            <w:vMerge/>
          </w:tcPr>
          <w:p w:rsidR="00963F15" w:rsidRPr="00541B9C" w:rsidRDefault="00963F15" w:rsidP="00D73ED8">
            <w:pPr>
              <w:ind w:left="0"/>
              <w:rPr>
                <w:rFonts w:ascii="Arial" w:hAnsi="Arial" w:cs="Arial"/>
                <w:b w:val="0"/>
                <w:sz w:val="24"/>
                <w:szCs w:val="24"/>
                <w:lang w:val="ru-RU"/>
              </w:rPr>
            </w:pPr>
          </w:p>
        </w:tc>
        <w:tc>
          <w:tcPr>
            <w:tcW w:w="1418" w:type="dxa"/>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CM-8(a)</w:t>
            </w:r>
            <w:r w:rsidR="00B14518">
              <w:rPr>
                <w:rFonts w:ascii="Arial" w:hAnsi="Arial" w:cs="Arial"/>
                <w:sz w:val="24"/>
                <w:szCs w:val="24"/>
              </w:rPr>
              <w:t>(3)</w:t>
            </w:r>
          </w:p>
        </w:tc>
        <w:tc>
          <w:tcPr>
            <w:tcW w:w="6237" w:type="dxa"/>
            <w:gridSpan w:val="2"/>
          </w:tcPr>
          <w:p w:rsidR="00963F15" w:rsidRPr="00541B9C" w:rsidRDefault="00B14518" w:rsidP="00D73ED8">
            <w:pPr>
              <w:ind w:left="0"/>
              <w:rPr>
                <w:rFonts w:ascii="Arial" w:hAnsi="Arial" w:cs="Arial"/>
                <w:b w:val="0"/>
                <w:sz w:val="24"/>
                <w:szCs w:val="24"/>
                <w:lang w:val="uk-UA"/>
              </w:rPr>
            </w:pPr>
            <w:r w:rsidRPr="00541B9C">
              <w:rPr>
                <w:rFonts w:ascii="Arial" w:eastAsia="Calibri" w:hAnsi="Arial" w:cs="Arial"/>
                <w:b w:val="0"/>
                <w:noProof/>
                <w:sz w:val="24"/>
                <w:szCs w:val="24"/>
                <w:lang w:val="uk-UA"/>
              </w:rPr>
              <w:t>визначає рівень деталізації, яка вважається необхідною для відстеження та звітування</w:t>
            </w:r>
          </w:p>
        </w:tc>
      </w:tr>
      <w:tr w:rsidR="00963F15" w:rsidRPr="00D45CCF" w:rsidTr="00FE796C">
        <w:tc>
          <w:tcPr>
            <w:tcW w:w="1134" w:type="dxa"/>
            <w:vMerge/>
          </w:tcPr>
          <w:p w:rsidR="00963F15" w:rsidRPr="00541B9C" w:rsidRDefault="00963F15" w:rsidP="00D73ED8">
            <w:pPr>
              <w:ind w:left="0"/>
              <w:rPr>
                <w:rFonts w:ascii="Arial" w:hAnsi="Arial" w:cs="Arial"/>
                <w:b w:val="0"/>
                <w:sz w:val="24"/>
                <w:szCs w:val="24"/>
                <w:lang w:val="uk-UA"/>
              </w:rPr>
            </w:pPr>
          </w:p>
        </w:tc>
        <w:tc>
          <w:tcPr>
            <w:tcW w:w="1134" w:type="dxa"/>
            <w:vMerge/>
          </w:tcPr>
          <w:p w:rsidR="00963F15" w:rsidRPr="00541B9C" w:rsidRDefault="00963F15" w:rsidP="00D73ED8">
            <w:pPr>
              <w:ind w:left="0"/>
              <w:rPr>
                <w:rFonts w:ascii="Arial" w:hAnsi="Arial" w:cs="Arial"/>
                <w:b w:val="0"/>
                <w:sz w:val="24"/>
                <w:szCs w:val="24"/>
                <w:lang w:val="uk-UA"/>
              </w:rPr>
            </w:pPr>
          </w:p>
        </w:tc>
        <w:tc>
          <w:tcPr>
            <w:tcW w:w="1418" w:type="dxa"/>
            <w:vMerge w:val="restart"/>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CM-8(a)</w:t>
            </w:r>
            <w:r w:rsidR="00B14518">
              <w:rPr>
                <w:rFonts w:ascii="Arial" w:hAnsi="Arial" w:cs="Arial"/>
                <w:sz w:val="24"/>
                <w:szCs w:val="24"/>
              </w:rPr>
              <w:t>(4)</w:t>
            </w:r>
          </w:p>
        </w:tc>
        <w:tc>
          <w:tcPr>
            <w:tcW w:w="1843" w:type="dxa"/>
          </w:tcPr>
          <w:p w:rsidR="00963F15" w:rsidRPr="00541B9C" w:rsidRDefault="00B14518" w:rsidP="00D73ED8">
            <w:pPr>
              <w:spacing w:before="120" w:after="120"/>
              <w:ind w:left="0"/>
              <w:rPr>
                <w:rFonts w:ascii="Arial" w:hAnsi="Arial" w:cs="Arial"/>
                <w:b w:val="0"/>
                <w:sz w:val="24"/>
                <w:szCs w:val="24"/>
                <w:lang w:val="uk-UA"/>
              </w:rPr>
            </w:pPr>
            <w:r>
              <w:rPr>
                <w:rFonts w:ascii="Arial" w:hAnsi="Arial" w:cs="Arial"/>
                <w:sz w:val="24"/>
                <w:szCs w:val="24"/>
              </w:rPr>
              <w:t>CM-8(a)(4)</w:t>
            </w:r>
            <w:r w:rsidR="00963F15" w:rsidRPr="00541B9C">
              <w:rPr>
                <w:rFonts w:ascii="Arial" w:hAnsi="Arial" w:cs="Arial"/>
                <w:sz w:val="24"/>
                <w:szCs w:val="24"/>
              </w:rPr>
              <w:t>[1]</w:t>
            </w:r>
          </w:p>
        </w:tc>
        <w:tc>
          <w:tcPr>
            <w:tcW w:w="4394" w:type="dxa"/>
          </w:tcPr>
          <w:p w:rsidR="00963F15" w:rsidRPr="00541B9C" w:rsidRDefault="00B1451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w:t>
            </w:r>
            <w:r w:rsidRPr="00541B9C">
              <w:rPr>
                <w:rFonts w:ascii="Arial" w:eastAsia="Calibri" w:hAnsi="Arial" w:cs="Arial"/>
                <w:b w:val="0"/>
                <w:noProof/>
                <w:sz w:val="24"/>
                <w:szCs w:val="24"/>
                <w:lang w:val="uk-UA"/>
              </w:rPr>
              <w:t xml:space="preserve"> інформацію, яка вважається необхідною для досягнення ефективної підзвітності компоненту системи</w:t>
            </w:r>
          </w:p>
        </w:tc>
      </w:tr>
      <w:tr w:rsidR="00963F15" w:rsidRPr="00D45CCF" w:rsidTr="00FE796C">
        <w:tc>
          <w:tcPr>
            <w:tcW w:w="1134" w:type="dxa"/>
            <w:vMerge/>
          </w:tcPr>
          <w:p w:rsidR="00963F15" w:rsidRPr="00541B9C" w:rsidRDefault="00963F15" w:rsidP="00D73ED8">
            <w:pPr>
              <w:ind w:left="0"/>
              <w:rPr>
                <w:rFonts w:ascii="Arial" w:hAnsi="Arial" w:cs="Arial"/>
                <w:b w:val="0"/>
                <w:sz w:val="24"/>
                <w:szCs w:val="24"/>
                <w:lang w:val="uk-UA"/>
              </w:rPr>
            </w:pPr>
          </w:p>
        </w:tc>
        <w:tc>
          <w:tcPr>
            <w:tcW w:w="1134" w:type="dxa"/>
            <w:vMerge/>
          </w:tcPr>
          <w:p w:rsidR="00963F15" w:rsidRPr="00541B9C" w:rsidRDefault="00963F15" w:rsidP="00D73ED8">
            <w:pPr>
              <w:ind w:left="0"/>
              <w:rPr>
                <w:rFonts w:ascii="Arial" w:hAnsi="Arial" w:cs="Arial"/>
                <w:b w:val="0"/>
                <w:sz w:val="24"/>
                <w:szCs w:val="24"/>
                <w:lang w:val="uk-UA"/>
              </w:rPr>
            </w:pPr>
          </w:p>
        </w:tc>
        <w:tc>
          <w:tcPr>
            <w:tcW w:w="1418" w:type="dxa"/>
            <w:vMerge/>
          </w:tcPr>
          <w:p w:rsidR="00963F15" w:rsidRPr="00541B9C" w:rsidRDefault="00963F15" w:rsidP="00D73ED8">
            <w:pPr>
              <w:spacing w:before="120" w:after="120"/>
              <w:ind w:left="0"/>
              <w:rPr>
                <w:rFonts w:ascii="Arial" w:hAnsi="Arial" w:cs="Arial"/>
                <w:b w:val="0"/>
                <w:sz w:val="24"/>
                <w:szCs w:val="24"/>
                <w:lang w:val="uk-UA"/>
              </w:rPr>
            </w:pPr>
          </w:p>
        </w:tc>
        <w:tc>
          <w:tcPr>
            <w:tcW w:w="1843" w:type="dxa"/>
          </w:tcPr>
          <w:p w:rsidR="00963F15" w:rsidRPr="00541B9C" w:rsidRDefault="00B14518" w:rsidP="00D73ED8">
            <w:pPr>
              <w:spacing w:before="120" w:after="120"/>
              <w:ind w:left="0"/>
              <w:rPr>
                <w:rFonts w:ascii="Arial" w:hAnsi="Arial" w:cs="Arial"/>
                <w:b w:val="0"/>
                <w:sz w:val="24"/>
                <w:szCs w:val="24"/>
                <w:lang w:val="uk-UA"/>
              </w:rPr>
            </w:pPr>
            <w:r>
              <w:rPr>
                <w:rFonts w:ascii="Arial" w:hAnsi="Arial" w:cs="Arial"/>
                <w:sz w:val="24"/>
                <w:szCs w:val="24"/>
              </w:rPr>
              <w:t>CM-8(a)(4)</w:t>
            </w:r>
            <w:r w:rsidR="00963F15" w:rsidRPr="00541B9C">
              <w:rPr>
                <w:rFonts w:ascii="Arial" w:hAnsi="Arial" w:cs="Arial"/>
                <w:sz w:val="24"/>
                <w:szCs w:val="24"/>
              </w:rPr>
              <w:t>[2]</w:t>
            </w:r>
          </w:p>
        </w:tc>
        <w:tc>
          <w:tcPr>
            <w:tcW w:w="4394" w:type="dxa"/>
          </w:tcPr>
          <w:p w:rsidR="00963F15" w:rsidRPr="00541B9C" w:rsidRDefault="00B14518" w:rsidP="00D73ED8">
            <w:pPr>
              <w:ind w:left="0"/>
              <w:rPr>
                <w:rFonts w:ascii="Arial" w:hAnsi="Arial" w:cs="Arial"/>
                <w:b w:val="0"/>
                <w:sz w:val="24"/>
                <w:szCs w:val="24"/>
                <w:lang w:val="uk-UA"/>
              </w:rPr>
            </w:pPr>
            <w:r w:rsidRPr="00541B9C">
              <w:rPr>
                <w:rFonts w:ascii="Arial" w:eastAsia="Calibri" w:hAnsi="Arial" w:cs="Arial"/>
                <w:b w:val="0"/>
                <w:noProof/>
                <w:sz w:val="24"/>
                <w:szCs w:val="24"/>
                <w:lang w:val="ru-RU"/>
              </w:rPr>
              <w:t>включає</w:t>
            </w:r>
            <w:r w:rsidRPr="00541B9C">
              <w:rPr>
                <w:rFonts w:ascii="Arial" w:eastAsia="Calibri" w:hAnsi="Arial" w:cs="Arial"/>
                <w:b w:val="0"/>
                <w:noProof/>
                <w:sz w:val="24"/>
                <w:szCs w:val="24"/>
                <w:lang w:val="uk-UA"/>
              </w:rPr>
              <w:t xml:space="preserve"> інформацію, яка вважається необхідною для досягнення ефективної підзвітності компоненту системи</w:t>
            </w:r>
          </w:p>
        </w:tc>
      </w:tr>
      <w:tr w:rsidR="00963F15" w:rsidRPr="00D45CCF" w:rsidTr="00FE796C">
        <w:tc>
          <w:tcPr>
            <w:tcW w:w="1134" w:type="dxa"/>
            <w:vMerge/>
          </w:tcPr>
          <w:p w:rsidR="00963F15" w:rsidRPr="00541B9C" w:rsidRDefault="00963F15" w:rsidP="00D73ED8">
            <w:pPr>
              <w:ind w:left="0"/>
              <w:rPr>
                <w:rFonts w:ascii="Arial" w:hAnsi="Arial" w:cs="Arial"/>
                <w:b w:val="0"/>
                <w:sz w:val="24"/>
                <w:szCs w:val="24"/>
                <w:lang w:val="ru-RU"/>
              </w:rPr>
            </w:pPr>
          </w:p>
        </w:tc>
        <w:tc>
          <w:tcPr>
            <w:tcW w:w="1134" w:type="dxa"/>
            <w:vMerge w:val="restart"/>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CM-8(b)</w:t>
            </w:r>
          </w:p>
        </w:tc>
        <w:tc>
          <w:tcPr>
            <w:tcW w:w="1418" w:type="dxa"/>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CM-8(b)[1]</w:t>
            </w:r>
          </w:p>
        </w:tc>
        <w:tc>
          <w:tcPr>
            <w:tcW w:w="6237" w:type="dxa"/>
            <w:gridSpan w:val="2"/>
          </w:tcPr>
          <w:p w:rsidR="00963F15" w:rsidRPr="00541B9C" w:rsidRDefault="00B14518"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частоту, з якою необхідно переглядати</w:t>
            </w:r>
            <w:r w:rsidRPr="00541B9C">
              <w:rPr>
                <w:rFonts w:ascii="Arial" w:hAnsi="Arial" w:cs="Arial"/>
                <w:b w:val="0"/>
                <w:noProof/>
                <w:sz w:val="24"/>
                <w:szCs w:val="24"/>
                <w:lang w:val="ru-RU"/>
              </w:rPr>
              <w:t xml:space="preserve"> опис компонентів системи</w:t>
            </w:r>
          </w:p>
        </w:tc>
      </w:tr>
      <w:tr w:rsidR="00963F15" w:rsidRPr="00D45CCF" w:rsidTr="00FE796C">
        <w:tc>
          <w:tcPr>
            <w:tcW w:w="1134" w:type="dxa"/>
            <w:vMerge/>
          </w:tcPr>
          <w:p w:rsidR="00963F15" w:rsidRPr="00541B9C" w:rsidRDefault="00963F15" w:rsidP="00D73ED8">
            <w:pPr>
              <w:ind w:left="0"/>
              <w:rPr>
                <w:rFonts w:ascii="Arial" w:hAnsi="Arial" w:cs="Arial"/>
                <w:b w:val="0"/>
                <w:sz w:val="24"/>
                <w:szCs w:val="24"/>
                <w:lang w:val="ru-RU"/>
              </w:rPr>
            </w:pPr>
          </w:p>
        </w:tc>
        <w:tc>
          <w:tcPr>
            <w:tcW w:w="1134" w:type="dxa"/>
            <w:vMerge/>
          </w:tcPr>
          <w:p w:rsidR="00963F15" w:rsidRPr="00541B9C" w:rsidRDefault="00963F15" w:rsidP="00D73ED8">
            <w:pPr>
              <w:ind w:left="0"/>
              <w:rPr>
                <w:rFonts w:ascii="Arial" w:hAnsi="Arial" w:cs="Arial"/>
                <w:b w:val="0"/>
                <w:sz w:val="24"/>
                <w:szCs w:val="24"/>
                <w:lang w:val="ru-RU"/>
              </w:rPr>
            </w:pPr>
          </w:p>
        </w:tc>
        <w:tc>
          <w:tcPr>
            <w:tcW w:w="1418" w:type="dxa"/>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CM-8(b)[2]</w:t>
            </w:r>
          </w:p>
        </w:tc>
        <w:tc>
          <w:tcPr>
            <w:tcW w:w="6237" w:type="dxa"/>
            <w:gridSpan w:val="2"/>
          </w:tcPr>
          <w:p w:rsidR="00963F15" w:rsidRPr="00541B9C" w:rsidRDefault="00B14518"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визначає частоту, з якою необхідно </w:t>
            </w:r>
            <w:r w:rsidRPr="00541B9C">
              <w:rPr>
                <w:rFonts w:ascii="Arial" w:hAnsi="Arial" w:cs="Arial"/>
                <w:b w:val="0"/>
                <w:noProof/>
                <w:sz w:val="24"/>
                <w:szCs w:val="24"/>
                <w:lang w:val="ru-RU"/>
              </w:rPr>
              <w:t>оновлювати опис компонентів системи</w:t>
            </w:r>
          </w:p>
        </w:tc>
      </w:tr>
      <w:tr w:rsidR="00963F15" w:rsidRPr="00D45CCF" w:rsidTr="00FE796C">
        <w:tc>
          <w:tcPr>
            <w:tcW w:w="1134" w:type="dxa"/>
            <w:vMerge/>
          </w:tcPr>
          <w:p w:rsidR="00963F15" w:rsidRPr="00541B9C" w:rsidRDefault="00963F15" w:rsidP="00D73ED8">
            <w:pPr>
              <w:ind w:left="0"/>
              <w:rPr>
                <w:rFonts w:ascii="Arial" w:hAnsi="Arial" w:cs="Arial"/>
                <w:b w:val="0"/>
                <w:sz w:val="24"/>
                <w:szCs w:val="24"/>
                <w:lang w:val="ru-RU"/>
              </w:rPr>
            </w:pPr>
          </w:p>
        </w:tc>
        <w:tc>
          <w:tcPr>
            <w:tcW w:w="1134" w:type="dxa"/>
            <w:vMerge/>
          </w:tcPr>
          <w:p w:rsidR="00963F15" w:rsidRPr="00541B9C" w:rsidRDefault="00963F15" w:rsidP="00D73ED8">
            <w:pPr>
              <w:ind w:left="0"/>
              <w:rPr>
                <w:rFonts w:ascii="Arial" w:hAnsi="Arial" w:cs="Arial"/>
                <w:b w:val="0"/>
                <w:sz w:val="24"/>
                <w:szCs w:val="24"/>
                <w:lang w:val="ru-RU"/>
              </w:rPr>
            </w:pPr>
          </w:p>
        </w:tc>
        <w:tc>
          <w:tcPr>
            <w:tcW w:w="1418" w:type="dxa"/>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CM-8(b)[3]</w:t>
            </w:r>
          </w:p>
        </w:tc>
        <w:tc>
          <w:tcPr>
            <w:tcW w:w="6237" w:type="dxa"/>
            <w:gridSpan w:val="2"/>
          </w:tcPr>
          <w:p w:rsidR="00963F15" w:rsidRPr="00541B9C" w:rsidRDefault="00B14518"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п</w:t>
            </w:r>
            <w:r w:rsidRPr="00541B9C">
              <w:rPr>
                <w:rFonts w:ascii="Arial" w:hAnsi="Arial" w:cs="Arial"/>
                <w:b w:val="0"/>
                <w:noProof/>
                <w:sz w:val="24"/>
                <w:szCs w:val="24"/>
                <w:lang w:val="ru-RU"/>
              </w:rPr>
              <w:t>ереглядає опис компонентів системи з визначеною організацією частотою</w:t>
            </w:r>
          </w:p>
        </w:tc>
      </w:tr>
      <w:tr w:rsidR="00963F15" w:rsidRPr="00D45CCF" w:rsidTr="00FE796C">
        <w:tc>
          <w:tcPr>
            <w:tcW w:w="1134" w:type="dxa"/>
            <w:vMerge/>
          </w:tcPr>
          <w:p w:rsidR="00963F15" w:rsidRPr="00541B9C" w:rsidRDefault="00963F15" w:rsidP="00D73ED8">
            <w:pPr>
              <w:ind w:left="0"/>
              <w:rPr>
                <w:rFonts w:ascii="Arial" w:hAnsi="Arial" w:cs="Arial"/>
                <w:b w:val="0"/>
                <w:sz w:val="24"/>
                <w:szCs w:val="24"/>
                <w:lang w:val="ru-RU"/>
              </w:rPr>
            </w:pPr>
          </w:p>
        </w:tc>
        <w:tc>
          <w:tcPr>
            <w:tcW w:w="1134" w:type="dxa"/>
            <w:vMerge/>
          </w:tcPr>
          <w:p w:rsidR="00963F15" w:rsidRPr="00541B9C" w:rsidRDefault="00963F15" w:rsidP="00D73ED8">
            <w:pPr>
              <w:ind w:left="0"/>
              <w:rPr>
                <w:rFonts w:ascii="Arial" w:hAnsi="Arial" w:cs="Arial"/>
                <w:b w:val="0"/>
                <w:sz w:val="24"/>
                <w:szCs w:val="24"/>
                <w:lang w:val="ru-RU"/>
              </w:rPr>
            </w:pPr>
          </w:p>
        </w:tc>
        <w:tc>
          <w:tcPr>
            <w:tcW w:w="1418" w:type="dxa"/>
          </w:tcPr>
          <w:p w:rsidR="00963F15" w:rsidRPr="00541B9C" w:rsidRDefault="00963F15" w:rsidP="00D73ED8">
            <w:pPr>
              <w:spacing w:before="120" w:after="120"/>
              <w:ind w:left="0"/>
              <w:rPr>
                <w:rFonts w:ascii="Arial" w:hAnsi="Arial" w:cs="Arial"/>
                <w:b w:val="0"/>
                <w:sz w:val="24"/>
                <w:szCs w:val="24"/>
                <w:lang w:val="uk-UA"/>
              </w:rPr>
            </w:pPr>
            <w:r w:rsidRPr="00541B9C">
              <w:rPr>
                <w:rFonts w:ascii="Arial" w:hAnsi="Arial" w:cs="Arial"/>
                <w:sz w:val="24"/>
                <w:szCs w:val="24"/>
              </w:rPr>
              <w:t>CM-8(b)[4]</w:t>
            </w:r>
          </w:p>
        </w:tc>
        <w:tc>
          <w:tcPr>
            <w:tcW w:w="6237" w:type="dxa"/>
            <w:gridSpan w:val="2"/>
          </w:tcPr>
          <w:p w:rsidR="00963F15" w:rsidRPr="00541B9C" w:rsidRDefault="00B14518" w:rsidP="00430230">
            <w:pPr>
              <w:ind w:left="0"/>
              <w:rPr>
                <w:rFonts w:ascii="Arial" w:hAnsi="Arial" w:cs="Arial"/>
                <w:b w:val="0"/>
                <w:sz w:val="24"/>
                <w:szCs w:val="24"/>
                <w:lang w:val="ru-RU"/>
              </w:rPr>
            </w:pPr>
            <w:r w:rsidRPr="00541B9C">
              <w:rPr>
                <w:rFonts w:ascii="Arial" w:hAnsi="Arial" w:cs="Arial"/>
                <w:b w:val="0"/>
                <w:noProof/>
                <w:sz w:val="24"/>
                <w:szCs w:val="24"/>
                <w:lang w:val="uk-UA"/>
              </w:rPr>
              <w:t>організація</w:t>
            </w:r>
            <w:r w:rsidRPr="00541B9C">
              <w:rPr>
                <w:rFonts w:ascii="Arial" w:hAnsi="Arial" w:cs="Arial"/>
                <w:b w:val="0"/>
                <w:noProof/>
                <w:sz w:val="24"/>
                <w:szCs w:val="24"/>
                <w:lang w:val="ru-RU"/>
              </w:rPr>
              <w:t xml:space="preserve"> оновлює опис компонентів системи з визначеною організацією частотою</w:t>
            </w:r>
          </w:p>
        </w:tc>
      </w:tr>
      <w:tr w:rsidR="00E634AD" w:rsidRPr="00D45CCF" w:rsidTr="00FE796C">
        <w:tc>
          <w:tcPr>
            <w:tcW w:w="1134" w:type="dxa"/>
            <w:vMerge/>
          </w:tcPr>
          <w:p w:rsidR="00E634AD" w:rsidRPr="00541B9C" w:rsidRDefault="00E634AD" w:rsidP="00D73ED8">
            <w:pPr>
              <w:ind w:left="0"/>
              <w:rPr>
                <w:rFonts w:ascii="Arial" w:hAnsi="Arial" w:cs="Arial"/>
                <w:b w:val="0"/>
                <w:sz w:val="24"/>
                <w:szCs w:val="24"/>
                <w:lang w:val="ru-RU"/>
              </w:rPr>
            </w:pPr>
          </w:p>
        </w:tc>
        <w:tc>
          <w:tcPr>
            <w:tcW w:w="8789" w:type="dxa"/>
            <w:gridSpan w:val="4"/>
          </w:tcPr>
          <w:p w:rsidR="00E634AD" w:rsidRPr="00541B9C" w:rsidRDefault="00E634A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634AD" w:rsidRPr="00541B9C" w:rsidRDefault="00E634A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що стосуються інвентаризації компонентів інформаційної системи; план управління конфігурацією; план безпеки; записи інвентаризації інформаційної системи; огляди запасів та оновлення записів; інші відповідні документи чи записи].</w:t>
            </w:r>
          </w:p>
          <w:p w:rsidR="00E634AD" w:rsidRPr="00541B9C" w:rsidRDefault="00E634A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інвентаризацію компонентів інформаційної системи; організаційний персонал з обов'язками інформаційн</w:t>
            </w:r>
            <w:r w:rsidR="00B14518">
              <w:rPr>
                <w:rFonts w:ascii="Arial" w:hAnsi="Arial" w:cs="Arial"/>
                <w:b w:val="0"/>
                <w:sz w:val="24"/>
                <w:szCs w:val="24"/>
                <w:lang w:val="uk-UA"/>
              </w:rPr>
              <w:t>ої безпеки; системні або</w:t>
            </w:r>
            <w:r w:rsidRPr="00541B9C">
              <w:rPr>
                <w:rFonts w:ascii="Arial" w:hAnsi="Arial" w:cs="Arial"/>
                <w:b w:val="0"/>
                <w:sz w:val="24"/>
                <w:szCs w:val="24"/>
                <w:lang w:val="uk-UA"/>
              </w:rPr>
              <w:t xml:space="preserve"> мережеві адміністратори].</w:t>
            </w:r>
          </w:p>
          <w:p w:rsidR="00E634AD" w:rsidRPr="00541B9C" w:rsidRDefault="00E634A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розробки та документування інвентаризації компонентів інформаційної системи; автоматизовані механізми, що підтримують та / або реалізують інвентаризацію компонентів інформаційної системи].</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134"/>
        <w:gridCol w:w="1560"/>
        <w:gridCol w:w="1842"/>
        <w:gridCol w:w="5387"/>
      </w:tblGrid>
      <w:tr w:rsidR="00E634AD" w:rsidRPr="00D45CCF" w:rsidTr="00B14518">
        <w:tc>
          <w:tcPr>
            <w:tcW w:w="1134" w:type="dxa"/>
            <w:shd w:val="clear" w:color="auto" w:fill="D9D9D9" w:themeFill="background1" w:themeFillShade="D9"/>
          </w:tcPr>
          <w:p w:rsidR="00E634AD" w:rsidRPr="00541B9C" w:rsidRDefault="00E634AD" w:rsidP="00D73ED8">
            <w:pPr>
              <w:spacing w:before="120" w:after="120"/>
              <w:ind w:left="0"/>
              <w:rPr>
                <w:rFonts w:ascii="Arial" w:hAnsi="Arial" w:cs="Arial"/>
                <w:b w:val="0"/>
                <w:sz w:val="24"/>
                <w:szCs w:val="24"/>
                <w:lang w:val="uk-UA"/>
              </w:rPr>
            </w:pPr>
            <w:r w:rsidRPr="00541B9C">
              <w:rPr>
                <w:rFonts w:ascii="Arial" w:hAnsi="Arial" w:cs="Arial"/>
                <w:sz w:val="24"/>
                <w:szCs w:val="24"/>
              </w:rPr>
              <w:t>CM-8(1)</w:t>
            </w:r>
          </w:p>
        </w:tc>
        <w:tc>
          <w:tcPr>
            <w:tcW w:w="8789" w:type="dxa"/>
            <w:gridSpan w:val="3"/>
            <w:shd w:val="clear" w:color="auto" w:fill="D9D9D9" w:themeFill="background1" w:themeFillShade="D9"/>
          </w:tcPr>
          <w:p w:rsidR="00E634AD" w:rsidRPr="00541B9C" w:rsidRDefault="00E634AD"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ІНВЕНТАРИЗАЦІЯ СИСТЕМНИХ КОМПОНЕНТІВ - ОНОВЛЕННЯ ПІД ЧАС ВСТАНОВЛЕННЯ ТА ВИДАЛЕННЯ</w:t>
            </w:r>
          </w:p>
        </w:tc>
      </w:tr>
      <w:tr w:rsidR="00CB6C9E" w:rsidRPr="00541B9C" w:rsidTr="00B14518">
        <w:tc>
          <w:tcPr>
            <w:tcW w:w="1134" w:type="dxa"/>
            <w:vMerge w:val="restart"/>
          </w:tcPr>
          <w:p w:rsidR="00CB6C9E" w:rsidRPr="00541B9C" w:rsidRDefault="00CB6C9E" w:rsidP="00D73ED8">
            <w:pPr>
              <w:ind w:left="0"/>
              <w:rPr>
                <w:rFonts w:ascii="Arial" w:hAnsi="Arial" w:cs="Arial"/>
                <w:b w:val="0"/>
                <w:sz w:val="24"/>
                <w:szCs w:val="24"/>
                <w:lang w:val="uk-UA"/>
              </w:rPr>
            </w:pPr>
          </w:p>
        </w:tc>
        <w:tc>
          <w:tcPr>
            <w:tcW w:w="8789" w:type="dxa"/>
            <w:gridSpan w:val="3"/>
          </w:tcPr>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B6C9E" w:rsidRPr="00541B9C" w:rsidRDefault="00CB6C9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B6C9E" w:rsidRPr="00D45CCF" w:rsidTr="00B14518">
        <w:tc>
          <w:tcPr>
            <w:tcW w:w="1134" w:type="dxa"/>
            <w:vMerge/>
          </w:tcPr>
          <w:p w:rsidR="00CB6C9E" w:rsidRPr="00541B9C" w:rsidRDefault="00CB6C9E" w:rsidP="00D73ED8">
            <w:pPr>
              <w:ind w:left="0"/>
              <w:rPr>
                <w:rFonts w:ascii="Arial" w:hAnsi="Arial" w:cs="Arial"/>
                <w:b w:val="0"/>
                <w:sz w:val="24"/>
                <w:szCs w:val="24"/>
              </w:rPr>
            </w:pPr>
          </w:p>
        </w:tc>
        <w:tc>
          <w:tcPr>
            <w:tcW w:w="1560" w:type="dxa"/>
            <w:vMerge w:val="restart"/>
          </w:tcPr>
          <w:p w:rsidR="00CB6C9E" w:rsidRPr="00541B9C" w:rsidRDefault="00CB6C9E" w:rsidP="00D73ED8">
            <w:pPr>
              <w:spacing w:before="120" w:after="120"/>
              <w:ind w:left="0"/>
              <w:rPr>
                <w:rFonts w:ascii="Arial" w:hAnsi="Arial" w:cs="Arial"/>
                <w:b w:val="0"/>
                <w:sz w:val="24"/>
                <w:szCs w:val="24"/>
                <w:lang w:val="uk-UA"/>
              </w:rPr>
            </w:pPr>
            <w:r w:rsidRPr="00541B9C">
              <w:rPr>
                <w:rFonts w:ascii="Arial" w:hAnsi="Arial" w:cs="Arial"/>
                <w:sz w:val="24"/>
                <w:szCs w:val="24"/>
              </w:rPr>
              <w:t>CM-8(1)[1]</w:t>
            </w:r>
          </w:p>
        </w:tc>
        <w:tc>
          <w:tcPr>
            <w:tcW w:w="7229" w:type="dxa"/>
            <w:gridSpan w:val="2"/>
          </w:tcPr>
          <w:p w:rsidR="00CB6C9E" w:rsidRPr="00541B9C" w:rsidRDefault="00B14518"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о</w:t>
            </w:r>
            <w:proofErr w:type="spellStart"/>
            <w:r w:rsidRPr="00541B9C">
              <w:rPr>
                <w:rFonts w:ascii="Arial" w:hAnsi="Arial" w:cs="Arial"/>
                <w:b w:val="0"/>
                <w:sz w:val="24"/>
                <w:szCs w:val="24"/>
                <w:lang w:val="ru-RU"/>
              </w:rPr>
              <w:t>новлює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інвентарний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опис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як </w:t>
            </w:r>
            <w:proofErr w:type="spellStart"/>
            <w:r w:rsidRPr="00541B9C">
              <w:rPr>
                <w:rFonts w:ascii="Arial" w:hAnsi="Arial" w:cs="Arial"/>
                <w:b w:val="0"/>
                <w:sz w:val="24"/>
                <w:szCs w:val="24"/>
                <w:lang w:val="ru-RU"/>
              </w:rPr>
              <w:t>складової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частини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процесу</w:t>
            </w:r>
            <w:proofErr w:type="spellEnd"/>
            <w:r w:rsidRPr="00541B9C">
              <w:rPr>
                <w:rFonts w:ascii="Arial" w:hAnsi="Arial" w:cs="Arial"/>
                <w:b w:val="0"/>
                <w:sz w:val="24"/>
                <w:szCs w:val="24"/>
                <w:lang w:val="ru-RU"/>
              </w:rPr>
              <w:t xml:space="preserve"> </w:t>
            </w:r>
          </w:p>
        </w:tc>
      </w:tr>
      <w:tr w:rsidR="00CB6C9E" w:rsidRPr="00541B9C" w:rsidTr="00B14518">
        <w:tc>
          <w:tcPr>
            <w:tcW w:w="1134" w:type="dxa"/>
            <w:vMerge/>
          </w:tcPr>
          <w:p w:rsidR="00CB6C9E" w:rsidRPr="00541B9C" w:rsidRDefault="00CB6C9E" w:rsidP="00D73ED8">
            <w:pPr>
              <w:ind w:left="0"/>
              <w:rPr>
                <w:rFonts w:ascii="Arial" w:hAnsi="Arial" w:cs="Arial"/>
                <w:b w:val="0"/>
                <w:sz w:val="24"/>
                <w:szCs w:val="24"/>
                <w:lang w:val="ru-RU"/>
              </w:rPr>
            </w:pPr>
          </w:p>
        </w:tc>
        <w:tc>
          <w:tcPr>
            <w:tcW w:w="1560" w:type="dxa"/>
            <w:vMerge/>
          </w:tcPr>
          <w:p w:rsidR="00CB6C9E" w:rsidRPr="00541B9C" w:rsidRDefault="00CB6C9E" w:rsidP="00D73ED8">
            <w:pPr>
              <w:ind w:left="0"/>
              <w:rPr>
                <w:rFonts w:ascii="Arial" w:hAnsi="Arial" w:cs="Arial"/>
                <w:b w:val="0"/>
                <w:sz w:val="24"/>
                <w:szCs w:val="24"/>
                <w:lang w:val="ru-RU"/>
              </w:rPr>
            </w:pPr>
          </w:p>
        </w:tc>
        <w:tc>
          <w:tcPr>
            <w:tcW w:w="1842" w:type="dxa"/>
          </w:tcPr>
          <w:p w:rsidR="00CB6C9E" w:rsidRPr="00541B9C" w:rsidRDefault="00CB6C9E" w:rsidP="00D73ED8">
            <w:pPr>
              <w:spacing w:before="120" w:after="120"/>
              <w:ind w:left="0"/>
              <w:rPr>
                <w:rFonts w:ascii="Arial" w:hAnsi="Arial" w:cs="Arial"/>
                <w:b w:val="0"/>
                <w:sz w:val="24"/>
                <w:szCs w:val="24"/>
                <w:lang w:val="uk-UA"/>
              </w:rPr>
            </w:pPr>
            <w:r w:rsidRPr="00541B9C">
              <w:rPr>
                <w:rFonts w:ascii="Arial" w:hAnsi="Arial" w:cs="Arial"/>
                <w:sz w:val="24"/>
                <w:szCs w:val="24"/>
              </w:rPr>
              <w:t>CM-8(1)[1][1]</w:t>
            </w:r>
          </w:p>
        </w:tc>
        <w:tc>
          <w:tcPr>
            <w:tcW w:w="5387" w:type="dxa"/>
          </w:tcPr>
          <w:p w:rsidR="00CB6C9E" w:rsidRPr="00541B9C" w:rsidRDefault="00B1451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інсталяції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B6C9E" w:rsidRPr="00541B9C" w:rsidTr="00B14518">
        <w:tc>
          <w:tcPr>
            <w:tcW w:w="1134" w:type="dxa"/>
            <w:vMerge/>
          </w:tcPr>
          <w:p w:rsidR="00CB6C9E" w:rsidRPr="00541B9C" w:rsidRDefault="00CB6C9E" w:rsidP="00D73ED8">
            <w:pPr>
              <w:ind w:left="0"/>
              <w:rPr>
                <w:rFonts w:ascii="Arial" w:hAnsi="Arial" w:cs="Arial"/>
                <w:b w:val="0"/>
                <w:sz w:val="24"/>
                <w:szCs w:val="24"/>
                <w:lang w:val="ru-RU"/>
              </w:rPr>
            </w:pPr>
          </w:p>
        </w:tc>
        <w:tc>
          <w:tcPr>
            <w:tcW w:w="1560" w:type="dxa"/>
            <w:vMerge/>
          </w:tcPr>
          <w:p w:rsidR="00CB6C9E" w:rsidRPr="00541B9C" w:rsidRDefault="00CB6C9E" w:rsidP="00D73ED8">
            <w:pPr>
              <w:ind w:left="0"/>
              <w:rPr>
                <w:rFonts w:ascii="Arial" w:hAnsi="Arial" w:cs="Arial"/>
                <w:b w:val="0"/>
                <w:sz w:val="24"/>
                <w:szCs w:val="24"/>
                <w:lang w:val="ru-RU"/>
              </w:rPr>
            </w:pPr>
          </w:p>
        </w:tc>
        <w:tc>
          <w:tcPr>
            <w:tcW w:w="1842" w:type="dxa"/>
          </w:tcPr>
          <w:p w:rsidR="00CB6C9E" w:rsidRPr="00541B9C" w:rsidRDefault="00CB6C9E" w:rsidP="00D73ED8">
            <w:pPr>
              <w:spacing w:before="120" w:after="120"/>
              <w:ind w:left="0"/>
              <w:rPr>
                <w:rFonts w:ascii="Arial" w:hAnsi="Arial" w:cs="Arial"/>
                <w:b w:val="0"/>
                <w:sz w:val="24"/>
                <w:szCs w:val="24"/>
                <w:lang w:val="uk-UA"/>
              </w:rPr>
            </w:pPr>
            <w:r w:rsidRPr="00541B9C">
              <w:rPr>
                <w:rFonts w:ascii="Arial" w:hAnsi="Arial" w:cs="Arial"/>
                <w:sz w:val="24"/>
                <w:szCs w:val="24"/>
              </w:rPr>
              <w:t>CM-8(1)[1][2]</w:t>
            </w:r>
          </w:p>
        </w:tc>
        <w:tc>
          <w:tcPr>
            <w:tcW w:w="5387" w:type="dxa"/>
          </w:tcPr>
          <w:p w:rsidR="00CB6C9E" w:rsidRPr="00541B9C" w:rsidRDefault="0043023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видалення</w:t>
            </w:r>
            <w:proofErr w:type="spellEnd"/>
            <w:r w:rsidRPr="00541B9C">
              <w:rPr>
                <w:rFonts w:ascii="Arial" w:hAnsi="Arial" w:cs="Arial"/>
                <w:b w:val="0"/>
                <w:sz w:val="24"/>
                <w:szCs w:val="24"/>
                <w:lang w:val="ru-RU"/>
              </w:rPr>
              <w:t xml:space="preserve"> </w:t>
            </w:r>
            <w:proofErr w:type="spellStart"/>
            <w:r w:rsidR="00CB6C9E" w:rsidRPr="00541B9C">
              <w:rPr>
                <w:rFonts w:ascii="Arial" w:hAnsi="Arial" w:cs="Arial"/>
                <w:b w:val="0"/>
                <w:sz w:val="24"/>
                <w:szCs w:val="24"/>
                <w:lang w:val="ru-RU"/>
              </w:rPr>
              <w:t>компонентів</w:t>
            </w:r>
            <w:proofErr w:type="spellEnd"/>
            <w:r w:rsidR="00CB6C9E" w:rsidRPr="00541B9C">
              <w:rPr>
                <w:rFonts w:ascii="Arial" w:hAnsi="Arial" w:cs="Arial"/>
                <w:b w:val="0"/>
                <w:sz w:val="24"/>
                <w:szCs w:val="24"/>
                <w:lang w:val="ru-RU"/>
              </w:rPr>
              <w:t xml:space="preserve"> </w:t>
            </w:r>
            <w:proofErr w:type="spellStart"/>
            <w:r w:rsidR="00CB6C9E" w:rsidRPr="00541B9C">
              <w:rPr>
                <w:rFonts w:ascii="Arial" w:hAnsi="Arial" w:cs="Arial"/>
                <w:b w:val="0"/>
                <w:sz w:val="24"/>
                <w:szCs w:val="24"/>
                <w:lang w:val="ru-RU"/>
              </w:rPr>
              <w:t>системи</w:t>
            </w:r>
            <w:proofErr w:type="spellEnd"/>
          </w:p>
        </w:tc>
      </w:tr>
      <w:tr w:rsidR="00CB6C9E" w:rsidRPr="00541B9C" w:rsidTr="00B14518">
        <w:tc>
          <w:tcPr>
            <w:tcW w:w="1134" w:type="dxa"/>
            <w:vMerge/>
          </w:tcPr>
          <w:p w:rsidR="00CB6C9E" w:rsidRPr="00541B9C" w:rsidRDefault="00CB6C9E" w:rsidP="00D73ED8">
            <w:pPr>
              <w:ind w:left="0"/>
              <w:rPr>
                <w:rFonts w:ascii="Arial" w:hAnsi="Arial" w:cs="Arial"/>
                <w:b w:val="0"/>
                <w:sz w:val="24"/>
                <w:szCs w:val="24"/>
                <w:lang w:val="ru-RU"/>
              </w:rPr>
            </w:pPr>
          </w:p>
        </w:tc>
        <w:tc>
          <w:tcPr>
            <w:tcW w:w="1560" w:type="dxa"/>
            <w:vMerge/>
          </w:tcPr>
          <w:p w:rsidR="00CB6C9E" w:rsidRPr="00541B9C" w:rsidRDefault="00CB6C9E" w:rsidP="00D73ED8">
            <w:pPr>
              <w:ind w:left="0"/>
              <w:rPr>
                <w:rFonts w:ascii="Arial" w:hAnsi="Arial" w:cs="Arial"/>
                <w:b w:val="0"/>
                <w:sz w:val="24"/>
                <w:szCs w:val="24"/>
                <w:lang w:val="ru-RU"/>
              </w:rPr>
            </w:pPr>
          </w:p>
        </w:tc>
        <w:tc>
          <w:tcPr>
            <w:tcW w:w="1842" w:type="dxa"/>
          </w:tcPr>
          <w:p w:rsidR="00CB6C9E" w:rsidRPr="00541B9C" w:rsidRDefault="00CB6C9E" w:rsidP="00D73ED8">
            <w:pPr>
              <w:spacing w:before="120" w:after="120"/>
              <w:ind w:left="0"/>
              <w:rPr>
                <w:rFonts w:ascii="Arial" w:hAnsi="Arial" w:cs="Arial"/>
                <w:b w:val="0"/>
                <w:sz w:val="24"/>
                <w:szCs w:val="24"/>
                <w:lang w:val="uk-UA"/>
              </w:rPr>
            </w:pPr>
            <w:r w:rsidRPr="00541B9C">
              <w:rPr>
                <w:rFonts w:ascii="Arial" w:hAnsi="Arial" w:cs="Arial"/>
                <w:sz w:val="24"/>
                <w:szCs w:val="24"/>
              </w:rPr>
              <w:t>CM-8(1)[1][3]</w:t>
            </w:r>
          </w:p>
        </w:tc>
        <w:tc>
          <w:tcPr>
            <w:tcW w:w="5387" w:type="dxa"/>
          </w:tcPr>
          <w:p w:rsidR="00CB6C9E" w:rsidRPr="00541B9C" w:rsidRDefault="00CB6C9E" w:rsidP="00D73ED8">
            <w:pPr>
              <w:ind w:left="0"/>
              <w:rPr>
                <w:rFonts w:ascii="Arial" w:hAnsi="Arial" w:cs="Arial"/>
                <w:b w:val="0"/>
                <w:sz w:val="24"/>
                <w:szCs w:val="24"/>
              </w:rPr>
            </w:pP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rPr>
              <w:t>.</w:t>
            </w:r>
          </w:p>
        </w:tc>
      </w:tr>
      <w:tr w:rsidR="00CB6C9E" w:rsidRPr="00D45CCF" w:rsidTr="00B14518">
        <w:tc>
          <w:tcPr>
            <w:tcW w:w="1134" w:type="dxa"/>
            <w:vMerge/>
          </w:tcPr>
          <w:p w:rsidR="00CB6C9E" w:rsidRPr="00541B9C" w:rsidRDefault="00CB6C9E" w:rsidP="00D73ED8">
            <w:pPr>
              <w:ind w:left="0"/>
              <w:rPr>
                <w:rFonts w:ascii="Arial" w:hAnsi="Arial" w:cs="Arial"/>
                <w:b w:val="0"/>
                <w:sz w:val="24"/>
                <w:szCs w:val="24"/>
                <w:lang w:val="ru-RU"/>
              </w:rPr>
            </w:pPr>
          </w:p>
        </w:tc>
        <w:tc>
          <w:tcPr>
            <w:tcW w:w="8789" w:type="dxa"/>
            <w:gridSpan w:val="3"/>
          </w:tcPr>
          <w:p w:rsidR="00CB6C9E" w:rsidRPr="00541B9C" w:rsidRDefault="00CB6C9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що стосуються інвентаризації компонентів інформаційної системи; план управління конфігурацією; план безпеки; записи інвентаризації інформаційної системи; огляди запасів та оновлення записів; записи про встановлення компонентів; записи про видалення компонентів; інші відповідні документи чи записи].</w:t>
            </w:r>
          </w:p>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оновлення інвентаризації компонентів інформаційної системи; організаційний персонал з обов'язками інформаційної безпеки; системні </w:t>
            </w:r>
            <w:r w:rsidR="00E60931">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оновлення опису компонентів інформаційної системи; автоматизовані механізми, що реалізують оновлення інвентаризації компонентів інформаційної системи].</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559"/>
        <w:gridCol w:w="1843"/>
        <w:gridCol w:w="5103"/>
      </w:tblGrid>
      <w:tr w:rsidR="00CB6C9E" w:rsidRPr="00D45CCF" w:rsidTr="00FE796C">
        <w:tc>
          <w:tcPr>
            <w:tcW w:w="1418" w:type="dxa"/>
            <w:shd w:val="clear" w:color="auto" w:fill="D9D9D9" w:themeFill="background1" w:themeFillShade="D9"/>
          </w:tcPr>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rPr>
              <w:t>CM-8(2)</w:t>
            </w:r>
          </w:p>
        </w:tc>
        <w:tc>
          <w:tcPr>
            <w:tcW w:w="8505" w:type="dxa"/>
            <w:gridSpan w:val="3"/>
            <w:shd w:val="clear" w:color="auto" w:fill="D9D9D9" w:themeFill="background1" w:themeFillShade="D9"/>
          </w:tcPr>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lang w:val="ru-RU"/>
              </w:rPr>
              <w:t>ІНВЕНТАРИЗАЦІЯ СИСТЕМНИХ КОМПОНЕНТІВ - АВТОМАТИЗОВАНА ПІДТРИМКА</w:t>
            </w:r>
          </w:p>
        </w:tc>
      </w:tr>
      <w:tr w:rsidR="00CB6C9E" w:rsidRPr="00541B9C" w:rsidTr="00FE796C">
        <w:tc>
          <w:tcPr>
            <w:tcW w:w="1418" w:type="dxa"/>
            <w:vMerge w:val="restart"/>
          </w:tcPr>
          <w:p w:rsidR="00CB6C9E" w:rsidRPr="00541B9C" w:rsidRDefault="00CB6C9E" w:rsidP="00D73ED8">
            <w:pPr>
              <w:ind w:left="0"/>
              <w:rPr>
                <w:rFonts w:ascii="Arial" w:hAnsi="Arial" w:cs="Arial"/>
                <w:b w:val="0"/>
                <w:sz w:val="24"/>
                <w:szCs w:val="24"/>
                <w:lang w:val="uk-UA"/>
              </w:rPr>
            </w:pPr>
          </w:p>
        </w:tc>
        <w:tc>
          <w:tcPr>
            <w:tcW w:w="8505" w:type="dxa"/>
            <w:gridSpan w:val="3"/>
          </w:tcPr>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B6C9E" w:rsidRPr="00541B9C" w:rsidRDefault="00CB6C9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B6C9E" w:rsidRPr="00541B9C" w:rsidTr="00FE796C">
        <w:tc>
          <w:tcPr>
            <w:tcW w:w="1418" w:type="dxa"/>
            <w:vMerge/>
          </w:tcPr>
          <w:p w:rsidR="00CB6C9E" w:rsidRPr="00541B9C" w:rsidRDefault="00CB6C9E" w:rsidP="00D73ED8">
            <w:pPr>
              <w:ind w:left="0"/>
              <w:rPr>
                <w:rFonts w:ascii="Arial" w:hAnsi="Arial" w:cs="Arial"/>
                <w:b w:val="0"/>
                <w:sz w:val="24"/>
                <w:szCs w:val="24"/>
              </w:rPr>
            </w:pPr>
          </w:p>
        </w:tc>
        <w:tc>
          <w:tcPr>
            <w:tcW w:w="1559" w:type="dxa"/>
            <w:vMerge w:val="restart"/>
          </w:tcPr>
          <w:p w:rsidR="00CB6C9E" w:rsidRPr="00541B9C" w:rsidRDefault="00CB6C9E" w:rsidP="00D73ED8">
            <w:pPr>
              <w:spacing w:before="120" w:after="120"/>
              <w:ind w:left="0"/>
              <w:rPr>
                <w:rFonts w:ascii="Arial" w:hAnsi="Arial" w:cs="Arial"/>
                <w:sz w:val="24"/>
                <w:szCs w:val="24"/>
              </w:rPr>
            </w:pPr>
            <w:r w:rsidRPr="00541B9C">
              <w:rPr>
                <w:rFonts w:ascii="Arial" w:hAnsi="Arial" w:cs="Arial"/>
                <w:sz w:val="24"/>
                <w:szCs w:val="24"/>
              </w:rPr>
              <w:t>CM-8(2)[1]</w:t>
            </w:r>
          </w:p>
        </w:tc>
        <w:tc>
          <w:tcPr>
            <w:tcW w:w="6946" w:type="dxa"/>
            <w:gridSpan w:val="2"/>
          </w:tcPr>
          <w:p w:rsidR="00CB6C9E" w:rsidRPr="00541B9C" w:rsidRDefault="00E60931"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впроваджує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допоможуть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підтримувати</w:t>
            </w:r>
            <w:proofErr w:type="spellEnd"/>
            <w:r w:rsidRPr="00541B9C">
              <w:rPr>
                <w:rFonts w:ascii="Arial" w:hAnsi="Arial" w:cs="Arial"/>
                <w:b w:val="0"/>
                <w:sz w:val="24"/>
                <w:szCs w:val="24"/>
                <w:lang w:val="uk-UA"/>
              </w:rPr>
              <w:t>:</w:t>
            </w:r>
          </w:p>
        </w:tc>
      </w:tr>
      <w:tr w:rsidR="00CB6C9E" w:rsidRPr="00541B9C" w:rsidTr="00FE796C">
        <w:tc>
          <w:tcPr>
            <w:tcW w:w="1418" w:type="dxa"/>
            <w:vMerge/>
          </w:tcPr>
          <w:p w:rsidR="00CB6C9E" w:rsidRPr="00541B9C" w:rsidRDefault="00CB6C9E" w:rsidP="00D73ED8">
            <w:pPr>
              <w:ind w:left="0"/>
              <w:rPr>
                <w:rFonts w:ascii="Arial" w:hAnsi="Arial" w:cs="Arial"/>
                <w:b w:val="0"/>
                <w:sz w:val="24"/>
                <w:szCs w:val="24"/>
              </w:rPr>
            </w:pPr>
          </w:p>
        </w:tc>
        <w:tc>
          <w:tcPr>
            <w:tcW w:w="1559" w:type="dxa"/>
            <w:vMerge/>
          </w:tcPr>
          <w:p w:rsidR="00CB6C9E" w:rsidRPr="00541B9C" w:rsidRDefault="00CB6C9E" w:rsidP="00D73ED8">
            <w:pPr>
              <w:ind w:left="0"/>
              <w:rPr>
                <w:rFonts w:ascii="Arial" w:hAnsi="Arial" w:cs="Arial"/>
                <w:b w:val="0"/>
                <w:sz w:val="24"/>
                <w:szCs w:val="24"/>
              </w:rPr>
            </w:pPr>
          </w:p>
        </w:tc>
        <w:tc>
          <w:tcPr>
            <w:tcW w:w="1843" w:type="dxa"/>
          </w:tcPr>
          <w:p w:rsidR="00CB6C9E" w:rsidRPr="00E60931" w:rsidRDefault="00CB6C9E" w:rsidP="00D73ED8">
            <w:pPr>
              <w:spacing w:before="120" w:after="120"/>
              <w:ind w:left="0"/>
              <w:rPr>
                <w:rFonts w:ascii="Arial" w:hAnsi="Arial" w:cs="Arial"/>
                <w:sz w:val="24"/>
                <w:szCs w:val="24"/>
                <w:lang w:val="uk-UA"/>
              </w:rPr>
            </w:pPr>
            <w:r w:rsidRPr="00541B9C">
              <w:rPr>
                <w:rFonts w:ascii="Arial" w:hAnsi="Arial" w:cs="Arial"/>
                <w:sz w:val="24"/>
                <w:szCs w:val="24"/>
              </w:rPr>
              <w:t>CM-8(2)[1][1]</w:t>
            </w:r>
          </w:p>
        </w:tc>
        <w:tc>
          <w:tcPr>
            <w:tcW w:w="5103" w:type="dxa"/>
          </w:tcPr>
          <w:p w:rsidR="00CB6C9E" w:rsidRPr="00541B9C" w:rsidRDefault="00E609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актуальний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опис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
        </w:tc>
      </w:tr>
      <w:tr w:rsidR="00CB6C9E" w:rsidRPr="00541B9C" w:rsidTr="00FE796C">
        <w:tc>
          <w:tcPr>
            <w:tcW w:w="1418" w:type="dxa"/>
            <w:vMerge/>
          </w:tcPr>
          <w:p w:rsidR="00CB6C9E" w:rsidRPr="00541B9C" w:rsidRDefault="00CB6C9E" w:rsidP="00D73ED8">
            <w:pPr>
              <w:ind w:left="0"/>
              <w:rPr>
                <w:rFonts w:ascii="Arial" w:hAnsi="Arial" w:cs="Arial"/>
                <w:b w:val="0"/>
                <w:sz w:val="24"/>
                <w:szCs w:val="24"/>
                <w:lang w:val="ru-RU"/>
              </w:rPr>
            </w:pPr>
          </w:p>
        </w:tc>
        <w:tc>
          <w:tcPr>
            <w:tcW w:w="1559" w:type="dxa"/>
            <w:vMerge/>
          </w:tcPr>
          <w:p w:rsidR="00CB6C9E" w:rsidRPr="00541B9C" w:rsidRDefault="00CB6C9E" w:rsidP="00D73ED8">
            <w:pPr>
              <w:ind w:left="0"/>
              <w:rPr>
                <w:rFonts w:ascii="Arial" w:hAnsi="Arial" w:cs="Arial"/>
                <w:b w:val="0"/>
                <w:sz w:val="24"/>
                <w:szCs w:val="24"/>
                <w:lang w:val="ru-RU"/>
              </w:rPr>
            </w:pPr>
          </w:p>
        </w:tc>
        <w:tc>
          <w:tcPr>
            <w:tcW w:w="1843" w:type="dxa"/>
          </w:tcPr>
          <w:p w:rsidR="00CB6C9E" w:rsidRPr="00E60931" w:rsidRDefault="00CB6C9E" w:rsidP="00D73ED8">
            <w:pPr>
              <w:spacing w:before="120" w:after="120"/>
              <w:ind w:left="0"/>
              <w:rPr>
                <w:rFonts w:ascii="Arial" w:hAnsi="Arial" w:cs="Arial"/>
                <w:sz w:val="24"/>
                <w:szCs w:val="24"/>
                <w:lang w:val="uk-UA"/>
              </w:rPr>
            </w:pPr>
            <w:r w:rsidRPr="00541B9C">
              <w:rPr>
                <w:rFonts w:ascii="Arial" w:hAnsi="Arial" w:cs="Arial"/>
                <w:sz w:val="24"/>
                <w:szCs w:val="24"/>
              </w:rPr>
              <w:t>CM-8(2)[1][2]</w:t>
            </w:r>
          </w:p>
        </w:tc>
        <w:tc>
          <w:tcPr>
            <w:tcW w:w="5103" w:type="dxa"/>
          </w:tcPr>
          <w:p w:rsidR="00CB6C9E" w:rsidRPr="00541B9C" w:rsidRDefault="00E609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повний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опис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B6C9E" w:rsidRPr="00541B9C" w:rsidTr="00FE796C">
        <w:tc>
          <w:tcPr>
            <w:tcW w:w="1418" w:type="dxa"/>
            <w:vMerge/>
          </w:tcPr>
          <w:p w:rsidR="00CB6C9E" w:rsidRPr="00541B9C" w:rsidRDefault="00CB6C9E" w:rsidP="00D73ED8">
            <w:pPr>
              <w:ind w:left="0"/>
              <w:rPr>
                <w:rFonts w:ascii="Arial" w:hAnsi="Arial" w:cs="Arial"/>
                <w:b w:val="0"/>
                <w:sz w:val="24"/>
                <w:szCs w:val="24"/>
                <w:lang w:val="ru-RU"/>
              </w:rPr>
            </w:pPr>
          </w:p>
        </w:tc>
        <w:tc>
          <w:tcPr>
            <w:tcW w:w="1559" w:type="dxa"/>
            <w:vMerge/>
          </w:tcPr>
          <w:p w:rsidR="00CB6C9E" w:rsidRPr="00541B9C" w:rsidRDefault="00CB6C9E" w:rsidP="00D73ED8">
            <w:pPr>
              <w:ind w:left="0"/>
              <w:rPr>
                <w:rFonts w:ascii="Arial" w:hAnsi="Arial" w:cs="Arial"/>
                <w:b w:val="0"/>
                <w:sz w:val="24"/>
                <w:szCs w:val="24"/>
                <w:lang w:val="ru-RU"/>
              </w:rPr>
            </w:pPr>
          </w:p>
        </w:tc>
        <w:tc>
          <w:tcPr>
            <w:tcW w:w="1843" w:type="dxa"/>
          </w:tcPr>
          <w:p w:rsidR="00CB6C9E" w:rsidRPr="00E60931" w:rsidRDefault="00CB6C9E" w:rsidP="00D73ED8">
            <w:pPr>
              <w:spacing w:before="120" w:after="120"/>
              <w:ind w:left="0"/>
              <w:rPr>
                <w:rFonts w:ascii="Arial" w:hAnsi="Arial" w:cs="Arial"/>
                <w:sz w:val="24"/>
                <w:szCs w:val="24"/>
                <w:lang w:val="uk-UA"/>
              </w:rPr>
            </w:pPr>
            <w:r w:rsidRPr="00541B9C">
              <w:rPr>
                <w:rFonts w:ascii="Arial" w:hAnsi="Arial" w:cs="Arial"/>
                <w:sz w:val="24"/>
                <w:szCs w:val="24"/>
              </w:rPr>
              <w:t>CM-8(2)[1][3]</w:t>
            </w:r>
          </w:p>
        </w:tc>
        <w:tc>
          <w:tcPr>
            <w:tcW w:w="5103" w:type="dxa"/>
          </w:tcPr>
          <w:p w:rsidR="00CB6C9E" w:rsidRPr="00541B9C" w:rsidRDefault="00E609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точний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опис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B6C9E" w:rsidRPr="00D45CCF" w:rsidTr="00FE796C">
        <w:tc>
          <w:tcPr>
            <w:tcW w:w="1418" w:type="dxa"/>
            <w:vMerge/>
          </w:tcPr>
          <w:p w:rsidR="00CB6C9E" w:rsidRPr="00541B9C" w:rsidRDefault="00CB6C9E" w:rsidP="00D73ED8">
            <w:pPr>
              <w:ind w:left="0"/>
              <w:rPr>
                <w:rFonts w:ascii="Arial" w:hAnsi="Arial" w:cs="Arial"/>
                <w:b w:val="0"/>
                <w:sz w:val="24"/>
                <w:szCs w:val="24"/>
                <w:lang w:val="ru-RU"/>
              </w:rPr>
            </w:pPr>
          </w:p>
        </w:tc>
        <w:tc>
          <w:tcPr>
            <w:tcW w:w="1559" w:type="dxa"/>
            <w:vMerge/>
          </w:tcPr>
          <w:p w:rsidR="00CB6C9E" w:rsidRPr="00541B9C" w:rsidRDefault="00CB6C9E" w:rsidP="00D73ED8">
            <w:pPr>
              <w:ind w:left="0"/>
              <w:rPr>
                <w:rFonts w:ascii="Arial" w:hAnsi="Arial" w:cs="Arial"/>
                <w:b w:val="0"/>
                <w:sz w:val="24"/>
                <w:szCs w:val="24"/>
                <w:lang w:val="ru-RU"/>
              </w:rPr>
            </w:pPr>
          </w:p>
        </w:tc>
        <w:tc>
          <w:tcPr>
            <w:tcW w:w="1843" w:type="dxa"/>
          </w:tcPr>
          <w:p w:rsidR="00CB6C9E" w:rsidRPr="00E60931" w:rsidRDefault="00CB6C9E" w:rsidP="00D73ED8">
            <w:pPr>
              <w:spacing w:before="120" w:after="120"/>
              <w:ind w:left="0"/>
              <w:rPr>
                <w:rFonts w:ascii="Arial" w:hAnsi="Arial" w:cs="Arial"/>
                <w:sz w:val="24"/>
                <w:szCs w:val="24"/>
                <w:lang w:val="uk-UA"/>
              </w:rPr>
            </w:pPr>
            <w:r w:rsidRPr="00541B9C">
              <w:rPr>
                <w:rFonts w:ascii="Arial" w:hAnsi="Arial" w:cs="Arial"/>
                <w:sz w:val="24"/>
                <w:szCs w:val="24"/>
              </w:rPr>
              <w:t>CM-8(2)[1][4]</w:t>
            </w:r>
          </w:p>
        </w:tc>
        <w:tc>
          <w:tcPr>
            <w:tcW w:w="5103" w:type="dxa"/>
          </w:tcPr>
          <w:p w:rsidR="00CB6C9E" w:rsidRPr="00541B9C" w:rsidRDefault="00E60931" w:rsidP="00D73ED8">
            <w:pPr>
              <w:ind w:left="0"/>
              <w:rPr>
                <w:rFonts w:ascii="Arial" w:hAnsi="Arial" w:cs="Arial"/>
                <w:b w:val="0"/>
                <w:sz w:val="24"/>
                <w:szCs w:val="24"/>
                <w:lang w:val="ru-RU"/>
              </w:rPr>
            </w:pPr>
            <w:r w:rsidRPr="00541B9C">
              <w:rPr>
                <w:rFonts w:ascii="Arial" w:hAnsi="Arial" w:cs="Arial"/>
                <w:b w:val="0"/>
                <w:sz w:val="24"/>
                <w:szCs w:val="24"/>
                <w:lang w:val="ru-RU"/>
              </w:rPr>
              <w:t xml:space="preserve">легко </w:t>
            </w:r>
            <w:proofErr w:type="spellStart"/>
            <w:r w:rsidRPr="00541B9C">
              <w:rPr>
                <w:rFonts w:ascii="Arial" w:hAnsi="Arial" w:cs="Arial"/>
                <w:b w:val="0"/>
                <w:sz w:val="24"/>
                <w:szCs w:val="24"/>
                <w:lang w:val="ru-RU"/>
              </w:rPr>
              <w:t>доступний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опис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B6C9E" w:rsidRPr="00D45CCF" w:rsidTr="00FE796C">
        <w:tc>
          <w:tcPr>
            <w:tcW w:w="1418" w:type="dxa"/>
            <w:vMerge/>
          </w:tcPr>
          <w:p w:rsidR="00CB6C9E" w:rsidRPr="00541B9C" w:rsidRDefault="00CB6C9E" w:rsidP="00D73ED8">
            <w:pPr>
              <w:ind w:left="0"/>
              <w:rPr>
                <w:rFonts w:ascii="Arial" w:hAnsi="Arial" w:cs="Arial"/>
                <w:b w:val="0"/>
                <w:sz w:val="24"/>
                <w:szCs w:val="24"/>
                <w:lang w:val="ru-RU"/>
              </w:rPr>
            </w:pPr>
          </w:p>
        </w:tc>
        <w:tc>
          <w:tcPr>
            <w:tcW w:w="8505" w:type="dxa"/>
            <w:gridSpan w:val="3"/>
          </w:tcPr>
          <w:p w:rsidR="00CB6C9E" w:rsidRPr="00541B9C" w:rsidRDefault="00CB6C9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план управління конфігурацією; процедури, що стосуються інвентаризації компонентів інформаційної системи;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інвентаризації інформаційної системи; зміни записів контролю; записи технічного обслуговування інформаційних систем; записи аудиту інформаційної системи; інші відповідні документи чи записи].</w:t>
            </w:r>
          </w:p>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автоматизованими механізмами, що реалізують інвентаризацію компонентів інформаційної системи; організаційний персонал з обо</w:t>
            </w:r>
            <w:r w:rsidRPr="00541B9C">
              <w:rPr>
                <w:rFonts w:ascii="Arial" w:hAnsi="Arial" w:cs="Arial"/>
                <w:b w:val="0"/>
                <w:sz w:val="24"/>
                <w:szCs w:val="24"/>
                <w:lang w:val="uk-UA"/>
              </w:rPr>
              <w:lastRenderedPageBreak/>
              <w:t xml:space="preserve">в'язками інформаційної безпеки; системні </w:t>
            </w:r>
            <w:r w:rsidR="00E60931">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CB6C9E" w:rsidRPr="00541B9C" w:rsidRDefault="00CB6C9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ведення інвентаризації компонентів інформаційної системи; автоматизовані механізми реалізації інвентаризації компонентів інформаційної системи].</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417"/>
        <w:gridCol w:w="1843"/>
        <w:gridCol w:w="2126"/>
        <w:gridCol w:w="3119"/>
      </w:tblGrid>
      <w:tr w:rsidR="0081645C" w:rsidRPr="00D45CCF" w:rsidTr="00FE796C">
        <w:tc>
          <w:tcPr>
            <w:tcW w:w="1418" w:type="dxa"/>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CM-8(3)</w:t>
            </w:r>
          </w:p>
        </w:tc>
        <w:tc>
          <w:tcPr>
            <w:tcW w:w="8505" w:type="dxa"/>
            <w:gridSpan w:val="4"/>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ІНВЕНТАРИЗАЦІЯ СИСТЕМНИХ КОМПОНЕНТІВ - АВТОМАТИЗОВАНЕ ВИЯВЛЕННЯ НЕАВТОРИЗОВАНИХ КОМПОНЕНТІВ</w:t>
            </w:r>
          </w:p>
        </w:tc>
      </w:tr>
      <w:tr w:rsidR="0081645C" w:rsidRPr="00541B9C" w:rsidTr="00FE796C">
        <w:tc>
          <w:tcPr>
            <w:tcW w:w="1418" w:type="dxa"/>
            <w:vMerge w:val="restart"/>
          </w:tcPr>
          <w:p w:rsidR="0081645C" w:rsidRPr="00541B9C" w:rsidRDefault="0081645C" w:rsidP="00D73ED8">
            <w:pPr>
              <w:ind w:left="0"/>
              <w:rPr>
                <w:rFonts w:ascii="Arial" w:hAnsi="Arial" w:cs="Arial"/>
                <w:b w:val="0"/>
                <w:sz w:val="24"/>
                <w:szCs w:val="24"/>
                <w:lang w:val="uk-UA"/>
              </w:rPr>
            </w:pPr>
          </w:p>
        </w:tc>
        <w:tc>
          <w:tcPr>
            <w:tcW w:w="8505" w:type="dxa"/>
            <w:gridSpan w:val="4"/>
          </w:tcPr>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1645C" w:rsidRPr="00541B9C" w:rsidRDefault="0081645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val="restart"/>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1843"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5245" w:type="dxa"/>
            <w:gridSpan w:val="2"/>
          </w:tcPr>
          <w:p w:rsidR="0081645C" w:rsidRPr="00541B9C" w:rsidRDefault="00E60931"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 частоту з якою необхідно впроваджувати автоматизовані механізми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843"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5245" w:type="dxa"/>
            <w:gridSpan w:val="2"/>
          </w:tcPr>
          <w:p w:rsidR="0081645C" w:rsidRPr="00541B9C" w:rsidRDefault="00E60931"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частоту з якою необхідно використовувати автоматизовані механізми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843"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p>
        </w:tc>
        <w:tc>
          <w:tcPr>
            <w:tcW w:w="5245" w:type="dxa"/>
            <w:gridSpan w:val="2"/>
          </w:tcPr>
          <w:p w:rsidR="0081645C" w:rsidRPr="00541B9C" w:rsidRDefault="00E60931"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для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наявності</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uk-UA"/>
              </w:rPr>
              <w:t>:</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843" w:type="dxa"/>
            <w:vMerge/>
          </w:tcPr>
          <w:p w:rsidR="0081645C" w:rsidRPr="00541B9C" w:rsidRDefault="0081645C" w:rsidP="00D73ED8">
            <w:pPr>
              <w:ind w:left="0"/>
              <w:rPr>
                <w:rFonts w:ascii="Arial" w:hAnsi="Arial" w:cs="Arial"/>
                <w:b w:val="0"/>
                <w:sz w:val="24"/>
                <w:szCs w:val="24"/>
                <w:lang w:val="ru-RU"/>
              </w:rPr>
            </w:pPr>
          </w:p>
        </w:tc>
        <w:tc>
          <w:tcPr>
            <w:tcW w:w="2126"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[3][1]</w:t>
            </w:r>
          </w:p>
        </w:tc>
        <w:tc>
          <w:tcPr>
            <w:tcW w:w="3119" w:type="dxa"/>
          </w:tcPr>
          <w:p w:rsidR="0081645C" w:rsidRPr="00541B9C" w:rsidRDefault="0081645C" w:rsidP="00D73ED8">
            <w:pPr>
              <w:ind w:left="0"/>
              <w:rPr>
                <w:rFonts w:ascii="Arial" w:hAnsi="Arial" w:cs="Arial"/>
                <w:b w:val="0"/>
                <w:sz w:val="24"/>
                <w:szCs w:val="24"/>
              </w:rPr>
            </w:pPr>
            <w:proofErr w:type="spellStart"/>
            <w:r w:rsidRPr="00541B9C">
              <w:rPr>
                <w:rFonts w:ascii="Arial" w:hAnsi="Arial" w:cs="Arial"/>
                <w:b w:val="0"/>
                <w:sz w:val="24"/>
                <w:szCs w:val="24"/>
              </w:rPr>
              <w:t>неавторизованих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апаратних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засобів</w:t>
            </w:r>
            <w:proofErr w:type="spellEnd"/>
            <w:r w:rsidRPr="00541B9C">
              <w:rPr>
                <w:rFonts w:ascii="Arial" w:hAnsi="Arial" w:cs="Arial"/>
                <w:b w:val="0"/>
                <w:sz w:val="24"/>
                <w:szCs w:val="24"/>
              </w:rPr>
              <w:t xml:space="preserve">, </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tcPr>
          <w:p w:rsidR="0081645C" w:rsidRPr="00541B9C" w:rsidRDefault="0081645C" w:rsidP="00D73ED8">
            <w:pPr>
              <w:ind w:left="0"/>
              <w:rPr>
                <w:rFonts w:ascii="Arial" w:hAnsi="Arial" w:cs="Arial"/>
                <w:b w:val="0"/>
                <w:sz w:val="24"/>
                <w:szCs w:val="24"/>
              </w:rPr>
            </w:pPr>
          </w:p>
        </w:tc>
        <w:tc>
          <w:tcPr>
            <w:tcW w:w="1843" w:type="dxa"/>
            <w:vMerge/>
          </w:tcPr>
          <w:p w:rsidR="0081645C" w:rsidRPr="00541B9C" w:rsidRDefault="0081645C" w:rsidP="00D73ED8">
            <w:pPr>
              <w:ind w:left="0"/>
              <w:rPr>
                <w:rFonts w:ascii="Arial" w:hAnsi="Arial" w:cs="Arial"/>
                <w:b w:val="0"/>
                <w:sz w:val="24"/>
                <w:szCs w:val="24"/>
              </w:rPr>
            </w:pPr>
          </w:p>
        </w:tc>
        <w:tc>
          <w:tcPr>
            <w:tcW w:w="2126"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[3][2]</w:t>
            </w:r>
          </w:p>
        </w:tc>
        <w:tc>
          <w:tcPr>
            <w:tcW w:w="3119" w:type="dxa"/>
          </w:tcPr>
          <w:p w:rsidR="0081645C" w:rsidRPr="00541B9C" w:rsidRDefault="0081645C" w:rsidP="00D73ED8">
            <w:pPr>
              <w:ind w:left="0"/>
              <w:rPr>
                <w:rFonts w:ascii="Arial" w:hAnsi="Arial" w:cs="Arial"/>
                <w:b w:val="0"/>
                <w:sz w:val="24"/>
                <w:szCs w:val="24"/>
              </w:rPr>
            </w:pPr>
            <w:proofErr w:type="spellStart"/>
            <w:r w:rsidRPr="00541B9C">
              <w:rPr>
                <w:rFonts w:ascii="Arial" w:hAnsi="Arial" w:cs="Arial"/>
                <w:b w:val="0"/>
                <w:sz w:val="24"/>
                <w:szCs w:val="24"/>
              </w:rPr>
              <w:t>програмного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забезпечення</w:t>
            </w:r>
            <w:proofErr w:type="spellEnd"/>
            <w:r w:rsidRPr="00541B9C">
              <w:rPr>
                <w:rFonts w:ascii="Arial" w:hAnsi="Arial" w:cs="Arial"/>
                <w:b w:val="0"/>
                <w:sz w:val="24"/>
                <w:szCs w:val="24"/>
              </w:rPr>
              <w:t xml:space="preserve"> </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tcPr>
          <w:p w:rsidR="0081645C" w:rsidRPr="00541B9C" w:rsidRDefault="0081645C" w:rsidP="00D73ED8">
            <w:pPr>
              <w:ind w:left="0"/>
              <w:rPr>
                <w:rFonts w:ascii="Arial" w:hAnsi="Arial" w:cs="Arial"/>
                <w:b w:val="0"/>
                <w:sz w:val="24"/>
                <w:szCs w:val="24"/>
              </w:rPr>
            </w:pPr>
          </w:p>
        </w:tc>
        <w:tc>
          <w:tcPr>
            <w:tcW w:w="1843" w:type="dxa"/>
            <w:vMerge/>
          </w:tcPr>
          <w:p w:rsidR="0081645C" w:rsidRPr="00541B9C" w:rsidRDefault="0081645C" w:rsidP="00D73ED8">
            <w:pPr>
              <w:ind w:left="0"/>
              <w:rPr>
                <w:rFonts w:ascii="Arial" w:hAnsi="Arial" w:cs="Arial"/>
                <w:b w:val="0"/>
                <w:sz w:val="24"/>
                <w:szCs w:val="24"/>
              </w:rPr>
            </w:pPr>
          </w:p>
        </w:tc>
        <w:tc>
          <w:tcPr>
            <w:tcW w:w="2126"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[3][3]</w:t>
            </w:r>
          </w:p>
        </w:tc>
        <w:tc>
          <w:tcPr>
            <w:tcW w:w="3119" w:type="dxa"/>
          </w:tcPr>
          <w:p w:rsidR="0081645C" w:rsidRPr="00541B9C" w:rsidRDefault="0081645C" w:rsidP="00D73ED8">
            <w:pPr>
              <w:ind w:left="0"/>
              <w:rPr>
                <w:rFonts w:ascii="Arial" w:hAnsi="Arial" w:cs="Arial"/>
                <w:b w:val="0"/>
                <w:sz w:val="24"/>
                <w:szCs w:val="24"/>
              </w:rPr>
            </w:pPr>
            <w:proofErr w:type="spellStart"/>
            <w:r w:rsidRPr="00541B9C">
              <w:rPr>
                <w:rFonts w:ascii="Arial" w:hAnsi="Arial" w:cs="Arial"/>
                <w:b w:val="0"/>
                <w:sz w:val="24"/>
                <w:szCs w:val="24"/>
              </w:rPr>
              <w:t>компонентів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прошивки</w:t>
            </w:r>
            <w:proofErr w:type="spellEnd"/>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tcPr>
          <w:p w:rsidR="0081645C" w:rsidRPr="00541B9C" w:rsidRDefault="0081645C" w:rsidP="00D73ED8">
            <w:pPr>
              <w:ind w:left="0"/>
              <w:rPr>
                <w:rFonts w:ascii="Arial" w:hAnsi="Arial" w:cs="Arial"/>
                <w:b w:val="0"/>
                <w:sz w:val="24"/>
                <w:szCs w:val="24"/>
              </w:rPr>
            </w:pPr>
          </w:p>
        </w:tc>
        <w:tc>
          <w:tcPr>
            <w:tcW w:w="1843"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[4]</w:t>
            </w:r>
          </w:p>
        </w:tc>
        <w:tc>
          <w:tcPr>
            <w:tcW w:w="5245" w:type="dxa"/>
            <w:gridSpan w:val="2"/>
          </w:tcPr>
          <w:p w:rsidR="0081645C" w:rsidRPr="00541B9C" w:rsidRDefault="0081645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для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наявності</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843" w:type="dxa"/>
            <w:vMerge/>
          </w:tcPr>
          <w:p w:rsidR="0081645C" w:rsidRPr="00541B9C" w:rsidRDefault="0081645C" w:rsidP="00D73ED8">
            <w:pPr>
              <w:ind w:left="0"/>
              <w:rPr>
                <w:rFonts w:ascii="Arial" w:hAnsi="Arial" w:cs="Arial"/>
                <w:b w:val="0"/>
                <w:sz w:val="24"/>
                <w:szCs w:val="24"/>
                <w:lang w:val="ru-RU"/>
              </w:rPr>
            </w:pPr>
          </w:p>
        </w:tc>
        <w:tc>
          <w:tcPr>
            <w:tcW w:w="2126"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[4][1]</w:t>
            </w:r>
          </w:p>
        </w:tc>
        <w:tc>
          <w:tcPr>
            <w:tcW w:w="3119" w:type="dxa"/>
          </w:tcPr>
          <w:p w:rsidR="0081645C" w:rsidRPr="00541B9C" w:rsidRDefault="0081645C" w:rsidP="00D73ED8">
            <w:pPr>
              <w:ind w:left="0"/>
              <w:rPr>
                <w:rFonts w:ascii="Arial" w:hAnsi="Arial" w:cs="Arial"/>
                <w:b w:val="0"/>
                <w:sz w:val="24"/>
                <w:szCs w:val="24"/>
              </w:rPr>
            </w:pPr>
            <w:proofErr w:type="spellStart"/>
            <w:r w:rsidRPr="00541B9C">
              <w:rPr>
                <w:rFonts w:ascii="Arial" w:hAnsi="Arial" w:cs="Arial"/>
                <w:b w:val="0"/>
                <w:sz w:val="24"/>
                <w:szCs w:val="24"/>
              </w:rPr>
              <w:t>неавторизованих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апаратних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засобів</w:t>
            </w:r>
            <w:proofErr w:type="spellEnd"/>
            <w:r w:rsidRPr="00541B9C">
              <w:rPr>
                <w:rFonts w:ascii="Arial" w:hAnsi="Arial" w:cs="Arial"/>
                <w:b w:val="0"/>
                <w:sz w:val="24"/>
                <w:szCs w:val="24"/>
              </w:rPr>
              <w:t xml:space="preserve">, </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tcPr>
          <w:p w:rsidR="0081645C" w:rsidRPr="00541B9C" w:rsidRDefault="0081645C" w:rsidP="00D73ED8">
            <w:pPr>
              <w:ind w:left="0"/>
              <w:rPr>
                <w:rFonts w:ascii="Arial" w:hAnsi="Arial" w:cs="Arial"/>
                <w:b w:val="0"/>
                <w:sz w:val="24"/>
                <w:szCs w:val="24"/>
              </w:rPr>
            </w:pPr>
          </w:p>
        </w:tc>
        <w:tc>
          <w:tcPr>
            <w:tcW w:w="1843" w:type="dxa"/>
            <w:vMerge/>
          </w:tcPr>
          <w:p w:rsidR="0081645C" w:rsidRPr="00541B9C" w:rsidRDefault="0081645C" w:rsidP="00D73ED8">
            <w:pPr>
              <w:ind w:left="0"/>
              <w:rPr>
                <w:rFonts w:ascii="Arial" w:hAnsi="Arial" w:cs="Arial"/>
                <w:b w:val="0"/>
                <w:sz w:val="24"/>
                <w:szCs w:val="24"/>
              </w:rPr>
            </w:pPr>
          </w:p>
        </w:tc>
        <w:tc>
          <w:tcPr>
            <w:tcW w:w="2126"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[4][2]</w:t>
            </w:r>
          </w:p>
        </w:tc>
        <w:tc>
          <w:tcPr>
            <w:tcW w:w="3119" w:type="dxa"/>
          </w:tcPr>
          <w:p w:rsidR="0081645C" w:rsidRPr="00541B9C" w:rsidRDefault="0081645C" w:rsidP="00D73ED8">
            <w:pPr>
              <w:ind w:left="0"/>
              <w:rPr>
                <w:rFonts w:ascii="Arial" w:hAnsi="Arial" w:cs="Arial"/>
                <w:b w:val="0"/>
                <w:sz w:val="24"/>
                <w:szCs w:val="24"/>
              </w:rPr>
            </w:pPr>
            <w:proofErr w:type="spellStart"/>
            <w:r w:rsidRPr="00541B9C">
              <w:rPr>
                <w:rFonts w:ascii="Arial" w:hAnsi="Arial" w:cs="Arial"/>
                <w:b w:val="0"/>
                <w:sz w:val="24"/>
                <w:szCs w:val="24"/>
              </w:rPr>
              <w:t>програмного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забезпечення</w:t>
            </w:r>
            <w:proofErr w:type="spellEnd"/>
            <w:r w:rsidRPr="00541B9C">
              <w:rPr>
                <w:rFonts w:ascii="Arial" w:hAnsi="Arial" w:cs="Arial"/>
                <w:b w:val="0"/>
                <w:sz w:val="24"/>
                <w:szCs w:val="24"/>
              </w:rPr>
              <w:t xml:space="preserve"> </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tcPr>
          <w:p w:rsidR="0081645C" w:rsidRPr="00541B9C" w:rsidRDefault="0081645C" w:rsidP="00D73ED8">
            <w:pPr>
              <w:ind w:left="0"/>
              <w:rPr>
                <w:rFonts w:ascii="Arial" w:hAnsi="Arial" w:cs="Arial"/>
                <w:b w:val="0"/>
                <w:sz w:val="24"/>
                <w:szCs w:val="24"/>
              </w:rPr>
            </w:pPr>
          </w:p>
        </w:tc>
        <w:tc>
          <w:tcPr>
            <w:tcW w:w="1843" w:type="dxa"/>
            <w:vMerge/>
          </w:tcPr>
          <w:p w:rsidR="0081645C" w:rsidRPr="00541B9C" w:rsidRDefault="0081645C" w:rsidP="00D73ED8">
            <w:pPr>
              <w:ind w:left="0"/>
              <w:rPr>
                <w:rFonts w:ascii="Arial" w:hAnsi="Arial" w:cs="Arial"/>
                <w:b w:val="0"/>
                <w:sz w:val="24"/>
                <w:szCs w:val="24"/>
              </w:rPr>
            </w:pPr>
          </w:p>
        </w:tc>
        <w:tc>
          <w:tcPr>
            <w:tcW w:w="2126"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[4][3]</w:t>
            </w:r>
          </w:p>
        </w:tc>
        <w:tc>
          <w:tcPr>
            <w:tcW w:w="3119" w:type="dxa"/>
          </w:tcPr>
          <w:p w:rsidR="0081645C" w:rsidRPr="00541B9C" w:rsidRDefault="0081645C" w:rsidP="00D73ED8">
            <w:pPr>
              <w:ind w:left="0"/>
              <w:rPr>
                <w:rFonts w:ascii="Arial" w:hAnsi="Arial" w:cs="Arial"/>
                <w:b w:val="0"/>
                <w:sz w:val="24"/>
                <w:szCs w:val="24"/>
              </w:rPr>
            </w:pPr>
            <w:proofErr w:type="spellStart"/>
            <w:r w:rsidRPr="00541B9C">
              <w:rPr>
                <w:rFonts w:ascii="Arial" w:hAnsi="Arial" w:cs="Arial"/>
                <w:b w:val="0"/>
                <w:sz w:val="24"/>
                <w:szCs w:val="24"/>
              </w:rPr>
              <w:t>компонентів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прошивки</w:t>
            </w:r>
            <w:proofErr w:type="spellEnd"/>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val="restart"/>
          </w:tcPr>
          <w:p w:rsidR="0081645C" w:rsidRPr="00541B9C" w:rsidRDefault="0081645C" w:rsidP="00E60931">
            <w:pPr>
              <w:spacing w:before="120" w:after="120"/>
              <w:ind w:left="0"/>
              <w:rPr>
                <w:rFonts w:ascii="Arial" w:hAnsi="Arial" w:cs="Arial"/>
                <w:b w:val="0"/>
                <w:sz w:val="24"/>
                <w:szCs w:val="24"/>
                <w:lang w:val="uk-UA"/>
              </w:rPr>
            </w:pPr>
            <w:r w:rsidRPr="00541B9C">
              <w:rPr>
                <w:rFonts w:ascii="Arial" w:hAnsi="Arial" w:cs="Arial"/>
                <w:sz w:val="24"/>
                <w:szCs w:val="24"/>
              </w:rPr>
              <w:t>CM-8(3)</w:t>
            </w:r>
            <w:r w:rsidRPr="00541B9C">
              <w:rPr>
                <w:rFonts w:ascii="Arial" w:hAnsi="Arial" w:cs="Arial"/>
                <w:sz w:val="24"/>
                <w:szCs w:val="24"/>
                <w:lang w:val="uk-UA"/>
              </w:rPr>
              <w:t>(</w:t>
            </w:r>
            <w:r w:rsidR="00E60931">
              <w:rPr>
                <w:rFonts w:ascii="Arial" w:hAnsi="Arial" w:cs="Arial"/>
                <w:sz w:val="24"/>
                <w:szCs w:val="24"/>
              </w:rPr>
              <w:t>b</w:t>
            </w:r>
            <w:r w:rsidRPr="00541B9C">
              <w:rPr>
                <w:rFonts w:ascii="Arial" w:hAnsi="Arial" w:cs="Arial"/>
                <w:sz w:val="24"/>
                <w:szCs w:val="24"/>
                <w:lang w:val="uk-UA"/>
              </w:rPr>
              <w:t>)</w:t>
            </w:r>
          </w:p>
        </w:tc>
        <w:tc>
          <w:tcPr>
            <w:tcW w:w="1843" w:type="dxa"/>
            <w:vMerge w:val="restart"/>
          </w:tcPr>
          <w:p w:rsidR="0081645C" w:rsidRPr="00541B9C" w:rsidRDefault="0081645C" w:rsidP="00E60931">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00E60931">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w:t>
            </w:r>
          </w:p>
        </w:tc>
        <w:tc>
          <w:tcPr>
            <w:tcW w:w="2126" w:type="dxa"/>
          </w:tcPr>
          <w:p w:rsidR="0081645C" w:rsidRPr="00541B9C" w:rsidRDefault="0081645C" w:rsidP="00E60931">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00E60931">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[1]{1}</w:t>
            </w:r>
          </w:p>
        </w:tc>
        <w:tc>
          <w:tcPr>
            <w:tcW w:w="3119" w:type="dxa"/>
          </w:tcPr>
          <w:p w:rsidR="0081645C" w:rsidRPr="00541B9C" w:rsidRDefault="00E60931"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персонал, який слід повідомляти при виявленні неавторизованих компонентів</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843" w:type="dxa"/>
            <w:vMerge/>
          </w:tcPr>
          <w:p w:rsidR="0081645C" w:rsidRPr="00541B9C" w:rsidRDefault="0081645C" w:rsidP="00D73ED8">
            <w:pPr>
              <w:ind w:left="0"/>
              <w:rPr>
                <w:rFonts w:ascii="Arial" w:hAnsi="Arial" w:cs="Arial"/>
                <w:b w:val="0"/>
                <w:sz w:val="24"/>
                <w:szCs w:val="24"/>
                <w:lang w:val="ru-RU"/>
              </w:rPr>
            </w:pPr>
          </w:p>
        </w:tc>
        <w:tc>
          <w:tcPr>
            <w:tcW w:w="2126" w:type="dxa"/>
          </w:tcPr>
          <w:p w:rsidR="0081645C" w:rsidRPr="00541B9C" w:rsidRDefault="0081645C" w:rsidP="00E60931">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00E60931">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[1]{2}</w:t>
            </w:r>
          </w:p>
        </w:tc>
        <w:tc>
          <w:tcPr>
            <w:tcW w:w="3119" w:type="dxa"/>
          </w:tcPr>
          <w:p w:rsidR="0081645C" w:rsidRPr="00541B9C" w:rsidRDefault="00E60931"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посади, який слід повідомляти при виявленні неавторизованих компонентів</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843" w:type="dxa"/>
            <w:vMerge w:val="restart"/>
          </w:tcPr>
          <w:p w:rsidR="0081645C" w:rsidRPr="00541B9C" w:rsidRDefault="0081645C" w:rsidP="00E60931">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00E60931">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w:t>
            </w:r>
          </w:p>
        </w:tc>
        <w:tc>
          <w:tcPr>
            <w:tcW w:w="5245" w:type="dxa"/>
            <w:gridSpan w:val="2"/>
          </w:tcPr>
          <w:p w:rsidR="0081645C" w:rsidRPr="00541B9C" w:rsidRDefault="00E60931"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при виявленні неавторизованих компонентів виконувати наступні дії (один або кілька): </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843" w:type="dxa"/>
            <w:vMerge/>
          </w:tcPr>
          <w:p w:rsidR="0081645C" w:rsidRPr="00541B9C" w:rsidRDefault="0081645C" w:rsidP="00D73ED8">
            <w:pPr>
              <w:ind w:left="0"/>
              <w:rPr>
                <w:rFonts w:ascii="Arial" w:hAnsi="Arial" w:cs="Arial"/>
                <w:b w:val="0"/>
                <w:sz w:val="24"/>
                <w:szCs w:val="24"/>
                <w:lang w:val="ru-RU"/>
              </w:rPr>
            </w:pPr>
          </w:p>
        </w:tc>
        <w:tc>
          <w:tcPr>
            <w:tcW w:w="2126" w:type="dxa"/>
          </w:tcPr>
          <w:p w:rsidR="0081645C" w:rsidRPr="00541B9C" w:rsidRDefault="0081645C" w:rsidP="00E60931">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00E60931">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[2]{1}</w:t>
            </w:r>
          </w:p>
        </w:tc>
        <w:tc>
          <w:tcPr>
            <w:tcW w:w="3119" w:type="dxa"/>
          </w:tcPr>
          <w:p w:rsidR="0081645C" w:rsidRPr="00541B9C" w:rsidRDefault="00E60931" w:rsidP="00D73ED8">
            <w:pPr>
              <w:ind w:left="0"/>
              <w:rPr>
                <w:rFonts w:ascii="Arial" w:hAnsi="Arial" w:cs="Arial"/>
                <w:b w:val="0"/>
                <w:sz w:val="24"/>
                <w:szCs w:val="24"/>
                <w:lang w:val="ru-RU"/>
              </w:rPr>
            </w:pPr>
            <w:r w:rsidRPr="00541B9C">
              <w:rPr>
                <w:rFonts w:ascii="Arial" w:hAnsi="Arial" w:cs="Arial"/>
                <w:b w:val="0"/>
                <w:noProof/>
                <w:sz w:val="24"/>
                <w:szCs w:val="24"/>
                <w:lang w:val="uk-UA"/>
              </w:rPr>
              <w:t>відключення доступу до мережі такими компонентами;</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843" w:type="dxa"/>
            <w:vMerge/>
          </w:tcPr>
          <w:p w:rsidR="0081645C" w:rsidRPr="00541B9C" w:rsidRDefault="0081645C" w:rsidP="00D73ED8">
            <w:pPr>
              <w:ind w:left="0"/>
              <w:rPr>
                <w:rFonts w:ascii="Arial" w:hAnsi="Arial" w:cs="Arial"/>
                <w:b w:val="0"/>
                <w:sz w:val="24"/>
                <w:szCs w:val="24"/>
                <w:lang w:val="ru-RU"/>
              </w:rPr>
            </w:pPr>
          </w:p>
        </w:tc>
        <w:tc>
          <w:tcPr>
            <w:tcW w:w="2126" w:type="dxa"/>
          </w:tcPr>
          <w:p w:rsidR="0081645C" w:rsidRPr="00541B9C" w:rsidRDefault="0081645C" w:rsidP="00E60931">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00E60931">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[2]{2}</w:t>
            </w:r>
          </w:p>
        </w:tc>
        <w:tc>
          <w:tcPr>
            <w:tcW w:w="3119" w:type="dxa"/>
          </w:tcPr>
          <w:p w:rsidR="0081645C" w:rsidRPr="00541B9C" w:rsidRDefault="0081645C" w:rsidP="00D73ED8">
            <w:pPr>
              <w:ind w:left="0"/>
              <w:rPr>
                <w:rFonts w:ascii="Arial" w:hAnsi="Arial" w:cs="Arial"/>
                <w:b w:val="0"/>
                <w:sz w:val="24"/>
                <w:szCs w:val="24"/>
              </w:rPr>
            </w:pPr>
            <w:r w:rsidRPr="00541B9C">
              <w:rPr>
                <w:rFonts w:ascii="Arial" w:hAnsi="Arial" w:cs="Arial"/>
                <w:b w:val="0"/>
                <w:noProof/>
                <w:sz w:val="24"/>
                <w:szCs w:val="24"/>
                <w:lang w:val="uk-UA"/>
              </w:rPr>
              <w:t>ізолювати компоненти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tcPr>
          <w:p w:rsidR="0081645C" w:rsidRPr="00541B9C" w:rsidRDefault="0081645C" w:rsidP="00D73ED8">
            <w:pPr>
              <w:ind w:left="0"/>
              <w:rPr>
                <w:rFonts w:ascii="Arial" w:hAnsi="Arial" w:cs="Arial"/>
                <w:b w:val="0"/>
                <w:sz w:val="24"/>
                <w:szCs w:val="24"/>
              </w:rPr>
            </w:pPr>
          </w:p>
        </w:tc>
        <w:tc>
          <w:tcPr>
            <w:tcW w:w="1843" w:type="dxa"/>
            <w:vMerge/>
          </w:tcPr>
          <w:p w:rsidR="0081645C" w:rsidRPr="00541B9C" w:rsidRDefault="0081645C" w:rsidP="00D73ED8">
            <w:pPr>
              <w:ind w:left="0"/>
              <w:rPr>
                <w:rFonts w:ascii="Arial" w:hAnsi="Arial" w:cs="Arial"/>
                <w:b w:val="0"/>
                <w:sz w:val="24"/>
                <w:szCs w:val="24"/>
              </w:rPr>
            </w:pPr>
          </w:p>
        </w:tc>
        <w:tc>
          <w:tcPr>
            <w:tcW w:w="2126" w:type="dxa"/>
          </w:tcPr>
          <w:p w:rsidR="0081645C" w:rsidRPr="00541B9C" w:rsidRDefault="0081645C" w:rsidP="00E60931">
            <w:pPr>
              <w:spacing w:before="120" w:after="120"/>
              <w:ind w:left="0"/>
              <w:rPr>
                <w:rFonts w:ascii="Arial" w:hAnsi="Arial" w:cs="Arial"/>
                <w:b w:val="0"/>
                <w:sz w:val="24"/>
                <w:szCs w:val="24"/>
              </w:rPr>
            </w:pPr>
            <w:r w:rsidRPr="00541B9C">
              <w:rPr>
                <w:rFonts w:ascii="Arial" w:hAnsi="Arial" w:cs="Arial"/>
                <w:sz w:val="24"/>
                <w:szCs w:val="24"/>
              </w:rPr>
              <w:t>CM-8(3)</w:t>
            </w:r>
            <w:r w:rsidRPr="00541B9C">
              <w:rPr>
                <w:rFonts w:ascii="Arial" w:hAnsi="Arial" w:cs="Arial"/>
                <w:sz w:val="24"/>
                <w:szCs w:val="24"/>
                <w:lang w:val="uk-UA"/>
              </w:rPr>
              <w:t>(</w:t>
            </w:r>
            <w:r w:rsidR="00E60931">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[2]{3}</w:t>
            </w:r>
          </w:p>
        </w:tc>
        <w:tc>
          <w:tcPr>
            <w:tcW w:w="3119" w:type="dxa"/>
          </w:tcPr>
          <w:p w:rsidR="0081645C" w:rsidRPr="00541B9C" w:rsidRDefault="0081645C" w:rsidP="00D73ED8">
            <w:pPr>
              <w:ind w:left="0"/>
              <w:rPr>
                <w:rFonts w:ascii="Arial" w:hAnsi="Arial" w:cs="Arial"/>
                <w:b w:val="0"/>
                <w:sz w:val="24"/>
                <w:szCs w:val="24"/>
                <w:lang w:val="ru-RU"/>
              </w:rPr>
            </w:pPr>
            <w:r w:rsidRPr="00541B9C">
              <w:rPr>
                <w:rFonts w:ascii="Arial" w:hAnsi="Arial" w:cs="Arial"/>
                <w:b w:val="0"/>
                <w:noProof/>
                <w:sz w:val="24"/>
                <w:szCs w:val="24"/>
                <w:lang w:val="uk-UA"/>
              </w:rPr>
              <w:t>повідомити визначені організацією персонал або посади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8505" w:type="dxa"/>
            <w:gridSpan w:val="4"/>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інвентаризації компонентів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інвентаризації інформаційної системи; оповіщення </w:t>
            </w:r>
            <w:r w:rsidR="00E60931">
              <w:rPr>
                <w:rFonts w:ascii="Arial" w:hAnsi="Arial" w:cs="Arial"/>
                <w:b w:val="0"/>
                <w:sz w:val="24"/>
                <w:szCs w:val="24"/>
                <w:lang w:val="uk-UA"/>
              </w:rPr>
              <w:t>або</w:t>
            </w:r>
            <w:r w:rsidRPr="00541B9C">
              <w:rPr>
                <w:rFonts w:ascii="Arial" w:hAnsi="Arial" w:cs="Arial"/>
                <w:b w:val="0"/>
                <w:sz w:val="24"/>
                <w:szCs w:val="24"/>
                <w:lang w:val="uk-UA"/>
              </w:rPr>
              <w:t xml:space="preserve"> сповіщення про несанкціоновані компоненти в інформаційній системі; записи моніторингу інформаційної системи; зміни записів контролю; записи аудиту інформаційної системи; інші відповідні документи чи записи].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управління автоматизованими механізмами, що реалізують виявлення несанкціонованих компонентів інформаційної системи; організаційний персонал з обов'язками інформаційної безпеки; системні </w:t>
            </w:r>
            <w:r w:rsidR="00E60931">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 розробники системи].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виявлення несанкціонованих компонентів інформаційної системи; автоматизовані механізми, що реалізують виявлення несанкціонованих компонентів інформаційної системи].</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417"/>
        <w:gridCol w:w="1701"/>
        <w:gridCol w:w="2127"/>
        <w:gridCol w:w="3260"/>
      </w:tblGrid>
      <w:tr w:rsidR="0081645C" w:rsidRPr="00D45CCF" w:rsidTr="00FE796C">
        <w:tc>
          <w:tcPr>
            <w:tcW w:w="1418" w:type="dxa"/>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CM-8(4)</w:t>
            </w:r>
          </w:p>
        </w:tc>
        <w:tc>
          <w:tcPr>
            <w:tcW w:w="8505" w:type="dxa"/>
            <w:gridSpan w:val="4"/>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ІНВЕНТАРИЗАЦІЯ СИСТЕМНИХ КОМПОНЕНТІВ - ІНФОРМАЦІЯ ПРО ПІДЗВІТНІСТЬ</w:t>
            </w:r>
          </w:p>
        </w:tc>
      </w:tr>
      <w:tr w:rsidR="0081645C" w:rsidRPr="00541B9C" w:rsidTr="00FE796C">
        <w:tc>
          <w:tcPr>
            <w:tcW w:w="1418" w:type="dxa"/>
            <w:vMerge w:val="restart"/>
          </w:tcPr>
          <w:p w:rsidR="0081645C" w:rsidRPr="00541B9C" w:rsidRDefault="0081645C" w:rsidP="00D73ED8">
            <w:pPr>
              <w:ind w:left="0"/>
              <w:rPr>
                <w:rFonts w:ascii="Arial" w:hAnsi="Arial" w:cs="Arial"/>
                <w:b w:val="0"/>
                <w:sz w:val="24"/>
                <w:szCs w:val="24"/>
                <w:lang w:val="uk-UA"/>
              </w:rPr>
            </w:pPr>
          </w:p>
        </w:tc>
        <w:tc>
          <w:tcPr>
            <w:tcW w:w="8505" w:type="dxa"/>
            <w:gridSpan w:val="4"/>
          </w:tcPr>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1645C" w:rsidRPr="00541B9C" w:rsidRDefault="0081645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val="restart"/>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CM-8(4)[1]</w:t>
            </w:r>
          </w:p>
        </w:tc>
        <w:tc>
          <w:tcPr>
            <w:tcW w:w="7088" w:type="dxa"/>
            <w:gridSpan w:val="3"/>
          </w:tcPr>
          <w:p w:rsidR="0081645C" w:rsidRPr="00541B9C" w:rsidRDefault="00E60931" w:rsidP="00D73ED8">
            <w:pPr>
              <w:ind w:left="0"/>
              <w:rPr>
                <w:rFonts w:ascii="Arial" w:hAnsi="Arial" w:cs="Arial"/>
                <w:b w:val="0"/>
                <w:sz w:val="24"/>
                <w:szCs w:val="24"/>
              </w:rPr>
            </w:pPr>
            <w:proofErr w:type="spellStart"/>
            <w:r w:rsidRPr="00541B9C">
              <w:rPr>
                <w:rFonts w:ascii="Arial" w:hAnsi="Arial" w:cs="Arial"/>
                <w:b w:val="0"/>
                <w:sz w:val="24"/>
                <w:szCs w:val="24"/>
              </w:rPr>
              <w:t>включити</w:t>
            </w:r>
            <w:proofErr w:type="spellEnd"/>
            <w:r w:rsidRPr="00541B9C">
              <w:rPr>
                <w:rFonts w:ascii="Arial" w:hAnsi="Arial" w:cs="Arial"/>
                <w:b w:val="0"/>
                <w:sz w:val="24"/>
                <w:szCs w:val="24"/>
              </w:rPr>
              <w:t xml:space="preserve"> в </w:t>
            </w:r>
            <w:proofErr w:type="spellStart"/>
            <w:r w:rsidRPr="00541B9C">
              <w:rPr>
                <w:rFonts w:ascii="Arial" w:hAnsi="Arial" w:cs="Arial"/>
                <w:b w:val="0"/>
                <w:sz w:val="24"/>
                <w:szCs w:val="24"/>
              </w:rPr>
              <w:t>інвентаризаційну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інформацію</w:t>
            </w:r>
            <w:proofErr w:type="spellEnd"/>
            <w:r w:rsidRPr="00541B9C">
              <w:rPr>
                <w:rFonts w:ascii="Arial" w:hAnsi="Arial" w:cs="Arial"/>
                <w:b w:val="0"/>
                <w:sz w:val="24"/>
                <w:szCs w:val="24"/>
              </w:rPr>
              <w:t xml:space="preserve">: </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tcPr>
          <w:p w:rsidR="0081645C" w:rsidRPr="00541B9C" w:rsidRDefault="0081645C" w:rsidP="00D73ED8">
            <w:pPr>
              <w:ind w:left="0"/>
              <w:rPr>
                <w:rFonts w:ascii="Arial" w:hAnsi="Arial" w:cs="Arial"/>
                <w:b w:val="0"/>
                <w:sz w:val="24"/>
                <w:szCs w:val="24"/>
              </w:rPr>
            </w:pPr>
          </w:p>
        </w:tc>
        <w:tc>
          <w:tcPr>
            <w:tcW w:w="1701" w:type="dxa"/>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CM-8(4)[1][1]</w:t>
            </w:r>
          </w:p>
        </w:tc>
        <w:tc>
          <w:tcPr>
            <w:tcW w:w="5387" w:type="dxa"/>
            <w:gridSpan w:val="2"/>
          </w:tcPr>
          <w:p w:rsidR="0081645C" w:rsidRPr="00541B9C" w:rsidRDefault="00E60931" w:rsidP="00D73ED8">
            <w:pPr>
              <w:ind w:left="0"/>
              <w:rPr>
                <w:rFonts w:ascii="Arial" w:hAnsi="Arial" w:cs="Arial"/>
                <w:b w:val="0"/>
                <w:sz w:val="24"/>
                <w:szCs w:val="24"/>
              </w:rPr>
            </w:pPr>
            <w:proofErr w:type="spellStart"/>
            <w:r w:rsidRPr="00541B9C">
              <w:rPr>
                <w:rFonts w:ascii="Arial" w:hAnsi="Arial" w:cs="Arial"/>
                <w:b w:val="0"/>
                <w:sz w:val="24"/>
                <w:szCs w:val="24"/>
              </w:rPr>
              <w:t>компоненту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системи</w:t>
            </w:r>
            <w:proofErr w:type="spellEnd"/>
            <w:r w:rsidRPr="00541B9C">
              <w:rPr>
                <w:rFonts w:ascii="Arial" w:hAnsi="Arial" w:cs="Arial"/>
                <w:b w:val="0"/>
                <w:sz w:val="24"/>
                <w:szCs w:val="24"/>
              </w:rPr>
              <w:t xml:space="preserve">, </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417" w:type="dxa"/>
            <w:vMerge/>
          </w:tcPr>
          <w:p w:rsidR="0081645C" w:rsidRPr="00541B9C" w:rsidRDefault="0081645C" w:rsidP="00D73ED8">
            <w:pPr>
              <w:ind w:left="0"/>
              <w:rPr>
                <w:rFonts w:ascii="Arial" w:hAnsi="Arial" w:cs="Arial"/>
                <w:b w:val="0"/>
                <w:sz w:val="24"/>
                <w:szCs w:val="24"/>
              </w:rPr>
            </w:pPr>
          </w:p>
        </w:tc>
        <w:tc>
          <w:tcPr>
            <w:tcW w:w="1701" w:type="dxa"/>
            <w:vMerge w:val="restart"/>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CM-8(4)[1][2]</w:t>
            </w:r>
          </w:p>
        </w:tc>
        <w:tc>
          <w:tcPr>
            <w:tcW w:w="5387" w:type="dxa"/>
            <w:gridSpan w:val="2"/>
          </w:tcPr>
          <w:p w:rsidR="0081645C" w:rsidRPr="00541B9C" w:rsidRDefault="00E609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засіб</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відповідальних</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підзвітних</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цими</w:t>
            </w:r>
            <w:proofErr w:type="spellEnd"/>
            <w:r w:rsidRPr="00541B9C">
              <w:rPr>
                <w:rFonts w:ascii="Arial" w:hAnsi="Arial" w:cs="Arial"/>
                <w:b w:val="0"/>
                <w:sz w:val="24"/>
                <w:szCs w:val="24"/>
                <w:lang w:val="ru-RU"/>
              </w:rPr>
              <w:t xml:space="preserve"> компонентами за (один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більше</w:t>
            </w:r>
            <w:proofErr w:type="spellEnd"/>
            <w:r w:rsidRPr="00541B9C">
              <w:rPr>
                <w:rFonts w:ascii="Arial" w:hAnsi="Arial" w:cs="Arial"/>
                <w:b w:val="0"/>
                <w:sz w:val="24"/>
                <w:szCs w:val="24"/>
                <w:lang w:val="ru-RU"/>
              </w:rPr>
              <w:t>):</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701" w:type="dxa"/>
            <w:vMerge/>
          </w:tcPr>
          <w:p w:rsidR="0081645C" w:rsidRPr="00541B9C" w:rsidRDefault="0081645C" w:rsidP="00D73ED8">
            <w:pPr>
              <w:ind w:left="0"/>
              <w:rPr>
                <w:rFonts w:ascii="Arial" w:hAnsi="Arial" w:cs="Arial"/>
                <w:b w:val="0"/>
                <w:sz w:val="24"/>
                <w:szCs w:val="24"/>
                <w:lang w:val="ru-RU"/>
              </w:rPr>
            </w:pPr>
          </w:p>
        </w:tc>
        <w:tc>
          <w:tcPr>
            <w:tcW w:w="2127" w:type="dxa"/>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CM-8(4)[1][2]{1}</w:t>
            </w:r>
          </w:p>
        </w:tc>
        <w:tc>
          <w:tcPr>
            <w:tcW w:w="3260" w:type="dxa"/>
          </w:tcPr>
          <w:p w:rsidR="0081645C" w:rsidRPr="00541B9C" w:rsidRDefault="0081645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ім'ям</w:t>
            </w:r>
            <w:proofErr w:type="spellEnd"/>
            <w:r w:rsidRPr="00541B9C">
              <w:rPr>
                <w:rFonts w:ascii="Arial" w:hAnsi="Arial" w:cs="Arial"/>
                <w:b w:val="0"/>
                <w:sz w:val="24"/>
                <w:szCs w:val="24"/>
                <w:lang w:val="ru-RU"/>
              </w:rPr>
              <w:t xml:space="preserve">; </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701" w:type="dxa"/>
            <w:vMerge/>
          </w:tcPr>
          <w:p w:rsidR="0081645C" w:rsidRPr="00541B9C" w:rsidRDefault="0081645C" w:rsidP="00D73ED8">
            <w:pPr>
              <w:ind w:left="0"/>
              <w:rPr>
                <w:rFonts w:ascii="Arial" w:hAnsi="Arial" w:cs="Arial"/>
                <w:b w:val="0"/>
                <w:sz w:val="24"/>
                <w:szCs w:val="24"/>
                <w:lang w:val="ru-RU"/>
              </w:rPr>
            </w:pPr>
          </w:p>
        </w:tc>
        <w:tc>
          <w:tcPr>
            <w:tcW w:w="2127" w:type="dxa"/>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CM-8(4)[1][2]{2}</w:t>
            </w:r>
          </w:p>
        </w:tc>
        <w:tc>
          <w:tcPr>
            <w:tcW w:w="3260" w:type="dxa"/>
          </w:tcPr>
          <w:p w:rsidR="0081645C" w:rsidRPr="00541B9C" w:rsidRDefault="0081645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позицією</w:t>
            </w:r>
            <w:proofErr w:type="spellEnd"/>
            <w:r w:rsidRPr="00541B9C">
              <w:rPr>
                <w:rFonts w:ascii="Arial" w:hAnsi="Arial" w:cs="Arial"/>
                <w:b w:val="0"/>
                <w:sz w:val="24"/>
                <w:szCs w:val="24"/>
                <w:lang w:val="ru-RU"/>
              </w:rPr>
              <w:t xml:space="preserve">; </w:t>
            </w:r>
          </w:p>
        </w:tc>
      </w:tr>
      <w:tr w:rsidR="0081645C" w:rsidRPr="00541B9C"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701" w:type="dxa"/>
            <w:vMerge/>
          </w:tcPr>
          <w:p w:rsidR="0081645C" w:rsidRPr="00541B9C" w:rsidRDefault="0081645C" w:rsidP="00D73ED8">
            <w:pPr>
              <w:ind w:left="0"/>
              <w:rPr>
                <w:rFonts w:ascii="Arial" w:hAnsi="Arial" w:cs="Arial"/>
                <w:b w:val="0"/>
                <w:sz w:val="24"/>
                <w:szCs w:val="24"/>
                <w:lang w:val="ru-RU"/>
              </w:rPr>
            </w:pPr>
          </w:p>
        </w:tc>
        <w:tc>
          <w:tcPr>
            <w:tcW w:w="2127" w:type="dxa"/>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CM-8(4)[1][2]{3}</w:t>
            </w:r>
          </w:p>
        </w:tc>
        <w:tc>
          <w:tcPr>
            <w:tcW w:w="3260" w:type="dxa"/>
          </w:tcPr>
          <w:p w:rsidR="0081645C" w:rsidRPr="00541B9C" w:rsidRDefault="0081645C" w:rsidP="00D73ED8">
            <w:pPr>
              <w:ind w:left="0"/>
              <w:rPr>
                <w:rFonts w:ascii="Arial" w:hAnsi="Arial" w:cs="Arial"/>
                <w:b w:val="0"/>
                <w:sz w:val="24"/>
                <w:szCs w:val="24"/>
              </w:rPr>
            </w:pPr>
            <w:proofErr w:type="spellStart"/>
            <w:r w:rsidRPr="00541B9C">
              <w:rPr>
                <w:rFonts w:ascii="Arial" w:hAnsi="Arial" w:cs="Arial"/>
                <w:b w:val="0"/>
                <w:sz w:val="24"/>
                <w:szCs w:val="24"/>
                <w:lang w:val="ru-RU"/>
              </w:rPr>
              <w:t>роллю</w:t>
            </w:r>
            <w:proofErr w:type="spellEnd"/>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8505" w:type="dxa"/>
            <w:gridSpan w:val="4"/>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інвентаризації компонентів інформаційної системи; </w:t>
            </w:r>
            <w:r w:rsidRPr="00541B9C">
              <w:rPr>
                <w:rFonts w:ascii="Arial" w:hAnsi="Arial" w:cs="Arial"/>
                <w:b w:val="0"/>
                <w:sz w:val="24"/>
                <w:szCs w:val="24"/>
                <w:lang w:val="uk-UA"/>
              </w:rPr>
              <w:lastRenderedPageBreak/>
              <w:t>план управління конфігурацією; план безпеки; записи інвентаризації інформаційної системи; інші відповідні документи чи записи].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управління запасами компонентів інформаційної системи; організаційний персонал з обов'язками інформаційної безпеки; системні </w:t>
            </w:r>
            <w:r w:rsidR="00E60931">
              <w:rPr>
                <w:rFonts w:ascii="Arial" w:hAnsi="Arial" w:cs="Arial"/>
                <w:b w:val="0"/>
                <w:sz w:val="24"/>
                <w:szCs w:val="24"/>
                <w:lang w:val="uk-UA"/>
              </w:rPr>
              <w:t>або</w:t>
            </w:r>
            <w:r w:rsidRPr="00541B9C">
              <w:rPr>
                <w:rFonts w:ascii="Arial" w:hAnsi="Arial" w:cs="Arial"/>
                <w:b w:val="0"/>
                <w:sz w:val="24"/>
                <w:szCs w:val="24"/>
                <w:lang w:val="uk-UA"/>
              </w:rPr>
              <w:t xml:space="preserve"> мережеві адміністратори].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ведення інвентаризації компонентів інформаційної системи; автоматизовані механізми реалізації інвентаризації компонентів інформаційної системи].</w:t>
            </w:r>
          </w:p>
        </w:tc>
      </w:tr>
    </w:tbl>
    <w:p w:rsidR="00A32BBF" w:rsidRPr="00541B9C" w:rsidRDefault="00A32BBF"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417"/>
        <w:gridCol w:w="7088"/>
      </w:tblGrid>
      <w:tr w:rsidR="0081645C" w:rsidRPr="00D45CCF" w:rsidTr="00FE796C">
        <w:tc>
          <w:tcPr>
            <w:tcW w:w="1418" w:type="dxa"/>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CM-8(5)</w:t>
            </w:r>
          </w:p>
        </w:tc>
        <w:tc>
          <w:tcPr>
            <w:tcW w:w="8505" w:type="dxa"/>
            <w:gridSpan w:val="2"/>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ІНВЕНТАРИЗАЦІЯ СИСТЕМНИХ КОМПОНЕНТІВ - ВИКЛЮЧЕННЯ ДУБЛЮВАННЯ КОМПОНЕНТІВ ОБЛІКУ</w:t>
            </w:r>
          </w:p>
        </w:tc>
      </w:tr>
      <w:tr w:rsidR="0081645C" w:rsidRPr="00541B9C" w:rsidTr="00FE796C">
        <w:tc>
          <w:tcPr>
            <w:tcW w:w="1418" w:type="dxa"/>
            <w:vMerge w:val="restart"/>
          </w:tcPr>
          <w:p w:rsidR="0081645C" w:rsidRPr="00541B9C" w:rsidRDefault="0081645C" w:rsidP="00D73ED8">
            <w:pPr>
              <w:ind w:left="0"/>
              <w:rPr>
                <w:rFonts w:ascii="Arial" w:hAnsi="Arial" w:cs="Arial"/>
                <w:b w:val="0"/>
                <w:sz w:val="24"/>
                <w:szCs w:val="24"/>
                <w:lang w:val="uk-UA"/>
              </w:rPr>
            </w:pPr>
          </w:p>
        </w:tc>
        <w:tc>
          <w:tcPr>
            <w:tcW w:w="8505" w:type="dxa"/>
            <w:gridSpan w:val="2"/>
          </w:tcPr>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1645C" w:rsidRPr="00541B9C" w:rsidRDefault="0081645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417" w:type="dxa"/>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CM-8(5)(a)</w:t>
            </w:r>
          </w:p>
        </w:tc>
        <w:tc>
          <w:tcPr>
            <w:tcW w:w="7088" w:type="dxa"/>
          </w:tcPr>
          <w:p w:rsidR="0081645C" w:rsidRPr="00541B9C" w:rsidRDefault="00E60931" w:rsidP="00D73ED8">
            <w:pPr>
              <w:ind w:left="0"/>
              <w:rPr>
                <w:rFonts w:ascii="Arial" w:hAnsi="Arial" w:cs="Arial"/>
                <w:b w:val="0"/>
                <w:sz w:val="24"/>
                <w:szCs w:val="24"/>
                <w:lang w:val="ru-RU"/>
              </w:rPr>
            </w:pPr>
            <w:r w:rsidRPr="00541B9C">
              <w:rPr>
                <w:rFonts w:ascii="Arial" w:hAnsi="Arial" w:cs="Arial"/>
                <w:b w:val="0"/>
                <w:noProof/>
                <w:sz w:val="24"/>
                <w:szCs w:val="24"/>
                <w:lang w:val="uk-UA"/>
              </w:rPr>
              <w:t>перевірити, що всі компоненти в межах авторизації системи не дублюються в інших інвентарних описах системних компонентів</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417" w:type="dxa"/>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CM-8(5)(b)</w:t>
            </w:r>
          </w:p>
        </w:tc>
        <w:tc>
          <w:tcPr>
            <w:tcW w:w="7088" w:type="dxa"/>
          </w:tcPr>
          <w:p w:rsidR="0081645C" w:rsidRPr="00541B9C" w:rsidRDefault="00E60931" w:rsidP="00D73ED8">
            <w:pPr>
              <w:ind w:left="0"/>
              <w:rPr>
                <w:rFonts w:ascii="Arial" w:hAnsi="Arial" w:cs="Arial"/>
                <w:b w:val="0"/>
                <w:sz w:val="24"/>
                <w:szCs w:val="24"/>
                <w:lang w:val="ru-RU"/>
              </w:rPr>
            </w:pPr>
            <w:r w:rsidRPr="00541B9C">
              <w:rPr>
                <w:rFonts w:ascii="Arial" w:hAnsi="Arial" w:cs="Arial"/>
                <w:b w:val="0"/>
                <w:noProof/>
                <w:sz w:val="24"/>
                <w:szCs w:val="24"/>
                <w:lang w:val="uk-UA"/>
              </w:rPr>
              <w:t>якщо використовується централізована інвентаризація компонентів, перевірити, що компоненти не призначені для декількох систем</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8505" w:type="dxa"/>
            <w:gridSpan w:val="2"/>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що стосуються інвентаризації компонентів інформаційної системи; план управління конфігурацією; план безпеки; записи інвентаризації інформаційної системи; інші відповідні документи чи записи].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інвентаризацію інформаційної системи; організаційний персонал, відповідальний за визначення компонентів інформаційної системи в межах дозволу системи; організаційний персонал з обов'язками інформаційної безпеки; системні / мережеві адміністратори].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ведення інвентаризації компонентів інформаційної системи; автоматизовані механізми реалізації інвентаризації компонентів інформаційної системи].</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559"/>
        <w:gridCol w:w="6946"/>
      </w:tblGrid>
      <w:tr w:rsidR="0081645C" w:rsidRPr="00D45CCF" w:rsidTr="00FE796C">
        <w:tc>
          <w:tcPr>
            <w:tcW w:w="1418" w:type="dxa"/>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CM-8(6)</w:t>
            </w:r>
          </w:p>
        </w:tc>
        <w:tc>
          <w:tcPr>
            <w:tcW w:w="8505" w:type="dxa"/>
            <w:gridSpan w:val="2"/>
            <w:shd w:val="clear" w:color="auto" w:fill="D9D9D9" w:themeFill="background1" w:themeFillShade="D9"/>
          </w:tcPr>
          <w:p w:rsidR="0081645C" w:rsidRPr="00541B9C" w:rsidRDefault="0081645C" w:rsidP="00821BE2">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ІНВЕНТАРИЗАЦІЯ СИСТЕМНИХ КОМПОНЕНТІВ </w:t>
            </w:r>
            <w:r w:rsidR="004A37CF">
              <w:rPr>
                <w:rFonts w:ascii="Arial" w:hAnsi="Arial" w:cs="Arial"/>
                <w:sz w:val="24"/>
                <w:szCs w:val="24"/>
                <w:lang w:val="uk-UA"/>
              </w:rPr>
              <w:t>-</w:t>
            </w:r>
            <w:r w:rsidRPr="00541B9C">
              <w:rPr>
                <w:rFonts w:ascii="Arial" w:hAnsi="Arial" w:cs="Arial"/>
                <w:sz w:val="24"/>
                <w:szCs w:val="24"/>
                <w:lang w:val="uk-UA"/>
              </w:rPr>
              <w:t xml:space="preserve"> ОЦІНЮВАНІ НАЛАШТУВАННЯ ТА ЗАТВЕРДЖЕНІ ВІДХ</w:t>
            </w:r>
            <w:r w:rsidR="00821BE2" w:rsidRPr="00541B9C">
              <w:rPr>
                <w:rFonts w:ascii="Arial" w:hAnsi="Arial" w:cs="Arial"/>
                <w:sz w:val="24"/>
                <w:szCs w:val="24"/>
                <w:lang w:val="uk-UA"/>
              </w:rPr>
              <w:t>И</w:t>
            </w:r>
            <w:r w:rsidRPr="00541B9C">
              <w:rPr>
                <w:rFonts w:ascii="Arial" w:hAnsi="Arial" w:cs="Arial"/>
                <w:sz w:val="24"/>
                <w:szCs w:val="24"/>
                <w:lang w:val="uk-UA"/>
              </w:rPr>
              <w:t>ЛЕННЯ</w:t>
            </w:r>
          </w:p>
        </w:tc>
      </w:tr>
      <w:tr w:rsidR="0081645C" w:rsidRPr="00541B9C" w:rsidTr="00FE796C">
        <w:tc>
          <w:tcPr>
            <w:tcW w:w="1418" w:type="dxa"/>
            <w:vMerge w:val="restart"/>
          </w:tcPr>
          <w:p w:rsidR="0081645C" w:rsidRPr="00541B9C" w:rsidRDefault="0081645C" w:rsidP="00D73ED8">
            <w:pPr>
              <w:ind w:left="0"/>
              <w:rPr>
                <w:rFonts w:ascii="Arial" w:hAnsi="Arial" w:cs="Arial"/>
                <w:b w:val="0"/>
                <w:sz w:val="24"/>
                <w:szCs w:val="24"/>
                <w:lang w:val="uk-UA"/>
              </w:rPr>
            </w:pPr>
          </w:p>
        </w:tc>
        <w:tc>
          <w:tcPr>
            <w:tcW w:w="8505" w:type="dxa"/>
            <w:gridSpan w:val="2"/>
          </w:tcPr>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1645C" w:rsidRPr="00541B9C" w:rsidRDefault="0081645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559" w:type="dxa"/>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CM-8(6)[1]</w:t>
            </w:r>
          </w:p>
        </w:tc>
        <w:tc>
          <w:tcPr>
            <w:tcW w:w="6946" w:type="dxa"/>
          </w:tcPr>
          <w:p w:rsidR="0081645C" w:rsidRPr="00541B9C" w:rsidRDefault="00E60931" w:rsidP="00D73ED8">
            <w:pPr>
              <w:ind w:left="0"/>
              <w:rPr>
                <w:rFonts w:ascii="Arial" w:hAnsi="Arial" w:cs="Arial"/>
                <w:b w:val="0"/>
                <w:sz w:val="24"/>
                <w:szCs w:val="24"/>
                <w:lang w:val="ru-RU"/>
              </w:rPr>
            </w:pPr>
            <w:r w:rsidRPr="00541B9C">
              <w:rPr>
                <w:rFonts w:ascii="Arial" w:hAnsi="Arial" w:cs="Arial"/>
                <w:b w:val="0"/>
                <w:sz w:val="24"/>
                <w:szCs w:val="24"/>
                <w:lang w:val="ru-RU"/>
              </w:rPr>
              <w:t xml:space="preserve">внести </w:t>
            </w:r>
            <w:proofErr w:type="spellStart"/>
            <w:r w:rsidRPr="00541B9C">
              <w:rPr>
                <w:rFonts w:ascii="Arial" w:hAnsi="Arial" w:cs="Arial"/>
                <w:b w:val="0"/>
                <w:sz w:val="24"/>
                <w:szCs w:val="24"/>
                <w:lang w:val="ru-RU"/>
              </w:rPr>
              <w:t>перевірені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налаштування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розгорнутих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конфігурацій</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інвентаризаційний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опис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1559" w:type="dxa"/>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rPr>
              <w:t>CM-8(6)[2]</w:t>
            </w:r>
          </w:p>
        </w:tc>
        <w:tc>
          <w:tcPr>
            <w:tcW w:w="6946" w:type="dxa"/>
          </w:tcPr>
          <w:p w:rsidR="0081645C" w:rsidRPr="00541B9C" w:rsidRDefault="00E60931" w:rsidP="00D73ED8">
            <w:pPr>
              <w:ind w:left="0"/>
              <w:rPr>
                <w:rFonts w:ascii="Arial" w:hAnsi="Arial" w:cs="Arial"/>
                <w:b w:val="0"/>
                <w:sz w:val="24"/>
                <w:szCs w:val="24"/>
                <w:lang w:val="ru-RU"/>
              </w:rPr>
            </w:pPr>
            <w:r w:rsidRPr="00541B9C">
              <w:rPr>
                <w:rFonts w:ascii="Arial" w:hAnsi="Arial" w:cs="Arial"/>
                <w:b w:val="0"/>
                <w:sz w:val="24"/>
                <w:szCs w:val="24"/>
                <w:lang w:val="ru-RU"/>
              </w:rPr>
              <w:t>внести будь-</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затверджені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відхилення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розгорнутих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конфігурацій</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інвентаризаційний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опис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8505" w:type="dxa"/>
            <w:gridSpan w:val="2"/>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інвентаризації компонентів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інвентаризації інформаційної системи; інші відповідні документи чи записи].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запасами та оцінкою компонентів інформаційної системи; організаційний персонал з обов'язками інформаційної безпеки; системні / мережеві адміністратори].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ведення інвентаризації компонентів інформаційної системи; автоматизовані механізми реалізації інвентаризації компонентів інформаційної системи].</w:t>
            </w:r>
          </w:p>
        </w:tc>
      </w:tr>
    </w:tbl>
    <w:p w:rsidR="10383DA8" w:rsidRPr="00541B9C" w:rsidRDefault="10383DA8"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417"/>
        <w:gridCol w:w="7088"/>
      </w:tblGrid>
      <w:tr w:rsidR="0081645C" w:rsidRPr="00D45CCF" w:rsidTr="00FE796C">
        <w:tc>
          <w:tcPr>
            <w:tcW w:w="1418" w:type="dxa"/>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CM-8(7)</w:t>
            </w:r>
          </w:p>
        </w:tc>
        <w:tc>
          <w:tcPr>
            <w:tcW w:w="8505" w:type="dxa"/>
            <w:gridSpan w:val="2"/>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ІНВЕНТАРИЗАЦІЯ СИСТЕМНИХ КОМПОНЕНТІВ - ЦЕНТРАЛІЗОВАНЕ СХОВИЩЕ</w:t>
            </w:r>
          </w:p>
        </w:tc>
      </w:tr>
      <w:tr w:rsidR="0081645C" w:rsidRPr="00541B9C" w:rsidTr="00FE796C">
        <w:tc>
          <w:tcPr>
            <w:tcW w:w="1418" w:type="dxa"/>
            <w:vMerge w:val="restart"/>
          </w:tcPr>
          <w:p w:rsidR="0081645C" w:rsidRPr="00541B9C" w:rsidRDefault="0081645C" w:rsidP="00D73ED8">
            <w:pPr>
              <w:ind w:left="0"/>
              <w:rPr>
                <w:rFonts w:ascii="Arial" w:hAnsi="Arial" w:cs="Arial"/>
                <w:b w:val="0"/>
                <w:sz w:val="24"/>
                <w:szCs w:val="24"/>
                <w:lang w:val="uk-UA"/>
              </w:rPr>
            </w:pPr>
          </w:p>
        </w:tc>
        <w:tc>
          <w:tcPr>
            <w:tcW w:w="8505" w:type="dxa"/>
            <w:gridSpan w:val="2"/>
          </w:tcPr>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1645C" w:rsidRPr="00541B9C" w:rsidRDefault="0081645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417"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CM-8(7)</w:t>
            </w:r>
            <w:r w:rsidRPr="00541B9C">
              <w:rPr>
                <w:rFonts w:ascii="Arial" w:hAnsi="Arial" w:cs="Arial"/>
                <w:sz w:val="24"/>
                <w:szCs w:val="24"/>
              </w:rPr>
              <w:t>[1]</w:t>
            </w:r>
          </w:p>
        </w:tc>
        <w:tc>
          <w:tcPr>
            <w:tcW w:w="7088" w:type="dxa"/>
          </w:tcPr>
          <w:p w:rsidR="0081645C" w:rsidRPr="00541B9C" w:rsidRDefault="00E60931"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r w:rsidR="0081645C" w:rsidRPr="00541B9C">
              <w:rPr>
                <w:rFonts w:ascii="Arial" w:hAnsi="Arial" w:cs="Arial"/>
                <w:b w:val="0"/>
                <w:sz w:val="24"/>
                <w:szCs w:val="24"/>
                <w:lang w:val="uk-UA"/>
              </w:rPr>
              <w:t>в</w:t>
            </w:r>
            <w:proofErr w:type="spellStart"/>
            <w:r w:rsidR="0081645C" w:rsidRPr="00541B9C">
              <w:rPr>
                <w:rFonts w:ascii="Arial" w:hAnsi="Arial" w:cs="Arial"/>
                <w:b w:val="0"/>
                <w:sz w:val="24"/>
                <w:szCs w:val="24"/>
                <w:lang w:val="ru-RU"/>
              </w:rPr>
              <w:t>п</w:t>
            </w:r>
            <w:r w:rsidR="00821BE2" w:rsidRPr="00541B9C">
              <w:rPr>
                <w:rFonts w:ascii="Arial" w:hAnsi="Arial" w:cs="Arial"/>
                <w:b w:val="0"/>
                <w:sz w:val="24"/>
                <w:szCs w:val="24"/>
                <w:lang w:val="ru-RU"/>
              </w:rPr>
              <w:t>р</w:t>
            </w:r>
            <w:r w:rsidR="0081645C" w:rsidRPr="00541B9C">
              <w:rPr>
                <w:rFonts w:ascii="Arial" w:hAnsi="Arial" w:cs="Arial"/>
                <w:b w:val="0"/>
                <w:sz w:val="24"/>
                <w:szCs w:val="24"/>
                <w:lang w:val="ru-RU"/>
              </w:rPr>
              <w:t>оваджує</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централізований</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репозитарій</w:t>
            </w:r>
            <w:proofErr w:type="spellEnd"/>
            <w:r w:rsidR="0081645C" w:rsidRPr="00541B9C">
              <w:rPr>
                <w:rFonts w:ascii="Arial" w:hAnsi="Arial" w:cs="Arial"/>
                <w:b w:val="0"/>
                <w:sz w:val="24"/>
                <w:szCs w:val="24"/>
                <w:lang w:val="ru-RU"/>
              </w:rPr>
              <w:t xml:space="preserve"> для </w:t>
            </w:r>
            <w:proofErr w:type="spellStart"/>
            <w:r w:rsidR="0081645C" w:rsidRPr="00541B9C">
              <w:rPr>
                <w:rFonts w:ascii="Arial" w:hAnsi="Arial" w:cs="Arial"/>
                <w:b w:val="0"/>
                <w:sz w:val="24"/>
                <w:szCs w:val="24"/>
                <w:lang w:val="ru-RU"/>
              </w:rPr>
              <w:t>інвентаризаційного</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опису</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компонентів</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системи</w:t>
            </w:r>
            <w:proofErr w:type="spellEnd"/>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8505" w:type="dxa"/>
            <w:gridSpan w:val="2"/>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інвентаризації компонентів інформаційної системи; план управління конфігурацією;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сховище інвентаризації інформаційної системи; записи інвентаризації інформаційної системи; інші відповідні документи чи записи].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компонентами інформаційної системи; організаційний персонал, відповідальний за інформаційну безпеку].</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інвентаризацію компонентів інформаційної системи в централізованому сховищі].</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417"/>
        <w:gridCol w:w="7088"/>
      </w:tblGrid>
      <w:tr w:rsidR="0081645C" w:rsidRPr="00D45CCF" w:rsidTr="00FE796C">
        <w:tc>
          <w:tcPr>
            <w:tcW w:w="1418" w:type="dxa"/>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CM-8(8)</w:t>
            </w:r>
          </w:p>
        </w:tc>
        <w:tc>
          <w:tcPr>
            <w:tcW w:w="8505" w:type="dxa"/>
            <w:gridSpan w:val="2"/>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ІНВЕНТАРИЗАЦІЯ СИСТЕМНИХ КОМПОНЕНТІВ - АВТОМАТИЗОВАНЕ ВІДСТЕЖЕННЯ МІСЦЯ ЗНАХОДЖЕННЯ</w:t>
            </w:r>
          </w:p>
        </w:tc>
      </w:tr>
      <w:tr w:rsidR="0081645C" w:rsidRPr="00541B9C" w:rsidTr="00FE796C">
        <w:tc>
          <w:tcPr>
            <w:tcW w:w="1418" w:type="dxa"/>
            <w:vMerge w:val="restart"/>
          </w:tcPr>
          <w:p w:rsidR="0081645C" w:rsidRPr="00541B9C" w:rsidRDefault="0081645C" w:rsidP="00D73ED8">
            <w:pPr>
              <w:ind w:left="0"/>
              <w:rPr>
                <w:rFonts w:ascii="Arial" w:hAnsi="Arial" w:cs="Arial"/>
                <w:b w:val="0"/>
                <w:sz w:val="24"/>
                <w:szCs w:val="24"/>
                <w:lang w:val="uk-UA"/>
              </w:rPr>
            </w:pPr>
          </w:p>
        </w:tc>
        <w:tc>
          <w:tcPr>
            <w:tcW w:w="8505" w:type="dxa"/>
            <w:gridSpan w:val="2"/>
          </w:tcPr>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1645C" w:rsidRPr="00541B9C" w:rsidRDefault="0081645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417"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CM-8(8)</w:t>
            </w:r>
            <w:r w:rsidRPr="00541B9C">
              <w:rPr>
                <w:rFonts w:ascii="Arial" w:hAnsi="Arial" w:cs="Arial"/>
                <w:sz w:val="24"/>
                <w:szCs w:val="24"/>
              </w:rPr>
              <w:t>[1]</w:t>
            </w:r>
          </w:p>
        </w:tc>
        <w:tc>
          <w:tcPr>
            <w:tcW w:w="7088" w:type="dxa"/>
          </w:tcPr>
          <w:p w:rsidR="0081645C" w:rsidRPr="00541B9C" w:rsidRDefault="00E609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автоматизовані</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механізми</w:t>
            </w:r>
            <w:proofErr w:type="spellEnd"/>
            <w:r w:rsidR="0081645C" w:rsidRPr="00541B9C">
              <w:rPr>
                <w:rFonts w:ascii="Arial" w:hAnsi="Arial" w:cs="Arial"/>
                <w:b w:val="0"/>
                <w:sz w:val="24"/>
                <w:szCs w:val="24"/>
                <w:lang w:val="ru-RU"/>
              </w:rPr>
              <w:t xml:space="preserve"> для </w:t>
            </w:r>
            <w:proofErr w:type="spellStart"/>
            <w:r w:rsidR="0081645C" w:rsidRPr="00541B9C">
              <w:rPr>
                <w:rFonts w:ascii="Arial" w:hAnsi="Arial" w:cs="Arial"/>
                <w:b w:val="0"/>
                <w:sz w:val="24"/>
                <w:szCs w:val="24"/>
                <w:lang w:val="ru-RU"/>
              </w:rPr>
              <w:t>підтримки</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відстеження</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компонентів</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системи</w:t>
            </w:r>
            <w:proofErr w:type="spellEnd"/>
            <w:r w:rsidR="0081645C" w:rsidRPr="00541B9C">
              <w:rPr>
                <w:rFonts w:ascii="Arial" w:hAnsi="Arial" w:cs="Arial"/>
                <w:b w:val="0"/>
                <w:sz w:val="24"/>
                <w:szCs w:val="24"/>
                <w:lang w:val="ru-RU"/>
              </w:rPr>
              <w:t xml:space="preserve"> за </w:t>
            </w:r>
            <w:proofErr w:type="spellStart"/>
            <w:r w:rsidR="0081645C" w:rsidRPr="00541B9C">
              <w:rPr>
                <w:rFonts w:ascii="Arial" w:hAnsi="Arial" w:cs="Arial"/>
                <w:b w:val="0"/>
                <w:sz w:val="24"/>
                <w:szCs w:val="24"/>
                <w:lang w:val="ru-RU"/>
              </w:rPr>
              <w:t>географічним</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розташуванням</w:t>
            </w:r>
            <w:proofErr w:type="spellEnd"/>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8505" w:type="dxa"/>
            <w:gridSpan w:val="2"/>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Дослідження:</w:t>
            </w:r>
            <w:r w:rsidRPr="00541B9C">
              <w:rPr>
                <w:rFonts w:ascii="Arial" w:hAnsi="Arial" w:cs="Arial"/>
                <w:b w:val="0"/>
                <w:sz w:val="24"/>
                <w:szCs w:val="24"/>
                <w:lang w:val="uk-UA"/>
              </w:rPr>
              <w:t xml:space="preserve"> [ВИБРАТИ З: Політика управління конфігурацією; процедури, що стосуються інвентаризації компонентів інформаційної системи; план управління конфігурацією;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записи інвентаризації інформаційної системи; записи аудиту інформаційної системи; інші відповідні документи чи записи].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компонентами інформаційної системи; організаційний персонал з обов'язками інформаційної безпеки; системні / мережеві адміністратори; розробники системи].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інвентаризацію компонентів інформаційної системи; автоматизовані механізми, що підтримують відстеження компонентів інформаційної системи за географічним розташуванням].</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1701"/>
        <w:gridCol w:w="1701"/>
        <w:gridCol w:w="3827"/>
      </w:tblGrid>
      <w:tr w:rsidR="0081645C" w:rsidRPr="00D45CCF" w:rsidTr="00FE796C">
        <w:tc>
          <w:tcPr>
            <w:tcW w:w="1276" w:type="dxa"/>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CM-8(9)</w:t>
            </w:r>
          </w:p>
        </w:tc>
        <w:tc>
          <w:tcPr>
            <w:tcW w:w="8647" w:type="dxa"/>
            <w:gridSpan w:val="4"/>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ІНВЕНТАРИЗАЦІЯ СИСТЕМНИХ КОМПОНЕНТІВ - ПРИЗНАЧЕННЯ КОМПОНЕНТІВ СИСТЕМАМ</w:t>
            </w:r>
          </w:p>
        </w:tc>
      </w:tr>
      <w:tr w:rsidR="0081645C" w:rsidRPr="00541B9C" w:rsidTr="00FE796C">
        <w:tc>
          <w:tcPr>
            <w:tcW w:w="1276" w:type="dxa"/>
            <w:vMerge w:val="restart"/>
          </w:tcPr>
          <w:p w:rsidR="0081645C" w:rsidRPr="00541B9C" w:rsidRDefault="0081645C" w:rsidP="00D73ED8">
            <w:pPr>
              <w:ind w:left="0"/>
              <w:rPr>
                <w:rFonts w:ascii="Arial" w:hAnsi="Arial" w:cs="Arial"/>
                <w:b w:val="0"/>
                <w:sz w:val="24"/>
                <w:szCs w:val="24"/>
                <w:lang w:val="uk-UA"/>
              </w:rPr>
            </w:pPr>
          </w:p>
        </w:tc>
        <w:tc>
          <w:tcPr>
            <w:tcW w:w="8647" w:type="dxa"/>
            <w:gridSpan w:val="4"/>
          </w:tcPr>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1645C" w:rsidRPr="00541B9C" w:rsidRDefault="0081645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1645C" w:rsidRPr="00D45CCF" w:rsidTr="00FE796C">
        <w:tc>
          <w:tcPr>
            <w:tcW w:w="1276" w:type="dxa"/>
            <w:vMerge/>
          </w:tcPr>
          <w:p w:rsidR="0081645C" w:rsidRPr="00541B9C" w:rsidRDefault="0081645C" w:rsidP="00D73ED8">
            <w:pPr>
              <w:ind w:left="0"/>
              <w:rPr>
                <w:rFonts w:ascii="Arial" w:hAnsi="Arial" w:cs="Arial"/>
                <w:b w:val="0"/>
                <w:sz w:val="24"/>
                <w:szCs w:val="24"/>
              </w:rPr>
            </w:pPr>
          </w:p>
        </w:tc>
        <w:tc>
          <w:tcPr>
            <w:tcW w:w="1418"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(a)</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(a)[</w:t>
            </w:r>
            <w:r w:rsidRPr="00541B9C">
              <w:rPr>
                <w:rFonts w:ascii="Arial" w:hAnsi="Arial" w:cs="Arial"/>
                <w:sz w:val="24"/>
                <w:szCs w:val="24"/>
                <w:lang w:val="uk-UA"/>
              </w:rPr>
              <w:t>1</w:t>
            </w:r>
            <w:r w:rsidRPr="00541B9C">
              <w:rPr>
                <w:rFonts w:ascii="Arial" w:hAnsi="Arial" w:cs="Arial"/>
                <w:sz w:val="24"/>
                <w:szCs w:val="24"/>
              </w:rPr>
              <w:t>]</w:t>
            </w:r>
          </w:p>
        </w:tc>
        <w:tc>
          <w:tcPr>
            <w:tcW w:w="5528" w:type="dxa"/>
            <w:gridSpan w:val="2"/>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визначає, які </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компоненти системи є придбані.</w:t>
            </w:r>
          </w:p>
        </w:tc>
      </w:tr>
      <w:tr w:rsidR="0081645C" w:rsidRPr="00D45CCF" w:rsidTr="00FE796C">
        <w:tc>
          <w:tcPr>
            <w:tcW w:w="1276" w:type="dxa"/>
            <w:vMerge/>
          </w:tcPr>
          <w:p w:rsidR="0081645C" w:rsidRPr="00541B9C" w:rsidRDefault="0081645C" w:rsidP="00D73ED8">
            <w:pPr>
              <w:ind w:left="0"/>
              <w:rPr>
                <w:rFonts w:ascii="Arial" w:hAnsi="Arial" w:cs="Arial"/>
                <w:b w:val="0"/>
                <w:sz w:val="24"/>
                <w:szCs w:val="24"/>
                <w:lang w:val="ru-RU"/>
              </w:rPr>
            </w:pPr>
          </w:p>
        </w:tc>
        <w:tc>
          <w:tcPr>
            <w:tcW w:w="1418" w:type="dxa"/>
            <w:vMerge/>
          </w:tcPr>
          <w:p w:rsidR="0081645C" w:rsidRPr="00541B9C" w:rsidRDefault="0081645C" w:rsidP="00D73ED8">
            <w:pPr>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w:t>
            </w:r>
          </w:p>
        </w:tc>
        <w:tc>
          <w:tcPr>
            <w:tcW w:w="5528" w:type="dxa"/>
            <w:gridSpan w:val="2"/>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призначає визначені організацією придбані компоненти системи системі</w:t>
            </w:r>
          </w:p>
        </w:tc>
      </w:tr>
      <w:tr w:rsidR="0081645C" w:rsidRPr="00D45CCF" w:rsidTr="00FE796C">
        <w:tc>
          <w:tcPr>
            <w:tcW w:w="1276" w:type="dxa"/>
            <w:vMerge/>
          </w:tcPr>
          <w:p w:rsidR="0081645C" w:rsidRPr="00541B9C" w:rsidRDefault="0081645C" w:rsidP="00D73ED8">
            <w:pPr>
              <w:ind w:left="0"/>
              <w:rPr>
                <w:rFonts w:ascii="Arial" w:hAnsi="Arial" w:cs="Arial"/>
                <w:b w:val="0"/>
                <w:sz w:val="24"/>
                <w:szCs w:val="24"/>
                <w:lang w:val="ru-RU"/>
              </w:rPr>
            </w:pPr>
          </w:p>
        </w:tc>
        <w:tc>
          <w:tcPr>
            <w:tcW w:w="1418"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(b)</w:t>
            </w:r>
          </w:p>
        </w:tc>
        <w:tc>
          <w:tcPr>
            <w:tcW w:w="1701"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(b)[</w:t>
            </w:r>
            <w:r w:rsidRPr="00541B9C">
              <w:rPr>
                <w:rFonts w:ascii="Arial" w:hAnsi="Arial" w:cs="Arial"/>
                <w:sz w:val="24"/>
                <w:szCs w:val="24"/>
                <w:lang w:val="uk-UA"/>
              </w:rPr>
              <w:t>1</w:t>
            </w:r>
            <w:r w:rsidRPr="00541B9C">
              <w:rPr>
                <w:rFonts w:ascii="Arial" w:hAnsi="Arial" w:cs="Arial"/>
                <w:sz w:val="24"/>
                <w:szCs w:val="24"/>
              </w:rPr>
              <w:t>]</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(b)[</w:t>
            </w:r>
            <w:r w:rsidRPr="00541B9C">
              <w:rPr>
                <w:rFonts w:ascii="Arial" w:hAnsi="Arial" w:cs="Arial"/>
                <w:sz w:val="24"/>
                <w:szCs w:val="24"/>
                <w:lang w:val="uk-UA"/>
              </w:rPr>
              <w:t>1</w:t>
            </w:r>
            <w:r w:rsidRPr="00541B9C">
              <w:rPr>
                <w:rFonts w:ascii="Arial" w:hAnsi="Arial" w:cs="Arial"/>
                <w:sz w:val="24"/>
                <w:szCs w:val="24"/>
              </w:rPr>
              <w:t>]{1}</w:t>
            </w:r>
          </w:p>
        </w:tc>
        <w:tc>
          <w:tcPr>
            <w:tcW w:w="3827" w:type="dxa"/>
          </w:tcPr>
          <w:p w:rsidR="0081645C" w:rsidRPr="00541B9C" w:rsidRDefault="00A74F4F" w:rsidP="00A74F4F">
            <w:pPr>
              <w:ind w:left="0"/>
              <w:rPr>
                <w:rFonts w:ascii="Arial" w:hAnsi="Arial" w:cs="Arial"/>
                <w:b w:val="0"/>
                <w:sz w:val="24"/>
                <w:szCs w:val="24"/>
                <w:lang w:val="ru-RU"/>
              </w:rPr>
            </w:pPr>
            <w:r>
              <w:rPr>
                <w:rFonts w:ascii="Arial" w:hAnsi="Arial" w:cs="Arial"/>
                <w:b w:val="0"/>
                <w:noProof/>
                <w:sz w:val="24"/>
                <w:szCs w:val="24"/>
                <w:lang w:val="uk-UA"/>
              </w:rPr>
              <w:t>організація визначає персонал який</w:t>
            </w:r>
            <w:r w:rsidRPr="00541B9C">
              <w:rPr>
                <w:rFonts w:ascii="Arial" w:hAnsi="Arial" w:cs="Arial"/>
                <w:b w:val="0"/>
                <w:noProof/>
                <w:sz w:val="24"/>
                <w:szCs w:val="24"/>
                <w:lang w:val="uk-UA"/>
              </w:rPr>
              <w:t xml:space="preserve"> відповіда</w:t>
            </w:r>
            <w:r>
              <w:rPr>
                <w:rFonts w:ascii="Arial" w:hAnsi="Arial" w:cs="Arial"/>
                <w:b w:val="0"/>
                <w:noProof/>
                <w:sz w:val="24"/>
                <w:szCs w:val="24"/>
                <w:lang w:val="uk-UA"/>
              </w:rPr>
              <w:t>є</w:t>
            </w:r>
            <w:r w:rsidRPr="00541B9C">
              <w:rPr>
                <w:rFonts w:ascii="Arial" w:hAnsi="Arial" w:cs="Arial"/>
                <w:b w:val="0"/>
                <w:noProof/>
                <w:sz w:val="24"/>
                <w:szCs w:val="24"/>
                <w:lang w:val="uk-UA"/>
              </w:rPr>
              <w:t xml:space="preserve"> за належне виконання призначення компонентів систем</w:t>
            </w:r>
          </w:p>
        </w:tc>
      </w:tr>
      <w:tr w:rsidR="0081645C" w:rsidRPr="00D45CCF" w:rsidTr="00FE796C">
        <w:tc>
          <w:tcPr>
            <w:tcW w:w="1276" w:type="dxa"/>
            <w:vMerge/>
          </w:tcPr>
          <w:p w:rsidR="0081645C" w:rsidRPr="00541B9C" w:rsidRDefault="0081645C" w:rsidP="00D73ED8">
            <w:pPr>
              <w:ind w:left="0"/>
              <w:rPr>
                <w:rFonts w:ascii="Arial" w:hAnsi="Arial" w:cs="Arial"/>
                <w:b w:val="0"/>
                <w:sz w:val="24"/>
                <w:szCs w:val="24"/>
                <w:lang w:val="ru-RU"/>
              </w:rPr>
            </w:pPr>
          </w:p>
        </w:tc>
        <w:tc>
          <w:tcPr>
            <w:tcW w:w="1418" w:type="dxa"/>
            <w:vMerge/>
          </w:tcPr>
          <w:p w:rsidR="0081645C" w:rsidRPr="00541B9C" w:rsidRDefault="0081645C" w:rsidP="00D73ED8">
            <w:pPr>
              <w:ind w:left="0"/>
              <w:rPr>
                <w:rFonts w:ascii="Arial" w:hAnsi="Arial" w:cs="Arial"/>
                <w:b w:val="0"/>
                <w:sz w:val="24"/>
                <w:szCs w:val="24"/>
                <w:lang w:val="ru-RU"/>
              </w:rPr>
            </w:pPr>
          </w:p>
        </w:tc>
        <w:tc>
          <w:tcPr>
            <w:tcW w:w="1701" w:type="dxa"/>
            <w:vMerge/>
          </w:tcPr>
          <w:p w:rsidR="0081645C" w:rsidRPr="00541B9C" w:rsidRDefault="0081645C" w:rsidP="00D73ED8">
            <w:pPr>
              <w:spacing w:before="120" w:after="120"/>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(b)[</w:t>
            </w:r>
            <w:r w:rsidRPr="00541B9C">
              <w:rPr>
                <w:rFonts w:ascii="Arial" w:hAnsi="Arial" w:cs="Arial"/>
                <w:sz w:val="24"/>
                <w:szCs w:val="24"/>
                <w:lang w:val="uk-UA"/>
              </w:rPr>
              <w:t>1</w:t>
            </w:r>
            <w:r w:rsidRPr="00541B9C">
              <w:rPr>
                <w:rFonts w:ascii="Arial" w:hAnsi="Arial" w:cs="Arial"/>
                <w:sz w:val="24"/>
                <w:szCs w:val="24"/>
              </w:rPr>
              <w:t>]{2}</w:t>
            </w:r>
          </w:p>
        </w:tc>
        <w:tc>
          <w:tcPr>
            <w:tcW w:w="3827" w:type="dxa"/>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ролі які відповідають за належне виконання призначення компонентів системам</w:t>
            </w:r>
          </w:p>
        </w:tc>
      </w:tr>
      <w:tr w:rsidR="0081645C" w:rsidRPr="00D45CCF" w:rsidTr="00FE796C">
        <w:tc>
          <w:tcPr>
            <w:tcW w:w="1276" w:type="dxa"/>
            <w:vMerge/>
          </w:tcPr>
          <w:p w:rsidR="0081645C" w:rsidRPr="00541B9C" w:rsidRDefault="0081645C" w:rsidP="00D73ED8">
            <w:pPr>
              <w:ind w:left="0"/>
              <w:rPr>
                <w:rFonts w:ascii="Arial" w:hAnsi="Arial" w:cs="Arial"/>
                <w:b w:val="0"/>
                <w:sz w:val="24"/>
                <w:szCs w:val="24"/>
                <w:lang w:val="ru-RU"/>
              </w:rPr>
            </w:pPr>
          </w:p>
        </w:tc>
        <w:tc>
          <w:tcPr>
            <w:tcW w:w="1418" w:type="dxa"/>
            <w:vMerge/>
          </w:tcPr>
          <w:p w:rsidR="0081645C" w:rsidRPr="00541B9C" w:rsidRDefault="0081645C" w:rsidP="00D73ED8">
            <w:pPr>
              <w:ind w:left="0"/>
              <w:rPr>
                <w:rFonts w:ascii="Arial" w:hAnsi="Arial" w:cs="Arial"/>
                <w:b w:val="0"/>
                <w:sz w:val="24"/>
                <w:szCs w:val="24"/>
                <w:lang w:val="ru-RU"/>
              </w:rPr>
            </w:pPr>
          </w:p>
        </w:tc>
        <w:tc>
          <w:tcPr>
            <w:tcW w:w="1701"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(b)[</w:t>
            </w:r>
            <w:r w:rsidRPr="00541B9C">
              <w:rPr>
                <w:rFonts w:ascii="Arial" w:hAnsi="Arial" w:cs="Arial"/>
                <w:sz w:val="24"/>
                <w:szCs w:val="24"/>
                <w:lang w:val="uk-UA"/>
              </w:rPr>
              <w:t>2</w:t>
            </w:r>
            <w:r w:rsidRPr="00541B9C">
              <w:rPr>
                <w:rFonts w:ascii="Arial" w:hAnsi="Arial" w:cs="Arial"/>
                <w:sz w:val="24"/>
                <w:szCs w:val="24"/>
              </w:rPr>
              <w:t>]</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(b)[</w:t>
            </w:r>
            <w:r w:rsidRPr="00541B9C">
              <w:rPr>
                <w:rFonts w:ascii="Arial" w:hAnsi="Arial" w:cs="Arial"/>
                <w:sz w:val="24"/>
                <w:szCs w:val="24"/>
                <w:lang w:val="uk-UA"/>
              </w:rPr>
              <w:t>2</w:t>
            </w:r>
            <w:r w:rsidRPr="00541B9C">
              <w:rPr>
                <w:rFonts w:ascii="Arial" w:hAnsi="Arial" w:cs="Arial"/>
                <w:sz w:val="24"/>
                <w:szCs w:val="24"/>
              </w:rPr>
              <w:t>]{1}</w:t>
            </w:r>
          </w:p>
        </w:tc>
        <w:tc>
          <w:tcPr>
            <w:tcW w:w="3827" w:type="dxa"/>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uk-UA"/>
              </w:rPr>
              <w:t>отримати підтвердження від персоналу, визначеного організацією, про виконання призначення компонентів системам</w:t>
            </w:r>
          </w:p>
        </w:tc>
      </w:tr>
      <w:tr w:rsidR="0081645C" w:rsidRPr="00D45CCF" w:rsidTr="00FE796C">
        <w:tc>
          <w:tcPr>
            <w:tcW w:w="1276" w:type="dxa"/>
            <w:vMerge/>
          </w:tcPr>
          <w:p w:rsidR="0081645C" w:rsidRPr="00541B9C" w:rsidRDefault="0081645C" w:rsidP="00D73ED8">
            <w:pPr>
              <w:ind w:left="0"/>
              <w:rPr>
                <w:rFonts w:ascii="Arial" w:hAnsi="Arial" w:cs="Arial"/>
                <w:b w:val="0"/>
                <w:sz w:val="24"/>
                <w:szCs w:val="24"/>
                <w:lang w:val="ru-RU"/>
              </w:rPr>
            </w:pPr>
          </w:p>
        </w:tc>
        <w:tc>
          <w:tcPr>
            <w:tcW w:w="1418" w:type="dxa"/>
            <w:vMerge/>
          </w:tcPr>
          <w:p w:rsidR="0081645C" w:rsidRPr="00541B9C" w:rsidRDefault="0081645C" w:rsidP="00D73ED8">
            <w:pPr>
              <w:ind w:left="0"/>
              <w:rPr>
                <w:rFonts w:ascii="Arial" w:hAnsi="Arial" w:cs="Arial"/>
                <w:b w:val="0"/>
                <w:sz w:val="24"/>
                <w:szCs w:val="24"/>
                <w:lang w:val="ru-RU"/>
              </w:rPr>
            </w:pPr>
          </w:p>
        </w:tc>
        <w:tc>
          <w:tcPr>
            <w:tcW w:w="1701" w:type="dxa"/>
            <w:vMerge/>
          </w:tcPr>
          <w:p w:rsidR="0081645C" w:rsidRPr="00541B9C" w:rsidRDefault="0081645C" w:rsidP="00D73ED8">
            <w:pPr>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CM-8(9)</w:t>
            </w:r>
            <w:r w:rsidRPr="00541B9C">
              <w:rPr>
                <w:rFonts w:ascii="Arial" w:hAnsi="Arial" w:cs="Arial"/>
                <w:sz w:val="24"/>
                <w:szCs w:val="24"/>
              </w:rPr>
              <w:t>(b)[</w:t>
            </w:r>
            <w:r w:rsidRPr="00541B9C">
              <w:rPr>
                <w:rFonts w:ascii="Arial" w:hAnsi="Arial" w:cs="Arial"/>
                <w:sz w:val="24"/>
                <w:szCs w:val="24"/>
                <w:lang w:val="uk-UA"/>
              </w:rPr>
              <w:t>2</w:t>
            </w:r>
            <w:r w:rsidRPr="00541B9C">
              <w:rPr>
                <w:rFonts w:ascii="Arial" w:hAnsi="Arial" w:cs="Arial"/>
                <w:sz w:val="24"/>
                <w:szCs w:val="24"/>
              </w:rPr>
              <w:t>]{2}</w:t>
            </w:r>
          </w:p>
        </w:tc>
        <w:tc>
          <w:tcPr>
            <w:tcW w:w="3827" w:type="dxa"/>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uk-UA"/>
              </w:rPr>
              <w:t>отримати підтвердження від ролі, визначеного організацією, про виконання призначення компонентів системам</w:t>
            </w:r>
          </w:p>
        </w:tc>
      </w:tr>
      <w:tr w:rsidR="0081645C" w:rsidRPr="00D45CCF" w:rsidTr="00FE796C">
        <w:tc>
          <w:tcPr>
            <w:tcW w:w="1276" w:type="dxa"/>
            <w:vMerge/>
          </w:tcPr>
          <w:p w:rsidR="0081645C" w:rsidRPr="00541B9C" w:rsidRDefault="0081645C" w:rsidP="00D73ED8">
            <w:pPr>
              <w:ind w:left="0"/>
              <w:rPr>
                <w:rFonts w:ascii="Arial" w:hAnsi="Arial" w:cs="Arial"/>
                <w:b w:val="0"/>
                <w:sz w:val="24"/>
                <w:szCs w:val="24"/>
                <w:lang w:val="ru-RU"/>
              </w:rPr>
            </w:pPr>
          </w:p>
        </w:tc>
        <w:tc>
          <w:tcPr>
            <w:tcW w:w="8647" w:type="dxa"/>
            <w:gridSpan w:val="4"/>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інвентаризації компонентів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підтвердження призначень компонентів інформаційної системи; записи інвентаризації інформаційної системи; інші відповідні документи чи записи].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запасами компонентів інформаційної системи; власник інформаційної системи; організаційний персонал з обов'язками інформаційної безпеки; системні / мережеві адміністратори].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присвоєння компонентів системам; організаційні процеси визнання призначення компонентів системам; автоматизовані механізми, що здійснюють віднесення придбаних компонентів до інформаційної системи; автоматизовані механізми, що реалізують підтвердження віднесення придбаних компонентів до інформаційної системи].</w:t>
            </w:r>
          </w:p>
        </w:tc>
      </w:tr>
    </w:tbl>
    <w:p w:rsidR="00745DCA" w:rsidRPr="00541B9C" w:rsidRDefault="00745DCA"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559"/>
        <w:gridCol w:w="6946"/>
      </w:tblGrid>
      <w:tr w:rsidR="0081645C" w:rsidRPr="00D45CCF" w:rsidTr="00FE796C">
        <w:tc>
          <w:tcPr>
            <w:tcW w:w="1418" w:type="dxa"/>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CM-8(</w:t>
            </w:r>
            <w:r w:rsidRPr="00541B9C">
              <w:rPr>
                <w:rFonts w:ascii="Arial" w:hAnsi="Arial" w:cs="Arial"/>
                <w:sz w:val="24"/>
                <w:szCs w:val="24"/>
              </w:rPr>
              <w:t>10</w:t>
            </w:r>
            <w:r w:rsidRPr="00541B9C">
              <w:rPr>
                <w:rFonts w:ascii="Arial" w:hAnsi="Arial" w:cs="Arial"/>
                <w:sz w:val="24"/>
                <w:szCs w:val="24"/>
                <w:lang w:val="uk-UA"/>
              </w:rPr>
              <w:t>)</w:t>
            </w:r>
          </w:p>
        </w:tc>
        <w:tc>
          <w:tcPr>
            <w:tcW w:w="8505" w:type="dxa"/>
            <w:gridSpan w:val="2"/>
            <w:shd w:val="clear" w:color="auto" w:fill="D9D9D9" w:themeFill="background1" w:themeFillShade="D9"/>
          </w:tcPr>
          <w:p w:rsidR="0081645C" w:rsidRPr="00541B9C" w:rsidRDefault="0081645C" w:rsidP="00D73ED8">
            <w:pPr>
              <w:ind w:left="0"/>
              <w:rPr>
                <w:rFonts w:ascii="Arial" w:hAnsi="Arial" w:cs="Arial"/>
                <w:b w:val="0"/>
                <w:sz w:val="24"/>
                <w:szCs w:val="24"/>
                <w:highlight w:val="lightGray"/>
                <w:lang w:val="uk-UA"/>
              </w:rPr>
            </w:pPr>
            <w:r w:rsidRPr="00541B9C">
              <w:rPr>
                <w:rFonts w:ascii="Arial" w:hAnsi="Arial" w:cs="Arial"/>
                <w:sz w:val="24"/>
                <w:szCs w:val="24"/>
                <w:lang w:val="uk-UA"/>
              </w:rPr>
              <w:t xml:space="preserve">ІНВЕНТАРИЗАЦІЯ СИСТЕМНИХ КОМПОНЕНТІВ </w:t>
            </w:r>
            <w:r w:rsidRPr="00541B9C">
              <w:rPr>
                <w:rFonts w:ascii="Arial" w:hAnsi="Arial" w:cs="Arial"/>
                <w:sz w:val="24"/>
                <w:szCs w:val="24"/>
                <w:lang w:val="ru-RU"/>
              </w:rPr>
              <w:t>-</w:t>
            </w:r>
            <w:r w:rsidRPr="00541B9C">
              <w:rPr>
                <w:rFonts w:ascii="Arial" w:hAnsi="Arial" w:cs="Arial"/>
                <w:sz w:val="24"/>
                <w:szCs w:val="24"/>
                <w:lang w:val="uk-UA"/>
              </w:rPr>
              <w:t xml:space="preserve"> ВІДОБРАЖЕННЯ ДІЙ З ДАНИМИ</w:t>
            </w:r>
          </w:p>
        </w:tc>
      </w:tr>
      <w:tr w:rsidR="0081645C" w:rsidRPr="00541B9C" w:rsidTr="00FE796C">
        <w:tc>
          <w:tcPr>
            <w:tcW w:w="1418" w:type="dxa"/>
            <w:vMerge w:val="restart"/>
          </w:tcPr>
          <w:p w:rsidR="0081645C" w:rsidRPr="00541B9C" w:rsidRDefault="0081645C" w:rsidP="00D73ED8">
            <w:pPr>
              <w:ind w:left="0"/>
              <w:rPr>
                <w:rFonts w:ascii="Arial" w:hAnsi="Arial" w:cs="Arial"/>
                <w:b w:val="0"/>
                <w:sz w:val="24"/>
                <w:szCs w:val="24"/>
                <w:lang w:val="uk-UA"/>
              </w:rPr>
            </w:pPr>
          </w:p>
        </w:tc>
        <w:tc>
          <w:tcPr>
            <w:tcW w:w="8505" w:type="dxa"/>
            <w:gridSpan w:val="2"/>
          </w:tcPr>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1645C" w:rsidRPr="00541B9C" w:rsidRDefault="0081645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1645C" w:rsidRPr="00D45CCF" w:rsidTr="00FE796C">
        <w:tc>
          <w:tcPr>
            <w:tcW w:w="1418" w:type="dxa"/>
            <w:vMerge/>
          </w:tcPr>
          <w:p w:rsidR="0081645C" w:rsidRPr="00541B9C" w:rsidRDefault="0081645C" w:rsidP="00D73ED8">
            <w:pPr>
              <w:ind w:left="0"/>
              <w:rPr>
                <w:rFonts w:ascii="Arial" w:hAnsi="Arial" w:cs="Arial"/>
                <w:b w:val="0"/>
                <w:sz w:val="24"/>
                <w:szCs w:val="24"/>
              </w:rPr>
            </w:pPr>
          </w:p>
        </w:tc>
        <w:tc>
          <w:tcPr>
            <w:tcW w:w="1559"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CM-8(</w:t>
            </w:r>
            <w:r w:rsidRPr="00541B9C">
              <w:rPr>
                <w:rFonts w:ascii="Arial" w:hAnsi="Arial" w:cs="Arial"/>
                <w:sz w:val="24"/>
                <w:szCs w:val="24"/>
              </w:rPr>
              <w:t>10</w:t>
            </w:r>
            <w:r w:rsidRPr="00541B9C">
              <w:rPr>
                <w:rFonts w:ascii="Arial" w:hAnsi="Arial" w:cs="Arial"/>
                <w:sz w:val="24"/>
                <w:szCs w:val="24"/>
                <w:lang w:val="uk-UA"/>
              </w:rPr>
              <w:t>)</w:t>
            </w:r>
            <w:r w:rsidRPr="00541B9C">
              <w:rPr>
                <w:rFonts w:ascii="Arial" w:hAnsi="Arial" w:cs="Arial"/>
                <w:sz w:val="24"/>
                <w:szCs w:val="24"/>
              </w:rPr>
              <w:t>[1]</w:t>
            </w:r>
          </w:p>
        </w:tc>
        <w:tc>
          <w:tcPr>
            <w:tcW w:w="6946" w:type="dxa"/>
          </w:tcPr>
          <w:p w:rsidR="0081645C" w:rsidRPr="00541B9C" w:rsidRDefault="00A74F4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w:t>
            </w:r>
            <w:r w:rsidR="0081645C" w:rsidRPr="00541B9C">
              <w:rPr>
                <w:rFonts w:ascii="Arial" w:hAnsi="Arial" w:cs="Arial"/>
                <w:b w:val="0"/>
                <w:sz w:val="24"/>
                <w:szCs w:val="24"/>
                <w:lang w:val="ru-RU"/>
              </w:rPr>
              <w:t xml:space="preserve">та </w:t>
            </w:r>
            <w:proofErr w:type="spellStart"/>
            <w:r w:rsidR="0081645C" w:rsidRPr="00541B9C">
              <w:rPr>
                <w:rFonts w:ascii="Arial" w:hAnsi="Arial" w:cs="Arial"/>
                <w:b w:val="0"/>
                <w:sz w:val="24"/>
                <w:szCs w:val="24"/>
                <w:lang w:val="ru-RU"/>
              </w:rPr>
              <w:t>задокументувати</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системний</w:t>
            </w:r>
            <w:proofErr w:type="spellEnd"/>
            <w:r w:rsidR="0081645C" w:rsidRPr="00541B9C">
              <w:rPr>
                <w:rFonts w:ascii="Arial" w:hAnsi="Arial" w:cs="Arial"/>
                <w:b w:val="0"/>
                <w:sz w:val="24"/>
                <w:szCs w:val="24"/>
                <w:lang w:val="ru-RU"/>
              </w:rPr>
              <w:t xml:space="preserve"> план </w:t>
            </w:r>
            <w:proofErr w:type="spellStart"/>
            <w:r w:rsidR="0081645C" w:rsidRPr="00541B9C">
              <w:rPr>
                <w:rFonts w:ascii="Arial" w:hAnsi="Arial" w:cs="Arial"/>
                <w:b w:val="0"/>
                <w:sz w:val="24"/>
                <w:szCs w:val="24"/>
                <w:lang w:val="ru-RU"/>
              </w:rPr>
              <w:t>дій</w:t>
            </w:r>
            <w:proofErr w:type="spellEnd"/>
            <w:r w:rsidR="0081645C" w:rsidRPr="00541B9C">
              <w:rPr>
                <w:rFonts w:ascii="Arial" w:hAnsi="Arial" w:cs="Arial"/>
                <w:b w:val="0"/>
                <w:sz w:val="24"/>
                <w:szCs w:val="24"/>
                <w:lang w:val="ru-RU"/>
              </w:rPr>
              <w:t xml:space="preserve"> з </w:t>
            </w:r>
            <w:proofErr w:type="spellStart"/>
            <w:r w:rsidR="0081645C" w:rsidRPr="00541B9C">
              <w:rPr>
                <w:rFonts w:ascii="Arial" w:hAnsi="Arial" w:cs="Arial"/>
                <w:b w:val="0"/>
                <w:sz w:val="24"/>
                <w:szCs w:val="24"/>
                <w:lang w:val="ru-RU"/>
              </w:rPr>
              <w:t>даними</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згідно</w:t>
            </w:r>
            <w:proofErr w:type="spellEnd"/>
            <w:r w:rsidR="0081645C" w:rsidRPr="00541B9C">
              <w:rPr>
                <w:rFonts w:ascii="Arial" w:hAnsi="Arial" w:cs="Arial"/>
                <w:b w:val="0"/>
                <w:sz w:val="24"/>
                <w:szCs w:val="24"/>
                <w:lang w:val="ru-RU"/>
              </w:rPr>
              <w:t xml:space="preserve"> з </w:t>
            </w:r>
            <w:proofErr w:type="spellStart"/>
            <w:r w:rsidR="0081645C" w:rsidRPr="00541B9C">
              <w:rPr>
                <w:rFonts w:ascii="Arial" w:hAnsi="Arial" w:cs="Arial"/>
                <w:b w:val="0"/>
                <w:sz w:val="24"/>
                <w:szCs w:val="24"/>
                <w:lang w:val="ru-RU"/>
              </w:rPr>
              <w:t>яким</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обробляють</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персональну</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ідентифікаційну</w:t>
            </w:r>
            <w:proofErr w:type="spellEnd"/>
            <w:r w:rsidR="0081645C" w:rsidRPr="00541B9C">
              <w:rPr>
                <w:rFonts w:ascii="Arial" w:hAnsi="Arial" w:cs="Arial"/>
                <w:b w:val="0"/>
                <w:sz w:val="24"/>
                <w:szCs w:val="24"/>
                <w:lang w:val="ru-RU"/>
              </w:rPr>
              <w:t xml:space="preserve"> </w:t>
            </w:r>
            <w:proofErr w:type="spellStart"/>
            <w:r w:rsidR="0081645C" w:rsidRPr="00541B9C">
              <w:rPr>
                <w:rFonts w:ascii="Arial" w:hAnsi="Arial" w:cs="Arial"/>
                <w:b w:val="0"/>
                <w:sz w:val="24"/>
                <w:szCs w:val="24"/>
                <w:lang w:val="ru-RU"/>
              </w:rPr>
              <w:t>інформацію</w:t>
            </w:r>
            <w:proofErr w:type="spellEnd"/>
          </w:p>
        </w:tc>
      </w:tr>
      <w:tr w:rsidR="0081645C" w:rsidRPr="00D45CCF" w:rsidTr="00FE796C">
        <w:tc>
          <w:tcPr>
            <w:tcW w:w="1418" w:type="dxa"/>
            <w:vMerge/>
          </w:tcPr>
          <w:p w:rsidR="0081645C" w:rsidRPr="00541B9C" w:rsidRDefault="0081645C" w:rsidP="00D73ED8">
            <w:pPr>
              <w:ind w:left="0"/>
              <w:rPr>
                <w:rFonts w:ascii="Arial" w:hAnsi="Arial" w:cs="Arial"/>
                <w:b w:val="0"/>
                <w:sz w:val="24"/>
                <w:szCs w:val="24"/>
                <w:lang w:val="ru-RU"/>
              </w:rPr>
            </w:pPr>
          </w:p>
        </w:tc>
        <w:tc>
          <w:tcPr>
            <w:tcW w:w="8505" w:type="dxa"/>
            <w:gridSpan w:val="2"/>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що стосуються інвентаризації компонентів інформаційної системи;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підтвердження призначень компонентів інформаційної системи; записи інвентаризації інформаційної системи; інші відповідні документи чи записи].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запасами компонентів інформаційної системи; власник інформаційної системи; організаційний персонал з обов'язками інформаційної безпеки; системні / мережеві адміністратори].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присвоєння компонентів системам; організаційні процеси визнання призначення компонентів системам; автоматизовані механізми, що здійснюють віднесення придбаних компонентів до інформаційної системи; автоматизовані механізми, що реалізують підтвердження віднесення придбаних компонентів до інформаційної системи].</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993"/>
        <w:gridCol w:w="1134"/>
        <w:gridCol w:w="1417"/>
        <w:gridCol w:w="1701"/>
        <w:gridCol w:w="1701"/>
        <w:gridCol w:w="425"/>
        <w:gridCol w:w="2552"/>
      </w:tblGrid>
      <w:tr w:rsidR="0081645C" w:rsidRPr="00541B9C" w:rsidTr="00FB1086">
        <w:tc>
          <w:tcPr>
            <w:tcW w:w="993" w:type="dxa"/>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CM-9</w:t>
            </w:r>
          </w:p>
        </w:tc>
        <w:tc>
          <w:tcPr>
            <w:tcW w:w="8930" w:type="dxa"/>
            <w:gridSpan w:val="6"/>
            <w:shd w:val="clear" w:color="auto" w:fill="D9D9D9" w:themeFill="background1" w:themeFillShade="D9"/>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ПЛАН УПРАВЛІННЯ КОНФІГУРАЦІЄЮ</w:t>
            </w:r>
          </w:p>
        </w:tc>
      </w:tr>
      <w:tr w:rsidR="0081645C" w:rsidRPr="00541B9C" w:rsidTr="00FB1086">
        <w:tc>
          <w:tcPr>
            <w:tcW w:w="993" w:type="dxa"/>
            <w:vMerge w:val="restart"/>
          </w:tcPr>
          <w:p w:rsidR="0081645C" w:rsidRPr="00541B9C" w:rsidRDefault="0081645C" w:rsidP="00D73ED8">
            <w:pPr>
              <w:ind w:left="0"/>
              <w:rPr>
                <w:rFonts w:ascii="Arial" w:hAnsi="Arial" w:cs="Arial"/>
                <w:b w:val="0"/>
                <w:sz w:val="24"/>
                <w:szCs w:val="24"/>
                <w:lang w:val="uk-UA"/>
              </w:rPr>
            </w:pPr>
          </w:p>
        </w:tc>
        <w:tc>
          <w:tcPr>
            <w:tcW w:w="8930" w:type="dxa"/>
            <w:gridSpan w:val="6"/>
          </w:tcPr>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1645C" w:rsidRPr="00541B9C" w:rsidRDefault="0081645C"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1645C" w:rsidRPr="00D45CCF" w:rsidTr="00FB1086">
        <w:tc>
          <w:tcPr>
            <w:tcW w:w="993" w:type="dxa"/>
            <w:vMerge/>
          </w:tcPr>
          <w:p w:rsidR="0081645C" w:rsidRPr="00541B9C" w:rsidRDefault="0081645C" w:rsidP="00D73ED8">
            <w:pPr>
              <w:ind w:left="0"/>
              <w:rPr>
                <w:rFonts w:ascii="Arial" w:hAnsi="Arial" w:cs="Arial"/>
                <w:b w:val="0"/>
                <w:sz w:val="24"/>
                <w:szCs w:val="24"/>
              </w:rPr>
            </w:pPr>
          </w:p>
        </w:tc>
        <w:tc>
          <w:tcPr>
            <w:tcW w:w="1134"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w:t>
            </w:r>
          </w:p>
        </w:tc>
        <w:tc>
          <w:tcPr>
            <w:tcW w:w="7796" w:type="dxa"/>
            <w:gridSpan w:val="5"/>
          </w:tcPr>
          <w:p w:rsidR="0081645C" w:rsidRPr="00541B9C" w:rsidRDefault="00A74F4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організація розробляє, задокументовує план управління конфігурацією системи, який:</w:t>
            </w:r>
          </w:p>
        </w:tc>
      </w:tr>
      <w:tr w:rsidR="0081645C" w:rsidRPr="00541B9C" w:rsidTr="00FB1086">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[1](a)</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[1](a)[1]</w:t>
            </w:r>
          </w:p>
        </w:tc>
        <w:tc>
          <w:tcPr>
            <w:tcW w:w="4678" w:type="dxa"/>
            <w:gridSpan w:val="3"/>
          </w:tcPr>
          <w:p w:rsidR="0081645C" w:rsidRPr="00541B9C" w:rsidRDefault="00A74F4F" w:rsidP="00D73ED8">
            <w:pPr>
              <w:ind w:left="0"/>
              <w:rPr>
                <w:rFonts w:ascii="Arial" w:hAnsi="Arial" w:cs="Arial"/>
                <w:b w:val="0"/>
                <w:sz w:val="24"/>
                <w:szCs w:val="24"/>
              </w:rPr>
            </w:pPr>
            <w:r w:rsidRPr="00541B9C">
              <w:rPr>
                <w:rFonts w:ascii="Arial" w:hAnsi="Arial" w:cs="Arial"/>
                <w:b w:val="0"/>
                <w:noProof/>
                <w:sz w:val="24"/>
                <w:szCs w:val="24"/>
                <w:lang w:val="ru-RU"/>
              </w:rPr>
              <w:t>описує ролі</w:t>
            </w:r>
            <w:r w:rsidRPr="00541B9C">
              <w:rPr>
                <w:rFonts w:ascii="Arial" w:hAnsi="Arial" w:cs="Arial"/>
                <w:b w:val="0"/>
                <w:noProof/>
                <w:sz w:val="24"/>
                <w:szCs w:val="24"/>
              </w:rPr>
              <w:t xml:space="preserve"> </w:t>
            </w:r>
            <w:r w:rsidRPr="00541B9C">
              <w:rPr>
                <w:rFonts w:ascii="Arial" w:hAnsi="Arial" w:cs="Arial"/>
                <w:b w:val="0"/>
                <w:noProof/>
                <w:sz w:val="24"/>
                <w:szCs w:val="24"/>
                <w:lang w:val="ru-RU"/>
              </w:rPr>
              <w:t>управління конфігурацією</w:t>
            </w:r>
          </w:p>
        </w:tc>
      </w:tr>
      <w:tr w:rsidR="0081645C" w:rsidRPr="00541B9C" w:rsidTr="00FB1086">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spacing w:before="120" w:after="120"/>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[1](a)[2]</w:t>
            </w:r>
          </w:p>
        </w:tc>
        <w:tc>
          <w:tcPr>
            <w:tcW w:w="4678" w:type="dxa"/>
            <w:gridSpan w:val="3"/>
          </w:tcPr>
          <w:p w:rsidR="0081645C" w:rsidRPr="00541B9C" w:rsidRDefault="00A74F4F" w:rsidP="00D73ED8">
            <w:pPr>
              <w:ind w:left="0"/>
              <w:rPr>
                <w:rFonts w:ascii="Arial" w:hAnsi="Arial" w:cs="Arial"/>
                <w:b w:val="0"/>
                <w:sz w:val="24"/>
                <w:szCs w:val="24"/>
              </w:rPr>
            </w:pPr>
            <w:r w:rsidRPr="00541B9C">
              <w:rPr>
                <w:rFonts w:ascii="Arial" w:hAnsi="Arial" w:cs="Arial"/>
                <w:b w:val="0"/>
                <w:noProof/>
                <w:sz w:val="24"/>
                <w:szCs w:val="24"/>
                <w:lang w:val="ru-RU"/>
              </w:rPr>
              <w:t>описує відповідальність</w:t>
            </w:r>
            <w:r w:rsidRPr="00541B9C">
              <w:rPr>
                <w:rFonts w:ascii="Arial" w:hAnsi="Arial" w:cs="Arial"/>
                <w:b w:val="0"/>
                <w:noProof/>
                <w:sz w:val="24"/>
                <w:szCs w:val="24"/>
              </w:rPr>
              <w:t xml:space="preserve"> </w:t>
            </w:r>
            <w:r w:rsidRPr="00541B9C">
              <w:rPr>
                <w:rFonts w:ascii="Arial" w:hAnsi="Arial" w:cs="Arial"/>
                <w:b w:val="0"/>
                <w:noProof/>
                <w:sz w:val="24"/>
                <w:szCs w:val="24"/>
                <w:lang w:val="ru-RU"/>
              </w:rPr>
              <w:t>управління конфігурацією</w:t>
            </w:r>
          </w:p>
        </w:tc>
      </w:tr>
      <w:tr w:rsidR="0081645C" w:rsidRPr="00541B9C" w:rsidTr="00FB1086">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spacing w:before="120" w:after="120"/>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[1](a)[3]</w:t>
            </w:r>
          </w:p>
        </w:tc>
        <w:tc>
          <w:tcPr>
            <w:tcW w:w="4678" w:type="dxa"/>
            <w:gridSpan w:val="3"/>
          </w:tcPr>
          <w:p w:rsidR="0081645C" w:rsidRPr="00541B9C" w:rsidRDefault="00A74F4F" w:rsidP="00D73ED8">
            <w:pPr>
              <w:ind w:left="0"/>
              <w:rPr>
                <w:rFonts w:ascii="Arial" w:hAnsi="Arial" w:cs="Arial"/>
                <w:b w:val="0"/>
                <w:sz w:val="24"/>
                <w:szCs w:val="24"/>
              </w:rPr>
            </w:pPr>
            <w:r w:rsidRPr="00541B9C">
              <w:rPr>
                <w:rFonts w:ascii="Arial" w:hAnsi="Arial" w:cs="Arial"/>
                <w:b w:val="0"/>
                <w:noProof/>
                <w:sz w:val="24"/>
                <w:szCs w:val="24"/>
                <w:lang w:val="ru-RU"/>
              </w:rPr>
              <w:t>описує процеси</w:t>
            </w:r>
            <w:r w:rsidRPr="00541B9C">
              <w:rPr>
                <w:rFonts w:ascii="Arial" w:hAnsi="Arial" w:cs="Arial"/>
                <w:b w:val="0"/>
                <w:noProof/>
                <w:sz w:val="24"/>
                <w:szCs w:val="24"/>
              </w:rPr>
              <w:t xml:space="preserve"> </w:t>
            </w:r>
            <w:r w:rsidRPr="00541B9C">
              <w:rPr>
                <w:rFonts w:ascii="Arial" w:hAnsi="Arial" w:cs="Arial"/>
                <w:b w:val="0"/>
                <w:noProof/>
                <w:sz w:val="24"/>
                <w:szCs w:val="24"/>
                <w:lang w:val="ru-RU"/>
              </w:rPr>
              <w:t>управління конфігурацією</w:t>
            </w:r>
          </w:p>
        </w:tc>
      </w:tr>
      <w:tr w:rsidR="0081645C" w:rsidRPr="00541B9C" w:rsidTr="00FB1086">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spacing w:before="120" w:after="120"/>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[1](a)[4]</w:t>
            </w:r>
          </w:p>
        </w:tc>
        <w:tc>
          <w:tcPr>
            <w:tcW w:w="4678" w:type="dxa"/>
            <w:gridSpan w:val="3"/>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описує процедури управління конфігурацією</w:t>
            </w:r>
          </w:p>
        </w:tc>
      </w:tr>
      <w:tr w:rsidR="0081645C" w:rsidRPr="00D45CCF" w:rsidTr="00FB1086">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[1](b)</w:t>
            </w:r>
          </w:p>
        </w:tc>
        <w:tc>
          <w:tcPr>
            <w:tcW w:w="6379" w:type="dxa"/>
            <w:gridSpan w:val="4"/>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встановлює процес ідентифікації елементів конфігурації: </w:t>
            </w:r>
          </w:p>
        </w:tc>
      </w:tr>
      <w:tr w:rsidR="0081645C" w:rsidRPr="00D45CCF" w:rsidTr="00FB1086">
        <w:tc>
          <w:tcPr>
            <w:tcW w:w="993" w:type="dxa"/>
            <w:vMerge/>
          </w:tcPr>
          <w:p w:rsidR="0081645C" w:rsidRPr="00541B9C" w:rsidRDefault="0081645C" w:rsidP="00D73ED8">
            <w:pPr>
              <w:ind w:left="0"/>
              <w:rPr>
                <w:rFonts w:ascii="Arial" w:hAnsi="Arial" w:cs="Arial"/>
                <w:b w:val="0"/>
                <w:sz w:val="24"/>
                <w:szCs w:val="24"/>
                <w:lang w:val="uk-UA"/>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ind w:left="0"/>
              <w:rPr>
                <w:rFonts w:ascii="Arial" w:hAnsi="Arial" w:cs="Arial"/>
                <w:b w:val="0"/>
                <w:sz w:val="24"/>
                <w:szCs w:val="24"/>
                <w:lang w:val="uk-UA"/>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[1](b)[1]</w:t>
            </w:r>
          </w:p>
        </w:tc>
        <w:tc>
          <w:tcPr>
            <w:tcW w:w="4678" w:type="dxa"/>
            <w:gridSpan w:val="3"/>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протягом всього життєвого циклу розробки системи </w:t>
            </w:r>
          </w:p>
        </w:tc>
      </w:tr>
      <w:tr w:rsidR="0081645C" w:rsidRPr="00541B9C" w:rsidTr="00FB1086">
        <w:tc>
          <w:tcPr>
            <w:tcW w:w="993" w:type="dxa"/>
            <w:vMerge/>
          </w:tcPr>
          <w:p w:rsidR="0081645C" w:rsidRPr="00541B9C" w:rsidRDefault="0081645C" w:rsidP="00D73ED8">
            <w:pPr>
              <w:ind w:left="0"/>
              <w:rPr>
                <w:rFonts w:ascii="Arial" w:hAnsi="Arial" w:cs="Arial"/>
                <w:b w:val="0"/>
                <w:sz w:val="24"/>
                <w:szCs w:val="24"/>
                <w:lang w:val="uk-UA"/>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ind w:left="0"/>
              <w:rPr>
                <w:rFonts w:ascii="Arial" w:hAnsi="Arial" w:cs="Arial"/>
                <w:b w:val="0"/>
                <w:sz w:val="24"/>
                <w:szCs w:val="24"/>
                <w:lang w:val="uk-UA"/>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[1](b)[2]</w:t>
            </w:r>
          </w:p>
        </w:tc>
        <w:tc>
          <w:tcPr>
            <w:tcW w:w="4678" w:type="dxa"/>
            <w:gridSpan w:val="3"/>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для управління конфігурацією елементів</w:t>
            </w:r>
          </w:p>
        </w:tc>
      </w:tr>
      <w:tr w:rsidR="0081645C" w:rsidRPr="00D45CCF" w:rsidTr="00FB1086">
        <w:tc>
          <w:tcPr>
            <w:tcW w:w="993" w:type="dxa"/>
            <w:vMerge/>
          </w:tcPr>
          <w:p w:rsidR="0081645C" w:rsidRPr="00541B9C" w:rsidRDefault="0081645C" w:rsidP="00D73ED8">
            <w:pPr>
              <w:ind w:left="0"/>
              <w:rPr>
                <w:rFonts w:ascii="Arial" w:hAnsi="Arial" w:cs="Arial"/>
                <w:b w:val="0"/>
                <w:sz w:val="24"/>
                <w:szCs w:val="24"/>
                <w:lang w:val="uk-UA"/>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[1](c)</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[1](c)[1]</w:t>
            </w:r>
          </w:p>
        </w:tc>
        <w:tc>
          <w:tcPr>
            <w:tcW w:w="4678" w:type="dxa"/>
            <w:gridSpan w:val="3"/>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визначає елементи конфігурації для системи </w:t>
            </w:r>
          </w:p>
        </w:tc>
      </w:tr>
      <w:tr w:rsidR="0081645C" w:rsidRPr="00541B9C" w:rsidTr="00FB1086">
        <w:tc>
          <w:tcPr>
            <w:tcW w:w="993" w:type="dxa"/>
            <w:vMerge/>
          </w:tcPr>
          <w:p w:rsidR="0081645C" w:rsidRPr="00541B9C" w:rsidRDefault="0081645C" w:rsidP="00D73ED8">
            <w:pPr>
              <w:ind w:left="0"/>
              <w:rPr>
                <w:rFonts w:ascii="Arial" w:hAnsi="Arial" w:cs="Arial"/>
                <w:b w:val="0"/>
                <w:sz w:val="24"/>
                <w:szCs w:val="24"/>
                <w:lang w:val="uk-UA"/>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ind w:left="0"/>
              <w:rPr>
                <w:rFonts w:ascii="Arial" w:hAnsi="Arial" w:cs="Arial"/>
                <w:b w:val="0"/>
                <w:sz w:val="24"/>
                <w:szCs w:val="24"/>
                <w:lang w:val="uk-UA"/>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[1](c)[2]</w:t>
            </w:r>
          </w:p>
        </w:tc>
        <w:tc>
          <w:tcPr>
            <w:tcW w:w="4678" w:type="dxa"/>
            <w:gridSpan w:val="3"/>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розміщує елементи конфігурації під управлінням конфігурації</w:t>
            </w:r>
          </w:p>
        </w:tc>
      </w:tr>
      <w:tr w:rsidR="0081645C" w:rsidRPr="00D45CCF" w:rsidTr="00FB1086">
        <w:tc>
          <w:tcPr>
            <w:tcW w:w="993" w:type="dxa"/>
            <w:vMerge/>
          </w:tcPr>
          <w:p w:rsidR="0081645C" w:rsidRPr="00541B9C" w:rsidRDefault="0081645C" w:rsidP="00D73ED8">
            <w:pPr>
              <w:ind w:left="0"/>
              <w:rPr>
                <w:rFonts w:ascii="Arial" w:hAnsi="Arial" w:cs="Arial"/>
                <w:b w:val="0"/>
                <w:sz w:val="24"/>
                <w:szCs w:val="24"/>
                <w:lang w:val="uk-UA"/>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[1](d)</w:t>
            </w:r>
          </w:p>
        </w:tc>
        <w:tc>
          <w:tcPr>
            <w:tcW w:w="1701"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[1](d)[1]</w:t>
            </w:r>
          </w:p>
        </w:tc>
        <w:tc>
          <w:tcPr>
            <w:tcW w:w="2126" w:type="dxa"/>
            <w:gridSpan w:val="2"/>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[1](d)[1]{1}</w:t>
            </w:r>
          </w:p>
        </w:tc>
        <w:tc>
          <w:tcPr>
            <w:tcW w:w="2552" w:type="dxa"/>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lang w:val="ru-RU"/>
              </w:rPr>
              <w:t xml:space="preserve"> персонал</w:t>
            </w:r>
            <w:r w:rsidRPr="00541B9C">
              <w:rPr>
                <w:rFonts w:ascii="Arial" w:hAnsi="Arial" w:cs="Arial"/>
                <w:b w:val="0"/>
                <w:noProof/>
                <w:sz w:val="24"/>
                <w:szCs w:val="24"/>
                <w:lang w:val="uk-UA"/>
              </w:rPr>
              <w:t xml:space="preserve">, які розглядають та затверджують </w:t>
            </w:r>
            <w:r w:rsidRPr="00541B9C">
              <w:rPr>
                <w:rFonts w:ascii="Arial" w:eastAsia="Calibri" w:hAnsi="Arial" w:cs="Arial"/>
                <w:b w:val="0"/>
                <w:noProof/>
                <w:sz w:val="24"/>
                <w:szCs w:val="24"/>
                <w:lang w:val="uk-UA"/>
              </w:rPr>
              <w:t>план управління конфігурацією системи</w:t>
            </w:r>
          </w:p>
        </w:tc>
      </w:tr>
      <w:tr w:rsidR="0081645C" w:rsidRPr="00541B9C" w:rsidTr="00FB1086">
        <w:tc>
          <w:tcPr>
            <w:tcW w:w="993" w:type="dxa"/>
            <w:vMerge/>
          </w:tcPr>
          <w:p w:rsidR="0081645C" w:rsidRPr="00541B9C" w:rsidRDefault="0081645C" w:rsidP="00D73ED8">
            <w:pPr>
              <w:ind w:left="0"/>
              <w:rPr>
                <w:rFonts w:ascii="Arial" w:hAnsi="Arial" w:cs="Arial"/>
                <w:b w:val="0"/>
                <w:sz w:val="24"/>
                <w:szCs w:val="24"/>
                <w:lang w:val="uk-UA"/>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ind w:left="0"/>
              <w:rPr>
                <w:rFonts w:ascii="Arial" w:hAnsi="Arial" w:cs="Arial"/>
                <w:b w:val="0"/>
                <w:sz w:val="24"/>
                <w:szCs w:val="24"/>
                <w:lang w:val="uk-UA"/>
              </w:rPr>
            </w:pPr>
          </w:p>
        </w:tc>
        <w:tc>
          <w:tcPr>
            <w:tcW w:w="1701" w:type="dxa"/>
            <w:vMerge/>
          </w:tcPr>
          <w:p w:rsidR="0081645C" w:rsidRPr="00541B9C" w:rsidRDefault="0081645C" w:rsidP="00D73ED8">
            <w:pPr>
              <w:ind w:left="0"/>
              <w:rPr>
                <w:rFonts w:ascii="Arial" w:hAnsi="Arial" w:cs="Arial"/>
                <w:b w:val="0"/>
                <w:sz w:val="24"/>
                <w:szCs w:val="24"/>
                <w:lang w:val="uk-UA"/>
              </w:rPr>
            </w:pPr>
          </w:p>
        </w:tc>
        <w:tc>
          <w:tcPr>
            <w:tcW w:w="2126" w:type="dxa"/>
            <w:gridSpan w:val="2"/>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[1](d)[1]{2}</w:t>
            </w:r>
          </w:p>
        </w:tc>
        <w:tc>
          <w:tcPr>
            <w:tcW w:w="2552" w:type="dxa"/>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rPr>
              <w:t xml:space="preserve"> </w:t>
            </w:r>
            <w:r w:rsidRPr="00541B9C">
              <w:rPr>
                <w:rFonts w:ascii="Arial" w:hAnsi="Arial" w:cs="Arial"/>
                <w:b w:val="0"/>
                <w:noProof/>
                <w:sz w:val="24"/>
                <w:szCs w:val="24"/>
                <w:lang w:val="ru-RU"/>
              </w:rPr>
              <w:t>рол</w:t>
            </w:r>
            <w:r w:rsidRPr="00541B9C">
              <w:rPr>
                <w:rFonts w:ascii="Arial" w:hAnsi="Arial" w:cs="Arial"/>
                <w:b w:val="0"/>
                <w:noProof/>
                <w:sz w:val="24"/>
                <w:szCs w:val="24"/>
                <w:lang w:val="uk-UA"/>
              </w:rPr>
              <w:t xml:space="preserve">і, які розглядають та затверджують </w:t>
            </w:r>
            <w:r w:rsidRPr="00541B9C">
              <w:rPr>
                <w:rFonts w:ascii="Arial" w:eastAsia="Calibri" w:hAnsi="Arial" w:cs="Arial"/>
                <w:b w:val="0"/>
                <w:noProof/>
                <w:sz w:val="24"/>
                <w:szCs w:val="24"/>
                <w:lang w:val="uk-UA"/>
              </w:rPr>
              <w:t>план управління конфігурацією системи</w:t>
            </w:r>
          </w:p>
        </w:tc>
      </w:tr>
      <w:tr w:rsidR="0081645C" w:rsidRPr="00D45CCF" w:rsidTr="00FB1086">
        <w:tc>
          <w:tcPr>
            <w:tcW w:w="993" w:type="dxa"/>
            <w:vMerge/>
          </w:tcPr>
          <w:p w:rsidR="0081645C" w:rsidRPr="00541B9C" w:rsidRDefault="0081645C" w:rsidP="00D73ED8">
            <w:pPr>
              <w:ind w:left="0"/>
              <w:rPr>
                <w:rFonts w:ascii="Arial" w:hAnsi="Arial" w:cs="Arial"/>
                <w:b w:val="0"/>
                <w:sz w:val="24"/>
                <w:szCs w:val="24"/>
                <w:lang w:val="uk-UA"/>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spacing w:before="120" w:after="120"/>
              <w:ind w:left="0"/>
              <w:rPr>
                <w:rFonts w:ascii="Arial" w:hAnsi="Arial" w:cs="Arial"/>
                <w:b w:val="0"/>
                <w:sz w:val="24"/>
                <w:szCs w:val="24"/>
                <w:lang w:val="uk-UA"/>
              </w:rPr>
            </w:pPr>
          </w:p>
        </w:tc>
        <w:tc>
          <w:tcPr>
            <w:tcW w:w="1701"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[1](d)[1]</w:t>
            </w:r>
          </w:p>
        </w:tc>
        <w:tc>
          <w:tcPr>
            <w:tcW w:w="2126" w:type="dxa"/>
            <w:gridSpan w:val="2"/>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[1](d)[1]{1}</w:t>
            </w:r>
          </w:p>
        </w:tc>
        <w:tc>
          <w:tcPr>
            <w:tcW w:w="2552" w:type="dxa"/>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ru-RU"/>
              </w:rPr>
              <w:t>розглядає визначеним організацією персоналом або рол</w:t>
            </w:r>
            <w:r w:rsidRPr="00541B9C">
              <w:rPr>
                <w:rFonts w:ascii="Arial" w:hAnsi="Arial" w:cs="Arial"/>
                <w:b w:val="0"/>
                <w:noProof/>
                <w:sz w:val="24"/>
                <w:szCs w:val="24"/>
                <w:lang w:val="uk-UA"/>
              </w:rPr>
              <w:t xml:space="preserve">ями </w:t>
            </w:r>
            <w:r w:rsidRPr="00541B9C">
              <w:rPr>
                <w:rFonts w:ascii="Arial" w:eastAsia="Calibri" w:hAnsi="Arial" w:cs="Arial"/>
                <w:b w:val="0"/>
                <w:noProof/>
                <w:sz w:val="24"/>
                <w:szCs w:val="24"/>
                <w:lang w:val="uk-UA"/>
              </w:rPr>
              <w:t>план управління конфігурацією системи</w:t>
            </w:r>
          </w:p>
        </w:tc>
      </w:tr>
      <w:tr w:rsidR="0081645C" w:rsidRPr="00D45CCF" w:rsidTr="00FB1086">
        <w:tc>
          <w:tcPr>
            <w:tcW w:w="993" w:type="dxa"/>
            <w:vMerge/>
          </w:tcPr>
          <w:p w:rsidR="0081645C" w:rsidRPr="00541B9C" w:rsidRDefault="0081645C" w:rsidP="00D73ED8">
            <w:pPr>
              <w:ind w:left="0"/>
              <w:rPr>
                <w:rFonts w:ascii="Arial" w:hAnsi="Arial" w:cs="Arial"/>
                <w:b w:val="0"/>
                <w:sz w:val="24"/>
                <w:szCs w:val="24"/>
                <w:lang w:val="uk-UA"/>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spacing w:before="120" w:after="120"/>
              <w:ind w:left="0"/>
              <w:rPr>
                <w:rFonts w:ascii="Arial" w:hAnsi="Arial" w:cs="Arial"/>
                <w:b w:val="0"/>
                <w:sz w:val="24"/>
                <w:szCs w:val="24"/>
                <w:lang w:val="ru-RU"/>
              </w:rPr>
            </w:pPr>
          </w:p>
        </w:tc>
        <w:tc>
          <w:tcPr>
            <w:tcW w:w="1701" w:type="dxa"/>
            <w:vMerge/>
          </w:tcPr>
          <w:p w:rsidR="0081645C" w:rsidRPr="00541B9C" w:rsidRDefault="0081645C" w:rsidP="00D73ED8">
            <w:pPr>
              <w:ind w:left="0"/>
              <w:rPr>
                <w:rFonts w:ascii="Arial" w:hAnsi="Arial" w:cs="Arial"/>
                <w:b w:val="0"/>
                <w:sz w:val="24"/>
                <w:szCs w:val="24"/>
                <w:lang w:val="ru-RU"/>
              </w:rPr>
            </w:pPr>
          </w:p>
        </w:tc>
        <w:tc>
          <w:tcPr>
            <w:tcW w:w="2126" w:type="dxa"/>
            <w:gridSpan w:val="2"/>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[1](d)[1]{2}</w:t>
            </w:r>
          </w:p>
        </w:tc>
        <w:tc>
          <w:tcPr>
            <w:tcW w:w="2552" w:type="dxa"/>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затверджує визначени</w:t>
            </w:r>
            <w:r w:rsidRPr="00541B9C">
              <w:rPr>
                <w:rFonts w:ascii="Arial" w:hAnsi="Arial" w:cs="Arial"/>
                <w:b w:val="0"/>
                <w:noProof/>
                <w:sz w:val="24"/>
                <w:szCs w:val="24"/>
                <w:lang w:val="uk-UA"/>
              </w:rPr>
              <w:t>м</w:t>
            </w:r>
            <w:r w:rsidRPr="00541B9C">
              <w:rPr>
                <w:rFonts w:ascii="Arial" w:hAnsi="Arial" w:cs="Arial"/>
                <w:b w:val="0"/>
                <w:noProof/>
                <w:sz w:val="24"/>
                <w:szCs w:val="24"/>
                <w:lang w:val="ru-RU"/>
              </w:rPr>
              <w:t xml:space="preserve"> організацією персоналом або рол</w:t>
            </w:r>
            <w:r w:rsidRPr="00541B9C">
              <w:rPr>
                <w:rFonts w:ascii="Arial" w:hAnsi="Arial" w:cs="Arial"/>
                <w:b w:val="0"/>
                <w:noProof/>
                <w:sz w:val="24"/>
                <w:szCs w:val="24"/>
                <w:lang w:val="uk-UA"/>
              </w:rPr>
              <w:t>ями</w:t>
            </w:r>
            <w:r w:rsidRPr="00541B9C">
              <w:rPr>
                <w:rFonts w:ascii="Arial" w:eastAsia="Calibri" w:hAnsi="Arial" w:cs="Arial"/>
                <w:b w:val="0"/>
                <w:noProof/>
                <w:sz w:val="24"/>
                <w:szCs w:val="24"/>
                <w:lang w:val="uk-UA"/>
              </w:rPr>
              <w:t xml:space="preserve"> план управління конфігурацією системи</w:t>
            </w:r>
          </w:p>
        </w:tc>
      </w:tr>
      <w:tr w:rsidR="0081645C" w:rsidRPr="00D45CCF" w:rsidTr="00FB1086">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[1](e)</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[1](e)[1]</w:t>
            </w:r>
          </w:p>
        </w:tc>
        <w:tc>
          <w:tcPr>
            <w:tcW w:w="4678" w:type="dxa"/>
            <w:gridSpan w:val="3"/>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захищає план управління конфігурацією від несанкціонованого розкриття </w:t>
            </w:r>
          </w:p>
        </w:tc>
      </w:tr>
      <w:tr w:rsidR="0081645C" w:rsidRPr="00541B9C" w:rsidTr="00FB1086">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[1](e)[2]</w:t>
            </w:r>
          </w:p>
        </w:tc>
        <w:tc>
          <w:tcPr>
            <w:tcW w:w="4678" w:type="dxa"/>
            <w:gridSpan w:val="3"/>
          </w:tcPr>
          <w:p w:rsidR="0081645C" w:rsidRPr="00541B9C" w:rsidRDefault="00A74F4F" w:rsidP="00821BE2">
            <w:pPr>
              <w:ind w:left="0"/>
              <w:rPr>
                <w:rFonts w:ascii="Arial" w:hAnsi="Arial" w:cs="Arial"/>
                <w:b w:val="0"/>
                <w:sz w:val="24"/>
                <w:szCs w:val="24"/>
              </w:rPr>
            </w:pPr>
            <w:r w:rsidRPr="00541B9C">
              <w:rPr>
                <w:rFonts w:ascii="Arial" w:hAnsi="Arial" w:cs="Arial"/>
                <w:b w:val="0"/>
                <w:noProof/>
                <w:sz w:val="24"/>
                <w:szCs w:val="24"/>
              </w:rPr>
              <w:t>захищає план управління конфігурацією від несанкціоновано</w:t>
            </w:r>
            <w:r w:rsidRPr="00541B9C">
              <w:rPr>
                <w:rFonts w:ascii="Arial" w:hAnsi="Arial" w:cs="Arial"/>
                <w:b w:val="0"/>
                <w:noProof/>
                <w:sz w:val="24"/>
                <w:szCs w:val="24"/>
                <w:lang w:val="uk-UA"/>
              </w:rPr>
              <w:t>ї</w:t>
            </w:r>
            <w:r w:rsidRPr="00541B9C">
              <w:rPr>
                <w:rFonts w:ascii="Arial" w:hAnsi="Arial" w:cs="Arial"/>
                <w:b w:val="0"/>
                <w:noProof/>
                <w:sz w:val="24"/>
                <w:szCs w:val="24"/>
              </w:rPr>
              <w:t xml:space="preserve"> модифікації</w:t>
            </w:r>
          </w:p>
        </w:tc>
      </w:tr>
      <w:tr w:rsidR="0081645C" w:rsidRPr="00D45CCF" w:rsidTr="00FB1086">
        <w:tc>
          <w:tcPr>
            <w:tcW w:w="993" w:type="dxa"/>
            <w:vMerge/>
          </w:tcPr>
          <w:p w:rsidR="0081645C" w:rsidRPr="00541B9C" w:rsidRDefault="0081645C" w:rsidP="00D73ED8">
            <w:pPr>
              <w:ind w:left="0"/>
              <w:rPr>
                <w:rFonts w:ascii="Arial" w:hAnsi="Arial" w:cs="Arial"/>
                <w:b w:val="0"/>
                <w:sz w:val="24"/>
                <w:szCs w:val="24"/>
              </w:rPr>
            </w:pPr>
          </w:p>
        </w:tc>
        <w:tc>
          <w:tcPr>
            <w:tcW w:w="1134"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w:t>
            </w:r>
          </w:p>
        </w:tc>
        <w:tc>
          <w:tcPr>
            <w:tcW w:w="7796" w:type="dxa"/>
            <w:gridSpan w:val="5"/>
          </w:tcPr>
          <w:p w:rsidR="0081645C" w:rsidRPr="00541B9C" w:rsidRDefault="00A74F4F"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організація </w:t>
            </w:r>
            <w:r w:rsidRPr="00541B9C">
              <w:rPr>
                <w:rFonts w:ascii="Arial" w:eastAsia="Calibri" w:hAnsi="Arial" w:cs="Arial"/>
                <w:noProof/>
                <w:sz w:val="24"/>
                <w:szCs w:val="24"/>
                <w:lang w:val="uk-UA"/>
              </w:rPr>
              <w:t xml:space="preserve">реалізує </w:t>
            </w:r>
            <w:r w:rsidRPr="00541B9C">
              <w:rPr>
                <w:rFonts w:ascii="Arial" w:eastAsia="Calibri" w:hAnsi="Arial" w:cs="Arial"/>
                <w:b w:val="0"/>
                <w:noProof/>
                <w:sz w:val="24"/>
                <w:szCs w:val="24"/>
                <w:lang w:val="uk-UA"/>
              </w:rPr>
              <w:t>план управління конфігурацією системи, який:</w:t>
            </w:r>
          </w:p>
        </w:tc>
      </w:tr>
      <w:tr w:rsidR="0081645C" w:rsidRPr="00541B9C" w:rsidTr="00FB1086">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[2](a)</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[2](a)[1]</w:t>
            </w:r>
          </w:p>
        </w:tc>
        <w:tc>
          <w:tcPr>
            <w:tcW w:w="4678" w:type="dxa"/>
            <w:gridSpan w:val="3"/>
          </w:tcPr>
          <w:p w:rsidR="0081645C" w:rsidRPr="00541B9C" w:rsidRDefault="00A74F4F" w:rsidP="00D73ED8">
            <w:pPr>
              <w:ind w:left="0"/>
              <w:rPr>
                <w:rFonts w:ascii="Arial" w:hAnsi="Arial" w:cs="Arial"/>
                <w:b w:val="0"/>
                <w:sz w:val="24"/>
                <w:szCs w:val="24"/>
              </w:rPr>
            </w:pPr>
            <w:r w:rsidRPr="00541B9C">
              <w:rPr>
                <w:rFonts w:ascii="Arial" w:hAnsi="Arial" w:cs="Arial"/>
                <w:b w:val="0"/>
                <w:noProof/>
                <w:sz w:val="24"/>
                <w:szCs w:val="24"/>
                <w:lang w:val="ru-RU"/>
              </w:rPr>
              <w:t>описує ролі</w:t>
            </w:r>
            <w:r w:rsidRPr="00541B9C">
              <w:rPr>
                <w:rFonts w:ascii="Arial" w:hAnsi="Arial" w:cs="Arial"/>
                <w:b w:val="0"/>
                <w:noProof/>
                <w:sz w:val="24"/>
                <w:szCs w:val="24"/>
              </w:rPr>
              <w:t xml:space="preserve"> </w:t>
            </w:r>
            <w:r w:rsidRPr="00541B9C">
              <w:rPr>
                <w:rFonts w:ascii="Arial" w:hAnsi="Arial" w:cs="Arial"/>
                <w:b w:val="0"/>
                <w:noProof/>
                <w:sz w:val="24"/>
                <w:szCs w:val="24"/>
                <w:lang w:val="ru-RU"/>
              </w:rPr>
              <w:t>управління конфігурацією</w:t>
            </w:r>
          </w:p>
        </w:tc>
      </w:tr>
      <w:tr w:rsidR="0081645C" w:rsidRPr="00541B9C"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spacing w:before="120" w:after="120"/>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[2](a)[2]</w:t>
            </w:r>
          </w:p>
        </w:tc>
        <w:tc>
          <w:tcPr>
            <w:tcW w:w="4678" w:type="dxa"/>
            <w:gridSpan w:val="3"/>
          </w:tcPr>
          <w:p w:rsidR="0081645C" w:rsidRPr="00541B9C" w:rsidRDefault="00A74F4F" w:rsidP="00D73ED8">
            <w:pPr>
              <w:ind w:left="0"/>
              <w:rPr>
                <w:rFonts w:ascii="Arial" w:hAnsi="Arial" w:cs="Arial"/>
                <w:b w:val="0"/>
                <w:sz w:val="24"/>
                <w:szCs w:val="24"/>
              </w:rPr>
            </w:pPr>
            <w:r w:rsidRPr="00541B9C">
              <w:rPr>
                <w:rFonts w:ascii="Arial" w:hAnsi="Arial" w:cs="Arial"/>
                <w:b w:val="0"/>
                <w:noProof/>
                <w:sz w:val="24"/>
                <w:szCs w:val="24"/>
                <w:lang w:val="ru-RU"/>
              </w:rPr>
              <w:t>описує відповідальність</w:t>
            </w:r>
            <w:r w:rsidRPr="00541B9C">
              <w:rPr>
                <w:rFonts w:ascii="Arial" w:hAnsi="Arial" w:cs="Arial"/>
                <w:b w:val="0"/>
                <w:noProof/>
                <w:sz w:val="24"/>
                <w:szCs w:val="24"/>
              </w:rPr>
              <w:t xml:space="preserve"> </w:t>
            </w:r>
            <w:r w:rsidRPr="00541B9C">
              <w:rPr>
                <w:rFonts w:ascii="Arial" w:hAnsi="Arial" w:cs="Arial"/>
                <w:b w:val="0"/>
                <w:noProof/>
                <w:sz w:val="24"/>
                <w:szCs w:val="24"/>
                <w:lang w:val="ru-RU"/>
              </w:rPr>
              <w:t>управління конфігурацією</w:t>
            </w:r>
          </w:p>
        </w:tc>
      </w:tr>
      <w:tr w:rsidR="0081645C" w:rsidRPr="00541B9C"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spacing w:before="120" w:after="120"/>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[2](a)[3]</w:t>
            </w:r>
          </w:p>
        </w:tc>
        <w:tc>
          <w:tcPr>
            <w:tcW w:w="4678" w:type="dxa"/>
            <w:gridSpan w:val="3"/>
          </w:tcPr>
          <w:p w:rsidR="0081645C" w:rsidRPr="00541B9C" w:rsidRDefault="00A74F4F" w:rsidP="00D73ED8">
            <w:pPr>
              <w:ind w:left="0"/>
              <w:rPr>
                <w:rFonts w:ascii="Arial" w:hAnsi="Arial" w:cs="Arial"/>
                <w:b w:val="0"/>
                <w:sz w:val="24"/>
                <w:szCs w:val="24"/>
              </w:rPr>
            </w:pPr>
            <w:r w:rsidRPr="00541B9C">
              <w:rPr>
                <w:rFonts w:ascii="Arial" w:hAnsi="Arial" w:cs="Arial"/>
                <w:b w:val="0"/>
                <w:noProof/>
                <w:sz w:val="24"/>
                <w:szCs w:val="24"/>
                <w:lang w:val="ru-RU"/>
              </w:rPr>
              <w:t>описує процеси</w:t>
            </w:r>
            <w:r w:rsidRPr="00541B9C">
              <w:rPr>
                <w:rFonts w:ascii="Arial" w:hAnsi="Arial" w:cs="Arial"/>
                <w:b w:val="0"/>
                <w:noProof/>
                <w:sz w:val="24"/>
                <w:szCs w:val="24"/>
              </w:rPr>
              <w:t xml:space="preserve"> </w:t>
            </w:r>
            <w:r w:rsidRPr="00541B9C">
              <w:rPr>
                <w:rFonts w:ascii="Arial" w:hAnsi="Arial" w:cs="Arial"/>
                <w:b w:val="0"/>
                <w:noProof/>
                <w:sz w:val="24"/>
                <w:szCs w:val="24"/>
                <w:lang w:val="ru-RU"/>
              </w:rPr>
              <w:t>управління конфігурацією</w:t>
            </w:r>
          </w:p>
        </w:tc>
      </w:tr>
      <w:tr w:rsidR="0081645C" w:rsidRPr="00541B9C"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spacing w:before="120" w:after="120"/>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[2](a)[4]</w:t>
            </w:r>
          </w:p>
        </w:tc>
        <w:tc>
          <w:tcPr>
            <w:tcW w:w="4678" w:type="dxa"/>
            <w:gridSpan w:val="3"/>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описує процедури управління конфігурацією</w:t>
            </w:r>
          </w:p>
        </w:tc>
      </w:tr>
      <w:tr w:rsidR="0081645C" w:rsidRPr="00D45CCF"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[2](b)</w:t>
            </w:r>
          </w:p>
        </w:tc>
        <w:tc>
          <w:tcPr>
            <w:tcW w:w="6379" w:type="dxa"/>
            <w:gridSpan w:val="4"/>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встановлює процес ідентифікації елементів конфігурації: </w:t>
            </w:r>
          </w:p>
        </w:tc>
      </w:tr>
      <w:tr w:rsidR="0081645C" w:rsidRPr="00D45CCF"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ind w:left="0"/>
              <w:rPr>
                <w:rFonts w:ascii="Arial" w:hAnsi="Arial" w:cs="Arial"/>
                <w:b w:val="0"/>
                <w:sz w:val="24"/>
                <w:szCs w:val="24"/>
                <w:lang w:val="uk-UA"/>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[2](b)[1]</w:t>
            </w:r>
          </w:p>
        </w:tc>
        <w:tc>
          <w:tcPr>
            <w:tcW w:w="4678" w:type="dxa"/>
            <w:gridSpan w:val="3"/>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протягом всього життєвого циклу розробки системи </w:t>
            </w:r>
          </w:p>
        </w:tc>
      </w:tr>
      <w:tr w:rsidR="0081645C" w:rsidRPr="00541B9C"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ind w:left="0"/>
              <w:rPr>
                <w:rFonts w:ascii="Arial" w:hAnsi="Arial" w:cs="Arial"/>
                <w:b w:val="0"/>
                <w:sz w:val="24"/>
                <w:szCs w:val="24"/>
                <w:lang w:val="uk-UA"/>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[1](b)[2]</w:t>
            </w:r>
          </w:p>
        </w:tc>
        <w:tc>
          <w:tcPr>
            <w:tcW w:w="4678" w:type="dxa"/>
            <w:gridSpan w:val="3"/>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для управління конфігурацією елементів</w:t>
            </w:r>
          </w:p>
        </w:tc>
      </w:tr>
      <w:tr w:rsidR="0081645C" w:rsidRPr="00D45CCF"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[2](c)</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[2](c)[1]</w:t>
            </w:r>
          </w:p>
        </w:tc>
        <w:tc>
          <w:tcPr>
            <w:tcW w:w="4678" w:type="dxa"/>
            <w:gridSpan w:val="3"/>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визначає елементи конфігурації для системи </w:t>
            </w:r>
          </w:p>
        </w:tc>
      </w:tr>
      <w:tr w:rsidR="0081645C" w:rsidRPr="00541B9C"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ind w:left="0"/>
              <w:rPr>
                <w:rFonts w:ascii="Arial" w:hAnsi="Arial" w:cs="Arial"/>
                <w:b w:val="0"/>
                <w:sz w:val="24"/>
                <w:szCs w:val="24"/>
                <w:lang w:val="uk-UA"/>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[2](c)[2]</w:t>
            </w:r>
          </w:p>
        </w:tc>
        <w:tc>
          <w:tcPr>
            <w:tcW w:w="4678" w:type="dxa"/>
            <w:gridSpan w:val="3"/>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розміщує елементи конфігурації під управлінням конфігурації</w:t>
            </w:r>
          </w:p>
        </w:tc>
      </w:tr>
      <w:tr w:rsidR="0081645C" w:rsidRPr="00D45CCF"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[2](d)</w:t>
            </w:r>
          </w:p>
        </w:tc>
        <w:tc>
          <w:tcPr>
            <w:tcW w:w="1701"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[2](d)[1]</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[2](d)[1]{1}</w:t>
            </w:r>
          </w:p>
        </w:tc>
        <w:tc>
          <w:tcPr>
            <w:tcW w:w="2977" w:type="dxa"/>
            <w:gridSpan w:val="2"/>
          </w:tcPr>
          <w:p w:rsidR="0081645C" w:rsidRPr="00541B9C" w:rsidRDefault="00A74F4F" w:rsidP="00D73ED8">
            <w:pPr>
              <w:ind w:left="0"/>
              <w:rPr>
                <w:rFonts w:ascii="Arial" w:hAnsi="Arial" w:cs="Arial"/>
                <w:sz w:val="24"/>
                <w:szCs w:val="24"/>
                <w:lang w:val="uk-UA"/>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lang w:val="ru-RU"/>
              </w:rPr>
              <w:t xml:space="preserve"> персонал</w:t>
            </w:r>
            <w:r w:rsidRPr="00541B9C">
              <w:rPr>
                <w:rFonts w:ascii="Arial" w:hAnsi="Arial" w:cs="Arial"/>
                <w:b w:val="0"/>
                <w:noProof/>
                <w:sz w:val="24"/>
                <w:szCs w:val="24"/>
                <w:lang w:val="uk-UA"/>
              </w:rPr>
              <w:t xml:space="preserve">, який розглядає та затверджує </w:t>
            </w:r>
            <w:r w:rsidRPr="00541B9C">
              <w:rPr>
                <w:rFonts w:ascii="Arial" w:eastAsia="Calibri" w:hAnsi="Arial" w:cs="Arial"/>
                <w:b w:val="0"/>
                <w:noProof/>
                <w:sz w:val="24"/>
                <w:szCs w:val="24"/>
                <w:lang w:val="uk-UA"/>
              </w:rPr>
              <w:t>план управління конфігурацією системи</w:t>
            </w:r>
          </w:p>
        </w:tc>
      </w:tr>
      <w:tr w:rsidR="0081645C" w:rsidRPr="00541B9C"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ind w:left="0"/>
              <w:rPr>
                <w:rFonts w:ascii="Arial" w:hAnsi="Arial" w:cs="Arial"/>
                <w:b w:val="0"/>
                <w:sz w:val="24"/>
                <w:szCs w:val="24"/>
                <w:lang w:val="uk-UA"/>
              </w:rPr>
            </w:pPr>
          </w:p>
        </w:tc>
        <w:tc>
          <w:tcPr>
            <w:tcW w:w="1701" w:type="dxa"/>
            <w:vMerge/>
          </w:tcPr>
          <w:p w:rsidR="0081645C" w:rsidRPr="00541B9C" w:rsidRDefault="0081645C" w:rsidP="00D73ED8">
            <w:pPr>
              <w:ind w:left="0"/>
              <w:rPr>
                <w:rFonts w:ascii="Arial" w:hAnsi="Arial" w:cs="Arial"/>
                <w:b w:val="0"/>
                <w:sz w:val="24"/>
                <w:szCs w:val="24"/>
                <w:lang w:val="uk-UA"/>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[2](d)[1]{2}</w:t>
            </w:r>
          </w:p>
        </w:tc>
        <w:tc>
          <w:tcPr>
            <w:tcW w:w="2977" w:type="dxa"/>
            <w:gridSpan w:val="2"/>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w:t>
            </w:r>
            <w:r w:rsidRPr="00541B9C">
              <w:rPr>
                <w:rFonts w:ascii="Arial" w:hAnsi="Arial" w:cs="Arial"/>
                <w:b w:val="0"/>
                <w:noProof/>
                <w:sz w:val="24"/>
                <w:szCs w:val="24"/>
              </w:rPr>
              <w:t xml:space="preserve"> </w:t>
            </w:r>
            <w:r w:rsidRPr="00541B9C">
              <w:rPr>
                <w:rFonts w:ascii="Arial" w:hAnsi="Arial" w:cs="Arial"/>
                <w:b w:val="0"/>
                <w:noProof/>
                <w:sz w:val="24"/>
                <w:szCs w:val="24"/>
                <w:lang w:val="ru-RU"/>
              </w:rPr>
              <w:t>рол</w:t>
            </w:r>
            <w:r w:rsidRPr="00541B9C">
              <w:rPr>
                <w:rFonts w:ascii="Arial" w:hAnsi="Arial" w:cs="Arial"/>
                <w:b w:val="0"/>
                <w:noProof/>
                <w:sz w:val="24"/>
                <w:szCs w:val="24"/>
                <w:lang w:val="uk-UA"/>
              </w:rPr>
              <w:t xml:space="preserve">і, які розглядають та затверджують </w:t>
            </w:r>
            <w:r w:rsidRPr="00541B9C">
              <w:rPr>
                <w:rFonts w:ascii="Arial" w:eastAsia="Calibri" w:hAnsi="Arial" w:cs="Arial"/>
                <w:b w:val="0"/>
                <w:noProof/>
                <w:sz w:val="24"/>
                <w:szCs w:val="24"/>
                <w:lang w:val="uk-UA"/>
              </w:rPr>
              <w:t>план управління конфігурацією системи</w:t>
            </w:r>
          </w:p>
        </w:tc>
      </w:tr>
      <w:tr w:rsidR="0081645C" w:rsidRPr="00D45CCF"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spacing w:before="120" w:after="120"/>
              <w:ind w:left="0"/>
              <w:rPr>
                <w:rFonts w:ascii="Arial" w:hAnsi="Arial" w:cs="Arial"/>
                <w:b w:val="0"/>
                <w:sz w:val="24"/>
                <w:szCs w:val="24"/>
                <w:lang w:val="uk-UA"/>
              </w:rPr>
            </w:pPr>
          </w:p>
        </w:tc>
        <w:tc>
          <w:tcPr>
            <w:tcW w:w="1701"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00A74F4F">
              <w:rPr>
                <w:rFonts w:ascii="Arial" w:hAnsi="Arial" w:cs="Arial"/>
                <w:sz w:val="24"/>
                <w:szCs w:val="24"/>
              </w:rPr>
              <w:t>[2](d)[</w:t>
            </w:r>
            <w:r w:rsidR="00A74F4F">
              <w:rPr>
                <w:rFonts w:ascii="Arial" w:hAnsi="Arial" w:cs="Arial"/>
                <w:sz w:val="24"/>
                <w:szCs w:val="24"/>
                <w:lang w:val="uk-UA"/>
              </w:rPr>
              <w:t>2</w:t>
            </w:r>
            <w:r w:rsidRPr="00541B9C">
              <w:rPr>
                <w:rFonts w:ascii="Arial" w:hAnsi="Arial" w:cs="Arial"/>
                <w:sz w:val="24"/>
                <w:szCs w:val="24"/>
              </w:rPr>
              <w:t>]</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00A74F4F">
              <w:rPr>
                <w:rFonts w:ascii="Arial" w:hAnsi="Arial" w:cs="Arial"/>
                <w:sz w:val="24"/>
                <w:szCs w:val="24"/>
              </w:rPr>
              <w:t>[2](d)[</w:t>
            </w:r>
            <w:r w:rsidR="00A74F4F">
              <w:rPr>
                <w:rFonts w:ascii="Arial" w:hAnsi="Arial" w:cs="Arial"/>
                <w:sz w:val="24"/>
                <w:szCs w:val="24"/>
                <w:lang w:val="uk-UA"/>
              </w:rPr>
              <w:t>2</w:t>
            </w:r>
            <w:r w:rsidRPr="00541B9C">
              <w:rPr>
                <w:rFonts w:ascii="Arial" w:hAnsi="Arial" w:cs="Arial"/>
                <w:sz w:val="24"/>
                <w:szCs w:val="24"/>
              </w:rPr>
              <w:t>]{1}</w:t>
            </w:r>
          </w:p>
        </w:tc>
        <w:tc>
          <w:tcPr>
            <w:tcW w:w="2977" w:type="dxa"/>
            <w:gridSpan w:val="2"/>
          </w:tcPr>
          <w:p w:rsidR="0081645C" w:rsidRPr="00541B9C" w:rsidRDefault="00A74F4F" w:rsidP="00D73ED8">
            <w:pPr>
              <w:ind w:left="0"/>
              <w:rPr>
                <w:rFonts w:ascii="Arial" w:hAnsi="Arial" w:cs="Arial"/>
                <w:b w:val="0"/>
                <w:sz w:val="24"/>
                <w:szCs w:val="24"/>
                <w:lang w:val="uk-UA"/>
              </w:rPr>
            </w:pPr>
            <w:r w:rsidRPr="00541B9C">
              <w:rPr>
                <w:rFonts w:ascii="Arial" w:hAnsi="Arial" w:cs="Arial"/>
                <w:b w:val="0"/>
                <w:noProof/>
                <w:sz w:val="24"/>
                <w:szCs w:val="24"/>
                <w:lang w:val="ru-RU"/>
              </w:rPr>
              <w:t>розглядає визначеним організацією персоналом або рол</w:t>
            </w:r>
            <w:r w:rsidRPr="00541B9C">
              <w:rPr>
                <w:rFonts w:ascii="Arial" w:hAnsi="Arial" w:cs="Arial"/>
                <w:b w:val="0"/>
                <w:noProof/>
                <w:sz w:val="24"/>
                <w:szCs w:val="24"/>
                <w:lang w:val="uk-UA"/>
              </w:rPr>
              <w:t xml:space="preserve">ями </w:t>
            </w:r>
            <w:r w:rsidRPr="00541B9C">
              <w:rPr>
                <w:rFonts w:ascii="Arial" w:eastAsia="Calibri" w:hAnsi="Arial" w:cs="Arial"/>
                <w:b w:val="0"/>
                <w:noProof/>
                <w:sz w:val="24"/>
                <w:szCs w:val="24"/>
                <w:lang w:val="uk-UA"/>
              </w:rPr>
              <w:t>план управління конфігурацією системи</w:t>
            </w:r>
          </w:p>
        </w:tc>
      </w:tr>
      <w:tr w:rsidR="0081645C" w:rsidRPr="00D45CCF"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uk-UA"/>
              </w:rPr>
            </w:pPr>
          </w:p>
        </w:tc>
        <w:tc>
          <w:tcPr>
            <w:tcW w:w="1417" w:type="dxa"/>
            <w:vMerge/>
          </w:tcPr>
          <w:p w:rsidR="0081645C" w:rsidRPr="00541B9C" w:rsidRDefault="0081645C" w:rsidP="00D73ED8">
            <w:pPr>
              <w:spacing w:before="120" w:after="120"/>
              <w:ind w:left="0"/>
              <w:rPr>
                <w:rFonts w:ascii="Arial" w:hAnsi="Arial" w:cs="Arial"/>
                <w:b w:val="0"/>
                <w:sz w:val="24"/>
                <w:szCs w:val="24"/>
                <w:lang w:val="ru-RU"/>
              </w:rPr>
            </w:pPr>
          </w:p>
        </w:tc>
        <w:tc>
          <w:tcPr>
            <w:tcW w:w="1701" w:type="dxa"/>
            <w:vMerge/>
          </w:tcPr>
          <w:p w:rsidR="0081645C" w:rsidRPr="00541B9C" w:rsidRDefault="0081645C" w:rsidP="00D73ED8">
            <w:pPr>
              <w:ind w:left="0"/>
              <w:rPr>
                <w:rFonts w:ascii="Arial" w:hAnsi="Arial" w:cs="Arial"/>
                <w:b w:val="0"/>
                <w:sz w:val="24"/>
                <w:szCs w:val="24"/>
                <w:lang w:val="ru-RU"/>
              </w:rPr>
            </w:pPr>
          </w:p>
        </w:tc>
        <w:tc>
          <w:tcPr>
            <w:tcW w:w="1701" w:type="dxa"/>
          </w:tcPr>
          <w:p w:rsidR="0081645C" w:rsidRPr="00541B9C" w:rsidRDefault="0081645C" w:rsidP="00A74F4F">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[2](d)[</w:t>
            </w:r>
            <w:r w:rsidR="00A74F4F">
              <w:rPr>
                <w:rFonts w:ascii="Arial" w:hAnsi="Arial" w:cs="Arial"/>
                <w:sz w:val="24"/>
                <w:szCs w:val="24"/>
                <w:lang w:val="uk-UA"/>
              </w:rPr>
              <w:t>2</w:t>
            </w:r>
            <w:r w:rsidRPr="00541B9C">
              <w:rPr>
                <w:rFonts w:ascii="Arial" w:hAnsi="Arial" w:cs="Arial"/>
                <w:sz w:val="24"/>
                <w:szCs w:val="24"/>
              </w:rPr>
              <w:t>]{2}</w:t>
            </w:r>
          </w:p>
        </w:tc>
        <w:tc>
          <w:tcPr>
            <w:tcW w:w="2977" w:type="dxa"/>
            <w:gridSpan w:val="2"/>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затверджує визначени</w:t>
            </w:r>
            <w:r w:rsidRPr="00541B9C">
              <w:rPr>
                <w:rFonts w:ascii="Arial" w:hAnsi="Arial" w:cs="Arial"/>
                <w:b w:val="0"/>
                <w:noProof/>
                <w:sz w:val="24"/>
                <w:szCs w:val="24"/>
                <w:lang w:val="uk-UA"/>
              </w:rPr>
              <w:t>м</w:t>
            </w:r>
            <w:r w:rsidRPr="00541B9C">
              <w:rPr>
                <w:rFonts w:ascii="Arial" w:hAnsi="Arial" w:cs="Arial"/>
                <w:b w:val="0"/>
                <w:noProof/>
                <w:sz w:val="24"/>
                <w:szCs w:val="24"/>
                <w:lang w:val="ru-RU"/>
              </w:rPr>
              <w:t xml:space="preserve"> організацією персоналом або рол</w:t>
            </w:r>
            <w:r w:rsidRPr="00541B9C">
              <w:rPr>
                <w:rFonts w:ascii="Arial" w:hAnsi="Arial" w:cs="Arial"/>
                <w:b w:val="0"/>
                <w:noProof/>
                <w:sz w:val="24"/>
                <w:szCs w:val="24"/>
                <w:lang w:val="uk-UA"/>
              </w:rPr>
              <w:t>ями</w:t>
            </w:r>
            <w:r w:rsidRPr="00541B9C">
              <w:rPr>
                <w:rFonts w:ascii="Arial" w:eastAsia="Calibri" w:hAnsi="Arial" w:cs="Arial"/>
                <w:b w:val="0"/>
                <w:noProof/>
                <w:sz w:val="24"/>
                <w:szCs w:val="24"/>
                <w:lang w:val="uk-UA"/>
              </w:rPr>
              <w:t xml:space="preserve"> план управління конфігурацією системи</w:t>
            </w:r>
          </w:p>
        </w:tc>
      </w:tr>
      <w:tr w:rsidR="0081645C" w:rsidRPr="00D45CCF"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val="restart"/>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[2](e)</w:t>
            </w: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[2](e)[1]</w:t>
            </w:r>
          </w:p>
        </w:tc>
        <w:tc>
          <w:tcPr>
            <w:tcW w:w="4678" w:type="dxa"/>
            <w:gridSpan w:val="3"/>
          </w:tcPr>
          <w:p w:rsidR="0081645C"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захищає план управління конфігурацією від несанкціонованого розкриття </w:t>
            </w:r>
          </w:p>
        </w:tc>
      </w:tr>
      <w:tr w:rsidR="0081645C" w:rsidRPr="00541B9C"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lang w:val="ru-RU"/>
              </w:rPr>
            </w:pPr>
          </w:p>
        </w:tc>
        <w:tc>
          <w:tcPr>
            <w:tcW w:w="1134" w:type="dxa"/>
            <w:vMerge/>
          </w:tcPr>
          <w:p w:rsidR="0081645C" w:rsidRPr="00541B9C" w:rsidRDefault="0081645C" w:rsidP="00D73ED8">
            <w:pPr>
              <w:ind w:left="0"/>
              <w:rPr>
                <w:rFonts w:ascii="Arial" w:hAnsi="Arial" w:cs="Arial"/>
                <w:b w:val="0"/>
                <w:sz w:val="24"/>
                <w:szCs w:val="24"/>
                <w:lang w:val="ru-RU"/>
              </w:rPr>
            </w:pPr>
          </w:p>
        </w:tc>
        <w:tc>
          <w:tcPr>
            <w:tcW w:w="1417" w:type="dxa"/>
            <w:vMerge/>
          </w:tcPr>
          <w:p w:rsidR="0081645C" w:rsidRPr="00541B9C" w:rsidRDefault="0081645C" w:rsidP="00D73ED8">
            <w:pPr>
              <w:ind w:left="0"/>
              <w:rPr>
                <w:rFonts w:ascii="Arial" w:hAnsi="Arial" w:cs="Arial"/>
                <w:b w:val="0"/>
                <w:sz w:val="24"/>
                <w:szCs w:val="24"/>
                <w:lang w:val="ru-RU"/>
              </w:rPr>
            </w:pPr>
          </w:p>
        </w:tc>
        <w:tc>
          <w:tcPr>
            <w:tcW w:w="1701" w:type="dxa"/>
          </w:tcPr>
          <w:p w:rsidR="0081645C" w:rsidRPr="00541B9C" w:rsidRDefault="0081645C" w:rsidP="00D73ED8">
            <w:pPr>
              <w:spacing w:before="120" w:after="120"/>
              <w:ind w:left="0"/>
              <w:rPr>
                <w:rFonts w:ascii="Arial" w:hAnsi="Arial" w:cs="Arial"/>
                <w:b w:val="0"/>
                <w:sz w:val="24"/>
                <w:szCs w:val="24"/>
              </w:rPr>
            </w:pPr>
            <w:r w:rsidRPr="00541B9C">
              <w:rPr>
                <w:rFonts w:ascii="Arial" w:hAnsi="Arial" w:cs="Arial"/>
                <w:sz w:val="24"/>
                <w:szCs w:val="24"/>
                <w:lang w:val="uk-UA"/>
              </w:rPr>
              <w:t>CM-9</w:t>
            </w:r>
            <w:r w:rsidRPr="00541B9C">
              <w:rPr>
                <w:rFonts w:ascii="Arial" w:hAnsi="Arial" w:cs="Arial"/>
                <w:sz w:val="24"/>
                <w:szCs w:val="24"/>
              </w:rPr>
              <w:t>[2](e)[2]</w:t>
            </w:r>
          </w:p>
        </w:tc>
        <w:tc>
          <w:tcPr>
            <w:tcW w:w="4678" w:type="dxa"/>
            <w:gridSpan w:val="3"/>
          </w:tcPr>
          <w:p w:rsidR="0081645C" w:rsidRPr="00541B9C" w:rsidRDefault="00A74F4F" w:rsidP="00821BE2">
            <w:pPr>
              <w:ind w:left="0"/>
              <w:rPr>
                <w:rFonts w:ascii="Arial" w:hAnsi="Arial" w:cs="Arial"/>
                <w:b w:val="0"/>
                <w:sz w:val="24"/>
                <w:szCs w:val="24"/>
              </w:rPr>
            </w:pPr>
            <w:r w:rsidRPr="00541B9C">
              <w:rPr>
                <w:rFonts w:ascii="Arial" w:hAnsi="Arial" w:cs="Arial"/>
                <w:b w:val="0"/>
                <w:noProof/>
                <w:sz w:val="24"/>
                <w:szCs w:val="24"/>
              </w:rPr>
              <w:t>захищає план управління конфігурацією від несанкціоновано</w:t>
            </w:r>
            <w:r w:rsidRPr="00541B9C">
              <w:rPr>
                <w:rFonts w:ascii="Arial" w:hAnsi="Arial" w:cs="Arial"/>
                <w:b w:val="0"/>
                <w:noProof/>
                <w:sz w:val="24"/>
                <w:szCs w:val="24"/>
                <w:lang w:val="uk-UA"/>
              </w:rPr>
              <w:t>ї</w:t>
            </w:r>
            <w:r w:rsidRPr="00541B9C">
              <w:rPr>
                <w:rFonts w:ascii="Arial" w:hAnsi="Arial" w:cs="Arial"/>
                <w:b w:val="0"/>
                <w:noProof/>
                <w:sz w:val="24"/>
                <w:szCs w:val="24"/>
              </w:rPr>
              <w:t xml:space="preserve"> модифікації</w:t>
            </w:r>
          </w:p>
        </w:tc>
      </w:tr>
      <w:tr w:rsidR="0081645C" w:rsidRPr="00D45CCF" w:rsidTr="00FB1086">
        <w:tblPrEx>
          <w:tblLook w:val="04A0" w:firstRow="1" w:lastRow="0" w:firstColumn="1" w:lastColumn="0" w:noHBand="0" w:noVBand="1"/>
        </w:tblPrEx>
        <w:tc>
          <w:tcPr>
            <w:tcW w:w="993" w:type="dxa"/>
            <w:vMerge/>
          </w:tcPr>
          <w:p w:rsidR="0081645C" w:rsidRPr="00541B9C" w:rsidRDefault="0081645C" w:rsidP="00D73ED8">
            <w:pPr>
              <w:ind w:left="0"/>
              <w:rPr>
                <w:rFonts w:ascii="Arial" w:hAnsi="Arial" w:cs="Arial"/>
                <w:b w:val="0"/>
                <w:sz w:val="24"/>
                <w:szCs w:val="24"/>
              </w:rPr>
            </w:pPr>
          </w:p>
        </w:tc>
        <w:tc>
          <w:tcPr>
            <w:tcW w:w="8930" w:type="dxa"/>
            <w:gridSpan w:val="6"/>
          </w:tcPr>
          <w:p w:rsidR="0081645C" w:rsidRPr="00541B9C" w:rsidRDefault="008164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спрямовані на планування управління конфігурацією; план управління конфігурацією; план безпеки; інші відповідні документи чи записи].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роз</w:t>
            </w:r>
            <w:r w:rsidRPr="00541B9C">
              <w:rPr>
                <w:rFonts w:ascii="Arial" w:hAnsi="Arial" w:cs="Arial"/>
                <w:b w:val="0"/>
                <w:sz w:val="24"/>
                <w:szCs w:val="24"/>
                <w:lang w:val="uk-UA"/>
              </w:rPr>
              <w:lastRenderedPageBreak/>
              <w:t>робку плану управління конфігурацією; організаційний персонал, відповідальний за впровадження та управління процесами, визначеними в плані управління конфігурацією; організаційний персонал, відповідальний за захист плану управління конфігурацією; організаційний персонал, відповідальний за інформаційну безпеку; системні / мережеві адміністратори].</w:t>
            </w:r>
          </w:p>
          <w:p w:rsidR="0081645C" w:rsidRPr="00541B9C" w:rsidRDefault="0081645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розробки та документування плану управління конфігурацією; організаційні процеси ідентифікації та управління елементами конфігурації; організаційні процеси захисту плану управління конфігурацією; автоматизовані механізми, що реалізують план управління конфігурацією; автоматизовані механізми управління елементами конфігурації; автоматизовані механізми захисту плану управління конфігурацією].</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559"/>
        <w:gridCol w:w="7088"/>
      </w:tblGrid>
      <w:tr w:rsidR="00F4010D" w:rsidRPr="00D45CCF" w:rsidTr="00FE796C">
        <w:tc>
          <w:tcPr>
            <w:tcW w:w="1276" w:type="dxa"/>
            <w:shd w:val="clear" w:color="auto" w:fill="D9D9D9" w:themeFill="background1" w:themeFillShade="D9"/>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CM-9(1)</w:t>
            </w:r>
          </w:p>
        </w:tc>
        <w:tc>
          <w:tcPr>
            <w:tcW w:w="8647" w:type="dxa"/>
            <w:gridSpan w:val="2"/>
            <w:shd w:val="clear" w:color="auto" w:fill="D9D9D9" w:themeFill="background1" w:themeFillShade="D9"/>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ПЛАН УПРАВЛІННЯ КОНФІГУРАЦІЄЮ - ВИЗНАЧЕННЯ  ВІДПОВІДАЛЬНОСТІ</w:t>
            </w:r>
          </w:p>
        </w:tc>
      </w:tr>
      <w:tr w:rsidR="00F4010D" w:rsidRPr="00541B9C" w:rsidTr="00FE796C">
        <w:tc>
          <w:tcPr>
            <w:tcW w:w="1276" w:type="dxa"/>
            <w:vMerge w:val="restart"/>
          </w:tcPr>
          <w:p w:rsidR="00F4010D" w:rsidRPr="00541B9C" w:rsidRDefault="00F4010D" w:rsidP="00D73ED8">
            <w:pPr>
              <w:ind w:left="0"/>
              <w:rPr>
                <w:rFonts w:ascii="Arial" w:hAnsi="Arial" w:cs="Arial"/>
                <w:b w:val="0"/>
                <w:sz w:val="24"/>
                <w:szCs w:val="24"/>
                <w:lang w:val="uk-UA"/>
              </w:rPr>
            </w:pPr>
          </w:p>
        </w:tc>
        <w:tc>
          <w:tcPr>
            <w:tcW w:w="8647" w:type="dxa"/>
            <w:gridSpan w:val="2"/>
          </w:tcPr>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4010D" w:rsidRPr="00541B9C" w:rsidRDefault="00F4010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F4010D" w:rsidRPr="00D45CCF" w:rsidTr="00FE796C">
        <w:tc>
          <w:tcPr>
            <w:tcW w:w="1276" w:type="dxa"/>
            <w:vMerge/>
          </w:tcPr>
          <w:p w:rsidR="00F4010D" w:rsidRPr="00541B9C" w:rsidRDefault="00F4010D" w:rsidP="00D73ED8">
            <w:pPr>
              <w:ind w:left="0"/>
              <w:rPr>
                <w:rFonts w:ascii="Arial" w:hAnsi="Arial" w:cs="Arial"/>
                <w:b w:val="0"/>
                <w:sz w:val="24"/>
                <w:szCs w:val="24"/>
              </w:rPr>
            </w:pPr>
          </w:p>
        </w:tc>
        <w:tc>
          <w:tcPr>
            <w:tcW w:w="1559" w:type="dxa"/>
          </w:tcPr>
          <w:p w:rsidR="00F4010D" w:rsidRPr="00541B9C" w:rsidRDefault="00F4010D" w:rsidP="00D73ED8">
            <w:pPr>
              <w:spacing w:before="120" w:after="120"/>
              <w:ind w:left="0"/>
              <w:rPr>
                <w:rFonts w:ascii="Arial" w:hAnsi="Arial" w:cs="Arial"/>
                <w:b w:val="0"/>
                <w:sz w:val="24"/>
                <w:szCs w:val="24"/>
              </w:rPr>
            </w:pPr>
            <w:r w:rsidRPr="00541B9C">
              <w:rPr>
                <w:rFonts w:ascii="Arial" w:hAnsi="Arial" w:cs="Arial"/>
                <w:sz w:val="24"/>
                <w:szCs w:val="24"/>
                <w:lang w:val="uk-UA"/>
              </w:rPr>
              <w:t>CM-9(1)</w:t>
            </w:r>
            <w:r w:rsidRPr="00541B9C">
              <w:rPr>
                <w:rFonts w:ascii="Arial" w:hAnsi="Arial" w:cs="Arial"/>
                <w:sz w:val="24"/>
                <w:szCs w:val="24"/>
              </w:rPr>
              <w:t>[1]</w:t>
            </w:r>
          </w:p>
        </w:tc>
        <w:tc>
          <w:tcPr>
            <w:tcW w:w="7088" w:type="dxa"/>
          </w:tcPr>
          <w:p w:rsidR="00F4010D" w:rsidRPr="00541B9C" w:rsidRDefault="00A74F4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встановити</w:t>
            </w:r>
            <w:proofErr w:type="spellEnd"/>
            <w:r w:rsidRPr="00541B9C">
              <w:rPr>
                <w:rFonts w:ascii="Arial" w:hAnsi="Arial" w:cs="Arial"/>
                <w:b w:val="0"/>
                <w:sz w:val="24"/>
                <w:szCs w:val="24"/>
                <w:lang w:val="ru-RU"/>
              </w:rPr>
              <w:t xml:space="preserve"> </w:t>
            </w:r>
            <w:proofErr w:type="spellStart"/>
            <w:r w:rsidR="00F4010D" w:rsidRPr="00541B9C">
              <w:rPr>
                <w:rFonts w:ascii="Arial" w:hAnsi="Arial" w:cs="Arial"/>
                <w:b w:val="0"/>
                <w:sz w:val="24"/>
                <w:szCs w:val="24"/>
                <w:lang w:val="ru-RU"/>
              </w:rPr>
              <w:t>відповідальність</w:t>
            </w:r>
            <w:proofErr w:type="spellEnd"/>
            <w:r w:rsidR="00F4010D" w:rsidRPr="00541B9C">
              <w:rPr>
                <w:rFonts w:ascii="Arial" w:hAnsi="Arial" w:cs="Arial"/>
                <w:b w:val="0"/>
                <w:sz w:val="24"/>
                <w:szCs w:val="24"/>
                <w:lang w:val="ru-RU"/>
              </w:rPr>
              <w:t xml:space="preserve"> за </w:t>
            </w:r>
            <w:proofErr w:type="spellStart"/>
            <w:r w:rsidR="00F4010D" w:rsidRPr="00541B9C">
              <w:rPr>
                <w:rFonts w:ascii="Arial" w:hAnsi="Arial" w:cs="Arial"/>
                <w:b w:val="0"/>
                <w:sz w:val="24"/>
                <w:szCs w:val="24"/>
                <w:lang w:val="ru-RU"/>
              </w:rPr>
              <w:t>реалізацію</w:t>
            </w:r>
            <w:proofErr w:type="spellEnd"/>
            <w:r w:rsidR="00F4010D" w:rsidRPr="00541B9C">
              <w:rPr>
                <w:rFonts w:ascii="Arial" w:hAnsi="Arial" w:cs="Arial"/>
                <w:b w:val="0"/>
                <w:sz w:val="24"/>
                <w:szCs w:val="24"/>
                <w:lang w:val="ru-RU"/>
              </w:rPr>
              <w:t xml:space="preserve"> </w:t>
            </w:r>
            <w:proofErr w:type="spellStart"/>
            <w:r w:rsidR="00F4010D" w:rsidRPr="00541B9C">
              <w:rPr>
                <w:rFonts w:ascii="Arial" w:hAnsi="Arial" w:cs="Arial"/>
                <w:b w:val="0"/>
                <w:sz w:val="24"/>
                <w:szCs w:val="24"/>
                <w:lang w:val="ru-RU"/>
              </w:rPr>
              <w:t>процесу</w:t>
            </w:r>
            <w:proofErr w:type="spellEnd"/>
            <w:r w:rsidR="00F4010D" w:rsidRPr="00541B9C">
              <w:rPr>
                <w:rFonts w:ascii="Arial" w:hAnsi="Arial" w:cs="Arial"/>
                <w:b w:val="0"/>
                <w:sz w:val="24"/>
                <w:szCs w:val="24"/>
                <w:lang w:val="ru-RU"/>
              </w:rPr>
              <w:t xml:space="preserve"> </w:t>
            </w:r>
            <w:proofErr w:type="spellStart"/>
            <w:r w:rsidR="00F4010D" w:rsidRPr="00541B9C">
              <w:rPr>
                <w:rFonts w:ascii="Arial" w:hAnsi="Arial" w:cs="Arial"/>
                <w:b w:val="0"/>
                <w:sz w:val="24"/>
                <w:szCs w:val="24"/>
                <w:lang w:val="ru-RU"/>
              </w:rPr>
              <w:t>управління</w:t>
            </w:r>
            <w:proofErr w:type="spellEnd"/>
            <w:r w:rsidR="00F4010D" w:rsidRPr="00541B9C">
              <w:rPr>
                <w:rFonts w:ascii="Arial" w:hAnsi="Arial" w:cs="Arial"/>
                <w:b w:val="0"/>
                <w:sz w:val="24"/>
                <w:szCs w:val="24"/>
                <w:lang w:val="ru-RU"/>
              </w:rPr>
              <w:t xml:space="preserve"> </w:t>
            </w:r>
            <w:proofErr w:type="spellStart"/>
            <w:r w:rsidR="00F4010D" w:rsidRPr="00541B9C">
              <w:rPr>
                <w:rFonts w:ascii="Arial" w:hAnsi="Arial" w:cs="Arial"/>
                <w:b w:val="0"/>
                <w:sz w:val="24"/>
                <w:szCs w:val="24"/>
                <w:lang w:val="ru-RU"/>
              </w:rPr>
              <w:t>конфігурацією</w:t>
            </w:r>
            <w:proofErr w:type="spellEnd"/>
            <w:r w:rsidR="00F4010D" w:rsidRPr="00541B9C">
              <w:rPr>
                <w:rFonts w:ascii="Arial" w:hAnsi="Arial" w:cs="Arial"/>
                <w:b w:val="0"/>
                <w:sz w:val="24"/>
                <w:szCs w:val="24"/>
                <w:lang w:val="ru-RU"/>
              </w:rPr>
              <w:t xml:space="preserve"> персоналу, </w:t>
            </w:r>
            <w:proofErr w:type="spellStart"/>
            <w:r w:rsidR="00F4010D" w:rsidRPr="00541B9C">
              <w:rPr>
                <w:rFonts w:ascii="Arial" w:hAnsi="Arial" w:cs="Arial"/>
                <w:b w:val="0"/>
                <w:sz w:val="24"/>
                <w:szCs w:val="24"/>
                <w:lang w:val="ru-RU"/>
              </w:rPr>
              <w:t>який</w:t>
            </w:r>
            <w:proofErr w:type="spellEnd"/>
            <w:r w:rsidR="00F4010D" w:rsidRPr="00541B9C">
              <w:rPr>
                <w:rFonts w:ascii="Arial" w:hAnsi="Arial" w:cs="Arial"/>
                <w:b w:val="0"/>
                <w:sz w:val="24"/>
                <w:szCs w:val="24"/>
                <w:lang w:val="ru-RU"/>
              </w:rPr>
              <w:t xml:space="preserve"> </w:t>
            </w:r>
            <w:proofErr w:type="spellStart"/>
            <w:r w:rsidR="00F4010D" w:rsidRPr="00541B9C">
              <w:rPr>
                <w:rFonts w:ascii="Arial" w:hAnsi="Arial" w:cs="Arial"/>
                <w:b w:val="0"/>
                <w:sz w:val="24"/>
                <w:szCs w:val="24"/>
                <w:lang w:val="ru-RU"/>
              </w:rPr>
              <w:t>безпосередньо</w:t>
            </w:r>
            <w:proofErr w:type="spellEnd"/>
            <w:r w:rsidR="00F4010D" w:rsidRPr="00541B9C">
              <w:rPr>
                <w:rFonts w:ascii="Arial" w:hAnsi="Arial" w:cs="Arial"/>
                <w:b w:val="0"/>
                <w:sz w:val="24"/>
                <w:szCs w:val="24"/>
                <w:lang w:val="ru-RU"/>
              </w:rPr>
              <w:t xml:space="preserve"> не </w:t>
            </w:r>
            <w:proofErr w:type="spellStart"/>
            <w:r w:rsidR="00F4010D" w:rsidRPr="00541B9C">
              <w:rPr>
                <w:rFonts w:ascii="Arial" w:hAnsi="Arial" w:cs="Arial"/>
                <w:b w:val="0"/>
                <w:sz w:val="24"/>
                <w:szCs w:val="24"/>
                <w:lang w:val="ru-RU"/>
              </w:rPr>
              <w:t>бере</w:t>
            </w:r>
            <w:proofErr w:type="spellEnd"/>
            <w:r w:rsidR="00F4010D" w:rsidRPr="00541B9C">
              <w:rPr>
                <w:rFonts w:ascii="Arial" w:hAnsi="Arial" w:cs="Arial"/>
                <w:b w:val="0"/>
                <w:sz w:val="24"/>
                <w:szCs w:val="24"/>
                <w:lang w:val="ru-RU"/>
              </w:rPr>
              <w:t xml:space="preserve"> участь у </w:t>
            </w:r>
            <w:proofErr w:type="spellStart"/>
            <w:r w:rsidR="00F4010D" w:rsidRPr="00541B9C">
              <w:rPr>
                <w:rFonts w:ascii="Arial" w:hAnsi="Arial" w:cs="Arial"/>
                <w:b w:val="0"/>
                <w:sz w:val="24"/>
                <w:szCs w:val="24"/>
                <w:lang w:val="ru-RU"/>
              </w:rPr>
              <w:t>розробці</w:t>
            </w:r>
            <w:proofErr w:type="spellEnd"/>
            <w:r w:rsidR="00F4010D" w:rsidRPr="00541B9C">
              <w:rPr>
                <w:rFonts w:ascii="Arial" w:hAnsi="Arial" w:cs="Arial"/>
                <w:b w:val="0"/>
                <w:sz w:val="24"/>
                <w:szCs w:val="24"/>
                <w:lang w:val="ru-RU"/>
              </w:rPr>
              <w:t xml:space="preserve"> </w:t>
            </w:r>
            <w:proofErr w:type="spellStart"/>
            <w:r w:rsidR="00F4010D" w:rsidRPr="00541B9C">
              <w:rPr>
                <w:rFonts w:ascii="Arial" w:hAnsi="Arial" w:cs="Arial"/>
                <w:b w:val="0"/>
                <w:sz w:val="24"/>
                <w:szCs w:val="24"/>
                <w:lang w:val="ru-RU"/>
              </w:rPr>
              <w:t>системи</w:t>
            </w:r>
            <w:proofErr w:type="spellEnd"/>
          </w:p>
        </w:tc>
      </w:tr>
      <w:tr w:rsidR="00F4010D" w:rsidRPr="00D45CCF" w:rsidTr="00FE796C">
        <w:tc>
          <w:tcPr>
            <w:tcW w:w="1276" w:type="dxa"/>
            <w:vMerge/>
          </w:tcPr>
          <w:p w:rsidR="00F4010D" w:rsidRPr="00541B9C" w:rsidRDefault="00F4010D" w:rsidP="00D73ED8">
            <w:pPr>
              <w:ind w:left="0"/>
              <w:rPr>
                <w:rFonts w:ascii="Arial" w:hAnsi="Arial" w:cs="Arial"/>
                <w:b w:val="0"/>
                <w:sz w:val="24"/>
                <w:szCs w:val="24"/>
                <w:lang w:val="ru-RU"/>
              </w:rPr>
            </w:pPr>
          </w:p>
        </w:tc>
        <w:tc>
          <w:tcPr>
            <w:tcW w:w="8647" w:type="dxa"/>
            <w:gridSpan w:val="2"/>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вирішення відповідальності за розробку процесів управління конфігурацією; план управління конфігурацією; план безпеки; інші відповідні документи чи записи].</w:t>
            </w:r>
          </w:p>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розвиток процесів управління конфігурацією; організаційний персонал, відповідальний за інформаційну безпеку].</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0" w:type="auto"/>
        <w:tblInd w:w="108" w:type="dxa"/>
        <w:tblLayout w:type="fixed"/>
        <w:tblLook w:val="06A0" w:firstRow="1" w:lastRow="0" w:firstColumn="1" w:lastColumn="0" w:noHBand="1" w:noVBand="1"/>
      </w:tblPr>
      <w:tblGrid>
        <w:gridCol w:w="1276"/>
        <w:gridCol w:w="1276"/>
        <w:gridCol w:w="1559"/>
        <w:gridCol w:w="5812"/>
      </w:tblGrid>
      <w:tr w:rsidR="00F4010D" w:rsidRPr="00541B9C" w:rsidTr="00FB1086">
        <w:tc>
          <w:tcPr>
            <w:tcW w:w="1276" w:type="dxa"/>
            <w:shd w:val="clear" w:color="auto" w:fill="D9D9D9" w:themeFill="background1" w:themeFillShade="D9"/>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CM-10</w:t>
            </w:r>
          </w:p>
        </w:tc>
        <w:tc>
          <w:tcPr>
            <w:tcW w:w="8647" w:type="dxa"/>
            <w:gridSpan w:val="3"/>
            <w:shd w:val="clear" w:color="auto" w:fill="D9D9D9" w:themeFill="background1" w:themeFillShade="D9"/>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ОБМЕЖЕННЯ ВИКОРИСТАННЯ ПРОГРАМНОГО ЗАБЕЗПЕЧЕННЯ</w:t>
            </w:r>
          </w:p>
        </w:tc>
      </w:tr>
      <w:tr w:rsidR="00F4010D" w:rsidRPr="00541B9C" w:rsidTr="00FB1086">
        <w:tc>
          <w:tcPr>
            <w:tcW w:w="1276" w:type="dxa"/>
            <w:vMerge w:val="restart"/>
          </w:tcPr>
          <w:p w:rsidR="00F4010D" w:rsidRPr="00541B9C" w:rsidRDefault="00F4010D" w:rsidP="00D73ED8">
            <w:pPr>
              <w:ind w:left="0"/>
              <w:rPr>
                <w:rFonts w:ascii="Arial" w:hAnsi="Arial" w:cs="Arial"/>
                <w:b w:val="0"/>
                <w:sz w:val="24"/>
                <w:szCs w:val="24"/>
                <w:lang w:val="uk-UA"/>
              </w:rPr>
            </w:pPr>
          </w:p>
        </w:tc>
        <w:tc>
          <w:tcPr>
            <w:tcW w:w="8647" w:type="dxa"/>
            <w:gridSpan w:val="3"/>
          </w:tcPr>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4010D" w:rsidRPr="00541B9C" w:rsidRDefault="00F4010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F4010D" w:rsidRPr="00D45CCF" w:rsidTr="00FB1086">
        <w:tc>
          <w:tcPr>
            <w:tcW w:w="1276" w:type="dxa"/>
            <w:vMerge/>
          </w:tcPr>
          <w:p w:rsidR="00F4010D" w:rsidRPr="00541B9C" w:rsidRDefault="00F4010D" w:rsidP="00D73ED8">
            <w:pPr>
              <w:ind w:left="0"/>
              <w:rPr>
                <w:rFonts w:ascii="Arial" w:hAnsi="Arial" w:cs="Arial"/>
                <w:b w:val="0"/>
                <w:sz w:val="24"/>
                <w:szCs w:val="24"/>
              </w:rPr>
            </w:pPr>
          </w:p>
        </w:tc>
        <w:tc>
          <w:tcPr>
            <w:tcW w:w="1276" w:type="dxa"/>
          </w:tcPr>
          <w:p w:rsidR="00F4010D" w:rsidRPr="00541B9C" w:rsidRDefault="00F4010D" w:rsidP="00D73ED8">
            <w:pPr>
              <w:spacing w:before="120" w:after="120"/>
              <w:ind w:left="0"/>
              <w:rPr>
                <w:rFonts w:ascii="Arial" w:hAnsi="Arial" w:cs="Arial"/>
                <w:b w:val="0"/>
                <w:sz w:val="24"/>
                <w:szCs w:val="24"/>
              </w:rPr>
            </w:pPr>
            <w:r w:rsidRPr="00541B9C">
              <w:rPr>
                <w:rFonts w:ascii="Arial" w:hAnsi="Arial" w:cs="Arial"/>
                <w:sz w:val="24"/>
                <w:szCs w:val="24"/>
                <w:lang w:val="uk-UA"/>
              </w:rPr>
              <w:t>CM-10</w:t>
            </w:r>
            <w:r w:rsidRPr="00541B9C">
              <w:rPr>
                <w:rFonts w:ascii="Arial" w:hAnsi="Arial" w:cs="Arial"/>
                <w:sz w:val="24"/>
                <w:szCs w:val="24"/>
              </w:rPr>
              <w:t>(a)</w:t>
            </w:r>
          </w:p>
        </w:tc>
        <w:tc>
          <w:tcPr>
            <w:tcW w:w="7371" w:type="dxa"/>
            <w:gridSpan w:val="2"/>
          </w:tcPr>
          <w:p w:rsidR="00F4010D"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використовувати програмне забезпечення та супутні документи відповідно до договірних угод та законів про авторські права</w:t>
            </w:r>
          </w:p>
        </w:tc>
      </w:tr>
      <w:tr w:rsidR="00F4010D" w:rsidRPr="00D45CCF" w:rsidTr="00FB1086">
        <w:tc>
          <w:tcPr>
            <w:tcW w:w="1276" w:type="dxa"/>
            <w:vMerge/>
          </w:tcPr>
          <w:p w:rsidR="00F4010D" w:rsidRPr="00541B9C" w:rsidRDefault="00F4010D" w:rsidP="00D73ED8">
            <w:pPr>
              <w:ind w:left="0"/>
              <w:rPr>
                <w:rFonts w:ascii="Arial" w:hAnsi="Arial" w:cs="Arial"/>
                <w:b w:val="0"/>
                <w:sz w:val="24"/>
                <w:szCs w:val="24"/>
                <w:lang w:val="ru-RU"/>
              </w:rPr>
            </w:pPr>
          </w:p>
        </w:tc>
        <w:tc>
          <w:tcPr>
            <w:tcW w:w="1276" w:type="dxa"/>
            <w:vMerge w:val="restart"/>
          </w:tcPr>
          <w:p w:rsidR="00F4010D" w:rsidRPr="00541B9C" w:rsidRDefault="00F4010D" w:rsidP="00D73ED8">
            <w:pPr>
              <w:spacing w:before="120" w:after="120"/>
              <w:ind w:left="0"/>
              <w:rPr>
                <w:rFonts w:ascii="Arial" w:hAnsi="Arial" w:cs="Arial"/>
                <w:b w:val="0"/>
                <w:sz w:val="24"/>
                <w:szCs w:val="24"/>
              </w:rPr>
            </w:pPr>
            <w:r w:rsidRPr="00541B9C">
              <w:rPr>
                <w:rFonts w:ascii="Arial" w:hAnsi="Arial" w:cs="Arial"/>
                <w:sz w:val="24"/>
                <w:szCs w:val="24"/>
                <w:lang w:val="uk-UA"/>
              </w:rPr>
              <w:t>CM-10</w:t>
            </w:r>
            <w:r w:rsidRPr="00541B9C">
              <w:rPr>
                <w:rFonts w:ascii="Arial" w:hAnsi="Arial" w:cs="Arial"/>
                <w:sz w:val="24"/>
                <w:szCs w:val="24"/>
              </w:rPr>
              <w:t>(b)</w:t>
            </w:r>
          </w:p>
        </w:tc>
        <w:tc>
          <w:tcPr>
            <w:tcW w:w="7371" w:type="dxa"/>
            <w:gridSpan w:val="2"/>
          </w:tcPr>
          <w:p w:rsidR="00F4010D"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відстежувати використання програмного забезпечення та пов'язаної документації, захищеної ліцензіями, для контролю </w:t>
            </w:r>
          </w:p>
        </w:tc>
      </w:tr>
      <w:tr w:rsidR="00F4010D" w:rsidRPr="00541B9C" w:rsidTr="00FB1086">
        <w:tc>
          <w:tcPr>
            <w:tcW w:w="1276" w:type="dxa"/>
            <w:vMerge/>
          </w:tcPr>
          <w:p w:rsidR="00F4010D" w:rsidRPr="00541B9C" w:rsidRDefault="00F4010D" w:rsidP="00D73ED8">
            <w:pPr>
              <w:ind w:left="0"/>
              <w:rPr>
                <w:rFonts w:ascii="Arial" w:hAnsi="Arial" w:cs="Arial"/>
                <w:b w:val="0"/>
                <w:sz w:val="24"/>
                <w:szCs w:val="24"/>
                <w:lang w:val="ru-RU"/>
              </w:rPr>
            </w:pPr>
          </w:p>
        </w:tc>
        <w:tc>
          <w:tcPr>
            <w:tcW w:w="1276" w:type="dxa"/>
            <w:vMerge/>
          </w:tcPr>
          <w:p w:rsidR="00F4010D" w:rsidRPr="00541B9C" w:rsidRDefault="00F4010D" w:rsidP="00D73ED8">
            <w:pPr>
              <w:spacing w:before="120" w:after="120"/>
              <w:ind w:left="0"/>
              <w:rPr>
                <w:rFonts w:ascii="Arial" w:hAnsi="Arial" w:cs="Arial"/>
                <w:b w:val="0"/>
                <w:sz w:val="24"/>
                <w:szCs w:val="24"/>
                <w:lang w:val="ru-RU"/>
              </w:rPr>
            </w:pPr>
          </w:p>
        </w:tc>
        <w:tc>
          <w:tcPr>
            <w:tcW w:w="1559" w:type="dxa"/>
          </w:tcPr>
          <w:p w:rsidR="00F4010D" w:rsidRPr="00541B9C" w:rsidRDefault="00F4010D" w:rsidP="00D73ED8">
            <w:pPr>
              <w:spacing w:before="120" w:after="120"/>
              <w:ind w:left="0"/>
              <w:rPr>
                <w:rFonts w:ascii="Arial" w:hAnsi="Arial" w:cs="Arial"/>
                <w:b w:val="0"/>
                <w:sz w:val="24"/>
                <w:szCs w:val="24"/>
              </w:rPr>
            </w:pPr>
            <w:r w:rsidRPr="00541B9C">
              <w:rPr>
                <w:rFonts w:ascii="Arial" w:hAnsi="Arial" w:cs="Arial"/>
                <w:sz w:val="24"/>
                <w:szCs w:val="24"/>
                <w:lang w:val="uk-UA"/>
              </w:rPr>
              <w:t>CM-10</w:t>
            </w:r>
            <w:r w:rsidRPr="00541B9C">
              <w:rPr>
                <w:rFonts w:ascii="Arial" w:hAnsi="Arial" w:cs="Arial"/>
                <w:sz w:val="24"/>
                <w:szCs w:val="24"/>
              </w:rPr>
              <w:t>(b)[1]</w:t>
            </w:r>
          </w:p>
        </w:tc>
        <w:tc>
          <w:tcPr>
            <w:tcW w:w="5812" w:type="dxa"/>
          </w:tcPr>
          <w:p w:rsidR="00F4010D" w:rsidRPr="00541B9C" w:rsidRDefault="00F4010D" w:rsidP="00D73ED8">
            <w:pPr>
              <w:ind w:left="0"/>
              <w:rPr>
                <w:rFonts w:ascii="Arial" w:hAnsi="Arial" w:cs="Arial"/>
                <w:b w:val="0"/>
                <w:sz w:val="24"/>
                <w:szCs w:val="24"/>
                <w:lang w:val="ru-RU"/>
              </w:rPr>
            </w:pPr>
            <w:r w:rsidRPr="00541B9C">
              <w:rPr>
                <w:rFonts w:ascii="Arial" w:hAnsi="Arial" w:cs="Arial"/>
                <w:b w:val="0"/>
                <w:noProof/>
                <w:sz w:val="24"/>
                <w:szCs w:val="24"/>
                <w:lang w:val="ru-RU"/>
              </w:rPr>
              <w:t>копіювання</w:t>
            </w:r>
          </w:p>
        </w:tc>
      </w:tr>
      <w:tr w:rsidR="00F4010D" w:rsidRPr="00541B9C" w:rsidTr="00FB1086">
        <w:tc>
          <w:tcPr>
            <w:tcW w:w="1276" w:type="dxa"/>
            <w:vMerge/>
          </w:tcPr>
          <w:p w:rsidR="00F4010D" w:rsidRPr="00541B9C" w:rsidRDefault="00F4010D" w:rsidP="00D73ED8">
            <w:pPr>
              <w:ind w:left="0"/>
              <w:rPr>
                <w:rFonts w:ascii="Arial" w:hAnsi="Arial" w:cs="Arial"/>
                <w:b w:val="0"/>
                <w:sz w:val="24"/>
                <w:szCs w:val="24"/>
                <w:lang w:val="ru-RU"/>
              </w:rPr>
            </w:pPr>
          </w:p>
        </w:tc>
        <w:tc>
          <w:tcPr>
            <w:tcW w:w="1276" w:type="dxa"/>
            <w:vMerge/>
          </w:tcPr>
          <w:p w:rsidR="00F4010D" w:rsidRPr="00541B9C" w:rsidRDefault="00F4010D" w:rsidP="00D73ED8">
            <w:pPr>
              <w:ind w:left="0"/>
              <w:rPr>
                <w:rFonts w:ascii="Arial" w:hAnsi="Arial" w:cs="Arial"/>
                <w:b w:val="0"/>
                <w:sz w:val="24"/>
                <w:szCs w:val="24"/>
                <w:lang w:val="ru-RU"/>
              </w:rPr>
            </w:pPr>
          </w:p>
        </w:tc>
        <w:tc>
          <w:tcPr>
            <w:tcW w:w="1559" w:type="dxa"/>
          </w:tcPr>
          <w:p w:rsidR="00F4010D" w:rsidRPr="00541B9C" w:rsidRDefault="00F4010D" w:rsidP="00D73ED8">
            <w:pPr>
              <w:spacing w:before="120" w:after="120"/>
              <w:ind w:left="0"/>
              <w:rPr>
                <w:rFonts w:ascii="Arial" w:hAnsi="Arial" w:cs="Arial"/>
                <w:b w:val="0"/>
                <w:sz w:val="24"/>
                <w:szCs w:val="24"/>
              </w:rPr>
            </w:pPr>
            <w:r w:rsidRPr="00541B9C">
              <w:rPr>
                <w:rFonts w:ascii="Arial" w:hAnsi="Arial" w:cs="Arial"/>
                <w:sz w:val="24"/>
                <w:szCs w:val="24"/>
                <w:lang w:val="uk-UA"/>
              </w:rPr>
              <w:t>CM-10</w:t>
            </w:r>
            <w:r w:rsidRPr="00541B9C">
              <w:rPr>
                <w:rFonts w:ascii="Arial" w:hAnsi="Arial" w:cs="Arial"/>
                <w:sz w:val="24"/>
                <w:szCs w:val="24"/>
              </w:rPr>
              <w:t>(b)[2]</w:t>
            </w:r>
          </w:p>
        </w:tc>
        <w:tc>
          <w:tcPr>
            <w:tcW w:w="5812" w:type="dxa"/>
          </w:tcPr>
          <w:p w:rsidR="00F4010D" w:rsidRPr="00541B9C" w:rsidRDefault="00F4010D" w:rsidP="00D73ED8">
            <w:pPr>
              <w:ind w:left="0"/>
              <w:rPr>
                <w:rFonts w:ascii="Arial" w:hAnsi="Arial" w:cs="Arial"/>
                <w:b w:val="0"/>
                <w:sz w:val="24"/>
                <w:szCs w:val="24"/>
                <w:lang w:val="ru-RU"/>
              </w:rPr>
            </w:pPr>
            <w:r w:rsidRPr="00541B9C">
              <w:rPr>
                <w:rFonts w:ascii="Arial" w:hAnsi="Arial" w:cs="Arial"/>
                <w:b w:val="0"/>
                <w:noProof/>
                <w:sz w:val="24"/>
                <w:szCs w:val="24"/>
                <w:lang w:val="ru-RU"/>
              </w:rPr>
              <w:t>розповсюдження</w:t>
            </w:r>
          </w:p>
        </w:tc>
      </w:tr>
      <w:tr w:rsidR="00F4010D" w:rsidRPr="00D45CCF" w:rsidTr="00FB1086">
        <w:trPr>
          <w:trHeight w:val="1121"/>
        </w:trPr>
        <w:tc>
          <w:tcPr>
            <w:tcW w:w="1276" w:type="dxa"/>
            <w:vMerge/>
            <w:tcBorders>
              <w:bottom w:val="single" w:sz="4" w:space="0" w:color="auto"/>
            </w:tcBorders>
          </w:tcPr>
          <w:p w:rsidR="00F4010D" w:rsidRPr="00541B9C" w:rsidRDefault="00F4010D" w:rsidP="00D73ED8">
            <w:pPr>
              <w:ind w:left="0"/>
              <w:rPr>
                <w:rFonts w:ascii="Arial" w:hAnsi="Arial" w:cs="Arial"/>
                <w:b w:val="0"/>
                <w:sz w:val="24"/>
                <w:szCs w:val="24"/>
                <w:lang w:val="ru-RU"/>
              </w:rPr>
            </w:pPr>
          </w:p>
        </w:tc>
        <w:tc>
          <w:tcPr>
            <w:tcW w:w="1276" w:type="dxa"/>
            <w:vMerge w:val="restart"/>
            <w:tcBorders>
              <w:bottom w:val="single" w:sz="4" w:space="0" w:color="auto"/>
            </w:tcBorders>
          </w:tcPr>
          <w:p w:rsidR="00F4010D" w:rsidRPr="00541B9C" w:rsidRDefault="00F4010D" w:rsidP="00D73ED8">
            <w:pPr>
              <w:spacing w:before="120" w:after="120"/>
              <w:ind w:left="0"/>
              <w:rPr>
                <w:rFonts w:ascii="Arial" w:hAnsi="Arial" w:cs="Arial"/>
                <w:b w:val="0"/>
                <w:sz w:val="24"/>
                <w:szCs w:val="24"/>
                <w:lang w:val="ru-RU"/>
              </w:rPr>
            </w:pPr>
            <w:r w:rsidRPr="00541B9C">
              <w:rPr>
                <w:rFonts w:ascii="Arial" w:hAnsi="Arial" w:cs="Arial"/>
                <w:sz w:val="24"/>
                <w:szCs w:val="24"/>
                <w:lang w:val="uk-UA"/>
              </w:rPr>
              <w:t>CM-10</w:t>
            </w:r>
            <w:r w:rsidRPr="00541B9C">
              <w:rPr>
                <w:rFonts w:ascii="Arial" w:hAnsi="Arial" w:cs="Arial"/>
                <w:sz w:val="24"/>
                <w:szCs w:val="24"/>
              </w:rPr>
              <w:t>(c)</w:t>
            </w:r>
          </w:p>
        </w:tc>
        <w:tc>
          <w:tcPr>
            <w:tcW w:w="7371" w:type="dxa"/>
            <w:gridSpan w:val="2"/>
            <w:tcBorders>
              <w:bottom w:val="single" w:sz="4" w:space="0" w:color="auto"/>
            </w:tcBorders>
          </w:tcPr>
          <w:p w:rsidR="00F4010D"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контролювати та документувати використання технології однорангового обміну файлами, щоб гарантувати, що ця можливість не використовується для несанкціонованого: </w:t>
            </w:r>
          </w:p>
        </w:tc>
      </w:tr>
      <w:tr w:rsidR="00F4010D" w:rsidRPr="00D45CCF" w:rsidTr="00FB1086">
        <w:tc>
          <w:tcPr>
            <w:tcW w:w="1276" w:type="dxa"/>
            <w:vMerge/>
          </w:tcPr>
          <w:p w:rsidR="00F4010D" w:rsidRPr="00541B9C" w:rsidRDefault="00F4010D" w:rsidP="00D73ED8">
            <w:pPr>
              <w:ind w:left="0"/>
              <w:rPr>
                <w:rFonts w:ascii="Arial" w:hAnsi="Arial" w:cs="Arial"/>
                <w:b w:val="0"/>
                <w:sz w:val="24"/>
                <w:szCs w:val="24"/>
                <w:lang w:val="ru-RU"/>
              </w:rPr>
            </w:pPr>
          </w:p>
        </w:tc>
        <w:tc>
          <w:tcPr>
            <w:tcW w:w="1276" w:type="dxa"/>
            <w:vMerge/>
          </w:tcPr>
          <w:p w:rsidR="00F4010D" w:rsidRPr="00541B9C" w:rsidRDefault="00F4010D" w:rsidP="00D73ED8">
            <w:pPr>
              <w:ind w:left="0"/>
              <w:rPr>
                <w:rFonts w:ascii="Arial" w:hAnsi="Arial" w:cs="Arial"/>
                <w:b w:val="0"/>
                <w:sz w:val="24"/>
                <w:szCs w:val="24"/>
                <w:lang w:val="ru-RU"/>
              </w:rPr>
            </w:pPr>
          </w:p>
        </w:tc>
        <w:tc>
          <w:tcPr>
            <w:tcW w:w="1559" w:type="dxa"/>
          </w:tcPr>
          <w:p w:rsidR="00F4010D" w:rsidRPr="00A74F4F" w:rsidRDefault="00F4010D" w:rsidP="00D73ED8">
            <w:pPr>
              <w:spacing w:before="120" w:after="120"/>
              <w:ind w:left="0"/>
              <w:rPr>
                <w:rFonts w:ascii="Arial" w:hAnsi="Arial" w:cs="Arial"/>
                <w:b w:val="0"/>
                <w:sz w:val="24"/>
                <w:szCs w:val="24"/>
              </w:rPr>
            </w:pPr>
            <w:r w:rsidRPr="00541B9C">
              <w:rPr>
                <w:rFonts w:ascii="Arial" w:hAnsi="Arial" w:cs="Arial"/>
                <w:sz w:val="24"/>
                <w:szCs w:val="24"/>
                <w:lang w:val="uk-UA"/>
              </w:rPr>
              <w:t>CM-10</w:t>
            </w:r>
            <w:r w:rsidRPr="00541B9C">
              <w:rPr>
                <w:rFonts w:ascii="Arial" w:hAnsi="Arial" w:cs="Arial"/>
                <w:sz w:val="24"/>
                <w:szCs w:val="24"/>
              </w:rPr>
              <w:t>(c)</w:t>
            </w:r>
            <w:r w:rsidR="00A74F4F">
              <w:rPr>
                <w:rFonts w:ascii="Arial" w:hAnsi="Arial" w:cs="Arial"/>
                <w:sz w:val="24"/>
                <w:szCs w:val="24"/>
                <w:lang w:val="uk-UA"/>
              </w:rPr>
              <w:t>{</w:t>
            </w:r>
            <w:r w:rsidR="00A74F4F">
              <w:rPr>
                <w:rFonts w:ascii="Arial" w:hAnsi="Arial" w:cs="Arial"/>
                <w:sz w:val="24"/>
                <w:szCs w:val="24"/>
              </w:rPr>
              <w:t>1</w:t>
            </w:r>
            <w:r w:rsidR="00A74F4F">
              <w:rPr>
                <w:rFonts w:ascii="Arial" w:hAnsi="Arial" w:cs="Arial"/>
                <w:sz w:val="24"/>
                <w:szCs w:val="24"/>
                <w:lang w:val="uk-UA"/>
              </w:rPr>
              <w:t>}</w:t>
            </w:r>
          </w:p>
        </w:tc>
        <w:tc>
          <w:tcPr>
            <w:tcW w:w="5812" w:type="dxa"/>
          </w:tcPr>
          <w:p w:rsidR="00F4010D"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розповсюдження програмного забезпечення, захищеного авторським правом</w:t>
            </w:r>
          </w:p>
        </w:tc>
      </w:tr>
      <w:tr w:rsidR="00F4010D" w:rsidRPr="00D45CCF" w:rsidTr="00FB1086">
        <w:tc>
          <w:tcPr>
            <w:tcW w:w="1276" w:type="dxa"/>
            <w:vMerge/>
          </w:tcPr>
          <w:p w:rsidR="00F4010D" w:rsidRPr="00541B9C" w:rsidRDefault="00F4010D" w:rsidP="00D73ED8">
            <w:pPr>
              <w:ind w:left="0"/>
              <w:rPr>
                <w:rFonts w:ascii="Arial" w:hAnsi="Arial" w:cs="Arial"/>
                <w:b w:val="0"/>
                <w:sz w:val="24"/>
                <w:szCs w:val="24"/>
                <w:lang w:val="ru-RU"/>
              </w:rPr>
            </w:pPr>
          </w:p>
        </w:tc>
        <w:tc>
          <w:tcPr>
            <w:tcW w:w="1276" w:type="dxa"/>
            <w:vMerge/>
          </w:tcPr>
          <w:p w:rsidR="00F4010D" w:rsidRPr="00541B9C" w:rsidRDefault="00F4010D" w:rsidP="00D73ED8">
            <w:pPr>
              <w:ind w:left="0"/>
              <w:rPr>
                <w:rFonts w:ascii="Arial" w:hAnsi="Arial" w:cs="Arial"/>
                <w:b w:val="0"/>
                <w:sz w:val="24"/>
                <w:szCs w:val="24"/>
                <w:lang w:val="ru-RU"/>
              </w:rPr>
            </w:pPr>
          </w:p>
        </w:tc>
        <w:tc>
          <w:tcPr>
            <w:tcW w:w="1559" w:type="dxa"/>
          </w:tcPr>
          <w:p w:rsidR="00F4010D" w:rsidRPr="00541B9C" w:rsidRDefault="00F4010D" w:rsidP="00D73ED8">
            <w:pPr>
              <w:spacing w:before="120" w:after="120"/>
              <w:ind w:left="0"/>
              <w:rPr>
                <w:rFonts w:ascii="Arial" w:hAnsi="Arial" w:cs="Arial"/>
                <w:b w:val="0"/>
                <w:sz w:val="24"/>
                <w:szCs w:val="24"/>
                <w:lang w:val="ru-RU"/>
              </w:rPr>
            </w:pPr>
            <w:r w:rsidRPr="00541B9C">
              <w:rPr>
                <w:rFonts w:ascii="Arial" w:hAnsi="Arial" w:cs="Arial"/>
                <w:sz w:val="24"/>
                <w:szCs w:val="24"/>
                <w:lang w:val="uk-UA"/>
              </w:rPr>
              <w:t>CM-10</w:t>
            </w:r>
            <w:r w:rsidRPr="00541B9C">
              <w:rPr>
                <w:rFonts w:ascii="Arial" w:hAnsi="Arial" w:cs="Arial"/>
                <w:sz w:val="24"/>
                <w:szCs w:val="24"/>
              </w:rPr>
              <w:t>(c)</w:t>
            </w:r>
            <w:r w:rsidR="00A74F4F">
              <w:rPr>
                <w:rFonts w:ascii="Arial" w:hAnsi="Arial" w:cs="Arial"/>
                <w:sz w:val="24"/>
                <w:szCs w:val="24"/>
              </w:rPr>
              <w:t>{2}</w:t>
            </w:r>
          </w:p>
        </w:tc>
        <w:tc>
          <w:tcPr>
            <w:tcW w:w="5812" w:type="dxa"/>
          </w:tcPr>
          <w:p w:rsidR="00F4010D"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відображення програмного забезпечення, захищеного авторським правом</w:t>
            </w:r>
          </w:p>
        </w:tc>
      </w:tr>
      <w:tr w:rsidR="00F4010D" w:rsidRPr="00D45CCF" w:rsidTr="00FB1086">
        <w:tc>
          <w:tcPr>
            <w:tcW w:w="1276" w:type="dxa"/>
            <w:vMerge/>
          </w:tcPr>
          <w:p w:rsidR="00F4010D" w:rsidRPr="00541B9C" w:rsidRDefault="00F4010D" w:rsidP="00D73ED8">
            <w:pPr>
              <w:ind w:left="0"/>
              <w:rPr>
                <w:rFonts w:ascii="Arial" w:hAnsi="Arial" w:cs="Arial"/>
                <w:b w:val="0"/>
                <w:sz w:val="24"/>
                <w:szCs w:val="24"/>
                <w:lang w:val="ru-RU"/>
              </w:rPr>
            </w:pPr>
          </w:p>
        </w:tc>
        <w:tc>
          <w:tcPr>
            <w:tcW w:w="1276" w:type="dxa"/>
            <w:vMerge/>
          </w:tcPr>
          <w:p w:rsidR="00F4010D" w:rsidRPr="00541B9C" w:rsidRDefault="00F4010D" w:rsidP="00D73ED8">
            <w:pPr>
              <w:ind w:left="0"/>
              <w:rPr>
                <w:rFonts w:ascii="Arial" w:hAnsi="Arial" w:cs="Arial"/>
                <w:b w:val="0"/>
                <w:sz w:val="24"/>
                <w:szCs w:val="24"/>
                <w:lang w:val="ru-RU"/>
              </w:rPr>
            </w:pPr>
          </w:p>
        </w:tc>
        <w:tc>
          <w:tcPr>
            <w:tcW w:w="1559" w:type="dxa"/>
          </w:tcPr>
          <w:p w:rsidR="00F4010D" w:rsidRPr="00541B9C" w:rsidRDefault="00F4010D" w:rsidP="00D73ED8">
            <w:pPr>
              <w:spacing w:before="120" w:after="120"/>
              <w:ind w:left="0"/>
              <w:rPr>
                <w:rFonts w:ascii="Arial" w:hAnsi="Arial" w:cs="Arial"/>
                <w:b w:val="0"/>
                <w:sz w:val="24"/>
                <w:szCs w:val="24"/>
                <w:lang w:val="ru-RU"/>
              </w:rPr>
            </w:pPr>
            <w:r w:rsidRPr="00541B9C">
              <w:rPr>
                <w:rFonts w:ascii="Arial" w:hAnsi="Arial" w:cs="Arial"/>
                <w:sz w:val="24"/>
                <w:szCs w:val="24"/>
                <w:lang w:val="uk-UA"/>
              </w:rPr>
              <w:t>CM-10</w:t>
            </w:r>
            <w:r w:rsidRPr="00541B9C">
              <w:rPr>
                <w:rFonts w:ascii="Arial" w:hAnsi="Arial" w:cs="Arial"/>
                <w:sz w:val="24"/>
                <w:szCs w:val="24"/>
              </w:rPr>
              <w:t>(c)</w:t>
            </w:r>
            <w:r w:rsidR="00A74F4F">
              <w:rPr>
                <w:rFonts w:ascii="Arial" w:hAnsi="Arial" w:cs="Arial"/>
                <w:sz w:val="24"/>
                <w:szCs w:val="24"/>
              </w:rPr>
              <w:t>{3}</w:t>
            </w:r>
          </w:p>
        </w:tc>
        <w:tc>
          <w:tcPr>
            <w:tcW w:w="5812" w:type="dxa"/>
          </w:tcPr>
          <w:p w:rsidR="00F4010D"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виконання програмного забезпечення, захищеного авторським правом</w:t>
            </w:r>
          </w:p>
        </w:tc>
      </w:tr>
      <w:tr w:rsidR="00F4010D" w:rsidRPr="00D45CCF" w:rsidTr="00FB1086">
        <w:tc>
          <w:tcPr>
            <w:tcW w:w="1276" w:type="dxa"/>
            <w:vMerge/>
          </w:tcPr>
          <w:p w:rsidR="00F4010D" w:rsidRPr="00541B9C" w:rsidRDefault="00F4010D" w:rsidP="00D73ED8">
            <w:pPr>
              <w:ind w:left="0"/>
              <w:rPr>
                <w:rFonts w:ascii="Arial" w:hAnsi="Arial" w:cs="Arial"/>
                <w:b w:val="0"/>
                <w:sz w:val="24"/>
                <w:szCs w:val="24"/>
                <w:lang w:val="ru-RU"/>
              </w:rPr>
            </w:pPr>
          </w:p>
        </w:tc>
        <w:tc>
          <w:tcPr>
            <w:tcW w:w="1276" w:type="dxa"/>
            <w:vMerge/>
          </w:tcPr>
          <w:p w:rsidR="00F4010D" w:rsidRPr="00541B9C" w:rsidRDefault="00F4010D" w:rsidP="00D73ED8">
            <w:pPr>
              <w:ind w:left="0"/>
              <w:rPr>
                <w:rFonts w:ascii="Arial" w:hAnsi="Arial" w:cs="Arial"/>
                <w:b w:val="0"/>
                <w:sz w:val="24"/>
                <w:szCs w:val="24"/>
                <w:lang w:val="ru-RU"/>
              </w:rPr>
            </w:pPr>
          </w:p>
        </w:tc>
        <w:tc>
          <w:tcPr>
            <w:tcW w:w="1559" w:type="dxa"/>
          </w:tcPr>
          <w:p w:rsidR="00F4010D" w:rsidRPr="00541B9C" w:rsidRDefault="00F4010D" w:rsidP="00D73ED8">
            <w:pPr>
              <w:spacing w:before="120" w:after="120"/>
              <w:ind w:left="0"/>
              <w:rPr>
                <w:rFonts w:ascii="Arial" w:hAnsi="Arial" w:cs="Arial"/>
                <w:b w:val="0"/>
                <w:sz w:val="24"/>
                <w:szCs w:val="24"/>
                <w:lang w:val="ru-RU"/>
              </w:rPr>
            </w:pPr>
            <w:r w:rsidRPr="00541B9C">
              <w:rPr>
                <w:rFonts w:ascii="Arial" w:hAnsi="Arial" w:cs="Arial"/>
                <w:sz w:val="24"/>
                <w:szCs w:val="24"/>
                <w:lang w:val="uk-UA"/>
              </w:rPr>
              <w:t>CM-10</w:t>
            </w:r>
            <w:r w:rsidRPr="00541B9C">
              <w:rPr>
                <w:rFonts w:ascii="Arial" w:hAnsi="Arial" w:cs="Arial"/>
                <w:sz w:val="24"/>
                <w:szCs w:val="24"/>
              </w:rPr>
              <w:t>(c)</w:t>
            </w:r>
            <w:r w:rsidR="00A74F4F">
              <w:rPr>
                <w:rFonts w:ascii="Arial" w:hAnsi="Arial" w:cs="Arial"/>
                <w:sz w:val="24"/>
                <w:szCs w:val="24"/>
              </w:rPr>
              <w:t>{4}</w:t>
            </w:r>
          </w:p>
        </w:tc>
        <w:tc>
          <w:tcPr>
            <w:tcW w:w="5812" w:type="dxa"/>
          </w:tcPr>
          <w:p w:rsidR="00F4010D" w:rsidRPr="00541B9C" w:rsidRDefault="00F4010D" w:rsidP="00D73ED8">
            <w:pPr>
              <w:ind w:left="0"/>
              <w:rPr>
                <w:rFonts w:ascii="Arial" w:hAnsi="Arial" w:cs="Arial"/>
                <w:b w:val="0"/>
                <w:sz w:val="24"/>
                <w:szCs w:val="24"/>
                <w:lang w:val="ru-RU"/>
              </w:rPr>
            </w:pPr>
            <w:r w:rsidRPr="00541B9C">
              <w:rPr>
                <w:rFonts w:ascii="Arial" w:hAnsi="Arial" w:cs="Arial"/>
                <w:b w:val="0"/>
                <w:noProof/>
                <w:sz w:val="24"/>
                <w:szCs w:val="24"/>
                <w:lang w:val="ru-RU"/>
              </w:rPr>
              <w:t>відтворення п</w:t>
            </w:r>
            <w:r w:rsidR="008D63E8" w:rsidRPr="00541B9C">
              <w:rPr>
                <w:rFonts w:ascii="Arial" w:hAnsi="Arial" w:cs="Arial"/>
                <w:b w:val="0"/>
                <w:noProof/>
                <w:sz w:val="24"/>
                <w:szCs w:val="24"/>
                <w:lang w:val="ru-RU"/>
              </w:rPr>
              <w:t>рограмного забезпечення, захище</w:t>
            </w:r>
            <w:r w:rsidRPr="00541B9C">
              <w:rPr>
                <w:rFonts w:ascii="Arial" w:hAnsi="Arial" w:cs="Arial"/>
                <w:b w:val="0"/>
                <w:noProof/>
                <w:sz w:val="24"/>
                <w:szCs w:val="24"/>
                <w:lang w:val="ru-RU"/>
              </w:rPr>
              <w:t>ного авторським правом</w:t>
            </w:r>
          </w:p>
        </w:tc>
      </w:tr>
      <w:tr w:rsidR="00F4010D" w:rsidRPr="00D45CCF" w:rsidTr="00FB1086">
        <w:tc>
          <w:tcPr>
            <w:tcW w:w="1276" w:type="dxa"/>
            <w:vMerge/>
          </w:tcPr>
          <w:p w:rsidR="00F4010D" w:rsidRPr="00541B9C" w:rsidRDefault="00F4010D" w:rsidP="00D73ED8">
            <w:pPr>
              <w:ind w:left="0"/>
              <w:rPr>
                <w:rFonts w:ascii="Arial" w:hAnsi="Arial" w:cs="Arial"/>
                <w:b w:val="0"/>
                <w:sz w:val="24"/>
                <w:szCs w:val="24"/>
                <w:lang w:val="ru-RU"/>
              </w:rPr>
            </w:pPr>
          </w:p>
        </w:tc>
        <w:tc>
          <w:tcPr>
            <w:tcW w:w="8647" w:type="dxa"/>
            <w:gridSpan w:val="3"/>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спрямовані на обмеження використання програмного забезпечення; план управління конфігурацією; план безпеки; договори програмного забезпечення та закони про авторські права; документація на ліцензію на сайт; перелік обмежень щодо використання програмного забезпечення; звіти про відстеження ліцензій на програмне забезпечення; інші відповідні документи чи записи].</w:t>
            </w:r>
          </w:p>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інформаційну безпеку; системні / мережеві адміністратори; організаційний персонал, що працює, використовує та / або підтримує інформаційну систему; організаційний персонал з обов'язками управління ліцензіями на програмне забезпечення].</w:t>
            </w:r>
          </w:p>
          <w:p w:rsidR="00F4010D" w:rsidRPr="00541B9C" w:rsidRDefault="00F4010D" w:rsidP="008D63E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Організаційний процес відстеження використання програмного забезпечення, захищеного кіл</w:t>
            </w:r>
            <w:r w:rsidR="008D63E8" w:rsidRPr="00541B9C">
              <w:rPr>
                <w:rFonts w:ascii="Arial" w:hAnsi="Arial" w:cs="Arial"/>
                <w:b w:val="0"/>
                <w:sz w:val="24"/>
                <w:szCs w:val="24"/>
                <w:lang w:val="uk-UA"/>
              </w:rPr>
              <w:t>ь</w:t>
            </w:r>
            <w:r w:rsidRPr="00541B9C">
              <w:rPr>
                <w:rFonts w:ascii="Arial" w:hAnsi="Arial" w:cs="Arial"/>
                <w:b w:val="0"/>
                <w:sz w:val="24"/>
                <w:szCs w:val="24"/>
                <w:lang w:val="uk-UA"/>
              </w:rPr>
              <w:t>к</w:t>
            </w:r>
            <w:r w:rsidR="008D63E8" w:rsidRPr="00541B9C">
              <w:rPr>
                <w:rFonts w:ascii="Arial" w:hAnsi="Arial" w:cs="Arial"/>
                <w:b w:val="0"/>
                <w:sz w:val="24"/>
                <w:szCs w:val="24"/>
                <w:lang w:val="uk-UA"/>
              </w:rPr>
              <w:t>і</w:t>
            </w:r>
            <w:r w:rsidRPr="00541B9C">
              <w:rPr>
                <w:rFonts w:ascii="Arial" w:hAnsi="Arial" w:cs="Arial"/>
                <w:b w:val="0"/>
                <w:sz w:val="24"/>
                <w:szCs w:val="24"/>
                <w:lang w:val="uk-UA"/>
              </w:rPr>
              <w:t>сними ліцензіями; організаційний процес контролю / документування використання технологій спільного використання однорангових файлів; автоматизовані механізми, що реалізують відстеження ліцензій на програмне забезпечення; автоматизовані механізми, що реалізують та контролюють використання технологій спільного використання однорангових файлів].</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559"/>
        <w:gridCol w:w="6946"/>
      </w:tblGrid>
      <w:tr w:rsidR="00F4010D" w:rsidRPr="00D45CCF" w:rsidTr="00FB1086">
        <w:tc>
          <w:tcPr>
            <w:tcW w:w="1418" w:type="dxa"/>
            <w:shd w:val="clear" w:color="auto" w:fill="D9D9D9" w:themeFill="background1" w:themeFillShade="D9"/>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CM-10(1)</w:t>
            </w:r>
          </w:p>
        </w:tc>
        <w:tc>
          <w:tcPr>
            <w:tcW w:w="8505" w:type="dxa"/>
            <w:gridSpan w:val="2"/>
            <w:shd w:val="clear" w:color="auto" w:fill="D9D9D9" w:themeFill="background1" w:themeFillShade="D9"/>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ОБМЕЖЕННЯ ВИКОРИСТАННЯ ПРОГРАМНОГО ЗАБЕЗПЕЧЕННЯ - ПРОГРАМНЕ ЗАБЕЗПЕЧЕННЯ З ВІДКРИТИМ ВИХІДНИМ КОДОМ</w:t>
            </w:r>
          </w:p>
        </w:tc>
      </w:tr>
      <w:tr w:rsidR="00F4010D" w:rsidRPr="00541B9C" w:rsidTr="00FB1086">
        <w:tc>
          <w:tcPr>
            <w:tcW w:w="1418" w:type="dxa"/>
            <w:vMerge w:val="restart"/>
          </w:tcPr>
          <w:p w:rsidR="00F4010D" w:rsidRPr="00541B9C" w:rsidRDefault="00F4010D" w:rsidP="00D73ED8">
            <w:pPr>
              <w:ind w:left="0"/>
              <w:rPr>
                <w:rFonts w:ascii="Arial" w:hAnsi="Arial" w:cs="Arial"/>
                <w:b w:val="0"/>
                <w:sz w:val="24"/>
                <w:szCs w:val="24"/>
                <w:lang w:val="uk-UA"/>
              </w:rPr>
            </w:pPr>
          </w:p>
        </w:tc>
        <w:tc>
          <w:tcPr>
            <w:tcW w:w="8505" w:type="dxa"/>
            <w:gridSpan w:val="2"/>
          </w:tcPr>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4010D" w:rsidRPr="00541B9C" w:rsidRDefault="00F4010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F4010D" w:rsidRPr="00D45CCF" w:rsidTr="00FB1086">
        <w:tc>
          <w:tcPr>
            <w:tcW w:w="1418" w:type="dxa"/>
            <w:vMerge/>
          </w:tcPr>
          <w:p w:rsidR="00F4010D" w:rsidRPr="00541B9C" w:rsidRDefault="00F4010D" w:rsidP="00D73ED8">
            <w:pPr>
              <w:ind w:left="0"/>
              <w:rPr>
                <w:rFonts w:ascii="Arial" w:hAnsi="Arial" w:cs="Arial"/>
                <w:b w:val="0"/>
                <w:sz w:val="24"/>
                <w:szCs w:val="24"/>
              </w:rPr>
            </w:pPr>
          </w:p>
        </w:tc>
        <w:tc>
          <w:tcPr>
            <w:tcW w:w="1559" w:type="dxa"/>
          </w:tcPr>
          <w:p w:rsidR="00F4010D" w:rsidRPr="00541B9C" w:rsidRDefault="00F4010D" w:rsidP="00D73ED8">
            <w:pPr>
              <w:spacing w:before="120" w:after="120"/>
              <w:ind w:left="0"/>
              <w:rPr>
                <w:rFonts w:ascii="Arial" w:hAnsi="Arial" w:cs="Arial"/>
                <w:b w:val="0"/>
                <w:sz w:val="24"/>
                <w:szCs w:val="24"/>
              </w:rPr>
            </w:pPr>
            <w:r w:rsidRPr="00541B9C">
              <w:rPr>
                <w:rFonts w:ascii="Arial" w:hAnsi="Arial" w:cs="Arial"/>
                <w:sz w:val="24"/>
                <w:szCs w:val="24"/>
                <w:lang w:val="uk-UA"/>
              </w:rPr>
              <w:t>CM-10(1)</w:t>
            </w:r>
            <w:r w:rsidRPr="00541B9C">
              <w:rPr>
                <w:rFonts w:ascii="Arial" w:hAnsi="Arial" w:cs="Arial"/>
                <w:sz w:val="24"/>
                <w:szCs w:val="24"/>
              </w:rPr>
              <w:t>[1]</w:t>
            </w:r>
          </w:p>
        </w:tc>
        <w:tc>
          <w:tcPr>
            <w:tcW w:w="6946" w:type="dxa"/>
          </w:tcPr>
          <w:p w:rsidR="00F4010D" w:rsidRPr="00541B9C" w:rsidRDefault="00A74F4F" w:rsidP="008D63E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обмеження </w:t>
            </w:r>
            <w:r w:rsidRPr="00541B9C">
              <w:rPr>
                <w:rFonts w:ascii="Arial" w:hAnsi="Arial" w:cs="Arial"/>
                <w:b w:val="0"/>
                <w:sz w:val="24"/>
                <w:szCs w:val="24"/>
                <w:lang w:val="ru-RU"/>
              </w:rPr>
              <w:t xml:space="preserve">на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програмного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відкритим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вихідним</w:t>
            </w:r>
            <w:proofErr w:type="spellEnd"/>
            <w:r w:rsidRPr="00541B9C">
              <w:rPr>
                <w:rFonts w:ascii="Arial" w:hAnsi="Arial" w:cs="Arial"/>
                <w:b w:val="0"/>
                <w:sz w:val="24"/>
                <w:szCs w:val="24"/>
                <w:lang w:val="ru-RU"/>
              </w:rPr>
              <w:t xml:space="preserve"> кодом</w:t>
            </w:r>
          </w:p>
        </w:tc>
      </w:tr>
      <w:tr w:rsidR="00F4010D" w:rsidRPr="00D45CCF" w:rsidTr="00FB1086">
        <w:tc>
          <w:tcPr>
            <w:tcW w:w="1418" w:type="dxa"/>
            <w:vMerge/>
          </w:tcPr>
          <w:p w:rsidR="00F4010D" w:rsidRPr="00541B9C" w:rsidRDefault="00F4010D" w:rsidP="00D73ED8">
            <w:pPr>
              <w:ind w:left="0"/>
              <w:rPr>
                <w:rFonts w:ascii="Arial" w:hAnsi="Arial" w:cs="Arial"/>
                <w:b w:val="0"/>
                <w:sz w:val="24"/>
                <w:szCs w:val="24"/>
                <w:lang w:val="ru-RU"/>
              </w:rPr>
            </w:pPr>
          </w:p>
        </w:tc>
        <w:tc>
          <w:tcPr>
            <w:tcW w:w="1559" w:type="dxa"/>
          </w:tcPr>
          <w:p w:rsidR="00F4010D" w:rsidRPr="00541B9C" w:rsidRDefault="00F4010D" w:rsidP="00D73ED8">
            <w:pPr>
              <w:spacing w:before="120" w:after="120"/>
              <w:ind w:left="0"/>
              <w:rPr>
                <w:rFonts w:ascii="Arial" w:hAnsi="Arial" w:cs="Arial"/>
                <w:b w:val="0"/>
                <w:sz w:val="24"/>
                <w:szCs w:val="24"/>
              </w:rPr>
            </w:pPr>
            <w:r w:rsidRPr="00541B9C">
              <w:rPr>
                <w:rFonts w:ascii="Arial" w:hAnsi="Arial" w:cs="Arial"/>
                <w:sz w:val="24"/>
                <w:szCs w:val="24"/>
                <w:lang w:val="uk-UA"/>
              </w:rPr>
              <w:t>CM-10(1)</w:t>
            </w:r>
            <w:r w:rsidRPr="00541B9C">
              <w:rPr>
                <w:rFonts w:ascii="Arial" w:hAnsi="Arial" w:cs="Arial"/>
                <w:sz w:val="24"/>
                <w:szCs w:val="24"/>
              </w:rPr>
              <w:t>[2]</w:t>
            </w:r>
          </w:p>
        </w:tc>
        <w:tc>
          <w:tcPr>
            <w:tcW w:w="6946" w:type="dxa"/>
          </w:tcPr>
          <w:p w:rsidR="00F4010D" w:rsidRPr="00541B9C" w:rsidRDefault="00A74F4F"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становлює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такі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обмеження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програмного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відкритим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вихідним</w:t>
            </w:r>
            <w:proofErr w:type="spellEnd"/>
            <w:r w:rsidRPr="00541B9C">
              <w:rPr>
                <w:rFonts w:ascii="Arial" w:hAnsi="Arial" w:cs="Arial"/>
                <w:b w:val="0"/>
                <w:sz w:val="24"/>
                <w:szCs w:val="24"/>
                <w:lang w:val="ru-RU"/>
              </w:rPr>
              <w:t xml:space="preserve"> кодом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обмеження</w:t>
            </w:r>
            <w:proofErr w:type="spellEnd"/>
          </w:p>
        </w:tc>
      </w:tr>
      <w:tr w:rsidR="00F4010D" w:rsidRPr="00D45CCF" w:rsidTr="00FB1086">
        <w:tc>
          <w:tcPr>
            <w:tcW w:w="1418" w:type="dxa"/>
            <w:vMerge/>
          </w:tcPr>
          <w:p w:rsidR="00F4010D" w:rsidRPr="00541B9C" w:rsidRDefault="00F4010D" w:rsidP="00D73ED8">
            <w:pPr>
              <w:ind w:left="0"/>
              <w:rPr>
                <w:rFonts w:ascii="Arial" w:hAnsi="Arial" w:cs="Arial"/>
                <w:b w:val="0"/>
                <w:sz w:val="24"/>
                <w:szCs w:val="24"/>
                <w:lang w:val="ru-RU"/>
              </w:rPr>
            </w:pPr>
          </w:p>
        </w:tc>
        <w:tc>
          <w:tcPr>
            <w:tcW w:w="8505" w:type="dxa"/>
            <w:gridSpan w:val="2"/>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управління конфігурацією; процедури вирішення обмежень щодо використання програмного забезпечення з відкритим кодом; план управління конфігурацією; план безпеки; інші відповідні документи чи записи].</w:t>
            </w:r>
          </w:p>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встановлення та виконання обмежень щодо використання програмного забезпечення з відкритим кодом; організаційний персонал з обов'язками </w:t>
            </w:r>
            <w:r w:rsidRPr="00541B9C">
              <w:rPr>
                <w:rFonts w:ascii="Arial" w:hAnsi="Arial" w:cs="Arial"/>
                <w:b w:val="0"/>
                <w:sz w:val="24"/>
                <w:szCs w:val="24"/>
                <w:lang w:val="uk-UA"/>
              </w:rPr>
              <w:lastRenderedPageBreak/>
              <w:t>інформаційної безпеки; системні / мережеві адміністратори].</w:t>
            </w:r>
          </w:p>
          <w:p w:rsidR="00F4010D" w:rsidRPr="00541B9C" w:rsidRDefault="00F4010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Організаційний процес обмеження використання програмного забезпечення з відкритим кодом; автоматизовані механізми, що реалізують обмеження на використання програмного забезпечення з відкритим кодом].</w:t>
            </w:r>
          </w:p>
        </w:tc>
      </w:tr>
    </w:tbl>
    <w:p w:rsidR="0081645C" w:rsidRPr="00541B9C" w:rsidRDefault="0081645C"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134"/>
        <w:gridCol w:w="1276"/>
        <w:gridCol w:w="1559"/>
        <w:gridCol w:w="5954"/>
      </w:tblGrid>
      <w:tr w:rsidR="00F4010D" w:rsidRPr="00541B9C" w:rsidTr="00FB1086">
        <w:tc>
          <w:tcPr>
            <w:tcW w:w="1134" w:type="dxa"/>
            <w:shd w:val="clear" w:color="auto" w:fill="D9D9D9" w:themeFill="background1" w:themeFillShade="D9"/>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CM-11</w:t>
            </w:r>
          </w:p>
        </w:tc>
        <w:tc>
          <w:tcPr>
            <w:tcW w:w="8789" w:type="dxa"/>
            <w:gridSpan w:val="3"/>
            <w:shd w:val="clear" w:color="auto" w:fill="D9D9D9" w:themeFill="background1" w:themeFillShade="D9"/>
          </w:tcPr>
          <w:p w:rsidR="00F4010D" w:rsidRPr="00541B9C" w:rsidRDefault="00F4010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ВСТАНОВЛЕНЕ КОРИСТУВАЧЕМ ПРОГРАМНЕ ЗАБЕЗПЕЧЕННЯ</w:t>
            </w:r>
          </w:p>
        </w:tc>
      </w:tr>
      <w:tr w:rsidR="00836A89" w:rsidRPr="00541B9C" w:rsidTr="00FB1086">
        <w:tc>
          <w:tcPr>
            <w:tcW w:w="1134" w:type="dxa"/>
            <w:vMerge w:val="restart"/>
          </w:tcPr>
          <w:p w:rsidR="00836A89" w:rsidRPr="00541B9C" w:rsidRDefault="00836A89" w:rsidP="00D73ED8">
            <w:pPr>
              <w:ind w:left="0"/>
              <w:rPr>
                <w:rFonts w:ascii="Arial" w:hAnsi="Arial" w:cs="Arial"/>
                <w:b w:val="0"/>
                <w:sz w:val="24"/>
                <w:szCs w:val="24"/>
                <w:lang w:val="ru-RU"/>
              </w:rPr>
            </w:pPr>
          </w:p>
        </w:tc>
        <w:tc>
          <w:tcPr>
            <w:tcW w:w="8789" w:type="dxa"/>
            <w:gridSpan w:val="3"/>
          </w:tcPr>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36A89" w:rsidRPr="00541B9C" w:rsidRDefault="00836A8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36A89" w:rsidRPr="00D45CCF" w:rsidTr="00FB1086">
        <w:tc>
          <w:tcPr>
            <w:tcW w:w="1134" w:type="dxa"/>
            <w:vMerge/>
          </w:tcPr>
          <w:p w:rsidR="00836A89" w:rsidRPr="00541B9C" w:rsidRDefault="00836A89" w:rsidP="00D73ED8">
            <w:pPr>
              <w:ind w:left="0"/>
              <w:rPr>
                <w:rFonts w:ascii="Arial" w:hAnsi="Arial" w:cs="Arial"/>
                <w:b w:val="0"/>
                <w:sz w:val="24"/>
                <w:szCs w:val="24"/>
              </w:rPr>
            </w:pPr>
          </w:p>
        </w:tc>
        <w:tc>
          <w:tcPr>
            <w:tcW w:w="1276" w:type="dxa"/>
            <w:vMerge w:val="restart"/>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(a)</w:t>
            </w:r>
          </w:p>
        </w:tc>
        <w:tc>
          <w:tcPr>
            <w:tcW w:w="1559" w:type="dxa"/>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(a)[1]</w:t>
            </w:r>
          </w:p>
        </w:tc>
        <w:tc>
          <w:tcPr>
            <w:tcW w:w="5954" w:type="dxa"/>
          </w:tcPr>
          <w:p w:rsidR="00836A89" w:rsidRPr="00541B9C" w:rsidRDefault="00A74F4F"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правила, </w:t>
            </w:r>
            <w:r w:rsidRPr="00541B9C">
              <w:rPr>
                <w:rFonts w:ascii="Arial" w:hAnsi="Arial" w:cs="Arial"/>
                <w:b w:val="0"/>
                <w:noProof/>
                <w:sz w:val="24"/>
                <w:szCs w:val="24"/>
                <w:lang w:val="ru-RU"/>
              </w:rPr>
              <w:t>що регулюють встановлення програмного забезпечення користувачами</w:t>
            </w:r>
          </w:p>
        </w:tc>
      </w:tr>
      <w:tr w:rsidR="00836A89" w:rsidRPr="00D45CCF" w:rsidTr="00FB1086">
        <w:tc>
          <w:tcPr>
            <w:tcW w:w="1134" w:type="dxa"/>
            <w:vMerge/>
          </w:tcPr>
          <w:p w:rsidR="00836A89" w:rsidRPr="00541B9C" w:rsidRDefault="00836A89" w:rsidP="00D73ED8">
            <w:pPr>
              <w:ind w:left="0"/>
              <w:rPr>
                <w:rFonts w:ascii="Arial" w:hAnsi="Arial" w:cs="Arial"/>
                <w:b w:val="0"/>
                <w:sz w:val="24"/>
                <w:szCs w:val="24"/>
                <w:lang w:val="ru-RU"/>
              </w:rPr>
            </w:pPr>
          </w:p>
        </w:tc>
        <w:tc>
          <w:tcPr>
            <w:tcW w:w="1276" w:type="dxa"/>
            <w:vMerge/>
          </w:tcPr>
          <w:p w:rsidR="00836A89" w:rsidRPr="00541B9C" w:rsidRDefault="00836A89" w:rsidP="00D73ED8">
            <w:pPr>
              <w:ind w:left="0"/>
              <w:rPr>
                <w:rFonts w:ascii="Arial" w:hAnsi="Arial" w:cs="Arial"/>
                <w:b w:val="0"/>
                <w:sz w:val="24"/>
                <w:szCs w:val="24"/>
                <w:lang w:val="ru-RU"/>
              </w:rPr>
            </w:pPr>
          </w:p>
        </w:tc>
        <w:tc>
          <w:tcPr>
            <w:tcW w:w="1559" w:type="dxa"/>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(a)[2]</w:t>
            </w:r>
          </w:p>
        </w:tc>
        <w:tc>
          <w:tcPr>
            <w:tcW w:w="5954" w:type="dxa"/>
          </w:tcPr>
          <w:p w:rsidR="00836A89" w:rsidRPr="00541B9C" w:rsidRDefault="00A74F4F"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встановлює</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правила, </w:t>
            </w:r>
            <w:r w:rsidRPr="00541B9C">
              <w:rPr>
                <w:rFonts w:ascii="Arial" w:hAnsi="Arial" w:cs="Arial"/>
                <w:b w:val="0"/>
                <w:noProof/>
                <w:sz w:val="24"/>
                <w:szCs w:val="24"/>
                <w:lang w:val="ru-RU"/>
              </w:rPr>
              <w:t>що регулюють встановлення програмного забезпечення користувачами</w:t>
            </w:r>
          </w:p>
        </w:tc>
      </w:tr>
      <w:tr w:rsidR="00836A89" w:rsidRPr="00D45CCF" w:rsidTr="00FB1086">
        <w:tc>
          <w:tcPr>
            <w:tcW w:w="1134" w:type="dxa"/>
            <w:vMerge/>
          </w:tcPr>
          <w:p w:rsidR="00836A89" w:rsidRPr="00541B9C" w:rsidRDefault="00836A89" w:rsidP="00D73ED8">
            <w:pPr>
              <w:ind w:left="0"/>
              <w:rPr>
                <w:rFonts w:ascii="Arial" w:hAnsi="Arial" w:cs="Arial"/>
                <w:b w:val="0"/>
                <w:sz w:val="24"/>
                <w:szCs w:val="24"/>
                <w:lang w:val="ru-RU"/>
              </w:rPr>
            </w:pPr>
          </w:p>
        </w:tc>
        <w:tc>
          <w:tcPr>
            <w:tcW w:w="1276" w:type="dxa"/>
            <w:vMerge w:val="restart"/>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(b)</w:t>
            </w:r>
          </w:p>
        </w:tc>
        <w:tc>
          <w:tcPr>
            <w:tcW w:w="1559" w:type="dxa"/>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(b)[1]</w:t>
            </w:r>
          </w:p>
        </w:tc>
        <w:tc>
          <w:tcPr>
            <w:tcW w:w="5954" w:type="dxa"/>
          </w:tcPr>
          <w:p w:rsidR="00836A89" w:rsidRPr="00541B9C" w:rsidRDefault="00A74F4F"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w:t>
            </w:r>
            <w:r w:rsidRPr="00541B9C">
              <w:rPr>
                <w:rFonts w:ascii="Arial" w:hAnsi="Arial" w:cs="Arial"/>
                <w:b w:val="0"/>
                <w:sz w:val="24"/>
                <w:szCs w:val="24"/>
                <w:lang w:val="uk-UA"/>
              </w:rPr>
              <w:t>методи встановлення програмного забезпечення</w:t>
            </w:r>
          </w:p>
        </w:tc>
      </w:tr>
      <w:tr w:rsidR="00836A89" w:rsidRPr="00D45CCF" w:rsidTr="00FB1086">
        <w:tc>
          <w:tcPr>
            <w:tcW w:w="1134" w:type="dxa"/>
            <w:vMerge/>
          </w:tcPr>
          <w:p w:rsidR="00836A89" w:rsidRPr="00541B9C" w:rsidRDefault="00836A89" w:rsidP="00D73ED8">
            <w:pPr>
              <w:ind w:left="0"/>
              <w:rPr>
                <w:rFonts w:ascii="Arial" w:hAnsi="Arial" w:cs="Arial"/>
                <w:b w:val="0"/>
                <w:sz w:val="24"/>
                <w:szCs w:val="24"/>
                <w:lang w:val="ru-RU"/>
              </w:rPr>
            </w:pPr>
          </w:p>
        </w:tc>
        <w:tc>
          <w:tcPr>
            <w:tcW w:w="1276" w:type="dxa"/>
            <w:vMerge/>
          </w:tcPr>
          <w:p w:rsidR="00836A89" w:rsidRPr="00541B9C" w:rsidRDefault="00836A89" w:rsidP="00D73ED8">
            <w:pPr>
              <w:ind w:left="0"/>
              <w:rPr>
                <w:rFonts w:ascii="Arial" w:hAnsi="Arial" w:cs="Arial"/>
                <w:b w:val="0"/>
                <w:sz w:val="24"/>
                <w:szCs w:val="24"/>
                <w:lang w:val="ru-RU"/>
              </w:rPr>
            </w:pPr>
          </w:p>
        </w:tc>
        <w:tc>
          <w:tcPr>
            <w:tcW w:w="1559" w:type="dxa"/>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(b)[2]</w:t>
            </w:r>
          </w:p>
        </w:tc>
        <w:tc>
          <w:tcPr>
            <w:tcW w:w="5954" w:type="dxa"/>
          </w:tcPr>
          <w:p w:rsidR="00836A89" w:rsidRPr="00541B9C" w:rsidRDefault="00A74F4F"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r w:rsidRPr="00541B9C">
              <w:rPr>
                <w:rFonts w:ascii="Arial" w:hAnsi="Arial" w:cs="Arial"/>
                <w:b w:val="0"/>
                <w:noProof/>
                <w:sz w:val="24"/>
                <w:szCs w:val="24"/>
                <w:lang w:val="ru-RU"/>
              </w:rPr>
              <w:t>правила (політики) встановлення програмного забезпечення</w:t>
            </w:r>
          </w:p>
        </w:tc>
      </w:tr>
      <w:tr w:rsidR="00836A89" w:rsidRPr="00D45CCF" w:rsidTr="00FB1086">
        <w:tc>
          <w:tcPr>
            <w:tcW w:w="1134" w:type="dxa"/>
            <w:vMerge/>
          </w:tcPr>
          <w:p w:rsidR="00836A89" w:rsidRPr="00541B9C" w:rsidRDefault="00836A89" w:rsidP="00D73ED8">
            <w:pPr>
              <w:ind w:left="0"/>
              <w:rPr>
                <w:rFonts w:ascii="Arial" w:hAnsi="Arial" w:cs="Arial"/>
                <w:b w:val="0"/>
                <w:sz w:val="24"/>
                <w:szCs w:val="24"/>
                <w:lang w:val="ru-RU"/>
              </w:rPr>
            </w:pPr>
          </w:p>
        </w:tc>
        <w:tc>
          <w:tcPr>
            <w:tcW w:w="1276" w:type="dxa"/>
            <w:vMerge/>
          </w:tcPr>
          <w:p w:rsidR="00836A89" w:rsidRPr="00541B9C" w:rsidRDefault="00836A89" w:rsidP="00D73ED8">
            <w:pPr>
              <w:ind w:left="0"/>
              <w:rPr>
                <w:rFonts w:ascii="Arial" w:hAnsi="Arial" w:cs="Arial"/>
                <w:b w:val="0"/>
                <w:sz w:val="24"/>
                <w:szCs w:val="24"/>
                <w:lang w:val="ru-RU"/>
              </w:rPr>
            </w:pPr>
          </w:p>
        </w:tc>
        <w:tc>
          <w:tcPr>
            <w:tcW w:w="1559" w:type="dxa"/>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(b)[3]</w:t>
            </w:r>
          </w:p>
        </w:tc>
        <w:tc>
          <w:tcPr>
            <w:tcW w:w="5954" w:type="dxa"/>
          </w:tcPr>
          <w:p w:rsidR="00836A89" w:rsidRPr="00541B9C" w:rsidRDefault="00A74F4F"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з</w:t>
            </w:r>
            <w:r w:rsidRPr="00541B9C">
              <w:rPr>
                <w:rFonts w:ascii="Arial" w:hAnsi="Arial" w:cs="Arial"/>
                <w:b w:val="0"/>
                <w:noProof/>
                <w:sz w:val="24"/>
                <w:szCs w:val="24"/>
                <w:lang w:val="ru-RU"/>
              </w:rPr>
              <w:t>астосує правила (політики) встановлення програмного забезпечення за допомогою наступних методів визначених організацією методів.</w:t>
            </w:r>
          </w:p>
        </w:tc>
      </w:tr>
      <w:tr w:rsidR="00836A89" w:rsidRPr="00D45CCF" w:rsidTr="00FB1086">
        <w:tc>
          <w:tcPr>
            <w:tcW w:w="1134" w:type="dxa"/>
            <w:vMerge/>
          </w:tcPr>
          <w:p w:rsidR="00836A89" w:rsidRPr="00541B9C" w:rsidRDefault="00836A89" w:rsidP="00D73ED8">
            <w:pPr>
              <w:ind w:left="0"/>
              <w:rPr>
                <w:rFonts w:ascii="Arial" w:hAnsi="Arial" w:cs="Arial"/>
                <w:b w:val="0"/>
                <w:sz w:val="24"/>
                <w:szCs w:val="24"/>
                <w:lang w:val="ru-RU"/>
              </w:rPr>
            </w:pPr>
          </w:p>
        </w:tc>
        <w:tc>
          <w:tcPr>
            <w:tcW w:w="1276" w:type="dxa"/>
            <w:vMerge w:val="restart"/>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(c)</w:t>
            </w:r>
          </w:p>
        </w:tc>
        <w:tc>
          <w:tcPr>
            <w:tcW w:w="1559" w:type="dxa"/>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(c)[1]</w:t>
            </w:r>
          </w:p>
        </w:tc>
        <w:tc>
          <w:tcPr>
            <w:tcW w:w="5954" w:type="dxa"/>
          </w:tcPr>
          <w:p w:rsidR="00836A89" w:rsidRPr="00541B9C" w:rsidRDefault="00A74F4F"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частоту з якою необхідно </w:t>
            </w:r>
            <w:r w:rsidRPr="00541B9C">
              <w:rPr>
                <w:rFonts w:ascii="Arial" w:hAnsi="Arial" w:cs="Arial"/>
                <w:b w:val="0"/>
                <w:noProof/>
                <w:sz w:val="24"/>
                <w:szCs w:val="24"/>
                <w:lang w:val="ru-RU"/>
              </w:rPr>
              <w:t>відстежувати відповідність правилам (політики).</w:t>
            </w:r>
          </w:p>
        </w:tc>
      </w:tr>
      <w:tr w:rsidR="00836A89" w:rsidRPr="00D45CCF" w:rsidTr="00FB1086">
        <w:tc>
          <w:tcPr>
            <w:tcW w:w="1134" w:type="dxa"/>
            <w:vMerge/>
          </w:tcPr>
          <w:p w:rsidR="00836A89" w:rsidRPr="00541B9C" w:rsidRDefault="00836A89" w:rsidP="00D73ED8">
            <w:pPr>
              <w:ind w:left="0"/>
              <w:rPr>
                <w:rFonts w:ascii="Arial" w:hAnsi="Arial" w:cs="Arial"/>
                <w:b w:val="0"/>
                <w:sz w:val="24"/>
                <w:szCs w:val="24"/>
                <w:lang w:val="ru-RU"/>
              </w:rPr>
            </w:pPr>
          </w:p>
        </w:tc>
        <w:tc>
          <w:tcPr>
            <w:tcW w:w="1276" w:type="dxa"/>
            <w:vMerge/>
          </w:tcPr>
          <w:p w:rsidR="00836A89" w:rsidRPr="00541B9C" w:rsidRDefault="00836A89" w:rsidP="00D73ED8">
            <w:pPr>
              <w:ind w:left="0"/>
              <w:rPr>
                <w:rFonts w:ascii="Arial" w:hAnsi="Arial" w:cs="Arial"/>
                <w:b w:val="0"/>
                <w:sz w:val="24"/>
                <w:szCs w:val="24"/>
                <w:lang w:val="ru-RU"/>
              </w:rPr>
            </w:pPr>
          </w:p>
        </w:tc>
        <w:tc>
          <w:tcPr>
            <w:tcW w:w="1559" w:type="dxa"/>
          </w:tcPr>
          <w:p w:rsidR="00836A89" w:rsidRPr="00541B9C" w:rsidRDefault="00836A89" w:rsidP="00D73ED8">
            <w:pPr>
              <w:spacing w:before="120" w:after="120"/>
              <w:ind w:left="0"/>
              <w:rPr>
                <w:rFonts w:ascii="Arial" w:hAnsi="Arial" w:cs="Arial"/>
                <w:b w:val="0"/>
                <w:sz w:val="24"/>
                <w:szCs w:val="24"/>
              </w:rPr>
            </w:pPr>
            <w:r w:rsidRPr="00541B9C">
              <w:rPr>
                <w:rFonts w:ascii="Arial" w:hAnsi="Arial" w:cs="Arial"/>
                <w:sz w:val="24"/>
                <w:szCs w:val="24"/>
                <w:lang w:val="uk-UA"/>
              </w:rPr>
              <w:t>CM-11</w:t>
            </w:r>
            <w:r w:rsidRPr="00541B9C">
              <w:rPr>
                <w:rFonts w:ascii="Arial" w:hAnsi="Arial" w:cs="Arial"/>
                <w:sz w:val="24"/>
                <w:szCs w:val="24"/>
              </w:rPr>
              <w:t>(c)[2]</w:t>
            </w:r>
          </w:p>
        </w:tc>
        <w:tc>
          <w:tcPr>
            <w:tcW w:w="5954" w:type="dxa"/>
          </w:tcPr>
          <w:p w:rsidR="00836A89"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відстежувати відповідність правилам (політики) з визначеною організацією частотою</w:t>
            </w:r>
          </w:p>
        </w:tc>
      </w:tr>
      <w:tr w:rsidR="00836A89" w:rsidRPr="00D45CCF" w:rsidTr="00FB1086">
        <w:tc>
          <w:tcPr>
            <w:tcW w:w="1134" w:type="dxa"/>
            <w:vMerge/>
          </w:tcPr>
          <w:p w:rsidR="00836A89" w:rsidRPr="00541B9C" w:rsidRDefault="00836A89" w:rsidP="00D73ED8">
            <w:pPr>
              <w:ind w:left="0"/>
              <w:rPr>
                <w:rFonts w:ascii="Arial" w:hAnsi="Arial" w:cs="Arial"/>
                <w:b w:val="0"/>
                <w:sz w:val="24"/>
                <w:szCs w:val="24"/>
                <w:lang w:val="ru-RU"/>
              </w:rPr>
            </w:pPr>
          </w:p>
        </w:tc>
        <w:tc>
          <w:tcPr>
            <w:tcW w:w="8789" w:type="dxa"/>
            <w:gridSpan w:val="3"/>
          </w:tcPr>
          <w:p w:rsidR="00836A89" w:rsidRPr="00541B9C" w:rsidRDefault="00836A8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звернення до встановленого користувачем програмного забезпечення;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перелік правил, що регулюють встановлене користувачем програмне забезпечення; записи моніторингу інформаційної системи; записи аудиту інформаційної системи; інші відповідні документи або записи; стратегія постійного моніторингу].</w:t>
            </w:r>
          </w:p>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програмним забезпеченням, встановленим користувачем; організаційний персонал, що працює, використовує та / або підтримує інформаційну систему; організаційний персонал, що здійснює контроль за дотриманням встановленої користувачем програмної політики; організаційний персонал, відповідальний за інформаційну безпеку; системні / мережеві адміністратори].</w:t>
            </w:r>
          </w:p>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[ВИБРАТИ З: Організаційні процеси, що керують встановленим користувачем програмним забезпеченням в інформаційній системі; автоматизовані механізми забезпечення правил / методів управління встановленням програмного забезпечення користувачами; автоматизовані механізми </w:t>
            </w:r>
            <w:r w:rsidRPr="00541B9C">
              <w:rPr>
                <w:rFonts w:ascii="Arial" w:hAnsi="Arial" w:cs="Arial"/>
                <w:b w:val="0"/>
                <w:sz w:val="24"/>
                <w:szCs w:val="24"/>
                <w:lang w:val="uk-UA"/>
              </w:rPr>
              <w:lastRenderedPageBreak/>
              <w:t>контролю за дотриманням політики].</w:t>
            </w:r>
          </w:p>
        </w:tc>
      </w:tr>
    </w:tbl>
    <w:p w:rsidR="0081645C" w:rsidRPr="00541B9C" w:rsidRDefault="0081645C"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418"/>
        <w:gridCol w:w="8505"/>
      </w:tblGrid>
      <w:tr w:rsidR="00836A89" w:rsidRPr="00D45CCF" w:rsidTr="00FB1086">
        <w:tc>
          <w:tcPr>
            <w:tcW w:w="1418" w:type="dxa"/>
            <w:shd w:val="clear" w:color="auto" w:fill="D9D9D9" w:themeFill="background1" w:themeFillShade="D9"/>
          </w:tcPr>
          <w:p w:rsidR="00836A89" w:rsidRPr="00541B9C" w:rsidRDefault="00836A8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CM-11(1)</w:t>
            </w:r>
          </w:p>
        </w:tc>
        <w:tc>
          <w:tcPr>
            <w:tcW w:w="8505" w:type="dxa"/>
            <w:shd w:val="clear" w:color="auto" w:fill="D9D9D9" w:themeFill="background1" w:themeFillShade="D9"/>
          </w:tcPr>
          <w:p w:rsidR="00836A89" w:rsidRPr="00541B9C" w:rsidRDefault="00836A8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ВСТАНОВЛЕНЕ КОРИСТУВАЧЕМ ПРОГРАМНЕ ЗАБЕЗПЕЧЕННЯ - ПОПЕРЕДЖЕННЯ ПРО НЕСАНКЦІОНОВАНУ ІНСТАЛЯЦІЮ</w:t>
            </w:r>
          </w:p>
        </w:tc>
      </w:tr>
      <w:tr w:rsidR="00836A89" w:rsidRPr="00541B9C" w:rsidTr="00FB1086">
        <w:tc>
          <w:tcPr>
            <w:tcW w:w="1418" w:type="dxa"/>
          </w:tcPr>
          <w:p w:rsidR="00836A89" w:rsidRPr="00541B9C" w:rsidRDefault="00836A89" w:rsidP="00D73ED8">
            <w:pPr>
              <w:ind w:left="0"/>
              <w:rPr>
                <w:rFonts w:ascii="Arial" w:hAnsi="Arial" w:cs="Arial"/>
                <w:b w:val="0"/>
                <w:sz w:val="24"/>
                <w:szCs w:val="24"/>
                <w:lang w:val="ru-RU"/>
              </w:rPr>
            </w:pPr>
          </w:p>
        </w:tc>
        <w:tc>
          <w:tcPr>
            <w:tcW w:w="8505" w:type="dxa"/>
          </w:tcPr>
          <w:p w:rsidR="00836A89" w:rsidRPr="00A74F4F" w:rsidRDefault="00836A89" w:rsidP="00D73ED8">
            <w:pPr>
              <w:ind w:left="0"/>
              <w:rPr>
                <w:rFonts w:ascii="Arial" w:hAnsi="Arial" w:cs="Arial"/>
                <w:b w:val="0"/>
                <w:sz w:val="24"/>
                <w:szCs w:val="24"/>
                <w:lang w:val="uk-UA"/>
              </w:rPr>
            </w:pPr>
            <w:r w:rsidRPr="00A74F4F">
              <w:rPr>
                <w:rFonts w:ascii="Arial" w:hAnsi="Arial" w:cs="Arial"/>
                <w:b w:val="0"/>
                <w:noProof/>
                <w:sz w:val="24"/>
                <w:szCs w:val="24"/>
              </w:rPr>
              <w:t xml:space="preserve">[Вилучено: Включено до </w:t>
            </w:r>
            <w:r w:rsidRPr="00A74F4F">
              <w:rPr>
                <w:rFonts w:ascii="Arial" w:eastAsia="Times New Roman" w:hAnsi="Arial" w:cs="Arial"/>
                <w:b w:val="0"/>
                <w:bCs/>
                <w:sz w:val="24"/>
                <w:szCs w:val="24"/>
                <w:lang w:eastAsia="uk-UA"/>
              </w:rPr>
              <w:t>CM-8</w:t>
            </w:r>
            <w:r w:rsidRPr="00A74F4F">
              <w:rPr>
                <w:rFonts w:ascii="Arial" w:hAnsi="Arial" w:cs="Arial"/>
                <w:b w:val="0"/>
                <w:noProof/>
                <w:sz w:val="24"/>
                <w:szCs w:val="24"/>
              </w:rPr>
              <w:t>(3)].</w:t>
            </w:r>
          </w:p>
        </w:tc>
      </w:tr>
    </w:tbl>
    <w:p w:rsidR="0081645C" w:rsidRPr="00541B9C" w:rsidRDefault="0081645C" w:rsidP="00D73ED8">
      <w:pPr>
        <w:spacing w:line="240" w:lineRule="auto"/>
        <w:ind w:left="0"/>
        <w:rPr>
          <w:rFonts w:ascii="Arial" w:hAnsi="Arial" w:cs="Arial"/>
          <w:b w:val="0"/>
          <w:sz w:val="24"/>
          <w:szCs w:val="24"/>
        </w:rPr>
      </w:pPr>
    </w:p>
    <w:tbl>
      <w:tblPr>
        <w:tblStyle w:val="a3"/>
        <w:tblW w:w="9923" w:type="dxa"/>
        <w:tblInd w:w="108" w:type="dxa"/>
        <w:tblLayout w:type="fixed"/>
        <w:tblLook w:val="06A0" w:firstRow="1" w:lastRow="0" w:firstColumn="1" w:lastColumn="0" w:noHBand="1" w:noVBand="1"/>
      </w:tblPr>
      <w:tblGrid>
        <w:gridCol w:w="1418"/>
        <w:gridCol w:w="1843"/>
        <w:gridCol w:w="6662"/>
      </w:tblGrid>
      <w:tr w:rsidR="00836A89" w:rsidRPr="00D45CCF" w:rsidTr="00EB7F82">
        <w:tc>
          <w:tcPr>
            <w:tcW w:w="1418" w:type="dxa"/>
            <w:shd w:val="clear" w:color="auto" w:fill="D9D9D9" w:themeFill="background1" w:themeFillShade="D9"/>
          </w:tcPr>
          <w:p w:rsidR="00836A89" w:rsidRPr="00541B9C" w:rsidRDefault="00836A89" w:rsidP="00D73ED8">
            <w:pPr>
              <w:pStyle w:val="TableParagraph"/>
              <w:ind w:left="0"/>
              <w:jc w:val="both"/>
              <w:rPr>
                <w:b/>
                <w:sz w:val="24"/>
                <w:szCs w:val="24"/>
              </w:rPr>
            </w:pPr>
            <w:r w:rsidRPr="00541B9C">
              <w:rPr>
                <w:b/>
                <w:sz w:val="24"/>
                <w:szCs w:val="24"/>
              </w:rPr>
              <w:t>CM-11(2)</w:t>
            </w:r>
          </w:p>
        </w:tc>
        <w:tc>
          <w:tcPr>
            <w:tcW w:w="8505" w:type="dxa"/>
            <w:gridSpan w:val="2"/>
            <w:shd w:val="clear" w:color="auto" w:fill="D9D9D9" w:themeFill="background1" w:themeFillShade="D9"/>
          </w:tcPr>
          <w:p w:rsidR="00836A89" w:rsidRPr="00541B9C" w:rsidRDefault="00836A89" w:rsidP="00D73ED8">
            <w:pPr>
              <w:pStyle w:val="TableParagraph"/>
              <w:ind w:left="0"/>
              <w:jc w:val="both"/>
              <w:rPr>
                <w:b/>
                <w:sz w:val="24"/>
                <w:szCs w:val="24"/>
                <w:lang w:val="ru-RU"/>
              </w:rPr>
            </w:pPr>
            <w:r w:rsidRPr="00541B9C">
              <w:rPr>
                <w:b/>
                <w:sz w:val="24"/>
                <w:szCs w:val="24"/>
                <w:lang w:val="ru-RU"/>
              </w:rPr>
              <w:t xml:space="preserve">ВСТАНОВЛЕНЕ КОРИСТУВАЧЕМ ПРОГРАМНЕ ЗАБЕЗПЕЧЕННЯ </w:t>
            </w:r>
            <w:r w:rsidR="004A37CF">
              <w:rPr>
                <w:b/>
                <w:sz w:val="24"/>
                <w:szCs w:val="24"/>
                <w:lang w:val="ru-RU"/>
              </w:rPr>
              <w:t>-</w:t>
            </w:r>
            <w:r w:rsidRPr="00541B9C">
              <w:rPr>
                <w:b/>
                <w:sz w:val="24"/>
                <w:szCs w:val="24"/>
                <w:lang w:val="ru-RU"/>
              </w:rPr>
              <w:t xml:space="preserve"> ВСТАНОВЛЕННЯ ПРОГРАМНОГО ЗАБЕЗПЕЧЕННЯ З ПРИВІЛЕЙОВАНИМ СТАТУСОМ</w:t>
            </w:r>
          </w:p>
        </w:tc>
      </w:tr>
      <w:tr w:rsidR="00836A89" w:rsidRPr="00D45CCF" w:rsidTr="00EB7F82">
        <w:tc>
          <w:tcPr>
            <w:tcW w:w="1418" w:type="dxa"/>
            <w:vMerge w:val="restart"/>
          </w:tcPr>
          <w:p w:rsidR="00836A89" w:rsidRPr="00541B9C" w:rsidRDefault="00836A89" w:rsidP="00D73ED8">
            <w:pPr>
              <w:ind w:left="0"/>
              <w:rPr>
                <w:rFonts w:ascii="Arial" w:hAnsi="Arial" w:cs="Arial"/>
                <w:b w:val="0"/>
                <w:sz w:val="24"/>
                <w:szCs w:val="24"/>
                <w:lang w:val="ru-RU"/>
              </w:rPr>
            </w:pPr>
          </w:p>
        </w:tc>
        <w:tc>
          <w:tcPr>
            <w:tcW w:w="8505" w:type="dxa"/>
            <w:gridSpan w:val="2"/>
          </w:tcPr>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36A89" w:rsidRPr="00541B9C" w:rsidRDefault="00836A8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r w:rsidR="00A74F4F">
              <w:rPr>
                <w:rFonts w:ascii="Arial" w:hAnsi="Arial" w:cs="Arial"/>
                <w:b w:val="0"/>
                <w:sz w:val="24"/>
                <w:szCs w:val="24"/>
                <w:lang w:val="uk-UA"/>
              </w:rPr>
              <w:t xml:space="preserve"> організація</w:t>
            </w:r>
            <w:r w:rsidRPr="00541B9C">
              <w:rPr>
                <w:rFonts w:ascii="Arial" w:hAnsi="Arial" w:cs="Arial"/>
                <w:b w:val="0"/>
                <w:sz w:val="24"/>
                <w:szCs w:val="24"/>
                <w:lang w:val="uk-UA"/>
              </w:rPr>
              <w:t>:</w:t>
            </w:r>
          </w:p>
        </w:tc>
      </w:tr>
      <w:tr w:rsidR="00836A89" w:rsidRPr="00D45CCF" w:rsidTr="00EB7F82">
        <w:tc>
          <w:tcPr>
            <w:tcW w:w="1418" w:type="dxa"/>
            <w:vMerge/>
          </w:tcPr>
          <w:p w:rsidR="00836A89" w:rsidRPr="00A74F4F" w:rsidRDefault="00836A89" w:rsidP="00D73ED8">
            <w:pPr>
              <w:ind w:left="0"/>
              <w:rPr>
                <w:rFonts w:ascii="Arial" w:hAnsi="Arial" w:cs="Arial"/>
                <w:b w:val="0"/>
                <w:sz w:val="24"/>
                <w:szCs w:val="24"/>
                <w:lang w:val="ru-RU"/>
              </w:rPr>
            </w:pPr>
          </w:p>
        </w:tc>
        <w:tc>
          <w:tcPr>
            <w:tcW w:w="1843" w:type="dxa"/>
          </w:tcPr>
          <w:p w:rsidR="00836A89" w:rsidRPr="00541B9C" w:rsidRDefault="00836A89" w:rsidP="00D73ED8">
            <w:pPr>
              <w:pStyle w:val="TableParagraph"/>
              <w:ind w:left="0"/>
              <w:jc w:val="both"/>
              <w:rPr>
                <w:b/>
                <w:sz w:val="24"/>
                <w:szCs w:val="24"/>
              </w:rPr>
            </w:pPr>
            <w:r w:rsidRPr="00541B9C">
              <w:rPr>
                <w:b/>
                <w:sz w:val="24"/>
                <w:szCs w:val="24"/>
              </w:rPr>
              <w:t>CM-11(2)[1]</w:t>
            </w:r>
          </w:p>
        </w:tc>
        <w:tc>
          <w:tcPr>
            <w:tcW w:w="6662" w:type="dxa"/>
          </w:tcPr>
          <w:p w:rsidR="00836A89" w:rsidRPr="00541B9C" w:rsidRDefault="00A74F4F" w:rsidP="00A74F4F">
            <w:pPr>
              <w:ind w:left="0"/>
              <w:rPr>
                <w:rFonts w:ascii="Arial" w:hAnsi="Arial" w:cs="Arial"/>
                <w:b w:val="0"/>
                <w:sz w:val="24"/>
                <w:szCs w:val="24"/>
                <w:lang w:val="ru-RU"/>
              </w:rPr>
            </w:pPr>
            <w:proofErr w:type="spellStart"/>
            <w:r w:rsidRPr="00541B9C">
              <w:rPr>
                <w:rFonts w:ascii="Arial" w:hAnsi="Arial" w:cs="Arial"/>
                <w:b w:val="0"/>
                <w:sz w:val="24"/>
                <w:szCs w:val="24"/>
                <w:lang w:val="ru-RU"/>
              </w:rPr>
              <w:t>дозвол</w:t>
            </w:r>
            <w:r>
              <w:rPr>
                <w:rFonts w:ascii="Arial" w:hAnsi="Arial" w:cs="Arial"/>
                <w:b w:val="0"/>
                <w:sz w:val="24"/>
                <w:szCs w:val="24"/>
                <w:lang w:val="ru-RU"/>
              </w:rPr>
              <w:t>яє</w:t>
            </w:r>
            <w:proofErr w:type="spellEnd"/>
            <w:r w:rsidRPr="00541B9C">
              <w:rPr>
                <w:rFonts w:ascii="Arial" w:hAnsi="Arial" w:cs="Arial"/>
                <w:b w:val="0"/>
                <w:sz w:val="24"/>
                <w:szCs w:val="24"/>
                <w:lang w:val="ru-RU"/>
              </w:rPr>
              <w:t xml:space="preserve"> </w:t>
            </w:r>
            <w:proofErr w:type="spellStart"/>
            <w:r w:rsidR="00836A89" w:rsidRPr="00541B9C">
              <w:rPr>
                <w:rFonts w:ascii="Arial" w:hAnsi="Arial" w:cs="Arial"/>
                <w:b w:val="0"/>
                <w:sz w:val="24"/>
                <w:szCs w:val="24"/>
                <w:lang w:val="ru-RU"/>
              </w:rPr>
              <w:t>користувачеві</w:t>
            </w:r>
            <w:proofErr w:type="spellEnd"/>
            <w:r w:rsidR="00836A89" w:rsidRPr="00541B9C">
              <w:rPr>
                <w:rFonts w:ascii="Arial" w:hAnsi="Arial" w:cs="Arial"/>
                <w:b w:val="0"/>
                <w:sz w:val="24"/>
                <w:szCs w:val="24"/>
                <w:lang w:val="ru-RU"/>
              </w:rPr>
              <w:t xml:space="preserve"> </w:t>
            </w:r>
            <w:proofErr w:type="spellStart"/>
            <w:r w:rsidR="00836A89" w:rsidRPr="00541B9C">
              <w:rPr>
                <w:rFonts w:ascii="Arial" w:hAnsi="Arial" w:cs="Arial"/>
                <w:b w:val="0"/>
                <w:sz w:val="24"/>
                <w:szCs w:val="24"/>
                <w:lang w:val="ru-RU"/>
              </w:rPr>
              <w:t>встановлювати</w:t>
            </w:r>
            <w:proofErr w:type="spellEnd"/>
            <w:r w:rsidR="00836A89" w:rsidRPr="00541B9C">
              <w:rPr>
                <w:rFonts w:ascii="Arial" w:hAnsi="Arial" w:cs="Arial"/>
                <w:b w:val="0"/>
                <w:sz w:val="24"/>
                <w:szCs w:val="24"/>
                <w:lang w:val="ru-RU"/>
              </w:rPr>
              <w:t xml:space="preserve"> </w:t>
            </w:r>
            <w:proofErr w:type="spellStart"/>
            <w:r w:rsidR="00836A89" w:rsidRPr="00541B9C">
              <w:rPr>
                <w:rFonts w:ascii="Arial" w:hAnsi="Arial" w:cs="Arial"/>
                <w:b w:val="0"/>
                <w:sz w:val="24"/>
                <w:szCs w:val="24"/>
                <w:lang w:val="ru-RU"/>
              </w:rPr>
              <w:t>програмне</w:t>
            </w:r>
            <w:proofErr w:type="spellEnd"/>
            <w:r w:rsidR="00836A89" w:rsidRPr="00541B9C">
              <w:rPr>
                <w:rFonts w:ascii="Arial" w:hAnsi="Arial" w:cs="Arial"/>
                <w:b w:val="0"/>
                <w:sz w:val="24"/>
                <w:szCs w:val="24"/>
                <w:lang w:val="ru-RU"/>
              </w:rPr>
              <w:t xml:space="preserve"> </w:t>
            </w:r>
            <w:proofErr w:type="spellStart"/>
            <w:r w:rsidR="00836A89" w:rsidRPr="00541B9C">
              <w:rPr>
                <w:rFonts w:ascii="Arial" w:hAnsi="Arial" w:cs="Arial"/>
                <w:b w:val="0"/>
                <w:sz w:val="24"/>
                <w:szCs w:val="24"/>
                <w:lang w:val="ru-RU"/>
              </w:rPr>
              <w:t>забезпечення</w:t>
            </w:r>
            <w:proofErr w:type="spellEnd"/>
            <w:r w:rsidR="00836A89" w:rsidRPr="00541B9C">
              <w:rPr>
                <w:rFonts w:ascii="Arial" w:hAnsi="Arial" w:cs="Arial"/>
                <w:b w:val="0"/>
                <w:sz w:val="24"/>
                <w:szCs w:val="24"/>
                <w:lang w:val="ru-RU"/>
              </w:rPr>
              <w:t xml:space="preserve"> </w:t>
            </w:r>
            <w:proofErr w:type="spellStart"/>
            <w:r w:rsidR="00836A89" w:rsidRPr="00541B9C">
              <w:rPr>
                <w:rFonts w:ascii="Arial" w:hAnsi="Arial" w:cs="Arial"/>
                <w:b w:val="0"/>
                <w:sz w:val="24"/>
                <w:szCs w:val="24"/>
                <w:lang w:val="ru-RU"/>
              </w:rPr>
              <w:t>лише</w:t>
            </w:r>
            <w:proofErr w:type="spellEnd"/>
            <w:r w:rsidR="00836A89" w:rsidRPr="00541B9C">
              <w:rPr>
                <w:rFonts w:ascii="Arial" w:hAnsi="Arial" w:cs="Arial"/>
                <w:b w:val="0"/>
                <w:sz w:val="24"/>
                <w:szCs w:val="24"/>
                <w:lang w:val="ru-RU"/>
              </w:rPr>
              <w:t xml:space="preserve"> при </w:t>
            </w:r>
            <w:proofErr w:type="spellStart"/>
            <w:r w:rsidR="00836A89" w:rsidRPr="00541B9C">
              <w:rPr>
                <w:rFonts w:ascii="Arial" w:hAnsi="Arial" w:cs="Arial"/>
                <w:b w:val="0"/>
                <w:sz w:val="24"/>
                <w:szCs w:val="24"/>
                <w:lang w:val="ru-RU"/>
              </w:rPr>
              <w:t>наявності</w:t>
            </w:r>
            <w:proofErr w:type="spellEnd"/>
            <w:r w:rsidR="00836A89" w:rsidRPr="00541B9C">
              <w:rPr>
                <w:rFonts w:ascii="Arial" w:hAnsi="Arial" w:cs="Arial"/>
                <w:b w:val="0"/>
                <w:sz w:val="24"/>
                <w:szCs w:val="24"/>
                <w:lang w:val="ru-RU"/>
              </w:rPr>
              <w:t xml:space="preserve"> </w:t>
            </w:r>
            <w:proofErr w:type="spellStart"/>
            <w:r w:rsidR="00836A89" w:rsidRPr="00541B9C">
              <w:rPr>
                <w:rFonts w:ascii="Arial" w:hAnsi="Arial" w:cs="Arial"/>
                <w:b w:val="0"/>
                <w:sz w:val="24"/>
                <w:szCs w:val="24"/>
                <w:lang w:val="ru-RU"/>
              </w:rPr>
              <w:t>привілейованого</w:t>
            </w:r>
            <w:proofErr w:type="spellEnd"/>
            <w:r w:rsidR="00836A89" w:rsidRPr="00541B9C">
              <w:rPr>
                <w:rFonts w:ascii="Arial" w:hAnsi="Arial" w:cs="Arial"/>
                <w:b w:val="0"/>
                <w:sz w:val="24"/>
                <w:szCs w:val="24"/>
                <w:lang w:val="ru-RU"/>
              </w:rPr>
              <w:t xml:space="preserve"> статус</w:t>
            </w:r>
            <w:r w:rsidR="008D63E8" w:rsidRPr="00541B9C">
              <w:rPr>
                <w:rFonts w:ascii="Arial" w:hAnsi="Arial" w:cs="Arial"/>
                <w:b w:val="0"/>
                <w:sz w:val="24"/>
                <w:szCs w:val="24"/>
                <w:lang w:val="ru-RU"/>
              </w:rPr>
              <w:t>у</w:t>
            </w:r>
            <w:r w:rsidR="00836A89" w:rsidRPr="00541B9C">
              <w:rPr>
                <w:rFonts w:ascii="Arial" w:hAnsi="Arial" w:cs="Arial"/>
                <w:b w:val="0"/>
                <w:sz w:val="24"/>
                <w:szCs w:val="24"/>
                <w:lang w:val="ru-RU"/>
              </w:rPr>
              <w:t>.</w:t>
            </w:r>
          </w:p>
        </w:tc>
      </w:tr>
      <w:tr w:rsidR="00836A89" w:rsidRPr="00D45CCF" w:rsidTr="00EB7F82">
        <w:tc>
          <w:tcPr>
            <w:tcW w:w="1418" w:type="dxa"/>
            <w:vMerge/>
          </w:tcPr>
          <w:p w:rsidR="00836A89" w:rsidRPr="00541B9C" w:rsidRDefault="00836A89" w:rsidP="00D73ED8">
            <w:pPr>
              <w:ind w:left="0"/>
              <w:rPr>
                <w:rFonts w:ascii="Arial" w:hAnsi="Arial" w:cs="Arial"/>
                <w:b w:val="0"/>
                <w:sz w:val="24"/>
                <w:szCs w:val="24"/>
                <w:lang w:val="ru-RU"/>
              </w:rPr>
            </w:pPr>
          </w:p>
        </w:tc>
        <w:tc>
          <w:tcPr>
            <w:tcW w:w="8505" w:type="dxa"/>
            <w:gridSpan w:val="2"/>
          </w:tcPr>
          <w:p w:rsidR="00836A89" w:rsidRPr="00541B9C" w:rsidRDefault="00836A8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конфігурацією; процедури звернення до встановленого користувачем програмного забезпечення; план управління конфігурацією;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супутня документація; оповіщення / сповіщення про несанкціоновані установки програмного забезпечення; записи аудиту інформаційної системи; інші відповідні документи чи записи].</w:t>
            </w:r>
          </w:p>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управління програмним забезпеченням, встановленим користувачем; організаційний персонал, що працює, використовує та / або підтримує інформаційну систему].</w:t>
            </w:r>
          </w:p>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що керують встановленим користувачем програмним забезпеченням в інформаційній системі; автоматизовані механізми заборони встановлення програмного забезпечення без пільгового статусу (наприклад, управління доступом)].</w:t>
            </w:r>
          </w:p>
        </w:tc>
      </w:tr>
    </w:tbl>
    <w:p w:rsidR="0081645C" w:rsidRPr="00541B9C" w:rsidRDefault="0081645C"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276"/>
        <w:gridCol w:w="1276"/>
        <w:gridCol w:w="1701"/>
        <w:gridCol w:w="2126"/>
        <w:gridCol w:w="3544"/>
      </w:tblGrid>
      <w:tr w:rsidR="0081645C" w:rsidRPr="00541B9C" w:rsidTr="00FB1086">
        <w:tc>
          <w:tcPr>
            <w:tcW w:w="1276" w:type="dxa"/>
            <w:shd w:val="clear" w:color="auto" w:fill="D9D9D9" w:themeFill="background1" w:themeFillShade="D9"/>
          </w:tcPr>
          <w:p w:rsidR="0081645C"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CM-12</w:t>
            </w:r>
          </w:p>
        </w:tc>
        <w:tc>
          <w:tcPr>
            <w:tcW w:w="8647" w:type="dxa"/>
            <w:gridSpan w:val="4"/>
            <w:shd w:val="clear" w:color="auto" w:fill="D9D9D9" w:themeFill="background1" w:themeFillShade="D9"/>
          </w:tcPr>
          <w:p w:rsidR="0081645C"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РОЗТАШУВАННЯ ІНФОРМАЦІЇ</w:t>
            </w:r>
          </w:p>
        </w:tc>
      </w:tr>
      <w:tr w:rsidR="00836A89" w:rsidRPr="00541B9C" w:rsidTr="00FB1086">
        <w:trPr>
          <w:trHeight w:val="784"/>
        </w:trPr>
        <w:tc>
          <w:tcPr>
            <w:tcW w:w="1276" w:type="dxa"/>
            <w:vMerge w:val="restart"/>
          </w:tcPr>
          <w:p w:rsidR="00836A89" w:rsidRPr="00541B9C" w:rsidRDefault="00836A89" w:rsidP="00D73ED8">
            <w:pPr>
              <w:ind w:left="0"/>
              <w:rPr>
                <w:rFonts w:ascii="Arial" w:hAnsi="Arial" w:cs="Arial"/>
                <w:b w:val="0"/>
                <w:sz w:val="24"/>
                <w:szCs w:val="24"/>
                <w:lang w:val="ru-RU"/>
              </w:rPr>
            </w:pPr>
          </w:p>
        </w:tc>
        <w:tc>
          <w:tcPr>
            <w:tcW w:w="8647" w:type="dxa"/>
            <w:gridSpan w:val="4"/>
          </w:tcPr>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36A89" w:rsidRPr="00541B9C" w:rsidRDefault="00836A89"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836A89" w:rsidRPr="00D45CCF" w:rsidTr="00FB1086">
        <w:tc>
          <w:tcPr>
            <w:tcW w:w="1276" w:type="dxa"/>
            <w:vMerge/>
          </w:tcPr>
          <w:p w:rsidR="00836A89" w:rsidRPr="00541B9C" w:rsidRDefault="00836A89" w:rsidP="00D73ED8">
            <w:pPr>
              <w:ind w:left="0"/>
              <w:rPr>
                <w:rFonts w:ascii="Arial" w:hAnsi="Arial" w:cs="Arial"/>
                <w:b w:val="0"/>
                <w:sz w:val="24"/>
                <w:szCs w:val="24"/>
              </w:rPr>
            </w:pPr>
          </w:p>
        </w:tc>
        <w:tc>
          <w:tcPr>
            <w:tcW w:w="1276" w:type="dxa"/>
            <w:vMerge w:val="restart"/>
          </w:tcPr>
          <w:p w:rsidR="00836A89"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CM-12(a)</w:t>
            </w:r>
          </w:p>
        </w:tc>
        <w:tc>
          <w:tcPr>
            <w:tcW w:w="1701" w:type="dxa"/>
          </w:tcPr>
          <w:p w:rsidR="00836A89"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CM-12(a)[1]</w:t>
            </w:r>
          </w:p>
        </w:tc>
        <w:tc>
          <w:tcPr>
            <w:tcW w:w="5670" w:type="dxa"/>
            <w:gridSpan w:val="2"/>
          </w:tcPr>
          <w:p w:rsidR="00836A89" w:rsidRPr="00541B9C" w:rsidRDefault="00836A89" w:rsidP="00D73ED8">
            <w:pPr>
              <w:ind w:left="0"/>
              <w:rPr>
                <w:rFonts w:ascii="Arial" w:hAnsi="Arial" w:cs="Arial"/>
                <w:b w:val="0"/>
                <w:sz w:val="24"/>
                <w:szCs w:val="24"/>
                <w:lang w:val="uk-UA"/>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w:t>
            </w:r>
            <w:r w:rsidRPr="00541B9C">
              <w:rPr>
                <w:rFonts w:ascii="Arial" w:hAnsi="Arial" w:cs="Arial"/>
                <w:b w:val="0"/>
                <w:noProof/>
                <w:sz w:val="24"/>
                <w:szCs w:val="24"/>
                <w:lang w:val="uk-UA"/>
              </w:rPr>
              <w:t>ає</w:t>
            </w:r>
            <w:r w:rsidR="009B750A" w:rsidRPr="00541B9C">
              <w:rPr>
                <w:rFonts w:ascii="Arial" w:hAnsi="Arial" w:cs="Arial"/>
                <w:b w:val="0"/>
                <w:noProof/>
                <w:sz w:val="24"/>
                <w:szCs w:val="24"/>
                <w:lang w:val="ru-RU"/>
              </w:rPr>
              <w:t xml:space="preserve"> </w:t>
            </w:r>
            <w:r w:rsidRPr="00541B9C">
              <w:rPr>
                <w:rFonts w:ascii="Arial" w:hAnsi="Arial" w:cs="Arial"/>
                <w:b w:val="0"/>
                <w:noProof/>
                <w:sz w:val="24"/>
                <w:szCs w:val="24"/>
                <w:lang w:val="ru-RU"/>
              </w:rPr>
              <w:t>інформаці</w:t>
            </w:r>
            <w:r w:rsidRPr="00541B9C">
              <w:rPr>
                <w:rFonts w:ascii="Arial" w:hAnsi="Arial" w:cs="Arial"/>
                <w:b w:val="0"/>
                <w:noProof/>
                <w:sz w:val="24"/>
                <w:szCs w:val="24"/>
                <w:lang w:val="uk-UA"/>
              </w:rPr>
              <w:t>ю розташування якої необхідно контролювати</w:t>
            </w:r>
          </w:p>
        </w:tc>
      </w:tr>
      <w:tr w:rsidR="00836A89" w:rsidRPr="00541B9C" w:rsidTr="00FB1086">
        <w:tc>
          <w:tcPr>
            <w:tcW w:w="1276" w:type="dxa"/>
            <w:vMerge/>
          </w:tcPr>
          <w:p w:rsidR="00836A89" w:rsidRPr="00541B9C" w:rsidRDefault="00836A89" w:rsidP="00D73ED8">
            <w:pPr>
              <w:ind w:left="0"/>
              <w:rPr>
                <w:rFonts w:ascii="Arial" w:hAnsi="Arial" w:cs="Arial"/>
                <w:b w:val="0"/>
                <w:sz w:val="24"/>
                <w:szCs w:val="24"/>
                <w:lang w:val="ru-RU"/>
              </w:rPr>
            </w:pPr>
          </w:p>
        </w:tc>
        <w:tc>
          <w:tcPr>
            <w:tcW w:w="1276" w:type="dxa"/>
            <w:vMerge/>
          </w:tcPr>
          <w:p w:rsidR="00836A89" w:rsidRPr="00541B9C" w:rsidRDefault="00836A89" w:rsidP="00D73ED8">
            <w:pPr>
              <w:ind w:left="0"/>
              <w:rPr>
                <w:rFonts w:ascii="Arial" w:hAnsi="Arial" w:cs="Arial"/>
                <w:b w:val="0"/>
                <w:sz w:val="24"/>
                <w:szCs w:val="24"/>
                <w:lang w:val="ru-RU"/>
              </w:rPr>
            </w:pPr>
          </w:p>
        </w:tc>
        <w:tc>
          <w:tcPr>
            <w:tcW w:w="1701" w:type="dxa"/>
            <w:vMerge w:val="restart"/>
          </w:tcPr>
          <w:p w:rsidR="00836A89"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CM-12(a)[2]</w:t>
            </w:r>
          </w:p>
        </w:tc>
        <w:tc>
          <w:tcPr>
            <w:tcW w:w="5670" w:type="dxa"/>
            <w:gridSpan w:val="2"/>
          </w:tcPr>
          <w:p w:rsidR="00836A89"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визначити місце розташування: </w:t>
            </w:r>
          </w:p>
        </w:tc>
      </w:tr>
      <w:tr w:rsidR="00836A89" w:rsidRPr="00541B9C" w:rsidTr="00FB1086">
        <w:tc>
          <w:tcPr>
            <w:tcW w:w="1276" w:type="dxa"/>
            <w:vMerge/>
          </w:tcPr>
          <w:p w:rsidR="00836A89" w:rsidRPr="00541B9C" w:rsidRDefault="00836A89" w:rsidP="00D73ED8">
            <w:pPr>
              <w:ind w:left="0"/>
              <w:rPr>
                <w:rFonts w:ascii="Arial" w:hAnsi="Arial" w:cs="Arial"/>
                <w:b w:val="0"/>
                <w:sz w:val="24"/>
                <w:szCs w:val="24"/>
                <w:lang w:val="ru-RU"/>
              </w:rPr>
            </w:pPr>
          </w:p>
        </w:tc>
        <w:tc>
          <w:tcPr>
            <w:tcW w:w="1276" w:type="dxa"/>
            <w:vMerge/>
          </w:tcPr>
          <w:p w:rsidR="00836A89" w:rsidRPr="00541B9C" w:rsidRDefault="00836A89" w:rsidP="00D73ED8">
            <w:pPr>
              <w:ind w:left="0"/>
              <w:rPr>
                <w:rFonts w:ascii="Arial" w:hAnsi="Arial" w:cs="Arial"/>
                <w:b w:val="0"/>
                <w:sz w:val="24"/>
                <w:szCs w:val="24"/>
                <w:lang w:val="ru-RU"/>
              </w:rPr>
            </w:pPr>
          </w:p>
        </w:tc>
        <w:tc>
          <w:tcPr>
            <w:tcW w:w="1701" w:type="dxa"/>
            <w:vMerge/>
          </w:tcPr>
          <w:p w:rsidR="00836A89" w:rsidRPr="00541B9C" w:rsidRDefault="00836A89" w:rsidP="00D73ED8">
            <w:pPr>
              <w:ind w:left="0"/>
              <w:rPr>
                <w:rFonts w:ascii="Arial" w:hAnsi="Arial" w:cs="Arial"/>
                <w:b w:val="0"/>
                <w:sz w:val="24"/>
                <w:szCs w:val="24"/>
                <w:lang w:val="ru-RU"/>
              </w:rPr>
            </w:pPr>
          </w:p>
        </w:tc>
        <w:tc>
          <w:tcPr>
            <w:tcW w:w="2126" w:type="dxa"/>
          </w:tcPr>
          <w:p w:rsidR="00836A89"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CM-12(a)[2][1]</w:t>
            </w:r>
          </w:p>
        </w:tc>
        <w:tc>
          <w:tcPr>
            <w:tcW w:w="3544" w:type="dxa"/>
          </w:tcPr>
          <w:p w:rsidR="00836A89"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інформації, визначеної організацією </w:t>
            </w:r>
          </w:p>
        </w:tc>
      </w:tr>
      <w:tr w:rsidR="00836A89" w:rsidRPr="00D45CCF" w:rsidTr="00FB1086">
        <w:tc>
          <w:tcPr>
            <w:tcW w:w="1276" w:type="dxa"/>
            <w:vMerge/>
          </w:tcPr>
          <w:p w:rsidR="00836A89" w:rsidRPr="00541B9C" w:rsidRDefault="00836A89" w:rsidP="00D73ED8">
            <w:pPr>
              <w:ind w:left="0"/>
              <w:rPr>
                <w:rFonts w:ascii="Arial" w:hAnsi="Arial" w:cs="Arial"/>
                <w:b w:val="0"/>
                <w:sz w:val="24"/>
                <w:szCs w:val="24"/>
                <w:lang w:val="ru-RU"/>
              </w:rPr>
            </w:pPr>
          </w:p>
        </w:tc>
        <w:tc>
          <w:tcPr>
            <w:tcW w:w="1276" w:type="dxa"/>
            <w:vMerge/>
          </w:tcPr>
          <w:p w:rsidR="00836A89" w:rsidRPr="00541B9C" w:rsidRDefault="00836A89" w:rsidP="00D73ED8">
            <w:pPr>
              <w:ind w:left="0"/>
              <w:rPr>
                <w:rFonts w:ascii="Arial" w:hAnsi="Arial" w:cs="Arial"/>
                <w:b w:val="0"/>
                <w:sz w:val="24"/>
                <w:szCs w:val="24"/>
                <w:lang w:val="ru-RU"/>
              </w:rPr>
            </w:pPr>
          </w:p>
        </w:tc>
        <w:tc>
          <w:tcPr>
            <w:tcW w:w="1701" w:type="dxa"/>
            <w:vMerge/>
          </w:tcPr>
          <w:p w:rsidR="00836A89" w:rsidRPr="00541B9C" w:rsidRDefault="00836A89" w:rsidP="00D73ED8">
            <w:pPr>
              <w:ind w:left="0"/>
              <w:rPr>
                <w:rFonts w:ascii="Arial" w:hAnsi="Arial" w:cs="Arial"/>
                <w:b w:val="0"/>
                <w:sz w:val="24"/>
                <w:szCs w:val="24"/>
                <w:lang w:val="ru-RU"/>
              </w:rPr>
            </w:pPr>
          </w:p>
        </w:tc>
        <w:tc>
          <w:tcPr>
            <w:tcW w:w="2126" w:type="dxa"/>
          </w:tcPr>
          <w:p w:rsidR="00836A89"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CM-12(a)[2][2]</w:t>
            </w:r>
          </w:p>
        </w:tc>
        <w:tc>
          <w:tcPr>
            <w:tcW w:w="3544" w:type="dxa"/>
          </w:tcPr>
          <w:p w:rsidR="00836A89"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конкретних компонентів системи, на яких зберігається інформація</w:t>
            </w:r>
          </w:p>
        </w:tc>
      </w:tr>
      <w:tr w:rsidR="00836A89" w:rsidRPr="00D45CCF" w:rsidTr="00FB1086">
        <w:tc>
          <w:tcPr>
            <w:tcW w:w="1276" w:type="dxa"/>
            <w:vMerge/>
          </w:tcPr>
          <w:p w:rsidR="00836A89" w:rsidRPr="00541B9C" w:rsidRDefault="00836A89" w:rsidP="00D73ED8">
            <w:pPr>
              <w:ind w:left="0"/>
              <w:rPr>
                <w:rFonts w:ascii="Arial" w:hAnsi="Arial" w:cs="Arial"/>
                <w:b w:val="0"/>
                <w:sz w:val="24"/>
                <w:szCs w:val="24"/>
                <w:lang w:val="ru-RU"/>
              </w:rPr>
            </w:pPr>
          </w:p>
        </w:tc>
        <w:tc>
          <w:tcPr>
            <w:tcW w:w="1276" w:type="dxa"/>
          </w:tcPr>
          <w:p w:rsidR="00836A89"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CM-12(b)</w:t>
            </w:r>
          </w:p>
        </w:tc>
        <w:tc>
          <w:tcPr>
            <w:tcW w:w="7371" w:type="dxa"/>
            <w:gridSpan w:val="3"/>
          </w:tcPr>
          <w:p w:rsidR="00836A89" w:rsidRPr="00541B9C" w:rsidRDefault="00A74F4F" w:rsidP="009B750A">
            <w:pPr>
              <w:ind w:left="0"/>
              <w:rPr>
                <w:rFonts w:ascii="Arial" w:hAnsi="Arial" w:cs="Arial"/>
                <w:b w:val="0"/>
                <w:sz w:val="24"/>
                <w:szCs w:val="24"/>
                <w:lang w:val="ru-RU"/>
              </w:rPr>
            </w:pPr>
            <w:r w:rsidRPr="00541B9C">
              <w:rPr>
                <w:rFonts w:ascii="Arial" w:hAnsi="Arial" w:cs="Arial"/>
                <w:b w:val="0"/>
                <w:noProof/>
                <w:sz w:val="24"/>
                <w:szCs w:val="24"/>
                <w:lang w:val="ru-RU"/>
              </w:rPr>
              <w:t>визначити та задокумент</w:t>
            </w:r>
            <w:r w:rsidRPr="00541B9C">
              <w:rPr>
                <w:rFonts w:ascii="Arial" w:hAnsi="Arial" w:cs="Arial"/>
                <w:b w:val="0"/>
                <w:noProof/>
                <w:sz w:val="24"/>
                <w:szCs w:val="24"/>
                <w:lang w:val="uk-UA"/>
              </w:rPr>
              <w:t>у</w:t>
            </w:r>
            <w:r w:rsidRPr="00541B9C">
              <w:rPr>
                <w:rFonts w:ascii="Arial" w:hAnsi="Arial" w:cs="Arial"/>
                <w:b w:val="0"/>
                <w:noProof/>
                <w:sz w:val="24"/>
                <w:szCs w:val="24"/>
                <w:lang w:val="ru-RU"/>
              </w:rPr>
              <w:t>вати користувачів, які мають доступ до системи та компонентів системи, де зберігається інформація</w:t>
            </w:r>
          </w:p>
        </w:tc>
      </w:tr>
      <w:tr w:rsidR="00836A89" w:rsidRPr="00D45CCF" w:rsidTr="00FB1086">
        <w:tc>
          <w:tcPr>
            <w:tcW w:w="1276" w:type="dxa"/>
            <w:vMerge/>
          </w:tcPr>
          <w:p w:rsidR="00836A89" w:rsidRPr="00541B9C" w:rsidRDefault="00836A89" w:rsidP="00D73ED8">
            <w:pPr>
              <w:ind w:left="0"/>
              <w:rPr>
                <w:rFonts w:ascii="Arial" w:hAnsi="Arial" w:cs="Arial"/>
                <w:b w:val="0"/>
                <w:sz w:val="24"/>
                <w:szCs w:val="24"/>
                <w:lang w:val="ru-RU"/>
              </w:rPr>
            </w:pPr>
          </w:p>
        </w:tc>
        <w:tc>
          <w:tcPr>
            <w:tcW w:w="1276" w:type="dxa"/>
          </w:tcPr>
          <w:p w:rsidR="00836A89"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CM-12(c)</w:t>
            </w:r>
          </w:p>
        </w:tc>
        <w:tc>
          <w:tcPr>
            <w:tcW w:w="7371" w:type="dxa"/>
            <w:gridSpan w:val="3"/>
          </w:tcPr>
          <w:p w:rsidR="00836A89" w:rsidRPr="00541B9C" w:rsidRDefault="00A74F4F" w:rsidP="00D73ED8">
            <w:pPr>
              <w:ind w:left="0"/>
              <w:rPr>
                <w:rFonts w:ascii="Arial" w:hAnsi="Arial" w:cs="Arial"/>
                <w:b w:val="0"/>
                <w:sz w:val="24"/>
                <w:szCs w:val="24"/>
                <w:lang w:val="ru-RU"/>
              </w:rPr>
            </w:pPr>
            <w:r w:rsidRPr="00541B9C">
              <w:rPr>
                <w:rFonts w:ascii="Arial" w:hAnsi="Arial" w:cs="Arial"/>
                <w:b w:val="0"/>
                <w:noProof/>
                <w:sz w:val="24"/>
                <w:szCs w:val="24"/>
                <w:lang w:val="ru-RU"/>
              </w:rPr>
              <w:t>задокументувати зміни в розташуванні (наприклад, системи або компонентів системи), де знаходиться інформація</w:t>
            </w:r>
          </w:p>
        </w:tc>
      </w:tr>
      <w:tr w:rsidR="00836A89" w:rsidRPr="00D45CCF" w:rsidTr="00FB1086">
        <w:tc>
          <w:tcPr>
            <w:tcW w:w="1276" w:type="dxa"/>
            <w:vMerge/>
          </w:tcPr>
          <w:p w:rsidR="00836A89" w:rsidRPr="00541B9C" w:rsidRDefault="00836A89" w:rsidP="00D73ED8">
            <w:pPr>
              <w:ind w:left="0"/>
              <w:rPr>
                <w:rFonts w:ascii="Arial" w:hAnsi="Arial" w:cs="Arial"/>
                <w:b w:val="0"/>
                <w:sz w:val="24"/>
                <w:szCs w:val="24"/>
                <w:lang w:val="ru-RU"/>
              </w:rPr>
            </w:pPr>
          </w:p>
        </w:tc>
        <w:tc>
          <w:tcPr>
            <w:tcW w:w="8647" w:type="dxa"/>
            <w:gridSpan w:val="4"/>
          </w:tcPr>
          <w:p w:rsidR="00836A89" w:rsidRPr="00541B9C" w:rsidRDefault="00836A8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розташуванням інформації;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записи аудиту інформаційної системи; інші відповідні документи чи записи].</w:t>
            </w:r>
          </w:p>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управління розташуванням інформації; організаційний персонал, що працює, використовує та / або підтримує інформаційну систему].</w:t>
            </w:r>
          </w:p>
          <w:p w:rsidR="00836A89" w:rsidRPr="00541B9C" w:rsidRDefault="00836A8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що керують розташуванням інформації]</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418"/>
        <w:gridCol w:w="1559"/>
        <w:gridCol w:w="1843"/>
        <w:gridCol w:w="2126"/>
        <w:gridCol w:w="2977"/>
      </w:tblGrid>
      <w:tr w:rsidR="00836A89" w:rsidRPr="00D45CCF" w:rsidTr="00FB1086">
        <w:tc>
          <w:tcPr>
            <w:tcW w:w="1418" w:type="dxa"/>
            <w:shd w:val="clear" w:color="auto" w:fill="D9D9D9" w:themeFill="background1" w:themeFillShade="D9"/>
          </w:tcPr>
          <w:p w:rsidR="00836A89" w:rsidRPr="00541B9C" w:rsidRDefault="00836A89" w:rsidP="00D73ED8">
            <w:pPr>
              <w:ind w:left="0"/>
              <w:rPr>
                <w:rFonts w:ascii="Arial" w:hAnsi="Arial" w:cs="Arial"/>
                <w:b w:val="0"/>
                <w:sz w:val="24"/>
                <w:szCs w:val="24"/>
                <w:highlight w:val="lightGray"/>
                <w:lang w:val="ru-RU"/>
              </w:rPr>
            </w:pPr>
            <w:r w:rsidRPr="00541B9C">
              <w:rPr>
                <w:rFonts w:ascii="Arial" w:hAnsi="Arial" w:cs="Arial"/>
                <w:sz w:val="24"/>
                <w:szCs w:val="24"/>
              </w:rPr>
              <w:t>CM-12(1)</w:t>
            </w:r>
          </w:p>
        </w:tc>
        <w:tc>
          <w:tcPr>
            <w:tcW w:w="8505" w:type="dxa"/>
            <w:gridSpan w:val="4"/>
            <w:shd w:val="clear" w:color="auto" w:fill="D9D9D9" w:themeFill="background1" w:themeFillShade="D9"/>
          </w:tcPr>
          <w:p w:rsidR="00836A89" w:rsidRPr="00541B9C" w:rsidRDefault="00836A89" w:rsidP="00D73ED8">
            <w:pPr>
              <w:ind w:left="0"/>
              <w:rPr>
                <w:rFonts w:ascii="Arial" w:hAnsi="Arial" w:cs="Arial"/>
                <w:b w:val="0"/>
                <w:sz w:val="24"/>
                <w:szCs w:val="24"/>
                <w:highlight w:val="lightGray"/>
                <w:lang w:val="uk-UA"/>
              </w:rPr>
            </w:pPr>
            <w:r w:rsidRPr="00541B9C">
              <w:rPr>
                <w:rFonts w:ascii="Arial" w:hAnsi="Arial" w:cs="Arial"/>
                <w:sz w:val="24"/>
                <w:szCs w:val="24"/>
                <w:lang w:val="uk-UA"/>
              </w:rPr>
              <w:t>РОЗТАШУВАННЯ ІНФОРМАЦІЇ - АВТОМАТИЗОВАНІ ІНСТРУМЕНТИ ПІДТРИМКИ РОЗТАШУВАННЯ ІНФОРМАЦІЇ</w:t>
            </w:r>
          </w:p>
        </w:tc>
      </w:tr>
      <w:tr w:rsidR="0026576D" w:rsidRPr="00541B9C" w:rsidTr="00FB1086">
        <w:tc>
          <w:tcPr>
            <w:tcW w:w="1418" w:type="dxa"/>
            <w:vMerge w:val="restart"/>
          </w:tcPr>
          <w:p w:rsidR="0026576D" w:rsidRPr="00541B9C" w:rsidRDefault="0026576D" w:rsidP="00D73ED8">
            <w:pPr>
              <w:ind w:left="0"/>
              <w:rPr>
                <w:rFonts w:ascii="Arial" w:hAnsi="Arial" w:cs="Arial"/>
                <w:b w:val="0"/>
                <w:sz w:val="24"/>
                <w:szCs w:val="24"/>
                <w:lang w:val="uk-UA"/>
              </w:rPr>
            </w:pPr>
          </w:p>
        </w:tc>
        <w:tc>
          <w:tcPr>
            <w:tcW w:w="8505" w:type="dxa"/>
            <w:gridSpan w:val="4"/>
          </w:tcPr>
          <w:p w:rsidR="0026576D" w:rsidRPr="00541B9C" w:rsidRDefault="0026576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6576D" w:rsidRPr="00541B9C" w:rsidRDefault="0026576D"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26576D" w:rsidRPr="00D45CCF" w:rsidTr="00FB1086">
        <w:tc>
          <w:tcPr>
            <w:tcW w:w="1418" w:type="dxa"/>
            <w:vMerge/>
          </w:tcPr>
          <w:p w:rsidR="0026576D" w:rsidRPr="00541B9C" w:rsidRDefault="0026576D" w:rsidP="00D73ED8">
            <w:pPr>
              <w:ind w:left="0"/>
              <w:rPr>
                <w:rFonts w:ascii="Arial" w:hAnsi="Arial" w:cs="Arial"/>
                <w:b w:val="0"/>
                <w:sz w:val="24"/>
                <w:szCs w:val="24"/>
              </w:rPr>
            </w:pPr>
          </w:p>
        </w:tc>
        <w:tc>
          <w:tcPr>
            <w:tcW w:w="1559" w:type="dxa"/>
          </w:tcPr>
          <w:p w:rsidR="0026576D" w:rsidRPr="00541B9C" w:rsidRDefault="0026576D" w:rsidP="00D73ED8">
            <w:pPr>
              <w:ind w:left="0"/>
              <w:rPr>
                <w:rFonts w:ascii="Arial" w:hAnsi="Arial" w:cs="Arial"/>
                <w:b w:val="0"/>
                <w:sz w:val="24"/>
                <w:szCs w:val="24"/>
                <w:highlight w:val="lightGray"/>
              </w:rPr>
            </w:pPr>
            <w:r w:rsidRPr="00541B9C">
              <w:rPr>
                <w:rFonts w:ascii="Arial" w:hAnsi="Arial" w:cs="Arial"/>
                <w:sz w:val="24"/>
                <w:szCs w:val="24"/>
              </w:rPr>
              <w:t>CM-12(1)[1]</w:t>
            </w:r>
          </w:p>
        </w:tc>
        <w:tc>
          <w:tcPr>
            <w:tcW w:w="6946" w:type="dxa"/>
            <w:gridSpan w:val="3"/>
          </w:tcPr>
          <w:p w:rsidR="0026576D" w:rsidRPr="00541B9C" w:rsidRDefault="00A74F4F"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інформацію за типом</w:t>
            </w:r>
          </w:p>
        </w:tc>
      </w:tr>
      <w:tr w:rsidR="0026576D" w:rsidRPr="00D45CCF" w:rsidTr="00FB1086">
        <w:tc>
          <w:tcPr>
            <w:tcW w:w="1418" w:type="dxa"/>
            <w:vMerge/>
          </w:tcPr>
          <w:p w:rsidR="0026576D" w:rsidRPr="00541B9C" w:rsidRDefault="0026576D" w:rsidP="00D73ED8">
            <w:pPr>
              <w:ind w:left="0"/>
              <w:rPr>
                <w:rFonts w:ascii="Arial" w:hAnsi="Arial" w:cs="Arial"/>
                <w:b w:val="0"/>
                <w:sz w:val="24"/>
                <w:szCs w:val="24"/>
                <w:lang w:val="ru-RU"/>
              </w:rPr>
            </w:pPr>
          </w:p>
        </w:tc>
        <w:tc>
          <w:tcPr>
            <w:tcW w:w="1559" w:type="dxa"/>
            <w:vMerge w:val="restart"/>
          </w:tcPr>
          <w:p w:rsidR="0026576D" w:rsidRPr="00541B9C" w:rsidRDefault="0026576D" w:rsidP="00D73ED8">
            <w:pPr>
              <w:ind w:left="0"/>
              <w:rPr>
                <w:rFonts w:ascii="Arial" w:hAnsi="Arial" w:cs="Arial"/>
                <w:b w:val="0"/>
                <w:sz w:val="24"/>
                <w:szCs w:val="24"/>
                <w:highlight w:val="lightGray"/>
                <w:lang w:val="ru-RU"/>
              </w:rPr>
            </w:pPr>
            <w:r w:rsidRPr="00541B9C">
              <w:rPr>
                <w:rFonts w:ascii="Arial" w:hAnsi="Arial" w:cs="Arial"/>
                <w:sz w:val="24"/>
                <w:szCs w:val="24"/>
              </w:rPr>
              <w:t>CM-12(1)[2]</w:t>
            </w:r>
          </w:p>
        </w:tc>
        <w:tc>
          <w:tcPr>
            <w:tcW w:w="6946" w:type="dxa"/>
            <w:gridSpan w:val="3"/>
          </w:tcPr>
          <w:p w:rsidR="0026576D" w:rsidRPr="00541B9C" w:rsidRDefault="00A74F4F"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системн</w:t>
            </w:r>
            <w:proofErr w:type="spellEnd"/>
            <w:r w:rsidRPr="00541B9C">
              <w:rPr>
                <w:rFonts w:ascii="Arial" w:hAnsi="Arial" w:cs="Arial"/>
                <w:b w:val="0"/>
                <w:sz w:val="24"/>
                <w:szCs w:val="24"/>
                <w:lang w:val="uk-UA"/>
              </w:rPr>
              <w:t>і</w:t>
            </w:r>
            <w:r w:rsidRPr="00541B9C">
              <w:rPr>
                <w:rFonts w:ascii="Arial" w:hAnsi="Arial" w:cs="Arial"/>
                <w:b w:val="0"/>
                <w:sz w:val="24"/>
                <w:szCs w:val="24"/>
                <w:lang w:val="ru-RU"/>
              </w:rPr>
              <w:t xml:space="preserve"> компонент</w:t>
            </w:r>
            <w:r w:rsidRPr="00541B9C">
              <w:rPr>
                <w:rFonts w:ascii="Arial" w:hAnsi="Arial" w:cs="Arial"/>
                <w:b w:val="0"/>
                <w:sz w:val="24"/>
                <w:szCs w:val="24"/>
                <w:lang w:val="uk-UA"/>
              </w:rPr>
              <w:t>и</w:t>
            </w:r>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впровадження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належних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організацію</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приватність</w:t>
            </w:r>
            <w:proofErr w:type="spellEnd"/>
            <w:r w:rsidRPr="00541B9C">
              <w:rPr>
                <w:rFonts w:ascii="Arial" w:hAnsi="Arial" w:cs="Arial"/>
                <w:b w:val="0"/>
                <w:sz w:val="24"/>
                <w:szCs w:val="24"/>
                <w:lang w:val="ru-RU"/>
              </w:rPr>
              <w:t xml:space="preserve"> особи.</w:t>
            </w:r>
          </w:p>
        </w:tc>
      </w:tr>
      <w:tr w:rsidR="0026576D" w:rsidRPr="00D45CCF" w:rsidTr="00FB1086">
        <w:tc>
          <w:tcPr>
            <w:tcW w:w="1418" w:type="dxa"/>
            <w:vMerge/>
          </w:tcPr>
          <w:p w:rsidR="0026576D" w:rsidRPr="00541B9C" w:rsidRDefault="0026576D" w:rsidP="00D73ED8">
            <w:pPr>
              <w:ind w:left="0"/>
              <w:rPr>
                <w:rFonts w:ascii="Arial" w:hAnsi="Arial" w:cs="Arial"/>
                <w:b w:val="0"/>
                <w:sz w:val="24"/>
                <w:szCs w:val="24"/>
                <w:lang w:val="ru-RU"/>
              </w:rPr>
            </w:pPr>
          </w:p>
        </w:tc>
        <w:tc>
          <w:tcPr>
            <w:tcW w:w="1559" w:type="dxa"/>
            <w:vMerge/>
          </w:tcPr>
          <w:p w:rsidR="0026576D" w:rsidRPr="00541B9C" w:rsidRDefault="0026576D" w:rsidP="00D73ED8">
            <w:pPr>
              <w:ind w:left="0"/>
              <w:rPr>
                <w:rFonts w:ascii="Arial" w:hAnsi="Arial" w:cs="Arial"/>
                <w:b w:val="0"/>
                <w:sz w:val="24"/>
                <w:szCs w:val="24"/>
                <w:lang w:val="ru-RU"/>
              </w:rPr>
            </w:pPr>
          </w:p>
        </w:tc>
        <w:tc>
          <w:tcPr>
            <w:tcW w:w="1843" w:type="dxa"/>
            <w:vMerge w:val="restart"/>
          </w:tcPr>
          <w:p w:rsidR="0026576D" w:rsidRPr="00541B9C" w:rsidRDefault="0026576D" w:rsidP="00D73ED8">
            <w:pPr>
              <w:ind w:left="0"/>
              <w:rPr>
                <w:rFonts w:ascii="Arial" w:hAnsi="Arial" w:cs="Arial"/>
                <w:b w:val="0"/>
                <w:sz w:val="24"/>
                <w:szCs w:val="24"/>
                <w:highlight w:val="lightGray"/>
                <w:lang w:val="ru-RU"/>
              </w:rPr>
            </w:pPr>
            <w:r w:rsidRPr="00541B9C">
              <w:rPr>
                <w:rFonts w:ascii="Arial" w:hAnsi="Arial" w:cs="Arial"/>
                <w:sz w:val="24"/>
                <w:szCs w:val="24"/>
              </w:rPr>
              <w:t>CM-12(1)[2][1]</w:t>
            </w:r>
          </w:p>
        </w:tc>
        <w:tc>
          <w:tcPr>
            <w:tcW w:w="2126" w:type="dxa"/>
          </w:tcPr>
          <w:p w:rsidR="0026576D" w:rsidRPr="00541B9C" w:rsidRDefault="0026576D" w:rsidP="00D73ED8">
            <w:pPr>
              <w:ind w:left="0"/>
              <w:rPr>
                <w:rFonts w:ascii="Arial" w:hAnsi="Arial" w:cs="Arial"/>
                <w:b w:val="0"/>
                <w:sz w:val="24"/>
                <w:szCs w:val="24"/>
                <w:highlight w:val="lightGray"/>
                <w:lang w:val="ru-RU"/>
              </w:rPr>
            </w:pPr>
            <w:r w:rsidRPr="00541B9C">
              <w:rPr>
                <w:rFonts w:ascii="Arial" w:hAnsi="Arial" w:cs="Arial"/>
                <w:sz w:val="24"/>
                <w:szCs w:val="24"/>
              </w:rPr>
              <w:t>CM-12(1)[2][1][1]</w:t>
            </w:r>
          </w:p>
        </w:tc>
        <w:tc>
          <w:tcPr>
            <w:tcW w:w="2977" w:type="dxa"/>
          </w:tcPr>
          <w:p w:rsidR="0026576D" w:rsidRPr="00541B9C" w:rsidRDefault="00A74F4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інструменти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за типом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компонентах, для </w:t>
            </w:r>
            <w:proofErr w:type="spellStart"/>
            <w:proofErr w:type="gramStart"/>
            <w:r w:rsidRPr="00541B9C">
              <w:rPr>
                <w:rFonts w:ascii="Arial" w:hAnsi="Arial" w:cs="Arial"/>
                <w:b w:val="0"/>
                <w:sz w:val="24"/>
                <w:szCs w:val="24"/>
                <w:lang w:val="ru-RU"/>
              </w:rPr>
              <w:t>впровадження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належних</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організацію</w:t>
            </w:r>
            <w:proofErr w:type="spellEnd"/>
            <w:r w:rsidRPr="00541B9C">
              <w:rPr>
                <w:rFonts w:ascii="Arial" w:hAnsi="Arial" w:cs="Arial"/>
                <w:b w:val="0"/>
                <w:sz w:val="24"/>
                <w:szCs w:val="24"/>
                <w:lang w:val="ru-RU"/>
              </w:rPr>
              <w:t xml:space="preserve"> </w:t>
            </w:r>
          </w:p>
        </w:tc>
      </w:tr>
      <w:tr w:rsidR="0026576D" w:rsidRPr="00D45CCF" w:rsidTr="00FB1086">
        <w:tc>
          <w:tcPr>
            <w:tcW w:w="1418" w:type="dxa"/>
            <w:vMerge/>
          </w:tcPr>
          <w:p w:rsidR="0026576D" w:rsidRPr="00541B9C" w:rsidRDefault="0026576D" w:rsidP="00D73ED8">
            <w:pPr>
              <w:ind w:left="0"/>
              <w:rPr>
                <w:rFonts w:ascii="Arial" w:hAnsi="Arial" w:cs="Arial"/>
                <w:b w:val="0"/>
                <w:sz w:val="24"/>
                <w:szCs w:val="24"/>
                <w:lang w:val="ru-RU"/>
              </w:rPr>
            </w:pPr>
          </w:p>
        </w:tc>
        <w:tc>
          <w:tcPr>
            <w:tcW w:w="1559" w:type="dxa"/>
            <w:vMerge/>
          </w:tcPr>
          <w:p w:rsidR="0026576D" w:rsidRPr="00541B9C" w:rsidRDefault="0026576D" w:rsidP="00D73ED8">
            <w:pPr>
              <w:ind w:left="0"/>
              <w:rPr>
                <w:rFonts w:ascii="Arial" w:hAnsi="Arial" w:cs="Arial"/>
                <w:b w:val="0"/>
                <w:sz w:val="24"/>
                <w:szCs w:val="24"/>
                <w:lang w:val="ru-RU"/>
              </w:rPr>
            </w:pPr>
          </w:p>
        </w:tc>
        <w:tc>
          <w:tcPr>
            <w:tcW w:w="1843" w:type="dxa"/>
            <w:vMerge/>
          </w:tcPr>
          <w:p w:rsidR="0026576D" w:rsidRPr="00541B9C" w:rsidRDefault="0026576D" w:rsidP="00D73ED8">
            <w:pPr>
              <w:ind w:left="0"/>
              <w:rPr>
                <w:rFonts w:ascii="Arial" w:hAnsi="Arial" w:cs="Arial"/>
                <w:b w:val="0"/>
                <w:sz w:val="24"/>
                <w:szCs w:val="24"/>
                <w:lang w:val="ru-RU"/>
              </w:rPr>
            </w:pPr>
          </w:p>
        </w:tc>
        <w:tc>
          <w:tcPr>
            <w:tcW w:w="2126" w:type="dxa"/>
          </w:tcPr>
          <w:p w:rsidR="0026576D" w:rsidRPr="00541B9C" w:rsidRDefault="0026576D" w:rsidP="00D73ED8">
            <w:pPr>
              <w:ind w:left="0"/>
              <w:rPr>
                <w:rFonts w:ascii="Arial" w:hAnsi="Arial" w:cs="Arial"/>
                <w:b w:val="0"/>
                <w:sz w:val="24"/>
                <w:szCs w:val="24"/>
                <w:highlight w:val="lightGray"/>
                <w:lang w:val="ru-RU"/>
              </w:rPr>
            </w:pPr>
            <w:r w:rsidRPr="00541B9C">
              <w:rPr>
                <w:rFonts w:ascii="Arial" w:hAnsi="Arial" w:cs="Arial"/>
                <w:sz w:val="24"/>
                <w:szCs w:val="24"/>
              </w:rPr>
              <w:t>CM-12(1)[2][1][2]</w:t>
            </w:r>
          </w:p>
        </w:tc>
        <w:tc>
          <w:tcPr>
            <w:tcW w:w="2977" w:type="dxa"/>
          </w:tcPr>
          <w:p w:rsidR="0026576D" w:rsidRPr="00541B9C" w:rsidRDefault="00A74F4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інструменти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за типом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компонентах, для </w:t>
            </w:r>
            <w:proofErr w:type="spellStart"/>
            <w:proofErr w:type="gramStart"/>
            <w:r w:rsidRPr="00541B9C">
              <w:rPr>
                <w:rFonts w:ascii="Arial" w:hAnsi="Arial" w:cs="Arial"/>
                <w:b w:val="0"/>
                <w:sz w:val="24"/>
                <w:szCs w:val="24"/>
                <w:lang w:val="ru-RU"/>
              </w:rPr>
              <w:t>впровадження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належних</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приватність</w:t>
            </w:r>
            <w:proofErr w:type="spellEnd"/>
            <w:r w:rsidRPr="00541B9C">
              <w:rPr>
                <w:rFonts w:ascii="Arial" w:hAnsi="Arial" w:cs="Arial"/>
                <w:b w:val="0"/>
                <w:sz w:val="24"/>
                <w:szCs w:val="24"/>
                <w:lang w:val="ru-RU"/>
              </w:rPr>
              <w:t xml:space="preserve"> особи</w:t>
            </w:r>
          </w:p>
        </w:tc>
      </w:tr>
      <w:tr w:rsidR="0026576D" w:rsidRPr="00D45CCF" w:rsidTr="00FB1086">
        <w:tc>
          <w:tcPr>
            <w:tcW w:w="1418" w:type="dxa"/>
            <w:vMerge/>
          </w:tcPr>
          <w:p w:rsidR="0026576D" w:rsidRPr="00541B9C" w:rsidRDefault="0026576D" w:rsidP="00D73ED8">
            <w:pPr>
              <w:ind w:left="0"/>
              <w:rPr>
                <w:rFonts w:ascii="Arial" w:hAnsi="Arial" w:cs="Arial"/>
                <w:b w:val="0"/>
                <w:sz w:val="24"/>
                <w:szCs w:val="24"/>
                <w:lang w:val="ru-RU"/>
              </w:rPr>
            </w:pPr>
          </w:p>
        </w:tc>
        <w:tc>
          <w:tcPr>
            <w:tcW w:w="1559" w:type="dxa"/>
            <w:vMerge/>
          </w:tcPr>
          <w:p w:rsidR="0026576D" w:rsidRPr="00541B9C" w:rsidRDefault="0026576D" w:rsidP="00D73ED8">
            <w:pPr>
              <w:ind w:left="0"/>
              <w:rPr>
                <w:rFonts w:ascii="Arial" w:hAnsi="Arial" w:cs="Arial"/>
                <w:b w:val="0"/>
                <w:sz w:val="24"/>
                <w:szCs w:val="24"/>
                <w:lang w:val="ru-RU"/>
              </w:rPr>
            </w:pPr>
          </w:p>
        </w:tc>
        <w:tc>
          <w:tcPr>
            <w:tcW w:w="1843" w:type="dxa"/>
            <w:vMerge w:val="restart"/>
          </w:tcPr>
          <w:p w:rsidR="0026576D" w:rsidRPr="00541B9C" w:rsidRDefault="0026576D" w:rsidP="00D73ED8">
            <w:pPr>
              <w:ind w:left="0"/>
              <w:rPr>
                <w:rFonts w:ascii="Arial" w:hAnsi="Arial" w:cs="Arial"/>
                <w:b w:val="0"/>
                <w:sz w:val="24"/>
                <w:szCs w:val="24"/>
                <w:highlight w:val="lightGray"/>
                <w:lang w:val="ru-RU"/>
              </w:rPr>
            </w:pPr>
            <w:r w:rsidRPr="00541B9C">
              <w:rPr>
                <w:rFonts w:ascii="Arial" w:hAnsi="Arial" w:cs="Arial"/>
                <w:sz w:val="24"/>
                <w:szCs w:val="24"/>
              </w:rPr>
              <w:t>CM-12(1)[2][2]</w:t>
            </w:r>
          </w:p>
        </w:tc>
        <w:tc>
          <w:tcPr>
            <w:tcW w:w="2126" w:type="dxa"/>
          </w:tcPr>
          <w:p w:rsidR="0026576D" w:rsidRPr="00541B9C" w:rsidRDefault="0026576D" w:rsidP="00D73ED8">
            <w:pPr>
              <w:ind w:left="0"/>
              <w:rPr>
                <w:rFonts w:ascii="Arial" w:hAnsi="Arial" w:cs="Arial"/>
                <w:b w:val="0"/>
                <w:sz w:val="24"/>
                <w:szCs w:val="24"/>
                <w:highlight w:val="lightGray"/>
                <w:lang w:val="ru-RU"/>
              </w:rPr>
            </w:pPr>
            <w:r w:rsidRPr="00541B9C">
              <w:rPr>
                <w:rFonts w:ascii="Arial" w:hAnsi="Arial" w:cs="Arial"/>
                <w:sz w:val="24"/>
                <w:szCs w:val="24"/>
              </w:rPr>
              <w:t>CM-12(1)[2][2][1]</w:t>
            </w:r>
          </w:p>
        </w:tc>
        <w:tc>
          <w:tcPr>
            <w:tcW w:w="2977" w:type="dxa"/>
          </w:tcPr>
          <w:p w:rsidR="0026576D" w:rsidRPr="00541B9C" w:rsidRDefault="00A74F4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інструменти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w:t>
            </w:r>
            <w:r w:rsidRPr="00541B9C">
              <w:rPr>
                <w:rFonts w:ascii="Arial" w:hAnsi="Arial" w:cs="Arial"/>
                <w:b w:val="0"/>
                <w:sz w:val="24"/>
                <w:szCs w:val="24"/>
                <w:lang w:val="ru-RU"/>
              </w:rPr>
              <w:lastRenderedPageBreak/>
              <w:t>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за типом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компонентах, для </w:t>
            </w:r>
            <w:proofErr w:type="spellStart"/>
            <w:proofErr w:type="gramStart"/>
            <w:r w:rsidRPr="00541B9C">
              <w:rPr>
                <w:rFonts w:ascii="Arial" w:hAnsi="Arial" w:cs="Arial"/>
                <w:b w:val="0"/>
                <w:sz w:val="24"/>
                <w:szCs w:val="24"/>
                <w:lang w:val="ru-RU"/>
              </w:rPr>
              <w:t>впровадження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належних</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організацію</w:t>
            </w:r>
            <w:proofErr w:type="spellEnd"/>
            <w:r w:rsidRPr="00541B9C">
              <w:rPr>
                <w:rFonts w:ascii="Arial" w:hAnsi="Arial" w:cs="Arial"/>
                <w:b w:val="0"/>
                <w:sz w:val="24"/>
                <w:szCs w:val="24"/>
                <w:lang w:val="ru-RU"/>
              </w:rPr>
              <w:t xml:space="preserve"> </w:t>
            </w:r>
          </w:p>
        </w:tc>
      </w:tr>
      <w:tr w:rsidR="0026576D" w:rsidRPr="00D45CCF" w:rsidTr="00FB1086">
        <w:tc>
          <w:tcPr>
            <w:tcW w:w="1418" w:type="dxa"/>
            <w:vMerge/>
          </w:tcPr>
          <w:p w:rsidR="0026576D" w:rsidRPr="00541B9C" w:rsidRDefault="0026576D" w:rsidP="00D73ED8">
            <w:pPr>
              <w:ind w:left="0"/>
              <w:rPr>
                <w:rFonts w:ascii="Arial" w:hAnsi="Arial" w:cs="Arial"/>
                <w:b w:val="0"/>
                <w:sz w:val="24"/>
                <w:szCs w:val="24"/>
                <w:lang w:val="ru-RU"/>
              </w:rPr>
            </w:pPr>
          </w:p>
        </w:tc>
        <w:tc>
          <w:tcPr>
            <w:tcW w:w="1559" w:type="dxa"/>
            <w:vMerge/>
          </w:tcPr>
          <w:p w:rsidR="0026576D" w:rsidRPr="00541B9C" w:rsidRDefault="0026576D" w:rsidP="00D73ED8">
            <w:pPr>
              <w:ind w:left="0"/>
              <w:rPr>
                <w:rFonts w:ascii="Arial" w:hAnsi="Arial" w:cs="Arial"/>
                <w:b w:val="0"/>
                <w:sz w:val="24"/>
                <w:szCs w:val="24"/>
                <w:lang w:val="ru-RU"/>
              </w:rPr>
            </w:pPr>
          </w:p>
        </w:tc>
        <w:tc>
          <w:tcPr>
            <w:tcW w:w="1843" w:type="dxa"/>
            <w:vMerge/>
          </w:tcPr>
          <w:p w:rsidR="0026576D" w:rsidRPr="00541B9C" w:rsidRDefault="0026576D" w:rsidP="00D73ED8">
            <w:pPr>
              <w:ind w:left="0"/>
              <w:rPr>
                <w:rFonts w:ascii="Arial" w:hAnsi="Arial" w:cs="Arial"/>
                <w:b w:val="0"/>
                <w:sz w:val="24"/>
                <w:szCs w:val="24"/>
                <w:lang w:val="ru-RU"/>
              </w:rPr>
            </w:pPr>
          </w:p>
        </w:tc>
        <w:tc>
          <w:tcPr>
            <w:tcW w:w="2126" w:type="dxa"/>
          </w:tcPr>
          <w:p w:rsidR="0026576D" w:rsidRPr="00541B9C" w:rsidRDefault="0026576D" w:rsidP="00D73ED8">
            <w:pPr>
              <w:ind w:left="0"/>
              <w:rPr>
                <w:rFonts w:ascii="Arial" w:hAnsi="Arial" w:cs="Arial"/>
                <w:b w:val="0"/>
                <w:sz w:val="24"/>
                <w:szCs w:val="24"/>
                <w:highlight w:val="lightGray"/>
                <w:lang w:val="ru-RU"/>
              </w:rPr>
            </w:pPr>
            <w:r w:rsidRPr="00541B9C">
              <w:rPr>
                <w:rFonts w:ascii="Arial" w:hAnsi="Arial" w:cs="Arial"/>
                <w:sz w:val="24"/>
                <w:szCs w:val="24"/>
              </w:rPr>
              <w:t>CM-12(1)[2][2][2]</w:t>
            </w:r>
          </w:p>
        </w:tc>
        <w:tc>
          <w:tcPr>
            <w:tcW w:w="2977" w:type="dxa"/>
          </w:tcPr>
          <w:p w:rsidR="0026576D" w:rsidRPr="00541B9C" w:rsidRDefault="00A74F4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інструменти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за типом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компонентах, для </w:t>
            </w:r>
            <w:proofErr w:type="spellStart"/>
            <w:proofErr w:type="gramStart"/>
            <w:r w:rsidRPr="00541B9C">
              <w:rPr>
                <w:rFonts w:ascii="Arial" w:hAnsi="Arial" w:cs="Arial"/>
                <w:b w:val="0"/>
                <w:sz w:val="24"/>
                <w:szCs w:val="24"/>
                <w:lang w:val="ru-RU"/>
              </w:rPr>
              <w:t>впровадження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належних</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приватність</w:t>
            </w:r>
            <w:proofErr w:type="spellEnd"/>
            <w:r w:rsidRPr="00541B9C">
              <w:rPr>
                <w:rFonts w:ascii="Arial" w:hAnsi="Arial" w:cs="Arial"/>
                <w:b w:val="0"/>
                <w:sz w:val="24"/>
                <w:szCs w:val="24"/>
                <w:lang w:val="ru-RU"/>
              </w:rPr>
              <w:t xml:space="preserve"> особи</w:t>
            </w:r>
          </w:p>
        </w:tc>
      </w:tr>
      <w:tr w:rsidR="0026576D" w:rsidRPr="00D45CCF" w:rsidTr="00FB1086">
        <w:tc>
          <w:tcPr>
            <w:tcW w:w="1418" w:type="dxa"/>
            <w:vMerge/>
          </w:tcPr>
          <w:p w:rsidR="0026576D" w:rsidRPr="00541B9C" w:rsidRDefault="0026576D" w:rsidP="00D73ED8">
            <w:pPr>
              <w:ind w:left="0"/>
              <w:rPr>
                <w:rFonts w:ascii="Arial" w:hAnsi="Arial" w:cs="Arial"/>
                <w:b w:val="0"/>
                <w:sz w:val="24"/>
                <w:szCs w:val="24"/>
                <w:lang w:val="ru-RU"/>
              </w:rPr>
            </w:pPr>
          </w:p>
        </w:tc>
        <w:tc>
          <w:tcPr>
            <w:tcW w:w="8505" w:type="dxa"/>
            <w:gridSpan w:val="4"/>
          </w:tcPr>
          <w:p w:rsidR="0026576D" w:rsidRPr="00541B9C" w:rsidRDefault="0026576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6576D" w:rsidRPr="00541B9C" w:rsidRDefault="0026576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розташуванням інформації;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записи аудиту інформаційної системи; інші відповідні документи чи записи].</w:t>
            </w:r>
          </w:p>
          <w:p w:rsidR="0026576D" w:rsidRPr="00541B9C" w:rsidRDefault="0026576D"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управління розташуванням інформації; організаційний персонал, що працює, використовує та / або підтримує інформаційну систему].</w:t>
            </w:r>
          </w:p>
          <w:p w:rsidR="0026576D" w:rsidRPr="00541B9C" w:rsidRDefault="0026576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що керують розташуванням інформації]</w:t>
            </w:r>
          </w:p>
        </w:tc>
      </w:tr>
    </w:tbl>
    <w:p w:rsidR="0081645C" w:rsidRPr="00541B9C" w:rsidRDefault="0081645C" w:rsidP="00D73ED8">
      <w:pPr>
        <w:spacing w:line="240" w:lineRule="auto"/>
        <w:ind w:left="0"/>
        <w:rPr>
          <w:rFonts w:ascii="Arial" w:hAnsi="Arial" w:cs="Arial"/>
          <w:b w:val="0"/>
          <w:sz w:val="24"/>
          <w:szCs w:val="24"/>
          <w:lang w:val="uk-UA"/>
        </w:rPr>
      </w:pPr>
    </w:p>
    <w:p w:rsidR="00A66BC9" w:rsidRPr="00541B9C" w:rsidRDefault="00A66BC9" w:rsidP="00D73ED8">
      <w:pPr>
        <w:spacing w:line="240" w:lineRule="auto"/>
        <w:ind w:left="0"/>
        <w:rPr>
          <w:rFonts w:ascii="Arial" w:hAnsi="Arial" w:cs="Arial"/>
          <w:b w:val="0"/>
          <w:sz w:val="24"/>
          <w:szCs w:val="24"/>
          <w:lang w:val="uk-UA"/>
        </w:rPr>
      </w:pPr>
    </w:p>
    <w:p w:rsidR="00A66BC9" w:rsidRPr="00541B9C" w:rsidRDefault="00A66BC9" w:rsidP="00D73ED8">
      <w:pPr>
        <w:spacing w:line="240" w:lineRule="auto"/>
        <w:ind w:left="0"/>
        <w:rPr>
          <w:rFonts w:ascii="Arial" w:hAnsi="Arial" w:cs="Arial"/>
          <w:b w:val="0"/>
          <w:sz w:val="24"/>
          <w:szCs w:val="24"/>
          <w:lang w:val="uk-UA"/>
        </w:rPr>
      </w:pPr>
    </w:p>
    <w:p w:rsidR="00A66BC9" w:rsidRPr="00541B9C" w:rsidRDefault="00A66BC9" w:rsidP="00D73ED8">
      <w:pPr>
        <w:spacing w:line="240" w:lineRule="auto"/>
        <w:ind w:left="0"/>
        <w:rPr>
          <w:rFonts w:ascii="Arial" w:hAnsi="Arial" w:cs="Arial"/>
          <w:b w:val="0"/>
          <w:sz w:val="24"/>
          <w:szCs w:val="24"/>
          <w:lang w:val="uk-UA"/>
        </w:rPr>
      </w:pPr>
      <w:r w:rsidRPr="00541B9C">
        <w:rPr>
          <w:rFonts w:ascii="Arial" w:hAnsi="Arial" w:cs="Arial"/>
          <w:b w:val="0"/>
          <w:sz w:val="24"/>
          <w:szCs w:val="24"/>
          <w:lang w:val="uk-UA"/>
        </w:rPr>
        <w:br w:type="page"/>
      </w:r>
    </w:p>
    <w:p w:rsidR="00A66E35" w:rsidRPr="00541B9C" w:rsidRDefault="00E543CD" w:rsidP="00D73ED8">
      <w:pPr>
        <w:pStyle w:val="a7"/>
        <w:numPr>
          <w:ilvl w:val="0"/>
          <w:numId w:val="4"/>
        </w:numPr>
        <w:ind w:left="0" w:firstLine="0"/>
        <w:outlineLvl w:val="0"/>
        <w:rPr>
          <w:rFonts w:ascii="Arial" w:hAnsi="Arial" w:cs="Arial"/>
          <w:b/>
          <w:lang w:val="ru-RU"/>
        </w:rPr>
      </w:pPr>
      <w:bookmarkStart w:id="15" w:name="_Toc75944791"/>
      <w:bookmarkStart w:id="16" w:name="_Toc89269692"/>
      <w:r>
        <w:rPr>
          <w:rFonts w:ascii="Arial" w:hAnsi="Arial" w:cs="Arial"/>
          <w:b/>
          <w:lang w:val="ru-RU"/>
        </w:rPr>
        <w:lastRenderedPageBreak/>
        <w:t>КЛАС</w:t>
      </w:r>
      <w:r w:rsidR="00F60691" w:rsidRPr="00541B9C">
        <w:rPr>
          <w:rFonts w:ascii="Arial" w:hAnsi="Arial" w:cs="Arial"/>
          <w:b/>
          <w:lang w:val="ru-RU"/>
        </w:rPr>
        <w:t xml:space="preserve"> ЗАХОДІВ ЗАХИСТУ </w:t>
      </w:r>
      <w:r w:rsidR="00F60691" w:rsidRPr="00541B9C">
        <w:rPr>
          <w:rFonts w:ascii="Arial" w:hAnsi="Arial" w:cs="Arial"/>
          <w:b/>
        </w:rPr>
        <w:t>CP</w:t>
      </w:r>
      <w:r w:rsidR="00F60691" w:rsidRPr="00541B9C">
        <w:rPr>
          <w:rFonts w:ascii="Arial" w:hAnsi="Arial" w:cs="Arial"/>
          <w:b/>
          <w:lang w:val="ru-RU"/>
        </w:rPr>
        <w:t xml:space="preserve"> – ПЛАНУВАННЯ БЕЗПЕРЕ</w:t>
      </w:r>
      <w:r w:rsidR="009B750A" w:rsidRPr="00541B9C">
        <w:rPr>
          <w:rFonts w:ascii="Arial" w:hAnsi="Arial" w:cs="Arial"/>
          <w:b/>
          <w:lang w:val="ru-RU"/>
        </w:rPr>
        <w:t>Р</w:t>
      </w:r>
      <w:r w:rsidR="00F60691" w:rsidRPr="00541B9C">
        <w:rPr>
          <w:rFonts w:ascii="Arial" w:hAnsi="Arial" w:cs="Arial"/>
          <w:b/>
          <w:lang w:val="ru-RU"/>
        </w:rPr>
        <w:t>ВНОЇ РОБОТИ</w:t>
      </w:r>
      <w:bookmarkEnd w:id="15"/>
      <w:bookmarkEnd w:id="16"/>
      <w:r w:rsidR="00F60691" w:rsidRPr="00541B9C">
        <w:rPr>
          <w:rFonts w:ascii="Arial" w:hAnsi="Arial" w:cs="Arial"/>
          <w:b/>
          <w:lang w:val="ru-RU"/>
        </w:rPr>
        <w:t xml:space="preserve"> </w:t>
      </w:r>
    </w:p>
    <w:p w:rsidR="00A66BC9" w:rsidRDefault="00A66BC9" w:rsidP="00D73ED8">
      <w:pPr>
        <w:spacing w:line="240" w:lineRule="auto"/>
        <w:ind w:left="0"/>
        <w:rPr>
          <w:rFonts w:ascii="Arial" w:hAnsi="Arial" w:cs="Arial"/>
          <w:b w:val="0"/>
          <w:sz w:val="24"/>
          <w:szCs w:val="24"/>
          <w:lang w:val="uk-UA"/>
        </w:rPr>
      </w:pPr>
    </w:p>
    <w:tbl>
      <w:tblPr>
        <w:tblStyle w:val="a3"/>
        <w:tblW w:w="5018" w:type="pct"/>
        <w:tblLayout w:type="fixed"/>
        <w:tblLook w:val="04A0" w:firstRow="1" w:lastRow="0" w:firstColumn="1" w:lastColumn="0" w:noHBand="0" w:noVBand="1"/>
      </w:tblPr>
      <w:tblGrid>
        <w:gridCol w:w="819"/>
        <w:gridCol w:w="706"/>
        <w:gridCol w:w="1121"/>
        <w:gridCol w:w="558"/>
        <w:gridCol w:w="700"/>
        <w:gridCol w:w="138"/>
        <w:gridCol w:w="1404"/>
        <w:gridCol w:w="275"/>
        <w:gridCol w:w="262"/>
        <w:gridCol w:w="586"/>
        <w:gridCol w:w="65"/>
        <w:gridCol w:w="767"/>
        <w:gridCol w:w="421"/>
        <w:gridCol w:w="427"/>
        <w:gridCol w:w="1925"/>
      </w:tblGrid>
      <w:tr w:rsidR="00C701EA" w:rsidRPr="00D45CCF" w:rsidTr="00C701EA">
        <w:trPr>
          <w:cantSplit/>
        </w:trPr>
        <w:tc>
          <w:tcPr>
            <w:tcW w:w="402" w:type="pct"/>
            <w:shd w:val="clear" w:color="auto" w:fill="D9D9D9" w:themeFill="background1" w:themeFillShade="D9"/>
          </w:tcPr>
          <w:p w:rsidR="00C701EA" w:rsidRPr="00541B9C" w:rsidRDefault="00C701EA" w:rsidP="00C701EA">
            <w:pPr>
              <w:spacing w:before="120" w:after="120"/>
              <w:ind w:left="0"/>
              <w:rPr>
                <w:rFonts w:ascii="Arial" w:hAnsi="Arial" w:cs="Arial"/>
                <w:b w:val="0"/>
                <w:sz w:val="24"/>
                <w:szCs w:val="24"/>
                <w:lang w:val="uk-UA"/>
              </w:rPr>
            </w:pPr>
            <w:r w:rsidRPr="00541B9C">
              <w:rPr>
                <w:rFonts w:ascii="Arial" w:hAnsi="Arial" w:cs="Arial"/>
                <w:sz w:val="24"/>
                <w:szCs w:val="24"/>
              </w:rPr>
              <w:t>CP-1</w:t>
            </w:r>
          </w:p>
        </w:tc>
        <w:tc>
          <w:tcPr>
            <w:tcW w:w="4598" w:type="pct"/>
            <w:gridSpan w:val="14"/>
            <w:shd w:val="clear" w:color="auto" w:fill="D9D9D9" w:themeFill="background1" w:themeFillShade="D9"/>
          </w:tcPr>
          <w:p w:rsidR="00C701EA" w:rsidRPr="00541B9C" w:rsidRDefault="00C701EA" w:rsidP="00C701EA">
            <w:pPr>
              <w:spacing w:before="120" w:after="120"/>
              <w:ind w:left="0"/>
              <w:rPr>
                <w:rFonts w:ascii="Arial" w:hAnsi="Arial" w:cs="Arial"/>
                <w:b w:val="0"/>
                <w:sz w:val="24"/>
                <w:szCs w:val="24"/>
                <w:lang w:val="ru-RU"/>
              </w:rPr>
            </w:pPr>
            <w:r w:rsidRPr="00541B9C">
              <w:rPr>
                <w:rFonts w:ascii="Arial" w:hAnsi="Arial" w:cs="Arial"/>
                <w:sz w:val="24"/>
                <w:szCs w:val="24"/>
                <w:lang w:val="ru-RU"/>
              </w:rPr>
              <w:t>ПОЛІТИКА ТА ПРОЦЕДУРИ ПЛАНУВАННЯ БЕЗПЕРЕРВНОЇ РОБОТИ</w:t>
            </w:r>
          </w:p>
        </w:tc>
      </w:tr>
      <w:tr w:rsidR="00C701EA" w:rsidRPr="00D45CCF" w:rsidTr="00C701EA">
        <w:trPr>
          <w:cantSplit/>
        </w:trPr>
        <w:tc>
          <w:tcPr>
            <w:tcW w:w="402" w:type="pct"/>
            <w:vMerge w:val="restart"/>
          </w:tcPr>
          <w:p w:rsidR="00C701EA" w:rsidRPr="008C5B34" w:rsidRDefault="00C701EA" w:rsidP="00C701EA">
            <w:pPr>
              <w:spacing w:before="240" w:after="240"/>
              <w:ind w:left="0"/>
              <w:rPr>
                <w:rFonts w:ascii="Arial" w:hAnsi="Arial" w:cs="Arial"/>
                <w:b w:val="0"/>
                <w:sz w:val="24"/>
                <w:szCs w:val="24"/>
                <w:lang w:val="uk-UA"/>
              </w:rPr>
            </w:pPr>
          </w:p>
        </w:tc>
        <w:tc>
          <w:tcPr>
            <w:tcW w:w="4598" w:type="pct"/>
            <w:gridSpan w:val="14"/>
          </w:tcPr>
          <w:p w:rsidR="00C701EA" w:rsidRPr="008C5B34" w:rsidRDefault="00C701EA" w:rsidP="00C701EA">
            <w:pPr>
              <w:ind w:left="0"/>
              <w:rPr>
                <w:rFonts w:ascii="Arial" w:hAnsi="Arial" w:cs="Arial"/>
                <w:sz w:val="24"/>
                <w:szCs w:val="24"/>
                <w:lang w:val="ru-RU"/>
              </w:rPr>
            </w:pPr>
            <w:r w:rsidRPr="008C5B34">
              <w:rPr>
                <w:rFonts w:ascii="Arial" w:hAnsi="Arial" w:cs="Arial"/>
                <w:sz w:val="24"/>
                <w:szCs w:val="24"/>
                <w:lang w:val="ru-RU"/>
              </w:rPr>
              <w:t>МЕТА ОЦІНКИ:</w:t>
            </w:r>
          </w:p>
          <w:p w:rsidR="00C701EA" w:rsidRPr="008C5B34" w:rsidRDefault="00C701EA" w:rsidP="00C701EA">
            <w:pPr>
              <w:ind w:left="0"/>
              <w:rPr>
                <w:rFonts w:ascii="Arial" w:hAnsi="Arial" w:cs="Arial"/>
                <w:b w:val="0"/>
                <w:sz w:val="24"/>
                <w:szCs w:val="24"/>
                <w:lang w:val="ru-RU"/>
              </w:rPr>
            </w:pPr>
            <w:proofErr w:type="spellStart"/>
            <w:r w:rsidRPr="008C5B34">
              <w:rPr>
                <w:rFonts w:ascii="Arial" w:hAnsi="Arial" w:cs="Arial"/>
                <w:b w:val="0"/>
                <w:sz w:val="24"/>
                <w:szCs w:val="24"/>
                <w:lang w:val="ru-RU"/>
              </w:rPr>
              <w:t>Визначте</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організація</w:t>
            </w:r>
            <w:proofErr w:type="spellEnd"/>
            <w:r w:rsidRPr="008C5B34">
              <w:rPr>
                <w:rFonts w:ascii="Arial" w:hAnsi="Arial" w:cs="Arial"/>
                <w:b w:val="0"/>
                <w:sz w:val="24"/>
                <w:szCs w:val="24"/>
                <w:lang w:val="ru-RU"/>
              </w:rPr>
              <w:t>:</w:t>
            </w:r>
          </w:p>
        </w:tc>
      </w:tr>
      <w:tr w:rsidR="00C701EA" w:rsidRPr="00D45CCF" w:rsidTr="00C701EA">
        <w:trPr>
          <w:cantSplit/>
          <w:trHeight w:val="655"/>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p>
        </w:tc>
        <w:tc>
          <w:tcPr>
            <w:tcW w:w="551"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w:t>
            </w:r>
          </w:p>
        </w:tc>
        <w:tc>
          <w:tcPr>
            <w:tcW w:w="686" w:type="pct"/>
            <w:gridSpan w:val="3"/>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w:t>
            </w:r>
          </w:p>
        </w:tc>
        <w:tc>
          <w:tcPr>
            <w:tcW w:w="3014" w:type="pct"/>
            <w:gridSpan w:val="9"/>
          </w:tcPr>
          <w:p w:rsidR="00C701EA" w:rsidRPr="005A15C5" w:rsidRDefault="00C701EA" w:rsidP="00C701EA">
            <w:pPr>
              <w:ind w:left="0"/>
              <w:rPr>
                <w:rFonts w:ascii="Arial" w:hAnsi="Arial" w:cs="Arial"/>
                <w:b w:val="0"/>
                <w:sz w:val="24"/>
                <w:szCs w:val="24"/>
                <w:lang w:val="ru-RU"/>
              </w:rPr>
            </w:pPr>
            <w:r w:rsidRPr="008C5B34">
              <w:rPr>
                <w:rFonts w:ascii="Arial" w:hAnsi="Arial" w:cs="Arial"/>
                <w:b w:val="0"/>
                <w:noProof/>
                <w:sz w:val="24"/>
                <w:szCs w:val="24"/>
                <w:lang w:val="ru-RU"/>
              </w:rPr>
              <w:t>Розробляє</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та</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документує</w:t>
            </w:r>
            <w:r w:rsidRPr="005A15C5">
              <w:rPr>
                <w:rFonts w:ascii="Arial" w:hAnsi="Arial" w:cs="Arial"/>
                <w:b w:val="0"/>
                <w:noProof/>
                <w:sz w:val="24"/>
                <w:szCs w:val="24"/>
                <w:lang w:val="ru-RU"/>
              </w:rPr>
              <w:t xml:space="preserve"> </w:t>
            </w:r>
            <w:r w:rsidRPr="00C701EA">
              <w:rPr>
                <w:rFonts w:ascii="Arial" w:hAnsi="Arial" w:cs="Arial"/>
                <w:b w:val="0"/>
                <w:noProof/>
                <w:sz w:val="24"/>
                <w:szCs w:val="24"/>
                <w:lang w:val="ru-RU"/>
              </w:rPr>
              <w:t>політику</w:t>
            </w:r>
            <w:r w:rsidRPr="005A15C5">
              <w:rPr>
                <w:rFonts w:ascii="Arial" w:hAnsi="Arial" w:cs="Arial"/>
                <w:noProof/>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A15C5">
              <w:rPr>
                <w:rFonts w:ascii="Arial" w:hAnsi="Arial" w:cs="Arial"/>
                <w:b w:val="0"/>
                <w:sz w:val="24"/>
                <w:szCs w:val="24"/>
                <w:lang w:val="ru-RU"/>
              </w:rPr>
              <w:t xml:space="preserve">, </w:t>
            </w:r>
            <w:r w:rsidRPr="008C5B34">
              <w:rPr>
                <w:rFonts w:ascii="Arial" w:hAnsi="Arial" w:cs="Arial"/>
                <w:b w:val="0"/>
                <w:sz w:val="24"/>
                <w:szCs w:val="24"/>
                <w:lang w:val="ru-RU"/>
              </w:rPr>
              <w:t>яка</w:t>
            </w:r>
            <w:r w:rsidRPr="005A15C5">
              <w:rPr>
                <w:rFonts w:ascii="Arial" w:hAnsi="Arial" w:cs="Arial"/>
                <w:b w:val="0"/>
                <w:sz w:val="24"/>
                <w:szCs w:val="24"/>
                <w:lang w:val="ru-RU"/>
              </w:rPr>
              <w:t>:</w:t>
            </w:r>
          </w:p>
        </w:tc>
      </w:tr>
      <w:tr w:rsidR="00C701EA" w:rsidRPr="008C5B34" w:rsidTr="00C701EA">
        <w:trPr>
          <w:cantSplit/>
        </w:trPr>
        <w:tc>
          <w:tcPr>
            <w:tcW w:w="402" w:type="pct"/>
            <w:vMerge/>
          </w:tcPr>
          <w:p w:rsidR="00C701EA" w:rsidRPr="005A15C5" w:rsidRDefault="00C701EA" w:rsidP="00C701EA">
            <w:pPr>
              <w:ind w:left="0"/>
              <w:rPr>
                <w:rFonts w:ascii="Arial" w:hAnsi="Arial" w:cs="Arial"/>
                <w:b w:val="0"/>
                <w:sz w:val="24"/>
                <w:szCs w:val="24"/>
                <w:lang w:val="ru-RU"/>
              </w:rPr>
            </w:pPr>
          </w:p>
        </w:tc>
        <w:tc>
          <w:tcPr>
            <w:tcW w:w="347" w:type="pct"/>
            <w:vMerge/>
          </w:tcPr>
          <w:p w:rsidR="00C701EA" w:rsidRPr="005A15C5" w:rsidRDefault="00C701EA" w:rsidP="00C701EA">
            <w:pPr>
              <w:ind w:left="0"/>
              <w:rPr>
                <w:rFonts w:ascii="Arial" w:hAnsi="Arial" w:cs="Arial"/>
                <w:b w:val="0"/>
                <w:sz w:val="24"/>
                <w:szCs w:val="24"/>
                <w:lang w:val="ru-RU"/>
              </w:rPr>
            </w:pPr>
          </w:p>
        </w:tc>
        <w:tc>
          <w:tcPr>
            <w:tcW w:w="551" w:type="pct"/>
            <w:vMerge/>
          </w:tcPr>
          <w:p w:rsidR="00C701EA" w:rsidRPr="005A15C5" w:rsidRDefault="00C701EA" w:rsidP="00C701EA">
            <w:pPr>
              <w:ind w:left="0"/>
              <w:rPr>
                <w:rFonts w:ascii="Arial" w:hAnsi="Arial" w:cs="Arial"/>
                <w:b w:val="0"/>
                <w:sz w:val="24"/>
                <w:szCs w:val="24"/>
                <w:lang w:val="ru-RU"/>
              </w:rPr>
            </w:pPr>
          </w:p>
        </w:tc>
        <w:tc>
          <w:tcPr>
            <w:tcW w:w="686" w:type="pct"/>
            <w:gridSpan w:val="3"/>
            <w:vMerge/>
          </w:tcPr>
          <w:p w:rsidR="00C701EA" w:rsidRPr="005A15C5" w:rsidRDefault="00C701EA" w:rsidP="00C701EA">
            <w:pPr>
              <w:ind w:left="0"/>
              <w:rPr>
                <w:rFonts w:ascii="Arial" w:hAnsi="Arial" w:cs="Arial"/>
                <w:b w:val="0"/>
                <w:sz w:val="24"/>
                <w:szCs w:val="24"/>
                <w:lang w:val="ru-RU"/>
              </w:rPr>
            </w:pPr>
          </w:p>
        </w:tc>
        <w:tc>
          <w:tcPr>
            <w:tcW w:w="825" w:type="pct"/>
            <w:gridSpan w:val="2"/>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-1(a)[1](1)(a)</w:t>
            </w:r>
          </w:p>
        </w:tc>
        <w:tc>
          <w:tcPr>
            <w:tcW w:w="2188" w:type="pct"/>
            <w:gridSpan w:val="7"/>
          </w:tcPr>
          <w:p w:rsidR="00C701EA" w:rsidRPr="008C5B34" w:rsidRDefault="00C701EA" w:rsidP="00C701EA">
            <w:pPr>
              <w:ind w:left="0"/>
              <w:rPr>
                <w:rFonts w:ascii="Arial" w:hAnsi="Arial" w:cs="Arial"/>
                <w:b w:val="0"/>
                <w:sz w:val="24"/>
                <w:szCs w:val="24"/>
                <w:lang w:val="ru-RU"/>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lang w:val="ru-RU"/>
              </w:rPr>
              <w:t>:</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825" w:type="pct"/>
            <w:gridSpan w:val="2"/>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w:t>
            </w:r>
            <w:r w:rsidRPr="008C5B34">
              <w:rPr>
                <w:rFonts w:ascii="Arial" w:hAnsi="Arial" w:cs="Arial"/>
                <w:sz w:val="24"/>
                <w:szCs w:val="24"/>
                <w:lang w:val="uk-UA"/>
              </w:rPr>
              <w:t>1</w:t>
            </w:r>
            <w:r w:rsidRPr="008C5B34">
              <w:rPr>
                <w:rFonts w:ascii="Arial" w:hAnsi="Arial" w:cs="Arial"/>
                <w:sz w:val="24"/>
                <w:szCs w:val="24"/>
              </w:rPr>
              <w:t>(a)[1](1)(a)[</w:t>
            </w:r>
            <w:r w:rsidRPr="008C5B34">
              <w:rPr>
                <w:rFonts w:ascii="Arial" w:hAnsi="Arial" w:cs="Arial"/>
                <w:sz w:val="24"/>
                <w:szCs w:val="24"/>
                <w:lang w:val="uk-UA"/>
              </w:rPr>
              <w:t>1</w:t>
            </w:r>
            <w:r w:rsidRPr="008C5B34">
              <w:rPr>
                <w:rFonts w:ascii="Arial" w:hAnsi="Arial" w:cs="Arial"/>
                <w:sz w:val="24"/>
                <w:szCs w:val="24"/>
              </w:rPr>
              <w:t>]</w:t>
            </w:r>
          </w:p>
        </w:tc>
        <w:tc>
          <w:tcPr>
            <w:tcW w:w="1363" w:type="pct"/>
            <w:gridSpan w:val="3"/>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sz w:val="24"/>
                <w:szCs w:val="24"/>
              </w:rPr>
            </w:pPr>
          </w:p>
        </w:tc>
        <w:tc>
          <w:tcPr>
            <w:tcW w:w="686" w:type="pct"/>
            <w:gridSpan w:val="3"/>
            <w:vMerge/>
          </w:tcPr>
          <w:p w:rsidR="00C701EA" w:rsidRPr="008C5B34" w:rsidRDefault="00C701EA" w:rsidP="00C701EA">
            <w:pPr>
              <w:ind w:left="0"/>
              <w:rPr>
                <w:rFonts w:ascii="Arial" w:hAnsi="Arial" w:cs="Arial"/>
                <w:b w:val="0"/>
                <w:sz w:val="24"/>
                <w:szCs w:val="24"/>
              </w:rPr>
            </w:pPr>
          </w:p>
        </w:tc>
        <w:tc>
          <w:tcPr>
            <w:tcW w:w="825" w:type="pct"/>
            <w:gridSpan w:val="2"/>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1(a)[1](1)(a)[</w:t>
            </w:r>
            <w:r w:rsidRPr="008C5B34">
              <w:rPr>
                <w:rFonts w:ascii="Arial" w:hAnsi="Arial" w:cs="Arial"/>
                <w:sz w:val="24"/>
                <w:szCs w:val="24"/>
                <w:lang w:val="uk-UA"/>
              </w:rPr>
              <w:t>2</w:t>
            </w:r>
            <w:r w:rsidRPr="008C5B34">
              <w:rPr>
                <w:rFonts w:ascii="Arial" w:hAnsi="Arial" w:cs="Arial"/>
                <w:sz w:val="24"/>
                <w:szCs w:val="24"/>
              </w:rPr>
              <w:t>]</w:t>
            </w:r>
          </w:p>
        </w:tc>
        <w:tc>
          <w:tcPr>
            <w:tcW w:w="1363" w:type="pct"/>
            <w:gridSpan w:val="3"/>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825" w:type="pct"/>
            <w:gridSpan w:val="2"/>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-1(a)[1](1)(a)[</w:t>
            </w:r>
            <w:r w:rsidRPr="008C5B34">
              <w:rPr>
                <w:rFonts w:ascii="Arial" w:hAnsi="Arial" w:cs="Arial"/>
                <w:sz w:val="24"/>
                <w:szCs w:val="24"/>
                <w:lang w:val="uk-UA"/>
              </w:rPr>
              <w:t>3</w:t>
            </w:r>
            <w:r w:rsidRPr="008C5B34">
              <w:rPr>
                <w:rFonts w:ascii="Arial" w:hAnsi="Arial" w:cs="Arial"/>
                <w:sz w:val="24"/>
                <w:szCs w:val="24"/>
              </w:rPr>
              <w:t>]</w:t>
            </w:r>
          </w:p>
        </w:tc>
        <w:tc>
          <w:tcPr>
            <w:tcW w:w="1363" w:type="pct"/>
            <w:gridSpan w:val="3"/>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825" w:type="pct"/>
            <w:gridSpan w:val="2"/>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-1(a)[1](1)(a)[4]</w:t>
            </w:r>
          </w:p>
        </w:tc>
        <w:tc>
          <w:tcPr>
            <w:tcW w:w="1363" w:type="pct"/>
            <w:gridSpan w:val="3"/>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825" w:type="pct"/>
            <w:gridSpan w:val="2"/>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-1(a)[1](1)(a)[5]</w:t>
            </w:r>
          </w:p>
        </w:tc>
        <w:tc>
          <w:tcPr>
            <w:tcW w:w="1363" w:type="pct"/>
            <w:gridSpan w:val="3"/>
          </w:tcPr>
          <w:p w:rsidR="00C701EA" w:rsidRPr="008C5B34" w:rsidRDefault="00C701EA" w:rsidP="00C701EA">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825" w:type="pct"/>
            <w:gridSpan w:val="2"/>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-1(a)[1](1)(a)[6]</w:t>
            </w:r>
          </w:p>
        </w:tc>
        <w:tc>
          <w:tcPr>
            <w:tcW w:w="1363" w:type="pct"/>
            <w:gridSpan w:val="3"/>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825" w:type="pct"/>
            <w:gridSpan w:val="2"/>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-1(a)[1](1)(a)[7]</w:t>
            </w:r>
          </w:p>
        </w:tc>
        <w:tc>
          <w:tcPr>
            <w:tcW w:w="1363" w:type="pct"/>
            <w:gridSpan w:val="3"/>
          </w:tcPr>
          <w:p w:rsidR="00C701EA" w:rsidRPr="008C5B34" w:rsidRDefault="00C701EA" w:rsidP="00C701EA">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825" w:type="pct"/>
            <w:gridSpan w:val="2"/>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-1(a)[1](1)(b)</w:t>
            </w:r>
          </w:p>
        </w:tc>
        <w:tc>
          <w:tcPr>
            <w:tcW w:w="2188" w:type="pct"/>
            <w:gridSpan w:val="7"/>
          </w:tcPr>
          <w:p w:rsidR="00C701EA" w:rsidRPr="008C5B34" w:rsidRDefault="00C701EA" w:rsidP="00C701EA">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Відповідає:</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825" w:type="pct"/>
            <w:gridSpan w:val="2"/>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-1(a)[1](1)(b)[1]</w:t>
            </w:r>
          </w:p>
        </w:tc>
        <w:tc>
          <w:tcPr>
            <w:tcW w:w="1363" w:type="pct"/>
            <w:gridSpan w:val="3"/>
          </w:tcPr>
          <w:p w:rsidR="00C701EA" w:rsidRPr="008C5B34" w:rsidRDefault="00C701EA" w:rsidP="00C701EA">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чинному законодавству,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825" w:type="pct"/>
            <w:gridSpan w:val="2"/>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-1(a)[1](1)(b)[2]</w:t>
            </w:r>
          </w:p>
        </w:tc>
        <w:tc>
          <w:tcPr>
            <w:tcW w:w="1363" w:type="pct"/>
            <w:gridSpan w:val="3"/>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нормативним документам,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825" w:type="pct"/>
            <w:gridSpan w:val="2"/>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-1(a)[1](1)(b)[3]</w:t>
            </w:r>
          </w:p>
        </w:tc>
        <w:tc>
          <w:tcPr>
            <w:tcW w:w="1363" w:type="pct"/>
            <w:gridSpan w:val="3"/>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директивам,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825" w:type="pct"/>
            <w:gridSpan w:val="2"/>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-1(a)[1](1)(b)[4]</w:t>
            </w:r>
          </w:p>
        </w:tc>
        <w:tc>
          <w:tcPr>
            <w:tcW w:w="1363" w:type="pct"/>
            <w:gridSpan w:val="3"/>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нормам,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825" w:type="pct"/>
            <w:gridSpan w:val="2"/>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-1(a)[1](1)(b)[5]</w:t>
            </w:r>
          </w:p>
        </w:tc>
        <w:tc>
          <w:tcPr>
            <w:tcW w:w="1363" w:type="pct"/>
            <w:gridSpan w:val="3"/>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політикам,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825" w:type="pct"/>
            <w:gridSpan w:val="2"/>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-1(a)[1](1)(b)[6]</w:t>
            </w:r>
          </w:p>
        </w:tc>
        <w:tc>
          <w:tcPr>
            <w:tcW w:w="1363" w:type="pct"/>
            <w:gridSpan w:val="3"/>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стандартам </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sz w:val="24"/>
                <w:szCs w:val="24"/>
                <w:lang w:val="ru-RU"/>
              </w:rPr>
            </w:pPr>
          </w:p>
        </w:tc>
        <w:tc>
          <w:tcPr>
            <w:tcW w:w="825" w:type="pct"/>
            <w:gridSpan w:val="2"/>
            <w:vMerge/>
          </w:tcPr>
          <w:p w:rsidR="00C701EA" w:rsidRPr="008C5B34" w:rsidRDefault="00C701EA" w:rsidP="00C701EA">
            <w:pPr>
              <w:keepLines/>
              <w:widowControl w:val="0"/>
              <w:ind w:left="0"/>
              <w:outlineLvl w:val="3"/>
              <w:rPr>
                <w:rFonts w:ascii="Arial" w:hAnsi="Arial" w:cs="Arial"/>
                <w:b w:val="0"/>
                <w:bCs/>
                <w:iCs/>
                <w:noProof/>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-1(a)[1](1)(b)[7]</w:t>
            </w:r>
          </w:p>
        </w:tc>
        <w:tc>
          <w:tcPr>
            <w:tcW w:w="1363" w:type="pct"/>
            <w:gridSpan w:val="3"/>
          </w:tcPr>
          <w:p w:rsidR="00C701EA" w:rsidRPr="008C5B34" w:rsidRDefault="00C701EA" w:rsidP="00C701EA">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керівним документам</w:t>
            </w:r>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-1(a)[1](2)</w:t>
            </w:r>
          </w:p>
        </w:tc>
        <w:tc>
          <w:tcPr>
            <w:tcW w:w="3014" w:type="pct"/>
            <w:gridSpan w:val="9"/>
          </w:tcPr>
          <w:p w:rsidR="00C701EA" w:rsidRPr="00951A01" w:rsidRDefault="00C701EA" w:rsidP="00C701EA">
            <w:pPr>
              <w:ind w:left="0"/>
              <w:rPr>
                <w:rFonts w:ascii="Arial" w:hAnsi="Arial" w:cs="Arial"/>
                <w:b w:val="0"/>
                <w:noProof/>
                <w:sz w:val="24"/>
                <w:szCs w:val="24"/>
              </w:rPr>
            </w:pPr>
            <w:r w:rsidRPr="00951A01">
              <w:rPr>
                <w:rFonts w:ascii="Arial" w:hAnsi="Arial" w:cs="Arial"/>
                <w:b w:val="0"/>
                <w:noProof/>
                <w:sz w:val="24"/>
                <w:szCs w:val="24"/>
                <w:lang w:val="ru-RU"/>
              </w:rPr>
              <w:t>розробляє</w:t>
            </w:r>
            <w:r w:rsidRPr="00951A01">
              <w:rPr>
                <w:rFonts w:ascii="Arial" w:hAnsi="Arial" w:cs="Arial"/>
                <w:b w:val="0"/>
                <w:noProof/>
                <w:sz w:val="24"/>
                <w:szCs w:val="24"/>
              </w:rPr>
              <w:t xml:space="preserve">, </w:t>
            </w:r>
            <w:r w:rsidRPr="00951A01">
              <w:rPr>
                <w:rFonts w:ascii="Arial" w:hAnsi="Arial" w:cs="Arial"/>
                <w:b w:val="0"/>
                <w:noProof/>
                <w:sz w:val="24"/>
                <w:szCs w:val="24"/>
                <w:lang w:val="ru-RU"/>
              </w:rPr>
              <w:t>документує</w:t>
            </w:r>
            <w:r w:rsidRPr="00951A01">
              <w:rPr>
                <w:rFonts w:ascii="Arial" w:hAnsi="Arial" w:cs="Arial"/>
                <w:b w:val="0"/>
                <w:noProof/>
                <w:sz w:val="24"/>
                <w:szCs w:val="24"/>
              </w:rPr>
              <w:t xml:space="preserve"> </w:t>
            </w:r>
            <w:r w:rsidRPr="00951A01">
              <w:rPr>
                <w:rFonts w:ascii="Arial" w:hAnsi="Arial" w:cs="Arial"/>
                <w:b w:val="0"/>
                <w:noProof/>
                <w:sz w:val="24"/>
                <w:szCs w:val="24"/>
                <w:lang w:val="ru-RU"/>
              </w:rPr>
              <w:t>п</w:t>
            </w:r>
            <w:proofErr w:type="spellStart"/>
            <w:r w:rsidRPr="00951A01">
              <w:rPr>
                <w:rFonts w:ascii="Arial" w:hAnsi="Arial" w:cs="Arial"/>
                <w:b w:val="0"/>
                <w:sz w:val="24"/>
                <w:szCs w:val="24"/>
                <w:lang w:val="ru-RU"/>
              </w:rPr>
              <w:t>роцедури</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що</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сприяють</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реалізації</w:t>
            </w:r>
            <w:proofErr w:type="spellEnd"/>
            <w:r w:rsidRPr="00951A01">
              <w:rPr>
                <w:rFonts w:ascii="Arial" w:hAnsi="Arial" w:cs="Arial"/>
                <w:b w:val="0"/>
                <w:sz w:val="24"/>
                <w:szCs w:val="24"/>
              </w:rPr>
              <w:t xml:space="preserve"> </w:t>
            </w:r>
            <w:r w:rsidRPr="00951A01">
              <w:rPr>
                <w:rFonts w:ascii="Arial" w:hAnsi="Arial" w:cs="Arial"/>
                <w:b w:val="0"/>
                <w:sz w:val="24"/>
                <w:szCs w:val="24"/>
                <w:lang w:val="uk-UA"/>
              </w:rPr>
              <w:t>п</w:t>
            </w:r>
            <w:r w:rsidRPr="00951A01">
              <w:rPr>
                <w:rFonts w:ascii="Arial" w:hAnsi="Arial" w:cs="Arial"/>
                <w:b w:val="0"/>
                <w:noProof/>
                <w:sz w:val="24"/>
                <w:szCs w:val="24"/>
              </w:rPr>
              <w:t>олітик</w:t>
            </w:r>
            <w:r w:rsidRPr="00951A01">
              <w:rPr>
                <w:rFonts w:ascii="Arial" w:hAnsi="Arial" w:cs="Arial"/>
                <w:b w:val="0"/>
                <w:noProof/>
                <w:sz w:val="24"/>
                <w:szCs w:val="24"/>
                <w:lang w:val="uk-UA"/>
              </w:rPr>
              <w:t>и</w:t>
            </w:r>
            <w:r w:rsidRPr="00951A01">
              <w:rPr>
                <w:rFonts w:ascii="Arial" w:hAnsi="Arial" w:cs="Arial"/>
                <w:b w:val="0"/>
                <w:noProof/>
                <w:sz w:val="24"/>
                <w:szCs w:val="24"/>
              </w:rPr>
              <w:t xml:space="preserve"> </w:t>
            </w:r>
            <w:proofErr w:type="spellStart"/>
            <w:r w:rsidRPr="00541B9C">
              <w:rPr>
                <w:rFonts w:ascii="Arial" w:hAnsi="Arial" w:cs="Arial"/>
                <w:b w:val="0"/>
                <w:sz w:val="24"/>
                <w:szCs w:val="24"/>
                <w:lang w:val="ru-RU"/>
              </w:rPr>
              <w:t>планування</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951A01">
              <w:rPr>
                <w:rFonts w:ascii="Arial" w:eastAsia="Calibri" w:hAnsi="Arial" w:cs="Arial"/>
                <w:sz w:val="24"/>
                <w:szCs w:val="24"/>
              </w:rPr>
              <w:t xml:space="preserve">, </w:t>
            </w:r>
            <w:r w:rsidRPr="00C701EA">
              <w:rPr>
                <w:rFonts w:ascii="Arial" w:eastAsia="Calibri" w:hAnsi="Arial" w:cs="Arial"/>
                <w:b w:val="0"/>
                <w:sz w:val="24"/>
                <w:szCs w:val="24"/>
              </w:rPr>
              <w:t xml:space="preserve">а </w:t>
            </w:r>
            <w:proofErr w:type="spellStart"/>
            <w:r w:rsidRPr="00C701EA">
              <w:rPr>
                <w:rFonts w:ascii="Arial" w:eastAsia="Calibri" w:hAnsi="Arial" w:cs="Arial"/>
                <w:b w:val="0"/>
                <w:sz w:val="24"/>
                <w:szCs w:val="24"/>
              </w:rPr>
              <w:t>також</w:t>
            </w:r>
            <w:proofErr w:type="spellEnd"/>
            <w:r w:rsidRPr="00C701EA">
              <w:rPr>
                <w:rFonts w:ascii="Arial" w:eastAsia="Calibri" w:hAnsi="Arial" w:cs="Arial"/>
                <w:b w:val="0"/>
                <w:sz w:val="24"/>
                <w:szCs w:val="24"/>
              </w:rPr>
              <w:t xml:space="preserve"> </w:t>
            </w:r>
            <w:proofErr w:type="spellStart"/>
            <w:r w:rsidRPr="00C701EA">
              <w:rPr>
                <w:rFonts w:ascii="Arial" w:eastAsia="Calibri" w:hAnsi="Arial" w:cs="Arial"/>
                <w:b w:val="0"/>
                <w:sz w:val="24"/>
                <w:szCs w:val="24"/>
              </w:rPr>
              <w:t>пов'язаних</w:t>
            </w:r>
            <w:proofErr w:type="spellEnd"/>
            <w:r w:rsidRPr="00C701EA">
              <w:rPr>
                <w:rFonts w:ascii="Arial" w:eastAsia="Calibri" w:hAnsi="Arial" w:cs="Arial"/>
                <w:b w:val="0"/>
                <w:sz w:val="24"/>
                <w:szCs w:val="24"/>
              </w:rPr>
              <w:t xml:space="preserve"> з </w:t>
            </w:r>
            <w:proofErr w:type="spellStart"/>
            <w:r w:rsidRPr="00C701EA">
              <w:rPr>
                <w:rFonts w:ascii="Arial" w:eastAsia="Calibri" w:hAnsi="Arial" w:cs="Arial"/>
                <w:b w:val="0"/>
                <w:sz w:val="24"/>
                <w:szCs w:val="24"/>
              </w:rPr>
              <w:t>ними</w:t>
            </w:r>
            <w:proofErr w:type="spellEnd"/>
            <w:r w:rsidRPr="00C701EA">
              <w:rPr>
                <w:rFonts w:ascii="Arial" w:eastAsia="Calibri" w:hAnsi="Arial" w:cs="Arial"/>
                <w:b w:val="0"/>
                <w:sz w:val="24"/>
                <w:szCs w:val="24"/>
              </w:rPr>
              <w:t xml:space="preserve"> </w:t>
            </w:r>
            <w:proofErr w:type="spellStart"/>
            <w:r w:rsidRPr="00C701EA">
              <w:rPr>
                <w:rFonts w:ascii="Arial" w:eastAsia="Calibri" w:hAnsi="Arial" w:cs="Arial"/>
                <w:b w:val="0"/>
                <w:sz w:val="24"/>
                <w:szCs w:val="24"/>
              </w:rPr>
              <w:t>заходів</w:t>
            </w:r>
            <w:proofErr w:type="spellEnd"/>
            <w:r w:rsidRPr="00C701EA">
              <w:rPr>
                <w:rFonts w:ascii="Arial" w:eastAsia="Calibri" w:hAnsi="Arial" w:cs="Arial"/>
                <w:b w:val="0"/>
                <w:sz w:val="24"/>
                <w:szCs w:val="24"/>
              </w:rPr>
              <w:t xml:space="preserve"> а</w:t>
            </w:r>
            <w:r w:rsidRPr="00C701EA">
              <w:rPr>
                <w:rFonts w:ascii="Arial" w:hAnsi="Arial" w:cs="Arial"/>
                <w:b w:val="0"/>
                <w:sz w:val="24"/>
                <w:szCs w:val="24"/>
              </w:rPr>
              <w:t xml:space="preserve"> </w:t>
            </w:r>
            <w:proofErr w:type="spellStart"/>
            <w:r w:rsidRPr="00541B9C">
              <w:rPr>
                <w:rFonts w:ascii="Arial" w:hAnsi="Arial" w:cs="Arial"/>
                <w:b w:val="0"/>
                <w:sz w:val="24"/>
                <w:szCs w:val="24"/>
                <w:lang w:val="ru-RU"/>
              </w:rPr>
              <w:t>планування</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951A01">
              <w:rPr>
                <w:rFonts w:ascii="Arial" w:eastAsia="Calibri" w:hAnsi="Arial" w:cs="Arial"/>
                <w:sz w:val="24"/>
                <w:szCs w:val="24"/>
              </w:rPr>
              <w:t>;</w:t>
            </w:r>
          </w:p>
        </w:tc>
      </w:tr>
      <w:tr w:rsidR="00C701EA" w:rsidRPr="00D45CCF"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p>
        </w:tc>
        <w:tc>
          <w:tcPr>
            <w:tcW w:w="686" w:type="pct"/>
            <w:gridSpan w:val="3"/>
            <w:vMerge w:val="restart"/>
          </w:tcPr>
          <w:p w:rsidR="00C701EA" w:rsidRPr="008C5B34" w:rsidRDefault="00C701EA" w:rsidP="00C701EA">
            <w:pPr>
              <w:ind w:left="0"/>
              <w:rPr>
                <w:rFonts w:ascii="Arial" w:hAnsi="Arial" w:cs="Arial"/>
                <w:noProof/>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w:t>
            </w:r>
          </w:p>
        </w:tc>
        <w:tc>
          <w:tcPr>
            <w:tcW w:w="954" w:type="pct"/>
            <w:gridSpan w:val="3"/>
          </w:tcPr>
          <w:p w:rsidR="00C701EA" w:rsidRPr="008C5B34" w:rsidRDefault="00C701EA" w:rsidP="00C701EA">
            <w:pPr>
              <w:ind w:left="0"/>
              <w:rPr>
                <w:rFonts w:ascii="Arial" w:hAnsi="Arial" w:cs="Arial"/>
                <w:noProof/>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}[1]</w:t>
            </w:r>
          </w:p>
        </w:tc>
        <w:tc>
          <w:tcPr>
            <w:tcW w:w="2060" w:type="pct"/>
            <w:gridSpan w:val="6"/>
          </w:tcPr>
          <w:p w:rsidR="00C701EA" w:rsidRPr="00845B81" w:rsidRDefault="00C701EA" w:rsidP="00C701EA">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lang w:val="ru-RU"/>
              </w:rPr>
              <w:t xml:space="preserve"> персонал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якого</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845B81">
              <w:rPr>
                <w:rFonts w:ascii="Arial" w:hAnsi="Arial" w:cs="Arial"/>
                <w:b w:val="0"/>
                <w:bCs/>
                <w:sz w:val="24"/>
                <w:szCs w:val="24"/>
                <w:lang w:val="ru-RU"/>
              </w:rPr>
              <w:t xml:space="preserve"> бути </w:t>
            </w:r>
            <w:proofErr w:type="spellStart"/>
            <w:r w:rsidRPr="00845B81">
              <w:rPr>
                <w:rFonts w:ascii="Arial" w:hAnsi="Arial" w:cs="Arial"/>
                <w:b w:val="0"/>
                <w:bCs/>
                <w:sz w:val="24"/>
                <w:szCs w:val="24"/>
                <w:lang w:val="ru-RU"/>
              </w:rPr>
              <w:t>поширена</w:t>
            </w:r>
            <w:proofErr w:type="spellEnd"/>
            <w:r w:rsidRPr="00845B81">
              <w:rPr>
                <w:rFonts w:ascii="Arial" w:hAnsi="Arial" w:cs="Arial"/>
                <w:b w:val="0"/>
                <w:bCs/>
                <w:sz w:val="24"/>
                <w:szCs w:val="24"/>
                <w:lang w:val="ru-RU"/>
              </w:rPr>
              <w:t xml:space="preserve"> </w:t>
            </w:r>
            <w:r w:rsidRPr="00845B81">
              <w:rPr>
                <w:rFonts w:ascii="Arial" w:eastAsia="Calibri" w:hAnsi="Arial" w:cs="Arial"/>
                <w:b w:val="0"/>
                <w:noProof/>
                <w:sz w:val="24"/>
                <w:szCs w:val="24"/>
                <w:lang w:val="ru-RU"/>
              </w:rPr>
              <w:t xml:space="preserve">політика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8C5B34"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sz w:val="24"/>
                <w:szCs w:val="24"/>
                <w:lang w:val="ru-RU"/>
              </w:rPr>
            </w:pPr>
          </w:p>
        </w:tc>
        <w:tc>
          <w:tcPr>
            <w:tcW w:w="686" w:type="pct"/>
            <w:gridSpan w:val="3"/>
            <w:vMerge/>
          </w:tcPr>
          <w:p w:rsidR="00C701EA" w:rsidRPr="008C5B34" w:rsidRDefault="00C701EA" w:rsidP="00C701EA">
            <w:pPr>
              <w:ind w:left="0"/>
              <w:rPr>
                <w:rFonts w:ascii="Arial" w:hAnsi="Arial" w:cs="Arial"/>
                <w:noProof/>
                <w:sz w:val="24"/>
                <w:szCs w:val="24"/>
                <w:lang w:val="ru-RU"/>
              </w:rPr>
            </w:pPr>
          </w:p>
        </w:tc>
        <w:tc>
          <w:tcPr>
            <w:tcW w:w="954" w:type="pct"/>
            <w:gridSpan w:val="3"/>
          </w:tcPr>
          <w:p w:rsidR="00C701EA" w:rsidRPr="008C5B34" w:rsidRDefault="00C701EA" w:rsidP="00C701EA">
            <w:pPr>
              <w:ind w:left="0"/>
              <w:rPr>
                <w:rFonts w:ascii="Arial" w:hAnsi="Arial" w:cs="Arial"/>
                <w:noProof/>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}[2]</w:t>
            </w:r>
          </w:p>
        </w:tc>
        <w:tc>
          <w:tcPr>
            <w:tcW w:w="2060" w:type="pct"/>
            <w:gridSpan w:val="6"/>
          </w:tcPr>
          <w:p w:rsidR="00C701EA" w:rsidRPr="00845B81" w:rsidRDefault="00C701EA" w:rsidP="00C701EA">
            <w:pPr>
              <w:ind w:left="0"/>
              <w:rPr>
                <w:rFonts w:ascii="Arial" w:hAnsi="Arial" w:cs="Arial"/>
                <w:b w:val="0"/>
                <w:noProof/>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персонал</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як</w:t>
            </w:r>
            <w:r w:rsidRPr="00845B81">
              <w:rPr>
                <w:rFonts w:ascii="Arial" w:hAnsi="Arial" w:cs="Arial"/>
                <w:b w:val="0"/>
                <w:bCs/>
                <w:sz w:val="24"/>
                <w:szCs w:val="24"/>
                <w:lang w:val="uk-UA"/>
              </w:rPr>
              <w:t>ого</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ru-RU"/>
              </w:rPr>
              <w:t>процедури</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що</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спрямовані</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реалізацію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політики</w:t>
            </w:r>
            <w:r w:rsidRPr="00845B81">
              <w:rPr>
                <w:rFonts w:ascii="Arial" w:eastAsia="Calibri" w:hAnsi="Arial" w:cs="Arial"/>
                <w:b w:val="0"/>
                <w:noProof/>
                <w:sz w:val="24"/>
                <w:szCs w:val="24"/>
              </w:rPr>
              <w:t xml:space="preserve"> </w:t>
            </w:r>
            <w:proofErr w:type="spellStart"/>
            <w:r w:rsidRPr="00541B9C">
              <w:rPr>
                <w:rFonts w:ascii="Arial" w:hAnsi="Arial" w:cs="Arial"/>
                <w:b w:val="0"/>
                <w:sz w:val="24"/>
                <w:szCs w:val="24"/>
                <w:lang w:val="ru-RU"/>
              </w:rPr>
              <w:t>планування</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C701EA">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та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proofErr w:type="spellStart"/>
            <w:r w:rsidRPr="00541B9C">
              <w:rPr>
                <w:rFonts w:ascii="Arial" w:hAnsi="Arial" w:cs="Arial"/>
                <w:b w:val="0"/>
                <w:sz w:val="24"/>
                <w:szCs w:val="24"/>
                <w:lang w:val="ru-RU"/>
              </w:rPr>
              <w:t>планування</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sz w:val="24"/>
                <w:szCs w:val="24"/>
              </w:rPr>
            </w:pPr>
          </w:p>
        </w:tc>
        <w:tc>
          <w:tcPr>
            <w:tcW w:w="686" w:type="pct"/>
            <w:gridSpan w:val="3"/>
            <w:vMerge w:val="restart"/>
          </w:tcPr>
          <w:p w:rsidR="00C701EA" w:rsidRPr="008C5B34" w:rsidRDefault="00C701EA" w:rsidP="00C701EA">
            <w:pPr>
              <w:ind w:left="0"/>
              <w:rPr>
                <w:rFonts w:ascii="Arial" w:hAnsi="Arial" w:cs="Arial"/>
                <w:noProof/>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w:t>
            </w:r>
          </w:p>
        </w:tc>
        <w:tc>
          <w:tcPr>
            <w:tcW w:w="954" w:type="pct"/>
            <w:gridSpan w:val="3"/>
          </w:tcPr>
          <w:p w:rsidR="00C701EA" w:rsidRPr="008C5B34" w:rsidRDefault="00C701EA" w:rsidP="00C701EA">
            <w:pPr>
              <w:ind w:left="0"/>
              <w:rPr>
                <w:rFonts w:ascii="Arial" w:hAnsi="Arial" w:cs="Arial"/>
                <w:noProof/>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]{2}[1]</w:t>
            </w:r>
          </w:p>
        </w:tc>
        <w:tc>
          <w:tcPr>
            <w:tcW w:w="2060" w:type="pct"/>
            <w:gridSpan w:val="6"/>
          </w:tcPr>
          <w:p w:rsidR="00C701EA" w:rsidRPr="009B4107" w:rsidRDefault="00C701EA" w:rsidP="00C701EA">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9B4107">
              <w:rPr>
                <w:rFonts w:ascii="Arial" w:hAnsi="Arial" w:cs="Arial"/>
                <w:b w:val="0"/>
                <w:bCs/>
                <w:sz w:val="24"/>
                <w:szCs w:val="24"/>
                <w:lang w:val="ru-RU"/>
              </w:rPr>
              <w:t xml:space="preserve"> </w:t>
            </w:r>
            <w:r w:rsidRPr="00845B81">
              <w:rPr>
                <w:rFonts w:ascii="Arial" w:hAnsi="Arial" w:cs="Arial"/>
                <w:b w:val="0"/>
                <w:bCs/>
                <w:sz w:val="24"/>
                <w:szCs w:val="24"/>
                <w:lang w:val="uk-UA"/>
              </w:rPr>
              <w:t>посадових осіб</w:t>
            </w:r>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серед</w:t>
            </w:r>
            <w:proofErr w:type="spellEnd"/>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яких</w:t>
            </w:r>
            <w:proofErr w:type="spellEnd"/>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9B4107">
              <w:rPr>
                <w:rFonts w:ascii="Arial" w:hAnsi="Arial" w:cs="Arial"/>
                <w:b w:val="0"/>
                <w:bCs/>
                <w:sz w:val="24"/>
                <w:szCs w:val="24"/>
                <w:lang w:val="ru-RU"/>
              </w:rPr>
              <w:t xml:space="preserve"> </w:t>
            </w:r>
            <w:r w:rsidRPr="00845B81">
              <w:rPr>
                <w:rFonts w:ascii="Arial" w:hAnsi="Arial" w:cs="Arial"/>
                <w:b w:val="0"/>
                <w:bCs/>
                <w:sz w:val="24"/>
                <w:szCs w:val="24"/>
                <w:lang w:val="ru-RU"/>
              </w:rPr>
              <w:t>бути</w:t>
            </w:r>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поширена</w:t>
            </w:r>
            <w:proofErr w:type="spellEnd"/>
            <w:r w:rsidRPr="009B4107">
              <w:rPr>
                <w:rFonts w:ascii="Arial" w:hAnsi="Arial" w:cs="Arial"/>
                <w:b w:val="0"/>
                <w:bCs/>
                <w:sz w:val="24"/>
                <w:szCs w:val="24"/>
                <w:lang w:val="ru-RU"/>
              </w:rPr>
              <w:t xml:space="preserve"> </w:t>
            </w:r>
            <w:r w:rsidRPr="00845B81">
              <w:rPr>
                <w:rFonts w:ascii="Arial" w:eastAsia="Calibri" w:hAnsi="Arial" w:cs="Arial"/>
                <w:b w:val="0"/>
                <w:noProof/>
                <w:sz w:val="24"/>
                <w:szCs w:val="24"/>
                <w:lang w:val="ru-RU"/>
              </w:rPr>
              <w:t>політика</w:t>
            </w:r>
            <w:r w:rsidRPr="009B4107">
              <w:rPr>
                <w:rFonts w:ascii="Arial" w:eastAsia="Calibri" w:hAnsi="Arial" w:cs="Arial"/>
                <w:b w:val="0"/>
                <w:noProof/>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8C5B34" w:rsidTr="00C701EA">
        <w:trPr>
          <w:cantSplit/>
        </w:trPr>
        <w:tc>
          <w:tcPr>
            <w:tcW w:w="402" w:type="pct"/>
            <w:vMerge/>
          </w:tcPr>
          <w:p w:rsidR="00C701EA" w:rsidRPr="009B4107" w:rsidRDefault="00C701EA" w:rsidP="00C701EA">
            <w:pPr>
              <w:ind w:left="0"/>
              <w:rPr>
                <w:rFonts w:ascii="Arial" w:hAnsi="Arial" w:cs="Arial"/>
                <w:b w:val="0"/>
                <w:sz w:val="24"/>
                <w:szCs w:val="24"/>
                <w:lang w:val="ru-RU"/>
              </w:rPr>
            </w:pPr>
          </w:p>
        </w:tc>
        <w:tc>
          <w:tcPr>
            <w:tcW w:w="347" w:type="pct"/>
            <w:vMerge/>
          </w:tcPr>
          <w:p w:rsidR="00C701EA" w:rsidRPr="009B4107" w:rsidRDefault="00C701EA" w:rsidP="00C701EA">
            <w:pPr>
              <w:ind w:left="0"/>
              <w:rPr>
                <w:rFonts w:ascii="Arial" w:hAnsi="Arial" w:cs="Arial"/>
                <w:b w:val="0"/>
                <w:sz w:val="24"/>
                <w:szCs w:val="24"/>
                <w:lang w:val="ru-RU"/>
              </w:rPr>
            </w:pPr>
          </w:p>
        </w:tc>
        <w:tc>
          <w:tcPr>
            <w:tcW w:w="551" w:type="pct"/>
            <w:vMerge/>
          </w:tcPr>
          <w:p w:rsidR="00C701EA" w:rsidRPr="009B4107" w:rsidRDefault="00C701EA" w:rsidP="00C701EA">
            <w:pPr>
              <w:ind w:left="0"/>
              <w:rPr>
                <w:rFonts w:ascii="Arial" w:hAnsi="Arial" w:cs="Arial"/>
                <w:sz w:val="24"/>
                <w:szCs w:val="24"/>
                <w:lang w:val="ru-RU"/>
              </w:rPr>
            </w:pPr>
          </w:p>
        </w:tc>
        <w:tc>
          <w:tcPr>
            <w:tcW w:w="686" w:type="pct"/>
            <w:gridSpan w:val="3"/>
            <w:vMerge/>
          </w:tcPr>
          <w:p w:rsidR="00C701EA" w:rsidRPr="009B4107" w:rsidRDefault="00C701EA" w:rsidP="00C701EA">
            <w:pPr>
              <w:ind w:left="0"/>
              <w:rPr>
                <w:rFonts w:ascii="Arial" w:hAnsi="Arial" w:cs="Arial"/>
                <w:sz w:val="24"/>
                <w:szCs w:val="24"/>
                <w:lang w:val="ru-RU"/>
              </w:rPr>
            </w:pPr>
          </w:p>
        </w:tc>
        <w:tc>
          <w:tcPr>
            <w:tcW w:w="954" w:type="pct"/>
            <w:gridSpan w:val="3"/>
          </w:tcPr>
          <w:p w:rsidR="00C701EA" w:rsidRPr="008C5B34" w:rsidRDefault="00C701EA" w:rsidP="00C701EA">
            <w:pPr>
              <w:ind w:left="0"/>
              <w:rPr>
                <w:rFonts w:ascii="Arial" w:hAnsi="Arial" w:cs="Arial"/>
                <w:noProof/>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]{2}[2]</w:t>
            </w:r>
          </w:p>
        </w:tc>
        <w:tc>
          <w:tcPr>
            <w:tcW w:w="2060" w:type="pct"/>
            <w:gridSpan w:val="6"/>
          </w:tcPr>
          <w:p w:rsidR="00C701EA" w:rsidRPr="00845B81" w:rsidRDefault="00C701EA" w:rsidP="00C701EA">
            <w:pPr>
              <w:ind w:left="0"/>
              <w:rPr>
                <w:rFonts w:ascii="Arial" w:hAnsi="Arial" w:cs="Arial"/>
                <w:b w:val="0"/>
                <w:bCs/>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uk-UA"/>
              </w:rPr>
              <w:t>посадових осіб</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яких</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uk-UA"/>
              </w:rPr>
              <w:t>п</w:t>
            </w:r>
            <w:r w:rsidRPr="00845B81">
              <w:rPr>
                <w:rFonts w:ascii="Arial" w:eastAsia="Calibri" w:hAnsi="Arial" w:cs="Arial"/>
                <w:b w:val="0"/>
                <w:noProof/>
                <w:sz w:val="24"/>
                <w:szCs w:val="24"/>
              </w:rPr>
              <w:t xml:space="preserve">роцедури, що спрямовані на реалізацію політики </w:t>
            </w:r>
            <w:proofErr w:type="spellStart"/>
            <w:r w:rsidRPr="00541B9C">
              <w:rPr>
                <w:rFonts w:ascii="Arial" w:hAnsi="Arial" w:cs="Arial"/>
                <w:b w:val="0"/>
                <w:sz w:val="24"/>
                <w:szCs w:val="24"/>
                <w:lang w:val="ru-RU"/>
              </w:rPr>
              <w:t>планування</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845B81">
              <w:rPr>
                <w:rFonts w:ascii="Arial" w:eastAsia="Calibri" w:hAnsi="Arial" w:cs="Arial"/>
                <w:b w:val="0"/>
                <w:noProof/>
                <w:sz w:val="24"/>
                <w:szCs w:val="24"/>
              </w:rPr>
              <w:t xml:space="preserve"> та пов'язаних з нею заходів </w:t>
            </w:r>
            <w:proofErr w:type="spellStart"/>
            <w:r w:rsidRPr="00845B81">
              <w:rPr>
                <w:rFonts w:ascii="Arial" w:hAnsi="Arial" w:cs="Arial"/>
                <w:b w:val="0"/>
                <w:sz w:val="24"/>
                <w:szCs w:val="24"/>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proofErr w:type="spellStart"/>
            <w:r w:rsidRPr="00541B9C">
              <w:rPr>
                <w:rFonts w:ascii="Arial" w:hAnsi="Arial" w:cs="Arial"/>
                <w:b w:val="0"/>
                <w:sz w:val="24"/>
                <w:szCs w:val="24"/>
                <w:lang w:val="ru-RU"/>
              </w:rPr>
              <w:t>планування</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w:t>
            </w:r>
          </w:p>
        </w:tc>
        <w:tc>
          <w:tcPr>
            <w:tcW w:w="686" w:type="pct"/>
            <w:gridSpan w:val="3"/>
            <w:vMerge w:val="restart"/>
          </w:tcPr>
          <w:p w:rsidR="00C701EA" w:rsidRPr="008C5B34" w:rsidRDefault="00C701EA" w:rsidP="00C701EA">
            <w:pPr>
              <w:ind w:left="0"/>
              <w:rPr>
                <w:rFonts w:ascii="Arial" w:hAnsi="Arial" w:cs="Arial"/>
                <w:sz w:val="24"/>
                <w:szCs w:val="24"/>
                <w:lang w:val="uk-UA"/>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w:t>
            </w:r>
          </w:p>
        </w:tc>
        <w:tc>
          <w:tcPr>
            <w:tcW w:w="690" w:type="pct"/>
            <w:vMerge w:val="restart"/>
          </w:tcPr>
          <w:p w:rsidR="00C701EA" w:rsidRPr="008C5B34" w:rsidRDefault="00C701EA" w:rsidP="00C701EA">
            <w:pPr>
              <w:ind w:left="0"/>
              <w:rPr>
                <w:rFonts w:ascii="Arial" w:hAnsi="Arial" w:cs="Arial"/>
                <w:sz w:val="24"/>
                <w:szCs w:val="24"/>
                <w:lang w:val="uk-UA"/>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]{1}(1)</w:t>
            </w:r>
          </w:p>
          <w:p w:rsidR="00C701EA" w:rsidRPr="008C5B34" w:rsidRDefault="00C701EA" w:rsidP="00C701EA">
            <w:pPr>
              <w:rPr>
                <w:rFonts w:ascii="Arial" w:hAnsi="Arial" w:cs="Arial"/>
                <w:sz w:val="24"/>
                <w:szCs w:val="24"/>
                <w:lang w:val="uk-UA"/>
              </w:rPr>
            </w:pPr>
          </w:p>
        </w:tc>
        <w:tc>
          <w:tcPr>
            <w:tcW w:w="2324" w:type="pct"/>
            <w:gridSpan w:val="8"/>
          </w:tcPr>
          <w:p w:rsidR="00C701EA" w:rsidRPr="00845B81" w:rsidRDefault="00C701EA" w:rsidP="00C701EA">
            <w:pPr>
              <w:ind w:left="0"/>
              <w:rPr>
                <w:rFonts w:ascii="Arial" w:hAnsi="Arial" w:cs="Arial"/>
                <w:b w:val="0"/>
                <w:bCs/>
                <w:sz w:val="24"/>
                <w:szCs w:val="24"/>
                <w:lang w:val="ru-RU"/>
              </w:rPr>
            </w:pPr>
            <w:r w:rsidRPr="00845B81">
              <w:rPr>
                <w:rFonts w:ascii="Arial" w:hAnsi="Arial" w:cs="Arial"/>
                <w:b w:val="0"/>
                <w:bCs/>
                <w:sz w:val="24"/>
                <w:szCs w:val="24"/>
                <w:lang w:val="uk-UA"/>
              </w:rPr>
              <w:t>поширює</w:t>
            </w:r>
            <w:r w:rsidRPr="00845B81">
              <w:rPr>
                <w:rFonts w:ascii="Arial" w:hAnsi="Arial" w:cs="Arial"/>
                <w:b w:val="0"/>
                <w:noProof/>
                <w:sz w:val="24"/>
                <w:szCs w:val="24"/>
                <w:lang w:val="ru-RU"/>
              </w:rPr>
              <w:t xml:space="preserve"> серед визначеного організацією персоналу політику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690" w:type="pct"/>
            <w:vMerge/>
          </w:tcPr>
          <w:p w:rsidR="00C701EA" w:rsidRPr="008C5B34" w:rsidRDefault="00C701EA" w:rsidP="00C701EA">
            <w:pPr>
              <w:ind w:left="0"/>
              <w:rPr>
                <w:rFonts w:ascii="Arial" w:hAnsi="Arial" w:cs="Arial"/>
                <w:sz w:val="24"/>
                <w:szCs w:val="24"/>
                <w:lang w:val="ru-RU"/>
              </w:rPr>
            </w:pPr>
          </w:p>
        </w:tc>
        <w:tc>
          <w:tcPr>
            <w:tcW w:w="552" w:type="pct"/>
            <w:gridSpan w:val="3"/>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-1(a)[3]{1}(1)(a)</w:t>
            </w:r>
          </w:p>
        </w:tc>
        <w:tc>
          <w:tcPr>
            <w:tcW w:w="1772" w:type="pct"/>
            <w:gridSpan w:val="5"/>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690" w:type="pct"/>
            <w:vMerge/>
          </w:tcPr>
          <w:p w:rsidR="00C701EA" w:rsidRPr="008C5B34" w:rsidRDefault="00C701EA" w:rsidP="00C701EA">
            <w:pPr>
              <w:ind w:left="0"/>
              <w:rPr>
                <w:rFonts w:ascii="Arial" w:hAnsi="Arial" w:cs="Arial"/>
                <w:sz w:val="24"/>
                <w:szCs w:val="24"/>
                <w:lang w:val="ru-RU"/>
              </w:rPr>
            </w:pPr>
          </w:p>
        </w:tc>
        <w:tc>
          <w:tcPr>
            <w:tcW w:w="552" w:type="pct"/>
            <w:gridSpan w:val="3"/>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-1(a)[3]{1}(1)(a)[</w:t>
            </w:r>
            <w:r w:rsidRPr="008C5B34">
              <w:rPr>
                <w:rFonts w:ascii="Arial" w:hAnsi="Arial" w:cs="Arial"/>
                <w:sz w:val="24"/>
                <w:szCs w:val="24"/>
                <w:lang w:val="uk-UA"/>
              </w:rPr>
              <w:t>1</w:t>
            </w:r>
            <w:r w:rsidRPr="008C5B34">
              <w:rPr>
                <w:rFonts w:ascii="Arial" w:hAnsi="Arial" w:cs="Arial"/>
                <w:sz w:val="24"/>
                <w:szCs w:val="24"/>
              </w:rPr>
              <w:t>]</w:t>
            </w:r>
          </w:p>
        </w:tc>
        <w:tc>
          <w:tcPr>
            <w:tcW w:w="946" w:type="pct"/>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sz w:val="24"/>
                <w:szCs w:val="24"/>
              </w:rPr>
            </w:pPr>
          </w:p>
        </w:tc>
        <w:tc>
          <w:tcPr>
            <w:tcW w:w="690" w:type="pct"/>
            <w:vMerge/>
          </w:tcPr>
          <w:p w:rsidR="00C701EA" w:rsidRPr="008C5B34" w:rsidRDefault="00C701EA" w:rsidP="00C701EA">
            <w:pPr>
              <w:ind w:left="0"/>
              <w:rPr>
                <w:rFonts w:ascii="Arial" w:hAnsi="Arial" w:cs="Arial"/>
                <w:sz w:val="24"/>
                <w:szCs w:val="24"/>
              </w:rPr>
            </w:pPr>
          </w:p>
        </w:tc>
        <w:tc>
          <w:tcPr>
            <w:tcW w:w="552" w:type="pct"/>
            <w:gridSpan w:val="3"/>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-1(a)[3]{1}(1)(a)[</w:t>
            </w:r>
            <w:r w:rsidRPr="008C5B34">
              <w:rPr>
                <w:rFonts w:ascii="Arial" w:hAnsi="Arial" w:cs="Arial"/>
                <w:sz w:val="24"/>
                <w:szCs w:val="24"/>
                <w:lang w:val="uk-UA"/>
              </w:rPr>
              <w:t>2</w:t>
            </w:r>
            <w:r w:rsidRPr="008C5B34">
              <w:rPr>
                <w:rFonts w:ascii="Arial" w:hAnsi="Arial" w:cs="Arial"/>
                <w:sz w:val="24"/>
                <w:szCs w:val="24"/>
              </w:rPr>
              <w:t>]</w:t>
            </w:r>
          </w:p>
        </w:tc>
        <w:tc>
          <w:tcPr>
            <w:tcW w:w="946" w:type="pct"/>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C701EA" w:rsidRPr="008C5B34" w:rsidTr="00C701EA">
        <w:trPr>
          <w:cantSplit/>
          <w:trHeight w:val="884"/>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sz w:val="24"/>
                <w:szCs w:val="24"/>
              </w:rPr>
            </w:pPr>
          </w:p>
        </w:tc>
        <w:tc>
          <w:tcPr>
            <w:tcW w:w="690" w:type="pct"/>
            <w:vMerge/>
          </w:tcPr>
          <w:p w:rsidR="00C701EA" w:rsidRPr="008C5B34" w:rsidRDefault="00C701EA" w:rsidP="00C701EA">
            <w:pPr>
              <w:ind w:left="0"/>
              <w:rPr>
                <w:rFonts w:ascii="Arial" w:hAnsi="Arial" w:cs="Arial"/>
                <w:sz w:val="24"/>
                <w:szCs w:val="24"/>
              </w:rPr>
            </w:pPr>
          </w:p>
        </w:tc>
        <w:tc>
          <w:tcPr>
            <w:tcW w:w="552" w:type="pct"/>
            <w:gridSpan w:val="3"/>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-1(a)[3]{1}(1)(a)[</w:t>
            </w:r>
            <w:r w:rsidRPr="008C5B34">
              <w:rPr>
                <w:rFonts w:ascii="Arial" w:hAnsi="Arial" w:cs="Arial"/>
                <w:sz w:val="24"/>
                <w:szCs w:val="24"/>
                <w:lang w:val="uk-UA"/>
              </w:rPr>
              <w:t>3</w:t>
            </w:r>
            <w:r w:rsidRPr="008C5B34">
              <w:rPr>
                <w:rFonts w:ascii="Arial" w:hAnsi="Arial" w:cs="Arial"/>
                <w:sz w:val="24"/>
                <w:szCs w:val="24"/>
              </w:rPr>
              <w:t>]</w:t>
            </w:r>
          </w:p>
        </w:tc>
        <w:tc>
          <w:tcPr>
            <w:tcW w:w="946" w:type="pct"/>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sz w:val="24"/>
                <w:szCs w:val="24"/>
              </w:rPr>
            </w:pPr>
          </w:p>
        </w:tc>
        <w:tc>
          <w:tcPr>
            <w:tcW w:w="690" w:type="pct"/>
            <w:vMerge/>
          </w:tcPr>
          <w:p w:rsidR="00C701EA" w:rsidRPr="008C5B34" w:rsidRDefault="00C701EA" w:rsidP="00C701EA">
            <w:pPr>
              <w:ind w:left="0"/>
              <w:rPr>
                <w:rFonts w:ascii="Arial" w:hAnsi="Arial" w:cs="Arial"/>
                <w:sz w:val="24"/>
                <w:szCs w:val="24"/>
              </w:rPr>
            </w:pPr>
          </w:p>
        </w:tc>
        <w:tc>
          <w:tcPr>
            <w:tcW w:w="552" w:type="pct"/>
            <w:gridSpan w:val="3"/>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-1(a)[3]{1}(1)(a)[</w:t>
            </w:r>
            <w:r w:rsidRPr="008C5B34">
              <w:rPr>
                <w:rFonts w:ascii="Arial" w:hAnsi="Arial" w:cs="Arial"/>
                <w:sz w:val="24"/>
                <w:szCs w:val="24"/>
                <w:lang w:val="uk-UA"/>
              </w:rPr>
              <w:t>4</w:t>
            </w:r>
            <w:r w:rsidRPr="008C5B34">
              <w:rPr>
                <w:rFonts w:ascii="Arial" w:hAnsi="Arial" w:cs="Arial"/>
                <w:sz w:val="24"/>
                <w:szCs w:val="24"/>
              </w:rPr>
              <w:t>]</w:t>
            </w:r>
          </w:p>
        </w:tc>
        <w:tc>
          <w:tcPr>
            <w:tcW w:w="946" w:type="pct"/>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sz w:val="24"/>
                <w:szCs w:val="24"/>
              </w:rPr>
            </w:pPr>
          </w:p>
        </w:tc>
        <w:tc>
          <w:tcPr>
            <w:tcW w:w="690" w:type="pct"/>
            <w:vMerge/>
          </w:tcPr>
          <w:p w:rsidR="00C701EA" w:rsidRPr="008C5B34" w:rsidRDefault="00C701EA" w:rsidP="00C701EA">
            <w:pPr>
              <w:ind w:left="0"/>
              <w:rPr>
                <w:rFonts w:ascii="Arial" w:hAnsi="Arial" w:cs="Arial"/>
                <w:sz w:val="24"/>
                <w:szCs w:val="24"/>
              </w:rPr>
            </w:pPr>
          </w:p>
        </w:tc>
        <w:tc>
          <w:tcPr>
            <w:tcW w:w="552" w:type="pct"/>
            <w:gridSpan w:val="3"/>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-1(a)[3]{1}(1)(a)[</w:t>
            </w:r>
            <w:r w:rsidRPr="008C5B34">
              <w:rPr>
                <w:rFonts w:ascii="Arial" w:hAnsi="Arial" w:cs="Arial"/>
                <w:sz w:val="24"/>
                <w:szCs w:val="24"/>
                <w:lang w:val="uk-UA"/>
              </w:rPr>
              <w:t>5</w:t>
            </w:r>
            <w:r w:rsidRPr="008C5B34">
              <w:rPr>
                <w:rFonts w:ascii="Arial" w:hAnsi="Arial" w:cs="Arial"/>
                <w:sz w:val="24"/>
                <w:szCs w:val="24"/>
              </w:rPr>
              <w:t>]</w:t>
            </w:r>
          </w:p>
        </w:tc>
        <w:tc>
          <w:tcPr>
            <w:tcW w:w="946" w:type="pct"/>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зобов'язання</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sz w:val="24"/>
                <w:szCs w:val="24"/>
              </w:rPr>
            </w:pPr>
          </w:p>
        </w:tc>
        <w:tc>
          <w:tcPr>
            <w:tcW w:w="690" w:type="pct"/>
            <w:vMerge/>
          </w:tcPr>
          <w:p w:rsidR="00C701EA" w:rsidRPr="008C5B34" w:rsidRDefault="00C701EA" w:rsidP="00C701EA">
            <w:pPr>
              <w:ind w:left="0"/>
              <w:rPr>
                <w:rFonts w:ascii="Arial" w:hAnsi="Arial" w:cs="Arial"/>
                <w:sz w:val="24"/>
                <w:szCs w:val="24"/>
              </w:rPr>
            </w:pPr>
          </w:p>
        </w:tc>
        <w:tc>
          <w:tcPr>
            <w:tcW w:w="552" w:type="pct"/>
            <w:gridSpan w:val="3"/>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-1(a)[3]{1}(1)(a)[</w:t>
            </w:r>
            <w:r w:rsidRPr="008C5B34">
              <w:rPr>
                <w:rFonts w:ascii="Arial" w:hAnsi="Arial" w:cs="Arial"/>
                <w:sz w:val="24"/>
                <w:szCs w:val="24"/>
                <w:lang w:val="uk-UA"/>
              </w:rPr>
              <w:t>6</w:t>
            </w:r>
            <w:r w:rsidRPr="008C5B34">
              <w:rPr>
                <w:rFonts w:ascii="Arial" w:hAnsi="Arial" w:cs="Arial"/>
                <w:sz w:val="24"/>
                <w:szCs w:val="24"/>
              </w:rPr>
              <w:t>]</w:t>
            </w:r>
          </w:p>
        </w:tc>
        <w:tc>
          <w:tcPr>
            <w:tcW w:w="946" w:type="pct"/>
          </w:tcPr>
          <w:p w:rsidR="00C701EA" w:rsidRPr="008C5B34" w:rsidRDefault="00C701EA" w:rsidP="00C701EA">
            <w:pPr>
              <w:ind w:left="0"/>
              <w:rPr>
                <w:rFonts w:ascii="Arial" w:hAnsi="Arial" w:cs="Arial"/>
                <w:b w:val="0"/>
                <w:sz w:val="24"/>
                <w:szCs w:val="24"/>
                <w:lang w:val="uk-UA"/>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sz w:val="24"/>
                <w:szCs w:val="24"/>
              </w:rPr>
            </w:pPr>
          </w:p>
        </w:tc>
        <w:tc>
          <w:tcPr>
            <w:tcW w:w="690" w:type="pct"/>
            <w:vMerge/>
          </w:tcPr>
          <w:p w:rsidR="00C701EA" w:rsidRPr="008C5B34" w:rsidRDefault="00C701EA" w:rsidP="00C701EA">
            <w:pPr>
              <w:ind w:left="0"/>
              <w:rPr>
                <w:rFonts w:ascii="Arial" w:hAnsi="Arial" w:cs="Arial"/>
                <w:sz w:val="24"/>
                <w:szCs w:val="24"/>
              </w:rPr>
            </w:pPr>
          </w:p>
        </w:tc>
        <w:tc>
          <w:tcPr>
            <w:tcW w:w="552" w:type="pct"/>
            <w:gridSpan w:val="3"/>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-1(a)[3]{1}(1)(a)[</w:t>
            </w:r>
            <w:r w:rsidRPr="008C5B34">
              <w:rPr>
                <w:rFonts w:ascii="Arial" w:hAnsi="Arial" w:cs="Arial"/>
                <w:sz w:val="24"/>
                <w:szCs w:val="24"/>
                <w:lang w:val="uk-UA"/>
              </w:rPr>
              <w:t>7</w:t>
            </w:r>
            <w:r w:rsidRPr="008C5B34">
              <w:rPr>
                <w:rFonts w:ascii="Arial" w:hAnsi="Arial" w:cs="Arial"/>
                <w:sz w:val="24"/>
                <w:szCs w:val="24"/>
              </w:rPr>
              <w:t>]</w:t>
            </w:r>
          </w:p>
        </w:tc>
        <w:tc>
          <w:tcPr>
            <w:tcW w:w="946" w:type="pct"/>
          </w:tcPr>
          <w:p w:rsidR="00C701EA" w:rsidRPr="008C5B34" w:rsidRDefault="00C701EA" w:rsidP="00C701EA">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690" w:type="pct"/>
            <w:vMerge/>
          </w:tcPr>
          <w:p w:rsidR="00C701EA" w:rsidRPr="008C5B34" w:rsidRDefault="00C701EA" w:rsidP="00C701EA">
            <w:pPr>
              <w:ind w:left="0"/>
              <w:rPr>
                <w:rFonts w:ascii="Arial" w:hAnsi="Arial" w:cs="Arial"/>
                <w:sz w:val="24"/>
                <w:szCs w:val="24"/>
                <w:lang w:val="ru-RU"/>
              </w:rPr>
            </w:pPr>
          </w:p>
        </w:tc>
        <w:tc>
          <w:tcPr>
            <w:tcW w:w="552" w:type="pct"/>
            <w:gridSpan w:val="3"/>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-1(a)[3](1)(b)</w:t>
            </w:r>
          </w:p>
        </w:tc>
        <w:tc>
          <w:tcPr>
            <w:tcW w:w="1772" w:type="pct"/>
            <w:gridSpan w:val="5"/>
          </w:tcPr>
          <w:p w:rsidR="00C701EA" w:rsidRPr="008C5B34" w:rsidRDefault="00C701EA" w:rsidP="00C701EA">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690" w:type="pct"/>
            <w:vMerge/>
          </w:tcPr>
          <w:p w:rsidR="00C701EA" w:rsidRPr="008C5B34" w:rsidRDefault="00C701EA" w:rsidP="00C701EA">
            <w:pPr>
              <w:ind w:left="0"/>
              <w:rPr>
                <w:rFonts w:ascii="Arial" w:hAnsi="Arial" w:cs="Arial"/>
                <w:sz w:val="24"/>
                <w:szCs w:val="24"/>
                <w:lang w:val="ru-RU"/>
              </w:rPr>
            </w:pPr>
          </w:p>
        </w:tc>
        <w:tc>
          <w:tcPr>
            <w:tcW w:w="552" w:type="pct"/>
            <w:gridSpan w:val="3"/>
            <w:vMerge/>
          </w:tcPr>
          <w:p w:rsidR="00C701EA" w:rsidRPr="008C5B34" w:rsidRDefault="00C701EA" w:rsidP="00C701EA">
            <w:pPr>
              <w:ind w:left="0"/>
              <w:rPr>
                <w:rFonts w:ascii="Arial" w:hAnsi="Arial" w:cs="Arial"/>
                <w:sz w:val="24"/>
                <w:szCs w:val="24"/>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-1(a)[3]{1}(1)(b)[1]</w:t>
            </w:r>
          </w:p>
        </w:tc>
        <w:tc>
          <w:tcPr>
            <w:tcW w:w="946" w:type="pct"/>
          </w:tcPr>
          <w:p w:rsidR="00C701EA" w:rsidRPr="008C5B34" w:rsidRDefault="00C701EA" w:rsidP="00C701EA">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690" w:type="pct"/>
            <w:vMerge/>
          </w:tcPr>
          <w:p w:rsidR="00C701EA" w:rsidRPr="008C5B34" w:rsidRDefault="00C701EA" w:rsidP="00C701EA">
            <w:pPr>
              <w:ind w:left="0"/>
              <w:rPr>
                <w:rFonts w:ascii="Arial" w:hAnsi="Arial" w:cs="Arial"/>
                <w:sz w:val="24"/>
                <w:szCs w:val="24"/>
                <w:lang w:val="ru-RU"/>
              </w:rPr>
            </w:pPr>
          </w:p>
        </w:tc>
        <w:tc>
          <w:tcPr>
            <w:tcW w:w="552" w:type="pct"/>
            <w:gridSpan w:val="3"/>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-1(a)[3]{1}(1)(b)[2]</w:t>
            </w:r>
          </w:p>
        </w:tc>
        <w:tc>
          <w:tcPr>
            <w:tcW w:w="946" w:type="pct"/>
          </w:tcPr>
          <w:p w:rsidR="00C701EA" w:rsidRPr="008C5B34" w:rsidRDefault="00C701EA" w:rsidP="00C701EA">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690" w:type="pct"/>
            <w:vMerge/>
          </w:tcPr>
          <w:p w:rsidR="00C701EA" w:rsidRPr="008C5B34" w:rsidRDefault="00C701EA" w:rsidP="00C701EA">
            <w:pPr>
              <w:ind w:left="0"/>
              <w:rPr>
                <w:rFonts w:ascii="Arial" w:hAnsi="Arial" w:cs="Arial"/>
                <w:sz w:val="24"/>
                <w:szCs w:val="24"/>
                <w:lang w:val="ru-RU"/>
              </w:rPr>
            </w:pPr>
          </w:p>
        </w:tc>
        <w:tc>
          <w:tcPr>
            <w:tcW w:w="552" w:type="pct"/>
            <w:gridSpan w:val="3"/>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-1(a)[3]{1}(1)(b)[3]</w:t>
            </w:r>
          </w:p>
        </w:tc>
        <w:tc>
          <w:tcPr>
            <w:tcW w:w="946" w:type="pct"/>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690" w:type="pct"/>
            <w:vMerge/>
          </w:tcPr>
          <w:p w:rsidR="00C701EA" w:rsidRPr="008C5B34" w:rsidRDefault="00C701EA" w:rsidP="00C701EA">
            <w:pPr>
              <w:ind w:left="0"/>
              <w:rPr>
                <w:rFonts w:ascii="Arial" w:hAnsi="Arial" w:cs="Arial"/>
                <w:sz w:val="24"/>
                <w:szCs w:val="24"/>
                <w:lang w:val="ru-RU"/>
              </w:rPr>
            </w:pPr>
          </w:p>
        </w:tc>
        <w:tc>
          <w:tcPr>
            <w:tcW w:w="552" w:type="pct"/>
            <w:gridSpan w:val="3"/>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-1(a)[3]{1}(1)(b)[4]</w:t>
            </w:r>
          </w:p>
        </w:tc>
        <w:tc>
          <w:tcPr>
            <w:tcW w:w="946" w:type="pct"/>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690" w:type="pct"/>
            <w:vMerge/>
          </w:tcPr>
          <w:p w:rsidR="00C701EA" w:rsidRPr="008C5B34" w:rsidRDefault="00C701EA" w:rsidP="00C701EA">
            <w:pPr>
              <w:ind w:left="0"/>
              <w:rPr>
                <w:rFonts w:ascii="Arial" w:hAnsi="Arial" w:cs="Arial"/>
                <w:sz w:val="24"/>
                <w:szCs w:val="24"/>
                <w:lang w:val="ru-RU"/>
              </w:rPr>
            </w:pPr>
          </w:p>
        </w:tc>
        <w:tc>
          <w:tcPr>
            <w:tcW w:w="552" w:type="pct"/>
            <w:gridSpan w:val="3"/>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-1(a)[3]{1}(1)(b)[5]</w:t>
            </w:r>
          </w:p>
        </w:tc>
        <w:tc>
          <w:tcPr>
            <w:tcW w:w="946" w:type="pct"/>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sz w:val="24"/>
                <w:szCs w:val="24"/>
                <w:lang w:val="ru-RU"/>
              </w:rPr>
            </w:pPr>
          </w:p>
        </w:tc>
        <w:tc>
          <w:tcPr>
            <w:tcW w:w="690" w:type="pct"/>
            <w:vMerge/>
          </w:tcPr>
          <w:p w:rsidR="00C701EA" w:rsidRPr="008C5B34" w:rsidRDefault="00C701EA" w:rsidP="00C701EA">
            <w:pPr>
              <w:ind w:left="0"/>
              <w:rPr>
                <w:rFonts w:ascii="Arial" w:hAnsi="Arial" w:cs="Arial"/>
                <w:sz w:val="24"/>
                <w:szCs w:val="24"/>
                <w:lang w:val="ru-RU"/>
              </w:rPr>
            </w:pPr>
          </w:p>
        </w:tc>
        <w:tc>
          <w:tcPr>
            <w:tcW w:w="552" w:type="pct"/>
            <w:gridSpan w:val="3"/>
            <w:vMerge/>
          </w:tcPr>
          <w:p w:rsidR="00C701EA" w:rsidRPr="008C5B34" w:rsidRDefault="00C701EA" w:rsidP="00C701EA">
            <w:pPr>
              <w:ind w:left="0"/>
              <w:rPr>
                <w:rFonts w:ascii="Arial" w:hAnsi="Arial" w:cs="Arial"/>
                <w:sz w:val="24"/>
                <w:szCs w:val="24"/>
                <w:lang w:val="ru-RU"/>
              </w:rPr>
            </w:pPr>
          </w:p>
        </w:tc>
        <w:tc>
          <w:tcPr>
            <w:tcW w:w="826" w:type="pct"/>
            <w:gridSpan w:val="4"/>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-1(a)[3]{1}(1)(b)[6]</w:t>
            </w:r>
          </w:p>
        </w:tc>
        <w:tc>
          <w:tcPr>
            <w:tcW w:w="946" w:type="pct"/>
          </w:tcPr>
          <w:p w:rsidR="00C701EA" w:rsidRPr="008C5B34" w:rsidRDefault="00C701EA" w:rsidP="00C701EA">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C701EA" w:rsidRPr="008C5B34" w:rsidTr="00C701EA">
        <w:trPr>
          <w:cantSplit/>
          <w:trHeight w:val="760"/>
        </w:trPr>
        <w:tc>
          <w:tcPr>
            <w:tcW w:w="402" w:type="pct"/>
            <w:vMerge/>
            <w:tcBorders>
              <w:bottom w:val="single" w:sz="4" w:space="0" w:color="auto"/>
            </w:tcBorders>
          </w:tcPr>
          <w:p w:rsidR="00C701EA" w:rsidRPr="008C5B34" w:rsidRDefault="00C701EA" w:rsidP="00C701EA">
            <w:pPr>
              <w:ind w:left="0"/>
              <w:rPr>
                <w:rFonts w:ascii="Arial" w:hAnsi="Arial" w:cs="Arial"/>
                <w:b w:val="0"/>
                <w:sz w:val="24"/>
                <w:szCs w:val="24"/>
                <w:lang w:val="ru-RU"/>
              </w:rPr>
            </w:pPr>
          </w:p>
        </w:tc>
        <w:tc>
          <w:tcPr>
            <w:tcW w:w="347" w:type="pct"/>
            <w:vMerge/>
            <w:tcBorders>
              <w:bottom w:val="single" w:sz="4" w:space="0" w:color="auto"/>
            </w:tcBorders>
          </w:tcPr>
          <w:p w:rsidR="00C701EA" w:rsidRPr="008C5B34" w:rsidRDefault="00C701EA" w:rsidP="00C701EA">
            <w:pPr>
              <w:ind w:left="0"/>
              <w:rPr>
                <w:rFonts w:ascii="Arial" w:hAnsi="Arial" w:cs="Arial"/>
                <w:b w:val="0"/>
                <w:sz w:val="24"/>
                <w:szCs w:val="24"/>
                <w:lang w:val="ru-RU"/>
              </w:rPr>
            </w:pPr>
          </w:p>
        </w:tc>
        <w:tc>
          <w:tcPr>
            <w:tcW w:w="551" w:type="pct"/>
            <w:vMerge/>
            <w:tcBorders>
              <w:bottom w:val="single" w:sz="4" w:space="0" w:color="auto"/>
            </w:tcBorders>
          </w:tcPr>
          <w:p w:rsidR="00C701EA" w:rsidRPr="008C5B34" w:rsidRDefault="00C701EA" w:rsidP="00C701EA">
            <w:pPr>
              <w:ind w:left="0"/>
              <w:rPr>
                <w:rFonts w:ascii="Arial" w:hAnsi="Arial" w:cs="Arial"/>
                <w:b w:val="0"/>
                <w:bCs/>
                <w:sz w:val="24"/>
                <w:szCs w:val="24"/>
                <w:lang w:val="ru-RU"/>
              </w:rPr>
            </w:pPr>
          </w:p>
        </w:tc>
        <w:tc>
          <w:tcPr>
            <w:tcW w:w="686" w:type="pct"/>
            <w:gridSpan w:val="3"/>
            <w:vMerge/>
            <w:tcBorders>
              <w:bottom w:val="single" w:sz="4" w:space="0" w:color="auto"/>
            </w:tcBorders>
          </w:tcPr>
          <w:p w:rsidR="00C701EA" w:rsidRPr="008C5B34" w:rsidRDefault="00C701EA" w:rsidP="00C701EA">
            <w:pPr>
              <w:ind w:left="0"/>
              <w:rPr>
                <w:rFonts w:ascii="Arial" w:hAnsi="Arial" w:cs="Arial"/>
                <w:b w:val="0"/>
                <w:sz w:val="24"/>
                <w:szCs w:val="24"/>
                <w:lang w:val="ru-RU"/>
              </w:rPr>
            </w:pPr>
          </w:p>
        </w:tc>
        <w:tc>
          <w:tcPr>
            <w:tcW w:w="690" w:type="pct"/>
            <w:vMerge/>
            <w:tcBorders>
              <w:bottom w:val="single" w:sz="4" w:space="0" w:color="auto"/>
            </w:tcBorders>
          </w:tcPr>
          <w:p w:rsidR="00C701EA" w:rsidRPr="008C5B34" w:rsidRDefault="00C701EA" w:rsidP="00C701EA">
            <w:pPr>
              <w:ind w:left="0"/>
              <w:rPr>
                <w:rFonts w:ascii="Arial" w:hAnsi="Arial" w:cs="Arial"/>
                <w:sz w:val="24"/>
                <w:szCs w:val="24"/>
                <w:lang w:val="ru-RU"/>
              </w:rPr>
            </w:pPr>
          </w:p>
        </w:tc>
        <w:tc>
          <w:tcPr>
            <w:tcW w:w="552" w:type="pct"/>
            <w:gridSpan w:val="3"/>
            <w:vMerge/>
            <w:tcBorders>
              <w:bottom w:val="single" w:sz="4" w:space="0" w:color="auto"/>
            </w:tcBorders>
          </w:tcPr>
          <w:p w:rsidR="00C701EA" w:rsidRPr="008C5B34" w:rsidRDefault="00C701EA" w:rsidP="00C701EA">
            <w:pPr>
              <w:ind w:left="0"/>
              <w:rPr>
                <w:rFonts w:ascii="Arial" w:hAnsi="Arial" w:cs="Arial"/>
                <w:sz w:val="24"/>
                <w:szCs w:val="24"/>
                <w:lang w:val="ru-RU"/>
              </w:rPr>
            </w:pPr>
          </w:p>
        </w:tc>
        <w:tc>
          <w:tcPr>
            <w:tcW w:w="826" w:type="pct"/>
            <w:gridSpan w:val="4"/>
            <w:tcBorders>
              <w:bottom w:val="single" w:sz="4" w:space="0" w:color="auto"/>
            </w:tcBorders>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-1(a)[3]{1}(1)(b)[7]</w:t>
            </w:r>
          </w:p>
        </w:tc>
        <w:tc>
          <w:tcPr>
            <w:tcW w:w="946" w:type="pct"/>
            <w:tcBorders>
              <w:bottom w:val="single" w:sz="4" w:space="0" w:color="auto"/>
            </w:tcBorders>
          </w:tcPr>
          <w:p w:rsidR="00C701EA" w:rsidRPr="008C5B34" w:rsidRDefault="00C701EA" w:rsidP="00C701EA">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C701EA" w:rsidRPr="00D45CCF" w:rsidTr="00C701EA">
        <w:trPr>
          <w:cantSplit/>
          <w:trHeight w:val="284"/>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sz w:val="24"/>
                <w:szCs w:val="24"/>
              </w:rPr>
            </w:pPr>
          </w:p>
        </w:tc>
        <w:tc>
          <w:tcPr>
            <w:tcW w:w="686" w:type="pct"/>
            <w:gridSpan w:val="3"/>
            <w:vMerge/>
          </w:tcPr>
          <w:p w:rsidR="00C701EA" w:rsidRPr="008C5B34" w:rsidRDefault="00C701EA" w:rsidP="00C701EA">
            <w:pPr>
              <w:ind w:left="0"/>
              <w:rPr>
                <w:rFonts w:ascii="Arial" w:hAnsi="Arial" w:cs="Arial"/>
                <w:sz w:val="24"/>
                <w:szCs w:val="24"/>
              </w:rPr>
            </w:pPr>
          </w:p>
        </w:tc>
        <w:tc>
          <w:tcPr>
            <w:tcW w:w="690" w:type="pct"/>
          </w:tcPr>
          <w:p w:rsidR="00C701EA" w:rsidRPr="008C5B34" w:rsidRDefault="00C701EA" w:rsidP="00C701EA">
            <w:pPr>
              <w:ind w:left="0"/>
              <w:rPr>
                <w:rFonts w:ascii="Arial" w:hAnsi="Arial" w:cs="Arial"/>
                <w:sz w:val="24"/>
                <w:szCs w:val="24"/>
                <w:lang w:val="uk-UA"/>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]{1}(2)</w:t>
            </w:r>
          </w:p>
        </w:tc>
        <w:tc>
          <w:tcPr>
            <w:tcW w:w="2324" w:type="pct"/>
            <w:gridSpan w:val="8"/>
          </w:tcPr>
          <w:p w:rsidR="00C701EA" w:rsidRPr="00C701EA" w:rsidRDefault="00C701EA" w:rsidP="00C701EA">
            <w:pPr>
              <w:ind w:left="0"/>
              <w:rPr>
                <w:rFonts w:ascii="Arial" w:hAnsi="Arial" w:cs="Arial"/>
                <w:b w:val="0"/>
                <w:noProof/>
                <w:sz w:val="24"/>
                <w:szCs w:val="24"/>
                <w:lang w:val="uk-UA"/>
              </w:rPr>
            </w:pPr>
            <w:r w:rsidRPr="00845B81">
              <w:rPr>
                <w:rFonts w:ascii="Arial" w:hAnsi="Arial" w:cs="Arial"/>
                <w:b w:val="0"/>
                <w:bCs/>
                <w:iCs/>
                <w:noProof/>
                <w:sz w:val="24"/>
                <w:szCs w:val="24"/>
                <w:lang w:val="uk-UA"/>
              </w:rPr>
              <w:t>поширює серед визначених організацією</w:t>
            </w:r>
            <w:r w:rsidRPr="00845B81">
              <w:rPr>
                <w:rFonts w:ascii="Arial" w:hAnsi="Arial" w:cs="Arial"/>
                <w:b w:val="0"/>
                <w:noProof/>
                <w:sz w:val="24"/>
                <w:szCs w:val="24"/>
                <w:lang w:val="uk-UA"/>
              </w:rPr>
              <w:t xml:space="preserve"> персоналу п</w:t>
            </w:r>
            <w:proofErr w:type="spellStart"/>
            <w:r w:rsidRPr="00845B81">
              <w:rPr>
                <w:rFonts w:ascii="Arial" w:hAnsi="Arial" w:cs="Arial"/>
                <w:b w:val="0"/>
                <w:sz w:val="24"/>
                <w:szCs w:val="24"/>
                <w:lang w:val="uk-UA"/>
              </w:rPr>
              <w:t>роцедури</w:t>
            </w:r>
            <w:proofErr w:type="spellEnd"/>
            <w:r w:rsidRPr="00845B81">
              <w:rPr>
                <w:rFonts w:ascii="Arial" w:hAnsi="Arial" w:cs="Arial"/>
                <w:b w:val="0"/>
                <w:sz w:val="24"/>
                <w:szCs w:val="24"/>
                <w:lang w:val="uk-UA"/>
              </w:rPr>
              <w:t xml:space="preserve">, що сприяють реалізації захисту </w:t>
            </w:r>
            <w:r w:rsidRPr="00C701EA">
              <w:rPr>
                <w:rFonts w:ascii="Arial" w:hAnsi="Arial" w:cs="Arial"/>
                <w:b w:val="0"/>
                <w:sz w:val="24"/>
                <w:szCs w:val="24"/>
                <w:lang w:val="uk-UA"/>
              </w:rPr>
              <w:t>планування безперервної роботи</w:t>
            </w:r>
            <w:r w:rsidRPr="00845B81">
              <w:rPr>
                <w:rFonts w:ascii="Arial" w:hAnsi="Arial" w:cs="Arial"/>
                <w:b w:val="0"/>
                <w:sz w:val="24"/>
                <w:szCs w:val="24"/>
                <w:lang w:val="uk-UA"/>
              </w:rPr>
              <w:t xml:space="preserve"> та відповідних заходів</w:t>
            </w:r>
            <w:r w:rsidRPr="005A15C5">
              <w:rPr>
                <w:rFonts w:ascii="Arial" w:hAnsi="Arial" w:cs="Arial"/>
                <w:b w:val="0"/>
                <w:sz w:val="24"/>
                <w:szCs w:val="24"/>
                <w:lang w:val="uk-UA"/>
              </w:rPr>
              <w:t xml:space="preserve"> </w:t>
            </w:r>
            <w:r w:rsidRPr="00C701EA">
              <w:rPr>
                <w:rFonts w:ascii="Arial" w:hAnsi="Arial" w:cs="Arial"/>
                <w:b w:val="0"/>
                <w:sz w:val="24"/>
                <w:szCs w:val="24"/>
                <w:lang w:val="uk-UA"/>
              </w:rPr>
              <w:t>планування безперервної роботи</w:t>
            </w:r>
          </w:p>
        </w:tc>
      </w:tr>
      <w:tr w:rsidR="00C701EA" w:rsidRPr="00D45CCF"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uk-UA"/>
              </w:rPr>
            </w:pPr>
          </w:p>
        </w:tc>
        <w:tc>
          <w:tcPr>
            <w:tcW w:w="347" w:type="pct"/>
            <w:vMerge/>
          </w:tcPr>
          <w:p w:rsidR="00C701EA" w:rsidRPr="008C5B34" w:rsidRDefault="00C701EA" w:rsidP="00C701EA">
            <w:pPr>
              <w:ind w:left="0"/>
              <w:rPr>
                <w:rFonts w:ascii="Arial" w:hAnsi="Arial" w:cs="Arial"/>
                <w:b w:val="0"/>
                <w:sz w:val="24"/>
                <w:szCs w:val="24"/>
                <w:lang w:val="uk-UA"/>
              </w:rPr>
            </w:pPr>
          </w:p>
        </w:tc>
        <w:tc>
          <w:tcPr>
            <w:tcW w:w="551" w:type="pct"/>
            <w:vMerge/>
          </w:tcPr>
          <w:p w:rsidR="00C701EA" w:rsidRPr="008C5B34" w:rsidRDefault="00C701EA" w:rsidP="00C701EA">
            <w:pPr>
              <w:ind w:left="0"/>
              <w:rPr>
                <w:rFonts w:ascii="Arial" w:hAnsi="Arial" w:cs="Arial"/>
                <w:sz w:val="24"/>
                <w:szCs w:val="24"/>
                <w:lang w:val="uk-UA"/>
              </w:rPr>
            </w:pPr>
          </w:p>
        </w:tc>
        <w:tc>
          <w:tcPr>
            <w:tcW w:w="686" w:type="pct"/>
            <w:gridSpan w:val="3"/>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w:t>
            </w:r>
          </w:p>
        </w:tc>
        <w:tc>
          <w:tcPr>
            <w:tcW w:w="690"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w:t>
            </w:r>
          </w:p>
        </w:tc>
        <w:tc>
          <w:tcPr>
            <w:tcW w:w="2324" w:type="pct"/>
            <w:gridSpan w:val="8"/>
          </w:tcPr>
          <w:p w:rsidR="00C701EA" w:rsidRPr="00845B81" w:rsidRDefault="00C701EA" w:rsidP="00C701EA">
            <w:pPr>
              <w:keepLines/>
              <w:widowControl w:val="0"/>
              <w:ind w:left="0"/>
              <w:outlineLvl w:val="3"/>
              <w:rPr>
                <w:rFonts w:ascii="Arial" w:hAnsi="Arial" w:cs="Arial"/>
                <w:b w:val="0"/>
                <w:bCs/>
                <w:iCs/>
                <w:noProof/>
                <w:sz w:val="24"/>
                <w:szCs w:val="24"/>
                <w:lang w:val="ru-RU"/>
              </w:rPr>
            </w:pPr>
            <w:r w:rsidRPr="00845B81">
              <w:rPr>
                <w:rFonts w:ascii="Arial" w:hAnsi="Arial" w:cs="Arial"/>
                <w:b w:val="0"/>
                <w:bCs/>
                <w:iCs/>
                <w:noProof/>
                <w:sz w:val="24"/>
                <w:szCs w:val="24"/>
                <w:lang w:val="ru-RU"/>
              </w:rPr>
              <w:t>поширює серед визначен</w:t>
            </w:r>
            <w:r w:rsidRPr="00845B81">
              <w:rPr>
                <w:rFonts w:ascii="Arial" w:hAnsi="Arial" w:cs="Arial"/>
                <w:b w:val="0"/>
                <w:bCs/>
                <w:iCs/>
                <w:noProof/>
                <w:sz w:val="24"/>
                <w:szCs w:val="24"/>
                <w:lang w:val="uk-UA"/>
              </w:rPr>
              <w:t>их</w:t>
            </w:r>
            <w:r w:rsidRPr="00845B81">
              <w:rPr>
                <w:rFonts w:ascii="Arial" w:hAnsi="Arial" w:cs="Arial"/>
                <w:b w:val="0"/>
                <w:bCs/>
                <w:iCs/>
                <w:noProof/>
                <w:sz w:val="24"/>
                <w:szCs w:val="24"/>
                <w:lang w:val="ru-RU"/>
              </w:rPr>
              <w:t xml:space="preserve"> організацією ролей </w:t>
            </w:r>
            <w:proofErr w:type="spellStart"/>
            <w:r w:rsidRPr="00845B81">
              <w:rPr>
                <w:rFonts w:ascii="Arial" w:hAnsi="Arial" w:cs="Arial"/>
                <w:b w:val="0"/>
                <w:sz w:val="24"/>
                <w:szCs w:val="24"/>
                <w:lang w:val="ru-RU"/>
              </w:rPr>
              <w:t>політик</w:t>
            </w:r>
            <w:proofErr w:type="spellEnd"/>
            <w:r w:rsidRPr="00845B81">
              <w:rPr>
                <w:rFonts w:ascii="Arial" w:hAnsi="Arial" w:cs="Arial"/>
                <w:b w:val="0"/>
                <w:sz w:val="24"/>
                <w:szCs w:val="24"/>
                <w:lang w:val="uk-UA"/>
              </w:rPr>
              <w:t>у</w:t>
            </w:r>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845B81">
              <w:rPr>
                <w:rFonts w:ascii="Arial" w:hAnsi="Arial" w:cs="Arial"/>
                <w:b w:val="0"/>
                <w:sz w:val="24"/>
                <w:szCs w:val="24"/>
                <w:lang w:val="ru-RU"/>
              </w:rPr>
              <w:t>, яка:</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bCs/>
                <w:sz w:val="24"/>
                <w:szCs w:val="24"/>
                <w:lang w:val="ru-RU"/>
              </w:rPr>
            </w:pPr>
          </w:p>
        </w:tc>
        <w:tc>
          <w:tcPr>
            <w:tcW w:w="690" w:type="pct"/>
            <w:vMerge/>
          </w:tcPr>
          <w:p w:rsidR="00C701EA" w:rsidRPr="008C5B34" w:rsidRDefault="00C701EA" w:rsidP="00C701EA">
            <w:pPr>
              <w:keepLines/>
              <w:widowControl w:val="0"/>
              <w:ind w:left="0"/>
              <w:rPr>
                <w:rFonts w:ascii="Arial" w:hAnsi="Arial" w:cs="Arial"/>
                <w:noProof/>
                <w:sz w:val="24"/>
                <w:szCs w:val="24"/>
                <w:lang w:val="uk-UA"/>
              </w:rPr>
            </w:pPr>
          </w:p>
        </w:tc>
        <w:tc>
          <w:tcPr>
            <w:tcW w:w="584" w:type="pct"/>
            <w:gridSpan w:val="4"/>
            <w:vMerge w:val="restart"/>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-1(a)[3]{2}(1)(а)</w:t>
            </w:r>
          </w:p>
        </w:tc>
        <w:tc>
          <w:tcPr>
            <w:tcW w:w="1740" w:type="pct"/>
            <w:gridSpan w:val="4"/>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C701EA" w:rsidRPr="008C5B34" w:rsidTr="00C701EA">
        <w:trPr>
          <w:cantSplit/>
          <w:trHeight w:val="284"/>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690" w:type="pct"/>
            <w:vMerge/>
          </w:tcPr>
          <w:p w:rsidR="00C701EA" w:rsidRPr="008C5B34" w:rsidRDefault="00C701EA" w:rsidP="00C701EA">
            <w:pPr>
              <w:keepLines/>
              <w:widowControl w:val="0"/>
              <w:ind w:left="0"/>
              <w:rPr>
                <w:rFonts w:ascii="Arial" w:hAnsi="Arial" w:cs="Arial"/>
                <w:noProof/>
                <w:sz w:val="24"/>
                <w:szCs w:val="24"/>
                <w:lang w:val="uk-UA"/>
              </w:rPr>
            </w:pPr>
          </w:p>
        </w:tc>
        <w:tc>
          <w:tcPr>
            <w:tcW w:w="584" w:type="pct"/>
            <w:gridSpan w:val="4"/>
            <w:vMerge/>
          </w:tcPr>
          <w:p w:rsidR="00C701EA" w:rsidRPr="008C5B34" w:rsidRDefault="00C701EA" w:rsidP="00C701EA">
            <w:pPr>
              <w:keepLines/>
              <w:widowControl w:val="0"/>
              <w:ind w:left="0"/>
              <w:rPr>
                <w:rFonts w:ascii="Arial" w:hAnsi="Arial" w:cs="Arial"/>
                <w:noProof/>
                <w:sz w:val="24"/>
                <w:szCs w:val="24"/>
                <w:lang w:val="uk-UA"/>
              </w:rPr>
            </w:pPr>
          </w:p>
        </w:tc>
        <w:tc>
          <w:tcPr>
            <w:tcW w:w="584" w:type="pct"/>
            <w:gridSpan w:val="2"/>
          </w:tcPr>
          <w:p w:rsidR="00C701EA" w:rsidRPr="008C5B34" w:rsidRDefault="00C701EA" w:rsidP="00C701EA">
            <w:pPr>
              <w:keepLines/>
              <w:widowControl w:val="0"/>
              <w:ind w:left="0"/>
              <w:rPr>
                <w:rFonts w:ascii="Arial" w:hAnsi="Arial" w:cs="Arial"/>
                <w:noProof/>
                <w:sz w:val="24"/>
                <w:szCs w:val="24"/>
              </w:rPr>
            </w:pPr>
            <w:r>
              <w:rPr>
                <w:rFonts w:ascii="Arial" w:hAnsi="Arial" w:cs="Arial"/>
                <w:sz w:val="24"/>
                <w:szCs w:val="24"/>
              </w:rPr>
              <w:t>CP</w:t>
            </w:r>
            <w:r w:rsidRPr="008C5B34">
              <w:rPr>
                <w:rFonts w:ascii="Arial" w:hAnsi="Arial" w:cs="Arial"/>
                <w:sz w:val="24"/>
                <w:szCs w:val="24"/>
              </w:rPr>
              <w:t>-1(a)[3]{2}(1)(а)[1]</w:t>
            </w:r>
          </w:p>
        </w:tc>
        <w:tc>
          <w:tcPr>
            <w:tcW w:w="1156" w:type="pct"/>
            <w:gridSpan w:val="2"/>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C701EA" w:rsidRPr="008C5B34" w:rsidTr="00C701EA">
        <w:trPr>
          <w:cantSplit/>
          <w:trHeight w:val="72"/>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690" w:type="pct"/>
            <w:vMerge/>
          </w:tcPr>
          <w:p w:rsidR="00C701EA" w:rsidRPr="008C5B34" w:rsidRDefault="00C701EA" w:rsidP="00C701EA">
            <w:pPr>
              <w:keepLines/>
              <w:widowControl w:val="0"/>
              <w:ind w:left="0"/>
              <w:rPr>
                <w:rFonts w:ascii="Arial" w:hAnsi="Arial" w:cs="Arial"/>
                <w:sz w:val="24"/>
                <w:szCs w:val="24"/>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-1(a)[3]{2}(1)(а)[2]</w:t>
            </w:r>
          </w:p>
        </w:tc>
        <w:tc>
          <w:tcPr>
            <w:tcW w:w="1156" w:type="pct"/>
            <w:gridSpan w:val="2"/>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C701EA" w:rsidRPr="008C5B34" w:rsidTr="00C701EA">
        <w:trPr>
          <w:cantSplit/>
          <w:trHeight w:val="72"/>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690" w:type="pct"/>
            <w:vMerge/>
          </w:tcPr>
          <w:p w:rsidR="00C701EA" w:rsidRPr="008C5B34" w:rsidRDefault="00C701EA" w:rsidP="00C701EA">
            <w:pPr>
              <w:keepLines/>
              <w:widowControl w:val="0"/>
              <w:ind w:left="0"/>
              <w:rPr>
                <w:rFonts w:ascii="Arial" w:hAnsi="Arial" w:cs="Arial"/>
                <w:sz w:val="24"/>
                <w:szCs w:val="24"/>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]{2}(1)(а)[3]</w:t>
            </w:r>
          </w:p>
        </w:tc>
        <w:tc>
          <w:tcPr>
            <w:tcW w:w="1156" w:type="pct"/>
            <w:gridSpan w:val="2"/>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C701EA" w:rsidRPr="008C5B34" w:rsidTr="00C701EA">
        <w:trPr>
          <w:cantSplit/>
          <w:trHeight w:val="72"/>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690" w:type="pct"/>
            <w:vMerge/>
          </w:tcPr>
          <w:p w:rsidR="00C701EA" w:rsidRPr="008C5B34" w:rsidRDefault="00C701EA" w:rsidP="00C701EA">
            <w:pPr>
              <w:keepLines/>
              <w:widowControl w:val="0"/>
              <w:ind w:left="0"/>
              <w:rPr>
                <w:rFonts w:ascii="Arial" w:hAnsi="Arial" w:cs="Arial"/>
                <w:sz w:val="24"/>
                <w:szCs w:val="24"/>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]{2}(1)(а)[4]</w:t>
            </w:r>
          </w:p>
        </w:tc>
        <w:tc>
          <w:tcPr>
            <w:tcW w:w="1156" w:type="pct"/>
            <w:gridSpan w:val="2"/>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690" w:type="pct"/>
            <w:vMerge/>
          </w:tcPr>
          <w:p w:rsidR="00C701EA" w:rsidRPr="008C5B34" w:rsidRDefault="00C701EA" w:rsidP="00C701EA">
            <w:pPr>
              <w:keepLines/>
              <w:widowControl w:val="0"/>
              <w:ind w:left="0"/>
              <w:rPr>
                <w:rFonts w:ascii="Arial" w:hAnsi="Arial" w:cs="Arial"/>
                <w:sz w:val="24"/>
                <w:szCs w:val="24"/>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]{2}(1)(а)[5]</w:t>
            </w:r>
          </w:p>
        </w:tc>
        <w:tc>
          <w:tcPr>
            <w:tcW w:w="1156" w:type="pct"/>
            <w:gridSpan w:val="2"/>
          </w:tcPr>
          <w:p w:rsidR="00C701EA" w:rsidRPr="008C5B34" w:rsidRDefault="00C701EA" w:rsidP="00C701EA">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690" w:type="pct"/>
            <w:vMerge/>
          </w:tcPr>
          <w:p w:rsidR="00C701EA" w:rsidRPr="008C5B34" w:rsidRDefault="00C701EA" w:rsidP="00C701EA">
            <w:pPr>
              <w:keepLines/>
              <w:widowControl w:val="0"/>
              <w:ind w:left="0"/>
              <w:rPr>
                <w:rFonts w:ascii="Arial" w:hAnsi="Arial" w:cs="Arial"/>
                <w:sz w:val="24"/>
                <w:szCs w:val="24"/>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]{2}(1)(а)[6]</w:t>
            </w:r>
          </w:p>
        </w:tc>
        <w:tc>
          <w:tcPr>
            <w:tcW w:w="1156" w:type="pct"/>
            <w:gridSpan w:val="2"/>
          </w:tcPr>
          <w:p w:rsidR="00C701EA" w:rsidRPr="008C5B34" w:rsidRDefault="00C701EA" w:rsidP="00C701EA">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rPr>
            </w:pPr>
          </w:p>
        </w:tc>
        <w:tc>
          <w:tcPr>
            <w:tcW w:w="347" w:type="pct"/>
            <w:vMerge/>
          </w:tcPr>
          <w:p w:rsidR="00C701EA" w:rsidRPr="008C5B34" w:rsidRDefault="00C701EA" w:rsidP="00C701EA">
            <w:pPr>
              <w:ind w:left="0"/>
              <w:rPr>
                <w:rFonts w:ascii="Arial" w:hAnsi="Arial" w:cs="Arial"/>
                <w:b w:val="0"/>
                <w:sz w:val="24"/>
                <w:szCs w:val="24"/>
              </w:rPr>
            </w:pPr>
          </w:p>
        </w:tc>
        <w:tc>
          <w:tcPr>
            <w:tcW w:w="551" w:type="pct"/>
            <w:vMerge/>
          </w:tcPr>
          <w:p w:rsidR="00C701EA" w:rsidRPr="008C5B34" w:rsidRDefault="00C701EA" w:rsidP="00C701EA">
            <w:pPr>
              <w:ind w:left="0"/>
              <w:rPr>
                <w:rFonts w:ascii="Arial" w:hAnsi="Arial" w:cs="Arial"/>
                <w:b w:val="0"/>
                <w:bCs/>
                <w:sz w:val="24"/>
                <w:szCs w:val="24"/>
              </w:rPr>
            </w:pPr>
          </w:p>
        </w:tc>
        <w:tc>
          <w:tcPr>
            <w:tcW w:w="686" w:type="pct"/>
            <w:gridSpan w:val="3"/>
            <w:vMerge/>
          </w:tcPr>
          <w:p w:rsidR="00C701EA" w:rsidRPr="008C5B34" w:rsidRDefault="00C701EA" w:rsidP="00C701EA">
            <w:pPr>
              <w:ind w:left="0"/>
              <w:rPr>
                <w:rFonts w:ascii="Arial" w:hAnsi="Arial" w:cs="Arial"/>
                <w:b w:val="0"/>
                <w:bCs/>
                <w:sz w:val="24"/>
                <w:szCs w:val="24"/>
              </w:rPr>
            </w:pPr>
          </w:p>
        </w:tc>
        <w:tc>
          <w:tcPr>
            <w:tcW w:w="690" w:type="pct"/>
            <w:vMerge/>
          </w:tcPr>
          <w:p w:rsidR="00C701EA" w:rsidRPr="008C5B34" w:rsidRDefault="00C701EA" w:rsidP="00C701EA">
            <w:pPr>
              <w:keepLines/>
              <w:widowControl w:val="0"/>
              <w:ind w:left="0"/>
              <w:rPr>
                <w:rFonts w:ascii="Arial" w:hAnsi="Arial" w:cs="Arial"/>
                <w:sz w:val="24"/>
                <w:szCs w:val="24"/>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]{2}(1)(а)[7]</w:t>
            </w:r>
          </w:p>
        </w:tc>
        <w:tc>
          <w:tcPr>
            <w:tcW w:w="1156" w:type="pct"/>
            <w:gridSpan w:val="2"/>
          </w:tcPr>
          <w:p w:rsidR="00C701EA" w:rsidRPr="008C5B34" w:rsidRDefault="00C701EA" w:rsidP="00C701EA">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bCs/>
                <w:sz w:val="24"/>
                <w:szCs w:val="24"/>
                <w:lang w:val="ru-RU"/>
              </w:rPr>
            </w:pPr>
          </w:p>
        </w:tc>
        <w:tc>
          <w:tcPr>
            <w:tcW w:w="690" w:type="pct"/>
            <w:vMerge/>
          </w:tcPr>
          <w:p w:rsidR="00C701EA" w:rsidRPr="008C5B34" w:rsidRDefault="00C701EA" w:rsidP="00C701EA">
            <w:pPr>
              <w:keepLines/>
              <w:widowControl w:val="0"/>
              <w:ind w:left="0"/>
              <w:rPr>
                <w:rFonts w:ascii="Arial" w:hAnsi="Arial" w:cs="Arial"/>
                <w:sz w:val="24"/>
                <w:szCs w:val="24"/>
                <w:lang w:val="ru-RU"/>
              </w:rPr>
            </w:pPr>
          </w:p>
        </w:tc>
        <w:tc>
          <w:tcPr>
            <w:tcW w:w="584" w:type="pct"/>
            <w:gridSpan w:val="4"/>
            <w:vMerge w:val="restart"/>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740" w:type="pct"/>
            <w:gridSpan w:val="4"/>
          </w:tcPr>
          <w:p w:rsidR="00C701EA" w:rsidRPr="008C5B34" w:rsidRDefault="00C701EA" w:rsidP="00C701EA">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C701EA" w:rsidRPr="008C5B34" w:rsidTr="00C701EA">
        <w:trPr>
          <w:cantSplit/>
          <w:trHeight w:val="893"/>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bCs/>
                <w:sz w:val="24"/>
                <w:szCs w:val="24"/>
                <w:lang w:val="ru-RU"/>
              </w:rPr>
            </w:pPr>
          </w:p>
        </w:tc>
        <w:tc>
          <w:tcPr>
            <w:tcW w:w="690" w:type="pct"/>
            <w:vMerge/>
          </w:tcPr>
          <w:p w:rsidR="00C701EA" w:rsidRPr="008C5B34" w:rsidRDefault="00C701EA" w:rsidP="00C701EA">
            <w:pPr>
              <w:keepLines/>
              <w:widowControl w:val="0"/>
              <w:ind w:left="0"/>
              <w:rPr>
                <w:rFonts w:ascii="Arial" w:hAnsi="Arial" w:cs="Arial"/>
                <w:sz w:val="24"/>
                <w:szCs w:val="24"/>
                <w:lang w:val="ru-RU"/>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C701EA" w:rsidRPr="008C5B34" w:rsidRDefault="00C701EA" w:rsidP="00C701EA">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bCs/>
                <w:sz w:val="24"/>
                <w:szCs w:val="24"/>
                <w:lang w:val="ru-RU"/>
              </w:rPr>
            </w:pPr>
          </w:p>
        </w:tc>
        <w:tc>
          <w:tcPr>
            <w:tcW w:w="690" w:type="pct"/>
            <w:vMerge/>
          </w:tcPr>
          <w:p w:rsidR="00C701EA" w:rsidRPr="008C5B34" w:rsidRDefault="00C701EA" w:rsidP="00C701EA">
            <w:pPr>
              <w:keepLines/>
              <w:widowControl w:val="0"/>
              <w:ind w:left="0"/>
              <w:rPr>
                <w:rFonts w:ascii="Arial" w:hAnsi="Arial" w:cs="Arial"/>
                <w:sz w:val="24"/>
                <w:szCs w:val="24"/>
                <w:lang w:val="ru-RU"/>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C701EA" w:rsidRPr="008C5B34" w:rsidRDefault="00C701EA" w:rsidP="00C701EA">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bCs/>
                <w:sz w:val="24"/>
                <w:szCs w:val="24"/>
                <w:lang w:val="ru-RU"/>
              </w:rPr>
            </w:pPr>
          </w:p>
        </w:tc>
        <w:tc>
          <w:tcPr>
            <w:tcW w:w="690" w:type="pct"/>
            <w:vMerge/>
          </w:tcPr>
          <w:p w:rsidR="00C701EA" w:rsidRPr="008C5B34" w:rsidRDefault="00C701EA" w:rsidP="00C701EA">
            <w:pPr>
              <w:keepLines/>
              <w:widowControl w:val="0"/>
              <w:ind w:left="0"/>
              <w:rPr>
                <w:rFonts w:ascii="Arial" w:hAnsi="Arial" w:cs="Arial"/>
                <w:sz w:val="24"/>
                <w:szCs w:val="24"/>
                <w:lang w:val="ru-RU"/>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bCs/>
                <w:sz w:val="24"/>
                <w:szCs w:val="24"/>
                <w:lang w:val="ru-RU"/>
              </w:rPr>
            </w:pPr>
          </w:p>
        </w:tc>
        <w:tc>
          <w:tcPr>
            <w:tcW w:w="690" w:type="pct"/>
            <w:vMerge/>
          </w:tcPr>
          <w:p w:rsidR="00C701EA" w:rsidRPr="008C5B34" w:rsidRDefault="00C701EA" w:rsidP="00C701EA">
            <w:pPr>
              <w:keepLines/>
              <w:widowControl w:val="0"/>
              <w:ind w:left="0"/>
              <w:rPr>
                <w:rFonts w:ascii="Arial" w:hAnsi="Arial" w:cs="Arial"/>
                <w:sz w:val="24"/>
                <w:szCs w:val="24"/>
                <w:lang w:val="ru-RU"/>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bCs/>
                <w:sz w:val="24"/>
                <w:szCs w:val="24"/>
                <w:lang w:val="ru-RU"/>
              </w:rPr>
            </w:pPr>
          </w:p>
        </w:tc>
        <w:tc>
          <w:tcPr>
            <w:tcW w:w="690" w:type="pct"/>
            <w:vMerge/>
          </w:tcPr>
          <w:p w:rsidR="00C701EA" w:rsidRPr="008C5B34" w:rsidRDefault="00C701EA" w:rsidP="00C701EA">
            <w:pPr>
              <w:keepLines/>
              <w:widowControl w:val="0"/>
              <w:ind w:left="0"/>
              <w:rPr>
                <w:rFonts w:ascii="Arial" w:hAnsi="Arial" w:cs="Arial"/>
                <w:sz w:val="24"/>
                <w:szCs w:val="24"/>
                <w:lang w:val="ru-RU"/>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C701EA" w:rsidRPr="008C5B34" w:rsidRDefault="00C701EA" w:rsidP="00C701EA">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bCs/>
                <w:sz w:val="24"/>
                <w:szCs w:val="24"/>
                <w:lang w:val="ru-RU"/>
              </w:rPr>
            </w:pPr>
          </w:p>
        </w:tc>
        <w:tc>
          <w:tcPr>
            <w:tcW w:w="690" w:type="pct"/>
            <w:vMerge/>
          </w:tcPr>
          <w:p w:rsidR="00C701EA" w:rsidRPr="008C5B34" w:rsidRDefault="00C701EA" w:rsidP="00C701EA">
            <w:pPr>
              <w:keepLines/>
              <w:widowControl w:val="0"/>
              <w:ind w:left="0"/>
              <w:rPr>
                <w:rFonts w:ascii="Arial" w:hAnsi="Arial" w:cs="Arial"/>
                <w:sz w:val="24"/>
                <w:szCs w:val="24"/>
                <w:lang w:val="ru-RU"/>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C701EA" w:rsidRPr="008C5B34" w:rsidRDefault="00C701EA" w:rsidP="00C701EA">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C701EA" w:rsidRPr="008C5B34" w:rsidTr="00C701EA">
        <w:trPr>
          <w:cantSplit/>
          <w:trHeight w:val="138"/>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86" w:type="pct"/>
            <w:gridSpan w:val="3"/>
            <w:vMerge/>
          </w:tcPr>
          <w:p w:rsidR="00C701EA" w:rsidRPr="008C5B34" w:rsidRDefault="00C701EA" w:rsidP="00C701EA">
            <w:pPr>
              <w:ind w:left="0"/>
              <w:rPr>
                <w:rFonts w:ascii="Arial" w:hAnsi="Arial" w:cs="Arial"/>
                <w:b w:val="0"/>
                <w:bCs/>
                <w:sz w:val="24"/>
                <w:szCs w:val="24"/>
                <w:lang w:val="ru-RU"/>
              </w:rPr>
            </w:pPr>
          </w:p>
        </w:tc>
        <w:tc>
          <w:tcPr>
            <w:tcW w:w="690" w:type="pct"/>
            <w:vMerge/>
          </w:tcPr>
          <w:p w:rsidR="00C701EA" w:rsidRPr="008C5B34" w:rsidRDefault="00C701EA" w:rsidP="00C701EA">
            <w:pPr>
              <w:keepLines/>
              <w:widowControl w:val="0"/>
              <w:ind w:left="0"/>
              <w:rPr>
                <w:rFonts w:ascii="Arial" w:hAnsi="Arial" w:cs="Arial"/>
                <w:sz w:val="24"/>
                <w:szCs w:val="24"/>
                <w:lang w:val="ru-RU"/>
              </w:rPr>
            </w:pPr>
          </w:p>
        </w:tc>
        <w:tc>
          <w:tcPr>
            <w:tcW w:w="584" w:type="pct"/>
            <w:gridSpan w:val="4"/>
            <w:vMerge/>
          </w:tcPr>
          <w:p w:rsidR="00C701EA" w:rsidRPr="008C5B34" w:rsidRDefault="00C701EA" w:rsidP="00C701EA">
            <w:pPr>
              <w:keepLines/>
              <w:widowControl w:val="0"/>
              <w:ind w:left="0"/>
              <w:rPr>
                <w:rFonts w:ascii="Arial" w:hAnsi="Arial" w:cs="Arial"/>
                <w:sz w:val="24"/>
                <w:szCs w:val="24"/>
              </w:rPr>
            </w:pPr>
          </w:p>
        </w:tc>
        <w:tc>
          <w:tcPr>
            <w:tcW w:w="584" w:type="pct"/>
            <w:gridSpan w:val="2"/>
          </w:tcPr>
          <w:p w:rsidR="00C701EA" w:rsidRPr="008C5B34" w:rsidRDefault="00C701EA" w:rsidP="00C701EA">
            <w:pPr>
              <w:keepLines/>
              <w:widowControl w:val="0"/>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C701EA" w:rsidRPr="008C5B34" w:rsidRDefault="00C701EA" w:rsidP="00C701EA">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C701EA" w:rsidRPr="008C5B34" w:rsidTr="00C701EA">
        <w:trPr>
          <w:cantSplit/>
          <w:trHeight w:val="918"/>
        </w:trPr>
        <w:tc>
          <w:tcPr>
            <w:tcW w:w="402" w:type="pct"/>
            <w:vMerge/>
            <w:tcBorders>
              <w:bottom w:val="single" w:sz="4" w:space="0" w:color="auto"/>
            </w:tcBorders>
          </w:tcPr>
          <w:p w:rsidR="00C701EA" w:rsidRPr="008C5B34" w:rsidRDefault="00C701EA" w:rsidP="00C701EA">
            <w:pPr>
              <w:ind w:left="0"/>
              <w:rPr>
                <w:rFonts w:ascii="Arial" w:hAnsi="Arial" w:cs="Arial"/>
                <w:b w:val="0"/>
                <w:sz w:val="24"/>
                <w:szCs w:val="24"/>
                <w:lang w:val="ru-RU"/>
              </w:rPr>
            </w:pPr>
          </w:p>
        </w:tc>
        <w:tc>
          <w:tcPr>
            <w:tcW w:w="347" w:type="pct"/>
            <w:vMerge/>
            <w:tcBorders>
              <w:bottom w:val="single" w:sz="4" w:space="0" w:color="auto"/>
            </w:tcBorders>
          </w:tcPr>
          <w:p w:rsidR="00C701EA" w:rsidRPr="008C5B34" w:rsidRDefault="00C701EA" w:rsidP="00C701EA">
            <w:pPr>
              <w:ind w:left="0"/>
              <w:rPr>
                <w:rFonts w:ascii="Arial" w:hAnsi="Arial" w:cs="Arial"/>
                <w:b w:val="0"/>
                <w:sz w:val="24"/>
                <w:szCs w:val="24"/>
                <w:lang w:val="ru-RU"/>
              </w:rPr>
            </w:pPr>
          </w:p>
        </w:tc>
        <w:tc>
          <w:tcPr>
            <w:tcW w:w="551" w:type="pct"/>
            <w:vMerge/>
            <w:tcBorders>
              <w:bottom w:val="single" w:sz="4" w:space="0" w:color="auto"/>
            </w:tcBorders>
          </w:tcPr>
          <w:p w:rsidR="00C701EA" w:rsidRPr="008C5B34" w:rsidRDefault="00C701EA" w:rsidP="00C701EA">
            <w:pPr>
              <w:ind w:left="0"/>
              <w:rPr>
                <w:rFonts w:ascii="Arial" w:hAnsi="Arial" w:cs="Arial"/>
                <w:b w:val="0"/>
                <w:bCs/>
                <w:sz w:val="24"/>
                <w:szCs w:val="24"/>
                <w:lang w:val="ru-RU"/>
              </w:rPr>
            </w:pPr>
          </w:p>
        </w:tc>
        <w:tc>
          <w:tcPr>
            <w:tcW w:w="686" w:type="pct"/>
            <w:gridSpan w:val="3"/>
            <w:vMerge/>
            <w:tcBorders>
              <w:bottom w:val="single" w:sz="4" w:space="0" w:color="auto"/>
            </w:tcBorders>
          </w:tcPr>
          <w:p w:rsidR="00C701EA" w:rsidRPr="008C5B34" w:rsidRDefault="00C701EA" w:rsidP="00C701EA">
            <w:pPr>
              <w:ind w:left="0"/>
              <w:rPr>
                <w:rFonts w:ascii="Arial" w:hAnsi="Arial" w:cs="Arial"/>
                <w:sz w:val="24"/>
                <w:szCs w:val="24"/>
              </w:rPr>
            </w:pPr>
          </w:p>
        </w:tc>
        <w:tc>
          <w:tcPr>
            <w:tcW w:w="690" w:type="pct"/>
            <w:tcBorders>
              <w:bottom w:val="single" w:sz="4" w:space="0" w:color="auto"/>
            </w:tcBorders>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]{2}(2)</w:t>
            </w:r>
          </w:p>
        </w:tc>
        <w:tc>
          <w:tcPr>
            <w:tcW w:w="2324" w:type="pct"/>
            <w:gridSpan w:val="8"/>
            <w:tcBorders>
              <w:bottom w:val="single" w:sz="4" w:space="0" w:color="auto"/>
            </w:tcBorders>
          </w:tcPr>
          <w:p w:rsidR="00C701EA" w:rsidRPr="00845B81" w:rsidRDefault="00C701EA" w:rsidP="00C701EA">
            <w:pPr>
              <w:keepLines/>
              <w:widowControl w:val="0"/>
              <w:ind w:left="0"/>
              <w:outlineLvl w:val="3"/>
              <w:rPr>
                <w:rFonts w:ascii="Arial" w:hAnsi="Arial" w:cs="Arial"/>
                <w:b w:val="0"/>
                <w:bCs/>
                <w:iCs/>
                <w:noProof/>
                <w:sz w:val="24"/>
                <w:szCs w:val="24"/>
              </w:rPr>
            </w:pPr>
            <w:r w:rsidRPr="00845B81">
              <w:rPr>
                <w:rFonts w:ascii="Arial" w:hAnsi="Arial" w:cs="Arial"/>
                <w:b w:val="0"/>
                <w:bCs/>
                <w:iCs/>
                <w:noProof/>
                <w:sz w:val="24"/>
                <w:szCs w:val="24"/>
                <w:lang w:val="ru-RU"/>
              </w:rPr>
              <w:t>поширює</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серед</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визначен</w:t>
            </w:r>
            <w:r w:rsidRPr="00845B81">
              <w:rPr>
                <w:rFonts w:ascii="Arial" w:hAnsi="Arial" w:cs="Arial"/>
                <w:b w:val="0"/>
                <w:bCs/>
                <w:iCs/>
                <w:noProof/>
                <w:sz w:val="24"/>
                <w:szCs w:val="24"/>
                <w:lang w:val="uk-UA"/>
              </w:rPr>
              <w:t xml:space="preserve">их </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організацією</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ролей</w:t>
            </w:r>
            <w:r w:rsidRPr="00845B81">
              <w:rPr>
                <w:rFonts w:ascii="Arial" w:hAnsi="Arial" w:cs="Arial"/>
                <w:b w:val="0"/>
                <w:bCs/>
                <w:iCs/>
                <w:noProof/>
                <w:sz w:val="24"/>
                <w:szCs w:val="24"/>
              </w:rPr>
              <w:t xml:space="preserve"> </w:t>
            </w:r>
            <w:r w:rsidRPr="00845B81">
              <w:rPr>
                <w:rFonts w:ascii="Arial" w:hAnsi="Arial" w:cs="Arial"/>
                <w:b w:val="0"/>
                <w:noProof/>
                <w:sz w:val="24"/>
                <w:szCs w:val="24"/>
                <w:lang w:val="ru-RU"/>
              </w:rPr>
              <w:t>п</w:t>
            </w:r>
            <w:proofErr w:type="spellStart"/>
            <w:r w:rsidRPr="00845B81">
              <w:rPr>
                <w:rFonts w:ascii="Arial" w:hAnsi="Arial" w:cs="Arial"/>
                <w:b w:val="0"/>
                <w:sz w:val="24"/>
                <w:szCs w:val="24"/>
                <w:lang w:val="ru-RU"/>
              </w:rPr>
              <w:t>роцедури</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сприяють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реалізації</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політики</w:t>
            </w:r>
            <w:proofErr w:type="spellEnd"/>
            <w:r w:rsidRPr="00845B81">
              <w:rPr>
                <w:rFonts w:ascii="Arial" w:hAnsi="Arial" w:cs="Arial"/>
                <w:b w:val="0"/>
                <w:sz w:val="24"/>
                <w:szCs w:val="24"/>
              </w:rPr>
              <w:t xml:space="preserve"> </w:t>
            </w:r>
            <w:proofErr w:type="spellStart"/>
            <w:r w:rsidRPr="00541B9C">
              <w:rPr>
                <w:rFonts w:ascii="Arial" w:hAnsi="Arial" w:cs="Arial"/>
                <w:b w:val="0"/>
                <w:sz w:val="24"/>
                <w:szCs w:val="24"/>
                <w:lang w:val="ru-RU"/>
              </w:rPr>
              <w:t>планування</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C701EA">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proofErr w:type="spellStart"/>
            <w:r w:rsidRPr="00541B9C">
              <w:rPr>
                <w:rFonts w:ascii="Arial" w:hAnsi="Arial" w:cs="Arial"/>
                <w:b w:val="0"/>
                <w:sz w:val="24"/>
                <w:szCs w:val="24"/>
                <w:lang w:val="ru-RU"/>
              </w:rPr>
              <w:t>планування</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C701EA">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Pr>
        <w:tc>
          <w:tcPr>
            <w:tcW w:w="402" w:type="pct"/>
            <w:vMerge/>
          </w:tcPr>
          <w:p w:rsidR="00C701EA" w:rsidRPr="008C5B34" w:rsidRDefault="00C701EA" w:rsidP="00C701EA">
            <w:pPr>
              <w:ind w:left="0"/>
              <w:rPr>
                <w:rFonts w:ascii="Arial" w:hAnsi="Arial" w:cs="Arial"/>
                <w:b w:val="0"/>
                <w:sz w:val="24"/>
                <w:szCs w:val="24"/>
              </w:rPr>
            </w:pPr>
          </w:p>
        </w:tc>
        <w:tc>
          <w:tcPr>
            <w:tcW w:w="347"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-1(b)</w:t>
            </w:r>
          </w:p>
        </w:tc>
        <w:tc>
          <w:tcPr>
            <w:tcW w:w="551" w:type="pc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-1(b)[1]</w:t>
            </w:r>
          </w:p>
        </w:tc>
        <w:tc>
          <w:tcPr>
            <w:tcW w:w="3700" w:type="pct"/>
            <w:gridSpan w:val="12"/>
          </w:tcPr>
          <w:p w:rsidR="00C701EA" w:rsidRPr="00845B81" w:rsidRDefault="00C701EA" w:rsidP="00C701EA">
            <w:pPr>
              <w:ind w:left="0"/>
              <w:rPr>
                <w:rFonts w:ascii="Arial" w:hAnsi="Arial" w:cs="Arial"/>
                <w:b w:val="0"/>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посадову</w:t>
            </w:r>
            <w:proofErr w:type="spellEnd"/>
            <w:r w:rsidRPr="00845B81">
              <w:rPr>
                <w:rFonts w:ascii="Arial" w:hAnsi="Arial" w:cs="Arial"/>
                <w:b w:val="0"/>
                <w:sz w:val="24"/>
                <w:szCs w:val="24"/>
                <w:lang w:val="ru-RU"/>
              </w:rPr>
              <w:t xml:space="preserve"> особу для </w:t>
            </w:r>
            <w:proofErr w:type="spellStart"/>
            <w:r w:rsidRPr="00845B81">
              <w:rPr>
                <w:rFonts w:ascii="Arial" w:hAnsi="Arial" w:cs="Arial"/>
                <w:b w:val="0"/>
                <w:sz w:val="24"/>
                <w:szCs w:val="24"/>
                <w:lang w:val="ru-RU"/>
              </w:rPr>
              <w:t>управління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політикою</w:t>
            </w:r>
            <w:proofErr w:type="spellEnd"/>
            <w:r w:rsidRPr="00845B81">
              <w:rPr>
                <w:rFonts w:ascii="Arial" w:hAnsi="Arial" w:cs="Arial"/>
                <w:b w:val="0"/>
                <w:sz w:val="24"/>
                <w:szCs w:val="24"/>
                <w:lang w:val="ru-RU"/>
              </w:rPr>
              <w:t xml:space="preserve"> та процедурами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sz w:val="24"/>
                <w:szCs w:val="24"/>
                <w:lang w:val="ru-RU"/>
              </w:rPr>
            </w:pPr>
          </w:p>
        </w:tc>
        <w:tc>
          <w:tcPr>
            <w:tcW w:w="551" w:type="pc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-1(b)[2]</w:t>
            </w:r>
          </w:p>
        </w:tc>
        <w:tc>
          <w:tcPr>
            <w:tcW w:w="3700" w:type="pct"/>
            <w:gridSpan w:val="12"/>
          </w:tcPr>
          <w:p w:rsidR="00C701EA" w:rsidRPr="00845B81" w:rsidRDefault="00C701EA" w:rsidP="00C701EA">
            <w:pPr>
              <w:ind w:left="0"/>
              <w:rPr>
                <w:rFonts w:ascii="Arial" w:hAnsi="Arial" w:cs="Arial"/>
                <w:b w:val="0"/>
                <w:sz w:val="24"/>
                <w:szCs w:val="24"/>
                <w:lang w:val="ru-RU"/>
              </w:rPr>
            </w:pPr>
            <w:r w:rsidRPr="00845B81">
              <w:rPr>
                <w:rFonts w:ascii="Arial" w:hAnsi="Arial" w:cs="Arial"/>
                <w:b w:val="0"/>
                <w:noProof/>
                <w:sz w:val="24"/>
                <w:szCs w:val="24"/>
                <w:lang w:val="ru-RU"/>
              </w:rPr>
              <w:t xml:space="preserve">призначає посаду для управління політикою та процедурами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Height w:val="251"/>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w:t>
            </w:r>
          </w:p>
        </w:tc>
        <w:tc>
          <w:tcPr>
            <w:tcW w:w="551"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-1(с)[1]</w:t>
            </w:r>
          </w:p>
        </w:tc>
        <w:tc>
          <w:tcPr>
            <w:tcW w:w="618" w:type="pct"/>
            <w:gridSpan w:val="2"/>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-1(с)[1](1)</w:t>
            </w:r>
          </w:p>
        </w:tc>
        <w:tc>
          <w:tcPr>
            <w:tcW w:w="758" w:type="pct"/>
            <w:gridSpan w:val="2"/>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-1(с)[1](1)[1]</w:t>
            </w:r>
          </w:p>
        </w:tc>
        <w:tc>
          <w:tcPr>
            <w:tcW w:w="2324" w:type="pct"/>
            <w:gridSpan w:val="8"/>
          </w:tcPr>
          <w:p w:rsidR="00C701EA" w:rsidRPr="00845B81" w:rsidRDefault="00C701EA" w:rsidP="00C701EA">
            <w:pPr>
              <w:ind w:left="0"/>
              <w:rPr>
                <w:rFonts w:ascii="Arial" w:hAnsi="Arial" w:cs="Arial"/>
                <w:b w:val="0"/>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hAnsi="Arial" w:cs="Arial"/>
                <w:b w:val="0"/>
                <w:sz w:val="24"/>
                <w:szCs w:val="24"/>
                <w:lang w:val="uk-UA"/>
              </w:rPr>
              <w:t>п</w:t>
            </w:r>
            <w:r w:rsidRPr="00845B81">
              <w:rPr>
                <w:rFonts w:ascii="Arial" w:hAnsi="Arial" w:cs="Arial"/>
                <w:b w:val="0"/>
                <w:noProof/>
                <w:sz w:val="24"/>
                <w:szCs w:val="24"/>
                <w:lang w:val="ru-RU"/>
              </w:rPr>
              <w:t>олітик</w:t>
            </w:r>
            <w:r w:rsidRPr="00845B81">
              <w:rPr>
                <w:rFonts w:ascii="Arial" w:hAnsi="Arial" w:cs="Arial"/>
                <w:b w:val="0"/>
                <w:noProof/>
                <w:sz w:val="24"/>
                <w:szCs w:val="24"/>
                <w:lang w:val="uk-UA"/>
              </w:rPr>
              <w:t>и</w:t>
            </w:r>
            <w:r w:rsidRPr="00845B81">
              <w:rPr>
                <w:rFonts w:ascii="Arial" w:hAnsi="Arial" w:cs="Arial"/>
                <w:b w:val="0"/>
                <w:noProof/>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Height w:val="251"/>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bCs/>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18" w:type="pct"/>
            <w:gridSpan w:val="2"/>
            <w:vMerge/>
          </w:tcPr>
          <w:p w:rsidR="00C701EA" w:rsidRPr="008C5B34" w:rsidRDefault="00C701EA" w:rsidP="00C701EA">
            <w:pPr>
              <w:ind w:left="0"/>
              <w:rPr>
                <w:rFonts w:ascii="Arial" w:hAnsi="Arial" w:cs="Arial"/>
                <w:bCs/>
                <w:sz w:val="24"/>
                <w:szCs w:val="24"/>
                <w:lang w:val="ru-RU"/>
              </w:rPr>
            </w:pPr>
          </w:p>
        </w:tc>
        <w:tc>
          <w:tcPr>
            <w:tcW w:w="758" w:type="pct"/>
            <w:gridSpan w:val="2"/>
          </w:tcPr>
          <w:p w:rsidR="00C701EA" w:rsidRPr="008C5B34" w:rsidRDefault="00C701EA" w:rsidP="00C701EA">
            <w:pPr>
              <w:ind w:left="0"/>
              <w:rPr>
                <w:rFonts w:ascii="Arial" w:hAnsi="Arial" w:cs="Arial"/>
                <w:noProof/>
                <w:sz w:val="24"/>
                <w:szCs w:val="24"/>
              </w:rPr>
            </w:pPr>
            <w:r>
              <w:rPr>
                <w:rFonts w:ascii="Arial" w:hAnsi="Arial" w:cs="Arial"/>
                <w:sz w:val="24"/>
                <w:szCs w:val="24"/>
              </w:rPr>
              <w:t>CP</w:t>
            </w:r>
            <w:r w:rsidRPr="008C5B34">
              <w:rPr>
                <w:rFonts w:ascii="Arial" w:hAnsi="Arial" w:cs="Arial"/>
                <w:sz w:val="24"/>
                <w:szCs w:val="24"/>
              </w:rPr>
              <w:t>-1(с)[1](1)[2]</w:t>
            </w:r>
          </w:p>
        </w:tc>
        <w:tc>
          <w:tcPr>
            <w:tcW w:w="2324" w:type="pct"/>
            <w:gridSpan w:val="8"/>
          </w:tcPr>
          <w:p w:rsidR="00C701EA" w:rsidRPr="00C701EA" w:rsidRDefault="00C701EA" w:rsidP="00C701EA">
            <w:pPr>
              <w:ind w:left="0"/>
              <w:rPr>
                <w:rFonts w:ascii="Arial" w:hAnsi="Arial" w:cs="Arial"/>
                <w:b w:val="0"/>
                <w:noProof/>
                <w:sz w:val="24"/>
                <w:szCs w:val="24"/>
                <w:lang w:val="ru-RU"/>
              </w:rPr>
            </w:pPr>
            <w:r w:rsidRPr="00845B81">
              <w:rPr>
                <w:rFonts w:ascii="Arial" w:hAnsi="Arial" w:cs="Arial"/>
                <w:b w:val="0"/>
                <w:noProof/>
                <w:sz w:val="24"/>
                <w:szCs w:val="24"/>
                <w:lang w:val="ru-RU"/>
              </w:rPr>
              <w:t>переглядає</w:t>
            </w:r>
            <w:r w:rsidRPr="00C701EA">
              <w:rPr>
                <w:rFonts w:ascii="Arial" w:hAnsi="Arial" w:cs="Arial"/>
                <w:b w:val="0"/>
                <w:noProof/>
                <w:sz w:val="24"/>
                <w:szCs w:val="24"/>
                <w:lang w:val="ru-RU"/>
              </w:rPr>
              <w:t xml:space="preserve"> </w:t>
            </w:r>
            <w:proofErr w:type="spellStart"/>
            <w:r w:rsidRPr="00845B81">
              <w:rPr>
                <w:rFonts w:ascii="Arial" w:hAnsi="Arial" w:cs="Arial"/>
                <w:b w:val="0"/>
                <w:sz w:val="24"/>
                <w:szCs w:val="24"/>
                <w:lang w:val="ru-RU"/>
              </w:rPr>
              <w:t>поточну</w:t>
            </w:r>
            <w:proofErr w:type="spellEnd"/>
            <w:r w:rsidRPr="00C701EA">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845B81">
              <w:rPr>
                <w:rFonts w:ascii="Arial" w:hAnsi="Arial" w:cs="Arial"/>
                <w:b w:val="0"/>
                <w:sz w:val="24"/>
                <w:szCs w:val="24"/>
                <w:lang w:val="ru-RU"/>
              </w:rPr>
              <w:t xml:space="preserve"> з</w:t>
            </w:r>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визначеною</w:t>
            </w:r>
            <w:proofErr w:type="spellEnd"/>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організацією</w:t>
            </w:r>
            <w:proofErr w:type="spellEnd"/>
            <w:r w:rsidRPr="00C701EA">
              <w:rPr>
                <w:rFonts w:ascii="Arial" w:hAnsi="Arial" w:cs="Arial"/>
                <w:b w:val="0"/>
                <w:sz w:val="24"/>
                <w:szCs w:val="24"/>
                <w:lang w:val="ru-RU"/>
              </w:rPr>
              <w:t xml:space="preserve"> </w:t>
            </w:r>
            <w:r w:rsidRPr="00845B81">
              <w:rPr>
                <w:rFonts w:ascii="Arial" w:hAnsi="Arial" w:cs="Arial"/>
                <w:b w:val="0"/>
                <w:sz w:val="24"/>
                <w:szCs w:val="24"/>
                <w:lang w:val="ru-RU"/>
              </w:rPr>
              <w:t>частотою</w:t>
            </w:r>
          </w:p>
        </w:tc>
      </w:tr>
      <w:tr w:rsidR="00C701EA" w:rsidRPr="00D45CCF" w:rsidTr="00C701EA">
        <w:trPr>
          <w:cantSplit/>
          <w:trHeight w:val="251"/>
        </w:trPr>
        <w:tc>
          <w:tcPr>
            <w:tcW w:w="402" w:type="pct"/>
            <w:vMerge/>
          </w:tcPr>
          <w:p w:rsidR="00C701EA" w:rsidRPr="00C701EA" w:rsidRDefault="00C701EA" w:rsidP="00C701EA">
            <w:pPr>
              <w:ind w:left="0"/>
              <w:rPr>
                <w:rFonts w:ascii="Arial" w:hAnsi="Arial" w:cs="Arial"/>
                <w:b w:val="0"/>
                <w:sz w:val="24"/>
                <w:szCs w:val="24"/>
                <w:lang w:val="ru-RU"/>
              </w:rPr>
            </w:pPr>
          </w:p>
        </w:tc>
        <w:tc>
          <w:tcPr>
            <w:tcW w:w="347" w:type="pct"/>
            <w:vMerge/>
          </w:tcPr>
          <w:p w:rsidR="00C701EA" w:rsidRPr="00C701EA" w:rsidRDefault="00C701EA" w:rsidP="00C701EA">
            <w:pPr>
              <w:ind w:left="0"/>
              <w:rPr>
                <w:rFonts w:ascii="Arial" w:hAnsi="Arial" w:cs="Arial"/>
                <w:b w:val="0"/>
                <w:bCs/>
                <w:sz w:val="24"/>
                <w:szCs w:val="24"/>
                <w:lang w:val="ru-RU"/>
              </w:rPr>
            </w:pPr>
          </w:p>
        </w:tc>
        <w:tc>
          <w:tcPr>
            <w:tcW w:w="551" w:type="pct"/>
            <w:vMerge/>
          </w:tcPr>
          <w:p w:rsidR="00C701EA" w:rsidRPr="00C701EA" w:rsidRDefault="00C701EA" w:rsidP="00C701EA">
            <w:pPr>
              <w:ind w:left="0"/>
              <w:rPr>
                <w:rFonts w:ascii="Arial" w:hAnsi="Arial" w:cs="Arial"/>
                <w:b w:val="0"/>
                <w:bCs/>
                <w:sz w:val="24"/>
                <w:szCs w:val="24"/>
                <w:lang w:val="ru-RU"/>
              </w:rPr>
            </w:pPr>
          </w:p>
        </w:tc>
        <w:tc>
          <w:tcPr>
            <w:tcW w:w="618" w:type="pct"/>
            <w:gridSpan w:val="2"/>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-1(с)[1](2)</w:t>
            </w:r>
          </w:p>
        </w:tc>
        <w:tc>
          <w:tcPr>
            <w:tcW w:w="758" w:type="pct"/>
            <w:gridSpan w:val="2"/>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-1(с)[1](2)[1]</w:t>
            </w:r>
          </w:p>
        </w:tc>
        <w:tc>
          <w:tcPr>
            <w:tcW w:w="2324" w:type="pct"/>
            <w:gridSpan w:val="8"/>
          </w:tcPr>
          <w:p w:rsidR="00C701EA" w:rsidRPr="00845B81" w:rsidRDefault="00C701EA" w:rsidP="00C701EA">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Height w:val="251"/>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bCs/>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18" w:type="pct"/>
            <w:gridSpan w:val="2"/>
            <w:vMerge/>
          </w:tcPr>
          <w:p w:rsidR="00C701EA" w:rsidRPr="008C5B34" w:rsidRDefault="00C701EA" w:rsidP="00C701EA">
            <w:pPr>
              <w:ind w:left="0"/>
              <w:rPr>
                <w:rFonts w:ascii="Arial" w:hAnsi="Arial" w:cs="Arial"/>
                <w:bCs/>
                <w:sz w:val="24"/>
                <w:szCs w:val="24"/>
                <w:lang w:val="ru-RU"/>
              </w:rPr>
            </w:pPr>
          </w:p>
        </w:tc>
        <w:tc>
          <w:tcPr>
            <w:tcW w:w="758" w:type="pct"/>
            <w:gridSpan w:val="2"/>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-1(с)[1](2)[2]</w:t>
            </w:r>
          </w:p>
        </w:tc>
        <w:tc>
          <w:tcPr>
            <w:tcW w:w="2324" w:type="pct"/>
            <w:gridSpan w:val="8"/>
          </w:tcPr>
          <w:p w:rsidR="00C701EA" w:rsidRPr="00C701EA" w:rsidRDefault="00C701EA" w:rsidP="00C701EA">
            <w:pPr>
              <w:ind w:left="0"/>
              <w:rPr>
                <w:rFonts w:ascii="Arial" w:hAnsi="Arial" w:cs="Arial"/>
                <w:b w:val="0"/>
                <w:noProof/>
                <w:sz w:val="24"/>
                <w:szCs w:val="24"/>
                <w:lang w:val="ru-RU"/>
              </w:rPr>
            </w:pPr>
            <w:r w:rsidRPr="00845B81">
              <w:rPr>
                <w:rFonts w:ascii="Arial" w:hAnsi="Arial" w:cs="Arial"/>
                <w:b w:val="0"/>
                <w:noProof/>
                <w:sz w:val="24"/>
                <w:szCs w:val="24"/>
                <w:lang w:val="ru-RU"/>
              </w:rPr>
              <w:t>переглядає</w:t>
            </w:r>
            <w:r w:rsidRPr="00C701EA">
              <w:rPr>
                <w:rFonts w:ascii="Arial" w:hAnsi="Arial" w:cs="Arial"/>
                <w:b w:val="0"/>
                <w:noProof/>
                <w:sz w:val="24"/>
                <w:szCs w:val="24"/>
                <w:lang w:val="ru-RU"/>
              </w:rPr>
              <w:t xml:space="preserve"> </w:t>
            </w:r>
            <w:r w:rsidRPr="00845B81">
              <w:rPr>
                <w:rFonts w:ascii="Arial" w:hAnsi="Arial" w:cs="Arial"/>
                <w:b w:val="0"/>
                <w:noProof/>
                <w:sz w:val="24"/>
                <w:szCs w:val="24"/>
                <w:lang w:val="ru-RU"/>
              </w:rPr>
              <w:t>поточні</w:t>
            </w:r>
            <w:r w:rsidRPr="00C701EA">
              <w:rPr>
                <w:rFonts w:ascii="Arial" w:hAnsi="Arial" w:cs="Arial"/>
                <w:b w:val="0"/>
                <w:noProof/>
                <w:sz w:val="24"/>
                <w:szCs w:val="24"/>
                <w:lang w:val="ru-RU"/>
              </w:rPr>
              <w:t xml:space="preserve"> </w:t>
            </w:r>
            <w:r w:rsidRPr="00845B81">
              <w:rPr>
                <w:rFonts w:ascii="Arial" w:hAnsi="Arial" w:cs="Arial"/>
                <w:b w:val="0"/>
                <w:noProof/>
                <w:sz w:val="24"/>
                <w:szCs w:val="24"/>
                <w:lang w:val="ru-RU"/>
              </w:rPr>
              <w:t>процедури</w:t>
            </w:r>
            <w:r w:rsidRPr="00C701EA">
              <w:rPr>
                <w:rFonts w:ascii="Arial" w:hAnsi="Arial" w:cs="Arial"/>
                <w:b w:val="0"/>
                <w:noProof/>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C701EA">
              <w:rPr>
                <w:rFonts w:ascii="Arial" w:hAnsi="Arial" w:cs="Arial"/>
                <w:b w:val="0"/>
                <w:sz w:val="24"/>
                <w:szCs w:val="24"/>
                <w:lang w:val="ru-RU"/>
              </w:rPr>
              <w:t xml:space="preserve"> </w:t>
            </w:r>
            <w:r w:rsidRPr="00845B81">
              <w:rPr>
                <w:rFonts w:ascii="Arial" w:hAnsi="Arial" w:cs="Arial"/>
                <w:b w:val="0"/>
                <w:sz w:val="24"/>
                <w:szCs w:val="24"/>
                <w:lang w:val="ru-RU"/>
              </w:rPr>
              <w:t>з</w:t>
            </w:r>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визначеною</w:t>
            </w:r>
            <w:proofErr w:type="spellEnd"/>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організацією</w:t>
            </w:r>
            <w:proofErr w:type="spellEnd"/>
            <w:r w:rsidRPr="00C701EA">
              <w:rPr>
                <w:rFonts w:ascii="Arial" w:hAnsi="Arial" w:cs="Arial"/>
                <w:b w:val="0"/>
                <w:sz w:val="24"/>
                <w:szCs w:val="24"/>
                <w:lang w:val="ru-RU"/>
              </w:rPr>
              <w:t xml:space="preserve"> </w:t>
            </w:r>
            <w:r w:rsidRPr="00845B81">
              <w:rPr>
                <w:rFonts w:ascii="Arial" w:hAnsi="Arial" w:cs="Arial"/>
                <w:b w:val="0"/>
                <w:sz w:val="24"/>
                <w:szCs w:val="24"/>
                <w:lang w:val="ru-RU"/>
              </w:rPr>
              <w:t>частотою</w:t>
            </w:r>
          </w:p>
        </w:tc>
      </w:tr>
      <w:tr w:rsidR="00C701EA" w:rsidRPr="00D45CCF" w:rsidTr="00C701EA">
        <w:trPr>
          <w:cantSplit/>
          <w:trHeight w:val="307"/>
        </w:trPr>
        <w:tc>
          <w:tcPr>
            <w:tcW w:w="402" w:type="pct"/>
            <w:vMerge/>
          </w:tcPr>
          <w:p w:rsidR="00C701EA" w:rsidRPr="00C701EA" w:rsidRDefault="00C701EA" w:rsidP="00C701EA">
            <w:pPr>
              <w:ind w:left="0"/>
              <w:rPr>
                <w:rFonts w:ascii="Arial" w:hAnsi="Arial" w:cs="Arial"/>
                <w:b w:val="0"/>
                <w:sz w:val="24"/>
                <w:szCs w:val="24"/>
                <w:lang w:val="ru-RU"/>
              </w:rPr>
            </w:pPr>
          </w:p>
        </w:tc>
        <w:tc>
          <w:tcPr>
            <w:tcW w:w="347" w:type="pct"/>
            <w:vMerge/>
          </w:tcPr>
          <w:p w:rsidR="00C701EA" w:rsidRPr="00C701EA" w:rsidRDefault="00C701EA" w:rsidP="00C701EA">
            <w:pPr>
              <w:ind w:left="0"/>
              <w:rPr>
                <w:rFonts w:ascii="Arial" w:hAnsi="Arial" w:cs="Arial"/>
                <w:b w:val="0"/>
                <w:bCs/>
                <w:sz w:val="24"/>
                <w:szCs w:val="24"/>
                <w:lang w:val="ru-RU"/>
              </w:rPr>
            </w:pPr>
          </w:p>
        </w:tc>
        <w:tc>
          <w:tcPr>
            <w:tcW w:w="551"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-1(с)[2]</w:t>
            </w:r>
          </w:p>
        </w:tc>
        <w:tc>
          <w:tcPr>
            <w:tcW w:w="618" w:type="pct"/>
            <w:gridSpan w:val="2"/>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-1(с)[2](1)</w:t>
            </w:r>
          </w:p>
        </w:tc>
        <w:tc>
          <w:tcPr>
            <w:tcW w:w="758" w:type="pct"/>
            <w:gridSpan w:val="2"/>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-1(с)[2](1)[1]</w:t>
            </w:r>
          </w:p>
        </w:tc>
        <w:tc>
          <w:tcPr>
            <w:tcW w:w="2324" w:type="pct"/>
            <w:gridSpan w:val="8"/>
          </w:tcPr>
          <w:p w:rsidR="00C701EA" w:rsidRPr="00845B81" w:rsidRDefault="00C701EA" w:rsidP="00C701EA">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eastAsia="Calibri" w:hAnsi="Arial" w:cs="Arial"/>
                <w:b w:val="0"/>
                <w:noProof/>
                <w:sz w:val="24"/>
                <w:szCs w:val="24"/>
                <w:lang w:val="ru-RU"/>
              </w:rPr>
              <w:t xml:space="preserve">політики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Height w:val="306"/>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bCs/>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18" w:type="pct"/>
            <w:gridSpan w:val="2"/>
            <w:vMerge/>
          </w:tcPr>
          <w:p w:rsidR="00C701EA" w:rsidRPr="008C5B34" w:rsidRDefault="00C701EA" w:rsidP="00C701EA">
            <w:pPr>
              <w:ind w:left="0"/>
              <w:rPr>
                <w:rFonts w:ascii="Arial" w:hAnsi="Arial" w:cs="Arial"/>
                <w:bCs/>
                <w:sz w:val="24"/>
                <w:szCs w:val="24"/>
                <w:lang w:val="ru-RU"/>
              </w:rPr>
            </w:pPr>
          </w:p>
        </w:tc>
        <w:tc>
          <w:tcPr>
            <w:tcW w:w="758" w:type="pct"/>
            <w:gridSpan w:val="2"/>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-1(с)[2](1)[2]</w:t>
            </w:r>
          </w:p>
        </w:tc>
        <w:tc>
          <w:tcPr>
            <w:tcW w:w="2324" w:type="pct"/>
            <w:gridSpan w:val="8"/>
          </w:tcPr>
          <w:p w:rsidR="00C701EA" w:rsidRPr="00C701EA" w:rsidRDefault="00C701EA" w:rsidP="00C701EA">
            <w:pPr>
              <w:ind w:left="0"/>
              <w:rPr>
                <w:rFonts w:ascii="Arial" w:hAnsi="Arial" w:cs="Arial"/>
                <w:b w:val="0"/>
                <w:noProof/>
                <w:sz w:val="24"/>
                <w:szCs w:val="24"/>
                <w:lang w:val="ru-RU"/>
              </w:rPr>
            </w:pPr>
            <w:r w:rsidRPr="00845B81">
              <w:rPr>
                <w:rFonts w:ascii="Arial" w:hAnsi="Arial" w:cs="Arial"/>
                <w:b w:val="0"/>
                <w:noProof/>
                <w:sz w:val="24"/>
                <w:szCs w:val="24"/>
                <w:lang w:val="ru-RU"/>
              </w:rPr>
              <w:t>оновлює</w:t>
            </w:r>
            <w:r w:rsidRPr="00C701EA">
              <w:rPr>
                <w:rFonts w:ascii="Arial" w:hAnsi="Arial" w:cs="Arial"/>
                <w:b w:val="0"/>
                <w:noProof/>
                <w:sz w:val="24"/>
                <w:szCs w:val="24"/>
                <w:lang w:val="ru-RU"/>
              </w:rPr>
              <w:t xml:space="preserve"> </w:t>
            </w:r>
            <w:proofErr w:type="spellStart"/>
            <w:r w:rsidRPr="00845B81">
              <w:rPr>
                <w:rFonts w:ascii="Arial" w:hAnsi="Arial" w:cs="Arial"/>
                <w:b w:val="0"/>
                <w:sz w:val="24"/>
                <w:szCs w:val="24"/>
                <w:lang w:val="ru-RU"/>
              </w:rPr>
              <w:t>поточну</w:t>
            </w:r>
            <w:proofErr w:type="spellEnd"/>
            <w:r w:rsidRPr="00C701EA">
              <w:rPr>
                <w:rFonts w:ascii="Arial" w:hAnsi="Arial" w:cs="Arial"/>
                <w:b w:val="0"/>
                <w:sz w:val="24"/>
                <w:szCs w:val="24"/>
                <w:lang w:val="ru-RU"/>
              </w:rPr>
              <w:t xml:space="preserve"> </w:t>
            </w:r>
            <w:r w:rsidRPr="00845B81">
              <w:rPr>
                <w:rFonts w:ascii="Arial" w:eastAsia="Calibri" w:hAnsi="Arial" w:cs="Arial"/>
                <w:b w:val="0"/>
                <w:noProof/>
                <w:sz w:val="24"/>
                <w:szCs w:val="24"/>
                <w:lang w:val="ru-RU"/>
              </w:rPr>
              <w:t>політику</w:t>
            </w:r>
            <w:r w:rsidRPr="00C701EA">
              <w:rPr>
                <w:rFonts w:ascii="Arial" w:eastAsia="Calibri" w:hAnsi="Arial" w:cs="Arial"/>
                <w:b w:val="0"/>
                <w:noProof/>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845B81">
              <w:rPr>
                <w:rFonts w:ascii="Arial" w:hAnsi="Arial" w:cs="Arial"/>
                <w:b w:val="0"/>
                <w:sz w:val="24"/>
                <w:szCs w:val="24"/>
                <w:lang w:val="ru-RU"/>
              </w:rPr>
              <w:t xml:space="preserve"> з</w:t>
            </w:r>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визначеною</w:t>
            </w:r>
            <w:proofErr w:type="spellEnd"/>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організацією</w:t>
            </w:r>
            <w:proofErr w:type="spellEnd"/>
            <w:r w:rsidRPr="00C701EA">
              <w:rPr>
                <w:rFonts w:ascii="Arial" w:hAnsi="Arial" w:cs="Arial"/>
                <w:b w:val="0"/>
                <w:sz w:val="24"/>
                <w:szCs w:val="24"/>
                <w:lang w:val="ru-RU"/>
              </w:rPr>
              <w:t xml:space="preserve"> </w:t>
            </w:r>
            <w:r w:rsidRPr="00845B81">
              <w:rPr>
                <w:rFonts w:ascii="Arial" w:hAnsi="Arial" w:cs="Arial"/>
                <w:b w:val="0"/>
                <w:sz w:val="24"/>
                <w:szCs w:val="24"/>
                <w:lang w:val="ru-RU"/>
              </w:rPr>
              <w:t>частотою</w:t>
            </w:r>
          </w:p>
        </w:tc>
      </w:tr>
      <w:tr w:rsidR="00C701EA" w:rsidRPr="00D45CCF" w:rsidTr="00C701EA">
        <w:trPr>
          <w:cantSplit/>
          <w:trHeight w:val="307"/>
        </w:trPr>
        <w:tc>
          <w:tcPr>
            <w:tcW w:w="402" w:type="pct"/>
            <w:vMerge/>
          </w:tcPr>
          <w:p w:rsidR="00C701EA" w:rsidRPr="00C701EA" w:rsidRDefault="00C701EA" w:rsidP="00C701EA">
            <w:pPr>
              <w:ind w:left="0"/>
              <w:rPr>
                <w:rFonts w:ascii="Arial" w:hAnsi="Arial" w:cs="Arial"/>
                <w:b w:val="0"/>
                <w:sz w:val="24"/>
                <w:szCs w:val="24"/>
                <w:lang w:val="ru-RU"/>
              </w:rPr>
            </w:pPr>
          </w:p>
        </w:tc>
        <w:tc>
          <w:tcPr>
            <w:tcW w:w="347" w:type="pct"/>
            <w:vMerge/>
          </w:tcPr>
          <w:p w:rsidR="00C701EA" w:rsidRPr="00C701EA" w:rsidRDefault="00C701EA" w:rsidP="00C701EA">
            <w:pPr>
              <w:ind w:left="0"/>
              <w:rPr>
                <w:rFonts w:ascii="Arial" w:hAnsi="Arial" w:cs="Arial"/>
                <w:b w:val="0"/>
                <w:bCs/>
                <w:sz w:val="24"/>
                <w:szCs w:val="24"/>
                <w:lang w:val="ru-RU"/>
              </w:rPr>
            </w:pPr>
          </w:p>
        </w:tc>
        <w:tc>
          <w:tcPr>
            <w:tcW w:w="551" w:type="pct"/>
            <w:vMerge/>
          </w:tcPr>
          <w:p w:rsidR="00C701EA" w:rsidRPr="00C701EA" w:rsidRDefault="00C701EA" w:rsidP="00C701EA">
            <w:pPr>
              <w:ind w:left="0"/>
              <w:rPr>
                <w:rFonts w:ascii="Arial" w:hAnsi="Arial" w:cs="Arial"/>
                <w:b w:val="0"/>
                <w:bCs/>
                <w:sz w:val="24"/>
                <w:szCs w:val="24"/>
                <w:lang w:val="ru-RU"/>
              </w:rPr>
            </w:pPr>
          </w:p>
        </w:tc>
        <w:tc>
          <w:tcPr>
            <w:tcW w:w="618" w:type="pct"/>
            <w:gridSpan w:val="2"/>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-1(с)[2](2)</w:t>
            </w:r>
          </w:p>
        </w:tc>
        <w:tc>
          <w:tcPr>
            <w:tcW w:w="758" w:type="pct"/>
            <w:gridSpan w:val="2"/>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-1(с)[2](2)[1]</w:t>
            </w:r>
          </w:p>
        </w:tc>
        <w:tc>
          <w:tcPr>
            <w:tcW w:w="2324" w:type="pct"/>
            <w:gridSpan w:val="8"/>
          </w:tcPr>
          <w:p w:rsidR="00C701EA" w:rsidRPr="00845B81" w:rsidRDefault="00C701EA" w:rsidP="00C701EA">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Height w:val="306"/>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bCs/>
                <w:sz w:val="24"/>
                <w:szCs w:val="24"/>
                <w:lang w:val="ru-RU"/>
              </w:rPr>
            </w:pPr>
          </w:p>
        </w:tc>
        <w:tc>
          <w:tcPr>
            <w:tcW w:w="551" w:type="pct"/>
            <w:vMerge/>
          </w:tcPr>
          <w:p w:rsidR="00C701EA" w:rsidRPr="008C5B34" w:rsidRDefault="00C701EA" w:rsidP="00C701EA">
            <w:pPr>
              <w:ind w:left="0"/>
              <w:rPr>
                <w:rFonts w:ascii="Arial" w:hAnsi="Arial" w:cs="Arial"/>
                <w:b w:val="0"/>
                <w:bCs/>
                <w:sz w:val="24"/>
                <w:szCs w:val="24"/>
                <w:lang w:val="ru-RU"/>
              </w:rPr>
            </w:pPr>
          </w:p>
        </w:tc>
        <w:tc>
          <w:tcPr>
            <w:tcW w:w="618" w:type="pct"/>
            <w:gridSpan w:val="2"/>
            <w:vMerge/>
          </w:tcPr>
          <w:p w:rsidR="00C701EA" w:rsidRPr="008C5B34" w:rsidRDefault="00C701EA" w:rsidP="00C701EA">
            <w:pPr>
              <w:ind w:left="0"/>
              <w:rPr>
                <w:rFonts w:ascii="Arial" w:hAnsi="Arial" w:cs="Arial"/>
                <w:bCs/>
                <w:sz w:val="24"/>
                <w:szCs w:val="24"/>
                <w:lang w:val="ru-RU"/>
              </w:rPr>
            </w:pPr>
          </w:p>
        </w:tc>
        <w:tc>
          <w:tcPr>
            <w:tcW w:w="758" w:type="pct"/>
            <w:gridSpan w:val="2"/>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-1(с)[2](2)[2]</w:t>
            </w:r>
          </w:p>
        </w:tc>
        <w:tc>
          <w:tcPr>
            <w:tcW w:w="2324" w:type="pct"/>
            <w:gridSpan w:val="8"/>
          </w:tcPr>
          <w:p w:rsidR="00C701EA" w:rsidRPr="00C701EA" w:rsidRDefault="00C701EA" w:rsidP="00C701EA">
            <w:pPr>
              <w:ind w:left="0"/>
              <w:rPr>
                <w:rFonts w:ascii="Arial" w:hAnsi="Arial" w:cs="Arial"/>
                <w:b w:val="0"/>
                <w:noProof/>
                <w:sz w:val="24"/>
                <w:szCs w:val="24"/>
                <w:lang w:val="ru-RU"/>
              </w:rPr>
            </w:pPr>
            <w:r w:rsidRPr="00845B81">
              <w:rPr>
                <w:rFonts w:ascii="Arial" w:hAnsi="Arial" w:cs="Arial"/>
                <w:b w:val="0"/>
                <w:noProof/>
                <w:sz w:val="24"/>
                <w:szCs w:val="24"/>
                <w:lang w:val="ru-RU"/>
              </w:rPr>
              <w:t>оновлює</w:t>
            </w:r>
            <w:r w:rsidRPr="00C701EA">
              <w:rPr>
                <w:rFonts w:ascii="Arial" w:hAnsi="Arial" w:cs="Arial"/>
                <w:b w:val="0"/>
                <w:noProof/>
                <w:sz w:val="24"/>
                <w:szCs w:val="24"/>
                <w:lang w:val="ru-RU"/>
              </w:rPr>
              <w:t xml:space="preserve"> </w:t>
            </w:r>
            <w:r w:rsidRPr="00845B81">
              <w:rPr>
                <w:rFonts w:ascii="Arial" w:hAnsi="Arial" w:cs="Arial"/>
                <w:b w:val="0"/>
                <w:noProof/>
                <w:sz w:val="24"/>
                <w:szCs w:val="24"/>
                <w:lang w:val="ru-RU"/>
              </w:rPr>
              <w:t>поточні</w:t>
            </w:r>
            <w:r w:rsidRPr="00C701EA">
              <w:rPr>
                <w:rFonts w:ascii="Arial" w:hAnsi="Arial" w:cs="Arial"/>
                <w:b w:val="0"/>
                <w:noProof/>
                <w:sz w:val="24"/>
                <w:szCs w:val="24"/>
                <w:lang w:val="ru-RU"/>
              </w:rPr>
              <w:t xml:space="preserve"> </w:t>
            </w:r>
            <w:r w:rsidRPr="00845B81">
              <w:rPr>
                <w:rFonts w:ascii="Arial" w:hAnsi="Arial" w:cs="Arial"/>
                <w:b w:val="0"/>
                <w:noProof/>
                <w:sz w:val="24"/>
                <w:szCs w:val="24"/>
                <w:lang w:val="ru-RU"/>
              </w:rPr>
              <w:t>процедури</w:t>
            </w:r>
            <w:r w:rsidRPr="00C701EA">
              <w:rPr>
                <w:rFonts w:ascii="Arial" w:hAnsi="Arial" w:cs="Arial"/>
                <w:b w:val="0"/>
                <w:noProof/>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845B81">
              <w:rPr>
                <w:rFonts w:ascii="Arial" w:hAnsi="Arial" w:cs="Arial"/>
                <w:b w:val="0"/>
                <w:sz w:val="24"/>
                <w:szCs w:val="24"/>
                <w:lang w:val="ru-RU"/>
              </w:rPr>
              <w:t xml:space="preserve"> з</w:t>
            </w:r>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визначеною</w:t>
            </w:r>
            <w:proofErr w:type="spellEnd"/>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організацією</w:t>
            </w:r>
            <w:proofErr w:type="spellEnd"/>
            <w:r w:rsidRPr="00C701EA">
              <w:rPr>
                <w:rFonts w:ascii="Arial" w:hAnsi="Arial" w:cs="Arial"/>
                <w:b w:val="0"/>
                <w:sz w:val="24"/>
                <w:szCs w:val="24"/>
                <w:lang w:val="ru-RU"/>
              </w:rPr>
              <w:t xml:space="preserve"> </w:t>
            </w:r>
            <w:r w:rsidRPr="00845B81">
              <w:rPr>
                <w:rFonts w:ascii="Arial" w:hAnsi="Arial" w:cs="Arial"/>
                <w:b w:val="0"/>
                <w:sz w:val="24"/>
                <w:szCs w:val="24"/>
                <w:lang w:val="ru-RU"/>
              </w:rPr>
              <w:t>частотою</w:t>
            </w:r>
          </w:p>
        </w:tc>
      </w:tr>
      <w:tr w:rsidR="00C701EA" w:rsidRPr="00D45CCF" w:rsidTr="00C701EA">
        <w:trPr>
          <w:cantSplit/>
        </w:trPr>
        <w:tc>
          <w:tcPr>
            <w:tcW w:w="402" w:type="pct"/>
            <w:vMerge/>
          </w:tcPr>
          <w:p w:rsidR="00C701EA" w:rsidRPr="00C701EA" w:rsidRDefault="00C701EA" w:rsidP="00C701EA">
            <w:pPr>
              <w:ind w:left="0"/>
              <w:rPr>
                <w:rFonts w:ascii="Arial" w:hAnsi="Arial" w:cs="Arial"/>
                <w:b w:val="0"/>
                <w:sz w:val="24"/>
                <w:szCs w:val="24"/>
                <w:lang w:val="ru-RU"/>
              </w:rPr>
            </w:pPr>
          </w:p>
        </w:tc>
        <w:tc>
          <w:tcPr>
            <w:tcW w:w="347" w:type="pc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-1(d)</w:t>
            </w:r>
          </w:p>
        </w:tc>
        <w:tc>
          <w:tcPr>
            <w:tcW w:w="4251" w:type="pct"/>
            <w:gridSpan w:val="13"/>
          </w:tcPr>
          <w:p w:rsidR="00C701EA" w:rsidRPr="00C701EA" w:rsidRDefault="00C701EA" w:rsidP="00C701EA">
            <w:pPr>
              <w:ind w:left="0"/>
              <w:rPr>
                <w:rFonts w:ascii="Arial" w:hAnsi="Arial" w:cs="Arial"/>
                <w:b w:val="0"/>
                <w:sz w:val="24"/>
                <w:szCs w:val="24"/>
                <w:lang w:val="ru-RU"/>
              </w:rPr>
            </w:pPr>
            <w:proofErr w:type="spellStart"/>
            <w:r w:rsidRPr="00845B81">
              <w:rPr>
                <w:rFonts w:ascii="Arial" w:hAnsi="Arial" w:cs="Arial"/>
                <w:b w:val="0"/>
                <w:sz w:val="24"/>
                <w:szCs w:val="24"/>
                <w:lang w:val="ru-RU"/>
              </w:rPr>
              <w:t>переконується</w:t>
            </w:r>
            <w:proofErr w:type="spellEnd"/>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що</w:t>
            </w:r>
            <w:proofErr w:type="spellEnd"/>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процедури</w:t>
            </w:r>
            <w:proofErr w:type="spellEnd"/>
            <w:r w:rsidRPr="00C701EA">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C701EA">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C701EA">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реалізують</w:t>
            </w:r>
            <w:proofErr w:type="spellEnd"/>
            <w:r w:rsidRPr="00C701EA">
              <w:rPr>
                <w:rFonts w:ascii="Arial" w:hAnsi="Arial" w:cs="Arial"/>
                <w:b w:val="0"/>
                <w:sz w:val="24"/>
                <w:szCs w:val="24"/>
                <w:lang w:val="ru-RU"/>
              </w:rPr>
              <w:t xml:space="preserve"> </w:t>
            </w:r>
            <w:proofErr w:type="spellStart"/>
            <w:r w:rsidRPr="00845B81">
              <w:rPr>
                <w:rFonts w:ascii="Arial" w:hAnsi="Arial" w:cs="Arial"/>
                <w:b w:val="0"/>
                <w:sz w:val="24"/>
                <w:szCs w:val="24"/>
                <w:lang w:val="ru-RU"/>
              </w:rPr>
              <w:t>політику</w:t>
            </w:r>
            <w:proofErr w:type="spellEnd"/>
            <w:r w:rsidRPr="00C701EA">
              <w:rPr>
                <w:rFonts w:ascii="Arial" w:hAnsi="Arial" w:cs="Arial"/>
                <w:b w:val="0"/>
                <w:sz w:val="24"/>
                <w:szCs w:val="24"/>
                <w:lang w:val="ru-RU"/>
              </w:rPr>
              <w:t xml:space="preserve"> </w:t>
            </w:r>
            <w:r w:rsidRPr="00845B81">
              <w:rPr>
                <w:rFonts w:ascii="Arial" w:hAnsi="Arial" w:cs="Arial"/>
                <w:b w:val="0"/>
                <w:sz w:val="24"/>
                <w:szCs w:val="24"/>
                <w:lang w:val="ru-RU"/>
              </w:rPr>
              <w:t>та</w:t>
            </w:r>
            <w:r w:rsidRPr="00C701EA">
              <w:rPr>
                <w:rFonts w:ascii="Arial" w:hAnsi="Arial" w:cs="Arial"/>
                <w:b w:val="0"/>
                <w:sz w:val="24"/>
                <w:szCs w:val="24"/>
                <w:lang w:val="ru-RU"/>
              </w:rPr>
              <w:t xml:space="preserve"> </w:t>
            </w:r>
            <w:r w:rsidRPr="00845B81">
              <w:rPr>
                <w:rFonts w:ascii="Arial" w:hAnsi="Arial" w:cs="Arial"/>
                <w:b w:val="0"/>
                <w:sz w:val="24"/>
                <w:szCs w:val="24"/>
                <w:lang w:val="ru-RU"/>
              </w:rPr>
              <w:t>заходи</w:t>
            </w:r>
            <w:r w:rsidRPr="00C701EA">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Pr>
        <w:tc>
          <w:tcPr>
            <w:tcW w:w="402" w:type="pct"/>
            <w:vMerge/>
          </w:tcPr>
          <w:p w:rsidR="00C701EA" w:rsidRPr="00C701EA" w:rsidRDefault="00C701EA" w:rsidP="00C701EA">
            <w:pPr>
              <w:ind w:left="0"/>
              <w:rPr>
                <w:rFonts w:ascii="Arial" w:hAnsi="Arial" w:cs="Arial"/>
                <w:b w:val="0"/>
                <w:sz w:val="24"/>
                <w:szCs w:val="24"/>
                <w:lang w:val="ru-RU"/>
              </w:rPr>
            </w:pPr>
          </w:p>
        </w:tc>
        <w:tc>
          <w:tcPr>
            <w:tcW w:w="347" w:type="pct"/>
            <w:vMerge w:val="restart"/>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-1(e)</w:t>
            </w:r>
          </w:p>
        </w:tc>
        <w:tc>
          <w:tcPr>
            <w:tcW w:w="825" w:type="pct"/>
            <w:gridSpan w:val="2"/>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-1(e)[1]</w:t>
            </w:r>
          </w:p>
        </w:tc>
        <w:tc>
          <w:tcPr>
            <w:tcW w:w="3425" w:type="pct"/>
            <w:gridSpan w:val="11"/>
          </w:tcPr>
          <w:p w:rsidR="00C701EA" w:rsidRPr="00845B81" w:rsidRDefault="00C701EA" w:rsidP="00C701EA">
            <w:pPr>
              <w:ind w:left="0"/>
              <w:rPr>
                <w:rFonts w:ascii="Arial" w:hAnsi="Arial" w:cs="Arial"/>
                <w:b w:val="0"/>
                <w:sz w:val="24"/>
                <w:szCs w:val="24"/>
                <w:lang w:val="ru-RU"/>
              </w:rPr>
            </w:pPr>
            <w:r w:rsidRPr="00845B81">
              <w:rPr>
                <w:rFonts w:ascii="Arial" w:hAnsi="Arial" w:cs="Arial"/>
                <w:b w:val="0"/>
                <w:noProof/>
                <w:sz w:val="24"/>
                <w:szCs w:val="24"/>
                <w:lang w:val="uk-UA"/>
              </w:rPr>
              <w:t>р</w:t>
            </w:r>
            <w:r w:rsidRPr="00845B81">
              <w:rPr>
                <w:rFonts w:ascii="Arial" w:hAnsi="Arial" w:cs="Arial"/>
                <w:b w:val="0"/>
                <w:noProof/>
                <w:sz w:val="24"/>
                <w:szCs w:val="24"/>
                <w:lang w:val="ru-RU"/>
              </w:rPr>
              <w:t xml:space="preserve">озробляє та задокументовує процедури відновлення у разі порушень політики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347" w:type="pct"/>
            <w:vMerge/>
          </w:tcPr>
          <w:p w:rsidR="00C701EA" w:rsidRPr="008C5B34" w:rsidRDefault="00C701EA" w:rsidP="00C701EA">
            <w:pPr>
              <w:ind w:left="0"/>
              <w:rPr>
                <w:rFonts w:ascii="Arial" w:hAnsi="Arial" w:cs="Arial"/>
                <w:b w:val="0"/>
                <w:sz w:val="24"/>
                <w:szCs w:val="24"/>
                <w:lang w:val="ru-RU"/>
              </w:rPr>
            </w:pPr>
          </w:p>
        </w:tc>
        <w:tc>
          <w:tcPr>
            <w:tcW w:w="825" w:type="pct"/>
            <w:gridSpan w:val="2"/>
          </w:tcPr>
          <w:p w:rsidR="00C701EA" w:rsidRPr="008C5B34" w:rsidRDefault="00C701EA" w:rsidP="00C701EA">
            <w:pPr>
              <w:ind w:left="0"/>
              <w:rPr>
                <w:rFonts w:ascii="Arial" w:hAnsi="Arial" w:cs="Arial"/>
                <w:sz w:val="24"/>
                <w:szCs w:val="24"/>
              </w:rPr>
            </w:pPr>
            <w:r>
              <w:rPr>
                <w:rFonts w:ascii="Arial" w:hAnsi="Arial" w:cs="Arial"/>
                <w:sz w:val="24"/>
                <w:szCs w:val="24"/>
              </w:rPr>
              <w:t>CP</w:t>
            </w:r>
            <w:r w:rsidRPr="008C5B34">
              <w:rPr>
                <w:rFonts w:ascii="Arial" w:hAnsi="Arial" w:cs="Arial"/>
                <w:sz w:val="24"/>
                <w:szCs w:val="24"/>
              </w:rPr>
              <w:t>-1(e)[2]</w:t>
            </w:r>
          </w:p>
        </w:tc>
        <w:tc>
          <w:tcPr>
            <w:tcW w:w="3425" w:type="pct"/>
            <w:gridSpan w:val="11"/>
          </w:tcPr>
          <w:p w:rsidR="00C701EA" w:rsidRPr="00845B81" w:rsidRDefault="00C701EA" w:rsidP="00C701EA">
            <w:pPr>
              <w:ind w:left="0"/>
              <w:rPr>
                <w:rFonts w:ascii="Arial" w:hAnsi="Arial" w:cs="Arial"/>
                <w:b w:val="0"/>
                <w:sz w:val="24"/>
                <w:szCs w:val="24"/>
                <w:lang w:val="ru-RU"/>
              </w:rPr>
            </w:pPr>
            <w:r w:rsidRPr="00845B81">
              <w:rPr>
                <w:rFonts w:ascii="Arial" w:hAnsi="Arial" w:cs="Arial"/>
                <w:b w:val="0"/>
                <w:noProof/>
                <w:sz w:val="24"/>
                <w:szCs w:val="24"/>
                <w:lang w:val="ru-RU"/>
              </w:rPr>
              <w:t xml:space="preserve">впроваджує процедури відновлення у разі порушень політики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701EA" w:rsidRPr="00D45CCF" w:rsidTr="00C701EA">
        <w:trPr>
          <w:cantSplit/>
        </w:trPr>
        <w:tc>
          <w:tcPr>
            <w:tcW w:w="402" w:type="pct"/>
            <w:vMerge/>
          </w:tcPr>
          <w:p w:rsidR="00C701EA" w:rsidRPr="008C5B34" w:rsidRDefault="00C701EA" w:rsidP="00C701EA">
            <w:pPr>
              <w:ind w:left="0"/>
              <w:rPr>
                <w:rFonts w:ascii="Arial" w:hAnsi="Arial" w:cs="Arial"/>
                <w:b w:val="0"/>
                <w:sz w:val="24"/>
                <w:szCs w:val="24"/>
                <w:lang w:val="ru-RU"/>
              </w:rPr>
            </w:pPr>
          </w:p>
        </w:tc>
        <w:tc>
          <w:tcPr>
            <w:tcW w:w="4598" w:type="pct"/>
            <w:gridSpan w:val="14"/>
          </w:tcPr>
          <w:p w:rsidR="00C701EA" w:rsidRPr="008C5B34" w:rsidRDefault="00C701EA" w:rsidP="00C701EA">
            <w:pPr>
              <w:ind w:left="0"/>
              <w:rPr>
                <w:rFonts w:ascii="Arial" w:hAnsi="Arial" w:cs="Arial"/>
                <w:sz w:val="24"/>
                <w:szCs w:val="24"/>
                <w:lang w:val="ru-RU"/>
              </w:rPr>
            </w:pPr>
            <w:r w:rsidRPr="008C5B34">
              <w:rPr>
                <w:rFonts w:ascii="Arial" w:hAnsi="Arial" w:cs="Arial"/>
                <w:sz w:val="24"/>
                <w:szCs w:val="24"/>
                <w:lang w:val="ru-RU"/>
              </w:rPr>
              <w:t>ПОТЕНЦІЙНІ МЕТОДИ ТА ОБ’ЄКТИ ОЦІНКИ:</w:t>
            </w:r>
          </w:p>
          <w:p w:rsidR="00C701EA" w:rsidRPr="008C5B34" w:rsidRDefault="00C701EA" w:rsidP="00C701EA">
            <w:pPr>
              <w:ind w:left="0"/>
              <w:rPr>
                <w:rFonts w:ascii="Arial" w:hAnsi="Arial" w:cs="Arial"/>
                <w:b w:val="0"/>
                <w:sz w:val="24"/>
                <w:szCs w:val="24"/>
                <w:lang w:val="ru-RU"/>
              </w:rPr>
            </w:pPr>
            <w:proofErr w:type="spellStart"/>
            <w:r w:rsidRPr="008C5B34">
              <w:rPr>
                <w:rFonts w:ascii="Arial" w:hAnsi="Arial" w:cs="Arial"/>
                <w:sz w:val="24"/>
                <w:szCs w:val="24"/>
                <w:lang w:val="ru-RU"/>
              </w:rPr>
              <w:t>Дослідження</w:t>
            </w:r>
            <w:proofErr w:type="spellEnd"/>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w:t>
            </w:r>
            <w:proofErr w:type="spellStart"/>
            <w:r w:rsidRPr="008C5B34">
              <w:rPr>
                <w:rFonts w:ascii="Arial" w:hAnsi="Arial" w:cs="Arial"/>
                <w:b w:val="0"/>
                <w:sz w:val="24"/>
                <w:szCs w:val="24"/>
                <w:lang w:val="ru-RU"/>
              </w:rPr>
              <w:t>Політики</w:t>
            </w:r>
            <w:proofErr w:type="spellEnd"/>
            <w:r w:rsidRPr="008C5B34">
              <w:rPr>
                <w:rFonts w:ascii="Arial" w:hAnsi="Arial" w:cs="Arial"/>
                <w:b w:val="0"/>
                <w:sz w:val="24"/>
                <w:szCs w:val="24"/>
                <w:lang w:val="ru-RU"/>
              </w:rPr>
              <w:t xml:space="preserve"> та </w:t>
            </w:r>
            <w:proofErr w:type="spellStart"/>
            <w:r w:rsidRPr="008C5B34">
              <w:rPr>
                <w:rFonts w:ascii="Arial" w:hAnsi="Arial" w:cs="Arial"/>
                <w:b w:val="0"/>
                <w:sz w:val="24"/>
                <w:szCs w:val="24"/>
                <w:lang w:val="ru-RU"/>
              </w:rPr>
              <w:t>процедури</w:t>
            </w:r>
            <w:proofErr w:type="spellEnd"/>
            <w:r w:rsidRPr="008C5B34">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інші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відповідні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документи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записи].</w:t>
            </w:r>
          </w:p>
          <w:p w:rsidR="00C701EA" w:rsidRPr="008C5B34" w:rsidRDefault="00C701EA" w:rsidP="00C701EA">
            <w:pPr>
              <w:ind w:left="0"/>
              <w:rPr>
                <w:rFonts w:ascii="Arial" w:hAnsi="Arial" w:cs="Arial"/>
                <w:b w:val="0"/>
                <w:sz w:val="24"/>
                <w:szCs w:val="24"/>
                <w:lang w:val="ru-RU"/>
              </w:rPr>
            </w:pPr>
            <w:proofErr w:type="spellStart"/>
            <w:r w:rsidRPr="008C5B34">
              <w:rPr>
                <w:rFonts w:ascii="Arial" w:hAnsi="Arial" w:cs="Arial"/>
                <w:sz w:val="24"/>
                <w:szCs w:val="24"/>
                <w:lang w:val="ru-RU"/>
              </w:rPr>
              <w:t>Співбесіда</w:t>
            </w:r>
            <w:proofErr w:type="spellEnd"/>
            <w:r w:rsidRPr="008C5B34">
              <w:rPr>
                <w:rFonts w:ascii="Arial" w:hAnsi="Arial" w:cs="Arial"/>
                <w:sz w:val="24"/>
                <w:szCs w:val="24"/>
                <w:lang w:val="ru-RU"/>
              </w:rPr>
              <w:t>:</w:t>
            </w:r>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політику</w:t>
            </w:r>
            <w:proofErr w:type="spellEnd"/>
            <w:r w:rsidRPr="008C5B34">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8C5B34">
              <w:rPr>
                <w:rFonts w:ascii="Arial" w:hAnsi="Arial" w:cs="Arial"/>
                <w:b w:val="0"/>
                <w:sz w:val="24"/>
                <w:szCs w:val="24"/>
                <w:lang w:val="ru-RU"/>
              </w:rPr>
              <w:t xml:space="preserve">;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інформаційну</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безпеку</w:t>
            </w:r>
            <w:proofErr w:type="spellEnd"/>
            <w:r w:rsidRPr="008C5B34">
              <w:rPr>
                <w:rFonts w:ascii="Arial" w:hAnsi="Arial" w:cs="Arial"/>
                <w:b w:val="0"/>
                <w:sz w:val="24"/>
                <w:szCs w:val="24"/>
                <w:lang w:val="ru-RU"/>
              </w:rPr>
              <w:t>].</w:t>
            </w:r>
          </w:p>
        </w:tc>
      </w:tr>
    </w:tbl>
    <w:p w:rsidR="00C701EA" w:rsidRPr="00C701EA" w:rsidRDefault="00C701EA" w:rsidP="00D73ED8">
      <w:pPr>
        <w:spacing w:line="240" w:lineRule="auto"/>
        <w:ind w:left="0"/>
        <w:rPr>
          <w:rFonts w:ascii="Arial" w:hAnsi="Arial" w:cs="Arial"/>
          <w:b w:val="0"/>
          <w:sz w:val="24"/>
          <w:szCs w:val="24"/>
          <w:lang w:val="ru-RU"/>
        </w:rPr>
      </w:pPr>
    </w:p>
    <w:tbl>
      <w:tblPr>
        <w:tblStyle w:val="a3"/>
        <w:tblW w:w="10065" w:type="dxa"/>
        <w:tblInd w:w="-34" w:type="dxa"/>
        <w:tblLayout w:type="fixed"/>
        <w:tblLook w:val="06A0" w:firstRow="1" w:lastRow="0" w:firstColumn="1" w:lastColumn="0" w:noHBand="1" w:noVBand="1"/>
      </w:tblPr>
      <w:tblGrid>
        <w:gridCol w:w="993"/>
        <w:gridCol w:w="850"/>
        <w:gridCol w:w="993"/>
        <w:gridCol w:w="78"/>
        <w:gridCol w:w="772"/>
        <w:gridCol w:w="851"/>
        <w:gridCol w:w="141"/>
        <w:gridCol w:w="128"/>
        <w:gridCol w:w="1999"/>
        <w:gridCol w:w="79"/>
        <w:gridCol w:w="1480"/>
        <w:gridCol w:w="142"/>
        <w:gridCol w:w="456"/>
        <w:gridCol w:w="1103"/>
      </w:tblGrid>
      <w:tr w:rsidR="0041196B" w:rsidRPr="00D45CCF" w:rsidTr="00EB7F82">
        <w:tc>
          <w:tcPr>
            <w:tcW w:w="993" w:type="dxa"/>
            <w:shd w:val="clear" w:color="auto" w:fill="D9D9D9" w:themeFill="background1" w:themeFillShade="D9"/>
          </w:tcPr>
          <w:p w:rsidR="0041196B" w:rsidRPr="00541B9C" w:rsidRDefault="0041196B" w:rsidP="00D73ED8">
            <w:pPr>
              <w:pStyle w:val="TableParagraph"/>
              <w:ind w:left="0"/>
              <w:jc w:val="both"/>
              <w:rPr>
                <w:b/>
                <w:sz w:val="24"/>
                <w:szCs w:val="24"/>
              </w:rPr>
            </w:pPr>
            <w:r w:rsidRPr="00541B9C">
              <w:rPr>
                <w:b/>
                <w:sz w:val="24"/>
                <w:szCs w:val="24"/>
              </w:rPr>
              <w:t>CP-2</w:t>
            </w:r>
          </w:p>
        </w:tc>
        <w:tc>
          <w:tcPr>
            <w:tcW w:w="9072" w:type="dxa"/>
            <w:gridSpan w:val="13"/>
            <w:shd w:val="clear" w:color="auto" w:fill="D9D9D9" w:themeFill="background1" w:themeFillShade="D9"/>
          </w:tcPr>
          <w:p w:rsidR="0041196B" w:rsidRPr="00541B9C" w:rsidRDefault="0041196B" w:rsidP="00D73ED8">
            <w:pPr>
              <w:pStyle w:val="TableParagraph"/>
              <w:spacing w:before="94"/>
              <w:ind w:left="0"/>
              <w:jc w:val="both"/>
              <w:rPr>
                <w:b/>
                <w:sz w:val="24"/>
                <w:szCs w:val="24"/>
                <w:lang w:val="ru-RU"/>
              </w:rPr>
            </w:pPr>
            <w:r w:rsidRPr="00541B9C">
              <w:rPr>
                <w:b/>
                <w:sz w:val="24"/>
                <w:szCs w:val="24"/>
                <w:lang w:val="ru-RU"/>
              </w:rPr>
              <w:t>ПЛАН ЗАБЕЗПЕЧЕННЯ БЕЗПЕРЕ</w:t>
            </w:r>
            <w:r w:rsidR="00D00651" w:rsidRPr="00541B9C">
              <w:rPr>
                <w:b/>
                <w:sz w:val="24"/>
                <w:szCs w:val="24"/>
                <w:lang w:val="ru-RU"/>
              </w:rPr>
              <w:t>Р</w:t>
            </w:r>
            <w:r w:rsidRPr="00541B9C">
              <w:rPr>
                <w:b/>
                <w:sz w:val="24"/>
                <w:szCs w:val="24"/>
                <w:lang w:val="ru-RU"/>
              </w:rPr>
              <w:t>ВНОЇ РОБОТИ ТА ВІДНОВЛЕННЯ ФУНКЦІОНУВАННЯ</w:t>
            </w:r>
          </w:p>
        </w:tc>
      </w:tr>
      <w:tr w:rsidR="00C079FE" w:rsidRPr="00541B9C" w:rsidTr="00EB7F82">
        <w:tc>
          <w:tcPr>
            <w:tcW w:w="993" w:type="dxa"/>
            <w:vMerge w:val="restart"/>
          </w:tcPr>
          <w:p w:rsidR="00C079FE" w:rsidRPr="00541B9C" w:rsidRDefault="00C079FE" w:rsidP="00D73ED8">
            <w:pPr>
              <w:ind w:left="0"/>
              <w:rPr>
                <w:rFonts w:ascii="Arial" w:hAnsi="Arial" w:cs="Arial"/>
                <w:b w:val="0"/>
                <w:sz w:val="24"/>
                <w:szCs w:val="24"/>
                <w:lang w:val="uk-UA"/>
              </w:rPr>
            </w:pPr>
          </w:p>
        </w:tc>
        <w:tc>
          <w:tcPr>
            <w:tcW w:w="9072" w:type="dxa"/>
            <w:gridSpan w:val="13"/>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D45CCF" w:rsidTr="00711903">
        <w:trPr>
          <w:trHeight w:val="693"/>
        </w:trPr>
        <w:tc>
          <w:tcPr>
            <w:tcW w:w="993" w:type="dxa"/>
            <w:vMerge/>
          </w:tcPr>
          <w:p w:rsidR="00C079FE" w:rsidRPr="00541B9C" w:rsidRDefault="00C079FE" w:rsidP="00D73ED8">
            <w:pPr>
              <w:ind w:left="0"/>
              <w:rPr>
                <w:rFonts w:ascii="Arial" w:hAnsi="Arial" w:cs="Arial"/>
                <w:b w:val="0"/>
                <w:sz w:val="24"/>
                <w:szCs w:val="24"/>
              </w:rPr>
            </w:pPr>
          </w:p>
        </w:tc>
        <w:tc>
          <w:tcPr>
            <w:tcW w:w="850" w:type="dxa"/>
            <w:vMerge w:val="restart"/>
          </w:tcPr>
          <w:p w:rsidR="00C079FE" w:rsidRPr="00541B9C" w:rsidRDefault="00C079FE" w:rsidP="00D73ED8">
            <w:pPr>
              <w:pStyle w:val="TableParagraph"/>
              <w:ind w:left="0"/>
              <w:jc w:val="both"/>
              <w:rPr>
                <w:b/>
                <w:sz w:val="24"/>
                <w:szCs w:val="24"/>
              </w:rPr>
            </w:pPr>
            <w:r w:rsidRPr="00541B9C">
              <w:rPr>
                <w:b/>
                <w:sz w:val="24"/>
                <w:szCs w:val="24"/>
              </w:rPr>
              <w:t>CP-2(a)</w:t>
            </w:r>
          </w:p>
        </w:tc>
        <w:tc>
          <w:tcPr>
            <w:tcW w:w="1071" w:type="dxa"/>
            <w:gridSpan w:val="2"/>
            <w:vMerge w:val="restart"/>
          </w:tcPr>
          <w:p w:rsidR="00C079FE" w:rsidRPr="00541B9C" w:rsidRDefault="00C079FE" w:rsidP="00D73ED8">
            <w:pPr>
              <w:pStyle w:val="TableParagraph"/>
              <w:ind w:left="0"/>
              <w:jc w:val="both"/>
              <w:rPr>
                <w:b/>
                <w:sz w:val="24"/>
                <w:szCs w:val="24"/>
              </w:rPr>
            </w:pPr>
            <w:r w:rsidRPr="00541B9C">
              <w:rPr>
                <w:b/>
                <w:sz w:val="24"/>
                <w:szCs w:val="24"/>
              </w:rPr>
              <w:t>CP-2(a)[1]</w:t>
            </w:r>
          </w:p>
        </w:tc>
        <w:tc>
          <w:tcPr>
            <w:tcW w:w="7151" w:type="dxa"/>
            <w:gridSpan w:val="10"/>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w:t>
            </w:r>
          </w:p>
        </w:tc>
      </w:tr>
      <w:tr w:rsidR="00C079FE" w:rsidRPr="00D45CCF" w:rsidTr="00EB7F82">
        <w:trPr>
          <w:trHeight w:val="645"/>
        </w:trPr>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Borders>
              <w:bottom w:val="single" w:sz="4" w:space="0" w:color="auto"/>
            </w:tcBorders>
          </w:tcPr>
          <w:p w:rsidR="00C079FE" w:rsidRPr="00541B9C" w:rsidRDefault="00C079FE" w:rsidP="00D73ED8">
            <w:pPr>
              <w:ind w:left="0"/>
              <w:rPr>
                <w:rFonts w:ascii="Arial" w:hAnsi="Arial" w:cs="Arial"/>
                <w:b w:val="0"/>
                <w:sz w:val="24"/>
                <w:szCs w:val="24"/>
                <w:lang w:val="ru-RU"/>
              </w:rPr>
            </w:pPr>
          </w:p>
        </w:tc>
        <w:tc>
          <w:tcPr>
            <w:tcW w:w="1892" w:type="dxa"/>
            <w:gridSpan w:val="4"/>
            <w:vMerge w:val="restart"/>
            <w:tcBorders>
              <w:bottom w:val="single" w:sz="4" w:space="0" w:color="auto"/>
            </w:tcBorders>
          </w:tcPr>
          <w:p w:rsidR="00C079FE" w:rsidRPr="00541B9C" w:rsidRDefault="00C701EA" w:rsidP="00D73ED8">
            <w:pPr>
              <w:pStyle w:val="TableParagraph"/>
              <w:ind w:left="0"/>
              <w:jc w:val="both"/>
              <w:rPr>
                <w:b/>
                <w:sz w:val="24"/>
                <w:szCs w:val="24"/>
              </w:rPr>
            </w:pPr>
            <w:r>
              <w:rPr>
                <w:b/>
                <w:sz w:val="24"/>
                <w:szCs w:val="24"/>
              </w:rPr>
              <w:t>CP-2(a)[1](1)</w:t>
            </w:r>
          </w:p>
        </w:tc>
        <w:tc>
          <w:tcPr>
            <w:tcW w:w="1999" w:type="dxa"/>
            <w:tcBorders>
              <w:bottom w:val="single" w:sz="4" w:space="0" w:color="auto"/>
            </w:tcBorders>
          </w:tcPr>
          <w:p w:rsidR="00C079FE" w:rsidRPr="00541B9C" w:rsidRDefault="00C701EA" w:rsidP="00D73ED8">
            <w:pPr>
              <w:pStyle w:val="TableParagraph"/>
              <w:ind w:left="0"/>
              <w:jc w:val="both"/>
              <w:rPr>
                <w:b/>
                <w:sz w:val="24"/>
                <w:szCs w:val="24"/>
              </w:rPr>
            </w:pPr>
            <w:r>
              <w:rPr>
                <w:b/>
                <w:sz w:val="24"/>
                <w:szCs w:val="24"/>
              </w:rPr>
              <w:t>CP-2(a)[1](1)</w:t>
            </w:r>
            <w:r w:rsidR="00C079FE" w:rsidRPr="00541B9C">
              <w:rPr>
                <w:b/>
                <w:sz w:val="24"/>
                <w:szCs w:val="24"/>
              </w:rPr>
              <w:t>[1]</w:t>
            </w:r>
          </w:p>
        </w:tc>
        <w:tc>
          <w:tcPr>
            <w:tcW w:w="3260" w:type="dxa"/>
            <w:gridSpan w:val="5"/>
            <w:tcBorders>
              <w:bottom w:val="single" w:sz="4" w:space="0" w:color="auto"/>
            </w:tcBorders>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основні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завдання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щодо</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безперервної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роботи</w:t>
            </w:r>
            <w:proofErr w:type="spellEnd"/>
          </w:p>
        </w:tc>
      </w:tr>
      <w:tr w:rsidR="00C079FE" w:rsidRPr="00D45CCF" w:rsidTr="00EB7F82">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1999" w:type="dxa"/>
          </w:tcPr>
          <w:p w:rsidR="00C079FE" w:rsidRPr="00541B9C" w:rsidRDefault="00C701EA" w:rsidP="00D73ED8">
            <w:pPr>
              <w:pStyle w:val="TableParagraph"/>
              <w:ind w:left="0"/>
              <w:jc w:val="both"/>
              <w:rPr>
                <w:b/>
                <w:sz w:val="24"/>
                <w:szCs w:val="24"/>
              </w:rPr>
            </w:pPr>
            <w:r>
              <w:rPr>
                <w:b/>
                <w:sz w:val="24"/>
                <w:szCs w:val="24"/>
              </w:rPr>
              <w:t>CP-2(a)[1](1)</w:t>
            </w:r>
            <w:r w:rsidR="00C079FE" w:rsidRPr="00541B9C">
              <w:rPr>
                <w:b/>
                <w:sz w:val="24"/>
                <w:szCs w:val="24"/>
              </w:rPr>
              <w:t>[2]</w:t>
            </w:r>
          </w:p>
        </w:tc>
        <w:tc>
          <w:tcPr>
            <w:tcW w:w="3260" w:type="dxa"/>
            <w:gridSpan w:val="5"/>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щодо</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безперервної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роботи</w:t>
            </w:r>
            <w:proofErr w:type="spellEnd"/>
          </w:p>
        </w:tc>
      </w:tr>
      <w:tr w:rsidR="00C079FE" w:rsidRPr="00D45CCF" w:rsidTr="00EB7F82">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1999" w:type="dxa"/>
          </w:tcPr>
          <w:p w:rsidR="00C079FE" w:rsidRPr="00541B9C" w:rsidRDefault="00C701EA" w:rsidP="00D73ED8">
            <w:pPr>
              <w:pStyle w:val="TableParagraph"/>
              <w:ind w:left="0"/>
              <w:jc w:val="both"/>
              <w:rPr>
                <w:b/>
                <w:sz w:val="24"/>
                <w:szCs w:val="24"/>
              </w:rPr>
            </w:pPr>
            <w:r>
              <w:rPr>
                <w:b/>
                <w:sz w:val="24"/>
                <w:szCs w:val="24"/>
              </w:rPr>
              <w:t>CP-2(a)[1](1)</w:t>
            </w:r>
            <w:r w:rsidR="00C079FE" w:rsidRPr="00541B9C">
              <w:rPr>
                <w:b/>
                <w:sz w:val="24"/>
                <w:szCs w:val="24"/>
              </w:rPr>
              <w:t>[2]</w:t>
            </w:r>
          </w:p>
        </w:tc>
        <w:tc>
          <w:tcPr>
            <w:tcW w:w="3260" w:type="dxa"/>
            <w:gridSpan w:val="5"/>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пов'язані</w:t>
            </w:r>
            <w:proofErr w:type="spellEnd"/>
            <w:r w:rsidRPr="00541B9C">
              <w:rPr>
                <w:rFonts w:ascii="Arial" w:eastAsia="Calibri" w:hAnsi="Arial" w:cs="Arial"/>
                <w:b w:val="0"/>
                <w:sz w:val="24"/>
                <w:szCs w:val="24"/>
                <w:lang w:val="ru-RU"/>
              </w:rPr>
              <w:t xml:space="preserve"> з ними </w:t>
            </w:r>
            <w:proofErr w:type="spellStart"/>
            <w:r w:rsidRPr="00541B9C">
              <w:rPr>
                <w:rFonts w:ascii="Arial" w:eastAsia="Calibri" w:hAnsi="Arial" w:cs="Arial"/>
                <w:b w:val="0"/>
                <w:sz w:val="24"/>
                <w:szCs w:val="24"/>
                <w:lang w:val="ru-RU"/>
              </w:rPr>
              <w:t>вимоги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щодо</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безперервної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роботи</w:t>
            </w:r>
            <w:proofErr w:type="spellEnd"/>
          </w:p>
        </w:tc>
      </w:tr>
      <w:tr w:rsidR="00C079FE" w:rsidRPr="00541B9C" w:rsidTr="00EB7F82">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val="restart"/>
          </w:tcPr>
          <w:p w:rsidR="00C079FE" w:rsidRPr="00541B9C" w:rsidRDefault="00C701EA" w:rsidP="00D73ED8">
            <w:pPr>
              <w:pStyle w:val="TableParagraph"/>
              <w:ind w:left="0"/>
              <w:jc w:val="both"/>
              <w:rPr>
                <w:b/>
                <w:sz w:val="24"/>
                <w:szCs w:val="24"/>
              </w:rPr>
            </w:pPr>
            <w:r>
              <w:rPr>
                <w:b/>
                <w:sz w:val="24"/>
                <w:szCs w:val="24"/>
              </w:rPr>
              <w:t>CP-2(a)[1](2)</w:t>
            </w:r>
          </w:p>
        </w:tc>
        <w:tc>
          <w:tcPr>
            <w:tcW w:w="1999" w:type="dxa"/>
          </w:tcPr>
          <w:p w:rsidR="00C079FE" w:rsidRPr="00541B9C" w:rsidRDefault="00C701EA" w:rsidP="00D73ED8">
            <w:pPr>
              <w:pStyle w:val="TableParagraph"/>
              <w:ind w:left="0"/>
              <w:jc w:val="both"/>
              <w:rPr>
                <w:b/>
                <w:sz w:val="24"/>
                <w:szCs w:val="24"/>
              </w:rPr>
            </w:pPr>
            <w:r>
              <w:rPr>
                <w:b/>
                <w:sz w:val="24"/>
                <w:szCs w:val="24"/>
              </w:rPr>
              <w:t>CP-2(a)[1](2)</w:t>
            </w:r>
            <w:r w:rsidR="00C079FE" w:rsidRPr="00541B9C">
              <w:rPr>
                <w:b/>
                <w:sz w:val="24"/>
                <w:szCs w:val="24"/>
              </w:rPr>
              <w:t>[1]</w:t>
            </w:r>
          </w:p>
        </w:tc>
        <w:tc>
          <w:tcPr>
            <w:tcW w:w="3260" w:type="dxa"/>
            <w:gridSpan w:val="5"/>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забезпечує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цілі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відновлення</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lastRenderedPageBreak/>
              <w:t>функціонування</w:t>
            </w:r>
            <w:proofErr w:type="spellEnd"/>
          </w:p>
        </w:tc>
      </w:tr>
      <w:tr w:rsidR="00C079FE" w:rsidRPr="00541B9C" w:rsidTr="00EB7F82">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1999" w:type="dxa"/>
          </w:tcPr>
          <w:p w:rsidR="00C079FE" w:rsidRPr="00541B9C" w:rsidRDefault="00C701EA" w:rsidP="00D73ED8">
            <w:pPr>
              <w:pStyle w:val="TableParagraph"/>
              <w:ind w:left="0"/>
              <w:jc w:val="both"/>
              <w:rPr>
                <w:b/>
                <w:sz w:val="24"/>
                <w:szCs w:val="24"/>
              </w:rPr>
            </w:pPr>
            <w:r>
              <w:rPr>
                <w:b/>
                <w:sz w:val="24"/>
                <w:szCs w:val="24"/>
              </w:rPr>
              <w:t>CP-2(a)[1](2)</w:t>
            </w:r>
            <w:r w:rsidR="00C079FE" w:rsidRPr="00541B9C">
              <w:rPr>
                <w:b/>
                <w:sz w:val="24"/>
                <w:szCs w:val="24"/>
              </w:rPr>
              <w:t>[2]</w:t>
            </w:r>
          </w:p>
        </w:tc>
        <w:tc>
          <w:tcPr>
            <w:tcW w:w="3260" w:type="dxa"/>
            <w:gridSpan w:val="5"/>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забезпечує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пріоритети</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відновлення</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функціонування</w:t>
            </w:r>
            <w:proofErr w:type="spellEnd"/>
          </w:p>
        </w:tc>
      </w:tr>
      <w:tr w:rsidR="00C079FE" w:rsidRPr="00541B9C" w:rsidTr="00EB7F82">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1999" w:type="dxa"/>
          </w:tcPr>
          <w:p w:rsidR="00C079FE" w:rsidRPr="00541B9C" w:rsidRDefault="00C701EA" w:rsidP="00D73ED8">
            <w:pPr>
              <w:pStyle w:val="TableParagraph"/>
              <w:ind w:left="0"/>
              <w:jc w:val="both"/>
              <w:rPr>
                <w:b/>
                <w:sz w:val="24"/>
                <w:szCs w:val="24"/>
              </w:rPr>
            </w:pPr>
            <w:r>
              <w:rPr>
                <w:b/>
                <w:sz w:val="24"/>
                <w:szCs w:val="24"/>
              </w:rPr>
              <w:t>CP-2(a)[1](2)</w:t>
            </w:r>
            <w:r w:rsidR="00C079FE" w:rsidRPr="00541B9C">
              <w:rPr>
                <w:b/>
                <w:sz w:val="24"/>
                <w:szCs w:val="24"/>
              </w:rPr>
              <w:t>[2]</w:t>
            </w:r>
          </w:p>
        </w:tc>
        <w:tc>
          <w:tcPr>
            <w:tcW w:w="3260" w:type="dxa"/>
            <w:gridSpan w:val="5"/>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забезпечує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відповідні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показники</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відновлення</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функціонування</w:t>
            </w:r>
            <w:proofErr w:type="spellEnd"/>
          </w:p>
        </w:tc>
      </w:tr>
      <w:tr w:rsidR="00C079FE" w:rsidRPr="00541B9C" w:rsidTr="00EB7F82">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val="restart"/>
          </w:tcPr>
          <w:p w:rsidR="00C079FE" w:rsidRPr="00541B9C" w:rsidRDefault="00C079FE" w:rsidP="00D73ED8">
            <w:pPr>
              <w:pStyle w:val="TableParagraph"/>
              <w:ind w:left="0"/>
              <w:jc w:val="both"/>
              <w:rPr>
                <w:b/>
                <w:sz w:val="24"/>
                <w:szCs w:val="24"/>
              </w:rPr>
            </w:pPr>
            <w:r w:rsidRPr="00541B9C">
              <w:rPr>
                <w:b/>
                <w:sz w:val="24"/>
                <w:szCs w:val="24"/>
              </w:rPr>
              <w:t>CP-2(a)[1</w:t>
            </w:r>
            <w:r w:rsidR="00C701EA">
              <w:rPr>
                <w:b/>
                <w:sz w:val="24"/>
                <w:szCs w:val="24"/>
              </w:rPr>
              <w:t>](3)</w:t>
            </w:r>
          </w:p>
        </w:tc>
        <w:tc>
          <w:tcPr>
            <w:tcW w:w="1999" w:type="dxa"/>
          </w:tcPr>
          <w:p w:rsidR="00C079FE" w:rsidRPr="00541B9C" w:rsidRDefault="00C701EA" w:rsidP="00D73ED8">
            <w:pPr>
              <w:pStyle w:val="TableParagraph"/>
              <w:ind w:left="0"/>
              <w:jc w:val="both"/>
              <w:rPr>
                <w:b/>
                <w:sz w:val="24"/>
                <w:szCs w:val="24"/>
              </w:rPr>
            </w:pPr>
            <w:r>
              <w:rPr>
                <w:b/>
                <w:sz w:val="24"/>
                <w:szCs w:val="24"/>
              </w:rPr>
              <w:t>CP-2(a)[1](3)</w:t>
            </w:r>
            <w:r w:rsidR="00C079FE" w:rsidRPr="00541B9C">
              <w:rPr>
                <w:b/>
                <w:sz w:val="24"/>
                <w:szCs w:val="24"/>
              </w:rPr>
              <w:t>[1]</w:t>
            </w:r>
          </w:p>
        </w:tc>
        <w:tc>
          <w:tcPr>
            <w:tcW w:w="3260" w:type="dxa"/>
            <w:gridSpan w:val="5"/>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визначає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ролі</w:t>
            </w:r>
            <w:proofErr w:type="spellEnd"/>
          </w:p>
        </w:tc>
      </w:tr>
      <w:tr w:rsidR="00C079FE" w:rsidRPr="00541B9C" w:rsidTr="00EB7F82">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1999" w:type="dxa"/>
          </w:tcPr>
          <w:p w:rsidR="00C079FE" w:rsidRPr="00541B9C" w:rsidRDefault="00C701EA" w:rsidP="00D73ED8">
            <w:pPr>
              <w:pStyle w:val="TableParagraph"/>
              <w:ind w:left="0"/>
              <w:jc w:val="both"/>
              <w:rPr>
                <w:b/>
                <w:sz w:val="24"/>
                <w:szCs w:val="24"/>
              </w:rPr>
            </w:pPr>
            <w:r>
              <w:rPr>
                <w:b/>
                <w:sz w:val="24"/>
                <w:szCs w:val="24"/>
              </w:rPr>
              <w:t>CP-2(a)[1](3)</w:t>
            </w:r>
            <w:r w:rsidR="00C079FE" w:rsidRPr="00541B9C">
              <w:rPr>
                <w:b/>
                <w:sz w:val="24"/>
                <w:szCs w:val="24"/>
              </w:rPr>
              <w:t>[2]</w:t>
            </w:r>
          </w:p>
        </w:tc>
        <w:tc>
          <w:tcPr>
            <w:tcW w:w="3260" w:type="dxa"/>
            <w:gridSpan w:val="5"/>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визначає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обов'язки</w:t>
            </w:r>
            <w:proofErr w:type="spellEnd"/>
            <w:r w:rsidRPr="00541B9C">
              <w:rPr>
                <w:rFonts w:ascii="Arial" w:eastAsia="Calibri" w:hAnsi="Arial" w:cs="Arial"/>
                <w:b w:val="0"/>
                <w:sz w:val="24"/>
                <w:szCs w:val="24"/>
              </w:rPr>
              <w:t xml:space="preserve"> </w:t>
            </w:r>
          </w:p>
        </w:tc>
      </w:tr>
      <w:tr w:rsidR="00C079FE" w:rsidRPr="00D45CCF" w:rsidTr="00EB7F82">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1999" w:type="dxa"/>
          </w:tcPr>
          <w:p w:rsidR="00C079FE" w:rsidRPr="00541B9C" w:rsidRDefault="00C701EA" w:rsidP="00D73ED8">
            <w:pPr>
              <w:pStyle w:val="TableParagraph"/>
              <w:ind w:left="0"/>
              <w:jc w:val="both"/>
              <w:rPr>
                <w:b/>
                <w:sz w:val="24"/>
                <w:szCs w:val="24"/>
              </w:rPr>
            </w:pPr>
            <w:r>
              <w:rPr>
                <w:b/>
                <w:sz w:val="24"/>
                <w:szCs w:val="24"/>
              </w:rPr>
              <w:t>CP-2(a)[1](3)</w:t>
            </w:r>
            <w:r w:rsidR="00C079FE" w:rsidRPr="00541B9C">
              <w:rPr>
                <w:b/>
                <w:sz w:val="24"/>
                <w:szCs w:val="24"/>
              </w:rPr>
              <w:t>[3]</w:t>
            </w:r>
          </w:p>
        </w:tc>
        <w:tc>
          <w:tcPr>
            <w:tcW w:w="3260" w:type="dxa"/>
            <w:gridSpan w:val="5"/>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відповідальних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осіб</w:t>
            </w:r>
            <w:proofErr w:type="spellEnd"/>
            <w:r w:rsidRPr="00541B9C">
              <w:rPr>
                <w:rFonts w:ascii="Arial" w:eastAsia="Calibri" w:hAnsi="Arial" w:cs="Arial"/>
                <w:b w:val="0"/>
                <w:sz w:val="24"/>
                <w:szCs w:val="24"/>
                <w:lang w:val="ru-RU"/>
              </w:rPr>
              <w:t xml:space="preserve"> з контактною </w:t>
            </w:r>
            <w:proofErr w:type="spellStart"/>
            <w:r w:rsidRPr="00541B9C">
              <w:rPr>
                <w:rFonts w:ascii="Arial" w:eastAsia="Calibri" w:hAnsi="Arial" w:cs="Arial"/>
                <w:b w:val="0"/>
                <w:sz w:val="24"/>
                <w:szCs w:val="24"/>
                <w:lang w:val="ru-RU"/>
              </w:rPr>
              <w:t>інформацією</w:t>
            </w:r>
            <w:proofErr w:type="spellEnd"/>
          </w:p>
        </w:tc>
      </w:tr>
      <w:tr w:rsidR="00C079FE" w:rsidRPr="00D45CCF" w:rsidTr="00EB7F82">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val="restart"/>
          </w:tcPr>
          <w:p w:rsidR="00C079FE" w:rsidRPr="00541B9C" w:rsidRDefault="00C701EA" w:rsidP="00D73ED8">
            <w:pPr>
              <w:pStyle w:val="TableParagraph"/>
              <w:ind w:left="0"/>
              <w:jc w:val="both"/>
              <w:rPr>
                <w:b/>
                <w:sz w:val="24"/>
                <w:szCs w:val="24"/>
              </w:rPr>
            </w:pPr>
            <w:r>
              <w:rPr>
                <w:b/>
                <w:sz w:val="24"/>
                <w:szCs w:val="24"/>
              </w:rPr>
              <w:t>CP-2(a)[1](4)</w:t>
            </w:r>
          </w:p>
        </w:tc>
        <w:tc>
          <w:tcPr>
            <w:tcW w:w="1999" w:type="dxa"/>
            <w:vMerge w:val="restart"/>
          </w:tcPr>
          <w:p w:rsidR="00C079FE" w:rsidRPr="00541B9C" w:rsidRDefault="00C701EA" w:rsidP="00D73ED8">
            <w:pPr>
              <w:pStyle w:val="TableParagraph"/>
              <w:ind w:left="0"/>
              <w:jc w:val="both"/>
              <w:rPr>
                <w:b/>
                <w:sz w:val="24"/>
                <w:szCs w:val="24"/>
              </w:rPr>
            </w:pPr>
            <w:r>
              <w:rPr>
                <w:b/>
                <w:sz w:val="24"/>
                <w:szCs w:val="24"/>
              </w:rPr>
              <w:t>CP-2(a)[1](4)</w:t>
            </w:r>
            <w:r w:rsidR="00C079FE" w:rsidRPr="00541B9C">
              <w:rPr>
                <w:b/>
                <w:sz w:val="24"/>
                <w:szCs w:val="24"/>
              </w:rPr>
              <w:t>[1]</w:t>
            </w:r>
          </w:p>
        </w:tc>
        <w:tc>
          <w:tcPr>
            <w:tcW w:w="3260" w:type="dxa"/>
            <w:gridSpan w:val="5"/>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підтримку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основних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завдань</w:t>
            </w:r>
            <w:proofErr w:type="spellEnd"/>
            <w:r w:rsidRPr="00541B9C">
              <w:rPr>
                <w:rFonts w:ascii="Arial" w:eastAsia="Calibri" w:hAnsi="Arial" w:cs="Arial"/>
                <w:b w:val="0"/>
                <w:sz w:val="24"/>
                <w:szCs w:val="24"/>
                <w:lang w:val="ru-RU"/>
              </w:rPr>
              <w:t xml:space="preserve">, попри </w:t>
            </w:r>
          </w:p>
        </w:tc>
      </w:tr>
      <w:tr w:rsidR="00C079FE" w:rsidRPr="00541B9C" w:rsidTr="00EB7F82">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1999" w:type="dxa"/>
            <w:vMerge/>
          </w:tcPr>
          <w:p w:rsidR="00C079FE" w:rsidRPr="00541B9C" w:rsidRDefault="00C079FE" w:rsidP="00D73ED8">
            <w:pPr>
              <w:ind w:left="0"/>
              <w:rPr>
                <w:rFonts w:ascii="Arial" w:hAnsi="Arial" w:cs="Arial"/>
                <w:b w:val="0"/>
                <w:sz w:val="24"/>
                <w:szCs w:val="24"/>
                <w:lang w:val="ru-RU"/>
              </w:rPr>
            </w:pPr>
          </w:p>
        </w:tc>
        <w:tc>
          <w:tcPr>
            <w:tcW w:w="1559" w:type="dxa"/>
            <w:gridSpan w:val="2"/>
          </w:tcPr>
          <w:p w:rsidR="00C079FE" w:rsidRPr="00541B9C" w:rsidRDefault="00C701EA" w:rsidP="00D73ED8">
            <w:pPr>
              <w:pStyle w:val="TableParagraph"/>
              <w:ind w:left="0"/>
              <w:jc w:val="both"/>
              <w:rPr>
                <w:b/>
                <w:sz w:val="24"/>
                <w:szCs w:val="24"/>
              </w:rPr>
            </w:pPr>
            <w:r>
              <w:rPr>
                <w:b/>
                <w:sz w:val="24"/>
                <w:szCs w:val="24"/>
              </w:rPr>
              <w:t>CP-2(a)[1](4)</w:t>
            </w:r>
            <w:r w:rsidR="00C079FE" w:rsidRPr="00541B9C">
              <w:rPr>
                <w:b/>
                <w:sz w:val="24"/>
                <w:szCs w:val="24"/>
              </w:rPr>
              <w:t>[1][1]</w:t>
            </w:r>
          </w:p>
        </w:tc>
        <w:tc>
          <w:tcPr>
            <w:tcW w:w="1701" w:type="dxa"/>
            <w:gridSpan w:val="3"/>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системні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збої</w:t>
            </w:r>
            <w:proofErr w:type="spellEnd"/>
            <w:r w:rsidRPr="00541B9C">
              <w:rPr>
                <w:rFonts w:ascii="Arial" w:eastAsia="Calibri" w:hAnsi="Arial" w:cs="Arial"/>
                <w:b w:val="0"/>
                <w:sz w:val="24"/>
                <w:szCs w:val="24"/>
              </w:rPr>
              <w:t xml:space="preserve">, </w:t>
            </w:r>
          </w:p>
        </w:tc>
      </w:tr>
      <w:tr w:rsidR="00C079FE" w:rsidRPr="00541B9C" w:rsidTr="00EB7F82">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1999" w:type="dxa"/>
            <w:vMerge/>
          </w:tcPr>
          <w:p w:rsidR="00C079FE" w:rsidRPr="00541B9C" w:rsidRDefault="00C079FE" w:rsidP="00D73ED8">
            <w:pPr>
              <w:ind w:left="0"/>
              <w:rPr>
                <w:rFonts w:ascii="Arial" w:hAnsi="Arial" w:cs="Arial"/>
                <w:b w:val="0"/>
                <w:sz w:val="24"/>
                <w:szCs w:val="24"/>
              </w:rPr>
            </w:pPr>
          </w:p>
        </w:tc>
        <w:tc>
          <w:tcPr>
            <w:tcW w:w="1559" w:type="dxa"/>
            <w:gridSpan w:val="2"/>
          </w:tcPr>
          <w:p w:rsidR="00C079FE" w:rsidRPr="00541B9C" w:rsidRDefault="00C701EA" w:rsidP="00D73ED8">
            <w:pPr>
              <w:pStyle w:val="TableParagraph"/>
              <w:ind w:left="0"/>
              <w:jc w:val="both"/>
              <w:rPr>
                <w:b/>
                <w:sz w:val="24"/>
                <w:szCs w:val="24"/>
              </w:rPr>
            </w:pPr>
            <w:r>
              <w:rPr>
                <w:b/>
                <w:sz w:val="24"/>
                <w:szCs w:val="24"/>
              </w:rPr>
              <w:t>CP-2(a)[1](4)</w:t>
            </w:r>
            <w:r w:rsidR="00C079FE" w:rsidRPr="00541B9C">
              <w:rPr>
                <w:b/>
                <w:sz w:val="24"/>
                <w:szCs w:val="24"/>
              </w:rPr>
              <w:t>[1][2]</w:t>
            </w:r>
          </w:p>
        </w:tc>
        <w:tc>
          <w:tcPr>
            <w:tcW w:w="1701" w:type="dxa"/>
            <w:gridSpan w:val="3"/>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компрометації</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або</w:t>
            </w:r>
            <w:proofErr w:type="spellEnd"/>
            <w:r w:rsidRPr="00541B9C">
              <w:rPr>
                <w:rFonts w:ascii="Arial" w:eastAsia="Calibri" w:hAnsi="Arial" w:cs="Arial"/>
                <w:b w:val="0"/>
                <w:sz w:val="24"/>
                <w:szCs w:val="24"/>
              </w:rPr>
              <w:t xml:space="preserve"> </w:t>
            </w:r>
          </w:p>
        </w:tc>
      </w:tr>
      <w:tr w:rsidR="00C079FE" w:rsidRPr="00541B9C" w:rsidTr="00EB7F82">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1999" w:type="dxa"/>
            <w:vMerge/>
          </w:tcPr>
          <w:p w:rsidR="00C079FE" w:rsidRPr="00541B9C" w:rsidRDefault="00C079FE" w:rsidP="00D73ED8">
            <w:pPr>
              <w:ind w:left="0"/>
              <w:rPr>
                <w:rFonts w:ascii="Arial" w:hAnsi="Arial" w:cs="Arial"/>
                <w:b w:val="0"/>
                <w:sz w:val="24"/>
                <w:szCs w:val="24"/>
              </w:rPr>
            </w:pPr>
          </w:p>
        </w:tc>
        <w:tc>
          <w:tcPr>
            <w:tcW w:w="1559" w:type="dxa"/>
            <w:gridSpan w:val="2"/>
          </w:tcPr>
          <w:p w:rsidR="00C079FE" w:rsidRPr="00541B9C" w:rsidRDefault="00C701EA" w:rsidP="00D73ED8">
            <w:pPr>
              <w:pStyle w:val="TableParagraph"/>
              <w:ind w:left="0"/>
              <w:jc w:val="both"/>
              <w:rPr>
                <w:b/>
                <w:sz w:val="24"/>
                <w:szCs w:val="24"/>
              </w:rPr>
            </w:pPr>
            <w:r>
              <w:rPr>
                <w:b/>
                <w:sz w:val="24"/>
                <w:szCs w:val="24"/>
              </w:rPr>
              <w:t>CP-2(a)[1](4)</w:t>
            </w:r>
            <w:r w:rsidR="00C079FE" w:rsidRPr="00541B9C">
              <w:rPr>
                <w:b/>
                <w:sz w:val="24"/>
                <w:szCs w:val="24"/>
              </w:rPr>
              <w:t>[1][3]</w:t>
            </w:r>
          </w:p>
        </w:tc>
        <w:tc>
          <w:tcPr>
            <w:tcW w:w="1701" w:type="dxa"/>
            <w:gridSpan w:val="3"/>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помилки</w:t>
            </w:r>
            <w:proofErr w:type="spellEnd"/>
          </w:p>
        </w:tc>
      </w:tr>
      <w:tr w:rsidR="00C079FE" w:rsidRPr="00D45CCF" w:rsidTr="00EB7F82">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1999" w:type="dxa"/>
            <w:vMerge w:val="restart"/>
          </w:tcPr>
          <w:p w:rsidR="00C079FE" w:rsidRPr="00541B9C" w:rsidRDefault="00C701EA" w:rsidP="00D73ED8">
            <w:pPr>
              <w:pStyle w:val="TableParagraph"/>
              <w:ind w:left="0"/>
              <w:jc w:val="both"/>
              <w:rPr>
                <w:b/>
                <w:sz w:val="24"/>
                <w:szCs w:val="24"/>
              </w:rPr>
            </w:pPr>
            <w:r>
              <w:rPr>
                <w:b/>
                <w:sz w:val="24"/>
                <w:szCs w:val="24"/>
              </w:rPr>
              <w:t>CP-2(a)[1](4)</w:t>
            </w:r>
            <w:r w:rsidR="00C079FE" w:rsidRPr="00541B9C">
              <w:rPr>
                <w:b/>
                <w:sz w:val="24"/>
                <w:szCs w:val="24"/>
              </w:rPr>
              <w:t>[</w:t>
            </w:r>
            <w:r w:rsidR="00C079FE" w:rsidRPr="00541B9C">
              <w:rPr>
                <w:b/>
                <w:sz w:val="24"/>
                <w:szCs w:val="24"/>
                <w:lang w:val="uk-UA"/>
              </w:rPr>
              <w:t>2</w:t>
            </w:r>
            <w:r w:rsidR="00C079FE" w:rsidRPr="00541B9C">
              <w:rPr>
                <w:b/>
                <w:sz w:val="24"/>
                <w:szCs w:val="24"/>
              </w:rPr>
              <w:t>]</w:t>
            </w:r>
          </w:p>
        </w:tc>
        <w:tc>
          <w:tcPr>
            <w:tcW w:w="3260" w:type="dxa"/>
            <w:gridSpan w:val="5"/>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підтримку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основних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w:t>
            </w:r>
            <w:proofErr w:type="spellEnd"/>
            <w:r w:rsidRPr="00541B9C">
              <w:rPr>
                <w:rFonts w:ascii="Arial" w:eastAsia="Calibri" w:hAnsi="Arial" w:cs="Arial"/>
                <w:b w:val="0"/>
                <w:sz w:val="24"/>
                <w:szCs w:val="24"/>
                <w:lang w:val="uk-UA"/>
              </w:rPr>
              <w:t>й</w:t>
            </w:r>
            <w:r w:rsidRPr="00541B9C">
              <w:rPr>
                <w:rFonts w:ascii="Arial" w:eastAsia="Calibri" w:hAnsi="Arial" w:cs="Arial"/>
                <w:b w:val="0"/>
                <w:sz w:val="24"/>
                <w:szCs w:val="24"/>
                <w:lang w:val="ru-RU"/>
              </w:rPr>
              <w:t xml:space="preserve">, попри </w:t>
            </w:r>
          </w:p>
        </w:tc>
      </w:tr>
      <w:tr w:rsidR="00C079FE" w:rsidRPr="00541B9C" w:rsidTr="00EB7F82">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1999" w:type="dxa"/>
            <w:vMerge/>
          </w:tcPr>
          <w:p w:rsidR="00C079FE" w:rsidRPr="00541B9C" w:rsidRDefault="00C079FE" w:rsidP="00D73ED8">
            <w:pPr>
              <w:ind w:left="0"/>
              <w:rPr>
                <w:rFonts w:ascii="Arial" w:hAnsi="Arial" w:cs="Arial"/>
                <w:b w:val="0"/>
                <w:sz w:val="24"/>
                <w:szCs w:val="24"/>
                <w:lang w:val="ru-RU"/>
              </w:rPr>
            </w:pPr>
          </w:p>
        </w:tc>
        <w:tc>
          <w:tcPr>
            <w:tcW w:w="1559" w:type="dxa"/>
            <w:gridSpan w:val="2"/>
          </w:tcPr>
          <w:p w:rsidR="00C079FE" w:rsidRPr="00541B9C" w:rsidRDefault="00C701EA" w:rsidP="00C701EA">
            <w:pPr>
              <w:pStyle w:val="TableParagraph"/>
              <w:ind w:left="0"/>
              <w:jc w:val="both"/>
              <w:rPr>
                <w:b/>
                <w:sz w:val="24"/>
                <w:szCs w:val="24"/>
              </w:rPr>
            </w:pPr>
            <w:r>
              <w:rPr>
                <w:b/>
                <w:sz w:val="24"/>
                <w:szCs w:val="24"/>
              </w:rPr>
              <w:t>CP-2(a)[1](4)</w:t>
            </w:r>
            <w:r w:rsidR="00C079FE" w:rsidRPr="00541B9C">
              <w:rPr>
                <w:b/>
                <w:sz w:val="24"/>
                <w:szCs w:val="24"/>
              </w:rPr>
              <w:t>[</w:t>
            </w:r>
            <w:r w:rsidR="00C079FE" w:rsidRPr="00541B9C">
              <w:rPr>
                <w:b/>
                <w:sz w:val="24"/>
                <w:szCs w:val="24"/>
                <w:lang w:val="uk-UA"/>
              </w:rPr>
              <w:t>2</w:t>
            </w:r>
            <w:r w:rsidR="00C079FE" w:rsidRPr="00541B9C">
              <w:rPr>
                <w:b/>
                <w:sz w:val="24"/>
                <w:szCs w:val="24"/>
              </w:rPr>
              <w:t>][1]</w:t>
            </w:r>
          </w:p>
        </w:tc>
        <w:tc>
          <w:tcPr>
            <w:tcW w:w="1701" w:type="dxa"/>
            <w:gridSpan w:val="3"/>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системні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збої</w:t>
            </w:r>
            <w:proofErr w:type="spellEnd"/>
            <w:r w:rsidRPr="00541B9C">
              <w:rPr>
                <w:rFonts w:ascii="Arial" w:eastAsia="Calibri" w:hAnsi="Arial" w:cs="Arial"/>
                <w:b w:val="0"/>
                <w:sz w:val="24"/>
                <w:szCs w:val="24"/>
              </w:rPr>
              <w:t xml:space="preserve">, </w:t>
            </w:r>
          </w:p>
        </w:tc>
      </w:tr>
      <w:tr w:rsidR="00C079FE" w:rsidRPr="00541B9C" w:rsidTr="00EB7F82">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1999" w:type="dxa"/>
            <w:vMerge/>
          </w:tcPr>
          <w:p w:rsidR="00C079FE" w:rsidRPr="00541B9C" w:rsidRDefault="00C079FE" w:rsidP="00D73ED8">
            <w:pPr>
              <w:ind w:left="0"/>
              <w:rPr>
                <w:rFonts w:ascii="Arial" w:hAnsi="Arial" w:cs="Arial"/>
                <w:b w:val="0"/>
                <w:sz w:val="24"/>
                <w:szCs w:val="24"/>
              </w:rPr>
            </w:pPr>
          </w:p>
        </w:tc>
        <w:tc>
          <w:tcPr>
            <w:tcW w:w="1559" w:type="dxa"/>
            <w:gridSpan w:val="2"/>
          </w:tcPr>
          <w:p w:rsidR="00C079FE" w:rsidRPr="00541B9C" w:rsidRDefault="00C701EA" w:rsidP="00D73ED8">
            <w:pPr>
              <w:pStyle w:val="TableParagraph"/>
              <w:ind w:left="0"/>
              <w:jc w:val="both"/>
              <w:rPr>
                <w:b/>
                <w:sz w:val="24"/>
                <w:szCs w:val="24"/>
              </w:rPr>
            </w:pPr>
            <w:r>
              <w:rPr>
                <w:b/>
                <w:sz w:val="24"/>
                <w:szCs w:val="24"/>
              </w:rPr>
              <w:t>CP-2(a)[1](4)</w:t>
            </w:r>
            <w:r w:rsidR="00C079FE" w:rsidRPr="00541B9C">
              <w:rPr>
                <w:b/>
                <w:sz w:val="24"/>
                <w:szCs w:val="24"/>
              </w:rPr>
              <w:t>[</w:t>
            </w:r>
            <w:r w:rsidR="00C079FE" w:rsidRPr="00541B9C">
              <w:rPr>
                <w:b/>
                <w:sz w:val="24"/>
                <w:szCs w:val="24"/>
                <w:lang w:val="uk-UA"/>
              </w:rPr>
              <w:t>2</w:t>
            </w:r>
            <w:r w:rsidR="00C079FE" w:rsidRPr="00541B9C">
              <w:rPr>
                <w:b/>
                <w:sz w:val="24"/>
                <w:szCs w:val="24"/>
              </w:rPr>
              <w:t>][2]</w:t>
            </w:r>
          </w:p>
        </w:tc>
        <w:tc>
          <w:tcPr>
            <w:tcW w:w="1701" w:type="dxa"/>
            <w:gridSpan w:val="3"/>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компрометації</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або</w:t>
            </w:r>
            <w:proofErr w:type="spellEnd"/>
            <w:r w:rsidRPr="00541B9C">
              <w:rPr>
                <w:rFonts w:ascii="Arial" w:eastAsia="Calibri" w:hAnsi="Arial" w:cs="Arial"/>
                <w:b w:val="0"/>
                <w:sz w:val="24"/>
                <w:szCs w:val="24"/>
              </w:rPr>
              <w:t xml:space="preserve">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1999" w:type="dxa"/>
            <w:vMerge/>
          </w:tcPr>
          <w:p w:rsidR="00C079FE" w:rsidRPr="00541B9C" w:rsidRDefault="00C079FE" w:rsidP="00D73ED8">
            <w:pPr>
              <w:ind w:left="0"/>
              <w:rPr>
                <w:rFonts w:ascii="Arial" w:hAnsi="Arial" w:cs="Arial"/>
                <w:b w:val="0"/>
                <w:sz w:val="24"/>
                <w:szCs w:val="24"/>
              </w:rPr>
            </w:pPr>
          </w:p>
        </w:tc>
        <w:tc>
          <w:tcPr>
            <w:tcW w:w="1559" w:type="dxa"/>
            <w:gridSpan w:val="2"/>
          </w:tcPr>
          <w:p w:rsidR="00C079FE" w:rsidRPr="00541B9C" w:rsidRDefault="00C701EA" w:rsidP="00D73ED8">
            <w:pPr>
              <w:pStyle w:val="TableParagraph"/>
              <w:ind w:left="0"/>
              <w:jc w:val="both"/>
              <w:rPr>
                <w:b/>
                <w:sz w:val="24"/>
                <w:szCs w:val="24"/>
              </w:rPr>
            </w:pPr>
            <w:r>
              <w:rPr>
                <w:b/>
                <w:sz w:val="24"/>
                <w:szCs w:val="24"/>
              </w:rPr>
              <w:t>CP-2(a)[1](4)</w:t>
            </w:r>
            <w:r w:rsidR="00C079FE" w:rsidRPr="00541B9C">
              <w:rPr>
                <w:b/>
                <w:sz w:val="24"/>
                <w:szCs w:val="24"/>
              </w:rPr>
              <w:t>[</w:t>
            </w:r>
            <w:r w:rsidR="00C079FE" w:rsidRPr="00541B9C">
              <w:rPr>
                <w:b/>
                <w:sz w:val="24"/>
                <w:szCs w:val="24"/>
                <w:lang w:val="uk-UA"/>
              </w:rPr>
              <w:t>2</w:t>
            </w:r>
            <w:r w:rsidR="00C079FE" w:rsidRPr="00541B9C">
              <w:rPr>
                <w:b/>
                <w:sz w:val="24"/>
                <w:szCs w:val="24"/>
              </w:rPr>
              <w:t>][3]</w:t>
            </w:r>
          </w:p>
        </w:tc>
        <w:tc>
          <w:tcPr>
            <w:tcW w:w="1701" w:type="dxa"/>
            <w:gridSpan w:val="3"/>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помилки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val="restart"/>
          </w:tcPr>
          <w:p w:rsidR="00C079FE" w:rsidRPr="00C701EA" w:rsidRDefault="00C701EA" w:rsidP="00D73ED8">
            <w:pPr>
              <w:pStyle w:val="TableParagraph"/>
              <w:ind w:left="0"/>
              <w:jc w:val="both"/>
              <w:rPr>
                <w:b/>
                <w:sz w:val="24"/>
                <w:szCs w:val="24"/>
              </w:rPr>
            </w:pPr>
            <w:r>
              <w:rPr>
                <w:b/>
                <w:sz w:val="24"/>
                <w:szCs w:val="24"/>
              </w:rPr>
              <w:t>CP-2(a)[1](5)</w:t>
            </w:r>
          </w:p>
        </w:tc>
        <w:tc>
          <w:tcPr>
            <w:tcW w:w="1999" w:type="dxa"/>
            <w:vMerge w:val="restart"/>
          </w:tcPr>
          <w:p w:rsidR="00C079FE" w:rsidRPr="00541B9C" w:rsidRDefault="00C701EA" w:rsidP="00D73ED8">
            <w:pPr>
              <w:pStyle w:val="TableParagraph"/>
              <w:ind w:left="0"/>
              <w:jc w:val="both"/>
              <w:rPr>
                <w:b/>
                <w:sz w:val="24"/>
                <w:szCs w:val="24"/>
              </w:rPr>
            </w:pPr>
            <w:r>
              <w:rPr>
                <w:b/>
                <w:sz w:val="24"/>
                <w:szCs w:val="24"/>
              </w:rPr>
              <w:t>CP-2(a)[1](5)</w:t>
            </w:r>
            <w:r w:rsidR="00C079FE" w:rsidRPr="00541B9C">
              <w:rPr>
                <w:b/>
                <w:sz w:val="24"/>
                <w:szCs w:val="24"/>
              </w:rPr>
              <w:t>[1]</w:t>
            </w:r>
          </w:p>
        </w:tc>
        <w:tc>
          <w:tcPr>
            <w:tcW w:w="1559" w:type="dxa"/>
            <w:gridSpan w:val="2"/>
          </w:tcPr>
          <w:p w:rsidR="00C079FE" w:rsidRPr="00541B9C" w:rsidRDefault="00C701EA" w:rsidP="00D73ED8">
            <w:pPr>
              <w:pStyle w:val="TableParagraph"/>
              <w:ind w:left="0"/>
              <w:jc w:val="both"/>
              <w:rPr>
                <w:b/>
                <w:sz w:val="24"/>
                <w:szCs w:val="24"/>
              </w:rPr>
            </w:pPr>
            <w:r>
              <w:rPr>
                <w:b/>
                <w:sz w:val="24"/>
                <w:szCs w:val="24"/>
              </w:rPr>
              <w:t>CP-2(a)[1](5)</w:t>
            </w:r>
            <w:r w:rsidR="00C079FE" w:rsidRPr="00541B9C">
              <w:rPr>
                <w:b/>
                <w:sz w:val="24"/>
                <w:szCs w:val="24"/>
              </w:rPr>
              <w:t>[1]</w:t>
            </w:r>
            <w:r w:rsidR="00EB7F82" w:rsidRPr="00541B9C">
              <w:rPr>
                <w:b/>
                <w:sz w:val="24"/>
                <w:szCs w:val="24"/>
              </w:rPr>
              <w:t>[1]</w:t>
            </w:r>
          </w:p>
        </w:tc>
        <w:tc>
          <w:tcPr>
            <w:tcW w:w="1701" w:type="dxa"/>
            <w:gridSpan w:val="3"/>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повне</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відновлення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функціонування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системи</w:t>
            </w:r>
            <w:proofErr w:type="spellEnd"/>
            <w:r w:rsidRPr="00541B9C">
              <w:rPr>
                <w:rFonts w:ascii="Arial" w:eastAsia="Calibri" w:hAnsi="Arial" w:cs="Arial"/>
                <w:b w:val="0"/>
                <w:sz w:val="24"/>
                <w:szCs w:val="24"/>
                <w:lang w:val="ru-RU"/>
              </w:rPr>
              <w:t xml:space="preserve"> без </w:t>
            </w:r>
            <w:proofErr w:type="spellStart"/>
            <w:r w:rsidRPr="00541B9C">
              <w:rPr>
                <w:rFonts w:ascii="Arial" w:eastAsia="Calibri" w:hAnsi="Arial" w:cs="Arial"/>
                <w:b w:val="0"/>
                <w:sz w:val="24"/>
                <w:szCs w:val="24"/>
                <w:lang w:val="ru-RU"/>
              </w:rPr>
              <w:t>погіршення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запланованих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захисту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інформації</w:t>
            </w:r>
            <w:proofErr w:type="spellEnd"/>
            <w:r w:rsidRPr="00541B9C">
              <w:rPr>
                <w:rFonts w:ascii="Arial" w:eastAsia="Calibri" w:hAnsi="Arial" w:cs="Arial"/>
                <w:b w:val="0"/>
                <w:sz w:val="24"/>
                <w:szCs w:val="24"/>
                <w:lang w:val="ru-RU"/>
              </w:rPr>
              <w:t xml:space="preserve"> </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1999" w:type="dxa"/>
            <w:vMerge/>
          </w:tcPr>
          <w:p w:rsidR="00C079FE" w:rsidRPr="00541B9C" w:rsidRDefault="00C079FE" w:rsidP="00D73ED8">
            <w:pPr>
              <w:ind w:left="0"/>
              <w:rPr>
                <w:rFonts w:ascii="Arial" w:hAnsi="Arial" w:cs="Arial"/>
                <w:b w:val="0"/>
                <w:sz w:val="24"/>
                <w:szCs w:val="24"/>
                <w:lang w:val="ru-RU"/>
              </w:rPr>
            </w:pPr>
          </w:p>
        </w:tc>
        <w:tc>
          <w:tcPr>
            <w:tcW w:w="1559" w:type="dxa"/>
            <w:gridSpan w:val="2"/>
          </w:tcPr>
          <w:p w:rsidR="00C079FE" w:rsidRPr="00541B9C" w:rsidRDefault="00C701EA" w:rsidP="00D73ED8">
            <w:pPr>
              <w:pStyle w:val="TableParagraph"/>
              <w:ind w:left="0"/>
              <w:jc w:val="both"/>
              <w:rPr>
                <w:b/>
                <w:sz w:val="24"/>
                <w:szCs w:val="24"/>
              </w:rPr>
            </w:pPr>
            <w:r>
              <w:rPr>
                <w:b/>
                <w:sz w:val="24"/>
                <w:szCs w:val="24"/>
              </w:rPr>
              <w:t>CP-2(a)[1](5)</w:t>
            </w:r>
            <w:r w:rsidR="00C079FE" w:rsidRPr="00541B9C">
              <w:rPr>
                <w:b/>
                <w:sz w:val="24"/>
                <w:szCs w:val="24"/>
              </w:rPr>
              <w:t>[1]</w:t>
            </w:r>
            <w:r w:rsidR="0097482C" w:rsidRPr="00541B9C">
              <w:rPr>
                <w:b/>
                <w:sz w:val="24"/>
                <w:szCs w:val="24"/>
              </w:rPr>
              <w:t>[2]</w:t>
            </w:r>
          </w:p>
        </w:tc>
        <w:tc>
          <w:tcPr>
            <w:tcW w:w="1701" w:type="dxa"/>
            <w:gridSpan w:val="3"/>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повне</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відновлення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функціонува</w:t>
            </w:r>
            <w:r w:rsidRPr="00541B9C">
              <w:rPr>
                <w:rFonts w:ascii="Arial" w:eastAsia="Calibri" w:hAnsi="Arial" w:cs="Arial"/>
                <w:b w:val="0"/>
                <w:sz w:val="24"/>
                <w:szCs w:val="24"/>
                <w:lang w:val="ru-RU"/>
              </w:rPr>
              <w:lastRenderedPageBreak/>
              <w:t>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системи</w:t>
            </w:r>
            <w:proofErr w:type="spellEnd"/>
            <w:r w:rsidRPr="00541B9C">
              <w:rPr>
                <w:rFonts w:ascii="Arial" w:eastAsia="Calibri" w:hAnsi="Arial" w:cs="Arial"/>
                <w:b w:val="0"/>
                <w:sz w:val="24"/>
                <w:szCs w:val="24"/>
                <w:lang w:val="ru-RU"/>
              </w:rPr>
              <w:t xml:space="preserve"> без </w:t>
            </w:r>
            <w:proofErr w:type="spellStart"/>
            <w:r w:rsidRPr="00541B9C">
              <w:rPr>
                <w:rFonts w:ascii="Arial" w:eastAsia="Calibri" w:hAnsi="Arial" w:cs="Arial"/>
                <w:b w:val="0"/>
                <w:sz w:val="24"/>
                <w:szCs w:val="24"/>
                <w:lang w:val="ru-RU"/>
              </w:rPr>
              <w:t>погіршення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запланованих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захисту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персональних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даних</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1999" w:type="dxa"/>
            <w:vMerge w:val="restart"/>
          </w:tcPr>
          <w:p w:rsidR="00C079FE" w:rsidRPr="00541B9C" w:rsidRDefault="00C701EA" w:rsidP="00D73ED8">
            <w:pPr>
              <w:pStyle w:val="TableParagraph"/>
              <w:ind w:left="0"/>
              <w:jc w:val="both"/>
              <w:rPr>
                <w:b/>
                <w:sz w:val="24"/>
                <w:szCs w:val="24"/>
              </w:rPr>
            </w:pPr>
            <w:r>
              <w:rPr>
                <w:b/>
                <w:sz w:val="24"/>
                <w:szCs w:val="24"/>
              </w:rPr>
              <w:t>CP-2(a)[1](5)</w:t>
            </w:r>
            <w:r w:rsidR="00C079FE" w:rsidRPr="00541B9C">
              <w:rPr>
                <w:b/>
                <w:sz w:val="24"/>
                <w:szCs w:val="24"/>
              </w:rPr>
              <w:t>[2]</w:t>
            </w:r>
          </w:p>
        </w:tc>
        <w:tc>
          <w:tcPr>
            <w:tcW w:w="1559" w:type="dxa"/>
            <w:gridSpan w:val="2"/>
          </w:tcPr>
          <w:p w:rsidR="00C079FE" w:rsidRPr="00541B9C" w:rsidRDefault="00C701EA" w:rsidP="00D73ED8">
            <w:pPr>
              <w:pStyle w:val="TableParagraph"/>
              <w:ind w:left="0"/>
              <w:jc w:val="both"/>
              <w:rPr>
                <w:b/>
                <w:sz w:val="24"/>
                <w:szCs w:val="24"/>
              </w:rPr>
            </w:pPr>
            <w:r>
              <w:rPr>
                <w:b/>
                <w:sz w:val="24"/>
                <w:szCs w:val="24"/>
              </w:rPr>
              <w:t>CP-2(a)[1](5)</w:t>
            </w:r>
            <w:r w:rsidR="00C079FE" w:rsidRPr="00541B9C">
              <w:rPr>
                <w:b/>
                <w:sz w:val="24"/>
                <w:szCs w:val="24"/>
              </w:rPr>
              <w:t>[2]</w:t>
            </w:r>
            <w:r w:rsidR="0097482C" w:rsidRPr="00541B9C">
              <w:rPr>
                <w:b/>
                <w:sz w:val="24"/>
                <w:szCs w:val="24"/>
              </w:rPr>
              <w:t>[1]</w:t>
            </w:r>
          </w:p>
        </w:tc>
        <w:tc>
          <w:tcPr>
            <w:tcW w:w="1701" w:type="dxa"/>
            <w:gridSpan w:val="3"/>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повне</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відновлення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функціонування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системи</w:t>
            </w:r>
            <w:proofErr w:type="spellEnd"/>
            <w:r w:rsidRPr="00541B9C">
              <w:rPr>
                <w:rFonts w:ascii="Arial" w:eastAsia="Calibri" w:hAnsi="Arial" w:cs="Arial"/>
                <w:b w:val="0"/>
                <w:sz w:val="24"/>
                <w:szCs w:val="24"/>
                <w:lang w:val="ru-RU"/>
              </w:rPr>
              <w:t xml:space="preserve"> без </w:t>
            </w:r>
            <w:proofErr w:type="spellStart"/>
            <w:r w:rsidRPr="00541B9C">
              <w:rPr>
                <w:rFonts w:ascii="Arial" w:eastAsia="Calibri" w:hAnsi="Arial" w:cs="Arial"/>
                <w:b w:val="0"/>
                <w:sz w:val="24"/>
                <w:szCs w:val="24"/>
                <w:lang w:val="ru-RU"/>
              </w:rPr>
              <w:t>погіршення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реалізованих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захисту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інформації</w:t>
            </w:r>
            <w:proofErr w:type="spellEnd"/>
            <w:r w:rsidRPr="00541B9C">
              <w:rPr>
                <w:rFonts w:ascii="Arial" w:eastAsia="Calibri" w:hAnsi="Arial" w:cs="Arial"/>
                <w:b w:val="0"/>
                <w:sz w:val="24"/>
                <w:szCs w:val="24"/>
                <w:lang w:val="ru-RU"/>
              </w:rPr>
              <w:t xml:space="preserve"> </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1999" w:type="dxa"/>
            <w:vMerge/>
          </w:tcPr>
          <w:p w:rsidR="00C079FE" w:rsidRPr="00541B9C" w:rsidRDefault="00C079FE" w:rsidP="00D73ED8">
            <w:pPr>
              <w:ind w:left="0"/>
              <w:rPr>
                <w:rFonts w:ascii="Arial" w:hAnsi="Arial" w:cs="Arial"/>
                <w:b w:val="0"/>
                <w:sz w:val="24"/>
                <w:szCs w:val="24"/>
                <w:lang w:val="ru-RU"/>
              </w:rPr>
            </w:pPr>
          </w:p>
        </w:tc>
        <w:tc>
          <w:tcPr>
            <w:tcW w:w="1559" w:type="dxa"/>
            <w:gridSpan w:val="2"/>
          </w:tcPr>
          <w:p w:rsidR="00C079FE" w:rsidRPr="00541B9C" w:rsidRDefault="00C701EA" w:rsidP="00D73ED8">
            <w:pPr>
              <w:pStyle w:val="TableParagraph"/>
              <w:ind w:left="0"/>
              <w:jc w:val="both"/>
              <w:rPr>
                <w:b/>
                <w:sz w:val="24"/>
                <w:szCs w:val="24"/>
              </w:rPr>
            </w:pPr>
            <w:r>
              <w:rPr>
                <w:b/>
                <w:sz w:val="24"/>
                <w:szCs w:val="24"/>
              </w:rPr>
              <w:t>CP-2(a)[1](5)</w:t>
            </w:r>
            <w:r w:rsidR="00C079FE" w:rsidRPr="00541B9C">
              <w:rPr>
                <w:b/>
                <w:sz w:val="24"/>
                <w:szCs w:val="24"/>
              </w:rPr>
              <w:t>[2]</w:t>
            </w:r>
            <w:r w:rsidR="0097482C" w:rsidRPr="00541B9C">
              <w:rPr>
                <w:b/>
                <w:sz w:val="24"/>
                <w:szCs w:val="24"/>
              </w:rPr>
              <w:t>[2]</w:t>
            </w:r>
          </w:p>
        </w:tc>
        <w:tc>
          <w:tcPr>
            <w:tcW w:w="1701" w:type="dxa"/>
            <w:gridSpan w:val="3"/>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повне</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відновлення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функціонування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системи</w:t>
            </w:r>
            <w:proofErr w:type="spellEnd"/>
            <w:r w:rsidRPr="00541B9C">
              <w:rPr>
                <w:rFonts w:ascii="Arial" w:eastAsia="Calibri" w:hAnsi="Arial" w:cs="Arial"/>
                <w:b w:val="0"/>
                <w:sz w:val="24"/>
                <w:szCs w:val="24"/>
                <w:lang w:val="ru-RU"/>
              </w:rPr>
              <w:t xml:space="preserve"> без </w:t>
            </w:r>
            <w:proofErr w:type="spellStart"/>
            <w:r w:rsidRPr="00541B9C">
              <w:rPr>
                <w:rFonts w:ascii="Arial" w:eastAsia="Calibri" w:hAnsi="Arial" w:cs="Arial"/>
                <w:b w:val="0"/>
                <w:sz w:val="24"/>
                <w:szCs w:val="24"/>
                <w:lang w:val="ru-RU"/>
              </w:rPr>
              <w:t>погіршення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реалізованих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захисту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персональних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даних</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val="restart"/>
          </w:tcPr>
          <w:p w:rsidR="00C079FE" w:rsidRPr="00541B9C" w:rsidRDefault="00C701EA" w:rsidP="00D73ED8">
            <w:pPr>
              <w:pStyle w:val="TableParagraph"/>
              <w:ind w:left="0"/>
              <w:jc w:val="both"/>
              <w:rPr>
                <w:b/>
                <w:sz w:val="24"/>
                <w:szCs w:val="24"/>
              </w:rPr>
            </w:pPr>
            <w:r>
              <w:rPr>
                <w:b/>
                <w:sz w:val="24"/>
                <w:szCs w:val="24"/>
              </w:rPr>
              <w:t>CP-2(a)[1](6)</w:t>
            </w:r>
          </w:p>
        </w:tc>
        <w:tc>
          <w:tcPr>
            <w:tcW w:w="1999" w:type="dxa"/>
          </w:tcPr>
          <w:p w:rsidR="00C079FE" w:rsidRPr="00541B9C" w:rsidRDefault="00C701EA" w:rsidP="00D73ED8">
            <w:pPr>
              <w:pStyle w:val="TableParagraph"/>
              <w:ind w:left="0"/>
              <w:jc w:val="both"/>
              <w:rPr>
                <w:b/>
                <w:sz w:val="24"/>
                <w:szCs w:val="24"/>
              </w:rPr>
            </w:pPr>
            <w:r>
              <w:rPr>
                <w:b/>
                <w:sz w:val="24"/>
                <w:szCs w:val="24"/>
              </w:rPr>
              <w:t>CP-2(a)[1](6)</w:t>
            </w:r>
            <w:r w:rsidR="00C079FE" w:rsidRPr="00541B9C">
              <w:rPr>
                <w:b/>
                <w:sz w:val="24"/>
                <w:szCs w:val="24"/>
              </w:rPr>
              <w:t>[1]</w:t>
            </w:r>
          </w:p>
        </w:tc>
        <w:tc>
          <w:tcPr>
            <w:tcW w:w="3260" w:type="dxa"/>
            <w:gridSpan w:val="5"/>
          </w:tcPr>
          <w:p w:rsidR="00C079FE" w:rsidRPr="00541B9C" w:rsidRDefault="00CB4AA4"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персонал, який розглядає та схвалює </w:t>
            </w:r>
            <w:r w:rsidRPr="00541B9C">
              <w:rPr>
                <w:rFonts w:ascii="Arial" w:hAnsi="Arial" w:cs="Arial"/>
                <w:b w:val="0"/>
                <w:sz w:val="24"/>
                <w:szCs w:val="24"/>
                <w:lang w:val="ru-RU"/>
              </w:rPr>
              <w:t>план</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1999" w:type="dxa"/>
          </w:tcPr>
          <w:p w:rsidR="00C079FE" w:rsidRPr="00541B9C" w:rsidRDefault="00C701EA" w:rsidP="00D73ED8">
            <w:pPr>
              <w:pStyle w:val="TableParagraph"/>
              <w:ind w:left="0"/>
              <w:jc w:val="both"/>
              <w:rPr>
                <w:b/>
                <w:sz w:val="24"/>
                <w:szCs w:val="24"/>
              </w:rPr>
            </w:pPr>
            <w:r>
              <w:rPr>
                <w:b/>
                <w:sz w:val="24"/>
                <w:szCs w:val="24"/>
              </w:rPr>
              <w:t>CP-2(a)[1](6)</w:t>
            </w:r>
            <w:r w:rsidR="00C079FE" w:rsidRPr="00541B9C">
              <w:rPr>
                <w:b/>
                <w:sz w:val="24"/>
                <w:szCs w:val="24"/>
              </w:rPr>
              <w:t>[2]</w:t>
            </w:r>
          </w:p>
        </w:tc>
        <w:tc>
          <w:tcPr>
            <w:tcW w:w="3260" w:type="dxa"/>
            <w:gridSpan w:val="5"/>
          </w:tcPr>
          <w:p w:rsidR="00C079FE" w:rsidRPr="00541B9C" w:rsidRDefault="00CB4AA4"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ролі, які розглядають та схвалюють </w:t>
            </w:r>
            <w:r w:rsidRPr="00541B9C">
              <w:rPr>
                <w:rFonts w:ascii="Arial" w:hAnsi="Arial" w:cs="Arial"/>
                <w:b w:val="0"/>
                <w:sz w:val="24"/>
                <w:szCs w:val="24"/>
                <w:lang w:val="ru-RU"/>
              </w:rPr>
              <w:t>план</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1999" w:type="dxa"/>
          </w:tcPr>
          <w:p w:rsidR="00C079FE" w:rsidRPr="00541B9C" w:rsidRDefault="00C701EA" w:rsidP="00D73ED8">
            <w:pPr>
              <w:pStyle w:val="TableParagraph"/>
              <w:ind w:left="0"/>
              <w:jc w:val="both"/>
              <w:rPr>
                <w:b/>
                <w:sz w:val="24"/>
                <w:szCs w:val="24"/>
              </w:rPr>
            </w:pPr>
            <w:r>
              <w:rPr>
                <w:b/>
                <w:sz w:val="24"/>
                <w:szCs w:val="24"/>
              </w:rPr>
              <w:t>CP-2(a)[1](6)</w:t>
            </w:r>
            <w:r w:rsidR="00C079FE" w:rsidRPr="00541B9C">
              <w:rPr>
                <w:b/>
                <w:sz w:val="24"/>
                <w:szCs w:val="24"/>
              </w:rPr>
              <w:t>[3]</w:t>
            </w:r>
          </w:p>
        </w:tc>
        <w:tc>
          <w:tcPr>
            <w:tcW w:w="3260" w:type="dxa"/>
            <w:gridSpan w:val="5"/>
          </w:tcPr>
          <w:p w:rsidR="00C079FE" w:rsidRPr="00541B9C" w:rsidRDefault="00CB4AA4"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Pr="00541B9C">
              <w:rPr>
                <w:rFonts w:ascii="Arial" w:eastAsia="Calibri" w:hAnsi="Arial" w:cs="Arial"/>
                <w:b w:val="0"/>
                <w:sz w:val="24"/>
                <w:szCs w:val="24"/>
                <w:lang w:val="ru-RU"/>
              </w:rPr>
              <w:t>розглядає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визначеним</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персоналом </w:t>
            </w:r>
            <w:r w:rsidRPr="00541B9C">
              <w:rPr>
                <w:rFonts w:ascii="Arial" w:hAnsi="Arial" w:cs="Arial"/>
                <w:b w:val="0"/>
                <w:sz w:val="24"/>
                <w:szCs w:val="24"/>
                <w:lang w:val="ru-RU"/>
              </w:rPr>
              <w:t xml:space="preserve">план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1999" w:type="dxa"/>
          </w:tcPr>
          <w:p w:rsidR="00C079FE" w:rsidRPr="00541B9C" w:rsidRDefault="00C701EA" w:rsidP="00D73ED8">
            <w:pPr>
              <w:pStyle w:val="TableParagraph"/>
              <w:ind w:left="0"/>
              <w:jc w:val="both"/>
              <w:rPr>
                <w:b/>
                <w:sz w:val="24"/>
                <w:szCs w:val="24"/>
              </w:rPr>
            </w:pPr>
            <w:r>
              <w:rPr>
                <w:b/>
                <w:sz w:val="24"/>
                <w:szCs w:val="24"/>
              </w:rPr>
              <w:t>CP-2(a)[1](6)</w:t>
            </w:r>
            <w:r w:rsidR="00C079FE" w:rsidRPr="00541B9C">
              <w:rPr>
                <w:b/>
                <w:sz w:val="24"/>
                <w:szCs w:val="24"/>
              </w:rPr>
              <w:t>[4]</w:t>
            </w:r>
          </w:p>
        </w:tc>
        <w:tc>
          <w:tcPr>
            <w:tcW w:w="3260" w:type="dxa"/>
            <w:gridSpan w:val="5"/>
          </w:tcPr>
          <w:p w:rsidR="00C079FE" w:rsidRPr="00541B9C" w:rsidRDefault="00CB4AA4"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Pr="00541B9C">
              <w:rPr>
                <w:rFonts w:ascii="Arial" w:eastAsia="Calibri" w:hAnsi="Arial" w:cs="Arial"/>
                <w:b w:val="0"/>
                <w:sz w:val="24"/>
                <w:szCs w:val="24"/>
                <w:lang w:val="ru-RU"/>
              </w:rPr>
              <w:t>розглядає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визначеними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ролями</w:t>
            </w:r>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lastRenderedPageBreak/>
              <w:t>функціонування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1999" w:type="dxa"/>
          </w:tcPr>
          <w:p w:rsidR="00C079FE" w:rsidRPr="00541B9C" w:rsidRDefault="00C701EA" w:rsidP="00D73ED8">
            <w:pPr>
              <w:pStyle w:val="TableParagraph"/>
              <w:ind w:left="0"/>
              <w:jc w:val="both"/>
              <w:rPr>
                <w:b/>
                <w:sz w:val="24"/>
                <w:szCs w:val="24"/>
              </w:rPr>
            </w:pPr>
            <w:r>
              <w:rPr>
                <w:b/>
                <w:sz w:val="24"/>
                <w:szCs w:val="24"/>
              </w:rPr>
              <w:t>CP-2(a)[1](6)</w:t>
            </w:r>
            <w:r w:rsidR="00C079FE" w:rsidRPr="00541B9C">
              <w:rPr>
                <w:b/>
                <w:sz w:val="24"/>
                <w:szCs w:val="24"/>
              </w:rPr>
              <w:t>[5]</w:t>
            </w:r>
          </w:p>
        </w:tc>
        <w:tc>
          <w:tcPr>
            <w:tcW w:w="3260" w:type="dxa"/>
            <w:gridSpan w:val="5"/>
          </w:tcPr>
          <w:p w:rsidR="00C079FE" w:rsidRPr="00541B9C" w:rsidRDefault="00CB4AA4"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Pr="00541B9C">
              <w:rPr>
                <w:rFonts w:ascii="Arial" w:eastAsia="Calibri" w:hAnsi="Arial" w:cs="Arial"/>
                <w:b w:val="0"/>
                <w:sz w:val="24"/>
                <w:szCs w:val="24"/>
                <w:lang w:val="ru-RU"/>
              </w:rPr>
              <w:t>схвалює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визначеним</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персоналом </w:t>
            </w:r>
            <w:r w:rsidRPr="00541B9C">
              <w:rPr>
                <w:rFonts w:ascii="Arial" w:hAnsi="Arial" w:cs="Arial"/>
                <w:b w:val="0"/>
                <w:sz w:val="24"/>
                <w:szCs w:val="24"/>
                <w:lang w:val="ru-RU"/>
              </w:rPr>
              <w:t xml:space="preserve">план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pStyle w:val="TableParagraph"/>
              <w:ind w:left="0"/>
              <w:jc w:val="both"/>
              <w:rPr>
                <w:b/>
                <w:sz w:val="24"/>
                <w:szCs w:val="24"/>
                <w:lang w:val="ru-RU"/>
              </w:rPr>
            </w:pPr>
          </w:p>
        </w:tc>
        <w:tc>
          <w:tcPr>
            <w:tcW w:w="1999" w:type="dxa"/>
          </w:tcPr>
          <w:p w:rsidR="00C079FE" w:rsidRPr="00541B9C" w:rsidRDefault="00C701EA" w:rsidP="00D73ED8">
            <w:pPr>
              <w:pStyle w:val="TableParagraph"/>
              <w:ind w:left="0"/>
              <w:jc w:val="both"/>
              <w:rPr>
                <w:b/>
                <w:sz w:val="24"/>
                <w:szCs w:val="24"/>
              </w:rPr>
            </w:pPr>
            <w:r>
              <w:rPr>
                <w:b/>
                <w:sz w:val="24"/>
                <w:szCs w:val="24"/>
              </w:rPr>
              <w:t>CP-2(a)[1](6)</w:t>
            </w:r>
            <w:r w:rsidR="00C079FE" w:rsidRPr="00541B9C">
              <w:rPr>
                <w:b/>
                <w:sz w:val="24"/>
                <w:szCs w:val="24"/>
              </w:rPr>
              <w:t>[6]</w:t>
            </w:r>
          </w:p>
        </w:tc>
        <w:tc>
          <w:tcPr>
            <w:tcW w:w="3260" w:type="dxa"/>
            <w:gridSpan w:val="5"/>
          </w:tcPr>
          <w:p w:rsidR="00C079FE" w:rsidRPr="00541B9C" w:rsidRDefault="00CB4AA4" w:rsidP="00D73ED8">
            <w:pPr>
              <w:ind w:left="0"/>
              <w:rPr>
                <w:rFonts w:ascii="Arial" w:hAnsi="Arial" w:cs="Arial"/>
                <w:b w:val="0"/>
                <w:sz w:val="24"/>
                <w:szCs w:val="24"/>
              </w:rPr>
            </w:pPr>
            <w:r w:rsidRPr="00541B9C">
              <w:rPr>
                <w:rFonts w:ascii="Arial" w:hAnsi="Arial" w:cs="Arial"/>
                <w:b w:val="0"/>
                <w:sz w:val="24"/>
                <w:szCs w:val="24"/>
                <w:lang w:val="uk-UA"/>
              </w:rPr>
              <w:t xml:space="preserve">організація </w:t>
            </w:r>
            <w:proofErr w:type="spellStart"/>
            <w:r w:rsidRPr="00541B9C">
              <w:rPr>
                <w:rFonts w:ascii="Arial" w:eastAsia="Calibri" w:hAnsi="Arial" w:cs="Arial"/>
                <w:b w:val="0"/>
                <w:sz w:val="24"/>
                <w:szCs w:val="24"/>
                <w:lang w:val="ru-RU"/>
              </w:rPr>
              <w:t>схвалює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lang w:val="ru-RU"/>
              </w:rPr>
              <w:t>визначеними</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rPr>
              <w:t xml:space="preserve"> </w:t>
            </w:r>
            <w:r w:rsidRPr="00541B9C">
              <w:rPr>
                <w:rFonts w:ascii="Arial" w:eastAsia="Calibri" w:hAnsi="Arial" w:cs="Arial"/>
                <w:b w:val="0"/>
                <w:sz w:val="24"/>
                <w:szCs w:val="24"/>
                <w:lang w:val="ru-RU"/>
              </w:rPr>
              <w:t>ролями</w:t>
            </w:r>
            <w:r w:rsidRPr="00541B9C">
              <w:rPr>
                <w:rFonts w:ascii="Arial" w:hAnsi="Arial" w:cs="Arial"/>
                <w:b w:val="0"/>
                <w:sz w:val="24"/>
                <w:szCs w:val="24"/>
              </w:rPr>
              <w:t xml:space="preserve"> </w:t>
            </w:r>
            <w:r w:rsidRPr="00541B9C">
              <w:rPr>
                <w:rFonts w:ascii="Arial" w:hAnsi="Arial" w:cs="Arial"/>
                <w:b w:val="0"/>
                <w:sz w:val="24"/>
                <w:szCs w:val="24"/>
                <w:lang w:val="ru-RU"/>
              </w:rPr>
              <w:t>план</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val="restart"/>
          </w:tcPr>
          <w:p w:rsidR="00C079FE" w:rsidRPr="00541B9C" w:rsidRDefault="00C079FE" w:rsidP="00D73ED8">
            <w:pPr>
              <w:pStyle w:val="TableParagraph"/>
              <w:ind w:left="0"/>
              <w:jc w:val="both"/>
              <w:rPr>
                <w:b/>
                <w:sz w:val="24"/>
                <w:szCs w:val="24"/>
              </w:rPr>
            </w:pPr>
            <w:r w:rsidRPr="00541B9C">
              <w:rPr>
                <w:b/>
                <w:sz w:val="24"/>
                <w:szCs w:val="24"/>
              </w:rPr>
              <w:t>CP-2(a)[2]</w:t>
            </w:r>
          </w:p>
        </w:tc>
        <w:tc>
          <w:tcPr>
            <w:tcW w:w="7151" w:type="dxa"/>
            <w:gridSpan w:val="10"/>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val="restart"/>
          </w:tcPr>
          <w:p w:rsidR="00C079FE" w:rsidRPr="00541B9C" w:rsidRDefault="00C701EA" w:rsidP="00D73ED8">
            <w:pPr>
              <w:pStyle w:val="TableParagraph"/>
              <w:ind w:left="0"/>
              <w:jc w:val="both"/>
              <w:rPr>
                <w:b/>
                <w:sz w:val="24"/>
                <w:szCs w:val="24"/>
              </w:rPr>
            </w:pPr>
            <w:r>
              <w:rPr>
                <w:b/>
                <w:sz w:val="24"/>
                <w:szCs w:val="24"/>
              </w:rPr>
              <w:t>CP-2(a)[2](1)</w:t>
            </w: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CP-2(a)[2](1)</w:t>
            </w:r>
            <w:r w:rsidR="00C079FE" w:rsidRPr="00541B9C">
              <w:rPr>
                <w:b/>
                <w:sz w:val="24"/>
                <w:szCs w:val="24"/>
              </w:rPr>
              <w:t>[1]</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основні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завдання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щодо</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безперервної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роботи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CP-2(a)[2](1)</w:t>
            </w:r>
            <w:r w:rsidR="00C079FE" w:rsidRPr="00541B9C">
              <w:rPr>
                <w:b/>
                <w:sz w:val="24"/>
                <w:szCs w:val="24"/>
              </w:rPr>
              <w:t>[2]</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щодо</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безперервної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роботи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CP-2(a)[2](1)</w:t>
            </w:r>
            <w:r w:rsidR="00C079FE" w:rsidRPr="00541B9C">
              <w:rPr>
                <w:b/>
                <w:sz w:val="24"/>
                <w:szCs w:val="24"/>
              </w:rPr>
              <w:t>[2]</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пов'язані</w:t>
            </w:r>
            <w:proofErr w:type="spellEnd"/>
            <w:r w:rsidRPr="00541B9C">
              <w:rPr>
                <w:rFonts w:ascii="Arial" w:eastAsia="Calibri" w:hAnsi="Arial" w:cs="Arial"/>
                <w:b w:val="0"/>
                <w:sz w:val="24"/>
                <w:szCs w:val="24"/>
                <w:lang w:val="ru-RU"/>
              </w:rPr>
              <w:t xml:space="preserve"> з ними </w:t>
            </w:r>
            <w:proofErr w:type="spellStart"/>
            <w:r w:rsidRPr="00541B9C">
              <w:rPr>
                <w:rFonts w:ascii="Arial" w:eastAsia="Calibri" w:hAnsi="Arial" w:cs="Arial"/>
                <w:b w:val="0"/>
                <w:sz w:val="24"/>
                <w:szCs w:val="24"/>
                <w:lang w:val="ru-RU"/>
              </w:rPr>
              <w:t>вимоги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щодо</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безперервної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роботи</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val="restart"/>
          </w:tcPr>
          <w:p w:rsidR="00C079FE" w:rsidRPr="00541B9C" w:rsidRDefault="00C701EA" w:rsidP="00D73ED8">
            <w:pPr>
              <w:pStyle w:val="TableParagraph"/>
              <w:ind w:left="0"/>
              <w:jc w:val="both"/>
              <w:rPr>
                <w:b/>
                <w:sz w:val="24"/>
                <w:szCs w:val="24"/>
              </w:rPr>
            </w:pPr>
            <w:r>
              <w:rPr>
                <w:b/>
                <w:sz w:val="24"/>
                <w:szCs w:val="24"/>
              </w:rPr>
              <w:t>CP-2(a)[2](2)</w:t>
            </w: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CP-2(a)[2](2)</w:t>
            </w:r>
            <w:r w:rsidR="00C079FE" w:rsidRPr="00541B9C">
              <w:rPr>
                <w:b/>
                <w:sz w:val="24"/>
                <w:szCs w:val="24"/>
              </w:rPr>
              <w:t>[1]</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rPr>
              <w:t>забезпечує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цілі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відновлення</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функціонування</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CP-2(a)[2](2)</w:t>
            </w:r>
            <w:r w:rsidR="00C079FE" w:rsidRPr="00541B9C">
              <w:rPr>
                <w:b/>
                <w:sz w:val="24"/>
                <w:szCs w:val="24"/>
              </w:rPr>
              <w:t>[2]</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rPr>
              <w:t>забезпечує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пріоритети</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відновлення</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функціонування</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CP-2(a)[2](2)</w:t>
            </w:r>
            <w:r w:rsidR="00C079FE" w:rsidRPr="00541B9C">
              <w:rPr>
                <w:b/>
                <w:sz w:val="24"/>
                <w:szCs w:val="24"/>
              </w:rPr>
              <w:t>[2]</w:t>
            </w:r>
          </w:p>
        </w:tc>
        <w:tc>
          <w:tcPr>
            <w:tcW w:w="3181" w:type="dxa"/>
            <w:gridSpan w:val="4"/>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забезпечує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відповідні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показники</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відновлення</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функціонування</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val="restart"/>
          </w:tcPr>
          <w:p w:rsidR="00C079FE" w:rsidRPr="00541B9C" w:rsidRDefault="00C079FE" w:rsidP="00D73ED8">
            <w:pPr>
              <w:pStyle w:val="TableParagraph"/>
              <w:ind w:left="0"/>
              <w:jc w:val="both"/>
              <w:rPr>
                <w:b/>
                <w:sz w:val="24"/>
                <w:szCs w:val="24"/>
              </w:rPr>
            </w:pPr>
            <w:r w:rsidRPr="00541B9C">
              <w:rPr>
                <w:b/>
                <w:sz w:val="24"/>
                <w:szCs w:val="24"/>
              </w:rPr>
              <w:t>CP-2(</w:t>
            </w:r>
            <w:r w:rsidR="00C701EA">
              <w:rPr>
                <w:b/>
                <w:sz w:val="24"/>
                <w:szCs w:val="24"/>
              </w:rPr>
              <w:t>a)[2](3)</w:t>
            </w: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CP-2(a)[2](3)</w:t>
            </w:r>
            <w:r w:rsidR="00C079FE" w:rsidRPr="00541B9C">
              <w:rPr>
                <w:b/>
                <w:sz w:val="24"/>
                <w:szCs w:val="24"/>
              </w:rPr>
              <w:t>[1]</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rPr>
              <w:t>визначає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ролі</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CP-2(a)[2](3)</w:t>
            </w:r>
            <w:r w:rsidR="00C079FE" w:rsidRPr="00541B9C">
              <w:rPr>
                <w:b/>
                <w:sz w:val="24"/>
                <w:szCs w:val="24"/>
              </w:rPr>
              <w:t>[2]</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rPr>
              <w:t>визначає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обов'язки</w:t>
            </w:r>
            <w:proofErr w:type="spellEnd"/>
            <w:r w:rsidRPr="00541B9C">
              <w:rPr>
                <w:rFonts w:ascii="Arial" w:eastAsia="Calibri" w:hAnsi="Arial" w:cs="Arial"/>
                <w:b w:val="0"/>
                <w:sz w:val="24"/>
                <w:szCs w:val="24"/>
              </w:rPr>
              <w:t xml:space="preserve"> </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CP-2(a)[2](3)</w:t>
            </w:r>
            <w:r w:rsidR="00C079FE" w:rsidRPr="00541B9C">
              <w:rPr>
                <w:b/>
                <w:sz w:val="24"/>
                <w:szCs w:val="24"/>
              </w:rPr>
              <w:t>[3]</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відповідальних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осіб</w:t>
            </w:r>
            <w:proofErr w:type="spellEnd"/>
            <w:r w:rsidRPr="00541B9C">
              <w:rPr>
                <w:rFonts w:ascii="Arial" w:eastAsia="Calibri" w:hAnsi="Arial" w:cs="Arial"/>
                <w:b w:val="0"/>
                <w:sz w:val="24"/>
                <w:szCs w:val="24"/>
                <w:lang w:val="ru-RU"/>
              </w:rPr>
              <w:t xml:space="preserve"> з контактною </w:t>
            </w:r>
            <w:proofErr w:type="spellStart"/>
            <w:r w:rsidRPr="00541B9C">
              <w:rPr>
                <w:rFonts w:ascii="Arial" w:eastAsia="Calibri" w:hAnsi="Arial" w:cs="Arial"/>
                <w:b w:val="0"/>
                <w:sz w:val="24"/>
                <w:szCs w:val="24"/>
                <w:lang w:val="ru-RU"/>
              </w:rPr>
              <w:t>інформацією</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val="restart"/>
          </w:tcPr>
          <w:p w:rsidR="00C079FE" w:rsidRPr="00541B9C" w:rsidRDefault="00C701EA" w:rsidP="00D73ED8">
            <w:pPr>
              <w:pStyle w:val="TableParagraph"/>
              <w:ind w:left="0"/>
              <w:jc w:val="both"/>
              <w:rPr>
                <w:b/>
                <w:sz w:val="24"/>
                <w:szCs w:val="24"/>
              </w:rPr>
            </w:pPr>
            <w:r>
              <w:rPr>
                <w:b/>
                <w:sz w:val="24"/>
                <w:szCs w:val="24"/>
              </w:rPr>
              <w:t>CP-2(a)[2](4)</w:t>
            </w:r>
          </w:p>
        </w:tc>
        <w:tc>
          <w:tcPr>
            <w:tcW w:w="2078" w:type="dxa"/>
            <w:gridSpan w:val="2"/>
            <w:vMerge w:val="restart"/>
          </w:tcPr>
          <w:p w:rsidR="00C079FE" w:rsidRPr="00541B9C" w:rsidRDefault="00C701EA" w:rsidP="00D73ED8">
            <w:pPr>
              <w:pStyle w:val="TableParagraph"/>
              <w:ind w:left="0"/>
              <w:jc w:val="both"/>
              <w:rPr>
                <w:b/>
                <w:sz w:val="24"/>
                <w:szCs w:val="24"/>
              </w:rPr>
            </w:pPr>
            <w:r>
              <w:rPr>
                <w:b/>
                <w:sz w:val="24"/>
                <w:szCs w:val="24"/>
              </w:rPr>
              <w:t>CP-2(a)[2](4)</w:t>
            </w:r>
            <w:r w:rsidR="00C079FE" w:rsidRPr="00541B9C">
              <w:rPr>
                <w:b/>
                <w:sz w:val="24"/>
                <w:szCs w:val="24"/>
              </w:rPr>
              <w:t>[1]</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підтримку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основних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завдань</w:t>
            </w:r>
            <w:proofErr w:type="spellEnd"/>
            <w:r w:rsidRPr="00541B9C">
              <w:rPr>
                <w:rFonts w:ascii="Arial" w:eastAsia="Calibri" w:hAnsi="Arial" w:cs="Arial"/>
                <w:b w:val="0"/>
                <w:sz w:val="24"/>
                <w:szCs w:val="24"/>
                <w:lang w:val="ru-RU"/>
              </w:rPr>
              <w:t xml:space="preserve">, попри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vMerge/>
          </w:tcPr>
          <w:p w:rsidR="00C079FE" w:rsidRPr="00541B9C" w:rsidRDefault="00C079FE" w:rsidP="00D73ED8">
            <w:pPr>
              <w:ind w:left="0"/>
              <w:rPr>
                <w:rFonts w:ascii="Arial" w:hAnsi="Arial" w:cs="Arial"/>
                <w:b w:val="0"/>
                <w:sz w:val="24"/>
                <w:szCs w:val="24"/>
                <w:lang w:val="ru-RU"/>
              </w:rPr>
            </w:pPr>
          </w:p>
        </w:tc>
        <w:tc>
          <w:tcPr>
            <w:tcW w:w="2078" w:type="dxa"/>
            <w:gridSpan w:val="3"/>
          </w:tcPr>
          <w:p w:rsidR="00C079FE" w:rsidRPr="00541B9C" w:rsidRDefault="00C079FE" w:rsidP="00D73ED8">
            <w:pPr>
              <w:pStyle w:val="TableParagraph"/>
              <w:ind w:left="0"/>
              <w:jc w:val="both"/>
              <w:rPr>
                <w:b/>
                <w:sz w:val="24"/>
                <w:szCs w:val="24"/>
              </w:rPr>
            </w:pPr>
            <w:r w:rsidRPr="00541B9C">
              <w:rPr>
                <w:b/>
                <w:sz w:val="24"/>
                <w:szCs w:val="24"/>
              </w:rPr>
              <w:t>CP-2(a)</w:t>
            </w:r>
            <w:r w:rsidR="00C701EA">
              <w:rPr>
                <w:b/>
                <w:sz w:val="24"/>
                <w:szCs w:val="24"/>
              </w:rPr>
              <w:t>[2](4)</w:t>
            </w:r>
            <w:r w:rsidRPr="00541B9C">
              <w:rPr>
                <w:b/>
                <w:sz w:val="24"/>
                <w:szCs w:val="24"/>
              </w:rPr>
              <w:t>[1][1]</w:t>
            </w:r>
          </w:p>
        </w:tc>
        <w:tc>
          <w:tcPr>
            <w:tcW w:w="1103" w:type="dxa"/>
          </w:tcPr>
          <w:p w:rsidR="00C079FE" w:rsidRPr="00541B9C" w:rsidRDefault="00C079FE" w:rsidP="00D73ED8">
            <w:pPr>
              <w:ind w:left="0"/>
              <w:rPr>
                <w:rFonts w:ascii="Arial" w:hAnsi="Arial" w:cs="Arial"/>
                <w:b w:val="0"/>
                <w:sz w:val="24"/>
                <w:szCs w:val="24"/>
              </w:rPr>
            </w:pPr>
            <w:proofErr w:type="spellStart"/>
            <w:r w:rsidRPr="00541B9C">
              <w:rPr>
                <w:rFonts w:ascii="Arial" w:eastAsia="Calibri" w:hAnsi="Arial" w:cs="Arial"/>
                <w:b w:val="0"/>
                <w:sz w:val="24"/>
                <w:szCs w:val="24"/>
              </w:rPr>
              <w:t>системні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збої</w:t>
            </w:r>
            <w:proofErr w:type="spellEnd"/>
            <w:r w:rsidRPr="00541B9C">
              <w:rPr>
                <w:rFonts w:ascii="Arial" w:eastAsia="Calibri" w:hAnsi="Arial" w:cs="Arial"/>
                <w:b w:val="0"/>
                <w:sz w:val="24"/>
                <w:szCs w:val="24"/>
              </w:rPr>
              <w:t xml:space="preserve">,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2078" w:type="dxa"/>
            <w:gridSpan w:val="2"/>
            <w:vMerge/>
          </w:tcPr>
          <w:p w:rsidR="00C079FE" w:rsidRPr="00541B9C" w:rsidRDefault="00C079FE" w:rsidP="00D73ED8">
            <w:pPr>
              <w:ind w:left="0"/>
              <w:rPr>
                <w:rFonts w:ascii="Arial" w:hAnsi="Arial" w:cs="Arial"/>
                <w:b w:val="0"/>
                <w:sz w:val="24"/>
                <w:szCs w:val="24"/>
              </w:rPr>
            </w:pPr>
          </w:p>
        </w:tc>
        <w:tc>
          <w:tcPr>
            <w:tcW w:w="2078" w:type="dxa"/>
            <w:gridSpan w:val="3"/>
          </w:tcPr>
          <w:p w:rsidR="00C079FE" w:rsidRPr="00541B9C" w:rsidRDefault="00C701EA" w:rsidP="00D73ED8">
            <w:pPr>
              <w:pStyle w:val="TableParagraph"/>
              <w:ind w:left="0"/>
              <w:jc w:val="both"/>
              <w:rPr>
                <w:b/>
                <w:sz w:val="24"/>
                <w:szCs w:val="24"/>
              </w:rPr>
            </w:pPr>
            <w:r>
              <w:rPr>
                <w:b/>
                <w:sz w:val="24"/>
                <w:szCs w:val="24"/>
              </w:rPr>
              <w:t>CP-2(a)[2](4)</w:t>
            </w:r>
            <w:r w:rsidR="00C079FE" w:rsidRPr="00541B9C">
              <w:rPr>
                <w:b/>
                <w:sz w:val="24"/>
                <w:szCs w:val="24"/>
              </w:rPr>
              <w:t>[1][2]</w:t>
            </w:r>
          </w:p>
        </w:tc>
        <w:tc>
          <w:tcPr>
            <w:tcW w:w="1103" w:type="dxa"/>
          </w:tcPr>
          <w:p w:rsidR="00C079FE" w:rsidRPr="00541B9C" w:rsidRDefault="00C079FE" w:rsidP="00D73ED8">
            <w:pPr>
              <w:ind w:left="0"/>
              <w:rPr>
                <w:rFonts w:ascii="Arial" w:hAnsi="Arial" w:cs="Arial"/>
                <w:b w:val="0"/>
                <w:sz w:val="24"/>
                <w:szCs w:val="24"/>
              </w:rPr>
            </w:pPr>
            <w:proofErr w:type="spellStart"/>
            <w:r w:rsidRPr="00541B9C">
              <w:rPr>
                <w:rFonts w:ascii="Arial" w:eastAsia="Calibri" w:hAnsi="Arial" w:cs="Arial"/>
                <w:b w:val="0"/>
                <w:sz w:val="24"/>
                <w:szCs w:val="24"/>
              </w:rPr>
              <w:t>компрометації</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або</w:t>
            </w:r>
            <w:proofErr w:type="spellEnd"/>
            <w:r w:rsidRPr="00541B9C">
              <w:rPr>
                <w:rFonts w:ascii="Arial" w:eastAsia="Calibri" w:hAnsi="Arial" w:cs="Arial"/>
                <w:b w:val="0"/>
                <w:sz w:val="24"/>
                <w:szCs w:val="24"/>
              </w:rPr>
              <w:t xml:space="preserve">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2078" w:type="dxa"/>
            <w:gridSpan w:val="2"/>
            <w:vMerge/>
          </w:tcPr>
          <w:p w:rsidR="00C079FE" w:rsidRPr="00541B9C" w:rsidRDefault="00C079FE" w:rsidP="00D73ED8">
            <w:pPr>
              <w:ind w:left="0"/>
              <w:rPr>
                <w:rFonts w:ascii="Arial" w:hAnsi="Arial" w:cs="Arial"/>
                <w:b w:val="0"/>
                <w:sz w:val="24"/>
                <w:szCs w:val="24"/>
              </w:rPr>
            </w:pPr>
          </w:p>
        </w:tc>
        <w:tc>
          <w:tcPr>
            <w:tcW w:w="2078" w:type="dxa"/>
            <w:gridSpan w:val="3"/>
          </w:tcPr>
          <w:p w:rsidR="00C079FE" w:rsidRPr="00541B9C" w:rsidRDefault="00C701EA" w:rsidP="00D73ED8">
            <w:pPr>
              <w:pStyle w:val="TableParagraph"/>
              <w:ind w:left="0"/>
              <w:jc w:val="both"/>
              <w:rPr>
                <w:b/>
                <w:sz w:val="24"/>
                <w:szCs w:val="24"/>
              </w:rPr>
            </w:pPr>
            <w:r>
              <w:rPr>
                <w:b/>
                <w:sz w:val="24"/>
                <w:szCs w:val="24"/>
              </w:rPr>
              <w:t>CP-2(a)[2](4)</w:t>
            </w:r>
            <w:r w:rsidR="00C079FE" w:rsidRPr="00541B9C">
              <w:rPr>
                <w:b/>
                <w:sz w:val="24"/>
                <w:szCs w:val="24"/>
              </w:rPr>
              <w:t>[1][3]</w:t>
            </w:r>
          </w:p>
        </w:tc>
        <w:tc>
          <w:tcPr>
            <w:tcW w:w="1103" w:type="dxa"/>
          </w:tcPr>
          <w:p w:rsidR="00C079FE" w:rsidRPr="00541B9C" w:rsidRDefault="00C079FE" w:rsidP="00D73ED8">
            <w:pPr>
              <w:ind w:left="0"/>
              <w:rPr>
                <w:rFonts w:ascii="Arial" w:hAnsi="Arial" w:cs="Arial"/>
                <w:b w:val="0"/>
                <w:sz w:val="24"/>
                <w:szCs w:val="24"/>
              </w:rPr>
            </w:pPr>
            <w:proofErr w:type="spellStart"/>
            <w:r w:rsidRPr="00541B9C">
              <w:rPr>
                <w:rFonts w:ascii="Arial" w:eastAsia="Calibri" w:hAnsi="Arial" w:cs="Arial"/>
                <w:b w:val="0"/>
                <w:sz w:val="24"/>
                <w:szCs w:val="24"/>
              </w:rPr>
              <w:t>помилки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pStyle w:val="TableParagraph"/>
              <w:ind w:left="0"/>
              <w:jc w:val="both"/>
              <w:rPr>
                <w:b/>
                <w:sz w:val="24"/>
                <w:szCs w:val="24"/>
              </w:rPr>
            </w:pPr>
          </w:p>
        </w:tc>
        <w:tc>
          <w:tcPr>
            <w:tcW w:w="2078" w:type="dxa"/>
            <w:gridSpan w:val="2"/>
            <w:vMerge w:val="restart"/>
          </w:tcPr>
          <w:p w:rsidR="00C079FE" w:rsidRPr="00541B9C" w:rsidRDefault="00C701EA" w:rsidP="00D73ED8">
            <w:pPr>
              <w:pStyle w:val="TableParagraph"/>
              <w:ind w:left="0"/>
              <w:jc w:val="both"/>
              <w:rPr>
                <w:b/>
                <w:sz w:val="24"/>
                <w:szCs w:val="24"/>
              </w:rPr>
            </w:pPr>
            <w:r>
              <w:rPr>
                <w:b/>
                <w:sz w:val="24"/>
                <w:szCs w:val="24"/>
              </w:rPr>
              <w:t>CP-2(a)[2](4)</w:t>
            </w:r>
            <w:r w:rsidR="00C079FE" w:rsidRPr="00541B9C">
              <w:rPr>
                <w:b/>
                <w:sz w:val="24"/>
                <w:szCs w:val="24"/>
              </w:rPr>
              <w:t>[</w:t>
            </w:r>
            <w:r w:rsidR="00C079FE" w:rsidRPr="00541B9C">
              <w:rPr>
                <w:b/>
                <w:sz w:val="24"/>
                <w:szCs w:val="24"/>
                <w:lang w:val="uk-UA"/>
              </w:rPr>
              <w:t>2</w:t>
            </w:r>
            <w:r w:rsidR="00C079FE" w:rsidRPr="00541B9C">
              <w:rPr>
                <w:b/>
                <w:sz w:val="24"/>
                <w:szCs w:val="24"/>
              </w:rPr>
              <w:t>]</w:t>
            </w:r>
          </w:p>
        </w:tc>
        <w:tc>
          <w:tcPr>
            <w:tcW w:w="3181" w:type="dxa"/>
            <w:gridSpan w:val="4"/>
          </w:tcPr>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підтримку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основних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w:t>
            </w:r>
            <w:proofErr w:type="spellEnd"/>
            <w:r w:rsidRPr="00541B9C">
              <w:rPr>
                <w:rFonts w:ascii="Arial" w:eastAsia="Calibri" w:hAnsi="Arial" w:cs="Arial"/>
                <w:b w:val="0"/>
                <w:sz w:val="24"/>
                <w:szCs w:val="24"/>
                <w:lang w:val="uk-UA"/>
              </w:rPr>
              <w:t>й</w:t>
            </w:r>
            <w:r w:rsidRPr="00541B9C">
              <w:rPr>
                <w:rFonts w:ascii="Arial" w:eastAsia="Calibri" w:hAnsi="Arial" w:cs="Arial"/>
                <w:b w:val="0"/>
                <w:sz w:val="24"/>
                <w:szCs w:val="24"/>
                <w:lang w:val="ru-RU"/>
              </w:rPr>
              <w:t xml:space="preserve">, попри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vMerge/>
          </w:tcPr>
          <w:p w:rsidR="00C079FE" w:rsidRPr="00541B9C" w:rsidRDefault="00C079FE" w:rsidP="00D73ED8">
            <w:pPr>
              <w:ind w:left="0"/>
              <w:rPr>
                <w:rFonts w:ascii="Arial" w:hAnsi="Arial" w:cs="Arial"/>
                <w:b w:val="0"/>
                <w:sz w:val="24"/>
                <w:szCs w:val="24"/>
                <w:lang w:val="ru-RU"/>
              </w:rPr>
            </w:pPr>
          </w:p>
        </w:tc>
        <w:tc>
          <w:tcPr>
            <w:tcW w:w="1622" w:type="dxa"/>
            <w:gridSpan w:val="2"/>
          </w:tcPr>
          <w:p w:rsidR="00C079FE" w:rsidRPr="00541B9C" w:rsidRDefault="00C701EA" w:rsidP="00D73ED8">
            <w:pPr>
              <w:pStyle w:val="TableParagraph"/>
              <w:ind w:left="0"/>
              <w:jc w:val="both"/>
              <w:rPr>
                <w:b/>
                <w:sz w:val="24"/>
                <w:szCs w:val="24"/>
              </w:rPr>
            </w:pPr>
            <w:r>
              <w:rPr>
                <w:b/>
                <w:sz w:val="24"/>
                <w:szCs w:val="24"/>
              </w:rPr>
              <w:t>CP-2(a)[2](4)</w:t>
            </w:r>
            <w:r w:rsidR="00C079FE" w:rsidRPr="00541B9C">
              <w:rPr>
                <w:b/>
                <w:sz w:val="24"/>
                <w:szCs w:val="24"/>
              </w:rPr>
              <w:t>[</w:t>
            </w:r>
            <w:r w:rsidR="00C079FE" w:rsidRPr="00541B9C">
              <w:rPr>
                <w:b/>
                <w:sz w:val="24"/>
                <w:szCs w:val="24"/>
                <w:lang w:val="uk-UA"/>
              </w:rPr>
              <w:t>2</w:t>
            </w:r>
            <w:r w:rsidR="00C079FE" w:rsidRPr="00541B9C">
              <w:rPr>
                <w:b/>
                <w:sz w:val="24"/>
                <w:szCs w:val="24"/>
              </w:rPr>
              <w:t>][1]</w:t>
            </w:r>
          </w:p>
        </w:tc>
        <w:tc>
          <w:tcPr>
            <w:tcW w:w="1559" w:type="dxa"/>
            <w:gridSpan w:val="2"/>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системні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збої</w:t>
            </w:r>
            <w:proofErr w:type="spellEnd"/>
            <w:r w:rsidRPr="00541B9C">
              <w:rPr>
                <w:rFonts w:ascii="Arial" w:eastAsia="Calibri" w:hAnsi="Arial" w:cs="Arial"/>
                <w:b w:val="0"/>
                <w:sz w:val="24"/>
                <w:szCs w:val="24"/>
              </w:rPr>
              <w:t xml:space="preserve">,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2078" w:type="dxa"/>
            <w:gridSpan w:val="2"/>
            <w:vMerge/>
          </w:tcPr>
          <w:p w:rsidR="00C079FE" w:rsidRPr="00541B9C" w:rsidRDefault="00C079FE" w:rsidP="00D73ED8">
            <w:pPr>
              <w:ind w:left="0"/>
              <w:rPr>
                <w:rFonts w:ascii="Arial" w:hAnsi="Arial" w:cs="Arial"/>
                <w:b w:val="0"/>
                <w:sz w:val="24"/>
                <w:szCs w:val="24"/>
              </w:rPr>
            </w:pPr>
          </w:p>
        </w:tc>
        <w:tc>
          <w:tcPr>
            <w:tcW w:w="1622" w:type="dxa"/>
            <w:gridSpan w:val="2"/>
          </w:tcPr>
          <w:p w:rsidR="00C079FE" w:rsidRPr="00541B9C" w:rsidRDefault="00C701EA" w:rsidP="00D73ED8">
            <w:pPr>
              <w:pStyle w:val="TableParagraph"/>
              <w:ind w:left="0"/>
              <w:jc w:val="both"/>
              <w:rPr>
                <w:b/>
                <w:sz w:val="24"/>
                <w:szCs w:val="24"/>
              </w:rPr>
            </w:pPr>
            <w:r>
              <w:rPr>
                <w:b/>
                <w:sz w:val="24"/>
                <w:szCs w:val="24"/>
              </w:rPr>
              <w:t>CP-2(a)[2](4)</w:t>
            </w:r>
            <w:r w:rsidR="00C079FE" w:rsidRPr="00541B9C">
              <w:rPr>
                <w:b/>
                <w:sz w:val="24"/>
                <w:szCs w:val="24"/>
              </w:rPr>
              <w:t>[</w:t>
            </w:r>
            <w:r w:rsidR="00C079FE" w:rsidRPr="00541B9C">
              <w:rPr>
                <w:b/>
                <w:sz w:val="24"/>
                <w:szCs w:val="24"/>
                <w:lang w:val="uk-UA"/>
              </w:rPr>
              <w:t>2</w:t>
            </w:r>
            <w:r w:rsidR="00C079FE" w:rsidRPr="00541B9C">
              <w:rPr>
                <w:b/>
                <w:sz w:val="24"/>
                <w:szCs w:val="24"/>
              </w:rPr>
              <w:t>][2]</w:t>
            </w:r>
          </w:p>
        </w:tc>
        <w:tc>
          <w:tcPr>
            <w:tcW w:w="1559" w:type="dxa"/>
            <w:gridSpan w:val="2"/>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компрометації</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або</w:t>
            </w:r>
            <w:proofErr w:type="spellEnd"/>
            <w:r w:rsidRPr="00541B9C">
              <w:rPr>
                <w:rFonts w:ascii="Arial" w:eastAsia="Calibri" w:hAnsi="Arial" w:cs="Arial"/>
                <w:b w:val="0"/>
                <w:sz w:val="24"/>
                <w:szCs w:val="24"/>
              </w:rPr>
              <w:t xml:space="preserve">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2078" w:type="dxa"/>
            <w:gridSpan w:val="2"/>
            <w:vMerge/>
          </w:tcPr>
          <w:p w:rsidR="00C079FE" w:rsidRPr="00541B9C" w:rsidRDefault="00C079FE" w:rsidP="00D73ED8">
            <w:pPr>
              <w:ind w:left="0"/>
              <w:rPr>
                <w:rFonts w:ascii="Arial" w:hAnsi="Arial" w:cs="Arial"/>
                <w:b w:val="0"/>
                <w:sz w:val="24"/>
                <w:szCs w:val="24"/>
              </w:rPr>
            </w:pPr>
          </w:p>
        </w:tc>
        <w:tc>
          <w:tcPr>
            <w:tcW w:w="1622" w:type="dxa"/>
            <w:gridSpan w:val="2"/>
          </w:tcPr>
          <w:p w:rsidR="00C079FE" w:rsidRDefault="00C701EA" w:rsidP="00D73ED8">
            <w:pPr>
              <w:pStyle w:val="TableParagraph"/>
              <w:ind w:left="0"/>
              <w:jc w:val="both"/>
              <w:rPr>
                <w:b/>
                <w:sz w:val="24"/>
                <w:szCs w:val="24"/>
              </w:rPr>
            </w:pPr>
            <w:r>
              <w:rPr>
                <w:b/>
                <w:sz w:val="24"/>
                <w:szCs w:val="24"/>
              </w:rPr>
              <w:t>CP-2(a)[2](4)</w:t>
            </w:r>
            <w:r w:rsidR="00C079FE" w:rsidRPr="00541B9C">
              <w:rPr>
                <w:b/>
                <w:sz w:val="24"/>
                <w:szCs w:val="24"/>
              </w:rPr>
              <w:t>[</w:t>
            </w:r>
            <w:r w:rsidR="00C079FE" w:rsidRPr="00541B9C">
              <w:rPr>
                <w:b/>
                <w:sz w:val="24"/>
                <w:szCs w:val="24"/>
                <w:lang w:val="uk-UA"/>
              </w:rPr>
              <w:t>2</w:t>
            </w:r>
            <w:r w:rsidR="00C079FE" w:rsidRPr="00541B9C">
              <w:rPr>
                <w:b/>
                <w:sz w:val="24"/>
                <w:szCs w:val="24"/>
              </w:rPr>
              <w:t>][3]</w:t>
            </w:r>
          </w:p>
          <w:p w:rsidR="00D45CCF" w:rsidRPr="00541B9C" w:rsidRDefault="00D45CCF" w:rsidP="00D73ED8">
            <w:pPr>
              <w:pStyle w:val="TableParagraph"/>
              <w:ind w:left="0"/>
              <w:jc w:val="both"/>
              <w:rPr>
                <w:b/>
                <w:sz w:val="24"/>
                <w:szCs w:val="24"/>
              </w:rPr>
            </w:pPr>
          </w:p>
        </w:tc>
        <w:tc>
          <w:tcPr>
            <w:tcW w:w="1559" w:type="dxa"/>
            <w:gridSpan w:val="2"/>
          </w:tcPr>
          <w:p w:rsidR="00C079FE" w:rsidRPr="00541B9C" w:rsidRDefault="00CB4AA4" w:rsidP="00D73ED8">
            <w:pPr>
              <w:ind w:left="0"/>
              <w:rPr>
                <w:rFonts w:ascii="Arial" w:hAnsi="Arial" w:cs="Arial"/>
                <w:b w:val="0"/>
                <w:sz w:val="24"/>
                <w:szCs w:val="24"/>
              </w:rPr>
            </w:pPr>
            <w:proofErr w:type="spellStart"/>
            <w:r w:rsidRPr="00541B9C">
              <w:rPr>
                <w:rFonts w:ascii="Arial" w:eastAsia="Calibri" w:hAnsi="Arial" w:cs="Arial"/>
                <w:b w:val="0"/>
                <w:sz w:val="24"/>
                <w:szCs w:val="24"/>
              </w:rPr>
              <w:t>помилки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val="restart"/>
          </w:tcPr>
          <w:p w:rsidR="00C079FE" w:rsidRPr="00C701EA" w:rsidRDefault="00C701EA" w:rsidP="00D73ED8">
            <w:pPr>
              <w:pStyle w:val="TableParagraph"/>
              <w:ind w:left="0"/>
              <w:jc w:val="both"/>
              <w:rPr>
                <w:b/>
                <w:sz w:val="24"/>
                <w:szCs w:val="24"/>
              </w:rPr>
            </w:pPr>
            <w:r>
              <w:rPr>
                <w:b/>
                <w:sz w:val="24"/>
                <w:szCs w:val="24"/>
              </w:rPr>
              <w:t>CP-2(a)[2](5)</w:t>
            </w:r>
          </w:p>
        </w:tc>
        <w:tc>
          <w:tcPr>
            <w:tcW w:w="2078" w:type="dxa"/>
            <w:gridSpan w:val="2"/>
            <w:vMerge w:val="restart"/>
          </w:tcPr>
          <w:p w:rsidR="00C079FE" w:rsidRPr="00541B9C" w:rsidRDefault="00C701EA" w:rsidP="00D73ED8">
            <w:pPr>
              <w:pStyle w:val="TableParagraph"/>
              <w:ind w:left="0"/>
              <w:jc w:val="both"/>
              <w:rPr>
                <w:b/>
                <w:sz w:val="24"/>
                <w:szCs w:val="24"/>
              </w:rPr>
            </w:pPr>
            <w:r>
              <w:rPr>
                <w:b/>
                <w:sz w:val="24"/>
                <w:szCs w:val="24"/>
              </w:rPr>
              <w:t>CP-2(a)[2](5)</w:t>
            </w:r>
            <w:r w:rsidR="00C079FE" w:rsidRPr="00541B9C">
              <w:rPr>
                <w:b/>
                <w:sz w:val="24"/>
                <w:szCs w:val="24"/>
              </w:rPr>
              <w:t>[1]</w:t>
            </w:r>
          </w:p>
        </w:tc>
        <w:tc>
          <w:tcPr>
            <w:tcW w:w="1622" w:type="dxa"/>
            <w:gridSpan w:val="2"/>
          </w:tcPr>
          <w:p w:rsidR="00C079FE" w:rsidRPr="00541B9C" w:rsidRDefault="00C701EA" w:rsidP="00D73ED8">
            <w:pPr>
              <w:pStyle w:val="TableParagraph"/>
              <w:ind w:left="0"/>
              <w:jc w:val="both"/>
              <w:rPr>
                <w:b/>
                <w:sz w:val="24"/>
                <w:szCs w:val="24"/>
              </w:rPr>
            </w:pPr>
            <w:r>
              <w:rPr>
                <w:b/>
                <w:sz w:val="24"/>
                <w:szCs w:val="24"/>
              </w:rPr>
              <w:t>CP-2(a)[2](5)</w:t>
            </w:r>
            <w:r w:rsidR="00C079FE" w:rsidRPr="00541B9C">
              <w:rPr>
                <w:b/>
                <w:sz w:val="24"/>
                <w:szCs w:val="24"/>
              </w:rPr>
              <w:t>[1]</w:t>
            </w:r>
            <w:r w:rsidR="00EB7F82" w:rsidRPr="00541B9C">
              <w:rPr>
                <w:b/>
                <w:sz w:val="24"/>
                <w:szCs w:val="24"/>
              </w:rPr>
              <w:t>[1]</w:t>
            </w:r>
          </w:p>
        </w:tc>
        <w:tc>
          <w:tcPr>
            <w:tcW w:w="1559" w:type="dxa"/>
            <w:gridSpan w:val="2"/>
          </w:tcPr>
          <w:p w:rsidR="00C079FE" w:rsidRDefault="00CB4AA4" w:rsidP="00D73ED8">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повне</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відновлення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функціонування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системи</w:t>
            </w:r>
            <w:proofErr w:type="spellEnd"/>
            <w:r w:rsidRPr="00541B9C">
              <w:rPr>
                <w:rFonts w:ascii="Arial" w:eastAsia="Calibri" w:hAnsi="Arial" w:cs="Arial"/>
                <w:b w:val="0"/>
                <w:sz w:val="24"/>
                <w:szCs w:val="24"/>
                <w:lang w:val="ru-RU"/>
              </w:rPr>
              <w:t xml:space="preserve"> без </w:t>
            </w:r>
            <w:proofErr w:type="spellStart"/>
            <w:r w:rsidRPr="00541B9C">
              <w:rPr>
                <w:rFonts w:ascii="Arial" w:eastAsia="Calibri" w:hAnsi="Arial" w:cs="Arial"/>
                <w:b w:val="0"/>
                <w:sz w:val="24"/>
                <w:szCs w:val="24"/>
                <w:lang w:val="ru-RU"/>
              </w:rPr>
              <w:t>погіршення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запланованих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захисту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інформації</w:t>
            </w:r>
            <w:proofErr w:type="spellEnd"/>
            <w:r w:rsidRPr="00541B9C">
              <w:rPr>
                <w:rFonts w:ascii="Arial" w:eastAsia="Calibri" w:hAnsi="Arial" w:cs="Arial"/>
                <w:b w:val="0"/>
                <w:sz w:val="24"/>
                <w:szCs w:val="24"/>
                <w:lang w:val="ru-RU"/>
              </w:rPr>
              <w:t xml:space="preserve"> </w:t>
            </w:r>
          </w:p>
          <w:p w:rsidR="00D45CCF" w:rsidRPr="00541B9C" w:rsidRDefault="00D45CCF" w:rsidP="00D73ED8">
            <w:pPr>
              <w:ind w:left="0"/>
              <w:rPr>
                <w:rFonts w:ascii="Arial" w:hAnsi="Arial" w:cs="Arial"/>
                <w:b w:val="0"/>
                <w:sz w:val="24"/>
                <w:szCs w:val="24"/>
                <w:lang w:val="ru-RU"/>
              </w:rPr>
            </w:pP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vMerge/>
          </w:tcPr>
          <w:p w:rsidR="00C079FE" w:rsidRPr="00541B9C" w:rsidRDefault="00C079FE" w:rsidP="00D73ED8">
            <w:pPr>
              <w:ind w:left="0"/>
              <w:rPr>
                <w:rFonts w:ascii="Arial" w:hAnsi="Arial" w:cs="Arial"/>
                <w:b w:val="0"/>
                <w:sz w:val="24"/>
                <w:szCs w:val="24"/>
                <w:lang w:val="ru-RU"/>
              </w:rPr>
            </w:pPr>
          </w:p>
        </w:tc>
        <w:tc>
          <w:tcPr>
            <w:tcW w:w="1622" w:type="dxa"/>
            <w:gridSpan w:val="2"/>
          </w:tcPr>
          <w:p w:rsidR="00C079FE" w:rsidRPr="00541B9C" w:rsidRDefault="00C701EA" w:rsidP="00D73ED8">
            <w:pPr>
              <w:pStyle w:val="TableParagraph"/>
              <w:ind w:left="0"/>
              <w:jc w:val="both"/>
              <w:rPr>
                <w:b/>
                <w:sz w:val="24"/>
                <w:szCs w:val="24"/>
              </w:rPr>
            </w:pPr>
            <w:r>
              <w:rPr>
                <w:b/>
                <w:sz w:val="24"/>
                <w:szCs w:val="24"/>
              </w:rPr>
              <w:t>CP-2(a)[2](5)</w:t>
            </w:r>
            <w:r w:rsidR="00C079FE" w:rsidRPr="00541B9C">
              <w:rPr>
                <w:b/>
                <w:sz w:val="24"/>
                <w:szCs w:val="24"/>
              </w:rPr>
              <w:t>[1]</w:t>
            </w:r>
            <w:r w:rsidR="00EB7F82" w:rsidRPr="00541B9C">
              <w:rPr>
                <w:b/>
                <w:sz w:val="24"/>
                <w:szCs w:val="24"/>
              </w:rPr>
              <w:t>[2]</w:t>
            </w:r>
          </w:p>
        </w:tc>
        <w:tc>
          <w:tcPr>
            <w:tcW w:w="1559" w:type="dxa"/>
            <w:gridSpan w:val="2"/>
          </w:tcPr>
          <w:p w:rsidR="00C079FE" w:rsidRDefault="00CB4AA4" w:rsidP="00D73ED8">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повне</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відновлення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функціонування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системи</w:t>
            </w:r>
            <w:proofErr w:type="spellEnd"/>
            <w:r w:rsidRPr="00541B9C">
              <w:rPr>
                <w:rFonts w:ascii="Arial" w:eastAsia="Calibri" w:hAnsi="Arial" w:cs="Arial"/>
                <w:b w:val="0"/>
                <w:sz w:val="24"/>
                <w:szCs w:val="24"/>
                <w:lang w:val="ru-RU"/>
              </w:rPr>
              <w:t xml:space="preserve"> без </w:t>
            </w:r>
            <w:proofErr w:type="spellStart"/>
            <w:r w:rsidRPr="00541B9C">
              <w:rPr>
                <w:rFonts w:ascii="Arial" w:eastAsia="Calibri" w:hAnsi="Arial" w:cs="Arial"/>
                <w:b w:val="0"/>
                <w:sz w:val="24"/>
                <w:szCs w:val="24"/>
                <w:lang w:val="ru-RU"/>
              </w:rPr>
              <w:t>погіршення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запланованих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захисту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персональних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даних</w:t>
            </w:r>
            <w:proofErr w:type="spellEnd"/>
          </w:p>
          <w:p w:rsidR="00D45CCF" w:rsidRPr="00541B9C" w:rsidRDefault="00D45CCF" w:rsidP="00D73ED8">
            <w:pPr>
              <w:ind w:left="0"/>
              <w:rPr>
                <w:rFonts w:ascii="Arial" w:hAnsi="Arial" w:cs="Arial"/>
                <w:b w:val="0"/>
                <w:sz w:val="24"/>
                <w:szCs w:val="24"/>
                <w:lang w:val="ru-RU"/>
              </w:rPr>
            </w:pP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vMerge w:val="restart"/>
          </w:tcPr>
          <w:p w:rsidR="00C079FE" w:rsidRPr="00541B9C" w:rsidRDefault="00C701EA" w:rsidP="00D73ED8">
            <w:pPr>
              <w:pStyle w:val="TableParagraph"/>
              <w:ind w:left="0"/>
              <w:jc w:val="both"/>
              <w:rPr>
                <w:b/>
                <w:sz w:val="24"/>
                <w:szCs w:val="24"/>
              </w:rPr>
            </w:pPr>
            <w:r>
              <w:rPr>
                <w:b/>
                <w:sz w:val="24"/>
                <w:szCs w:val="24"/>
              </w:rPr>
              <w:t>CP-2(a)[2](5)</w:t>
            </w:r>
            <w:r w:rsidR="00C079FE" w:rsidRPr="00541B9C">
              <w:rPr>
                <w:b/>
                <w:sz w:val="24"/>
                <w:szCs w:val="24"/>
              </w:rPr>
              <w:t>[2]</w:t>
            </w:r>
          </w:p>
        </w:tc>
        <w:tc>
          <w:tcPr>
            <w:tcW w:w="1622" w:type="dxa"/>
            <w:gridSpan w:val="2"/>
          </w:tcPr>
          <w:p w:rsidR="00C079FE" w:rsidRPr="00541B9C" w:rsidRDefault="00C701EA" w:rsidP="00D73ED8">
            <w:pPr>
              <w:pStyle w:val="TableParagraph"/>
              <w:ind w:left="0"/>
              <w:jc w:val="both"/>
              <w:rPr>
                <w:b/>
                <w:sz w:val="24"/>
                <w:szCs w:val="24"/>
              </w:rPr>
            </w:pPr>
            <w:r>
              <w:rPr>
                <w:b/>
                <w:sz w:val="24"/>
                <w:szCs w:val="24"/>
              </w:rPr>
              <w:t>CP-2(a)[2](5)</w:t>
            </w:r>
            <w:r w:rsidR="00C079FE" w:rsidRPr="00541B9C">
              <w:rPr>
                <w:b/>
                <w:sz w:val="24"/>
                <w:szCs w:val="24"/>
              </w:rPr>
              <w:t>[2]</w:t>
            </w:r>
            <w:r w:rsidR="00EB7F82" w:rsidRPr="00541B9C">
              <w:rPr>
                <w:b/>
                <w:sz w:val="24"/>
                <w:szCs w:val="24"/>
              </w:rPr>
              <w:t>[1]</w:t>
            </w:r>
          </w:p>
        </w:tc>
        <w:tc>
          <w:tcPr>
            <w:tcW w:w="1559" w:type="dxa"/>
            <w:gridSpan w:val="2"/>
          </w:tcPr>
          <w:p w:rsidR="00D45CCF" w:rsidRDefault="00CB4AA4" w:rsidP="00D73ED8">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повне</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відновлення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функціонування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системи</w:t>
            </w:r>
            <w:proofErr w:type="spellEnd"/>
            <w:r w:rsidRPr="00541B9C">
              <w:rPr>
                <w:rFonts w:ascii="Arial" w:eastAsia="Calibri" w:hAnsi="Arial" w:cs="Arial"/>
                <w:b w:val="0"/>
                <w:sz w:val="24"/>
                <w:szCs w:val="24"/>
                <w:lang w:val="ru-RU"/>
              </w:rPr>
              <w:t xml:space="preserve"> без </w:t>
            </w:r>
            <w:proofErr w:type="spellStart"/>
            <w:r w:rsidRPr="00541B9C">
              <w:rPr>
                <w:rFonts w:ascii="Arial" w:eastAsia="Calibri" w:hAnsi="Arial" w:cs="Arial"/>
                <w:b w:val="0"/>
                <w:sz w:val="24"/>
                <w:szCs w:val="24"/>
                <w:lang w:val="ru-RU"/>
              </w:rPr>
              <w:t>погіршення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реалізованих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захисту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інформації</w:t>
            </w:r>
            <w:proofErr w:type="spellEnd"/>
          </w:p>
          <w:p w:rsidR="00C079FE" w:rsidRPr="00541B9C" w:rsidRDefault="00CB4AA4" w:rsidP="00D73ED8">
            <w:pPr>
              <w:ind w:left="0"/>
              <w:rPr>
                <w:rFonts w:ascii="Arial" w:hAnsi="Arial" w:cs="Arial"/>
                <w:b w:val="0"/>
                <w:sz w:val="24"/>
                <w:szCs w:val="24"/>
                <w:lang w:val="ru-RU"/>
              </w:rPr>
            </w:pPr>
            <w:r w:rsidRPr="00541B9C">
              <w:rPr>
                <w:rFonts w:ascii="Arial" w:eastAsia="Calibri" w:hAnsi="Arial" w:cs="Arial"/>
                <w:b w:val="0"/>
                <w:sz w:val="24"/>
                <w:szCs w:val="24"/>
                <w:lang w:val="ru-RU"/>
              </w:rPr>
              <w:t xml:space="preserve"> </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vMerge/>
          </w:tcPr>
          <w:p w:rsidR="00C079FE" w:rsidRPr="00541B9C" w:rsidRDefault="00C079FE" w:rsidP="00D73ED8">
            <w:pPr>
              <w:ind w:left="0"/>
              <w:rPr>
                <w:rFonts w:ascii="Arial" w:hAnsi="Arial" w:cs="Arial"/>
                <w:b w:val="0"/>
                <w:sz w:val="24"/>
                <w:szCs w:val="24"/>
                <w:lang w:val="ru-RU"/>
              </w:rPr>
            </w:pPr>
          </w:p>
        </w:tc>
        <w:tc>
          <w:tcPr>
            <w:tcW w:w="1622" w:type="dxa"/>
            <w:gridSpan w:val="2"/>
          </w:tcPr>
          <w:p w:rsidR="00C079FE" w:rsidRPr="00541B9C" w:rsidRDefault="00C701EA" w:rsidP="00D73ED8">
            <w:pPr>
              <w:pStyle w:val="TableParagraph"/>
              <w:ind w:left="0"/>
              <w:jc w:val="both"/>
              <w:rPr>
                <w:b/>
                <w:sz w:val="24"/>
                <w:szCs w:val="24"/>
              </w:rPr>
            </w:pPr>
            <w:r>
              <w:rPr>
                <w:b/>
                <w:sz w:val="24"/>
                <w:szCs w:val="24"/>
              </w:rPr>
              <w:t>CP-2(a)[2](5)</w:t>
            </w:r>
            <w:r w:rsidR="00C079FE" w:rsidRPr="00541B9C">
              <w:rPr>
                <w:b/>
                <w:sz w:val="24"/>
                <w:szCs w:val="24"/>
              </w:rPr>
              <w:t>[2]</w:t>
            </w:r>
            <w:r w:rsidR="00EB7F82" w:rsidRPr="00541B9C">
              <w:rPr>
                <w:b/>
                <w:sz w:val="24"/>
                <w:szCs w:val="24"/>
              </w:rPr>
              <w:t>[2]</w:t>
            </w:r>
          </w:p>
        </w:tc>
        <w:tc>
          <w:tcPr>
            <w:tcW w:w="1559" w:type="dxa"/>
            <w:gridSpan w:val="2"/>
          </w:tcPr>
          <w:p w:rsidR="001E36BA" w:rsidRDefault="00CB4AA4" w:rsidP="00D73ED8">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спрямований</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повне</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відновлення</w:t>
            </w:r>
            <w:proofErr w:type="spellEnd"/>
            <w:r w:rsidRPr="00541B9C">
              <w:rPr>
                <w:rFonts w:ascii="Arial" w:eastAsia="Calibri" w:hAnsi="Arial" w:cs="Arial"/>
                <w:b w:val="0"/>
                <w:sz w:val="24"/>
                <w:szCs w:val="24"/>
                <w:lang w:val="ru-RU"/>
              </w:rPr>
              <w:t xml:space="preserve"> </w:t>
            </w:r>
          </w:p>
          <w:p w:rsidR="00C079FE" w:rsidRPr="00541B9C" w:rsidRDefault="00CB4AA4"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lastRenderedPageBreak/>
              <w:t>функціонування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системи</w:t>
            </w:r>
            <w:proofErr w:type="spellEnd"/>
            <w:r w:rsidRPr="00541B9C">
              <w:rPr>
                <w:rFonts w:ascii="Arial" w:eastAsia="Calibri" w:hAnsi="Arial" w:cs="Arial"/>
                <w:b w:val="0"/>
                <w:sz w:val="24"/>
                <w:szCs w:val="24"/>
                <w:lang w:val="ru-RU"/>
              </w:rPr>
              <w:t xml:space="preserve"> без </w:t>
            </w:r>
            <w:proofErr w:type="spellStart"/>
            <w:r w:rsidRPr="00541B9C">
              <w:rPr>
                <w:rFonts w:ascii="Arial" w:eastAsia="Calibri" w:hAnsi="Arial" w:cs="Arial"/>
                <w:b w:val="0"/>
                <w:sz w:val="24"/>
                <w:szCs w:val="24"/>
                <w:lang w:val="ru-RU"/>
              </w:rPr>
              <w:t>погіршення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реалізованих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заходів</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захисту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персональних</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даних</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val="restart"/>
          </w:tcPr>
          <w:p w:rsidR="00C079FE" w:rsidRPr="00541B9C" w:rsidRDefault="00C701EA" w:rsidP="00D73ED8">
            <w:pPr>
              <w:pStyle w:val="TableParagraph"/>
              <w:ind w:left="0"/>
              <w:jc w:val="both"/>
              <w:rPr>
                <w:b/>
                <w:sz w:val="24"/>
                <w:szCs w:val="24"/>
              </w:rPr>
            </w:pPr>
            <w:r>
              <w:rPr>
                <w:b/>
                <w:sz w:val="24"/>
                <w:szCs w:val="24"/>
              </w:rPr>
              <w:t>CP-2(a)[2](6)</w:t>
            </w: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CP-2(a)[2](6)</w:t>
            </w:r>
            <w:r w:rsidR="00C079FE" w:rsidRPr="00541B9C">
              <w:rPr>
                <w:b/>
                <w:sz w:val="24"/>
                <w:szCs w:val="24"/>
              </w:rPr>
              <w:t>[1]</w:t>
            </w:r>
          </w:p>
        </w:tc>
        <w:tc>
          <w:tcPr>
            <w:tcW w:w="3181" w:type="dxa"/>
            <w:gridSpan w:val="4"/>
          </w:tcPr>
          <w:p w:rsidR="00C079FE" w:rsidRPr="00541B9C" w:rsidRDefault="00CB4AA4"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персонал, який розглядає та схвалює </w:t>
            </w:r>
            <w:r w:rsidRPr="00541B9C">
              <w:rPr>
                <w:rFonts w:ascii="Arial" w:hAnsi="Arial" w:cs="Arial"/>
                <w:b w:val="0"/>
                <w:sz w:val="24"/>
                <w:szCs w:val="24"/>
                <w:lang w:val="ru-RU"/>
              </w:rPr>
              <w:t xml:space="preserve">план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CP-2(a)[2](6)</w:t>
            </w:r>
            <w:r w:rsidR="00C079FE" w:rsidRPr="00541B9C">
              <w:rPr>
                <w:b/>
                <w:sz w:val="24"/>
                <w:szCs w:val="24"/>
              </w:rPr>
              <w:t>[2]</w:t>
            </w:r>
          </w:p>
        </w:tc>
        <w:tc>
          <w:tcPr>
            <w:tcW w:w="3181" w:type="dxa"/>
            <w:gridSpan w:val="4"/>
          </w:tcPr>
          <w:p w:rsidR="00C079FE" w:rsidRPr="00541B9C" w:rsidRDefault="00CB4AA4" w:rsidP="00D73ED8">
            <w:pPr>
              <w:ind w:left="0"/>
              <w:rPr>
                <w:rFonts w:ascii="Arial" w:hAnsi="Arial" w:cs="Arial"/>
                <w:b w:val="0"/>
                <w:sz w:val="24"/>
                <w:szCs w:val="24"/>
              </w:rPr>
            </w:pPr>
            <w:r w:rsidRPr="00541B9C">
              <w:rPr>
                <w:rFonts w:ascii="Arial" w:hAnsi="Arial" w:cs="Arial"/>
                <w:b w:val="0"/>
                <w:sz w:val="24"/>
                <w:szCs w:val="24"/>
                <w:lang w:val="uk-UA"/>
              </w:rPr>
              <w:t xml:space="preserve">організація визначає ролі, які розглядають та схвалюють </w:t>
            </w:r>
            <w:r w:rsidRPr="00541B9C">
              <w:rPr>
                <w:rFonts w:ascii="Arial" w:hAnsi="Arial" w:cs="Arial"/>
                <w:b w:val="0"/>
                <w:sz w:val="24"/>
                <w:szCs w:val="24"/>
                <w:lang w:val="ru-RU"/>
              </w:rPr>
              <w:t>план</w:t>
            </w:r>
            <w:r w:rsidRPr="00541B9C">
              <w:rPr>
                <w:rFonts w:ascii="Arial" w:hAnsi="Arial" w:cs="Arial"/>
                <w:b w:val="0"/>
                <w:sz w:val="24"/>
                <w:szCs w:val="24"/>
              </w:rPr>
              <w:t xml:space="preserve"> </w:t>
            </w:r>
            <w:proofErr w:type="spellStart"/>
            <w:r w:rsidRPr="00541B9C">
              <w:rPr>
                <w:rFonts w:ascii="Arial" w:hAnsi="Arial" w:cs="Arial"/>
                <w:b w:val="0"/>
                <w:sz w:val="24"/>
                <w:szCs w:val="24"/>
              </w:rPr>
              <w:t>відновлення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функціонування</w:t>
            </w:r>
            <w:proofErr w:type="spellEnd"/>
            <w:r w:rsidRPr="00541B9C">
              <w:rPr>
                <w:rFonts w:ascii="Arial" w:hAnsi="Arial" w:cs="Arial"/>
                <w:sz w:val="24"/>
                <w:szCs w:val="24"/>
              </w:rPr>
              <w:t xml:space="preserve"> </w:t>
            </w:r>
            <w:proofErr w:type="spellStart"/>
            <w:r w:rsidRPr="00541B9C">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071" w:type="dxa"/>
            <w:gridSpan w:val="2"/>
            <w:vMerge/>
          </w:tcPr>
          <w:p w:rsidR="00C079FE" w:rsidRPr="00541B9C" w:rsidRDefault="00C079FE" w:rsidP="00D73ED8">
            <w:pPr>
              <w:ind w:left="0"/>
              <w:rPr>
                <w:rFonts w:ascii="Arial" w:hAnsi="Arial" w:cs="Arial"/>
                <w:b w:val="0"/>
                <w:sz w:val="24"/>
                <w:szCs w:val="24"/>
              </w:rPr>
            </w:pPr>
          </w:p>
        </w:tc>
        <w:tc>
          <w:tcPr>
            <w:tcW w:w="1892" w:type="dxa"/>
            <w:gridSpan w:val="4"/>
            <w:vMerge/>
          </w:tcPr>
          <w:p w:rsidR="00C079FE" w:rsidRPr="00541B9C" w:rsidRDefault="00C079FE" w:rsidP="00D73ED8">
            <w:pPr>
              <w:ind w:left="0"/>
              <w:rPr>
                <w:rFonts w:ascii="Arial" w:hAnsi="Arial" w:cs="Arial"/>
                <w:b w:val="0"/>
                <w:sz w:val="24"/>
                <w:szCs w:val="24"/>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CP-2(a)[2](6)</w:t>
            </w:r>
            <w:r w:rsidR="00C079FE" w:rsidRPr="00541B9C">
              <w:rPr>
                <w:b/>
                <w:sz w:val="24"/>
                <w:szCs w:val="24"/>
              </w:rPr>
              <w:t>[3]</w:t>
            </w:r>
          </w:p>
        </w:tc>
        <w:tc>
          <w:tcPr>
            <w:tcW w:w="3181" w:type="dxa"/>
            <w:gridSpan w:val="4"/>
          </w:tcPr>
          <w:p w:rsidR="00C079FE" w:rsidRPr="00541B9C" w:rsidRDefault="00CB4AA4"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Pr="00541B9C">
              <w:rPr>
                <w:rFonts w:ascii="Arial" w:eastAsia="Calibri" w:hAnsi="Arial" w:cs="Arial"/>
                <w:b w:val="0"/>
                <w:sz w:val="24"/>
                <w:szCs w:val="24"/>
                <w:lang w:val="ru-RU"/>
              </w:rPr>
              <w:t>розглядає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визначеним</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персоналом </w:t>
            </w:r>
            <w:r w:rsidRPr="00541B9C">
              <w:rPr>
                <w:rFonts w:ascii="Arial" w:hAnsi="Arial" w:cs="Arial"/>
                <w:b w:val="0"/>
                <w:sz w:val="24"/>
                <w:szCs w:val="24"/>
                <w:lang w:val="ru-RU"/>
              </w:rPr>
              <w:t xml:space="preserve">план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CP-2(a)[2](6)</w:t>
            </w:r>
            <w:r w:rsidR="00C079FE" w:rsidRPr="00541B9C">
              <w:rPr>
                <w:b/>
                <w:sz w:val="24"/>
                <w:szCs w:val="24"/>
              </w:rPr>
              <w:t>[4]</w:t>
            </w:r>
          </w:p>
        </w:tc>
        <w:tc>
          <w:tcPr>
            <w:tcW w:w="3181" w:type="dxa"/>
            <w:gridSpan w:val="4"/>
          </w:tcPr>
          <w:p w:rsidR="00C079FE" w:rsidRPr="00C701EA" w:rsidRDefault="00CB4AA4" w:rsidP="00D73ED8">
            <w:pPr>
              <w:ind w:left="0"/>
              <w:rPr>
                <w:rFonts w:ascii="Arial" w:hAnsi="Arial" w:cs="Arial"/>
                <w:b w:val="0"/>
                <w:sz w:val="24"/>
                <w:szCs w:val="24"/>
                <w:lang w:val="ru-RU"/>
              </w:rPr>
            </w:pPr>
            <w:r w:rsidRPr="00C701EA">
              <w:rPr>
                <w:rFonts w:ascii="Arial" w:hAnsi="Arial" w:cs="Arial"/>
                <w:b w:val="0"/>
                <w:sz w:val="24"/>
                <w:szCs w:val="24"/>
                <w:lang w:val="uk-UA"/>
              </w:rPr>
              <w:t xml:space="preserve">організація </w:t>
            </w:r>
            <w:proofErr w:type="spellStart"/>
            <w:r w:rsidRPr="00C701EA">
              <w:rPr>
                <w:rFonts w:ascii="Arial" w:eastAsia="Calibri" w:hAnsi="Arial" w:cs="Arial"/>
                <w:b w:val="0"/>
                <w:sz w:val="24"/>
                <w:szCs w:val="24"/>
                <w:lang w:val="ru-RU"/>
              </w:rPr>
              <w:t>розглядає</w:t>
            </w:r>
            <w:proofErr w:type="spellEnd"/>
            <w:r w:rsidRPr="00C701EA">
              <w:rPr>
                <w:rFonts w:ascii="Arial" w:eastAsia="Calibri" w:hAnsi="Arial" w:cs="Arial"/>
                <w:b w:val="0"/>
                <w:sz w:val="24"/>
                <w:szCs w:val="24"/>
                <w:lang w:val="ru-RU"/>
              </w:rPr>
              <w:t xml:space="preserve"> </w:t>
            </w:r>
            <w:proofErr w:type="spellStart"/>
            <w:r w:rsidRPr="00C701EA">
              <w:rPr>
                <w:rFonts w:ascii="Arial" w:eastAsia="Calibri" w:hAnsi="Arial" w:cs="Arial"/>
                <w:b w:val="0"/>
                <w:sz w:val="24"/>
                <w:szCs w:val="24"/>
                <w:lang w:val="ru-RU"/>
              </w:rPr>
              <w:t>визначеними</w:t>
            </w:r>
            <w:proofErr w:type="spellEnd"/>
            <w:r w:rsidRPr="00C701EA">
              <w:rPr>
                <w:rFonts w:ascii="Arial" w:eastAsia="Calibri" w:hAnsi="Arial" w:cs="Arial"/>
                <w:b w:val="0"/>
                <w:sz w:val="24"/>
                <w:szCs w:val="24"/>
                <w:lang w:val="ru-RU"/>
              </w:rPr>
              <w:t xml:space="preserve"> </w:t>
            </w:r>
            <w:proofErr w:type="spellStart"/>
            <w:r w:rsidRPr="00C701EA">
              <w:rPr>
                <w:rFonts w:ascii="Arial" w:eastAsia="Calibri" w:hAnsi="Arial" w:cs="Arial"/>
                <w:b w:val="0"/>
                <w:sz w:val="24"/>
                <w:szCs w:val="24"/>
                <w:lang w:val="ru-RU"/>
              </w:rPr>
              <w:t>організацією</w:t>
            </w:r>
            <w:proofErr w:type="spellEnd"/>
            <w:r w:rsidRPr="00C701EA">
              <w:rPr>
                <w:rFonts w:ascii="Arial" w:eastAsia="Calibri" w:hAnsi="Arial" w:cs="Arial"/>
                <w:b w:val="0"/>
                <w:sz w:val="24"/>
                <w:szCs w:val="24"/>
                <w:lang w:val="ru-RU"/>
              </w:rPr>
              <w:t xml:space="preserve"> ролями</w:t>
            </w:r>
            <w:r w:rsidRPr="00C701EA">
              <w:rPr>
                <w:rFonts w:ascii="Arial" w:hAnsi="Arial" w:cs="Arial"/>
                <w:b w:val="0"/>
                <w:sz w:val="24"/>
                <w:szCs w:val="24"/>
                <w:lang w:val="ru-RU"/>
              </w:rPr>
              <w:t xml:space="preserve"> план </w:t>
            </w:r>
            <w:proofErr w:type="spellStart"/>
            <w:r w:rsidRPr="00C701EA">
              <w:rPr>
                <w:rFonts w:ascii="Arial" w:hAnsi="Arial" w:cs="Arial"/>
                <w:b w:val="0"/>
                <w:sz w:val="24"/>
                <w:szCs w:val="24"/>
                <w:lang w:val="ru-RU"/>
              </w:rPr>
              <w:t>відновлення</w:t>
            </w:r>
            <w:proofErr w:type="spellEnd"/>
            <w:r w:rsidRPr="00C701EA">
              <w:rPr>
                <w:rFonts w:ascii="Arial" w:hAnsi="Arial" w:cs="Arial"/>
                <w:b w:val="0"/>
                <w:sz w:val="24"/>
                <w:szCs w:val="24"/>
                <w:lang w:val="ru-RU"/>
              </w:rPr>
              <w:t xml:space="preserve"> </w:t>
            </w:r>
            <w:proofErr w:type="spellStart"/>
            <w:r w:rsidRPr="00C701EA">
              <w:rPr>
                <w:rFonts w:ascii="Arial" w:hAnsi="Arial" w:cs="Arial"/>
                <w:b w:val="0"/>
                <w:sz w:val="24"/>
                <w:szCs w:val="24"/>
                <w:lang w:val="ru-RU"/>
              </w:rPr>
              <w:t>функціонування</w:t>
            </w:r>
            <w:proofErr w:type="spellEnd"/>
            <w:r w:rsidRPr="00C701EA">
              <w:rPr>
                <w:rFonts w:ascii="Arial" w:hAnsi="Arial" w:cs="Arial"/>
                <w:b w:val="0"/>
                <w:sz w:val="24"/>
                <w:szCs w:val="24"/>
                <w:lang w:val="ru-RU"/>
              </w:rPr>
              <w:t xml:space="preserve"> </w:t>
            </w:r>
            <w:proofErr w:type="spellStart"/>
            <w:r w:rsidRPr="00C701EA">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ind w:left="0"/>
              <w:rPr>
                <w:rFonts w:ascii="Arial" w:hAnsi="Arial" w:cs="Arial"/>
                <w:b w:val="0"/>
                <w:sz w:val="24"/>
                <w:szCs w:val="24"/>
                <w:lang w:val="ru-RU"/>
              </w:rPr>
            </w:pPr>
          </w:p>
        </w:tc>
        <w:tc>
          <w:tcPr>
            <w:tcW w:w="2078" w:type="dxa"/>
            <w:gridSpan w:val="2"/>
          </w:tcPr>
          <w:p w:rsidR="00C079FE" w:rsidRPr="00541B9C" w:rsidRDefault="00C701EA" w:rsidP="00D73ED8">
            <w:pPr>
              <w:pStyle w:val="TableParagraph"/>
              <w:ind w:left="0"/>
              <w:jc w:val="both"/>
              <w:rPr>
                <w:b/>
                <w:sz w:val="24"/>
                <w:szCs w:val="24"/>
              </w:rPr>
            </w:pPr>
            <w:r>
              <w:rPr>
                <w:b/>
                <w:sz w:val="24"/>
                <w:szCs w:val="24"/>
              </w:rPr>
              <w:t>CP-2(a)[2](6)</w:t>
            </w:r>
            <w:r w:rsidR="00C079FE" w:rsidRPr="00541B9C">
              <w:rPr>
                <w:b/>
                <w:sz w:val="24"/>
                <w:szCs w:val="24"/>
              </w:rPr>
              <w:t>[5]</w:t>
            </w:r>
          </w:p>
        </w:tc>
        <w:tc>
          <w:tcPr>
            <w:tcW w:w="3181" w:type="dxa"/>
            <w:gridSpan w:val="4"/>
          </w:tcPr>
          <w:p w:rsidR="00C079FE" w:rsidRPr="00C701EA" w:rsidRDefault="00CB4AA4" w:rsidP="00D73ED8">
            <w:pPr>
              <w:ind w:left="0"/>
              <w:rPr>
                <w:rFonts w:ascii="Arial" w:hAnsi="Arial" w:cs="Arial"/>
                <w:b w:val="0"/>
                <w:sz w:val="24"/>
                <w:szCs w:val="24"/>
                <w:lang w:val="ru-RU"/>
              </w:rPr>
            </w:pPr>
            <w:r w:rsidRPr="00C701EA">
              <w:rPr>
                <w:rFonts w:ascii="Arial" w:hAnsi="Arial" w:cs="Arial"/>
                <w:b w:val="0"/>
                <w:sz w:val="24"/>
                <w:szCs w:val="24"/>
                <w:lang w:val="uk-UA"/>
              </w:rPr>
              <w:t xml:space="preserve">організація </w:t>
            </w:r>
            <w:proofErr w:type="spellStart"/>
            <w:r w:rsidRPr="00C701EA">
              <w:rPr>
                <w:rFonts w:ascii="Arial" w:eastAsia="Calibri" w:hAnsi="Arial" w:cs="Arial"/>
                <w:b w:val="0"/>
                <w:sz w:val="24"/>
                <w:szCs w:val="24"/>
                <w:lang w:val="ru-RU"/>
              </w:rPr>
              <w:t>схвалює</w:t>
            </w:r>
            <w:proofErr w:type="spellEnd"/>
            <w:r w:rsidRPr="00C701EA">
              <w:rPr>
                <w:rFonts w:ascii="Arial" w:eastAsia="Calibri" w:hAnsi="Arial" w:cs="Arial"/>
                <w:b w:val="0"/>
                <w:sz w:val="24"/>
                <w:szCs w:val="24"/>
                <w:lang w:val="ru-RU"/>
              </w:rPr>
              <w:t xml:space="preserve"> </w:t>
            </w:r>
            <w:proofErr w:type="spellStart"/>
            <w:r w:rsidRPr="00C701EA">
              <w:rPr>
                <w:rFonts w:ascii="Arial" w:eastAsia="Calibri" w:hAnsi="Arial" w:cs="Arial"/>
                <w:b w:val="0"/>
                <w:sz w:val="24"/>
                <w:szCs w:val="24"/>
                <w:lang w:val="ru-RU"/>
              </w:rPr>
              <w:t>визначеним</w:t>
            </w:r>
            <w:proofErr w:type="spellEnd"/>
            <w:r w:rsidRPr="00C701EA">
              <w:rPr>
                <w:rFonts w:ascii="Arial" w:eastAsia="Calibri" w:hAnsi="Arial" w:cs="Arial"/>
                <w:b w:val="0"/>
                <w:sz w:val="24"/>
                <w:szCs w:val="24"/>
                <w:lang w:val="ru-RU"/>
              </w:rPr>
              <w:t xml:space="preserve"> </w:t>
            </w:r>
            <w:proofErr w:type="spellStart"/>
            <w:r w:rsidRPr="00C701EA">
              <w:rPr>
                <w:rFonts w:ascii="Arial" w:eastAsia="Calibri" w:hAnsi="Arial" w:cs="Arial"/>
                <w:b w:val="0"/>
                <w:sz w:val="24"/>
                <w:szCs w:val="24"/>
                <w:lang w:val="ru-RU"/>
              </w:rPr>
              <w:t>організацією</w:t>
            </w:r>
            <w:proofErr w:type="spellEnd"/>
            <w:r w:rsidRPr="00C701EA">
              <w:rPr>
                <w:rFonts w:ascii="Arial" w:eastAsia="Calibri" w:hAnsi="Arial" w:cs="Arial"/>
                <w:b w:val="0"/>
                <w:sz w:val="24"/>
                <w:szCs w:val="24"/>
                <w:lang w:val="ru-RU"/>
              </w:rPr>
              <w:t xml:space="preserve"> персоналом </w:t>
            </w:r>
            <w:r w:rsidRPr="00C701EA">
              <w:rPr>
                <w:rFonts w:ascii="Arial" w:hAnsi="Arial" w:cs="Arial"/>
                <w:b w:val="0"/>
                <w:sz w:val="24"/>
                <w:szCs w:val="24"/>
                <w:lang w:val="ru-RU"/>
              </w:rPr>
              <w:t xml:space="preserve">план </w:t>
            </w:r>
            <w:proofErr w:type="spellStart"/>
            <w:r w:rsidRPr="00C701EA">
              <w:rPr>
                <w:rFonts w:ascii="Arial" w:hAnsi="Arial" w:cs="Arial"/>
                <w:b w:val="0"/>
                <w:sz w:val="24"/>
                <w:szCs w:val="24"/>
                <w:lang w:val="ru-RU"/>
              </w:rPr>
              <w:t>відновлення</w:t>
            </w:r>
            <w:proofErr w:type="spellEnd"/>
            <w:r w:rsidRPr="00C701EA">
              <w:rPr>
                <w:rFonts w:ascii="Arial" w:hAnsi="Arial" w:cs="Arial"/>
                <w:b w:val="0"/>
                <w:sz w:val="24"/>
                <w:szCs w:val="24"/>
                <w:lang w:val="ru-RU"/>
              </w:rPr>
              <w:t xml:space="preserve"> </w:t>
            </w:r>
            <w:proofErr w:type="spellStart"/>
            <w:r w:rsidRPr="00C701EA">
              <w:rPr>
                <w:rFonts w:ascii="Arial" w:hAnsi="Arial" w:cs="Arial"/>
                <w:b w:val="0"/>
                <w:sz w:val="24"/>
                <w:szCs w:val="24"/>
                <w:lang w:val="ru-RU"/>
              </w:rPr>
              <w:t>функціонування</w:t>
            </w:r>
            <w:proofErr w:type="spellEnd"/>
            <w:r w:rsidRPr="00C701EA">
              <w:rPr>
                <w:rFonts w:ascii="Arial" w:hAnsi="Arial" w:cs="Arial"/>
                <w:b w:val="0"/>
                <w:sz w:val="24"/>
                <w:szCs w:val="24"/>
                <w:lang w:val="ru-RU"/>
              </w:rPr>
              <w:t xml:space="preserve"> </w:t>
            </w:r>
            <w:proofErr w:type="spellStart"/>
            <w:r w:rsidRPr="00C701EA">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vMerge/>
          </w:tcPr>
          <w:p w:rsidR="00C079FE" w:rsidRPr="00541B9C" w:rsidRDefault="00C079FE" w:rsidP="00D73ED8">
            <w:pPr>
              <w:pStyle w:val="TableParagraph"/>
              <w:ind w:left="0"/>
              <w:jc w:val="both"/>
              <w:rPr>
                <w:b/>
                <w:sz w:val="24"/>
                <w:szCs w:val="24"/>
                <w:lang w:val="ru-RU"/>
              </w:rPr>
            </w:pPr>
          </w:p>
        </w:tc>
        <w:tc>
          <w:tcPr>
            <w:tcW w:w="2078" w:type="dxa"/>
            <w:gridSpan w:val="2"/>
          </w:tcPr>
          <w:p w:rsidR="00C079FE" w:rsidRPr="00541B9C" w:rsidRDefault="00C079FE" w:rsidP="00D73ED8">
            <w:pPr>
              <w:pStyle w:val="TableParagraph"/>
              <w:ind w:left="0"/>
              <w:jc w:val="both"/>
              <w:rPr>
                <w:b/>
                <w:sz w:val="24"/>
                <w:szCs w:val="24"/>
              </w:rPr>
            </w:pPr>
            <w:r w:rsidRPr="00541B9C">
              <w:rPr>
                <w:b/>
                <w:sz w:val="24"/>
                <w:szCs w:val="24"/>
              </w:rPr>
              <w:t>CP-2</w:t>
            </w:r>
            <w:r w:rsidR="00C701EA">
              <w:rPr>
                <w:b/>
                <w:sz w:val="24"/>
                <w:szCs w:val="24"/>
              </w:rPr>
              <w:t>(a)[2](6)</w:t>
            </w:r>
            <w:r w:rsidRPr="00541B9C">
              <w:rPr>
                <w:b/>
                <w:sz w:val="24"/>
                <w:szCs w:val="24"/>
              </w:rPr>
              <w:t>[6]</w:t>
            </w:r>
          </w:p>
        </w:tc>
        <w:tc>
          <w:tcPr>
            <w:tcW w:w="3181" w:type="dxa"/>
            <w:gridSpan w:val="4"/>
          </w:tcPr>
          <w:p w:rsidR="00C079FE" w:rsidRPr="00C701EA" w:rsidRDefault="00CB4AA4" w:rsidP="00D73ED8">
            <w:pPr>
              <w:ind w:left="0"/>
              <w:rPr>
                <w:rFonts w:ascii="Arial" w:hAnsi="Arial" w:cs="Arial"/>
                <w:b w:val="0"/>
                <w:sz w:val="24"/>
                <w:szCs w:val="24"/>
                <w:lang w:val="ru-RU"/>
              </w:rPr>
            </w:pPr>
            <w:r w:rsidRPr="00C701EA">
              <w:rPr>
                <w:rFonts w:ascii="Arial" w:hAnsi="Arial" w:cs="Arial"/>
                <w:b w:val="0"/>
                <w:sz w:val="24"/>
                <w:szCs w:val="24"/>
                <w:lang w:val="uk-UA"/>
              </w:rPr>
              <w:t xml:space="preserve">організація </w:t>
            </w:r>
            <w:proofErr w:type="spellStart"/>
            <w:r w:rsidRPr="00C701EA">
              <w:rPr>
                <w:rFonts w:ascii="Arial" w:eastAsia="Calibri" w:hAnsi="Arial" w:cs="Arial"/>
                <w:b w:val="0"/>
                <w:sz w:val="24"/>
                <w:szCs w:val="24"/>
                <w:lang w:val="ru-RU"/>
              </w:rPr>
              <w:t>схвалює</w:t>
            </w:r>
            <w:proofErr w:type="spellEnd"/>
            <w:r w:rsidRPr="00C701EA">
              <w:rPr>
                <w:rFonts w:ascii="Arial" w:eastAsia="Calibri" w:hAnsi="Arial" w:cs="Arial"/>
                <w:b w:val="0"/>
                <w:sz w:val="24"/>
                <w:szCs w:val="24"/>
                <w:lang w:val="ru-RU"/>
              </w:rPr>
              <w:t xml:space="preserve"> </w:t>
            </w:r>
            <w:proofErr w:type="spellStart"/>
            <w:r w:rsidRPr="00C701EA">
              <w:rPr>
                <w:rFonts w:ascii="Arial" w:eastAsia="Calibri" w:hAnsi="Arial" w:cs="Arial"/>
                <w:b w:val="0"/>
                <w:sz w:val="24"/>
                <w:szCs w:val="24"/>
                <w:lang w:val="ru-RU"/>
              </w:rPr>
              <w:t>визначеними</w:t>
            </w:r>
            <w:proofErr w:type="spellEnd"/>
            <w:r w:rsidRPr="00C701EA">
              <w:rPr>
                <w:rFonts w:ascii="Arial" w:eastAsia="Calibri" w:hAnsi="Arial" w:cs="Arial"/>
                <w:b w:val="0"/>
                <w:sz w:val="24"/>
                <w:szCs w:val="24"/>
                <w:lang w:val="ru-RU"/>
              </w:rPr>
              <w:t xml:space="preserve"> </w:t>
            </w:r>
            <w:proofErr w:type="spellStart"/>
            <w:r w:rsidRPr="00C701EA">
              <w:rPr>
                <w:rFonts w:ascii="Arial" w:eastAsia="Calibri" w:hAnsi="Arial" w:cs="Arial"/>
                <w:b w:val="0"/>
                <w:sz w:val="24"/>
                <w:szCs w:val="24"/>
                <w:lang w:val="ru-RU"/>
              </w:rPr>
              <w:t>організацією</w:t>
            </w:r>
            <w:proofErr w:type="spellEnd"/>
            <w:r w:rsidRPr="00C701EA">
              <w:rPr>
                <w:rFonts w:ascii="Arial" w:eastAsia="Calibri" w:hAnsi="Arial" w:cs="Arial"/>
                <w:b w:val="0"/>
                <w:sz w:val="24"/>
                <w:szCs w:val="24"/>
                <w:lang w:val="ru-RU"/>
              </w:rPr>
              <w:t xml:space="preserve"> ролями</w:t>
            </w:r>
            <w:r w:rsidRPr="00C701EA">
              <w:rPr>
                <w:rFonts w:ascii="Arial" w:hAnsi="Arial" w:cs="Arial"/>
                <w:b w:val="0"/>
                <w:sz w:val="24"/>
                <w:szCs w:val="24"/>
                <w:lang w:val="ru-RU"/>
              </w:rPr>
              <w:t xml:space="preserve"> план </w:t>
            </w:r>
            <w:proofErr w:type="spellStart"/>
            <w:r w:rsidRPr="00C701EA">
              <w:rPr>
                <w:rFonts w:ascii="Arial" w:hAnsi="Arial" w:cs="Arial"/>
                <w:b w:val="0"/>
                <w:sz w:val="24"/>
                <w:szCs w:val="24"/>
                <w:lang w:val="ru-RU"/>
              </w:rPr>
              <w:t>відновлення</w:t>
            </w:r>
            <w:proofErr w:type="spellEnd"/>
            <w:r w:rsidRPr="00C701EA">
              <w:rPr>
                <w:rFonts w:ascii="Arial" w:hAnsi="Arial" w:cs="Arial"/>
                <w:b w:val="0"/>
                <w:sz w:val="24"/>
                <w:szCs w:val="24"/>
                <w:lang w:val="ru-RU"/>
              </w:rPr>
              <w:t xml:space="preserve"> </w:t>
            </w:r>
            <w:proofErr w:type="spellStart"/>
            <w:r w:rsidRPr="00C701EA">
              <w:rPr>
                <w:rFonts w:ascii="Arial" w:hAnsi="Arial" w:cs="Arial"/>
                <w:b w:val="0"/>
                <w:sz w:val="24"/>
                <w:szCs w:val="24"/>
                <w:lang w:val="ru-RU"/>
              </w:rPr>
              <w:t>функціонування</w:t>
            </w:r>
            <w:proofErr w:type="spellEnd"/>
            <w:r w:rsidRPr="00C701EA">
              <w:rPr>
                <w:rFonts w:ascii="Arial" w:hAnsi="Arial" w:cs="Arial"/>
                <w:b w:val="0"/>
                <w:sz w:val="24"/>
                <w:szCs w:val="24"/>
                <w:lang w:val="ru-RU"/>
              </w:rPr>
              <w:t xml:space="preserve"> </w:t>
            </w:r>
            <w:proofErr w:type="spellStart"/>
            <w:r w:rsidRPr="00C701EA">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val="restart"/>
          </w:tcPr>
          <w:p w:rsidR="00C079FE" w:rsidRPr="00541B9C" w:rsidRDefault="00C079FE" w:rsidP="00D73ED8">
            <w:pPr>
              <w:pStyle w:val="TableParagraph"/>
              <w:ind w:left="0"/>
              <w:jc w:val="both"/>
              <w:rPr>
                <w:b/>
                <w:sz w:val="24"/>
                <w:szCs w:val="24"/>
              </w:rPr>
            </w:pPr>
            <w:r w:rsidRPr="00541B9C">
              <w:rPr>
                <w:b/>
                <w:sz w:val="24"/>
                <w:szCs w:val="24"/>
              </w:rPr>
              <w:t>CP-2(b)</w:t>
            </w:r>
          </w:p>
        </w:tc>
        <w:tc>
          <w:tcPr>
            <w:tcW w:w="1071" w:type="dxa"/>
            <w:gridSpan w:val="2"/>
            <w:vMerge w:val="restart"/>
          </w:tcPr>
          <w:p w:rsidR="00C079FE" w:rsidRPr="00541B9C" w:rsidRDefault="00C079FE" w:rsidP="00D73ED8">
            <w:pPr>
              <w:pStyle w:val="TableParagraph"/>
              <w:ind w:left="0"/>
              <w:jc w:val="both"/>
              <w:rPr>
                <w:b/>
                <w:sz w:val="24"/>
                <w:szCs w:val="24"/>
                <w:lang w:val="uk-UA"/>
              </w:rPr>
            </w:pPr>
            <w:r w:rsidRPr="00541B9C">
              <w:rPr>
                <w:b/>
                <w:sz w:val="24"/>
                <w:szCs w:val="24"/>
              </w:rPr>
              <w:t>CP-2(b)[1]</w:t>
            </w:r>
          </w:p>
        </w:tc>
        <w:tc>
          <w:tcPr>
            <w:tcW w:w="7151" w:type="dxa"/>
            <w:gridSpan w:val="10"/>
          </w:tcPr>
          <w:p w:rsidR="00C079FE" w:rsidRPr="00541B9C" w:rsidRDefault="00C079F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ключовий</w:t>
            </w:r>
            <w:proofErr w:type="spellEnd"/>
            <w:r w:rsidRPr="00541B9C">
              <w:rPr>
                <w:rFonts w:ascii="Arial" w:hAnsi="Arial" w:cs="Arial"/>
                <w:b w:val="0"/>
                <w:sz w:val="24"/>
                <w:szCs w:val="24"/>
                <w:lang w:val="ru-RU"/>
              </w:rPr>
              <w:t xml:space="preserve"> персонал з </w:t>
            </w:r>
            <w:proofErr w:type="spellStart"/>
            <w:r w:rsidRPr="00541B9C">
              <w:rPr>
                <w:rFonts w:ascii="Arial" w:hAnsi="Arial" w:cs="Arial"/>
                <w:b w:val="0"/>
                <w:sz w:val="24"/>
                <w:szCs w:val="24"/>
                <w:lang w:val="ru-RU"/>
              </w:rPr>
              <w:t>непередбачених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обставин</w:t>
            </w:r>
            <w:proofErr w:type="spellEnd"/>
            <w:r w:rsidRPr="00541B9C">
              <w:rPr>
                <w:rFonts w:ascii="Arial" w:hAnsi="Arial" w:cs="Arial"/>
                <w:b w:val="0"/>
                <w:sz w:val="24"/>
                <w:szCs w:val="24"/>
                <w:lang w:val="ru-RU"/>
              </w:rPr>
              <w:t>, я</w:t>
            </w:r>
            <w:proofErr w:type="spellStart"/>
            <w:r w:rsidRPr="00541B9C">
              <w:rPr>
                <w:rFonts w:ascii="Arial" w:hAnsi="Arial" w:cs="Arial"/>
                <w:b w:val="0"/>
                <w:sz w:val="24"/>
                <w:szCs w:val="24"/>
                <w:lang w:val="uk-UA"/>
              </w:rPr>
              <w:t>кий</w:t>
            </w:r>
            <w:proofErr w:type="spellEnd"/>
            <w:r w:rsidRPr="00541B9C">
              <w:rPr>
                <w:rFonts w:ascii="Arial" w:hAnsi="Arial" w:cs="Arial"/>
                <w:b w:val="0"/>
                <w:sz w:val="24"/>
                <w:szCs w:val="24"/>
                <w:lang w:val="uk-UA"/>
              </w:rPr>
              <w:t xml:space="preserve"> ідентифікують за</w:t>
            </w:r>
            <w:r w:rsidRPr="00541B9C">
              <w:rPr>
                <w:rFonts w:ascii="Arial" w:hAnsi="Arial" w:cs="Arial"/>
                <w:b w:val="0"/>
                <w:sz w:val="24"/>
                <w:szCs w:val="24"/>
                <w:lang w:val="ru-RU"/>
              </w:rPr>
              <w:t xml:space="preserve"> (один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кілька</w:t>
            </w:r>
            <w:proofErr w:type="spellEnd"/>
            <w:r w:rsidRPr="00541B9C">
              <w:rPr>
                <w:rFonts w:ascii="Arial" w:hAnsi="Arial" w:cs="Arial"/>
                <w:b w:val="0"/>
                <w:sz w:val="24"/>
                <w:szCs w:val="24"/>
                <w:lang w:val="ru-RU"/>
              </w:rPr>
              <w:t xml:space="preserve">):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tcPr>
          <w:p w:rsidR="00C079FE" w:rsidRPr="00541B9C" w:rsidRDefault="00CB4AA4" w:rsidP="00D73ED8">
            <w:pPr>
              <w:pStyle w:val="TableParagraph"/>
              <w:ind w:left="0"/>
              <w:jc w:val="both"/>
              <w:rPr>
                <w:b/>
                <w:sz w:val="24"/>
                <w:szCs w:val="24"/>
              </w:rPr>
            </w:pPr>
            <w:r>
              <w:rPr>
                <w:b/>
                <w:sz w:val="24"/>
                <w:szCs w:val="24"/>
              </w:rPr>
              <w:t>CP-2(b)[1]{1}</w:t>
            </w:r>
          </w:p>
        </w:tc>
        <w:tc>
          <w:tcPr>
            <w:tcW w:w="5259" w:type="dxa"/>
            <w:gridSpan w:val="6"/>
          </w:tcPr>
          <w:p w:rsidR="00C079FE" w:rsidRPr="00541B9C" w:rsidRDefault="00C079F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ім’ям</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tcPr>
          <w:p w:rsidR="00C079FE" w:rsidRPr="00541B9C" w:rsidRDefault="00C079FE" w:rsidP="00D73ED8">
            <w:pPr>
              <w:pStyle w:val="TableParagraph"/>
              <w:ind w:left="0"/>
              <w:jc w:val="both"/>
              <w:rPr>
                <w:b/>
                <w:sz w:val="24"/>
                <w:szCs w:val="24"/>
                <w:lang w:val="uk-UA"/>
              </w:rPr>
            </w:pPr>
            <w:r w:rsidRPr="00541B9C">
              <w:rPr>
                <w:b/>
                <w:sz w:val="24"/>
                <w:szCs w:val="24"/>
              </w:rPr>
              <w:t>CP-2(b)[1]</w:t>
            </w:r>
            <w:r w:rsidR="00CB4AA4">
              <w:rPr>
                <w:b/>
                <w:sz w:val="24"/>
                <w:szCs w:val="24"/>
              </w:rPr>
              <w:t>{2}</w:t>
            </w:r>
          </w:p>
        </w:tc>
        <w:tc>
          <w:tcPr>
            <w:tcW w:w="5259" w:type="dxa"/>
            <w:gridSpan w:val="6"/>
          </w:tcPr>
          <w:p w:rsidR="00C079FE" w:rsidRPr="00541B9C" w:rsidRDefault="00C079FE" w:rsidP="00D73ED8">
            <w:pPr>
              <w:ind w:left="0"/>
              <w:rPr>
                <w:rFonts w:ascii="Arial" w:hAnsi="Arial" w:cs="Arial"/>
                <w:b w:val="0"/>
                <w:sz w:val="24"/>
                <w:szCs w:val="24"/>
                <w:lang w:val="ru-RU"/>
              </w:rPr>
            </w:pPr>
            <w:r w:rsidRPr="00541B9C">
              <w:rPr>
                <w:rFonts w:ascii="Arial" w:hAnsi="Arial" w:cs="Arial"/>
                <w:b w:val="0"/>
                <w:sz w:val="24"/>
                <w:szCs w:val="24"/>
                <w:lang w:val="ru-RU"/>
              </w:rPr>
              <w:t>ролями</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tcPr>
          <w:p w:rsidR="00C079FE" w:rsidRPr="00541B9C" w:rsidRDefault="00C079FE" w:rsidP="00D73ED8">
            <w:pPr>
              <w:pStyle w:val="TableParagraph"/>
              <w:ind w:left="0"/>
              <w:jc w:val="both"/>
              <w:rPr>
                <w:b/>
                <w:sz w:val="24"/>
                <w:szCs w:val="24"/>
                <w:lang w:val="uk-UA"/>
              </w:rPr>
            </w:pPr>
            <w:r w:rsidRPr="00541B9C">
              <w:rPr>
                <w:b/>
                <w:sz w:val="24"/>
                <w:szCs w:val="24"/>
              </w:rPr>
              <w:t>CP-2(b)[</w:t>
            </w:r>
            <w:r w:rsidRPr="00541B9C">
              <w:rPr>
                <w:b/>
                <w:sz w:val="24"/>
                <w:szCs w:val="24"/>
                <w:lang w:val="uk-UA"/>
              </w:rPr>
              <w:t>2</w:t>
            </w:r>
            <w:r w:rsidRPr="00541B9C">
              <w:rPr>
                <w:b/>
                <w:sz w:val="24"/>
                <w:szCs w:val="24"/>
              </w:rPr>
              <w:t>]</w:t>
            </w:r>
          </w:p>
        </w:tc>
        <w:tc>
          <w:tcPr>
            <w:tcW w:w="7151" w:type="dxa"/>
            <w:gridSpan w:val="10"/>
          </w:tcPr>
          <w:p w:rsidR="00C079FE" w:rsidRPr="00541B9C" w:rsidRDefault="00C079FE"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організаційн</w:t>
            </w:r>
            <w:proofErr w:type="spellEnd"/>
            <w:r w:rsidRPr="00541B9C">
              <w:rPr>
                <w:rFonts w:ascii="Arial" w:hAnsi="Arial" w:cs="Arial"/>
                <w:b w:val="0"/>
                <w:sz w:val="24"/>
                <w:szCs w:val="24"/>
                <w:lang w:val="uk-UA"/>
              </w:rPr>
              <w:t>і</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елемент</w:t>
            </w:r>
            <w:proofErr w:type="spellEnd"/>
            <w:r w:rsidRPr="00541B9C">
              <w:rPr>
                <w:rFonts w:ascii="Arial" w:hAnsi="Arial" w:cs="Arial"/>
                <w:b w:val="0"/>
                <w:sz w:val="24"/>
                <w:szCs w:val="24"/>
                <w:lang w:val="uk-UA"/>
              </w:rPr>
              <w:t>и</w:t>
            </w:r>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непередбачених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обставин</w:t>
            </w:r>
            <w:proofErr w:type="spellEnd"/>
            <w:r w:rsidRPr="00541B9C">
              <w:rPr>
                <w:rFonts w:ascii="Arial" w:hAnsi="Arial" w:cs="Arial"/>
                <w:b w:val="0"/>
                <w:sz w:val="24"/>
                <w:szCs w:val="24"/>
                <w:lang w:val="ru-RU"/>
              </w:rPr>
              <w:t>.</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vMerge w:val="restart"/>
          </w:tcPr>
          <w:p w:rsidR="00C079FE" w:rsidRPr="00541B9C" w:rsidRDefault="00C079FE" w:rsidP="00D73ED8">
            <w:pPr>
              <w:pStyle w:val="TableParagraph"/>
              <w:ind w:left="0"/>
              <w:jc w:val="both"/>
              <w:rPr>
                <w:b/>
                <w:sz w:val="24"/>
                <w:szCs w:val="24"/>
                <w:lang w:val="uk-UA"/>
              </w:rPr>
            </w:pPr>
            <w:r w:rsidRPr="00541B9C">
              <w:rPr>
                <w:b/>
                <w:sz w:val="24"/>
                <w:szCs w:val="24"/>
              </w:rPr>
              <w:t>CP-2(b)[</w:t>
            </w:r>
            <w:r w:rsidRPr="00541B9C">
              <w:rPr>
                <w:b/>
                <w:sz w:val="24"/>
                <w:szCs w:val="24"/>
                <w:lang w:val="uk-UA"/>
              </w:rPr>
              <w:t>3</w:t>
            </w:r>
            <w:r w:rsidRPr="00541B9C">
              <w:rPr>
                <w:b/>
                <w:sz w:val="24"/>
                <w:szCs w:val="24"/>
              </w:rPr>
              <w:t>]</w:t>
            </w:r>
          </w:p>
        </w:tc>
        <w:tc>
          <w:tcPr>
            <w:tcW w:w="7151" w:type="dxa"/>
            <w:gridSpan w:val="10"/>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поширити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копії</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w:t>
            </w:r>
            <w:proofErr w:type="spellEnd"/>
            <w:r w:rsidRPr="00541B9C">
              <w:rPr>
                <w:rFonts w:ascii="Arial" w:hAnsi="Arial" w:cs="Arial"/>
                <w:b w:val="0"/>
                <w:sz w:val="24"/>
                <w:szCs w:val="24"/>
                <w:lang w:val="ru-RU"/>
              </w:rPr>
              <w:t>:</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pStyle w:val="TableParagraph"/>
              <w:ind w:left="0"/>
              <w:jc w:val="both"/>
              <w:rPr>
                <w:b/>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tcPr>
          <w:p w:rsidR="00C079FE" w:rsidRPr="00541B9C" w:rsidRDefault="00C079FE" w:rsidP="00D73ED8">
            <w:pPr>
              <w:pStyle w:val="TableParagraph"/>
              <w:ind w:left="0"/>
              <w:jc w:val="both"/>
              <w:rPr>
                <w:b/>
                <w:sz w:val="24"/>
                <w:szCs w:val="24"/>
              </w:rPr>
            </w:pPr>
            <w:r w:rsidRPr="00541B9C">
              <w:rPr>
                <w:b/>
                <w:sz w:val="24"/>
                <w:szCs w:val="24"/>
              </w:rPr>
              <w:t>CP-2(b)[</w:t>
            </w:r>
            <w:r w:rsidRPr="00541B9C">
              <w:rPr>
                <w:b/>
                <w:sz w:val="24"/>
                <w:szCs w:val="24"/>
                <w:lang w:val="uk-UA"/>
              </w:rPr>
              <w:t>3</w:t>
            </w:r>
            <w:r w:rsidRPr="00541B9C">
              <w:rPr>
                <w:b/>
                <w:sz w:val="24"/>
                <w:szCs w:val="24"/>
              </w:rPr>
              <w:t>][1]</w:t>
            </w:r>
          </w:p>
        </w:tc>
        <w:tc>
          <w:tcPr>
            <w:tcW w:w="5259" w:type="dxa"/>
            <w:gridSpan w:val="6"/>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ключового</w:t>
            </w:r>
            <w:proofErr w:type="spellEnd"/>
            <w:r w:rsidRPr="00541B9C">
              <w:rPr>
                <w:rFonts w:ascii="Arial" w:hAnsi="Arial" w:cs="Arial"/>
                <w:b w:val="0"/>
                <w:sz w:val="24"/>
                <w:szCs w:val="24"/>
                <w:lang w:val="ru-RU"/>
              </w:rPr>
              <w:t xml:space="preserve"> персоналу з </w:t>
            </w:r>
            <w:proofErr w:type="spellStart"/>
            <w:r w:rsidRPr="00541B9C">
              <w:rPr>
                <w:rFonts w:ascii="Arial" w:hAnsi="Arial" w:cs="Arial"/>
                <w:b w:val="0"/>
                <w:sz w:val="24"/>
                <w:szCs w:val="24"/>
                <w:lang w:val="ru-RU"/>
              </w:rPr>
              <w:t>непередбачених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обставин</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pStyle w:val="TableParagraph"/>
              <w:ind w:left="0"/>
              <w:jc w:val="both"/>
              <w:rPr>
                <w:b/>
                <w:sz w:val="24"/>
                <w:szCs w:val="24"/>
                <w:lang w:val="ru-RU"/>
              </w:rPr>
            </w:pPr>
          </w:p>
        </w:tc>
        <w:tc>
          <w:tcPr>
            <w:tcW w:w="1071" w:type="dxa"/>
            <w:gridSpan w:val="2"/>
            <w:vMerge/>
          </w:tcPr>
          <w:p w:rsidR="00C079FE" w:rsidRPr="00541B9C" w:rsidRDefault="00C079FE" w:rsidP="00D73ED8">
            <w:pPr>
              <w:ind w:left="0"/>
              <w:rPr>
                <w:rFonts w:ascii="Arial" w:hAnsi="Arial" w:cs="Arial"/>
                <w:b w:val="0"/>
                <w:sz w:val="24"/>
                <w:szCs w:val="24"/>
                <w:lang w:val="ru-RU"/>
              </w:rPr>
            </w:pPr>
          </w:p>
        </w:tc>
        <w:tc>
          <w:tcPr>
            <w:tcW w:w="1892" w:type="dxa"/>
            <w:gridSpan w:val="4"/>
          </w:tcPr>
          <w:p w:rsidR="00C079FE" w:rsidRPr="00541B9C" w:rsidRDefault="00C079FE" w:rsidP="00D73ED8">
            <w:pPr>
              <w:pStyle w:val="TableParagraph"/>
              <w:ind w:left="0"/>
              <w:jc w:val="both"/>
              <w:rPr>
                <w:b/>
                <w:sz w:val="24"/>
                <w:szCs w:val="24"/>
                <w:lang w:val="uk-UA"/>
              </w:rPr>
            </w:pPr>
            <w:r w:rsidRPr="00541B9C">
              <w:rPr>
                <w:b/>
                <w:sz w:val="24"/>
                <w:szCs w:val="24"/>
              </w:rPr>
              <w:t>CP-2(b)[</w:t>
            </w:r>
            <w:r w:rsidRPr="00541B9C">
              <w:rPr>
                <w:b/>
                <w:sz w:val="24"/>
                <w:szCs w:val="24"/>
                <w:lang w:val="uk-UA"/>
              </w:rPr>
              <w:t>3</w:t>
            </w:r>
            <w:r w:rsidRPr="00541B9C">
              <w:rPr>
                <w:b/>
                <w:sz w:val="24"/>
                <w:szCs w:val="24"/>
              </w:rPr>
              <w:t>][2]</w:t>
            </w:r>
          </w:p>
        </w:tc>
        <w:tc>
          <w:tcPr>
            <w:tcW w:w="5259" w:type="dxa"/>
            <w:gridSpan w:val="6"/>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rPr>
              <w:t>організаційних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елементів</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tcPr>
          <w:p w:rsidR="00C079FE" w:rsidRPr="00541B9C" w:rsidRDefault="00C079FE" w:rsidP="00D73ED8">
            <w:pPr>
              <w:pStyle w:val="TableParagraph"/>
              <w:ind w:left="0"/>
              <w:jc w:val="both"/>
              <w:rPr>
                <w:b/>
                <w:sz w:val="24"/>
                <w:szCs w:val="24"/>
              </w:rPr>
            </w:pPr>
            <w:r w:rsidRPr="00541B9C">
              <w:rPr>
                <w:b/>
                <w:sz w:val="24"/>
                <w:szCs w:val="24"/>
              </w:rPr>
              <w:t>CP-2(c)</w:t>
            </w:r>
          </w:p>
        </w:tc>
        <w:tc>
          <w:tcPr>
            <w:tcW w:w="8222" w:type="dxa"/>
            <w:gridSpan w:val="12"/>
          </w:tcPr>
          <w:p w:rsidR="00C079FE" w:rsidRPr="00541B9C" w:rsidRDefault="00CB4AA4" w:rsidP="00D73ED8">
            <w:pPr>
              <w:ind w:left="0"/>
              <w:rPr>
                <w:rFonts w:ascii="Arial" w:hAnsi="Arial" w:cs="Arial"/>
                <w:b w:val="0"/>
                <w:sz w:val="24"/>
                <w:szCs w:val="24"/>
              </w:rPr>
            </w:pPr>
            <w:proofErr w:type="spellStart"/>
            <w:r w:rsidRPr="00541B9C">
              <w:rPr>
                <w:rFonts w:ascii="Arial" w:hAnsi="Arial" w:cs="Arial"/>
                <w:b w:val="0"/>
                <w:sz w:val="24"/>
                <w:szCs w:val="24"/>
              </w:rPr>
              <w:t>координувати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діяльність</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планування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безпере</w:t>
            </w:r>
            <w:proofErr w:type="spellEnd"/>
            <w:r w:rsidRPr="00541B9C">
              <w:rPr>
                <w:rFonts w:ascii="Arial" w:hAnsi="Arial" w:cs="Arial"/>
                <w:b w:val="0"/>
                <w:sz w:val="24"/>
                <w:szCs w:val="24"/>
                <w:lang w:val="uk-UA"/>
              </w:rPr>
              <w:t>р</w:t>
            </w:r>
            <w:proofErr w:type="spellStart"/>
            <w:r w:rsidRPr="00541B9C">
              <w:rPr>
                <w:rFonts w:ascii="Arial" w:hAnsi="Arial" w:cs="Arial"/>
                <w:b w:val="0"/>
                <w:sz w:val="24"/>
                <w:szCs w:val="24"/>
              </w:rPr>
              <w:t>вної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роботи</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діяльністю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обробці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інцидентів</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val="restart"/>
          </w:tcPr>
          <w:p w:rsidR="00C079FE" w:rsidRPr="00541B9C" w:rsidRDefault="00C079FE" w:rsidP="00D73ED8">
            <w:pPr>
              <w:pStyle w:val="TableParagraph"/>
              <w:ind w:left="0"/>
              <w:jc w:val="both"/>
              <w:rPr>
                <w:b/>
                <w:sz w:val="24"/>
                <w:szCs w:val="24"/>
              </w:rPr>
            </w:pPr>
            <w:r w:rsidRPr="00541B9C">
              <w:rPr>
                <w:b/>
                <w:sz w:val="24"/>
                <w:szCs w:val="24"/>
              </w:rPr>
              <w:t>CP-</w:t>
            </w:r>
            <w:r w:rsidRPr="00541B9C">
              <w:rPr>
                <w:b/>
                <w:sz w:val="24"/>
                <w:szCs w:val="24"/>
              </w:rPr>
              <w:lastRenderedPageBreak/>
              <w:t>2(d)</w:t>
            </w:r>
          </w:p>
        </w:tc>
        <w:tc>
          <w:tcPr>
            <w:tcW w:w="1071" w:type="dxa"/>
            <w:gridSpan w:val="2"/>
          </w:tcPr>
          <w:p w:rsidR="00C079FE" w:rsidRPr="00541B9C" w:rsidRDefault="00C079FE" w:rsidP="00D73ED8">
            <w:pPr>
              <w:pStyle w:val="TableParagraph"/>
              <w:ind w:left="0"/>
              <w:jc w:val="both"/>
              <w:rPr>
                <w:b/>
                <w:sz w:val="24"/>
                <w:szCs w:val="24"/>
                <w:lang w:val="ru-RU"/>
              </w:rPr>
            </w:pPr>
            <w:r w:rsidRPr="00541B9C">
              <w:rPr>
                <w:b/>
                <w:sz w:val="24"/>
                <w:szCs w:val="24"/>
              </w:rPr>
              <w:lastRenderedPageBreak/>
              <w:t>CP-</w:t>
            </w:r>
            <w:r w:rsidRPr="00541B9C">
              <w:rPr>
                <w:b/>
                <w:sz w:val="24"/>
                <w:szCs w:val="24"/>
              </w:rPr>
              <w:lastRenderedPageBreak/>
              <w:t>2(d)[1]</w:t>
            </w:r>
          </w:p>
        </w:tc>
        <w:tc>
          <w:tcPr>
            <w:tcW w:w="7151" w:type="dxa"/>
            <w:gridSpan w:val="10"/>
          </w:tcPr>
          <w:p w:rsidR="00C079FE" w:rsidRPr="00541B9C" w:rsidRDefault="00CB4AA4" w:rsidP="00162BDF">
            <w:pPr>
              <w:ind w:left="0"/>
              <w:rPr>
                <w:rFonts w:ascii="Arial" w:hAnsi="Arial" w:cs="Arial"/>
                <w:b w:val="0"/>
                <w:sz w:val="24"/>
                <w:szCs w:val="24"/>
                <w:lang w:val="ru-RU"/>
              </w:rPr>
            </w:pPr>
            <w:r w:rsidRPr="00541B9C">
              <w:rPr>
                <w:rFonts w:ascii="Arial" w:hAnsi="Arial" w:cs="Arial"/>
                <w:b w:val="0"/>
                <w:sz w:val="24"/>
                <w:szCs w:val="24"/>
                <w:lang w:val="uk-UA"/>
              </w:rPr>
              <w:lastRenderedPageBreak/>
              <w:t xml:space="preserve">організація визначає </w:t>
            </w:r>
            <w:r w:rsidRPr="00541B9C">
              <w:rPr>
                <w:rFonts w:ascii="Arial" w:hAnsi="Arial" w:cs="Arial"/>
                <w:b w:val="0"/>
                <w:sz w:val="24"/>
                <w:szCs w:val="24"/>
                <w:lang w:val="ru-RU"/>
              </w:rPr>
              <w:t>частот</w:t>
            </w:r>
            <w:r w:rsidRPr="00541B9C">
              <w:rPr>
                <w:rFonts w:ascii="Arial" w:hAnsi="Arial" w:cs="Arial"/>
                <w:b w:val="0"/>
                <w:sz w:val="24"/>
                <w:szCs w:val="24"/>
                <w:lang w:val="uk-UA"/>
              </w:rPr>
              <w:t xml:space="preserve">у </w:t>
            </w:r>
            <w:proofErr w:type="spellStart"/>
            <w:r w:rsidRPr="00541B9C">
              <w:rPr>
                <w:rFonts w:ascii="Arial" w:hAnsi="Arial" w:cs="Arial"/>
                <w:b w:val="0"/>
                <w:sz w:val="24"/>
                <w:szCs w:val="24"/>
                <w:lang w:val="ru-RU"/>
              </w:rPr>
              <w:t>переглядів</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lastRenderedPageBreak/>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tcPr>
          <w:p w:rsidR="00C079FE" w:rsidRPr="00541B9C" w:rsidRDefault="00C079FE" w:rsidP="00D73ED8">
            <w:pPr>
              <w:pStyle w:val="TableParagraph"/>
              <w:ind w:left="0"/>
              <w:jc w:val="both"/>
              <w:rPr>
                <w:b/>
                <w:sz w:val="24"/>
                <w:szCs w:val="24"/>
                <w:lang w:val="ru-RU"/>
              </w:rPr>
            </w:pPr>
            <w:r w:rsidRPr="00541B9C">
              <w:rPr>
                <w:b/>
                <w:sz w:val="24"/>
                <w:szCs w:val="24"/>
              </w:rPr>
              <w:t>CP-2(d)[2]</w:t>
            </w:r>
          </w:p>
        </w:tc>
        <w:tc>
          <w:tcPr>
            <w:tcW w:w="7151" w:type="dxa"/>
            <w:gridSpan w:val="10"/>
          </w:tcPr>
          <w:p w:rsidR="00C079FE" w:rsidRPr="00541B9C" w:rsidRDefault="00CB4AA4" w:rsidP="00162BDF">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r w:rsidRPr="00541B9C">
              <w:rPr>
                <w:rFonts w:ascii="Arial" w:hAnsi="Arial" w:cs="Arial"/>
                <w:b w:val="0"/>
                <w:sz w:val="24"/>
                <w:szCs w:val="24"/>
                <w:lang w:val="ru-RU"/>
              </w:rPr>
              <w:t>частот</w:t>
            </w:r>
            <w:r w:rsidRPr="00541B9C">
              <w:rPr>
                <w:rFonts w:ascii="Arial" w:hAnsi="Arial" w:cs="Arial"/>
                <w:b w:val="0"/>
                <w:sz w:val="24"/>
                <w:szCs w:val="24"/>
                <w:lang w:val="uk-UA"/>
              </w:rPr>
              <w:t xml:space="preserve">у </w:t>
            </w:r>
            <w:proofErr w:type="spellStart"/>
            <w:r w:rsidRPr="00541B9C">
              <w:rPr>
                <w:rFonts w:ascii="Arial" w:hAnsi="Arial" w:cs="Arial"/>
                <w:b w:val="0"/>
                <w:sz w:val="24"/>
                <w:szCs w:val="24"/>
                <w:lang w:val="ru-RU"/>
              </w:rPr>
              <w:t>переглядів</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tcPr>
          <w:p w:rsidR="00C079FE" w:rsidRPr="00541B9C" w:rsidRDefault="00C079FE" w:rsidP="00D73ED8">
            <w:pPr>
              <w:pStyle w:val="TableParagraph"/>
              <w:ind w:left="0"/>
              <w:jc w:val="both"/>
              <w:rPr>
                <w:b/>
                <w:sz w:val="24"/>
                <w:szCs w:val="24"/>
                <w:lang w:val="ru-RU"/>
              </w:rPr>
            </w:pPr>
            <w:r w:rsidRPr="00541B9C">
              <w:rPr>
                <w:b/>
                <w:sz w:val="24"/>
                <w:szCs w:val="24"/>
              </w:rPr>
              <w:t>CP-2(d)[3]</w:t>
            </w:r>
          </w:p>
        </w:tc>
        <w:tc>
          <w:tcPr>
            <w:tcW w:w="7151" w:type="dxa"/>
            <w:gridSpan w:val="10"/>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1071" w:type="dxa"/>
            <w:gridSpan w:val="2"/>
          </w:tcPr>
          <w:p w:rsidR="00C079FE" w:rsidRPr="00541B9C" w:rsidRDefault="00C079FE" w:rsidP="00D73ED8">
            <w:pPr>
              <w:pStyle w:val="TableParagraph"/>
              <w:ind w:left="0"/>
              <w:jc w:val="both"/>
              <w:rPr>
                <w:b/>
                <w:sz w:val="24"/>
                <w:szCs w:val="24"/>
                <w:lang w:val="ru-RU"/>
              </w:rPr>
            </w:pPr>
            <w:r w:rsidRPr="00541B9C">
              <w:rPr>
                <w:b/>
                <w:sz w:val="24"/>
                <w:szCs w:val="24"/>
              </w:rPr>
              <w:t>CP-2(d)[4]</w:t>
            </w:r>
          </w:p>
        </w:tc>
        <w:tc>
          <w:tcPr>
            <w:tcW w:w="7151" w:type="dxa"/>
            <w:gridSpan w:val="10"/>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val="restart"/>
          </w:tcPr>
          <w:p w:rsidR="00C079FE" w:rsidRPr="00541B9C" w:rsidRDefault="00C079FE" w:rsidP="00D73ED8">
            <w:pPr>
              <w:pStyle w:val="TableParagraph"/>
              <w:ind w:left="0"/>
              <w:jc w:val="both"/>
              <w:rPr>
                <w:b/>
                <w:sz w:val="24"/>
                <w:szCs w:val="24"/>
              </w:rPr>
            </w:pPr>
            <w:r w:rsidRPr="00541B9C">
              <w:rPr>
                <w:b/>
                <w:sz w:val="24"/>
                <w:szCs w:val="24"/>
              </w:rPr>
              <w:t>CP-2(e)</w:t>
            </w:r>
          </w:p>
        </w:tc>
        <w:tc>
          <w:tcPr>
            <w:tcW w:w="8222" w:type="dxa"/>
            <w:gridSpan w:val="12"/>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оновлювати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урахуванням</w:t>
            </w:r>
            <w:proofErr w:type="spellEnd"/>
            <w:r w:rsidRPr="00541B9C">
              <w:rPr>
                <w:rFonts w:ascii="Arial" w:hAnsi="Arial" w:cs="Arial"/>
                <w:b w:val="0"/>
                <w:sz w:val="24"/>
                <w:szCs w:val="24"/>
                <w:lang w:val="ru-RU"/>
              </w:rPr>
              <w:t>:</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993" w:type="dxa"/>
            <w:vMerge w:val="restart"/>
          </w:tcPr>
          <w:p w:rsidR="00C079FE" w:rsidRPr="00541B9C" w:rsidRDefault="00C079FE" w:rsidP="00D73ED8">
            <w:pPr>
              <w:pStyle w:val="TableParagraph"/>
              <w:ind w:left="0"/>
              <w:jc w:val="both"/>
              <w:rPr>
                <w:b/>
                <w:sz w:val="24"/>
                <w:szCs w:val="24"/>
              </w:rPr>
            </w:pPr>
            <w:r w:rsidRPr="00541B9C">
              <w:rPr>
                <w:b/>
                <w:sz w:val="24"/>
                <w:szCs w:val="24"/>
              </w:rPr>
              <w:t>CP-2(e)[1]</w:t>
            </w:r>
          </w:p>
        </w:tc>
        <w:tc>
          <w:tcPr>
            <w:tcW w:w="1842" w:type="dxa"/>
            <w:gridSpan w:val="4"/>
          </w:tcPr>
          <w:p w:rsidR="00C079FE" w:rsidRPr="00541B9C" w:rsidRDefault="00C079FE" w:rsidP="00D73ED8">
            <w:pPr>
              <w:pStyle w:val="TableParagraph"/>
              <w:ind w:left="0"/>
              <w:jc w:val="both"/>
              <w:rPr>
                <w:b/>
                <w:sz w:val="24"/>
                <w:szCs w:val="24"/>
              </w:rPr>
            </w:pPr>
            <w:r w:rsidRPr="00541B9C">
              <w:rPr>
                <w:b/>
                <w:sz w:val="24"/>
                <w:szCs w:val="24"/>
              </w:rPr>
              <w:t>CP-2(e)[1]{1}</w:t>
            </w:r>
          </w:p>
        </w:tc>
        <w:tc>
          <w:tcPr>
            <w:tcW w:w="5387" w:type="dxa"/>
            <w:gridSpan w:val="7"/>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ru-RU"/>
              </w:rPr>
              <w:t xml:space="preserve">,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993" w:type="dxa"/>
            <w:vMerge/>
          </w:tcPr>
          <w:p w:rsidR="00C079FE" w:rsidRPr="00541B9C" w:rsidRDefault="00C079FE" w:rsidP="00D73ED8">
            <w:pPr>
              <w:ind w:left="0"/>
              <w:rPr>
                <w:rFonts w:ascii="Arial" w:hAnsi="Arial" w:cs="Arial"/>
                <w:b w:val="0"/>
                <w:sz w:val="24"/>
                <w:szCs w:val="24"/>
                <w:lang w:val="ru-RU"/>
              </w:rPr>
            </w:pPr>
          </w:p>
        </w:tc>
        <w:tc>
          <w:tcPr>
            <w:tcW w:w="1842" w:type="dxa"/>
            <w:gridSpan w:val="4"/>
          </w:tcPr>
          <w:p w:rsidR="00C079FE" w:rsidRPr="00541B9C" w:rsidRDefault="00C079FE" w:rsidP="00D73ED8">
            <w:pPr>
              <w:pStyle w:val="TableParagraph"/>
              <w:ind w:left="0"/>
              <w:jc w:val="both"/>
              <w:rPr>
                <w:b/>
                <w:sz w:val="24"/>
                <w:szCs w:val="24"/>
              </w:rPr>
            </w:pPr>
            <w:r w:rsidRPr="00541B9C">
              <w:rPr>
                <w:b/>
                <w:sz w:val="24"/>
                <w:szCs w:val="24"/>
              </w:rPr>
              <w:t>CP-2(e)[1]{2}</w:t>
            </w:r>
          </w:p>
        </w:tc>
        <w:tc>
          <w:tcPr>
            <w:tcW w:w="5387" w:type="dxa"/>
            <w:gridSpan w:val="7"/>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pStyle w:val="TableParagraph"/>
              <w:ind w:left="0"/>
              <w:jc w:val="both"/>
              <w:rPr>
                <w:b/>
                <w:sz w:val="24"/>
                <w:szCs w:val="24"/>
                <w:lang w:val="ru-RU"/>
              </w:rPr>
            </w:pPr>
          </w:p>
        </w:tc>
        <w:tc>
          <w:tcPr>
            <w:tcW w:w="993" w:type="dxa"/>
            <w:vMerge/>
          </w:tcPr>
          <w:p w:rsidR="00C079FE" w:rsidRPr="00541B9C" w:rsidRDefault="00C079FE" w:rsidP="00D73ED8">
            <w:pPr>
              <w:ind w:left="0"/>
              <w:rPr>
                <w:rFonts w:ascii="Arial" w:hAnsi="Arial" w:cs="Arial"/>
                <w:b w:val="0"/>
                <w:sz w:val="24"/>
                <w:szCs w:val="24"/>
                <w:lang w:val="ru-RU"/>
              </w:rPr>
            </w:pPr>
          </w:p>
        </w:tc>
        <w:tc>
          <w:tcPr>
            <w:tcW w:w="1842" w:type="dxa"/>
            <w:gridSpan w:val="4"/>
          </w:tcPr>
          <w:p w:rsidR="00C079FE" w:rsidRPr="00541B9C" w:rsidRDefault="00C079FE" w:rsidP="00D73ED8">
            <w:pPr>
              <w:pStyle w:val="TableParagraph"/>
              <w:ind w:left="0"/>
              <w:jc w:val="both"/>
              <w:rPr>
                <w:b/>
                <w:sz w:val="24"/>
                <w:szCs w:val="24"/>
              </w:rPr>
            </w:pPr>
            <w:r w:rsidRPr="00541B9C">
              <w:rPr>
                <w:b/>
                <w:sz w:val="24"/>
                <w:szCs w:val="24"/>
              </w:rPr>
              <w:t>CP-2(e)[1]{3}</w:t>
            </w:r>
          </w:p>
        </w:tc>
        <w:tc>
          <w:tcPr>
            <w:tcW w:w="5387" w:type="dxa"/>
            <w:gridSpan w:val="7"/>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середовищі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експлуатації</w:t>
            </w:r>
            <w:proofErr w:type="spellEnd"/>
          </w:p>
        </w:tc>
      </w:tr>
      <w:tr w:rsidR="0097482C" w:rsidRPr="00541B9C" w:rsidTr="00EB7F82">
        <w:tblPrEx>
          <w:tblLook w:val="04A0" w:firstRow="1" w:lastRow="0" w:firstColumn="1" w:lastColumn="0" w:noHBand="0" w:noVBand="1"/>
        </w:tblPrEx>
        <w:tc>
          <w:tcPr>
            <w:tcW w:w="993" w:type="dxa"/>
            <w:vMerge/>
          </w:tcPr>
          <w:p w:rsidR="0097482C" w:rsidRPr="00541B9C" w:rsidRDefault="0097482C" w:rsidP="00D73ED8">
            <w:pPr>
              <w:ind w:left="0"/>
              <w:rPr>
                <w:rFonts w:ascii="Arial" w:hAnsi="Arial" w:cs="Arial"/>
                <w:b w:val="0"/>
                <w:sz w:val="24"/>
                <w:szCs w:val="24"/>
                <w:lang w:val="ru-RU"/>
              </w:rPr>
            </w:pPr>
          </w:p>
        </w:tc>
        <w:tc>
          <w:tcPr>
            <w:tcW w:w="850" w:type="dxa"/>
            <w:vMerge/>
          </w:tcPr>
          <w:p w:rsidR="0097482C" w:rsidRPr="00541B9C" w:rsidRDefault="0097482C" w:rsidP="00D73ED8">
            <w:pPr>
              <w:pStyle w:val="TableParagraph"/>
              <w:ind w:left="0"/>
              <w:jc w:val="both"/>
              <w:rPr>
                <w:b/>
                <w:sz w:val="24"/>
                <w:szCs w:val="24"/>
                <w:lang w:val="ru-RU"/>
              </w:rPr>
            </w:pPr>
          </w:p>
        </w:tc>
        <w:tc>
          <w:tcPr>
            <w:tcW w:w="993" w:type="dxa"/>
            <w:vMerge w:val="restart"/>
          </w:tcPr>
          <w:p w:rsidR="0097482C" w:rsidRPr="00541B9C" w:rsidRDefault="0097482C" w:rsidP="00D73ED8">
            <w:pPr>
              <w:pStyle w:val="TableParagraph"/>
              <w:ind w:left="0"/>
              <w:jc w:val="both"/>
              <w:rPr>
                <w:b/>
                <w:sz w:val="24"/>
                <w:szCs w:val="24"/>
              </w:rPr>
            </w:pPr>
            <w:r w:rsidRPr="00541B9C">
              <w:rPr>
                <w:b/>
                <w:sz w:val="24"/>
                <w:szCs w:val="24"/>
              </w:rPr>
              <w:t>CP-2(e)[2]</w:t>
            </w:r>
          </w:p>
        </w:tc>
        <w:tc>
          <w:tcPr>
            <w:tcW w:w="7229" w:type="dxa"/>
            <w:gridSpan w:val="11"/>
          </w:tcPr>
          <w:p w:rsidR="0097482C" w:rsidRPr="00541B9C" w:rsidRDefault="00CB4AA4" w:rsidP="00D73ED8">
            <w:pPr>
              <w:ind w:left="0"/>
              <w:rPr>
                <w:rFonts w:ascii="Arial" w:hAnsi="Arial" w:cs="Arial"/>
                <w:b w:val="0"/>
                <w:sz w:val="24"/>
                <w:szCs w:val="24"/>
                <w:lang w:val="ru-RU"/>
              </w:rPr>
            </w:pPr>
            <w:r w:rsidRPr="00541B9C">
              <w:rPr>
                <w:rFonts w:ascii="Arial" w:hAnsi="Arial" w:cs="Arial"/>
                <w:b w:val="0"/>
                <w:sz w:val="24"/>
                <w:szCs w:val="24"/>
                <w:lang w:val="ru-RU"/>
              </w:rPr>
              <w:t xml:space="preserve">проблем,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виникають</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при :</w:t>
            </w:r>
            <w:proofErr w:type="gramEnd"/>
            <w:r w:rsidRPr="00541B9C">
              <w:rPr>
                <w:rFonts w:ascii="Arial" w:hAnsi="Arial" w:cs="Arial"/>
                <w:b w:val="0"/>
                <w:sz w:val="24"/>
                <w:szCs w:val="24"/>
                <w:lang w:val="ru-RU"/>
              </w:rPr>
              <w:t xml:space="preserve"> </w:t>
            </w:r>
          </w:p>
        </w:tc>
      </w:tr>
      <w:tr w:rsidR="0097482C" w:rsidRPr="00541B9C" w:rsidTr="00EB7F82">
        <w:tblPrEx>
          <w:tblLook w:val="04A0" w:firstRow="1" w:lastRow="0" w:firstColumn="1" w:lastColumn="0" w:noHBand="0" w:noVBand="1"/>
        </w:tblPrEx>
        <w:tc>
          <w:tcPr>
            <w:tcW w:w="993" w:type="dxa"/>
            <w:vMerge/>
          </w:tcPr>
          <w:p w:rsidR="0097482C" w:rsidRPr="00541B9C" w:rsidRDefault="0097482C" w:rsidP="00D73ED8">
            <w:pPr>
              <w:ind w:left="0"/>
              <w:rPr>
                <w:rFonts w:ascii="Arial" w:hAnsi="Arial" w:cs="Arial"/>
                <w:b w:val="0"/>
                <w:sz w:val="24"/>
                <w:szCs w:val="24"/>
                <w:lang w:val="ru-RU"/>
              </w:rPr>
            </w:pPr>
          </w:p>
        </w:tc>
        <w:tc>
          <w:tcPr>
            <w:tcW w:w="850" w:type="dxa"/>
            <w:vMerge/>
          </w:tcPr>
          <w:p w:rsidR="0097482C" w:rsidRPr="00541B9C" w:rsidRDefault="0097482C" w:rsidP="00D73ED8">
            <w:pPr>
              <w:pStyle w:val="TableParagraph"/>
              <w:ind w:left="0"/>
              <w:jc w:val="both"/>
              <w:rPr>
                <w:b/>
                <w:sz w:val="24"/>
                <w:szCs w:val="24"/>
                <w:lang w:val="ru-RU"/>
              </w:rPr>
            </w:pPr>
          </w:p>
        </w:tc>
        <w:tc>
          <w:tcPr>
            <w:tcW w:w="993" w:type="dxa"/>
            <w:vMerge/>
          </w:tcPr>
          <w:p w:rsidR="0097482C" w:rsidRPr="00541B9C" w:rsidRDefault="0097482C" w:rsidP="00D73ED8">
            <w:pPr>
              <w:ind w:left="0"/>
              <w:rPr>
                <w:rFonts w:ascii="Arial" w:hAnsi="Arial" w:cs="Arial"/>
                <w:b w:val="0"/>
                <w:sz w:val="24"/>
                <w:szCs w:val="24"/>
                <w:lang w:val="ru-RU"/>
              </w:rPr>
            </w:pPr>
          </w:p>
        </w:tc>
        <w:tc>
          <w:tcPr>
            <w:tcW w:w="1842" w:type="dxa"/>
            <w:gridSpan w:val="4"/>
          </w:tcPr>
          <w:p w:rsidR="0097482C" w:rsidRPr="00541B9C" w:rsidRDefault="0097482C" w:rsidP="00D73ED8">
            <w:pPr>
              <w:pStyle w:val="TableParagraph"/>
              <w:ind w:left="0"/>
              <w:jc w:val="both"/>
              <w:rPr>
                <w:b/>
                <w:sz w:val="24"/>
                <w:szCs w:val="24"/>
              </w:rPr>
            </w:pPr>
            <w:r w:rsidRPr="00541B9C">
              <w:rPr>
                <w:b/>
                <w:sz w:val="24"/>
                <w:szCs w:val="24"/>
              </w:rPr>
              <w:t>CP-2(e)[2]{1}</w:t>
            </w:r>
          </w:p>
        </w:tc>
        <w:tc>
          <w:tcPr>
            <w:tcW w:w="5387" w:type="dxa"/>
            <w:gridSpan w:val="7"/>
          </w:tcPr>
          <w:p w:rsidR="0097482C" w:rsidRPr="00541B9C" w:rsidRDefault="00CB4AA4" w:rsidP="00D73ED8">
            <w:pPr>
              <w:ind w:left="0"/>
              <w:rPr>
                <w:rFonts w:ascii="Arial" w:hAnsi="Arial" w:cs="Arial"/>
                <w:b w:val="0"/>
                <w:sz w:val="24"/>
                <w:szCs w:val="24"/>
              </w:rPr>
            </w:pP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плану</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rPr>
              <w:t>;</w:t>
            </w:r>
          </w:p>
        </w:tc>
      </w:tr>
      <w:tr w:rsidR="0097482C" w:rsidRPr="00541B9C" w:rsidTr="00EB7F82">
        <w:tblPrEx>
          <w:tblLook w:val="04A0" w:firstRow="1" w:lastRow="0" w:firstColumn="1" w:lastColumn="0" w:noHBand="0" w:noVBand="1"/>
        </w:tblPrEx>
        <w:tc>
          <w:tcPr>
            <w:tcW w:w="993" w:type="dxa"/>
            <w:vMerge/>
          </w:tcPr>
          <w:p w:rsidR="0097482C" w:rsidRPr="00541B9C" w:rsidRDefault="0097482C" w:rsidP="00D73ED8">
            <w:pPr>
              <w:ind w:left="0"/>
              <w:rPr>
                <w:rFonts w:ascii="Arial" w:hAnsi="Arial" w:cs="Arial"/>
                <w:b w:val="0"/>
                <w:sz w:val="24"/>
                <w:szCs w:val="24"/>
              </w:rPr>
            </w:pPr>
          </w:p>
        </w:tc>
        <w:tc>
          <w:tcPr>
            <w:tcW w:w="850" w:type="dxa"/>
            <w:vMerge/>
          </w:tcPr>
          <w:p w:rsidR="0097482C" w:rsidRPr="00541B9C" w:rsidRDefault="0097482C" w:rsidP="00D73ED8">
            <w:pPr>
              <w:pStyle w:val="TableParagraph"/>
              <w:ind w:left="0"/>
              <w:jc w:val="both"/>
              <w:rPr>
                <w:b/>
                <w:sz w:val="24"/>
                <w:szCs w:val="24"/>
              </w:rPr>
            </w:pPr>
          </w:p>
        </w:tc>
        <w:tc>
          <w:tcPr>
            <w:tcW w:w="993" w:type="dxa"/>
            <w:vMerge/>
          </w:tcPr>
          <w:p w:rsidR="0097482C" w:rsidRPr="00541B9C" w:rsidRDefault="0097482C" w:rsidP="00D73ED8">
            <w:pPr>
              <w:ind w:left="0"/>
              <w:rPr>
                <w:rFonts w:ascii="Arial" w:hAnsi="Arial" w:cs="Arial"/>
                <w:b w:val="0"/>
                <w:sz w:val="24"/>
                <w:szCs w:val="24"/>
              </w:rPr>
            </w:pPr>
          </w:p>
        </w:tc>
        <w:tc>
          <w:tcPr>
            <w:tcW w:w="1842" w:type="dxa"/>
            <w:gridSpan w:val="4"/>
          </w:tcPr>
          <w:p w:rsidR="0097482C" w:rsidRPr="00541B9C" w:rsidRDefault="0097482C" w:rsidP="00D73ED8">
            <w:pPr>
              <w:pStyle w:val="TableParagraph"/>
              <w:ind w:left="0"/>
              <w:jc w:val="both"/>
              <w:rPr>
                <w:b/>
                <w:sz w:val="24"/>
                <w:szCs w:val="24"/>
              </w:rPr>
            </w:pPr>
            <w:r w:rsidRPr="00541B9C">
              <w:rPr>
                <w:b/>
                <w:sz w:val="24"/>
                <w:szCs w:val="24"/>
              </w:rPr>
              <w:t>CP-2(e)[2]{2}</w:t>
            </w:r>
          </w:p>
        </w:tc>
        <w:tc>
          <w:tcPr>
            <w:tcW w:w="5387" w:type="dxa"/>
            <w:gridSpan w:val="7"/>
          </w:tcPr>
          <w:p w:rsidR="0097482C" w:rsidRPr="00541B9C" w:rsidRDefault="00CB4AA4" w:rsidP="00D73ED8">
            <w:pPr>
              <w:ind w:left="0"/>
              <w:rPr>
                <w:rFonts w:ascii="Arial" w:hAnsi="Arial" w:cs="Arial"/>
                <w:b w:val="0"/>
                <w:sz w:val="24"/>
                <w:szCs w:val="24"/>
              </w:rPr>
            </w:pPr>
            <w:proofErr w:type="spellStart"/>
            <w:r w:rsidRPr="00541B9C">
              <w:rPr>
                <w:rFonts w:ascii="Arial" w:hAnsi="Arial" w:cs="Arial"/>
                <w:b w:val="0"/>
                <w:sz w:val="24"/>
                <w:szCs w:val="24"/>
                <w:lang w:val="ru-RU"/>
              </w:rPr>
              <w:t>виконанні</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плану</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rPr>
              <w:t>;</w:t>
            </w:r>
          </w:p>
        </w:tc>
      </w:tr>
      <w:tr w:rsidR="0097482C" w:rsidRPr="00541B9C" w:rsidTr="00EB7F82">
        <w:tblPrEx>
          <w:tblLook w:val="04A0" w:firstRow="1" w:lastRow="0" w:firstColumn="1" w:lastColumn="0" w:noHBand="0" w:noVBand="1"/>
        </w:tblPrEx>
        <w:tc>
          <w:tcPr>
            <w:tcW w:w="993" w:type="dxa"/>
            <w:vMerge/>
          </w:tcPr>
          <w:p w:rsidR="0097482C" w:rsidRPr="00541B9C" w:rsidRDefault="0097482C" w:rsidP="00D73ED8">
            <w:pPr>
              <w:ind w:left="0"/>
              <w:rPr>
                <w:rFonts w:ascii="Arial" w:hAnsi="Arial" w:cs="Arial"/>
                <w:b w:val="0"/>
                <w:sz w:val="24"/>
                <w:szCs w:val="24"/>
              </w:rPr>
            </w:pPr>
          </w:p>
        </w:tc>
        <w:tc>
          <w:tcPr>
            <w:tcW w:w="850" w:type="dxa"/>
            <w:vMerge/>
          </w:tcPr>
          <w:p w:rsidR="0097482C" w:rsidRPr="00541B9C" w:rsidRDefault="0097482C" w:rsidP="00D73ED8">
            <w:pPr>
              <w:ind w:left="0"/>
              <w:rPr>
                <w:rFonts w:ascii="Arial" w:hAnsi="Arial" w:cs="Arial"/>
                <w:b w:val="0"/>
                <w:sz w:val="24"/>
                <w:szCs w:val="24"/>
              </w:rPr>
            </w:pPr>
          </w:p>
        </w:tc>
        <w:tc>
          <w:tcPr>
            <w:tcW w:w="993" w:type="dxa"/>
            <w:vMerge/>
          </w:tcPr>
          <w:p w:rsidR="0097482C" w:rsidRPr="00541B9C" w:rsidRDefault="0097482C" w:rsidP="00D73ED8">
            <w:pPr>
              <w:ind w:left="0"/>
              <w:rPr>
                <w:rFonts w:ascii="Arial" w:hAnsi="Arial" w:cs="Arial"/>
                <w:b w:val="0"/>
                <w:sz w:val="24"/>
                <w:szCs w:val="24"/>
              </w:rPr>
            </w:pPr>
          </w:p>
        </w:tc>
        <w:tc>
          <w:tcPr>
            <w:tcW w:w="1842" w:type="dxa"/>
            <w:gridSpan w:val="4"/>
          </w:tcPr>
          <w:p w:rsidR="0097482C" w:rsidRPr="00541B9C" w:rsidRDefault="0097482C" w:rsidP="00D73ED8">
            <w:pPr>
              <w:pStyle w:val="TableParagraph"/>
              <w:ind w:left="0"/>
              <w:jc w:val="both"/>
              <w:rPr>
                <w:b/>
                <w:sz w:val="24"/>
                <w:szCs w:val="24"/>
              </w:rPr>
            </w:pPr>
            <w:r w:rsidRPr="00541B9C">
              <w:rPr>
                <w:b/>
                <w:sz w:val="24"/>
                <w:szCs w:val="24"/>
              </w:rPr>
              <w:t>CP-2(e)[2]{3}</w:t>
            </w:r>
          </w:p>
        </w:tc>
        <w:tc>
          <w:tcPr>
            <w:tcW w:w="5387" w:type="dxa"/>
            <w:gridSpan w:val="7"/>
          </w:tcPr>
          <w:p w:rsidR="0097482C" w:rsidRPr="00541B9C" w:rsidRDefault="00CB4AA4" w:rsidP="00D73ED8">
            <w:pPr>
              <w:ind w:left="0"/>
              <w:rPr>
                <w:rFonts w:ascii="Arial" w:hAnsi="Arial" w:cs="Arial"/>
                <w:b w:val="0"/>
                <w:sz w:val="24"/>
                <w:szCs w:val="24"/>
              </w:rPr>
            </w:pPr>
            <w:proofErr w:type="spellStart"/>
            <w:r w:rsidRPr="00541B9C">
              <w:rPr>
                <w:rFonts w:ascii="Arial" w:hAnsi="Arial" w:cs="Arial"/>
                <w:b w:val="0"/>
                <w:sz w:val="24"/>
                <w:szCs w:val="24"/>
                <w:lang w:val="ru-RU"/>
              </w:rPr>
              <w:t>тестуванні</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плану</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rPr>
              <w:t>;</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val="restart"/>
          </w:tcPr>
          <w:p w:rsidR="00C079FE" w:rsidRPr="00541B9C" w:rsidRDefault="00C079FE" w:rsidP="00D73ED8">
            <w:pPr>
              <w:pStyle w:val="TableParagraph"/>
              <w:ind w:left="0"/>
              <w:jc w:val="both"/>
              <w:rPr>
                <w:b/>
                <w:sz w:val="24"/>
                <w:szCs w:val="24"/>
              </w:rPr>
            </w:pPr>
            <w:r w:rsidRPr="00541B9C">
              <w:rPr>
                <w:b/>
                <w:sz w:val="24"/>
                <w:szCs w:val="24"/>
              </w:rPr>
              <w:t>CP-2(f)</w:t>
            </w:r>
          </w:p>
        </w:tc>
        <w:tc>
          <w:tcPr>
            <w:tcW w:w="993" w:type="dxa"/>
            <w:vMerge w:val="restart"/>
          </w:tcPr>
          <w:p w:rsidR="00C079FE" w:rsidRPr="00541B9C" w:rsidRDefault="00C079FE" w:rsidP="00D73ED8">
            <w:pPr>
              <w:pStyle w:val="TableParagraph"/>
              <w:ind w:left="0"/>
              <w:jc w:val="both"/>
              <w:rPr>
                <w:b/>
                <w:sz w:val="24"/>
                <w:szCs w:val="24"/>
              </w:rPr>
            </w:pPr>
            <w:r w:rsidRPr="00541B9C">
              <w:rPr>
                <w:b/>
                <w:sz w:val="24"/>
                <w:szCs w:val="24"/>
              </w:rPr>
              <w:t>CP-2(f)[1]</w:t>
            </w:r>
          </w:p>
        </w:tc>
        <w:tc>
          <w:tcPr>
            <w:tcW w:w="7229" w:type="dxa"/>
            <w:gridSpan w:val="11"/>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ключовий</w:t>
            </w:r>
            <w:proofErr w:type="spellEnd"/>
            <w:r w:rsidRPr="00541B9C">
              <w:rPr>
                <w:rFonts w:ascii="Arial" w:hAnsi="Arial" w:cs="Arial"/>
                <w:b w:val="0"/>
                <w:sz w:val="24"/>
                <w:szCs w:val="24"/>
                <w:lang w:val="ru-RU"/>
              </w:rPr>
              <w:t xml:space="preserve"> персонал з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я</w:t>
            </w:r>
            <w:proofErr w:type="spellStart"/>
            <w:r w:rsidRPr="00541B9C">
              <w:rPr>
                <w:rFonts w:ascii="Arial" w:hAnsi="Arial" w:cs="Arial"/>
                <w:b w:val="0"/>
                <w:sz w:val="24"/>
                <w:szCs w:val="24"/>
                <w:lang w:val="uk-UA"/>
              </w:rPr>
              <w:t>кий</w:t>
            </w:r>
            <w:proofErr w:type="spellEnd"/>
            <w:r w:rsidRPr="00541B9C">
              <w:rPr>
                <w:rFonts w:ascii="Arial" w:hAnsi="Arial" w:cs="Arial"/>
                <w:b w:val="0"/>
                <w:sz w:val="24"/>
                <w:szCs w:val="24"/>
                <w:lang w:val="uk-UA"/>
              </w:rPr>
              <w:t xml:space="preserve"> ідентифікують за</w:t>
            </w:r>
            <w:r w:rsidRPr="00541B9C">
              <w:rPr>
                <w:rFonts w:ascii="Arial" w:hAnsi="Arial" w:cs="Arial"/>
                <w:b w:val="0"/>
                <w:sz w:val="24"/>
                <w:szCs w:val="24"/>
                <w:lang w:val="ru-RU"/>
              </w:rPr>
              <w:t xml:space="preserve"> (один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кілька</w:t>
            </w:r>
            <w:proofErr w:type="spellEnd"/>
            <w:r w:rsidRPr="00541B9C">
              <w:rPr>
                <w:rFonts w:ascii="Arial" w:hAnsi="Arial" w:cs="Arial"/>
                <w:b w:val="0"/>
                <w:sz w:val="24"/>
                <w:szCs w:val="24"/>
                <w:lang w:val="ru-RU"/>
              </w:rPr>
              <w:t xml:space="preserve">): </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993" w:type="dxa"/>
            <w:vMerge/>
          </w:tcPr>
          <w:p w:rsidR="00C079FE" w:rsidRPr="00541B9C" w:rsidRDefault="00C079FE" w:rsidP="00D73ED8">
            <w:pPr>
              <w:ind w:left="0"/>
              <w:rPr>
                <w:rFonts w:ascii="Arial" w:hAnsi="Arial" w:cs="Arial"/>
                <w:b w:val="0"/>
                <w:sz w:val="24"/>
                <w:szCs w:val="24"/>
                <w:lang w:val="ru-RU"/>
              </w:rPr>
            </w:pPr>
          </w:p>
        </w:tc>
        <w:tc>
          <w:tcPr>
            <w:tcW w:w="1701" w:type="dxa"/>
            <w:gridSpan w:val="3"/>
          </w:tcPr>
          <w:p w:rsidR="00C079FE" w:rsidRPr="00541B9C" w:rsidRDefault="00D36B02" w:rsidP="00D73ED8">
            <w:pPr>
              <w:pStyle w:val="TableParagraph"/>
              <w:ind w:left="0"/>
              <w:jc w:val="both"/>
              <w:rPr>
                <w:b/>
                <w:sz w:val="24"/>
                <w:szCs w:val="24"/>
              </w:rPr>
            </w:pPr>
            <w:r>
              <w:rPr>
                <w:b/>
                <w:sz w:val="24"/>
                <w:szCs w:val="24"/>
              </w:rPr>
              <w:t>CP-2(f)[1]{1}</w:t>
            </w:r>
          </w:p>
        </w:tc>
        <w:tc>
          <w:tcPr>
            <w:tcW w:w="5528" w:type="dxa"/>
            <w:gridSpan w:val="8"/>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ім’ям</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993" w:type="dxa"/>
            <w:vMerge/>
          </w:tcPr>
          <w:p w:rsidR="00C079FE" w:rsidRPr="00541B9C" w:rsidRDefault="00C079FE" w:rsidP="00D73ED8">
            <w:pPr>
              <w:ind w:left="0"/>
              <w:rPr>
                <w:rFonts w:ascii="Arial" w:hAnsi="Arial" w:cs="Arial"/>
                <w:b w:val="0"/>
                <w:sz w:val="24"/>
                <w:szCs w:val="24"/>
                <w:lang w:val="ru-RU"/>
              </w:rPr>
            </w:pPr>
          </w:p>
        </w:tc>
        <w:tc>
          <w:tcPr>
            <w:tcW w:w="1701" w:type="dxa"/>
            <w:gridSpan w:val="3"/>
          </w:tcPr>
          <w:p w:rsidR="00C079FE" w:rsidRPr="00541B9C" w:rsidRDefault="00C079FE" w:rsidP="00D73ED8">
            <w:pPr>
              <w:pStyle w:val="TableParagraph"/>
              <w:ind w:left="0"/>
              <w:jc w:val="both"/>
              <w:rPr>
                <w:b/>
                <w:sz w:val="24"/>
                <w:szCs w:val="24"/>
                <w:lang w:val="uk-UA"/>
              </w:rPr>
            </w:pPr>
            <w:r w:rsidRPr="00541B9C">
              <w:rPr>
                <w:b/>
                <w:sz w:val="24"/>
                <w:szCs w:val="24"/>
              </w:rPr>
              <w:t>CP-2(f)[1]</w:t>
            </w:r>
            <w:r w:rsidR="00D36B02">
              <w:rPr>
                <w:b/>
                <w:sz w:val="24"/>
                <w:szCs w:val="24"/>
              </w:rPr>
              <w:t>{2}</w:t>
            </w:r>
          </w:p>
        </w:tc>
        <w:tc>
          <w:tcPr>
            <w:tcW w:w="5528" w:type="dxa"/>
            <w:gridSpan w:val="8"/>
          </w:tcPr>
          <w:p w:rsidR="00C079FE" w:rsidRPr="00541B9C" w:rsidRDefault="00CB4AA4" w:rsidP="00D73ED8">
            <w:pPr>
              <w:ind w:left="0"/>
              <w:rPr>
                <w:rFonts w:ascii="Arial" w:hAnsi="Arial" w:cs="Arial"/>
                <w:b w:val="0"/>
                <w:sz w:val="24"/>
                <w:szCs w:val="24"/>
                <w:lang w:val="ru-RU"/>
              </w:rPr>
            </w:pPr>
            <w:r w:rsidRPr="00541B9C">
              <w:rPr>
                <w:rFonts w:ascii="Arial" w:hAnsi="Arial" w:cs="Arial"/>
                <w:b w:val="0"/>
                <w:sz w:val="24"/>
                <w:szCs w:val="24"/>
                <w:lang w:val="ru-RU"/>
              </w:rPr>
              <w:t>ролями</w:t>
            </w:r>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993" w:type="dxa"/>
          </w:tcPr>
          <w:p w:rsidR="00C079FE" w:rsidRPr="00541B9C" w:rsidRDefault="00C079FE" w:rsidP="00D73ED8">
            <w:pPr>
              <w:pStyle w:val="TableParagraph"/>
              <w:ind w:left="0"/>
              <w:jc w:val="both"/>
              <w:rPr>
                <w:b/>
                <w:sz w:val="24"/>
                <w:szCs w:val="24"/>
              </w:rPr>
            </w:pPr>
            <w:r w:rsidRPr="00541B9C">
              <w:rPr>
                <w:b/>
                <w:sz w:val="24"/>
                <w:szCs w:val="24"/>
              </w:rPr>
              <w:t>CP-2(f)[2]</w:t>
            </w:r>
          </w:p>
        </w:tc>
        <w:tc>
          <w:tcPr>
            <w:tcW w:w="7229" w:type="dxa"/>
            <w:gridSpan w:val="11"/>
          </w:tcPr>
          <w:p w:rsidR="00C079FE" w:rsidRPr="00541B9C" w:rsidRDefault="00CB4AA4" w:rsidP="00D73ED8">
            <w:pPr>
              <w:ind w:left="0"/>
              <w:rPr>
                <w:rFonts w:ascii="Arial" w:hAnsi="Arial" w:cs="Arial"/>
                <w:b w:val="0"/>
                <w:sz w:val="24"/>
                <w:szCs w:val="24"/>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організаційн</w:t>
            </w:r>
            <w:proofErr w:type="spellEnd"/>
            <w:r w:rsidRPr="00541B9C">
              <w:rPr>
                <w:rFonts w:ascii="Arial" w:hAnsi="Arial" w:cs="Arial"/>
                <w:b w:val="0"/>
                <w:sz w:val="24"/>
                <w:szCs w:val="24"/>
                <w:lang w:val="uk-UA"/>
              </w:rPr>
              <w:t>і</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елемент</w:t>
            </w:r>
            <w:proofErr w:type="spellEnd"/>
            <w:r w:rsidRPr="00541B9C">
              <w:rPr>
                <w:rFonts w:ascii="Arial" w:hAnsi="Arial" w:cs="Arial"/>
                <w:b w:val="0"/>
                <w:sz w:val="24"/>
                <w:szCs w:val="24"/>
                <w:lang w:val="uk-UA"/>
              </w:rPr>
              <w:t>и</w:t>
            </w:r>
            <w:r w:rsidRPr="00541B9C">
              <w:rPr>
                <w:rFonts w:ascii="Arial" w:hAnsi="Arial" w:cs="Arial"/>
                <w:b w:val="0"/>
                <w:sz w:val="24"/>
                <w:szCs w:val="24"/>
              </w:rPr>
              <w:t xml:space="preserve"> </w:t>
            </w:r>
            <w:r w:rsidRPr="00541B9C">
              <w:rPr>
                <w:rFonts w:ascii="Arial" w:hAnsi="Arial" w:cs="Arial"/>
                <w:b w:val="0"/>
                <w:sz w:val="24"/>
                <w:szCs w:val="24"/>
                <w:lang w:val="ru-RU"/>
              </w:rPr>
              <w:t>з</w:t>
            </w:r>
            <w:r w:rsidRPr="00541B9C">
              <w:rPr>
                <w:rFonts w:ascii="Arial" w:hAnsi="Arial" w:cs="Arial"/>
                <w:b w:val="0"/>
                <w:sz w:val="24"/>
                <w:szCs w:val="24"/>
              </w:rPr>
              <w:t xml:space="preserve"> </w:t>
            </w:r>
            <w:proofErr w:type="spellStart"/>
            <w:r w:rsidRPr="00541B9C">
              <w:rPr>
                <w:rFonts w:ascii="Arial" w:hAnsi="Arial" w:cs="Arial"/>
                <w:b w:val="0"/>
                <w:sz w:val="24"/>
                <w:szCs w:val="24"/>
              </w:rPr>
              <w:t>відновлення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функціонування</w:t>
            </w:r>
            <w:proofErr w:type="spellEnd"/>
            <w:r w:rsidRPr="00541B9C">
              <w:rPr>
                <w:rFonts w:ascii="Arial" w:hAnsi="Arial" w:cs="Arial"/>
                <w:b w:val="0"/>
                <w:sz w:val="24"/>
                <w:szCs w:val="24"/>
              </w:rPr>
              <w:t>.</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993" w:type="dxa"/>
            <w:vMerge w:val="restart"/>
          </w:tcPr>
          <w:p w:rsidR="00C079FE" w:rsidRPr="00541B9C" w:rsidRDefault="00C079FE" w:rsidP="00D73ED8">
            <w:pPr>
              <w:pStyle w:val="TableParagraph"/>
              <w:ind w:left="0"/>
              <w:jc w:val="both"/>
              <w:rPr>
                <w:b/>
                <w:sz w:val="24"/>
                <w:szCs w:val="24"/>
              </w:rPr>
            </w:pPr>
            <w:r w:rsidRPr="00541B9C">
              <w:rPr>
                <w:b/>
                <w:sz w:val="24"/>
                <w:szCs w:val="24"/>
              </w:rPr>
              <w:t>CP-2(f)[3]</w:t>
            </w:r>
          </w:p>
        </w:tc>
        <w:tc>
          <w:tcPr>
            <w:tcW w:w="7229" w:type="dxa"/>
            <w:gridSpan w:val="11"/>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993" w:type="dxa"/>
            <w:vMerge/>
          </w:tcPr>
          <w:p w:rsidR="00C079FE" w:rsidRPr="00541B9C" w:rsidRDefault="00C079FE" w:rsidP="00D73ED8">
            <w:pPr>
              <w:ind w:left="0"/>
              <w:rPr>
                <w:rFonts w:ascii="Arial" w:hAnsi="Arial" w:cs="Arial"/>
                <w:b w:val="0"/>
                <w:sz w:val="24"/>
                <w:szCs w:val="24"/>
                <w:lang w:val="ru-RU"/>
              </w:rPr>
            </w:pPr>
          </w:p>
        </w:tc>
        <w:tc>
          <w:tcPr>
            <w:tcW w:w="1701" w:type="dxa"/>
            <w:gridSpan w:val="3"/>
          </w:tcPr>
          <w:p w:rsidR="00C079FE" w:rsidRPr="00541B9C" w:rsidRDefault="00C079FE" w:rsidP="00D73ED8">
            <w:pPr>
              <w:pStyle w:val="TableParagraph"/>
              <w:ind w:left="0"/>
              <w:jc w:val="both"/>
              <w:rPr>
                <w:b/>
                <w:sz w:val="24"/>
                <w:szCs w:val="24"/>
              </w:rPr>
            </w:pPr>
            <w:r w:rsidRPr="00541B9C">
              <w:rPr>
                <w:b/>
                <w:sz w:val="24"/>
                <w:szCs w:val="24"/>
              </w:rPr>
              <w:t>CP-2(f)[3][1]</w:t>
            </w:r>
          </w:p>
        </w:tc>
        <w:tc>
          <w:tcPr>
            <w:tcW w:w="5528" w:type="dxa"/>
            <w:gridSpan w:val="8"/>
          </w:tcPr>
          <w:p w:rsidR="00C079FE" w:rsidRPr="00541B9C" w:rsidRDefault="00CB4AA4" w:rsidP="00D73ED8">
            <w:pPr>
              <w:ind w:left="0"/>
              <w:rPr>
                <w:rFonts w:ascii="Arial" w:hAnsi="Arial" w:cs="Arial"/>
                <w:b w:val="0"/>
                <w:sz w:val="24"/>
                <w:szCs w:val="24"/>
                <w:lang w:val="ru-RU"/>
              </w:rPr>
            </w:pPr>
            <w:r w:rsidRPr="00541B9C">
              <w:rPr>
                <w:rFonts w:ascii="Arial" w:hAnsi="Arial" w:cs="Arial"/>
                <w:b w:val="0"/>
                <w:sz w:val="24"/>
                <w:szCs w:val="24"/>
                <w:lang w:val="uk-UA"/>
              </w:rPr>
              <w:t xml:space="preserve">визначений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ключовий</w:t>
            </w:r>
            <w:proofErr w:type="spellEnd"/>
            <w:r w:rsidRPr="00541B9C">
              <w:rPr>
                <w:rFonts w:ascii="Arial" w:hAnsi="Arial" w:cs="Arial"/>
                <w:b w:val="0"/>
                <w:sz w:val="24"/>
                <w:szCs w:val="24"/>
                <w:lang w:val="ru-RU"/>
              </w:rPr>
              <w:t xml:space="preserve"> персонал з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tcPr>
          <w:p w:rsidR="00C079FE" w:rsidRPr="00541B9C" w:rsidRDefault="00C079FE" w:rsidP="00D73ED8">
            <w:pPr>
              <w:ind w:left="0"/>
              <w:rPr>
                <w:rFonts w:ascii="Arial" w:hAnsi="Arial" w:cs="Arial"/>
                <w:b w:val="0"/>
                <w:sz w:val="24"/>
                <w:szCs w:val="24"/>
                <w:lang w:val="ru-RU"/>
              </w:rPr>
            </w:pPr>
          </w:p>
        </w:tc>
        <w:tc>
          <w:tcPr>
            <w:tcW w:w="993" w:type="dxa"/>
            <w:vMerge/>
          </w:tcPr>
          <w:p w:rsidR="00C079FE" w:rsidRPr="00541B9C" w:rsidRDefault="00C079FE" w:rsidP="00D73ED8">
            <w:pPr>
              <w:ind w:left="0"/>
              <w:rPr>
                <w:rFonts w:ascii="Arial" w:hAnsi="Arial" w:cs="Arial"/>
                <w:b w:val="0"/>
                <w:sz w:val="24"/>
                <w:szCs w:val="24"/>
                <w:lang w:val="ru-RU"/>
              </w:rPr>
            </w:pPr>
          </w:p>
        </w:tc>
        <w:tc>
          <w:tcPr>
            <w:tcW w:w="1701" w:type="dxa"/>
            <w:gridSpan w:val="3"/>
          </w:tcPr>
          <w:p w:rsidR="00C079FE" w:rsidRPr="00541B9C" w:rsidRDefault="00C079FE" w:rsidP="00D73ED8">
            <w:pPr>
              <w:pStyle w:val="TableParagraph"/>
              <w:ind w:left="0"/>
              <w:jc w:val="both"/>
              <w:rPr>
                <w:b/>
                <w:sz w:val="24"/>
                <w:szCs w:val="24"/>
              </w:rPr>
            </w:pPr>
            <w:r w:rsidRPr="00541B9C">
              <w:rPr>
                <w:b/>
                <w:sz w:val="24"/>
                <w:szCs w:val="24"/>
              </w:rPr>
              <w:t>CP-2(f)[3][2]</w:t>
            </w:r>
          </w:p>
        </w:tc>
        <w:tc>
          <w:tcPr>
            <w:tcW w:w="5528" w:type="dxa"/>
            <w:gridSpan w:val="8"/>
          </w:tcPr>
          <w:p w:rsidR="00C079FE" w:rsidRPr="00541B9C" w:rsidRDefault="00CB4A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елементів</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p>
        </w:tc>
      </w:tr>
      <w:tr w:rsidR="00C079FE" w:rsidRPr="00541B9C"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lang w:val="ru-RU"/>
              </w:rPr>
            </w:pPr>
          </w:p>
        </w:tc>
        <w:tc>
          <w:tcPr>
            <w:tcW w:w="850" w:type="dxa"/>
            <w:vMerge w:val="restart"/>
          </w:tcPr>
          <w:p w:rsidR="00C079FE" w:rsidRPr="00541B9C" w:rsidRDefault="00C079FE" w:rsidP="00D73ED8">
            <w:pPr>
              <w:pStyle w:val="TableParagraph"/>
              <w:ind w:left="0"/>
              <w:jc w:val="both"/>
              <w:rPr>
                <w:b/>
                <w:sz w:val="24"/>
                <w:szCs w:val="24"/>
              </w:rPr>
            </w:pPr>
            <w:r w:rsidRPr="00541B9C">
              <w:rPr>
                <w:b/>
                <w:sz w:val="24"/>
                <w:szCs w:val="24"/>
              </w:rPr>
              <w:t>CP-2(g)</w:t>
            </w:r>
          </w:p>
        </w:tc>
        <w:tc>
          <w:tcPr>
            <w:tcW w:w="8222" w:type="dxa"/>
            <w:gridSpan w:val="12"/>
          </w:tcPr>
          <w:p w:rsidR="00C079FE" w:rsidRPr="00541B9C" w:rsidRDefault="00CB4AA4" w:rsidP="00D73ED8">
            <w:pPr>
              <w:ind w:left="0"/>
              <w:rPr>
                <w:rFonts w:ascii="Arial" w:hAnsi="Arial" w:cs="Arial"/>
                <w:b w:val="0"/>
                <w:sz w:val="24"/>
                <w:szCs w:val="24"/>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плану</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rPr>
              <w:t xml:space="preserve"> </w:t>
            </w:r>
          </w:p>
        </w:tc>
      </w:tr>
      <w:tr w:rsidR="00C079FE" w:rsidRPr="00541B9C" w:rsidTr="0097482C">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843" w:type="dxa"/>
            <w:gridSpan w:val="3"/>
          </w:tcPr>
          <w:p w:rsidR="00C079FE" w:rsidRPr="00541B9C" w:rsidRDefault="00C079FE" w:rsidP="00D73ED8">
            <w:pPr>
              <w:pStyle w:val="TableParagraph"/>
              <w:ind w:left="0"/>
              <w:jc w:val="both"/>
              <w:rPr>
                <w:b/>
                <w:sz w:val="24"/>
                <w:szCs w:val="24"/>
              </w:rPr>
            </w:pPr>
            <w:r w:rsidRPr="00541B9C">
              <w:rPr>
                <w:b/>
                <w:sz w:val="24"/>
                <w:szCs w:val="24"/>
              </w:rPr>
              <w:t>CP-2(g){1}</w:t>
            </w:r>
          </w:p>
        </w:tc>
        <w:tc>
          <w:tcPr>
            <w:tcW w:w="6379" w:type="dxa"/>
            <w:gridSpan w:val="9"/>
          </w:tcPr>
          <w:p w:rsidR="00C079FE" w:rsidRPr="00541B9C" w:rsidRDefault="00CB4AA4" w:rsidP="00D73ED8">
            <w:pPr>
              <w:ind w:left="0"/>
              <w:rPr>
                <w:rFonts w:ascii="Arial" w:hAnsi="Arial" w:cs="Arial"/>
                <w:b w:val="0"/>
                <w:sz w:val="24"/>
                <w:szCs w:val="24"/>
              </w:rPr>
            </w:pPr>
            <w:proofErr w:type="spellStart"/>
            <w:r w:rsidRPr="00541B9C">
              <w:rPr>
                <w:rFonts w:ascii="Arial" w:hAnsi="Arial" w:cs="Arial"/>
                <w:b w:val="0"/>
                <w:sz w:val="24"/>
                <w:szCs w:val="24"/>
              </w:rPr>
              <w:t>несанкціонованого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розкриття</w:t>
            </w:r>
            <w:proofErr w:type="spellEnd"/>
            <w:r w:rsidRPr="00541B9C">
              <w:rPr>
                <w:rFonts w:ascii="Arial" w:hAnsi="Arial" w:cs="Arial"/>
                <w:b w:val="0"/>
                <w:sz w:val="24"/>
                <w:szCs w:val="24"/>
              </w:rPr>
              <w:t xml:space="preserve"> </w:t>
            </w:r>
          </w:p>
        </w:tc>
      </w:tr>
      <w:tr w:rsidR="00C079FE" w:rsidRPr="00541B9C" w:rsidTr="0097482C">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850" w:type="dxa"/>
            <w:vMerge/>
          </w:tcPr>
          <w:p w:rsidR="00C079FE" w:rsidRPr="00541B9C" w:rsidRDefault="00C079FE" w:rsidP="00D73ED8">
            <w:pPr>
              <w:ind w:left="0"/>
              <w:rPr>
                <w:rFonts w:ascii="Arial" w:hAnsi="Arial" w:cs="Arial"/>
                <w:b w:val="0"/>
                <w:sz w:val="24"/>
                <w:szCs w:val="24"/>
              </w:rPr>
            </w:pPr>
          </w:p>
        </w:tc>
        <w:tc>
          <w:tcPr>
            <w:tcW w:w="1843" w:type="dxa"/>
            <w:gridSpan w:val="3"/>
          </w:tcPr>
          <w:p w:rsidR="00C079FE" w:rsidRPr="00541B9C" w:rsidRDefault="00C079FE" w:rsidP="00D73ED8">
            <w:pPr>
              <w:pStyle w:val="TableParagraph"/>
              <w:ind w:left="0"/>
              <w:jc w:val="both"/>
              <w:rPr>
                <w:b/>
                <w:sz w:val="24"/>
                <w:szCs w:val="24"/>
              </w:rPr>
            </w:pPr>
            <w:r w:rsidRPr="00541B9C">
              <w:rPr>
                <w:b/>
                <w:sz w:val="24"/>
                <w:szCs w:val="24"/>
              </w:rPr>
              <w:t>CP-2(g){2}</w:t>
            </w:r>
          </w:p>
        </w:tc>
        <w:tc>
          <w:tcPr>
            <w:tcW w:w="6379" w:type="dxa"/>
            <w:gridSpan w:val="9"/>
          </w:tcPr>
          <w:p w:rsidR="00C079FE" w:rsidRPr="00541B9C" w:rsidRDefault="00CB4AA4" w:rsidP="00D73ED8">
            <w:pPr>
              <w:ind w:left="0"/>
              <w:rPr>
                <w:rFonts w:ascii="Arial" w:hAnsi="Arial" w:cs="Arial"/>
                <w:b w:val="0"/>
                <w:sz w:val="24"/>
                <w:szCs w:val="24"/>
              </w:rPr>
            </w:pPr>
            <w:r w:rsidRPr="00541B9C">
              <w:rPr>
                <w:rFonts w:ascii="Arial" w:hAnsi="Arial" w:cs="Arial"/>
                <w:b w:val="0"/>
                <w:sz w:val="24"/>
                <w:szCs w:val="24"/>
                <w:lang w:val="uk-UA"/>
              </w:rPr>
              <w:t>н</w:t>
            </w:r>
            <w:proofErr w:type="spellStart"/>
            <w:r w:rsidRPr="00541B9C">
              <w:rPr>
                <w:rFonts w:ascii="Arial" w:hAnsi="Arial" w:cs="Arial"/>
                <w:b w:val="0"/>
                <w:sz w:val="24"/>
                <w:szCs w:val="24"/>
              </w:rPr>
              <w:t>есанкціоновано</w:t>
            </w:r>
            <w:proofErr w:type="spellEnd"/>
            <w:r w:rsidRPr="00541B9C">
              <w:rPr>
                <w:rFonts w:ascii="Arial" w:hAnsi="Arial" w:cs="Arial"/>
                <w:b w:val="0"/>
                <w:sz w:val="24"/>
                <w:szCs w:val="24"/>
                <w:lang w:val="uk-UA"/>
              </w:rPr>
              <w:t>ї</w:t>
            </w:r>
            <w:r w:rsidRPr="00541B9C">
              <w:rPr>
                <w:rFonts w:ascii="Arial" w:hAnsi="Arial" w:cs="Arial"/>
                <w:b w:val="0"/>
                <w:sz w:val="24"/>
                <w:szCs w:val="24"/>
              </w:rPr>
              <w:t xml:space="preserve"> </w:t>
            </w:r>
            <w:proofErr w:type="spellStart"/>
            <w:r w:rsidRPr="00541B9C">
              <w:rPr>
                <w:rFonts w:ascii="Arial" w:hAnsi="Arial" w:cs="Arial"/>
                <w:b w:val="0"/>
                <w:sz w:val="24"/>
                <w:szCs w:val="24"/>
              </w:rPr>
              <w:t>зміни</w:t>
            </w:r>
            <w:proofErr w:type="spellEnd"/>
          </w:p>
        </w:tc>
      </w:tr>
      <w:tr w:rsidR="00C079FE" w:rsidRPr="00D45CCF" w:rsidTr="00EB7F82">
        <w:tblPrEx>
          <w:tblLook w:val="04A0" w:firstRow="1" w:lastRow="0" w:firstColumn="1" w:lastColumn="0" w:noHBand="0" w:noVBand="1"/>
        </w:tblPrEx>
        <w:tc>
          <w:tcPr>
            <w:tcW w:w="993" w:type="dxa"/>
            <w:vMerge/>
          </w:tcPr>
          <w:p w:rsidR="00C079FE" w:rsidRPr="00541B9C" w:rsidRDefault="00C079FE" w:rsidP="00D73ED8">
            <w:pPr>
              <w:ind w:left="0"/>
              <w:rPr>
                <w:rFonts w:ascii="Arial" w:hAnsi="Arial" w:cs="Arial"/>
                <w:b w:val="0"/>
                <w:sz w:val="24"/>
                <w:szCs w:val="24"/>
              </w:rPr>
            </w:pPr>
          </w:p>
        </w:tc>
        <w:tc>
          <w:tcPr>
            <w:tcW w:w="9072" w:type="dxa"/>
            <w:gridSpan w:val="13"/>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операцій з надзвичайних ситуацій для інформаційної системи; резервний план; план безпеки; докази оглядів та оновлень плану дій у надзвичайних ситуаціях;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виконання плану; організаційний персонал, який несе відповідальність за вирішення інцидентів; організаційний персонал, відповідальний за інформаційну безпеку].</w:t>
            </w:r>
          </w:p>
          <w:p w:rsidR="00C079FE" w:rsidRPr="00541B9C" w:rsidRDefault="00C079FE"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розробки, огляду, оновлення та захисту плану дій у надзвичайних ситуаціях; автоматизовані механізми розробки, перегляду, оновлення та / або захисту плану надзвичайних ситуацій].</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10065" w:type="dxa"/>
        <w:tblInd w:w="-34" w:type="dxa"/>
        <w:tblLayout w:type="fixed"/>
        <w:tblLook w:val="06A0" w:firstRow="1" w:lastRow="0" w:firstColumn="1" w:lastColumn="0" w:noHBand="1" w:noVBand="1"/>
      </w:tblPr>
      <w:tblGrid>
        <w:gridCol w:w="1418"/>
        <w:gridCol w:w="1418"/>
        <w:gridCol w:w="1701"/>
        <w:gridCol w:w="5528"/>
      </w:tblGrid>
      <w:tr w:rsidR="00C079FE" w:rsidRPr="00D45CCF" w:rsidTr="0097482C">
        <w:tc>
          <w:tcPr>
            <w:tcW w:w="1418"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CP-2(1)</w:t>
            </w:r>
          </w:p>
        </w:tc>
        <w:tc>
          <w:tcPr>
            <w:tcW w:w="8647" w:type="dxa"/>
            <w:gridSpan w:val="3"/>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ПЛАН ЗАБЕЗПЕЧЕННЯ БЕЗПЕРЕ</w:t>
            </w:r>
            <w:r w:rsidR="000159CC" w:rsidRPr="00541B9C">
              <w:rPr>
                <w:rFonts w:ascii="Arial" w:hAnsi="Arial" w:cs="Arial"/>
                <w:sz w:val="24"/>
                <w:szCs w:val="24"/>
                <w:lang w:val="uk-UA"/>
              </w:rPr>
              <w:t>Р</w:t>
            </w:r>
            <w:r w:rsidRPr="00541B9C">
              <w:rPr>
                <w:rFonts w:ascii="Arial" w:hAnsi="Arial" w:cs="Arial"/>
                <w:sz w:val="24"/>
                <w:szCs w:val="24"/>
                <w:lang w:val="uk-UA"/>
              </w:rPr>
              <w:t>ВНОЇ РОБОТИ ТА ВІДНОВЛЕННЯ ФУНКЦІОНУВАННЯ - КООРДИНАЦІЯ З ПОВ’ЯЗАНИМИ ПЛАНАМИ</w:t>
            </w:r>
          </w:p>
        </w:tc>
      </w:tr>
      <w:tr w:rsidR="00C079FE" w:rsidRPr="00D45CCF" w:rsidTr="0097482C">
        <w:tc>
          <w:tcPr>
            <w:tcW w:w="1418" w:type="dxa"/>
            <w:vMerge w:val="restart"/>
          </w:tcPr>
          <w:p w:rsidR="00C079FE" w:rsidRPr="00541B9C" w:rsidRDefault="00C079FE" w:rsidP="00D73ED8">
            <w:pPr>
              <w:ind w:left="0"/>
              <w:rPr>
                <w:rFonts w:ascii="Arial" w:hAnsi="Arial" w:cs="Arial"/>
                <w:b w:val="0"/>
                <w:sz w:val="24"/>
                <w:szCs w:val="24"/>
                <w:lang w:val="uk-UA"/>
              </w:rPr>
            </w:pPr>
          </w:p>
        </w:tc>
        <w:tc>
          <w:tcPr>
            <w:tcW w:w="8647" w:type="dxa"/>
            <w:gridSpan w:val="3"/>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r w:rsidR="00D36B02" w:rsidRPr="00D36B02">
              <w:rPr>
                <w:rFonts w:ascii="Arial" w:hAnsi="Arial" w:cs="Arial"/>
                <w:b w:val="0"/>
                <w:sz w:val="24"/>
                <w:szCs w:val="24"/>
                <w:lang w:val="ru-RU"/>
              </w:rPr>
              <w:t xml:space="preserve"> </w:t>
            </w:r>
            <w:r w:rsidR="00D36B02">
              <w:rPr>
                <w:rFonts w:ascii="Arial" w:hAnsi="Arial" w:cs="Arial"/>
                <w:b w:val="0"/>
                <w:sz w:val="24"/>
                <w:szCs w:val="24"/>
                <w:lang w:val="uk-UA"/>
              </w:rPr>
              <w:t>організація</w:t>
            </w:r>
            <w:r w:rsidRPr="00541B9C">
              <w:rPr>
                <w:rFonts w:ascii="Arial" w:hAnsi="Arial" w:cs="Arial"/>
                <w:b w:val="0"/>
                <w:sz w:val="24"/>
                <w:szCs w:val="24"/>
                <w:lang w:val="uk-UA"/>
              </w:rPr>
              <w:t>:</w:t>
            </w:r>
          </w:p>
        </w:tc>
      </w:tr>
      <w:tr w:rsidR="00C079FE" w:rsidRPr="00D45CCF" w:rsidTr="0097482C">
        <w:tc>
          <w:tcPr>
            <w:tcW w:w="1418" w:type="dxa"/>
            <w:vMerge/>
          </w:tcPr>
          <w:p w:rsidR="00C079FE" w:rsidRPr="00D36B02" w:rsidRDefault="00C079FE" w:rsidP="00D73ED8">
            <w:pPr>
              <w:ind w:left="0"/>
              <w:rPr>
                <w:rFonts w:ascii="Arial" w:hAnsi="Arial" w:cs="Arial"/>
                <w:b w:val="0"/>
                <w:sz w:val="24"/>
                <w:szCs w:val="24"/>
                <w:lang w:val="ru-RU"/>
              </w:rPr>
            </w:pPr>
          </w:p>
        </w:tc>
        <w:tc>
          <w:tcPr>
            <w:tcW w:w="1418" w:type="dxa"/>
            <w:vMerge w:val="restart"/>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CP-2(1)[1]</w:t>
            </w:r>
          </w:p>
        </w:tc>
        <w:tc>
          <w:tcPr>
            <w:tcW w:w="7229" w:type="dxa"/>
            <w:gridSpan w:val="2"/>
          </w:tcPr>
          <w:p w:rsidR="00C079FE" w:rsidRPr="00541B9C" w:rsidRDefault="00D36B02" w:rsidP="00D36B02">
            <w:pPr>
              <w:ind w:left="0"/>
              <w:rPr>
                <w:rFonts w:ascii="Arial" w:hAnsi="Arial" w:cs="Arial"/>
                <w:b w:val="0"/>
                <w:sz w:val="24"/>
                <w:szCs w:val="24"/>
                <w:lang w:val="uk-UA"/>
              </w:rPr>
            </w:pPr>
            <w:r w:rsidRPr="00541B9C">
              <w:rPr>
                <w:rFonts w:ascii="Arial" w:hAnsi="Arial" w:cs="Arial"/>
                <w:b w:val="0"/>
                <w:sz w:val="24"/>
                <w:szCs w:val="24"/>
                <w:lang w:val="uk-UA"/>
              </w:rPr>
              <w:t>координу</w:t>
            </w:r>
            <w:r>
              <w:rPr>
                <w:rFonts w:ascii="Arial" w:hAnsi="Arial" w:cs="Arial"/>
                <w:b w:val="0"/>
                <w:sz w:val="24"/>
                <w:szCs w:val="24"/>
                <w:lang w:val="uk-UA"/>
              </w:rPr>
              <w:t>є</w:t>
            </w:r>
            <w:r w:rsidRPr="00541B9C">
              <w:rPr>
                <w:rFonts w:ascii="Arial" w:hAnsi="Arial" w:cs="Arial"/>
                <w:b w:val="0"/>
                <w:sz w:val="24"/>
                <w:szCs w:val="24"/>
                <w:lang w:val="uk-UA"/>
              </w:rPr>
              <w:t xml:space="preserve"> </w:t>
            </w:r>
            <w:r w:rsidR="00C079FE" w:rsidRPr="00541B9C">
              <w:rPr>
                <w:rFonts w:ascii="Arial" w:hAnsi="Arial" w:cs="Arial"/>
                <w:b w:val="0"/>
                <w:sz w:val="24"/>
                <w:szCs w:val="24"/>
                <w:lang w:val="uk-UA"/>
              </w:rPr>
              <w:t>розробку плану забезпечення безперервної роботи та відновлення функціонування з</w:t>
            </w:r>
            <w:r w:rsidR="00711903" w:rsidRPr="00541B9C">
              <w:rPr>
                <w:rFonts w:ascii="Arial" w:hAnsi="Arial" w:cs="Arial"/>
                <w:b w:val="0"/>
                <w:sz w:val="24"/>
                <w:szCs w:val="24"/>
                <w:lang w:val="uk-UA"/>
              </w:rPr>
              <w:t>і</w:t>
            </w:r>
            <w:r w:rsidR="00C079FE" w:rsidRPr="00541B9C">
              <w:rPr>
                <w:rFonts w:ascii="Arial" w:hAnsi="Arial" w:cs="Arial"/>
                <w:b w:val="0"/>
                <w:sz w:val="24"/>
                <w:szCs w:val="24"/>
                <w:lang w:val="uk-UA"/>
              </w:rPr>
              <w:t xml:space="preserve"> структурними підрозділами, які відповідають за: </w:t>
            </w:r>
          </w:p>
        </w:tc>
      </w:tr>
      <w:tr w:rsidR="00C079FE" w:rsidRPr="00541B9C" w:rsidTr="0097482C">
        <w:tc>
          <w:tcPr>
            <w:tcW w:w="1418" w:type="dxa"/>
            <w:vMerge/>
          </w:tcPr>
          <w:p w:rsidR="00C079FE" w:rsidRPr="00541B9C" w:rsidRDefault="00C079FE" w:rsidP="00D73ED8">
            <w:pPr>
              <w:ind w:left="0"/>
              <w:rPr>
                <w:rFonts w:ascii="Arial" w:hAnsi="Arial" w:cs="Arial"/>
                <w:b w:val="0"/>
                <w:sz w:val="24"/>
                <w:szCs w:val="24"/>
                <w:lang w:val="uk-UA"/>
              </w:rPr>
            </w:pPr>
          </w:p>
        </w:tc>
        <w:tc>
          <w:tcPr>
            <w:tcW w:w="1418" w:type="dxa"/>
            <w:vMerge/>
          </w:tcPr>
          <w:p w:rsidR="00C079FE" w:rsidRPr="00541B9C" w:rsidRDefault="00C079FE" w:rsidP="00D73ED8">
            <w:pPr>
              <w:ind w:left="0"/>
              <w:rPr>
                <w:rFonts w:ascii="Arial" w:hAnsi="Arial" w:cs="Arial"/>
                <w:b w:val="0"/>
                <w:sz w:val="24"/>
                <w:szCs w:val="24"/>
                <w:lang w:val="uk-UA"/>
              </w:rPr>
            </w:pPr>
          </w:p>
        </w:tc>
        <w:tc>
          <w:tcPr>
            <w:tcW w:w="1701"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CP-2(1)[1][1]</w:t>
            </w:r>
          </w:p>
        </w:tc>
        <w:tc>
          <w:tcPr>
            <w:tcW w:w="5528" w:type="dxa"/>
          </w:tcPr>
          <w:p w:rsidR="00C079FE" w:rsidRPr="00541B9C" w:rsidRDefault="00C079F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планів</w:t>
            </w:r>
            <w:proofErr w:type="spellEnd"/>
          </w:p>
        </w:tc>
      </w:tr>
      <w:tr w:rsidR="00C079FE" w:rsidRPr="00541B9C" w:rsidTr="0097482C">
        <w:tc>
          <w:tcPr>
            <w:tcW w:w="1418" w:type="dxa"/>
            <w:vMerge/>
          </w:tcPr>
          <w:p w:rsidR="00C079FE" w:rsidRPr="00541B9C" w:rsidRDefault="00C079FE" w:rsidP="00D73ED8">
            <w:pPr>
              <w:ind w:left="0"/>
              <w:rPr>
                <w:rFonts w:ascii="Arial" w:hAnsi="Arial" w:cs="Arial"/>
                <w:b w:val="0"/>
                <w:sz w:val="24"/>
                <w:szCs w:val="24"/>
                <w:lang w:val="ru-RU"/>
              </w:rPr>
            </w:pPr>
          </w:p>
        </w:tc>
        <w:tc>
          <w:tcPr>
            <w:tcW w:w="1418" w:type="dxa"/>
            <w:vMerge/>
          </w:tcPr>
          <w:p w:rsidR="00C079FE" w:rsidRPr="00541B9C" w:rsidRDefault="00C079FE" w:rsidP="00D73ED8">
            <w:pPr>
              <w:ind w:left="0"/>
              <w:rPr>
                <w:rFonts w:ascii="Arial" w:hAnsi="Arial" w:cs="Arial"/>
                <w:b w:val="0"/>
                <w:sz w:val="24"/>
                <w:szCs w:val="24"/>
                <w:lang w:val="ru-RU"/>
              </w:rPr>
            </w:pPr>
          </w:p>
        </w:tc>
        <w:tc>
          <w:tcPr>
            <w:tcW w:w="1701"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CP-2(1)[1][2]</w:t>
            </w:r>
          </w:p>
        </w:tc>
        <w:tc>
          <w:tcPr>
            <w:tcW w:w="5528" w:type="dxa"/>
          </w:tcPr>
          <w:p w:rsidR="00C079FE" w:rsidRPr="00541B9C" w:rsidRDefault="00C079F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планів</w:t>
            </w:r>
            <w:proofErr w:type="spellEnd"/>
          </w:p>
        </w:tc>
      </w:tr>
      <w:tr w:rsidR="00C079FE" w:rsidRPr="00D45CCF" w:rsidTr="0097482C">
        <w:tc>
          <w:tcPr>
            <w:tcW w:w="1418" w:type="dxa"/>
            <w:vMerge/>
          </w:tcPr>
          <w:p w:rsidR="00C079FE" w:rsidRPr="00541B9C" w:rsidRDefault="00C079FE" w:rsidP="00D73ED8">
            <w:pPr>
              <w:ind w:left="0"/>
              <w:rPr>
                <w:rFonts w:ascii="Arial" w:hAnsi="Arial" w:cs="Arial"/>
                <w:b w:val="0"/>
                <w:sz w:val="24"/>
                <w:szCs w:val="24"/>
                <w:lang w:val="ru-RU"/>
              </w:rPr>
            </w:pPr>
          </w:p>
        </w:tc>
        <w:tc>
          <w:tcPr>
            <w:tcW w:w="8647" w:type="dxa"/>
            <w:gridSpan w:val="3"/>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 [</w:t>
            </w:r>
            <w:r w:rsidRPr="00541B9C">
              <w:rPr>
                <w:rFonts w:ascii="Arial" w:hAnsi="Arial" w:cs="Arial"/>
                <w:b w:val="0"/>
                <w:sz w:val="24"/>
                <w:szCs w:val="24"/>
                <w:lang w:val="uk-UA"/>
              </w:rPr>
              <w:t xml:space="preserve">ВИБРАТИ З: Політика планування дій у надзвичайних ситуаціях; процедури, що стосуються операцій з надзвичайних ситуацій для інформаційної системи; резервний план; плани дій у надзвичайних ситуаціях; плани відновлення після аварій; безперервність операційних планів; кризи комунікаційних планів; критичні інфраструктурні плани; план реагування на </w:t>
            </w:r>
            <w:proofErr w:type="spellStart"/>
            <w:r w:rsidRPr="00541B9C">
              <w:rPr>
                <w:rFonts w:ascii="Arial" w:hAnsi="Arial" w:cs="Arial"/>
                <w:b w:val="0"/>
                <w:sz w:val="24"/>
                <w:szCs w:val="24"/>
                <w:lang w:val="uk-UA"/>
              </w:rPr>
              <w:t>кіберінциденти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uk-UA"/>
              </w:rPr>
              <w:t>інсайдерські</w:t>
            </w:r>
            <w:proofErr w:type="spellEnd"/>
            <w:r w:rsidRPr="00541B9C">
              <w:rPr>
                <w:rFonts w:ascii="Arial" w:hAnsi="Arial" w:cs="Arial"/>
                <w:b w:val="0"/>
                <w:sz w:val="24"/>
                <w:szCs w:val="24"/>
                <w:lang w:val="uk-UA"/>
              </w:rPr>
              <w:t xml:space="preserve"> плани реалізації загроз; плани надзвичайних ситуацій для пасажирів; план безпеки;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виконання плану; організаційний персонал, відповідальний за інформаційну безпеку; персонал, відповідальний за пов'язані плани].</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1701"/>
        <w:gridCol w:w="5528"/>
      </w:tblGrid>
      <w:tr w:rsidR="00C079FE" w:rsidRPr="00D45CCF" w:rsidTr="00FB1086">
        <w:tc>
          <w:tcPr>
            <w:tcW w:w="1276"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CP-2(2)</w:t>
            </w:r>
          </w:p>
        </w:tc>
        <w:tc>
          <w:tcPr>
            <w:tcW w:w="8647" w:type="dxa"/>
            <w:gridSpan w:val="3"/>
            <w:shd w:val="clear" w:color="auto" w:fill="D9D9D9" w:themeFill="background1" w:themeFillShade="D9"/>
          </w:tcPr>
          <w:p w:rsidR="00C079FE" w:rsidRPr="00541B9C" w:rsidRDefault="00C079FE" w:rsidP="00D36B02">
            <w:pPr>
              <w:spacing w:before="120" w:after="120"/>
              <w:ind w:left="0"/>
              <w:rPr>
                <w:rFonts w:ascii="Arial" w:hAnsi="Arial" w:cs="Arial"/>
                <w:b w:val="0"/>
                <w:sz w:val="24"/>
                <w:szCs w:val="24"/>
                <w:lang w:val="uk-UA"/>
              </w:rPr>
            </w:pPr>
            <w:r w:rsidRPr="00541B9C">
              <w:rPr>
                <w:rFonts w:ascii="Arial" w:hAnsi="Arial" w:cs="Arial"/>
                <w:sz w:val="24"/>
                <w:szCs w:val="24"/>
                <w:lang w:val="ru-RU"/>
              </w:rPr>
              <w:t>ПЛАН ЗАБЕЗПЕЧЕННЯ БЕЗПЕРЕ</w:t>
            </w:r>
            <w:r w:rsidR="000159CC" w:rsidRPr="00541B9C">
              <w:rPr>
                <w:rFonts w:ascii="Arial" w:hAnsi="Arial" w:cs="Arial"/>
                <w:sz w:val="24"/>
                <w:szCs w:val="24"/>
                <w:lang w:val="ru-RU"/>
              </w:rPr>
              <w:t>Р</w:t>
            </w:r>
            <w:r w:rsidRPr="00541B9C">
              <w:rPr>
                <w:rFonts w:ascii="Arial" w:hAnsi="Arial" w:cs="Arial"/>
                <w:sz w:val="24"/>
                <w:szCs w:val="24"/>
                <w:lang w:val="ru-RU"/>
              </w:rPr>
              <w:t xml:space="preserve">ВНОЇ РОБОТИ ТА ВІДНОВЛЕННЯ ФУНКЦІОНУВАННЯ - ПЛАНУВАННЯ </w:t>
            </w:r>
            <w:r w:rsidR="00D36B02">
              <w:rPr>
                <w:rFonts w:ascii="Arial" w:hAnsi="Arial" w:cs="Arial"/>
                <w:sz w:val="24"/>
                <w:szCs w:val="24"/>
                <w:lang w:val="ru-RU"/>
              </w:rPr>
              <w:t>РЕСУРСІВ</w:t>
            </w:r>
          </w:p>
        </w:tc>
      </w:tr>
      <w:tr w:rsidR="00C079FE" w:rsidRPr="00541B9C" w:rsidTr="00FB1086">
        <w:tc>
          <w:tcPr>
            <w:tcW w:w="1276" w:type="dxa"/>
            <w:vMerge w:val="restart"/>
          </w:tcPr>
          <w:p w:rsidR="00C079FE" w:rsidRPr="00541B9C" w:rsidRDefault="00C079FE" w:rsidP="00D73ED8">
            <w:pPr>
              <w:ind w:left="0"/>
              <w:rPr>
                <w:rFonts w:ascii="Arial" w:hAnsi="Arial" w:cs="Arial"/>
                <w:b w:val="0"/>
                <w:sz w:val="24"/>
                <w:szCs w:val="24"/>
                <w:lang w:val="uk-UA"/>
              </w:rPr>
            </w:pPr>
          </w:p>
        </w:tc>
        <w:tc>
          <w:tcPr>
            <w:tcW w:w="8647" w:type="dxa"/>
            <w:gridSpan w:val="3"/>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7482C" w:rsidRPr="00D45CCF" w:rsidTr="00FB1086">
        <w:tc>
          <w:tcPr>
            <w:tcW w:w="1276" w:type="dxa"/>
            <w:vMerge/>
          </w:tcPr>
          <w:p w:rsidR="0097482C" w:rsidRPr="00541B9C" w:rsidRDefault="0097482C" w:rsidP="00D73ED8">
            <w:pPr>
              <w:ind w:left="0"/>
              <w:rPr>
                <w:rFonts w:ascii="Arial" w:hAnsi="Arial" w:cs="Arial"/>
                <w:b w:val="0"/>
                <w:sz w:val="24"/>
                <w:szCs w:val="24"/>
              </w:rPr>
            </w:pPr>
          </w:p>
        </w:tc>
        <w:tc>
          <w:tcPr>
            <w:tcW w:w="1418" w:type="dxa"/>
            <w:vMerge w:val="restart"/>
          </w:tcPr>
          <w:p w:rsidR="0097482C" w:rsidRPr="00541B9C" w:rsidRDefault="0097482C" w:rsidP="00D73ED8">
            <w:pPr>
              <w:spacing w:before="120" w:after="120"/>
              <w:ind w:left="0"/>
              <w:rPr>
                <w:rFonts w:ascii="Arial" w:hAnsi="Arial" w:cs="Arial"/>
                <w:b w:val="0"/>
                <w:sz w:val="24"/>
                <w:szCs w:val="24"/>
              </w:rPr>
            </w:pPr>
            <w:r w:rsidRPr="00541B9C">
              <w:rPr>
                <w:rFonts w:ascii="Arial" w:hAnsi="Arial" w:cs="Arial"/>
                <w:sz w:val="24"/>
                <w:szCs w:val="24"/>
              </w:rPr>
              <w:t>CP-2(2)[1]</w:t>
            </w:r>
          </w:p>
        </w:tc>
        <w:tc>
          <w:tcPr>
            <w:tcW w:w="7229" w:type="dxa"/>
            <w:gridSpan w:val="2"/>
          </w:tcPr>
          <w:p w:rsidR="0097482C" w:rsidRPr="00541B9C" w:rsidRDefault="00D36B02"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0097482C" w:rsidRPr="00541B9C">
              <w:rPr>
                <w:rFonts w:ascii="Arial" w:hAnsi="Arial" w:cs="Arial"/>
                <w:b w:val="0"/>
                <w:sz w:val="24"/>
                <w:szCs w:val="24"/>
                <w:lang w:val="ru-RU"/>
              </w:rPr>
              <w:t>під</w:t>
            </w:r>
            <w:proofErr w:type="spellEnd"/>
            <w:r w:rsidR="0097482C" w:rsidRPr="00541B9C">
              <w:rPr>
                <w:rFonts w:ascii="Arial" w:hAnsi="Arial" w:cs="Arial"/>
                <w:b w:val="0"/>
                <w:sz w:val="24"/>
                <w:szCs w:val="24"/>
                <w:lang w:val="ru-RU"/>
              </w:rPr>
              <w:t xml:space="preserve"> час </w:t>
            </w:r>
            <w:proofErr w:type="spellStart"/>
            <w:r w:rsidR="0097482C" w:rsidRPr="00541B9C">
              <w:rPr>
                <w:rFonts w:ascii="Arial" w:hAnsi="Arial" w:cs="Arial"/>
                <w:b w:val="0"/>
                <w:sz w:val="24"/>
                <w:szCs w:val="24"/>
                <w:lang w:val="ru-RU"/>
              </w:rPr>
              <w:t>відновлення</w:t>
            </w:r>
            <w:proofErr w:type="spellEnd"/>
            <w:r w:rsidR="0097482C" w:rsidRPr="00541B9C">
              <w:rPr>
                <w:rFonts w:ascii="Arial" w:hAnsi="Arial" w:cs="Arial"/>
                <w:b w:val="0"/>
                <w:sz w:val="24"/>
                <w:szCs w:val="24"/>
                <w:lang w:val="ru-RU"/>
              </w:rPr>
              <w:t xml:space="preserve"> </w:t>
            </w:r>
            <w:proofErr w:type="spellStart"/>
            <w:r w:rsidR="0097482C" w:rsidRPr="00541B9C">
              <w:rPr>
                <w:rFonts w:ascii="Arial" w:hAnsi="Arial" w:cs="Arial"/>
                <w:b w:val="0"/>
                <w:sz w:val="24"/>
                <w:szCs w:val="24"/>
                <w:lang w:val="ru-RU"/>
              </w:rPr>
              <w:t>функціонуван</w:t>
            </w:r>
            <w:r w:rsidR="00711903" w:rsidRPr="00541B9C">
              <w:rPr>
                <w:rFonts w:ascii="Arial" w:hAnsi="Arial" w:cs="Arial"/>
                <w:b w:val="0"/>
                <w:sz w:val="24"/>
                <w:szCs w:val="24"/>
                <w:lang w:val="ru-RU"/>
              </w:rPr>
              <w:t>н</w:t>
            </w:r>
            <w:r w:rsidR="0097482C" w:rsidRPr="00541B9C">
              <w:rPr>
                <w:rFonts w:ascii="Arial" w:hAnsi="Arial" w:cs="Arial"/>
                <w:b w:val="0"/>
                <w:sz w:val="24"/>
                <w:szCs w:val="24"/>
                <w:lang w:val="ru-RU"/>
              </w:rPr>
              <w:t>я</w:t>
            </w:r>
            <w:proofErr w:type="spellEnd"/>
            <w:r w:rsidR="0097482C" w:rsidRPr="00541B9C">
              <w:rPr>
                <w:rFonts w:ascii="Arial" w:hAnsi="Arial" w:cs="Arial"/>
                <w:b w:val="0"/>
                <w:sz w:val="24"/>
                <w:szCs w:val="24"/>
                <w:lang w:val="ru-RU"/>
              </w:rPr>
              <w:t xml:space="preserve"> </w:t>
            </w:r>
            <w:proofErr w:type="spellStart"/>
            <w:r w:rsidR="0097482C" w:rsidRPr="00541B9C">
              <w:rPr>
                <w:rFonts w:ascii="Arial" w:hAnsi="Arial" w:cs="Arial"/>
                <w:b w:val="0"/>
                <w:sz w:val="24"/>
                <w:szCs w:val="24"/>
                <w:lang w:val="ru-RU"/>
              </w:rPr>
              <w:t>системи</w:t>
            </w:r>
            <w:proofErr w:type="spellEnd"/>
            <w:r w:rsidR="0097482C" w:rsidRPr="00541B9C">
              <w:rPr>
                <w:rFonts w:ascii="Arial" w:hAnsi="Arial" w:cs="Arial"/>
                <w:b w:val="0"/>
                <w:sz w:val="24"/>
                <w:szCs w:val="24"/>
                <w:lang w:val="uk-UA"/>
              </w:rPr>
              <w:t xml:space="preserve"> з</w:t>
            </w:r>
            <w:proofErr w:type="spellStart"/>
            <w:r w:rsidR="0097482C" w:rsidRPr="00541B9C">
              <w:rPr>
                <w:rFonts w:ascii="Arial" w:hAnsi="Arial" w:cs="Arial"/>
                <w:b w:val="0"/>
                <w:sz w:val="24"/>
                <w:szCs w:val="24"/>
                <w:lang w:val="ru-RU"/>
              </w:rPr>
              <w:t>дійсн</w:t>
            </w:r>
            <w:r w:rsidR="0097482C" w:rsidRPr="00541B9C">
              <w:rPr>
                <w:rFonts w:ascii="Arial" w:hAnsi="Arial" w:cs="Arial"/>
                <w:b w:val="0"/>
                <w:sz w:val="24"/>
                <w:szCs w:val="24"/>
                <w:lang w:val="uk-UA"/>
              </w:rPr>
              <w:t>ює</w:t>
            </w:r>
            <w:proofErr w:type="spellEnd"/>
            <w:r w:rsidR="0097482C" w:rsidRPr="00541B9C">
              <w:rPr>
                <w:rFonts w:ascii="Arial" w:hAnsi="Arial" w:cs="Arial"/>
                <w:b w:val="0"/>
                <w:sz w:val="24"/>
                <w:szCs w:val="24"/>
                <w:lang w:val="ru-RU"/>
              </w:rPr>
              <w:t xml:space="preserve"> </w:t>
            </w:r>
            <w:proofErr w:type="spellStart"/>
            <w:r w:rsidR="0097482C" w:rsidRPr="00541B9C">
              <w:rPr>
                <w:rFonts w:ascii="Arial" w:hAnsi="Arial" w:cs="Arial"/>
                <w:b w:val="0"/>
                <w:sz w:val="24"/>
                <w:szCs w:val="24"/>
                <w:lang w:val="ru-RU"/>
              </w:rPr>
              <w:t>планування</w:t>
            </w:r>
            <w:proofErr w:type="spellEnd"/>
            <w:r w:rsidR="0097482C" w:rsidRPr="00541B9C">
              <w:rPr>
                <w:rFonts w:ascii="Arial" w:hAnsi="Arial" w:cs="Arial"/>
                <w:b w:val="0"/>
                <w:sz w:val="24"/>
                <w:szCs w:val="24"/>
                <w:lang w:val="ru-RU"/>
              </w:rPr>
              <w:t xml:space="preserve"> </w:t>
            </w:r>
            <w:proofErr w:type="spellStart"/>
            <w:r w:rsidR="0097482C" w:rsidRPr="00541B9C">
              <w:rPr>
                <w:rFonts w:ascii="Arial" w:hAnsi="Arial" w:cs="Arial"/>
                <w:b w:val="0"/>
                <w:sz w:val="24"/>
                <w:szCs w:val="24"/>
                <w:lang w:val="ru-RU"/>
              </w:rPr>
              <w:t>ресурсів</w:t>
            </w:r>
            <w:proofErr w:type="spellEnd"/>
            <w:r w:rsidR="0097482C" w:rsidRPr="00541B9C">
              <w:rPr>
                <w:rFonts w:ascii="Arial" w:hAnsi="Arial" w:cs="Arial"/>
                <w:b w:val="0"/>
                <w:sz w:val="24"/>
                <w:szCs w:val="24"/>
                <w:lang w:val="ru-RU"/>
              </w:rPr>
              <w:t xml:space="preserve">, з метою </w:t>
            </w:r>
            <w:proofErr w:type="spellStart"/>
            <w:r w:rsidR="0097482C" w:rsidRPr="00541B9C">
              <w:rPr>
                <w:rFonts w:ascii="Arial" w:hAnsi="Arial" w:cs="Arial"/>
                <w:b w:val="0"/>
                <w:sz w:val="24"/>
                <w:szCs w:val="24"/>
                <w:lang w:val="ru-RU"/>
              </w:rPr>
              <w:t>забезпечення</w:t>
            </w:r>
            <w:proofErr w:type="spellEnd"/>
            <w:r w:rsidR="0097482C" w:rsidRPr="00541B9C">
              <w:rPr>
                <w:rFonts w:ascii="Arial" w:hAnsi="Arial" w:cs="Arial"/>
                <w:b w:val="0"/>
                <w:sz w:val="24"/>
                <w:szCs w:val="24"/>
                <w:lang w:val="ru-RU"/>
              </w:rPr>
              <w:t xml:space="preserve"> </w:t>
            </w:r>
            <w:proofErr w:type="spellStart"/>
            <w:r w:rsidR="0097482C" w:rsidRPr="00541B9C">
              <w:rPr>
                <w:rFonts w:ascii="Arial" w:hAnsi="Arial" w:cs="Arial"/>
                <w:b w:val="0"/>
                <w:sz w:val="24"/>
                <w:szCs w:val="24"/>
                <w:lang w:val="ru-RU"/>
              </w:rPr>
              <w:t>необхідного</w:t>
            </w:r>
            <w:proofErr w:type="spellEnd"/>
            <w:r w:rsidR="0097482C" w:rsidRPr="00541B9C">
              <w:rPr>
                <w:rFonts w:ascii="Arial" w:hAnsi="Arial" w:cs="Arial"/>
                <w:b w:val="0"/>
                <w:sz w:val="24"/>
                <w:szCs w:val="24"/>
                <w:lang w:val="ru-RU"/>
              </w:rPr>
              <w:t xml:space="preserve"> </w:t>
            </w:r>
            <w:proofErr w:type="spellStart"/>
            <w:r w:rsidR="0097482C" w:rsidRPr="00541B9C">
              <w:rPr>
                <w:rFonts w:ascii="Arial" w:hAnsi="Arial" w:cs="Arial"/>
                <w:b w:val="0"/>
                <w:sz w:val="24"/>
                <w:szCs w:val="24"/>
                <w:lang w:val="ru-RU"/>
              </w:rPr>
              <w:t>потенціал</w:t>
            </w:r>
            <w:proofErr w:type="spellEnd"/>
            <w:r w:rsidR="0097482C" w:rsidRPr="00541B9C">
              <w:rPr>
                <w:rFonts w:ascii="Arial" w:hAnsi="Arial" w:cs="Arial"/>
                <w:b w:val="0"/>
                <w:sz w:val="24"/>
                <w:szCs w:val="24"/>
                <w:lang w:val="uk-UA"/>
              </w:rPr>
              <w:t>у</w:t>
            </w:r>
            <w:r w:rsidR="0097482C" w:rsidRPr="00541B9C">
              <w:rPr>
                <w:rFonts w:ascii="Arial" w:hAnsi="Arial" w:cs="Arial"/>
                <w:b w:val="0"/>
                <w:sz w:val="24"/>
                <w:szCs w:val="24"/>
                <w:lang w:val="ru-RU"/>
              </w:rPr>
              <w:t xml:space="preserve"> для</w:t>
            </w:r>
            <w:r w:rsidR="0097482C" w:rsidRPr="00541B9C">
              <w:rPr>
                <w:rFonts w:ascii="Arial" w:hAnsi="Arial" w:cs="Arial"/>
                <w:b w:val="0"/>
                <w:sz w:val="24"/>
                <w:szCs w:val="24"/>
                <w:lang w:val="uk-UA"/>
              </w:rPr>
              <w:t>:</w:t>
            </w:r>
            <w:r w:rsidR="0097482C" w:rsidRPr="00541B9C">
              <w:rPr>
                <w:rFonts w:ascii="Arial" w:hAnsi="Arial" w:cs="Arial"/>
                <w:b w:val="0"/>
                <w:sz w:val="24"/>
                <w:szCs w:val="24"/>
                <w:lang w:val="ru-RU"/>
              </w:rPr>
              <w:t xml:space="preserve"> </w:t>
            </w:r>
          </w:p>
        </w:tc>
      </w:tr>
      <w:tr w:rsidR="0097482C" w:rsidRPr="00541B9C" w:rsidTr="00FB1086">
        <w:tc>
          <w:tcPr>
            <w:tcW w:w="1276" w:type="dxa"/>
            <w:vMerge/>
          </w:tcPr>
          <w:p w:rsidR="0097482C" w:rsidRPr="00541B9C" w:rsidRDefault="0097482C" w:rsidP="00D73ED8">
            <w:pPr>
              <w:ind w:left="0"/>
              <w:rPr>
                <w:rFonts w:ascii="Arial" w:hAnsi="Arial" w:cs="Arial"/>
                <w:b w:val="0"/>
                <w:sz w:val="24"/>
                <w:szCs w:val="24"/>
                <w:lang w:val="ru-RU"/>
              </w:rPr>
            </w:pPr>
          </w:p>
        </w:tc>
        <w:tc>
          <w:tcPr>
            <w:tcW w:w="1418" w:type="dxa"/>
            <w:vMerge/>
          </w:tcPr>
          <w:p w:rsidR="0097482C" w:rsidRPr="00541B9C" w:rsidRDefault="0097482C" w:rsidP="00D73ED8">
            <w:pPr>
              <w:ind w:left="0"/>
              <w:rPr>
                <w:rFonts w:ascii="Arial" w:hAnsi="Arial" w:cs="Arial"/>
                <w:b w:val="0"/>
                <w:sz w:val="24"/>
                <w:szCs w:val="24"/>
                <w:lang w:val="ru-RU"/>
              </w:rPr>
            </w:pPr>
          </w:p>
        </w:tc>
        <w:tc>
          <w:tcPr>
            <w:tcW w:w="1701" w:type="dxa"/>
          </w:tcPr>
          <w:p w:rsidR="0097482C" w:rsidRPr="00541B9C" w:rsidRDefault="0097482C" w:rsidP="00D73ED8">
            <w:pPr>
              <w:spacing w:before="120" w:after="120"/>
              <w:ind w:left="0"/>
              <w:rPr>
                <w:rFonts w:ascii="Arial" w:hAnsi="Arial" w:cs="Arial"/>
                <w:b w:val="0"/>
                <w:sz w:val="24"/>
                <w:szCs w:val="24"/>
              </w:rPr>
            </w:pPr>
            <w:r w:rsidRPr="00541B9C">
              <w:rPr>
                <w:rFonts w:ascii="Arial" w:hAnsi="Arial" w:cs="Arial"/>
                <w:sz w:val="24"/>
                <w:szCs w:val="24"/>
              </w:rPr>
              <w:t>CP-2(2)[1][1]</w:t>
            </w:r>
          </w:p>
        </w:tc>
        <w:tc>
          <w:tcPr>
            <w:tcW w:w="5528" w:type="dxa"/>
          </w:tcPr>
          <w:p w:rsidR="0097482C" w:rsidRPr="00541B9C" w:rsidRDefault="0097482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
        </w:tc>
      </w:tr>
      <w:tr w:rsidR="0097482C" w:rsidRPr="00541B9C" w:rsidTr="00FB1086">
        <w:tc>
          <w:tcPr>
            <w:tcW w:w="1276" w:type="dxa"/>
            <w:vMerge/>
          </w:tcPr>
          <w:p w:rsidR="0097482C" w:rsidRPr="00541B9C" w:rsidRDefault="0097482C" w:rsidP="00D73ED8">
            <w:pPr>
              <w:ind w:left="0"/>
              <w:rPr>
                <w:rFonts w:ascii="Arial" w:hAnsi="Arial" w:cs="Arial"/>
                <w:b w:val="0"/>
                <w:sz w:val="24"/>
                <w:szCs w:val="24"/>
                <w:lang w:val="ru-RU"/>
              </w:rPr>
            </w:pPr>
          </w:p>
        </w:tc>
        <w:tc>
          <w:tcPr>
            <w:tcW w:w="1418" w:type="dxa"/>
            <w:vMerge/>
          </w:tcPr>
          <w:p w:rsidR="0097482C" w:rsidRPr="00541B9C" w:rsidRDefault="0097482C" w:rsidP="00D73ED8">
            <w:pPr>
              <w:ind w:left="0"/>
              <w:rPr>
                <w:rFonts w:ascii="Arial" w:hAnsi="Arial" w:cs="Arial"/>
                <w:b w:val="0"/>
                <w:sz w:val="24"/>
                <w:szCs w:val="24"/>
                <w:lang w:val="ru-RU"/>
              </w:rPr>
            </w:pPr>
          </w:p>
        </w:tc>
        <w:tc>
          <w:tcPr>
            <w:tcW w:w="1701" w:type="dxa"/>
          </w:tcPr>
          <w:p w:rsidR="0097482C" w:rsidRPr="00541B9C" w:rsidRDefault="0097482C" w:rsidP="00D73ED8">
            <w:pPr>
              <w:spacing w:before="120" w:after="120"/>
              <w:ind w:left="0"/>
              <w:rPr>
                <w:rFonts w:ascii="Arial" w:hAnsi="Arial" w:cs="Arial"/>
                <w:b w:val="0"/>
                <w:sz w:val="24"/>
                <w:szCs w:val="24"/>
              </w:rPr>
            </w:pPr>
            <w:r w:rsidRPr="00541B9C">
              <w:rPr>
                <w:rFonts w:ascii="Arial" w:hAnsi="Arial" w:cs="Arial"/>
                <w:sz w:val="24"/>
                <w:szCs w:val="24"/>
              </w:rPr>
              <w:t>CP-2(2)[1][2]</w:t>
            </w:r>
          </w:p>
        </w:tc>
        <w:tc>
          <w:tcPr>
            <w:tcW w:w="5528" w:type="dxa"/>
          </w:tcPr>
          <w:p w:rsidR="0097482C" w:rsidRPr="00541B9C" w:rsidRDefault="0097482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телекомунікацій</w:t>
            </w:r>
            <w:proofErr w:type="spellEnd"/>
            <w:r w:rsidRPr="00541B9C">
              <w:rPr>
                <w:rFonts w:ascii="Arial" w:hAnsi="Arial" w:cs="Arial"/>
                <w:b w:val="0"/>
                <w:sz w:val="24"/>
                <w:szCs w:val="24"/>
                <w:lang w:val="ru-RU"/>
              </w:rPr>
              <w:t xml:space="preserve"> </w:t>
            </w:r>
          </w:p>
        </w:tc>
      </w:tr>
      <w:tr w:rsidR="0097482C" w:rsidRPr="00541B9C" w:rsidTr="00FB1086">
        <w:tc>
          <w:tcPr>
            <w:tcW w:w="1276" w:type="dxa"/>
            <w:vMerge/>
          </w:tcPr>
          <w:p w:rsidR="0097482C" w:rsidRPr="00541B9C" w:rsidRDefault="0097482C" w:rsidP="00D73ED8">
            <w:pPr>
              <w:ind w:left="0"/>
              <w:rPr>
                <w:rFonts w:ascii="Arial" w:hAnsi="Arial" w:cs="Arial"/>
                <w:b w:val="0"/>
                <w:sz w:val="24"/>
                <w:szCs w:val="24"/>
                <w:lang w:val="ru-RU"/>
              </w:rPr>
            </w:pPr>
          </w:p>
        </w:tc>
        <w:tc>
          <w:tcPr>
            <w:tcW w:w="1418" w:type="dxa"/>
            <w:vMerge/>
          </w:tcPr>
          <w:p w:rsidR="0097482C" w:rsidRPr="00541B9C" w:rsidRDefault="0097482C" w:rsidP="00D73ED8">
            <w:pPr>
              <w:ind w:left="0"/>
              <w:rPr>
                <w:rFonts w:ascii="Arial" w:hAnsi="Arial" w:cs="Arial"/>
                <w:b w:val="0"/>
                <w:sz w:val="24"/>
                <w:szCs w:val="24"/>
                <w:lang w:val="ru-RU"/>
              </w:rPr>
            </w:pPr>
          </w:p>
        </w:tc>
        <w:tc>
          <w:tcPr>
            <w:tcW w:w="1701" w:type="dxa"/>
          </w:tcPr>
          <w:p w:rsidR="0097482C" w:rsidRPr="00541B9C" w:rsidRDefault="0097482C" w:rsidP="00D73ED8">
            <w:pPr>
              <w:spacing w:before="120" w:after="120"/>
              <w:ind w:left="0"/>
              <w:rPr>
                <w:rFonts w:ascii="Arial" w:hAnsi="Arial" w:cs="Arial"/>
                <w:b w:val="0"/>
                <w:sz w:val="24"/>
                <w:szCs w:val="24"/>
              </w:rPr>
            </w:pPr>
            <w:r w:rsidRPr="00541B9C">
              <w:rPr>
                <w:rFonts w:ascii="Arial" w:hAnsi="Arial" w:cs="Arial"/>
                <w:sz w:val="24"/>
                <w:szCs w:val="24"/>
              </w:rPr>
              <w:t>CP-2(2)[1][3]</w:t>
            </w:r>
          </w:p>
        </w:tc>
        <w:tc>
          <w:tcPr>
            <w:tcW w:w="5528" w:type="dxa"/>
          </w:tcPr>
          <w:p w:rsidR="0097482C" w:rsidRPr="00541B9C" w:rsidRDefault="0097482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підтримки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навколишнього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8647" w:type="dxa"/>
            <w:gridSpan w:val="3"/>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операцій з надзвичайних ситуацій для інформаційної системи; резервний план; документи з планування потенціалу;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w:t>
            </w:r>
            <w:r w:rsidRPr="00541B9C">
              <w:rPr>
                <w:rFonts w:ascii="Arial" w:hAnsi="Arial" w:cs="Arial"/>
                <w:b w:val="0"/>
                <w:sz w:val="24"/>
                <w:szCs w:val="24"/>
                <w:lang w:val="uk-UA"/>
              </w:rPr>
              <w:lastRenderedPageBreak/>
              <w:t>планування надзвичайних ситуацій та виконання плану; організаційний персонал, відповідальний за інформаційну безпеку].</w:t>
            </w:r>
          </w:p>
        </w:tc>
      </w:tr>
    </w:tbl>
    <w:p w:rsidR="0081645C" w:rsidRPr="00541B9C" w:rsidRDefault="0081645C"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276"/>
        <w:gridCol w:w="1418"/>
        <w:gridCol w:w="7229"/>
      </w:tblGrid>
      <w:tr w:rsidR="00C079FE" w:rsidRPr="00D45CCF" w:rsidTr="00FB1086">
        <w:tc>
          <w:tcPr>
            <w:tcW w:w="1276"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CP-2(3)</w:t>
            </w:r>
          </w:p>
        </w:tc>
        <w:tc>
          <w:tcPr>
            <w:tcW w:w="8647" w:type="dxa"/>
            <w:gridSpan w:val="2"/>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ПЛАН ЗАБЕЗПЕЧЕННЯ БЕЗПЕРЕ</w:t>
            </w:r>
            <w:r w:rsidR="000159CC" w:rsidRPr="00541B9C">
              <w:rPr>
                <w:rFonts w:ascii="Arial" w:hAnsi="Arial" w:cs="Arial"/>
                <w:sz w:val="24"/>
                <w:szCs w:val="24"/>
                <w:lang w:val="ru-RU"/>
              </w:rPr>
              <w:t>Р</w:t>
            </w:r>
            <w:r w:rsidRPr="00541B9C">
              <w:rPr>
                <w:rFonts w:ascii="Arial" w:hAnsi="Arial" w:cs="Arial"/>
                <w:sz w:val="24"/>
                <w:szCs w:val="24"/>
                <w:lang w:val="ru-RU"/>
              </w:rPr>
              <w:t>ВНОЇ РОБОТИ ТА ВІДНОВЛЕННЯ ФУНКЦІОНУВАННЯ - ВІДНОВЛЕННЯ КРИТИЧНИХ ФУНКЦІЙ</w:t>
            </w:r>
          </w:p>
        </w:tc>
      </w:tr>
      <w:tr w:rsidR="00C079FE" w:rsidRPr="00541B9C" w:rsidTr="00FB1086">
        <w:tc>
          <w:tcPr>
            <w:tcW w:w="1276" w:type="dxa"/>
            <w:vMerge w:val="restart"/>
          </w:tcPr>
          <w:p w:rsidR="00C079FE" w:rsidRPr="00541B9C" w:rsidRDefault="00C079FE" w:rsidP="00D73ED8">
            <w:pPr>
              <w:ind w:left="0"/>
              <w:rPr>
                <w:rFonts w:ascii="Arial" w:hAnsi="Arial" w:cs="Arial"/>
                <w:b w:val="0"/>
                <w:sz w:val="24"/>
                <w:szCs w:val="24"/>
                <w:lang w:val="ru-RU"/>
              </w:rPr>
            </w:pPr>
          </w:p>
        </w:tc>
        <w:tc>
          <w:tcPr>
            <w:tcW w:w="8647" w:type="dxa"/>
            <w:gridSpan w:val="2"/>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rPr>
            </w:pPr>
          </w:p>
        </w:tc>
        <w:tc>
          <w:tcPr>
            <w:tcW w:w="1418" w:type="dxa"/>
          </w:tcPr>
          <w:p w:rsidR="00C079FE" w:rsidRPr="00541B9C" w:rsidRDefault="00C079FE" w:rsidP="00D73ED8">
            <w:pPr>
              <w:spacing w:before="120" w:after="120"/>
              <w:ind w:left="0"/>
              <w:rPr>
                <w:rFonts w:ascii="Arial" w:hAnsi="Arial" w:cs="Arial"/>
                <w:b w:val="0"/>
                <w:sz w:val="24"/>
                <w:szCs w:val="24"/>
              </w:rPr>
            </w:pPr>
            <w:r w:rsidRPr="00541B9C">
              <w:rPr>
                <w:rFonts w:ascii="Arial" w:hAnsi="Arial" w:cs="Arial"/>
                <w:sz w:val="24"/>
                <w:szCs w:val="24"/>
              </w:rPr>
              <w:t>CP-2(3)[1]</w:t>
            </w:r>
          </w:p>
        </w:tc>
        <w:tc>
          <w:tcPr>
            <w:tcW w:w="7229" w:type="dxa"/>
          </w:tcPr>
          <w:p w:rsidR="00C079FE" w:rsidRPr="00541B9C" w:rsidRDefault="00D36B02"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w:t>
            </w:r>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планувати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критичних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функцій</w:t>
            </w:r>
            <w:proofErr w:type="spellEnd"/>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1418"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CP-2(3)[2]</w:t>
            </w:r>
          </w:p>
        </w:tc>
        <w:tc>
          <w:tcPr>
            <w:tcW w:w="7229" w:type="dxa"/>
          </w:tcPr>
          <w:p w:rsidR="00C079FE" w:rsidRPr="00541B9C" w:rsidRDefault="00D36B0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планувати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критичних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функцій</w:t>
            </w:r>
            <w:proofErr w:type="spellEnd"/>
            <w:r w:rsidRPr="00541B9C">
              <w:rPr>
                <w:rFonts w:ascii="Arial" w:hAnsi="Arial" w:cs="Arial"/>
                <w:b w:val="0"/>
                <w:sz w:val="24"/>
                <w:szCs w:val="24"/>
                <w:lang w:val="ru-RU"/>
              </w:rPr>
              <w:t xml:space="preserve"> в межах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8647" w:type="dxa"/>
            <w:gridSpan w:val="2"/>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операцій з надзвичайних ситуацій для інформаційної системи; резервний план; план безпеки; оцінка впливу на бізнес; інші пов'язані плани;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виконання плану; організаційний персонал, відповідальний за інформаційну безпеку].</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ВІД: Організаційні процеси відновлення місій та ділових функцій].</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7229"/>
      </w:tblGrid>
      <w:tr w:rsidR="00C079FE" w:rsidRPr="00D45CCF" w:rsidTr="00FB1086">
        <w:tc>
          <w:tcPr>
            <w:tcW w:w="1276"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CP-2(4)</w:t>
            </w:r>
          </w:p>
        </w:tc>
        <w:tc>
          <w:tcPr>
            <w:tcW w:w="8647" w:type="dxa"/>
            <w:gridSpan w:val="2"/>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ПЛАН ЗАБЕЗПЕЧЕННЯ БЕЗПЕРЕ</w:t>
            </w:r>
            <w:r w:rsidR="000159CC" w:rsidRPr="00541B9C">
              <w:rPr>
                <w:rFonts w:ascii="Arial" w:hAnsi="Arial" w:cs="Arial"/>
                <w:sz w:val="24"/>
                <w:szCs w:val="24"/>
                <w:lang w:val="uk-UA"/>
              </w:rPr>
              <w:t>Р</w:t>
            </w:r>
            <w:r w:rsidRPr="00541B9C">
              <w:rPr>
                <w:rFonts w:ascii="Arial" w:hAnsi="Arial" w:cs="Arial"/>
                <w:sz w:val="24"/>
                <w:szCs w:val="24"/>
                <w:lang w:val="uk-UA"/>
              </w:rPr>
              <w:t>ВНОЇ РОБОТИ ТА ВІДНОВЛЕННЯ ФУНКЦІОНУВАННЯ - ВІДНОВЛЕННЯ ВСІХ ФУНКЦІЙ</w:t>
            </w:r>
          </w:p>
        </w:tc>
      </w:tr>
      <w:tr w:rsidR="00C079FE" w:rsidRPr="00541B9C" w:rsidTr="00FB1086">
        <w:tc>
          <w:tcPr>
            <w:tcW w:w="1276" w:type="dxa"/>
            <w:vMerge w:val="restart"/>
          </w:tcPr>
          <w:p w:rsidR="00C079FE" w:rsidRPr="00541B9C" w:rsidRDefault="00C079FE" w:rsidP="00D73ED8">
            <w:pPr>
              <w:ind w:left="0"/>
              <w:rPr>
                <w:rFonts w:ascii="Arial" w:hAnsi="Arial" w:cs="Arial"/>
                <w:b w:val="0"/>
                <w:sz w:val="24"/>
                <w:szCs w:val="24"/>
                <w:lang w:val="uk-UA"/>
              </w:rPr>
            </w:pPr>
          </w:p>
        </w:tc>
        <w:tc>
          <w:tcPr>
            <w:tcW w:w="8647" w:type="dxa"/>
            <w:gridSpan w:val="2"/>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rPr>
            </w:pPr>
          </w:p>
        </w:tc>
        <w:tc>
          <w:tcPr>
            <w:tcW w:w="1418"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CP-2(4)[1]</w:t>
            </w:r>
          </w:p>
        </w:tc>
        <w:tc>
          <w:tcPr>
            <w:tcW w:w="7229" w:type="dxa"/>
          </w:tcPr>
          <w:p w:rsidR="00C079FE" w:rsidRPr="00541B9C" w:rsidRDefault="00D36B02"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період часу планувати відновлення всіх функцій</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uk-UA"/>
              </w:rPr>
            </w:pPr>
          </w:p>
        </w:tc>
        <w:tc>
          <w:tcPr>
            <w:tcW w:w="1418"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CP-2(4)[2]</w:t>
            </w:r>
          </w:p>
        </w:tc>
        <w:tc>
          <w:tcPr>
            <w:tcW w:w="7229" w:type="dxa"/>
          </w:tcPr>
          <w:p w:rsidR="00C079FE" w:rsidRPr="00541B9C" w:rsidRDefault="00D36B0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планувати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всіх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функцій</w:t>
            </w:r>
            <w:proofErr w:type="spellEnd"/>
            <w:r w:rsidRPr="00541B9C">
              <w:rPr>
                <w:rFonts w:ascii="Arial" w:hAnsi="Arial" w:cs="Arial"/>
                <w:b w:val="0"/>
                <w:sz w:val="24"/>
                <w:szCs w:val="24"/>
                <w:lang w:val="ru-RU"/>
              </w:rPr>
              <w:t xml:space="preserve"> в межах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часового </w:t>
            </w:r>
            <w:proofErr w:type="spellStart"/>
            <w:r w:rsidRPr="00541B9C">
              <w:rPr>
                <w:rFonts w:ascii="Arial" w:hAnsi="Arial" w:cs="Arial"/>
                <w:b w:val="0"/>
                <w:sz w:val="24"/>
                <w:szCs w:val="24"/>
                <w:lang w:val="ru-RU"/>
              </w:rPr>
              <w:t>періоду</w:t>
            </w:r>
            <w:proofErr w:type="spellEnd"/>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8647" w:type="dxa"/>
            <w:gridSpan w:val="2"/>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операцій з надзвичайних ситуацій для інформаційної системи; резервний план; план безпеки; оцінка впливу на бізнес; інші пов'язані плани;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виконання плану; організаційний персонал, відповідальний за інформаційну безпеку].</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відновлення місій та ділових функцій].</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1701"/>
        <w:gridCol w:w="5528"/>
      </w:tblGrid>
      <w:tr w:rsidR="00C079FE" w:rsidRPr="00D45CCF" w:rsidTr="00FB1086">
        <w:tc>
          <w:tcPr>
            <w:tcW w:w="1276"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CP-2(5)</w:t>
            </w:r>
          </w:p>
        </w:tc>
        <w:tc>
          <w:tcPr>
            <w:tcW w:w="8647" w:type="dxa"/>
            <w:gridSpan w:val="3"/>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ПЛАН ЗАБЕЗПЕЧЕННЯ БЕЗПЕРЕ</w:t>
            </w:r>
            <w:r w:rsidR="000159CC" w:rsidRPr="00541B9C">
              <w:rPr>
                <w:rFonts w:ascii="Arial" w:hAnsi="Arial" w:cs="Arial"/>
                <w:sz w:val="24"/>
                <w:szCs w:val="24"/>
                <w:lang w:val="uk-UA"/>
              </w:rPr>
              <w:t>Р</w:t>
            </w:r>
            <w:r w:rsidRPr="00541B9C">
              <w:rPr>
                <w:rFonts w:ascii="Arial" w:hAnsi="Arial" w:cs="Arial"/>
                <w:sz w:val="24"/>
                <w:szCs w:val="24"/>
                <w:lang w:val="uk-UA"/>
              </w:rPr>
              <w:t xml:space="preserve">ВНОЇ РОБОТИ ТА ВІДНОВЛЕННЯ </w:t>
            </w:r>
            <w:r w:rsidRPr="00541B9C">
              <w:rPr>
                <w:rFonts w:ascii="Arial" w:hAnsi="Arial" w:cs="Arial"/>
                <w:sz w:val="24"/>
                <w:szCs w:val="24"/>
                <w:lang w:val="uk-UA"/>
              </w:rPr>
              <w:lastRenderedPageBreak/>
              <w:t>ФУНКЦІОНУВАННЯ - БЕЗПЕРЕ</w:t>
            </w:r>
            <w:r w:rsidR="00711903" w:rsidRPr="00541B9C">
              <w:rPr>
                <w:rFonts w:ascii="Arial" w:hAnsi="Arial" w:cs="Arial"/>
                <w:sz w:val="24"/>
                <w:szCs w:val="24"/>
                <w:lang w:val="uk-UA"/>
              </w:rPr>
              <w:t>Р</w:t>
            </w:r>
            <w:r w:rsidRPr="00541B9C">
              <w:rPr>
                <w:rFonts w:ascii="Arial" w:hAnsi="Arial" w:cs="Arial"/>
                <w:sz w:val="24"/>
                <w:szCs w:val="24"/>
                <w:lang w:val="uk-UA"/>
              </w:rPr>
              <w:t>ВНІСТЬ ВИКОНАННЯ КРИТИЧНИХ ФУНКЦІЙ</w:t>
            </w:r>
          </w:p>
        </w:tc>
      </w:tr>
      <w:tr w:rsidR="00C079FE" w:rsidRPr="00541B9C" w:rsidTr="00FB1086">
        <w:tc>
          <w:tcPr>
            <w:tcW w:w="1276" w:type="dxa"/>
            <w:vMerge w:val="restart"/>
          </w:tcPr>
          <w:p w:rsidR="00C079FE" w:rsidRPr="00541B9C" w:rsidRDefault="00C079FE" w:rsidP="00D73ED8">
            <w:pPr>
              <w:ind w:left="0"/>
              <w:rPr>
                <w:rFonts w:ascii="Arial" w:hAnsi="Arial" w:cs="Arial"/>
                <w:b w:val="0"/>
                <w:sz w:val="24"/>
                <w:szCs w:val="24"/>
                <w:lang w:val="uk-UA"/>
              </w:rPr>
            </w:pPr>
          </w:p>
        </w:tc>
        <w:tc>
          <w:tcPr>
            <w:tcW w:w="8647" w:type="dxa"/>
            <w:gridSpan w:val="3"/>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rPr>
            </w:pPr>
          </w:p>
        </w:tc>
        <w:tc>
          <w:tcPr>
            <w:tcW w:w="1418"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CP-2(5)[1]</w:t>
            </w:r>
          </w:p>
        </w:tc>
        <w:tc>
          <w:tcPr>
            <w:tcW w:w="7229" w:type="dxa"/>
            <w:gridSpan w:val="2"/>
          </w:tcPr>
          <w:p w:rsidR="00C079FE" w:rsidRPr="00541B9C" w:rsidRDefault="00D36B02" w:rsidP="00D73ED8">
            <w:pPr>
              <w:ind w:left="0"/>
              <w:rPr>
                <w:rFonts w:ascii="Arial" w:hAnsi="Arial" w:cs="Arial"/>
                <w:b w:val="0"/>
                <w:sz w:val="24"/>
                <w:szCs w:val="24"/>
                <w:lang w:val="ru-RU"/>
              </w:rPr>
            </w:pPr>
            <w:r w:rsidRPr="00541B9C">
              <w:rPr>
                <w:rFonts w:ascii="Arial" w:hAnsi="Arial" w:cs="Arial"/>
                <w:b w:val="0"/>
                <w:sz w:val="24"/>
                <w:szCs w:val="24"/>
                <w:lang w:val="uk-UA"/>
              </w:rPr>
              <w:t xml:space="preserve">планувати </w:t>
            </w:r>
            <w:r w:rsidR="00C079FE" w:rsidRPr="00541B9C">
              <w:rPr>
                <w:rFonts w:ascii="Arial" w:hAnsi="Arial" w:cs="Arial"/>
                <w:b w:val="0"/>
                <w:sz w:val="24"/>
                <w:szCs w:val="24"/>
                <w:lang w:val="uk-UA"/>
              </w:rPr>
              <w:t xml:space="preserve">безперервність виконання критичних функцій з мінімальною втратою або без втрати безперервності роботи </w:t>
            </w:r>
          </w:p>
        </w:tc>
      </w:tr>
      <w:tr w:rsidR="00C079FE" w:rsidRPr="00D45CCF" w:rsidTr="00FB1086">
        <w:trPr>
          <w:trHeight w:val="741"/>
        </w:trPr>
        <w:tc>
          <w:tcPr>
            <w:tcW w:w="1276" w:type="dxa"/>
            <w:vMerge/>
            <w:tcBorders>
              <w:bottom w:val="single" w:sz="4" w:space="0" w:color="auto"/>
            </w:tcBorders>
          </w:tcPr>
          <w:p w:rsidR="00C079FE" w:rsidRPr="00541B9C" w:rsidRDefault="00C079FE" w:rsidP="00D73ED8">
            <w:pPr>
              <w:ind w:left="0"/>
              <w:rPr>
                <w:rFonts w:ascii="Arial" w:hAnsi="Arial" w:cs="Arial"/>
                <w:b w:val="0"/>
                <w:sz w:val="24"/>
                <w:szCs w:val="24"/>
                <w:lang w:val="uk-UA"/>
              </w:rPr>
            </w:pPr>
          </w:p>
        </w:tc>
        <w:tc>
          <w:tcPr>
            <w:tcW w:w="1418" w:type="dxa"/>
            <w:vMerge w:val="restart"/>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CP-2(5)[</w:t>
            </w:r>
            <w:r w:rsidRPr="00541B9C">
              <w:rPr>
                <w:rFonts w:ascii="Arial" w:hAnsi="Arial" w:cs="Arial"/>
                <w:sz w:val="24"/>
                <w:szCs w:val="24"/>
                <w:lang w:val="uk-UA"/>
              </w:rPr>
              <w:t>2</w:t>
            </w:r>
            <w:r w:rsidRPr="00541B9C">
              <w:rPr>
                <w:rFonts w:ascii="Arial" w:hAnsi="Arial" w:cs="Arial"/>
                <w:sz w:val="24"/>
                <w:szCs w:val="24"/>
              </w:rPr>
              <w:t>]</w:t>
            </w:r>
          </w:p>
        </w:tc>
        <w:tc>
          <w:tcPr>
            <w:tcW w:w="7229" w:type="dxa"/>
            <w:gridSpan w:val="2"/>
            <w:tcBorders>
              <w:bottom w:val="single" w:sz="4" w:space="0" w:color="auto"/>
            </w:tcBorders>
          </w:tcPr>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 xml:space="preserve">підтримувати безперервну роботу до повного відновлення системи в місцях </w:t>
            </w:r>
            <w:r w:rsidRPr="00541B9C">
              <w:rPr>
                <w:rFonts w:ascii="Arial" w:hAnsi="Arial" w:cs="Arial"/>
                <w:b w:val="0"/>
                <w:sz w:val="24"/>
                <w:szCs w:val="24"/>
                <w:lang w:val="ru-RU"/>
              </w:rPr>
              <w:t>(</w:t>
            </w:r>
            <w:r w:rsidRPr="00541B9C">
              <w:rPr>
                <w:rFonts w:ascii="Arial" w:hAnsi="Arial" w:cs="Arial"/>
                <w:b w:val="0"/>
                <w:sz w:val="24"/>
                <w:szCs w:val="24"/>
                <w:lang w:val="uk-UA"/>
              </w:rPr>
              <w:t>один або кілька</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C079FE" w:rsidRPr="00541B9C" w:rsidTr="00FB1086">
        <w:tc>
          <w:tcPr>
            <w:tcW w:w="1276" w:type="dxa"/>
            <w:vMerge/>
          </w:tcPr>
          <w:p w:rsidR="00C079FE" w:rsidRPr="00541B9C" w:rsidRDefault="00C079FE" w:rsidP="00D73ED8">
            <w:pPr>
              <w:ind w:left="0"/>
              <w:rPr>
                <w:rFonts w:ascii="Arial" w:hAnsi="Arial" w:cs="Arial"/>
                <w:b w:val="0"/>
                <w:sz w:val="24"/>
                <w:szCs w:val="24"/>
                <w:lang w:val="uk-UA"/>
              </w:rPr>
            </w:pPr>
          </w:p>
        </w:tc>
        <w:tc>
          <w:tcPr>
            <w:tcW w:w="1418" w:type="dxa"/>
            <w:vMerge/>
          </w:tcPr>
          <w:p w:rsidR="00C079FE" w:rsidRPr="00541B9C" w:rsidRDefault="00C079FE" w:rsidP="00D73ED8">
            <w:pPr>
              <w:ind w:left="0"/>
              <w:rPr>
                <w:rFonts w:ascii="Arial" w:hAnsi="Arial" w:cs="Arial"/>
                <w:b w:val="0"/>
                <w:sz w:val="24"/>
                <w:szCs w:val="24"/>
                <w:lang w:val="uk-UA"/>
              </w:rPr>
            </w:pPr>
          </w:p>
        </w:tc>
        <w:tc>
          <w:tcPr>
            <w:tcW w:w="1701" w:type="dxa"/>
          </w:tcPr>
          <w:p w:rsidR="00C079FE" w:rsidRPr="00541B9C" w:rsidRDefault="00C079FE" w:rsidP="00D73ED8">
            <w:pPr>
              <w:spacing w:before="120" w:after="120"/>
              <w:ind w:left="0"/>
              <w:rPr>
                <w:rFonts w:ascii="Arial" w:hAnsi="Arial" w:cs="Arial"/>
                <w:b w:val="0"/>
                <w:sz w:val="24"/>
                <w:szCs w:val="24"/>
              </w:rPr>
            </w:pPr>
            <w:r w:rsidRPr="00541B9C">
              <w:rPr>
                <w:rFonts w:ascii="Arial" w:hAnsi="Arial" w:cs="Arial"/>
                <w:sz w:val="24"/>
                <w:szCs w:val="24"/>
              </w:rPr>
              <w:t>CP-2(5)[</w:t>
            </w:r>
            <w:r w:rsidRPr="00541B9C">
              <w:rPr>
                <w:rFonts w:ascii="Arial" w:hAnsi="Arial" w:cs="Arial"/>
                <w:sz w:val="24"/>
                <w:szCs w:val="24"/>
                <w:lang w:val="uk-UA"/>
              </w:rPr>
              <w:t>2</w:t>
            </w:r>
            <w:r w:rsidRPr="00541B9C">
              <w:rPr>
                <w:rFonts w:ascii="Arial" w:hAnsi="Arial" w:cs="Arial"/>
                <w:sz w:val="24"/>
                <w:szCs w:val="24"/>
              </w:rPr>
              <w:t>]{1}</w:t>
            </w:r>
          </w:p>
        </w:tc>
        <w:tc>
          <w:tcPr>
            <w:tcW w:w="5528" w:type="dxa"/>
          </w:tcPr>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 xml:space="preserve">первинної обробки </w:t>
            </w:r>
          </w:p>
        </w:tc>
      </w:tr>
      <w:tr w:rsidR="00C079FE" w:rsidRPr="00541B9C" w:rsidTr="00FB1086">
        <w:tc>
          <w:tcPr>
            <w:tcW w:w="1276" w:type="dxa"/>
            <w:vMerge/>
          </w:tcPr>
          <w:p w:rsidR="00C079FE" w:rsidRPr="00541B9C" w:rsidRDefault="00C079FE" w:rsidP="00D73ED8">
            <w:pPr>
              <w:ind w:left="0"/>
              <w:rPr>
                <w:rFonts w:ascii="Arial" w:hAnsi="Arial" w:cs="Arial"/>
                <w:b w:val="0"/>
                <w:sz w:val="24"/>
                <w:szCs w:val="24"/>
                <w:lang w:val="uk-UA"/>
              </w:rPr>
            </w:pPr>
          </w:p>
        </w:tc>
        <w:tc>
          <w:tcPr>
            <w:tcW w:w="1418" w:type="dxa"/>
            <w:vMerge/>
          </w:tcPr>
          <w:p w:rsidR="00C079FE" w:rsidRPr="00541B9C" w:rsidRDefault="00C079FE" w:rsidP="00D73ED8">
            <w:pPr>
              <w:ind w:left="0"/>
              <w:rPr>
                <w:rFonts w:ascii="Arial" w:hAnsi="Arial" w:cs="Arial"/>
                <w:b w:val="0"/>
                <w:sz w:val="24"/>
                <w:szCs w:val="24"/>
                <w:lang w:val="uk-UA"/>
              </w:rPr>
            </w:pPr>
          </w:p>
        </w:tc>
        <w:tc>
          <w:tcPr>
            <w:tcW w:w="1701"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CP-2(5)[</w:t>
            </w:r>
            <w:r w:rsidRPr="00541B9C">
              <w:rPr>
                <w:rFonts w:ascii="Arial" w:hAnsi="Arial" w:cs="Arial"/>
                <w:sz w:val="24"/>
                <w:szCs w:val="24"/>
                <w:lang w:val="uk-UA"/>
              </w:rPr>
              <w:t>2</w:t>
            </w:r>
            <w:r w:rsidRPr="00541B9C">
              <w:rPr>
                <w:rFonts w:ascii="Arial" w:hAnsi="Arial" w:cs="Arial"/>
                <w:sz w:val="24"/>
                <w:szCs w:val="24"/>
              </w:rPr>
              <w:t>]{2}</w:t>
            </w:r>
          </w:p>
        </w:tc>
        <w:tc>
          <w:tcPr>
            <w:tcW w:w="5528" w:type="dxa"/>
          </w:tcPr>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зберігання</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uk-UA"/>
              </w:rPr>
            </w:pPr>
          </w:p>
        </w:tc>
        <w:tc>
          <w:tcPr>
            <w:tcW w:w="8647" w:type="dxa"/>
            <w:gridSpan w:val="3"/>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операцій з надзвичайних ситуацій для інформаційної системи; резервний план; оцінка впливу на бізнес; угоди про первинну обробку сайту; угоди про первинне зберігання; альтернативні угоди про обробку сайтів; альтернативні угоди про місце зберігання; документація про випробування на випадок надзвичайних ситуацій; результати випробувань плану дій на випадок надзвичайних ситуацій;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виконання плану; організаційний персонал, відповідальний за інформаційну безпеку].</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продовження місій та ділових функцій].</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1701"/>
        <w:gridCol w:w="5528"/>
      </w:tblGrid>
      <w:tr w:rsidR="00C079FE" w:rsidRPr="00D45CCF" w:rsidTr="00FB1086">
        <w:tc>
          <w:tcPr>
            <w:tcW w:w="1276"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CP-2(6)</w:t>
            </w:r>
          </w:p>
        </w:tc>
        <w:tc>
          <w:tcPr>
            <w:tcW w:w="8647" w:type="dxa"/>
            <w:gridSpan w:val="3"/>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ПЛАН ЗАБЕЗПЕЧЕННЯ БЕЗПЕРЕ</w:t>
            </w:r>
            <w:r w:rsidR="000159CC" w:rsidRPr="00541B9C">
              <w:rPr>
                <w:rFonts w:ascii="Arial" w:hAnsi="Arial" w:cs="Arial"/>
                <w:sz w:val="24"/>
                <w:szCs w:val="24"/>
                <w:lang w:val="uk-UA"/>
              </w:rPr>
              <w:t>Р</w:t>
            </w:r>
            <w:r w:rsidRPr="00541B9C">
              <w:rPr>
                <w:rFonts w:ascii="Arial" w:hAnsi="Arial" w:cs="Arial"/>
                <w:sz w:val="24"/>
                <w:szCs w:val="24"/>
                <w:lang w:val="uk-UA"/>
              </w:rPr>
              <w:t>ВНОЇ РОБОТИ ТА ВІДНОВЛЕННЯ ФУНКЦІОНУВАННЯ - МІСЦЯ АЛЬТЕРНАТИВНОЇ ОБРОБКИ ТА ЗБЕРІГАННЯ</w:t>
            </w:r>
          </w:p>
        </w:tc>
      </w:tr>
      <w:tr w:rsidR="00C079FE" w:rsidRPr="00541B9C" w:rsidTr="00FB1086">
        <w:tc>
          <w:tcPr>
            <w:tcW w:w="1276" w:type="dxa"/>
            <w:vMerge w:val="restart"/>
          </w:tcPr>
          <w:p w:rsidR="00C079FE" w:rsidRPr="00541B9C" w:rsidRDefault="00C079FE" w:rsidP="00D73ED8">
            <w:pPr>
              <w:ind w:left="0"/>
              <w:rPr>
                <w:rFonts w:ascii="Arial" w:hAnsi="Arial" w:cs="Arial"/>
                <w:b w:val="0"/>
                <w:sz w:val="24"/>
                <w:szCs w:val="24"/>
                <w:lang w:val="uk-UA"/>
              </w:rPr>
            </w:pPr>
          </w:p>
        </w:tc>
        <w:tc>
          <w:tcPr>
            <w:tcW w:w="8647" w:type="dxa"/>
            <w:gridSpan w:val="3"/>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rPr>
            </w:pPr>
          </w:p>
        </w:tc>
        <w:tc>
          <w:tcPr>
            <w:tcW w:w="1418"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CP-2(6)[1]</w:t>
            </w:r>
          </w:p>
        </w:tc>
        <w:tc>
          <w:tcPr>
            <w:tcW w:w="7229" w:type="dxa"/>
            <w:gridSpan w:val="2"/>
          </w:tcPr>
          <w:p w:rsidR="00C079FE" w:rsidRPr="00541B9C" w:rsidRDefault="00C079FE" w:rsidP="00D36B02">
            <w:pPr>
              <w:ind w:left="0"/>
              <w:rPr>
                <w:rFonts w:ascii="Arial" w:hAnsi="Arial" w:cs="Arial"/>
                <w:b w:val="0"/>
                <w:sz w:val="24"/>
                <w:szCs w:val="24"/>
                <w:lang w:val="ru-RU"/>
              </w:rPr>
            </w:pPr>
            <w:proofErr w:type="spellStart"/>
            <w:r w:rsidRPr="00541B9C">
              <w:rPr>
                <w:rFonts w:ascii="Arial" w:hAnsi="Arial" w:cs="Arial"/>
                <w:b w:val="0"/>
                <w:sz w:val="24"/>
                <w:szCs w:val="24"/>
                <w:lang w:val="ru-RU"/>
              </w:rPr>
              <w:t>Планувати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перенесення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критичних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функцій</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альтернативні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r w:rsidR="00D36B02">
              <w:rPr>
                <w:rFonts w:ascii="Arial" w:hAnsi="Arial" w:cs="Arial"/>
                <w:b w:val="0"/>
                <w:sz w:val="24"/>
                <w:szCs w:val="24"/>
                <w:lang w:val="ru-RU"/>
              </w:rPr>
              <w:t xml:space="preserve">(один </w:t>
            </w:r>
            <w:proofErr w:type="spellStart"/>
            <w:r w:rsidR="00D36B02">
              <w:rPr>
                <w:rFonts w:ascii="Arial" w:hAnsi="Arial" w:cs="Arial"/>
                <w:b w:val="0"/>
                <w:sz w:val="24"/>
                <w:szCs w:val="24"/>
                <w:lang w:val="ru-RU"/>
              </w:rPr>
              <w:t>або</w:t>
            </w:r>
            <w:proofErr w:type="spellEnd"/>
            <w:r w:rsidR="00D36B02">
              <w:rPr>
                <w:rFonts w:ascii="Arial" w:hAnsi="Arial" w:cs="Arial"/>
                <w:b w:val="0"/>
                <w:sz w:val="24"/>
                <w:szCs w:val="24"/>
                <w:lang w:val="ru-RU"/>
              </w:rPr>
              <w:t xml:space="preserve"> </w:t>
            </w:r>
            <w:proofErr w:type="spellStart"/>
            <w:r w:rsidR="00D36B02">
              <w:rPr>
                <w:rFonts w:ascii="Arial" w:hAnsi="Arial" w:cs="Arial"/>
                <w:b w:val="0"/>
                <w:sz w:val="24"/>
                <w:szCs w:val="24"/>
                <w:lang w:val="ru-RU"/>
              </w:rPr>
              <w:t>кілька</w:t>
            </w:r>
            <w:proofErr w:type="spellEnd"/>
            <w:r w:rsidR="00D36B02">
              <w:rPr>
                <w:rFonts w:ascii="Arial" w:hAnsi="Arial" w:cs="Arial"/>
                <w:b w:val="0"/>
                <w:sz w:val="24"/>
                <w:szCs w:val="24"/>
                <w:lang w:val="ru-RU"/>
              </w:rPr>
              <w:t>):</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1418" w:type="dxa"/>
            <w:vMerge w:val="restart"/>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CP-2(6)[2]</w:t>
            </w:r>
          </w:p>
        </w:tc>
        <w:tc>
          <w:tcPr>
            <w:tcW w:w="1701"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CP-2(6)[2]{1}</w:t>
            </w:r>
          </w:p>
        </w:tc>
        <w:tc>
          <w:tcPr>
            <w:tcW w:w="5528" w:type="dxa"/>
          </w:tcPr>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зберігання з мінімальною втратою безперервності роботи</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uk-UA"/>
              </w:rPr>
            </w:pPr>
          </w:p>
        </w:tc>
        <w:tc>
          <w:tcPr>
            <w:tcW w:w="1418" w:type="dxa"/>
            <w:vMerge/>
          </w:tcPr>
          <w:p w:rsidR="00C079FE" w:rsidRPr="00541B9C" w:rsidRDefault="00C079FE" w:rsidP="00D73ED8">
            <w:pPr>
              <w:ind w:left="0"/>
              <w:rPr>
                <w:rFonts w:ascii="Arial" w:hAnsi="Arial" w:cs="Arial"/>
                <w:b w:val="0"/>
                <w:sz w:val="24"/>
                <w:szCs w:val="24"/>
                <w:lang w:val="uk-UA"/>
              </w:rPr>
            </w:pPr>
          </w:p>
        </w:tc>
        <w:tc>
          <w:tcPr>
            <w:tcW w:w="1701"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CP-2(6)[2]{2}</w:t>
            </w:r>
          </w:p>
        </w:tc>
        <w:tc>
          <w:tcPr>
            <w:tcW w:w="5528" w:type="dxa"/>
          </w:tcPr>
          <w:p w:rsidR="00C079FE" w:rsidRPr="00541B9C" w:rsidRDefault="00C079F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зберігання</w:t>
            </w:r>
            <w:proofErr w:type="spellEnd"/>
            <w:r w:rsidRPr="00541B9C">
              <w:rPr>
                <w:rFonts w:ascii="Arial" w:hAnsi="Arial" w:cs="Arial"/>
                <w:b w:val="0"/>
                <w:sz w:val="24"/>
                <w:szCs w:val="24"/>
                <w:lang w:val="ru-RU"/>
              </w:rPr>
              <w:t xml:space="preserve"> без </w:t>
            </w:r>
            <w:proofErr w:type="spellStart"/>
            <w:r w:rsidRPr="00541B9C">
              <w:rPr>
                <w:rFonts w:ascii="Arial" w:hAnsi="Arial" w:cs="Arial"/>
                <w:b w:val="0"/>
                <w:sz w:val="24"/>
                <w:szCs w:val="24"/>
                <w:lang w:val="ru-RU"/>
              </w:rPr>
              <w:t>втрати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1418" w:type="dxa"/>
            <w:vMerge w:val="restart"/>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CP-2(6)[</w:t>
            </w:r>
            <w:r w:rsidRPr="00541B9C">
              <w:rPr>
                <w:rFonts w:ascii="Arial" w:hAnsi="Arial" w:cs="Arial"/>
                <w:sz w:val="24"/>
                <w:szCs w:val="24"/>
                <w:lang w:val="uk-UA"/>
              </w:rPr>
              <w:t>3</w:t>
            </w:r>
            <w:r w:rsidRPr="00541B9C">
              <w:rPr>
                <w:rFonts w:ascii="Arial" w:hAnsi="Arial" w:cs="Arial"/>
                <w:sz w:val="24"/>
                <w:szCs w:val="24"/>
              </w:rPr>
              <w:t>]</w:t>
            </w:r>
          </w:p>
        </w:tc>
        <w:tc>
          <w:tcPr>
            <w:tcW w:w="7229" w:type="dxa"/>
            <w:gridSpan w:val="2"/>
          </w:tcPr>
          <w:p w:rsidR="00C079FE" w:rsidRPr="00541B9C" w:rsidRDefault="00C079F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підтримувати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w:t>
            </w:r>
            <w:proofErr w:type="spellEnd"/>
            <w:r w:rsidRPr="00541B9C">
              <w:rPr>
                <w:rFonts w:ascii="Arial" w:hAnsi="Arial" w:cs="Arial"/>
                <w:b w:val="0"/>
                <w:sz w:val="24"/>
                <w:szCs w:val="24"/>
                <w:lang w:val="ru-RU"/>
              </w:rPr>
              <w:t xml:space="preserve"> час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первинних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майданчиках</w:t>
            </w:r>
            <w:proofErr w:type="spellEnd"/>
            <w:r w:rsidRPr="00541B9C">
              <w:rPr>
                <w:rFonts w:ascii="Arial" w:hAnsi="Arial" w:cs="Arial"/>
                <w:b w:val="0"/>
                <w:sz w:val="24"/>
                <w:szCs w:val="24"/>
                <w:lang w:val="ru-RU"/>
              </w:rPr>
              <w:t xml:space="preserve"> (один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кілька</w:t>
            </w:r>
            <w:proofErr w:type="spellEnd"/>
            <w:r w:rsidRPr="00541B9C">
              <w:rPr>
                <w:rFonts w:ascii="Arial" w:hAnsi="Arial" w:cs="Arial"/>
                <w:b w:val="0"/>
                <w:sz w:val="24"/>
                <w:szCs w:val="24"/>
                <w:lang w:val="ru-RU"/>
              </w:rPr>
              <w:t>):</w:t>
            </w:r>
          </w:p>
        </w:tc>
      </w:tr>
      <w:tr w:rsidR="00C079FE" w:rsidRPr="00541B9C" w:rsidTr="00FB1086">
        <w:tc>
          <w:tcPr>
            <w:tcW w:w="1276" w:type="dxa"/>
            <w:vMerge/>
          </w:tcPr>
          <w:p w:rsidR="00C079FE" w:rsidRPr="00541B9C" w:rsidRDefault="00C079FE" w:rsidP="00D73ED8">
            <w:pPr>
              <w:ind w:left="0"/>
              <w:rPr>
                <w:rFonts w:ascii="Arial" w:hAnsi="Arial" w:cs="Arial"/>
                <w:b w:val="0"/>
                <w:sz w:val="24"/>
                <w:szCs w:val="24"/>
                <w:lang w:val="ru-RU"/>
              </w:rPr>
            </w:pPr>
          </w:p>
        </w:tc>
        <w:tc>
          <w:tcPr>
            <w:tcW w:w="1418" w:type="dxa"/>
            <w:vMerge/>
          </w:tcPr>
          <w:p w:rsidR="00C079FE" w:rsidRPr="00541B9C" w:rsidRDefault="00C079FE" w:rsidP="00D73ED8">
            <w:pPr>
              <w:ind w:left="0"/>
              <w:rPr>
                <w:rFonts w:ascii="Arial" w:hAnsi="Arial" w:cs="Arial"/>
                <w:b w:val="0"/>
                <w:sz w:val="24"/>
                <w:szCs w:val="24"/>
                <w:lang w:val="ru-RU"/>
              </w:rPr>
            </w:pPr>
          </w:p>
        </w:tc>
        <w:tc>
          <w:tcPr>
            <w:tcW w:w="1701" w:type="dxa"/>
          </w:tcPr>
          <w:p w:rsidR="00C079FE" w:rsidRPr="00541B9C" w:rsidRDefault="00C079FE" w:rsidP="00D73ED8">
            <w:pPr>
              <w:spacing w:before="120" w:after="120"/>
              <w:ind w:left="0"/>
              <w:rPr>
                <w:rFonts w:ascii="Arial" w:hAnsi="Arial" w:cs="Arial"/>
                <w:b w:val="0"/>
                <w:sz w:val="24"/>
                <w:szCs w:val="24"/>
              </w:rPr>
            </w:pPr>
            <w:r w:rsidRPr="00541B9C">
              <w:rPr>
                <w:rFonts w:ascii="Arial" w:hAnsi="Arial" w:cs="Arial"/>
                <w:sz w:val="24"/>
                <w:szCs w:val="24"/>
              </w:rPr>
              <w:t>CP-2(6)[</w:t>
            </w:r>
            <w:r w:rsidRPr="00541B9C">
              <w:rPr>
                <w:rFonts w:ascii="Arial" w:hAnsi="Arial" w:cs="Arial"/>
                <w:sz w:val="24"/>
                <w:szCs w:val="24"/>
                <w:lang w:val="uk-UA"/>
              </w:rPr>
              <w:t>3</w:t>
            </w:r>
            <w:r w:rsidRPr="00541B9C">
              <w:rPr>
                <w:rFonts w:ascii="Arial" w:hAnsi="Arial" w:cs="Arial"/>
                <w:sz w:val="24"/>
                <w:szCs w:val="24"/>
              </w:rPr>
              <w:t>]{1}</w:t>
            </w:r>
          </w:p>
        </w:tc>
        <w:tc>
          <w:tcPr>
            <w:tcW w:w="5528" w:type="dxa"/>
          </w:tcPr>
          <w:p w:rsidR="00C079FE" w:rsidRPr="00541B9C" w:rsidRDefault="00C079F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обробки</w:t>
            </w:r>
            <w:proofErr w:type="spellEnd"/>
          </w:p>
        </w:tc>
      </w:tr>
      <w:tr w:rsidR="00C079FE" w:rsidRPr="00541B9C" w:rsidTr="00FB1086">
        <w:tc>
          <w:tcPr>
            <w:tcW w:w="1276" w:type="dxa"/>
            <w:vMerge/>
          </w:tcPr>
          <w:p w:rsidR="00C079FE" w:rsidRPr="00541B9C" w:rsidRDefault="00C079FE" w:rsidP="00D73ED8">
            <w:pPr>
              <w:ind w:left="0"/>
              <w:rPr>
                <w:rFonts w:ascii="Arial" w:hAnsi="Arial" w:cs="Arial"/>
                <w:b w:val="0"/>
                <w:sz w:val="24"/>
                <w:szCs w:val="24"/>
                <w:lang w:val="ru-RU"/>
              </w:rPr>
            </w:pPr>
          </w:p>
        </w:tc>
        <w:tc>
          <w:tcPr>
            <w:tcW w:w="1418" w:type="dxa"/>
            <w:vMerge/>
          </w:tcPr>
          <w:p w:rsidR="00C079FE" w:rsidRPr="00541B9C" w:rsidRDefault="00C079FE" w:rsidP="00D73ED8">
            <w:pPr>
              <w:ind w:left="0"/>
              <w:rPr>
                <w:rFonts w:ascii="Arial" w:hAnsi="Arial" w:cs="Arial"/>
                <w:b w:val="0"/>
                <w:sz w:val="24"/>
                <w:szCs w:val="24"/>
                <w:lang w:val="ru-RU"/>
              </w:rPr>
            </w:pPr>
          </w:p>
        </w:tc>
        <w:tc>
          <w:tcPr>
            <w:tcW w:w="1701"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CP-2(6)[</w:t>
            </w:r>
            <w:r w:rsidRPr="00541B9C">
              <w:rPr>
                <w:rFonts w:ascii="Arial" w:hAnsi="Arial" w:cs="Arial"/>
                <w:sz w:val="24"/>
                <w:szCs w:val="24"/>
                <w:lang w:val="uk-UA"/>
              </w:rPr>
              <w:t>3</w:t>
            </w:r>
            <w:r w:rsidRPr="00541B9C">
              <w:rPr>
                <w:rFonts w:ascii="Arial" w:hAnsi="Arial" w:cs="Arial"/>
                <w:sz w:val="24"/>
                <w:szCs w:val="24"/>
              </w:rPr>
              <w:t>]{2}</w:t>
            </w:r>
          </w:p>
        </w:tc>
        <w:tc>
          <w:tcPr>
            <w:tcW w:w="5528" w:type="dxa"/>
          </w:tcPr>
          <w:p w:rsidR="00C079FE" w:rsidRPr="00541B9C" w:rsidRDefault="00C079FE" w:rsidP="00D73ED8">
            <w:pPr>
              <w:ind w:left="0"/>
              <w:rPr>
                <w:rFonts w:ascii="Arial" w:hAnsi="Arial" w:cs="Arial"/>
                <w:b w:val="0"/>
                <w:sz w:val="24"/>
                <w:szCs w:val="24"/>
                <w:lang w:val="ru-RU"/>
              </w:rPr>
            </w:pPr>
            <w:r w:rsidRPr="00541B9C">
              <w:rPr>
                <w:rFonts w:ascii="Arial" w:hAnsi="Arial" w:cs="Arial"/>
                <w:b w:val="0"/>
                <w:sz w:val="24"/>
                <w:szCs w:val="24"/>
                <w:lang w:val="uk-UA"/>
              </w:rPr>
              <w:t>з</w:t>
            </w:r>
            <w:proofErr w:type="spellStart"/>
            <w:r w:rsidRPr="00541B9C">
              <w:rPr>
                <w:rFonts w:ascii="Arial" w:hAnsi="Arial" w:cs="Arial"/>
                <w:b w:val="0"/>
                <w:sz w:val="24"/>
                <w:szCs w:val="24"/>
                <w:lang w:val="ru-RU"/>
              </w:rPr>
              <w:t>берігання</w:t>
            </w:r>
            <w:proofErr w:type="spellEnd"/>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8647" w:type="dxa"/>
            <w:gridSpan w:val="3"/>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операцій з надзвичайних ситуацій для інформаційної системи; резервний план; оцінка впливу на бізнес; альтернативні угоди про обробку сайтів; альтернативні угоди про місце зберігання; документація тестування плану дій на випадок надзвичайних ситуацій; результати випробувань плану дій на випадок надзвичайних ситуацій; інші відповідні документи чи записи].</w:t>
            </w:r>
          </w:p>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виконання плану; організаційний персонал, відповідальний за інформаційну безпеку].</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передачі основних місій та бізнес-функцій на альтернативні місця для обробки / зберігання].</w:t>
            </w:r>
          </w:p>
        </w:tc>
      </w:tr>
    </w:tbl>
    <w:p w:rsidR="0081645C" w:rsidRPr="00541B9C" w:rsidRDefault="0081645C"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276"/>
        <w:gridCol w:w="1418"/>
        <w:gridCol w:w="1701"/>
        <w:gridCol w:w="5528"/>
      </w:tblGrid>
      <w:tr w:rsidR="00C079FE" w:rsidRPr="00D45CCF" w:rsidTr="00FB1086">
        <w:tc>
          <w:tcPr>
            <w:tcW w:w="1276" w:type="dxa"/>
            <w:shd w:val="clear" w:color="auto" w:fill="D9D9D9" w:themeFill="background1" w:themeFillShade="D9"/>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rPr>
              <w:t>CP-2(7)</w:t>
            </w:r>
          </w:p>
        </w:tc>
        <w:tc>
          <w:tcPr>
            <w:tcW w:w="8647" w:type="dxa"/>
            <w:gridSpan w:val="3"/>
            <w:shd w:val="clear" w:color="auto" w:fill="D9D9D9" w:themeFill="background1" w:themeFillShade="D9"/>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ПЛАН ЗАБЕЗПЕЧЕННЯ БЕЗПЕРЕ</w:t>
            </w:r>
            <w:r w:rsidR="000159CC" w:rsidRPr="00541B9C">
              <w:rPr>
                <w:rFonts w:ascii="Arial" w:hAnsi="Arial" w:cs="Arial"/>
                <w:sz w:val="24"/>
                <w:szCs w:val="24"/>
                <w:lang w:val="uk-UA"/>
              </w:rPr>
              <w:t>Р</w:t>
            </w:r>
            <w:r w:rsidRPr="00541B9C">
              <w:rPr>
                <w:rFonts w:ascii="Arial" w:hAnsi="Arial" w:cs="Arial"/>
                <w:sz w:val="24"/>
                <w:szCs w:val="24"/>
                <w:lang w:val="uk-UA"/>
              </w:rPr>
              <w:t>ВНОЇ РОБОТИ ТА ВІДНОВЛЕННЯ ФУНКЦІОНУВАННЯ - КООРДИНАЦІЯ З ПРОВАЙДЕРАМИ ЗОВНІШНІХ ПОСЛУГ</w:t>
            </w:r>
          </w:p>
        </w:tc>
      </w:tr>
      <w:tr w:rsidR="00C079FE" w:rsidRPr="00541B9C" w:rsidTr="00FB1086">
        <w:tc>
          <w:tcPr>
            <w:tcW w:w="1276" w:type="dxa"/>
            <w:vMerge w:val="restart"/>
          </w:tcPr>
          <w:p w:rsidR="00C079FE" w:rsidRPr="00541B9C" w:rsidRDefault="00C079FE" w:rsidP="00D73ED8">
            <w:pPr>
              <w:ind w:left="0"/>
              <w:rPr>
                <w:rFonts w:ascii="Arial" w:hAnsi="Arial" w:cs="Arial"/>
                <w:b w:val="0"/>
                <w:sz w:val="24"/>
                <w:szCs w:val="24"/>
                <w:lang w:val="uk-UA"/>
              </w:rPr>
            </w:pPr>
          </w:p>
        </w:tc>
        <w:tc>
          <w:tcPr>
            <w:tcW w:w="8647" w:type="dxa"/>
            <w:gridSpan w:val="3"/>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541B9C" w:rsidTr="00FB1086">
        <w:tc>
          <w:tcPr>
            <w:tcW w:w="1276" w:type="dxa"/>
            <w:vMerge/>
          </w:tcPr>
          <w:p w:rsidR="00C079FE" w:rsidRPr="00541B9C" w:rsidRDefault="00C079FE" w:rsidP="00D73ED8">
            <w:pPr>
              <w:ind w:left="0"/>
              <w:rPr>
                <w:rFonts w:ascii="Arial" w:hAnsi="Arial" w:cs="Arial"/>
                <w:b w:val="0"/>
                <w:sz w:val="24"/>
                <w:szCs w:val="24"/>
              </w:rPr>
            </w:pPr>
          </w:p>
        </w:tc>
        <w:tc>
          <w:tcPr>
            <w:tcW w:w="1418" w:type="dxa"/>
            <w:vMerge w:val="restart"/>
          </w:tcPr>
          <w:p w:rsidR="00C079FE" w:rsidRPr="00541B9C" w:rsidRDefault="00C079FE" w:rsidP="00D73ED8">
            <w:pPr>
              <w:spacing w:before="120" w:after="120"/>
              <w:ind w:left="0"/>
              <w:rPr>
                <w:rFonts w:ascii="Arial" w:hAnsi="Arial" w:cs="Arial"/>
                <w:sz w:val="24"/>
                <w:szCs w:val="24"/>
              </w:rPr>
            </w:pPr>
            <w:r w:rsidRPr="00541B9C">
              <w:rPr>
                <w:rFonts w:ascii="Arial" w:hAnsi="Arial" w:cs="Arial"/>
                <w:sz w:val="24"/>
                <w:szCs w:val="24"/>
              </w:rPr>
              <w:t>CP-2(7)[1]</w:t>
            </w:r>
          </w:p>
        </w:tc>
        <w:tc>
          <w:tcPr>
            <w:tcW w:w="7229" w:type="dxa"/>
            <w:gridSpan w:val="2"/>
          </w:tcPr>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 xml:space="preserve">з метою забезпечення виконання вимог на випадок надзвичайних ситуацій, координувати план забезпечення безперервної роботи та відновлення функціонування з: </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uk-UA"/>
              </w:rPr>
            </w:pPr>
          </w:p>
        </w:tc>
        <w:tc>
          <w:tcPr>
            <w:tcW w:w="1418" w:type="dxa"/>
            <w:vMerge/>
          </w:tcPr>
          <w:p w:rsidR="00C079FE" w:rsidRPr="00541B9C" w:rsidRDefault="00C079FE" w:rsidP="00D73ED8">
            <w:pPr>
              <w:ind w:left="0"/>
              <w:rPr>
                <w:rFonts w:ascii="Arial" w:hAnsi="Arial" w:cs="Arial"/>
                <w:b w:val="0"/>
                <w:sz w:val="24"/>
                <w:szCs w:val="24"/>
                <w:lang w:val="uk-UA"/>
              </w:rPr>
            </w:pPr>
          </w:p>
        </w:tc>
        <w:tc>
          <w:tcPr>
            <w:tcW w:w="1701" w:type="dxa"/>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rPr>
              <w:t>CP-2(7)[1][1]</w:t>
            </w:r>
          </w:p>
        </w:tc>
        <w:tc>
          <w:tcPr>
            <w:tcW w:w="5528" w:type="dxa"/>
          </w:tcPr>
          <w:p w:rsidR="00C079FE" w:rsidRPr="00541B9C" w:rsidRDefault="00C079FE" w:rsidP="00D73ED8">
            <w:pPr>
              <w:ind w:left="0"/>
              <w:rPr>
                <w:rFonts w:ascii="Arial" w:hAnsi="Arial" w:cs="Arial"/>
                <w:b w:val="0"/>
                <w:sz w:val="24"/>
                <w:szCs w:val="24"/>
                <w:lang w:val="ru-RU"/>
              </w:rPr>
            </w:pPr>
            <w:r w:rsidRPr="00541B9C">
              <w:rPr>
                <w:rFonts w:ascii="Arial" w:hAnsi="Arial" w:cs="Arial"/>
                <w:b w:val="0"/>
                <w:sz w:val="24"/>
                <w:szCs w:val="24"/>
                <w:lang w:val="ru-RU"/>
              </w:rPr>
              <w:t xml:space="preserve">планами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зовнішніх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постачальників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w:t>
            </w:r>
            <w:proofErr w:type="spellEnd"/>
            <w:r w:rsidRPr="00541B9C">
              <w:rPr>
                <w:rFonts w:ascii="Arial" w:hAnsi="Arial" w:cs="Arial"/>
                <w:b w:val="0"/>
                <w:sz w:val="24"/>
                <w:szCs w:val="24"/>
                <w:lang w:val="ru-RU"/>
              </w:rPr>
              <w:t>,</w:t>
            </w:r>
          </w:p>
        </w:tc>
      </w:tr>
      <w:tr w:rsidR="00C079FE" w:rsidRPr="00D45CCF" w:rsidTr="00FB1086">
        <w:trPr>
          <w:trHeight w:val="668"/>
        </w:trPr>
        <w:tc>
          <w:tcPr>
            <w:tcW w:w="1276" w:type="dxa"/>
            <w:vMerge/>
          </w:tcPr>
          <w:p w:rsidR="00C079FE" w:rsidRPr="00541B9C" w:rsidRDefault="00C079FE" w:rsidP="00D73ED8">
            <w:pPr>
              <w:ind w:left="0"/>
              <w:rPr>
                <w:rFonts w:ascii="Arial" w:hAnsi="Arial" w:cs="Arial"/>
                <w:b w:val="0"/>
                <w:sz w:val="24"/>
                <w:szCs w:val="24"/>
                <w:lang w:val="ru-RU"/>
              </w:rPr>
            </w:pPr>
          </w:p>
        </w:tc>
        <w:tc>
          <w:tcPr>
            <w:tcW w:w="1418" w:type="dxa"/>
            <w:vMerge/>
          </w:tcPr>
          <w:p w:rsidR="00C079FE" w:rsidRPr="00541B9C" w:rsidRDefault="00C079FE" w:rsidP="00D73ED8">
            <w:pPr>
              <w:ind w:left="0"/>
              <w:rPr>
                <w:rFonts w:ascii="Arial" w:hAnsi="Arial" w:cs="Arial"/>
                <w:b w:val="0"/>
                <w:sz w:val="24"/>
                <w:szCs w:val="24"/>
                <w:lang w:val="ru-RU"/>
              </w:rPr>
            </w:pPr>
          </w:p>
        </w:tc>
        <w:tc>
          <w:tcPr>
            <w:tcW w:w="1701" w:type="dxa"/>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rPr>
              <w:t>CP-2(7)[1][2]</w:t>
            </w:r>
          </w:p>
        </w:tc>
        <w:tc>
          <w:tcPr>
            <w:tcW w:w="5528" w:type="dxa"/>
          </w:tcPr>
          <w:p w:rsidR="00C079FE" w:rsidRPr="00541B9C" w:rsidRDefault="00C079F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зовнішніх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постачальників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w:t>
            </w:r>
            <w:proofErr w:type="spellEnd"/>
            <w:r w:rsidRPr="00541B9C">
              <w:rPr>
                <w:rFonts w:ascii="Arial" w:hAnsi="Arial" w:cs="Arial"/>
                <w:b w:val="0"/>
                <w:sz w:val="24"/>
                <w:szCs w:val="24"/>
                <w:lang w:val="ru-RU"/>
              </w:rPr>
              <w:t>,</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8647" w:type="dxa"/>
            <w:gridSpan w:val="3"/>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операцій з надзвичайних ситуацій для інформаційної системи; резервний план; плани зовнішніх дій; постачальники послуг; договори про рівень обслуговування; план безпеки; Вимоги до плану дій у надзвичайних ситуаціях;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виконання плану; зовнішні постачальники послуг; організаційний персонал, відповідальний за інформаційну безпеку].</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6A0" w:firstRow="1" w:lastRow="0" w:firstColumn="1" w:lastColumn="0" w:noHBand="1" w:noVBand="1"/>
      </w:tblPr>
      <w:tblGrid>
        <w:gridCol w:w="1276"/>
        <w:gridCol w:w="1418"/>
        <w:gridCol w:w="7229"/>
      </w:tblGrid>
      <w:tr w:rsidR="00C079FE" w:rsidRPr="00D45CCF" w:rsidTr="00FB1086">
        <w:tc>
          <w:tcPr>
            <w:tcW w:w="1276"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CP-2(8)</w:t>
            </w:r>
          </w:p>
        </w:tc>
        <w:tc>
          <w:tcPr>
            <w:tcW w:w="8647" w:type="dxa"/>
            <w:gridSpan w:val="2"/>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ПЛАН ЗАБЕЗПЕЧЕННЯ БЕЗПЕРЕ</w:t>
            </w:r>
            <w:r w:rsidR="000159CC" w:rsidRPr="00541B9C">
              <w:rPr>
                <w:rFonts w:ascii="Arial" w:hAnsi="Arial" w:cs="Arial"/>
                <w:sz w:val="24"/>
                <w:szCs w:val="24"/>
                <w:lang w:val="ru-RU"/>
              </w:rPr>
              <w:t>Р</w:t>
            </w:r>
            <w:r w:rsidRPr="00541B9C">
              <w:rPr>
                <w:rFonts w:ascii="Arial" w:hAnsi="Arial" w:cs="Arial"/>
                <w:sz w:val="24"/>
                <w:szCs w:val="24"/>
                <w:lang w:val="ru-RU"/>
              </w:rPr>
              <w:t>ВНОЇ РОБОТИ ТА ВІДНОВЛЕННЯ ФУНКЦІОНУВАННЯ - ВИЗНАЧЕННЯ КРИТИЧНИХ АКТИВІВ</w:t>
            </w:r>
          </w:p>
        </w:tc>
      </w:tr>
      <w:tr w:rsidR="00C079FE" w:rsidRPr="00541B9C" w:rsidTr="00FB1086">
        <w:tc>
          <w:tcPr>
            <w:tcW w:w="1276" w:type="dxa"/>
            <w:vMerge w:val="restart"/>
          </w:tcPr>
          <w:p w:rsidR="00C079FE" w:rsidRPr="00541B9C" w:rsidRDefault="00C079FE" w:rsidP="00D73ED8">
            <w:pPr>
              <w:ind w:left="0"/>
              <w:rPr>
                <w:rFonts w:ascii="Arial" w:hAnsi="Arial" w:cs="Arial"/>
                <w:b w:val="0"/>
                <w:sz w:val="24"/>
                <w:szCs w:val="24"/>
                <w:lang w:val="uk-UA"/>
              </w:rPr>
            </w:pPr>
          </w:p>
        </w:tc>
        <w:tc>
          <w:tcPr>
            <w:tcW w:w="8647" w:type="dxa"/>
            <w:gridSpan w:val="2"/>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rPr>
            </w:pPr>
          </w:p>
        </w:tc>
        <w:tc>
          <w:tcPr>
            <w:tcW w:w="1418"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CP-2(8)[1]</w:t>
            </w:r>
          </w:p>
        </w:tc>
        <w:tc>
          <w:tcPr>
            <w:tcW w:w="7229" w:type="dxa"/>
          </w:tcPr>
          <w:p w:rsidR="00C079FE" w:rsidRPr="00541B9C" w:rsidRDefault="00D36B0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визначити</w:t>
            </w:r>
            <w:proofErr w:type="spellEnd"/>
            <w:r w:rsidRPr="00541B9C">
              <w:rPr>
                <w:rFonts w:ascii="Arial" w:hAnsi="Arial" w:cs="Arial"/>
                <w:b w:val="0"/>
                <w:sz w:val="24"/>
                <w:szCs w:val="24"/>
                <w:lang w:val="ru-RU"/>
              </w:rPr>
              <w:t xml:space="preserve"> </w:t>
            </w:r>
            <w:proofErr w:type="spellStart"/>
            <w:r w:rsidR="00C079FE" w:rsidRPr="00541B9C">
              <w:rPr>
                <w:rFonts w:ascii="Arial" w:hAnsi="Arial" w:cs="Arial"/>
                <w:b w:val="0"/>
                <w:sz w:val="24"/>
                <w:szCs w:val="24"/>
                <w:lang w:val="ru-RU"/>
              </w:rPr>
              <w:t>критичні</w:t>
            </w:r>
            <w:proofErr w:type="spellEnd"/>
            <w:r w:rsidR="00C079FE" w:rsidRPr="00541B9C">
              <w:rPr>
                <w:rFonts w:ascii="Arial" w:hAnsi="Arial" w:cs="Arial"/>
                <w:b w:val="0"/>
                <w:sz w:val="24"/>
                <w:szCs w:val="24"/>
                <w:lang w:val="ru-RU"/>
              </w:rPr>
              <w:t xml:space="preserve"> </w:t>
            </w:r>
            <w:proofErr w:type="spellStart"/>
            <w:r w:rsidR="00C079FE" w:rsidRPr="00541B9C">
              <w:rPr>
                <w:rFonts w:ascii="Arial" w:hAnsi="Arial" w:cs="Arial"/>
                <w:b w:val="0"/>
                <w:sz w:val="24"/>
                <w:szCs w:val="24"/>
                <w:lang w:val="ru-RU"/>
              </w:rPr>
              <w:t>активи</w:t>
            </w:r>
            <w:proofErr w:type="spellEnd"/>
            <w:r w:rsidR="00C079FE" w:rsidRPr="00541B9C">
              <w:rPr>
                <w:rFonts w:ascii="Arial" w:hAnsi="Arial" w:cs="Arial"/>
                <w:b w:val="0"/>
                <w:sz w:val="24"/>
                <w:szCs w:val="24"/>
                <w:lang w:val="ru-RU"/>
              </w:rPr>
              <w:t xml:space="preserve"> </w:t>
            </w:r>
            <w:proofErr w:type="spellStart"/>
            <w:r w:rsidR="00C079FE" w:rsidRPr="00541B9C">
              <w:rPr>
                <w:rFonts w:ascii="Arial" w:hAnsi="Arial" w:cs="Arial"/>
                <w:b w:val="0"/>
                <w:sz w:val="24"/>
                <w:szCs w:val="24"/>
                <w:lang w:val="ru-RU"/>
              </w:rPr>
              <w:t>системи</w:t>
            </w:r>
            <w:proofErr w:type="spellEnd"/>
            <w:r w:rsidR="00C079FE" w:rsidRPr="00541B9C">
              <w:rPr>
                <w:rFonts w:ascii="Arial" w:hAnsi="Arial" w:cs="Arial"/>
                <w:b w:val="0"/>
                <w:sz w:val="24"/>
                <w:szCs w:val="24"/>
                <w:lang w:val="ru-RU"/>
              </w:rPr>
              <w:t xml:space="preserve">, </w:t>
            </w:r>
            <w:proofErr w:type="spellStart"/>
            <w:r w:rsidR="00C079FE" w:rsidRPr="00541B9C">
              <w:rPr>
                <w:rFonts w:ascii="Arial" w:hAnsi="Arial" w:cs="Arial"/>
                <w:b w:val="0"/>
                <w:sz w:val="24"/>
                <w:szCs w:val="24"/>
                <w:lang w:val="ru-RU"/>
              </w:rPr>
              <w:t>що</w:t>
            </w:r>
            <w:proofErr w:type="spellEnd"/>
            <w:r w:rsidR="00C079FE" w:rsidRPr="00541B9C">
              <w:rPr>
                <w:rFonts w:ascii="Arial" w:hAnsi="Arial" w:cs="Arial"/>
                <w:b w:val="0"/>
                <w:sz w:val="24"/>
                <w:szCs w:val="24"/>
                <w:lang w:val="ru-RU"/>
              </w:rPr>
              <w:t xml:space="preserve"> </w:t>
            </w:r>
            <w:proofErr w:type="spellStart"/>
            <w:r w:rsidR="00C079FE" w:rsidRPr="00541B9C">
              <w:rPr>
                <w:rFonts w:ascii="Arial" w:hAnsi="Arial" w:cs="Arial"/>
                <w:b w:val="0"/>
                <w:sz w:val="24"/>
                <w:szCs w:val="24"/>
                <w:lang w:val="ru-RU"/>
              </w:rPr>
              <w:t>підтримують</w:t>
            </w:r>
            <w:proofErr w:type="spellEnd"/>
            <w:r w:rsidR="00C079FE" w:rsidRPr="00541B9C">
              <w:rPr>
                <w:rFonts w:ascii="Arial" w:hAnsi="Arial" w:cs="Arial"/>
                <w:b w:val="0"/>
                <w:sz w:val="24"/>
                <w:szCs w:val="24"/>
                <w:lang w:val="ru-RU"/>
              </w:rPr>
              <w:t xml:space="preserve"> </w:t>
            </w:r>
            <w:proofErr w:type="spellStart"/>
            <w:r w:rsidR="00C079FE" w:rsidRPr="00541B9C">
              <w:rPr>
                <w:rFonts w:ascii="Arial" w:hAnsi="Arial" w:cs="Arial"/>
                <w:b w:val="0"/>
                <w:sz w:val="24"/>
                <w:szCs w:val="24"/>
                <w:lang w:val="ru-RU"/>
              </w:rPr>
              <w:t>критичні</w:t>
            </w:r>
            <w:proofErr w:type="spellEnd"/>
            <w:r w:rsidR="00C079FE" w:rsidRPr="00541B9C">
              <w:rPr>
                <w:rFonts w:ascii="Arial" w:hAnsi="Arial" w:cs="Arial"/>
                <w:b w:val="0"/>
                <w:sz w:val="24"/>
                <w:szCs w:val="24"/>
                <w:lang w:val="ru-RU"/>
              </w:rPr>
              <w:t xml:space="preserve"> </w:t>
            </w:r>
            <w:proofErr w:type="spellStart"/>
            <w:r w:rsidR="00C079FE" w:rsidRPr="00541B9C">
              <w:rPr>
                <w:rFonts w:ascii="Arial" w:hAnsi="Arial" w:cs="Arial"/>
                <w:b w:val="0"/>
                <w:sz w:val="24"/>
                <w:szCs w:val="24"/>
                <w:lang w:val="ru-RU"/>
              </w:rPr>
              <w:t>функції</w:t>
            </w:r>
            <w:proofErr w:type="spellEnd"/>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8647" w:type="dxa"/>
            <w:gridSpan w:val="2"/>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операцій з надзвичайних ситуацій для інформаційної системи; резервний план; оцінка впливу на бізнес; план безпеки;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виконання плану; організаційний персонал, відповідальний за інформаційну безпеку].</w:t>
            </w:r>
          </w:p>
        </w:tc>
      </w:tr>
    </w:tbl>
    <w:p w:rsidR="0081645C" w:rsidRPr="00541B9C" w:rsidRDefault="0081645C"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134"/>
        <w:gridCol w:w="1134"/>
        <w:gridCol w:w="1418"/>
        <w:gridCol w:w="1701"/>
        <w:gridCol w:w="4536"/>
      </w:tblGrid>
      <w:tr w:rsidR="00C079FE" w:rsidRPr="00D45CCF" w:rsidTr="00FB1086">
        <w:tc>
          <w:tcPr>
            <w:tcW w:w="1134"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CP-3</w:t>
            </w:r>
          </w:p>
        </w:tc>
        <w:tc>
          <w:tcPr>
            <w:tcW w:w="8789" w:type="dxa"/>
            <w:gridSpan w:val="4"/>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ru-RU"/>
              </w:rPr>
            </w:pPr>
            <w:r w:rsidRPr="00541B9C">
              <w:rPr>
                <w:rFonts w:ascii="Arial" w:hAnsi="Arial" w:cs="Arial"/>
                <w:sz w:val="24"/>
                <w:szCs w:val="24"/>
                <w:lang w:val="ru-RU"/>
              </w:rPr>
              <w:t>НАВЧАННЯ ІЗ ЗАБЕЗПЕЧЕННЯ БЕЗПЕРЕ</w:t>
            </w:r>
            <w:r w:rsidR="000159CC" w:rsidRPr="00541B9C">
              <w:rPr>
                <w:rFonts w:ascii="Arial" w:hAnsi="Arial" w:cs="Arial"/>
                <w:sz w:val="24"/>
                <w:szCs w:val="24"/>
                <w:lang w:val="ru-RU"/>
              </w:rPr>
              <w:t>Р</w:t>
            </w:r>
            <w:r w:rsidRPr="00541B9C">
              <w:rPr>
                <w:rFonts w:ascii="Arial" w:hAnsi="Arial" w:cs="Arial"/>
                <w:sz w:val="24"/>
                <w:szCs w:val="24"/>
                <w:lang w:val="ru-RU"/>
              </w:rPr>
              <w:t>ВНОЇ РОБОТИ</w:t>
            </w:r>
          </w:p>
        </w:tc>
      </w:tr>
      <w:tr w:rsidR="00C079FE" w:rsidRPr="00541B9C" w:rsidTr="00FB1086">
        <w:trPr>
          <w:trHeight w:val="1008"/>
        </w:trPr>
        <w:tc>
          <w:tcPr>
            <w:tcW w:w="1134" w:type="dxa"/>
            <w:vMerge w:val="restart"/>
          </w:tcPr>
          <w:p w:rsidR="00C079FE" w:rsidRPr="00541B9C" w:rsidRDefault="00C079FE" w:rsidP="00D73ED8">
            <w:pPr>
              <w:ind w:left="0"/>
              <w:rPr>
                <w:rFonts w:ascii="Arial" w:hAnsi="Arial" w:cs="Arial"/>
                <w:b w:val="0"/>
                <w:sz w:val="24"/>
                <w:szCs w:val="24"/>
                <w:lang w:val="ru-RU"/>
              </w:rPr>
            </w:pPr>
          </w:p>
        </w:tc>
        <w:tc>
          <w:tcPr>
            <w:tcW w:w="8789" w:type="dxa"/>
            <w:gridSpan w:val="4"/>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D45CCF" w:rsidTr="00FB1086">
        <w:tc>
          <w:tcPr>
            <w:tcW w:w="1134" w:type="dxa"/>
            <w:vMerge/>
          </w:tcPr>
          <w:p w:rsidR="00C079FE" w:rsidRPr="00541B9C" w:rsidRDefault="00C079FE" w:rsidP="00D73ED8">
            <w:pPr>
              <w:ind w:left="0"/>
              <w:rPr>
                <w:rFonts w:ascii="Arial" w:hAnsi="Arial" w:cs="Arial"/>
                <w:b w:val="0"/>
                <w:sz w:val="24"/>
                <w:szCs w:val="24"/>
              </w:rPr>
            </w:pPr>
          </w:p>
        </w:tc>
        <w:tc>
          <w:tcPr>
            <w:tcW w:w="1134" w:type="dxa"/>
            <w:vMerge w:val="restart"/>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CP-3[1]</w:t>
            </w:r>
          </w:p>
        </w:tc>
        <w:tc>
          <w:tcPr>
            <w:tcW w:w="7655" w:type="dxa"/>
            <w:gridSpan w:val="3"/>
          </w:tcPr>
          <w:p w:rsidR="00C079FE" w:rsidRPr="00541B9C" w:rsidRDefault="00D36B02"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організація забезпечує навчання користувачів системи щодо забезпечення безперервної роботи відповідно до визначених ролей та обов'язків</w:t>
            </w:r>
            <w:r>
              <w:rPr>
                <w:rFonts w:ascii="Arial" w:eastAsia="Calibri" w:hAnsi="Arial" w:cs="Arial"/>
                <w:b w:val="0"/>
                <w:sz w:val="24"/>
                <w:szCs w:val="24"/>
                <w:lang w:val="uk-UA"/>
              </w:rPr>
              <w:t>:</w:t>
            </w:r>
          </w:p>
        </w:tc>
      </w:tr>
      <w:tr w:rsidR="00C079FE" w:rsidRPr="00541B9C" w:rsidTr="00FB1086">
        <w:tc>
          <w:tcPr>
            <w:tcW w:w="1134" w:type="dxa"/>
            <w:vMerge/>
          </w:tcPr>
          <w:p w:rsidR="00C079FE" w:rsidRPr="00541B9C" w:rsidRDefault="00C079FE" w:rsidP="00D73ED8">
            <w:pPr>
              <w:ind w:left="0"/>
              <w:rPr>
                <w:rFonts w:ascii="Arial" w:hAnsi="Arial" w:cs="Arial"/>
                <w:b w:val="0"/>
                <w:sz w:val="24"/>
                <w:szCs w:val="24"/>
                <w:lang w:val="uk-UA"/>
              </w:rPr>
            </w:pPr>
          </w:p>
        </w:tc>
        <w:tc>
          <w:tcPr>
            <w:tcW w:w="1134" w:type="dxa"/>
            <w:vMerge/>
          </w:tcPr>
          <w:p w:rsidR="00C079FE" w:rsidRPr="00541B9C" w:rsidRDefault="00C079FE" w:rsidP="00D73ED8">
            <w:pPr>
              <w:ind w:left="0"/>
              <w:rPr>
                <w:rFonts w:ascii="Arial" w:hAnsi="Arial" w:cs="Arial"/>
                <w:b w:val="0"/>
                <w:sz w:val="24"/>
                <w:szCs w:val="24"/>
                <w:lang w:val="uk-UA"/>
              </w:rPr>
            </w:pPr>
          </w:p>
        </w:tc>
        <w:tc>
          <w:tcPr>
            <w:tcW w:w="1418" w:type="dxa"/>
            <w:vMerge w:val="restart"/>
          </w:tcPr>
          <w:p w:rsidR="00C079FE" w:rsidRPr="00541B9C" w:rsidRDefault="00C079FE" w:rsidP="00D73ED8">
            <w:pPr>
              <w:spacing w:before="120" w:after="120"/>
              <w:ind w:left="0"/>
              <w:rPr>
                <w:rFonts w:ascii="Arial" w:hAnsi="Arial" w:cs="Arial"/>
                <w:b w:val="0"/>
                <w:sz w:val="24"/>
                <w:szCs w:val="24"/>
              </w:rPr>
            </w:pPr>
            <w:r w:rsidRPr="00541B9C">
              <w:rPr>
                <w:rFonts w:ascii="Arial" w:hAnsi="Arial" w:cs="Arial"/>
                <w:sz w:val="24"/>
                <w:szCs w:val="24"/>
              </w:rPr>
              <w:t>CP-3[1]</w:t>
            </w:r>
            <w:r w:rsidRPr="00541B9C">
              <w:rPr>
                <w:rFonts w:ascii="Arial" w:hAnsi="Arial" w:cs="Arial"/>
                <w:sz w:val="24"/>
                <w:szCs w:val="24"/>
                <w:lang w:val="ru-RU"/>
              </w:rPr>
              <w:t>(</w:t>
            </w:r>
            <w:r w:rsidRPr="00541B9C">
              <w:rPr>
                <w:rFonts w:ascii="Arial" w:hAnsi="Arial" w:cs="Arial"/>
                <w:sz w:val="24"/>
                <w:szCs w:val="24"/>
              </w:rPr>
              <w:t>a)</w:t>
            </w:r>
          </w:p>
        </w:tc>
        <w:tc>
          <w:tcPr>
            <w:tcW w:w="1701" w:type="dxa"/>
          </w:tcPr>
          <w:p w:rsidR="00C079FE" w:rsidRPr="00541B9C" w:rsidRDefault="00C079FE" w:rsidP="00D73ED8">
            <w:pPr>
              <w:spacing w:before="120" w:after="120"/>
              <w:ind w:left="0"/>
              <w:rPr>
                <w:rFonts w:ascii="Arial" w:hAnsi="Arial" w:cs="Arial"/>
                <w:b w:val="0"/>
                <w:sz w:val="24"/>
                <w:szCs w:val="24"/>
              </w:rPr>
            </w:pPr>
            <w:r w:rsidRPr="00541B9C">
              <w:rPr>
                <w:rFonts w:ascii="Arial" w:hAnsi="Arial" w:cs="Arial"/>
                <w:sz w:val="24"/>
                <w:szCs w:val="24"/>
              </w:rPr>
              <w:t>CP-3[1]</w:t>
            </w:r>
            <w:r w:rsidRPr="00541B9C">
              <w:rPr>
                <w:rFonts w:ascii="Arial" w:hAnsi="Arial" w:cs="Arial"/>
                <w:sz w:val="24"/>
                <w:szCs w:val="24"/>
                <w:lang w:val="ru-RU"/>
              </w:rPr>
              <w:t>(</w:t>
            </w:r>
            <w:r w:rsidRPr="00541B9C">
              <w:rPr>
                <w:rFonts w:ascii="Arial" w:hAnsi="Arial" w:cs="Arial"/>
                <w:sz w:val="24"/>
                <w:szCs w:val="24"/>
              </w:rPr>
              <w:t>a)[1]</w:t>
            </w:r>
          </w:p>
        </w:tc>
        <w:tc>
          <w:tcPr>
            <w:tcW w:w="4536" w:type="dxa"/>
          </w:tcPr>
          <w:p w:rsidR="00C079FE" w:rsidRPr="00541B9C" w:rsidRDefault="00D36B02" w:rsidP="00D73ED8">
            <w:pPr>
              <w:ind w:left="0"/>
              <w:rPr>
                <w:rFonts w:ascii="Arial" w:hAnsi="Arial" w:cs="Arial"/>
                <w:b w:val="0"/>
                <w:sz w:val="24"/>
                <w:szCs w:val="24"/>
              </w:rPr>
            </w:pPr>
            <w:r w:rsidRPr="00541B9C">
              <w:rPr>
                <w:rFonts w:ascii="Arial" w:hAnsi="Arial" w:cs="Arial"/>
                <w:b w:val="0"/>
                <w:sz w:val="24"/>
                <w:szCs w:val="24"/>
                <w:lang w:val="uk-UA"/>
              </w:rPr>
              <w:t>організація визначає період часу</w:t>
            </w:r>
            <w:r w:rsidRPr="00541B9C">
              <w:rPr>
                <w:rFonts w:ascii="Arial" w:hAnsi="Arial" w:cs="Arial"/>
                <w:b w:val="0"/>
                <w:sz w:val="24"/>
                <w:szCs w:val="24"/>
              </w:rPr>
              <w:t xml:space="preserve"> </w:t>
            </w:r>
            <w:r w:rsidRPr="00541B9C">
              <w:rPr>
                <w:rFonts w:ascii="Arial" w:hAnsi="Arial" w:cs="Arial"/>
                <w:b w:val="0"/>
                <w:sz w:val="24"/>
                <w:szCs w:val="24"/>
                <w:lang w:val="uk-UA"/>
              </w:rPr>
              <w:t>в межах якого</w:t>
            </w:r>
            <w:r w:rsidRPr="00541B9C">
              <w:rPr>
                <w:rFonts w:ascii="Arial" w:hAnsi="Arial" w:cs="Arial"/>
                <w:b w:val="0"/>
                <w:sz w:val="24"/>
                <w:szCs w:val="24"/>
              </w:rPr>
              <w:t xml:space="preserve"> </w:t>
            </w:r>
            <w:r w:rsidRPr="00541B9C">
              <w:rPr>
                <w:rFonts w:ascii="Arial" w:hAnsi="Arial" w:cs="Arial"/>
                <w:b w:val="0"/>
                <w:sz w:val="24"/>
                <w:szCs w:val="24"/>
                <w:lang w:val="uk-UA"/>
              </w:rPr>
              <w:t xml:space="preserve">необхідно </w:t>
            </w:r>
            <w:proofErr w:type="spellStart"/>
            <w:r w:rsidRPr="00541B9C">
              <w:rPr>
                <w:rFonts w:ascii="Arial" w:hAnsi="Arial" w:cs="Arial"/>
                <w:b w:val="0"/>
                <w:sz w:val="24"/>
                <w:szCs w:val="24"/>
                <w:lang w:val="ru-RU"/>
              </w:rPr>
              <w:t>взяти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на</w:t>
            </w:r>
            <w:r w:rsidRPr="00541B9C">
              <w:rPr>
                <w:rFonts w:ascii="Arial" w:hAnsi="Arial" w:cs="Arial"/>
                <w:b w:val="0"/>
                <w:sz w:val="24"/>
                <w:szCs w:val="24"/>
              </w:rPr>
              <w:t xml:space="preserve"> </w:t>
            </w:r>
            <w:r w:rsidRPr="00541B9C">
              <w:rPr>
                <w:rFonts w:ascii="Arial" w:hAnsi="Arial" w:cs="Arial"/>
                <w:b w:val="0"/>
                <w:sz w:val="24"/>
                <w:szCs w:val="24"/>
                <w:lang w:val="ru-RU"/>
              </w:rPr>
              <w:t>себе</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відповідну</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роль</w:t>
            </w:r>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відповідальність</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функціонування</w:t>
            </w:r>
            <w:proofErr w:type="spellEnd"/>
          </w:p>
        </w:tc>
      </w:tr>
      <w:tr w:rsidR="00C079FE" w:rsidRPr="00D45CCF" w:rsidTr="00FB1086">
        <w:tc>
          <w:tcPr>
            <w:tcW w:w="1134" w:type="dxa"/>
            <w:vMerge/>
          </w:tcPr>
          <w:p w:rsidR="00C079FE" w:rsidRPr="00541B9C" w:rsidRDefault="00C079FE" w:rsidP="00D73ED8">
            <w:pPr>
              <w:ind w:left="0"/>
              <w:rPr>
                <w:rFonts w:ascii="Arial" w:hAnsi="Arial" w:cs="Arial"/>
                <w:b w:val="0"/>
                <w:sz w:val="24"/>
                <w:szCs w:val="24"/>
              </w:rPr>
            </w:pPr>
          </w:p>
        </w:tc>
        <w:tc>
          <w:tcPr>
            <w:tcW w:w="1134" w:type="dxa"/>
            <w:vMerge/>
          </w:tcPr>
          <w:p w:rsidR="00C079FE" w:rsidRPr="00541B9C" w:rsidRDefault="00C079FE" w:rsidP="00D73ED8">
            <w:pPr>
              <w:ind w:left="0"/>
              <w:rPr>
                <w:rFonts w:ascii="Arial" w:hAnsi="Arial" w:cs="Arial"/>
                <w:b w:val="0"/>
                <w:sz w:val="24"/>
                <w:szCs w:val="24"/>
              </w:rPr>
            </w:pPr>
          </w:p>
        </w:tc>
        <w:tc>
          <w:tcPr>
            <w:tcW w:w="1418" w:type="dxa"/>
            <w:vMerge/>
          </w:tcPr>
          <w:p w:rsidR="00C079FE" w:rsidRPr="00541B9C" w:rsidRDefault="00C079FE" w:rsidP="00D73ED8">
            <w:pPr>
              <w:ind w:left="0"/>
              <w:rPr>
                <w:rFonts w:ascii="Arial" w:hAnsi="Arial" w:cs="Arial"/>
                <w:b w:val="0"/>
                <w:sz w:val="24"/>
                <w:szCs w:val="24"/>
              </w:rPr>
            </w:pPr>
          </w:p>
        </w:tc>
        <w:tc>
          <w:tcPr>
            <w:tcW w:w="1701" w:type="dxa"/>
          </w:tcPr>
          <w:p w:rsidR="00C079FE" w:rsidRPr="00541B9C" w:rsidRDefault="00C079FE" w:rsidP="00D73ED8">
            <w:pPr>
              <w:spacing w:before="120" w:after="120"/>
              <w:ind w:left="0"/>
              <w:rPr>
                <w:rFonts w:ascii="Arial" w:hAnsi="Arial" w:cs="Arial"/>
                <w:b w:val="0"/>
                <w:sz w:val="24"/>
                <w:szCs w:val="24"/>
              </w:rPr>
            </w:pPr>
            <w:r w:rsidRPr="00541B9C">
              <w:rPr>
                <w:rFonts w:ascii="Arial" w:hAnsi="Arial" w:cs="Arial"/>
                <w:sz w:val="24"/>
                <w:szCs w:val="24"/>
              </w:rPr>
              <w:t>CP-3[1]</w:t>
            </w:r>
            <w:r w:rsidRPr="00541B9C">
              <w:rPr>
                <w:rFonts w:ascii="Arial" w:hAnsi="Arial" w:cs="Arial"/>
                <w:sz w:val="24"/>
                <w:szCs w:val="24"/>
                <w:lang w:val="ru-RU"/>
              </w:rPr>
              <w:t>(</w:t>
            </w:r>
            <w:r w:rsidRPr="00541B9C">
              <w:rPr>
                <w:rFonts w:ascii="Arial" w:hAnsi="Arial" w:cs="Arial"/>
                <w:sz w:val="24"/>
                <w:szCs w:val="24"/>
              </w:rPr>
              <w:t>a)[2]</w:t>
            </w:r>
          </w:p>
        </w:tc>
        <w:tc>
          <w:tcPr>
            <w:tcW w:w="4536" w:type="dxa"/>
          </w:tcPr>
          <w:p w:rsidR="00C079FE" w:rsidRPr="00541B9C" w:rsidRDefault="00D36B02" w:rsidP="00D73ED8">
            <w:pPr>
              <w:ind w:left="0"/>
              <w:rPr>
                <w:rFonts w:ascii="Arial" w:hAnsi="Arial" w:cs="Arial"/>
                <w:b w:val="0"/>
                <w:sz w:val="24"/>
                <w:szCs w:val="24"/>
                <w:lang w:val="ru-RU"/>
              </w:rPr>
            </w:pPr>
            <w:proofErr w:type="gramStart"/>
            <w:r w:rsidRPr="00541B9C">
              <w:rPr>
                <w:rFonts w:ascii="Arial" w:hAnsi="Arial" w:cs="Arial"/>
                <w:b w:val="0"/>
                <w:sz w:val="24"/>
                <w:szCs w:val="24"/>
                <w:lang w:val="ru-RU"/>
              </w:rPr>
              <w:t>у межах</w:t>
            </w:r>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взяти</w:t>
            </w:r>
            <w:proofErr w:type="spellEnd"/>
            <w:r w:rsidRPr="00541B9C">
              <w:rPr>
                <w:rFonts w:ascii="Arial" w:hAnsi="Arial" w:cs="Arial"/>
                <w:b w:val="0"/>
                <w:sz w:val="24"/>
                <w:szCs w:val="24"/>
                <w:lang w:val="ru-RU"/>
              </w:rPr>
              <w:t xml:space="preserve"> на себе </w:t>
            </w:r>
            <w:proofErr w:type="spellStart"/>
            <w:r w:rsidRPr="00541B9C">
              <w:rPr>
                <w:rFonts w:ascii="Arial" w:hAnsi="Arial" w:cs="Arial"/>
                <w:b w:val="0"/>
                <w:sz w:val="24"/>
                <w:szCs w:val="24"/>
                <w:lang w:val="ru-RU"/>
              </w:rPr>
              <w:t>відповідну</w:t>
            </w:r>
            <w:proofErr w:type="spellEnd"/>
            <w:r w:rsidRPr="00541B9C">
              <w:rPr>
                <w:rFonts w:ascii="Arial" w:hAnsi="Arial" w:cs="Arial"/>
                <w:b w:val="0"/>
                <w:sz w:val="24"/>
                <w:szCs w:val="24"/>
                <w:lang w:val="ru-RU"/>
              </w:rPr>
              <w:t xml:space="preserve"> роль та </w:t>
            </w:r>
            <w:proofErr w:type="spellStart"/>
            <w:r w:rsidRPr="00541B9C">
              <w:rPr>
                <w:rFonts w:ascii="Arial" w:hAnsi="Arial" w:cs="Arial"/>
                <w:b w:val="0"/>
                <w:sz w:val="24"/>
                <w:szCs w:val="24"/>
                <w:lang w:val="ru-RU"/>
              </w:rPr>
              <w:t>відповідальність</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p>
        </w:tc>
      </w:tr>
      <w:tr w:rsidR="00C079FE" w:rsidRPr="00D45CCF" w:rsidTr="00FB1086">
        <w:tc>
          <w:tcPr>
            <w:tcW w:w="1134" w:type="dxa"/>
            <w:vMerge/>
          </w:tcPr>
          <w:p w:rsidR="00C079FE" w:rsidRPr="00541B9C" w:rsidRDefault="00C079FE" w:rsidP="00D73ED8">
            <w:pPr>
              <w:ind w:left="0"/>
              <w:rPr>
                <w:rFonts w:ascii="Arial" w:hAnsi="Arial" w:cs="Arial"/>
                <w:b w:val="0"/>
                <w:sz w:val="24"/>
                <w:szCs w:val="24"/>
                <w:lang w:val="ru-RU"/>
              </w:rPr>
            </w:pPr>
          </w:p>
        </w:tc>
        <w:tc>
          <w:tcPr>
            <w:tcW w:w="1134" w:type="dxa"/>
            <w:vMerge/>
          </w:tcPr>
          <w:p w:rsidR="00C079FE" w:rsidRPr="00541B9C" w:rsidRDefault="00C079FE" w:rsidP="00D73ED8">
            <w:pPr>
              <w:ind w:left="0"/>
              <w:rPr>
                <w:rFonts w:ascii="Arial" w:hAnsi="Arial" w:cs="Arial"/>
                <w:b w:val="0"/>
                <w:sz w:val="24"/>
                <w:szCs w:val="24"/>
                <w:lang w:val="ru-RU"/>
              </w:rPr>
            </w:pPr>
          </w:p>
        </w:tc>
        <w:tc>
          <w:tcPr>
            <w:tcW w:w="1418" w:type="dxa"/>
          </w:tcPr>
          <w:p w:rsidR="00C079FE" w:rsidRPr="00541B9C" w:rsidRDefault="00C079FE" w:rsidP="00D73ED8">
            <w:pPr>
              <w:spacing w:before="120" w:after="120"/>
              <w:ind w:left="0"/>
              <w:rPr>
                <w:rFonts w:ascii="Arial" w:hAnsi="Arial" w:cs="Arial"/>
                <w:b w:val="0"/>
                <w:sz w:val="24"/>
                <w:szCs w:val="24"/>
              </w:rPr>
            </w:pPr>
            <w:r w:rsidRPr="00541B9C">
              <w:rPr>
                <w:rFonts w:ascii="Arial" w:hAnsi="Arial" w:cs="Arial"/>
                <w:sz w:val="24"/>
                <w:szCs w:val="24"/>
              </w:rPr>
              <w:t>CP-3[1]</w:t>
            </w:r>
            <w:r w:rsidRPr="00541B9C">
              <w:rPr>
                <w:rFonts w:ascii="Arial" w:hAnsi="Arial" w:cs="Arial"/>
                <w:sz w:val="24"/>
                <w:szCs w:val="24"/>
                <w:lang w:val="ru-RU"/>
              </w:rPr>
              <w:t>(</w:t>
            </w:r>
            <w:r w:rsidRPr="00541B9C">
              <w:rPr>
                <w:rFonts w:ascii="Arial" w:hAnsi="Arial" w:cs="Arial"/>
                <w:sz w:val="24"/>
                <w:szCs w:val="24"/>
              </w:rPr>
              <w:t>b)</w:t>
            </w:r>
          </w:p>
        </w:tc>
        <w:tc>
          <w:tcPr>
            <w:tcW w:w="6237" w:type="dxa"/>
            <w:gridSpan w:val="2"/>
          </w:tcPr>
          <w:p w:rsidR="00C079FE" w:rsidRPr="00541B9C" w:rsidRDefault="00D36B02" w:rsidP="00D73ED8">
            <w:pPr>
              <w:ind w:left="0"/>
              <w:rPr>
                <w:rFonts w:ascii="Arial" w:hAnsi="Arial" w:cs="Arial"/>
                <w:b w:val="0"/>
                <w:sz w:val="24"/>
                <w:szCs w:val="24"/>
                <w:lang w:val="ru-RU"/>
              </w:rPr>
            </w:pPr>
            <w:r w:rsidRPr="00541B9C">
              <w:rPr>
                <w:rFonts w:ascii="Arial" w:hAnsi="Arial" w:cs="Arial"/>
                <w:b w:val="0"/>
                <w:sz w:val="24"/>
                <w:szCs w:val="24"/>
                <w:lang w:val="ru-RU"/>
              </w:rPr>
              <w:t xml:space="preserve">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внесення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у систему</w:t>
            </w:r>
            <w:proofErr w:type="gramEnd"/>
          </w:p>
        </w:tc>
      </w:tr>
      <w:tr w:rsidR="00C079FE" w:rsidRPr="00D45CCF" w:rsidTr="00FB1086">
        <w:tc>
          <w:tcPr>
            <w:tcW w:w="1134" w:type="dxa"/>
            <w:vMerge/>
          </w:tcPr>
          <w:p w:rsidR="00C079FE" w:rsidRPr="00541B9C" w:rsidRDefault="00C079FE" w:rsidP="00D73ED8">
            <w:pPr>
              <w:ind w:left="0"/>
              <w:rPr>
                <w:rFonts w:ascii="Arial" w:hAnsi="Arial" w:cs="Arial"/>
                <w:b w:val="0"/>
                <w:sz w:val="24"/>
                <w:szCs w:val="24"/>
                <w:lang w:val="ru-RU"/>
              </w:rPr>
            </w:pPr>
          </w:p>
        </w:tc>
        <w:tc>
          <w:tcPr>
            <w:tcW w:w="1134" w:type="dxa"/>
            <w:vMerge/>
          </w:tcPr>
          <w:p w:rsidR="00C079FE" w:rsidRPr="00541B9C" w:rsidRDefault="00C079FE" w:rsidP="00D73ED8">
            <w:pPr>
              <w:ind w:left="0"/>
              <w:rPr>
                <w:rFonts w:ascii="Arial" w:hAnsi="Arial" w:cs="Arial"/>
                <w:b w:val="0"/>
                <w:sz w:val="24"/>
                <w:szCs w:val="24"/>
                <w:lang w:val="ru-RU"/>
              </w:rPr>
            </w:pPr>
          </w:p>
        </w:tc>
        <w:tc>
          <w:tcPr>
            <w:tcW w:w="1418" w:type="dxa"/>
            <w:vMerge w:val="restart"/>
          </w:tcPr>
          <w:p w:rsidR="00C079FE" w:rsidRPr="00541B9C" w:rsidRDefault="00C079FE" w:rsidP="00D73ED8">
            <w:pPr>
              <w:spacing w:before="120" w:after="120"/>
              <w:ind w:left="0"/>
              <w:rPr>
                <w:rFonts w:ascii="Arial" w:hAnsi="Arial" w:cs="Arial"/>
                <w:b w:val="0"/>
                <w:sz w:val="24"/>
                <w:szCs w:val="24"/>
              </w:rPr>
            </w:pPr>
            <w:r w:rsidRPr="00541B9C">
              <w:rPr>
                <w:rFonts w:ascii="Arial" w:hAnsi="Arial" w:cs="Arial"/>
                <w:sz w:val="24"/>
                <w:szCs w:val="24"/>
              </w:rPr>
              <w:t>CP-3[1]</w:t>
            </w:r>
            <w:r w:rsidRPr="00541B9C">
              <w:rPr>
                <w:rFonts w:ascii="Arial" w:hAnsi="Arial" w:cs="Arial"/>
                <w:sz w:val="24"/>
                <w:szCs w:val="24"/>
                <w:lang w:val="ru-RU"/>
              </w:rPr>
              <w:t>(</w:t>
            </w:r>
            <w:r w:rsidRPr="00541B9C">
              <w:rPr>
                <w:rFonts w:ascii="Arial" w:hAnsi="Arial" w:cs="Arial"/>
                <w:sz w:val="24"/>
                <w:szCs w:val="24"/>
              </w:rPr>
              <w:t>c)</w:t>
            </w:r>
          </w:p>
        </w:tc>
        <w:tc>
          <w:tcPr>
            <w:tcW w:w="1701" w:type="dxa"/>
          </w:tcPr>
          <w:p w:rsidR="00C079FE" w:rsidRPr="00541B9C" w:rsidRDefault="00C079FE" w:rsidP="00D73ED8">
            <w:pPr>
              <w:spacing w:before="120" w:after="120"/>
              <w:ind w:left="0"/>
              <w:rPr>
                <w:rFonts w:ascii="Arial" w:hAnsi="Arial" w:cs="Arial"/>
                <w:sz w:val="24"/>
                <w:szCs w:val="24"/>
              </w:rPr>
            </w:pPr>
            <w:r w:rsidRPr="00541B9C">
              <w:rPr>
                <w:rFonts w:ascii="Arial" w:hAnsi="Arial" w:cs="Arial"/>
                <w:sz w:val="24"/>
                <w:szCs w:val="24"/>
              </w:rPr>
              <w:t>CP-3[1]</w:t>
            </w:r>
            <w:r w:rsidRPr="00541B9C">
              <w:rPr>
                <w:rFonts w:ascii="Arial" w:hAnsi="Arial" w:cs="Arial"/>
                <w:sz w:val="24"/>
                <w:szCs w:val="24"/>
                <w:lang w:val="ru-RU"/>
              </w:rPr>
              <w:t>(</w:t>
            </w:r>
            <w:r w:rsidRPr="00541B9C">
              <w:rPr>
                <w:rFonts w:ascii="Arial" w:hAnsi="Arial" w:cs="Arial"/>
                <w:sz w:val="24"/>
                <w:szCs w:val="24"/>
              </w:rPr>
              <w:t>c)[1]</w:t>
            </w:r>
          </w:p>
        </w:tc>
        <w:tc>
          <w:tcPr>
            <w:tcW w:w="4536" w:type="dxa"/>
          </w:tcPr>
          <w:p w:rsidR="00C079FE" w:rsidRPr="00541B9C" w:rsidRDefault="00D36B02" w:rsidP="00D73ED8">
            <w:pPr>
              <w:tabs>
                <w:tab w:val="left" w:pos="1440"/>
              </w:tabs>
              <w:ind w:left="0"/>
              <w:rPr>
                <w:rFonts w:ascii="Arial" w:hAnsi="Arial" w:cs="Arial"/>
                <w:b w:val="0"/>
                <w:sz w:val="24"/>
                <w:szCs w:val="24"/>
                <w:lang w:val="uk-UA"/>
              </w:rPr>
            </w:pP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w:t>
            </w:r>
            <w:r w:rsidRPr="00541B9C">
              <w:rPr>
                <w:rFonts w:ascii="Arial" w:hAnsi="Arial" w:cs="Arial"/>
                <w:b w:val="0"/>
                <w:sz w:val="24"/>
                <w:szCs w:val="24"/>
                <w:lang w:val="uk-UA"/>
              </w:rPr>
              <w:t>у</w:t>
            </w:r>
            <w:r w:rsidRPr="00541B9C">
              <w:rPr>
                <w:rFonts w:ascii="Arial" w:eastAsia="Calibri" w:hAnsi="Arial" w:cs="Arial"/>
                <w:b w:val="0"/>
                <w:sz w:val="24"/>
                <w:szCs w:val="24"/>
                <w:lang w:val="uk-UA"/>
              </w:rPr>
              <w:t xml:space="preserve"> навчання користувачів системи щодо забезпечення безперервної роботи відповідно до визначених ролей та обов'язків</w:t>
            </w:r>
          </w:p>
        </w:tc>
      </w:tr>
      <w:tr w:rsidR="00C079FE" w:rsidRPr="00D45CCF" w:rsidTr="00FB1086">
        <w:tc>
          <w:tcPr>
            <w:tcW w:w="1134" w:type="dxa"/>
            <w:vMerge/>
          </w:tcPr>
          <w:p w:rsidR="00C079FE" w:rsidRPr="00541B9C" w:rsidRDefault="00C079FE" w:rsidP="00D73ED8">
            <w:pPr>
              <w:ind w:left="0"/>
              <w:rPr>
                <w:rFonts w:ascii="Arial" w:hAnsi="Arial" w:cs="Arial"/>
                <w:b w:val="0"/>
                <w:sz w:val="24"/>
                <w:szCs w:val="24"/>
                <w:lang w:val="ru-RU"/>
              </w:rPr>
            </w:pPr>
          </w:p>
        </w:tc>
        <w:tc>
          <w:tcPr>
            <w:tcW w:w="1134" w:type="dxa"/>
            <w:vMerge/>
          </w:tcPr>
          <w:p w:rsidR="00C079FE" w:rsidRPr="00541B9C" w:rsidRDefault="00C079FE" w:rsidP="00D73ED8">
            <w:pPr>
              <w:ind w:left="0"/>
              <w:rPr>
                <w:rFonts w:ascii="Arial" w:hAnsi="Arial" w:cs="Arial"/>
                <w:b w:val="0"/>
                <w:sz w:val="24"/>
                <w:szCs w:val="24"/>
                <w:lang w:val="ru-RU"/>
              </w:rPr>
            </w:pPr>
          </w:p>
        </w:tc>
        <w:tc>
          <w:tcPr>
            <w:tcW w:w="1418" w:type="dxa"/>
            <w:vMerge/>
          </w:tcPr>
          <w:p w:rsidR="00C079FE" w:rsidRPr="00541B9C" w:rsidRDefault="00C079FE" w:rsidP="00D73ED8">
            <w:pPr>
              <w:spacing w:before="120" w:after="120"/>
              <w:ind w:left="0"/>
              <w:rPr>
                <w:rFonts w:ascii="Arial" w:hAnsi="Arial" w:cs="Arial"/>
                <w:b w:val="0"/>
                <w:sz w:val="24"/>
                <w:szCs w:val="24"/>
                <w:lang w:val="ru-RU"/>
              </w:rPr>
            </w:pPr>
          </w:p>
        </w:tc>
        <w:tc>
          <w:tcPr>
            <w:tcW w:w="1701" w:type="dxa"/>
          </w:tcPr>
          <w:p w:rsidR="00C079FE" w:rsidRPr="00541B9C" w:rsidRDefault="00C079FE" w:rsidP="00D73ED8">
            <w:pPr>
              <w:spacing w:before="120" w:after="120"/>
              <w:ind w:left="0"/>
              <w:rPr>
                <w:rFonts w:ascii="Arial" w:hAnsi="Arial" w:cs="Arial"/>
                <w:sz w:val="24"/>
                <w:szCs w:val="24"/>
              </w:rPr>
            </w:pPr>
            <w:r w:rsidRPr="00541B9C">
              <w:rPr>
                <w:rFonts w:ascii="Arial" w:hAnsi="Arial" w:cs="Arial"/>
                <w:sz w:val="24"/>
                <w:szCs w:val="24"/>
              </w:rPr>
              <w:t>CP-3[1]</w:t>
            </w:r>
            <w:r w:rsidRPr="00541B9C">
              <w:rPr>
                <w:rFonts w:ascii="Arial" w:hAnsi="Arial" w:cs="Arial"/>
                <w:sz w:val="24"/>
                <w:szCs w:val="24"/>
                <w:lang w:val="ru-RU"/>
              </w:rPr>
              <w:t>(</w:t>
            </w:r>
            <w:r w:rsidRPr="00541B9C">
              <w:rPr>
                <w:rFonts w:ascii="Arial" w:hAnsi="Arial" w:cs="Arial"/>
                <w:sz w:val="24"/>
                <w:szCs w:val="24"/>
              </w:rPr>
              <w:t>c)[2]</w:t>
            </w:r>
          </w:p>
        </w:tc>
        <w:tc>
          <w:tcPr>
            <w:tcW w:w="4536" w:type="dxa"/>
          </w:tcPr>
          <w:p w:rsidR="00C079FE" w:rsidRPr="00541B9C" w:rsidRDefault="00D36B0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надалі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w:t>
            </w:r>
            <w:proofErr w:type="spellStart"/>
            <w:r w:rsidRPr="00541B9C">
              <w:rPr>
                <w:rFonts w:ascii="Arial" w:hAnsi="Arial" w:cs="Arial"/>
                <w:b w:val="0"/>
                <w:sz w:val="24"/>
                <w:szCs w:val="24"/>
                <w:lang w:val="ru-RU"/>
              </w:rPr>
              <w:t>проводити</w:t>
            </w:r>
            <w:proofErr w:type="spellEnd"/>
            <w:r w:rsidRPr="00541B9C">
              <w:rPr>
                <w:rFonts w:ascii="Arial" w:hAnsi="Arial" w:cs="Arial"/>
                <w:b w:val="0"/>
                <w:sz w:val="24"/>
                <w:szCs w:val="24"/>
                <w:lang w:val="ru-RU"/>
              </w:rPr>
              <w:t xml:space="preserve"> </w:t>
            </w:r>
            <w:r w:rsidRPr="00541B9C">
              <w:rPr>
                <w:rFonts w:ascii="Arial" w:eastAsia="Calibri" w:hAnsi="Arial" w:cs="Arial"/>
                <w:b w:val="0"/>
                <w:sz w:val="24"/>
                <w:szCs w:val="24"/>
                <w:lang w:val="uk-UA"/>
              </w:rPr>
              <w:t>навчання користувачів системи щодо забезпечення безперервної роботи відповідно до визначених ролей та обов'язків</w:t>
            </w:r>
          </w:p>
        </w:tc>
      </w:tr>
      <w:tr w:rsidR="00C079FE" w:rsidRPr="00D45CCF" w:rsidTr="00FB1086">
        <w:tc>
          <w:tcPr>
            <w:tcW w:w="1134" w:type="dxa"/>
            <w:vMerge/>
          </w:tcPr>
          <w:p w:rsidR="00C079FE" w:rsidRPr="00541B9C" w:rsidRDefault="00C079FE" w:rsidP="00D73ED8">
            <w:pPr>
              <w:ind w:left="0"/>
              <w:rPr>
                <w:rFonts w:ascii="Arial" w:hAnsi="Arial" w:cs="Arial"/>
                <w:b w:val="0"/>
                <w:sz w:val="24"/>
                <w:szCs w:val="24"/>
                <w:lang w:val="ru-RU"/>
              </w:rPr>
            </w:pPr>
          </w:p>
        </w:tc>
        <w:tc>
          <w:tcPr>
            <w:tcW w:w="8789" w:type="dxa"/>
            <w:gridSpan w:val="4"/>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навчання у надзвичайних ситуаціях; резервний план; навчальна програма з надзвичайних ситуацій; навчальний матеріал з надзвичайних ситуацій; план безпеки; записи про навчання у надзвичайних ситуаціях;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займається плануванням, реалізацією плану та навчанням; організаційний персонал, відповідальний за інформаційну безпеку].</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навчання у надзвичай</w:t>
            </w:r>
            <w:r w:rsidRPr="00541B9C">
              <w:rPr>
                <w:rFonts w:ascii="Arial" w:hAnsi="Arial" w:cs="Arial"/>
                <w:b w:val="0"/>
                <w:sz w:val="24"/>
                <w:szCs w:val="24"/>
                <w:lang w:val="uk-UA"/>
              </w:rPr>
              <w:lastRenderedPageBreak/>
              <w:t>них ситуаціях].</w:t>
            </w:r>
          </w:p>
        </w:tc>
      </w:tr>
    </w:tbl>
    <w:p w:rsidR="0081645C" w:rsidRPr="00541B9C" w:rsidRDefault="0081645C"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276"/>
        <w:gridCol w:w="1418"/>
        <w:gridCol w:w="7229"/>
      </w:tblGrid>
      <w:tr w:rsidR="00C079FE" w:rsidRPr="00D45CCF" w:rsidTr="00FB1086">
        <w:tc>
          <w:tcPr>
            <w:tcW w:w="1276" w:type="dxa"/>
            <w:shd w:val="clear" w:color="auto" w:fill="D9D9D9" w:themeFill="background1" w:themeFillShade="D9"/>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rPr>
              <w:t>CP-3(1)</w:t>
            </w:r>
          </w:p>
        </w:tc>
        <w:tc>
          <w:tcPr>
            <w:tcW w:w="8647" w:type="dxa"/>
            <w:gridSpan w:val="2"/>
            <w:shd w:val="clear" w:color="auto" w:fill="D9D9D9" w:themeFill="background1" w:themeFillShade="D9"/>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НАВЧАННЯ ІЗ ЗАБЕЗПЕЧЕННЯ БЕЗПЕРЕРВНОЇ РОБОТИ - ЗІМІТОВАНІ ПОДІЇ</w:t>
            </w:r>
          </w:p>
        </w:tc>
      </w:tr>
      <w:tr w:rsidR="00C079FE" w:rsidRPr="00541B9C" w:rsidTr="00FB1086">
        <w:tc>
          <w:tcPr>
            <w:tcW w:w="1276" w:type="dxa"/>
            <w:vMerge w:val="restart"/>
          </w:tcPr>
          <w:p w:rsidR="00C079FE" w:rsidRPr="00541B9C" w:rsidRDefault="00C079FE" w:rsidP="00D73ED8">
            <w:pPr>
              <w:ind w:left="0"/>
              <w:rPr>
                <w:rFonts w:ascii="Arial" w:hAnsi="Arial" w:cs="Arial"/>
                <w:b w:val="0"/>
                <w:sz w:val="24"/>
                <w:szCs w:val="24"/>
                <w:lang w:val="uk-UA"/>
              </w:rPr>
            </w:pPr>
          </w:p>
        </w:tc>
        <w:tc>
          <w:tcPr>
            <w:tcW w:w="8647" w:type="dxa"/>
            <w:gridSpan w:val="2"/>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rPr>
            </w:pPr>
          </w:p>
        </w:tc>
        <w:tc>
          <w:tcPr>
            <w:tcW w:w="1418" w:type="dxa"/>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rPr>
              <w:t>CP-3(1)[1]</w:t>
            </w:r>
          </w:p>
        </w:tc>
        <w:tc>
          <w:tcPr>
            <w:tcW w:w="7229" w:type="dxa"/>
          </w:tcPr>
          <w:p w:rsidR="00C079FE" w:rsidRPr="00541B9C" w:rsidRDefault="00D36B0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впровадити </w:t>
            </w:r>
            <w:r w:rsidR="00C079FE" w:rsidRPr="00541B9C">
              <w:rPr>
                <w:rFonts w:ascii="Arial" w:hAnsi="Arial" w:cs="Arial"/>
                <w:b w:val="0"/>
                <w:noProof/>
                <w:sz w:val="24"/>
                <w:szCs w:val="24"/>
                <w:lang w:val="ru-RU"/>
              </w:rPr>
              <w:t>моделювання подій в навчанні, щоб забезпечити ефективне реагування персоналу на кризові ситуації</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8647" w:type="dxa"/>
            <w:gridSpan w:val="2"/>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навчання у надзвичайних ситуаціях; резервний план; навчальна програма з надзвичайних ситуацій; навчальний матеріал з надзвичайних ситуацій; інші відповідні документи чи записи].</w:t>
            </w:r>
          </w:p>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займається плануванням, реалізацією плану та навчанням; організаційний персонал, відповідальний за інформаційну безпеку].</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навчання у надзвичайних ситуаціях; автоматизовані механізми моделювання подій у надзвичайних ситуаціях].</w:t>
            </w:r>
          </w:p>
        </w:tc>
      </w:tr>
    </w:tbl>
    <w:p w:rsidR="0081645C" w:rsidRPr="00541B9C" w:rsidRDefault="0081645C"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6A0" w:firstRow="1" w:lastRow="0" w:firstColumn="1" w:lastColumn="0" w:noHBand="1" w:noVBand="1"/>
      </w:tblPr>
      <w:tblGrid>
        <w:gridCol w:w="1276"/>
        <w:gridCol w:w="1418"/>
        <w:gridCol w:w="7229"/>
      </w:tblGrid>
      <w:tr w:rsidR="00C079FE" w:rsidRPr="00D45CCF" w:rsidTr="00FB1086">
        <w:tc>
          <w:tcPr>
            <w:tcW w:w="1276"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CP-3(2)</w:t>
            </w:r>
          </w:p>
        </w:tc>
        <w:tc>
          <w:tcPr>
            <w:tcW w:w="8647" w:type="dxa"/>
            <w:gridSpan w:val="2"/>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НАВЧАННЯ ІЗ ЗАБЕЗПЕЧЕННЯ БЕЗПЕРЕРВНОЇ РОБОТИ - АВТОМАТИЗОВАНІ НАВЧАЛЬНІ СЕРЕДОВИЩА</w:t>
            </w:r>
          </w:p>
        </w:tc>
      </w:tr>
      <w:tr w:rsidR="00C079FE" w:rsidRPr="00541B9C" w:rsidTr="00FB1086">
        <w:tc>
          <w:tcPr>
            <w:tcW w:w="1276" w:type="dxa"/>
            <w:vMerge w:val="restart"/>
          </w:tcPr>
          <w:p w:rsidR="00C079FE" w:rsidRPr="00541B9C" w:rsidRDefault="00C079FE" w:rsidP="00D73ED8">
            <w:pPr>
              <w:ind w:left="0"/>
              <w:rPr>
                <w:rFonts w:ascii="Arial" w:hAnsi="Arial" w:cs="Arial"/>
                <w:b w:val="0"/>
                <w:sz w:val="24"/>
                <w:szCs w:val="24"/>
                <w:lang w:val="uk-UA"/>
              </w:rPr>
            </w:pPr>
          </w:p>
        </w:tc>
        <w:tc>
          <w:tcPr>
            <w:tcW w:w="8647" w:type="dxa"/>
            <w:gridSpan w:val="2"/>
          </w:tcPr>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079FE" w:rsidRPr="00541B9C" w:rsidRDefault="00C079FE" w:rsidP="00D73ED8">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rPr>
            </w:pPr>
          </w:p>
        </w:tc>
        <w:tc>
          <w:tcPr>
            <w:tcW w:w="1418" w:type="dxa"/>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CP-3(2)[1]</w:t>
            </w:r>
          </w:p>
        </w:tc>
        <w:tc>
          <w:tcPr>
            <w:tcW w:w="7229" w:type="dxa"/>
          </w:tcPr>
          <w:p w:rsidR="00C079FE" w:rsidRPr="00541B9C" w:rsidRDefault="00D36B0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впровадити </w:t>
            </w:r>
            <w:r w:rsidR="00C079FE" w:rsidRPr="00541B9C">
              <w:rPr>
                <w:rFonts w:ascii="Arial" w:hAnsi="Arial" w:cs="Arial"/>
                <w:b w:val="0"/>
                <w:noProof/>
                <w:sz w:val="24"/>
                <w:szCs w:val="24"/>
                <w:lang w:val="ru-RU"/>
              </w:rPr>
              <w:t>автоматизовані механізми, щоб забезпечити більш досконале та реалістичне середовище навчання</w:t>
            </w:r>
          </w:p>
        </w:tc>
      </w:tr>
      <w:tr w:rsidR="00C079FE" w:rsidRPr="00D45CCF" w:rsidTr="00FB1086">
        <w:tc>
          <w:tcPr>
            <w:tcW w:w="1276" w:type="dxa"/>
            <w:vMerge/>
          </w:tcPr>
          <w:p w:rsidR="00C079FE" w:rsidRPr="00541B9C" w:rsidRDefault="00C079FE" w:rsidP="00D73ED8">
            <w:pPr>
              <w:ind w:left="0"/>
              <w:rPr>
                <w:rFonts w:ascii="Arial" w:hAnsi="Arial" w:cs="Arial"/>
                <w:b w:val="0"/>
                <w:sz w:val="24"/>
                <w:szCs w:val="24"/>
                <w:lang w:val="ru-RU"/>
              </w:rPr>
            </w:pPr>
          </w:p>
        </w:tc>
        <w:tc>
          <w:tcPr>
            <w:tcW w:w="8647" w:type="dxa"/>
            <w:gridSpan w:val="2"/>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 стосуються навчання у надзвичайних ситуаціях; резервний план; навчальна програма з надзвичайних ситуацій; навчальний матеріал з надзвичайних ситуацій; інші відповідні документи чи записи].</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займається плануванням, реалізацією плану та навчанням; організаційний персонал, відповідальний за інформаційну безпеку].</w:t>
            </w:r>
          </w:p>
          <w:p w:rsidR="00C079FE" w:rsidRPr="00541B9C" w:rsidRDefault="00C079F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навчання у надзвичайних ситуаціях; автоматизовані механізми моделювання подій у надзвичайних ситуаціях].</w:t>
            </w:r>
          </w:p>
        </w:tc>
      </w:tr>
    </w:tbl>
    <w:p w:rsidR="0081645C" w:rsidRPr="00541B9C" w:rsidRDefault="0081645C" w:rsidP="00D73ED8">
      <w:pPr>
        <w:spacing w:line="240" w:lineRule="auto"/>
        <w:ind w:left="0"/>
        <w:rPr>
          <w:rFonts w:ascii="Arial" w:hAnsi="Arial" w:cs="Arial"/>
          <w:b w:val="0"/>
          <w:sz w:val="24"/>
          <w:szCs w:val="24"/>
          <w:lang w:val="ru-RU"/>
        </w:rPr>
      </w:pPr>
    </w:p>
    <w:tbl>
      <w:tblPr>
        <w:tblStyle w:val="a3"/>
        <w:tblW w:w="0" w:type="auto"/>
        <w:tblInd w:w="108" w:type="dxa"/>
        <w:tblLook w:val="04A0" w:firstRow="1" w:lastRow="0" w:firstColumn="1" w:lastColumn="0" w:noHBand="0" w:noVBand="1"/>
      </w:tblPr>
      <w:tblGrid>
        <w:gridCol w:w="986"/>
        <w:gridCol w:w="1120"/>
        <w:gridCol w:w="1403"/>
        <w:gridCol w:w="1687"/>
        <w:gridCol w:w="4727"/>
      </w:tblGrid>
      <w:tr w:rsidR="00C079FE" w:rsidRPr="00D45CCF" w:rsidTr="00FB1086">
        <w:tc>
          <w:tcPr>
            <w:tcW w:w="986" w:type="dxa"/>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uk-UA"/>
              </w:rPr>
            </w:pPr>
            <w:r w:rsidRPr="00541B9C">
              <w:rPr>
                <w:rFonts w:ascii="Arial" w:hAnsi="Arial" w:cs="Arial"/>
                <w:sz w:val="24"/>
                <w:szCs w:val="24"/>
              </w:rPr>
              <w:t>CP-4</w:t>
            </w:r>
          </w:p>
        </w:tc>
        <w:tc>
          <w:tcPr>
            <w:tcW w:w="8937" w:type="dxa"/>
            <w:gridSpan w:val="4"/>
            <w:shd w:val="clear" w:color="auto" w:fill="D9D9D9" w:themeFill="background1" w:themeFillShade="D9"/>
          </w:tcPr>
          <w:p w:rsidR="00C079FE" w:rsidRPr="00541B9C" w:rsidRDefault="00C079FE" w:rsidP="00D73ED8">
            <w:pPr>
              <w:spacing w:before="120" w:after="120"/>
              <w:ind w:left="0"/>
              <w:rPr>
                <w:rFonts w:ascii="Arial" w:hAnsi="Arial" w:cs="Arial"/>
                <w:b w:val="0"/>
                <w:sz w:val="24"/>
                <w:szCs w:val="24"/>
                <w:lang w:val="ru-RU"/>
              </w:rPr>
            </w:pPr>
            <w:r w:rsidRPr="00541B9C">
              <w:rPr>
                <w:rFonts w:ascii="Arial" w:hAnsi="Arial" w:cs="Arial"/>
                <w:sz w:val="24"/>
                <w:szCs w:val="24"/>
                <w:lang w:val="ru-RU"/>
              </w:rPr>
              <w:t>ТЕСТУВАННЯ ПЛАНУ ЗАБЕЗПЕЧЕННЯ БЕЗПЕРЕРВНОЇ РОБОТИ ТА ВІДНОВЛЕННЯ ФУНКЦІОНУВАННЯ</w:t>
            </w:r>
          </w:p>
        </w:tc>
      </w:tr>
      <w:tr w:rsidR="0048703F" w:rsidRPr="00541B9C" w:rsidTr="00FB1086">
        <w:tc>
          <w:tcPr>
            <w:tcW w:w="986" w:type="dxa"/>
            <w:vMerge w:val="restart"/>
          </w:tcPr>
          <w:p w:rsidR="0048703F" w:rsidRPr="00541B9C" w:rsidRDefault="0048703F" w:rsidP="00D73ED8">
            <w:pPr>
              <w:ind w:left="0"/>
              <w:rPr>
                <w:rFonts w:ascii="Arial" w:hAnsi="Arial" w:cs="Arial"/>
                <w:b w:val="0"/>
                <w:sz w:val="24"/>
                <w:szCs w:val="24"/>
                <w:lang w:val="ru-RU"/>
              </w:rPr>
            </w:pPr>
          </w:p>
        </w:tc>
        <w:tc>
          <w:tcPr>
            <w:tcW w:w="8937" w:type="dxa"/>
            <w:gridSpan w:val="4"/>
          </w:tcPr>
          <w:p w:rsidR="0048703F" w:rsidRPr="00541B9C" w:rsidRDefault="0048703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8703F" w:rsidRPr="00541B9C" w:rsidRDefault="0048703F"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48703F" w:rsidRPr="00541B9C" w:rsidTr="00FB1086">
        <w:tc>
          <w:tcPr>
            <w:tcW w:w="986" w:type="dxa"/>
            <w:vMerge/>
          </w:tcPr>
          <w:p w:rsidR="0048703F" w:rsidRPr="00541B9C" w:rsidRDefault="0048703F" w:rsidP="00D73ED8">
            <w:pPr>
              <w:ind w:left="0"/>
              <w:rPr>
                <w:rFonts w:ascii="Arial" w:hAnsi="Arial" w:cs="Arial"/>
                <w:b w:val="0"/>
                <w:sz w:val="24"/>
                <w:szCs w:val="24"/>
                <w:lang w:val="ru-RU"/>
              </w:rPr>
            </w:pPr>
          </w:p>
        </w:tc>
        <w:tc>
          <w:tcPr>
            <w:tcW w:w="1120" w:type="dxa"/>
            <w:vMerge w:val="restart"/>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rPr>
              <w:t>CP-4(a)</w:t>
            </w:r>
          </w:p>
        </w:tc>
        <w:tc>
          <w:tcPr>
            <w:tcW w:w="1403" w:type="dxa"/>
          </w:tcPr>
          <w:p w:rsidR="0048703F" w:rsidRPr="00541B9C" w:rsidRDefault="0048703F" w:rsidP="00D73ED8">
            <w:pPr>
              <w:spacing w:before="120" w:after="120"/>
              <w:ind w:left="0"/>
              <w:rPr>
                <w:rFonts w:ascii="Arial" w:hAnsi="Arial" w:cs="Arial"/>
                <w:b w:val="0"/>
                <w:sz w:val="24"/>
                <w:szCs w:val="24"/>
              </w:rPr>
            </w:pPr>
            <w:r w:rsidRPr="00541B9C">
              <w:rPr>
                <w:rFonts w:ascii="Arial" w:hAnsi="Arial" w:cs="Arial"/>
                <w:sz w:val="24"/>
                <w:szCs w:val="24"/>
              </w:rPr>
              <w:t>CP-4(a)[1]</w:t>
            </w:r>
          </w:p>
        </w:tc>
        <w:tc>
          <w:tcPr>
            <w:tcW w:w="6414" w:type="dxa"/>
            <w:gridSpan w:val="2"/>
          </w:tcPr>
          <w:p w:rsidR="0048703F" w:rsidRPr="00541B9C" w:rsidRDefault="00D36B02"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частоту тестування плану забезпечення безперервної роботи та відновлення функціонування системи</w:t>
            </w:r>
          </w:p>
        </w:tc>
      </w:tr>
      <w:tr w:rsidR="0048703F" w:rsidRPr="00D45CCF" w:rsidTr="00FB1086">
        <w:tc>
          <w:tcPr>
            <w:tcW w:w="986" w:type="dxa"/>
            <w:vMerge/>
          </w:tcPr>
          <w:p w:rsidR="0048703F" w:rsidRPr="00541B9C" w:rsidRDefault="0048703F" w:rsidP="00D73ED8">
            <w:pPr>
              <w:ind w:left="0"/>
              <w:rPr>
                <w:rFonts w:ascii="Arial" w:hAnsi="Arial" w:cs="Arial"/>
                <w:b w:val="0"/>
                <w:sz w:val="24"/>
                <w:szCs w:val="24"/>
                <w:lang w:val="uk-UA"/>
              </w:rPr>
            </w:pPr>
          </w:p>
        </w:tc>
        <w:tc>
          <w:tcPr>
            <w:tcW w:w="1120" w:type="dxa"/>
            <w:vMerge/>
          </w:tcPr>
          <w:p w:rsidR="0048703F" w:rsidRPr="00541B9C" w:rsidRDefault="0048703F" w:rsidP="00D73ED8">
            <w:pPr>
              <w:ind w:left="0"/>
              <w:rPr>
                <w:rFonts w:ascii="Arial" w:hAnsi="Arial" w:cs="Arial"/>
                <w:b w:val="0"/>
                <w:sz w:val="24"/>
                <w:szCs w:val="24"/>
                <w:lang w:val="uk-UA"/>
              </w:rPr>
            </w:pPr>
          </w:p>
        </w:tc>
        <w:tc>
          <w:tcPr>
            <w:tcW w:w="1403" w:type="dxa"/>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rPr>
              <w:t>CP-4(a)[2]</w:t>
            </w:r>
          </w:p>
        </w:tc>
        <w:tc>
          <w:tcPr>
            <w:tcW w:w="6414" w:type="dxa"/>
            <w:gridSpan w:val="2"/>
          </w:tcPr>
          <w:p w:rsidR="0048703F" w:rsidRPr="00541B9C" w:rsidRDefault="00D36B02"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тести, які використовують при тестуванні плану забезпечення безперервної роботи та відновлення функціонування системи з метою визначення ефективності плану та організаційної готовності виконати план</w:t>
            </w:r>
          </w:p>
        </w:tc>
      </w:tr>
      <w:tr w:rsidR="0048703F" w:rsidRPr="00D45CCF" w:rsidTr="00FB1086">
        <w:tc>
          <w:tcPr>
            <w:tcW w:w="986" w:type="dxa"/>
            <w:vMerge/>
          </w:tcPr>
          <w:p w:rsidR="0048703F" w:rsidRPr="00541B9C" w:rsidRDefault="0048703F" w:rsidP="00D73ED8">
            <w:pPr>
              <w:ind w:left="0"/>
              <w:rPr>
                <w:rFonts w:ascii="Arial" w:hAnsi="Arial" w:cs="Arial"/>
                <w:b w:val="0"/>
                <w:sz w:val="24"/>
                <w:szCs w:val="24"/>
                <w:lang w:val="uk-UA"/>
              </w:rPr>
            </w:pPr>
          </w:p>
        </w:tc>
        <w:tc>
          <w:tcPr>
            <w:tcW w:w="1120" w:type="dxa"/>
            <w:vMerge/>
          </w:tcPr>
          <w:p w:rsidR="0048703F" w:rsidRPr="00541B9C" w:rsidRDefault="0048703F" w:rsidP="00D73ED8">
            <w:pPr>
              <w:ind w:left="0"/>
              <w:rPr>
                <w:rFonts w:ascii="Arial" w:hAnsi="Arial" w:cs="Arial"/>
                <w:b w:val="0"/>
                <w:sz w:val="24"/>
                <w:szCs w:val="24"/>
                <w:lang w:val="uk-UA"/>
              </w:rPr>
            </w:pPr>
          </w:p>
        </w:tc>
        <w:tc>
          <w:tcPr>
            <w:tcW w:w="1403" w:type="dxa"/>
            <w:vMerge w:val="restart"/>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rPr>
              <w:t>CP-4(a)[3]</w:t>
            </w:r>
          </w:p>
        </w:tc>
        <w:tc>
          <w:tcPr>
            <w:tcW w:w="6414" w:type="dxa"/>
            <w:gridSpan w:val="2"/>
          </w:tcPr>
          <w:p w:rsidR="0048703F" w:rsidRPr="00541B9C" w:rsidRDefault="00D36B02"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проводить тестування плану забезпечення безперервної роботи та відновлення функціонування системи з визначеною організацією частотою, використовуючи  тести, що визначила організація, з метою: </w:t>
            </w:r>
          </w:p>
        </w:tc>
      </w:tr>
      <w:tr w:rsidR="0048703F" w:rsidRPr="00541B9C" w:rsidTr="00FB1086">
        <w:tc>
          <w:tcPr>
            <w:tcW w:w="986" w:type="dxa"/>
            <w:vMerge/>
          </w:tcPr>
          <w:p w:rsidR="0048703F" w:rsidRPr="00541B9C" w:rsidRDefault="0048703F" w:rsidP="00D73ED8">
            <w:pPr>
              <w:ind w:left="0"/>
              <w:rPr>
                <w:rFonts w:ascii="Arial" w:hAnsi="Arial" w:cs="Arial"/>
                <w:b w:val="0"/>
                <w:sz w:val="24"/>
                <w:szCs w:val="24"/>
                <w:lang w:val="uk-UA"/>
              </w:rPr>
            </w:pPr>
          </w:p>
        </w:tc>
        <w:tc>
          <w:tcPr>
            <w:tcW w:w="1120" w:type="dxa"/>
            <w:vMerge/>
          </w:tcPr>
          <w:p w:rsidR="0048703F" w:rsidRPr="00541B9C" w:rsidRDefault="0048703F" w:rsidP="00D73ED8">
            <w:pPr>
              <w:ind w:left="0"/>
              <w:rPr>
                <w:rFonts w:ascii="Arial" w:hAnsi="Arial" w:cs="Arial"/>
                <w:b w:val="0"/>
                <w:sz w:val="24"/>
                <w:szCs w:val="24"/>
                <w:lang w:val="uk-UA"/>
              </w:rPr>
            </w:pPr>
          </w:p>
        </w:tc>
        <w:tc>
          <w:tcPr>
            <w:tcW w:w="1403" w:type="dxa"/>
            <w:vMerge/>
          </w:tcPr>
          <w:p w:rsidR="0048703F" w:rsidRPr="00541B9C" w:rsidRDefault="0048703F" w:rsidP="00D73ED8">
            <w:pPr>
              <w:ind w:left="0"/>
              <w:rPr>
                <w:rFonts w:ascii="Arial" w:hAnsi="Arial" w:cs="Arial"/>
                <w:b w:val="0"/>
                <w:sz w:val="24"/>
                <w:szCs w:val="24"/>
                <w:lang w:val="uk-UA"/>
              </w:rPr>
            </w:pPr>
          </w:p>
        </w:tc>
        <w:tc>
          <w:tcPr>
            <w:tcW w:w="1687" w:type="dxa"/>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rPr>
              <w:t>CP-4(a)[3][1]</w:t>
            </w:r>
          </w:p>
        </w:tc>
        <w:tc>
          <w:tcPr>
            <w:tcW w:w="4727" w:type="dxa"/>
          </w:tcPr>
          <w:p w:rsidR="0048703F" w:rsidRPr="00541B9C" w:rsidRDefault="0048703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ефективності</w:t>
            </w:r>
            <w:proofErr w:type="spellEnd"/>
            <w:r w:rsidRPr="00541B9C">
              <w:rPr>
                <w:rFonts w:ascii="Arial" w:hAnsi="Arial" w:cs="Arial"/>
                <w:b w:val="0"/>
                <w:sz w:val="24"/>
                <w:szCs w:val="24"/>
                <w:lang w:val="ru-RU"/>
              </w:rPr>
              <w:t xml:space="preserve"> плану </w:t>
            </w:r>
          </w:p>
        </w:tc>
      </w:tr>
      <w:tr w:rsidR="0048703F" w:rsidRPr="00541B9C" w:rsidTr="00FB1086">
        <w:tc>
          <w:tcPr>
            <w:tcW w:w="986" w:type="dxa"/>
            <w:vMerge/>
          </w:tcPr>
          <w:p w:rsidR="0048703F" w:rsidRPr="00541B9C" w:rsidRDefault="0048703F" w:rsidP="00D73ED8">
            <w:pPr>
              <w:ind w:left="0"/>
              <w:rPr>
                <w:rFonts w:ascii="Arial" w:hAnsi="Arial" w:cs="Arial"/>
                <w:b w:val="0"/>
                <w:sz w:val="24"/>
                <w:szCs w:val="24"/>
                <w:lang w:val="ru-RU"/>
              </w:rPr>
            </w:pPr>
          </w:p>
        </w:tc>
        <w:tc>
          <w:tcPr>
            <w:tcW w:w="1120" w:type="dxa"/>
            <w:vMerge/>
          </w:tcPr>
          <w:p w:rsidR="0048703F" w:rsidRPr="00541B9C" w:rsidRDefault="0048703F" w:rsidP="00D73ED8">
            <w:pPr>
              <w:ind w:left="0"/>
              <w:rPr>
                <w:rFonts w:ascii="Arial" w:hAnsi="Arial" w:cs="Arial"/>
                <w:b w:val="0"/>
                <w:sz w:val="24"/>
                <w:szCs w:val="24"/>
                <w:lang w:val="ru-RU"/>
              </w:rPr>
            </w:pPr>
          </w:p>
        </w:tc>
        <w:tc>
          <w:tcPr>
            <w:tcW w:w="1403" w:type="dxa"/>
            <w:vMerge/>
          </w:tcPr>
          <w:p w:rsidR="0048703F" w:rsidRPr="00541B9C" w:rsidRDefault="0048703F" w:rsidP="00D73ED8">
            <w:pPr>
              <w:ind w:left="0"/>
              <w:rPr>
                <w:rFonts w:ascii="Arial" w:hAnsi="Arial" w:cs="Arial"/>
                <w:b w:val="0"/>
                <w:sz w:val="24"/>
                <w:szCs w:val="24"/>
                <w:lang w:val="ru-RU"/>
              </w:rPr>
            </w:pPr>
          </w:p>
        </w:tc>
        <w:tc>
          <w:tcPr>
            <w:tcW w:w="1687" w:type="dxa"/>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rPr>
              <w:t>CP-4(a)[3][2]</w:t>
            </w:r>
          </w:p>
        </w:tc>
        <w:tc>
          <w:tcPr>
            <w:tcW w:w="4727" w:type="dxa"/>
          </w:tcPr>
          <w:p w:rsidR="0048703F" w:rsidRPr="00541B9C" w:rsidRDefault="0048703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організаційної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готовності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виконати</w:t>
            </w:r>
            <w:proofErr w:type="spellEnd"/>
            <w:r w:rsidRPr="00541B9C">
              <w:rPr>
                <w:rFonts w:ascii="Arial" w:hAnsi="Arial" w:cs="Arial"/>
                <w:b w:val="0"/>
                <w:sz w:val="24"/>
                <w:szCs w:val="24"/>
                <w:lang w:val="ru-RU"/>
              </w:rPr>
              <w:t xml:space="preserve"> план</w:t>
            </w:r>
          </w:p>
        </w:tc>
      </w:tr>
      <w:tr w:rsidR="0048703F" w:rsidRPr="00D45CCF" w:rsidTr="00FB1086">
        <w:tc>
          <w:tcPr>
            <w:tcW w:w="986" w:type="dxa"/>
            <w:vMerge/>
          </w:tcPr>
          <w:p w:rsidR="0048703F" w:rsidRPr="00541B9C" w:rsidRDefault="0048703F" w:rsidP="00D73ED8">
            <w:pPr>
              <w:ind w:left="0"/>
              <w:rPr>
                <w:rFonts w:ascii="Arial" w:hAnsi="Arial" w:cs="Arial"/>
                <w:b w:val="0"/>
                <w:sz w:val="24"/>
                <w:szCs w:val="24"/>
                <w:lang w:val="ru-RU"/>
              </w:rPr>
            </w:pPr>
          </w:p>
        </w:tc>
        <w:tc>
          <w:tcPr>
            <w:tcW w:w="1120" w:type="dxa"/>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rPr>
              <w:t>CP-4(b)</w:t>
            </w:r>
          </w:p>
        </w:tc>
        <w:tc>
          <w:tcPr>
            <w:tcW w:w="7817" w:type="dxa"/>
            <w:gridSpan w:val="3"/>
          </w:tcPr>
          <w:p w:rsidR="0048703F" w:rsidRPr="00541B9C" w:rsidRDefault="00D36B02"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Pr="00541B9C">
              <w:rPr>
                <w:rFonts w:ascii="Arial" w:hAnsi="Arial" w:cs="Arial"/>
                <w:b w:val="0"/>
                <w:sz w:val="24"/>
                <w:szCs w:val="24"/>
                <w:lang w:val="ru-RU"/>
              </w:rPr>
              <w:t>переглядає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результати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тестування</w:t>
            </w:r>
            <w:proofErr w:type="spellEnd"/>
            <w:r w:rsidRPr="00541B9C">
              <w:rPr>
                <w:rFonts w:ascii="Arial" w:hAnsi="Arial" w:cs="Arial"/>
                <w:b w:val="0"/>
                <w:sz w:val="24"/>
                <w:szCs w:val="24"/>
                <w:lang w:val="ru-RU"/>
              </w:rPr>
              <w:t xml:space="preserve"> плану</w:t>
            </w:r>
          </w:p>
        </w:tc>
      </w:tr>
      <w:tr w:rsidR="0048703F" w:rsidRPr="00D45CCF" w:rsidTr="00FB1086">
        <w:tc>
          <w:tcPr>
            <w:tcW w:w="986" w:type="dxa"/>
            <w:vMerge/>
          </w:tcPr>
          <w:p w:rsidR="0048703F" w:rsidRPr="00541B9C" w:rsidRDefault="0048703F" w:rsidP="00D73ED8">
            <w:pPr>
              <w:ind w:left="0"/>
              <w:rPr>
                <w:rFonts w:ascii="Arial" w:hAnsi="Arial" w:cs="Arial"/>
                <w:b w:val="0"/>
                <w:sz w:val="24"/>
                <w:szCs w:val="24"/>
                <w:lang w:val="ru-RU"/>
              </w:rPr>
            </w:pPr>
          </w:p>
        </w:tc>
        <w:tc>
          <w:tcPr>
            <w:tcW w:w="1120" w:type="dxa"/>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rPr>
              <w:t>CP-4(c)</w:t>
            </w:r>
          </w:p>
        </w:tc>
        <w:tc>
          <w:tcPr>
            <w:tcW w:w="7817" w:type="dxa"/>
            <w:gridSpan w:val="3"/>
          </w:tcPr>
          <w:p w:rsidR="0048703F" w:rsidRPr="00541B9C" w:rsidRDefault="00D36B02"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за необхідності, ініціює коригувальні дії</w:t>
            </w:r>
          </w:p>
        </w:tc>
      </w:tr>
      <w:tr w:rsidR="0048703F" w:rsidRPr="00D45CCF" w:rsidTr="00FB1086">
        <w:tc>
          <w:tcPr>
            <w:tcW w:w="986" w:type="dxa"/>
            <w:vMerge/>
          </w:tcPr>
          <w:p w:rsidR="0048703F" w:rsidRPr="00541B9C" w:rsidRDefault="0048703F" w:rsidP="00D73ED8">
            <w:pPr>
              <w:ind w:left="0"/>
              <w:rPr>
                <w:rFonts w:ascii="Arial" w:hAnsi="Arial" w:cs="Arial"/>
                <w:b w:val="0"/>
                <w:sz w:val="24"/>
                <w:szCs w:val="24"/>
                <w:lang w:val="uk-UA"/>
              </w:rPr>
            </w:pPr>
          </w:p>
        </w:tc>
        <w:tc>
          <w:tcPr>
            <w:tcW w:w="8937" w:type="dxa"/>
            <w:gridSpan w:val="4"/>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8703F" w:rsidRPr="00541B9C" w:rsidRDefault="0048703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спрямовані на тестування плану дій на випадок надзвичайних ситуацій, резервний план; план безпеки; документація про випробування на випадок надзвичайних ситуацій; результати випробувань плану дій на випадок надзвичайних ситуацій; інші відповідні документи чи записи].</w:t>
            </w:r>
          </w:p>
          <w:p w:rsidR="0048703F" w:rsidRPr="00541B9C" w:rsidRDefault="0048703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тестування плану дій на випадок надзвичайних ситуацій, перегляд або реагування на тести плану дій на випадок дій; організаційний персонал, відповідальний за інформаційну безпеку].</w:t>
            </w:r>
          </w:p>
          <w:p w:rsidR="0048703F" w:rsidRPr="00541B9C" w:rsidRDefault="0048703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тестування плану на випадок дій; автоматизовані механізми, що підтримують тестування плану на випадок дій та / або тестування плану на випадок надзвичайних ситуацій].</w:t>
            </w:r>
          </w:p>
        </w:tc>
      </w:tr>
    </w:tbl>
    <w:p w:rsidR="0081645C" w:rsidRPr="00541B9C" w:rsidRDefault="0081645C" w:rsidP="00D73ED8">
      <w:pPr>
        <w:spacing w:line="240" w:lineRule="auto"/>
        <w:ind w:left="0"/>
        <w:rPr>
          <w:rFonts w:ascii="Arial" w:hAnsi="Arial" w:cs="Arial"/>
          <w:b w:val="0"/>
          <w:sz w:val="24"/>
          <w:szCs w:val="24"/>
          <w:lang w:val="uk-UA"/>
        </w:rPr>
      </w:pPr>
    </w:p>
    <w:tbl>
      <w:tblPr>
        <w:tblStyle w:val="a3"/>
        <w:tblW w:w="0" w:type="auto"/>
        <w:tblInd w:w="108" w:type="dxa"/>
        <w:tblLook w:val="04A0" w:firstRow="1" w:lastRow="0" w:firstColumn="1" w:lastColumn="0" w:noHBand="0" w:noVBand="1"/>
      </w:tblPr>
      <w:tblGrid>
        <w:gridCol w:w="1266"/>
        <w:gridCol w:w="1407"/>
        <w:gridCol w:w="7250"/>
      </w:tblGrid>
      <w:tr w:rsidR="0048703F" w:rsidRPr="00D45CCF" w:rsidTr="00FB1086">
        <w:tc>
          <w:tcPr>
            <w:tcW w:w="1266" w:type="dxa"/>
            <w:shd w:val="clear" w:color="auto" w:fill="D9D9D9" w:themeFill="background1" w:themeFillShade="D9"/>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rPr>
              <w:t>CP-4(1)</w:t>
            </w:r>
          </w:p>
        </w:tc>
        <w:tc>
          <w:tcPr>
            <w:tcW w:w="8657" w:type="dxa"/>
            <w:gridSpan w:val="2"/>
            <w:shd w:val="clear" w:color="auto" w:fill="D9D9D9" w:themeFill="background1" w:themeFillShade="D9"/>
          </w:tcPr>
          <w:p w:rsidR="0048703F" w:rsidRPr="00541B9C" w:rsidRDefault="0048703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ТЕСТУВАННЯ ПЛАНУ ЗАБЕЗПЕЧЕННЯ БЕЗПЕРЕРВНОЇ РОБОТИ ТА ВІДНОВЛЕННЯ ФУНКЦІОНУВАННЯ - КООРДИНАЦІЯ З ПОВ'ЯЗАНИМ ПЛАНАМИ</w:t>
            </w:r>
          </w:p>
        </w:tc>
      </w:tr>
      <w:tr w:rsidR="00086BDC" w:rsidRPr="00541B9C" w:rsidTr="00FB1086">
        <w:tc>
          <w:tcPr>
            <w:tcW w:w="1266" w:type="dxa"/>
            <w:vMerge w:val="restart"/>
          </w:tcPr>
          <w:p w:rsidR="00086BDC" w:rsidRPr="00541B9C" w:rsidRDefault="00086BDC" w:rsidP="00D73ED8">
            <w:pPr>
              <w:ind w:left="0"/>
              <w:rPr>
                <w:rFonts w:ascii="Arial" w:hAnsi="Arial" w:cs="Arial"/>
                <w:b w:val="0"/>
                <w:sz w:val="24"/>
                <w:szCs w:val="24"/>
                <w:lang w:val="uk-UA"/>
              </w:rPr>
            </w:pPr>
          </w:p>
        </w:tc>
        <w:tc>
          <w:tcPr>
            <w:tcW w:w="8657" w:type="dxa"/>
            <w:gridSpan w:val="2"/>
          </w:tcPr>
          <w:p w:rsidR="00086BDC" w:rsidRPr="00541B9C" w:rsidRDefault="00086BD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86BDC" w:rsidRPr="00541B9C" w:rsidRDefault="00086BDC"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086BDC" w:rsidRPr="00D45CCF" w:rsidTr="00FB1086">
        <w:tc>
          <w:tcPr>
            <w:tcW w:w="1266" w:type="dxa"/>
            <w:vMerge/>
          </w:tcPr>
          <w:p w:rsidR="00086BDC" w:rsidRPr="00541B9C" w:rsidRDefault="00086BDC" w:rsidP="00D73ED8">
            <w:pPr>
              <w:ind w:left="0"/>
              <w:rPr>
                <w:rFonts w:ascii="Arial" w:hAnsi="Arial" w:cs="Arial"/>
                <w:b w:val="0"/>
                <w:sz w:val="24"/>
                <w:szCs w:val="24"/>
                <w:lang w:val="ru-RU"/>
              </w:rPr>
            </w:pPr>
          </w:p>
        </w:tc>
        <w:tc>
          <w:tcPr>
            <w:tcW w:w="1407" w:type="dxa"/>
          </w:tcPr>
          <w:p w:rsidR="00086BDC" w:rsidRPr="00541B9C" w:rsidRDefault="00086BDC" w:rsidP="00D73ED8">
            <w:pPr>
              <w:spacing w:before="120" w:after="120"/>
              <w:ind w:left="0"/>
              <w:rPr>
                <w:rFonts w:ascii="Arial" w:hAnsi="Arial" w:cs="Arial"/>
                <w:b w:val="0"/>
                <w:sz w:val="24"/>
                <w:szCs w:val="24"/>
                <w:lang w:val="uk-UA"/>
              </w:rPr>
            </w:pPr>
            <w:r w:rsidRPr="00541B9C">
              <w:rPr>
                <w:rFonts w:ascii="Arial" w:hAnsi="Arial" w:cs="Arial"/>
                <w:sz w:val="24"/>
                <w:szCs w:val="24"/>
              </w:rPr>
              <w:t>CP-4(1)[1]</w:t>
            </w:r>
          </w:p>
        </w:tc>
        <w:tc>
          <w:tcPr>
            <w:tcW w:w="7250" w:type="dxa"/>
          </w:tcPr>
          <w:p w:rsidR="00086BDC" w:rsidRPr="00541B9C" w:rsidRDefault="00D36B02" w:rsidP="00D73ED8">
            <w:pPr>
              <w:ind w:left="0"/>
              <w:rPr>
                <w:rFonts w:ascii="Arial" w:hAnsi="Arial" w:cs="Arial"/>
                <w:b w:val="0"/>
                <w:sz w:val="24"/>
                <w:szCs w:val="24"/>
                <w:lang w:val="uk-UA"/>
              </w:rPr>
            </w:pPr>
            <w:r w:rsidRPr="00541B9C">
              <w:rPr>
                <w:rFonts w:ascii="Arial" w:hAnsi="Arial" w:cs="Arial"/>
                <w:b w:val="0"/>
                <w:sz w:val="24"/>
                <w:szCs w:val="24"/>
                <w:lang w:val="uk-UA"/>
              </w:rPr>
              <w:t xml:space="preserve">координувати </w:t>
            </w:r>
            <w:r w:rsidR="00086BDC" w:rsidRPr="00541B9C">
              <w:rPr>
                <w:rFonts w:ascii="Arial" w:hAnsi="Arial" w:cs="Arial"/>
                <w:b w:val="0"/>
                <w:sz w:val="24"/>
                <w:szCs w:val="24"/>
                <w:lang w:val="uk-UA"/>
              </w:rPr>
              <w:t>тестування плану забезпечення безперервної роботи та відновлення функціонування з організаційними підрозділами, що відповідають за реалізацію пов'язаних планів</w:t>
            </w:r>
          </w:p>
        </w:tc>
      </w:tr>
      <w:tr w:rsidR="00086BDC" w:rsidRPr="00D45CCF" w:rsidTr="00FB1086">
        <w:tc>
          <w:tcPr>
            <w:tcW w:w="1266" w:type="dxa"/>
            <w:vMerge/>
          </w:tcPr>
          <w:p w:rsidR="00086BDC" w:rsidRPr="00541B9C" w:rsidRDefault="00086BDC" w:rsidP="00D73ED8">
            <w:pPr>
              <w:ind w:left="0"/>
              <w:rPr>
                <w:rFonts w:ascii="Arial" w:hAnsi="Arial" w:cs="Arial"/>
                <w:b w:val="0"/>
                <w:sz w:val="24"/>
                <w:szCs w:val="24"/>
                <w:lang w:val="uk-UA"/>
              </w:rPr>
            </w:pPr>
          </w:p>
        </w:tc>
        <w:tc>
          <w:tcPr>
            <w:tcW w:w="8657" w:type="dxa"/>
            <w:gridSpan w:val="2"/>
          </w:tcPr>
          <w:p w:rsidR="00086BDC" w:rsidRPr="00541B9C" w:rsidRDefault="00086BD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86BDC" w:rsidRPr="00541B9C" w:rsidRDefault="00086BD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w:t>
            </w:r>
            <w:r w:rsidRPr="00541B9C">
              <w:rPr>
                <w:rFonts w:ascii="Arial" w:hAnsi="Arial" w:cs="Arial"/>
                <w:b w:val="0"/>
                <w:sz w:val="24"/>
                <w:szCs w:val="24"/>
                <w:lang w:val="uk-UA"/>
              </w:rPr>
              <w:lastRenderedPageBreak/>
              <w:t xml:space="preserve">туаціях; політика реагування на інциденти; процедури, спрямовані на тестування плану дій на випадок дій у надзвичайних ситуаціях, документація тестування плану дій на випадок надзвичайних ситуацій; резервний план; плани безперервності бізнесу; плани відновлення після аварій; безперервність операційних планів; кризи комунікаційних планів; критичні інфраструктурні плани; плани реагування на </w:t>
            </w:r>
            <w:proofErr w:type="spellStart"/>
            <w:r w:rsidRPr="00541B9C">
              <w:rPr>
                <w:rFonts w:ascii="Arial" w:hAnsi="Arial" w:cs="Arial"/>
                <w:b w:val="0"/>
                <w:sz w:val="24"/>
                <w:szCs w:val="24"/>
                <w:lang w:val="uk-UA"/>
              </w:rPr>
              <w:t>кіберінциденти</w:t>
            </w:r>
            <w:proofErr w:type="spellEnd"/>
            <w:r w:rsidRPr="00541B9C">
              <w:rPr>
                <w:rFonts w:ascii="Arial" w:hAnsi="Arial" w:cs="Arial"/>
                <w:b w:val="0"/>
                <w:sz w:val="24"/>
                <w:szCs w:val="24"/>
                <w:lang w:val="uk-UA"/>
              </w:rPr>
              <w:t>; плани надзвичайних ситуацій для виконуючих обов’язки; план безпеки; інші відповідні документи чи записи].</w:t>
            </w:r>
          </w:p>
          <w:p w:rsidR="00086BDC" w:rsidRPr="00541B9C" w:rsidRDefault="00086BD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обов'язками тестування плану на випадок надзвичайних ситуацій; організаційний персонал; персонал, відповідальний за відповідні плани; організаційний персонал, відповідальний за інформаційну безпеку].</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2"/>
        <w:gridCol w:w="1402"/>
        <w:gridCol w:w="1685"/>
        <w:gridCol w:w="1968"/>
        <w:gridCol w:w="3612"/>
      </w:tblGrid>
      <w:tr w:rsidR="00086BDC" w:rsidRPr="00D45CCF" w:rsidTr="00FB1086">
        <w:tc>
          <w:tcPr>
            <w:tcW w:w="1222" w:type="dxa"/>
            <w:shd w:val="clear" w:color="auto" w:fill="D9D9D9" w:themeFill="background1" w:themeFillShade="D9"/>
          </w:tcPr>
          <w:p w:rsidR="00086BDC" w:rsidRPr="00541B9C" w:rsidRDefault="00086BDC" w:rsidP="00D73ED8">
            <w:pPr>
              <w:spacing w:before="120" w:after="120"/>
              <w:ind w:left="0"/>
              <w:rPr>
                <w:rFonts w:ascii="Arial" w:hAnsi="Arial" w:cs="Arial"/>
                <w:b w:val="0"/>
                <w:sz w:val="24"/>
                <w:szCs w:val="24"/>
                <w:lang w:val="uk-UA"/>
              </w:rPr>
            </w:pPr>
            <w:r w:rsidRPr="00541B9C">
              <w:rPr>
                <w:rFonts w:ascii="Arial" w:hAnsi="Arial" w:cs="Arial"/>
                <w:sz w:val="24"/>
                <w:szCs w:val="24"/>
              </w:rPr>
              <w:t>CP-4(2)</w:t>
            </w:r>
          </w:p>
        </w:tc>
        <w:tc>
          <w:tcPr>
            <w:tcW w:w="8667" w:type="dxa"/>
            <w:gridSpan w:val="4"/>
            <w:shd w:val="clear" w:color="auto" w:fill="D9D9D9" w:themeFill="background1" w:themeFillShade="D9"/>
          </w:tcPr>
          <w:p w:rsidR="00086BDC" w:rsidRPr="00541B9C" w:rsidRDefault="00086BD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ТЕСТУВАННЯ ПЛАНУ ЗАБЕЗПЕЧЕННЯ БЕЗПЕРЕРВНОЇ РОБОТИ ТА ВІДНОВЛЕННЯ ФУНКЦІОНУВАННЯ - АЛЬТЕРНАТИВНА ПЛАТФОРМА ТЕСТУВАННЯ</w:t>
            </w:r>
          </w:p>
        </w:tc>
      </w:tr>
      <w:tr w:rsidR="003C6C12" w:rsidRPr="00541B9C" w:rsidTr="00FB1086">
        <w:tc>
          <w:tcPr>
            <w:tcW w:w="1222" w:type="dxa"/>
            <w:vMerge w:val="restart"/>
          </w:tcPr>
          <w:p w:rsidR="003C6C12" w:rsidRPr="00541B9C" w:rsidRDefault="003C6C12" w:rsidP="00D73ED8">
            <w:pPr>
              <w:ind w:left="0"/>
              <w:rPr>
                <w:rFonts w:ascii="Arial" w:hAnsi="Arial" w:cs="Arial"/>
                <w:b w:val="0"/>
                <w:sz w:val="24"/>
                <w:szCs w:val="24"/>
                <w:lang w:val="uk-UA"/>
              </w:rPr>
            </w:pPr>
          </w:p>
        </w:tc>
        <w:tc>
          <w:tcPr>
            <w:tcW w:w="8667" w:type="dxa"/>
            <w:gridSpan w:val="4"/>
          </w:tcPr>
          <w:p w:rsidR="003C6C12" w:rsidRPr="00541B9C" w:rsidRDefault="003C6C1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C6C12" w:rsidRPr="00541B9C" w:rsidRDefault="003C6C12"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3C6C12" w:rsidRPr="00D45CCF" w:rsidTr="00FB1086">
        <w:tc>
          <w:tcPr>
            <w:tcW w:w="1222" w:type="dxa"/>
            <w:vMerge/>
          </w:tcPr>
          <w:p w:rsidR="003C6C12" w:rsidRPr="00541B9C" w:rsidRDefault="003C6C12" w:rsidP="00D73ED8">
            <w:pPr>
              <w:ind w:left="0"/>
              <w:rPr>
                <w:rFonts w:ascii="Arial" w:hAnsi="Arial" w:cs="Arial"/>
                <w:b w:val="0"/>
                <w:sz w:val="24"/>
                <w:szCs w:val="24"/>
                <w:lang w:val="ru-RU"/>
              </w:rPr>
            </w:pPr>
          </w:p>
        </w:tc>
        <w:tc>
          <w:tcPr>
            <w:tcW w:w="1402" w:type="dxa"/>
            <w:vMerge w:val="restart"/>
          </w:tcPr>
          <w:p w:rsidR="003C6C12" w:rsidRPr="00541B9C" w:rsidRDefault="003C6C12" w:rsidP="00D73ED8">
            <w:pPr>
              <w:spacing w:before="120" w:after="120"/>
              <w:ind w:left="0"/>
              <w:rPr>
                <w:rFonts w:ascii="Arial" w:hAnsi="Arial" w:cs="Arial"/>
                <w:b w:val="0"/>
                <w:sz w:val="24"/>
                <w:szCs w:val="24"/>
                <w:lang w:val="uk-UA"/>
              </w:rPr>
            </w:pPr>
            <w:r w:rsidRPr="00541B9C">
              <w:rPr>
                <w:rFonts w:ascii="Arial" w:hAnsi="Arial" w:cs="Arial"/>
                <w:sz w:val="24"/>
                <w:szCs w:val="24"/>
              </w:rPr>
              <w:t>CP-4(2)[1]</w:t>
            </w:r>
          </w:p>
        </w:tc>
        <w:tc>
          <w:tcPr>
            <w:tcW w:w="7265" w:type="dxa"/>
            <w:gridSpan w:val="3"/>
          </w:tcPr>
          <w:p w:rsidR="003C6C12" w:rsidRPr="00541B9C" w:rsidRDefault="00D36B02"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тестує план забезпечення безперервної роботи та відновлення функціонування на альтернативній платформі тестування:</w:t>
            </w:r>
          </w:p>
        </w:tc>
      </w:tr>
      <w:tr w:rsidR="003C6C12" w:rsidRPr="00541B9C" w:rsidTr="00FB1086">
        <w:tc>
          <w:tcPr>
            <w:tcW w:w="1222" w:type="dxa"/>
            <w:vMerge/>
          </w:tcPr>
          <w:p w:rsidR="003C6C12" w:rsidRPr="00541B9C" w:rsidRDefault="003C6C12" w:rsidP="00D73ED8">
            <w:pPr>
              <w:ind w:left="0"/>
              <w:rPr>
                <w:rFonts w:ascii="Arial" w:hAnsi="Arial" w:cs="Arial"/>
                <w:b w:val="0"/>
                <w:sz w:val="24"/>
                <w:szCs w:val="24"/>
                <w:lang w:val="uk-UA"/>
              </w:rPr>
            </w:pPr>
          </w:p>
        </w:tc>
        <w:tc>
          <w:tcPr>
            <w:tcW w:w="1402" w:type="dxa"/>
            <w:vMerge/>
          </w:tcPr>
          <w:p w:rsidR="003C6C12" w:rsidRPr="00541B9C" w:rsidRDefault="003C6C12" w:rsidP="00D73ED8">
            <w:pPr>
              <w:ind w:left="0"/>
              <w:rPr>
                <w:rFonts w:ascii="Arial" w:hAnsi="Arial" w:cs="Arial"/>
                <w:b w:val="0"/>
                <w:sz w:val="24"/>
                <w:szCs w:val="24"/>
                <w:lang w:val="uk-UA"/>
              </w:rPr>
            </w:pPr>
          </w:p>
        </w:tc>
        <w:tc>
          <w:tcPr>
            <w:tcW w:w="1685" w:type="dxa"/>
            <w:vMerge w:val="restart"/>
          </w:tcPr>
          <w:p w:rsidR="003C6C12" w:rsidRPr="00541B9C" w:rsidRDefault="003C6C12" w:rsidP="00D73ED8">
            <w:pPr>
              <w:spacing w:before="120" w:after="120"/>
              <w:ind w:left="0"/>
              <w:rPr>
                <w:rFonts w:ascii="Arial" w:hAnsi="Arial" w:cs="Arial"/>
                <w:b w:val="0"/>
                <w:sz w:val="24"/>
                <w:szCs w:val="24"/>
                <w:lang w:val="uk-UA"/>
              </w:rPr>
            </w:pPr>
            <w:r w:rsidRPr="00541B9C">
              <w:rPr>
                <w:rFonts w:ascii="Arial" w:hAnsi="Arial" w:cs="Arial"/>
                <w:sz w:val="24"/>
                <w:szCs w:val="24"/>
              </w:rPr>
              <w:t>CP-4(2)[1](a)</w:t>
            </w:r>
          </w:p>
        </w:tc>
        <w:tc>
          <w:tcPr>
            <w:tcW w:w="1968" w:type="dxa"/>
          </w:tcPr>
          <w:p w:rsidR="003C6C12" w:rsidRPr="00541B9C" w:rsidRDefault="003C6C12" w:rsidP="00D73ED8">
            <w:pPr>
              <w:spacing w:before="120" w:after="120"/>
              <w:ind w:left="0"/>
              <w:rPr>
                <w:rFonts w:ascii="Arial" w:hAnsi="Arial" w:cs="Arial"/>
                <w:b w:val="0"/>
                <w:sz w:val="24"/>
                <w:szCs w:val="24"/>
                <w:lang w:val="uk-UA"/>
              </w:rPr>
            </w:pPr>
            <w:r w:rsidRPr="00541B9C">
              <w:rPr>
                <w:rFonts w:ascii="Arial" w:hAnsi="Arial" w:cs="Arial"/>
                <w:sz w:val="24"/>
                <w:szCs w:val="24"/>
              </w:rPr>
              <w:t>CP-4(2)[1](a)[1]</w:t>
            </w:r>
          </w:p>
        </w:tc>
        <w:tc>
          <w:tcPr>
            <w:tcW w:w="3612" w:type="dxa"/>
          </w:tcPr>
          <w:p w:rsidR="003C6C12" w:rsidRPr="00541B9C" w:rsidRDefault="003C6C12" w:rsidP="00D73ED8">
            <w:pPr>
              <w:ind w:left="0"/>
              <w:rPr>
                <w:rFonts w:ascii="Arial" w:hAnsi="Arial" w:cs="Arial"/>
                <w:b w:val="0"/>
                <w:sz w:val="24"/>
                <w:szCs w:val="24"/>
              </w:rPr>
            </w:pPr>
            <w:r w:rsidRPr="00541B9C">
              <w:rPr>
                <w:rFonts w:ascii="Arial" w:hAnsi="Arial" w:cs="Arial"/>
                <w:b w:val="0"/>
                <w:sz w:val="24"/>
                <w:szCs w:val="24"/>
                <w:lang w:val="uk-UA"/>
              </w:rPr>
              <w:t xml:space="preserve">ознайомлює персонал з об'єктом </w:t>
            </w:r>
          </w:p>
        </w:tc>
      </w:tr>
      <w:tr w:rsidR="003C6C12" w:rsidRPr="00541B9C" w:rsidTr="00FB1086">
        <w:tc>
          <w:tcPr>
            <w:tcW w:w="1222" w:type="dxa"/>
            <w:vMerge/>
          </w:tcPr>
          <w:p w:rsidR="003C6C12" w:rsidRPr="00541B9C" w:rsidRDefault="003C6C12" w:rsidP="00D73ED8">
            <w:pPr>
              <w:ind w:left="0"/>
              <w:rPr>
                <w:rFonts w:ascii="Arial" w:hAnsi="Arial" w:cs="Arial"/>
                <w:b w:val="0"/>
                <w:sz w:val="24"/>
                <w:szCs w:val="24"/>
                <w:lang w:val="ru-RU"/>
              </w:rPr>
            </w:pPr>
          </w:p>
        </w:tc>
        <w:tc>
          <w:tcPr>
            <w:tcW w:w="1402" w:type="dxa"/>
            <w:vMerge/>
          </w:tcPr>
          <w:p w:rsidR="003C6C12" w:rsidRPr="00541B9C" w:rsidRDefault="003C6C12" w:rsidP="00D73ED8">
            <w:pPr>
              <w:ind w:left="0"/>
              <w:rPr>
                <w:rFonts w:ascii="Arial" w:hAnsi="Arial" w:cs="Arial"/>
                <w:b w:val="0"/>
                <w:sz w:val="24"/>
                <w:szCs w:val="24"/>
                <w:lang w:val="ru-RU"/>
              </w:rPr>
            </w:pPr>
          </w:p>
        </w:tc>
        <w:tc>
          <w:tcPr>
            <w:tcW w:w="1685" w:type="dxa"/>
            <w:vMerge/>
          </w:tcPr>
          <w:p w:rsidR="003C6C12" w:rsidRPr="00541B9C" w:rsidRDefault="003C6C12" w:rsidP="00D73ED8">
            <w:pPr>
              <w:spacing w:before="120" w:after="120"/>
              <w:ind w:left="0"/>
              <w:rPr>
                <w:rFonts w:ascii="Arial" w:hAnsi="Arial" w:cs="Arial"/>
                <w:b w:val="0"/>
                <w:sz w:val="24"/>
                <w:szCs w:val="24"/>
                <w:lang w:val="uk-UA"/>
              </w:rPr>
            </w:pPr>
          </w:p>
        </w:tc>
        <w:tc>
          <w:tcPr>
            <w:tcW w:w="1968" w:type="dxa"/>
          </w:tcPr>
          <w:p w:rsidR="003C6C12" w:rsidRPr="00541B9C" w:rsidRDefault="003C6C12" w:rsidP="00D73ED8">
            <w:pPr>
              <w:spacing w:before="120" w:after="120"/>
              <w:ind w:left="0"/>
              <w:rPr>
                <w:rFonts w:ascii="Arial" w:hAnsi="Arial" w:cs="Arial"/>
                <w:b w:val="0"/>
                <w:sz w:val="24"/>
                <w:szCs w:val="24"/>
                <w:lang w:val="uk-UA"/>
              </w:rPr>
            </w:pPr>
            <w:r w:rsidRPr="00541B9C">
              <w:rPr>
                <w:rFonts w:ascii="Arial" w:hAnsi="Arial" w:cs="Arial"/>
                <w:sz w:val="24"/>
                <w:szCs w:val="24"/>
              </w:rPr>
              <w:t>CP-4(2)[1](a)[2]</w:t>
            </w:r>
          </w:p>
        </w:tc>
        <w:tc>
          <w:tcPr>
            <w:tcW w:w="3612" w:type="dxa"/>
          </w:tcPr>
          <w:p w:rsidR="003C6C12" w:rsidRPr="00541B9C" w:rsidRDefault="003C6C12" w:rsidP="00D73ED8">
            <w:pPr>
              <w:ind w:left="0"/>
              <w:rPr>
                <w:rFonts w:ascii="Arial" w:hAnsi="Arial" w:cs="Arial"/>
                <w:b w:val="0"/>
                <w:sz w:val="24"/>
                <w:szCs w:val="24"/>
                <w:lang w:val="ru-RU"/>
              </w:rPr>
            </w:pPr>
            <w:r w:rsidRPr="00541B9C">
              <w:rPr>
                <w:rFonts w:ascii="Arial" w:hAnsi="Arial" w:cs="Arial"/>
                <w:b w:val="0"/>
                <w:sz w:val="24"/>
                <w:szCs w:val="24"/>
                <w:lang w:val="uk-UA"/>
              </w:rPr>
              <w:t>ознайомлює персонал наявними ресурсами</w:t>
            </w:r>
          </w:p>
        </w:tc>
      </w:tr>
      <w:tr w:rsidR="003C6C12" w:rsidRPr="00D45CCF" w:rsidTr="00FB1086">
        <w:tc>
          <w:tcPr>
            <w:tcW w:w="1222" w:type="dxa"/>
            <w:vMerge/>
          </w:tcPr>
          <w:p w:rsidR="003C6C12" w:rsidRPr="00541B9C" w:rsidRDefault="003C6C12" w:rsidP="00D73ED8">
            <w:pPr>
              <w:ind w:left="0"/>
              <w:rPr>
                <w:rFonts w:ascii="Arial" w:hAnsi="Arial" w:cs="Arial"/>
                <w:b w:val="0"/>
                <w:sz w:val="24"/>
                <w:szCs w:val="24"/>
                <w:lang w:val="ru-RU"/>
              </w:rPr>
            </w:pPr>
          </w:p>
        </w:tc>
        <w:tc>
          <w:tcPr>
            <w:tcW w:w="1402" w:type="dxa"/>
            <w:vMerge/>
          </w:tcPr>
          <w:p w:rsidR="003C6C12" w:rsidRPr="00541B9C" w:rsidRDefault="003C6C12" w:rsidP="00D73ED8">
            <w:pPr>
              <w:ind w:left="0"/>
              <w:rPr>
                <w:rFonts w:ascii="Arial" w:hAnsi="Arial" w:cs="Arial"/>
                <w:b w:val="0"/>
                <w:sz w:val="24"/>
                <w:szCs w:val="24"/>
                <w:lang w:val="ru-RU"/>
              </w:rPr>
            </w:pPr>
          </w:p>
        </w:tc>
        <w:tc>
          <w:tcPr>
            <w:tcW w:w="1685" w:type="dxa"/>
          </w:tcPr>
          <w:p w:rsidR="003C6C12" w:rsidRPr="00541B9C" w:rsidRDefault="003C6C12" w:rsidP="00D73ED8">
            <w:pPr>
              <w:spacing w:before="120" w:after="120"/>
              <w:ind w:left="0"/>
              <w:rPr>
                <w:rFonts w:ascii="Arial" w:hAnsi="Arial" w:cs="Arial"/>
                <w:b w:val="0"/>
                <w:sz w:val="24"/>
                <w:szCs w:val="24"/>
                <w:lang w:val="uk-UA"/>
              </w:rPr>
            </w:pPr>
            <w:r w:rsidRPr="00541B9C">
              <w:rPr>
                <w:rFonts w:ascii="Arial" w:hAnsi="Arial" w:cs="Arial"/>
                <w:sz w:val="24"/>
                <w:szCs w:val="24"/>
              </w:rPr>
              <w:t>CP-4(2)[1](b)</w:t>
            </w:r>
          </w:p>
        </w:tc>
        <w:tc>
          <w:tcPr>
            <w:tcW w:w="5580" w:type="dxa"/>
            <w:gridSpan w:val="2"/>
          </w:tcPr>
          <w:p w:rsidR="003C6C12" w:rsidRPr="00541B9C" w:rsidRDefault="003C6C12" w:rsidP="00D73ED8">
            <w:pPr>
              <w:ind w:left="0"/>
              <w:rPr>
                <w:rFonts w:ascii="Arial" w:hAnsi="Arial" w:cs="Arial"/>
                <w:b w:val="0"/>
                <w:sz w:val="24"/>
                <w:szCs w:val="24"/>
                <w:lang w:val="uk-UA"/>
              </w:rPr>
            </w:pPr>
            <w:r w:rsidRPr="00541B9C">
              <w:rPr>
                <w:rFonts w:ascii="Arial" w:hAnsi="Arial" w:cs="Arial"/>
                <w:b w:val="0"/>
                <w:sz w:val="24"/>
                <w:szCs w:val="24"/>
                <w:lang w:val="uk-UA"/>
              </w:rPr>
              <w:t>оцінює можливості альтернативної платформи тестування для підтримки безперервної роботи</w:t>
            </w:r>
          </w:p>
        </w:tc>
      </w:tr>
      <w:tr w:rsidR="003C6C12" w:rsidRPr="00D45CCF" w:rsidTr="00FB1086">
        <w:tc>
          <w:tcPr>
            <w:tcW w:w="1222" w:type="dxa"/>
            <w:vMerge/>
          </w:tcPr>
          <w:p w:rsidR="003C6C12" w:rsidRPr="00541B9C" w:rsidRDefault="003C6C12" w:rsidP="00D73ED8">
            <w:pPr>
              <w:ind w:left="0"/>
              <w:rPr>
                <w:rFonts w:ascii="Arial" w:hAnsi="Arial" w:cs="Arial"/>
                <w:b w:val="0"/>
                <w:sz w:val="24"/>
                <w:szCs w:val="24"/>
                <w:lang w:val="uk-UA"/>
              </w:rPr>
            </w:pPr>
          </w:p>
        </w:tc>
        <w:tc>
          <w:tcPr>
            <w:tcW w:w="8667" w:type="dxa"/>
            <w:gridSpan w:val="4"/>
          </w:tcPr>
          <w:p w:rsidR="003C6C12" w:rsidRPr="00541B9C" w:rsidRDefault="003C6C1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C6C12" w:rsidRPr="00541B9C" w:rsidRDefault="003C6C1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спрямовані на тестування плану дій на випадок дій у надзвичайних ситуаціях, резервний план; документація про випробування на випадок надзвичайних ситуацій; результати випробувань плану дій на випадок надзвичайних ситуацій; альтернативні угоди про обробку сайтів; угоди про рівень обслуговування; інші відповідні документи чи записи].</w:t>
            </w:r>
          </w:p>
          <w:p w:rsidR="003C6C12" w:rsidRPr="00541B9C" w:rsidRDefault="003C6C1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виконання плану; організаційний персонал, відповідальний за інформаційну безпеку].</w:t>
            </w:r>
          </w:p>
          <w:p w:rsidR="003C6C12" w:rsidRPr="00541B9C" w:rsidRDefault="003C6C12" w:rsidP="00D73ED8">
            <w:pPr>
              <w:spacing w:before="120" w:after="120"/>
              <w:ind w:left="0"/>
              <w:rPr>
                <w:rFonts w:ascii="Arial" w:hAnsi="Arial" w:cs="Arial"/>
                <w:sz w:val="24"/>
                <w:szCs w:val="24"/>
                <w:lang w:val="uk-UA"/>
              </w:rPr>
            </w:pPr>
            <w:r w:rsidRPr="00541B9C">
              <w:rPr>
                <w:rFonts w:ascii="Arial" w:hAnsi="Arial" w:cs="Arial"/>
                <w:sz w:val="24"/>
                <w:szCs w:val="24"/>
                <w:lang w:val="uk-UA"/>
              </w:rPr>
              <w:t>Перевірка: [</w:t>
            </w:r>
            <w:r w:rsidRPr="00541B9C">
              <w:rPr>
                <w:rFonts w:ascii="Arial" w:hAnsi="Arial" w:cs="Arial"/>
                <w:b w:val="0"/>
                <w:sz w:val="24"/>
                <w:szCs w:val="24"/>
                <w:lang w:val="uk-UA"/>
              </w:rPr>
              <w:t>ВИБРАТИ З: Організаційні процеси для тестування плану на випадок дій у надзвичайних ситуаціях; автоматизовані механізми, що підтримують план на випадок надзвичайних ситуацій та / або тестування плану на випадок надзвичайних ситуацій].</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197"/>
        <w:gridCol w:w="1577"/>
        <w:gridCol w:w="7115"/>
      </w:tblGrid>
      <w:tr w:rsidR="00D20EC9" w:rsidRPr="00D45CCF" w:rsidTr="00FB1086">
        <w:tc>
          <w:tcPr>
            <w:tcW w:w="1197" w:type="dxa"/>
            <w:shd w:val="clear" w:color="auto" w:fill="D9D9D9" w:themeFill="background1" w:themeFillShade="D9"/>
          </w:tcPr>
          <w:p w:rsidR="00D20EC9" w:rsidRPr="00541B9C" w:rsidRDefault="00D20EC9" w:rsidP="00D73ED8">
            <w:pPr>
              <w:spacing w:before="120" w:after="120"/>
              <w:ind w:left="0"/>
              <w:rPr>
                <w:rFonts w:ascii="Arial" w:hAnsi="Arial" w:cs="Arial"/>
                <w:b w:val="0"/>
                <w:sz w:val="24"/>
                <w:szCs w:val="24"/>
                <w:lang w:val="uk-UA"/>
              </w:rPr>
            </w:pPr>
            <w:r w:rsidRPr="00541B9C">
              <w:rPr>
                <w:rFonts w:ascii="Arial" w:hAnsi="Arial" w:cs="Arial"/>
                <w:sz w:val="24"/>
                <w:szCs w:val="24"/>
              </w:rPr>
              <w:t>CP-4(3)</w:t>
            </w:r>
          </w:p>
        </w:tc>
        <w:tc>
          <w:tcPr>
            <w:tcW w:w="8692" w:type="dxa"/>
            <w:gridSpan w:val="2"/>
            <w:shd w:val="clear" w:color="auto" w:fill="D9D9D9" w:themeFill="background1" w:themeFillShade="D9"/>
          </w:tcPr>
          <w:p w:rsidR="00D20EC9" w:rsidRPr="00541B9C" w:rsidRDefault="00D20EC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ТЕСТУВАННЯ ПЛАНУ ЗАБЕЗПЕЧЕННЯ БЕЗПЕРЕРВНОЇ РОБОТИ ТА ВІДНОВЛЕННЯ ФУНКЦІОНУВАННЯ - АВТОМАТИЧНЕ ТЕСТУВАННЯ</w:t>
            </w:r>
          </w:p>
        </w:tc>
      </w:tr>
      <w:tr w:rsidR="00D20EC9" w:rsidRPr="00541B9C" w:rsidTr="00FB1086">
        <w:tc>
          <w:tcPr>
            <w:tcW w:w="1197" w:type="dxa"/>
            <w:vMerge w:val="restart"/>
          </w:tcPr>
          <w:p w:rsidR="00D20EC9" w:rsidRPr="00541B9C" w:rsidRDefault="00D20EC9" w:rsidP="00D73ED8">
            <w:pPr>
              <w:ind w:left="0"/>
              <w:rPr>
                <w:rFonts w:ascii="Arial" w:hAnsi="Arial" w:cs="Arial"/>
                <w:b w:val="0"/>
                <w:sz w:val="24"/>
                <w:szCs w:val="24"/>
                <w:lang w:val="uk-UA"/>
              </w:rPr>
            </w:pPr>
          </w:p>
        </w:tc>
        <w:tc>
          <w:tcPr>
            <w:tcW w:w="8692" w:type="dxa"/>
            <w:gridSpan w:val="2"/>
          </w:tcPr>
          <w:p w:rsidR="00D20EC9" w:rsidRPr="00541B9C" w:rsidRDefault="00D20EC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D20EC9" w:rsidRPr="00541B9C" w:rsidRDefault="00D20EC9"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D20EC9" w:rsidRPr="00D45CCF" w:rsidTr="00FB1086">
        <w:tc>
          <w:tcPr>
            <w:tcW w:w="1197" w:type="dxa"/>
            <w:vMerge/>
          </w:tcPr>
          <w:p w:rsidR="00D20EC9" w:rsidRPr="00541B9C" w:rsidRDefault="00D20EC9" w:rsidP="00D73ED8">
            <w:pPr>
              <w:ind w:left="0"/>
              <w:rPr>
                <w:rFonts w:ascii="Arial" w:hAnsi="Arial" w:cs="Arial"/>
                <w:b w:val="0"/>
                <w:sz w:val="24"/>
                <w:szCs w:val="24"/>
                <w:lang w:val="ru-RU"/>
              </w:rPr>
            </w:pPr>
          </w:p>
        </w:tc>
        <w:tc>
          <w:tcPr>
            <w:tcW w:w="1577" w:type="dxa"/>
          </w:tcPr>
          <w:p w:rsidR="00D20EC9" w:rsidRPr="00541B9C" w:rsidRDefault="00D20EC9" w:rsidP="00D73ED8">
            <w:pPr>
              <w:spacing w:before="120" w:after="120"/>
              <w:ind w:left="0"/>
              <w:rPr>
                <w:rFonts w:ascii="Arial" w:hAnsi="Arial" w:cs="Arial"/>
                <w:b w:val="0"/>
                <w:sz w:val="24"/>
                <w:szCs w:val="24"/>
                <w:lang w:val="uk-UA"/>
              </w:rPr>
            </w:pPr>
            <w:r w:rsidRPr="00541B9C">
              <w:rPr>
                <w:rFonts w:ascii="Arial" w:hAnsi="Arial" w:cs="Arial"/>
                <w:sz w:val="24"/>
                <w:szCs w:val="24"/>
              </w:rPr>
              <w:t>CP-4(3)[1]</w:t>
            </w:r>
          </w:p>
        </w:tc>
        <w:tc>
          <w:tcPr>
            <w:tcW w:w="7115" w:type="dxa"/>
          </w:tcPr>
          <w:p w:rsidR="00D20EC9" w:rsidRPr="00541B9C" w:rsidRDefault="00D36B02"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w:t>
            </w:r>
            <w:r w:rsidR="00D20EC9" w:rsidRPr="00541B9C">
              <w:rPr>
                <w:rFonts w:ascii="Arial" w:hAnsi="Arial" w:cs="Arial"/>
                <w:b w:val="0"/>
                <w:sz w:val="24"/>
                <w:szCs w:val="24"/>
                <w:lang w:val="uk-UA"/>
              </w:rPr>
              <w:t xml:space="preserve">використовує автоматизовані механізми для більш ретельного та ефективного тестування плану забезпечення </w:t>
            </w:r>
            <w:r w:rsidR="000159CC" w:rsidRPr="00541B9C">
              <w:rPr>
                <w:rFonts w:ascii="Arial" w:hAnsi="Arial" w:cs="Arial"/>
                <w:b w:val="0"/>
                <w:sz w:val="24"/>
                <w:szCs w:val="24"/>
                <w:lang w:val="uk-UA"/>
              </w:rPr>
              <w:t>безперервної</w:t>
            </w:r>
            <w:r w:rsidR="00D20EC9" w:rsidRPr="00541B9C">
              <w:rPr>
                <w:rFonts w:ascii="Arial" w:hAnsi="Arial" w:cs="Arial"/>
                <w:b w:val="0"/>
                <w:sz w:val="24"/>
                <w:szCs w:val="24"/>
                <w:lang w:val="uk-UA"/>
              </w:rPr>
              <w:t xml:space="preserve"> роботи та відновлення функціонування.</w:t>
            </w:r>
          </w:p>
        </w:tc>
      </w:tr>
      <w:tr w:rsidR="00D20EC9" w:rsidRPr="00D45CCF" w:rsidTr="00FB1086">
        <w:tc>
          <w:tcPr>
            <w:tcW w:w="1197" w:type="dxa"/>
            <w:vMerge/>
          </w:tcPr>
          <w:p w:rsidR="00D20EC9" w:rsidRPr="00541B9C" w:rsidRDefault="00D20EC9" w:rsidP="00D73ED8">
            <w:pPr>
              <w:ind w:left="0"/>
              <w:rPr>
                <w:rFonts w:ascii="Arial" w:hAnsi="Arial" w:cs="Arial"/>
                <w:b w:val="0"/>
                <w:sz w:val="24"/>
                <w:szCs w:val="24"/>
                <w:lang w:val="uk-UA"/>
              </w:rPr>
            </w:pPr>
          </w:p>
        </w:tc>
        <w:tc>
          <w:tcPr>
            <w:tcW w:w="8692" w:type="dxa"/>
            <w:gridSpan w:val="2"/>
          </w:tcPr>
          <w:p w:rsidR="00D20EC9" w:rsidRPr="00541B9C" w:rsidRDefault="00D20EC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20EC9" w:rsidRPr="00541B9C" w:rsidRDefault="00D20EC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спрямовані на тестування плану дій на випадок надзвичайних ситуацій, резервний план; автоматизовані механізми, що підтримують тестування плану на випадок дій; документація про випробування на випадок надзвичайних ситуацій; результати випробувань плану дій на випадок надзвичайних ситуацій; інші відповідні документи чи записи].</w:t>
            </w:r>
          </w:p>
          <w:p w:rsidR="00D20EC9" w:rsidRPr="00541B9C" w:rsidRDefault="00D20EC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тестування плану дій на випадок надзвичайних ситуацій; організаційний персонал, відповідальний за інформаційну безпеку].</w:t>
            </w:r>
          </w:p>
          <w:p w:rsidR="00D20EC9" w:rsidRPr="00541B9C" w:rsidRDefault="00D20EC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тестування плану на випадок дій; автоматизовані механізми, що підтримують тестування плану на випадок надзвичайних ситуацій].</w:t>
            </w:r>
          </w:p>
        </w:tc>
      </w:tr>
    </w:tbl>
    <w:p w:rsidR="00C079FE" w:rsidRPr="00541B9C" w:rsidRDefault="00C079FE" w:rsidP="00D73ED8">
      <w:pPr>
        <w:spacing w:line="240" w:lineRule="auto"/>
        <w:ind w:left="0"/>
        <w:rPr>
          <w:rFonts w:ascii="Arial" w:hAnsi="Arial" w:cs="Arial"/>
          <w:b w:val="0"/>
          <w:sz w:val="24"/>
          <w:szCs w:val="24"/>
          <w:lang w:val="uk-UA"/>
        </w:rPr>
      </w:pPr>
    </w:p>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04"/>
        <w:gridCol w:w="1433"/>
        <w:gridCol w:w="7252"/>
      </w:tblGrid>
      <w:tr w:rsidR="00D20EC9" w:rsidRPr="00D45CCF" w:rsidTr="00FB1086">
        <w:tc>
          <w:tcPr>
            <w:tcW w:w="1204" w:type="dxa"/>
            <w:shd w:val="clear" w:color="auto" w:fill="D9D9D9" w:themeFill="background1" w:themeFillShade="D9"/>
          </w:tcPr>
          <w:p w:rsidR="00D20EC9" w:rsidRPr="00541B9C" w:rsidRDefault="00D20EC9" w:rsidP="00D73ED8">
            <w:pPr>
              <w:spacing w:before="120" w:after="120"/>
              <w:ind w:left="0"/>
              <w:rPr>
                <w:rFonts w:ascii="Arial" w:hAnsi="Arial" w:cs="Arial"/>
                <w:b w:val="0"/>
                <w:sz w:val="24"/>
                <w:szCs w:val="24"/>
                <w:lang w:val="uk-UA"/>
              </w:rPr>
            </w:pPr>
            <w:r w:rsidRPr="00541B9C">
              <w:rPr>
                <w:rFonts w:ascii="Arial" w:hAnsi="Arial" w:cs="Arial"/>
                <w:sz w:val="24"/>
                <w:szCs w:val="24"/>
              </w:rPr>
              <w:t>CP-4(4)</w:t>
            </w:r>
          </w:p>
        </w:tc>
        <w:tc>
          <w:tcPr>
            <w:tcW w:w="8685" w:type="dxa"/>
            <w:gridSpan w:val="2"/>
            <w:shd w:val="clear" w:color="auto" w:fill="D9D9D9" w:themeFill="background1" w:themeFillShade="D9"/>
          </w:tcPr>
          <w:p w:rsidR="00D20EC9" w:rsidRPr="00541B9C" w:rsidRDefault="00D20EC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ТЕСТУВАННЯ ПЛАНУ ЗАБЕЗПЕЧЕННЯ БЕЗПЕРЕРВНОЇ РОБОТИ ТА ВІДНОВЛЕННЯ ФУНКЦІОНУВАННЯ - ПОВНЕ ВІДНОВЛЕННЯ</w:t>
            </w:r>
          </w:p>
        </w:tc>
      </w:tr>
      <w:tr w:rsidR="00D20EC9" w:rsidRPr="00541B9C" w:rsidTr="00FB1086">
        <w:tc>
          <w:tcPr>
            <w:tcW w:w="1204" w:type="dxa"/>
            <w:vMerge w:val="restart"/>
          </w:tcPr>
          <w:p w:rsidR="00D20EC9" w:rsidRPr="00541B9C" w:rsidRDefault="00D20EC9" w:rsidP="00D73ED8">
            <w:pPr>
              <w:ind w:left="0"/>
              <w:rPr>
                <w:rFonts w:ascii="Arial" w:hAnsi="Arial" w:cs="Arial"/>
                <w:b w:val="0"/>
                <w:sz w:val="24"/>
                <w:szCs w:val="24"/>
                <w:lang w:val="uk-UA"/>
              </w:rPr>
            </w:pPr>
          </w:p>
        </w:tc>
        <w:tc>
          <w:tcPr>
            <w:tcW w:w="8685" w:type="dxa"/>
            <w:gridSpan w:val="2"/>
          </w:tcPr>
          <w:p w:rsidR="00D20EC9" w:rsidRPr="00541B9C" w:rsidRDefault="00D20EC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D20EC9" w:rsidRPr="00541B9C" w:rsidRDefault="00D20EC9"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D20EC9" w:rsidRPr="00D45CCF" w:rsidTr="00FB1086">
        <w:tc>
          <w:tcPr>
            <w:tcW w:w="1204" w:type="dxa"/>
            <w:vMerge/>
          </w:tcPr>
          <w:p w:rsidR="00D20EC9" w:rsidRPr="00541B9C" w:rsidRDefault="00D20EC9" w:rsidP="00D73ED8">
            <w:pPr>
              <w:ind w:left="0"/>
              <w:rPr>
                <w:rFonts w:ascii="Arial" w:hAnsi="Arial" w:cs="Arial"/>
                <w:b w:val="0"/>
                <w:sz w:val="24"/>
                <w:szCs w:val="24"/>
                <w:lang w:val="ru-RU"/>
              </w:rPr>
            </w:pPr>
          </w:p>
        </w:tc>
        <w:tc>
          <w:tcPr>
            <w:tcW w:w="1433" w:type="dxa"/>
          </w:tcPr>
          <w:p w:rsidR="00D20EC9" w:rsidRPr="00541B9C" w:rsidRDefault="00D20EC9" w:rsidP="00D73ED8">
            <w:pPr>
              <w:spacing w:before="120" w:after="120"/>
              <w:ind w:left="0"/>
              <w:rPr>
                <w:rFonts w:ascii="Arial" w:hAnsi="Arial" w:cs="Arial"/>
                <w:b w:val="0"/>
                <w:sz w:val="24"/>
                <w:szCs w:val="24"/>
                <w:lang w:val="uk-UA"/>
              </w:rPr>
            </w:pPr>
            <w:r w:rsidRPr="00541B9C">
              <w:rPr>
                <w:rFonts w:ascii="Arial" w:hAnsi="Arial" w:cs="Arial"/>
                <w:sz w:val="24"/>
                <w:szCs w:val="24"/>
              </w:rPr>
              <w:t>CP-4(4)[1]</w:t>
            </w:r>
          </w:p>
        </w:tc>
        <w:tc>
          <w:tcPr>
            <w:tcW w:w="7252" w:type="dxa"/>
          </w:tcPr>
          <w:p w:rsidR="00D20EC9" w:rsidRPr="00541B9C" w:rsidRDefault="00D20EC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Включити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відомого</w:t>
            </w:r>
            <w:proofErr w:type="spellEnd"/>
            <w:r w:rsidRPr="00541B9C">
              <w:rPr>
                <w:rFonts w:ascii="Arial" w:hAnsi="Arial" w:cs="Arial"/>
                <w:b w:val="0"/>
                <w:sz w:val="24"/>
                <w:szCs w:val="24"/>
                <w:lang w:val="ru-RU"/>
              </w:rPr>
              <w:t xml:space="preserve"> стану як </w:t>
            </w:r>
            <w:proofErr w:type="spellStart"/>
            <w:r w:rsidRPr="00541B9C">
              <w:rPr>
                <w:rFonts w:ascii="Arial" w:hAnsi="Arial" w:cs="Arial"/>
                <w:b w:val="0"/>
                <w:sz w:val="24"/>
                <w:szCs w:val="24"/>
                <w:lang w:val="ru-RU"/>
              </w:rPr>
              <w:t>частину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тестування</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000159CC"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p>
        </w:tc>
      </w:tr>
      <w:tr w:rsidR="00D20EC9" w:rsidRPr="00D45CCF" w:rsidTr="00FB1086">
        <w:tc>
          <w:tcPr>
            <w:tcW w:w="1204" w:type="dxa"/>
            <w:vMerge/>
          </w:tcPr>
          <w:p w:rsidR="00D20EC9" w:rsidRPr="00541B9C" w:rsidRDefault="00D20EC9" w:rsidP="00D73ED8">
            <w:pPr>
              <w:ind w:left="0"/>
              <w:rPr>
                <w:rFonts w:ascii="Arial" w:hAnsi="Arial" w:cs="Arial"/>
                <w:b w:val="0"/>
                <w:sz w:val="24"/>
                <w:szCs w:val="24"/>
                <w:lang w:val="ru-RU"/>
              </w:rPr>
            </w:pPr>
          </w:p>
        </w:tc>
        <w:tc>
          <w:tcPr>
            <w:tcW w:w="1433" w:type="dxa"/>
          </w:tcPr>
          <w:p w:rsidR="00D20EC9" w:rsidRPr="00541B9C" w:rsidRDefault="00D20EC9" w:rsidP="00D73ED8">
            <w:pPr>
              <w:spacing w:before="120" w:after="120"/>
              <w:ind w:left="0"/>
              <w:rPr>
                <w:rFonts w:ascii="Arial" w:hAnsi="Arial" w:cs="Arial"/>
                <w:b w:val="0"/>
                <w:sz w:val="24"/>
                <w:szCs w:val="24"/>
                <w:lang w:val="uk-UA"/>
              </w:rPr>
            </w:pPr>
            <w:r w:rsidRPr="00541B9C">
              <w:rPr>
                <w:rFonts w:ascii="Arial" w:hAnsi="Arial" w:cs="Arial"/>
                <w:sz w:val="24"/>
                <w:szCs w:val="24"/>
              </w:rPr>
              <w:t>CP-4(4)[2]</w:t>
            </w:r>
          </w:p>
        </w:tc>
        <w:tc>
          <w:tcPr>
            <w:tcW w:w="7252" w:type="dxa"/>
          </w:tcPr>
          <w:p w:rsidR="00D20EC9" w:rsidRPr="00541B9C" w:rsidRDefault="00D20EC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Включити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повернення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відомого</w:t>
            </w:r>
            <w:proofErr w:type="spellEnd"/>
            <w:r w:rsidRPr="00541B9C">
              <w:rPr>
                <w:rFonts w:ascii="Arial" w:hAnsi="Arial" w:cs="Arial"/>
                <w:b w:val="0"/>
                <w:sz w:val="24"/>
                <w:szCs w:val="24"/>
                <w:lang w:val="ru-RU"/>
              </w:rPr>
              <w:t xml:space="preserve"> стану як </w:t>
            </w:r>
            <w:proofErr w:type="spellStart"/>
            <w:r w:rsidRPr="00541B9C">
              <w:rPr>
                <w:rFonts w:ascii="Arial" w:hAnsi="Arial" w:cs="Arial"/>
                <w:b w:val="0"/>
                <w:sz w:val="24"/>
                <w:szCs w:val="24"/>
                <w:lang w:val="ru-RU"/>
              </w:rPr>
              <w:t>частину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тестування</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000159CC" w:rsidRPr="00541B9C">
              <w:rPr>
                <w:rFonts w:ascii="Arial" w:hAnsi="Arial" w:cs="Arial"/>
                <w:b w:val="0"/>
                <w:sz w:val="24"/>
                <w:szCs w:val="24"/>
                <w:lang w:val="ru-RU"/>
              </w:rPr>
              <w:t>безперервної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p>
        </w:tc>
      </w:tr>
      <w:tr w:rsidR="00D20EC9" w:rsidRPr="00D45CCF" w:rsidTr="00FB1086">
        <w:tc>
          <w:tcPr>
            <w:tcW w:w="1204" w:type="dxa"/>
            <w:vMerge/>
          </w:tcPr>
          <w:p w:rsidR="00D20EC9" w:rsidRPr="00541B9C" w:rsidRDefault="00D20EC9" w:rsidP="00D73ED8">
            <w:pPr>
              <w:ind w:left="0"/>
              <w:rPr>
                <w:rFonts w:ascii="Arial" w:hAnsi="Arial" w:cs="Arial"/>
                <w:b w:val="0"/>
                <w:sz w:val="24"/>
                <w:szCs w:val="24"/>
                <w:lang w:val="ru-RU"/>
              </w:rPr>
            </w:pPr>
          </w:p>
        </w:tc>
        <w:tc>
          <w:tcPr>
            <w:tcW w:w="8685" w:type="dxa"/>
            <w:gridSpan w:val="2"/>
          </w:tcPr>
          <w:p w:rsidR="00D20EC9" w:rsidRPr="00541B9C" w:rsidRDefault="00D20EC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20EC9" w:rsidRPr="00541B9C" w:rsidRDefault="00D20EC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щодо відновлення та відтворення інформаційної системи; резервний план; документація про випробування на випадок надзвичайних ситуацій; результати випробувань плану дій на випадок надзвичайних ситуацій; інші відповідні документи чи записи].</w:t>
            </w:r>
          </w:p>
          <w:p w:rsidR="00D20EC9" w:rsidRPr="00541B9C" w:rsidRDefault="00D20EC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обов'язками тестування плану на випадок надзвичайних ситуацій; організаційний персонал, відповідальний за відновлення та відтворення інформаційної системи; організаційний персонал, відповідальний за інформаційну безпеку].</w:t>
            </w:r>
          </w:p>
          <w:p w:rsidR="00D20EC9" w:rsidRPr="00541B9C" w:rsidRDefault="00D20EC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тестування плану на випадок дій у надзвичайних ситуаціях; автоматизовані механізми, що підтримують тестування плану на випадок дій у надзвичайних ситуаціях; автоматизовані механізми підтримки відновлення та відтворення інформацій</w:t>
            </w:r>
            <w:r w:rsidRPr="00541B9C">
              <w:rPr>
                <w:rFonts w:ascii="Arial" w:hAnsi="Arial" w:cs="Arial"/>
                <w:b w:val="0"/>
                <w:sz w:val="24"/>
                <w:szCs w:val="24"/>
                <w:lang w:val="uk-UA"/>
              </w:rPr>
              <w:lastRenderedPageBreak/>
              <w:t>ної системи].</w:t>
            </w:r>
          </w:p>
        </w:tc>
      </w:tr>
    </w:tbl>
    <w:p w:rsidR="00D3319C" w:rsidRPr="00541B9C" w:rsidRDefault="00D3319C"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851"/>
        <w:gridCol w:w="9072"/>
      </w:tblGrid>
      <w:tr w:rsidR="00D3319C" w:rsidRPr="00D45CCF" w:rsidTr="002F661E">
        <w:tc>
          <w:tcPr>
            <w:tcW w:w="851" w:type="dxa"/>
            <w:shd w:val="clear" w:color="auto" w:fill="D9D9D9" w:themeFill="background1" w:themeFillShade="D9"/>
          </w:tcPr>
          <w:p w:rsidR="00D3319C" w:rsidRPr="00541B9C" w:rsidRDefault="00D3319C" w:rsidP="00D73ED8">
            <w:pPr>
              <w:ind w:left="0"/>
              <w:rPr>
                <w:rFonts w:ascii="Arial" w:hAnsi="Arial" w:cs="Arial"/>
                <w:sz w:val="24"/>
                <w:szCs w:val="24"/>
              </w:rPr>
            </w:pPr>
            <w:r w:rsidRPr="00541B9C">
              <w:rPr>
                <w:rFonts w:ascii="Arial" w:hAnsi="Arial" w:cs="Arial"/>
                <w:sz w:val="24"/>
                <w:szCs w:val="24"/>
              </w:rPr>
              <w:t>CP-5</w:t>
            </w:r>
          </w:p>
        </w:tc>
        <w:tc>
          <w:tcPr>
            <w:tcW w:w="9072" w:type="dxa"/>
            <w:shd w:val="clear" w:color="auto" w:fill="D9D9D9" w:themeFill="background1" w:themeFillShade="D9"/>
          </w:tcPr>
          <w:p w:rsidR="00D3319C" w:rsidRPr="00541B9C" w:rsidRDefault="00D3319C" w:rsidP="00D73ED8">
            <w:pPr>
              <w:ind w:left="0"/>
              <w:rPr>
                <w:rFonts w:ascii="Arial" w:hAnsi="Arial" w:cs="Arial"/>
                <w:sz w:val="24"/>
                <w:szCs w:val="24"/>
                <w:lang w:val="ru-RU"/>
              </w:rPr>
            </w:pPr>
            <w:r w:rsidRPr="00541B9C">
              <w:rPr>
                <w:rFonts w:ascii="Arial" w:hAnsi="Arial" w:cs="Arial"/>
                <w:sz w:val="24"/>
                <w:szCs w:val="24"/>
                <w:lang w:val="ru-RU"/>
              </w:rPr>
              <w:t>ОНОВЛЕННЯ ПЛАНУ ЗАБЕЗПЕЧЕННЯ БЕЗПЕРЕРВНОЇ РОБОТИ ТА ВІДНОВЛЕННЯ ФУНКЦІОНУВАННЯ</w:t>
            </w:r>
            <w:r w:rsidRPr="00541B9C">
              <w:rPr>
                <w:rFonts w:ascii="Arial" w:hAnsi="Arial" w:cs="Arial"/>
                <w:sz w:val="24"/>
                <w:szCs w:val="24"/>
                <w:lang w:val="ru-RU"/>
              </w:rPr>
              <w:tab/>
            </w:r>
          </w:p>
        </w:tc>
      </w:tr>
      <w:tr w:rsidR="00D3319C" w:rsidRPr="00541B9C" w:rsidTr="002F661E">
        <w:tc>
          <w:tcPr>
            <w:tcW w:w="851" w:type="dxa"/>
          </w:tcPr>
          <w:p w:rsidR="00D3319C" w:rsidRPr="00541B9C" w:rsidRDefault="00D3319C" w:rsidP="00D73ED8">
            <w:pPr>
              <w:spacing w:before="240"/>
              <w:ind w:left="0"/>
              <w:rPr>
                <w:rFonts w:ascii="Arial" w:hAnsi="Arial" w:cs="Arial"/>
                <w:b w:val="0"/>
                <w:sz w:val="24"/>
                <w:szCs w:val="24"/>
                <w:lang w:val="uk-UA"/>
              </w:rPr>
            </w:pPr>
          </w:p>
        </w:tc>
        <w:tc>
          <w:tcPr>
            <w:tcW w:w="9072" w:type="dxa"/>
          </w:tcPr>
          <w:p w:rsidR="00D3319C" w:rsidRPr="00541B9C" w:rsidRDefault="00D3319C" w:rsidP="00D73ED8">
            <w:pPr>
              <w:spacing w:before="120"/>
              <w:ind w:left="0"/>
              <w:rPr>
                <w:rFonts w:ascii="Arial" w:hAnsi="Arial" w:cs="Arial"/>
                <w:b w:val="0"/>
                <w:sz w:val="24"/>
                <w:szCs w:val="24"/>
                <w:lang w:val="uk-UA"/>
              </w:rPr>
            </w:pPr>
            <w:r w:rsidRPr="00541B9C">
              <w:rPr>
                <w:rFonts w:ascii="Arial" w:eastAsia="Calibri" w:hAnsi="Arial" w:cs="Arial"/>
                <w:b w:val="0"/>
                <w:sz w:val="24"/>
                <w:szCs w:val="24"/>
                <w:lang w:val="uk-UA"/>
              </w:rPr>
              <w:t xml:space="preserve">[Вилучено: Включено до </w:t>
            </w:r>
            <w:r w:rsidRPr="00541B9C">
              <w:rPr>
                <w:rFonts w:ascii="Arial" w:eastAsia="Times New Roman" w:hAnsi="Arial" w:cs="Arial"/>
                <w:b w:val="0"/>
                <w:bCs/>
                <w:sz w:val="24"/>
                <w:szCs w:val="24"/>
                <w:lang w:val="uk-UA" w:eastAsia="uk-UA"/>
              </w:rPr>
              <w:t>СР-2</w:t>
            </w:r>
            <w:r w:rsidRPr="00541B9C">
              <w:rPr>
                <w:rFonts w:ascii="Arial" w:eastAsia="Calibri" w:hAnsi="Arial" w:cs="Arial"/>
                <w:b w:val="0"/>
                <w:sz w:val="24"/>
                <w:szCs w:val="24"/>
                <w:lang w:val="uk-UA"/>
              </w:rPr>
              <w:t>].</w:t>
            </w:r>
          </w:p>
        </w:tc>
      </w:tr>
    </w:tbl>
    <w:p w:rsidR="00D3319C" w:rsidRPr="00541B9C" w:rsidRDefault="00D3319C"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813"/>
        <w:gridCol w:w="1123"/>
        <w:gridCol w:w="1545"/>
        <w:gridCol w:w="6408"/>
      </w:tblGrid>
      <w:tr w:rsidR="00D3319C" w:rsidRPr="00541B9C" w:rsidTr="002F661E">
        <w:tc>
          <w:tcPr>
            <w:tcW w:w="813" w:type="dxa"/>
            <w:shd w:val="clear" w:color="auto" w:fill="D9D9D9" w:themeFill="background1" w:themeFillShade="D9"/>
          </w:tcPr>
          <w:p w:rsidR="00D3319C" w:rsidRPr="00541B9C" w:rsidRDefault="00D3319C" w:rsidP="00D73ED8">
            <w:pPr>
              <w:spacing w:before="120" w:after="120"/>
              <w:ind w:left="0"/>
              <w:rPr>
                <w:rFonts w:ascii="Arial" w:hAnsi="Arial" w:cs="Arial"/>
                <w:b w:val="0"/>
                <w:sz w:val="24"/>
                <w:szCs w:val="24"/>
                <w:lang w:val="uk-UA"/>
              </w:rPr>
            </w:pPr>
            <w:r w:rsidRPr="00541B9C">
              <w:rPr>
                <w:rFonts w:ascii="Arial" w:hAnsi="Arial" w:cs="Arial"/>
                <w:sz w:val="24"/>
                <w:szCs w:val="24"/>
              </w:rPr>
              <w:t>CP-6</w:t>
            </w:r>
          </w:p>
        </w:tc>
        <w:tc>
          <w:tcPr>
            <w:tcW w:w="9076" w:type="dxa"/>
            <w:gridSpan w:val="3"/>
            <w:shd w:val="clear" w:color="auto" w:fill="D9D9D9" w:themeFill="background1" w:themeFillShade="D9"/>
          </w:tcPr>
          <w:p w:rsidR="00D3319C" w:rsidRPr="00541B9C" w:rsidRDefault="00D3319C" w:rsidP="00D73ED8">
            <w:pPr>
              <w:spacing w:before="120" w:after="120"/>
              <w:ind w:left="0"/>
              <w:rPr>
                <w:rFonts w:ascii="Arial" w:hAnsi="Arial" w:cs="Arial"/>
                <w:b w:val="0"/>
                <w:sz w:val="24"/>
                <w:szCs w:val="24"/>
                <w:lang w:val="uk-UA"/>
              </w:rPr>
            </w:pPr>
            <w:r w:rsidRPr="00541B9C">
              <w:rPr>
                <w:rFonts w:ascii="Arial" w:hAnsi="Arial" w:cs="Arial"/>
                <w:sz w:val="24"/>
                <w:szCs w:val="24"/>
              </w:rPr>
              <w:t>АЛЬТЕРНАТИВНЕ МІСЦЕ ЗБЕРІГАННЯ</w:t>
            </w:r>
          </w:p>
        </w:tc>
      </w:tr>
      <w:tr w:rsidR="00AD509F" w:rsidRPr="00541B9C" w:rsidTr="002F661E">
        <w:tc>
          <w:tcPr>
            <w:tcW w:w="813" w:type="dxa"/>
            <w:vMerge w:val="restart"/>
          </w:tcPr>
          <w:p w:rsidR="00AD509F" w:rsidRPr="00541B9C" w:rsidRDefault="00AD509F" w:rsidP="00D73ED8">
            <w:pPr>
              <w:ind w:left="0"/>
              <w:rPr>
                <w:rFonts w:ascii="Arial" w:hAnsi="Arial" w:cs="Arial"/>
                <w:b w:val="0"/>
                <w:sz w:val="24"/>
                <w:szCs w:val="24"/>
                <w:lang w:val="uk-UA"/>
              </w:rPr>
            </w:pPr>
          </w:p>
        </w:tc>
        <w:tc>
          <w:tcPr>
            <w:tcW w:w="9076" w:type="dxa"/>
            <w:gridSpan w:val="3"/>
          </w:tcPr>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D509F" w:rsidRPr="00541B9C" w:rsidRDefault="00AD509F"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AD509F" w:rsidRPr="00D45CCF" w:rsidTr="002F661E">
        <w:tc>
          <w:tcPr>
            <w:tcW w:w="813" w:type="dxa"/>
            <w:vMerge/>
          </w:tcPr>
          <w:p w:rsidR="00AD509F" w:rsidRPr="00541B9C" w:rsidRDefault="00AD509F" w:rsidP="00D73ED8">
            <w:pPr>
              <w:ind w:left="0"/>
              <w:rPr>
                <w:rFonts w:ascii="Arial" w:hAnsi="Arial" w:cs="Arial"/>
                <w:b w:val="0"/>
                <w:sz w:val="24"/>
                <w:szCs w:val="24"/>
                <w:lang w:val="ru-RU"/>
              </w:rPr>
            </w:pPr>
          </w:p>
        </w:tc>
        <w:tc>
          <w:tcPr>
            <w:tcW w:w="1123" w:type="dxa"/>
            <w:vMerge w:val="restart"/>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CP-6(a)</w:t>
            </w:r>
          </w:p>
        </w:tc>
        <w:tc>
          <w:tcPr>
            <w:tcW w:w="7953" w:type="dxa"/>
            <w:gridSpan w:val="2"/>
          </w:tcPr>
          <w:p w:rsidR="00AD509F" w:rsidRPr="00541B9C" w:rsidRDefault="007C672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створити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альтернативне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зберігання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включаючи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необхідні</w:t>
            </w:r>
            <w:proofErr w:type="spellEnd"/>
            <w:r w:rsidRPr="00541B9C">
              <w:rPr>
                <w:rFonts w:ascii="Arial" w:hAnsi="Arial" w:cs="Arial"/>
                <w:b w:val="0"/>
                <w:sz w:val="24"/>
                <w:szCs w:val="24"/>
                <w:lang w:val="ru-RU"/>
              </w:rPr>
              <w:t xml:space="preserve"> угоди,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дозволяють</w:t>
            </w:r>
            <w:proofErr w:type="spellEnd"/>
            <w:r w:rsidRPr="00541B9C">
              <w:rPr>
                <w:rFonts w:ascii="Arial" w:hAnsi="Arial" w:cs="Arial"/>
                <w:b w:val="0"/>
                <w:sz w:val="24"/>
                <w:szCs w:val="24"/>
                <w:lang w:val="ru-RU"/>
              </w:rPr>
              <w:t xml:space="preserve"> </w:t>
            </w:r>
          </w:p>
        </w:tc>
      </w:tr>
      <w:tr w:rsidR="00AD509F" w:rsidRPr="00541B9C" w:rsidTr="002F661E">
        <w:tc>
          <w:tcPr>
            <w:tcW w:w="813" w:type="dxa"/>
            <w:vMerge/>
          </w:tcPr>
          <w:p w:rsidR="00AD509F" w:rsidRPr="00541B9C" w:rsidRDefault="00AD509F" w:rsidP="00D73ED8">
            <w:pPr>
              <w:ind w:left="0"/>
              <w:rPr>
                <w:rFonts w:ascii="Arial" w:hAnsi="Arial" w:cs="Arial"/>
                <w:b w:val="0"/>
                <w:sz w:val="24"/>
                <w:szCs w:val="24"/>
                <w:lang w:val="ru-RU"/>
              </w:rPr>
            </w:pPr>
          </w:p>
        </w:tc>
        <w:tc>
          <w:tcPr>
            <w:tcW w:w="1123" w:type="dxa"/>
            <w:vMerge/>
          </w:tcPr>
          <w:p w:rsidR="00AD509F" w:rsidRPr="00541B9C" w:rsidRDefault="00AD509F" w:rsidP="00D73ED8">
            <w:pPr>
              <w:ind w:left="0"/>
              <w:rPr>
                <w:rFonts w:ascii="Arial" w:hAnsi="Arial" w:cs="Arial"/>
                <w:b w:val="0"/>
                <w:sz w:val="24"/>
                <w:szCs w:val="24"/>
                <w:lang w:val="ru-RU"/>
              </w:rPr>
            </w:pPr>
          </w:p>
        </w:tc>
        <w:tc>
          <w:tcPr>
            <w:tcW w:w="1545" w:type="dxa"/>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CP-6(a)[1]</w:t>
            </w:r>
          </w:p>
        </w:tc>
        <w:tc>
          <w:tcPr>
            <w:tcW w:w="6408" w:type="dxa"/>
          </w:tcPr>
          <w:p w:rsidR="00AD509F" w:rsidRPr="00541B9C" w:rsidRDefault="007C6727" w:rsidP="00D73ED8">
            <w:pPr>
              <w:ind w:left="0"/>
              <w:rPr>
                <w:rFonts w:ascii="Arial" w:hAnsi="Arial" w:cs="Arial"/>
                <w:b w:val="0"/>
                <w:sz w:val="24"/>
                <w:szCs w:val="24"/>
              </w:rPr>
            </w:pPr>
            <w:proofErr w:type="spellStart"/>
            <w:r w:rsidRPr="00541B9C">
              <w:rPr>
                <w:rFonts w:ascii="Arial" w:hAnsi="Arial" w:cs="Arial"/>
                <w:b w:val="0"/>
                <w:sz w:val="24"/>
                <w:szCs w:val="24"/>
                <w:lang w:val="ru-RU"/>
              </w:rPr>
              <w:t>зберігати</w:t>
            </w:r>
            <w:proofErr w:type="spellEnd"/>
            <w:r w:rsidRPr="00541B9C">
              <w:rPr>
                <w:rFonts w:ascii="Arial" w:hAnsi="Arial" w:cs="Arial"/>
                <w:b w:val="0"/>
                <w:sz w:val="24"/>
                <w:szCs w:val="24"/>
                <w:lang w:val="ru-RU"/>
              </w:rPr>
              <w:t xml:space="preserve"> </w:t>
            </w:r>
          </w:p>
        </w:tc>
      </w:tr>
      <w:tr w:rsidR="00AD509F" w:rsidRPr="00D45CCF" w:rsidTr="002F661E">
        <w:tc>
          <w:tcPr>
            <w:tcW w:w="813" w:type="dxa"/>
            <w:vMerge/>
          </w:tcPr>
          <w:p w:rsidR="00AD509F" w:rsidRPr="00541B9C" w:rsidRDefault="00AD509F" w:rsidP="00D73ED8">
            <w:pPr>
              <w:ind w:left="0"/>
              <w:rPr>
                <w:rFonts w:ascii="Arial" w:hAnsi="Arial" w:cs="Arial"/>
                <w:b w:val="0"/>
                <w:sz w:val="24"/>
                <w:szCs w:val="24"/>
                <w:lang w:val="ru-RU"/>
              </w:rPr>
            </w:pPr>
          </w:p>
        </w:tc>
        <w:tc>
          <w:tcPr>
            <w:tcW w:w="1123" w:type="dxa"/>
            <w:vMerge/>
          </w:tcPr>
          <w:p w:rsidR="00AD509F" w:rsidRPr="00541B9C" w:rsidRDefault="00AD509F" w:rsidP="00D73ED8">
            <w:pPr>
              <w:ind w:left="0"/>
              <w:rPr>
                <w:rFonts w:ascii="Arial" w:hAnsi="Arial" w:cs="Arial"/>
                <w:b w:val="0"/>
                <w:sz w:val="24"/>
                <w:szCs w:val="24"/>
                <w:lang w:val="ru-RU"/>
              </w:rPr>
            </w:pPr>
          </w:p>
        </w:tc>
        <w:tc>
          <w:tcPr>
            <w:tcW w:w="1545" w:type="dxa"/>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CP-6(a)[2]</w:t>
            </w:r>
          </w:p>
        </w:tc>
        <w:tc>
          <w:tcPr>
            <w:tcW w:w="6408" w:type="dxa"/>
          </w:tcPr>
          <w:p w:rsidR="00AD509F" w:rsidRPr="00541B9C" w:rsidRDefault="007C672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видавати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резервного </w:t>
            </w:r>
            <w:proofErr w:type="spellStart"/>
            <w:r w:rsidRPr="00541B9C">
              <w:rPr>
                <w:rFonts w:ascii="Arial" w:hAnsi="Arial" w:cs="Arial"/>
                <w:b w:val="0"/>
                <w:sz w:val="24"/>
                <w:szCs w:val="24"/>
                <w:lang w:val="ru-RU"/>
              </w:rPr>
              <w:t>копіювання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AD509F" w:rsidRPr="00D45CCF" w:rsidTr="002F661E">
        <w:tc>
          <w:tcPr>
            <w:tcW w:w="813" w:type="dxa"/>
            <w:vMerge/>
          </w:tcPr>
          <w:p w:rsidR="00AD509F" w:rsidRPr="00541B9C" w:rsidRDefault="00AD509F" w:rsidP="00D73ED8">
            <w:pPr>
              <w:ind w:left="0"/>
              <w:rPr>
                <w:rFonts w:ascii="Arial" w:hAnsi="Arial" w:cs="Arial"/>
                <w:b w:val="0"/>
                <w:sz w:val="24"/>
                <w:szCs w:val="24"/>
                <w:lang w:val="ru-RU"/>
              </w:rPr>
            </w:pPr>
          </w:p>
        </w:tc>
        <w:tc>
          <w:tcPr>
            <w:tcW w:w="1123" w:type="dxa"/>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CP-6(b)</w:t>
            </w:r>
          </w:p>
        </w:tc>
        <w:tc>
          <w:tcPr>
            <w:tcW w:w="7953" w:type="dxa"/>
            <w:gridSpan w:val="2"/>
          </w:tcPr>
          <w:p w:rsidR="00AD509F" w:rsidRPr="00541B9C" w:rsidRDefault="007C6727" w:rsidP="00F26139">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в альтернативному </w:t>
            </w:r>
            <w:proofErr w:type="spellStart"/>
            <w:r w:rsidRPr="00541B9C">
              <w:rPr>
                <w:rFonts w:ascii="Arial" w:hAnsi="Arial" w:cs="Arial"/>
                <w:b w:val="0"/>
                <w:sz w:val="24"/>
                <w:szCs w:val="24"/>
                <w:lang w:val="ru-RU"/>
              </w:rPr>
              <w:t>місці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зберігання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впроваджені</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аналогічні</w:t>
            </w:r>
            <w:proofErr w:type="spellEnd"/>
            <w:r w:rsidRPr="00541B9C">
              <w:rPr>
                <w:rFonts w:ascii="Arial" w:hAnsi="Arial" w:cs="Arial"/>
                <w:b w:val="0"/>
                <w:sz w:val="24"/>
                <w:szCs w:val="24"/>
                <w:lang w:val="ru-RU"/>
              </w:rPr>
              <w:t xml:space="preserve"> заходам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основної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локації</w:t>
            </w:r>
            <w:proofErr w:type="spellEnd"/>
          </w:p>
        </w:tc>
      </w:tr>
      <w:tr w:rsidR="00AD509F" w:rsidRPr="00D45CCF" w:rsidTr="002F661E">
        <w:tc>
          <w:tcPr>
            <w:tcW w:w="813" w:type="dxa"/>
            <w:vMerge/>
          </w:tcPr>
          <w:p w:rsidR="00AD509F" w:rsidRPr="00541B9C" w:rsidRDefault="00AD509F" w:rsidP="00D73ED8">
            <w:pPr>
              <w:ind w:left="0"/>
              <w:rPr>
                <w:rFonts w:ascii="Arial" w:hAnsi="Arial" w:cs="Arial"/>
                <w:b w:val="0"/>
                <w:sz w:val="24"/>
                <w:szCs w:val="24"/>
                <w:lang w:val="ru-RU"/>
              </w:rPr>
            </w:pPr>
          </w:p>
        </w:tc>
        <w:tc>
          <w:tcPr>
            <w:tcW w:w="9076" w:type="dxa"/>
            <w:gridSpan w:val="3"/>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альтернативних місць зберігання; резервний план; альтернативні угоди про місце зберігання; угоди про первинне зберігання; інші відповідні документи чи записи].</w:t>
            </w:r>
          </w:p>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має план дій у надзвичайних ситуаціях, чергує обов'язки на місці зберігання; організаційний персонал, відповідальний за відновлення інформаційної системи; організаційний персонал, відповідальний за інформаційну безпеку].</w:t>
            </w:r>
          </w:p>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зберігання та отримання резервної інформації інформаційної системи на альтернативному місці зберігання; автоматизовані механізми, що підтримують та / або реалізують зберігання та пошук резервної копії інформації інформаційної системи на альтернативному місці зберігання].</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8"/>
        <w:gridCol w:w="1408"/>
        <w:gridCol w:w="7253"/>
      </w:tblGrid>
      <w:tr w:rsidR="00AD509F" w:rsidRPr="00D45CCF" w:rsidTr="002F661E">
        <w:tc>
          <w:tcPr>
            <w:tcW w:w="1228" w:type="dxa"/>
            <w:shd w:val="clear" w:color="auto" w:fill="D9D9D9" w:themeFill="background1" w:themeFillShade="D9"/>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CP-6(1)</w:t>
            </w:r>
          </w:p>
        </w:tc>
        <w:tc>
          <w:tcPr>
            <w:tcW w:w="8661" w:type="dxa"/>
            <w:gridSpan w:val="2"/>
            <w:shd w:val="clear" w:color="auto" w:fill="D9D9D9" w:themeFill="background1" w:themeFillShade="D9"/>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АЛЬТЕРНАТИВНЕ МІСЦЕ ЗБЕРІГАННЯ - ВІДДІЛЕННЯ ВІД ПЕРВИННОГО СХОВИЩА</w:t>
            </w:r>
          </w:p>
        </w:tc>
      </w:tr>
      <w:tr w:rsidR="00AD509F" w:rsidRPr="00541B9C" w:rsidTr="002F661E">
        <w:tc>
          <w:tcPr>
            <w:tcW w:w="1228" w:type="dxa"/>
            <w:vMerge w:val="restart"/>
          </w:tcPr>
          <w:p w:rsidR="00AD509F" w:rsidRPr="00541B9C" w:rsidRDefault="00AD509F" w:rsidP="00D73ED8">
            <w:pPr>
              <w:ind w:left="0"/>
              <w:rPr>
                <w:rFonts w:ascii="Arial" w:hAnsi="Arial" w:cs="Arial"/>
                <w:b w:val="0"/>
                <w:sz w:val="24"/>
                <w:szCs w:val="24"/>
                <w:lang w:val="uk-UA"/>
              </w:rPr>
            </w:pPr>
          </w:p>
        </w:tc>
        <w:tc>
          <w:tcPr>
            <w:tcW w:w="8661" w:type="dxa"/>
            <w:gridSpan w:val="2"/>
          </w:tcPr>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D509F" w:rsidRPr="00541B9C" w:rsidRDefault="00AD509F"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AD509F" w:rsidRPr="00D45CCF" w:rsidTr="002F661E">
        <w:tc>
          <w:tcPr>
            <w:tcW w:w="1228" w:type="dxa"/>
            <w:vMerge/>
          </w:tcPr>
          <w:p w:rsidR="00AD509F" w:rsidRPr="00541B9C" w:rsidRDefault="00AD509F" w:rsidP="00D73ED8">
            <w:pPr>
              <w:ind w:left="0"/>
              <w:rPr>
                <w:rFonts w:ascii="Arial" w:hAnsi="Arial" w:cs="Arial"/>
                <w:b w:val="0"/>
                <w:sz w:val="24"/>
                <w:szCs w:val="24"/>
                <w:lang w:val="ru-RU"/>
              </w:rPr>
            </w:pPr>
          </w:p>
        </w:tc>
        <w:tc>
          <w:tcPr>
            <w:tcW w:w="1408" w:type="dxa"/>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CP-6(1)[1]</w:t>
            </w:r>
          </w:p>
        </w:tc>
        <w:tc>
          <w:tcPr>
            <w:tcW w:w="7253" w:type="dxa"/>
          </w:tcPr>
          <w:p w:rsidR="00AD509F" w:rsidRPr="00541B9C" w:rsidRDefault="007C6727" w:rsidP="00D73ED8">
            <w:pPr>
              <w:ind w:left="0"/>
              <w:rPr>
                <w:rFonts w:ascii="Arial" w:hAnsi="Arial" w:cs="Arial"/>
                <w:b w:val="0"/>
                <w:sz w:val="24"/>
                <w:szCs w:val="24"/>
                <w:lang w:val="uk-UA"/>
              </w:rPr>
            </w:pPr>
            <w:r w:rsidRPr="00541B9C">
              <w:rPr>
                <w:rFonts w:ascii="Arial" w:hAnsi="Arial" w:cs="Arial"/>
                <w:b w:val="0"/>
                <w:sz w:val="24"/>
                <w:szCs w:val="24"/>
                <w:lang w:val="uk-UA"/>
              </w:rPr>
              <w:t xml:space="preserve">визначити </w:t>
            </w:r>
            <w:r w:rsidR="00AD509F" w:rsidRPr="00541B9C">
              <w:rPr>
                <w:rFonts w:ascii="Arial" w:hAnsi="Arial" w:cs="Arial"/>
                <w:b w:val="0"/>
                <w:sz w:val="24"/>
                <w:szCs w:val="24"/>
                <w:lang w:val="uk-UA"/>
              </w:rPr>
              <w:t>альтернативне місце зберігання, яке відокремлено від основного місця зберігання, щоб зменшити сприйнятливість до тих самих загроз</w:t>
            </w:r>
          </w:p>
        </w:tc>
      </w:tr>
      <w:tr w:rsidR="00AD509F" w:rsidRPr="00D45CCF" w:rsidTr="002F661E">
        <w:tc>
          <w:tcPr>
            <w:tcW w:w="1228" w:type="dxa"/>
            <w:vMerge/>
          </w:tcPr>
          <w:p w:rsidR="00AD509F" w:rsidRPr="00541B9C" w:rsidRDefault="00AD509F" w:rsidP="00D73ED8">
            <w:pPr>
              <w:ind w:left="0"/>
              <w:rPr>
                <w:rFonts w:ascii="Arial" w:hAnsi="Arial" w:cs="Arial"/>
                <w:b w:val="0"/>
                <w:sz w:val="24"/>
                <w:szCs w:val="24"/>
                <w:lang w:val="uk-UA"/>
              </w:rPr>
            </w:pPr>
          </w:p>
        </w:tc>
        <w:tc>
          <w:tcPr>
            <w:tcW w:w="8661" w:type="dxa"/>
            <w:gridSpan w:val="2"/>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[ВИБРАТИ З: Політика планування дій у надзвичайних ситуаціях; процедури звернення до альтернативних місць зберігання; резервний план; альтернативний сайт зберігання; альтернативні угоди про міс</w:t>
            </w:r>
            <w:r w:rsidRPr="00541B9C">
              <w:rPr>
                <w:rFonts w:ascii="Arial" w:hAnsi="Arial" w:cs="Arial"/>
                <w:b w:val="0"/>
                <w:sz w:val="24"/>
                <w:szCs w:val="24"/>
                <w:lang w:val="uk-UA"/>
              </w:rPr>
              <w:lastRenderedPageBreak/>
              <w:t>це зберігання; угоди про первинне зберігання; інші відповідні документи чи записи].</w:t>
            </w:r>
          </w:p>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має план дій у надзвичайних ситуаціях, чергує обов'язки на місці зберігання; організаційний персонал, відповідальний за відновлення інформаційної системи; організаційний персонал, відповідальний за інформаційну безпеку].</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6"/>
        <w:gridCol w:w="1406"/>
        <w:gridCol w:w="1689"/>
        <w:gridCol w:w="5568"/>
      </w:tblGrid>
      <w:tr w:rsidR="00AD509F" w:rsidRPr="00D45CCF" w:rsidTr="002F661E">
        <w:tc>
          <w:tcPr>
            <w:tcW w:w="1226" w:type="dxa"/>
            <w:shd w:val="clear" w:color="auto" w:fill="D9D9D9" w:themeFill="background1" w:themeFillShade="D9"/>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CP-6(2)</w:t>
            </w:r>
          </w:p>
        </w:tc>
        <w:tc>
          <w:tcPr>
            <w:tcW w:w="8663" w:type="dxa"/>
            <w:gridSpan w:val="3"/>
            <w:shd w:val="clear" w:color="auto" w:fill="D9D9D9" w:themeFill="background1" w:themeFillShade="D9"/>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АЛЬТЕРНАТИВНЕ МІСЦЕ ЗБЕРІГАННЯ - ЧАС ВІДНОВЛЕННЯ ТА ВСТАНОВЛЕННЯ ЦІЛЕЙ ВІДНОВЛЕННЯ</w:t>
            </w:r>
          </w:p>
        </w:tc>
      </w:tr>
      <w:tr w:rsidR="00AD509F" w:rsidRPr="00541B9C" w:rsidTr="002F661E">
        <w:tc>
          <w:tcPr>
            <w:tcW w:w="1226" w:type="dxa"/>
            <w:vMerge w:val="restart"/>
          </w:tcPr>
          <w:p w:rsidR="00AD509F" w:rsidRPr="00541B9C" w:rsidRDefault="00AD509F" w:rsidP="00D73ED8">
            <w:pPr>
              <w:ind w:left="0"/>
              <w:rPr>
                <w:rFonts w:ascii="Arial" w:hAnsi="Arial" w:cs="Arial"/>
                <w:b w:val="0"/>
                <w:sz w:val="24"/>
                <w:szCs w:val="24"/>
                <w:lang w:val="uk-UA"/>
              </w:rPr>
            </w:pPr>
          </w:p>
        </w:tc>
        <w:tc>
          <w:tcPr>
            <w:tcW w:w="8663" w:type="dxa"/>
            <w:gridSpan w:val="3"/>
          </w:tcPr>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D509F" w:rsidRPr="00541B9C" w:rsidRDefault="00AD509F"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AD509F" w:rsidRPr="00D45CCF" w:rsidTr="002F661E">
        <w:tc>
          <w:tcPr>
            <w:tcW w:w="1226" w:type="dxa"/>
            <w:vMerge/>
          </w:tcPr>
          <w:p w:rsidR="00AD509F" w:rsidRPr="00541B9C" w:rsidRDefault="00AD509F" w:rsidP="00D73ED8">
            <w:pPr>
              <w:ind w:left="0"/>
              <w:rPr>
                <w:rFonts w:ascii="Arial" w:hAnsi="Arial" w:cs="Arial"/>
                <w:b w:val="0"/>
                <w:sz w:val="24"/>
                <w:szCs w:val="24"/>
                <w:lang w:val="ru-RU"/>
              </w:rPr>
            </w:pPr>
          </w:p>
        </w:tc>
        <w:tc>
          <w:tcPr>
            <w:tcW w:w="1406" w:type="dxa"/>
            <w:vMerge w:val="restart"/>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CP-6(2)[1]</w:t>
            </w:r>
          </w:p>
        </w:tc>
        <w:tc>
          <w:tcPr>
            <w:tcW w:w="7257" w:type="dxa"/>
            <w:gridSpan w:val="2"/>
          </w:tcPr>
          <w:p w:rsidR="00AD509F" w:rsidRPr="00541B9C" w:rsidRDefault="007C672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налаштувати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альтернативне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зберігання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полегшення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операцій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
        </w:tc>
      </w:tr>
      <w:tr w:rsidR="00AD509F" w:rsidRPr="00541B9C" w:rsidTr="002F661E">
        <w:tc>
          <w:tcPr>
            <w:tcW w:w="1226" w:type="dxa"/>
            <w:vMerge/>
          </w:tcPr>
          <w:p w:rsidR="00AD509F" w:rsidRPr="00541B9C" w:rsidRDefault="00AD509F" w:rsidP="00D73ED8">
            <w:pPr>
              <w:ind w:left="0"/>
              <w:rPr>
                <w:rFonts w:ascii="Arial" w:hAnsi="Arial" w:cs="Arial"/>
                <w:b w:val="0"/>
                <w:sz w:val="24"/>
                <w:szCs w:val="24"/>
                <w:lang w:val="ru-RU"/>
              </w:rPr>
            </w:pPr>
          </w:p>
        </w:tc>
        <w:tc>
          <w:tcPr>
            <w:tcW w:w="1406" w:type="dxa"/>
            <w:vMerge/>
          </w:tcPr>
          <w:p w:rsidR="00AD509F" w:rsidRPr="00541B9C" w:rsidRDefault="00AD509F" w:rsidP="00D73ED8">
            <w:pPr>
              <w:ind w:left="0"/>
              <w:rPr>
                <w:rFonts w:ascii="Arial" w:hAnsi="Arial" w:cs="Arial"/>
                <w:b w:val="0"/>
                <w:sz w:val="24"/>
                <w:szCs w:val="24"/>
                <w:lang w:val="ru-RU"/>
              </w:rPr>
            </w:pPr>
          </w:p>
        </w:tc>
        <w:tc>
          <w:tcPr>
            <w:tcW w:w="1689" w:type="dxa"/>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CP-6(2)[1][1]</w:t>
            </w:r>
          </w:p>
        </w:tc>
        <w:tc>
          <w:tcPr>
            <w:tcW w:w="5568" w:type="dxa"/>
          </w:tcPr>
          <w:p w:rsidR="00AD509F" w:rsidRPr="00541B9C" w:rsidRDefault="007C6727" w:rsidP="00D73ED8">
            <w:pPr>
              <w:ind w:left="0"/>
              <w:rPr>
                <w:rFonts w:ascii="Arial" w:hAnsi="Arial" w:cs="Arial"/>
                <w:b w:val="0"/>
                <w:sz w:val="24"/>
                <w:szCs w:val="24"/>
                <w:lang w:val="ru-RU"/>
              </w:rPr>
            </w:pPr>
            <w:r w:rsidRPr="00541B9C">
              <w:rPr>
                <w:rFonts w:ascii="Arial" w:hAnsi="Arial" w:cs="Arial"/>
                <w:b w:val="0"/>
                <w:sz w:val="24"/>
                <w:szCs w:val="24"/>
                <w:lang w:val="ru-RU"/>
              </w:rPr>
              <w:t xml:space="preserve">часу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та </w:t>
            </w:r>
          </w:p>
        </w:tc>
      </w:tr>
      <w:tr w:rsidR="00AD509F" w:rsidRPr="00541B9C" w:rsidTr="002F661E">
        <w:tc>
          <w:tcPr>
            <w:tcW w:w="1226" w:type="dxa"/>
            <w:vMerge/>
          </w:tcPr>
          <w:p w:rsidR="00AD509F" w:rsidRPr="00541B9C" w:rsidRDefault="00AD509F" w:rsidP="00D73ED8">
            <w:pPr>
              <w:ind w:left="0"/>
              <w:rPr>
                <w:rFonts w:ascii="Arial" w:hAnsi="Arial" w:cs="Arial"/>
                <w:b w:val="0"/>
                <w:sz w:val="24"/>
                <w:szCs w:val="24"/>
                <w:lang w:val="ru-RU"/>
              </w:rPr>
            </w:pPr>
          </w:p>
        </w:tc>
        <w:tc>
          <w:tcPr>
            <w:tcW w:w="1406" w:type="dxa"/>
            <w:vMerge/>
          </w:tcPr>
          <w:p w:rsidR="00AD509F" w:rsidRPr="00541B9C" w:rsidRDefault="00AD509F" w:rsidP="00D73ED8">
            <w:pPr>
              <w:ind w:left="0"/>
              <w:rPr>
                <w:rFonts w:ascii="Arial" w:hAnsi="Arial" w:cs="Arial"/>
                <w:b w:val="0"/>
                <w:sz w:val="24"/>
                <w:szCs w:val="24"/>
                <w:lang w:val="ru-RU"/>
              </w:rPr>
            </w:pPr>
          </w:p>
        </w:tc>
        <w:tc>
          <w:tcPr>
            <w:tcW w:w="1689" w:type="dxa"/>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CP-6(2)[1][2]</w:t>
            </w:r>
          </w:p>
        </w:tc>
        <w:tc>
          <w:tcPr>
            <w:tcW w:w="5568" w:type="dxa"/>
          </w:tcPr>
          <w:p w:rsidR="00AD509F" w:rsidRPr="00541B9C" w:rsidRDefault="007C672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встановлених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AD509F" w:rsidRPr="00D45CCF" w:rsidTr="002F661E">
        <w:tc>
          <w:tcPr>
            <w:tcW w:w="1226" w:type="dxa"/>
            <w:vMerge/>
          </w:tcPr>
          <w:p w:rsidR="00AD509F" w:rsidRPr="00541B9C" w:rsidRDefault="00AD509F" w:rsidP="00D73ED8">
            <w:pPr>
              <w:ind w:left="0"/>
              <w:rPr>
                <w:rFonts w:ascii="Arial" w:hAnsi="Arial" w:cs="Arial"/>
                <w:b w:val="0"/>
                <w:sz w:val="24"/>
                <w:szCs w:val="24"/>
                <w:lang w:val="ru-RU"/>
              </w:rPr>
            </w:pPr>
          </w:p>
        </w:tc>
        <w:tc>
          <w:tcPr>
            <w:tcW w:w="8663" w:type="dxa"/>
            <w:gridSpan w:val="3"/>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альтернативних сайтів зберігання; резервний план; альтернативний сайт зберігання; альтернативні угоди про місце зберігання; альтернативні конфігурації сайту зберігання; інші відповідні документи чи записи].</w:t>
            </w:r>
          </w:p>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з обов'язками тестування плану на випадок надзвичайних ситуацій; організаційний персонал, відповідальний за тестування пов'язаних планів; організаційний персонал, відповідальний за інформаційну безпеку].</w:t>
            </w:r>
          </w:p>
          <w:p w:rsidR="00AD509F" w:rsidRPr="00541B9C" w:rsidRDefault="00AD509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тестування плану на випадок дій у надзвичайних ситуаціях; автоматизовані механізми, що підтримують цілі відновлення часу / точок].</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7"/>
        <w:gridCol w:w="1407"/>
        <w:gridCol w:w="1691"/>
        <w:gridCol w:w="5564"/>
      </w:tblGrid>
      <w:tr w:rsidR="00AD509F" w:rsidRPr="00541B9C" w:rsidTr="002F661E">
        <w:tc>
          <w:tcPr>
            <w:tcW w:w="1227" w:type="dxa"/>
            <w:shd w:val="clear" w:color="auto" w:fill="D9D9D9" w:themeFill="background1" w:themeFillShade="D9"/>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rPr>
              <w:t>CP-6(3)</w:t>
            </w:r>
          </w:p>
        </w:tc>
        <w:tc>
          <w:tcPr>
            <w:tcW w:w="8662" w:type="dxa"/>
            <w:gridSpan w:val="3"/>
            <w:shd w:val="clear" w:color="auto" w:fill="D9D9D9" w:themeFill="background1" w:themeFillShade="D9"/>
          </w:tcPr>
          <w:p w:rsidR="00AD509F" w:rsidRPr="00541B9C" w:rsidRDefault="00AD509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АЛЬТЕРНАТИВНЕ МІСЦЕ ЗБЕРІГАННЯ - ДОСТУПНІСТЬ</w:t>
            </w:r>
          </w:p>
        </w:tc>
      </w:tr>
      <w:tr w:rsidR="00A61F31" w:rsidRPr="00541B9C" w:rsidTr="002F661E">
        <w:tc>
          <w:tcPr>
            <w:tcW w:w="1227" w:type="dxa"/>
            <w:vMerge w:val="restart"/>
          </w:tcPr>
          <w:p w:rsidR="00A61F31" w:rsidRPr="00541B9C" w:rsidRDefault="00A61F31" w:rsidP="00D73ED8">
            <w:pPr>
              <w:ind w:left="0"/>
              <w:rPr>
                <w:rFonts w:ascii="Arial" w:hAnsi="Arial" w:cs="Arial"/>
                <w:b w:val="0"/>
                <w:sz w:val="24"/>
                <w:szCs w:val="24"/>
                <w:lang w:val="uk-UA"/>
              </w:rPr>
            </w:pPr>
          </w:p>
        </w:tc>
        <w:tc>
          <w:tcPr>
            <w:tcW w:w="8662" w:type="dxa"/>
            <w:gridSpan w:val="3"/>
          </w:tcPr>
          <w:p w:rsidR="00A61F31" w:rsidRPr="00541B9C" w:rsidRDefault="00A61F31"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61F31" w:rsidRPr="00541B9C" w:rsidRDefault="00A61F31"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A61F31" w:rsidRPr="00D45CCF" w:rsidTr="002F661E">
        <w:tc>
          <w:tcPr>
            <w:tcW w:w="1227" w:type="dxa"/>
            <w:vMerge/>
          </w:tcPr>
          <w:p w:rsidR="00A61F31" w:rsidRPr="00541B9C" w:rsidRDefault="00A61F31" w:rsidP="00D73ED8">
            <w:pPr>
              <w:ind w:left="0"/>
              <w:rPr>
                <w:rFonts w:ascii="Arial" w:hAnsi="Arial" w:cs="Arial"/>
                <w:b w:val="0"/>
                <w:sz w:val="24"/>
                <w:szCs w:val="24"/>
                <w:lang w:val="ru-RU"/>
              </w:rPr>
            </w:pPr>
          </w:p>
        </w:tc>
        <w:tc>
          <w:tcPr>
            <w:tcW w:w="1407" w:type="dxa"/>
            <w:vMerge w:val="restart"/>
          </w:tcPr>
          <w:p w:rsidR="00A61F31" w:rsidRPr="00541B9C" w:rsidRDefault="00A61F31" w:rsidP="00D73ED8">
            <w:pPr>
              <w:spacing w:before="120" w:after="120"/>
              <w:ind w:left="0"/>
              <w:rPr>
                <w:rFonts w:ascii="Arial" w:hAnsi="Arial" w:cs="Arial"/>
                <w:b w:val="0"/>
                <w:sz w:val="24"/>
                <w:szCs w:val="24"/>
                <w:lang w:val="uk-UA"/>
              </w:rPr>
            </w:pPr>
            <w:r w:rsidRPr="00541B9C">
              <w:rPr>
                <w:rFonts w:ascii="Arial" w:hAnsi="Arial" w:cs="Arial"/>
                <w:sz w:val="24"/>
                <w:szCs w:val="24"/>
              </w:rPr>
              <w:t>CP-6(3)[1]</w:t>
            </w:r>
          </w:p>
        </w:tc>
        <w:tc>
          <w:tcPr>
            <w:tcW w:w="7255" w:type="dxa"/>
            <w:gridSpan w:val="2"/>
          </w:tcPr>
          <w:p w:rsidR="00A61F31" w:rsidRPr="00541B9C" w:rsidRDefault="00A61F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потенційні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проблеми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доступності</w:t>
            </w:r>
            <w:proofErr w:type="spellEnd"/>
            <w:r w:rsidRPr="00541B9C">
              <w:rPr>
                <w:rFonts w:ascii="Arial" w:hAnsi="Arial" w:cs="Arial"/>
                <w:b w:val="0"/>
                <w:sz w:val="24"/>
                <w:szCs w:val="24"/>
                <w:lang w:val="ru-RU"/>
              </w:rPr>
              <w:t xml:space="preserve"> для альтернативного </w:t>
            </w:r>
            <w:proofErr w:type="spellStart"/>
            <w:r w:rsidRPr="00541B9C">
              <w:rPr>
                <w:rFonts w:ascii="Arial" w:hAnsi="Arial" w:cs="Arial"/>
                <w:b w:val="0"/>
                <w:sz w:val="24"/>
                <w:szCs w:val="24"/>
                <w:lang w:val="ru-RU"/>
              </w:rPr>
              <w:t>місця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зберігання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
        </w:tc>
      </w:tr>
      <w:tr w:rsidR="00A61F31" w:rsidRPr="00541B9C" w:rsidTr="002F661E">
        <w:tc>
          <w:tcPr>
            <w:tcW w:w="1227" w:type="dxa"/>
            <w:vMerge/>
          </w:tcPr>
          <w:p w:rsidR="00A61F31" w:rsidRPr="00541B9C" w:rsidRDefault="00A61F31" w:rsidP="00D73ED8">
            <w:pPr>
              <w:ind w:left="0"/>
              <w:rPr>
                <w:rFonts w:ascii="Arial" w:hAnsi="Arial" w:cs="Arial"/>
                <w:b w:val="0"/>
                <w:sz w:val="24"/>
                <w:szCs w:val="24"/>
                <w:lang w:val="ru-RU"/>
              </w:rPr>
            </w:pPr>
          </w:p>
        </w:tc>
        <w:tc>
          <w:tcPr>
            <w:tcW w:w="1407" w:type="dxa"/>
            <w:vMerge/>
          </w:tcPr>
          <w:p w:rsidR="00A61F31" w:rsidRPr="00541B9C" w:rsidRDefault="00A61F31" w:rsidP="00D73ED8">
            <w:pPr>
              <w:ind w:left="0"/>
              <w:rPr>
                <w:rFonts w:ascii="Arial" w:hAnsi="Arial" w:cs="Arial"/>
                <w:b w:val="0"/>
                <w:sz w:val="24"/>
                <w:szCs w:val="24"/>
                <w:lang w:val="ru-RU"/>
              </w:rPr>
            </w:pPr>
          </w:p>
        </w:tc>
        <w:tc>
          <w:tcPr>
            <w:tcW w:w="1691" w:type="dxa"/>
          </w:tcPr>
          <w:p w:rsidR="00A61F31" w:rsidRPr="00541B9C" w:rsidRDefault="00A61F31" w:rsidP="00D73ED8">
            <w:pPr>
              <w:spacing w:before="120" w:after="120"/>
              <w:ind w:left="0"/>
              <w:rPr>
                <w:rFonts w:ascii="Arial" w:hAnsi="Arial" w:cs="Arial"/>
                <w:b w:val="0"/>
                <w:sz w:val="24"/>
                <w:szCs w:val="24"/>
                <w:lang w:val="uk-UA"/>
              </w:rPr>
            </w:pPr>
            <w:r w:rsidRPr="00541B9C">
              <w:rPr>
                <w:rFonts w:ascii="Arial" w:hAnsi="Arial" w:cs="Arial"/>
                <w:sz w:val="24"/>
                <w:szCs w:val="24"/>
              </w:rPr>
              <w:t>CP-6(3)[1]{1}</w:t>
            </w:r>
          </w:p>
        </w:tc>
        <w:tc>
          <w:tcPr>
            <w:tcW w:w="5564" w:type="dxa"/>
          </w:tcPr>
          <w:p w:rsidR="00A61F31" w:rsidRPr="00541B9C" w:rsidRDefault="00A61F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збоїв</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всьому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регіоні</w:t>
            </w:r>
            <w:proofErr w:type="spellEnd"/>
            <w:r w:rsidRPr="00541B9C">
              <w:rPr>
                <w:rFonts w:ascii="Arial" w:hAnsi="Arial" w:cs="Arial"/>
                <w:b w:val="0"/>
                <w:sz w:val="24"/>
                <w:szCs w:val="24"/>
                <w:lang w:val="ru-RU"/>
              </w:rPr>
              <w:t>,</w:t>
            </w:r>
          </w:p>
        </w:tc>
      </w:tr>
      <w:tr w:rsidR="00A61F31" w:rsidRPr="00D45CCF" w:rsidTr="002F661E">
        <w:tc>
          <w:tcPr>
            <w:tcW w:w="1227" w:type="dxa"/>
            <w:vMerge/>
          </w:tcPr>
          <w:p w:rsidR="00A61F31" w:rsidRPr="00541B9C" w:rsidRDefault="00A61F31" w:rsidP="00D73ED8">
            <w:pPr>
              <w:ind w:left="0"/>
              <w:rPr>
                <w:rFonts w:ascii="Arial" w:hAnsi="Arial" w:cs="Arial"/>
                <w:b w:val="0"/>
                <w:sz w:val="24"/>
                <w:szCs w:val="24"/>
                <w:lang w:val="ru-RU"/>
              </w:rPr>
            </w:pPr>
          </w:p>
        </w:tc>
        <w:tc>
          <w:tcPr>
            <w:tcW w:w="1407" w:type="dxa"/>
            <w:vMerge/>
          </w:tcPr>
          <w:p w:rsidR="00A61F31" w:rsidRPr="00541B9C" w:rsidRDefault="00A61F31" w:rsidP="00D73ED8">
            <w:pPr>
              <w:ind w:left="0"/>
              <w:rPr>
                <w:rFonts w:ascii="Arial" w:hAnsi="Arial" w:cs="Arial"/>
                <w:b w:val="0"/>
                <w:sz w:val="24"/>
                <w:szCs w:val="24"/>
                <w:lang w:val="ru-RU"/>
              </w:rPr>
            </w:pPr>
          </w:p>
        </w:tc>
        <w:tc>
          <w:tcPr>
            <w:tcW w:w="1691" w:type="dxa"/>
          </w:tcPr>
          <w:p w:rsidR="00A61F31" w:rsidRPr="00541B9C" w:rsidRDefault="00A61F31" w:rsidP="00D73ED8">
            <w:pPr>
              <w:spacing w:before="120" w:after="120"/>
              <w:ind w:left="0"/>
              <w:rPr>
                <w:rFonts w:ascii="Arial" w:hAnsi="Arial" w:cs="Arial"/>
                <w:b w:val="0"/>
                <w:sz w:val="24"/>
                <w:szCs w:val="24"/>
                <w:lang w:val="uk-UA"/>
              </w:rPr>
            </w:pPr>
            <w:r w:rsidRPr="00541B9C">
              <w:rPr>
                <w:rFonts w:ascii="Arial" w:hAnsi="Arial" w:cs="Arial"/>
                <w:sz w:val="24"/>
                <w:szCs w:val="24"/>
              </w:rPr>
              <w:t>CP-6(3)[1]{2}</w:t>
            </w:r>
          </w:p>
        </w:tc>
        <w:tc>
          <w:tcPr>
            <w:tcW w:w="5564" w:type="dxa"/>
          </w:tcPr>
          <w:p w:rsidR="00A61F31" w:rsidRPr="00541B9C" w:rsidRDefault="00A61F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стихійних</w:t>
            </w:r>
            <w:proofErr w:type="spellEnd"/>
            <w:r w:rsidRPr="00541B9C">
              <w:rPr>
                <w:rFonts w:ascii="Arial" w:hAnsi="Arial" w:cs="Arial"/>
                <w:b w:val="0"/>
                <w:sz w:val="24"/>
                <w:szCs w:val="24"/>
                <w:lang w:val="ru-RU"/>
              </w:rPr>
              <w:t xml:space="preserve"> лих по </w:t>
            </w:r>
            <w:proofErr w:type="spellStart"/>
            <w:r w:rsidRPr="00541B9C">
              <w:rPr>
                <w:rFonts w:ascii="Arial" w:hAnsi="Arial" w:cs="Arial"/>
                <w:b w:val="0"/>
                <w:sz w:val="24"/>
                <w:szCs w:val="24"/>
                <w:lang w:val="ru-RU"/>
              </w:rPr>
              <w:t>всьому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регіоні</w:t>
            </w:r>
            <w:proofErr w:type="spellEnd"/>
            <w:r w:rsidRPr="00541B9C">
              <w:rPr>
                <w:rFonts w:ascii="Arial" w:hAnsi="Arial" w:cs="Arial"/>
                <w:b w:val="0"/>
                <w:sz w:val="24"/>
                <w:szCs w:val="24"/>
                <w:lang w:val="ru-RU"/>
              </w:rPr>
              <w:t>,</w:t>
            </w:r>
          </w:p>
        </w:tc>
      </w:tr>
      <w:tr w:rsidR="00A61F31" w:rsidRPr="00D45CCF" w:rsidTr="002F661E">
        <w:tc>
          <w:tcPr>
            <w:tcW w:w="1227" w:type="dxa"/>
            <w:vMerge/>
          </w:tcPr>
          <w:p w:rsidR="00A61F31" w:rsidRPr="00541B9C" w:rsidRDefault="00A61F31" w:rsidP="00D73ED8">
            <w:pPr>
              <w:ind w:left="0"/>
              <w:rPr>
                <w:rFonts w:ascii="Arial" w:hAnsi="Arial" w:cs="Arial"/>
                <w:b w:val="0"/>
                <w:sz w:val="24"/>
                <w:szCs w:val="24"/>
                <w:lang w:val="ru-RU"/>
              </w:rPr>
            </w:pPr>
          </w:p>
        </w:tc>
        <w:tc>
          <w:tcPr>
            <w:tcW w:w="1407" w:type="dxa"/>
          </w:tcPr>
          <w:p w:rsidR="00A61F31" w:rsidRPr="00541B9C" w:rsidRDefault="00A61F31" w:rsidP="00D73ED8">
            <w:pPr>
              <w:spacing w:before="120" w:after="120"/>
              <w:ind w:left="0"/>
              <w:rPr>
                <w:rFonts w:ascii="Arial" w:hAnsi="Arial" w:cs="Arial"/>
                <w:b w:val="0"/>
                <w:sz w:val="24"/>
                <w:szCs w:val="24"/>
                <w:lang w:val="uk-UA"/>
              </w:rPr>
            </w:pPr>
            <w:r w:rsidRPr="00541B9C">
              <w:rPr>
                <w:rFonts w:ascii="Arial" w:hAnsi="Arial" w:cs="Arial"/>
                <w:sz w:val="24"/>
                <w:szCs w:val="24"/>
              </w:rPr>
              <w:t>CP-6(3)[2]</w:t>
            </w:r>
          </w:p>
        </w:tc>
        <w:tc>
          <w:tcPr>
            <w:tcW w:w="7255" w:type="dxa"/>
            <w:gridSpan w:val="2"/>
          </w:tcPr>
          <w:p w:rsidR="00A61F31" w:rsidRPr="00541B9C" w:rsidRDefault="00A61F31" w:rsidP="00D73ED8">
            <w:pPr>
              <w:ind w:left="0"/>
              <w:rPr>
                <w:rFonts w:ascii="Arial" w:hAnsi="Arial" w:cs="Arial"/>
                <w:b w:val="0"/>
                <w:sz w:val="24"/>
                <w:szCs w:val="24"/>
                <w:lang w:val="ru-RU"/>
              </w:rPr>
            </w:pPr>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загальних</w:t>
            </w:r>
            <w:proofErr w:type="spellEnd"/>
            <w:r w:rsidRPr="00541B9C">
              <w:rPr>
                <w:rFonts w:ascii="Arial" w:hAnsi="Arial" w:cs="Arial"/>
                <w:b w:val="0"/>
                <w:sz w:val="24"/>
                <w:szCs w:val="24"/>
                <w:lang w:val="ru-RU"/>
              </w:rPr>
              <w:t xml:space="preserve"> рисах </w:t>
            </w:r>
            <w:proofErr w:type="spellStart"/>
            <w:r w:rsidRPr="00541B9C">
              <w:rPr>
                <w:rFonts w:ascii="Arial" w:hAnsi="Arial" w:cs="Arial"/>
                <w:b w:val="0"/>
                <w:sz w:val="24"/>
                <w:szCs w:val="24"/>
                <w:lang w:val="ru-RU"/>
              </w:rPr>
              <w:t>окреслити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пом'якшення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наслідків</w:t>
            </w:r>
            <w:proofErr w:type="spellEnd"/>
          </w:p>
        </w:tc>
      </w:tr>
      <w:tr w:rsidR="00A61F31" w:rsidRPr="00D45CCF" w:rsidTr="002F661E">
        <w:tc>
          <w:tcPr>
            <w:tcW w:w="1227" w:type="dxa"/>
            <w:vMerge/>
          </w:tcPr>
          <w:p w:rsidR="00A61F31" w:rsidRPr="00541B9C" w:rsidRDefault="00A61F31" w:rsidP="00D73ED8">
            <w:pPr>
              <w:ind w:left="0"/>
              <w:rPr>
                <w:rFonts w:ascii="Arial" w:hAnsi="Arial" w:cs="Arial"/>
                <w:b w:val="0"/>
                <w:sz w:val="24"/>
                <w:szCs w:val="24"/>
                <w:lang w:val="ru-RU"/>
              </w:rPr>
            </w:pPr>
          </w:p>
        </w:tc>
        <w:tc>
          <w:tcPr>
            <w:tcW w:w="8662" w:type="dxa"/>
            <w:gridSpan w:val="3"/>
          </w:tcPr>
          <w:p w:rsidR="00A61F31" w:rsidRPr="00541B9C" w:rsidRDefault="00A61F3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61F31" w:rsidRPr="00541B9C" w:rsidRDefault="00A61F3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w:t>
            </w:r>
            <w:r w:rsidRPr="00541B9C">
              <w:rPr>
                <w:rFonts w:ascii="Arial" w:hAnsi="Arial" w:cs="Arial"/>
                <w:b w:val="0"/>
                <w:sz w:val="24"/>
                <w:szCs w:val="24"/>
                <w:lang w:val="uk-UA"/>
              </w:rPr>
              <w:lastRenderedPageBreak/>
              <w:t>туаціях; процедури звернення до альтернативних місць зберігання; резервний план; альтернативне місце зберігання; перелік можливих проблем із доступністю до альтернативного місця зберігання; дії щодо пом'якшення наслідків проблем із доступністю до альтернативного місця зберігання; оцінки організаційних ризиків; інші відповідні документи чи записи].</w:t>
            </w:r>
          </w:p>
          <w:p w:rsidR="00A61F31" w:rsidRPr="00541B9C" w:rsidRDefault="00A61F3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має план дій у надзвичайних ситуаціях, чергує обов'язки на місці зберігання; організаційний персонал, відповідальний за відновлення інформаційної системи; організаційний персонал, відповідальний за інформаційну безпеку].</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9889" w:type="dxa"/>
        <w:tblInd w:w="142" w:type="dxa"/>
        <w:tblLayout w:type="fixed"/>
        <w:tblLook w:val="04A0" w:firstRow="1" w:lastRow="0" w:firstColumn="1" w:lastColumn="0" w:noHBand="0" w:noVBand="1"/>
      </w:tblPr>
      <w:tblGrid>
        <w:gridCol w:w="720"/>
        <w:gridCol w:w="884"/>
        <w:gridCol w:w="1481"/>
        <w:gridCol w:w="1701"/>
        <w:gridCol w:w="100"/>
        <w:gridCol w:w="2262"/>
        <w:gridCol w:w="48"/>
        <w:gridCol w:w="2693"/>
      </w:tblGrid>
      <w:tr w:rsidR="00A61F31" w:rsidRPr="00541B9C" w:rsidTr="002F661E">
        <w:tc>
          <w:tcPr>
            <w:tcW w:w="720" w:type="dxa"/>
            <w:shd w:val="clear" w:color="auto" w:fill="D9D9D9" w:themeFill="background1" w:themeFillShade="D9"/>
          </w:tcPr>
          <w:p w:rsidR="00A61F31" w:rsidRPr="00541B9C" w:rsidRDefault="00A61F31" w:rsidP="00D73ED8">
            <w:pPr>
              <w:spacing w:before="120" w:after="120"/>
              <w:ind w:left="0"/>
              <w:rPr>
                <w:rFonts w:ascii="Arial" w:hAnsi="Arial" w:cs="Arial"/>
                <w:b w:val="0"/>
                <w:sz w:val="24"/>
                <w:szCs w:val="24"/>
                <w:lang w:val="uk-UA"/>
              </w:rPr>
            </w:pPr>
            <w:r w:rsidRPr="00541B9C">
              <w:rPr>
                <w:rFonts w:ascii="Arial" w:hAnsi="Arial" w:cs="Arial"/>
                <w:sz w:val="24"/>
                <w:szCs w:val="24"/>
              </w:rPr>
              <w:t>CP-7</w:t>
            </w:r>
          </w:p>
        </w:tc>
        <w:tc>
          <w:tcPr>
            <w:tcW w:w="9169" w:type="dxa"/>
            <w:gridSpan w:val="7"/>
            <w:shd w:val="clear" w:color="auto" w:fill="D9D9D9" w:themeFill="background1" w:themeFillShade="D9"/>
          </w:tcPr>
          <w:p w:rsidR="00A61F31" w:rsidRPr="00541B9C" w:rsidRDefault="00A61F31" w:rsidP="00D73ED8">
            <w:pPr>
              <w:spacing w:before="120" w:after="120"/>
              <w:ind w:left="0"/>
              <w:rPr>
                <w:rFonts w:ascii="Arial" w:hAnsi="Arial" w:cs="Arial"/>
                <w:b w:val="0"/>
                <w:sz w:val="24"/>
                <w:szCs w:val="24"/>
                <w:lang w:val="uk-UA"/>
              </w:rPr>
            </w:pPr>
            <w:r w:rsidRPr="00541B9C">
              <w:rPr>
                <w:rFonts w:ascii="Arial" w:hAnsi="Arial" w:cs="Arial"/>
                <w:sz w:val="24"/>
                <w:szCs w:val="24"/>
              </w:rPr>
              <w:t>АЛЬТЕРНАТИВНИЙ МАЙДАНЧИК РОБОТИ</w:t>
            </w:r>
          </w:p>
        </w:tc>
      </w:tr>
      <w:tr w:rsidR="001C671F" w:rsidRPr="00541B9C" w:rsidTr="002F661E">
        <w:tc>
          <w:tcPr>
            <w:tcW w:w="720" w:type="dxa"/>
            <w:vMerge w:val="restart"/>
          </w:tcPr>
          <w:p w:rsidR="001C671F" w:rsidRPr="00541B9C" w:rsidRDefault="001C671F" w:rsidP="00D73ED8">
            <w:pPr>
              <w:ind w:left="0"/>
              <w:rPr>
                <w:rFonts w:ascii="Arial" w:hAnsi="Arial" w:cs="Arial"/>
                <w:b w:val="0"/>
                <w:sz w:val="24"/>
                <w:szCs w:val="24"/>
                <w:lang w:val="uk-UA"/>
              </w:rPr>
            </w:pPr>
          </w:p>
        </w:tc>
        <w:tc>
          <w:tcPr>
            <w:tcW w:w="9169" w:type="dxa"/>
            <w:gridSpan w:val="7"/>
          </w:tcPr>
          <w:p w:rsidR="001C671F" w:rsidRPr="00541B9C" w:rsidRDefault="001C671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C671F" w:rsidRPr="00541B9C" w:rsidRDefault="001C671F"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val="restart"/>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CP-7(a)</w:t>
            </w:r>
          </w:p>
        </w:tc>
        <w:tc>
          <w:tcPr>
            <w:tcW w:w="1481" w:type="dxa"/>
            <w:vMerge w:val="restart"/>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CP-7(a)[1]</w:t>
            </w:r>
          </w:p>
        </w:tc>
        <w:tc>
          <w:tcPr>
            <w:tcW w:w="6804" w:type="dxa"/>
            <w:gridSpan w:val="5"/>
          </w:tcPr>
          <w:p w:rsidR="001C671F" w:rsidRPr="00541B9C" w:rsidRDefault="001C671F"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системн</w:t>
            </w:r>
            <w:proofErr w:type="spellEnd"/>
            <w:r w:rsidRPr="00541B9C">
              <w:rPr>
                <w:rFonts w:ascii="Arial" w:hAnsi="Arial" w:cs="Arial"/>
                <w:b w:val="0"/>
                <w:sz w:val="24"/>
                <w:szCs w:val="24"/>
                <w:lang w:val="uk-UA"/>
              </w:rPr>
              <w:t>і</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операці</w:t>
            </w:r>
            <w:proofErr w:type="spellEnd"/>
            <w:r w:rsidRPr="00541B9C">
              <w:rPr>
                <w:rFonts w:ascii="Arial" w:hAnsi="Arial" w:cs="Arial"/>
                <w:b w:val="0"/>
                <w:sz w:val="24"/>
                <w:szCs w:val="24"/>
                <w:lang w:val="uk-UA"/>
              </w:rPr>
              <w:t>ї</w:t>
            </w:r>
            <w:r w:rsidRPr="00541B9C">
              <w:rPr>
                <w:rFonts w:ascii="Arial" w:hAnsi="Arial" w:cs="Arial"/>
                <w:b w:val="0"/>
                <w:sz w:val="24"/>
                <w:szCs w:val="24"/>
                <w:lang w:val="ru-RU"/>
              </w:rPr>
              <w:t xml:space="preserve"> для:</w:t>
            </w:r>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spacing w:before="120" w:after="120"/>
              <w:ind w:left="0"/>
              <w:rPr>
                <w:rFonts w:ascii="Arial" w:hAnsi="Arial" w:cs="Arial"/>
                <w:sz w:val="24"/>
                <w:szCs w:val="24"/>
                <w:lang w:val="ru-RU"/>
              </w:rPr>
            </w:pPr>
          </w:p>
        </w:tc>
        <w:tc>
          <w:tcPr>
            <w:tcW w:w="1481" w:type="dxa"/>
            <w:vMerge/>
          </w:tcPr>
          <w:p w:rsidR="001C671F" w:rsidRPr="00541B9C" w:rsidRDefault="001C671F" w:rsidP="00D73ED8">
            <w:pPr>
              <w:spacing w:before="120" w:after="120"/>
              <w:ind w:left="0"/>
              <w:rPr>
                <w:rFonts w:ascii="Arial" w:hAnsi="Arial" w:cs="Arial"/>
                <w:sz w:val="24"/>
                <w:szCs w:val="24"/>
                <w:lang w:val="ru-RU"/>
              </w:rPr>
            </w:pPr>
          </w:p>
        </w:tc>
        <w:tc>
          <w:tcPr>
            <w:tcW w:w="1801" w:type="dxa"/>
            <w:gridSpan w:val="2"/>
          </w:tcPr>
          <w:p w:rsidR="001C671F" w:rsidRPr="00541B9C" w:rsidRDefault="001C671F" w:rsidP="00D73ED8">
            <w:pPr>
              <w:spacing w:before="120" w:after="120"/>
              <w:ind w:left="0"/>
              <w:rPr>
                <w:rFonts w:ascii="Arial" w:hAnsi="Arial" w:cs="Arial"/>
                <w:b w:val="0"/>
                <w:sz w:val="24"/>
                <w:szCs w:val="24"/>
              </w:rPr>
            </w:pPr>
            <w:r w:rsidRPr="00541B9C">
              <w:rPr>
                <w:rFonts w:ascii="Arial" w:hAnsi="Arial" w:cs="Arial"/>
                <w:sz w:val="24"/>
                <w:szCs w:val="24"/>
              </w:rPr>
              <w:t>CP-7(a)[1][1]</w:t>
            </w:r>
          </w:p>
        </w:tc>
        <w:tc>
          <w:tcPr>
            <w:tcW w:w="5003" w:type="dxa"/>
            <w:gridSpan w:val="3"/>
          </w:tcPr>
          <w:p w:rsidR="001C671F" w:rsidRPr="00541B9C" w:rsidRDefault="001C671F"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завдань</w:t>
            </w:r>
            <w:proofErr w:type="spellEnd"/>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spacing w:before="120" w:after="120"/>
              <w:ind w:left="0"/>
              <w:rPr>
                <w:rFonts w:ascii="Arial" w:hAnsi="Arial" w:cs="Arial"/>
                <w:sz w:val="24"/>
                <w:szCs w:val="24"/>
              </w:rPr>
            </w:pPr>
          </w:p>
        </w:tc>
        <w:tc>
          <w:tcPr>
            <w:tcW w:w="1481" w:type="dxa"/>
            <w:vMerge/>
          </w:tcPr>
          <w:p w:rsidR="001C671F" w:rsidRPr="00541B9C" w:rsidRDefault="001C671F" w:rsidP="00D73ED8">
            <w:pPr>
              <w:spacing w:before="120" w:after="120"/>
              <w:ind w:left="0"/>
              <w:rPr>
                <w:rFonts w:ascii="Arial" w:hAnsi="Arial" w:cs="Arial"/>
                <w:sz w:val="24"/>
                <w:szCs w:val="24"/>
              </w:rPr>
            </w:pPr>
          </w:p>
        </w:tc>
        <w:tc>
          <w:tcPr>
            <w:tcW w:w="1801" w:type="dxa"/>
            <w:gridSpan w:val="2"/>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CP-7(a)[1][2]</w:t>
            </w:r>
          </w:p>
        </w:tc>
        <w:tc>
          <w:tcPr>
            <w:tcW w:w="5003" w:type="dxa"/>
            <w:gridSpan w:val="3"/>
          </w:tcPr>
          <w:p w:rsidR="001C671F" w:rsidRPr="00541B9C" w:rsidRDefault="001C671F"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функцій</w:t>
            </w:r>
            <w:proofErr w:type="spellEnd"/>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val="restart"/>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CP-7(a)[2]</w:t>
            </w:r>
          </w:p>
        </w:tc>
        <w:tc>
          <w:tcPr>
            <w:tcW w:w="6804" w:type="dxa"/>
            <w:gridSpan w:val="5"/>
          </w:tcPr>
          <w:p w:rsidR="001C671F" w:rsidRPr="00541B9C" w:rsidRDefault="001C671F"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періоду часу, </w:t>
            </w:r>
            <w:r w:rsidRPr="00541B9C">
              <w:rPr>
                <w:rFonts w:ascii="Arial" w:hAnsi="Arial" w:cs="Arial"/>
                <w:b w:val="0"/>
                <w:sz w:val="24"/>
                <w:szCs w:val="24"/>
                <w:lang w:val="ru-RU"/>
              </w:rPr>
              <w:t xml:space="preserve">коли </w:t>
            </w:r>
            <w:proofErr w:type="spellStart"/>
            <w:r w:rsidRPr="00541B9C">
              <w:rPr>
                <w:rFonts w:ascii="Arial" w:hAnsi="Arial" w:cs="Arial"/>
                <w:b w:val="0"/>
                <w:sz w:val="24"/>
                <w:szCs w:val="24"/>
                <w:lang w:val="ru-RU"/>
              </w:rPr>
              <w:t>можливості</w:t>
            </w:r>
            <w:proofErr w:type="spellEnd"/>
            <w:r w:rsidRPr="00541B9C">
              <w:rPr>
                <w:rFonts w:ascii="Arial" w:hAnsi="Arial" w:cs="Arial"/>
                <w:b w:val="0"/>
                <w:sz w:val="24"/>
                <w:szCs w:val="24"/>
                <w:lang w:val="ru-RU"/>
              </w:rPr>
              <w:t xml:space="preserve"> основного </w:t>
            </w:r>
            <w:proofErr w:type="spellStart"/>
            <w:r w:rsidRPr="00541B9C">
              <w:rPr>
                <w:rFonts w:ascii="Arial" w:hAnsi="Arial" w:cs="Arial"/>
                <w:b w:val="0"/>
                <w:sz w:val="24"/>
                <w:szCs w:val="24"/>
                <w:lang w:val="ru-RU"/>
              </w:rPr>
              <w:t>майданчика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недоступні</w:t>
            </w:r>
            <w:proofErr w:type="spellEnd"/>
            <w:r w:rsidRPr="00541B9C">
              <w:rPr>
                <w:rFonts w:ascii="Arial" w:hAnsi="Arial" w:cs="Arial"/>
                <w:b w:val="0"/>
                <w:sz w:val="24"/>
                <w:szCs w:val="24"/>
                <w:lang w:val="ru-RU"/>
              </w:rPr>
              <w:t>,</w:t>
            </w:r>
            <w:r w:rsidRPr="00541B9C">
              <w:rPr>
                <w:rFonts w:ascii="Arial" w:hAnsi="Arial" w:cs="Arial"/>
                <w:b w:val="0"/>
                <w:sz w:val="24"/>
                <w:szCs w:val="24"/>
                <w:lang w:val="uk-UA"/>
              </w:rPr>
              <w:t xml:space="preserve"> відповідно </w:t>
            </w:r>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tcPr>
          <w:p w:rsidR="001C671F" w:rsidRPr="00541B9C" w:rsidRDefault="001C671F" w:rsidP="00D73ED8">
            <w:pPr>
              <w:spacing w:before="120" w:after="120"/>
              <w:ind w:left="0"/>
              <w:rPr>
                <w:rFonts w:ascii="Arial" w:hAnsi="Arial" w:cs="Arial"/>
                <w:sz w:val="24"/>
                <w:szCs w:val="24"/>
                <w:lang w:val="ru-RU"/>
              </w:rPr>
            </w:pPr>
          </w:p>
        </w:tc>
        <w:tc>
          <w:tcPr>
            <w:tcW w:w="1801" w:type="dxa"/>
            <w:gridSpan w:val="2"/>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CP-7(a)[2][1]</w:t>
            </w:r>
          </w:p>
        </w:tc>
        <w:tc>
          <w:tcPr>
            <w:tcW w:w="5003" w:type="dxa"/>
            <w:gridSpan w:val="3"/>
          </w:tcPr>
          <w:p w:rsidR="001C671F" w:rsidRPr="00541B9C" w:rsidRDefault="001C671F" w:rsidP="00D73ED8">
            <w:pPr>
              <w:ind w:left="0"/>
              <w:rPr>
                <w:rFonts w:ascii="Arial" w:hAnsi="Arial" w:cs="Arial"/>
                <w:b w:val="0"/>
                <w:sz w:val="24"/>
                <w:szCs w:val="24"/>
                <w:lang w:val="ru-RU"/>
              </w:rPr>
            </w:pPr>
            <w:r w:rsidRPr="00541B9C">
              <w:rPr>
                <w:rFonts w:ascii="Arial" w:hAnsi="Arial" w:cs="Arial"/>
                <w:b w:val="0"/>
                <w:sz w:val="24"/>
                <w:szCs w:val="24"/>
                <w:lang w:val="uk-UA"/>
              </w:rPr>
              <w:t xml:space="preserve">термінам відновлення, </w:t>
            </w:r>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tcPr>
          <w:p w:rsidR="001C671F" w:rsidRPr="00541B9C" w:rsidRDefault="001C671F" w:rsidP="00D73ED8">
            <w:pPr>
              <w:spacing w:before="120" w:after="120"/>
              <w:ind w:left="0"/>
              <w:rPr>
                <w:rFonts w:ascii="Arial" w:hAnsi="Arial" w:cs="Arial"/>
                <w:sz w:val="24"/>
                <w:szCs w:val="24"/>
                <w:lang w:val="ru-RU"/>
              </w:rPr>
            </w:pPr>
          </w:p>
        </w:tc>
        <w:tc>
          <w:tcPr>
            <w:tcW w:w="1801" w:type="dxa"/>
            <w:gridSpan w:val="2"/>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CP-7(a)[2][2]</w:t>
            </w:r>
          </w:p>
        </w:tc>
        <w:tc>
          <w:tcPr>
            <w:tcW w:w="5003" w:type="dxa"/>
            <w:gridSpan w:val="3"/>
          </w:tcPr>
          <w:p w:rsidR="001C671F" w:rsidRPr="00541B9C" w:rsidRDefault="001C671F" w:rsidP="00D73ED8">
            <w:pPr>
              <w:ind w:left="0"/>
              <w:rPr>
                <w:rFonts w:ascii="Arial" w:hAnsi="Arial" w:cs="Arial"/>
                <w:b w:val="0"/>
                <w:sz w:val="24"/>
                <w:szCs w:val="24"/>
              </w:rPr>
            </w:pPr>
            <w:r w:rsidRPr="00541B9C">
              <w:rPr>
                <w:rFonts w:ascii="Arial" w:hAnsi="Arial" w:cs="Arial"/>
                <w:b w:val="0"/>
                <w:sz w:val="24"/>
                <w:szCs w:val="24"/>
                <w:lang w:val="uk-UA"/>
              </w:rPr>
              <w:t>встановленим цілям відновлення</w:t>
            </w:r>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val="restart"/>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CP-7(a)[3]</w:t>
            </w:r>
          </w:p>
        </w:tc>
        <w:tc>
          <w:tcPr>
            <w:tcW w:w="6804" w:type="dxa"/>
            <w:gridSpan w:val="5"/>
          </w:tcPr>
          <w:p w:rsidR="001C671F" w:rsidRPr="00541B9C" w:rsidRDefault="001C671F"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затверджує необхідні угоди, які дозволяють: </w:t>
            </w:r>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uk-UA"/>
              </w:rPr>
            </w:pPr>
          </w:p>
        </w:tc>
        <w:tc>
          <w:tcPr>
            <w:tcW w:w="884" w:type="dxa"/>
            <w:vMerge/>
          </w:tcPr>
          <w:p w:rsidR="001C671F" w:rsidRPr="00541B9C" w:rsidRDefault="001C671F" w:rsidP="00D73ED8">
            <w:pPr>
              <w:ind w:left="0"/>
              <w:rPr>
                <w:rFonts w:ascii="Arial" w:hAnsi="Arial" w:cs="Arial"/>
                <w:b w:val="0"/>
                <w:sz w:val="24"/>
                <w:szCs w:val="24"/>
                <w:lang w:val="uk-UA"/>
              </w:rPr>
            </w:pPr>
          </w:p>
        </w:tc>
        <w:tc>
          <w:tcPr>
            <w:tcW w:w="1481" w:type="dxa"/>
            <w:vMerge/>
          </w:tcPr>
          <w:p w:rsidR="001C671F" w:rsidRPr="00541B9C" w:rsidRDefault="001C671F" w:rsidP="00D73ED8">
            <w:pPr>
              <w:spacing w:before="120" w:after="120"/>
              <w:ind w:left="0"/>
              <w:rPr>
                <w:rFonts w:ascii="Arial" w:hAnsi="Arial" w:cs="Arial"/>
                <w:sz w:val="24"/>
                <w:szCs w:val="24"/>
                <w:lang w:val="uk-UA"/>
              </w:rPr>
            </w:pPr>
          </w:p>
        </w:tc>
        <w:tc>
          <w:tcPr>
            <w:tcW w:w="1801" w:type="dxa"/>
            <w:gridSpan w:val="2"/>
          </w:tcPr>
          <w:p w:rsidR="001C671F" w:rsidRPr="00541B9C" w:rsidRDefault="001C671F" w:rsidP="00D73ED8">
            <w:pPr>
              <w:spacing w:before="120" w:after="120"/>
              <w:ind w:left="0"/>
              <w:rPr>
                <w:rFonts w:ascii="Arial" w:hAnsi="Arial" w:cs="Arial"/>
                <w:b w:val="0"/>
                <w:sz w:val="24"/>
                <w:szCs w:val="24"/>
              </w:rPr>
            </w:pPr>
            <w:r w:rsidRPr="00541B9C">
              <w:rPr>
                <w:rFonts w:ascii="Arial" w:hAnsi="Arial" w:cs="Arial"/>
                <w:sz w:val="24"/>
                <w:szCs w:val="24"/>
              </w:rPr>
              <w:t>CP-7(a)[3][1]</w:t>
            </w:r>
          </w:p>
        </w:tc>
        <w:tc>
          <w:tcPr>
            <w:tcW w:w="5003" w:type="dxa"/>
            <w:gridSpan w:val="3"/>
          </w:tcPr>
          <w:p w:rsidR="001C671F" w:rsidRPr="00541B9C" w:rsidRDefault="001C671F" w:rsidP="00D73ED8">
            <w:pPr>
              <w:ind w:left="0"/>
              <w:rPr>
                <w:rFonts w:ascii="Arial" w:hAnsi="Arial" w:cs="Arial"/>
                <w:b w:val="0"/>
                <w:sz w:val="24"/>
                <w:szCs w:val="24"/>
                <w:lang w:val="ru-RU"/>
              </w:rPr>
            </w:pPr>
            <w:r w:rsidRPr="00541B9C">
              <w:rPr>
                <w:rFonts w:ascii="Arial" w:hAnsi="Arial" w:cs="Arial"/>
                <w:b w:val="0"/>
                <w:sz w:val="24"/>
                <w:szCs w:val="24"/>
                <w:lang w:val="ru-RU"/>
              </w:rPr>
              <w:t xml:space="preserve">передачу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операцій</w:t>
            </w:r>
            <w:proofErr w:type="spellEnd"/>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tcPr>
          <w:p w:rsidR="001C671F" w:rsidRPr="00541B9C" w:rsidRDefault="001C671F" w:rsidP="00D73ED8">
            <w:pPr>
              <w:spacing w:before="120" w:after="120"/>
              <w:ind w:left="0"/>
              <w:rPr>
                <w:rFonts w:ascii="Arial" w:hAnsi="Arial" w:cs="Arial"/>
                <w:sz w:val="24"/>
                <w:szCs w:val="24"/>
                <w:lang w:val="ru-RU"/>
              </w:rPr>
            </w:pPr>
          </w:p>
        </w:tc>
        <w:tc>
          <w:tcPr>
            <w:tcW w:w="1801" w:type="dxa"/>
            <w:gridSpan w:val="2"/>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CP-7(a)[3][2]</w:t>
            </w:r>
          </w:p>
        </w:tc>
        <w:tc>
          <w:tcPr>
            <w:tcW w:w="5003" w:type="dxa"/>
            <w:gridSpan w:val="3"/>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операцій</w:t>
            </w:r>
            <w:proofErr w:type="spellEnd"/>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uk-UA"/>
              </w:rPr>
            </w:pPr>
          </w:p>
        </w:tc>
        <w:tc>
          <w:tcPr>
            <w:tcW w:w="884" w:type="dxa"/>
            <w:vMerge/>
          </w:tcPr>
          <w:p w:rsidR="001C671F" w:rsidRPr="00541B9C" w:rsidRDefault="001C671F" w:rsidP="00D73ED8">
            <w:pPr>
              <w:ind w:left="0"/>
              <w:rPr>
                <w:rFonts w:ascii="Arial" w:hAnsi="Arial" w:cs="Arial"/>
                <w:b w:val="0"/>
                <w:sz w:val="24"/>
                <w:szCs w:val="24"/>
                <w:lang w:val="uk-UA"/>
              </w:rPr>
            </w:pPr>
          </w:p>
        </w:tc>
        <w:tc>
          <w:tcPr>
            <w:tcW w:w="1481" w:type="dxa"/>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CP-7(a)[4]</w:t>
            </w:r>
          </w:p>
        </w:tc>
        <w:tc>
          <w:tcPr>
            <w:tcW w:w="6804" w:type="dxa"/>
            <w:gridSpan w:val="5"/>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Створити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альтернативний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майданчик</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включаючи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необхідні</w:t>
            </w:r>
            <w:proofErr w:type="spellEnd"/>
            <w:r w:rsidRPr="00541B9C">
              <w:rPr>
                <w:rFonts w:ascii="Arial" w:hAnsi="Arial" w:cs="Arial"/>
                <w:b w:val="0"/>
                <w:sz w:val="24"/>
                <w:szCs w:val="24"/>
                <w:lang w:val="ru-RU"/>
              </w:rPr>
              <w:t xml:space="preserve"> угоди,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дозволяють</w:t>
            </w:r>
            <w:proofErr w:type="spellEnd"/>
            <w:r w:rsidRPr="00541B9C">
              <w:rPr>
                <w:rFonts w:ascii="Arial" w:hAnsi="Arial" w:cs="Arial"/>
                <w:b w:val="0"/>
                <w:sz w:val="24"/>
                <w:szCs w:val="24"/>
                <w:lang w:val="ru-RU"/>
              </w:rPr>
              <w:t xml:space="preserve"> передачу та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операцій</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завдань</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функцій</w:t>
            </w:r>
            <w:proofErr w:type="spellEnd"/>
            <w:r w:rsidRPr="00541B9C">
              <w:rPr>
                <w:rFonts w:ascii="Arial" w:hAnsi="Arial" w:cs="Arial"/>
                <w:b w:val="0"/>
                <w:sz w:val="24"/>
                <w:szCs w:val="24"/>
                <w:lang w:val="ru-RU"/>
              </w:rPr>
              <w:t xml:space="preserve"> в рамках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термінам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встановленим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коли </w:t>
            </w:r>
            <w:proofErr w:type="spellStart"/>
            <w:r w:rsidRPr="00541B9C">
              <w:rPr>
                <w:rFonts w:ascii="Arial" w:hAnsi="Arial" w:cs="Arial"/>
                <w:b w:val="0"/>
                <w:sz w:val="24"/>
                <w:szCs w:val="24"/>
                <w:lang w:val="ru-RU"/>
              </w:rPr>
              <w:t>можливості</w:t>
            </w:r>
            <w:proofErr w:type="spellEnd"/>
            <w:r w:rsidRPr="00541B9C">
              <w:rPr>
                <w:rFonts w:ascii="Arial" w:hAnsi="Arial" w:cs="Arial"/>
                <w:b w:val="0"/>
                <w:sz w:val="24"/>
                <w:szCs w:val="24"/>
                <w:lang w:val="ru-RU"/>
              </w:rPr>
              <w:t xml:space="preserve"> основного </w:t>
            </w:r>
            <w:proofErr w:type="spellStart"/>
            <w:r w:rsidRPr="00541B9C">
              <w:rPr>
                <w:rFonts w:ascii="Arial" w:hAnsi="Arial" w:cs="Arial"/>
                <w:b w:val="0"/>
                <w:sz w:val="24"/>
                <w:szCs w:val="24"/>
                <w:lang w:val="ru-RU"/>
              </w:rPr>
              <w:t>майданчика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недоступні</w:t>
            </w:r>
            <w:proofErr w:type="spellEnd"/>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val="restart"/>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w:t>
            </w:r>
          </w:p>
        </w:tc>
        <w:tc>
          <w:tcPr>
            <w:tcW w:w="1481" w:type="dxa"/>
            <w:vMerge w:val="restart"/>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CP-7(b){1}</w:t>
            </w:r>
          </w:p>
        </w:tc>
        <w:tc>
          <w:tcPr>
            <w:tcW w:w="6804" w:type="dxa"/>
            <w:gridSpan w:val="5"/>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на альтернативному </w:t>
            </w:r>
            <w:proofErr w:type="spellStart"/>
            <w:r w:rsidRPr="00541B9C">
              <w:rPr>
                <w:rFonts w:ascii="Arial" w:hAnsi="Arial" w:cs="Arial"/>
                <w:b w:val="0"/>
                <w:sz w:val="24"/>
                <w:szCs w:val="24"/>
                <w:lang w:val="ru-RU"/>
              </w:rPr>
              <w:t>майданчику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доступними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w:t>
            </w:r>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tcPr>
          <w:p w:rsidR="001C671F" w:rsidRPr="00541B9C" w:rsidRDefault="001C671F" w:rsidP="00D73ED8">
            <w:pPr>
              <w:spacing w:before="120" w:after="120"/>
              <w:ind w:left="0"/>
              <w:rPr>
                <w:rFonts w:ascii="Arial" w:hAnsi="Arial" w:cs="Arial"/>
                <w:b w:val="0"/>
                <w:sz w:val="24"/>
                <w:szCs w:val="24"/>
                <w:lang w:val="uk-UA"/>
              </w:rPr>
            </w:pPr>
          </w:p>
        </w:tc>
        <w:tc>
          <w:tcPr>
            <w:tcW w:w="1701" w:type="dxa"/>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CP-7(b){1}[1]</w:t>
            </w:r>
          </w:p>
        </w:tc>
        <w:tc>
          <w:tcPr>
            <w:tcW w:w="5103" w:type="dxa"/>
            <w:gridSpan w:val="4"/>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w:t>
            </w:r>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tcPr>
          <w:p w:rsidR="001C671F" w:rsidRPr="00541B9C" w:rsidRDefault="001C671F" w:rsidP="00D73ED8">
            <w:pPr>
              <w:spacing w:before="120" w:after="120"/>
              <w:ind w:left="0"/>
              <w:rPr>
                <w:rFonts w:ascii="Arial" w:hAnsi="Arial" w:cs="Arial"/>
                <w:b w:val="0"/>
                <w:sz w:val="24"/>
                <w:szCs w:val="24"/>
                <w:lang w:val="uk-UA"/>
              </w:rPr>
            </w:pPr>
          </w:p>
        </w:tc>
        <w:tc>
          <w:tcPr>
            <w:tcW w:w="1701" w:type="dxa"/>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CP-7(b){1}[2]</w:t>
            </w:r>
          </w:p>
        </w:tc>
        <w:tc>
          <w:tcPr>
            <w:tcW w:w="5103" w:type="dxa"/>
            <w:gridSpan w:val="4"/>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обладнання</w:t>
            </w:r>
            <w:proofErr w:type="spellEnd"/>
            <w:r w:rsidRPr="00541B9C">
              <w:rPr>
                <w:rFonts w:ascii="Arial" w:hAnsi="Arial" w:cs="Arial"/>
                <w:b w:val="0"/>
                <w:sz w:val="24"/>
                <w:szCs w:val="24"/>
                <w:lang w:val="ru-RU"/>
              </w:rPr>
              <w:t xml:space="preserve"> та </w:t>
            </w:r>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tcPr>
          <w:p w:rsidR="001C671F" w:rsidRPr="00541B9C" w:rsidRDefault="001C671F" w:rsidP="00D73ED8">
            <w:pPr>
              <w:spacing w:before="120" w:after="120"/>
              <w:ind w:left="0"/>
              <w:rPr>
                <w:rFonts w:ascii="Arial" w:hAnsi="Arial" w:cs="Arial"/>
                <w:b w:val="0"/>
                <w:sz w:val="24"/>
                <w:szCs w:val="24"/>
                <w:lang w:val="uk-UA"/>
              </w:rPr>
            </w:pPr>
          </w:p>
        </w:tc>
        <w:tc>
          <w:tcPr>
            <w:tcW w:w="1701" w:type="dxa"/>
            <w:vMerge w:val="restart"/>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CP-7(b){1}[3]</w:t>
            </w:r>
          </w:p>
        </w:tc>
        <w:tc>
          <w:tcPr>
            <w:tcW w:w="5103" w:type="dxa"/>
            <w:gridSpan w:val="4"/>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прилади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необхідні</w:t>
            </w:r>
            <w:proofErr w:type="spellEnd"/>
            <w:r w:rsidRPr="00541B9C">
              <w:rPr>
                <w:rFonts w:ascii="Arial" w:hAnsi="Arial" w:cs="Arial"/>
                <w:b w:val="0"/>
                <w:sz w:val="24"/>
                <w:szCs w:val="24"/>
                <w:lang w:val="ru-RU"/>
              </w:rPr>
              <w:t xml:space="preserve"> для </w:t>
            </w:r>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tcPr>
          <w:p w:rsidR="001C671F" w:rsidRPr="00541B9C" w:rsidRDefault="001C671F" w:rsidP="00D73ED8">
            <w:pPr>
              <w:ind w:left="0"/>
              <w:rPr>
                <w:rFonts w:ascii="Arial" w:hAnsi="Arial" w:cs="Arial"/>
                <w:b w:val="0"/>
                <w:sz w:val="24"/>
                <w:szCs w:val="24"/>
                <w:lang w:val="ru-RU"/>
              </w:rPr>
            </w:pPr>
          </w:p>
        </w:tc>
        <w:tc>
          <w:tcPr>
            <w:tcW w:w="1701" w:type="dxa"/>
            <w:vMerge/>
          </w:tcPr>
          <w:p w:rsidR="001C671F" w:rsidRPr="00541B9C" w:rsidRDefault="001C671F" w:rsidP="00D73ED8">
            <w:pPr>
              <w:spacing w:before="120" w:after="120"/>
              <w:ind w:left="0"/>
              <w:rPr>
                <w:rFonts w:ascii="Arial" w:hAnsi="Arial" w:cs="Arial"/>
                <w:b w:val="0"/>
                <w:sz w:val="24"/>
                <w:szCs w:val="24"/>
                <w:lang w:val="uk-UA"/>
              </w:rPr>
            </w:pPr>
          </w:p>
        </w:tc>
        <w:tc>
          <w:tcPr>
            <w:tcW w:w="2362" w:type="dxa"/>
            <w:gridSpan w:val="2"/>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CP-7(b){1}[3][1]</w:t>
            </w:r>
          </w:p>
        </w:tc>
        <w:tc>
          <w:tcPr>
            <w:tcW w:w="2741" w:type="dxa"/>
            <w:gridSpan w:val="2"/>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та </w:t>
            </w:r>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tcPr>
          <w:p w:rsidR="001C671F" w:rsidRPr="00541B9C" w:rsidRDefault="001C671F" w:rsidP="00D73ED8">
            <w:pPr>
              <w:ind w:left="0"/>
              <w:rPr>
                <w:rFonts w:ascii="Arial" w:hAnsi="Arial" w:cs="Arial"/>
                <w:b w:val="0"/>
                <w:sz w:val="24"/>
                <w:szCs w:val="24"/>
                <w:lang w:val="ru-RU"/>
              </w:rPr>
            </w:pPr>
          </w:p>
        </w:tc>
        <w:tc>
          <w:tcPr>
            <w:tcW w:w="1701" w:type="dxa"/>
            <w:vMerge/>
          </w:tcPr>
          <w:p w:rsidR="001C671F" w:rsidRPr="00541B9C" w:rsidRDefault="001C671F" w:rsidP="00D73ED8">
            <w:pPr>
              <w:spacing w:before="120" w:after="120"/>
              <w:ind w:left="0"/>
              <w:rPr>
                <w:rFonts w:ascii="Arial" w:hAnsi="Arial" w:cs="Arial"/>
                <w:b w:val="0"/>
                <w:sz w:val="24"/>
                <w:szCs w:val="24"/>
                <w:lang w:val="uk-UA"/>
              </w:rPr>
            </w:pPr>
          </w:p>
        </w:tc>
        <w:tc>
          <w:tcPr>
            <w:tcW w:w="2362" w:type="dxa"/>
            <w:gridSpan w:val="2"/>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CP-7(b){1}[3][2]</w:t>
            </w:r>
          </w:p>
        </w:tc>
        <w:tc>
          <w:tcPr>
            <w:tcW w:w="2741" w:type="dxa"/>
            <w:gridSpan w:val="2"/>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w:t>
            </w:r>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val="restart"/>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CP-7(b){2}</w:t>
            </w:r>
          </w:p>
        </w:tc>
        <w:tc>
          <w:tcPr>
            <w:tcW w:w="1701" w:type="dxa"/>
          </w:tcPr>
          <w:p w:rsidR="001C671F" w:rsidRPr="00541B9C" w:rsidRDefault="001C671F" w:rsidP="00D73ED8">
            <w:pPr>
              <w:spacing w:before="120" w:after="120"/>
              <w:ind w:left="0"/>
              <w:rPr>
                <w:rFonts w:ascii="Arial" w:hAnsi="Arial" w:cs="Arial"/>
                <w:b w:val="0"/>
                <w:sz w:val="24"/>
                <w:szCs w:val="24"/>
              </w:rPr>
            </w:pPr>
            <w:r w:rsidRPr="00541B9C">
              <w:rPr>
                <w:rFonts w:ascii="Arial" w:hAnsi="Arial" w:cs="Arial"/>
                <w:sz w:val="24"/>
                <w:szCs w:val="24"/>
              </w:rPr>
              <w:t>CP-7(b){2}[1]</w:t>
            </w:r>
          </w:p>
        </w:tc>
        <w:tc>
          <w:tcPr>
            <w:tcW w:w="5103" w:type="dxa"/>
            <w:gridSpan w:val="4"/>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встановлює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 для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spacing w:before="120" w:after="120"/>
              <w:ind w:left="0"/>
              <w:rPr>
                <w:rFonts w:ascii="Arial" w:hAnsi="Arial" w:cs="Arial"/>
                <w:b w:val="0"/>
                <w:sz w:val="24"/>
                <w:szCs w:val="24"/>
                <w:lang w:val="uk-UA"/>
              </w:rPr>
            </w:pPr>
          </w:p>
        </w:tc>
        <w:tc>
          <w:tcPr>
            <w:tcW w:w="1481" w:type="dxa"/>
            <w:vMerge/>
          </w:tcPr>
          <w:p w:rsidR="001C671F" w:rsidRPr="00541B9C" w:rsidRDefault="001C671F" w:rsidP="00D73ED8">
            <w:pPr>
              <w:ind w:left="0"/>
              <w:rPr>
                <w:rFonts w:ascii="Arial" w:hAnsi="Arial" w:cs="Arial"/>
                <w:b w:val="0"/>
                <w:sz w:val="24"/>
                <w:szCs w:val="24"/>
                <w:lang w:val="ru-RU"/>
              </w:rPr>
            </w:pPr>
          </w:p>
        </w:tc>
        <w:tc>
          <w:tcPr>
            <w:tcW w:w="1701" w:type="dxa"/>
            <w:vMerge w:val="restart"/>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CP-7(b){2}[2]</w:t>
            </w:r>
          </w:p>
        </w:tc>
        <w:tc>
          <w:tcPr>
            <w:tcW w:w="5103" w:type="dxa"/>
            <w:gridSpan w:val="4"/>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укласти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контракти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протягом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встановленого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 для: </w:t>
            </w:r>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spacing w:before="120" w:after="120"/>
              <w:ind w:left="0"/>
              <w:rPr>
                <w:rFonts w:ascii="Arial" w:hAnsi="Arial" w:cs="Arial"/>
                <w:b w:val="0"/>
                <w:sz w:val="24"/>
                <w:szCs w:val="24"/>
                <w:lang w:val="uk-UA"/>
              </w:rPr>
            </w:pPr>
          </w:p>
        </w:tc>
        <w:tc>
          <w:tcPr>
            <w:tcW w:w="1481" w:type="dxa"/>
            <w:vMerge/>
          </w:tcPr>
          <w:p w:rsidR="001C671F" w:rsidRPr="00541B9C" w:rsidRDefault="001C671F" w:rsidP="00D73ED8">
            <w:pPr>
              <w:ind w:left="0"/>
              <w:rPr>
                <w:rFonts w:ascii="Arial" w:hAnsi="Arial" w:cs="Arial"/>
                <w:b w:val="0"/>
                <w:sz w:val="24"/>
                <w:szCs w:val="24"/>
                <w:lang w:val="ru-RU"/>
              </w:rPr>
            </w:pPr>
          </w:p>
        </w:tc>
        <w:tc>
          <w:tcPr>
            <w:tcW w:w="1701" w:type="dxa"/>
            <w:vMerge/>
          </w:tcPr>
          <w:p w:rsidR="001C671F" w:rsidRPr="00541B9C" w:rsidRDefault="001C671F" w:rsidP="00D73ED8">
            <w:pPr>
              <w:ind w:left="0"/>
              <w:rPr>
                <w:rFonts w:ascii="Arial" w:hAnsi="Arial" w:cs="Arial"/>
                <w:b w:val="0"/>
                <w:sz w:val="24"/>
                <w:szCs w:val="24"/>
                <w:lang w:val="ru-RU"/>
              </w:rPr>
            </w:pPr>
          </w:p>
        </w:tc>
        <w:tc>
          <w:tcPr>
            <w:tcW w:w="2410" w:type="dxa"/>
            <w:gridSpan w:val="3"/>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CP-7(b){2}[2][1]</w:t>
            </w:r>
          </w:p>
        </w:tc>
        <w:tc>
          <w:tcPr>
            <w:tcW w:w="2693" w:type="dxa"/>
          </w:tcPr>
          <w:p w:rsidR="001C671F" w:rsidRPr="00541B9C" w:rsidRDefault="001C671F" w:rsidP="00D73ED8">
            <w:pPr>
              <w:ind w:left="0"/>
              <w:rPr>
                <w:rFonts w:ascii="Arial" w:hAnsi="Arial" w:cs="Arial"/>
                <w:b w:val="0"/>
                <w:sz w:val="24"/>
                <w:szCs w:val="24"/>
              </w:rPr>
            </w:pPr>
            <w:proofErr w:type="spellStart"/>
            <w:r w:rsidRPr="00541B9C">
              <w:rPr>
                <w:rFonts w:ascii="Arial" w:hAnsi="Arial" w:cs="Arial"/>
                <w:b w:val="0"/>
                <w:sz w:val="24"/>
                <w:szCs w:val="24"/>
                <w:lang w:val="ru-RU"/>
              </w:rPr>
              <w:t>передачі</w:t>
            </w:r>
            <w:proofErr w:type="spellEnd"/>
          </w:p>
        </w:tc>
      </w:tr>
      <w:tr w:rsidR="001C671F" w:rsidRPr="00541B9C"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vMerge/>
          </w:tcPr>
          <w:p w:rsidR="001C671F" w:rsidRPr="00541B9C" w:rsidRDefault="001C671F" w:rsidP="00D73ED8">
            <w:pPr>
              <w:ind w:left="0"/>
              <w:rPr>
                <w:rFonts w:ascii="Arial" w:hAnsi="Arial" w:cs="Arial"/>
                <w:b w:val="0"/>
                <w:sz w:val="24"/>
                <w:szCs w:val="24"/>
                <w:lang w:val="ru-RU"/>
              </w:rPr>
            </w:pPr>
          </w:p>
        </w:tc>
        <w:tc>
          <w:tcPr>
            <w:tcW w:w="1481" w:type="dxa"/>
            <w:vMerge/>
          </w:tcPr>
          <w:p w:rsidR="001C671F" w:rsidRPr="00541B9C" w:rsidRDefault="001C671F" w:rsidP="00D73ED8">
            <w:pPr>
              <w:ind w:left="0"/>
              <w:rPr>
                <w:rFonts w:ascii="Arial" w:hAnsi="Arial" w:cs="Arial"/>
                <w:b w:val="0"/>
                <w:sz w:val="24"/>
                <w:szCs w:val="24"/>
                <w:lang w:val="ru-RU"/>
              </w:rPr>
            </w:pPr>
          </w:p>
        </w:tc>
        <w:tc>
          <w:tcPr>
            <w:tcW w:w="1701" w:type="dxa"/>
            <w:vMerge/>
          </w:tcPr>
          <w:p w:rsidR="001C671F" w:rsidRPr="00541B9C" w:rsidRDefault="001C671F" w:rsidP="00D73ED8">
            <w:pPr>
              <w:ind w:left="0"/>
              <w:rPr>
                <w:rFonts w:ascii="Arial" w:hAnsi="Arial" w:cs="Arial"/>
                <w:b w:val="0"/>
                <w:sz w:val="24"/>
                <w:szCs w:val="24"/>
                <w:lang w:val="ru-RU"/>
              </w:rPr>
            </w:pPr>
          </w:p>
        </w:tc>
        <w:tc>
          <w:tcPr>
            <w:tcW w:w="2410" w:type="dxa"/>
            <w:gridSpan w:val="3"/>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CP-7(b){2}[2][2]</w:t>
            </w:r>
          </w:p>
        </w:tc>
        <w:tc>
          <w:tcPr>
            <w:tcW w:w="2693" w:type="dxa"/>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ru-RU"/>
              </w:rPr>
            </w:pPr>
          </w:p>
        </w:tc>
        <w:tc>
          <w:tcPr>
            <w:tcW w:w="884" w:type="dxa"/>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CP-7(c)</w:t>
            </w:r>
          </w:p>
        </w:tc>
        <w:tc>
          <w:tcPr>
            <w:tcW w:w="8285" w:type="dxa"/>
            <w:gridSpan w:val="6"/>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на альтернативному </w:t>
            </w:r>
            <w:proofErr w:type="spellStart"/>
            <w:r w:rsidRPr="00541B9C">
              <w:rPr>
                <w:rFonts w:ascii="Arial" w:hAnsi="Arial" w:cs="Arial"/>
                <w:b w:val="0"/>
                <w:sz w:val="24"/>
                <w:szCs w:val="24"/>
                <w:lang w:val="ru-RU"/>
              </w:rPr>
              <w:t>майданчику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еквівалентні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впровадженні</w:t>
            </w:r>
            <w:proofErr w:type="spellEnd"/>
            <w:r w:rsidRPr="00541B9C">
              <w:rPr>
                <w:rFonts w:ascii="Arial" w:hAnsi="Arial" w:cs="Arial"/>
                <w:b w:val="0"/>
                <w:sz w:val="24"/>
                <w:szCs w:val="24"/>
                <w:lang w:val="ru-RU"/>
              </w:rPr>
              <w:t xml:space="preserve"> на основному </w:t>
            </w:r>
            <w:proofErr w:type="spellStart"/>
            <w:r w:rsidRPr="00541B9C">
              <w:rPr>
                <w:rFonts w:ascii="Arial" w:hAnsi="Arial" w:cs="Arial"/>
                <w:b w:val="0"/>
                <w:sz w:val="24"/>
                <w:szCs w:val="24"/>
                <w:lang w:val="ru-RU"/>
              </w:rPr>
              <w:t>майданчику</w:t>
            </w:r>
            <w:proofErr w:type="spellEnd"/>
          </w:p>
        </w:tc>
      </w:tr>
      <w:tr w:rsidR="001C671F" w:rsidRPr="00D45CCF" w:rsidTr="002F661E">
        <w:tc>
          <w:tcPr>
            <w:tcW w:w="720" w:type="dxa"/>
            <w:vMerge/>
          </w:tcPr>
          <w:p w:rsidR="001C671F" w:rsidRPr="00541B9C" w:rsidRDefault="001C671F" w:rsidP="00D73ED8">
            <w:pPr>
              <w:ind w:left="0"/>
              <w:rPr>
                <w:rFonts w:ascii="Arial" w:hAnsi="Arial" w:cs="Arial"/>
                <w:b w:val="0"/>
                <w:sz w:val="24"/>
                <w:szCs w:val="24"/>
                <w:lang w:val="ru-RU"/>
              </w:rPr>
            </w:pPr>
          </w:p>
        </w:tc>
        <w:tc>
          <w:tcPr>
            <w:tcW w:w="9169" w:type="dxa"/>
            <w:gridSpan w:val="7"/>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C671F" w:rsidRPr="00541B9C" w:rsidRDefault="001C671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планування дій у надзвичайних ситуаціях; процедури звернення до альтернативних місць обробки; резервний план; альтернативні угоди про обробку місць; угоди про первинну обробку місць; запасні запаси обладнання та запасів на альтернативній ділянці обробки; договори на обладнання та </w:t>
            </w:r>
            <w:r w:rsidR="00F26139" w:rsidRPr="00541B9C">
              <w:rPr>
                <w:rFonts w:ascii="Arial" w:hAnsi="Arial" w:cs="Arial"/>
                <w:b w:val="0"/>
                <w:sz w:val="24"/>
                <w:szCs w:val="24"/>
                <w:lang w:val="uk-UA"/>
              </w:rPr>
              <w:t>постачання</w:t>
            </w:r>
            <w:r w:rsidRPr="00541B9C">
              <w:rPr>
                <w:rFonts w:ascii="Arial" w:hAnsi="Arial" w:cs="Arial"/>
                <w:b w:val="0"/>
                <w:sz w:val="24"/>
                <w:szCs w:val="24"/>
                <w:lang w:val="uk-UA"/>
              </w:rPr>
              <w:t>; угоди про рівень обслуговування; інші відповідні документи чи записи].</w:t>
            </w:r>
          </w:p>
          <w:p w:rsidR="001C671F" w:rsidRPr="00541B9C" w:rsidRDefault="001C671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планування надзвичайних ситуацій та / або альтернативну організацію майданчика; організаційний персонал, відповідальний за інформаційну безпеку].</w:t>
            </w:r>
          </w:p>
          <w:p w:rsidR="001C671F" w:rsidRPr="00541B9C" w:rsidRDefault="001C671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відновлення на альтернативному місці; автоматизовані механізми, що підтримують та / або реалізують відновлення на місці альтернативної обробки].</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9889" w:type="dxa"/>
        <w:tblInd w:w="142" w:type="dxa"/>
        <w:tblLook w:val="04A0" w:firstRow="1" w:lastRow="0" w:firstColumn="1" w:lastColumn="0" w:noHBand="0" w:noVBand="1"/>
      </w:tblPr>
      <w:tblGrid>
        <w:gridCol w:w="1242"/>
        <w:gridCol w:w="1617"/>
        <w:gridCol w:w="7030"/>
      </w:tblGrid>
      <w:tr w:rsidR="001C671F" w:rsidRPr="00D45CCF" w:rsidTr="002F661E">
        <w:tc>
          <w:tcPr>
            <w:tcW w:w="1242" w:type="dxa"/>
            <w:shd w:val="clear" w:color="auto" w:fill="D9D9D9" w:themeFill="background1" w:themeFillShade="D9"/>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CP-7(1)</w:t>
            </w:r>
          </w:p>
        </w:tc>
        <w:tc>
          <w:tcPr>
            <w:tcW w:w="8647" w:type="dxa"/>
            <w:gridSpan w:val="2"/>
            <w:shd w:val="clear" w:color="auto" w:fill="D9D9D9" w:themeFill="background1" w:themeFillShade="D9"/>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АЛЬТЕРНАТИВНИЙ МАЙДАНЧИК ДЛЯ РОБОТИ - ВІДДІЛЕННЯ ВІД ОСНОВНОГО МАЙДАНЧИКА</w:t>
            </w:r>
          </w:p>
        </w:tc>
      </w:tr>
      <w:tr w:rsidR="001C671F" w:rsidRPr="00541B9C" w:rsidTr="002F661E">
        <w:tc>
          <w:tcPr>
            <w:tcW w:w="1242" w:type="dxa"/>
            <w:vMerge w:val="restart"/>
          </w:tcPr>
          <w:p w:rsidR="001C671F" w:rsidRPr="00541B9C" w:rsidRDefault="001C671F" w:rsidP="00D73ED8">
            <w:pPr>
              <w:ind w:left="0"/>
              <w:rPr>
                <w:rFonts w:ascii="Arial" w:hAnsi="Arial" w:cs="Arial"/>
                <w:b w:val="0"/>
                <w:sz w:val="24"/>
                <w:szCs w:val="24"/>
                <w:lang w:val="ru-RU"/>
              </w:rPr>
            </w:pPr>
          </w:p>
        </w:tc>
        <w:tc>
          <w:tcPr>
            <w:tcW w:w="8647" w:type="dxa"/>
            <w:gridSpan w:val="2"/>
          </w:tcPr>
          <w:p w:rsidR="001C671F" w:rsidRPr="00541B9C" w:rsidRDefault="001C671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C671F" w:rsidRPr="00541B9C" w:rsidRDefault="001C671F"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1C671F" w:rsidRPr="00D45CCF" w:rsidTr="002F661E">
        <w:tc>
          <w:tcPr>
            <w:tcW w:w="1242" w:type="dxa"/>
            <w:vMerge/>
          </w:tcPr>
          <w:p w:rsidR="001C671F" w:rsidRPr="00541B9C" w:rsidRDefault="001C671F" w:rsidP="00D73ED8">
            <w:pPr>
              <w:ind w:left="0"/>
              <w:rPr>
                <w:rFonts w:ascii="Arial" w:hAnsi="Arial" w:cs="Arial"/>
                <w:b w:val="0"/>
                <w:sz w:val="24"/>
                <w:szCs w:val="24"/>
                <w:lang w:val="ru-RU"/>
              </w:rPr>
            </w:pPr>
          </w:p>
        </w:tc>
        <w:tc>
          <w:tcPr>
            <w:tcW w:w="1617" w:type="dxa"/>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rPr>
              <w:t>CP-7(1)[1]</w:t>
            </w:r>
          </w:p>
        </w:tc>
        <w:tc>
          <w:tcPr>
            <w:tcW w:w="7030" w:type="dxa"/>
          </w:tcPr>
          <w:p w:rsidR="001C671F" w:rsidRPr="00541B9C" w:rsidRDefault="001C671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альтернативний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майданчик</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відокремлений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основного </w:t>
            </w:r>
            <w:proofErr w:type="spellStart"/>
            <w:r w:rsidRPr="00541B9C">
              <w:rPr>
                <w:rFonts w:ascii="Arial" w:hAnsi="Arial" w:cs="Arial"/>
                <w:b w:val="0"/>
                <w:sz w:val="24"/>
                <w:szCs w:val="24"/>
                <w:lang w:val="ru-RU"/>
              </w:rPr>
              <w:t>майданчика</w:t>
            </w:r>
            <w:proofErr w:type="spellEnd"/>
            <w:r w:rsidRPr="00541B9C">
              <w:rPr>
                <w:rFonts w:ascii="Arial" w:hAnsi="Arial" w:cs="Arial"/>
                <w:b w:val="0"/>
                <w:sz w:val="24"/>
                <w:szCs w:val="24"/>
                <w:lang w:val="ru-RU"/>
              </w:rPr>
              <w:t xml:space="preserve">, з метою </w:t>
            </w:r>
            <w:proofErr w:type="spellStart"/>
            <w:r w:rsidRPr="00541B9C">
              <w:rPr>
                <w:rFonts w:ascii="Arial" w:hAnsi="Arial" w:cs="Arial"/>
                <w:b w:val="0"/>
                <w:sz w:val="24"/>
                <w:szCs w:val="24"/>
                <w:lang w:val="ru-RU"/>
              </w:rPr>
              <w:t>зменшення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сприйнятливості</w:t>
            </w:r>
            <w:proofErr w:type="spellEnd"/>
            <w:r w:rsidRPr="00541B9C">
              <w:rPr>
                <w:rFonts w:ascii="Arial" w:hAnsi="Arial" w:cs="Arial"/>
                <w:b w:val="0"/>
                <w:sz w:val="24"/>
                <w:szCs w:val="24"/>
                <w:lang w:val="ru-RU"/>
              </w:rPr>
              <w:t xml:space="preserve"> до тих самих </w:t>
            </w:r>
            <w:proofErr w:type="spellStart"/>
            <w:r w:rsidRPr="00541B9C">
              <w:rPr>
                <w:rFonts w:ascii="Arial" w:hAnsi="Arial" w:cs="Arial"/>
                <w:b w:val="0"/>
                <w:sz w:val="24"/>
                <w:szCs w:val="24"/>
                <w:lang w:val="ru-RU"/>
              </w:rPr>
              <w:t>загроз</w:t>
            </w:r>
            <w:proofErr w:type="spellEnd"/>
          </w:p>
        </w:tc>
      </w:tr>
      <w:tr w:rsidR="001C671F" w:rsidRPr="00D45CCF" w:rsidTr="002F661E">
        <w:tc>
          <w:tcPr>
            <w:tcW w:w="1242" w:type="dxa"/>
            <w:vMerge/>
          </w:tcPr>
          <w:p w:rsidR="001C671F" w:rsidRPr="00541B9C" w:rsidRDefault="001C671F" w:rsidP="00D73ED8">
            <w:pPr>
              <w:ind w:left="0"/>
              <w:rPr>
                <w:rFonts w:ascii="Arial" w:hAnsi="Arial" w:cs="Arial"/>
                <w:b w:val="0"/>
                <w:sz w:val="24"/>
                <w:szCs w:val="24"/>
                <w:lang w:val="ru-RU"/>
              </w:rPr>
            </w:pPr>
          </w:p>
        </w:tc>
        <w:tc>
          <w:tcPr>
            <w:tcW w:w="8647" w:type="dxa"/>
            <w:gridSpan w:val="2"/>
          </w:tcPr>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C671F" w:rsidRPr="00541B9C" w:rsidRDefault="001C671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альтернативних майданчиків обробки; резервний план; альтернативна ділянка обробки; альтернативні угоди про обробку місць; угоди про первинну обробку сайту; інші відповідні документи чи записи].</w:t>
            </w:r>
          </w:p>
          <w:p w:rsidR="001C671F" w:rsidRPr="00541B9C" w:rsidRDefault="001C671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має план дій у надзвичайних ситуаціях, чергує обов'язки по обробці місця; організаційний персонал, відповідальний за відновлення інформаційної системи; організаційний персонал, відповідальний за інформаційну безпеку].</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8"/>
        <w:gridCol w:w="1406"/>
        <w:gridCol w:w="1690"/>
        <w:gridCol w:w="5565"/>
      </w:tblGrid>
      <w:tr w:rsidR="003C3B4E" w:rsidRPr="00D45CCF" w:rsidTr="002F661E">
        <w:tc>
          <w:tcPr>
            <w:tcW w:w="1228" w:type="dxa"/>
            <w:shd w:val="clear" w:color="auto" w:fill="D9D9D9" w:themeFill="background1" w:themeFillShade="D9"/>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CP-7(2)</w:t>
            </w:r>
          </w:p>
        </w:tc>
        <w:tc>
          <w:tcPr>
            <w:tcW w:w="8661" w:type="dxa"/>
            <w:gridSpan w:val="3"/>
            <w:shd w:val="clear" w:color="auto" w:fill="D9D9D9" w:themeFill="background1" w:themeFillShade="D9"/>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АЛЬТЕРНАТИВНИЙ МАЙДАНЧИК ДЛЯ РОБОТИ - ДОСТУПНІСТЬ</w:t>
            </w:r>
          </w:p>
        </w:tc>
      </w:tr>
      <w:tr w:rsidR="003C3B4E" w:rsidRPr="00541B9C" w:rsidTr="002F661E">
        <w:tc>
          <w:tcPr>
            <w:tcW w:w="1228" w:type="dxa"/>
            <w:vMerge w:val="restart"/>
          </w:tcPr>
          <w:p w:rsidR="003C3B4E" w:rsidRPr="00541B9C" w:rsidRDefault="003C3B4E" w:rsidP="00D73ED8">
            <w:pPr>
              <w:ind w:left="0"/>
              <w:rPr>
                <w:rFonts w:ascii="Arial" w:hAnsi="Arial" w:cs="Arial"/>
                <w:b w:val="0"/>
                <w:sz w:val="24"/>
                <w:szCs w:val="24"/>
                <w:lang w:val="ru-RU"/>
              </w:rPr>
            </w:pPr>
          </w:p>
        </w:tc>
        <w:tc>
          <w:tcPr>
            <w:tcW w:w="8661" w:type="dxa"/>
            <w:gridSpan w:val="3"/>
          </w:tcPr>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C3B4E" w:rsidRPr="00541B9C" w:rsidRDefault="003C3B4E"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3C3B4E" w:rsidRPr="00D45CCF" w:rsidTr="002F661E">
        <w:tc>
          <w:tcPr>
            <w:tcW w:w="1228" w:type="dxa"/>
            <w:vMerge/>
          </w:tcPr>
          <w:p w:rsidR="003C3B4E" w:rsidRPr="00541B9C" w:rsidRDefault="003C3B4E" w:rsidP="00D73ED8">
            <w:pPr>
              <w:ind w:left="0"/>
              <w:rPr>
                <w:rFonts w:ascii="Arial" w:hAnsi="Arial" w:cs="Arial"/>
                <w:b w:val="0"/>
                <w:sz w:val="24"/>
                <w:szCs w:val="24"/>
                <w:lang w:val="ru-RU"/>
              </w:rPr>
            </w:pPr>
          </w:p>
        </w:tc>
        <w:tc>
          <w:tcPr>
            <w:tcW w:w="1406" w:type="dxa"/>
            <w:vMerge w:val="restart"/>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CP-7(2)[1]</w:t>
            </w:r>
          </w:p>
        </w:tc>
        <w:tc>
          <w:tcPr>
            <w:tcW w:w="7255" w:type="dxa"/>
            <w:gridSpan w:val="2"/>
          </w:tcPr>
          <w:p w:rsidR="003C3B4E" w:rsidRPr="00541B9C" w:rsidRDefault="003C3B4E"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потенційні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проблеми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доступності</w:t>
            </w:r>
            <w:proofErr w:type="spellEnd"/>
            <w:r w:rsidRPr="00541B9C">
              <w:rPr>
                <w:rFonts w:ascii="Arial" w:hAnsi="Arial" w:cs="Arial"/>
                <w:b w:val="0"/>
                <w:sz w:val="24"/>
                <w:szCs w:val="24"/>
                <w:lang w:val="ru-RU"/>
              </w:rPr>
              <w:t xml:space="preserve"> для альтернативного </w:t>
            </w:r>
            <w:proofErr w:type="spellStart"/>
            <w:r w:rsidRPr="00541B9C">
              <w:rPr>
                <w:rFonts w:ascii="Arial" w:hAnsi="Arial" w:cs="Arial"/>
                <w:b w:val="0"/>
                <w:sz w:val="24"/>
                <w:szCs w:val="24"/>
                <w:lang w:val="ru-RU"/>
              </w:rPr>
              <w:t>майданчика</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
        </w:tc>
      </w:tr>
      <w:tr w:rsidR="003C3B4E" w:rsidRPr="00541B9C" w:rsidTr="002F661E">
        <w:tc>
          <w:tcPr>
            <w:tcW w:w="1228" w:type="dxa"/>
            <w:vMerge/>
          </w:tcPr>
          <w:p w:rsidR="003C3B4E" w:rsidRPr="00541B9C" w:rsidRDefault="003C3B4E" w:rsidP="00D73ED8">
            <w:pPr>
              <w:ind w:left="0"/>
              <w:rPr>
                <w:rFonts w:ascii="Arial" w:hAnsi="Arial" w:cs="Arial"/>
                <w:b w:val="0"/>
                <w:sz w:val="24"/>
                <w:szCs w:val="24"/>
                <w:lang w:val="ru-RU"/>
              </w:rPr>
            </w:pPr>
          </w:p>
        </w:tc>
        <w:tc>
          <w:tcPr>
            <w:tcW w:w="1406" w:type="dxa"/>
            <w:vMerge/>
          </w:tcPr>
          <w:p w:rsidR="003C3B4E" w:rsidRPr="00541B9C" w:rsidRDefault="003C3B4E" w:rsidP="00D73ED8">
            <w:pPr>
              <w:ind w:left="0"/>
              <w:rPr>
                <w:rFonts w:ascii="Arial" w:hAnsi="Arial" w:cs="Arial"/>
                <w:b w:val="0"/>
                <w:sz w:val="24"/>
                <w:szCs w:val="24"/>
                <w:lang w:val="ru-RU"/>
              </w:rPr>
            </w:pPr>
          </w:p>
        </w:tc>
        <w:tc>
          <w:tcPr>
            <w:tcW w:w="1690" w:type="dxa"/>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CP-7(2)[1]{1}</w:t>
            </w:r>
          </w:p>
        </w:tc>
        <w:tc>
          <w:tcPr>
            <w:tcW w:w="5565" w:type="dxa"/>
          </w:tcPr>
          <w:p w:rsidR="003C3B4E" w:rsidRPr="00541B9C" w:rsidRDefault="003C3B4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збоїв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3C3B4E" w:rsidRPr="00541B9C" w:rsidTr="002F661E">
        <w:tc>
          <w:tcPr>
            <w:tcW w:w="1228" w:type="dxa"/>
            <w:vMerge/>
          </w:tcPr>
          <w:p w:rsidR="003C3B4E" w:rsidRPr="00541B9C" w:rsidRDefault="003C3B4E" w:rsidP="00D73ED8">
            <w:pPr>
              <w:ind w:left="0"/>
              <w:rPr>
                <w:rFonts w:ascii="Arial" w:hAnsi="Arial" w:cs="Arial"/>
                <w:b w:val="0"/>
                <w:sz w:val="24"/>
                <w:szCs w:val="24"/>
                <w:lang w:val="ru-RU"/>
              </w:rPr>
            </w:pPr>
          </w:p>
        </w:tc>
        <w:tc>
          <w:tcPr>
            <w:tcW w:w="1406" w:type="dxa"/>
            <w:vMerge/>
          </w:tcPr>
          <w:p w:rsidR="003C3B4E" w:rsidRPr="00541B9C" w:rsidRDefault="003C3B4E" w:rsidP="00D73ED8">
            <w:pPr>
              <w:ind w:left="0"/>
              <w:rPr>
                <w:rFonts w:ascii="Arial" w:hAnsi="Arial" w:cs="Arial"/>
                <w:b w:val="0"/>
                <w:sz w:val="24"/>
                <w:szCs w:val="24"/>
                <w:lang w:val="ru-RU"/>
              </w:rPr>
            </w:pPr>
          </w:p>
        </w:tc>
        <w:tc>
          <w:tcPr>
            <w:tcW w:w="1690" w:type="dxa"/>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CP-7(2)[1]{2}</w:t>
            </w:r>
          </w:p>
        </w:tc>
        <w:tc>
          <w:tcPr>
            <w:tcW w:w="5565" w:type="dxa"/>
          </w:tcPr>
          <w:p w:rsidR="003C3B4E" w:rsidRPr="00541B9C" w:rsidRDefault="003C3B4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катастрофи</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всьому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регіону</w:t>
            </w:r>
            <w:proofErr w:type="spellEnd"/>
            <w:r w:rsidRPr="00541B9C">
              <w:rPr>
                <w:rFonts w:ascii="Arial" w:hAnsi="Arial" w:cs="Arial"/>
                <w:b w:val="0"/>
                <w:sz w:val="24"/>
                <w:szCs w:val="24"/>
                <w:lang w:val="ru-RU"/>
              </w:rPr>
              <w:t xml:space="preserve"> </w:t>
            </w:r>
          </w:p>
        </w:tc>
      </w:tr>
      <w:tr w:rsidR="003C3B4E" w:rsidRPr="00D45CCF" w:rsidTr="002F661E">
        <w:tc>
          <w:tcPr>
            <w:tcW w:w="1228" w:type="dxa"/>
            <w:vMerge/>
          </w:tcPr>
          <w:p w:rsidR="003C3B4E" w:rsidRPr="00541B9C" w:rsidRDefault="003C3B4E" w:rsidP="00D73ED8">
            <w:pPr>
              <w:ind w:left="0"/>
              <w:rPr>
                <w:rFonts w:ascii="Arial" w:hAnsi="Arial" w:cs="Arial"/>
                <w:b w:val="0"/>
                <w:sz w:val="24"/>
                <w:szCs w:val="24"/>
                <w:lang w:val="ru-RU"/>
              </w:rPr>
            </w:pPr>
          </w:p>
        </w:tc>
        <w:tc>
          <w:tcPr>
            <w:tcW w:w="1406" w:type="dxa"/>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CP-7(2)[2]</w:t>
            </w:r>
          </w:p>
        </w:tc>
        <w:tc>
          <w:tcPr>
            <w:tcW w:w="7255" w:type="dxa"/>
            <w:gridSpan w:val="2"/>
          </w:tcPr>
          <w:p w:rsidR="003C3B4E" w:rsidRPr="00541B9C" w:rsidRDefault="003C3B4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окреслити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чіткі</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пом'якшення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наслідків</w:t>
            </w:r>
            <w:proofErr w:type="spellEnd"/>
          </w:p>
        </w:tc>
      </w:tr>
      <w:tr w:rsidR="003C3B4E" w:rsidRPr="00D45CCF" w:rsidTr="002F661E">
        <w:tc>
          <w:tcPr>
            <w:tcW w:w="1228" w:type="dxa"/>
            <w:vMerge/>
          </w:tcPr>
          <w:p w:rsidR="003C3B4E" w:rsidRPr="00541B9C" w:rsidRDefault="003C3B4E" w:rsidP="00D73ED8">
            <w:pPr>
              <w:ind w:left="0"/>
              <w:rPr>
                <w:rFonts w:ascii="Arial" w:hAnsi="Arial" w:cs="Arial"/>
                <w:b w:val="0"/>
                <w:sz w:val="24"/>
                <w:szCs w:val="24"/>
                <w:lang w:val="ru-RU"/>
              </w:rPr>
            </w:pPr>
          </w:p>
        </w:tc>
        <w:tc>
          <w:tcPr>
            <w:tcW w:w="8661" w:type="dxa"/>
            <w:gridSpan w:val="3"/>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альтернативних місць обробки; резервний план; альтернативна ділянка обробки; альтернативні угоди про обробку сайтів; угоди про первинну обробку сайту; інші відповідні документи чи записи].</w:t>
            </w:r>
          </w:p>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має план дій у надзвичайних ситуаціях, чергує обов'язки по обробці місця; організаційний персонал, відповідальний за відновлення інформаційної системи; організаційний персонал, відповідальний за інформаційну безпеку].</w:t>
            </w:r>
          </w:p>
        </w:tc>
      </w:tr>
    </w:tbl>
    <w:p w:rsidR="00C079FE" w:rsidRPr="00541B9C" w:rsidRDefault="00C079FE" w:rsidP="00D73ED8">
      <w:pPr>
        <w:spacing w:line="240" w:lineRule="auto"/>
        <w:ind w:left="0"/>
        <w:rPr>
          <w:rFonts w:ascii="Arial" w:hAnsi="Arial" w:cs="Arial"/>
          <w:b w:val="0"/>
          <w:sz w:val="24"/>
          <w:szCs w:val="24"/>
          <w:lang w:val="uk-UA"/>
        </w:rPr>
      </w:pPr>
    </w:p>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155"/>
        <w:gridCol w:w="1340"/>
        <w:gridCol w:w="7394"/>
      </w:tblGrid>
      <w:tr w:rsidR="003C3B4E" w:rsidRPr="00D45CCF" w:rsidTr="002F661E">
        <w:tc>
          <w:tcPr>
            <w:tcW w:w="1155" w:type="dxa"/>
            <w:shd w:val="clear" w:color="auto" w:fill="D9D9D9" w:themeFill="background1" w:themeFillShade="D9"/>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CP-7(3)</w:t>
            </w:r>
          </w:p>
        </w:tc>
        <w:tc>
          <w:tcPr>
            <w:tcW w:w="8734" w:type="dxa"/>
            <w:gridSpan w:val="2"/>
            <w:shd w:val="clear" w:color="auto" w:fill="D9D9D9" w:themeFill="background1" w:themeFillShade="D9"/>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АЛЬТЕРНАТИВНИЙ МАЙДАНЧИК ДЛЯ РОБОТИ - ПРІОРИТЕТ ОБСЛУГОВУВАННЯ</w:t>
            </w:r>
          </w:p>
        </w:tc>
      </w:tr>
      <w:tr w:rsidR="003C3B4E" w:rsidRPr="00541B9C" w:rsidTr="002F661E">
        <w:tc>
          <w:tcPr>
            <w:tcW w:w="1155" w:type="dxa"/>
            <w:vMerge w:val="restart"/>
          </w:tcPr>
          <w:p w:rsidR="003C3B4E" w:rsidRPr="00541B9C" w:rsidRDefault="003C3B4E" w:rsidP="00D73ED8">
            <w:pPr>
              <w:ind w:left="0"/>
              <w:rPr>
                <w:rFonts w:ascii="Arial" w:hAnsi="Arial" w:cs="Arial"/>
                <w:b w:val="0"/>
                <w:sz w:val="24"/>
                <w:szCs w:val="24"/>
                <w:lang w:val="uk-UA"/>
              </w:rPr>
            </w:pPr>
          </w:p>
        </w:tc>
        <w:tc>
          <w:tcPr>
            <w:tcW w:w="8734" w:type="dxa"/>
            <w:gridSpan w:val="2"/>
          </w:tcPr>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C3B4E" w:rsidRPr="00541B9C" w:rsidRDefault="003C3B4E"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3C3B4E" w:rsidRPr="00541B9C" w:rsidTr="002F661E">
        <w:tc>
          <w:tcPr>
            <w:tcW w:w="1155" w:type="dxa"/>
            <w:vMerge/>
          </w:tcPr>
          <w:p w:rsidR="003C3B4E" w:rsidRPr="00541B9C" w:rsidRDefault="003C3B4E" w:rsidP="00D73ED8">
            <w:pPr>
              <w:ind w:left="0"/>
              <w:rPr>
                <w:rFonts w:ascii="Arial" w:hAnsi="Arial" w:cs="Arial"/>
                <w:b w:val="0"/>
                <w:sz w:val="24"/>
                <w:szCs w:val="24"/>
                <w:lang w:val="ru-RU"/>
              </w:rPr>
            </w:pPr>
          </w:p>
        </w:tc>
        <w:tc>
          <w:tcPr>
            <w:tcW w:w="1340" w:type="dxa"/>
          </w:tcPr>
          <w:p w:rsidR="003C3B4E" w:rsidRPr="00541B9C" w:rsidRDefault="003C3B4E" w:rsidP="00D73ED8">
            <w:pPr>
              <w:spacing w:before="120" w:after="120"/>
              <w:ind w:left="0"/>
              <w:rPr>
                <w:rFonts w:ascii="Arial" w:hAnsi="Arial" w:cs="Arial"/>
                <w:b w:val="0"/>
                <w:sz w:val="24"/>
                <w:szCs w:val="24"/>
              </w:rPr>
            </w:pPr>
            <w:r w:rsidRPr="00541B9C">
              <w:rPr>
                <w:rFonts w:ascii="Arial" w:hAnsi="Arial" w:cs="Arial"/>
                <w:sz w:val="24"/>
                <w:szCs w:val="24"/>
              </w:rPr>
              <w:t>CP-7(3)[1]</w:t>
            </w:r>
          </w:p>
        </w:tc>
        <w:tc>
          <w:tcPr>
            <w:tcW w:w="7394" w:type="dxa"/>
          </w:tcPr>
          <w:p w:rsidR="003C3B4E" w:rsidRPr="00541B9C" w:rsidRDefault="003C3B4E"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вимоги щодо організаційної доступності(</w:t>
            </w:r>
            <w:proofErr w:type="spellStart"/>
            <w:r w:rsidRPr="00541B9C">
              <w:rPr>
                <w:rFonts w:ascii="Arial" w:hAnsi="Arial" w:cs="Arial"/>
                <w:b w:val="0"/>
                <w:sz w:val="24"/>
                <w:szCs w:val="24"/>
                <w:lang w:val="ru-RU"/>
              </w:rPr>
              <w:t>включаючи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вимоги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часу</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uk-UA"/>
              </w:rPr>
              <w:t>)</w:t>
            </w:r>
          </w:p>
        </w:tc>
      </w:tr>
      <w:tr w:rsidR="003C3B4E" w:rsidRPr="00D45CCF" w:rsidTr="002F661E">
        <w:tc>
          <w:tcPr>
            <w:tcW w:w="1155" w:type="dxa"/>
            <w:vMerge/>
          </w:tcPr>
          <w:p w:rsidR="003C3B4E" w:rsidRPr="00541B9C" w:rsidRDefault="003C3B4E" w:rsidP="00D73ED8">
            <w:pPr>
              <w:ind w:left="0"/>
              <w:rPr>
                <w:rFonts w:ascii="Arial" w:hAnsi="Arial" w:cs="Arial"/>
                <w:b w:val="0"/>
                <w:sz w:val="24"/>
                <w:szCs w:val="24"/>
              </w:rPr>
            </w:pPr>
          </w:p>
        </w:tc>
        <w:tc>
          <w:tcPr>
            <w:tcW w:w="1340" w:type="dxa"/>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CP-7(3)[2]</w:t>
            </w:r>
          </w:p>
        </w:tc>
        <w:tc>
          <w:tcPr>
            <w:tcW w:w="7394" w:type="dxa"/>
          </w:tcPr>
          <w:p w:rsidR="003C3B4E" w:rsidRPr="00541B9C" w:rsidRDefault="003C3B4E" w:rsidP="00D73ED8">
            <w:pPr>
              <w:ind w:left="0"/>
              <w:rPr>
                <w:rFonts w:ascii="Arial" w:hAnsi="Arial" w:cs="Arial"/>
                <w:b w:val="0"/>
                <w:sz w:val="24"/>
                <w:szCs w:val="24"/>
                <w:lang w:val="uk-UA"/>
              </w:rPr>
            </w:pPr>
            <w:r w:rsidRPr="00541B9C">
              <w:rPr>
                <w:rFonts w:ascii="Arial" w:hAnsi="Arial" w:cs="Arial"/>
                <w:b w:val="0"/>
                <w:sz w:val="24"/>
                <w:szCs w:val="24"/>
                <w:lang w:val="uk-UA"/>
              </w:rPr>
              <w:t>Розробити угоди про альтернативний майданчик для роботи, які містять положення щодо пріоритету обслуговування відповідно до вимог щодо організаційної доступності (включаючи вимоги щодо часу відновлення).</w:t>
            </w:r>
          </w:p>
        </w:tc>
      </w:tr>
      <w:tr w:rsidR="003C3B4E" w:rsidRPr="00D45CCF" w:rsidTr="002F661E">
        <w:tc>
          <w:tcPr>
            <w:tcW w:w="1155" w:type="dxa"/>
            <w:vMerge/>
          </w:tcPr>
          <w:p w:rsidR="003C3B4E" w:rsidRPr="00541B9C" w:rsidRDefault="003C3B4E" w:rsidP="00D73ED8">
            <w:pPr>
              <w:ind w:left="0"/>
              <w:rPr>
                <w:rFonts w:ascii="Arial" w:hAnsi="Arial" w:cs="Arial"/>
                <w:b w:val="0"/>
                <w:sz w:val="24"/>
                <w:szCs w:val="24"/>
                <w:lang w:val="uk-UA"/>
              </w:rPr>
            </w:pPr>
          </w:p>
        </w:tc>
        <w:tc>
          <w:tcPr>
            <w:tcW w:w="8734" w:type="dxa"/>
            <w:gridSpan w:val="2"/>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альтернативних місць обробки; резервний план; альтернативні угоди про обробку сайтів; угоди про рівень обслуговування; інші відповідні документи чи записи].</w:t>
            </w:r>
          </w:p>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має план дій у надзвичайних ситуаціях, чергує обов'язки у місці обробки; організаційний персонал, відповідальний за відновлення інформаційної системи; організаційний персонал, відповідальний за інформаційну безпеку; організаційний персонал, відповідальний за придбання / договірні угоди].</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8"/>
        <w:gridCol w:w="1407"/>
        <w:gridCol w:w="1690"/>
        <w:gridCol w:w="5564"/>
      </w:tblGrid>
      <w:tr w:rsidR="003C3B4E" w:rsidRPr="00D45CCF" w:rsidTr="002F661E">
        <w:tc>
          <w:tcPr>
            <w:tcW w:w="1228" w:type="dxa"/>
            <w:shd w:val="clear" w:color="auto" w:fill="D9D9D9" w:themeFill="background1" w:themeFillShade="D9"/>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lastRenderedPageBreak/>
              <w:t>CP-7(4)</w:t>
            </w:r>
          </w:p>
        </w:tc>
        <w:tc>
          <w:tcPr>
            <w:tcW w:w="8661" w:type="dxa"/>
            <w:gridSpan w:val="3"/>
            <w:shd w:val="clear" w:color="auto" w:fill="D9D9D9" w:themeFill="background1" w:themeFillShade="D9"/>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АЛЬТЕРНАТИВНИЙ МАЙДАНЧИК ДЛЯ РОБОТИ - ПІДГОТОВКА ДЛЯ ВИКОРИСТАННЯ</w:t>
            </w:r>
          </w:p>
        </w:tc>
      </w:tr>
      <w:tr w:rsidR="003C3B4E" w:rsidRPr="00541B9C" w:rsidTr="002F661E">
        <w:tc>
          <w:tcPr>
            <w:tcW w:w="1228" w:type="dxa"/>
            <w:vMerge w:val="restart"/>
          </w:tcPr>
          <w:p w:rsidR="003C3B4E" w:rsidRPr="00541B9C" w:rsidRDefault="003C3B4E" w:rsidP="00D73ED8">
            <w:pPr>
              <w:ind w:left="0"/>
              <w:rPr>
                <w:rFonts w:ascii="Arial" w:hAnsi="Arial" w:cs="Arial"/>
                <w:b w:val="0"/>
                <w:sz w:val="24"/>
                <w:szCs w:val="24"/>
                <w:lang w:val="uk-UA"/>
              </w:rPr>
            </w:pPr>
          </w:p>
        </w:tc>
        <w:tc>
          <w:tcPr>
            <w:tcW w:w="8661" w:type="dxa"/>
            <w:gridSpan w:val="3"/>
          </w:tcPr>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C3B4E" w:rsidRPr="00541B9C" w:rsidRDefault="003C3B4E"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3C3B4E" w:rsidRPr="00D45CCF" w:rsidTr="002F661E">
        <w:tc>
          <w:tcPr>
            <w:tcW w:w="1228" w:type="dxa"/>
            <w:vMerge/>
          </w:tcPr>
          <w:p w:rsidR="003C3B4E" w:rsidRPr="00541B9C" w:rsidRDefault="003C3B4E" w:rsidP="00D73ED8">
            <w:pPr>
              <w:ind w:left="0"/>
              <w:rPr>
                <w:rFonts w:ascii="Arial" w:hAnsi="Arial" w:cs="Arial"/>
                <w:b w:val="0"/>
                <w:sz w:val="24"/>
                <w:szCs w:val="24"/>
                <w:lang w:val="ru-RU"/>
              </w:rPr>
            </w:pPr>
          </w:p>
        </w:tc>
        <w:tc>
          <w:tcPr>
            <w:tcW w:w="1407" w:type="dxa"/>
            <w:vMerge w:val="restart"/>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CP-7(4)[1]</w:t>
            </w:r>
          </w:p>
        </w:tc>
        <w:tc>
          <w:tcPr>
            <w:tcW w:w="7254" w:type="dxa"/>
            <w:gridSpan w:val="2"/>
          </w:tcPr>
          <w:p w:rsidR="003C3B4E" w:rsidRPr="00541B9C" w:rsidRDefault="003C3B4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Підготувати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альтернативний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майданчик</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таким чином,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майданчик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був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готовий</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як </w:t>
            </w:r>
            <w:proofErr w:type="spellStart"/>
            <w:r w:rsidRPr="00541B9C">
              <w:rPr>
                <w:rFonts w:ascii="Arial" w:hAnsi="Arial" w:cs="Arial"/>
                <w:b w:val="0"/>
                <w:sz w:val="24"/>
                <w:szCs w:val="24"/>
                <w:lang w:val="ru-RU"/>
              </w:rPr>
              <w:t>оперативний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майданчик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підтримує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
        </w:tc>
      </w:tr>
      <w:tr w:rsidR="003C3B4E" w:rsidRPr="00541B9C" w:rsidTr="002F661E">
        <w:tc>
          <w:tcPr>
            <w:tcW w:w="1228" w:type="dxa"/>
            <w:vMerge/>
          </w:tcPr>
          <w:p w:rsidR="003C3B4E" w:rsidRPr="00541B9C" w:rsidRDefault="003C3B4E" w:rsidP="00D73ED8">
            <w:pPr>
              <w:ind w:left="0"/>
              <w:rPr>
                <w:rFonts w:ascii="Arial" w:hAnsi="Arial" w:cs="Arial"/>
                <w:b w:val="0"/>
                <w:sz w:val="24"/>
                <w:szCs w:val="24"/>
                <w:lang w:val="ru-RU"/>
              </w:rPr>
            </w:pPr>
          </w:p>
        </w:tc>
        <w:tc>
          <w:tcPr>
            <w:tcW w:w="1407" w:type="dxa"/>
            <w:vMerge/>
          </w:tcPr>
          <w:p w:rsidR="003C3B4E" w:rsidRPr="00541B9C" w:rsidRDefault="003C3B4E" w:rsidP="00D73ED8">
            <w:pPr>
              <w:ind w:left="0"/>
              <w:rPr>
                <w:rFonts w:ascii="Arial" w:hAnsi="Arial" w:cs="Arial"/>
                <w:b w:val="0"/>
                <w:sz w:val="24"/>
                <w:szCs w:val="24"/>
                <w:lang w:val="ru-RU"/>
              </w:rPr>
            </w:pPr>
          </w:p>
        </w:tc>
        <w:tc>
          <w:tcPr>
            <w:tcW w:w="1690" w:type="dxa"/>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CP-7(4)[1][1]</w:t>
            </w:r>
          </w:p>
        </w:tc>
        <w:tc>
          <w:tcPr>
            <w:tcW w:w="5564" w:type="dxa"/>
          </w:tcPr>
          <w:p w:rsidR="003C3B4E" w:rsidRPr="00541B9C" w:rsidRDefault="003C3B4E" w:rsidP="00D73ED8">
            <w:pPr>
              <w:ind w:left="0"/>
              <w:rPr>
                <w:rFonts w:ascii="Arial" w:hAnsi="Arial" w:cs="Arial"/>
                <w:b w:val="0"/>
                <w:sz w:val="24"/>
                <w:szCs w:val="24"/>
              </w:rPr>
            </w:pP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завдань</w:t>
            </w:r>
            <w:proofErr w:type="spellEnd"/>
            <w:r w:rsidRPr="00541B9C">
              <w:rPr>
                <w:rFonts w:ascii="Arial" w:hAnsi="Arial" w:cs="Arial"/>
                <w:b w:val="0"/>
                <w:sz w:val="24"/>
                <w:szCs w:val="24"/>
                <w:lang w:val="ru-RU"/>
              </w:rPr>
              <w:t xml:space="preserve"> </w:t>
            </w:r>
          </w:p>
        </w:tc>
      </w:tr>
      <w:tr w:rsidR="003C3B4E" w:rsidRPr="00541B9C" w:rsidTr="002F661E">
        <w:tc>
          <w:tcPr>
            <w:tcW w:w="1228" w:type="dxa"/>
            <w:vMerge/>
          </w:tcPr>
          <w:p w:rsidR="003C3B4E" w:rsidRPr="00541B9C" w:rsidRDefault="003C3B4E" w:rsidP="00D73ED8">
            <w:pPr>
              <w:ind w:left="0"/>
              <w:rPr>
                <w:rFonts w:ascii="Arial" w:hAnsi="Arial" w:cs="Arial"/>
                <w:b w:val="0"/>
                <w:sz w:val="24"/>
                <w:szCs w:val="24"/>
                <w:lang w:val="ru-RU"/>
              </w:rPr>
            </w:pPr>
          </w:p>
        </w:tc>
        <w:tc>
          <w:tcPr>
            <w:tcW w:w="1407" w:type="dxa"/>
            <w:vMerge/>
          </w:tcPr>
          <w:p w:rsidR="003C3B4E" w:rsidRPr="00541B9C" w:rsidRDefault="003C3B4E" w:rsidP="00D73ED8">
            <w:pPr>
              <w:ind w:left="0"/>
              <w:rPr>
                <w:rFonts w:ascii="Arial" w:hAnsi="Arial" w:cs="Arial"/>
                <w:b w:val="0"/>
                <w:sz w:val="24"/>
                <w:szCs w:val="24"/>
                <w:lang w:val="ru-RU"/>
              </w:rPr>
            </w:pPr>
          </w:p>
        </w:tc>
        <w:tc>
          <w:tcPr>
            <w:tcW w:w="1690" w:type="dxa"/>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CP-7(4)[1][2]</w:t>
            </w:r>
          </w:p>
        </w:tc>
        <w:tc>
          <w:tcPr>
            <w:tcW w:w="5564" w:type="dxa"/>
          </w:tcPr>
          <w:p w:rsidR="003C3B4E" w:rsidRPr="00541B9C" w:rsidRDefault="003C3B4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функцій</w:t>
            </w:r>
            <w:proofErr w:type="spellEnd"/>
          </w:p>
        </w:tc>
      </w:tr>
      <w:tr w:rsidR="003C3B4E" w:rsidRPr="00D45CCF" w:rsidTr="002F661E">
        <w:tc>
          <w:tcPr>
            <w:tcW w:w="1228" w:type="dxa"/>
            <w:vMerge/>
          </w:tcPr>
          <w:p w:rsidR="003C3B4E" w:rsidRPr="00541B9C" w:rsidRDefault="003C3B4E" w:rsidP="00D73ED8">
            <w:pPr>
              <w:ind w:left="0"/>
              <w:rPr>
                <w:rFonts w:ascii="Arial" w:hAnsi="Arial" w:cs="Arial"/>
                <w:b w:val="0"/>
                <w:sz w:val="24"/>
                <w:szCs w:val="24"/>
                <w:lang w:val="ru-RU"/>
              </w:rPr>
            </w:pPr>
          </w:p>
        </w:tc>
        <w:tc>
          <w:tcPr>
            <w:tcW w:w="8661" w:type="dxa"/>
            <w:gridSpan w:val="3"/>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альтернативних сайтів обробки; резервний план; альтернативний майданчик обробки; альтернативні угоди про обробку майданчиків; чергування конфігурацій сайту; інші відповідні документи чи записи].</w:t>
            </w:r>
          </w:p>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має план дій у надзвичайних ситуаціях, чергує обов'язки по обробці місця; організаційний персонал, відповідальний за відновлення інформаційної системи; організаційний персонал, відповідальний за інформаційну безпеку].</w:t>
            </w:r>
          </w:p>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відновлення на альтернативному місці обробки].</w:t>
            </w:r>
          </w:p>
        </w:tc>
      </w:tr>
    </w:tbl>
    <w:p w:rsidR="00C079FE" w:rsidRPr="00541B9C" w:rsidRDefault="00C079FE" w:rsidP="00D73ED8">
      <w:pPr>
        <w:spacing w:line="240" w:lineRule="auto"/>
        <w:ind w:left="0"/>
        <w:rPr>
          <w:rFonts w:ascii="Arial" w:hAnsi="Arial" w:cs="Arial"/>
          <w:b w:val="0"/>
          <w:sz w:val="24"/>
          <w:szCs w:val="24"/>
          <w:lang w:val="ru-RU"/>
        </w:rPr>
      </w:pPr>
    </w:p>
    <w:tbl>
      <w:tblPr>
        <w:tblStyle w:val="a3"/>
        <w:tblW w:w="9923" w:type="dxa"/>
        <w:tblInd w:w="108" w:type="dxa"/>
        <w:tblLayout w:type="fixed"/>
        <w:tblLook w:val="04A0" w:firstRow="1" w:lastRow="0" w:firstColumn="1" w:lastColumn="0" w:noHBand="0" w:noVBand="1"/>
      </w:tblPr>
      <w:tblGrid>
        <w:gridCol w:w="1168"/>
        <w:gridCol w:w="8755"/>
      </w:tblGrid>
      <w:tr w:rsidR="003C3B4E" w:rsidRPr="00D45CCF" w:rsidTr="003C3B4E">
        <w:tc>
          <w:tcPr>
            <w:tcW w:w="1168" w:type="dxa"/>
            <w:shd w:val="clear" w:color="auto" w:fill="D9D9D9" w:themeFill="background1" w:themeFillShade="D9"/>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CP-7(5)</w:t>
            </w:r>
          </w:p>
        </w:tc>
        <w:tc>
          <w:tcPr>
            <w:tcW w:w="8755" w:type="dxa"/>
            <w:shd w:val="clear" w:color="auto" w:fill="D9D9D9" w:themeFill="background1" w:themeFillShade="D9"/>
          </w:tcPr>
          <w:p w:rsidR="003C3B4E" w:rsidRPr="00541B9C" w:rsidRDefault="003C3B4E" w:rsidP="00D73ED8">
            <w:pPr>
              <w:pStyle w:val="5"/>
              <w:ind w:left="0"/>
              <w:outlineLvl w:val="4"/>
              <w:rPr>
                <w:rFonts w:ascii="Arial" w:hAnsi="Arial" w:cs="Arial"/>
                <w:b w:val="0"/>
                <w:color w:val="auto"/>
                <w:sz w:val="24"/>
                <w:szCs w:val="24"/>
                <w:lang w:val="ru-RU"/>
              </w:rPr>
            </w:pPr>
            <w:r w:rsidRPr="00541B9C">
              <w:rPr>
                <w:rFonts w:ascii="Arial" w:hAnsi="Arial" w:cs="Arial"/>
                <w:color w:val="auto"/>
                <w:sz w:val="24"/>
                <w:szCs w:val="24"/>
                <w:lang w:val="ru-RU"/>
              </w:rPr>
              <w:t>АЛЬТЕРНАТИВНИЙ МАЙДАНЧИК ДЛЯ РОБОТИ - ЕКВІВАЛЕНТНІ ЗАХОДИ БЕЗПЕКИ ІНФОРМАЦІЇ</w:t>
            </w:r>
          </w:p>
        </w:tc>
      </w:tr>
      <w:tr w:rsidR="003C3B4E" w:rsidRPr="00541B9C" w:rsidTr="003C3B4E">
        <w:tc>
          <w:tcPr>
            <w:tcW w:w="1168" w:type="dxa"/>
          </w:tcPr>
          <w:p w:rsidR="003C3B4E" w:rsidRPr="00541B9C" w:rsidRDefault="003C3B4E" w:rsidP="00D73ED8">
            <w:pPr>
              <w:spacing w:before="120" w:after="120"/>
              <w:ind w:left="0"/>
              <w:rPr>
                <w:rFonts w:ascii="Arial" w:hAnsi="Arial" w:cs="Arial"/>
                <w:sz w:val="24"/>
                <w:szCs w:val="24"/>
                <w:lang w:val="uk-UA"/>
              </w:rPr>
            </w:pPr>
          </w:p>
        </w:tc>
        <w:tc>
          <w:tcPr>
            <w:tcW w:w="8755" w:type="dxa"/>
          </w:tcPr>
          <w:p w:rsidR="003C3B4E" w:rsidRPr="00541B9C" w:rsidRDefault="003C3B4E" w:rsidP="00D73ED8">
            <w:pPr>
              <w:spacing w:before="120" w:after="120"/>
              <w:ind w:left="0"/>
              <w:rPr>
                <w:rFonts w:ascii="Arial" w:hAnsi="Arial" w:cs="Arial"/>
                <w:sz w:val="24"/>
                <w:szCs w:val="24"/>
                <w:lang w:val="uk-UA"/>
              </w:rPr>
            </w:pPr>
            <w:r w:rsidRPr="00541B9C">
              <w:rPr>
                <w:rFonts w:ascii="Arial" w:hAnsi="Arial" w:cs="Arial"/>
                <w:sz w:val="24"/>
                <w:szCs w:val="24"/>
              </w:rPr>
              <w:t>[</w:t>
            </w:r>
            <w:proofErr w:type="spellStart"/>
            <w:r w:rsidRPr="00541B9C">
              <w:rPr>
                <w:rFonts w:ascii="Arial" w:hAnsi="Arial" w:cs="Arial"/>
                <w:sz w:val="24"/>
                <w:szCs w:val="24"/>
              </w:rPr>
              <w:t>Вилучено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СР-7</w:t>
            </w:r>
            <w:r w:rsidRPr="00541B9C">
              <w:rPr>
                <w:rFonts w:ascii="Arial" w:hAnsi="Arial" w:cs="Arial"/>
                <w:sz w:val="24"/>
                <w:szCs w:val="24"/>
              </w:rPr>
              <w:t>]</w:t>
            </w:r>
          </w:p>
        </w:tc>
      </w:tr>
    </w:tbl>
    <w:p w:rsidR="00C079FE" w:rsidRPr="00541B9C" w:rsidRDefault="00C079FE"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229"/>
        <w:gridCol w:w="1408"/>
        <w:gridCol w:w="7252"/>
      </w:tblGrid>
      <w:tr w:rsidR="003C3B4E" w:rsidRPr="00D45CCF" w:rsidTr="002F661E">
        <w:tc>
          <w:tcPr>
            <w:tcW w:w="1229" w:type="dxa"/>
            <w:shd w:val="clear" w:color="auto" w:fill="D9D9D9" w:themeFill="background1" w:themeFillShade="D9"/>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rPr>
              <w:t>CP-7(6)</w:t>
            </w:r>
          </w:p>
        </w:tc>
        <w:tc>
          <w:tcPr>
            <w:tcW w:w="8660" w:type="dxa"/>
            <w:gridSpan w:val="2"/>
            <w:shd w:val="clear" w:color="auto" w:fill="D9D9D9" w:themeFill="background1" w:themeFillShade="D9"/>
          </w:tcPr>
          <w:p w:rsidR="003C3B4E" w:rsidRPr="00541B9C" w:rsidRDefault="003C3B4E" w:rsidP="00D73ED8">
            <w:pPr>
              <w:spacing w:before="120" w:after="120"/>
              <w:ind w:left="0"/>
              <w:rPr>
                <w:rFonts w:ascii="Arial" w:hAnsi="Arial" w:cs="Arial"/>
                <w:b w:val="0"/>
                <w:sz w:val="24"/>
                <w:szCs w:val="24"/>
                <w:lang w:val="uk-UA"/>
              </w:rPr>
            </w:pPr>
            <w:r w:rsidRPr="00541B9C">
              <w:rPr>
                <w:rFonts w:ascii="Arial" w:hAnsi="Arial" w:cs="Arial"/>
                <w:sz w:val="24"/>
                <w:szCs w:val="24"/>
                <w:lang w:val="ru-RU"/>
              </w:rPr>
              <w:t>АЛЬТЕРНАТИВНИЙ МАЙДАНЧИК ДЛЯ РОБОТИ - НЕЗДАТНІСТЬ ПОВЕРНУТИСЯ НА ОСНОВНИЙ МАЙДАНЧИК</w:t>
            </w:r>
          </w:p>
        </w:tc>
      </w:tr>
      <w:tr w:rsidR="00EB1DF4" w:rsidRPr="00541B9C" w:rsidTr="002F661E">
        <w:tc>
          <w:tcPr>
            <w:tcW w:w="1229" w:type="dxa"/>
            <w:vMerge w:val="restart"/>
          </w:tcPr>
          <w:p w:rsidR="00EB1DF4" w:rsidRPr="00541B9C" w:rsidRDefault="00EB1DF4" w:rsidP="00D73ED8">
            <w:pPr>
              <w:ind w:left="0"/>
              <w:rPr>
                <w:rFonts w:ascii="Arial" w:hAnsi="Arial" w:cs="Arial"/>
                <w:b w:val="0"/>
                <w:sz w:val="24"/>
                <w:szCs w:val="24"/>
                <w:lang w:val="ru-RU"/>
              </w:rPr>
            </w:pPr>
          </w:p>
        </w:tc>
        <w:tc>
          <w:tcPr>
            <w:tcW w:w="8660" w:type="dxa"/>
            <w:gridSpan w:val="2"/>
          </w:tcPr>
          <w:p w:rsidR="00EB1DF4" w:rsidRPr="00541B9C" w:rsidRDefault="00EB1DF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B1DF4" w:rsidRPr="00541B9C" w:rsidRDefault="00EB1DF4"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EB1DF4" w:rsidRPr="00D45CCF" w:rsidTr="002F661E">
        <w:tc>
          <w:tcPr>
            <w:tcW w:w="1229" w:type="dxa"/>
            <w:vMerge/>
          </w:tcPr>
          <w:p w:rsidR="00EB1DF4" w:rsidRPr="00541B9C" w:rsidRDefault="00EB1DF4" w:rsidP="00D73ED8">
            <w:pPr>
              <w:ind w:left="0"/>
              <w:rPr>
                <w:rFonts w:ascii="Arial" w:hAnsi="Arial" w:cs="Arial"/>
                <w:b w:val="0"/>
                <w:sz w:val="24"/>
                <w:szCs w:val="24"/>
                <w:lang w:val="ru-RU"/>
              </w:rPr>
            </w:pPr>
          </w:p>
        </w:tc>
        <w:tc>
          <w:tcPr>
            <w:tcW w:w="1408" w:type="dxa"/>
          </w:tcPr>
          <w:p w:rsidR="00EB1DF4" w:rsidRPr="00541B9C" w:rsidRDefault="00EB1DF4" w:rsidP="00D73ED8">
            <w:pPr>
              <w:spacing w:before="120" w:after="120"/>
              <w:ind w:left="0"/>
              <w:rPr>
                <w:rFonts w:ascii="Arial" w:hAnsi="Arial" w:cs="Arial"/>
                <w:b w:val="0"/>
                <w:sz w:val="24"/>
                <w:szCs w:val="24"/>
                <w:lang w:val="uk-UA"/>
              </w:rPr>
            </w:pPr>
            <w:r w:rsidRPr="00541B9C">
              <w:rPr>
                <w:rFonts w:ascii="Arial" w:hAnsi="Arial" w:cs="Arial"/>
                <w:sz w:val="24"/>
                <w:szCs w:val="24"/>
              </w:rPr>
              <w:t>CP-7(6)[1]</w:t>
            </w:r>
          </w:p>
        </w:tc>
        <w:tc>
          <w:tcPr>
            <w:tcW w:w="7252" w:type="dxa"/>
          </w:tcPr>
          <w:p w:rsidR="00EB1DF4" w:rsidRPr="00541B9C" w:rsidRDefault="00EB1DF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план та </w:t>
            </w:r>
            <w:proofErr w:type="spellStart"/>
            <w:r w:rsidRPr="00541B9C">
              <w:rPr>
                <w:rFonts w:ascii="Arial" w:hAnsi="Arial" w:cs="Arial"/>
                <w:b w:val="0"/>
                <w:sz w:val="24"/>
                <w:szCs w:val="24"/>
                <w:lang w:val="ru-RU"/>
              </w:rPr>
              <w:t>підготуватися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обставин</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виключають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повернення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основний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майданчик</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роботи</w:t>
            </w:r>
            <w:proofErr w:type="spellEnd"/>
          </w:p>
        </w:tc>
      </w:tr>
      <w:tr w:rsidR="00EB1DF4" w:rsidRPr="00D45CCF" w:rsidTr="002F661E">
        <w:tc>
          <w:tcPr>
            <w:tcW w:w="1229" w:type="dxa"/>
            <w:vMerge/>
          </w:tcPr>
          <w:p w:rsidR="00EB1DF4" w:rsidRPr="00541B9C" w:rsidRDefault="00EB1DF4" w:rsidP="00D73ED8">
            <w:pPr>
              <w:ind w:left="0"/>
              <w:rPr>
                <w:rFonts w:ascii="Arial" w:hAnsi="Arial" w:cs="Arial"/>
                <w:b w:val="0"/>
                <w:sz w:val="24"/>
                <w:szCs w:val="24"/>
                <w:lang w:val="ru-RU"/>
              </w:rPr>
            </w:pPr>
          </w:p>
        </w:tc>
        <w:tc>
          <w:tcPr>
            <w:tcW w:w="8660" w:type="dxa"/>
            <w:gridSpan w:val="2"/>
          </w:tcPr>
          <w:p w:rsidR="00EB1DF4" w:rsidRPr="00541B9C" w:rsidRDefault="00EB1DF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B1DF4" w:rsidRPr="00541B9C" w:rsidRDefault="00EB1DF4"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альтернативних місць обробки; резервний план; альтернативна ділянка обробки; альтернативні угоди щодо обробки сайтів; чергування конфігурацій сайту; інші відповідні документи чи записи].</w:t>
            </w:r>
          </w:p>
          <w:p w:rsidR="00EB1DF4" w:rsidRPr="00541B9C" w:rsidRDefault="00EB1DF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відновлення інформаційної системи; організаційний персонал, відповіда</w:t>
            </w:r>
            <w:r w:rsidRPr="00541B9C">
              <w:rPr>
                <w:rFonts w:ascii="Arial" w:hAnsi="Arial" w:cs="Arial"/>
                <w:b w:val="0"/>
                <w:sz w:val="24"/>
                <w:szCs w:val="24"/>
                <w:lang w:val="uk-UA"/>
              </w:rPr>
              <w:lastRenderedPageBreak/>
              <w:t>льний за інформаційну безпеку].</w:t>
            </w:r>
          </w:p>
        </w:tc>
      </w:tr>
    </w:tbl>
    <w:p w:rsidR="00C079FE" w:rsidRPr="00541B9C" w:rsidRDefault="00C079FE"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787"/>
        <w:gridCol w:w="1145"/>
        <w:gridCol w:w="1405"/>
        <w:gridCol w:w="1690"/>
        <w:gridCol w:w="4862"/>
      </w:tblGrid>
      <w:tr w:rsidR="00EB1DF4" w:rsidRPr="00541B9C" w:rsidTr="002F661E">
        <w:tc>
          <w:tcPr>
            <w:tcW w:w="787" w:type="dxa"/>
            <w:shd w:val="clear" w:color="auto" w:fill="D9D9D9" w:themeFill="background1" w:themeFillShade="D9"/>
          </w:tcPr>
          <w:p w:rsidR="00EB1DF4" w:rsidRPr="00541B9C" w:rsidRDefault="00EB1DF4" w:rsidP="00D73ED8">
            <w:pPr>
              <w:spacing w:before="120" w:after="120"/>
              <w:ind w:left="0"/>
              <w:rPr>
                <w:rFonts w:ascii="Arial" w:hAnsi="Arial" w:cs="Arial"/>
                <w:b w:val="0"/>
                <w:sz w:val="24"/>
                <w:szCs w:val="24"/>
                <w:lang w:val="uk-UA"/>
              </w:rPr>
            </w:pPr>
            <w:r w:rsidRPr="00541B9C">
              <w:rPr>
                <w:rFonts w:ascii="Arial" w:hAnsi="Arial" w:cs="Arial"/>
                <w:sz w:val="24"/>
                <w:szCs w:val="24"/>
              </w:rPr>
              <w:t>CP-8</w:t>
            </w:r>
          </w:p>
        </w:tc>
        <w:tc>
          <w:tcPr>
            <w:tcW w:w="9102" w:type="dxa"/>
            <w:gridSpan w:val="4"/>
            <w:shd w:val="clear" w:color="auto" w:fill="D9D9D9" w:themeFill="background1" w:themeFillShade="D9"/>
          </w:tcPr>
          <w:p w:rsidR="00EB1DF4" w:rsidRPr="00541B9C" w:rsidRDefault="00EB1DF4" w:rsidP="00D73ED8">
            <w:pPr>
              <w:spacing w:before="120" w:after="120"/>
              <w:ind w:left="0"/>
              <w:rPr>
                <w:rFonts w:ascii="Arial" w:hAnsi="Arial" w:cs="Arial"/>
                <w:b w:val="0"/>
                <w:sz w:val="24"/>
                <w:szCs w:val="24"/>
                <w:lang w:val="uk-UA"/>
              </w:rPr>
            </w:pPr>
            <w:r w:rsidRPr="00541B9C">
              <w:rPr>
                <w:rFonts w:ascii="Arial" w:hAnsi="Arial" w:cs="Arial"/>
                <w:sz w:val="24"/>
                <w:szCs w:val="24"/>
              </w:rPr>
              <w:t>ТЕЛЕКОМУНІКАЦІЙНІ ПОСЛУГИ</w:t>
            </w:r>
          </w:p>
        </w:tc>
      </w:tr>
      <w:tr w:rsidR="00510C36" w:rsidRPr="00541B9C" w:rsidTr="002F661E">
        <w:tc>
          <w:tcPr>
            <w:tcW w:w="787" w:type="dxa"/>
            <w:vMerge w:val="restart"/>
          </w:tcPr>
          <w:p w:rsidR="00510C36" w:rsidRPr="00541B9C" w:rsidRDefault="00510C36" w:rsidP="00D73ED8">
            <w:pPr>
              <w:ind w:left="0"/>
              <w:rPr>
                <w:rFonts w:ascii="Arial" w:hAnsi="Arial" w:cs="Arial"/>
                <w:b w:val="0"/>
                <w:sz w:val="24"/>
                <w:szCs w:val="24"/>
                <w:lang w:val="ru-RU"/>
              </w:rPr>
            </w:pPr>
          </w:p>
        </w:tc>
        <w:tc>
          <w:tcPr>
            <w:tcW w:w="9102" w:type="dxa"/>
            <w:gridSpan w:val="4"/>
          </w:tcPr>
          <w:p w:rsidR="00510C36" w:rsidRPr="00541B9C" w:rsidRDefault="00510C3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10C36" w:rsidRPr="00541B9C" w:rsidRDefault="00510C36"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510C36" w:rsidRPr="00D45CCF" w:rsidTr="002F661E">
        <w:tc>
          <w:tcPr>
            <w:tcW w:w="787" w:type="dxa"/>
            <w:vMerge/>
          </w:tcPr>
          <w:p w:rsidR="00510C36" w:rsidRPr="00541B9C" w:rsidRDefault="00510C36" w:rsidP="00D73ED8">
            <w:pPr>
              <w:ind w:left="0"/>
              <w:rPr>
                <w:rFonts w:ascii="Arial" w:hAnsi="Arial" w:cs="Arial"/>
                <w:b w:val="0"/>
                <w:sz w:val="24"/>
                <w:szCs w:val="24"/>
                <w:lang w:val="ru-RU"/>
              </w:rPr>
            </w:pPr>
          </w:p>
        </w:tc>
        <w:tc>
          <w:tcPr>
            <w:tcW w:w="1145" w:type="dxa"/>
          </w:tcPr>
          <w:p w:rsidR="00510C36" w:rsidRPr="00541B9C" w:rsidRDefault="00510C36" w:rsidP="00D73ED8">
            <w:pPr>
              <w:spacing w:before="120" w:after="120"/>
              <w:ind w:left="0"/>
              <w:rPr>
                <w:rFonts w:ascii="Arial" w:hAnsi="Arial" w:cs="Arial"/>
                <w:b w:val="0"/>
                <w:sz w:val="24"/>
                <w:szCs w:val="24"/>
              </w:rPr>
            </w:pPr>
            <w:r w:rsidRPr="00541B9C">
              <w:rPr>
                <w:rFonts w:ascii="Arial" w:hAnsi="Arial" w:cs="Arial"/>
                <w:sz w:val="24"/>
                <w:szCs w:val="24"/>
              </w:rPr>
              <w:t>CP-8[1]</w:t>
            </w:r>
          </w:p>
        </w:tc>
        <w:tc>
          <w:tcPr>
            <w:tcW w:w="7957" w:type="dxa"/>
            <w:gridSpan w:val="3"/>
          </w:tcPr>
          <w:p w:rsidR="00510C36" w:rsidRPr="00541B9C" w:rsidRDefault="00510C36"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w:t>
            </w:r>
            <w:r w:rsidRPr="00541B9C">
              <w:rPr>
                <w:rFonts w:ascii="Arial" w:eastAsia="Calibri" w:hAnsi="Arial" w:cs="Arial"/>
                <w:b w:val="0"/>
                <w:sz w:val="24"/>
                <w:szCs w:val="24"/>
                <w:lang w:val="uk-UA"/>
              </w:rPr>
              <w:t>системні операції для основних завдань та функцій</w:t>
            </w:r>
          </w:p>
        </w:tc>
      </w:tr>
      <w:tr w:rsidR="00510C36" w:rsidRPr="00D45CCF" w:rsidTr="002F661E">
        <w:tc>
          <w:tcPr>
            <w:tcW w:w="787" w:type="dxa"/>
            <w:vMerge/>
          </w:tcPr>
          <w:p w:rsidR="00510C36" w:rsidRPr="00541B9C" w:rsidRDefault="00510C36" w:rsidP="00D73ED8">
            <w:pPr>
              <w:ind w:left="0"/>
              <w:rPr>
                <w:rFonts w:ascii="Arial" w:hAnsi="Arial" w:cs="Arial"/>
                <w:b w:val="0"/>
                <w:sz w:val="24"/>
                <w:szCs w:val="24"/>
                <w:lang w:val="ru-RU"/>
              </w:rPr>
            </w:pPr>
          </w:p>
        </w:tc>
        <w:tc>
          <w:tcPr>
            <w:tcW w:w="1145" w:type="dxa"/>
          </w:tcPr>
          <w:p w:rsidR="00510C36" w:rsidRPr="00541B9C" w:rsidRDefault="00510C36" w:rsidP="00D73ED8">
            <w:pPr>
              <w:spacing w:before="120" w:after="120"/>
              <w:ind w:left="0"/>
              <w:rPr>
                <w:rFonts w:ascii="Arial" w:hAnsi="Arial" w:cs="Arial"/>
                <w:b w:val="0"/>
                <w:sz w:val="24"/>
                <w:szCs w:val="24"/>
                <w:lang w:val="uk-UA"/>
              </w:rPr>
            </w:pPr>
            <w:r w:rsidRPr="00541B9C">
              <w:rPr>
                <w:rFonts w:ascii="Arial" w:hAnsi="Arial" w:cs="Arial"/>
                <w:sz w:val="24"/>
                <w:szCs w:val="24"/>
              </w:rPr>
              <w:t>CP-8[2]</w:t>
            </w:r>
          </w:p>
        </w:tc>
        <w:tc>
          <w:tcPr>
            <w:tcW w:w="7957" w:type="dxa"/>
            <w:gridSpan w:val="3"/>
          </w:tcPr>
          <w:p w:rsidR="00510C36" w:rsidRPr="00541B9C" w:rsidRDefault="00510C36"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w:t>
            </w:r>
            <w:r w:rsidRPr="00541B9C">
              <w:rPr>
                <w:rFonts w:ascii="Arial" w:hAnsi="Arial" w:cs="Arial"/>
                <w:b w:val="0"/>
                <w:sz w:val="24"/>
                <w:szCs w:val="24"/>
                <w:lang w:val="uk-UA"/>
              </w:rPr>
              <w:t>період часу</w:t>
            </w:r>
            <w:r w:rsidRPr="00541B9C">
              <w:rPr>
                <w:rFonts w:ascii="Arial" w:eastAsia="Calibri" w:hAnsi="Arial" w:cs="Arial"/>
                <w:b w:val="0"/>
                <w:sz w:val="24"/>
                <w:szCs w:val="24"/>
                <w:lang w:val="uk-UA"/>
              </w:rPr>
              <w:t xml:space="preserve"> за який необхідно відновити визначені організацією системні операції</w:t>
            </w:r>
          </w:p>
        </w:tc>
      </w:tr>
      <w:tr w:rsidR="00510C36" w:rsidRPr="00D45CCF" w:rsidTr="002F661E">
        <w:tc>
          <w:tcPr>
            <w:tcW w:w="787" w:type="dxa"/>
            <w:vMerge/>
          </w:tcPr>
          <w:p w:rsidR="00510C36" w:rsidRPr="00541B9C" w:rsidRDefault="00510C36" w:rsidP="00D73ED8">
            <w:pPr>
              <w:ind w:left="0"/>
              <w:rPr>
                <w:rFonts w:ascii="Arial" w:hAnsi="Arial" w:cs="Arial"/>
                <w:b w:val="0"/>
                <w:sz w:val="24"/>
                <w:szCs w:val="24"/>
                <w:lang w:val="ru-RU"/>
              </w:rPr>
            </w:pPr>
          </w:p>
        </w:tc>
        <w:tc>
          <w:tcPr>
            <w:tcW w:w="1145" w:type="dxa"/>
            <w:vMerge w:val="restart"/>
          </w:tcPr>
          <w:p w:rsidR="00510C36" w:rsidRPr="00541B9C" w:rsidRDefault="00510C36" w:rsidP="00D73ED8">
            <w:pPr>
              <w:spacing w:before="120" w:after="120"/>
              <w:ind w:left="0"/>
              <w:rPr>
                <w:rFonts w:ascii="Arial" w:hAnsi="Arial" w:cs="Arial"/>
                <w:b w:val="0"/>
                <w:sz w:val="24"/>
                <w:szCs w:val="24"/>
                <w:lang w:val="uk-UA"/>
              </w:rPr>
            </w:pPr>
            <w:r w:rsidRPr="00541B9C">
              <w:rPr>
                <w:rFonts w:ascii="Arial" w:hAnsi="Arial" w:cs="Arial"/>
                <w:sz w:val="24"/>
                <w:szCs w:val="24"/>
              </w:rPr>
              <w:t>CP-8[3]</w:t>
            </w:r>
          </w:p>
        </w:tc>
        <w:tc>
          <w:tcPr>
            <w:tcW w:w="7957" w:type="dxa"/>
            <w:gridSpan w:val="3"/>
          </w:tcPr>
          <w:p w:rsidR="00510C36" w:rsidRPr="00541B9C" w:rsidRDefault="00510C36"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Впровадити альтернативні телекомунікаційні послуги, включаючи необхідні угоди, що дозволять відновити визначені організацією системні операції для основних завдань та функцій в визначений організацією період часу, коли: </w:t>
            </w:r>
          </w:p>
        </w:tc>
      </w:tr>
      <w:tr w:rsidR="00510C36" w:rsidRPr="00D45CCF" w:rsidTr="002F661E">
        <w:tc>
          <w:tcPr>
            <w:tcW w:w="787" w:type="dxa"/>
            <w:vMerge/>
          </w:tcPr>
          <w:p w:rsidR="00510C36" w:rsidRPr="00541B9C" w:rsidRDefault="00510C36" w:rsidP="00D73ED8">
            <w:pPr>
              <w:ind w:left="0"/>
              <w:rPr>
                <w:rFonts w:ascii="Arial" w:hAnsi="Arial" w:cs="Arial"/>
                <w:b w:val="0"/>
                <w:sz w:val="24"/>
                <w:szCs w:val="24"/>
                <w:lang w:val="uk-UA"/>
              </w:rPr>
            </w:pPr>
          </w:p>
        </w:tc>
        <w:tc>
          <w:tcPr>
            <w:tcW w:w="1145" w:type="dxa"/>
            <w:vMerge/>
          </w:tcPr>
          <w:p w:rsidR="00510C36" w:rsidRPr="00541B9C" w:rsidRDefault="00510C36" w:rsidP="00D73ED8">
            <w:pPr>
              <w:ind w:left="0"/>
              <w:rPr>
                <w:rFonts w:ascii="Arial" w:hAnsi="Arial" w:cs="Arial"/>
                <w:b w:val="0"/>
                <w:sz w:val="24"/>
                <w:szCs w:val="24"/>
                <w:lang w:val="uk-UA"/>
              </w:rPr>
            </w:pPr>
          </w:p>
        </w:tc>
        <w:tc>
          <w:tcPr>
            <w:tcW w:w="1405" w:type="dxa"/>
          </w:tcPr>
          <w:p w:rsidR="00510C36" w:rsidRPr="00541B9C" w:rsidRDefault="00510C36" w:rsidP="00D73ED8">
            <w:pPr>
              <w:spacing w:before="120" w:after="120"/>
              <w:ind w:left="0"/>
              <w:rPr>
                <w:rFonts w:ascii="Arial" w:hAnsi="Arial" w:cs="Arial"/>
                <w:b w:val="0"/>
                <w:sz w:val="24"/>
                <w:szCs w:val="24"/>
                <w:lang w:val="uk-UA"/>
              </w:rPr>
            </w:pPr>
            <w:r w:rsidRPr="00541B9C">
              <w:rPr>
                <w:rFonts w:ascii="Arial" w:hAnsi="Arial" w:cs="Arial"/>
                <w:sz w:val="24"/>
                <w:szCs w:val="24"/>
              </w:rPr>
              <w:t>CP-8[3]{1}</w:t>
            </w:r>
          </w:p>
        </w:tc>
        <w:tc>
          <w:tcPr>
            <w:tcW w:w="6552" w:type="dxa"/>
            <w:gridSpan w:val="2"/>
          </w:tcPr>
          <w:p w:rsidR="00510C36" w:rsidRPr="00541B9C" w:rsidRDefault="00510C36"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основні можливості зв'язку недоступні на основному місці локації, </w:t>
            </w:r>
          </w:p>
        </w:tc>
      </w:tr>
      <w:tr w:rsidR="00510C36" w:rsidRPr="00D45CCF" w:rsidTr="002F661E">
        <w:tc>
          <w:tcPr>
            <w:tcW w:w="787" w:type="dxa"/>
            <w:vMerge/>
          </w:tcPr>
          <w:p w:rsidR="00510C36" w:rsidRPr="00541B9C" w:rsidRDefault="00510C36" w:rsidP="00D73ED8">
            <w:pPr>
              <w:ind w:left="0"/>
              <w:rPr>
                <w:rFonts w:ascii="Arial" w:hAnsi="Arial" w:cs="Arial"/>
                <w:b w:val="0"/>
                <w:sz w:val="24"/>
                <w:szCs w:val="24"/>
                <w:lang w:val="ru-RU"/>
              </w:rPr>
            </w:pPr>
          </w:p>
        </w:tc>
        <w:tc>
          <w:tcPr>
            <w:tcW w:w="1145" w:type="dxa"/>
            <w:vMerge/>
          </w:tcPr>
          <w:p w:rsidR="00510C36" w:rsidRPr="00541B9C" w:rsidRDefault="00510C36" w:rsidP="00D73ED8">
            <w:pPr>
              <w:ind w:left="0"/>
              <w:rPr>
                <w:rFonts w:ascii="Arial" w:hAnsi="Arial" w:cs="Arial"/>
                <w:b w:val="0"/>
                <w:sz w:val="24"/>
                <w:szCs w:val="24"/>
                <w:lang w:val="ru-RU"/>
              </w:rPr>
            </w:pPr>
          </w:p>
        </w:tc>
        <w:tc>
          <w:tcPr>
            <w:tcW w:w="1405" w:type="dxa"/>
            <w:vMerge w:val="restart"/>
          </w:tcPr>
          <w:p w:rsidR="00510C36" w:rsidRPr="00541B9C" w:rsidRDefault="00510C36" w:rsidP="00D73ED8">
            <w:pPr>
              <w:spacing w:before="120" w:after="120"/>
              <w:ind w:left="0"/>
              <w:rPr>
                <w:rFonts w:ascii="Arial" w:hAnsi="Arial" w:cs="Arial"/>
                <w:b w:val="0"/>
                <w:sz w:val="24"/>
                <w:szCs w:val="24"/>
                <w:lang w:val="uk-UA"/>
              </w:rPr>
            </w:pPr>
            <w:r w:rsidRPr="00541B9C">
              <w:rPr>
                <w:rFonts w:ascii="Arial" w:hAnsi="Arial" w:cs="Arial"/>
                <w:sz w:val="24"/>
                <w:szCs w:val="24"/>
              </w:rPr>
              <w:t>CP-8[3]{2}</w:t>
            </w:r>
          </w:p>
        </w:tc>
        <w:tc>
          <w:tcPr>
            <w:tcW w:w="6552" w:type="dxa"/>
            <w:gridSpan w:val="2"/>
          </w:tcPr>
          <w:p w:rsidR="00510C36" w:rsidRPr="00541B9C" w:rsidRDefault="00510C36"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основні можливості зв'язку знаходяться на альтернативному майданчику для </w:t>
            </w:r>
          </w:p>
        </w:tc>
      </w:tr>
      <w:tr w:rsidR="00510C36" w:rsidRPr="00541B9C" w:rsidTr="002F661E">
        <w:tc>
          <w:tcPr>
            <w:tcW w:w="787" w:type="dxa"/>
            <w:vMerge/>
          </w:tcPr>
          <w:p w:rsidR="00510C36" w:rsidRPr="00541B9C" w:rsidRDefault="00510C36" w:rsidP="00D73ED8">
            <w:pPr>
              <w:ind w:left="0"/>
              <w:rPr>
                <w:rFonts w:ascii="Arial" w:hAnsi="Arial" w:cs="Arial"/>
                <w:b w:val="0"/>
                <w:sz w:val="24"/>
                <w:szCs w:val="24"/>
                <w:lang w:val="ru-RU"/>
              </w:rPr>
            </w:pPr>
          </w:p>
        </w:tc>
        <w:tc>
          <w:tcPr>
            <w:tcW w:w="1145" w:type="dxa"/>
            <w:vMerge/>
          </w:tcPr>
          <w:p w:rsidR="00510C36" w:rsidRPr="00541B9C" w:rsidRDefault="00510C36" w:rsidP="00D73ED8">
            <w:pPr>
              <w:ind w:left="0"/>
              <w:rPr>
                <w:rFonts w:ascii="Arial" w:hAnsi="Arial" w:cs="Arial"/>
                <w:b w:val="0"/>
                <w:sz w:val="24"/>
                <w:szCs w:val="24"/>
                <w:lang w:val="ru-RU"/>
              </w:rPr>
            </w:pPr>
          </w:p>
        </w:tc>
        <w:tc>
          <w:tcPr>
            <w:tcW w:w="1405" w:type="dxa"/>
            <w:vMerge/>
          </w:tcPr>
          <w:p w:rsidR="00510C36" w:rsidRPr="00541B9C" w:rsidRDefault="00510C36" w:rsidP="00D73ED8">
            <w:pPr>
              <w:ind w:left="0"/>
              <w:rPr>
                <w:rFonts w:ascii="Arial" w:hAnsi="Arial" w:cs="Arial"/>
                <w:b w:val="0"/>
                <w:sz w:val="24"/>
                <w:szCs w:val="24"/>
                <w:lang w:val="ru-RU"/>
              </w:rPr>
            </w:pPr>
          </w:p>
        </w:tc>
        <w:tc>
          <w:tcPr>
            <w:tcW w:w="1690" w:type="dxa"/>
          </w:tcPr>
          <w:p w:rsidR="00510C36" w:rsidRPr="00541B9C" w:rsidRDefault="00510C36" w:rsidP="00D73ED8">
            <w:pPr>
              <w:spacing w:before="120" w:after="120"/>
              <w:ind w:left="0"/>
              <w:rPr>
                <w:rFonts w:ascii="Arial" w:hAnsi="Arial" w:cs="Arial"/>
                <w:b w:val="0"/>
                <w:sz w:val="24"/>
                <w:szCs w:val="24"/>
                <w:lang w:val="uk-UA"/>
              </w:rPr>
            </w:pPr>
            <w:r w:rsidRPr="00541B9C">
              <w:rPr>
                <w:rFonts w:ascii="Arial" w:hAnsi="Arial" w:cs="Arial"/>
                <w:sz w:val="24"/>
                <w:szCs w:val="24"/>
              </w:rPr>
              <w:t>CP-8[3]{2}{1}</w:t>
            </w:r>
          </w:p>
        </w:tc>
        <w:tc>
          <w:tcPr>
            <w:tcW w:w="4862" w:type="dxa"/>
          </w:tcPr>
          <w:p w:rsidR="00510C36" w:rsidRPr="00541B9C" w:rsidRDefault="00510C36"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роботи або </w:t>
            </w:r>
          </w:p>
        </w:tc>
      </w:tr>
      <w:tr w:rsidR="00510C36" w:rsidRPr="00541B9C" w:rsidTr="002F661E">
        <w:tc>
          <w:tcPr>
            <w:tcW w:w="787" w:type="dxa"/>
            <w:vMerge/>
          </w:tcPr>
          <w:p w:rsidR="00510C36" w:rsidRPr="00541B9C" w:rsidRDefault="00510C36" w:rsidP="00D73ED8">
            <w:pPr>
              <w:ind w:left="0"/>
              <w:rPr>
                <w:rFonts w:ascii="Arial" w:hAnsi="Arial" w:cs="Arial"/>
                <w:b w:val="0"/>
                <w:sz w:val="24"/>
                <w:szCs w:val="24"/>
                <w:lang w:val="ru-RU"/>
              </w:rPr>
            </w:pPr>
          </w:p>
        </w:tc>
        <w:tc>
          <w:tcPr>
            <w:tcW w:w="1145" w:type="dxa"/>
            <w:vMerge/>
          </w:tcPr>
          <w:p w:rsidR="00510C36" w:rsidRPr="00541B9C" w:rsidRDefault="00510C36" w:rsidP="00D73ED8">
            <w:pPr>
              <w:ind w:left="0"/>
              <w:rPr>
                <w:rFonts w:ascii="Arial" w:hAnsi="Arial" w:cs="Arial"/>
                <w:b w:val="0"/>
                <w:sz w:val="24"/>
                <w:szCs w:val="24"/>
                <w:lang w:val="ru-RU"/>
              </w:rPr>
            </w:pPr>
          </w:p>
        </w:tc>
        <w:tc>
          <w:tcPr>
            <w:tcW w:w="1405" w:type="dxa"/>
            <w:vMerge/>
          </w:tcPr>
          <w:p w:rsidR="00510C36" w:rsidRPr="00541B9C" w:rsidRDefault="00510C36" w:rsidP="00D73ED8">
            <w:pPr>
              <w:ind w:left="0"/>
              <w:rPr>
                <w:rFonts w:ascii="Arial" w:hAnsi="Arial" w:cs="Arial"/>
                <w:b w:val="0"/>
                <w:sz w:val="24"/>
                <w:szCs w:val="24"/>
                <w:lang w:val="ru-RU"/>
              </w:rPr>
            </w:pPr>
          </w:p>
        </w:tc>
        <w:tc>
          <w:tcPr>
            <w:tcW w:w="1690" w:type="dxa"/>
          </w:tcPr>
          <w:p w:rsidR="00510C36" w:rsidRPr="00541B9C" w:rsidRDefault="00510C36" w:rsidP="00D73ED8">
            <w:pPr>
              <w:spacing w:before="120" w:after="120"/>
              <w:ind w:left="0"/>
              <w:rPr>
                <w:rFonts w:ascii="Arial" w:hAnsi="Arial" w:cs="Arial"/>
                <w:b w:val="0"/>
                <w:sz w:val="24"/>
                <w:szCs w:val="24"/>
                <w:lang w:val="uk-UA"/>
              </w:rPr>
            </w:pPr>
            <w:r w:rsidRPr="00541B9C">
              <w:rPr>
                <w:rFonts w:ascii="Arial" w:hAnsi="Arial" w:cs="Arial"/>
                <w:sz w:val="24"/>
                <w:szCs w:val="24"/>
              </w:rPr>
              <w:t>CP-8[3]{2}{2}</w:t>
            </w:r>
          </w:p>
        </w:tc>
        <w:tc>
          <w:tcPr>
            <w:tcW w:w="4862" w:type="dxa"/>
          </w:tcPr>
          <w:p w:rsidR="00510C36" w:rsidRPr="00541B9C" w:rsidRDefault="00510C36" w:rsidP="00D73ED8">
            <w:pPr>
              <w:ind w:left="0"/>
              <w:rPr>
                <w:rFonts w:ascii="Arial" w:hAnsi="Arial" w:cs="Arial"/>
                <w:b w:val="0"/>
                <w:sz w:val="24"/>
                <w:szCs w:val="24"/>
                <w:lang w:val="ru-RU"/>
              </w:rPr>
            </w:pPr>
            <w:r w:rsidRPr="00541B9C">
              <w:rPr>
                <w:rFonts w:ascii="Arial" w:eastAsia="Calibri" w:hAnsi="Arial" w:cs="Arial"/>
                <w:b w:val="0"/>
                <w:sz w:val="24"/>
                <w:szCs w:val="24"/>
                <w:lang w:val="uk-UA"/>
              </w:rPr>
              <w:t>зберігання</w:t>
            </w:r>
          </w:p>
        </w:tc>
      </w:tr>
      <w:tr w:rsidR="00510C36" w:rsidRPr="00D45CCF" w:rsidTr="002F661E">
        <w:tc>
          <w:tcPr>
            <w:tcW w:w="787" w:type="dxa"/>
            <w:vMerge/>
          </w:tcPr>
          <w:p w:rsidR="00510C36" w:rsidRPr="00541B9C" w:rsidRDefault="00510C36" w:rsidP="00D73ED8">
            <w:pPr>
              <w:ind w:left="0"/>
              <w:rPr>
                <w:rFonts w:ascii="Arial" w:hAnsi="Arial" w:cs="Arial"/>
                <w:b w:val="0"/>
                <w:sz w:val="24"/>
                <w:szCs w:val="24"/>
                <w:lang w:val="ru-RU"/>
              </w:rPr>
            </w:pPr>
          </w:p>
        </w:tc>
        <w:tc>
          <w:tcPr>
            <w:tcW w:w="9102" w:type="dxa"/>
            <w:gridSpan w:val="4"/>
          </w:tcPr>
          <w:p w:rsidR="00510C36" w:rsidRPr="00541B9C" w:rsidRDefault="00510C3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10C36" w:rsidRPr="00541B9C" w:rsidRDefault="00510C3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альтернативних телекомунікаційних послуг; резервний план; первинні та альтернативні угоди про послуги з телекомунікацій; інші відповідні документи чи записи].</w:t>
            </w:r>
          </w:p>
          <w:p w:rsidR="00510C36" w:rsidRPr="00541B9C" w:rsidRDefault="00510C3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обов'язки щодо плану дій у галузі надзвичайних ситуацій; організаційний персонал, відповідальний за відновлення інформаційної системи; організаційний персонал з обов'язками інформаційної безпеки; організаційний персонал, відповідальний за придбання / договірні угоди].</w:t>
            </w:r>
          </w:p>
          <w:p w:rsidR="00510C36" w:rsidRPr="00541B9C" w:rsidRDefault="00510C3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підтримки телекомунікацій].</w:t>
            </w:r>
          </w:p>
        </w:tc>
      </w:tr>
    </w:tbl>
    <w:p w:rsidR="00C079FE" w:rsidRPr="00541B9C" w:rsidRDefault="00C079FE"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082"/>
        <w:gridCol w:w="1399"/>
        <w:gridCol w:w="1683"/>
        <w:gridCol w:w="1967"/>
        <w:gridCol w:w="3758"/>
      </w:tblGrid>
      <w:tr w:rsidR="00510C36" w:rsidRPr="00D45CCF" w:rsidTr="002F661E">
        <w:tc>
          <w:tcPr>
            <w:tcW w:w="1082" w:type="dxa"/>
            <w:shd w:val="clear" w:color="auto" w:fill="D9D9D9" w:themeFill="background1" w:themeFillShade="D9"/>
          </w:tcPr>
          <w:p w:rsidR="00510C36" w:rsidRPr="00541B9C" w:rsidRDefault="00510C36" w:rsidP="00D73ED8">
            <w:pPr>
              <w:spacing w:before="120" w:after="120"/>
              <w:ind w:left="0"/>
              <w:rPr>
                <w:rFonts w:ascii="Arial" w:hAnsi="Arial" w:cs="Arial"/>
                <w:b w:val="0"/>
                <w:sz w:val="24"/>
                <w:szCs w:val="24"/>
                <w:lang w:val="uk-UA"/>
              </w:rPr>
            </w:pPr>
            <w:r w:rsidRPr="00541B9C">
              <w:rPr>
                <w:rFonts w:ascii="Arial" w:hAnsi="Arial" w:cs="Arial"/>
                <w:sz w:val="24"/>
                <w:szCs w:val="24"/>
              </w:rPr>
              <w:t>CP-8(1)</w:t>
            </w:r>
          </w:p>
        </w:tc>
        <w:tc>
          <w:tcPr>
            <w:tcW w:w="8807" w:type="dxa"/>
            <w:gridSpan w:val="4"/>
            <w:shd w:val="clear" w:color="auto" w:fill="D9D9D9" w:themeFill="background1" w:themeFillShade="D9"/>
          </w:tcPr>
          <w:p w:rsidR="00510C36" w:rsidRPr="00541B9C" w:rsidRDefault="00510C36" w:rsidP="00D73ED8">
            <w:pPr>
              <w:spacing w:before="120" w:after="120"/>
              <w:ind w:left="0"/>
              <w:rPr>
                <w:rFonts w:ascii="Arial" w:hAnsi="Arial" w:cs="Arial"/>
                <w:b w:val="0"/>
                <w:sz w:val="24"/>
                <w:szCs w:val="24"/>
                <w:lang w:val="ru-RU"/>
              </w:rPr>
            </w:pPr>
            <w:r w:rsidRPr="00541B9C">
              <w:rPr>
                <w:rFonts w:ascii="Arial" w:hAnsi="Arial" w:cs="Arial"/>
                <w:sz w:val="24"/>
                <w:szCs w:val="24"/>
                <w:lang w:val="ru-RU"/>
              </w:rPr>
              <w:t>ТЕЛЕКОМУНІКАЦІЙНІ ПОСЛУГИ - ПРІОРИТЕТ ПОСТАЧАННЯ ПОСЛУГ</w:t>
            </w:r>
          </w:p>
        </w:tc>
      </w:tr>
      <w:tr w:rsidR="00467228" w:rsidRPr="00541B9C" w:rsidTr="002F661E">
        <w:tc>
          <w:tcPr>
            <w:tcW w:w="1082" w:type="dxa"/>
            <w:vMerge w:val="restart"/>
          </w:tcPr>
          <w:p w:rsidR="00467228" w:rsidRPr="00541B9C" w:rsidRDefault="00467228" w:rsidP="00D73ED8">
            <w:pPr>
              <w:ind w:left="0"/>
              <w:rPr>
                <w:rFonts w:ascii="Arial" w:hAnsi="Arial" w:cs="Arial"/>
                <w:b w:val="0"/>
                <w:sz w:val="24"/>
                <w:szCs w:val="24"/>
                <w:lang w:val="ru-RU"/>
              </w:rPr>
            </w:pPr>
          </w:p>
        </w:tc>
        <w:tc>
          <w:tcPr>
            <w:tcW w:w="8807" w:type="dxa"/>
            <w:gridSpan w:val="4"/>
          </w:tcPr>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67228" w:rsidRPr="00541B9C" w:rsidRDefault="00467228"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467228" w:rsidRPr="00D45CCF" w:rsidTr="002F661E">
        <w:tc>
          <w:tcPr>
            <w:tcW w:w="1082" w:type="dxa"/>
            <w:vMerge/>
          </w:tcPr>
          <w:p w:rsidR="00467228" w:rsidRPr="00541B9C" w:rsidRDefault="00467228" w:rsidP="00D73ED8">
            <w:pPr>
              <w:ind w:left="0"/>
              <w:rPr>
                <w:rFonts w:ascii="Arial" w:hAnsi="Arial" w:cs="Arial"/>
                <w:b w:val="0"/>
                <w:sz w:val="24"/>
                <w:szCs w:val="24"/>
                <w:lang w:val="ru-RU"/>
              </w:rPr>
            </w:pPr>
          </w:p>
        </w:tc>
        <w:tc>
          <w:tcPr>
            <w:tcW w:w="1399" w:type="dxa"/>
            <w:vMerge w:val="restart"/>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CP-8(1)(a)</w:t>
            </w:r>
          </w:p>
        </w:tc>
        <w:tc>
          <w:tcPr>
            <w:tcW w:w="1683" w:type="dxa"/>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CP-8(1)(a)[1]</w:t>
            </w:r>
          </w:p>
        </w:tc>
        <w:tc>
          <w:tcPr>
            <w:tcW w:w="5725" w:type="dxa"/>
            <w:gridSpan w:val="2"/>
          </w:tcPr>
          <w:p w:rsidR="00467228" w:rsidRPr="00541B9C" w:rsidRDefault="0046722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вимоги щодо організаційної доступності(включаючи вимоги щодо часу відновлення)</w:t>
            </w:r>
          </w:p>
        </w:tc>
      </w:tr>
      <w:tr w:rsidR="00467228" w:rsidRPr="00D45CCF" w:rsidTr="002F661E">
        <w:tc>
          <w:tcPr>
            <w:tcW w:w="1082" w:type="dxa"/>
            <w:vMerge/>
          </w:tcPr>
          <w:p w:rsidR="00467228" w:rsidRPr="00541B9C" w:rsidRDefault="00467228" w:rsidP="00D73ED8">
            <w:pPr>
              <w:ind w:left="0"/>
              <w:rPr>
                <w:rFonts w:ascii="Arial" w:hAnsi="Arial" w:cs="Arial"/>
                <w:b w:val="0"/>
                <w:sz w:val="24"/>
                <w:szCs w:val="24"/>
                <w:lang w:val="uk-UA"/>
              </w:rPr>
            </w:pPr>
          </w:p>
        </w:tc>
        <w:tc>
          <w:tcPr>
            <w:tcW w:w="1399" w:type="dxa"/>
            <w:vMerge/>
          </w:tcPr>
          <w:p w:rsidR="00467228" w:rsidRPr="00541B9C" w:rsidRDefault="00467228" w:rsidP="00D73ED8">
            <w:pPr>
              <w:ind w:left="0"/>
              <w:rPr>
                <w:rFonts w:ascii="Arial" w:hAnsi="Arial" w:cs="Arial"/>
                <w:b w:val="0"/>
                <w:sz w:val="24"/>
                <w:szCs w:val="24"/>
                <w:lang w:val="uk-UA"/>
              </w:rPr>
            </w:pPr>
          </w:p>
        </w:tc>
        <w:tc>
          <w:tcPr>
            <w:tcW w:w="1683" w:type="dxa"/>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CP-8(1)(a)[2]</w:t>
            </w:r>
          </w:p>
        </w:tc>
        <w:tc>
          <w:tcPr>
            <w:tcW w:w="5725" w:type="dxa"/>
            <w:gridSpan w:val="2"/>
          </w:tcPr>
          <w:p w:rsidR="00467228" w:rsidRPr="00541B9C" w:rsidRDefault="00467228" w:rsidP="00D73ED8">
            <w:pPr>
              <w:ind w:left="0"/>
              <w:rPr>
                <w:rFonts w:ascii="Arial" w:hAnsi="Arial" w:cs="Arial"/>
                <w:b w:val="0"/>
                <w:sz w:val="24"/>
                <w:szCs w:val="24"/>
                <w:lang w:val="uk-UA"/>
              </w:rPr>
            </w:pPr>
            <w:r w:rsidRPr="00541B9C">
              <w:rPr>
                <w:rFonts w:ascii="Arial" w:hAnsi="Arial" w:cs="Arial"/>
                <w:b w:val="0"/>
                <w:sz w:val="24"/>
                <w:szCs w:val="24"/>
                <w:lang w:val="uk-UA"/>
              </w:rPr>
              <w:t xml:space="preserve">Розробити основні угоди про надання телекомунікаційних послуг, які містять пріоритетні положення про надання послуг відповідно до вимог </w:t>
            </w:r>
            <w:r w:rsidRPr="00541B9C">
              <w:rPr>
                <w:rFonts w:ascii="Arial" w:hAnsi="Arial" w:cs="Arial"/>
                <w:b w:val="0"/>
                <w:sz w:val="24"/>
                <w:szCs w:val="24"/>
                <w:lang w:val="uk-UA"/>
              </w:rPr>
              <w:lastRenderedPageBreak/>
              <w:t>організаційної доступності (включаючи вимоги щодо часу відновлення);</w:t>
            </w:r>
          </w:p>
        </w:tc>
      </w:tr>
      <w:tr w:rsidR="00467228" w:rsidRPr="00D45CCF" w:rsidTr="002F661E">
        <w:tc>
          <w:tcPr>
            <w:tcW w:w="1082" w:type="dxa"/>
            <w:vMerge/>
          </w:tcPr>
          <w:p w:rsidR="00467228" w:rsidRPr="00541B9C" w:rsidRDefault="00467228" w:rsidP="00D73ED8">
            <w:pPr>
              <w:ind w:left="0"/>
              <w:rPr>
                <w:rFonts w:ascii="Arial" w:hAnsi="Arial" w:cs="Arial"/>
                <w:b w:val="0"/>
                <w:sz w:val="24"/>
                <w:szCs w:val="24"/>
                <w:lang w:val="uk-UA"/>
              </w:rPr>
            </w:pPr>
          </w:p>
        </w:tc>
        <w:tc>
          <w:tcPr>
            <w:tcW w:w="1399" w:type="dxa"/>
            <w:vMerge/>
          </w:tcPr>
          <w:p w:rsidR="00467228" w:rsidRPr="00541B9C" w:rsidRDefault="00467228" w:rsidP="00D73ED8">
            <w:pPr>
              <w:ind w:left="0"/>
              <w:rPr>
                <w:rFonts w:ascii="Arial" w:hAnsi="Arial" w:cs="Arial"/>
                <w:b w:val="0"/>
                <w:sz w:val="24"/>
                <w:szCs w:val="24"/>
                <w:lang w:val="uk-UA"/>
              </w:rPr>
            </w:pPr>
          </w:p>
        </w:tc>
        <w:tc>
          <w:tcPr>
            <w:tcW w:w="1683" w:type="dxa"/>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CP-8(1)(a)[3]</w:t>
            </w:r>
          </w:p>
        </w:tc>
        <w:tc>
          <w:tcPr>
            <w:tcW w:w="5725" w:type="dxa"/>
            <w:gridSpan w:val="2"/>
          </w:tcPr>
          <w:p w:rsidR="00467228" w:rsidRPr="00541B9C" w:rsidRDefault="00467228" w:rsidP="00D73ED8">
            <w:pPr>
              <w:ind w:left="0"/>
              <w:rPr>
                <w:rFonts w:ascii="Arial" w:hAnsi="Arial" w:cs="Arial"/>
                <w:b w:val="0"/>
                <w:sz w:val="24"/>
                <w:szCs w:val="24"/>
                <w:lang w:val="uk-UA"/>
              </w:rPr>
            </w:pPr>
            <w:r w:rsidRPr="00541B9C">
              <w:rPr>
                <w:rFonts w:ascii="Arial" w:hAnsi="Arial" w:cs="Arial"/>
                <w:b w:val="0"/>
                <w:sz w:val="24"/>
                <w:szCs w:val="24"/>
                <w:lang w:val="uk-UA"/>
              </w:rPr>
              <w:t>Розробити альтернативні угоди про надання телекомунікаційних послуг, які містять пріоритетні положення про надання послуг відповідно до вимог організаційної доступності (включаючи вимоги щодо часу відновлення);</w:t>
            </w:r>
          </w:p>
        </w:tc>
      </w:tr>
      <w:tr w:rsidR="00467228" w:rsidRPr="00D45CCF" w:rsidTr="002F661E">
        <w:tc>
          <w:tcPr>
            <w:tcW w:w="1082" w:type="dxa"/>
            <w:vMerge/>
          </w:tcPr>
          <w:p w:rsidR="00467228" w:rsidRPr="00541B9C" w:rsidRDefault="00467228" w:rsidP="00D73ED8">
            <w:pPr>
              <w:ind w:left="0"/>
              <w:rPr>
                <w:rFonts w:ascii="Arial" w:hAnsi="Arial" w:cs="Arial"/>
                <w:b w:val="0"/>
                <w:sz w:val="24"/>
                <w:szCs w:val="24"/>
                <w:lang w:val="uk-UA"/>
              </w:rPr>
            </w:pPr>
          </w:p>
        </w:tc>
        <w:tc>
          <w:tcPr>
            <w:tcW w:w="1399" w:type="dxa"/>
            <w:vMerge w:val="restart"/>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CP-8(1)(b)</w:t>
            </w:r>
          </w:p>
        </w:tc>
        <w:tc>
          <w:tcPr>
            <w:tcW w:w="1683" w:type="dxa"/>
            <w:vMerge w:val="restart"/>
          </w:tcPr>
          <w:p w:rsidR="00467228" w:rsidRPr="00541B9C" w:rsidRDefault="00467228" w:rsidP="00D73ED8">
            <w:pPr>
              <w:spacing w:before="120" w:after="120"/>
              <w:ind w:left="0"/>
              <w:rPr>
                <w:rFonts w:ascii="Arial" w:hAnsi="Arial" w:cs="Arial"/>
                <w:b w:val="0"/>
                <w:sz w:val="24"/>
                <w:szCs w:val="24"/>
              </w:rPr>
            </w:pPr>
            <w:r w:rsidRPr="00541B9C">
              <w:rPr>
                <w:rFonts w:ascii="Arial" w:hAnsi="Arial" w:cs="Arial"/>
                <w:sz w:val="24"/>
                <w:szCs w:val="24"/>
              </w:rPr>
              <w:t>CP-8(1)(b)[1]</w:t>
            </w:r>
          </w:p>
        </w:tc>
        <w:tc>
          <w:tcPr>
            <w:tcW w:w="5725" w:type="dxa"/>
            <w:gridSpan w:val="2"/>
          </w:tcPr>
          <w:p w:rsidR="00467228" w:rsidRPr="00541B9C" w:rsidRDefault="00467228" w:rsidP="00D73ED8">
            <w:pPr>
              <w:ind w:left="0"/>
              <w:rPr>
                <w:rFonts w:ascii="Arial" w:hAnsi="Arial" w:cs="Arial"/>
                <w:b w:val="0"/>
                <w:sz w:val="24"/>
                <w:szCs w:val="24"/>
                <w:lang w:val="uk-UA"/>
              </w:rPr>
            </w:pPr>
            <w:r w:rsidRPr="00541B9C">
              <w:rPr>
                <w:rFonts w:ascii="Arial" w:hAnsi="Arial" w:cs="Arial"/>
                <w:b w:val="0"/>
                <w:sz w:val="24"/>
                <w:szCs w:val="24"/>
                <w:lang w:val="uk-UA"/>
              </w:rPr>
              <w:t>Надсилати запит про пріоритети телекомунікаційних послуг для всіх телекомунікаційних послуг, що використовуються для забезпечення безперервності роботи, якщо</w:t>
            </w:r>
            <w:r w:rsidRPr="00541B9C">
              <w:rPr>
                <w:rFonts w:ascii="Arial" w:hAnsi="Arial" w:cs="Arial"/>
                <w:b w:val="0"/>
                <w:sz w:val="24"/>
                <w:szCs w:val="24"/>
                <w:lang w:val="ru-RU"/>
              </w:rPr>
              <w:t xml:space="preserve"> (</w:t>
            </w:r>
            <w:r w:rsidRPr="00541B9C">
              <w:rPr>
                <w:rFonts w:ascii="Arial" w:hAnsi="Arial" w:cs="Arial"/>
                <w:b w:val="0"/>
                <w:sz w:val="24"/>
                <w:szCs w:val="24"/>
                <w:lang w:val="uk-UA"/>
              </w:rPr>
              <w:t>один або кілька</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467228" w:rsidRPr="00D45CCF" w:rsidTr="002F661E">
        <w:tc>
          <w:tcPr>
            <w:tcW w:w="1082" w:type="dxa"/>
            <w:vMerge/>
          </w:tcPr>
          <w:p w:rsidR="00467228" w:rsidRPr="00541B9C" w:rsidRDefault="00467228" w:rsidP="00D73ED8">
            <w:pPr>
              <w:ind w:left="0"/>
              <w:rPr>
                <w:rFonts w:ascii="Arial" w:hAnsi="Arial" w:cs="Arial"/>
                <w:b w:val="0"/>
                <w:sz w:val="24"/>
                <w:szCs w:val="24"/>
                <w:lang w:val="uk-UA"/>
              </w:rPr>
            </w:pPr>
          </w:p>
        </w:tc>
        <w:tc>
          <w:tcPr>
            <w:tcW w:w="1399" w:type="dxa"/>
            <w:vMerge/>
          </w:tcPr>
          <w:p w:rsidR="00467228" w:rsidRPr="00541B9C" w:rsidRDefault="00467228" w:rsidP="00D73ED8">
            <w:pPr>
              <w:spacing w:before="120" w:after="120"/>
              <w:ind w:left="0"/>
              <w:rPr>
                <w:rFonts w:ascii="Arial" w:hAnsi="Arial" w:cs="Arial"/>
                <w:b w:val="0"/>
                <w:sz w:val="24"/>
                <w:szCs w:val="24"/>
                <w:lang w:val="uk-UA"/>
              </w:rPr>
            </w:pPr>
          </w:p>
        </w:tc>
        <w:tc>
          <w:tcPr>
            <w:tcW w:w="1683" w:type="dxa"/>
            <w:vMerge/>
          </w:tcPr>
          <w:p w:rsidR="00467228" w:rsidRPr="00541B9C" w:rsidRDefault="00467228" w:rsidP="00D73ED8">
            <w:pPr>
              <w:ind w:left="0"/>
              <w:rPr>
                <w:rFonts w:ascii="Arial" w:hAnsi="Arial" w:cs="Arial"/>
                <w:b w:val="0"/>
                <w:sz w:val="24"/>
                <w:szCs w:val="24"/>
                <w:lang w:val="ru-RU"/>
              </w:rPr>
            </w:pPr>
          </w:p>
        </w:tc>
        <w:tc>
          <w:tcPr>
            <w:tcW w:w="1967" w:type="dxa"/>
          </w:tcPr>
          <w:p w:rsidR="00467228" w:rsidRPr="00541B9C" w:rsidRDefault="00467228" w:rsidP="00D73ED8">
            <w:pPr>
              <w:spacing w:before="120" w:after="120"/>
              <w:ind w:left="0"/>
              <w:rPr>
                <w:rFonts w:ascii="Arial" w:hAnsi="Arial" w:cs="Arial"/>
                <w:b w:val="0"/>
                <w:sz w:val="24"/>
                <w:szCs w:val="24"/>
              </w:rPr>
            </w:pPr>
            <w:r w:rsidRPr="00541B9C">
              <w:rPr>
                <w:rFonts w:ascii="Arial" w:hAnsi="Arial" w:cs="Arial"/>
                <w:sz w:val="24"/>
                <w:szCs w:val="24"/>
              </w:rPr>
              <w:t>CP-8(1)(b)[1]{1}</w:t>
            </w:r>
          </w:p>
        </w:tc>
        <w:tc>
          <w:tcPr>
            <w:tcW w:w="3758" w:type="dxa"/>
          </w:tcPr>
          <w:p w:rsidR="00467228" w:rsidRPr="00541B9C" w:rsidRDefault="00467228" w:rsidP="00D73ED8">
            <w:pPr>
              <w:ind w:left="0"/>
              <w:rPr>
                <w:rFonts w:ascii="Arial" w:hAnsi="Arial" w:cs="Arial"/>
                <w:b w:val="0"/>
                <w:sz w:val="24"/>
                <w:szCs w:val="24"/>
                <w:lang w:val="ru-RU"/>
              </w:rPr>
            </w:pPr>
            <w:r w:rsidRPr="00541B9C">
              <w:rPr>
                <w:rFonts w:ascii="Arial" w:hAnsi="Arial" w:cs="Arial"/>
                <w:b w:val="0"/>
                <w:sz w:val="24"/>
                <w:szCs w:val="24"/>
                <w:lang w:val="uk-UA"/>
              </w:rPr>
              <w:t>основні телекомунікаційні послуги надаються загальним оператором</w:t>
            </w:r>
          </w:p>
        </w:tc>
      </w:tr>
      <w:tr w:rsidR="00467228" w:rsidRPr="00D45CCF" w:rsidTr="002F661E">
        <w:tc>
          <w:tcPr>
            <w:tcW w:w="1082" w:type="dxa"/>
            <w:vMerge/>
          </w:tcPr>
          <w:p w:rsidR="00467228" w:rsidRPr="00541B9C" w:rsidRDefault="00467228" w:rsidP="00D73ED8">
            <w:pPr>
              <w:ind w:left="0"/>
              <w:rPr>
                <w:rFonts w:ascii="Arial" w:hAnsi="Arial" w:cs="Arial"/>
                <w:b w:val="0"/>
                <w:sz w:val="24"/>
                <w:szCs w:val="24"/>
                <w:lang w:val="ru-RU"/>
              </w:rPr>
            </w:pPr>
          </w:p>
        </w:tc>
        <w:tc>
          <w:tcPr>
            <w:tcW w:w="1399" w:type="dxa"/>
            <w:vMerge/>
          </w:tcPr>
          <w:p w:rsidR="00467228" w:rsidRPr="00541B9C" w:rsidRDefault="00467228" w:rsidP="00D73ED8">
            <w:pPr>
              <w:ind w:left="0"/>
              <w:rPr>
                <w:rFonts w:ascii="Arial" w:hAnsi="Arial" w:cs="Arial"/>
                <w:b w:val="0"/>
                <w:sz w:val="24"/>
                <w:szCs w:val="24"/>
                <w:lang w:val="ru-RU"/>
              </w:rPr>
            </w:pPr>
          </w:p>
        </w:tc>
        <w:tc>
          <w:tcPr>
            <w:tcW w:w="1683" w:type="dxa"/>
            <w:vMerge/>
          </w:tcPr>
          <w:p w:rsidR="00467228" w:rsidRPr="00541B9C" w:rsidRDefault="00467228" w:rsidP="00D73ED8">
            <w:pPr>
              <w:ind w:left="0"/>
              <w:rPr>
                <w:rFonts w:ascii="Arial" w:hAnsi="Arial" w:cs="Arial"/>
                <w:b w:val="0"/>
                <w:sz w:val="24"/>
                <w:szCs w:val="24"/>
                <w:lang w:val="ru-RU"/>
              </w:rPr>
            </w:pPr>
          </w:p>
        </w:tc>
        <w:tc>
          <w:tcPr>
            <w:tcW w:w="1967" w:type="dxa"/>
          </w:tcPr>
          <w:p w:rsidR="00467228" w:rsidRPr="00541B9C" w:rsidRDefault="00467228" w:rsidP="00D73ED8">
            <w:pPr>
              <w:spacing w:before="120" w:after="120"/>
              <w:ind w:left="0"/>
              <w:rPr>
                <w:rFonts w:ascii="Arial" w:hAnsi="Arial" w:cs="Arial"/>
                <w:b w:val="0"/>
                <w:sz w:val="24"/>
                <w:szCs w:val="24"/>
              </w:rPr>
            </w:pPr>
            <w:r w:rsidRPr="00541B9C">
              <w:rPr>
                <w:rFonts w:ascii="Arial" w:hAnsi="Arial" w:cs="Arial"/>
                <w:sz w:val="24"/>
                <w:szCs w:val="24"/>
              </w:rPr>
              <w:t>CP-8(1)(b)[1]{2}</w:t>
            </w:r>
          </w:p>
        </w:tc>
        <w:tc>
          <w:tcPr>
            <w:tcW w:w="3758" w:type="dxa"/>
          </w:tcPr>
          <w:p w:rsidR="00467228" w:rsidRPr="00541B9C" w:rsidRDefault="00467228" w:rsidP="00D73ED8">
            <w:pPr>
              <w:ind w:left="0"/>
              <w:rPr>
                <w:rFonts w:ascii="Arial" w:hAnsi="Arial" w:cs="Arial"/>
                <w:b w:val="0"/>
                <w:sz w:val="24"/>
                <w:szCs w:val="24"/>
                <w:lang w:val="ru-RU"/>
              </w:rPr>
            </w:pPr>
            <w:r w:rsidRPr="00541B9C">
              <w:rPr>
                <w:rFonts w:ascii="Arial" w:hAnsi="Arial" w:cs="Arial"/>
                <w:b w:val="0"/>
                <w:sz w:val="24"/>
                <w:szCs w:val="24"/>
                <w:lang w:val="uk-UA"/>
              </w:rPr>
              <w:t>альтернативні телекомунікаційні послуги надаються загальним оператором</w:t>
            </w:r>
          </w:p>
        </w:tc>
      </w:tr>
      <w:tr w:rsidR="00467228" w:rsidRPr="00D45CCF" w:rsidTr="002F661E">
        <w:tc>
          <w:tcPr>
            <w:tcW w:w="1082" w:type="dxa"/>
            <w:vMerge/>
          </w:tcPr>
          <w:p w:rsidR="00467228" w:rsidRPr="00541B9C" w:rsidRDefault="00467228" w:rsidP="00D73ED8">
            <w:pPr>
              <w:ind w:left="0"/>
              <w:rPr>
                <w:rFonts w:ascii="Arial" w:hAnsi="Arial" w:cs="Arial"/>
                <w:b w:val="0"/>
                <w:sz w:val="24"/>
                <w:szCs w:val="24"/>
                <w:lang w:val="ru-RU"/>
              </w:rPr>
            </w:pPr>
          </w:p>
        </w:tc>
        <w:tc>
          <w:tcPr>
            <w:tcW w:w="8807" w:type="dxa"/>
            <w:gridSpan w:val="4"/>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первинних та альтернативних телекомунікаційних послуг; резервний план; первинні та альтернативні угоди про послуги з телекомунікацій; пріоритетна документація щодо послуг зв'язку; інші відповідні документи чи записи].</w:t>
            </w:r>
          </w:p>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обов'язки щодо плану дій у галузі надзвичайних ситуацій; організаційний персонал, відповідальний за відновлення інформаційної системи; організаційний персонал з обов'язками інформаційної безпеки; організаційний персонал, відповідальний за придбання / договірні угоди].</w:t>
            </w:r>
          </w:p>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підтримки телекомунікацій].</w:t>
            </w:r>
          </w:p>
        </w:tc>
      </w:tr>
    </w:tbl>
    <w:p w:rsidR="00C079FE" w:rsidRPr="00541B9C" w:rsidRDefault="00C079FE"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227"/>
        <w:gridCol w:w="1407"/>
        <w:gridCol w:w="7255"/>
      </w:tblGrid>
      <w:tr w:rsidR="00467228" w:rsidRPr="00D45CCF" w:rsidTr="002F661E">
        <w:tc>
          <w:tcPr>
            <w:tcW w:w="1227" w:type="dxa"/>
            <w:shd w:val="clear" w:color="auto" w:fill="D9D9D9" w:themeFill="background1" w:themeFillShade="D9"/>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CP-8(2)</w:t>
            </w:r>
          </w:p>
        </w:tc>
        <w:tc>
          <w:tcPr>
            <w:tcW w:w="8662" w:type="dxa"/>
            <w:gridSpan w:val="2"/>
            <w:shd w:val="clear" w:color="auto" w:fill="D9D9D9" w:themeFill="background1" w:themeFillShade="D9"/>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ТЕЛЕКОМУНІКАЦІЙНІ ПОСЛУГИ - ЄДИНІ ТОЧКИ ВІДМОВИ</w:t>
            </w:r>
          </w:p>
        </w:tc>
      </w:tr>
      <w:tr w:rsidR="00467228" w:rsidRPr="00541B9C" w:rsidTr="002F661E">
        <w:tc>
          <w:tcPr>
            <w:tcW w:w="1227" w:type="dxa"/>
            <w:vMerge w:val="restart"/>
          </w:tcPr>
          <w:p w:rsidR="00467228" w:rsidRPr="00541B9C" w:rsidRDefault="00467228" w:rsidP="00D73ED8">
            <w:pPr>
              <w:ind w:left="0"/>
              <w:rPr>
                <w:rFonts w:ascii="Arial" w:hAnsi="Arial" w:cs="Arial"/>
                <w:b w:val="0"/>
                <w:sz w:val="24"/>
                <w:szCs w:val="24"/>
                <w:lang w:val="ru-RU"/>
              </w:rPr>
            </w:pPr>
          </w:p>
        </w:tc>
        <w:tc>
          <w:tcPr>
            <w:tcW w:w="8662" w:type="dxa"/>
            <w:gridSpan w:val="2"/>
          </w:tcPr>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67228" w:rsidRPr="00541B9C" w:rsidRDefault="00467228"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467228" w:rsidRPr="00D45CCF" w:rsidTr="002F661E">
        <w:tc>
          <w:tcPr>
            <w:tcW w:w="1227" w:type="dxa"/>
            <w:vMerge/>
          </w:tcPr>
          <w:p w:rsidR="00467228" w:rsidRPr="00541B9C" w:rsidRDefault="00467228" w:rsidP="00D73ED8">
            <w:pPr>
              <w:ind w:left="0"/>
              <w:rPr>
                <w:rFonts w:ascii="Arial" w:hAnsi="Arial" w:cs="Arial"/>
                <w:b w:val="0"/>
                <w:sz w:val="24"/>
                <w:szCs w:val="24"/>
                <w:lang w:val="ru-RU"/>
              </w:rPr>
            </w:pPr>
          </w:p>
        </w:tc>
        <w:tc>
          <w:tcPr>
            <w:tcW w:w="1407" w:type="dxa"/>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CP-8(2)[1]</w:t>
            </w:r>
          </w:p>
        </w:tc>
        <w:tc>
          <w:tcPr>
            <w:tcW w:w="7255" w:type="dxa"/>
          </w:tcPr>
          <w:p w:rsidR="00467228" w:rsidRPr="00541B9C" w:rsidRDefault="00467228" w:rsidP="00D73ED8">
            <w:pPr>
              <w:ind w:left="0"/>
              <w:rPr>
                <w:rFonts w:ascii="Arial" w:hAnsi="Arial" w:cs="Arial"/>
                <w:b w:val="0"/>
                <w:sz w:val="24"/>
                <w:szCs w:val="24"/>
                <w:lang w:val="uk-UA"/>
              </w:rPr>
            </w:pPr>
            <w:r w:rsidRPr="00541B9C">
              <w:rPr>
                <w:rFonts w:ascii="Arial" w:hAnsi="Arial" w:cs="Arial"/>
                <w:b w:val="0"/>
                <w:sz w:val="24"/>
                <w:szCs w:val="24"/>
                <w:lang w:val="uk-UA"/>
              </w:rPr>
              <w:t>Отримати альтернативні телекомунікаційні послуги, з метою зменшення ймовірності спільного використання єдиної точки відмови з основними телекомунікаційними послугами</w:t>
            </w:r>
          </w:p>
        </w:tc>
      </w:tr>
      <w:tr w:rsidR="00467228" w:rsidRPr="00D45CCF" w:rsidTr="002F661E">
        <w:tc>
          <w:tcPr>
            <w:tcW w:w="1227" w:type="dxa"/>
            <w:vMerge/>
          </w:tcPr>
          <w:p w:rsidR="00467228" w:rsidRPr="00541B9C" w:rsidRDefault="00467228" w:rsidP="00D73ED8">
            <w:pPr>
              <w:ind w:left="0"/>
              <w:rPr>
                <w:rFonts w:ascii="Arial" w:hAnsi="Arial" w:cs="Arial"/>
                <w:b w:val="0"/>
                <w:sz w:val="24"/>
                <w:szCs w:val="24"/>
                <w:lang w:val="uk-UA"/>
              </w:rPr>
            </w:pPr>
          </w:p>
        </w:tc>
        <w:tc>
          <w:tcPr>
            <w:tcW w:w="8662" w:type="dxa"/>
            <w:gridSpan w:val="2"/>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первинних та альтернативних телекомунікаційних послуг; резервний план; первинні та альтернативні угоди про послуги з телекомунікацій; інші відповідні документи чи записи].</w:t>
            </w:r>
          </w:p>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відповідає за обов'язки щодо плану дій у галузі надзвичайних ситуацій; організаційний персонал, відповідальний за відновлення інформаційної системи; первинні та альтернативні постачальники послуг зв'язку; організаційний персонал, </w:t>
            </w:r>
            <w:r w:rsidRPr="00541B9C">
              <w:rPr>
                <w:rFonts w:ascii="Arial" w:hAnsi="Arial" w:cs="Arial"/>
                <w:b w:val="0"/>
                <w:sz w:val="24"/>
                <w:szCs w:val="24"/>
                <w:lang w:val="uk-UA"/>
              </w:rPr>
              <w:lastRenderedPageBreak/>
              <w:t>відповідальний за інформаційну безпеку].</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9"/>
        <w:gridCol w:w="1407"/>
        <w:gridCol w:w="7253"/>
      </w:tblGrid>
      <w:tr w:rsidR="00467228" w:rsidRPr="00D45CCF" w:rsidTr="002F661E">
        <w:tc>
          <w:tcPr>
            <w:tcW w:w="1229" w:type="dxa"/>
            <w:shd w:val="clear" w:color="auto" w:fill="D9D9D9" w:themeFill="background1" w:themeFillShade="D9"/>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CP-8(3)</w:t>
            </w:r>
          </w:p>
        </w:tc>
        <w:tc>
          <w:tcPr>
            <w:tcW w:w="8660" w:type="dxa"/>
            <w:gridSpan w:val="2"/>
            <w:shd w:val="clear" w:color="auto" w:fill="D9D9D9" w:themeFill="background1" w:themeFillShade="D9"/>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lang w:val="ru-RU"/>
              </w:rPr>
              <w:t xml:space="preserve">ТЕЛЕКОМУНІКАЦІЙНІ ПОСЛУГИ - ВІДДІЛЕННЯ </w:t>
            </w:r>
            <w:r w:rsidRPr="00541B9C">
              <w:rPr>
                <w:rFonts w:ascii="Arial" w:hAnsi="Arial" w:cs="Arial"/>
                <w:sz w:val="24"/>
                <w:szCs w:val="24"/>
                <w:lang w:val="uk-UA"/>
              </w:rPr>
              <w:t>ОСНОВНИХ</w:t>
            </w:r>
            <w:r w:rsidRPr="00541B9C">
              <w:rPr>
                <w:rFonts w:ascii="Arial" w:hAnsi="Arial" w:cs="Arial"/>
                <w:sz w:val="24"/>
                <w:szCs w:val="24"/>
                <w:lang w:val="ru-RU"/>
              </w:rPr>
              <w:t xml:space="preserve"> ТА АЛЬТЕРНАТИВНИХ ПРОВАЙДЕРІВ</w:t>
            </w:r>
          </w:p>
        </w:tc>
      </w:tr>
      <w:tr w:rsidR="00467228" w:rsidRPr="00541B9C" w:rsidTr="002F661E">
        <w:tc>
          <w:tcPr>
            <w:tcW w:w="1229" w:type="dxa"/>
            <w:vMerge w:val="restart"/>
          </w:tcPr>
          <w:p w:rsidR="00467228" w:rsidRPr="00541B9C" w:rsidRDefault="00467228" w:rsidP="00D73ED8">
            <w:pPr>
              <w:ind w:left="0"/>
              <w:rPr>
                <w:rFonts w:ascii="Arial" w:hAnsi="Arial" w:cs="Arial"/>
                <w:b w:val="0"/>
                <w:sz w:val="24"/>
                <w:szCs w:val="24"/>
                <w:lang w:val="uk-UA"/>
              </w:rPr>
            </w:pPr>
          </w:p>
        </w:tc>
        <w:tc>
          <w:tcPr>
            <w:tcW w:w="8660" w:type="dxa"/>
            <w:gridSpan w:val="2"/>
          </w:tcPr>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67228" w:rsidRPr="00541B9C" w:rsidRDefault="00467228"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467228" w:rsidRPr="00D45CCF" w:rsidTr="002F661E">
        <w:tc>
          <w:tcPr>
            <w:tcW w:w="1229" w:type="dxa"/>
            <w:vMerge/>
          </w:tcPr>
          <w:p w:rsidR="00467228" w:rsidRPr="00541B9C" w:rsidRDefault="00467228" w:rsidP="00D73ED8">
            <w:pPr>
              <w:ind w:left="0"/>
              <w:rPr>
                <w:rFonts w:ascii="Arial" w:hAnsi="Arial" w:cs="Arial"/>
                <w:b w:val="0"/>
                <w:sz w:val="24"/>
                <w:szCs w:val="24"/>
                <w:lang w:val="ru-RU"/>
              </w:rPr>
            </w:pPr>
          </w:p>
        </w:tc>
        <w:tc>
          <w:tcPr>
            <w:tcW w:w="1407" w:type="dxa"/>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CP-8(3)[1]</w:t>
            </w:r>
          </w:p>
        </w:tc>
        <w:tc>
          <w:tcPr>
            <w:tcW w:w="7253" w:type="dxa"/>
          </w:tcPr>
          <w:p w:rsidR="00467228" w:rsidRPr="00541B9C" w:rsidRDefault="00467228" w:rsidP="00D73ED8">
            <w:pPr>
              <w:ind w:left="0"/>
              <w:rPr>
                <w:rFonts w:ascii="Arial" w:hAnsi="Arial" w:cs="Arial"/>
                <w:b w:val="0"/>
                <w:sz w:val="24"/>
                <w:szCs w:val="24"/>
                <w:lang w:val="uk-UA"/>
              </w:rPr>
            </w:pPr>
            <w:r w:rsidRPr="00541B9C">
              <w:rPr>
                <w:rFonts w:ascii="Arial" w:hAnsi="Arial" w:cs="Arial"/>
                <w:b w:val="0"/>
                <w:sz w:val="24"/>
                <w:szCs w:val="24"/>
                <w:lang w:val="uk-UA"/>
              </w:rPr>
              <w:t>Отримувати альтернативні телекомунікаційні послуги від постачальників, які відокремлені від основних постачальників послуг, щоб зменшити сприйнятливості до тих самих загроз</w:t>
            </w:r>
          </w:p>
        </w:tc>
      </w:tr>
      <w:tr w:rsidR="00467228" w:rsidRPr="00D45CCF" w:rsidTr="002F661E">
        <w:tc>
          <w:tcPr>
            <w:tcW w:w="1229" w:type="dxa"/>
            <w:vMerge/>
          </w:tcPr>
          <w:p w:rsidR="00467228" w:rsidRPr="00541B9C" w:rsidRDefault="00467228" w:rsidP="00D73ED8">
            <w:pPr>
              <w:ind w:left="0"/>
              <w:rPr>
                <w:rFonts w:ascii="Arial" w:hAnsi="Arial" w:cs="Arial"/>
                <w:b w:val="0"/>
                <w:sz w:val="24"/>
                <w:szCs w:val="24"/>
                <w:lang w:val="uk-UA"/>
              </w:rPr>
            </w:pPr>
          </w:p>
        </w:tc>
        <w:tc>
          <w:tcPr>
            <w:tcW w:w="8660" w:type="dxa"/>
            <w:gridSpan w:val="2"/>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первинних та альтернативних телекомунікаційних послуг; резервний план; первинні та альтернативні угоди про послуги з телекомунікацій; альтернативне місце постачальника послуг зв'язку; сайт провайдера первинних телекомунікаційних послуг; інші відповідні документи чи записи].</w:t>
            </w:r>
          </w:p>
          <w:p w:rsidR="00467228" w:rsidRPr="00541B9C" w:rsidRDefault="0046722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обов'язки щодо плану дій у галузі надзвичайних ситуацій; організаційний персонал, відповідальний за відновлення інформаційної системи; первинні та альтернативні постачальники послуг зв'язку; організаційний персонал, відповідальний за інформаційну безпеку].</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6"/>
        <w:gridCol w:w="1404"/>
        <w:gridCol w:w="1687"/>
        <w:gridCol w:w="5572"/>
      </w:tblGrid>
      <w:tr w:rsidR="00467228" w:rsidRPr="00D45CCF" w:rsidTr="002F661E">
        <w:tc>
          <w:tcPr>
            <w:tcW w:w="1226" w:type="dxa"/>
            <w:shd w:val="clear" w:color="auto" w:fill="D9D9D9" w:themeFill="background1" w:themeFillShade="D9"/>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rPr>
              <w:t>CP-8(4)</w:t>
            </w:r>
          </w:p>
        </w:tc>
        <w:tc>
          <w:tcPr>
            <w:tcW w:w="8663" w:type="dxa"/>
            <w:gridSpan w:val="3"/>
            <w:shd w:val="clear" w:color="auto" w:fill="D9D9D9" w:themeFill="background1" w:themeFillShade="D9"/>
          </w:tcPr>
          <w:p w:rsidR="00467228" w:rsidRPr="00541B9C" w:rsidRDefault="0046722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ТЕЛЕКОМУНІКАЦІЙНІ ПОСЛУГИ - ПЛАН ЗАБЕЗПЕЧЕННЯ БЕЗПЕРЕРВНОЇ РОБОТИ ПОСТАЧАЛЬНИКА ТЕЛЕКОМУНІКАЦІЙНИХ ПОСЛУГ</w:t>
            </w:r>
          </w:p>
        </w:tc>
      </w:tr>
      <w:tr w:rsidR="0064535A" w:rsidRPr="00541B9C" w:rsidTr="002F661E">
        <w:tc>
          <w:tcPr>
            <w:tcW w:w="1226" w:type="dxa"/>
            <w:vMerge w:val="restart"/>
          </w:tcPr>
          <w:p w:rsidR="0064535A" w:rsidRPr="00541B9C" w:rsidRDefault="0064535A" w:rsidP="00D73ED8">
            <w:pPr>
              <w:ind w:left="0"/>
              <w:rPr>
                <w:rFonts w:ascii="Arial" w:hAnsi="Arial" w:cs="Arial"/>
                <w:b w:val="0"/>
                <w:sz w:val="24"/>
                <w:szCs w:val="24"/>
                <w:lang w:val="uk-UA"/>
              </w:rPr>
            </w:pPr>
          </w:p>
        </w:tc>
        <w:tc>
          <w:tcPr>
            <w:tcW w:w="8663" w:type="dxa"/>
            <w:gridSpan w:val="3"/>
          </w:tcPr>
          <w:p w:rsidR="0064535A" w:rsidRPr="00541B9C" w:rsidRDefault="0064535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4535A" w:rsidRPr="00541B9C" w:rsidRDefault="0064535A"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64535A" w:rsidRPr="00D45CCF" w:rsidTr="002F661E">
        <w:tc>
          <w:tcPr>
            <w:tcW w:w="1226" w:type="dxa"/>
            <w:vMerge/>
          </w:tcPr>
          <w:p w:rsidR="0064535A" w:rsidRPr="00541B9C" w:rsidRDefault="0064535A" w:rsidP="00D73ED8">
            <w:pPr>
              <w:ind w:left="0"/>
              <w:rPr>
                <w:rFonts w:ascii="Arial" w:hAnsi="Arial" w:cs="Arial"/>
                <w:b w:val="0"/>
                <w:sz w:val="24"/>
                <w:szCs w:val="24"/>
                <w:lang w:val="ru-RU"/>
              </w:rPr>
            </w:pPr>
          </w:p>
        </w:tc>
        <w:tc>
          <w:tcPr>
            <w:tcW w:w="1404" w:type="dxa"/>
            <w:vMerge w:val="restart"/>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CP-8(4)(a)</w:t>
            </w:r>
          </w:p>
        </w:tc>
        <w:tc>
          <w:tcPr>
            <w:tcW w:w="1687" w:type="dxa"/>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CP-8(4)(a)[1]</w:t>
            </w:r>
          </w:p>
        </w:tc>
        <w:tc>
          <w:tcPr>
            <w:tcW w:w="5572" w:type="dxa"/>
          </w:tcPr>
          <w:p w:rsidR="0064535A" w:rsidRPr="00541B9C" w:rsidRDefault="0064535A" w:rsidP="00D73ED8">
            <w:pPr>
              <w:ind w:left="0"/>
              <w:rPr>
                <w:rFonts w:ascii="Arial" w:hAnsi="Arial" w:cs="Arial"/>
                <w:b w:val="0"/>
                <w:sz w:val="24"/>
                <w:szCs w:val="24"/>
                <w:lang w:val="ru-RU"/>
              </w:rPr>
            </w:pPr>
            <w:r w:rsidRPr="00541B9C">
              <w:rPr>
                <w:rFonts w:ascii="Arial" w:hAnsi="Arial" w:cs="Arial"/>
                <w:b w:val="0"/>
                <w:sz w:val="24"/>
                <w:szCs w:val="24"/>
                <w:lang w:val="uk-UA"/>
              </w:rPr>
              <w:t>вимагати, щоб постачальники основних телекомунікаційних послуг мали плани забезпечення безперервної роботи</w:t>
            </w:r>
          </w:p>
        </w:tc>
      </w:tr>
      <w:tr w:rsidR="0064535A" w:rsidRPr="00D45CCF" w:rsidTr="002F661E">
        <w:tc>
          <w:tcPr>
            <w:tcW w:w="1226" w:type="dxa"/>
            <w:vMerge/>
          </w:tcPr>
          <w:p w:rsidR="0064535A" w:rsidRPr="00541B9C" w:rsidRDefault="0064535A" w:rsidP="00D73ED8">
            <w:pPr>
              <w:ind w:left="0"/>
              <w:rPr>
                <w:rFonts w:ascii="Arial" w:hAnsi="Arial" w:cs="Arial"/>
                <w:b w:val="0"/>
                <w:sz w:val="24"/>
                <w:szCs w:val="24"/>
                <w:lang w:val="ru-RU"/>
              </w:rPr>
            </w:pPr>
          </w:p>
        </w:tc>
        <w:tc>
          <w:tcPr>
            <w:tcW w:w="1404" w:type="dxa"/>
            <w:vMerge/>
          </w:tcPr>
          <w:p w:rsidR="0064535A" w:rsidRPr="00541B9C" w:rsidRDefault="0064535A" w:rsidP="00D73ED8">
            <w:pPr>
              <w:ind w:left="0"/>
              <w:rPr>
                <w:rFonts w:ascii="Arial" w:hAnsi="Arial" w:cs="Arial"/>
                <w:b w:val="0"/>
                <w:sz w:val="24"/>
                <w:szCs w:val="24"/>
                <w:lang w:val="ru-RU"/>
              </w:rPr>
            </w:pPr>
          </w:p>
        </w:tc>
        <w:tc>
          <w:tcPr>
            <w:tcW w:w="1687" w:type="dxa"/>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CP-8(4)(a)[2]</w:t>
            </w:r>
          </w:p>
        </w:tc>
        <w:tc>
          <w:tcPr>
            <w:tcW w:w="5572" w:type="dxa"/>
          </w:tcPr>
          <w:p w:rsidR="0064535A" w:rsidRPr="00541B9C" w:rsidRDefault="0064535A" w:rsidP="00D73ED8">
            <w:pPr>
              <w:ind w:left="0"/>
              <w:rPr>
                <w:rFonts w:ascii="Arial" w:hAnsi="Arial" w:cs="Arial"/>
                <w:b w:val="0"/>
                <w:sz w:val="24"/>
                <w:szCs w:val="24"/>
                <w:lang w:val="ru-RU"/>
              </w:rPr>
            </w:pPr>
            <w:r w:rsidRPr="00541B9C">
              <w:rPr>
                <w:rFonts w:ascii="Arial" w:hAnsi="Arial" w:cs="Arial"/>
                <w:b w:val="0"/>
                <w:sz w:val="24"/>
                <w:szCs w:val="24"/>
                <w:lang w:val="uk-UA"/>
              </w:rPr>
              <w:t>вимагати, щоб постачальники альтернативних телекомунікаційних послуг мали плани забезпечення безперервної роботи</w:t>
            </w:r>
          </w:p>
        </w:tc>
      </w:tr>
      <w:tr w:rsidR="0064535A" w:rsidRPr="00D45CCF" w:rsidTr="002F661E">
        <w:tc>
          <w:tcPr>
            <w:tcW w:w="1226" w:type="dxa"/>
            <w:vMerge/>
          </w:tcPr>
          <w:p w:rsidR="0064535A" w:rsidRPr="00541B9C" w:rsidRDefault="0064535A" w:rsidP="00D73ED8">
            <w:pPr>
              <w:ind w:left="0"/>
              <w:rPr>
                <w:rFonts w:ascii="Arial" w:hAnsi="Arial" w:cs="Arial"/>
                <w:b w:val="0"/>
                <w:sz w:val="24"/>
                <w:szCs w:val="24"/>
                <w:lang w:val="ru-RU"/>
              </w:rPr>
            </w:pPr>
          </w:p>
        </w:tc>
        <w:tc>
          <w:tcPr>
            <w:tcW w:w="1404" w:type="dxa"/>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CP-8(4)(b)</w:t>
            </w:r>
          </w:p>
        </w:tc>
        <w:tc>
          <w:tcPr>
            <w:tcW w:w="7259" w:type="dxa"/>
            <w:gridSpan w:val="2"/>
          </w:tcPr>
          <w:p w:rsidR="0064535A" w:rsidRPr="00541B9C" w:rsidRDefault="0064535A" w:rsidP="00D73ED8">
            <w:pPr>
              <w:ind w:left="0"/>
              <w:rPr>
                <w:rFonts w:ascii="Arial" w:hAnsi="Arial" w:cs="Arial"/>
                <w:b w:val="0"/>
                <w:sz w:val="24"/>
                <w:szCs w:val="24"/>
                <w:lang w:val="uk-UA"/>
              </w:rPr>
            </w:pPr>
            <w:r w:rsidRPr="00541B9C">
              <w:rPr>
                <w:rFonts w:ascii="Arial" w:hAnsi="Arial" w:cs="Arial"/>
                <w:b w:val="0"/>
                <w:sz w:val="24"/>
                <w:szCs w:val="24"/>
                <w:lang w:val="uk-UA"/>
              </w:rPr>
              <w:t>переглядати плани забезпечення безперервної роботи постачальників телекомунікаційних послуг для забезпечення відповідності планам забезпечення безперервної роботи організації</w:t>
            </w:r>
          </w:p>
        </w:tc>
      </w:tr>
      <w:tr w:rsidR="0064535A" w:rsidRPr="00541B9C" w:rsidTr="002F661E">
        <w:tc>
          <w:tcPr>
            <w:tcW w:w="1226" w:type="dxa"/>
            <w:vMerge/>
          </w:tcPr>
          <w:p w:rsidR="0064535A" w:rsidRPr="00541B9C" w:rsidRDefault="0064535A" w:rsidP="00D73ED8">
            <w:pPr>
              <w:ind w:left="0"/>
              <w:rPr>
                <w:rFonts w:ascii="Arial" w:hAnsi="Arial" w:cs="Arial"/>
                <w:b w:val="0"/>
                <w:sz w:val="24"/>
                <w:szCs w:val="24"/>
                <w:lang w:val="uk-UA"/>
              </w:rPr>
            </w:pPr>
          </w:p>
        </w:tc>
        <w:tc>
          <w:tcPr>
            <w:tcW w:w="1404" w:type="dxa"/>
            <w:vMerge w:val="restart"/>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CP-8(4)(c)</w:t>
            </w:r>
          </w:p>
        </w:tc>
        <w:tc>
          <w:tcPr>
            <w:tcW w:w="1687" w:type="dxa"/>
          </w:tcPr>
          <w:p w:rsidR="0064535A" w:rsidRPr="00541B9C" w:rsidRDefault="0064535A" w:rsidP="00D73ED8">
            <w:pPr>
              <w:spacing w:before="120" w:after="120"/>
              <w:ind w:left="0"/>
              <w:rPr>
                <w:rFonts w:ascii="Arial" w:hAnsi="Arial" w:cs="Arial"/>
                <w:b w:val="0"/>
                <w:sz w:val="24"/>
                <w:szCs w:val="24"/>
              </w:rPr>
            </w:pPr>
            <w:r w:rsidRPr="00541B9C">
              <w:rPr>
                <w:rFonts w:ascii="Arial" w:hAnsi="Arial" w:cs="Arial"/>
                <w:sz w:val="24"/>
                <w:szCs w:val="24"/>
              </w:rPr>
              <w:t>CP-8(4)(c)[1]</w:t>
            </w:r>
          </w:p>
        </w:tc>
        <w:tc>
          <w:tcPr>
            <w:tcW w:w="5572" w:type="dxa"/>
          </w:tcPr>
          <w:p w:rsidR="0064535A" w:rsidRPr="00541B9C" w:rsidRDefault="0064535A"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частоту тестування планів забезпечення безперервної роботи та навчання постачальників телекомунікаційних послуг</w:t>
            </w:r>
          </w:p>
        </w:tc>
      </w:tr>
      <w:tr w:rsidR="0064535A" w:rsidRPr="00D45CCF" w:rsidTr="002F661E">
        <w:tc>
          <w:tcPr>
            <w:tcW w:w="1226" w:type="dxa"/>
            <w:vMerge/>
          </w:tcPr>
          <w:p w:rsidR="0064535A" w:rsidRPr="00541B9C" w:rsidRDefault="0064535A" w:rsidP="00D73ED8">
            <w:pPr>
              <w:ind w:left="0"/>
              <w:rPr>
                <w:rFonts w:ascii="Arial" w:hAnsi="Arial" w:cs="Arial"/>
                <w:b w:val="0"/>
                <w:sz w:val="24"/>
                <w:szCs w:val="24"/>
                <w:lang w:val="uk-UA"/>
              </w:rPr>
            </w:pPr>
          </w:p>
        </w:tc>
        <w:tc>
          <w:tcPr>
            <w:tcW w:w="1404" w:type="dxa"/>
            <w:vMerge/>
          </w:tcPr>
          <w:p w:rsidR="0064535A" w:rsidRPr="00541B9C" w:rsidRDefault="0064535A" w:rsidP="00D73ED8">
            <w:pPr>
              <w:ind w:left="0"/>
              <w:rPr>
                <w:rFonts w:ascii="Arial" w:hAnsi="Arial" w:cs="Arial"/>
                <w:b w:val="0"/>
                <w:sz w:val="24"/>
                <w:szCs w:val="24"/>
                <w:lang w:val="uk-UA"/>
              </w:rPr>
            </w:pPr>
          </w:p>
        </w:tc>
        <w:tc>
          <w:tcPr>
            <w:tcW w:w="1687" w:type="dxa"/>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CP-8(4)(c)[2]</w:t>
            </w:r>
          </w:p>
        </w:tc>
        <w:tc>
          <w:tcPr>
            <w:tcW w:w="5572" w:type="dxa"/>
          </w:tcPr>
          <w:p w:rsidR="0064535A" w:rsidRPr="00541B9C" w:rsidRDefault="0064535A" w:rsidP="00D73ED8">
            <w:pPr>
              <w:ind w:left="0"/>
              <w:rPr>
                <w:rFonts w:ascii="Arial" w:hAnsi="Arial" w:cs="Arial"/>
                <w:b w:val="0"/>
                <w:sz w:val="24"/>
                <w:szCs w:val="24"/>
                <w:lang w:val="uk-UA"/>
              </w:rPr>
            </w:pPr>
            <w:r w:rsidRPr="00541B9C">
              <w:rPr>
                <w:rFonts w:ascii="Arial" w:hAnsi="Arial" w:cs="Arial"/>
                <w:b w:val="0"/>
                <w:sz w:val="24"/>
                <w:szCs w:val="24"/>
                <w:lang w:val="uk-UA"/>
              </w:rPr>
              <w:t>отримати свідчення про тестування планів забезпечення безперервної роботи та навчання постачальників телекомунікаційних послуг з визначеною організацією частотою</w:t>
            </w:r>
          </w:p>
        </w:tc>
      </w:tr>
      <w:tr w:rsidR="0064535A" w:rsidRPr="00D45CCF" w:rsidTr="002F661E">
        <w:tc>
          <w:tcPr>
            <w:tcW w:w="1226" w:type="dxa"/>
            <w:vMerge/>
          </w:tcPr>
          <w:p w:rsidR="0064535A" w:rsidRPr="00541B9C" w:rsidRDefault="0064535A" w:rsidP="00D73ED8">
            <w:pPr>
              <w:ind w:left="0"/>
              <w:rPr>
                <w:rFonts w:ascii="Arial" w:hAnsi="Arial" w:cs="Arial"/>
                <w:b w:val="0"/>
                <w:sz w:val="24"/>
                <w:szCs w:val="24"/>
                <w:lang w:val="uk-UA"/>
              </w:rPr>
            </w:pPr>
          </w:p>
        </w:tc>
        <w:tc>
          <w:tcPr>
            <w:tcW w:w="8663" w:type="dxa"/>
            <w:gridSpan w:val="3"/>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4535A" w:rsidRPr="00541B9C" w:rsidRDefault="0064535A"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первинних та альтернативних телекомунікаційних послуг; резервний план; плани на випадок непередбачених ситуацій; докази тестування / навчання постачальників на випадок надзвичайних ситуацій; первинні та альтернативні угоди про послуги з телекомунікацій; інші відповідні документи чи записи].</w:t>
            </w:r>
          </w:p>
          <w:p w:rsidR="0064535A" w:rsidRPr="00541B9C" w:rsidRDefault="0064535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планування на випадок надзвичайних ситуацій, виконання плану та тестування; первинні та альтернативні постачальники послуг зв'язку; організаційний персонал з обов'язками інформаційної безпеки; організаційний персонал, відповідальний за придбання / договірні угоди].</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8"/>
        <w:gridCol w:w="1407"/>
        <w:gridCol w:w="7254"/>
      </w:tblGrid>
      <w:tr w:rsidR="0064535A" w:rsidRPr="00D45CCF" w:rsidTr="002F661E">
        <w:tc>
          <w:tcPr>
            <w:tcW w:w="1228" w:type="dxa"/>
            <w:shd w:val="clear" w:color="auto" w:fill="D9D9D9" w:themeFill="background1" w:themeFillShade="D9"/>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CP-8(5)</w:t>
            </w:r>
          </w:p>
        </w:tc>
        <w:tc>
          <w:tcPr>
            <w:tcW w:w="8661" w:type="dxa"/>
            <w:gridSpan w:val="2"/>
            <w:shd w:val="clear" w:color="auto" w:fill="D9D9D9" w:themeFill="background1" w:themeFillShade="D9"/>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ТЕЛЕКОМУНІКАЦІЙНІ ПОСЛУГИ - ТЕСТУВАННЯ АЛЬТЕРНАТИВНИХ ТЕЛЕКОМУНІКАЦІЙНИХ ПОСЛУГ</w:t>
            </w:r>
          </w:p>
        </w:tc>
      </w:tr>
      <w:tr w:rsidR="0064535A" w:rsidRPr="00541B9C" w:rsidTr="002F661E">
        <w:tc>
          <w:tcPr>
            <w:tcW w:w="1228" w:type="dxa"/>
            <w:vMerge w:val="restart"/>
          </w:tcPr>
          <w:p w:rsidR="0064535A" w:rsidRPr="00541B9C" w:rsidRDefault="0064535A" w:rsidP="00D73ED8">
            <w:pPr>
              <w:ind w:left="0"/>
              <w:rPr>
                <w:rFonts w:ascii="Arial" w:hAnsi="Arial" w:cs="Arial"/>
                <w:b w:val="0"/>
                <w:sz w:val="24"/>
                <w:szCs w:val="24"/>
                <w:lang w:val="uk-UA"/>
              </w:rPr>
            </w:pPr>
          </w:p>
        </w:tc>
        <w:tc>
          <w:tcPr>
            <w:tcW w:w="8661" w:type="dxa"/>
            <w:gridSpan w:val="2"/>
          </w:tcPr>
          <w:p w:rsidR="0064535A" w:rsidRPr="00541B9C" w:rsidRDefault="0064535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4535A" w:rsidRPr="00541B9C" w:rsidRDefault="0064535A"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64535A" w:rsidRPr="00D45CCF" w:rsidTr="002F661E">
        <w:tc>
          <w:tcPr>
            <w:tcW w:w="1228" w:type="dxa"/>
            <w:vMerge/>
          </w:tcPr>
          <w:p w:rsidR="0064535A" w:rsidRPr="00541B9C" w:rsidRDefault="0064535A" w:rsidP="00D73ED8">
            <w:pPr>
              <w:ind w:left="0"/>
              <w:rPr>
                <w:rFonts w:ascii="Arial" w:hAnsi="Arial" w:cs="Arial"/>
                <w:b w:val="0"/>
                <w:sz w:val="24"/>
                <w:szCs w:val="24"/>
                <w:lang w:val="ru-RU"/>
              </w:rPr>
            </w:pPr>
          </w:p>
        </w:tc>
        <w:tc>
          <w:tcPr>
            <w:tcW w:w="1407" w:type="dxa"/>
          </w:tcPr>
          <w:p w:rsidR="0064535A" w:rsidRPr="00541B9C" w:rsidRDefault="0064535A" w:rsidP="00D73ED8">
            <w:pPr>
              <w:spacing w:before="120" w:after="120"/>
              <w:ind w:left="0"/>
              <w:rPr>
                <w:rFonts w:ascii="Arial" w:hAnsi="Arial" w:cs="Arial"/>
                <w:b w:val="0"/>
                <w:sz w:val="24"/>
                <w:szCs w:val="24"/>
              </w:rPr>
            </w:pPr>
            <w:r w:rsidRPr="00541B9C">
              <w:rPr>
                <w:rFonts w:ascii="Arial" w:hAnsi="Arial" w:cs="Arial"/>
                <w:sz w:val="24"/>
                <w:szCs w:val="24"/>
              </w:rPr>
              <w:t>CP-8(5)[1]</w:t>
            </w:r>
          </w:p>
        </w:tc>
        <w:tc>
          <w:tcPr>
            <w:tcW w:w="7254" w:type="dxa"/>
          </w:tcPr>
          <w:p w:rsidR="0064535A" w:rsidRPr="00541B9C" w:rsidRDefault="0064535A"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 частоту</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з якою необхідно тестувати надання </w:t>
            </w:r>
            <w:proofErr w:type="spellStart"/>
            <w:r w:rsidRPr="00541B9C">
              <w:rPr>
                <w:rFonts w:ascii="Arial" w:hAnsi="Arial" w:cs="Arial"/>
                <w:b w:val="0"/>
                <w:sz w:val="24"/>
                <w:szCs w:val="24"/>
                <w:lang w:val="ru-RU"/>
              </w:rPr>
              <w:t>альтернативних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телекомунікаційних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w:t>
            </w:r>
            <w:proofErr w:type="spellEnd"/>
          </w:p>
        </w:tc>
      </w:tr>
      <w:tr w:rsidR="0064535A" w:rsidRPr="00D45CCF" w:rsidTr="002F661E">
        <w:tc>
          <w:tcPr>
            <w:tcW w:w="1228" w:type="dxa"/>
            <w:vMerge/>
          </w:tcPr>
          <w:p w:rsidR="0064535A" w:rsidRPr="00541B9C" w:rsidRDefault="0064535A" w:rsidP="00D73ED8">
            <w:pPr>
              <w:ind w:left="0"/>
              <w:rPr>
                <w:rFonts w:ascii="Arial" w:hAnsi="Arial" w:cs="Arial"/>
                <w:b w:val="0"/>
                <w:sz w:val="24"/>
                <w:szCs w:val="24"/>
                <w:lang w:val="ru-RU"/>
              </w:rPr>
            </w:pPr>
          </w:p>
        </w:tc>
        <w:tc>
          <w:tcPr>
            <w:tcW w:w="1407" w:type="dxa"/>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CP-8(5)[2]</w:t>
            </w:r>
          </w:p>
        </w:tc>
        <w:tc>
          <w:tcPr>
            <w:tcW w:w="7254" w:type="dxa"/>
          </w:tcPr>
          <w:p w:rsidR="0064535A" w:rsidRPr="00541B9C" w:rsidRDefault="0064535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Тестувати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надання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альтернативних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телекомунікаційних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64535A" w:rsidRPr="00D45CCF" w:rsidTr="002F661E">
        <w:tc>
          <w:tcPr>
            <w:tcW w:w="1228" w:type="dxa"/>
            <w:vMerge/>
          </w:tcPr>
          <w:p w:rsidR="0064535A" w:rsidRPr="00541B9C" w:rsidRDefault="0064535A" w:rsidP="00D73ED8">
            <w:pPr>
              <w:ind w:left="0"/>
              <w:rPr>
                <w:rFonts w:ascii="Arial" w:hAnsi="Arial" w:cs="Arial"/>
                <w:b w:val="0"/>
                <w:sz w:val="24"/>
                <w:szCs w:val="24"/>
                <w:lang w:val="ru-RU"/>
              </w:rPr>
            </w:pPr>
          </w:p>
        </w:tc>
        <w:tc>
          <w:tcPr>
            <w:tcW w:w="8661" w:type="dxa"/>
            <w:gridSpan w:val="2"/>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4535A" w:rsidRPr="00541B9C" w:rsidRDefault="0064535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дій у надзвичайних ситуаціях; процедури звернення до альтернативних телекомунікаційних послуг; резервний план; докази тестування альтернативних телекомунікаційних послуг; альтернативні угоди про послуги з телекомунікацій; інші відповідні документи чи записи].</w:t>
            </w:r>
          </w:p>
          <w:p w:rsidR="0064535A" w:rsidRPr="00541B9C" w:rsidRDefault="0064535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планування на випадок надзвичайних ситуацій, виконання плану та тестування; альтернативні постачальники послуг зв'язку; організаційний персонал, відповідальний за інформаційну безпеку].</w:t>
            </w:r>
          </w:p>
          <w:p w:rsidR="0064535A" w:rsidRPr="00541B9C" w:rsidRDefault="0064535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тестування альтернативних телекомунікаційних послуг].</w:t>
            </w:r>
          </w:p>
        </w:tc>
      </w:tr>
    </w:tbl>
    <w:p w:rsidR="00C079FE" w:rsidRPr="00541B9C" w:rsidRDefault="00C079FE"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225"/>
        <w:gridCol w:w="1120"/>
        <w:gridCol w:w="1404"/>
        <w:gridCol w:w="1688"/>
        <w:gridCol w:w="4452"/>
      </w:tblGrid>
      <w:tr w:rsidR="0064535A" w:rsidRPr="00541B9C" w:rsidTr="002F661E">
        <w:tc>
          <w:tcPr>
            <w:tcW w:w="1225" w:type="dxa"/>
            <w:shd w:val="clear" w:color="auto" w:fill="D9D9D9" w:themeFill="background1" w:themeFillShade="D9"/>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CP-9</w:t>
            </w:r>
          </w:p>
        </w:tc>
        <w:tc>
          <w:tcPr>
            <w:tcW w:w="8664" w:type="dxa"/>
            <w:gridSpan w:val="4"/>
            <w:shd w:val="clear" w:color="auto" w:fill="D9D9D9" w:themeFill="background1" w:themeFillShade="D9"/>
          </w:tcPr>
          <w:p w:rsidR="0064535A" w:rsidRPr="00541B9C" w:rsidRDefault="0064535A" w:rsidP="00D73ED8">
            <w:pPr>
              <w:spacing w:before="120" w:after="120"/>
              <w:ind w:left="0"/>
              <w:rPr>
                <w:rFonts w:ascii="Arial" w:hAnsi="Arial" w:cs="Arial"/>
                <w:b w:val="0"/>
                <w:sz w:val="24"/>
                <w:szCs w:val="24"/>
                <w:lang w:val="uk-UA"/>
              </w:rPr>
            </w:pPr>
            <w:r w:rsidRPr="00541B9C">
              <w:rPr>
                <w:rFonts w:ascii="Arial" w:hAnsi="Arial" w:cs="Arial"/>
                <w:sz w:val="24"/>
                <w:szCs w:val="24"/>
              </w:rPr>
              <w:t>РЕЗЕРВНЕ КОПІЮВАННЯ</w:t>
            </w:r>
          </w:p>
        </w:tc>
      </w:tr>
      <w:tr w:rsidR="00616397" w:rsidRPr="00541B9C" w:rsidTr="002F661E">
        <w:tc>
          <w:tcPr>
            <w:tcW w:w="1225" w:type="dxa"/>
            <w:vMerge w:val="restart"/>
          </w:tcPr>
          <w:p w:rsidR="00616397" w:rsidRPr="00541B9C" w:rsidRDefault="00616397" w:rsidP="00D73ED8">
            <w:pPr>
              <w:ind w:left="0"/>
              <w:rPr>
                <w:rFonts w:ascii="Arial" w:hAnsi="Arial" w:cs="Arial"/>
                <w:b w:val="0"/>
                <w:sz w:val="24"/>
                <w:szCs w:val="24"/>
                <w:lang w:val="ru-RU"/>
              </w:rPr>
            </w:pPr>
          </w:p>
        </w:tc>
        <w:tc>
          <w:tcPr>
            <w:tcW w:w="8664" w:type="dxa"/>
            <w:gridSpan w:val="4"/>
          </w:tcPr>
          <w:p w:rsidR="00616397" w:rsidRPr="00541B9C" w:rsidRDefault="0061639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16397" w:rsidRPr="00541B9C" w:rsidRDefault="00616397"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616397" w:rsidRPr="00D45CCF" w:rsidTr="002F661E">
        <w:tc>
          <w:tcPr>
            <w:tcW w:w="1225" w:type="dxa"/>
            <w:vMerge/>
          </w:tcPr>
          <w:p w:rsidR="00616397" w:rsidRPr="00541B9C" w:rsidRDefault="00616397" w:rsidP="00D73ED8">
            <w:pPr>
              <w:ind w:left="0"/>
              <w:rPr>
                <w:rFonts w:ascii="Arial" w:hAnsi="Arial" w:cs="Arial"/>
                <w:b w:val="0"/>
                <w:sz w:val="24"/>
                <w:szCs w:val="24"/>
                <w:lang w:val="ru-RU"/>
              </w:rPr>
            </w:pPr>
          </w:p>
        </w:tc>
        <w:tc>
          <w:tcPr>
            <w:tcW w:w="1120" w:type="dxa"/>
            <w:vMerge w:val="restart"/>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CP-9(a)</w:t>
            </w:r>
          </w:p>
        </w:tc>
        <w:tc>
          <w:tcPr>
            <w:tcW w:w="1404" w:type="dxa"/>
            <w:vMerge w:val="restart"/>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CP-9(a)[1]</w:t>
            </w:r>
          </w:p>
        </w:tc>
        <w:tc>
          <w:tcPr>
            <w:tcW w:w="6140" w:type="dxa"/>
            <w:gridSpan w:val="2"/>
          </w:tcPr>
          <w:p w:rsidR="00616397" w:rsidRPr="00541B9C" w:rsidRDefault="0061639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резервного </w:t>
            </w:r>
            <w:proofErr w:type="spellStart"/>
            <w:r w:rsidRPr="00541B9C">
              <w:rPr>
                <w:rFonts w:ascii="Arial" w:hAnsi="Arial" w:cs="Arial"/>
                <w:b w:val="0"/>
                <w:sz w:val="24"/>
                <w:szCs w:val="24"/>
                <w:lang w:val="ru-RU"/>
              </w:rPr>
              <w:t>копіювання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міститься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
        </w:tc>
      </w:tr>
      <w:tr w:rsidR="00616397" w:rsidRPr="00541B9C" w:rsidTr="002F661E">
        <w:tc>
          <w:tcPr>
            <w:tcW w:w="1225" w:type="dxa"/>
            <w:vMerge/>
          </w:tcPr>
          <w:p w:rsidR="00616397" w:rsidRPr="00541B9C" w:rsidRDefault="00616397" w:rsidP="00D73ED8">
            <w:pPr>
              <w:ind w:left="0"/>
              <w:rPr>
                <w:rFonts w:ascii="Arial" w:hAnsi="Arial" w:cs="Arial"/>
                <w:b w:val="0"/>
                <w:sz w:val="24"/>
                <w:szCs w:val="24"/>
                <w:lang w:val="ru-RU"/>
              </w:rPr>
            </w:pPr>
          </w:p>
        </w:tc>
        <w:tc>
          <w:tcPr>
            <w:tcW w:w="1120" w:type="dxa"/>
            <w:vMerge/>
          </w:tcPr>
          <w:p w:rsidR="00616397" w:rsidRPr="00541B9C" w:rsidRDefault="00616397" w:rsidP="00D73ED8">
            <w:pPr>
              <w:ind w:left="0"/>
              <w:rPr>
                <w:rFonts w:ascii="Arial" w:hAnsi="Arial" w:cs="Arial"/>
                <w:b w:val="0"/>
                <w:sz w:val="24"/>
                <w:szCs w:val="24"/>
                <w:lang w:val="ru-RU"/>
              </w:rPr>
            </w:pPr>
          </w:p>
        </w:tc>
        <w:tc>
          <w:tcPr>
            <w:tcW w:w="1404" w:type="dxa"/>
            <w:vMerge/>
          </w:tcPr>
          <w:p w:rsidR="00616397" w:rsidRPr="00541B9C" w:rsidRDefault="00616397" w:rsidP="00D73ED8">
            <w:pPr>
              <w:ind w:left="0"/>
              <w:rPr>
                <w:rFonts w:ascii="Arial" w:hAnsi="Arial" w:cs="Arial"/>
                <w:b w:val="0"/>
                <w:sz w:val="24"/>
                <w:szCs w:val="24"/>
                <w:lang w:val="ru-RU"/>
              </w:rPr>
            </w:pPr>
          </w:p>
        </w:tc>
        <w:tc>
          <w:tcPr>
            <w:tcW w:w="1688"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CP-9(a)[1][1]</w:t>
            </w:r>
          </w:p>
        </w:tc>
        <w:tc>
          <w:tcPr>
            <w:tcW w:w="4452" w:type="dxa"/>
          </w:tcPr>
          <w:p w:rsidR="00616397" w:rsidRPr="00541B9C" w:rsidRDefault="00616397" w:rsidP="00D73ED8">
            <w:pPr>
              <w:ind w:left="0"/>
              <w:rPr>
                <w:rFonts w:ascii="Arial" w:hAnsi="Arial" w:cs="Arial"/>
                <w:b w:val="0"/>
                <w:sz w:val="24"/>
                <w:szCs w:val="24"/>
                <w:lang w:val="ru-RU"/>
              </w:rPr>
            </w:pPr>
            <w:r w:rsidRPr="00541B9C">
              <w:rPr>
                <w:rFonts w:ascii="Arial" w:hAnsi="Arial" w:cs="Arial"/>
                <w:b w:val="0"/>
                <w:sz w:val="24"/>
                <w:szCs w:val="24"/>
                <w:lang w:val="ru-RU"/>
              </w:rPr>
              <w:t xml:space="preserve">часу </w:t>
            </w:r>
            <w:proofErr w:type="spellStart"/>
            <w:r w:rsidRPr="00541B9C">
              <w:rPr>
                <w:rFonts w:ascii="Arial" w:hAnsi="Arial" w:cs="Arial"/>
                <w:b w:val="0"/>
                <w:sz w:val="24"/>
                <w:szCs w:val="24"/>
                <w:lang w:val="ru-RU"/>
              </w:rPr>
              <w:t>відновлення</w:t>
            </w:r>
            <w:proofErr w:type="spellEnd"/>
          </w:p>
        </w:tc>
      </w:tr>
      <w:tr w:rsidR="00616397" w:rsidRPr="00541B9C" w:rsidTr="002F661E">
        <w:tc>
          <w:tcPr>
            <w:tcW w:w="1225" w:type="dxa"/>
            <w:vMerge/>
          </w:tcPr>
          <w:p w:rsidR="00616397" w:rsidRPr="00541B9C" w:rsidRDefault="00616397" w:rsidP="00D73ED8">
            <w:pPr>
              <w:ind w:left="0"/>
              <w:rPr>
                <w:rFonts w:ascii="Arial" w:hAnsi="Arial" w:cs="Arial"/>
                <w:b w:val="0"/>
                <w:sz w:val="24"/>
                <w:szCs w:val="24"/>
                <w:lang w:val="ru-RU"/>
              </w:rPr>
            </w:pPr>
          </w:p>
        </w:tc>
        <w:tc>
          <w:tcPr>
            <w:tcW w:w="1120" w:type="dxa"/>
            <w:vMerge/>
          </w:tcPr>
          <w:p w:rsidR="00616397" w:rsidRPr="00541B9C" w:rsidRDefault="00616397" w:rsidP="00D73ED8">
            <w:pPr>
              <w:ind w:left="0"/>
              <w:rPr>
                <w:rFonts w:ascii="Arial" w:hAnsi="Arial" w:cs="Arial"/>
                <w:b w:val="0"/>
                <w:sz w:val="24"/>
                <w:szCs w:val="24"/>
                <w:lang w:val="ru-RU"/>
              </w:rPr>
            </w:pPr>
          </w:p>
        </w:tc>
        <w:tc>
          <w:tcPr>
            <w:tcW w:w="1404" w:type="dxa"/>
            <w:vMerge/>
          </w:tcPr>
          <w:p w:rsidR="00616397" w:rsidRPr="00541B9C" w:rsidRDefault="00616397" w:rsidP="00D73ED8">
            <w:pPr>
              <w:ind w:left="0"/>
              <w:rPr>
                <w:rFonts w:ascii="Arial" w:hAnsi="Arial" w:cs="Arial"/>
                <w:b w:val="0"/>
                <w:sz w:val="24"/>
                <w:szCs w:val="24"/>
                <w:lang w:val="ru-RU"/>
              </w:rPr>
            </w:pPr>
          </w:p>
        </w:tc>
        <w:tc>
          <w:tcPr>
            <w:tcW w:w="1688"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CP-9(a)[1][2]</w:t>
            </w:r>
          </w:p>
        </w:tc>
        <w:tc>
          <w:tcPr>
            <w:tcW w:w="4452" w:type="dxa"/>
          </w:tcPr>
          <w:p w:rsidR="00616397" w:rsidRPr="00541B9C" w:rsidRDefault="0061639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встановлених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616397" w:rsidRPr="00D45CCF" w:rsidTr="002F661E">
        <w:tc>
          <w:tcPr>
            <w:tcW w:w="1225" w:type="dxa"/>
            <w:vMerge/>
          </w:tcPr>
          <w:p w:rsidR="00616397" w:rsidRPr="00541B9C" w:rsidRDefault="00616397" w:rsidP="00D73ED8">
            <w:pPr>
              <w:ind w:left="0"/>
              <w:rPr>
                <w:rFonts w:ascii="Arial" w:hAnsi="Arial" w:cs="Arial"/>
                <w:b w:val="0"/>
                <w:sz w:val="24"/>
                <w:szCs w:val="24"/>
                <w:lang w:val="ru-RU"/>
              </w:rPr>
            </w:pPr>
          </w:p>
        </w:tc>
        <w:tc>
          <w:tcPr>
            <w:tcW w:w="1120" w:type="dxa"/>
            <w:vMerge/>
          </w:tcPr>
          <w:p w:rsidR="00616397" w:rsidRPr="00541B9C" w:rsidRDefault="00616397" w:rsidP="00D73ED8">
            <w:pPr>
              <w:ind w:left="0"/>
              <w:rPr>
                <w:rFonts w:ascii="Arial" w:hAnsi="Arial" w:cs="Arial"/>
                <w:b w:val="0"/>
                <w:sz w:val="24"/>
                <w:szCs w:val="24"/>
                <w:lang w:val="ru-RU"/>
              </w:rPr>
            </w:pPr>
          </w:p>
        </w:tc>
        <w:tc>
          <w:tcPr>
            <w:tcW w:w="1404"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CP-9(a)[</w:t>
            </w:r>
            <w:r w:rsidRPr="00541B9C">
              <w:rPr>
                <w:rFonts w:ascii="Arial" w:hAnsi="Arial" w:cs="Arial"/>
                <w:sz w:val="24"/>
                <w:szCs w:val="24"/>
                <w:lang w:val="uk-UA"/>
              </w:rPr>
              <w:t>2</w:t>
            </w:r>
            <w:r w:rsidRPr="00541B9C">
              <w:rPr>
                <w:rFonts w:ascii="Arial" w:hAnsi="Arial" w:cs="Arial"/>
                <w:sz w:val="24"/>
                <w:szCs w:val="24"/>
              </w:rPr>
              <w:t>]</w:t>
            </w:r>
          </w:p>
        </w:tc>
        <w:tc>
          <w:tcPr>
            <w:tcW w:w="6140" w:type="dxa"/>
            <w:gridSpan w:val="2"/>
          </w:tcPr>
          <w:p w:rsidR="00616397" w:rsidRPr="00541B9C" w:rsidRDefault="0061639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Проводити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резервне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міститься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w:t>
            </w:r>
            <w:r w:rsidRPr="00541B9C">
              <w:rPr>
                <w:rFonts w:ascii="Arial" w:hAnsi="Arial" w:cs="Arial"/>
                <w:b w:val="0"/>
                <w:sz w:val="24"/>
                <w:szCs w:val="24"/>
                <w:lang w:val="ru-RU"/>
              </w:rPr>
              <w:lastRenderedPageBreak/>
              <w:t>ганізацією</w:t>
            </w:r>
            <w:proofErr w:type="spellEnd"/>
            <w:r w:rsidRPr="00541B9C">
              <w:rPr>
                <w:rFonts w:ascii="Arial" w:hAnsi="Arial" w:cs="Arial"/>
                <w:b w:val="0"/>
                <w:sz w:val="24"/>
                <w:szCs w:val="24"/>
                <w:lang w:val="ru-RU"/>
              </w:rPr>
              <w:t xml:space="preserve"> частотою,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часу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встановлених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616397" w:rsidRPr="00D45CCF" w:rsidTr="002F661E">
        <w:tc>
          <w:tcPr>
            <w:tcW w:w="1225" w:type="dxa"/>
            <w:vMerge/>
          </w:tcPr>
          <w:p w:rsidR="00616397" w:rsidRPr="00541B9C" w:rsidRDefault="00616397" w:rsidP="00D73ED8">
            <w:pPr>
              <w:ind w:left="0"/>
              <w:rPr>
                <w:rFonts w:ascii="Arial" w:hAnsi="Arial" w:cs="Arial"/>
                <w:b w:val="0"/>
                <w:sz w:val="24"/>
                <w:szCs w:val="24"/>
                <w:lang w:val="ru-RU"/>
              </w:rPr>
            </w:pPr>
          </w:p>
        </w:tc>
        <w:tc>
          <w:tcPr>
            <w:tcW w:w="1120" w:type="dxa"/>
            <w:vMerge w:val="restart"/>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CP-9(b)</w:t>
            </w:r>
          </w:p>
        </w:tc>
        <w:tc>
          <w:tcPr>
            <w:tcW w:w="1404" w:type="dxa"/>
            <w:vMerge w:val="restart"/>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CP-9(b)[1]</w:t>
            </w:r>
          </w:p>
        </w:tc>
        <w:tc>
          <w:tcPr>
            <w:tcW w:w="6140" w:type="dxa"/>
            <w:gridSpan w:val="2"/>
          </w:tcPr>
          <w:p w:rsidR="00616397" w:rsidRPr="00541B9C" w:rsidRDefault="0061639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резервного </w:t>
            </w:r>
            <w:proofErr w:type="spellStart"/>
            <w:r w:rsidRPr="00541B9C">
              <w:rPr>
                <w:rFonts w:ascii="Arial" w:hAnsi="Arial" w:cs="Arial"/>
                <w:b w:val="0"/>
                <w:sz w:val="24"/>
                <w:szCs w:val="24"/>
                <w:lang w:val="ru-RU"/>
              </w:rPr>
              <w:t>копіювання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на системному </w:t>
            </w:r>
            <w:proofErr w:type="spellStart"/>
            <w:r w:rsidRPr="00541B9C">
              <w:rPr>
                <w:rFonts w:ascii="Arial" w:hAnsi="Arial" w:cs="Arial"/>
                <w:b w:val="0"/>
                <w:sz w:val="24"/>
                <w:szCs w:val="24"/>
                <w:lang w:val="ru-RU"/>
              </w:rPr>
              <w:t>рівні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міститься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
        </w:tc>
      </w:tr>
      <w:tr w:rsidR="00616397" w:rsidRPr="00541B9C" w:rsidTr="002F661E">
        <w:tc>
          <w:tcPr>
            <w:tcW w:w="1225" w:type="dxa"/>
            <w:vMerge/>
          </w:tcPr>
          <w:p w:rsidR="00616397" w:rsidRPr="00541B9C" w:rsidRDefault="00616397" w:rsidP="00D73ED8">
            <w:pPr>
              <w:ind w:left="0"/>
              <w:rPr>
                <w:rFonts w:ascii="Arial" w:hAnsi="Arial" w:cs="Arial"/>
                <w:b w:val="0"/>
                <w:sz w:val="24"/>
                <w:szCs w:val="24"/>
                <w:lang w:val="ru-RU"/>
              </w:rPr>
            </w:pPr>
          </w:p>
        </w:tc>
        <w:tc>
          <w:tcPr>
            <w:tcW w:w="1120" w:type="dxa"/>
            <w:vMerge/>
          </w:tcPr>
          <w:p w:rsidR="00616397" w:rsidRPr="00541B9C" w:rsidRDefault="00616397" w:rsidP="00D73ED8">
            <w:pPr>
              <w:spacing w:before="120" w:after="120"/>
              <w:ind w:left="0"/>
              <w:rPr>
                <w:rFonts w:ascii="Arial" w:hAnsi="Arial" w:cs="Arial"/>
                <w:b w:val="0"/>
                <w:sz w:val="24"/>
                <w:szCs w:val="24"/>
                <w:lang w:val="ru-RU"/>
              </w:rPr>
            </w:pPr>
          </w:p>
        </w:tc>
        <w:tc>
          <w:tcPr>
            <w:tcW w:w="1404" w:type="dxa"/>
            <w:vMerge/>
          </w:tcPr>
          <w:p w:rsidR="00616397" w:rsidRPr="00541B9C" w:rsidRDefault="00616397" w:rsidP="00D73ED8">
            <w:pPr>
              <w:ind w:left="0"/>
              <w:rPr>
                <w:rFonts w:ascii="Arial" w:hAnsi="Arial" w:cs="Arial"/>
                <w:b w:val="0"/>
                <w:sz w:val="24"/>
                <w:szCs w:val="24"/>
                <w:lang w:val="ru-RU"/>
              </w:rPr>
            </w:pPr>
          </w:p>
        </w:tc>
        <w:tc>
          <w:tcPr>
            <w:tcW w:w="1688"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CP-9(b)[1][1]</w:t>
            </w:r>
          </w:p>
        </w:tc>
        <w:tc>
          <w:tcPr>
            <w:tcW w:w="4452" w:type="dxa"/>
          </w:tcPr>
          <w:p w:rsidR="00616397" w:rsidRPr="00541B9C" w:rsidRDefault="00616397" w:rsidP="00D73ED8">
            <w:pPr>
              <w:ind w:left="0"/>
              <w:rPr>
                <w:rFonts w:ascii="Arial" w:hAnsi="Arial" w:cs="Arial"/>
                <w:b w:val="0"/>
                <w:sz w:val="24"/>
                <w:szCs w:val="24"/>
              </w:rPr>
            </w:pPr>
            <w:proofErr w:type="spellStart"/>
            <w:r w:rsidRPr="00541B9C">
              <w:rPr>
                <w:rFonts w:ascii="Arial" w:hAnsi="Arial" w:cs="Arial"/>
                <w:b w:val="0"/>
                <w:sz w:val="24"/>
                <w:szCs w:val="24"/>
                <w:lang w:val="ru-RU"/>
              </w:rPr>
              <w:t>завдань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616397" w:rsidRPr="00541B9C" w:rsidTr="002F661E">
        <w:tc>
          <w:tcPr>
            <w:tcW w:w="1225" w:type="dxa"/>
            <w:vMerge/>
          </w:tcPr>
          <w:p w:rsidR="00616397" w:rsidRPr="00541B9C" w:rsidRDefault="00616397" w:rsidP="00D73ED8">
            <w:pPr>
              <w:ind w:left="0"/>
              <w:rPr>
                <w:rFonts w:ascii="Arial" w:hAnsi="Arial" w:cs="Arial"/>
                <w:b w:val="0"/>
                <w:sz w:val="24"/>
                <w:szCs w:val="24"/>
                <w:lang w:val="ru-RU"/>
              </w:rPr>
            </w:pPr>
          </w:p>
        </w:tc>
        <w:tc>
          <w:tcPr>
            <w:tcW w:w="1120" w:type="dxa"/>
            <w:vMerge/>
          </w:tcPr>
          <w:p w:rsidR="00616397" w:rsidRPr="00541B9C" w:rsidRDefault="00616397" w:rsidP="00D73ED8">
            <w:pPr>
              <w:ind w:left="0"/>
              <w:rPr>
                <w:rFonts w:ascii="Arial" w:hAnsi="Arial" w:cs="Arial"/>
                <w:b w:val="0"/>
                <w:sz w:val="24"/>
                <w:szCs w:val="24"/>
                <w:lang w:val="ru-RU"/>
              </w:rPr>
            </w:pPr>
          </w:p>
        </w:tc>
        <w:tc>
          <w:tcPr>
            <w:tcW w:w="1404" w:type="dxa"/>
            <w:vMerge/>
          </w:tcPr>
          <w:p w:rsidR="00616397" w:rsidRPr="00541B9C" w:rsidRDefault="00616397" w:rsidP="00D73ED8">
            <w:pPr>
              <w:ind w:left="0"/>
              <w:rPr>
                <w:rFonts w:ascii="Arial" w:hAnsi="Arial" w:cs="Arial"/>
                <w:b w:val="0"/>
                <w:sz w:val="24"/>
                <w:szCs w:val="24"/>
                <w:lang w:val="ru-RU"/>
              </w:rPr>
            </w:pPr>
          </w:p>
        </w:tc>
        <w:tc>
          <w:tcPr>
            <w:tcW w:w="1688"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CP-9(b)[1][2]</w:t>
            </w:r>
          </w:p>
        </w:tc>
        <w:tc>
          <w:tcPr>
            <w:tcW w:w="4452" w:type="dxa"/>
          </w:tcPr>
          <w:p w:rsidR="00616397" w:rsidRPr="00541B9C" w:rsidRDefault="0061639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встановлених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616397" w:rsidRPr="00541B9C" w:rsidTr="002F661E">
        <w:tc>
          <w:tcPr>
            <w:tcW w:w="1225" w:type="dxa"/>
            <w:vMerge/>
          </w:tcPr>
          <w:p w:rsidR="00616397" w:rsidRPr="00541B9C" w:rsidRDefault="00616397" w:rsidP="00D73ED8">
            <w:pPr>
              <w:ind w:left="0"/>
              <w:rPr>
                <w:rFonts w:ascii="Arial" w:hAnsi="Arial" w:cs="Arial"/>
                <w:b w:val="0"/>
                <w:sz w:val="24"/>
                <w:szCs w:val="24"/>
                <w:lang w:val="ru-RU"/>
              </w:rPr>
            </w:pPr>
          </w:p>
        </w:tc>
        <w:tc>
          <w:tcPr>
            <w:tcW w:w="1120" w:type="dxa"/>
            <w:vMerge/>
          </w:tcPr>
          <w:p w:rsidR="00616397" w:rsidRPr="00541B9C" w:rsidRDefault="00616397" w:rsidP="00D73ED8">
            <w:pPr>
              <w:spacing w:before="120" w:after="120"/>
              <w:ind w:left="0"/>
              <w:rPr>
                <w:rFonts w:ascii="Arial" w:hAnsi="Arial" w:cs="Arial"/>
                <w:b w:val="0"/>
                <w:sz w:val="24"/>
                <w:szCs w:val="24"/>
              </w:rPr>
            </w:pPr>
          </w:p>
        </w:tc>
        <w:tc>
          <w:tcPr>
            <w:tcW w:w="1404"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CP-9(b)[2]</w:t>
            </w:r>
          </w:p>
        </w:tc>
        <w:tc>
          <w:tcPr>
            <w:tcW w:w="6140" w:type="dxa"/>
            <w:gridSpan w:val="2"/>
          </w:tcPr>
          <w:p w:rsidR="00616397" w:rsidRPr="00541B9C" w:rsidRDefault="00616397" w:rsidP="00D73ED8">
            <w:pPr>
              <w:ind w:left="0"/>
              <w:rPr>
                <w:rFonts w:ascii="Arial" w:hAnsi="Arial" w:cs="Arial"/>
                <w:b w:val="0"/>
                <w:sz w:val="24"/>
                <w:szCs w:val="24"/>
              </w:rPr>
            </w:pPr>
            <w:r w:rsidRPr="00541B9C">
              <w:rPr>
                <w:rFonts w:ascii="Arial" w:hAnsi="Arial" w:cs="Arial"/>
                <w:b w:val="0"/>
                <w:sz w:val="24"/>
                <w:szCs w:val="24"/>
                <w:lang w:val="uk-UA"/>
              </w:rPr>
              <w:t>Організація п</w:t>
            </w:r>
            <w:proofErr w:type="spellStart"/>
            <w:r w:rsidRPr="00541B9C">
              <w:rPr>
                <w:rFonts w:ascii="Arial" w:hAnsi="Arial" w:cs="Arial"/>
                <w:b w:val="0"/>
                <w:sz w:val="24"/>
                <w:szCs w:val="24"/>
                <w:lang w:val="ru-RU"/>
              </w:rPr>
              <w:t>роводить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резервне</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копіювання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на</w:t>
            </w:r>
            <w:r w:rsidRPr="00541B9C">
              <w:rPr>
                <w:rFonts w:ascii="Arial" w:hAnsi="Arial" w:cs="Arial"/>
                <w:b w:val="0"/>
                <w:sz w:val="24"/>
                <w:szCs w:val="24"/>
              </w:rPr>
              <w:t xml:space="preserve"> </w:t>
            </w:r>
            <w:r w:rsidRPr="00541B9C">
              <w:rPr>
                <w:rFonts w:ascii="Arial" w:hAnsi="Arial" w:cs="Arial"/>
                <w:b w:val="0"/>
                <w:sz w:val="24"/>
                <w:szCs w:val="24"/>
                <w:lang w:val="ru-RU"/>
              </w:rPr>
              <w:t>системному</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рівні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міститься</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в</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частотою</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завдань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і</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встановлених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цілей</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відновлення</w:t>
            </w:r>
            <w:proofErr w:type="spellEnd"/>
          </w:p>
        </w:tc>
      </w:tr>
      <w:tr w:rsidR="00616397" w:rsidRPr="00541B9C" w:rsidTr="002F661E">
        <w:tc>
          <w:tcPr>
            <w:tcW w:w="1225" w:type="dxa"/>
            <w:vMerge/>
          </w:tcPr>
          <w:p w:rsidR="00616397" w:rsidRPr="00541B9C" w:rsidRDefault="00616397" w:rsidP="00D73ED8">
            <w:pPr>
              <w:ind w:left="0"/>
              <w:rPr>
                <w:rFonts w:ascii="Arial" w:hAnsi="Arial" w:cs="Arial"/>
                <w:b w:val="0"/>
                <w:sz w:val="24"/>
                <w:szCs w:val="24"/>
              </w:rPr>
            </w:pPr>
          </w:p>
        </w:tc>
        <w:tc>
          <w:tcPr>
            <w:tcW w:w="1120" w:type="dxa"/>
            <w:vMerge w:val="restart"/>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w:t>
            </w:r>
            <w:r w:rsidRPr="00541B9C">
              <w:rPr>
                <w:rFonts w:ascii="Arial" w:hAnsi="Arial" w:cs="Arial"/>
                <w:sz w:val="24"/>
                <w:szCs w:val="24"/>
                <w:lang w:val="uk-UA"/>
              </w:rPr>
              <w:t>с</w:t>
            </w:r>
            <w:r w:rsidRPr="00541B9C">
              <w:rPr>
                <w:rFonts w:ascii="Arial" w:hAnsi="Arial" w:cs="Arial"/>
                <w:sz w:val="24"/>
                <w:szCs w:val="24"/>
              </w:rPr>
              <w:t>)</w:t>
            </w:r>
          </w:p>
        </w:tc>
        <w:tc>
          <w:tcPr>
            <w:tcW w:w="1404" w:type="dxa"/>
            <w:vMerge w:val="restart"/>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w:t>
            </w:r>
            <w:r w:rsidRPr="00541B9C">
              <w:rPr>
                <w:rFonts w:ascii="Arial" w:hAnsi="Arial" w:cs="Arial"/>
                <w:sz w:val="24"/>
                <w:szCs w:val="24"/>
                <w:lang w:val="uk-UA"/>
              </w:rPr>
              <w:t>с</w:t>
            </w:r>
            <w:r w:rsidRPr="00541B9C">
              <w:rPr>
                <w:rFonts w:ascii="Arial" w:hAnsi="Arial" w:cs="Arial"/>
                <w:sz w:val="24"/>
                <w:szCs w:val="24"/>
              </w:rPr>
              <w:t>)[1]</w:t>
            </w:r>
          </w:p>
        </w:tc>
        <w:tc>
          <w:tcPr>
            <w:tcW w:w="6140" w:type="dxa"/>
            <w:gridSpan w:val="2"/>
          </w:tcPr>
          <w:p w:rsidR="00616397" w:rsidRPr="00541B9C" w:rsidRDefault="00616397" w:rsidP="00D73ED8">
            <w:pPr>
              <w:ind w:left="0"/>
              <w:rPr>
                <w:rFonts w:ascii="Arial" w:hAnsi="Arial" w:cs="Arial"/>
                <w:b w:val="0"/>
                <w:sz w:val="24"/>
                <w:szCs w:val="24"/>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частоту</w:t>
            </w:r>
            <w:r w:rsidRPr="00541B9C">
              <w:rPr>
                <w:rFonts w:ascii="Arial" w:hAnsi="Arial" w:cs="Arial"/>
                <w:b w:val="0"/>
                <w:sz w:val="24"/>
                <w:szCs w:val="24"/>
              </w:rPr>
              <w:t xml:space="preserve"> </w:t>
            </w:r>
            <w:proofErr w:type="spellStart"/>
            <w:r w:rsidRPr="00541B9C">
              <w:rPr>
                <w:rFonts w:ascii="Arial" w:hAnsi="Arial" w:cs="Arial"/>
                <w:b w:val="0"/>
                <w:sz w:val="24"/>
                <w:szCs w:val="24"/>
              </w:rPr>
              <w:t>резервн</w:t>
            </w:r>
            <w:proofErr w:type="spellEnd"/>
            <w:r w:rsidRPr="00541B9C">
              <w:rPr>
                <w:rFonts w:ascii="Arial" w:hAnsi="Arial" w:cs="Arial"/>
                <w:b w:val="0"/>
                <w:sz w:val="24"/>
                <w:szCs w:val="24"/>
                <w:lang w:val="uk-UA"/>
              </w:rPr>
              <w:t>ого</w:t>
            </w:r>
            <w:r w:rsidRPr="00541B9C">
              <w:rPr>
                <w:rFonts w:ascii="Arial" w:hAnsi="Arial" w:cs="Arial"/>
                <w:b w:val="0"/>
                <w:sz w:val="24"/>
                <w:szCs w:val="24"/>
              </w:rPr>
              <w:t xml:space="preserve"> </w:t>
            </w:r>
            <w:proofErr w:type="spellStart"/>
            <w:r w:rsidRPr="00541B9C">
              <w:rPr>
                <w:rFonts w:ascii="Arial" w:hAnsi="Arial" w:cs="Arial"/>
                <w:b w:val="0"/>
                <w:sz w:val="24"/>
                <w:szCs w:val="24"/>
              </w:rPr>
              <w:t>копіювання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системної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документації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включаючи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документацію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пов'язану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забезпеченням</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безпеки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w:t>
            </w:r>
            <w:r w:rsidRPr="00541B9C">
              <w:rPr>
                <w:rFonts w:ascii="Arial" w:hAnsi="Arial" w:cs="Arial"/>
                <w:b w:val="0"/>
                <w:sz w:val="24"/>
                <w:szCs w:val="24"/>
              </w:rPr>
              <w:t xml:space="preserve"> </w:t>
            </w:r>
          </w:p>
        </w:tc>
      </w:tr>
      <w:tr w:rsidR="00616397" w:rsidRPr="00541B9C" w:rsidTr="002F661E">
        <w:tc>
          <w:tcPr>
            <w:tcW w:w="1225" w:type="dxa"/>
            <w:vMerge/>
          </w:tcPr>
          <w:p w:rsidR="00616397" w:rsidRPr="00541B9C" w:rsidRDefault="00616397" w:rsidP="00D73ED8">
            <w:pPr>
              <w:ind w:left="0"/>
              <w:rPr>
                <w:rFonts w:ascii="Arial" w:hAnsi="Arial" w:cs="Arial"/>
                <w:b w:val="0"/>
                <w:sz w:val="24"/>
                <w:szCs w:val="24"/>
              </w:rPr>
            </w:pPr>
          </w:p>
        </w:tc>
        <w:tc>
          <w:tcPr>
            <w:tcW w:w="1120" w:type="dxa"/>
            <w:vMerge/>
          </w:tcPr>
          <w:p w:rsidR="00616397" w:rsidRPr="00541B9C" w:rsidRDefault="00616397" w:rsidP="00D73ED8">
            <w:pPr>
              <w:ind w:left="0"/>
              <w:rPr>
                <w:rFonts w:ascii="Arial" w:hAnsi="Arial" w:cs="Arial"/>
                <w:b w:val="0"/>
                <w:sz w:val="24"/>
                <w:szCs w:val="24"/>
              </w:rPr>
            </w:pPr>
          </w:p>
        </w:tc>
        <w:tc>
          <w:tcPr>
            <w:tcW w:w="1404" w:type="dxa"/>
            <w:vMerge/>
          </w:tcPr>
          <w:p w:rsidR="00616397" w:rsidRPr="00541B9C" w:rsidRDefault="00616397" w:rsidP="00D73ED8">
            <w:pPr>
              <w:ind w:left="0"/>
              <w:rPr>
                <w:rFonts w:ascii="Arial" w:hAnsi="Arial" w:cs="Arial"/>
                <w:b w:val="0"/>
                <w:sz w:val="24"/>
                <w:szCs w:val="24"/>
              </w:rPr>
            </w:pPr>
          </w:p>
        </w:tc>
        <w:tc>
          <w:tcPr>
            <w:tcW w:w="1688"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CP-9(b)[1][1]</w:t>
            </w:r>
          </w:p>
        </w:tc>
        <w:tc>
          <w:tcPr>
            <w:tcW w:w="4452" w:type="dxa"/>
          </w:tcPr>
          <w:p w:rsidR="00616397" w:rsidRPr="00541B9C" w:rsidRDefault="00616397" w:rsidP="00D73ED8">
            <w:pPr>
              <w:ind w:left="0"/>
              <w:rPr>
                <w:rFonts w:ascii="Arial" w:hAnsi="Arial" w:cs="Arial"/>
                <w:b w:val="0"/>
                <w:sz w:val="24"/>
                <w:szCs w:val="24"/>
                <w:lang w:val="ru-RU"/>
              </w:rPr>
            </w:pPr>
            <w:r w:rsidRPr="00541B9C">
              <w:rPr>
                <w:rFonts w:ascii="Arial" w:hAnsi="Arial" w:cs="Arial"/>
                <w:b w:val="0"/>
                <w:sz w:val="24"/>
                <w:szCs w:val="24"/>
                <w:lang w:val="ru-RU"/>
              </w:rPr>
              <w:t xml:space="preserve">часу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
        </w:tc>
      </w:tr>
      <w:tr w:rsidR="00616397" w:rsidRPr="00541B9C" w:rsidTr="002F661E">
        <w:tc>
          <w:tcPr>
            <w:tcW w:w="1225" w:type="dxa"/>
            <w:vMerge/>
          </w:tcPr>
          <w:p w:rsidR="00616397" w:rsidRPr="00541B9C" w:rsidRDefault="00616397" w:rsidP="00D73ED8">
            <w:pPr>
              <w:ind w:left="0"/>
              <w:rPr>
                <w:rFonts w:ascii="Arial" w:hAnsi="Arial" w:cs="Arial"/>
                <w:b w:val="0"/>
                <w:sz w:val="24"/>
                <w:szCs w:val="24"/>
                <w:lang w:val="ru-RU"/>
              </w:rPr>
            </w:pPr>
          </w:p>
        </w:tc>
        <w:tc>
          <w:tcPr>
            <w:tcW w:w="1120" w:type="dxa"/>
            <w:vMerge/>
          </w:tcPr>
          <w:p w:rsidR="00616397" w:rsidRPr="00541B9C" w:rsidRDefault="00616397" w:rsidP="00D73ED8">
            <w:pPr>
              <w:ind w:left="0"/>
              <w:rPr>
                <w:rFonts w:ascii="Arial" w:hAnsi="Arial" w:cs="Arial"/>
                <w:b w:val="0"/>
                <w:sz w:val="24"/>
                <w:szCs w:val="24"/>
                <w:lang w:val="ru-RU"/>
              </w:rPr>
            </w:pPr>
          </w:p>
        </w:tc>
        <w:tc>
          <w:tcPr>
            <w:tcW w:w="1404" w:type="dxa"/>
            <w:vMerge/>
          </w:tcPr>
          <w:p w:rsidR="00616397" w:rsidRPr="00541B9C" w:rsidRDefault="00616397" w:rsidP="00D73ED8">
            <w:pPr>
              <w:ind w:left="0"/>
              <w:rPr>
                <w:rFonts w:ascii="Arial" w:hAnsi="Arial" w:cs="Arial"/>
                <w:b w:val="0"/>
                <w:sz w:val="24"/>
                <w:szCs w:val="24"/>
                <w:lang w:val="ru-RU"/>
              </w:rPr>
            </w:pPr>
          </w:p>
        </w:tc>
        <w:tc>
          <w:tcPr>
            <w:tcW w:w="1688"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CP-9(b)[1][2]</w:t>
            </w:r>
          </w:p>
        </w:tc>
        <w:tc>
          <w:tcPr>
            <w:tcW w:w="4452" w:type="dxa"/>
          </w:tcPr>
          <w:p w:rsidR="00616397" w:rsidRPr="00541B9C" w:rsidRDefault="0061639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встановлених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616397" w:rsidRPr="00541B9C" w:rsidTr="002F661E">
        <w:tc>
          <w:tcPr>
            <w:tcW w:w="1225" w:type="dxa"/>
            <w:vMerge/>
          </w:tcPr>
          <w:p w:rsidR="00616397" w:rsidRPr="00541B9C" w:rsidRDefault="00616397" w:rsidP="00D73ED8">
            <w:pPr>
              <w:ind w:left="0"/>
              <w:rPr>
                <w:rFonts w:ascii="Arial" w:hAnsi="Arial" w:cs="Arial"/>
                <w:b w:val="0"/>
                <w:sz w:val="24"/>
                <w:szCs w:val="24"/>
              </w:rPr>
            </w:pPr>
          </w:p>
        </w:tc>
        <w:tc>
          <w:tcPr>
            <w:tcW w:w="1120" w:type="dxa"/>
            <w:vMerge/>
          </w:tcPr>
          <w:p w:rsidR="00616397" w:rsidRPr="00541B9C" w:rsidRDefault="00616397" w:rsidP="00D73ED8">
            <w:pPr>
              <w:ind w:left="0"/>
              <w:rPr>
                <w:rFonts w:ascii="Arial" w:hAnsi="Arial" w:cs="Arial"/>
                <w:b w:val="0"/>
                <w:sz w:val="24"/>
                <w:szCs w:val="24"/>
              </w:rPr>
            </w:pPr>
          </w:p>
        </w:tc>
        <w:tc>
          <w:tcPr>
            <w:tcW w:w="1404"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w:t>
            </w:r>
            <w:r w:rsidRPr="00541B9C">
              <w:rPr>
                <w:rFonts w:ascii="Arial" w:hAnsi="Arial" w:cs="Arial"/>
                <w:sz w:val="24"/>
                <w:szCs w:val="24"/>
                <w:lang w:val="uk-UA"/>
              </w:rPr>
              <w:t>с</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6140" w:type="dxa"/>
            <w:gridSpan w:val="2"/>
          </w:tcPr>
          <w:p w:rsidR="00616397" w:rsidRPr="00541B9C" w:rsidRDefault="00616397" w:rsidP="00D73ED8">
            <w:pPr>
              <w:ind w:left="0"/>
              <w:rPr>
                <w:rFonts w:ascii="Arial" w:hAnsi="Arial" w:cs="Arial"/>
                <w:b w:val="0"/>
                <w:sz w:val="24"/>
                <w:szCs w:val="24"/>
              </w:rPr>
            </w:pPr>
            <w:r w:rsidRPr="00541B9C">
              <w:rPr>
                <w:rFonts w:ascii="Arial" w:hAnsi="Arial" w:cs="Arial"/>
                <w:b w:val="0"/>
                <w:sz w:val="24"/>
                <w:szCs w:val="24"/>
                <w:lang w:val="uk-UA"/>
              </w:rPr>
              <w:t>Організація п</w:t>
            </w:r>
            <w:proofErr w:type="spellStart"/>
            <w:r w:rsidRPr="00541B9C">
              <w:rPr>
                <w:rFonts w:ascii="Arial" w:hAnsi="Arial" w:cs="Arial"/>
                <w:b w:val="0"/>
                <w:sz w:val="24"/>
                <w:szCs w:val="24"/>
              </w:rPr>
              <w:t>роводит</w:t>
            </w:r>
            <w:proofErr w:type="spellEnd"/>
            <w:r w:rsidRPr="00541B9C">
              <w:rPr>
                <w:rFonts w:ascii="Arial" w:hAnsi="Arial" w:cs="Arial"/>
                <w:b w:val="0"/>
                <w:sz w:val="24"/>
                <w:szCs w:val="24"/>
                <w:lang w:val="uk-UA"/>
              </w:rPr>
              <w:t>ь</w:t>
            </w:r>
            <w:r w:rsidRPr="00541B9C">
              <w:rPr>
                <w:rFonts w:ascii="Arial" w:hAnsi="Arial" w:cs="Arial"/>
                <w:b w:val="0"/>
                <w:sz w:val="24"/>
                <w:szCs w:val="24"/>
              </w:rPr>
              <w:t xml:space="preserve"> </w:t>
            </w:r>
            <w:proofErr w:type="spellStart"/>
            <w:r w:rsidRPr="00541B9C">
              <w:rPr>
                <w:rFonts w:ascii="Arial" w:hAnsi="Arial" w:cs="Arial"/>
                <w:b w:val="0"/>
                <w:sz w:val="24"/>
                <w:szCs w:val="24"/>
              </w:rPr>
              <w:t>резервне</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копіювання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системної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документації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включаючи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документацію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пов'язану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забезпеченням</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безпеки</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визначеною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частотою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відповідно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часу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відновлення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встановлених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цілей</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відновлення</w:t>
            </w:r>
            <w:proofErr w:type="spellEnd"/>
          </w:p>
        </w:tc>
      </w:tr>
      <w:tr w:rsidR="00616397" w:rsidRPr="00541B9C" w:rsidTr="002F661E">
        <w:tc>
          <w:tcPr>
            <w:tcW w:w="1225" w:type="dxa"/>
            <w:vMerge/>
          </w:tcPr>
          <w:p w:rsidR="00616397" w:rsidRPr="00541B9C" w:rsidRDefault="00616397" w:rsidP="00D73ED8">
            <w:pPr>
              <w:ind w:left="0"/>
              <w:rPr>
                <w:rFonts w:ascii="Arial" w:hAnsi="Arial" w:cs="Arial"/>
                <w:b w:val="0"/>
                <w:sz w:val="24"/>
                <w:szCs w:val="24"/>
              </w:rPr>
            </w:pPr>
          </w:p>
        </w:tc>
        <w:tc>
          <w:tcPr>
            <w:tcW w:w="1120" w:type="dxa"/>
            <w:vMerge w:val="restart"/>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CP-9(d)</w:t>
            </w:r>
          </w:p>
        </w:tc>
        <w:tc>
          <w:tcPr>
            <w:tcW w:w="7544" w:type="dxa"/>
            <w:gridSpan w:val="3"/>
          </w:tcPr>
          <w:p w:rsidR="00616397" w:rsidRPr="00541B9C" w:rsidRDefault="00616397" w:rsidP="003E1DFE">
            <w:pPr>
              <w:ind w:left="0"/>
              <w:rPr>
                <w:rFonts w:ascii="Arial" w:hAnsi="Arial" w:cs="Arial"/>
                <w:b w:val="0"/>
                <w:sz w:val="24"/>
                <w:szCs w:val="24"/>
              </w:rPr>
            </w:pPr>
            <w:r w:rsidRPr="00541B9C">
              <w:rPr>
                <w:rFonts w:ascii="Arial" w:hAnsi="Arial" w:cs="Arial"/>
                <w:b w:val="0"/>
                <w:sz w:val="24"/>
                <w:szCs w:val="24"/>
                <w:lang w:val="uk-UA"/>
              </w:rPr>
              <w:t>Організація з</w:t>
            </w:r>
            <w:r w:rsidR="003E1DFE" w:rsidRPr="00541B9C">
              <w:rPr>
                <w:rFonts w:ascii="Arial" w:hAnsi="Arial" w:cs="Arial"/>
                <w:b w:val="0"/>
                <w:sz w:val="24"/>
                <w:szCs w:val="24"/>
                <w:lang w:val="uk-UA"/>
              </w:rPr>
              <w:t>а</w:t>
            </w:r>
            <w:proofErr w:type="spellStart"/>
            <w:r w:rsidRPr="00541B9C">
              <w:rPr>
                <w:rFonts w:ascii="Arial" w:hAnsi="Arial" w:cs="Arial"/>
                <w:b w:val="0"/>
                <w:sz w:val="24"/>
                <w:szCs w:val="24"/>
              </w:rPr>
              <w:t>безпеч</w:t>
            </w:r>
            <w:r w:rsidRPr="00541B9C">
              <w:rPr>
                <w:rFonts w:ascii="Arial" w:hAnsi="Arial" w:cs="Arial"/>
                <w:b w:val="0"/>
                <w:sz w:val="24"/>
                <w:szCs w:val="24"/>
                <w:lang w:val="uk-UA"/>
              </w:rPr>
              <w:t>ує</w:t>
            </w:r>
            <w:proofErr w:type="spellEnd"/>
            <w:r w:rsidRPr="00541B9C">
              <w:rPr>
                <w:rFonts w:ascii="Arial" w:hAnsi="Arial" w:cs="Arial"/>
                <w:b w:val="0"/>
                <w:sz w:val="24"/>
                <w:szCs w:val="24"/>
                <w:lang w:val="uk-UA"/>
              </w:rPr>
              <w:t xml:space="preserve"> для</w:t>
            </w:r>
            <w:r w:rsidRPr="00541B9C">
              <w:rPr>
                <w:rFonts w:ascii="Arial" w:hAnsi="Arial" w:cs="Arial"/>
                <w:b w:val="0"/>
                <w:sz w:val="24"/>
                <w:szCs w:val="24"/>
              </w:rPr>
              <w:t xml:space="preserve"> </w:t>
            </w:r>
            <w:proofErr w:type="spellStart"/>
            <w:r w:rsidRPr="00541B9C">
              <w:rPr>
                <w:rFonts w:ascii="Arial" w:hAnsi="Arial" w:cs="Arial"/>
                <w:b w:val="0"/>
                <w:sz w:val="24"/>
                <w:szCs w:val="24"/>
              </w:rPr>
              <w:t>рез</w:t>
            </w:r>
            <w:proofErr w:type="spellEnd"/>
            <w:r w:rsidR="003E1DFE" w:rsidRPr="00541B9C">
              <w:rPr>
                <w:rFonts w:ascii="Arial" w:hAnsi="Arial" w:cs="Arial"/>
                <w:b w:val="0"/>
                <w:sz w:val="24"/>
                <w:szCs w:val="24"/>
                <w:lang w:val="uk-UA"/>
              </w:rPr>
              <w:t>ер</w:t>
            </w:r>
            <w:proofErr w:type="spellStart"/>
            <w:r w:rsidRPr="00541B9C">
              <w:rPr>
                <w:rFonts w:ascii="Arial" w:hAnsi="Arial" w:cs="Arial"/>
                <w:b w:val="0"/>
                <w:sz w:val="24"/>
                <w:szCs w:val="24"/>
              </w:rPr>
              <w:t>вних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копій</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інформації</w:t>
            </w:r>
            <w:proofErr w:type="spellEnd"/>
            <w:r w:rsidRPr="00541B9C">
              <w:rPr>
                <w:rFonts w:ascii="Arial" w:hAnsi="Arial" w:cs="Arial"/>
                <w:b w:val="0"/>
                <w:sz w:val="24"/>
                <w:szCs w:val="24"/>
              </w:rPr>
              <w:t xml:space="preserve">  в </w:t>
            </w:r>
            <w:proofErr w:type="spellStart"/>
            <w:r w:rsidRPr="00541B9C">
              <w:rPr>
                <w:rFonts w:ascii="Arial" w:hAnsi="Arial" w:cs="Arial"/>
                <w:b w:val="0"/>
                <w:sz w:val="24"/>
                <w:szCs w:val="24"/>
              </w:rPr>
              <w:t>місцях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їх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зберігання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захист</w:t>
            </w:r>
            <w:proofErr w:type="spellEnd"/>
            <w:r w:rsidRPr="00541B9C">
              <w:rPr>
                <w:rFonts w:ascii="Arial" w:hAnsi="Arial" w:cs="Arial"/>
                <w:b w:val="0"/>
                <w:sz w:val="24"/>
                <w:szCs w:val="24"/>
                <w:lang w:val="uk-UA"/>
              </w:rPr>
              <w:t>:</w:t>
            </w:r>
            <w:r w:rsidRPr="00541B9C">
              <w:rPr>
                <w:rFonts w:ascii="Arial" w:hAnsi="Arial" w:cs="Arial"/>
                <w:b w:val="0"/>
                <w:sz w:val="24"/>
                <w:szCs w:val="24"/>
              </w:rPr>
              <w:t xml:space="preserve"> </w:t>
            </w:r>
          </w:p>
        </w:tc>
      </w:tr>
      <w:tr w:rsidR="00616397" w:rsidRPr="00541B9C" w:rsidTr="002F661E">
        <w:tc>
          <w:tcPr>
            <w:tcW w:w="1225" w:type="dxa"/>
            <w:vMerge/>
          </w:tcPr>
          <w:p w:rsidR="00616397" w:rsidRPr="00541B9C" w:rsidRDefault="00616397" w:rsidP="00D73ED8">
            <w:pPr>
              <w:ind w:left="0"/>
              <w:rPr>
                <w:rFonts w:ascii="Arial" w:hAnsi="Arial" w:cs="Arial"/>
                <w:b w:val="0"/>
                <w:sz w:val="24"/>
                <w:szCs w:val="24"/>
              </w:rPr>
            </w:pPr>
          </w:p>
        </w:tc>
        <w:tc>
          <w:tcPr>
            <w:tcW w:w="1120" w:type="dxa"/>
            <w:vMerge/>
          </w:tcPr>
          <w:p w:rsidR="00616397" w:rsidRPr="00541B9C" w:rsidRDefault="00616397" w:rsidP="00D73ED8">
            <w:pPr>
              <w:ind w:left="0"/>
              <w:rPr>
                <w:rFonts w:ascii="Arial" w:hAnsi="Arial" w:cs="Arial"/>
                <w:b w:val="0"/>
                <w:sz w:val="24"/>
                <w:szCs w:val="24"/>
              </w:rPr>
            </w:pPr>
          </w:p>
        </w:tc>
        <w:tc>
          <w:tcPr>
            <w:tcW w:w="1404"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CP-9(d)[1]</w:t>
            </w:r>
          </w:p>
        </w:tc>
        <w:tc>
          <w:tcPr>
            <w:tcW w:w="6140" w:type="dxa"/>
            <w:gridSpan w:val="2"/>
          </w:tcPr>
          <w:p w:rsidR="00616397" w:rsidRPr="00541B9C" w:rsidRDefault="00616397" w:rsidP="00D73ED8">
            <w:pPr>
              <w:ind w:left="0"/>
              <w:rPr>
                <w:rFonts w:ascii="Arial" w:hAnsi="Arial" w:cs="Arial"/>
                <w:b w:val="0"/>
                <w:sz w:val="24"/>
                <w:szCs w:val="24"/>
              </w:rPr>
            </w:pPr>
            <w:proofErr w:type="spellStart"/>
            <w:r w:rsidRPr="00541B9C">
              <w:rPr>
                <w:rFonts w:ascii="Arial" w:hAnsi="Arial" w:cs="Arial"/>
                <w:b w:val="0"/>
                <w:sz w:val="24"/>
                <w:szCs w:val="24"/>
              </w:rPr>
              <w:t>конфіденційності</w:t>
            </w:r>
            <w:proofErr w:type="spellEnd"/>
            <w:r w:rsidRPr="00541B9C">
              <w:rPr>
                <w:rFonts w:ascii="Arial" w:hAnsi="Arial" w:cs="Arial"/>
                <w:b w:val="0"/>
                <w:sz w:val="24"/>
                <w:szCs w:val="24"/>
              </w:rPr>
              <w:t xml:space="preserve">, </w:t>
            </w:r>
          </w:p>
        </w:tc>
      </w:tr>
      <w:tr w:rsidR="00616397" w:rsidRPr="00541B9C" w:rsidTr="002F661E">
        <w:tc>
          <w:tcPr>
            <w:tcW w:w="1225" w:type="dxa"/>
            <w:vMerge/>
          </w:tcPr>
          <w:p w:rsidR="00616397" w:rsidRPr="00541B9C" w:rsidRDefault="00616397" w:rsidP="00D73ED8">
            <w:pPr>
              <w:ind w:left="0"/>
              <w:rPr>
                <w:rFonts w:ascii="Arial" w:hAnsi="Arial" w:cs="Arial"/>
                <w:b w:val="0"/>
                <w:sz w:val="24"/>
                <w:szCs w:val="24"/>
              </w:rPr>
            </w:pPr>
          </w:p>
        </w:tc>
        <w:tc>
          <w:tcPr>
            <w:tcW w:w="1120" w:type="dxa"/>
            <w:vMerge/>
          </w:tcPr>
          <w:p w:rsidR="00616397" w:rsidRPr="00541B9C" w:rsidRDefault="00616397" w:rsidP="00D73ED8">
            <w:pPr>
              <w:ind w:left="0"/>
              <w:rPr>
                <w:rFonts w:ascii="Arial" w:hAnsi="Arial" w:cs="Arial"/>
                <w:b w:val="0"/>
                <w:sz w:val="24"/>
                <w:szCs w:val="24"/>
              </w:rPr>
            </w:pPr>
          </w:p>
        </w:tc>
        <w:tc>
          <w:tcPr>
            <w:tcW w:w="1404"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CP-9(d)[2]</w:t>
            </w:r>
          </w:p>
        </w:tc>
        <w:tc>
          <w:tcPr>
            <w:tcW w:w="6140" w:type="dxa"/>
            <w:gridSpan w:val="2"/>
          </w:tcPr>
          <w:p w:rsidR="00616397" w:rsidRPr="00541B9C" w:rsidRDefault="00616397" w:rsidP="00D73ED8">
            <w:pPr>
              <w:ind w:left="0"/>
              <w:rPr>
                <w:rFonts w:ascii="Arial" w:hAnsi="Arial" w:cs="Arial"/>
                <w:b w:val="0"/>
                <w:sz w:val="24"/>
                <w:szCs w:val="24"/>
                <w:lang w:val="uk-UA"/>
              </w:rPr>
            </w:pPr>
            <w:proofErr w:type="spellStart"/>
            <w:r w:rsidRPr="00541B9C">
              <w:rPr>
                <w:rFonts w:ascii="Arial" w:hAnsi="Arial" w:cs="Arial"/>
                <w:b w:val="0"/>
                <w:sz w:val="24"/>
                <w:szCs w:val="24"/>
              </w:rPr>
              <w:t>цілісності</w:t>
            </w:r>
            <w:proofErr w:type="spellEnd"/>
            <w:r w:rsidRPr="00541B9C">
              <w:rPr>
                <w:rFonts w:ascii="Arial" w:hAnsi="Arial" w:cs="Arial"/>
                <w:b w:val="0"/>
                <w:sz w:val="24"/>
                <w:szCs w:val="24"/>
              </w:rPr>
              <w:t xml:space="preserve"> </w:t>
            </w:r>
          </w:p>
        </w:tc>
      </w:tr>
      <w:tr w:rsidR="00616397" w:rsidRPr="00541B9C" w:rsidTr="002F661E">
        <w:tc>
          <w:tcPr>
            <w:tcW w:w="1225" w:type="dxa"/>
            <w:vMerge/>
          </w:tcPr>
          <w:p w:rsidR="00616397" w:rsidRPr="00541B9C" w:rsidRDefault="00616397" w:rsidP="00D73ED8">
            <w:pPr>
              <w:ind w:left="0"/>
              <w:rPr>
                <w:rFonts w:ascii="Arial" w:hAnsi="Arial" w:cs="Arial"/>
                <w:b w:val="0"/>
                <w:sz w:val="24"/>
                <w:szCs w:val="24"/>
              </w:rPr>
            </w:pPr>
          </w:p>
        </w:tc>
        <w:tc>
          <w:tcPr>
            <w:tcW w:w="1120" w:type="dxa"/>
            <w:vMerge/>
          </w:tcPr>
          <w:p w:rsidR="00616397" w:rsidRPr="00541B9C" w:rsidRDefault="00616397" w:rsidP="00D73ED8">
            <w:pPr>
              <w:ind w:left="0"/>
              <w:rPr>
                <w:rFonts w:ascii="Arial" w:hAnsi="Arial" w:cs="Arial"/>
                <w:b w:val="0"/>
                <w:sz w:val="24"/>
                <w:szCs w:val="24"/>
              </w:rPr>
            </w:pPr>
          </w:p>
        </w:tc>
        <w:tc>
          <w:tcPr>
            <w:tcW w:w="1404" w:type="dxa"/>
          </w:tcPr>
          <w:p w:rsidR="00616397" w:rsidRPr="00541B9C" w:rsidRDefault="00616397" w:rsidP="00D73ED8">
            <w:pPr>
              <w:spacing w:before="120" w:after="120"/>
              <w:ind w:left="0"/>
              <w:rPr>
                <w:rFonts w:ascii="Arial" w:hAnsi="Arial" w:cs="Arial"/>
                <w:b w:val="0"/>
                <w:sz w:val="24"/>
                <w:szCs w:val="24"/>
              </w:rPr>
            </w:pPr>
            <w:r w:rsidRPr="00541B9C">
              <w:rPr>
                <w:rFonts w:ascii="Arial" w:hAnsi="Arial" w:cs="Arial"/>
                <w:sz w:val="24"/>
                <w:szCs w:val="24"/>
              </w:rPr>
              <w:t>CP-9(d)[3]</w:t>
            </w:r>
          </w:p>
        </w:tc>
        <w:tc>
          <w:tcPr>
            <w:tcW w:w="6140" w:type="dxa"/>
            <w:gridSpan w:val="2"/>
          </w:tcPr>
          <w:p w:rsidR="00616397" w:rsidRPr="00541B9C" w:rsidRDefault="00616397" w:rsidP="00D73ED8">
            <w:pPr>
              <w:ind w:left="0"/>
              <w:rPr>
                <w:rFonts w:ascii="Arial" w:hAnsi="Arial" w:cs="Arial"/>
                <w:b w:val="0"/>
                <w:sz w:val="24"/>
                <w:szCs w:val="24"/>
              </w:rPr>
            </w:pPr>
            <w:proofErr w:type="spellStart"/>
            <w:r w:rsidRPr="00541B9C">
              <w:rPr>
                <w:rFonts w:ascii="Arial" w:hAnsi="Arial" w:cs="Arial"/>
                <w:b w:val="0"/>
                <w:sz w:val="24"/>
                <w:szCs w:val="24"/>
              </w:rPr>
              <w:t>доступності</w:t>
            </w:r>
            <w:proofErr w:type="spellEnd"/>
          </w:p>
        </w:tc>
      </w:tr>
      <w:tr w:rsidR="00616397" w:rsidRPr="00D45CCF" w:rsidTr="002F661E">
        <w:tc>
          <w:tcPr>
            <w:tcW w:w="1225" w:type="dxa"/>
            <w:vMerge/>
          </w:tcPr>
          <w:p w:rsidR="00616397" w:rsidRPr="00541B9C" w:rsidRDefault="00616397" w:rsidP="00D73ED8">
            <w:pPr>
              <w:ind w:left="0"/>
              <w:rPr>
                <w:rFonts w:ascii="Arial" w:hAnsi="Arial" w:cs="Arial"/>
                <w:b w:val="0"/>
                <w:sz w:val="24"/>
                <w:szCs w:val="24"/>
              </w:rPr>
            </w:pPr>
          </w:p>
        </w:tc>
        <w:tc>
          <w:tcPr>
            <w:tcW w:w="8664" w:type="dxa"/>
            <w:gridSpan w:val="4"/>
          </w:tcPr>
          <w:p w:rsidR="00616397" w:rsidRPr="00541B9C" w:rsidRDefault="0061639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16397" w:rsidRPr="00541B9C" w:rsidRDefault="0061639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на випадок непередбачених ситуацій; процедури, що стосуються резервного копіювання інформаційної системи; резервний план; резервне місце (місця) зберігання; журнали або записи інформаційної системи резервного копіювання; інші відповідні документи або записи].</w:t>
            </w:r>
          </w:p>
          <w:p w:rsidR="00616397" w:rsidRPr="00541B9C" w:rsidRDefault="00616397"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резервне копіювання інформаційної системи; організаційний персонал, який відповідає за інформаційну безпеку].</w:t>
            </w:r>
          </w:p>
          <w:p w:rsidR="00616397" w:rsidRPr="00541B9C" w:rsidRDefault="0061639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проведення резервних копій інформаційних систем; автоматизовані механізми підтримки та / або реалізації резервних копій інформаційних систем].</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8"/>
        <w:gridCol w:w="1406"/>
        <w:gridCol w:w="1690"/>
        <w:gridCol w:w="5565"/>
      </w:tblGrid>
      <w:tr w:rsidR="00956C3D" w:rsidRPr="00D45CCF" w:rsidTr="002F661E">
        <w:tc>
          <w:tcPr>
            <w:tcW w:w="1228" w:type="dxa"/>
            <w:shd w:val="clear" w:color="auto" w:fill="D9D9D9" w:themeFill="background1" w:themeFillShade="D9"/>
          </w:tcPr>
          <w:p w:rsidR="00956C3D" w:rsidRPr="00541B9C" w:rsidRDefault="00956C3D" w:rsidP="00D73ED8">
            <w:pPr>
              <w:spacing w:before="120" w:after="120"/>
              <w:ind w:left="0"/>
              <w:rPr>
                <w:rFonts w:ascii="Arial" w:hAnsi="Arial" w:cs="Arial"/>
                <w:b w:val="0"/>
                <w:sz w:val="24"/>
                <w:szCs w:val="24"/>
                <w:lang w:val="uk-UA"/>
              </w:rPr>
            </w:pPr>
            <w:r w:rsidRPr="00541B9C">
              <w:rPr>
                <w:rFonts w:ascii="Arial" w:hAnsi="Arial" w:cs="Arial"/>
                <w:sz w:val="24"/>
                <w:szCs w:val="24"/>
              </w:rPr>
              <w:t>CP-9(1)</w:t>
            </w:r>
          </w:p>
        </w:tc>
        <w:tc>
          <w:tcPr>
            <w:tcW w:w="8661" w:type="dxa"/>
            <w:gridSpan w:val="3"/>
            <w:shd w:val="clear" w:color="auto" w:fill="D9D9D9" w:themeFill="background1" w:themeFillShade="D9"/>
          </w:tcPr>
          <w:p w:rsidR="00956C3D" w:rsidRPr="00541B9C" w:rsidRDefault="00956C3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РЕЗЕРВНЕ КОПІЮВАННЯ - ВИПРОБУВАННЯ НА НАДІЙНІСТЬ ТА ЦІЛІСНІСТЬ</w:t>
            </w:r>
          </w:p>
        </w:tc>
      </w:tr>
      <w:tr w:rsidR="002E6126" w:rsidRPr="00541B9C" w:rsidTr="002F661E">
        <w:tc>
          <w:tcPr>
            <w:tcW w:w="1228" w:type="dxa"/>
            <w:vMerge w:val="restart"/>
          </w:tcPr>
          <w:p w:rsidR="002E6126" w:rsidRPr="00541B9C" w:rsidRDefault="002E6126" w:rsidP="00D73ED8">
            <w:pPr>
              <w:ind w:left="0"/>
              <w:rPr>
                <w:rFonts w:ascii="Arial" w:hAnsi="Arial" w:cs="Arial"/>
                <w:b w:val="0"/>
                <w:sz w:val="24"/>
                <w:szCs w:val="24"/>
                <w:lang w:val="uk-UA"/>
              </w:rPr>
            </w:pPr>
          </w:p>
        </w:tc>
        <w:tc>
          <w:tcPr>
            <w:tcW w:w="8661" w:type="dxa"/>
            <w:gridSpan w:val="3"/>
          </w:tcPr>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E6126" w:rsidRPr="00541B9C" w:rsidRDefault="002E6126"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2E6126" w:rsidRPr="00D45CCF" w:rsidTr="002F661E">
        <w:tc>
          <w:tcPr>
            <w:tcW w:w="1228" w:type="dxa"/>
            <w:vMerge/>
          </w:tcPr>
          <w:p w:rsidR="002E6126" w:rsidRPr="00541B9C" w:rsidRDefault="002E6126" w:rsidP="00D73ED8">
            <w:pPr>
              <w:ind w:left="0"/>
              <w:rPr>
                <w:rFonts w:ascii="Arial" w:hAnsi="Arial" w:cs="Arial"/>
                <w:b w:val="0"/>
                <w:sz w:val="24"/>
                <w:szCs w:val="24"/>
                <w:lang w:val="ru-RU"/>
              </w:rPr>
            </w:pPr>
          </w:p>
        </w:tc>
        <w:tc>
          <w:tcPr>
            <w:tcW w:w="1406" w:type="dxa"/>
          </w:tcPr>
          <w:p w:rsidR="002E6126" w:rsidRPr="00541B9C" w:rsidRDefault="002E6126" w:rsidP="00D73ED8">
            <w:pPr>
              <w:spacing w:before="120" w:after="120"/>
              <w:ind w:left="0"/>
              <w:rPr>
                <w:rFonts w:ascii="Arial" w:hAnsi="Arial" w:cs="Arial"/>
                <w:b w:val="0"/>
                <w:sz w:val="24"/>
                <w:szCs w:val="24"/>
              </w:rPr>
            </w:pPr>
            <w:r w:rsidRPr="00541B9C">
              <w:rPr>
                <w:rFonts w:ascii="Arial" w:hAnsi="Arial" w:cs="Arial"/>
                <w:sz w:val="24"/>
                <w:szCs w:val="24"/>
              </w:rPr>
              <w:t>CP-9(1)[1]</w:t>
            </w:r>
          </w:p>
        </w:tc>
        <w:tc>
          <w:tcPr>
            <w:tcW w:w="7255" w:type="dxa"/>
            <w:gridSpan w:val="2"/>
          </w:tcPr>
          <w:p w:rsidR="002E6126" w:rsidRPr="00541B9C" w:rsidRDefault="002E6126" w:rsidP="003E1DFE">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частоту з якою необхідно </w:t>
            </w:r>
            <w:proofErr w:type="spellStart"/>
            <w:r w:rsidRPr="00541B9C">
              <w:rPr>
                <w:rFonts w:ascii="Arial" w:hAnsi="Arial" w:cs="Arial"/>
                <w:b w:val="0"/>
                <w:sz w:val="24"/>
                <w:szCs w:val="24"/>
                <w:lang w:val="ru-RU"/>
              </w:rPr>
              <w:t>тестувати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w:t>
            </w:r>
            <w:r w:rsidR="003E1DFE" w:rsidRPr="00541B9C">
              <w:rPr>
                <w:rFonts w:ascii="Arial" w:hAnsi="Arial" w:cs="Arial"/>
                <w:b w:val="0"/>
                <w:sz w:val="24"/>
                <w:szCs w:val="24"/>
                <w:lang w:val="ru-RU"/>
              </w:rPr>
              <w:t>е</w:t>
            </w:r>
            <w:r w:rsidRPr="00541B9C">
              <w:rPr>
                <w:rFonts w:ascii="Arial" w:hAnsi="Arial" w:cs="Arial"/>
                <w:b w:val="0"/>
                <w:sz w:val="24"/>
                <w:szCs w:val="24"/>
                <w:lang w:val="ru-RU"/>
              </w:rPr>
              <w:t>р</w:t>
            </w:r>
            <w:r w:rsidR="003E1DFE" w:rsidRPr="00541B9C">
              <w:rPr>
                <w:rFonts w:ascii="Arial" w:hAnsi="Arial" w:cs="Arial"/>
                <w:b w:val="0"/>
                <w:sz w:val="24"/>
                <w:szCs w:val="24"/>
                <w:lang w:val="ru-RU"/>
              </w:rPr>
              <w:t>в</w:t>
            </w:r>
            <w:r w:rsidRPr="00541B9C">
              <w:rPr>
                <w:rFonts w:ascii="Arial" w:hAnsi="Arial" w:cs="Arial"/>
                <w:b w:val="0"/>
                <w:sz w:val="24"/>
                <w:szCs w:val="24"/>
                <w:lang w:val="ru-RU"/>
              </w:rPr>
              <w:t>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2E6126" w:rsidRPr="00D45CCF" w:rsidTr="002F661E">
        <w:tc>
          <w:tcPr>
            <w:tcW w:w="1228" w:type="dxa"/>
            <w:vMerge/>
          </w:tcPr>
          <w:p w:rsidR="002E6126" w:rsidRPr="00541B9C" w:rsidRDefault="002E6126" w:rsidP="00D73ED8">
            <w:pPr>
              <w:ind w:left="0"/>
              <w:rPr>
                <w:rFonts w:ascii="Arial" w:hAnsi="Arial" w:cs="Arial"/>
                <w:b w:val="0"/>
                <w:sz w:val="24"/>
                <w:szCs w:val="24"/>
                <w:lang w:val="ru-RU"/>
              </w:rPr>
            </w:pPr>
          </w:p>
        </w:tc>
        <w:tc>
          <w:tcPr>
            <w:tcW w:w="1406" w:type="dxa"/>
            <w:vMerge w:val="restart"/>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CP-9(1)[2]</w:t>
            </w:r>
          </w:p>
        </w:tc>
        <w:tc>
          <w:tcPr>
            <w:tcW w:w="7255" w:type="dxa"/>
            <w:gridSpan w:val="2"/>
          </w:tcPr>
          <w:p w:rsidR="002E6126" w:rsidRPr="00541B9C" w:rsidRDefault="002E6126" w:rsidP="003E1DFE">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повинна </w:t>
            </w:r>
            <w:proofErr w:type="spellStart"/>
            <w:r w:rsidRPr="00541B9C">
              <w:rPr>
                <w:rFonts w:ascii="Arial" w:hAnsi="Arial" w:cs="Arial"/>
                <w:b w:val="0"/>
                <w:sz w:val="24"/>
                <w:szCs w:val="24"/>
                <w:lang w:val="ru-RU"/>
              </w:rPr>
              <w:t>тестувати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резер</w:t>
            </w:r>
            <w:r w:rsidR="003E1DFE" w:rsidRPr="00541B9C">
              <w:rPr>
                <w:rFonts w:ascii="Arial" w:hAnsi="Arial" w:cs="Arial"/>
                <w:b w:val="0"/>
                <w:sz w:val="24"/>
                <w:szCs w:val="24"/>
                <w:lang w:val="ru-RU"/>
              </w:rPr>
              <w:t>в</w:t>
            </w:r>
            <w:r w:rsidRPr="00541B9C">
              <w:rPr>
                <w:rFonts w:ascii="Arial" w:hAnsi="Arial" w:cs="Arial"/>
                <w:b w:val="0"/>
                <w:sz w:val="24"/>
                <w:szCs w:val="24"/>
                <w:lang w:val="ru-RU"/>
              </w:rPr>
              <w:t>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для </w:t>
            </w: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p>
        </w:tc>
      </w:tr>
      <w:tr w:rsidR="002E6126" w:rsidRPr="00541B9C" w:rsidTr="002F661E">
        <w:tc>
          <w:tcPr>
            <w:tcW w:w="1228" w:type="dxa"/>
            <w:vMerge/>
          </w:tcPr>
          <w:p w:rsidR="002E6126" w:rsidRPr="00541B9C" w:rsidRDefault="002E6126" w:rsidP="00D73ED8">
            <w:pPr>
              <w:ind w:left="0"/>
              <w:rPr>
                <w:rFonts w:ascii="Arial" w:hAnsi="Arial" w:cs="Arial"/>
                <w:b w:val="0"/>
                <w:sz w:val="24"/>
                <w:szCs w:val="24"/>
                <w:lang w:val="ru-RU"/>
              </w:rPr>
            </w:pPr>
          </w:p>
        </w:tc>
        <w:tc>
          <w:tcPr>
            <w:tcW w:w="1406" w:type="dxa"/>
            <w:vMerge/>
          </w:tcPr>
          <w:p w:rsidR="002E6126" w:rsidRPr="00541B9C" w:rsidRDefault="002E6126" w:rsidP="00D73ED8">
            <w:pPr>
              <w:ind w:left="0"/>
              <w:rPr>
                <w:rFonts w:ascii="Arial" w:hAnsi="Arial" w:cs="Arial"/>
                <w:b w:val="0"/>
                <w:sz w:val="24"/>
                <w:szCs w:val="24"/>
                <w:lang w:val="ru-RU"/>
              </w:rPr>
            </w:pPr>
          </w:p>
        </w:tc>
        <w:tc>
          <w:tcPr>
            <w:tcW w:w="1690" w:type="dxa"/>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CP-9(1)[2][1]</w:t>
            </w:r>
          </w:p>
        </w:tc>
        <w:tc>
          <w:tcPr>
            <w:tcW w:w="5565" w:type="dxa"/>
          </w:tcPr>
          <w:p w:rsidR="002E6126" w:rsidRPr="00541B9C" w:rsidRDefault="002E612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надійності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p>
        </w:tc>
      </w:tr>
      <w:tr w:rsidR="002E6126" w:rsidRPr="00541B9C" w:rsidTr="002F661E">
        <w:tc>
          <w:tcPr>
            <w:tcW w:w="1228" w:type="dxa"/>
            <w:vMerge/>
          </w:tcPr>
          <w:p w:rsidR="002E6126" w:rsidRPr="00541B9C" w:rsidRDefault="002E6126" w:rsidP="00D73ED8">
            <w:pPr>
              <w:ind w:left="0"/>
              <w:rPr>
                <w:rFonts w:ascii="Arial" w:hAnsi="Arial" w:cs="Arial"/>
                <w:b w:val="0"/>
                <w:sz w:val="24"/>
                <w:szCs w:val="24"/>
                <w:lang w:val="ru-RU"/>
              </w:rPr>
            </w:pPr>
          </w:p>
        </w:tc>
        <w:tc>
          <w:tcPr>
            <w:tcW w:w="1406" w:type="dxa"/>
            <w:vMerge/>
          </w:tcPr>
          <w:p w:rsidR="002E6126" w:rsidRPr="00541B9C" w:rsidRDefault="002E6126" w:rsidP="00D73ED8">
            <w:pPr>
              <w:ind w:left="0"/>
              <w:rPr>
                <w:rFonts w:ascii="Arial" w:hAnsi="Arial" w:cs="Arial"/>
                <w:b w:val="0"/>
                <w:sz w:val="24"/>
                <w:szCs w:val="24"/>
                <w:lang w:val="ru-RU"/>
              </w:rPr>
            </w:pPr>
          </w:p>
        </w:tc>
        <w:tc>
          <w:tcPr>
            <w:tcW w:w="1690" w:type="dxa"/>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CP-9(1)[2][2]</w:t>
            </w:r>
          </w:p>
        </w:tc>
        <w:tc>
          <w:tcPr>
            <w:tcW w:w="5565" w:type="dxa"/>
          </w:tcPr>
          <w:p w:rsidR="002E6126" w:rsidRPr="00541B9C" w:rsidRDefault="002E612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цілісності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2E6126" w:rsidRPr="00D45CCF" w:rsidTr="002F661E">
        <w:tc>
          <w:tcPr>
            <w:tcW w:w="1228" w:type="dxa"/>
            <w:vMerge/>
          </w:tcPr>
          <w:p w:rsidR="002E6126" w:rsidRPr="00541B9C" w:rsidRDefault="002E6126" w:rsidP="00D73ED8">
            <w:pPr>
              <w:ind w:left="0"/>
              <w:rPr>
                <w:rFonts w:ascii="Arial" w:hAnsi="Arial" w:cs="Arial"/>
                <w:b w:val="0"/>
                <w:sz w:val="24"/>
                <w:szCs w:val="24"/>
                <w:lang w:val="ru-RU"/>
              </w:rPr>
            </w:pPr>
          </w:p>
        </w:tc>
        <w:tc>
          <w:tcPr>
            <w:tcW w:w="8661" w:type="dxa"/>
            <w:gridSpan w:val="3"/>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на випадок непередбачених ситуацій; процедури, що стосуються резервного копіювання інформаційної системи; резервний план; результати тестування резервної копії інформаційної системи; документація на випробування плану дій на випадок непередбачених ситуацій; результати випробувань плану дій на випадок непередбачених ситуацій; інші відповідні документи або записи].</w:t>
            </w:r>
          </w:p>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резервне копіювання інформаційної системи; організаційний персонал, який відповідає за інформаційну безпеку].</w:t>
            </w:r>
          </w:p>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проведення резервних копій інформаційних систем; автоматизовані механізми підтримки та / або реалізації резервних копій інформаційних систем].</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9"/>
        <w:gridCol w:w="1407"/>
        <w:gridCol w:w="7253"/>
      </w:tblGrid>
      <w:tr w:rsidR="002E6126" w:rsidRPr="00D45CCF" w:rsidTr="002F661E">
        <w:tc>
          <w:tcPr>
            <w:tcW w:w="1229" w:type="dxa"/>
            <w:shd w:val="clear" w:color="auto" w:fill="D9D9D9" w:themeFill="background1" w:themeFillShade="D9"/>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CP-9(2)</w:t>
            </w:r>
          </w:p>
        </w:tc>
        <w:tc>
          <w:tcPr>
            <w:tcW w:w="8660" w:type="dxa"/>
            <w:gridSpan w:val="2"/>
            <w:shd w:val="clear" w:color="auto" w:fill="D9D9D9" w:themeFill="background1" w:themeFillShade="D9"/>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РЕЗЕРВНЕ КОПІЮВАННЯ - ТЕСТУВАННЯ ВІДНОВЛЕННЯ З ВИКОРИСТАННЯМ ЗРАЗКІВ</w:t>
            </w:r>
          </w:p>
        </w:tc>
      </w:tr>
      <w:tr w:rsidR="002E6126" w:rsidRPr="00541B9C" w:rsidTr="002F661E">
        <w:tc>
          <w:tcPr>
            <w:tcW w:w="1229" w:type="dxa"/>
            <w:vMerge w:val="restart"/>
          </w:tcPr>
          <w:p w:rsidR="002E6126" w:rsidRPr="00541B9C" w:rsidRDefault="002E6126" w:rsidP="00D73ED8">
            <w:pPr>
              <w:ind w:left="0"/>
              <w:rPr>
                <w:rFonts w:ascii="Arial" w:hAnsi="Arial" w:cs="Arial"/>
                <w:b w:val="0"/>
                <w:sz w:val="24"/>
                <w:szCs w:val="24"/>
                <w:lang w:val="uk-UA"/>
              </w:rPr>
            </w:pPr>
          </w:p>
        </w:tc>
        <w:tc>
          <w:tcPr>
            <w:tcW w:w="8660" w:type="dxa"/>
            <w:gridSpan w:val="2"/>
          </w:tcPr>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E6126" w:rsidRPr="00541B9C" w:rsidRDefault="002E6126"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2E6126" w:rsidRPr="00D45CCF" w:rsidTr="002F661E">
        <w:tc>
          <w:tcPr>
            <w:tcW w:w="1229" w:type="dxa"/>
            <w:vMerge/>
          </w:tcPr>
          <w:p w:rsidR="002E6126" w:rsidRPr="00541B9C" w:rsidRDefault="002E6126" w:rsidP="00D73ED8">
            <w:pPr>
              <w:ind w:left="0"/>
              <w:rPr>
                <w:rFonts w:ascii="Arial" w:hAnsi="Arial" w:cs="Arial"/>
                <w:b w:val="0"/>
                <w:sz w:val="24"/>
                <w:szCs w:val="24"/>
                <w:lang w:val="ru-RU"/>
              </w:rPr>
            </w:pPr>
          </w:p>
        </w:tc>
        <w:tc>
          <w:tcPr>
            <w:tcW w:w="1407" w:type="dxa"/>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CP-9(2)[1]</w:t>
            </w:r>
          </w:p>
        </w:tc>
        <w:tc>
          <w:tcPr>
            <w:tcW w:w="7253" w:type="dxa"/>
          </w:tcPr>
          <w:p w:rsidR="002E6126" w:rsidRPr="00541B9C" w:rsidRDefault="002E6126" w:rsidP="00D73ED8">
            <w:pPr>
              <w:ind w:left="0"/>
              <w:rPr>
                <w:rFonts w:ascii="Arial" w:hAnsi="Arial" w:cs="Arial"/>
                <w:b w:val="0"/>
                <w:sz w:val="24"/>
                <w:szCs w:val="24"/>
                <w:lang w:val="uk-UA"/>
              </w:rPr>
            </w:pPr>
            <w:r w:rsidRPr="00541B9C">
              <w:rPr>
                <w:rFonts w:ascii="Arial" w:hAnsi="Arial" w:cs="Arial"/>
                <w:b w:val="0"/>
                <w:sz w:val="24"/>
                <w:szCs w:val="24"/>
                <w:lang w:val="uk-UA"/>
              </w:rPr>
              <w:t>Використовувати зразок резервної копії інформації при відновленні вибраних системних функцій як частину тестування плану забезпечення безперервної роботи та відновлення функціонування</w:t>
            </w:r>
          </w:p>
        </w:tc>
      </w:tr>
      <w:tr w:rsidR="002E6126" w:rsidRPr="00D45CCF" w:rsidTr="002F661E">
        <w:tc>
          <w:tcPr>
            <w:tcW w:w="1229" w:type="dxa"/>
            <w:vMerge/>
          </w:tcPr>
          <w:p w:rsidR="002E6126" w:rsidRPr="00541B9C" w:rsidRDefault="002E6126" w:rsidP="00D73ED8">
            <w:pPr>
              <w:ind w:left="0"/>
              <w:rPr>
                <w:rFonts w:ascii="Arial" w:hAnsi="Arial" w:cs="Arial"/>
                <w:b w:val="0"/>
                <w:sz w:val="24"/>
                <w:szCs w:val="24"/>
                <w:lang w:val="uk-UA"/>
              </w:rPr>
            </w:pPr>
          </w:p>
        </w:tc>
        <w:tc>
          <w:tcPr>
            <w:tcW w:w="8660" w:type="dxa"/>
            <w:gridSpan w:val="2"/>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на випадок непередбачених ситуацій; процедури, що стосуються резервного копіювання інформаційної системи; резервний план; результати тестування резервної копії інформаційної системи; документація на випробування плану дій на випадок непередбачених ситуацій; результати випробувань плану дій на випадок непередбачених ситуацій; інші відповідні документи або записи].</w:t>
            </w:r>
          </w:p>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резервне копіювання інформаційної системи; організаційний персонал, який відповідає за планування на випадок непередбачених ситуацій / тестування плану дій на випадок непередбачених ситуацій; організаційний персонал, який відповідає за інформаційну безпеку].</w:t>
            </w:r>
          </w:p>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проведення резерв</w:t>
            </w:r>
            <w:r w:rsidRPr="00541B9C">
              <w:rPr>
                <w:rFonts w:ascii="Arial" w:hAnsi="Arial" w:cs="Arial"/>
                <w:b w:val="0"/>
                <w:sz w:val="24"/>
                <w:szCs w:val="24"/>
                <w:lang w:val="uk-UA"/>
              </w:rPr>
              <w:lastRenderedPageBreak/>
              <w:t>них копій інформаційних систем; автоматизовані механізми підтримки та / або реалізації резервних копій інформаційних систем].</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6"/>
        <w:gridCol w:w="1406"/>
        <w:gridCol w:w="1689"/>
        <w:gridCol w:w="5568"/>
      </w:tblGrid>
      <w:tr w:rsidR="002E6126" w:rsidRPr="00D45CCF" w:rsidTr="002F661E">
        <w:tc>
          <w:tcPr>
            <w:tcW w:w="1226" w:type="dxa"/>
            <w:shd w:val="clear" w:color="auto" w:fill="D9D9D9" w:themeFill="background1" w:themeFillShade="D9"/>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CP-9(3)</w:t>
            </w:r>
          </w:p>
        </w:tc>
        <w:tc>
          <w:tcPr>
            <w:tcW w:w="8663" w:type="dxa"/>
            <w:gridSpan w:val="3"/>
            <w:shd w:val="clear" w:color="auto" w:fill="D9D9D9" w:themeFill="background1" w:themeFillShade="D9"/>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РЕ</w:t>
            </w:r>
            <w:r w:rsidR="00127816" w:rsidRPr="00541B9C">
              <w:rPr>
                <w:rFonts w:ascii="Arial" w:hAnsi="Arial" w:cs="Arial"/>
                <w:sz w:val="24"/>
                <w:szCs w:val="24"/>
                <w:lang w:val="uk-UA"/>
              </w:rPr>
              <w:t>ЗЕРВНЕ КОПІЮВАННЯ - ВІДОКРЕМЛЕН</w:t>
            </w:r>
            <w:r w:rsidRPr="00541B9C">
              <w:rPr>
                <w:rFonts w:ascii="Arial" w:hAnsi="Arial" w:cs="Arial"/>
                <w:sz w:val="24"/>
                <w:szCs w:val="24"/>
                <w:lang w:val="uk-UA"/>
              </w:rPr>
              <w:t>Е СХОВИЩЕ КРИТИЧНОЇ ІНФОРМАЦІЇ</w:t>
            </w:r>
          </w:p>
        </w:tc>
      </w:tr>
      <w:tr w:rsidR="002E6126" w:rsidRPr="00541B9C" w:rsidTr="002F661E">
        <w:tc>
          <w:tcPr>
            <w:tcW w:w="1226" w:type="dxa"/>
            <w:vMerge w:val="restart"/>
          </w:tcPr>
          <w:p w:rsidR="002E6126" w:rsidRPr="00541B9C" w:rsidRDefault="002E6126" w:rsidP="00D73ED8">
            <w:pPr>
              <w:ind w:left="0"/>
              <w:rPr>
                <w:rFonts w:ascii="Arial" w:hAnsi="Arial" w:cs="Arial"/>
                <w:b w:val="0"/>
                <w:sz w:val="24"/>
                <w:szCs w:val="24"/>
                <w:lang w:val="uk-UA"/>
              </w:rPr>
            </w:pPr>
          </w:p>
        </w:tc>
        <w:tc>
          <w:tcPr>
            <w:tcW w:w="8663" w:type="dxa"/>
            <w:gridSpan w:val="3"/>
          </w:tcPr>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E6126" w:rsidRPr="00541B9C" w:rsidRDefault="002E6126"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2E6126" w:rsidRPr="00D45CCF" w:rsidTr="002F661E">
        <w:tc>
          <w:tcPr>
            <w:tcW w:w="1226" w:type="dxa"/>
            <w:vMerge/>
          </w:tcPr>
          <w:p w:rsidR="002E6126" w:rsidRPr="00541B9C" w:rsidRDefault="002E6126" w:rsidP="00D73ED8">
            <w:pPr>
              <w:ind w:left="0"/>
              <w:rPr>
                <w:rFonts w:ascii="Arial" w:hAnsi="Arial" w:cs="Arial"/>
                <w:b w:val="0"/>
                <w:sz w:val="24"/>
                <w:szCs w:val="24"/>
                <w:lang w:val="ru-RU"/>
              </w:rPr>
            </w:pPr>
          </w:p>
        </w:tc>
        <w:tc>
          <w:tcPr>
            <w:tcW w:w="1406" w:type="dxa"/>
          </w:tcPr>
          <w:p w:rsidR="002E6126" w:rsidRPr="00541B9C" w:rsidRDefault="002E6126" w:rsidP="00D73ED8">
            <w:pPr>
              <w:spacing w:before="120" w:after="120"/>
              <w:ind w:left="0"/>
              <w:rPr>
                <w:rFonts w:ascii="Arial" w:hAnsi="Arial" w:cs="Arial"/>
                <w:b w:val="0"/>
                <w:sz w:val="24"/>
                <w:szCs w:val="24"/>
              </w:rPr>
            </w:pPr>
            <w:r w:rsidRPr="00541B9C">
              <w:rPr>
                <w:rFonts w:ascii="Arial" w:hAnsi="Arial" w:cs="Arial"/>
                <w:sz w:val="24"/>
                <w:szCs w:val="24"/>
              </w:rPr>
              <w:t>CP-9(3)[1]</w:t>
            </w:r>
          </w:p>
        </w:tc>
        <w:tc>
          <w:tcPr>
            <w:tcW w:w="7257" w:type="dxa"/>
            <w:gridSpan w:val="2"/>
          </w:tcPr>
          <w:p w:rsidR="002E6126" w:rsidRPr="00541B9C" w:rsidRDefault="002E6126" w:rsidP="00D74E7E">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критичн</w:t>
            </w:r>
            <w:r w:rsidR="00D74E7E" w:rsidRPr="00541B9C">
              <w:rPr>
                <w:rFonts w:ascii="Arial" w:hAnsi="Arial" w:cs="Arial"/>
                <w:b w:val="0"/>
                <w:sz w:val="24"/>
                <w:szCs w:val="24"/>
                <w:lang w:val="uk-UA"/>
              </w:rPr>
              <w:t>е</w:t>
            </w:r>
            <w:r w:rsidRPr="00541B9C">
              <w:rPr>
                <w:rFonts w:ascii="Arial" w:hAnsi="Arial" w:cs="Arial"/>
                <w:b w:val="0"/>
                <w:sz w:val="24"/>
                <w:szCs w:val="24"/>
                <w:lang w:val="uk-UA"/>
              </w:rPr>
              <w:t xml:space="preserve"> системн</w:t>
            </w:r>
            <w:r w:rsidR="00D74E7E" w:rsidRPr="00541B9C">
              <w:rPr>
                <w:rFonts w:ascii="Arial" w:hAnsi="Arial" w:cs="Arial"/>
                <w:b w:val="0"/>
                <w:sz w:val="24"/>
                <w:szCs w:val="24"/>
                <w:lang w:val="uk-UA"/>
              </w:rPr>
              <w:t>е</w:t>
            </w:r>
            <w:r w:rsidRPr="00541B9C">
              <w:rPr>
                <w:rFonts w:ascii="Arial" w:hAnsi="Arial" w:cs="Arial"/>
                <w:b w:val="0"/>
                <w:sz w:val="24"/>
                <w:szCs w:val="24"/>
                <w:lang w:val="uk-UA"/>
              </w:rPr>
              <w:t xml:space="preserve"> програмн</w:t>
            </w:r>
            <w:r w:rsidR="00D74E7E" w:rsidRPr="00541B9C">
              <w:rPr>
                <w:rFonts w:ascii="Arial" w:hAnsi="Arial" w:cs="Arial"/>
                <w:b w:val="0"/>
                <w:sz w:val="24"/>
                <w:szCs w:val="24"/>
                <w:lang w:val="uk-UA"/>
              </w:rPr>
              <w:t>е</w:t>
            </w:r>
            <w:r w:rsidRPr="00541B9C">
              <w:rPr>
                <w:rFonts w:ascii="Arial" w:hAnsi="Arial" w:cs="Arial"/>
                <w:b w:val="0"/>
                <w:sz w:val="24"/>
                <w:szCs w:val="24"/>
                <w:lang w:val="uk-UA"/>
              </w:rPr>
              <w:t xml:space="preserve"> забезпечення та іншу інформацію, пов'язану з безпекою</w:t>
            </w:r>
          </w:p>
        </w:tc>
      </w:tr>
      <w:tr w:rsidR="002E6126" w:rsidRPr="00D45CCF" w:rsidTr="002F661E">
        <w:tc>
          <w:tcPr>
            <w:tcW w:w="1226" w:type="dxa"/>
            <w:vMerge/>
          </w:tcPr>
          <w:p w:rsidR="002E6126" w:rsidRPr="00541B9C" w:rsidRDefault="002E6126" w:rsidP="00D73ED8">
            <w:pPr>
              <w:ind w:left="0"/>
              <w:rPr>
                <w:rFonts w:ascii="Arial" w:hAnsi="Arial" w:cs="Arial"/>
                <w:b w:val="0"/>
                <w:sz w:val="24"/>
                <w:szCs w:val="24"/>
                <w:lang w:val="uk-UA"/>
              </w:rPr>
            </w:pPr>
          </w:p>
        </w:tc>
        <w:tc>
          <w:tcPr>
            <w:tcW w:w="1406" w:type="dxa"/>
            <w:vMerge w:val="restart"/>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CP-9(3)[2]</w:t>
            </w:r>
          </w:p>
        </w:tc>
        <w:tc>
          <w:tcPr>
            <w:tcW w:w="7257" w:type="dxa"/>
            <w:gridSpan w:val="2"/>
          </w:tcPr>
          <w:p w:rsidR="002E6126" w:rsidRPr="00541B9C" w:rsidRDefault="002E612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Зберігати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резервні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критичного системного </w:t>
            </w:r>
            <w:proofErr w:type="spellStart"/>
            <w:r w:rsidRPr="00541B9C">
              <w:rPr>
                <w:rFonts w:ascii="Arial" w:hAnsi="Arial" w:cs="Arial"/>
                <w:b w:val="0"/>
                <w:sz w:val="24"/>
                <w:szCs w:val="24"/>
                <w:lang w:val="ru-RU"/>
              </w:rPr>
              <w:t>програмного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іншу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пов'язану</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безпекою</w:t>
            </w:r>
            <w:proofErr w:type="spellEnd"/>
            <w:r w:rsidRPr="00541B9C">
              <w:rPr>
                <w:rFonts w:ascii="Arial" w:hAnsi="Arial" w:cs="Arial"/>
                <w:b w:val="0"/>
                <w:sz w:val="24"/>
                <w:szCs w:val="24"/>
                <w:lang w:val="ru-RU"/>
              </w:rPr>
              <w:t xml:space="preserve"> в </w:t>
            </w:r>
          </w:p>
        </w:tc>
      </w:tr>
      <w:tr w:rsidR="002E6126" w:rsidRPr="00D45CCF" w:rsidTr="002F661E">
        <w:tc>
          <w:tcPr>
            <w:tcW w:w="1226" w:type="dxa"/>
            <w:vMerge/>
          </w:tcPr>
          <w:p w:rsidR="002E6126" w:rsidRPr="00541B9C" w:rsidRDefault="002E6126" w:rsidP="00D73ED8">
            <w:pPr>
              <w:ind w:left="0"/>
              <w:rPr>
                <w:rFonts w:ascii="Arial" w:hAnsi="Arial" w:cs="Arial"/>
                <w:b w:val="0"/>
                <w:sz w:val="24"/>
                <w:szCs w:val="24"/>
                <w:lang w:val="ru-RU"/>
              </w:rPr>
            </w:pPr>
          </w:p>
        </w:tc>
        <w:tc>
          <w:tcPr>
            <w:tcW w:w="1406" w:type="dxa"/>
            <w:vMerge/>
          </w:tcPr>
          <w:p w:rsidR="002E6126" w:rsidRPr="00541B9C" w:rsidRDefault="002E6126" w:rsidP="00D73ED8">
            <w:pPr>
              <w:ind w:left="0"/>
              <w:rPr>
                <w:rFonts w:ascii="Arial" w:hAnsi="Arial" w:cs="Arial"/>
                <w:b w:val="0"/>
                <w:sz w:val="24"/>
                <w:szCs w:val="24"/>
                <w:lang w:val="ru-RU"/>
              </w:rPr>
            </w:pPr>
          </w:p>
        </w:tc>
        <w:tc>
          <w:tcPr>
            <w:tcW w:w="1689" w:type="dxa"/>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CP-9(3)[2][1]</w:t>
            </w:r>
          </w:p>
        </w:tc>
        <w:tc>
          <w:tcPr>
            <w:tcW w:w="5568" w:type="dxa"/>
          </w:tcPr>
          <w:p w:rsidR="002E6126" w:rsidRPr="00541B9C" w:rsidRDefault="002E612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окремому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сховищі</w:t>
            </w:r>
            <w:proofErr w:type="spellEnd"/>
            <w:r w:rsidRPr="00541B9C">
              <w:rPr>
                <w:rFonts w:ascii="Arial" w:hAnsi="Arial" w:cs="Arial"/>
                <w:b w:val="0"/>
                <w:sz w:val="24"/>
                <w:szCs w:val="24"/>
                <w:lang w:val="ru-RU"/>
              </w:rPr>
              <w:t xml:space="preserve">, яке не </w:t>
            </w:r>
            <w:proofErr w:type="spellStart"/>
            <w:r w:rsidRPr="00541B9C">
              <w:rPr>
                <w:rFonts w:ascii="Arial" w:hAnsi="Arial" w:cs="Arial"/>
                <w:b w:val="0"/>
                <w:sz w:val="24"/>
                <w:szCs w:val="24"/>
                <w:lang w:val="ru-RU"/>
              </w:rPr>
              <w:t>пов'язані</w:t>
            </w:r>
            <w:proofErr w:type="spellEnd"/>
            <w:r w:rsidRPr="00541B9C">
              <w:rPr>
                <w:rFonts w:ascii="Arial" w:hAnsi="Arial" w:cs="Arial"/>
                <w:b w:val="0"/>
                <w:sz w:val="24"/>
                <w:szCs w:val="24"/>
                <w:lang w:val="ru-RU"/>
              </w:rPr>
              <w:t xml:space="preserve"> з системою</w:t>
            </w:r>
          </w:p>
        </w:tc>
      </w:tr>
      <w:tr w:rsidR="002E6126" w:rsidRPr="00D45CCF" w:rsidTr="002F661E">
        <w:tc>
          <w:tcPr>
            <w:tcW w:w="1226" w:type="dxa"/>
            <w:vMerge/>
          </w:tcPr>
          <w:p w:rsidR="002E6126" w:rsidRPr="00541B9C" w:rsidRDefault="002E6126" w:rsidP="00D73ED8">
            <w:pPr>
              <w:ind w:left="0"/>
              <w:rPr>
                <w:rFonts w:ascii="Arial" w:hAnsi="Arial" w:cs="Arial"/>
                <w:b w:val="0"/>
                <w:sz w:val="24"/>
                <w:szCs w:val="24"/>
                <w:lang w:val="ru-RU"/>
              </w:rPr>
            </w:pPr>
          </w:p>
        </w:tc>
        <w:tc>
          <w:tcPr>
            <w:tcW w:w="1406" w:type="dxa"/>
            <w:vMerge/>
          </w:tcPr>
          <w:p w:rsidR="002E6126" w:rsidRPr="00541B9C" w:rsidRDefault="002E6126" w:rsidP="00D73ED8">
            <w:pPr>
              <w:ind w:left="0"/>
              <w:rPr>
                <w:rFonts w:ascii="Arial" w:hAnsi="Arial" w:cs="Arial"/>
                <w:b w:val="0"/>
                <w:sz w:val="24"/>
                <w:szCs w:val="24"/>
                <w:lang w:val="ru-RU"/>
              </w:rPr>
            </w:pPr>
          </w:p>
        </w:tc>
        <w:tc>
          <w:tcPr>
            <w:tcW w:w="1689" w:type="dxa"/>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CP-9(3)[2][2]</w:t>
            </w:r>
          </w:p>
        </w:tc>
        <w:tc>
          <w:tcPr>
            <w:tcW w:w="5568" w:type="dxa"/>
          </w:tcPr>
          <w:p w:rsidR="002E6126" w:rsidRPr="00541B9C" w:rsidRDefault="002E612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вогнестійкому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контейнері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пов'язаний</w:t>
            </w:r>
            <w:proofErr w:type="spellEnd"/>
            <w:r w:rsidRPr="00541B9C">
              <w:rPr>
                <w:rFonts w:ascii="Arial" w:hAnsi="Arial" w:cs="Arial"/>
                <w:b w:val="0"/>
                <w:sz w:val="24"/>
                <w:szCs w:val="24"/>
                <w:lang w:val="ru-RU"/>
              </w:rPr>
              <w:t xml:space="preserve"> з системою</w:t>
            </w:r>
          </w:p>
        </w:tc>
      </w:tr>
      <w:tr w:rsidR="002E6126" w:rsidRPr="00D45CCF" w:rsidTr="002F661E">
        <w:tc>
          <w:tcPr>
            <w:tcW w:w="1226" w:type="dxa"/>
            <w:vMerge/>
          </w:tcPr>
          <w:p w:rsidR="002E6126" w:rsidRPr="00541B9C" w:rsidRDefault="002E6126" w:rsidP="00D73ED8">
            <w:pPr>
              <w:ind w:left="0"/>
              <w:rPr>
                <w:rFonts w:ascii="Arial" w:hAnsi="Arial" w:cs="Arial"/>
                <w:b w:val="0"/>
                <w:sz w:val="24"/>
                <w:szCs w:val="24"/>
                <w:lang w:val="ru-RU"/>
              </w:rPr>
            </w:pPr>
          </w:p>
        </w:tc>
        <w:tc>
          <w:tcPr>
            <w:tcW w:w="8663" w:type="dxa"/>
            <w:gridSpan w:val="3"/>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на випадок непередбачених ситуацій; процедури, що стосуються резервного копіювання інформаційної системи; резервний план; резервне місце (місця) зберігання; конфігурації резервної копії інформаційної системи та супутня документація; журнали або записи інформаційної системи резервного копіювання; інші відповідні документи або записи].</w:t>
            </w:r>
          </w:p>
          <w:p w:rsidR="002E6126" w:rsidRPr="00541B9C" w:rsidRDefault="002E612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планування на випадок надзвичайних ситуацій та виконання плану; організаційний персонал, відповідальний за резервне копіювання інформаційної системи; організаційний персонал, який відповідає за інформаційну безпеку].</w:t>
            </w:r>
          </w:p>
        </w:tc>
      </w:tr>
    </w:tbl>
    <w:p w:rsidR="002E6126" w:rsidRPr="00541B9C" w:rsidRDefault="002E6126"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137"/>
        <w:gridCol w:w="8786"/>
      </w:tblGrid>
      <w:tr w:rsidR="002E6126" w:rsidRPr="00D45CCF" w:rsidTr="00BE2213">
        <w:tc>
          <w:tcPr>
            <w:tcW w:w="1137" w:type="dxa"/>
            <w:shd w:val="clear" w:color="auto" w:fill="D9D9D9" w:themeFill="background1" w:themeFillShade="D9"/>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CP-9(4)</w:t>
            </w:r>
          </w:p>
        </w:tc>
        <w:tc>
          <w:tcPr>
            <w:tcW w:w="8786" w:type="dxa"/>
            <w:shd w:val="clear" w:color="auto" w:fill="D9D9D9" w:themeFill="background1" w:themeFillShade="D9"/>
          </w:tcPr>
          <w:p w:rsidR="002E6126" w:rsidRPr="00541B9C" w:rsidRDefault="002E6126" w:rsidP="00D74E7E">
            <w:pPr>
              <w:pStyle w:val="5"/>
              <w:spacing w:before="0"/>
              <w:ind w:left="0"/>
              <w:outlineLvl w:val="4"/>
              <w:rPr>
                <w:rFonts w:ascii="Arial" w:hAnsi="Arial" w:cs="Arial"/>
                <w:b w:val="0"/>
                <w:color w:val="auto"/>
                <w:sz w:val="24"/>
                <w:szCs w:val="24"/>
                <w:lang w:val="uk-UA"/>
              </w:rPr>
            </w:pPr>
            <w:r w:rsidRPr="00541B9C">
              <w:rPr>
                <w:rFonts w:ascii="Arial" w:hAnsi="Arial" w:cs="Arial"/>
                <w:color w:val="auto"/>
                <w:sz w:val="24"/>
                <w:szCs w:val="24"/>
                <w:lang w:val="uk-UA"/>
              </w:rPr>
              <w:t>РЕЗЕРВНЕ КОПІЮВАННЯ - ЗАХИСТ ВІД НЕАВТОРИЗОВАНИХ МОДИФІКАЦІЙ</w:t>
            </w:r>
          </w:p>
        </w:tc>
      </w:tr>
      <w:tr w:rsidR="002E6126" w:rsidRPr="00541B9C" w:rsidTr="00BE2213">
        <w:tc>
          <w:tcPr>
            <w:tcW w:w="1137" w:type="dxa"/>
          </w:tcPr>
          <w:p w:rsidR="002E6126" w:rsidRPr="00541B9C" w:rsidRDefault="002E6126" w:rsidP="00D73ED8">
            <w:pPr>
              <w:spacing w:before="120" w:after="120"/>
              <w:ind w:left="0"/>
              <w:rPr>
                <w:rFonts w:ascii="Arial" w:hAnsi="Arial" w:cs="Arial"/>
                <w:sz w:val="24"/>
                <w:szCs w:val="24"/>
                <w:lang w:val="uk-UA"/>
              </w:rPr>
            </w:pPr>
          </w:p>
        </w:tc>
        <w:tc>
          <w:tcPr>
            <w:tcW w:w="8786" w:type="dxa"/>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b w:val="0"/>
                <w:sz w:val="24"/>
                <w:szCs w:val="24"/>
              </w:rPr>
              <w:t>[</w:t>
            </w:r>
            <w:proofErr w:type="spellStart"/>
            <w:r w:rsidRPr="00541B9C">
              <w:rPr>
                <w:rFonts w:ascii="Arial" w:hAnsi="Arial" w:cs="Arial"/>
                <w:b w:val="0"/>
                <w:sz w:val="24"/>
                <w:szCs w:val="24"/>
              </w:rPr>
              <w:t>Вилучено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r w:rsidRPr="00541B9C">
              <w:rPr>
                <w:rFonts w:ascii="Arial" w:eastAsia="Times New Roman" w:hAnsi="Arial" w:cs="Arial"/>
                <w:b w:val="0"/>
                <w:bCs/>
                <w:sz w:val="24"/>
                <w:szCs w:val="24"/>
                <w:lang w:eastAsia="uk-UA"/>
              </w:rPr>
              <w:t>СР-9</w:t>
            </w:r>
            <w:r w:rsidRPr="00541B9C">
              <w:rPr>
                <w:rFonts w:ascii="Arial" w:hAnsi="Arial" w:cs="Arial"/>
                <w:b w:val="0"/>
                <w:sz w:val="24"/>
                <w:szCs w:val="24"/>
              </w:rPr>
              <w:t>].</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6"/>
        <w:gridCol w:w="1406"/>
        <w:gridCol w:w="1689"/>
        <w:gridCol w:w="5568"/>
      </w:tblGrid>
      <w:tr w:rsidR="002E6126" w:rsidRPr="00D45CCF" w:rsidTr="002F661E">
        <w:tc>
          <w:tcPr>
            <w:tcW w:w="1226" w:type="dxa"/>
            <w:shd w:val="clear" w:color="auto" w:fill="D9D9D9" w:themeFill="background1" w:themeFillShade="D9"/>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rPr>
              <w:t>CP-9(5)</w:t>
            </w:r>
          </w:p>
        </w:tc>
        <w:tc>
          <w:tcPr>
            <w:tcW w:w="8663" w:type="dxa"/>
            <w:gridSpan w:val="3"/>
            <w:shd w:val="clear" w:color="auto" w:fill="D9D9D9" w:themeFill="background1" w:themeFillShade="D9"/>
          </w:tcPr>
          <w:p w:rsidR="002E6126" w:rsidRPr="00541B9C" w:rsidRDefault="002E612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РЕЗЕРВНЕ КОПІЮВАННЯ - ПЕРЕДАЧА НА АЛЬТЕРНАТИВНЕ СХОВИЩЕ ЗБЕРІГАННЯ</w:t>
            </w:r>
          </w:p>
        </w:tc>
      </w:tr>
      <w:tr w:rsidR="00B22878" w:rsidRPr="00541B9C" w:rsidTr="002F661E">
        <w:tc>
          <w:tcPr>
            <w:tcW w:w="1226" w:type="dxa"/>
            <w:vMerge w:val="restart"/>
          </w:tcPr>
          <w:p w:rsidR="00B22878" w:rsidRPr="00541B9C" w:rsidRDefault="00B22878" w:rsidP="00D73ED8">
            <w:pPr>
              <w:ind w:left="0"/>
              <w:rPr>
                <w:rFonts w:ascii="Arial" w:hAnsi="Arial" w:cs="Arial"/>
                <w:b w:val="0"/>
                <w:sz w:val="24"/>
                <w:szCs w:val="24"/>
                <w:lang w:val="uk-UA"/>
              </w:rPr>
            </w:pPr>
          </w:p>
        </w:tc>
        <w:tc>
          <w:tcPr>
            <w:tcW w:w="8663" w:type="dxa"/>
            <w:gridSpan w:val="3"/>
          </w:tcPr>
          <w:p w:rsidR="00B22878" w:rsidRPr="00541B9C" w:rsidRDefault="00B2287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22878" w:rsidRPr="00541B9C" w:rsidRDefault="00B22878"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p>
        </w:tc>
      </w:tr>
      <w:tr w:rsidR="00B22878" w:rsidRPr="00D45CCF" w:rsidTr="002F661E">
        <w:tc>
          <w:tcPr>
            <w:tcW w:w="1226" w:type="dxa"/>
            <w:vMerge/>
          </w:tcPr>
          <w:p w:rsidR="00B22878" w:rsidRPr="00541B9C" w:rsidRDefault="00B22878" w:rsidP="00D73ED8">
            <w:pPr>
              <w:ind w:left="0"/>
              <w:rPr>
                <w:rFonts w:ascii="Arial" w:hAnsi="Arial" w:cs="Arial"/>
                <w:b w:val="0"/>
                <w:sz w:val="24"/>
                <w:szCs w:val="24"/>
                <w:lang w:val="ru-RU"/>
              </w:rPr>
            </w:pPr>
          </w:p>
        </w:tc>
        <w:tc>
          <w:tcPr>
            <w:tcW w:w="1406" w:type="dxa"/>
            <w:vMerge w:val="restart"/>
          </w:tcPr>
          <w:p w:rsidR="00B22878" w:rsidRPr="00541B9C" w:rsidRDefault="00B22878" w:rsidP="00D73ED8">
            <w:pPr>
              <w:spacing w:before="120" w:after="120"/>
              <w:ind w:left="0"/>
              <w:rPr>
                <w:rFonts w:ascii="Arial" w:hAnsi="Arial" w:cs="Arial"/>
                <w:b w:val="0"/>
                <w:sz w:val="24"/>
                <w:szCs w:val="24"/>
                <w:lang w:val="ru-RU"/>
              </w:rPr>
            </w:pPr>
            <w:r w:rsidRPr="00541B9C">
              <w:rPr>
                <w:rFonts w:ascii="Arial" w:hAnsi="Arial" w:cs="Arial"/>
                <w:sz w:val="24"/>
                <w:szCs w:val="24"/>
              </w:rPr>
              <w:t>CP-9(5)[1]</w:t>
            </w:r>
          </w:p>
        </w:tc>
        <w:tc>
          <w:tcPr>
            <w:tcW w:w="7257" w:type="dxa"/>
            <w:gridSpan w:val="2"/>
          </w:tcPr>
          <w:p w:rsidR="00B22878" w:rsidRPr="00541B9C" w:rsidRDefault="00B2287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резервн</w:t>
            </w:r>
            <w:r w:rsidRPr="00541B9C">
              <w:rPr>
                <w:rFonts w:ascii="Arial" w:hAnsi="Arial" w:cs="Arial"/>
                <w:b w:val="0"/>
                <w:sz w:val="24"/>
                <w:szCs w:val="24"/>
                <w:lang w:val="uk-UA"/>
              </w:rPr>
              <w:t>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альтернативне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сховище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
        </w:tc>
      </w:tr>
      <w:tr w:rsidR="00B22878" w:rsidRPr="00541B9C" w:rsidTr="002F661E">
        <w:tc>
          <w:tcPr>
            <w:tcW w:w="1226" w:type="dxa"/>
            <w:vMerge/>
          </w:tcPr>
          <w:p w:rsidR="00B22878" w:rsidRPr="00541B9C" w:rsidRDefault="00B22878" w:rsidP="00D73ED8">
            <w:pPr>
              <w:ind w:left="0"/>
              <w:rPr>
                <w:rFonts w:ascii="Arial" w:hAnsi="Arial" w:cs="Arial"/>
                <w:b w:val="0"/>
                <w:sz w:val="24"/>
                <w:szCs w:val="24"/>
                <w:lang w:val="ru-RU"/>
              </w:rPr>
            </w:pPr>
          </w:p>
        </w:tc>
        <w:tc>
          <w:tcPr>
            <w:tcW w:w="1406" w:type="dxa"/>
            <w:vMerge/>
          </w:tcPr>
          <w:p w:rsidR="00B22878" w:rsidRPr="00541B9C" w:rsidRDefault="00B22878" w:rsidP="00D73ED8">
            <w:pPr>
              <w:ind w:left="0"/>
              <w:rPr>
                <w:rFonts w:ascii="Arial" w:hAnsi="Arial" w:cs="Arial"/>
                <w:b w:val="0"/>
                <w:sz w:val="24"/>
                <w:szCs w:val="24"/>
                <w:lang w:val="ru-RU"/>
              </w:rPr>
            </w:pPr>
          </w:p>
        </w:tc>
        <w:tc>
          <w:tcPr>
            <w:tcW w:w="1689" w:type="dxa"/>
          </w:tcPr>
          <w:p w:rsidR="00B22878" w:rsidRPr="00541B9C" w:rsidRDefault="00B22878" w:rsidP="00D73ED8">
            <w:pPr>
              <w:spacing w:before="120" w:after="120"/>
              <w:ind w:left="0"/>
              <w:rPr>
                <w:rFonts w:ascii="Arial" w:hAnsi="Arial" w:cs="Arial"/>
                <w:b w:val="0"/>
                <w:sz w:val="24"/>
                <w:szCs w:val="24"/>
                <w:lang w:val="ru-RU"/>
              </w:rPr>
            </w:pPr>
            <w:r w:rsidRPr="00541B9C">
              <w:rPr>
                <w:rFonts w:ascii="Arial" w:hAnsi="Arial" w:cs="Arial"/>
                <w:sz w:val="24"/>
                <w:szCs w:val="24"/>
              </w:rPr>
              <w:t>CP-9(5)[1][1]</w:t>
            </w:r>
          </w:p>
        </w:tc>
        <w:tc>
          <w:tcPr>
            <w:tcW w:w="5568" w:type="dxa"/>
          </w:tcPr>
          <w:p w:rsidR="00B22878" w:rsidRPr="00541B9C" w:rsidRDefault="00B22878" w:rsidP="00D73ED8">
            <w:pPr>
              <w:ind w:left="0"/>
              <w:rPr>
                <w:rFonts w:ascii="Arial" w:hAnsi="Arial" w:cs="Arial"/>
                <w:b w:val="0"/>
                <w:sz w:val="24"/>
                <w:szCs w:val="24"/>
                <w:lang w:val="ru-RU"/>
              </w:rPr>
            </w:pPr>
            <w:r w:rsidRPr="00541B9C">
              <w:rPr>
                <w:rFonts w:ascii="Arial" w:hAnsi="Arial" w:cs="Arial"/>
                <w:b w:val="0"/>
                <w:sz w:val="24"/>
                <w:szCs w:val="24"/>
                <w:lang w:val="ru-RU"/>
              </w:rPr>
              <w:t xml:space="preserve">часу </w:t>
            </w:r>
            <w:proofErr w:type="spellStart"/>
            <w:r w:rsidRPr="00541B9C">
              <w:rPr>
                <w:rFonts w:ascii="Arial" w:hAnsi="Arial" w:cs="Arial"/>
                <w:b w:val="0"/>
                <w:sz w:val="24"/>
                <w:szCs w:val="24"/>
                <w:lang w:val="ru-RU"/>
              </w:rPr>
              <w:t>відновлення</w:t>
            </w:r>
            <w:proofErr w:type="spellEnd"/>
          </w:p>
        </w:tc>
      </w:tr>
      <w:tr w:rsidR="00B22878" w:rsidRPr="00541B9C" w:rsidTr="002F661E">
        <w:tc>
          <w:tcPr>
            <w:tcW w:w="1226" w:type="dxa"/>
            <w:vMerge/>
          </w:tcPr>
          <w:p w:rsidR="00B22878" w:rsidRPr="00541B9C" w:rsidRDefault="00B22878" w:rsidP="00D73ED8">
            <w:pPr>
              <w:ind w:left="0"/>
              <w:rPr>
                <w:rFonts w:ascii="Arial" w:hAnsi="Arial" w:cs="Arial"/>
                <w:b w:val="0"/>
                <w:sz w:val="24"/>
                <w:szCs w:val="24"/>
                <w:lang w:val="ru-RU"/>
              </w:rPr>
            </w:pPr>
          </w:p>
        </w:tc>
        <w:tc>
          <w:tcPr>
            <w:tcW w:w="1406" w:type="dxa"/>
            <w:vMerge/>
          </w:tcPr>
          <w:p w:rsidR="00B22878" w:rsidRPr="00541B9C" w:rsidRDefault="00B22878" w:rsidP="00D73ED8">
            <w:pPr>
              <w:ind w:left="0"/>
              <w:rPr>
                <w:rFonts w:ascii="Arial" w:hAnsi="Arial" w:cs="Arial"/>
                <w:b w:val="0"/>
                <w:sz w:val="24"/>
                <w:szCs w:val="24"/>
                <w:lang w:val="ru-RU"/>
              </w:rPr>
            </w:pPr>
          </w:p>
        </w:tc>
        <w:tc>
          <w:tcPr>
            <w:tcW w:w="1689" w:type="dxa"/>
          </w:tcPr>
          <w:p w:rsidR="00B22878" w:rsidRPr="00541B9C" w:rsidRDefault="00B22878" w:rsidP="00D73ED8">
            <w:pPr>
              <w:spacing w:before="120" w:after="120"/>
              <w:ind w:left="0"/>
              <w:rPr>
                <w:rFonts w:ascii="Arial" w:hAnsi="Arial" w:cs="Arial"/>
                <w:b w:val="0"/>
                <w:sz w:val="24"/>
                <w:szCs w:val="24"/>
                <w:lang w:val="ru-RU"/>
              </w:rPr>
            </w:pPr>
            <w:r w:rsidRPr="00541B9C">
              <w:rPr>
                <w:rFonts w:ascii="Arial" w:hAnsi="Arial" w:cs="Arial"/>
                <w:sz w:val="24"/>
                <w:szCs w:val="24"/>
              </w:rPr>
              <w:t>CP-9(5)[1][2]</w:t>
            </w:r>
          </w:p>
        </w:tc>
        <w:tc>
          <w:tcPr>
            <w:tcW w:w="5568" w:type="dxa"/>
          </w:tcPr>
          <w:p w:rsidR="00B22878" w:rsidRPr="00541B9C" w:rsidRDefault="00B2287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встановленим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B22878" w:rsidRPr="00D45CCF" w:rsidTr="002F661E">
        <w:tc>
          <w:tcPr>
            <w:tcW w:w="1226" w:type="dxa"/>
            <w:vMerge/>
          </w:tcPr>
          <w:p w:rsidR="00B22878" w:rsidRPr="00541B9C" w:rsidRDefault="00B22878" w:rsidP="00D73ED8">
            <w:pPr>
              <w:ind w:left="0"/>
              <w:rPr>
                <w:rFonts w:ascii="Arial" w:hAnsi="Arial" w:cs="Arial"/>
                <w:b w:val="0"/>
                <w:sz w:val="24"/>
                <w:szCs w:val="24"/>
                <w:lang w:val="ru-RU"/>
              </w:rPr>
            </w:pPr>
          </w:p>
        </w:tc>
        <w:tc>
          <w:tcPr>
            <w:tcW w:w="1406" w:type="dxa"/>
            <w:vMerge w:val="restart"/>
          </w:tcPr>
          <w:p w:rsidR="00B22878" w:rsidRPr="00541B9C" w:rsidRDefault="00B22878" w:rsidP="00D73ED8">
            <w:pPr>
              <w:spacing w:before="120" w:after="120"/>
              <w:ind w:left="0"/>
              <w:rPr>
                <w:rFonts w:ascii="Arial" w:hAnsi="Arial" w:cs="Arial"/>
                <w:b w:val="0"/>
                <w:sz w:val="24"/>
                <w:szCs w:val="24"/>
                <w:lang w:val="ru-RU"/>
              </w:rPr>
            </w:pPr>
            <w:r w:rsidRPr="00541B9C">
              <w:rPr>
                <w:rFonts w:ascii="Arial" w:hAnsi="Arial" w:cs="Arial"/>
                <w:sz w:val="24"/>
                <w:szCs w:val="24"/>
              </w:rPr>
              <w:t>CP-9(5)[2]</w:t>
            </w:r>
          </w:p>
        </w:tc>
        <w:tc>
          <w:tcPr>
            <w:tcW w:w="7257" w:type="dxa"/>
            <w:gridSpan w:val="2"/>
          </w:tcPr>
          <w:p w:rsidR="00B22878" w:rsidRPr="00541B9C" w:rsidRDefault="00B2287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швидкість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резервн</w:t>
            </w:r>
            <w:r w:rsidRPr="00541B9C">
              <w:rPr>
                <w:rFonts w:ascii="Arial" w:hAnsi="Arial" w:cs="Arial"/>
                <w:b w:val="0"/>
                <w:sz w:val="24"/>
                <w:szCs w:val="24"/>
                <w:lang w:val="uk-UA"/>
              </w:rPr>
              <w:t>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альтернативне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сховище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w:t>
            </w:r>
          </w:p>
        </w:tc>
      </w:tr>
      <w:tr w:rsidR="00B22878" w:rsidRPr="00541B9C" w:rsidTr="002F661E">
        <w:tc>
          <w:tcPr>
            <w:tcW w:w="1226" w:type="dxa"/>
            <w:vMerge/>
          </w:tcPr>
          <w:p w:rsidR="00B22878" w:rsidRPr="00541B9C" w:rsidRDefault="00B22878" w:rsidP="00D73ED8">
            <w:pPr>
              <w:ind w:left="0"/>
              <w:rPr>
                <w:rFonts w:ascii="Arial" w:hAnsi="Arial" w:cs="Arial"/>
                <w:b w:val="0"/>
                <w:sz w:val="24"/>
                <w:szCs w:val="24"/>
                <w:lang w:val="ru-RU"/>
              </w:rPr>
            </w:pPr>
          </w:p>
        </w:tc>
        <w:tc>
          <w:tcPr>
            <w:tcW w:w="1406" w:type="dxa"/>
            <w:vMerge/>
          </w:tcPr>
          <w:p w:rsidR="00B22878" w:rsidRPr="00541B9C" w:rsidRDefault="00B22878" w:rsidP="00D73ED8">
            <w:pPr>
              <w:ind w:left="0"/>
              <w:rPr>
                <w:rFonts w:ascii="Arial" w:hAnsi="Arial" w:cs="Arial"/>
                <w:b w:val="0"/>
                <w:sz w:val="24"/>
                <w:szCs w:val="24"/>
                <w:lang w:val="ru-RU"/>
              </w:rPr>
            </w:pPr>
          </w:p>
        </w:tc>
        <w:tc>
          <w:tcPr>
            <w:tcW w:w="1689" w:type="dxa"/>
          </w:tcPr>
          <w:p w:rsidR="00B22878" w:rsidRPr="00541B9C" w:rsidRDefault="00B22878" w:rsidP="00D73ED8">
            <w:pPr>
              <w:spacing w:before="120" w:after="120"/>
              <w:ind w:left="0"/>
              <w:rPr>
                <w:rFonts w:ascii="Arial" w:hAnsi="Arial" w:cs="Arial"/>
                <w:b w:val="0"/>
                <w:sz w:val="24"/>
                <w:szCs w:val="24"/>
                <w:lang w:val="ru-RU"/>
              </w:rPr>
            </w:pPr>
            <w:r w:rsidRPr="00541B9C">
              <w:rPr>
                <w:rFonts w:ascii="Arial" w:hAnsi="Arial" w:cs="Arial"/>
                <w:sz w:val="24"/>
                <w:szCs w:val="24"/>
              </w:rPr>
              <w:t>CP-9(5)[2][1]</w:t>
            </w:r>
          </w:p>
        </w:tc>
        <w:tc>
          <w:tcPr>
            <w:tcW w:w="5568" w:type="dxa"/>
          </w:tcPr>
          <w:p w:rsidR="00B22878" w:rsidRPr="00541B9C" w:rsidRDefault="00B22878" w:rsidP="00D73ED8">
            <w:pPr>
              <w:ind w:left="0"/>
              <w:rPr>
                <w:rFonts w:ascii="Arial" w:hAnsi="Arial" w:cs="Arial"/>
                <w:b w:val="0"/>
                <w:sz w:val="24"/>
                <w:szCs w:val="24"/>
                <w:lang w:val="ru-RU"/>
              </w:rPr>
            </w:pPr>
            <w:r w:rsidRPr="00541B9C">
              <w:rPr>
                <w:rFonts w:ascii="Arial" w:hAnsi="Arial" w:cs="Arial"/>
                <w:b w:val="0"/>
                <w:sz w:val="24"/>
                <w:szCs w:val="24"/>
                <w:lang w:val="ru-RU"/>
              </w:rPr>
              <w:t xml:space="preserve">часу </w:t>
            </w:r>
            <w:proofErr w:type="spellStart"/>
            <w:r w:rsidRPr="00541B9C">
              <w:rPr>
                <w:rFonts w:ascii="Arial" w:hAnsi="Arial" w:cs="Arial"/>
                <w:b w:val="0"/>
                <w:sz w:val="24"/>
                <w:szCs w:val="24"/>
                <w:lang w:val="ru-RU"/>
              </w:rPr>
              <w:t>відновлення</w:t>
            </w:r>
            <w:proofErr w:type="spellEnd"/>
          </w:p>
        </w:tc>
      </w:tr>
      <w:tr w:rsidR="00B22878" w:rsidRPr="00541B9C" w:rsidTr="002F661E">
        <w:tc>
          <w:tcPr>
            <w:tcW w:w="1226" w:type="dxa"/>
            <w:vMerge/>
          </w:tcPr>
          <w:p w:rsidR="00B22878" w:rsidRPr="00541B9C" w:rsidRDefault="00B22878" w:rsidP="00D73ED8">
            <w:pPr>
              <w:ind w:left="0"/>
              <w:rPr>
                <w:rFonts w:ascii="Arial" w:hAnsi="Arial" w:cs="Arial"/>
                <w:b w:val="0"/>
                <w:sz w:val="24"/>
                <w:szCs w:val="24"/>
                <w:lang w:val="ru-RU"/>
              </w:rPr>
            </w:pPr>
          </w:p>
        </w:tc>
        <w:tc>
          <w:tcPr>
            <w:tcW w:w="1406" w:type="dxa"/>
            <w:vMerge/>
          </w:tcPr>
          <w:p w:rsidR="00B22878" w:rsidRPr="00541B9C" w:rsidRDefault="00B22878" w:rsidP="00D73ED8">
            <w:pPr>
              <w:ind w:left="0"/>
              <w:rPr>
                <w:rFonts w:ascii="Arial" w:hAnsi="Arial" w:cs="Arial"/>
                <w:b w:val="0"/>
                <w:sz w:val="24"/>
                <w:szCs w:val="24"/>
                <w:lang w:val="ru-RU"/>
              </w:rPr>
            </w:pPr>
          </w:p>
        </w:tc>
        <w:tc>
          <w:tcPr>
            <w:tcW w:w="1689" w:type="dxa"/>
          </w:tcPr>
          <w:p w:rsidR="00B22878" w:rsidRPr="00541B9C" w:rsidRDefault="00B22878" w:rsidP="00D73ED8">
            <w:pPr>
              <w:spacing w:before="120" w:after="120"/>
              <w:ind w:left="0"/>
              <w:rPr>
                <w:rFonts w:ascii="Arial" w:hAnsi="Arial" w:cs="Arial"/>
                <w:b w:val="0"/>
                <w:sz w:val="24"/>
                <w:szCs w:val="24"/>
                <w:lang w:val="ru-RU"/>
              </w:rPr>
            </w:pPr>
            <w:r w:rsidRPr="00541B9C">
              <w:rPr>
                <w:rFonts w:ascii="Arial" w:hAnsi="Arial" w:cs="Arial"/>
                <w:sz w:val="24"/>
                <w:szCs w:val="24"/>
              </w:rPr>
              <w:t>CP-9(5)[2][2]</w:t>
            </w:r>
          </w:p>
        </w:tc>
        <w:tc>
          <w:tcPr>
            <w:tcW w:w="5568" w:type="dxa"/>
          </w:tcPr>
          <w:p w:rsidR="00B22878" w:rsidRPr="00541B9C" w:rsidRDefault="00B2287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встановленим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B22878" w:rsidRPr="00D45CCF" w:rsidTr="002F661E">
        <w:tc>
          <w:tcPr>
            <w:tcW w:w="1226" w:type="dxa"/>
            <w:vMerge/>
          </w:tcPr>
          <w:p w:rsidR="00B22878" w:rsidRPr="00541B9C" w:rsidRDefault="00B22878" w:rsidP="00D73ED8">
            <w:pPr>
              <w:ind w:left="0"/>
              <w:rPr>
                <w:rFonts w:ascii="Arial" w:hAnsi="Arial" w:cs="Arial"/>
                <w:b w:val="0"/>
                <w:sz w:val="24"/>
                <w:szCs w:val="24"/>
                <w:lang w:val="ru-RU"/>
              </w:rPr>
            </w:pPr>
          </w:p>
        </w:tc>
        <w:tc>
          <w:tcPr>
            <w:tcW w:w="1406" w:type="dxa"/>
            <w:vMerge w:val="restart"/>
          </w:tcPr>
          <w:p w:rsidR="00B22878" w:rsidRPr="00541B9C" w:rsidRDefault="00B22878" w:rsidP="00D73ED8">
            <w:pPr>
              <w:spacing w:before="120" w:after="120"/>
              <w:ind w:left="0"/>
              <w:rPr>
                <w:rFonts w:ascii="Arial" w:hAnsi="Arial" w:cs="Arial"/>
                <w:b w:val="0"/>
                <w:sz w:val="24"/>
                <w:szCs w:val="24"/>
                <w:lang w:val="ru-RU"/>
              </w:rPr>
            </w:pPr>
            <w:r w:rsidRPr="00541B9C">
              <w:rPr>
                <w:rFonts w:ascii="Arial" w:hAnsi="Arial" w:cs="Arial"/>
                <w:sz w:val="24"/>
                <w:szCs w:val="24"/>
              </w:rPr>
              <w:t>CP-9(5)[3]</w:t>
            </w:r>
          </w:p>
        </w:tc>
        <w:tc>
          <w:tcPr>
            <w:tcW w:w="7257" w:type="dxa"/>
            <w:gridSpan w:val="2"/>
          </w:tcPr>
          <w:p w:rsidR="00B22878" w:rsidRPr="00541B9C" w:rsidRDefault="00B2287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переносить </w:t>
            </w:r>
            <w:proofErr w:type="spellStart"/>
            <w:r w:rsidRPr="00541B9C">
              <w:rPr>
                <w:rFonts w:ascii="Arial" w:hAnsi="Arial" w:cs="Arial"/>
                <w:b w:val="0"/>
                <w:sz w:val="24"/>
                <w:szCs w:val="24"/>
                <w:lang w:val="ru-RU"/>
              </w:rPr>
              <w:t>резервні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альтернативне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сховище</w:t>
            </w:r>
            <w:proofErr w:type="spellEnd"/>
            <w:r w:rsidRPr="00541B9C">
              <w:rPr>
                <w:rFonts w:ascii="Arial" w:hAnsi="Arial" w:cs="Arial"/>
                <w:b w:val="0"/>
                <w:sz w:val="24"/>
                <w:szCs w:val="24"/>
                <w:lang w:val="ru-RU"/>
              </w:rPr>
              <w:t xml:space="preserve">: </w:t>
            </w:r>
          </w:p>
        </w:tc>
      </w:tr>
      <w:tr w:rsidR="00B22878" w:rsidRPr="00D45CCF" w:rsidTr="002F661E">
        <w:tc>
          <w:tcPr>
            <w:tcW w:w="1226" w:type="dxa"/>
            <w:vMerge/>
          </w:tcPr>
          <w:p w:rsidR="00B22878" w:rsidRPr="00541B9C" w:rsidRDefault="00B22878" w:rsidP="00D73ED8">
            <w:pPr>
              <w:ind w:left="0"/>
              <w:rPr>
                <w:rFonts w:ascii="Arial" w:hAnsi="Arial" w:cs="Arial"/>
                <w:b w:val="0"/>
                <w:sz w:val="24"/>
                <w:szCs w:val="24"/>
                <w:lang w:val="ru-RU"/>
              </w:rPr>
            </w:pPr>
          </w:p>
        </w:tc>
        <w:tc>
          <w:tcPr>
            <w:tcW w:w="1406" w:type="dxa"/>
            <w:vMerge/>
          </w:tcPr>
          <w:p w:rsidR="00B22878" w:rsidRPr="00541B9C" w:rsidRDefault="00B22878" w:rsidP="00D73ED8">
            <w:pPr>
              <w:ind w:left="0"/>
              <w:rPr>
                <w:rFonts w:ascii="Arial" w:hAnsi="Arial" w:cs="Arial"/>
                <w:b w:val="0"/>
                <w:sz w:val="24"/>
                <w:szCs w:val="24"/>
                <w:lang w:val="ru-RU"/>
              </w:rPr>
            </w:pPr>
          </w:p>
        </w:tc>
        <w:tc>
          <w:tcPr>
            <w:tcW w:w="1689" w:type="dxa"/>
          </w:tcPr>
          <w:p w:rsidR="00B22878" w:rsidRPr="00541B9C" w:rsidRDefault="00B22878" w:rsidP="00D73ED8">
            <w:pPr>
              <w:spacing w:before="120" w:after="120"/>
              <w:ind w:left="0"/>
              <w:rPr>
                <w:rFonts w:ascii="Arial" w:hAnsi="Arial" w:cs="Arial"/>
                <w:b w:val="0"/>
                <w:sz w:val="24"/>
                <w:szCs w:val="24"/>
              </w:rPr>
            </w:pPr>
            <w:r w:rsidRPr="00541B9C">
              <w:rPr>
                <w:rFonts w:ascii="Arial" w:hAnsi="Arial" w:cs="Arial"/>
                <w:sz w:val="24"/>
                <w:szCs w:val="24"/>
              </w:rPr>
              <w:t>CP-9(5)[3][1]</w:t>
            </w:r>
          </w:p>
        </w:tc>
        <w:tc>
          <w:tcPr>
            <w:tcW w:w="5568" w:type="dxa"/>
          </w:tcPr>
          <w:p w:rsidR="00B22878" w:rsidRPr="00541B9C" w:rsidRDefault="00B22878" w:rsidP="00D73ED8">
            <w:pPr>
              <w:ind w:left="0"/>
              <w:rPr>
                <w:rFonts w:ascii="Arial" w:hAnsi="Arial" w:cs="Arial"/>
                <w:b w:val="0"/>
                <w:sz w:val="24"/>
                <w:szCs w:val="24"/>
                <w:lang w:val="ru-RU"/>
              </w:rPr>
            </w:pPr>
            <w:r w:rsidRPr="00541B9C">
              <w:rPr>
                <w:rFonts w:ascii="Arial" w:hAnsi="Arial" w:cs="Arial"/>
                <w:b w:val="0"/>
                <w:sz w:val="24"/>
                <w:szCs w:val="24"/>
                <w:lang w:val="ru-RU"/>
              </w:rPr>
              <w:t xml:space="preserve">у </w:t>
            </w:r>
            <w:proofErr w:type="spellStart"/>
            <w:r w:rsidRPr="00541B9C">
              <w:rPr>
                <w:rFonts w:ascii="Arial" w:hAnsi="Arial" w:cs="Arial"/>
                <w:b w:val="0"/>
                <w:sz w:val="24"/>
                <w:szCs w:val="24"/>
                <w:lang w:val="ru-RU"/>
              </w:rPr>
              <w:t>визначений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встановленим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B22878" w:rsidRPr="00D45CCF" w:rsidTr="002F661E">
        <w:tc>
          <w:tcPr>
            <w:tcW w:w="1226" w:type="dxa"/>
            <w:vMerge/>
          </w:tcPr>
          <w:p w:rsidR="00B22878" w:rsidRPr="00541B9C" w:rsidRDefault="00B22878" w:rsidP="00D73ED8">
            <w:pPr>
              <w:ind w:left="0"/>
              <w:rPr>
                <w:rFonts w:ascii="Arial" w:hAnsi="Arial" w:cs="Arial"/>
                <w:b w:val="0"/>
                <w:sz w:val="24"/>
                <w:szCs w:val="24"/>
                <w:lang w:val="ru-RU"/>
              </w:rPr>
            </w:pPr>
          </w:p>
        </w:tc>
        <w:tc>
          <w:tcPr>
            <w:tcW w:w="1406" w:type="dxa"/>
            <w:vMerge/>
          </w:tcPr>
          <w:p w:rsidR="00B22878" w:rsidRPr="00541B9C" w:rsidRDefault="00B22878" w:rsidP="00D73ED8">
            <w:pPr>
              <w:ind w:left="0"/>
              <w:rPr>
                <w:rFonts w:ascii="Arial" w:hAnsi="Arial" w:cs="Arial"/>
                <w:b w:val="0"/>
                <w:sz w:val="24"/>
                <w:szCs w:val="24"/>
                <w:lang w:val="ru-RU"/>
              </w:rPr>
            </w:pPr>
          </w:p>
        </w:tc>
        <w:tc>
          <w:tcPr>
            <w:tcW w:w="1689" w:type="dxa"/>
          </w:tcPr>
          <w:p w:rsidR="00B22878" w:rsidRPr="00541B9C" w:rsidRDefault="00B22878" w:rsidP="00D73ED8">
            <w:pPr>
              <w:spacing w:before="120" w:after="120"/>
              <w:ind w:left="0"/>
              <w:rPr>
                <w:rFonts w:ascii="Arial" w:hAnsi="Arial" w:cs="Arial"/>
                <w:b w:val="0"/>
                <w:sz w:val="24"/>
                <w:szCs w:val="24"/>
                <w:lang w:val="ru-RU"/>
              </w:rPr>
            </w:pPr>
            <w:r w:rsidRPr="00541B9C">
              <w:rPr>
                <w:rFonts w:ascii="Arial" w:hAnsi="Arial" w:cs="Arial"/>
                <w:sz w:val="24"/>
                <w:szCs w:val="24"/>
              </w:rPr>
              <w:t>CP-9(5)[3][2]</w:t>
            </w:r>
          </w:p>
        </w:tc>
        <w:tc>
          <w:tcPr>
            <w:tcW w:w="5568" w:type="dxa"/>
          </w:tcPr>
          <w:p w:rsidR="00B22878" w:rsidRPr="00541B9C" w:rsidRDefault="00B2287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швидкість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встановленим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p>
        </w:tc>
      </w:tr>
      <w:tr w:rsidR="00B22878" w:rsidRPr="00D45CCF" w:rsidTr="002F661E">
        <w:tc>
          <w:tcPr>
            <w:tcW w:w="1226" w:type="dxa"/>
            <w:vMerge/>
          </w:tcPr>
          <w:p w:rsidR="00B22878" w:rsidRPr="00541B9C" w:rsidRDefault="00B22878" w:rsidP="00D73ED8">
            <w:pPr>
              <w:ind w:left="0"/>
              <w:rPr>
                <w:rFonts w:ascii="Arial" w:hAnsi="Arial" w:cs="Arial"/>
                <w:b w:val="0"/>
                <w:sz w:val="24"/>
                <w:szCs w:val="24"/>
                <w:lang w:val="ru-RU"/>
              </w:rPr>
            </w:pPr>
          </w:p>
        </w:tc>
        <w:tc>
          <w:tcPr>
            <w:tcW w:w="8663" w:type="dxa"/>
            <w:gridSpan w:val="3"/>
          </w:tcPr>
          <w:p w:rsidR="00B22878" w:rsidRPr="00541B9C" w:rsidRDefault="00B2287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22878" w:rsidRPr="00541B9C" w:rsidRDefault="00B2287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на випадок непередбачених ситуацій; процедури, що стосуються резервного копіювання інформаційної системи; резервний план; журнали або записи інформаційної системи резервного копіювання; докази інформації про резервне копіювання системи, переданої на альтернативне місце зберігання; альтернативні угоди про місця зберігання; інші відповідні документи або записи]</w:t>
            </w:r>
          </w:p>
          <w:p w:rsidR="00B22878" w:rsidRPr="00541B9C" w:rsidRDefault="00B2287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резервне копіювання інформаційної системи; організаційний персонал, який відповідає за інформаційну безпеку].</w:t>
            </w:r>
          </w:p>
          <w:p w:rsidR="00B22878" w:rsidRPr="00541B9C" w:rsidRDefault="00B2287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передачі резервних копій інформаційної системи на альтернативне місце зберігання; автоматизовані механізми підтримки та / або реалізації резервних копій інформаційних систем; автоматизовані механізми, що підтримують та / або реалізують передачу інформації до альтернативного місця зберігання].</w:t>
            </w:r>
          </w:p>
        </w:tc>
      </w:tr>
    </w:tbl>
    <w:p w:rsidR="00B22878" w:rsidRPr="00541B9C" w:rsidRDefault="00B22878"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4"/>
        <w:gridCol w:w="1402"/>
        <w:gridCol w:w="1686"/>
        <w:gridCol w:w="1970"/>
        <w:gridCol w:w="3747"/>
      </w:tblGrid>
      <w:tr w:rsidR="001C3B17" w:rsidRPr="00D45CCF" w:rsidTr="002F661E">
        <w:tc>
          <w:tcPr>
            <w:tcW w:w="1084" w:type="dxa"/>
            <w:shd w:val="clear" w:color="auto" w:fill="D9D9D9" w:themeFill="background1" w:themeFillShade="D9"/>
          </w:tcPr>
          <w:p w:rsidR="001C3B17" w:rsidRPr="00541B9C" w:rsidRDefault="001C3B17" w:rsidP="00D73ED8">
            <w:pPr>
              <w:spacing w:before="120" w:after="120"/>
              <w:ind w:left="0"/>
              <w:rPr>
                <w:rFonts w:ascii="Arial" w:hAnsi="Arial" w:cs="Arial"/>
                <w:b w:val="0"/>
                <w:sz w:val="24"/>
                <w:szCs w:val="24"/>
                <w:lang w:val="uk-UA"/>
              </w:rPr>
            </w:pPr>
            <w:r w:rsidRPr="00541B9C">
              <w:rPr>
                <w:rFonts w:ascii="Arial" w:hAnsi="Arial" w:cs="Arial"/>
                <w:sz w:val="24"/>
                <w:szCs w:val="24"/>
              </w:rPr>
              <w:t>CP-9(6)</w:t>
            </w:r>
          </w:p>
        </w:tc>
        <w:tc>
          <w:tcPr>
            <w:tcW w:w="8805" w:type="dxa"/>
            <w:gridSpan w:val="4"/>
            <w:shd w:val="clear" w:color="auto" w:fill="D9D9D9" w:themeFill="background1" w:themeFillShade="D9"/>
          </w:tcPr>
          <w:p w:rsidR="001C3B17" w:rsidRPr="00541B9C" w:rsidRDefault="001C3B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РЕЗЕРВНЕ КОПІЮВАННЯ - НАДЛИШКОВА ВТОРИННА СИСТЕМА</w:t>
            </w:r>
          </w:p>
        </w:tc>
      </w:tr>
      <w:tr w:rsidR="001C3B17" w:rsidRPr="00541B9C" w:rsidTr="002F661E">
        <w:tc>
          <w:tcPr>
            <w:tcW w:w="1084" w:type="dxa"/>
            <w:vMerge w:val="restart"/>
          </w:tcPr>
          <w:p w:rsidR="001C3B17" w:rsidRPr="00541B9C" w:rsidRDefault="001C3B17" w:rsidP="00D73ED8">
            <w:pPr>
              <w:ind w:left="0"/>
              <w:rPr>
                <w:rFonts w:ascii="Arial" w:hAnsi="Arial" w:cs="Arial"/>
                <w:b w:val="0"/>
                <w:sz w:val="24"/>
                <w:szCs w:val="24"/>
                <w:lang w:val="uk-UA"/>
              </w:rPr>
            </w:pPr>
          </w:p>
        </w:tc>
        <w:tc>
          <w:tcPr>
            <w:tcW w:w="8805" w:type="dxa"/>
            <w:gridSpan w:val="4"/>
          </w:tcPr>
          <w:p w:rsidR="001C3B17" w:rsidRPr="00541B9C" w:rsidRDefault="001C3B1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C3B17" w:rsidRPr="00541B9C" w:rsidRDefault="001C3B1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C3B17" w:rsidRPr="00D45CCF" w:rsidTr="002F661E">
        <w:tc>
          <w:tcPr>
            <w:tcW w:w="1084" w:type="dxa"/>
            <w:vMerge/>
          </w:tcPr>
          <w:p w:rsidR="001C3B17" w:rsidRPr="00541B9C" w:rsidRDefault="001C3B17" w:rsidP="00D73ED8">
            <w:pPr>
              <w:ind w:left="0"/>
              <w:rPr>
                <w:rFonts w:ascii="Arial" w:hAnsi="Arial" w:cs="Arial"/>
                <w:b w:val="0"/>
                <w:sz w:val="24"/>
                <w:szCs w:val="24"/>
              </w:rPr>
            </w:pPr>
          </w:p>
        </w:tc>
        <w:tc>
          <w:tcPr>
            <w:tcW w:w="1402" w:type="dxa"/>
            <w:vMerge w:val="restart"/>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CP-9(6)[1]</w:t>
            </w:r>
          </w:p>
        </w:tc>
        <w:tc>
          <w:tcPr>
            <w:tcW w:w="7403" w:type="dxa"/>
            <w:gridSpan w:val="3"/>
          </w:tcPr>
          <w:p w:rsidR="001C3B17" w:rsidRPr="00541B9C" w:rsidRDefault="001C3B17"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иконує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резервне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підтримуючи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надлишкову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вторинну</w:t>
            </w:r>
            <w:proofErr w:type="spellEnd"/>
            <w:r w:rsidRPr="00541B9C">
              <w:rPr>
                <w:rFonts w:ascii="Arial" w:hAnsi="Arial" w:cs="Arial"/>
                <w:b w:val="0"/>
                <w:sz w:val="24"/>
                <w:szCs w:val="24"/>
                <w:lang w:val="ru-RU"/>
              </w:rPr>
              <w:t xml:space="preserve"> систему, яка: </w:t>
            </w:r>
          </w:p>
        </w:tc>
      </w:tr>
      <w:tr w:rsidR="001C3B17" w:rsidRPr="00D45CCF" w:rsidTr="002F661E">
        <w:tc>
          <w:tcPr>
            <w:tcW w:w="1084" w:type="dxa"/>
            <w:vMerge/>
          </w:tcPr>
          <w:p w:rsidR="001C3B17" w:rsidRPr="00541B9C" w:rsidRDefault="001C3B17" w:rsidP="00D73ED8">
            <w:pPr>
              <w:ind w:left="0"/>
              <w:rPr>
                <w:rFonts w:ascii="Arial" w:hAnsi="Arial" w:cs="Arial"/>
                <w:b w:val="0"/>
                <w:sz w:val="24"/>
                <w:szCs w:val="24"/>
                <w:lang w:val="ru-RU"/>
              </w:rPr>
            </w:pPr>
          </w:p>
        </w:tc>
        <w:tc>
          <w:tcPr>
            <w:tcW w:w="1402" w:type="dxa"/>
            <w:vMerge/>
          </w:tcPr>
          <w:p w:rsidR="001C3B17" w:rsidRPr="00541B9C" w:rsidRDefault="001C3B17" w:rsidP="00D73ED8">
            <w:pPr>
              <w:ind w:left="0"/>
              <w:rPr>
                <w:rFonts w:ascii="Arial" w:hAnsi="Arial" w:cs="Arial"/>
                <w:b w:val="0"/>
                <w:sz w:val="24"/>
                <w:szCs w:val="24"/>
                <w:lang w:val="ru-RU"/>
              </w:rPr>
            </w:pPr>
          </w:p>
        </w:tc>
        <w:tc>
          <w:tcPr>
            <w:tcW w:w="1686" w:type="dxa"/>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CP-9(6)[1][1]</w:t>
            </w:r>
          </w:p>
        </w:tc>
        <w:tc>
          <w:tcPr>
            <w:tcW w:w="1970" w:type="dxa"/>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CP-9(6)[1][1][1]</w:t>
            </w:r>
          </w:p>
        </w:tc>
        <w:tc>
          <w:tcPr>
            <w:tcW w:w="3747" w:type="dxa"/>
          </w:tcPr>
          <w:p w:rsidR="001C3B17" w:rsidRPr="00541B9C" w:rsidRDefault="001C3B17" w:rsidP="00D73ED8">
            <w:pPr>
              <w:ind w:left="0"/>
              <w:rPr>
                <w:rFonts w:ascii="Arial" w:hAnsi="Arial" w:cs="Arial"/>
                <w:b w:val="0"/>
                <w:sz w:val="24"/>
                <w:szCs w:val="24"/>
                <w:lang w:val="ru-RU"/>
              </w:rPr>
            </w:pPr>
            <w:r w:rsidRPr="00541B9C">
              <w:rPr>
                <w:rFonts w:ascii="Arial" w:hAnsi="Arial" w:cs="Arial"/>
                <w:b w:val="0"/>
                <w:sz w:val="24"/>
                <w:szCs w:val="24"/>
                <w:lang w:val="ru-RU"/>
              </w:rPr>
              <w:t xml:space="preserve">не </w:t>
            </w:r>
            <w:proofErr w:type="spellStart"/>
            <w:r w:rsidRPr="00541B9C">
              <w:rPr>
                <w:rFonts w:ascii="Arial" w:hAnsi="Arial" w:cs="Arial"/>
                <w:b w:val="0"/>
                <w:sz w:val="24"/>
                <w:szCs w:val="24"/>
                <w:lang w:val="ru-RU"/>
              </w:rPr>
              <w:t>пов'язана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первинною</w:t>
            </w:r>
            <w:proofErr w:type="spellEnd"/>
            <w:r w:rsidRPr="00541B9C">
              <w:rPr>
                <w:rFonts w:ascii="Arial" w:hAnsi="Arial" w:cs="Arial"/>
                <w:b w:val="0"/>
                <w:sz w:val="24"/>
                <w:szCs w:val="24"/>
                <w:lang w:val="ru-RU"/>
              </w:rPr>
              <w:t xml:space="preserve"> системою та </w:t>
            </w:r>
          </w:p>
        </w:tc>
      </w:tr>
      <w:tr w:rsidR="001C3B17" w:rsidRPr="00D45CCF" w:rsidTr="002F661E">
        <w:tc>
          <w:tcPr>
            <w:tcW w:w="1084" w:type="dxa"/>
            <w:vMerge/>
          </w:tcPr>
          <w:p w:rsidR="001C3B17" w:rsidRPr="00541B9C" w:rsidRDefault="001C3B17" w:rsidP="00D73ED8">
            <w:pPr>
              <w:ind w:left="0"/>
              <w:rPr>
                <w:rFonts w:ascii="Arial" w:hAnsi="Arial" w:cs="Arial"/>
                <w:b w:val="0"/>
                <w:sz w:val="24"/>
                <w:szCs w:val="24"/>
                <w:lang w:val="ru-RU"/>
              </w:rPr>
            </w:pPr>
          </w:p>
        </w:tc>
        <w:tc>
          <w:tcPr>
            <w:tcW w:w="1402" w:type="dxa"/>
            <w:vMerge/>
          </w:tcPr>
          <w:p w:rsidR="001C3B17" w:rsidRPr="00541B9C" w:rsidRDefault="001C3B17" w:rsidP="00D73ED8">
            <w:pPr>
              <w:ind w:left="0"/>
              <w:rPr>
                <w:rFonts w:ascii="Arial" w:hAnsi="Arial" w:cs="Arial"/>
                <w:b w:val="0"/>
                <w:sz w:val="24"/>
                <w:szCs w:val="24"/>
                <w:lang w:val="ru-RU"/>
              </w:rPr>
            </w:pPr>
          </w:p>
        </w:tc>
        <w:tc>
          <w:tcPr>
            <w:tcW w:w="1686" w:type="dxa"/>
            <w:vMerge w:val="restart"/>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CP-9(6)[1][2]</w:t>
            </w:r>
          </w:p>
        </w:tc>
        <w:tc>
          <w:tcPr>
            <w:tcW w:w="1970" w:type="dxa"/>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CP-9(6)[1][2]{1}</w:t>
            </w:r>
          </w:p>
        </w:tc>
        <w:tc>
          <w:tcPr>
            <w:tcW w:w="3747" w:type="dxa"/>
          </w:tcPr>
          <w:p w:rsidR="001C3B17" w:rsidRPr="00541B9C" w:rsidRDefault="001C3B17" w:rsidP="00D73ED8">
            <w:pPr>
              <w:ind w:left="0"/>
              <w:rPr>
                <w:rFonts w:ascii="Arial" w:hAnsi="Arial" w:cs="Arial"/>
                <w:b w:val="0"/>
                <w:sz w:val="24"/>
                <w:szCs w:val="24"/>
                <w:lang w:val="ru-RU"/>
              </w:rPr>
            </w:pPr>
            <w:r w:rsidRPr="00541B9C">
              <w:rPr>
                <w:rFonts w:ascii="Arial" w:hAnsi="Arial" w:cs="Arial"/>
                <w:b w:val="0"/>
                <w:sz w:val="24"/>
                <w:szCs w:val="24"/>
                <w:lang w:val="ru-RU"/>
              </w:rPr>
              <w:t xml:space="preserve">яку </w:t>
            </w:r>
            <w:proofErr w:type="spellStart"/>
            <w:r w:rsidRPr="00541B9C">
              <w:rPr>
                <w:rFonts w:ascii="Arial" w:hAnsi="Arial" w:cs="Arial"/>
                <w:b w:val="0"/>
                <w:sz w:val="24"/>
                <w:szCs w:val="24"/>
                <w:lang w:val="ru-RU"/>
              </w:rPr>
              <w:t>можна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активувати</w:t>
            </w:r>
            <w:proofErr w:type="spellEnd"/>
            <w:r w:rsidRPr="00541B9C">
              <w:rPr>
                <w:rFonts w:ascii="Arial" w:hAnsi="Arial" w:cs="Arial"/>
                <w:b w:val="0"/>
                <w:sz w:val="24"/>
                <w:szCs w:val="24"/>
                <w:lang w:val="ru-RU"/>
              </w:rPr>
              <w:t xml:space="preserve"> без </w:t>
            </w:r>
            <w:proofErr w:type="spellStart"/>
            <w:r w:rsidRPr="00541B9C">
              <w:rPr>
                <w:rFonts w:ascii="Arial" w:hAnsi="Arial" w:cs="Arial"/>
                <w:b w:val="0"/>
                <w:sz w:val="24"/>
                <w:szCs w:val="24"/>
                <w:lang w:val="ru-RU"/>
              </w:rPr>
              <w:t>втрати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1C3B17" w:rsidRPr="00D45CCF" w:rsidTr="002F661E">
        <w:tc>
          <w:tcPr>
            <w:tcW w:w="1084" w:type="dxa"/>
            <w:vMerge/>
          </w:tcPr>
          <w:p w:rsidR="001C3B17" w:rsidRPr="00541B9C" w:rsidRDefault="001C3B17" w:rsidP="00D73ED8">
            <w:pPr>
              <w:ind w:left="0"/>
              <w:rPr>
                <w:rFonts w:ascii="Arial" w:hAnsi="Arial" w:cs="Arial"/>
                <w:b w:val="0"/>
                <w:sz w:val="24"/>
                <w:szCs w:val="24"/>
                <w:lang w:val="ru-RU"/>
              </w:rPr>
            </w:pPr>
          </w:p>
        </w:tc>
        <w:tc>
          <w:tcPr>
            <w:tcW w:w="1402" w:type="dxa"/>
            <w:vMerge/>
          </w:tcPr>
          <w:p w:rsidR="001C3B17" w:rsidRPr="00541B9C" w:rsidRDefault="001C3B17" w:rsidP="00D73ED8">
            <w:pPr>
              <w:ind w:left="0"/>
              <w:rPr>
                <w:rFonts w:ascii="Arial" w:hAnsi="Arial" w:cs="Arial"/>
                <w:b w:val="0"/>
                <w:sz w:val="24"/>
                <w:szCs w:val="24"/>
                <w:lang w:val="ru-RU"/>
              </w:rPr>
            </w:pPr>
          </w:p>
        </w:tc>
        <w:tc>
          <w:tcPr>
            <w:tcW w:w="1686" w:type="dxa"/>
            <w:vMerge/>
          </w:tcPr>
          <w:p w:rsidR="001C3B17" w:rsidRPr="00541B9C" w:rsidRDefault="001C3B17" w:rsidP="00D73ED8">
            <w:pPr>
              <w:spacing w:before="120" w:after="120"/>
              <w:ind w:left="0"/>
              <w:rPr>
                <w:rFonts w:ascii="Arial" w:hAnsi="Arial" w:cs="Arial"/>
                <w:b w:val="0"/>
                <w:sz w:val="24"/>
                <w:szCs w:val="24"/>
                <w:lang w:val="ru-RU"/>
              </w:rPr>
            </w:pPr>
          </w:p>
        </w:tc>
        <w:tc>
          <w:tcPr>
            <w:tcW w:w="1970" w:type="dxa"/>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CP-9(6)[1][2]{2}</w:t>
            </w:r>
          </w:p>
        </w:tc>
        <w:tc>
          <w:tcPr>
            <w:tcW w:w="3747" w:type="dxa"/>
          </w:tcPr>
          <w:p w:rsidR="001C3B17" w:rsidRPr="00541B9C" w:rsidRDefault="001C3B17" w:rsidP="00D73ED8">
            <w:pPr>
              <w:ind w:left="0"/>
              <w:rPr>
                <w:rFonts w:ascii="Arial" w:hAnsi="Arial" w:cs="Arial"/>
                <w:b w:val="0"/>
                <w:sz w:val="24"/>
                <w:szCs w:val="24"/>
                <w:lang w:val="ru-RU"/>
              </w:rPr>
            </w:pPr>
            <w:r w:rsidRPr="00541B9C">
              <w:rPr>
                <w:rFonts w:ascii="Arial" w:hAnsi="Arial" w:cs="Arial"/>
                <w:b w:val="0"/>
                <w:sz w:val="24"/>
                <w:szCs w:val="24"/>
                <w:lang w:val="ru-RU"/>
              </w:rPr>
              <w:t xml:space="preserve">яку </w:t>
            </w:r>
            <w:proofErr w:type="spellStart"/>
            <w:r w:rsidRPr="00541B9C">
              <w:rPr>
                <w:rFonts w:ascii="Arial" w:hAnsi="Arial" w:cs="Arial"/>
                <w:b w:val="0"/>
                <w:sz w:val="24"/>
                <w:szCs w:val="24"/>
                <w:lang w:val="ru-RU"/>
              </w:rPr>
              <w:t>можна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активувати</w:t>
            </w:r>
            <w:proofErr w:type="spellEnd"/>
            <w:r w:rsidRPr="00541B9C">
              <w:rPr>
                <w:rFonts w:ascii="Arial" w:hAnsi="Arial" w:cs="Arial"/>
                <w:b w:val="0"/>
                <w:sz w:val="24"/>
                <w:szCs w:val="24"/>
                <w:lang w:val="ru-RU"/>
              </w:rPr>
              <w:t xml:space="preserve"> без </w:t>
            </w:r>
            <w:proofErr w:type="spellStart"/>
            <w:r w:rsidRPr="00541B9C">
              <w:rPr>
                <w:rFonts w:ascii="Arial" w:hAnsi="Arial" w:cs="Arial"/>
                <w:b w:val="0"/>
                <w:sz w:val="24"/>
                <w:szCs w:val="24"/>
                <w:lang w:val="ru-RU"/>
              </w:rPr>
              <w:t>порушення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p>
        </w:tc>
      </w:tr>
      <w:tr w:rsidR="001C3B17" w:rsidRPr="00D45CCF" w:rsidTr="002F661E">
        <w:tc>
          <w:tcPr>
            <w:tcW w:w="1084" w:type="dxa"/>
            <w:vMerge/>
          </w:tcPr>
          <w:p w:rsidR="001C3B17" w:rsidRPr="00541B9C" w:rsidRDefault="001C3B17" w:rsidP="00D73ED8">
            <w:pPr>
              <w:ind w:left="0"/>
              <w:rPr>
                <w:rFonts w:ascii="Arial" w:hAnsi="Arial" w:cs="Arial"/>
                <w:b w:val="0"/>
                <w:sz w:val="24"/>
                <w:szCs w:val="24"/>
                <w:lang w:val="ru-RU"/>
              </w:rPr>
            </w:pPr>
          </w:p>
        </w:tc>
        <w:tc>
          <w:tcPr>
            <w:tcW w:w="8805" w:type="dxa"/>
            <w:gridSpan w:val="4"/>
          </w:tcPr>
          <w:p w:rsidR="001C3B17" w:rsidRPr="00541B9C" w:rsidRDefault="001C3B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C3B17" w:rsidRPr="00541B9C" w:rsidRDefault="001C3B17"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[ВИБРАТИ З: Політика планування на випадок непередбачених ситуацій; процедури, що стосуються резервного копіювання інформаційної системи; резервний план; результати тестування резервної копії інформаційної системи; результати випробувань плану дій на випадок непередбачених ситуацій; документація на випробування плану на випадок непередбачених ситуацій резервна вторинна система для резервного копіювання інформаційної системи; розташування надлишкових вторинних сис</w:t>
            </w:r>
            <w:r w:rsidRPr="00541B9C">
              <w:rPr>
                <w:rFonts w:ascii="Arial" w:hAnsi="Arial" w:cs="Arial"/>
                <w:b w:val="0"/>
                <w:sz w:val="24"/>
                <w:szCs w:val="24"/>
                <w:lang w:val="uk-UA"/>
              </w:rPr>
              <w:lastRenderedPageBreak/>
              <w:t>тем резервного копіювання; інші відповідні документи або записи].</w:t>
            </w:r>
          </w:p>
          <w:p w:rsidR="001C3B17" w:rsidRPr="00541B9C" w:rsidRDefault="001C3B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резервне копіювання інформаційної системи; організаційний персонал, який відповідає за інформаційну безпеку; організаційний персонал, відповідальний за надлишкову вторинну систему].</w:t>
            </w:r>
          </w:p>
          <w:p w:rsidR="001C3B17" w:rsidRPr="00541B9C" w:rsidRDefault="001C3B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підтримки надлишкових вторинних систем; автоматизовані механізми підтримки та / або реалізації резервних копій інформаційних систем; автоматизовані механізми, що підтримують та / або реалізують передачу інформації до резервної вторинної системи].</w:t>
            </w:r>
          </w:p>
        </w:tc>
      </w:tr>
    </w:tbl>
    <w:p w:rsidR="001C3B17" w:rsidRPr="00541B9C" w:rsidRDefault="001C3B17"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6"/>
        <w:gridCol w:w="1828"/>
        <w:gridCol w:w="5565"/>
      </w:tblGrid>
      <w:tr w:rsidR="00BE2213" w:rsidRPr="00541B9C" w:rsidTr="002F661E">
        <w:tc>
          <w:tcPr>
            <w:tcW w:w="1090" w:type="dxa"/>
            <w:shd w:val="clear" w:color="auto" w:fill="D9D9D9" w:themeFill="background1" w:themeFillShade="D9"/>
          </w:tcPr>
          <w:p w:rsidR="00BE2213" w:rsidRPr="00541B9C" w:rsidRDefault="00BE2213" w:rsidP="00D73ED8">
            <w:pPr>
              <w:spacing w:before="120" w:after="120"/>
              <w:ind w:left="0"/>
              <w:rPr>
                <w:rFonts w:ascii="Arial" w:hAnsi="Arial" w:cs="Arial"/>
                <w:b w:val="0"/>
                <w:sz w:val="24"/>
                <w:szCs w:val="24"/>
                <w:lang w:val="uk-UA"/>
              </w:rPr>
            </w:pPr>
            <w:r w:rsidRPr="00541B9C">
              <w:rPr>
                <w:rFonts w:ascii="Arial" w:hAnsi="Arial" w:cs="Arial"/>
                <w:sz w:val="24"/>
                <w:szCs w:val="24"/>
              </w:rPr>
              <w:t>CP-9(7)</w:t>
            </w:r>
          </w:p>
        </w:tc>
        <w:tc>
          <w:tcPr>
            <w:tcW w:w="8799" w:type="dxa"/>
            <w:gridSpan w:val="3"/>
            <w:shd w:val="clear" w:color="auto" w:fill="D9D9D9" w:themeFill="background1" w:themeFillShade="D9"/>
          </w:tcPr>
          <w:p w:rsidR="00BE2213" w:rsidRPr="00541B9C" w:rsidRDefault="00BE221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РЕЗЕРВНЕ КОПІЮВАННЯ - ПОДВІЙНА АВТОРИЗАЦІЯ</w:t>
            </w:r>
          </w:p>
        </w:tc>
      </w:tr>
      <w:tr w:rsidR="001C3B17" w:rsidRPr="00541B9C" w:rsidTr="002F661E">
        <w:tc>
          <w:tcPr>
            <w:tcW w:w="1090" w:type="dxa"/>
            <w:vMerge w:val="restart"/>
          </w:tcPr>
          <w:p w:rsidR="001C3B17" w:rsidRPr="00541B9C" w:rsidRDefault="001C3B17" w:rsidP="00D73ED8">
            <w:pPr>
              <w:ind w:left="0"/>
              <w:rPr>
                <w:rFonts w:ascii="Arial" w:hAnsi="Arial" w:cs="Arial"/>
                <w:b w:val="0"/>
                <w:sz w:val="24"/>
                <w:szCs w:val="24"/>
              </w:rPr>
            </w:pPr>
          </w:p>
        </w:tc>
        <w:tc>
          <w:tcPr>
            <w:tcW w:w="8799" w:type="dxa"/>
            <w:gridSpan w:val="3"/>
          </w:tcPr>
          <w:p w:rsidR="001C3B17" w:rsidRPr="00541B9C" w:rsidRDefault="001C3B1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C3B17" w:rsidRPr="00541B9C" w:rsidRDefault="001C3B1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C3B17" w:rsidRPr="00541B9C" w:rsidTr="002F661E">
        <w:tc>
          <w:tcPr>
            <w:tcW w:w="1090" w:type="dxa"/>
            <w:vMerge/>
          </w:tcPr>
          <w:p w:rsidR="001C3B17" w:rsidRPr="00541B9C" w:rsidRDefault="001C3B17" w:rsidP="00D73ED8">
            <w:pPr>
              <w:ind w:left="0"/>
              <w:rPr>
                <w:rFonts w:ascii="Arial" w:hAnsi="Arial" w:cs="Arial"/>
                <w:b w:val="0"/>
                <w:sz w:val="24"/>
                <w:szCs w:val="24"/>
              </w:rPr>
            </w:pPr>
          </w:p>
        </w:tc>
        <w:tc>
          <w:tcPr>
            <w:tcW w:w="1406" w:type="dxa"/>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CP-9(7)[1]</w:t>
            </w:r>
          </w:p>
        </w:tc>
        <w:tc>
          <w:tcPr>
            <w:tcW w:w="7393" w:type="dxa"/>
            <w:gridSpan w:val="2"/>
          </w:tcPr>
          <w:p w:rsidR="001C3B17" w:rsidRPr="00541B9C" w:rsidRDefault="001C3B17"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резервні копії інформації</w:t>
            </w:r>
          </w:p>
        </w:tc>
      </w:tr>
      <w:tr w:rsidR="001C3B17" w:rsidRPr="00D45CCF" w:rsidTr="002F661E">
        <w:tc>
          <w:tcPr>
            <w:tcW w:w="1090" w:type="dxa"/>
            <w:vMerge/>
          </w:tcPr>
          <w:p w:rsidR="001C3B17" w:rsidRPr="00541B9C" w:rsidRDefault="001C3B17" w:rsidP="00D73ED8">
            <w:pPr>
              <w:ind w:left="0"/>
              <w:rPr>
                <w:rFonts w:ascii="Arial" w:hAnsi="Arial" w:cs="Arial"/>
                <w:b w:val="0"/>
                <w:sz w:val="24"/>
                <w:szCs w:val="24"/>
                <w:lang w:val="uk-UA"/>
              </w:rPr>
            </w:pPr>
          </w:p>
        </w:tc>
        <w:tc>
          <w:tcPr>
            <w:tcW w:w="1406" w:type="dxa"/>
            <w:vMerge w:val="restart"/>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CP-9(7)[2]</w:t>
            </w:r>
          </w:p>
        </w:tc>
        <w:tc>
          <w:tcPr>
            <w:tcW w:w="7393" w:type="dxa"/>
            <w:gridSpan w:val="2"/>
          </w:tcPr>
          <w:p w:rsidR="001C3B17" w:rsidRPr="00541B9C" w:rsidRDefault="001C3B17"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икористовує</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для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резервних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подвійну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авторизацію</w:t>
            </w:r>
            <w:proofErr w:type="spellEnd"/>
            <w:r w:rsidRPr="00541B9C">
              <w:rPr>
                <w:rFonts w:ascii="Arial" w:hAnsi="Arial" w:cs="Arial"/>
                <w:b w:val="0"/>
                <w:sz w:val="24"/>
                <w:szCs w:val="24"/>
                <w:lang w:val="ru-RU"/>
              </w:rPr>
              <w:t xml:space="preserve"> для: </w:t>
            </w:r>
          </w:p>
        </w:tc>
      </w:tr>
      <w:tr w:rsidR="001C3B17" w:rsidRPr="00541B9C" w:rsidTr="002F661E">
        <w:tc>
          <w:tcPr>
            <w:tcW w:w="1090" w:type="dxa"/>
            <w:vMerge/>
          </w:tcPr>
          <w:p w:rsidR="001C3B17" w:rsidRPr="00541B9C" w:rsidRDefault="001C3B17" w:rsidP="00D73ED8">
            <w:pPr>
              <w:ind w:left="0"/>
              <w:rPr>
                <w:rFonts w:ascii="Arial" w:hAnsi="Arial" w:cs="Arial"/>
                <w:b w:val="0"/>
                <w:sz w:val="24"/>
                <w:szCs w:val="24"/>
                <w:lang w:val="ru-RU"/>
              </w:rPr>
            </w:pPr>
          </w:p>
        </w:tc>
        <w:tc>
          <w:tcPr>
            <w:tcW w:w="1406" w:type="dxa"/>
            <w:vMerge/>
          </w:tcPr>
          <w:p w:rsidR="001C3B17" w:rsidRPr="00541B9C" w:rsidRDefault="001C3B17" w:rsidP="00D73ED8">
            <w:pPr>
              <w:ind w:left="0"/>
              <w:rPr>
                <w:rFonts w:ascii="Arial" w:hAnsi="Arial" w:cs="Arial"/>
                <w:b w:val="0"/>
                <w:sz w:val="24"/>
                <w:szCs w:val="24"/>
                <w:lang w:val="ru-RU"/>
              </w:rPr>
            </w:pPr>
          </w:p>
        </w:tc>
        <w:tc>
          <w:tcPr>
            <w:tcW w:w="1828" w:type="dxa"/>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CP-9(7)[2][1]</w:t>
            </w:r>
          </w:p>
        </w:tc>
        <w:tc>
          <w:tcPr>
            <w:tcW w:w="5565" w:type="dxa"/>
          </w:tcPr>
          <w:p w:rsidR="001C3B17" w:rsidRPr="00541B9C" w:rsidRDefault="001C3B1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видалення</w:t>
            </w:r>
            <w:proofErr w:type="spellEnd"/>
            <w:r w:rsidRPr="00541B9C">
              <w:rPr>
                <w:rFonts w:ascii="Arial" w:hAnsi="Arial" w:cs="Arial"/>
                <w:b w:val="0"/>
                <w:sz w:val="24"/>
                <w:szCs w:val="24"/>
                <w:lang w:val="ru-RU"/>
              </w:rPr>
              <w:t xml:space="preserve"> </w:t>
            </w:r>
          </w:p>
        </w:tc>
      </w:tr>
      <w:tr w:rsidR="001C3B17" w:rsidRPr="00541B9C" w:rsidTr="002F661E">
        <w:tc>
          <w:tcPr>
            <w:tcW w:w="1090" w:type="dxa"/>
            <w:vMerge/>
          </w:tcPr>
          <w:p w:rsidR="001C3B17" w:rsidRPr="00541B9C" w:rsidRDefault="001C3B17" w:rsidP="00D73ED8">
            <w:pPr>
              <w:ind w:left="0"/>
              <w:rPr>
                <w:rFonts w:ascii="Arial" w:hAnsi="Arial" w:cs="Arial"/>
                <w:b w:val="0"/>
                <w:sz w:val="24"/>
                <w:szCs w:val="24"/>
                <w:lang w:val="ru-RU"/>
              </w:rPr>
            </w:pPr>
          </w:p>
        </w:tc>
        <w:tc>
          <w:tcPr>
            <w:tcW w:w="1406" w:type="dxa"/>
            <w:vMerge/>
          </w:tcPr>
          <w:p w:rsidR="001C3B17" w:rsidRPr="00541B9C" w:rsidRDefault="001C3B17" w:rsidP="00D73ED8">
            <w:pPr>
              <w:ind w:left="0"/>
              <w:rPr>
                <w:rFonts w:ascii="Arial" w:hAnsi="Arial" w:cs="Arial"/>
                <w:b w:val="0"/>
                <w:sz w:val="24"/>
                <w:szCs w:val="24"/>
                <w:lang w:val="ru-RU"/>
              </w:rPr>
            </w:pPr>
          </w:p>
        </w:tc>
        <w:tc>
          <w:tcPr>
            <w:tcW w:w="1828" w:type="dxa"/>
          </w:tcPr>
          <w:p w:rsidR="001C3B17" w:rsidRPr="00541B9C" w:rsidRDefault="001C3B17" w:rsidP="00D73ED8">
            <w:pPr>
              <w:spacing w:before="120" w:after="120"/>
              <w:ind w:left="0"/>
              <w:rPr>
                <w:rFonts w:ascii="Arial" w:hAnsi="Arial" w:cs="Arial"/>
                <w:b w:val="0"/>
                <w:sz w:val="24"/>
                <w:szCs w:val="24"/>
              </w:rPr>
            </w:pPr>
            <w:r w:rsidRPr="00541B9C">
              <w:rPr>
                <w:rFonts w:ascii="Arial" w:hAnsi="Arial" w:cs="Arial"/>
                <w:sz w:val="24"/>
                <w:szCs w:val="24"/>
              </w:rPr>
              <w:t>CP-9(7)[2][2]</w:t>
            </w:r>
          </w:p>
        </w:tc>
        <w:tc>
          <w:tcPr>
            <w:tcW w:w="5565" w:type="dxa"/>
          </w:tcPr>
          <w:p w:rsidR="001C3B17" w:rsidRPr="00541B9C" w:rsidRDefault="001C3B1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знищення</w:t>
            </w:r>
            <w:proofErr w:type="spellEnd"/>
          </w:p>
        </w:tc>
      </w:tr>
      <w:tr w:rsidR="001C3B17" w:rsidRPr="00D45CCF" w:rsidTr="002F661E">
        <w:tc>
          <w:tcPr>
            <w:tcW w:w="1090" w:type="dxa"/>
            <w:vMerge/>
          </w:tcPr>
          <w:p w:rsidR="001C3B17" w:rsidRPr="00541B9C" w:rsidRDefault="001C3B17" w:rsidP="00D73ED8">
            <w:pPr>
              <w:ind w:left="0"/>
              <w:rPr>
                <w:rFonts w:ascii="Arial" w:hAnsi="Arial" w:cs="Arial"/>
                <w:b w:val="0"/>
                <w:sz w:val="24"/>
                <w:szCs w:val="24"/>
                <w:lang w:val="ru-RU"/>
              </w:rPr>
            </w:pPr>
          </w:p>
        </w:tc>
        <w:tc>
          <w:tcPr>
            <w:tcW w:w="8799" w:type="dxa"/>
            <w:gridSpan w:val="3"/>
          </w:tcPr>
          <w:p w:rsidR="001C3B17" w:rsidRPr="00541B9C" w:rsidRDefault="001C3B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C3B17" w:rsidRPr="00541B9C" w:rsidRDefault="001C3B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планування на випадок непередбачених ситуацій; процедури, що стосуються резервного копіювання інформаційної системи; резервний план;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створений системою перелік подвійних повноважень або правил авторизації; журнали або записи видалення або знищення резервної інформації; інші відповідні документи або записи].</w:t>
            </w:r>
          </w:p>
          <w:p w:rsidR="001C3B17" w:rsidRPr="00541B9C" w:rsidRDefault="001C3B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резервне копіювання інформаційної системи; організаційний персонал, який відповідає за інформаційну безпеку].</w:t>
            </w:r>
          </w:p>
          <w:p w:rsidR="001C3B17" w:rsidRPr="00541B9C" w:rsidRDefault="001C3B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подвійну авторизацію; автоматизовані механізми підтримки та / або реалізації видалення / знищення резервної інформації].</w:t>
            </w:r>
          </w:p>
        </w:tc>
      </w:tr>
    </w:tbl>
    <w:p w:rsidR="00B22878" w:rsidRPr="00541B9C" w:rsidRDefault="00B22878"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7"/>
        <w:gridCol w:w="1404"/>
        <w:gridCol w:w="1688"/>
        <w:gridCol w:w="5710"/>
      </w:tblGrid>
      <w:tr w:rsidR="001C3B17" w:rsidRPr="00541B9C" w:rsidTr="002F661E">
        <w:tc>
          <w:tcPr>
            <w:tcW w:w="1087" w:type="dxa"/>
            <w:shd w:val="clear" w:color="auto" w:fill="D9D9D9" w:themeFill="background1" w:themeFillShade="D9"/>
          </w:tcPr>
          <w:p w:rsidR="001C3B17" w:rsidRPr="00541B9C" w:rsidRDefault="001C3B17" w:rsidP="00D73ED8">
            <w:pPr>
              <w:spacing w:before="240" w:after="240"/>
              <w:ind w:left="0"/>
              <w:rPr>
                <w:rFonts w:ascii="Arial" w:hAnsi="Arial" w:cs="Arial"/>
                <w:b w:val="0"/>
                <w:sz w:val="24"/>
                <w:szCs w:val="24"/>
                <w:lang w:val="uk-UA"/>
              </w:rPr>
            </w:pPr>
            <w:r w:rsidRPr="00541B9C">
              <w:rPr>
                <w:rFonts w:ascii="Arial" w:hAnsi="Arial" w:cs="Arial"/>
                <w:sz w:val="24"/>
                <w:szCs w:val="24"/>
              </w:rPr>
              <w:t>CP-9(8)</w:t>
            </w:r>
          </w:p>
        </w:tc>
        <w:tc>
          <w:tcPr>
            <w:tcW w:w="8802" w:type="dxa"/>
            <w:gridSpan w:val="3"/>
            <w:shd w:val="clear" w:color="auto" w:fill="D9D9D9" w:themeFill="background1" w:themeFillShade="D9"/>
          </w:tcPr>
          <w:p w:rsidR="001C3B17" w:rsidRPr="00541B9C" w:rsidRDefault="001C3B17" w:rsidP="00D73ED8">
            <w:pPr>
              <w:spacing w:before="240" w:after="240"/>
              <w:ind w:left="0"/>
              <w:rPr>
                <w:rFonts w:ascii="Arial" w:hAnsi="Arial" w:cs="Arial"/>
                <w:b w:val="0"/>
                <w:sz w:val="24"/>
                <w:szCs w:val="24"/>
                <w:lang w:val="uk-UA"/>
              </w:rPr>
            </w:pPr>
            <w:r w:rsidRPr="00541B9C">
              <w:rPr>
                <w:rFonts w:ascii="Arial" w:hAnsi="Arial" w:cs="Arial"/>
                <w:sz w:val="24"/>
                <w:szCs w:val="24"/>
                <w:lang w:val="uk-UA"/>
              </w:rPr>
              <w:t xml:space="preserve">РЕЗЕРВНЕ КОПІЮВАННЯ </w:t>
            </w:r>
            <w:r w:rsidRPr="00541B9C">
              <w:rPr>
                <w:rFonts w:ascii="Arial" w:hAnsi="Arial" w:cs="Arial"/>
                <w:sz w:val="24"/>
                <w:szCs w:val="24"/>
              </w:rPr>
              <w:t>-</w:t>
            </w:r>
            <w:r w:rsidRPr="00541B9C">
              <w:rPr>
                <w:rFonts w:ascii="Arial" w:hAnsi="Arial" w:cs="Arial"/>
                <w:sz w:val="24"/>
                <w:szCs w:val="24"/>
                <w:lang w:val="uk-UA"/>
              </w:rPr>
              <w:t xml:space="preserve"> КРИПТОГРАФІЧНИЙ ЗАХИСТ</w:t>
            </w:r>
          </w:p>
        </w:tc>
      </w:tr>
      <w:tr w:rsidR="00A83418" w:rsidRPr="00541B9C" w:rsidTr="002F661E">
        <w:tc>
          <w:tcPr>
            <w:tcW w:w="1087" w:type="dxa"/>
            <w:vMerge w:val="restart"/>
          </w:tcPr>
          <w:p w:rsidR="00A83418" w:rsidRPr="00541B9C" w:rsidRDefault="00A83418" w:rsidP="00D73ED8">
            <w:pPr>
              <w:spacing w:before="240" w:after="240"/>
              <w:ind w:left="0"/>
              <w:rPr>
                <w:rFonts w:ascii="Arial" w:hAnsi="Arial" w:cs="Arial"/>
                <w:b w:val="0"/>
                <w:sz w:val="24"/>
                <w:szCs w:val="24"/>
                <w:lang w:val="uk-UA"/>
              </w:rPr>
            </w:pPr>
          </w:p>
        </w:tc>
        <w:tc>
          <w:tcPr>
            <w:tcW w:w="8802" w:type="dxa"/>
            <w:gridSpan w:val="3"/>
          </w:tcPr>
          <w:p w:rsidR="00A83418" w:rsidRPr="00541B9C" w:rsidRDefault="00A8341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83418" w:rsidRPr="00541B9C" w:rsidRDefault="00A8341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83418" w:rsidRPr="00D45CCF" w:rsidTr="002F661E">
        <w:tc>
          <w:tcPr>
            <w:tcW w:w="1087" w:type="dxa"/>
            <w:vMerge/>
          </w:tcPr>
          <w:p w:rsidR="00A83418" w:rsidRPr="00541B9C" w:rsidRDefault="00A83418" w:rsidP="00D73ED8">
            <w:pPr>
              <w:ind w:left="0"/>
              <w:rPr>
                <w:rFonts w:ascii="Arial" w:hAnsi="Arial" w:cs="Arial"/>
                <w:b w:val="0"/>
                <w:sz w:val="24"/>
                <w:szCs w:val="24"/>
              </w:rPr>
            </w:pPr>
          </w:p>
        </w:tc>
        <w:tc>
          <w:tcPr>
            <w:tcW w:w="1404" w:type="dxa"/>
          </w:tcPr>
          <w:p w:rsidR="00A83418" w:rsidRPr="00541B9C" w:rsidRDefault="00A83418" w:rsidP="00D73ED8">
            <w:pPr>
              <w:spacing w:before="240" w:after="240"/>
              <w:ind w:left="0"/>
              <w:rPr>
                <w:rFonts w:ascii="Arial" w:hAnsi="Arial" w:cs="Arial"/>
                <w:b w:val="0"/>
                <w:sz w:val="24"/>
                <w:szCs w:val="24"/>
                <w:lang w:val="uk-UA"/>
              </w:rPr>
            </w:pPr>
            <w:r w:rsidRPr="00541B9C">
              <w:rPr>
                <w:rFonts w:ascii="Arial" w:hAnsi="Arial" w:cs="Arial"/>
                <w:sz w:val="24"/>
                <w:szCs w:val="24"/>
              </w:rPr>
              <w:t>CP-9(8)[1]</w:t>
            </w:r>
          </w:p>
        </w:tc>
        <w:tc>
          <w:tcPr>
            <w:tcW w:w="7398" w:type="dxa"/>
            <w:gridSpan w:val="2"/>
            <w:vAlign w:val="center"/>
          </w:tcPr>
          <w:p w:rsidR="00A83418" w:rsidRPr="00541B9C" w:rsidRDefault="00A8341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резервні копії інформації</w:t>
            </w:r>
          </w:p>
        </w:tc>
      </w:tr>
      <w:tr w:rsidR="00A83418" w:rsidRPr="00D45CCF" w:rsidTr="002F661E">
        <w:tc>
          <w:tcPr>
            <w:tcW w:w="1087" w:type="dxa"/>
            <w:vMerge/>
          </w:tcPr>
          <w:p w:rsidR="00A83418" w:rsidRPr="00541B9C" w:rsidRDefault="00A83418" w:rsidP="00D73ED8">
            <w:pPr>
              <w:ind w:left="0"/>
              <w:rPr>
                <w:rFonts w:ascii="Arial" w:hAnsi="Arial" w:cs="Arial"/>
                <w:b w:val="0"/>
                <w:sz w:val="24"/>
                <w:szCs w:val="24"/>
                <w:lang w:val="uk-UA"/>
              </w:rPr>
            </w:pPr>
          </w:p>
        </w:tc>
        <w:tc>
          <w:tcPr>
            <w:tcW w:w="1404" w:type="dxa"/>
            <w:vMerge w:val="restart"/>
          </w:tcPr>
          <w:p w:rsidR="00A83418" w:rsidRPr="00541B9C" w:rsidRDefault="00A83418" w:rsidP="00D73ED8">
            <w:pPr>
              <w:spacing w:before="240" w:after="240"/>
              <w:ind w:left="0"/>
              <w:rPr>
                <w:rFonts w:ascii="Arial" w:hAnsi="Arial" w:cs="Arial"/>
                <w:b w:val="0"/>
                <w:sz w:val="24"/>
                <w:szCs w:val="24"/>
                <w:lang w:val="uk-UA"/>
              </w:rPr>
            </w:pPr>
            <w:r w:rsidRPr="00541B9C">
              <w:rPr>
                <w:rFonts w:ascii="Arial" w:hAnsi="Arial" w:cs="Arial"/>
                <w:sz w:val="24"/>
                <w:szCs w:val="24"/>
              </w:rPr>
              <w:t>CP-9(8)[</w:t>
            </w:r>
            <w:r w:rsidRPr="00541B9C">
              <w:rPr>
                <w:rFonts w:ascii="Arial" w:hAnsi="Arial" w:cs="Arial"/>
                <w:sz w:val="24"/>
                <w:szCs w:val="24"/>
                <w:lang w:val="uk-UA"/>
              </w:rPr>
              <w:t>2</w:t>
            </w:r>
            <w:r w:rsidRPr="00541B9C">
              <w:rPr>
                <w:rFonts w:ascii="Arial" w:hAnsi="Arial" w:cs="Arial"/>
                <w:sz w:val="24"/>
                <w:szCs w:val="24"/>
              </w:rPr>
              <w:t>]</w:t>
            </w:r>
          </w:p>
        </w:tc>
        <w:tc>
          <w:tcPr>
            <w:tcW w:w="7398" w:type="dxa"/>
            <w:gridSpan w:val="2"/>
          </w:tcPr>
          <w:p w:rsidR="00A83418" w:rsidRPr="00541B9C" w:rsidRDefault="00A8341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впроваджує криптографічні механізми для запобі</w:t>
            </w:r>
            <w:r w:rsidRPr="00541B9C">
              <w:rPr>
                <w:rFonts w:ascii="Arial" w:hAnsi="Arial" w:cs="Arial"/>
                <w:b w:val="0"/>
                <w:sz w:val="24"/>
                <w:szCs w:val="24"/>
                <w:lang w:val="uk-UA"/>
              </w:rPr>
              <w:lastRenderedPageBreak/>
              <w:t xml:space="preserve">гання: </w:t>
            </w:r>
          </w:p>
        </w:tc>
      </w:tr>
      <w:tr w:rsidR="00A83418" w:rsidRPr="00D45CCF" w:rsidTr="002F661E">
        <w:tc>
          <w:tcPr>
            <w:tcW w:w="1087" w:type="dxa"/>
            <w:vMerge/>
          </w:tcPr>
          <w:p w:rsidR="00A83418" w:rsidRPr="00541B9C" w:rsidRDefault="00A83418" w:rsidP="00D73ED8">
            <w:pPr>
              <w:ind w:left="0"/>
              <w:rPr>
                <w:rFonts w:ascii="Arial" w:hAnsi="Arial" w:cs="Arial"/>
                <w:b w:val="0"/>
                <w:sz w:val="24"/>
                <w:szCs w:val="24"/>
                <w:lang w:val="uk-UA"/>
              </w:rPr>
            </w:pPr>
          </w:p>
        </w:tc>
        <w:tc>
          <w:tcPr>
            <w:tcW w:w="1404" w:type="dxa"/>
            <w:vMerge/>
          </w:tcPr>
          <w:p w:rsidR="00A83418" w:rsidRPr="00541B9C" w:rsidRDefault="00A83418" w:rsidP="00D73ED8">
            <w:pPr>
              <w:ind w:left="0"/>
              <w:rPr>
                <w:rFonts w:ascii="Arial" w:hAnsi="Arial" w:cs="Arial"/>
                <w:b w:val="0"/>
                <w:sz w:val="24"/>
                <w:szCs w:val="24"/>
                <w:lang w:val="uk-UA"/>
              </w:rPr>
            </w:pPr>
          </w:p>
        </w:tc>
        <w:tc>
          <w:tcPr>
            <w:tcW w:w="1688" w:type="dxa"/>
          </w:tcPr>
          <w:p w:rsidR="00A83418" w:rsidRPr="00541B9C" w:rsidRDefault="00A83418" w:rsidP="00D73ED8">
            <w:pPr>
              <w:spacing w:before="240" w:after="240"/>
              <w:ind w:left="0"/>
              <w:rPr>
                <w:rFonts w:ascii="Arial" w:hAnsi="Arial" w:cs="Arial"/>
                <w:b w:val="0"/>
                <w:sz w:val="24"/>
                <w:szCs w:val="24"/>
              </w:rPr>
            </w:pPr>
            <w:r w:rsidRPr="00541B9C">
              <w:rPr>
                <w:rFonts w:ascii="Arial" w:hAnsi="Arial" w:cs="Arial"/>
                <w:sz w:val="24"/>
                <w:szCs w:val="24"/>
              </w:rPr>
              <w:t>CP-9(8)[</w:t>
            </w:r>
            <w:r w:rsidRPr="00541B9C">
              <w:rPr>
                <w:rFonts w:ascii="Arial" w:hAnsi="Arial" w:cs="Arial"/>
                <w:sz w:val="24"/>
                <w:szCs w:val="24"/>
                <w:lang w:val="uk-UA"/>
              </w:rPr>
              <w:t>2</w:t>
            </w:r>
            <w:r w:rsidRPr="00541B9C">
              <w:rPr>
                <w:rFonts w:ascii="Arial" w:hAnsi="Arial" w:cs="Arial"/>
                <w:sz w:val="24"/>
                <w:szCs w:val="24"/>
              </w:rPr>
              <w:t>][1]</w:t>
            </w:r>
          </w:p>
        </w:tc>
        <w:tc>
          <w:tcPr>
            <w:tcW w:w="5710" w:type="dxa"/>
          </w:tcPr>
          <w:p w:rsidR="00A83418" w:rsidRPr="00541B9C" w:rsidRDefault="00A83418" w:rsidP="00D73ED8">
            <w:pPr>
              <w:ind w:left="0"/>
              <w:rPr>
                <w:rFonts w:ascii="Arial" w:hAnsi="Arial" w:cs="Arial"/>
                <w:b w:val="0"/>
                <w:sz w:val="24"/>
                <w:szCs w:val="24"/>
                <w:lang w:val="uk-UA"/>
              </w:rPr>
            </w:pPr>
            <w:r w:rsidRPr="00541B9C">
              <w:rPr>
                <w:rFonts w:ascii="Arial" w:hAnsi="Arial" w:cs="Arial"/>
                <w:b w:val="0"/>
                <w:sz w:val="24"/>
                <w:szCs w:val="24"/>
                <w:lang w:val="uk-UA"/>
              </w:rPr>
              <w:t>несанкціонованого розкриття визначених організацією резервних копій інформації</w:t>
            </w:r>
          </w:p>
        </w:tc>
      </w:tr>
      <w:tr w:rsidR="00A83418" w:rsidRPr="00D45CCF" w:rsidTr="002F661E">
        <w:trPr>
          <w:trHeight w:val="419"/>
        </w:trPr>
        <w:tc>
          <w:tcPr>
            <w:tcW w:w="1087" w:type="dxa"/>
            <w:vMerge/>
          </w:tcPr>
          <w:p w:rsidR="00A83418" w:rsidRPr="00541B9C" w:rsidRDefault="00A83418" w:rsidP="00D73ED8">
            <w:pPr>
              <w:ind w:left="0"/>
              <w:rPr>
                <w:rFonts w:ascii="Arial" w:hAnsi="Arial" w:cs="Arial"/>
                <w:b w:val="0"/>
                <w:sz w:val="24"/>
                <w:szCs w:val="24"/>
                <w:lang w:val="uk-UA"/>
              </w:rPr>
            </w:pPr>
          </w:p>
        </w:tc>
        <w:tc>
          <w:tcPr>
            <w:tcW w:w="1404" w:type="dxa"/>
            <w:vMerge/>
          </w:tcPr>
          <w:p w:rsidR="00A83418" w:rsidRPr="00541B9C" w:rsidRDefault="00A83418" w:rsidP="00D73ED8">
            <w:pPr>
              <w:ind w:left="0"/>
              <w:rPr>
                <w:rFonts w:ascii="Arial" w:hAnsi="Arial" w:cs="Arial"/>
                <w:b w:val="0"/>
                <w:sz w:val="24"/>
                <w:szCs w:val="24"/>
                <w:lang w:val="uk-UA"/>
              </w:rPr>
            </w:pPr>
          </w:p>
        </w:tc>
        <w:tc>
          <w:tcPr>
            <w:tcW w:w="1688" w:type="dxa"/>
          </w:tcPr>
          <w:p w:rsidR="00A83418" w:rsidRPr="00541B9C" w:rsidRDefault="00A83418" w:rsidP="00D73ED8">
            <w:pPr>
              <w:spacing w:before="240" w:after="240"/>
              <w:ind w:left="0"/>
              <w:rPr>
                <w:rFonts w:ascii="Arial" w:hAnsi="Arial" w:cs="Arial"/>
                <w:b w:val="0"/>
                <w:sz w:val="24"/>
                <w:szCs w:val="24"/>
                <w:lang w:val="uk-UA"/>
              </w:rPr>
            </w:pPr>
            <w:r w:rsidRPr="00541B9C">
              <w:rPr>
                <w:rFonts w:ascii="Arial" w:hAnsi="Arial" w:cs="Arial"/>
                <w:sz w:val="24"/>
                <w:szCs w:val="24"/>
              </w:rPr>
              <w:t>CP-9(8)[</w:t>
            </w:r>
            <w:r w:rsidRPr="00541B9C">
              <w:rPr>
                <w:rFonts w:ascii="Arial" w:hAnsi="Arial" w:cs="Arial"/>
                <w:sz w:val="24"/>
                <w:szCs w:val="24"/>
                <w:lang w:val="uk-UA"/>
              </w:rPr>
              <w:t>2</w:t>
            </w:r>
            <w:r w:rsidRPr="00541B9C">
              <w:rPr>
                <w:rFonts w:ascii="Arial" w:hAnsi="Arial" w:cs="Arial"/>
                <w:sz w:val="24"/>
                <w:szCs w:val="24"/>
              </w:rPr>
              <w:t>][2]</w:t>
            </w:r>
          </w:p>
        </w:tc>
        <w:tc>
          <w:tcPr>
            <w:tcW w:w="5710" w:type="dxa"/>
          </w:tcPr>
          <w:p w:rsidR="00A83418" w:rsidRPr="00541B9C" w:rsidRDefault="00A83418" w:rsidP="00D73ED8">
            <w:pPr>
              <w:ind w:left="0"/>
              <w:rPr>
                <w:rFonts w:ascii="Arial" w:hAnsi="Arial" w:cs="Arial"/>
                <w:b w:val="0"/>
                <w:sz w:val="24"/>
                <w:szCs w:val="24"/>
                <w:lang w:val="uk-UA"/>
              </w:rPr>
            </w:pPr>
            <w:r w:rsidRPr="00541B9C">
              <w:rPr>
                <w:rFonts w:ascii="Arial" w:hAnsi="Arial" w:cs="Arial"/>
                <w:b w:val="0"/>
                <w:sz w:val="24"/>
                <w:szCs w:val="24"/>
                <w:lang w:val="uk-UA"/>
              </w:rPr>
              <w:t>змін визначених організацією резервних копій інформації</w:t>
            </w:r>
          </w:p>
        </w:tc>
      </w:tr>
      <w:tr w:rsidR="00A83418" w:rsidRPr="00D45CCF" w:rsidTr="002F661E">
        <w:tc>
          <w:tcPr>
            <w:tcW w:w="1087" w:type="dxa"/>
            <w:vMerge/>
          </w:tcPr>
          <w:p w:rsidR="00A83418" w:rsidRPr="00541B9C" w:rsidRDefault="00A83418" w:rsidP="00D73ED8">
            <w:pPr>
              <w:ind w:left="0"/>
              <w:rPr>
                <w:rFonts w:ascii="Arial" w:hAnsi="Arial" w:cs="Arial"/>
                <w:b w:val="0"/>
                <w:sz w:val="24"/>
                <w:szCs w:val="24"/>
                <w:lang w:val="uk-UA"/>
              </w:rPr>
            </w:pPr>
          </w:p>
        </w:tc>
        <w:tc>
          <w:tcPr>
            <w:tcW w:w="8802" w:type="dxa"/>
            <w:gridSpan w:val="3"/>
          </w:tcPr>
          <w:p w:rsidR="00A83418" w:rsidRPr="00541B9C" w:rsidRDefault="00A8341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83418" w:rsidRPr="00541B9C" w:rsidRDefault="00A8341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планування на випадок непередбачених ситуацій; процедури, що стосуються резервного копіювання інформаційної системи; резервний план;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створений системою перелік подвійних повноважень або правил авторизації; журнали або записи видалення або знищення резервної інформації; інші відповідні документи або записи].</w:t>
            </w:r>
          </w:p>
          <w:p w:rsidR="00A83418" w:rsidRPr="00541B9C" w:rsidRDefault="00A8341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резервне копіювання інформаційної системи; організаційний персонал, який відповідає за інформаційну безпеку].</w:t>
            </w:r>
          </w:p>
          <w:p w:rsidR="00A83418" w:rsidRPr="00541B9C" w:rsidRDefault="00A8341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подвійну авторизацію; автоматизовані механізми підтримки та / або реалізації видалення / знищення резервної інформації].</w:t>
            </w:r>
          </w:p>
        </w:tc>
      </w:tr>
    </w:tbl>
    <w:p w:rsidR="00B22878" w:rsidRPr="00541B9C" w:rsidRDefault="00B22878"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57"/>
        <w:gridCol w:w="1272"/>
        <w:gridCol w:w="1557"/>
        <w:gridCol w:w="6103"/>
      </w:tblGrid>
      <w:tr w:rsidR="00A83418" w:rsidRPr="00541B9C" w:rsidTr="002F661E">
        <w:tc>
          <w:tcPr>
            <w:tcW w:w="957" w:type="dxa"/>
            <w:shd w:val="clear" w:color="auto" w:fill="D9D9D9" w:themeFill="background1" w:themeFillShade="D9"/>
          </w:tcPr>
          <w:p w:rsidR="00A83418" w:rsidRPr="00541B9C" w:rsidRDefault="00A83418" w:rsidP="00D73ED8">
            <w:pPr>
              <w:spacing w:before="120" w:after="120"/>
              <w:ind w:left="0"/>
              <w:rPr>
                <w:rFonts w:ascii="Arial" w:hAnsi="Arial" w:cs="Arial"/>
                <w:b w:val="0"/>
                <w:sz w:val="24"/>
                <w:szCs w:val="24"/>
                <w:lang w:val="uk-UA"/>
              </w:rPr>
            </w:pPr>
            <w:r w:rsidRPr="00541B9C">
              <w:rPr>
                <w:rFonts w:ascii="Arial" w:hAnsi="Arial" w:cs="Arial"/>
                <w:sz w:val="24"/>
                <w:szCs w:val="24"/>
              </w:rPr>
              <w:t>CP-10</w:t>
            </w:r>
          </w:p>
        </w:tc>
        <w:tc>
          <w:tcPr>
            <w:tcW w:w="8932" w:type="dxa"/>
            <w:gridSpan w:val="3"/>
            <w:shd w:val="clear" w:color="auto" w:fill="D9D9D9" w:themeFill="background1" w:themeFillShade="D9"/>
          </w:tcPr>
          <w:p w:rsidR="00A83418" w:rsidRPr="00541B9C" w:rsidRDefault="00A83418" w:rsidP="00D73ED8">
            <w:pPr>
              <w:spacing w:before="120" w:after="120"/>
              <w:ind w:left="0"/>
              <w:rPr>
                <w:rFonts w:ascii="Arial" w:hAnsi="Arial" w:cs="Arial"/>
                <w:b w:val="0"/>
                <w:sz w:val="24"/>
                <w:szCs w:val="24"/>
                <w:lang w:val="uk-UA"/>
              </w:rPr>
            </w:pPr>
            <w:r w:rsidRPr="00541B9C">
              <w:rPr>
                <w:rFonts w:ascii="Arial" w:hAnsi="Arial" w:cs="Arial"/>
                <w:sz w:val="24"/>
                <w:szCs w:val="24"/>
              </w:rPr>
              <w:t>ВІДНОВЛЕННЯ ТА ВІДТВОРЕННЯ СИСТЕМИ</w:t>
            </w:r>
          </w:p>
        </w:tc>
      </w:tr>
      <w:tr w:rsidR="00B30E37" w:rsidRPr="00541B9C" w:rsidTr="002F661E">
        <w:tc>
          <w:tcPr>
            <w:tcW w:w="957" w:type="dxa"/>
            <w:vMerge w:val="restart"/>
          </w:tcPr>
          <w:p w:rsidR="00B30E37" w:rsidRPr="00541B9C" w:rsidRDefault="00B30E37" w:rsidP="00D73ED8">
            <w:pPr>
              <w:ind w:left="0"/>
              <w:rPr>
                <w:rFonts w:ascii="Arial" w:hAnsi="Arial" w:cs="Arial"/>
                <w:b w:val="0"/>
                <w:sz w:val="24"/>
                <w:szCs w:val="24"/>
                <w:lang w:val="uk-UA"/>
              </w:rPr>
            </w:pPr>
          </w:p>
        </w:tc>
        <w:tc>
          <w:tcPr>
            <w:tcW w:w="8932" w:type="dxa"/>
            <w:gridSpan w:val="3"/>
          </w:tcPr>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30E37" w:rsidRPr="00541B9C" w:rsidRDefault="00B30E3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30E37" w:rsidRPr="00541B9C" w:rsidTr="002F661E">
        <w:tc>
          <w:tcPr>
            <w:tcW w:w="957" w:type="dxa"/>
            <w:vMerge/>
          </w:tcPr>
          <w:p w:rsidR="00B30E37" w:rsidRPr="00541B9C" w:rsidRDefault="00B30E37" w:rsidP="00D73ED8">
            <w:pPr>
              <w:ind w:left="0"/>
              <w:rPr>
                <w:rFonts w:ascii="Arial" w:hAnsi="Arial" w:cs="Arial"/>
                <w:b w:val="0"/>
                <w:sz w:val="24"/>
                <w:szCs w:val="24"/>
              </w:rPr>
            </w:pPr>
          </w:p>
        </w:tc>
        <w:tc>
          <w:tcPr>
            <w:tcW w:w="1272" w:type="dxa"/>
            <w:vMerge w:val="restart"/>
          </w:tcPr>
          <w:p w:rsidR="00B30E37" w:rsidRPr="00541B9C" w:rsidRDefault="00B30E37" w:rsidP="00D73ED8">
            <w:pPr>
              <w:spacing w:before="120" w:after="120"/>
              <w:ind w:left="0"/>
              <w:rPr>
                <w:rFonts w:ascii="Arial" w:hAnsi="Arial" w:cs="Arial"/>
                <w:b w:val="0"/>
                <w:sz w:val="24"/>
                <w:szCs w:val="24"/>
              </w:rPr>
            </w:pPr>
            <w:r w:rsidRPr="00541B9C">
              <w:rPr>
                <w:rFonts w:ascii="Arial" w:hAnsi="Arial" w:cs="Arial"/>
                <w:sz w:val="24"/>
                <w:szCs w:val="24"/>
              </w:rPr>
              <w:t>CP-10[1]</w:t>
            </w:r>
          </w:p>
        </w:tc>
        <w:tc>
          <w:tcPr>
            <w:tcW w:w="7660" w:type="dxa"/>
            <w:gridSpan w:val="2"/>
          </w:tcPr>
          <w:p w:rsidR="00B30E37" w:rsidRPr="00541B9C" w:rsidRDefault="00B30E37"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Pr="00541B9C">
              <w:rPr>
                <w:rFonts w:ascii="Arial" w:eastAsia="Calibri" w:hAnsi="Arial" w:cs="Arial"/>
                <w:b w:val="0"/>
                <w:sz w:val="24"/>
                <w:szCs w:val="24"/>
                <w:lang w:val="uk-UA"/>
              </w:rPr>
              <w:t xml:space="preserve">період часу, відповідного: </w:t>
            </w:r>
          </w:p>
        </w:tc>
      </w:tr>
      <w:tr w:rsidR="00B30E37" w:rsidRPr="00541B9C" w:rsidTr="002F661E">
        <w:tc>
          <w:tcPr>
            <w:tcW w:w="957" w:type="dxa"/>
            <w:vMerge/>
          </w:tcPr>
          <w:p w:rsidR="00B30E37" w:rsidRPr="00541B9C" w:rsidRDefault="00B30E37" w:rsidP="00D73ED8">
            <w:pPr>
              <w:ind w:left="0"/>
              <w:rPr>
                <w:rFonts w:ascii="Arial" w:hAnsi="Arial" w:cs="Arial"/>
                <w:b w:val="0"/>
                <w:sz w:val="24"/>
                <w:szCs w:val="24"/>
                <w:lang w:val="uk-UA"/>
              </w:rPr>
            </w:pPr>
          </w:p>
        </w:tc>
        <w:tc>
          <w:tcPr>
            <w:tcW w:w="1272" w:type="dxa"/>
            <w:vMerge/>
          </w:tcPr>
          <w:p w:rsidR="00B30E37" w:rsidRPr="00541B9C" w:rsidRDefault="00B30E37" w:rsidP="00D73ED8">
            <w:pPr>
              <w:ind w:left="0"/>
              <w:rPr>
                <w:rFonts w:ascii="Arial" w:hAnsi="Arial" w:cs="Arial"/>
                <w:b w:val="0"/>
                <w:sz w:val="24"/>
                <w:szCs w:val="24"/>
                <w:lang w:val="uk-UA"/>
              </w:rPr>
            </w:pPr>
          </w:p>
        </w:tc>
        <w:tc>
          <w:tcPr>
            <w:tcW w:w="1557" w:type="dxa"/>
          </w:tcPr>
          <w:p w:rsidR="00B30E37" w:rsidRPr="00541B9C" w:rsidRDefault="00B30E37" w:rsidP="00D73ED8">
            <w:pPr>
              <w:spacing w:before="120" w:after="120"/>
              <w:ind w:left="0"/>
              <w:rPr>
                <w:rFonts w:ascii="Arial" w:hAnsi="Arial" w:cs="Arial"/>
                <w:b w:val="0"/>
                <w:sz w:val="24"/>
                <w:szCs w:val="24"/>
              </w:rPr>
            </w:pPr>
            <w:r w:rsidRPr="00541B9C">
              <w:rPr>
                <w:rFonts w:ascii="Arial" w:hAnsi="Arial" w:cs="Arial"/>
                <w:sz w:val="24"/>
                <w:szCs w:val="24"/>
              </w:rPr>
              <w:t>CP-10[1][1]</w:t>
            </w:r>
          </w:p>
        </w:tc>
        <w:tc>
          <w:tcPr>
            <w:tcW w:w="6103" w:type="dxa"/>
          </w:tcPr>
          <w:p w:rsidR="00B30E37" w:rsidRPr="00541B9C" w:rsidRDefault="00B30E37" w:rsidP="00D73ED8">
            <w:pPr>
              <w:ind w:left="0"/>
              <w:rPr>
                <w:rFonts w:ascii="Arial" w:hAnsi="Arial" w:cs="Arial"/>
                <w:b w:val="0"/>
                <w:sz w:val="24"/>
                <w:szCs w:val="24"/>
              </w:rPr>
            </w:pPr>
            <w:r w:rsidRPr="00541B9C">
              <w:rPr>
                <w:rFonts w:ascii="Arial" w:eastAsia="Calibri" w:hAnsi="Arial" w:cs="Arial"/>
                <w:b w:val="0"/>
                <w:sz w:val="24"/>
                <w:szCs w:val="24"/>
                <w:lang w:val="uk-UA"/>
              </w:rPr>
              <w:t>часу відновлення</w:t>
            </w:r>
          </w:p>
        </w:tc>
      </w:tr>
      <w:tr w:rsidR="00B30E37" w:rsidRPr="00541B9C" w:rsidTr="002F661E">
        <w:tc>
          <w:tcPr>
            <w:tcW w:w="957" w:type="dxa"/>
            <w:vMerge/>
          </w:tcPr>
          <w:p w:rsidR="00B30E37" w:rsidRPr="00541B9C" w:rsidRDefault="00B30E37" w:rsidP="00D73ED8">
            <w:pPr>
              <w:ind w:left="0"/>
              <w:rPr>
                <w:rFonts w:ascii="Arial" w:hAnsi="Arial" w:cs="Arial"/>
                <w:b w:val="0"/>
                <w:sz w:val="24"/>
                <w:szCs w:val="24"/>
                <w:lang w:val="ru-RU"/>
              </w:rPr>
            </w:pPr>
          </w:p>
        </w:tc>
        <w:tc>
          <w:tcPr>
            <w:tcW w:w="1272" w:type="dxa"/>
            <w:vMerge/>
          </w:tcPr>
          <w:p w:rsidR="00B30E37" w:rsidRPr="00541B9C" w:rsidRDefault="00B30E37" w:rsidP="00D73ED8">
            <w:pPr>
              <w:ind w:left="0"/>
              <w:rPr>
                <w:rFonts w:ascii="Arial" w:hAnsi="Arial" w:cs="Arial"/>
                <w:b w:val="0"/>
                <w:sz w:val="24"/>
                <w:szCs w:val="24"/>
                <w:lang w:val="ru-RU"/>
              </w:rPr>
            </w:pPr>
          </w:p>
        </w:tc>
        <w:tc>
          <w:tcPr>
            <w:tcW w:w="1557" w:type="dxa"/>
          </w:tcPr>
          <w:p w:rsidR="00B30E37" w:rsidRPr="00541B9C" w:rsidRDefault="00B30E37" w:rsidP="00D73ED8">
            <w:pPr>
              <w:spacing w:before="120" w:after="120"/>
              <w:ind w:left="0"/>
              <w:rPr>
                <w:rFonts w:ascii="Arial" w:hAnsi="Arial" w:cs="Arial"/>
                <w:b w:val="0"/>
                <w:sz w:val="24"/>
                <w:szCs w:val="24"/>
              </w:rPr>
            </w:pPr>
            <w:r w:rsidRPr="00541B9C">
              <w:rPr>
                <w:rFonts w:ascii="Arial" w:hAnsi="Arial" w:cs="Arial"/>
                <w:sz w:val="24"/>
                <w:szCs w:val="24"/>
              </w:rPr>
              <w:t>CP-10[1][2]</w:t>
            </w:r>
          </w:p>
        </w:tc>
        <w:tc>
          <w:tcPr>
            <w:tcW w:w="6103" w:type="dxa"/>
          </w:tcPr>
          <w:p w:rsidR="00B30E37" w:rsidRPr="00541B9C" w:rsidRDefault="00B30E37" w:rsidP="00D73ED8">
            <w:pPr>
              <w:ind w:left="0"/>
              <w:rPr>
                <w:rFonts w:ascii="Arial" w:hAnsi="Arial" w:cs="Arial"/>
                <w:b w:val="0"/>
                <w:sz w:val="24"/>
                <w:szCs w:val="24"/>
              </w:rPr>
            </w:pPr>
            <w:r w:rsidRPr="00541B9C">
              <w:rPr>
                <w:rFonts w:ascii="Arial" w:eastAsia="Calibri" w:hAnsi="Arial" w:cs="Arial"/>
                <w:b w:val="0"/>
                <w:sz w:val="24"/>
                <w:szCs w:val="24"/>
                <w:lang w:val="uk-UA"/>
              </w:rPr>
              <w:t>встановлених цілей відновлення</w:t>
            </w:r>
          </w:p>
        </w:tc>
      </w:tr>
      <w:tr w:rsidR="00B30E37" w:rsidRPr="00D45CCF" w:rsidTr="002F661E">
        <w:tc>
          <w:tcPr>
            <w:tcW w:w="957" w:type="dxa"/>
            <w:vMerge/>
          </w:tcPr>
          <w:p w:rsidR="00B30E37" w:rsidRPr="00541B9C" w:rsidRDefault="00B30E37" w:rsidP="00D73ED8">
            <w:pPr>
              <w:ind w:left="0"/>
              <w:rPr>
                <w:rFonts w:ascii="Arial" w:hAnsi="Arial" w:cs="Arial"/>
                <w:b w:val="0"/>
                <w:sz w:val="24"/>
                <w:szCs w:val="24"/>
                <w:lang w:val="ru-RU"/>
              </w:rPr>
            </w:pPr>
          </w:p>
        </w:tc>
        <w:tc>
          <w:tcPr>
            <w:tcW w:w="1272" w:type="dxa"/>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rPr>
              <w:t>CP-10[2]</w:t>
            </w:r>
          </w:p>
        </w:tc>
        <w:tc>
          <w:tcPr>
            <w:tcW w:w="7660" w:type="dxa"/>
            <w:gridSpan w:val="2"/>
          </w:tcPr>
          <w:p w:rsidR="00B30E37" w:rsidRPr="00541B9C" w:rsidRDefault="00B30E37" w:rsidP="00E02507">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w:t>
            </w:r>
            <w:r w:rsidR="00E02507" w:rsidRPr="00541B9C">
              <w:rPr>
                <w:rFonts w:ascii="Arial" w:hAnsi="Arial" w:cs="Arial"/>
                <w:b w:val="0"/>
                <w:sz w:val="24"/>
                <w:szCs w:val="24"/>
                <w:lang w:val="uk-UA"/>
              </w:rPr>
              <w:t>з</w:t>
            </w:r>
            <w:r w:rsidRPr="00541B9C">
              <w:rPr>
                <w:rFonts w:ascii="Arial" w:eastAsia="Calibri" w:hAnsi="Arial" w:cs="Arial"/>
                <w:b w:val="0"/>
                <w:sz w:val="24"/>
                <w:szCs w:val="24"/>
                <w:lang w:val="uk-UA"/>
              </w:rPr>
              <w:t>абезпечує відновлення системи до відомого стану після збою, компрометації або помилок у межах визначеного організацією періоду часу, відповідного часу відновлення та встановлених цілей відновлення</w:t>
            </w:r>
          </w:p>
        </w:tc>
      </w:tr>
      <w:tr w:rsidR="00B30E37" w:rsidRPr="00D45CCF" w:rsidTr="002F661E">
        <w:tc>
          <w:tcPr>
            <w:tcW w:w="957" w:type="dxa"/>
            <w:vMerge/>
          </w:tcPr>
          <w:p w:rsidR="00B30E37" w:rsidRPr="00541B9C" w:rsidRDefault="00B30E37" w:rsidP="00D73ED8">
            <w:pPr>
              <w:ind w:left="0"/>
              <w:rPr>
                <w:rFonts w:ascii="Arial" w:hAnsi="Arial" w:cs="Arial"/>
                <w:b w:val="0"/>
                <w:sz w:val="24"/>
                <w:szCs w:val="24"/>
                <w:lang w:val="uk-UA"/>
              </w:rPr>
            </w:pPr>
          </w:p>
        </w:tc>
        <w:tc>
          <w:tcPr>
            <w:tcW w:w="1272" w:type="dxa"/>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rPr>
              <w:t>CP-10[3]</w:t>
            </w:r>
          </w:p>
        </w:tc>
        <w:tc>
          <w:tcPr>
            <w:tcW w:w="7660" w:type="dxa"/>
            <w:gridSpan w:val="2"/>
          </w:tcPr>
          <w:p w:rsidR="00B30E37" w:rsidRPr="00541B9C" w:rsidRDefault="00B30E37"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w:t>
            </w:r>
            <w:r w:rsidRPr="00541B9C">
              <w:rPr>
                <w:rFonts w:ascii="Arial" w:hAnsi="Arial" w:cs="Arial"/>
                <w:b w:val="0"/>
                <w:sz w:val="24"/>
                <w:szCs w:val="24"/>
              </w:rPr>
              <w:t>p</w:t>
            </w:r>
            <w:proofErr w:type="spellStart"/>
            <w:r w:rsidRPr="00541B9C">
              <w:rPr>
                <w:rFonts w:ascii="Arial" w:eastAsia="Calibri" w:hAnsi="Arial" w:cs="Arial"/>
                <w:b w:val="0"/>
                <w:sz w:val="24"/>
                <w:szCs w:val="24"/>
                <w:lang w:val="uk-UA"/>
              </w:rPr>
              <w:t>абезпечує</w:t>
            </w:r>
            <w:proofErr w:type="spellEnd"/>
            <w:r w:rsidRPr="00541B9C">
              <w:rPr>
                <w:rFonts w:ascii="Arial" w:eastAsia="Calibri" w:hAnsi="Arial" w:cs="Arial"/>
                <w:b w:val="0"/>
                <w:sz w:val="24"/>
                <w:szCs w:val="24"/>
                <w:lang w:val="uk-UA"/>
              </w:rPr>
              <w:t xml:space="preserve"> відтворення системи до відомого стану після збою, компрометації або помилок у межах визначеного організацією періоду часу, відповідного часу відновлення та встановлених цілей відновлення</w:t>
            </w:r>
          </w:p>
        </w:tc>
      </w:tr>
      <w:tr w:rsidR="00B30E37" w:rsidRPr="00D45CCF" w:rsidTr="002F661E">
        <w:tc>
          <w:tcPr>
            <w:tcW w:w="957" w:type="dxa"/>
            <w:vMerge/>
          </w:tcPr>
          <w:p w:rsidR="00B30E37" w:rsidRPr="00541B9C" w:rsidRDefault="00B30E37" w:rsidP="00D73ED8">
            <w:pPr>
              <w:ind w:left="0"/>
              <w:rPr>
                <w:rFonts w:ascii="Arial" w:hAnsi="Arial" w:cs="Arial"/>
                <w:b w:val="0"/>
                <w:sz w:val="24"/>
                <w:szCs w:val="24"/>
                <w:lang w:val="uk-UA"/>
              </w:rPr>
            </w:pPr>
          </w:p>
        </w:tc>
        <w:tc>
          <w:tcPr>
            <w:tcW w:w="8932" w:type="dxa"/>
            <w:gridSpan w:val="3"/>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планування на випадок непередбачених ситуацій; процедури, що стосуються резервного копіювання інформаційної системи; резервний план; результати тестування резервної копії інформаційної системи; результати випробувань плану дій на випадок непередбачених ситуацій; документація на випробування плану на випадок непередбачених ситуацій резервна вторинна система для резервного копіювання інформаційної системи; розташування надлишкових вторинних систем резервного копіювання; інші відповідні документи або записи].</w:t>
            </w:r>
          </w:p>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Співбесіда: </w:t>
            </w:r>
            <w:r w:rsidRPr="00541B9C">
              <w:rPr>
                <w:rFonts w:ascii="Arial" w:hAnsi="Arial" w:cs="Arial"/>
                <w:b w:val="0"/>
                <w:sz w:val="24"/>
                <w:szCs w:val="24"/>
                <w:lang w:val="uk-UA"/>
              </w:rPr>
              <w:t>[ВИБЕР</w:t>
            </w:r>
            <w:r w:rsidR="00E02507" w:rsidRPr="00541B9C">
              <w:rPr>
                <w:rFonts w:ascii="Arial" w:hAnsi="Arial" w:cs="Arial"/>
                <w:b w:val="0"/>
                <w:sz w:val="24"/>
                <w:szCs w:val="24"/>
                <w:lang w:val="uk-UA"/>
              </w:rPr>
              <w:t>І</w:t>
            </w:r>
            <w:r w:rsidRPr="00541B9C">
              <w:rPr>
                <w:rFonts w:ascii="Arial" w:hAnsi="Arial" w:cs="Arial"/>
                <w:b w:val="0"/>
                <w:sz w:val="24"/>
                <w:szCs w:val="24"/>
                <w:lang w:val="uk-UA"/>
              </w:rPr>
              <w:t>ТЬ З: Організаційний персонал, який несе відповідальність за планування, відновлення та / або відновлення; організаційний персонал, який відповідає за інформаційну безпеку].</w:t>
            </w:r>
          </w:p>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що реалізують операції з відновлення та відновлення інформаційної системи; автоматизовані механізми, що підтримують та / або впроваджують операції з відновлення та відтворення інформаційної системи].</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137"/>
        <w:gridCol w:w="8786"/>
      </w:tblGrid>
      <w:tr w:rsidR="00B30E37" w:rsidRPr="00D45CCF" w:rsidTr="00654571">
        <w:tc>
          <w:tcPr>
            <w:tcW w:w="1137" w:type="dxa"/>
            <w:shd w:val="clear" w:color="auto" w:fill="D9D9D9" w:themeFill="background1" w:themeFillShade="D9"/>
            <w:vAlign w:val="center"/>
          </w:tcPr>
          <w:p w:rsidR="00B30E37" w:rsidRPr="00541B9C" w:rsidRDefault="00B30E37" w:rsidP="00D73ED8">
            <w:pPr>
              <w:ind w:left="0"/>
              <w:rPr>
                <w:rFonts w:ascii="Arial" w:hAnsi="Arial" w:cs="Arial"/>
                <w:b w:val="0"/>
                <w:sz w:val="24"/>
                <w:szCs w:val="24"/>
                <w:lang w:val="uk-UA"/>
              </w:rPr>
            </w:pPr>
            <w:r w:rsidRPr="00541B9C">
              <w:rPr>
                <w:rFonts w:ascii="Arial" w:hAnsi="Arial" w:cs="Arial"/>
                <w:sz w:val="24"/>
                <w:szCs w:val="24"/>
              </w:rPr>
              <w:t>CP-10(1)</w:t>
            </w:r>
          </w:p>
        </w:tc>
        <w:tc>
          <w:tcPr>
            <w:tcW w:w="8786" w:type="dxa"/>
            <w:shd w:val="clear" w:color="auto" w:fill="D9D9D9" w:themeFill="background1" w:themeFillShade="D9"/>
            <w:vAlign w:val="center"/>
          </w:tcPr>
          <w:p w:rsidR="00B30E37" w:rsidRPr="00541B9C" w:rsidRDefault="00B30E37" w:rsidP="00802737">
            <w:pPr>
              <w:pStyle w:val="5"/>
              <w:spacing w:before="0"/>
              <w:ind w:left="0"/>
              <w:outlineLvl w:val="4"/>
              <w:rPr>
                <w:rFonts w:ascii="Arial" w:hAnsi="Arial" w:cs="Arial"/>
                <w:b w:val="0"/>
                <w:color w:val="auto"/>
                <w:sz w:val="24"/>
                <w:szCs w:val="24"/>
                <w:lang w:val="uk-UA"/>
              </w:rPr>
            </w:pPr>
            <w:r w:rsidRPr="00541B9C">
              <w:rPr>
                <w:rFonts w:ascii="Arial" w:hAnsi="Arial" w:cs="Arial"/>
                <w:color w:val="auto"/>
                <w:sz w:val="24"/>
                <w:szCs w:val="24"/>
                <w:lang w:val="uk-UA"/>
              </w:rPr>
              <w:t>ВІДНОВЛЕННЯ ТА ВІДТВОРЕННЯ СИСТЕМИ - ТЕСТУВАННЯ ПЛАНУ ЗАБЕЗПЕЧЕННЯ БЕЗПЕРЕРВНОЇ РОБОТИ ТА ВІДНОВЛЕННЯ ФУНКЦІОНУВАННЯ</w:t>
            </w:r>
          </w:p>
        </w:tc>
      </w:tr>
      <w:tr w:rsidR="00B30E37" w:rsidRPr="00541B9C" w:rsidTr="00654571">
        <w:tc>
          <w:tcPr>
            <w:tcW w:w="1137" w:type="dxa"/>
            <w:vAlign w:val="center"/>
          </w:tcPr>
          <w:p w:rsidR="00B30E37" w:rsidRPr="00541B9C" w:rsidRDefault="00B30E37" w:rsidP="00D73ED8">
            <w:pPr>
              <w:ind w:left="0"/>
              <w:rPr>
                <w:rFonts w:ascii="Arial" w:hAnsi="Arial" w:cs="Arial"/>
                <w:sz w:val="24"/>
                <w:szCs w:val="24"/>
                <w:lang w:val="uk-UA"/>
              </w:rPr>
            </w:pPr>
          </w:p>
        </w:tc>
        <w:tc>
          <w:tcPr>
            <w:tcW w:w="8786" w:type="dxa"/>
            <w:vAlign w:val="center"/>
          </w:tcPr>
          <w:p w:rsidR="00B30E37" w:rsidRPr="00541B9C" w:rsidRDefault="00B30E37" w:rsidP="00802737">
            <w:pPr>
              <w:pStyle w:val="a7"/>
              <w:spacing w:before="0" w:after="0"/>
              <w:ind w:left="0"/>
              <w:rPr>
                <w:rFonts w:ascii="Arial" w:hAnsi="Arial" w:cs="Arial"/>
              </w:rPr>
            </w:pPr>
            <w:r w:rsidRPr="00541B9C">
              <w:rPr>
                <w:rFonts w:ascii="Arial" w:hAnsi="Arial" w:cs="Arial"/>
              </w:rPr>
              <w:t xml:space="preserve">[Вилучено: Включено до </w:t>
            </w:r>
            <w:r w:rsidRPr="00541B9C">
              <w:rPr>
                <w:rFonts w:ascii="Arial" w:eastAsia="Times New Roman" w:hAnsi="Arial" w:cs="Arial"/>
                <w:bCs/>
                <w:lang w:eastAsia="uk-UA"/>
              </w:rPr>
              <w:t>СР-4</w:t>
            </w:r>
            <w:r w:rsidRPr="00541B9C">
              <w:rPr>
                <w:rFonts w:ascii="Arial" w:hAnsi="Arial" w:cs="Arial"/>
              </w:rPr>
              <w:t>].</w:t>
            </w:r>
          </w:p>
        </w:tc>
      </w:tr>
    </w:tbl>
    <w:p w:rsidR="003D62FE" w:rsidRPr="00541B9C" w:rsidRDefault="003D62FE"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240"/>
        <w:gridCol w:w="1556"/>
        <w:gridCol w:w="7093"/>
      </w:tblGrid>
      <w:tr w:rsidR="00B30E37" w:rsidRPr="00D45CCF" w:rsidTr="002F661E">
        <w:tc>
          <w:tcPr>
            <w:tcW w:w="1240" w:type="dxa"/>
            <w:shd w:val="clear" w:color="auto" w:fill="D9D9D9" w:themeFill="background1" w:themeFillShade="D9"/>
          </w:tcPr>
          <w:p w:rsidR="00B30E37" w:rsidRPr="00541B9C" w:rsidRDefault="00B30E37" w:rsidP="00D73ED8">
            <w:pPr>
              <w:spacing w:after="120"/>
              <w:ind w:left="0"/>
              <w:rPr>
                <w:rFonts w:ascii="Arial" w:hAnsi="Arial" w:cs="Arial"/>
                <w:b w:val="0"/>
                <w:sz w:val="24"/>
                <w:szCs w:val="24"/>
                <w:lang w:val="uk-UA"/>
              </w:rPr>
            </w:pPr>
            <w:r w:rsidRPr="00541B9C">
              <w:rPr>
                <w:rFonts w:ascii="Arial" w:hAnsi="Arial" w:cs="Arial"/>
                <w:sz w:val="24"/>
                <w:szCs w:val="24"/>
              </w:rPr>
              <w:t>CP-10(2)</w:t>
            </w:r>
          </w:p>
        </w:tc>
        <w:tc>
          <w:tcPr>
            <w:tcW w:w="8649" w:type="dxa"/>
            <w:gridSpan w:val="2"/>
            <w:shd w:val="clear" w:color="auto" w:fill="D9D9D9" w:themeFill="background1" w:themeFillShade="D9"/>
          </w:tcPr>
          <w:p w:rsidR="00B30E37" w:rsidRPr="00541B9C" w:rsidRDefault="00B30E37" w:rsidP="00D73ED8">
            <w:pPr>
              <w:spacing w:after="120"/>
              <w:ind w:left="0"/>
              <w:rPr>
                <w:rFonts w:ascii="Arial" w:hAnsi="Arial" w:cs="Arial"/>
                <w:b w:val="0"/>
                <w:sz w:val="24"/>
                <w:szCs w:val="24"/>
                <w:lang w:val="uk-UA"/>
              </w:rPr>
            </w:pPr>
            <w:r w:rsidRPr="00541B9C">
              <w:rPr>
                <w:rFonts w:ascii="Arial" w:hAnsi="Arial" w:cs="Arial"/>
                <w:sz w:val="24"/>
                <w:szCs w:val="24"/>
                <w:lang w:val="uk-UA"/>
              </w:rPr>
              <w:t>ВІДНОВЛЕННЯ ТА ВІДТВОРЕННЯ СИСТЕМИ - ВІДНОВЛЕННЯ ТРАНЗАКЦІЙ</w:t>
            </w:r>
          </w:p>
        </w:tc>
      </w:tr>
      <w:tr w:rsidR="00B30E37" w:rsidRPr="00541B9C" w:rsidTr="002F661E">
        <w:tc>
          <w:tcPr>
            <w:tcW w:w="1240" w:type="dxa"/>
            <w:vMerge w:val="restart"/>
          </w:tcPr>
          <w:p w:rsidR="00B30E37" w:rsidRPr="00541B9C" w:rsidRDefault="00B30E37" w:rsidP="00D73ED8">
            <w:pPr>
              <w:ind w:left="0"/>
              <w:rPr>
                <w:rFonts w:ascii="Arial" w:hAnsi="Arial" w:cs="Arial"/>
                <w:b w:val="0"/>
                <w:sz w:val="24"/>
                <w:szCs w:val="24"/>
                <w:lang w:val="uk-UA"/>
              </w:rPr>
            </w:pPr>
          </w:p>
        </w:tc>
        <w:tc>
          <w:tcPr>
            <w:tcW w:w="8649" w:type="dxa"/>
            <w:gridSpan w:val="2"/>
          </w:tcPr>
          <w:p w:rsidR="00B30E37" w:rsidRPr="00541B9C" w:rsidRDefault="00B30E37" w:rsidP="00D73ED8">
            <w:pPr>
              <w:spacing w:after="120"/>
              <w:ind w:left="0"/>
              <w:rPr>
                <w:rFonts w:ascii="Arial" w:hAnsi="Arial" w:cs="Arial"/>
                <w:sz w:val="24"/>
                <w:szCs w:val="24"/>
                <w:lang w:val="uk-UA"/>
              </w:rPr>
            </w:pPr>
            <w:r w:rsidRPr="00541B9C">
              <w:rPr>
                <w:rFonts w:ascii="Arial" w:hAnsi="Arial" w:cs="Arial"/>
                <w:sz w:val="24"/>
                <w:szCs w:val="24"/>
                <w:lang w:val="uk-UA"/>
              </w:rPr>
              <w:t>МЕТА ОЦІНКИ:</w:t>
            </w:r>
          </w:p>
          <w:p w:rsidR="00B30E37" w:rsidRPr="00541B9C" w:rsidRDefault="00B30E3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30E37" w:rsidRPr="00D45CCF" w:rsidTr="002F661E">
        <w:tc>
          <w:tcPr>
            <w:tcW w:w="1240" w:type="dxa"/>
            <w:vMerge/>
          </w:tcPr>
          <w:p w:rsidR="00B30E37" w:rsidRPr="00541B9C" w:rsidRDefault="00B30E37" w:rsidP="00D73ED8">
            <w:pPr>
              <w:ind w:left="0"/>
              <w:rPr>
                <w:rFonts w:ascii="Arial" w:hAnsi="Arial" w:cs="Arial"/>
                <w:b w:val="0"/>
                <w:sz w:val="24"/>
                <w:szCs w:val="24"/>
              </w:rPr>
            </w:pPr>
          </w:p>
        </w:tc>
        <w:tc>
          <w:tcPr>
            <w:tcW w:w="1556" w:type="dxa"/>
          </w:tcPr>
          <w:p w:rsidR="00B30E37" w:rsidRPr="00541B9C" w:rsidRDefault="00B30E37" w:rsidP="00D73ED8">
            <w:pPr>
              <w:spacing w:after="120"/>
              <w:ind w:left="0"/>
              <w:rPr>
                <w:rFonts w:ascii="Arial" w:hAnsi="Arial" w:cs="Arial"/>
                <w:b w:val="0"/>
                <w:sz w:val="24"/>
                <w:szCs w:val="24"/>
                <w:lang w:val="uk-UA"/>
              </w:rPr>
            </w:pPr>
            <w:r w:rsidRPr="00541B9C">
              <w:rPr>
                <w:rFonts w:ascii="Arial" w:hAnsi="Arial" w:cs="Arial"/>
                <w:sz w:val="24"/>
                <w:szCs w:val="24"/>
              </w:rPr>
              <w:t>CP-10(2)[1]</w:t>
            </w:r>
          </w:p>
        </w:tc>
        <w:tc>
          <w:tcPr>
            <w:tcW w:w="7093" w:type="dxa"/>
          </w:tcPr>
          <w:p w:rsidR="00B30E37" w:rsidRPr="00541B9C" w:rsidRDefault="00B30E3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транзакцій</w:t>
            </w:r>
            <w:proofErr w:type="spellEnd"/>
            <w:r w:rsidRPr="00541B9C">
              <w:rPr>
                <w:rFonts w:ascii="Arial" w:hAnsi="Arial" w:cs="Arial"/>
                <w:b w:val="0"/>
                <w:sz w:val="24"/>
                <w:szCs w:val="24"/>
                <w:lang w:val="ru-RU"/>
              </w:rPr>
              <w:t xml:space="preserve"> для систем,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базуються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транзакціях</w:t>
            </w:r>
            <w:proofErr w:type="spellEnd"/>
          </w:p>
        </w:tc>
      </w:tr>
      <w:tr w:rsidR="00B30E37" w:rsidRPr="00D45CCF" w:rsidTr="002F661E">
        <w:tc>
          <w:tcPr>
            <w:tcW w:w="1240" w:type="dxa"/>
            <w:vMerge/>
          </w:tcPr>
          <w:p w:rsidR="00B30E37" w:rsidRPr="00541B9C" w:rsidRDefault="00B30E37" w:rsidP="00D73ED8">
            <w:pPr>
              <w:ind w:left="0"/>
              <w:rPr>
                <w:rFonts w:ascii="Arial" w:hAnsi="Arial" w:cs="Arial"/>
                <w:b w:val="0"/>
                <w:sz w:val="24"/>
                <w:szCs w:val="24"/>
                <w:lang w:val="ru-RU"/>
              </w:rPr>
            </w:pPr>
          </w:p>
        </w:tc>
        <w:tc>
          <w:tcPr>
            <w:tcW w:w="8649" w:type="dxa"/>
            <w:gridSpan w:val="2"/>
          </w:tcPr>
          <w:p w:rsidR="00B30E37" w:rsidRPr="00541B9C" w:rsidRDefault="00B30E37" w:rsidP="00D73ED8">
            <w:pPr>
              <w:spacing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30E37" w:rsidRPr="00541B9C" w:rsidRDefault="00B30E37" w:rsidP="00D73ED8">
            <w:pPr>
              <w:spacing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планування на випадок непередбачених ситуацій; процедури відновлення та відтворення інформаційної системи; резервний план;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документація на випробування плану на випадок непередбачених ситуацій результати випробувань плану дій на випадок непередбачених ситуацій; записи відновлення транзакцій інформаційної системи; записи аудиту інформаційної системи; інші відповідні документи або записи].</w:t>
            </w:r>
          </w:p>
          <w:p w:rsidR="00B30E37" w:rsidRPr="00541B9C" w:rsidRDefault="00B30E37" w:rsidP="00D73ED8">
            <w:pPr>
              <w:spacing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відновлення транзакцій; організаційний персонал, який відповідає за інформаційну безпеку].</w:t>
            </w:r>
          </w:p>
          <w:p w:rsidR="00B30E37" w:rsidRPr="00541B9C" w:rsidRDefault="00B30E37" w:rsidP="00D73ED8">
            <w:pPr>
              <w:spacing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можливість відновлення транзакцій].</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137"/>
        <w:gridCol w:w="8786"/>
      </w:tblGrid>
      <w:tr w:rsidR="00B30E37" w:rsidRPr="00D45CCF" w:rsidTr="002F661E">
        <w:tc>
          <w:tcPr>
            <w:tcW w:w="1137" w:type="dxa"/>
            <w:shd w:val="clear" w:color="auto" w:fill="D9D9D9" w:themeFill="background1" w:themeFillShade="D9"/>
          </w:tcPr>
          <w:p w:rsidR="00B30E37" w:rsidRPr="00541B9C" w:rsidRDefault="00B30E37" w:rsidP="00D73ED8">
            <w:pPr>
              <w:ind w:left="0"/>
              <w:rPr>
                <w:rFonts w:ascii="Arial" w:hAnsi="Arial" w:cs="Arial"/>
                <w:b w:val="0"/>
                <w:sz w:val="24"/>
                <w:szCs w:val="24"/>
                <w:lang w:val="uk-UA"/>
              </w:rPr>
            </w:pPr>
            <w:r w:rsidRPr="00541B9C">
              <w:rPr>
                <w:rFonts w:ascii="Arial" w:hAnsi="Arial" w:cs="Arial"/>
                <w:sz w:val="24"/>
                <w:szCs w:val="24"/>
              </w:rPr>
              <w:t>CP-10(3)</w:t>
            </w:r>
          </w:p>
        </w:tc>
        <w:tc>
          <w:tcPr>
            <w:tcW w:w="8786" w:type="dxa"/>
            <w:shd w:val="clear" w:color="auto" w:fill="D9D9D9" w:themeFill="background1" w:themeFillShade="D9"/>
          </w:tcPr>
          <w:p w:rsidR="00B30E37" w:rsidRPr="00541B9C" w:rsidRDefault="00B30E37" w:rsidP="00D73ED8">
            <w:pPr>
              <w:ind w:left="0"/>
              <w:rPr>
                <w:rFonts w:ascii="Arial" w:hAnsi="Arial" w:cs="Arial"/>
                <w:b w:val="0"/>
                <w:sz w:val="24"/>
                <w:szCs w:val="24"/>
                <w:lang w:val="uk-UA"/>
              </w:rPr>
            </w:pPr>
            <w:r w:rsidRPr="00541B9C">
              <w:rPr>
                <w:rFonts w:ascii="Arial" w:hAnsi="Arial" w:cs="Arial"/>
                <w:sz w:val="24"/>
                <w:szCs w:val="24"/>
                <w:lang w:val="uk-UA"/>
              </w:rPr>
              <w:t>ВІДНОВЛЕННЯ ТА ВІДТВОРЕННЯ СИСТЕМИ - КОМПЕНСАЦІЙНІ ЗАХОДИ БЕЗПЕКИ</w:t>
            </w:r>
          </w:p>
        </w:tc>
      </w:tr>
      <w:tr w:rsidR="00B30E37" w:rsidRPr="00D45CCF" w:rsidTr="002F661E">
        <w:tc>
          <w:tcPr>
            <w:tcW w:w="1137" w:type="dxa"/>
          </w:tcPr>
          <w:p w:rsidR="00B30E37" w:rsidRPr="00541B9C" w:rsidRDefault="00B30E37" w:rsidP="00D73ED8">
            <w:pPr>
              <w:ind w:left="0"/>
              <w:rPr>
                <w:rFonts w:ascii="Arial" w:hAnsi="Arial" w:cs="Arial"/>
                <w:sz w:val="24"/>
                <w:szCs w:val="24"/>
                <w:lang w:val="uk-UA"/>
              </w:rPr>
            </w:pPr>
          </w:p>
        </w:tc>
        <w:tc>
          <w:tcPr>
            <w:tcW w:w="8786" w:type="dxa"/>
          </w:tcPr>
          <w:p w:rsidR="00B30E37" w:rsidRPr="00541B9C" w:rsidRDefault="00B30E37" w:rsidP="00802737">
            <w:pPr>
              <w:pStyle w:val="a7"/>
              <w:spacing w:before="0" w:after="0"/>
              <w:ind w:left="0"/>
              <w:rPr>
                <w:rFonts w:ascii="Arial" w:hAnsi="Arial" w:cs="Arial"/>
              </w:rPr>
            </w:pPr>
            <w:r w:rsidRPr="00541B9C">
              <w:rPr>
                <w:rFonts w:ascii="Arial" w:hAnsi="Arial" w:cs="Arial"/>
              </w:rPr>
              <w:t>[Вилучено: Переадресовано через процедури адаптації].</w:t>
            </w:r>
          </w:p>
        </w:tc>
      </w:tr>
    </w:tbl>
    <w:p w:rsidR="00B30E37" w:rsidRPr="00541B9C" w:rsidRDefault="00B30E37"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225"/>
        <w:gridCol w:w="1549"/>
        <w:gridCol w:w="1830"/>
        <w:gridCol w:w="5285"/>
      </w:tblGrid>
      <w:tr w:rsidR="00B30E37" w:rsidRPr="00D45CCF" w:rsidTr="002F661E">
        <w:tc>
          <w:tcPr>
            <w:tcW w:w="1225" w:type="dxa"/>
            <w:shd w:val="clear" w:color="auto" w:fill="D9D9D9" w:themeFill="background1" w:themeFillShade="D9"/>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rPr>
              <w:t>CP-10(4)</w:t>
            </w:r>
          </w:p>
        </w:tc>
        <w:tc>
          <w:tcPr>
            <w:tcW w:w="8664" w:type="dxa"/>
            <w:gridSpan w:val="3"/>
            <w:shd w:val="clear" w:color="auto" w:fill="D9D9D9" w:themeFill="background1" w:themeFillShade="D9"/>
          </w:tcPr>
          <w:p w:rsidR="00B30E37" w:rsidRPr="00541B9C" w:rsidRDefault="00B30E37" w:rsidP="00D73ED8">
            <w:pPr>
              <w:pStyle w:val="5"/>
              <w:ind w:left="0"/>
              <w:outlineLvl w:val="4"/>
              <w:rPr>
                <w:rFonts w:ascii="Arial" w:hAnsi="Arial" w:cs="Arial"/>
                <w:b w:val="0"/>
                <w:color w:val="auto"/>
                <w:sz w:val="24"/>
                <w:szCs w:val="24"/>
                <w:lang w:val="uk-UA"/>
              </w:rPr>
            </w:pPr>
            <w:r w:rsidRPr="00541B9C">
              <w:rPr>
                <w:rFonts w:ascii="Arial" w:hAnsi="Arial" w:cs="Arial"/>
                <w:color w:val="auto"/>
                <w:sz w:val="24"/>
                <w:szCs w:val="24"/>
                <w:lang w:val="uk-UA"/>
              </w:rPr>
              <w:t>ВІДНОВЛЕННЯ ТА ВІДТВОРЕННЯ СИСТЕМИ - ВІДНОВЛЕННЯ У МЕЖАХ ЧАСОВОГО ПЕРІОДУ</w:t>
            </w:r>
          </w:p>
        </w:tc>
      </w:tr>
      <w:tr w:rsidR="00B30E37" w:rsidRPr="00541B9C" w:rsidTr="002F661E">
        <w:tc>
          <w:tcPr>
            <w:tcW w:w="1225" w:type="dxa"/>
            <w:vMerge w:val="restart"/>
          </w:tcPr>
          <w:p w:rsidR="00B30E37" w:rsidRPr="00541B9C" w:rsidRDefault="00B30E37" w:rsidP="00D73ED8">
            <w:pPr>
              <w:ind w:left="0"/>
              <w:rPr>
                <w:rFonts w:ascii="Arial" w:hAnsi="Arial" w:cs="Arial"/>
                <w:b w:val="0"/>
                <w:sz w:val="24"/>
                <w:szCs w:val="24"/>
                <w:lang w:val="uk-UA"/>
              </w:rPr>
            </w:pPr>
          </w:p>
        </w:tc>
        <w:tc>
          <w:tcPr>
            <w:tcW w:w="8664" w:type="dxa"/>
            <w:gridSpan w:val="3"/>
          </w:tcPr>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30E37" w:rsidRPr="00541B9C" w:rsidRDefault="00B30E3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30E37" w:rsidRPr="00D45CCF" w:rsidTr="002F661E">
        <w:tc>
          <w:tcPr>
            <w:tcW w:w="1225" w:type="dxa"/>
            <w:vMerge/>
          </w:tcPr>
          <w:p w:rsidR="00B30E37" w:rsidRPr="00541B9C" w:rsidRDefault="00B30E37" w:rsidP="00D73ED8">
            <w:pPr>
              <w:ind w:left="0"/>
              <w:rPr>
                <w:rFonts w:ascii="Arial" w:hAnsi="Arial" w:cs="Arial"/>
                <w:b w:val="0"/>
                <w:sz w:val="24"/>
                <w:szCs w:val="24"/>
              </w:rPr>
            </w:pPr>
          </w:p>
        </w:tc>
        <w:tc>
          <w:tcPr>
            <w:tcW w:w="1549" w:type="dxa"/>
          </w:tcPr>
          <w:p w:rsidR="00B30E37" w:rsidRPr="00541B9C" w:rsidRDefault="00B30E37" w:rsidP="00D73ED8">
            <w:pPr>
              <w:spacing w:before="120" w:after="120"/>
              <w:ind w:left="0"/>
              <w:rPr>
                <w:rFonts w:ascii="Arial" w:hAnsi="Arial" w:cs="Arial"/>
                <w:b w:val="0"/>
                <w:sz w:val="24"/>
                <w:szCs w:val="24"/>
              </w:rPr>
            </w:pPr>
            <w:r w:rsidRPr="00541B9C">
              <w:rPr>
                <w:rFonts w:ascii="Arial" w:hAnsi="Arial" w:cs="Arial"/>
                <w:sz w:val="24"/>
                <w:szCs w:val="24"/>
              </w:rPr>
              <w:t>CP-10(4)[1]</w:t>
            </w:r>
          </w:p>
        </w:tc>
        <w:tc>
          <w:tcPr>
            <w:tcW w:w="7115" w:type="dxa"/>
            <w:gridSpan w:val="2"/>
          </w:tcPr>
          <w:p w:rsidR="00B30E37" w:rsidRPr="00541B9C" w:rsidRDefault="00B30E3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 визначає</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B30E37" w:rsidRPr="00D45CCF" w:rsidTr="002F661E">
        <w:tc>
          <w:tcPr>
            <w:tcW w:w="1225" w:type="dxa"/>
            <w:vMerge/>
          </w:tcPr>
          <w:p w:rsidR="00B30E37" w:rsidRPr="00541B9C" w:rsidRDefault="00B30E37" w:rsidP="00D73ED8">
            <w:pPr>
              <w:ind w:left="0"/>
              <w:rPr>
                <w:rFonts w:ascii="Arial" w:hAnsi="Arial" w:cs="Arial"/>
                <w:b w:val="0"/>
                <w:sz w:val="24"/>
                <w:szCs w:val="24"/>
                <w:lang w:val="ru-RU"/>
              </w:rPr>
            </w:pPr>
          </w:p>
        </w:tc>
        <w:tc>
          <w:tcPr>
            <w:tcW w:w="1549" w:type="dxa"/>
            <w:vMerge w:val="restart"/>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rPr>
              <w:t>CP-10(4)[2]</w:t>
            </w:r>
          </w:p>
        </w:tc>
        <w:tc>
          <w:tcPr>
            <w:tcW w:w="7115" w:type="dxa"/>
            <w:gridSpan w:val="2"/>
          </w:tcPr>
          <w:p w:rsidR="00B30E37" w:rsidRPr="00541B9C" w:rsidRDefault="00B30E3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 з</w:t>
            </w:r>
            <w:proofErr w:type="spellStart"/>
            <w:r w:rsidRPr="00541B9C">
              <w:rPr>
                <w:rFonts w:ascii="Arial" w:hAnsi="Arial" w:cs="Arial"/>
                <w:b w:val="0"/>
                <w:sz w:val="24"/>
                <w:szCs w:val="24"/>
                <w:lang w:val="ru-RU"/>
              </w:rPr>
              <w:t>абезпечує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в </w:t>
            </w:r>
            <w:proofErr w:type="gramStart"/>
            <w:r w:rsidRPr="00541B9C">
              <w:rPr>
                <w:rFonts w:ascii="Arial" w:hAnsi="Arial" w:cs="Arial"/>
                <w:b w:val="0"/>
                <w:sz w:val="24"/>
                <w:szCs w:val="24"/>
                <w:lang w:val="ru-RU"/>
              </w:rPr>
              <w:t xml:space="preserve">межах  </w:t>
            </w:r>
            <w:proofErr w:type="spellStart"/>
            <w:r w:rsidRPr="00541B9C">
              <w:rPr>
                <w:rFonts w:ascii="Arial" w:hAnsi="Arial" w:cs="Arial"/>
                <w:b w:val="0"/>
                <w:sz w:val="24"/>
                <w:szCs w:val="24"/>
                <w:lang w:val="ru-RU"/>
              </w:rPr>
              <w:t>визначеного</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віднов</w:t>
            </w:r>
            <w:r w:rsidRPr="00541B9C">
              <w:rPr>
                <w:rFonts w:ascii="Arial" w:hAnsi="Arial" w:cs="Arial"/>
                <w:b w:val="0"/>
                <w:sz w:val="24"/>
                <w:szCs w:val="24"/>
                <w:lang w:val="ru-RU"/>
              </w:rPr>
              <w:lastRenderedPageBreak/>
              <w:t>лення</w:t>
            </w:r>
            <w:proofErr w:type="spellEnd"/>
            <w:r w:rsidRPr="00541B9C">
              <w:rPr>
                <w:rFonts w:ascii="Arial" w:hAnsi="Arial" w:cs="Arial"/>
                <w:b w:val="0"/>
                <w:sz w:val="24"/>
                <w:szCs w:val="24"/>
                <w:lang w:val="ru-RU"/>
              </w:rPr>
              <w:t xml:space="preserve"> з: </w:t>
            </w:r>
          </w:p>
        </w:tc>
      </w:tr>
      <w:tr w:rsidR="00B30E37" w:rsidRPr="00541B9C" w:rsidTr="002F661E">
        <w:tc>
          <w:tcPr>
            <w:tcW w:w="1225" w:type="dxa"/>
            <w:vMerge/>
          </w:tcPr>
          <w:p w:rsidR="00B30E37" w:rsidRPr="00541B9C" w:rsidRDefault="00B30E37" w:rsidP="00D73ED8">
            <w:pPr>
              <w:ind w:left="0"/>
              <w:rPr>
                <w:rFonts w:ascii="Arial" w:hAnsi="Arial" w:cs="Arial"/>
                <w:b w:val="0"/>
                <w:sz w:val="24"/>
                <w:szCs w:val="24"/>
                <w:lang w:val="ru-RU"/>
              </w:rPr>
            </w:pPr>
          </w:p>
        </w:tc>
        <w:tc>
          <w:tcPr>
            <w:tcW w:w="1549" w:type="dxa"/>
            <w:vMerge/>
          </w:tcPr>
          <w:p w:rsidR="00B30E37" w:rsidRPr="00541B9C" w:rsidRDefault="00B30E37" w:rsidP="00D73ED8">
            <w:pPr>
              <w:ind w:left="0"/>
              <w:rPr>
                <w:rFonts w:ascii="Arial" w:hAnsi="Arial" w:cs="Arial"/>
                <w:b w:val="0"/>
                <w:sz w:val="24"/>
                <w:szCs w:val="24"/>
                <w:lang w:val="ru-RU"/>
              </w:rPr>
            </w:pPr>
          </w:p>
        </w:tc>
        <w:tc>
          <w:tcPr>
            <w:tcW w:w="1830" w:type="dxa"/>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rPr>
              <w:t>CP-10(4)[2][1]</w:t>
            </w:r>
          </w:p>
        </w:tc>
        <w:tc>
          <w:tcPr>
            <w:tcW w:w="5285" w:type="dxa"/>
          </w:tcPr>
          <w:p w:rsidR="00B30E37" w:rsidRPr="00541B9C" w:rsidRDefault="00B30E3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конфігурацією</w:t>
            </w:r>
            <w:proofErr w:type="spellEnd"/>
            <w:r w:rsidRPr="00541B9C">
              <w:rPr>
                <w:rFonts w:ascii="Arial" w:hAnsi="Arial" w:cs="Arial"/>
                <w:b w:val="0"/>
                <w:sz w:val="24"/>
                <w:szCs w:val="24"/>
                <w:lang w:val="ru-RU"/>
              </w:rPr>
              <w:t xml:space="preserve"> </w:t>
            </w:r>
          </w:p>
        </w:tc>
      </w:tr>
      <w:tr w:rsidR="00B30E37" w:rsidRPr="00D45CCF" w:rsidTr="002F661E">
        <w:tc>
          <w:tcPr>
            <w:tcW w:w="1225" w:type="dxa"/>
            <w:vMerge/>
          </w:tcPr>
          <w:p w:rsidR="00B30E37" w:rsidRPr="00541B9C" w:rsidRDefault="00B30E37" w:rsidP="00D73ED8">
            <w:pPr>
              <w:ind w:left="0"/>
              <w:rPr>
                <w:rFonts w:ascii="Arial" w:hAnsi="Arial" w:cs="Arial"/>
                <w:b w:val="0"/>
                <w:sz w:val="24"/>
                <w:szCs w:val="24"/>
                <w:lang w:val="ru-RU"/>
              </w:rPr>
            </w:pPr>
          </w:p>
        </w:tc>
        <w:tc>
          <w:tcPr>
            <w:tcW w:w="1549" w:type="dxa"/>
            <w:vMerge/>
          </w:tcPr>
          <w:p w:rsidR="00B30E37" w:rsidRPr="00541B9C" w:rsidRDefault="00B30E37" w:rsidP="00D73ED8">
            <w:pPr>
              <w:ind w:left="0"/>
              <w:rPr>
                <w:rFonts w:ascii="Arial" w:hAnsi="Arial" w:cs="Arial"/>
                <w:b w:val="0"/>
                <w:sz w:val="24"/>
                <w:szCs w:val="24"/>
                <w:lang w:val="ru-RU"/>
              </w:rPr>
            </w:pPr>
          </w:p>
        </w:tc>
        <w:tc>
          <w:tcPr>
            <w:tcW w:w="1830" w:type="dxa"/>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rPr>
              <w:t>CP-10(4)[2][2]</w:t>
            </w:r>
          </w:p>
        </w:tc>
        <w:tc>
          <w:tcPr>
            <w:tcW w:w="5285" w:type="dxa"/>
          </w:tcPr>
          <w:p w:rsidR="00B30E37" w:rsidRPr="00541B9C" w:rsidRDefault="00B30E37" w:rsidP="00D73ED8">
            <w:pPr>
              <w:ind w:left="0"/>
              <w:rPr>
                <w:rFonts w:ascii="Arial" w:hAnsi="Arial" w:cs="Arial"/>
                <w:b w:val="0"/>
                <w:sz w:val="24"/>
                <w:szCs w:val="24"/>
                <w:lang w:val="uk-UA"/>
              </w:rPr>
            </w:pPr>
            <w:r w:rsidRPr="00541B9C">
              <w:rPr>
                <w:rFonts w:ascii="Arial" w:hAnsi="Arial" w:cs="Arial"/>
                <w:b w:val="0"/>
                <w:sz w:val="24"/>
                <w:szCs w:val="24"/>
                <w:lang w:val="uk-UA"/>
              </w:rPr>
              <w:t>захищеною цілісністю, яка описує відомий робочий стан компонентів</w:t>
            </w:r>
          </w:p>
        </w:tc>
      </w:tr>
      <w:tr w:rsidR="00B30E37" w:rsidRPr="00D45CCF" w:rsidTr="002F661E">
        <w:tc>
          <w:tcPr>
            <w:tcW w:w="1225" w:type="dxa"/>
            <w:vMerge/>
          </w:tcPr>
          <w:p w:rsidR="00B30E37" w:rsidRPr="00541B9C" w:rsidRDefault="00B30E37" w:rsidP="00D73ED8">
            <w:pPr>
              <w:ind w:left="0"/>
              <w:rPr>
                <w:rFonts w:ascii="Arial" w:hAnsi="Arial" w:cs="Arial"/>
                <w:b w:val="0"/>
                <w:sz w:val="24"/>
                <w:szCs w:val="24"/>
                <w:lang w:val="uk-UA"/>
              </w:rPr>
            </w:pPr>
          </w:p>
        </w:tc>
        <w:tc>
          <w:tcPr>
            <w:tcW w:w="8664" w:type="dxa"/>
            <w:gridSpan w:val="3"/>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планування на випадок непередбачених ситуацій; процедури відновлення та відтворення інформаційної системи; резервний план;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документація на випробування плану на випадок непередбачених ситуацій результати випробувань плану дій на випадок непередбачених ситуацій; докази операцій з відновлення та відтворення інформаційної системи; інші відповідні документи або записи].</w:t>
            </w:r>
          </w:p>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відповідальний за відновлення та відтворення інформаційної системи; організаційний персонал, який відповідає за інформаційну безпеку].</w:t>
            </w:r>
          </w:p>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відновлення / відтворення інформації інформаційної системи].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137"/>
        <w:gridCol w:w="8786"/>
      </w:tblGrid>
      <w:tr w:rsidR="00B30E37" w:rsidRPr="00D45CCF" w:rsidTr="002F661E">
        <w:tc>
          <w:tcPr>
            <w:tcW w:w="1137" w:type="dxa"/>
            <w:shd w:val="clear" w:color="auto" w:fill="D9D9D9" w:themeFill="background1" w:themeFillShade="D9"/>
            <w:vAlign w:val="center"/>
          </w:tcPr>
          <w:p w:rsidR="00B30E37" w:rsidRPr="00541B9C" w:rsidRDefault="00B30E37" w:rsidP="00D73ED8">
            <w:pPr>
              <w:ind w:left="0"/>
              <w:rPr>
                <w:rFonts w:ascii="Arial" w:hAnsi="Arial" w:cs="Arial"/>
                <w:b w:val="0"/>
                <w:sz w:val="24"/>
                <w:szCs w:val="24"/>
                <w:lang w:val="uk-UA"/>
              </w:rPr>
            </w:pPr>
            <w:r w:rsidRPr="00541B9C">
              <w:rPr>
                <w:rFonts w:ascii="Arial" w:hAnsi="Arial" w:cs="Arial"/>
                <w:sz w:val="24"/>
                <w:szCs w:val="24"/>
              </w:rPr>
              <w:t>CP-10(5)</w:t>
            </w:r>
          </w:p>
        </w:tc>
        <w:tc>
          <w:tcPr>
            <w:tcW w:w="8786" w:type="dxa"/>
            <w:shd w:val="clear" w:color="auto" w:fill="D9D9D9" w:themeFill="background1" w:themeFillShade="D9"/>
            <w:vAlign w:val="center"/>
          </w:tcPr>
          <w:p w:rsidR="00B30E37" w:rsidRPr="00541B9C" w:rsidRDefault="00B30E37" w:rsidP="00802737">
            <w:pPr>
              <w:pStyle w:val="5"/>
              <w:spacing w:before="0"/>
              <w:ind w:left="0"/>
              <w:outlineLvl w:val="4"/>
              <w:rPr>
                <w:rFonts w:ascii="Arial" w:hAnsi="Arial" w:cs="Arial"/>
                <w:b w:val="0"/>
                <w:color w:val="auto"/>
                <w:sz w:val="24"/>
                <w:szCs w:val="24"/>
                <w:lang w:val="uk-UA"/>
              </w:rPr>
            </w:pPr>
            <w:r w:rsidRPr="00541B9C">
              <w:rPr>
                <w:rFonts w:ascii="Arial" w:hAnsi="Arial" w:cs="Arial"/>
                <w:color w:val="auto"/>
                <w:sz w:val="24"/>
                <w:szCs w:val="24"/>
                <w:lang w:val="uk-UA"/>
              </w:rPr>
              <w:t>ВІДНОВЛЕННЯ ТА ВІДТВОРЕННЯ СИСТЕМИ - ЗДАТНІСТЬ ВІДМОВОСТІЙКОСТІ</w:t>
            </w:r>
          </w:p>
        </w:tc>
      </w:tr>
      <w:tr w:rsidR="00B30E37" w:rsidRPr="00541B9C" w:rsidTr="002F661E">
        <w:tc>
          <w:tcPr>
            <w:tcW w:w="1137" w:type="dxa"/>
            <w:vAlign w:val="center"/>
          </w:tcPr>
          <w:p w:rsidR="00B30E37" w:rsidRPr="00541B9C" w:rsidRDefault="00B30E37" w:rsidP="00D73ED8">
            <w:pPr>
              <w:ind w:left="0"/>
              <w:rPr>
                <w:rFonts w:ascii="Arial" w:hAnsi="Arial" w:cs="Arial"/>
                <w:sz w:val="24"/>
                <w:szCs w:val="24"/>
                <w:lang w:val="uk-UA"/>
              </w:rPr>
            </w:pPr>
          </w:p>
        </w:tc>
        <w:tc>
          <w:tcPr>
            <w:tcW w:w="8786" w:type="dxa"/>
            <w:vAlign w:val="center"/>
          </w:tcPr>
          <w:p w:rsidR="00B30E37" w:rsidRPr="00541B9C" w:rsidRDefault="00B30E37" w:rsidP="00D73ED8">
            <w:pPr>
              <w:ind w:left="0"/>
              <w:rPr>
                <w:rFonts w:ascii="Arial" w:hAnsi="Arial" w:cs="Arial"/>
                <w:b w:val="0"/>
                <w:sz w:val="24"/>
                <w:szCs w:val="24"/>
                <w:lang w:val="uk-UA"/>
              </w:rPr>
            </w:pPr>
            <w:r w:rsidRPr="00541B9C">
              <w:rPr>
                <w:rFonts w:ascii="Arial" w:hAnsi="Arial" w:cs="Arial"/>
                <w:b w:val="0"/>
                <w:sz w:val="24"/>
                <w:szCs w:val="24"/>
              </w:rPr>
              <w:t>[</w:t>
            </w:r>
            <w:proofErr w:type="spellStart"/>
            <w:r w:rsidRPr="00541B9C">
              <w:rPr>
                <w:rFonts w:ascii="Arial" w:hAnsi="Arial" w:cs="Arial"/>
                <w:b w:val="0"/>
                <w:sz w:val="24"/>
                <w:szCs w:val="24"/>
              </w:rPr>
              <w:t>Вилучено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r w:rsidRPr="00541B9C">
              <w:rPr>
                <w:rFonts w:ascii="Arial" w:eastAsia="Times New Roman" w:hAnsi="Arial" w:cs="Arial"/>
                <w:b w:val="0"/>
                <w:bCs/>
                <w:sz w:val="24"/>
                <w:szCs w:val="24"/>
                <w:lang w:eastAsia="uk-UA"/>
              </w:rPr>
              <w:t>SI-13</w:t>
            </w:r>
            <w:r w:rsidRPr="00541B9C">
              <w:rPr>
                <w:rFonts w:ascii="Arial" w:hAnsi="Arial" w:cs="Arial"/>
                <w:b w:val="0"/>
                <w:sz w:val="24"/>
                <w:szCs w:val="24"/>
              </w:rPr>
              <w:t>].</w:t>
            </w:r>
          </w:p>
        </w:tc>
      </w:tr>
    </w:tbl>
    <w:p w:rsidR="00B30E37" w:rsidRPr="00541B9C" w:rsidRDefault="00B30E37"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232"/>
        <w:gridCol w:w="1547"/>
        <w:gridCol w:w="7110"/>
      </w:tblGrid>
      <w:tr w:rsidR="00B30E37" w:rsidRPr="00D45CCF" w:rsidTr="002F661E">
        <w:tc>
          <w:tcPr>
            <w:tcW w:w="1232" w:type="dxa"/>
            <w:shd w:val="clear" w:color="auto" w:fill="D9D9D9" w:themeFill="background1" w:themeFillShade="D9"/>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rPr>
              <w:t>CP-10(6)</w:t>
            </w:r>
          </w:p>
        </w:tc>
        <w:tc>
          <w:tcPr>
            <w:tcW w:w="8657" w:type="dxa"/>
            <w:gridSpan w:val="2"/>
            <w:shd w:val="clear" w:color="auto" w:fill="D9D9D9" w:themeFill="background1" w:themeFillShade="D9"/>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ВІДНОВЛЕННЯ ТА ВІДТВОРЕННЯ СИСТЕМИ - ЗАХИСТ КОМПОНЕНТУ</w:t>
            </w:r>
          </w:p>
        </w:tc>
      </w:tr>
      <w:tr w:rsidR="00B30E37" w:rsidRPr="00541B9C" w:rsidTr="002F661E">
        <w:tc>
          <w:tcPr>
            <w:tcW w:w="1232" w:type="dxa"/>
            <w:vMerge w:val="restart"/>
          </w:tcPr>
          <w:p w:rsidR="00B30E37" w:rsidRPr="00541B9C" w:rsidRDefault="00B30E37" w:rsidP="00D73ED8">
            <w:pPr>
              <w:ind w:left="0"/>
              <w:rPr>
                <w:rFonts w:ascii="Arial" w:hAnsi="Arial" w:cs="Arial"/>
                <w:b w:val="0"/>
                <w:sz w:val="24"/>
                <w:szCs w:val="24"/>
                <w:lang w:val="uk-UA"/>
              </w:rPr>
            </w:pPr>
          </w:p>
        </w:tc>
        <w:tc>
          <w:tcPr>
            <w:tcW w:w="8657" w:type="dxa"/>
            <w:gridSpan w:val="2"/>
          </w:tcPr>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30E37" w:rsidRPr="00541B9C" w:rsidRDefault="00B30E3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30E37" w:rsidRPr="00D45CCF" w:rsidTr="002F661E">
        <w:tc>
          <w:tcPr>
            <w:tcW w:w="1232" w:type="dxa"/>
            <w:vMerge/>
          </w:tcPr>
          <w:p w:rsidR="00B30E37" w:rsidRPr="00541B9C" w:rsidRDefault="00B30E37" w:rsidP="00D73ED8">
            <w:pPr>
              <w:ind w:left="0"/>
              <w:rPr>
                <w:rFonts w:ascii="Arial" w:hAnsi="Arial" w:cs="Arial"/>
                <w:b w:val="0"/>
                <w:sz w:val="24"/>
                <w:szCs w:val="24"/>
              </w:rPr>
            </w:pPr>
          </w:p>
        </w:tc>
        <w:tc>
          <w:tcPr>
            <w:tcW w:w="1547" w:type="dxa"/>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rPr>
              <w:t>CP-10(6)[1]</w:t>
            </w:r>
          </w:p>
        </w:tc>
        <w:tc>
          <w:tcPr>
            <w:tcW w:w="7110" w:type="dxa"/>
          </w:tcPr>
          <w:p w:rsidR="00B30E37" w:rsidRPr="00541B9C" w:rsidRDefault="00B30E3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використовуються</w:t>
            </w:r>
            <w:proofErr w:type="spellEnd"/>
            <w:r w:rsidRPr="00541B9C">
              <w:rPr>
                <w:rFonts w:ascii="Arial" w:hAnsi="Arial" w:cs="Arial"/>
                <w:b w:val="0"/>
                <w:sz w:val="24"/>
                <w:szCs w:val="24"/>
                <w:lang w:val="ru-RU"/>
              </w:rPr>
              <w:t xml:space="preserve"> для резервного </w:t>
            </w:r>
            <w:proofErr w:type="spellStart"/>
            <w:r w:rsidRPr="00541B9C">
              <w:rPr>
                <w:rFonts w:ascii="Arial" w:hAnsi="Arial" w:cs="Arial"/>
                <w:b w:val="0"/>
                <w:sz w:val="24"/>
                <w:szCs w:val="24"/>
                <w:lang w:val="ru-RU"/>
              </w:rPr>
              <w:t>копіювання</w:t>
            </w:r>
            <w:proofErr w:type="spellEnd"/>
            <w:r w:rsidRPr="00541B9C">
              <w:rPr>
                <w:rFonts w:ascii="Arial" w:hAnsi="Arial" w:cs="Arial"/>
                <w:b w:val="0"/>
                <w:sz w:val="24"/>
                <w:szCs w:val="24"/>
                <w:lang w:val="ru-RU"/>
              </w:rPr>
              <w:t xml:space="preserve"> </w:t>
            </w:r>
          </w:p>
        </w:tc>
      </w:tr>
      <w:tr w:rsidR="00B30E37" w:rsidRPr="00D45CCF" w:rsidTr="002F661E">
        <w:tc>
          <w:tcPr>
            <w:tcW w:w="1232" w:type="dxa"/>
            <w:vMerge/>
          </w:tcPr>
          <w:p w:rsidR="00B30E37" w:rsidRPr="00541B9C" w:rsidRDefault="00B30E37" w:rsidP="00D73ED8">
            <w:pPr>
              <w:ind w:left="0"/>
              <w:rPr>
                <w:rFonts w:ascii="Arial" w:hAnsi="Arial" w:cs="Arial"/>
                <w:b w:val="0"/>
                <w:sz w:val="24"/>
                <w:szCs w:val="24"/>
                <w:lang w:val="ru-RU"/>
              </w:rPr>
            </w:pPr>
          </w:p>
        </w:tc>
        <w:tc>
          <w:tcPr>
            <w:tcW w:w="1547" w:type="dxa"/>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rPr>
              <w:t>CP-10(6)[2]</w:t>
            </w:r>
          </w:p>
        </w:tc>
        <w:tc>
          <w:tcPr>
            <w:tcW w:w="7110" w:type="dxa"/>
          </w:tcPr>
          <w:p w:rsidR="00B30E37" w:rsidRPr="00541B9C" w:rsidRDefault="00B30E3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використовуються</w:t>
            </w:r>
            <w:proofErr w:type="spellEnd"/>
            <w:r w:rsidRPr="00541B9C">
              <w:rPr>
                <w:rFonts w:ascii="Arial" w:hAnsi="Arial" w:cs="Arial"/>
                <w:b w:val="0"/>
                <w:sz w:val="24"/>
                <w:szCs w:val="24"/>
                <w:lang w:val="ru-RU"/>
              </w:rPr>
              <w:t xml:space="preserve"> для резервного </w:t>
            </w:r>
            <w:proofErr w:type="spellStart"/>
            <w:r w:rsidRPr="00541B9C">
              <w:rPr>
                <w:rFonts w:ascii="Arial" w:hAnsi="Arial" w:cs="Arial"/>
                <w:b w:val="0"/>
                <w:sz w:val="24"/>
                <w:szCs w:val="24"/>
                <w:lang w:val="ru-RU"/>
              </w:rPr>
              <w:t>відновлення</w:t>
            </w:r>
            <w:proofErr w:type="spellEnd"/>
          </w:p>
        </w:tc>
      </w:tr>
      <w:tr w:rsidR="00B30E37" w:rsidRPr="00D45CCF" w:rsidTr="002F661E">
        <w:tc>
          <w:tcPr>
            <w:tcW w:w="1232" w:type="dxa"/>
            <w:vMerge/>
          </w:tcPr>
          <w:p w:rsidR="00B30E37" w:rsidRPr="00541B9C" w:rsidRDefault="00B30E37" w:rsidP="00D73ED8">
            <w:pPr>
              <w:ind w:left="0"/>
              <w:rPr>
                <w:rFonts w:ascii="Arial" w:hAnsi="Arial" w:cs="Arial"/>
                <w:b w:val="0"/>
                <w:sz w:val="24"/>
                <w:szCs w:val="24"/>
                <w:lang w:val="ru-RU"/>
              </w:rPr>
            </w:pPr>
          </w:p>
        </w:tc>
        <w:tc>
          <w:tcPr>
            <w:tcW w:w="8657" w:type="dxa"/>
            <w:gridSpan w:val="2"/>
          </w:tcPr>
          <w:p w:rsidR="00B30E37" w:rsidRPr="00541B9C" w:rsidRDefault="00B30E3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планування на випадок непередбачених ситуацій; процедури відновлення та відтворення інформаційної системи; резервний план;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логічні дані доступу; облікові дані фізичного доступу; записи авторизації логічного доступу; записи фізичних дозволів доступу; інші відповідні документи або записи].</w:t>
            </w:r>
          </w:p>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відповідальний за відновлення та відтворення інформаційної системи; організаційний персонал, який відповідає за інформаційну безпеку].</w:t>
            </w:r>
          </w:p>
          <w:p w:rsidR="00B30E37" w:rsidRPr="00541B9C" w:rsidRDefault="00B30E3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[ВИБЕРІТЬ З: Організаційні процеси для захисту апаратного забезпечення, прошивки та програмного забезпечення для резервного </w:t>
            </w:r>
            <w:r w:rsidRPr="00541B9C">
              <w:rPr>
                <w:rFonts w:ascii="Arial" w:hAnsi="Arial" w:cs="Arial"/>
                <w:b w:val="0"/>
                <w:sz w:val="24"/>
                <w:szCs w:val="24"/>
                <w:lang w:val="uk-UA"/>
              </w:rPr>
              <w:lastRenderedPageBreak/>
              <w:t>копіювання та відновлення; автоматизовані механізми, що підтримують і / або здійснюють захист резервного копіювання та відновлення апаратних засобів, програмно-апаратних та програмних]].</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53"/>
        <w:gridCol w:w="1264"/>
        <w:gridCol w:w="7672"/>
      </w:tblGrid>
      <w:tr w:rsidR="00357AE3" w:rsidRPr="00541B9C" w:rsidTr="002F661E">
        <w:tc>
          <w:tcPr>
            <w:tcW w:w="953" w:type="dxa"/>
            <w:shd w:val="clear" w:color="auto" w:fill="D9D9D9" w:themeFill="background1" w:themeFillShade="D9"/>
          </w:tcPr>
          <w:p w:rsidR="00357AE3" w:rsidRPr="00541B9C" w:rsidRDefault="00357AE3" w:rsidP="00D73ED8">
            <w:pPr>
              <w:spacing w:before="120" w:after="120"/>
              <w:ind w:left="0"/>
              <w:rPr>
                <w:rFonts w:ascii="Arial" w:hAnsi="Arial" w:cs="Arial"/>
                <w:b w:val="0"/>
                <w:sz w:val="24"/>
                <w:szCs w:val="24"/>
                <w:lang w:val="uk-UA"/>
              </w:rPr>
            </w:pPr>
            <w:r w:rsidRPr="00541B9C">
              <w:rPr>
                <w:rFonts w:ascii="Arial" w:hAnsi="Arial" w:cs="Arial"/>
                <w:sz w:val="24"/>
                <w:szCs w:val="24"/>
              </w:rPr>
              <w:t>CP-11</w:t>
            </w:r>
          </w:p>
        </w:tc>
        <w:tc>
          <w:tcPr>
            <w:tcW w:w="8936" w:type="dxa"/>
            <w:gridSpan w:val="2"/>
            <w:shd w:val="clear" w:color="auto" w:fill="D9D9D9" w:themeFill="background1" w:themeFillShade="D9"/>
          </w:tcPr>
          <w:p w:rsidR="00357AE3" w:rsidRPr="00541B9C" w:rsidRDefault="00357AE3" w:rsidP="00D73ED8">
            <w:pPr>
              <w:spacing w:before="120" w:after="120"/>
              <w:ind w:left="0"/>
              <w:rPr>
                <w:rFonts w:ascii="Arial" w:hAnsi="Arial" w:cs="Arial"/>
                <w:b w:val="0"/>
                <w:sz w:val="24"/>
                <w:szCs w:val="24"/>
                <w:lang w:val="uk-UA"/>
              </w:rPr>
            </w:pPr>
            <w:r w:rsidRPr="00541B9C">
              <w:rPr>
                <w:rFonts w:ascii="Arial" w:hAnsi="Arial" w:cs="Arial"/>
                <w:sz w:val="24"/>
                <w:szCs w:val="24"/>
              </w:rPr>
              <w:t>АЛЬТЕРНАТИВНІ ПРОТОКОЛИ ЗВ’ЯЗКУ</w:t>
            </w:r>
          </w:p>
        </w:tc>
      </w:tr>
      <w:tr w:rsidR="00654571" w:rsidRPr="00541B9C" w:rsidTr="002F661E">
        <w:tc>
          <w:tcPr>
            <w:tcW w:w="953" w:type="dxa"/>
            <w:vMerge w:val="restart"/>
          </w:tcPr>
          <w:p w:rsidR="00654571" w:rsidRPr="00541B9C" w:rsidRDefault="00654571" w:rsidP="00D73ED8">
            <w:pPr>
              <w:ind w:left="0"/>
              <w:rPr>
                <w:rFonts w:ascii="Arial" w:hAnsi="Arial" w:cs="Arial"/>
                <w:b w:val="0"/>
                <w:sz w:val="24"/>
                <w:szCs w:val="24"/>
                <w:lang w:val="uk-UA"/>
              </w:rPr>
            </w:pPr>
          </w:p>
        </w:tc>
        <w:tc>
          <w:tcPr>
            <w:tcW w:w="8936" w:type="dxa"/>
            <w:gridSpan w:val="2"/>
          </w:tcPr>
          <w:p w:rsidR="00654571" w:rsidRPr="00541B9C" w:rsidRDefault="00654571"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54571" w:rsidRPr="00541B9C" w:rsidRDefault="00654571"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654571" w:rsidRPr="00D45CCF" w:rsidTr="002F661E">
        <w:tc>
          <w:tcPr>
            <w:tcW w:w="953" w:type="dxa"/>
            <w:vMerge/>
          </w:tcPr>
          <w:p w:rsidR="00654571" w:rsidRPr="00541B9C" w:rsidRDefault="00654571" w:rsidP="00D73ED8">
            <w:pPr>
              <w:ind w:left="0"/>
              <w:rPr>
                <w:rFonts w:ascii="Arial" w:hAnsi="Arial" w:cs="Arial"/>
                <w:b w:val="0"/>
                <w:sz w:val="24"/>
                <w:szCs w:val="24"/>
              </w:rPr>
            </w:pPr>
          </w:p>
        </w:tc>
        <w:tc>
          <w:tcPr>
            <w:tcW w:w="1264" w:type="dxa"/>
          </w:tcPr>
          <w:p w:rsidR="00654571" w:rsidRPr="00541B9C" w:rsidRDefault="00654571" w:rsidP="00D73ED8">
            <w:pPr>
              <w:spacing w:before="120" w:after="120"/>
              <w:ind w:left="0"/>
              <w:rPr>
                <w:rFonts w:ascii="Arial" w:hAnsi="Arial" w:cs="Arial"/>
                <w:b w:val="0"/>
                <w:sz w:val="24"/>
                <w:szCs w:val="24"/>
                <w:lang w:val="uk-UA"/>
              </w:rPr>
            </w:pPr>
            <w:r w:rsidRPr="00541B9C">
              <w:rPr>
                <w:rFonts w:ascii="Arial" w:hAnsi="Arial" w:cs="Arial"/>
                <w:sz w:val="24"/>
                <w:szCs w:val="24"/>
              </w:rPr>
              <w:t>CP-11[1]</w:t>
            </w:r>
          </w:p>
        </w:tc>
        <w:tc>
          <w:tcPr>
            <w:tcW w:w="7672" w:type="dxa"/>
          </w:tcPr>
          <w:p w:rsidR="00654571" w:rsidRPr="00541B9C" w:rsidRDefault="00654571"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Організація визначає альтернативні протоколи зв'язку для підтримки збереження безперервності функціонування</w:t>
            </w:r>
          </w:p>
        </w:tc>
      </w:tr>
      <w:tr w:rsidR="00654571" w:rsidRPr="00D45CCF" w:rsidTr="002F661E">
        <w:tc>
          <w:tcPr>
            <w:tcW w:w="953" w:type="dxa"/>
            <w:vMerge/>
          </w:tcPr>
          <w:p w:rsidR="00654571" w:rsidRPr="00541B9C" w:rsidRDefault="00654571" w:rsidP="00D73ED8">
            <w:pPr>
              <w:ind w:left="0"/>
              <w:rPr>
                <w:rFonts w:ascii="Arial" w:hAnsi="Arial" w:cs="Arial"/>
                <w:b w:val="0"/>
                <w:sz w:val="24"/>
                <w:szCs w:val="24"/>
                <w:lang w:val="uk-UA"/>
              </w:rPr>
            </w:pPr>
          </w:p>
        </w:tc>
        <w:tc>
          <w:tcPr>
            <w:tcW w:w="1264" w:type="dxa"/>
          </w:tcPr>
          <w:p w:rsidR="00654571" w:rsidRPr="00541B9C" w:rsidRDefault="00654571" w:rsidP="00D73ED8">
            <w:pPr>
              <w:spacing w:before="120" w:after="120"/>
              <w:ind w:left="0"/>
              <w:rPr>
                <w:rFonts w:ascii="Arial" w:hAnsi="Arial" w:cs="Arial"/>
                <w:b w:val="0"/>
                <w:sz w:val="24"/>
                <w:szCs w:val="24"/>
                <w:lang w:val="uk-UA"/>
              </w:rPr>
            </w:pPr>
            <w:r w:rsidRPr="00541B9C">
              <w:rPr>
                <w:rFonts w:ascii="Arial" w:hAnsi="Arial" w:cs="Arial"/>
                <w:sz w:val="24"/>
                <w:szCs w:val="24"/>
              </w:rPr>
              <w:t>CP-11[2]</w:t>
            </w:r>
          </w:p>
        </w:tc>
        <w:tc>
          <w:tcPr>
            <w:tcW w:w="7672" w:type="dxa"/>
          </w:tcPr>
          <w:p w:rsidR="00654571" w:rsidRPr="00541B9C" w:rsidRDefault="00654571"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Організація забезпечує можливість застосування визначених організацією альтернативних протоколів зв'язку для підтримки збереження безперервності функціонування</w:t>
            </w:r>
          </w:p>
        </w:tc>
      </w:tr>
      <w:tr w:rsidR="00654571" w:rsidRPr="00D45CCF" w:rsidTr="002F661E">
        <w:tc>
          <w:tcPr>
            <w:tcW w:w="953" w:type="dxa"/>
            <w:vMerge/>
          </w:tcPr>
          <w:p w:rsidR="00654571" w:rsidRPr="00541B9C" w:rsidRDefault="00654571" w:rsidP="00D73ED8">
            <w:pPr>
              <w:ind w:left="0"/>
              <w:rPr>
                <w:rFonts w:ascii="Arial" w:hAnsi="Arial" w:cs="Arial"/>
                <w:b w:val="0"/>
                <w:sz w:val="24"/>
                <w:szCs w:val="24"/>
                <w:lang w:val="uk-UA"/>
              </w:rPr>
            </w:pPr>
          </w:p>
        </w:tc>
        <w:tc>
          <w:tcPr>
            <w:tcW w:w="8936" w:type="dxa"/>
            <w:gridSpan w:val="2"/>
          </w:tcPr>
          <w:p w:rsidR="00654571" w:rsidRPr="00541B9C" w:rsidRDefault="00654571"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654571" w:rsidRPr="00541B9C" w:rsidRDefault="0065457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З:Політика планування на випадок непередбачених ситуацій; процедури, що стосуються альтернативних протоколів зв'язку; резервний план; план безперервності операцій;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перелік альтернативних протоколів зв'язку, що підтримують безперервність операцій; інші відповідні документи або записи].</w:t>
            </w:r>
          </w:p>
          <w:p w:rsidR="00654571" w:rsidRPr="00541B9C" w:rsidRDefault="0065457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планування на випадок надзвичайних ситуацій та виконання плану; організаційний персонал з безперервністю оперативного планування та відповідальності за виконання плану; організаційний персонал, який відповідає за інформаційну безпеку; адміністратори системи / мережі; розробники системи].</w:t>
            </w:r>
          </w:p>
          <w:p w:rsidR="00654571" w:rsidRPr="00541B9C" w:rsidRDefault="0065457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З:Автоматизовані механізми, що використовують альтернативні протоколи зв'язку].</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952"/>
        <w:gridCol w:w="1265"/>
        <w:gridCol w:w="7672"/>
      </w:tblGrid>
      <w:tr w:rsidR="00654571" w:rsidRPr="00541B9C" w:rsidTr="002F661E">
        <w:tc>
          <w:tcPr>
            <w:tcW w:w="952" w:type="dxa"/>
            <w:shd w:val="clear" w:color="auto" w:fill="D9D9D9" w:themeFill="background1" w:themeFillShade="D9"/>
          </w:tcPr>
          <w:p w:rsidR="00654571" w:rsidRPr="00541B9C" w:rsidRDefault="00654571" w:rsidP="00D73ED8">
            <w:pPr>
              <w:spacing w:before="120" w:after="120"/>
              <w:ind w:left="0"/>
              <w:rPr>
                <w:rFonts w:ascii="Arial" w:hAnsi="Arial" w:cs="Arial"/>
                <w:sz w:val="24"/>
                <w:szCs w:val="24"/>
                <w:lang w:val="uk-UA"/>
              </w:rPr>
            </w:pPr>
            <w:r w:rsidRPr="00541B9C">
              <w:rPr>
                <w:rFonts w:ascii="Arial" w:hAnsi="Arial" w:cs="Arial"/>
                <w:sz w:val="24"/>
                <w:szCs w:val="24"/>
              </w:rPr>
              <w:t>CP-12</w:t>
            </w:r>
          </w:p>
        </w:tc>
        <w:tc>
          <w:tcPr>
            <w:tcW w:w="8937" w:type="dxa"/>
            <w:gridSpan w:val="2"/>
            <w:shd w:val="clear" w:color="auto" w:fill="D9D9D9" w:themeFill="background1" w:themeFillShade="D9"/>
          </w:tcPr>
          <w:p w:rsidR="00654571" w:rsidRPr="00541B9C" w:rsidRDefault="00654571" w:rsidP="00D73ED8">
            <w:pPr>
              <w:spacing w:before="120" w:after="120"/>
              <w:ind w:left="0"/>
              <w:rPr>
                <w:rFonts w:ascii="Arial" w:hAnsi="Arial" w:cs="Arial"/>
                <w:sz w:val="24"/>
                <w:szCs w:val="24"/>
                <w:lang w:val="uk-UA"/>
              </w:rPr>
            </w:pPr>
            <w:r w:rsidRPr="00541B9C">
              <w:rPr>
                <w:rFonts w:ascii="Arial" w:hAnsi="Arial" w:cs="Arial"/>
                <w:sz w:val="24"/>
                <w:szCs w:val="24"/>
              </w:rPr>
              <w:t>БЕЗПЕЧНИЙ РЕЖИМ</w:t>
            </w:r>
          </w:p>
        </w:tc>
      </w:tr>
      <w:tr w:rsidR="00F16A47" w:rsidRPr="00541B9C" w:rsidTr="002F661E">
        <w:tc>
          <w:tcPr>
            <w:tcW w:w="952" w:type="dxa"/>
            <w:vMerge w:val="restart"/>
          </w:tcPr>
          <w:p w:rsidR="00F16A47" w:rsidRPr="00541B9C" w:rsidRDefault="00F16A47" w:rsidP="00D73ED8">
            <w:pPr>
              <w:ind w:left="0"/>
              <w:rPr>
                <w:rFonts w:ascii="Arial" w:hAnsi="Arial" w:cs="Arial"/>
                <w:b w:val="0"/>
                <w:sz w:val="24"/>
                <w:szCs w:val="24"/>
                <w:lang w:val="ru-RU"/>
              </w:rPr>
            </w:pPr>
          </w:p>
        </w:tc>
        <w:tc>
          <w:tcPr>
            <w:tcW w:w="8937" w:type="dxa"/>
            <w:gridSpan w:val="2"/>
          </w:tcPr>
          <w:p w:rsidR="00F16A47" w:rsidRPr="00541B9C" w:rsidRDefault="00F16A4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16A47" w:rsidRPr="00541B9C" w:rsidRDefault="00F16A4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16A47" w:rsidRPr="00D45CCF" w:rsidTr="002F661E">
        <w:tc>
          <w:tcPr>
            <w:tcW w:w="952" w:type="dxa"/>
            <w:vMerge/>
          </w:tcPr>
          <w:p w:rsidR="00F16A47" w:rsidRPr="00541B9C" w:rsidRDefault="00F16A47" w:rsidP="00D73ED8">
            <w:pPr>
              <w:ind w:left="0"/>
              <w:rPr>
                <w:rFonts w:ascii="Arial" w:hAnsi="Arial" w:cs="Arial"/>
                <w:b w:val="0"/>
                <w:sz w:val="24"/>
                <w:szCs w:val="24"/>
              </w:rPr>
            </w:pPr>
          </w:p>
        </w:tc>
        <w:tc>
          <w:tcPr>
            <w:tcW w:w="1265" w:type="dxa"/>
          </w:tcPr>
          <w:p w:rsidR="00F16A47" w:rsidRPr="00541B9C" w:rsidRDefault="00F16A47" w:rsidP="00D73ED8">
            <w:pPr>
              <w:spacing w:before="120" w:after="120"/>
              <w:ind w:left="0"/>
              <w:rPr>
                <w:rFonts w:ascii="Arial" w:hAnsi="Arial" w:cs="Arial"/>
                <w:sz w:val="24"/>
                <w:szCs w:val="24"/>
              </w:rPr>
            </w:pPr>
            <w:r w:rsidRPr="00541B9C">
              <w:rPr>
                <w:rFonts w:ascii="Arial" w:hAnsi="Arial" w:cs="Arial"/>
                <w:sz w:val="24"/>
                <w:szCs w:val="24"/>
              </w:rPr>
              <w:t>CP-12[1]</w:t>
            </w:r>
          </w:p>
        </w:tc>
        <w:tc>
          <w:tcPr>
            <w:tcW w:w="7672" w:type="dxa"/>
          </w:tcPr>
          <w:p w:rsidR="00F16A47" w:rsidRPr="00541B9C" w:rsidRDefault="00F16A47" w:rsidP="00D73ED8">
            <w:pPr>
              <w:ind w:left="0"/>
              <w:rPr>
                <w:rFonts w:ascii="Arial" w:hAnsi="Arial" w:cs="Arial"/>
                <w:b w:val="0"/>
                <w:sz w:val="24"/>
                <w:szCs w:val="24"/>
                <w:lang w:val="uk-UA"/>
              </w:rPr>
            </w:pPr>
            <w:r w:rsidRPr="00541B9C">
              <w:rPr>
                <w:rFonts w:ascii="Arial" w:hAnsi="Arial" w:cs="Arial"/>
                <w:b w:val="0"/>
                <w:sz w:val="24"/>
                <w:szCs w:val="24"/>
                <w:lang w:val="ru-RU"/>
              </w:rPr>
              <w:t>О</w:t>
            </w:r>
            <w:proofErr w:type="spellStart"/>
            <w:r w:rsidRPr="00541B9C">
              <w:rPr>
                <w:rFonts w:ascii="Arial" w:hAnsi="Arial" w:cs="Arial"/>
                <w:b w:val="0"/>
                <w:sz w:val="24"/>
                <w:szCs w:val="24"/>
                <w:lang w:val="uk-UA"/>
              </w:rPr>
              <w:t>рганізація</w:t>
            </w:r>
            <w:proofErr w:type="spellEnd"/>
            <w:r w:rsidRPr="00541B9C">
              <w:rPr>
                <w:rFonts w:ascii="Arial" w:hAnsi="Arial" w:cs="Arial"/>
                <w:b w:val="0"/>
                <w:sz w:val="24"/>
                <w:szCs w:val="24"/>
                <w:lang w:val="uk-UA"/>
              </w:rPr>
              <w:t xml:space="preserve"> визначає умови, за яких </w:t>
            </w:r>
            <w:r w:rsidRPr="00541B9C">
              <w:rPr>
                <w:rFonts w:ascii="Arial" w:eastAsia="Calibri" w:hAnsi="Arial" w:cs="Arial"/>
                <w:b w:val="0"/>
                <w:sz w:val="24"/>
                <w:szCs w:val="24"/>
                <w:lang w:val="uk-UA"/>
              </w:rPr>
              <w:t>організація вводить безпечний режим роботи</w:t>
            </w:r>
          </w:p>
        </w:tc>
      </w:tr>
      <w:tr w:rsidR="00F16A47" w:rsidRPr="00D45CCF" w:rsidTr="002F661E">
        <w:tc>
          <w:tcPr>
            <w:tcW w:w="952" w:type="dxa"/>
            <w:vMerge/>
          </w:tcPr>
          <w:p w:rsidR="00F16A47" w:rsidRPr="00541B9C" w:rsidRDefault="00F16A47" w:rsidP="00D73ED8">
            <w:pPr>
              <w:ind w:left="0"/>
              <w:rPr>
                <w:rFonts w:ascii="Arial" w:hAnsi="Arial" w:cs="Arial"/>
                <w:b w:val="0"/>
                <w:sz w:val="24"/>
                <w:szCs w:val="24"/>
                <w:lang w:val="ru-RU"/>
              </w:rPr>
            </w:pPr>
          </w:p>
        </w:tc>
        <w:tc>
          <w:tcPr>
            <w:tcW w:w="1265" w:type="dxa"/>
          </w:tcPr>
          <w:p w:rsidR="00F16A47" w:rsidRPr="00541B9C" w:rsidRDefault="00F16A47" w:rsidP="00D73ED8">
            <w:pPr>
              <w:spacing w:before="120" w:after="120"/>
              <w:ind w:left="0"/>
              <w:rPr>
                <w:rFonts w:ascii="Arial" w:hAnsi="Arial" w:cs="Arial"/>
                <w:sz w:val="24"/>
                <w:szCs w:val="24"/>
                <w:lang w:val="uk-UA"/>
              </w:rPr>
            </w:pPr>
            <w:r w:rsidRPr="00541B9C">
              <w:rPr>
                <w:rFonts w:ascii="Arial" w:hAnsi="Arial" w:cs="Arial"/>
                <w:sz w:val="24"/>
                <w:szCs w:val="24"/>
              </w:rPr>
              <w:t>CP-12[2]</w:t>
            </w:r>
          </w:p>
        </w:tc>
        <w:tc>
          <w:tcPr>
            <w:tcW w:w="7672" w:type="dxa"/>
          </w:tcPr>
          <w:p w:rsidR="00F16A47" w:rsidRPr="00541B9C" w:rsidRDefault="00F16A47" w:rsidP="00D73ED8">
            <w:pPr>
              <w:ind w:left="0"/>
              <w:rPr>
                <w:rFonts w:ascii="Arial" w:hAnsi="Arial" w:cs="Arial"/>
                <w:b w:val="0"/>
                <w:sz w:val="24"/>
                <w:szCs w:val="24"/>
                <w:lang w:val="ru-RU"/>
              </w:rPr>
            </w:pPr>
            <w:r w:rsidRPr="00541B9C">
              <w:rPr>
                <w:rFonts w:ascii="Arial" w:hAnsi="Arial" w:cs="Arial"/>
                <w:b w:val="0"/>
                <w:sz w:val="24"/>
                <w:szCs w:val="24"/>
                <w:lang w:val="ru-RU"/>
              </w:rPr>
              <w:t>О</w:t>
            </w:r>
            <w:proofErr w:type="spellStart"/>
            <w:r w:rsidRPr="00541B9C">
              <w:rPr>
                <w:rFonts w:ascii="Arial" w:hAnsi="Arial" w:cs="Arial"/>
                <w:b w:val="0"/>
                <w:sz w:val="24"/>
                <w:szCs w:val="24"/>
                <w:lang w:val="uk-UA"/>
              </w:rPr>
              <w:t>рганізація</w:t>
            </w:r>
            <w:proofErr w:type="spellEnd"/>
            <w:r w:rsidRPr="00541B9C">
              <w:rPr>
                <w:rFonts w:ascii="Arial" w:hAnsi="Arial" w:cs="Arial"/>
                <w:b w:val="0"/>
                <w:sz w:val="24"/>
                <w:szCs w:val="24"/>
                <w:lang w:val="uk-UA"/>
              </w:rPr>
              <w:t xml:space="preserve"> визначає </w:t>
            </w:r>
            <w:r w:rsidRPr="00541B9C">
              <w:rPr>
                <w:rFonts w:ascii="Arial" w:eastAsia="Calibri" w:hAnsi="Arial" w:cs="Arial"/>
                <w:b w:val="0"/>
                <w:sz w:val="24"/>
                <w:szCs w:val="24"/>
                <w:lang w:val="uk-UA"/>
              </w:rPr>
              <w:t>обмеження в безпечному режимі роботи</w:t>
            </w:r>
          </w:p>
        </w:tc>
      </w:tr>
      <w:tr w:rsidR="00F16A47" w:rsidRPr="00D45CCF" w:rsidTr="002F661E">
        <w:tc>
          <w:tcPr>
            <w:tcW w:w="952" w:type="dxa"/>
            <w:vMerge/>
          </w:tcPr>
          <w:p w:rsidR="00F16A47" w:rsidRPr="00541B9C" w:rsidRDefault="00F16A47" w:rsidP="00D73ED8">
            <w:pPr>
              <w:ind w:left="0"/>
              <w:rPr>
                <w:rFonts w:ascii="Arial" w:hAnsi="Arial" w:cs="Arial"/>
                <w:b w:val="0"/>
                <w:sz w:val="24"/>
                <w:szCs w:val="24"/>
                <w:lang w:val="ru-RU"/>
              </w:rPr>
            </w:pPr>
          </w:p>
        </w:tc>
        <w:tc>
          <w:tcPr>
            <w:tcW w:w="1265" w:type="dxa"/>
          </w:tcPr>
          <w:p w:rsidR="00F16A47" w:rsidRPr="00541B9C" w:rsidRDefault="00F16A47" w:rsidP="00D73ED8">
            <w:pPr>
              <w:spacing w:before="120" w:after="120"/>
              <w:ind w:left="0"/>
              <w:rPr>
                <w:rFonts w:ascii="Arial" w:hAnsi="Arial" w:cs="Arial"/>
                <w:sz w:val="24"/>
                <w:szCs w:val="24"/>
                <w:lang w:val="uk-UA"/>
              </w:rPr>
            </w:pPr>
            <w:r w:rsidRPr="00541B9C">
              <w:rPr>
                <w:rFonts w:ascii="Arial" w:hAnsi="Arial" w:cs="Arial"/>
                <w:sz w:val="24"/>
                <w:szCs w:val="24"/>
              </w:rPr>
              <w:t>CP-12[3]</w:t>
            </w:r>
          </w:p>
        </w:tc>
        <w:tc>
          <w:tcPr>
            <w:tcW w:w="7672" w:type="dxa"/>
          </w:tcPr>
          <w:p w:rsidR="00F16A47" w:rsidRPr="00541B9C" w:rsidRDefault="00F16A47"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Коли </w:t>
            </w:r>
            <w:r w:rsidRPr="00541B9C">
              <w:rPr>
                <w:rFonts w:ascii="Arial" w:hAnsi="Arial" w:cs="Arial"/>
                <w:b w:val="0"/>
                <w:sz w:val="24"/>
                <w:szCs w:val="24"/>
                <w:lang w:val="uk-UA"/>
              </w:rPr>
              <w:t xml:space="preserve">Організація </w:t>
            </w:r>
            <w:r w:rsidRPr="00541B9C">
              <w:rPr>
                <w:rFonts w:ascii="Arial" w:eastAsia="Calibri" w:hAnsi="Arial" w:cs="Arial"/>
                <w:b w:val="0"/>
                <w:sz w:val="24"/>
                <w:szCs w:val="24"/>
                <w:lang w:val="uk-UA"/>
              </w:rPr>
              <w:t>виявляє визначені організацією умови, організація вводить безпечний режим роботи з визначеними організацією обмеженнями в безпечному режимі роботи</w:t>
            </w:r>
          </w:p>
        </w:tc>
      </w:tr>
      <w:tr w:rsidR="00F16A47" w:rsidRPr="00D45CCF" w:rsidTr="002F661E">
        <w:tc>
          <w:tcPr>
            <w:tcW w:w="952" w:type="dxa"/>
            <w:vMerge/>
          </w:tcPr>
          <w:p w:rsidR="00F16A47" w:rsidRPr="00541B9C" w:rsidRDefault="00F16A47" w:rsidP="00D73ED8">
            <w:pPr>
              <w:ind w:left="0"/>
              <w:rPr>
                <w:rFonts w:ascii="Arial" w:hAnsi="Arial" w:cs="Arial"/>
                <w:b w:val="0"/>
                <w:sz w:val="24"/>
                <w:szCs w:val="24"/>
                <w:lang w:val="uk-UA"/>
              </w:rPr>
            </w:pPr>
          </w:p>
        </w:tc>
        <w:tc>
          <w:tcPr>
            <w:tcW w:w="8937" w:type="dxa"/>
            <w:gridSpan w:val="2"/>
          </w:tcPr>
          <w:p w:rsidR="00F16A47" w:rsidRPr="00541B9C" w:rsidRDefault="00F16A47" w:rsidP="00D73ED8">
            <w:pPr>
              <w:spacing w:before="120" w:after="120"/>
              <w:ind w:left="0"/>
              <w:rPr>
                <w:rFonts w:ascii="Arial" w:hAnsi="Arial" w:cs="Arial"/>
                <w:sz w:val="24"/>
                <w:szCs w:val="24"/>
                <w:lang w:val="uk-UA"/>
              </w:rPr>
            </w:pPr>
            <w:r w:rsidRPr="00541B9C">
              <w:rPr>
                <w:rFonts w:ascii="Arial" w:hAnsi="Arial" w:cs="Arial"/>
                <w:sz w:val="24"/>
                <w:szCs w:val="24"/>
                <w:lang w:val="uk-UA"/>
              </w:rPr>
              <w:t>ПОТЕНЦІЙНІ МЕТОДИ ТА ОБ’ЄКТИ ОЦІНКИ:</w:t>
            </w:r>
          </w:p>
          <w:p w:rsidR="00F16A47" w:rsidRPr="00541B9C" w:rsidRDefault="00F16A4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планування на випадок непередбачених ситуацій; процедури, що стосуються безпечного режиму роботи інформаційної системи; резервний план;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посібники з адміністрування інформаційної системи; посібники з експлуатації інформаційної системи; посібники з встановлення інформацій</w:t>
            </w:r>
            <w:r w:rsidRPr="00541B9C">
              <w:rPr>
                <w:rFonts w:ascii="Arial" w:hAnsi="Arial" w:cs="Arial"/>
                <w:b w:val="0"/>
                <w:sz w:val="24"/>
                <w:szCs w:val="24"/>
                <w:lang w:val="uk-UA"/>
              </w:rPr>
              <w:lastRenderedPageBreak/>
              <w:t>ної системи; протоколи випробувань на випадок непередбачених ситуацій; записи про обробку інцидентів; записи аудиту інформаційної системи; інші відповідні документи або записи].</w:t>
            </w:r>
          </w:p>
          <w:p w:rsidR="00F16A47" w:rsidRPr="00541B9C" w:rsidRDefault="00F16A4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w:t>
            </w:r>
          </w:p>
          <w:p w:rsidR="00F16A47" w:rsidRPr="00541B9C" w:rsidRDefault="00F16A4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реалізують безпечний режим роботи].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51"/>
        <w:gridCol w:w="1263"/>
        <w:gridCol w:w="1548"/>
        <w:gridCol w:w="6127"/>
      </w:tblGrid>
      <w:tr w:rsidR="00F16A47" w:rsidRPr="00541B9C" w:rsidTr="002F661E">
        <w:tc>
          <w:tcPr>
            <w:tcW w:w="951" w:type="dxa"/>
            <w:shd w:val="clear" w:color="auto" w:fill="D9D9D9" w:themeFill="background1" w:themeFillShade="D9"/>
          </w:tcPr>
          <w:p w:rsidR="00F16A47" w:rsidRPr="00541B9C" w:rsidRDefault="00F16A47" w:rsidP="00D73ED8">
            <w:pPr>
              <w:spacing w:before="120" w:after="120"/>
              <w:ind w:left="0"/>
              <w:rPr>
                <w:rFonts w:ascii="Arial" w:hAnsi="Arial" w:cs="Arial"/>
                <w:sz w:val="24"/>
                <w:szCs w:val="24"/>
                <w:lang w:val="uk-UA"/>
              </w:rPr>
            </w:pPr>
            <w:r w:rsidRPr="00541B9C">
              <w:rPr>
                <w:rFonts w:ascii="Arial" w:hAnsi="Arial" w:cs="Arial"/>
                <w:sz w:val="24"/>
                <w:szCs w:val="24"/>
              </w:rPr>
              <w:t>CP-13</w:t>
            </w:r>
          </w:p>
        </w:tc>
        <w:tc>
          <w:tcPr>
            <w:tcW w:w="8938" w:type="dxa"/>
            <w:gridSpan w:val="3"/>
            <w:shd w:val="clear" w:color="auto" w:fill="D9D9D9" w:themeFill="background1" w:themeFillShade="D9"/>
          </w:tcPr>
          <w:p w:rsidR="00F16A47" w:rsidRPr="00541B9C" w:rsidRDefault="00F16A47" w:rsidP="00D73ED8">
            <w:pPr>
              <w:spacing w:before="120" w:after="120"/>
              <w:ind w:left="0"/>
              <w:rPr>
                <w:rFonts w:ascii="Arial" w:hAnsi="Arial" w:cs="Arial"/>
                <w:sz w:val="24"/>
                <w:szCs w:val="24"/>
                <w:lang w:val="uk-UA"/>
              </w:rPr>
            </w:pPr>
            <w:r w:rsidRPr="00541B9C">
              <w:rPr>
                <w:rFonts w:ascii="Arial" w:hAnsi="Arial" w:cs="Arial"/>
                <w:sz w:val="24"/>
                <w:szCs w:val="24"/>
              </w:rPr>
              <w:t>АЛЬТЕРНАТИВНІ МЕХАНІЗМИ БЕЗПЕКИ</w:t>
            </w:r>
          </w:p>
        </w:tc>
      </w:tr>
      <w:tr w:rsidR="00294788" w:rsidRPr="00541B9C" w:rsidTr="002F661E">
        <w:tc>
          <w:tcPr>
            <w:tcW w:w="951" w:type="dxa"/>
            <w:vMerge w:val="restart"/>
          </w:tcPr>
          <w:p w:rsidR="00294788" w:rsidRPr="00541B9C" w:rsidRDefault="00294788" w:rsidP="00D73ED8">
            <w:pPr>
              <w:ind w:left="0"/>
              <w:rPr>
                <w:rFonts w:ascii="Arial" w:hAnsi="Arial" w:cs="Arial"/>
                <w:b w:val="0"/>
                <w:sz w:val="24"/>
                <w:szCs w:val="24"/>
                <w:lang w:val="uk-UA"/>
              </w:rPr>
            </w:pPr>
          </w:p>
        </w:tc>
        <w:tc>
          <w:tcPr>
            <w:tcW w:w="8938" w:type="dxa"/>
            <w:gridSpan w:val="3"/>
          </w:tcPr>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94788" w:rsidRPr="00541B9C" w:rsidRDefault="0029478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94788" w:rsidRPr="00541B9C" w:rsidTr="002F661E">
        <w:tc>
          <w:tcPr>
            <w:tcW w:w="951" w:type="dxa"/>
            <w:vMerge/>
          </w:tcPr>
          <w:p w:rsidR="00294788" w:rsidRPr="00541B9C" w:rsidRDefault="00294788" w:rsidP="00D73ED8">
            <w:pPr>
              <w:ind w:left="0"/>
              <w:rPr>
                <w:rFonts w:ascii="Arial" w:hAnsi="Arial" w:cs="Arial"/>
                <w:b w:val="0"/>
                <w:sz w:val="24"/>
                <w:szCs w:val="24"/>
              </w:rPr>
            </w:pPr>
          </w:p>
        </w:tc>
        <w:tc>
          <w:tcPr>
            <w:tcW w:w="1263" w:type="dxa"/>
            <w:vMerge w:val="restart"/>
          </w:tcPr>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rPr>
              <w:t>CP-13[1]</w:t>
            </w:r>
          </w:p>
        </w:tc>
        <w:tc>
          <w:tcPr>
            <w:tcW w:w="7675" w:type="dxa"/>
            <w:gridSpan w:val="2"/>
          </w:tcPr>
          <w:p w:rsidR="00294788" w:rsidRPr="00541B9C" w:rsidRDefault="0029478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w:t>
            </w:r>
          </w:p>
        </w:tc>
      </w:tr>
      <w:tr w:rsidR="00294788" w:rsidRPr="00541B9C" w:rsidTr="002F661E">
        <w:tc>
          <w:tcPr>
            <w:tcW w:w="951" w:type="dxa"/>
            <w:vMerge/>
          </w:tcPr>
          <w:p w:rsidR="00294788" w:rsidRPr="00541B9C" w:rsidRDefault="00294788" w:rsidP="00D73ED8">
            <w:pPr>
              <w:ind w:left="0"/>
              <w:rPr>
                <w:rFonts w:ascii="Arial" w:hAnsi="Arial" w:cs="Arial"/>
                <w:b w:val="0"/>
                <w:sz w:val="24"/>
                <w:szCs w:val="24"/>
                <w:lang w:val="ru-RU"/>
              </w:rPr>
            </w:pPr>
          </w:p>
        </w:tc>
        <w:tc>
          <w:tcPr>
            <w:tcW w:w="1263" w:type="dxa"/>
            <w:vMerge/>
          </w:tcPr>
          <w:p w:rsidR="00294788" w:rsidRPr="00541B9C" w:rsidRDefault="00294788" w:rsidP="00D73ED8">
            <w:pPr>
              <w:ind w:left="0"/>
              <w:rPr>
                <w:rFonts w:ascii="Arial" w:hAnsi="Arial" w:cs="Arial"/>
                <w:b w:val="0"/>
                <w:sz w:val="24"/>
                <w:szCs w:val="24"/>
                <w:lang w:val="ru-RU"/>
              </w:rPr>
            </w:pPr>
          </w:p>
        </w:tc>
        <w:tc>
          <w:tcPr>
            <w:tcW w:w="1548" w:type="dxa"/>
          </w:tcPr>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rPr>
              <w:t>CP-13[1][1]</w:t>
            </w:r>
          </w:p>
        </w:tc>
        <w:tc>
          <w:tcPr>
            <w:tcW w:w="6127" w:type="dxa"/>
          </w:tcPr>
          <w:p w:rsidR="00294788" w:rsidRPr="00541B9C" w:rsidRDefault="00294788" w:rsidP="00D73ED8">
            <w:pPr>
              <w:ind w:left="0"/>
              <w:rPr>
                <w:rFonts w:ascii="Arial" w:hAnsi="Arial" w:cs="Arial"/>
                <w:b w:val="0"/>
                <w:sz w:val="24"/>
                <w:szCs w:val="24"/>
                <w:lang w:val="ru-RU"/>
              </w:rPr>
            </w:pPr>
            <w:r w:rsidRPr="00541B9C">
              <w:rPr>
                <w:rFonts w:ascii="Arial" w:eastAsia="Calibri" w:hAnsi="Arial" w:cs="Arial"/>
                <w:b w:val="0"/>
                <w:sz w:val="24"/>
                <w:szCs w:val="24"/>
                <w:lang w:val="uk-UA"/>
              </w:rPr>
              <w:t>Альтернативні механізми безпеки</w:t>
            </w:r>
          </w:p>
        </w:tc>
      </w:tr>
      <w:tr w:rsidR="00294788" w:rsidRPr="00541B9C" w:rsidTr="002F661E">
        <w:tc>
          <w:tcPr>
            <w:tcW w:w="951" w:type="dxa"/>
            <w:vMerge/>
          </w:tcPr>
          <w:p w:rsidR="00294788" w:rsidRPr="00541B9C" w:rsidRDefault="00294788" w:rsidP="00D73ED8">
            <w:pPr>
              <w:ind w:left="0"/>
              <w:rPr>
                <w:rFonts w:ascii="Arial" w:hAnsi="Arial" w:cs="Arial"/>
                <w:b w:val="0"/>
                <w:sz w:val="24"/>
                <w:szCs w:val="24"/>
                <w:lang w:val="ru-RU"/>
              </w:rPr>
            </w:pPr>
          </w:p>
        </w:tc>
        <w:tc>
          <w:tcPr>
            <w:tcW w:w="1263" w:type="dxa"/>
            <w:vMerge/>
          </w:tcPr>
          <w:p w:rsidR="00294788" w:rsidRPr="00541B9C" w:rsidRDefault="00294788" w:rsidP="00D73ED8">
            <w:pPr>
              <w:ind w:left="0"/>
              <w:rPr>
                <w:rFonts w:ascii="Arial" w:hAnsi="Arial" w:cs="Arial"/>
                <w:b w:val="0"/>
                <w:sz w:val="24"/>
                <w:szCs w:val="24"/>
                <w:lang w:val="ru-RU"/>
              </w:rPr>
            </w:pPr>
          </w:p>
        </w:tc>
        <w:tc>
          <w:tcPr>
            <w:tcW w:w="1548" w:type="dxa"/>
          </w:tcPr>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rPr>
              <w:t>CP-13[1][2]</w:t>
            </w:r>
          </w:p>
        </w:tc>
        <w:tc>
          <w:tcPr>
            <w:tcW w:w="6127" w:type="dxa"/>
          </w:tcPr>
          <w:p w:rsidR="00294788" w:rsidRPr="00541B9C" w:rsidRDefault="00294788" w:rsidP="00D73ED8">
            <w:pPr>
              <w:ind w:left="0"/>
              <w:rPr>
                <w:rFonts w:ascii="Arial" w:hAnsi="Arial" w:cs="Arial"/>
                <w:b w:val="0"/>
                <w:sz w:val="24"/>
                <w:szCs w:val="24"/>
                <w:lang w:val="ru-RU"/>
              </w:rPr>
            </w:pPr>
            <w:r w:rsidRPr="00541B9C">
              <w:rPr>
                <w:rFonts w:ascii="Arial" w:eastAsia="Calibri" w:hAnsi="Arial" w:cs="Arial"/>
                <w:b w:val="0"/>
                <w:sz w:val="24"/>
                <w:szCs w:val="24"/>
                <w:lang w:val="uk-UA"/>
              </w:rPr>
              <w:t>додаткові механізми безпеки</w:t>
            </w:r>
          </w:p>
        </w:tc>
      </w:tr>
      <w:tr w:rsidR="00294788" w:rsidRPr="00541B9C" w:rsidTr="002F661E">
        <w:tc>
          <w:tcPr>
            <w:tcW w:w="951" w:type="dxa"/>
            <w:vMerge/>
          </w:tcPr>
          <w:p w:rsidR="00294788" w:rsidRPr="00541B9C" w:rsidRDefault="00294788" w:rsidP="00D73ED8">
            <w:pPr>
              <w:ind w:left="0"/>
              <w:rPr>
                <w:rFonts w:ascii="Arial" w:hAnsi="Arial" w:cs="Arial"/>
                <w:b w:val="0"/>
                <w:sz w:val="24"/>
                <w:szCs w:val="24"/>
                <w:lang w:val="ru-RU"/>
              </w:rPr>
            </w:pPr>
          </w:p>
        </w:tc>
        <w:tc>
          <w:tcPr>
            <w:tcW w:w="1263" w:type="dxa"/>
          </w:tcPr>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rPr>
              <w:t>CP-13[2]</w:t>
            </w:r>
          </w:p>
        </w:tc>
        <w:tc>
          <w:tcPr>
            <w:tcW w:w="7675" w:type="dxa"/>
            <w:gridSpan w:val="2"/>
          </w:tcPr>
          <w:p w:rsidR="00294788" w:rsidRPr="00541B9C" w:rsidRDefault="00294788"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w:t>
            </w:r>
            <w:r w:rsidRPr="00541B9C">
              <w:rPr>
                <w:rFonts w:ascii="Arial" w:eastAsia="Calibri" w:hAnsi="Arial" w:cs="Arial"/>
                <w:b w:val="0"/>
                <w:sz w:val="24"/>
                <w:szCs w:val="24"/>
                <w:lang w:val="uk-UA"/>
              </w:rPr>
              <w:t xml:space="preserve"> функції безпеки</w:t>
            </w:r>
          </w:p>
        </w:tc>
      </w:tr>
      <w:tr w:rsidR="00294788" w:rsidRPr="00D45CCF" w:rsidTr="002F661E">
        <w:tc>
          <w:tcPr>
            <w:tcW w:w="951" w:type="dxa"/>
            <w:vMerge/>
          </w:tcPr>
          <w:p w:rsidR="00294788" w:rsidRPr="00541B9C" w:rsidRDefault="00294788" w:rsidP="00D73ED8">
            <w:pPr>
              <w:ind w:left="0"/>
              <w:rPr>
                <w:rFonts w:ascii="Arial" w:hAnsi="Arial" w:cs="Arial"/>
                <w:b w:val="0"/>
                <w:sz w:val="24"/>
                <w:szCs w:val="24"/>
                <w:lang w:val="ru-RU"/>
              </w:rPr>
            </w:pPr>
          </w:p>
        </w:tc>
        <w:tc>
          <w:tcPr>
            <w:tcW w:w="1263" w:type="dxa"/>
          </w:tcPr>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rPr>
              <w:t>CP-13[3]</w:t>
            </w:r>
          </w:p>
        </w:tc>
        <w:tc>
          <w:tcPr>
            <w:tcW w:w="7675" w:type="dxa"/>
            <w:gridSpan w:val="2"/>
          </w:tcPr>
          <w:p w:rsidR="00294788" w:rsidRPr="00541B9C" w:rsidRDefault="0029478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w:t>
            </w:r>
            <w:r w:rsidRPr="00541B9C">
              <w:rPr>
                <w:rFonts w:ascii="Arial" w:eastAsia="Calibri" w:hAnsi="Arial" w:cs="Arial"/>
                <w:b w:val="0"/>
                <w:sz w:val="24"/>
                <w:szCs w:val="24"/>
                <w:lang w:val="uk-UA"/>
              </w:rPr>
              <w:t>икористовує визначені організацією альтернативні м</w:t>
            </w:r>
            <w:r w:rsidR="00624513" w:rsidRPr="00541B9C">
              <w:rPr>
                <w:rFonts w:ascii="Arial" w:eastAsia="Calibri" w:hAnsi="Arial" w:cs="Arial"/>
                <w:b w:val="0"/>
                <w:sz w:val="24"/>
                <w:szCs w:val="24"/>
                <w:lang w:val="uk-UA"/>
              </w:rPr>
              <w:t>еханізми безпеки для реалізації</w:t>
            </w:r>
            <w:r w:rsidRPr="00541B9C">
              <w:rPr>
                <w:rFonts w:ascii="Arial" w:eastAsia="Calibri" w:hAnsi="Arial" w:cs="Arial"/>
                <w:b w:val="0"/>
                <w:sz w:val="24"/>
                <w:szCs w:val="24"/>
                <w:lang w:val="uk-UA"/>
              </w:rPr>
              <w:t xml:space="preserve"> визначених організацією функцій безпеки, коли основні засоби реалізації функцій безпеки недоступні або скомпрометовані.</w:t>
            </w:r>
          </w:p>
        </w:tc>
      </w:tr>
      <w:tr w:rsidR="00294788" w:rsidRPr="00D45CCF" w:rsidTr="002F661E">
        <w:tc>
          <w:tcPr>
            <w:tcW w:w="951" w:type="dxa"/>
            <w:vMerge/>
          </w:tcPr>
          <w:p w:rsidR="00294788" w:rsidRPr="00541B9C" w:rsidRDefault="00294788" w:rsidP="00D73ED8">
            <w:pPr>
              <w:ind w:left="0"/>
              <w:rPr>
                <w:rFonts w:ascii="Arial" w:hAnsi="Arial" w:cs="Arial"/>
                <w:b w:val="0"/>
                <w:sz w:val="24"/>
                <w:szCs w:val="24"/>
                <w:lang w:val="uk-UA"/>
              </w:rPr>
            </w:pPr>
          </w:p>
        </w:tc>
        <w:tc>
          <w:tcPr>
            <w:tcW w:w="1263" w:type="dxa"/>
          </w:tcPr>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rPr>
              <w:t>CP-13[</w:t>
            </w:r>
            <w:r w:rsidRPr="00541B9C">
              <w:rPr>
                <w:rFonts w:ascii="Arial" w:hAnsi="Arial" w:cs="Arial"/>
                <w:sz w:val="24"/>
                <w:szCs w:val="24"/>
                <w:lang w:val="uk-UA"/>
              </w:rPr>
              <w:t>4</w:t>
            </w:r>
            <w:r w:rsidRPr="00541B9C">
              <w:rPr>
                <w:rFonts w:ascii="Arial" w:hAnsi="Arial" w:cs="Arial"/>
                <w:sz w:val="24"/>
                <w:szCs w:val="24"/>
              </w:rPr>
              <w:t>]</w:t>
            </w:r>
          </w:p>
        </w:tc>
        <w:tc>
          <w:tcPr>
            <w:tcW w:w="7675" w:type="dxa"/>
            <w:gridSpan w:val="2"/>
          </w:tcPr>
          <w:p w:rsidR="00294788" w:rsidRPr="00541B9C" w:rsidRDefault="00294788"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w:t>
            </w:r>
            <w:r w:rsidRPr="00541B9C">
              <w:rPr>
                <w:rFonts w:ascii="Arial" w:eastAsia="Calibri" w:hAnsi="Arial" w:cs="Arial"/>
                <w:b w:val="0"/>
                <w:sz w:val="24"/>
                <w:szCs w:val="24"/>
                <w:lang w:val="uk-UA"/>
              </w:rPr>
              <w:t>икористовує визначені організацією додаткові механізми безпеки для</w:t>
            </w:r>
            <w:r w:rsidR="00624513" w:rsidRPr="00541B9C">
              <w:rPr>
                <w:rFonts w:ascii="Arial" w:eastAsia="Calibri" w:hAnsi="Arial" w:cs="Arial"/>
                <w:b w:val="0"/>
                <w:sz w:val="24"/>
                <w:szCs w:val="24"/>
                <w:lang w:val="uk-UA"/>
              </w:rPr>
              <w:t xml:space="preserve"> реалізації</w:t>
            </w:r>
            <w:r w:rsidRPr="00541B9C">
              <w:rPr>
                <w:rFonts w:ascii="Arial" w:eastAsia="Calibri" w:hAnsi="Arial" w:cs="Arial"/>
                <w:b w:val="0"/>
                <w:sz w:val="24"/>
                <w:szCs w:val="24"/>
                <w:lang w:val="uk-UA"/>
              </w:rPr>
              <w:t xml:space="preserve"> визначених організацією функцій безпеки, коли основні засоби реалізації функцій безпеки недоступні або скомпрометовані.</w:t>
            </w:r>
          </w:p>
        </w:tc>
      </w:tr>
      <w:tr w:rsidR="00294788" w:rsidRPr="00D45CCF" w:rsidTr="002F661E">
        <w:tc>
          <w:tcPr>
            <w:tcW w:w="951" w:type="dxa"/>
            <w:vMerge/>
          </w:tcPr>
          <w:p w:rsidR="00294788" w:rsidRPr="00541B9C" w:rsidRDefault="00294788" w:rsidP="00D73ED8">
            <w:pPr>
              <w:ind w:left="0"/>
              <w:rPr>
                <w:rFonts w:ascii="Arial" w:hAnsi="Arial" w:cs="Arial"/>
                <w:b w:val="0"/>
                <w:sz w:val="24"/>
                <w:szCs w:val="24"/>
                <w:lang w:val="uk-UA"/>
              </w:rPr>
            </w:pPr>
          </w:p>
        </w:tc>
        <w:tc>
          <w:tcPr>
            <w:tcW w:w="8938" w:type="dxa"/>
            <w:gridSpan w:val="3"/>
          </w:tcPr>
          <w:p w:rsidR="00294788" w:rsidRPr="00541B9C" w:rsidRDefault="0029478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планування на випадок непередбачених ситуацій; процедури, що стосуються альтернативних механізмів безпеки; резервний план; план безперервності операцій;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протоколи випробувань на випадок непередбачених ситуацій; результати випробувань плану дій на випадок непередбачених ситуацій; інші відповідні документи або записи].</w:t>
            </w:r>
          </w:p>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функціонування інформаційної системи; організаційний персонал, який відповідає за інформаційну безпеку].</w:t>
            </w:r>
          </w:p>
          <w:p w:rsidR="00294788" w:rsidRPr="00541B9C" w:rsidRDefault="0029478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Можливість інформаційної системи, що реалізує альтернативні механізми безпеки].</w:t>
            </w:r>
          </w:p>
        </w:tc>
      </w:tr>
    </w:tbl>
    <w:p w:rsidR="00294788" w:rsidRPr="00541B9C" w:rsidRDefault="00294788" w:rsidP="00D73ED8">
      <w:pPr>
        <w:spacing w:line="240" w:lineRule="auto"/>
        <w:ind w:left="0"/>
        <w:rPr>
          <w:rFonts w:ascii="Arial" w:hAnsi="Arial" w:cs="Arial"/>
          <w:b w:val="0"/>
          <w:sz w:val="24"/>
          <w:szCs w:val="24"/>
          <w:lang w:val="uk-UA"/>
        </w:rPr>
      </w:pPr>
      <w:r w:rsidRPr="00541B9C">
        <w:rPr>
          <w:rFonts w:ascii="Arial" w:hAnsi="Arial" w:cs="Arial"/>
          <w:b w:val="0"/>
          <w:sz w:val="24"/>
          <w:szCs w:val="24"/>
          <w:lang w:val="uk-UA"/>
        </w:rPr>
        <w:br w:type="page"/>
      </w:r>
    </w:p>
    <w:p w:rsidR="00294788" w:rsidRPr="00541B9C" w:rsidRDefault="003E2AA7" w:rsidP="00D73ED8">
      <w:pPr>
        <w:pStyle w:val="a7"/>
        <w:numPr>
          <w:ilvl w:val="0"/>
          <w:numId w:val="4"/>
        </w:numPr>
        <w:ind w:left="0" w:firstLine="0"/>
        <w:outlineLvl w:val="0"/>
        <w:rPr>
          <w:rFonts w:ascii="Arial" w:hAnsi="Arial" w:cs="Arial"/>
          <w:b/>
        </w:rPr>
      </w:pPr>
      <w:bookmarkStart w:id="17" w:name="_Toc75944792"/>
      <w:bookmarkStart w:id="18" w:name="_Toc89269693"/>
      <w:r w:rsidRPr="00541B9C">
        <w:rPr>
          <w:rFonts w:ascii="Arial" w:hAnsi="Arial" w:cs="Arial"/>
          <w:b/>
        </w:rPr>
        <w:lastRenderedPageBreak/>
        <w:t>КЛАС</w:t>
      </w:r>
      <w:r w:rsidR="00294788" w:rsidRPr="00541B9C">
        <w:rPr>
          <w:rFonts w:ascii="Arial" w:hAnsi="Arial" w:cs="Arial"/>
          <w:b/>
        </w:rPr>
        <w:t xml:space="preserve"> ЗАХОДІВ ЗАХИСТУ </w:t>
      </w:r>
      <w:r w:rsidR="00294788" w:rsidRPr="00541B9C">
        <w:rPr>
          <w:rFonts w:ascii="Arial" w:hAnsi="Arial" w:cs="Arial"/>
          <w:b/>
          <w:lang w:val="ru-RU"/>
        </w:rPr>
        <w:t>IA</w:t>
      </w:r>
      <w:r w:rsidR="00294788" w:rsidRPr="00541B9C">
        <w:rPr>
          <w:rFonts w:ascii="Arial" w:hAnsi="Arial" w:cs="Arial"/>
          <w:b/>
        </w:rPr>
        <w:t xml:space="preserve"> – ІДЕНТИФІКАЦІЯ ТА АВТЕНТИФІКАЦІЯ</w:t>
      </w:r>
      <w:bookmarkEnd w:id="17"/>
      <w:bookmarkEnd w:id="18"/>
    </w:p>
    <w:p w:rsidR="00BE2213" w:rsidRDefault="00BE2213" w:rsidP="00D73ED8">
      <w:pPr>
        <w:spacing w:line="240" w:lineRule="auto"/>
        <w:ind w:left="0"/>
        <w:rPr>
          <w:rFonts w:ascii="Arial" w:hAnsi="Arial" w:cs="Arial"/>
          <w:b w:val="0"/>
          <w:sz w:val="24"/>
          <w:szCs w:val="24"/>
          <w:lang w:val="uk-UA"/>
        </w:rPr>
      </w:pPr>
    </w:p>
    <w:tbl>
      <w:tblPr>
        <w:tblStyle w:val="a3"/>
        <w:tblW w:w="5018" w:type="pct"/>
        <w:tblLayout w:type="fixed"/>
        <w:tblLook w:val="04A0" w:firstRow="1" w:lastRow="0" w:firstColumn="1" w:lastColumn="0" w:noHBand="0" w:noVBand="1"/>
      </w:tblPr>
      <w:tblGrid>
        <w:gridCol w:w="819"/>
        <w:gridCol w:w="706"/>
        <w:gridCol w:w="1121"/>
        <w:gridCol w:w="558"/>
        <w:gridCol w:w="700"/>
        <w:gridCol w:w="138"/>
        <w:gridCol w:w="1404"/>
        <w:gridCol w:w="275"/>
        <w:gridCol w:w="262"/>
        <w:gridCol w:w="586"/>
        <w:gridCol w:w="65"/>
        <w:gridCol w:w="767"/>
        <w:gridCol w:w="421"/>
        <w:gridCol w:w="427"/>
        <w:gridCol w:w="1925"/>
      </w:tblGrid>
      <w:tr w:rsidR="007C6727" w:rsidRPr="00D45CCF" w:rsidTr="00DA0FD1">
        <w:trPr>
          <w:cantSplit/>
        </w:trPr>
        <w:tc>
          <w:tcPr>
            <w:tcW w:w="402" w:type="pct"/>
            <w:shd w:val="clear" w:color="auto" w:fill="D9D9D9" w:themeFill="background1" w:themeFillShade="D9"/>
          </w:tcPr>
          <w:p w:rsidR="007C6727" w:rsidRPr="00541B9C" w:rsidRDefault="007C6727" w:rsidP="00DA0FD1">
            <w:pPr>
              <w:spacing w:before="120" w:after="120"/>
              <w:ind w:left="0"/>
              <w:rPr>
                <w:rFonts w:ascii="Arial" w:hAnsi="Arial" w:cs="Arial"/>
                <w:b w:val="0"/>
                <w:sz w:val="24"/>
                <w:szCs w:val="24"/>
                <w:lang w:val="uk-UA"/>
              </w:rPr>
            </w:pPr>
            <w:r w:rsidRPr="00541B9C">
              <w:rPr>
                <w:rFonts w:ascii="Arial" w:hAnsi="Arial" w:cs="Arial"/>
                <w:sz w:val="24"/>
                <w:szCs w:val="24"/>
              </w:rPr>
              <w:t>IA-1</w:t>
            </w:r>
          </w:p>
        </w:tc>
        <w:tc>
          <w:tcPr>
            <w:tcW w:w="4598" w:type="pct"/>
            <w:gridSpan w:val="14"/>
            <w:shd w:val="clear" w:color="auto" w:fill="D9D9D9" w:themeFill="background1" w:themeFillShade="D9"/>
          </w:tcPr>
          <w:p w:rsidR="007C6727" w:rsidRPr="00541B9C" w:rsidRDefault="007C6727" w:rsidP="00DA0FD1">
            <w:pPr>
              <w:spacing w:before="120" w:after="120"/>
              <w:ind w:left="0"/>
              <w:rPr>
                <w:rFonts w:ascii="Arial" w:hAnsi="Arial" w:cs="Arial"/>
                <w:b w:val="0"/>
                <w:sz w:val="24"/>
                <w:szCs w:val="24"/>
                <w:lang w:val="uk-UA"/>
              </w:rPr>
            </w:pPr>
            <w:r w:rsidRPr="00541B9C">
              <w:rPr>
                <w:rFonts w:ascii="Arial" w:hAnsi="Arial" w:cs="Arial"/>
                <w:sz w:val="24"/>
                <w:szCs w:val="24"/>
                <w:lang w:val="uk-UA"/>
              </w:rPr>
              <w:t>ПОЛІТИКА ТА ПРОЦЕДУРИ ІДЕНТИФІКАЦІЇ ТА АВТЕНТИФІКАЦІЇ</w:t>
            </w:r>
          </w:p>
        </w:tc>
      </w:tr>
      <w:tr w:rsidR="007C6727" w:rsidRPr="00D45CCF" w:rsidTr="00DA0FD1">
        <w:trPr>
          <w:cantSplit/>
        </w:trPr>
        <w:tc>
          <w:tcPr>
            <w:tcW w:w="402" w:type="pct"/>
            <w:vMerge w:val="restart"/>
          </w:tcPr>
          <w:p w:rsidR="007C6727" w:rsidRPr="008C5B34" w:rsidRDefault="007C6727" w:rsidP="00DA0FD1">
            <w:pPr>
              <w:spacing w:before="240" w:after="240"/>
              <w:ind w:left="0"/>
              <w:rPr>
                <w:rFonts w:ascii="Arial" w:hAnsi="Arial" w:cs="Arial"/>
                <w:b w:val="0"/>
                <w:sz w:val="24"/>
                <w:szCs w:val="24"/>
                <w:lang w:val="uk-UA"/>
              </w:rPr>
            </w:pPr>
          </w:p>
        </w:tc>
        <w:tc>
          <w:tcPr>
            <w:tcW w:w="4598" w:type="pct"/>
            <w:gridSpan w:val="14"/>
          </w:tcPr>
          <w:p w:rsidR="007C6727" w:rsidRPr="008C5B34" w:rsidRDefault="007C6727" w:rsidP="00DA0FD1">
            <w:pPr>
              <w:ind w:left="0"/>
              <w:rPr>
                <w:rFonts w:ascii="Arial" w:hAnsi="Arial" w:cs="Arial"/>
                <w:sz w:val="24"/>
                <w:szCs w:val="24"/>
                <w:lang w:val="ru-RU"/>
              </w:rPr>
            </w:pPr>
            <w:r w:rsidRPr="008C5B34">
              <w:rPr>
                <w:rFonts w:ascii="Arial" w:hAnsi="Arial" w:cs="Arial"/>
                <w:sz w:val="24"/>
                <w:szCs w:val="24"/>
                <w:lang w:val="ru-RU"/>
              </w:rPr>
              <w:t>МЕТА ОЦІНКИ:</w:t>
            </w:r>
          </w:p>
          <w:p w:rsidR="007C6727" w:rsidRPr="008C5B34" w:rsidRDefault="007C6727" w:rsidP="00DA0FD1">
            <w:pPr>
              <w:ind w:left="0"/>
              <w:rPr>
                <w:rFonts w:ascii="Arial" w:hAnsi="Arial" w:cs="Arial"/>
                <w:b w:val="0"/>
                <w:sz w:val="24"/>
                <w:szCs w:val="24"/>
                <w:lang w:val="ru-RU"/>
              </w:rPr>
            </w:pPr>
            <w:proofErr w:type="spellStart"/>
            <w:r w:rsidRPr="008C5B34">
              <w:rPr>
                <w:rFonts w:ascii="Arial" w:hAnsi="Arial" w:cs="Arial"/>
                <w:b w:val="0"/>
                <w:sz w:val="24"/>
                <w:szCs w:val="24"/>
                <w:lang w:val="ru-RU"/>
              </w:rPr>
              <w:t>Визначте</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організація</w:t>
            </w:r>
            <w:proofErr w:type="spellEnd"/>
            <w:r w:rsidRPr="008C5B34">
              <w:rPr>
                <w:rFonts w:ascii="Arial" w:hAnsi="Arial" w:cs="Arial"/>
                <w:b w:val="0"/>
                <w:sz w:val="24"/>
                <w:szCs w:val="24"/>
                <w:lang w:val="ru-RU"/>
              </w:rPr>
              <w:t>:</w:t>
            </w:r>
          </w:p>
        </w:tc>
      </w:tr>
      <w:tr w:rsidR="007C6727" w:rsidRPr="007C6727" w:rsidTr="007C6727">
        <w:trPr>
          <w:cantSplit/>
          <w:trHeight w:val="655"/>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w:t>
            </w:r>
          </w:p>
        </w:tc>
        <w:tc>
          <w:tcPr>
            <w:tcW w:w="686" w:type="pct"/>
            <w:gridSpan w:val="3"/>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w:t>
            </w:r>
          </w:p>
        </w:tc>
        <w:tc>
          <w:tcPr>
            <w:tcW w:w="3014" w:type="pct"/>
            <w:gridSpan w:val="9"/>
          </w:tcPr>
          <w:p w:rsidR="007C6727" w:rsidRPr="007C6727" w:rsidRDefault="007C6727" w:rsidP="00DA0FD1">
            <w:pPr>
              <w:ind w:left="0"/>
              <w:rPr>
                <w:rFonts w:ascii="Arial" w:hAnsi="Arial" w:cs="Arial"/>
                <w:b w:val="0"/>
                <w:sz w:val="24"/>
                <w:szCs w:val="24"/>
              </w:rPr>
            </w:pPr>
            <w:r w:rsidRPr="008C5B34">
              <w:rPr>
                <w:rFonts w:ascii="Arial" w:hAnsi="Arial" w:cs="Arial"/>
                <w:b w:val="0"/>
                <w:noProof/>
                <w:sz w:val="24"/>
                <w:szCs w:val="24"/>
                <w:lang w:val="ru-RU"/>
              </w:rPr>
              <w:t>Розробляє</w:t>
            </w:r>
            <w:r w:rsidRPr="007C6727">
              <w:rPr>
                <w:rFonts w:ascii="Arial" w:hAnsi="Arial" w:cs="Arial"/>
                <w:b w:val="0"/>
                <w:noProof/>
                <w:sz w:val="24"/>
                <w:szCs w:val="24"/>
              </w:rPr>
              <w:t xml:space="preserve"> </w:t>
            </w:r>
            <w:r w:rsidRPr="008C5B34">
              <w:rPr>
                <w:rFonts w:ascii="Arial" w:hAnsi="Arial" w:cs="Arial"/>
                <w:b w:val="0"/>
                <w:noProof/>
                <w:sz w:val="24"/>
                <w:szCs w:val="24"/>
                <w:lang w:val="ru-RU"/>
              </w:rPr>
              <w:t>та</w:t>
            </w:r>
            <w:r w:rsidRPr="007C6727">
              <w:rPr>
                <w:rFonts w:ascii="Arial" w:hAnsi="Arial" w:cs="Arial"/>
                <w:b w:val="0"/>
                <w:noProof/>
                <w:sz w:val="24"/>
                <w:szCs w:val="24"/>
              </w:rPr>
              <w:t xml:space="preserve"> </w:t>
            </w:r>
            <w:r w:rsidRPr="008C5B34">
              <w:rPr>
                <w:rFonts w:ascii="Arial" w:hAnsi="Arial" w:cs="Arial"/>
                <w:b w:val="0"/>
                <w:noProof/>
                <w:sz w:val="24"/>
                <w:szCs w:val="24"/>
                <w:lang w:val="ru-RU"/>
              </w:rPr>
              <w:t>документує</w:t>
            </w:r>
            <w:r w:rsidRPr="007C6727">
              <w:rPr>
                <w:rFonts w:ascii="Arial" w:hAnsi="Arial" w:cs="Arial"/>
                <w:b w:val="0"/>
                <w:noProof/>
                <w:sz w:val="24"/>
                <w:szCs w:val="24"/>
              </w:rPr>
              <w:t xml:space="preserve"> </w:t>
            </w:r>
            <w:r w:rsidRPr="008C5B34">
              <w:rPr>
                <w:rFonts w:ascii="Arial" w:hAnsi="Arial" w:cs="Arial"/>
                <w:noProof/>
                <w:sz w:val="24"/>
                <w:szCs w:val="24"/>
                <w:lang w:val="ru-RU"/>
              </w:rPr>
              <w:t>політику</w:t>
            </w:r>
            <w:r w:rsidRPr="007C6727">
              <w:rPr>
                <w:rFonts w:ascii="Arial" w:hAnsi="Arial" w:cs="Arial"/>
                <w:noProof/>
                <w:sz w:val="24"/>
                <w:szCs w:val="24"/>
              </w:rPr>
              <w:t xml:space="preserve"> </w:t>
            </w:r>
            <w:r w:rsidRPr="00541B9C">
              <w:rPr>
                <w:rFonts w:ascii="Arial" w:hAnsi="Arial" w:cs="Arial"/>
                <w:sz w:val="24"/>
                <w:szCs w:val="24"/>
                <w:lang w:val="uk-UA"/>
              </w:rPr>
              <w:t>ідентифікації та автентифікації</w:t>
            </w:r>
            <w:r w:rsidRPr="007C6727">
              <w:rPr>
                <w:rFonts w:ascii="Arial" w:hAnsi="Arial" w:cs="Arial"/>
                <w:b w:val="0"/>
                <w:sz w:val="24"/>
                <w:szCs w:val="24"/>
              </w:rPr>
              <w:t xml:space="preserve">, </w:t>
            </w:r>
            <w:r w:rsidRPr="008C5B34">
              <w:rPr>
                <w:rFonts w:ascii="Arial" w:hAnsi="Arial" w:cs="Arial"/>
                <w:b w:val="0"/>
                <w:sz w:val="24"/>
                <w:szCs w:val="24"/>
                <w:lang w:val="ru-RU"/>
              </w:rPr>
              <w:t>яка</w:t>
            </w:r>
            <w:r w:rsidRPr="007C6727">
              <w:rPr>
                <w:rFonts w:ascii="Arial" w:hAnsi="Arial" w:cs="Arial"/>
                <w:b w:val="0"/>
                <w:sz w:val="24"/>
                <w:szCs w:val="24"/>
              </w:rPr>
              <w:t>:</w:t>
            </w:r>
          </w:p>
        </w:tc>
      </w:tr>
      <w:tr w:rsidR="007C6727" w:rsidRPr="008C5B34" w:rsidTr="007C6727">
        <w:trPr>
          <w:cantSplit/>
        </w:trPr>
        <w:tc>
          <w:tcPr>
            <w:tcW w:w="402" w:type="pct"/>
            <w:vMerge/>
          </w:tcPr>
          <w:p w:rsidR="007C6727" w:rsidRPr="007C6727" w:rsidRDefault="007C6727" w:rsidP="00DA0FD1">
            <w:pPr>
              <w:ind w:left="0"/>
              <w:rPr>
                <w:rFonts w:ascii="Arial" w:hAnsi="Arial" w:cs="Arial"/>
                <w:b w:val="0"/>
                <w:sz w:val="24"/>
                <w:szCs w:val="24"/>
              </w:rPr>
            </w:pPr>
          </w:p>
        </w:tc>
        <w:tc>
          <w:tcPr>
            <w:tcW w:w="347" w:type="pct"/>
            <w:vMerge/>
          </w:tcPr>
          <w:p w:rsidR="007C6727" w:rsidRPr="007C6727" w:rsidRDefault="007C6727" w:rsidP="00DA0FD1">
            <w:pPr>
              <w:ind w:left="0"/>
              <w:rPr>
                <w:rFonts w:ascii="Arial" w:hAnsi="Arial" w:cs="Arial"/>
                <w:b w:val="0"/>
                <w:sz w:val="24"/>
                <w:szCs w:val="24"/>
              </w:rPr>
            </w:pPr>
          </w:p>
        </w:tc>
        <w:tc>
          <w:tcPr>
            <w:tcW w:w="551" w:type="pct"/>
            <w:vMerge/>
          </w:tcPr>
          <w:p w:rsidR="007C6727" w:rsidRPr="007C6727" w:rsidRDefault="007C6727" w:rsidP="00DA0FD1">
            <w:pPr>
              <w:ind w:left="0"/>
              <w:rPr>
                <w:rFonts w:ascii="Arial" w:hAnsi="Arial" w:cs="Arial"/>
                <w:b w:val="0"/>
                <w:sz w:val="24"/>
                <w:szCs w:val="24"/>
              </w:rPr>
            </w:pPr>
          </w:p>
        </w:tc>
        <w:tc>
          <w:tcPr>
            <w:tcW w:w="686" w:type="pct"/>
            <w:gridSpan w:val="3"/>
            <w:vMerge/>
          </w:tcPr>
          <w:p w:rsidR="007C6727" w:rsidRPr="007C6727" w:rsidRDefault="007C6727" w:rsidP="00DA0FD1">
            <w:pPr>
              <w:ind w:left="0"/>
              <w:rPr>
                <w:rFonts w:ascii="Arial" w:hAnsi="Arial" w:cs="Arial"/>
                <w:b w:val="0"/>
                <w:sz w:val="24"/>
                <w:szCs w:val="24"/>
              </w:rPr>
            </w:pPr>
          </w:p>
        </w:tc>
        <w:tc>
          <w:tcPr>
            <w:tcW w:w="825"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-1(a)[1](1)(a)</w:t>
            </w:r>
          </w:p>
        </w:tc>
        <w:tc>
          <w:tcPr>
            <w:tcW w:w="2188" w:type="pct"/>
            <w:gridSpan w:val="7"/>
          </w:tcPr>
          <w:p w:rsidR="007C6727" w:rsidRPr="008C5B34" w:rsidRDefault="007C6727" w:rsidP="00DA0FD1">
            <w:pPr>
              <w:ind w:left="0"/>
              <w:rPr>
                <w:rFonts w:ascii="Arial" w:hAnsi="Arial" w:cs="Arial"/>
                <w:b w:val="0"/>
                <w:sz w:val="24"/>
                <w:szCs w:val="24"/>
                <w:lang w:val="ru-RU"/>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lang w:val="ru-RU"/>
              </w:rPr>
              <w:t>:</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w:t>
            </w:r>
            <w:r w:rsidRPr="008C5B34">
              <w:rPr>
                <w:rFonts w:ascii="Arial" w:hAnsi="Arial" w:cs="Arial"/>
                <w:sz w:val="24"/>
                <w:szCs w:val="24"/>
                <w:lang w:val="uk-UA"/>
              </w:rPr>
              <w:t>1</w:t>
            </w:r>
            <w:r w:rsidRPr="008C5B34">
              <w:rPr>
                <w:rFonts w:ascii="Arial" w:hAnsi="Arial" w:cs="Arial"/>
                <w:sz w:val="24"/>
                <w:szCs w:val="24"/>
              </w:rPr>
              <w:t>(a)[1](1)(a)[</w:t>
            </w:r>
            <w:r w:rsidRPr="008C5B34">
              <w:rPr>
                <w:rFonts w:ascii="Arial" w:hAnsi="Arial" w:cs="Arial"/>
                <w:sz w:val="24"/>
                <w:szCs w:val="24"/>
                <w:lang w:val="uk-UA"/>
              </w:rPr>
              <w:t>1</w:t>
            </w:r>
            <w:r w:rsidRPr="008C5B34">
              <w:rPr>
                <w:rFonts w:ascii="Arial" w:hAnsi="Arial" w:cs="Arial"/>
                <w:sz w:val="24"/>
                <w:szCs w:val="24"/>
              </w:rPr>
              <w:t>]</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1(a)[1](1)(a)[</w:t>
            </w:r>
            <w:r w:rsidRPr="008C5B34">
              <w:rPr>
                <w:rFonts w:ascii="Arial" w:hAnsi="Arial" w:cs="Arial"/>
                <w:sz w:val="24"/>
                <w:szCs w:val="24"/>
                <w:lang w:val="uk-UA"/>
              </w:rPr>
              <w:t>2</w:t>
            </w:r>
            <w:r w:rsidRPr="008C5B34">
              <w:rPr>
                <w:rFonts w:ascii="Arial" w:hAnsi="Arial" w:cs="Arial"/>
                <w:sz w:val="24"/>
                <w:szCs w:val="24"/>
              </w:rPr>
              <w:t>]</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-1(a)[1](1)(a)[</w:t>
            </w:r>
            <w:r w:rsidRPr="008C5B34">
              <w:rPr>
                <w:rFonts w:ascii="Arial" w:hAnsi="Arial" w:cs="Arial"/>
                <w:sz w:val="24"/>
                <w:szCs w:val="24"/>
                <w:lang w:val="uk-UA"/>
              </w:rPr>
              <w:t>3</w:t>
            </w:r>
            <w:r w:rsidRPr="008C5B34">
              <w:rPr>
                <w:rFonts w:ascii="Arial" w:hAnsi="Arial" w:cs="Arial"/>
                <w:sz w:val="24"/>
                <w:szCs w:val="24"/>
              </w:rPr>
              <w:t>]</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-1(a)[1](1)(a)[4]</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-1(a)[1](1)(a)[5]</w:t>
            </w:r>
          </w:p>
        </w:tc>
        <w:tc>
          <w:tcPr>
            <w:tcW w:w="1363" w:type="pct"/>
            <w:gridSpan w:val="3"/>
          </w:tcPr>
          <w:p w:rsidR="007C6727" w:rsidRPr="008C5B34" w:rsidRDefault="007C6727" w:rsidP="00DA0FD1">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-1(a)[1](1)(a)[6]</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-1(a)[1](1)(a)[7]</w:t>
            </w:r>
          </w:p>
        </w:tc>
        <w:tc>
          <w:tcPr>
            <w:tcW w:w="1363" w:type="pct"/>
            <w:gridSpan w:val="3"/>
          </w:tcPr>
          <w:p w:rsidR="007C6727" w:rsidRPr="008C5B34" w:rsidRDefault="007C6727" w:rsidP="00DA0FD1">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-1(a)[1](1)(b)</w:t>
            </w:r>
          </w:p>
        </w:tc>
        <w:tc>
          <w:tcPr>
            <w:tcW w:w="2188" w:type="pct"/>
            <w:gridSpan w:val="7"/>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Відповідає:</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-1(a)[1](1)(b)[1]</w:t>
            </w:r>
          </w:p>
        </w:tc>
        <w:tc>
          <w:tcPr>
            <w:tcW w:w="1363" w:type="pct"/>
            <w:gridSpan w:val="3"/>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чинному законодавству,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-1(a)[1](1)(b)[2]</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нормативним документам,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-1(a)[1](1)(b)[3]</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директивам,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-1(a)[1](1)(b)[4]</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-1(a)[1](1)(b)[5]</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політикам,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-1(a)[1](1)(b)[6]</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стандартам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sz w:val="24"/>
                <w:szCs w:val="24"/>
                <w:lang w:val="ru-RU"/>
              </w:rPr>
            </w:pPr>
          </w:p>
        </w:tc>
        <w:tc>
          <w:tcPr>
            <w:tcW w:w="825" w:type="pct"/>
            <w:gridSpan w:val="2"/>
            <w:vMerge/>
          </w:tcPr>
          <w:p w:rsidR="007C6727" w:rsidRPr="008C5B34" w:rsidRDefault="007C6727" w:rsidP="00DA0FD1">
            <w:pPr>
              <w:keepLines/>
              <w:widowControl w:val="0"/>
              <w:ind w:left="0"/>
              <w:outlineLvl w:val="3"/>
              <w:rPr>
                <w:rFonts w:ascii="Arial" w:hAnsi="Arial" w:cs="Arial"/>
                <w:b w:val="0"/>
                <w:bCs/>
                <w:iCs/>
                <w:noProof/>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-1(a)[1](1)(b)[7]</w:t>
            </w:r>
          </w:p>
        </w:tc>
        <w:tc>
          <w:tcPr>
            <w:tcW w:w="1363" w:type="pct"/>
            <w:gridSpan w:val="3"/>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керівним документам</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-1(a)[1](2)</w:t>
            </w:r>
          </w:p>
        </w:tc>
        <w:tc>
          <w:tcPr>
            <w:tcW w:w="3014" w:type="pct"/>
            <w:gridSpan w:val="9"/>
          </w:tcPr>
          <w:p w:rsidR="007C6727" w:rsidRPr="00951A01" w:rsidRDefault="007C6727" w:rsidP="00DA0FD1">
            <w:pPr>
              <w:ind w:left="0"/>
              <w:rPr>
                <w:rFonts w:ascii="Arial" w:hAnsi="Arial" w:cs="Arial"/>
                <w:b w:val="0"/>
                <w:noProof/>
                <w:sz w:val="24"/>
                <w:szCs w:val="24"/>
              </w:rPr>
            </w:pPr>
            <w:r w:rsidRPr="00951A01">
              <w:rPr>
                <w:rFonts w:ascii="Arial" w:hAnsi="Arial" w:cs="Arial"/>
                <w:b w:val="0"/>
                <w:noProof/>
                <w:sz w:val="24"/>
                <w:szCs w:val="24"/>
                <w:lang w:val="ru-RU"/>
              </w:rPr>
              <w:t>розробляє</w:t>
            </w:r>
            <w:r w:rsidRPr="00951A01">
              <w:rPr>
                <w:rFonts w:ascii="Arial" w:hAnsi="Arial" w:cs="Arial"/>
                <w:b w:val="0"/>
                <w:noProof/>
                <w:sz w:val="24"/>
                <w:szCs w:val="24"/>
              </w:rPr>
              <w:t xml:space="preserve">, </w:t>
            </w:r>
            <w:r w:rsidRPr="00951A01">
              <w:rPr>
                <w:rFonts w:ascii="Arial" w:hAnsi="Arial" w:cs="Arial"/>
                <w:b w:val="0"/>
                <w:noProof/>
                <w:sz w:val="24"/>
                <w:szCs w:val="24"/>
                <w:lang w:val="ru-RU"/>
              </w:rPr>
              <w:t>документує</w:t>
            </w:r>
            <w:r w:rsidRPr="00951A01">
              <w:rPr>
                <w:rFonts w:ascii="Arial" w:hAnsi="Arial" w:cs="Arial"/>
                <w:b w:val="0"/>
                <w:noProof/>
                <w:sz w:val="24"/>
                <w:szCs w:val="24"/>
              </w:rPr>
              <w:t xml:space="preserve"> </w:t>
            </w:r>
            <w:r w:rsidRPr="00951A01">
              <w:rPr>
                <w:rFonts w:ascii="Arial" w:hAnsi="Arial" w:cs="Arial"/>
                <w:b w:val="0"/>
                <w:noProof/>
                <w:sz w:val="24"/>
                <w:szCs w:val="24"/>
                <w:lang w:val="ru-RU"/>
              </w:rPr>
              <w:t>п</w:t>
            </w:r>
            <w:proofErr w:type="spellStart"/>
            <w:r w:rsidRPr="00951A01">
              <w:rPr>
                <w:rFonts w:ascii="Arial" w:hAnsi="Arial" w:cs="Arial"/>
                <w:b w:val="0"/>
                <w:sz w:val="24"/>
                <w:szCs w:val="24"/>
                <w:lang w:val="ru-RU"/>
              </w:rPr>
              <w:t>роцедури</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що</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сприяють</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реалізації</w:t>
            </w:r>
            <w:proofErr w:type="spellEnd"/>
            <w:r w:rsidRPr="00951A01">
              <w:rPr>
                <w:rFonts w:ascii="Arial" w:hAnsi="Arial" w:cs="Arial"/>
                <w:b w:val="0"/>
                <w:sz w:val="24"/>
                <w:szCs w:val="24"/>
              </w:rPr>
              <w:t xml:space="preserve"> </w:t>
            </w:r>
            <w:r w:rsidRPr="00951A01">
              <w:rPr>
                <w:rFonts w:ascii="Arial" w:hAnsi="Arial" w:cs="Arial"/>
                <w:b w:val="0"/>
                <w:sz w:val="24"/>
                <w:szCs w:val="24"/>
                <w:lang w:val="uk-UA"/>
              </w:rPr>
              <w:t>п</w:t>
            </w:r>
            <w:r w:rsidRPr="00951A01">
              <w:rPr>
                <w:rFonts w:ascii="Arial" w:hAnsi="Arial" w:cs="Arial"/>
                <w:b w:val="0"/>
                <w:noProof/>
                <w:sz w:val="24"/>
                <w:szCs w:val="24"/>
              </w:rPr>
              <w:t>олітик</w:t>
            </w:r>
            <w:r w:rsidRPr="00951A01">
              <w:rPr>
                <w:rFonts w:ascii="Arial" w:hAnsi="Arial" w:cs="Arial"/>
                <w:b w:val="0"/>
                <w:noProof/>
                <w:sz w:val="24"/>
                <w:szCs w:val="24"/>
                <w:lang w:val="uk-UA"/>
              </w:rPr>
              <w:t>и</w:t>
            </w:r>
            <w:r w:rsidRPr="00951A01">
              <w:rPr>
                <w:rFonts w:ascii="Arial"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r w:rsidRPr="007C6727">
              <w:rPr>
                <w:rFonts w:ascii="Arial" w:eastAsia="Calibri" w:hAnsi="Arial" w:cs="Arial"/>
                <w:b w:val="0"/>
                <w:sz w:val="24"/>
                <w:szCs w:val="24"/>
              </w:rPr>
              <w:t xml:space="preserve">, а </w:t>
            </w:r>
            <w:proofErr w:type="spellStart"/>
            <w:r w:rsidRPr="007C6727">
              <w:rPr>
                <w:rFonts w:ascii="Arial" w:eastAsia="Calibri" w:hAnsi="Arial" w:cs="Arial"/>
                <w:b w:val="0"/>
                <w:sz w:val="24"/>
                <w:szCs w:val="24"/>
              </w:rPr>
              <w:t>також</w:t>
            </w:r>
            <w:proofErr w:type="spellEnd"/>
            <w:r w:rsidRPr="007C6727">
              <w:rPr>
                <w:rFonts w:ascii="Arial" w:eastAsia="Calibri" w:hAnsi="Arial" w:cs="Arial"/>
                <w:b w:val="0"/>
                <w:sz w:val="24"/>
                <w:szCs w:val="24"/>
              </w:rPr>
              <w:t xml:space="preserve"> </w:t>
            </w:r>
            <w:proofErr w:type="spellStart"/>
            <w:r w:rsidRPr="007C6727">
              <w:rPr>
                <w:rFonts w:ascii="Arial" w:eastAsia="Calibri" w:hAnsi="Arial" w:cs="Arial"/>
                <w:b w:val="0"/>
                <w:sz w:val="24"/>
                <w:szCs w:val="24"/>
              </w:rPr>
              <w:t>пов'язаних</w:t>
            </w:r>
            <w:proofErr w:type="spellEnd"/>
            <w:r w:rsidRPr="007C6727">
              <w:rPr>
                <w:rFonts w:ascii="Arial" w:eastAsia="Calibri" w:hAnsi="Arial" w:cs="Arial"/>
                <w:b w:val="0"/>
                <w:sz w:val="24"/>
                <w:szCs w:val="24"/>
              </w:rPr>
              <w:t xml:space="preserve"> з </w:t>
            </w:r>
            <w:proofErr w:type="spellStart"/>
            <w:r w:rsidRPr="007C6727">
              <w:rPr>
                <w:rFonts w:ascii="Arial" w:eastAsia="Calibri" w:hAnsi="Arial" w:cs="Arial"/>
                <w:b w:val="0"/>
                <w:sz w:val="24"/>
                <w:szCs w:val="24"/>
              </w:rPr>
              <w:t>ними</w:t>
            </w:r>
            <w:proofErr w:type="spellEnd"/>
            <w:r w:rsidRPr="007C6727">
              <w:rPr>
                <w:rFonts w:ascii="Arial" w:eastAsia="Calibri" w:hAnsi="Arial" w:cs="Arial"/>
                <w:b w:val="0"/>
                <w:sz w:val="24"/>
                <w:szCs w:val="24"/>
              </w:rPr>
              <w:t xml:space="preserve"> </w:t>
            </w:r>
            <w:proofErr w:type="spellStart"/>
            <w:r w:rsidRPr="007C6727">
              <w:rPr>
                <w:rFonts w:ascii="Arial" w:eastAsia="Calibri" w:hAnsi="Arial" w:cs="Arial"/>
                <w:b w:val="0"/>
                <w:sz w:val="24"/>
                <w:szCs w:val="24"/>
              </w:rPr>
              <w:t>заходів</w:t>
            </w:r>
            <w:proofErr w:type="spellEnd"/>
            <w:r w:rsidRPr="007C6727">
              <w:rPr>
                <w:rFonts w:ascii="Arial" w:eastAsia="Calibri" w:hAnsi="Arial" w:cs="Arial"/>
                <w:b w:val="0"/>
                <w:sz w:val="24"/>
                <w:szCs w:val="24"/>
              </w:rPr>
              <w:t xml:space="preserve"> </w:t>
            </w:r>
            <w:r w:rsidRPr="007C6727">
              <w:rPr>
                <w:rFonts w:ascii="Arial" w:hAnsi="Arial" w:cs="Arial"/>
                <w:b w:val="0"/>
                <w:sz w:val="24"/>
                <w:szCs w:val="24"/>
                <w:lang w:val="uk-UA"/>
              </w:rPr>
              <w:t>ідентифікації та автентифікації</w:t>
            </w:r>
            <w:r w:rsidRPr="00951A01">
              <w:rPr>
                <w:rFonts w:ascii="Arial" w:eastAsia="Calibri" w:hAnsi="Arial" w:cs="Arial"/>
                <w:sz w:val="24"/>
                <w:szCs w:val="24"/>
              </w:rPr>
              <w:t>;</w:t>
            </w:r>
          </w:p>
        </w:tc>
      </w:tr>
      <w:tr w:rsidR="007C6727" w:rsidRPr="00D45CCF"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p>
        </w:tc>
        <w:tc>
          <w:tcPr>
            <w:tcW w:w="686" w:type="pct"/>
            <w:gridSpan w:val="3"/>
            <w:vMerge w:val="restart"/>
          </w:tcPr>
          <w:p w:rsidR="007C6727" w:rsidRPr="008C5B34" w:rsidRDefault="007C6727" w:rsidP="00DA0FD1">
            <w:pPr>
              <w:ind w:left="0"/>
              <w:rPr>
                <w:rFonts w:ascii="Arial" w:hAnsi="Arial" w:cs="Arial"/>
                <w:noProof/>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w:t>
            </w:r>
          </w:p>
        </w:tc>
        <w:tc>
          <w:tcPr>
            <w:tcW w:w="954" w:type="pct"/>
            <w:gridSpan w:val="3"/>
          </w:tcPr>
          <w:p w:rsidR="007C6727" w:rsidRPr="008C5B34" w:rsidRDefault="007C6727" w:rsidP="00DA0FD1">
            <w:pPr>
              <w:ind w:left="0"/>
              <w:rPr>
                <w:rFonts w:ascii="Arial" w:hAnsi="Arial" w:cs="Arial"/>
                <w:noProof/>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}[1]</w:t>
            </w:r>
          </w:p>
        </w:tc>
        <w:tc>
          <w:tcPr>
            <w:tcW w:w="2060" w:type="pct"/>
            <w:gridSpan w:val="6"/>
          </w:tcPr>
          <w:p w:rsidR="007C6727" w:rsidRPr="00845B81" w:rsidRDefault="007C6727" w:rsidP="00DA0FD1">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lang w:val="ru-RU"/>
              </w:rPr>
              <w:t xml:space="preserve"> персонал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якого</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845B81">
              <w:rPr>
                <w:rFonts w:ascii="Arial" w:hAnsi="Arial" w:cs="Arial"/>
                <w:b w:val="0"/>
                <w:bCs/>
                <w:sz w:val="24"/>
                <w:szCs w:val="24"/>
                <w:lang w:val="ru-RU"/>
              </w:rPr>
              <w:t xml:space="preserve"> бути </w:t>
            </w:r>
            <w:proofErr w:type="spellStart"/>
            <w:r w:rsidRPr="00845B81">
              <w:rPr>
                <w:rFonts w:ascii="Arial" w:hAnsi="Arial" w:cs="Arial"/>
                <w:b w:val="0"/>
                <w:bCs/>
                <w:sz w:val="24"/>
                <w:szCs w:val="24"/>
                <w:lang w:val="ru-RU"/>
              </w:rPr>
              <w:t>поширена</w:t>
            </w:r>
            <w:proofErr w:type="spellEnd"/>
            <w:r w:rsidRPr="00845B81">
              <w:rPr>
                <w:rFonts w:ascii="Arial" w:hAnsi="Arial" w:cs="Arial"/>
                <w:b w:val="0"/>
                <w:bCs/>
                <w:sz w:val="24"/>
                <w:szCs w:val="24"/>
                <w:lang w:val="ru-RU"/>
              </w:rPr>
              <w:t xml:space="preserve"> </w:t>
            </w:r>
            <w:r w:rsidRPr="00845B81">
              <w:rPr>
                <w:rFonts w:ascii="Arial" w:eastAsia="Calibri" w:hAnsi="Arial" w:cs="Arial"/>
                <w:b w:val="0"/>
                <w:noProof/>
                <w:sz w:val="24"/>
                <w:szCs w:val="24"/>
                <w:lang w:val="ru-RU"/>
              </w:rPr>
              <w:t xml:space="preserve">політика </w:t>
            </w:r>
            <w:r w:rsidRPr="007C6727">
              <w:rPr>
                <w:rFonts w:ascii="Arial" w:hAnsi="Arial" w:cs="Arial"/>
                <w:b w:val="0"/>
                <w:sz w:val="24"/>
                <w:szCs w:val="24"/>
                <w:lang w:val="uk-UA"/>
              </w:rPr>
              <w:t>ідентифікації та автентифікації</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sz w:val="24"/>
                <w:szCs w:val="24"/>
                <w:lang w:val="ru-RU"/>
              </w:rPr>
            </w:pPr>
          </w:p>
        </w:tc>
        <w:tc>
          <w:tcPr>
            <w:tcW w:w="686" w:type="pct"/>
            <w:gridSpan w:val="3"/>
            <w:vMerge/>
          </w:tcPr>
          <w:p w:rsidR="007C6727" w:rsidRPr="008C5B34" w:rsidRDefault="007C6727" w:rsidP="00DA0FD1">
            <w:pPr>
              <w:ind w:left="0"/>
              <w:rPr>
                <w:rFonts w:ascii="Arial" w:hAnsi="Arial" w:cs="Arial"/>
                <w:noProof/>
                <w:sz w:val="24"/>
                <w:szCs w:val="24"/>
                <w:lang w:val="ru-RU"/>
              </w:rPr>
            </w:pPr>
          </w:p>
        </w:tc>
        <w:tc>
          <w:tcPr>
            <w:tcW w:w="954" w:type="pct"/>
            <w:gridSpan w:val="3"/>
          </w:tcPr>
          <w:p w:rsidR="007C6727" w:rsidRPr="008C5B34" w:rsidRDefault="007C6727" w:rsidP="00DA0FD1">
            <w:pPr>
              <w:ind w:left="0"/>
              <w:rPr>
                <w:rFonts w:ascii="Arial" w:hAnsi="Arial" w:cs="Arial"/>
                <w:noProof/>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}[2]</w:t>
            </w:r>
          </w:p>
        </w:tc>
        <w:tc>
          <w:tcPr>
            <w:tcW w:w="2060" w:type="pct"/>
            <w:gridSpan w:val="6"/>
          </w:tcPr>
          <w:p w:rsidR="007C6727" w:rsidRPr="00845B81" w:rsidRDefault="007C6727" w:rsidP="00DA0FD1">
            <w:pPr>
              <w:ind w:left="0"/>
              <w:rPr>
                <w:rFonts w:ascii="Arial" w:hAnsi="Arial" w:cs="Arial"/>
                <w:b w:val="0"/>
                <w:noProof/>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персонал</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як</w:t>
            </w:r>
            <w:r w:rsidRPr="00845B81">
              <w:rPr>
                <w:rFonts w:ascii="Arial" w:hAnsi="Arial" w:cs="Arial"/>
                <w:b w:val="0"/>
                <w:bCs/>
                <w:sz w:val="24"/>
                <w:szCs w:val="24"/>
                <w:lang w:val="uk-UA"/>
              </w:rPr>
              <w:t>ого</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ru-RU"/>
              </w:rPr>
              <w:t>процедури</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що</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спрямовані</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реалізацію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політики</w:t>
            </w:r>
            <w:r w:rsidRPr="00845B81">
              <w:rPr>
                <w:rFonts w:ascii="Arial" w:eastAsia="Calibri"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r w:rsidRPr="007C6727">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та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p>
        </w:tc>
      </w:tr>
      <w:tr w:rsidR="007C6727" w:rsidRPr="007C6727"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sz w:val="24"/>
                <w:szCs w:val="24"/>
              </w:rPr>
            </w:pPr>
          </w:p>
        </w:tc>
        <w:tc>
          <w:tcPr>
            <w:tcW w:w="686" w:type="pct"/>
            <w:gridSpan w:val="3"/>
            <w:vMerge w:val="restart"/>
          </w:tcPr>
          <w:p w:rsidR="007C6727" w:rsidRPr="008C5B34" w:rsidRDefault="007C6727" w:rsidP="00DA0FD1">
            <w:pPr>
              <w:ind w:left="0"/>
              <w:rPr>
                <w:rFonts w:ascii="Arial" w:hAnsi="Arial" w:cs="Arial"/>
                <w:noProof/>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w:t>
            </w:r>
          </w:p>
        </w:tc>
        <w:tc>
          <w:tcPr>
            <w:tcW w:w="954" w:type="pct"/>
            <w:gridSpan w:val="3"/>
          </w:tcPr>
          <w:p w:rsidR="007C6727" w:rsidRPr="008C5B34" w:rsidRDefault="007C6727" w:rsidP="00DA0FD1">
            <w:pPr>
              <w:ind w:left="0"/>
              <w:rPr>
                <w:rFonts w:ascii="Arial" w:hAnsi="Arial" w:cs="Arial"/>
                <w:noProof/>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]{2}[1]</w:t>
            </w:r>
          </w:p>
        </w:tc>
        <w:tc>
          <w:tcPr>
            <w:tcW w:w="2060" w:type="pct"/>
            <w:gridSpan w:val="6"/>
          </w:tcPr>
          <w:p w:rsidR="007C6727" w:rsidRPr="007C6727" w:rsidRDefault="007C6727" w:rsidP="00DA0FD1">
            <w:pPr>
              <w:ind w:left="0"/>
              <w:rPr>
                <w:rFonts w:ascii="Arial" w:hAnsi="Arial" w:cs="Arial"/>
                <w:b w:val="0"/>
                <w:noProof/>
                <w:sz w:val="24"/>
                <w:szCs w:val="24"/>
              </w:rPr>
            </w:pPr>
            <w:proofErr w:type="spellStart"/>
            <w:r w:rsidRPr="00845B81">
              <w:rPr>
                <w:rFonts w:ascii="Arial" w:hAnsi="Arial" w:cs="Arial"/>
                <w:b w:val="0"/>
                <w:bCs/>
                <w:sz w:val="24"/>
                <w:szCs w:val="24"/>
                <w:lang w:val="ru-RU"/>
              </w:rPr>
              <w:t>визначає</w:t>
            </w:r>
            <w:proofErr w:type="spellEnd"/>
            <w:r w:rsidRPr="007C6727">
              <w:rPr>
                <w:rFonts w:ascii="Arial" w:hAnsi="Arial" w:cs="Arial"/>
                <w:b w:val="0"/>
                <w:bCs/>
                <w:sz w:val="24"/>
                <w:szCs w:val="24"/>
              </w:rPr>
              <w:t xml:space="preserve"> </w:t>
            </w:r>
            <w:r w:rsidRPr="00845B81">
              <w:rPr>
                <w:rFonts w:ascii="Arial" w:hAnsi="Arial" w:cs="Arial"/>
                <w:b w:val="0"/>
                <w:bCs/>
                <w:sz w:val="24"/>
                <w:szCs w:val="24"/>
                <w:lang w:val="uk-UA"/>
              </w:rPr>
              <w:t>посадових осіб</w:t>
            </w:r>
            <w:r w:rsidRPr="007C6727">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7C6727">
              <w:rPr>
                <w:rFonts w:ascii="Arial" w:hAnsi="Arial" w:cs="Arial"/>
                <w:b w:val="0"/>
                <w:bCs/>
                <w:sz w:val="24"/>
                <w:szCs w:val="24"/>
              </w:rPr>
              <w:t xml:space="preserve"> </w:t>
            </w:r>
            <w:proofErr w:type="spellStart"/>
            <w:r w:rsidRPr="00845B81">
              <w:rPr>
                <w:rFonts w:ascii="Arial" w:hAnsi="Arial" w:cs="Arial"/>
                <w:b w:val="0"/>
                <w:bCs/>
                <w:sz w:val="24"/>
                <w:szCs w:val="24"/>
                <w:lang w:val="ru-RU"/>
              </w:rPr>
              <w:t>яких</w:t>
            </w:r>
            <w:proofErr w:type="spellEnd"/>
            <w:r w:rsidRPr="007C6727">
              <w:rPr>
                <w:rFonts w:ascii="Arial" w:hAnsi="Arial" w:cs="Arial"/>
                <w:b w:val="0"/>
                <w:bCs/>
                <w:sz w:val="24"/>
                <w:szCs w:val="24"/>
              </w:rPr>
              <w:t xml:space="preserve"> </w:t>
            </w:r>
            <w:proofErr w:type="spellStart"/>
            <w:r w:rsidRPr="00845B81">
              <w:rPr>
                <w:rFonts w:ascii="Arial" w:hAnsi="Arial" w:cs="Arial"/>
                <w:b w:val="0"/>
                <w:bCs/>
                <w:sz w:val="24"/>
                <w:szCs w:val="24"/>
                <w:lang w:val="ru-RU"/>
              </w:rPr>
              <w:t>має</w:t>
            </w:r>
            <w:proofErr w:type="spellEnd"/>
            <w:r w:rsidRPr="007C6727">
              <w:rPr>
                <w:rFonts w:ascii="Arial" w:hAnsi="Arial" w:cs="Arial"/>
                <w:b w:val="0"/>
                <w:bCs/>
                <w:sz w:val="24"/>
                <w:szCs w:val="24"/>
              </w:rPr>
              <w:t xml:space="preserve"> </w:t>
            </w:r>
            <w:r w:rsidRPr="00845B81">
              <w:rPr>
                <w:rFonts w:ascii="Arial" w:hAnsi="Arial" w:cs="Arial"/>
                <w:b w:val="0"/>
                <w:bCs/>
                <w:sz w:val="24"/>
                <w:szCs w:val="24"/>
                <w:lang w:val="ru-RU"/>
              </w:rPr>
              <w:t>бути</w:t>
            </w:r>
            <w:r w:rsidRPr="007C6727">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поширена</w:t>
            </w:r>
            <w:proofErr w:type="spellEnd"/>
            <w:r w:rsidRPr="007C6727">
              <w:rPr>
                <w:rFonts w:ascii="Arial" w:hAnsi="Arial" w:cs="Arial"/>
                <w:b w:val="0"/>
                <w:bCs/>
                <w:sz w:val="24"/>
                <w:szCs w:val="24"/>
              </w:rPr>
              <w:t xml:space="preserve"> </w:t>
            </w:r>
            <w:r w:rsidRPr="00845B81">
              <w:rPr>
                <w:rFonts w:ascii="Arial" w:eastAsia="Calibri" w:hAnsi="Arial" w:cs="Arial"/>
                <w:b w:val="0"/>
                <w:noProof/>
                <w:sz w:val="24"/>
                <w:szCs w:val="24"/>
                <w:lang w:val="ru-RU"/>
              </w:rPr>
              <w:t>політика</w:t>
            </w:r>
            <w:r w:rsidRPr="007C6727">
              <w:rPr>
                <w:rFonts w:ascii="Arial" w:eastAsia="Calibri"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p>
        </w:tc>
      </w:tr>
      <w:tr w:rsidR="007C6727" w:rsidRPr="008C5B34" w:rsidTr="007C6727">
        <w:trPr>
          <w:cantSplit/>
        </w:trPr>
        <w:tc>
          <w:tcPr>
            <w:tcW w:w="402" w:type="pct"/>
            <w:vMerge/>
          </w:tcPr>
          <w:p w:rsidR="007C6727" w:rsidRPr="007C6727" w:rsidRDefault="007C6727" w:rsidP="00DA0FD1">
            <w:pPr>
              <w:ind w:left="0"/>
              <w:rPr>
                <w:rFonts w:ascii="Arial" w:hAnsi="Arial" w:cs="Arial"/>
                <w:b w:val="0"/>
                <w:sz w:val="24"/>
                <w:szCs w:val="24"/>
              </w:rPr>
            </w:pPr>
          </w:p>
        </w:tc>
        <w:tc>
          <w:tcPr>
            <w:tcW w:w="347" w:type="pct"/>
            <w:vMerge/>
          </w:tcPr>
          <w:p w:rsidR="007C6727" w:rsidRPr="007C6727" w:rsidRDefault="007C6727" w:rsidP="00DA0FD1">
            <w:pPr>
              <w:ind w:left="0"/>
              <w:rPr>
                <w:rFonts w:ascii="Arial" w:hAnsi="Arial" w:cs="Arial"/>
                <w:b w:val="0"/>
                <w:sz w:val="24"/>
                <w:szCs w:val="24"/>
              </w:rPr>
            </w:pPr>
          </w:p>
        </w:tc>
        <w:tc>
          <w:tcPr>
            <w:tcW w:w="551" w:type="pct"/>
            <w:vMerge/>
          </w:tcPr>
          <w:p w:rsidR="007C6727" w:rsidRPr="007C6727" w:rsidRDefault="007C6727" w:rsidP="00DA0FD1">
            <w:pPr>
              <w:ind w:left="0"/>
              <w:rPr>
                <w:rFonts w:ascii="Arial" w:hAnsi="Arial" w:cs="Arial"/>
                <w:sz w:val="24"/>
                <w:szCs w:val="24"/>
              </w:rPr>
            </w:pPr>
          </w:p>
        </w:tc>
        <w:tc>
          <w:tcPr>
            <w:tcW w:w="686" w:type="pct"/>
            <w:gridSpan w:val="3"/>
            <w:vMerge/>
          </w:tcPr>
          <w:p w:rsidR="007C6727" w:rsidRPr="007C6727" w:rsidRDefault="007C6727" w:rsidP="00DA0FD1">
            <w:pPr>
              <w:ind w:left="0"/>
              <w:rPr>
                <w:rFonts w:ascii="Arial" w:hAnsi="Arial" w:cs="Arial"/>
                <w:sz w:val="24"/>
                <w:szCs w:val="24"/>
              </w:rPr>
            </w:pPr>
          </w:p>
        </w:tc>
        <w:tc>
          <w:tcPr>
            <w:tcW w:w="954" w:type="pct"/>
            <w:gridSpan w:val="3"/>
          </w:tcPr>
          <w:p w:rsidR="007C6727" w:rsidRPr="008C5B34" w:rsidRDefault="007C6727" w:rsidP="00DA0FD1">
            <w:pPr>
              <w:ind w:left="0"/>
              <w:rPr>
                <w:rFonts w:ascii="Arial" w:hAnsi="Arial" w:cs="Arial"/>
                <w:noProof/>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]{2}[2]</w:t>
            </w:r>
          </w:p>
        </w:tc>
        <w:tc>
          <w:tcPr>
            <w:tcW w:w="2060" w:type="pct"/>
            <w:gridSpan w:val="6"/>
          </w:tcPr>
          <w:p w:rsidR="007C6727" w:rsidRPr="00845B81" w:rsidRDefault="007C6727" w:rsidP="00DA0FD1">
            <w:pPr>
              <w:ind w:left="0"/>
              <w:rPr>
                <w:rFonts w:ascii="Arial" w:hAnsi="Arial" w:cs="Arial"/>
                <w:b w:val="0"/>
                <w:bCs/>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uk-UA"/>
              </w:rPr>
              <w:t>посадових осіб</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яких</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uk-UA"/>
              </w:rPr>
              <w:t>п</w:t>
            </w:r>
            <w:r w:rsidRPr="00845B81">
              <w:rPr>
                <w:rFonts w:ascii="Arial" w:eastAsia="Calibri" w:hAnsi="Arial" w:cs="Arial"/>
                <w:b w:val="0"/>
                <w:noProof/>
                <w:sz w:val="24"/>
                <w:szCs w:val="24"/>
              </w:rPr>
              <w:t xml:space="preserve">роцедури, що спрямовані на реалізацію політики </w:t>
            </w:r>
            <w:r w:rsidRPr="007C6727">
              <w:rPr>
                <w:rFonts w:ascii="Arial" w:hAnsi="Arial" w:cs="Arial"/>
                <w:b w:val="0"/>
                <w:sz w:val="24"/>
                <w:szCs w:val="24"/>
                <w:lang w:val="uk-UA"/>
              </w:rPr>
              <w:t>ідентифікації та автентифікації</w:t>
            </w:r>
            <w:r w:rsidRPr="00845B81">
              <w:rPr>
                <w:rFonts w:ascii="Arial" w:eastAsia="Calibri" w:hAnsi="Arial" w:cs="Arial"/>
                <w:b w:val="0"/>
                <w:noProof/>
                <w:sz w:val="24"/>
                <w:szCs w:val="24"/>
              </w:rPr>
              <w:t xml:space="preserve"> та пов'язаних з нею заходів </w:t>
            </w:r>
            <w:proofErr w:type="spellStart"/>
            <w:r w:rsidRPr="00845B81">
              <w:rPr>
                <w:rFonts w:ascii="Arial" w:hAnsi="Arial" w:cs="Arial"/>
                <w:b w:val="0"/>
                <w:sz w:val="24"/>
                <w:szCs w:val="24"/>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p>
        </w:tc>
      </w:tr>
      <w:tr w:rsidR="007C6727" w:rsidRPr="00D45CCF"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w:t>
            </w:r>
          </w:p>
        </w:tc>
        <w:tc>
          <w:tcPr>
            <w:tcW w:w="686" w:type="pct"/>
            <w:gridSpan w:val="3"/>
            <w:vMerge w:val="restart"/>
          </w:tcPr>
          <w:p w:rsidR="007C6727" w:rsidRPr="008C5B34" w:rsidRDefault="007C6727" w:rsidP="00DA0FD1">
            <w:pPr>
              <w:ind w:left="0"/>
              <w:rPr>
                <w:rFonts w:ascii="Arial" w:hAnsi="Arial" w:cs="Arial"/>
                <w:sz w:val="24"/>
                <w:szCs w:val="24"/>
                <w:lang w:val="uk-UA"/>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w:t>
            </w:r>
          </w:p>
        </w:tc>
        <w:tc>
          <w:tcPr>
            <w:tcW w:w="690" w:type="pct"/>
            <w:vMerge w:val="restart"/>
          </w:tcPr>
          <w:p w:rsidR="007C6727" w:rsidRPr="008C5B34" w:rsidRDefault="007C6727" w:rsidP="00DA0FD1">
            <w:pPr>
              <w:ind w:left="0"/>
              <w:rPr>
                <w:rFonts w:ascii="Arial" w:hAnsi="Arial" w:cs="Arial"/>
                <w:sz w:val="24"/>
                <w:szCs w:val="24"/>
                <w:lang w:val="uk-UA"/>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]{1}(1)</w:t>
            </w:r>
          </w:p>
          <w:p w:rsidR="007C6727" w:rsidRPr="008C5B34" w:rsidRDefault="007C6727" w:rsidP="00DA0FD1">
            <w:pPr>
              <w:rPr>
                <w:rFonts w:ascii="Arial" w:hAnsi="Arial" w:cs="Arial"/>
                <w:sz w:val="24"/>
                <w:szCs w:val="24"/>
                <w:lang w:val="uk-UA"/>
              </w:rPr>
            </w:pPr>
          </w:p>
        </w:tc>
        <w:tc>
          <w:tcPr>
            <w:tcW w:w="2324" w:type="pct"/>
            <w:gridSpan w:val="8"/>
          </w:tcPr>
          <w:p w:rsidR="007C6727" w:rsidRPr="00845B81" w:rsidRDefault="007C6727" w:rsidP="00DA0FD1">
            <w:pPr>
              <w:ind w:left="0"/>
              <w:rPr>
                <w:rFonts w:ascii="Arial" w:hAnsi="Arial" w:cs="Arial"/>
                <w:b w:val="0"/>
                <w:bCs/>
                <w:sz w:val="24"/>
                <w:szCs w:val="24"/>
                <w:lang w:val="ru-RU"/>
              </w:rPr>
            </w:pPr>
            <w:r w:rsidRPr="00845B81">
              <w:rPr>
                <w:rFonts w:ascii="Arial" w:hAnsi="Arial" w:cs="Arial"/>
                <w:b w:val="0"/>
                <w:bCs/>
                <w:sz w:val="24"/>
                <w:szCs w:val="24"/>
                <w:lang w:val="uk-UA"/>
              </w:rPr>
              <w:t>поширює</w:t>
            </w:r>
            <w:r w:rsidRPr="00845B81">
              <w:rPr>
                <w:rFonts w:ascii="Arial" w:hAnsi="Arial" w:cs="Arial"/>
                <w:b w:val="0"/>
                <w:noProof/>
                <w:sz w:val="24"/>
                <w:szCs w:val="24"/>
                <w:lang w:val="ru-RU"/>
              </w:rPr>
              <w:t xml:space="preserve"> серед визначеного організацією персоналу політику </w:t>
            </w:r>
            <w:r w:rsidRPr="007C6727">
              <w:rPr>
                <w:rFonts w:ascii="Arial" w:hAnsi="Arial" w:cs="Arial"/>
                <w:b w:val="0"/>
                <w:sz w:val="24"/>
                <w:szCs w:val="24"/>
                <w:lang w:val="uk-UA"/>
              </w:rPr>
              <w:t>ідентифікації та автентифікації</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-1(a)[3]{1}(1)(a)</w:t>
            </w:r>
          </w:p>
        </w:tc>
        <w:tc>
          <w:tcPr>
            <w:tcW w:w="1772" w:type="pct"/>
            <w:gridSpan w:val="5"/>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-1(a)[3]{1}(1)(a)[</w:t>
            </w:r>
            <w:r w:rsidRPr="008C5B34">
              <w:rPr>
                <w:rFonts w:ascii="Arial" w:hAnsi="Arial" w:cs="Arial"/>
                <w:sz w:val="24"/>
                <w:szCs w:val="24"/>
                <w:lang w:val="uk-UA"/>
              </w:rPr>
              <w:t>1</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-1(a)[3]{1}(1)(a)[</w:t>
            </w:r>
            <w:r w:rsidRPr="008C5B34">
              <w:rPr>
                <w:rFonts w:ascii="Arial" w:hAnsi="Arial" w:cs="Arial"/>
                <w:sz w:val="24"/>
                <w:szCs w:val="24"/>
                <w:lang w:val="uk-UA"/>
              </w:rPr>
              <w:t>2</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7C6727" w:rsidRPr="008C5B34" w:rsidTr="007C6727">
        <w:trPr>
          <w:cantSplit/>
          <w:trHeight w:val="8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-1(a)[3]{1}(1)(a)[</w:t>
            </w:r>
            <w:r w:rsidRPr="008C5B34">
              <w:rPr>
                <w:rFonts w:ascii="Arial" w:hAnsi="Arial" w:cs="Arial"/>
                <w:sz w:val="24"/>
                <w:szCs w:val="24"/>
                <w:lang w:val="uk-UA"/>
              </w:rPr>
              <w:t>3</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-1(a)[3]{1}(1)(a)[</w:t>
            </w:r>
            <w:r w:rsidRPr="008C5B34">
              <w:rPr>
                <w:rFonts w:ascii="Arial" w:hAnsi="Arial" w:cs="Arial"/>
                <w:sz w:val="24"/>
                <w:szCs w:val="24"/>
                <w:lang w:val="uk-UA"/>
              </w:rPr>
              <w:t>4</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-1(a)[3]{1}(1)(a)[</w:t>
            </w:r>
            <w:r w:rsidRPr="008C5B34">
              <w:rPr>
                <w:rFonts w:ascii="Arial" w:hAnsi="Arial" w:cs="Arial"/>
                <w:sz w:val="24"/>
                <w:szCs w:val="24"/>
                <w:lang w:val="uk-UA"/>
              </w:rPr>
              <w:t>5</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зобов'язання</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-1(a)[3]{1}(1)(a)[</w:t>
            </w:r>
            <w:r w:rsidRPr="008C5B34">
              <w:rPr>
                <w:rFonts w:ascii="Arial" w:hAnsi="Arial" w:cs="Arial"/>
                <w:sz w:val="24"/>
                <w:szCs w:val="24"/>
                <w:lang w:val="uk-UA"/>
              </w:rPr>
              <w:t>6</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lang w:val="uk-UA"/>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-1(a)[3]{1}(1)(a)[</w:t>
            </w:r>
            <w:r w:rsidRPr="008C5B34">
              <w:rPr>
                <w:rFonts w:ascii="Arial" w:hAnsi="Arial" w:cs="Arial"/>
                <w:sz w:val="24"/>
                <w:szCs w:val="24"/>
                <w:lang w:val="uk-UA"/>
              </w:rPr>
              <w:t>7</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-1(a)[3](1)(b)</w:t>
            </w:r>
          </w:p>
        </w:tc>
        <w:tc>
          <w:tcPr>
            <w:tcW w:w="1772" w:type="pct"/>
            <w:gridSpan w:val="5"/>
          </w:tcPr>
          <w:p w:rsidR="007C6727" w:rsidRPr="008C5B34" w:rsidRDefault="007C6727" w:rsidP="00DA0FD1">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-1(a)[3]{1}(1)(b)[1]</w:t>
            </w:r>
          </w:p>
        </w:tc>
        <w:tc>
          <w:tcPr>
            <w:tcW w:w="946" w:type="pct"/>
          </w:tcPr>
          <w:p w:rsidR="007C6727" w:rsidRPr="008C5B34" w:rsidRDefault="007C6727" w:rsidP="00DA0FD1">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-1(a)[3]{1}(1)(b)[2]</w:t>
            </w:r>
          </w:p>
        </w:tc>
        <w:tc>
          <w:tcPr>
            <w:tcW w:w="946" w:type="pct"/>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-1(a)[3]{1}(1)(b)[3]</w:t>
            </w:r>
          </w:p>
        </w:tc>
        <w:tc>
          <w:tcPr>
            <w:tcW w:w="946" w:type="pct"/>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-1(a)[3]{1}(1)(b)[4]</w:t>
            </w:r>
          </w:p>
        </w:tc>
        <w:tc>
          <w:tcPr>
            <w:tcW w:w="946" w:type="pct"/>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-1(a)[3]{1}(1)(b)[5]</w:t>
            </w:r>
          </w:p>
        </w:tc>
        <w:tc>
          <w:tcPr>
            <w:tcW w:w="946" w:type="pct"/>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-1(a)[3]{1}(1)(b)[6]</w:t>
            </w:r>
          </w:p>
        </w:tc>
        <w:tc>
          <w:tcPr>
            <w:tcW w:w="946" w:type="pct"/>
          </w:tcPr>
          <w:p w:rsidR="007C6727" w:rsidRPr="008C5B34" w:rsidRDefault="007C6727" w:rsidP="00DA0FD1">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7C6727" w:rsidRPr="008C5B34" w:rsidTr="007C6727">
        <w:trPr>
          <w:cantSplit/>
          <w:trHeight w:val="760"/>
        </w:trPr>
        <w:tc>
          <w:tcPr>
            <w:tcW w:w="402" w:type="pct"/>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347" w:type="pct"/>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551" w:type="pct"/>
            <w:vMerge/>
            <w:tcBorders>
              <w:bottom w:val="single" w:sz="4" w:space="0" w:color="auto"/>
            </w:tcBorders>
          </w:tcPr>
          <w:p w:rsidR="007C6727" w:rsidRPr="008C5B34" w:rsidRDefault="007C6727" w:rsidP="00DA0FD1">
            <w:pPr>
              <w:ind w:left="0"/>
              <w:rPr>
                <w:rFonts w:ascii="Arial" w:hAnsi="Arial" w:cs="Arial"/>
                <w:b w:val="0"/>
                <w:bCs/>
                <w:sz w:val="24"/>
                <w:szCs w:val="24"/>
                <w:lang w:val="ru-RU"/>
              </w:rPr>
            </w:pPr>
          </w:p>
        </w:tc>
        <w:tc>
          <w:tcPr>
            <w:tcW w:w="686" w:type="pct"/>
            <w:gridSpan w:val="3"/>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690" w:type="pct"/>
            <w:vMerge/>
            <w:tcBorders>
              <w:bottom w:val="single" w:sz="4" w:space="0" w:color="auto"/>
            </w:tcBorders>
          </w:tcPr>
          <w:p w:rsidR="007C6727" w:rsidRPr="008C5B34" w:rsidRDefault="007C6727" w:rsidP="00DA0FD1">
            <w:pPr>
              <w:ind w:left="0"/>
              <w:rPr>
                <w:rFonts w:ascii="Arial" w:hAnsi="Arial" w:cs="Arial"/>
                <w:sz w:val="24"/>
                <w:szCs w:val="24"/>
                <w:lang w:val="ru-RU"/>
              </w:rPr>
            </w:pPr>
          </w:p>
        </w:tc>
        <w:tc>
          <w:tcPr>
            <w:tcW w:w="552" w:type="pct"/>
            <w:gridSpan w:val="3"/>
            <w:vMerge/>
            <w:tcBorders>
              <w:bottom w:val="single" w:sz="4" w:space="0" w:color="auto"/>
            </w:tcBorders>
          </w:tcPr>
          <w:p w:rsidR="007C6727" w:rsidRPr="008C5B34" w:rsidRDefault="007C6727" w:rsidP="00DA0FD1">
            <w:pPr>
              <w:ind w:left="0"/>
              <w:rPr>
                <w:rFonts w:ascii="Arial" w:hAnsi="Arial" w:cs="Arial"/>
                <w:sz w:val="24"/>
                <w:szCs w:val="24"/>
                <w:lang w:val="ru-RU"/>
              </w:rPr>
            </w:pPr>
          </w:p>
        </w:tc>
        <w:tc>
          <w:tcPr>
            <w:tcW w:w="826" w:type="pct"/>
            <w:gridSpan w:val="4"/>
            <w:tcBorders>
              <w:bottom w:val="single" w:sz="4" w:space="0" w:color="auto"/>
            </w:tcBorders>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-1(a)[3]{1}(1)(b)[7]</w:t>
            </w:r>
          </w:p>
        </w:tc>
        <w:tc>
          <w:tcPr>
            <w:tcW w:w="946" w:type="pct"/>
            <w:tcBorders>
              <w:bottom w:val="single" w:sz="4" w:space="0" w:color="auto"/>
            </w:tcBorders>
          </w:tcPr>
          <w:p w:rsidR="007C6727" w:rsidRPr="008C5B34" w:rsidRDefault="007C6727" w:rsidP="00DA0FD1">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7C6727" w:rsidRPr="00D45CCF"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sz w:val="24"/>
                <w:szCs w:val="24"/>
              </w:rPr>
            </w:pPr>
          </w:p>
        </w:tc>
        <w:tc>
          <w:tcPr>
            <w:tcW w:w="686" w:type="pct"/>
            <w:gridSpan w:val="3"/>
            <w:vMerge/>
          </w:tcPr>
          <w:p w:rsidR="007C6727" w:rsidRPr="008C5B34" w:rsidRDefault="007C6727" w:rsidP="00DA0FD1">
            <w:pPr>
              <w:ind w:left="0"/>
              <w:rPr>
                <w:rFonts w:ascii="Arial" w:hAnsi="Arial" w:cs="Arial"/>
                <w:sz w:val="24"/>
                <w:szCs w:val="24"/>
              </w:rPr>
            </w:pPr>
          </w:p>
        </w:tc>
        <w:tc>
          <w:tcPr>
            <w:tcW w:w="690" w:type="pct"/>
          </w:tcPr>
          <w:p w:rsidR="007C6727" w:rsidRPr="008C5B34" w:rsidRDefault="007C6727" w:rsidP="00DA0FD1">
            <w:pPr>
              <w:ind w:left="0"/>
              <w:rPr>
                <w:rFonts w:ascii="Arial" w:hAnsi="Arial" w:cs="Arial"/>
                <w:sz w:val="24"/>
                <w:szCs w:val="24"/>
                <w:lang w:val="uk-UA"/>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]{1}(2)</w:t>
            </w:r>
          </w:p>
        </w:tc>
        <w:tc>
          <w:tcPr>
            <w:tcW w:w="2324" w:type="pct"/>
            <w:gridSpan w:val="8"/>
          </w:tcPr>
          <w:p w:rsidR="007C6727" w:rsidRPr="009B4107" w:rsidRDefault="007C6727" w:rsidP="00DA0FD1">
            <w:pPr>
              <w:ind w:left="0"/>
              <w:rPr>
                <w:rFonts w:ascii="Arial" w:hAnsi="Arial" w:cs="Arial"/>
                <w:b w:val="0"/>
                <w:noProof/>
                <w:sz w:val="24"/>
                <w:szCs w:val="24"/>
                <w:lang w:val="uk-UA"/>
              </w:rPr>
            </w:pPr>
            <w:r w:rsidRPr="00845B81">
              <w:rPr>
                <w:rFonts w:ascii="Arial" w:hAnsi="Arial" w:cs="Arial"/>
                <w:b w:val="0"/>
                <w:bCs/>
                <w:iCs/>
                <w:noProof/>
                <w:sz w:val="24"/>
                <w:szCs w:val="24"/>
                <w:lang w:val="uk-UA"/>
              </w:rPr>
              <w:t>поширює серед визначених організацією</w:t>
            </w:r>
            <w:r w:rsidRPr="00845B81">
              <w:rPr>
                <w:rFonts w:ascii="Arial" w:hAnsi="Arial" w:cs="Arial"/>
                <w:b w:val="0"/>
                <w:noProof/>
                <w:sz w:val="24"/>
                <w:szCs w:val="24"/>
                <w:lang w:val="uk-UA"/>
              </w:rPr>
              <w:t xml:space="preserve"> персоналу п</w:t>
            </w:r>
            <w:proofErr w:type="spellStart"/>
            <w:r w:rsidRPr="00845B81">
              <w:rPr>
                <w:rFonts w:ascii="Arial" w:hAnsi="Arial" w:cs="Arial"/>
                <w:b w:val="0"/>
                <w:sz w:val="24"/>
                <w:szCs w:val="24"/>
                <w:lang w:val="uk-UA"/>
              </w:rPr>
              <w:t>роцедури</w:t>
            </w:r>
            <w:proofErr w:type="spellEnd"/>
            <w:r w:rsidRPr="00845B81">
              <w:rPr>
                <w:rFonts w:ascii="Arial" w:hAnsi="Arial" w:cs="Arial"/>
                <w:b w:val="0"/>
                <w:sz w:val="24"/>
                <w:szCs w:val="24"/>
                <w:lang w:val="uk-UA"/>
              </w:rPr>
              <w:t xml:space="preserve">, що сприяють реалізації захисту </w:t>
            </w:r>
            <w:r w:rsidRPr="007C6727">
              <w:rPr>
                <w:rFonts w:ascii="Arial" w:hAnsi="Arial" w:cs="Arial"/>
                <w:b w:val="0"/>
                <w:sz w:val="24"/>
                <w:szCs w:val="24"/>
                <w:lang w:val="uk-UA"/>
              </w:rPr>
              <w:t>ідентифікації та автентифікації</w:t>
            </w:r>
            <w:r w:rsidRPr="00845B81">
              <w:rPr>
                <w:rFonts w:ascii="Arial" w:hAnsi="Arial" w:cs="Arial"/>
                <w:b w:val="0"/>
                <w:sz w:val="24"/>
                <w:szCs w:val="24"/>
                <w:lang w:val="uk-UA"/>
              </w:rPr>
              <w:t xml:space="preserve"> та відповідних заходів</w:t>
            </w:r>
            <w:r w:rsidRPr="005A15C5">
              <w:rPr>
                <w:rFonts w:ascii="Arial" w:hAnsi="Arial" w:cs="Arial"/>
                <w:b w:val="0"/>
                <w:sz w:val="24"/>
                <w:szCs w:val="24"/>
                <w:lang w:val="uk-UA"/>
              </w:rPr>
              <w:t xml:space="preserve"> </w:t>
            </w:r>
            <w:r w:rsidRPr="007C6727">
              <w:rPr>
                <w:rFonts w:ascii="Arial" w:hAnsi="Arial" w:cs="Arial"/>
                <w:b w:val="0"/>
                <w:sz w:val="24"/>
                <w:szCs w:val="24"/>
                <w:lang w:val="uk-UA"/>
              </w:rPr>
              <w:t>ідентифікації та автентифікації</w:t>
            </w:r>
          </w:p>
        </w:tc>
      </w:tr>
      <w:tr w:rsidR="007C6727" w:rsidRPr="007C6727"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uk-UA"/>
              </w:rPr>
            </w:pPr>
          </w:p>
        </w:tc>
        <w:tc>
          <w:tcPr>
            <w:tcW w:w="347" w:type="pct"/>
            <w:vMerge/>
          </w:tcPr>
          <w:p w:rsidR="007C6727" w:rsidRPr="008C5B34" w:rsidRDefault="007C6727" w:rsidP="00DA0FD1">
            <w:pPr>
              <w:ind w:left="0"/>
              <w:rPr>
                <w:rFonts w:ascii="Arial" w:hAnsi="Arial" w:cs="Arial"/>
                <w:b w:val="0"/>
                <w:sz w:val="24"/>
                <w:szCs w:val="24"/>
                <w:lang w:val="uk-UA"/>
              </w:rPr>
            </w:pPr>
          </w:p>
        </w:tc>
        <w:tc>
          <w:tcPr>
            <w:tcW w:w="551" w:type="pct"/>
            <w:vMerge/>
          </w:tcPr>
          <w:p w:rsidR="007C6727" w:rsidRPr="008C5B34" w:rsidRDefault="007C6727" w:rsidP="00DA0FD1">
            <w:pPr>
              <w:ind w:left="0"/>
              <w:rPr>
                <w:rFonts w:ascii="Arial" w:hAnsi="Arial" w:cs="Arial"/>
                <w:sz w:val="24"/>
                <w:szCs w:val="24"/>
                <w:lang w:val="uk-UA"/>
              </w:rPr>
            </w:pPr>
          </w:p>
        </w:tc>
        <w:tc>
          <w:tcPr>
            <w:tcW w:w="686" w:type="pct"/>
            <w:gridSpan w:val="3"/>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w:t>
            </w:r>
          </w:p>
        </w:tc>
        <w:tc>
          <w:tcPr>
            <w:tcW w:w="690"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w:t>
            </w:r>
          </w:p>
        </w:tc>
        <w:tc>
          <w:tcPr>
            <w:tcW w:w="2324" w:type="pct"/>
            <w:gridSpan w:val="8"/>
          </w:tcPr>
          <w:p w:rsidR="007C6727" w:rsidRPr="007C6727" w:rsidRDefault="007C6727" w:rsidP="00DA0FD1">
            <w:pPr>
              <w:keepLines/>
              <w:widowControl w:val="0"/>
              <w:ind w:left="0"/>
              <w:outlineLvl w:val="3"/>
              <w:rPr>
                <w:rFonts w:ascii="Arial" w:hAnsi="Arial" w:cs="Arial"/>
                <w:b w:val="0"/>
                <w:bCs/>
                <w:iCs/>
                <w:noProof/>
                <w:sz w:val="24"/>
                <w:szCs w:val="24"/>
              </w:rPr>
            </w:pPr>
            <w:r w:rsidRPr="00845B81">
              <w:rPr>
                <w:rFonts w:ascii="Arial" w:hAnsi="Arial" w:cs="Arial"/>
                <w:b w:val="0"/>
                <w:bCs/>
                <w:iCs/>
                <w:noProof/>
                <w:sz w:val="24"/>
                <w:szCs w:val="24"/>
                <w:lang w:val="ru-RU"/>
              </w:rPr>
              <w:t>поширює</w:t>
            </w:r>
            <w:r w:rsidRPr="007C6727">
              <w:rPr>
                <w:rFonts w:ascii="Arial" w:hAnsi="Arial" w:cs="Arial"/>
                <w:b w:val="0"/>
                <w:bCs/>
                <w:iCs/>
                <w:noProof/>
                <w:sz w:val="24"/>
                <w:szCs w:val="24"/>
              </w:rPr>
              <w:t xml:space="preserve"> </w:t>
            </w:r>
            <w:r w:rsidRPr="00845B81">
              <w:rPr>
                <w:rFonts w:ascii="Arial" w:hAnsi="Arial" w:cs="Arial"/>
                <w:b w:val="0"/>
                <w:bCs/>
                <w:iCs/>
                <w:noProof/>
                <w:sz w:val="24"/>
                <w:szCs w:val="24"/>
                <w:lang w:val="ru-RU"/>
              </w:rPr>
              <w:t>серед</w:t>
            </w:r>
            <w:r w:rsidRPr="007C6727">
              <w:rPr>
                <w:rFonts w:ascii="Arial" w:hAnsi="Arial" w:cs="Arial"/>
                <w:b w:val="0"/>
                <w:bCs/>
                <w:iCs/>
                <w:noProof/>
                <w:sz w:val="24"/>
                <w:szCs w:val="24"/>
              </w:rPr>
              <w:t xml:space="preserve"> </w:t>
            </w:r>
            <w:r w:rsidRPr="00845B81">
              <w:rPr>
                <w:rFonts w:ascii="Arial" w:hAnsi="Arial" w:cs="Arial"/>
                <w:b w:val="0"/>
                <w:bCs/>
                <w:iCs/>
                <w:noProof/>
                <w:sz w:val="24"/>
                <w:szCs w:val="24"/>
                <w:lang w:val="ru-RU"/>
              </w:rPr>
              <w:t>визначен</w:t>
            </w:r>
            <w:r w:rsidRPr="00845B81">
              <w:rPr>
                <w:rFonts w:ascii="Arial" w:hAnsi="Arial" w:cs="Arial"/>
                <w:b w:val="0"/>
                <w:bCs/>
                <w:iCs/>
                <w:noProof/>
                <w:sz w:val="24"/>
                <w:szCs w:val="24"/>
                <w:lang w:val="uk-UA"/>
              </w:rPr>
              <w:t>их</w:t>
            </w:r>
            <w:r w:rsidRPr="007C6727">
              <w:rPr>
                <w:rFonts w:ascii="Arial" w:hAnsi="Arial" w:cs="Arial"/>
                <w:b w:val="0"/>
                <w:bCs/>
                <w:iCs/>
                <w:noProof/>
                <w:sz w:val="24"/>
                <w:szCs w:val="24"/>
              </w:rPr>
              <w:t xml:space="preserve"> </w:t>
            </w:r>
            <w:r w:rsidRPr="00845B81">
              <w:rPr>
                <w:rFonts w:ascii="Arial" w:hAnsi="Arial" w:cs="Arial"/>
                <w:b w:val="0"/>
                <w:bCs/>
                <w:iCs/>
                <w:noProof/>
                <w:sz w:val="24"/>
                <w:szCs w:val="24"/>
                <w:lang w:val="ru-RU"/>
              </w:rPr>
              <w:t>організацією</w:t>
            </w:r>
            <w:r w:rsidRPr="007C6727">
              <w:rPr>
                <w:rFonts w:ascii="Arial" w:hAnsi="Arial" w:cs="Arial"/>
                <w:b w:val="0"/>
                <w:bCs/>
                <w:iCs/>
                <w:noProof/>
                <w:sz w:val="24"/>
                <w:szCs w:val="24"/>
              </w:rPr>
              <w:t xml:space="preserve"> </w:t>
            </w:r>
            <w:r w:rsidRPr="00845B81">
              <w:rPr>
                <w:rFonts w:ascii="Arial" w:hAnsi="Arial" w:cs="Arial"/>
                <w:b w:val="0"/>
                <w:bCs/>
                <w:iCs/>
                <w:noProof/>
                <w:sz w:val="24"/>
                <w:szCs w:val="24"/>
                <w:lang w:val="ru-RU"/>
              </w:rPr>
              <w:t>ролей</w:t>
            </w:r>
            <w:r w:rsidRPr="007C6727">
              <w:rPr>
                <w:rFonts w:ascii="Arial" w:hAnsi="Arial" w:cs="Arial"/>
                <w:b w:val="0"/>
                <w:bCs/>
                <w:iCs/>
                <w:noProof/>
                <w:sz w:val="24"/>
                <w:szCs w:val="24"/>
              </w:rPr>
              <w:t xml:space="preserve"> </w:t>
            </w:r>
            <w:proofErr w:type="spellStart"/>
            <w:r w:rsidRPr="00845B81">
              <w:rPr>
                <w:rFonts w:ascii="Arial" w:hAnsi="Arial" w:cs="Arial"/>
                <w:b w:val="0"/>
                <w:sz w:val="24"/>
                <w:szCs w:val="24"/>
                <w:lang w:val="ru-RU"/>
              </w:rPr>
              <w:t>політик</w:t>
            </w:r>
            <w:proofErr w:type="spellEnd"/>
            <w:r w:rsidRPr="00845B81">
              <w:rPr>
                <w:rFonts w:ascii="Arial" w:hAnsi="Arial" w:cs="Arial"/>
                <w:b w:val="0"/>
                <w:sz w:val="24"/>
                <w:szCs w:val="24"/>
                <w:lang w:val="uk-UA"/>
              </w:rPr>
              <w:t>у</w:t>
            </w:r>
            <w:r w:rsidRPr="007C6727">
              <w:rPr>
                <w:rFonts w:ascii="Arial" w:hAnsi="Arial" w:cs="Arial"/>
                <w:b w:val="0"/>
                <w:sz w:val="24"/>
                <w:szCs w:val="24"/>
              </w:rPr>
              <w:t xml:space="preserve"> </w:t>
            </w:r>
            <w:proofErr w:type="spellStart"/>
            <w:r w:rsidRPr="00845B81">
              <w:rPr>
                <w:rFonts w:ascii="Arial" w:hAnsi="Arial" w:cs="Arial"/>
                <w:b w:val="0"/>
                <w:sz w:val="24"/>
                <w:szCs w:val="24"/>
                <w:lang w:val="ru-RU"/>
              </w:rPr>
              <w:t>захисту</w:t>
            </w:r>
            <w:proofErr w:type="spellEnd"/>
            <w:r w:rsidRPr="007C6727">
              <w:rPr>
                <w:rFonts w:ascii="Arial" w:hAnsi="Arial" w:cs="Arial"/>
                <w:b w:val="0"/>
                <w:sz w:val="24"/>
                <w:szCs w:val="24"/>
              </w:rPr>
              <w:t xml:space="preserve"> </w:t>
            </w:r>
            <w:r w:rsidRPr="007C6727">
              <w:rPr>
                <w:rFonts w:ascii="Arial" w:hAnsi="Arial" w:cs="Arial"/>
                <w:b w:val="0"/>
                <w:sz w:val="24"/>
                <w:szCs w:val="24"/>
                <w:lang w:val="uk-UA"/>
              </w:rPr>
              <w:t>ідентифікації та автентифікації</w:t>
            </w:r>
            <w:r w:rsidRPr="007C6727">
              <w:rPr>
                <w:rFonts w:ascii="Arial" w:hAnsi="Arial" w:cs="Arial"/>
                <w:b w:val="0"/>
                <w:sz w:val="24"/>
                <w:szCs w:val="24"/>
              </w:rPr>
              <w:t xml:space="preserve">, </w:t>
            </w:r>
            <w:r w:rsidRPr="00845B81">
              <w:rPr>
                <w:rFonts w:ascii="Arial" w:hAnsi="Arial" w:cs="Arial"/>
                <w:b w:val="0"/>
                <w:sz w:val="24"/>
                <w:szCs w:val="24"/>
                <w:lang w:val="ru-RU"/>
              </w:rPr>
              <w:t>яка</w:t>
            </w:r>
            <w:r w:rsidRPr="007C6727">
              <w:rPr>
                <w:rFonts w:ascii="Arial" w:hAnsi="Arial" w:cs="Arial"/>
                <w:b w:val="0"/>
                <w:sz w:val="24"/>
                <w:szCs w:val="24"/>
              </w:rPr>
              <w:t>:</w:t>
            </w:r>
          </w:p>
        </w:tc>
      </w:tr>
      <w:tr w:rsidR="007C6727" w:rsidRPr="008C5B34" w:rsidTr="007C6727">
        <w:trPr>
          <w:cantSplit/>
          <w:trHeight w:val="284"/>
        </w:trPr>
        <w:tc>
          <w:tcPr>
            <w:tcW w:w="402" w:type="pct"/>
            <w:vMerge/>
          </w:tcPr>
          <w:p w:rsidR="007C6727" w:rsidRPr="007C6727" w:rsidRDefault="007C6727" w:rsidP="00DA0FD1">
            <w:pPr>
              <w:ind w:left="0"/>
              <w:rPr>
                <w:rFonts w:ascii="Arial" w:hAnsi="Arial" w:cs="Arial"/>
                <w:b w:val="0"/>
                <w:sz w:val="24"/>
                <w:szCs w:val="24"/>
              </w:rPr>
            </w:pPr>
          </w:p>
        </w:tc>
        <w:tc>
          <w:tcPr>
            <w:tcW w:w="347" w:type="pct"/>
            <w:vMerge/>
          </w:tcPr>
          <w:p w:rsidR="007C6727" w:rsidRPr="007C6727" w:rsidRDefault="007C6727" w:rsidP="00DA0FD1">
            <w:pPr>
              <w:ind w:left="0"/>
              <w:rPr>
                <w:rFonts w:ascii="Arial" w:hAnsi="Arial" w:cs="Arial"/>
                <w:b w:val="0"/>
                <w:sz w:val="24"/>
                <w:szCs w:val="24"/>
              </w:rPr>
            </w:pPr>
          </w:p>
        </w:tc>
        <w:tc>
          <w:tcPr>
            <w:tcW w:w="551" w:type="pct"/>
            <w:vMerge/>
          </w:tcPr>
          <w:p w:rsidR="007C6727" w:rsidRPr="007C6727" w:rsidRDefault="007C6727" w:rsidP="00DA0FD1">
            <w:pPr>
              <w:ind w:left="0"/>
              <w:rPr>
                <w:rFonts w:ascii="Arial" w:hAnsi="Arial" w:cs="Arial"/>
                <w:b w:val="0"/>
                <w:bCs/>
                <w:sz w:val="24"/>
                <w:szCs w:val="24"/>
              </w:rPr>
            </w:pPr>
          </w:p>
        </w:tc>
        <w:tc>
          <w:tcPr>
            <w:tcW w:w="686" w:type="pct"/>
            <w:gridSpan w:val="3"/>
            <w:vMerge/>
          </w:tcPr>
          <w:p w:rsidR="007C6727" w:rsidRPr="007C6727"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noProof/>
                <w:sz w:val="24"/>
                <w:szCs w:val="24"/>
                <w:lang w:val="uk-UA"/>
              </w:rPr>
            </w:pPr>
          </w:p>
        </w:tc>
        <w:tc>
          <w:tcPr>
            <w:tcW w:w="584" w:type="pct"/>
            <w:gridSpan w:val="4"/>
            <w:vMerge w:val="restart"/>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-1(a)[3]{2}(1)(а)</w:t>
            </w:r>
          </w:p>
        </w:tc>
        <w:tc>
          <w:tcPr>
            <w:tcW w:w="1740" w:type="pct"/>
            <w:gridSpan w:val="4"/>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noProof/>
                <w:sz w:val="24"/>
                <w:szCs w:val="24"/>
                <w:lang w:val="uk-UA"/>
              </w:rPr>
            </w:pPr>
          </w:p>
        </w:tc>
        <w:tc>
          <w:tcPr>
            <w:tcW w:w="584" w:type="pct"/>
            <w:gridSpan w:val="4"/>
            <w:vMerge/>
          </w:tcPr>
          <w:p w:rsidR="007C6727" w:rsidRPr="008C5B34" w:rsidRDefault="007C6727" w:rsidP="00DA0FD1">
            <w:pPr>
              <w:keepLines/>
              <w:widowControl w:val="0"/>
              <w:ind w:left="0"/>
              <w:rPr>
                <w:rFonts w:ascii="Arial" w:hAnsi="Arial" w:cs="Arial"/>
                <w:noProof/>
                <w:sz w:val="24"/>
                <w:szCs w:val="24"/>
                <w:lang w:val="uk-UA"/>
              </w:rPr>
            </w:pPr>
          </w:p>
        </w:tc>
        <w:tc>
          <w:tcPr>
            <w:tcW w:w="584" w:type="pct"/>
            <w:gridSpan w:val="2"/>
          </w:tcPr>
          <w:p w:rsidR="007C6727" w:rsidRPr="008C5B34" w:rsidRDefault="007C6727" w:rsidP="00DA0FD1">
            <w:pPr>
              <w:keepLines/>
              <w:widowControl w:val="0"/>
              <w:ind w:left="0"/>
              <w:rPr>
                <w:rFonts w:ascii="Arial" w:hAnsi="Arial" w:cs="Arial"/>
                <w:noProof/>
                <w:sz w:val="24"/>
                <w:szCs w:val="24"/>
              </w:rPr>
            </w:pPr>
            <w:r>
              <w:rPr>
                <w:rFonts w:ascii="Arial" w:hAnsi="Arial" w:cs="Arial"/>
                <w:sz w:val="24"/>
                <w:szCs w:val="24"/>
              </w:rPr>
              <w:t>IA</w:t>
            </w:r>
            <w:r w:rsidRPr="008C5B34">
              <w:rPr>
                <w:rFonts w:ascii="Arial" w:hAnsi="Arial" w:cs="Arial"/>
                <w:sz w:val="24"/>
                <w:szCs w:val="24"/>
              </w:rPr>
              <w:t>-1(a)[3]{2}(1)(а)[1]</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7C6727" w:rsidRPr="008C5B34" w:rsidTr="007C6727">
        <w:trPr>
          <w:cantSplit/>
          <w:trHeight w:val="72"/>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-1(a)[3]{2}(1)(а)[2]</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7C6727" w:rsidRPr="008C5B34" w:rsidTr="007C6727">
        <w:trPr>
          <w:cantSplit/>
          <w:trHeight w:val="72"/>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]{2}(1)(а)[3]</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7C6727" w:rsidRPr="008C5B34" w:rsidTr="007C6727">
        <w:trPr>
          <w:cantSplit/>
          <w:trHeight w:val="72"/>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]{2}(1)(а)[4]</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]{2}(1)(а)[5]</w:t>
            </w:r>
          </w:p>
        </w:tc>
        <w:tc>
          <w:tcPr>
            <w:tcW w:w="1156" w:type="pct"/>
            <w:gridSpan w:val="2"/>
          </w:tcPr>
          <w:p w:rsidR="007C6727" w:rsidRPr="008C5B34" w:rsidRDefault="007C6727" w:rsidP="00DA0FD1">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]{2}(1)(а)[6]</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]{2}(1)(а)[7]</w:t>
            </w:r>
          </w:p>
        </w:tc>
        <w:tc>
          <w:tcPr>
            <w:tcW w:w="1156" w:type="pct"/>
            <w:gridSpan w:val="2"/>
          </w:tcPr>
          <w:p w:rsidR="007C6727" w:rsidRPr="008C5B34" w:rsidRDefault="007C6727" w:rsidP="00DA0FD1">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val="restart"/>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740" w:type="pct"/>
            <w:gridSpan w:val="4"/>
          </w:tcPr>
          <w:p w:rsidR="007C6727" w:rsidRPr="008C5B34" w:rsidRDefault="007C6727" w:rsidP="00DA0FD1">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7C6727" w:rsidRPr="008C5B34" w:rsidTr="007C6727">
        <w:trPr>
          <w:cantSplit/>
          <w:trHeight w:val="893"/>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7C6727" w:rsidRPr="008C5B34" w:rsidTr="007C6727">
        <w:trPr>
          <w:cantSplit/>
          <w:trHeight w:val="918"/>
        </w:trPr>
        <w:tc>
          <w:tcPr>
            <w:tcW w:w="402" w:type="pct"/>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347" w:type="pct"/>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551" w:type="pct"/>
            <w:vMerge/>
            <w:tcBorders>
              <w:bottom w:val="single" w:sz="4" w:space="0" w:color="auto"/>
            </w:tcBorders>
          </w:tcPr>
          <w:p w:rsidR="007C6727" w:rsidRPr="008C5B34" w:rsidRDefault="007C6727" w:rsidP="00DA0FD1">
            <w:pPr>
              <w:ind w:left="0"/>
              <w:rPr>
                <w:rFonts w:ascii="Arial" w:hAnsi="Arial" w:cs="Arial"/>
                <w:b w:val="0"/>
                <w:bCs/>
                <w:sz w:val="24"/>
                <w:szCs w:val="24"/>
                <w:lang w:val="ru-RU"/>
              </w:rPr>
            </w:pPr>
          </w:p>
        </w:tc>
        <w:tc>
          <w:tcPr>
            <w:tcW w:w="686" w:type="pct"/>
            <w:gridSpan w:val="3"/>
            <w:vMerge/>
            <w:tcBorders>
              <w:bottom w:val="single" w:sz="4" w:space="0" w:color="auto"/>
            </w:tcBorders>
          </w:tcPr>
          <w:p w:rsidR="007C6727" w:rsidRPr="008C5B34" w:rsidRDefault="007C6727" w:rsidP="00DA0FD1">
            <w:pPr>
              <w:ind w:left="0"/>
              <w:rPr>
                <w:rFonts w:ascii="Arial" w:hAnsi="Arial" w:cs="Arial"/>
                <w:sz w:val="24"/>
                <w:szCs w:val="24"/>
              </w:rPr>
            </w:pPr>
          </w:p>
        </w:tc>
        <w:tc>
          <w:tcPr>
            <w:tcW w:w="690" w:type="pct"/>
            <w:tcBorders>
              <w:bottom w:val="single" w:sz="4" w:space="0" w:color="auto"/>
            </w:tcBorders>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]{2}(2)</w:t>
            </w:r>
          </w:p>
        </w:tc>
        <w:tc>
          <w:tcPr>
            <w:tcW w:w="2324" w:type="pct"/>
            <w:gridSpan w:val="8"/>
            <w:tcBorders>
              <w:bottom w:val="single" w:sz="4" w:space="0" w:color="auto"/>
            </w:tcBorders>
          </w:tcPr>
          <w:p w:rsidR="007C6727" w:rsidRPr="00845B81" w:rsidRDefault="007C6727" w:rsidP="00DA0FD1">
            <w:pPr>
              <w:keepLines/>
              <w:widowControl w:val="0"/>
              <w:ind w:left="0"/>
              <w:outlineLvl w:val="3"/>
              <w:rPr>
                <w:rFonts w:ascii="Arial" w:hAnsi="Arial" w:cs="Arial"/>
                <w:b w:val="0"/>
                <w:bCs/>
                <w:iCs/>
                <w:noProof/>
                <w:sz w:val="24"/>
                <w:szCs w:val="24"/>
              </w:rPr>
            </w:pPr>
            <w:r w:rsidRPr="00845B81">
              <w:rPr>
                <w:rFonts w:ascii="Arial" w:hAnsi="Arial" w:cs="Arial"/>
                <w:b w:val="0"/>
                <w:bCs/>
                <w:iCs/>
                <w:noProof/>
                <w:sz w:val="24"/>
                <w:szCs w:val="24"/>
                <w:lang w:val="ru-RU"/>
              </w:rPr>
              <w:t>поширює</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серед</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визначен</w:t>
            </w:r>
            <w:r w:rsidRPr="00845B81">
              <w:rPr>
                <w:rFonts w:ascii="Arial" w:hAnsi="Arial" w:cs="Arial"/>
                <w:b w:val="0"/>
                <w:bCs/>
                <w:iCs/>
                <w:noProof/>
                <w:sz w:val="24"/>
                <w:szCs w:val="24"/>
                <w:lang w:val="uk-UA"/>
              </w:rPr>
              <w:t xml:space="preserve">их </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організацією</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ролей</w:t>
            </w:r>
            <w:r w:rsidRPr="00845B81">
              <w:rPr>
                <w:rFonts w:ascii="Arial" w:hAnsi="Arial" w:cs="Arial"/>
                <w:b w:val="0"/>
                <w:bCs/>
                <w:iCs/>
                <w:noProof/>
                <w:sz w:val="24"/>
                <w:szCs w:val="24"/>
              </w:rPr>
              <w:t xml:space="preserve"> </w:t>
            </w:r>
            <w:r w:rsidRPr="00845B81">
              <w:rPr>
                <w:rFonts w:ascii="Arial" w:hAnsi="Arial" w:cs="Arial"/>
                <w:b w:val="0"/>
                <w:noProof/>
                <w:sz w:val="24"/>
                <w:szCs w:val="24"/>
                <w:lang w:val="ru-RU"/>
              </w:rPr>
              <w:t>п</w:t>
            </w:r>
            <w:proofErr w:type="spellStart"/>
            <w:r w:rsidRPr="00845B81">
              <w:rPr>
                <w:rFonts w:ascii="Arial" w:hAnsi="Arial" w:cs="Arial"/>
                <w:b w:val="0"/>
                <w:sz w:val="24"/>
                <w:szCs w:val="24"/>
                <w:lang w:val="ru-RU"/>
              </w:rPr>
              <w:t>роцедури</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сприяють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реалізації</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політики</w:t>
            </w:r>
            <w:proofErr w:type="spellEnd"/>
            <w:r w:rsidRPr="00845B81">
              <w:rPr>
                <w:rFonts w:ascii="Arial" w:hAnsi="Arial" w:cs="Arial"/>
                <w:b w:val="0"/>
                <w:sz w:val="24"/>
                <w:szCs w:val="24"/>
              </w:rPr>
              <w:t xml:space="preserve"> </w:t>
            </w:r>
            <w:r w:rsidRPr="007C6727">
              <w:rPr>
                <w:rFonts w:ascii="Arial" w:hAnsi="Arial" w:cs="Arial"/>
                <w:b w:val="0"/>
                <w:sz w:val="24"/>
                <w:szCs w:val="24"/>
                <w:lang w:val="uk-UA"/>
              </w:rPr>
              <w:t>ідентифікації та автентифікації</w:t>
            </w:r>
            <w:r w:rsidRPr="007C6727">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p>
        </w:tc>
      </w:tr>
      <w:tr w:rsidR="007C6727" w:rsidRPr="007C6727"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-1(b)</w:t>
            </w:r>
          </w:p>
        </w:tc>
        <w:tc>
          <w:tcPr>
            <w:tcW w:w="551" w:type="pc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-1(b)[1]</w:t>
            </w:r>
          </w:p>
        </w:tc>
        <w:tc>
          <w:tcPr>
            <w:tcW w:w="3700" w:type="pct"/>
            <w:gridSpan w:val="12"/>
          </w:tcPr>
          <w:p w:rsidR="007C6727" w:rsidRPr="007C6727" w:rsidRDefault="007C6727" w:rsidP="00DA0FD1">
            <w:pPr>
              <w:ind w:left="0"/>
              <w:rPr>
                <w:rFonts w:ascii="Arial" w:hAnsi="Arial" w:cs="Arial"/>
                <w:b w:val="0"/>
                <w:sz w:val="24"/>
                <w:szCs w:val="24"/>
              </w:rPr>
            </w:pPr>
            <w:proofErr w:type="spellStart"/>
            <w:r w:rsidRPr="00845B81">
              <w:rPr>
                <w:rFonts w:ascii="Arial" w:hAnsi="Arial" w:cs="Arial"/>
                <w:b w:val="0"/>
                <w:sz w:val="24"/>
                <w:szCs w:val="24"/>
                <w:lang w:val="ru-RU"/>
              </w:rPr>
              <w:t>визначає</w:t>
            </w:r>
            <w:proofErr w:type="spellEnd"/>
            <w:r w:rsidRPr="007C6727">
              <w:rPr>
                <w:rFonts w:ascii="Arial" w:hAnsi="Arial" w:cs="Arial"/>
                <w:b w:val="0"/>
                <w:sz w:val="24"/>
                <w:szCs w:val="24"/>
              </w:rPr>
              <w:t xml:space="preserve"> </w:t>
            </w:r>
            <w:proofErr w:type="spellStart"/>
            <w:r w:rsidRPr="00845B81">
              <w:rPr>
                <w:rFonts w:ascii="Arial" w:hAnsi="Arial" w:cs="Arial"/>
                <w:b w:val="0"/>
                <w:sz w:val="24"/>
                <w:szCs w:val="24"/>
                <w:lang w:val="ru-RU"/>
              </w:rPr>
              <w:t>посадову</w:t>
            </w:r>
            <w:proofErr w:type="spellEnd"/>
            <w:r w:rsidRPr="007C6727">
              <w:rPr>
                <w:rFonts w:ascii="Arial" w:hAnsi="Arial" w:cs="Arial"/>
                <w:b w:val="0"/>
                <w:sz w:val="24"/>
                <w:szCs w:val="24"/>
              </w:rPr>
              <w:t xml:space="preserve"> </w:t>
            </w:r>
            <w:r w:rsidRPr="00845B81">
              <w:rPr>
                <w:rFonts w:ascii="Arial" w:hAnsi="Arial" w:cs="Arial"/>
                <w:b w:val="0"/>
                <w:sz w:val="24"/>
                <w:szCs w:val="24"/>
                <w:lang w:val="ru-RU"/>
              </w:rPr>
              <w:t>особу</w:t>
            </w:r>
            <w:r w:rsidRPr="007C6727">
              <w:rPr>
                <w:rFonts w:ascii="Arial" w:hAnsi="Arial" w:cs="Arial"/>
                <w:b w:val="0"/>
                <w:sz w:val="24"/>
                <w:szCs w:val="24"/>
              </w:rPr>
              <w:t xml:space="preserve"> </w:t>
            </w:r>
            <w:r w:rsidRPr="00845B81">
              <w:rPr>
                <w:rFonts w:ascii="Arial" w:hAnsi="Arial" w:cs="Arial"/>
                <w:b w:val="0"/>
                <w:sz w:val="24"/>
                <w:szCs w:val="24"/>
                <w:lang w:val="ru-RU"/>
              </w:rPr>
              <w:t>для</w:t>
            </w:r>
            <w:r w:rsidRPr="007C6727">
              <w:rPr>
                <w:rFonts w:ascii="Arial" w:hAnsi="Arial" w:cs="Arial"/>
                <w:b w:val="0"/>
                <w:sz w:val="24"/>
                <w:szCs w:val="24"/>
              </w:rPr>
              <w:t xml:space="preserve"> </w:t>
            </w:r>
            <w:proofErr w:type="spellStart"/>
            <w:r w:rsidRPr="00845B81">
              <w:rPr>
                <w:rFonts w:ascii="Arial" w:hAnsi="Arial" w:cs="Arial"/>
                <w:b w:val="0"/>
                <w:sz w:val="24"/>
                <w:szCs w:val="24"/>
                <w:lang w:val="ru-RU"/>
              </w:rPr>
              <w:t>управління</w:t>
            </w:r>
            <w:proofErr w:type="spellEnd"/>
            <w:r w:rsidRPr="007C6727">
              <w:rPr>
                <w:rFonts w:ascii="Arial" w:hAnsi="Arial" w:cs="Arial"/>
                <w:b w:val="0"/>
                <w:sz w:val="24"/>
                <w:szCs w:val="24"/>
              </w:rPr>
              <w:t xml:space="preserve"> </w:t>
            </w:r>
            <w:proofErr w:type="spellStart"/>
            <w:r w:rsidRPr="00845B81">
              <w:rPr>
                <w:rFonts w:ascii="Arial" w:hAnsi="Arial" w:cs="Arial"/>
                <w:b w:val="0"/>
                <w:sz w:val="24"/>
                <w:szCs w:val="24"/>
                <w:lang w:val="ru-RU"/>
              </w:rPr>
              <w:t>політикою</w:t>
            </w:r>
            <w:proofErr w:type="spellEnd"/>
            <w:r w:rsidRPr="007C6727">
              <w:rPr>
                <w:rFonts w:ascii="Arial" w:hAnsi="Arial" w:cs="Arial"/>
                <w:b w:val="0"/>
                <w:sz w:val="24"/>
                <w:szCs w:val="24"/>
              </w:rPr>
              <w:t xml:space="preserve"> </w:t>
            </w:r>
            <w:r w:rsidRPr="00845B81">
              <w:rPr>
                <w:rFonts w:ascii="Arial" w:hAnsi="Arial" w:cs="Arial"/>
                <w:b w:val="0"/>
                <w:sz w:val="24"/>
                <w:szCs w:val="24"/>
                <w:lang w:val="ru-RU"/>
              </w:rPr>
              <w:t>та</w:t>
            </w:r>
            <w:r w:rsidRPr="007C6727">
              <w:rPr>
                <w:rFonts w:ascii="Arial" w:hAnsi="Arial" w:cs="Arial"/>
                <w:b w:val="0"/>
                <w:sz w:val="24"/>
                <w:szCs w:val="24"/>
              </w:rPr>
              <w:t xml:space="preserve"> </w:t>
            </w:r>
            <w:r w:rsidRPr="00845B81">
              <w:rPr>
                <w:rFonts w:ascii="Arial" w:hAnsi="Arial" w:cs="Arial"/>
                <w:b w:val="0"/>
                <w:sz w:val="24"/>
                <w:szCs w:val="24"/>
                <w:lang w:val="ru-RU"/>
              </w:rPr>
              <w:t>процедурами</w:t>
            </w:r>
            <w:r w:rsidRPr="007C6727">
              <w:rPr>
                <w:rFonts w:ascii="Arial" w:hAnsi="Arial" w:cs="Arial"/>
                <w:b w:val="0"/>
                <w:sz w:val="24"/>
                <w:szCs w:val="24"/>
              </w:rPr>
              <w:t xml:space="preserve"> </w:t>
            </w:r>
            <w:r w:rsidRPr="007C6727">
              <w:rPr>
                <w:rFonts w:ascii="Arial" w:hAnsi="Arial" w:cs="Arial"/>
                <w:b w:val="0"/>
                <w:sz w:val="24"/>
                <w:szCs w:val="24"/>
                <w:lang w:val="uk-UA"/>
              </w:rPr>
              <w:t>ідентифікації та автентифікації</w:t>
            </w:r>
          </w:p>
        </w:tc>
      </w:tr>
      <w:tr w:rsidR="007C6727" w:rsidRPr="00D45CCF" w:rsidTr="007C6727">
        <w:trPr>
          <w:cantSplit/>
        </w:trPr>
        <w:tc>
          <w:tcPr>
            <w:tcW w:w="402" w:type="pct"/>
            <w:vMerge/>
          </w:tcPr>
          <w:p w:rsidR="007C6727" w:rsidRPr="007C6727" w:rsidRDefault="007C6727" w:rsidP="00DA0FD1">
            <w:pPr>
              <w:ind w:left="0"/>
              <w:rPr>
                <w:rFonts w:ascii="Arial" w:hAnsi="Arial" w:cs="Arial"/>
                <w:b w:val="0"/>
                <w:sz w:val="24"/>
                <w:szCs w:val="24"/>
              </w:rPr>
            </w:pPr>
          </w:p>
        </w:tc>
        <w:tc>
          <w:tcPr>
            <w:tcW w:w="347" w:type="pct"/>
            <w:vMerge/>
          </w:tcPr>
          <w:p w:rsidR="007C6727" w:rsidRPr="007C6727" w:rsidRDefault="007C6727" w:rsidP="00DA0FD1">
            <w:pPr>
              <w:ind w:left="0"/>
              <w:rPr>
                <w:rFonts w:ascii="Arial" w:hAnsi="Arial" w:cs="Arial"/>
                <w:sz w:val="24"/>
                <w:szCs w:val="24"/>
              </w:rPr>
            </w:pPr>
          </w:p>
        </w:tc>
        <w:tc>
          <w:tcPr>
            <w:tcW w:w="551" w:type="pc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-1(b)[2]</w:t>
            </w:r>
          </w:p>
        </w:tc>
        <w:tc>
          <w:tcPr>
            <w:tcW w:w="3700" w:type="pct"/>
            <w:gridSpan w:val="12"/>
          </w:tcPr>
          <w:p w:rsidR="007C6727" w:rsidRPr="00845B81" w:rsidRDefault="007C6727" w:rsidP="00DA0FD1">
            <w:pPr>
              <w:ind w:left="0"/>
              <w:rPr>
                <w:rFonts w:ascii="Arial" w:hAnsi="Arial" w:cs="Arial"/>
                <w:b w:val="0"/>
                <w:sz w:val="24"/>
                <w:szCs w:val="24"/>
                <w:lang w:val="ru-RU"/>
              </w:rPr>
            </w:pPr>
            <w:r w:rsidRPr="00845B81">
              <w:rPr>
                <w:rFonts w:ascii="Arial" w:hAnsi="Arial" w:cs="Arial"/>
                <w:b w:val="0"/>
                <w:noProof/>
                <w:sz w:val="24"/>
                <w:szCs w:val="24"/>
                <w:lang w:val="ru-RU"/>
              </w:rPr>
              <w:t xml:space="preserve">призначає посаду для управління політикою та процедурами </w:t>
            </w:r>
            <w:r w:rsidRPr="007C6727">
              <w:rPr>
                <w:rFonts w:ascii="Arial" w:hAnsi="Arial" w:cs="Arial"/>
                <w:b w:val="0"/>
                <w:sz w:val="24"/>
                <w:szCs w:val="24"/>
                <w:lang w:val="uk-UA"/>
              </w:rPr>
              <w:t>ідентифікації та автентифікації</w:t>
            </w:r>
          </w:p>
        </w:tc>
      </w:tr>
      <w:tr w:rsidR="007C6727" w:rsidRPr="007C6727" w:rsidTr="007C6727">
        <w:trPr>
          <w:cantSplit/>
          <w:trHeight w:val="251"/>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w:t>
            </w: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-1(с)[1]</w:t>
            </w:r>
          </w:p>
        </w:tc>
        <w:tc>
          <w:tcPr>
            <w:tcW w:w="618"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-1(с)[1](1)</w:t>
            </w: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-1(с)[1](1)[1]</w:t>
            </w:r>
          </w:p>
        </w:tc>
        <w:tc>
          <w:tcPr>
            <w:tcW w:w="2324" w:type="pct"/>
            <w:gridSpan w:val="8"/>
          </w:tcPr>
          <w:p w:rsidR="007C6727" w:rsidRPr="007C6727" w:rsidRDefault="007C6727" w:rsidP="00DA0FD1">
            <w:pPr>
              <w:ind w:left="0"/>
              <w:rPr>
                <w:rFonts w:ascii="Arial" w:hAnsi="Arial" w:cs="Arial"/>
                <w:b w:val="0"/>
                <w:sz w:val="24"/>
                <w:szCs w:val="24"/>
              </w:rPr>
            </w:pPr>
            <w:proofErr w:type="spellStart"/>
            <w:r w:rsidRPr="00845B81">
              <w:rPr>
                <w:rFonts w:ascii="Arial" w:hAnsi="Arial" w:cs="Arial"/>
                <w:b w:val="0"/>
                <w:sz w:val="24"/>
                <w:szCs w:val="24"/>
                <w:lang w:val="ru-RU"/>
              </w:rPr>
              <w:t>визначає</w:t>
            </w:r>
            <w:proofErr w:type="spellEnd"/>
            <w:r w:rsidRPr="007C6727">
              <w:rPr>
                <w:rFonts w:ascii="Arial" w:hAnsi="Arial" w:cs="Arial"/>
                <w:b w:val="0"/>
                <w:sz w:val="24"/>
                <w:szCs w:val="24"/>
              </w:rPr>
              <w:t xml:space="preserve"> </w:t>
            </w:r>
            <w:r w:rsidRPr="00845B81">
              <w:rPr>
                <w:rFonts w:ascii="Arial" w:hAnsi="Arial" w:cs="Arial"/>
                <w:b w:val="0"/>
                <w:sz w:val="24"/>
                <w:szCs w:val="24"/>
                <w:lang w:val="ru-RU"/>
              </w:rPr>
              <w:t>частоту</w:t>
            </w:r>
            <w:r w:rsidRPr="007C6727">
              <w:rPr>
                <w:rFonts w:ascii="Arial" w:hAnsi="Arial" w:cs="Arial"/>
                <w:b w:val="0"/>
                <w:sz w:val="24"/>
                <w:szCs w:val="24"/>
              </w:rPr>
              <w:t xml:space="preserve"> </w:t>
            </w:r>
            <w:r w:rsidRPr="00845B81">
              <w:rPr>
                <w:rFonts w:ascii="Arial" w:hAnsi="Arial" w:cs="Arial"/>
                <w:b w:val="0"/>
                <w:sz w:val="24"/>
                <w:szCs w:val="24"/>
                <w:lang w:val="ru-RU"/>
              </w:rPr>
              <w:t>перегляду</w:t>
            </w:r>
            <w:r w:rsidRPr="007C6727">
              <w:rPr>
                <w:rFonts w:ascii="Arial" w:hAnsi="Arial" w:cs="Arial"/>
                <w:b w:val="0"/>
                <w:sz w:val="24"/>
                <w:szCs w:val="24"/>
              </w:rPr>
              <w:t xml:space="preserve"> </w:t>
            </w:r>
            <w:proofErr w:type="spellStart"/>
            <w:r w:rsidRPr="00845B81">
              <w:rPr>
                <w:rFonts w:ascii="Arial" w:hAnsi="Arial" w:cs="Arial"/>
                <w:b w:val="0"/>
                <w:sz w:val="24"/>
                <w:szCs w:val="24"/>
                <w:lang w:val="ru-RU"/>
              </w:rPr>
              <w:t>поточної</w:t>
            </w:r>
            <w:proofErr w:type="spellEnd"/>
            <w:r w:rsidRPr="007C6727">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lang w:val="ru-RU"/>
              </w:rPr>
              <w:t>олітик</w:t>
            </w:r>
            <w:r w:rsidRPr="00845B81">
              <w:rPr>
                <w:rFonts w:ascii="Arial" w:hAnsi="Arial" w:cs="Arial"/>
                <w:b w:val="0"/>
                <w:noProof/>
                <w:sz w:val="24"/>
                <w:szCs w:val="24"/>
                <w:lang w:val="uk-UA"/>
              </w:rPr>
              <w:t>и</w:t>
            </w:r>
            <w:r w:rsidRPr="007C6727">
              <w:rPr>
                <w:rFonts w:ascii="Arial"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p>
        </w:tc>
      </w:tr>
      <w:tr w:rsidR="007C6727" w:rsidRPr="008C5B34" w:rsidTr="007C6727">
        <w:trPr>
          <w:cantSplit/>
          <w:trHeight w:val="251"/>
        </w:trPr>
        <w:tc>
          <w:tcPr>
            <w:tcW w:w="402" w:type="pct"/>
            <w:vMerge/>
          </w:tcPr>
          <w:p w:rsidR="007C6727" w:rsidRPr="007C6727" w:rsidRDefault="007C6727" w:rsidP="00DA0FD1">
            <w:pPr>
              <w:ind w:left="0"/>
              <w:rPr>
                <w:rFonts w:ascii="Arial" w:hAnsi="Arial" w:cs="Arial"/>
                <w:b w:val="0"/>
                <w:sz w:val="24"/>
                <w:szCs w:val="24"/>
              </w:rPr>
            </w:pPr>
          </w:p>
        </w:tc>
        <w:tc>
          <w:tcPr>
            <w:tcW w:w="347" w:type="pct"/>
            <w:vMerge/>
          </w:tcPr>
          <w:p w:rsidR="007C6727" w:rsidRPr="007C6727" w:rsidRDefault="007C6727" w:rsidP="00DA0FD1">
            <w:pPr>
              <w:ind w:left="0"/>
              <w:rPr>
                <w:rFonts w:ascii="Arial" w:hAnsi="Arial" w:cs="Arial"/>
                <w:b w:val="0"/>
                <w:bCs/>
                <w:sz w:val="24"/>
                <w:szCs w:val="24"/>
              </w:rPr>
            </w:pPr>
          </w:p>
        </w:tc>
        <w:tc>
          <w:tcPr>
            <w:tcW w:w="551" w:type="pct"/>
            <w:vMerge/>
          </w:tcPr>
          <w:p w:rsidR="007C6727" w:rsidRPr="007C6727" w:rsidRDefault="007C6727" w:rsidP="00DA0FD1">
            <w:pPr>
              <w:ind w:left="0"/>
              <w:rPr>
                <w:rFonts w:ascii="Arial" w:hAnsi="Arial" w:cs="Arial"/>
                <w:b w:val="0"/>
                <w:bCs/>
                <w:sz w:val="24"/>
                <w:szCs w:val="24"/>
              </w:rPr>
            </w:pPr>
          </w:p>
        </w:tc>
        <w:tc>
          <w:tcPr>
            <w:tcW w:w="618" w:type="pct"/>
            <w:gridSpan w:val="2"/>
            <w:vMerge/>
          </w:tcPr>
          <w:p w:rsidR="007C6727" w:rsidRPr="007C6727" w:rsidRDefault="007C6727" w:rsidP="00DA0FD1">
            <w:pPr>
              <w:ind w:left="0"/>
              <w:rPr>
                <w:rFonts w:ascii="Arial" w:hAnsi="Arial" w:cs="Arial"/>
                <w:bCs/>
                <w:sz w:val="24"/>
                <w:szCs w:val="24"/>
              </w:rPr>
            </w:pPr>
          </w:p>
        </w:tc>
        <w:tc>
          <w:tcPr>
            <w:tcW w:w="758" w:type="pct"/>
            <w:gridSpan w:val="2"/>
          </w:tcPr>
          <w:p w:rsidR="007C6727" w:rsidRPr="008C5B34" w:rsidRDefault="007C6727" w:rsidP="00DA0FD1">
            <w:pPr>
              <w:ind w:left="0"/>
              <w:rPr>
                <w:rFonts w:ascii="Arial" w:hAnsi="Arial" w:cs="Arial"/>
                <w:noProof/>
                <w:sz w:val="24"/>
                <w:szCs w:val="24"/>
              </w:rPr>
            </w:pPr>
            <w:r>
              <w:rPr>
                <w:rFonts w:ascii="Arial" w:hAnsi="Arial" w:cs="Arial"/>
                <w:sz w:val="24"/>
                <w:szCs w:val="24"/>
              </w:rPr>
              <w:t>IA</w:t>
            </w:r>
            <w:r w:rsidRPr="008C5B34">
              <w:rPr>
                <w:rFonts w:ascii="Arial" w:hAnsi="Arial" w:cs="Arial"/>
                <w:sz w:val="24"/>
                <w:szCs w:val="24"/>
              </w:rPr>
              <w:t>-1(с)[1](1)[2]</w:t>
            </w:r>
          </w:p>
        </w:tc>
        <w:tc>
          <w:tcPr>
            <w:tcW w:w="2324" w:type="pct"/>
            <w:gridSpan w:val="8"/>
          </w:tcPr>
          <w:p w:rsidR="007C6727" w:rsidRPr="00845B81" w:rsidRDefault="007C6727" w:rsidP="00DA0FD1">
            <w:pPr>
              <w:ind w:left="0"/>
              <w:rPr>
                <w:rFonts w:ascii="Arial" w:hAnsi="Arial" w:cs="Arial"/>
                <w:b w:val="0"/>
                <w:noProof/>
                <w:sz w:val="24"/>
                <w:szCs w:val="24"/>
              </w:rPr>
            </w:pPr>
            <w:r w:rsidRPr="00845B81">
              <w:rPr>
                <w:rFonts w:ascii="Arial" w:hAnsi="Arial" w:cs="Arial"/>
                <w:b w:val="0"/>
                <w:noProof/>
                <w:sz w:val="24"/>
                <w:szCs w:val="24"/>
                <w:lang w:val="ru-RU"/>
              </w:rPr>
              <w:t>переглядає</w:t>
            </w:r>
            <w:r w:rsidRPr="00845B81">
              <w:rPr>
                <w:rFonts w:ascii="Arial" w:hAnsi="Arial" w:cs="Arial"/>
                <w:b w:val="0"/>
                <w:noProof/>
                <w:sz w:val="24"/>
                <w:szCs w:val="24"/>
              </w:rPr>
              <w:t xml:space="preserve"> </w:t>
            </w:r>
            <w:proofErr w:type="spellStart"/>
            <w:r w:rsidRPr="00845B81">
              <w:rPr>
                <w:rFonts w:ascii="Arial" w:hAnsi="Arial" w:cs="Arial"/>
                <w:b w:val="0"/>
                <w:sz w:val="24"/>
                <w:szCs w:val="24"/>
                <w:lang w:val="ru-RU"/>
              </w:rPr>
              <w:t>поточну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Pr>
                <w:rFonts w:ascii="Arial" w:hAnsi="Arial" w:cs="Arial"/>
                <w:b w:val="0"/>
                <w:noProof/>
                <w:sz w:val="24"/>
                <w:szCs w:val="24"/>
                <w:lang w:val="uk-UA"/>
              </w:rPr>
              <w:t>у</w:t>
            </w:r>
            <w:r w:rsidRPr="00845B81">
              <w:rPr>
                <w:rFonts w:ascii="Arial"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r w:rsidRPr="00B67956">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7C6727" w:rsidRPr="00D45CCF" w:rsidTr="007C6727">
        <w:trPr>
          <w:cantSplit/>
          <w:trHeight w:val="251"/>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bCs/>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18"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-1(с)[1](2)</w:t>
            </w: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-1(с)[1](2)[1]</w:t>
            </w:r>
          </w:p>
        </w:tc>
        <w:tc>
          <w:tcPr>
            <w:tcW w:w="2324" w:type="pct"/>
            <w:gridSpan w:val="8"/>
          </w:tcPr>
          <w:p w:rsidR="007C6727" w:rsidRPr="00845B81" w:rsidRDefault="007C6727" w:rsidP="00DA0FD1">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r w:rsidRPr="007C6727">
              <w:rPr>
                <w:rFonts w:ascii="Arial" w:hAnsi="Arial" w:cs="Arial"/>
                <w:b w:val="0"/>
                <w:sz w:val="24"/>
                <w:szCs w:val="24"/>
                <w:lang w:val="uk-UA"/>
              </w:rPr>
              <w:t>ідентифікації та автентифікації</w:t>
            </w:r>
          </w:p>
        </w:tc>
      </w:tr>
      <w:tr w:rsidR="007C6727" w:rsidRPr="008C5B34" w:rsidTr="007C6727">
        <w:trPr>
          <w:cantSplit/>
          <w:trHeight w:val="251"/>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bCs/>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18" w:type="pct"/>
            <w:gridSpan w:val="2"/>
            <w:vMerge/>
          </w:tcPr>
          <w:p w:rsidR="007C6727" w:rsidRPr="008C5B34" w:rsidRDefault="007C6727" w:rsidP="00DA0FD1">
            <w:pPr>
              <w:ind w:left="0"/>
              <w:rPr>
                <w:rFonts w:ascii="Arial" w:hAnsi="Arial" w:cs="Arial"/>
                <w:bCs/>
                <w:sz w:val="24"/>
                <w:szCs w:val="24"/>
                <w:lang w:val="ru-RU"/>
              </w:rPr>
            </w:pP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-1(с)[1](2)[2]</w:t>
            </w:r>
          </w:p>
        </w:tc>
        <w:tc>
          <w:tcPr>
            <w:tcW w:w="2324" w:type="pct"/>
            <w:gridSpan w:val="8"/>
          </w:tcPr>
          <w:p w:rsidR="007C6727" w:rsidRPr="00845B81" w:rsidRDefault="007C6727" w:rsidP="00DA0FD1">
            <w:pPr>
              <w:ind w:left="0"/>
              <w:rPr>
                <w:rFonts w:ascii="Arial" w:hAnsi="Arial" w:cs="Arial"/>
                <w:b w:val="0"/>
                <w:noProof/>
                <w:sz w:val="24"/>
                <w:szCs w:val="24"/>
              </w:rPr>
            </w:pPr>
            <w:r w:rsidRPr="00845B81">
              <w:rPr>
                <w:rFonts w:ascii="Arial" w:hAnsi="Arial" w:cs="Arial"/>
                <w:b w:val="0"/>
                <w:noProof/>
                <w:sz w:val="24"/>
                <w:szCs w:val="24"/>
                <w:lang w:val="ru-RU"/>
              </w:rPr>
              <w:t>переглядає</w:t>
            </w:r>
            <w:r w:rsidRPr="00845B81">
              <w:rPr>
                <w:rFonts w:ascii="Arial" w:hAnsi="Arial" w:cs="Arial"/>
                <w:b w:val="0"/>
                <w:noProof/>
                <w:sz w:val="24"/>
                <w:szCs w:val="24"/>
              </w:rPr>
              <w:t xml:space="preserve"> </w:t>
            </w:r>
            <w:r w:rsidRPr="00845B81">
              <w:rPr>
                <w:rFonts w:ascii="Arial" w:hAnsi="Arial" w:cs="Arial"/>
                <w:b w:val="0"/>
                <w:noProof/>
                <w:sz w:val="24"/>
                <w:szCs w:val="24"/>
                <w:lang w:val="ru-RU"/>
              </w:rPr>
              <w:t>поточні</w:t>
            </w:r>
            <w:r w:rsidRPr="00845B81">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845B81">
              <w:rPr>
                <w:rFonts w:ascii="Arial"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r w:rsidRPr="007C6727">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7C6727" w:rsidRPr="00D45CCF" w:rsidTr="007C6727">
        <w:trPr>
          <w:cantSplit/>
          <w:trHeight w:val="307"/>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bCs/>
                <w:sz w:val="24"/>
                <w:szCs w:val="24"/>
              </w:rPr>
            </w:pP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-1(с)[2]</w:t>
            </w:r>
          </w:p>
        </w:tc>
        <w:tc>
          <w:tcPr>
            <w:tcW w:w="618"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-1(с)[2](1)</w:t>
            </w: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-1(с)[2](1)[1]</w:t>
            </w:r>
          </w:p>
        </w:tc>
        <w:tc>
          <w:tcPr>
            <w:tcW w:w="2324" w:type="pct"/>
            <w:gridSpan w:val="8"/>
          </w:tcPr>
          <w:p w:rsidR="007C6727" w:rsidRPr="00845B81" w:rsidRDefault="007C6727" w:rsidP="00DA0FD1">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eastAsia="Calibri" w:hAnsi="Arial" w:cs="Arial"/>
                <w:b w:val="0"/>
                <w:noProof/>
                <w:sz w:val="24"/>
                <w:szCs w:val="24"/>
                <w:lang w:val="ru-RU"/>
              </w:rPr>
              <w:t xml:space="preserve">політики </w:t>
            </w:r>
            <w:r w:rsidRPr="007C6727">
              <w:rPr>
                <w:rFonts w:ascii="Arial" w:hAnsi="Arial" w:cs="Arial"/>
                <w:b w:val="0"/>
                <w:sz w:val="24"/>
                <w:szCs w:val="24"/>
                <w:lang w:val="uk-UA"/>
              </w:rPr>
              <w:t>ідентифікації та автентифікації</w:t>
            </w:r>
          </w:p>
        </w:tc>
      </w:tr>
      <w:tr w:rsidR="007C6727" w:rsidRPr="008C5B34" w:rsidTr="007C6727">
        <w:trPr>
          <w:cantSplit/>
          <w:trHeight w:val="306"/>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bCs/>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18" w:type="pct"/>
            <w:gridSpan w:val="2"/>
            <w:vMerge/>
          </w:tcPr>
          <w:p w:rsidR="007C6727" w:rsidRPr="008C5B34" w:rsidRDefault="007C6727" w:rsidP="00DA0FD1">
            <w:pPr>
              <w:ind w:left="0"/>
              <w:rPr>
                <w:rFonts w:ascii="Arial" w:hAnsi="Arial" w:cs="Arial"/>
                <w:bCs/>
                <w:sz w:val="24"/>
                <w:szCs w:val="24"/>
                <w:lang w:val="ru-RU"/>
              </w:rPr>
            </w:pP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-1(с)[2](1)[2]</w:t>
            </w:r>
          </w:p>
        </w:tc>
        <w:tc>
          <w:tcPr>
            <w:tcW w:w="2324" w:type="pct"/>
            <w:gridSpan w:val="8"/>
          </w:tcPr>
          <w:p w:rsidR="007C6727" w:rsidRPr="00845B81" w:rsidRDefault="007C6727" w:rsidP="00DA0FD1">
            <w:pPr>
              <w:ind w:left="0"/>
              <w:rPr>
                <w:rFonts w:ascii="Arial" w:hAnsi="Arial" w:cs="Arial"/>
                <w:b w:val="0"/>
                <w:noProof/>
                <w:sz w:val="24"/>
                <w:szCs w:val="24"/>
              </w:rPr>
            </w:pPr>
            <w:r w:rsidRPr="00845B81">
              <w:rPr>
                <w:rFonts w:ascii="Arial" w:hAnsi="Arial" w:cs="Arial"/>
                <w:b w:val="0"/>
                <w:noProof/>
                <w:sz w:val="24"/>
                <w:szCs w:val="24"/>
                <w:lang w:val="ru-RU"/>
              </w:rPr>
              <w:t>оновлює</w:t>
            </w:r>
            <w:r w:rsidRPr="00845B81">
              <w:rPr>
                <w:rFonts w:ascii="Arial" w:hAnsi="Arial" w:cs="Arial"/>
                <w:b w:val="0"/>
                <w:noProof/>
                <w:sz w:val="24"/>
                <w:szCs w:val="24"/>
              </w:rPr>
              <w:t xml:space="preserve"> </w:t>
            </w:r>
            <w:proofErr w:type="spellStart"/>
            <w:r w:rsidRPr="00845B81">
              <w:rPr>
                <w:rFonts w:ascii="Arial" w:hAnsi="Arial" w:cs="Arial"/>
                <w:b w:val="0"/>
                <w:sz w:val="24"/>
                <w:szCs w:val="24"/>
                <w:lang w:val="ru-RU"/>
              </w:rPr>
              <w:t>поточну</w:t>
            </w:r>
            <w:proofErr w:type="spellEnd"/>
            <w:r w:rsidRPr="00845B81">
              <w:rPr>
                <w:rFonts w:ascii="Arial" w:hAnsi="Arial" w:cs="Arial"/>
                <w:b w:val="0"/>
                <w:sz w:val="24"/>
                <w:szCs w:val="24"/>
              </w:rPr>
              <w:t xml:space="preserve"> </w:t>
            </w:r>
            <w:r w:rsidRPr="00845B81">
              <w:rPr>
                <w:rFonts w:ascii="Arial" w:eastAsia="Calibri" w:hAnsi="Arial" w:cs="Arial"/>
                <w:b w:val="0"/>
                <w:noProof/>
                <w:sz w:val="24"/>
                <w:szCs w:val="24"/>
                <w:lang w:val="ru-RU"/>
              </w:rPr>
              <w:t>політику</w:t>
            </w:r>
            <w:r w:rsidRPr="00845B81">
              <w:rPr>
                <w:rFonts w:ascii="Arial" w:eastAsia="Calibri"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r w:rsidRPr="007C6727">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7C6727" w:rsidRPr="00D45CCF" w:rsidTr="007C6727">
        <w:trPr>
          <w:cantSplit/>
          <w:trHeight w:val="307"/>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bCs/>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18"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-1(с)[2](2)</w:t>
            </w: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-1(с)[2](2)[1]</w:t>
            </w:r>
          </w:p>
        </w:tc>
        <w:tc>
          <w:tcPr>
            <w:tcW w:w="2324" w:type="pct"/>
            <w:gridSpan w:val="8"/>
          </w:tcPr>
          <w:p w:rsidR="007C6727" w:rsidRPr="00845B81" w:rsidRDefault="007C6727" w:rsidP="00DA0FD1">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r w:rsidRPr="007C6727">
              <w:rPr>
                <w:rFonts w:ascii="Arial" w:hAnsi="Arial" w:cs="Arial"/>
                <w:b w:val="0"/>
                <w:sz w:val="24"/>
                <w:szCs w:val="24"/>
                <w:lang w:val="uk-UA"/>
              </w:rPr>
              <w:t>ідентифікації та автентифікації</w:t>
            </w:r>
          </w:p>
        </w:tc>
      </w:tr>
      <w:tr w:rsidR="007C6727" w:rsidRPr="008C5B34" w:rsidTr="007C6727">
        <w:trPr>
          <w:cantSplit/>
          <w:trHeight w:val="306"/>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bCs/>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18" w:type="pct"/>
            <w:gridSpan w:val="2"/>
            <w:vMerge/>
          </w:tcPr>
          <w:p w:rsidR="007C6727" w:rsidRPr="008C5B34" w:rsidRDefault="007C6727" w:rsidP="00DA0FD1">
            <w:pPr>
              <w:ind w:left="0"/>
              <w:rPr>
                <w:rFonts w:ascii="Arial" w:hAnsi="Arial" w:cs="Arial"/>
                <w:bCs/>
                <w:sz w:val="24"/>
                <w:szCs w:val="24"/>
                <w:lang w:val="ru-RU"/>
              </w:rPr>
            </w:pP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-1(с)[2](2)[2]</w:t>
            </w:r>
          </w:p>
        </w:tc>
        <w:tc>
          <w:tcPr>
            <w:tcW w:w="2324" w:type="pct"/>
            <w:gridSpan w:val="8"/>
          </w:tcPr>
          <w:p w:rsidR="007C6727" w:rsidRPr="00845B81" w:rsidRDefault="007C6727" w:rsidP="00DA0FD1">
            <w:pPr>
              <w:ind w:left="0"/>
              <w:rPr>
                <w:rFonts w:ascii="Arial" w:hAnsi="Arial" w:cs="Arial"/>
                <w:b w:val="0"/>
                <w:noProof/>
                <w:sz w:val="24"/>
                <w:szCs w:val="24"/>
              </w:rPr>
            </w:pPr>
            <w:r w:rsidRPr="00845B81">
              <w:rPr>
                <w:rFonts w:ascii="Arial" w:hAnsi="Arial" w:cs="Arial"/>
                <w:b w:val="0"/>
                <w:noProof/>
                <w:sz w:val="24"/>
                <w:szCs w:val="24"/>
                <w:lang w:val="ru-RU"/>
              </w:rPr>
              <w:t>оновлює</w:t>
            </w:r>
            <w:r w:rsidRPr="00845B81">
              <w:rPr>
                <w:rFonts w:ascii="Arial" w:hAnsi="Arial" w:cs="Arial"/>
                <w:b w:val="0"/>
                <w:noProof/>
                <w:sz w:val="24"/>
                <w:szCs w:val="24"/>
              </w:rPr>
              <w:t xml:space="preserve"> </w:t>
            </w:r>
            <w:r w:rsidRPr="00845B81">
              <w:rPr>
                <w:rFonts w:ascii="Arial" w:hAnsi="Arial" w:cs="Arial"/>
                <w:b w:val="0"/>
                <w:noProof/>
                <w:sz w:val="24"/>
                <w:szCs w:val="24"/>
                <w:lang w:val="ru-RU"/>
              </w:rPr>
              <w:t>поточні</w:t>
            </w:r>
            <w:r w:rsidRPr="00845B81">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845B81">
              <w:rPr>
                <w:rFonts w:ascii="Arial"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r w:rsidRPr="007C6727">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-1(d)</w:t>
            </w:r>
          </w:p>
        </w:tc>
        <w:tc>
          <w:tcPr>
            <w:tcW w:w="4251" w:type="pct"/>
            <w:gridSpan w:val="13"/>
          </w:tcPr>
          <w:p w:rsidR="007C6727" w:rsidRPr="00845B81" w:rsidRDefault="007C6727" w:rsidP="00DA0FD1">
            <w:pPr>
              <w:ind w:left="0"/>
              <w:rPr>
                <w:rFonts w:ascii="Arial" w:hAnsi="Arial" w:cs="Arial"/>
                <w:b w:val="0"/>
                <w:sz w:val="24"/>
                <w:szCs w:val="24"/>
              </w:rPr>
            </w:pPr>
            <w:proofErr w:type="spellStart"/>
            <w:r w:rsidRPr="00845B81">
              <w:rPr>
                <w:rFonts w:ascii="Arial" w:hAnsi="Arial" w:cs="Arial"/>
                <w:b w:val="0"/>
                <w:sz w:val="24"/>
                <w:szCs w:val="24"/>
                <w:lang w:val="ru-RU"/>
              </w:rPr>
              <w:t>переконується</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процедури</w:t>
            </w:r>
            <w:proofErr w:type="spellEnd"/>
            <w:r w:rsidRPr="00845B81">
              <w:rPr>
                <w:rFonts w:ascii="Arial" w:hAnsi="Arial" w:cs="Arial"/>
                <w:b w:val="0"/>
                <w:sz w:val="24"/>
                <w:szCs w:val="24"/>
              </w:rPr>
              <w:t xml:space="preserve"> </w:t>
            </w:r>
            <w:r w:rsidRPr="007C6727">
              <w:rPr>
                <w:rFonts w:ascii="Arial" w:hAnsi="Arial" w:cs="Arial"/>
                <w:b w:val="0"/>
                <w:sz w:val="24"/>
                <w:szCs w:val="24"/>
                <w:lang w:val="uk-UA"/>
              </w:rPr>
              <w:t>ідентифікації та автентифікації</w:t>
            </w:r>
            <w:r w:rsidRPr="007C6727">
              <w:rPr>
                <w:rFonts w:ascii="Arial" w:hAnsi="Arial" w:cs="Arial"/>
                <w:b w:val="0"/>
                <w:sz w:val="24"/>
                <w:szCs w:val="24"/>
              </w:rPr>
              <w:t xml:space="preserve"> </w:t>
            </w:r>
            <w:proofErr w:type="spellStart"/>
            <w:r w:rsidRPr="00845B81">
              <w:rPr>
                <w:rFonts w:ascii="Arial" w:hAnsi="Arial" w:cs="Arial"/>
                <w:b w:val="0"/>
                <w:sz w:val="24"/>
                <w:szCs w:val="24"/>
                <w:lang w:val="ru-RU"/>
              </w:rPr>
              <w:t>реалізують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політику</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hAnsi="Arial" w:cs="Arial"/>
                <w:b w:val="0"/>
                <w:sz w:val="24"/>
                <w:szCs w:val="24"/>
                <w:lang w:val="ru-RU"/>
              </w:rPr>
              <w:t>заходи</w:t>
            </w:r>
            <w:r w:rsidRPr="00845B81">
              <w:rPr>
                <w:rFonts w:ascii="Arial" w:hAnsi="Arial" w:cs="Arial"/>
                <w:b w:val="0"/>
                <w:sz w:val="24"/>
                <w:szCs w:val="24"/>
              </w:rPr>
              <w:t xml:space="preserve"> </w:t>
            </w:r>
            <w:r w:rsidRPr="007C6727">
              <w:rPr>
                <w:rFonts w:ascii="Arial" w:hAnsi="Arial" w:cs="Arial"/>
                <w:b w:val="0"/>
                <w:sz w:val="24"/>
                <w:szCs w:val="24"/>
                <w:lang w:val="uk-UA"/>
              </w:rPr>
              <w:t>ідентифікації та автентифікації</w:t>
            </w:r>
          </w:p>
        </w:tc>
      </w:tr>
      <w:tr w:rsidR="007C6727" w:rsidRPr="007C6727"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-1(e)</w:t>
            </w:r>
          </w:p>
        </w:tc>
        <w:tc>
          <w:tcPr>
            <w:tcW w:w="825"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-1(e)[1]</w:t>
            </w:r>
          </w:p>
        </w:tc>
        <w:tc>
          <w:tcPr>
            <w:tcW w:w="3425" w:type="pct"/>
            <w:gridSpan w:val="11"/>
          </w:tcPr>
          <w:p w:rsidR="007C6727" w:rsidRPr="007C6727" w:rsidRDefault="007C6727" w:rsidP="00DA0FD1">
            <w:pPr>
              <w:ind w:left="0"/>
              <w:rPr>
                <w:rFonts w:ascii="Arial" w:hAnsi="Arial" w:cs="Arial"/>
                <w:b w:val="0"/>
                <w:sz w:val="24"/>
                <w:szCs w:val="24"/>
              </w:rPr>
            </w:pPr>
            <w:r w:rsidRPr="00845B81">
              <w:rPr>
                <w:rFonts w:ascii="Arial" w:hAnsi="Arial" w:cs="Arial"/>
                <w:b w:val="0"/>
                <w:noProof/>
                <w:sz w:val="24"/>
                <w:szCs w:val="24"/>
                <w:lang w:val="uk-UA"/>
              </w:rPr>
              <w:t>р</w:t>
            </w:r>
            <w:r w:rsidRPr="00845B81">
              <w:rPr>
                <w:rFonts w:ascii="Arial" w:hAnsi="Arial" w:cs="Arial"/>
                <w:b w:val="0"/>
                <w:noProof/>
                <w:sz w:val="24"/>
                <w:szCs w:val="24"/>
                <w:lang w:val="ru-RU"/>
              </w:rPr>
              <w:t>озробляє</w:t>
            </w:r>
            <w:r w:rsidRPr="007C6727">
              <w:rPr>
                <w:rFonts w:ascii="Arial" w:hAnsi="Arial" w:cs="Arial"/>
                <w:b w:val="0"/>
                <w:noProof/>
                <w:sz w:val="24"/>
                <w:szCs w:val="24"/>
              </w:rPr>
              <w:t xml:space="preserve"> </w:t>
            </w:r>
            <w:r w:rsidRPr="00845B81">
              <w:rPr>
                <w:rFonts w:ascii="Arial" w:hAnsi="Arial" w:cs="Arial"/>
                <w:b w:val="0"/>
                <w:noProof/>
                <w:sz w:val="24"/>
                <w:szCs w:val="24"/>
                <w:lang w:val="ru-RU"/>
              </w:rPr>
              <w:t>та</w:t>
            </w:r>
            <w:r w:rsidRPr="007C6727">
              <w:rPr>
                <w:rFonts w:ascii="Arial" w:hAnsi="Arial" w:cs="Arial"/>
                <w:b w:val="0"/>
                <w:noProof/>
                <w:sz w:val="24"/>
                <w:szCs w:val="24"/>
              </w:rPr>
              <w:t xml:space="preserve"> </w:t>
            </w:r>
            <w:r w:rsidRPr="00845B81">
              <w:rPr>
                <w:rFonts w:ascii="Arial" w:hAnsi="Arial" w:cs="Arial"/>
                <w:b w:val="0"/>
                <w:noProof/>
                <w:sz w:val="24"/>
                <w:szCs w:val="24"/>
                <w:lang w:val="ru-RU"/>
              </w:rPr>
              <w:t>задокументовує</w:t>
            </w:r>
            <w:r w:rsidRPr="007C6727">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7C6727">
              <w:rPr>
                <w:rFonts w:ascii="Arial" w:hAnsi="Arial" w:cs="Arial"/>
                <w:b w:val="0"/>
                <w:noProof/>
                <w:sz w:val="24"/>
                <w:szCs w:val="24"/>
              </w:rPr>
              <w:t xml:space="preserve"> </w:t>
            </w:r>
            <w:r w:rsidRPr="00845B81">
              <w:rPr>
                <w:rFonts w:ascii="Arial" w:hAnsi="Arial" w:cs="Arial"/>
                <w:b w:val="0"/>
                <w:noProof/>
                <w:sz w:val="24"/>
                <w:szCs w:val="24"/>
                <w:lang w:val="ru-RU"/>
              </w:rPr>
              <w:t>відновлення</w:t>
            </w:r>
            <w:r w:rsidRPr="007C6727">
              <w:rPr>
                <w:rFonts w:ascii="Arial" w:hAnsi="Arial" w:cs="Arial"/>
                <w:b w:val="0"/>
                <w:noProof/>
                <w:sz w:val="24"/>
                <w:szCs w:val="24"/>
              </w:rPr>
              <w:t xml:space="preserve"> </w:t>
            </w:r>
            <w:r w:rsidRPr="00845B81">
              <w:rPr>
                <w:rFonts w:ascii="Arial" w:hAnsi="Arial" w:cs="Arial"/>
                <w:b w:val="0"/>
                <w:noProof/>
                <w:sz w:val="24"/>
                <w:szCs w:val="24"/>
                <w:lang w:val="ru-RU"/>
              </w:rPr>
              <w:t>у</w:t>
            </w:r>
            <w:r w:rsidRPr="007C6727">
              <w:rPr>
                <w:rFonts w:ascii="Arial" w:hAnsi="Arial" w:cs="Arial"/>
                <w:b w:val="0"/>
                <w:noProof/>
                <w:sz w:val="24"/>
                <w:szCs w:val="24"/>
              </w:rPr>
              <w:t xml:space="preserve"> </w:t>
            </w:r>
            <w:r w:rsidRPr="00845B81">
              <w:rPr>
                <w:rFonts w:ascii="Arial" w:hAnsi="Arial" w:cs="Arial"/>
                <w:b w:val="0"/>
                <w:noProof/>
                <w:sz w:val="24"/>
                <w:szCs w:val="24"/>
                <w:lang w:val="ru-RU"/>
              </w:rPr>
              <w:t>разі</w:t>
            </w:r>
            <w:r w:rsidRPr="007C6727">
              <w:rPr>
                <w:rFonts w:ascii="Arial" w:hAnsi="Arial" w:cs="Arial"/>
                <w:b w:val="0"/>
                <w:noProof/>
                <w:sz w:val="24"/>
                <w:szCs w:val="24"/>
              </w:rPr>
              <w:t xml:space="preserve"> </w:t>
            </w:r>
            <w:r w:rsidRPr="00845B81">
              <w:rPr>
                <w:rFonts w:ascii="Arial" w:hAnsi="Arial" w:cs="Arial"/>
                <w:b w:val="0"/>
                <w:noProof/>
                <w:sz w:val="24"/>
                <w:szCs w:val="24"/>
                <w:lang w:val="ru-RU"/>
              </w:rPr>
              <w:t>порушень</w:t>
            </w:r>
            <w:r w:rsidRPr="007C6727">
              <w:rPr>
                <w:rFonts w:ascii="Arial" w:hAnsi="Arial" w:cs="Arial"/>
                <w:b w:val="0"/>
                <w:noProof/>
                <w:sz w:val="24"/>
                <w:szCs w:val="24"/>
              </w:rPr>
              <w:t xml:space="preserve"> </w:t>
            </w:r>
            <w:r w:rsidRPr="00845B81">
              <w:rPr>
                <w:rFonts w:ascii="Arial" w:hAnsi="Arial" w:cs="Arial"/>
                <w:b w:val="0"/>
                <w:noProof/>
                <w:sz w:val="24"/>
                <w:szCs w:val="24"/>
                <w:lang w:val="ru-RU"/>
              </w:rPr>
              <w:t>політики</w:t>
            </w:r>
            <w:r w:rsidRPr="007C6727">
              <w:rPr>
                <w:rFonts w:ascii="Arial"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p>
        </w:tc>
      </w:tr>
      <w:tr w:rsidR="007C6727" w:rsidRPr="007C6727" w:rsidTr="007C6727">
        <w:trPr>
          <w:cantSplit/>
        </w:trPr>
        <w:tc>
          <w:tcPr>
            <w:tcW w:w="402" w:type="pct"/>
            <w:vMerge/>
          </w:tcPr>
          <w:p w:rsidR="007C6727" w:rsidRPr="007C6727" w:rsidRDefault="007C6727" w:rsidP="00DA0FD1">
            <w:pPr>
              <w:ind w:left="0"/>
              <w:rPr>
                <w:rFonts w:ascii="Arial" w:hAnsi="Arial" w:cs="Arial"/>
                <w:b w:val="0"/>
                <w:sz w:val="24"/>
                <w:szCs w:val="24"/>
              </w:rPr>
            </w:pPr>
          </w:p>
        </w:tc>
        <w:tc>
          <w:tcPr>
            <w:tcW w:w="347" w:type="pct"/>
            <w:vMerge/>
          </w:tcPr>
          <w:p w:rsidR="007C6727" w:rsidRPr="007C6727" w:rsidRDefault="007C6727" w:rsidP="00DA0FD1">
            <w:pPr>
              <w:ind w:left="0"/>
              <w:rPr>
                <w:rFonts w:ascii="Arial" w:hAnsi="Arial" w:cs="Arial"/>
                <w:b w:val="0"/>
                <w:sz w:val="24"/>
                <w:szCs w:val="24"/>
              </w:rPr>
            </w:pPr>
          </w:p>
        </w:tc>
        <w:tc>
          <w:tcPr>
            <w:tcW w:w="825"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IA</w:t>
            </w:r>
            <w:r w:rsidRPr="008C5B34">
              <w:rPr>
                <w:rFonts w:ascii="Arial" w:hAnsi="Arial" w:cs="Arial"/>
                <w:sz w:val="24"/>
                <w:szCs w:val="24"/>
              </w:rPr>
              <w:t>-1(e)[2]</w:t>
            </w:r>
          </w:p>
        </w:tc>
        <w:tc>
          <w:tcPr>
            <w:tcW w:w="3425" w:type="pct"/>
            <w:gridSpan w:val="11"/>
          </w:tcPr>
          <w:p w:rsidR="007C6727" w:rsidRPr="007C6727" w:rsidRDefault="007C6727" w:rsidP="00DA0FD1">
            <w:pPr>
              <w:ind w:left="0"/>
              <w:rPr>
                <w:rFonts w:ascii="Arial" w:hAnsi="Arial" w:cs="Arial"/>
                <w:b w:val="0"/>
                <w:sz w:val="24"/>
                <w:szCs w:val="24"/>
              </w:rPr>
            </w:pPr>
            <w:r w:rsidRPr="00845B81">
              <w:rPr>
                <w:rFonts w:ascii="Arial" w:hAnsi="Arial" w:cs="Arial"/>
                <w:b w:val="0"/>
                <w:noProof/>
                <w:sz w:val="24"/>
                <w:szCs w:val="24"/>
                <w:lang w:val="ru-RU"/>
              </w:rPr>
              <w:t>впроваджує</w:t>
            </w:r>
            <w:r w:rsidRPr="007C6727">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7C6727">
              <w:rPr>
                <w:rFonts w:ascii="Arial" w:hAnsi="Arial" w:cs="Arial"/>
                <w:b w:val="0"/>
                <w:noProof/>
                <w:sz w:val="24"/>
                <w:szCs w:val="24"/>
              </w:rPr>
              <w:t xml:space="preserve"> </w:t>
            </w:r>
            <w:r w:rsidRPr="00845B81">
              <w:rPr>
                <w:rFonts w:ascii="Arial" w:hAnsi="Arial" w:cs="Arial"/>
                <w:b w:val="0"/>
                <w:noProof/>
                <w:sz w:val="24"/>
                <w:szCs w:val="24"/>
                <w:lang w:val="ru-RU"/>
              </w:rPr>
              <w:t>відновлення</w:t>
            </w:r>
            <w:r w:rsidRPr="007C6727">
              <w:rPr>
                <w:rFonts w:ascii="Arial" w:hAnsi="Arial" w:cs="Arial"/>
                <w:b w:val="0"/>
                <w:noProof/>
                <w:sz w:val="24"/>
                <w:szCs w:val="24"/>
              </w:rPr>
              <w:t xml:space="preserve"> </w:t>
            </w:r>
            <w:r w:rsidRPr="00845B81">
              <w:rPr>
                <w:rFonts w:ascii="Arial" w:hAnsi="Arial" w:cs="Arial"/>
                <w:b w:val="0"/>
                <w:noProof/>
                <w:sz w:val="24"/>
                <w:szCs w:val="24"/>
                <w:lang w:val="ru-RU"/>
              </w:rPr>
              <w:t>у</w:t>
            </w:r>
            <w:r w:rsidRPr="007C6727">
              <w:rPr>
                <w:rFonts w:ascii="Arial" w:hAnsi="Arial" w:cs="Arial"/>
                <w:b w:val="0"/>
                <w:noProof/>
                <w:sz w:val="24"/>
                <w:szCs w:val="24"/>
              </w:rPr>
              <w:t xml:space="preserve"> </w:t>
            </w:r>
            <w:r w:rsidRPr="00845B81">
              <w:rPr>
                <w:rFonts w:ascii="Arial" w:hAnsi="Arial" w:cs="Arial"/>
                <w:b w:val="0"/>
                <w:noProof/>
                <w:sz w:val="24"/>
                <w:szCs w:val="24"/>
                <w:lang w:val="ru-RU"/>
              </w:rPr>
              <w:t>разі</w:t>
            </w:r>
            <w:r w:rsidRPr="007C6727">
              <w:rPr>
                <w:rFonts w:ascii="Arial" w:hAnsi="Arial" w:cs="Arial"/>
                <w:b w:val="0"/>
                <w:noProof/>
                <w:sz w:val="24"/>
                <w:szCs w:val="24"/>
              </w:rPr>
              <w:t xml:space="preserve"> </w:t>
            </w:r>
            <w:r w:rsidRPr="00845B81">
              <w:rPr>
                <w:rFonts w:ascii="Arial" w:hAnsi="Arial" w:cs="Arial"/>
                <w:b w:val="0"/>
                <w:noProof/>
                <w:sz w:val="24"/>
                <w:szCs w:val="24"/>
                <w:lang w:val="ru-RU"/>
              </w:rPr>
              <w:t>порушень</w:t>
            </w:r>
            <w:r w:rsidRPr="007C6727">
              <w:rPr>
                <w:rFonts w:ascii="Arial" w:hAnsi="Arial" w:cs="Arial"/>
                <w:b w:val="0"/>
                <w:noProof/>
                <w:sz w:val="24"/>
                <w:szCs w:val="24"/>
              </w:rPr>
              <w:t xml:space="preserve"> </w:t>
            </w:r>
            <w:r w:rsidRPr="00845B81">
              <w:rPr>
                <w:rFonts w:ascii="Arial" w:hAnsi="Arial" w:cs="Arial"/>
                <w:b w:val="0"/>
                <w:noProof/>
                <w:sz w:val="24"/>
                <w:szCs w:val="24"/>
                <w:lang w:val="ru-RU"/>
              </w:rPr>
              <w:t>політики</w:t>
            </w:r>
            <w:r w:rsidRPr="007C6727">
              <w:rPr>
                <w:rFonts w:ascii="Arial" w:hAnsi="Arial" w:cs="Arial"/>
                <w:b w:val="0"/>
                <w:noProof/>
                <w:sz w:val="24"/>
                <w:szCs w:val="24"/>
              </w:rPr>
              <w:t xml:space="preserve"> </w:t>
            </w:r>
            <w:r w:rsidRPr="007C6727">
              <w:rPr>
                <w:rFonts w:ascii="Arial" w:hAnsi="Arial" w:cs="Arial"/>
                <w:b w:val="0"/>
                <w:sz w:val="24"/>
                <w:szCs w:val="24"/>
                <w:lang w:val="uk-UA"/>
              </w:rPr>
              <w:t>ідентифікації та автентифікації</w:t>
            </w:r>
          </w:p>
        </w:tc>
      </w:tr>
      <w:tr w:rsidR="007C6727" w:rsidRPr="00D45CCF" w:rsidTr="00DA0FD1">
        <w:trPr>
          <w:cantSplit/>
        </w:trPr>
        <w:tc>
          <w:tcPr>
            <w:tcW w:w="402" w:type="pct"/>
            <w:vMerge/>
          </w:tcPr>
          <w:p w:rsidR="007C6727" w:rsidRPr="007C6727" w:rsidRDefault="007C6727" w:rsidP="00DA0FD1">
            <w:pPr>
              <w:ind w:left="0"/>
              <w:rPr>
                <w:rFonts w:ascii="Arial" w:hAnsi="Arial" w:cs="Arial"/>
                <w:b w:val="0"/>
                <w:sz w:val="24"/>
                <w:szCs w:val="24"/>
              </w:rPr>
            </w:pPr>
          </w:p>
        </w:tc>
        <w:tc>
          <w:tcPr>
            <w:tcW w:w="4598" w:type="pct"/>
            <w:gridSpan w:val="14"/>
          </w:tcPr>
          <w:p w:rsidR="007C6727" w:rsidRPr="008C5B34" w:rsidRDefault="007C6727" w:rsidP="00DA0FD1">
            <w:pPr>
              <w:ind w:left="0"/>
              <w:rPr>
                <w:rFonts w:ascii="Arial" w:hAnsi="Arial" w:cs="Arial"/>
                <w:sz w:val="24"/>
                <w:szCs w:val="24"/>
                <w:lang w:val="ru-RU"/>
              </w:rPr>
            </w:pPr>
            <w:r w:rsidRPr="008C5B34">
              <w:rPr>
                <w:rFonts w:ascii="Arial" w:hAnsi="Arial" w:cs="Arial"/>
                <w:sz w:val="24"/>
                <w:szCs w:val="24"/>
                <w:lang w:val="ru-RU"/>
              </w:rPr>
              <w:t>ПОТЕНЦІЙНІ МЕТОДИ ТА ОБ’ЄКТИ ОЦІНКИ:</w:t>
            </w:r>
          </w:p>
          <w:p w:rsidR="007C6727" w:rsidRPr="008C5B34" w:rsidRDefault="007C6727" w:rsidP="00DA0FD1">
            <w:pPr>
              <w:ind w:left="0"/>
              <w:rPr>
                <w:rFonts w:ascii="Arial" w:hAnsi="Arial" w:cs="Arial"/>
                <w:b w:val="0"/>
                <w:sz w:val="24"/>
                <w:szCs w:val="24"/>
                <w:lang w:val="ru-RU"/>
              </w:rPr>
            </w:pPr>
            <w:proofErr w:type="spellStart"/>
            <w:r w:rsidRPr="008C5B34">
              <w:rPr>
                <w:rFonts w:ascii="Arial" w:hAnsi="Arial" w:cs="Arial"/>
                <w:sz w:val="24"/>
                <w:szCs w:val="24"/>
                <w:lang w:val="ru-RU"/>
              </w:rPr>
              <w:t>Дослідження</w:t>
            </w:r>
            <w:proofErr w:type="spellEnd"/>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w:t>
            </w:r>
            <w:proofErr w:type="spellStart"/>
            <w:r w:rsidRPr="008C5B34">
              <w:rPr>
                <w:rFonts w:ascii="Arial" w:hAnsi="Arial" w:cs="Arial"/>
                <w:b w:val="0"/>
                <w:sz w:val="24"/>
                <w:szCs w:val="24"/>
                <w:lang w:val="ru-RU"/>
              </w:rPr>
              <w:t>Політики</w:t>
            </w:r>
            <w:proofErr w:type="spellEnd"/>
            <w:r w:rsidRPr="008C5B34">
              <w:rPr>
                <w:rFonts w:ascii="Arial" w:hAnsi="Arial" w:cs="Arial"/>
                <w:b w:val="0"/>
                <w:sz w:val="24"/>
                <w:szCs w:val="24"/>
                <w:lang w:val="ru-RU"/>
              </w:rPr>
              <w:t xml:space="preserve"> та </w:t>
            </w:r>
            <w:proofErr w:type="spellStart"/>
            <w:r w:rsidRPr="008C5B34">
              <w:rPr>
                <w:rFonts w:ascii="Arial" w:hAnsi="Arial" w:cs="Arial"/>
                <w:b w:val="0"/>
                <w:sz w:val="24"/>
                <w:szCs w:val="24"/>
                <w:lang w:val="ru-RU"/>
              </w:rPr>
              <w:t>процедури</w:t>
            </w:r>
            <w:proofErr w:type="spellEnd"/>
            <w:r w:rsidRPr="008C5B34">
              <w:rPr>
                <w:rFonts w:ascii="Arial" w:hAnsi="Arial" w:cs="Arial"/>
                <w:b w:val="0"/>
                <w:sz w:val="24"/>
                <w:szCs w:val="24"/>
                <w:lang w:val="ru-RU"/>
              </w:rPr>
              <w:t xml:space="preserve"> </w:t>
            </w:r>
            <w:r w:rsidRPr="007C6727">
              <w:rPr>
                <w:rFonts w:ascii="Arial" w:hAnsi="Arial" w:cs="Arial"/>
                <w:b w:val="0"/>
                <w:sz w:val="24"/>
                <w:szCs w:val="24"/>
                <w:lang w:val="uk-UA"/>
              </w:rPr>
              <w:t>ідентифікації та автентифікації</w:t>
            </w:r>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інші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відповідні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документи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записи].</w:t>
            </w:r>
          </w:p>
          <w:p w:rsidR="007C6727" w:rsidRPr="008C5B34" w:rsidRDefault="007C6727" w:rsidP="00DA0FD1">
            <w:pPr>
              <w:ind w:left="0"/>
              <w:rPr>
                <w:rFonts w:ascii="Arial" w:hAnsi="Arial" w:cs="Arial"/>
                <w:b w:val="0"/>
                <w:sz w:val="24"/>
                <w:szCs w:val="24"/>
                <w:lang w:val="ru-RU"/>
              </w:rPr>
            </w:pPr>
            <w:proofErr w:type="spellStart"/>
            <w:r w:rsidRPr="008C5B34">
              <w:rPr>
                <w:rFonts w:ascii="Arial" w:hAnsi="Arial" w:cs="Arial"/>
                <w:sz w:val="24"/>
                <w:szCs w:val="24"/>
                <w:lang w:val="ru-RU"/>
              </w:rPr>
              <w:t>Співбесіда</w:t>
            </w:r>
            <w:proofErr w:type="spellEnd"/>
            <w:r w:rsidRPr="008C5B34">
              <w:rPr>
                <w:rFonts w:ascii="Arial" w:hAnsi="Arial" w:cs="Arial"/>
                <w:sz w:val="24"/>
                <w:szCs w:val="24"/>
                <w:lang w:val="ru-RU"/>
              </w:rPr>
              <w:t>:</w:t>
            </w:r>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політику</w:t>
            </w:r>
            <w:proofErr w:type="spellEnd"/>
            <w:r w:rsidRPr="008C5B34">
              <w:rPr>
                <w:rFonts w:ascii="Arial" w:hAnsi="Arial" w:cs="Arial"/>
                <w:b w:val="0"/>
                <w:sz w:val="24"/>
                <w:szCs w:val="24"/>
                <w:lang w:val="ru-RU"/>
              </w:rPr>
              <w:t xml:space="preserve"> </w:t>
            </w:r>
            <w:r w:rsidRPr="007C6727">
              <w:rPr>
                <w:rFonts w:ascii="Arial" w:hAnsi="Arial" w:cs="Arial"/>
                <w:b w:val="0"/>
                <w:sz w:val="24"/>
                <w:szCs w:val="24"/>
                <w:lang w:val="uk-UA"/>
              </w:rPr>
              <w:t>ідентифікації та автентифікації</w:t>
            </w:r>
            <w:r w:rsidRPr="008C5B34">
              <w:rPr>
                <w:rFonts w:ascii="Arial" w:hAnsi="Arial" w:cs="Arial"/>
                <w:b w:val="0"/>
                <w:sz w:val="24"/>
                <w:szCs w:val="24"/>
                <w:lang w:val="ru-RU"/>
              </w:rPr>
              <w:t xml:space="preserve">;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інформаційну</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безпеку</w:t>
            </w:r>
            <w:proofErr w:type="spellEnd"/>
            <w:r w:rsidRPr="008C5B34">
              <w:rPr>
                <w:rFonts w:ascii="Arial" w:hAnsi="Arial" w:cs="Arial"/>
                <w:b w:val="0"/>
                <w:sz w:val="24"/>
                <w:szCs w:val="24"/>
                <w:lang w:val="ru-RU"/>
              </w:rPr>
              <w:t>].</w:t>
            </w:r>
          </w:p>
        </w:tc>
      </w:tr>
    </w:tbl>
    <w:p w:rsidR="007C6727" w:rsidRPr="007C6727" w:rsidRDefault="007C6727"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671"/>
        <w:gridCol w:w="1124"/>
        <w:gridCol w:w="1407"/>
        <w:gridCol w:w="6687"/>
      </w:tblGrid>
      <w:tr w:rsidR="0036597E" w:rsidRPr="00D45CCF" w:rsidTr="002F661E">
        <w:tc>
          <w:tcPr>
            <w:tcW w:w="671" w:type="dxa"/>
            <w:shd w:val="clear" w:color="auto" w:fill="D9D9D9" w:themeFill="background1" w:themeFillShade="D9"/>
          </w:tcPr>
          <w:p w:rsidR="0036597E" w:rsidRPr="00541B9C" w:rsidRDefault="0036597E" w:rsidP="00D73ED8">
            <w:pPr>
              <w:spacing w:before="120" w:after="120"/>
              <w:ind w:left="0"/>
              <w:rPr>
                <w:rFonts w:ascii="Arial" w:hAnsi="Arial" w:cs="Arial"/>
                <w:b w:val="0"/>
                <w:sz w:val="24"/>
                <w:szCs w:val="24"/>
                <w:lang w:val="uk-UA"/>
              </w:rPr>
            </w:pPr>
            <w:r w:rsidRPr="00541B9C">
              <w:rPr>
                <w:rFonts w:ascii="Arial" w:hAnsi="Arial" w:cs="Arial"/>
                <w:sz w:val="24"/>
                <w:szCs w:val="24"/>
              </w:rPr>
              <w:t>IA-2</w:t>
            </w:r>
          </w:p>
        </w:tc>
        <w:tc>
          <w:tcPr>
            <w:tcW w:w="9218" w:type="dxa"/>
            <w:gridSpan w:val="3"/>
            <w:shd w:val="clear" w:color="auto" w:fill="D9D9D9" w:themeFill="background1" w:themeFillShade="D9"/>
          </w:tcPr>
          <w:p w:rsidR="0036597E" w:rsidRPr="00541B9C" w:rsidRDefault="0036597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w:t>
            </w:r>
          </w:p>
        </w:tc>
      </w:tr>
      <w:tr w:rsidR="009C0843" w:rsidRPr="00541B9C" w:rsidTr="002F661E">
        <w:tc>
          <w:tcPr>
            <w:tcW w:w="671" w:type="dxa"/>
            <w:vMerge w:val="restart"/>
          </w:tcPr>
          <w:p w:rsidR="009C0843" w:rsidRPr="00541B9C" w:rsidRDefault="009C0843" w:rsidP="00D73ED8">
            <w:pPr>
              <w:ind w:left="0"/>
              <w:rPr>
                <w:rFonts w:ascii="Arial" w:hAnsi="Arial" w:cs="Arial"/>
                <w:b w:val="0"/>
                <w:sz w:val="24"/>
                <w:szCs w:val="24"/>
                <w:lang w:val="uk-UA"/>
              </w:rPr>
            </w:pPr>
          </w:p>
        </w:tc>
        <w:tc>
          <w:tcPr>
            <w:tcW w:w="9218" w:type="dxa"/>
            <w:gridSpan w:val="3"/>
          </w:tcPr>
          <w:p w:rsidR="009C0843" w:rsidRPr="00541B9C" w:rsidRDefault="009C0843"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C0843" w:rsidRPr="00541B9C" w:rsidRDefault="009C0843"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C0843" w:rsidRPr="00541B9C" w:rsidTr="002F661E">
        <w:tc>
          <w:tcPr>
            <w:tcW w:w="671" w:type="dxa"/>
            <w:vMerge/>
          </w:tcPr>
          <w:p w:rsidR="009C0843" w:rsidRPr="00541B9C" w:rsidRDefault="009C0843" w:rsidP="00D73ED8">
            <w:pPr>
              <w:ind w:left="0"/>
              <w:rPr>
                <w:rFonts w:ascii="Arial" w:hAnsi="Arial" w:cs="Arial"/>
                <w:b w:val="0"/>
                <w:sz w:val="24"/>
                <w:szCs w:val="24"/>
              </w:rPr>
            </w:pPr>
          </w:p>
        </w:tc>
        <w:tc>
          <w:tcPr>
            <w:tcW w:w="1124" w:type="dxa"/>
            <w:vMerge w:val="restart"/>
          </w:tcPr>
          <w:p w:rsidR="009C0843" w:rsidRPr="00541B9C" w:rsidRDefault="009C0843" w:rsidP="00D73ED8">
            <w:pPr>
              <w:spacing w:before="120" w:after="120"/>
              <w:ind w:left="0"/>
              <w:rPr>
                <w:rFonts w:ascii="Arial" w:hAnsi="Arial" w:cs="Arial"/>
                <w:b w:val="0"/>
                <w:sz w:val="24"/>
                <w:szCs w:val="24"/>
              </w:rPr>
            </w:pPr>
            <w:r w:rsidRPr="00541B9C">
              <w:rPr>
                <w:rFonts w:ascii="Arial" w:hAnsi="Arial" w:cs="Arial"/>
                <w:sz w:val="24"/>
                <w:szCs w:val="24"/>
              </w:rPr>
              <w:t>IA-2[1]</w:t>
            </w:r>
          </w:p>
        </w:tc>
        <w:tc>
          <w:tcPr>
            <w:tcW w:w="8094" w:type="dxa"/>
            <w:gridSpan w:val="2"/>
          </w:tcPr>
          <w:p w:rsidR="009C0843" w:rsidRPr="00541B9C" w:rsidRDefault="009C0843"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Організація унікально ідентифікує </w:t>
            </w:r>
          </w:p>
        </w:tc>
      </w:tr>
      <w:tr w:rsidR="009C0843" w:rsidRPr="00541B9C" w:rsidTr="002F661E">
        <w:tc>
          <w:tcPr>
            <w:tcW w:w="671" w:type="dxa"/>
            <w:vMerge/>
          </w:tcPr>
          <w:p w:rsidR="009C0843" w:rsidRPr="00541B9C" w:rsidRDefault="009C0843" w:rsidP="00D73ED8">
            <w:pPr>
              <w:ind w:left="0"/>
              <w:rPr>
                <w:rFonts w:ascii="Arial" w:hAnsi="Arial" w:cs="Arial"/>
                <w:b w:val="0"/>
                <w:sz w:val="24"/>
                <w:szCs w:val="24"/>
                <w:lang w:val="uk-UA"/>
              </w:rPr>
            </w:pPr>
          </w:p>
        </w:tc>
        <w:tc>
          <w:tcPr>
            <w:tcW w:w="1124" w:type="dxa"/>
            <w:vMerge/>
          </w:tcPr>
          <w:p w:rsidR="009C0843" w:rsidRPr="00541B9C" w:rsidRDefault="009C0843" w:rsidP="00D73ED8">
            <w:pPr>
              <w:ind w:left="0"/>
              <w:rPr>
                <w:rFonts w:ascii="Arial" w:hAnsi="Arial" w:cs="Arial"/>
                <w:b w:val="0"/>
                <w:sz w:val="24"/>
                <w:szCs w:val="24"/>
                <w:lang w:val="uk-UA"/>
              </w:rPr>
            </w:pPr>
          </w:p>
        </w:tc>
        <w:tc>
          <w:tcPr>
            <w:tcW w:w="1407" w:type="dxa"/>
          </w:tcPr>
          <w:p w:rsidR="009C0843" w:rsidRPr="00541B9C" w:rsidRDefault="009C0843" w:rsidP="00D73ED8">
            <w:pPr>
              <w:spacing w:before="120" w:after="120"/>
              <w:ind w:left="0"/>
              <w:rPr>
                <w:rFonts w:ascii="Arial" w:hAnsi="Arial" w:cs="Arial"/>
                <w:b w:val="0"/>
                <w:sz w:val="24"/>
                <w:szCs w:val="24"/>
              </w:rPr>
            </w:pPr>
            <w:r w:rsidRPr="00541B9C">
              <w:rPr>
                <w:rFonts w:ascii="Arial" w:hAnsi="Arial" w:cs="Arial"/>
                <w:sz w:val="24"/>
                <w:szCs w:val="24"/>
              </w:rPr>
              <w:t>IA-2[1][1]</w:t>
            </w:r>
          </w:p>
        </w:tc>
        <w:tc>
          <w:tcPr>
            <w:tcW w:w="6687" w:type="dxa"/>
          </w:tcPr>
          <w:p w:rsidR="009C0843" w:rsidRPr="00541B9C" w:rsidRDefault="009C0843" w:rsidP="00D73ED8">
            <w:pPr>
              <w:ind w:left="0"/>
              <w:rPr>
                <w:rFonts w:ascii="Arial" w:hAnsi="Arial" w:cs="Arial"/>
                <w:b w:val="0"/>
                <w:sz w:val="24"/>
                <w:szCs w:val="24"/>
                <w:lang w:val="uk-UA"/>
              </w:rPr>
            </w:pPr>
            <w:r w:rsidRPr="00541B9C">
              <w:rPr>
                <w:rFonts w:ascii="Arial" w:eastAsia="Calibri" w:hAnsi="Arial" w:cs="Arial"/>
                <w:b w:val="0"/>
                <w:sz w:val="24"/>
                <w:szCs w:val="24"/>
                <w:lang w:val="uk-UA"/>
              </w:rPr>
              <w:t>Користувачів, що діють від імені користувачів</w:t>
            </w:r>
          </w:p>
        </w:tc>
      </w:tr>
      <w:tr w:rsidR="009C0843" w:rsidRPr="00D45CCF" w:rsidTr="002F661E">
        <w:tc>
          <w:tcPr>
            <w:tcW w:w="671" w:type="dxa"/>
            <w:vMerge/>
          </w:tcPr>
          <w:p w:rsidR="009C0843" w:rsidRPr="00541B9C" w:rsidRDefault="009C0843" w:rsidP="00D73ED8">
            <w:pPr>
              <w:ind w:left="0"/>
              <w:rPr>
                <w:rFonts w:ascii="Arial" w:hAnsi="Arial" w:cs="Arial"/>
                <w:b w:val="0"/>
                <w:sz w:val="24"/>
                <w:szCs w:val="24"/>
                <w:lang w:val="uk-UA"/>
              </w:rPr>
            </w:pPr>
          </w:p>
        </w:tc>
        <w:tc>
          <w:tcPr>
            <w:tcW w:w="1124" w:type="dxa"/>
            <w:vMerge/>
          </w:tcPr>
          <w:p w:rsidR="009C0843" w:rsidRPr="00541B9C" w:rsidRDefault="009C0843" w:rsidP="00D73ED8">
            <w:pPr>
              <w:ind w:left="0"/>
              <w:rPr>
                <w:rFonts w:ascii="Arial" w:hAnsi="Arial" w:cs="Arial"/>
                <w:b w:val="0"/>
                <w:sz w:val="24"/>
                <w:szCs w:val="24"/>
                <w:lang w:val="uk-UA"/>
              </w:rPr>
            </w:pPr>
          </w:p>
        </w:tc>
        <w:tc>
          <w:tcPr>
            <w:tcW w:w="1407" w:type="dxa"/>
          </w:tcPr>
          <w:p w:rsidR="009C0843" w:rsidRPr="00541B9C" w:rsidRDefault="009C0843" w:rsidP="00D73ED8">
            <w:pPr>
              <w:spacing w:before="120" w:after="120"/>
              <w:ind w:left="0"/>
              <w:rPr>
                <w:rFonts w:ascii="Arial" w:hAnsi="Arial" w:cs="Arial"/>
                <w:b w:val="0"/>
                <w:sz w:val="24"/>
                <w:szCs w:val="24"/>
              </w:rPr>
            </w:pPr>
            <w:r w:rsidRPr="00541B9C">
              <w:rPr>
                <w:rFonts w:ascii="Arial" w:hAnsi="Arial" w:cs="Arial"/>
                <w:sz w:val="24"/>
                <w:szCs w:val="24"/>
              </w:rPr>
              <w:t>IA-2[1][2]</w:t>
            </w:r>
          </w:p>
        </w:tc>
        <w:tc>
          <w:tcPr>
            <w:tcW w:w="6687" w:type="dxa"/>
          </w:tcPr>
          <w:p w:rsidR="009C0843" w:rsidRPr="00541B9C" w:rsidRDefault="009C0843" w:rsidP="00D73ED8">
            <w:pPr>
              <w:ind w:left="0"/>
              <w:rPr>
                <w:rFonts w:ascii="Arial" w:hAnsi="Arial" w:cs="Arial"/>
                <w:b w:val="0"/>
                <w:sz w:val="24"/>
                <w:szCs w:val="24"/>
                <w:lang w:val="uk-UA"/>
              </w:rPr>
            </w:pPr>
            <w:r w:rsidRPr="00541B9C">
              <w:rPr>
                <w:rFonts w:ascii="Arial" w:eastAsia="Calibri" w:hAnsi="Arial" w:cs="Arial"/>
                <w:b w:val="0"/>
                <w:sz w:val="24"/>
                <w:szCs w:val="24"/>
                <w:lang w:val="uk-UA"/>
              </w:rPr>
              <w:t>процеси, що діють від імені користувачів</w:t>
            </w:r>
          </w:p>
        </w:tc>
      </w:tr>
      <w:tr w:rsidR="009C0843" w:rsidRPr="00541B9C" w:rsidTr="002F661E">
        <w:tc>
          <w:tcPr>
            <w:tcW w:w="671" w:type="dxa"/>
            <w:vMerge/>
          </w:tcPr>
          <w:p w:rsidR="009C0843" w:rsidRPr="00541B9C" w:rsidRDefault="009C0843" w:rsidP="00D73ED8">
            <w:pPr>
              <w:ind w:left="0"/>
              <w:rPr>
                <w:rFonts w:ascii="Arial" w:hAnsi="Arial" w:cs="Arial"/>
                <w:b w:val="0"/>
                <w:sz w:val="24"/>
                <w:szCs w:val="24"/>
                <w:lang w:val="uk-UA"/>
              </w:rPr>
            </w:pPr>
          </w:p>
        </w:tc>
        <w:tc>
          <w:tcPr>
            <w:tcW w:w="1124" w:type="dxa"/>
            <w:vMerge w:val="restart"/>
          </w:tcPr>
          <w:p w:rsidR="009C0843" w:rsidRPr="00541B9C" w:rsidRDefault="009C0843" w:rsidP="00D73ED8">
            <w:pPr>
              <w:spacing w:before="120" w:after="120"/>
              <w:ind w:left="0"/>
              <w:rPr>
                <w:rFonts w:ascii="Arial" w:hAnsi="Arial" w:cs="Arial"/>
                <w:b w:val="0"/>
                <w:sz w:val="24"/>
                <w:szCs w:val="24"/>
              </w:rPr>
            </w:pPr>
            <w:r w:rsidRPr="00541B9C">
              <w:rPr>
                <w:rFonts w:ascii="Arial" w:hAnsi="Arial" w:cs="Arial"/>
                <w:sz w:val="24"/>
                <w:szCs w:val="24"/>
              </w:rPr>
              <w:t>IA-2[2]</w:t>
            </w:r>
          </w:p>
        </w:tc>
        <w:tc>
          <w:tcPr>
            <w:tcW w:w="8094" w:type="dxa"/>
            <w:gridSpan w:val="2"/>
          </w:tcPr>
          <w:p w:rsidR="009C0843" w:rsidRPr="00541B9C" w:rsidRDefault="009C0843"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Організація унікально </w:t>
            </w:r>
            <w:proofErr w:type="spellStart"/>
            <w:r w:rsidRPr="00541B9C">
              <w:rPr>
                <w:rFonts w:ascii="Arial" w:eastAsia="Calibri" w:hAnsi="Arial" w:cs="Arial"/>
                <w:b w:val="0"/>
                <w:sz w:val="24"/>
                <w:szCs w:val="24"/>
                <w:lang w:val="uk-UA"/>
              </w:rPr>
              <w:t>автентифікує</w:t>
            </w:r>
            <w:proofErr w:type="spellEnd"/>
            <w:r w:rsidRPr="00541B9C">
              <w:rPr>
                <w:rFonts w:ascii="Arial" w:eastAsia="Calibri" w:hAnsi="Arial" w:cs="Arial"/>
                <w:b w:val="0"/>
                <w:sz w:val="24"/>
                <w:szCs w:val="24"/>
                <w:lang w:val="uk-UA"/>
              </w:rPr>
              <w:t xml:space="preserve"> користувачів або процеси, що діють від імені користувачів</w:t>
            </w:r>
          </w:p>
        </w:tc>
      </w:tr>
      <w:tr w:rsidR="009C0843" w:rsidRPr="00541B9C" w:rsidTr="002F661E">
        <w:tc>
          <w:tcPr>
            <w:tcW w:w="671" w:type="dxa"/>
            <w:vMerge/>
          </w:tcPr>
          <w:p w:rsidR="009C0843" w:rsidRPr="00541B9C" w:rsidRDefault="009C0843" w:rsidP="00D73ED8">
            <w:pPr>
              <w:ind w:left="0"/>
              <w:rPr>
                <w:rFonts w:ascii="Arial" w:hAnsi="Arial" w:cs="Arial"/>
                <w:b w:val="0"/>
                <w:sz w:val="24"/>
                <w:szCs w:val="24"/>
                <w:lang w:val="uk-UA"/>
              </w:rPr>
            </w:pPr>
          </w:p>
        </w:tc>
        <w:tc>
          <w:tcPr>
            <w:tcW w:w="1124" w:type="dxa"/>
            <w:vMerge/>
          </w:tcPr>
          <w:p w:rsidR="009C0843" w:rsidRPr="00541B9C" w:rsidRDefault="009C0843" w:rsidP="00D73ED8">
            <w:pPr>
              <w:ind w:left="0"/>
              <w:rPr>
                <w:rFonts w:ascii="Arial" w:hAnsi="Arial" w:cs="Arial"/>
                <w:b w:val="0"/>
                <w:sz w:val="24"/>
                <w:szCs w:val="24"/>
                <w:lang w:val="uk-UA"/>
              </w:rPr>
            </w:pPr>
          </w:p>
        </w:tc>
        <w:tc>
          <w:tcPr>
            <w:tcW w:w="1407" w:type="dxa"/>
          </w:tcPr>
          <w:p w:rsidR="009C0843" w:rsidRPr="00541B9C" w:rsidRDefault="009C0843" w:rsidP="00D73ED8">
            <w:pPr>
              <w:spacing w:before="120" w:after="120"/>
              <w:ind w:left="0"/>
              <w:rPr>
                <w:rFonts w:ascii="Arial" w:hAnsi="Arial" w:cs="Arial"/>
                <w:b w:val="0"/>
                <w:sz w:val="24"/>
                <w:szCs w:val="24"/>
              </w:rPr>
            </w:pPr>
            <w:r w:rsidRPr="00541B9C">
              <w:rPr>
                <w:rFonts w:ascii="Arial" w:hAnsi="Arial" w:cs="Arial"/>
                <w:sz w:val="24"/>
                <w:szCs w:val="24"/>
              </w:rPr>
              <w:t>IA-2[2][1]</w:t>
            </w:r>
          </w:p>
        </w:tc>
        <w:tc>
          <w:tcPr>
            <w:tcW w:w="6687" w:type="dxa"/>
          </w:tcPr>
          <w:p w:rsidR="009C0843" w:rsidRPr="00541B9C" w:rsidRDefault="009C0843" w:rsidP="00D73ED8">
            <w:pPr>
              <w:ind w:left="0"/>
              <w:rPr>
                <w:rFonts w:ascii="Arial" w:hAnsi="Arial" w:cs="Arial"/>
                <w:b w:val="0"/>
                <w:sz w:val="24"/>
                <w:szCs w:val="24"/>
                <w:lang w:val="uk-UA"/>
              </w:rPr>
            </w:pPr>
            <w:r w:rsidRPr="00541B9C">
              <w:rPr>
                <w:rFonts w:ascii="Arial" w:eastAsia="Calibri" w:hAnsi="Arial" w:cs="Arial"/>
                <w:b w:val="0"/>
                <w:sz w:val="24"/>
                <w:szCs w:val="24"/>
                <w:lang w:val="uk-UA"/>
              </w:rPr>
              <w:t>Користувачів, що діють від імені користувачів</w:t>
            </w:r>
          </w:p>
        </w:tc>
      </w:tr>
      <w:tr w:rsidR="009C0843" w:rsidRPr="00D45CCF" w:rsidTr="002F661E">
        <w:tc>
          <w:tcPr>
            <w:tcW w:w="671" w:type="dxa"/>
            <w:vMerge/>
          </w:tcPr>
          <w:p w:rsidR="009C0843" w:rsidRPr="00541B9C" w:rsidRDefault="009C0843" w:rsidP="00D73ED8">
            <w:pPr>
              <w:ind w:left="0"/>
              <w:rPr>
                <w:rFonts w:ascii="Arial" w:hAnsi="Arial" w:cs="Arial"/>
                <w:b w:val="0"/>
                <w:sz w:val="24"/>
                <w:szCs w:val="24"/>
                <w:lang w:val="uk-UA"/>
              </w:rPr>
            </w:pPr>
          </w:p>
        </w:tc>
        <w:tc>
          <w:tcPr>
            <w:tcW w:w="1124" w:type="dxa"/>
            <w:vMerge/>
          </w:tcPr>
          <w:p w:rsidR="009C0843" w:rsidRPr="00541B9C" w:rsidRDefault="009C0843" w:rsidP="00D73ED8">
            <w:pPr>
              <w:ind w:left="0"/>
              <w:rPr>
                <w:rFonts w:ascii="Arial" w:hAnsi="Arial" w:cs="Arial"/>
                <w:b w:val="0"/>
                <w:sz w:val="24"/>
                <w:szCs w:val="24"/>
                <w:lang w:val="uk-UA"/>
              </w:rPr>
            </w:pPr>
          </w:p>
        </w:tc>
        <w:tc>
          <w:tcPr>
            <w:tcW w:w="1407" w:type="dxa"/>
          </w:tcPr>
          <w:p w:rsidR="009C0843" w:rsidRPr="00541B9C" w:rsidRDefault="009C0843" w:rsidP="00D73ED8">
            <w:pPr>
              <w:spacing w:before="120" w:after="120"/>
              <w:ind w:left="0"/>
              <w:rPr>
                <w:rFonts w:ascii="Arial" w:hAnsi="Arial" w:cs="Arial"/>
                <w:b w:val="0"/>
                <w:sz w:val="24"/>
                <w:szCs w:val="24"/>
              </w:rPr>
            </w:pPr>
            <w:r w:rsidRPr="00541B9C">
              <w:rPr>
                <w:rFonts w:ascii="Arial" w:hAnsi="Arial" w:cs="Arial"/>
                <w:sz w:val="24"/>
                <w:szCs w:val="24"/>
              </w:rPr>
              <w:t>IA-2[2][2]</w:t>
            </w:r>
          </w:p>
        </w:tc>
        <w:tc>
          <w:tcPr>
            <w:tcW w:w="6687" w:type="dxa"/>
          </w:tcPr>
          <w:p w:rsidR="009C0843" w:rsidRPr="00541B9C" w:rsidRDefault="009C0843" w:rsidP="00D73ED8">
            <w:pPr>
              <w:ind w:left="0"/>
              <w:rPr>
                <w:rFonts w:ascii="Arial" w:hAnsi="Arial" w:cs="Arial"/>
                <w:b w:val="0"/>
                <w:sz w:val="24"/>
                <w:szCs w:val="24"/>
                <w:lang w:val="uk-UA"/>
              </w:rPr>
            </w:pPr>
            <w:r w:rsidRPr="00541B9C">
              <w:rPr>
                <w:rFonts w:ascii="Arial" w:eastAsia="Calibri" w:hAnsi="Arial" w:cs="Arial"/>
                <w:b w:val="0"/>
                <w:sz w:val="24"/>
                <w:szCs w:val="24"/>
                <w:lang w:val="uk-UA"/>
              </w:rPr>
              <w:t>процеси, що діють від імені користувачів</w:t>
            </w:r>
          </w:p>
        </w:tc>
      </w:tr>
      <w:tr w:rsidR="009C0843" w:rsidRPr="00D45CCF" w:rsidTr="002F661E">
        <w:tc>
          <w:tcPr>
            <w:tcW w:w="671" w:type="dxa"/>
            <w:vMerge/>
          </w:tcPr>
          <w:p w:rsidR="009C0843" w:rsidRPr="00541B9C" w:rsidRDefault="009C0843" w:rsidP="00D73ED8">
            <w:pPr>
              <w:ind w:left="0"/>
              <w:rPr>
                <w:rFonts w:ascii="Arial" w:hAnsi="Arial" w:cs="Arial"/>
                <w:b w:val="0"/>
                <w:sz w:val="24"/>
                <w:szCs w:val="24"/>
                <w:lang w:val="uk-UA"/>
              </w:rPr>
            </w:pPr>
          </w:p>
        </w:tc>
        <w:tc>
          <w:tcPr>
            <w:tcW w:w="9218" w:type="dxa"/>
            <w:gridSpan w:val="3"/>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C0843" w:rsidRPr="00541B9C" w:rsidRDefault="009C084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пере</w:t>
            </w:r>
            <w:r w:rsidRPr="00541B9C">
              <w:rPr>
                <w:rFonts w:ascii="Arial" w:hAnsi="Arial" w:cs="Arial"/>
                <w:b w:val="0"/>
                <w:sz w:val="24"/>
                <w:szCs w:val="24"/>
                <w:lang w:val="uk-UA"/>
              </w:rPr>
              <w:lastRenderedPageBreak/>
              <w:t>лік рахунків інформаційної системи; інші відповідні документи або записи].</w:t>
            </w:r>
          </w:p>
          <w:p w:rsidR="009C0843" w:rsidRPr="00541B9C" w:rsidRDefault="009C084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організаційний персонал, відповідальний за управління рахунками; розробники системи].</w:t>
            </w:r>
          </w:p>
          <w:p w:rsidR="009C0843" w:rsidRPr="00541B9C" w:rsidRDefault="009C084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Організаційні процеси для однозначної ідентифікації та автентифікації користувачів;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986"/>
        <w:gridCol w:w="7813"/>
      </w:tblGrid>
      <w:tr w:rsidR="009C0843" w:rsidRPr="00D45CCF" w:rsidTr="002F661E">
        <w:tc>
          <w:tcPr>
            <w:tcW w:w="1090" w:type="dxa"/>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rPr>
              <w:t>IA-2(1)</w:t>
            </w:r>
          </w:p>
        </w:tc>
        <w:tc>
          <w:tcPr>
            <w:tcW w:w="8799" w:type="dxa"/>
            <w:gridSpan w:val="2"/>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БАГАТОФАКТОРНА АВТЕНТИФІКАЦІЯ ПРИВІЛЕЙОВАНИХ ОБЛІКОВИХ ЗАПИСІВ</w:t>
            </w:r>
          </w:p>
        </w:tc>
      </w:tr>
      <w:tr w:rsidR="00120AE1" w:rsidRPr="00541B9C" w:rsidTr="002F661E">
        <w:tc>
          <w:tcPr>
            <w:tcW w:w="1090" w:type="dxa"/>
            <w:vMerge w:val="restart"/>
          </w:tcPr>
          <w:p w:rsidR="00120AE1" w:rsidRPr="00541B9C" w:rsidRDefault="00120AE1" w:rsidP="00D73ED8">
            <w:pPr>
              <w:ind w:left="0"/>
              <w:rPr>
                <w:rFonts w:ascii="Arial" w:hAnsi="Arial" w:cs="Arial"/>
                <w:b w:val="0"/>
                <w:sz w:val="24"/>
                <w:szCs w:val="24"/>
                <w:lang w:val="uk-UA"/>
              </w:rPr>
            </w:pPr>
          </w:p>
        </w:tc>
        <w:tc>
          <w:tcPr>
            <w:tcW w:w="8799" w:type="dxa"/>
            <w:gridSpan w:val="2"/>
          </w:tcPr>
          <w:p w:rsidR="00120AE1" w:rsidRPr="00541B9C" w:rsidRDefault="00120AE1"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20AE1" w:rsidRPr="00541B9C" w:rsidRDefault="00120AE1"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20AE1" w:rsidRPr="00D45CCF" w:rsidTr="002F661E">
        <w:tc>
          <w:tcPr>
            <w:tcW w:w="1090" w:type="dxa"/>
            <w:vMerge/>
          </w:tcPr>
          <w:p w:rsidR="00120AE1" w:rsidRPr="00541B9C" w:rsidRDefault="00120AE1" w:rsidP="00D73ED8">
            <w:pPr>
              <w:ind w:left="0"/>
              <w:rPr>
                <w:rFonts w:ascii="Arial" w:hAnsi="Arial" w:cs="Arial"/>
                <w:b w:val="0"/>
                <w:sz w:val="24"/>
                <w:szCs w:val="24"/>
              </w:rPr>
            </w:pPr>
          </w:p>
        </w:tc>
        <w:tc>
          <w:tcPr>
            <w:tcW w:w="986" w:type="dxa"/>
          </w:tcPr>
          <w:p w:rsidR="00120AE1" w:rsidRPr="00541B9C" w:rsidRDefault="00120AE1" w:rsidP="00D73ED8">
            <w:pPr>
              <w:spacing w:before="120" w:after="120"/>
              <w:ind w:left="0"/>
              <w:rPr>
                <w:rFonts w:ascii="Arial" w:hAnsi="Arial" w:cs="Arial"/>
                <w:b w:val="0"/>
                <w:sz w:val="24"/>
                <w:szCs w:val="24"/>
                <w:lang w:val="uk-UA"/>
              </w:rPr>
            </w:pPr>
            <w:r w:rsidRPr="00541B9C">
              <w:rPr>
                <w:rFonts w:ascii="Arial" w:hAnsi="Arial" w:cs="Arial"/>
                <w:sz w:val="24"/>
                <w:szCs w:val="24"/>
              </w:rPr>
              <w:t>IA-2(1)</w:t>
            </w:r>
          </w:p>
        </w:tc>
        <w:tc>
          <w:tcPr>
            <w:tcW w:w="7813" w:type="dxa"/>
          </w:tcPr>
          <w:p w:rsidR="00120AE1" w:rsidRPr="00541B9C" w:rsidRDefault="00120AE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багатофакторну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автентифікацію</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доступу</w:t>
            </w:r>
            <w:proofErr w:type="gram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привілейованих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p>
        </w:tc>
      </w:tr>
      <w:tr w:rsidR="00120AE1" w:rsidRPr="00D45CCF" w:rsidTr="002F661E">
        <w:tc>
          <w:tcPr>
            <w:tcW w:w="1090" w:type="dxa"/>
            <w:vMerge/>
          </w:tcPr>
          <w:p w:rsidR="00120AE1" w:rsidRPr="00541B9C" w:rsidRDefault="00120AE1" w:rsidP="00D73ED8">
            <w:pPr>
              <w:ind w:left="0"/>
              <w:rPr>
                <w:rFonts w:ascii="Arial" w:hAnsi="Arial" w:cs="Arial"/>
                <w:b w:val="0"/>
                <w:sz w:val="24"/>
                <w:szCs w:val="24"/>
                <w:lang w:val="ru-RU"/>
              </w:rPr>
            </w:pPr>
          </w:p>
        </w:tc>
        <w:tc>
          <w:tcPr>
            <w:tcW w:w="8799" w:type="dxa"/>
            <w:gridSpan w:val="2"/>
          </w:tcPr>
          <w:p w:rsidR="00120AE1" w:rsidRPr="00541B9C" w:rsidRDefault="00120AE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20AE1" w:rsidRPr="00541B9C" w:rsidRDefault="00120AE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перелік рахунків інформаційної системи; інші відповідні документи або записи].</w:t>
            </w:r>
          </w:p>
          <w:p w:rsidR="00120AE1" w:rsidRPr="00541B9C" w:rsidRDefault="00120AE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функціонування інформаційної системи; організаційний персонал, відповідальний за управління обліковими записами; організаційний персонал, який відповідає за інформаційну безпеку; адміністратори системи / мережі; розробники системи].</w:t>
            </w:r>
          </w:p>
          <w:p w:rsidR="00120AE1" w:rsidRPr="00541B9C" w:rsidRDefault="00120AE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реалізують багатофакторну можливість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268"/>
        <w:gridCol w:w="7531"/>
      </w:tblGrid>
      <w:tr w:rsidR="009C0843" w:rsidRPr="00D45CCF" w:rsidTr="002F661E">
        <w:tc>
          <w:tcPr>
            <w:tcW w:w="1090" w:type="dxa"/>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rPr>
              <w:t>IA-2(2)</w:t>
            </w:r>
          </w:p>
        </w:tc>
        <w:tc>
          <w:tcPr>
            <w:tcW w:w="8799" w:type="dxa"/>
            <w:gridSpan w:val="2"/>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БАГАТОФАКТОРНА АВТЕНТИФІКАЦІЯ НЕПРИВІЛЕЙОВАНИХ ОБЛІКОВИХ ЗАПИСІВ</w:t>
            </w:r>
          </w:p>
        </w:tc>
      </w:tr>
      <w:tr w:rsidR="009C0843" w:rsidRPr="00541B9C" w:rsidTr="002F661E">
        <w:tc>
          <w:tcPr>
            <w:tcW w:w="1090" w:type="dxa"/>
            <w:vMerge w:val="restart"/>
          </w:tcPr>
          <w:p w:rsidR="009C0843" w:rsidRPr="00541B9C" w:rsidRDefault="009C0843" w:rsidP="00D73ED8">
            <w:pPr>
              <w:ind w:left="0"/>
              <w:rPr>
                <w:rFonts w:ascii="Arial" w:hAnsi="Arial" w:cs="Arial"/>
                <w:b w:val="0"/>
                <w:sz w:val="24"/>
                <w:szCs w:val="24"/>
                <w:lang w:val="uk-UA"/>
              </w:rPr>
            </w:pPr>
          </w:p>
        </w:tc>
        <w:tc>
          <w:tcPr>
            <w:tcW w:w="8799" w:type="dxa"/>
            <w:gridSpan w:val="2"/>
          </w:tcPr>
          <w:p w:rsidR="009C0843" w:rsidRPr="00541B9C" w:rsidRDefault="009C0843"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C0843" w:rsidRPr="00541B9C" w:rsidRDefault="009C0843"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C0843" w:rsidRPr="00D45CCF" w:rsidTr="002F661E">
        <w:tc>
          <w:tcPr>
            <w:tcW w:w="1090" w:type="dxa"/>
            <w:vMerge/>
          </w:tcPr>
          <w:p w:rsidR="009C0843" w:rsidRPr="00541B9C" w:rsidRDefault="009C0843" w:rsidP="00D73ED8">
            <w:pPr>
              <w:ind w:left="0"/>
              <w:rPr>
                <w:rFonts w:ascii="Arial" w:hAnsi="Arial" w:cs="Arial"/>
                <w:b w:val="0"/>
                <w:sz w:val="24"/>
                <w:szCs w:val="24"/>
              </w:rPr>
            </w:pPr>
          </w:p>
        </w:tc>
        <w:tc>
          <w:tcPr>
            <w:tcW w:w="1268" w:type="dxa"/>
          </w:tcPr>
          <w:p w:rsidR="009C0843" w:rsidRPr="00541B9C" w:rsidRDefault="009C0843" w:rsidP="00D73ED8">
            <w:pPr>
              <w:ind w:left="0"/>
              <w:rPr>
                <w:rFonts w:ascii="Arial" w:hAnsi="Arial" w:cs="Arial"/>
                <w:b w:val="0"/>
                <w:sz w:val="24"/>
                <w:szCs w:val="24"/>
              </w:rPr>
            </w:pPr>
            <w:r w:rsidRPr="00541B9C">
              <w:rPr>
                <w:rFonts w:ascii="Arial" w:hAnsi="Arial" w:cs="Arial"/>
                <w:sz w:val="24"/>
                <w:szCs w:val="24"/>
              </w:rPr>
              <w:t>IA-2(2)</w:t>
            </w:r>
            <w:r w:rsidRPr="00541B9C">
              <w:rPr>
                <w:rFonts w:ascii="Arial" w:hAnsi="Arial" w:cs="Arial"/>
                <w:b w:val="0"/>
                <w:sz w:val="24"/>
                <w:szCs w:val="24"/>
              </w:rPr>
              <w:t>[</w:t>
            </w:r>
            <w:r w:rsidRPr="00541B9C">
              <w:rPr>
                <w:rFonts w:ascii="Arial" w:hAnsi="Arial" w:cs="Arial"/>
                <w:b w:val="0"/>
                <w:sz w:val="24"/>
                <w:szCs w:val="24"/>
                <w:lang w:val="uk-UA"/>
              </w:rPr>
              <w:t>1</w:t>
            </w:r>
            <w:r w:rsidRPr="00541B9C">
              <w:rPr>
                <w:rFonts w:ascii="Arial" w:hAnsi="Arial" w:cs="Arial"/>
                <w:b w:val="0"/>
                <w:sz w:val="24"/>
                <w:szCs w:val="24"/>
              </w:rPr>
              <w:t>]</w:t>
            </w:r>
          </w:p>
        </w:tc>
        <w:tc>
          <w:tcPr>
            <w:tcW w:w="7531" w:type="dxa"/>
          </w:tcPr>
          <w:p w:rsidR="009C0843" w:rsidRPr="00541B9C" w:rsidRDefault="009C0843"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реалізує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багатофакторну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автентифікацію</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доступу</w:t>
            </w:r>
            <w:proofErr w:type="gram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непривілейованих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p>
        </w:tc>
      </w:tr>
      <w:tr w:rsidR="009C0843" w:rsidRPr="00D45CCF" w:rsidTr="002F661E">
        <w:tc>
          <w:tcPr>
            <w:tcW w:w="1090" w:type="dxa"/>
            <w:vMerge/>
          </w:tcPr>
          <w:p w:rsidR="009C0843" w:rsidRPr="00541B9C" w:rsidRDefault="009C0843" w:rsidP="00D73ED8">
            <w:pPr>
              <w:ind w:left="0"/>
              <w:rPr>
                <w:rFonts w:ascii="Arial" w:hAnsi="Arial" w:cs="Arial"/>
                <w:b w:val="0"/>
                <w:sz w:val="24"/>
                <w:szCs w:val="24"/>
                <w:lang w:val="ru-RU"/>
              </w:rPr>
            </w:pPr>
          </w:p>
        </w:tc>
        <w:tc>
          <w:tcPr>
            <w:tcW w:w="8799" w:type="dxa"/>
            <w:gridSpan w:val="2"/>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C0843" w:rsidRPr="00541B9C" w:rsidRDefault="009C084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w:t>
            </w:r>
            <w:r w:rsidRPr="00541B9C">
              <w:rPr>
                <w:rFonts w:ascii="Arial" w:hAnsi="Arial" w:cs="Arial"/>
                <w:b w:val="0"/>
                <w:sz w:val="24"/>
                <w:szCs w:val="24"/>
                <w:lang w:val="uk-UA"/>
              </w:rPr>
              <w:lastRenderedPageBreak/>
              <w:t>системи; перелік облікових записів інформаційної системи; інші відповідні документи або записи].</w:t>
            </w:r>
          </w:p>
          <w:p w:rsidR="009C0843" w:rsidRPr="00541B9C" w:rsidRDefault="009C084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функціонування інформаційної системи; організаційний персонал, відповідальний за управління обліковими записами; організаційний персонал, який відповідає за інформаційну безпеку; адміністратори системи / мережі; розробники системи].</w:t>
            </w:r>
          </w:p>
          <w:p w:rsidR="009C0843" w:rsidRPr="00541B9C" w:rsidRDefault="009C0843"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реалізують багатофакторну можливість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8798"/>
      </w:tblGrid>
      <w:tr w:rsidR="009C0843" w:rsidRPr="00D45CCF" w:rsidTr="002F661E">
        <w:tc>
          <w:tcPr>
            <w:tcW w:w="1091" w:type="dxa"/>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rPr>
              <w:t>IA-2(3)</w:t>
            </w:r>
          </w:p>
        </w:tc>
        <w:tc>
          <w:tcPr>
            <w:tcW w:w="8798" w:type="dxa"/>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ЛОКАЛЬНИЙ ДОСТУП ДО ПРИВІЛЕЙОВАНИХ ОБЛІКОВИХ ЗАПИСІВ</w:t>
            </w:r>
          </w:p>
        </w:tc>
      </w:tr>
      <w:tr w:rsidR="009C0843" w:rsidRPr="00541B9C" w:rsidTr="002F661E">
        <w:tc>
          <w:tcPr>
            <w:tcW w:w="1091" w:type="dxa"/>
          </w:tcPr>
          <w:p w:rsidR="009C0843" w:rsidRPr="00541B9C" w:rsidRDefault="009C0843" w:rsidP="00D73ED8">
            <w:pPr>
              <w:ind w:left="0"/>
              <w:rPr>
                <w:rFonts w:ascii="Arial" w:hAnsi="Arial" w:cs="Arial"/>
                <w:b w:val="0"/>
                <w:sz w:val="24"/>
                <w:szCs w:val="24"/>
                <w:lang w:val="uk-UA"/>
              </w:rPr>
            </w:pPr>
          </w:p>
        </w:tc>
        <w:tc>
          <w:tcPr>
            <w:tcW w:w="8798" w:type="dxa"/>
          </w:tcPr>
          <w:p w:rsidR="009C0843" w:rsidRPr="00541B9C" w:rsidRDefault="009C0843" w:rsidP="00D73ED8">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Вилучено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ІА-2</w:t>
            </w:r>
            <w:r w:rsidRPr="00541B9C">
              <w:rPr>
                <w:rFonts w:ascii="Arial" w:hAnsi="Arial" w:cs="Arial"/>
                <w:sz w:val="24"/>
                <w:szCs w:val="24"/>
              </w:rPr>
              <w:t>(1)].</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0"/>
        <w:gridCol w:w="8799"/>
      </w:tblGrid>
      <w:tr w:rsidR="009C0843" w:rsidRPr="00D45CCF" w:rsidTr="002F661E">
        <w:tc>
          <w:tcPr>
            <w:tcW w:w="1090" w:type="dxa"/>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rPr>
              <w:t>IA-2(4)</w:t>
            </w:r>
          </w:p>
        </w:tc>
        <w:tc>
          <w:tcPr>
            <w:tcW w:w="8799" w:type="dxa"/>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ЛОКАЛЬНИЙ ДОСТУП ДО НЕПРИВІЛЕЙОВАНИХ ОБЛІКОВИХ ЗАПИСІВ</w:t>
            </w:r>
          </w:p>
        </w:tc>
      </w:tr>
      <w:tr w:rsidR="009C0843" w:rsidRPr="00541B9C" w:rsidTr="002F661E">
        <w:tc>
          <w:tcPr>
            <w:tcW w:w="1090" w:type="dxa"/>
          </w:tcPr>
          <w:p w:rsidR="009C0843" w:rsidRPr="00541B9C" w:rsidRDefault="009C0843" w:rsidP="00D73ED8">
            <w:pPr>
              <w:ind w:left="0"/>
              <w:rPr>
                <w:rFonts w:ascii="Arial" w:hAnsi="Arial" w:cs="Arial"/>
                <w:b w:val="0"/>
                <w:sz w:val="24"/>
                <w:szCs w:val="24"/>
                <w:lang w:val="ru-RU"/>
              </w:rPr>
            </w:pPr>
          </w:p>
        </w:tc>
        <w:tc>
          <w:tcPr>
            <w:tcW w:w="8799" w:type="dxa"/>
          </w:tcPr>
          <w:p w:rsidR="009C0843" w:rsidRPr="00541B9C" w:rsidRDefault="009C0843" w:rsidP="00D73ED8">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Вилучено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ІА-2</w:t>
            </w:r>
            <w:r w:rsidRPr="00541B9C">
              <w:rPr>
                <w:rFonts w:ascii="Arial" w:hAnsi="Arial" w:cs="Arial"/>
                <w:sz w:val="24"/>
                <w:szCs w:val="24"/>
              </w:rPr>
              <w:t>(1)].</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89"/>
        <w:gridCol w:w="1407"/>
        <w:gridCol w:w="1691"/>
        <w:gridCol w:w="5702"/>
      </w:tblGrid>
      <w:tr w:rsidR="009C0843" w:rsidRPr="00D45CCF" w:rsidTr="002F661E">
        <w:tc>
          <w:tcPr>
            <w:tcW w:w="1089" w:type="dxa"/>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rPr>
              <w:t>IA-2(5)</w:t>
            </w:r>
          </w:p>
        </w:tc>
        <w:tc>
          <w:tcPr>
            <w:tcW w:w="8800" w:type="dxa"/>
            <w:gridSpan w:val="3"/>
            <w:shd w:val="clear" w:color="auto" w:fill="D9D9D9" w:themeFill="background1" w:themeFillShade="D9"/>
          </w:tcPr>
          <w:p w:rsidR="009C0843" w:rsidRPr="00541B9C" w:rsidRDefault="009C084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ІНДИВІДУАЛЬНА АВТЕНТИФІКАЦІЯ З ГРУПОВОЮ АВТЕНТИФІКАЦІЄЮ</w:t>
            </w:r>
          </w:p>
        </w:tc>
      </w:tr>
      <w:tr w:rsidR="000E457D" w:rsidRPr="00541B9C" w:rsidTr="002F661E">
        <w:tc>
          <w:tcPr>
            <w:tcW w:w="1089" w:type="dxa"/>
            <w:vMerge w:val="restart"/>
          </w:tcPr>
          <w:p w:rsidR="000E457D" w:rsidRPr="00541B9C" w:rsidRDefault="000E457D" w:rsidP="00D73ED8">
            <w:pPr>
              <w:ind w:left="0"/>
              <w:rPr>
                <w:rFonts w:ascii="Arial" w:hAnsi="Arial" w:cs="Arial"/>
                <w:b w:val="0"/>
                <w:sz w:val="24"/>
                <w:szCs w:val="24"/>
                <w:lang w:val="uk-UA"/>
              </w:rPr>
            </w:pPr>
          </w:p>
        </w:tc>
        <w:tc>
          <w:tcPr>
            <w:tcW w:w="8800" w:type="dxa"/>
            <w:gridSpan w:val="3"/>
          </w:tcPr>
          <w:p w:rsidR="000E457D" w:rsidRPr="00541B9C" w:rsidRDefault="000E457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E457D" w:rsidRPr="00541B9C" w:rsidRDefault="000E457D"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0E457D" w:rsidRPr="00D45CCF" w:rsidTr="002F661E">
        <w:tc>
          <w:tcPr>
            <w:tcW w:w="1089" w:type="dxa"/>
            <w:vMerge/>
          </w:tcPr>
          <w:p w:rsidR="000E457D" w:rsidRPr="00541B9C" w:rsidRDefault="000E457D" w:rsidP="00D73ED8">
            <w:pPr>
              <w:ind w:left="0"/>
              <w:rPr>
                <w:rFonts w:ascii="Arial" w:hAnsi="Arial" w:cs="Arial"/>
                <w:b w:val="0"/>
                <w:sz w:val="24"/>
                <w:szCs w:val="24"/>
              </w:rPr>
            </w:pPr>
          </w:p>
        </w:tc>
        <w:tc>
          <w:tcPr>
            <w:tcW w:w="1407" w:type="dxa"/>
            <w:vMerge w:val="restart"/>
          </w:tcPr>
          <w:p w:rsidR="000E457D" w:rsidRPr="00541B9C" w:rsidRDefault="000E457D" w:rsidP="00D73ED8">
            <w:pPr>
              <w:spacing w:before="120" w:after="120"/>
              <w:ind w:left="0"/>
              <w:rPr>
                <w:rFonts w:ascii="Arial" w:hAnsi="Arial" w:cs="Arial"/>
                <w:b w:val="0"/>
                <w:sz w:val="24"/>
                <w:szCs w:val="24"/>
                <w:lang w:val="uk-UA"/>
              </w:rPr>
            </w:pPr>
            <w:r w:rsidRPr="00541B9C">
              <w:rPr>
                <w:rFonts w:ascii="Arial" w:hAnsi="Arial" w:cs="Arial"/>
                <w:sz w:val="24"/>
                <w:szCs w:val="24"/>
              </w:rPr>
              <w:t>IA-2(5){1}</w:t>
            </w:r>
          </w:p>
        </w:tc>
        <w:tc>
          <w:tcPr>
            <w:tcW w:w="7393" w:type="dxa"/>
            <w:gridSpan w:val="2"/>
          </w:tcPr>
          <w:p w:rsidR="000E457D" w:rsidRPr="00541B9C" w:rsidRDefault="000E457D" w:rsidP="00D73ED8">
            <w:pPr>
              <w:ind w:left="0"/>
              <w:rPr>
                <w:rFonts w:ascii="Arial" w:hAnsi="Arial" w:cs="Arial"/>
                <w:b w:val="0"/>
                <w:sz w:val="24"/>
                <w:szCs w:val="24"/>
                <w:lang w:val="ru-RU"/>
              </w:rPr>
            </w:pPr>
            <w:r w:rsidRPr="00541B9C">
              <w:rPr>
                <w:rFonts w:ascii="Arial" w:hAnsi="Arial" w:cs="Arial"/>
                <w:b w:val="0"/>
                <w:sz w:val="24"/>
                <w:szCs w:val="24"/>
                <w:lang w:val="ru-RU"/>
              </w:rPr>
              <w:t xml:space="preserve">Коли </w:t>
            </w:r>
            <w:proofErr w:type="spellStart"/>
            <w:r w:rsidRPr="00541B9C">
              <w:rPr>
                <w:rFonts w:ascii="Arial" w:hAnsi="Arial" w:cs="Arial"/>
                <w:b w:val="0"/>
                <w:sz w:val="24"/>
                <w:szCs w:val="24"/>
                <w:lang w:val="ru-RU"/>
              </w:rPr>
              <w:t>використовуються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спільні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облікові</w:t>
            </w:r>
            <w:proofErr w:type="spellEnd"/>
            <w:r w:rsidRPr="00541B9C">
              <w:rPr>
                <w:rFonts w:ascii="Arial" w:hAnsi="Arial" w:cs="Arial"/>
                <w:b w:val="0"/>
                <w:sz w:val="24"/>
                <w:szCs w:val="24"/>
                <w:lang w:val="ru-RU"/>
              </w:rPr>
              <w:t xml:space="preserve"> записи, </w:t>
            </w:r>
            <w:proofErr w:type="spellStart"/>
            <w:r w:rsidRPr="00541B9C">
              <w:rPr>
                <w:rFonts w:ascii="Arial" w:hAnsi="Arial" w:cs="Arial"/>
                <w:b w:val="0"/>
                <w:sz w:val="24"/>
                <w:szCs w:val="24"/>
                <w:lang w:val="ru-RU"/>
              </w:rPr>
              <w:t>потрібно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окремо</w:t>
            </w:r>
            <w:proofErr w:type="spellEnd"/>
            <w:r w:rsidRPr="00541B9C">
              <w:rPr>
                <w:rFonts w:ascii="Arial" w:hAnsi="Arial" w:cs="Arial"/>
                <w:b w:val="0"/>
                <w:sz w:val="24"/>
                <w:szCs w:val="24"/>
                <w:lang w:val="ru-RU"/>
              </w:rPr>
              <w:t xml:space="preserve"> проходили </w:t>
            </w:r>
            <w:proofErr w:type="spellStart"/>
            <w:r w:rsidRPr="00541B9C">
              <w:rPr>
                <w:rFonts w:ascii="Arial" w:hAnsi="Arial" w:cs="Arial"/>
                <w:b w:val="0"/>
                <w:sz w:val="24"/>
                <w:szCs w:val="24"/>
                <w:lang w:val="ru-RU"/>
              </w:rPr>
              <w:t>автентифікацію</w:t>
            </w:r>
            <w:proofErr w:type="spellEnd"/>
            <w:r w:rsidRPr="00541B9C">
              <w:rPr>
                <w:rFonts w:ascii="Arial" w:hAnsi="Arial" w:cs="Arial"/>
                <w:b w:val="0"/>
                <w:sz w:val="24"/>
                <w:szCs w:val="24"/>
                <w:lang w:val="ru-RU"/>
              </w:rPr>
              <w:t xml:space="preserve"> перед </w:t>
            </w:r>
            <w:proofErr w:type="spellStart"/>
            <w:r w:rsidRPr="00541B9C">
              <w:rPr>
                <w:rFonts w:ascii="Arial" w:hAnsi="Arial" w:cs="Arial"/>
                <w:b w:val="0"/>
                <w:sz w:val="24"/>
                <w:szCs w:val="24"/>
                <w:lang w:val="ru-RU"/>
              </w:rPr>
              <w:t>наданням</w:t>
            </w:r>
            <w:proofErr w:type="spellEnd"/>
            <w:r w:rsidRPr="00541B9C">
              <w:rPr>
                <w:rFonts w:ascii="Arial" w:hAnsi="Arial" w:cs="Arial"/>
                <w:b w:val="0"/>
                <w:sz w:val="24"/>
                <w:szCs w:val="24"/>
                <w:lang w:val="ru-RU"/>
              </w:rPr>
              <w:t xml:space="preserve"> доступу до: </w:t>
            </w:r>
          </w:p>
        </w:tc>
      </w:tr>
      <w:tr w:rsidR="000E457D" w:rsidRPr="00541B9C" w:rsidTr="002F661E">
        <w:tc>
          <w:tcPr>
            <w:tcW w:w="1089" w:type="dxa"/>
            <w:vMerge/>
          </w:tcPr>
          <w:p w:rsidR="000E457D" w:rsidRPr="00541B9C" w:rsidRDefault="000E457D" w:rsidP="00D73ED8">
            <w:pPr>
              <w:ind w:left="0"/>
              <w:rPr>
                <w:rFonts w:ascii="Arial" w:hAnsi="Arial" w:cs="Arial"/>
                <w:b w:val="0"/>
                <w:sz w:val="24"/>
                <w:szCs w:val="24"/>
                <w:lang w:val="ru-RU"/>
              </w:rPr>
            </w:pPr>
          </w:p>
        </w:tc>
        <w:tc>
          <w:tcPr>
            <w:tcW w:w="1407" w:type="dxa"/>
            <w:vMerge/>
          </w:tcPr>
          <w:p w:rsidR="000E457D" w:rsidRPr="00541B9C" w:rsidRDefault="000E457D" w:rsidP="00D73ED8">
            <w:pPr>
              <w:ind w:left="0"/>
              <w:rPr>
                <w:rFonts w:ascii="Arial" w:hAnsi="Arial" w:cs="Arial"/>
                <w:b w:val="0"/>
                <w:sz w:val="24"/>
                <w:szCs w:val="24"/>
                <w:lang w:val="ru-RU"/>
              </w:rPr>
            </w:pPr>
          </w:p>
        </w:tc>
        <w:tc>
          <w:tcPr>
            <w:tcW w:w="1691" w:type="dxa"/>
          </w:tcPr>
          <w:p w:rsidR="000E457D" w:rsidRPr="00541B9C" w:rsidRDefault="000E457D" w:rsidP="00D73ED8">
            <w:pPr>
              <w:spacing w:before="120" w:after="120"/>
              <w:ind w:left="0"/>
              <w:rPr>
                <w:rFonts w:ascii="Arial" w:hAnsi="Arial" w:cs="Arial"/>
                <w:b w:val="0"/>
                <w:sz w:val="24"/>
                <w:szCs w:val="24"/>
                <w:lang w:val="uk-UA"/>
              </w:rPr>
            </w:pPr>
            <w:r w:rsidRPr="00541B9C">
              <w:rPr>
                <w:rFonts w:ascii="Arial" w:hAnsi="Arial" w:cs="Arial"/>
                <w:sz w:val="24"/>
                <w:szCs w:val="24"/>
              </w:rPr>
              <w:t>IA-2(5){1}{1}</w:t>
            </w:r>
          </w:p>
        </w:tc>
        <w:tc>
          <w:tcPr>
            <w:tcW w:w="5702" w:type="dxa"/>
          </w:tcPr>
          <w:p w:rsidR="000E457D" w:rsidRPr="00541B9C" w:rsidRDefault="000E457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спільних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w:t>
            </w:r>
          </w:p>
        </w:tc>
      </w:tr>
      <w:tr w:rsidR="000E457D" w:rsidRPr="00541B9C" w:rsidTr="002F661E">
        <w:tc>
          <w:tcPr>
            <w:tcW w:w="1089" w:type="dxa"/>
            <w:vMerge/>
          </w:tcPr>
          <w:p w:rsidR="000E457D" w:rsidRPr="00541B9C" w:rsidRDefault="000E457D" w:rsidP="00D73ED8">
            <w:pPr>
              <w:ind w:left="0"/>
              <w:rPr>
                <w:rFonts w:ascii="Arial" w:hAnsi="Arial" w:cs="Arial"/>
                <w:b w:val="0"/>
                <w:sz w:val="24"/>
                <w:szCs w:val="24"/>
                <w:lang w:val="ru-RU"/>
              </w:rPr>
            </w:pPr>
          </w:p>
        </w:tc>
        <w:tc>
          <w:tcPr>
            <w:tcW w:w="1407" w:type="dxa"/>
            <w:vMerge/>
          </w:tcPr>
          <w:p w:rsidR="000E457D" w:rsidRPr="00541B9C" w:rsidRDefault="000E457D" w:rsidP="00D73ED8">
            <w:pPr>
              <w:ind w:left="0"/>
              <w:rPr>
                <w:rFonts w:ascii="Arial" w:hAnsi="Arial" w:cs="Arial"/>
                <w:b w:val="0"/>
                <w:sz w:val="24"/>
                <w:szCs w:val="24"/>
                <w:lang w:val="ru-RU"/>
              </w:rPr>
            </w:pPr>
          </w:p>
        </w:tc>
        <w:tc>
          <w:tcPr>
            <w:tcW w:w="1691" w:type="dxa"/>
          </w:tcPr>
          <w:p w:rsidR="000E457D" w:rsidRPr="00541B9C" w:rsidRDefault="000E457D" w:rsidP="00D73ED8">
            <w:pPr>
              <w:spacing w:before="120" w:after="120"/>
              <w:ind w:left="0"/>
              <w:rPr>
                <w:rFonts w:ascii="Arial" w:hAnsi="Arial" w:cs="Arial"/>
                <w:b w:val="0"/>
                <w:sz w:val="24"/>
                <w:szCs w:val="24"/>
                <w:lang w:val="uk-UA"/>
              </w:rPr>
            </w:pPr>
            <w:r w:rsidRPr="00541B9C">
              <w:rPr>
                <w:rFonts w:ascii="Arial" w:hAnsi="Arial" w:cs="Arial"/>
                <w:sz w:val="24"/>
                <w:szCs w:val="24"/>
              </w:rPr>
              <w:t>IA-2(5){1}{2}</w:t>
            </w:r>
          </w:p>
        </w:tc>
        <w:tc>
          <w:tcPr>
            <w:tcW w:w="5702" w:type="dxa"/>
          </w:tcPr>
          <w:p w:rsidR="000E457D" w:rsidRPr="00541B9C" w:rsidRDefault="000E457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спільних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ресурсів</w:t>
            </w:r>
            <w:proofErr w:type="spellEnd"/>
          </w:p>
        </w:tc>
      </w:tr>
      <w:tr w:rsidR="000E457D" w:rsidRPr="00D45CCF" w:rsidTr="002F661E">
        <w:tc>
          <w:tcPr>
            <w:tcW w:w="1089" w:type="dxa"/>
            <w:vMerge/>
          </w:tcPr>
          <w:p w:rsidR="000E457D" w:rsidRPr="00541B9C" w:rsidRDefault="000E457D" w:rsidP="00D73ED8">
            <w:pPr>
              <w:ind w:left="0"/>
              <w:rPr>
                <w:rFonts w:ascii="Arial" w:hAnsi="Arial" w:cs="Arial"/>
                <w:b w:val="0"/>
                <w:sz w:val="24"/>
                <w:szCs w:val="24"/>
                <w:lang w:val="ru-RU"/>
              </w:rPr>
            </w:pPr>
          </w:p>
        </w:tc>
        <w:tc>
          <w:tcPr>
            <w:tcW w:w="1407" w:type="dxa"/>
            <w:vMerge w:val="restart"/>
          </w:tcPr>
          <w:p w:rsidR="000E457D" w:rsidRPr="00541B9C" w:rsidRDefault="000E457D" w:rsidP="00D73ED8">
            <w:pPr>
              <w:spacing w:before="120" w:after="120"/>
              <w:ind w:left="0"/>
              <w:rPr>
                <w:rFonts w:ascii="Arial" w:hAnsi="Arial" w:cs="Arial"/>
                <w:b w:val="0"/>
                <w:sz w:val="24"/>
                <w:szCs w:val="24"/>
                <w:lang w:val="uk-UA"/>
              </w:rPr>
            </w:pPr>
            <w:r w:rsidRPr="00541B9C">
              <w:rPr>
                <w:rFonts w:ascii="Arial" w:hAnsi="Arial" w:cs="Arial"/>
                <w:sz w:val="24"/>
                <w:szCs w:val="24"/>
              </w:rPr>
              <w:t>IA-2(5){2}</w:t>
            </w:r>
          </w:p>
        </w:tc>
        <w:tc>
          <w:tcPr>
            <w:tcW w:w="7393" w:type="dxa"/>
            <w:gridSpan w:val="2"/>
          </w:tcPr>
          <w:p w:rsidR="000E457D" w:rsidRPr="00541B9C" w:rsidRDefault="000E457D" w:rsidP="00D73ED8">
            <w:pPr>
              <w:ind w:left="0"/>
              <w:rPr>
                <w:rFonts w:ascii="Arial" w:hAnsi="Arial" w:cs="Arial"/>
                <w:b w:val="0"/>
                <w:sz w:val="24"/>
                <w:szCs w:val="24"/>
                <w:lang w:val="uk-UA"/>
              </w:rPr>
            </w:pPr>
            <w:r w:rsidRPr="00541B9C">
              <w:rPr>
                <w:rFonts w:ascii="Arial" w:hAnsi="Arial" w:cs="Arial"/>
                <w:b w:val="0"/>
                <w:sz w:val="24"/>
                <w:szCs w:val="24"/>
                <w:lang w:val="uk-UA"/>
              </w:rPr>
              <w:t xml:space="preserve">Коли використовуються спільні </w:t>
            </w:r>
            <w:proofErr w:type="spellStart"/>
            <w:r w:rsidRPr="00541B9C">
              <w:rPr>
                <w:rFonts w:ascii="Arial" w:hAnsi="Arial" w:cs="Arial"/>
                <w:b w:val="0"/>
                <w:sz w:val="24"/>
                <w:szCs w:val="24"/>
                <w:lang w:val="uk-UA"/>
              </w:rPr>
              <w:t>автентифікатори</w:t>
            </w:r>
            <w:proofErr w:type="spellEnd"/>
            <w:r w:rsidRPr="00541B9C">
              <w:rPr>
                <w:rFonts w:ascii="Arial" w:hAnsi="Arial" w:cs="Arial"/>
                <w:b w:val="0"/>
                <w:sz w:val="24"/>
                <w:szCs w:val="24"/>
                <w:lang w:val="uk-UA"/>
              </w:rPr>
              <w:t>, потрібно, щоб користувачі окремо проходили автентифікацію перед наданням доступу до спільних облікових записів або ресурсів</w:t>
            </w:r>
          </w:p>
        </w:tc>
      </w:tr>
      <w:tr w:rsidR="000E457D" w:rsidRPr="00541B9C" w:rsidTr="002F661E">
        <w:tc>
          <w:tcPr>
            <w:tcW w:w="1089" w:type="dxa"/>
            <w:vMerge/>
          </w:tcPr>
          <w:p w:rsidR="000E457D" w:rsidRPr="00541B9C" w:rsidRDefault="000E457D" w:rsidP="00D73ED8">
            <w:pPr>
              <w:ind w:left="0"/>
              <w:rPr>
                <w:rFonts w:ascii="Arial" w:hAnsi="Arial" w:cs="Arial"/>
                <w:b w:val="0"/>
                <w:sz w:val="24"/>
                <w:szCs w:val="24"/>
                <w:lang w:val="uk-UA"/>
              </w:rPr>
            </w:pPr>
          </w:p>
        </w:tc>
        <w:tc>
          <w:tcPr>
            <w:tcW w:w="1407" w:type="dxa"/>
            <w:vMerge/>
          </w:tcPr>
          <w:p w:rsidR="000E457D" w:rsidRPr="00541B9C" w:rsidRDefault="000E457D" w:rsidP="00D73ED8">
            <w:pPr>
              <w:ind w:left="0"/>
              <w:rPr>
                <w:rFonts w:ascii="Arial" w:hAnsi="Arial" w:cs="Arial"/>
                <w:b w:val="0"/>
                <w:sz w:val="24"/>
                <w:szCs w:val="24"/>
                <w:lang w:val="uk-UA"/>
              </w:rPr>
            </w:pPr>
          </w:p>
        </w:tc>
        <w:tc>
          <w:tcPr>
            <w:tcW w:w="1691" w:type="dxa"/>
          </w:tcPr>
          <w:p w:rsidR="000E457D" w:rsidRPr="00541B9C" w:rsidRDefault="000E457D" w:rsidP="00D73ED8">
            <w:pPr>
              <w:spacing w:before="120" w:after="120"/>
              <w:ind w:left="0"/>
              <w:rPr>
                <w:rFonts w:ascii="Arial" w:hAnsi="Arial" w:cs="Arial"/>
                <w:b w:val="0"/>
                <w:sz w:val="24"/>
                <w:szCs w:val="24"/>
                <w:lang w:val="uk-UA"/>
              </w:rPr>
            </w:pPr>
            <w:r w:rsidRPr="00541B9C">
              <w:rPr>
                <w:rFonts w:ascii="Arial" w:hAnsi="Arial" w:cs="Arial"/>
                <w:sz w:val="24"/>
                <w:szCs w:val="24"/>
              </w:rPr>
              <w:t>IA-2(5){2}{1}</w:t>
            </w:r>
          </w:p>
        </w:tc>
        <w:tc>
          <w:tcPr>
            <w:tcW w:w="5702" w:type="dxa"/>
          </w:tcPr>
          <w:p w:rsidR="000E457D" w:rsidRPr="00541B9C" w:rsidRDefault="000E457D" w:rsidP="00D73ED8">
            <w:pPr>
              <w:ind w:left="0"/>
              <w:rPr>
                <w:rFonts w:ascii="Arial" w:hAnsi="Arial" w:cs="Arial"/>
                <w:b w:val="0"/>
                <w:sz w:val="24"/>
                <w:szCs w:val="24"/>
              </w:rPr>
            </w:pPr>
            <w:proofErr w:type="spellStart"/>
            <w:r w:rsidRPr="00541B9C">
              <w:rPr>
                <w:rFonts w:ascii="Arial" w:hAnsi="Arial" w:cs="Arial"/>
                <w:b w:val="0"/>
                <w:sz w:val="24"/>
                <w:szCs w:val="24"/>
                <w:lang w:val="ru-RU"/>
              </w:rPr>
              <w:t>спільних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w:t>
            </w:r>
          </w:p>
        </w:tc>
      </w:tr>
      <w:tr w:rsidR="000E457D" w:rsidRPr="00541B9C" w:rsidTr="002F661E">
        <w:tc>
          <w:tcPr>
            <w:tcW w:w="1089" w:type="dxa"/>
            <w:vMerge/>
          </w:tcPr>
          <w:p w:rsidR="000E457D" w:rsidRPr="00541B9C" w:rsidRDefault="000E457D" w:rsidP="00D73ED8">
            <w:pPr>
              <w:ind w:left="0"/>
              <w:rPr>
                <w:rFonts w:ascii="Arial" w:hAnsi="Arial" w:cs="Arial"/>
                <w:b w:val="0"/>
                <w:sz w:val="24"/>
                <w:szCs w:val="24"/>
              </w:rPr>
            </w:pPr>
          </w:p>
        </w:tc>
        <w:tc>
          <w:tcPr>
            <w:tcW w:w="1407" w:type="dxa"/>
            <w:vMerge/>
          </w:tcPr>
          <w:p w:rsidR="000E457D" w:rsidRPr="00541B9C" w:rsidRDefault="000E457D" w:rsidP="00D73ED8">
            <w:pPr>
              <w:ind w:left="0"/>
              <w:rPr>
                <w:rFonts w:ascii="Arial" w:hAnsi="Arial" w:cs="Arial"/>
                <w:b w:val="0"/>
                <w:sz w:val="24"/>
                <w:szCs w:val="24"/>
              </w:rPr>
            </w:pPr>
          </w:p>
        </w:tc>
        <w:tc>
          <w:tcPr>
            <w:tcW w:w="1691" w:type="dxa"/>
          </w:tcPr>
          <w:p w:rsidR="000E457D" w:rsidRPr="00541B9C" w:rsidRDefault="000E457D" w:rsidP="00D73ED8">
            <w:pPr>
              <w:spacing w:before="120" w:after="120"/>
              <w:ind w:left="0"/>
              <w:rPr>
                <w:rFonts w:ascii="Arial" w:hAnsi="Arial" w:cs="Arial"/>
                <w:b w:val="0"/>
                <w:sz w:val="24"/>
                <w:szCs w:val="24"/>
                <w:lang w:val="uk-UA"/>
              </w:rPr>
            </w:pPr>
            <w:r w:rsidRPr="00541B9C">
              <w:rPr>
                <w:rFonts w:ascii="Arial" w:hAnsi="Arial" w:cs="Arial"/>
                <w:sz w:val="24"/>
                <w:szCs w:val="24"/>
              </w:rPr>
              <w:t>IA-2(5){2}{2}</w:t>
            </w:r>
          </w:p>
        </w:tc>
        <w:tc>
          <w:tcPr>
            <w:tcW w:w="5702" w:type="dxa"/>
          </w:tcPr>
          <w:p w:rsidR="000E457D" w:rsidRPr="00541B9C" w:rsidRDefault="000E457D" w:rsidP="00D73ED8">
            <w:pPr>
              <w:ind w:left="0"/>
              <w:rPr>
                <w:rFonts w:ascii="Arial" w:hAnsi="Arial" w:cs="Arial"/>
                <w:b w:val="0"/>
                <w:sz w:val="24"/>
                <w:szCs w:val="24"/>
              </w:rPr>
            </w:pP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спільних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ресурсів</w:t>
            </w:r>
            <w:proofErr w:type="spellEnd"/>
          </w:p>
        </w:tc>
      </w:tr>
      <w:tr w:rsidR="000E457D" w:rsidRPr="00D45CCF" w:rsidTr="002F661E">
        <w:tc>
          <w:tcPr>
            <w:tcW w:w="1089" w:type="dxa"/>
            <w:vMerge/>
          </w:tcPr>
          <w:p w:rsidR="000E457D" w:rsidRPr="00541B9C" w:rsidRDefault="000E457D" w:rsidP="00D73ED8">
            <w:pPr>
              <w:ind w:left="0"/>
              <w:rPr>
                <w:rFonts w:ascii="Arial" w:hAnsi="Arial" w:cs="Arial"/>
                <w:b w:val="0"/>
                <w:sz w:val="24"/>
                <w:szCs w:val="24"/>
              </w:rPr>
            </w:pPr>
          </w:p>
        </w:tc>
        <w:tc>
          <w:tcPr>
            <w:tcW w:w="8800" w:type="dxa"/>
            <w:gridSpan w:val="3"/>
          </w:tcPr>
          <w:p w:rsidR="000E457D" w:rsidRPr="00541B9C" w:rsidRDefault="000E457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E457D" w:rsidRPr="00541B9C" w:rsidRDefault="000E457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перелік облікових записів інформаційної системи; інші відповідні документи або записи].</w:t>
            </w:r>
          </w:p>
          <w:p w:rsidR="000E457D" w:rsidRPr="00541B9C" w:rsidRDefault="000E457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функціонування інформаційної системи; організаційний персонал, відповіда</w:t>
            </w:r>
            <w:r w:rsidRPr="00541B9C">
              <w:rPr>
                <w:rFonts w:ascii="Arial" w:hAnsi="Arial" w:cs="Arial"/>
                <w:b w:val="0"/>
                <w:sz w:val="24"/>
                <w:szCs w:val="24"/>
                <w:lang w:val="uk-UA"/>
              </w:rPr>
              <w:lastRenderedPageBreak/>
              <w:t>льний за управління обліковими записами; організаційний персонал, який відповідає за інформаційну безпеку; адміністратори системи / мережі; розробники системи].</w:t>
            </w:r>
          </w:p>
          <w:p w:rsidR="000E457D" w:rsidRPr="00541B9C" w:rsidRDefault="000E457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реалізують можливість автентифікації для групових облікових записів].</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8798"/>
      </w:tblGrid>
      <w:tr w:rsidR="000E457D" w:rsidRPr="00D45CCF" w:rsidTr="004B5DF8">
        <w:tc>
          <w:tcPr>
            <w:tcW w:w="1091" w:type="dxa"/>
            <w:shd w:val="clear" w:color="auto" w:fill="D9D9D9" w:themeFill="background1" w:themeFillShade="D9"/>
          </w:tcPr>
          <w:p w:rsidR="000E457D" w:rsidRPr="00541B9C" w:rsidRDefault="000E457D" w:rsidP="00D73ED8">
            <w:pPr>
              <w:spacing w:before="120" w:after="120"/>
              <w:ind w:left="0"/>
              <w:rPr>
                <w:rFonts w:ascii="Arial" w:hAnsi="Arial" w:cs="Arial"/>
                <w:b w:val="0"/>
                <w:sz w:val="24"/>
                <w:szCs w:val="24"/>
                <w:lang w:val="uk-UA"/>
              </w:rPr>
            </w:pPr>
            <w:r w:rsidRPr="00541B9C">
              <w:rPr>
                <w:rFonts w:ascii="Arial" w:hAnsi="Arial" w:cs="Arial"/>
                <w:sz w:val="24"/>
                <w:szCs w:val="24"/>
              </w:rPr>
              <w:t>IA-2(6)</w:t>
            </w:r>
          </w:p>
        </w:tc>
        <w:tc>
          <w:tcPr>
            <w:tcW w:w="8798" w:type="dxa"/>
            <w:shd w:val="clear" w:color="auto" w:fill="D9D9D9" w:themeFill="background1" w:themeFillShade="D9"/>
          </w:tcPr>
          <w:p w:rsidR="000E457D" w:rsidRPr="00541B9C" w:rsidRDefault="000E457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ІДЕНТИФІКАЦІЯ ТА АВТЕНТИФІКАЦІЯ (КОРИСТУВАЧІВ ОРГАНІЗАЦІЇ) </w:t>
            </w:r>
            <w:r w:rsidR="004A37CF">
              <w:rPr>
                <w:rFonts w:ascii="Arial" w:hAnsi="Arial" w:cs="Arial"/>
                <w:sz w:val="24"/>
                <w:szCs w:val="24"/>
                <w:lang w:val="uk-UA"/>
              </w:rPr>
              <w:t>-</w:t>
            </w:r>
            <w:r w:rsidRPr="00541B9C">
              <w:rPr>
                <w:rFonts w:ascii="Arial" w:hAnsi="Arial" w:cs="Arial"/>
                <w:sz w:val="24"/>
                <w:szCs w:val="24"/>
                <w:lang w:val="uk-UA"/>
              </w:rPr>
              <w:t xml:space="preserve"> МЕРЕЖЕВИЙ ДОСТУП ДО ПРИВІЛЕЙОВАНИХ ОБЛІКОВИХ ЗАПИСІВ – ОКРЕМИЙ ПРИСТРІЙ</w:t>
            </w:r>
          </w:p>
        </w:tc>
      </w:tr>
      <w:tr w:rsidR="000E457D" w:rsidRPr="00541B9C" w:rsidTr="004B5DF8">
        <w:tc>
          <w:tcPr>
            <w:tcW w:w="1091" w:type="dxa"/>
          </w:tcPr>
          <w:p w:rsidR="000E457D" w:rsidRPr="00541B9C" w:rsidRDefault="000E457D" w:rsidP="00D73ED8">
            <w:pPr>
              <w:ind w:left="0"/>
              <w:rPr>
                <w:rFonts w:ascii="Arial" w:hAnsi="Arial" w:cs="Arial"/>
                <w:b w:val="0"/>
                <w:sz w:val="24"/>
                <w:szCs w:val="24"/>
                <w:lang w:val="uk-UA"/>
              </w:rPr>
            </w:pPr>
          </w:p>
        </w:tc>
        <w:tc>
          <w:tcPr>
            <w:tcW w:w="8798" w:type="dxa"/>
          </w:tcPr>
          <w:p w:rsidR="000E457D" w:rsidRPr="00541B9C" w:rsidRDefault="000E457D" w:rsidP="00D73ED8">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Вилучено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ІА-2</w:t>
            </w:r>
            <w:r w:rsidRPr="00541B9C">
              <w:rPr>
                <w:rFonts w:ascii="Arial" w:hAnsi="Arial" w:cs="Arial"/>
                <w:sz w:val="24"/>
                <w:szCs w:val="24"/>
              </w:rPr>
              <w:t>(1)].</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0"/>
        <w:gridCol w:w="8799"/>
      </w:tblGrid>
      <w:tr w:rsidR="00777F22" w:rsidRPr="00D45CCF" w:rsidTr="004B5DF8">
        <w:tc>
          <w:tcPr>
            <w:tcW w:w="1090" w:type="dxa"/>
            <w:shd w:val="clear" w:color="auto" w:fill="D9D9D9" w:themeFill="background1" w:themeFillShade="D9"/>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rPr>
              <w:t>IA-2(7)</w:t>
            </w:r>
          </w:p>
        </w:tc>
        <w:tc>
          <w:tcPr>
            <w:tcW w:w="8799" w:type="dxa"/>
            <w:shd w:val="clear" w:color="auto" w:fill="D9D9D9" w:themeFill="background1" w:themeFillShade="D9"/>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МЕРЕЖЕВИЙ ДОСТУП ДО НЕПРИВІЛЕЙОВАНИХ ОБЛІКОВИХ ЗАПИСІВ – ОКРЕМИЙ ПРИСТРІЙ</w:t>
            </w:r>
          </w:p>
        </w:tc>
      </w:tr>
      <w:tr w:rsidR="00777F22" w:rsidRPr="00541B9C" w:rsidTr="004B5DF8">
        <w:tc>
          <w:tcPr>
            <w:tcW w:w="1090" w:type="dxa"/>
          </w:tcPr>
          <w:p w:rsidR="00777F22" w:rsidRPr="00541B9C" w:rsidRDefault="00777F22" w:rsidP="00D73ED8">
            <w:pPr>
              <w:ind w:left="0"/>
              <w:rPr>
                <w:rFonts w:ascii="Arial" w:hAnsi="Arial" w:cs="Arial"/>
                <w:b w:val="0"/>
                <w:sz w:val="24"/>
                <w:szCs w:val="24"/>
                <w:lang w:val="ru-RU"/>
              </w:rPr>
            </w:pPr>
          </w:p>
        </w:tc>
        <w:tc>
          <w:tcPr>
            <w:tcW w:w="8799" w:type="dxa"/>
          </w:tcPr>
          <w:p w:rsidR="00777F22" w:rsidRPr="00541B9C" w:rsidRDefault="00777F22" w:rsidP="00D73ED8">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Вилучено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ІА-2</w:t>
            </w:r>
            <w:r w:rsidRPr="00541B9C">
              <w:rPr>
                <w:rFonts w:ascii="Arial" w:hAnsi="Arial" w:cs="Arial"/>
                <w:sz w:val="24"/>
                <w:szCs w:val="24"/>
              </w:rPr>
              <w:t>(1)].</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87"/>
        <w:gridCol w:w="1266"/>
        <w:gridCol w:w="1687"/>
        <w:gridCol w:w="5849"/>
      </w:tblGrid>
      <w:tr w:rsidR="00777F22" w:rsidRPr="00D45CCF" w:rsidTr="004B5DF8">
        <w:tc>
          <w:tcPr>
            <w:tcW w:w="1087" w:type="dxa"/>
            <w:shd w:val="clear" w:color="auto" w:fill="D9D9D9" w:themeFill="background1" w:themeFillShade="D9"/>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rPr>
              <w:t>IA-2(8)</w:t>
            </w:r>
          </w:p>
        </w:tc>
        <w:tc>
          <w:tcPr>
            <w:tcW w:w="8802" w:type="dxa"/>
            <w:gridSpan w:val="3"/>
            <w:shd w:val="clear" w:color="auto" w:fill="D9D9D9" w:themeFill="background1" w:themeFillShade="D9"/>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ДОСТУП ДО ОБЛІКОВИХ ЗАПИСІВ – СТІЙКІСТЬ ДО ВІДТВОРЕННЯ</w:t>
            </w:r>
          </w:p>
        </w:tc>
      </w:tr>
      <w:tr w:rsidR="00777F22" w:rsidRPr="00541B9C" w:rsidTr="004B5DF8">
        <w:tc>
          <w:tcPr>
            <w:tcW w:w="1087" w:type="dxa"/>
            <w:vMerge w:val="restart"/>
          </w:tcPr>
          <w:p w:rsidR="00777F22" w:rsidRPr="00541B9C" w:rsidRDefault="00777F22" w:rsidP="00D73ED8">
            <w:pPr>
              <w:ind w:left="0"/>
              <w:rPr>
                <w:rFonts w:ascii="Arial" w:hAnsi="Arial" w:cs="Arial"/>
                <w:b w:val="0"/>
                <w:sz w:val="24"/>
                <w:szCs w:val="24"/>
                <w:lang w:val="uk-UA"/>
              </w:rPr>
            </w:pPr>
          </w:p>
        </w:tc>
        <w:tc>
          <w:tcPr>
            <w:tcW w:w="8802" w:type="dxa"/>
            <w:gridSpan w:val="3"/>
          </w:tcPr>
          <w:p w:rsidR="00777F22" w:rsidRPr="00541B9C" w:rsidRDefault="00777F2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77F22" w:rsidRPr="00541B9C" w:rsidRDefault="00777F22"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777F22" w:rsidRPr="00D45CCF" w:rsidTr="004B5DF8">
        <w:tc>
          <w:tcPr>
            <w:tcW w:w="1087" w:type="dxa"/>
            <w:vMerge/>
          </w:tcPr>
          <w:p w:rsidR="00777F22" w:rsidRPr="00541B9C" w:rsidRDefault="00777F22" w:rsidP="00D73ED8">
            <w:pPr>
              <w:ind w:left="0"/>
              <w:rPr>
                <w:rFonts w:ascii="Arial" w:hAnsi="Arial" w:cs="Arial"/>
                <w:b w:val="0"/>
                <w:sz w:val="24"/>
                <w:szCs w:val="24"/>
              </w:rPr>
            </w:pPr>
          </w:p>
        </w:tc>
        <w:tc>
          <w:tcPr>
            <w:tcW w:w="1266" w:type="dxa"/>
            <w:vMerge w:val="restart"/>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rPr>
              <w:t>IA-2(8)[1]</w:t>
            </w:r>
          </w:p>
        </w:tc>
        <w:tc>
          <w:tcPr>
            <w:tcW w:w="7536" w:type="dxa"/>
            <w:gridSpan w:val="2"/>
          </w:tcPr>
          <w:p w:rsidR="00777F22" w:rsidRPr="00541B9C" w:rsidRDefault="00777F22"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р</w:t>
            </w:r>
            <w:proofErr w:type="spellStart"/>
            <w:r w:rsidRPr="00541B9C">
              <w:rPr>
                <w:rFonts w:ascii="Arial" w:hAnsi="Arial" w:cs="Arial"/>
                <w:b w:val="0"/>
                <w:sz w:val="24"/>
                <w:szCs w:val="24"/>
                <w:lang w:val="ru-RU"/>
              </w:rPr>
              <w:t>еалізує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стійкі</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відтворення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для доступу до (один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кілька</w:t>
            </w:r>
            <w:proofErr w:type="spellEnd"/>
            <w:r w:rsidRPr="00541B9C">
              <w:rPr>
                <w:rFonts w:ascii="Arial" w:hAnsi="Arial" w:cs="Arial"/>
                <w:b w:val="0"/>
                <w:sz w:val="24"/>
                <w:szCs w:val="24"/>
                <w:lang w:val="ru-RU"/>
              </w:rPr>
              <w:t xml:space="preserve">): </w:t>
            </w:r>
          </w:p>
        </w:tc>
      </w:tr>
      <w:tr w:rsidR="00777F22" w:rsidRPr="00541B9C" w:rsidTr="004B5DF8">
        <w:tc>
          <w:tcPr>
            <w:tcW w:w="1087" w:type="dxa"/>
            <w:vMerge/>
          </w:tcPr>
          <w:p w:rsidR="00777F22" w:rsidRPr="00541B9C" w:rsidRDefault="00777F22" w:rsidP="00D73ED8">
            <w:pPr>
              <w:ind w:left="0"/>
              <w:rPr>
                <w:rFonts w:ascii="Arial" w:hAnsi="Arial" w:cs="Arial"/>
                <w:b w:val="0"/>
                <w:sz w:val="24"/>
                <w:szCs w:val="24"/>
                <w:lang w:val="ru-RU"/>
              </w:rPr>
            </w:pPr>
          </w:p>
        </w:tc>
        <w:tc>
          <w:tcPr>
            <w:tcW w:w="1266" w:type="dxa"/>
            <w:vMerge/>
          </w:tcPr>
          <w:p w:rsidR="00777F22" w:rsidRPr="00541B9C" w:rsidRDefault="00777F22" w:rsidP="00D73ED8">
            <w:pPr>
              <w:ind w:left="0"/>
              <w:rPr>
                <w:rFonts w:ascii="Arial" w:hAnsi="Arial" w:cs="Arial"/>
                <w:b w:val="0"/>
                <w:sz w:val="24"/>
                <w:szCs w:val="24"/>
                <w:lang w:val="ru-RU"/>
              </w:rPr>
            </w:pPr>
          </w:p>
        </w:tc>
        <w:tc>
          <w:tcPr>
            <w:tcW w:w="1687" w:type="dxa"/>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rPr>
              <w:t>IA-2(8)[1][1]</w:t>
            </w:r>
          </w:p>
        </w:tc>
        <w:tc>
          <w:tcPr>
            <w:tcW w:w="5849" w:type="dxa"/>
          </w:tcPr>
          <w:p w:rsidR="00777F22" w:rsidRPr="00541B9C" w:rsidRDefault="00777F2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привілейованих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w:t>
            </w:r>
          </w:p>
        </w:tc>
      </w:tr>
      <w:tr w:rsidR="00777F22" w:rsidRPr="00541B9C" w:rsidTr="004B5DF8">
        <w:tc>
          <w:tcPr>
            <w:tcW w:w="1087" w:type="dxa"/>
            <w:vMerge/>
          </w:tcPr>
          <w:p w:rsidR="00777F22" w:rsidRPr="00541B9C" w:rsidRDefault="00777F22" w:rsidP="00D73ED8">
            <w:pPr>
              <w:ind w:left="0"/>
              <w:rPr>
                <w:rFonts w:ascii="Arial" w:hAnsi="Arial" w:cs="Arial"/>
                <w:b w:val="0"/>
                <w:sz w:val="24"/>
                <w:szCs w:val="24"/>
                <w:lang w:val="ru-RU"/>
              </w:rPr>
            </w:pPr>
          </w:p>
        </w:tc>
        <w:tc>
          <w:tcPr>
            <w:tcW w:w="1266" w:type="dxa"/>
            <w:vMerge/>
          </w:tcPr>
          <w:p w:rsidR="00777F22" w:rsidRPr="00541B9C" w:rsidRDefault="00777F22" w:rsidP="00D73ED8">
            <w:pPr>
              <w:ind w:left="0"/>
              <w:rPr>
                <w:rFonts w:ascii="Arial" w:hAnsi="Arial" w:cs="Arial"/>
                <w:b w:val="0"/>
                <w:sz w:val="24"/>
                <w:szCs w:val="24"/>
                <w:lang w:val="ru-RU"/>
              </w:rPr>
            </w:pPr>
          </w:p>
        </w:tc>
        <w:tc>
          <w:tcPr>
            <w:tcW w:w="1687" w:type="dxa"/>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rPr>
              <w:t>IA-2(8)[1][2]</w:t>
            </w:r>
          </w:p>
        </w:tc>
        <w:tc>
          <w:tcPr>
            <w:tcW w:w="5849" w:type="dxa"/>
          </w:tcPr>
          <w:p w:rsidR="00777F22" w:rsidRPr="00541B9C" w:rsidRDefault="00777F2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непривілейованих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w:t>
            </w:r>
          </w:p>
        </w:tc>
      </w:tr>
      <w:tr w:rsidR="00777F22" w:rsidRPr="00D45CCF" w:rsidTr="004B5DF8">
        <w:tc>
          <w:tcPr>
            <w:tcW w:w="1087" w:type="dxa"/>
            <w:vMerge/>
          </w:tcPr>
          <w:p w:rsidR="00777F22" w:rsidRPr="00541B9C" w:rsidRDefault="00777F22" w:rsidP="00D73ED8">
            <w:pPr>
              <w:ind w:left="0"/>
              <w:rPr>
                <w:rFonts w:ascii="Arial" w:hAnsi="Arial" w:cs="Arial"/>
                <w:b w:val="0"/>
                <w:sz w:val="24"/>
                <w:szCs w:val="24"/>
                <w:lang w:val="ru-RU"/>
              </w:rPr>
            </w:pPr>
          </w:p>
        </w:tc>
        <w:tc>
          <w:tcPr>
            <w:tcW w:w="8802" w:type="dxa"/>
            <w:gridSpan w:val="3"/>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77F22" w:rsidRPr="00541B9C" w:rsidRDefault="00777F2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перелік привілейованих облікових записів інформаційної системи; інші відповідні документи або записи].</w:t>
            </w:r>
          </w:p>
          <w:p w:rsidR="00777F22" w:rsidRPr="00541B9C" w:rsidRDefault="00777F2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функціонування інформаційної системи; організаційний персонал, відповідальний за управління обліковими записами; організаційний персонал, який відповідає за інформаційну безпеку; адміністратори системи / мережі; розробники системи].</w:t>
            </w:r>
          </w:p>
          <w:p w:rsidR="00777F22" w:rsidRPr="00541B9C" w:rsidRDefault="00777F2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реалізують можливості ідентифікації та автентифікації; автоматизовані механізми, що підтримують та / або впроваджують стійкі до відтворення механізми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8799"/>
      </w:tblGrid>
      <w:tr w:rsidR="00777F22" w:rsidRPr="00D45CCF" w:rsidTr="004B5DF8">
        <w:tc>
          <w:tcPr>
            <w:tcW w:w="1090" w:type="dxa"/>
            <w:shd w:val="clear" w:color="auto" w:fill="D9D9D9" w:themeFill="background1" w:themeFillShade="D9"/>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rPr>
              <w:t>IA-2(9)</w:t>
            </w:r>
          </w:p>
        </w:tc>
        <w:tc>
          <w:tcPr>
            <w:tcW w:w="8799" w:type="dxa"/>
            <w:shd w:val="clear" w:color="auto" w:fill="D9D9D9" w:themeFill="background1" w:themeFillShade="D9"/>
          </w:tcPr>
          <w:p w:rsidR="00777F22" w:rsidRPr="00541B9C" w:rsidRDefault="00777F22" w:rsidP="00D73ED8">
            <w:pPr>
              <w:pStyle w:val="5"/>
              <w:ind w:left="0"/>
              <w:outlineLvl w:val="4"/>
              <w:rPr>
                <w:rFonts w:ascii="Arial" w:hAnsi="Arial" w:cs="Arial"/>
                <w:b w:val="0"/>
                <w:color w:val="auto"/>
                <w:sz w:val="24"/>
                <w:szCs w:val="24"/>
                <w:lang w:val="uk-UA"/>
              </w:rPr>
            </w:pPr>
            <w:r w:rsidRPr="00541B9C">
              <w:rPr>
                <w:rFonts w:ascii="Arial" w:hAnsi="Arial" w:cs="Arial"/>
                <w:color w:val="auto"/>
                <w:sz w:val="24"/>
                <w:szCs w:val="24"/>
                <w:lang w:val="uk-UA"/>
              </w:rPr>
              <w:t xml:space="preserve">ІДЕНТИФІКАЦІЯ ТА АВТЕНТИФІКАЦІЯ (КОРИСТУВАЧІВ ОРГАНІЗАЦІЇ) - </w:t>
            </w:r>
            <w:r w:rsidRPr="00541B9C">
              <w:rPr>
                <w:rFonts w:ascii="Arial" w:hAnsi="Arial" w:cs="Arial"/>
                <w:color w:val="auto"/>
                <w:sz w:val="24"/>
                <w:szCs w:val="24"/>
                <w:lang w:val="uk-UA"/>
              </w:rPr>
              <w:lastRenderedPageBreak/>
              <w:t>ДОСТУП ДО НЕПРИВІЛЕЙОВАНИХ ОБЛІКОВИХ ЗАПИСІВ – СТІЙКІСТЬ ДО ВІДТВОРЕННЯ</w:t>
            </w:r>
          </w:p>
        </w:tc>
      </w:tr>
      <w:tr w:rsidR="00777F22" w:rsidRPr="00541B9C" w:rsidTr="004B5DF8">
        <w:tc>
          <w:tcPr>
            <w:tcW w:w="1090" w:type="dxa"/>
          </w:tcPr>
          <w:p w:rsidR="00777F22" w:rsidRPr="00541B9C" w:rsidRDefault="00777F22" w:rsidP="00D73ED8">
            <w:pPr>
              <w:ind w:left="0"/>
              <w:rPr>
                <w:rFonts w:ascii="Arial" w:hAnsi="Arial" w:cs="Arial"/>
                <w:b w:val="0"/>
                <w:sz w:val="24"/>
                <w:szCs w:val="24"/>
                <w:lang w:val="uk-UA"/>
              </w:rPr>
            </w:pPr>
          </w:p>
        </w:tc>
        <w:tc>
          <w:tcPr>
            <w:tcW w:w="8799" w:type="dxa"/>
          </w:tcPr>
          <w:p w:rsidR="00777F22" w:rsidRPr="00541B9C" w:rsidRDefault="00777F22" w:rsidP="00D73ED8">
            <w:pPr>
              <w:ind w:left="0"/>
              <w:rPr>
                <w:rFonts w:ascii="Arial" w:hAnsi="Arial" w:cs="Arial"/>
                <w:b w:val="0"/>
                <w:sz w:val="24"/>
                <w:szCs w:val="24"/>
              </w:rPr>
            </w:pPr>
            <w:r w:rsidRPr="00541B9C">
              <w:rPr>
                <w:rFonts w:ascii="Arial" w:hAnsi="Arial" w:cs="Arial"/>
                <w:b w:val="0"/>
                <w:sz w:val="24"/>
                <w:szCs w:val="24"/>
              </w:rPr>
              <w:t>[</w:t>
            </w:r>
            <w:proofErr w:type="spellStart"/>
            <w:r w:rsidRPr="00541B9C">
              <w:rPr>
                <w:rFonts w:ascii="Arial" w:hAnsi="Arial" w:cs="Arial"/>
                <w:b w:val="0"/>
                <w:sz w:val="24"/>
                <w:szCs w:val="24"/>
              </w:rPr>
              <w:t>Вилучено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r w:rsidRPr="00541B9C">
              <w:rPr>
                <w:rFonts w:ascii="Arial" w:eastAsia="Times New Roman" w:hAnsi="Arial" w:cs="Arial"/>
                <w:b w:val="0"/>
                <w:bCs/>
                <w:sz w:val="24"/>
                <w:szCs w:val="24"/>
                <w:lang w:eastAsia="uk-UA"/>
              </w:rPr>
              <w:t>ІА-2</w:t>
            </w:r>
            <w:r w:rsidRPr="00541B9C">
              <w:rPr>
                <w:rFonts w:ascii="Arial" w:hAnsi="Arial" w:cs="Arial"/>
                <w:b w:val="0"/>
                <w:sz w:val="24"/>
                <w:szCs w:val="24"/>
              </w:rPr>
              <w:t>(8)].</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1"/>
        <w:gridCol w:w="1409"/>
        <w:gridCol w:w="1830"/>
        <w:gridCol w:w="5559"/>
      </w:tblGrid>
      <w:tr w:rsidR="00777F22" w:rsidRPr="00D45CCF" w:rsidTr="004B5DF8">
        <w:tc>
          <w:tcPr>
            <w:tcW w:w="1091" w:type="dxa"/>
            <w:shd w:val="clear" w:color="auto" w:fill="D9D9D9" w:themeFill="background1" w:themeFillShade="D9"/>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rPr>
              <w:t>IA-2(10)</w:t>
            </w:r>
          </w:p>
        </w:tc>
        <w:tc>
          <w:tcPr>
            <w:tcW w:w="8798" w:type="dxa"/>
            <w:gridSpan w:val="3"/>
            <w:shd w:val="clear" w:color="auto" w:fill="D9D9D9" w:themeFill="background1" w:themeFillShade="D9"/>
          </w:tcPr>
          <w:p w:rsidR="00777F22" w:rsidRPr="00541B9C" w:rsidRDefault="00777F2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ЄДИНА ТОЧКА ВХОДУ</w:t>
            </w:r>
          </w:p>
        </w:tc>
      </w:tr>
      <w:tr w:rsidR="00267DA2" w:rsidRPr="00541B9C" w:rsidTr="004B5DF8">
        <w:tc>
          <w:tcPr>
            <w:tcW w:w="1091" w:type="dxa"/>
            <w:vMerge w:val="restart"/>
          </w:tcPr>
          <w:p w:rsidR="00267DA2" w:rsidRPr="00541B9C" w:rsidRDefault="00267DA2" w:rsidP="00D73ED8">
            <w:pPr>
              <w:ind w:left="0"/>
              <w:rPr>
                <w:rFonts w:ascii="Arial" w:hAnsi="Arial" w:cs="Arial"/>
                <w:b w:val="0"/>
                <w:sz w:val="24"/>
                <w:szCs w:val="24"/>
                <w:lang w:val="ru-RU"/>
              </w:rPr>
            </w:pPr>
          </w:p>
        </w:tc>
        <w:tc>
          <w:tcPr>
            <w:tcW w:w="8798" w:type="dxa"/>
            <w:gridSpan w:val="3"/>
          </w:tcPr>
          <w:p w:rsidR="00267DA2" w:rsidRPr="00541B9C" w:rsidRDefault="00267DA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67DA2" w:rsidRPr="00541B9C" w:rsidRDefault="00267DA2"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67DA2" w:rsidRPr="00D45CCF" w:rsidTr="004B5DF8">
        <w:tc>
          <w:tcPr>
            <w:tcW w:w="1091" w:type="dxa"/>
            <w:vMerge/>
          </w:tcPr>
          <w:p w:rsidR="00267DA2" w:rsidRPr="00541B9C" w:rsidRDefault="00267DA2" w:rsidP="00D73ED8">
            <w:pPr>
              <w:ind w:left="0"/>
              <w:rPr>
                <w:rFonts w:ascii="Arial" w:hAnsi="Arial" w:cs="Arial"/>
                <w:b w:val="0"/>
                <w:sz w:val="24"/>
                <w:szCs w:val="24"/>
              </w:rPr>
            </w:pPr>
          </w:p>
        </w:tc>
        <w:tc>
          <w:tcPr>
            <w:tcW w:w="1409" w:type="dxa"/>
          </w:tcPr>
          <w:p w:rsidR="00267DA2" w:rsidRPr="00541B9C" w:rsidRDefault="00267DA2" w:rsidP="00D73ED8">
            <w:pPr>
              <w:spacing w:before="120" w:after="120"/>
              <w:ind w:left="0"/>
              <w:rPr>
                <w:rFonts w:ascii="Arial" w:hAnsi="Arial" w:cs="Arial"/>
                <w:b w:val="0"/>
                <w:sz w:val="24"/>
                <w:szCs w:val="24"/>
              </w:rPr>
            </w:pPr>
            <w:r w:rsidRPr="00541B9C">
              <w:rPr>
                <w:rFonts w:ascii="Arial" w:hAnsi="Arial" w:cs="Arial"/>
                <w:sz w:val="24"/>
                <w:szCs w:val="24"/>
              </w:rPr>
              <w:t>IA-2(10)[1]</w:t>
            </w:r>
          </w:p>
        </w:tc>
        <w:tc>
          <w:tcPr>
            <w:tcW w:w="7389" w:type="dxa"/>
            <w:gridSpan w:val="2"/>
          </w:tcPr>
          <w:p w:rsidR="00267DA2" w:rsidRPr="00541B9C" w:rsidRDefault="00267DA2"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 перелік системних облікових записів, для яких повинна бути передбачена можливість єдиного входу</w:t>
            </w:r>
          </w:p>
        </w:tc>
      </w:tr>
      <w:tr w:rsidR="00267DA2" w:rsidRPr="00D45CCF" w:rsidTr="004B5DF8">
        <w:tc>
          <w:tcPr>
            <w:tcW w:w="1091" w:type="dxa"/>
            <w:vMerge/>
          </w:tcPr>
          <w:p w:rsidR="00267DA2" w:rsidRPr="00541B9C" w:rsidRDefault="00267DA2" w:rsidP="00D73ED8">
            <w:pPr>
              <w:ind w:left="0"/>
              <w:rPr>
                <w:rFonts w:ascii="Arial" w:hAnsi="Arial" w:cs="Arial"/>
                <w:b w:val="0"/>
                <w:sz w:val="24"/>
                <w:szCs w:val="24"/>
                <w:lang w:val="ru-RU"/>
              </w:rPr>
            </w:pPr>
          </w:p>
        </w:tc>
        <w:tc>
          <w:tcPr>
            <w:tcW w:w="1409" w:type="dxa"/>
          </w:tcPr>
          <w:p w:rsidR="00267DA2" w:rsidRPr="00541B9C" w:rsidRDefault="00267DA2" w:rsidP="00D73ED8">
            <w:pPr>
              <w:spacing w:before="120" w:after="120"/>
              <w:ind w:left="0"/>
              <w:rPr>
                <w:rFonts w:ascii="Arial" w:hAnsi="Arial" w:cs="Arial"/>
                <w:b w:val="0"/>
                <w:sz w:val="24"/>
                <w:szCs w:val="24"/>
                <w:lang w:val="uk-UA"/>
              </w:rPr>
            </w:pPr>
            <w:r w:rsidRPr="00541B9C">
              <w:rPr>
                <w:rFonts w:ascii="Arial" w:hAnsi="Arial" w:cs="Arial"/>
                <w:sz w:val="24"/>
                <w:szCs w:val="24"/>
              </w:rPr>
              <w:t>IA-2(10)[2]</w:t>
            </w:r>
          </w:p>
        </w:tc>
        <w:tc>
          <w:tcPr>
            <w:tcW w:w="7389" w:type="dxa"/>
            <w:gridSpan w:val="2"/>
          </w:tcPr>
          <w:p w:rsidR="00267DA2" w:rsidRPr="00541B9C" w:rsidRDefault="00267DA2"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 перелік послуг інформаційної системи, для яких повинна бути передбачена можливість єдиного входу</w:t>
            </w:r>
          </w:p>
        </w:tc>
      </w:tr>
      <w:tr w:rsidR="00267DA2" w:rsidRPr="00D45CCF" w:rsidTr="004B5DF8">
        <w:tc>
          <w:tcPr>
            <w:tcW w:w="1091" w:type="dxa"/>
            <w:vMerge/>
          </w:tcPr>
          <w:p w:rsidR="00267DA2" w:rsidRPr="00541B9C" w:rsidRDefault="00267DA2" w:rsidP="00D73ED8">
            <w:pPr>
              <w:ind w:left="0"/>
              <w:rPr>
                <w:rFonts w:ascii="Arial" w:hAnsi="Arial" w:cs="Arial"/>
                <w:b w:val="0"/>
                <w:sz w:val="24"/>
                <w:szCs w:val="24"/>
                <w:lang w:val="ru-RU"/>
              </w:rPr>
            </w:pPr>
          </w:p>
        </w:tc>
        <w:tc>
          <w:tcPr>
            <w:tcW w:w="1409" w:type="dxa"/>
            <w:vMerge w:val="restart"/>
          </w:tcPr>
          <w:p w:rsidR="00267DA2" w:rsidRPr="00541B9C" w:rsidRDefault="00267DA2" w:rsidP="00D73ED8">
            <w:pPr>
              <w:spacing w:before="120" w:after="120"/>
              <w:ind w:left="0"/>
              <w:rPr>
                <w:rFonts w:ascii="Arial" w:hAnsi="Arial" w:cs="Arial"/>
                <w:b w:val="0"/>
                <w:sz w:val="24"/>
                <w:szCs w:val="24"/>
                <w:lang w:val="uk-UA"/>
              </w:rPr>
            </w:pPr>
            <w:r w:rsidRPr="00541B9C">
              <w:rPr>
                <w:rFonts w:ascii="Arial" w:hAnsi="Arial" w:cs="Arial"/>
                <w:sz w:val="24"/>
                <w:szCs w:val="24"/>
              </w:rPr>
              <w:t>IA-2(10)[3]</w:t>
            </w:r>
          </w:p>
        </w:tc>
        <w:tc>
          <w:tcPr>
            <w:tcW w:w="7389" w:type="dxa"/>
            <w:gridSpan w:val="2"/>
          </w:tcPr>
          <w:p w:rsidR="00267DA2" w:rsidRPr="00541B9C" w:rsidRDefault="00267DA2"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проваджує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єдиного</w:t>
            </w:r>
            <w:proofErr w:type="spellEnd"/>
            <w:r w:rsidRPr="00541B9C">
              <w:rPr>
                <w:rFonts w:ascii="Arial" w:hAnsi="Arial" w:cs="Arial"/>
                <w:b w:val="0"/>
                <w:sz w:val="24"/>
                <w:szCs w:val="24"/>
                <w:lang w:val="ru-RU"/>
              </w:rPr>
              <w:t xml:space="preserve"> входу для: </w:t>
            </w:r>
          </w:p>
        </w:tc>
      </w:tr>
      <w:tr w:rsidR="00267DA2" w:rsidRPr="00541B9C" w:rsidTr="004B5DF8">
        <w:tc>
          <w:tcPr>
            <w:tcW w:w="1091" w:type="dxa"/>
            <w:vMerge/>
          </w:tcPr>
          <w:p w:rsidR="00267DA2" w:rsidRPr="00541B9C" w:rsidRDefault="00267DA2" w:rsidP="00D73ED8">
            <w:pPr>
              <w:ind w:left="0"/>
              <w:rPr>
                <w:rFonts w:ascii="Arial" w:hAnsi="Arial" w:cs="Arial"/>
                <w:b w:val="0"/>
                <w:sz w:val="24"/>
                <w:szCs w:val="24"/>
                <w:lang w:val="ru-RU"/>
              </w:rPr>
            </w:pPr>
          </w:p>
        </w:tc>
        <w:tc>
          <w:tcPr>
            <w:tcW w:w="1409" w:type="dxa"/>
            <w:vMerge/>
          </w:tcPr>
          <w:p w:rsidR="00267DA2" w:rsidRPr="00541B9C" w:rsidRDefault="00267DA2" w:rsidP="00D73ED8">
            <w:pPr>
              <w:ind w:left="0"/>
              <w:rPr>
                <w:rFonts w:ascii="Arial" w:hAnsi="Arial" w:cs="Arial"/>
                <w:b w:val="0"/>
                <w:sz w:val="24"/>
                <w:szCs w:val="24"/>
                <w:lang w:val="ru-RU"/>
              </w:rPr>
            </w:pPr>
          </w:p>
        </w:tc>
        <w:tc>
          <w:tcPr>
            <w:tcW w:w="1830" w:type="dxa"/>
          </w:tcPr>
          <w:p w:rsidR="00267DA2" w:rsidRPr="00541B9C" w:rsidRDefault="00267DA2" w:rsidP="00D73ED8">
            <w:pPr>
              <w:spacing w:before="120" w:after="120"/>
              <w:ind w:left="0"/>
              <w:rPr>
                <w:rFonts w:ascii="Arial" w:hAnsi="Arial" w:cs="Arial"/>
                <w:b w:val="0"/>
                <w:sz w:val="24"/>
                <w:szCs w:val="24"/>
                <w:lang w:val="uk-UA"/>
              </w:rPr>
            </w:pPr>
            <w:r w:rsidRPr="00541B9C">
              <w:rPr>
                <w:rFonts w:ascii="Arial" w:hAnsi="Arial" w:cs="Arial"/>
                <w:sz w:val="24"/>
                <w:szCs w:val="24"/>
              </w:rPr>
              <w:t>IA-2(10)[3][1]</w:t>
            </w:r>
          </w:p>
        </w:tc>
        <w:tc>
          <w:tcPr>
            <w:tcW w:w="5559" w:type="dxa"/>
          </w:tcPr>
          <w:p w:rsidR="00267DA2" w:rsidRPr="00541B9C" w:rsidRDefault="00267DA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та </w:t>
            </w:r>
          </w:p>
        </w:tc>
      </w:tr>
      <w:tr w:rsidR="00267DA2" w:rsidRPr="00541B9C" w:rsidTr="004B5DF8">
        <w:tc>
          <w:tcPr>
            <w:tcW w:w="1091" w:type="dxa"/>
            <w:vMerge/>
          </w:tcPr>
          <w:p w:rsidR="00267DA2" w:rsidRPr="00541B9C" w:rsidRDefault="00267DA2" w:rsidP="00D73ED8">
            <w:pPr>
              <w:ind w:left="0"/>
              <w:rPr>
                <w:rFonts w:ascii="Arial" w:hAnsi="Arial" w:cs="Arial"/>
                <w:b w:val="0"/>
                <w:sz w:val="24"/>
                <w:szCs w:val="24"/>
                <w:lang w:val="ru-RU"/>
              </w:rPr>
            </w:pPr>
          </w:p>
        </w:tc>
        <w:tc>
          <w:tcPr>
            <w:tcW w:w="1409" w:type="dxa"/>
            <w:vMerge/>
          </w:tcPr>
          <w:p w:rsidR="00267DA2" w:rsidRPr="00541B9C" w:rsidRDefault="00267DA2" w:rsidP="00D73ED8">
            <w:pPr>
              <w:ind w:left="0"/>
              <w:rPr>
                <w:rFonts w:ascii="Arial" w:hAnsi="Arial" w:cs="Arial"/>
                <w:b w:val="0"/>
                <w:sz w:val="24"/>
                <w:szCs w:val="24"/>
                <w:lang w:val="ru-RU"/>
              </w:rPr>
            </w:pPr>
          </w:p>
        </w:tc>
        <w:tc>
          <w:tcPr>
            <w:tcW w:w="1830" w:type="dxa"/>
          </w:tcPr>
          <w:p w:rsidR="00267DA2" w:rsidRPr="00541B9C" w:rsidRDefault="00267DA2" w:rsidP="00D73ED8">
            <w:pPr>
              <w:spacing w:before="120" w:after="120"/>
              <w:ind w:left="0"/>
              <w:rPr>
                <w:rFonts w:ascii="Arial" w:hAnsi="Arial" w:cs="Arial"/>
                <w:b w:val="0"/>
                <w:sz w:val="24"/>
                <w:szCs w:val="24"/>
                <w:lang w:val="uk-UA"/>
              </w:rPr>
            </w:pPr>
            <w:r w:rsidRPr="00541B9C">
              <w:rPr>
                <w:rFonts w:ascii="Arial" w:hAnsi="Arial" w:cs="Arial"/>
                <w:sz w:val="24"/>
                <w:szCs w:val="24"/>
              </w:rPr>
              <w:t>IA-2(10)[3][2]</w:t>
            </w:r>
          </w:p>
        </w:tc>
        <w:tc>
          <w:tcPr>
            <w:tcW w:w="5559" w:type="dxa"/>
          </w:tcPr>
          <w:p w:rsidR="00267DA2" w:rsidRPr="00541B9C" w:rsidRDefault="00267DA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послуг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p>
        </w:tc>
      </w:tr>
      <w:tr w:rsidR="00267DA2" w:rsidRPr="00D45CCF" w:rsidTr="004B5DF8">
        <w:tc>
          <w:tcPr>
            <w:tcW w:w="1091" w:type="dxa"/>
            <w:vMerge/>
          </w:tcPr>
          <w:p w:rsidR="00267DA2" w:rsidRPr="00541B9C" w:rsidRDefault="00267DA2" w:rsidP="00D73ED8">
            <w:pPr>
              <w:ind w:left="0"/>
              <w:rPr>
                <w:rFonts w:ascii="Arial" w:hAnsi="Arial" w:cs="Arial"/>
                <w:b w:val="0"/>
                <w:sz w:val="24"/>
                <w:szCs w:val="24"/>
                <w:lang w:val="ru-RU"/>
              </w:rPr>
            </w:pPr>
          </w:p>
        </w:tc>
        <w:tc>
          <w:tcPr>
            <w:tcW w:w="8798" w:type="dxa"/>
            <w:gridSpan w:val="3"/>
          </w:tcPr>
          <w:p w:rsidR="00267DA2" w:rsidRPr="00541B9C" w:rsidRDefault="00267DA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67DA2" w:rsidRPr="00541B9C" w:rsidRDefault="00267DA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можливості єдиного входу для облікових записів та послуг інформаційної системи; процедури, що стосуються ідентифікації та автентифікації;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перелік облікових записів та послуг інформаційної системи, що вимагають можливості єдиного входу; інші відповідні документи або записи].</w:t>
            </w:r>
          </w:p>
          <w:p w:rsidR="00267DA2" w:rsidRPr="00541B9C" w:rsidRDefault="00267DA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функціонування інформаційної системи; організаційний персонал, відповідальний за управління обліковими записами; організаційний персонал, який відповідає за інформаційну безпеку; адміністратори системи / мережі; розробники системи].</w:t>
            </w:r>
          </w:p>
          <w:p w:rsidR="00267DA2" w:rsidRPr="00541B9C" w:rsidRDefault="00267DA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реалізують можливості ідентифікації та автентифікації; автоматизовані механізми, що підтримують та / або впроваджують можливість єдиного входу для облікових записів та послуг інформаційної системи].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3"/>
        <w:gridCol w:w="8796"/>
      </w:tblGrid>
      <w:tr w:rsidR="00267DA2" w:rsidRPr="00D45CCF" w:rsidTr="004B5DF8">
        <w:tc>
          <w:tcPr>
            <w:tcW w:w="1093" w:type="dxa"/>
            <w:shd w:val="clear" w:color="auto" w:fill="D9D9D9" w:themeFill="background1" w:themeFillShade="D9"/>
          </w:tcPr>
          <w:p w:rsidR="00267DA2" w:rsidRPr="00541B9C" w:rsidRDefault="00267DA2" w:rsidP="00D73ED8">
            <w:pPr>
              <w:spacing w:before="120" w:after="120"/>
              <w:ind w:left="0"/>
              <w:rPr>
                <w:rFonts w:ascii="Arial" w:hAnsi="Arial" w:cs="Arial"/>
                <w:b w:val="0"/>
                <w:sz w:val="24"/>
                <w:szCs w:val="24"/>
                <w:lang w:val="uk-UA"/>
              </w:rPr>
            </w:pPr>
            <w:r w:rsidRPr="00541B9C">
              <w:rPr>
                <w:rFonts w:ascii="Arial" w:hAnsi="Arial" w:cs="Arial"/>
                <w:sz w:val="24"/>
                <w:szCs w:val="24"/>
              </w:rPr>
              <w:t>IA-2(11)</w:t>
            </w:r>
          </w:p>
        </w:tc>
        <w:tc>
          <w:tcPr>
            <w:tcW w:w="8796" w:type="dxa"/>
            <w:shd w:val="clear" w:color="auto" w:fill="D9D9D9" w:themeFill="background1" w:themeFillShade="D9"/>
          </w:tcPr>
          <w:p w:rsidR="00267DA2" w:rsidRPr="00541B9C" w:rsidRDefault="00267DA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ВІДДАЛЕНИЙ ДОСТУП - ОКРЕМИЙ ПРИСТРІЙ</w:t>
            </w:r>
          </w:p>
        </w:tc>
      </w:tr>
      <w:tr w:rsidR="00267DA2" w:rsidRPr="00541B9C" w:rsidTr="004B5DF8">
        <w:tc>
          <w:tcPr>
            <w:tcW w:w="1093" w:type="dxa"/>
          </w:tcPr>
          <w:p w:rsidR="00267DA2" w:rsidRPr="00541B9C" w:rsidRDefault="00267DA2" w:rsidP="00D73ED8">
            <w:pPr>
              <w:ind w:left="0"/>
              <w:rPr>
                <w:rFonts w:ascii="Arial" w:hAnsi="Arial" w:cs="Arial"/>
                <w:b w:val="0"/>
                <w:sz w:val="24"/>
                <w:szCs w:val="24"/>
                <w:lang w:val="uk-UA"/>
              </w:rPr>
            </w:pPr>
          </w:p>
        </w:tc>
        <w:tc>
          <w:tcPr>
            <w:tcW w:w="8796" w:type="dxa"/>
          </w:tcPr>
          <w:p w:rsidR="00267DA2" w:rsidRPr="00541B9C" w:rsidRDefault="00267DA2" w:rsidP="00D73ED8">
            <w:pPr>
              <w:ind w:left="0"/>
              <w:rPr>
                <w:rFonts w:ascii="Arial" w:hAnsi="Arial" w:cs="Arial"/>
                <w:b w:val="0"/>
                <w:sz w:val="24"/>
                <w:szCs w:val="24"/>
              </w:rPr>
            </w:pPr>
            <w:r w:rsidRPr="00541B9C">
              <w:rPr>
                <w:rFonts w:ascii="Arial" w:hAnsi="Arial" w:cs="Arial"/>
                <w:b w:val="0"/>
                <w:sz w:val="24"/>
                <w:szCs w:val="24"/>
              </w:rPr>
              <w:t>[</w:t>
            </w:r>
            <w:proofErr w:type="spellStart"/>
            <w:r w:rsidRPr="00541B9C">
              <w:rPr>
                <w:rFonts w:ascii="Arial" w:hAnsi="Arial" w:cs="Arial"/>
                <w:b w:val="0"/>
                <w:sz w:val="24"/>
                <w:szCs w:val="24"/>
              </w:rPr>
              <w:t>Вилучено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r w:rsidRPr="00541B9C">
              <w:rPr>
                <w:rFonts w:ascii="Arial" w:eastAsia="Times New Roman" w:hAnsi="Arial" w:cs="Arial"/>
                <w:b w:val="0"/>
                <w:bCs/>
                <w:sz w:val="24"/>
                <w:szCs w:val="24"/>
                <w:lang w:eastAsia="uk-UA"/>
              </w:rPr>
              <w:t>ІА-2</w:t>
            </w:r>
            <w:r w:rsidRPr="00541B9C">
              <w:rPr>
                <w:rFonts w:ascii="Arial" w:hAnsi="Arial" w:cs="Arial"/>
                <w:b w:val="0"/>
                <w:sz w:val="24"/>
                <w:szCs w:val="24"/>
              </w:rPr>
              <w:t>(1)].</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3"/>
        <w:gridCol w:w="1549"/>
        <w:gridCol w:w="7247"/>
      </w:tblGrid>
      <w:tr w:rsidR="00267DA2" w:rsidRPr="00D45CCF" w:rsidTr="004B5DF8">
        <w:tc>
          <w:tcPr>
            <w:tcW w:w="1093" w:type="dxa"/>
            <w:shd w:val="clear" w:color="auto" w:fill="D9D9D9" w:themeFill="background1" w:themeFillShade="D9"/>
          </w:tcPr>
          <w:p w:rsidR="00267DA2" w:rsidRPr="00541B9C" w:rsidRDefault="00267DA2" w:rsidP="00D73ED8">
            <w:pPr>
              <w:spacing w:before="120" w:after="120"/>
              <w:ind w:left="0"/>
              <w:rPr>
                <w:rFonts w:ascii="Arial" w:hAnsi="Arial" w:cs="Arial"/>
                <w:b w:val="0"/>
                <w:sz w:val="24"/>
                <w:szCs w:val="24"/>
                <w:lang w:val="uk-UA"/>
              </w:rPr>
            </w:pPr>
            <w:r w:rsidRPr="00541B9C">
              <w:rPr>
                <w:rFonts w:ascii="Arial" w:hAnsi="Arial" w:cs="Arial"/>
                <w:sz w:val="24"/>
                <w:szCs w:val="24"/>
              </w:rPr>
              <w:t>IA-2(12)</w:t>
            </w:r>
          </w:p>
        </w:tc>
        <w:tc>
          <w:tcPr>
            <w:tcW w:w="8796" w:type="dxa"/>
            <w:gridSpan w:val="2"/>
            <w:shd w:val="clear" w:color="auto" w:fill="D9D9D9" w:themeFill="background1" w:themeFillShade="D9"/>
          </w:tcPr>
          <w:p w:rsidR="00267DA2" w:rsidRPr="00541B9C" w:rsidRDefault="00267DA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ПРИЙНЯТТЯ ПОВНОВАЖЕНЬ ДЛЯ ВЕРИФІКАЦІЇ ОСОБИСТОЇ ІНФОРМАЦІЇ (PIV CREDENTIALS)</w:t>
            </w:r>
          </w:p>
        </w:tc>
      </w:tr>
      <w:tr w:rsidR="005A11C6" w:rsidRPr="00541B9C" w:rsidTr="004B5DF8">
        <w:tc>
          <w:tcPr>
            <w:tcW w:w="1093" w:type="dxa"/>
            <w:vMerge w:val="restart"/>
          </w:tcPr>
          <w:p w:rsidR="005A11C6" w:rsidRPr="00541B9C" w:rsidRDefault="005A11C6" w:rsidP="00D73ED8">
            <w:pPr>
              <w:ind w:left="0"/>
              <w:rPr>
                <w:rFonts w:ascii="Arial" w:hAnsi="Arial" w:cs="Arial"/>
                <w:b w:val="0"/>
                <w:sz w:val="24"/>
                <w:szCs w:val="24"/>
                <w:lang w:val="uk-UA"/>
              </w:rPr>
            </w:pPr>
          </w:p>
        </w:tc>
        <w:tc>
          <w:tcPr>
            <w:tcW w:w="8796" w:type="dxa"/>
            <w:gridSpan w:val="2"/>
          </w:tcPr>
          <w:p w:rsidR="005A11C6" w:rsidRPr="00541B9C" w:rsidRDefault="005A11C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A11C6" w:rsidRPr="00541B9C" w:rsidRDefault="005A11C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5A11C6" w:rsidRPr="00D45CCF" w:rsidTr="004B5DF8">
        <w:tc>
          <w:tcPr>
            <w:tcW w:w="1093" w:type="dxa"/>
            <w:vMerge/>
          </w:tcPr>
          <w:p w:rsidR="005A11C6" w:rsidRPr="00541B9C" w:rsidRDefault="005A11C6" w:rsidP="00D73ED8">
            <w:pPr>
              <w:ind w:left="0"/>
              <w:rPr>
                <w:rFonts w:ascii="Arial" w:hAnsi="Arial" w:cs="Arial"/>
                <w:b w:val="0"/>
                <w:sz w:val="24"/>
                <w:szCs w:val="24"/>
              </w:rPr>
            </w:pPr>
          </w:p>
        </w:tc>
        <w:tc>
          <w:tcPr>
            <w:tcW w:w="1549" w:type="dxa"/>
          </w:tcPr>
          <w:p w:rsidR="005A11C6" w:rsidRPr="00541B9C" w:rsidRDefault="005A11C6" w:rsidP="00D73ED8">
            <w:pPr>
              <w:spacing w:before="120" w:after="120"/>
              <w:ind w:left="0"/>
              <w:rPr>
                <w:rFonts w:ascii="Arial" w:hAnsi="Arial" w:cs="Arial"/>
                <w:b w:val="0"/>
                <w:sz w:val="24"/>
                <w:szCs w:val="24"/>
                <w:lang w:val="uk-UA"/>
              </w:rPr>
            </w:pPr>
            <w:r w:rsidRPr="00541B9C">
              <w:rPr>
                <w:rFonts w:ascii="Arial" w:hAnsi="Arial" w:cs="Arial"/>
                <w:sz w:val="24"/>
                <w:szCs w:val="24"/>
              </w:rPr>
              <w:t>IA-2(12)[1]</w:t>
            </w:r>
          </w:p>
        </w:tc>
        <w:tc>
          <w:tcPr>
            <w:tcW w:w="7247" w:type="dxa"/>
          </w:tcPr>
          <w:p w:rsidR="005A11C6" w:rsidRPr="00541B9C" w:rsidRDefault="0018677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Прийняти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повноваже</w:t>
            </w:r>
            <w:r w:rsidR="005A11C6" w:rsidRPr="00541B9C">
              <w:rPr>
                <w:rFonts w:ascii="Arial" w:hAnsi="Arial" w:cs="Arial"/>
                <w:b w:val="0"/>
                <w:sz w:val="24"/>
                <w:szCs w:val="24"/>
                <w:lang w:val="ru-RU"/>
              </w:rPr>
              <w:t>ння</w:t>
            </w:r>
            <w:proofErr w:type="spellEnd"/>
            <w:r w:rsidR="005A11C6" w:rsidRPr="00541B9C">
              <w:rPr>
                <w:rFonts w:ascii="Arial" w:hAnsi="Arial" w:cs="Arial"/>
                <w:b w:val="0"/>
                <w:sz w:val="24"/>
                <w:szCs w:val="24"/>
                <w:lang w:val="ru-RU"/>
              </w:rPr>
              <w:t xml:space="preserve"> </w:t>
            </w:r>
            <w:proofErr w:type="spellStart"/>
            <w:r w:rsidR="005A11C6" w:rsidRPr="00541B9C">
              <w:rPr>
                <w:rFonts w:ascii="Arial" w:hAnsi="Arial" w:cs="Arial"/>
                <w:b w:val="0"/>
                <w:sz w:val="24"/>
                <w:szCs w:val="24"/>
                <w:lang w:val="ru-RU"/>
              </w:rPr>
              <w:t>облікових</w:t>
            </w:r>
            <w:proofErr w:type="spellEnd"/>
            <w:r w:rsidR="005A11C6" w:rsidRPr="00541B9C">
              <w:rPr>
                <w:rFonts w:ascii="Arial" w:hAnsi="Arial" w:cs="Arial"/>
                <w:b w:val="0"/>
                <w:sz w:val="24"/>
                <w:szCs w:val="24"/>
                <w:lang w:val="ru-RU"/>
              </w:rPr>
              <w:t xml:space="preserve"> </w:t>
            </w:r>
            <w:proofErr w:type="spellStart"/>
            <w:r w:rsidR="005A11C6" w:rsidRPr="00541B9C">
              <w:rPr>
                <w:rFonts w:ascii="Arial" w:hAnsi="Arial" w:cs="Arial"/>
                <w:b w:val="0"/>
                <w:sz w:val="24"/>
                <w:szCs w:val="24"/>
                <w:lang w:val="ru-RU"/>
              </w:rPr>
              <w:t>даних</w:t>
            </w:r>
            <w:proofErr w:type="spellEnd"/>
            <w:r w:rsidR="005A11C6" w:rsidRPr="00541B9C">
              <w:rPr>
                <w:rFonts w:ascii="Arial" w:hAnsi="Arial" w:cs="Arial"/>
                <w:b w:val="0"/>
                <w:sz w:val="24"/>
                <w:szCs w:val="24"/>
                <w:lang w:val="ru-RU"/>
              </w:rPr>
              <w:t xml:space="preserve"> </w:t>
            </w:r>
            <w:proofErr w:type="spellStart"/>
            <w:r w:rsidR="005A11C6" w:rsidRPr="00541B9C">
              <w:rPr>
                <w:rFonts w:ascii="Arial" w:hAnsi="Arial" w:cs="Arial"/>
                <w:b w:val="0"/>
                <w:sz w:val="24"/>
                <w:szCs w:val="24"/>
                <w:lang w:val="ru-RU"/>
              </w:rPr>
              <w:t>особистої</w:t>
            </w:r>
            <w:proofErr w:type="spellEnd"/>
            <w:r w:rsidR="005A11C6" w:rsidRPr="00541B9C">
              <w:rPr>
                <w:rFonts w:ascii="Arial" w:hAnsi="Arial" w:cs="Arial"/>
                <w:b w:val="0"/>
                <w:sz w:val="24"/>
                <w:szCs w:val="24"/>
                <w:lang w:val="ru-RU"/>
              </w:rPr>
              <w:t xml:space="preserve"> </w:t>
            </w:r>
            <w:proofErr w:type="spellStart"/>
            <w:r w:rsidR="005A11C6" w:rsidRPr="00541B9C">
              <w:rPr>
                <w:rFonts w:ascii="Arial" w:hAnsi="Arial" w:cs="Arial"/>
                <w:b w:val="0"/>
                <w:sz w:val="24"/>
                <w:szCs w:val="24"/>
                <w:lang w:val="ru-RU"/>
              </w:rPr>
              <w:t>ідентифікації</w:t>
            </w:r>
            <w:proofErr w:type="spellEnd"/>
          </w:p>
        </w:tc>
      </w:tr>
      <w:tr w:rsidR="005A11C6" w:rsidRPr="00D45CCF" w:rsidTr="004B5DF8">
        <w:tc>
          <w:tcPr>
            <w:tcW w:w="1093" w:type="dxa"/>
            <w:vMerge/>
          </w:tcPr>
          <w:p w:rsidR="005A11C6" w:rsidRPr="00541B9C" w:rsidRDefault="005A11C6" w:rsidP="00D73ED8">
            <w:pPr>
              <w:ind w:left="0"/>
              <w:rPr>
                <w:rFonts w:ascii="Arial" w:hAnsi="Arial" w:cs="Arial"/>
                <w:b w:val="0"/>
                <w:sz w:val="24"/>
                <w:szCs w:val="24"/>
                <w:lang w:val="ru-RU"/>
              </w:rPr>
            </w:pPr>
          </w:p>
        </w:tc>
        <w:tc>
          <w:tcPr>
            <w:tcW w:w="1549" w:type="dxa"/>
          </w:tcPr>
          <w:p w:rsidR="005A11C6" w:rsidRPr="00541B9C" w:rsidRDefault="005A11C6" w:rsidP="00D73ED8">
            <w:pPr>
              <w:spacing w:before="120" w:after="120"/>
              <w:ind w:left="0"/>
              <w:rPr>
                <w:rFonts w:ascii="Arial" w:hAnsi="Arial" w:cs="Arial"/>
                <w:b w:val="0"/>
                <w:sz w:val="24"/>
                <w:szCs w:val="24"/>
                <w:lang w:val="uk-UA"/>
              </w:rPr>
            </w:pPr>
            <w:r w:rsidRPr="00541B9C">
              <w:rPr>
                <w:rFonts w:ascii="Arial" w:hAnsi="Arial" w:cs="Arial"/>
                <w:sz w:val="24"/>
                <w:szCs w:val="24"/>
              </w:rPr>
              <w:t>IA-2(12)[2]</w:t>
            </w:r>
          </w:p>
        </w:tc>
        <w:tc>
          <w:tcPr>
            <w:tcW w:w="7247" w:type="dxa"/>
          </w:tcPr>
          <w:p w:rsidR="005A11C6" w:rsidRPr="00541B9C" w:rsidRDefault="005A11C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електронни</w:t>
            </w:r>
            <w:r w:rsidR="00186772" w:rsidRPr="00541B9C">
              <w:rPr>
                <w:rFonts w:ascii="Arial" w:hAnsi="Arial" w:cs="Arial"/>
                <w:b w:val="0"/>
                <w:sz w:val="24"/>
                <w:szCs w:val="24"/>
                <w:lang w:val="ru-RU"/>
              </w:rPr>
              <w:t>м</w:t>
            </w:r>
            <w:proofErr w:type="spellEnd"/>
            <w:r w:rsidR="00186772" w:rsidRPr="00541B9C">
              <w:rPr>
                <w:rFonts w:ascii="Arial" w:hAnsi="Arial" w:cs="Arial"/>
                <w:b w:val="0"/>
                <w:sz w:val="24"/>
                <w:szCs w:val="24"/>
                <w:lang w:val="ru-RU"/>
              </w:rPr>
              <w:t xml:space="preserve"> шляхом </w:t>
            </w:r>
            <w:proofErr w:type="spellStart"/>
            <w:r w:rsidR="00186772" w:rsidRPr="00541B9C">
              <w:rPr>
                <w:rFonts w:ascii="Arial" w:hAnsi="Arial" w:cs="Arial"/>
                <w:b w:val="0"/>
                <w:sz w:val="24"/>
                <w:szCs w:val="24"/>
                <w:lang w:val="ru-RU"/>
              </w:rPr>
              <w:t>підтвердити</w:t>
            </w:r>
            <w:proofErr w:type="spellEnd"/>
            <w:r w:rsidR="00186772" w:rsidRPr="00541B9C">
              <w:rPr>
                <w:rFonts w:ascii="Arial" w:hAnsi="Arial" w:cs="Arial"/>
                <w:b w:val="0"/>
                <w:sz w:val="24"/>
                <w:szCs w:val="24"/>
                <w:lang w:val="ru-RU"/>
              </w:rPr>
              <w:t xml:space="preserve"> </w:t>
            </w:r>
            <w:proofErr w:type="spellStart"/>
            <w:r w:rsidR="00186772" w:rsidRPr="00541B9C">
              <w:rPr>
                <w:rFonts w:ascii="Arial" w:hAnsi="Arial" w:cs="Arial"/>
                <w:b w:val="0"/>
                <w:sz w:val="24"/>
                <w:szCs w:val="24"/>
                <w:lang w:val="ru-RU"/>
              </w:rPr>
              <w:t>повноважен</w:t>
            </w:r>
            <w:r w:rsidRPr="00541B9C">
              <w:rPr>
                <w:rFonts w:ascii="Arial" w:hAnsi="Arial" w:cs="Arial"/>
                <w:b w:val="0"/>
                <w:sz w:val="24"/>
                <w:szCs w:val="24"/>
                <w:lang w:val="ru-RU"/>
              </w:rPr>
              <w:t>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особистої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ідентифікації</w:t>
            </w:r>
            <w:proofErr w:type="spellEnd"/>
          </w:p>
        </w:tc>
      </w:tr>
      <w:tr w:rsidR="005A11C6" w:rsidRPr="00D45CCF" w:rsidTr="004B5DF8">
        <w:tc>
          <w:tcPr>
            <w:tcW w:w="1093" w:type="dxa"/>
            <w:vMerge/>
          </w:tcPr>
          <w:p w:rsidR="005A11C6" w:rsidRPr="00541B9C" w:rsidRDefault="005A11C6" w:rsidP="00D73ED8">
            <w:pPr>
              <w:ind w:left="0"/>
              <w:rPr>
                <w:rFonts w:ascii="Arial" w:hAnsi="Arial" w:cs="Arial"/>
                <w:b w:val="0"/>
                <w:sz w:val="24"/>
                <w:szCs w:val="24"/>
                <w:lang w:val="ru-RU"/>
              </w:rPr>
            </w:pPr>
          </w:p>
        </w:tc>
        <w:tc>
          <w:tcPr>
            <w:tcW w:w="8796" w:type="dxa"/>
            <w:gridSpan w:val="2"/>
          </w:tcPr>
          <w:p w:rsidR="005A11C6" w:rsidRPr="00541B9C" w:rsidRDefault="005A11C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A11C6" w:rsidRPr="00541B9C" w:rsidRDefault="005A11C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Записи перевірки PIV; докази посвідчення особи PIV; Уповноваження PIV; інші відповідні документи або записи].</w:t>
            </w:r>
          </w:p>
          <w:p w:rsidR="005A11C6" w:rsidRPr="00541B9C" w:rsidRDefault="005A11C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функціонування інформаційної системи; організаційний персонал, відповідальний за управління обліковими записами; організаційний персонал, який відповідає за інформаційну безпеку; адміністратори системи / мережі; розробники системи].</w:t>
            </w:r>
          </w:p>
          <w:p w:rsidR="005A11C6" w:rsidRPr="00541B9C" w:rsidRDefault="005A11C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впроваджують прийняття та перевірку облікових даних PIV].</w:t>
            </w:r>
          </w:p>
        </w:tc>
      </w:tr>
    </w:tbl>
    <w:p w:rsidR="00C079FE" w:rsidRPr="00541B9C" w:rsidRDefault="00C079FE"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3"/>
        <w:gridCol w:w="8796"/>
      </w:tblGrid>
      <w:tr w:rsidR="005A11C6" w:rsidRPr="00D45CCF" w:rsidTr="004B5DF8">
        <w:tc>
          <w:tcPr>
            <w:tcW w:w="1093" w:type="dxa"/>
            <w:shd w:val="clear" w:color="auto" w:fill="D9D9D9" w:themeFill="background1" w:themeFillShade="D9"/>
          </w:tcPr>
          <w:p w:rsidR="005A11C6" w:rsidRPr="00541B9C" w:rsidRDefault="005A11C6" w:rsidP="00D73ED8">
            <w:pPr>
              <w:spacing w:before="120" w:after="120"/>
              <w:ind w:left="0"/>
              <w:rPr>
                <w:rFonts w:ascii="Arial" w:hAnsi="Arial" w:cs="Arial"/>
                <w:b w:val="0"/>
                <w:sz w:val="24"/>
                <w:szCs w:val="24"/>
                <w:lang w:val="uk-UA"/>
              </w:rPr>
            </w:pPr>
            <w:r w:rsidRPr="00541B9C">
              <w:rPr>
                <w:rFonts w:ascii="Arial" w:hAnsi="Arial" w:cs="Arial"/>
                <w:sz w:val="24"/>
                <w:szCs w:val="24"/>
              </w:rPr>
              <w:t>IA-2(13)</w:t>
            </w:r>
          </w:p>
        </w:tc>
        <w:tc>
          <w:tcPr>
            <w:tcW w:w="8796" w:type="dxa"/>
            <w:shd w:val="clear" w:color="auto" w:fill="D9D9D9" w:themeFill="background1" w:themeFillShade="D9"/>
          </w:tcPr>
          <w:p w:rsidR="005A11C6" w:rsidRPr="00541B9C" w:rsidRDefault="005A11C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(КОРИСТУВАЧІВ ОРГАНІЗАЦІЇ) - АВТЕНТИФІКАЦІЯ ПО ЗОВНІШНЬОМУ КАНАЛУ</w:t>
            </w:r>
          </w:p>
        </w:tc>
      </w:tr>
      <w:tr w:rsidR="005A11C6" w:rsidRPr="00541B9C" w:rsidTr="004B5DF8">
        <w:tc>
          <w:tcPr>
            <w:tcW w:w="1093" w:type="dxa"/>
          </w:tcPr>
          <w:p w:rsidR="005A11C6" w:rsidRPr="00541B9C" w:rsidRDefault="005A11C6" w:rsidP="00D73ED8">
            <w:pPr>
              <w:ind w:left="0"/>
              <w:rPr>
                <w:rFonts w:ascii="Arial" w:hAnsi="Arial" w:cs="Arial"/>
                <w:b w:val="0"/>
                <w:sz w:val="24"/>
                <w:szCs w:val="24"/>
                <w:lang w:val="uk-UA"/>
              </w:rPr>
            </w:pPr>
          </w:p>
        </w:tc>
        <w:tc>
          <w:tcPr>
            <w:tcW w:w="8796" w:type="dxa"/>
          </w:tcPr>
          <w:p w:rsidR="005A11C6" w:rsidRPr="00541B9C" w:rsidRDefault="005A11C6" w:rsidP="00D73ED8">
            <w:pPr>
              <w:ind w:left="0"/>
              <w:rPr>
                <w:rFonts w:ascii="Arial" w:hAnsi="Arial" w:cs="Arial"/>
                <w:b w:val="0"/>
                <w:sz w:val="24"/>
                <w:szCs w:val="24"/>
              </w:rPr>
            </w:pPr>
            <w:r w:rsidRPr="00541B9C">
              <w:rPr>
                <w:rFonts w:ascii="Arial" w:hAnsi="Arial" w:cs="Arial"/>
                <w:b w:val="0"/>
                <w:sz w:val="24"/>
                <w:szCs w:val="24"/>
              </w:rPr>
              <w:t>[</w:t>
            </w:r>
            <w:proofErr w:type="spellStart"/>
            <w:r w:rsidRPr="00541B9C">
              <w:rPr>
                <w:rFonts w:ascii="Arial" w:hAnsi="Arial" w:cs="Arial"/>
                <w:b w:val="0"/>
                <w:sz w:val="24"/>
                <w:szCs w:val="24"/>
              </w:rPr>
              <w:t>Вилучено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r w:rsidRPr="00541B9C">
              <w:rPr>
                <w:rFonts w:ascii="Arial" w:eastAsia="Times New Roman" w:hAnsi="Arial" w:cs="Arial"/>
                <w:b w:val="0"/>
                <w:bCs/>
                <w:sz w:val="24"/>
                <w:szCs w:val="24"/>
                <w:lang w:eastAsia="uk-UA"/>
              </w:rPr>
              <w:t>ІА-2</w:t>
            </w:r>
            <w:r w:rsidRPr="00541B9C">
              <w:rPr>
                <w:rFonts w:ascii="Arial" w:hAnsi="Arial" w:cs="Arial"/>
                <w:b w:val="0"/>
                <w:sz w:val="24"/>
                <w:szCs w:val="24"/>
              </w:rPr>
              <w:t>(1)].</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776"/>
        <w:gridCol w:w="1017"/>
        <w:gridCol w:w="1407"/>
        <w:gridCol w:w="6689"/>
      </w:tblGrid>
      <w:tr w:rsidR="005A11C6" w:rsidRPr="00541B9C" w:rsidTr="004B5DF8">
        <w:tc>
          <w:tcPr>
            <w:tcW w:w="776" w:type="dxa"/>
            <w:shd w:val="clear" w:color="auto" w:fill="D9D9D9" w:themeFill="background1" w:themeFillShade="D9"/>
          </w:tcPr>
          <w:p w:rsidR="005A11C6" w:rsidRPr="00541B9C" w:rsidRDefault="005A11C6" w:rsidP="00D73ED8">
            <w:pPr>
              <w:spacing w:before="120" w:after="120"/>
              <w:ind w:left="0"/>
              <w:rPr>
                <w:rFonts w:ascii="Arial" w:hAnsi="Arial" w:cs="Arial"/>
                <w:b w:val="0"/>
                <w:sz w:val="24"/>
                <w:szCs w:val="24"/>
                <w:lang w:val="uk-UA"/>
              </w:rPr>
            </w:pPr>
            <w:r w:rsidRPr="00541B9C">
              <w:rPr>
                <w:rFonts w:ascii="Arial" w:hAnsi="Arial" w:cs="Arial"/>
                <w:sz w:val="24"/>
                <w:szCs w:val="24"/>
              </w:rPr>
              <w:t>IA-3</w:t>
            </w:r>
          </w:p>
        </w:tc>
        <w:tc>
          <w:tcPr>
            <w:tcW w:w="9113" w:type="dxa"/>
            <w:gridSpan w:val="3"/>
            <w:shd w:val="clear" w:color="auto" w:fill="D9D9D9" w:themeFill="background1" w:themeFillShade="D9"/>
          </w:tcPr>
          <w:p w:rsidR="005A11C6" w:rsidRPr="00541B9C" w:rsidRDefault="005A11C6" w:rsidP="00D73ED8">
            <w:pPr>
              <w:spacing w:before="120" w:after="120"/>
              <w:ind w:left="0"/>
              <w:rPr>
                <w:rFonts w:ascii="Arial" w:hAnsi="Arial" w:cs="Arial"/>
                <w:b w:val="0"/>
                <w:sz w:val="24"/>
                <w:szCs w:val="24"/>
                <w:lang w:val="uk-UA"/>
              </w:rPr>
            </w:pPr>
            <w:r w:rsidRPr="00541B9C">
              <w:rPr>
                <w:rFonts w:ascii="Arial" w:hAnsi="Arial" w:cs="Arial"/>
                <w:sz w:val="24"/>
                <w:szCs w:val="24"/>
              </w:rPr>
              <w:t>ІДЕНТИФІКАЦІЯ ТА АВТЕНТИФІКАЦІЯ ПРИСТРОЇВ</w:t>
            </w:r>
          </w:p>
        </w:tc>
      </w:tr>
      <w:tr w:rsidR="00734A15" w:rsidRPr="00541B9C" w:rsidTr="004B5DF8">
        <w:tc>
          <w:tcPr>
            <w:tcW w:w="776" w:type="dxa"/>
            <w:vMerge w:val="restart"/>
          </w:tcPr>
          <w:p w:rsidR="00734A15" w:rsidRPr="00541B9C" w:rsidRDefault="00734A15" w:rsidP="00D73ED8">
            <w:pPr>
              <w:ind w:left="0"/>
              <w:rPr>
                <w:rFonts w:ascii="Arial" w:hAnsi="Arial" w:cs="Arial"/>
                <w:b w:val="0"/>
                <w:sz w:val="24"/>
                <w:szCs w:val="24"/>
              </w:rPr>
            </w:pPr>
          </w:p>
        </w:tc>
        <w:tc>
          <w:tcPr>
            <w:tcW w:w="9113" w:type="dxa"/>
            <w:gridSpan w:val="3"/>
          </w:tcPr>
          <w:p w:rsidR="00734A15" w:rsidRPr="00541B9C" w:rsidRDefault="00734A1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34A15" w:rsidRPr="00541B9C" w:rsidRDefault="00734A15"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734A15" w:rsidRPr="00D45CCF" w:rsidTr="004B5DF8">
        <w:tc>
          <w:tcPr>
            <w:tcW w:w="776" w:type="dxa"/>
            <w:vMerge/>
          </w:tcPr>
          <w:p w:rsidR="00734A15" w:rsidRPr="00541B9C" w:rsidRDefault="00734A15" w:rsidP="00D73ED8">
            <w:pPr>
              <w:ind w:left="0"/>
              <w:rPr>
                <w:rFonts w:ascii="Arial" w:hAnsi="Arial" w:cs="Arial"/>
                <w:b w:val="0"/>
                <w:sz w:val="24"/>
                <w:szCs w:val="24"/>
              </w:rPr>
            </w:pPr>
          </w:p>
        </w:tc>
        <w:tc>
          <w:tcPr>
            <w:tcW w:w="1017" w:type="dxa"/>
            <w:vMerge w:val="restart"/>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rPr>
              <w:t>IA-3[1]</w:t>
            </w:r>
          </w:p>
        </w:tc>
        <w:tc>
          <w:tcPr>
            <w:tcW w:w="8096" w:type="dxa"/>
            <w:gridSpan w:val="2"/>
          </w:tcPr>
          <w:p w:rsidR="00734A15" w:rsidRPr="00541B9C" w:rsidRDefault="00734A15"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w:t>
            </w:r>
            <w:r w:rsidRPr="00541B9C">
              <w:rPr>
                <w:rFonts w:ascii="Arial" w:eastAsia="Calibri" w:hAnsi="Arial" w:cs="Arial"/>
                <w:b w:val="0"/>
                <w:sz w:val="24"/>
                <w:szCs w:val="24"/>
                <w:lang w:val="uk-UA"/>
              </w:rPr>
              <w:t xml:space="preserve">типи пристроїв, які необхідно: </w:t>
            </w:r>
          </w:p>
        </w:tc>
      </w:tr>
      <w:tr w:rsidR="00734A15" w:rsidRPr="00D45CCF" w:rsidTr="004B5DF8">
        <w:tc>
          <w:tcPr>
            <w:tcW w:w="776" w:type="dxa"/>
            <w:vMerge/>
          </w:tcPr>
          <w:p w:rsidR="00734A15" w:rsidRPr="00541B9C" w:rsidRDefault="00734A15" w:rsidP="00D73ED8">
            <w:pPr>
              <w:ind w:left="0"/>
              <w:rPr>
                <w:rFonts w:ascii="Arial" w:hAnsi="Arial" w:cs="Arial"/>
                <w:b w:val="0"/>
                <w:sz w:val="24"/>
                <w:szCs w:val="24"/>
                <w:lang w:val="ru-RU"/>
              </w:rPr>
            </w:pPr>
          </w:p>
        </w:tc>
        <w:tc>
          <w:tcPr>
            <w:tcW w:w="1017" w:type="dxa"/>
            <w:vMerge/>
          </w:tcPr>
          <w:p w:rsidR="00734A15" w:rsidRPr="00541B9C" w:rsidRDefault="00734A15" w:rsidP="00D73ED8">
            <w:pPr>
              <w:ind w:left="0"/>
              <w:rPr>
                <w:rFonts w:ascii="Arial" w:hAnsi="Arial" w:cs="Arial"/>
                <w:b w:val="0"/>
                <w:sz w:val="24"/>
                <w:szCs w:val="24"/>
                <w:lang w:val="ru-RU"/>
              </w:rPr>
            </w:pPr>
          </w:p>
        </w:tc>
        <w:tc>
          <w:tcPr>
            <w:tcW w:w="1407" w:type="dxa"/>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rPr>
              <w:t>IA-3[1][1]</w:t>
            </w:r>
          </w:p>
        </w:tc>
        <w:tc>
          <w:tcPr>
            <w:tcW w:w="6689" w:type="dxa"/>
          </w:tcPr>
          <w:p w:rsidR="00734A15" w:rsidRPr="00541B9C" w:rsidRDefault="00734A15" w:rsidP="00D73ED8">
            <w:pPr>
              <w:ind w:left="0"/>
              <w:rPr>
                <w:rFonts w:ascii="Arial" w:hAnsi="Arial" w:cs="Arial"/>
                <w:b w:val="0"/>
                <w:sz w:val="24"/>
                <w:szCs w:val="24"/>
                <w:lang w:val="uk-UA"/>
              </w:rPr>
            </w:pPr>
            <w:r w:rsidRPr="00541B9C">
              <w:rPr>
                <w:rFonts w:ascii="Arial" w:eastAsia="Calibri" w:hAnsi="Arial" w:cs="Arial"/>
                <w:b w:val="0"/>
                <w:sz w:val="24"/>
                <w:szCs w:val="24"/>
                <w:lang w:val="uk-UA"/>
              </w:rPr>
              <w:t>унікально ідентифікувати перед установкою підключення</w:t>
            </w:r>
          </w:p>
        </w:tc>
      </w:tr>
      <w:tr w:rsidR="00734A15" w:rsidRPr="00D45CCF" w:rsidTr="004B5DF8">
        <w:tc>
          <w:tcPr>
            <w:tcW w:w="776" w:type="dxa"/>
            <w:vMerge/>
          </w:tcPr>
          <w:p w:rsidR="00734A15" w:rsidRPr="00541B9C" w:rsidRDefault="00734A15" w:rsidP="00D73ED8">
            <w:pPr>
              <w:ind w:left="0"/>
              <w:rPr>
                <w:rFonts w:ascii="Arial" w:hAnsi="Arial" w:cs="Arial"/>
                <w:b w:val="0"/>
                <w:sz w:val="24"/>
                <w:szCs w:val="24"/>
                <w:lang w:val="ru-RU"/>
              </w:rPr>
            </w:pPr>
          </w:p>
        </w:tc>
        <w:tc>
          <w:tcPr>
            <w:tcW w:w="1017" w:type="dxa"/>
            <w:vMerge/>
          </w:tcPr>
          <w:p w:rsidR="00734A15" w:rsidRPr="00541B9C" w:rsidRDefault="00734A15" w:rsidP="00D73ED8">
            <w:pPr>
              <w:ind w:left="0"/>
              <w:rPr>
                <w:rFonts w:ascii="Arial" w:hAnsi="Arial" w:cs="Arial"/>
                <w:b w:val="0"/>
                <w:sz w:val="24"/>
                <w:szCs w:val="24"/>
                <w:lang w:val="ru-RU"/>
              </w:rPr>
            </w:pPr>
          </w:p>
        </w:tc>
        <w:tc>
          <w:tcPr>
            <w:tcW w:w="1407" w:type="dxa"/>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rPr>
              <w:t>IA-3[1][2]</w:t>
            </w:r>
          </w:p>
        </w:tc>
        <w:tc>
          <w:tcPr>
            <w:tcW w:w="6689" w:type="dxa"/>
          </w:tcPr>
          <w:p w:rsidR="00734A15" w:rsidRPr="00541B9C" w:rsidRDefault="00734A15"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унікально </w:t>
            </w:r>
            <w:proofErr w:type="spellStart"/>
            <w:r w:rsidRPr="00541B9C">
              <w:rPr>
                <w:rFonts w:ascii="Arial" w:eastAsia="Calibri" w:hAnsi="Arial" w:cs="Arial"/>
                <w:b w:val="0"/>
                <w:sz w:val="24"/>
                <w:szCs w:val="24"/>
                <w:lang w:val="uk-UA"/>
              </w:rPr>
              <w:t>автентифікувати</w:t>
            </w:r>
            <w:proofErr w:type="spellEnd"/>
            <w:r w:rsidRPr="00541B9C">
              <w:rPr>
                <w:rFonts w:ascii="Arial" w:eastAsia="Calibri" w:hAnsi="Arial" w:cs="Arial"/>
                <w:b w:val="0"/>
                <w:sz w:val="24"/>
                <w:szCs w:val="24"/>
                <w:lang w:val="uk-UA"/>
              </w:rPr>
              <w:t xml:space="preserve"> перед установкою підключення.</w:t>
            </w:r>
          </w:p>
        </w:tc>
      </w:tr>
      <w:tr w:rsidR="00734A15" w:rsidRPr="00541B9C" w:rsidTr="004B5DF8">
        <w:tc>
          <w:tcPr>
            <w:tcW w:w="776" w:type="dxa"/>
            <w:vMerge/>
          </w:tcPr>
          <w:p w:rsidR="00734A15" w:rsidRPr="00541B9C" w:rsidRDefault="00734A15" w:rsidP="00D73ED8">
            <w:pPr>
              <w:ind w:left="0"/>
              <w:rPr>
                <w:rFonts w:ascii="Arial" w:hAnsi="Arial" w:cs="Arial"/>
                <w:b w:val="0"/>
                <w:sz w:val="24"/>
                <w:szCs w:val="24"/>
                <w:lang w:val="ru-RU"/>
              </w:rPr>
            </w:pPr>
          </w:p>
        </w:tc>
        <w:tc>
          <w:tcPr>
            <w:tcW w:w="1017" w:type="dxa"/>
            <w:vMerge w:val="restart"/>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rPr>
              <w:t>IA-3[2]</w:t>
            </w:r>
          </w:p>
        </w:tc>
        <w:tc>
          <w:tcPr>
            <w:tcW w:w="8096" w:type="dxa"/>
            <w:gridSpan w:val="2"/>
          </w:tcPr>
          <w:p w:rsidR="00734A15" w:rsidRPr="00541B9C" w:rsidRDefault="00734A15"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у</w:t>
            </w:r>
            <w:r w:rsidRPr="00541B9C">
              <w:rPr>
                <w:rFonts w:ascii="Arial" w:eastAsia="Calibri" w:hAnsi="Arial" w:cs="Arial"/>
                <w:b w:val="0"/>
                <w:sz w:val="24"/>
                <w:szCs w:val="24"/>
                <w:lang w:val="uk-UA"/>
              </w:rPr>
              <w:t>нікально ідентифікує визна</w:t>
            </w:r>
            <w:r w:rsidR="007A1645" w:rsidRPr="00541B9C">
              <w:rPr>
                <w:rFonts w:ascii="Arial" w:eastAsia="Calibri" w:hAnsi="Arial" w:cs="Arial"/>
                <w:b w:val="0"/>
                <w:sz w:val="24"/>
                <w:szCs w:val="24"/>
                <w:lang w:val="uk-UA"/>
              </w:rPr>
              <w:t>чені організацією типи пристроїв, які</w:t>
            </w:r>
            <w:r w:rsidRPr="00541B9C">
              <w:rPr>
                <w:rFonts w:ascii="Arial" w:eastAsia="Calibri" w:hAnsi="Arial" w:cs="Arial"/>
                <w:b w:val="0"/>
                <w:sz w:val="24"/>
                <w:szCs w:val="24"/>
                <w:lang w:val="uk-UA"/>
              </w:rPr>
              <w:t xml:space="preserve"> перед установкою (один або кілька): </w:t>
            </w:r>
          </w:p>
        </w:tc>
      </w:tr>
      <w:tr w:rsidR="00734A15" w:rsidRPr="00541B9C" w:rsidTr="004B5DF8">
        <w:tc>
          <w:tcPr>
            <w:tcW w:w="776" w:type="dxa"/>
            <w:vMerge/>
          </w:tcPr>
          <w:p w:rsidR="00734A15" w:rsidRPr="00541B9C" w:rsidRDefault="00734A15" w:rsidP="00D73ED8">
            <w:pPr>
              <w:ind w:left="0"/>
              <w:rPr>
                <w:rFonts w:ascii="Arial" w:hAnsi="Arial" w:cs="Arial"/>
                <w:b w:val="0"/>
                <w:sz w:val="24"/>
                <w:szCs w:val="24"/>
                <w:lang w:val="uk-UA"/>
              </w:rPr>
            </w:pPr>
          </w:p>
        </w:tc>
        <w:tc>
          <w:tcPr>
            <w:tcW w:w="1017" w:type="dxa"/>
            <w:vMerge/>
          </w:tcPr>
          <w:p w:rsidR="00734A15" w:rsidRPr="00541B9C" w:rsidRDefault="00734A15" w:rsidP="00D73ED8">
            <w:pPr>
              <w:ind w:left="0"/>
              <w:rPr>
                <w:rFonts w:ascii="Arial" w:hAnsi="Arial" w:cs="Arial"/>
                <w:b w:val="0"/>
                <w:sz w:val="24"/>
                <w:szCs w:val="24"/>
                <w:lang w:val="uk-UA"/>
              </w:rPr>
            </w:pPr>
          </w:p>
        </w:tc>
        <w:tc>
          <w:tcPr>
            <w:tcW w:w="1407" w:type="dxa"/>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-3[2][1]</w:t>
            </w:r>
          </w:p>
        </w:tc>
        <w:tc>
          <w:tcPr>
            <w:tcW w:w="6689" w:type="dxa"/>
          </w:tcPr>
          <w:p w:rsidR="00734A15" w:rsidRPr="00541B9C" w:rsidRDefault="00734A15"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Локального підключення; </w:t>
            </w:r>
          </w:p>
        </w:tc>
      </w:tr>
      <w:tr w:rsidR="00734A15" w:rsidRPr="00541B9C" w:rsidTr="004B5DF8">
        <w:tc>
          <w:tcPr>
            <w:tcW w:w="776" w:type="dxa"/>
            <w:vMerge/>
          </w:tcPr>
          <w:p w:rsidR="00734A15" w:rsidRPr="00541B9C" w:rsidRDefault="00734A15" w:rsidP="00D73ED8">
            <w:pPr>
              <w:ind w:left="0"/>
              <w:rPr>
                <w:rFonts w:ascii="Arial" w:hAnsi="Arial" w:cs="Arial"/>
                <w:b w:val="0"/>
                <w:sz w:val="24"/>
                <w:szCs w:val="24"/>
                <w:lang w:val="uk-UA"/>
              </w:rPr>
            </w:pPr>
          </w:p>
        </w:tc>
        <w:tc>
          <w:tcPr>
            <w:tcW w:w="1017" w:type="dxa"/>
            <w:vMerge/>
          </w:tcPr>
          <w:p w:rsidR="00734A15" w:rsidRPr="00541B9C" w:rsidRDefault="00734A15" w:rsidP="00D73ED8">
            <w:pPr>
              <w:ind w:left="0"/>
              <w:rPr>
                <w:rFonts w:ascii="Arial" w:hAnsi="Arial" w:cs="Arial"/>
                <w:b w:val="0"/>
                <w:sz w:val="24"/>
                <w:szCs w:val="24"/>
                <w:lang w:val="uk-UA"/>
              </w:rPr>
            </w:pPr>
          </w:p>
        </w:tc>
        <w:tc>
          <w:tcPr>
            <w:tcW w:w="1407" w:type="dxa"/>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-3[2][2]</w:t>
            </w:r>
          </w:p>
        </w:tc>
        <w:tc>
          <w:tcPr>
            <w:tcW w:w="6689" w:type="dxa"/>
          </w:tcPr>
          <w:p w:rsidR="00734A15" w:rsidRPr="00541B9C" w:rsidRDefault="00734A15" w:rsidP="00D73ED8">
            <w:pPr>
              <w:ind w:left="0"/>
              <w:rPr>
                <w:rFonts w:ascii="Arial" w:hAnsi="Arial" w:cs="Arial"/>
                <w:b w:val="0"/>
                <w:sz w:val="24"/>
                <w:szCs w:val="24"/>
                <w:lang w:val="uk-UA"/>
              </w:rPr>
            </w:pPr>
            <w:r w:rsidRPr="00541B9C">
              <w:rPr>
                <w:rFonts w:ascii="Arial" w:eastAsia="Calibri" w:hAnsi="Arial" w:cs="Arial"/>
                <w:b w:val="0"/>
                <w:sz w:val="24"/>
                <w:szCs w:val="24"/>
                <w:lang w:val="uk-UA"/>
              </w:rPr>
              <w:t xml:space="preserve">Дистанційного підключення, </w:t>
            </w:r>
          </w:p>
        </w:tc>
      </w:tr>
      <w:tr w:rsidR="00734A15" w:rsidRPr="00541B9C" w:rsidTr="004B5DF8">
        <w:tc>
          <w:tcPr>
            <w:tcW w:w="776" w:type="dxa"/>
            <w:vMerge/>
          </w:tcPr>
          <w:p w:rsidR="00734A15" w:rsidRPr="00541B9C" w:rsidRDefault="00734A15" w:rsidP="00D73ED8">
            <w:pPr>
              <w:ind w:left="0"/>
              <w:rPr>
                <w:rFonts w:ascii="Arial" w:hAnsi="Arial" w:cs="Arial"/>
                <w:b w:val="0"/>
                <w:sz w:val="24"/>
                <w:szCs w:val="24"/>
                <w:lang w:val="uk-UA"/>
              </w:rPr>
            </w:pPr>
          </w:p>
        </w:tc>
        <w:tc>
          <w:tcPr>
            <w:tcW w:w="1017" w:type="dxa"/>
            <w:vMerge/>
          </w:tcPr>
          <w:p w:rsidR="00734A15" w:rsidRPr="00541B9C" w:rsidRDefault="00734A15" w:rsidP="00D73ED8">
            <w:pPr>
              <w:ind w:left="0"/>
              <w:rPr>
                <w:rFonts w:ascii="Arial" w:hAnsi="Arial" w:cs="Arial"/>
                <w:b w:val="0"/>
                <w:sz w:val="24"/>
                <w:szCs w:val="24"/>
                <w:lang w:val="uk-UA"/>
              </w:rPr>
            </w:pPr>
          </w:p>
        </w:tc>
        <w:tc>
          <w:tcPr>
            <w:tcW w:w="1407" w:type="dxa"/>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-3[2][3]</w:t>
            </w:r>
          </w:p>
        </w:tc>
        <w:tc>
          <w:tcPr>
            <w:tcW w:w="6689" w:type="dxa"/>
          </w:tcPr>
          <w:p w:rsidR="00734A15" w:rsidRPr="00541B9C" w:rsidRDefault="00734A15" w:rsidP="00D73ED8">
            <w:pPr>
              <w:ind w:left="0"/>
              <w:rPr>
                <w:rFonts w:ascii="Arial" w:hAnsi="Arial" w:cs="Arial"/>
                <w:b w:val="0"/>
                <w:sz w:val="24"/>
                <w:szCs w:val="24"/>
                <w:lang w:val="uk-UA"/>
              </w:rPr>
            </w:pPr>
            <w:r w:rsidRPr="00541B9C">
              <w:rPr>
                <w:rFonts w:ascii="Arial" w:eastAsia="Calibri" w:hAnsi="Arial" w:cs="Arial"/>
                <w:b w:val="0"/>
                <w:sz w:val="24"/>
                <w:szCs w:val="24"/>
                <w:lang w:val="uk-UA"/>
              </w:rPr>
              <w:t>мережного підключення</w:t>
            </w:r>
          </w:p>
        </w:tc>
      </w:tr>
      <w:tr w:rsidR="00734A15" w:rsidRPr="00541B9C" w:rsidTr="004B5DF8">
        <w:tc>
          <w:tcPr>
            <w:tcW w:w="776" w:type="dxa"/>
            <w:vMerge/>
          </w:tcPr>
          <w:p w:rsidR="00734A15" w:rsidRPr="00541B9C" w:rsidRDefault="00734A15" w:rsidP="00D73ED8">
            <w:pPr>
              <w:ind w:left="0"/>
              <w:rPr>
                <w:rFonts w:ascii="Arial" w:hAnsi="Arial" w:cs="Arial"/>
                <w:b w:val="0"/>
                <w:sz w:val="24"/>
                <w:szCs w:val="24"/>
                <w:lang w:val="uk-UA"/>
              </w:rPr>
            </w:pPr>
          </w:p>
        </w:tc>
        <w:tc>
          <w:tcPr>
            <w:tcW w:w="1017" w:type="dxa"/>
            <w:vMerge w:val="restart"/>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-3[3]</w:t>
            </w:r>
          </w:p>
        </w:tc>
        <w:tc>
          <w:tcPr>
            <w:tcW w:w="8096" w:type="dxa"/>
            <w:gridSpan w:val="2"/>
          </w:tcPr>
          <w:p w:rsidR="00734A15" w:rsidRPr="00541B9C" w:rsidRDefault="00734A15" w:rsidP="00D73ED8">
            <w:pPr>
              <w:ind w:left="0"/>
              <w:rPr>
                <w:rFonts w:ascii="Arial" w:hAnsi="Arial" w:cs="Arial"/>
                <w:b w:val="0"/>
                <w:sz w:val="24"/>
                <w:szCs w:val="24"/>
              </w:rPr>
            </w:pPr>
            <w:r w:rsidRPr="00541B9C">
              <w:rPr>
                <w:rFonts w:ascii="Arial" w:hAnsi="Arial" w:cs="Arial"/>
                <w:b w:val="0"/>
                <w:sz w:val="24"/>
                <w:szCs w:val="24"/>
                <w:lang w:val="uk-UA"/>
              </w:rPr>
              <w:t>організація у</w:t>
            </w:r>
            <w:r w:rsidRPr="00541B9C">
              <w:rPr>
                <w:rFonts w:ascii="Arial" w:eastAsia="Calibri" w:hAnsi="Arial" w:cs="Arial"/>
                <w:b w:val="0"/>
                <w:sz w:val="24"/>
                <w:szCs w:val="24"/>
                <w:lang w:val="uk-UA"/>
              </w:rPr>
              <w:t xml:space="preserve">нікально </w:t>
            </w:r>
            <w:proofErr w:type="spellStart"/>
            <w:r w:rsidRPr="00541B9C">
              <w:rPr>
                <w:rFonts w:ascii="Arial" w:eastAsia="Calibri" w:hAnsi="Arial" w:cs="Arial"/>
                <w:b w:val="0"/>
                <w:sz w:val="24"/>
                <w:szCs w:val="24"/>
                <w:lang w:val="uk-UA"/>
              </w:rPr>
              <w:t>автентифікує</w:t>
            </w:r>
            <w:proofErr w:type="spellEnd"/>
            <w:r w:rsidRPr="00541B9C">
              <w:rPr>
                <w:rFonts w:ascii="Arial" w:eastAsia="Calibri" w:hAnsi="Arial" w:cs="Arial"/>
                <w:b w:val="0"/>
                <w:sz w:val="24"/>
                <w:szCs w:val="24"/>
                <w:lang w:val="uk-UA"/>
              </w:rPr>
              <w:t xml:space="preserve"> визначені організацією типи пристроїв</w:t>
            </w:r>
            <w:r w:rsidR="007A1645" w:rsidRPr="00541B9C">
              <w:rPr>
                <w:rFonts w:ascii="Arial" w:eastAsia="Calibri" w:hAnsi="Arial" w:cs="Arial"/>
                <w:b w:val="0"/>
                <w:sz w:val="24"/>
                <w:szCs w:val="24"/>
                <w:lang w:val="uk-UA"/>
              </w:rPr>
              <w:t>, які</w:t>
            </w:r>
            <w:r w:rsidRPr="00541B9C">
              <w:rPr>
                <w:rFonts w:ascii="Arial" w:eastAsia="Calibri" w:hAnsi="Arial" w:cs="Arial"/>
                <w:b w:val="0"/>
                <w:sz w:val="24"/>
                <w:szCs w:val="24"/>
                <w:lang w:val="uk-UA"/>
              </w:rPr>
              <w:t xml:space="preserve"> перед установкою (один або кілька): </w:t>
            </w:r>
          </w:p>
        </w:tc>
      </w:tr>
      <w:tr w:rsidR="00734A15" w:rsidRPr="00541B9C" w:rsidTr="004B5DF8">
        <w:tc>
          <w:tcPr>
            <w:tcW w:w="776" w:type="dxa"/>
            <w:vMerge/>
          </w:tcPr>
          <w:p w:rsidR="00734A15" w:rsidRPr="00541B9C" w:rsidRDefault="00734A15" w:rsidP="00D73ED8">
            <w:pPr>
              <w:ind w:left="0"/>
              <w:rPr>
                <w:rFonts w:ascii="Arial" w:hAnsi="Arial" w:cs="Arial"/>
                <w:b w:val="0"/>
                <w:sz w:val="24"/>
                <w:szCs w:val="24"/>
              </w:rPr>
            </w:pPr>
          </w:p>
        </w:tc>
        <w:tc>
          <w:tcPr>
            <w:tcW w:w="1017" w:type="dxa"/>
            <w:vMerge/>
          </w:tcPr>
          <w:p w:rsidR="00734A15" w:rsidRPr="00541B9C" w:rsidRDefault="00734A15" w:rsidP="00D73ED8">
            <w:pPr>
              <w:ind w:left="0"/>
              <w:rPr>
                <w:rFonts w:ascii="Arial" w:hAnsi="Arial" w:cs="Arial"/>
                <w:b w:val="0"/>
                <w:sz w:val="24"/>
                <w:szCs w:val="24"/>
              </w:rPr>
            </w:pPr>
          </w:p>
        </w:tc>
        <w:tc>
          <w:tcPr>
            <w:tcW w:w="1407" w:type="dxa"/>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rPr>
              <w:t>IA-3[3][</w:t>
            </w:r>
            <w:r w:rsidR="0051152A" w:rsidRPr="00541B9C">
              <w:rPr>
                <w:rFonts w:ascii="Arial" w:hAnsi="Arial" w:cs="Arial"/>
                <w:sz w:val="24"/>
                <w:szCs w:val="24"/>
                <w:lang w:val="uk-UA"/>
              </w:rPr>
              <w:t>1</w:t>
            </w:r>
            <w:r w:rsidRPr="00541B9C">
              <w:rPr>
                <w:rFonts w:ascii="Arial" w:hAnsi="Arial" w:cs="Arial"/>
                <w:sz w:val="24"/>
                <w:szCs w:val="24"/>
              </w:rPr>
              <w:t>]</w:t>
            </w:r>
          </w:p>
        </w:tc>
        <w:tc>
          <w:tcPr>
            <w:tcW w:w="6689" w:type="dxa"/>
          </w:tcPr>
          <w:p w:rsidR="00734A15" w:rsidRPr="00541B9C" w:rsidRDefault="00734A15" w:rsidP="00D73ED8">
            <w:pPr>
              <w:ind w:left="0"/>
              <w:rPr>
                <w:rFonts w:ascii="Arial" w:hAnsi="Arial" w:cs="Arial"/>
                <w:b w:val="0"/>
                <w:sz w:val="24"/>
                <w:szCs w:val="24"/>
              </w:rPr>
            </w:pPr>
            <w:r w:rsidRPr="00541B9C">
              <w:rPr>
                <w:rFonts w:ascii="Arial" w:eastAsia="Calibri" w:hAnsi="Arial" w:cs="Arial"/>
                <w:b w:val="0"/>
                <w:sz w:val="24"/>
                <w:szCs w:val="24"/>
                <w:lang w:val="uk-UA"/>
              </w:rPr>
              <w:t xml:space="preserve">Локального підключення; </w:t>
            </w:r>
          </w:p>
        </w:tc>
      </w:tr>
      <w:tr w:rsidR="00734A15" w:rsidRPr="00541B9C" w:rsidTr="004B5DF8">
        <w:tc>
          <w:tcPr>
            <w:tcW w:w="776" w:type="dxa"/>
            <w:vMerge/>
          </w:tcPr>
          <w:p w:rsidR="00734A15" w:rsidRPr="00541B9C" w:rsidRDefault="00734A15" w:rsidP="00D73ED8">
            <w:pPr>
              <w:ind w:left="0"/>
              <w:rPr>
                <w:rFonts w:ascii="Arial" w:hAnsi="Arial" w:cs="Arial"/>
                <w:b w:val="0"/>
                <w:sz w:val="24"/>
                <w:szCs w:val="24"/>
              </w:rPr>
            </w:pPr>
          </w:p>
        </w:tc>
        <w:tc>
          <w:tcPr>
            <w:tcW w:w="1017" w:type="dxa"/>
            <w:vMerge/>
          </w:tcPr>
          <w:p w:rsidR="00734A15" w:rsidRPr="00541B9C" w:rsidRDefault="00734A15" w:rsidP="00D73ED8">
            <w:pPr>
              <w:ind w:left="0"/>
              <w:rPr>
                <w:rFonts w:ascii="Arial" w:hAnsi="Arial" w:cs="Arial"/>
                <w:b w:val="0"/>
                <w:sz w:val="24"/>
                <w:szCs w:val="24"/>
              </w:rPr>
            </w:pPr>
          </w:p>
        </w:tc>
        <w:tc>
          <w:tcPr>
            <w:tcW w:w="1407" w:type="dxa"/>
          </w:tcPr>
          <w:p w:rsidR="00734A15" w:rsidRPr="00541B9C" w:rsidRDefault="00734A15" w:rsidP="00D73ED8">
            <w:pPr>
              <w:spacing w:before="120" w:after="120"/>
              <w:ind w:left="0"/>
              <w:rPr>
                <w:rFonts w:ascii="Arial" w:hAnsi="Arial" w:cs="Arial"/>
                <w:b w:val="0"/>
                <w:sz w:val="24"/>
                <w:szCs w:val="24"/>
              </w:rPr>
            </w:pPr>
            <w:r w:rsidRPr="00541B9C">
              <w:rPr>
                <w:rFonts w:ascii="Arial" w:hAnsi="Arial" w:cs="Arial"/>
                <w:sz w:val="24"/>
                <w:szCs w:val="24"/>
              </w:rPr>
              <w:t>IA-3[3]</w:t>
            </w:r>
            <w:r w:rsidR="0051152A" w:rsidRPr="00541B9C">
              <w:rPr>
                <w:rFonts w:ascii="Arial" w:hAnsi="Arial" w:cs="Arial"/>
                <w:sz w:val="24"/>
                <w:szCs w:val="24"/>
              </w:rPr>
              <w:t>[2]</w:t>
            </w:r>
          </w:p>
        </w:tc>
        <w:tc>
          <w:tcPr>
            <w:tcW w:w="6689" w:type="dxa"/>
          </w:tcPr>
          <w:p w:rsidR="00734A15" w:rsidRPr="00541B9C" w:rsidRDefault="00734A15" w:rsidP="00D73ED8">
            <w:pPr>
              <w:ind w:left="0"/>
              <w:rPr>
                <w:rFonts w:ascii="Arial" w:hAnsi="Arial" w:cs="Arial"/>
                <w:b w:val="0"/>
                <w:sz w:val="24"/>
                <w:szCs w:val="24"/>
              </w:rPr>
            </w:pPr>
            <w:r w:rsidRPr="00541B9C">
              <w:rPr>
                <w:rFonts w:ascii="Arial" w:eastAsia="Calibri" w:hAnsi="Arial" w:cs="Arial"/>
                <w:b w:val="0"/>
                <w:sz w:val="24"/>
                <w:szCs w:val="24"/>
                <w:lang w:val="uk-UA"/>
              </w:rPr>
              <w:t xml:space="preserve">Дистанційного підключення, </w:t>
            </w:r>
          </w:p>
        </w:tc>
      </w:tr>
      <w:tr w:rsidR="00734A15" w:rsidRPr="00541B9C" w:rsidTr="004B5DF8">
        <w:tc>
          <w:tcPr>
            <w:tcW w:w="776" w:type="dxa"/>
            <w:vMerge/>
          </w:tcPr>
          <w:p w:rsidR="00734A15" w:rsidRPr="00541B9C" w:rsidRDefault="00734A15" w:rsidP="00D73ED8">
            <w:pPr>
              <w:ind w:left="0"/>
              <w:rPr>
                <w:rFonts w:ascii="Arial" w:hAnsi="Arial" w:cs="Arial"/>
                <w:b w:val="0"/>
                <w:sz w:val="24"/>
                <w:szCs w:val="24"/>
              </w:rPr>
            </w:pPr>
          </w:p>
        </w:tc>
        <w:tc>
          <w:tcPr>
            <w:tcW w:w="1017" w:type="dxa"/>
            <w:vMerge/>
          </w:tcPr>
          <w:p w:rsidR="00734A15" w:rsidRPr="00541B9C" w:rsidRDefault="00734A15" w:rsidP="00D73ED8">
            <w:pPr>
              <w:ind w:left="0"/>
              <w:rPr>
                <w:rFonts w:ascii="Arial" w:hAnsi="Arial" w:cs="Arial"/>
                <w:b w:val="0"/>
                <w:sz w:val="24"/>
                <w:szCs w:val="24"/>
              </w:rPr>
            </w:pPr>
          </w:p>
        </w:tc>
        <w:tc>
          <w:tcPr>
            <w:tcW w:w="1407" w:type="dxa"/>
          </w:tcPr>
          <w:p w:rsidR="00734A15" w:rsidRPr="00541B9C" w:rsidRDefault="00734A15" w:rsidP="00120AE1">
            <w:pPr>
              <w:spacing w:before="120" w:after="120"/>
              <w:ind w:left="0"/>
              <w:rPr>
                <w:rFonts w:ascii="Arial" w:hAnsi="Arial" w:cs="Arial"/>
                <w:b w:val="0"/>
                <w:sz w:val="24"/>
                <w:szCs w:val="24"/>
                <w:lang w:val="uk-UA"/>
              </w:rPr>
            </w:pPr>
            <w:r w:rsidRPr="00541B9C">
              <w:rPr>
                <w:rFonts w:ascii="Arial" w:hAnsi="Arial" w:cs="Arial"/>
                <w:sz w:val="24"/>
                <w:szCs w:val="24"/>
              </w:rPr>
              <w:t>IA-3[3]</w:t>
            </w:r>
            <w:r w:rsidR="0051152A" w:rsidRPr="00541B9C">
              <w:rPr>
                <w:rFonts w:ascii="Arial" w:hAnsi="Arial" w:cs="Arial"/>
                <w:sz w:val="24"/>
                <w:szCs w:val="24"/>
              </w:rPr>
              <w:t>[</w:t>
            </w:r>
            <w:r w:rsidR="00120AE1" w:rsidRPr="00541B9C">
              <w:rPr>
                <w:rFonts w:ascii="Arial" w:hAnsi="Arial" w:cs="Arial"/>
                <w:sz w:val="24"/>
                <w:szCs w:val="24"/>
              </w:rPr>
              <w:t>3</w:t>
            </w:r>
            <w:r w:rsidR="0051152A" w:rsidRPr="00541B9C">
              <w:rPr>
                <w:rFonts w:ascii="Arial" w:hAnsi="Arial" w:cs="Arial"/>
                <w:sz w:val="24"/>
                <w:szCs w:val="24"/>
              </w:rPr>
              <w:t>]</w:t>
            </w:r>
          </w:p>
        </w:tc>
        <w:tc>
          <w:tcPr>
            <w:tcW w:w="6689" w:type="dxa"/>
          </w:tcPr>
          <w:p w:rsidR="00734A15" w:rsidRPr="00541B9C" w:rsidRDefault="00734A15" w:rsidP="00D73ED8">
            <w:pPr>
              <w:ind w:left="0"/>
              <w:rPr>
                <w:rFonts w:ascii="Arial" w:hAnsi="Arial" w:cs="Arial"/>
                <w:b w:val="0"/>
                <w:sz w:val="24"/>
                <w:szCs w:val="24"/>
              </w:rPr>
            </w:pPr>
            <w:r w:rsidRPr="00541B9C">
              <w:rPr>
                <w:rFonts w:ascii="Arial" w:eastAsia="Calibri" w:hAnsi="Arial" w:cs="Arial"/>
                <w:b w:val="0"/>
                <w:sz w:val="24"/>
                <w:szCs w:val="24"/>
                <w:lang w:val="uk-UA"/>
              </w:rPr>
              <w:t>мережного підключення</w:t>
            </w:r>
          </w:p>
        </w:tc>
      </w:tr>
      <w:tr w:rsidR="00734A15" w:rsidRPr="00D45CCF" w:rsidTr="004B5DF8">
        <w:tc>
          <w:tcPr>
            <w:tcW w:w="776" w:type="dxa"/>
            <w:vMerge/>
          </w:tcPr>
          <w:p w:rsidR="00734A15" w:rsidRPr="00541B9C" w:rsidRDefault="00734A15" w:rsidP="00D73ED8">
            <w:pPr>
              <w:ind w:left="0"/>
              <w:rPr>
                <w:rFonts w:ascii="Arial" w:hAnsi="Arial" w:cs="Arial"/>
                <w:b w:val="0"/>
                <w:sz w:val="24"/>
                <w:szCs w:val="24"/>
              </w:rPr>
            </w:pPr>
          </w:p>
        </w:tc>
        <w:tc>
          <w:tcPr>
            <w:tcW w:w="9113" w:type="dxa"/>
            <w:gridSpan w:val="3"/>
          </w:tcPr>
          <w:p w:rsidR="00734A15" w:rsidRPr="00541B9C" w:rsidRDefault="00734A1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34A15" w:rsidRPr="00541B9C" w:rsidRDefault="00734A1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пристрою;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перелік пристроїв, що вимагають унікальної ідентифікації та автентифікації; звіти про підключення пристрою; налаштування конфігурації інформаційної системи та відповідна документація; інші відповідні документи або записи].</w:t>
            </w:r>
          </w:p>
          <w:p w:rsidR="00734A15" w:rsidRPr="00541B9C" w:rsidRDefault="00734A1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ідентифікацію та автентифікацію пристрою; організаційний персонал, який відповідає за інформаційну безпеку; адміністратори системи / мережі; розробники системи].</w:t>
            </w:r>
          </w:p>
          <w:p w:rsidR="00734A15" w:rsidRPr="00541B9C" w:rsidRDefault="00734A1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реалізують можливість ідентифікації та автентифікації пристрою].</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02"/>
        <w:gridCol w:w="1262"/>
        <w:gridCol w:w="1628"/>
        <w:gridCol w:w="1969"/>
        <w:gridCol w:w="4028"/>
      </w:tblGrid>
      <w:tr w:rsidR="006511B8" w:rsidRPr="00D45CCF" w:rsidTr="004B5DF8">
        <w:tc>
          <w:tcPr>
            <w:tcW w:w="1002" w:type="dxa"/>
            <w:shd w:val="clear" w:color="auto" w:fill="D9D9D9" w:themeFill="background1" w:themeFillShade="D9"/>
          </w:tcPr>
          <w:p w:rsidR="006511B8" w:rsidRPr="00541B9C" w:rsidRDefault="006511B8" w:rsidP="00D73ED8">
            <w:pPr>
              <w:spacing w:before="120" w:after="120"/>
              <w:ind w:left="0"/>
              <w:rPr>
                <w:rFonts w:ascii="Arial" w:hAnsi="Arial" w:cs="Arial"/>
                <w:b w:val="0"/>
                <w:sz w:val="24"/>
                <w:szCs w:val="24"/>
                <w:lang w:val="uk-UA"/>
              </w:rPr>
            </w:pPr>
            <w:r w:rsidRPr="00541B9C">
              <w:rPr>
                <w:rFonts w:ascii="Arial" w:hAnsi="Arial" w:cs="Arial"/>
                <w:sz w:val="24"/>
                <w:szCs w:val="24"/>
              </w:rPr>
              <w:t>IA-3(1)</w:t>
            </w:r>
          </w:p>
        </w:tc>
        <w:tc>
          <w:tcPr>
            <w:tcW w:w="8887" w:type="dxa"/>
            <w:gridSpan w:val="4"/>
            <w:shd w:val="clear" w:color="auto" w:fill="D9D9D9" w:themeFill="background1" w:themeFillShade="D9"/>
          </w:tcPr>
          <w:p w:rsidR="006511B8" w:rsidRPr="00541B9C" w:rsidRDefault="006511B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ПРИСТР</w:t>
            </w:r>
            <w:r w:rsidR="000F3B8E" w:rsidRPr="00541B9C">
              <w:rPr>
                <w:rFonts w:ascii="Arial" w:hAnsi="Arial" w:cs="Arial"/>
                <w:sz w:val="24"/>
                <w:szCs w:val="24"/>
                <w:lang w:val="uk-UA"/>
              </w:rPr>
              <w:t>О</w:t>
            </w:r>
            <w:r w:rsidRPr="00541B9C">
              <w:rPr>
                <w:rFonts w:ascii="Arial" w:hAnsi="Arial" w:cs="Arial"/>
                <w:sz w:val="24"/>
                <w:szCs w:val="24"/>
                <w:lang w:val="uk-UA"/>
              </w:rPr>
              <w:t>ЇВ - КРИПТОГРАФІЧНА ДВОБІЧНА АВТЕНТИФІКАЦІЯ</w:t>
            </w:r>
          </w:p>
        </w:tc>
      </w:tr>
      <w:tr w:rsidR="006511B8" w:rsidRPr="00541B9C" w:rsidTr="004B5DF8">
        <w:tc>
          <w:tcPr>
            <w:tcW w:w="1002" w:type="dxa"/>
            <w:vMerge w:val="restart"/>
          </w:tcPr>
          <w:p w:rsidR="006511B8" w:rsidRPr="00541B9C" w:rsidRDefault="006511B8" w:rsidP="00D73ED8">
            <w:pPr>
              <w:ind w:left="0"/>
              <w:rPr>
                <w:rFonts w:ascii="Arial" w:hAnsi="Arial" w:cs="Arial"/>
                <w:b w:val="0"/>
                <w:sz w:val="24"/>
                <w:szCs w:val="24"/>
                <w:lang w:val="uk-UA"/>
              </w:rPr>
            </w:pPr>
          </w:p>
        </w:tc>
        <w:tc>
          <w:tcPr>
            <w:tcW w:w="8887" w:type="dxa"/>
            <w:gridSpan w:val="4"/>
          </w:tcPr>
          <w:p w:rsidR="006511B8" w:rsidRPr="00541B9C" w:rsidRDefault="006511B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511B8" w:rsidRPr="00541B9C" w:rsidRDefault="006511B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6511B8" w:rsidRPr="00541B9C" w:rsidTr="004B5DF8">
        <w:tc>
          <w:tcPr>
            <w:tcW w:w="1002" w:type="dxa"/>
            <w:vMerge/>
          </w:tcPr>
          <w:p w:rsidR="006511B8" w:rsidRPr="00541B9C" w:rsidRDefault="006511B8" w:rsidP="00D73ED8">
            <w:pPr>
              <w:ind w:left="0"/>
              <w:rPr>
                <w:rFonts w:ascii="Arial" w:hAnsi="Arial" w:cs="Arial"/>
                <w:b w:val="0"/>
                <w:sz w:val="24"/>
                <w:szCs w:val="24"/>
              </w:rPr>
            </w:pPr>
          </w:p>
        </w:tc>
        <w:tc>
          <w:tcPr>
            <w:tcW w:w="1262" w:type="dxa"/>
            <w:vMerge w:val="restart"/>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IA-3(1)[1]</w:t>
            </w:r>
          </w:p>
        </w:tc>
        <w:tc>
          <w:tcPr>
            <w:tcW w:w="1628" w:type="dxa"/>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IA-3(1)[1]{1}</w:t>
            </w:r>
          </w:p>
        </w:tc>
        <w:tc>
          <w:tcPr>
            <w:tcW w:w="5997" w:type="dxa"/>
            <w:gridSpan w:val="2"/>
          </w:tcPr>
          <w:p w:rsidR="006511B8" w:rsidRPr="00541B9C" w:rsidRDefault="006511B8" w:rsidP="00D73ED8">
            <w:pPr>
              <w:ind w:left="0"/>
              <w:rPr>
                <w:rFonts w:ascii="Arial" w:hAnsi="Arial" w:cs="Arial"/>
                <w:b w:val="0"/>
                <w:sz w:val="24"/>
                <w:szCs w:val="24"/>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певні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rPr>
              <w:t xml:space="preserve"> </w:t>
            </w:r>
            <w:r w:rsidRPr="00541B9C">
              <w:rPr>
                <w:rFonts w:ascii="Arial" w:hAnsi="Arial" w:cs="Arial"/>
                <w:b w:val="0"/>
                <w:sz w:val="24"/>
                <w:szCs w:val="24"/>
                <w:lang w:val="uk-UA"/>
              </w:rPr>
              <w:t>а</w:t>
            </w:r>
            <w:proofErr w:type="spellStart"/>
            <w:r w:rsidRPr="00541B9C">
              <w:rPr>
                <w:rFonts w:ascii="Arial" w:hAnsi="Arial" w:cs="Arial"/>
                <w:b w:val="0"/>
                <w:sz w:val="24"/>
                <w:szCs w:val="24"/>
                <w:lang w:val="ru-RU"/>
              </w:rPr>
              <w:t>втентифікувати</w:t>
            </w:r>
            <w:proofErr w:type="spellEnd"/>
            <w:r w:rsidRPr="00541B9C">
              <w:rPr>
                <w:rFonts w:ascii="Arial" w:hAnsi="Arial" w:cs="Arial"/>
                <w:b w:val="0"/>
                <w:sz w:val="24"/>
                <w:szCs w:val="24"/>
                <w:lang w:val="uk-UA"/>
              </w:rPr>
              <w:t xml:space="preserve"> </w:t>
            </w:r>
            <w:r w:rsidRPr="00541B9C">
              <w:rPr>
                <w:rFonts w:ascii="Arial" w:hAnsi="Arial" w:cs="Arial"/>
                <w:b w:val="0"/>
                <w:sz w:val="24"/>
                <w:szCs w:val="24"/>
                <w:lang w:val="ru-RU"/>
              </w:rPr>
              <w:t>перед</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встановленням</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підключення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допомогою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двобічної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автентифікації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яка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заснована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криптографічних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механізмах</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w:t>
            </w:r>
            <w:proofErr w:type="spellStart"/>
            <w:r w:rsidRPr="00541B9C">
              <w:rPr>
                <w:rFonts w:ascii="Arial" w:hAnsi="Arial" w:cs="Arial"/>
                <w:b w:val="0"/>
                <w:sz w:val="24"/>
                <w:szCs w:val="24"/>
                <w:lang w:val="ru-RU"/>
              </w:rPr>
              <w:t>або</w:t>
            </w:r>
            <w:proofErr w:type="spellEnd"/>
          </w:p>
        </w:tc>
      </w:tr>
      <w:tr w:rsidR="006511B8" w:rsidRPr="00541B9C" w:rsidTr="004B5DF8">
        <w:tc>
          <w:tcPr>
            <w:tcW w:w="1002" w:type="dxa"/>
            <w:vMerge/>
          </w:tcPr>
          <w:p w:rsidR="006511B8" w:rsidRPr="00541B9C" w:rsidRDefault="006511B8" w:rsidP="00D73ED8">
            <w:pPr>
              <w:ind w:left="0"/>
              <w:rPr>
                <w:rFonts w:ascii="Arial" w:hAnsi="Arial" w:cs="Arial"/>
                <w:b w:val="0"/>
                <w:sz w:val="24"/>
                <w:szCs w:val="24"/>
              </w:rPr>
            </w:pPr>
          </w:p>
        </w:tc>
        <w:tc>
          <w:tcPr>
            <w:tcW w:w="1262" w:type="dxa"/>
            <w:vMerge/>
          </w:tcPr>
          <w:p w:rsidR="006511B8" w:rsidRPr="00541B9C" w:rsidRDefault="006511B8" w:rsidP="00D73ED8">
            <w:pPr>
              <w:ind w:left="0"/>
              <w:rPr>
                <w:rFonts w:ascii="Arial" w:hAnsi="Arial" w:cs="Arial"/>
                <w:b w:val="0"/>
                <w:sz w:val="24"/>
                <w:szCs w:val="24"/>
              </w:rPr>
            </w:pPr>
          </w:p>
        </w:tc>
        <w:tc>
          <w:tcPr>
            <w:tcW w:w="1628" w:type="dxa"/>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IA-3(1)[1]{2}</w:t>
            </w:r>
          </w:p>
        </w:tc>
        <w:tc>
          <w:tcPr>
            <w:tcW w:w="5997" w:type="dxa"/>
            <w:gridSpan w:val="2"/>
          </w:tcPr>
          <w:p w:rsidR="006511B8" w:rsidRPr="00541B9C" w:rsidRDefault="006511B8" w:rsidP="00D73ED8">
            <w:pPr>
              <w:ind w:left="0"/>
              <w:rPr>
                <w:rFonts w:ascii="Arial" w:hAnsi="Arial" w:cs="Arial"/>
                <w:b w:val="0"/>
                <w:sz w:val="24"/>
                <w:szCs w:val="24"/>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lang w:val="ru-RU"/>
              </w:rPr>
              <w:t>изначає</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типи</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пристроїв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автентифікувати</w:t>
            </w:r>
            <w:proofErr w:type="spellEnd"/>
            <w:r w:rsidRPr="00541B9C">
              <w:rPr>
                <w:rFonts w:ascii="Arial" w:hAnsi="Arial" w:cs="Arial"/>
                <w:b w:val="0"/>
                <w:sz w:val="24"/>
                <w:szCs w:val="24"/>
                <w:lang w:val="uk-UA"/>
              </w:rPr>
              <w:t xml:space="preserve"> </w:t>
            </w:r>
            <w:r w:rsidRPr="00541B9C">
              <w:rPr>
                <w:rFonts w:ascii="Arial" w:hAnsi="Arial" w:cs="Arial"/>
                <w:b w:val="0"/>
                <w:sz w:val="24"/>
                <w:szCs w:val="24"/>
                <w:lang w:val="ru-RU"/>
              </w:rPr>
              <w:t>перед</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встановленням</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підключення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допомогою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двобічної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автентифікації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яка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заснована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криптографічних</w:t>
            </w:r>
            <w:proofErr w:type="spellEnd"/>
          </w:p>
        </w:tc>
      </w:tr>
      <w:tr w:rsidR="006511B8" w:rsidRPr="00541B9C" w:rsidTr="004B5DF8">
        <w:tc>
          <w:tcPr>
            <w:tcW w:w="1002" w:type="dxa"/>
            <w:vMerge/>
          </w:tcPr>
          <w:p w:rsidR="006511B8" w:rsidRPr="00541B9C" w:rsidRDefault="006511B8" w:rsidP="00D73ED8">
            <w:pPr>
              <w:ind w:left="0"/>
              <w:rPr>
                <w:rFonts w:ascii="Arial" w:hAnsi="Arial" w:cs="Arial"/>
                <w:b w:val="0"/>
                <w:sz w:val="24"/>
                <w:szCs w:val="24"/>
              </w:rPr>
            </w:pPr>
          </w:p>
        </w:tc>
        <w:tc>
          <w:tcPr>
            <w:tcW w:w="1262" w:type="dxa"/>
            <w:vMerge w:val="restart"/>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IA-3(1)[2]</w:t>
            </w:r>
          </w:p>
        </w:tc>
        <w:tc>
          <w:tcPr>
            <w:tcW w:w="1628" w:type="dxa"/>
            <w:vMerge w:val="restart"/>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IA-3(1)[2]{1}</w:t>
            </w:r>
          </w:p>
        </w:tc>
        <w:tc>
          <w:tcPr>
            <w:tcW w:w="5997" w:type="dxa"/>
            <w:gridSpan w:val="2"/>
          </w:tcPr>
          <w:p w:rsidR="006511B8" w:rsidRPr="00541B9C" w:rsidRDefault="006511B8" w:rsidP="00D73ED8">
            <w:pPr>
              <w:ind w:left="0"/>
              <w:rPr>
                <w:rFonts w:ascii="Arial" w:hAnsi="Arial" w:cs="Arial"/>
                <w:b w:val="0"/>
                <w:sz w:val="24"/>
                <w:szCs w:val="24"/>
              </w:rPr>
            </w:pPr>
            <w:r w:rsidRPr="00541B9C">
              <w:rPr>
                <w:rFonts w:ascii="Arial" w:hAnsi="Arial" w:cs="Arial"/>
                <w:b w:val="0"/>
                <w:sz w:val="24"/>
                <w:szCs w:val="24"/>
                <w:lang w:val="uk-UA"/>
              </w:rPr>
              <w:t>Організація а</w:t>
            </w:r>
            <w:proofErr w:type="spellStart"/>
            <w:r w:rsidRPr="00541B9C">
              <w:rPr>
                <w:rFonts w:ascii="Arial" w:hAnsi="Arial" w:cs="Arial"/>
                <w:b w:val="0"/>
                <w:sz w:val="24"/>
                <w:szCs w:val="24"/>
              </w:rPr>
              <w:t>втентифіку</w:t>
            </w:r>
            <w:proofErr w:type="spellEnd"/>
            <w:r w:rsidRPr="00541B9C">
              <w:rPr>
                <w:rFonts w:ascii="Arial" w:hAnsi="Arial" w:cs="Arial"/>
                <w:b w:val="0"/>
                <w:sz w:val="24"/>
                <w:szCs w:val="24"/>
                <w:lang w:val="uk-UA"/>
              </w:rPr>
              <w:t>є</w:t>
            </w:r>
            <w:r w:rsidRPr="00541B9C">
              <w:rPr>
                <w:rFonts w:ascii="Arial" w:hAnsi="Arial" w:cs="Arial"/>
                <w:b w:val="0"/>
                <w:sz w:val="24"/>
                <w:szCs w:val="24"/>
              </w:rPr>
              <w:t xml:space="preserve"> </w:t>
            </w:r>
            <w:proofErr w:type="spellStart"/>
            <w:r w:rsidRPr="00541B9C">
              <w:rPr>
                <w:rFonts w:ascii="Arial" w:hAnsi="Arial" w:cs="Arial"/>
                <w:b w:val="0"/>
                <w:sz w:val="24"/>
                <w:szCs w:val="24"/>
              </w:rPr>
              <w:t>певн</w:t>
            </w:r>
            <w:proofErr w:type="spellEnd"/>
            <w:r w:rsidRPr="00541B9C">
              <w:rPr>
                <w:rFonts w:ascii="Arial" w:hAnsi="Arial" w:cs="Arial"/>
                <w:b w:val="0"/>
                <w:sz w:val="24"/>
                <w:szCs w:val="24"/>
                <w:lang w:val="uk-UA"/>
              </w:rPr>
              <w:t>і</w:t>
            </w:r>
            <w:r w:rsidRPr="00541B9C">
              <w:rPr>
                <w:rFonts w:ascii="Arial" w:hAnsi="Arial" w:cs="Arial"/>
                <w:b w:val="0"/>
                <w:sz w:val="24"/>
                <w:szCs w:val="24"/>
              </w:rPr>
              <w:t xml:space="preserve"> </w:t>
            </w:r>
            <w:proofErr w:type="spellStart"/>
            <w:r w:rsidRPr="00541B9C">
              <w:rPr>
                <w:rFonts w:ascii="Arial" w:hAnsi="Arial" w:cs="Arial"/>
                <w:b w:val="0"/>
                <w:sz w:val="24"/>
                <w:szCs w:val="24"/>
              </w:rPr>
              <w:t>пристрої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визначен</w:t>
            </w:r>
            <w:proofErr w:type="spellEnd"/>
            <w:r w:rsidRPr="00541B9C">
              <w:rPr>
                <w:rFonts w:ascii="Arial" w:hAnsi="Arial" w:cs="Arial"/>
                <w:b w:val="0"/>
                <w:sz w:val="24"/>
                <w:szCs w:val="24"/>
                <w:lang w:val="uk-UA"/>
              </w:rPr>
              <w:t>і</w:t>
            </w:r>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w:t>
            </w:r>
            <w:proofErr w:type="spellStart"/>
            <w:r w:rsidRPr="00541B9C">
              <w:rPr>
                <w:rFonts w:ascii="Arial" w:hAnsi="Arial" w:cs="Arial"/>
                <w:b w:val="0"/>
                <w:sz w:val="24"/>
                <w:szCs w:val="24"/>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перед</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встановленням</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один</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кілька</w:t>
            </w:r>
            <w:proofErr w:type="spellEnd"/>
            <w:r w:rsidRPr="00541B9C">
              <w:rPr>
                <w:rFonts w:ascii="Arial" w:hAnsi="Arial" w:cs="Arial"/>
                <w:b w:val="0"/>
                <w:sz w:val="24"/>
                <w:szCs w:val="24"/>
              </w:rPr>
              <w:t xml:space="preserve">): </w:t>
            </w:r>
          </w:p>
        </w:tc>
      </w:tr>
      <w:tr w:rsidR="006511B8" w:rsidRPr="00D45CCF" w:rsidTr="004B5DF8">
        <w:tc>
          <w:tcPr>
            <w:tcW w:w="1002" w:type="dxa"/>
            <w:vMerge/>
          </w:tcPr>
          <w:p w:rsidR="006511B8" w:rsidRPr="00541B9C" w:rsidRDefault="006511B8" w:rsidP="00D73ED8">
            <w:pPr>
              <w:ind w:left="0"/>
              <w:rPr>
                <w:rFonts w:ascii="Arial" w:hAnsi="Arial" w:cs="Arial"/>
                <w:b w:val="0"/>
                <w:sz w:val="24"/>
                <w:szCs w:val="24"/>
              </w:rPr>
            </w:pPr>
          </w:p>
        </w:tc>
        <w:tc>
          <w:tcPr>
            <w:tcW w:w="1262" w:type="dxa"/>
            <w:vMerge/>
          </w:tcPr>
          <w:p w:rsidR="006511B8" w:rsidRPr="00541B9C" w:rsidRDefault="006511B8" w:rsidP="00D73ED8">
            <w:pPr>
              <w:ind w:left="0"/>
              <w:rPr>
                <w:rFonts w:ascii="Arial" w:hAnsi="Arial" w:cs="Arial"/>
                <w:b w:val="0"/>
                <w:sz w:val="24"/>
                <w:szCs w:val="24"/>
              </w:rPr>
            </w:pPr>
          </w:p>
        </w:tc>
        <w:tc>
          <w:tcPr>
            <w:tcW w:w="1628" w:type="dxa"/>
            <w:vMerge/>
          </w:tcPr>
          <w:p w:rsidR="006511B8" w:rsidRPr="00541B9C" w:rsidRDefault="006511B8" w:rsidP="00D73ED8">
            <w:pPr>
              <w:ind w:left="0"/>
              <w:rPr>
                <w:rFonts w:ascii="Arial" w:hAnsi="Arial" w:cs="Arial"/>
                <w:b w:val="0"/>
                <w:sz w:val="24"/>
                <w:szCs w:val="24"/>
              </w:rPr>
            </w:pPr>
          </w:p>
        </w:tc>
        <w:tc>
          <w:tcPr>
            <w:tcW w:w="1969" w:type="dxa"/>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IA-3(1)[2]{1}{1}</w:t>
            </w:r>
          </w:p>
        </w:tc>
        <w:tc>
          <w:tcPr>
            <w:tcW w:w="4028" w:type="dxa"/>
          </w:tcPr>
          <w:p w:rsidR="006511B8" w:rsidRPr="00541B9C" w:rsidRDefault="006511B8" w:rsidP="00D73ED8">
            <w:pPr>
              <w:ind w:left="0"/>
              <w:rPr>
                <w:rFonts w:ascii="Arial" w:hAnsi="Arial" w:cs="Arial"/>
                <w:b w:val="0"/>
                <w:sz w:val="24"/>
                <w:szCs w:val="24"/>
                <w:lang w:val="ru-RU"/>
              </w:rPr>
            </w:pPr>
            <w:r w:rsidRPr="00541B9C">
              <w:rPr>
                <w:rFonts w:ascii="Arial" w:hAnsi="Arial" w:cs="Arial"/>
                <w:b w:val="0"/>
                <w:sz w:val="24"/>
                <w:szCs w:val="24"/>
                <w:lang w:val="ru-RU"/>
              </w:rPr>
              <w:t xml:space="preserve">локального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двобічної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яка заснована на </w:t>
            </w:r>
            <w:proofErr w:type="spellStart"/>
            <w:r w:rsidRPr="00541B9C">
              <w:rPr>
                <w:rFonts w:ascii="Arial" w:hAnsi="Arial" w:cs="Arial"/>
                <w:b w:val="0"/>
                <w:sz w:val="24"/>
                <w:szCs w:val="24"/>
                <w:lang w:val="ru-RU"/>
              </w:rPr>
              <w:t>криптографічних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механізмах</w:t>
            </w:r>
            <w:proofErr w:type="spellEnd"/>
            <w:r w:rsidRPr="00541B9C">
              <w:rPr>
                <w:rFonts w:ascii="Arial" w:hAnsi="Arial" w:cs="Arial"/>
                <w:b w:val="0"/>
                <w:sz w:val="24"/>
                <w:szCs w:val="24"/>
                <w:lang w:val="ru-RU"/>
              </w:rPr>
              <w:t xml:space="preserve">; </w:t>
            </w:r>
          </w:p>
        </w:tc>
      </w:tr>
      <w:tr w:rsidR="006511B8" w:rsidRPr="00D45CCF" w:rsidTr="004B5DF8">
        <w:tc>
          <w:tcPr>
            <w:tcW w:w="1002" w:type="dxa"/>
            <w:vMerge/>
          </w:tcPr>
          <w:p w:rsidR="006511B8" w:rsidRPr="00541B9C" w:rsidRDefault="006511B8" w:rsidP="00D73ED8">
            <w:pPr>
              <w:ind w:left="0"/>
              <w:rPr>
                <w:rFonts w:ascii="Arial" w:hAnsi="Arial" w:cs="Arial"/>
                <w:b w:val="0"/>
                <w:sz w:val="24"/>
                <w:szCs w:val="24"/>
                <w:lang w:val="ru-RU"/>
              </w:rPr>
            </w:pPr>
          </w:p>
        </w:tc>
        <w:tc>
          <w:tcPr>
            <w:tcW w:w="1262" w:type="dxa"/>
            <w:vMerge/>
          </w:tcPr>
          <w:p w:rsidR="006511B8" w:rsidRPr="00541B9C" w:rsidRDefault="006511B8" w:rsidP="00D73ED8">
            <w:pPr>
              <w:ind w:left="0"/>
              <w:rPr>
                <w:rFonts w:ascii="Arial" w:hAnsi="Arial" w:cs="Arial"/>
                <w:b w:val="0"/>
                <w:sz w:val="24"/>
                <w:szCs w:val="24"/>
                <w:lang w:val="ru-RU"/>
              </w:rPr>
            </w:pPr>
          </w:p>
        </w:tc>
        <w:tc>
          <w:tcPr>
            <w:tcW w:w="1628" w:type="dxa"/>
            <w:vMerge/>
          </w:tcPr>
          <w:p w:rsidR="006511B8" w:rsidRPr="00541B9C" w:rsidRDefault="006511B8" w:rsidP="00D73ED8">
            <w:pPr>
              <w:ind w:left="0"/>
              <w:rPr>
                <w:rFonts w:ascii="Arial" w:hAnsi="Arial" w:cs="Arial"/>
                <w:b w:val="0"/>
                <w:sz w:val="24"/>
                <w:szCs w:val="24"/>
                <w:lang w:val="ru-RU"/>
              </w:rPr>
            </w:pPr>
          </w:p>
        </w:tc>
        <w:tc>
          <w:tcPr>
            <w:tcW w:w="1969" w:type="dxa"/>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IA-3(1)[2]{1}{2}</w:t>
            </w:r>
          </w:p>
        </w:tc>
        <w:tc>
          <w:tcPr>
            <w:tcW w:w="4028" w:type="dxa"/>
          </w:tcPr>
          <w:p w:rsidR="006511B8" w:rsidRPr="00541B9C" w:rsidRDefault="006511B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віддаленого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двобічної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яка заснована на </w:t>
            </w:r>
            <w:proofErr w:type="spellStart"/>
            <w:r w:rsidRPr="00541B9C">
              <w:rPr>
                <w:rFonts w:ascii="Arial" w:hAnsi="Arial" w:cs="Arial"/>
                <w:b w:val="0"/>
                <w:sz w:val="24"/>
                <w:szCs w:val="24"/>
                <w:lang w:val="ru-RU"/>
              </w:rPr>
              <w:t>криптографічних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механізмах</w:t>
            </w:r>
            <w:proofErr w:type="spellEnd"/>
            <w:r w:rsidRPr="00541B9C">
              <w:rPr>
                <w:rFonts w:ascii="Arial" w:hAnsi="Arial" w:cs="Arial"/>
                <w:b w:val="0"/>
                <w:sz w:val="24"/>
                <w:szCs w:val="24"/>
                <w:lang w:val="ru-RU"/>
              </w:rPr>
              <w:t xml:space="preserve">; </w:t>
            </w:r>
          </w:p>
        </w:tc>
      </w:tr>
      <w:tr w:rsidR="006511B8" w:rsidRPr="00D45CCF" w:rsidTr="004B5DF8">
        <w:tc>
          <w:tcPr>
            <w:tcW w:w="1002" w:type="dxa"/>
            <w:vMerge/>
          </w:tcPr>
          <w:p w:rsidR="006511B8" w:rsidRPr="00541B9C" w:rsidRDefault="006511B8" w:rsidP="00D73ED8">
            <w:pPr>
              <w:ind w:left="0"/>
              <w:rPr>
                <w:rFonts w:ascii="Arial" w:hAnsi="Arial" w:cs="Arial"/>
                <w:b w:val="0"/>
                <w:sz w:val="24"/>
                <w:szCs w:val="24"/>
                <w:lang w:val="ru-RU"/>
              </w:rPr>
            </w:pPr>
          </w:p>
        </w:tc>
        <w:tc>
          <w:tcPr>
            <w:tcW w:w="1262" w:type="dxa"/>
            <w:vMerge/>
          </w:tcPr>
          <w:p w:rsidR="006511B8" w:rsidRPr="00541B9C" w:rsidRDefault="006511B8" w:rsidP="00D73ED8">
            <w:pPr>
              <w:ind w:left="0"/>
              <w:rPr>
                <w:rFonts w:ascii="Arial" w:hAnsi="Arial" w:cs="Arial"/>
                <w:b w:val="0"/>
                <w:sz w:val="24"/>
                <w:szCs w:val="24"/>
                <w:lang w:val="ru-RU"/>
              </w:rPr>
            </w:pPr>
          </w:p>
        </w:tc>
        <w:tc>
          <w:tcPr>
            <w:tcW w:w="1628" w:type="dxa"/>
            <w:vMerge/>
          </w:tcPr>
          <w:p w:rsidR="006511B8" w:rsidRPr="00541B9C" w:rsidRDefault="006511B8" w:rsidP="00D73ED8">
            <w:pPr>
              <w:ind w:left="0"/>
              <w:rPr>
                <w:rFonts w:ascii="Arial" w:hAnsi="Arial" w:cs="Arial"/>
                <w:b w:val="0"/>
                <w:sz w:val="24"/>
                <w:szCs w:val="24"/>
                <w:lang w:val="ru-RU"/>
              </w:rPr>
            </w:pPr>
          </w:p>
        </w:tc>
        <w:tc>
          <w:tcPr>
            <w:tcW w:w="1969" w:type="dxa"/>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IA-3(1)[2]{1}{3}</w:t>
            </w:r>
          </w:p>
        </w:tc>
        <w:tc>
          <w:tcPr>
            <w:tcW w:w="4028" w:type="dxa"/>
          </w:tcPr>
          <w:p w:rsidR="006511B8" w:rsidRPr="00541B9C" w:rsidRDefault="006511B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мережевого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двобічної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яка заснована на </w:t>
            </w:r>
            <w:proofErr w:type="spellStart"/>
            <w:r w:rsidRPr="00541B9C">
              <w:rPr>
                <w:rFonts w:ascii="Arial" w:hAnsi="Arial" w:cs="Arial"/>
                <w:b w:val="0"/>
                <w:sz w:val="24"/>
                <w:szCs w:val="24"/>
                <w:lang w:val="ru-RU"/>
              </w:rPr>
              <w:t>криптографічних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механізмах</w:t>
            </w:r>
            <w:proofErr w:type="spellEnd"/>
            <w:r w:rsidRPr="00541B9C">
              <w:rPr>
                <w:rFonts w:ascii="Arial" w:hAnsi="Arial" w:cs="Arial"/>
                <w:b w:val="0"/>
                <w:sz w:val="24"/>
                <w:szCs w:val="24"/>
                <w:lang w:val="ru-RU"/>
              </w:rPr>
              <w:t>. та/</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w:t>
            </w:r>
          </w:p>
        </w:tc>
      </w:tr>
      <w:tr w:rsidR="006511B8" w:rsidRPr="00D45CCF" w:rsidTr="004B5DF8">
        <w:tc>
          <w:tcPr>
            <w:tcW w:w="1002" w:type="dxa"/>
            <w:vMerge/>
          </w:tcPr>
          <w:p w:rsidR="006511B8" w:rsidRPr="00541B9C" w:rsidRDefault="006511B8" w:rsidP="00D73ED8">
            <w:pPr>
              <w:ind w:left="0"/>
              <w:rPr>
                <w:rFonts w:ascii="Arial" w:hAnsi="Arial" w:cs="Arial"/>
                <w:b w:val="0"/>
                <w:sz w:val="24"/>
                <w:szCs w:val="24"/>
                <w:lang w:val="ru-RU"/>
              </w:rPr>
            </w:pPr>
          </w:p>
        </w:tc>
        <w:tc>
          <w:tcPr>
            <w:tcW w:w="1262" w:type="dxa"/>
            <w:vMerge/>
          </w:tcPr>
          <w:p w:rsidR="006511B8" w:rsidRPr="00541B9C" w:rsidRDefault="006511B8" w:rsidP="00D73ED8">
            <w:pPr>
              <w:ind w:left="0"/>
              <w:rPr>
                <w:rFonts w:ascii="Arial" w:hAnsi="Arial" w:cs="Arial"/>
                <w:b w:val="0"/>
                <w:sz w:val="24"/>
                <w:szCs w:val="24"/>
                <w:lang w:val="ru-RU"/>
              </w:rPr>
            </w:pPr>
          </w:p>
        </w:tc>
        <w:tc>
          <w:tcPr>
            <w:tcW w:w="1628" w:type="dxa"/>
            <w:vMerge w:val="restart"/>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IA-3(1)[2]{2}</w:t>
            </w:r>
          </w:p>
        </w:tc>
        <w:tc>
          <w:tcPr>
            <w:tcW w:w="5997" w:type="dxa"/>
            <w:gridSpan w:val="2"/>
          </w:tcPr>
          <w:p w:rsidR="006511B8" w:rsidRPr="00541B9C" w:rsidRDefault="006511B8"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а</w:t>
            </w:r>
            <w:proofErr w:type="spellStart"/>
            <w:r w:rsidRPr="00541B9C">
              <w:rPr>
                <w:rFonts w:ascii="Arial" w:hAnsi="Arial" w:cs="Arial"/>
                <w:b w:val="0"/>
                <w:sz w:val="24"/>
                <w:szCs w:val="24"/>
                <w:lang w:val="ru-RU"/>
              </w:rPr>
              <w:t>втентифіку</w:t>
            </w:r>
            <w:proofErr w:type="spellEnd"/>
            <w:r w:rsidRPr="00541B9C">
              <w:rPr>
                <w:rFonts w:ascii="Arial" w:hAnsi="Arial" w:cs="Arial"/>
                <w:b w:val="0"/>
                <w:sz w:val="24"/>
                <w:szCs w:val="24"/>
                <w:lang w:val="uk-UA"/>
              </w:rPr>
              <w:t>є</w:t>
            </w:r>
            <w:r w:rsidRPr="00541B9C">
              <w:rPr>
                <w:rFonts w:ascii="Arial" w:hAnsi="Arial" w:cs="Arial"/>
                <w:b w:val="0"/>
                <w:sz w:val="24"/>
                <w:szCs w:val="24"/>
                <w:lang w:val="ru-RU"/>
              </w:rPr>
              <w:t xml:space="preserve"> тип</w:t>
            </w:r>
            <w:r w:rsidRPr="00541B9C">
              <w:rPr>
                <w:rFonts w:ascii="Arial" w:hAnsi="Arial" w:cs="Arial"/>
                <w:b w:val="0"/>
                <w:sz w:val="24"/>
                <w:szCs w:val="24"/>
                <w:lang w:val="uk-UA"/>
              </w:rPr>
              <w:t>и</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r w:rsidRPr="00541B9C">
              <w:rPr>
                <w:rFonts w:ascii="Arial" w:hAnsi="Arial" w:cs="Arial"/>
                <w:b w:val="0"/>
                <w:sz w:val="24"/>
                <w:szCs w:val="24"/>
                <w:lang w:val="ru-RU"/>
              </w:rPr>
              <w:t xml:space="preserve"> перед </w:t>
            </w:r>
            <w:proofErr w:type="spellStart"/>
            <w:r w:rsidRPr="00541B9C">
              <w:rPr>
                <w:rFonts w:ascii="Arial" w:hAnsi="Arial" w:cs="Arial"/>
                <w:b w:val="0"/>
                <w:sz w:val="24"/>
                <w:szCs w:val="24"/>
                <w:lang w:val="ru-RU"/>
              </w:rPr>
              <w:t>встановленням</w:t>
            </w:r>
            <w:proofErr w:type="spellEnd"/>
            <w:r w:rsidRPr="00541B9C">
              <w:rPr>
                <w:rFonts w:ascii="Arial" w:hAnsi="Arial" w:cs="Arial"/>
                <w:b w:val="0"/>
                <w:sz w:val="24"/>
                <w:szCs w:val="24"/>
                <w:lang w:val="ru-RU"/>
              </w:rPr>
              <w:t xml:space="preserve">  (один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кілька</w:t>
            </w:r>
            <w:proofErr w:type="spellEnd"/>
            <w:r w:rsidRPr="00541B9C">
              <w:rPr>
                <w:rFonts w:ascii="Arial" w:hAnsi="Arial" w:cs="Arial"/>
                <w:b w:val="0"/>
                <w:sz w:val="24"/>
                <w:szCs w:val="24"/>
                <w:lang w:val="ru-RU"/>
              </w:rPr>
              <w:t xml:space="preserve">): </w:t>
            </w:r>
          </w:p>
        </w:tc>
      </w:tr>
      <w:tr w:rsidR="006511B8" w:rsidRPr="00D45CCF" w:rsidTr="004B5DF8">
        <w:tc>
          <w:tcPr>
            <w:tcW w:w="1002" w:type="dxa"/>
            <w:vMerge/>
          </w:tcPr>
          <w:p w:rsidR="006511B8" w:rsidRPr="00541B9C" w:rsidRDefault="006511B8" w:rsidP="00D73ED8">
            <w:pPr>
              <w:ind w:left="0"/>
              <w:rPr>
                <w:rFonts w:ascii="Arial" w:hAnsi="Arial" w:cs="Arial"/>
                <w:b w:val="0"/>
                <w:sz w:val="24"/>
                <w:szCs w:val="24"/>
                <w:lang w:val="ru-RU"/>
              </w:rPr>
            </w:pPr>
          </w:p>
        </w:tc>
        <w:tc>
          <w:tcPr>
            <w:tcW w:w="1262" w:type="dxa"/>
            <w:vMerge/>
          </w:tcPr>
          <w:p w:rsidR="006511B8" w:rsidRPr="00541B9C" w:rsidRDefault="006511B8" w:rsidP="00D73ED8">
            <w:pPr>
              <w:ind w:left="0"/>
              <w:rPr>
                <w:rFonts w:ascii="Arial" w:hAnsi="Arial" w:cs="Arial"/>
                <w:b w:val="0"/>
                <w:sz w:val="24"/>
                <w:szCs w:val="24"/>
                <w:lang w:val="ru-RU"/>
              </w:rPr>
            </w:pPr>
          </w:p>
        </w:tc>
        <w:tc>
          <w:tcPr>
            <w:tcW w:w="1628" w:type="dxa"/>
            <w:vMerge/>
          </w:tcPr>
          <w:p w:rsidR="006511B8" w:rsidRPr="00541B9C" w:rsidRDefault="006511B8" w:rsidP="00D73ED8">
            <w:pPr>
              <w:ind w:left="0"/>
              <w:rPr>
                <w:rFonts w:ascii="Arial" w:hAnsi="Arial" w:cs="Arial"/>
                <w:b w:val="0"/>
                <w:sz w:val="24"/>
                <w:szCs w:val="24"/>
                <w:lang w:val="ru-RU"/>
              </w:rPr>
            </w:pPr>
          </w:p>
        </w:tc>
        <w:tc>
          <w:tcPr>
            <w:tcW w:w="1969" w:type="dxa"/>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IA-3(1)[2]{2}{1}</w:t>
            </w:r>
          </w:p>
        </w:tc>
        <w:tc>
          <w:tcPr>
            <w:tcW w:w="4028" w:type="dxa"/>
          </w:tcPr>
          <w:p w:rsidR="006511B8" w:rsidRPr="00541B9C" w:rsidRDefault="006511B8" w:rsidP="00D73ED8">
            <w:pPr>
              <w:ind w:left="0"/>
              <w:rPr>
                <w:rFonts w:ascii="Arial" w:hAnsi="Arial" w:cs="Arial"/>
                <w:b w:val="0"/>
                <w:sz w:val="24"/>
                <w:szCs w:val="24"/>
                <w:lang w:val="ru-RU"/>
              </w:rPr>
            </w:pPr>
            <w:r w:rsidRPr="00541B9C">
              <w:rPr>
                <w:rFonts w:ascii="Arial" w:hAnsi="Arial" w:cs="Arial"/>
                <w:b w:val="0"/>
                <w:sz w:val="24"/>
                <w:szCs w:val="24"/>
                <w:lang w:val="ru-RU"/>
              </w:rPr>
              <w:t xml:space="preserve">локального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двобічної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яка заснована на </w:t>
            </w:r>
            <w:proofErr w:type="spellStart"/>
            <w:r w:rsidRPr="00541B9C">
              <w:rPr>
                <w:rFonts w:ascii="Arial" w:hAnsi="Arial" w:cs="Arial"/>
                <w:b w:val="0"/>
                <w:sz w:val="24"/>
                <w:szCs w:val="24"/>
                <w:lang w:val="ru-RU"/>
              </w:rPr>
              <w:t>крипто</w:t>
            </w:r>
            <w:r w:rsidRPr="00541B9C">
              <w:rPr>
                <w:rFonts w:ascii="Arial" w:hAnsi="Arial" w:cs="Arial"/>
                <w:b w:val="0"/>
                <w:sz w:val="24"/>
                <w:szCs w:val="24"/>
                <w:lang w:val="ru-RU"/>
              </w:rPr>
              <w:lastRenderedPageBreak/>
              <w:t>графічних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механізмах</w:t>
            </w:r>
            <w:proofErr w:type="spellEnd"/>
            <w:r w:rsidRPr="00541B9C">
              <w:rPr>
                <w:rFonts w:ascii="Arial" w:hAnsi="Arial" w:cs="Arial"/>
                <w:b w:val="0"/>
                <w:sz w:val="24"/>
                <w:szCs w:val="24"/>
                <w:lang w:val="ru-RU"/>
              </w:rPr>
              <w:t xml:space="preserve">; </w:t>
            </w:r>
          </w:p>
        </w:tc>
      </w:tr>
      <w:tr w:rsidR="006511B8" w:rsidRPr="00D45CCF" w:rsidTr="004B5DF8">
        <w:tc>
          <w:tcPr>
            <w:tcW w:w="1002" w:type="dxa"/>
            <w:vMerge/>
          </w:tcPr>
          <w:p w:rsidR="006511B8" w:rsidRPr="00541B9C" w:rsidRDefault="006511B8" w:rsidP="00D73ED8">
            <w:pPr>
              <w:ind w:left="0"/>
              <w:rPr>
                <w:rFonts w:ascii="Arial" w:hAnsi="Arial" w:cs="Arial"/>
                <w:b w:val="0"/>
                <w:sz w:val="24"/>
                <w:szCs w:val="24"/>
                <w:lang w:val="ru-RU"/>
              </w:rPr>
            </w:pPr>
          </w:p>
        </w:tc>
        <w:tc>
          <w:tcPr>
            <w:tcW w:w="1262" w:type="dxa"/>
            <w:vMerge/>
          </w:tcPr>
          <w:p w:rsidR="006511B8" w:rsidRPr="00541B9C" w:rsidRDefault="006511B8" w:rsidP="00D73ED8">
            <w:pPr>
              <w:ind w:left="0"/>
              <w:rPr>
                <w:rFonts w:ascii="Arial" w:hAnsi="Arial" w:cs="Arial"/>
                <w:b w:val="0"/>
                <w:sz w:val="24"/>
                <w:szCs w:val="24"/>
                <w:lang w:val="ru-RU"/>
              </w:rPr>
            </w:pPr>
          </w:p>
        </w:tc>
        <w:tc>
          <w:tcPr>
            <w:tcW w:w="1628" w:type="dxa"/>
            <w:vMerge/>
          </w:tcPr>
          <w:p w:rsidR="006511B8" w:rsidRPr="00541B9C" w:rsidRDefault="006511B8" w:rsidP="00D73ED8">
            <w:pPr>
              <w:ind w:left="0"/>
              <w:rPr>
                <w:rFonts w:ascii="Arial" w:hAnsi="Arial" w:cs="Arial"/>
                <w:b w:val="0"/>
                <w:sz w:val="24"/>
                <w:szCs w:val="24"/>
                <w:lang w:val="ru-RU"/>
              </w:rPr>
            </w:pPr>
          </w:p>
        </w:tc>
        <w:tc>
          <w:tcPr>
            <w:tcW w:w="1969" w:type="dxa"/>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IA-3(1)[2]{2}{2}</w:t>
            </w:r>
          </w:p>
        </w:tc>
        <w:tc>
          <w:tcPr>
            <w:tcW w:w="4028" w:type="dxa"/>
          </w:tcPr>
          <w:p w:rsidR="006511B8" w:rsidRPr="00541B9C" w:rsidRDefault="006511B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віддаленого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двобічної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яка заснована на </w:t>
            </w:r>
            <w:proofErr w:type="spellStart"/>
            <w:r w:rsidRPr="00541B9C">
              <w:rPr>
                <w:rFonts w:ascii="Arial" w:hAnsi="Arial" w:cs="Arial"/>
                <w:b w:val="0"/>
                <w:sz w:val="24"/>
                <w:szCs w:val="24"/>
                <w:lang w:val="ru-RU"/>
              </w:rPr>
              <w:t>криптографічних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механізмах</w:t>
            </w:r>
            <w:proofErr w:type="spellEnd"/>
            <w:r w:rsidRPr="00541B9C">
              <w:rPr>
                <w:rFonts w:ascii="Arial" w:hAnsi="Arial" w:cs="Arial"/>
                <w:b w:val="0"/>
                <w:sz w:val="24"/>
                <w:szCs w:val="24"/>
                <w:lang w:val="ru-RU"/>
              </w:rPr>
              <w:t xml:space="preserve">; </w:t>
            </w:r>
          </w:p>
        </w:tc>
      </w:tr>
      <w:tr w:rsidR="006511B8" w:rsidRPr="00D45CCF" w:rsidTr="004B5DF8">
        <w:tc>
          <w:tcPr>
            <w:tcW w:w="1002" w:type="dxa"/>
            <w:vMerge/>
          </w:tcPr>
          <w:p w:rsidR="006511B8" w:rsidRPr="00541B9C" w:rsidRDefault="006511B8" w:rsidP="00D73ED8">
            <w:pPr>
              <w:ind w:left="0"/>
              <w:rPr>
                <w:rFonts w:ascii="Arial" w:hAnsi="Arial" w:cs="Arial"/>
                <w:b w:val="0"/>
                <w:sz w:val="24"/>
                <w:szCs w:val="24"/>
                <w:lang w:val="ru-RU"/>
              </w:rPr>
            </w:pPr>
          </w:p>
        </w:tc>
        <w:tc>
          <w:tcPr>
            <w:tcW w:w="1262" w:type="dxa"/>
            <w:vMerge/>
          </w:tcPr>
          <w:p w:rsidR="006511B8" w:rsidRPr="00541B9C" w:rsidRDefault="006511B8" w:rsidP="00D73ED8">
            <w:pPr>
              <w:ind w:left="0"/>
              <w:rPr>
                <w:rFonts w:ascii="Arial" w:hAnsi="Arial" w:cs="Arial"/>
                <w:b w:val="0"/>
                <w:sz w:val="24"/>
                <w:szCs w:val="24"/>
                <w:lang w:val="ru-RU"/>
              </w:rPr>
            </w:pPr>
          </w:p>
        </w:tc>
        <w:tc>
          <w:tcPr>
            <w:tcW w:w="1628" w:type="dxa"/>
            <w:vMerge/>
          </w:tcPr>
          <w:p w:rsidR="006511B8" w:rsidRPr="00541B9C" w:rsidRDefault="006511B8" w:rsidP="00D73ED8">
            <w:pPr>
              <w:ind w:left="0"/>
              <w:rPr>
                <w:rFonts w:ascii="Arial" w:hAnsi="Arial" w:cs="Arial"/>
                <w:b w:val="0"/>
                <w:sz w:val="24"/>
                <w:szCs w:val="24"/>
                <w:lang w:val="ru-RU"/>
              </w:rPr>
            </w:pPr>
          </w:p>
        </w:tc>
        <w:tc>
          <w:tcPr>
            <w:tcW w:w="1969" w:type="dxa"/>
          </w:tcPr>
          <w:p w:rsidR="006511B8" w:rsidRPr="00541B9C" w:rsidRDefault="006511B8" w:rsidP="00D73ED8">
            <w:pPr>
              <w:spacing w:before="120" w:after="120"/>
              <w:ind w:left="0"/>
              <w:rPr>
                <w:rFonts w:ascii="Arial" w:hAnsi="Arial" w:cs="Arial"/>
                <w:b w:val="0"/>
                <w:sz w:val="24"/>
                <w:szCs w:val="24"/>
              </w:rPr>
            </w:pPr>
            <w:r w:rsidRPr="00541B9C">
              <w:rPr>
                <w:rFonts w:ascii="Arial" w:hAnsi="Arial" w:cs="Arial"/>
                <w:sz w:val="24"/>
                <w:szCs w:val="24"/>
              </w:rPr>
              <w:t>IA-3(1)[2]{2}{3}</w:t>
            </w:r>
          </w:p>
        </w:tc>
        <w:tc>
          <w:tcPr>
            <w:tcW w:w="4028" w:type="dxa"/>
          </w:tcPr>
          <w:p w:rsidR="006511B8" w:rsidRPr="00541B9C" w:rsidRDefault="006511B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мережевого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підключення</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двобічної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яка заснована на </w:t>
            </w:r>
            <w:proofErr w:type="spellStart"/>
            <w:r w:rsidRPr="00541B9C">
              <w:rPr>
                <w:rFonts w:ascii="Arial" w:hAnsi="Arial" w:cs="Arial"/>
                <w:b w:val="0"/>
                <w:sz w:val="24"/>
                <w:szCs w:val="24"/>
                <w:lang w:val="ru-RU"/>
              </w:rPr>
              <w:t>криптографічних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механізмах</w:t>
            </w:r>
            <w:proofErr w:type="spellEnd"/>
          </w:p>
        </w:tc>
      </w:tr>
      <w:tr w:rsidR="006511B8" w:rsidRPr="00D45CCF" w:rsidTr="004B5DF8">
        <w:tc>
          <w:tcPr>
            <w:tcW w:w="1002" w:type="dxa"/>
            <w:vMerge/>
          </w:tcPr>
          <w:p w:rsidR="006511B8" w:rsidRPr="00541B9C" w:rsidRDefault="006511B8" w:rsidP="00D73ED8">
            <w:pPr>
              <w:ind w:left="0"/>
              <w:rPr>
                <w:rFonts w:ascii="Arial" w:hAnsi="Arial" w:cs="Arial"/>
                <w:b w:val="0"/>
                <w:sz w:val="24"/>
                <w:szCs w:val="24"/>
                <w:lang w:val="ru-RU"/>
              </w:rPr>
            </w:pPr>
          </w:p>
        </w:tc>
        <w:tc>
          <w:tcPr>
            <w:tcW w:w="8887" w:type="dxa"/>
            <w:gridSpan w:val="4"/>
          </w:tcPr>
          <w:p w:rsidR="006511B8" w:rsidRPr="00541B9C" w:rsidRDefault="006511B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511B8" w:rsidRPr="00541B9C" w:rsidRDefault="006511B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пристрою;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перелік пристроїв, що вимагають унікальної ідентифікації та автентифікації; звіти про підключення пристрою; налаштування конфігурації інформаційної системи та відповідна документація; інші відповідні документи або записи].</w:t>
            </w:r>
          </w:p>
          <w:p w:rsidR="006511B8" w:rsidRPr="00541B9C" w:rsidRDefault="006511B8"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 Організаційний персонал, який відповідає за ідентифікацію та автентифікацію пристрою; організаційний персонал, який відповідає за інформаційну безпеку; адміністратори системи / мережі; розробники системи].</w:t>
            </w:r>
          </w:p>
          <w:p w:rsidR="006511B8" w:rsidRPr="00541B9C" w:rsidRDefault="006511B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[ВИБЕРІТЬ З: Автоматизовані механізми, що підтримують та / або реалізують можливість аутентифікації пристрою; </w:t>
            </w:r>
            <w:proofErr w:type="spellStart"/>
            <w:r w:rsidRPr="00541B9C">
              <w:rPr>
                <w:rFonts w:ascii="Arial" w:hAnsi="Arial" w:cs="Arial"/>
                <w:b w:val="0"/>
                <w:sz w:val="24"/>
                <w:szCs w:val="24"/>
                <w:lang w:val="uk-UA"/>
              </w:rPr>
              <w:t>криптографічно</w:t>
            </w:r>
            <w:proofErr w:type="spellEnd"/>
            <w:r w:rsidRPr="00541B9C">
              <w:rPr>
                <w:rFonts w:ascii="Arial" w:hAnsi="Arial" w:cs="Arial"/>
                <w:b w:val="0"/>
                <w:sz w:val="24"/>
                <w:szCs w:val="24"/>
                <w:lang w:val="uk-UA"/>
              </w:rPr>
              <w:t xml:space="preserve"> засно</w:t>
            </w:r>
            <w:r w:rsidR="000F3B8E" w:rsidRPr="00541B9C">
              <w:rPr>
                <w:rFonts w:ascii="Arial" w:hAnsi="Arial" w:cs="Arial"/>
                <w:b w:val="0"/>
                <w:sz w:val="24"/>
                <w:szCs w:val="24"/>
                <w:lang w:val="uk-UA"/>
              </w:rPr>
              <w:t>вані дво</w:t>
            </w:r>
            <w:r w:rsidRPr="00541B9C">
              <w:rPr>
                <w:rFonts w:ascii="Arial" w:hAnsi="Arial" w:cs="Arial"/>
                <w:b w:val="0"/>
                <w:sz w:val="24"/>
                <w:szCs w:val="24"/>
                <w:lang w:val="uk-UA"/>
              </w:rPr>
              <w:t>бічні механізми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9923" w:type="dxa"/>
        <w:tblInd w:w="108" w:type="dxa"/>
        <w:tblLayout w:type="fixed"/>
        <w:tblLook w:val="04A0" w:firstRow="1" w:lastRow="0" w:firstColumn="1" w:lastColumn="0" w:noHBand="0" w:noVBand="1"/>
      </w:tblPr>
      <w:tblGrid>
        <w:gridCol w:w="1137"/>
        <w:gridCol w:w="8786"/>
      </w:tblGrid>
      <w:tr w:rsidR="006511B8" w:rsidRPr="00D45CCF" w:rsidTr="006511B8">
        <w:tc>
          <w:tcPr>
            <w:tcW w:w="1137" w:type="dxa"/>
            <w:shd w:val="clear" w:color="auto" w:fill="D9D9D9" w:themeFill="background1" w:themeFillShade="D9"/>
          </w:tcPr>
          <w:p w:rsidR="006511B8" w:rsidRPr="00541B9C" w:rsidRDefault="006511B8" w:rsidP="00D73ED8">
            <w:pPr>
              <w:spacing w:before="120" w:after="120"/>
              <w:ind w:left="0"/>
              <w:rPr>
                <w:rFonts w:ascii="Arial" w:hAnsi="Arial" w:cs="Arial"/>
                <w:b w:val="0"/>
                <w:sz w:val="24"/>
                <w:szCs w:val="24"/>
                <w:lang w:val="uk-UA"/>
              </w:rPr>
            </w:pPr>
            <w:r w:rsidRPr="00541B9C">
              <w:rPr>
                <w:rFonts w:ascii="Arial" w:hAnsi="Arial" w:cs="Arial"/>
                <w:sz w:val="24"/>
                <w:szCs w:val="24"/>
              </w:rPr>
              <w:t>IA-3(2)</w:t>
            </w:r>
          </w:p>
        </w:tc>
        <w:tc>
          <w:tcPr>
            <w:tcW w:w="8786" w:type="dxa"/>
            <w:shd w:val="clear" w:color="auto" w:fill="D9D9D9" w:themeFill="background1" w:themeFillShade="D9"/>
          </w:tcPr>
          <w:p w:rsidR="006511B8" w:rsidRPr="00541B9C" w:rsidRDefault="006511B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ПРИСТР</w:t>
            </w:r>
            <w:r w:rsidR="000F3B8E" w:rsidRPr="00541B9C">
              <w:rPr>
                <w:rFonts w:ascii="Arial" w:hAnsi="Arial" w:cs="Arial"/>
                <w:sz w:val="24"/>
                <w:szCs w:val="24"/>
                <w:lang w:val="uk-UA"/>
              </w:rPr>
              <w:t>О</w:t>
            </w:r>
            <w:r w:rsidRPr="00541B9C">
              <w:rPr>
                <w:rFonts w:ascii="Arial" w:hAnsi="Arial" w:cs="Arial"/>
                <w:sz w:val="24"/>
                <w:szCs w:val="24"/>
                <w:lang w:val="uk-UA"/>
              </w:rPr>
              <w:t xml:space="preserve">ЇВ </w:t>
            </w:r>
            <w:r w:rsidR="004A37CF">
              <w:rPr>
                <w:rFonts w:ascii="Arial" w:hAnsi="Arial" w:cs="Arial"/>
                <w:sz w:val="24"/>
                <w:szCs w:val="24"/>
                <w:lang w:val="uk-UA"/>
              </w:rPr>
              <w:t>-</w:t>
            </w:r>
            <w:r w:rsidRPr="00541B9C">
              <w:rPr>
                <w:rFonts w:ascii="Arial" w:hAnsi="Arial" w:cs="Arial"/>
                <w:sz w:val="24"/>
                <w:szCs w:val="24"/>
                <w:lang w:val="uk-UA"/>
              </w:rPr>
              <w:t xml:space="preserve"> КРИПТОГРАФІЧНИЙ ДВОБІЧНА МЕРЕЖА АВТЕНТИФІКАЦІЯ</w:t>
            </w:r>
          </w:p>
        </w:tc>
      </w:tr>
      <w:tr w:rsidR="006511B8" w:rsidRPr="00541B9C" w:rsidTr="006511B8">
        <w:tc>
          <w:tcPr>
            <w:tcW w:w="1137" w:type="dxa"/>
          </w:tcPr>
          <w:p w:rsidR="006511B8" w:rsidRPr="00541B9C" w:rsidRDefault="006511B8" w:rsidP="00D73ED8">
            <w:pPr>
              <w:spacing w:before="120" w:after="120"/>
              <w:ind w:left="0"/>
              <w:rPr>
                <w:rFonts w:ascii="Arial" w:hAnsi="Arial" w:cs="Arial"/>
                <w:sz w:val="24"/>
                <w:szCs w:val="24"/>
                <w:lang w:val="uk-UA"/>
              </w:rPr>
            </w:pPr>
          </w:p>
        </w:tc>
        <w:tc>
          <w:tcPr>
            <w:tcW w:w="8786" w:type="dxa"/>
          </w:tcPr>
          <w:p w:rsidR="006511B8" w:rsidRPr="00541B9C" w:rsidRDefault="006511B8" w:rsidP="00D73ED8">
            <w:pPr>
              <w:spacing w:before="120" w:after="120"/>
              <w:ind w:left="0"/>
              <w:rPr>
                <w:rFonts w:ascii="Arial" w:hAnsi="Arial" w:cs="Arial"/>
                <w:b w:val="0"/>
                <w:sz w:val="24"/>
                <w:szCs w:val="24"/>
                <w:lang w:val="uk-UA"/>
              </w:rPr>
            </w:pPr>
            <w:r w:rsidRPr="00541B9C">
              <w:rPr>
                <w:rFonts w:ascii="Arial" w:hAnsi="Arial" w:cs="Arial"/>
                <w:b w:val="0"/>
                <w:sz w:val="24"/>
                <w:szCs w:val="24"/>
              </w:rPr>
              <w:t>[</w:t>
            </w:r>
            <w:proofErr w:type="spellStart"/>
            <w:r w:rsidRPr="00541B9C">
              <w:rPr>
                <w:rFonts w:ascii="Arial" w:hAnsi="Arial" w:cs="Arial"/>
                <w:b w:val="0"/>
                <w:sz w:val="24"/>
                <w:szCs w:val="24"/>
              </w:rPr>
              <w:t>Виключено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r w:rsidRPr="00541B9C">
              <w:rPr>
                <w:rFonts w:ascii="Arial" w:eastAsia="Times New Roman" w:hAnsi="Arial" w:cs="Arial"/>
                <w:b w:val="0"/>
                <w:bCs/>
                <w:sz w:val="24"/>
                <w:szCs w:val="24"/>
                <w:lang w:eastAsia="uk-UA"/>
              </w:rPr>
              <w:t>ІА-3</w:t>
            </w:r>
            <w:r w:rsidRPr="00541B9C">
              <w:rPr>
                <w:rFonts w:ascii="Arial" w:hAnsi="Arial" w:cs="Arial"/>
                <w:b w:val="0"/>
                <w:sz w:val="24"/>
                <w:szCs w:val="24"/>
              </w:rPr>
              <w:t>(1)].</w:t>
            </w:r>
          </w:p>
        </w:tc>
      </w:tr>
    </w:tbl>
    <w:p w:rsidR="006511B8" w:rsidRPr="00541B9C" w:rsidRDefault="006511B8"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83"/>
        <w:gridCol w:w="1265"/>
        <w:gridCol w:w="1548"/>
        <w:gridCol w:w="2024"/>
        <w:gridCol w:w="3969"/>
      </w:tblGrid>
      <w:tr w:rsidR="006511B8" w:rsidRPr="00D45CCF" w:rsidTr="004B5DF8">
        <w:tc>
          <w:tcPr>
            <w:tcW w:w="1083" w:type="dxa"/>
            <w:shd w:val="clear" w:color="auto" w:fill="D9D9D9" w:themeFill="background1" w:themeFillShade="D9"/>
          </w:tcPr>
          <w:p w:rsidR="006511B8" w:rsidRPr="00541B9C" w:rsidRDefault="006511B8" w:rsidP="00D73ED8">
            <w:pPr>
              <w:spacing w:before="120" w:after="120"/>
              <w:ind w:left="0"/>
              <w:rPr>
                <w:rFonts w:ascii="Arial" w:hAnsi="Arial" w:cs="Arial"/>
                <w:b w:val="0"/>
                <w:sz w:val="24"/>
                <w:szCs w:val="24"/>
                <w:lang w:val="uk-UA"/>
              </w:rPr>
            </w:pPr>
            <w:r w:rsidRPr="00541B9C">
              <w:rPr>
                <w:rFonts w:ascii="Arial" w:hAnsi="Arial" w:cs="Arial"/>
                <w:sz w:val="24"/>
                <w:szCs w:val="24"/>
              </w:rPr>
              <w:t>IA-3(3)</w:t>
            </w:r>
          </w:p>
        </w:tc>
        <w:tc>
          <w:tcPr>
            <w:tcW w:w="8806" w:type="dxa"/>
            <w:gridSpan w:val="4"/>
            <w:shd w:val="clear" w:color="auto" w:fill="D9D9D9" w:themeFill="background1" w:themeFillShade="D9"/>
          </w:tcPr>
          <w:p w:rsidR="006511B8" w:rsidRPr="00541B9C" w:rsidRDefault="006511B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ПРИСТР</w:t>
            </w:r>
            <w:r w:rsidR="000F3B8E" w:rsidRPr="00541B9C">
              <w:rPr>
                <w:rFonts w:ascii="Arial" w:hAnsi="Arial" w:cs="Arial"/>
                <w:sz w:val="24"/>
                <w:szCs w:val="24"/>
                <w:lang w:val="uk-UA"/>
              </w:rPr>
              <w:t>О</w:t>
            </w:r>
            <w:r w:rsidRPr="00541B9C">
              <w:rPr>
                <w:rFonts w:ascii="Arial" w:hAnsi="Arial" w:cs="Arial"/>
                <w:sz w:val="24"/>
                <w:szCs w:val="24"/>
                <w:lang w:val="uk-UA"/>
              </w:rPr>
              <w:t>ЇВ - ДИНАМІЧНИЙ РОЗПОДІЛ АДРЕСИ</w:t>
            </w:r>
          </w:p>
        </w:tc>
      </w:tr>
      <w:tr w:rsidR="00F33C9A" w:rsidRPr="00541B9C" w:rsidTr="004B5DF8">
        <w:tc>
          <w:tcPr>
            <w:tcW w:w="1083" w:type="dxa"/>
            <w:vMerge w:val="restart"/>
          </w:tcPr>
          <w:p w:rsidR="00F33C9A" w:rsidRPr="00541B9C" w:rsidRDefault="00F33C9A" w:rsidP="00D73ED8">
            <w:pPr>
              <w:ind w:left="0"/>
              <w:rPr>
                <w:rFonts w:ascii="Arial" w:hAnsi="Arial" w:cs="Arial"/>
                <w:b w:val="0"/>
                <w:sz w:val="24"/>
                <w:szCs w:val="24"/>
                <w:lang w:val="uk-UA"/>
              </w:rPr>
            </w:pPr>
          </w:p>
        </w:tc>
        <w:tc>
          <w:tcPr>
            <w:tcW w:w="8806" w:type="dxa"/>
            <w:gridSpan w:val="4"/>
          </w:tcPr>
          <w:p w:rsidR="00F33C9A" w:rsidRPr="00541B9C" w:rsidRDefault="00F33C9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33C9A" w:rsidRPr="00541B9C" w:rsidRDefault="00F33C9A"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33C9A" w:rsidRPr="00D45CCF" w:rsidTr="004B5DF8">
        <w:tc>
          <w:tcPr>
            <w:tcW w:w="1083" w:type="dxa"/>
            <w:vMerge/>
          </w:tcPr>
          <w:p w:rsidR="00F33C9A" w:rsidRPr="00541B9C" w:rsidRDefault="00F33C9A" w:rsidP="00D73ED8">
            <w:pPr>
              <w:ind w:left="0"/>
              <w:rPr>
                <w:rFonts w:ascii="Arial" w:hAnsi="Arial" w:cs="Arial"/>
                <w:b w:val="0"/>
                <w:sz w:val="24"/>
                <w:szCs w:val="24"/>
              </w:rPr>
            </w:pPr>
          </w:p>
        </w:tc>
        <w:tc>
          <w:tcPr>
            <w:tcW w:w="1265" w:type="dxa"/>
            <w:vMerge w:val="restart"/>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IA-3(3)(a)</w:t>
            </w:r>
          </w:p>
        </w:tc>
        <w:tc>
          <w:tcPr>
            <w:tcW w:w="1548" w:type="dxa"/>
            <w:vMerge w:val="restart"/>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IA-3(3)(a)[1]</w:t>
            </w:r>
          </w:p>
        </w:tc>
        <w:tc>
          <w:tcPr>
            <w:tcW w:w="5993" w:type="dxa"/>
            <w:gridSpan w:val="2"/>
          </w:tcPr>
          <w:p w:rsidR="00F33C9A" w:rsidRPr="00541B9C" w:rsidRDefault="00F33C9A" w:rsidP="00D73ED8">
            <w:pPr>
              <w:ind w:left="0"/>
              <w:rPr>
                <w:rFonts w:ascii="Arial" w:hAnsi="Arial" w:cs="Arial"/>
                <w:b w:val="0"/>
                <w:sz w:val="24"/>
                <w:szCs w:val="24"/>
                <w:lang w:val="uk-UA"/>
              </w:rPr>
            </w:pPr>
            <w:r w:rsidRPr="00541B9C">
              <w:rPr>
                <w:rFonts w:ascii="Arial" w:hAnsi="Arial" w:cs="Arial"/>
                <w:b w:val="0"/>
                <w:sz w:val="24"/>
                <w:szCs w:val="24"/>
                <w:lang w:val="uk-UA"/>
              </w:rPr>
              <w:t xml:space="preserve">У разі динамічного розподілу адреси визначити вимоги щодо оренди динамічного розміщення адреси, призначених для пристроїв відповідно до: </w:t>
            </w:r>
          </w:p>
        </w:tc>
      </w:tr>
      <w:tr w:rsidR="00F33C9A" w:rsidRPr="00D45CCF" w:rsidTr="00120AE1">
        <w:tc>
          <w:tcPr>
            <w:tcW w:w="1083" w:type="dxa"/>
            <w:vMerge/>
          </w:tcPr>
          <w:p w:rsidR="00F33C9A" w:rsidRPr="00541B9C" w:rsidRDefault="00F33C9A" w:rsidP="00D73ED8">
            <w:pPr>
              <w:ind w:left="0"/>
              <w:rPr>
                <w:rFonts w:ascii="Arial" w:hAnsi="Arial" w:cs="Arial"/>
                <w:b w:val="0"/>
                <w:sz w:val="24"/>
                <w:szCs w:val="24"/>
                <w:lang w:val="uk-UA"/>
              </w:rPr>
            </w:pPr>
          </w:p>
        </w:tc>
        <w:tc>
          <w:tcPr>
            <w:tcW w:w="1265" w:type="dxa"/>
            <w:vMerge/>
          </w:tcPr>
          <w:p w:rsidR="00F33C9A" w:rsidRPr="00541B9C" w:rsidRDefault="00F33C9A" w:rsidP="00D73ED8">
            <w:pPr>
              <w:ind w:left="0"/>
              <w:rPr>
                <w:rFonts w:ascii="Arial" w:hAnsi="Arial" w:cs="Arial"/>
                <w:b w:val="0"/>
                <w:sz w:val="24"/>
                <w:szCs w:val="24"/>
                <w:lang w:val="uk-UA"/>
              </w:rPr>
            </w:pPr>
          </w:p>
        </w:tc>
        <w:tc>
          <w:tcPr>
            <w:tcW w:w="1548" w:type="dxa"/>
            <w:vMerge/>
          </w:tcPr>
          <w:p w:rsidR="00F33C9A" w:rsidRPr="00541B9C" w:rsidRDefault="00F33C9A" w:rsidP="00D73ED8">
            <w:pPr>
              <w:ind w:left="0"/>
              <w:rPr>
                <w:rFonts w:ascii="Arial" w:hAnsi="Arial" w:cs="Arial"/>
                <w:b w:val="0"/>
                <w:sz w:val="24"/>
                <w:szCs w:val="24"/>
                <w:lang w:val="uk-UA"/>
              </w:rPr>
            </w:pPr>
          </w:p>
        </w:tc>
        <w:tc>
          <w:tcPr>
            <w:tcW w:w="2024" w:type="dxa"/>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IA-3(3)(a)[1][1]</w:t>
            </w:r>
          </w:p>
        </w:tc>
        <w:tc>
          <w:tcPr>
            <w:tcW w:w="3969" w:type="dxa"/>
          </w:tcPr>
          <w:p w:rsidR="00F33C9A" w:rsidRPr="00541B9C" w:rsidRDefault="00F33C9A" w:rsidP="00D73ED8">
            <w:pPr>
              <w:ind w:left="0"/>
              <w:rPr>
                <w:rFonts w:ascii="Arial" w:hAnsi="Arial" w:cs="Arial"/>
                <w:b w:val="0"/>
                <w:sz w:val="24"/>
                <w:szCs w:val="24"/>
                <w:lang w:val="uk-UA"/>
              </w:rPr>
            </w:pPr>
            <w:r w:rsidRPr="00541B9C">
              <w:rPr>
                <w:rFonts w:ascii="Arial" w:hAnsi="Arial" w:cs="Arial"/>
                <w:b w:val="0"/>
                <w:sz w:val="24"/>
                <w:szCs w:val="24"/>
                <w:lang w:val="uk-UA"/>
              </w:rPr>
              <w:t xml:space="preserve">інформації про оренду, визначеної організацією, та </w:t>
            </w:r>
          </w:p>
        </w:tc>
      </w:tr>
      <w:tr w:rsidR="00F33C9A" w:rsidRPr="00541B9C" w:rsidTr="00120AE1">
        <w:tc>
          <w:tcPr>
            <w:tcW w:w="1083" w:type="dxa"/>
            <w:vMerge/>
          </w:tcPr>
          <w:p w:rsidR="00F33C9A" w:rsidRPr="00541B9C" w:rsidRDefault="00F33C9A" w:rsidP="00D73ED8">
            <w:pPr>
              <w:ind w:left="0"/>
              <w:rPr>
                <w:rFonts w:ascii="Arial" w:hAnsi="Arial" w:cs="Arial"/>
                <w:b w:val="0"/>
                <w:sz w:val="24"/>
                <w:szCs w:val="24"/>
                <w:lang w:val="uk-UA"/>
              </w:rPr>
            </w:pPr>
          </w:p>
        </w:tc>
        <w:tc>
          <w:tcPr>
            <w:tcW w:w="1265" w:type="dxa"/>
            <w:vMerge/>
          </w:tcPr>
          <w:p w:rsidR="00F33C9A" w:rsidRPr="00541B9C" w:rsidRDefault="00F33C9A" w:rsidP="00D73ED8">
            <w:pPr>
              <w:ind w:left="0"/>
              <w:rPr>
                <w:rFonts w:ascii="Arial" w:hAnsi="Arial" w:cs="Arial"/>
                <w:b w:val="0"/>
                <w:sz w:val="24"/>
                <w:szCs w:val="24"/>
                <w:lang w:val="uk-UA"/>
              </w:rPr>
            </w:pPr>
          </w:p>
        </w:tc>
        <w:tc>
          <w:tcPr>
            <w:tcW w:w="1548" w:type="dxa"/>
            <w:vMerge/>
          </w:tcPr>
          <w:p w:rsidR="00F33C9A" w:rsidRPr="00541B9C" w:rsidRDefault="00F33C9A" w:rsidP="00D73ED8">
            <w:pPr>
              <w:ind w:left="0"/>
              <w:rPr>
                <w:rFonts w:ascii="Arial" w:hAnsi="Arial" w:cs="Arial"/>
                <w:b w:val="0"/>
                <w:sz w:val="24"/>
                <w:szCs w:val="24"/>
                <w:lang w:val="uk-UA"/>
              </w:rPr>
            </w:pPr>
          </w:p>
        </w:tc>
        <w:tc>
          <w:tcPr>
            <w:tcW w:w="2024" w:type="dxa"/>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IA-3(3)(a)[1][2]</w:t>
            </w:r>
          </w:p>
        </w:tc>
        <w:tc>
          <w:tcPr>
            <w:tcW w:w="3969" w:type="dxa"/>
          </w:tcPr>
          <w:p w:rsidR="00F33C9A" w:rsidRPr="00541B9C" w:rsidRDefault="00F33C9A" w:rsidP="00D73ED8">
            <w:pPr>
              <w:ind w:left="0"/>
              <w:rPr>
                <w:rFonts w:ascii="Arial" w:hAnsi="Arial" w:cs="Arial"/>
                <w:b w:val="0"/>
                <w:sz w:val="24"/>
                <w:szCs w:val="24"/>
                <w:lang w:val="uk-UA"/>
              </w:rPr>
            </w:pPr>
            <w:r w:rsidRPr="00541B9C">
              <w:rPr>
                <w:rFonts w:ascii="Arial" w:hAnsi="Arial" w:cs="Arial"/>
                <w:b w:val="0"/>
                <w:sz w:val="24"/>
                <w:szCs w:val="24"/>
                <w:lang w:val="uk-UA"/>
              </w:rPr>
              <w:t>інформації тривалість лізингу</w:t>
            </w:r>
          </w:p>
        </w:tc>
      </w:tr>
      <w:tr w:rsidR="00F33C9A" w:rsidRPr="00D45CCF" w:rsidTr="004B5DF8">
        <w:tc>
          <w:tcPr>
            <w:tcW w:w="1083" w:type="dxa"/>
            <w:vMerge/>
          </w:tcPr>
          <w:p w:rsidR="00F33C9A" w:rsidRPr="00541B9C" w:rsidRDefault="00F33C9A" w:rsidP="00D73ED8">
            <w:pPr>
              <w:ind w:left="0"/>
              <w:rPr>
                <w:rFonts w:ascii="Arial" w:hAnsi="Arial" w:cs="Arial"/>
                <w:b w:val="0"/>
                <w:sz w:val="24"/>
                <w:szCs w:val="24"/>
                <w:lang w:val="uk-UA"/>
              </w:rPr>
            </w:pPr>
          </w:p>
        </w:tc>
        <w:tc>
          <w:tcPr>
            <w:tcW w:w="1265" w:type="dxa"/>
            <w:vMerge/>
          </w:tcPr>
          <w:p w:rsidR="00F33C9A" w:rsidRPr="00541B9C" w:rsidRDefault="00F33C9A" w:rsidP="00D73ED8">
            <w:pPr>
              <w:ind w:left="0"/>
              <w:rPr>
                <w:rFonts w:ascii="Arial" w:hAnsi="Arial" w:cs="Arial"/>
                <w:b w:val="0"/>
                <w:sz w:val="24"/>
                <w:szCs w:val="24"/>
                <w:lang w:val="uk-UA"/>
              </w:rPr>
            </w:pPr>
          </w:p>
        </w:tc>
        <w:tc>
          <w:tcPr>
            <w:tcW w:w="1548" w:type="dxa"/>
            <w:vMerge w:val="restart"/>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IA-3(3)(a)[2]</w:t>
            </w:r>
          </w:p>
        </w:tc>
        <w:tc>
          <w:tcPr>
            <w:tcW w:w="5993" w:type="dxa"/>
            <w:gridSpan w:val="2"/>
          </w:tcPr>
          <w:p w:rsidR="00F33C9A" w:rsidRPr="00541B9C" w:rsidRDefault="00F33C9A" w:rsidP="00D73ED8">
            <w:pPr>
              <w:ind w:left="0"/>
              <w:rPr>
                <w:rFonts w:ascii="Arial" w:hAnsi="Arial" w:cs="Arial"/>
                <w:b w:val="0"/>
                <w:sz w:val="24"/>
                <w:szCs w:val="24"/>
                <w:lang w:val="uk-UA"/>
              </w:rPr>
            </w:pPr>
            <w:r w:rsidRPr="00541B9C">
              <w:rPr>
                <w:rFonts w:ascii="Arial" w:hAnsi="Arial" w:cs="Arial"/>
                <w:b w:val="0"/>
                <w:sz w:val="24"/>
                <w:szCs w:val="24"/>
                <w:lang w:val="uk-UA"/>
              </w:rPr>
              <w:t xml:space="preserve">У разі динамічного розподілу адреси визначити вимоги щодо тривалості лізингу, призначених для пристроїв відповідно до: </w:t>
            </w:r>
          </w:p>
        </w:tc>
      </w:tr>
      <w:tr w:rsidR="00F33C9A" w:rsidRPr="00D45CCF" w:rsidTr="00120AE1">
        <w:tc>
          <w:tcPr>
            <w:tcW w:w="1083" w:type="dxa"/>
            <w:vMerge/>
          </w:tcPr>
          <w:p w:rsidR="00F33C9A" w:rsidRPr="00541B9C" w:rsidRDefault="00F33C9A" w:rsidP="00D73ED8">
            <w:pPr>
              <w:ind w:left="0"/>
              <w:rPr>
                <w:rFonts w:ascii="Arial" w:hAnsi="Arial" w:cs="Arial"/>
                <w:b w:val="0"/>
                <w:sz w:val="24"/>
                <w:szCs w:val="24"/>
                <w:lang w:val="uk-UA"/>
              </w:rPr>
            </w:pPr>
          </w:p>
        </w:tc>
        <w:tc>
          <w:tcPr>
            <w:tcW w:w="1265" w:type="dxa"/>
            <w:vMerge/>
          </w:tcPr>
          <w:p w:rsidR="00F33C9A" w:rsidRPr="00541B9C" w:rsidRDefault="00F33C9A" w:rsidP="00D73ED8">
            <w:pPr>
              <w:ind w:left="0"/>
              <w:rPr>
                <w:rFonts w:ascii="Arial" w:hAnsi="Arial" w:cs="Arial"/>
                <w:b w:val="0"/>
                <w:sz w:val="24"/>
                <w:szCs w:val="24"/>
                <w:lang w:val="uk-UA"/>
              </w:rPr>
            </w:pPr>
          </w:p>
        </w:tc>
        <w:tc>
          <w:tcPr>
            <w:tcW w:w="1548" w:type="dxa"/>
            <w:vMerge/>
          </w:tcPr>
          <w:p w:rsidR="00F33C9A" w:rsidRPr="00541B9C" w:rsidRDefault="00F33C9A" w:rsidP="00D73ED8">
            <w:pPr>
              <w:ind w:left="0"/>
              <w:rPr>
                <w:rFonts w:ascii="Arial" w:hAnsi="Arial" w:cs="Arial"/>
                <w:b w:val="0"/>
                <w:sz w:val="24"/>
                <w:szCs w:val="24"/>
                <w:lang w:val="uk-UA"/>
              </w:rPr>
            </w:pPr>
          </w:p>
        </w:tc>
        <w:tc>
          <w:tcPr>
            <w:tcW w:w="2024" w:type="dxa"/>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IA-3(3)(a)[2][1]</w:t>
            </w:r>
          </w:p>
        </w:tc>
        <w:tc>
          <w:tcPr>
            <w:tcW w:w="3969" w:type="dxa"/>
          </w:tcPr>
          <w:p w:rsidR="00F33C9A" w:rsidRPr="00541B9C" w:rsidRDefault="00F33C9A" w:rsidP="00D73ED8">
            <w:pPr>
              <w:ind w:left="0"/>
              <w:rPr>
                <w:rFonts w:ascii="Arial" w:hAnsi="Arial" w:cs="Arial"/>
                <w:b w:val="0"/>
                <w:sz w:val="24"/>
                <w:szCs w:val="24"/>
                <w:lang w:val="uk-UA"/>
              </w:rPr>
            </w:pPr>
            <w:r w:rsidRPr="00541B9C">
              <w:rPr>
                <w:rFonts w:ascii="Arial" w:hAnsi="Arial" w:cs="Arial"/>
                <w:b w:val="0"/>
                <w:sz w:val="24"/>
                <w:szCs w:val="24"/>
                <w:lang w:val="uk-UA"/>
              </w:rPr>
              <w:t xml:space="preserve">інформації про оренду, визначеної організацією, та </w:t>
            </w:r>
          </w:p>
        </w:tc>
      </w:tr>
      <w:tr w:rsidR="00F33C9A" w:rsidRPr="00541B9C" w:rsidTr="00120AE1">
        <w:tc>
          <w:tcPr>
            <w:tcW w:w="1083" w:type="dxa"/>
            <w:vMerge/>
          </w:tcPr>
          <w:p w:rsidR="00F33C9A" w:rsidRPr="00541B9C" w:rsidRDefault="00F33C9A" w:rsidP="00D73ED8">
            <w:pPr>
              <w:ind w:left="0"/>
              <w:rPr>
                <w:rFonts w:ascii="Arial" w:hAnsi="Arial" w:cs="Arial"/>
                <w:b w:val="0"/>
                <w:sz w:val="24"/>
                <w:szCs w:val="24"/>
                <w:lang w:val="uk-UA"/>
              </w:rPr>
            </w:pPr>
          </w:p>
        </w:tc>
        <w:tc>
          <w:tcPr>
            <w:tcW w:w="1265" w:type="dxa"/>
            <w:vMerge/>
          </w:tcPr>
          <w:p w:rsidR="00F33C9A" w:rsidRPr="00541B9C" w:rsidRDefault="00F33C9A" w:rsidP="00D73ED8">
            <w:pPr>
              <w:spacing w:before="120" w:after="120"/>
              <w:ind w:left="0"/>
              <w:rPr>
                <w:rFonts w:ascii="Arial" w:hAnsi="Arial" w:cs="Arial"/>
                <w:b w:val="0"/>
                <w:sz w:val="24"/>
                <w:szCs w:val="24"/>
                <w:lang w:val="uk-UA"/>
              </w:rPr>
            </w:pPr>
          </w:p>
        </w:tc>
        <w:tc>
          <w:tcPr>
            <w:tcW w:w="1548" w:type="dxa"/>
            <w:vMerge/>
          </w:tcPr>
          <w:p w:rsidR="00F33C9A" w:rsidRPr="00541B9C" w:rsidRDefault="00F33C9A" w:rsidP="00D73ED8">
            <w:pPr>
              <w:ind w:left="0"/>
              <w:rPr>
                <w:rFonts w:ascii="Arial" w:hAnsi="Arial" w:cs="Arial"/>
                <w:b w:val="0"/>
                <w:sz w:val="24"/>
                <w:szCs w:val="24"/>
                <w:lang w:val="ru-RU"/>
              </w:rPr>
            </w:pPr>
          </w:p>
        </w:tc>
        <w:tc>
          <w:tcPr>
            <w:tcW w:w="2024" w:type="dxa"/>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IA-3(3)(a)[2][2]</w:t>
            </w:r>
          </w:p>
        </w:tc>
        <w:tc>
          <w:tcPr>
            <w:tcW w:w="3969" w:type="dxa"/>
          </w:tcPr>
          <w:p w:rsidR="00F33C9A" w:rsidRPr="00541B9C" w:rsidRDefault="00F33C9A" w:rsidP="00D73ED8">
            <w:pPr>
              <w:ind w:left="0"/>
              <w:rPr>
                <w:rFonts w:ascii="Arial" w:hAnsi="Arial" w:cs="Arial"/>
                <w:b w:val="0"/>
                <w:sz w:val="24"/>
                <w:szCs w:val="24"/>
                <w:lang w:val="uk-UA"/>
              </w:rPr>
            </w:pPr>
            <w:r w:rsidRPr="00541B9C">
              <w:rPr>
                <w:rFonts w:ascii="Arial" w:hAnsi="Arial" w:cs="Arial"/>
                <w:b w:val="0"/>
                <w:sz w:val="24"/>
                <w:szCs w:val="24"/>
                <w:lang w:val="uk-UA"/>
              </w:rPr>
              <w:t>інформації тривалість лізингу</w:t>
            </w:r>
          </w:p>
        </w:tc>
      </w:tr>
      <w:tr w:rsidR="00F33C9A" w:rsidRPr="00D45CCF" w:rsidTr="004B5DF8">
        <w:tc>
          <w:tcPr>
            <w:tcW w:w="1083" w:type="dxa"/>
            <w:vMerge/>
          </w:tcPr>
          <w:p w:rsidR="00F33C9A" w:rsidRPr="00541B9C" w:rsidRDefault="00F33C9A" w:rsidP="00D73ED8">
            <w:pPr>
              <w:ind w:left="0"/>
              <w:rPr>
                <w:rFonts w:ascii="Arial" w:hAnsi="Arial" w:cs="Arial"/>
                <w:b w:val="0"/>
                <w:sz w:val="24"/>
                <w:szCs w:val="24"/>
                <w:lang w:val="ru-RU"/>
              </w:rPr>
            </w:pPr>
          </w:p>
        </w:tc>
        <w:tc>
          <w:tcPr>
            <w:tcW w:w="1265" w:type="dxa"/>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IA-3(3)(b)</w:t>
            </w:r>
          </w:p>
        </w:tc>
        <w:tc>
          <w:tcPr>
            <w:tcW w:w="7541" w:type="dxa"/>
            <w:gridSpan w:val="3"/>
          </w:tcPr>
          <w:p w:rsidR="00F33C9A" w:rsidRPr="00541B9C" w:rsidRDefault="00F33C9A" w:rsidP="000F3B8E">
            <w:pPr>
              <w:ind w:left="0"/>
              <w:rPr>
                <w:rFonts w:ascii="Arial" w:hAnsi="Arial" w:cs="Arial"/>
                <w:b w:val="0"/>
                <w:sz w:val="24"/>
                <w:szCs w:val="24"/>
                <w:lang w:val="ru-RU"/>
              </w:rPr>
            </w:pPr>
            <w:r w:rsidRPr="00541B9C">
              <w:rPr>
                <w:rFonts w:ascii="Arial" w:hAnsi="Arial" w:cs="Arial"/>
                <w:b w:val="0"/>
                <w:sz w:val="24"/>
                <w:szCs w:val="24"/>
                <w:lang w:val="uk-UA"/>
              </w:rPr>
              <w:t>Пров</w:t>
            </w:r>
            <w:r w:rsidR="000F3B8E" w:rsidRPr="00541B9C">
              <w:rPr>
                <w:rFonts w:ascii="Arial" w:hAnsi="Arial" w:cs="Arial"/>
                <w:b w:val="0"/>
                <w:sz w:val="24"/>
                <w:szCs w:val="24"/>
                <w:lang w:val="uk-UA"/>
              </w:rPr>
              <w:t>одить</w:t>
            </w:r>
            <w:r w:rsidRPr="00541B9C">
              <w:rPr>
                <w:rFonts w:ascii="Arial" w:hAnsi="Arial" w:cs="Arial"/>
                <w:b w:val="0"/>
                <w:sz w:val="24"/>
                <w:szCs w:val="24"/>
                <w:lang w:val="uk-UA"/>
              </w:rPr>
              <w:t xml:space="preserve"> аудит інформації щодо оренди при призначенні на пристрій</w:t>
            </w:r>
          </w:p>
        </w:tc>
      </w:tr>
      <w:tr w:rsidR="00F33C9A" w:rsidRPr="00D45CCF" w:rsidTr="004B5DF8">
        <w:tc>
          <w:tcPr>
            <w:tcW w:w="1083" w:type="dxa"/>
            <w:vMerge/>
          </w:tcPr>
          <w:p w:rsidR="00F33C9A" w:rsidRPr="00541B9C" w:rsidRDefault="00F33C9A" w:rsidP="00D73ED8">
            <w:pPr>
              <w:ind w:left="0"/>
              <w:rPr>
                <w:rFonts w:ascii="Arial" w:hAnsi="Arial" w:cs="Arial"/>
                <w:b w:val="0"/>
                <w:sz w:val="24"/>
                <w:szCs w:val="24"/>
                <w:lang w:val="ru-RU"/>
              </w:rPr>
            </w:pPr>
          </w:p>
        </w:tc>
        <w:tc>
          <w:tcPr>
            <w:tcW w:w="8806" w:type="dxa"/>
            <w:gridSpan w:val="4"/>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33C9A" w:rsidRPr="00541B9C" w:rsidRDefault="00F33C9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пристрою;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докази інформації про оренду та тривалості оренди, призначені пристроям; звіти про підключення пристрою; записи аудиту інформаційної системи; інші відповідні документи або записи].</w:t>
            </w:r>
          </w:p>
          <w:p w:rsidR="00F33C9A" w:rsidRPr="00541B9C" w:rsidRDefault="00F33C9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ідентифікацію та автентифікацію пристрою; організаційний персонал, який відповідає за інформаційну безпеку; адміністратори системи / мережі; розробники системи].</w:t>
            </w:r>
          </w:p>
          <w:p w:rsidR="00F33C9A" w:rsidRPr="00541B9C" w:rsidRDefault="00F33C9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реалізують можливість ідентифікації та автентифікації пристрою; автоматизовані механізми підтримки та / або реалізації динамічного розподілу адрес; автоматизовані механізми, що підтримують та / або імплантують аудит інформації про оренду].</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269"/>
        <w:gridCol w:w="7530"/>
      </w:tblGrid>
      <w:tr w:rsidR="00F33C9A" w:rsidRPr="00D45CCF" w:rsidTr="004B5DF8">
        <w:tc>
          <w:tcPr>
            <w:tcW w:w="1090" w:type="dxa"/>
            <w:shd w:val="clear" w:color="auto" w:fill="D9D9D9" w:themeFill="background1" w:themeFillShade="D9"/>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IA-3(4)</w:t>
            </w:r>
          </w:p>
        </w:tc>
        <w:tc>
          <w:tcPr>
            <w:tcW w:w="8799" w:type="dxa"/>
            <w:gridSpan w:val="2"/>
            <w:shd w:val="clear" w:color="auto" w:fill="D9D9D9" w:themeFill="background1" w:themeFillShade="D9"/>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ПРИСТР</w:t>
            </w:r>
            <w:r w:rsidR="000F3B8E" w:rsidRPr="00541B9C">
              <w:rPr>
                <w:rFonts w:ascii="Arial" w:hAnsi="Arial" w:cs="Arial"/>
                <w:sz w:val="24"/>
                <w:szCs w:val="24"/>
                <w:lang w:val="uk-UA"/>
              </w:rPr>
              <w:t>О</w:t>
            </w:r>
            <w:r w:rsidRPr="00541B9C">
              <w:rPr>
                <w:rFonts w:ascii="Arial" w:hAnsi="Arial" w:cs="Arial"/>
                <w:sz w:val="24"/>
                <w:szCs w:val="24"/>
                <w:lang w:val="uk-UA"/>
              </w:rPr>
              <w:t>ЇВ - АТЕСТАЦІЯ ПРИСТРОЮ</w:t>
            </w:r>
          </w:p>
        </w:tc>
      </w:tr>
      <w:tr w:rsidR="00F33C9A" w:rsidRPr="00541B9C" w:rsidTr="004B5DF8">
        <w:tc>
          <w:tcPr>
            <w:tcW w:w="1090" w:type="dxa"/>
            <w:vMerge w:val="restart"/>
          </w:tcPr>
          <w:p w:rsidR="00F33C9A" w:rsidRPr="00541B9C" w:rsidRDefault="00F33C9A" w:rsidP="00D73ED8">
            <w:pPr>
              <w:ind w:left="0"/>
              <w:rPr>
                <w:rFonts w:ascii="Arial" w:hAnsi="Arial" w:cs="Arial"/>
                <w:b w:val="0"/>
                <w:sz w:val="24"/>
                <w:szCs w:val="24"/>
                <w:lang w:val="uk-UA"/>
              </w:rPr>
            </w:pPr>
          </w:p>
        </w:tc>
        <w:tc>
          <w:tcPr>
            <w:tcW w:w="8799" w:type="dxa"/>
            <w:gridSpan w:val="2"/>
          </w:tcPr>
          <w:p w:rsidR="00F33C9A" w:rsidRPr="00541B9C" w:rsidRDefault="00F33C9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33C9A" w:rsidRPr="00541B9C" w:rsidRDefault="00F33C9A"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33C9A" w:rsidRPr="00D45CCF" w:rsidTr="004B5DF8">
        <w:tc>
          <w:tcPr>
            <w:tcW w:w="1090" w:type="dxa"/>
            <w:vMerge/>
          </w:tcPr>
          <w:p w:rsidR="00F33C9A" w:rsidRPr="00541B9C" w:rsidRDefault="00F33C9A" w:rsidP="00D73ED8">
            <w:pPr>
              <w:ind w:left="0"/>
              <w:rPr>
                <w:rFonts w:ascii="Arial" w:hAnsi="Arial" w:cs="Arial"/>
                <w:b w:val="0"/>
                <w:sz w:val="24"/>
                <w:szCs w:val="24"/>
              </w:rPr>
            </w:pPr>
          </w:p>
        </w:tc>
        <w:tc>
          <w:tcPr>
            <w:tcW w:w="1269" w:type="dxa"/>
          </w:tcPr>
          <w:p w:rsidR="00F33C9A" w:rsidRPr="00541B9C" w:rsidRDefault="00F33C9A" w:rsidP="00D73ED8">
            <w:pPr>
              <w:spacing w:before="120" w:after="120"/>
              <w:ind w:left="0"/>
              <w:rPr>
                <w:rFonts w:ascii="Arial" w:hAnsi="Arial" w:cs="Arial"/>
                <w:b w:val="0"/>
                <w:sz w:val="24"/>
                <w:szCs w:val="24"/>
              </w:rPr>
            </w:pPr>
            <w:r w:rsidRPr="00541B9C">
              <w:rPr>
                <w:rFonts w:ascii="Arial" w:hAnsi="Arial" w:cs="Arial"/>
                <w:sz w:val="24"/>
                <w:szCs w:val="24"/>
              </w:rPr>
              <w:t>IA-3(4)[1]</w:t>
            </w:r>
          </w:p>
        </w:tc>
        <w:tc>
          <w:tcPr>
            <w:tcW w:w="7530" w:type="dxa"/>
          </w:tcPr>
          <w:p w:rsidR="00F33C9A" w:rsidRPr="00541B9C" w:rsidRDefault="00F33C9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конфігурацією</w:t>
            </w:r>
            <w:proofErr w:type="spellEnd"/>
            <w:r w:rsidRPr="00541B9C">
              <w:rPr>
                <w:rFonts w:ascii="Arial" w:hAnsi="Arial" w:cs="Arial"/>
                <w:b w:val="0"/>
                <w:sz w:val="24"/>
                <w:szCs w:val="24"/>
                <w:lang w:val="ru-RU"/>
              </w:rPr>
              <w:t>.</w:t>
            </w:r>
          </w:p>
        </w:tc>
      </w:tr>
      <w:tr w:rsidR="00F33C9A" w:rsidRPr="00D45CCF" w:rsidTr="004B5DF8">
        <w:tc>
          <w:tcPr>
            <w:tcW w:w="1090" w:type="dxa"/>
            <w:vMerge/>
          </w:tcPr>
          <w:p w:rsidR="00F33C9A" w:rsidRPr="00541B9C" w:rsidRDefault="00F33C9A" w:rsidP="00D73ED8">
            <w:pPr>
              <w:ind w:left="0"/>
              <w:rPr>
                <w:rFonts w:ascii="Arial" w:hAnsi="Arial" w:cs="Arial"/>
                <w:b w:val="0"/>
                <w:sz w:val="24"/>
                <w:szCs w:val="24"/>
                <w:lang w:val="ru-RU"/>
              </w:rPr>
            </w:pPr>
          </w:p>
        </w:tc>
        <w:tc>
          <w:tcPr>
            <w:tcW w:w="1269" w:type="dxa"/>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IA-3(4)[2]</w:t>
            </w:r>
          </w:p>
        </w:tc>
        <w:tc>
          <w:tcPr>
            <w:tcW w:w="7530" w:type="dxa"/>
          </w:tcPr>
          <w:p w:rsidR="00F33C9A" w:rsidRPr="00541B9C" w:rsidRDefault="000F3B8E"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w:t>
            </w:r>
            <w:proofErr w:type="spellStart"/>
            <w:r w:rsidRPr="00541B9C">
              <w:rPr>
                <w:rFonts w:ascii="Arial" w:hAnsi="Arial" w:cs="Arial"/>
                <w:b w:val="0"/>
                <w:sz w:val="24"/>
                <w:szCs w:val="24"/>
                <w:lang w:val="uk-UA"/>
              </w:rPr>
              <w:t>здй</w:t>
            </w:r>
            <w:r w:rsidR="00F33C9A" w:rsidRPr="00541B9C">
              <w:rPr>
                <w:rFonts w:ascii="Arial" w:hAnsi="Arial" w:cs="Arial"/>
                <w:b w:val="0"/>
                <w:sz w:val="24"/>
                <w:szCs w:val="24"/>
                <w:lang w:val="uk-UA"/>
              </w:rPr>
              <w:t>снює</w:t>
            </w:r>
            <w:proofErr w:type="spellEnd"/>
            <w:r w:rsidR="00F33C9A" w:rsidRPr="00541B9C">
              <w:rPr>
                <w:rFonts w:ascii="Arial" w:hAnsi="Arial" w:cs="Arial"/>
                <w:b w:val="0"/>
                <w:sz w:val="24"/>
                <w:szCs w:val="24"/>
                <w:lang w:val="uk-UA"/>
              </w:rPr>
              <w:t xml:space="preserve"> ідентифікацію пристроїв на основі атестації за допомогою визначеного організацією процесу управління конфігурацією</w:t>
            </w:r>
          </w:p>
        </w:tc>
      </w:tr>
      <w:tr w:rsidR="00F33C9A" w:rsidRPr="00D45CCF" w:rsidTr="004B5DF8">
        <w:tc>
          <w:tcPr>
            <w:tcW w:w="1090" w:type="dxa"/>
            <w:vMerge/>
          </w:tcPr>
          <w:p w:rsidR="00F33C9A" w:rsidRPr="00541B9C" w:rsidRDefault="00F33C9A" w:rsidP="00D73ED8">
            <w:pPr>
              <w:ind w:left="0"/>
              <w:rPr>
                <w:rFonts w:ascii="Arial" w:hAnsi="Arial" w:cs="Arial"/>
                <w:b w:val="0"/>
                <w:sz w:val="24"/>
                <w:szCs w:val="24"/>
                <w:lang w:val="uk-UA"/>
              </w:rPr>
            </w:pPr>
          </w:p>
        </w:tc>
        <w:tc>
          <w:tcPr>
            <w:tcW w:w="1269" w:type="dxa"/>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IA-3(4)[3]</w:t>
            </w:r>
          </w:p>
        </w:tc>
        <w:tc>
          <w:tcPr>
            <w:tcW w:w="7530" w:type="dxa"/>
          </w:tcPr>
          <w:p w:rsidR="00F33C9A" w:rsidRPr="00541B9C" w:rsidRDefault="00D55CA9"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w:t>
            </w:r>
            <w:proofErr w:type="spellStart"/>
            <w:r w:rsidRPr="00541B9C">
              <w:rPr>
                <w:rFonts w:ascii="Arial" w:hAnsi="Arial" w:cs="Arial"/>
                <w:b w:val="0"/>
                <w:sz w:val="24"/>
                <w:szCs w:val="24"/>
                <w:lang w:val="uk-UA"/>
              </w:rPr>
              <w:t>здй</w:t>
            </w:r>
            <w:r w:rsidR="00F33C9A" w:rsidRPr="00541B9C">
              <w:rPr>
                <w:rFonts w:ascii="Arial" w:hAnsi="Arial" w:cs="Arial"/>
                <w:b w:val="0"/>
                <w:sz w:val="24"/>
                <w:szCs w:val="24"/>
                <w:lang w:val="uk-UA"/>
              </w:rPr>
              <w:t>снює</w:t>
            </w:r>
            <w:proofErr w:type="spellEnd"/>
            <w:r w:rsidR="00F33C9A" w:rsidRPr="00541B9C">
              <w:rPr>
                <w:rFonts w:ascii="Arial" w:hAnsi="Arial" w:cs="Arial"/>
                <w:b w:val="0"/>
                <w:sz w:val="24"/>
                <w:szCs w:val="24"/>
                <w:lang w:val="uk-UA"/>
              </w:rPr>
              <w:t xml:space="preserve"> автентифікацію пристроїв на основі атестації за допомогою визначеного організацією процесу управління конфігурацією</w:t>
            </w:r>
          </w:p>
        </w:tc>
      </w:tr>
      <w:tr w:rsidR="00F33C9A" w:rsidRPr="00D45CCF" w:rsidTr="004B5DF8">
        <w:tc>
          <w:tcPr>
            <w:tcW w:w="1090" w:type="dxa"/>
            <w:vMerge/>
          </w:tcPr>
          <w:p w:rsidR="00F33C9A" w:rsidRPr="00541B9C" w:rsidRDefault="00F33C9A" w:rsidP="00D73ED8">
            <w:pPr>
              <w:ind w:left="0"/>
              <w:rPr>
                <w:rFonts w:ascii="Arial" w:hAnsi="Arial" w:cs="Arial"/>
                <w:b w:val="0"/>
                <w:sz w:val="24"/>
                <w:szCs w:val="24"/>
                <w:lang w:val="uk-UA"/>
              </w:rPr>
            </w:pPr>
          </w:p>
        </w:tc>
        <w:tc>
          <w:tcPr>
            <w:tcW w:w="8799" w:type="dxa"/>
            <w:gridSpan w:val="2"/>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33C9A" w:rsidRPr="00541B9C" w:rsidRDefault="00F33C9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ідентифікації та автентифікації пристрою; процедури, що стосуються управління конфігурацією пристрою;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управління конфігурацією; змінити записи контролю; записи аудиту інформаційної системи; інші відповідні документи або записи].</w:t>
            </w:r>
          </w:p>
          <w:p w:rsidR="00F33C9A" w:rsidRPr="00541B9C" w:rsidRDefault="00F33C9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ідентифікацію та автентифікацію пристрою; організаційний персонал, який відповідає за інформаційну безпеку; адміністратори системи / мережі].</w:t>
            </w:r>
          </w:p>
          <w:p w:rsidR="00F33C9A" w:rsidRPr="00541B9C" w:rsidRDefault="00F33C9A"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Перевірка: </w:t>
            </w:r>
            <w:r w:rsidRPr="00541B9C">
              <w:rPr>
                <w:rFonts w:ascii="Arial" w:hAnsi="Arial" w:cs="Arial"/>
                <w:b w:val="0"/>
                <w:sz w:val="24"/>
                <w:szCs w:val="24"/>
                <w:lang w:val="uk-UA"/>
              </w:rPr>
              <w:t>[ВИБЕРІТЬ З: Автоматизовані механізми, що підтримують та / або реалізують можливість ідентифікації та автентифікації пристрою; автоматизовані механізми підтримки та / або реалізації управління конфігурацією; криптографічні механізми, що підтримують атестацію пристроїв].</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792"/>
        <w:gridCol w:w="974"/>
        <w:gridCol w:w="1248"/>
        <w:gridCol w:w="1531"/>
        <w:gridCol w:w="188"/>
        <w:gridCol w:w="1759"/>
        <w:gridCol w:w="3397"/>
      </w:tblGrid>
      <w:tr w:rsidR="00F33C9A" w:rsidRPr="00541B9C" w:rsidTr="004B5DF8">
        <w:tc>
          <w:tcPr>
            <w:tcW w:w="792" w:type="dxa"/>
            <w:shd w:val="clear" w:color="auto" w:fill="D9D9D9" w:themeFill="background1" w:themeFillShade="D9"/>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IA-4</w:t>
            </w:r>
          </w:p>
        </w:tc>
        <w:tc>
          <w:tcPr>
            <w:tcW w:w="9097" w:type="dxa"/>
            <w:gridSpan w:val="6"/>
            <w:shd w:val="clear" w:color="auto" w:fill="D9D9D9" w:themeFill="background1" w:themeFillShade="D9"/>
          </w:tcPr>
          <w:p w:rsidR="00F33C9A" w:rsidRPr="00541B9C" w:rsidRDefault="00F33C9A" w:rsidP="00D73ED8">
            <w:pPr>
              <w:spacing w:before="120" w:after="120"/>
              <w:ind w:left="0"/>
              <w:rPr>
                <w:rFonts w:ascii="Arial" w:hAnsi="Arial" w:cs="Arial"/>
                <w:b w:val="0"/>
                <w:sz w:val="24"/>
                <w:szCs w:val="24"/>
                <w:lang w:val="uk-UA"/>
              </w:rPr>
            </w:pPr>
            <w:r w:rsidRPr="00541B9C">
              <w:rPr>
                <w:rFonts w:ascii="Arial" w:hAnsi="Arial" w:cs="Arial"/>
                <w:sz w:val="24"/>
                <w:szCs w:val="24"/>
              </w:rPr>
              <w:t>УПРАВЛІННЯ ІДЕНТИФІКАЦІЄЮ</w:t>
            </w:r>
          </w:p>
        </w:tc>
      </w:tr>
      <w:tr w:rsidR="001B67A4" w:rsidRPr="00541B9C" w:rsidTr="004B5DF8">
        <w:tc>
          <w:tcPr>
            <w:tcW w:w="792" w:type="dxa"/>
            <w:vMerge w:val="restart"/>
          </w:tcPr>
          <w:p w:rsidR="001B67A4" w:rsidRPr="00541B9C" w:rsidRDefault="001B67A4" w:rsidP="00D73ED8">
            <w:pPr>
              <w:ind w:left="0"/>
              <w:rPr>
                <w:rFonts w:ascii="Arial" w:hAnsi="Arial" w:cs="Arial"/>
                <w:b w:val="0"/>
                <w:sz w:val="24"/>
                <w:szCs w:val="24"/>
                <w:lang w:val="uk-UA"/>
              </w:rPr>
            </w:pPr>
          </w:p>
        </w:tc>
        <w:tc>
          <w:tcPr>
            <w:tcW w:w="9097" w:type="dxa"/>
            <w:gridSpan w:val="6"/>
          </w:tcPr>
          <w:p w:rsidR="001B67A4" w:rsidRPr="00541B9C" w:rsidRDefault="001B67A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B67A4" w:rsidRPr="00541B9C" w:rsidRDefault="001B67A4"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rPr>
            </w:pPr>
          </w:p>
        </w:tc>
        <w:tc>
          <w:tcPr>
            <w:tcW w:w="974" w:type="dxa"/>
            <w:vMerge w:val="restart"/>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w:t>
            </w:r>
          </w:p>
        </w:tc>
        <w:tc>
          <w:tcPr>
            <w:tcW w:w="8123" w:type="dxa"/>
            <w:gridSpan w:val="5"/>
          </w:tcPr>
          <w:p w:rsidR="001B67A4" w:rsidRPr="00541B9C" w:rsidRDefault="001B67A4" w:rsidP="00D73ED8">
            <w:pPr>
              <w:ind w:left="0"/>
              <w:rPr>
                <w:rFonts w:ascii="Arial" w:hAnsi="Arial" w:cs="Arial"/>
                <w:b w:val="0"/>
                <w:sz w:val="24"/>
                <w:szCs w:val="24"/>
              </w:rPr>
            </w:pPr>
            <w:r w:rsidRPr="00541B9C">
              <w:rPr>
                <w:rFonts w:ascii="Arial" w:eastAsia="Calibri" w:hAnsi="Arial" w:cs="Arial"/>
                <w:b w:val="0"/>
                <w:sz w:val="24"/>
                <w:szCs w:val="24"/>
                <w:lang w:val="uk-UA"/>
              </w:rPr>
              <w:t>Управляти системними ідентифікаторами шляхом</w:t>
            </w:r>
            <w:r w:rsidRPr="00541B9C">
              <w:rPr>
                <w:rFonts w:ascii="Arial" w:eastAsia="Calibri" w:hAnsi="Arial" w:cs="Arial"/>
                <w:b w:val="0"/>
                <w:sz w:val="24"/>
                <w:szCs w:val="24"/>
              </w:rPr>
              <w:t>:</w:t>
            </w:r>
          </w:p>
        </w:tc>
      </w:tr>
      <w:tr w:rsidR="00C63EA6" w:rsidRPr="00D45CCF" w:rsidTr="004B5DF8">
        <w:tc>
          <w:tcPr>
            <w:tcW w:w="792" w:type="dxa"/>
            <w:vMerge/>
          </w:tcPr>
          <w:p w:rsidR="00C63EA6" w:rsidRPr="00541B9C" w:rsidRDefault="00C63EA6" w:rsidP="00D73ED8">
            <w:pPr>
              <w:ind w:left="0"/>
              <w:rPr>
                <w:rFonts w:ascii="Arial" w:hAnsi="Arial" w:cs="Arial"/>
                <w:b w:val="0"/>
                <w:sz w:val="24"/>
                <w:szCs w:val="24"/>
                <w:lang w:val="ru-RU"/>
              </w:rPr>
            </w:pPr>
          </w:p>
        </w:tc>
        <w:tc>
          <w:tcPr>
            <w:tcW w:w="974" w:type="dxa"/>
            <w:vMerge/>
          </w:tcPr>
          <w:p w:rsidR="00C63EA6" w:rsidRPr="00541B9C" w:rsidRDefault="00C63EA6" w:rsidP="00D73ED8">
            <w:pPr>
              <w:spacing w:before="120" w:after="120"/>
              <w:ind w:left="0"/>
              <w:rPr>
                <w:rFonts w:ascii="Arial" w:hAnsi="Arial" w:cs="Arial"/>
                <w:b w:val="0"/>
                <w:sz w:val="24"/>
                <w:szCs w:val="24"/>
                <w:lang w:val="uk-UA"/>
              </w:rPr>
            </w:pPr>
          </w:p>
        </w:tc>
        <w:tc>
          <w:tcPr>
            <w:tcW w:w="1248" w:type="dxa"/>
            <w:vMerge w:val="restart"/>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IA-4[1](a)</w:t>
            </w:r>
          </w:p>
        </w:tc>
        <w:tc>
          <w:tcPr>
            <w:tcW w:w="1531" w:type="dxa"/>
            <w:vMerge w:val="restart"/>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IA-4[1](a)[1]</w:t>
            </w:r>
          </w:p>
        </w:tc>
        <w:tc>
          <w:tcPr>
            <w:tcW w:w="1947" w:type="dxa"/>
            <w:gridSpan w:val="2"/>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IA-4[1](a)[1]{1}</w:t>
            </w:r>
          </w:p>
        </w:tc>
        <w:tc>
          <w:tcPr>
            <w:tcW w:w="3397" w:type="dxa"/>
          </w:tcPr>
          <w:p w:rsidR="00C63EA6" w:rsidRPr="00541B9C" w:rsidRDefault="00C63EA6"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персонал, який надає дозвіл </w:t>
            </w:r>
            <w:r w:rsidRPr="00541B9C">
              <w:rPr>
                <w:rFonts w:ascii="Arial" w:hAnsi="Arial" w:cs="Arial"/>
                <w:b w:val="0"/>
                <w:sz w:val="24"/>
                <w:szCs w:val="24"/>
                <w:lang w:val="ru-RU"/>
              </w:rPr>
              <w:t xml:space="preserve">для </w:t>
            </w:r>
            <w:proofErr w:type="spellStart"/>
            <w:r w:rsidRPr="00541B9C">
              <w:rPr>
                <w:rFonts w:ascii="Arial" w:hAnsi="Arial" w:cs="Arial"/>
                <w:b w:val="0"/>
                <w:sz w:val="24"/>
                <w:szCs w:val="24"/>
                <w:lang w:val="ru-RU"/>
              </w:rPr>
              <w:t>призначення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ідентифікатора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особі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групи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пристрою</w:t>
            </w:r>
          </w:p>
        </w:tc>
      </w:tr>
      <w:tr w:rsidR="00C63EA6" w:rsidRPr="00D45CCF" w:rsidTr="004B5DF8">
        <w:tc>
          <w:tcPr>
            <w:tcW w:w="792" w:type="dxa"/>
            <w:vMerge/>
          </w:tcPr>
          <w:p w:rsidR="00C63EA6" w:rsidRPr="00541B9C" w:rsidRDefault="00C63EA6" w:rsidP="00D73ED8">
            <w:pPr>
              <w:ind w:left="0"/>
              <w:rPr>
                <w:rFonts w:ascii="Arial" w:hAnsi="Arial" w:cs="Arial"/>
                <w:b w:val="0"/>
                <w:sz w:val="24"/>
                <w:szCs w:val="24"/>
                <w:lang w:val="uk-UA"/>
              </w:rPr>
            </w:pPr>
          </w:p>
        </w:tc>
        <w:tc>
          <w:tcPr>
            <w:tcW w:w="974" w:type="dxa"/>
            <w:vMerge/>
          </w:tcPr>
          <w:p w:rsidR="00C63EA6" w:rsidRPr="00541B9C" w:rsidRDefault="00C63EA6" w:rsidP="00D73ED8">
            <w:pPr>
              <w:spacing w:before="120" w:after="120"/>
              <w:ind w:left="0"/>
              <w:rPr>
                <w:rFonts w:ascii="Arial" w:hAnsi="Arial" w:cs="Arial"/>
                <w:b w:val="0"/>
                <w:sz w:val="24"/>
                <w:szCs w:val="24"/>
                <w:lang w:val="uk-UA"/>
              </w:rPr>
            </w:pPr>
          </w:p>
        </w:tc>
        <w:tc>
          <w:tcPr>
            <w:tcW w:w="1248" w:type="dxa"/>
            <w:vMerge/>
          </w:tcPr>
          <w:p w:rsidR="00C63EA6" w:rsidRPr="00541B9C" w:rsidRDefault="00C63EA6" w:rsidP="00D73ED8">
            <w:pPr>
              <w:spacing w:before="120" w:after="120"/>
              <w:ind w:left="0"/>
              <w:rPr>
                <w:rFonts w:ascii="Arial" w:hAnsi="Arial" w:cs="Arial"/>
                <w:b w:val="0"/>
                <w:sz w:val="24"/>
                <w:szCs w:val="24"/>
                <w:lang w:val="uk-UA"/>
              </w:rPr>
            </w:pPr>
          </w:p>
        </w:tc>
        <w:tc>
          <w:tcPr>
            <w:tcW w:w="1531" w:type="dxa"/>
            <w:vMerge/>
          </w:tcPr>
          <w:p w:rsidR="00C63EA6" w:rsidRPr="00541B9C" w:rsidRDefault="00C63EA6" w:rsidP="00D73ED8">
            <w:pPr>
              <w:ind w:left="0"/>
              <w:rPr>
                <w:rFonts w:ascii="Arial" w:hAnsi="Arial" w:cs="Arial"/>
                <w:b w:val="0"/>
                <w:sz w:val="24"/>
                <w:szCs w:val="24"/>
                <w:lang w:val="uk-UA"/>
              </w:rPr>
            </w:pPr>
          </w:p>
        </w:tc>
        <w:tc>
          <w:tcPr>
            <w:tcW w:w="1947" w:type="dxa"/>
            <w:gridSpan w:val="2"/>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a</w:t>
            </w:r>
            <w:r w:rsidRPr="00541B9C">
              <w:rPr>
                <w:rFonts w:ascii="Arial" w:hAnsi="Arial" w:cs="Arial"/>
                <w:sz w:val="24"/>
                <w:szCs w:val="24"/>
                <w:lang w:val="uk-UA"/>
              </w:rPr>
              <w:t>)[1]{2}</w:t>
            </w:r>
          </w:p>
        </w:tc>
        <w:tc>
          <w:tcPr>
            <w:tcW w:w="3397" w:type="dxa"/>
          </w:tcPr>
          <w:p w:rsidR="00C63EA6" w:rsidRPr="00541B9C" w:rsidRDefault="00C63EA6"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ролі, які надають дозвіл для призначення ідентифікатора особі, групи, ролі або пристрою.</w:t>
            </w:r>
          </w:p>
        </w:tc>
      </w:tr>
      <w:tr w:rsidR="001B67A4" w:rsidRPr="00D45CCF"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spacing w:before="120" w:after="120"/>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531" w:type="dxa"/>
            <w:vMerge w:val="restart"/>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IA-4[1](a)[</w:t>
            </w:r>
            <w:r w:rsidRPr="00541B9C">
              <w:rPr>
                <w:rFonts w:ascii="Arial" w:hAnsi="Arial" w:cs="Arial"/>
                <w:sz w:val="24"/>
                <w:szCs w:val="24"/>
                <w:lang w:val="uk-UA"/>
              </w:rPr>
              <w:t>2</w:t>
            </w:r>
            <w:r w:rsidRPr="00541B9C">
              <w:rPr>
                <w:rFonts w:ascii="Arial" w:hAnsi="Arial" w:cs="Arial"/>
                <w:sz w:val="24"/>
                <w:szCs w:val="24"/>
              </w:rPr>
              <w:t>]</w:t>
            </w:r>
          </w:p>
        </w:tc>
        <w:tc>
          <w:tcPr>
            <w:tcW w:w="5344" w:type="dxa"/>
            <w:gridSpan w:val="3"/>
          </w:tcPr>
          <w:p w:rsidR="001B67A4" w:rsidRPr="00541B9C" w:rsidRDefault="001B67A4"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надає </w:t>
            </w:r>
            <w:proofErr w:type="spellStart"/>
            <w:r w:rsidRPr="00541B9C">
              <w:rPr>
                <w:rFonts w:ascii="Arial" w:hAnsi="Arial" w:cs="Arial"/>
                <w:b w:val="0"/>
                <w:sz w:val="24"/>
                <w:szCs w:val="24"/>
                <w:lang w:val="ru-RU"/>
              </w:rPr>
              <w:t>дозвіл</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персоналу для </w:t>
            </w:r>
            <w:proofErr w:type="spellStart"/>
            <w:r w:rsidRPr="00541B9C">
              <w:rPr>
                <w:rFonts w:ascii="Arial" w:hAnsi="Arial" w:cs="Arial"/>
                <w:b w:val="0"/>
                <w:sz w:val="24"/>
                <w:szCs w:val="24"/>
                <w:lang w:val="ru-RU"/>
              </w:rPr>
              <w:t>призначення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ідентифікатора</w:t>
            </w:r>
            <w:proofErr w:type="spellEnd"/>
            <w:r w:rsidRPr="00541B9C">
              <w:rPr>
                <w:rFonts w:ascii="Arial" w:hAnsi="Arial" w:cs="Arial"/>
                <w:b w:val="0"/>
                <w:sz w:val="24"/>
                <w:szCs w:val="24"/>
                <w:lang w:val="ru-RU"/>
              </w:rPr>
              <w:t xml:space="preserve">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spacing w:before="120" w:after="120"/>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531" w:type="dxa"/>
            <w:vMerge/>
          </w:tcPr>
          <w:p w:rsidR="001B67A4" w:rsidRPr="00541B9C" w:rsidRDefault="001B67A4" w:rsidP="00D73ED8">
            <w:pPr>
              <w:ind w:left="0"/>
              <w:rPr>
                <w:rFonts w:ascii="Arial" w:hAnsi="Arial" w:cs="Arial"/>
                <w:b w:val="0"/>
                <w:sz w:val="24"/>
                <w:szCs w:val="24"/>
                <w:lang w:val="uk-UA"/>
              </w:rPr>
            </w:pPr>
          </w:p>
        </w:tc>
        <w:tc>
          <w:tcPr>
            <w:tcW w:w="1947" w:type="dxa"/>
            <w:gridSpan w:val="2"/>
          </w:tcPr>
          <w:p w:rsidR="001B67A4" w:rsidRPr="00541B9C" w:rsidRDefault="001B67A4" w:rsidP="00D73ED8">
            <w:pPr>
              <w:spacing w:before="120" w:after="120"/>
              <w:ind w:left="0"/>
              <w:rPr>
                <w:rFonts w:ascii="Arial" w:hAnsi="Arial" w:cs="Arial"/>
                <w:b w:val="0"/>
                <w:sz w:val="24"/>
                <w:szCs w:val="24"/>
              </w:rPr>
            </w:pPr>
            <w:r w:rsidRPr="00541B9C">
              <w:rPr>
                <w:rFonts w:ascii="Arial" w:hAnsi="Arial" w:cs="Arial"/>
                <w:sz w:val="24"/>
                <w:szCs w:val="24"/>
              </w:rPr>
              <w:t>IA-4[1](a)[</w:t>
            </w:r>
            <w:r w:rsidRPr="00541B9C">
              <w:rPr>
                <w:rFonts w:ascii="Arial" w:hAnsi="Arial" w:cs="Arial"/>
                <w:sz w:val="24"/>
                <w:szCs w:val="24"/>
                <w:lang w:val="uk-UA"/>
              </w:rPr>
              <w:t>2</w:t>
            </w:r>
            <w:r w:rsidRPr="00541B9C">
              <w:rPr>
                <w:rFonts w:ascii="Arial" w:hAnsi="Arial" w:cs="Arial"/>
                <w:sz w:val="24"/>
                <w:szCs w:val="24"/>
              </w:rPr>
              <w:t>]{1}</w:t>
            </w:r>
          </w:p>
        </w:tc>
        <w:tc>
          <w:tcPr>
            <w:tcW w:w="3397" w:type="dxa"/>
          </w:tcPr>
          <w:p w:rsidR="001B67A4" w:rsidRPr="00541B9C" w:rsidRDefault="001B67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особі</w:t>
            </w:r>
            <w:proofErr w:type="spellEnd"/>
            <w:r w:rsidRPr="00541B9C">
              <w:rPr>
                <w:rFonts w:ascii="Arial" w:hAnsi="Arial" w:cs="Arial"/>
                <w:b w:val="0"/>
                <w:sz w:val="24"/>
                <w:szCs w:val="24"/>
                <w:lang w:val="ru-RU"/>
              </w:rPr>
              <w:t xml:space="preserve">,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spacing w:before="120" w:after="120"/>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531" w:type="dxa"/>
            <w:vMerge/>
          </w:tcPr>
          <w:p w:rsidR="001B67A4" w:rsidRPr="00541B9C" w:rsidRDefault="001B67A4" w:rsidP="00D73ED8">
            <w:pPr>
              <w:ind w:left="0"/>
              <w:rPr>
                <w:rFonts w:ascii="Arial" w:hAnsi="Arial" w:cs="Arial"/>
                <w:b w:val="0"/>
                <w:sz w:val="24"/>
                <w:szCs w:val="24"/>
                <w:lang w:val="uk-UA"/>
              </w:rPr>
            </w:pPr>
          </w:p>
        </w:tc>
        <w:tc>
          <w:tcPr>
            <w:tcW w:w="1947" w:type="dxa"/>
            <w:gridSpan w:val="2"/>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IA-4[1](a)[</w:t>
            </w:r>
            <w:r w:rsidRPr="00541B9C">
              <w:rPr>
                <w:rFonts w:ascii="Arial" w:hAnsi="Arial" w:cs="Arial"/>
                <w:sz w:val="24"/>
                <w:szCs w:val="24"/>
                <w:lang w:val="uk-UA"/>
              </w:rPr>
              <w:t>2</w:t>
            </w:r>
            <w:r w:rsidRPr="00541B9C">
              <w:rPr>
                <w:rFonts w:ascii="Arial" w:hAnsi="Arial" w:cs="Arial"/>
                <w:sz w:val="24"/>
                <w:szCs w:val="24"/>
              </w:rPr>
              <w:t>]{2}</w:t>
            </w:r>
          </w:p>
        </w:tc>
        <w:tc>
          <w:tcPr>
            <w:tcW w:w="3397" w:type="dxa"/>
          </w:tcPr>
          <w:p w:rsidR="001B67A4" w:rsidRPr="00541B9C" w:rsidRDefault="001B67A4"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групи</w:t>
            </w:r>
            <w:proofErr w:type="spellEnd"/>
            <w:r w:rsidRPr="00541B9C">
              <w:rPr>
                <w:rFonts w:ascii="Arial" w:hAnsi="Arial" w:cs="Arial"/>
                <w:b w:val="0"/>
                <w:sz w:val="24"/>
                <w:szCs w:val="24"/>
                <w:lang w:val="ru-RU"/>
              </w:rPr>
              <w:t xml:space="preserve">,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spacing w:before="120" w:after="120"/>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531" w:type="dxa"/>
            <w:vMerge/>
          </w:tcPr>
          <w:p w:rsidR="001B67A4" w:rsidRPr="00541B9C" w:rsidRDefault="001B67A4" w:rsidP="00D73ED8">
            <w:pPr>
              <w:ind w:left="0"/>
              <w:rPr>
                <w:rFonts w:ascii="Arial" w:hAnsi="Arial" w:cs="Arial"/>
                <w:b w:val="0"/>
                <w:sz w:val="24"/>
                <w:szCs w:val="24"/>
                <w:lang w:val="uk-UA"/>
              </w:rPr>
            </w:pPr>
          </w:p>
        </w:tc>
        <w:tc>
          <w:tcPr>
            <w:tcW w:w="1947" w:type="dxa"/>
            <w:gridSpan w:val="2"/>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IA-4[1](a)[</w:t>
            </w:r>
            <w:r w:rsidRPr="00541B9C">
              <w:rPr>
                <w:rFonts w:ascii="Arial" w:hAnsi="Arial" w:cs="Arial"/>
                <w:sz w:val="24"/>
                <w:szCs w:val="24"/>
                <w:lang w:val="uk-UA"/>
              </w:rPr>
              <w:t>2</w:t>
            </w:r>
            <w:r w:rsidRPr="00541B9C">
              <w:rPr>
                <w:rFonts w:ascii="Arial" w:hAnsi="Arial" w:cs="Arial"/>
                <w:sz w:val="24"/>
                <w:szCs w:val="24"/>
              </w:rPr>
              <w:t>]{3}</w:t>
            </w:r>
          </w:p>
        </w:tc>
        <w:tc>
          <w:tcPr>
            <w:tcW w:w="3397" w:type="dxa"/>
          </w:tcPr>
          <w:p w:rsidR="001B67A4" w:rsidRPr="00541B9C" w:rsidRDefault="001B67A4"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spacing w:before="120" w:after="120"/>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531" w:type="dxa"/>
            <w:vMerge/>
          </w:tcPr>
          <w:p w:rsidR="001B67A4" w:rsidRPr="00541B9C" w:rsidRDefault="001B67A4" w:rsidP="00D73ED8">
            <w:pPr>
              <w:ind w:left="0"/>
              <w:rPr>
                <w:rFonts w:ascii="Arial" w:hAnsi="Arial" w:cs="Arial"/>
                <w:b w:val="0"/>
                <w:sz w:val="24"/>
                <w:szCs w:val="24"/>
                <w:lang w:val="uk-UA"/>
              </w:rPr>
            </w:pPr>
          </w:p>
        </w:tc>
        <w:tc>
          <w:tcPr>
            <w:tcW w:w="1947" w:type="dxa"/>
            <w:gridSpan w:val="2"/>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IA-4[1](a)[</w:t>
            </w:r>
            <w:r w:rsidRPr="00541B9C">
              <w:rPr>
                <w:rFonts w:ascii="Arial" w:hAnsi="Arial" w:cs="Arial"/>
                <w:sz w:val="24"/>
                <w:szCs w:val="24"/>
                <w:lang w:val="uk-UA"/>
              </w:rPr>
              <w:t>2</w:t>
            </w:r>
            <w:r w:rsidRPr="00541B9C">
              <w:rPr>
                <w:rFonts w:ascii="Arial" w:hAnsi="Arial" w:cs="Arial"/>
                <w:sz w:val="24"/>
                <w:szCs w:val="24"/>
              </w:rPr>
              <w:t>]{4}</w:t>
            </w:r>
          </w:p>
        </w:tc>
        <w:tc>
          <w:tcPr>
            <w:tcW w:w="3397" w:type="dxa"/>
          </w:tcPr>
          <w:p w:rsidR="001B67A4" w:rsidRPr="00541B9C" w:rsidRDefault="001B67A4" w:rsidP="00D73ED8">
            <w:pPr>
              <w:ind w:left="0"/>
              <w:rPr>
                <w:rFonts w:ascii="Arial" w:hAnsi="Arial" w:cs="Arial"/>
                <w:b w:val="0"/>
                <w:sz w:val="24"/>
                <w:szCs w:val="24"/>
                <w:lang w:val="uk-UA"/>
              </w:rPr>
            </w:pPr>
            <w:r w:rsidRPr="00541B9C">
              <w:rPr>
                <w:rFonts w:ascii="Arial" w:hAnsi="Arial" w:cs="Arial"/>
                <w:b w:val="0"/>
                <w:sz w:val="24"/>
                <w:szCs w:val="24"/>
                <w:lang w:val="ru-RU"/>
              </w:rPr>
              <w:t>пристрою</w:t>
            </w:r>
          </w:p>
        </w:tc>
      </w:tr>
      <w:tr w:rsidR="001B67A4" w:rsidRPr="00D45CCF"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tcPr>
          <w:p w:rsidR="001B67A4" w:rsidRPr="00541B9C" w:rsidRDefault="001B67A4" w:rsidP="00D73ED8">
            <w:pPr>
              <w:ind w:left="0"/>
              <w:rPr>
                <w:rFonts w:ascii="Arial" w:hAnsi="Arial" w:cs="Arial"/>
                <w:b w:val="0"/>
                <w:sz w:val="24"/>
                <w:szCs w:val="24"/>
                <w:lang w:val="uk-UA"/>
              </w:rPr>
            </w:pPr>
          </w:p>
        </w:tc>
        <w:tc>
          <w:tcPr>
            <w:tcW w:w="1531" w:type="dxa"/>
            <w:vMerge w:val="restart"/>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IA-4[1](a)[3]</w:t>
            </w:r>
          </w:p>
        </w:tc>
        <w:tc>
          <w:tcPr>
            <w:tcW w:w="5344" w:type="dxa"/>
            <w:gridSpan w:val="3"/>
          </w:tcPr>
          <w:p w:rsidR="001B67A4" w:rsidRPr="00541B9C" w:rsidRDefault="001B67A4"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надає </w:t>
            </w:r>
            <w:proofErr w:type="spellStart"/>
            <w:r w:rsidRPr="00541B9C">
              <w:rPr>
                <w:rFonts w:ascii="Arial" w:hAnsi="Arial" w:cs="Arial"/>
                <w:b w:val="0"/>
                <w:sz w:val="24"/>
                <w:szCs w:val="24"/>
                <w:lang w:val="ru-RU"/>
              </w:rPr>
              <w:t>дозвіл</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ролей для </w:t>
            </w:r>
            <w:proofErr w:type="spellStart"/>
            <w:r w:rsidRPr="00541B9C">
              <w:rPr>
                <w:rFonts w:ascii="Arial" w:hAnsi="Arial" w:cs="Arial"/>
                <w:b w:val="0"/>
                <w:sz w:val="24"/>
                <w:szCs w:val="24"/>
                <w:lang w:val="ru-RU"/>
              </w:rPr>
              <w:t>призначення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ідентифікатора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особі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групи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пристрою</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tcPr>
          <w:p w:rsidR="001B67A4" w:rsidRPr="00541B9C" w:rsidRDefault="001B67A4" w:rsidP="00D73ED8">
            <w:pPr>
              <w:ind w:left="0"/>
              <w:rPr>
                <w:rFonts w:ascii="Arial" w:hAnsi="Arial" w:cs="Arial"/>
                <w:b w:val="0"/>
                <w:sz w:val="24"/>
                <w:szCs w:val="24"/>
                <w:lang w:val="uk-UA"/>
              </w:rPr>
            </w:pPr>
          </w:p>
        </w:tc>
        <w:tc>
          <w:tcPr>
            <w:tcW w:w="1531" w:type="dxa"/>
            <w:vMerge/>
          </w:tcPr>
          <w:p w:rsidR="001B67A4" w:rsidRPr="00541B9C" w:rsidRDefault="001B67A4" w:rsidP="00D73ED8">
            <w:pPr>
              <w:ind w:left="0"/>
              <w:rPr>
                <w:rFonts w:ascii="Arial" w:hAnsi="Arial" w:cs="Arial"/>
                <w:b w:val="0"/>
                <w:sz w:val="24"/>
                <w:szCs w:val="24"/>
                <w:lang w:val="uk-UA"/>
              </w:rPr>
            </w:pPr>
          </w:p>
        </w:tc>
        <w:tc>
          <w:tcPr>
            <w:tcW w:w="1947" w:type="dxa"/>
            <w:gridSpan w:val="2"/>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IA-4[1](a)[3]{1}</w:t>
            </w:r>
          </w:p>
        </w:tc>
        <w:tc>
          <w:tcPr>
            <w:tcW w:w="3397" w:type="dxa"/>
          </w:tcPr>
          <w:p w:rsidR="001B67A4" w:rsidRPr="00541B9C" w:rsidRDefault="001B67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особі</w:t>
            </w:r>
            <w:proofErr w:type="spellEnd"/>
            <w:r w:rsidRPr="00541B9C">
              <w:rPr>
                <w:rFonts w:ascii="Arial" w:hAnsi="Arial" w:cs="Arial"/>
                <w:b w:val="0"/>
                <w:sz w:val="24"/>
                <w:szCs w:val="24"/>
                <w:lang w:val="ru-RU"/>
              </w:rPr>
              <w:t xml:space="preserve">,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tcPr>
          <w:p w:rsidR="001B67A4" w:rsidRPr="00541B9C" w:rsidRDefault="001B67A4" w:rsidP="00D73ED8">
            <w:pPr>
              <w:ind w:left="0"/>
              <w:rPr>
                <w:rFonts w:ascii="Arial" w:hAnsi="Arial" w:cs="Arial"/>
                <w:b w:val="0"/>
                <w:sz w:val="24"/>
                <w:szCs w:val="24"/>
                <w:lang w:val="uk-UA"/>
              </w:rPr>
            </w:pPr>
          </w:p>
        </w:tc>
        <w:tc>
          <w:tcPr>
            <w:tcW w:w="1531" w:type="dxa"/>
            <w:vMerge/>
          </w:tcPr>
          <w:p w:rsidR="001B67A4" w:rsidRPr="00541B9C" w:rsidRDefault="001B67A4" w:rsidP="00D73ED8">
            <w:pPr>
              <w:ind w:left="0"/>
              <w:rPr>
                <w:rFonts w:ascii="Arial" w:hAnsi="Arial" w:cs="Arial"/>
                <w:b w:val="0"/>
                <w:sz w:val="24"/>
                <w:szCs w:val="24"/>
                <w:lang w:val="uk-UA"/>
              </w:rPr>
            </w:pPr>
          </w:p>
        </w:tc>
        <w:tc>
          <w:tcPr>
            <w:tcW w:w="1947" w:type="dxa"/>
            <w:gridSpan w:val="2"/>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IA-4[1](a)[3]{2}</w:t>
            </w:r>
          </w:p>
        </w:tc>
        <w:tc>
          <w:tcPr>
            <w:tcW w:w="3397" w:type="dxa"/>
          </w:tcPr>
          <w:p w:rsidR="001B67A4" w:rsidRPr="00541B9C" w:rsidRDefault="001B67A4"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групи</w:t>
            </w:r>
            <w:proofErr w:type="spellEnd"/>
            <w:r w:rsidRPr="00541B9C">
              <w:rPr>
                <w:rFonts w:ascii="Arial" w:hAnsi="Arial" w:cs="Arial"/>
                <w:b w:val="0"/>
                <w:sz w:val="24"/>
                <w:szCs w:val="24"/>
                <w:lang w:val="ru-RU"/>
              </w:rPr>
              <w:t xml:space="preserve">,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tcPr>
          <w:p w:rsidR="001B67A4" w:rsidRPr="00541B9C" w:rsidRDefault="001B67A4" w:rsidP="00D73ED8">
            <w:pPr>
              <w:ind w:left="0"/>
              <w:rPr>
                <w:rFonts w:ascii="Arial" w:hAnsi="Arial" w:cs="Arial"/>
                <w:b w:val="0"/>
                <w:sz w:val="24"/>
                <w:szCs w:val="24"/>
                <w:lang w:val="uk-UA"/>
              </w:rPr>
            </w:pPr>
          </w:p>
        </w:tc>
        <w:tc>
          <w:tcPr>
            <w:tcW w:w="1531" w:type="dxa"/>
            <w:vMerge/>
          </w:tcPr>
          <w:p w:rsidR="001B67A4" w:rsidRPr="00541B9C" w:rsidRDefault="001B67A4" w:rsidP="00D73ED8">
            <w:pPr>
              <w:ind w:left="0"/>
              <w:rPr>
                <w:rFonts w:ascii="Arial" w:hAnsi="Arial" w:cs="Arial"/>
                <w:b w:val="0"/>
                <w:sz w:val="24"/>
                <w:szCs w:val="24"/>
                <w:lang w:val="uk-UA"/>
              </w:rPr>
            </w:pPr>
          </w:p>
        </w:tc>
        <w:tc>
          <w:tcPr>
            <w:tcW w:w="1947" w:type="dxa"/>
            <w:gridSpan w:val="2"/>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IA-4[1](a)[3]{3}</w:t>
            </w:r>
          </w:p>
        </w:tc>
        <w:tc>
          <w:tcPr>
            <w:tcW w:w="3397" w:type="dxa"/>
          </w:tcPr>
          <w:p w:rsidR="001B67A4" w:rsidRPr="00541B9C" w:rsidRDefault="001B67A4"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531" w:type="dxa"/>
            <w:vMerge/>
          </w:tcPr>
          <w:p w:rsidR="001B67A4" w:rsidRPr="00541B9C" w:rsidRDefault="001B67A4" w:rsidP="00D73ED8">
            <w:pPr>
              <w:ind w:left="0"/>
              <w:rPr>
                <w:rFonts w:ascii="Arial" w:hAnsi="Arial" w:cs="Arial"/>
                <w:b w:val="0"/>
                <w:sz w:val="24"/>
                <w:szCs w:val="24"/>
                <w:lang w:val="uk-UA"/>
              </w:rPr>
            </w:pPr>
          </w:p>
        </w:tc>
        <w:tc>
          <w:tcPr>
            <w:tcW w:w="1947" w:type="dxa"/>
            <w:gridSpan w:val="2"/>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IA-4[1](a)[3]{4}</w:t>
            </w:r>
          </w:p>
        </w:tc>
        <w:tc>
          <w:tcPr>
            <w:tcW w:w="3397" w:type="dxa"/>
          </w:tcPr>
          <w:p w:rsidR="001B67A4" w:rsidRPr="00541B9C" w:rsidRDefault="001B67A4" w:rsidP="00D73ED8">
            <w:pPr>
              <w:ind w:left="0"/>
              <w:rPr>
                <w:rFonts w:ascii="Arial" w:hAnsi="Arial" w:cs="Arial"/>
                <w:b w:val="0"/>
                <w:sz w:val="24"/>
                <w:szCs w:val="24"/>
                <w:lang w:val="uk-UA"/>
              </w:rPr>
            </w:pPr>
            <w:r w:rsidRPr="00541B9C">
              <w:rPr>
                <w:rFonts w:ascii="Arial" w:hAnsi="Arial" w:cs="Arial"/>
                <w:b w:val="0"/>
                <w:sz w:val="24"/>
                <w:szCs w:val="24"/>
                <w:lang w:val="ru-RU"/>
              </w:rPr>
              <w:t>пристрою</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val="restart"/>
          </w:tcPr>
          <w:p w:rsidR="001B67A4" w:rsidRPr="00541B9C" w:rsidRDefault="001B67A4" w:rsidP="00D73ED8">
            <w:pPr>
              <w:spacing w:before="120" w:after="120"/>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b</w:t>
            </w:r>
            <w:r w:rsidRPr="00541B9C">
              <w:rPr>
                <w:rFonts w:ascii="Arial" w:hAnsi="Arial" w:cs="Arial"/>
                <w:sz w:val="24"/>
                <w:szCs w:val="24"/>
                <w:lang w:val="uk-UA"/>
              </w:rPr>
              <w:t>)</w:t>
            </w:r>
          </w:p>
        </w:tc>
        <w:tc>
          <w:tcPr>
            <w:tcW w:w="6875" w:type="dxa"/>
            <w:gridSpan w:val="4"/>
          </w:tcPr>
          <w:p w:rsidR="001B67A4" w:rsidRPr="00541B9C" w:rsidRDefault="001B67A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Вибору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ідентифікатора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ідентифікує</w:t>
            </w:r>
            <w:proofErr w:type="spellEnd"/>
            <w:r w:rsidRPr="00541B9C">
              <w:rPr>
                <w:rFonts w:ascii="Arial" w:hAnsi="Arial" w:cs="Arial"/>
                <w:b w:val="0"/>
                <w:sz w:val="24"/>
                <w:szCs w:val="24"/>
                <w:lang w:val="ru-RU"/>
              </w:rPr>
              <w:t xml:space="preserve">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719" w:type="dxa"/>
            <w:gridSpan w:val="2"/>
          </w:tcPr>
          <w:p w:rsidR="001B67A4" w:rsidRPr="00541B9C" w:rsidRDefault="001B67A4"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w:t>
            </w:r>
          </w:p>
        </w:tc>
        <w:tc>
          <w:tcPr>
            <w:tcW w:w="5156" w:type="dxa"/>
            <w:gridSpan w:val="2"/>
          </w:tcPr>
          <w:p w:rsidR="001B67A4" w:rsidRPr="00541B9C" w:rsidRDefault="001B67A4"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окрему</w:t>
            </w:r>
            <w:proofErr w:type="spellEnd"/>
            <w:r w:rsidRPr="00541B9C">
              <w:rPr>
                <w:rFonts w:ascii="Arial" w:hAnsi="Arial" w:cs="Arial"/>
                <w:b w:val="0"/>
                <w:sz w:val="24"/>
                <w:szCs w:val="24"/>
                <w:lang w:val="ru-RU"/>
              </w:rPr>
              <w:t xml:space="preserve"> особу,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719" w:type="dxa"/>
            <w:gridSpan w:val="2"/>
          </w:tcPr>
          <w:p w:rsidR="001B67A4" w:rsidRPr="00541B9C" w:rsidRDefault="001B67A4"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w:t>
            </w:r>
          </w:p>
        </w:tc>
        <w:tc>
          <w:tcPr>
            <w:tcW w:w="5156" w:type="dxa"/>
            <w:gridSpan w:val="2"/>
          </w:tcPr>
          <w:p w:rsidR="001B67A4" w:rsidRPr="00541B9C" w:rsidRDefault="001B67A4"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групу</w:t>
            </w:r>
            <w:proofErr w:type="spellEnd"/>
            <w:r w:rsidRPr="00541B9C">
              <w:rPr>
                <w:rFonts w:ascii="Arial" w:hAnsi="Arial" w:cs="Arial"/>
                <w:b w:val="0"/>
                <w:sz w:val="24"/>
                <w:szCs w:val="24"/>
                <w:lang w:val="ru-RU"/>
              </w:rPr>
              <w:t xml:space="preserve">,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719" w:type="dxa"/>
            <w:gridSpan w:val="2"/>
          </w:tcPr>
          <w:p w:rsidR="001B67A4" w:rsidRPr="00541B9C" w:rsidRDefault="001B67A4"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{3}</w:t>
            </w:r>
          </w:p>
        </w:tc>
        <w:tc>
          <w:tcPr>
            <w:tcW w:w="5156" w:type="dxa"/>
            <w:gridSpan w:val="2"/>
          </w:tcPr>
          <w:p w:rsidR="001B67A4" w:rsidRPr="00541B9C" w:rsidRDefault="001B67A4" w:rsidP="00D73ED8">
            <w:pPr>
              <w:ind w:left="0"/>
              <w:rPr>
                <w:rFonts w:ascii="Arial" w:hAnsi="Arial" w:cs="Arial"/>
                <w:b w:val="0"/>
                <w:sz w:val="24"/>
                <w:szCs w:val="24"/>
              </w:rPr>
            </w:pPr>
            <w:r w:rsidRPr="00541B9C">
              <w:rPr>
                <w:rFonts w:ascii="Arial" w:hAnsi="Arial" w:cs="Arial"/>
                <w:b w:val="0"/>
                <w:sz w:val="24"/>
                <w:szCs w:val="24"/>
                <w:lang w:val="ru-RU"/>
              </w:rPr>
              <w:t xml:space="preserve">роль </w:t>
            </w:r>
          </w:p>
        </w:tc>
      </w:tr>
      <w:tr w:rsidR="001B67A4" w:rsidRPr="00541B9C" w:rsidTr="004B5DF8">
        <w:tc>
          <w:tcPr>
            <w:tcW w:w="792" w:type="dxa"/>
            <w:vMerge/>
          </w:tcPr>
          <w:p w:rsidR="001B67A4" w:rsidRPr="00541B9C" w:rsidRDefault="001B67A4" w:rsidP="00D73ED8">
            <w:pPr>
              <w:ind w:left="0"/>
              <w:rPr>
                <w:rFonts w:ascii="Arial" w:hAnsi="Arial" w:cs="Arial"/>
                <w:b w:val="0"/>
                <w:sz w:val="24"/>
                <w:szCs w:val="24"/>
                <w:lang w:val="uk-UA"/>
              </w:rPr>
            </w:pPr>
          </w:p>
        </w:tc>
        <w:tc>
          <w:tcPr>
            <w:tcW w:w="974" w:type="dxa"/>
            <w:vMerge/>
          </w:tcPr>
          <w:p w:rsidR="001B67A4" w:rsidRPr="00541B9C" w:rsidRDefault="001B67A4" w:rsidP="00D73ED8">
            <w:pPr>
              <w:ind w:left="0"/>
              <w:rPr>
                <w:rFonts w:ascii="Arial" w:hAnsi="Arial" w:cs="Arial"/>
                <w:b w:val="0"/>
                <w:sz w:val="24"/>
                <w:szCs w:val="24"/>
                <w:lang w:val="uk-UA"/>
              </w:rPr>
            </w:pPr>
          </w:p>
        </w:tc>
        <w:tc>
          <w:tcPr>
            <w:tcW w:w="1248" w:type="dxa"/>
            <w:vMerge/>
          </w:tcPr>
          <w:p w:rsidR="001B67A4" w:rsidRPr="00541B9C" w:rsidRDefault="001B67A4" w:rsidP="00D73ED8">
            <w:pPr>
              <w:spacing w:before="120" w:after="120"/>
              <w:ind w:left="0"/>
              <w:rPr>
                <w:rFonts w:ascii="Arial" w:hAnsi="Arial" w:cs="Arial"/>
                <w:b w:val="0"/>
                <w:sz w:val="24"/>
                <w:szCs w:val="24"/>
                <w:lang w:val="uk-UA"/>
              </w:rPr>
            </w:pPr>
          </w:p>
        </w:tc>
        <w:tc>
          <w:tcPr>
            <w:tcW w:w="1719" w:type="dxa"/>
            <w:gridSpan w:val="2"/>
          </w:tcPr>
          <w:p w:rsidR="001B67A4" w:rsidRPr="00541B9C" w:rsidRDefault="001B67A4"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{4}</w:t>
            </w:r>
          </w:p>
        </w:tc>
        <w:tc>
          <w:tcPr>
            <w:tcW w:w="5156" w:type="dxa"/>
            <w:gridSpan w:val="2"/>
          </w:tcPr>
          <w:p w:rsidR="001B67A4" w:rsidRPr="00541B9C" w:rsidRDefault="001B67A4"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пристрій</w:t>
            </w:r>
            <w:proofErr w:type="spellEnd"/>
          </w:p>
        </w:tc>
      </w:tr>
      <w:tr w:rsidR="00C63EA6" w:rsidRPr="00541B9C" w:rsidTr="004B5DF8">
        <w:tc>
          <w:tcPr>
            <w:tcW w:w="792" w:type="dxa"/>
            <w:vMerge/>
          </w:tcPr>
          <w:p w:rsidR="00C63EA6" w:rsidRPr="00541B9C" w:rsidRDefault="00C63EA6" w:rsidP="00D73ED8">
            <w:pPr>
              <w:ind w:left="0"/>
              <w:rPr>
                <w:rFonts w:ascii="Arial" w:hAnsi="Arial" w:cs="Arial"/>
                <w:b w:val="0"/>
                <w:sz w:val="24"/>
                <w:szCs w:val="24"/>
                <w:lang w:val="uk-UA"/>
              </w:rPr>
            </w:pPr>
          </w:p>
        </w:tc>
        <w:tc>
          <w:tcPr>
            <w:tcW w:w="974" w:type="dxa"/>
            <w:vMerge/>
          </w:tcPr>
          <w:p w:rsidR="00C63EA6" w:rsidRPr="00541B9C" w:rsidRDefault="00C63EA6" w:rsidP="00D73ED8">
            <w:pPr>
              <w:ind w:left="0"/>
              <w:rPr>
                <w:rFonts w:ascii="Arial" w:hAnsi="Arial" w:cs="Arial"/>
                <w:b w:val="0"/>
                <w:sz w:val="24"/>
                <w:szCs w:val="24"/>
                <w:lang w:val="uk-UA"/>
              </w:rPr>
            </w:pPr>
          </w:p>
        </w:tc>
        <w:tc>
          <w:tcPr>
            <w:tcW w:w="1248" w:type="dxa"/>
            <w:vMerge w:val="restart"/>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c</w:t>
            </w:r>
            <w:r w:rsidRPr="00541B9C">
              <w:rPr>
                <w:rFonts w:ascii="Arial" w:hAnsi="Arial" w:cs="Arial"/>
                <w:sz w:val="24"/>
                <w:szCs w:val="24"/>
                <w:lang w:val="uk-UA"/>
              </w:rPr>
              <w:t>)</w:t>
            </w:r>
          </w:p>
        </w:tc>
        <w:tc>
          <w:tcPr>
            <w:tcW w:w="6875" w:type="dxa"/>
            <w:gridSpan w:val="4"/>
          </w:tcPr>
          <w:p w:rsidR="00C63EA6" w:rsidRPr="00541B9C" w:rsidRDefault="00C63EA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Призначення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ідентифікатора</w:t>
            </w:r>
            <w:proofErr w:type="spellEnd"/>
            <w:r w:rsidRPr="00541B9C">
              <w:rPr>
                <w:rFonts w:ascii="Arial" w:hAnsi="Arial" w:cs="Arial"/>
                <w:b w:val="0"/>
                <w:sz w:val="24"/>
                <w:szCs w:val="24"/>
                <w:lang w:val="ru-RU"/>
              </w:rPr>
              <w:t xml:space="preserve">: </w:t>
            </w:r>
          </w:p>
        </w:tc>
      </w:tr>
      <w:tr w:rsidR="00C63EA6" w:rsidRPr="00541B9C" w:rsidTr="004B5DF8">
        <w:tc>
          <w:tcPr>
            <w:tcW w:w="792" w:type="dxa"/>
            <w:vMerge/>
          </w:tcPr>
          <w:p w:rsidR="00C63EA6" w:rsidRPr="00541B9C" w:rsidRDefault="00C63EA6" w:rsidP="00D73ED8">
            <w:pPr>
              <w:ind w:left="0"/>
              <w:rPr>
                <w:rFonts w:ascii="Arial" w:hAnsi="Arial" w:cs="Arial"/>
                <w:b w:val="0"/>
                <w:sz w:val="24"/>
                <w:szCs w:val="24"/>
                <w:lang w:val="uk-UA"/>
              </w:rPr>
            </w:pPr>
          </w:p>
        </w:tc>
        <w:tc>
          <w:tcPr>
            <w:tcW w:w="974" w:type="dxa"/>
            <w:vMerge/>
          </w:tcPr>
          <w:p w:rsidR="00C63EA6" w:rsidRPr="00541B9C" w:rsidRDefault="00C63EA6" w:rsidP="00D73ED8">
            <w:pPr>
              <w:ind w:left="0"/>
              <w:rPr>
                <w:rFonts w:ascii="Arial" w:hAnsi="Arial" w:cs="Arial"/>
                <w:b w:val="0"/>
                <w:sz w:val="24"/>
                <w:szCs w:val="24"/>
                <w:lang w:val="uk-UA"/>
              </w:rPr>
            </w:pPr>
          </w:p>
        </w:tc>
        <w:tc>
          <w:tcPr>
            <w:tcW w:w="1248" w:type="dxa"/>
            <w:vMerge/>
          </w:tcPr>
          <w:p w:rsidR="00C63EA6" w:rsidRPr="00541B9C" w:rsidRDefault="00C63EA6" w:rsidP="00D73ED8">
            <w:pPr>
              <w:ind w:left="0"/>
              <w:rPr>
                <w:rFonts w:ascii="Arial" w:hAnsi="Arial" w:cs="Arial"/>
                <w:b w:val="0"/>
                <w:sz w:val="24"/>
                <w:szCs w:val="24"/>
                <w:lang w:val="uk-UA"/>
              </w:rPr>
            </w:pPr>
          </w:p>
        </w:tc>
        <w:tc>
          <w:tcPr>
            <w:tcW w:w="1719" w:type="dxa"/>
            <w:gridSpan w:val="2"/>
          </w:tcPr>
          <w:p w:rsidR="00C63EA6" w:rsidRPr="00541B9C" w:rsidRDefault="00C63EA6"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c</w:t>
            </w:r>
            <w:r w:rsidRPr="00541B9C">
              <w:rPr>
                <w:rFonts w:ascii="Arial" w:hAnsi="Arial" w:cs="Arial"/>
                <w:sz w:val="24"/>
                <w:szCs w:val="24"/>
                <w:lang w:val="uk-UA"/>
              </w:rPr>
              <w:t>)</w:t>
            </w:r>
            <w:r w:rsidRPr="00541B9C">
              <w:rPr>
                <w:rFonts w:ascii="Arial" w:hAnsi="Arial" w:cs="Arial"/>
                <w:sz w:val="24"/>
                <w:szCs w:val="24"/>
              </w:rPr>
              <w:t>[1]</w:t>
            </w:r>
          </w:p>
        </w:tc>
        <w:tc>
          <w:tcPr>
            <w:tcW w:w="5156" w:type="dxa"/>
            <w:gridSpan w:val="2"/>
          </w:tcPr>
          <w:p w:rsidR="00C63EA6" w:rsidRPr="00541B9C" w:rsidRDefault="00C63EA6"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особі</w:t>
            </w:r>
            <w:proofErr w:type="spellEnd"/>
            <w:r w:rsidRPr="00541B9C">
              <w:rPr>
                <w:rFonts w:ascii="Arial" w:hAnsi="Arial" w:cs="Arial"/>
                <w:b w:val="0"/>
                <w:sz w:val="24"/>
                <w:szCs w:val="24"/>
                <w:lang w:val="ru-RU"/>
              </w:rPr>
              <w:t xml:space="preserve">, </w:t>
            </w:r>
          </w:p>
        </w:tc>
      </w:tr>
      <w:tr w:rsidR="00C63EA6" w:rsidRPr="00541B9C" w:rsidTr="004B5DF8">
        <w:tc>
          <w:tcPr>
            <w:tcW w:w="792" w:type="dxa"/>
            <w:vMerge/>
          </w:tcPr>
          <w:p w:rsidR="00C63EA6" w:rsidRPr="00541B9C" w:rsidRDefault="00C63EA6" w:rsidP="00D73ED8">
            <w:pPr>
              <w:ind w:left="0"/>
              <w:rPr>
                <w:rFonts w:ascii="Arial" w:hAnsi="Arial" w:cs="Arial"/>
                <w:b w:val="0"/>
                <w:sz w:val="24"/>
                <w:szCs w:val="24"/>
                <w:lang w:val="uk-UA"/>
              </w:rPr>
            </w:pPr>
          </w:p>
        </w:tc>
        <w:tc>
          <w:tcPr>
            <w:tcW w:w="974" w:type="dxa"/>
            <w:vMerge/>
          </w:tcPr>
          <w:p w:rsidR="00C63EA6" w:rsidRPr="00541B9C" w:rsidRDefault="00C63EA6" w:rsidP="00D73ED8">
            <w:pPr>
              <w:ind w:left="0"/>
              <w:rPr>
                <w:rFonts w:ascii="Arial" w:hAnsi="Arial" w:cs="Arial"/>
                <w:b w:val="0"/>
                <w:sz w:val="24"/>
                <w:szCs w:val="24"/>
                <w:lang w:val="uk-UA"/>
              </w:rPr>
            </w:pPr>
          </w:p>
        </w:tc>
        <w:tc>
          <w:tcPr>
            <w:tcW w:w="1248" w:type="dxa"/>
            <w:vMerge/>
          </w:tcPr>
          <w:p w:rsidR="00C63EA6" w:rsidRPr="00541B9C" w:rsidRDefault="00C63EA6" w:rsidP="00D73ED8">
            <w:pPr>
              <w:ind w:left="0"/>
              <w:rPr>
                <w:rFonts w:ascii="Arial" w:hAnsi="Arial" w:cs="Arial"/>
                <w:b w:val="0"/>
                <w:sz w:val="24"/>
                <w:szCs w:val="24"/>
                <w:lang w:val="uk-UA"/>
              </w:rPr>
            </w:pPr>
          </w:p>
        </w:tc>
        <w:tc>
          <w:tcPr>
            <w:tcW w:w="1719" w:type="dxa"/>
            <w:gridSpan w:val="2"/>
          </w:tcPr>
          <w:p w:rsidR="00C63EA6" w:rsidRPr="00541B9C" w:rsidRDefault="00C63EA6"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c</w:t>
            </w:r>
            <w:r w:rsidRPr="00541B9C">
              <w:rPr>
                <w:rFonts w:ascii="Arial" w:hAnsi="Arial" w:cs="Arial"/>
                <w:sz w:val="24"/>
                <w:szCs w:val="24"/>
                <w:lang w:val="uk-UA"/>
              </w:rPr>
              <w:t>)</w:t>
            </w:r>
            <w:r w:rsidRPr="00541B9C">
              <w:rPr>
                <w:rFonts w:ascii="Arial" w:hAnsi="Arial" w:cs="Arial"/>
                <w:sz w:val="24"/>
                <w:szCs w:val="24"/>
              </w:rPr>
              <w:t>[2]</w:t>
            </w:r>
          </w:p>
        </w:tc>
        <w:tc>
          <w:tcPr>
            <w:tcW w:w="5156" w:type="dxa"/>
            <w:gridSpan w:val="2"/>
          </w:tcPr>
          <w:p w:rsidR="00C63EA6" w:rsidRPr="00541B9C" w:rsidRDefault="00C63EA6"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групі</w:t>
            </w:r>
            <w:proofErr w:type="spellEnd"/>
            <w:r w:rsidRPr="00541B9C">
              <w:rPr>
                <w:rFonts w:ascii="Arial" w:hAnsi="Arial" w:cs="Arial"/>
                <w:b w:val="0"/>
                <w:sz w:val="24"/>
                <w:szCs w:val="24"/>
                <w:lang w:val="ru-RU"/>
              </w:rPr>
              <w:t xml:space="preserve">, </w:t>
            </w:r>
          </w:p>
        </w:tc>
      </w:tr>
      <w:tr w:rsidR="00C63EA6" w:rsidRPr="00541B9C" w:rsidTr="004B5DF8">
        <w:tc>
          <w:tcPr>
            <w:tcW w:w="792" w:type="dxa"/>
            <w:vMerge/>
          </w:tcPr>
          <w:p w:rsidR="00C63EA6" w:rsidRPr="00541B9C" w:rsidRDefault="00C63EA6" w:rsidP="00D73ED8">
            <w:pPr>
              <w:ind w:left="0"/>
              <w:rPr>
                <w:rFonts w:ascii="Arial" w:hAnsi="Arial" w:cs="Arial"/>
                <w:b w:val="0"/>
                <w:sz w:val="24"/>
                <w:szCs w:val="24"/>
                <w:lang w:val="uk-UA"/>
              </w:rPr>
            </w:pPr>
          </w:p>
        </w:tc>
        <w:tc>
          <w:tcPr>
            <w:tcW w:w="974" w:type="dxa"/>
            <w:vMerge/>
          </w:tcPr>
          <w:p w:rsidR="00C63EA6" w:rsidRPr="00541B9C" w:rsidRDefault="00C63EA6" w:rsidP="00D73ED8">
            <w:pPr>
              <w:ind w:left="0"/>
              <w:rPr>
                <w:rFonts w:ascii="Arial" w:hAnsi="Arial" w:cs="Arial"/>
                <w:b w:val="0"/>
                <w:sz w:val="24"/>
                <w:szCs w:val="24"/>
                <w:lang w:val="uk-UA"/>
              </w:rPr>
            </w:pPr>
          </w:p>
        </w:tc>
        <w:tc>
          <w:tcPr>
            <w:tcW w:w="1248" w:type="dxa"/>
            <w:vMerge/>
          </w:tcPr>
          <w:p w:rsidR="00C63EA6" w:rsidRPr="00541B9C" w:rsidRDefault="00C63EA6" w:rsidP="00D73ED8">
            <w:pPr>
              <w:ind w:left="0"/>
              <w:rPr>
                <w:rFonts w:ascii="Arial" w:hAnsi="Arial" w:cs="Arial"/>
                <w:b w:val="0"/>
                <w:sz w:val="24"/>
                <w:szCs w:val="24"/>
                <w:lang w:val="uk-UA"/>
              </w:rPr>
            </w:pPr>
          </w:p>
        </w:tc>
        <w:tc>
          <w:tcPr>
            <w:tcW w:w="1719" w:type="dxa"/>
            <w:gridSpan w:val="2"/>
          </w:tcPr>
          <w:p w:rsidR="00C63EA6" w:rsidRPr="00541B9C" w:rsidRDefault="00C63EA6"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c</w:t>
            </w:r>
            <w:r w:rsidRPr="00541B9C">
              <w:rPr>
                <w:rFonts w:ascii="Arial" w:hAnsi="Arial" w:cs="Arial"/>
                <w:sz w:val="24"/>
                <w:szCs w:val="24"/>
                <w:lang w:val="uk-UA"/>
              </w:rPr>
              <w:t>)</w:t>
            </w:r>
            <w:r w:rsidRPr="00541B9C">
              <w:rPr>
                <w:rFonts w:ascii="Arial" w:hAnsi="Arial" w:cs="Arial"/>
                <w:sz w:val="24"/>
                <w:szCs w:val="24"/>
              </w:rPr>
              <w:t>[3]</w:t>
            </w:r>
          </w:p>
        </w:tc>
        <w:tc>
          <w:tcPr>
            <w:tcW w:w="5156" w:type="dxa"/>
            <w:gridSpan w:val="2"/>
          </w:tcPr>
          <w:p w:rsidR="00C63EA6" w:rsidRPr="00541B9C" w:rsidRDefault="00C63EA6"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C63EA6" w:rsidRPr="00541B9C" w:rsidTr="004B5DF8">
        <w:tc>
          <w:tcPr>
            <w:tcW w:w="792" w:type="dxa"/>
            <w:vMerge/>
          </w:tcPr>
          <w:p w:rsidR="00C63EA6" w:rsidRPr="00541B9C" w:rsidRDefault="00C63EA6" w:rsidP="00D73ED8">
            <w:pPr>
              <w:ind w:left="0"/>
              <w:rPr>
                <w:rFonts w:ascii="Arial" w:hAnsi="Arial" w:cs="Arial"/>
                <w:b w:val="0"/>
                <w:sz w:val="24"/>
                <w:szCs w:val="24"/>
                <w:lang w:val="uk-UA"/>
              </w:rPr>
            </w:pPr>
          </w:p>
        </w:tc>
        <w:tc>
          <w:tcPr>
            <w:tcW w:w="974" w:type="dxa"/>
            <w:vMerge/>
          </w:tcPr>
          <w:p w:rsidR="00C63EA6" w:rsidRPr="00541B9C" w:rsidRDefault="00C63EA6" w:rsidP="00D73ED8">
            <w:pPr>
              <w:ind w:left="0"/>
              <w:rPr>
                <w:rFonts w:ascii="Arial" w:hAnsi="Arial" w:cs="Arial"/>
                <w:b w:val="0"/>
                <w:sz w:val="24"/>
                <w:szCs w:val="24"/>
                <w:lang w:val="uk-UA"/>
              </w:rPr>
            </w:pPr>
          </w:p>
        </w:tc>
        <w:tc>
          <w:tcPr>
            <w:tcW w:w="1248" w:type="dxa"/>
            <w:vMerge/>
          </w:tcPr>
          <w:p w:rsidR="00C63EA6" w:rsidRPr="00541B9C" w:rsidRDefault="00C63EA6" w:rsidP="00D73ED8">
            <w:pPr>
              <w:ind w:left="0"/>
              <w:rPr>
                <w:rFonts w:ascii="Arial" w:hAnsi="Arial" w:cs="Arial"/>
                <w:b w:val="0"/>
                <w:sz w:val="24"/>
                <w:szCs w:val="24"/>
                <w:lang w:val="uk-UA"/>
              </w:rPr>
            </w:pPr>
          </w:p>
        </w:tc>
        <w:tc>
          <w:tcPr>
            <w:tcW w:w="1719" w:type="dxa"/>
            <w:gridSpan w:val="2"/>
          </w:tcPr>
          <w:p w:rsidR="00C63EA6" w:rsidRPr="00541B9C" w:rsidRDefault="00C63EA6"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c</w:t>
            </w:r>
            <w:r w:rsidRPr="00541B9C">
              <w:rPr>
                <w:rFonts w:ascii="Arial" w:hAnsi="Arial" w:cs="Arial"/>
                <w:sz w:val="24"/>
                <w:szCs w:val="24"/>
                <w:lang w:val="uk-UA"/>
              </w:rPr>
              <w:t>)</w:t>
            </w:r>
            <w:r w:rsidRPr="00541B9C">
              <w:rPr>
                <w:rFonts w:ascii="Arial" w:hAnsi="Arial" w:cs="Arial"/>
                <w:sz w:val="24"/>
                <w:szCs w:val="24"/>
              </w:rPr>
              <w:t>[4]</w:t>
            </w:r>
          </w:p>
        </w:tc>
        <w:tc>
          <w:tcPr>
            <w:tcW w:w="5156" w:type="dxa"/>
            <w:gridSpan w:val="2"/>
          </w:tcPr>
          <w:p w:rsidR="00C63EA6" w:rsidRPr="00541B9C" w:rsidRDefault="00C63EA6" w:rsidP="00D73ED8">
            <w:pPr>
              <w:ind w:left="0"/>
              <w:rPr>
                <w:rFonts w:ascii="Arial" w:hAnsi="Arial" w:cs="Arial"/>
                <w:b w:val="0"/>
                <w:sz w:val="24"/>
                <w:szCs w:val="24"/>
                <w:lang w:val="uk-UA"/>
              </w:rPr>
            </w:pPr>
            <w:r w:rsidRPr="00541B9C">
              <w:rPr>
                <w:rFonts w:ascii="Arial" w:hAnsi="Arial" w:cs="Arial"/>
                <w:b w:val="0"/>
                <w:sz w:val="24"/>
                <w:szCs w:val="24"/>
                <w:lang w:val="ru-RU"/>
              </w:rPr>
              <w:t>пристрою</w:t>
            </w:r>
          </w:p>
        </w:tc>
      </w:tr>
      <w:tr w:rsidR="00C63EA6" w:rsidRPr="00D45CCF" w:rsidTr="004B5DF8">
        <w:tc>
          <w:tcPr>
            <w:tcW w:w="792" w:type="dxa"/>
            <w:vMerge/>
          </w:tcPr>
          <w:p w:rsidR="00C63EA6" w:rsidRPr="00541B9C" w:rsidRDefault="00C63EA6" w:rsidP="00D73ED8">
            <w:pPr>
              <w:ind w:left="0"/>
              <w:rPr>
                <w:rFonts w:ascii="Arial" w:hAnsi="Arial" w:cs="Arial"/>
                <w:b w:val="0"/>
                <w:sz w:val="24"/>
                <w:szCs w:val="24"/>
                <w:lang w:val="uk-UA"/>
              </w:rPr>
            </w:pPr>
          </w:p>
        </w:tc>
        <w:tc>
          <w:tcPr>
            <w:tcW w:w="974" w:type="dxa"/>
            <w:vMerge/>
          </w:tcPr>
          <w:p w:rsidR="00C63EA6" w:rsidRPr="00541B9C" w:rsidRDefault="00C63EA6" w:rsidP="00D73ED8">
            <w:pPr>
              <w:ind w:left="0"/>
              <w:rPr>
                <w:rFonts w:ascii="Arial" w:hAnsi="Arial" w:cs="Arial"/>
                <w:b w:val="0"/>
                <w:sz w:val="24"/>
                <w:szCs w:val="24"/>
                <w:lang w:val="uk-UA"/>
              </w:rPr>
            </w:pPr>
          </w:p>
        </w:tc>
        <w:tc>
          <w:tcPr>
            <w:tcW w:w="1248" w:type="dxa"/>
            <w:vMerge w:val="restart"/>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d</w:t>
            </w:r>
            <w:r w:rsidRPr="00541B9C">
              <w:rPr>
                <w:rFonts w:ascii="Arial" w:hAnsi="Arial" w:cs="Arial"/>
                <w:sz w:val="24"/>
                <w:szCs w:val="24"/>
                <w:lang w:val="uk-UA"/>
              </w:rPr>
              <w:t>)</w:t>
            </w:r>
          </w:p>
        </w:tc>
        <w:tc>
          <w:tcPr>
            <w:tcW w:w="1719" w:type="dxa"/>
            <w:gridSpan w:val="2"/>
          </w:tcPr>
          <w:p w:rsidR="00C63EA6" w:rsidRPr="00541B9C" w:rsidRDefault="00C63EA6"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[1]</w:t>
            </w:r>
          </w:p>
        </w:tc>
        <w:tc>
          <w:tcPr>
            <w:tcW w:w="5156" w:type="dxa"/>
            <w:gridSpan w:val="2"/>
          </w:tcPr>
          <w:p w:rsidR="00C63EA6" w:rsidRPr="00541B9C" w:rsidRDefault="00C63EA6"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w:t>
            </w:r>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впродовж</w:t>
            </w:r>
            <w:proofErr w:type="spellEnd"/>
            <w:r w:rsidRPr="00541B9C">
              <w:rPr>
                <w:rFonts w:ascii="Arial" w:hAnsi="Arial" w:cs="Arial"/>
                <w:b w:val="0"/>
                <w:sz w:val="24"/>
                <w:szCs w:val="24"/>
                <w:lang w:val="uk-UA"/>
              </w:rPr>
              <w:t xml:space="preserve"> якого необхідно з</w:t>
            </w:r>
            <w:proofErr w:type="spellStart"/>
            <w:r w:rsidRPr="00541B9C">
              <w:rPr>
                <w:rFonts w:ascii="Arial" w:hAnsi="Arial" w:cs="Arial"/>
                <w:b w:val="0"/>
                <w:sz w:val="24"/>
                <w:szCs w:val="24"/>
                <w:lang w:val="ru-RU"/>
              </w:rPr>
              <w:t>апобігати</w:t>
            </w:r>
            <w:proofErr w:type="spellEnd"/>
            <w:r w:rsidRPr="00541B9C">
              <w:rPr>
                <w:rFonts w:ascii="Arial" w:hAnsi="Arial" w:cs="Arial"/>
                <w:b w:val="0"/>
                <w:sz w:val="24"/>
                <w:szCs w:val="24"/>
                <w:lang w:val="ru-RU"/>
              </w:rPr>
              <w:t xml:space="preserve"> повторному </w:t>
            </w:r>
            <w:proofErr w:type="spellStart"/>
            <w:r w:rsidRPr="00541B9C">
              <w:rPr>
                <w:rFonts w:ascii="Arial" w:hAnsi="Arial" w:cs="Arial"/>
                <w:b w:val="0"/>
                <w:sz w:val="24"/>
                <w:szCs w:val="24"/>
                <w:lang w:val="ru-RU"/>
              </w:rPr>
              <w:t>використанню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ідентифікаторів</w:t>
            </w:r>
            <w:proofErr w:type="spellEnd"/>
            <w:r w:rsidRPr="00541B9C">
              <w:rPr>
                <w:rFonts w:ascii="Arial" w:hAnsi="Arial" w:cs="Arial"/>
                <w:b w:val="0"/>
                <w:sz w:val="24"/>
                <w:szCs w:val="24"/>
                <w:lang w:val="ru-RU"/>
              </w:rPr>
              <w:t>.</w:t>
            </w:r>
          </w:p>
        </w:tc>
      </w:tr>
      <w:tr w:rsidR="00C63EA6" w:rsidRPr="00D45CCF" w:rsidTr="004B5DF8">
        <w:tc>
          <w:tcPr>
            <w:tcW w:w="792" w:type="dxa"/>
            <w:vMerge/>
          </w:tcPr>
          <w:p w:rsidR="00C63EA6" w:rsidRPr="00541B9C" w:rsidRDefault="00C63EA6" w:rsidP="00D73ED8">
            <w:pPr>
              <w:ind w:left="0"/>
              <w:rPr>
                <w:rFonts w:ascii="Arial" w:hAnsi="Arial" w:cs="Arial"/>
                <w:b w:val="0"/>
                <w:sz w:val="24"/>
                <w:szCs w:val="24"/>
                <w:lang w:val="uk-UA"/>
              </w:rPr>
            </w:pPr>
          </w:p>
        </w:tc>
        <w:tc>
          <w:tcPr>
            <w:tcW w:w="974" w:type="dxa"/>
            <w:vMerge/>
          </w:tcPr>
          <w:p w:rsidR="00C63EA6" w:rsidRPr="00541B9C" w:rsidRDefault="00C63EA6" w:rsidP="00D73ED8">
            <w:pPr>
              <w:ind w:left="0"/>
              <w:rPr>
                <w:rFonts w:ascii="Arial" w:hAnsi="Arial" w:cs="Arial"/>
                <w:b w:val="0"/>
                <w:sz w:val="24"/>
                <w:szCs w:val="24"/>
                <w:lang w:val="uk-UA"/>
              </w:rPr>
            </w:pPr>
          </w:p>
        </w:tc>
        <w:tc>
          <w:tcPr>
            <w:tcW w:w="1248" w:type="dxa"/>
            <w:vMerge/>
          </w:tcPr>
          <w:p w:rsidR="00C63EA6" w:rsidRPr="00541B9C" w:rsidRDefault="00C63EA6" w:rsidP="00D73ED8">
            <w:pPr>
              <w:spacing w:before="120" w:after="120"/>
              <w:ind w:left="0"/>
              <w:rPr>
                <w:rFonts w:ascii="Arial" w:hAnsi="Arial" w:cs="Arial"/>
                <w:b w:val="0"/>
                <w:sz w:val="24"/>
                <w:szCs w:val="24"/>
                <w:lang w:val="uk-UA"/>
              </w:rPr>
            </w:pPr>
          </w:p>
        </w:tc>
        <w:tc>
          <w:tcPr>
            <w:tcW w:w="1719" w:type="dxa"/>
            <w:gridSpan w:val="2"/>
          </w:tcPr>
          <w:p w:rsidR="00C63EA6" w:rsidRPr="00541B9C" w:rsidRDefault="00C63EA6" w:rsidP="00D73ED8">
            <w:pPr>
              <w:spacing w:before="120" w:after="120"/>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-4[1](</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[2]</w:t>
            </w:r>
          </w:p>
        </w:tc>
        <w:tc>
          <w:tcPr>
            <w:tcW w:w="5156" w:type="dxa"/>
            <w:gridSpan w:val="2"/>
          </w:tcPr>
          <w:p w:rsidR="00C63EA6" w:rsidRPr="00541B9C" w:rsidRDefault="00C63EA6"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з</w:t>
            </w:r>
            <w:proofErr w:type="spellStart"/>
            <w:r w:rsidRPr="00541B9C">
              <w:rPr>
                <w:rFonts w:ascii="Arial" w:hAnsi="Arial" w:cs="Arial"/>
                <w:b w:val="0"/>
                <w:sz w:val="24"/>
                <w:szCs w:val="24"/>
                <w:lang w:val="ru-RU"/>
              </w:rPr>
              <w:t>апобігає</w:t>
            </w:r>
            <w:proofErr w:type="spellEnd"/>
            <w:r w:rsidRPr="00541B9C">
              <w:rPr>
                <w:rFonts w:ascii="Arial" w:hAnsi="Arial" w:cs="Arial"/>
                <w:b w:val="0"/>
                <w:sz w:val="24"/>
                <w:szCs w:val="24"/>
                <w:lang w:val="ru-RU"/>
              </w:rPr>
              <w:t xml:space="preserve"> повторному </w:t>
            </w:r>
            <w:proofErr w:type="spellStart"/>
            <w:r w:rsidRPr="00541B9C">
              <w:rPr>
                <w:rFonts w:ascii="Arial" w:hAnsi="Arial" w:cs="Arial"/>
                <w:b w:val="0"/>
                <w:sz w:val="24"/>
                <w:szCs w:val="24"/>
                <w:lang w:val="ru-RU"/>
              </w:rPr>
              <w:t>використанню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ідентифікаторів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впродовж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w:t>
            </w:r>
          </w:p>
        </w:tc>
      </w:tr>
      <w:tr w:rsidR="00C63EA6" w:rsidRPr="00D45CCF" w:rsidTr="004B5DF8">
        <w:tc>
          <w:tcPr>
            <w:tcW w:w="792" w:type="dxa"/>
            <w:vMerge/>
          </w:tcPr>
          <w:p w:rsidR="00C63EA6" w:rsidRPr="00541B9C" w:rsidRDefault="00C63EA6" w:rsidP="00D73ED8">
            <w:pPr>
              <w:ind w:left="0"/>
              <w:rPr>
                <w:rFonts w:ascii="Arial" w:hAnsi="Arial" w:cs="Arial"/>
                <w:b w:val="0"/>
                <w:sz w:val="24"/>
                <w:szCs w:val="24"/>
                <w:lang w:val="uk-UA"/>
              </w:rPr>
            </w:pPr>
          </w:p>
        </w:tc>
        <w:tc>
          <w:tcPr>
            <w:tcW w:w="9097" w:type="dxa"/>
            <w:gridSpan w:val="6"/>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управління ідентифікаторами; процедури, що стосуються управління рахунками;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перелік облікових записів інформаційної системи; перелік ідентифікаторів, що генеруються з фізичних пристроїв контролю доступу; інші відповідні документи або записи].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управління ідентифікаторами; організаційний персонал, який відповідає за інформаційну безпеку; адміністратори системи / мережі; розробники системи].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впроваджують управління ідентифікаторами].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9"/>
        <w:gridCol w:w="1268"/>
        <w:gridCol w:w="7532"/>
      </w:tblGrid>
      <w:tr w:rsidR="00C63EA6" w:rsidRPr="00D45CCF" w:rsidTr="004B5DF8">
        <w:tc>
          <w:tcPr>
            <w:tcW w:w="1089" w:type="dxa"/>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IA-4(1)</w:t>
            </w:r>
          </w:p>
        </w:tc>
        <w:tc>
          <w:tcPr>
            <w:tcW w:w="8800" w:type="dxa"/>
            <w:gridSpan w:val="2"/>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ІДЕНТИФІКАЦІЄЮ - ЗАБОРОНА ВИКОРИСТАННЯ ІДЕНТИФІКАТОРІВ ОБЛІКОВИХ ЗАПИСІВ ТАКИ САМИХ, ЯК Й ПУБЛІЧНІ ІДЕНТИФІКАТОРИ</w:t>
            </w:r>
          </w:p>
        </w:tc>
      </w:tr>
      <w:tr w:rsidR="00C63EA6" w:rsidRPr="00541B9C" w:rsidTr="004B5DF8">
        <w:tc>
          <w:tcPr>
            <w:tcW w:w="1089" w:type="dxa"/>
            <w:vMerge w:val="restart"/>
          </w:tcPr>
          <w:p w:rsidR="00C63EA6" w:rsidRPr="00541B9C" w:rsidRDefault="00C63EA6" w:rsidP="00D73ED8">
            <w:pPr>
              <w:ind w:left="0"/>
              <w:rPr>
                <w:rFonts w:ascii="Arial" w:hAnsi="Arial" w:cs="Arial"/>
                <w:b w:val="0"/>
                <w:sz w:val="24"/>
                <w:szCs w:val="24"/>
                <w:lang w:val="uk-UA"/>
              </w:rPr>
            </w:pPr>
          </w:p>
        </w:tc>
        <w:tc>
          <w:tcPr>
            <w:tcW w:w="8800" w:type="dxa"/>
            <w:gridSpan w:val="2"/>
          </w:tcPr>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63EA6" w:rsidRPr="00541B9C" w:rsidRDefault="00C63EA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C63EA6" w:rsidRPr="00D45CCF" w:rsidTr="004B5DF8">
        <w:tc>
          <w:tcPr>
            <w:tcW w:w="1089" w:type="dxa"/>
            <w:vMerge/>
          </w:tcPr>
          <w:p w:rsidR="00C63EA6" w:rsidRPr="00541B9C" w:rsidRDefault="00C63EA6" w:rsidP="00D73ED8">
            <w:pPr>
              <w:ind w:left="0"/>
              <w:rPr>
                <w:rFonts w:ascii="Arial" w:hAnsi="Arial" w:cs="Arial"/>
                <w:b w:val="0"/>
                <w:sz w:val="24"/>
                <w:szCs w:val="24"/>
              </w:rPr>
            </w:pPr>
          </w:p>
        </w:tc>
        <w:tc>
          <w:tcPr>
            <w:tcW w:w="1268" w:type="dxa"/>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IA-4(1)[1]</w:t>
            </w:r>
          </w:p>
        </w:tc>
        <w:tc>
          <w:tcPr>
            <w:tcW w:w="7532" w:type="dxa"/>
          </w:tcPr>
          <w:p w:rsidR="00C63EA6" w:rsidRPr="00541B9C" w:rsidRDefault="00C63EA6" w:rsidP="00D73ED8">
            <w:pPr>
              <w:ind w:left="0"/>
              <w:rPr>
                <w:rFonts w:ascii="Arial" w:hAnsi="Arial" w:cs="Arial"/>
                <w:b w:val="0"/>
                <w:sz w:val="24"/>
                <w:szCs w:val="24"/>
                <w:lang w:val="uk-UA"/>
              </w:rPr>
            </w:pPr>
            <w:r w:rsidRPr="00541B9C">
              <w:rPr>
                <w:rFonts w:ascii="Arial" w:hAnsi="Arial" w:cs="Arial"/>
                <w:b w:val="0"/>
                <w:sz w:val="24"/>
                <w:szCs w:val="24"/>
                <w:lang w:val="uk-UA"/>
              </w:rPr>
              <w:t>Заборонити використання системних ідентифікаторів облікових записів, які збігаються з загальнодоступними ідентифікаторами для індивідуальних облікових записів електронної пошти</w:t>
            </w:r>
          </w:p>
        </w:tc>
      </w:tr>
      <w:tr w:rsidR="00C63EA6" w:rsidRPr="00D45CCF" w:rsidTr="004B5DF8">
        <w:tc>
          <w:tcPr>
            <w:tcW w:w="1089" w:type="dxa"/>
            <w:vMerge/>
          </w:tcPr>
          <w:p w:rsidR="00C63EA6" w:rsidRPr="00541B9C" w:rsidRDefault="00C63EA6" w:rsidP="00D73ED8">
            <w:pPr>
              <w:ind w:left="0"/>
              <w:rPr>
                <w:rFonts w:ascii="Arial" w:hAnsi="Arial" w:cs="Arial"/>
                <w:b w:val="0"/>
                <w:sz w:val="24"/>
                <w:szCs w:val="24"/>
                <w:lang w:val="uk-UA"/>
              </w:rPr>
            </w:pPr>
          </w:p>
        </w:tc>
        <w:tc>
          <w:tcPr>
            <w:tcW w:w="8800" w:type="dxa"/>
            <w:gridSpan w:val="2"/>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управління ідентифікаторами; процедури, що стосуються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[ВИБЕРІТЬ З: Організаційний персонал, який відповідає за управління ідентифікаторами; організаційний персонал, який відповідає за </w:t>
            </w:r>
            <w:r w:rsidRPr="00541B9C">
              <w:rPr>
                <w:rFonts w:ascii="Arial" w:hAnsi="Arial" w:cs="Arial"/>
                <w:b w:val="0"/>
                <w:sz w:val="24"/>
                <w:szCs w:val="24"/>
                <w:lang w:val="uk-UA"/>
              </w:rPr>
              <w:lastRenderedPageBreak/>
              <w:t>інформаційну безпеку; адміністратори системи / мережі].</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впроваджують управління ідентифікаторами].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8798"/>
      </w:tblGrid>
      <w:tr w:rsidR="00C63EA6" w:rsidRPr="00541B9C" w:rsidTr="004B5DF8">
        <w:tc>
          <w:tcPr>
            <w:tcW w:w="1091" w:type="dxa"/>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IA-4(2)</w:t>
            </w:r>
          </w:p>
        </w:tc>
        <w:tc>
          <w:tcPr>
            <w:tcW w:w="8798" w:type="dxa"/>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ІДЕНТИФІКАЦІЄЮ - АВТОРИЗАЦІЯ СУПЕРВАЙЗЕРА</w:t>
            </w:r>
          </w:p>
        </w:tc>
      </w:tr>
      <w:tr w:rsidR="00C63EA6" w:rsidRPr="00541B9C" w:rsidTr="00D73FD5">
        <w:trPr>
          <w:trHeight w:val="66"/>
        </w:trPr>
        <w:tc>
          <w:tcPr>
            <w:tcW w:w="1091" w:type="dxa"/>
          </w:tcPr>
          <w:p w:rsidR="00C63EA6" w:rsidRPr="00541B9C" w:rsidRDefault="00C63EA6" w:rsidP="00D73ED8">
            <w:pPr>
              <w:ind w:left="0"/>
              <w:rPr>
                <w:rFonts w:ascii="Arial" w:hAnsi="Arial" w:cs="Arial"/>
                <w:b w:val="0"/>
                <w:sz w:val="24"/>
                <w:szCs w:val="24"/>
                <w:lang w:val="uk-UA"/>
              </w:rPr>
            </w:pPr>
          </w:p>
        </w:tc>
        <w:tc>
          <w:tcPr>
            <w:tcW w:w="8798" w:type="dxa"/>
          </w:tcPr>
          <w:p w:rsidR="00C63EA6" w:rsidRPr="00541B9C" w:rsidRDefault="00C63EA6" w:rsidP="00D73ED8">
            <w:pPr>
              <w:ind w:left="0"/>
              <w:rPr>
                <w:rFonts w:ascii="Arial" w:hAnsi="Arial" w:cs="Arial"/>
                <w:b w:val="0"/>
                <w:sz w:val="24"/>
                <w:szCs w:val="24"/>
              </w:rPr>
            </w:pPr>
            <w:r w:rsidRPr="00541B9C">
              <w:rPr>
                <w:rFonts w:ascii="Arial" w:hAnsi="Arial" w:cs="Arial"/>
                <w:b w:val="0"/>
                <w:sz w:val="24"/>
                <w:szCs w:val="24"/>
              </w:rPr>
              <w:t>[</w:t>
            </w:r>
            <w:proofErr w:type="spellStart"/>
            <w:r w:rsidRPr="00541B9C">
              <w:rPr>
                <w:rFonts w:ascii="Arial" w:hAnsi="Arial" w:cs="Arial"/>
                <w:b w:val="0"/>
                <w:sz w:val="24"/>
                <w:szCs w:val="24"/>
              </w:rPr>
              <w:t>Виключено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Включено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r w:rsidRPr="00541B9C">
              <w:rPr>
                <w:rFonts w:ascii="Arial" w:eastAsia="Times New Roman" w:hAnsi="Arial" w:cs="Arial"/>
                <w:b w:val="0"/>
                <w:bCs/>
                <w:sz w:val="24"/>
                <w:szCs w:val="24"/>
                <w:lang w:eastAsia="uk-UA"/>
              </w:rPr>
              <w:t>ІА-12</w:t>
            </w:r>
            <w:r w:rsidRPr="00541B9C">
              <w:rPr>
                <w:rFonts w:ascii="Arial" w:hAnsi="Arial" w:cs="Arial"/>
                <w:b w:val="0"/>
                <w:sz w:val="24"/>
                <w:szCs w:val="24"/>
              </w:rPr>
              <w:t>(1)].</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1"/>
        <w:gridCol w:w="8798"/>
      </w:tblGrid>
      <w:tr w:rsidR="00C63EA6" w:rsidRPr="00D45CCF" w:rsidTr="004B5DF8">
        <w:tc>
          <w:tcPr>
            <w:tcW w:w="1091" w:type="dxa"/>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IA-4(3)</w:t>
            </w:r>
          </w:p>
        </w:tc>
        <w:tc>
          <w:tcPr>
            <w:tcW w:w="8798" w:type="dxa"/>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ІДЕНТИФІКАЦІЄЮ - МНОЖИННІ ФОРМИ СЕРТИФІКАЦІЇ</w:t>
            </w:r>
          </w:p>
        </w:tc>
      </w:tr>
      <w:tr w:rsidR="00C63EA6" w:rsidRPr="00541B9C" w:rsidTr="004B5DF8">
        <w:tc>
          <w:tcPr>
            <w:tcW w:w="1091" w:type="dxa"/>
          </w:tcPr>
          <w:p w:rsidR="00C63EA6" w:rsidRPr="00541B9C" w:rsidRDefault="00C63EA6" w:rsidP="00D73ED8">
            <w:pPr>
              <w:ind w:left="0"/>
              <w:rPr>
                <w:rFonts w:ascii="Arial" w:hAnsi="Arial" w:cs="Arial"/>
                <w:b w:val="0"/>
                <w:sz w:val="24"/>
                <w:szCs w:val="24"/>
                <w:lang w:val="uk-UA"/>
              </w:rPr>
            </w:pPr>
          </w:p>
        </w:tc>
        <w:tc>
          <w:tcPr>
            <w:tcW w:w="8798" w:type="dxa"/>
          </w:tcPr>
          <w:p w:rsidR="00C63EA6" w:rsidRPr="00541B9C" w:rsidRDefault="00D73FD5" w:rsidP="00D73ED8">
            <w:pPr>
              <w:ind w:left="0"/>
              <w:rPr>
                <w:rFonts w:ascii="Arial" w:hAnsi="Arial" w:cs="Arial"/>
                <w:b w:val="0"/>
                <w:sz w:val="24"/>
                <w:szCs w:val="24"/>
              </w:rPr>
            </w:pPr>
            <w:r w:rsidRPr="00541B9C">
              <w:rPr>
                <w:rFonts w:ascii="Arial" w:hAnsi="Arial" w:cs="Arial"/>
                <w:b w:val="0"/>
                <w:sz w:val="24"/>
                <w:szCs w:val="24"/>
              </w:rPr>
              <w:t>[</w:t>
            </w:r>
            <w:proofErr w:type="spellStart"/>
            <w:r w:rsidR="00C63EA6" w:rsidRPr="00541B9C">
              <w:rPr>
                <w:rFonts w:ascii="Arial" w:hAnsi="Arial" w:cs="Arial"/>
                <w:b w:val="0"/>
                <w:sz w:val="24"/>
                <w:szCs w:val="24"/>
              </w:rPr>
              <w:t>Виключено</w:t>
            </w:r>
            <w:proofErr w:type="spellEnd"/>
            <w:r w:rsidR="00C63EA6" w:rsidRPr="00541B9C">
              <w:rPr>
                <w:rFonts w:ascii="Arial" w:hAnsi="Arial" w:cs="Arial"/>
                <w:b w:val="0"/>
                <w:sz w:val="24"/>
                <w:szCs w:val="24"/>
              </w:rPr>
              <w:t xml:space="preserve">: </w:t>
            </w:r>
            <w:proofErr w:type="spellStart"/>
            <w:r w:rsidR="00C63EA6" w:rsidRPr="00541B9C">
              <w:rPr>
                <w:rFonts w:ascii="Arial" w:hAnsi="Arial" w:cs="Arial"/>
                <w:b w:val="0"/>
                <w:sz w:val="24"/>
                <w:szCs w:val="24"/>
              </w:rPr>
              <w:t>Включено</w:t>
            </w:r>
            <w:proofErr w:type="spellEnd"/>
            <w:r w:rsidR="00C63EA6" w:rsidRPr="00541B9C">
              <w:rPr>
                <w:rFonts w:ascii="Arial" w:hAnsi="Arial" w:cs="Arial"/>
                <w:b w:val="0"/>
                <w:sz w:val="24"/>
                <w:szCs w:val="24"/>
              </w:rPr>
              <w:t xml:space="preserve"> </w:t>
            </w:r>
            <w:proofErr w:type="spellStart"/>
            <w:r w:rsidR="00C63EA6" w:rsidRPr="00541B9C">
              <w:rPr>
                <w:rFonts w:ascii="Arial" w:hAnsi="Arial" w:cs="Arial"/>
                <w:b w:val="0"/>
                <w:sz w:val="24"/>
                <w:szCs w:val="24"/>
              </w:rPr>
              <w:t>до</w:t>
            </w:r>
            <w:proofErr w:type="spellEnd"/>
            <w:r w:rsidR="00C63EA6" w:rsidRPr="00541B9C">
              <w:rPr>
                <w:rFonts w:ascii="Arial" w:hAnsi="Arial" w:cs="Arial"/>
                <w:b w:val="0"/>
                <w:sz w:val="24"/>
                <w:szCs w:val="24"/>
              </w:rPr>
              <w:t xml:space="preserve"> </w:t>
            </w:r>
            <w:r w:rsidR="00C63EA6" w:rsidRPr="00541B9C">
              <w:rPr>
                <w:rFonts w:ascii="Arial" w:eastAsia="Times New Roman" w:hAnsi="Arial" w:cs="Arial"/>
                <w:b w:val="0"/>
                <w:bCs/>
                <w:sz w:val="24"/>
                <w:szCs w:val="24"/>
                <w:lang w:eastAsia="uk-UA"/>
              </w:rPr>
              <w:t>ІА-12</w:t>
            </w:r>
            <w:r w:rsidR="00C63EA6" w:rsidRPr="00541B9C">
              <w:rPr>
                <w:rFonts w:ascii="Arial" w:hAnsi="Arial" w:cs="Arial"/>
                <w:b w:val="0"/>
                <w:sz w:val="24"/>
                <w:szCs w:val="24"/>
              </w:rPr>
              <w:t>(2)].</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0"/>
        <w:gridCol w:w="1268"/>
        <w:gridCol w:w="7531"/>
      </w:tblGrid>
      <w:tr w:rsidR="00C63EA6" w:rsidRPr="00D45CCF" w:rsidTr="004B5DF8">
        <w:tc>
          <w:tcPr>
            <w:tcW w:w="1090" w:type="dxa"/>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IA-4(4)</w:t>
            </w:r>
          </w:p>
        </w:tc>
        <w:tc>
          <w:tcPr>
            <w:tcW w:w="8799" w:type="dxa"/>
            <w:gridSpan w:val="2"/>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ІДЕНТИФІКАЦІЄЮ - ІДЕНТИФІКАЦІЯ СТАТУСУ КОРИСТУВАЧА</w:t>
            </w:r>
          </w:p>
        </w:tc>
      </w:tr>
      <w:tr w:rsidR="00C63EA6" w:rsidRPr="00541B9C" w:rsidTr="004B5DF8">
        <w:tc>
          <w:tcPr>
            <w:tcW w:w="1090" w:type="dxa"/>
            <w:vMerge w:val="restart"/>
          </w:tcPr>
          <w:p w:rsidR="00C63EA6" w:rsidRPr="00541B9C" w:rsidRDefault="00C63EA6" w:rsidP="00D73ED8">
            <w:pPr>
              <w:ind w:left="0"/>
              <w:rPr>
                <w:rFonts w:ascii="Arial" w:hAnsi="Arial" w:cs="Arial"/>
                <w:b w:val="0"/>
                <w:sz w:val="24"/>
                <w:szCs w:val="24"/>
                <w:lang w:val="uk-UA"/>
              </w:rPr>
            </w:pPr>
          </w:p>
        </w:tc>
        <w:tc>
          <w:tcPr>
            <w:tcW w:w="8799" w:type="dxa"/>
            <w:gridSpan w:val="2"/>
          </w:tcPr>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63EA6" w:rsidRPr="00541B9C" w:rsidRDefault="00C63EA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C63EA6" w:rsidRPr="00D45CCF" w:rsidTr="004B5DF8">
        <w:tc>
          <w:tcPr>
            <w:tcW w:w="1090" w:type="dxa"/>
            <w:vMerge/>
          </w:tcPr>
          <w:p w:rsidR="00C63EA6" w:rsidRPr="00541B9C" w:rsidRDefault="00C63EA6" w:rsidP="00D73ED8">
            <w:pPr>
              <w:ind w:left="0"/>
              <w:rPr>
                <w:rFonts w:ascii="Arial" w:hAnsi="Arial" w:cs="Arial"/>
                <w:b w:val="0"/>
                <w:sz w:val="24"/>
                <w:szCs w:val="24"/>
              </w:rPr>
            </w:pPr>
          </w:p>
        </w:tc>
        <w:tc>
          <w:tcPr>
            <w:tcW w:w="1268" w:type="dxa"/>
          </w:tcPr>
          <w:p w:rsidR="00C63EA6" w:rsidRPr="00541B9C" w:rsidRDefault="00C63EA6" w:rsidP="00D73ED8">
            <w:pPr>
              <w:spacing w:before="120" w:after="120"/>
              <w:ind w:left="0"/>
              <w:rPr>
                <w:rFonts w:ascii="Arial" w:hAnsi="Arial" w:cs="Arial"/>
                <w:b w:val="0"/>
                <w:sz w:val="24"/>
                <w:szCs w:val="24"/>
              </w:rPr>
            </w:pPr>
            <w:r w:rsidRPr="00541B9C">
              <w:rPr>
                <w:rFonts w:ascii="Arial" w:hAnsi="Arial" w:cs="Arial"/>
                <w:sz w:val="24"/>
                <w:szCs w:val="24"/>
              </w:rPr>
              <w:t>IA-4(4)[1]</w:t>
            </w:r>
          </w:p>
        </w:tc>
        <w:tc>
          <w:tcPr>
            <w:tcW w:w="7531" w:type="dxa"/>
          </w:tcPr>
          <w:p w:rsidR="00C63EA6" w:rsidRPr="00541B9C" w:rsidRDefault="00C63EA6"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ознак</w:t>
            </w:r>
            <w:proofErr w:type="spellEnd"/>
            <w:r w:rsidRPr="00541B9C">
              <w:rPr>
                <w:rFonts w:ascii="Arial" w:hAnsi="Arial" w:cs="Arial"/>
                <w:b w:val="0"/>
                <w:sz w:val="24"/>
                <w:szCs w:val="24"/>
                <w:lang w:val="uk-UA"/>
              </w:rPr>
              <w:t>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індивідуальний</w:t>
            </w:r>
            <w:proofErr w:type="spellEnd"/>
            <w:r w:rsidRPr="00541B9C">
              <w:rPr>
                <w:rFonts w:ascii="Arial" w:hAnsi="Arial" w:cs="Arial"/>
                <w:b w:val="0"/>
                <w:sz w:val="24"/>
                <w:szCs w:val="24"/>
                <w:lang w:val="ru-RU"/>
              </w:rPr>
              <w:t xml:space="preserve"> статус</w:t>
            </w:r>
          </w:p>
        </w:tc>
      </w:tr>
      <w:tr w:rsidR="00C63EA6" w:rsidRPr="00D45CCF" w:rsidTr="004B5DF8">
        <w:tc>
          <w:tcPr>
            <w:tcW w:w="1090" w:type="dxa"/>
            <w:vMerge/>
          </w:tcPr>
          <w:p w:rsidR="00C63EA6" w:rsidRPr="00541B9C" w:rsidRDefault="00C63EA6" w:rsidP="00D73ED8">
            <w:pPr>
              <w:ind w:left="0"/>
              <w:rPr>
                <w:rFonts w:ascii="Arial" w:hAnsi="Arial" w:cs="Arial"/>
                <w:b w:val="0"/>
                <w:sz w:val="24"/>
                <w:szCs w:val="24"/>
                <w:lang w:val="ru-RU"/>
              </w:rPr>
            </w:pPr>
          </w:p>
        </w:tc>
        <w:tc>
          <w:tcPr>
            <w:tcW w:w="1268" w:type="dxa"/>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IA-4(4)[2]</w:t>
            </w:r>
          </w:p>
        </w:tc>
        <w:tc>
          <w:tcPr>
            <w:tcW w:w="7531" w:type="dxa"/>
          </w:tcPr>
          <w:p w:rsidR="00C63EA6" w:rsidRPr="00541B9C" w:rsidRDefault="00C63EA6"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управляє індивідуальними ідентифікаторами, однозначно ідентифікуючи кожного індивідуума за  визначену організацією ознакою, що ідентифікує індивідуальний статус</w:t>
            </w:r>
          </w:p>
        </w:tc>
      </w:tr>
      <w:tr w:rsidR="00C63EA6" w:rsidRPr="00D45CCF" w:rsidTr="004B5DF8">
        <w:tc>
          <w:tcPr>
            <w:tcW w:w="1090" w:type="dxa"/>
            <w:vMerge/>
          </w:tcPr>
          <w:p w:rsidR="00C63EA6" w:rsidRPr="00541B9C" w:rsidRDefault="00C63EA6" w:rsidP="00D73ED8">
            <w:pPr>
              <w:ind w:left="0"/>
              <w:rPr>
                <w:rFonts w:ascii="Arial" w:hAnsi="Arial" w:cs="Arial"/>
                <w:b w:val="0"/>
                <w:sz w:val="24"/>
                <w:szCs w:val="24"/>
                <w:lang w:val="uk-UA"/>
              </w:rPr>
            </w:pPr>
          </w:p>
        </w:tc>
        <w:tc>
          <w:tcPr>
            <w:tcW w:w="8799" w:type="dxa"/>
            <w:gridSpan w:val="2"/>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Політика ідентифікації та автентифікації; процедури, що стосуються управління ідентифікаторами; процедури, що стосуються управління обліковими записами; перелік характеристик, що ідентифікують індивідуальний статус; інші відповідні документи або записи].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управління ідентифікаторами; організаційний персонал, який відповідає за інформаційну безпеку; адміністратори системи / мережі].</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впроваджують управління ідентифікаторами].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268"/>
        <w:gridCol w:w="7531"/>
      </w:tblGrid>
      <w:tr w:rsidR="00C63EA6" w:rsidRPr="00541B9C" w:rsidTr="004B5DF8">
        <w:tc>
          <w:tcPr>
            <w:tcW w:w="1090" w:type="dxa"/>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IA-4(5)</w:t>
            </w:r>
          </w:p>
        </w:tc>
        <w:tc>
          <w:tcPr>
            <w:tcW w:w="8799" w:type="dxa"/>
            <w:gridSpan w:val="2"/>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УПРАВЛІННЯ ІДЕНТИФІКАЦІЄЮ </w:t>
            </w:r>
            <w:r w:rsidRPr="00541B9C">
              <w:rPr>
                <w:rFonts w:ascii="Arial" w:hAnsi="Arial" w:cs="Arial"/>
                <w:sz w:val="24"/>
                <w:szCs w:val="24"/>
                <w:lang w:val="uk-UA"/>
              </w:rPr>
              <w:t>-</w:t>
            </w:r>
            <w:r w:rsidRPr="00541B9C">
              <w:rPr>
                <w:rFonts w:ascii="Arial" w:hAnsi="Arial" w:cs="Arial"/>
                <w:sz w:val="24"/>
                <w:szCs w:val="24"/>
              </w:rPr>
              <w:t xml:space="preserve"> ДИНАМІЧНЕ УПРАВЛІННЯ</w:t>
            </w:r>
          </w:p>
        </w:tc>
      </w:tr>
      <w:tr w:rsidR="00C63EA6" w:rsidRPr="00541B9C" w:rsidTr="004B5DF8">
        <w:tc>
          <w:tcPr>
            <w:tcW w:w="1090" w:type="dxa"/>
            <w:vMerge w:val="restart"/>
          </w:tcPr>
          <w:p w:rsidR="00C63EA6" w:rsidRPr="00541B9C" w:rsidRDefault="00C63EA6" w:rsidP="00D73ED8">
            <w:pPr>
              <w:ind w:left="0"/>
              <w:rPr>
                <w:rFonts w:ascii="Arial" w:hAnsi="Arial" w:cs="Arial"/>
                <w:b w:val="0"/>
                <w:sz w:val="24"/>
                <w:szCs w:val="24"/>
                <w:lang w:val="uk-UA"/>
              </w:rPr>
            </w:pPr>
          </w:p>
        </w:tc>
        <w:tc>
          <w:tcPr>
            <w:tcW w:w="8799" w:type="dxa"/>
            <w:gridSpan w:val="2"/>
          </w:tcPr>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63EA6" w:rsidRPr="00541B9C" w:rsidRDefault="00C63EA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C63EA6" w:rsidRPr="00D45CCF" w:rsidTr="004B5DF8">
        <w:tc>
          <w:tcPr>
            <w:tcW w:w="1090" w:type="dxa"/>
            <w:vMerge/>
          </w:tcPr>
          <w:p w:rsidR="00C63EA6" w:rsidRPr="00541B9C" w:rsidRDefault="00C63EA6" w:rsidP="00D73ED8">
            <w:pPr>
              <w:ind w:left="0"/>
              <w:rPr>
                <w:rFonts w:ascii="Arial" w:hAnsi="Arial" w:cs="Arial"/>
                <w:b w:val="0"/>
                <w:sz w:val="24"/>
                <w:szCs w:val="24"/>
              </w:rPr>
            </w:pPr>
          </w:p>
        </w:tc>
        <w:tc>
          <w:tcPr>
            <w:tcW w:w="1268" w:type="dxa"/>
          </w:tcPr>
          <w:p w:rsidR="00C63EA6" w:rsidRPr="00541B9C" w:rsidRDefault="00C63EA6" w:rsidP="00D73ED8">
            <w:pPr>
              <w:spacing w:before="120" w:after="120"/>
              <w:ind w:left="0"/>
              <w:rPr>
                <w:rFonts w:ascii="Arial" w:hAnsi="Arial" w:cs="Arial"/>
                <w:b w:val="0"/>
                <w:sz w:val="24"/>
                <w:szCs w:val="24"/>
              </w:rPr>
            </w:pPr>
            <w:r w:rsidRPr="00541B9C">
              <w:rPr>
                <w:rFonts w:ascii="Arial" w:hAnsi="Arial" w:cs="Arial"/>
                <w:sz w:val="24"/>
                <w:szCs w:val="24"/>
              </w:rPr>
              <w:t>IA-4(5)[1]</w:t>
            </w:r>
          </w:p>
        </w:tc>
        <w:tc>
          <w:tcPr>
            <w:tcW w:w="7531" w:type="dxa"/>
          </w:tcPr>
          <w:p w:rsidR="00C63EA6" w:rsidRPr="00541B9C" w:rsidRDefault="00C63EA6" w:rsidP="00D73ED8">
            <w:pPr>
              <w:ind w:left="0"/>
              <w:rPr>
                <w:rFonts w:ascii="Arial" w:hAnsi="Arial" w:cs="Arial"/>
                <w:b w:val="0"/>
                <w:sz w:val="24"/>
                <w:szCs w:val="24"/>
                <w:lang w:val="ru-RU"/>
              </w:rPr>
            </w:pPr>
            <w:r w:rsidRPr="00541B9C">
              <w:rPr>
                <w:rFonts w:ascii="Arial" w:hAnsi="Arial" w:cs="Arial"/>
                <w:b w:val="0"/>
                <w:sz w:val="24"/>
                <w:szCs w:val="24"/>
                <w:lang w:val="uk-UA"/>
              </w:rPr>
              <w:t>Організація д</w:t>
            </w:r>
            <w:proofErr w:type="spellStart"/>
            <w:r w:rsidRPr="00541B9C">
              <w:rPr>
                <w:rFonts w:ascii="Arial" w:hAnsi="Arial" w:cs="Arial"/>
                <w:b w:val="0"/>
                <w:sz w:val="24"/>
                <w:szCs w:val="24"/>
                <w:lang w:val="ru-RU"/>
              </w:rPr>
              <w:t>инамічно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управляє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індивідуальними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ідентифікаторами</w:t>
            </w:r>
            <w:proofErr w:type="spellEnd"/>
          </w:p>
        </w:tc>
      </w:tr>
      <w:tr w:rsidR="00C63EA6" w:rsidRPr="00D45CCF" w:rsidTr="004B5DF8">
        <w:tc>
          <w:tcPr>
            <w:tcW w:w="1090" w:type="dxa"/>
            <w:vMerge/>
          </w:tcPr>
          <w:p w:rsidR="00C63EA6" w:rsidRPr="00541B9C" w:rsidRDefault="00C63EA6" w:rsidP="00D73ED8">
            <w:pPr>
              <w:ind w:left="0"/>
              <w:rPr>
                <w:rFonts w:ascii="Arial" w:hAnsi="Arial" w:cs="Arial"/>
                <w:b w:val="0"/>
                <w:sz w:val="24"/>
                <w:szCs w:val="24"/>
                <w:lang w:val="ru-RU"/>
              </w:rPr>
            </w:pPr>
          </w:p>
        </w:tc>
        <w:tc>
          <w:tcPr>
            <w:tcW w:w="8799" w:type="dxa"/>
            <w:gridSpan w:val="2"/>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[ВИБЕРІТЬ З:  Політика ідентифікації та автентифікації; процедури, що стосуються управління ідентифікаторами; процедури, що стосуються управління обліковими записами;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w:t>
            </w:r>
            <w:r w:rsidRPr="00541B9C">
              <w:rPr>
                <w:rFonts w:ascii="Arial" w:hAnsi="Arial" w:cs="Arial"/>
                <w:b w:val="0"/>
                <w:sz w:val="24"/>
                <w:szCs w:val="24"/>
                <w:lang w:val="uk-UA"/>
              </w:rPr>
              <w:lastRenderedPageBreak/>
              <w:t>документи або записи].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управління ідентифікаторами; організаційний персонал, який відповідає за інформаційну безпеку; адміністратори системи / мережі; розробники системи].</w:t>
            </w:r>
          </w:p>
          <w:p w:rsidR="00C63EA6" w:rsidRPr="00541B9C" w:rsidRDefault="00C63EA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реалізують управління динамічним ідентифікатором].</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7"/>
        <w:gridCol w:w="7392"/>
      </w:tblGrid>
      <w:tr w:rsidR="00C63EA6" w:rsidRPr="00D45CCF" w:rsidTr="004B5DF8">
        <w:tc>
          <w:tcPr>
            <w:tcW w:w="1090" w:type="dxa"/>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rPr>
              <w:t>IA-4(6)</w:t>
            </w:r>
          </w:p>
        </w:tc>
        <w:tc>
          <w:tcPr>
            <w:tcW w:w="8799" w:type="dxa"/>
            <w:gridSpan w:val="2"/>
            <w:shd w:val="clear" w:color="auto" w:fill="D9D9D9" w:themeFill="background1" w:themeFillShade="D9"/>
          </w:tcPr>
          <w:p w:rsidR="00C63EA6" w:rsidRPr="00541B9C" w:rsidRDefault="00C63EA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ІДЕНТИФІКАЦІЄЮ - КРОС-ОРГАНІЗАЦІЙНЕ УПРАВЛІННЯ</w:t>
            </w:r>
          </w:p>
        </w:tc>
      </w:tr>
      <w:tr w:rsidR="00394715" w:rsidRPr="00541B9C" w:rsidTr="004B5DF8">
        <w:tc>
          <w:tcPr>
            <w:tcW w:w="1090" w:type="dxa"/>
            <w:vMerge w:val="restart"/>
          </w:tcPr>
          <w:p w:rsidR="00394715" w:rsidRPr="00541B9C" w:rsidRDefault="00394715" w:rsidP="00D73ED8">
            <w:pPr>
              <w:ind w:left="0"/>
              <w:rPr>
                <w:rFonts w:ascii="Arial" w:hAnsi="Arial" w:cs="Arial"/>
                <w:b w:val="0"/>
                <w:sz w:val="24"/>
                <w:szCs w:val="24"/>
                <w:lang w:val="uk-UA"/>
              </w:rPr>
            </w:pPr>
          </w:p>
        </w:tc>
        <w:tc>
          <w:tcPr>
            <w:tcW w:w="8799" w:type="dxa"/>
            <w:gridSpan w:val="2"/>
          </w:tcPr>
          <w:p w:rsidR="00394715" w:rsidRPr="00541B9C" w:rsidRDefault="0039471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94715" w:rsidRPr="00541B9C" w:rsidRDefault="00394715"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394715" w:rsidRPr="00541B9C" w:rsidTr="004B5DF8">
        <w:tc>
          <w:tcPr>
            <w:tcW w:w="1090" w:type="dxa"/>
            <w:vMerge/>
          </w:tcPr>
          <w:p w:rsidR="00394715" w:rsidRPr="00541B9C" w:rsidRDefault="00394715" w:rsidP="00D73ED8">
            <w:pPr>
              <w:ind w:left="0"/>
              <w:rPr>
                <w:rFonts w:ascii="Arial" w:hAnsi="Arial" w:cs="Arial"/>
                <w:b w:val="0"/>
                <w:sz w:val="24"/>
                <w:szCs w:val="24"/>
              </w:rPr>
            </w:pPr>
          </w:p>
        </w:tc>
        <w:tc>
          <w:tcPr>
            <w:tcW w:w="1407" w:type="dxa"/>
          </w:tcPr>
          <w:p w:rsidR="00394715" w:rsidRPr="00541B9C" w:rsidRDefault="00394715" w:rsidP="00D73ED8">
            <w:pPr>
              <w:spacing w:before="120" w:after="120"/>
              <w:ind w:left="0"/>
              <w:rPr>
                <w:rFonts w:ascii="Arial" w:hAnsi="Arial" w:cs="Arial"/>
                <w:b w:val="0"/>
                <w:sz w:val="24"/>
                <w:szCs w:val="24"/>
              </w:rPr>
            </w:pPr>
            <w:r w:rsidRPr="00541B9C">
              <w:rPr>
                <w:rFonts w:ascii="Arial" w:hAnsi="Arial" w:cs="Arial"/>
                <w:sz w:val="24"/>
                <w:szCs w:val="24"/>
              </w:rPr>
              <w:t>IA-4(6)[1]</w:t>
            </w:r>
          </w:p>
        </w:tc>
        <w:tc>
          <w:tcPr>
            <w:tcW w:w="7392" w:type="dxa"/>
          </w:tcPr>
          <w:p w:rsidR="00394715" w:rsidRPr="00541B9C" w:rsidRDefault="00394715"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зовнішні організації з якими необхідно здійснювати координацію для крос-організаційного управління ідентифікаторами</w:t>
            </w:r>
          </w:p>
        </w:tc>
      </w:tr>
      <w:tr w:rsidR="00394715" w:rsidRPr="00D45CCF" w:rsidTr="004B5DF8">
        <w:tc>
          <w:tcPr>
            <w:tcW w:w="1090" w:type="dxa"/>
            <w:vMerge/>
          </w:tcPr>
          <w:p w:rsidR="00394715" w:rsidRPr="00541B9C" w:rsidRDefault="00394715" w:rsidP="00D73ED8">
            <w:pPr>
              <w:ind w:left="0"/>
              <w:rPr>
                <w:rFonts w:ascii="Arial" w:hAnsi="Arial" w:cs="Arial"/>
                <w:b w:val="0"/>
                <w:sz w:val="24"/>
                <w:szCs w:val="24"/>
                <w:lang w:val="uk-UA"/>
              </w:rPr>
            </w:pPr>
          </w:p>
        </w:tc>
        <w:tc>
          <w:tcPr>
            <w:tcW w:w="1407" w:type="dxa"/>
          </w:tcPr>
          <w:p w:rsidR="00394715" w:rsidRPr="00541B9C" w:rsidRDefault="00394715" w:rsidP="00D73ED8">
            <w:pPr>
              <w:spacing w:before="120" w:after="120"/>
              <w:ind w:left="0"/>
              <w:rPr>
                <w:rFonts w:ascii="Arial" w:hAnsi="Arial" w:cs="Arial"/>
                <w:b w:val="0"/>
                <w:sz w:val="24"/>
                <w:szCs w:val="24"/>
                <w:lang w:val="uk-UA"/>
              </w:rPr>
            </w:pPr>
            <w:r w:rsidRPr="00541B9C">
              <w:rPr>
                <w:rFonts w:ascii="Arial" w:hAnsi="Arial" w:cs="Arial"/>
                <w:sz w:val="24"/>
                <w:szCs w:val="24"/>
              </w:rPr>
              <w:t>IA-4(6)[2]</w:t>
            </w:r>
          </w:p>
        </w:tc>
        <w:tc>
          <w:tcPr>
            <w:tcW w:w="7392" w:type="dxa"/>
          </w:tcPr>
          <w:p w:rsidR="00394715" w:rsidRPr="00541B9C" w:rsidRDefault="00394715"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здійснює координацію з  визначеними організацією зовнішніми організаціями для крос-організаційного управління ідентифікаторами</w:t>
            </w:r>
          </w:p>
        </w:tc>
      </w:tr>
      <w:tr w:rsidR="00394715" w:rsidRPr="00D45CCF" w:rsidTr="004B5DF8">
        <w:tc>
          <w:tcPr>
            <w:tcW w:w="1090" w:type="dxa"/>
            <w:vMerge/>
          </w:tcPr>
          <w:p w:rsidR="00394715" w:rsidRPr="00541B9C" w:rsidRDefault="00394715" w:rsidP="00D73ED8">
            <w:pPr>
              <w:ind w:left="0"/>
              <w:rPr>
                <w:rFonts w:ascii="Arial" w:hAnsi="Arial" w:cs="Arial"/>
                <w:b w:val="0"/>
                <w:sz w:val="24"/>
                <w:szCs w:val="24"/>
                <w:lang w:val="uk-UA"/>
              </w:rPr>
            </w:pPr>
          </w:p>
        </w:tc>
        <w:tc>
          <w:tcPr>
            <w:tcW w:w="8799" w:type="dxa"/>
            <w:gridSpan w:val="2"/>
          </w:tcPr>
          <w:p w:rsidR="00394715" w:rsidRPr="00541B9C" w:rsidRDefault="0039471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94715" w:rsidRPr="00541B9C" w:rsidRDefault="0039471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Політика ідентифікації та автентифікації; процедури, що стосуються управління ідентифікаторами; процедури, що стосуються управління обліковими записами; план безпеки; інші відповідні документи або записи].</w:t>
            </w:r>
          </w:p>
          <w:p w:rsidR="00394715" w:rsidRPr="00541B9C" w:rsidRDefault="0039471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управління ідентифікаторами; організаційний персонал, який відповідає за інформаційну безпеку].</w:t>
            </w:r>
          </w:p>
          <w:p w:rsidR="00394715" w:rsidRPr="00541B9C" w:rsidRDefault="00394715"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впроваджують управління ідентифікаторами].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8798"/>
      </w:tblGrid>
      <w:tr w:rsidR="00B5386F" w:rsidRPr="00541B9C" w:rsidTr="004B5DF8">
        <w:tc>
          <w:tcPr>
            <w:tcW w:w="1091" w:type="dxa"/>
            <w:shd w:val="clear" w:color="auto" w:fill="D9D9D9" w:themeFill="background1" w:themeFillShade="D9"/>
          </w:tcPr>
          <w:p w:rsidR="00B5386F" w:rsidRPr="00541B9C" w:rsidRDefault="00B5386F" w:rsidP="00D73ED8">
            <w:pPr>
              <w:spacing w:before="120" w:after="120"/>
              <w:ind w:left="0"/>
              <w:rPr>
                <w:rFonts w:ascii="Arial" w:hAnsi="Arial" w:cs="Arial"/>
                <w:b w:val="0"/>
                <w:sz w:val="24"/>
                <w:szCs w:val="24"/>
                <w:lang w:val="uk-UA"/>
              </w:rPr>
            </w:pPr>
            <w:r w:rsidRPr="00541B9C">
              <w:rPr>
                <w:rFonts w:ascii="Arial" w:hAnsi="Arial" w:cs="Arial"/>
                <w:sz w:val="24"/>
                <w:szCs w:val="24"/>
              </w:rPr>
              <w:t>IA-4(7)</w:t>
            </w:r>
          </w:p>
        </w:tc>
        <w:tc>
          <w:tcPr>
            <w:tcW w:w="8798" w:type="dxa"/>
            <w:shd w:val="clear" w:color="auto" w:fill="D9D9D9" w:themeFill="background1" w:themeFillShade="D9"/>
          </w:tcPr>
          <w:p w:rsidR="00B5386F" w:rsidRPr="00541B9C" w:rsidRDefault="00B5386F" w:rsidP="00D73ED8">
            <w:pPr>
              <w:spacing w:before="120" w:after="120"/>
              <w:ind w:left="0"/>
              <w:rPr>
                <w:rFonts w:ascii="Arial" w:hAnsi="Arial" w:cs="Arial"/>
                <w:b w:val="0"/>
                <w:sz w:val="24"/>
                <w:szCs w:val="24"/>
                <w:lang w:val="uk-UA"/>
              </w:rPr>
            </w:pPr>
            <w:r w:rsidRPr="00541B9C">
              <w:rPr>
                <w:rFonts w:ascii="Arial" w:hAnsi="Arial" w:cs="Arial"/>
                <w:sz w:val="24"/>
                <w:szCs w:val="24"/>
              </w:rPr>
              <w:t xml:space="preserve">УПРАВЛІННЯ ІДЕНТИФІКАЦІЄЮ </w:t>
            </w:r>
            <w:r w:rsidRPr="00541B9C">
              <w:rPr>
                <w:rFonts w:ascii="Arial" w:hAnsi="Arial" w:cs="Arial"/>
                <w:sz w:val="24"/>
                <w:szCs w:val="24"/>
                <w:lang w:val="uk-UA"/>
              </w:rPr>
              <w:t>-</w:t>
            </w:r>
            <w:r w:rsidRPr="00541B9C">
              <w:rPr>
                <w:rFonts w:ascii="Arial" w:hAnsi="Arial" w:cs="Arial"/>
                <w:sz w:val="24"/>
                <w:szCs w:val="24"/>
              </w:rPr>
              <w:t xml:space="preserve"> ОСОБИСТА РЕЄСТРАЦІЯ</w:t>
            </w:r>
          </w:p>
        </w:tc>
      </w:tr>
      <w:tr w:rsidR="00B5386F" w:rsidRPr="00541B9C" w:rsidTr="004B5DF8">
        <w:tc>
          <w:tcPr>
            <w:tcW w:w="1091" w:type="dxa"/>
          </w:tcPr>
          <w:p w:rsidR="00B5386F" w:rsidRPr="00541B9C" w:rsidRDefault="00B5386F" w:rsidP="00D73ED8">
            <w:pPr>
              <w:ind w:left="0"/>
              <w:rPr>
                <w:rFonts w:ascii="Arial" w:hAnsi="Arial" w:cs="Arial"/>
                <w:b w:val="0"/>
                <w:sz w:val="24"/>
                <w:szCs w:val="24"/>
                <w:lang w:val="uk-UA"/>
              </w:rPr>
            </w:pPr>
          </w:p>
        </w:tc>
        <w:tc>
          <w:tcPr>
            <w:tcW w:w="8798" w:type="dxa"/>
          </w:tcPr>
          <w:p w:rsidR="00B5386F" w:rsidRPr="00541B9C" w:rsidRDefault="00B5386F" w:rsidP="00D73ED8">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ІА-12</w:t>
            </w:r>
            <w:r w:rsidRPr="00541B9C">
              <w:rPr>
                <w:rFonts w:ascii="Arial" w:hAnsi="Arial" w:cs="Arial"/>
                <w:sz w:val="24"/>
                <w:szCs w:val="24"/>
              </w:rPr>
              <w:t>(4)].</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0"/>
        <w:gridCol w:w="1408"/>
        <w:gridCol w:w="7498"/>
      </w:tblGrid>
      <w:tr w:rsidR="00B5386F" w:rsidRPr="00D45CCF" w:rsidTr="008E7445">
        <w:tc>
          <w:tcPr>
            <w:tcW w:w="1090" w:type="dxa"/>
            <w:shd w:val="clear" w:color="auto" w:fill="D9D9D9" w:themeFill="background1" w:themeFillShade="D9"/>
          </w:tcPr>
          <w:p w:rsidR="00B5386F" w:rsidRPr="00541B9C" w:rsidRDefault="00B5386F" w:rsidP="00D73ED8">
            <w:pPr>
              <w:spacing w:before="120" w:after="120"/>
              <w:ind w:left="0"/>
              <w:rPr>
                <w:rFonts w:ascii="Arial" w:hAnsi="Arial" w:cs="Arial"/>
                <w:b w:val="0"/>
                <w:sz w:val="24"/>
                <w:szCs w:val="24"/>
                <w:lang w:val="uk-UA"/>
              </w:rPr>
            </w:pPr>
            <w:r w:rsidRPr="00541B9C">
              <w:rPr>
                <w:rFonts w:ascii="Arial" w:hAnsi="Arial" w:cs="Arial"/>
                <w:sz w:val="24"/>
                <w:szCs w:val="24"/>
              </w:rPr>
              <w:t>IA-4(8)</w:t>
            </w:r>
          </w:p>
        </w:tc>
        <w:tc>
          <w:tcPr>
            <w:tcW w:w="8906" w:type="dxa"/>
            <w:gridSpan w:val="2"/>
            <w:shd w:val="clear" w:color="auto" w:fill="D9D9D9" w:themeFill="background1" w:themeFillShade="D9"/>
          </w:tcPr>
          <w:p w:rsidR="00B5386F" w:rsidRPr="00541B9C" w:rsidRDefault="00B5386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ІДЕНТИФІКАЦІЄЮ  ПОПАРНІ ПСЕВДОНІМНІ ІДЕНТИФІКАТОРИ</w:t>
            </w:r>
          </w:p>
        </w:tc>
      </w:tr>
      <w:tr w:rsidR="00B5386F" w:rsidRPr="00541B9C" w:rsidTr="008E7445">
        <w:tc>
          <w:tcPr>
            <w:tcW w:w="1090" w:type="dxa"/>
            <w:vMerge w:val="restart"/>
          </w:tcPr>
          <w:p w:rsidR="00B5386F" w:rsidRPr="00541B9C" w:rsidRDefault="00B5386F" w:rsidP="00D73ED8">
            <w:pPr>
              <w:ind w:left="0"/>
              <w:rPr>
                <w:rFonts w:ascii="Arial" w:hAnsi="Arial" w:cs="Arial"/>
                <w:b w:val="0"/>
                <w:sz w:val="24"/>
                <w:szCs w:val="24"/>
                <w:lang w:val="uk-UA"/>
              </w:rPr>
            </w:pPr>
          </w:p>
        </w:tc>
        <w:tc>
          <w:tcPr>
            <w:tcW w:w="8906" w:type="dxa"/>
            <w:gridSpan w:val="2"/>
          </w:tcPr>
          <w:p w:rsidR="00B5386F" w:rsidRPr="00541B9C" w:rsidRDefault="00B5386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5386F" w:rsidRPr="00541B9C" w:rsidRDefault="00B5386F"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5386F" w:rsidRPr="00D45CCF" w:rsidTr="008E7445">
        <w:tc>
          <w:tcPr>
            <w:tcW w:w="1090" w:type="dxa"/>
            <w:vMerge/>
          </w:tcPr>
          <w:p w:rsidR="00B5386F" w:rsidRPr="00541B9C" w:rsidRDefault="00B5386F" w:rsidP="00D73ED8">
            <w:pPr>
              <w:ind w:left="0"/>
              <w:rPr>
                <w:rFonts w:ascii="Arial" w:hAnsi="Arial" w:cs="Arial"/>
                <w:b w:val="0"/>
                <w:sz w:val="24"/>
                <w:szCs w:val="24"/>
              </w:rPr>
            </w:pPr>
          </w:p>
        </w:tc>
        <w:tc>
          <w:tcPr>
            <w:tcW w:w="1408" w:type="dxa"/>
          </w:tcPr>
          <w:p w:rsidR="00B5386F" w:rsidRPr="00541B9C" w:rsidRDefault="00B5386F" w:rsidP="00D73ED8">
            <w:pPr>
              <w:spacing w:before="120" w:after="120"/>
              <w:ind w:left="0"/>
              <w:rPr>
                <w:rFonts w:ascii="Arial" w:hAnsi="Arial" w:cs="Arial"/>
                <w:b w:val="0"/>
                <w:sz w:val="24"/>
                <w:szCs w:val="24"/>
                <w:lang w:val="uk-UA"/>
              </w:rPr>
            </w:pPr>
            <w:r w:rsidRPr="00541B9C">
              <w:rPr>
                <w:rFonts w:ascii="Arial" w:hAnsi="Arial" w:cs="Arial"/>
                <w:sz w:val="24"/>
                <w:szCs w:val="24"/>
              </w:rPr>
              <w:t>IA-4(8)[1]</w:t>
            </w:r>
          </w:p>
        </w:tc>
        <w:tc>
          <w:tcPr>
            <w:tcW w:w="7498" w:type="dxa"/>
          </w:tcPr>
          <w:p w:rsidR="00B5386F" w:rsidRPr="00541B9C" w:rsidRDefault="00B5386F"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створює попарні псевдонімні ідентифікатори</w:t>
            </w:r>
          </w:p>
        </w:tc>
      </w:tr>
      <w:tr w:rsidR="00B5386F" w:rsidRPr="00D45CCF" w:rsidTr="008E7445">
        <w:tc>
          <w:tcPr>
            <w:tcW w:w="1090" w:type="dxa"/>
            <w:vMerge/>
          </w:tcPr>
          <w:p w:rsidR="00B5386F" w:rsidRPr="00541B9C" w:rsidRDefault="00B5386F" w:rsidP="00D73ED8">
            <w:pPr>
              <w:ind w:left="0"/>
              <w:rPr>
                <w:rFonts w:ascii="Arial" w:hAnsi="Arial" w:cs="Arial"/>
                <w:b w:val="0"/>
                <w:sz w:val="24"/>
                <w:szCs w:val="24"/>
                <w:lang w:val="uk-UA"/>
              </w:rPr>
            </w:pPr>
          </w:p>
        </w:tc>
        <w:tc>
          <w:tcPr>
            <w:tcW w:w="8906" w:type="dxa"/>
            <w:gridSpan w:val="2"/>
          </w:tcPr>
          <w:p w:rsidR="00B5386F" w:rsidRPr="00541B9C" w:rsidRDefault="00B5386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5386F" w:rsidRPr="00541B9C" w:rsidRDefault="00B5386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Політика ідентифікації та автентифікації; процедури, що стосуються управління ідентифікаторами; процедури, що стосуються управління обліковими записами; план безпеки; інші відповідні документи або записи].</w:t>
            </w:r>
          </w:p>
          <w:p w:rsidR="00B5386F" w:rsidRPr="00541B9C" w:rsidRDefault="00B5386F" w:rsidP="00D73ED8">
            <w:pPr>
              <w:spacing w:before="120" w:after="120"/>
              <w:ind w:left="0"/>
              <w:rPr>
                <w:rFonts w:ascii="Arial" w:hAnsi="Arial" w:cs="Arial"/>
                <w:sz w:val="24"/>
                <w:szCs w:val="24"/>
                <w:lang w:val="uk-UA"/>
              </w:rPr>
            </w:pPr>
            <w:r w:rsidRPr="00541B9C">
              <w:rPr>
                <w:rFonts w:ascii="Arial" w:hAnsi="Arial" w:cs="Arial"/>
                <w:sz w:val="24"/>
                <w:szCs w:val="24"/>
                <w:lang w:val="uk-UA"/>
              </w:rPr>
              <w:lastRenderedPageBreak/>
              <w:t xml:space="preserve">Співбесіда: </w:t>
            </w:r>
            <w:r w:rsidRPr="00541B9C">
              <w:rPr>
                <w:rFonts w:ascii="Arial" w:hAnsi="Arial" w:cs="Arial"/>
                <w:b w:val="0"/>
                <w:sz w:val="24"/>
                <w:szCs w:val="24"/>
                <w:lang w:val="uk-UA"/>
              </w:rPr>
              <w:t>[ВИБЕРІТЬ З: Організаційний персонал, який відповідає за управління ідентифікаторами; організаційний персонал, який відповідає за інформаційну безпеку].</w:t>
            </w:r>
          </w:p>
          <w:p w:rsidR="00B5386F" w:rsidRPr="00541B9C" w:rsidRDefault="00B5386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впроваджують управління ідентифікаторами].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10138" w:type="dxa"/>
        <w:tblInd w:w="142" w:type="dxa"/>
        <w:tblLayout w:type="fixed"/>
        <w:tblLook w:val="04A0" w:firstRow="1" w:lastRow="0" w:firstColumn="1" w:lastColumn="0" w:noHBand="0" w:noVBand="1"/>
      </w:tblPr>
      <w:tblGrid>
        <w:gridCol w:w="792"/>
        <w:gridCol w:w="1002"/>
        <w:gridCol w:w="1433"/>
        <w:gridCol w:w="1500"/>
        <w:gridCol w:w="201"/>
        <w:gridCol w:w="1759"/>
        <w:gridCol w:w="3451"/>
      </w:tblGrid>
      <w:tr w:rsidR="00B5386F" w:rsidRPr="00541B9C" w:rsidTr="00D73FD5">
        <w:tc>
          <w:tcPr>
            <w:tcW w:w="792" w:type="dxa"/>
            <w:shd w:val="clear" w:color="auto" w:fill="D9D9D9" w:themeFill="background1" w:themeFillShade="D9"/>
          </w:tcPr>
          <w:p w:rsidR="00B5386F" w:rsidRPr="00541B9C" w:rsidRDefault="00B5386F" w:rsidP="00D73ED8">
            <w:pPr>
              <w:spacing w:before="120" w:after="120"/>
              <w:ind w:left="0"/>
              <w:rPr>
                <w:rFonts w:ascii="Arial" w:hAnsi="Arial" w:cs="Arial"/>
                <w:b w:val="0"/>
                <w:sz w:val="24"/>
                <w:szCs w:val="24"/>
                <w:lang w:val="uk-UA"/>
              </w:rPr>
            </w:pPr>
            <w:r w:rsidRPr="00541B9C">
              <w:rPr>
                <w:rFonts w:ascii="Arial" w:hAnsi="Arial" w:cs="Arial"/>
                <w:sz w:val="24"/>
                <w:szCs w:val="24"/>
              </w:rPr>
              <w:t>IA-5</w:t>
            </w:r>
          </w:p>
        </w:tc>
        <w:tc>
          <w:tcPr>
            <w:tcW w:w="9346" w:type="dxa"/>
            <w:gridSpan w:val="6"/>
            <w:shd w:val="clear" w:color="auto" w:fill="D9D9D9" w:themeFill="background1" w:themeFillShade="D9"/>
          </w:tcPr>
          <w:p w:rsidR="00B5386F" w:rsidRPr="00541B9C" w:rsidRDefault="00B5386F" w:rsidP="00D73ED8">
            <w:pPr>
              <w:spacing w:before="120" w:after="120"/>
              <w:ind w:left="0"/>
              <w:rPr>
                <w:rFonts w:ascii="Arial" w:hAnsi="Arial" w:cs="Arial"/>
                <w:b w:val="0"/>
                <w:sz w:val="24"/>
                <w:szCs w:val="24"/>
                <w:lang w:val="uk-UA"/>
              </w:rPr>
            </w:pPr>
            <w:r w:rsidRPr="00541B9C">
              <w:rPr>
                <w:rFonts w:ascii="Arial" w:hAnsi="Arial" w:cs="Arial"/>
                <w:sz w:val="24"/>
                <w:szCs w:val="24"/>
              </w:rPr>
              <w:t>УПРАВЛІННЯ АВТЕНТИФІКАТОРОМ</w:t>
            </w:r>
          </w:p>
        </w:tc>
      </w:tr>
      <w:tr w:rsidR="000E52F6" w:rsidRPr="00541B9C" w:rsidTr="00D73FD5">
        <w:tc>
          <w:tcPr>
            <w:tcW w:w="792" w:type="dxa"/>
            <w:vMerge w:val="restart"/>
          </w:tcPr>
          <w:p w:rsidR="000E52F6" w:rsidRPr="00541B9C" w:rsidRDefault="000E52F6" w:rsidP="00D73ED8">
            <w:pPr>
              <w:ind w:left="0"/>
              <w:rPr>
                <w:rFonts w:ascii="Arial" w:hAnsi="Arial" w:cs="Arial"/>
                <w:b w:val="0"/>
                <w:sz w:val="24"/>
                <w:szCs w:val="24"/>
                <w:lang w:val="uk-UA"/>
              </w:rPr>
            </w:pPr>
          </w:p>
        </w:tc>
        <w:tc>
          <w:tcPr>
            <w:tcW w:w="9346" w:type="dxa"/>
            <w:gridSpan w:val="6"/>
          </w:tcPr>
          <w:p w:rsidR="000E52F6" w:rsidRPr="00541B9C" w:rsidRDefault="000E52F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E52F6" w:rsidRPr="00541B9C" w:rsidRDefault="000E52F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rPr>
            </w:pPr>
          </w:p>
        </w:tc>
        <w:tc>
          <w:tcPr>
            <w:tcW w:w="1002" w:type="dxa"/>
            <w:vMerge w:val="restart"/>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w:t>
            </w:r>
          </w:p>
        </w:tc>
        <w:tc>
          <w:tcPr>
            <w:tcW w:w="8344" w:type="dxa"/>
            <w:gridSpan w:val="5"/>
          </w:tcPr>
          <w:p w:rsidR="000E52F6" w:rsidRPr="00541B9C" w:rsidRDefault="000E52F6"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Організація управляє системними </w:t>
            </w:r>
            <w:proofErr w:type="spellStart"/>
            <w:r w:rsidRPr="00541B9C">
              <w:rPr>
                <w:rFonts w:ascii="Arial" w:eastAsia="Calibri" w:hAnsi="Arial" w:cs="Arial"/>
                <w:b w:val="0"/>
                <w:sz w:val="24"/>
                <w:szCs w:val="24"/>
                <w:lang w:val="uk-UA"/>
              </w:rPr>
              <w:t>автентифікаторами</w:t>
            </w:r>
            <w:proofErr w:type="spellEnd"/>
            <w:r w:rsidRPr="00541B9C">
              <w:rPr>
                <w:rFonts w:ascii="Arial" w:eastAsia="Calibri" w:hAnsi="Arial" w:cs="Arial"/>
                <w:b w:val="0"/>
                <w:sz w:val="24"/>
                <w:szCs w:val="24"/>
                <w:lang w:val="uk-UA"/>
              </w:rPr>
              <w:t xml:space="preserve"> шляхом:</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val="restart"/>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6911" w:type="dxa"/>
            <w:gridSpan w:val="4"/>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як </w:t>
            </w:r>
            <w:proofErr w:type="spellStart"/>
            <w:r w:rsidRPr="00541B9C">
              <w:rPr>
                <w:rFonts w:ascii="Arial" w:hAnsi="Arial" w:cs="Arial"/>
                <w:b w:val="0"/>
                <w:sz w:val="24"/>
                <w:szCs w:val="24"/>
                <w:lang w:val="ru-RU"/>
              </w:rPr>
              <w:t>частини</w:t>
            </w:r>
            <w:proofErr w:type="spellEnd"/>
            <w:r w:rsidRPr="00541B9C">
              <w:rPr>
                <w:rFonts w:ascii="Arial" w:hAnsi="Arial" w:cs="Arial"/>
                <w:b w:val="0"/>
                <w:sz w:val="24"/>
                <w:szCs w:val="24"/>
                <w:lang w:val="ru-RU"/>
              </w:rPr>
              <w:t xml:space="preserve"> початкового </w:t>
            </w:r>
            <w:proofErr w:type="spellStart"/>
            <w:r w:rsidRPr="00541B9C">
              <w:rPr>
                <w:rFonts w:ascii="Arial" w:hAnsi="Arial" w:cs="Arial"/>
                <w:b w:val="0"/>
                <w:sz w:val="24"/>
                <w:szCs w:val="24"/>
                <w:lang w:val="ru-RU"/>
              </w:rPr>
              <w:t>розподілу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автентифікатора</w:t>
            </w:r>
            <w:proofErr w:type="spellEnd"/>
            <w:r w:rsidRPr="00541B9C">
              <w:rPr>
                <w:rFonts w:ascii="Arial" w:hAnsi="Arial" w:cs="Arial"/>
                <w:b w:val="0"/>
                <w:sz w:val="24"/>
                <w:szCs w:val="24"/>
                <w:lang w:val="ru-RU"/>
              </w:rPr>
              <w:t>:</w:t>
            </w:r>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ind w:left="0"/>
              <w:rPr>
                <w:rFonts w:ascii="Arial" w:hAnsi="Arial" w:cs="Arial"/>
                <w:b w:val="0"/>
                <w:sz w:val="24"/>
                <w:szCs w:val="24"/>
                <w:lang w:val="ru-RU"/>
              </w:rPr>
            </w:pPr>
          </w:p>
        </w:tc>
        <w:tc>
          <w:tcPr>
            <w:tcW w:w="1500" w:type="dxa"/>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5411" w:type="dxa"/>
            <w:gridSpan w:val="3"/>
          </w:tcPr>
          <w:p w:rsidR="000E52F6" w:rsidRPr="00541B9C" w:rsidRDefault="000E52F6" w:rsidP="00D73ED8">
            <w:pPr>
              <w:ind w:left="0"/>
              <w:rPr>
                <w:rFonts w:ascii="Arial" w:hAnsi="Arial" w:cs="Arial"/>
                <w:b w:val="0"/>
                <w:sz w:val="24"/>
                <w:szCs w:val="24"/>
                <w:lang w:val="ru-RU"/>
              </w:rPr>
            </w:pPr>
            <w:r w:rsidRPr="00541B9C">
              <w:rPr>
                <w:rFonts w:ascii="Arial" w:hAnsi="Arial" w:cs="Arial"/>
                <w:b w:val="0"/>
                <w:sz w:val="24"/>
                <w:szCs w:val="24"/>
                <w:lang w:val="ru-RU"/>
              </w:rPr>
              <w:t xml:space="preserve">особу, яка </w:t>
            </w:r>
            <w:proofErr w:type="spellStart"/>
            <w:r w:rsidRPr="00541B9C">
              <w:rPr>
                <w:rFonts w:ascii="Arial" w:hAnsi="Arial" w:cs="Arial"/>
                <w:b w:val="0"/>
                <w:sz w:val="24"/>
                <w:szCs w:val="24"/>
                <w:lang w:val="ru-RU"/>
              </w:rPr>
              <w:t>отримує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w:t>
            </w:r>
            <w:proofErr w:type="spellEnd"/>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ind w:left="0"/>
              <w:rPr>
                <w:rFonts w:ascii="Arial" w:hAnsi="Arial" w:cs="Arial"/>
                <w:b w:val="0"/>
                <w:sz w:val="24"/>
                <w:szCs w:val="24"/>
                <w:lang w:val="ru-RU"/>
              </w:rPr>
            </w:pPr>
          </w:p>
        </w:tc>
        <w:tc>
          <w:tcPr>
            <w:tcW w:w="1500" w:type="dxa"/>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групу</w:t>
            </w:r>
            <w:proofErr w:type="spellEnd"/>
            <w:r w:rsidRPr="00541B9C">
              <w:rPr>
                <w:rFonts w:ascii="Arial" w:hAnsi="Arial" w:cs="Arial"/>
                <w:b w:val="0"/>
                <w:sz w:val="24"/>
                <w:szCs w:val="24"/>
                <w:lang w:val="ru-RU"/>
              </w:rPr>
              <w:t xml:space="preserve">, яка </w:t>
            </w:r>
            <w:proofErr w:type="spellStart"/>
            <w:r w:rsidRPr="00541B9C">
              <w:rPr>
                <w:rFonts w:ascii="Arial" w:hAnsi="Arial" w:cs="Arial"/>
                <w:b w:val="0"/>
                <w:sz w:val="24"/>
                <w:szCs w:val="24"/>
                <w:lang w:val="ru-RU"/>
              </w:rPr>
              <w:t>отримує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w:t>
            </w:r>
            <w:proofErr w:type="spellEnd"/>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ind w:left="0"/>
              <w:rPr>
                <w:rFonts w:ascii="Arial" w:hAnsi="Arial" w:cs="Arial"/>
                <w:b w:val="0"/>
                <w:sz w:val="24"/>
                <w:szCs w:val="24"/>
                <w:lang w:val="ru-RU"/>
              </w:rPr>
            </w:pPr>
          </w:p>
        </w:tc>
        <w:tc>
          <w:tcPr>
            <w:tcW w:w="1500" w:type="dxa"/>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p>
        </w:tc>
        <w:tc>
          <w:tcPr>
            <w:tcW w:w="5411" w:type="dxa"/>
            <w:gridSpan w:val="3"/>
          </w:tcPr>
          <w:p w:rsidR="000E52F6" w:rsidRPr="00541B9C" w:rsidRDefault="000E52F6" w:rsidP="00D73ED8">
            <w:pPr>
              <w:ind w:left="0"/>
              <w:rPr>
                <w:rFonts w:ascii="Arial" w:hAnsi="Arial" w:cs="Arial"/>
                <w:b w:val="0"/>
                <w:sz w:val="24"/>
                <w:szCs w:val="24"/>
                <w:lang w:val="ru-RU"/>
              </w:rPr>
            </w:pPr>
            <w:r w:rsidRPr="00541B9C">
              <w:rPr>
                <w:rFonts w:ascii="Arial" w:hAnsi="Arial" w:cs="Arial"/>
                <w:b w:val="0"/>
                <w:sz w:val="24"/>
                <w:szCs w:val="24"/>
                <w:lang w:val="ru-RU"/>
              </w:rPr>
              <w:t xml:space="preserve">роль, яка </w:t>
            </w:r>
            <w:proofErr w:type="spellStart"/>
            <w:r w:rsidRPr="00541B9C">
              <w:rPr>
                <w:rFonts w:ascii="Arial" w:hAnsi="Arial" w:cs="Arial"/>
                <w:b w:val="0"/>
                <w:sz w:val="24"/>
                <w:szCs w:val="24"/>
                <w:lang w:val="ru-RU"/>
              </w:rPr>
              <w:t>отримує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w:t>
            </w:r>
            <w:proofErr w:type="spellEnd"/>
            <w:r w:rsidRPr="00541B9C">
              <w:rPr>
                <w:rFonts w:ascii="Arial" w:hAnsi="Arial" w:cs="Arial"/>
                <w:b w:val="0"/>
                <w:sz w:val="24"/>
                <w:szCs w:val="24"/>
                <w:lang w:val="ru-RU"/>
              </w:rPr>
              <w:t xml:space="preserve"> </w:t>
            </w:r>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ind w:left="0"/>
              <w:rPr>
                <w:rFonts w:ascii="Arial" w:hAnsi="Arial" w:cs="Arial"/>
                <w:b w:val="0"/>
                <w:sz w:val="24"/>
                <w:szCs w:val="24"/>
                <w:lang w:val="ru-RU"/>
              </w:rPr>
            </w:pPr>
          </w:p>
        </w:tc>
        <w:tc>
          <w:tcPr>
            <w:tcW w:w="1500" w:type="dxa"/>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{4}</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пристрій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отримує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IA-5[1](b)</w:t>
            </w:r>
          </w:p>
        </w:tc>
        <w:tc>
          <w:tcPr>
            <w:tcW w:w="6911" w:type="dxa"/>
            <w:gridSpan w:val="4"/>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Створення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вихідного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автентифікатора</w:t>
            </w:r>
            <w:proofErr w:type="spellEnd"/>
            <w:r w:rsidRPr="00541B9C">
              <w:rPr>
                <w:rFonts w:ascii="Arial" w:hAnsi="Arial" w:cs="Arial"/>
                <w:b w:val="0"/>
                <w:sz w:val="24"/>
                <w:szCs w:val="24"/>
                <w:lang w:val="ru-RU"/>
              </w:rPr>
              <w:t xml:space="preserve"> для будь-</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випущених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IA-5[1](c)</w:t>
            </w:r>
          </w:p>
        </w:tc>
        <w:tc>
          <w:tcPr>
            <w:tcW w:w="6911" w:type="dxa"/>
            <w:gridSpan w:val="4"/>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того,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мали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достатню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стійкість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механізму</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їх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несанкціонованого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використання</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val="restart"/>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IA-5[1](d)</w:t>
            </w:r>
          </w:p>
        </w:tc>
        <w:tc>
          <w:tcPr>
            <w:tcW w:w="1500" w:type="dxa"/>
            <w:vMerge w:val="restart"/>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IA-5[1](d)[1]</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Створення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адміністративних</w:t>
            </w:r>
            <w:proofErr w:type="spellEnd"/>
            <w:r w:rsidRPr="00541B9C">
              <w:rPr>
                <w:rFonts w:ascii="Arial" w:hAnsi="Arial" w:cs="Arial"/>
                <w:b w:val="0"/>
                <w:sz w:val="24"/>
                <w:szCs w:val="24"/>
                <w:lang w:val="ru-RU"/>
              </w:rPr>
              <w:t xml:space="preserve"> процедур для початкового </w:t>
            </w:r>
            <w:proofErr w:type="spellStart"/>
            <w:r w:rsidRPr="00541B9C">
              <w:rPr>
                <w:rFonts w:ascii="Arial" w:hAnsi="Arial" w:cs="Arial"/>
                <w:b w:val="0"/>
                <w:sz w:val="24"/>
                <w:szCs w:val="24"/>
                <w:lang w:val="ru-RU"/>
              </w:rPr>
              <w:t>поширення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автентифікатора</w:t>
            </w:r>
            <w:proofErr w:type="spellEnd"/>
            <w:r w:rsidRPr="00541B9C">
              <w:rPr>
                <w:rFonts w:ascii="Arial" w:hAnsi="Arial" w:cs="Arial"/>
                <w:b w:val="0"/>
                <w:sz w:val="24"/>
                <w:szCs w:val="24"/>
                <w:lang w:val="ru-RU"/>
              </w:rPr>
              <w:t xml:space="preserve">, для: </w:t>
            </w:r>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spacing w:before="120" w:after="120"/>
              <w:ind w:left="0"/>
              <w:rPr>
                <w:rFonts w:ascii="Arial" w:hAnsi="Arial" w:cs="Arial"/>
                <w:sz w:val="24"/>
                <w:szCs w:val="24"/>
                <w:lang w:val="ru-RU"/>
              </w:rPr>
            </w:pPr>
          </w:p>
        </w:tc>
        <w:tc>
          <w:tcPr>
            <w:tcW w:w="1500" w:type="dxa"/>
            <w:vMerge/>
          </w:tcPr>
          <w:p w:rsidR="000E52F6" w:rsidRPr="00541B9C" w:rsidRDefault="000E52F6" w:rsidP="00D73ED8">
            <w:pPr>
              <w:ind w:left="0"/>
              <w:rPr>
                <w:rFonts w:ascii="Arial" w:hAnsi="Arial" w:cs="Arial"/>
                <w:b w:val="0"/>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IA-5[1](d)[1]{1}</w:t>
            </w:r>
          </w:p>
        </w:tc>
        <w:tc>
          <w:tcPr>
            <w:tcW w:w="3451" w:type="dxa"/>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втрачених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uk-UA"/>
              </w:rPr>
              <w:t xml:space="preserve"> </w:t>
            </w:r>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spacing w:before="120" w:after="120"/>
              <w:ind w:left="0"/>
              <w:rPr>
                <w:rFonts w:ascii="Arial" w:hAnsi="Arial" w:cs="Arial"/>
                <w:sz w:val="24"/>
                <w:szCs w:val="24"/>
                <w:lang w:val="ru-RU"/>
              </w:rPr>
            </w:pPr>
          </w:p>
        </w:tc>
        <w:tc>
          <w:tcPr>
            <w:tcW w:w="1500" w:type="dxa"/>
            <w:vMerge/>
          </w:tcPr>
          <w:p w:rsidR="000E52F6" w:rsidRPr="00541B9C" w:rsidRDefault="000E52F6" w:rsidP="00D73ED8">
            <w:pPr>
              <w:ind w:left="0"/>
              <w:rPr>
                <w:rFonts w:ascii="Arial" w:hAnsi="Arial" w:cs="Arial"/>
                <w:b w:val="0"/>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IA-5[1](d)[1]{2}</w:t>
            </w:r>
          </w:p>
        </w:tc>
        <w:tc>
          <w:tcPr>
            <w:tcW w:w="3451" w:type="dxa"/>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скомпрометованих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spacing w:before="120" w:after="120"/>
              <w:ind w:left="0"/>
              <w:rPr>
                <w:rFonts w:ascii="Arial" w:hAnsi="Arial" w:cs="Arial"/>
                <w:sz w:val="24"/>
                <w:szCs w:val="24"/>
                <w:lang w:val="ru-RU"/>
              </w:rPr>
            </w:pPr>
          </w:p>
        </w:tc>
        <w:tc>
          <w:tcPr>
            <w:tcW w:w="1500" w:type="dxa"/>
            <w:vMerge/>
          </w:tcPr>
          <w:p w:rsidR="000E52F6" w:rsidRPr="00541B9C" w:rsidRDefault="000E52F6" w:rsidP="00D73ED8">
            <w:pPr>
              <w:ind w:left="0"/>
              <w:rPr>
                <w:rFonts w:ascii="Arial" w:hAnsi="Arial" w:cs="Arial"/>
                <w:b w:val="0"/>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IA-5[1](d)[1]{3}</w:t>
            </w:r>
          </w:p>
        </w:tc>
        <w:tc>
          <w:tcPr>
            <w:tcW w:w="3451" w:type="dxa"/>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ушкоджених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ru-RU"/>
              </w:rPr>
              <w:t xml:space="preserve"> </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spacing w:before="120" w:after="120"/>
              <w:ind w:left="0"/>
              <w:rPr>
                <w:rFonts w:ascii="Arial" w:hAnsi="Arial" w:cs="Arial"/>
                <w:sz w:val="24"/>
                <w:szCs w:val="24"/>
                <w:lang w:val="ru-RU"/>
              </w:rPr>
            </w:pPr>
          </w:p>
        </w:tc>
        <w:tc>
          <w:tcPr>
            <w:tcW w:w="1500" w:type="dxa"/>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IA-5[1](d)[2]</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Створення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адміністративних</w:t>
            </w:r>
            <w:proofErr w:type="spellEnd"/>
            <w:r w:rsidRPr="00541B9C">
              <w:rPr>
                <w:rFonts w:ascii="Arial" w:hAnsi="Arial" w:cs="Arial"/>
                <w:b w:val="0"/>
                <w:sz w:val="24"/>
                <w:szCs w:val="24"/>
                <w:lang w:val="ru-RU"/>
              </w:rPr>
              <w:t xml:space="preserve"> процедур для </w:t>
            </w:r>
            <w:proofErr w:type="spellStart"/>
            <w:r w:rsidRPr="00541B9C">
              <w:rPr>
                <w:rFonts w:ascii="Arial" w:hAnsi="Arial" w:cs="Arial"/>
                <w:b w:val="0"/>
                <w:sz w:val="24"/>
                <w:szCs w:val="24"/>
                <w:lang w:val="ru-RU"/>
              </w:rPr>
              <w:t>відкликання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ru-RU"/>
              </w:rPr>
              <w:t xml:space="preserve"> </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vMerge w:val="restart"/>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IA-5[1](d)[3]</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адміністративних</w:t>
            </w:r>
            <w:proofErr w:type="spellEnd"/>
            <w:r w:rsidRPr="00541B9C">
              <w:rPr>
                <w:rFonts w:ascii="Arial" w:hAnsi="Arial" w:cs="Arial"/>
                <w:b w:val="0"/>
                <w:sz w:val="24"/>
                <w:szCs w:val="24"/>
                <w:lang w:val="ru-RU"/>
              </w:rPr>
              <w:t xml:space="preserve"> процедур для початкового </w:t>
            </w:r>
            <w:proofErr w:type="spellStart"/>
            <w:r w:rsidRPr="00541B9C">
              <w:rPr>
                <w:rFonts w:ascii="Arial" w:hAnsi="Arial" w:cs="Arial"/>
                <w:b w:val="0"/>
                <w:sz w:val="24"/>
                <w:szCs w:val="24"/>
                <w:lang w:val="ru-RU"/>
              </w:rPr>
              <w:t>поширення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автентифікатора</w:t>
            </w:r>
            <w:proofErr w:type="spellEnd"/>
            <w:r w:rsidRPr="00541B9C">
              <w:rPr>
                <w:rFonts w:ascii="Arial" w:hAnsi="Arial" w:cs="Arial"/>
                <w:b w:val="0"/>
                <w:sz w:val="24"/>
                <w:szCs w:val="24"/>
                <w:lang w:val="ru-RU"/>
              </w:rPr>
              <w:t xml:space="preserve">, для: </w:t>
            </w:r>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vMerge/>
          </w:tcPr>
          <w:p w:rsidR="000E52F6" w:rsidRPr="00541B9C" w:rsidRDefault="000E52F6" w:rsidP="00D73ED8">
            <w:pPr>
              <w:ind w:left="0"/>
              <w:rPr>
                <w:rFonts w:ascii="Arial" w:hAnsi="Arial" w:cs="Arial"/>
                <w:b w:val="0"/>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IA-5[1](d)[3]{1}</w:t>
            </w:r>
          </w:p>
        </w:tc>
        <w:tc>
          <w:tcPr>
            <w:tcW w:w="3451" w:type="dxa"/>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втрачених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uk-UA"/>
              </w:rPr>
              <w:t xml:space="preserve"> </w:t>
            </w:r>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vMerge/>
          </w:tcPr>
          <w:p w:rsidR="000E52F6" w:rsidRPr="00541B9C" w:rsidRDefault="000E52F6" w:rsidP="00D73ED8">
            <w:pPr>
              <w:ind w:left="0"/>
              <w:rPr>
                <w:rFonts w:ascii="Arial" w:hAnsi="Arial" w:cs="Arial"/>
                <w:b w:val="0"/>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IA-5[1](d)[3]{2}</w:t>
            </w:r>
          </w:p>
        </w:tc>
        <w:tc>
          <w:tcPr>
            <w:tcW w:w="3451" w:type="dxa"/>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скомпрометованих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spacing w:before="120" w:after="120"/>
              <w:ind w:left="0"/>
              <w:rPr>
                <w:rFonts w:ascii="Arial" w:hAnsi="Arial" w:cs="Arial"/>
                <w:b w:val="0"/>
                <w:sz w:val="24"/>
                <w:szCs w:val="24"/>
                <w:lang w:val="uk-UA"/>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vMerge/>
          </w:tcPr>
          <w:p w:rsidR="000E52F6" w:rsidRPr="00541B9C" w:rsidRDefault="000E52F6" w:rsidP="00D73ED8">
            <w:pPr>
              <w:ind w:left="0"/>
              <w:rPr>
                <w:rFonts w:ascii="Arial" w:hAnsi="Arial" w:cs="Arial"/>
                <w:b w:val="0"/>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IA-5[1](d)[3]{3}</w:t>
            </w:r>
          </w:p>
        </w:tc>
        <w:tc>
          <w:tcPr>
            <w:tcW w:w="3451" w:type="dxa"/>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ушкоджених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ru-RU"/>
              </w:rPr>
              <w:t xml:space="preserve"> </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IA-5[1](d)[4]</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адміністративних</w:t>
            </w:r>
            <w:proofErr w:type="spellEnd"/>
            <w:r w:rsidRPr="00541B9C">
              <w:rPr>
                <w:rFonts w:ascii="Arial" w:hAnsi="Arial" w:cs="Arial"/>
                <w:b w:val="0"/>
                <w:sz w:val="24"/>
                <w:szCs w:val="24"/>
                <w:lang w:val="ru-RU"/>
              </w:rPr>
              <w:t xml:space="preserve"> процедур для </w:t>
            </w:r>
            <w:proofErr w:type="spellStart"/>
            <w:r w:rsidRPr="00541B9C">
              <w:rPr>
                <w:rFonts w:ascii="Arial" w:hAnsi="Arial" w:cs="Arial"/>
                <w:b w:val="0"/>
                <w:sz w:val="24"/>
                <w:szCs w:val="24"/>
                <w:lang w:val="ru-RU"/>
              </w:rPr>
              <w:t>відкликання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ru-RU"/>
              </w:rPr>
              <w:t xml:space="preserve"> </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val="restart"/>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IA-5[1](e)</w:t>
            </w:r>
          </w:p>
        </w:tc>
        <w:tc>
          <w:tcPr>
            <w:tcW w:w="1500" w:type="dxa"/>
            <w:vMerge w:val="restart"/>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IA-5[1](e)[1]</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мінімальних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обмежень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тривалості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життя</w:t>
            </w:r>
            <w:proofErr w:type="spellEnd"/>
            <w:r w:rsidRPr="00541B9C">
              <w:rPr>
                <w:rFonts w:ascii="Arial" w:hAnsi="Arial" w:cs="Arial"/>
                <w:b w:val="0"/>
                <w:sz w:val="24"/>
                <w:szCs w:val="24"/>
                <w:lang w:val="ru-RU"/>
              </w:rPr>
              <w:t xml:space="preserve"> та умов повторного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ru-RU"/>
              </w:rPr>
              <w:t>:</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tcPr>
          <w:p w:rsidR="000E52F6" w:rsidRPr="00541B9C" w:rsidRDefault="000E52F6" w:rsidP="00D73ED8">
            <w:pPr>
              <w:spacing w:before="120" w:after="120"/>
              <w:ind w:left="0"/>
              <w:rPr>
                <w:rFonts w:ascii="Arial" w:hAnsi="Arial" w:cs="Arial"/>
                <w:sz w:val="24"/>
                <w:szCs w:val="24"/>
                <w:lang w:val="ru-RU"/>
              </w:rPr>
            </w:pPr>
          </w:p>
        </w:tc>
        <w:tc>
          <w:tcPr>
            <w:tcW w:w="1500" w:type="dxa"/>
            <w:vMerge/>
          </w:tcPr>
          <w:p w:rsidR="000E52F6" w:rsidRPr="00541B9C" w:rsidRDefault="000E52F6" w:rsidP="00D73ED8">
            <w:pPr>
              <w:spacing w:before="120" w:after="120"/>
              <w:ind w:left="0"/>
              <w:rPr>
                <w:rFonts w:ascii="Arial" w:hAnsi="Arial" w:cs="Arial"/>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IA-5[1](e)[1][1]</w:t>
            </w:r>
          </w:p>
        </w:tc>
        <w:tc>
          <w:tcPr>
            <w:tcW w:w="3451" w:type="dxa"/>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життя</w:t>
            </w:r>
            <w:proofErr w:type="spellEnd"/>
            <w:r w:rsidRPr="00541B9C">
              <w:rPr>
                <w:rFonts w:ascii="Arial" w:hAnsi="Arial" w:cs="Arial"/>
                <w:b w:val="0"/>
                <w:sz w:val="24"/>
                <w:szCs w:val="24"/>
                <w:lang w:val="ru-RU"/>
              </w:rPr>
              <w:t xml:space="preserve"> повторного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автентифікаторів</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tcPr>
          <w:p w:rsidR="000E52F6" w:rsidRPr="00541B9C" w:rsidRDefault="000E52F6" w:rsidP="00D73ED8">
            <w:pPr>
              <w:spacing w:before="120" w:after="120"/>
              <w:ind w:left="0"/>
              <w:rPr>
                <w:rFonts w:ascii="Arial" w:hAnsi="Arial" w:cs="Arial"/>
                <w:sz w:val="24"/>
                <w:szCs w:val="24"/>
                <w:lang w:val="ru-RU"/>
              </w:rPr>
            </w:pPr>
          </w:p>
        </w:tc>
        <w:tc>
          <w:tcPr>
            <w:tcW w:w="1500" w:type="dxa"/>
            <w:vMerge/>
          </w:tcPr>
          <w:p w:rsidR="000E52F6" w:rsidRPr="00541B9C" w:rsidRDefault="000E52F6" w:rsidP="00D73ED8">
            <w:pPr>
              <w:spacing w:before="120" w:after="120"/>
              <w:ind w:left="0"/>
              <w:rPr>
                <w:rFonts w:ascii="Arial" w:hAnsi="Arial" w:cs="Arial"/>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IA-5[1](e)[1][2]</w:t>
            </w:r>
          </w:p>
        </w:tc>
        <w:tc>
          <w:tcPr>
            <w:tcW w:w="3451" w:type="dxa"/>
          </w:tcPr>
          <w:p w:rsidR="000E52F6" w:rsidRPr="00541B9C" w:rsidRDefault="000E52F6" w:rsidP="00D73ED8">
            <w:pPr>
              <w:ind w:left="0"/>
              <w:rPr>
                <w:rFonts w:ascii="Arial" w:hAnsi="Arial" w:cs="Arial"/>
                <w:b w:val="0"/>
                <w:sz w:val="24"/>
                <w:szCs w:val="24"/>
                <w:lang w:val="ru-RU"/>
              </w:rPr>
            </w:pPr>
            <w:r w:rsidRPr="00541B9C">
              <w:rPr>
                <w:rFonts w:ascii="Arial" w:hAnsi="Arial" w:cs="Arial"/>
                <w:b w:val="0"/>
                <w:sz w:val="24"/>
                <w:szCs w:val="24"/>
                <w:lang w:val="ru-RU"/>
              </w:rPr>
              <w:t xml:space="preserve">умов повторного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автентифікаторів</w:t>
            </w:r>
            <w:proofErr w:type="spellEnd"/>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vMerge w:val="restart"/>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IA-5[1](e)[2]</w:t>
            </w:r>
          </w:p>
        </w:tc>
        <w:tc>
          <w:tcPr>
            <w:tcW w:w="5411" w:type="dxa"/>
            <w:gridSpan w:val="3"/>
          </w:tcPr>
          <w:p w:rsidR="000E52F6" w:rsidRPr="00541B9C" w:rsidRDefault="000E52F6" w:rsidP="00D73ED8">
            <w:pPr>
              <w:ind w:left="0"/>
              <w:rPr>
                <w:rFonts w:ascii="Arial" w:hAnsi="Arial" w:cs="Arial"/>
                <w:b w:val="0"/>
                <w:sz w:val="24"/>
                <w:szCs w:val="24"/>
              </w:rPr>
            </w:pPr>
            <w:proofErr w:type="spellStart"/>
            <w:r w:rsidRPr="00541B9C">
              <w:rPr>
                <w:rFonts w:ascii="Arial" w:hAnsi="Arial" w:cs="Arial"/>
                <w:b w:val="0"/>
                <w:sz w:val="24"/>
                <w:szCs w:val="24"/>
                <w:lang w:val="ru-RU"/>
              </w:rPr>
              <w:t>Встановлення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максимальних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обмежень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тривалості</w:t>
            </w:r>
            <w:proofErr w:type="spellEnd"/>
            <w:r w:rsidRPr="00541B9C">
              <w:rPr>
                <w:rFonts w:ascii="Arial" w:hAnsi="Arial" w:cs="Arial"/>
                <w:b w:val="0"/>
                <w:sz w:val="24"/>
                <w:szCs w:val="24"/>
              </w:rPr>
              <w:t>:</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vMerge/>
          </w:tcPr>
          <w:p w:rsidR="000E52F6" w:rsidRPr="00541B9C" w:rsidRDefault="000E52F6" w:rsidP="00D73ED8">
            <w:pPr>
              <w:ind w:left="0"/>
              <w:rPr>
                <w:rFonts w:ascii="Arial" w:hAnsi="Arial" w:cs="Arial"/>
                <w:b w:val="0"/>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IA-5[1](e)[2][1]</w:t>
            </w:r>
          </w:p>
        </w:tc>
        <w:tc>
          <w:tcPr>
            <w:tcW w:w="3451" w:type="dxa"/>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життя</w:t>
            </w:r>
            <w:proofErr w:type="spellEnd"/>
            <w:r w:rsidRPr="00541B9C">
              <w:rPr>
                <w:rFonts w:ascii="Arial" w:hAnsi="Arial" w:cs="Arial"/>
                <w:b w:val="0"/>
                <w:sz w:val="24"/>
                <w:szCs w:val="24"/>
                <w:lang w:val="ru-RU"/>
              </w:rPr>
              <w:t xml:space="preserve"> повторного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автентифікаторів</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vMerge/>
          </w:tcPr>
          <w:p w:rsidR="000E52F6" w:rsidRPr="00541B9C" w:rsidRDefault="000E52F6" w:rsidP="00D73ED8">
            <w:pPr>
              <w:ind w:left="0"/>
              <w:rPr>
                <w:rFonts w:ascii="Arial" w:hAnsi="Arial" w:cs="Arial"/>
                <w:b w:val="0"/>
                <w:sz w:val="24"/>
                <w:szCs w:val="24"/>
                <w:lang w:val="ru-RU"/>
              </w:rPr>
            </w:pPr>
          </w:p>
        </w:tc>
        <w:tc>
          <w:tcPr>
            <w:tcW w:w="1960" w:type="dxa"/>
            <w:gridSpan w:val="2"/>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IA-5[1](e)[2][2]</w:t>
            </w:r>
          </w:p>
        </w:tc>
        <w:tc>
          <w:tcPr>
            <w:tcW w:w="3451" w:type="dxa"/>
          </w:tcPr>
          <w:p w:rsidR="000E52F6" w:rsidRPr="00541B9C" w:rsidRDefault="000E52F6" w:rsidP="00D73ED8">
            <w:pPr>
              <w:ind w:left="0"/>
              <w:rPr>
                <w:rFonts w:ascii="Arial" w:hAnsi="Arial" w:cs="Arial"/>
                <w:b w:val="0"/>
                <w:sz w:val="24"/>
                <w:szCs w:val="24"/>
                <w:lang w:val="ru-RU"/>
              </w:rPr>
            </w:pPr>
            <w:r w:rsidRPr="00541B9C">
              <w:rPr>
                <w:rFonts w:ascii="Arial" w:hAnsi="Arial" w:cs="Arial"/>
                <w:b w:val="0"/>
                <w:sz w:val="24"/>
                <w:szCs w:val="24"/>
                <w:lang w:val="ru-RU"/>
              </w:rPr>
              <w:t xml:space="preserve">умов повторного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автентифікаторів</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val="restart"/>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IA-5[1](f)</w:t>
            </w:r>
          </w:p>
        </w:tc>
        <w:tc>
          <w:tcPr>
            <w:tcW w:w="1500" w:type="dxa"/>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IA-5[1](f)[1]</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за типом </w:t>
            </w:r>
            <w:proofErr w:type="spellStart"/>
            <w:r w:rsidRPr="00541B9C">
              <w:rPr>
                <w:rFonts w:ascii="Arial" w:hAnsi="Arial" w:cs="Arial"/>
                <w:b w:val="0"/>
                <w:sz w:val="24"/>
                <w:szCs w:val="24"/>
                <w:lang w:val="ru-RU"/>
              </w:rPr>
              <w:t>автентифікатора</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змінюють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tcPr>
          <w:p w:rsidR="000E52F6" w:rsidRPr="00541B9C" w:rsidRDefault="000E52F6" w:rsidP="00D73ED8">
            <w:pPr>
              <w:spacing w:before="120" w:after="120"/>
              <w:ind w:left="0"/>
              <w:rPr>
                <w:rFonts w:ascii="Arial" w:hAnsi="Arial" w:cs="Arial"/>
                <w:sz w:val="24"/>
                <w:szCs w:val="24"/>
                <w:lang w:val="ru-RU"/>
              </w:rPr>
            </w:pPr>
          </w:p>
        </w:tc>
        <w:tc>
          <w:tcPr>
            <w:tcW w:w="1500" w:type="dxa"/>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IA-5[1](f)[2]</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за типом </w:t>
            </w:r>
            <w:proofErr w:type="spellStart"/>
            <w:r w:rsidRPr="00541B9C">
              <w:rPr>
                <w:rFonts w:ascii="Arial" w:hAnsi="Arial" w:cs="Arial"/>
                <w:b w:val="0"/>
                <w:sz w:val="24"/>
                <w:szCs w:val="24"/>
                <w:lang w:val="ru-RU"/>
              </w:rPr>
              <w:t>автентифікатора</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оновлюють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IA-5[1](f)[3]</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встановлений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за типом </w:t>
            </w:r>
            <w:proofErr w:type="spellStart"/>
            <w:r w:rsidRPr="00541B9C">
              <w:rPr>
                <w:rFonts w:ascii="Arial" w:hAnsi="Arial" w:cs="Arial"/>
                <w:b w:val="0"/>
                <w:sz w:val="24"/>
                <w:szCs w:val="24"/>
                <w:lang w:val="ru-RU"/>
              </w:rPr>
              <w:t>автентифікатора</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IA-5[1](f)[4]</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оновлює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встановлений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за типом </w:t>
            </w:r>
            <w:proofErr w:type="spellStart"/>
            <w:r w:rsidRPr="00541B9C">
              <w:rPr>
                <w:rFonts w:ascii="Arial" w:hAnsi="Arial" w:cs="Arial"/>
                <w:b w:val="0"/>
                <w:sz w:val="24"/>
                <w:szCs w:val="24"/>
                <w:lang w:val="ru-RU"/>
              </w:rPr>
              <w:t>автентифікатора</w:t>
            </w:r>
            <w:proofErr w:type="spellEnd"/>
          </w:p>
        </w:tc>
      </w:tr>
      <w:tr w:rsidR="000E52F6" w:rsidRPr="00541B9C" w:rsidTr="00D73FD5">
        <w:tc>
          <w:tcPr>
            <w:tcW w:w="792" w:type="dxa"/>
            <w:vMerge/>
          </w:tcPr>
          <w:p w:rsidR="000E52F6" w:rsidRPr="00541B9C" w:rsidRDefault="000E52F6" w:rsidP="00D73ED8">
            <w:pPr>
              <w:ind w:left="0"/>
              <w:rPr>
                <w:rFonts w:ascii="Arial" w:hAnsi="Arial" w:cs="Arial"/>
                <w:b w:val="0"/>
                <w:sz w:val="24"/>
                <w:szCs w:val="24"/>
                <w:lang w:val="ru-RU"/>
              </w:rPr>
            </w:pPr>
          </w:p>
        </w:tc>
        <w:tc>
          <w:tcPr>
            <w:tcW w:w="1002" w:type="dxa"/>
            <w:vMerge/>
          </w:tcPr>
          <w:p w:rsidR="000E52F6" w:rsidRPr="00541B9C" w:rsidRDefault="000E52F6" w:rsidP="00D73ED8">
            <w:pPr>
              <w:ind w:left="0"/>
              <w:rPr>
                <w:rFonts w:ascii="Arial" w:hAnsi="Arial" w:cs="Arial"/>
                <w:b w:val="0"/>
                <w:sz w:val="24"/>
                <w:szCs w:val="24"/>
                <w:lang w:val="ru-RU"/>
              </w:rPr>
            </w:pPr>
          </w:p>
        </w:tc>
        <w:tc>
          <w:tcPr>
            <w:tcW w:w="1433" w:type="dxa"/>
            <w:vMerge w:val="restart"/>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IA-5[1](g)</w:t>
            </w:r>
          </w:p>
        </w:tc>
        <w:tc>
          <w:tcPr>
            <w:tcW w:w="1701" w:type="dxa"/>
            <w:gridSpan w:val="2"/>
          </w:tcPr>
          <w:p w:rsidR="000E52F6" w:rsidRPr="00541B9C" w:rsidRDefault="000E52F6" w:rsidP="00D73ED8">
            <w:pPr>
              <w:spacing w:before="120" w:after="120"/>
              <w:ind w:left="0"/>
              <w:rPr>
                <w:rFonts w:ascii="Arial" w:hAnsi="Arial" w:cs="Arial"/>
                <w:b w:val="0"/>
                <w:sz w:val="24"/>
                <w:szCs w:val="24"/>
              </w:rPr>
            </w:pPr>
            <w:r w:rsidRPr="00541B9C">
              <w:rPr>
                <w:rFonts w:ascii="Arial" w:hAnsi="Arial" w:cs="Arial"/>
                <w:sz w:val="24"/>
                <w:szCs w:val="24"/>
              </w:rPr>
              <w:t>IA-5[1](g)[1]</w:t>
            </w:r>
          </w:p>
        </w:tc>
        <w:tc>
          <w:tcPr>
            <w:tcW w:w="5210" w:type="dxa"/>
            <w:gridSpan w:val="2"/>
          </w:tcPr>
          <w:p w:rsidR="000E52F6" w:rsidRPr="00541B9C" w:rsidRDefault="00D56559"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захи</w:t>
            </w:r>
            <w:r w:rsidR="000E52F6" w:rsidRPr="00541B9C">
              <w:rPr>
                <w:rFonts w:ascii="Arial" w:hAnsi="Arial" w:cs="Arial"/>
                <w:b w:val="0"/>
                <w:sz w:val="24"/>
                <w:szCs w:val="24"/>
                <w:lang w:val="uk-UA"/>
              </w:rPr>
              <w:t xml:space="preserve">щає вміст </w:t>
            </w:r>
            <w:proofErr w:type="spellStart"/>
            <w:r w:rsidR="000E52F6" w:rsidRPr="00541B9C">
              <w:rPr>
                <w:rFonts w:ascii="Arial" w:hAnsi="Arial" w:cs="Arial"/>
                <w:b w:val="0"/>
                <w:sz w:val="24"/>
                <w:szCs w:val="24"/>
                <w:lang w:val="uk-UA"/>
              </w:rPr>
              <w:t>автентифікатора</w:t>
            </w:r>
            <w:proofErr w:type="spellEnd"/>
            <w:r w:rsidR="000E52F6" w:rsidRPr="00541B9C">
              <w:rPr>
                <w:rFonts w:ascii="Arial" w:hAnsi="Arial" w:cs="Arial"/>
                <w:b w:val="0"/>
                <w:sz w:val="24"/>
                <w:szCs w:val="24"/>
                <w:lang w:val="uk-UA"/>
              </w:rPr>
              <w:t xml:space="preserve"> від несанкціонованого розкриття </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uk-UA"/>
              </w:rPr>
            </w:pPr>
          </w:p>
        </w:tc>
        <w:tc>
          <w:tcPr>
            <w:tcW w:w="1002" w:type="dxa"/>
            <w:vMerge/>
          </w:tcPr>
          <w:p w:rsidR="000E52F6" w:rsidRPr="00541B9C" w:rsidRDefault="000E52F6" w:rsidP="00D73ED8">
            <w:pPr>
              <w:ind w:left="0"/>
              <w:rPr>
                <w:rFonts w:ascii="Arial" w:hAnsi="Arial" w:cs="Arial"/>
                <w:b w:val="0"/>
                <w:sz w:val="24"/>
                <w:szCs w:val="24"/>
                <w:lang w:val="uk-UA"/>
              </w:rPr>
            </w:pPr>
          </w:p>
        </w:tc>
        <w:tc>
          <w:tcPr>
            <w:tcW w:w="1433" w:type="dxa"/>
            <w:vMerge/>
          </w:tcPr>
          <w:p w:rsidR="000E52F6" w:rsidRPr="00541B9C" w:rsidRDefault="000E52F6" w:rsidP="00D73ED8">
            <w:pPr>
              <w:ind w:left="0"/>
              <w:rPr>
                <w:rFonts w:ascii="Arial" w:hAnsi="Arial" w:cs="Arial"/>
                <w:b w:val="0"/>
                <w:sz w:val="24"/>
                <w:szCs w:val="24"/>
                <w:lang w:val="uk-UA"/>
              </w:rPr>
            </w:pPr>
          </w:p>
        </w:tc>
        <w:tc>
          <w:tcPr>
            <w:tcW w:w="1701" w:type="dxa"/>
            <w:gridSpan w:val="2"/>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IA-5[1](g)[2]</w:t>
            </w:r>
          </w:p>
        </w:tc>
        <w:tc>
          <w:tcPr>
            <w:tcW w:w="5210" w:type="dxa"/>
            <w:gridSpan w:val="2"/>
          </w:tcPr>
          <w:p w:rsidR="000E52F6" w:rsidRPr="00541B9C" w:rsidRDefault="00D56559" w:rsidP="00D73ED8">
            <w:pPr>
              <w:ind w:left="0"/>
              <w:rPr>
                <w:rFonts w:ascii="Arial" w:hAnsi="Arial" w:cs="Arial"/>
                <w:b w:val="0"/>
                <w:sz w:val="24"/>
                <w:szCs w:val="24"/>
                <w:lang w:val="uk-UA"/>
              </w:rPr>
            </w:pPr>
            <w:r w:rsidRPr="00541B9C">
              <w:rPr>
                <w:rFonts w:ascii="Arial" w:hAnsi="Arial" w:cs="Arial"/>
                <w:b w:val="0"/>
                <w:sz w:val="24"/>
                <w:szCs w:val="24"/>
                <w:lang w:val="uk-UA"/>
              </w:rPr>
              <w:t>організація захи</w:t>
            </w:r>
            <w:r w:rsidR="000E52F6" w:rsidRPr="00541B9C">
              <w:rPr>
                <w:rFonts w:ascii="Arial" w:hAnsi="Arial" w:cs="Arial"/>
                <w:b w:val="0"/>
                <w:sz w:val="24"/>
                <w:szCs w:val="24"/>
                <w:lang w:val="uk-UA"/>
              </w:rPr>
              <w:t xml:space="preserve">щає вміст </w:t>
            </w:r>
            <w:proofErr w:type="spellStart"/>
            <w:r w:rsidR="000E52F6" w:rsidRPr="00541B9C">
              <w:rPr>
                <w:rFonts w:ascii="Arial" w:hAnsi="Arial" w:cs="Arial"/>
                <w:b w:val="0"/>
                <w:sz w:val="24"/>
                <w:szCs w:val="24"/>
                <w:lang w:val="uk-UA"/>
              </w:rPr>
              <w:t>автентифікатора</w:t>
            </w:r>
            <w:proofErr w:type="spellEnd"/>
            <w:r w:rsidR="000E52F6" w:rsidRPr="00541B9C">
              <w:rPr>
                <w:rFonts w:ascii="Arial" w:hAnsi="Arial" w:cs="Arial"/>
                <w:b w:val="0"/>
                <w:sz w:val="24"/>
                <w:szCs w:val="24"/>
                <w:lang w:val="uk-UA"/>
              </w:rPr>
              <w:t xml:space="preserve"> від несанкціонованих модифікацій</w:t>
            </w:r>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uk-UA"/>
              </w:rPr>
            </w:pPr>
          </w:p>
        </w:tc>
        <w:tc>
          <w:tcPr>
            <w:tcW w:w="1002" w:type="dxa"/>
            <w:vMerge/>
          </w:tcPr>
          <w:p w:rsidR="000E52F6" w:rsidRPr="00541B9C" w:rsidRDefault="000E52F6" w:rsidP="00D73ED8">
            <w:pPr>
              <w:ind w:left="0"/>
              <w:rPr>
                <w:rFonts w:ascii="Arial" w:hAnsi="Arial" w:cs="Arial"/>
                <w:b w:val="0"/>
                <w:sz w:val="24"/>
                <w:szCs w:val="24"/>
                <w:lang w:val="uk-UA"/>
              </w:rPr>
            </w:pPr>
          </w:p>
        </w:tc>
        <w:tc>
          <w:tcPr>
            <w:tcW w:w="1433" w:type="dxa"/>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IA-5[1](h)</w:t>
            </w:r>
          </w:p>
        </w:tc>
        <w:tc>
          <w:tcPr>
            <w:tcW w:w="6911" w:type="dxa"/>
            <w:gridSpan w:val="4"/>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Вимогою</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спеціальні</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uk-UA"/>
              </w:rPr>
            </w:pPr>
          </w:p>
        </w:tc>
        <w:tc>
          <w:tcPr>
            <w:tcW w:w="1002" w:type="dxa"/>
            <w:vMerge/>
          </w:tcPr>
          <w:p w:rsidR="000E52F6" w:rsidRPr="00541B9C" w:rsidRDefault="000E52F6" w:rsidP="00D73ED8">
            <w:pPr>
              <w:ind w:left="0"/>
              <w:rPr>
                <w:rFonts w:ascii="Arial" w:hAnsi="Arial" w:cs="Arial"/>
                <w:b w:val="0"/>
                <w:sz w:val="24"/>
                <w:szCs w:val="24"/>
                <w:lang w:val="uk-UA"/>
              </w:rPr>
            </w:pPr>
          </w:p>
        </w:tc>
        <w:tc>
          <w:tcPr>
            <w:tcW w:w="1433" w:type="dxa"/>
            <w:vMerge w:val="restart"/>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w:t>
            </w:r>
            <w:proofErr w:type="spellStart"/>
            <w:r w:rsidRPr="00541B9C">
              <w:rPr>
                <w:rFonts w:ascii="Arial" w:hAnsi="Arial" w:cs="Arial"/>
                <w:sz w:val="24"/>
                <w:szCs w:val="24"/>
              </w:rPr>
              <w:t>i</w:t>
            </w:r>
            <w:proofErr w:type="spellEnd"/>
            <w:r w:rsidRPr="00541B9C">
              <w:rPr>
                <w:rFonts w:ascii="Arial" w:hAnsi="Arial" w:cs="Arial"/>
                <w:sz w:val="24"/>
                <w:szCs w:val="24"/>
              </w:rPr>
              <w:t>)</w:t>
            </w:r>
          </w:p>
        </w:tc>
        <w:tc>
          <w:tcPr>
            <w:tcW w:w="1500" w:type="dxa"/>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w:t>
            </w:r>
            <w:proofErr w:type="spellStart"/>
            <w:r w:rsidRPr="00541B9C">
              <w:rPr>
                <w:rFonts w:ascii="Arial" w:hAnsi="Arial" w:cs="Arial"/>
                <w:sz w:val="24"/>
                <w:szCs w:val="24"/>
              </w:rPr>
              <w:t>i</w:t>
            </w:r>
            <w:proofErr w:type="spellEnd"/>
            <w:r w:rsidRPr="00541B9C">
              <w:rPr>
                <w:rFonts w:ascii="Arial" w:hAnsi="Arial" w:cs="Arial"/>
                <w:sz w:val="24"/>
                <w:szCs w:val="24"/>
              </w:rPr>
              <w:t>)[1]</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Змінювати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груп</w:t>
            </w:r>
            <w:proofErr w:type="spellEnd"/>
            <w:r w:rsidRPr="00541B9C">
              <w:rPr>
                <w:rFonts w:ascii="Arial" w:hAnsi="Arial" w:cs="Arial"/>
                <w:b w:val="0"/>
                <w:sz w:val="24"/>
                <w:szCs w:val="24"/>
                <w:lang w:val="ru-RU"/>
              </w:rPr>
              <w:t xml:space="preserve"> при </w:t>
            </w:r>
            <w:proofErr w:type="spellStart"/>
            <w:r w:rsidRPr="00541B9C">
              <w:rPr>
                <w:rFonts w:ascii="Arial" w:hAnsi="Arial" w:cs="Arial"/>
                <w:b w:val="0"/>
                <w:sz w:val="24"/>
                <w:szCs w:val="24"/>
                <w:lang w:val="ru-RU"/>
              </w:rPr>
              <w:t>зміні</w:t>
            </w:r>
            <w:proofErr w:type="spellEnd"/>
            <w:r w:rsidRPr="00541B9C">
              <w:rPr>
                <w:rFonts w:ascii="Arial" w:hAnsi="Arial" w:cs="Arial"/>
                <w:b w:val="0"/>
                <w:sz w:val="24"/>
                <w:szCs w:val="24"/>
                <w:lang w:val="ru-RU"/>
              </w:rPr>
              <w:t xml:space="preserve"> членства в </w:t>
            </w:r>
            <w:proofErr w:type="spellStart"/>
            <w:r w:rsidRPr="00541B9C">
              <w:rPr>
                <w:rFonts w:ascii="Arial" w:hAnsi="Arial" w:cs="Arial"/>
                <w:b w:val="0"/>
                <w:sz w:val="24"/>
                <w:szCs w:val="24"/>
                <w:lang w:val="ru-RU"/>
              </w:rPr>
              <w:t>цих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записах</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uk-UA"/>
              </w:rPr>
            </w:pPr>
          </w:p>
        </w:tc>
        <w:tc>
          <w:tcPr>
            <w:tcW w:w="1002" w:type="dxa"/>
            <w:vMerge/>
          </w:tcPr>
          <w:p w:rsidR="000E52F6" w:rsidRPr="00541B9C" w:rsidRDefault="000E52F6" w:rsidP="00D73ED8">
            <w:pPr>
              <w:ind w:left="0"/>
              <w:rPr>
                <w:rFonts w:ascii="Arial" w:hAnsi="Arial" w:cs="Arial"/>
                <w:b w:val="0"/>
                <w:sz w:val="24"/>
                <w:szCs w:val="24"/>
                <w:lang w:val="uk-UA"/>
              </w:rPr>
            </w:pPr>
          </w:p>
        </w:tc>
        <w:tc>
          <w:tcPr>
            <w:tcW w:w="1433" w:type="dxa"/>
            <w:vMerge/>
          </w:tcPr>
          <w:p w:rsidR="000E52F6" w:rsidRPr="00541B9C" w:rsidRDefault="000E52F6" w:rsidP="00D73ED8">
            <w:pPr>
              <w:spacing w:before="120" w:after="120"/>
              <w:ind w:left="0"/>
              <w:rPr>
                <w:rFonts w:ascii="Arial" w:hAnsi="Arial" w:cs="Arial"/>
                <w:b w:val="0"/>
                <w:sz w:val="24"/>
                <w:szCs w:val="24"/>
                <w:lang w:val="uk-UA"/>
              </w:rPr>
            </w:pPr>
          </w:p>
        </w:tc>
        <w:tc>
          <w:tcPr>
            <w:tcW w:w="1500" w:type="dxa"/>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rPr>
              <w:t>IA-5[1](</w:t>
            </w:r>
            <w:proofErr w:type="spellStart"/>
            <w:r w:rsidRPr="00541B9C">
              <w:rPr>
                <w:rFonts w:ascii="Arial" w:hAnsi="Arial" w:cs="Arial"/>
                <w:sz w:val="24"/>
                <w:szCs w:val="24"/>
              </w:rPr>
              <w:t>i</w:t>
            </w:r>
            <w:proofErr w:type="spellEnd"/>
            <w:r w:rsidRPr="00541B9C">
              <w:rPr>
                <w:rFonts w:ascii="Arial" w:hAnsi="Arial" w:cs="Arial"/>
                <w:sz w:val="24"/>
                <w:szCs w:val="24"/>
              </w:rPr>
              <w:t>)[2]</w:t>
            </w:r>
          </w:p>
        </w:tc>
        <w:tc>
          <w:tcPr>
            <w:tcW w:w="5411" w:type="dxa"/>
            <w:gridSpan w:val="3"/>
          </w:tcPr>
          <w:p w:rsidR="000E52F6" w:rsidRPr="00541B9C" w:rsidRDefault="000E52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Змінювати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записів</w:t>
            </w:r>
            <w:proofErr w:type="spellEnd"/>
            <w:r w:rsidRPr="00541B9C">
              <w:rPr>
                <w:rFonts w:ascii="Arial" w:hAnsi="Arial" w:cs="Arial"/>
                <w:b w:val="0"/>
                <w:sz w:val="24"/>
                <w:szCs w:val="24"/>
                <w:lang w:val="ru-RU"/>
              </w:rPr>
              <w:t xml:space="preserve"> ролей при </w:t>
            </w:r>
            <w:proofErr w:type="spellStart"/>
            <w:r w:rsidRPr="00541B9C">
              <w:rPr>
                <w:rFonts w:ascii="Arial" w:hAnsi="Arial" w:cs="Arial"/>
                <w:b w:val="0"/>
                <w:sz w:val="24"/>
                <w:szCs w:val="24"/>
                <w:lang w:val="ru-RU"/>
              </w:rPr>
              <w:t>зміні</w:t>
            </w:r>
            <w:proofErr w:type="spellEnd"/>
            <w:r w:rsidRPr="00541B9C">
              <w:rPr>
                <w:rFonts w:ascii="Arial" w:hAnsi="Arial" w:cs="Arial"/>
                <w:b w:val="0"/>
                <w:sz w:val="24"/>
                <w:szCs w:val="24"/>
                <w:lang w:val="ru-RU"/>
              </w:rPr>
              <w:t xml:space="preserve"> членства в </w:t>
            </w:r>
            <w:proofErr w:type="spellStart"/>
            <w:r w:rsidRPr="00541B9C">
              <w:rPr>
                <w:rFonts w:ascii="Arial" w:hAnsi="Arial" w:cs="Arial"/>
                <w:b w:val="0"/>
                <w:sz w:val="24"/>
                <w:szCs w:val="24"/>
                <w:lang w:val="ru-RU"/>
              </w:rPr>
              <w:t>цих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записах</w:t>
            </w:r>
            <w:proofErr w:type="spellEnd"/>
          </w:p>
        </w:tc>
      </w:tr>
      <w:tr w:rsidR="000E52F6" w:rsidRPr="00D45CCF" w:rsidTr="00D73FD5">
        <w:tc>
          <w:tcPr>
            <w:tcW w:w="792" w:type="dxa"/>
            <w:vMerge/>
          </w:tcPr>
          <w:p w:rsidR="000E52F6" w:rsidRPr="00541B9C" w:rsidRDefault="000E52F6" w:rsidP="00D73ED8">
            <w:pPr>
              <w:ind w:left="0"/>
              <w:rPr>
                <w:rFonts w:ascii="Arial" w:hAnsi="Arial" w:cs="Arial"/>
                <w:b w:val="0"/>
                <w:sz w:val="24"/>
                <w:szCs w:val="24"/>
                <w:lang w:val="uk-UA"/>
              </w:rPr>
            </w:pPr>
          </w:p>
        </w:tc>
        <w:tc>
          <w:tcPr>
            <w:tcW w:w="9346" w:type="dxa"/>
            <w:gridSpan w:val="6"/>
          </w:tcPr>
          <w:p w:rsidR="000E52F6" w:rsidRPr="00541B9C" w:rsidRDefault="000E52F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E52F6" w:rsidRPr="00541B9C" w:rsidRDefault="000E52F6"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[ВИБЕРІТЬ З: Політика ідентифікації та автентифікації; процедури, що стосуються управління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xml:space="preserve">;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перелік типів </w:t>
            </w:r>
            <w:proofErr w:type="spellStart"/>
            <w:r w:rsidRPr="00541B9C">
              <w:rPr>
                <w:rFonts w:ascii="Arial" w:hAnsi="Arial" w:cs="Arial"/>
                <w:b w:val="0"/>
                <w:sz w:val="24"/>
                <w:szCs w:val="24"/>
                <w:lang w:val="uk-UA"/>
              </w:rPr>
              <w:t>автентифікатора</w:t>
            </w:r>
            <w:proofErr w:type="spellEnd"/>
            <w:r w:rsidRPr="00541B9C">
              <w:rPr>
                <w:rFonts w:ascii="Arial" w:hAnsi="Arial" w:cs="Arial"/>
                <w:b w:val="0"/>
                <w:sz w:val="24"/>
                <w:szCs w:val="24"/>
                <w:lang w:val="uk-UA"/>
              </w:rPr>
              <w:t xml:space="preserve"> інформаційної системи; зміни записів заходів, пов’язаних з управлінням </w:t>
            </w:r>
            <w:proofErr w:type="spellStart"/>
            <w:r w:rsidRPr="00541B9C">
              <w:rPr>
                <w:rFonts w:ascii="Arial" w:hAnsi="Arial" w:cs="Arial"/>
                <w:b w:val="0"/>
                <w:sz w:val="24"/>
                <w:szCs w:val="24"/>
                <w:lang w:val="uk-UA"/>
              </w:rPr>
              <w:t>а</w:t>
            </w:r>
            <w:r w:rsidR="00263733" w:rsidRPr="00541B9C">
              <w:rPr>
                <w:rFonts w:ascii="Arial" w:hAnsi="Arial" w:cs="Arial"/>
                <w:b w:val="0"/>
                <w:sz w:val="24"/>
                <w:szCs w:val="24"/>
                <w:lang w:val="uk-UA"/>
              </w:rPr>
              <w:t>в</w:t>
            </w:r>
            <w:r w:rsidRPr="00541B9C">
              <w:rPr>
                <w:rFonts w:ascii="Arial" w:hAnsi="Arial" w:cs="Arial"/>
                <w:b w:val="0"/>
                <w:sz w:val="24"/>
                <w:szCs w:val="24"/>
                <w:lang w:val="uk-UA"/>
              </w:rPr>
              <w:t>тентифікаторами</w:t>
            </w:r>
            <w:proofErr w:type="spellEnd"/>
            <w:r w:rsidRPr="00541B9C">
              <w:rPr>
                <w:rFonts w:ascii="Arial" w:hAnsi="Arial" w:cs="Arial"/>
                <w:b w:val="0"/>
                <w:sz w:val="24"/>
                <w:szCs w:val="24"/>
                <w:lang w:val="uk-UA"/>
              </w:rPr>
              <w:t xml:space="preserve"> інформаційної системи; записи аудиту інформаційної системи; інші відповідні документи або записи].</w:t>
            </w:r>
          </w:p>
          <w:p w:rsidR="000E52F6" w:rsidRPr="00541B9C" w:rsidRDefault="000E52F6" w:rsidP="00D73ED8">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З:Організаційний персонал, який відповідає за управ</w:t>
            </w:r>
            <w:r w:rsidRPr="00541B9C">
              <w:rPr>
                <w:rFonts w:ascii="Arial" w:hAnsi="Arial" w:cs="Arial"/>
                <w:b w:val="0"/>
                <w:sz w:val="24"/>
                <w:szCs w:val="24"/>
                <w:lang w:val="uk-UA"/>
              </w:rPr>
              <w:lastRenderedPageBreak/>
              <w:t xml:space="preserve">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організаційний персонал, який відповідає за інформаційну безпеку; адміністратори системи / мережі].</w:t>
            </w:r>
          </w:p>
          <w:p w:rsidR="000E52F6" w:rsidRPr="00541B9C" w:rsidRDefault="000E52F6" w:rsidP="00263733">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[ВИБЕРІТЬ З: Автоматизовані механізми, що підтримують та / або реалізують можливості управління </w:t>
            </w:r>
            <w:proofErr w:type="spellStart"/>
            <w:r w:rsidRPr="00541B9C">
              <w:rPr>
                <w:rFonts w:ascii="Arial" w:hAnsi="Arial" w:cs="Arial"/>
                <w:b w:val="0"/>
                <w:sz w:val="24"/>
                <w:szCs w:val="24"/>
                <w:lang w:val="uk-UA"/>
              </w:rPr>
              <w:t>а</w:t>
            </w:r>
            <w:r w:rsidR="00263733" w:rsidRPr="00541B9C">
              <w:rPr>
                <w:rFonts w:ascii="Arial" w:hAnsi="Arial" w:cs="Arial"/>
                <w:b w:val="0"/>
                <w:sz w:val="24"/>
                <w:szCs w:val="24"/>
                <w:lang w:val="uk-UA"/>
              </w:rPr>
              <w:t>в</w:t>
            </w:r>
            <w:r w:rsidRPr="00541B9C">
              <w:rPr>
                <w:rFonts w:ascii="Arial" w:hAnsi="Arial" w:cs="Arial"/>
                <w:b w:val="0"/>
                <w:sz w:val="24"/>
                <w:szCs w:val="24"/>
                <w:lang w:val="uk-UA"/>
              </w:rPr>
              <w:t>тентифікатором</w:t>
            </w:r>
            <w:proofErr w:type="spellEnd"/>
            <w:r w:rsidRPr="00541B9C">
              <w:rPr>
                <w:rFonts w:ascii="Arial" w:hAnsi="Arial" w:cs="Arial"/>
                <w:b w:val="0"/>
                <w:sz w:val="24"/>
                <w:szCs w:val="24"/>
                <w:lang w:val="uk-UA"/>
              </w:rPr>
              <w:t>].</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10138" w:type="dxa"/>
        <w:tblInd w:w="142" w:type="dxa"/>
        <w:tblLayout w:type="fixed"/>
        <w:tblLook w:val="04A0" w:firstRow="1" w:lastRow="0" w:firstColumn="1" w:lastColumn="0" w:noHBand="0" w:noVBand="1"/>
      </w:tblPr>
      <w:tblGrid>
        <w:gridCol w:w="873"/>
        <w:gridCol w:w="1361"/>
        <w:gridCol w:w="1276"/>
        <w:gridCol w:w="1559"/>
        <w:gridCol w:w="1843"/>
        <w:gridCol w:w="142"/>
        <w:gridCol w:w="3084"/>
      </w:tblGrid>
      <w:tr w:rsidR="00A8393B" w:rsidRPr="00D45CCF" w:rsidTr="00D56559">
        <w:tc>
          <w:tcPr>
            <w:tcW w:w="873" w:type="dxa"/>
            <w:shd w:val="clear" w:color="auto" w:fill="D9D9D9" w:themeFill="background1" w:themeFillShade="D9"/>
          </w:tcPr>
          <w:p w:rsidR="00A8393B" w:rsidRPr="00541B9C" w:rsidRDefault="00A8393B" w:rsidP="00D73ED8">
            <w:pPr>
              <w:spacing w:before="120" w:after="120"/>
              <w:ind w:left="0"/>
              <w:rPr>
                <w:rFonts w:ascii="Arial" w:hAnsi="Arial" w:cs="Arial"/>
                <w:b w:val="0"/>
                <w:sz w:val="24"/>
                <w:szCs w:val="24"/>
                <w:lang w:val="uk-UA"/>
              </w:rPr>
            </w:pPr>
            <w:r w:rsidRPr="00541B9C">
              <w:rPr>
                <w:rFonts w:ascii="Arial" w:hAnsi="Arial" w:cs="Arial"/>
                <w:sz w:val="24"/>
                <w:szCs w:val="24"/>
              </w:rPr>
              <w:t>IA-5(1)</w:t>
            </w:r>
          </w:p>
        </w:tc>
        <w:tc>
          <w:tcPr>
            <w:tcW w:w="9265" w:type="dxa"/>
            <w:gridSpan w:val="6"/>
            <w:shd w:val="clear" w:color="auto" w:fill="D9D9D9" w:themeFill="background1" w:themeFillShade="D9"/>
          </w:tcPr>
          <w:p w:rsidR="00A8393B" w:rsidRPr="00541B9C" w:rsidRDefault="00A8393B"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УПРАВЛІННЯ АВТЕНТИФІКАТОРОМ - АВТЕНТИФІКАЦІЯ НА ОСНОВІ ПАРОЛЯ</w:t>
            </w:r>
          </w:p>
        </w:tc>
      </w:tr>
      <w:tr w:rsidR="00E25356" w:rsidRPr="00541B9C" w:rsidTr="00D56559">
        <w:tc>
          <w:tcPr>
            <w:tcW w:w="873" w:type="dxa"/>
            <w:vMerge w:val="restart"/>
          </w:tcPr>
          <w:p w:rsidR="00E25356" w:rsidRPr="00541B9C" w:rsidRDefault="00E25356" w:rsidP="00D73ED8">
            <w:pPr>
              <w:ind w:left="0"/>
              <w:rPr>
                <w:rFonts w:ascii="Arial" w:hAnsi="Arial" w:cs="Arial"/>
                <w:b w:val="0"/>
                <w:sz w:val="24"/>
                <w:szCs w:val="24"/>
                <w:lang w:val="uk-UA"/>
              </w:rPr>
            </w:pPr>
          </w:p>
        </w:tc>
        <w:tc>
          <w:tcPr>
            <w:tcW w:w="9265" w:type="dxa"/>
            <w:gridSpan w:val="6"/>
          </w:tcPr>
          <w:p w:rsidR="00E25356" w:rsidRPr="00541B9C" w:rsidRDefault="00E2535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25356" w:rsidRPr="00541B9C" w:rsidRDefault="00E2535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rPr>
            </w:pPr>
          </w:p>
        </w:tc>
        <w:tc>
          <w:tcPr>
            <w:tcW w:w="1361" w:type="dxa"/>
            <w:vMerge w:val="restart"/>
          </w:tcPr>
          <w:p w:rsidR="00E25356" w:rsidRPr="00541B9C" w:rsidRDefault="00E25356" w:rsidP="00D73ED8">
            <w:pPr>
              <w:spacing w:before="120" w:after="120"/>
              <w:ind w:left="0"/>
              <w:rPr>
                <w:rFonts w:ascii="Arial" w:hAnsi="Arial" w:cs="Arial"/>
                <w:b w:val="0"/>
                <w:sz w:val="24"/>
                <w:szCs w:val="24"/>
                <w:lang w:val="uk-UA"/>
              </w:rPr>
            </w:pPr>
            <w:r w:rsidRPr="00541B9C">
              <w:rPr>
                <w:rFonts w:ascii="Arial" w:hAnsi="Arial" w:cs="Arial"/>
                <w:sz w:val="24"/>
                <w:szCs w:val="24"/>
              </w:rPr>
              <w:t>IA-5(1)[1]</w:t>
            </w:r>
          </w:p>
        </w:tc>
        <w:tc>
          <w:tcPr>
            <w:tcW w:w="7904" w:type="dxa"/>
            <w:gridSpan w:val="5"/>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ru-RU"/>
              </w:rPr>
              <w:t xml:space="preserve">Для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пароля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val="restart"/>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w:t>
            </w:r>
          </w:p>
        </w:tc>
        <w:tc>
          <w:tcPr>
            <w:tcW w:w="1559" w:type="dxa"/>
            <w:vMerge w:val="restart"/>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IA-5(1)(a)[1]</w:t>
            </w:r>
          </w:p>
        </w:tc>
        <w:tc>
          <w:tcPr>
            <w:tcW w:w="5069" w:type="dxa"/>
            <w:gridSpan w:val="3"/>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вести список</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spacing w:before="120" w:after="120"/>
              <w:ind w:left="0"/>
              <w:rPr>
                <w:rFonts w:ascii="Arial" w:hAnsi="Arial" w:cs="Arial"/>
                <w:b w:val="0"/>
                <w:sz w:val="24"/>
                <w:szCs w:val="24"/>
                <w:lang w:val="ru-RU"/>
              </w:rPr>
            </w:pPr>
          </w:p>
        </w:tc>
        <w:tc>
          <w:tcPr>
            <w:tcW w:w="1559" w:type="dxa"/>
            <w:vMerge/>
          </w:tcPr>
          <w:p w:rsidR="00E25356" w:rsidRPr="00541B9C" w:rsidRDefault="00E25356" w:rsidP="00D73ED8">
            <w:pPr>
              <w:spacing w:before="120" w:after="120"/>
              <w:ind w:left="0"/>
              <w:rPr>
                <w:rFonts w:ascii="Arial" w:hAnsi="Arial" w:cs="Arial"/>
                <w:b w:val="0"/>
                <w:sz w:val="24"/>
                <w:szCs w:val="24"/>
                <w:lang w:val="ru-RU"/>
              </w:rPr>
            </w:pPr>
          </w:p>
        </w:tc>
        <w:tc>
          <w:tcPr>
            <w:tcW w:w="1843"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IA-5(1)(a)[1][1]</w:t>
            </w:r>
          </w:p>
        </w:tc>
        <w:tc>
          <w:tcPr>
            <w:tcW w:w="3226" w:type="dxa"/>
            <w:gridSpan w:val="2"/>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 xml:space="preserve">часто використовуваних, </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vMerge/>
          </w:tcPr>
          <w:p w:rsidR="00E25356" w:rsidRPr="00541B9C" w:rsidRDefault="00E25356" w:rsidP="00D73ED8">
            <w:pPr>
              <w:ind w:left="0"/>
              <w:rPr>
                <w:rFonts w:ascii="Arial" w:hAnsi="Arial" w:cs="Arial"/>
                <w:b w:val="0"/>
                <w:sz w:val="24"/>
                <w:szCs w:val="24"/>
                <w:lang w:val="ru-RU"/>
              </w:rPr>
            </w:pPr>
          </w:p>
        </w:tc>
        <w:tc>
          <w:tcPr>
            <w:tcW w:w="1843"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IA-5(1)(a)[1][2]</w:t>
            </w:r>
          </w:p>
        </w:tc>
        <w:tc>
          <w:tcPr>
            <w:tcW w:w="3226" w:type="dxa"/>
            <w:gridSpan w:val="2"/>
          </w:tcPr>
          <w:p w:rsidR="00E25356" w:rsidRPr="00541B9C" w:rsidRDefault="00E25356" w:rsidP="00D73ED8">
            <w:pPr>
              <w:ind w:left="0"/>
              <w:rPr>
                <w:rFonts w:ascii="Arial" w:hAnsi="Arial" w:cs="Arial"/>
                <w:b w:val="0"/>
                <w:sz w:val="24"/>
                <w:szCs w:val="24"/>
              </w:rPr>
            </w:pPr>
            <w:r w:rsidRPr="00541B9C">
              <w:rPr>
                <w:rFonts w:ascii="Arial" w:hAnsi="Arial" w:cs="Arial"/>
                <w:b w:val="0"/>
                <w:sz w:val="24"/>
                <w:szCs w:val="24"/>
                <w:lang w:val="uk-UA"/>
              </w:rPr>
              <w:t xml:space="preserve">очікуваних </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vMerge/>
          </w:tcPr>
          <w:p w:rsidR="00E25356" w:rsidRPr="00541B9C" w:rsidRDefault="00E25356" w:rsidP="00D73ED8">
            <w:pPr>
              <w:ind w:left="0"/>
              <w:rPr>
                <w:rFonts w:ascii="Arial" w:hAnsi="Arial" w:cs="Arial"/>
                <w:b w:val="0"/>
                <w:sz w:val="24"/>
                <w:szCs w:val="24"/>
                <w:lang w:val="ru-RU"/>
              </w:rPr>
            </w:pPr>
          </w:p>
        </w:tc>
        <w:tc>
          <w:tcPr>
            <w:tcW w:w="1843"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IA-5(1)(a)[1][3]</w:t>
            </w:r>
          </w:p>
        </w:tc>
        <w:tc>
          <w:tcPr>
            <w:tcW w:w="3226" w:type="dxa"/>
            <w:gridSpan w:val="2"/>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скомпрометованих паролів</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spacing w:before="120" w:after="120"/>
              <w:ind w:left="0"/>
              <w:rPr>
                <w:rFonts w:ascii="Arial" w:hAnsi="Arial" w:cs="Arial"/>
                <w:sz w:val="24"/>
                <w:szCs w:val="24"/>
              </w:rPr>
            </w:pPr>
          </w:p>
        </w:tc>
        <w:tc>
          <w:tcPr>
            <w:tcW w:w="1559" w:type="dxa"/>
            <w:vMerge w:val="restart"/>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w:t>
            </w:r>
            <w:r w:rsidRPr="00541B9C">
              <w:rPr>
                <w:rFonts w:ascii="Arial" w:hAnsi="Arial" w:cs="Arial"/>
                <w:sz w:val="24"/>
                <w:szCs w:val="24"/>
                <w:lang w:val="uk-UA"/>
              </w:rPr>
              <w:t>2</w:t>
            </w:r>
            <w:r w:rsidRPr="00541B9C">
              <w:rPr>
                <w:rFonts w:ascii="Arial" w:hAnsi="Arial" w:cs="Arial"/>
                <w:sz w:val="24"/>
                <w:szCs w:val="24"/>
              </w:rPr>
              <w:t>]</w:t>
            </w:r>
          </w:p>
        </w:tc>
        <w:tc>
          <w:tcPr>
            <w:tcW w:w="5069" w:type="dxa"/>
            <w:gridSpan w:val="3"/>
          </w:tcPr>
          <w:p w:rsidR="00E25356" w:rsidRPr="00541B9C" w:rsidRDefault="00E2535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частоту оновлення списку:</w:t>
            </w:r>
            <w:r w:rsidRPr="00541B9C">
              <w:rPr>
                <w:rFonts w:ascii="Arial" w:hAnsi="Arial" w:cs="Arial"/>
                <w:b w:val="0"/>
                <w:sz w:val="24"/>
                <w:szCs w:val="24"/>
                <w:lang w:val="ru-RU"/>
              </w:rPr>
              <w:t xml:space="preserve"> </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spacing w:before="120" w:after="120"/>
              <w:ind w:left="0"/>
              <w:rPr>
                <w:rFonts w:ascii="Arial" w:hAnsi="Arial" w:cs="Arial"/>
                <w:b w:val="0"/>
                <w:sz w:val="24"/>
                <w:szCs w:val="24"/>
                <w:lang w:val="ru-RU"/>
              </w:rPr>
            </w:pPr>
          </w:p>
        </w:tc>
        <w:tc>
          <w:tcPr>
            <w:tcW w:w="1559" w:type="dxa"/>
            <w:vMerge/>
          </w:tcPr>
          <w:p w:rsidR="00E25356" w:rsidRPr="00541B9C" w:rsidRDefault="00E25356" w:rsidP="00D73ED8">
            <w:pPr>
              <w:spacing w:before="120" w:after="120"/>
              <w:ind w:left="0"/>
              <w:rPr>
                <w:rFonts w:ascii="Arial" w:hAnsi="Arial" w:cs="Arial"/>
                <w:b w:val="0"/>
                <w:sz w:val="24"/>
                <w:szCs w:val="24"/>
                <w:lang w:val="ru-RU"/>
              </w:rPr>
            </w:pPr>
          </w:p>
        </w:tc>
        <w:tc>
          <w:tcPr>
            <w:tcW w:w="1843"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w:t>
            </w:r>
            <w:r w:rsidRPr="00541B9C">
              <w:rPr>
                <w:rFonts w:ascii="Arial" w:hAnsi="Arial" w:cs="Arial"/>
                <w:sz w:val="24"/>
                <w:szCs w:val="24"/>
                <w:lang w:val="uk-UA"/>
              </w:rPr>
              <w:t>2</w:t>
            </w:r>
            <w:r w:rsidRPr="00541B9C">
              <w:rPr>
                <w:rFonts w:ascii="Arial" w:hAnsi="Arial" w:cs="Arial"/>
                <w:sz w:val="24"/>
                <w:szCs w:val="24"/>
              </w:rPr>
              <w:t>][1]</w:t>
            </w:r>
          </w:p>
        </w:tc>
        <w:tc>
          <w:tcPr>
            <w:tcW w:w="3226" w:type="dxa"/>
            <w:gridSpan w:val="2"/>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 xml:space="preserve">часто використовуваних, </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vMerge/>
          </w:tcPr>
          <w:p w:rsidR="00E25356" w:rsidRPr="00541B9C" w:rsidRDefault="00E25356" w:rsidP="00D73ED8">
            <w:pPr>
              <w:ind w:left="0"/>
              <w:rPr>
                <w:rFonts w:ascii="Arial" w:hAnsi="Arial" w:cs="Arial"/>
                <w:b w:val="0"/>
                <w:sz w:val="24"/>
                <w:szCs w:val="24"/>
                <w:lang w:val="ru-RU"/>
              </w:rPr>
            </w:pPr>
          </w:p>
        </w:tc>
        <w:tc>
          <w:tcPr>
            <w:tcW w:w="1843"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w:t>
            </w:r>
            <w:r w:rsidRPr="00541B9C">
              <w:rPr>
                <w:rFonts w:ascii="Arial" w:hAnsi="Arial" w:cs="Arial"/>
                <w:sz w:val="24"/>
                <w:szCs w:val="24"/>
                <w:lang w:val="uk-UA"/>
              </w:rPr>
              <w:t>2</w:t>
            </w:r>
            <w:r w:rsidRPr="00541B9C">
              <w:rPr>
                <w:rFonts w:ascii="Arial" w:hAnsi="Arial" w:cs="Arial"/>
                <w:sz w:val="24"/>
                <w:szCs w:val="24"/>
              </w:rPr>
              <w:t>][2]</w:t>
            </w:r>
          </w:p>
        </w:tc>
        <w:tc>
          <w:tcPr>
            <w:tcW w:w="3226" w:type="dxa"/>
            <w:gridSpan w:val="2"/>
          </w:tcPr>
          <w:p w:rsidR="00E25356" w:rsidRPr="00541B9C" w:rsidRDefault="00E25356" w:rsidP="00D73ED8">
            <w:pPr>
              <w:ind w:left="0"/>
              <w:rPr>
                <w:rFonts w:ascii="Arial" w:hAnsi="Arial" w:cs="Arial"/>
                <w:b w:val="0"/>
                <w:sz w:val="24"/>
                <w:szCs w:val="24"/>
              </w:rPr>
            </w:pPr>
            <w:r w:rsidRPr="00541B9C">
              <w:rPr>
                <w:rFonts w:ascii="Arial" w:hAnsi="Arial" w:cs="Arial"/>
                <w:b w:val="0"/>
                <w:sz w:val="24"/>
                <w:szCs w:val="24"/>
                <w:lang w:val="uk-UA"/>
              </w:rPr>
              <w:t>очікуваних</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vMerge/>
          </w:tcPr>
          <w:p w:rsidR="00E25356" w:rsidRPr="00541B9C" w:rsidRDefault="00E25356" w:rsidP="00D73ED8">
            <w:pPr>
              <w:ind w:left="0"/>
              <w:rPr>
                <w:rFonts w:ascii="Arial" w:hAnsi="Arial" w:cs="Arial"/>
                <w:b w:val="0"/>
                <w:sz w:val="24"/>
                <w:szCs w:val="24"/>
                <w:lang w:val="ru-RU"/>
              </w:rPr>
            </w:pPr>
          </w:p>
        </w:tc>
        <w:tc>
          <w:tcPr>
            <w:tcW w:w="1843"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w:t>
            </w:r>
            <w:r w:rsidRPr="00541B9C">
              <w:rPr>
                <w:rFonts w:ascii="Arial" w:hAnsi="Arial" w:cs="Arial"/>
                <w:sz w:val="24"/>
                <w:szCs w:val="24"/>
                <w:lang w:val="uk-UA"/>
              </w:rPr>
              <w:t>2</w:t>
            </w:r>
            <w:r w:rsidRPr="00541B9C">
              <w:rPr>
                <w:rFonts w:ascii="Arial" w:hAnsi="Arial" w:cs="Arial"/>
                <w:sz w:val="24"/>
                <w:szCs w:val="24"/>
              </w:rPr>
              <w:t>][3]</w:t>
            </w:r>
          </w:p>
        </w:tc>
        <w:tc>
          <w:tcPr>
            <w:tcW w:w="3226" w:type="dxa"/>
            <w:gridSpan w:val="2"/>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скомпрометованих паролів</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spacing w:before="120" w:after="120"/>
              <w:ind w:left="0"/>
              <w:rPr>
                <w:rFonts w:ascii="Arial" w:hAnsi="Arial" w:cs="Arial"/>
                <w:sz w:val="24"/>
                <w:szCs w:val="24"/>
              </w:rPr>
            </w:pPr>
          </w:p>
        </w:tc>
        <w:tc>
          <w:tcPr>
            <w:tcW w:w="1559" w:type="dxa"/>
            <w:vMerge w:val="restart"/>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w:t>
            </w:r>
            <w:r w:rsidRPr="00541B9C">
              <w:rPr>
                <w:rFonts w:ascii="Arial" w:hAnsi="Arial" w:cs="Arial"/>
                <w:sz w:val="24"/>
                <w:szCs w:val="24"/>
                <w:lang w:val="uk-UA"/>
              </w:rPr>
              <w:t>3</w:t>
            </w:r>
            <w:r w:rsidRPr="00541B9C">
              <w:rPr>
                <w:rFonts w:ascii="Arial" w:hAnsi="Arial" w:cs="Arial"/>
                <w:sz w:val="24"/>
                <w:szCs w:val="24"/>
              </w:rPr>
              <w:t>]</w:t>
            </w:r>
          </w:p>
        </w:tc>
        <w:tc>
          <w:tcPr>
            <w:tcW w:w="5069" w:type="dxa"/>
            <w:gridSpan w:val="3"/>
          </w:tcPr>
          <w:p w:rsidR="00E25356" w:rsidRPr="00541B9C" w:rsidRDefault="00E2535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 xml:space="preserve">я оновлює список </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vMerge/>
          </w:tcPr>
          <w:p w:rsidR="00E25356" w:rsidRPr="00541B9C" w:rsidRDefault="00E25356" w:rsidP="00D73ED8">
            <w:pPr>
              <w:ind w:left="0"/>
              <w:rPr>
                <w:rFonts w:ascii="Arial" w:hAnsi="Arial" w:cs="Arial"/>
                <w:b w:val="0"/>
                <w:sz w:val="24"/>
                <w:szCs w:val="24"/>
                <w:lang w:val="ru-RU"/>
              </w:rPr>
            </w:pPr>
          </w:p>
        </w:tc>
        <w:tc>
          <w:tcPr>
            <w:tcW w:w="1843"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w:t>
            </w:r>
            <w:r w:rsidRPr="00541B9C">
              <w:rPr>
                <w:rFonts w:ascii="Arial" w:hAnsi="Arial" w:cs="Arial"/>
                <w:sz w:val="24"/>
                <w:szCs w:val="24"/>
                <w:lang w:val="uk-UA"/>
              </w:rPr>
              <w:t>3</w:t>
            </w:r>
            <w:r w:rsidRPr="00541B9C">
              <w:rPr>
                <w:rFonts w:ascii="Arial" w:hAnsi="Arial" w:cs="Arial"/>
                <w:sz w:val="24"/>
                <w:szCs w:val="24"/>
              </w:rPr>
              <w:t>][1]</w:t>
            </w:r>
          </w:p>
        </w:tc>
        <w:tc>
          <w:tcPr>
            <w:tcW w:w="3226" w:type="dxa"/>
            <w:gridSpan w:val="2"/>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 xml:space="preserve">часто використовуваних, </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vMerge/>
          </w:tcPr>
          <w:p w:rsidR="00E25356" w:rsidRPr="00541B9C" w:rsidRDefault="00E25356" w:rsidP="00D73ED8">
            <w:pPr>
              <w:ind w:left="0"/>
              <w:rPr>
                <w:rFonts w:ascii="Arial" w:hAnsi="Arial" w:cs="Arial"/>
                <w:b w:val="0"/>
                <w:sz w:val="24"/>
                <w:szCs w:val="24"/>
                <w:lang w:val="ru-RU"/>
              </w:rPr>
            </w:pPr>
          </w:p>
        </w:tc>
        <w:tc>
          <w:tcPr>
            <w:tcW w:w="1843"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w:t>
            </w:r>
            <w:r w:rsidRPr="00541B9C">
              <w:rPr>
                <w:rFonts w:ascii="Arial" w:hAnsi="Arial" w:cs="Arial"/>
                <w:sz w:val="24"/>
                <w:szCs w:val="24"/>
                <w:lang w:val="uk-UA"/>
              </w:rPr>
              <w:t>3</w:t>
            </w:r>
            <w:r w:rsidRPr="00541B9C">
              <w:rPr>
                <w:rFonts w:ascii="Arial" w:hAnsi="Arial" w:cs="Arial"/>
                <w:sz w:val="24"/>
                <w:szCs w:val="24"/>
              </w:rPr>
              <w:t>][2]</w:t>
            </w:r>
          </w:p>
        </w:tc>
        <w:tc>
          <w:tcPr>
            <w:tcW w:w="3226" w:type="dxa"/>
            <w:gridSpan w:val="2"/>
          </w:tcPr>
          <w:p w:rsidR="00E25356" w:rsidRPr="00541B9C" w:rsidRDefault="00E25356" w:rsidP="00D73ED8">
            <w:pPr>
              <w:ind w:left="0"/>
              <w:rPr>
                <w:rFonts w:ascii="Arial" w:hAnsi="Arial" w:cs="Arial"/>
                <w:b w:val="0"/>
                <w:sz w:val="24"/>
                <w:szCs w:val="24"/>
              </w:rPr>
            </w:pPr>
            <w:r w:rsidRPr="00541B9C">
              <w:rPr>
                <w:rFonts w:ascii="Arial" w:hAnsi="Arial" w:cs="Arial"/>
                <w:b w:val="0"/>
                <w:sz w:val="24"/>
                <w:szCs w:val="24"/>
                <w:lang w:val="uk-UA"/>
              </w:rPr>
              <w:t>очікуваних</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vMerge/>
          </w:tcPr>
          <w:p w:rsidR="00E25356" w:rsidRPr="00541B9C" w:rsidRDefault="00E25356" w:rsidP="00D73ED8">
            <w:pPr>
              <w:ind w:left="0"/>
              <w:rPr>
                <w:rFonts w:ascii="Arial" w:hAnsi="Arial" w:cs="Arial"/>
                <w:b w:val="0"/>
                <w:sz w:val="24"/>
                <w:szCs w:val="24"/>
                <w:lang w:val="ru-RU"/>
              </w:rPr>
            </w:pPr>
          </w:p>
        </w:tc>
        <w:tc>
          <w:tcPr>
            <w:tcW w:w="1843"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w:t>
            </w:r>
            <w:r w:rsidRPr="00541B9C">
              <w:rPr>
                <w:rFonts w:ascii="Arial" w:hAnsi="Arial" w:cs="Arial"/>
                <w:sz w:val="24"/>
                <w:szCs w:val="24"/>
                <w:lang w:val="uk-UA"/>
              </w:rPr>
              <w:t>3</w:t>
            </w:r>
            <w:r w:rsidRPr="00541B9C">
              <w:rPr>
                <w:rFonts w:ascii="Arial" w:hAnsi="Arial" w:cs="Arial"/>
                <w:sz w:val="24"/>
                <w:szCs w:val="24"/>
              </w:rPr>
              <w:t>][3]</w:t>
            </w:r>
          </w:p>
        </w:tc>
        <w:tc>
          <w:tcPr>
            <w:tcW w:w="3226" w:type="dxa"/>
            <w:gridSpan w:val="2"/>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скомпрометованих паролів</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spacing w:before="120" w:after="120"/>
              <w:ind w:left="0"/>
              <w:rPr>
                <w:rFonts w:ascii="Arial" w:hAnsi="Arial" w:cs="Arial"/>
                <w:sz w:val="24"/>
                <w:szCs w:val="24"/>
              </w:rPr>
            </w:pPr>
          </w:p>
        </w:tc>
        <w:tc>
          <w:tcPr>
            <w:tcW w:w="1559" w:type="dxa"/>
            <w:vMerge w:val="restart"/>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IA-5(1)(a)[4]</w:t>
            </w:r>
          </w:p>
        </w:tc>
        <w:tc>
          <w:tcPr>
            <w:tcW w:w="5069" w:type="dxa"/>
            <w:gridSpan w:val="3"/>
          </w:tcPr>
          <w:p w:rsidR="00E25356" w:rsidRPr="00541B9C" w:rsidRDefault="00E2535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 оновлює список коли підозрюється, що паролі організацій</w:t>
            </w:r>
            <w:r w:rsidRPr="00541B9C">
              <w:rPr>
                <w:rFonts w:ascii="Arial" w:hAnsi="Arial" w:cs="Arial"/>
                <w:b w:val="0"/>
                <w:sz w:val="24"/>
                <w:szCs w:val="24"/>
                <w:lang w:val="ru-RU"/>
              </w:rPr>
              <w:t xml:space="preserve"> </w:t>
            </w:r>
            <w:r w:rsidRPr="00541B9C">
              <w:rPr>
                <w:rFonts w:ascii="Arial" w:hAnsi="Arial" w:cs="Arial"/>
                <w:b w:val="0"/>
                <w:sz w:val="24"/>
                <w:szCs w:val="24"/>
                <w:lang w:val="uk-UA"/>
              </w:rPr>
              <w:t>скомпрометовані</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vMerge/>
          </w:tcPr>
          <w:p w:rsidR="00E25356" w:rsidRPr="00541B9C" w:rsidRDefault="00E25356" w:rsidP="00D73ED8">
            <w:pPr>
              <w:ind w:left="0"/>
              <w:rPr>
                <w:rFonts w:ascii="Arial" w:hAnsi="Arial" w:cs="Arial"/>
                <w:b w:val="0"/>
                <w:sz w:val="24"/>
                <w:szCs w:val="24"/>
                <w:lang w:val="ru-RU"/>
              </w:rPr>
            </w:pPr>
          </w:p>
        </w:tc>
        <w:tc>
          <w:tcPr>
            <w:tcW w:w="1985" w:type="dxa"/>
            <w:gridSpan w:val="2"/>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IA-5(1)(a)[4]{1}</w:t>
            </w:r>
          </w:p>
        </w:tc>
        <w:tc>
          <w:tcPr>
            <w:tcW w:w="3084" w:type="dxa"/>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 xml:space="preserve">прямо чи </w:t>
            </w:r>
          </w:p>
        </w:tc>
      </w:tr>
      <w:tr w:rsidR="00E25356" w:rsidRPr="00541B9C"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vMerge/>
          </w:tcPr>
          <w:p w:rsidR="00E25356" w:rsidRPr="00541B9C" w:rsidRDefault="00E25356" w:rsidP="00D73ED8">
            <w:pPr>
              <w:ind w:left="0"/>
              <w:rPr>
                <w:rFonts w:ascii="Arial" w:hAnsi="Arial" w:cs="Arial"/>
                <w:b w:val="0"/>
                <w:sz w:val="24"/>
                <w:szCs w:val="24"/>
                <w:lang w:val="ru-RU"/>
              </w:rPr>
            </w:pPr>
          </w:p>
        </w:tc>
        <w:tc>
          <w:tcPr>
            <w:tcW w:w="1985" w:type="dxa"/>
            <w:gridSpan w:val="2"/>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IA-5(1)(a)[4]{2}</w:t>
            </w:r>
          </w:p>
        </w:tc>
        <w:tc>
          <w:tcPr>
            <w:tcW w:w="3084" w:type="dxa"/>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опосередковано</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val="restart"/>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IA-5(1)(b)</w:t>
            </w:r>
          </w:p>
        </w:tc>
        <w:tc>
          <w:tcPr>
            <w:tcW w:w="1559"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IA-5(1)(b)[1]</w:t>
            </w:r>
          </w:p>
        </w:tc>
        <w:tc>
          <w:tcPr>
            <w:tcW w:w="5069" w:type="dxa"/>
            <w:gridSpan w:val="3"/>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перевіряти, коли користувачі створюють паролі, що паролі не знаходяться у визначеному організацією списку найчастіше використовуваних, очікуваних або скомпрометованих паролів</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vMerge/>
          </w:tcPr>
          <w:p w:rsidR="00E25356" w:rsidRPr="00541B9C" w:rsidRDefault="00E25356" w:rsidP="00D73ED8">
            <w:pPr>
              <w:ind w:left="0"/>
              <w:rPr>
                <w:rFonts w:ascii="Arial" w:hAnsi="Arial" w:cs="Arial"/>
                <w:b w:val="0"/>
                <w:sz w:val="24"/>
                <w:szCs w:val="24"/>
                <w:lang w:val="ru-RU"/>
              </w:rPr>
            </w:pPr>
          </w:p>
        </w:tc>
        <w:tc>
          <w:tcPr>
            <w:tcW w:w="1559"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IA-5(1)(b)[2]</w:t>
            </w:r>
          </w:p>
        </w:tc>
        <w:tc>
          <w:tcPr>
            <w:tcW w:w="5069" w:type="dxa"/>
            <w:gridSpan w:val="3"/>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перевіряти, коли користувачі оновлюють паролі, що паролі не знаходяться у визначеному організацією списку найчастіше використовуваних, очікуваних або скомпрометованих паролів</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IA-5(1)(c)</w:t>
            </w:r>
          </w:p>
        </w:tc>
        <w:tc>
          <w:tcPr>
            <w:tcW w:w="6628" w:type="dxa"/>
            <w:gridSpan w:val="4"/>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 xml:space="preserve">передавати лише </w:t>
            </w:r>
            <w:proofErr w:type="spellStart"/>
            <w:r w:rsidRPr="00541B9C">
              <w:rPr>
                <w:rFonts w:ascii="Arial" w:hAnsi="Arial" w:cs="Arial"/>
                <w:b w:val="0"/>
                <w:sz w:val="24"/>
                <w:szCs w:val="24"/>
                <w:lang w:val="uk-UA"/>
              </w:rPr>
              <w:t>криптографічно</w:t>
            </w:r>
            <w:proofErr w:type="spellEnd"/>
            <w:r w:rsidRPr="00541B9C">
              <w:rPr>
                <w:rFonts w:ascii="Arial" w:hAnsi="Arial" w:cs="Arial"/>
                <w:b w:val="0"/>
                <w:sz w:val="24"/>
                <w:szCs w:val="24"/>
                <w:lang w:val="uk-UA"/>
              </w:rPr>
              <w:t xml:space="preserve"> захищені паролі</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IA-5(1)(d)</w:t>
            </w:r>
          </w:p>
        </w:tc>
        <w:tc>
          <w:tcPr>
            <w:tcW w:w="6628" w:type="dxa"/>
            <w:gridSpan w:val="4"/>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зберігати паролі за допомогою затвердженого алгоритму хешування, переважно використовуючи ключову хеш-функцію</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IA-5(1)(e)</w:t>
            </w:r>
          </w:p>
        </w:tc>
        <w:tc>
          <w:tcPr>
            <w:tcW w:w="6628" w:type="dxa"/>
            <w:gridSpan w:val="4"/>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вимагати негайного вибору нового пароля після відновлення облікового запису</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IA-5(1)(f)</w:t>
            </w:r>
          </w:p>
        </w:tc>
        <w:tc>
          <w:tcPr>
            <w:tcW w:w="6628" w:type="dxa"/>
            <w:gridSpan w:val="4"/>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дозволити користувачеві вибирати довгі паролі та фрази, включаючи пробіли та всі друковані символи</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1361" w:type="dxa"/>
            <w:vMerge/>
          </w:tcPr>
          <w:p w:rsidR="00E25356" w:rsidRPr="00541B9C" w:rsidRDefault="00E25356" w:rsidP="00D73ED8">
            <w:pPr>
              <w:ind w:left="0"/>
              <w:rPr>
                <w:rFonts w:ascii="Arial" w:hAnsi="Arial" w:cs="Arial"/>
                <w:b w:val="0"/>
                <w:sz w:val="24"/>
                <w:szCs w:val="24"/>
                <w:lang w:val="ru-RU"/>
              </w:rPr>
            </w:pPr>
          </w:p>
        </w:tc>
        <w:tc>
          <w:tcPr>
            <w:tcW w:w="1276" w:type="dxa"/>
          </w:tcPr>
          <w:p w:rsidR="00E25356" w:rsidRPr="00541B9C" w:rsidRDefault="00E25356" w:rsidP="00D73ED8">
            <w:pPr>
              <w:spacing w:before="120" w:after="120"/>
              <w:ind w:left="0"/>
              <w:rPr>
                <w:rFonts w:ascii="Arial" w:hAnsi="Arial" w:cs="Arial"/>
                <w:b w:val="0"/>
                <w:sz w:val="24"/>
                <w:szCs w:val="24"/>
              </w:rPr>
            </w:pPr>
            <w:r w:rsidRPr="00541B9C">
              <w:rPr>
                <w:rFonts w:ascii="Arial" w:hAnsi="Arial" w:cs="Arial"/>
                <w:sz w:val="24"/>
                <w:szCs w:val="24"/>
              </w:rPr>
              <w:t>IA-5(1)(g)</w:t>
            </w:r>
          </w:p>
        </w:tc>
        <w:tc>
          <w:tcPr>
            <w:tcW w:w="6628" w:type="dxa"/>
            <w:gridSpan w:val="4"/>
          </w:tcPr>
          <w:p w:rsidR="00E25356" w:rsidRPr="00541B9C" w:rsidRDefault="00E25356" w:rsidP="00D73ED8">
            <w:pPr>
              <w:ind w:left="0"/>
              <w:rPr>
                <w:rFonts w:ascii="Arial" w:hAnsi="Arial" w:cs="Arial"/>
                <w:b w:val="0"/>
                <w:sz w:val="24"/>
                <w:szCs w:val="24"/>
                <w:lang w:val="ru-RU"/>
              </w:rPr>
            </w:pPr>
            <w:r w:rsidRPr="00541B9C">
              <w:rPr>
                <w:rFonts w:ascii="Arial" w:hAnsi="Arial" w:cs="Arial"/>
                <w:b w:val="0"/>
                <w:sz w:val="24"/>
                <w:szCs w:val="24"/>
                <w:lang w:val="uk-UA"/>
              </w:rPr>
              <w:t xml:space="preserve">використовувати автоматизовані інструменти для допомоги користувачеві у виборі надійних </w:t>
            </w:r>
            <w:proofErr w:type="spellStart"/>
            <w:r w:rsidRPr="00541B9C">
              <w:rPr>
                <w:rFonts w:ascii="Arial" w:hAnsi="Arial" w:cs="Arial"/>
                <w:b w:val="0"/>
                <w:sz w:val="24"/>
                <w:szCs w:val="24"/>
                <w:lang w:val="uk-UA"/>
              </w:rPr>
              <w:t>автентифікаторів</w:t>
            </w:r>
            <w:proofErr w:type="spellEnd"/>
            <w:r w:rsidRPr="00541B9C">
              <w:rPr>
                <w:rFonts w:ascii="Arial" w:hAnsi="Arial" w:cs="Arial"/>
                <w:b w:val="0"/>
                <w:sz w:val="24"/>
                <w:szCs w:val="24"/>
                <w:lang w:val="uk-UA"/>
              </w:rPr>
              <w:t xml:space="preserve"> паролів</w:t>
            </w:r>
          </w:p>
        </w:tc>
      </w:tr>
      <w:tr w:rsidR="00E25356" w:rsidRPr="00D45CCF" w:rsidTr="00D56559">
        <w:tc>
          <w:tcPr>
            <w:tcW w:w="873" w:type="dxa"/>
            <w:vMerge/>
          </w:tcPr>
          <w:p w:rsidR="00E25356" w:rsidRPr="00541B9C" w:rsidRDefault="00E25356" w:rsidP="00D73ED8">
            <w:pPr>
              <w:ind w:left="0"/>
              <w:rPr>
                <w:rFonts w:ascii="Arial" w:hAnsi="Arial" w:cs="Arial"/>
                <w:b w:val="0"/>
                <w:sz w:val="24"/>
                <w:szCs w:val="24"/>
                <w:lang w:val="ru-RU"/>
              </w:rPr>
            </w:pPr>
          </w:p>
        </w:tc>
        <w:tc>
          <w:tcPr>
            <w:tcW w:w="9265" w:type="dxa"/>
            <w:gridSpan w:val="6"/>
          </w:tcPr>
          <w:p w:rsidR="00E25356" w:rsidRPr="00541B9C" w:rsidRDefault="00E2535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25356" w:rsidRPr="00541B9C" w:rsidRDefault="00E2535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політика щодо паролів; процедури, що стосуються управління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xml:space="preserve">;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конфігурації паролів та відповідна документація; інші відповідні документи або записи].</w:t>
            </w:r>
          </w:p>
          <w:p w:rsidR="00E25356" w:rsidRPr="00541B9C" w:rsidRDefault="00E2535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[ВИБЕРІТЬ З: Організаційний персонал, який відповідає за управління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організаційний персонал, який відповідає за інформаційну безпеку; адміністратори системи / мережі; розробники системи].</w:t>
            </w:r>
          </w:p>
          <w:p w:rsidR="00E25356" w:rsidRPr="00541B9C" w:rsidRDefault="00E2535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[ВИБЕРІТЬ З: Автоматизовані механізми, що підтримують та / або впроваджують можливість керування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xml:space="preserve"> на основі паролів].</w:t>
            </w:r>
          </w:p>
        </w:tc>
      </w:tr>
    </w:tbl>
    <w:p w:rsidR="00BE2213" w:rsidRPr="00541B9C" w:rsidRDefault="00BE2213" w:rsidP="00D73ED8">
      <w:pPr>
        <w:spacing w:line="240" w:lineRule="auto"/>
        <w:ind w:left="0"/>
        <w:rPr>
          <w:rFonts w:ascii="Arial" w:hAnsi="Arial" w:cs="Arial"/>
          <w:b w:val="0"/>
          <w:sz w:val="24"/>
          <w:szCs w:val="24"/>
          <w:lang w:val="uk-UA"/>
        </w:rPr>
      </w:pPr>
    </w:p>
    <w:p w:rsidR="00BE2213" w:rsidRPr="00541B9C" w:rsidRDefault="00E55B8E" w:rsidP="00D73ED8">
      <w:pPr>
        <w:spacing w:line="240" w:lineRule="auto"/>
        <w:ind w:left="0"/>
        <w:rPr>
          <w:rFonts w:ascii="Arial" w:hAnsi="Arial" w:cs="Arial"/>
          <w:b w:val="0"/>
          <w:sz w:val="24"/>
          <w:szCs w:val="24"/>
          <w:lang w:val="uk-UA"/>
        </w:rPr>
      </w:pPr>
      <w:r w:rsidRPr="0098695A">
        <w:rPr>
          <w:rFonts w:ascii="Arial" w:hAnsi="Arial" w:cs="Arial"/>
          <w:sz w:val="24"/>
          <w:szCs w:val="24"/>
          <w:lang w:val="uk-UA"/>
        </w:rPr>
        <w:t xml:space="preserve"> </w:t>
      </w:r>
    </w:p>
    <w:tbl>
      <w:tblPr>
        <w:tblStyle w:val="a3"/>
        <w:tblW w:w="0" w:type="auto"/>
        <w:tblInd w:w="142" w:type="dxa"/>
        <w:tblLook w:val="04A0" w:firstRow="1" w:lastRow="0" w:firstColumn="1" w:lastColumn="0" w:noHBand="0" w:noVBand="1"/>
      </w:tblPr>
      <w:tblGrid>
        <w:gridCol w:w="1093"/>
        <w:gridCol w:w="1410"/>
        <w:gridCol w:w="7493"/>
      </w:tblGrid>
      <w:tr w:rsidR="009427F0" w:rsidRPr="00D45CCF" w:rsidTr="009427F0">
        <w:tc>
          <w:tcPr>
            <w:tcW w:w="1100" w:type="dxa"/>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rPr>
              <w:t>IA-5(10)</w:t>
            </w:r>
          </w:p>
        </w:tc>
        <w:tc>
          <w:tcPr>
            <w:tcW w:w="9038" w:type="dxa"/>
            <w:gridSpan w:val="2"/>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УПРАВЛІННЯ АВТЕНТИФІКАТОРОМ - ДИНАМІЧНЕ ЗВ’ЯЗУВАННЯ МАНДАТІВ</w:t>
            </w:r>
          </w:p>
        </w:tc>
      </w:tr>
      <w:tr w:rsidR="009427F0" w:rsidRPr="00541B9C" w:rsidTr="009427F0">
        <w:tc>
          <w:tcPr>
            <w:tcW w:w="1100" w:type="dxa"/>
            <w:vMerge w:val="restart"/>
          </w:tcPr>
          <w:p w:rsidR="009427F0" w:rsidRPr="00541B9C" w:rsidRDefault="009427F0" w:rsidP="00D73ED8">
            <w:pPr>
              <w:ind w:left="0"/>
              <w:rPr>
                <w:rFonts w:ascii="Arial" w:hAnsi="Arial" w:cs="Arial"/>
                <w:b w:val="0"/>
                <w:sz w:val="24"/>
                <w:szCs w:val="24"/>
                <w:lang w:val="uk-UA"/>
              </w:rPr>
            </w:pPr>
          </w:p>
        </w:tc>
        <w:tc>
          <w:tcPr>
            <w:tcW w:w="9038" w:type="dxa"/>
            <w:gridSpan w:val="2"/>
          </w:tcPr>
          <w:p w:rsidR="009427F0" w:rsidRPr="00541B9C" w:rsidRDefault="009427F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427F0" w:rsidRPr="00541B9C" w:rsidRDefault="009427F0"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427F0" w:rsidRPr="00D45CCF" w:rsidTr="009427F0">
        <w:tc>
          <w:tcPr>
            <w:tcW w:w="1100" w:type="dxa"/>
            <w:vMerge/>
          </w:tcPr>
          <w:p w:rsidR="009427F0" w:rsidRPr="00541B9C" w:rsidRDefault="009427F0" w:rsidP="00D73ED8">
            <w:pPr>
              <w:ind w:left="0"/>
              <w:rPr>
                <w:rFonts w:ascii="Arial" w:hAnsi="Arial" w:cs="Arial"/>
                <w:b w:val="0"/>
                <w:sz w:val="24"/>
                <w:szCs w:val="24"/>
              </w:rPr>
            </w:pPr>
          </w:p>
        </w:tc>
        <w:tc>
          <w:tcPr>
            <w:tcW w:w="1418" w:type="dxa"/>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rPr>
              <w:t>IA-5(10)[1]</w:t>
            </w:r>
          </w:p>
        </w:tc>
        <w:tc>
          <w:tcPr>
            <w:tcW w:w="7620" w:type="dxa"/>
          </w:tcPr>
          <w:p w:rsidR="009427F0" w:rsidRPr="00541B9C" w:rsidRDefault="009427F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Динамічно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зв'язувати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ідентичності</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автентифікатори</w:t>
            </w:r>
            <w:proofErr w:type="spellEnd"/>
          </w:p>
        </w:tc>
      </w:tr>
      <w:tr w:rsidR="009427F0" w:rsidRPr="00D45CCF" w:rsidTr="003A5DDE">
        <w:tc>
          <w:tcPr>
            <w:tcW w:w="1100" w:type="dxa"/>
            <w:vMerge/>
          </w:tcPr>
          <w:p w:rsidR="009427F0" w:rsidRPr="00541B9C" w:rsidRDefault="009427F0" w:rsidP="00D73ED8">
            <w:pPr>
              <w:ind w:left="0"/>
              <w:rPr>
                <w:rFonts w:ascii="Arial" w:hAnsi="Arial" w:cs="Arial"/>
                <w:b w:val="0"/>
                <w:sz w:val="24"/>
                <w:szCs w:val="24"/>
                <w:lang w:val="ru-RU"/>
              </w:rPr>
            </w:pPr>
          </w:p>
        </w:tc>
        <w:tc>
          <w:tcPr>
            <w:tcW w:w="9038" w:type="dxa"/>
            <w:gridSpan w:val="2"/>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427F0" w:rsidRPr="00541B9C" w:rsidRDefault="009427F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управління ідентифікаторами;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автоматизовані механізми, що забезпечують динамічн</w:t>
            </w:r>
            <w:r w:rsidR="00936FC7" w:rsidRPr="00541B9C">
              <w:rPr>
                <w:rFonts w:ascii="Arial" w:hAnsi="Arial" w:cs="Arial"/>
                <w:b w:val="0"/>
                <w:sz w:val="24"/>
                <w:szCs w:val="24"/>
                <w:lang w:val="uk-UA"/>
              </w:rPr>
              <w:t>у</w:t>
            </w:r>
            <w:r w:rsidRPr="00541B9C">
              <w:rPr>
                <w:rFonts w:ascii="Arial" w:hAnsi="Arial" w:cs="Arial"/>
                <w:b w:val="0"/>
                <w:sz w:val="24"/>
                <w:szCs w:val="24"/>
                <w:lang w:val="uk-UA"/>
              </w:rPr>
              <w:t xml:space="preserve"> прив'язку ідентифікаторів та </w:t>
            </w:r>
            <w:proofErr w:type="spellStart"/>
            <w:r w:rsidRPr="00541B9C">
              <w:rPr>
                <w:rFonts w:ascii="Arial" w:hAnsi="Arial" w:cs="Arial"/>
                <w:b w:val="0"/>
                <w:sz w:val="24"/>
                <w:szCs w:val="24"/>
                <w:lang w:val="uk-UA"/>
              </w:rPr>
              <w:t>а</w:t>
            </w:r>
            <w:r w:rsidR="00936FC7" w:rsidRPr="00541B9C">
              <w:rPr>
                <w:rFonts w:ascii="Arial" w:hAnsi="Arial" w:cs="Arial"/>
                <w:b w:val="0"/>
                <w:sz w:val="24"/>
                <w:szCs w:val="24"/>
                <w:lang w:val="uk-UA"/>
              </w:rPr>
              <w:t>в</w:t>
            </w:r>
            <w:r w:rsidRPr="00541B9C">
              <w:rPr>
                <w:rFonts w:ascii="Arial" w:hAnsi="Arial" w:cs="Arial"/>
                <w:b w:val="0"/>
                <w:sz w:val="24"/>
                <w:szCs w:val="24"/>
                <w:lang w:val="uk-UA"/>
              </w:rPr>
              <w:t>тентифікаторів</w:t>
            </w:r>
            <w:proofErr w:type="spellEnd"/>
            <w:r w:rsidRPr="00541B9C">
              <w:rPr>
                <w:rFonts w:ascii="Arial" w:hAnsi="Arial" w:cs="Arial"/>
                <w:b w:val="0"/>
                <w:sz w:val="24"/>
                <w:szCs w:val="24"/>
                <w:lang w:val="uk-UA"/>
              </w:rPr>
              <w:t>;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9427F0" w:rsidRPr="00541B9C" w:rsidRDefault="009427F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З:Організаційний персонал, який відповідає за управління ідентифікаторами; організаційний персонал, який відповідає за інформаційну безпеку; адміністратори системи / мережі].</w:t>
            </w:r>
          </w:p>
          <w:p w:rsidR="009427F0" w:rsidRPr="00541B9C" w:rsidRDefault="009427F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реалізують можливості управління ідентифікаторами; автоматизовані механізми, що реалізують динамічне забезпечення ідентифікаторів].</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3"/>
        <w:gridCol w:w="8903"/>
      </w:tblGrid>
      <w:tr w:rsidR="009427F0" w:rsidRPr="00D45CCF" w:rsidTr="009427F0">
        <w:tc>
          <w:tcPr>
            <w:tcW w:w="1100" w:type="dxa"/>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rPr>
              <w:lastRenderedPageBreak/>
              <w:t>IA-5(11)</w:t>
            </w:r>
          </w:p>
        </w:tc>
        <w:tc>
          <w:tcPr>
            <w:tcW w:w="9038" w:type="dxa"/>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УПРАВЛІННЯ АВТЕНТИФІКАТОРОМ - АВТЕНТИФІКАЦІЯ НА ОСНОВІ АПАРАТНИХ ТОКЕНІВ</w:t>
            </w:r>
          </w:p>
        </w:tc>
      </w:tr>
      <w:tr w:rsidR="009427F0" w:rsidRPr="00541B9C" w:rsidTr="009427F0">
        <w:tc>
          <w:tcPr>
            <w:tcW w:w="1100" w:type="dxa"/>
          </w:tcPr>
          <w:p w:rsidR="009427F0" w:rsidRPr="00541B9C" w:rsidRDefault="009427F0" w:rsidP="00D73ED8">
            <w:pPr>
              <w:ind w:left="0"/>
              <w:rPr>
                <w:rFonts w:ascii="Arial" w:hAnsi="Arial" w:cs="Arial"/>
                <w:b w:val="0"/>
                <w:sz w:val="24"/>
                <w:szCs w:val="24"/>
                <w:lang w:val="uk-UA"/>
              </w:rPr>
            </w:pPr>
          </w:p>
        </w:tc>
        <w:tc>
          <w:tcPr>
            <w:tcW w:w="9038" w:type="dxa"/>
          </w:tcPr>
          <w:p w:rsidR="009427F0" w:rsidRPr="00541B9C" w:rsidRDefault="009427F0" w:rsidP="00D73ED8">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Вилучено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ІА-2(1</w:t>
            </w:r>
            <w:r w:rsidRPr="00541B9C">
              <w:rPr>
                <w:rFonts w:ascii="Arial" w:hAnsi="Arial" w:cs="Arial"/>
                <w:sz w:val="24"/>
                <w:szCs w:val="24"/>
              </w:rPr>
              <w:t>)].</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3"/>
        <w:gridCol w:w="1410"/>
        <w:gridCol w:w="7493"/>
      </w:tblGrid>
      <w:tr w:rsidR="009427F0" w:rsidRPr="00D45CCF" w:rsidTr="008E7445">
        <w:tc>
          <w:tcPr>
            <w:tcW w:w="1093" w:type="dxa"/>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rPr>
              <w:t>IA-5(12)</w:t>
            </w:r>
          </w:p>
        </w:tc>
        <w:tc>
          <w:tcPr>
            <w:tcW w:w="8903" w:type="dxa"/>
            <w:gridSpan w:val="2"/>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АВТЕНТИФІКАТОРОМ - ЕФЕКТИВНІСТЬ БІОМЕТРИЧНОЇ АВТЕНТИФІКАЦІЇ</w:t>
            </w:r>
          </w:p>
        </w:tc>
      </w:tr>
      <w:tr w:rsidR="009427F0" w:rsidRPr="00541B9C" w:rsidTr="008E7445">
        <w:tc>
          <w:tcPr>
            <w:tcW w:w="1093" w:type="dxa"/>
            <w:vMerge w:val="restart"/>
          </w:tcPr>
          <w:p w:rsidR="009427F0" w:rsidRPr="00541B9C" w:rsidRDefault="009427F0" w:rsidP="00D73ED8">
            <w:pPr>
              <w:ind w:left="0"/>
              <w:rPr>
                <w:rFonts w:ascii="Arial" w:hAnsi="Arial" w:cs="Arial"/>
                <w:b w:val="0"/>
                <w:sz w:val="24"/>
                <w:szCs w:val="24"/>
                <w:lang w:val="uk-UA"/>
              </w:rPr>
            </w:pPr>
          </w:p>
        </w:tc>
        <w:tc>
          <w:tcPr>
            <w:tcW w:w="8903" w:type="dxa"/>
            <w:gridSpan w:val="2"/>
          </w:tcPr>
          <w:p w:rsidR="009427F0" w:rsidRPr="00541B9C" w:rsidRDefault="009427F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427F0" w:rsidRPr="00541B9C" w:rsidRDefault="009427F0"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427F0" w:rsidRPr="00D45CCF" w:rsidTr="008E7445">
        <w:tc>
          <w:tcPr>
            <w:tcW w:w="1093" w:type="dxa"/>
            <w:vMerge/>
          </w:tcPr>
          <w:p w:rsidR="009427F0" w:rsidRPr="00541B9C" w:rsidRDefault="009427F0" w:rsidP="00D73ED8">
            <w:pPr>
              <w:ind w:left="0"/>
              <w:rPr>
                <w:rFonts w:ascii="Arial" w:hAnsi="Arial" w:cs="Arial"/>
                <w:b w:val="0"/>
                <w:sz w:val="24"/>
                <w:szCs w:val="24"/>
              </w:rPr>
            </w:pPr>
          </w:p>
        </w:tc>
        <w:tc>
          <w:tcPr>
            <w:tcW w:w="1410" w:type="dxa"/>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rPr>
              <w:t>IA-5(12)[1]</w:t>
            </w:r>
          </w:p>
        </w:tc>
        <w:tc>
          <w:tcPr>
            <w:tcW w:w="7493" w:type="dxa"/>
          </w:tcPr>
          <w:p w:rsidR="009427F0" w:rsidRPr="00541B9C" w:rsidRDefault="009427F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вимоги</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якості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біометрії</w:t>
            </w:r>
            <w:proofErr w:type="spellEnd"/>
          </w:p>
        </w:tc>
      </w:tr>
      <w:tr w:rsidR="009427F0" w:rsidRPr="00D45CCF" w:rsidTr="008E7445">
        <w:tc>
          <w:tcPr>
            <w:tcW w:w="1093" w:type="dxa"/>
            <w:vMerge/>
          </w:tcPr>
          <w:p w:rsidR="009427F0" w:rsidRPr="00541B9C" w:rsidRDefault="009427F0" w:rsidP="00D73ED8">
            <w:pPr>
              <w:ind w:left="0"/>
              <w:rPr>
                <w:rFonts w:ascii="Arial" w:hAnsi="Arial" w:cs="Arial"/>
                <w:b w:val="0"/>
                <w:sz w:val="24"/>
                <w:szCs w:val="24"/>
                <w:lang w:val="ru-RU"/>
              </w:rPr>
            </w:pPr>
          </w:p>
        </w:tc>
        <w:tc>
          <w:tcPr>
            <w:tcW w:w="1410" w:type="dxa"/>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rPr>
              <w:t>IA-5(12)[2]</w:t>
            </w:r>
          </w:p>
        </w:tc>
        <w:tc>
          <w:tcPr>
            <w:tcW w:w="7493" w:type="dxa"/>
          </w:tcPr>
          <w:p w:rsidR="009427F0" w:rsidRPr="00541B9C" w:rsidRDefault="009427F0" w:rsidP="00D73ED8">
            <w:pPr>
              <w:ind w:left="0"/>
              <w:rPr>
                <w:rFonts w:ascii="Arial" w:hAnsi="Arial" w:cs="Arial"/>
                <w:b w:val="0"/>
                <w:sz w:val="24"/>
                <w:szCs w:val="24"/>
                <w:lang w:val="uk-UA"/>
              </w:rPr>
            </w:pPr>
            <w:r w:rsidRPr="00541B9C">
              <w:rPr>
                <w:rFonts w:ascii="Arial" w:hAnsi="Arial" w:cs="Arial"/>
                <w:b w:val="0"/>
                <w:sz w:val="24"/>
                <w:szCs w:val="24"/>
                <w:lang w:val="uk-UA"/>
              </w:rPr>
              <w:t>Для біометричної автентифікації використовувати механізми, які задовольняють  визначені організацією вимоги до якості біометрії</w:t>
            </w:r>
          </w:p>
        </w:tc>
      </w:tr>
      <w:tr w:rsidR="009427F0" w:rsidRPr="00D45CCF" w:rsidTr="008E7445">
        <w:tc>
          <w:tcPr>
            <w:tcW w:w="1093" w:type="dxa"/>
            <w:vMerge/>
          </w:tcPr>
          <w:p w:rsidR="009427F0" w:rsidRPr="00541B9C" w:rsidRDefault="009427F0" w:rsidP="00D73ED8">
            <w:pPr>
              <w:ind w:left="0"/>
              <w:rPr>
                <w:rFonts w:ascii="Arial" w:hAnsi="Arial" w:cs="Arial"/>
                <w:b w:val="0"/>
                <w:sz w:val="24"/>
                <w:szCs w:val="24"/>
                <w:lang w:val="uk-UA"/>
              </w:rPr>
            </w:pPr>
          </w:p>
        </w:tc>
        <w:tc>
          <w:tcPr>
            <w:tcW w:w="8903" w:type="dxa"/>
            <w:gridSpan w:val="2"/>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управління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xml:space="preserve">;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автоматизовані механізми, що використовують біометричну автентифікацію для інформаційної системи; перелік вимог до якості біометричної автентифікації;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9427F0" w:rsidRPr="00541B9C" w:rsidRDefault="009427F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[ВИБЕРІТЬ З: Організаційний персонал, який відповідає за управління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організаційний персонал, який відповідає за інформаційну безпеку; адміністратори системи / мережі; розробники системи].</w:t>
            </w:r>
          </w:p>
          <w:p w:rsidR="009427F0" w:rsidRPr="00541B9C" w:rsidRDefault="009427F0" w:rsidP="00936FC7">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[ВИБЕРІТЬ З: Автоматизовані механізми, що підтримують та / або впроваджують можливість управління </w:t>
            </w:r>
            <w:proofErr w:type="spellStart"/>
            <w:r w:rsidRPr="00541B9C">
              <w:rPr>
                <w:rFonts w:ascii="Arial" w:hAnsi="Arial" w:cs="Arial"/>
                <w:b w:val="0"/>
                <w:sz w:val="24"/>
                <w:szCs w:val="24"/>
                <w:lang w:val="uk-UA"/>
              </w:rPr>
              <w:t>а</w:t>
            </w:r>
            <w:r w:rsidR="00936FC7" w:rsidRPr="00541B9C">
              <w:rPr>
                <w:rFonts w:ascii="Arial" w:hAnsi="Arial" w:cs="Arial"/>
                <w:b w:val="0"/>
                <w:sz w:val="24"/>
                <w:szCs w:val="24"/>
                <w:lang w:val="uk-UA"/>
              </w:rPr>
              <w:t>в</w:t>
            </w:r>
            <w:r w:rsidRPr="00541B9C">
              <w:rPr>
                <w:rFonts w:ascii="Arial" w:hAnsi="Arial" w:cs="Arial"/>
                <w:b w:val="0"/>
                <w:sz w:val="24"/>
                <w:szCs w:val="24"/>
                <w:lang w:val="uk-UA"/>
              </w:rPr>
              <w:t>тентифікатором</w:t>
            </w:r>
            <w:proofErr w:type="spellEnd"/>
            <w:r w:rsidRPr="00541B9C">
              <w:rPr>
                <w:rFonts w:ascii="Arial" w:hAnsi="Arial" w:cs="Arial"/>
                <w:b w:val="0"/>
                <w:sz w:val="24"/>
                <w:szCs w:val="24"/>
                <w:lang w:val="uk-UA"/>
              </w:rPr>
              <w:t xml:space="preserve"> на основі біометричних даних].</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2"/>
        <w:gridCol w:w="1549"/>
        <w:gridCol w:w="7355"/>
      </w:tblGrid>
      <w:tr w:rsidR="009427F0" w:rsidRPr="00D45CCF" w:rsidTr="009427F0">
        <w:tc>
          <w:tcPr>
            <w:tcW w:w="1100" w:type="dxa"/>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rPr>
              <w:t>IA-5(13)</w:t>
            </w:r>
          </w:p>
        </w:tc>
        <w:tc>
          <w:tcPr>
            <w:tcW w:w="9038" w:type="dxa"/>
            <w:gridSpan w:val="2"/>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АВТЕНТИФІКАТОРОМ - ЗАКІНЧЕННЯ ТЕРМІНУ  КЕШУВАННЯ АВТЕНТИФІКАТОРІВ</w:t>
            </w:r>
          </w:p>
        </w:tc>
      </w:tr>
      <w:tr w:rsidR="009427F0" w:rsidRPr="00541B9C" w:rsidTr="009427F0">
        <w:tc>
          <w:tcPr>
            <w:tcW w:w="1100" w:type="dxa"/>
            <w:vMerge w:val="restart"/>
          </w:tcPr>
          <w:p w:rsidR="009427F0" w:rsidRPr="00541B9C" w:rsidRDefault="009427F0" w:rsidP="00D73ED8">
            <w:pPr>
              <w:ind w:left="0"/>
              <w:rPr>
                <w:rFonts w:ascii="Arial" w:hAnsi="Arial" w:cs="Arial"/>
                <w:b w:val="0"/>
                <w:sz w:val="24"/>
                <w:szCs w:val="24"/>
                <w:lang w:val="uk-UA"/>
              </w:rPr>
            </w:pPr>
          </w:p>
        </w:tc>
        <w:tc>
          <w:tcPr>
            <w:tcW w:w="9038" w:type="dxa"/>
            <w:gridSpan w:val="2"/>
          </w:tcPr>
          <w:p w:rsidR="009427F0" w:rsidRPr="00541B9C" w:rsidRDefault="009427F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427F0" w:rsidRPr="00541B9C" w:rsidRDefault="009427F0"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427F0" w:rsidRPr="00D45CCF" w:rsidTr="009427F0">
        <w:tc>
          <w:tcPr>
            <w:tcW w:w="1100" w:type="dxa"/>
            <w:vMerge/>
          </w:tcPr>
          <w:p w:rsidR="009427F0" w:rsidRPr="00541B9C" w:rsidRDefault="009427F0" w:rsidP="00D73ED8">
            <w:pPr>
              <w:ind w:left="0"/>
              <w:rPr>
                <w:rFonts w:ascii="Arial" w:hAnsi="Arial" w:cs="Arial"/>
                <w:b w:val="0"/>
                <w:sz w:val="24"/>
                <w:szCs w:val="24"/>
              </w:rPr>
            </w:pPr>
          </w:p>
        </w:tc>
        <w:tc>
          <w:tcPr>
            <w:tcW w:w="1560" w:type="dxa"/>
          </w:tcPr>
          <w:p w:rsidR="009427F0" w:rsidRPr="00541B9C" w:rsidRDefault="009427F0" w:rsidP="00D73ED8">
            <w:pPr>
              <w:spacing w:before="120" w:after="120"/>
              <w:ind w:left="0"/>
              <w:rPr>
                <w:rFonts w:ascii="Arial" w:hAnsi="Arial" w:cs="Arial"/>
                <w:b w:val="0"/>
                <w:sz w:val="24"/>
                <w:szCs w:val="24"/>
              </w:rPr>
            </w:pPr>
            <w:r w:rsidRPr="00541B9C">
              <w:rPr>
                <w:rFonts w:ascii="Arial" w:hAnsi="Arial" w:cs="Arial"/>
                <w:sz w:val="24"/>
                <w:szCs w:val="24"/>
              </w:rPr>
              <w:t>IA-5(13)[1]</w:t>
            </w:r>
          </w:p>
        </w:tc>
        <w:tc>
          <w:tcPr>
            <w:tcW w:w="7478" w:type="dxa"/>
          </w:tcPr>
          <w:p w:rsidR="009427F0" w:rsidRPr="00541B9C" w:rsidRDefault="009427F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 </w:t>
            </w:r>
            <w:r w:rsidRPr="00541B9C">
              <w:rPr>
                <w:rFonts w:ascii="Arial" w:hAnsi="Arial" w:cs="Arial"/>
                <w:b w:val="0"/>
                <w:sz w:val="24"/>
                <w:szCs w:val="24"/>
                <w:lang w:val="uk-UA"/>
              </w:rPr>
              <w:t xml:space="preserve">після якого необхідно </w:t>
            </w:r>
            <w:proofErr w:type="spellStart"/>
            <w:r w:rsidRPr="00541B9C">
              <w:rPr>
                <w:rFonts w:ascii="Arial" w:hAnsi="Arial" w:cs="Arial"/>
                <w:b w:val="0"/>
                <w:sz w:val="24"/>
                <w:szCs w:val="24"/>
                <w:lang w:val="ru-RU"/>
              </w:rPr>
              <w:t>заборонити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кешованих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p>
        </w:tc>
      </w:tr>
      <w:tr w:rsidR="009427F0" w:rsidRPr="00D45CCF" w:rsidTr="009427F0">
        <w:tc>
          <w:tcPr>
            <w:tcW w:w="1100" w:type="dxa"/>
            <w:vMerge/>
          </w:tcPr>
          <w:p w:rsidR="009427F0" w:rsidRPr="00541B9C" w:rsidRDefault="009427F0" w:rsidP="00D73ED8">
            <w:pPr>
              <w:ind w:left="0"/>
              <w:rPr>
                <w:rFonts w:ascii="Arial" w:hAnsi="Arial" w:cs="Arial"/>
                <w:b w:val="0"/>
                <w:sz w:val="24"/>
                <w:szCs w:val="24"/>
                <w:lang w:val="ru-RU"/>
              </w:rPr>
            </w:pPr>
          </w:p>
        </w:tc>
        <w:tc>
          <w:tcPr>
            <w:tcW w:w="1560" w:type="dxa"/>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rPr>
              <w:t>IA-5(13)[2]</w:t>
            </w:r>
          </w:p>
        </w:tc>
        <w:tc>
          <w:tcPr>
            <w:tcW w:w="7478" w:type="dxa"/>
          </w:tcPr>
          <w:p w:rsidR="009427F0" w:rsidRPr="00541B9C" w:rsidRDefault="009427F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Заборонити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кешованих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після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w:t>
            </w:r>
          </w:p>
        </w:tc>
      </w:tr>
      <w:tr w:rsidR="009427F0" w:rsidRPr="00D45CCF" w:rsidTr="003A5DDE">
        <w:tc>
          <w:tcPr>
            <w:tcW w:w="1100" w:type="dxa"/>
            <w:vMerge/>
          </w:tcPr>
          <w:p w:rsidR="009427F0" w:rsidRPr="00541B9C" w:rsidRDefault="009427F0" w:rsidP="00D73ED8">
            <w:pPr>
              <w:ind w:left="0"/>
              <w:rPr>
                <w:rFonts w:ascii="Arial" w:hAnsi="Arial" w:cs="Arial"/>
                <w:b w:val="0"/>
                <w:sz w:val="24"/>
                <w:szCs w:val="24"/>
                <w:lang w:val="ru-RU"/>
              </w:rPr>
            </w:pPr>
          </w:p>
        </w:tc>
        <w:tc>
          <w:tcPr>
            <w:tcW w:w="9038" w:type="dxa"/>
            <w:gridSpan w:val="2"/>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427F0" w:rsidRPr="00541B9C" w:rsidRDefault="009427F0"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[ВИБЕРІТЬ З: Політика ідентифікації та автентифікації; процедури, що стосуються управління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xml:space="preserve">;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9427F0" w:rsidRPr="00541B9C" w:rsidRDefault="009427F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уп</w:t>
            </w:r>
            <w:r w:rsidRPr="00541B9C">
              <w:rPr>
                <w:rFonts w:ascii="Arial" w:hAnsi="Arial" w:cs="Arial"/>
                <w:b w:val="0"/>
                <w:sz w:val="24"/>
                <w:szCs w:val="24"/>
                <w:lang w:val="uk-UA"/>
              </w:rPr>
              <w:lastRenderedPageBreak/>
              <w:t xml:space="preserve">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організаційний персонал, який відповідає за інформаційну безпеку; адміністратори системи / мережі; розробники системи].</w:t>
            </w:r>
          </w:p>
          <w:p w:rsidR="009427F0" w:rsidRPr="00541B9C" w:rsidRDefault="009427F0" w:rsidP="00936FC7">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[ВИБЕРІТЬ З: Автоматизовані механізми, що підтримують та / або реалізують можливості управління </w:t>
            </w:r>
            <w:proofErr w:type="spellStart"/>
            <w:r w:rsidRPr="00541B9C">
              <w:rPr>
                <w:rFonts w:ascii="Arial" w:hAnsi="Arial" w:cs="Arial"/>
                <w:b w:val="0"/>
                <w:sz w:val="24"/>
                <w:szCs w:val="24"/>
                <w:lang w:val="uk-UA"/>
              </w:rPr>
              <w:t>а</w:t>
            </w:r>
            <w:r w:rsidR="00936FC7" w:rsidRPr="00541B9C">
              <w:rPr>
                <w:rFonts w:ascii="Arial" w:hAnsi="Arial" w:cs="Arial"/>
                <w:b w:val="0"/>
                <w:sz w:val="24"/>
                <w:szCs w:val="24"/>
                <w:lang w:val="uk-UA"/>
              </w:rPr>
              <w:t>в</w:t>
            </w:r>
            <w:r w:rsidRPr="00541B9C">
              <w:rPr>
                <w:rFonts w:ascii="Arial" w:hAnsi="Arial" w:cs="Arial"/>
                <w:b w:val="0"/>
                <w:sz w:val="24"/>
                <w:szCs w:val="24"/>
                <w:lang w:val="uk-UA"/>
              </w:rPr>
              <w:t>тентифікатором</w:t>
            </w:r>
            <w:proofErr w:type="spellEnd"/>
            <w:r w:rsidRPr="00541B9C">
              <w:rPr>
                <w:rFonts w:ascii="Arial" w:hAnsi="Arial" w:cs="Arial"/>
                <w:b w:val="0"/>
                <w:sz w:val="24"/>
                <w:szCs w:val="24"/>
                <w:lang w:val="uk-UA"/>
              </w:rPr>
              <w:t>].</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1409"/>
        <w:gridCol w:w="1831"/>
        <w:gridCol w:w="5665"/>
      </w:tblGrid>
      <w:tr w:rsidR="009427F0" w:rsidRPr="00D45CCF" w:rsidTr="008E7445">
        <w:tc>
          <w:tcPr>
            <w:tcW w:w="1091" w:type="dxa"/>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rPr>
              <w:t>IA-5(14)</w:t>
            </w:r>
          </w:p>
        </w:tc>
        <w:tc>
          <w:tcPr>
            <w:tcW w:w="8905" w:type="dxa"/>
            <w:gridSpan w:val="3"/>
            <w:shd w:val="clear" w:color="auto" w:fill="D9D9D9" w:themeFill="background1" w:themeFillShade="D9"/>
          </w:tcPr>
          <w:p w:rsidR="009427F0" w:rsidRPr="00541B9C" w:rsidRDefault="009427F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УПРАВЛІННЯ АВТЕНТИФІКАТОРОМ - УПРАВЛІННЯ ЗМІСТОМ ДОВІРЧИХ СХОВИЩ ІНФРАСТРУКТУРИ ВІДКРИТИХ КЛЮЧІВ</w:t>
            </w:r>
          </w:p>
        </w:tc>
      </w:tr>
      <w:tr w:rsidR="003A5DDE" w:rsidRPr="00541B9C" w:rsidTr="008E7445">
        <w:tc>
          <w:tcPr>
            <w:tcW w:w="1091" w:type="dxa"/>
            <w:vMerge w:val="restart"/>
          </w:tcPr>
          <w:p w:rsidR="003A5DDE" w:rsidRPr="00541B9C" w:rsidRDefault="003A5DDE" w:rsidP="00D73ED8">
            <w:pPr>
              <w:ind w:left="0"/>
              <w:rPr>
                <w:rFonts w:ascii="Arial" w:hAnsi="Arial" w:cs="Arial"/>
                <w:b w:val="0"/>
                <w:sz w:val="24"/>
                <w:szCs w:val="24"/>
                <w:lang w:val="uk-UA"/>
              </w:rPr>
            </w:pPr>
          </w:p>
        </w:tc>
        <w:tc>
          <w:tcPr>
            <w:tcW w:w="8905" w:type="dxa"/>
            <w:gridSpan w:val="3"/>
          </w:tcPr>
          <w:p w:rsidR="003A5DDE" w:rsidRPr="00541B9C" w:rsidRDefault="003A5DD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A5DDE" w:rsidRPr="00541B9C" w:rsidRDefault="003A5DDE"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3A5DDE" w:rsidRPr="00D45CCF" w:rsidTr="008E7445">
        <w:tc>
          <w:tcPr>
            <w:tcW w:w="1091" w:type="dxa"/>
            <w:vMerge/>
          </w:tcPr>
          <w:p w:rsidR="003A5DDE" w:rsidRPr="00541B9C" w:rsidRDefault="003A5DDE" w:rsidP="00D73ED8">
            <w:pPr>
              <w:ind w:left="0"/>
              <w:rPr>
                <w:rFonts w:ascii="Arial" w:hAnsi="Arial" w:cs="Arial"/>
                <w:b w:val="0"/>
                <w:sz w:val="24"/>
                <w:szCs w:val="24"/>
              </w:rPr>
            </w:pPr>
          </w:p>
        </w:tc>
        <w:tc>
          <w:tcPr>
            <w:tcW w:w="1409" w:type="dxa"/>
            <w:vMerge w:val="restart"/>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IA-5(14)[1]</w:t>
            </w:r>
          </w:p>
        </w:tc>
        <w:tc>
          <w:tcPr>
            <w:tcW w:w="7496" w:type="dxa"/>
            <w:gridSpan w:val="2"/>
          </w:tcPr>
          <w:p w:rsidR="003A5DDE" w:rsidRPr="00541B9C" w:rsidRDefault="003A5DDE" w:rsidP="00D73ED8">
            <w:pPr>
              <w:ind w:left="0"/>
              <w:rPr>
                <w:rFonts w:ascii="Arial" w:hAnsi="Arial" w:cs="Arial"/>
                <w:b w:val="0"/>
                <w:sz w:val="24"/>
                <w:szCs w:val="24"/>
                <w:lang w:val="ru-RU"/>
              </w:rPr>
            </w:pPr>
            <w:r w:rsidRPr="00541B9C">
              <w:rPr>
                <w:rFonts w:ascii="Arial" w:hAnsi="Arial" w:cs="Arial"/>
                <w:b w:val="0"/>
                <w:sz w:val="24"/>
                <w:szCs w:val="24"/>
                <w:lang w:val="ru-RU"/>
              </w:rPr>
              <w:t xml:space="preserve">Для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інфраструктури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відкритим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ключем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загальноорганізаційну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методологію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вмістом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довірених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сховищ</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інфраструктури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відкритого</w:t>
            </w:r>
            <w:proofErr w:type="spellEnd"/>
            <w:r w:rsidRPr="00541B9C">
              <w:rPr>
                <w:rFonts w:ascii="Arial" w:hAnsi="Arial" w:cs="Arial"/>
                <w:b w:val="0"/>
                <w:sz w:val="24"/>
                <w:szCs w:val="24"/>
                <w:lang w:val="ru-RU"/>
              </w:rPr>
              <w:t xml:space="preserve"> ключа, </w:t>
            </w:r>
            <w:proofErr w:type="spellStart"/>
            <w:r w:rsidRPr="00541B9C">
              <w:rPr>
                <w:rFonts w:ascii="Arial" w:hAnsi="Arial" w:cs="Arial"/>
                <w:b w:val="0"/>
                <w:sz w:val="24"/>
                <w:szCs w:val="24"/>
                <w:lang w:val="ru-RU"/>
              </w:rPr>
              <w:t>встановлених</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всіх</w:t>
            </w:r>
            <w:proofErr w:type="spellEnd"/>
            <w:r w:rsidRPr="00541B9C">
              <w:rPr>
                <w:rFonts w:ascii="Arial" w:hAnsi="Arial" w:cs="Arial"/>
                <w:b w:val="0"/>
                <w:sz w:val="24"/>
                <w:szCs w:val="24"/>
                <w:lang w:val="ru-RU"/>
              </w:rPr>
              <w:t xml:space="preserve"> платформах, </w:t>
            </w:r>
            <w:proofErr w:type="spellStart"/>
            <w:r w:rsidRPr="00541B9C">
              <w:rPr>
                <w:rFonts w:ascii="Arial" w:hAnsi="Arial" w:cs="Arial"/>
                <w:b w:val="0"/>
                <w:sz w:val="24"/>
                <w:szCs w:val="24"/>
                <w:lang w:val="ru-RU"/>
              </w:rPr>
              <w:t>включаючи</w:t>
            </w:r>
            <w:proofErr w:type="spellEnd"/>
            <w:r w:rsidRPr="00541B9C">
              <w:rPr>
                <w:rFonts w:ascii="Arial" w:hAnsi="Arial" w:cs="Arial"/>
                <w:b w:val="0"/>
                <w:sz w:val="24"/>
                <w:szCs w:val="24"/>
                <w:lang w:val="ru-RU"/>
              </w:rPr>
              <w:t xml:space="preserve">: </w:t>
            </w:r>
          </w:p>
        </w:tc>
      </w:tr>
      <w:tr w:rsidR="003A5DDE" w:rsidRPr="00541B9C" w:rsidTr="008E7445">
        <w:tc>
          <w:tcPr>
            <w:tcW w:w="1091" w:type="dxa"/>
            <w:vMerge/>
          </w:tcPr>
          <w:p w:rsidR="003A5DDE" w:rsidRPr="00541B9C" w:rsidRDefault="003A5DDE" w:rsidP="00D73ED8">
            <w:pPr>
              <w:ind w:left="0"/>
              <w:rPr>
                <w:rFonts w:ascii="Arial" w:hAnsi="Arial" w:cs="Arial"/>
                <w:b w:val="0"/>
                <w:sz w:val="24"/>
                <w:szCs w:val="24"/>
                <w:lang w:val="ru-RU"/>
              </w:rPr>
            </w:pPr>
          </w:p>
        </w:tc>
        <w:tc>
          <w:tcPr>
            <w:tcW w:w="1409" w:type="dxa"/>
            <w:vMerge/>
          </w:tcPr>
          <w:p w:rsidR="003A5DDE" w:rsidRPr="00541B9C" w:rsidRDefault="003A5DDE" w:rsidP="00D73ED8">
            <w:pPr>
              <w:ind w:left="0"/>
              <w:rPr>
                <w:rFonts w:ascii="Arial" w:hAnsi="Arial" w:cs="Arial"/>
                <w:b w:val="0"/>
                <w:sz w:val="24"/>
                <w:szCs w:val="24"/>
                <w:lang w:val="ru-RU"/>
              </w:rPr>
            </w:pPr>
          </w:p>
        </w:tc>
        <w:tc>
          <w:tcPr>
            <w:tcW w:w="1831" w:type="dxa"/>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IA-5(14)[1][1]</w:t>
            </w:r>
          </w:p>
        </w:tc>
        <w:tc>
          <w:tcPr>
            <w:tcW w:w="5665" w:type="dxa"/>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мережі</w:t>
            </w:r>
            <w:proofErr w:type="spellEnd"/>
            <w:r w:rsidRPr="00541B9C">
              <w:rPr>
                <w:rFonts w:ascii="Arial" w:hAnsi="Arial" w:cs="Arial"/>
                <w:b w:val="0"/>
                <w:sz w:val="24"/>
                <w:szCs w:val="24"/>
                <w:lang w:val="ru-RU"/>
              </w:rPr>
              <w:t xml:space="preserve">, </w:t>
            </w:r>
          </w:p>
        </w:tc>
      </w:tr>
      <w:tr w:rsidR="003A5DDE" w:rsidRPr="00541B9C" w:rsidTr="008E7445">
        <w:tc>
          <w:tcPr>
            <w:tcW w:w="1091" w:type="dxa"/>
            <w:vMerge/>
          </w:tcPr>
          <w:p w:rsidR="003A5DDE" w:rsidRPr="00541B9C" w:rsidRDefault="003A5DDE" w:rsidP="00D73ED8">
            <w:pPr>
              <w:ind w:left="0"/>
              <w:rPr>
                <w:rFonts w:ascii="Arial" w:hAnsi="Arial" w:cs="Arial"/>
                <w:b w:val="0"/>
                <w:sz w:val="24"/>
                <w:szCs w:val="24"/>
                <w:lang w:val="ru-RU"/>
              </w:rPr>
            </w:pPr>
          </w:p>
        </w:tc>
        <w:tc>
          <w:tcPr>
            <w:tcW w:w="1409" w:type="dxa"/>
            <w:vMerge/>
          </w:tcPr>
          <w:p w:rsidR="003A5DDE" w:rsidRPr="00541B9C" w:rsidRDefault="003A5DDE" w:rsidP="00D73ED8">
            <w:pPr>
              <w:ind w:left="0"/>
              <w:rPr>
                <w:rFonts w:ascii="Arial" w:hAnsi="Arial" w:cs="Arial"/>
                <w:b w:val="0"/>
                <w:sz w:val="24"/>
                <w:szCs w:val="24"/>
                <w:lang w:val="ru-RU"/>
              </w:rPr>
            </w:pPr>
          </w:p>
        </w:tc>
        <w:tc>
          <w:tcPr>
            <w:tcW w:w="1831" w:type="dxa"/>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IA-5(14)[1][2]</w:t>
            </w:r>
          </w:p>
        </w:tc>
        <w:tc>
          <w:tcPr>
            <w:tcW w:w="5665" w:type="dxa"/>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операційні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
        </w:tc>
      </w:tr>
      <w:tr w:rsidR="003A5DDE" w:rsidRPr="00541B9C" w:rsidTr="008E7445">
        <w:tc>
          <w:tcPr>
            <w:tcW w:w="1091" w:type="dxa"/>
            <w:vMerge/>
          </w:tcPr>
          <w:p w:rsidR="003A5DDE" w:rsidRPr="00541B9C" w:rsidRDefault="003A5DDE" w:rsidP="00D73ED8">
            <w:pPr>
              <w:ind w:left="0"/>
              <w:rPr>
                <w:rFonts w:ascii="Arial" w:hAnsi="Arial" w:cs="Arial"/>
                <w:b w:val="0"/>
                <w:sz w:val="24"/>
                <w:szCs w:val="24"/>
                <w:lang w:val="ru-RU"/>
              </w:rPr>
            </w:pPr>
          </w:p>
        </w:tc>
        <w:tc>
          <w:tcPr>
            <w:tcW w:w="1409" w:type="dxa"/>
            <w:vMerge/>
          </w:tcPr>
          <w:p w:rsidR="003A5DDE" w:rsidRPr="00541B9C" w:rsidRDefault="003A5DDE" w:rsidP="00D73ED8">
            <w:pPr>
              <w:ind w:left="0"/>
              <w:rPr>
                <w:rFonts w:ascii="Arial" w:hAnsi="Arial" w:cs="Arial"/>
                <w:b w:val="0"/>
                <w:sz w:val="24"/>
                <w:szCs w:val="24"/>
                <w:lang w:val="ru-RU"/>
              </w:rPr>
            </w:pPr>
          </w:p>
        </w:tc>
        <w:tc>
          <w:tcPr>
            <w:tcW w:w="1831" w:type="dxa"/>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IA-5(14)[1][3]</w:t>
            </w:r>
          </w:p>
        </w:tc>
        <w:tc>
          <w:tcPr>
            <w:tcW w:w="5665" w:type="dxa"/>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браузери</w:t>
            </w:r>
            <w:proofErr w:type="spellEnd"/>
          </w:p>
        </w:tc>
      </w:tr>
      <w:tr w:rsidR="003A5DDE" w:rsidRPr="00541B9C" w:rsidTr="008E7445">
        <w:tc>
          <w:tcPr>
            <w:tcW w:w="1091" w:type="dxa"/>
            <w:vMerge/>
          </w:tcPr>
          <w:p w:rsidR="003A5DDE" w:rsidRPr="00541B9C" w:rsidRDefault="003A5DDE" w:rsidP="00D73ED8">
            <w:pPr>
              <w:ind w:left="0"/>
              <w:rPr>
                <w:rFonts w:ascii="Arial" w:hAnsi="Arial" w:cs="Arial"/>
                <w:b w:val="0"/>
                <w:sz w:val="24"/>
                <w:szCs w:val="24"/>
                <w:lang w:val="ru-RU"/>
              </w:rPr>
            </w:pPr>
          </w:p>
        </w:tc>
        <w:tc>
          <w:tcPr>
            <w:tcW w:w="1409" w:type="dxa"/>
            <w:vMerge/>
          </w:tcPr>
          <w:p w:rsidR="003A5DDE" w:rsidRPr="00541B9C" w:rsidRDefault="003A5DDE" w:rsidP="00D73ED8">
            <w:pPr>
              <w:ind w:left="0"/>
              <w:rPr>
                <w:rFonts w:ascii="Arial" w:hAnsi="Arial" w:cs="Arial"/>
                <w:b w:val="0"/>
                <w:sz w:val="24"/>
                <w:szCs w:val="24"/>
                <w:lang w:val="ru-RU"/>
              </w:rPr>
            </w:pPr>
          </w:p>
        </w:tc>
        <w:tc>
          <w:tcPr>
            <w:tcW w:w="1831" w:type="dxa"/>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IA-5(14)[1][4]</w:t>
            </w:r>
          </w:p>
        </w:tc>
        <w:tc>
          <w:tcPr>
            <w:tcW w:w="5665" w:type="dxa"/>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додатки</w:t>
            </w:r>
            <w:proofErr w:type="spellEnd"/>
          </w:p>
        </w:tc>
      </w:tr>
      <w:tr w:rsidR="003A5DDE" w:rsidRPr="00D45CCF" w:rsidTr="008E7445">
        <w:tc>
          <w:tcPr>
            <w:tcW w:w="1091" w:type="dxa"/>
            <w:vMerge/>
          </w:tcPr>
          <w:p w:rsidR="003A5DDE" w:rsidRPr="00541B9C" w:rsidRDefault="003A5DDE" w:rsidP="00D73ED8">
            <w:pPr>
              <w:ind w:left="0"/>
              <w:rPr>
                <w:rFonts w:ascii="Arial" w:hAnsi="Arial" w:cs="Arial"/>
                <w:b w:val="0"/>
                <w:sz w:val="24"/>
                <w:szCs w:val="24"/>
                <w:lang w:val="ru-RU"/>
              </w:rPr>
            </w:pPr>
          </w:p>
        </w:tc>
        <w:tc>
          <w:tcPr>
            <w:tcW w:w="8905" w:type="dxa"/>
            <w:gridSpan w:val="3"/>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A5DDE" w:rsidRPr="00541B9C" w:rsidRDefault="003A5DDE"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[ВИБЕРІТЬ З: Політика ідентифікації та автентифікації; процедури, що стосуються управління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xml:space="preserve">; план безпеки; організаційна методологія управління вмістом довірчих сховищ відкритого ключа на всіх встановлених платформах;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документація архітектури безпеки підприємства; документація з архітектури підприємства; інші відповідні документи або записи].</w:t>
            </w:r>
          </w:p>
          <w:p w:rsidR="003A5DDE" w:rsidRPr="00541B9C" w:rsidRDefault="003A5DD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[ВИБЕРІТЬ З: Організаційний персонал, який відповідає за управління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організаційний персонал, який відповідає за інформаційну безпеку; адміністратори системи / мережі; розробники системи].</w:t>
            </w:r>
          </w:p>
          <w:p w:rsidR="003A5DDE" w:rsidRPr="00541B9C" w:rsidRDefault="003A5DD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[ВИБЕРІТЬ З:  Автоматизовані механізми, що підтримують та / або реалізують можливості управління </w:t>
            </w:r>
            <w:proofErr w:type="spellStart"/>
            <w:r w:rsidRPr="00541B9C">
              <w:rPr>
                <w:rFonts w:ascii="Arial" w:hAnsi="Arial" w:cs="Arial"/>
                <w:b w:val="0"/>
                <w:sz w:val="24"/>
                <w:szCs w:val="24"/>
                <w:lang w:val="uk-UA"/>
              </w:rPr>
              <w:t>автентифікатором</w:t>
            </w:r>
            <w:proofErr w:type="spellEnd"/>
            <w:r w:rsidRPr="00541B9C">
              <w:rPr>
                <w:rFonts w:ascii="Arial" w:hAnsi="Arial" w:cs="Arial"/>
                <w:b w:val="0"/>
                <w:sz w:val="24"/>
                <w:szCs w:val="24"/>
                <w:lang w:val="uk-UA"/>
              </w:rPr>
              <w:t xml:space="preserve"> на основі відкритого ключа; автоматизовані механізми, що підтримують та / або впроваджують можливість зберігання довіри відкритого ключа].</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2"/>
        <w:gridCol w:w="1409"/>
        <w:gridCol w:w="1860"/>
        <w:gridCol w:w="5635"/>
      </w:tblGrid>
      <w:tr w:rsidR="003A5DDE" w:rsidRPr="00D45CCF" w:rsidTr="008E7445">
        <w:tc>
          <w:tcPr>
            <w:tcW w:w="1092" w:type="dxa"/>
            <w:shd w:val="clear" w:color="auto" w:fill="D9D9D9" w:themeFill="background1" w:themeFillShade="D9"/>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IA-5(15)</w:t>
            </w:r>
          </w:p>
        </w:tc>
        <w:tc>
          <w:tcPr>
            <w:tcW w:w="8904" w:type="dxa"/>
            <w:gridSpan w:val="3"/>
            <w:shd w:val="clear" w:color="auto" w:fill="D9D9D9" w:themeFill="background1" w:themeFillShade="D9"/>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lang w:val="ru-RU"/>
              </w:rPr>
              <w:t>УПРАВЛІННЯ АВТЕНТИФІКАТОРОМ - ПРОДУКТИ ТА ПОСЛУГИ, ЗАТВЕРДЖЕНІ УПРАВЛІННЯМ ЗАГАЛЬНИМИ ПОСЛУГАМИ</w:t>
            </w:r>
          </w:p>
        </w:tc>
      </w:tr>
      <w:tr w:rsidR="003A5DDE" w:rsidRPr="00541B9C" w:rsidTr="008E7445">
        <w:tc>
          <w:tcPr>
            <w:tcW w:w="1092" w:type="dxa"/>
            <w:vMerge w:val="restart"/>
          </w:tcPr>
          <w:p w:rsidR="003A5DDE" w:rsidRPr="00541B9C" w:rsidRDefault="003A5DDE" w:rsidP="00D73ED8">
            <w:pPr>
              <w:ind w:left="0"/>
              <w:rPr>
                <w:rFonts w:ascii="Arial" w:hAnsi="Arial" w:cs="Arial"/>
                <w:b w:val="0"/>
                <w:sz w:val="24"/>
                <w:szCs w:val="24"/>
                <w:lang w:val="uk-UA"/>
              </w:rPr>
            </w:pPr>
          </w:p>
        </w:tc>
        <w:tc>
          <w:tcPr>
            <w:tcW w:w="8904" w:type="dxa"/>
            <w:gridSpan w:val="3"/>
          </w:tcPr>
          <w:p w:rsidR="003A5DDE" w:rsidRPr="00541B9C" w:rsidRDefault="003A5DD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A5DDE" w:rsidRPr="00541B9C" w:rsidRDefault="003A5DDE"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3A5DDE" w:rsidRPr="00D45CCF" w:rsidTr="008E7445">
        <w:tc>
          <w:tcPr>
            <w:tcW w:w="1092" w:type="dxa"/>
            <w:vMerge/>
          </w:tcPr>
          <w:p w:rsidR="003A5DDE" w:rsidRPr="00541B9C" w:rsidRDefault="003A5DDE" w:rsidP="00D73ED8">
            <w:pPr>
              <w:ind w:left="0"/>
              <w:rPr>
                <w:rFonts w:ascii="Arial" w:hAnsi="Arial" w:cs="Arial"/>
                <w:b w:val="0"/>
                <w:sz w:val="24"/>
                <w:szCs w:val="24"/>
              </w:rPr>
            </w:pPr>
          </w:p>
        </w:tc>
        <w:tc>
          <w:tcPr>
            <w:tcW w:w="1409" w:type="dxa"/>
          </w:tcPr>
          <w:p w:rsidR="003A5DDE" w:rsidRPr="00541B9C" w:rsidRDefault="003A5DDE" w:rsidP="00D73ED8">
            <w:pPr>
              <w:spacing w:before="120" w:after="120"/>
              <w:ind w:left="0"/>
              <w:rPr>
                <w:rFonts w:ascii="Arial" w:hAnsi="Arial" w:cs="Arial"/>
                <w:b w:val="0"/>
                <w:sz w:val="24"/>
                <w:szCs w:val="24"/>
              </w:rPr>
            </w:pPr>
            <w:r w:rsidRPr="00541B9C">
              <w:rPr>
                <w:rFonts w:ascii="Arial" w:hAnsi="Arial" w:cs="Arial"/>
                <w:sz w:val="24"/>
                <w:szCs w:val="24"/>
              </w:rPr>
              <w:t>IA-5(15)[1]</w:t>
            </w:r>
          </w:p>
        </w:tc>
        <w:tc>
          <w:tcPr>
            <w:tcW w:w="7495" w:type="dxa"/>
            <w:gridSpan w:val="2"/>
          </w:tcPr>
          <w:p w:rsidR="003A5DDE" w:rsidRPr="00541B9C" w:rsidRDefault="003A5DDE"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уповноважений орган, що затверджує </w:t>
            </w:r>
            <w:proofErr w:type="spellStart"/>
            <w:r w:rsidRPr="00541B9C">
              <w:rPr>
                <w:rFonts w:ascii="Arial" w:hAnsi="Arial" w:cs="Arial"/>
                <w:b w:val="0"/>
                <w:sz w:val="24"/>
                <w:szCs w:val="24"/>
                <w:lang w:val="ru-RU"/>
              </w:rPr>
              <w:t>продукти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послуги</w:t>
            </w:r>
            <w:proofErr w:type="spellEnd"/>
          </w:p>
        </w:tc>
      </w:tr>
      <w:tr w:rsidR="003A5DDE" w:rsidRPr="00D45CCF" w:rsidTr="008E7445">
        <w:tc>
          <w:tcPr>
            <w:tcW w:w="1092" w:type="dxa"/>
            <w:vMerge/>
          </w:tcPr>
          <w:p w:rsidR="003A5DDE" w:rsidRPr="00541B9C" w:rsidRDefault="003A5DDE" w:rsidP="00D73ED8">
            <w:pPr>
              <w:ind w:left="0"/>
              <w:rPr>
                <w:rFonts w:ascii="Arial" w:hAnsi="Arial" w:cs="Arial"/>
                <w:b w:val="0"/>
                <w:sz w:val="24"/>
                <w:szCs w:val="24"/>
                <w:lang w:val="ru-RU"/>
              </w:rPr>
            </w:pPr>
          </w:p>
        </w:tc>
        <w:tc>
          <w:tcPr>
            <w:tcW w:w="1409" w:type="dxa"/>
            <w:vMerge w:val="restart"/>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IA-5(15)[2]</w:t>
            </w:r>
          </w:p>
        </w:tc>
        <w:tc>
          <w:tcPr>
            <w:tcW w:w="7495" w:type="dxa"/>
            <w:gridSpan w:val="2"/>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лише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схвалені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уповноваженим</w:t>
            </w:r>
            <w:proofErr w:type="spellEnd"/>
            <w:r w:rsidRPr="00541B9C">
              <w:rPr>
                <w:rFonts w:ascii="Arial" w:hAnsi="Arial" w:cs="Arial"/>
                <w:b w:val="0"/>
                <w:sz w:val="24"/>
                <w:szCs w:val="24"/>
                <w:lang w:val="ru-RU"/>
              </w:rPr>
              <w:t xml:space="preserve"> органом </w:t>
            </w:r>
          </w:p>
        </w:tc>
      </w:tr>
      <w:tr w:rsidR="003A5DDE" w:rsidRPr="00541B9C" w:rsidTr="008E7445">
        <w:tc>
          <w:tcPr>
            <w:tcW w:w="1092" w:type="dxa"/>
            <w:vMerge/>
          </w:tcPr>
          <w:p w:rsidR="003A5DDE" w:rsidRPr="00541B9C" w:rsidRDefault="003A5DDE" w:rsidP="00D73ED8">
            <w:pPr>
              <w:ind w:left="0"/>
              <w:rPr>
                <w:rFonts w:ascii="Arial" w:hAnsi="Arial" w:cs="Arial"/>
                <w:b w:val="0"/>
                <w:sz w:val="24"/>
                <w:szCs w:val="24"/>
                <w:lang w:val="ru-RU"/>
              </w:rPr>
            </w:pPr>
          </w:p>
        </w:tc>
        <w:tc>
          <w:tcPr>
            <w:tcW w:w="1409" w:type="dxa"/>
            <w:vMerge/>
          </w:tcPr>
          <w:p w:rsidR="003A5DDE" w:rsidRPr="00541B9C" w:rsidRDefault="003A5DDE" w:rsidP="00D73ED8">
            <w:pPr>
              <w:ind w:left="0"/>
              <w:rPr>
                <w:rFonts w:ascii="Arial" w:hAnsi="Arial" w:cs="Arial"/>
                <w:b w:val="0"/>
                <w:sz w:val="24"/>
                <w:szCs w:val="24"/>
                <w:lang w:val="ru-RU"/>
              </w:rPr>
            </w:pPr>
          </w:p>
        </w:tc>
        <w:tc>
          <w:tcPr>
            <w:tcW w:w="1860" w:type="dxa"/>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IA-5(15)[2][1]</w:t>
            </w:r>
          </w:p>
        </w:tc>
        <w:tc>
          <w:tcPr>
            <w:tcW w:w="5635" w:type="dxa"/>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продукти</w:t>
            </w:r>
            <w:proofErr w:type="spellEnd"/>
            <w:r w:rsidRPr="00541B9C">
              <w:rPr>
                <w:rFonts w:ascii="Arial" w:hAnsi="Arial" w:cs="Arial"/>
                <w:b w:val="0"/>
                <w:sz w:val="24"/>
                <w:szCs w:val="24"/>
                <w:lang w:val="ru-RU"/>
              </w:rPr>
              <w:t xml:space="preserve"> </w:t>
            </w:r>
          </w:p>
        </w:tc>
      </w:tr>
      <w:tr w:rsidR="003A5DDE" w:rsidRPr="00541B9C" w:rsidTr="008E7445">
        <w:tc>
          <w:tcPr>
            <w:tcW w:w="1092" w:type="dxa"/>
            <w:vMerge/>
          </w:tcPr>
          <w:p w:rsidR="003A5DDE" w:rsidRPr="00541B9C" w:rsidRDefault="003A5DDE" w:rsidP="00D73ED8">
            <w:pPr>
              <w:ind w:left="0"/>
              <w:rPr>
                <w:rFonts w:ascii="Arial" w:hAnsi="Arial" w:cs="Arial"/>
                <w:b w:val="0"/>
                <w:sz w:val="24"/>
                <w:szCs w:val="24"/>
                <w:lang w:val="ru-RU"/>
              </w:rPr>
            </w:pPr>
          </w:p>
        </w:tc>
        <w:tc>
          <w:tcPr>
            <w:tcW w:w="1409" w:type="dxa"/>
            <w:vMerge/>
          </w:tcPr>
          <w:p w:rsidR="003A5DDE" w:rsidRPr="00541B9C" w:rsidRDefault="003A5DDE" w:rsidP="00D73ED8">
            <w:pPr>
              <w:ind w:left="0"/>
              <w:rPr>
                <w:rFonts w:ascii="Arial" w:hAnsi="Arial" w:cs="Arial"/>
                <w:b w:val="0"/>
                <w:sz w:val="24"/>
                <w:szCs w:val="24"/>
                <w:lang w:val="ru-RU"/>
              </w:rPr>
            </w:pPr>
          </w:p>
        </w:tc>
        <w:tc>
          <w:tcPr>
            <w:tcW w:w="1860" w:type="dxa"/>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IA-5(15)[2][2]</w:t>
            </w:r>
          </w:p>
        </w:tc>
        <w:tc>
          <w:tcPr>
            <w:tcW w:w="5635" w:type="dxa"/>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послуги</w:t>
            </w:r>
            <w:proofErr w:type="spellEnd"/>
          </w:p>
        </w:tc>
      </w:tr>
      <w:tr w:rsidR="003A5DDE" w:rsidRPr="00D45CCF" w:rsidTr="008E7445">
        <w:tc>
          <w:tcPr>
            <w:tcW w:w="1092" w:type="dxa"/>
            <w:vMerge/>
          </w:tcPr>
          <w:p w:rsidR="003A5DDE" w:rsidRPr="00541B9C" w:rsidRDefault="003A5DDE" w:rsidP="00D73ED8">
            <w:pPr>
              <w:ind w:left="0"/>
              <w:rPr>
                <w:rFonts w:ascii="Arial" w:hAnsi="Arial" w:cs="Arial"/>
                <w:b w:val="0"/>
                <w:sz w:val="24"/>
                <w:szCs w:val="24"/>
                <w:lang w:val="ru-RU"/>
              </w:rPr>
            </w:pPr>
          </w:p>
        </w:tc>
        <w:tc>
          <w:tcPr>
            <w:tcW w:w="1409" w:type="dxa"/>
            <w:vMerge w:val="restart"/>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IA-5(15)[3]</w:t>
            </w:r>
          </w:p>
        </w:tc>
        <w:tc>
          <w:tcPr>
            <w:tcW w:w="7495" w:type="dxa"/>
            <w:gridSpan w:val="2"/>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лише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затверджені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уповноваженим</w:t>
            </w:r>
            <w:proofErr w:type="spellEnd"/>
            <w:r w:rsidRPr="00541B9C">
              <w:rPr>
                <w:rFonts w:ascii="Arial" w:hAnsi="Arial" w:cs="Arial"/>
                <w:b w:val="0"/>
                <w:sz w:val="24"/>
                <w:szCs w:val="24"/>
                <w:lang w:val="ru-RU"/>
              </w:rPr>
              <w:t xml:space="preserve"> органом </w:t>
            </w:r>
          </w:p>
        </w:tc>
      </w:tr>
      <w:tr w:rsidR="003A5DDE" w:rsidRPr="00541B9C" w:rsidTr="008E7445">
        <w:tc>
          <w:tcPr>
            <w:tcW w:w="1092" w:type="dxa"/>
            <w:vMerge/>
          </w:tcPr>
          <w:p w:rsidR="003A5DDE" w:rsidRPr="00541B9C" w:rsidRDefault="003A5DDE" w:rsidP="00D73ED8">
            <w:pPr>
              <w:ind w:left="0"/>
              <w:rPr>
                <w:rFonts w:ascii="Arial" w:hAnsi="Arial" w:cs="Arial"/>
                <w:b w:val="0"/>
                <w:sz w:val="24"/>
                <w:szCs w:val="24"/>
                <w:lang w:val="ru-RU"/>
              </w:rPr>
            </w:pPr>
          </w:p>
        </w:tc>
        <w:tc>
          <w:tcPr>
            <w:tcW w:w="1409" w:type="dxa"/>
            <w:vMerge/>
          </w:tcPr>
          <w:p w:rsidR="003A5DDE" w:rsidRPr="00541B9C" w:rsidRDefault="003A5DDE" w:rsidP="00D73ED8">
            <w:pPr>
              <w:ind w:left="0"/>
              <w:rPr>
                <w:rFonts w:ascii="Arial" w:hAnsi="Arial" w:cs="Arial"/>
                <w:b w:val="0"/>
                <w:sz w:val="24"/>
                <w:szCs w:val="24"/>
                <w:lang w:val="ru-RU"/>
              </w:rPr>
            </w:pPr>
          </w:p>
        </w:tc>
        <w:tc>
          <w:tcPr>
            <w:tcW w:w="1860" w:type="dxa"/>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IA-5(15)[3][1]</w:t>
            </w:r>
          </w:p>
        </w:tc>
        <w:tc>
          <w:tcPr>
            <w:tcW w:w="5635" w:type="dxa"/>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продукти</w:t>
            </w:r>
            <w:proofErr w:type="spellEnd"/>
            <w:r w:rsidRPr="00541B9C">
              <w:rPr>
                <w:rFonts w:ascii="Arial" w:hAnsi="Arial" w:cs="Arial"/>
                <w:b w:val="0"/>
                <w:sz w:val="24"/>
                <w:szCs w:val="24"/>
                <w:lang w:val="ru-RU"/>
              </w:rPr>
              <w:t xml:space="preserve"> </w:t>
            </w:r>
          </w:p>
        </w:tc>
      </w:tr>
      <w:tr w:rsidR="003A5DDE" w:rsidRPr="00541B9C" w:rsidTr="008E7445">
        <w:tc>
          <w:tcPr>
            <w:tcW w:w="1092" w:type="dxa"/>
            <w:vMerge/>
          </w:tcPr>
          <w:p w:rsidR="003A5DDE" w:rsidRPr="00541B9C" w:rsidRDefault="003A5DDE" w:rsidP="00D73ED8">
            <w:pPr>
              <w:ind w:left="0"/>
              <w:rPr>
                <w:rFonts w:ascii="Arial" w:hAnsi="Arial" w:cs="Arial"/>
                <w:b w:val="0"/>
                <w:sz w:val="24"/>
                <w:szCs w:val="24"/>
                <w:lang w:val="ru-RU"/>
              </w:rPr>
            </w:pPr>
          </w:p>
        </w:tc>
        <w:tc>
          <w:tcPr>
            <w:tcW w:w="1409" w:type="dxa"/>
            <w:vMerge/>
          </w:tcPr>
          <w:p w:rsidR="003A5DDE" w:rsidRPr="00541B9C" w:rsidRDefault="003A5DDE" w:rsidP="00D73ED8">
            <w:pPr>
              <w:ind w:left="0"/>
              <w:rPr>
                <w:rFonts w:ascii="Arial" w:hAnsi="Arial" w:cs="Arial"/>
                <w:b w:val="0"/>
                <w:sz w:val="24"/>
                <w:szCs w:val="24"/>
                <w:lang w:val="ru-RU"/>
              </w:rPr>
            </w:pPr>
          </w:p>
        </w:tc>
        <w:tc>
          <w:tcPr>
            <w:tcW w:w="1860" w:type="dxa"/>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rPr>
              <w:t>IA-5(15)[3][2]</w:t>
            </w:r>
          </w:p>
        </w:tc>
        <w:tc>
          <w:tcPr>
            <w:tcW w:w="5635" w:type="dxa"/>
          </w:tcPr>
          <w:p w:rsidR="003A5DDE" w:rsidRPr="00541B9C" w:rsidRDefault="003A5DD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послуги</w:t>
            </w:r>
            <w:proofErr w:type="spellEnd"/>
          </w:p>
        </w:tc>
      </w:tr>
      <w:tr w:rsidR="003A5DDE" w:rsidRPr="00D45CCF" w:rsidTr="008E7445">
        <w:tc>
          <w:tcPr>
            <w:tcW w:w="1092" w:type="dxa"/>
            <w:vMerge/>
          </w:tcPr>
          <w:p w:rsidR="003A5DDE" w:rsidRPr="00541B9C" w:rsidRDefault="003A5DDE" w:rsidP="00D73ED8">
            <w:pPr>
              <w:ind w:left="0"/>
              <w:rPr>
                <w:rFonts w:ascii="Arial" w:hAnsi="Arial" w:cs="Arial"/>
                <w:b w:val="0"/>
                <w:sz w:val="24"/>
                <w:szCs w:val="24"/>
                <w:lang w:val="ru-RU"/>
              </w:rPr>
            </w:pPr>
          </w:p>
        </w:tc>
        <w:tc>
          <w:tcPr>
            <w:tcW w:w="8904" w:type="dxa"/>
            <w:gridSpan w:val="3"/>
          </w:tcPr>
          <w:p w:rsidR="003A5DDE" w:rsidRPr="00541B9C" w:rsidRDefault="003A5DD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A5DDE" w:rsidRPr="00541B9C" w:rsidRDefault="003A5DD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Політика ідентифікації та автентифікації; процедури, що стосуються управління ідентифікаторами;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автоматизовані механізми, що забезпечують динамічну прив'язку ідентифікаторів та </w:t>
            </w:r>
            <w:proofErr w:type="spellStart"/>
            <w:r w:rsidRPr="00541B9C">
              <w:rPr>
                <w:rFonts w:ascii="Arial" w:hAnsi="Arial" w:cs="Arial"/>
                <w:b w:val="0"/>
                <w:sz w:val="24"/>
                <w:szCs w:val="24"/>
                <w:lang w:val="uk-UA"/>
              </w:rPr>
              <w:t>а</w:t>
            </w:r>
            <w:r w:rsidR="00936FC7" w:rsidRPr="00541B9C">
              <w:rPr>
                <w:rFonts w:ascii="Arial" w:hAnsi="Arial" w:cs="Arial"/>
                <w:b w:val="0"/>
                <w:sz w:val="24"/>
                <w:szCs w:val="24"/>
                <w:lang w:val="uk-UA"/>
              </w:rPr>
              <w:t>в</w:t>
            </w:r>
            <w:r w:rsidRPr="00541B9C">
              <w:rPr>
                <w:rFonts w:ascii="Arial" w:hAnsi="Arial" w:cs="Arial"/>
                <w:b w:val="0"/>
                <w:sz w:val="24"/>
                <w:szCs w:val="24"/>
                <w:lang w:val="uk-UA"/>
              </w:rPr>
              <w:t>тентифікаторів</w:t>
            </w:r>
            <w:proofErr w:type="spellEnd"/>
            <w:r w:rsidRPr="00541B9C">
              <w:rPr>
                <w:rFonts w:ascii="Arial" w:hAnsi="Arial" w:cs="Arial"/>
                <w:b w:val="0"/>
                <w:sz w:val="24"/>
                <w:szCs w:val="24"/>
                <w:lang w:val="uk-UA"/>
              </w:rPr>
              <w:t>;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3A5DDE" w:rsidRPr="00541B9C" w:rsidRDefault="003A5DD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управління ідентифікацією та автентифікацією; організаційний персонал, який відповідає за інформаційну безпеку; адміністратори системи / мережі].</w:t>
            </w:r>
          </w:p>
          <w:p w:rsidR="003A5DDE" w:rsidRPr="00541B9C" w:rsidRDefault="003A5DDE"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Автоматизовані механізми, що підтримують та / або впроваджують можливості управління обліковим записом; автоматизовані механізми, що підтримують та / або реалізують можливості управління ідентифікацією та аутентифікацією для інформаційної системи].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5"/>
        <w:gridCol w:w="1395"/>
        <w:gridCol w:w="1881"/>
        <w:gridCol w:w="1789"/>
        <w:gridCol w:w="1977"/>
        <w:gridCol w:w="62"/>
        <w:gridCol w:w="102"/>
        <w:gridCol w:w="1705"/>
      </w:tblGrid>
      <w:tr w:rsidR="00DC2B61" w:rsidRPr="00D45CCF" w:rsidTr="008E7445">
        <w:tc>
          <w:tcPr>
            <w:tcW w:w="1085" w:type="dxa"/>
            <w:shd w:val="clear" w:color="auto" w:fill="D9D9D9" w:themeFill="background1" w:themeFillShade="D9"/>
          </w:tcPr>
          <w:p w:rsidR="00DC2B61" w:rsidRPr="00541B9C" w:rsidRDefault="00DC2B61" w:rsidP="00D73ED8">
            <w:pPr>
              <w:spacing w:before="120" w:after="120"/>
              <w:ind w:left="0"/>
              <w:rPr>
                <w:rFonts w:ascii="Arial" w:hAnsi="Arial" w:cs="Arial"/>
                <w:sz w:val="24"/>
                <w:szCs w:val="24"/>
                <w:lang w:val="uk-UA"/>
              </w:rPr>
            </w:pPr>
            <w:r w:rsidRPr="00541B9C">
              <w:rPr>
                <w:rFonts w:ascii="Arial" w:hAnsi="Arial" w:cs="Arial"/>
                <w:sz w:val="24"/>
                <w:szCs w:val="24"/>
              </w:rPr>
              <w:t>IA-5(16)</w:t>
            </w:r>
          </w:p>
        </w:tc>
        <w:tc>
          <w:tcPr>
            <w:tcW w:w="8911" w:type="dxa"/>
            <w:gridSpan w:val="7"/>
            <w:shd w:val="clear" w:color="auto" w:fill="D9D9D9" w:themeFill="background1" w:themeFillShade="D9"/>
          </w:tcPr>
          <w:p w:rsidR="00DC2B61" w:rsidRPr="00541B9C" w:rsidRDefault="00DC2B61" w:rsidP="00D73ED8">
            <w:pPr>
              <w:ind w:left="0"/>
              <w:rPr>
                <w:rFonts w:ascii="Arial" w:hAnsi="Arial" w:cs="Arial"/>
                <w:sz w:val="24"/>
                <w:szCs w:val="24"/>
                <w:lang w:val="uk-UA"/>
              </w:rPr>
            </w:pPr>
            <w:r w:rsidRPr="00541B9C">
              <w:rPr>
                <w:rFonts w:ascii="Arial" w:hAnsi="Arial" w:cs="Arial"/>
                <w:sz w:val="24"/>
                <w:szCs w:val="24"/>
                <w:lang w:val="uk-UA"/>
              </w:rPr>
              <w:t xml:space="preserve">УПРАВЛІННЯ АВТЕНТИФІКАТОРОМ </w:t>
            </w:r>
            <w:r w:rsidR="004A37CF">
              <w:rPr>
                <w:rFonts w:ascii="Arial" w:hAnsi="Arial" w:cs="Arial"/>
                <w:sz w:val="24"/>
                <w:szCs w:val="24"/>
                <w:lang w:val="uk-UA"/>
              </w:rPr>
              <w:t>-</w:t>
            </w:r>
            <w:r w:rsidRPr="00541B9C">
              <w:rPr>
                <w:rFonts w:ascii="Arial" w:hAnsi="Arial" w:cs="Arial"/>
                <w:sz w:val="24"/>
                <w:szCs w:val="24"/>
                <w:lang w:val="uk-UA"/>
              </w:rPr>
              <w:t xml:space="preserve"> ПЕРЕДАЧА ОСОБИСТОЇ АБО ДОВІРЧОЇ АВТЕНТИФІКАЦІЇ ЗОВНІШНЬОЇ СТОРОНИ</w:t>
            </w:r>
          </w:p>
        </w:tc>
      </w:tr>
      <w:tr w:rsidR="00B803F6" w:rsidRPr="00541B9C" w:rsidTr="008E7445">
        <w:tc>
          <w:tcPr>
            <w:tcW w:w="1085" w:type="dxa"/>
            <w:vMerge w:val="restart"/>
          </w:tcPr>
          <w:p w:rsidR="00B803F6" w:rsidRPr="00541B9C" w:rsidRDefault="00B803F6" w:rsidP="00D73ED8">
            <w:pPr>
              <w:ind w:left="0"/>
              <w:rPr>
                <w:rFonts w:ascii="Arial" w:hAnsi="Arial" w:cs="Arial"/>
                <w:b w:val="0"/>
                <w:sz w:val="24"/>
                <w:szCs w:val="24"/>
                <w:lang w:val="uk-UA"/>
              </w:rPr>
            </w:pPr>
          </w:p>
        </w:tc>
        <w:tc>
          <w:tcPr>
            <w:tcW w:w="8911" w:type="dxa"/>
            <w:gridSpan w:val="7"/>
          </w:tcPr>
          <w:p w:rsidR="00B803F6" w:rsidRPr="00541B9C" w:rsidRDefault="00B803F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803F6" w:rsidRPr="00541B9C" w:rsidRDefault="00B803F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rPr>
            </w:pPr>
          </w:p>
        </w:tc>
        <w:tc>
          <w:tcPr>
            <w:tcW w:w="1395" w:type="dxa"/>
            <w:vMerge w:val="restart"/>
          </w:tcPr>
          <w:p w:rsidR="00B803F6" w:rsidRPr="00541B9C" w:rsidRDefault="00B803F6" w:rsidP="00D73ED8">
            <w:pPr>
              <w:spacing w:before="120" w:after="120"/>
              <w:ind w:left="0"/>
              <w:rPr>
                <w:rFonts w:ascii="Arial" w:hAnsi="Arial" w:cs="Arial"/>
                <w:sz w:val="24"/>
                <w:szCs w:val="24"/>
              </w:rPr>
            </w:pPr>
            <w:r w:rsidRPr="00541B9C">
              <w:rPr>
                <w:rFonts w:ascii="Arial" w:hAnsi="Arial" w:cs="Arial"/>
                <w:sz w:val="24"/>
                <w:szCs w:val="24"/>
              </w:rPr>
              <w:t>IA-5(16)[1]</w:t>
            </w:r>
          </w:p>
        </w:tc>
        <w:tc>
          <w:tcPr>
            <w:tcW w:w="1881" w:type="dxa"/>
          </w:tcPr>
          <w:p w:rsidR="00B803F6" w:rsidRPr="00541B9C" w:rsidRDefault="00B803F6" w:rsidP="00D73ED8">
            <w:pPr>
              <w:spacing w:before="120" w:after="120"/>
              <w:ind w:left="0"/>
              <w:rPr>
                <w:rFonts w:ascii="Arial" w:hAnsi="Arial" w:cs="Arial"/>
                <w:sz w:val="24"/>
                <w:szCs w:val="24"/>
              </w:rPr>
            </w:pPr>
            <w:r w:rsidRPr="00541B9C">
              <w:rPr>
                <w:rFonts w:ascii="Arial" w:hAnsi="Arial" w:cs="Arial"/>
                <w:sz w:val="24"/>
                <w:szCs w:val="24"/>
              </w:rPr>
              <w:t>IA-5(16)[1]{1}</w:t>
            </w:r>
          </w:p>
        </w:tc>
        <w:tc>
          <w:tcPr>
            <w:tcW w:w="5635" w:type="dxa"/>
            <w:gridSpan w:val="5"/>
          </w:tcPr>
          <w:p w:rsidR="00B803F6" w:rsidRPr="00541B9C" w:rsidRDefault="00B803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види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автентифікатори</w:t>
            </w:r>
            <w:proofErr w:type="spellEnd"/>
          </w:p>
          <w:p w:rsidR="00B803F6" w:rsidRPr="00541B9C" w:rsidRDefault="00B803F6" w:rsidP="00D73ED8">
            <w:pPr>
              <w:ind w:left="0"/>
              <w:rPr>
                <w:rFonts w:ascii="Arial" w:hAnsi="Arial" w:cs="Arial"/>
                <w:b w:val="0"/>
                <w:sz w:val="24"/>
                <w:szCs w:val="24"/>
                <w:lang w:val="ru-RU"/>
              </w:rPr>
            </w:pPr>
            <w:r w:rsidRPr="00541B9C">
              <w:rPr>
                <w:rFonts w:ascii="Arial" w:hAnsi="Arial" w:cs="Arial"/>
                <w:b w:val="0"/>
                <w:sz w:val="24"/>
                <w:szCs w:val="24"/>
                <w:lang w:val="ru-RU"/>
              </w:rPr>
              <w:t xml:space="preserve">та /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B803F6" w:rsidRPr="00541B9C"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tcPr>
          <w:p w:rsidR="00B803F6" w:rsidRPr="00541B9C" w:rsidRDefault="00B803F6" w:rsidP="00D73ED8">
            <w:pPr>
              <w:spacing w:before="120" w:after="120"/>
              <w:ind w:left="0"/>
              <w:rPr>
                <w:rFonts w:ascii="Arial" w:hAnsi="Arial" w:cs="Arial"/>
                <w:sz w:val="24"/>
                <w:szCs w:val="24"/>
              </w:rPr>
            </w:pPr>
            <w:r w:rsidRPr="00541B9C">
              <w:rPr>
                <w:rFonts w:ascii="Arial" w:hAnsi="Arial" w:cs="Arial"/>
                <w:sz w:val="24"/>
                <w:szCs w:val="24"/>
              </w:rPr>
              <w:t>IA-5(16)[1]{2}</w:t>
            </w:r>
          </w:p>
        </w:tc>
        <w:tc>
          <w:tcPr>
            <w:tcW w:w="5635" w:type="dxa"/>
            <w:gridSpan w:val="5"/>
          </w:tcPr>
          <w:p w:rsidR="00B803F6" w:rsidRPr="00541B9C" w:rsidRDefault="00B803F6" w:rsidP="00AE7F41">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конкретні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автентифікатори</w:t>
            </w:r>
            <w:proofErr w:type="spellEnd"/>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tcPr>
          <w:p w:rsidR="00B803F6" w:rsidRPr="00541B9C" w:rsidRDefault="00B803F6" w:rsidP="00D73ED8">
            <w:pPr>
              <w:spacing w:before="120" w:after="120"/>
              <w:ind w:left="0"/>
              <w:rPr>
                <w:rFonts w:ascii="Arial" w:hAnsi="Arial" w:cs="Arial"/>
                <w:sz w:val="24"/>
                <w:szCs w:val="24"/>
              </w:rPr>
            </w:pPr>
            <w:r w:rsidRPr="00541B9C">
              <w:rPr>
                <w:rFonts w:ascii="Arial" w:hAnsi="Arial" w:cs="Arial"/>
                <w:sz w:val="24"/>
                <w:szCs w:val="24"/>
              </w:rPr>
              <w:t>IA-5(16)[</w:t>
            </w:r>
            <w:r w:rsidRPr="00541B9C">
              <w:rPr>
                <w:rFonts w:ascii="Arial" w:hAnsi="Arial" w:cs="Arial"/>
                <w:sz w:val="24"/>
                <w:szCs w:val="24"/>
                <w:lang w:val="uk-UA"/>
              </w:rPr>
              <w:t>2</w:t>
            </w:r>
            <w:r w:rsidRPr="00541B9C">
              <w:rPr>
                <w:rFonts w:ascii="Arial" w:hAnsi="Arial" w:cs="Arial"/>
                <w:sz w:val="24"/>
                <w:szCs w:val="24"/>
              </w:rPr>
              <w:t>]</w:t>
            </w:r>
          </w:p>
        </w:tc>
        <w:tc>
          <w:tcPr>
            <w:tcW w:w="7516" w:type="dxa"/>
            <w:gridSpan w:val="6"/>
          </w:tcPr>
          <w:p w:rsidR="00B803F6" w:rsidRPr="00541B9C" w:rsidRDefault="00B803F6"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зареєстрован</w:t>
            </w:r>
            <w:r w:rsidRPr="00541B9C">
              <w:rPr>
                <w:rFonts w:ascii="Arial" w:hAnsi="Arial" w:cs="Arial"/>
                <w:b w:val="0"/>
                <w:sz w:val="24"/>
                <w:szCs w:val="24"/>
                <w:lang w:val="uk-UA"/>
              </w:rPr>
              <w:t>ий</w:t>
            </w:r>
            <w:proofErr w:type="spellEnd"/>
            <w:r w:rsidRPr="00541B9C">
              <w:rPr>
                <w:rFonts w:ascii="Arial" w:hAnsi="Arial" w:cs="Arial"/>
                <w:b w:val="0"/>
                <w:sz w:val="24"/>
                <w:szCs w:val="24"/>
                <w:lang w:val="ru-RU"/>
              </w:rPr>
              <w:t xml:space="preserve"> орган</w:t>
            </w:r>
            <w:r w:rsidRPr="00541B9C">
              <w:rPr>
                <w:rFonts w:ascii="Arial" w:hAnsi="Arial" w:cs="Arial"/>
                <w:b w:val="0"/>
                <w:sz w:val="24"/>
                <w:szCs w:val="24"/>
                <w:lang w:val="uk-UA"/>
              </w:rPr>
              <w:t xml:space="preserve"> до якого передаються визначені організацією види та/або конкретні </w:t>
            </w:r>
            <w:proofErr w:type="spellStart"/>
            <w:r w:rsidRPr="00541B9C">
              <w:rPr>
                <w:rFonts w:ascii="Arial" w:hAnsi="Arial" w:cs="Arial"/>
                <w:b w:val="0"/>
                <w:sz w:val="24"/>
                <w:szCs w:val="24"/>
                <w:lang w:val="uk-UA"/>
              </w:rPr>
              <w:t>автентифікатори</w:t>
            </w:r>
            <w:proofErr w:type="spellEnd"/>
            <w:r w:rsidRPr="00541B9C">
              <w:rPr>
                <w:rFonts w:ascii="Arial" w:hAnsi="Arial" w:cs="Arial"/>
                <w:b w:val="0"/>
                <w:sz w:val="24"/>
                <w:szCs w:val="24"/>
                <w:lang w:val="uk-UA"/>
              </w:rPr>
              <w:t>.</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val="restart"/>
          </w:tcPr>
          <w:p w:rsidR="00B803F6" w:rsidRPr="00541B9C" w:rsidRDefault="00B803F6" w:rsidP="00D73ED8">
            <w:pPr>
              <w:spacing w:before="120" w:after="120"/>
              <w:ind w:left="0"/>
              <w:rPr>
                <w:rFonts w:ascii="Arial" w:hAnsi="Arial" w:cs="Arial"/>
                <w:sz w:val="24"/>
                <w:szCs w:val="24"/>
              </w:rPr>
            </w:pPr>
            <w:r w:rsidRPr="00541B9C">
              <w:rPr>
                <w:rFonts w:ascii="Arial" w:hAnsi="Arial" w:cs="Arial"/>
                <w:sz w:val="24"/>
                <w:szCs w:val="24"/>
              </w:rPr>
              <w:t>IA-5(16)[</w:t>
            </w:r>
            <w:r w:rsidRPr="00541B9C">
              <w:rPr>
                <w:rFonts w:ascii="Arial" w:hAnsi="Arial" w:cs="Arial"/>
                <w:sz w:val="24"/>
                <w:szCs w:val="24"/>
                <w:lang w:val="uk-UA"/>
              </w:rPr>
              <w:t>3</w:t>
            </w:r>
            <w:r w:rsidRPr="00541B9C">
              <w:rPr>
                <w:rFonts w:ascii="Arial" w:hAnsi="Arial" w:cs="Arial"/>
                <w:sz w:val="24"/>
                <w:szCs w:val="24"/>
              </w:rPr>
              <w:t>]</w:t>
            </w:r>
          </w:p>
        </w:tc>
        <w:tc>
          <w:tcPr>
            <w:tcW w:w="1881" w:type="dxa"/>
          </w:tcPr>
          <w:p w:rsidR="00B803F6" w:rsidRPr="00541B9C" w:rsidRDefault="00B803F6" w:rsidP="00D73ED8">
            <w:pPr>
              <w:spacing w:before="120" w:after="120"/>
              <w:ind w:left="0"/>
              <w:rPr>
                <w:rFonts w:ascii="Arial" w:hAnsi="Arial" w:cs="Arial"/>
                <w:sz w:val="24"/>
                <w:szCs w:val="24"/>
              </w:rPr>
            </w:pPr>
            <w:r w:rsidRPr="00541B9C">
              <w:rPr>
                <w:rFonts w:ascii="Arial" w:hAnsi="Arial" w:cs="Arial"/>
                <w:sz w:val="24"/>
                <w:szCs w:val="24"/>
              </w:rPr>
              <w:t>IA-5(16)[</w:t>
            </w:r>
            <w:r w:rsidRPr="00541B9C">
              <w:rPr>
                <w:rFonts w:ascii="Arial" w:hAnsi="Arial" w:cs="Arial"/>
                <w:sz w:val="24"/>
                <w:szCs w:val="24"/>
                <w:lang w:val="uk-UA"/>
              </w:rPr>
              <w:t>3</w:t>
            </w:r>
            <w:r w:rsidRPr="00541B9C">
              <w:rPr>
                <w:rFonts w:ascii="Arial" w:hAnsi="Arial" w:cs="Arial"/>
                <w:sz w:val="24"/>
                <w:szCs w:val="24"/>
              </w:rPr>
              <w:t>]{1}</w:t>
            </w:r>
          </w:p>
        </w:tc>
        <w:tc>
          <w:tcPr>
            <w:tcW w:w="5635" w:type="dxa"/>
            <w:gridSpan w:val="5"/>
          </w:tcPr>
          <w:p w:rsidR="00B803F6" w:rsidRPr="00541B9C" w:rsidRDefault="00B803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персонал, як</w:t>
            </w:r>
            <w:proofErr w:type="spellStart"/>
            <w:r w:rsidRPr="00541B9C">
              <w:rPr>
                <w:rFonts w:ascii="Arial" w:hAnsi="Arial" w:cs="Arial"/>
                <w:b w:val="0"/>
                <w:sz w:val="24"/>
                <w:szCs w:val="24"/>
                <w:lang w:val="uk-UA"/>
              </w:rPr>
              <w:t>ий</w:t>
            </w:r>
            <w:proofErr w:type="spellEnd"/>
            <w:r w:rsidRPr="00541B9C">
              <w:rPr>
                <w:rFonts w:ascii="Arial" w:hAnsi="Arial" w:cs="Arial"/>
                <w:b w:val="0"/>
                <w:sz w:val="24"/>
                <w:szCs w:val="24"/>
                <w:lang w:val="ru-RU"/>
              </w:rPr>
              <w:t xml:space="preserve"> повинен бути </w:t>
            </w:r>
            <w:proofErr w:type="spellStart"/>
            <w:r w:rsidRPr="00541B9C">
              <w:rPr>
                <w:rFonts w:ascii="Arial" w:hAnsi="Arial" w:cs="Arial"/>
                <w:b w:val="0"/>
                <w:sz w:val="24"/>
                <w:szCs w:val="24"/>
                <w:lang w:val="ru-RU"/>
              </w:rPr>
              <w:t>авторизований</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видів</w:t>
            </w:r>
            <w:proofErr w:type="spellEnd"/>
            <w:r w:rsidRPr="00541B9C">
              <w:rPr>
                <w:rFonts w:ascii="Arial" w:hAnsi="Arial" w:cs="Arial"/>
                <w:b w:val="0"/>
                <w:sz w:val="24"/>
                <w:szCs w:val="24"/>
                <w:lang w:val="ru-RU"/>
              </w:rPr>
              <w:t xml:space="preserve"> та/</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конкретних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зареєстрованого</w:t>
            </w:r>
            <w:proofErr w:type="spellEnd"/>
            <w:r w:rsidRPr="00541B9C">
              <w:rPr>
                <w:rFonts w:ascii="Arial" w:hAnsi="Arial" w:cs="Arial"/>
                <w:b w:val="0"/>
                <w:sz w:val="24"/>
                <w:szCs w:val="24"/>
                <w:lang w:val="ru-RU"/>
              </w:rPr>
              <w:t xml:space="preserve"> органу.</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tcPr>
          <w:p w:rsidR="00B803F6" w:rsidRPr="00541B9C" w:rsidRDefault="00B803F6" w:rsidP="00D73ED8">
            <w:pPr>
              <w:spacing w:before="120" w:after="120"/>
              <w:ind w:left="0"/>
              <w:rPr>
                <w:rFonts w:ascii="Arial" w:hAnsi="Arial" w:cs="Arial"/>
                <w:sz w:val="24"/>
                <w:szCs w:val="24"/>
              </w:rPr>
            </w:pPr>
            <w:r w:rsidRPr="00541B9C">
              <w:rPr>
                <w:rFonts w:ascii="Arial" w:hAnsi="Arial" w:cs="Arial"/>
                <w:sz w:val="24"/>
                <w:szCs w:val="24"/>
              </w:rPr>
              <w:t>IA-5(16)[</w:t>
            </w:r>
            <w:r w:rsidRPr="00541B9C">
              <w:rPr>
                <w:rFonts w:ascii="Arial" w:hAnsi="Arial" w:cs="Arial"/>
                <w:sz w:val="24"/>
                <w:szCs w:val="24"/>
                <w:lang w:val="uk-UA"/>
              </w:rPr>
              <w:t>3</w:t>
            </w:r>
            <w:r w:rsidRPr="00541B9C">
              <w:rPr>
                <w:rFonts w:ascii="Arial" w:hAnsi="Arial" w:cs="Arial"/>
                <w:sz w:val="24"/>
                <w:szCs w:val="24"/>
              </w:rPr>
              <w:t>]{2}</w:t>
            </w:r>
          </w:p>
        </w:tc>
        <w:tc>
          <w:tcPr>
            <w:tcW w:w="5635" w:type="dxa"/>
            <w:gridSpan w:val="5"/>
          </w:tcPr>
          <w:p w:rsidR="00B803F6" w:rsidRPr="00541B9C" w:rsidRDefault="00B803F6"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ролі,</w:t>
            </w:r>
            <w:r w:rsidRPr="00541B9C">
              <w:rPr>
                <w:rFonts w:ascii="Arial" w:hAnsi="Arial" w:cs="Arial"/>
                <w:b w:val="0"/>
                <w:sz w:val="24"/>
                <w:szCs w:val="24"/>
                <w:lang w:val="ru-RU"/>
              </w:rPr>
              <w:t xml:space="preserve"> як</w:t>
            </w:r>
            <w:r w:rsidRPr="00541B9C">
              <w:rPr>
                <w:rFonts w:ascii="Arial" w:hAnsi="Arial" w:cs="Arial"/>
                <w:b w:val="0"/>
                <w:sz w:val="24"/>
                <w:szCs w:val="24"/>
                <w:lang w:val="uk-UA"/>
              </w:rPr>
              <w:t>і</w:t>
            </w:r>
            <w:r w:rsidR="00EA7318" w:rsidRPr="00541B9C">
              <w:rPr>
                <w:rFonts w:ascii="Arial" w:hAnsi="Arial" w:cs="Arial"/>
                <w:b w:val="0"/>
                <w:sz w:val="24"/>
                <w:szCs w:val="24"/>
                <w:lang w:val="ru-RU"/>
              </w:rPr>
              <w:t xml:space="preserve"> </w:t>
            </w:r>
            <w:proofErr w:type="spellStart"/>
            <w:r w:rsidR="00EA7318" w:rsidRPr="00541B9C">
              <w:rPr>
                <w:rFonts w:ascii="Arial" w:hAnsi="Arial" w:cs="Arial"/>
                <w:b w:val="0"/>
                <w:sz w:val="24"/>
                <w:szCs w:val="24"/>
                <w:lang w:val="ru-RU"/>
              </w:rPr>
              <w:t>повинні</w:t>
            </w:r>
            <w:proofErr w:type="spellEnd"/>
            <w:r w:rsidR="00EA7318" w:rsidRPr="00541B9C">
              <w:rPr>
                <w:rFonts w:ascii="Arial" w:hAnsi="Arial" w:cs="Arial"/>
                <w:b w:val="0"/>
                <w:sz w:val="24"/>
                <w:szCs w:val="24"/>
                <w:lang w:val="ru-RU"/>
              </w:rPr>
              <w:t xml:space="preserve"> бути </w:t>
            </w:r>
            <w:proofErr w:type="spellStart"/>
            <w:r w:rsidR="00EA7318" w:rsidRPr="00541B9C">
              <w:rPr>
                <w:rFonts w:ascii="Arial" w:hAnsi="Arial" w:cs="Arial"/>
                <w:b w:val="0"/>
                <w:sz w:val="24"/>
                <w:szCs w:val="24"/>
                <w:lang w:val="ru-RU"/>
              </w:rPr>
              <w:t>авторизован</w:t>
            </w:r>
            <w:r w:rsidRPr="00541B9C">
              <w:rPr>
                <w:rFonts w:ascii="Arial" w:hAnsi="Arial" w:cs="Arial"/>
                <w:b w:val="0"/>
                <w:sz w:val="24"/>
                <w:szCs w:val="24"/>
                <w:lang w:val="ru-RU"/>
              </w:rPr>
              <w:t>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видів</w:t>
            </w:r>
            <w:proofErr w:type="spellEnd"/>
            <w:r w:rsidRPr="00541B9C">
              <w:rPr>
                <w:rFonts w:ascii="Arial" w:hAnsi="Arial" w:cs="Arial"/>
                <w:b w:val="0"/>
                <w:sz w:val="24"/>
                <w:szCs w:val="24"/>
                <w:lang w:val="ru-RU"/>
              </w:rPr>
              <w:t xml:space="preserve"> та/</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конкретних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зареєстрованого</w:t>
            </w:r>
            <w:proofErr w:type="spellEnd"/>
            <w:r w:rsidRPr="00541B9C">
              <w:rPr>
                <w:rFonts w:ascii="Arial" w:hAnsi="Arial" w:cs="Arial"/>
                <w:b w:val="0"/>
                <w:sz w:val="24"/>
                <w:szCs w:val="24"/>
                <w:lang w:val="ru-RU"/>
              </w:rPr>
              <w:t xml:space="preserve"> органу.</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val="restart"/>
          </w:tcPr>
          <w:p w:rsidR="00B803F6" w:rsidRPr="00541B9C" w:rsidRDefault="00B803F6" w:rsidP="00D73ED8">
            <w:pPr>
              <w:spacing w:before="120" w:after="120"/>
              <w:ind w:left="0"/>
              <w:rPr>
                <w:rFonts w:ascii="Arial" w:hAnsi="Arial" w:cs="Arial"/>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w:t>
            </w:r>
          </w:p>
        </w:tc>
        <w:tc>
          <w:tcPr>
            <w:tcW w:w="1881" w:type="dxa"/>
            <w:vMerge w:val="restart"/>
          </w:tcPr>
          <w:p w:rsidR="00B803F6" w:rsidRPr="00541B9C" w:rsidRDefault="00B803F6" w:rsidP="00D73ED8">
            <w:pPr>
              <w:spacing w:before="120" w:after="120"/>
              <w:ind w:left="0"/>
              <w:rPr>
                <w:rFonts w:ascii="Arial" w:hAnsi="Arial" w:cs="Arial"/>
                <w:sz w:val="24"/>
                <w:szCs w:val="24"/>
                <w:lang w:val="uk-UA"/>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w:t>
            </w:r>
          </w:p>
          <w:p w:rsidR="00B803F6" w:rsidRPr="00541B9C" w:rsidRDefault="00B803F6" w:rsidP="00D73ED8">
            <w:pPr>
              <w:spacing w:before="120" w:after="120"/>
              <w:ind w:left="0"/>
              <w:rPr>
                <w:rFonts w:ascii="Arial" w:hAnsi="Arial" w:cs="Arial"/>
                <w:sz w:val="24"/>
                <w:szCs w:val="24"/>
                <w:lang w:val="uk-UA"/>
              </w:rPr>
            </w:pPr>
            <w:r w:rsidRPr="00541B9C">
              <w:rPr>
                <w:rFonts w:ascii="Arial" w:hAnsi="Arial" w:cs="Arial"/>
                <w:sz w:val="24"/>
                <w:szCs w:val="24"/>
                <w:lang w:val="uk-UA"/>
              </w:rPr>
              <w:t>(та \ або)</w:t>
            </w:r>
          </w:p>
        </w:tc>
        <w:tc>
          <w:tcPr>
            <w:tcW w:w="5635" w:type="dxa"/>
            <w:gridSpan w:val="5"/>
          </w:tcPr>
          <w:p w:rsidR="00B803F6" w:rsidRPr="00541B9C" w:rsidRDefault="00B803F6"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Вимагати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передача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uk-UA"/>
              </w:rPr>
              <w:t>:</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ind w:left="0"/>
              <w:rPr>
                <w:rFonts w:ascii="Arial" w:hAnsi="Arial" w:cs="Arial"/>
                <w:b w:val="0"/>
                <w:sz w:val="24"/>
                <w:szCs w:val="24"/>
                <w:lang w:val="ru-RU"/>
              </w:rPr>
            </w:pPr>
          </w:p>
        </w:tc>
        <w:tc>
          <w:tcPr>
            <w:tcW w:w="1789" w:type="dxa"/>
            <w:vMerge w:val="restart"/>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]{1}[1]</w:t>
            </w:r>
          </w:p>
        </w:tc>
        <w:tc>
          <w:tcPr>
            <w:tcW w:w="3846" w:type="dxa"/>
            <w:gridSpan w:val="4"/>
          </w:tcPr>
          <w:p w:rsidR="00B803F6" w:rsidRPr="00541B9C" w:rsidRDefault="00B803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Особисто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зареєстрованого</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lastRenderedPageBreak/>
              <w:t xml:space="preserve">органу </w:t>
            </w:r>
            <w:proofErr w:type="spellStart"/>
            <w:r w:rsidRPr="00541B9C">
              <w:rPr>
                <w:rFonts w:ascii="Arial" w:hAnsi="Arial" w:cs="Arial"/>
                <w:b w:val="0"/>
                <w:sz w:val="24"/>
                <w:szCs w:val="24"/>
                <w:lang w:val="ru-RU"/>
              </w:rPr>
              <w:t>здійснювалася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авторизацією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p>
        </w:tc>
      </w:tr>
      <w:tr w:rsidR="00B803F6" w:rsidRPr="00541B9C"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ind w:left="0"/>
              <w:rPr>
                <w:rFonts w:ascii="Arial" w:hAnsi="Arial" w:cs="Arial"/>
                <w:b w:val="0"/>
                <w:sz w:val="24"/>
                <w:szCs w:val="24"/>
                <w:lang w:val="ru-RU"/>
              </w:rPr>
            </w:pPr>
          </w:p>
        </w:tc>
        <w:tc>
          <w:tcPr>
            <w:tcW w:w="1789" w:type="dxa"/>
            <w:vMerge/>
          </w:tcPr>
          <w:p w:rsidR="00B803F6" w:rsidRPr="00541B9C" w:rsidRDefault="00B803F6" w:rsidP="00D73ED8">
            <w:pPr>
              <w:ind w:left="0"/>
              <w:rPr>
                <w:rFonts w:ascii="Arial" w:hAnsi="Arial" w:cs="Arial"/>
                <w:b w:val="0"/>
                <w:sz w:val="24"/>
                <w:szCs w:val="24"/>
                <w:lang w:val="ru-RU"/>
              </w:rPr>
            </w:pPr>
          </w:p>
        </w:tc>
        <w:tc>
          <w:tcPr>
            <w:tcW w:w="2141" w:type="dxa"/>
            <w:gridSpan w:val="3"/>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]{1}[1][1]</w:t>
            </w:r>
          </w:p>
        </w:tc>
        <w:tc>
          <w:tcPr>
            <w:tcW w:w="1705" w:type="dxa"/>
          </w:tcPr>
          <w:p w:rsidR="00B803F6" w:rsidRPr="00541B9C" w:rsidRDefault="00B803F6" w:rsidP="00D73ED8">
            <w:pPr>
              <w:ind w:left="0"/>
              <w:rPr>
                <w:rFonts w:ascii="Arial" w:hAnsi="Arial" w:cs="Arial"/>
                <w:b w:val="0"/>
                <w:sz w:val="24"/>
                <w:szCs w:val="24"/>
                <w:lang w:val="ru-RU"/>
              </w:rPr>
            </w:pPr>
            <w:r w:rsidRPr="00541B9C">
              <w:rPr>
                <w:rFonts w:ascii="Arial" w:hAnsi="Arial" w:cs="Arial"/>
                <w:b w:val="0"/>
                <w:sz w:val="24"/>
                <w:szCs w:val="24"/>
                <w:lang w:val="ru-RU"/>
              </w:rPr>
              <w:t xml:space="preserve">персоналом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B803F6" w:rsidRPr="00541B9C"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ind w:left="0"/>
              <w:rPr>
                <w:rFonts w:ascii="Arial" w:hAnsi="Arial" w:cs="Arial"/>
                <w:b w:val="0"/>
                <w:sz w:val="24"/>
                <w:szCs w:val="24"/>
                <w:lang w:val="ru-RU"/>
              </w:rPr>
            </w:pPr>
          </w:p>
        </w:tc>
        <w:tc>
          <w:tcPr>
            <w:tcW w:w="1789" w:type="dxa"/>
            <w:vMerge/>
          </w:tcPr>
          <w:p w:rsidR="00B803F6" w:rsidRPr="00541B9C" w:rsidRDefault="00B803F6" w:rsidP="00D73ED8">
            <w:pPr>
              <w:ind w:left="0"/>
              <w:rPr>
                <w:rFonts w:ascii="Arial" w:hAnsi="Arial" w:cs="Arial"/>
                <w:b w:val="0"/>
                <w:sz w:val="24"/>
                <w:szCs w:val="24"/>
                <w:lang w:val="ru-RU"/>
              </w:rPr>
            </w:pPr>
          </w:p>
        </w:tc>
        <w:tc>
          <w:tcPr>
            <w:tcW w:w="2141" w:type="dxa"/>
            <w:gridSpan w:val="3"/>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]{1}[1][2]</w:t>
            </w:r>
          </w:p>
        </w:tc>
        <w:tc>
          <w:tcPr>
            <w:tcW w:w="1705" w:type="dxa"/>
          </w:tcPr>
          <w:p w:rsidR="00B803F6" w:rsidRPr="00541B9C" w:rsidRDefault="00B803F6" w:rsidP="00D73ED8">
            <w:pPr>
              <w:ind w:left="0"/>
              <w:rPr>
                <w:rFonts w:ascii="Arial" w:hAnsi="Arial" w:cs="Arial"/>
                <w:b w:val="0"/>
                <w:sz w:val="24"/>
                <w:szCs w:val="24"/>
                <w:lang w:val="ru-RU"/>
              </w:rPr>
            </w:pPr>
            <w:r w:rsidRPr="00541B9C">
              <w:rPr>
                <w:rFonts w:ascii="Arial" w:hAnsi="Arial" w:cs="Arial"/>
                <w:b w:val="0"/>
                <w:sz w:val="24"/>
                <w:szCs w:val="24"/>
                <w:lang w:val="ru-RU"/>
              </w:rPr>
              <w:t>ролями.</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ind w:left="0"/>
              <w:rPr>
                <w:rFonts w:ascii="Arial" w:hAnsi="Arial" w:cs="Arial"/>
                <w:b w:val="0"/>
                <w:sz w:val="24"/>
                <w:szCs w:val="24"/>
                <w:lang w:val="ru-RU"/>
              </w:rPr>
            </w:pPr>
          </w:p>
        </w:tc>
        <w:tc>
          <w:tcPr>
            <w:tcW w:w="1789" w:type="dxa"/>
            <w:vMerge w:val="restart"/>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]{1}[2]</w:t>
            </w:r>
          </w:p>
        </w:tc>
        <w:tc>
          <w:tcPr>
            <w:tcW w:w="3846" w:type="dxa"/>
            <w:gridSpan w:val="4"/>
          </w:tcPr>
          <w:p w:rsidR="00B803F6" w:rsidRPr="00541B9C" w:rsidRDefault="00B803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довіреною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зовнішньою</w:t>
            </w:r>
            <w:proofErr w:type="spellEnd"/>
            <w:r w:rsidRPr="00541B9C">
              <w:rPr>
                <w:rFonts w:ascii="Arial" w:hAnsi="Arial" w:cs="Arial"/>
                <w:b w:val="0"/>
                <w:sz w:val="24"/>
                <w:szCs w:val="24"/>
                <w:lang w:val="ru-RU"/>
              </w:rPr>
              <w:t xml:space="preserve"> стороною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зареєстрованого</w:t>
            </w:r>
            <w:proofErr w:type="spellEnd"/>
            <w:r w:rsidRPr="00541B9C">
              <w:rPr>
                <w:rFonts w:ascii="Arial" w:hAnsi="Arial" w:cs="Arial"/>
                <w:b w:val="0"/>
                <w:sz w:val="24"/>
                <w:szCs w:val="24"/>
                <w:lang w:val="ru-RU"/>
              </w:rPr>
              <w:t xml:space="preserve"> органу </w:t>
            </w:r>
            <w:proofErr w:type="spellStart"/>
            <w:r w:rsidRPr="00541B9C">
              <w:rPr>
                <w:rFonts w:ascii="Arial" w:hAnsi="Arial" w:cs="Arial"/>
                <w:b w:val="0"/>
                <w:sz w:val="24"/>
                <w:szCs w:val="24"/>
                <w:lang w:val="ru-RU"/>
              </w:rPr>
              <w:t>здійснювалася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авторизацією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
        </w:tc>
      </w:tr>
      <w:tr w:rsidR="00B803F6" w:rsidRPr="00541B9C"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ind w:left="0"/>
              <w:rPr>
                <w:rFonts w:ascii="Arial" w:hAnsi="Arial" w:cs="Arial"/>
                <w:b w:val="0"/>
                <w:sz w:val="24"/>
                <w:szCs w:val="24"/>
                <w:lang w:val="ru-RU"/>
              </w:rPr>
            </w:pPr>
          </w:p>
        </w:tc>
        <w:tc>
          <w:tcPr>
            <w:tcW w:w="1789" w:type="dxa"/>
            <w:vMerge/>
          </w:tcPr>
          <w:p w:rsidR="00B803F6" w:rsidRPr="00541B9C" w:rsidRDefault="00B803F6" w:rsidP="00D73ED8">
            <w:pPr>
              <w:ind w:left="0"/>
              <w:rPr>
                <w:rFonts w:ascii="Arial" w:hAnsi="Arial" w:cs="Arial"/>
                <w:b w:val="0"/>
                <w:sz w:val="24"/>
                <w:szCs w:val="24"/>
                <w:lang w:val="ru-RU"/>
              </w:rPr>
            </w:pPr>
          </w:p>
        </w:tc>
        <w:tc>
          <w:tcPr>
            <w:tcW w:w="2039" w:type="dxa"/>
            <w:gridSpan w:val="2"/>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]{1}[2][1]</w:t>
            </w:r>
          </w:p>
        </w:tc>
        <w:tc>
          <w:tcPr>
            <w:tcW w:w="1807" w:type="dxa"/>
            <w:gridSpan w:val="2"/>
          </w:tcPr>
          <w:p w:rsidR="00B803F6" w:rsidRPr="00541B9C" w:rsidRDefault="00B803F6" w:rsidP="00D73ED8">
            <w:pPr>
              <w:ind w:left="0"/>
              <w:rPr>
                <w:rFonts w:ascii="Arial" w:hAnsi="Arial" w:cs="Arial"/>
                <w:b w:val="0"/>
                <w:sz w:val="24"/>
                <w:szCs w:val="24"/>
                <w:lang w:val="ru-RU"/>
              </w:rPr>
            </w:pPr>
            <w:r w:rsidRPr="00541B9C">
              <w:rPr>
                <w:rFonts w:ascii="Arial" w:hAnsi="Arial" w:cs="Arial"/>
                <w:b w:val="0"/>
                <w:sz w:val="24"/>
                <w:szCs w:val="24"/>
                <w:lang w:val="ru-RU"/>
              </w:rPr>
              <w:t xml:space="preserve">персоналом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B803F6" w:rsidRPr="00541B9C"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ind w:left="0"/>
              <w:rPr>
                <w:rFonts w:ascii="Arial" w:hAnsi="Arial" w:cs="Arial"/>
                <w:b w:val="0"/>
                <w:sz w:val="24"/>
                <w:szCs w:val="24"/>
                <w:lang w:val="ru-RU"/>
              </w:rPr>
            </w:pPr>
          </w:p>
        </w:tc>
        <w:tc>
          <w:tcPr>
            <w:tcW w:w="1789" w:type="dxa"/>
            <w:vMerge/>
          </w:tcPr>
          <w:p w:rsidR="00B803F6" w:rsidRPr="00541B9C" w:rsidRDefault="00B803F6" w:rsidP="00D73ED8">
            <w:pPr>
              <w:ind w:left="0"/>
              <w:rPr>
                <w:rFonts w:ascii="Arial" w:hAnsi="Arial" w:cs="Arial"/>
                <w:b w:val="0"/>
                <w:sz w:val="24"/>
                <w:szCs w:val="24"/>
                <w:lang w:val="ru-RU"/>
              </w:rPr>
            </w:pPr>
          </w:p>
        </w:tc>
        <w:tc>
          <w:tcPr>
            <w:tcW w:w="2039" w:type="dxa"/>
            <w:gridSpan w:val="2"/>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]{1}[2][2]</w:t>
            </w:r>
          </w:p>
        </w:tc>
        <w:tc>
          <w:tcPr>
            <w:tcW w:w="1807" w:type="dxa"/>
            <w:gridSpan w:val="2"/>
          </w:tcPr>
          <w:p w:rsidR="00B803F6" w:rsidRPr="00541B9C" w:rsidRDefault="00B803F6" w:rsidP="00D73ED8">
            <w:pPr>
              <w:ind w:left="0"/>
              <w:rPr>
                <w:rFonts w:ascii="Arial" w:hAnsi="Arial" w:cs="Arial"/>
                <w:b w:val="0"/>
                <w:sz w:val="24"/>
                <w:szCs w:val="24"/>
                <w:lang w:val="ru-RU"/>
              </w:rPr>
            </w:pPr>
            <w:r w:rsidRPr="00541B9C">
              <w:rPr>
                <w:rFonts w:ascii="Arial" w:hAnsi="Arial" w:cs="Arial"/>
                <w:b w:val="0"/>
                <w:sz w:val="24"/>
                <w:szCs w:val="24"/>
                <w:lang w:val="ru-RU"/>
              </w:rPr>
              <w:t>ролями.</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val="restart"/>
          </w:tcPr>
          <w:p w:rsidR="00B803F6" w:rsidRPr="00541B9C" w:rsidRDefault="00B803F6" w:rsidP="00D73ED8">
            <w:pPr>
              <w:spacing w:before="120" w:after="120"/>
              <w:ind w:left="0"/>
              <w:rPr>
                <w:rFonts w:ascii="Arial" w:hAnsi="Arial" w:cs="Arial"/>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]{2}</w:t>
            </w:r>
          </w:p>
        </w:tc>
        <w:tc>
          <w:tcPr>
            <w:tcW w:w="5635" w:type="dxa"/>
            <w:gridSpan w:val="5"/>
          </w:tcPr>
          <w:p w:rsidR="00B803F6" w:rsidRPr="00541B9C" w:rsidRDefault="00B803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Вимагати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передача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конкретн</w:t>
            </w:r>
            <w:r w:rsidRPr="00541B9C">
              <w:rPr>
                <w:rFonts w:ascii="Arial" w:hAnsi="Arial" w:cs="Arial"/>
                <w:b w:val="0"/>
                <w:sz w:val="24"/>
                <w:szCs w:val="24"/>
                <w:lang w:val="uk-UA"/>
              </w:rPr>
              <w:t>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автентифікаторів</w:t>
            </w:r>
            <w:proofErr w:type="spellEnd"/>
            <w:r w:rsidRPr="00541B9C">
              <w:rPr>
                <w:rFonts w:ascii="Arial" w:hAnsi="Arial" w:cs="Arial"/>
                <w:b w:val="0"/>
                <w:sz w:val="24"/>
                <w:szCs w:val="24"/>
                <w:lang w:val="uk-UA"/>
              </w:rPr>
              <w:t>:</w:t>
            </w:r>
            <w:r w:rsidRPr="00541B9C">
              <w:rPr>
                <w:rFonts w:ascii="Arial" w:hAnsi="Arial" w:cs="Arial"/>
                <w:b w:val="0"/>
                <w:sz w:val="24"/>
                <w:szCs w:val="24"/>
                <w:lang w:val="ru-RU"/>
              </w:rPr>
              <w:t xml:space="preserve"> </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ind w:left="0"/>
              <w:rPr>
                <w:rFonts w:ascii="Arial" w:hAnsi="Arial" w:cs="Arial"/>
                <w:b w:val="0"/>
                <w:sz w:val="24"/>
                <w:szCs w:val="24"/>
                <w:lang w:val="ru-RU"/>
              </w:rPr>
            </w:pPr>
          </w:p>
        </w:tc>
        <w:tc>
          <w:tcPr>
            <w:tcW w:w="1789" w:type="dxa"/>
            <w:vMerge w:val="restart"/>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]{1}[1]</w:t>
            </w:r>
          </w:p>
        </w:tc>
        <w:tc>
          <w:tcPr>
            <w:tcW w:w="3846" w:type="dxa"/>
            <w:gridSpan w:val="4"/>
          </w:tcPr>
          <w:p w:rsidR="00B803F6" w:rsidRPr="00541B9C" w:rsidRDefault="00B803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Особисто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зареєстрованого</w:t>
            </w:r>
            <w:proofErr w:type="spellEnd"/>
            <w:r w:rsidRPr="00541B9C">
              <w:rPr>
                <w:rFonts w:ascii="Arial" w:hAnsi="Arial" w:cs="Arial"/>
                <w:b w:val="0"/>
                <w:sz w:val="24"/>
                <w:szCs w:val="24"/>
                <w:lang w:val="ru-RU"/>
              </w:rPr>
              <w:t xml:space="preserve"> органу </w:t>
            </w:r>
            <w:proofErr w:type="spellStart"/>
            <w:r w:rsidRPr="00541B9C">
              <w:rPr>
                <w:rFonts w:ascii="Arial" w:hAnsi="Arial" w:cs="Arial"/>
                <w:b w:val="0"/>
                <w:sz w:val="24"/>
                <w:szCs w:val="24"/>
                <w:lang w:val="ru-RU"/>
              </w:rPr>
              <w:t>здійснювалася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авторизацією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p>
        </w:tc>
      </w:tr>
      <w:tr w:rsidR="00B803F6" w:rsidRPr="00541B9C"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ind w:left="0"/>
              <w:rPr>
                <w:rFonts w:ascii="Arial" w:hAnsi="Arial" w:cs="Arial"/>
                <w:b w:val="0"/>
                <w:sz w:val="24"/>
                <w:szCs w:val="24"/>
                <w:lang w:val="ru-RU"/>
              </w:rPr>
            </w:pPr>
          </w:p>
        </w:tc>
        <w:tc>
          <w:tcPr>
            <w:tcW w:w="1789" w:type="dxa"/>
            <w:vMerge/>
          </w:tcPr>
          <w:p w:rsidR="00B803F6" w:rsidRPr="00541B9C" w:rsidRDefault="00B803F6" w:rsidP="00D73ED8">
            <w:pPr>
              <w:ind w:left="0"/>
              <w:rPr>
                <w:rFonts w:ascii="Arial" w:hAnsi="Arial" w:cs="Arial"/>
                <w:b w:val="0"/>
                <w:sz w:val="24"/>
                <w:szCs w:val="24"/>
                <w:lang w:val="ru-RU"/>
              </w:rPr>
            </w:pPr>
          </w:p>
        </w:tc>
        <w:tc>
          <w:tcPr>
            <w:tcW w:w="1977" w:type="dxa"/>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]{1}[1][1]</w:t>
            </w:r>
          </w:p>
        </w:tc>
        <w:tc>
          <w:tcPr>
            <w:tcW w:w="1869" w:type="dxa"/>
            <w:gridSpan w:val="3"/>
          </w:tcPr>
          <w:p w:rsidR="00B803F6" w:rsidRPr="00541B9C" w:rsidRDefault="00B803F6" w:rsidP="00D73ED8">
            <w:pPr>
              <w:ind w:left="0"/>
              <w:rPr>
                <w:rFonts w:ascii="Arial" w:hAnsi="Arial" w:cs="Arial"/>
                <w:b w:val="0"/>
                <w:sz w:val="24"/>
                <w:szCs w:val="24"/>
                <w:lang w:val="ru-RU"/>
              </w:rPr>
            </w:pPr>
            <w:r w:rsidRPr="00541B9C">
              <w:rPr>
                <w:rFonts w:ascii="Arial" w:hAnsi="Arial" w:cs="Arial"/>
                <w:b w:val="0"/>
                <w:sz w:val="24"/>
                <w:szCs w:val="24"/>
                <w:lang w:val="ru-RU"/>
              </w:rPr>
              <w:t xml:space="preserve">персоналом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B803F6" w:rsidRPr="00541B9C"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spacing w:before="120" w:after="120"/>
              <w:ind w:left="0"/>
              <w:rPr>
                <w:rFonts w:ascii="Arial" w:hAnsi="Arial" w:cs="Arial"/>
                <w:sz w:val="24"/>
                <w:szCs w:val="24"/>
              </w:rPr>
            </w:pPr>
          </w:p>
        </w:tc>
        <w:tc>
          <w:tcPr>
            <w:tcW w:w="1789" w:type="dxa"/>
            <w:vMerge/>
          </w:tcPr>
          <w:p w:rsidR="00B803F6" w:rsidRPr="00541B9C" w:rsidRDefault="00B803F6" w:rsidP="00D73ED8">
            <w:pPr>
              <w:ind w:left="0"/>
              <w:rPr>
                <w:rFonts w:ascii="Arial" w:hAnsi="Arial" w:cs="Arial"/>
                <w:b w:val="0"/>
                <w:sz w:val="24"/>
                <w:szCs w:val="24"/>
                <w:lang w:val="ru-RU"/>
              </w:rPr>
            </w:pPr>
          </w:p>
        </w:tc>
        <w:tc>
          <w:tcPr>
            <w:tcW w:w="1977" w:type="dxa"/>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]{1}[1][2]</w:t>
            </w:r>
          </w:p>
        </w:tc>
        <w:tc>
          <w:tcPr>
            <w:tcW w:w="1869" w:type="dxa"/>
            <w:gridSpan w:val="3"/>
          </w:tcPr>
          <w:p w:rsidR="00B803F6" w:rsidRPr="00541B9C" w:rsidRDefault="00B803F6" w:rsidP="00D73ED8">
            <w:pPr>
              <w:ind w:left="0"/>
              <w:rPr>
                <w:rFonts w:ascii="Arial" w:hAnsi="Arial" w:cs="Arial"/>
                <w:b w:val="0"/>
                <w:sz w:val="24"/>
                <w:szCs w:val="24"/>
                <w:lang w:val="ru-RU"/>
              </w:rPr>
            </w:pPr>
            <w:r w:rsidRPr="00541B9C">
              <w:rPr>
                <w:rFonts w:ascii="Arial" w:hAnsi="Arial" w:cs="Arial"/>
                <w:b w:val="0"/>
                <w:sz w:val="24"/>
                <w:szCs w:val="24"/>
                <w:lang w:val="ru-RU"/>
              </w:rPr>
              <w:t>ролями.</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spacing w:before="120" w:after="120"/>
              <w:ind w:left="0"/>
              <w:rPr>
                <w:rFonts w:ascii="Arial" w:hAnsi="Arial" w:cs="Arial"/>
                <w:sz w:val="24"/>
                <w:szCs w:val="24"/>
              </w:rPr>
            </w:pPr>
          </w:p>
        </w:tc>
        <w:tc>
          <w:tcPr>
            <w:tcW w:w="1789" w:type="dxa"/>
            <w:vMerge w:val="restart"/>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]{1}[2]</w:t>
            </w:r>
          </w:p>
        </w:tc>
        <w:tc>
          <w:tcPr>
            <w:tcW w:w="3846" w:type="dxa"/>
            <w:gridSpan w:val="4"/>
          </w:tcPr>
          <w:p w:rsidR="00B803F6" w:rsidRPr="00541B9C" w:rsidRDefault="00B803F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довіреною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зовнішньою</w:t>
            </w:r>
            <w:proofErr w:type="spellEnd"/>
            <w:r w:rsidRPr="00541B9C">
              <w:rPr>
                <w:rFonts w:ascii="Arial" w:hAnsi="Arial" w:cs="Arial"/>
                <w:b w:val="0"/>
                <w:sz w:val="24"/>
                <w:szCs w:val="24"/>
                <w:lang w:val="ru-RU"/>
              </w:rPr>
              <w:t xml:space="preserve"> стороною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зареєстрованого</w:t>
            </w:r>
            <w:proofErr w:type="spellEnd"/>
            <w:r w:rsidRPr="00541B9C">
              <w:rPr>
                <w:rFonts w:ascii="Arial" w:hAnsi="Arial" w:cs="Arial"/>
                <w:b w:val="0"/>
                <w:sz w:val="24"/>
                <w:szCs w:val="24"/>
                <w:lang w:val="ru-RU"/>
              </w:rPr>
              <w:t xml:space="preserve"> органу </w:t>
            </w:r>
            <w:proofErr w:type="spellStart"/>
            <w:r w:rsidRPr="00541B9C">
              <w:rPr>
                <w:rFonts w:ascii="Arial" w:hAnsi="Arial" w:cs="Arial"/>
                <w:b w:val="0"/>
                <w:sz w:val="24"/>
                <w:szCs w:val="24"/>
                <w:lang w:val="ru-RU"/>
              </w:rPr>
              <w:t>здійснювалася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авторизацією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
        </w:tc>
      </w:tr>
      <w:tr w:rsidR="00B803F6" w:rsidRPr="00541B9C"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spacing w:before="120" w:after="120"/>
              <w:ind w:left="0"/>
              <w:rPr>
                <w:rFonts w:ascii="Arial" w:hAnsi="Arial" w:cs="Arial"/>
                <w:sz w:val="24"/>
                <w:szCs w:val="24"/>
                <w:lang w:val="ru-RU"/>
              </w:rPr>
            </w:pPr>
          </w:p>
        </w:tc>
        <w:tc>
          <w:tcPr>
            <w:tcW w:w="1789" w:type="dxa"/>
            <w:vMerge/>
          </w:tcPr>
          <w:p w:rsidR="00B803F6" w:rsidRPr="00541B9C" w:rsidRDefault="00B803F6" w:rsidP="00D73ED8">
            <w:pPr>
              <w:ind w:left="0"/>
              <w:rPr>
                <w:rFonts w:ascii="Arial" w:hAnsi="Arial" w:cs="Arial"/>
                <w:b w:val="0"/>
                <w:sz w:val="24"/>
                <w:szCs w:val="24"/>
                <w:lang w:val="ru-RU"/>
              </w:rPr>
            </w:pPr>
          </w:p>
        </w:tc>
        <w:tc>
          <w:tcPr>
            <w:tcW w:w="1977" w:type="dxa"/>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]{1}[2][1]</w:t>
            </w:r>
          </w:p>
        </w:tc>
        <w:tc>
          <w:tcPr>
            <w:tcW w:w="1869" w:type="dxa"/>
            <w:gridSpan w:val="3"/>
          </w:tcPr>
          <w:p w:rsidR="00B803F6" w:rsidRPr="00541B9C" w:rsidRDefault="00B803F6" w:rsidP="00D73ED8">
            <w:pPr>
              <w:ind w:left="0"/>
              <w:rPr>
                <w:rFonts w:ascii="Arial" w:hAnsi="Arial" w:cs="Arial"/>
                <w:b w:val="0"/>
                <w:sz w:val="24"/>
                <w:szCs w:val="24"/>
                <w:lang w:val="ru-RU"/>
              </w:rPr>
            </w:pPr>
            <w:r w:rsidRPr="00541B9C">
              <w:rPr>
                <w:rFonts w:ascii="Arial" w:hAnsi="Arial" w:cs="Arial"/>
                <w:b w:val="0"/>
                <w:sz w:val="24"/>
                <w:szCs w:val="24"/>
                <w:lang w:val="ru-RU"/>
              </w:rPr>
              <w:t xml:space="preserve">персоналом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B803F6" w:rsidRPr="00541B9C" w:rsidTr="008E7445">
        <w:tc>
          <w:tcPr>
            <w:tcW w:w="1085" w:type="dxa"/>
            <w:vMerge/>
          </w:tcPr>
          <w:p w:rsidR="00B803F6" w:rsidRPr="00541B9C" w:rsidRDefault="00B803F6" w:rsidP="00D73ED8">
            <w:pPr>
              <w:ind w:left="0"/>
              <w:rPr>
                <w:rFonts w:ascii="Arial" w:hAnsi="Arial" w:cs="Arial"/>
                <w:b w:val="0"/>
                <w:sz w:val="24"/>
                <w:szCs w:val="24"/>
                <w:lang w:val="ru-RU"/>
              </w:rPr>
            </w:pPr>
          </w:p>
        </w:tc>
        <w:tc>
          <w:tcPr>
            <w:tcW w:w="1395" w:type="dxa"/>
            <w:vMerge/>
          </w:tcPr>
          <w:p w:rsidR="00B803F6" w:rsidRPr="00541B9C" w:rsidRDefault="00B803F6" w:rsidP="00D73ED8">
            <w:pPr>
              <w:ind w:left="0"/>
              <w:rPr>
                <w:rFonts w:ascii="Arial" w:hAnsi="Arial" w:cs="Arial"/>
                <w:b w:val="0"/>
                <w:sz w:val="24"/>
                <w:szCs w:val="24"/>
                <w:lang w:val="ru-RU"/>
              </w:rPr>
            </w:pPr>
          </w:p>
        </w:tc>
        <w:tc>
          <w:tcPr>
            <w:tcW w:w="1881" w:type="dxa"/>
            <w:vMerge/>
          </w:tcPr>
          <w:p w:rsidR="00B803F6" w:rsidRPr="00541B9C" w:rsidRDefault="00B803F6" w:rsidP="00D73ED8">
            <w:pPr>
              <w:ind w:left="0"/>
              <w:rPr>
                <w:rFonts w:ascii="Arial" w:hAnsi="Arial" w:cs="Arial"/>
                <w:b w:val="0"/>
                <w:sz w:val="24"/>
                <w:szCs w:val="24"/>
                <w:lang w:val="ru-RU"/>
              </w:rPr>
            </w:pPr>
          </w:p>
        </w:tc>
        <w:tc>
          <w:tcPr>
            <w:tcW w:w="1789" w:type="dxa"/>
            <w:vMerge/>
          </w:tcPr>
          <w:p w:rsidR="00B803F6" w:rsidRPr="00541B9C" w:rsidRDefault="00B803F6" w:rsidP="00D73ED8">
            <w:pPr>
              <w:ind w:left="0"/>
              <w:rPr>
                <w:rFonts w:ascii="Arial" w:hAnsi="Arial" w:cs="Arial"/>
                <w:b w:val="0"/>
                <w:sz w:val="24"/>
                <w:szCs w:val="24"/>
                <w:lang w:val="ru-RU"/>
              </w:rPr>
            </w:pPr>
          </w:p>
        </w:tc>
        <w:tc>
          <w:tcPr>
            <w:tcW w:w="1977" w:type="dxa"/>
          </w:tcPr>
          <w:p w:rsidR="00B803F6" w:rsidRPr="00541B9C" w:rsidRDefault="00B803F6" w:rsidP="00D73ED8">
            <w:pPr>
              <w:ind w:left="0"/>
              <w:rPr>
                <w:rFonts w:ascii="Arial" w:hAnsi="Arial" w:cs="Arial"/>
                <w:b w:val="0"/>
                <w:sz w:val="24"/>
                <w:szCs w:val="24"/>
              </w:rPr>
            </w:pPr>
            <w:r w:rsidRPr="00541B9C">
              <w:rPr>
                <w:rFonts w:ascii="Arial" w:hAnsi="Arial" w:cs="Arial"/>
                <w:sz w:val="24"/>
                <w:szCs w:val="24"/>
              </w:rPr>
              <w:t>IA-5(16)[</w:t>
            </w:r>
            <w:r w:rsidRPr="00541B9C">
              <w:rPr>
                <w:rFonts w:ascii="Arial" w:hAnsi="Arial" w:cs="Arial"/>
                <w:sz w:val="24"/>
                <w:szCs w:val="24"/>
                <w:lang w:val="uk-UA"/>
              </w:rPr>
              <w:t>4</w:t>
            </w:r>
            <w:r w:rsidRPr="00541B9C">
              <w:rPr>
                <w:rFonts w:ascii="Arial" w:hAnsi="Arial" w:cs="Arial"/>
                <w:sz w:val="24"/>
                <w:szCs w:val="24"/>
              </w:rPr>
              <w:t>]{1}[2][2]</w:t>
            </w:r>
          </w:p>
        </w:tc>
        <w:tc>
          <w:tcPr>
            <w:tcW w:w="1869" w:type="dxa"/>
            <w:gridSpan w:val="3"/>
          </w:tcPr>
          <w:p w:rsidR="00B803F6" w:rsidRPr="00541B9C" w:rsidRDefault="00B803F6" w:rsidP="00D73ED8">
            <w:pPr>
              <w:ind w:left="0"/>
              <w:rPr>
                <w:rFonts w:ascii="Arial" w:hAnsi="Arial" w:cs="Arial"/>
                <w:b w:val="0"/>
                <w:sz w:val="24"/>
                <w:szCs w:val="24"/>
                <w:lang w:val="ru-RU"/>
              </w:rPr>
            </w:pPr>
            <w:r w:rsidRPr="00541B9C">
              <w:rPr>
                <w:rFonts w:ascii="Arial" w:hAnsi="Arial" w:cs="Arial"/>
                <w:b w:val="0"/>
                <w:sz w:val="24"/>
                <w:szCs w:val="24"/>
                <w:lang w:val="ru-RU"/>
              </w:rPr>
              <w:t>ролями.</w:t>
            </w:r>
          </w:p>
        </w:tc>
      </w:tr>
      <w:tr w:rsidR="00B803F6" w:rsidRPr="00D45CCF" w:rsidTr="008E7445">
        <w:tc>
          <w:tcPr>
            <w:tcW w:w="1085" w:type="dxa"/>
            <w:vMerge/>
          </w:tcPr>
          <w:p w:rsidR="00B803F6" w:rsidRPr="00541B9C" w:rsidRDefault="00B803F6" w:rsidP="00D73ED8">
            <w:pPr>
              <w:ind w:left="0"/>
              <w:rPr>
                <w:rFonts w:ascii="Arial" w:hAnsi="Arial" w:cs="Arial"/>
                <w:b w:val="0"/>
                <w:sz w:val="24"/>
                <w:szCs w:val="24"/>
                <w:lang w:val="ru-RU"/>
              </w:rPr>
            </w:pPr>
          </w:p>
        </w:tc>
        <w:tc>
          <w:tcPr>
            <w:tcW w:w="8911" w:type="dxa"/>
            <w:gridSpan w:val="7"/>
          </w:tcPr>
          <w:p w:rsidR="00B803F6" w:rsidRPr="00541B9C" w:rsidRDefault="00B803F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803F6" w:rsidRPr="00541B9C" w:rsidRDefault="00B803F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w:t>
            </w:r>
            <w:r w:rsidR="00EA7318" w:rsidRPr="00541B9C">
              <w:rPr>
                <w:rFonts w:ascii="Arial" w:hAnsi="Arial" w:cs="Arial"/>
                <w:b w:val="0"/>
                <w:sz w:val="24"/>
                <w:szCs w:val="24"/>
                <w:lang w:val="uk-UA"/>
              </w:rPr>
              <w:t>та</w:t>
            </w:r>
            <w:r w:rsidRPr="00541B9C">
              <w:rPr>
                <w:rFonts w:ascii="Arial" w:hAnsi="Arial" w:cs="Arial"/>
                <w:b w:val="0"/>
                <w:sz w:val="24"/>
                <w:szCs w:val="24"/>
                <w:lang w:val="uk-UA"/>
              </w:rPr>
              <w:t xml:space="preserve"> аутентифікації; процедури, що стосуються управління ідентифікаторами;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інформаційних систем; автоматизовані механізми, що забезпечують динамічну прив'язку ідентифікаторів </w:t>
            </w:r>
            <w:r w:rsidR="00EA7318" w:rsidRPr="00541B9C">
              <w:rPr>
                <w:rFonts w:ascii="Arial" w:hAnsi="Arial" w:cs="Arial"/>
                <w:b w:val="0"/>
                <w:sz w:val="24"/>
                <w:szCs w:val="24"/>
                <w:lang w:val="uk-UA"/>
              </w:rPr>
              <w:t>та</w:t>
            </w:r>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uk-UA"/>
              </w:rPr>
              <w:t>а</w:t>
            </w:r>
            <w:r w:rsidR="00EA7318" w:rsidRPr="00541B9C">
              <w:rPr>
                <w:rFonts w:ascii="Arial" w:hAnsi="Arial" w:cs="Arial"/>
                <w:b w:val="0"/>
                <w:sz w:val="24"/>
                <w:szCs w:val="24"/>
                <w:lang w:val="uk-UA"/>
              </w:rPr>
              <w:t>в</w:t>
            </w:r>
            <w:r w:rsidRPr="00541B9C">
              <w:rPr>
                <w:rFonts w:ascii="Arial" w:hAnsi="Arial" w:cs="Arial"/>
                <w:b w:val="0"/>
                <w:sz w:val="24"/>
                <w:szCs w:val="24"/>
                <w:lang w:val="uk-UA"/>
              </w:rPr>
              <w:t>тентифікатор</w:t>
            </w:r>
            <w:proofErr w:type="spellEnd"/>
            <w:r w:rsidRPr="00541B9C">
              <w:rPr>
                <w:rFonts w:ascii="Arial" w:hAnsi="Arial" w:cs="Arial"/>
                <w:b w:val="0"/>
                <w:sz w:val="24"/>
                <w:szCs w:val="24"/>
                <w:lang w:val="uk-UA"/>
              </w:rPr>
              <w:t xml:space="preserve">; настройки конфігурації інформаційної системи </w:t>
            </w:r>
            <w:r w:rsidR="00EA7318" w:rsidRPr="00541B9C">
              <w:rPr>
                <w:rFonts w:ascii="Arial" w:hAnsi="Arial" w:cs="Arial"/>
                <w:b w:val="0"/>
                <w:sz w:val="24"/>
                <w:szCs w:val="24"/>
                <w:lang w:val="uk-UA"/>
              </w:rPr>
              <w:t>та</w:t>
            </w:r>
            <w:r w:rsidRPr="00541B9C">
              <w:rPr>
                <w:rFonts w:ascii="Arial" w:hAnsi="Arial" w:cs="Arial"/>
                <w:b w:val="0"/>
                <w:sz w:val="24"/>
                <w:szCs w:val="24"/>
                <w:lang w:val="uk-UA"/>
              </w:rPr>
              <w:t xml:space="preserve"> супутня документація; записи аудиту інформаційної системи; інші відповідні документи або записи].</w:t>
            </w:r>
          </w:p>
          <w:p w:rsidR="00B803F6" w:rsidRPr="00541B9C" w:rsidRDefault="00B803F6"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ВІД: Організаційний персонал, який відповідає за управління ідентифікацією та автентифікацією; організаційний персонал, який відповідає за інформаційну безпеку; адміністратори системи / мережі].</w:t>
            </w:r>
          </w:p>
          <w:p w:rsidR="00B803F6" w:rsidRPr="00541B9C" w:rsidRDefault="00B803F6"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[ВИБРАТИ ВІД: Автоматизовані механізми, що підтримують та / </w:t>
            </w:r>
            <w:r w:rsidRPr="00541B9C">
              <w:rPr>
                <w:rFonts w:ascii="Arial" w:hAnsi="Arial" w:cs="Arial"/>
                <w:b w:val="0"/>
                <w:sz w:val="24"/>
                <w:szCs w:val="24"/>
                <w:lang w:val="uk-UA"/>
              </w:rPr>
              <w:lastRenderedPageBreak/>
              <w:t>або реалізують можливості управління обліковим записом; автоматизовані механізми, що підтримують та / або реалізують можливості управління ідентифікацією та аутентифікацією для інформаційної системи].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2"/>
        <w:gridCol w:w="1410"/>
        <w:gridCol w:w="7494"/>
      </w:tblGrid>
      <w:tr w:rsidR="00B803F6" w:rsidRPr="00D45CCF" w:rsidTr="008E7445">
        <w:tc>
          <w:tcPr>
            <w:tcW w:w="1092" w:type="dxa"/>
            <w:shd w:val="clear" w:color="auto" w:fill="D9D9D9" w:themeFill="background1" w:themeFillShade="D9"/>
          </w:tcPr>
          <w:p w:rsidR="00B803F6" w:rsidRPr="00541B9C" w:rsidRDefault="00B803F6" w:rsidP="00D73ED8">
            <w:pPr>
              <w:spacing w:before="120" w:after="120"/>
              <w:ind w:left="0"/>
              <w:rPr>
                <w:rFonts w:ascii="Arial" w:hAnsi="Arial" w:cs="Arial"/>
                <w:sz w:val="24"/>
                <w:szCs w:val="24"/>
                <w:lang w:val="uk-UA"/>
              </w:rPr>
            </w:pPr>
            <w:r w:rsidRPr="00541B9C">
              <w:rPr>
                <w:rFonts w:ascii="Arial" w:hAnsi="Arial" w:cs="Arial"/>
                <w:sz w:val="24"/>
                <w:szCs w:val="24"/>
              </w:rPr>
              <w:t>IA-5(1</w:t>
            </w:r>
            <w:r w:rsidRPr="00541B9C">
              <w:rPr>
                <w:rFonts w:ascii="Arial" w:hAnsi="Arial" w:cs="Arial"/>
                <w:sz w:val="24"/>
                <w:szCs w:val="24"/>
                <w:lang w:val="uk-UA"/>
              </w:rPr>
              <w:t>7</w:t>
            </w:r>
            <w:r w:rsidRPr="00541B9C">
              <w:rPr>
                <w:rFonts w:ascii="Arial" w:hAnsi="Arial" w:cs="Arial"/>
                <w:sz w:val="24"/>
                <w:szCs w:val="24"/>
              </w:rPr>
              <w:t>)</w:t>
            </w:r>
          </w:p>
        </w:tc>
        <w:tc>
          <w:tcPr>
            <w:tcW w:w="8904" w:type="dxa"/>
            <w:gridSpan w:val="2"/>
            <w:shd w:val="clear" w:color="auto" w:fill="D9D9D9" w:themeFill="background1" w:themeFillShade="D9"/>
          </w:tcPr>
          <w:p w:rsidR="00B803F6" w:rsidRPr="00541B9C" w:rsidRDefault="00B803F6" w:rsidP="00D73ED8">
            <w:pPr>
              <w:ind w:left="0"/>
              <w:rPr>
                <w:rFonts w:ascii="Arial" w:hAnsi="Arial" w:cs="Arial"/>
                <w:b w:val="0"/>
                <w:sz w:val="24"/>
                <w:szCs w:val="24"/>
                <w:lang w:val="uk-UA"/>
              </w:rPr>
            </w:pPr>
            <w:r w:rsidRPr="00541B9C">
              <w:rPr>
                <w:rFonts w:ascii="Arial" w:hAnsi="Arial" w:cs="Arial"/>
                <w:sz w:val="24"/>
                <w:szCs w:val="24"/>
                <w:lang w:val="uk-UA"/>
              </w:rPr>
              <w:t>УПРАВЛІННЯ АВТЕНТИФІКАТОРОМ - АВТОМАТИЗОВАНІ ЗАСОБИ ВИЯВЛЕННЯ АТАК ІЗ ВИКОРИСТАННЯМ БІОМЕТРИЧНИХ АВТЕНТИФІКАТОРІВ</w:t>
            </w:r>
          </w:p>
        </w:tc>
      </w:tr>
      <w:tr w:rsidR="00A16E2A" w:rsidRPr="00541B9C" w:rsidTr="008E7445">
        <w:tc>
          <w:tcPr>
            <w:tcW w:w="1092" w:type="dxa"/>
            <w:vMerge w:val="restart"/>
          </w:tcPr>
          <w:p w:rsidR="00A16E2A" w:rsidRPr="00541B9C" w:rsidRDefault="00A16E2A" w:rsidP="00D73ED8">
            <w:pPr>
              <w:ind w:left="0"/>
              <w:rPr>
                <w:rFonts w:ascii="Arial" w:hAnsi="Arial" w:cs="Arial"/>
                <w:b w:val="0"/>
                <w:sz w:val="24"/>
                <w:szCs w:val="24"/>
                <w:lang w:val="uk-UA"/>
              </w:rPr>
            </w:pPr>
          </w:p>
        </w:tc>
        <w:tc>
          <w:tcPr>
            <w:tcW w:w="8904" w:type="dxa"/>
            <w:gridSpan w:val="2"/>
          </w:tcPr>
          <w:p w:rsidR="00A16E2A" w:rsidRPr="00541B9C" w:rsidRDefault="00A16E2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16E2A" w:rsidRPr="00541B9C" w:rsidRDefault="00A16E2A"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16E2A" w:rsidRPr="00D45CCF" w:rsidTr="008E7445">
        <w:tc>
          <w:tcPr>
            <w:tcW w:w="1092" w:type="dxa"/>
            <w:vMerge/>
          </w:tcPr>
          <w:p w:rsidR="00A16E2A" w:rsidRPr="00541B9C" w:rsidRDefault="00A16E2A" w:rsidP="00D73ED8">
            <w:pPr>
              <w:ind w:left="0"/>
              <w:rPr>
                <w:rFonts w:ascii="Arial" w:hAnsi="Arial" w:cs="Arial"/>
                <w:b w:val="0"/>
                <w:sz w:val="24"/>
                <w:szCs w:val="24"/>
              </w:rPr>
            </w:pPr>
          </w:p>
        </w:tc>
        <w:tc>
          <w:tcPr>
            <w:tcW w:w="1410" w:type="dxa"/>
          </w:tcPr>
          <w:p w:rsidR="00A16E2A" w:rsidRPr="00541B9C" w:rsidRDefault="00A16E2A" w:rsidP="00D73ED8">
            <w:pPr>
              <w:spacing w:before="120" w:after="120"/>
              <w:ind w:left="0"/>
              <w:rPr>
                <w:rFonts w:ascii="Arial" w:hAnsi="Arial" w:cs="Arial"/>
                <w:sz w:val="24"/>
                <w:szCs w:val="24"/>
                <w:lang w:val="uk-UA"/>
              </w:rPr>
            </w:pPr>
            <w:r w:rsidRPr="00541B9C">
              <w:rPr>
                <w:rFonts w:ascii="Arial" w:hAnsi="Arial" w:cs="Arial"/>
                <w:sz w:val="24"/>
                <w:szCs w:val="24"/>
              </w:rPr>
              <w:t>IA-5(1</w:t>
            </w:r>
            <w:r w:rsidRPr="00541B9C">
              <w:rPr>
                <w:rFonts w:ascii="Arial" w:hAnsi="Arial" w:cs="Arial"/>
                <w:sz w:val="24"/>
                <w:szCs w:val="24"/>
                <w:lang w:val="uk-UA"/>
              </w:rPr>
              <w:t>7</w:t>
            </w:r>
            <w:r w:rsidRPr="00541B9C">
              <w:rPr>
                <w:rFonts w:ascii="Arial" w:hAnsi="Arial" w:cs="Arial"/>
                <w:sz w:val="24"/>
                <w:szCs w:val="24"/>
              </w:rPr>
              <w:t>)[1]</w:t>
            </w:r>
          </w:p>
        </w:tc>
        <w:tc>
          <w:tcPr>
            <w:tcW w:w="7494" w:type="dxa"/>
          </w:tcPr>
          <w:p w:rsidR="00A16E2A" w:rsidRPr="00541B9C" w:rsidRDefault="00A16E2A" w:rsidP="00D73ED8">
            <w:pPr>
              <w:ind w:left="0"/>
              <w:rPr>
                <w:rFonts w:ascii="Arial" w:hAnsi="Arial" w:cs="Arial"/>
                <w:b w:val="0"/>
                <w:sz w:val="24"/>
                <w:szCs w:val="24"/>
                <w:lang w:val="uk-UA"/>
              </w:rPr>
            </w:pPr>
            <w:r w:rsidRPr="00541B9C">
              <w:rPr>
                <w:rFonts w:ascii="Arial" w:hAnsi="Arial" w:cs="Arial"/>
                <w:b w:val="0"/>
                <w:sz w:val="24"/>
                <w:szCs w:val="24"/>
                <w:lang w:val="uk-UA"/>
              </w:rPr>
              <w:t xml:space="preserve">Використовувати механізми </w:t>
            </w:r>
            <w:r w:rsidR="00CC34E5" w:rsidRPr="00541B9C">
              <w:rPr>
                <w:rFonts w:ascii="Arial" w:hAnsi="Arial" w:cs="Arial"/>
                <w:b w:val="0"/>
                <w:sz w:val="24"/>
                <w:szCs w:val="24"/>
                <w:lang w:val="uk-UA"/>
              </w:rPr>
              <w:t xml:space="preserve">виявлення атак із використанням штучно виготовлених артефактів </w:t>
            </w:r>
            <w:r w:rsidRPr="00541B9C">
              <w:rPr>
                <w:rFonts w:ascii="Arial" w:hAnsi="Arial" w:cs="Arial"/>
                <w:b w:val="0"/>
                <w:sz w:val="24"/>
                <w:szCs w:val="24"/>
                <w:lang w:val="uk-UA"/>
              </w:rPr>
              <w:t xml:space="preserve">для біометричних </w:t>
            </w:r>
            <w:proofErr w:type="spellStart"/>
            <w:r w:rsidRPr="00541B9C">
              <w:rPr>
                <w:rFonts w:ascii="Arial" w:hAnsi="Arial" w:cs="Arial"/>
                <w:b w:val="0"/>
                <w:sz w:val="24"/>
                <w:szCs w:val="24"/>
                <w:lang w:val="uk-UA"/>
              </w:rPr>
              <w:t>автентифікаторів</w:t>
            </w:r>
            <w:proofErr w:type="spellEnd"/>
            <w:r w:rsidRPr="00541B9C">
              <w:rPr>
                <w:rFonts w:ascii="Arial" w:hAnsi="Arial" w:cs="Arial"/>
                <w:b w:val="0"/>
                <w:sz w:val="24"/>
                <w:szCs w:val="24"/>
                <w:lang w:val="uk-UA"/>
              </w:rPr>
              <w:t>.</w:t>
            </w:r>
          </w:p>
        </w:tc>
      </w:tr>
      <w:tr w:rsidR="00A16E2A" w:rsidRPr="00D45CCF" w:rsidTr="008E7445">
        <w:tc>
          <w:tcPr>
            <w:tcW w:w="1092" w:type="dxa"/>
            <w:vMerge/>
          </w:tcPr>
          <w:p w:rsidR="00A16E2A" w:rsidRPr="00541B9C" w:rsidRDefault="00A16E2A" w:rsidP="00D73ED8">
            <w:pPr>
              <w:ind w:left="0"/>
              <w:rPr>
                <w:rFonts w:ascii="Arial" w:hAnsi="Arial" w:cs="Arial"/>
                <w:b w:val="0"/>
                <w:sz w:val="24"/>
                <w:szCs w:val="24"/>
                <w:lang w:val="uk-UA"/>
              </w:rPr>
            </w:pPr>
          </w:p>
        </w:tc>
        <w:tc>
          <w:tcPr>
            <w:tcW w:w="8904" w:type="dxa"/>
            <w:gridSpan w:val="2"/>
          </w:tcPr>
          <w:p w:rsidR="00A16E2A" w:rsidRPr="00541B9C" w:rsidRDefault="00A16E2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16E2A" w:rsidRPr="00541B9C" w:rsidRDefault="00A1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w:t>
            </w:r>
            <w:r w:rsidR="00EA7318" w:rsidRPr="00541B9C">
              <w:rPr>
                <w:rFonts w:ascii="Arial" w:hAnsi="Arial" w:cs="Arial"/>
                <w:b w:val="0"/>
                <w:sz w:val="24"/>
                <w:szCs w:val="24"/>
                <w:lang w:val="uk-UA"/>
              </w:rPr>
              <w:t>та</w:t>
            </w:r>
            <w:r w:rsidRPr="00541B9C">
              <w:rPr>
                <w:rFonts w:ascii="Arial" w:hAnsi="Arial" w:cs="Arial"/>
                <w:b w:val="0"/>
                <w:sz w:val="24"/>
                <w:szCs w:val="24"/>
                <w:lang w:val="uk-UA"/>
              </w:rPr>
              <w:t xml:space="preserve"> аутентифікації; процедури, що стосуються управління ідентифікаторами;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інформаційних систем; автоматизовані механізми, що забезпечують динамічну прив'язку ідентифікаторів і </w:t>
            </w:r>
            <w:proofErr w:type="spellStart"/>
            <w:r w:rsidRPr="00541B9C">
              <w:rPr>
                <w:rFonts w:ascii="Arial" w:hAnsi="Arial" w:cs="Arial"/>
                <w:b w:val="0"/>
                <w:sz w:val="24"/>
                <w:szCs w:val="24"/>
                <w:lang w:val="uk-UA"/>
              </w:rPr>
              <w:t>а</w:t>
            </w:r>
            <w:r w:rsidR="00EA7318" w:rsidRPr="00541B9C">
              <w:rPr>
                <w:rFonts w:ascii="Arial" w:hAnsi="Arial" w:cs="Arial"/>
                <w:b w:val="0"/>
                <w:sz w:val="24"/>
                <w:szCs w:val="24"/>
                <w:lang w:val="uk-UA"/>
              </w:rPr>
              <w:t>в</w:t>
            </w:r>
            <w:r w:rsidRPr="00541B9C">
              <w:rPr>
                <w:rFonts w:ascii="Arial" w:hAnsi="Arial" w:cs="Arial"/>
                <w:b w:val="0"/>
                <w:sz w:val="24"/>
                <w:szCs w:val="24"/>
                <w:lang w:val="uk-UA"/>
              </w:rPr>
              <w:t>тентифікатор</w:t>
            </w:r>
            <w:proofErr w:type="spellEnd"/>
            <w:r w:rsidRPr="00541B9C">
              <w:rPr>
                <w:rFonts w:ascii="Arial" w:hAnsi="Arial" w:cs="Arial"/>
                <w:b w:val="0"/>
                <w:sz w:val="24"/>
                <w:szCs w:val="24"/>
                <w:lang w:val="uk-UA"/>
              </w:rPr>
              <w:t xml:space="preserve">; настройки конфігурації інформаційної системи </w:t>
            </w:r>
            <w:r w:rsidR="00EA7318" w:rsidRPr="00541B9C">
              <w:rPr>
                <w:rFonts w:ascii="Arial" w:hAnsi="Arial" w:cs="Arial"/>
                <w:b w:val="0"/>
                <w:sz w:val="24"/>
                <w:szCs w:val="24"/>
                <w:lang w:val="uk-UA"/>
              </w:rPr>
              <w:t>та</w:t>
            </w:r>
            <w:r w:rsidRPr="00541B9C">
              <w:rPr>
                <w:rFonts w:ascii="Arial" w:hAnsi="Arial" w:cs="Arial"/>
                <w:b w:val="0"/>
                <w:sz w:val="24"/>
                <w:szCs w:val="24"/>
                <w:lang w:val="uk-UA"/>
              </w:rPr>
              <w:t xml:space="preserve"> супутня документація; записи аудиту інформаційної системи; інші відповідні документи або записи].</w:t>
            </w:r>
          </w:p>
          <w:p w:rsidR="00A16E2A" w:rsidRPr="00541B9C" w:rsidRDefault="00A16E2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w:t>
            </w:r>
            <w:r w:rsidR="00283DEE" w:rsidRPr="00541B9C">
              <w:rPr>
                <w:rFonts w:ascii="Arial" w:hAnsi="Arial" w:cs="Arial"/>
                <w:b w:val="0"/>
                <w:sz w:val="24"/>
                <w:szCs w:val="24"/>
                <w:lang w:val="uk-UA"/>
              </w:rPr>
              <w:t xml:space="preserve">ВИБРАТИ З: </w:t>
            </w:r>
            <w:r w:rsidRPr="00541B9C">
              <w:rPr>
                <w:rFonts w:ascii="Arial" w:hAnsi="Arial" w:cs="Arial"/>
                <w:b w:val="0"/>
                <w:sz w:val="24"/>
                <w:szCs w:val="24"/>
                <w:lang w:val="uk-UA"/>
              </w:rPr>
              <w:t>Організаційний персонал, який відповідає за управління ідентифікацією та автентифікацією; організаційний персонал, який відповідає за інформаційну безпеку; адміністратори системи / мережі].</w:t>
            </w:r>
          </w:p>
          <w:p w:rsidR="00A16E2A" w:rsidRPr="00541B9C" w:rsidRDefault="00A16E2A"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w:t>
            </w:r>
            <w:r w:rsidR="00283DEE" w:rsidRPr="00541B9C">
              <w:rPr>
                <w:rFonts w:ascii="Arial" w:hAnsi="Arial" w:cs="Arial"/>
                <w:b w:val="0"/>
                <w:sz w:val="24"/>
                <w:szCs w:val="24"/>
                <w:lang w:val="uk-UA"/>
              </w:rPr>
              <w:t xml:space="preserve">ВИБРАТИ З: </w:t>
            </w:r>
            <w:r w:rsidRPr="00541B9C">
              <w:rPr>
                <w:rFonts w:ascii="Arial" w:hAnsi="Arial" w:cs="Arial"/>
                <w:b w:val="0"/>
                <w:sz w:val="24"/>
                <w:szCs w:val="24"/>
                <w:lang w:val="uk-UA"/>
              </w:rPr>
              <w:t>Автоматизовані механізми, що підтримують та / або реалізують можливості управління обліковим записом; автоматизовані механізми, що підтримують та / або реалізують можливості управління ідентифікацією та аутентифікацією для інформаційної системи].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811"/>
        <w:gridCol w:w="1123"/>
        <w:gridCol w:w="8062"/>
      </w:tblGrid>
      <w:tr w:rsidR="00BE2213" w:rsidRPr="00541B9C" w:rsidTr="008E7445">
        <w:tc>
          <w:tcPr>
            <w:tcW w:w="811" w:type="dxa"/>
            <w:shd w:val="clear" w:color="auto" w:fill="D9D9D9" w:themeFill="background1" w:themeFillShade="D9"/>
          </w:tcPr>
          <w:p w:rsidR="00BE2213" w:rsidRPr="00541B9C" w:rsidRDefault="0013671F" w:rsidP="00D73ED8">
            <w:pPr>
              <w:ind w:left="0"/>
              <w:rPr>
                <w:rFonts w:ascii="Arial" w:hAnsi="Arial" w:cs="Arial"/>
                <w:b w:val="0"/>
                <w:sz w:val="24"/>
                <w:szCs w:val="24"/>
              </w:rPr>
            </w:pPr>
            <w:r w:rsidRPr="00541B9C">
              <w:rPr>
                <w:rFonts w:ascii="Arial" w:hAnsi="Arial" w:cs="Arial"/>
                <w:sz w:val="24"/>
                <w:szCs w:val="24"/>
              </w:rPr>
              <w:t>IA-6</w:t>
            </w:r>
          </w:p>
        </w:tc>
        <w:tc>
          <w:tcPr>
            <w:tcW w:w="9185" w:type="dxa"/>
            <w:gridSpan w:val="2"/>
            <w:shd w:val="clear" w:color="auto" w:fill="D9D9D9" w:themeFill="background1" w:themeFillShade="D9"/>
          </w:tcPr>
          <w:p w:rsidR="00BE2213" w:rsidRPr="00541B9C" w:rsidRDefault="0013671F" w:rsidP="00D73ED8">
            <w:pPr>
              <w:ind w:left="0"/>
              <w:rPr>
                <w:rFonts w:ascii="Arial" w:hAnsi="Arial" w:cs="Arial"/>
                <w:b w:val="0"/>
                <w:sz w:val="24"/>
                <w:szCs w:val="24"/>
              </w:rPr>
            </w:pPr>
            <w:r w:rsidRPr="00541B9C">
              <w:rPr>
                <w:rFonts w:ascii="Arial" w:hAnsi="Arial" w:cs="Arial"/>
                <w:sz w:val="24"/>
                <w:szCs w:val="24"/>
              </w:rPr>
              <w:t>ЗВОРОТНИЙ ЗВ'ЯЗОК АВТЕНТИФІКАТОРА</w:t>
            </w:r>
          </w:p>
        </w:tc>
      </w:tr>
      <w:tr w:rsidR="009F3AFC" w:rsidRPr="00541B9C" w:rsidTr="008E7445">
        <w:tc>
          <w:tcPr>
            <w:tcW w:w="811" w:type="dxa"/>
            <w:vMerge w:val="restart"/>
          </w:tcPr>
          <w:p w:rsidR="009F3AFC" w:rsidRPr="00541B9C" w:rsidRDefault="009F3AFC" w:rsidP="00D73ED8">
            <w:pPr>
              <w:ind w:left="0"/>
              <w:rPr>
                <w:rFonts w:ascii="Arial" w:hAnsi="Arial" w:cs="Arial"/>
                <w:b w:val="0"/>
                <w:sz w:val="24"/>
                <w:szCs w:val="24"/>
              </w:rPr>
            </w:pPr>
          </w:p>
        </w:tc>
        <w:tc>
          <w:tcPr>
            <w:tcW w:w="9185" w:type="dxa"/>
            <w:gridSpan w:val="2"/>
          </w:tcPr>
          <w:p w:rsidR="009F3AFC" w:rsidRPr="00541B9C" w:rsidRDefault="009F3AF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F3AFC" w:rsidRPr="00541B9C" w:rsidRDefault="009F3AFC"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F3AFC" w:rsidRPr="00541B9C" w:rsidTr="008E7445">
        <w:tc>
          <w:tcPr>
            <w:tcW w:w="811" w:type="dxa"/>
            <w:vMerge/>
          </w:tcPr>
          <w:p w:rsidR="009F3AFC" w:rsidRPr="00541B9C" w:rsidRDefault="009F3AFC" w:rsidP="00D73ED8">
            <w:pPr>
              <w:ind w:left="0"/>
              <w:rPr>
                <w:rFonts w:ascii="Arial" w:hAnsi="Arial" w:cs="Arial"/>
                <w:b w:val="0"/>
                <w:sz w:val="24"/>
                <w:szCs w:val="24"/>
              </w:rPr>
            </w:pPr>
          </w:p>
        </w:tc>
        <w:tc>
          <w:tcPr>
            <w:tcW w:w="1123" w:type="dxa"/>
          </w:tcPr>
          <w:p w:rsidR="009F3AFC" w:rsidRPr="00541B9C" w:rsidRDefault="009F3AFC" w:rsidP="00D73ED8">
            <w:pPr>
              <w:ind w:left="0"/>
              <w:rPr>
                <w:rFonts w:ascii="Arial" w:hAnsi="Arial" w:cs="Arial"/>
                <w:b w:val="0"/>
                <w:sz w:val="24"/>
                <w:szCs w:val="24"/>
              </w:rPr>
            </w:pPr>
            <w:r w:rsidRPr="00541B9C">
              <w:rPr>
                <w:rFonts w:ascii="Arial" w:hAnsi="Arial" w:cs="Arial"/>
                <w:sz w:val="24"/>
                <w:szCs w:val="24"/>
              </w:rPr>
              <w:t>IA-6[1]</w:t>
            </w:r>
          </w:p>
        </w:tc>
        <w:tc>
          <w:tcPr>
            <w:tcW w:w="8062" w:type="dxa"/>
          </w:tcPr>
          <w:p w:rsidR="009F3AFC" w:rsidRPr="00541B9C" w:rsidRDefault="009F3AFC" w:rsidP="00911A35">
            <w:pPr>
              <w:ind w:left="0"/>
              <w:rPr>
                <w:rFonts w:ascii="Arial" w:hAnsi="Arial" w:cs="Arial"/>
                <w:b w:val="0"/>
                <w:sz w:val="24"/>
                <w:szCs w:val="24"/>
              </w:rPr>
            </w:pPr>
            <w:r w:rsidRPr="00541B9C">
              <w:rPr>
                <w:rFonts w:ascii="Arial" w:eastAsia="Calibri" w:hAnsi="Arial" w:cs="Arial"/>
                <w:b w:val="0"/>
                <w:sz w:val="24"/>
                <w:szCs w:val="24"/>
                <w:lang w:val="uk-UA"/>
              </w:rPr>
              <w:t>Забезпечити виявлення прихованої зворотної передачі інформації автентифікації в процесі автентифікації для забезпечення захисту інформації від можливої експлуатації та використання неавторизованими особами.</w:t>
            </w:r>
          </w:p>
        </w:tc>
      </w:tr>
      <w:tr w:rsidR="009F3AFC" w:rsidRPr="00D45CCF" w:rsidTr="008E7445">
        <w:tc>
          <w:tcPr>
            <w:tcW w:w="811" w:type="dxa"/>
            <w:vMerge/>
          </w:tcPr>
          <w:p w:rsidR="009F3AFC" w:rsidRPr="00541B9C" w:rsidRDefault="009F3AFC" w:rsidP="00D73ED8">
            <w:pPr>
              <w:ind w:left="0"/>
              <w:rPr>
                <w:rFonts w:ascii="Arial" w:hAnsi="Arial" w:cs="Arial"/>
                <w:b w:val="0"/>
                <w:sz w:val="24"/>
                <w:szCs w:val="24"/>
              </w:rPr>
            </w:pPr>
          </w:p>
        </w:tc>
        <w:tc>
          <w:tcPr>
            <w:tcW w:w="9185" w:type="dxa"/>
            <w:gridSpan w:val="2"/>
          </w:tcPr>
          <w:p w:rsidR="009F3AFC" w:rsidRPr="00541B9C" w:rsidRDefault="009F3AF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F3AFC" w:rsidRPr="00541B9C" w:rsidRDefault="009F3AF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Політика ідентифікації та автентифікації; процедури звернення до відгуків </w:t>
            </w:r>
            <w:proofErr w:type="spellStart"/>
            <w:r w:rsidRPr="00541B9C">
              <w:rPr>
                <w:rFonts w:ascii="Arial" w:hAnsi="Arial" w:cs="Arial"/>
                <w:b w:val="0"/>
                <w:sz w:val="24"/>
                <w:szCs w:val="24"/>
                <w:lang w:val="uk-UA"/>
              </w:rPr>
              <w:t>а</w:t>
            </w:r>
            <w:r w:rsidR="00911A35" w:rsidRPr="00541B9C">
              <w:rPr>
                <w:rFonts w:ascii="Arial" w:hAnsi="Arial" w:cs="Arial"/>
                <w:b w:val="0"/>
                <w:sz w:val="24"/>
                <w:szCs w:val="24"/>
                <w:lang w:val="uk-UA"/>
              </w:rPr>
              <w:t>в</w:t>
            </w:r>
            <w:r w:rsidRPr="00541B9C">
              <w:rPr>
                <w:rFonts w:ascii="Arial" w:hAnsi="Arial" w:cs="Arial"/>
                <w:b w:val="0"/>
                <w:sz w:val="24"/>
                <w:szCs w:val="24"/>
                <w:lang w:val="uk-UA"/>
              </w:rPr>
              <w:t>тентифікатора</w:t>
            </w:r>
            <w:proofErr w:type="spellEnd"/>
            <w:r w:rsidRPr="00541B9C">
              <w:rPr>
                <w:rFonts w:ascii="Arial" w:hAnsi="Arial" w:cs="Arial"/>
                <w:b w:val="0"/>
                <w:sz w:val="24"/>
                <w:szCs w:val="24"/>
                <w:lang w:val="uk-UA"/>
              </w:rPr>
              <w:t xml:space="preserve">;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9F3AFC" w:rsidRPr="00541B9C" w:rsidRDefault="009F3AF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інформаційну безпеку; адміністратори системи / мережі; розробники системи].</w:t>
            </w:r>
          </w:p>
          <w:p w:rsidR="009F3AFC" w:rsidRPr="00541B9C" w:rsidRDefault="009F3AF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Автоматизовані механізми, що підтримують та / або реалізують затемнення зворотного зв’язку інформації про автентифікацію під час автентифікації].</w:t>
            </w:r>
            <w:r w:rsidRPr="00541B9C">
              <w:rPr>
                <w:rFonts w:ascii="Arial" w:hAnsi="Arial" w:cs="Arial"/>
                <w:sz w:val="24"/>
                <w:szCs w:val="24"/>
                <w:lang w:val="uk-UA"/>
              </w:rPr>
              <w:t>:</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788"/>
        <w:gridCol w:w="1146"/>
        <w:gridCol w:w="1268"/>
        <w:gridCol w:w="6794"/>
      </w:tblGrid>
      <w:tr w:rsidR="009F3AFC" w:rsidRPr="00541B9C" w:rsidTr="008E7445">
        <w:tc>
          <w:tcPr>
            <w:tcW w:w="788" w:type="dxa"/>
            <w:shd w:val="clear" w:color="auto" w:fill="D9D9D9" w:themeFill="background1" w:themeFillShade="D9"/>
          </w:tcPr>
          <w:p w:rsidR="009F3AFC" w:rsidRPr="00541B9C" w:rsidRDefault="009F3AFC" w:rsidP="00D73ED8">
            <w:pPr>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7</w:t>
            </w:r>
          </w:p>
        </w:tc>
        <w:tc>
          <w:tcPr>
            <w:tcW w:w="9208" w:type="dxa"/>
            <w:gridSpan w:val="3"/>
            <w:shd w:val="clear" w:color="auto" w:fill="D9D9D9" w:themeFill="background1" w:themeFillShade="D9"/>
          </w:tcPr>
          <w:p w:rsidR="009F3AFC" w:rsidRPr="00541B9C" w:rsidRDefault="009F3AFC" w:rsidP="00D73ED8">
            <w:pPr>
              <w:ind w:left="0"/>
              <w:rPr>
                <w:rFonts w:ascii="Arial" w:hAnsi="Arial" w:cs="Arial"/>
                <w:b w:val="0"/>
                <w:sz w:val="24"/>
                <w:szCs w:val="24"/>
                <w:lang w:val="uk-UA"/>
              </w:rPr>
            </w:pPr>
            <w:r w:rsidRPr="00541B9C">
              <w:rPr>
                <w:rFonts w:ascii="Arial" w:hAnsi="Arial" w:cs="Arial"/>
                <w:sz w:val="24"/>
                <w:szCs w:val="24"/>
              </w:rPr>
              <w:t>АВТЕНТИФІКАЦІЯ КРИПТОГРАФІЧНОГО МОДУЛЯ</w:t>
            </w:r>
          </w:p>
        </w:tc>
      </w:tr>
      <w:tr w:rsidR="00283DEE" w:rsidRPr="00541B9C" w:rsidTr="008E7445">
        <w:tc>
          <w:tcPr>
            <w:tcW w:w="788" w:type="dxa"/>
            <w:vMerge w:val="restart"/>
          </w:tcPr>
          <w:p w:rsidR="00283DEE" w:rsidRPr="00541B9C" w:rsidRDefault="00283DEE" w:rsidP="00D73ED8">
            <w:pPr>
              <w:ind w:left="0"/>
              <w:rPr>
                <w:rFonts w:ascii="Arial" w:hAnsi="Arial" w:cs="Arial"/>
                <w:b w:val="0"/>
                <w:sz w:val="24"/>
                <w:szCs w:val="24"/>
                <w:lang w:val="uk-UA"/>
              </w:rPr>
            </w:pPr>
          </w:p>
        </w:tc>
        <w:tc>
          <w:tcPr>
            <w:tcW w:w="9208" w:type="dxa"/>
            <w:gridSpan w:val="3"/>
          </w:tcPr>
          <w:p w:rsidR="00283DEE" w:rsidRPr="00541B9C" w:rsidRDefault="00283DE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83DEE" w:rsidRPr="00541B9C" w:rsidRDefault="00283DEE"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83DEE" w:rsidRPr="00541B9C" w:rsidTr="008E7445">
        <w:tc>
          <w:tcPr>
            <w:tcW w:w="788" w:type="dxa"/>
            <w:vMerge/>
          </w:tcPr>
          <w:p w:rsidR="00283DEE" w:rsidRPr="00541B9C" w:rsidRDefault="00283DEE" w:rsidP="00D73ED8">
            <w:pPr>
              <w:ind w:left="0"/>
              <w:rPr>
                <w:rFonts w:ascii="Arial" w:hAnsi="Arial" w:cs="Arial"/>
                <w:b w:val="0"/>
                <w:sz w:val="24"/>
                <w:szCs w:val="24"/>
              </w:rPr>
            </w:pPr>
          </w:p>
        </w:tc>
        <w:tc>
          <w:tcPr>
            <w:tcW w:w="1146" w:type="dxa"/>
            <w:vMerge w:val="restart"/>
          </w:tcPr>
          <w:p w:rsidR="00283DEE" w:rsidRPr="00541B9C" w:rsidRDefault="00283DEE"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7</w:t>
            </w:r>
            <w:r w:rsidRPr="00541B9C">
              <w:rPr>
                <w:rFonts w:ascii="Arial" w:hAnsi="Arial" w:cs="Arial"/>
                <w:sz w:val="24"/>
                <w:szCs w:val="24"/>
              </w:rPr>
              <w:t>[1]</w:t>
            </w:r>
          </w:p>
        </w:tc>
        <w:tc>
          <w:tcPr>
            <w:tcW w:w="8062" w:type="dxa"/>
            <w:gridSpan w:val="2"/>
          </w:tcPr>
          <w:p w:rsidR="00283DEE" w:rsidRPr="00541B9C" w:rsidRDefault="00283DEE" w:rsidP="00D73ED8">
            <w:pPr>
              <w:ind w:left="0"/>
              <w:rPr>
                <w:rFonts w:ascii="Arial" w:hAnsi="Arial" w:cs="Arial"/>
                <w:b w:val="0"/>
                <w:sz w:val="24"/>
                <w:szCs w:val="24"/>
              </w:rPr>
            </w:pPr>
            <w:r w:rsidRPr="00541B9C">
              <w:rPr>
                <w:rFonts w:ascii="Arial" w:eastAsia="Calibri" w:hAnsi="Arial" w:cs="Arial"/>
                <w:b w:val="0"/>
                <w:sz w:val="24"/>
                <w:szCs w:val="24"/>
                <w:lang w:val="uk-UA"/>
              </w:rPr>
              <w:t>Впровадити механізми автентифікації в криптографічний модуль, який відповідає, для такої автентифікації, вимогам:</w:t>
            </w:r>
          </w:p>
        </w:tc>
      </w:tr>
      <w:tr w:rsidR="00283DEE" w:rsidRPr="00541B9C" w:rsidTr="008E7445">
        <w:tc>
          <w:tcPr>
            <w:tcW w:w="788" w:type="dxa"/>
            <w:vMerge/>
          </w:tcPr>
          <w:p w:rsidR="00283DEE" w:rsidRPr="00541B9C" w:rsidRDefault="00283DEE" w:rsidP="00D73ED8">
            <w:pPr>
              <w:ind w:left="0"/>
              <w:rPr>
                <w:rFonts w:ascii="Arial" w:hAnsi="Arial" w:cs="Arial"/>
                <w:b w:val="0"/>
                <w:sz w:val="24"/>
                <w:szCs w:val="24"/>
                <w:lang w:val="uk-UA"/>
              </w:rPr>
            </w:pPr>
          </w:p>
        </w:tc>
        <w:tc>
          <w:tcPr>
            <w:tcW w:w="1146" w:type="dxa"/>
            <w:vMerge/>
          </w:tcPr>
          <w:p w:rsidR="00283DEE" w:rsidRPr="00541B9C" w:rsidRDefault="00283DEE" w:rsidP="00D73ED8">
            <w:pPr>
              <w:ind w:left="0"/>
              <w:rPr>
                <w:rFonts w:ascii="Arial" w:hAnsi="Arial" w:cs="Arial"/>
                <w:b w:val="0"/>
                <w:sz w:val="24"/>
                <w:szCs w:val="24"/>
                <w:lang w:val="uk-UA"/>
              </w:rPr>
            </w:pPr>
          </w:p>
        </w:tc>
        <w:tc>
          <w:tcPr>
            <w:tcW w:w="1268" w:type="dxa"/>
          </w:tcPr>
          <w:p w:rsidR="00283DEE" w:rsidRPr="00541B9C" w:rsidRDefault="00283DEE"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7</w:t>
            </w:r>
            <w:r w:rsidRPr="00541B9C">
              <w:rPr>
                <w:rFonts w:ascii="Arial" w:hAnsi="Arial" w:cs="Arial"/>
                <w:sz w:val="24"/>
                <w:szCs w:val="24"/>
              </w:rPr>
              <w:t>[1][1]</w:t>
            </w:r>
          </w:p>
        </w:tc>
        <w:tc>
          <w:tcPr>
            <w:tcW w:w="6794" w:type="dxa"/>
          </w:tcPr>
          <w:p w:rsidR="00283DEE" w:rsidRPr="00541B9C" w:rsidRDefault="00283DEE" w:rsidP="00D73ED8">
            <w:pPr>
              <w:ind w:left="0"/>
              <w:rPr>
                <w:rFonts w:ascii="Arial" w:hAnsi="Arial" w:cs="Arial"/>
                <w:b w:val="0"/>
                <w:sz w:val="24"/>
                <w:szCs w:val="24"/>
                <w:lang w:val="ru-RU"/>
              </w:rPr>
            </w:pPr>
            <w:r w:rsidRPr="00541B9C">
              <w:rPr>
                <w:rFonts w:ascii="Arial" w:eastAsia="Calibri" w:hAnsi="Arial" w:cs="Arial"/>
                <w:b w:val="0"/>
                <w:sz w:val="24"/>
                <w:szCs w:val="24"/>
                <w:lang w:val="uk-UA"/>
              </w:rPr>
              <w:t>чинних законів</w:t>
            </w:r>
          </w:p>
        </w:tc>
      </w:tr>
      <w:tr w:rsidR="00283DEE" w:rsidRPr="00541B9C" w:rsidTr="008E7445">
        <w:tc>
          <w:tcPr>
            <w:tcW w:w="788" w:type="dxa"/>
            <w:vMerge/>
          </w:tcPr>
          <w:p w:rsidR="00283DEE" w:rsidRPr="00541B9C" w:rsidRDefault="00283DEE" w:rsidP="00D73ED8">
            <w:pPr>
              <w:ind w:left="0"/>
              <w:rPr>
                <w:rFonts w:ascii="Arial" w:hAnsi="Arial" w:cs="Arial"/>
                <w:b w:val="0"/>
                <w:sz w:val="24"/>
                <w:szCs w:val="24"/>
                <w:lang w:val="ru-RU"/>
              </w:rPr>
            </w:pPr>
          </w:p>
        </w:tc>
        <w:tc>
          <w:tcPr>
            <w:tcW w:w="1146" w:type="dxa"/>
            <w:vMerge/>
          </w:tcPr>
          <w:p w:rsidR="00283DEE" w:rsidRPr="00541B9C" w:rsidRDefault="00283DEE" w:rsidP="00D73ED8">
            <w:pPr>
              <w:ind w:left="0"/>
              <w:rPr>
                <w:rFonts w:ascii="Arial" w:hAnsi="Arial" w:cs="Arial"/>
                <w:b w:val="0"/>
                <w:sz w:val="24"/>
                <w:szCs w:val="24"/>
                <w:lang w:val="ru-RU"/>
              </w:rPr>
            </w:pPr>
          </w:p>
        </w:tc>
        <w:tc>
          <w:tcPr>
            <w:tcW w:w="1268" w:type="dxa"/>
          </w:tcPr>
          <w:p w:rsidR="00283DEE" w:rsidRPr="00541B9C" w:rsidRDefault="00283DEE"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7</w:t>
            </w:r>
            <w:r w:rsidRPr="00541B9C">
              <w:rPr>
                <w:rFonts w:ascii="Arial" w:hAnsi="Arial" w:cs="Arial"/>
                <w:sz w:val="24"/>
                <w:szCs w:val="24"/>
              </w:rPr>
              <w:t>[1][2]</w:t>
            </w:r>
          </w:p>
        </w:tc>
        <w:tc>
          <w:tcPr>
            <w:tcW w:w="6794" w:type="dxa"/>
          </w:tcPr>
          <w:p w:rsidR="00283DEE" w:rsidRPr="00541B9C" w:rsidRDefault="00283DEE"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виконавчих розпоряджень </w:t>
            </w:r>
          </w:p>
        </w:tc>
      </w:tr>
      <w:tr w:rsidR="00283DEE" w:rsidRPr="00541B9C" w:rsidTr="008E7445">
        <w:tc>
          <w:tcPr>
            <w:tcW w:w="788" w:type="dxa"/>
            <w:vMerge/>
          </w:tcPr>
          <w:p w:rsidR="00283DEE" w:rsidRPr="00541B9C" w:rsidRDefault="00283DEE" w:rsidP="00D73ED8">
            <w:pPr>
              <w:ind w:left="0"/>
              <w:rPr>
                <w:rFonts w:ascii="Arial" w:hAnsi="Arial" w:cs="Arial"/>
                <w:b w:val="0"/>
                <w:sz w:val="24"/>
                <w:szCs w:val="24"/>
                <w:lang w:val="ru-RU"/>
              </w:rPr>
            </w:pPr>
          </w:p>
        </w:tc>
        <w:tc>
          <w:tcPr>
            <w:tcW w:w="1146" w:type="dxa"/>
            <w:vMerge/>
          </w:tcPr>
          <w:p w:rsidR="00283DEE" w:rsidRPr="00541B9C" w:rsidRDefault="00283DEE" w:rsidP="00D73ED8">
            <w:pPr>
              <w:ind w:left="0"/>
              <w:rPr>
                <w:rFonts w:ascii="Arial" w:hAnsi="Arial" w:cs="Arial"/>
                <w:b w:val="0"/>
                <w:sz w:val="24"/>
                <w:szCs w:val="24"/>
                <w:lang w:val="ru-RU"/>
              </w:rPr>
            </w:pPr>
          </w:p>
        </w:tc>
        <w:tc>
          <w:tcPr>
            <w:tcW w:w="1268" w:type="dxa"/>
          </w:tcPr>
          <w:p w:rsidR="00283DEE" w:rsidRPr="00541B9C" w:rsidRDefault="00283DEE"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7</w:t>
            </w:r>
            <w:r w:rsidRPr="00541B9C">
              <w:rPr>
                <w:rFonts w:ascii="Arial" w:hAnsi="Arial" w:cs="Arial"/>
                <w:sz w:val="24"/>
                <w:szCs w:val="24"/>
              </w:rPr>
              <w:t>[1][3]</w:t>
            </w:r>
          </w:p>
        </w:tc>
        <w:tc>
          <w:tcPr>
            <w:tcW w:w="6794" w:type="dxa"/>
          </w:tcPr>
          <w:p w:rsidR="00283DEE" w:rsidRPr="00541B9C" w:rsidRDefault="00283DEE" w:rsidP="00D73ED8">
            <w:pPr>
              <w:ind w:left="0"/>
              <w:rPr>
                <w:rFonts w:ascii="Arial" w:hAnsi="Arial" w:cs="Arial"/>
                <w:b w:val="0"/>
                <w:sz w:val="24"/>
                <w:szCs w:val="24"/>
                <w:lang w:val="ru-RU"/>
              </w:rPr>
            </w:pPr>
            <w:r w:rsidRPr="00541B9C">
              <w:rPr>
                <w:rFonts w:ascii="Arial" w:eastAsia="Calibri" w:hAnsi="Arial" w:cs="Arial"/>
                <w:b w:val="0"/>
                <w:sz w:val="24"/>
                <w:szCs w:val="24"/>
                <w:lang w:val="uk-UA"/>
              </w:rPr>
              <w:t>директив</w:t>
            </w:r>
          </w:p>
        </w:tc>
      </w:tr>
      <w:tr w:rsidR="00283DEE" w:rsidRPr="00541B9C" w:rsidTr="008E7445">
        <w:tc>
          <w:tcPr>
            <w:tcW w:w="788" w:type="dxa"/>
            <w:vMerge/>
          </w:tcPr>
          <w:p w:rsidR="00283DEE" w:rsidRPr="00541B9C" w:rsidRDefault="00283DEE" w:rsidP="00D73ED8">
            <w:pPr>
              <w:ind w:left="0"/>
              <w:rPr>
                <w:rFonts w:ascii="Arial" w:hAnsi="Arial" w:cs="Arial"/>
                <w:b w:val="0"/>
                <w:sz w:val="24"/>
                <w:szCs w:val="24"/>
                <w:lang w:val="ru-RU"/>
              </w:rPr>
            </w:pPr>
          </w:p>
        </w:tc>
        <w:tc>
          <w:tcPr>
            <w:tcW w:w="1146" w:type="dxa"/>
            <w:vMerge/>
          </w:tcPr>
          <w:p w:rsidR="00283DEE" w:rsidRPr="00541B9C" w:rsidRDefault="00283DEE" w:rsidP="00D73ED8">
            <w:pPr>
              <w:ind w:left="0"/>
              <w:rPr>
                <w:rFonts w:ascii="Arial" w:hAnsi="Arial" w:cs="Arial"/>
                <w:b w:val="0"/>
                <w:sz w:val="24"/>
                <w:szCs w:val="24"/>
                <w:lang w:val="ru-RU"/>
              </w:rPr>
            </w:pPr>
          </w:p>
        </w:tc>
        <w:tc>
          <w:tcPr>
            <w:tcW w:w="1268" w:type="dxa"/>
          </w:tcPr>
          <w:p w:rsidR="00283DEE" w:rsidRPr="00541B9C" w:rsidRDefault="00283DEE"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7</w:t>
            </w:r>
            <w:r w:rsidRPr="00541B9C">
              <w:rPr>
                <w:rFonts w:ascii="Arial" w:hAnsi="Arial" w:cs="Arial"/>
                <w:sz w:val="24"/>
                <w:szCs w:val="24"/>
              </w:rPr>
              <w:t>[1][4]</w:t>
            </w:r>
          </w:p>
        </w:tc>
        <w:tc>
          <w:tcPr>
            <w:tcW w:w="6794" w:type="dxa"/>
          </w:tcPr>
          <w:p w:rsidR="00283DEE" w:rsidRPr="00541B9C" w:rsidRDefault="00283DEE" w:rsidP="00D73ED8">
            <w:pPr>
              <w:ind w:left="0"/>
              <w:rPr>
                <w:rFonts w:ascii="Arial" w:hAnsi="Arial" w:cs="Arial"/>
                <w:b w:val="0"/>
                <w:sz w:val="24"/>
                <w:szCs w:val="24"/>
                <w:lang w:val="ru-RU"/>
              </w:rPr>
            </w:pPr>
            <w:r w:rsidRPr="00541B9C">
              <w:rPr>
                <w:rFonts w:ascii="Arial" w:eastAsia="Calibri" w:hAnsi="Arial" w:cs="Arial"/>
                <w:b w:val="0"/>
                <w:sz w:val="24"/>
                <w:szCs w:val="24"/>
                <w:lang w:val="uk-UA"/>
              </w:rPr>
              <w:t>політик</w:t>
            </w:r>
          </w:p>
        </w:tc>
      </w:tr>
      <w:tr w:rsidR="00283DEE" w:rsidRPr="00541B9C" w:rsidTr="008E7445">
        <w:tc>
          <w:tcPr>
            <w:tcW w:w="788" w:type="dxa"/>
            <w:vMerge/>
          </w:tcPr>
          <w:p w:rsidR="00283DEE" w:rsidRPr="00541B9C" w:rsidRDefault="00283DEE" w:rsidP="00D73ED8">
            <w:pPr>
              <w:ind w:left="0"/>
              <w:rPr>
                <w:rFonts w:ascii="Arial" w:hAnsi="Arial" w:cs="Arial"/>
                <w:b w:val="0"/>
                <w:sz w:val="24"/>
                <w:szCs w:val="24"/>
                <w:lang w:val="ru-RU"/>
              </w:rPr>
            </w:pPr>
          </w:p>
        </w:tc>
        <w:tc>
          <w:tcPr>
            <w:tcW w:w="1146" w:type="dxa"/>
            <w:vMerge/>
          </w:tcPr>
          <w:p w:rsidR="00283DEE" w:rsidRPr="00541B9C" w:rsidRDefault="00283DEE" w:rsidP="00D73ED8">
            <w:pPr>
              <w:ind w:left="0"/>
              <w:rPr>
                <w:rFonts w:ascii="Arial" w:hAnsi="Arial" w:cs="Arial"/>
                <w:b w:val="0"/>
                <w:sz w:val="24"/>
                <w:szCs w:val="24"/>
                <w:lang w:val="ru-RU"/>
              </w:rPr>
            </w:pPr>
          </w:p>
        </w:tc>
        <w:tc>
          <w:tcPr>
            <w:tcW w:w="1268" w:type="dxa"/>
          </w:tcPr>
          <w:p w:rsidR="00283DEE" w:rsidRPr="00541B9C" w:rsidRDefault="00283DEE"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7</w:t>
            </w:r>
            <w:r w:rsidRPr="00541B9C">
              <w:rPr>
                <w:rFonts w:ascii="Arial" w:hAnsi="Arial" w:cs="Arial"/>
                <w:sz w:val="24"/>
                <w:szCs w:val="24"/>
              </w:rPr>
              <w:t>[1][5]</w:t>
            </w:r>
          </w:p>
        </w:tc>
        <w:tc>
          <w:tcPr>
            <w:tcW w:w="6794" w:type="dxa"/>
          </w:tcPr>
          <w:p w:rsidR="00283DEE" w:rsidRPr="00541B9C" w:rsidRDefault="00283DEE" w:rsidP="00D73ED8">
            <w:pPr>
              <w:ind w:left="0"/>
              <w:rPr>
                <w:rFonts w:ascii="Arial" w:hAnsi="Arial" w:cs="Arial"/>
                <w:b w:val="0"/>
                <w:sz w:val="24"/>
                <w:szCs w:val="24"/>
              </w:rPr>
            </w:pPr>
            <w:r w:rsidRPr="00541B9C">
              <w:rPr>
                <w:rFonts w:ascii="Arial" w:eastAsia="Calibri" w:hAnsi="Arial" w:cs="Arial"/>
                <w:b w:val="0"/>
                <w:sz w:val="24"/>
                <w:szCs w:val="24"/>
                <w:lang w:val="uk-UA"/>
              </w:rPr>
              <w:t>правил</w:t>
            </w:r>
          </w:p>
        </w:tc>
      </w:tr>
      <w:tr w:rsidR="00283DEE" w:rsidRPr="00541B9C" w:rsidTr="008E7445">
        <w:tc>
          <w:tcPr>
            <w:tcW w:w="788" w:type="dxa"/>
            <w:vMerge/>
          </w:tcPr>
          <w:p w:rsidR="00283DEE" w:rsidRPr="00541B9C" w:rsidRDefault="00283DEE" w:rsidP="00D73ED8">
            <w:pPr>
              <w:ind w:left="0"/>
              <w:rPr>
                <w:rFonts w:ascii="Arial" w:hAnsi="Arial" w:cs="Arial"/>
                <w:b w:val="0"/>
                <w:sz w:val="24"/>
                <w:szCs w:val="24"/>
                <w:lang w:val="ru-RU"/>
              </w:rPr>
            </w:pPr>
          </w:p>
        </w:tc>
        <w:tc>
          <w:tcPr>
            <w:tcW w:w="1146" w:type="dxa"/>
            <w:vMerge/>
          </w:tcPr>
          <w:p w:rsidR="00283DEE" w:rsidRPr="00541B9C" w:rsidRDefault="00283DEE" w:rsidP="00D73ED8">
            <w:pPr>
              <w:ind w:left="0"/>
              <w:rPr>
                <w:rFonts w:ascii="Arial" w:hAnsi="Arial" w:cs="Arial"/>
                <w:b w:val="0"/>
                <w:sz w:val="24"/>
                <w:szCs w:val="24"/>
                <w:lang w:val="ru-RU"/>
              </w:rPr>
            </w:pPr>
          </w:p>
        </w:tc>
        <w:tc>
          <w:tcPr>
            <w:tcW w:w="1268" w:type="dxa"/>
          </w:tcPr>
          <w:p w:rsidR="00283DEE" w:rsidRPr="00541B9C" w:rsidRDefault="00283DEE"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7</w:t>
            </w:r>
            <w:r w:rsidRPr="00541B9C">
              <w:rPr>
                <w:rFonts w:ascii="Arial" w:hAnsi="Arial" w:cs="Arial"/>
                <w:sz w:val="24"/>
                <w:szCs w:val="24"/>
              </w:rPr>
              <w:t>[1][6]</w:t>
            </w:r>
          </w:p>
        </w:tc>
        <w:tc>
          <w:tcPr>
            <w:tcW w:w="6794" w:type="dxa"/>
          </w:tcPr>
          <w:p w:rsidR="00283DEE" w:rsidRPr="00541B9C" w:rsidRDefault="00283DEE" w:rsidP="00D73ED8">
            <w:pPr>
              <w:ind w:left="0"/>
              <w:rPr>
                <w:rFonts w:ascii="Arial" w:hAnsi="Arial" w:cs="Arial"/>
                <w:b w:val="0"/>
                <w:sz w:val="24"/>
                <w:szCs w:val="24"/>
                <w:lang w:val="ru-RU"/>
              </w:rPr>
            </w:pPr>
            <w:r w:rsidRPr="00541B9C">
              <w:rPr>
                <w:rFonts w:ascii="Arial" w:eastAsia="Calibri" w:hAnsi="Arial" w:cs="Arial"/>
                <w:b w:val="0"/>
                <w:sz w:val="24"/>
                <w:szCs w:val="24"/>
                <w:lang w:val="uk-UA"/>
              </w:rPr>
              <w:t>стандартів</w:t>
            </w:r>
          </w:p>
        </w:tc>
      </w:tr>
      <w:tr w:rsidR="00283DEE" w:rsidRPr="00541B9C" w:rsidTr="008E7445">
        <w:tc>
          <w:tcPr>
            <w:tcW w:w="788" w:type="dxa"/>
            <w:vMerge/>
          </w:tcPr>
          <w:p w:rsidR="00283DEE" w:rsidRPr="00541B9C" w:rsidRDefault="00283DEE" w:rsidP="00D73ED8">
            <w:pPr>
              <w:ind w:left="0"/>
              <w:rPr>
                <w:rFonts w:ascii="Arial" w:hAnsi="Arial" w:cs="Arial"/>
                <w:b w:val="0"/>
                <w:sz w:val="24"/>
                <w:szCs w:val="24"/>
                <w:lang w:val="ru-RU"/>
              </w:rPr>
            </w:pPr>
          </w:p>
        </w:tc>
        <w:tc>
          <w:tcPr>
            <w:tcW w:w="1146" w:type="dxa"/>
            <w:vMerge/>
          </w:tcPr>
          <w:p w:rsidR="00283DEE" w:rsidRPr="00541B9C" w:rsidRDefault="00283DEE" w:rsidP="00D73ED8">
            <w:pPr>
              <w:ind w:left="0"/>
              <w:rPr>
                <w:rFonts w:ascii="Arial" w:hAnsi="Arial" w:cs="Arial"/>
                <w:b w:val="0"/>
                <w:sz w:val="24"/>
                <w:szCs w:val="24"/>
                <w:lang w:val="ru-RU"/>
              </w:rPr>
            </w:pPr>
          </w:p>
        </w:tc>
        <w:tc>
          <w:tcPr>
            <w:tcW w:w="1268" w:type="dxa"/>
          </w:tcPr>
          <w:p w:rsidR="00283DEE" w:rsidRPr="00541B9C" w:rsidRDefault="00283DEE"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7</w:t>
            </w:r>
            <w:r w:rsidRPr="00541B9C">
              <w:rPr>
                <w:rFonts w:ascii="Arial" w:hAnsi="Arial" w:cs="Arial"/>
                <w:sz w:val="24"/>
                <w:szCs w:val="24"/>
              </w:rPr>
              <w:t>[1][7]</w:t>
            </w:r>
          </w:p>
        </w:tc>
        <w:tc>
          <w:tcPr>
            <w:tcW w:w="6794" w:type="dxa"/>
          </w:tcPr>
          <w:p w:rsidR="00283DEE" w:rsidRPr="00541B9C" w:rsidRDefault="00283DEE" w:rsidP="00D73ED8">
            <w:pPr>
              <w:ind w:left="0"/>
              <w:rPr>
                <w:rFonts w:ascii="Arial" w:hAnsi="Arial" w:cs="Arial"/>
                <w:b w:val="0"/>
                <w:sz w:val="24"/>
                <w:szCs w:val="24"/>
                <w:lang w:val="ru-RU"/>
              </w:rPr>
            </w:pPr>
            <w:r w:rsidRPr="00541B9C">
              <w:rPr>
                <w:rFonts w:ascii="Arial" w:eastAsia="Calibri" w:hAnsi="Arial" w:cs="Arial"/>
                <w:b w:val="0"/>
                <w:sz w:val="24"/>
                <w:szCs w:val="24"/>
                <w:lang w:val="uk-UA"/>
              </w:rPr>
              <w:t>рекомендацій</w:t>
            </w:r>
          </w:p>
        </w:tc>
      </w:tr>
      <w:tr w:rsidR="00283DEE" w:rsidRPr="00D45CCF" w:rsidTr="008E7445">
        <w:tc>
          <w:tcPr>
            <w:tcW w:w="788" w:type="dxa"/>
            <w:vMerge/>
          </w:tcPr>
          <w:p w:rsidR="00283DEE" w:rsidRPr="00541B9C" w:rsidRDefault="00283DEE" w:rsidP="00D73ED8">
            <w:pPr>
              <w:ind w:left="0"/>
              <w:rPr>
                <w:rFonts w:ascii="Arial" w:hAnsi="Arial" w:cs="Arial"/>
                <w:b w:val="0"/>
                <w:sz w:val="24"/>
                <w:szCs w:val="24"/>
                <w:lang w:val="ru-RU"/>
              </w:rPr>
            </w:pPr>
          </w:p>
        </w:tc>
        <w:tc>
          <w:tcPr>
            <w:tcW w:w="9208" w:type="dxa"/>
            <w:gridSpan w:val="3"/>
          </w:tcPr>
          <w:p w:rsidR="00283DEE" w:rsidRPr="00541B9C" w:rsidRDefault="00283DE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83DEE" w:rsidRPr="00541B9C" w:rsidRDefault="00283DE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аутентифікації криптографічного модуля;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283DEE" w:rsidRPr="00541B9C" w:rsidRDefault="00283DE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аутентифікацію криптографічного модуля; організаційний персонал, який відповідає за інформаційну безпеку; адміністратори системи / мережі; розробники системи].</w:t>
            </w:r>
          </w:p>
          <w:p w:rsidR="00283DEE" w:rsidRPr="00541B9C" w:rsidRDefault="00283DEE"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 </w:t>
            </w:r>
            <w:r w:rsidRPr="00541B9C">
              <w:rPr>
                <w:rFonts w:ascii="Arial" w:hAnsi="Arial" w:cs="Arial"/>
                <w:b w:val="0"/>
                <w:sz w:val="24"/>
                <w:szCs w:val="24"/>
                <w:lang w:val="uk-UA"/>
              </w:rPr>
              <w:t>[ВИБРАТИ З: Автоматизовані механізми, що підтримують та / або реалізують аутентифікацію криптографічного модуля]</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796"/>
        <w:gridCol w:w="998"/>
        <w:gridCol w:w="1408"/>
        <w:gridCol w:w="6794"/>
      </w:tblGrid>
      <w:tr w:rsidR="008B163E" w:rsidRPr="00541B9C" w:rsidTr="008B163E">
        <w:tc>
          <w:tcPr>
            <w:tcW w:w="803" w:type="dxa"/>
            <w:shd w:val="clear" w:color="auto" w:fill="D9D9D9" w:themeFill="background1" w:themeFillShade="D9"/>
          </w:tcPr>
          <w:p w:rsidR="008B163E" w:rsidRPr="00541B9C" w:rsidRDefault="008B163E" w:rsidP="00D73ED8">
            <w:pPr>
              <w:ind w:left="0"/>
              <w:rPr>
                <w:rFonts w:ascii="Arial" w:hAnsi="Arial" w:cs="Arial"/>
                <w:b w:val="0"/>
                <w:sz w:val="24"/>
                <w:szCs w:val="24"/>
              </w:rPr>
            </w:pPr>
            <w:r w:rsidRPr="00541B9C">
              <w:rPr>
                <w:rFonts w:ascii="Arial" w:hAnsi="Arial" w:cs="Arial"/>
                <w:sz w:val="24"/>
                <w:szCs w:val="24"/>
              </w:rPr>
              <w:t>IA-8</w:t>
            </w:r>
          </w:p>
        </w:tc>
        <w:tc>
          <w:tcPr>
            <w:tcW w:w="9335" w:type="dxa"/>
            <w:gridSpan w:val="3"/>
            <w:shd w:val="clear" w:color="auto" w:fill="D9D9D9" w:themeFill="background1" w:themeFillShade="D9"/>
          </w:tcPr>
          <w:p w:rsidR="008B163E" w:rsidRPr="00541B9C" w:rsidRDefault="008B163E" w:rsidP="00D73ED8">
            <w:pPr>
              <w:ind w:left="0"/>
              <w:rPr>
                <w:rFonts w:ascii="Arial" w:hAnsi="Arial" w:cs="Arial"/>
                <w:b w:val="0"/>
                <w:sz w:val="24"/>
                <w:szCs w:val="24"/>
              </w:rPr>
            </w:pPr>
            <w:r w:rsidRPr="00541B9C">
              <w:rPr>
                <w:rFonts w:ascii="Arial" w:hAnsi="Arial" w:cs="Arial"/>
                <w:sz w:val="24"/>
                <w:szCs w:val="24"/>
                <w:lang w:val="uk-UA"/>
              </w:rPr>
              <w:t>ІДЕНТИФІКАЦІЯ ТА АВТЕНТИФІКАЦІЯ (НЕ ОРГАНІЗАЦІЙНІ КОРИСТУВАЧІ)</w:t>
            </w:r>
          </w:p>
        </w:tc>
      </w:tr>
      <w:tr w:rsidR="00976F5C" w:rsidRPr="00541B9C" w:rsidTr="008B163E">
        <w:tc>
          <w:tcPr>
            <w:tcW w:w="803" w:type="dxa"/>
            <w:vMerge w:val="restart"/>
          </w:tcPr>
          <w:p w:rsidR="00976F5C" w:rsidRPr="00541B9C" w:rsidRDefault="00976F5C" w:rsidP="00D73ED8">
            <w:pPr>
              <w:ind w:left="0"/>
              <w:rPr>
                <w:rFonts w:ascii="Arial" w:hAnsi="Arial" w:cs="Arial"/>
                <w:b w:val="0"/>
                <w:sz w:val="24"/>
                <w:szCs w:val="24"/>
                <w:lang w:val="uk-UA"/>
              </w:rPr>
            </w:pPr>
          </w:p>
        </w:tc>
        <w:tc>
          <w:tcPr>
            <w:tcW w:w="9335" w:type="dxa"/>
            <w:gridSpan w:val="3"/>
          </w:tcPr>
          <w:p w:rsidR="00976F5C" w:rsidRPr="00541B9C" w:rsidRDefault="00976F5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76F5C" w:rsidRPr="00541B9C" w:rsidRDefault="00976F5C"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76F5C" w:rsidRPr="00541B9C" w:rsidTr="008B163E">
        <w:tc>
          <w:tcPr>
            <w:tcW w:w="803" w:type="dxa"/>
            <w:vMerge/>
          </w:tcPr>
          <w:p w:rsidR="00976F5C" w:rsidRPr="00541B9C" w:rsidRDefault="00976F5C" w:rsidP="00D73ED8">
            <w:pPr>
              <w:ind w:left="0"/>
              <w:rPr>
                <w:rFonts w:ascii="Arial" w:hAnsi="Arial" w:cs="Arial"/>
                <w:b w:val="0"/>
                <w:sz w:val="24"/>
                <w:szCs w:val="24"/>
              </w:rPr>
            </w:pPr>
          </w:p>
        </w:tc>
        <w:tc>
          <w:tcPr>
            <w:tcW w:w="1006" w:type="dxa"/>
            <w:vMerge w:val="restart"/>
          </w:tcPr>
          <w:p w:rsidR="00976F5C" w:rsidRPr="00541B9C" w:rsidRDefault="00976F5C" w:rsidP="00D73ED8">
            <w:pPr>
              <w:ind w:left="0"/>
              <w:rPr>
                <w:rFonts w:ascii="Arial" w:hAnsi="Arial" w:cs="Arial"/>
                <w:b w:val="0"/>
                <w:sz w:val="24"/>
                <w:szCs w:val="24"/>
              </w:rPr>
            </w:pPr>
            <w:r w:rsidRPr="00541B9C">
              <w:rPr>
                <w:rFonts w:ascii="Arial" w:hAnsi="Arial" w:cs="Arial"/>
                <w:sz w:val="24"/>
                <w:szCs w:val="24"/>
              </w:rPr>
              <w:t>IA-8[1]</w:t>
            </w:r>
          </w:p>
        </w:tc>
        <w:tc>
          <w:tcPr>
            <w:tcW w:w="8329" w:type="dxa"/>
            <w:gridSpan w:val="2"/>
          </w:tcPr>
          <w:p w:rsidR="00976F5C" w:rsidRPr="00541B9C" w:rsidRDefault="00976F5C" w:rsidP="00D73ED8">
            <w:pPr>
              <w:ind w:left="0"/>
              <w:rPr>
                <w:rFonts w:ascii="Arial" w:hAnsi="Arial" w:cs="Arial"/>
                <w:b w:val="0"/>
                <w:sz w:val="24"/>
                <w:szCs w:val="24"/>
              </w:rPr>
            </w:pPr>
            <w:r w:rsidRPr="00541B9C">
              <w:rPr>
                <w:rFonts w:ascii="Arial" w:eastAsia="Calibri" w:hAnsi="Arial" w:cs="Arial"/>
                <w:b w:val="0"/>
                <w:sz w:val="24"/>
                <w:szCs w:val="24"/>
                <w:lang w:val="uk-UA"/>
              </w:rPr>
              <w:t>Унікально ідентифікувати</w:t>
            </w:r>
            <w:r w:rsidRPr="00541B9C">
              <w:rPr>
                <w:rFonts w:ascii="Arial" w:eastAsia="Calibri" w:hAnsi="Arial" w:cs="Arial"/>
                <w:b w:val="0"/>
                <w:sz w:val="24"/>
                <w:szCs w:val="24"/>
              </w:rPr>
              <w:t>:</w:t>
            </w:r>
            <w:r w:rsidRPr="00541B9C">
              <w:rPr>
                <w:rFonts w:ascii="Arial" w:eastAsia="Calibri" w:hAnsi="Arial" w:cs="Arial"/>
                <w:b w:val="0"/>
                <w:sz w:val="24"/>
                <w:szCs w:val="24"/>
                <w:lang w:val="uk-UA"/>
              </w:rPr>
              <w:t xml:space="preserve"> </w:t>
            </w:r>
          </w:p>
        </w:tc>
      </w:tr>
      <w:tr w:rsidR="00976F5C" w:rsidRPr="00541B9C" w:rsidTr="008B163E">
        <w:tc>
          <w:tcPr>
            <w:tcW w:w="803" w:type="dxa"/>
            <w:vMerge/>
          </w:tcPr>
          <w:p w:rsidR="00976F5C" w:rsidRPr="00541B9C" w:rsidRDefault="00976F5C" w:rsidP="00D73ED8">
            <w:pPr>
              <w:ind w:left="0"/>
              <w:rPr>
                <w:rFonts w:ascii="Arial" w:hAnsi="Arial" w:cs="Arial"/>
                <w:b w:val="0"/>
                <w:sz w:val="24"/>
                <w:szCs w:val="24"/>
              </w:rPr>
            </w:pPr>
          </w:p>
        </w:tc>
        <w:tc>
          <w:tcPr>
            <w:tcW w:w="1006" w:type="dxa"/>
            <w:vMerge/>
          </w:tcPr>
          <w:p w:rsidR="00976F5C" w:rsidRPr="00541B9C" w:rsidRDefault="00976F5C" w:rsidP="00D73ED8">
            <w:pPr>
              <w:ind w:left="0"/>
              <w:rPr>
                <w:rFonts w:ascii="Arial" w:hAnsi="Arial" w:cs="Arial"/>
                <w:b w:val="0"/>
                <w:sz w:val="24"/>
                <w:szCs w:val="24"/>
              </w:rPr>
            </w:pPr>
          </w:p>
        </w:tc>
        <w:tc>
          <w:tcPr>
            <w:tcW w:w="1418" w:type="dxa"/>
          </w:tcPr>
          <w:p w:rsidR="00976F5C" w:rsidRPr="00541B9C" w:rsidRDefault="00976F5C" w:rsidP="00D73ED8">
            <w:pPr>
              <w:ind w:left="0"/>
              <w:rPr>
                <w:rFonts w:ascii="Arial" w:hAnsi="Arial" w:cs="Arial"/>
                <w:b w:val="0"/>
                <w:sz w:val="24"/>
                <w:szCs w:val="24"/>
              </w:rPr>
            </w:pPr>
            <w:r w:rsidRPr="00541B9C">
              <w:rPr>
                <w:rFonts w:ascii="Arial" w:hAnsi="Arial" w:cs="Arial"/>
                <w:sz w:val="24"/>
                <w:szCs w:val="24"/>
              </w:rPr>
              <w:t>IA-8[1]{1}</w:t>
            </w:r>
          </w:p>
        </w:tc>
        <w:tc>
          <w:tcPr>
            <w:tcW w:w="6911" w:type="dxa"/>
          </w:tcPr>
          <w:p w:rsidR="00976F5C" w:rsidRPr="00541B9C" w:rsidRDefault="00976F5C" w:rsidP="00D73ED8">
            <w:pPr>
              <w:ind w:left="0"/>
              <w:rPr>
                <w:rFonts w:ascii="Arial" w:hAnsi="Arial" w:cs="Arial"/>
                <w:b w:val="0"/>
                <w:sz w:val="24"/>
                <w:szCs w:val="24"/>
              </w:rPr>
            </w:pPr>
            <w:r w:rsidRPr="00541B9C">
              <w:rPr>
                <w:rFonts w:ascii="Arial" w:eastAsia="Calibri" w:hAnsi="Arial" w:cs="Arial"/>
                <w:b w:val="0"/>
                <w:sz w:val="24"/>
                <w:szCs w:val="24"/>
                <w:lang w:val="uk-UA"/>
              </w:rPr>
              <w:t>не організаційних користувачів</w:t>
            </w:r>
          </w:p>
        </w:tc>
      </w:tr>
      <w:tr w:rsidR="00976F5C" w:rsidRPr="00D45CCF" w:rsidTr="008B163E">
        <w:tc>
          <w:tcPr>
            <w:tcW w:w="803" w:type="dxa"/>
            <w:vMerge/>
          </w:tcPr>
          <w:p w:rsidR="00976F5C" w:rsidRPr="00541B9C" w:rsidRDefault="00976F5C" w:rsidP="00D73ED8">
            <w:pPr>
              <w:ind w:left="0"/>
              <w:rPr>
                <w:rFonts w:ascii="Arial" w:hAnsi="Arial" w:cs="Arial"/>
                <w:b w:val="0"/>
                <w:sz w:val="24"/>
                <w:szCs w:val="24"/>
              </w:rPr>
            </w:pPr>
          </w:p>
        </w:tc>
        <w:tc>
          <w:tcPr>
            <w:tcW w:w="1006" w:type="dxa"/>
            <w:vMerge/>
          </w:tcPr>
          <w:p w:rsidR="00976F5C" w:rsidRPr="00541B9C" w:rsidRDefault="00976F5C" w:rsidP="00D73ED8">
            <w:pPr>
              <w:ind w:left="0"/>
              <w:rPr>
                <w:rFonts w:ascii="Arial" w:hAnsi="Arial" w:cs="Arial"/>
                <w:b w:val="0"/>
                <w:sz w:val="24"/>
                <w:szCs w:val="24"/>
              </w:rPr>
            </w:pPr>
          </w:p>
        </w:tc>
        <w:tc>
          <w:tcPr>
            <w:tcW w:w="1418" w:type="dxa"/>
          </w:tcPr>
          <w:p w:rsidR="00976F5C" w:rsidRPr="00541B9C" w:rsidRDefault="00976F5C" w:rsidP="00D73ED8">
            <w:pPr>
              <w:ind w:left="0"/>
              <w:rPr>
                <w:rFonts w:ascii="Arial" w:hAnsi="Arial" w:cs="Arial"/>
                <w:b w:val="0"/>
                <w:sz w:val="24"/>
                <w:szCs w:val="24"/>
              </w:rPr>
            </w:pPr>
            <w:r w:rsidRPr="00541B9C">
              <w:rPr>
                <w:rFonts w:ascii="Arial" w:hAnsi="Arial" w:cs="Arial"/>
                <w:sz w:val="24"/>
                <w:szCs w:val="24"/>
              </w:rPr>
              <w:t>IA-8[1]{2}</w:t>
            </w:r>
          </w:p>
        </w:tc>
        <w:tc>
          <w:tcPr>
            <w:tcW w:w="6911" w:type="dxa"/>
          </w:tcPr>
          <w:p w:rsidR="00976F5C" w:rsidRPr="00541B9C" w:rsidRDefault="00976F5C" w:rsidP="00D73ED8">
            <w:pPr>
              <w:ind w:left="0"/>
              <w:rPr>
                <w:rFonts w:ascii="Arial" w:hAnsi="Arial" w:cs="Arial"/>
                <w:b w:val="0"/>
                <w:sz w:val="24"/>
                <w:szCs w:val="24"/>
                <w:lang w:val="ru-RU"/>
              </w:rPr>
            </w:pPr>
            <w:r w:rsidRPr="00541B9C">
              <w:rPr>
                <w:rFonts w:ascii="Arial" w:eastAsia="Calibri" w:hAnsi="Arial" w:cs="Arial"/>
                <w:b w:val="0"/>
                <w:sz w:val="24"/>
                <w:szCs w:val="24"/>
                <w:lang w:val="uk-UA"/>
              </w:rPr>
              <w:t>процеси (що не належать організації), які діють від імені користувачів.</w:t>
            </w:r>
          </w:p>
        </w:tc>
      </w:tr>
      <w:tr w:rsidR="00976F5C" w:rsidRPr="00541B9C" w:rsidTr="008B163E">
        <w:tc>
          <w:tcPr>
            <w:tcW w:w="803" w:type="dxa"/>
            <w:vMerge/>
          </w:tcPr>
          <w:p w:rsidR="00976F5C" w:rsidRPr="00541B9C" w:rsidRDefault="00976F5C" w:rsidP="00D73ED8">
            <w:pPr>
              <w:ind w:left="0"/>
              <w:rPr>
                <w:rFonts w:ascii="Arial" w:hAnsi="Arial" w:cs="Arial"/>
                <w:b w:val="0"/>
                <w:sz w:val="24"/>
                <w:szCs w:val="24"/>
                <w:lang w:val="ru-RU"/>
              </w:rPr>
            </w:pPr>
          </w:p>
        </w:tc>
        <w:tc>
          <w:tcPr>
            <w:tcW w:w="1006" w:type="dxa"/>
            <w:vMerge w:val="restart"/>
          </w:tcPr>
          <w:p w:rsidR="00976F5C" w:rsidRPr="00541B9C" w:rsidRDefault="00976F5C" w:rsidP="00D73ED8">
            <w:pPr>
              <w:ind w:left="0"/>
              <w:rPr>
                <w:rFonts w:ascii="Arial" w:hAnsi="Arial" w:cs="Arial"/>
                <w:b w:val="0"/>
                <w:sz w:val="24"/>
                <w:szCs w:val="24"/>
              </w:rPr>
            </w:pPr>
            <w:r w:rsidRPr="00541B9C">
              <w:rPr>
                <w:rFonts w:ascii="Arial" w:hAnsi="Arial" w:cs="Arial"/>
                <w:sz w:val="24"/>
                <w:szCs w:val="24"/>
              </w:rPr>
              <w:t>IA-8[2]</w:t>
            </w:r>
          </w:p>
        </w:tc>
        <w:tc>
          <w:tcPr>
            <w:tcW w:w="8329" w:type="dxa"/>
            <w:gridSpan w:val="2"/>
          </w:tcPr>
          <w:p w:rsidR="00976F5C" w:rsidRPr="00541B9C" w:rsidRDefault="00976F5C" w:rsidP="00D73ED8">
            <w:pPr>
              <w:ind w:left="0"/>
              <w:rPr>
                <w:rFonts w:ascii="Arial" w:hAnsi="Arial" w:cs="Arial"/>
                <w:b w:val="0"/>
                <w:sz w:val="24"/>
                <w:szCs w:val="24"/>
              </w:rPr>
            </w:pPr>
            <w:r w:rsidRPr="00541B9C">
              <w:rPr>
                <w:rFonts w:ascii="Arial" w:eastAsia="Calibri" w:hAnsi="Arial" w:cs="Arial"/>
                <w:b w:val="0"/>
                <w:sz w:val="24"/>
                <w:szCs w:val="24"/>
                <w:lang w:val="uk-UA"/>
              </w:rPr>
              <w:t xml:space="preserve">Унікально </w:t>
            </w:r>
            <w:proofErr w:type="spellStart"/>
            <w:r w:rsidRPr="00541B9C">
              <w:rPr>
                <w:rFonts w:ascii="Arial" w:eastAsia="Calibri" w:hAnsi="Arial" w:cs="Arial"/>
                <w:b w:val="0"/>
                <w:sz w:val="24"/>
                <w:szCs w:val="24"/>
                <w:lang w:val="uk-UA"/>
              </w:rPr>
              <w:t>автентифікувати</w:t>
            </w:r>
            <w:proofErr w:type="spellEnd"/>
            <w:r w:rsidRPr="00541B9C">
              <w:rPr>
                <w:rFonts w:ascii="Arial" w:eastAsia="Calibri" w:hAnsi="Arial" w:cs="Arial"/>
                <w:b w:val="0"/>
                <w:sz w:val="24"/>
                <w:szCs w:val="24"/>
              </w:rPr>
              <w:t>:</w:t>
            </w:r>
          </w:p>
        </w:tc>
      </w:tr>
      <w:tr w:rsidR="00976F5C" w:rsidRPr="00541B9C" w:rsidTr="008B163E">
        <w:tc>
          <w:tcPr>
            <w:tcW w:w="803" w:type="dxa"/>
            <w:vMerge/>
          </w:tcPr>
          <w:p w:rsidR="00976F5C" w:rsidRPr="00541B9C" w:rsidRDefault="00976F5C" w:rsidP="00D73ED8">
            <w:pPr>
              <w:ind w:left="0"/>
              <w:rPr>
                <w:rFonts w:ascii="Arial" w:hAnsi="Arial" w:cs="Arial"/>
                <w:b w:val="0"/>
                <w:sz w:val="24"/>
                <w:szCs w:val="24"/>
                <w:lang w:val="ru-RU"/>
              </w:rPr>
            </w:pPr>
          </w:p>
        </w:tc>
        <w:tc>
          <w:tcPr>
            <w:tcW w:w="1006" w:type="dxa"/>
            <w:vMerge/>
          </w:tcPr>
          <w:p w:rsidR="00976F5C" w:rsidRPr="00541B9C" w:rsidRDefault="00976F5C" w:rsidP="00D73ED8">
            <w:pPr>
              <w:ind w:left="0"/>
              <w:rPr>
                <w:rFonts w:ascii="Arial" w:hAnsi="Arial" w:cs="Arial"/>
                <w:b w:val="0"/>
                <w:sz w:val="24"/>
                <w:szCs w:val="24"/>
                <w:lang w:val="ru-RU"/>
              </w:rPr>
            </w:pPr>
          </w:p>
        </w:tc>
        <w:tc>
          <w:tcPr>
            <w:tcW w:w="1418" w:type="dxa"/>
          </w:tcPr>
          <w:p w:rsidR="00976F5C" w:rsidRPr="00541B9C" w:rsidRDefault="00976F5C" w:rsidP="00D73ED8">
            <w:pPr>
              <w:ind w:left="0"/>
              <w:rPr>
                <w:rFonts w:ascii="Arial" w:hAnsi="Arial" w:cs="Arial"/>
                <w:b w:val="0"/>
                <w:sz w:val="24"/>
                <w:szCs w:val="24"/>
              </w:rPr>
            </w:pPr>
            <w:r w:rsidRPr="00541B9C">
              <w:rPr>
                <w:rFonts w:ascii="Arial" w:hAnsi="Arial" w:cs="Arial"/>
                <w:sz w:val="24"/>
                <w:szCs w:val="24"/>
              </w:rPr>
              <w:t>IA-8[2]{1}</w:t>
            </w:r>
          </w:p>
        </w:tc>
        <w:tc>
          <w:tcPr>
            <w:tcW w:w="6911" w:type="dxa"/>
          </w:tcPr>
          <w:p w:rsidR="00976F5C" w:rsidRPr="00541B9C" w:rsidRDefault="00976F5C" w:rsidP="00D73ED8">
            <w:pPr>
              <w:ind w:left="0"/>
              <w:rPr>
                <w:rFonts w:ascii="Arial" w:hAnsi="Arial" w:cs="Arial"/>
                <w:b w:val="0"/>
                <w:sz w:val="24"/>
                <w:szCs w:val="24"/>
                <w:lang w:val="ru-RU"/>
              </w:rPr>
            </w:pPr>
            <w:r w:rsidRPr="00541B9C">
              <w:rPr>
                <w:rFonts w:ascii="Arial" w:eastAsia="Calibri" w:hAnsi="Arial" w:cs="Arial"/>
                <w:b w:val="0"/>
                <w:sz w:val="24"/>
                <w:szCs w:val="24"/>
                <w:lang w:val="uk-UA"/>
              </w:rPr>
              <w:t>не організаційних користувачів</w:t>
            </w:r>
          </w:p>
        </w:tc>
      </w:tr>
      <w:tr w:rsidR="00976F5C" w:rsidRPr="00D45CCF" w:rsidTr="008B163E">
        <w:tc>
          <w:tcPr>
            <w:tcW w:w="803" w:type="dxa"/>
            <w:vMerge/>
          </w:tcPr>
          <w:p w:rsidR="00976F5C" w:rsidRPr="00541B9C" w:rsidRDefault="00976F5C" w:rsidP="00D73ED8">
            <w:pPr>
              <w:ind w:left="0"/>
              <w:rPr>
                <w:rFonts w:ascii="Arial" w:hAnsi="Arial" w:cs="Arial"/>
                <w:b w:val="0"/>
                <w:sz w:val="24"/>
                <w:szCs w:val="24"/>
                <w:lang w:val="ru-RU"/>
              </w:rPr>
            </w:pPr>
          </w:p>
        </w:tc>
        <w:tc>
          <w:tcPr>
            <w:tcW w:w="1006" w:type="dxa"/>
            <w:vMerge/>
          </w:tcPr>
          <w:p w:rsidR="00976F5C" w:rsidRPr="00541B9C" w:rsidRDefault="00976F5C" w:rsidP="00D73ED8">
            <w:pPr>
              <w:ind w:left="0"/>
              <w:rPr>
                <w:rFonts w:ascii="Arial" w:hAnsi="Arial" w:cs="Arial"/>
                <w:b w:val="0"/>
                <w:sz w:val="24"/>
                <w:szCs w:val="24"/>
                <w:lang w:val="ru-RU"/>
              </w:rPr>
            </w:pPr>
          </w:p>
        </w:tc>
        <w:tc>
          <w:tcPr>
            <w:tcW w:w="1418" w:type="dxa"/>
          </w:tcPr>
          <w:p w:rsidR="00976F5C" w:rsidRPr="00541B9C" w:rsidRDefault="00976F5C" w:rsidP="00D73ED8">
            <w:pPr>
              <w:ind w:left="0"/>
              <w:rPr>
                <w:rFonts w:ascii="Arial" w:hAnsi="Arial" w:cs="Arial"/>
                <w:b w:val="0"/>
                <w:sz w:val="24"/>
                <w:szCs w:val="24"/>
              </w:rPr>
            </w:pPr>
            <w:r w:rsidRPr="00541B9C">
              <w:rPr>
                <w:rFonts w:ascii="Arial" w:hAnsi="Arial" w:cs="Arial"/>
                <w:sz w:val="24"/>
                <w:szCs w:val="24"/>
              </w:rPr>
              <w:t>IA-8[2]{2}</w:t>
            </w:r>
          </w:p>
        </w:tc>
        <w:tc>
          <w:tcPr>
            <w:tcW w:w="6911" w:type="dxa"/>
          </w:tcPr>
          <w:p w:rsidR="00976F5C" w:rsidRPr="00541B9C" w:rsidRDefault="00976F5C" w:rsidP="00D73ED8">
            <w:pPr>
              <w:ind w:left="0"/>
              <w:rPr>
                <w:rFonts w:ascii="Arial" w:hAnsi="Arial" w:cs="Arial"/>
                <w:b w:val="0"/>
                <w:sz w:val="24"/>
                <w:szCs w:val="24"/>
                <w:lang w:val="ru-RU"/>
              </w:rPr>
            </w:pPr>
            <w:r w:rsidRPr="00541B9C">
              <w:rPr>
                <w:rFonts w:ascii="Arial" w:eastAsia="Calibri" w:hAnsi="Arial" w:cs="Arial"/>
                <w:b w:val="0"/>
                <w:sz w:val="24"/>
                <w:szCs w:val="24"/>
                <w:lang w:val="uk-UA"/>
              </w:rPr>
              <w:t>процеси (що не належать організації), які діють від імені користувачів.</w:t>
            </w:r>
          </w:p>
        </w:tc>
      </w:tr>
      <w:tr w:rsidR="00976F5C" w:rsidRPr="00D45CCF" w:rsidTr="008B163E">
        <w:tc>
          <w:tcPr>
            <w:tcW w:w="803" w:type="dxa"/>
            <w:vMerge/>
          </w:tcPr>
          <w:p w:rsidR="00976F5C" w:rsidRPr="00541B9C" w:rsidRDefault="00976F5C" w:rsidP="00D73ED8">
            <w:pPr>
              <w:ind w:left="0"/>
              <w:rPr>
                <w:rFonts w:ascii="Arial" w:hAnsi="Arial" w:cs="Arial"/>
                <w:b w:val="0"/>
                <w:sz w:val="24"/>
                <w:szCs w:val="24"/>
                <w:lang w:val="ru-RU"/>
              </w:rPr>
            </w:pPr>
          </w:p>
        </w:tc>
        <w:tc>
          <w:tcPr>
            <w:tcW w:w="9335" w:type="dxa"/>
            <w:gridSpan w:val="3"/>
          </w:tcPr>
          <w:p w:rsidR="00976F5C" w:rsidRPr="00541B9C" w:rsidRDefault="00976F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76F5C" w:rsidRPr="00541B9C" w:rsidRDefault="00976F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перелік рахунків інформаційної системи; інші відповідні документи або записи].</w:t>
            </w:r>
          </w:p>
          <w:p w:rsidR="00976F5C" w:rsidRPr="00541B9C" w:rsidRDefault="00976F5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організаційний персо</w:t>
            </w:r>
            <w:r w:rsidRPr="00541B9C">
              <w:rPr>
                <w:rFonts w:ascii="Arial" w:hAnsi="Arial" w:cs="Arial"/>
                <w:b w:val="0"/>
                <w:sz w:val="24"/>
                <w:szCs w:val="24"/>
                <w:lang w:val="uk-UA"/>
              </w:rPr>
              <w:lastRenderedPageBreak/>
              <w:t xml:space="preserve">нал, відповідальний за управління </w:t>
            </w:r>
            <w:r w:rsidR="00172B1A" w:rsidRPr="00541B9C">
              <w:rPr>
                <w:rFonts w:ascii="Arial" w:hAnsi="Arial" w:cs="Arial"/>
                <w:b w:val="0"/>
                <w:sz w:val="24"/>
                <w:szCs w:val="24"/>
                <w:lang w:val="uk-UA"/>
              </w:rPr>
              <w:t>обліковими записами</w:t>
            </w:r>
            <w:r w:rsidRPr="00541B9C">
              <w:rPr>
                <w:rFonts w:ascii="Arial" w:hAnsi="Arial" w:cs="Arial"/>
                <w:b w:val="0"/>
                <w:sz w:val="24"/>
                <w:szCs w:val="24"/>
                <w:lang w:val="uk-UA"/>
              </w:rPr>
              <w:t>].</w:t>
            </w:r>
          </w:p>
          <w:p w:rsidR="00976F5C" w:rsidRPr="00541B9C" w:rsidRDefault="00976F5C"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58"/>
        <w:gridCol w:w="1297"/>
        <w:gridCol w:w="1551"/>
        <w:gridCol w:w="6090"/>
      </w:tblGrid>
      <w:tr w:rsidR="00172B1A" w:rsidRPr="00D45CCF" w:rsidTr="008E7445">
        <w:tc>
          <w:tcPr>
            <w:tcW w:w="1058" w:type="dxa"/>
            <w:shd w:val="clear" w:color="auto" w:fill="D9D9D9" w:themeFill="background1" w:themeFillShade="D9"/>
          </w:tcPr>
          <w:p w:rsidR="00172B1A" w:rsidRPr="00541B9C" w:rsidRDefault="00172B1A" w:rsidP="00D73ED8">
            <w:pPr>
              <w:ind w:left="0"/>
              <w:rPr>
                <w:rFonts w:ascii="Arial" w:hAnsi="Arial" w:cs="Arial"/>
                <w:b w:val="0"/>
                <w:sz w:val="24"/>
                <w:szCs w:val="24"/>
                <w:lang w:val="uk-UA"/>
              </w:rPr>
            </w:pPr>
            <w:r w:rsidRPr="00541B9C">
              <w:rPr>
                <w:rFonts w:ascii="Arial" w:hAnsi="Arial" w:cs="Arial"/>
                <w:sz w:val="24"/>
                <w:szCs w:val="24"/>
              </w:rPr>
              <w:t>IA-8</w:t>
            </w:r>
            <w:r w:rsidRPr="00541B9C">
              <w:rPr>
                <w:rFonts w:ascii="Arial" w:hAnsi="Arial" w:cs="Arial"/>
                <w:sz w:val="24"/>
                <w:szCs w:val="24"/>
                <w:lang w:val="uk-UA"/>
              </w:rPr>
              <w:t>(1)</w:t>
            </w:r>
          </w:p>
        </w:tc>
        <w:tc>
          <w:tcPr>
            <w:tcW w:w="8938" w:type="dxa"/>
            <w:gridSpan w:val="3"/>
            <w:shd w:val="clear" w:color="auto" w:fill="D9D9D9" w:themeFill="background1" w:themeFillShade="D9"/>
          </w:tcPr>
          <w:p w:rsidR="00172B1A" w:rsidRPr="00541B9C" w:rsidRDefault="00172B1A" w:rsidP="00D73ED8">
            <w:pPr>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(НЕ ОРГАНІЗАЦІЙНІ КОРИСТУВАЧІ) - ВИЗНАННЯ ПОСВІДЧЕНЬ ІДЕНТИФІКАЦІЙНИХ ДАНИХ ВІД ІНШИХ УСТАНОВ</w:t>
            </w:r>
          </w:p>
        </w:tc>
      </w:tr>
      <w:tr w:rsidR="001D2E18" w:rsidRPr="00541B9C" w:rsidTr="008E7445">
        <w:tc>
          <w:tcPr>
            <w:tcW w:w="1058" w:type="dxa"/>
            <w:vMerge w:val="restart"/>
          </w:tcPr>
          <w:p w:rsidR="001D2E18" w:rsidRPr="00541B9C" w:rsidRDefault="001D2E18" w:rsidP="00D73ED8">
            <w:pPr>
              <w:ind w:left="0"/>
              <w:rPr>
                <w:rFonts w:ascii="Arial" w:hAnsi="Arial" w:cs="Arial"/>
                <w:b w:val="0"/>
                <w:sz w:val="24"/>
                <w:szCs w:val="24"/>
                <w:lang w:val="uk-UA"/>
              </w:rPr>
            </w:pPr>
          </w:p>
        </w:tc>
        <w:tc>
          <w:tcPr>
            <w:tcW w:w="8938" w:type="dxa"/>
            <w:gridSpan w:val="3"/>
          </w:tcPr>
          <w:p w:rsidR="001D2E18" w:rsidRPr="00541B9C" w:rsidRDefault="001D2E1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D2E18" w:rsidRPr="00541B9C" w:rsidRDefault="001D2E1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D2E18" w:rsidRPr="00D45CCF" w:rsidTr="008E7445">
        <w:tc>
          <w:tcPr>
            <w:tcW w:w="1058" w:type="dxa"/>
            <w:vMerge/>
          </w:tcPr>
          <w:p w:rsidR="001D2E18" w:rsidRPr="00541B9C" w:rsidRDefault="001D2E18" w:rsidP="00D73ED8">
            <w:pPr>
              <w:ind w:left="0"/>
              <w:rPr>
                <w:rFonts w:ascii="Arial" w:hAnsi="Arial" w:cs="Arial"/>
                <w:b w:val="0"/>
                <w:sz w:val="24"/>
                <w:szCs w:val="24"/>
              </w:rPr>
            </w:pPr>
          </w:p>
        </w:tc>
        <w:tc>
          <w:tcPr>
            <w:tcW w:w="1297" w:type="dxa"/>
            <w:vMerge w:val="restart"/>
          </w:tcPr>
          <w:p w:rsidR="001D2E18" w:rsidRPr="00541B9C" w:rsidRDefault="001D2E18"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(1)</w:t>
            </w:r>
            <w:r w:rsidRPr="00541B9C">
              <w:rPr>
                <w:rFonts w:ascii="Arial" w:hAnsi="Arial" w:cs="Arial"/>
                <w:sz w:val="24"/>
                <w:szCs w:val="24"/>
              </w:rPr>
              <w:t>[1]</w:t>
            </w:r>
          </w:p>
        </w:tc>
        <w:tc>
          <w:tcPr>
            <w:tcW w:w="7641" w:type="dxa"/>
            <w:gridSpan w:val="2"/>
          </w:tcPr>
          <w:p w:rsidR="001D2E18" w:rsidRPr="00541B9C" w:rsidRDefault="001D2E1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облікові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посвідчення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видані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установами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встановлення</w:t>
            </w:r>
            <w:proofErr w:type="spellEnd"/>
            <w:r w:rsidRPr="00541B9C">
              <w:rPr>
                <w:rFonts w:ascii="Arial" w:hAnsi="Arial" w:cs="Arial"/>
                <w:b w:val="0"/>
                <w:sz w:val="24"/>
                <w:szCs w:val="24"/>
                <w:lang w:val="ru-RU"/>
              </w:rPr>
              <w:t xml:space="preserve"> особи:</w:t>
            </w:r>
          </w:p>
        </w:tc>
      </w:tr>
      <w:tr w:rsidR="001D2E18" w:rsidRPr="00541B9C" w:rsidTr="008E7445">
        <w:tc>
          <w:tcPr>
            <w:tcW w:w="1058" w:type="dxa"/>
            <w:vMerge/>
          </w:tcPr>
          <w:p w:rsidR="001D2E18" w:rsidRPr="00541B9C" w:rsidRDefault="001D2E18" w:rsidP="00D73ED8">
            <w:pPr>
              <w:ind w:left="0"/>
              <w:rPr>
                <w:rFonts w:ascii="Arial" w:hAnsi="Arial" w:cs="Arial"/>
                <w:b w:val="0"/>
                <w:sz w:val="24"/>
                <w:szCs w:val="24"/>
                <w:lang w:val="ru-RU"/>
              </w:rPr>
            </w:pPr>
          </w:p>
        </w:tc>
        <w:tc>
          <w:tcPr>
            <w:tcW w:w="1297" w:type="dxa"/>
            <w:vMerge/>
          </w:tcPr>
          <w:p w:rsidR="001D2E18" w:rsidRPr="00541B9C" w:rsidRDefault="001D2E18" w:rsidP="00D73ED8">
            <w:pPr>
              <w:ind w:left="0"/>
              <w:rPr>
                <w:rFonts w:ascii="Arial" w:hAnsi="Arial" w:cs="Arial"/>
                <w:b w:val="0"/>
                <w:sz w:val="24"/>
                <w:szCs w:val="24"/>
                <w:lang w:val="ru-RU"/>
              </w:rPr>
            </w:pPr>
          </w:p>
        </w:tc>
        <w:tc>
          <w:tcPr>
            <w:tcW w:w="1551" w:type="dxa"/>
          </w:tcPr>
          <w:p w:rsidR="001D2E18" w:rsidRPr="00541B9C" w:rsidRDefault="001D2E18"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(1)</w:t>
            </w:r>
            <w:r w:rsidRPr="00541B9C">
              <w:rPr>
                <w:rFonts w:ascii="Arial" w:hAnsi="Arial" w:cs="Arial"/>
                <w:sz w:val="24"/>
                <w:szCs w:val="24"/>
              </w:rPr>
              <w:t>[1][1]</w:t>
            </w:r>
          </w:p>
        </w:tc>
        <w:tc>
          <w:tcPr>
            <w:tcW w:w="6090" w:type="dxa"/>
          </w:tcPr>
          <w:p w:rsidR="001D2E18" w:rsidRPr="00541B9C" w:rsidRDefault="001D2E1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приймають</w:t>
            </w:r>
            <w:proofErr w:type="spellEnd"/>
            <w:r w:rsidRPr="00541B9C">
              <w:rPr>
                <w:rFonts w:ascii="Arial" w:hAnsi="Arial" w:cs="Arial"/>
                <w:b w:val="0"/>
                <w:sz w:val="24"/>
                <w:szCs w:val="24"/>
                <w:lang w:val="ru-RU"/>
              </w:rPr>
              <w:t xml:space="preserve"> </w:t>
            </w:r>
          </w:p>
        </w:tc>
      </w:tr>
      <w:tr w:rsidR="001D2E18" w:rsidRPr="00541B9C" w:rsidTr="008E7445">
        <w:tc>
          <w:tcPr>
            <w:tcW w:w="1058" w:type="dxa"/>
            <w:vMerge/>
          </w:tcPr>
          <w:p w:rsidR="001D2E18" w:rsidRPr="00541B9C" w:rsidRDefault="001D2E18" w:rsidP="00D73ED8">
            <w:pPr>
              <w:ind w:left="0"/>
              <w:rPr>
                <w:rFonts w:ascii="Arial" w:hAnsi="Arial" w:cs="Arial"/>
                <w:b w:val="0"/>
                <w:sz w:val="24"/>
                <w:szCs w:val="24"/>
                <w:lang w:val="ru-RU"/>
              </w:rPr>
            </w:pPr>
          </w:p>
        </w:tc>
        <w:tc>
          <w:tcPr>
            <w:tcW w:w="1297" w:type="dxa"/>
            <w:vMerge/>
          </w:tcPr>
          <w:p w:rsidR="001D2E18" w:rsidRPr="00541B9C" w:rsidRDefault="001D2E18" w:rsidP="00D73ED8">
            <w:pPr>
              <w:ind w:left="0"/>
              <w:rPr>
                <w:rFonts w:ascii="Arial" w:hAnsi="Arial" w:cs="Arial"/>
                <w:b w:val="0"/>
                <w:sz w:val="24"/>
                <w:szCs w:val="24"/>
                <w:lang w:val="ru-RU"/>
              </w:rPr>
            </w:pPr>
          </w:p>
        </w:tc>
        <w:tc>
          <w:tcPr>
            <w:tcW w:w="1551" w:type="dxa"/>
          </w:tcPr>
          <w:p w:rsidR="001D2E18" w:rsidRPr="00541B9C" w:rsidRDefault="001D2E18"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(1)</w:t>
            </w:r>
            <w:r w:rsidRPr="00541B9C">
              <w:rPr>
                <w:rFonts w:ascii="Arial" w:hAnsi="Arial" w:cs="Arial"/>
                <w:sz w:val="24"/>
                <w:szCs w:val="24"/>
              </w:rPr>
              <w:t>[1][2]</w:t>
            </w:r>
          </w:p>
        </w:tc>
        <w:tc>
          <w:tcPr>
            <w:tcW w:w="6090" w:type="dxa"/>
          </w:tcPr>
          <w:p w:rsidR="001D2E18" w:rsidRPr="00541B9C" w:rsidRDefault="001D2E18" w:rsidP="00D73ED8">
            <w:pPr>
              <w:ind w:left="0"/>
              <w:rPr>
                <w:rFonts w:ascii="Arial" w:hAnsi="Arial" w:cs="Arial"/>
                <w:b w:val="0"/>
                <w:sz w:val="24"/>
                <w:szCs w:val="24"/>
                <w:lang w:val="ru-RU"/>
              </w:rPr>
            </w:pPr>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електронному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вигляді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перевіряють</w:t>
            </w:r>
            <w:proofErr w:type="spellEnd"/>
          </w:p>
        </w:tc>
      </w:tr>
      <w:tr w:rsidR="001D2E18" w:rsidRPr="00D45CCF" w:rsidTr="008E7445">
        <w:tc>
          <w:tcPr>
            <w:tcW w:w="1058" w:type="dxa"/>
            <w:vMerge/>
          </w:tcPr>
          <w:p w:rsidR="001D2E18" w:rsidRPr="00541B9C" w:rsidRDefault="001D2E18" w:rsidP="00D73ED8">
            <w:pPr>
              <w:ind w:left="0"/>
              <w:rPr>
                <w:rFonts w:ascii="Arial" w:hAnsi="Arial" w:cs="Arial"/>
                <w:b w:val="0"/>
                <w:sz w:val="24"/>
                <w:szCs w:val="24"/>
                <w:lang w:val="ru-RU"/>
              </w:rPr>
            </w:pPr>
          </w:p>
        </w:tc>
        <w:tc>
          <w:tcPr>
            <w:tcW w:w="8938" w:type="dxa"/>
            <w:gridSpan w:val="3"/>
          </w:tcPr>
          <w:p w:rsidR="001D2E18" w:rsidRPr="00541B9C" w:rsidRDefault="001D2E1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D2E18" w:rsidRPr="00541B9C" w:rsidRDefault="001D2E1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Записи перевірки PIV; докази посвідчення особи PIV; Уповноваження PIV; інші відповідні документи або записи].</w:t>
            </w:r>
          </w:p>
          <w:p w:rsidR="001D2E18" w:rsidRPr="00541B9C" w:rsidRDefault="001D2E1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відповідальний за управління рахунками].</w:t>
            </w:r>
          </w:p>
          <w:p w:rsidR="001D2E18" w:rsidRPr="00541B9C" w:rsidRDefault="001D2E1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 автоматизовані механізми, які приймають та перевіряють облікові дані PIV]</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68"/>
        <w:gridCol w:w="1288"/>
        <w:gridCol w:w="1689"/>
        <w:gridCol w:w="5951"/>
      </w:tblGrid>
      <w:tr w:rsidR="001D2E18" w:rsidRPr="00D45CCF" w:rsidTr="001D2E18">
        <w:tc>
          <w:tcPr>
            <w:tcW w:w="1079" w:type="dxa"/>
            <w:shd w:val="clear" w:color="auto" w:fill="D9D9D9" w:themeFill="background1" w:themeFillShade="D9"/>
          </w:tcPr>
          <w:p w:rsidR="001D2E18" w:rsidRPr="00541B9C" w:rsidRDefault="001D2E18" w:rsidP="00D73ED8">
            <w:pPr>
              <w:ind w:left="0"/>
              <w:rPr>
                <w:rFonts w:ascii="Arial" w:hAnsi="Arial" w:cs="Arial"/>
                <w:b w:val="0"/>
                <w:sz w:val="24"/>
                <w:szCs w:val="24"/>
                <w:lang w:val="uk-UA"/>
              </w:rPr>
            </w:pPr>
            <w:r w:rsidRPr="00541B9C">
              <w:rPr>
                <w:rFonts w:ascii="Arial" w:hAnsi="Arial" w:cs="Arial"/>
                <w:sz w:val="24"/>
                <w:szCs w:val="24"/>
              </w:rPr>
              <w:t>IA-8</w:t>
            </w:r>
            <w:r w:rsidRPr="00541B9C">
              <w:rPr>
                <w:rFonts w:ascii="Arial" w:hAnsi="Arial" w:cs="Arial"/>
                <w:sz w:val="24"/>
                <w:szCs w:val="24"/>
                <w:lang w:val="uk-UA"/>
              </w:rPr>
              <w:t>(2)</w:t>
            </w:r>
          </w:p>
        </w:tc>
        <w:tc>
          <w:tcPr>
            <w:tcW w:w="9059" w:type="dxa"/>
            <w:gridSpan w:val="3"/>
            <w:shd w:val="clear" w:color="auto" w:fill="D9D9D9" w:themeFill="background1" w:themeFillShade="D9"/>
          </w:tcPr>
          <w:p w:rsidR="001D2E18" w:rsidRPr="00541B9C" w:rsidRDefault="001D2E18" w:rsidP="00D73ED8">
            <w:pPr>
              <w:ind w:left="0"/>
              <w:rPr>
                <w:rFonts w:ascii="Arial" w:hAnsi="Arial" w:cs="Arial"/>
                <w:sz w:val="24"/>
                <w:szCs w:val="24"/>
                <w:lang w:val="uk-UA"/>
              </w:rPr>
            </w:pPr>
            <w:r w:rsidRPr="00541B9C">
              <w:rPr>
                <w:rFonts w:ascii="Arial" w:hAnsi="Arial" w:cs="Arial"/>
                <w:sz w:val="24"/>
                <w:szCs w:val="24"/>
                <w:lang w:val="uk-UA"/>
              </w:rPr>
              <w:t>ІДЕНТИФІКАЦІЯ ТА АВТЕНТИФІКАЦІЯ (НЕ ОРГАНІЗАЦІЙНІ КОРИСТУВАЧІ) - ВИЗНАННЯ ЗОВНІШНІХ ПОСВІДЧЕНЬ ІДЕНТИФІКАЦІЙНИХ ДАНИХ</w:t>
            </w:r>
          </w:p>
        </w:tc>
      </w:tr>
      <w:tr w:rsidR="00B729D8" w:rsidRPr="00D45CCF" w:rsidTr="001D2E18">
        <w:tc>
          <w:tcPr>
            <w:tcW w:w="1079" w:type="dxa"/>
            <w:vMerge w:val="restart"/>
          </w:tcPr>
          <w:p w:rsidR="00B729D8" w:rsidRPr="00541B9C" w:rsidRDefault="00B729D8" w:rsidP="00D73ED8">
            <w:pPr>
              <w:ind w:left="0"/>
              <w:rPr>
                <w:rFonts w:ascii="Arial" w:hAnsi="Arial" w:cs="Arial"/>
                <w:b w:val="0"/>
                <w:sz w:val="24"/>
                <w:szCs w:val="24"/>
                <w:lang w:val="uk-UA"/>
              </w:rPr>
            </w:pPr>
          </w:p>
        </w:tc>
        <w:tc>
          <w:tcPr>
            <w:tcW w:w="9059" w:type="dxa"/>
            <w:gridSpan w:val="3"/>
          </w:tcPr>
          <w:p w:rsidR="00B729D8" w:rsidRPr="00541B9C" w:rsidRDefault="00B729D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729D8" w:rsidRPr="00541B9C" w:rsidRDefault="00B729D8" w:rsidP="00D73ED8">
            <w:pPr>
              <w:ind w:left="0"/>
              <w:rPr>
                <w:rFonts w:ascii="Arial" w:hAnsi="Arial" w:cs="Arial"/>
                <w:b w:val="0"/>
                <w:sz w:val="24"/>
                <w:szCs w:val="24"/>
                <w:lang w:val="ru-RU"/>
              </w:rPr>
            </w:pPr>
            <w:r w:rsidRPr="00541B9C">
              <w:rPr>
                <w:rFonts w:ascii="Arial" w:hAnsi="Arial" w:cs="Arial"/>
                <w:b w:val="0"/>
                <w:sz w:val="24"/>
                <w:szCs w:val="24"/>
                <w:lang w:val="uk-UA"/>
              </w:rPr>
              <w:t>Визначте, чи організація:</w:t>
            </w:r>
          </w:p>
        </w:tc>
      </w:tr>
      <w:tr w:rsidR="00B729D8" w:rsidRPr="00541B9C" w:rsidTr="00B729D8">
        <w:tc>
          <w:tcPr>
            <w:tcW w:w="1079" w:type="dxa"/>
            <w:vMerge/>
          </w:tcPr>
          <w:p w:rsidR="00B729D8" w:rsidRPr="00541B9C" w:rsidRDefault="00B729D8" w:rsidP="00D73ED8">
            <w:pPr>
              <w:ind w:left="0"/>
              <w:rPr>
                <w:rFonts w:ascii="Arial" w:hAnsi="Arial" w:cs="Arial"/>
                <w:b w:val="0"/>
                <w:sz w:val="24"/>
                <w:szCs w:val="24"/>
                <w:lang w:val="ru-RU"/>
              </w:rPr>
            </w:pPr>
          </w:p>
        </w:tc>
        <w:tc>
          <w:tcPr>
            <w:tcW w:w="1297" w:type="dxa"/>
            <w:vMerge w:val="restart"/>
          </w:tcPr>
          <w:p w:rsidR="00B729D8" w:rsidRPr="00541B9C" w:rsidRDefault="00B729D8"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(2)</w:t>
            </w:r>
            <w:r w:rsidRPr="00541B9C">
              <w:rPr>
                <w:rFonts w:ascii="Arial" w:hAnsi="Arial" w:cs="Arial"/>
                <w:sz w:val="24"/>
                <w:szCs w:val="24"/>
              </w:rPr>
              <w:t>[1]</w:t>
            </w:r>
          </w:p>
        </w:tc>
        <w:tc>
          <w:tcPr>
            <w:tcW w:w="7762" w:type="dxa"/>
            <w:gridSpan w:val="2"/>
          </w:tcPr>
          <w:p w:rsidR="00B729D8" w:rsidRPr="00541B9C" w:rsidRDefault="00B729D8" w:rsidP="00D73ED8">
            <w:pPr>
              <w:ind w:left="0"/>
              <w:rPr>
                <w:rFonts w:ascii="Arial" w:hAnsi="Arial" w:cs="Arial"/>
                <w:b w:val="0"/>
                <w:sz w:val="24"/>
                <w:szCs w:val="24"/>
              </w:rPr>
            </w:pPr>
            <w:r w:rsidRPr="00541B9C">
              <w:rPr>
                <w:rFonts w:ascii="Arial" w:hAnsi="Arial" w:cs="Arial"/>
                <w:b w:val="0"/>
                <w:sz w:val="24"/>
                <w:szCs w:val="24"/>
                <w:lang w:val="uk-UA"/>
              </w:rPr>
              <w:t>п</w:t>
            </w:r>
            <w:proofErr w:type="spellStart"/>
            <w:r w:rsidRPr="00541B9C">
              <w:rPr>
                <w:rFonts w:ascii="Arial" w:hAnsi="Arial" w:cs="Arial"/>
                <w:b w:val="0"/>
                <w:sz w:val="24"/>
                <w:szCs w:val="24"/>
              </w:rPr>
              <w:t>рийма</w:t>
            </w:r>
            <w:proofErr w:type="spellEnd"/>
            <w:r w:rsidRPr="00541B9C">
              <w:rPr>
                <w:rFonts w:ascii="Arial" w:hAnsi="Arial" w:cs="Arial"/>
                <w:b w:val="0"/>
                <w:sz w:val="24"/>
                <w:szCs w:val="24"/>
                <w:lang w:val="uk-UA"/>
              </w:rPr>
              <w:t>є</w:t>
            </w:r>
            <w:r w:rsidRPr="00541B9C">
              <w:rPr>
                <w:rFonts w:ascii="Arial" w:hAnsi="Arial" w:cs="Arial"/>
                <w:b w:val="0"/>
                <w:sz w:val="24"/>
                <w:szCs w:val="24"/>
              </w:rPr>
              <w:t xml:space="preserve"> </w:t>
            </w:r>
            <w:proofErr w:type="spellStart"/>
            <w:r w:rsidRPr="00541B9C">
              <w:rPr>
                <w:rFonts w:ascii="Arial" w:hAnsi="Arial" w:cs="Arial"/>
                <w:b w:val="0"/>
                <w:sz w:val="24"/>
                <w:szCs w:val="24"/>
              </w:rPr>
              <w:t>тільки</w:t>
            </w:r>
            <w:proofErr w:type="spellEnd"/>
            <w:r w:rsidRPr="00541B9C">
              <w:rPr>
                <w:rFonts w:ascii="Arial" w:hAnsi="Arial" w:cs="Arial"/>
                <w:b w:val="0"/>
                <w:sz w:val="24"/>
                <w:szCs w:val="24"/>
              </w:rPr>
              <w:t xml:space="preserve"> </w:t>
            </w:r>
            <w:r w:rsidRPr="00541B9C">
              <w:rPr>
                <w:rFonts w:ascii="Arial" w:hAnsi="Arial" w:cs="Arial"/>
                <w:b w:val="0"/>
                <w:sz w:val="24"/>
                <w:szCs w:val="24"/>
                <w:lang w:val="uk-UA"/>
              </w:rPr>
              <w:t xml:space="preserve">ті </w:t>
            </w:r>
            <w:proofErr w:type="spellStart"/>
            <w:r w:rsidRPr="00541B9C">
              <w:rPr>
                <w:rFonts w:ascii="Arial" w:hAnsi="Arial" w:cs="Arial"/>
                <w:b w:val="0"/>
                <w:sz w:val="24"/>
                <w:szCs w:val="24"/>
              </w:rPr>
              <w:t>зовнішні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облікові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дані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посвідчення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ідентифікаційних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даних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відповідають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вимогам</w:t>
            </w:r>
            <w:proofErr w:type="spellEnd"/>
            <w:r w:rsidRPr="00541B9C">
              <w:rPr>
                <w:rFonts w:ascii="Arial" w:hAnsi="Arial" w:cs="Arial"/>
                <w:b w:val="0"/>
                <w:sz w:val="24"/>
                <w:szCs w:val="24"/>
              </w:rPr>
              <w:t xml:space="preserve"> </w:t>
            </w:r>
          </w:p>
        </w:tc>
      </w:tr>
      <w:tr w:rsidR="00B729D8" w:rsidRPr="00541B9C" w:rsidTr="00B729D8">
        <w:tc>
          <w:tcPr>
            <w:tcW w:w="1079" w:type="dxa"/>
            <w:vMerge/>
          </w:tcPr>
          <w:p w:rsidR="00B729D8" w:rsidRPr="00541B9C" w:rsidRDefault="00B729D8" w:rsidP="00D73ED8">
            <w:pPr>
              <w:ind w:left="0"/>
              <w:rPr>
                <w:rFonts w:ascii="Arial" w:hAnsi="Arial" w:cs="Arial"/>
                <w:b w:val="0"/>
                <w:sz w:val="24"/>
                <w:szCs w:val="24"/>
              </w:rPr>
            </w:pPr>
          </w:p>
        </w:tc>
        <w:tc>
          <w:tcPr>
            <w:tcW w:w="1297" w:type="dxa"/>
            <w:vMerge/>
          </w:tcPr>
          <w:p w:rsidR="00B729D8" w:rsidRPr="00541B9C" w:rsidRDefault="00B729D8" w:rsidP="00D73ED8">
            <w:pPr>
              <w:ind w:left="0"/>
              <w:rPr>
                <w:rFonts w:ascii="Arial" w:hAnsi="Arial" w:cs="Arial"/>
                <w:b w:val="0"/>
                <w:sz w:val="24"/>
                <w:szCs w:val="24"/>
              </w:rPr>
            </w:pPr>
          </w:p>
        </w:tc>
        <w:tc>
          <w:tcPr>
            <w:tcW w:w="1701" w:type="dxa"/>
          </w:tcPr>
          <w:p w:rsidR="00B729D8" w:rsidRPr="00541B9C" w:rsidRDefault="00B729D8"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(2)</w:t>
            </w:r>
            <w:r w:rsidRPr="00541B9C">
              <w:rPr>
                <w:rFonts w:ascii="Arial" w:hAnsi="Arial" w:cs="Arial"/>
                <w:sz w:val="24"/>
                <w:szCs w:val="24"/>
              </w:rPr>
              <w:t>[1][1]</w:t>
            </w:r>
          </w:p>
        </w:tc>
        <w:tc>
          <w:tcPr>
            <w:tcW w:w="6061" w:type="dxa"/>
          </w:tcPr>
          <w:p w:rsidR="00B729D8" w:rsidRPr="00541B9C" w:rsidRDefault="00B729D8" w:rsidP="00D73ED8">
            <w:pPr>
              <w:ind w:left="0"/>
              <w:rPr>
                <w:rFonts w:ascii="Arial" w:hAnsi="Arial" w:cs="Arial"/>
                <w:b w:val="0"/>
                <w:sz w:val="24"/>
                <w:szCs w:val="24"/>
              </w:rPr>
            </w:pPr>
            <w:proofErr w:type="spellStart"/>
            <w:r w:rsidRPr="00541B9C">
              <w:rPr>
                <w:rFonts w:ascii="Arial" w:hAnsi="Arial" w:cs="Arial"/>
                <w:b w:val="0"/>
                <w:sz w:val="24"/>
                <w:szCs w:val="24"/>
              </w:rPr>
              <w:t>нормативних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документів</w:t>
            </w:r>
            <w:proofErr w:type="spellEnd"/>
          </w:p>
        </w:tc>
      </w:tr>
      <w:tr w:rsidR="00B729D8" w:rsidRPr="00541B9C" w:rsidTr="00B729D8">
        <w:tc>
          <w:tcPr>
            <w:tcW w:w="1079" w:type="dxa"/>
            <w:vMerge/>
          </w:tcPr>
          <w:p w:rsidR="00B729D8" w:rsidRPr="00541B9C" w:rsidRDefault="00B729D8" w:rsidP="00D73ED8">
            <w:pPr>
              <w:ind w:left="0"/>
              <w:rPr>
                <w:rFonts w:ascii="Arial" w:hAnsi="Arial" w:cs="Arial"/>
                <w:b w:val="0"/>
                <w:sz w:val="24"/>
                <w:szCs w:val="24"/>
              </w:rPr>
            </w:pPr>
          </w:p>
        </w:tc>
        <w:tc>
          <w:tcPr>
            <w:tcW w:w="1297" w:type="dxa"/>
            <w:vMerge/>
          </w:tcPr>
          <w:p w:rsidR="00B729D8" w:rsidRPr="00541B9C" w:rsidRDefault="00B729D8" w:rsidP="00D73ED8">
            <w:pPr>
              <w:ind w:left="0"/>
              <w:rPr>
                <w:rFonts w:ascii="Arial" w:hAnsi="Arial" w:cs="Arial"/>
                <w:b w:val="0"/>
                <w:sz w:val="24"/>
                <w:szCs w:val="24"/>
              </w:rPr>
            </w:pPr>
          </w:p>
        </w:tc>
        <w:tc>
          <w:tcPr>
            <w:tcW w:w="1701" w:type="dxa"/>
          </w:tcPr>
          <w:p w:rsidR="00B729D8" w:rsidRPr="00541B9C" w:rsidRDefault="00B729D8"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(2)</w:t>
            </w:r>
            <w:r w:rsidRPr="00541B9C">
              <w:rPr>
                <w:rFonts w:ascii="Arial" w:hAnsi="Arial" w:cs="Arial"/>
                <w:sz w:val="24"/>
                <w:szCs w:val="24"/>
              </w:rPr>
              <w:t>[1][2]</w:t>
            </w:r>
          </w:p>
        </w:tc>
        <w:tc>
          <w:tcPr>
            <w:tcW w:w="6061" w:type="dxa"/>
          </w:tcPr>
          <w:p w:rsidR="00B729D8" w:rsidRPr="00541B9C" w:rsidRDefault="00B729D8" w:rsidP="00D73ED8">
            <w:pPr>
              <w:ind w:left="0"/>
              <w:rPr>
                <w:rFonts w:ascii="Arial" w:hAnsi="Arial" w:cs="Arial"/>
                <w:b w:val="0"/>
                <w:sz w:val="24"/>
                <w:szCs w:val="24"/>
              </w:rPr>
            </w:pPr>
            <w:proofErr w:type="spellStart"/>
            <w:r w:rsidRPr="00541B9C">
              <w:rPr>
                <w:rFonts w:ascii="Arial" w:hAnsi="Arial" w:cs="Arial"/>
                <w:b w:val="0"/>
                <w:sz w:val="24"/>
                <w:szCs w:val="24"/>
              </w:rPr>
              <w:t>стандартів</w:t>
            </w:r>
            <w:proofErr w:type="spellEnd"/>
          </w:p>
        </w:tc>
      </w:tr>
      <w:tr w:rsidR="00B729D8" w:rsidRPr="00D45CCF" w:rsidTr="001D2E18">
        <w:tc>
          <w:tcPr>
            <w:tcW w:w="1079" w:type="dxa"/>
            <w:vMerge/>
          </w:tcPr>
          <w:p w:rsidR="00B729D8" w:rsidRPr="00541B9C" w:rsidRDefault="00B729D8" w:rsidP="00D73ED8">
            <w:pPr>
              <w:ind w:left="0"/>
              <w:rPr>
                <w:rFonts w:ascii="Arial" w:hAnsi="Arial" w:cs="Arial"/>
                <w:b w:val="0"/>
                <w:sz w:val="24"/>
                <w:szCs w:val="24"/>
              </w:rPr>
            </w:pPr>
          </w:p>
        </w:tc>
        <w:tc>
          <w:tcPr>
            <w:tcW w:w="9059" w:type="dxa"/>
            <w:gridSpan w:val="3"/>
          </w:tcPr>
          <w:p w:rsidR="00B729D8" w:rsidRPr="00541B9C" w:rsidRDefault="00B729D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729D8" w:rsidRPr="00541B9C" w:rsidRDefault="00B729D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перелік продуктів, компонентів або послуг, затверджених FICAM, сторонніми документами для реєстрації, закупленими та реалізованими організацією; сторонні записи перевірки облікових даних; докази підтверджених FICAM повноважень сторонніх осіб; повноваження сторонніх облікових даних; інші відповідні документи або записи].</w:t>
            </w:r>
          </w:p>
          <w:p w:rsidR="00B729D8" w:rsidRPr="00541B9C" w:rsidRDefault="00B729D8" w:rsidP="00D73ED8">
            <w:pPr>
              <w:spacing w:before="120" w:after="120"/>
              <w:ind w:left="0"/>
              <w:rPr>
                <w:rFonts w:ascii="Arial" w:hAnsi="Arial" w:cs="Arial"/>
                <w:b w:val="0"/>
                <w:sz w:val="24"/>
                <w:szCs w:val="24"/>
                <w:lang w:val="uk-UA"/>
              </w:rPr>
            </w:pPr>
            <w:r w:rsidRPr="00541B9C">
              <w:rPr>
                <w:rFonts w:ascii="Arial" w:hAnsi="Arial" w:cs="Arial"/>
                <w:sz w:val="24"/>
                <w:szCs w:val="24"/>
                <w:lang w:val="uk-UA"/>
              </w:rPr>
              <w:lastRenderedPageBreak/>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який відповідає за управління рахунками].</w:t>
            </w:r>
          </w:p>
          <w:p w:rsidR="00B729D8" w:rsidRPr="00541B9C" w:rsidRDefault="00B729D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 автоматизовані механізми, що приймають затверджені FICAM облікові дані]</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91"/>
        <w:gridCol w:w="8940"/>
      </w:tblGrid>
      <w:tr w:rsidR="005D6A7E" w:rsidRPr="00D45CCF" w:rsidTr="005D6A7E">
        <w:tc>
          <w:tcPr>
            <w:tcW w:w="1091" w:type="dxa"/>
            <w:shd w:val="clear" w:color="auto" w:fill="D9D9D9" w:themeFill="background1" w:themeFillShade="D9"/>
          </w:tcPr>
          <w:p w:rsidR="005D6A7E" w:rsidRPr="00541B9C" w:rsidRDefault="005D6A7E" w:rsidP="00D73ED8">
            <w:pPr>
              <w:ind w:left="0"/>
              <w:rPr>
                <w:rFonts w:ascii="Arial" w:hAnsi="Arial" w:cs="Arial"/>
                <w:b w:val="0"/>
                <w:sz w:val="24"/>
                <w:szCs w:val="24"/>
                <w:lang w:val="uk-UA"/>
              </w:rPr>
            </w:pPr>
            <w:r w:rsidRPr="00541B9C">
              <w:rPr>
                <w:rFonts w:ascii="Arial" w:hAnsi="Arial" w:cs="Arial"/>
                <w:sz w:val="24"/>
                <w:szCs w:val="24"/>
              </w:rPr>
              <w:t>IA-8</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w:t>
            </w:r>
          </w:p>
        </w:tc>
        <w:tc>
          <w:tcPr>
            <w:tcW w:w="8940" w:type="dxa"/>
            <w:shd w:val="clear" w:color="auto" w:fill="D9D9D9" w:themeFill="background1" w:themeFillShade="D9"/>
          </w:tcPr>
          <w:p w:rsidR="005D6A7E" w:rsidRPr="00541B9C" w:rsidRDefault="005D6A7E" w:rsidP="00D73ED8">
            <w:pPr>
              <w:ind w:left="0"/>
              <w:rPr>
                <w:rFonts w:ascii="Arial" w:hAnsi="Arial" w:cs="Arial"/>
                <w:b w:val="0"/>
                <w:sz w:val="24"/>
                <w:szCs w:val="24"/>
                <w:lang w:val="uk-UA"/>
              </w:rPr>
            </w:pPr>
            <w:r w:rsidRPr="00541B9C">
              <w:rPr>
                <w:rFonts w:ascii="Arial" w:hAnsi="Arial" w:cs="Arial"/>
                <w:sz w:val="24"/>
                <w:szCs w:val="24"/>
                <w:lang w:val="uk-UA"/>
              </w:rPr>
              <w:t xml:space="preserve">ІДЕНТИФІКАЦІЯ ТА АВТЕНТИФІКАЦІЯ (НЕ ОРГАНІЗАЦІЙНІ КОРИСТУВАЧІ) </w:t>
            </w:r>
            <w:r w:rsidRPr="00541B9C">
              <w:rPr>
                <w:rFonts w:ascii="Arial" w:hAnsi="Arial" w:cs="Arial"/>
                <w:sz w:val="24"/>
                <w:szCs w:val="24"/>
                <w:lang w:val="ru-RU"/>
              </w:rPr>
              <w:t>-</w:t>
            </w:r>
            <w:r w:rsidRPr="00541B9C">
              <w:rPr>
                <w:rFonts w:ascii="Arial" w:hAnsi="Arial" w:cs="Arial"/>
                <w:sz w:val="24"/>
                <w:szCs w:val="24"/>
                <w:lang w:val="uk-UA"/>
              </w:rPr>
              <w:t xml:space="preserve"> ВИКОРИСТАННЯ ЗАТВЕРДЖЕНИХ ПРОДУКТІВ</w:t>
            </w:r>
          </w:p>
        </w:tc>
      </w:tr>
      <w:tr w:rsidR="005D6A7E" w:rsidRPr="00541B9C" w:rsidTr="005D6A7E">
        <w:tc>
          <w:tcPr>
            <w:tcW w:w="1091" w:type="dxa"/>
          </w:tcPr>
          <w:p w:rsidR="005D6A7E" w:rsidRPr="00541B9C" w:rsidRDefault="005D6A7E" w:rsidP="00D73ED8">
            <w:pPr>
              <w:ind w:left="0"/>
              <w:rPr>
                <w:rFonts w:ascii="Arial" w:hAnsi="Arial" w:cs="Arial"/>
                <w:b w:val="0"/>
                <w:sz w:val="24"/>
                <w:szCs w:val="24"/>
                <w:lang w:val="uk-UA"/>
              </w:rPr>
            </w:pPr>
          </w:p>
        </w:tc>
        <w:tc>
          <w:tcPr>
            <w:tcW w:w="8940" w:type="dxa"/>
          </w:tcPr>
          <w:p w:rsidR="005D6A7E" w:rsidRPr="00541B9C" w:rsidRDefault="005D6A7E" w:rsidP="00D73ED8">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Вилучено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ІА-8</w:t>
            </w:r>
            <w:r w:rsidRPr="00541B9C">
              <w:rPr>
                <w:rFonts w:ascii="Arial" w:hAnsi="Arial" w:cs="Arial"/>
                <w:sz w:val="24"/>
                <w:szCs w:val="24"/>
              </w:rPr>
              <w:t>(2)]</w:t>
            </w:r>
          </w:p>
        </w:tc>
      </w:tr>
    </w:tbl>
    <w:p w:rsidR="00BE2213" w:rsidRPr="00541B9C" w:rsidRDefault="00BE2213" w:rsidP="00D73ED8">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0"/>
        <w:gridCol w:w="1269"/>
        <w:gridCol w:w="7637"/>
      </w:tblGrid>
      <w:tr w:rsidR="006C3632" w:rsidRPr="00D45CCF" w:rsidTr="008E7445">
        <w:tc>
          <w:tcPr>
            <w:tcW w:w="1090" w:type="dxa"/>
            <w:shd w:val="clear" w:color="auto" w:fill="D9D9D9" w:themeFill="background1" w:themeFillShade="D9"/>
          </w:tcPr>
          <w:p w:rsidR="006C3632" w:rsidRPr="00541B9C" w:rsidRDefault="006C3632" w:rsidP="00D73ED8">
            <w:pPr>
              <w:ind w:left="0"/>
              <w:rPr>
                <w:rFonts w:ascii="Arial" w:hAnsi="Arial" w:cs="Arial"/>
                <w:b w:val="0"/>
                <w:sz w:val="24"/>
                <w:szCs w:val="24"/>
                <w:lang w:val="uk-UA"/>
              </w:rPr>
            </w:pPr>
            <w:r w:rsidRPr="00541B9C">
              <w:rPr>
                <w:rFonts w:ascii="Arial" w:hAnsi="Arial" w:cs="Arial"/>
                <w:sz w:val="24"/>
                <w:szCs w:val="24"/>
              </w:rPr>
              <w:t>IA-8</w:t>
            </w:r>
            <w:r w:rsidRPr="00541B9C">
              <w:rPr>
                <w:rFonts w:ascii="Arial" w:hAnsi="Arial" w:cs="Arial"/>
                <w:sz w:val="24"/>
                <w:szCs w:val="24"/>
                <w:lang w:val="uk-UA"/>
              </w:rPr>
              <w:t>(</w:t>
            </w:r>
            <w:r w:rsidRPr="00541B9C">
              <w:rPr>
                <w:rFonts w:ascii="Arial" w:hAnsi="Arial" w:cs="Arial"/>
                <w:sz w:val="24"/>
                <w:szCs w:val="24"/>
              </w:rPr>
              <w:t>4</w:t>
            </w:r>
            <w:r w:rsidRPr="00541B9C">
              <w:rPr>
                <w:rFonts w:ascii="Arial" w:hAnsi="Arial" w:cs="Arial"/>
                <w:sz w:val="24"/>
                <w:szCs w:val="24"/>
                <w:lang w:val="uk-UA"/>
              </w:rPr>
              <w:t>)</w:t>
            </w:r>
          </w:p>
        </w:tc>
        <w:tc>
          <w:tcPr>
            <w:tcW w:w="8906" w:type="dxa"/>
            <w:gridSpan w:val="2"/>
            <w:shd w:val="clear" w:color="auto" w:fill="D9D9D9" w:themeFill="background1" w:themeFillShade="D9"/>
          </w:tcPr>
          <w:p w:rsidR="006C3632" w:rsidRPr="00541B9C" w:rsidRDefault="006C3632" w:rsidP="00D73ED8">
            <w:pPr>
              <w:ind w:left="0"/>
              <w:rPr>
                <w:rFonts w:ascii="Arial" w:hAnsi="Arial" w:cs="Arial"/>
                <w:b w:val="0"/>
                <w:sz w:val="24"/>
                <w:szCs w:val="24"/>
                <w:lang w:val="ru-RU"/>
              </w:rPr>
            </w:pPr>
            <w:r w:rsidRPr="00541B9C">
              <w:rPr>
                <w:rFonts w:ascii="Arial" w:hAnsi="Arial" w:cs="Arial"/>
                <w:sz w:val="24"/>
                <w:szCs w:val="24"/>
                <w:lang w:val="uk-UA"/>
              </w:rPr>
              <w:t xml:space="preserve">ІДЕНТИФІКАЦІЯ ТА АВТЕНТИФІКАЦІЯ (НЕ ОРГАНІЗАЦІЙНІ КОРИСТУВАЧІ) </w:t>
            </w:r>
            <w:r w:rsidRPr="00541B9C">
              <w:rPr>
                <w:rFonts w:ascii="Arial" w:hAnsi="Arial" w:cs="Arial"/>
                <w:sz w:val="24"/>
                <w:szCs w:val="24"/>
                <w:lang w:val="ru-RU"/>
              </w:rPr>
              <w:t>-</w:t>
            </w:r>
            <w:r w:rsidRPr="00541B9C">
              <w:rPr>
                <w:rFonts w:ascii="Arial" w:hAnsi="Arial" w:cs="Arial"/>
                <w:sz w:val="24"/>
                <w:szCs w:val="24"/>
                <w:lang w:val="uk-UA"/>
              </w:rPr>
              <w:t xml:space="preserve"> ВИКОРИСТАННЯ ПРОФІЛЕЙ ВИДАНИХ УПОВНОВАЖЕНИМ ОРГАНОМ</w:t>
            </w:r>
          </w:p>
        </w:tc>
      </w:tr>
      <w:tr w:rsidR="00B51DAA" w:rsidRPr="00541B9C" w:rsidTr="008E7445">
        <w:tc>
          <w:tcPr>
            <w:tcW w:w="1090" w:type="dxa"/>
            <w:vMerge w:val="restart"/>
          </w:tcPr>
          <w:p w:rsidR="00B51DAA" w:rsidRPr="00541B9C" w:rsidRDefault="00B51DAA" w:rsidP="00D73ED8">
            <w:pPr>
              <w:ind w:left="0"/>
              <w:rPr>
                <w:rFonts w:ascii="Arial" w:hAnsi="Arial" w:cs="Arial"/>
                <w:b w:val="0"/>
                <w:sz w:val="24"/>
                <w:szCs w:val="24"/>
                <w:lang w:val="ru-RU"/>
              </w:rPr>
            </w:pPr>
          </w:p>
        </w:tc>
        <w:tc>
          <w:tcPr>
            <w:tcW w:w="8906" w:type="dxa"/>
            <w:gridSpan w:val="2"/>
          </w:tcPr>
          <w:p w:rsidR="00B51DAA" w:rsidRPr="00541B9C" w:rsidRDefault="00B51DA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51DAA" w:rsidRPr="00541B9C" w:rsidRDefault="00B51DAA"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51DAA" w:rsidRPr="00D45CCF" w:rsidTr="008E7445">
        <w:tc>
          <w:tcPr>
            <w:tcW w:w="1090" w:type="dxa"/>
            <w:vMerge/>
          </w:tcPr>
          <w:p w:rsidR="00B51DAA" w:rsidRPr="00541B9C" w:rsidRDefault="00B51DAA" w:rsidP="00D73ED8">
            <w:pPr>
              <w:ind w:left="0"/>
              <w:rPr>
                <w:rFonts w:ascii="Arial" w:hAnsi="Arial" w:cs="Arial"/>
                <w:b w:val="0"/>
                <w:sz w:val="24"/>
                <w:szCs w:val="24"/>
              </w:rPr>
            </w:pPr>
          </w:p>
        </w:tc>
        <w:tc>
          <w:tcPr>
            <w:tcW w:w="1269" w:type="dxa"/>
          </w:tcPr>
          <w:p w:rsidR="00B51DAA" w:rsidRPr="00541B9C" w:rsidRDefault="00B51DAA"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w:t>
            </w:r>
            <w:r w:rsidRPr="00541B9C">
              <w:rPr>
                <w:rFonts w:ascii="Arial" w:hAnsi="Arial" w:cs="Arial"/>
                <w:sz w:val="24"/>
                <w:szCs w:val="24"/>
              </w:rPr>
              <w:t>4</w:t>
            </w:r>
            <w:r w:rsidRPr="00541B9C">
              <w:rPr>
                <w:rFonts w:ascii="Arial" w:hAnsi="Arial" w:cs="Arial"/>
                <w:sz w:val="24"/>
                <w:szCs w:val="24"/>
                <w:lang w:val="uk-UA"/>
              </w:rPr>
              <w:t>)</w:t>
            </w:r>
            <w:r w:rsidRPr="00541B9C">
              <w:rPr>
                <w:rFonts w:ascii="Arial" w:hAnsi="Arial" w:cs="Arial"/>
                <w:sz w:val="24"/>
                <w:szCs w:val="24"/>
              </w:rPr>
              <w:t>[1]</w:t>
            </w:r>
          </w:p>
        </w:tc>
        <w:tc>
          <w:tcPr>
            <w:tcW w:w="7637" w:type="dxa"/>
          </w:tcPr>
          <w:p w:rsidR="00B51DAA" w:rsidRPr="00541B9C" w:rsidRDefault="00B51DAA" w:rsidP="00D73ED8">
            <w:pPr>
              <w:ind w:left="0"/>
              <w:rPr>
                <w:rFonts w:ascii="Arial" w:hAnsi="Arial" w:cs="Arial"/>
                <w:b w:val="0"/>
                <w:sz w:val="24"/>
                <w:szCs w:val="24"/>
                <w:lang w:val="ru-RU"/>
              </w:rPr>
            </w:pPr>
            <w:r w:rsidRPr="00541B9C">
              <w:rPr>
                <w:rFonts w:ascii="Arial" w:hAnsi="Arial" w:cs="Arial"/>
                <w:b w:val="0"/>
                <w:sz w:val="24"/>
                <w:szCs w:val="24"/>
                <w:lang w:val="ru-RU"/>
              </w:rPr>
              <w:t xml:space="preserve">Для </w:t>
            </w:r>
            <w:proofErr w:type="spellStart"/>
            <w:r w:rsidRPr="00541B9C">
              <w:rPr>
                <w:rFonts w:ascii="Arial" w:hAnsi="Arial" w:cs="Arial"/>
                <w:b w:val="0"/>
                <w:sz w:val="24"/>
                <w:szCs w:val="24"/>
                <w:lang w:val="ru-RU"/>
              </w:rPr>
              <w:t>керування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відповідність</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профілів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видані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уповноваженим</w:t>
            </w:r>
            <w:proofErr w:type="spellEnd"/>
            <w:r w:rsidRPr="00541B9C">
              <w:rPr>
                <w:rFonts w:ascii="Arial" w:hAnsi="Arial" w:cs="Arial"/>
                <w:b w:val="0"/>
                <w:sz w:val="24"/>
                <w:szCs w:val="24"/>
                <w:lang w:val="ru-RU"/>
              </w:rPr>
              <w:t xml:space="preserve"> органом.</w:t>
            </w:r>
          </w:p>
        </w:tc>
      </w:tr>
      <w:tr w:rsidR="00B51DAA" w:rsidRPr="00D45CCF" w:rsidTr="008E7445">
        <w:tc>
          <w:tcPr>
            <w:tcW w:w="1090" w:type="dxa"/>
            <w:vMerge/>
          </w:tcPr>
          <w:p w:rsidR="00B51DAA" w:rsidRPr="00541B9C" w:rsidRDefault="00B51DAA" w:rsidP="00D73ED8">
            <w:pPr>
              <w:ind w:left="0"/>
              <w:rPr>
                <w:rFonts w:ascii="Arial" w:hAnsi="Arial" w:cs="Arial"/>
                <w:b w:val="0"/>
                <w:sz w:val="24"/>
                <w:szCs w:val="24"/>
                <w:lang w:val="ru-RU"/>
              </w:rPr>
            </w:pPr>
          </w:p>
        </w:tc>
        <w:tc>
          <w:tcPr>
            <w:tcW w:w="8906" w:type="dxa"/>
            <w:gridSpan w:val="2"/>
          </w:tcPr>
          <w:p w:rsidR="00B51DAA" w:rsidRPr="00541B9C" w:rsidRDefault="00B51DA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96217" w:rsidRPr="00541B9C" w:rsidRDefault="00B51DA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00E96217" w:rsidRPr="00541B9C">
              <w:rPr>
                <w:rFonts w:ascii="Arial" w:hAnsi="Arial" w:cs="Arial"/>
                <w:b w:val="0"/>
                <w:sz w:val="24"/>
                <w:szCs w:val="24"/>
                <w:lang w:val="uk-UA"/>
              </w:rPr>
              <w:t xml:space="preserve">[ВИБРАТИ З: Політика ідентифікації та автентифікації; політика придбання системи та послуг; процедури, що стосуються ідентифікації та автентифікації користувачів; процедури, що стосуються інтеграції вимог безпеки в процес придбання; </w:t>
            </w:r>
            <w:proofErr w:type="spellStart"/>
            <w:r w:rsidR="003748D4" w:rsidRPr="00541B9C">
              <w:rPr>
                <w:rFonts w:ascii="Arial" w:hAnsi="Arial" w:cs="Arial"/>
                <w:b w:val="0"/>
                <w:sz w:val="24"/>
                <w:szCs w:val="24"/>
                <w:lang w:val="uk-UA"/>
              </w:rPr>
              <w:t>проєктна</w:t>
            </w:r>
            <w:proofErr w:type="spellEnd"/>
            <w:r w:rsidR="00E96217"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перелік профілів, виданих FICAM, та пов'язаних із ними, затверджених протоколів; документація про придбання; договори придбання для </w:t>
            </w:r>
            <w:proofErr w:type="spellStart"/>
            <w:r w:rsidR="00E96217" w:rsidRPr="00541B9C">
              <w:rPr>
                <w:rFonts w:ascii="Arial" w:hAnsi="Arial" w:cs="Arial"/>
                <w:b w:val="0"/>
                <w:sz w:val="24"/>
                <w:szCs w:val="24"/>
                <w:lang w:val="uk-UA"/>
              </w:rPr>
              <w:t>закупівель</w:t>
            </w:r>
            <w:proofErr w:type="spellEnd"/>
            <w:r w:rsidR="00E96217" w:rsidRPr="00541B9C">
              <w:rPr>
                <w:rFonts w:ascii="Arial" w:hAnsi="Arial" w:cs="Arial"/>
                <w:b w:val="0"/>
                <w:sz w:val="24"/>
                <w:szCs w:val="24"/>
                <w:lang w:val="uk-UA"/>
              </w:rPr>
              <w:t xml:space="preserve"> або послуг інформаційної системи; інші відповідні документи або записи].</w:t>
            </w:r>
          </w:p>
          <w:p w:rsidR="00E96217" w:rsidRPr="00541B9C" w:rsidRDefault="00B51DA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00E96217"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який відповідає за управління обліковими записами].</w:t>
            </w:r>
          </w:p>
          <w:p w:rsidR="00B51DAA" w:rsidRPr="00541B9C" w:rsidRDefault="00B51DAA"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E96217" w:rsidRPr="00541B9C">
              <w:rPr>
                <w:rFonts w:ascii="Arial" w:hAnsi="Arial" w:cs="Arial"/>
                <w:sz w:val="24"/>
                <w:szCs w:val="24"/>
                <w:lang w:val="uk-UA"/>
              </w:rPr>
              <w:t xml:space="preserve"> </w:t>
            </w:r>
            <w:r w:rsidR="00E96217"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 автоматизовані механізми, що підтримують та / або впроваджують відповідність із профілями, виданими FICAM].</w:t>
            </w:r>
          </w:p>
        </w:tc>
      </w:tr>
    </w:tbl>
    <w:p w:rsidR="00BE2213" w:rsidRPr="00541B9C" w:rsidRDefault="00BE2213" w:rsidP="00D73ED8">
      <w:pPr>
        <w:spacing w:line="240" w:lineRule="auto"/>
        <w:ind w:left="0"/>
        <w:rPr>
          <w:rFonts w:ascii="Arial" w:hAnsi="Arial" w:cs="Arial"/>
          <w:b w:val="0"/>
          <w:sz w:val="24"/>
          <w:szCs w:val="24"/>
          <w:lang w:val="uk-UA"/>
        </w:rPr>
      </w:pPr>
    </w:p>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8"/>
        <w:gridCol w:w="1267"/>
        <w:gridCol w:w="1550"/>
        <w:gridCol w:w="6091"/>
      </w:tblGrid>
      <w:tr w:rsidR="0070255B" w:rsidRPr="00D45CCF" w:rsidTr="00650D58">
        <w:tc>
          <w:tcPr>
            <w:tcW w:w="1100" w:type="dxa"/>
            <w:shd w:val="clear" w:color="auto" w:fill="D9D9D9" w:themeFill="background1" w:themeFillShade="D9"/>
          </w:tcPr>
          <w:p w:rsidR="0070255B" w:rsidRPr="00541B9C" w:rsidRDefault="0070255B" w:rsidP="00D73ED8">
            <w:pPr>
              <w:ind w:left="0"/>
              <w:rPr>
                <w:rFonts w:ascii="Arial" w:hAnsi="Arial" w:cs="Arial"/>
                <w:b w:val="0"/>
                <w:sz w:val="24"/>
                <w:szCs w:val="24"/>
                <w:lang w:val="uk-UA"/>
              </w:rPr>
            </w:pPr>
            <w:r w:rsidRPr="00541B9C">
              <w:rPr>
                <w:rFonts w:ascii="Arial" w:hAnsi="Arial" w:cs="Arial"/>
                <w:sz w:val="24"/>
                <w:szCs w:val="24"/>
              </w:rPr>
              <w:t>IA-8</w:t>
            </w:r>
            <w:r w:rsidRPr="00541B9C">
              <w:rPr>
                <w:rFonts w:ascii="Arial" w:hAnsi="Arial" w:cs="Arial"/>
                <w:sz w:val="24"/>
                <w:szCs w:val="24"/>
                <w:lang w:val="uk-UA"/>
              </w:rPr>
              <w:t>(5)</w:t>
            </w:r>
          </w:p>
        </w:tc>
        <w:tc>
          <w:tcPr>
            <w:tcW w:w="9038" w:type="dxa"/>
            <w:gridSpan w:val="3"/>
            <w:shd w:val="clear" w:color="auto" w:fill="D9D9D9" w:themeFill="background1" w:themeFillShade="D9"/>
          </w:tcPr>
          <w:p w:rsidR="0070255B" w:rsidRPr="00541B9C" w:rsidRDefault="0070255B" w:rsidP="00D73ED8">
            <w:pPr>
              <w:ind w:left="0"/>
              <w:rPr>
                <w:rFonts w:ascii="Arial" w:hAnsi="Arial" w:cs="Arial"/>
                <w:b w:val="0"/>
                <w:sz w:val="24"/>
                <w:szCs w:val="24"/>
                <w:lang w:val="uk-UA"/>
              </w:rPr>
            </w:pPr>
            <w:r w:rsidRPr="00541B9C">
              <w:rPr>
                <w:rFonts w:ascii="Arial" w:hAnsi="Arial" w:cs="Arial"/>
                <w:sz w:val="24"/>
                <w:szCs w:val="24"/>
                <w:lang w:val="uk-UA"/>
              </w:rPr>
              <w:t xml:space="preserve">ІДЕНТИФІКАЦІЯ ТА АВТЕНТИФІКАЦІЯ </w:t>
            </w:r>
            <w:r w:rsidR="00650D58" w:rsidRPr="00541B9C">
              <w:rPr>
                <w:rFonts w:ascii="Arial" w:hAnsi="Arial" w:cs="Arial"/>
                <w:sz w:val="24"/>
                <w:szCs w:val="24"/>
                <w:lang w:val="uk-UA"/>
              </w:rPr>
              <w:t>(НЕ ОРГАНІЗАЦІЙНІ КОРИСТУВАЧІ) -</w:t>
            </w:r>
            <w:r w:rsidRPr="00541B9C">
              <w:rPr>
                <w:rFonts w:ascii="Arial" w:hAnsi="Arial" w:cs="Arial"/>
                <w:sz w:val="24"/>
                <w:szCs w:val="24"/>
                <w:lang w:val="uk-UA"/>
              </w:rPr>
              <w:t xml:space="preserve"> ВИЗНАННЯ ПОСВІДЧЕНЬ ОСОБИ, ЩО ВИДАЮТЬСЯ НЕДЕРЖАВНИМИ ОРГАНАМИ</w:t>
            </w:r>
          </w:p>
        </w:tc>
      </w:tr>
      <w:tr w:rsidR="00650D58" w:rsidRPr="00541B9C" w:rsidTr="00650D58">
        <w:tc>
          <w:tcPr>
            <w:tcW w:w="1100" w:type="dxa"/>
            <w:vMerge w:val="restart"/>
          </w:tcPr>
          <w:p w:rsidR="00650D58" w:rsidRPr="00541B9C" w:rsidRDefault="00650D58" w:rsidP="00D73ED8">
            <w:pPr>
              <w:ind w:left="0"/>
              <w:rPr>
                <w:rFonts w:ascii="Arial" w:hAnsi="Arial" w:cs="Arial"/>
                <w:b w:val="0"/>
                <w:sz w:val="24"/>
                <w:szCs w:val="24"/>
                <w:lang w:val="uk-UA"/>
              </w:rPr>
            </w:pPr>
          </w:p>
        </w:tc>
        <w:tc>
          <w:tcPr>
            <w:tcW w:w="9038" w:type="dxa"/>
            <w:gridSpan w:val="3"/>
          </w:tcPr>
          <w:p w:rsidR="00650D58" w:rsidRPr="00541B9C" w:rsidRDefault="00650D5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50D58" w:rsidRPr="00541B9C" w:rsidRDefault="00650D5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650D58" w:rsidRPr="00D45CCF" w:rsidTr="00650D58">
        <w:tc>
          <w:tcPr>
            <w:tcW w:w="1100" w:type="dxa"/>
            <w:vMerge/>
          </w:tcPr>
          <w:p w:rsidR="00650D58" w:rsidRPr="00541B9C" w:rsidRDefault="00650D58" w:rsidP="00D73ED8">
            <w:pPr>
              <w:ind w:left="0"/>
              <w:rPr>
                <w:rFonts w:ascii="Arial" w:hAnsi="Arial" w:cs="Arial"/>
                <w:b w:val="0"/>
                <w:sz w:val="24"/>
                <w:szCs w:val="24"/>
              </w:rPr>
            </w:pPr>
          </w:p>
        </w:tc>
        <w:tc>
          <w:tcPr>
            <w:tcW w:w="1276" w:type="dxa"/>
            <w:vMerge w:val="restart"/>
          </w:tcPr>
          <w:p w:rsidR="00650D58" w:rsidRPr="00541B9C" w:rsidRDefault="00650D58"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(5)</w:t>
            </w:r>
            <w:r w:rsidRPr="00541B9C">
              <w:rPr>
                <w:rFonts w:ascii="Arial" w:hAnsi="Arial" w:cs="Arial"/>
                <w:sz w:val="24"/>
                <w:szCs w:val="24"/>
              </w:rPr>
              <w:t>[1]</w:t>
            </w:r>
          </w:p>
        </w:tc>
        <w:tc>
          <w:tcPr>
            <w:tcW w:w="7762" w:type="dxa"/>
            <w:gridSpan w:val="2"/>
          </w:tcPr>
          <w:p w:rsidR="00650D58" w:rsidRPr="00541B9C" w:rsidRDefault="00650D5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облікові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підтвердження</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видаються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недержавними</w:t>
            </w:r>
            <w:proofErr w:type="spellEnd"/>
            <w:r w:rsidRPr="00541B9C">
              <w:rPr>
                <w:rFonts w:ascii="Arial" w:hAnsi="Arial" w:cs="Arial"/>
                <w:b w:val="0"/>
                <w:sz w:val="24"/>
                <w:szCs w:val="24"/>
                <w:lang w:val="ru-RU"/>
              </w:rPr>
              <w:t xml:space="preserve"> органами:</w:t>
            </w:r>
          </w:p>
        </w:tc>
      </w:tr>
      <w:tr w:rsidR="00650D58" w:rsidRPr="00541B9C" w:rsidTr="00650D58">
        <w:tc>
          <w:tcPr>
            <w:tcW w:w="1100" w:type="dxa"/>
            <w:vMerge/>
          </w:tcPr>
          <w:p w:rsidR="00650D58" w:rsidRPr="00541B9C" w:rsidRDefault="00650D58" w:rsidP="00D73ED8">
            <w:pPr>
              <w:ind w:left="0"/>
              <w:rPr>
                <w:rFonts w:ascii="Arial" w:hAnsi="Arial" w:cs="Arial"/>
                <w:b w:val="0"/>
                <w:sz w:val="24"/>
                <w:szCs w:val="24"/>
                <w:lang w:val="ru-RU"/>
              </w:rPr>
            </w:pPr>
          </w:p>
        </w:tc>
        <w:tc>
          <w:tcPr>
            <w:tcW w:w="1276" w:type="dxa"/>
            <w:vMerge/>
          </w:tcPr>
          <w:p w:rsidR="00650D58" w:rsidRPr="00541B9C" w:rsidRDefault="00650D58" w:rsidP="00D73ED8">
            <w:pPr>
              <w:ind w:left="0"/>
              <w:rPr>
                <w:rFonts w:ascii="Arial" w:hAnsi="Arial" w:cs="Arial"/>
                <w:b w:val="0"/>
                <w:sz w:val="24"/>
                <w:szCs w:val="24"/>
                <w:lang w:val="ru-RU"/>
              </w:rPr>
            </w:pPr>
          </w:p>
        </w:tc>
        <w:tc>
          <w:tcPr>
            <w:tcW w:w="1559" w:type="dxa"/>
          </w:tcPr>
          <w:p w:rsidR="00650D58" w:rsidRPr="00541B9C" w:rsidRDefault="00650D58"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(5)</w:t>
            </w:r>
            <w:r w:rsidRPr="00541B9C">
              <w:rPr>
                <w:rFonts w:ascii="Arial" w:hAnsi="Arial" w:cs="Arial"/>
                <w:sz w:val="24"/>
                <w:szCs w:val="24"/>
              </w:rPr>
              <w:t>[1][1]</w:t>
            </w:r>
          </w:p>
        </w:tc>
        <w:tc>
          <w:tcPr>
            <w:tcW w:w="6203" w:type="dxa"/>
          </w:tcPr>
          <w:p w:rsidR="00650D58" w:rsidRPr="00541B9C" w:rsidRDefault="00650D58" w:rsidP="00D73ED8">
            <w:pPr>
              <w:ind w:left="0"/>
              <w:rPr>
                <w:rFonts w:ascii="Arial" w:hAnsi="Arial" w:cs="Arial"/>
                <w:b w:val="0"/>
                <w:sz w:val="24"/>
                <w:szCs w:val="24"/>
                <w:lang w:val="ru-RU"/>
              </w:rPr>
            </w:pPr>
            <w:r w:rsidRPr="00541B9C">
              <w:rPr>
                <w:rFonts w:ascii="Arial" w:hAnsi="Arial" w:cs="Arial"/>
                <w:b w:val="0"/>
                <w:sz w:val="24"/>
                <w:szCs w:val="24"/>
                <w:lang w:val="uk-UA"/>
              </w:rPr>
              <w:t>п</w:t>
            </w:r>
            <w:proofErr w:type="spellStart"/>
            <w:r w:rsidRPr="00541B9C">
              <w:rPr>
                <w:rFonts w:ascii="Arial" w:hAnsi="Arial" w:cs="Arial"/>
                <w:b w:val="0"/>
                <w:sz w:val="24"/>
                <w:szCs w:val="24"/>
                <w:lang w:val="ru-RU"/>
              </w:rPr>
              <w:t>риймати</w:t>
            </w:r>
            <w:proofErr w:type="spellEnd"/>
          </w:p>
        </w:tc>
      </w:tr>
      <w:tr w:rsidR="00650D58" w:rsidRPr="00541B9C" w:rsidTr="00650D58">
        <w:tc>
          <w:tcPr>
            <w:tcW w:w="1100" w:type="dxa"/>
            <w:vMerge/>
          </w:tcPr>
          <w:p w:rsidR="00650D58" w:rsidRPr="00541B9C" w:rsidRDefault="00650D58" w:rsidP="00D73ED8">
            <w:pPr>
              <w:ind w:left="0"/>
              <w:rPr>
                <w:rFonts w:ascii="Arial" w:hAnsi="Arial" w:cs="Arial"/>
                <w:b w:val="0"/>
                <w:sz w:val="24"/>
                <w:szCs w:val="24"/>
                <w:lang w:val="ru-RU"/>
              </w:rPr>
            </w:pPr>
          </w:p>
        </w:tc>
        <w:tc>
          <w:tcPr>
            <w:tcW w:w="1276" w:type="dxa"/>
            <w:vMerge/>
          </w:tcPr>
          <w:p w:rsidR="00650D58" w:rsidRPr="00541B9C" w:rsidRDefault="00650D58" w:rsidP="00D73ED8">
            <w:pPr>
              <w:ind w:left="0"/>
              <w:rPr>
                <w:rFonts w:ascii="Arial" w:hAnsi="Arial" w:cs="Arial"/>
                <w:b w:val="0"/>
                <w:sz w:val="24"/>
                <w:szCs w:val="24"/>
                <w:lang w:val="ru-RU"/>
              </w:rPr>
            </w:pPr>
          </w:p>
        </w:tc>
        <w:tc>
          <w:tcPr>
            <w:tcW w:w="1559" w:type="dxa"/>
          </w:tcPr>
          <w:p w:rsidR="00650D58" w:rsidRPr="00541B9C" w:rsidRDefault="00650D58"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(5)</w:t>
            </w:r>
            <w:r w:rsidRPr="00541B9C">
              <w:rPr>
                <w:rFonts w:ascii="Arial" w:hAnsi="Arial" w:cs="Arial"/>
                <w:sz w:val="24"/>
                <w:szCs w:val="24"/>
              </w:rPr>
              <w:t>[1][2]</w:t>
            </w:r>
          </w:p>
        </w:tc>
        <w:tc>
          <w:tcPr>
            <w:tcW w:w="6203" w:type="dxa"/>
          </w:tcPr>
          <w:p w:rsidR="00650D58" w:rsidRPr="00541B9C" w:rsidRDefault="00650D5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підтверджувати</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електронному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вигляді</w:t>
            </w:r>
            <w:proofErr w:type="spellEnd"/>
          </w:p>
        </w:tc>
      </w:tr>
      <w:tr w:rsidR="00650D58" w:rsidRPr="00D45CCF" w:rsidTr="00650D58">
        <w:tc>
          <w:tcPr>
            <w:tcW w:w="1100" w:type="dxa"/>
            <w:vMerge/>
          </w:tcPr>
          <w:p w:rsidR="00650D58" w:rsidRPr="00541B9C" w:rsidRDefault="00650D58" w:rsidP="00D73ED8">
            <w:pPr>
              <w:ind w:left="0"/>
              <w:rPr>
                <w:rFonts w:ascii="Arial" w:hAnsi="Arial" w:cs="Arial"/>
                <w:b w:val="0"/>
                <w:sz w:val="24"/>
                <w:szCs w:val="24"/>
                <w:lang w:val="ru-RU"/>
              </w:rPr>
            </w:pPr>
          </w:p>
        </w:tc>
        <w:tc>
          <w:tcPr>
            <w:tcW w:w="9038" w:type="dxa"/>
            <w:gridSpan w:val="3"/>
          </w:tcPr>
          <w:p w:rsidR="00650D58" w:rsidRPr="00541B9C" w:rsidRDefault="00650D5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50D58" w:rsidRPr="00541B9C" w:rsidRDefault="00650D5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Записи перевірки PIV-I; докази посвідчення особи PIV-I; Дозвільні документи PIV-I; інші відповідні документи або записи].</w:t>
            </w:r>
          </w:p>
          <w:p w:rsidR="00650D58" w:rsidRPr="00541B9C" w:rsidRDefault="00650D5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відповідальний за управління рахунками].</w:t>
            </w:r>
          </w:p>
          <w:p w:rsidR="00650D58" w:rsidRPr="00541B9C" w:rsidRDefault="00650D5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 автоматизовані механізми, що приймають та перевіряють облікові дані PIV-I].</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67"/>
        <w:gridCol w:w="1219"/>
        <w:gridCol w:w="1595"/>
        <w:gridCol w:w="1926"/>
        <w:gridCol w:w="4289"/>
      </w:tblGrid>
      <w:tr w:rsidR="00650D58" w:rsidRPr="00D45CCF" w:rsidTr="008E7445">
        <w:tc>
          <w:tcPr>
            <w:tcW w:w="967" w:type="dxa"/>
            <w:shd w:val="clear" w:color="auto" w:fill="D9D9D9" w:themeFill="background1" w:themeFillShade="D9"/>
          </w:tcPr>
          <w:p w:rsidR="00650D58" w:rsidRPr="00541B9C" w:rsidRDefault="00650D58" w:rsidP="00D73ED8">
            <w:pPr>
              <w:ind w:left="0"/>
              <w:rPr>
                <w:rFonts w:ascii="Arial" w:hAnsi="Arial" w:cs="Arial"/>
                <w:b w:val="0"/>
                <w:sz w:val="24"/>
                <w:szCs w:val="24"/>
                <w:lang w:val="uk-UA"/>
              </w:rPr>
            </w:pPr>
            <w:r w:rsidRPr="00541B9C">
              <w:rPr>
                <w:rFonts w:ascii="Arial" w:hAnsi="Arial" w:cs="Arial"/>
                <w:sz w:val="24"/>
                <w:szCs w:val="24"/>
              </w:rPr>
              <w:t>IA-8</w:t>
            </w:r>
            <w:r w:rsidRPr="00541B9C">
              <w:rPr>
                <w:rFonts w:ascii="Arial" w:hAnsi="Arial" w:cs="Arial"/>
                <w:sz w:val="24"/>
                <w:szCs w:val="24"/>
                <w:lang w:val="uk-UA"/>
              </w:rPr>
              <w:t>(6)</w:t>
            </w:r>
          </w:p>
        </w:tc>
        <w:tc>
          <w:tcPr>
            <w:tcW w:w="9029" w:type="dxa"/>
            <w:gridSpan w:val="4"/>
            <w:shd w:val="clear" w:color="auto" w:fill="D9D9D9" w:themeFill="background1" w:themeFillShade="D9"/>
          </w:tcPr>
          <w:p w:rsidR="00650D58" w:rsidRPr="00541B9C" w:rsidRDefault="00302FAE" w:rsidP="00D73ED8">
            <w:pPr>
              <w:ind w:left="0"/>
              <w:rPr>
                <w:rFonts w:ascii="Arial" w:hAnsi="Arial" w:cs="Arial"/>
                <w:b w:val="0"/>
                <w:sz w:val="24"/>
                <w:szCs w:val="24"/>
                <w:lang w:val="uk-UA"/>
              </w:rPr>
            </w:pPr>
            <w:r w:rsidRPr="00541B9C">
              <w:rPr>
                <w:rFonts w:ascii="Arial" w:hAnsi="Arial" w:cs="Arial"/>
                <w:sz w:val="24"/>
                <w:szCs w:val="24"/>
                <w:lang w:val="uk-UA"/>
              </w:rPr>
              <w:t>ІДЕНТИФІКАЦІЯ ТА АВТЕНТИФІКАЦІЯ (НЕ ОРГАНІЗАЦІЙНІ КОРИСТУВАЧІ) - РОЗ’ЄДНАННЯ</w:t>
            </w:r>
          </w:p>
        </w:tc>
      </w:tr>
      <w:tr w:rsidR="007E4CCD" w:rsidRPr="00541B9C" w:rsidTr="007E4CCD">
        <w:tc>
          <w:tcPr>
            <w:tcW w:w="980" w:type="dxa"/>
            <w:vMerge w:val="restart"/>
          </w:tcPr>
          <w:p w:rsidR="007E4CCD" w:rsidRPr="00541B9C" w:rsidRDefault="007E4CCD" w:rsidP="00D73ED8">
            <w:pPr>
              <w:ind w:left="0"/>
              <w:rPr>
                <w:rFonts w:ascii="Arial" w:hAnsi="Arial" w:cs="Arial"/>
                <w:b w:val="0"/>
                <w:sz w:val="24"/>
                <w:szCs w:val="24"/>
                <w:lang w:val="uk-UA"/>
              </w:rPr>
            </w:pPr>
          </w:p>
        </w:tc>
        <w:tc>
          <w:tcPr>
            <w:tcW w:w="9158" w:type="dxa"/>
            <w:gridSpan w:val="4"/>
          </w:tcPr>
          <w:p w:rsidR="007E4CCD" w:rsidRPr="00541B9C" w:rsidRDefault="007E4CC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E4CCD" w:rsidRPr="00541B9C" w:rsidRDefault="007E4CCD"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8E7445" w:rsidRPr="00D45CCF" w:rsidTr="007E4CCD">
        <w:tc>
          <w:tcPr>
            <w:tcW w:w="980" w:type="dxa"/>
            <w:vMerge/>
          </w:tcPr>
          <w:p w:rsidR="008E7445" w:rsidRPr="00541B9C" w:rsidRDefault="008E7445" w:rsidP="00D73ED8">
            <w:pPr>
              <w:ind w:left="0"/>
              <w:rPr>
                <w:rFonts w:ascii="Arial" w:hAnsi="Arial" w:cs="Arial"/>
                <w:b w:val="0"/>
                <w:sz w:val="24"/>
                <w:szCs w:val="24"/>
              </w:rPr>
            </w:pPr>
          </w:p>
        </w:tc>
        <w:tc>
          <w:tcPr>
            <w:tcW w:w="1231" w:type="dxa"/>
            <w:vMerge w:val="restart"/>
          </w:tcPr>
          <w:p w:rsidR="008E7445" w:rsidRPr="00541B9C" w:rsidRDefault="008E7445"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[1]</w:t>
            </w:r>
          </w:p>
        </w:tc>
        <w:tc>
          <w:tcPr>
            <w:tcW w:w="1609" w:type="dxa"/>
          </w:tcPr>
          <w:p w:rsidR="008E7445" w:rsidRPr="00541B9C" w:rsidRDefault="008E7445"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[1]{1}</w:t>
            </w:r>
          </w:p>
        </w:tc>
        <w:tc>
          <w:tcPr>
            <w:tcW w:w="6318" w:type="dxa"/>
            <w:gridSpan w:val="2"/>
          </w:tcPr>
          <w:p w:rsidR="008E7445" w:rsidRPr="00541B9C" w:rsidRDefault="008E744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00364EF7" w:rsidRPr="00541B9C">
              <w:rPr>
                <w:rFonts w:ascii="Arial" w:hAnsi="Arial" w:cs="Arial"/>
                <w:b w:val="0"/>
                <w:sz w:val="24"/>
                <w:szCs w:val="24"/>
                <w:lang w:val="ru-RU"/>
              </w:rPr>
              <w:t>ди</w:t>
            </w:r>
            <w:proofErr w:type="spellEnd"/>
            <w:r w:rsidR="00364EF7" w:rsidRPr="00541B9C">
              <w:rPr>
                <w:rFonts w:ascii="Arial" w:hAnsi="Arial" w:cs="Arial"/>
                <w:b w:val="0"/>
                <w:sz w:val="24"/>
                <w:szCs w:val="24"/>
              </w:rPr>
              <w:t>c</w:t>
            </w:r>
            <w:proofErr w:type="spellStart"/>
            <w:r w:rsidR="00364EF7" w:rsidRPr="00541B9C">
              <w:rPr>
                <w:rFonts w:ascii="Arial" w:hAnsi="Arial" w:cs="Arial"/>
                <w:b w:val="0"/>
                <w:sz w:val="24"/>
                <w:szCs w:val="24"/>
                <w:lang w:val="ru-RU"/>
              </w:rPr>
              <w:t>оціювати</w:t>
            </w:r>
            <w:proofErr w:type="spellEnd"/>
            <w:r w:rsidR="00364EF7"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атрибути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користувача</w:t>
            </w:r>
            <w:proofErr w:type="spellEnd"/>
            <w:r w:rsidRPr="00541B9C">
              <w:rPr>
                <w:rFonts w:ascii="Arial" w:hAnsi="Arial" w:cs="Arial"/>
                <w:b w:val="0"/>
                <w:sz w:val="24"/>
                <w:szCs w:val="24"/>
                <w:lang w:val="ru-RU"/>
              </w:rPr>
              <w:t xml:space="preserve"> </w:t>
            </w:r>
          </w:p>
        </w:tc>
      </w:tr>
      <w:tr w:rsidR="008E7445" w:rsidRPr="00541B9C" w:rsidTr="008E7445">
        <w:tc>
          <w:tcPr>
            <w:tcW w:w="967" w:type="dxa"/>
            <w:vMerge/>
          </w:tcPr>
          <w:p w:rsidR="008E7445" w:rsidRPr="00541B9C" w:rsidRDefault="008E7445" w:rsidP="00D73ED8">
            <w:pPr>
              <w:ind w:left="0"/>
              <w:rPr>
                <w:rFonts w:ascii="Arial" w:hAnsi="Arial" w:cs="Arial"/>
                <w:b w:val="0"/>
                <w:sz w:val="24"/>
                <w:szCs w:val="24"/>
                <w:lang w:val="ru-RU"/>
              </w:rPr>
            </w:pPr>
          </w:p>
        </w:tc>
        <w:tc>
          <w:tcPr>
            <w:tcW w:w="1219" w:type="dxa"/>
            <w:vMerge/>
          </w:tcPr>
          <w:p w:rsidR="008E7445" w:rsidRPr="00541B9C" w:rsidRDefault="008E7445" w:rsidP="00D73ED8">
            <w:pPr>
              <w:ind w:left="0"/>
              <w:rPr>
                <w:rFonts w:ascii="Arial" w:hAnsi="Arial" w:cs="Arial"/>
                <w:b w:val="0"/>
                <w:sz w:val="24"/>
                <w:szCs w:val="24"/>
                <w:lang w:val="ru-RU"/>
              </w:rPr>
            </w:pPr>
          </w:p>
        </w:tc>
        <w:tc>
          <w:tcPr>
            <w:tcW w:w="1595" w:type="dxa"/>
          </w:tcPr>
          <w:p w:rsidR="008E7445" w:rsidRPr="00541B9C" w:rsidRDefault="008E7445"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[1]{2}</w:t>
            </w:r>
          </w:p>
        </w:tc>
        <w:tc>
          <w:tcPr>
            <w:tcW w:w="6215" w:type="dxa"/>
            <w:gridSpan w:val="2"/>
          </w:tcPr>
          <w:p w:rsidR="008E7445" w:rsidRPr="00541B9C" w:rsidRDefault="008E7445" w:rsidP="00D73ED8">
            <w:pPr>
              <w:ind w:left="0"/>
              <w:rPr>
                <w:rFonts w:ascii="Arial" w:hAnsi="Arial" w:cs="Arial"/>
                <w:b w:val="0"/>
                <w:sz w:val="24"/>
                <w:szCs w:val="24"/>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заходи</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rPr>
              <w:t xml:space="preserve"> </w:t>
            </w:r>
            <w:proofErr w:type="spellStart"/>
            <w:r w:rsidR="00364EF7" w:rsidRPr="00541B9C">
              <w:rPr>
                <w:rFonts w:ascii="Arial" w:hAnsi="Arial" w:cs="Arial"/>
                <w:b w:val="0"/>
                <w:sz w:val="24"/>
                <w:szCs w:val="24"/>
                <w:lang w:val="ru-RU"/>
              </w:rPr>
              <w:t>ди</w:t>
            </w:r>
            <w:proofErr w:type="spellEnd"/>
            <w:r w:rsidR="00364EF7" w:rsidRPr="00541B9C">
              <w:rPr>
                <w:rFonts w:ascii="Arial" w:hAnsi="Arial" w:cs="Arial"/>
                <w:b w:val="0"/>
                <w:sz w:val="24"/>
                <w:szCs w:val="24"/>
              </w:rPr>
              <w:t>c</w:t>
            </w:r>
            <w:proofErr w:type="spellStart"/>
            <w:r w:rsidR="00364EF7" w:rsidRPr="00541B9C">
              <w:rPr>
                <w:rFonts w:ascii="Arial" w:hAnsi="Arial" w:cs="Arial"/>
                <w:b w:val="0"/>
                <w:sz w:val="24"/>
                <w:szCs w:val="24"/>
                <w:lang w:val="ru-RU"/>
              </w:rPr>
              <w:t>оціювати</w:t>
            </w:r>
            <w:proofErr w:type="spellEnd"/>
            <w:r w:rsidR="00364EF7"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відносини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затвердження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даних</w:t>
            </w:r>
            <w:proofErr w:type="spellEnd"/>
          </w:p>
        </w:tc>
      </w:tr>
      <w:tr w:rsidR="007E4CCD" w:rsidRPr="00D45CCF" w:rsidTr="008E7445">
        <w:tc>
          <w:tcPr>
            <w:tcW w:w="967" w:type="dxa"/>
            <w:vMerge/>
          </w:tcPr>
          <w:p w:rsidR="007E4CCD" w:rsidRPr="00541B9C" w:rsidRDefault="007E4CCD" w:rsidP="00D73ED8">
            <w:pPr>
              <w:ind w:left="0"/>
              <w:rPr>
                <w:rFonts w:ascii="Arial" w:hAnsi="Arial" w:cs="Arial"/>
                <w:b w:val="0"/>
                <w:sz w:val="24"/>
                <w:szCs w:val="24"/>
              </w:rPr>
            </w:pPr>
          </w:p>
        </w:tc>
        <w:tc>
          <w:tcPr>
            <w:tcW w:w="1219" w:type="dxa"/>
            <w:vMerge w:val="restart"/>
          </w:tcPr>
          <w:p w:rsidR="007E4CCD" w:rsidRPr="00541B9C" w:rsidRDefault="007E4CCD"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[2]</w:t>
            </w:r>
          </w:p>
        </w:tc>
        <w:tc>
          <w:tcPr>
            <w:tcW w:w="1595" w:type="dxa"/>
            <w:vMerge w:val="restart"/>
          </w:tcPr>
          <w:p w:rsidR="007E4CCD" w:rsidRPr="00541B9C" w:rsidRDefault="007E4CCD"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[2]{1}</w:t>
            </w:r>
          </w:p>
        </w:tc>
        <w:tc>
          <w:tcPr>
            <w:tcW w:w="6215" w:type="dxa"/>
            <w:gridSpan w:val="2"/>
          </w:tcPr>
          <w:p w:rsidR="007E4CCD" w:rsidRPr="00541B9C" w:rsidRDefault="007E4CC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00364EF7" w:rsidRPr="00541B9C">
              <w:rPr>
                <w:rFonts w:ascii="Arial" w:hAnsi="Arial" w:cs="Arial"/>
                <w:b w:val="0"/>
                <w:sz w:val="24"/>
                <w:szCs w:val="24"/>
                <w:lang w:val="ru-RU"/>
              </w:rPr>
              <w:t>ди</w:t>
            </w:r>
            <w:proofErr w:type="spellEnd"/>
            <w:r w:rsidR="00364EF7" w:rsidRPr="00541B9C">
              <w:rPr>
                <w:rFonts w:ascii="Arial" w:hAnsi="Arial" w:cs="Arial"/>
                <w:b w:val="0"/>
                <w:sz w:val="24"/>
                <w:szCs w:val="24"/>
              </w:rPr>
              <w:t>c</w:t>
            </w:r>
            <w:proofErr w:type="spellStart"/>
            <w:r w:rsidR="00364EF7" w:rsidRPr="00541B9C">
              <w:rPr>
                <w:rFonts w:ascii="Arial" w:hAnsi="Arial" w:cs="Arial"/>
                <w:b w:val="0"/>
                <w:sz w:val="24"/>
                <w:szCs w:val="24"/>
                <w:lang w:val="ru-RU"/>
              </w:rPr>
              <w:t>оціювати</w:t>
            </w:r>
            <w:proofErr w:type="spellEnd"/>
            <w:r w:rsidR="00364EF7"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атрибути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між</w:t>
            </w:r>
            <w:proofErr w:type="spellEnd"/>
            <w:r w:rsidRPr="00541B9C">
              <w:rPr>
                <w:rFonts w:ascii="Arial" w:hAnsi="Arial" w:cs="Arial"/>
                <w:b w:val="0"/>
                <w:sz w:val="24"/>
                <w:szCs w:val="24"/>
                <w:lang w:val="ru-RU"/>
              </w:rPr>
              <w:t xml:space="preserve">: </w:t>
            </w:r>
          </w:p>
        </w:tc>
      </w:tr>
      <w:tr w:rsidR="007E4CCD" w:rsidRPr="00541B9C" w:rsidTr="008E7445">
        <w:tc>
          <w:tcPr>
            <w:tcW w:w="967" w:type="dxa"/>
            <w:vMerge/>
          </w:tcPr>
          <w:p w:rsidR="007E4CCD" w:rsidRPr="00541B9C" w:rsidRDefault="007E4CCD" w:rsidP="00D73ED8">
            <w:pPr>
              <w:ind w:left="0"/>
              <w:rPr>
                <w:rFonts w:ascii="Arial" w:hAnsi="Arial" w:cs="Arial"/>
                <w:b w:val="0"/>
                <w:sz w:val="24"/>
                <w:szCs w:val="24"/>
                <w:lang w:val="ru-RU"/>
              </w:rPr>
            </w:pPr>
          </w:p>
        </w:tc>
        <w:tc>
          <w:tcPr>
            <w:tcW w:w="1219" w:type="dxa"/>
            <w:vMerge/>
          </w:tcPr>
          <w:p w:rsidR="007E4CCD" w:rsidRPr="00541B9C" w:rsidRDefault="007E4CCD" w:rsidP="00D73ED8">
            <w:pPr>
              <w:ind w:left="0"/>
              <w:rPr>
                <w:rFonts w:ascii="Arial" w:hAnsi="Arial" w:cs="Arial"/>
                <w:b w:val="0"/>
                <w:sz w:val="24"/>
                <w:szCs w:val="24"/>
                <w:lang w:val="ru-RU"/>
              </w:rPr>
            </w:pPr>
          </w:p>
        </w:tc>
        <w:tc>
          <w:tcPr>
            <w:tcW w:w="1595" w:type="dxa"/>
            <w:vMerge/>
          </w:tcPr>
          <w:p w:rsidR="007E4CCD" w:rsidRPr="00541B9C" w:rsidRDefault="007E4CCD" w:rsidP="00D73ED8">
            <w:pPr>
              <w:ind w:left="0"/>
              <w:rPr>
                <w:rFonts w:ascii="Arial" w:hAnsi="Arial" w:cs="Arial"/>
                <w:b w:val="0"/>
                <w:sz w:val="24"/>
                <w:szCs w:val="24"/>
                <w:lang w:val="ru-RU"/>
              </w:rPr>
            </w:pPr>
          </w:p>
        </w:tc>
        <w:tc>
          <w:tcPr>
            <w:tcW w:w="1942" w:type="dxa"/>
          </w:tcPr>
          <w:p w:rsidR="007E4CCD" w:rsidRPr="00541B9C" w:rsidRDefault="007E4CCD"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[2]{1}[1]</w:t>
            </w:r>
          </w:p>
        </w:tc>
        <w:tc>
          <w:tcPr>
            <w:tcW w:w="4273" w:type="dxa"/>
          </w:tcPr>
          <w:p w:rsidR="007E4CCD" w:rsidRPr="00541B9C" w:rsidRDefault="007E4CCD" w:rsidP="00D73ED8">
            <w:pPr>
              <w:ind w:left="0"/>
              <w:rPr>
                <w:rFonts w:ascii="Arial" w:hAnsi="Arial" w:cs="Arial"/>
                <w:b w:val="0"/>
                <w:sz w:val="24"/>
                <w:szCs w:val="24"/>
                <w:lang w:val="ru-RU"/>
              </w:rPr>
            </w:pPr>
            <w:r w:rsidRPr="00541B9C">
              <w:rPr>
                <w:rFonts w:ascii="Arial" w:hAnsi="Arial" w:cs="Arial"/>
                <w:b w:val="0"/>
                <w:sz w:val="24"/>
                <w:szCs w:val="24"/>
                <w:lang w:val="ru-RU"/>
              </w:rPr>
              <w:t xml:space="preserve">особами, </w:t>
            </w:r>
          </w:p>
        </w:tc>
      </w:tr>
      <w:tr w:rsidR="007E4CCD" w:rsidRPr="00541B9C" w:rsidTr="008E7445">
        <w:tc>
          <w:tcPr>
            <w:tcW w:w="967" w:type="dxa"/>
            <w:vMerge/>
          </w:tcPr>
          <w:p w:rsidR="007E4CCD" w:rsidRPr="00541B9C" w:rsidRDefault="007E4CCD" w:rsidP="00D73ED8">
            <w:pPr>
              <w:ind w:left="0"/>
              <w:rPr>
                <w:rFonts w:ascii="Arial" w:hAnsi="Arial" w:cs="Arial"/>
                <w:b w:val="0"/>
                <w:sz w:val="24"/>
                <w:szCs w:val="24"/>
                <w:lang w:val="ru-RU"/>
              </w:rPr>
            </w:pPr>
          </w:p>
        </w:tc>
        <w:tc>
          <w:tcPr>
            <w:tcW w:w="1219" w:type="dxa"/>
            <w:vMerge/>
          </w:tcPr>
          <w:p w:rsidR="007E4CCD" w:rsidRPr="00541B9C" w:rsidRDefault="007E4CCD" w:rsidP="00D73ED8">
            <w:pPr>
              <w:ind w:left="0"/>
              <w:rPr>
                <w:rFonts w:ascii="Arial" w:hAnsi="Arial" w:cs="Arial"/>
                <w:b w:val="0"/>
                <w:sz w:val="24"/>
                <w:szCs w:val="24"/>
                <w:lang w:val="ru-RU"/>
              </w:rPr>
            </w:pPr>
          </w:p>
        </w:tc>
        <w:tc>
          <w:tcPr>
            <w:tcW w:w="1595" w:type="dxa"/>
            <w:vMerge/>
          </w:tcPr>
          <w:p w:rsidR="007E4CCD" w:rsidRPr="00541B9C" w:rsidRDefault="007E4CCD" w:rsidP="00D73ED8">
            <w:pPr>
              <w:ind w:left="0"/>
              <w:rPr>
                <w:rFonts w:ascii="Arial" w:hAnsi="Arial" w:cs="Arial"/>
                <w:b w:val="0"/>
                <w:sz w:val="24"/>
                <w:szCs w:val="24"/>
                <w:lang w:val="ru-RU"/>
              </w:rPr>
            </w:pPr>
          </w:p>
        </w:tc>
        <w:tc>
          <w:tcPr>
            <w:tcW w:w="1942" w:type="dxa"/>
          </w:tcPr>
          <w:p w:rsidR="007E4CCD" w:rsidRPr="00541B9C" w:rsidRDefault="007E4CCD"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[2]{1}[2]</w:t>
            </w:r>
          </w:p>
        </w:tc>
        <w:tc>
          <w:tcPr>
            <w:tcW w:w="4273" w:type="dxa"/>
          </w:tcPr>
          <w:p w:rsidR="007E4CCD" w:rsidRPr="00541B9C" w:rsidRDefault="007E4CC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постачальниками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запису</w:t>
            </w:r>
            <w:proofErr w:type="spellEnd"/>
            <w:r w:rsidRPr="00541B9C">
              <w:rPr>
                <w:rFonts w:ascii="Arial" w:hAnsi="Arial" w:cs="Arial"/>
                <w:b w:val="0"/>
                <w:sz w:val="24"/>
                <w:szCs w:val="24"/>
                <w:lang w:val="ru-RU"/>
              </w:rPr>
              <w:t xml:space="preserve"> </w:t>
            </w:r>
          </w:p>
        </w:tc>
      </w:tr>
      <w:tr w:rsidR="007E4CCD" w:rsidRPr="00541B9C" w:rsidTr="008E7445">
        <w:tc>
          <w:tcPr>
            <w:tcW w:w="967" w:type="dxa"/>
            <w:vMerge/>
          </w:tcPr>
          <w:p w:rsidR="007E4CCD" w:rsidRPr="00541B9C" w:rsidRDefault="007E4CCD" w:rsidP="00D73ED8">
            <w:pPr>
              <w:ind w:left="0"/>
              <w:rPr>
                <w:rFonts w:ascii="Arial" w:hAnsi="Arial" w:cs="Arial"/>
                <w:b w:val="0"/>
                <w:sz w:val="24"/>
                <w:szCs w:val="24"/>
                <w:lang w:val="ru-RU"/>
              </w:rPr>
            </w:pPr>
          </w:p>
        </w:tc>
        <w:tc>
          <w:tcPr>
            <w:tcW w:w="1219" w:type="dxa"/>
            <w:vMerge/>
          </w:tcPr>
          <w:p w:rsidR="007E4CCD" w:rsidRPr="00541B9C" w:rsidRDefault="007E4CCD" w:rsidP="00D73ED8">
            <w:pPr>
              <w:ind w:left="0"/>
              <w:rPr>
                <w:rFonts w:ascii="Arial" w:hAnsi="Arial" w:cs="Arial"/>
                <w:b w:val="0"/>
                <w:sz w:val="24"/>
                <w:szCs w:val="24"/>
                <w:lang w:val="ru-RU"/>
              </w:rPr>
            </w:pPr>
          </w:p>
        </w:tc>
        <w:tc>
          <w:tcPr>
            <w:tcW w:w="1595" w:type="dxa"/>
            <w:vMerge/>
          </w:tcPr>
          <w:p w:rsidR="007E4CCD" w:rsidRPr="00541B9C" w:rsidRDefault="007E4CCD" w:rsidP="00D73ED8">
            <w:pPr>
              <w:ind w:left="0"/>
              <w:rPr>
                <w:rFonts w:ascii="Arial" w:hAnsi="Arial" w:cs="Arial"/>
                <w:b w:val="0"/>
                <w:sz w:val="24"/>
                <w:szCs w:val="24"/>
                <w:lang w:val="ru-RU"/>
              </w:rPr>
            </w:pPr>
          </w:p>
        </w:tc>
        <w:tc>
          <w:tcPr>
            <w:tcW w:w="1942" w:type="dxa"/>
          </w:tcPr>
          <w:p w:rsidR="007E4CCD" w:rsidRPr="00541B9C" w:rsidRDefault="007E4CCD"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[2]{1}[3]</w:t>
            </w:r>
          </w:p>
        </w:tc>
        <w:tc>
          <w:tcPr>
            <w:tcW w:w="4273" w:type="dxa"/>
          </w:tcPr>
          <w:p w:rsidR="007E4CCD" w:rsidRPr="00541B9C" w:rsidRDefault="007E4CC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перевіряючими</w:t>
            </w:r>
            <w:proofErr w:type="spellEnd"/>
            <w:r w:rsidRPr="00541B9C">
              <w:rPr>
                <w:rFonts w:ascii="Arial" w:hAnsi="Arial" w:cs="Arial"/>
                <w:b w:val="0"/>
                <w:sz w:val="24"/>
                <w:szCs w:val="24"/>
                <w:lang w:val="ru-RU"/>
              </w:rPr>
              <w:t xml:space="preserve"> сторонами.</w:t>
            </w:r>
          </w:p>
        </w:tc>
      </w:tr>
      <w:tr w:rsidR="007E4CCD" w:rsidRPr="00541B9C" w:rsidTr="008E7445">
        <w:tc>
          <w:tcPr>
            <w:tcW w:w="967" w:type="dxa"/>
            <w:vMerge/>
          </w:tcPr>
          <w:p w:rsidR="007E4CCD" w:rsidRPr="00541B9C" w:rsidRDefault="007E4CCD" w:rsidP="00D73ED8">
            <w:pPr>
              <w:ind w:left="0"/>
              <w:rPr>
                <w:rFonts w:ascii="Arial" w:hAnsi="Arial" w:cs="Arial"/>
                <w:b w:val="0"/>
                <w:sz w:val="24"/>
                <w:szCs w:val="24"/>
                <w:lang w:val="ru-RU"/>
              </w:rPr>
            </w:pPr>
          </w:p>
        </w:tc>
        <w:tc>
          <w:tcPr>
            <w:tcW w:w="1219" w:type="dxa"/>
            <w:vMerge/>
          </w:tcPr>
          <w:p w:rsidR="007E4CCD" w:rsidRPr="00541B9C" w:rsidRDefault="007E4CCD" w:rsidP="00D73ED8">
            <w:pPr>
              <w:ind w:left="0"/>
              <w:rPr>
                <w:rFonts w:ascii="Arial" w:hAnsi="Arial" w:cs="Arial"/>
                <w:b w:val="0"/>
                <w:sz w:val="24"/>
                <w:szCs w:val="24"/>
                <w:lang w:val="ru-RU"/>
              </w:rPr>
            </w:pPr>
          </w:p>
        </w:tc>
        <w:tc>
          <w:tcPr>
            <w:tcW w:w="1595" w:type="dxa"/>
            <w:vMerge w:val="restart"/>
          </w:tcPr>
          <w:p w:rsidR="007E4CCD" w:rsidRPr="00541B9C" w:rsidRDefault="007E4CCD"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[2]{2}</w:t>
            </w:r>
          </w:p>
        </w:tc>
        <w:tc>
          <w:tcPr>
            <w:tcW w:w="6215" w:type="dxa"/>
            <w:gridSpan w:val="2"/>
          </w:tcPr>
          <w:p w:rsidR="007E4CCD" w:rsidRPr="00541B9C" w:rsidRDefault="007E4CCD" w:rsidP="00364EF7">
            <w:pPr>
              <w:ind w:left="0"/>
              <w:rPr>
                <w:rFonts w:ascii="Arial" w:hAnsi="Arial" w:cs="Arial"/>
                <w:b w:val="0"/>
                <w:sz w:val="24"/>
                <w:szCs w:val="24"/>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заходи</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ди</w:t>
            </w:r>
            <w:proofErr w:type="spellEnd"/>
            <w:r w:rsidR="00364EF7" w:rsidRPr="00541B9C">
              <w:rPr>
                <w:rFonts w:ascii="Arial" w:hAnsi="Arial" w:cs="Arial"/>
                <w:b w:val="0"/>
                <w:sz w:val="24"/>
                <w:szCs w:val="24"/>
              </w:rPr>
              <w:t>c</w:t>
            </w:r>
            <w:proofErr w:type="spellStart"/>
            <w:r w:rsidRPr="00541B9C">
              <w:rPr>
                <w:rFonts w:ascii="Arial" w:hAnsi="Arial" w:cs="Arial"/>
                <w:b w:val="0"/>
                <w:sz w:val="24"/>
                <w:szCs w:val="24"/>
                <w:lang w:val="ru-RU"/>
              </w:rPr>
              <w:t>оціювати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відносини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затвердження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облікових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між</w:t>
            </w:r>
            <w:proofErr w:type="spellEnd"/>
            <w:r w:rsidRPr="00541B9C">
              <w:rPr>
                <w:rFonts w:ascii="Arial" w:hAnsi="Arial" w:cs="Arial"/>
                <w:b w:val="0"/>
                <w:sz w:val="24"/>
                <w:szCs w:val="24"/>
              </w:rPr>
              <w:t xml:space="preserve">: </w:t>
            </w:r>
          </w:p>
        </w:tc>
      </w:tr>
      <w:tr w:rsidR="007E4CCD" w:rsidRPr="00541B9C" w:rsidTr="008E7445">
        <w:tc>
          <w:tcPr>
            <w:tcW w:w="967" w:type="dxa"/>
            <w:vMerge/>
          </w:tcPr>
          <w:p w:rsidR="007E4CCD" w:rsidRPr="00541B9C" w:rsidRDefault="007E4CCD" w:rsidP="00D73ED8">
            <w:pPr>
              <w:ind w:left="0"/>
              <w:rPr>
                <w:rFonts w:ascii="Arial" w:hAnsi="Arial" w:cs="Arial"/>
                <w:b w:val="0"/>
                <w:sz w:val="24"/>
                <w:szCs w:val="24"/>
              </w:rPr>
            </w:pPr>
          </w:p>
        </w:tc>
        <w:tc>
          <w:tcPr>
            <w:tcW w:w="1219" w:type="dxa"/>
            <w:vMerge/>
          </w:tcPr>
          <w:p w:rsidR="007E4CCD" w:rsidRPr="00541B9C" w:rsidRDefault="007E4CCD" w:rsidP="00D73ED8">
            <w:pPr>
              <w:ind w:left="0"/>
              <w:rPr>
                <w:rFonts w:ascii="Arial" w:hAnsi="Arial" w:cs="Arial"/>
                <w:b w:val="0"/>
                <w:sz w:val="24"/>
                <w:szCs w:val="24"/>
              </w:rPr>
            </w:pPr>
          </w:p>
        </w:tc>
        <w:tc>
          <w:tcPr>
            <w:tcW w:w="1595" w:type="dxa"/>
            <w:vMerge/>
          </w:tcPr>
          <w:p w:rsidR="007E4CCD" w:rsidRPr="00541B9C" w:rsidRDefault="007E4CCD" w:rsidP="00D73ED8">
            <w:pPr>
              <w:ind w:left="0"/>
              <w:rPr>
                <w:rFonts w:ascii="Arial" w:hAnsi="Arial" w:cs="Arial"/>
                <w:b w:val="0"/>
                <w:sz w:val="24"/>
                <w:szCs w:val="24"/>
              </w:rPr>
            </w:pPr>
          </w:p>
        </w:tc>
        <w:tc>
          <w:tcPr>
            <w:tcW w:w="1942" w:type="dxa"/>
          </w:tcPr>
          <w:p w:rsidR="007E4CCD" w:rsidRPr="00541B9C" w:rsidRDefault="007E4CCD"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[2]{2}[1]</w:t>
            </w:r>
          </w:p>
        </w:tc>
        <w:tc>
          <w:tcPr>
            <w:tcW w:w="4273" w:type="dxa"/>
          </w:tcPr>
          <w:p w:rsidR="007E4CCD" w:rsidRPr="00541B9C" w:rsidRDefault="007E4CCD" w:rsidP="00D73ED8">
            <w:pPr>
              <w:ind w:left="0"/>
              <w:rPr>
                <w:rFonts w:ascii="Arial" w:hAnsi="Arial" w:cs="Arial"/>
                <w:b w:val="0"/>
                <w:sz w:val="24"/>
                <w:szCs w:val="24"/>
                <w:lang w:val="ru-RU"/>
              </w:rPr>
            </w:pPr>
            <w:r w:rsidRPr="00541B9C">
              <w:rPr>
                <w:rFonts w:ascii="Arial" w:hAnsi="Arial" w:cs="Arial"/>
                <w:b w:val="0"/>
                <w:sz w:val="24"/>
                <w:szCs w:val="24"/>
                <w:lang w:val="ru-RU"/>
              </w:rPr>
              <w:t xml:space="preserve">особами, </w:t>
            </w:r>
          </w:p>
        </w:tc>
      </w:tr>
      <w:tr w:rsidR="007E4CCD" w:rsidRPr="00541B9C" w:rsidTr="008E7445">
        <w:tc>
          <w:tcPr>
            <w:tcW w:w="967" w:type="dxa"/>
            <w:vMerge/>
          </w:tcPr>
          <w:p w:rsidR="007E4CCD" w:rsidRPr="00541B9C" w:rsidRDefault="007E4CCD" w:rsidP="00D73ED8">
            <w:pPr>
              <w:ind w:left="0"/>
              <w:rPr>
                <w:rFonts w:ascii="Arial" w:hAnsi="Arial" w:cs="Arial"/>
                <w:b w:val="0"/>
                <w:sz w:val="24"/>
                <w:szCs w:val="24"/>
                <w:lang w:val="ru-RU"/>
              </w:rPr>
            </w:pPr>
          </w:p>
        </w:tc>
        <w:tc>
          <w:tcPr>
            <w:tcW w:w="1219" w:type="dxa"/>
            <w:vMerge/>
          </w:tcPr>
          <w:p w:rsidR="007E4CCD" w:rsidRPr="00541B9C" w:rsidRDefault="007E4CCD" w:rsidP="00D73ED8">
            <w:pPr>
              <w:ind w:left="0"/>
              <w:rPr>
                <w:rFonts w:ascii="Arial" w:hAnsi="Arial" w:cs="Arial"/>
                <w:b w:val="0"/>
                <w:sz w:val="24"/>
                <w:szCs w:val="24"/>
                <w:lang w:val="ru-RU"/>
              </w:rPr>
            </w:pPr>
          </w:p>
        </w:tc>
        <w:tc>
          <w:tcPr>
            <w:tcW w:w="1595" w:type="dxa"/>
            <w:vMerge/>
          </w:tcPr>
          <w:p w:rsidR="007E4CCD" w:rsidRPr="00541B9C" w:rsidRDefault="007E4CCD" w:rsidP="00D73ED8">
            <w:pPr>
              <w:ind w:left="0"/>
              <w:rPr>
                <w:rFonts w:ascii="Arial" w:hAnsi="Arial" w:cs="Arial"/>
                <w:b w:val="0"/>
                <w:sz w:val="24"/>
                <w:szCs w:val="24"/>
                <w:lang w:val="ru-RU"/>
              </w:rPr>
            </w:pPr>
          </w:p>
        </w:tc>
        <w:tc>
          <w:tcPr>
            <w:tcW w:w="1942" w:type="dxa"/>
          </w:tcPr>
          <w:p w:rsidR="007E4CCD" w:rsidRPr="00541B9C" w:rsidRDefault="007E4CCD"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[2]{2}[2]</w:t>
            </w:r>
          </w:p>
        </w:tc>
        <w:tc>
          <w:tcPr>
            <w:tcW w:w="4273" w:type="dxa"/>
          </w:tcPr>
          <w:p w:rsidR="007E4CCD" w:rsidRPr="00541B9C" w:rsidRDefault="007E4CC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постачальниками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запису</w:t>
            </w:r>
            <w:proofErr w:type="spellEnd"/>
            <w:r w:rsidRPr="00541B9C">
              <w:rPr>
                <w:rFonts w:ascii="Arial" w:hAnsi="Arial" w:cs="Arial"/>
                <w:b w:val="0"/>
                <w:sz w:val="24"/>
                <w:szCs w:val="24"/>
                <w:lang w:val="ru-RU"/>
              </w:rPr>
              <w:t xml:space="preserve"> </w:t>
            </w:r>
          </w:p>
        </w:tc>
      </w:tr>
      <w:tr w:rsidR="007E4CCD" w:rsidRPr="00541B9C" w:rsidTr="008E7445">
        <w:tc>
          <w:tcPr>
            <w:tcW w:w="967" w:type="dxa"/>
            <w:vMerge/>
          </w:tcPr>
          <w:p w:rsidR="007E4CCD" w:rsidRPr="00541B9C" w:rsidRDefault="007E4CCD" w:rsidP="00D73ED8">
            <w:pPr>
              <w:ind w:left="0"/>
              <w:rPr>
                <w:rFonts w:ascii="Arial" w:hAnsi="Arial" w:cs="Arial"/>
                <w:b w:val="0"/>
                <w:sz w:val="24"/>
                <w:szCs w:val="24"/>
                <w:lang w:val="ru-RU"/>
              </w:rPr>
            </w:pPr>
          </w:p>
        </w:tc>
        <w:tc>
          <w:tcPr>
            <w:tcW w:w="1219" w:type="dxa"/>
            <w:vMerge/>
          </w:tcPr>
          <w:p w:rsidR="007E4CCD" w:rsidRPr="00541B9C" w:rsidRDefault="007E4CCD" w:rsidP="00D73ED8">
            <w:pPr>
              <w:ind w:left="0"/>
              <w:rPr>
                <w:rFonts w:ascii="Arial" w:hAnsi="Arial" w:cs="Arial"/>
                <w:b w:val="0"/>
                <w:sz w:val="24"/>
                <w:szCs w:val="24"/>
                <w:lang w:val="ru-RU"/>
              </w:rPr>
            </w:pPr>
          </w:p>
        </w:tc>
        <w:tc>
          <w:tcPr>
            <w:tcW w:w="1595" w:type="dxa"/>
            <w:vMerge/>
          </w:tcPr>
          <w:p w:rsidR="007E4CCD" w:rsidRPr="00541B9C" w:rsidRDefault="007E4CCD" w:rsidP="00D73ED8">
            <w:pPr>
              <w:ind w:left="0"/>
              <w:rPr>
                <w:rFonts w:ascii="Arial" w:hAnsi="Arial" w:cs="Arial"/>
                <w:b w:val="0"/>
                <w:sz w:val="24"/>
                <w:szCs w:val="24"/>
                <w:lang w:val="ru-RU"/>
              </w:rPr>
            </w:pPr>
          </w:p>
        </w:tc>
        <w:tc>
          <w:tcPr>
            <w:tcW w:w="1942" w:type="dxa"/>
          </w:tcPr>
          <w:p w:rsidR="007E4CCD" w:rsidRPr="00541B9C" w:rsidRDefault="007E4CCD" w:rsidP="00D73ED8">
            <w:pPr>
              <w:ind w:left="0"/>
              <w:rPr>
                <w:rFonts w:ascii="Arial" w:hAnsi="Arial" w:cs="Arial"/>
                <w:b w:val="0"/>
                <w:sz w:val="24"/>
                <w:szCs w:val="24"/>
              </w:rPr>
            </w:pPr>
            <w:r w:rsidRPr="00541B9C">
              <w:rPr>
                <w:rFonts w:ascii="Arial" w:hAnsi="Arial" w:cs="Arial"/>
                <w:sz w:val="24"/>
                <w:szCs w:val="24"/>
              </w:rPr>
              <w:t>IA-8</w:t>
            </w:r>
            <w:r w:rsidRPr="00541B9C">
              <w:rPr>
                <w:rFonts w:ascii="Arial" w:hAnsi="Arial" w:cs="Arial"/>
                <w:sz w:val="24"/>
                <w:szCs w:val="24"/>
                <w:lang w:val="uk-UA"/>
              </w:rPr>
              <w:t>(6)</w:t>
            </w:r>
            <w:r w:rsidRPr="00541B9C">
              <w:rPr>
                <w:rFonts w:ascii="Arial" w:hAnsi="Arial" w:cs="Arial"/>
                <w:sz w:val="24"/>
                <w:szCs w:val="24"/>
              </w:rPr>
              <w:t>[2]{2}[3]</w:t>
            </w:r>
          </w:p>
        </w:tc>
        <w:tc>
          <w:tcPr>
            <w:tcW w:w="4273" w:type="dxa"/>
          </w:tcPr>
          <w:p w:rsidR="007E4CCD" w:rsidRPr="00541B9C" w:rsidRDefault="007E4CC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перевіряючими</w:t>
            </w:r>
            <w:proofErr w:type="spellEnd"/>
            <w:r w:rsidRPr="00541B9C">
              <w:rPr>
                <w:rFonts w:ascii="Arial" w:hAnsi="Arial" w:cs="Arial"/>
                <w:b w:val="0"/>
                <w:sz w:val="24"/>
                <w:szCs w:val="24"/>
                <w:lang w:val="ru-RU"/>
              </w:rPr>
              <w:t xml:space="preserve"> сторонами.</w:t>
            </w:r>
          </w:p>
        </w:tc>
      </w:tr>
      <w:tr w:rsidR="00302FAE" w:rsidRPr="00D45CCF" w:rsidTr="008E7445">
        <w:tc>
          <w:tcPr>
            <w:tcW w:w="967" w:type="dxa"/>
            <w:vMerge/>
          </w:tcPr>
          <w:p w:rsidR="00302FAE" w:rsidRPr="00541B9C" w:rsidRDefault="00302FAE" w:rsidP="00D73ED8">
            <w:pPr>
              <w:ind w:left="0"/>
              <w:rPr>
                <w:rFonts w:ascii="Arial" w:hAnsi="Arial" w:cs="Arial"/>
                <w:b w:val="0"/>
                <w:sz w:val="24"/>
                <w:szCs w:val="24"/>
                <w:lang w:val="ru-RU"/>
              </w:rPr>
            </w:pPr>
          </w:p>
        </w:tc>
        <w:tc>
          <w:tcPr>
            <w:tcW w:w="9029" w:type="dxa"/>
            <w:gridSpan w:val="4"/>
          </w:tcPr>
          <w:p w:rsidR="00302FAE" w:rsidRPr="00541B9C" w:rsidRDefault="00302FA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02FAE" w:rsidRPr="00541B9C" w:rsidRDefault="00302FA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ідентифікації та автентифікації користувачів;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Записи перевірки PIV-I; докази посвідчення особи PIV-I; Дозвільні документи PIV-I; інші відповідні документи або записи].</w:t>
            </w:r>
          </w:p>
          <w:p w:rsidR="00302FAE" w:rsidRPr="00541B9C" w:rsidRDefault="00302FA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відповідає за функціонування інформаційної системи; організаційний персонал, який відповідає </w:t>
            </w:r>
            <w:r w:rsidRPr="00541B9C">
              <w:rPr>
                <w:rFonts w:ascii="Arial" w:hAnsi="Arial" w:cs="Arial"/>
                <w:b w:val="0"/>
                <w:sz w:val="24"/>
                <w:szCs w:val="24"/>
                <w:lang w:val="uk-UA"/>
              </w:rPr>
              <w:lastRenderedPageBreak/>
              <w:t>за інформаційну безпеку; адміністратори системи / мережі; розробники системи; організаційний персонал, відповідальний за управління обліковими записами].</w:t>
            </w:r>
          </w:p>
          <w:p w:rsidR="00302FAE" w:rsidRPr="00541B9C" w:rsidRDefault="00302FAE"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 автоматизовані механізми, що приймають та перевіряють облікові дані PIV-I].</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10138" w:type="dxa"/>
        <w:tblInd w:w="142" w:type="dxa"/>
        <w:tblLayout w:type="fixed"/>
        <w:tblLook w:val="04A0" w:firstRow="1" w:lastRow="0" w:firstColumn="1" w:lastColumn="0" w:noHBand="0" w:noVBand="1"/>
      </w:tblPr>
      <w:tblGrid>
        <w:gridCol w:w="909"/>
        <w:gridCol w:w="989"/>
        <w:gridCol w:w="1329"/>
        <w:gridCol w:w="1701"/>
        <w:gridCol w:w="5210"/>
      </w:tblGrid>
      <w:tr w:rsidR="00542F4E" w:rsidRPr="00541B9C" w:rsidTr="00394715">
        <w:tc>
          <w:tcPr>
            <w:tcW w:w="909" w:type="dxa"/>
            <w:shd w:val="clear" w:color="auto" w:fill="D9D9D9" w:themeFill="background1" w:themeFillShade="D9"/>
          </w:tcPr>
          <w:p w:rsidR="00542F4E" w:rsidRPr="00541B9C" w:rsidRDefault="00542F4E" w:rsidP="00D73ED8">
            <w:pPr>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9</w:t>
            </w:r>
          </w:p>
        </w:tc>
        <w:tc>
          <w:tcPr>
            <w:tcW w:w="9229" w:type="dxa"/>
            <w:gridSpan w:val="4"/>
            <w:shd w:val="clear" w:color="auto" w:fill="D9D9D9" w:themeFill="background1" w:themeFillShade="D9"/>
          </w:tcPr>
          <w:p w:rsidR="00542F4E" w:rsidRPr="00541B9C" w:rsidRDefault="00542F4E" w:rsidP="00D73ED8">
            <w:pPr>
              <w:ind w:left="0"/>
              <w:rPr>
                <w:rFonts w:ascii="Arial" w:hAnsi="Arial" w:cs="Arial"/>
                <w:b w:val="0"/>
                <w:sz w:val="24"/>
                <w:szCs w:val="24"/>
                <w:lang w:val="uk-UA"/>
              </w:rPr>
            </w:pPr>
            <w:r w:rsidRPr="00541B9C">
              <w:rPr>
                <w:rFonts w:ascii="Arial" w:hAnsi="Arial" w:cs="Arial"/>
                <w:sz w:val="24"/>
                <w:szCs w:val="24"/>
              </w:rPr>
              <w:t>ПОСЛУГИ ІДЕНТИФІКАЦІЇ ТА АВТЕНТИФІКАЦІЇ</w:t>
            </w:r>
          </w:p>
        </w:tc>
      </w:tr>
      <w:tr w:rsidR="0061507D" w:rsidRPr="00541B9C" w:rsidTr="00394715">
        <w:tc>
          <w:tcPr>
            <w:tcW w:w="909" w:type="dxa"/>
            <w:vMerge w:val="restart"/>
          </w:tcPr>
          <w:p w:rsidR="0061507D" w:rsidRPr="00541B9C" w:rsidRDefault="0061507D" w:rsidP="00D73ED8">
            <w:pPr>
              <w:ind w:left="0"/>
              <w:rPr>
                <w:rFonts w:ascii="Arial" w:hAnsi="Arial" w:cs="Arial"/>
                <w:b w:val="0"/>
                <w:sz w:val="24"/>
                <w:szCs w:val="24"/>
                <w:lang w:val="uk-UA"/>
              </w:rPr>
            </w:pPr>
          </w:p>
        </w:tc>
        <w:tc>
          <w:tcPr>
            <w:tcW w:w="9229" w:type="dxa"/>
            <w:gridSpan w:val="4"/>
          </w:tcPr>
          <w:p w:rsidR="0061507D" w:rsidRPr="00541B9C" w:rsidRDefault="0061507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1507D" w:rsidRPr="00541B9C" w:rsidRDefault="0061507D"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rPr>
            </w:pPr>
          </w:p>
        </w:tc>
        <w:tc>
          <w:tcPr>
            <w:tcW w:w="989" w:type="dxa"/>
            <w:vMerge w:val="restart"/>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[1]</w:t>
            </w:r>
          </w:p>
        </w:tc>
        <w:tc>
          <w:tcPr>
            <w:tcW w:w="1329"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[1][1]</w:t>
            </w:r>
          </w:p>
        </w:tc>
        <w:tc>
          <w:tcPr>
            <w:tcW w:w="6911" w:type="dxa"/>
            <w:gridSpan w:val="2"/>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 xml:space="preserve">організація визначає системні служби, які необхідно ідентифікувати та </w:t>
            </w:r>
            <w:proofErr w:type="spellStart"/>
            <w:r w:rsidRPr="00541B9C">
              <w:rPr>
                <w:rFonts w:ascii="Arial" w:eastAsia="Calibri" w:hAnsi="Arial" w:cs="Arial"/>
                <w:b w:val="0"/>
                <w:sz w:val="24"/>
                <w:szCs w:val="24"/>
                <w:lang w:val="uk-UA"/>
              </w:rPr>
              <w:t>автентифікувати</w:t>
            </w:r>
            <w:proofErr w:type="spellEnd"/>
            <w:r w:rsidRPr="00541B9C">
              <w:rPr>
                <w:rFonts w:ascii="Arial" w:eastAsia="Calibri" w:hAnsi="Arial" w:cs="Arial"/>
                <w:b w:val="0"/>
                <w:sz w:val="24"/>
                <w:szCs w:val="24"/>
                <w:lang w:val="uk-UA"/>
              </w:rPr>
              <w:t xml:space="preserve"> перш ніж встановлювати зв'язок з пристроями, користувачами або іншими послугами чи додатками.</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rPr>
            </w:pPr>
          </w:p>
        </w:tc>
        <w:tc>
          <w:tcPr>
            <w:tcW w:w="989" w:type="dxa"/>
            <w:vMerge/>
          </w:tcPr>
          <w:p w:rsidR="0061507D" w:rsidRPr="00541B9C" w:rsidRDefault="0061507D" w:rsidP="00D73ED8">
            <w:pPr>
              <w:ind w:left="0"/>
              <w:rPr>
                <w:rFonts w:ascii="Arial" w:hAnsi="Arial" w:cs="Arial"/>
                <w:b w:val="0"/>
                <w:sz w:val="24"/>
                <w:szCs w:val="24"/>
              </w:rPr>
            </w:pPr>
          </w:p>
        </w:tc>
        <w:tc>
          <w:tcPr>
            <w:tcW w:w="1329"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[1][2]</w:t>
            </w:r>
          </w:p>
        </w:tc>
        <w:tc>
          <w:tcPr>
            <w:tcW w:w="6911" w:type="dxa"/>
            <w:gridSpan w:val="2"/>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 xml:space="preserve">організація визначає системні  додатки, які необхідно ідентифікувати та </w:t>
            </w:r>
            <w:proofErr w:type="spellStart"/>
            <w:r w:rsidRPr="00541B9C">
              <w:rPr>
                <w:rFonts w:ascii="Arial" w:eastAsia="Calibri" w:hAnsi="Arial" w:cs="Arial"/>
                <w:b w:val="0"/>
                <w:sz w:val="24"/>
                <w:szCs w:val="24"/>
                <w:lang w:val="uk-UA"/>
              </w:rPr>
              <w:t>автентифікувати</w:t>
            </w:r>
            <w:proofErr w:type="spellEnd"/>
            <w:r w:rsidRPr="00541B9C">
              <w:rPr>
                <w:rFonts w:ascii="Arial" w:eastAsia="Calibri" w:hAnsi="Arial" w:cs="Arial"/>
                <w:b w:val="0"/>
                <w:sz w:val="24"/>
                <w:szCs w:val="24"/>
                <w:lang w:val="uk-UA"/>
              </w:rPr>
              <w:t xml:space="preserve"> перш ніж встановлювати зв'язок з пристроями, користувачами або іншими послугами чи додатками.</w:t>
            </w:r>
          </w:p>
        </w:tc>
      </w:tr>
      <w:tr w:rsidR="0061507D" w:rsidRPr="00D45CCF" w:rsidTr="00394715">
        <w:tc>
          <w:tcPr>
            <w:tcW w:w="909" w:type="dxa"/>
            <w:vMerge/>
          </w:tcPr>
          <w:p w:rsidR="0061507D" w:rsidRPr="00541B9C" w:rsidRDefault="0061507D" w:rsidP="00D73ED8">
            <w:pPr>
              <w:ind w:left="0"/>
              <w:rPr>
                <w:rFonts w:ascii="Arial" w:hAnsi="Arial" w:cs="Arial"/>
                <w:b w:val="0"/>
                <w:sz w:val="24"/>
                <w:szCs w:val="24"/>
              </w:rPr>
            </w:pPr>
          </w:p>
        </w:tc>
        <w:tc>
          <w:tcPr>
            <w:tcW w:w="989" w:type="dxa"/>
            <w:vMerge w:val="restart"/>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p>
        </w:tc>
        <w:tc>
          <w:tcPr>
            <w:tcW w:w="1329" w:type="dxa"/>
            <w:vMerge w:val="restart"/>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[2][1]</w:t>
            </w:r>
          </w:p>
        </w:tc>
        <w:tc>
          <w:tcPr>
            <w:tcW w:w="6911" w:type="dxa"/>
            <w:gridSpan w:val="2"/>
          </w:tcPr>
          <w:p w:rsidR="0061507D" w:rsidRPr="00541B9C" w:rsidRDefault="0061507D" w:rsidP="00D73ED8">
            <w:pPr>
              <w:ind w:left="0"/>
              <w:rPr>
                <w:rFonts w:ascii="Arial" w:hAnsi="Arial" w:cs="Arial"/>
                <w:b w:val="0"/>
                <w:sz w:val="24"/>
                <w:szCs w:val="24"/>
                <w:lang w:val="ru-RU"/>
              </w:rPr>
            </w:pPr>
            <w:r w:rsidRPr="00541B9C">
              <w:rPr>
                <w:rFonts w:ascii="Arial" w:eastAsia="Calibri" w:hAnsi="Arial" w:cs="Arial"/>
                <w:b w:val="0"/>
                <w:sz w:val="24"/>
                <w:szCs w:val="24"/>
                <w:lang w:val="uk-UA"/>
              </w:rPr>
              <w:t>Ідентифікувати визначені організацією системні служби, перш ніж встановлювати зв'язок з</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[2][1]{1}</w:t>
            </w:r>
          </w:p>
        </w:tc>
        <w:tc>
          <w:tcPr>
            <w:tcW w:w="5210" w:type="dxa"/>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пристроями</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[2][1]{2}</w:t>
            </w:r>
          </w:p>
        </w:tc>
        <w:tc>
          <w:tcPr>
            <w:tcW w:w="5210" w:type="dxa"/>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користувачами</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ru-RU"/>
              </w:rPr>
              <w:t>-</w:t>
            </w:r>
            <w:r w:rsidRPr="00541B9C">
              <w:rPr>
                <w:rFonts w:ascii="Arial" w:hAnsi="Arial" w:cs="Arial"/>
                <w:sz w:val="24"/>
                <w:szCs w:val="24"/>
                <w:lang w:val="uk-UA"/>
              </w:rPr>
              <w:t>9</w:t>
            </w:r>
            <w:r w:rsidRPr="00541B9C">
              <w:rPr>
                <w:rFonts w:ascii="Arial" w:hAnsi="Arial" w:cs="Arial"/>
                <w:sz w:val="24"/>
                <w:szCs w:val="24"/>
                <w:lang w:val="ru-RU"/>
              </w:rPr>
              <w:t>[2]</w:t>
            </w:r>
            <w:r w:rsidRPr="00541B9C">
              <w:rPr>
                <w:rFonts w:ascii="Arial" w:hAnsi="Arial" w:cs="Arial"/>
                <w:sz w:val="24"/>
                <w:szCs w:val="24"/>
              </w:rPr>
              <w:t>[1]</w:t>
            </w:r>
            <w:r w:rsidRPr="00541B9C">
              <w:rPr>
                <w:rFonts w:ascii="Arial" w:hAnsi="Arial" w:cs="Arial"/>
                <w:sz w:val="24"/>
                <w:szCs w:val="24"/>
                <w:lang w:val="ru-RU"/>
              </w:rPr>
              <w:t>{</w:t>
            </w:r>
            <w:r w:rsidRPr="00541B9C">
              <w:rPr>
                <w:rFonts w:ascii="Arial" w:hAnsi="Arial" w:cs="Arial"/>
                <w:sz w:val="24"/>
                <w:szCs w:val="24"/>
              </w:rPr>
              <w:t>3</w:t>
            </w:r>
            <w:r w:rsidRPr="00541B9C">
              <w:rPr>
                <w:rFonts w:ascii="Arial" w:hAnsi="Arial" w:cs="Arial"/>
                <w:sz w:val="24"/>
                <w:szCs w:val="24"/>
                <w:lang w:val="ru-RU"/>
              </w:rPr>
              <w:t>}</w:t>
            </w:r>
          </w:p>
        </w:tc>
        <w:tc>
          <w:tcPr>
            <w:tcW w:w="5210" w:type="dxa"/>
          </w:tcPr>
          <w:p w:rsidR="0061507D" w:rsidRPr="00541B9C" w:rsidRDefault="0061507D" w:rsidP="00D73ED8">
            <w:pPr>
              <w:ind w:left="0"/>
              <w:rPr>
                <w:rFonts w:ascii="Arial" w:hAnsi="Arial" w:cs="Arial"/>
                <w:b w:val="0"/>
                <w:sz w:val="24"/>
                <w:szCs w:val="24"/>
                <w:lang w:val="ru-RU"/>
              </w:rPr>
            </w:pPr>
            <w:r w:rsidRPr="00541B9C">
              <w:rPr>
                <w:rFonts w:ascii="Arial" w:eastAsia="Calibri" w:hAnsi="Arial" w:cs="Arial"/>
                <w:b w:val="0"/>
                <w:sz w:val="24"/>
                <w:szCs w:val="24"/>
                <w:lang w:val="uk-UA"/>
              </w:rPr>
              <w:t>іншими послугами чи додатками</w:t>
            </w:r>
          </w:p>
        </w:tc>
      </w:tr>
      <w:tr w:rsidR="0061507D" w:rsidRPr="00D45CCF"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val="restart"/>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[2][2]</w:t>
            </w:r>
          </w:p>
        </w:tc>
        <w:tc>
          <w:tcPr>
            <w:tcW w:w="6911" w:type="dxa"/>
            <w:gridSpan w:val="2"/>
          </w:tcPr>
          <w:p w:rsidR="0061507D" w:rsidRPr="00541B9C" w:rsidRDefault="0061507D" w:rsidP="00D73ED8">
            <w:pPr>
              <w:ind w:left="0"/>
              <w:rPr>
                <w:rFonts w:ascii="Arial" w:hAnsi="Arial" w:cs="Arial"/>
                <w:b w:val="0"/>
                <w:sz w:val="24"/>
                <w:szCs w:val="24"/>
                <w:lang w:val="ru-RU"/>
              </w:rPr>
            </w:pPr>
            <w:r w:rsidRPr="00541B9C">
              <w:rPr>
                <w:rFonts w:ascii="Arial" w:eastAsia="Calibri" w:hAnsi="Arial" w:cs="Arial"/>
                <w:b w:val="0"/>
                <w:sz w:val="24"/>
                <w:szCs w:val="24"/>
                <w:lang w:val="uk-UA"/>
              </w:rPr>
              <w:t>Ідентифікувати визначені організацією додатки, перш ніж встановлювати зв'язок з</w:t>
            </w:r>
            <w:r w:rsidRPr="00541B9C">
              <w:rPr>
                <w:rFonts w:ascii="Arial" w:eastAsia="Calibri" w:hAnsi="Arial" w:cs="Arial"/>
                <w:b w:val="0"/>
                <w:sz w:val="24"/>
                <w:szCs w:val="24"/>
                <w:lang w:val="ru-RU"/>
              </w:rPr>
              <w:t>:</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[2][2]{1}</w:t>
            </w:r>
          </w:p>
        </w:tc>
        <w:tc>
          <w:tcPr>
            <w:tcW w:w="5210" w:type="dxa"/>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пристроями</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[2][2]{2}</w:t>
            </w:r>
          </w:p>
        </w:tc>
        <w:tc>
          <w:tcPr>
            <w:tcW w:w="5210" w:type="dxa"/>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 xml:space="preserve">користувачами </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ru-RU"/>
              </w:rPr>
              <w:t>-</w:t>
            </w:r>
            <w:r w:rsidRPr="00541B9C">
              <w:rPr>
                <w:rFonts w:ascii="Arial" w:hAnsi="Arial" w:cs="Arial"/>
                <w:sz w:val="24"/>
                <w:szCs w:val="24"/>
                <w:lang w:val="uk-UA"/>
              </w:rPr>
              <w:t>9</w:t>
            </w:r>
            <w:r w:rsidRPr="00541B9C">
              <w:rPr>
                <w:rFonts w:ascii="Arial" w:hAnsi="Arial" w:cs="Arial"/>
                <w:sz w:val="24"/>
                <w:szCs w:val="24"/>
                <w:lang w:val="ru-RU"/>
              </w:rPr>
              <w:t>[2]</w:t>
            </w:r>
            <w:r w:rsidRPr="00541B9C">
              <w:rPr>
                <w:rFonts w:ascii="Arial" w:hAnsi="Arial" w:cs="Arial"/>
                <w:sz w:val="24"/>
                <w:szCs w:val="24"/>
              </w:rPr>
              <w:t>[2]</w:t>
            </w:r>
            <w:r w:rsidRPr="00541B9C">
              <w:rPr>
                <w:rFonts w:ascii="Arial" w:hAnsi="Arial" w:cs="Arial"/>
                <w:sz w:val="24"/>
                <w:szCs w:val="24"/>
                <w:lang w:val="ru-RU"/>
              </w:rPr>
              <w:t>{</w:t>
            </w:r>
            <w:r w:rsidRPr="00541B9C">
              <w:rPr>
                <w:rFonts w:ascii="Arial" w:hAnsi="Arial" w:cs="Arial"/>
                <w:sz w:val="24"/>
                <w:szCs w:val="24"/>
              </w:rPr>
              <w:t>3</w:t>
            </w:r>
            <w:r w:rsidRPr="00541B9C">
              <w:rPr>
                <w:rFonts w:ascii="Arial" w:hAnsi="Arial" w:cs="Arial"/>
                <w:sz w:val="24"/>
                <w:szCs w:val="24"/>
                <w:lang w:val="ru-RU"/>
              </w:rPr>
              <w:t>}</w:t>
            </w:r>
          </w:p>
        </w:tc>
        <w:tc>
          <w:tcPr>
            <w:tcW w:w="5210" w:type="dxa"/>
          </w:tcPr>
          <w:p w:rsidR="0061507D" w:rsidRPr="00541B9C" w:rsidRDefault="0061507D" w:rsidP="00D73ED8">
            <w:pPr>
              <w:ind w:left="0"/>
              <w:rPr>
                <w:rFonts w:ascii="Arial" w:hAnsi="Arial" w:cs="Arial"/>
                <w:b w:val="0"/>
                <w:sz w:val="24"/>
                <w:szCs w:val="24"/>
                <w:lang w:val="ru-RU"/>
              </w:rPr>
            </w:pPr>
            <w:r w:rsidRPr="00541B9C">
              <w:rPr>
                <w:rFonts w:ascii="Arial" w:eastAsia="Calibri" w:hAnsi="Arial" w:cs="Arial"/>
                <w:b w:val="0"/>
                <w:sz w:val="24"/>
                <w:szCs w:val="24"/>
                <w:lang w:val="uk-UA"/>
              </w:rPr>
              <w:t>іншими послугами чи додатками</w:t>
            </w:r>
          </w:p>
        </w:tc>
      </w:tr>
      <w:tr w:rsidR="0061507D" w:rsidRPr="00D45CCF"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val="restart"/>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3</w:t>
            </w:r>
            <w:r w:rsidRPr="00541B9C">
              <w:rPr>
                <w:rFonts w:ascii="Arial" w:hAnsi="Arial" w:cs="Arial"/>
                <w:sz w:val="24"/>
                <w:szCs w:val="24"/>
              </w:rPr>
              <w:t>]</w:t>
            </w:r>
          </w:p>
        </w:tc>
        <w:tc>
          <w:tcPr>
            <w:tcW w:w="6911" w:type="dxa"/>
            <w:gridSpan w:val="2"/>
          </w:tcPr>
          <w:p w:rsidR="0061507D" w:rsidRPr="00541B9C" w:rsidRDefault="0061507D" w:rsidP="00D73ED8">
            <w:pPr>
              <w:ind w:left="0"/>
              <w:rPr>
                <w:rFonts w:ascii="Arial" w:hAnsi="Arial" w:cs="Arial"/>
                <w:b w:val="0"/>
                <w:sz w:val="24"/>
                <w:szCs w:val="24"/>
                <w:lang w:val="ru-RU"/>
              </w:rPr>
            </w:pPr>
            <w:r w:rsidRPr="00541B9C">
              <w:rPr>
                <w:rFonts w:ascii="Arial" w:eastAsia="Calibri" w:hAnsi="Arial" w:cs="Arial"/>
                <w:b w:val="0"/>
                <w:sz w:val="24"/>
                <w:szCs w:val="24"/>
                <w:lang w:val="ru-RU"/>
              </w:rPr>
              <w:t>А</w:t>
            </w:r>
            <w:proofErr w:type="spellStart"/>
            <w:r w:rsidRPr="00541B9C">
              <w:rPr>
                <w:rFonts w:ascii="Arial" w:eastAsia="Calibri" w:hAnsi="Arial" w:cs="Arial"/>
                <w:b w:val="0"/>
                <w:sz w:val="24"/>
                <w:szCs w:val="24"/>
                <w:lang w:val="uk-UA"/>
              </w:rPr>
              <w:t>втентифікувати</w:t>
            </w:r>
            <w:proofErr w:type="spellEnd"/>
            <w:r w:rsidRPr="00541B9C">
              <w:rPr>
                <w:rFonts w:ascii="Arial" w:eastAsia="Calibri" w:hAnsi="Arial" w:cs="Arial"/>
                <w:sz w:val="24"/>
                <w:szCs w:val="24"/>
                <w:lang w:val="uk-UA"/>
              </w:rPr>
              <w:t xml:space="preserve"> </w:t>
            </w:r>
            <w:r w:rsidRPr="00541B9C">
              <w:rPr>
                <w:rFonts w:ascii="Arial" w:eastAsia="Calibri" w:hAnsi="Arial" w:cs="Arial"/>
                <w:b w:val="0"/>
                <w:sz w:val="24"/>
                <w:szCs w:val="24"/>
                <w:lang w:val="uk-UA"/>
              </w:rPr>
              <w:t>визначені організацією системні служби, перш ніж встановлювати зв'язок з</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3</w:t>
            </w:r>
            <w:r w:rsidRPr="00541B9C">
              <w:rPr>
                <w:rFonts w:ascii="Arial" w:hAnsi="Arial" w:cs="Arial"/>
                <w:sz w:val="24"/>
                <w:szCs w:val="24"/>
              </w:rPr>
              <w:t>]{1}</w:t>
            </w:r>
          </w:p>
        </w:tc>
        <w:tc>
          <w:tcPr>
            <w:tcW w:w="5210" w:type="dxa"/>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пристроями</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3</w:t>
            </w:r>
            <w:r w:rsidRPr="00541B9C">
              <w:rPr>
                <w:rFonts w:ascii="Arial" w:hAnsi="Arial" w:cs="Arial"/>
                <w:sz w:val="24"/>
                <w:szCs w:val="24"/>
              </w:rPr>
              <w:t>]{2}</w:t>
            </w:r>
          </w:p>
        </w:tc>
        <w:tc>
          <w:tcPr>
            <w:tcW w:w="5210" w:type="dxa"/>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користувачами</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rPr>
            </w:pPr>
          </w:p>
        </w:tc>
        <w:tc>
          <w:tcPr>
            <w:tcW w:w="989" w:type="dxa"/>
            <w:vMerge/>
          </w:tcPr>
          <w:p w:rsidR="0061507D" w:rsidRPr="00541B9C" w:rsidRDefault="0061507D" w:rsidP="00D73ED8">
            <w:pPr>
              <w:ind w:left="0"/>
              <w:rPr>
                <w:rFonts w:ascii="Arial" w:hAnsi="Arial" w:cs="Arial"/>
                <w:b w:val="0"/>
                <w:sz w:val="24"/>
                <w:szCs w:val="24"/>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ru-RU"/>
              </w:rPr>
              <w:t>-</w:t>
            </w:r>
            <w:r w:rsidRPr="00541B9C">
              <w:rPr>
                <w:rFonts w:ascii="Arial" w:hAnsi="Arial" w:cs="Arial"/>
                <w:sz w:val="24"/>
                <w:szCs w:val="24"/>
                <w:lang w:val="uk-UA"/>
              </w:rPr>
              <w:t>9</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w:t>
            </w:r>
            <w:r w:rsidRPr="00541B9C">
              <w:rPr>
                <w:rFonts w:ascii="Arial" w:hAnsi="Arial" w:cs="Arial"/>
                <w:sz w:val="24"/>
                <w:szCs w:val="24"/>
                <w:lang w:val="ru-RU"/>
              </w:rPr>
              <w:t>{</w:t>
            </w:r>
            <w:r w:rsidRPr="00541B9C">
              <w:rPr>
                <w:rFonts w:ascii="Arial" w:hAnsi="Arial" w:cs="Arial"/>
                <w:sz w:val="24"/>
                <w:szCs w:val="24"/>
              </w:rPr>
              <w:t>3</w:t>
            </w:r>
            <w:r w:rsidRPr="00541B9C">
              <w:rPr>
                <w:rFonts w:ascii="Arial" w:hAnsi="Arial" w:cs="Arial"/>
                <w:sz w:val="24"/>
                <w:szCs w:val="24"/>
                <w:lang w:val="ru-RU"/>
              </w:rPr>
              <w:t>}</w:t>
            </w:r>
          </w:p>
        </w:tc>
        <w:tc>
          <w:tcPr>
            <w:tcW w:w="5210" w:type="dxa"/>
          </w:tcPr>
          <w:p w:rsidR="0061507D" w:rsidRPr="00541B9C" w:rsidRDefault="0061507D" w:rsidP="00D73ED8">
            <w:pPr>
              <w:ind w:left="0"/>
              <w:rPr>
                <w:rFonts w:ascii="Arial" w:hAnsi="Arial" w:cs="Arial"/>
                <w:b w:val="0"/>
                <w:sz w:val="24"/>
                <w:szCs w:val="24"/>
                <w:lang w:val="ru-RU"/>
              </w:rPr>
            </w:pPr>
            <w:r w:rsidRPr="00541B9C">
              <w:rPr>
                <w:rFonts w:ascii="Arial" w:eastAsia="Calibri" w:hAnsi="Arial" w:cs="Arial"/>
                <w:b w:val="0"/>
                <w:sz w:val="24"/>
                <w:szCs w:val="24"/>
                <w:lang w:val="uk-UA"/>
              </w:rPr>
              <w:t>іншими послугами чи додатками</w:t>
            </w:r>
          </w:p>
        </w:tc>
      </w:tr>
      <w:tr w:rsidR="0061507D" w:rsidRPr="00D45CCF" w:rsidTr="00394715">
        <w:tc>
          <w:tcPr>
            <w:tcW w:w="909" w:type="dxa"/>
            <w:vMerge/>
          </w:tcPr>
          <w:p w:rsidR="0061507D" w:rsidRPr="00541B9C" w:rsidRDefault="0061507D" w:rsidP="00D73ED8">
            <w:pPr>
              <w:ind w:left="0"/>
              <w:rPr>
                <w:rFonts w:ascii="Arial" w:hAnsi="Arial" w:cs="Arial"/>
                <w:b w:val="0"/>
                <w:sz w:val="24"/>
                <w:szCs w:val="24"/>
              </w:rPr>
            </w:pPr>
          </w:p>
        </w:tc>
        <w:tc>
          <w:tcPr>
            <w:tcW w:w="989" w:type="dxa"/>
            <w:vMerge/>
          </w:tcPr>
          <w:p w:rsidR="0061507D" w:rsidRPr="00541B9C" w:rsidRDefault="0061507D" w:rsidP="00D73ED8">
            <w:pPr>
              <w:ind w:left="0"/>
              <w:rPr>
                <w:rFonts w:ascii="Arial" w:hAnsi="Arial" w:cs="Arial"/>
                <w:b w:val="0"/>
                <w:sz w:val="24"/>
                <w:szCs w:val="24"/>
              </w:rPr>
            </w:pPr>
          </w:p>
        </w:tc>
        <w:tc>
          <w:tcPr>
            <w:tcW w:w="1329" w:type="dxa"/>
            <w:vMerge w:val="restart"/>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4</w:t>
            </w:r>
            <w:r w:rsidRPr="00541B9C">
              <w:rPr>
                <w:rFonts w:ascii="Arial" w:hAnsi="Arial" w:cs="Arial"/>
                <w:sz w:val="24"/>
                <w:szCs w:val="24"/>
              </w:rPr>
              <w:t>]</w:t>
            </w:r>
          </w:p>
        </w:tc>
        <w:tc>
          <w:tcPr>
            <w:tcW w:w="6911" w:type="dxa"/>
            <w:gridSpan w:val="2"/>
          </w:tcPr>
          <w:p w:rsidR="0061507D" w:rsidRPr="00541B9C" w:rsidRDefault="0061507D"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uk-UA"/>
              </w:rPr>
              <w:t>Автентифікувати</w:t>
            </w:r>
            <w:proofErr w:type="spellEnd"/>
            <w:r w:rsidRPr="00541B9C">
              <w:rPr>
                <w:rFonts w:ascii="Arial" w:eastAsia="Calibri" w:hAnsi="Arial" w:cs="Arial"/>
                <w:sz w:val="24"/>
                <w:szCs w:val="24"/>
                <w:lang w:val="uk-UA"/>
              </w:rPr>
              <w:t xml:space="preserve"> </w:t>
            </w:r>
            <w:r w:rsidRPr="00541B9C">
              <w:rPr>
                <w:rFonts w:ascii="Arial" w:eastAsia="Calibri" w:hAnsi="Arial" w:cs="Arial"/>
                <w:b w:val="0"/>
                <w:sz w:val="24"/>
                <w:szCs w:val="24"/>
                <w:lang w:val="uk-UA"/>
              </w:rPr>
              <w:t>визначені організацією додатки, перш ніж встановлювати зв'язок з</w:t>
            </w:r>
            <w:r w:rsidRPr="00541B9C">
              <w:rPr>
                <w:rFonts w:ascii="Arial" w:eastAsia="Calibri" w:hAnsi="Arial" w:cs="Arial"/>
                <w:b w:val="0"/>
                <w:sz w:val="24"/>
                <w:szCs w:val="24"/>
                <w:lang w:val="ru-RU"/>
              </w:rPr>
              <w:t>:</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lang w:val="ru-RU"/>
              </w:rPr>
            </w:pPr>
          </w:p>
        </w:tc>
        <w:tc>
          <w:tcPr>
            <w:tcW w:w="989" w:type="dxa"/>
            <w:vMerge/>
          </w:tcPr>
          <w:p w:rsidR="0061507D" w:rsidRPr="00541B9C" w:rsidRDefault="0061507D" w:rsidP="00D73ED8">
            <w:pPr>
              <w:ind w:left="0"/>
              <w:rPr>
                <w:rFonts w:ascii="Arial" w:hAnsi="Arial" w:cs="Arial"/>
                <w:b w:val="0"/>
                <w:sz w:val="24"/>
                <w:szCs w:val="24"/>
                <w:lang w:val="ru-RU"/>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4</w:t>
            </w:r>
            <w:r w:rsidRPr="00541B9C">
              <w:rPr>
                <w:rFonts w:ascii="Arial" w:hAnsi="Arial" w:cs="Arial"/>
                <w:sz w:val="24"/>
                <w:szCs w:val="24"/>
              </w:rPr>
              <w:t>]{1}</w:t>
            </w:r>
          </w:p>
        </w:tc>
        <w:tc>
          <w:tcPr>
            <w:tcW w:w="5210" w:type="dxa"/>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пристроями</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rPr>
            </w:pPr>
          </w:p>
        </w:tc>
        <w:tc>
          <w:tcPr>
            <w:tcW w:w="989" w:type="dxa"/>
            <w:vMerge/>
          </w:tcPr>
          <w:p w:rsidR="0061507D" w:rsidRPr="00541B9C" w:rsidRDefault="0061507D" w:rsidP="00D73ED8">
            <w:pPr>
              <w:ind w:left="0"/>
              <w:rPr>
                <w:rFonts w:ascii="Arial" w:hAnsi="Arial" w:cs="Arial"/>
                <w:b w:val="0"/>
                <w:sz w:val="24"/>
                <w:szCs w:val="24"/>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4</w:t>
            </w:r>
            <w:r w:rsidRPr="00541B9C">
              <w:rPr>
                <w:rFonts w:ascii="Arial" w:hAnsi="Arial" w:cs="Arial"/>
                <w:sz w:val="24"/>
                <w:szCs w:val="24"/>
              </w:rPr>
              <w:t>]{2}</w:t>
            </w:r>
          </w:p>
        </w:tc>
        <w:tc>
          <w:tcPr>
            <w:tcW w:w="5210" w:type="dxa"/>
          </w:tcPr>
          <w:p w:rsidR="0061507D" w:rsidRPr="00541B9C" w:rsidRDefault="0061507D" w:rsidP="00D73ED8">
            <w:pPr>
              <w:ind w:left="0"/>
              <w:rPr>
                <w:rFonts w:ascii="Arial" w:hAnsi="Arial" w:cs="Arial"/>
                <w:b w:val="0"/>
                <w:sz w:val="24"/>
                <w:szCs w:val="24"/>
              </w:rPr>
            </w:pPr>
            <w:r w:rsidRPr="00541B9C">
              <w:rPr>
                <w:rFonts w:ascii="Arial" w:eastAsia="Calibri" w:hAnsi="Arial" w:cs="Arial"/>
                <w:b w:val="0"/>
                <w:sz w:val="24"/>
                <w:szCs w:val="24"/>
                <w:lang w:val="uk-UA"/>
              </w:rPr>
              <w:t xml:space="preserve">користувачами </w:t>
            </w:r>
          </w:p>
        </w:tc>
      </w:tr>
      <w:tr w:rsidR="0061507D" w:rsidRPr="00541B9C" w:rsidTr="00394715">
        <w:tc>
          <w:tcPr>
            <w:tcW w:w="909" w:type="dxa"/>
            <w:vMerge/>
          </w:tcPr>
          <w:p w:rsidR="0061507D" w:rsidRPr="00541B9C" w:rsidRDefault="0061507D" w:rsidP="00D73ED8">
            <w:pPr>
              <w:ind w:left="0"/>
              <w:rPr>
                <w:rFonts w:ascii="Arial" w:hAnsi="Arial" w:cs="Arial"/>
                <w:b w:val="0"/>
                <w:sz w:val="24"/>
                <w:szCs w:val="24"/>
              </w:rPr>
            </w:pPr>
          </w:p>
        </w:tc>
        <w:tc>
          <w:tcPr>
            <w:tcW w:w="989" w:type="dxa"/>
            <w:vMerge/>
          </w:tcPr>
          <w:p w:rsidR="0061507D" w:rsidRPr="00541B9C" w:rsidRDefault="0061507D" w:rsidP="00D73ED8">
            <w:pPr>
              <w:ind w:left="0"/>
              <w:rPr>
                <w:rFonts w:ascii="Arial" w:hAnsi="Arial" w:cs="Arial"/>
                <w:b w:val="0"/>
                <w:sz w:val="24"/>
                <w:szCs w:val="24"/>
              </w:rPr>
            </w:pPr>
          </w:p>
        </w:tc>
        <w:tc>
          <w:tcPr>
            <w:tcW w:w="1329" w:type="dxa"/>
            <w:vMerge/>
          </w:tcPr>
          <w:p w:rsidR="0061507D" w:rsidRPr="00541B9C" w:rsidRDefault="0061507D" w:rsidP="00D73ED8">
            <w:pPr>
              <w:ind w:left="0"/>
              <w:rPr>
                <w:rFonts w:ascii="Arial" w:hAnsi="Arial" w:cs="Arial"/>
                <w:b w:val="0"/>
                <w:sz w:val="24"/>
                <w:szCs w:val="24"/>
                <w:lang w:val="ru-RU"/>
              </w:rPr>
            </w:pPr>
          </w:p>
        </w:tc>
        <w:tc>
          <w:tcPr>
            <w:tcW w:w="1701" w:type="dxa"/>
          </w:tcPr>
          <w:p w:rsidR="0061507D" w:rsidRPr="00541B9C" w:rsidRDefault="0061507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ru-RU"/>
              </w:rPr>
              <w:t>-</w:t>
            </w:r>
            <w:r w:rsidRPr="00541B9C">
              <w:rPr>
                <w:rFonts w:ascii="Arial" w:hAnsi="Arial" w:cs="Arial"/>
                <w:sz w:val="24"/>
                <w:szCs w:val="24"/>
                <w:lang w:val="uk-UA"/>
              </w:rPr>
              <w:t>9</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ru-RU"/>
              </w:rPr>
              <w:t>{</w:t>
            </w:r>
            <w:r w:rsidRPr="00541B9C">
              <w:rPr>
                <w:rFonts w:ascii="Arial" w:hAnsi="Arial" w:cs="Arial"/>
                <w:sz w:val="24"/>
                <w:szCs w:val="24"/>
              </w:rPr>
              <w:t>3</w:t>
            </w:r>
            <w:r w:rsidRPr="00541B9C">
              <w:rPr>
                <w:rFonts w:ascii="Arial" w:hAnsi="Arial" w:cs="Arial"/>
                <w:sz w:val="24"/>
                <w:szCs w:val="24"/>
                <w:lang w:val="ru-RU"/>
              </w:rPr>
              <w:t>}</w:t>
            </w:r>
          </w:p>
        </w:tc>
        <w:tc>
          <w:tcPr>
            <w:tcW w:w="5210" w:type="dxa"/>
          </w:tcPr>
          <w:p w:rsidR="0061507D" w:rsidRPr="00541B9C" w:rsidRDefault="0061507D" w:rsidP="00D73ED8">
            <w:pPr>
              <w:ind w:left="0"/>
              <w:rPr>
                <w:rFonts w:ascii="Arial" w:hAnsi="Arial" w:cs="Arial"/>
                <w:b w:val="0"/>
                <w:sz w:val="24"/>
                <w:szCs w:val="24"/>
                <w:lang w:val="ru-RU"/>
              </w:rPr>
            </w:pPr>
            <w:r w:rsidRPr="00541B9C">
              <w:rPr>
                <w:rFonts w:ascii="Arial" w:eastAsia="Calibri" w:hAnsi="Arial" w:cs="Arial"/>
                <w:b w:val="0"/>
                <w:sz w:val="24"/>
                <w:szCs w:val="24"/>
                <w:lang w:val="uk-UA"/>
              </w:rPr>
              <w:t>іншими послугами чи додатками</w:t>
            </w:r>
          </w:p>
        </w:tc>
      </w:tr>
      <w:tr w:rsidR="00394715" w:rsidRPr="00D45CCF" w:rsidTr="00394715">
        <w:tc>
          <w:tcPr>
            <w:tcW w:w="909" w:type="dxa"/>
            <w:vMerge/>
          </w:tcPr>
          <w:p w:rsidR="00394715" w:rsidRPr="00541B9C" w:rsidRDefault="00394715" w:rsidP="00D73ED8">
            <w:pPr>
              <w:ind w:left="0"/>
              <w:rPr>
                <w:rFonts w:ascii="Arial" w:hAnsi="Arial" w:cs="Arial"/>
                <w:b w:val="0"/>
                <w:sz w:val="24"/>
                <w:szCs w:val="24"/>
              </w:rPr>
            </w:pPr>
          </w:p>
        </w:tc>
        <w:tc>
          <w:tcPr>
            <w:tcW w:w="9229" w:type="dxa"/>
            <w:gridSpan w:val="4"/>
          </w:tcPr>
          <w:p w:rsidR="00394715" w:rsidRPr="00541B9C" w:rsidRDefault="0039471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94715" w:rsidRPr="00541B9C" w:rsidRDefault="0039471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ідентифікації та автентифікації послуг;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гарантії безпеки, що використовуються для ідентифікації та автентифікації служб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394715" w:rsidRPr="00541B9C" w:rsidRDefault="0039471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w:t>
            </w:r>
            <w:r w:rsidRPr="00541B9C">
              <w:rPr>
                <w:rFonts w:ascii="Arial" w:hAnsi="Arial" w:cs="Arial"/>
                <w:b w:val="0"/>
                <w:sz w:val="24"/>
                <w:szCs w:val="24"/>
                <w:lang w:val="uk-UA"/>
              </w:rPr>
              <w:lastRenderedPageBreak/>
              <w:t>організаційний персонал з обов'язками щодо ідентифікації та автентифікації].</w:t>
            </w:r>
          </w:p>
          <w:p w:rsidR="00394715" w:rsidRPr="00541B9C" w:rsidRDefault="00394715"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Гарантії безпеки, що реалізують можливість ідентифікації та автентифікації служби]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8"/>
        <w:gridCol w:w="1288"/>
        <w:gridCol w:w="1683"/>
        <w:gridCol w:w="5573"/>
      </w:tblGrid>
      <w:tr w:rsidR="00B95C80" w:rsidRPr="00D45CCF" w:rsidTr="00956A9B">
        <w:tc>
          <w:tcPr>
            <w:tcW w:w="1088" w:type="dxa"/>
            <w:shd w:val="clear" w:color="auto" w:fill="D9D9D9" w:themeFill="background1" w:themeFillShade="D9"/>
          </w:tcPr>
          <w:p w:rsidR="00B95C80" w:rsidRPr="00541B9C" w:rsidRDefault="00B95C80" w:rsidP="00D73ED8">
            <w:pPr>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9(1)</w:t>
            </w:r>
          </w:p>
        </w:tc>
        <w:tc>
          <w:tcPr>
            <w:tcW w:w="8544" w:type="dxa"/>
            <w:gridSpan w:val="3"/>
            <w:shd w:val="clear" w:color="auto" w:fill="D9D9D9" w:themeFill="background1" w:themeFillShade="D9"/>
          </w:tcPr>
          <w:p w:rsidR="00B95C80" w:rsidRPr="00541B9C" w:rsidRDefault="00B95C80" w:rsidP="00D73ED8">
            <w:pPr>
              <w:ind w:left="0"/>
              <w:rPr>
                <w:rFonts w:ascii="Arial" w:hAnsi="Arial" w:cs="Arial"/>
                <w:b w:val="0"/>
                <w:sz w:val="24"/>
                <w:szCs w:val="24"/>
                <w:lang w:val="uk-UA"/>
              </w:rPr>
            </w:pPr>
            <w:r w:rsidRPr="00541B9C">
              <w:rPr>
                <w:rFonts w:ascii="Arial" w:hAnsi="Arial" w:cs="Arial"/>
                <w:sz w:val="24"/>
                <w:szCs w:val="24"/>
                <w:lang w:val="uk-UA"/>
              </w:rPr>
              <w:t>ПОСЛУГИ ІДЕНТИФІКАЦІЇ ТА АВТЕНТИФІКАЦІЇ - ОБМІН ІНФОРМАЦІЄЮ</w:t>
            </w:r>
          </w:p>
        </w:tc>
      </w:tr>
      <w:tr w:rsidR="00956A9B" w:rsidRPr="00541B9C" w:rsidTr="00956A9B">
        <w:tc>
          <w:tcPr>
            <w:tcW w:w="1088" w:type="dxa"/>
            <w:vMerge w:val="restart"/>
          </w:tcPr>
          <w:p w:rsidR="00956A9B" w:rsidRPr="00541B9C" w:rsidRDefault="00956A9B" w:rsidP="00D73ED8">
            <w:pPr>
              <w:ind w:left="0"/>
              <w:rPr>
                <w:rFonts w:ascii="Arial" w:hAnsi="Arial" w:cs="Arial"/>
                <w:b w:val="0"/>
                <w:sz w:val="24"/>
                <w:szCs w:val="24"/>
                <w:lang w:val="uk-UA"/>
              </w:rPr>
            </w:pPr>
          </w:p>
        </w:tc>
        <w:tc>
          <w:tcPr>
            <w:tcW w:w="8544" w:type="dxa"/>
            <w:gridSpan w:val="3"/>
          </w:tcPr>
          <w:p w:rsidR="00956A9B" w:rsidRPr="00541B9C" w:rsidRDefault="00956A9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56A9B" w:rsidRPr="00541B9C" w:rsidRDefault="00956A9B"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56A9B" w:rsidRPr="00D45CCF" w:rsidTr="00956A9B">
        <w:tc>
          <w:tcPr>
            <w:tcW w:w="1088" w:type="dxa"/>
            <w:vMerge/>
          </w:tcPr>
          <w:p w:rsidR="00956A9B" w:rsidRPr="00541B9C" w:rsidRDefault="00956A9B" w:rsidP="00D73ED8">
            <w:pPr>
              <w:ind w:left="0"/>
              <w:rPr>
                <w:rFonts w:ascii="Arial" w:hAnsi="Arial" w:cs="Arial"/>
                <w:b w:val="0"/>
                <w:sz w:val="24"/>
                <w:szCs w:val="24"/>
              </w:rPr>
            </w:pPr>
          </w:p>
        </w:tc>
        <w:tc>
          <w:tcPr>
            <w:tcW w:w="1288" w:type="dxa"/>
            <w:vMerge w:val="restart"/>
          </w:tcPr>
          <w:p w:rsidR="00956A9B" w:rsidRPr="00541B9C" w:rsidRDefault="00956A9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9(1)</w:t>
            </w:r>
            <w:r w:rsidRPr="00541B9C">
              <w:rPr>
                <w:rFonts w:ascii="Arial" w:hAnsi="Arial" w:cs="Arial"/>
                <w:sz w:val="24"/>
                <w:szCs w:val="24"/>
              </w:rPr>
              <w:t>[1]</w:t>
            </w:r>
          </w:p>
        </w:tc>
        <w:tc>
          <w:tcPr>
            <w:tcW w:w="7256" w:type="dxa"/>
            <w:gridSpan w:val="2"/>
          </w:tcPr>
          <w:p w:rsidR="00956A9B" w:rsidRPr="00541B9C" w:rsidRDefault="00956A9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постачальники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
        </w:tc>
      </w:tr>
      <w:tr w:rsidR="00956A9B" w:rsidRPr="00541B9C" w:rsidTr="00956A9B">
        <w:tc>
          <w:tcPr>
            <w:tcW w:w="1088" w:type="dxa"/>
            <w:vMerge/>
          </w:tcPr>
          <w:p w:rsidR="00956A9B" w:rsidRPr="00541B9C" w:rsidRDefault="00956A9B" w:rsidP="00D73ED8">
            <w:pPr>
              <w:ind w:left="0"/>
              <w:rPr>
                <w:rFonts w:ascii="Arial" w:hAnsi="Arial" w:cs="Arial"/>
                <w:b w:val="0"/>
                <w:sz w:val="24"/>
                <w:szCs w:val="24"/>
                <w:lang w:val="ru-RU"/>
              </w:rPr>
            </w:pPr>
          </w:p>
        </w:tc>
        <w:tc>
          <w:tcPr>
            <w:tcW w:w="1288" w:type="dxa"/>
            <w:vMerge/>
          </w:tcPr>
          <w:p w:rsidR="00956A9B" w:rsidRPr="00541B9C" w:rsidRDefault="00956A9B" w:rsidP="00D73ED8">
            <w:pPr>
              <w:ind w:left="0"/>
              <w:rPr>
                <w:rFonts w:ascii="Arial" w:hAnsi="Arial" w:cs="Arial"/>
                <w:b w:val="0"/>
                <w:sz w:val="24"/>
                <w:szCs w:val="24"/>
                <w:lang w:val="ru-RU"/>
              </w:rPr>
            </w:pPr>
          </w:p>
        </w:tc>
        <w:tc>
          <w:tcPr>
            <w:tcW w:w="1683" w:type="dxa"/>
          </w:tcPr>
          <w:p w:rsidR="00956A9B" w:rsidRPr="00541B9C" w:rsidRDefault="00956A9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9(1)</w:t>
            </w:r>
            <w:r w:rsidRPr="00541B9C">
              <w:rPr>
                <w:rFonts w:ascii="Arial" w:hAnsi="Arial" w:cs="Arial"/>
                <w:sz w:val="24"/>
                <w:szCs w:val="24"/>
              </w:rPr>
              <w:t>[1][1]</w:t>
            </w:r>
          </w:p>
        </w:tc>
        <w:tc>
          <w:tcPr>
            <w:tcW w:w="5573" w:type="dxa"/>
          </w:tcPr>
          <w:p w:rsidR="00956A9B" w:rsidRPr="00541B9C" w:rsidRDefault="00956A9B" w:rsidP="00D73ED8">
            <w:pPr>
              <w:ind w:left="0"/>
              <w:rPr>
                <w:rFonts w:ascii="Arial" w:hAnsi="Arial" w:cs="Arial"/>
                <w:b w:val="0"/>
                <w:sz w:val="24"/>
                <w:szCs w:val="24"/>
              </w:rPr>
            </w:pPr>
            <w:proofErr w:type="spellStart"/>
            <w:r w:rsidRPr="00541B9C">
              <w:rPr>
                <w:rFonts w:ascii="Arial" w:hAnsi="Arial" w:cs="Arial"/>
                <w:b w:val="0"/>
                <w:sz w:val="24"/>
                <w:szCs w:val="24"/>
                <w:lang w:val="ru-RU"/>
              </w:rPr>
              <w:t>отримують</w:t>
            </w:r>
            <w:proofErr w:type="spellEnd"/>
          </w:p>
        </w:tc>
      </w:tr>
      <w:tr w:rsidR="00956A9B" w:rsidRPr="00541B9C" w:rsidTr="00956A9B">
        <w:tc>
          <w:tcPr>
            <w:tcW w:w="1088" w:type="dxa"/>
            <w:vMerge/>
          </w:tcPr>
          <w:p w:rsidR="00956A9B" w:rsidRPr="00541B9C" w:rsidRDefault="00956A9B" w:rsidP="00D73ED8">
            <w:pPr>
              <w:ind w:left="0"/>
              <w:rPr>
                <w:rFonts w:ascii="Arial" w:hAnsi="Arial" w:cs="Arial"/>
                <w:b w:val="0"/>
                <w:sz w:val="24"/>
                <w:szCs w:val="24"/>
                <w:lang w:val="ru-RU"/>
              </w:rPr>
            </w:pPr>
          </w:p>
        </w:tc>
        <w:tc>
          <w:tcPr>
            <w:tcW w:w="1288" w:type="dxa"/>
            <w:vMerge/>
          </w:tcPr>
          <w:p w:rsidR="00956A9B" w:rsidRPr="00541B9C" w:rsidRDefault="00956A9B" w:rsidP="00D73ED8">
            <w:pPr>
              <w:ind w:left="0"/>
              <w:rPr>
                <w:rFonts w:ascii="Arial" w:hAnsi="Arial" w:cs="Arial"/>
                <w:b w:val="0"/>
                <w:sz w:val="24"/>
                <w:szCs w:val="24"/>
                <w:lang w:val="ru-RU"/>
              </w:rPr>
            </w:pPr>
          </w:p>
        </w:tc>
        <w:tc>
          <w:tcPr>
            <w:tcW w:w="1683" w:type="dxa"/>
          </w:tcPr>
          <w:p w:rsidR="00956A9B" w:rsidRPr="00541B9C" w:rsidRDefault="00956A9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9(1)</w:t>
            </w:r>
            <w:r w:rsidRPr="00541B9C">
              <w:rPr>
                <w:rFonts w:ascii="Arial" w:hAnsi="Arial" w:cs="Arial"/>
                <w:sz w:val="24"/>
                <w:szCs w:val="24"/>
              </w:rPr>
              <w:t>[1][2]</w:t>
            </w:r>
          </w:p>
        </w:tc>
        <w:tc>
          <w:tcPr>
            <w:tcW w:w="5573" w:type="dxa"/>
          </w:tcPr>
          <w:p w:rsidR="00956A9B" w:rsidRPr="00541B9C" w:rsidRDefault="00956A9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перевіряють</w:t>
            </w:r>
            <w:proofErr w:type="spellEnd"/>
            <w:r w:rsidRPr="00541B9C">
              <w:rPr>
                <w:rFonts w:ascii="Arial" w:hAnsi="Arial" w:cs="Arial"/>
                <w:b w:val="0"/>
                <w:sz w:val="24"/>
                <w:szCs w:val="24"/>
                <w:lang w:val="ru-RU"/>
              </w:rPr>
              <w:t xml:space="preserve"> </w:t>
            </w:r>
          </w:p>
        </w:tc>
      </w:tr>
      <w:tr w:rsidR="00956A9B" w:rsidRPr="00541B9C" w:rsidTr="00956A9B">
        <w:tc>
          <w:tcPr>
            <w:tcW w:w="1088" w:type="dxa"/>
            <w:vMerge/>
          </w:tcPr>
          <w:p w:rsidR="00956A9B" w:rsidRPr="00541B9C" w:rsidRDefault="00956A9B" w:rsidP="00D73ED8">
            <w:pPr>
              <w:ind w:left="0"/>
              <w:rPr>
                <w:rFonts w:ascii="Arial" w:hAnsi="Arial" w:cs="Arial"/>
                <w:b w:val="0"/>
                <w:sz w:val="24"/>
                <w:szCs w:val="24"/>
                <w:lang w:val="ru-RU"/>
              </w:rPr>
            </w:pPr>
          </w:p>
        </w:tc>
        <w:tc>
          <w:tcPr>
            <w:tcW w:w="1288" w:type="dxa"/>
            <w:vMerge/>
          </w:tcPr>
          <w:p w:rsidR="00956A9B" w:rsidRPr="00541B9C" w:rsidRDefault="00956A9B" w:rsidP="00D73ED8">
            <w:pPr>
              <w:ind w:left="0"/>
              <w:rPr>
                <w:rFonts w:ascii="Arial" w:hAnsi="Arial" w:cs="Arial"/>
                <w:b w:val="0"/>
                <w:sz w:val="24"/>
                <w:szCs w:val="24"/>
                <w:lang w:val="ru-RU"/>
              </w:rPr>
            </w:pPr>
          </w:p>
        </w:tc>
        <w:tc>
          <w:tcPr>
            <w:tcW w:w="1683" w:type="dxa"/>
          </w:tcPr>
          <w:p w:rsidR="00956A9B" w:rsidRPr="00541B9C" w:rsidRDefault="00956A9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9(1)</w:t>
            </w:r>
            <w:r w:rsidRPr="00541B9C">
              <w:rPr>
                <w:rFonts w:ascii="Arial" w:hAnsi="Arial" w:cs="Arial"/>
                <w:sz w:val="24"/>
                <w:szCs w:val="24"/>
              </w:rPr>
              <w:t>[1][3]</w:t>
            </w:r>
          </w:p>
        </w:tc>
        <w:tc>
          <w:tcPr>
            <w:tcW w:w="5573" w:type="dxa"/>
          </w:tcPr>
          <w:p w:rsidR="00956A9B" w:rsidRPr="00541B9C" w:rsidRDefault="00956A9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передають</w:t>
            </w:r>
            <w:proofErr w:type="spellEnd"/>
            <w:r w:rsidRPr="00541B9C">
              <w:rPr>
                <w:rFonts w:ascii="Arial" w:hAnsi="Arial" w:cs="Arial"/>
                <w:b w:val="0"/>
                <w:sz w:val="24"/>
                <w:szCs w:val="24"/>
                <w:lang w:val="ru-RU"/>
              </w:rPr>
              <w:t xml:space="preserve"> </w:t>
            </w:r>
          </w:p>
        </w:tc>
      </w:tr>
      <w:tr w:rsidR="00956A9B" w:rsidRPr="00D45CCF" w:rsidTr="00956A9B">
        <w:tc>
          <w:tcPr>
            <w:tcW w:w="1088" w:type="dxa"/>
            <w:vMerge/>
          </w:tcPr>
          <w:p w:rsidR="00956A9B" w:rsidRPr="00541B9C" w:rsidRDefault="00956A9B" w:rsidP="00D73ED8">
            <w:pPr>
              <w:ind w:left="0"/>
              <w:rPr>
                <w:rFonts w:ascii="Arial" w:hAnsi="Arial" w:cs="Arial"/>
                <w:b w:val="0"/>
                <w:sz w:val="24"/>
                <w:szCs w:val="24"/>
                <w:lang w:val="ru-RU"/>
              </w:rPr>
            </w:pPr>
          </w:p>
        </w:tc>
        <w:tc>
          <w:tcPr>
            <w:tcW w:w="1288" w:type="dxa"/>
            <w:vMerge w:val="restart"/>
          </w:tcPr>
          <w:p w:rsidR="00956A9B" w:rsidRPr="00541B9C" w:rsidRDefault="00956A9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9(1)</w:t>
            </w:r>
            <w:r w:rsidRPr="00541B9C">
              <w:rPr>
                <w:rFonts w:ascii="Arial" w:hAnsi="Arial" w:cs="Arial"/>
                <w:sz w:val="24"/>
                <w:szCs w:val="24"/>
              </w:rPr>
              <w:t>[2]</w:t>
            </w:r>
          </w:p>
        </w:tc>
        <w:tc>
          <w:tcPr>
            <w:tcW w:w="7256" w:type="dxa"/>
            <w:gridSpan w:val="2"/>
          </w:tcPr>
          <w:p w:rsidR="00956A9B" w:rsidRPr="00541B9C" w:rsidRDefault="00956A9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постачальники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w:t>
            </w:r>
          </w:p>
        </w:tc>
      </w:tr>
      <w:tr w:rsidR="00956A9B" w:rsidRPr="00541B9C" w:rsidTr="00956A9B">
        <w:tc>
          <w:tcPr>
            <w:tcW w:w="1088" w:type="dxa"/>
            <w:vMerge/>
          </w:tcPr>
          <w:p w:rsidR="00956A9B" w:rsidRPr="00541B9C" w:rsidRDefault="00956A9B" w:rsidP="00D73ED8">
            <w:pPr>
              <w:ind w:left="0"/>
              <w:rPr>
                <w:rFonts w:ascii="Arial" w:hAnsi="Arial" w:cs="Arial"/>
                <w:b w:val="0"/>
                <w:sz w:val="24"/>
                <w:szCs w:val="24"/>
                <w:lang w:val="ru-RU"/>
              </w:rPr>
            </w:pPr>
          </w:p>
        </w:tc>
        <w:tc>
          <w:tcPr>
            <w:tcW w:w="1288" w:type="dxa"/>
            <w:vMerge/>
          </w:tcPr>
          <w:p w:rsidR="00956A9B" w:rsidRPr="00541B9C" w:rsidRDefault="00956A9B" w:rsidP="00D73ED8">
            <w:pPr>
              <w:ind w:left="0"/>
              <w:rPr>
                <w:rFonts w:ascii="Arial" w:hAnsi="Arial" w:cs="Arial"/>
                <w:b w:val="0"/>
                <w:sz w:val="24"/>
                <w:szCs w:val="24"/>
                <w:lang w:val="ru-RU"/>
              </w:rPr>
            </w:pPr>
          </w:p>
        </w:tc>
        <w:tc>
          <w:tcPr>
            <w:tcW w:w="1683" w:type="dxa"/>
          </w:tcPr>
          <w:p w:rsidR="00956A9B" w:rsidRPr="00541B9C" w:rsidRDefault="00956A9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9(1)</w:t>
            </w:r>
            <w:r w:rsidRPr="00541B9C">
              <w:rPr>
                <w:rFonts w:ascii="Arial" w:hAnsi="Arial" w:cs="Arial"/>
                <w:sz w:val="24"/>
                <w:szCs w:val="24"/>
              </w:rPr>
              <w:t>[2][1]</w:t>
            </w:r>
          </w:p>
        </w:tc>
        <w:tc>
          <w:tcPr>
            <w:tcW w:w="5573" w:type="dxa"/>
          </w:tcPr>
          <w:p w:rsidR="00956A9B" w:rsidRPr="00541B9C" w:rsidRDefault="00956A9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отримують</w:t>
            </w:r>
            <w:proofErr w:type="spellEnd"/>
          </w:p>
        </w:tc>
      </w:tr>
      <w:tr w:rsidR="00956A9B" w:rsidRPr="00541B9C" w:rsidTr="00956A9B">
        <w:tc>
          <w:tcPr>
            <w:tcW w:w="1088" w:type="dxa"/>
            <w:vMerge/>
          </w:tcPr>
          <w:p w:rsidR="00956A9B" w:rsidRPr="00541B9C" w:rsidRDefault="00956A9B" w:rsidP="00D73ED8">
            <w:pPr>
              <w:ind w:left="0"/>
              <w:rPr>
                <w:rFonts w:ascii="Arial" w:hAnsi="Arial" w:cs="Arial"/>
                <w:b w:val="0"/>
                <w:sz w:val="24"/>
                <w:szCs w:val="24"/>
                <w:lang w:val="ru-RU"/>
              </w:rPr>
            </w:pPr>
          </w:p>
        </w:tc>
        <w:tc>
          <w:tcPr>
            <w:tcW w:w="1288" w:type="dxa"/>
            <w:vMerge/>
          </w:tcPr>
          <w:p w:rsidR="00956A9B" w:rsidRPr="00541B9C" w:rsidRDefault="00956A9B" w:rsidP="00D73ED8">
            <w:pPr>
              <w:ind w:left="0"/>
              <w:rPr>
                <w:rFonts w:ascii="Arial" w:hAnsi="Arial" w:cs="Arial"/>
                <w:b w:val="0"/>
                <w:sz w:val="24"/>
                <w:szCs w:val="24"/>
                <w:lang w:val="ru-RU"/>
              </w:rPr>
            </w:pPr>
          </w:p>
        </w:tc>
        <w:tc>
          <w:tcPr>
            <w:tcW w:w="1683" w:type="dxa"/>
          </w:tcPr>
          <w:p w:rsidR="00956A9B" w:rsidRPr="00541B9C" w:rsidRDefault="00956A9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9(1)</w:t>
            </w:r>
            <w:r w:rsidRPr="00541B9C">
              <w:rPr>
                <w:rFonts w:ascii="Arial" w:hAnsi="Arial" w:cs="Arial"/>
                <w:sz w:val="24"/>
                <w:szCs w:val="24"/>
              </w:rPr>
              <w:t>[2][2]</w:t>
            </w:r>
          </w:p>
        </w:tc>
        <w:tc>
          <w:tcPr>
            <w:tcW w:w="5573" w:type="dxa"/>
          </w:tcPr>
          <w:p w:rsidR="00956A9B" w:rsidRPr="00541B9C" w:rsidRDefault="00956A9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перевіряють</w:t>
            </w:r>
            <w:proofErr w:type="spellEnd"/>
            <w:r w:rsidRPr="00541B9C">
              <w:rPr>
                <w:rFonts w:ascii="Arial" w:hAnsi="Arial" w:cs="Arial"/>
                <w:b w:val="0"/>
                <w:sz w:val="24"/>
                <w:szCs w:val="24"/>
                <w:lang w:val="ru-RU"/>
              </w:rPr>
              <w:t xml:space="preserve"> </w:t>
            </w:r>
          </w:p>
        </w:tc>
      </w:tr>
      <w:tr w:rsidR="00956A9B" w:rsidRPr="00541B9C" w:rsidTr="00956A9B">
        <w:tc>
          <w:tcPr>
            <w:tcW w:w="1088" w:type="dxa"/>
            <w:vMerge/>
          </w:tcPr>
          <w:p w:rsidR="00956A9B" w:rsidRPr="00541B9C" w:rsidRDefault="00956A9B" w:rsidP="00D73ED8">
            <w:pPr>
              <w:ind w:left="0"/>
              <w:rPr>
                <w:rFonts w:ascii="Arial" w:hAnsi="Arial" w:cs="Arial"/>
                <w:b w:val="0"/>
                <w:sz w:val="24"/>
                <w:szCs w:val="24"/>
                <w:lang w:val="ru-RU"/>
              </w:rPr>
            </w:pPr>
          </w:p>
        </w:tc>
        <w:tc>
          <w:tcPr>
            <w:tcW w:w="1288" w:type="dxa"/>
            <w:vMerge/>
          </w:tcPr>
          <w:p w:rsidR="00956A9B" w:rsidRPr="00541B9C" w:rsidRDefault="00956A9B" w:rsidP="00D73ED8">
            <w:pPr>
              <w:ind w:left="0"/>
              <w:rPr>
                <w:rFonts w:ascii="Arial" w:hAnsi="Arial" w:cs="Arial"/>
                <w:b w:val="0"/>
                <w:sz w:val="24"/>
                <w:szCs w:val="24"/>
                <w:lang w:val="ru-RU"/>
              </w:rPr>
            </w:pPr>
          </w:p>
        </w:tc>
        <w:tc>
          <w:tcPr>
            <w:tcW w:w="1683" w:type="dxa"/>
          </w:tcPr>
          <w:p w:rsidR="00956A9B" w:rsidRPr="00541B9C" w:rsidRDefault="00956A9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9(1)</w:t>
            </w:r>
            <w:r w:rsidRPr="00541B9C">
              <w:rPr>
                <w:rFonts w:ascii="Arial" w:hAnsi="Arial" w:cs="Arial"/>
                <w:sz w:val="24"/>
                <w:szCs w:val="24"/>
              </w:rPr>
              <w:t>[2][3]</w:t>
            </w:r>
          </w:p>
        </w:tc>
        <w:tc>
          <w:tcPr>
            <w:tcW w:w="5573" w:type="dxa"/>
          </w:tcPr>
          <w:p w:rsidR="00956A9B" w:rsidRPr="00541B9C" w:rsidRDefault="00956A9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передають</w:t>
            </w:r>
            <w:proofErr w:type="spellEnd"/>
            <w:r w:rsidRPr="00541B9C">
              <w:rPr>
                <w:rFonts w:ascii="Arial" w:hAnsi="Arial" w:cs="Arial"/>
                <w:b w:val="0"/>
                <w:sz w:val="24"/>
                <w:szCs w:val="24"/>
                <w:lang w:val="ru-RU"/>
              </w:rPr>
              <w:t xml:space="preserve"> </w:t>
            </w:r>
          </w:p>
        </w:tc>
      </w:tr>
      <w:tr w:rsidR="00956A9B" w:rsidRPr="00D45CCF" w:rsidTr="00956A9B">
        <w:tc>
          <w:tcPr>
            <w:tcW w:w="1088" w:type="dxa"/>
            <w:vMerge/>
          </w:tcPr>
          <w:p w:rsidR="00956A9B" w:rsidRPr="00541B9C" w:rsidRDefault="00956A9B" w:rsidP="00D73ED8">
            <w:pPr>
              <w:ind w:left="0"/>
              <w:rPr>
                <w:rFonts w:ascii="Arial" w:hAnsi="Arial" w:cs="Arial"/>
                <w:b w:val="0"/>
                <w:sz w:val="24"/>
                <w:szCs w:val="24"/>
                <w:lang w:val="ru-RU"/>
              </w:rPr>
            </w:pPr>
          </w:p>
        </w:tc>
        <w:tc>
          <w:tcPr>
            <w:tcW w:w="8544" w:type="dxa"/>
            <w:gridSpan w:val="3"/>
          </w:tcPr>
          <w:p w:rsidR="00956A9B" w:rsidRPr="00541B9C" w:rsidRDefault="00956A9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56A9B" w:rsidRPr="00541B9C" w:rsidRDefault="00956A9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ідентифікації та автентифікації послуг;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956A9B" w:rsidRPr="00541B9C" w:rsidRDefault="00956A9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ідентифікацію та автентифікацію; організаційний персонал, який відповідає за інформаційну безпеку; адміністратори системи / мережі; постачальники послуг].</w:t>
            </w:r>
          </w:p>
          <w:p w:rsidR="00956A9B" w:rsidRPr="00541B9C" w:rsidRDefault="00956A9B"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Автоматизовані механізми, що реалізують можливості ідентифікації та аутентифікації служби].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3"/>
        <w:gridCol w:w="1273"/>
        <w:gridCol w:w="1550"/>
        <w:gridCol w:w="6090"/>
      </w:tblGrid>
      <w:tr w:rsidR="00956A9B" w:rsidRPr="00D45CCF" w:rsidTr="00E06F41">
        <w:tc>
          <w:tcPr>
            <w:tcW w:w="1094" w:type="dxa"/>
            <w:shd w:val="clear" w:color="auto" w:fill="D9D9D9" w:themeFill="background1" w:themeFillShade="D9"/>
          </w:tcPr>
          <w:p w:rsidR="00956A9B" w:rsidRPr="00541B9C" w:rsidRDefault="00956A9B" w:rsidP="00D73ED8">
            <w:pPr>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w:t>
            </w:r>
          </w:p>
        </w:tc>
        <w:tc>
          <w:tcPr>
            <w:tcW w:w="9044" w:type="dxa"/>
            <w:gridSpan w:val="3"/>
            <w:shd w:val="clear" w:color="auto" w:fill="D9D9D9" w:themeFill="background1" w:themeFillShade="D9"/>
          </w:tcPr>
          <w:p w:rsidR="00956A9B" w:rsidRPr="00541B9C" w:rsidRDefault="00956A9B" w:rsidP="00D73ED8">
            <w:pPr>
              <w:ind w:left="0"/>
              <w:rPr>
                <w:rFonts w:ascii="Arial" w:hAnsi="Arial" w:cs="Arial"/>
                <w:b w:val="0"/>
                <w:sz w:val="24"/>
                <w:szCs w:val="24"/>
                <w:lang w:val="uk-UA"/>
              </w:rPr>
            </w:pPr>
            <w:r w:rsidRPr="00541B9C">
              <w:rPr>
                <w:rFonts w:ascii="Arial" w:hAnsi="Arial" w:cs="Arial"/>
                <w:sz w:val="24"/>
                <w:szCs w:val="24"/>
                <w:lang w:val="uk-UA"/>
              </w:rPr>
              <w:t xml:space="preserve">ПОСЛУГИ ІДЕНТИФІКАЦІЇ ТА АВТЕНТИФІКАЦІЇ </w:t>
            </w:r>
            <w:r w:rsidR="004A37CF">
              <w:rPr>
                <w:rFonts w:ascii="Arial" w:hAnsi="Arial" w:cs="Arial"/>
                <w:sz w:val="24"/>
                <w:szCs w:val="24"/>
                <w:lang w:val="uk-UA"/>
              </w:rPr>
              <w:t>-</w:t>
            </w:r>
            <w:r w:rsidRPr="00541B9C">
              <w:rPr>
                <w:rFonts w:ascii="Arial" w:hAnsi="Arial" w:cs="Arial"/>
                <w:sz w:val="24"/>
                <w:szCs w:val="24"/>
                <w:lang w:val="uk-UA"/>
              </w:rPr>
              <w:t xml:space="preserve"> ПЕРЕДАЧА РІШЕНЬ</w:t>
            </w:r>
          </w:p>
        </w:tc>
      </w:tr>
      <w:tr w:rsidR="007425BD" w:rsidRPr="00541B9C" w:rsidTr="00E06F41">
        <w:tc>
          <w:tcPr>
            <w:tcW w:w="1094" w:type="dxa"/>
            <w:vMerge w:val="restart"/>
          </w:tcPr>
          <w:p w:rsidR="007425BD" w:rsidRPr="00541B9C" w:rsidRDefault="007425BD" w:rsidP="00D73ED8">
            <w:pPr>
              <w:ind w:left="0"/>
              <w:rPr>
                <w:rFonts w:ascii="Arial" w:hAnsi="Arial" w:cs="Arial"/>
                <w:b w:val="0"/>
                <w:sz w:val="24"/>
                <w:szCs w:val="24"/>
                <w:lang w:val="uk-UA"/>
              </w:rPr>
            </w:pPr>
          </w:p>
        </w:tc>
        <w:tc>
          <w:tcPr>
            <w:tcW w:w="9044" w:type="dxa"/>
            <w:gridSpan w:val="3"/>
          </w:tcPr>
          <w:p w:rsidR="007425BD" w:rsidRPr="00541B9C" w:rsidRDefault="007425B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425BD" w:rsidRPr="00541B9C" w:rsidRDefault="007425BD"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7425BD" w:rsidRPr="00541B9C" w:rsidTr="005930A6">
        <w:tc>
          <w:tcPr>
            <w:tcW w:w="1094" w:type="dxa"/>
            <w:vMerge/>
          </w:tcPr>
          <w:p w:rsidR="007425BD" w:rsidRPr="00541B9C" w:rsidRDefault="007425BD" w:rsidP="00D73ED8">
            <w:pPr>
              <w:ind w:left="0"/>
              <w:rPr>
                <w:rFonts w:ascii="Arial" w:hAnsi="Arial" w:cs="Arial"/>
                <w:b w:val="0"/>
                <w:sz w:val="24"/>
                <w:szCs w:val="24"/>
              </w:rPr>
            </w:pPr>
          </w:p>
        </w:tc>
        <w:tc>
          <w:tcPr>
            <w:tcW w:w="1282" w:type="dxa"/>
          </w:tcPr>
          <w:p w:rsidR="007425BD" w:rsidRPr="00541B9C" w:rsidRDefault="007425BD" w:rsidP="00D73ED8">
            <w:pPr>
              <w:ind w:left="0"/>
              <w:rPr>
                <w:rFonts w:ascii="Arial" w:hAnsi="Arial" w:cs="Arial"/>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[1]</w:t>
            </w:r>
          </w:p>
        </w:tc>
        <w:tc>
          <w:tcPr>
            <w:tcW w:w="7762" w:type="dxa"/>
            <w:gridSpan w:val="2"/>
          </w:tcPr>
          <w:p w:rsidR="007425BD" w:rsidRPr="00541B9C" w:rsidRDefault="007425BD" w:rsidP="00364EF7">
            <w:pPr>
              <w:ind w:left="0"/>
              <w:rPr>
                <w:rFonts w:ascii="Arial" w:hAnsi="Arial" w:cs="Arial"/>
                <w:b w:val="0"/>
                <w:sz w:val="24"/>
                <w:szCs w:val="24"/>
                <w:lang w:val="uk-UA"/>
              </w:rPr>
            </w:pP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політик</w:t>
            </w:r>
            <w:proofErr w:type="spellEnd"/>
            <w:r w:rsidRPr="00541B9C">
              <w:rPr>
                <w:rFonts w:ascii="Arial" w:hAnsi="Arial" w:cs="Arial"/>
                <w:b w:val="0"/>
                <w:sz w:val="24"/>
                <w:szCs w:val="24"/>
                <w:lang w:val="uk-UA"/>
              </w:rPr>
              <w:t>у</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rPr>
              <w:t xml:space="preserve"> </w:t>
            </w:r>
            <w:r w:rsidRPr="00541B9C">
              <w:rPr>
                <w:rFonts w:ascii="Arial" w:hAnsi="Arial" w:cs="Arial"/>
                <w:b w:val="0"/>
                <w:sz w:val="24"/>
                <w:szCs w:val="24"/>
                <w:lang w:val="uk-UA"/>
              </w:rPr>
              <w:t>п</w:t>
            </w:r>
            <w:proofErr w:type="spellStart"/>
            <w:r w:rsidRPr="00541B9C">
              <w:rPr>
                <w:rFonts w:ascii="Arial" w:hAnsi="Arial" w:cs="Arial"/>
                <w:b w:val="0"/>
                <w:sz w:val="24"/>
                <w:szCs w:val="24"/>
              </w:rPr>
              <w:t>ереда</w:t>
            </w:r>
            <w:r w:rsidRPr="00541B9C">
              <w:rPr>
                <w:rFonts w:ascii="Arial" w:hAnsi="Arial" w:cs="Arial"/>
                <w:b w:val="0"/>
                <w:sz w:val="24"/>
                <w:szCs w:val="24"/>
                <w:lang w:val="uk-UA"/>
              </w:rPr>
              <w:t>чі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рішення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щодо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ідентифікації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автентифікації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rPr>
              <w:t>визначеними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послугами</w:t>
            </w:r>
            <w:proofErr w:type="spellEnd"/>
          </w:p>
        </w:tc>
      </w:tr>
      <w:tr w:rsidR="007425BD" w:rsidRPr="00541B9C" w:rsidTr="005930A6">
        <w:tc>
          <w:tcPr>
            <w:tcW w:w="1094" w:type="dxa"/>
            <w:vMerge/>
          </w:tcPr>
          <w:p w:rsidR="007425BD" w:rsidRPr="00541B9C" w:rsidRDefault="007425BD" w:rsidP="00D73ED8">
            <w:pPr>
              <w:ind w:left="0"/>
              <w:rPr>
                <w:rFonts w:ascii="Arial" w:hAnsi="Arial" w:cs="Arial"/>
                <w:b w:val="0"/>
                <w:sz w:val="24"/>
                <w:szCs w:val="24"/>
              </w:rPr>
            </w:pPr>
          </w:p>
        </w:tc>
        <w:tc>
          <w:tcPr>
            <w:tcW w:w="1282" w:type="dxa"/>
          </w:tcPr>
          <w:p w:rsidR="007425BD" w:rsidRPr="00541B9C" w:rsidRDefault="007425B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[2]</w:t>
            </w:r>
          </w:p>
        </w:tc>
        <w:tc>
          <w:tcPr>
            <w:tcW w:w="7762" w:type="dxa"/>
            <w:gridSpan w:val="2"/>
          </w:tcPr>
          <w:p w:rsidR="007425BD" w:rsidRPr="00541B9C" w:rsidRDefault="007425BD"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послуги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політик</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якими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будуть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передавати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рішення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автентифікації</w:t>
            </w:r>
            <w:proofErr w:type="spellEnd"/>
          </w:p>
        </w:tc>
      </w:tr>
      <w:tr w:rsidR="007425BD" w:rsidRPr="00D45CCF" w:rsidTr="005930A6">
        <w:tc>
          <w:tcPr>
            <w:tcW w:w="1094" w:type="dxa"/>
            <w:vMerge/>
          </w:tcPr>
          <w:p w:rsidR="007425BD" w:rsidRPr="00541B9C" w:rsidRDefault="007425BD" w:rsidP="00D73ED8">
            <w:pPr>
              <w:ind w:left="0"/>
              <w:rPr>
                <w:rFonts w:ascii="Arial" w:hAnsi="Arial" w:cs="Arial"/>
                <w:b w:val="0"/>
                <w:sz w:val="24"/>
                <w:szCs w:val="24"/>
              </w:rPr>
            </w:pPr>
          </w:p>
        </w:tc>
        <w:tc>
          <w:tcPr>
            <w:tcW w:w="1282" w:type="dxa"/>
            <w:vMerge w:val="restart"/>
          </w:tcPr>
          <w:p w:rsidR="007425BD" w:rsidRPr="00541B9C" w:rsidRDefault="007425B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[3]</w:t>
            </w:r>
          </w:p>
        </w:tc>
        <w:tc>
          <w:tcPr>
            <w:tcW w:w="1559" w:type="dxa"/>
          </w:tcPr>
          <w:p w:rsidR="007425BD" w:rsidRPr="00541B9C" w:rsidRDefault="007425B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[3][1]</w:t>
            </w:r>
          </w:p>
        </w:tc>
        <w:tc>
          <w:tcPr>
            <w:tcW w:w="6203" w:type="dxa"/>
          </w:tcPr>
          <w:p w:rsidR="007425BD" w:rsidRPr="00541B9C" w:rsidRDefault="007425B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Передавати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spellStart"/>
            <w:proofErr w:type="gramStart"/>
            <w:r w:rsidRPr="00541B9C">
              <w:rPr>
                <w:rFonts w:ascii="Arial" w:hAnsi="Arial" w:cs="Arial"/>
                <w:b w:val="0"/>
                <w:sz w:val="24"/>
                <w:szCs w:val="24"/>
                <w:lang w:val="ru-RU"/>
              </w:rPr>
              <w:t>між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визначеними</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політик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ru-RU"/>
              </w:rPr>
              <w:t>.</w:t>
            </w:r>
          </w:p>
        </w:tc>
      </w:tr>
      <w:tr w:rsidR="007425BD" w:rsidRPr="00D45CCF" w:rsidTr="005930A6">
        <w:tc>
          <w:tcPr>
            <w:tcW w:w="1094" w:type="dxa"/>
            <w:vMerge/>
          </w:tcPr>
          <w:p w:rsidR="007425BD" w:rsidRPr="00541B9C" w:rsidRDefault="007425BD" w:rsidP="00D73ED8">
            <w:pPr>
              <w:ind w:left="0"/>
              <w:rPr>
                <w:rFonts w:ascii="Arial" w:hAnsi="Arial" w:cs="Arial"/>
                <w:b w:val="0"/>
                <w:sz w:val="24"/>
                <w:szCs w:val="24"/>
                <w:lang w:val="ru-RU"/>
              </w:rPr>
            </w:pPr>
          </w:p>
        </w:tc>
        <w:tc>
          <w:tcPr>
            <w:tcW w:w="1282" w:type="dxa"/>
            <w:vMerge/>
          </w:tcPr>
          <w:p w:rsidR="007425BD" w:rsidRPr="00541B9C" w:rsidRDefault="007425BD" w:rsidP="00D73ED8">
            <w:pPr>
              <w:ind w:left="0"/>
              <w:rPr>
                <w:rFonts w:ascii="Arial" w:hAnsi="Arial" w:cs="Arial"/>
                <w:b w:val="0"/>
                <w:sz w:val="24"/>
                <w:szCs w:val="24"/>
                <w:lang w:val="ru-RU"/>
              </w:rPr>
            </w:pPr>
          </w:p>
        </w:tc>
        <w:tc>
          <w:tcPr>
            <w:tcW w:w="1559" w:type="dxa"/>
          </w:tcPr>
          <w:p w:rsidR="007425BD" w:rsidRPr="00541B9C" w:rsidRDefault="007425B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9(</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[3][2]</w:t>
            </w:r>
          </w:p>
        </w:tc>
        <w:tc>
          <w:tcPr>
            <w:tcW w:w="6203" w:type="dxa"/>
          </w:tcPr>
          <w:p w:rsidR="007425BD" w:rsidRPr="00541B9C" w:rsidRDefault="007425B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Передавати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автентифікації</w:t>
            </w:r>
            <w:proofErr w:type="spellEnd"/>
            <w:r w:rsidRPr="00541B9C">
              <w:rPr>
                <w:rFonts w:ascii="Arial" w:hAnsi="Arial" w:cs="Arial"/>
                <w:b w:val="0"/>
                <w:sz w:val="24"/>
                <w:szCs w:val="24"/>
                <w:lang w:val="ru-RU"/>
              </w:rPr>
              <w:t xml:space="preserve"> </w:t>
            </w:r>
            <w:proofErr w:type="spellStart"/>
            <w:proofErr w:type="gramStart"/>
            <w:r w:rsidRPr="00541B9C">
              <w:rPr>
                <w:rFonts w:ascii="Arial" w:hAnsi="Arial" w:cs="Arial"/>
                <w:b w:val="0"/>
                <w:sz w:val="24"/>
                <w:szCs w:val="24"/>
                <w:lang w:val="ru-RU"/>
              </w:rPr>
              <w:t>між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визначеними</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політик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ru-RU"/>
              </w:rPr>
              <w:t>.</w:t>
            </w:r>
          </w:p>
        </w:tc>
      </w:tr>
      <w:tr w:rsidR="007425BD" w:rsidRPr="00D45CCF" w:rsidTr="00E06F41">
        <w:tc>
          <w:tcPr>
            <w:tcW w:w="1094" w:type="dxa"/>
            <w:vMerge/>
          </w:tcPr>
          <w:p w:rsidR="007425BD" w:rsidRPr="00541B9C" w:rsidRDefault="007425BD" w:rsidP="00D73ED8">
            <w:pPr>
              <w:ind w:left="0"/>
              <w:rPr>
                <w:rFonts w:ascii="Arial" w:hAnsi="Arial" w:cs="Arial"/>
                <w:b w:val="0"/>
                <w:sz w:val="24"/>
                <w:szCs w:val="24"/>
                <w:lang w:val="ru-RU"/>
              </w:rPr>
            </w:pPr>
          </w:p>
        </w:tc>
        <w:tc>
          <w:tcPr>
            <w:tcW w:w="9044" w:type="dxa"/>
            <w:gridSpan w:val="3"/>
          </w:tcPr>
          <w:p w:rsidR="007425BD" w:rsidRPr="00541B9C" w:rsidRDefault="007425B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425BD" w:rsidRPr="00541B9C" w:rsidRDefault="007425BD" w:rsidP="00D73ED8">
            <w:pPr>
              <w:spacing w:before="120" w:after="120"/>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[ВИБРАТИ З: Політика ідентифікації та автентифікації; процедури, що стосуються ідентифікації та автентифікації послуг;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записи передачі; записи перевірки передачі; правила прийняття рішень щодо ідентифікації та аутентифікації між організаційними службами; інші відповідні документи або записи].</w:t>
            </w:r>
          </w:p>
          <w:p w:rsidR="007425BD" w:rsidRPr="00541B9C" w:rsidRDefault="007425B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ідентифікацію та автентифікацію; організаційний персонал, який відповідає за інформаційну безпеку; адміністратори системи / мережі].</w:t>
            </w:r>
          </w:p>
          <w:p w:rsidR="007425BD" w:rsidRPr="00541B9C" w:rsidRDefault="007425BD"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можливості ідентифікації та аутентифікації служби].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21"/>
        <w:gridCol w:w="1150"/>
        <w:gridCol w:w="1408"/>
        <w:gridCol w:w="1831"/>
        <w:gridCol w:w="4686"/>
      </w:tblGrid>
      <w:tr w:rsidR="00BE2213" w:rsidRPr="00541B9C" w:rsidTr="00782137">
        <w:tc>
          <w:tcPr>
            <w:tcW w:w="932" w:type="dxa"/>
            <w:shd w:val="clear" w:color="auto" w:fill="D9D9D9" w:themeFill="background1" w:themeFillShade="D9"/>
          </w:tcPr>
          <w:p w:rsidR="00BE2213" w:rsidRPr="00541B9C" w:rsidRDefault="00782137" w:rsidP="00D73ED8">
            <w:pPr>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10</w:t>
            </w:r>
          </w:p>
        </w:tc>
        <w:tc>
          <w:tcPr>
            <w:tcW w:w="9206" w:type="dxa"/>
            <w:gridSpan w:val="4"/>
            <w:shd w:val="clear" w:color="auto" w:fill="D9D9D9" w:themeFill="background1" w:themeFillShade="D9"/>
          </w:tcPr>
          <w:p w:rsidR="00BE2213" w:rsidRPr="00541B9C" w:rsidRDefault="00782137" w:rsidP="00D73ED8">
            <w:pPr>
              <w:ind w:left="0"/>
              <w:rPr>
                <w:rFonts w:ascii="Arial" w:hAnsi="Arial" w:cs="Arial"/>
                <w:b w:val="0"/>
                <w:sz w:val="24"/>
                <w:szCs w:val="24"/>
                <w:lang w:val="uk-UA"/>
              </w:rPr>
            </w:pPr>
            <w:r w:rsidRPr="00541B9C">
              <w:rPr>
                <w:rFonts w:ascii="Arial" w:hAnsi="Arial" w:cs="Arial"/>
                <w:sz w:val="24"/>
                <w:szCs w:val="24"/>
              </w:rPr>
              <w:t>АДАПТИВНА АВТЕНТИФІКАЦІЯ</w:t>
            </w:r>
          </w:p>
        </w:tc>
      </w:tr>
      <w:tr w:rsidR="000345A2" w:rsidRPr="00541B9C" w:rsidTr="00782137">
        <w:tc>
          <w:tcPr>
            <w:tcW w:w="932" w:type="dxa"/>
            <w:vMerge w:val="restart"/>
          </w:tcPr>
          <w:p w:rsidR="000345A2" w:rsidRPr="00541B9C" w:rsidRDefault="000345A2" w:rsidP="00D73ED8">
            <w:pPr>
              <w:ind w:left="0"/>
              <w:rPr>
                <w:rFonts w:ascii="Arial" w:hAnsi="Arial" w:cs="Arial"/>
                <w:b w:val="0"/>
                <w:sz w:val="24"/>
                <w:szCs w:val="24"/>
                <w:lang w:val="uk-UA"/>
              </w:rPr>
            </w:pPr>
          </w:p>
        </w:tc>
        <w:tc>
          <w:tcPr>
            <w:tcW w:w="9206" w:type="dxa"/>
            <w:gridSpan w:val="4"/>
          </w:tcPr>
          <w:p w:rsidR="000345A2" w:rsidRPr="00541B9C" w:rsidRDefault="000345A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345A2" w:rsidRPr="00541B9C" w:rsidRDefault="000345A2"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0345A2" w:rsidRPr="00541B9C" w:rsidTr="009503D1">
        <w:tc>
          <w:tcPr>
            <w:tcW w:w="932" w:type="dxa"/>
            <w:vMerge/>
          </w:tcPr>
          <w:p w:rsidR="000345A2" w:rsidRPr="00541B9C" w:rsidRDefault="000345A2" w:rsidP="00D73ED8">
            <w:pPr>
              <w:ind w:left="0"/>
              <w:rPr>
                <w:rFonts w:ascii="Arial" w:hAnsi="Arial" w:cs="Arial"/>
                <w:b w:val="0"/>
                <w:sz w:val="24"/>
                <w:szCs w:val="24"/>
              </w:rPr>
            </w:pPr>
          </w:p>
        </w:tc>
        <w:tc>
          <w:tcPr>
            <w:tcW w:w="1161" w:type="dxa"/>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[1]</w:t>
            </w:r>
          </w:p>
        </w:tc>
        <w:tc>
          <w:tcPr>
            <w:tcW w:w="8045" w:type="dxa"/>
            <w:gridSpan w:val="3"/>
          </w:tcPr>
          <w:p w:rsidR="000345A2" w:rsidRPr="00541B9C" w:rsidRDefault="000345A2" w:rsidP="00D73ED8">
            <w:pPr>
              <w:ind w:left="0"/>
              <w:rPr>
                <w:rFonts w:ascii="Arial" w:hAnsi="Arial" w:cs="Arial"/>
                <w:b w:val="0"/>
                <w:sz w:val="24"/>
                <w:szCs w:val="24"/>
              </w:rPr>
            </w:pPr>
            <w:r w:rsidRPr="00541B9C">
              <w:rPr>
                <w:rFonts w:ascii="Arial" w:eastAsia="Calibri" w:hAnsi="Arial" w:cs="Arial"/>
                <w:b w:val="0"/>
                <w:sz w:val="24"/>
                <w:szCs w:val="24"/>
                <w:lang w:val="uk-UA"/>
              </w:rPr>
              <w:t>організація визначає додаткові методи автентифікації</w:t>
            </w:r>
          </w:p>
        </w:tc>
      </w:tr>
      <w:tr w:rsidR="000345A2" w:rsidRPr="00541B9C" w:rsidTr="009503D1">
        <w:tc>
          <w:tcPr>
            <w:tcW w:w="932" w:type="dxa"/>
            <w:vMerge/>
          </w:tcPr>
          <w:p w:rsidR="000345A2" w:rsidRPr="00541B9C" w:rsidRDefault="000345A2" w:rsidP="00D73ED8">
            <w:pPr>
              <w:ind w:left="0"/>
              <w:rPr>
                <w:rFonts w:ascii="Arial" w:hAnsi="Arial" w:cs="Arial"/>
                <w:b w:val="0"/>
                <w:sz w:val="24"/>
                <w:szCs w:val="24"/>
              </w:rPr>
            </w:pPr>
          </w:p>
        </w:tc>
        <w:tc>
          <w:tcPr>
            <w:tcW w:w="1161" w:type="dxa"/>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[2]</w:t>
            </w:r>
          </w:p>
        </w:tc>
        <w:tc>
          <w:tcPr>
            <w:tcW w:w="8045" w:type="dxa"/>
            <w:gridSpan w:val="3"/>
          </w:tcPr>
          <w:p w:rsidR="000345A2" w:rsidRPr="00541B9C" w:rsidRDefault="000345A2" w:rsidP="00D73ED8">
            <w:pPr>
              <w:ind w:left="0"/>
              <w:rPr>
                <w:rFonts w:ascii="Arial" w:hAnsi="Arial" w:cs="Arial"/>
                <w:b w:val="0"/>
                <w:sz w:val="24"/>
                <w:szCs w:val="24"/>
              </w:rPr>
            </w:pPr>
            <w:r w:rsidRPr="00541B9C">
              <w:rPr>
                <w:rFonts w:ascii="Arial" w:eastAsia="Calibri" w:hAnsi="Arial" w:cs="Arial"/>
                <w:b w:val="0"/>
                <w:sz w:val="24"/>
                <w:szCs w:val="24"/>
                <w:lang w:val="uk-UA"/>
              </w:rPr>
              <w:t>організація визначає додаткові механізми автентифікації</w:t>
            </w:r>
          </w:p>
        </w:tc>
      </w:tr>
      <w:tr w:rsidR="000345A2" w:rsidRPr="00541B9C" w:rsidTr="009503D1">
        <w:tc>
          <w:tcPr>
            <w:tcW w:w="932" w:type="dxa"/>
            <w:vMerge/>
          </w:tcPr>
          <w:p w:rsidR="000345A2" w:rsidRPr="00541B9C" w:rsidRDefault="000345A2" w:rsidP="00D73ED8">
            <w:pPr>
              <w:ind w:left="0"/>
              <w:rPr>
                <w:rFonts w:ascii="Arial" w:hAnsi="Arial" w:cs="Arial"/>
                <w:b w:val="0"/>
                <w:sz w:val="24"/>
                <w:szCs w:val="24"/>
              </w:rPr>
            </w:pPr>
          </w:p>
        </w:tc>
        <w:tc>
          <w:tcPr>
            <w:tcW w:w="1161" w:type="dxa"/>
            <w:vMerge w:val="restart"/>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w:t>
            </w:r>
          </w:p>
        </w:tc>
        <w:tc>
          <w:tcPr>
            <w:tcW w:w="1417" w:type="dxa"/>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]{1}</w:t>
            </w:r>
          </w:p>
        </w:tc>
        <w:tc>
          <w:tcPr>
            <w:tcW w:w="6628" w:type="dxa"/>
            <w:gridSpan w:val="2"/>
          </w:tcPr>
          <w:p w:rsidR="000345A2" w:rsidRPr="00541B9C" w:rsidRDefault="000345A2" w:rsidP="00D73ED8">
            <w:pPr>
              <w:ind w:left="0"/>
              <w:rPr>
                <w:rFonts w:ascii="Arial" w:hAnsi="Arial" w:cs="Arial"/>
                <w:b w:val="0"/>
                <w:sz w:val="24"/>
                <w:szCs w:val="24"/>
                <w:lang w:val="ru-RU"/>
              </w:rPr>
            </w:pPr>
            <w:r w:rsidRPr="00541B9C">
              <w:rPr>
                <w:rFonts w:ascii="Arial" w:eastAsia="Calibri" w:hAnsi="Arial" w:cs="Arial"/>
                <w:b w:val="0"/>
                <w:sz w:val="24"/>
                <w:szCs w:val="24"/>
                <w:lang w:val="uk-UA"/>
              </w:rPr>
              <w:t>організація визначає обставини</w:t>
            </w:r>
          </w:p>
        </w:tc>
      </w:tr>
      <w:tr w:rsidR="000345A2" w:rsidRPr="00541B9C" w:rsidTr="009503D1">
        <w:tc>
          <w:tcPr>
            <w:tcW w:w="932" w:type="dxa"/>
            <w:vMerge/>
          </w:tcPr>
          <w:p w:rsidR="000345A2" w:rsidRPr="00541B9C" w:rsidRDefault="000345A2" w:rsidP="00D73ED8">
            <w:pPr>
              <w:ind w:left="0"/>
              <w:rPr>
                <w:rFonts w:ascii="Arial" w:hAnsi="Arial" w:cs="Arial"/>
                <w:b w:val="0"/>
                <w:sz w:val="24"/>
                <w:szCs w:val="24"/>
                <w:lang w:val="ru-RU"/>
              </w:rPr>
            </w:pPr>
          </w:p>
        </w:tc>
        <w:tc>
          <w:tcPr>
            <w:tcW w:w="1161" w:type="dxa"/>
            <w:vMerge/>
          </w:tcPr>
          <w:p w:rsidR="000345A2" w:rsidRPr="00541B9C" w:rsidRDefault="000345A2" w:rsidP="00D73ED8">
            <w:pPr>
              <w:ind w:left="0"/>
              <w:rPr>
                <w:rFonts w:ascii="Arial" w:hAnsi="Arial" w:cs="Arial"/>
                <w:b w:val="0"/>
                <w:sz w:val="24"/>
                <w:szCs w:val="24"/>
                <w:lang w:val="ru-RU"/>
              </w:rPr>
            </w:pPr>
          </w:p>
        </w:tc>
        <w:tc>
          <w:tcPr>
            <w:tcW w:w="1417" w:type="dxa"/>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]{2}</w:t>
            </w:r>
          </w:p>
        </w:tc>
        <w:tc>
          <w:tcPr>
            <w:tcW w:w="6628" w:type="dxa"/>
            <w:gridSpan w:val="2"/>
          </w:tcPr>
          <w:p w:rsidR="000345A2" w:rsidRPr="00541B9C" w:rsidRDefault="000345A2" w:rsidP="00D73ED8">
            <w:pPr>
              <w:ind w:left="0"/>
              <w:rPr>
                <w:rFonts w:ascii="Arial" w:hAnsi="Arial" w:cs="Arial"/>
                <w:b w:val="0"/>
                <w:sz w:val="24"/>
                <w:szCs w:val="24"/>
                <w:lang w:val="ru-RU"/>
              </w:rPr>
            </w:pPr>
            <w:r w:rsidRPr="00541B9C">
              <w:rPr>
                <w:rFonts w:ascii="Arial" w:eastAsia="Calibri" w:hAnsi="Arial" w:cs="Arial"/>
                <w:b w:val="0"/>
                <w:sz w:val="24"/>
                <w:szCs w:val="24"/>
                <w:lang w:val="uk-UA"/>
              </w:rPr>
              <w:t>організація визначає ситуації</w:t>
            </w:r>
          </w:p>
        </w:tc>
      </w:tr>
      <w:tr w:rsidR="000345A2" w:rsidRPr="00D45CCF" w:rsidTr="005930A6">
        <w:tc>
          <w:tcPr>
            <w:tcW w:w="932" w:type="dxa"/>
            <w:vMerge/>
          </w:tcPr>
          <w:p w:rsidR="000345A2" w:rsidRPr="00541B9C" w:rsidRDefault="000345A2" w:rsidP="00D73ED8">
            <w:pPr>
              <w:ind w:left="0"/>
              <w:rPr>
                <w:rFonts w:ascii="Arial" w:hAnsi="Arial" w:cs="Arial"/>
                <w:b w:val="0"/>
                <w:sz w:val="24"/>
                <w:szCs w:val="24"/>
                <w:lang w:val="ru-RU"/>
              </w:rPr>
            </w:pPr>
          </w:p>
        </w:tc>
        <w:tc>
          <w:tcPr>
            <w:tcW w:w="1161" w:type="dxa"/>
            <w:vMerge w:val="restart"/>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[4]</w:t>
            </w:r>
          </w:p>
        </w:tc>
        <w:tc>
          <w:tcPr>
            <w:tcW w:w="1417" w:type="dxa"/>
            <w:vMerge w:val="restart"/>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[4]{1}</w:t>
            </w:r>
          </w:p>
        </w:tc>
        <w:tc>
          <w:tcPr>
            <w:tcW w:w="6628" w:type="dxa"/>
            <w:gridSpan w:val="2"/>
          </w:tcPr>
          <w:p w:rsidR="000345A2" w:rsidRPr="00541B9C" w:rsidRDefault="000345A2" w:rsidP="00D73ED8">
            <w:pPr>
              <w:ind w:left="0"/>
              <w:rPr>
                <w:rFonts w:ascii="Arial" w:hAnsi="Arial" w:cs="Arial"/>
                <w:b w:val="0"/>
                <w:sz w:val="24"/>
                <w:szCs w:val="24"/>
                <w:lang w:val="ru-RU"/>
              </w:rPr>
            </w:pPr>
            <w:r w:rsidRPr="00541B9C">
              <w:rPr>
                <w:rFonts w:ascii="Arial" w:eastAsia="Calibri" w:hAnsi="Arial" w:cs="Arial"/>
                <w:b w:val="0"/>
                <w:sz w:val="24"/>
                <w:szCs w:val="24"/>
                <w:lang w:val="uk-UA"/>
              </w:rPr>
              <w:t>Вимагати, щоб особи, які отримують доступ до системи, використовували визначені організацією додаткові методи автентифікації відповідно до конкретних визначених організацією</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0345A2" w:rsidRPr="00541B9C" w:rsidTr="004E75F0">
        <w:tc>
          <w:tcPr>
            <w:tcW w:w="932" w:type="dxa"/>
            <w:vMerge/>
          </w:tcPr>
          <w:p w:rsidR="000345A2" w:rsidRPr="00541B9C" w:rsidRDefault="000345A2" w:rsidP="00D73ED8">
            <w:pPr>
              <w:ind w:left="0"/>
              <w:rPr>
                <w:rFonts w:ascii="Arial" w:hAnsi="Arial" w:cs="Arial"/>
                <w:b w:val="0"/>
                <w:sz w:val="24"/>
                <w:szCs w:val="24"/>
                <w:lang w:val="ru-RU"/>
              </w:rPr>
            </w:pPr>
          </w:p>
        </w:tc>
        <w:tc>
          <w:tcPr>
            <w:tcW w:w="1161" w:type="dxa"/>
            <w:vMerge/>
          </w:tcPr>
          <w:p w:rsidR="000345A2" w:rsidRPr="00541B9C" w:rsidRDefault="000345A2" w:rsidP="00D73ED8">
            <w:pPr>
              <w:ind w:left="0"/>
              <w:rPr>
                <w:rFonts w:ascii="Arial" w:hAnsi="Arial" w:cs="Arial"/>
                <w:b w:val="0"/>
                <w:sz w:val="24"/>
                <w:szCs w:val="24"/>
                <w:lang w:val="ru-RU"/>
              </w:rPr>
            </w:pPr>
          </w:p>
        </w:tc>
        <w:tc>
          <w:tcPr>
            <w:tcW w:w="1417" w:type="dxa"/>
            <w:vMerge/>
          </w:tcPr>
          <w:p w:rsidR="000345A2" w:rsidRPr="00541B9C" w:rsidRDefault="000345A2" w:rsidP="00D73ED8">
            <w:pPr>
              <w:ind w:left="0"/>
              <w:rPr>
                <w:rFonts w:ascii="Arial" w:hAnsi="Arial" w:cs="Arial"/>
                <w:b w:val="0"/>
                <w:sz w:val="24"/>
                <w:szCs w:val="24"/>
                <w:lang w:val="ru-RU"/>
              </w:rPr>
            </w:pPr>
          </w:p>
        </w:tc>
        <w:tc>
          <w:tcPr>
            <w:tcW w:w="1843" w:type="dxa"/>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[4]{1}{1}</w:t>
            </w:r>
          </w:p>
        </w:tc>
        <w:tc>
          <w:tcPr>
            <w:tcW w:w="4785" w:type="dxa"/>
          </w:tcPr>
          <w:p w:rsidR="000345A2" w:rsidRPr="00541B9C" w:rsidRDefault="000345A2" w:rsidP="00D73ED8">
            <w:pPr>
              <w:ind w:left="0"/>
              <w:rPr>
                <w:rFonts w:ascii="Arial" w:hAnsi="Arial" w:cs="Arial"/>
                <w:b w:val="0"/>
                <w:sz w:val="24"/>
                <w:szCs w:val="24"/>
              </w:rPr>
            </w:pPr>
            <w:r w:rsidRPr="00541B9C">
              <w:rPr>
                <w:rFonts w:ascii="Arial" w:eastAsia="Calibri" w:hAnsi="Arial" w:cs="Arial"/>
                <w:b w:val="0"/>
                <w:sz w:val="24"/>
                <w:szCs w:val="24"/>
                <w:lang w:val="uk-UA"/>
              </w:rPr>
              <w:t>обставин</w:t>
            </w:r>
          </w:p>
        </w:tc>
      </w:tr>
      <w:tr w:rsidR="000345A2" w:rsidRPr="00541B9C" w:rsidTr="004E75F0">
        <w:tc>
          <w:tcPr>
            <w:tcW w:w="932" w:type="dxa"/>
            <w:vMerge/>
          </w:tcPr>
          <w:p w:rsidR="000345A2" w:rsidRPr="00541B9C" w:rsidRDefault="000345A2" w:rsidP="00D73ED8">
            <w:pPr>
              <w:ind w:left="0"/>
              <w:rPr>
                <w:rFonts w:ascii="Arial" w:hAnsi="Arial" w:cs="Arial"/>
                <w:b w:val="0"/>
                <w:sz w:val="24"/>
                <w:szCs w:val="24"/>
                <w:lang w:val="ru-RU"/>
              </w:rPr>
            </w:pPr>
          </w:p>
        </w:tc>
        <w:tc>
          <w:tcPr>
            <w:tcW w:w="1161" w:type="dxa"/>
            <w:vMerge/>
          </w:tcPr>
          <w:p w:rsidR="000345A2" w:rsidRPr="00541B9C" w:rsidRDefault="000345A2" w:rsidP="00D73ED8">
            <w:pPr>
              <w:ind w:left="0"/>
              <w:rPr>
                <w:rFonts w:ascii="Arial" w:hAnsi="Arial" w:cs="Arial"/>
                <w:b w:val="0"/>
                <w:sz w:val="24"/>
                <w:szCs w:val="24"/>
                <w:lang w:val="ru-RU"/>
              </w:rPr>
            </w:pPr>
          </w:p>
        </w:tc>
        <w:tc>
          <w:tcPr>
            <w:tcW w:w="1417" w:type="dxa"/>
            <w:vMerge/>
          </w:tcPr>
          <w:p w:rsidR="000345A2" w:rsidRPr="00541B9C" w:rsidRDefault="000345A2" w:rsidP="00D73ED8">
            <w:pPr>
              <w:ind w:left="0"/>
              <w:rPr>
                <w:rFonts w:ascii="Arial" w:hAnsi="Arial" w:cs="Arial"/>
                <w:b w:val="0"/>
                <w:sz w:val="24"/>
                <w:szCs w:val="24"/>
                <w:lang w:val="ru-RU"/>
              </w:rPr>
            </w:pPr>
          </w:p>
        </w:tc>
        <w:tc>
          <w:tcPr>
            <w:tcW w:w="1843" w:type="dxa"/>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[4]{1}{2}</w:t>
            </w:r>
          </w:p>
        </w:tc>
        <w:tc>
          <w:tcPr>
            <w:tcW w:w="4785" w:type="dxa"/>
          </w:tcPr>
          <w:p w:rsidR="000345A2" w:rsidRPr="00541B9C" w:rsidRDefault="000345A2" w:rsidP="00D73ED8">
            <w:pPr>
              <w:ind w:left="0"/>
              <w:rPr>
                <w:rFonts w:ascii="Arial" w:hAnsi="Arial" w:cs="Arial"/>
                <w:b w:val="0"/>
                <w:sz w:val="24"/>
                <w:szCs w:val="24"/>
                <w:lang w:val="ru-RU"/>
              </w:rPr>
            </w:pPr>
            <w:r w:rsidRPr="00541B9C">
              <w:rPr>
                <w:rFonts w:ascii="Arial" w:eastAsia="Calibri" w:hAnsi="Arial" w:cs="Arial"/>
                <w:b w:val="0"/>
                <w:sz w:val="24"/>
                <w:szCs w:val="24"/>
                <w:lang w:val="uk-UA"/>
              </w:rPr>
              <w:t>ситуацій</w:t>
            </w:r>
          </w:p>
        </w:tc>
      </w:tr>
      <w:tr w:rsidR="000345A2" w:rsidRPr="00541B9C" w:rsidTr="005930A6">
        <w:tc>
          <w:tcPr>
            <w:tcW w:w="932" w:type="dxa"/>
            <w:vMerge/>
          </w:tcPr>
          <w:p w:rsidR="000345A2" w:rsidRPr="00541B9C" w:rsidRDefault="000345A2" w:rsidP="00D73ED8">
            <w:pPr>
              <w:ind w:left="0"/>
              <w:rPr>
                <w:rFonts w:ascii="Arial" w:hAnsi="Arial" w:cs="Arial"/>
                <w:b w:val="0"/>
                <w:sz w:val="24"/>
                <w:szCs w:val="24"/>
                <w:lang w:val="ru-RU"/>
              </w:rPr>
            </w:pPr>
          </w:p>
        </w:tc>
        <w:tc>
          <w:tcPr>
            <w:tcW w:w="1161" w:type="dxa"/>
            <w:vMerge/>
          </w:tcPr>
          <w:p w:rsidR="000345A2" w:rsidRPr="00541B9C" w:rsidRDefault="000345A2" w:rsidP="00D73ED8">
            <w:pPr>
              <w:ind w:left="0"/>
              <w:rPr>
                <w:rFonts w:ascii="Arial" w:hAnsi="Arial" w:cs="Arial"/>
                <w:b w:val="0"/>
                <w:sz w:val="24"/>
                <w:szCs w:val="24"/>
                <w:lang w:val="ru-RU"/>
              </w:rPr>
            </w:pPr>
          </w:p>
        </w:tc>
        <w:tc>
          <w:tcPr>
            <w:tcW w:w="1417" w:type="dxa"/>
            <w:vMerge w:val="restart"/>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[4]{2}</w:t>
            </w:r>
          </w:p>
        </w:tc>
        <w:tc>
          <w:tcPr>
            <w:tcW w:w="6628" w:type="dxa"/>
            <w:gridSpan w:val="2"/>
          </w:tcPr>
          <w:p w:rsidR="000345A2" w:rsidRPr="00541B9C" w:rsidRDefault="000345A2" w:rsidP="00D73ED8">
            <w:pPr>
              <w:ind w:left="0"/>
              <w:rPr>
                <w:rFonts w:ascii="Arial" w:hAnsi="Arial" w:cs="Arial"/>
                <w:b w:val="0"/>
                <w:sz w:val="24"/>
                <w:szCs w:val="24"/>
              </w:rPr>
            </w:pPr>
            <w:r w:rsidRPr="00541B9C">
              <w:rPr>
                <w:rFonts w:ascii="Arial" w:eastAsia="Calibri" w:hAnsi="Arial" w:cs="Arial"/>
                <w:b w:val="0"/>
                <w:sz w:val="24"/>
                <w:szCs w:val="24"/>
                <w:lang w:val="uk-UA"/>
              </w:rPr>
              <w:t>Вимагати, щоб особи, які отримують доступ до системи, використовували визначені організацією додаткові механізми автентифікації відповідно до конкретних визначених організацією</w:t>
            </w:r>
            <w:r w:rsidRPr="00541B9C">
              <w:rPr>
                <w:rFonts w:ascii="Arial" w:eastAsia="Calibri" w:hAnsi="Arial" w:cs="Arial"/>
                <w:b w:val="0"/>
                <w:sz w:val="24"/>
                <w:szCs w:val="24"/>
              </w:rPr>
              <w:t>:</w:t>
            </w:r>
            <w:r w:rsidRPr="00541B9C">
              <w:rPr>
                <w:rFonts w:ascii="Arial" w:eastAsia="Calibri" w:hAnsi="Arial" w:cs="Arial"/>
                <w:b w:val="0"/>
                <w:sz w:val="24"/>
                <w:szCs w:val="24"/>
                <w:lang w:val="uk-UA"/>
              </w:rPr>
              <w:t xml:space="preserve"> </w:t>
            </w:r>
          </w:p>
        </w:tc>
      </w:tr>
      <w:tr w:rsidR="000345A2" w:rsidRPr="00541B9C" w:rsidTr="004E75F0">
        <w:tc>
          <w:tcPr>
            <w:tcW w:w="932" w:type="dxa"/>
            <w:vMerge/>
          </w:tcPr>
          <w:p w:rsidR="000345A2" w:rsidRPr="00541B9C" w:rsidRDefault="000345A2" w:rsidP="00D73ED8">
            <w:pPr>
              <w:ind w:left="0"/>
              <w:rPr>
                <w:rFonts w:ascii="Arial" w:hAnsi="Arial" w:cs="Arial"/>
                <w:b w:val="0"/>
                <w:sz w:val="24"/>
                <w:szCs w:val="24"/>
              </w:rPr>
            </w:pPr>
          </w:p>
        </w:tc>
        <w:tc>
          <w:tcPr>
            <w:tcW w:w="1161" w:type="dxa"/>
            <w:vMerge/>
          </w:tcPr>
          <w:p w:rsidR="000345A2" w:rsidRPr="00541B9C" w:rsidRDefault="000345A2" w:rsidP="00D73ED8">
            <w:pPr>
              <w:ind w:left="0"/>
              <w:rPr>
                <w:rFonts w:ascii="Arial" w:hAnsi="Arial" w:cs="Arial"/>
                <w:b w:val="0"/>
                <w:sz w:val="24"/>
                <w:szCs w:val="24"/>
              </w:rPr>
            </w:pPr>
          </w:p>
        </w:tc>
        <w:tc>
          <w:tcPr>
            <w:tcW w:w="1417" w:type="dxa"/>
            <w:vMerge/>
          </w:tcPr>
          <w:p w:rsidR="000345A2" w:rsidRPr="00541B9C" w:rsidRDefault="000345A2" w:rsidP="00D73ED8">
            <w:pPr>
              <w:ind w:left="0"/>
              <w:rPr>
                <w:rFonts w:ascii="Arial" w:hAnsi="Arial" w:cs="Arial"/>
                <w:b w:val="0"/>
                <w:sz w:val="24"/>
                <w:szCs w:val="24"/>
              </w:rPr>
            </w:pPr>
          </w:p>
        </w:tc>
        <w:tc>
          <w:tcPr>
            <w:tcW w:w="1843" w:type="dxa"/>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[4]{2}{1}</w:t>
            </w:r>
          </w:p>
        </w:tc>
        <w:tc>
          <w:tcPr>
            <w:tcW w:w="4785" w:type="dxa"/>
          </w:tcPr>
          <w:p w:rsidR="000345A2" w:rsidRPr="00541B9C" w:rsidRDefault="000345A2" w:rsidP="00D73ED8">
            <w:pPr>
              <w:ind w:left="0"/>
              <w:rPr>
                <w:rFonts w:ascii="Arial" w:hAnsi="Arial" w:cs="Arial"/>
                <w:b w:val="0"/>
                <w:sz w:val="24"/>
                <w:szCs w:val="24"/>
              </w:rPr>
            </w:pPr>
            <w:r w:rsidRPr="00541B9C">
              <w:rPr>
                <w:rFonts w:ascii="Arial" w:eastAsia="Calibri" w:hAnsi="Arial" w:cs="Arial"/>
                <w:b w:val="0"/>
                <w:sz w:val="24"/>
                <w:szCs w:val="24"/>
                <w:lang w:val="uk-UA"/>
              </w:rPr>
              <w:t xml:space="preserve">обставин </w:t>
            </w:r>
          </w:p>
        </w:tc>
      </w:tr>
      <w:tr w:rsidR="000345A2" w:rsidRPr="00541B9C" w:rsidTr="004E75F0">
        <w:tc>
          <w:tcPr>
            <w:tcW w:w="932" w:type="dxa"/>
            <w:vMerge/>
          </w:tcPr>
          <w:p w:rsidR="000345A2" w:rsidRPr="00541B9C" w:rsidRDefault="000345A2" w:rsidP="00D73ED8">
            <w:pPr>
              <w:ind w:left="0"/>
              <w:rPr>
                <w:rFonts w:ascii="Arial" w:hAnsi="Arial" w:cs="Arial"/>
                <w:b w:val="0"/>
                <w:sz w:val="24"/>
                <w:szCs w:val="24"/>
              </w:rPr>
            </w:pPr>
          </w:p>
        </w:tc>
        <w:tc>
          <w:tcPr>
            <w:tcW w:w="1161" w:type="dxa"/>
            <w:vMerge/>
          </w:tcPr>
          <w:p w:rsidR="000345A2" w:rsidRPr="00541B9C" w:rsidRDefault="000345A2" w:rsidP="00D73ED8">
            <w:pPr>
              <w:ind w:left="0"/>
              <w:rPr>
                <w:rFonts w:ascii="Arial" w:hAnsi="Arial" w:cs="Arial"/>
                <w:b w:val="0"/>
                <w:sz w:val="24"/>
                <w:szCs w:val="24"/>
              </w:rPr>
            </w:pPr>
          </w:p>
        </w:tc>
        <w:tc>
          <w:tcPr>
            <w:tcW w:w="1417" w:type="dxa"/>
            <w:vMerge/>
          </w:tcPr>
          <w:p w:rsidR="000345A2" w:rsidRPr="00541B9C" w:rsidRDefault="000345A2" w:rsidP="00D73ED8">
            <w:pPr>
              <w:ind w:left="0"/>
              <w:rPr>
                <w:rFonts w:ascii="Arial" w:hAnsi="Arial" w:cs="Arial"/>
                <w:b w:val="0"/>
                <w:sz w:val="24"/>
                <w:szCs w:val="24"/>
              </w:rPr>
            </w:pPr>
          </w:p>
        </w:tc>
        <w:tc>
          <w:tcPr>
            <w:tcW w:w="1843" w:type="dxa"/>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10</w:t>
            </w:r>
            <w:r w:rsidRPr="00541B9C">
              <w:rPr>
                <w:rFonts w:ascii="Arial" w:hAnsi="Arial" w:cs="Arial"/>
                <w:sz w:val="24"/>
                <w:szCs w:val="24"/>
              </w:rPr>
              <w:t>[4]{2}{2}</w:t>
            </w:r>
          </w:p>
        </w:tc>
        <w:tc>
          <w:tcPr>
            <w:tcW w:w="4785" w:type="dxa"/>
          </w:tcPr>
          <w:p w:rsidR="000345A2" w:rsidRPr="00541B9C" w:rsidRDefault="000345A2" w:rsidP="00D73ED8">
            <w:pPr>
              <w:ind w:left="0"/>
              <w:rPr>
                <w:rFonts w:ascii="Arial" w:hAnsi="Arial" w:cs="Arial"/>
                <w:b w:val="0"/>
                <w:sz w:val="24"/>
                <w:szCs w:val="24"/>
              </w:rPr>
            </w:pPr>
            <w:r w:rsidRPr="00541B9C">
              <w:rPr>
                <w:rFonts w:ascii="Arial" w:eastAsia="Calibri" w:hAnsi="Arial" w:cs="Arial"/>
                <w:b w:val="0"/>
                <w:sz w:val="24"/>
                <w:szCs w:val="24"/>
                <w:lang w:val="uk-UA"/>
              </w:rPr>
              <w:t>ситуацій</w:t>
            </w:r>
          </w:p>
        </w:tc>
      </w:tr>
      <w:tr w:rsidR="000345A2" w:rsidRPr="00D45CCF" w:rsidTr="00782137">
        <w:tc>
          <w:tcPr>
            <w:tcW w:w="932" w:type="dxa"/>
            <w:vMerge/>
          </w:tcPr>
          <w:p w:rsidR="000345A2" w:rsidRPr="00541B9C" w:rsidRDefault="000345A2" w:rsidP="00D73ED8">
            <w:pPr>
              <w:ind w:left="0"/>
              <w:rPr>
                <w:rFonts w:ascii="Arial" w:hAnsi="Arial" w:cs="Arial"/>
                <w:b w:val="0"/>
                <w:sz w:val="24"/>
                <w:szCs w:val="24"/>
              </w:rPr>
            </w:pPr>
          </w:p>
        </w:tc>
        <w:tc>
          <w:tcPr>
            <w:tcW w:w="9206" w:type="dxa"/>
            <w:gridSpan w:val="4"/>
          </w:tcPr>
          <w:p w:rsidR="000345A2" w:rsidRPr="00541B9C" w:rsidRDefault="000345A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345A2" w:rsidRPr="00541B9C" w:rsidRDefault="000345A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методів або механізмів адаптивної / додаткової ідентифікації та автентифікації;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додаткові методи </w:t>
            </w:r>
            <w:r w:rsidR="00364EF7" w:rsidRPr="00541B9C">
              <w:rPr>
                <w:rFonts w:ascii="Arial" w:hAnsi="Arial" w:cs="Arial"/>
                <w:b w:val="0"/>
                <w:sz w:val="24"/>
                <w:szCs w:val="24"/>
                <w:lang w:val="uk-UA"/>
              </w:rPr>
              <w:t>та</w:t>
            </w:r>
            <w:r w:rsidRPr="00541B9C">
              <w:rPr>
                <w:rFonts w:ascii="Arial" w:hAnsi="Arial" w:cs="Arial"/>
                <w:b w:val="0"/>
                <w:sz w:val="24"/>
                <w:szCs w:val="24"/>
                <w:lang w:val="uk-UA"/>
              </w:rPr>
              <w:t xml:space="preserve"> механізми ідентифікації та автентифікації; записи аудиту інформаційної системи; інші відповідні документи або записи].</w:t>
            </w:r>
          </w:p>
          <w:p w:rsidR="000345A2" w:rsidRPr="00541B9C" w:rsidRDefault="000345A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з обов'язками щодо ідентифікації та автентифікації].</w:t>
            </w:r>
          </w:p>
          <w:p w:rsidR="000345A2" w:rsidRPr="00541B9C" w:rsidRDefault="000345A2" w:rsidP="00D73ED8">
            <w:pPr>
              <w:ind w:left="0"/>
              <w:rPr>
                <w:rFonts w:ascii="Arial" w:hAnsi="Arial" w:cs="Arial"/>
                <w:b w:val="0"/>
                <w:sz w:val="24"/>
                <w:szCs w:val="24"/>
                <w:lang w:val="uk-UA"/>
              </w:rPr>
            </w:pPr>
            <w:r w:rsidRPr="00541B9C">
              <w:rPr>
                <w:rFonts w:ascii="Arial" w:hAnsi="Arial" w:cs="Arial"/>
                <w:sz w:val="24"/>
                <w:szCs w:val="24"/>
                <w:lang w:val="uk-UA"/>
              </w:rPr>
              <w:lastRenderedPageBreak/>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05"/>
        <w:gridCol w:w="1236"/>
        <w:gridCol w:w="1513"/>
        <w:gridCol w:w="1787"/>
        <w:gridCol w:w="4555"/>
      </w:tblGrid>
      <w:tr w:rsidR="000345A2" w:rsidRPr="00541B9C" w:rsidTr="008E7445">
        <w:tc>
          <w:tcPr>
            <w:tcW w:w="905" w:type="dxa"/>
            <w:shd w:val="clear" w:color="auto" w:fill="D9D9D9" w:themeFill="background1" w:themeFillShade="D9"/>
          </w:tcPr>
          <w:p w:rsidR="000345A2" w:rsidRPr="00541B9C" w:rsidRDefault="000345A2"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1</w:t>
            </w:r>
          </w:p>
        </w:tc>
        <w:tc>
          <w:tcPr>
            <w:tcW w:w="9091" w:type="dxa"/>
            <w:gridSpan w:val="4"/>
            <w:shd w:val="clear" w:color="auto" w:fill="D9D9D9" w:themeFill="background1" w:themeFillShade="D9"/>
          </w:tcPr>
          <w:p w:rsidR="000345A2" w:rsidRPr="00541B9C" w:rsidRDefault="000345A2" w:rsidP="00D73ED8">
            <w:pPr>
              <w:ind w:left="0"/>
              <w:rPr>
                <w:rFonts w:ascii="Arial" w:hAnsi="Arial" w:cs="Arial"/>
                <w:b w:val="0"/>
                <w:sz w:val="24"/>
                <w:szCs w:val="24"/>
                <w:lang w:val="uk-UA"/>
              </w:rPr>
            </w:pPr>
            <w:r w:rsidRPr="00541B9C">
              <w:rPr>
                <w:rFonts w:ascii="Arial" w:hAnsi="Arial" w:cs="Arial"/>
                <w:sz w:val="24"/>
                <w:szCs w:val="24"/>
              </w:rPr>
              <w:t>ПОВТОРНА АВТЕНТИФІКАЦІЯ</w:t>
            </w:r>
          </w:p>
        </w:tc>
      </w:tr>
      <w:tr w:rsidR="00935770" w:rsidRPr="00541B9C" w:rsidTr="008E7445">
        <w:tc>
          <w:tcPr>
            <w:tcW w:w="905" w:type="dxa"/>
            <w:vMerge w:val="restart"/>
          </w:tcPr>
          <w:p w:rsidR="00935770" w:rsidRPr="00541B9C" w:rsidRDefault="00935770" w:rsidP="00D73ED8">
            <w:pPr>
              <w:ind w:left="0"/>
              <w:rPr>
                <w:rFonts w:ascii="Arial" w:hAnsi="Arial" w:cs="Arial"/>
                <w:b w:val="0"/>
                <w:sz w:val="24"/>
                <w:szCs w:val="24"/>
                <w:lang w:val="uk-UA"/>
              </w:rPr>
            </w:pPr>
          </w:p>
        </w:tc>
        <w:tc>
          <w:tcPr>
            <w:tcW w:w="9091" w:type="dxa"/>
            <w:gridSpan w:val="4"/>
          </w:tcPr>
          <w:p w:rsidR="00935770" w:rsidRPr="00541B9C" w:rsidRDefault="0093577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35770" w:rsidRPr="00541B9C" w:rsidRDefault="00935770"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35770" w:rsidRPr="00541B9C" w:rsidTr="008E7445">
        <w:tc>
          <w:tcPr>
            <w:tcW w:w="905" w:type="dxa"/>
            <w:vMerge/>
          </w:tcPr>
          <w:p w:rsidR="00935770" w:rsidRPr="00541B9C" w:rsidRDefault="00935770" w:rsidP="00D73ED8">
            <w:pPr>
              <w:ind w:left="0"/>
              <w:rPr>
                <w:rFonts w:ascii="Arial" w:hAnsi="Arial" w:cs="Arial"/>
                <w:b w:val="0"/>
                <w:sz w:val="24"/>
                <w:szCs w:val="24"/>
              </w:rPr>
            </w:pPr>
          </w:p>
        </w:tc>
        <w:tc>
          <w:tcPr>
            <w:tcW w:w="1236" w:type="dxa"/>
            <w:vMerge w:val="restart"/>
          </w:tcPr>
          <w:p w:rsidR="00935770" w:rsidRPr="00541B9C" w:rsidRDefault="00935770"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1[1]</w:t>
            </w:r>
          </w:p>
        </w:tc>
        <w:tc>
          <w:tcPr>
            <w:tcW w:w="1513" w:type="dxa"/>
          </w:tcPr>
          <w:p w:rsidR="00935770" w:rsidRPr="00541B9C" w:rsidRDefault="00935770"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1[1]{1}</w:t>
            </w:r>
          </w:p>
        </w:tc>
        <w:tc>
          <w:tcPr>
            <w:tcW w:w="6342" w:type="dxa"/>
            <w:gridSpan w:val="2"/>
          </w:tcPr>
          <w:p w:rsidR="00935770" w:rsidRPr="00541B9C" w:rsidRDefault="00935770" w:rsidP="00D73ED8">
            <w:pPr>
              <w:ind w:left="0"/>
              <w:rPr>
                <w:rFonts w:ascii="Arial" w:hAnsi="Arial" w:cs="Arial"/>
                <w:b w:val="0"/>
                <w:sz w:val="24"/>
                <w:szCs w:val="24"/>
              </w:rPr>
            </w:pPr>
            <w:r w:rsidRPr="00541B9C">
              <w:rPr>
                <w:rFonts w:ascii="Arial" w:eastAsia="Calibri" w:hAnsi="Arial" w:cs="Arial"/>
                <w:b w:val="0"/>
                <w:sz w:val="24"/>
                <w:szCs w:val="24"/>
                <w:lang w:val="uk-UA"/>
              </w:rPr>
              <w:t>організація визначає обставини, що вимагають повторної автентифікації</w:t>
            </w:r>
          </w:p>
        </w:tc>
      </w:tr>
      <w:tr w:rsidR="00935770" w:rsidRPr="00541B9C" w:rsidTr="008E7445">
        <w:tc>
          <w:tcPr>
            <w:tcW w:w="905" w:type="dxa"/>
            <w:vMerge/>
          </w:tcPr>
          <w:p w:rsidR="00935770" w:rsidRPr="00541B9C" w:rsidRDefault="00935770" w:rsidP="00D73ED8">
            <w:pPr>
              <w:ind w:left="0"/>
              <w:rPr>
                <w:rFonts w:ascii="Arial" w:hAnsi="Arial" w:cs="Arial"/>
                <w:b w:val="0"/>
                <w:sz w:val="24"/>
                <w:szCs w:val="24"/>
              </w:rPr>
            </w:pPr>
          </w:p>
        </w:tc>
        <w:tc>
          <w:tcPr>
            <w:tcW w:w="1236" w:type="dxa"/>
            <w:vMerge/>
          </w:tcPr>
          <w:p w:rsidR="00935770" w:rsidRPr="00541B9C" w:rsidRDefault="00935770" w:rsidP="00D73ED8">
            <w:pPr>
              <w:ind w:left="0"/>
              <w:rPr>
                <w:rFonts w:ascii="Arial" w:hAnsi="Arial" w:cs="Arial"/>
                <w:b w:val="0"/>
                <w:sz w:val="24"/>
                <w:szCs w:val="24"/>
              </w:rPr>
            </w:pPr>
          </w:p>
        </w:tc>
        <w:tc>
          <w:tcPr>
            <w:tcW w:w="1513" w:type="dxa"/>
          </w:tcPr>
          <w:p w:rsidR="00935770" w:rsidRPr="00541B9C" w:rsidRDefault="00935770"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1[1]{2}</w:t>
            </w:r>
          </w:p>
        </w:tc>
        <w:tc>
          <w:tcPr>
            <w:tcW w:w="6342" w:type="dxa"/>
            <w:gridSpan w:val="2"/>
          </w:tcPr>
          <w:p w:rsidR="00935770" w:rsidRPr="00541B9C" w:rsidRDefault="00935770" w:rsidP="00D73ED8">
            <w:pPr>
              <w:ind w:left="0"/>
              <w:rPr>
                <w:rFonts w:ascii="Arial" w:hAnsi="Arial" w:cs="Arial"/>
                <w:b w:val="0"/>
                <w:sz w:val="24"/>
                <w:szCs w:val="24"/>
              </w:rPr>
            </w:pPr>
            <w:r w:rsidRPr="00541B9C">
              <w:rPr>
                <w:rFonts w:ascii="Arial" w:eastAsia="Calibri" w:hAnsi="Arial" w:cs="Arial"/>
                <w:b w:val="0"/>
                <w:sz w:val="24"/>
                <w:szCs w:val="24"/>
                <w:lang w:val="uk-UA"/>
              </w:rPr>
              <w:t>організація визначає ситуації, що вимагають повторної автентифікації</w:t>
            </w:r>
          </w:p>
        </w:tc>
      </w:tr>
      <w:tr w:rsidR="00935770" w:rsidRPr="00D45CCF" w:rsidTr="008E7445">
        <w:tc>
          <w:tcPr>
            <w:tcW w:w="905" w:type="dxa"/>
            <w:vMerge/>
          </w:tcPr>
          <w:p w:rsidR="00935770" w:rsidRPr="00541B9C" w:rsidRDefault="00935770" w:rsidP="00D73ED8">
            <w:pPr>
              <w:ind w:left="0"/>
              <w:rPr>
                <w:rFonts w:ascii="Arial" w:hAnsi="Arial" w:cs="Arial"/>
                <w:b w:val="0"/>
                <w:sz w:val="24"/>
                <w:szCs w:val="24"/>
              </w:rPr>
            </w:pPr>
          </w:p>
        </w:tc>
        <w:tc>
          <w:tcPr>
            <w:tcW w:w="1236" w:type="dxa"/>
            <w:vMerge w:val="restart"/>
          </w:tcPr>
          <w:p w:rsidR="00935770" w:rsidRPr="00541B9C" w:rsidRDefault="00935770"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1[2]</w:t>
            </w:r>
          </w:p>
        </w:tc>
        <w:tc>
          <w:tcPr>
            <w:tcW w:w="1513" w:type="dxa"/>
            <w:vMerge w:val="restart"/>
          </w:tcPr>
          <w:p w:rsidR="00935770" w:rsidRPr="00541B9C" w:rsidRDefault="00935770"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1[2][1]</w:t>
            </w:r>
          </w:p>
        </w:tc>
        <w:tc>
          <w:tcPr>
            <w:tcW w:w="6342" w:type="dxa"/>
            <w:gridSpan w:val="2"/>
          </w:tcPr>
          <w:p w:rsidR="00935770" w:rsidRPr="00541B9C" w:rsidRDefault="00935770" w:rsidP="00D73ED8">
            <w:pPr>
              <w:ind w:left="0"/>
              <w:rPr>
                <w:rFonts w:ascii="Arial" w:hAnsi="Arial" w:cs="Arial"/>
                <w:b w:val="0"/>
                <w:sz w:val="24"/>
                <w:szCs w:val="24"/>
                <w:lang w:val="ru-RU"/>
              </w:rPr>
            </w:pPr>
            <w:r w:rsidRPr="00541B9C">
              <w:rPr>
                <w:rFonts w:ascii="Arial" w:eastAsia="Calibri" w:hAnsi="Arial" w:cs="Arial"/>
                <w:b w:val="0"/>
                <w:sz w:val="24"/>
                <w:szCs w:val="24"/>
                <w:lang w:val="uk-UA"/>
              </w:rPr>
              <w:t>Вимагати від користувачів повторної автентифікації, при</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935770" w:rsidRPr="00D45CCF" w:rsidTr="008E7445">
        <w:tc>
          <w:tcPr>
            <w:tcW w:w="905" w:type="dxa"/>
            <w:vMerge/>
          </w:tcPr>
          <w:p w:rsidR="00935770" w:rsidRPr="00541B9C" w:rsidRDefault="00935770" w:rsidP="00D73ED8">
            <w:pPr>
              <w:ind w:left="0"/>
              <w:rPr>
                <w:rFonts w:ascii="Arial" w:hAnsi="Arial" w:cs="Arial"/>
                <w:b w:val="0"/>
                <w:sz w:val="24"/>
                <w:szCs w:val="24"/>
                <w:lang w:val="ru-RU"/>
              </w:rPr>
            </w:pPr>
          </w:p>
        </w:tc>
        <w:tc>
          <w:tcPr>
            <w:tcW w:w="1236" w:type="dxa"/>
            <w:vMerge/>
          </w:tcPr>
          <w:p w:rsidR="00935770" w:rsidRPr="00541B9C" w:rsidRDefault="00935770" w:rsidP="00D73ED8">
            <w:pPr>
              <w:ind w:left="0"/>
              <w:rPr>
                <w:rFonts w:ascii="Arial" w:hAnsi="Arial" w:cs="Arial"/>
                <w:b w:val="0"/>
                <w:sz w:val="24"/>
                <w:szCs w:val="24"/>
                <w:lang w:val="ru-RU"/>
              </w:rPr>
            </w:pPr>
          </w:p>
        </w:tc>
        <w:tc>
          <w:tcPr>
            <w:tcW w:w="1513" w:type="dxa"/>
            <w:vMerge/>
          </w:tcPr>
          <w:p w:rsidR="00935770" w:rsidRPr="00541B9C" w:rsidRDefault="00935770" w:rsidP="00D73ED8">
            <w:pPr>
              <w:ind w:left="0"/>
              <w:rPr>
                <w:rFonts w:ascii="Arial" w:hAnsi="Arial" w:cs="Arial"/>
                <w:b w:val="0"/>
                <w:sz w:val="24"/>
                <w:szCs w:val="24"/>
                <w:lang w:val="ru-RU"/>
              </w:rPr>
            </w:pPr>
          </w:p>
        </w:tc>
        <w:tc>
          <w:tcPr>
            <w:tcW w:w="1787" w:type="dxa"/>
          </w:tcPr>
          <w:p w:rsidR="00935770" w:rsidRPr="00541B9C" w:rsidRDefault="00935770"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1[2][1]{1}</w:t>
            </w:r>
          </w:p>
        </w:tc>
        <w:tc>
          <w:tcPr>
            <w:tcW w:w="4555" w:type="dxa"/>
          </w:tcPr>
          <w:p w:rsidR="00935770" w:rsidRPr="00541B9C" w:rsidRDefault="00935770" w:rsidP="00D73ED8">
            <w:pPr>
              <w:ind w:left="0"/>
              <w:rPr>
                <w:rFonts w:ascii="Arial" w:hAnsi="Arial" w:cs="Arial"/>
                <w:b w:val="0"/>
                <w:sz w:val="24"/>
                <w:szCs w:val="24"/>
                <w:lang w:val="ru-RU"/>
              </w:rPr>
            </w:pPr>
            <w:r w:rsidRPr="00541B9C">
              <w:rPr>
                <w:rFonts w:ascii="Arial" w:eastAsia="Calibri" w:hAnsi="Arial" w:cs="Arial"/>
                <w:b w:val="0"/>
                <w:sz w:val="24"/>
                <w:szCs w:val="24"/>
                <w:lang w:val="uk-UA"/>
              </w:rPr>
              <w:t>визначених організацією обставинах, що вимагають повторної автентифікації</w:t>
            </w:r>
          </w:p>
        </w:tc>
      </w:tr>
      <w:tr w:rsidR="00935770" w:rsidRPr="00D45CCF" w:rsidTr="008E7445">
        <w:tc>
          <w:tcPr>
            <w:tcW w:w="905" w:type="dxa"/>
            <w:vMerge/>
          </w:tcPr>
          <w:p w:rsidR="00935770" w:rsidRPr="00541B9C" w:rsidRDefault="00935770" w:rsidP="00D73ED8">
            <w:pPr>
              <w:ind w:left="0"/>
              <w:rPr>
                <w:rFonts w:ascii="Arial" w:hAnsi="Arial" w:cs="Arial"/>
                <w:b w:val="0"/>
                <w:sz w:val="24"/>
                <w:szCs w:val="24"/>
                <w:lang w:val="ru-RU"/>
              </w:rPr>
            </w:pPr>
          </w:p>
        </w:tc>
        <w:tc>
          <w:tcPr>
            <w:tcW w:w="1236" w:type="dxa"/>
            <w:vMerge/>
          </w:tcPr>
          <w:p w:rsidR="00935770" w:rsidRPr="00541B9C" w:rsidRDefault="00935770" w:rsidP="00D73ED8">
            <w:pPr>
              <w:ind w:left="0"/>
              <w:rPr>
                <w:rFonts w:ascii="Arial" w:hAnsi="Arial" w:cs="Arial"/>
                <w:b w:val="0"/>
                <w:sz w:val="24"/>
                <w:szCs w:val="24"/>
                <w:lang w:val="ru-RU"/>
              </w:rPr>
            </w:pPr>
          </w:p>
        </w:tc>
        <w:tc>
          <w:tcPr>
            <w:tcW w:w="1513" w:type="dxa"/>
            <w:vMerge/>
          </w:tcPr>
          <w:p w:rsidR="00935770" w:rsidRPr="00541B9C" w:rsidRDefault="00935770" w:rsidP="00D73ED8">
            <w:pPr>
              <w:ind w:left="0"/>
              <w:rPr>
                <w:rFonts w:ascii="Arial" w:hAnsi="Arial" w:cs="Arial"/>
                <w:b w:val="0"/>
                <w:sz w:val="24"/>
                <w:szCs w:val="24"/>
                <w:lang w:val="ru-RU"/>
              </w:rPr>
            </w:pPr>
          </w:p>
        </w:tc>
        <w:tc>
          <w:tcPr>
            <w:tcW w:w="1787" w:type="dxa"/>
          </w:tcPr>
          <w:p w:rsidR="00935770" w:rsidRPr="00541B9C" w:rsidRDefault="00935770"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1[2][1]{2}</w:t>
            </w:r>
          </w:p>
        </w:tc>
        <w:tc>
          <w:tcPr>
            <w:tcW w:w="4555" w:type="dxa"/>
          </w:tcPr>
          <w:p w:rsidR="00935770" w:rsidRPr="00541B9C" w:rsidRDefault="00935770" w:rsidP="00D73ED8">
            <w:pPr>
              <w:ind w:left="0"/>
              <w:rPr>
                <w:rFonts w:ascii="Arial" w:hAnsi="Arial" w:cs="Arial"/>
                <w:b w:val="0"/>
                <w:sz w:val="24"/>
                <w:szCs w:val="24"/>
                <w:lang w:val="ru-RU"/>
              </w:rPr>
            </w:pPr>
            <w:r w:rsidRPr="00541B9C">
              <w:rPr>
                <w:rFonts w:ascii="Arial" w:eastAsia="Calibri" w:hAnsi="Arial" w:cs="Arial"/>
                <w:b w:val="0"/>
                <w:sz w:val="24"/>
                <w:szCs w:val="24"/>
                <w:lang w:val="uk-UA"/>
              </w:rPr>
              <w:t>визначених організацією ситуаціях, що вимагають повторної автентифікації</w:t>
            </w:r>
          </w:p>
        </w:tc>
      </w:tr>
      <w:tr w:rsidR="00935770" w:rsidRPr="00D45CCF" w:rsidTr="008E7445">
        <w:tc>
          <w:tcPr>
            <w:tcW w:w="905" w:type="dxa"/>
            <w:vMerge/>
          </w:tcPr>
          <w:p w:rsidR="00935770" w:rsidRPr="00541B9C" w:rsidRDefault="00935770" w:rsidP="00D73ED8">
            <w:pPr>
              <w:ind w:left="0"/>
              <w:rPr>
                <w:rFonts w:ascii="Arial" w:hAnsi="Arial" w:cs="Arial"/>
                <w:b w:val="0"/>
                <w:sz w:val="24"/>
                <w:szCs w:val="24"/>
                <w:lang w:val="ru-RU"/>
              </w:rPr>
            </w:pPr>
          </w:p>
        </w:tc>
        <w:tc>
          <w:tcPr>
            <w:tcW w:w="9091" w:type="dxa"/>
            <w:gridSpan w:val="4"/>
          </w:tcPr>
          <w:p w:rsidR="00935770" w:rsidRPr="00541B9C" w:rsidRDefault="0093577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437AC" w:rsidRPr="00541B9C" w:rsidRDefault="0093577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002437AC" w:rsidRPr="00541B9C">
              <w:rPr>
                <w:rFonts w:ascii="Arial" w:hAnsi="Arial" w:cs="Arial"/>
                <w:b w:val="0"/>
                <w:sz w:val="24"/>
                <w:szCs w:val="24"/>
                <w:lang w:val="uk-UA"/>
              </w:rPr>
              <w:t xml:space="preserve">[ВИБРАТИ З: Політика ідентифікації та автентифікації; процедури, що стосуються повторної автентифікації користувачів та пристроїв; план безпеки; </w:t>
            </w:r>
            <w:proofErr w:type="spellStart"/>
            <w:r w:rsidR="003748D4" w:rsidRPr="00541B9C">
              <w:rPr>
                <w:rFonts w:ascii="Arial" w:hAnsi="Arial" w:cs="Arial"/>
                <w:b w:val="0"/>
                <w:sz w:val="24"/>
                <w:szCs w:val="24"/>
                <w:lang w:val="uk-UA"/>
              </w:rPr>
              <w:t>проєктна</w:t>
            </w:r>
            <w:proofErr w:type="spellEnd"/>
            <w:r w:rsidR="002437AC"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перелік обставин або ситуацій, що вимагають повторної автентифікації; записи аудиту інформаційної системи; інші відповідні документи або записи].</w:t>
            </w:r>
          </w:p>
          <w:p w:rsidR="002437AC" w:rsidRPr="00541B9C" w:rsidRDefault="00935770"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002437AC"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з обов'язками щодо ідентифікації та автентифікації].</w:t>
            </w:r>
          </w:p>
          <w:p w:rsidR="00935770" w:rsidRPr="00541B9C" w:rsidRDefault="00935770"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2437AC" w:rsidRPr="00541B9C">
              <w:rPr>
                <w:rFonts w:ascii="Arial" w:hAnsi="Arial" w:cs="Arial"/>
                <w:sz w:val="24"/>
                <w:szCs w:val="24"/>
                <w:lang w:val="uk-UA"/>
              </w:rPr>
              <w:t xml:space="preserve"> </w:t>
            </w:r>
            <w:r w:rsidR="002437AC"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46"/>
        <w:gridCol w:w="1260"/>
        <w:gridCol w:w="1544"/>
        <w:gridCol w:w="1690"/>
        <w:gridCol w:w="4556"/>
      </w:tblGrid>
      <w:tr w:rsidR="002437AC" w:rsidRPr="00541B9C" w:rsidTr="002437AC">
        <w:tc>
          <w:tcPr>
            <w:tcW w:w="959" w:type="dxa"/>
            <w:shd w:val="clear" w:color="auto" w:fill="D9D9D9" w:themeFill="background1" w:themeFillShade="D9"/>
          </w:tcPr>
          <w:p w:rsidR="002437AC" w:rsidRPr="00541B9C" w:rsidRDefault="002437AC"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p>
        </w:tc>
        <w:tc>
          <w:tcPr>
            <w:tcW w:w="9179" w:type="dxa"/>
            <w:gridSpan w:val="4"/>
            <w:shd w:val="clear" w:color="auto" w:fill="D9D9D9" w:themeFill="background1" w:themeFillShade="D9"/>
          </w:tcPr>
          <w:p w:rsidR="002437AC" w:rsidRPr="00541B9C" w:rsidRDefault="002437AC" w:rsidP="00D73ED8">
            <w:pPr>
              <w:ind w:left="0"/>
              <w:rPr>
                <w:rFonts w:ascii="Arial" w:hAnsi="Arial" w:cs="Arial"/>
                <w:b w:val="0"/>
                <w:sz w:val="24"/>
                <w:szCs w:val="24"/>
                <w:lang w:val="uk-UA"/>
              </w:rPr>
            </w:pPr>
            <w:r w:rsidRPr="00541B9C">
              <w:rPr>
                <w:rFonts w:ascii="Arial" w:hAnsi="Arial" w:cs="Arial"/>
                <w:sz w:val="24"/>
                <w:szCs w:val="24"/>
              </w:rPr>
              <w:t>ПЕРЕВІРКА СПРАВЖНОСТІ (ІДЕНТИЧНОСТІ)</w:t>
            </w:r>
          </w:p>
        </w:tc>
      </w:tr>
      <w:tr w:rsidR="00634E0B" w:rsidRPr="00541B9C" w:rsidTr="002437AC">
        <w:tc>
          <w:tcPr>
            <w:tcW w:w="959" w:type="dxa"/>
            <w:vMerge w:val="restart"/>
          </w:tcPr>
          <w:p w:rsidR="00634E0B" w:rsidRPr="00541B9C" w:rsidRDefault="00634E0B" w:rsidP="00D73ED8">
            <w:pPr>
              <w:ind w:left="0"/>
              <w:rPr>
                <w:rFonts w:ascii="Arial" w:hAnsi="Arial" w:cs="Arial"/>
                <w:b w:val="0"/>
                <w:sz w:val="24"/>
                <w:szCs w:val="24"/>
                <w:lang w:val="uk-UA"/>
              </w:rPr>
            </w:pPr>
          </w:p>
        </w:tc>
        <w:tc>
          <w:tcPr>
            <w:tcW w:w="9179" w:type="dxa"/>
            <w:gridSpan w:val="4"/>
          </w:tcPr>
          <w:p w:rsidR="00634E0B" w:rsidRPr="00541B9C" w:rsidRDefault="00634E0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34E0B" w:rsidRPr="00541B9C" w:rsidRDefault="00634E0B"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634E0B" w:rsidRPr="00D45CCF" w:rsidTr="00634E0B">
        <w:tc>
          <w:tcPr>
            <w:tcW w:w="959" w:type="dxa"/>
            <w:vMerge/>
          </w:tcPr>
          <w:p w:rsidR="00634E0B" w:rsidRPr="00541B9C" w:rsidRDefault="00634E0B" w:rsidP="00D73ED8">
            <w:pPr>
              <w:ind w:left="0"/>
              <w:rPr>
                <w:rFonts w:ascii="Arial" w:hAnsi="Arial" w:cs="Arial"/>
                <w:b w:val="0"/>
                <w:sz w:val="24"/>
                <w:szCs w:val="24"/>
              </w:rPr>
            </w:pPr>
          </w:p>
        </w:tc>
        <w:tc>
          <w:tcPr>
            <w:tcW w:w="1275" w:type="dxa"/>
          </w:tcPr>
          <w:p w:rsidR="00634E0B" w:rsidRPr="00541B9C" w:rsidRDefault="00634E0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2(a)</w:t>
            </w:r>
          </w:p>
        </w:tc>
        <w:tc>
          <w:tcPr>
            <w:tcW w:w="7904" w:type="dxa"/>
            <w:gridSpan w:val="3"/>
          </w:tcPr>
          <w:p w:rsidR="00634E0B" w:rsidRPr="00541B9C" w:rsidRDefault="00634E0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Засвідчити</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потрібні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облікові</w:t>
            </w:r>
            <w:proofErr w:type="spellEnd"/>
            <w:r w:rsidRPr="00541B9C">
              <w:rPr>
                <w:rFonts w:ascii="Arial" w:hAnsi="Arial" w:cs="Arial"/>
                <w:b w:val="0"/>
                <w:sz w:val="24"/>
                <w:szCs w:val="24"/>
                <w:lang w:val="ru-RU"/>
              </w:rPr>
              <w:t xml:space="preserve"> записи для </w:t>
            </w:r>
            <w:proofErr w:type="spellStart"/>
            <w:r w:rsidRPr="00541B9C">
              <w:rPr>
                <w:rFonts w:ascii="Arial" w:hAnsi="Arial" w:cs="Arial"/>
                <w:b w:val="0"/>
                <w:sz w:val="24"/>
                <w:szCs w:val="24"/>
                <w:lang w:val="ru-RU"/>
              </w:rPr>
              <w:t>логічного</w:t>
            </w:r>
            <w:proofErr w:type="spellEnd"/>
            <w:r w:rsidRPr="00541B9C">
              <w:rPr>
                <w:rFonts w:ascii="Arial" w:hAnsi="Arial" w:cs="Arial"/>
                <w:b w:val="0"/>
                <w:sz w:val="24"/>
                <w:szCs w:val="24"/>
                <w:lang w:val="ru-RU"/>
              </w:rPr>
              <w:t xml:space="preserve"> доступу до систем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вимог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гарантій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рівня</w:t>
            </w:r>
            <w:proofErr w:type="spellEnd"/>
            <w:r w:rsidRPr="00541B9C">
              <w:rPr>
                <w:rFonts w:ascii="Arial" w:hAnsi="Arial" w:cs="Arial"/>
                <w:b w:val="0"/>
                <w:sz w:val="24"/>
                <w:szCs w:val="24"/>
                <w:lang w:val="ru-RU"/>
              </w:rPr>
              <w:t xml:space="preserve">, як </w:t>
            </w:r>
            <w:proofErr w:type="spellStart"/>
            <w:r w:rsidRPr="00541B9C">
              <w:rPr>
                <w:rFonts w:ascii="Arial" w:hAnsi="Arial" w:cs="Arial"/>
                <w:b w:val="0"/>
                <w:sz w:val="24"/>
                <w:szCs w:val="24"/>
                <w:lang w:val="ru-RU"/>
              </w:rPr>
              <w:t>це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зазначено</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відповідних</w:t>
            </w:r>
            <w:proofErr w:type="spellEnd"/>
            <w:r w:rsidRPr="00541B9C">
              <w:rPr>
                <w:rFonts w:ascii="Arial" w:hAnsi="Arial" w:cs="Arial"/>
                <w:b w:val="0"/>
                <w:sz w:val="24"/>
                <w:szCs w:val="24"/>
                <w:lang w:val="ru-RU"/>
              </w:rPr>
              <w:t xml:space="preserve"> стандартах і </w:t>
            </w:r>
            <w:proofErr w:type="spellStart"/>
            <w:r w:rsidRPr="00541B9C">
              <w:rPr>
                <w:rFonts w:ascii="Arial" w:hAnsi="Arial" w:cs="Arial"/>
                <w:b w:val="0"/>
                <w:sz w:val="24"/>
                <w:szCs w:val="24"/>
                <w:lang w:val="ru-RU"/>
              </w:rPr>
              <w:t>рекомендаціях</w:t>
            </w:r>
            <w:proofErr w:type="spellEnd"/>
          </w:p>
        </w:tc>
      </w:tr>
      <w:tr w:rsidR="00634E0B" w:rsidRPr="00D45CCF" w:rsidTr="00634E0B">
        <w:tc>
          <w:tcPr>
            <w:tcW w:w="959" w:type="dxa"/>
            <w:vMerge/>
          </w:tcPr>
          <w:p w:rsidR="00634E0B" w:rsidRPr="00541B9C" w:rsidRDefault="00634E0B" w:rsidP="00D73ED8">
            <w:pPr>
              <w:ind w:left="0"/>
              <w:rPr>
                <w:rFonts w:ascii="Arial" w:hAnsi="Arial" w:cs="Arial"/>
                <w:b w:val="0"/>
                <w:sz w:val="24"/>
                <w:szCs w:val="24"/>
                <w:lang w:val="ru-RU"/>
              </w:rPr>
            </w:pPr>
          </w:p>
        </w:tc>
        <w:tc>
          <w:tcPr>
            <w:tcW w:w="1275" w:type="dxa"/>
          </w:tcPr>
          <w:p w:rsidR="00634E0B" w:rsidRPr="00541B9C" w:rsidRDefault="00634E0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2(b)</w:t>
            </w:r>
          </w:p>
        </w:tc>
        <w:tc>
          <w:tcPr>
            <w:tcW w:w="7904" w:type="dxa"/>
            <w:gridSpan w:val="3"/>
          </w:tcPr>
          <w:p w:rsidR="00634E0B" w:rsidRPr="00541B9C" w:rsidRDefault="00634E0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ідентифікатори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унікальні</w:t>
            </w:r>
            <w:proofErr w:type="spellEnd"/>
            <w:r w:rsidRPr="00541B9C">
              <w:rPr>
                <w:rFonts w:ascii="Arial" w:hAnsi="Arial" w:cs="Arial"/>
                <w:b w:val="0"/>
                <w:sz w:val="24"/>
                <w:szCs w:val="24"/>
                <w:lang w:val="ru-RU"/>
              </w:rPr>
              <w:t xml:space="preserve"> для особи</w:t>
            </w:r>
          </w:p>
        </w:tc>
      </w:tr>
      <w:tr w:rsidR="00634E0B" w:rsidRPr="00541B9C" w:rsidTr="00634E0B">
        <w:tc>
          <w:tcPr>
            <w:tcW w:w="959" w:type="dxa"/>
            <w:vMerge/>
          </w:tcPr>
          <w:p w:rsidR="00634E0B" w:rsidRPr="00541B9C" w:rsidRDefault="00634E0B" w:rsidP="00D73ED8">
            <w:pPr>
              <w:ind w:left="0"/>
              <w:rPr>
                <w:rFonts w:ascii="Arial" w:hAnsi="Arial" w:cs="Arial"/>
                <w:b w:val="0"/>
                <w:sz w:val="24"/>
                <w:szCs w:val="24"/>
                <w:lang w:val="ru-RU"/>
              </w:rPr>
            </w:pPr>
          </w:p>
        </w:tc>
        <w:tc>
          <w:tcPr>
            <w:tcW w:w="1275" w:type="dxa"/>
            <w:vMerge w:val="restart"/>
          </w:tcPr>
          <w:p w:rsidR="00634E0B" w:rsidRPr="00541B9C" w:rsidRDefault="00634E0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2(c)</w:t>
            </w:r>
          </w:p>
        </w:tc>
        <w:tc>
          <w:tcPr>
            <w:tcW w:w="1560" w:type="dxa"/>
            <w:vMerge w:val="restart"/>
          </w:tcPr>
          <w:p w:rsidR="00634E0B" w:rsidRPr="00541B9C" w:rsidRDefault="00634E0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2(c)[1]</w:t>
            </w:r>
          </w:p>
        </w:tc>
        <w:tc>
          <w:tcPr>
            <w:tcW w:w="6344" w:type="dxa"/>
            <w:gridSpan w:val="2"/>
          </w:tcPr>
          <w:p w:rsidR="00634E0B" w:rsidRPr="00541B9C" w:rsidRDefault="00634E0B" w:rsidP="00D73ED8">
            <w:pPr>
              <w:ind w:left="0"/>
              <w:rPr>
                <w:rFonts w:ascii="Arial" w:hAnsi="Arial" w:cs="Arial"/>
                <w:b w:val="0"/>
                <w:sz w:val="24"/>
                <w:szCs w:val="24"/>
              </w:rPr>
            </w:pPr>
            <w:r w:rsidRPr="00541B9C">
              <w:rPr>
                <w:rFonts w:ascii="Arial" w:hAnsi="Arial" w:cs="Arial"/>
                <w:b w:val="0"/>
                <w:sz w:val="24"/>
                <w:szCs w:val="24"/>
                <w:lang w:val="uk-UA"/>
              </w:rPr>
              <w:t>Д</w:t>
            </w:r>
            <w:proofErr w:type="spellStart"/>
            <w:r w:rsidRPr="00541B9C">
              <w:rPr>
                <w:rFonts w:ascii="Arial" w:hAnsi="Arial" w:cs="Arial"/>
                <w:b w:val="0"/>
                <w:sz w:val="24"/>
                <w:szCs w:val="24"/>
                <w:lang w:val="ru-RU"/>
              </w:rPr>
              <w:t>окази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свідчення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ідентичності</w:t>
            </w:r>
            <w:proofErr w:type="spellEnd"/>
            <w:r w:rsidRPr="00541B9C">
              <w:rPr>
                <w:rFonts w:ascii="Arial" w:hAnsi="Arial" w:cs="Arial"/>
                <w:b w:val="0"/>
                <w:sz w:val="24"/>
                <w:szCs w:val="24"/>
                <w:lang w:val="ru-RU"/>
              </w:rPr>
              <w:t xml:space="preserve"> особи</w:t>
            </w:r>
            <w:r w:rsidRPr="00541B9C">
              <w:rPr>
                <w:rFonts w:ascii="Arial" w:hAnsi="Arial" w:cs="Arial"/>
                <w:b w:val="0"/>
                <w:sz w:val="24"/>
                <w:szCs w:val="24"/>
              </w:rPr>
              <w:t>:</w:t>
            </w:r>
          </w:p>
        </w:tc>
      </w:tr>
      <w:tr w:rsidR="00634E0B" w:rsidRPr="00541B9C" w:rsidTr="00634E0B">
        <w:tc>
          <w:tcPr>
            <w:tcW w:w="959" w:type="dxa"/>
            <w:vMerge/>
          </w:tcPr>
          <w:p w:rsidR="00634E0B" w:rsidRPr="00541B9C" w:rsidRDefault="00634E0B" w:rsidP="00D73ED8">
            <w:pPr>
              <w:ind w:left="0"/>
              <w:rPr>
                <w:rFonts w:ascii="Arial" w:hAnsi="Arial" w:cs="Arial"/>
                <w:b w:val="0"/>
                <w:sz w:val="24"/>
                <w:szCs w:val="24"/>
                <w:lang w:val="ru-RU"/>
              </w:rPr>
            </w:pPr>
          </w:p>
        </w:tc>
        <w:tc>
          <w:tcPr>
            <w:tcW w:w="1275" w:type="dxa"/>
            <w:vMerge/>
          </w:tcPr>
          <w:p w:rsidR="00634E0B" w:rsidRPr="00541B9C" w:rsidRDefault="00634E0B" w:rsidP="00D73ED8">
            <w:pPr>
              <w:ind w:left="0"/>
              <w:rPr>
                <w:rFonts w:ascii="Arial" w:hAnsi="Arial" w:cs="Arial"/>
                <w:b w:val="0"/>
                <w:sz w:val="24"/>
                <w:szCs w:val="24"/>
                <w:lang w:val="ru-RU"/>
              </w:rPr>
            </w:pPr>
          </w:p>
        </w:tc>
        <w:tc>
          <w:tcPr>
            <w:tcW w:w="1560" w:type="dxa"/>
            <w:vMerge/>
          </w:tcPr>
          <w:p w:rsidR="00634E0B" w:rsidRPr="00541B9C" w:rsidRDefault="00634E0B" w:rsidP="00D73ED8">
            <w:pPr>
              <w:ind w:left="0"/>
              <w:rPr>
                <w:rFonts w:ascii="Arial" w:hAnsi="Arial" w:cs="Arial"/>
                <w:b w:val="0"/>
                <w:sz w:val="24"/>
                <w:szCs w:val="24"/>
                <w:lang w:val="ru-RU"/>
              </w:rPr>
            </w:pPr>
          </w:p>
        </w:tc>
        <w:tc>
          <w:tcPr>
            <w:tcW w:w="1701" w:type="dxa"/>
          </w:tcPr>
          <w:p w:rsidR="00634E0B" w:rsidRPr="00541B9C" w:rsidRDefault="00634E0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2(c)[1][1]</w:t>
            </w:r>
          </w:p>
        </w:tc>
        <w:tc>
          <w:tcPr>
            <w:tcW w:w="4643" w:type="dxa"/>
          </w:tcPr>
          <w:p w:rsidR="00634E0B" w:rsidRPr="00541B9C" w:rsidRDefault="00634E0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Збирати</w:t>
            </w:r>
            <w:proofErr w:type="spellEnd"/>
          </w:p>
        </w:tc>
      </w:tr>
      <w:tr w:rsidR="00634E0B" w:rsidRPr="00541B9C" w:rsidTr="00634E0B">
        <w:tc>
          <w:tcPr>
            <w:tcW w:w="959" w:type="dxa"/>
            <w:vMerge/>
          </w:tcPr>
          <w:p w:rsidR="00634E0B" w:rsidRPr="00541B9C" w:rsidRDefault="00634E0B" w:rsidP="00D73ED8">
            <w:pPr>
              <w:ind w:left="0"/>
              <w:rPr>
                <w:rFonts w:ascii="Arial" w:hAnsi="Arial" w:cs="Arial"/>
                <w:b w:val="0"/>
                <w:sz w:val="24"/>
                <w:szCs w:val="24"/>
                <w:lang w:val="ru-RU"/>
              </w:rPr>
            </w:pPr>
          </w:p>
        </w:tc>
        <w:tc>
          <w:tcPr>
            <w:tcW w:w="1275" w:type="dxa"/>
            <w:vMerge/>
          </w:tcPr>
          <w:p w:rsidR="00634E0B" w:rsidRPr="00541B9C" w:rsidRDefault="00634E0B" w:rsidP="00D73ED8">
            <w:pPr>
              <w:ind w:left="0"/>
              <w:rPr>
                <w:rFonts w:ascii="Arial" w:hAnsi="Arial" w:cs="Arial"/>
                <w:b w:val="0"/>
                <w:sz w:val="24"/>
                <w:szCs w:val="24"/>
                <w:lang w:val="ru-RU"/>
              </w:rPr>
            </w:pPr>
          </w:p>
        </w:tc>
        <w:tc>
          <w:tcPr>
            <w:tcW w:w="1560" w:type="dxa"/>
            <w:vMerge/>
          </w:tcPr>
          <w:p w:rsidR="00634E0B" w:rsidRPr="00541B9C" w:rsidRDefault="00634E0B" w:rsidP="00D73ED8">
            <w:pPr>
              <w:ind w:left="0"/>
              <w:rPr>
                <w:rFonts w:ascii="Arial" w:hAnsi="Arial" w:cs="Arial"/>
                <w:b w:val="0"/>
                <w:sz w:val="24"/>
                <w:szCs w:val="24"/>
                <w:lang w:val="ru-RU"/>
              </w:rPr>
            </w:pPr>
          </w:p>
        </w:tc>
        <w:tc>
          <w:tcPr>
            <w:tcW w:w="1701" w:type="dxa"/>
          </w:tcPr>
          <w:p w:rsidR="00634E0B" w:rsidRPr="00541B9C" w:rsidRDefault="00634E0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2(c)[1][2]</w:t>
            </w:r>
          </w:p>
        </w:tc>
        <w:tc>
          <w:tcPr>
            <w:tcW w:w="4643" w:type="dxa"/>
          </w:tcPr>
          <w:p w:rsidR="00634E0B" w:rsidRPr="00541B9C" w:rsidRDefault="00634E0B" w:rsidP="00D73ED8">
            <w:pPr>
              <w:ind w:left="0"/>
              <w:rPr>
                <w:rFonts w:ascii="Arial" w:hAnsi="Arial" w:cs="Arial"/>
                <w:b w:val="0"/>
                <w:sz w:val="24"/>
                <w:szCs w:val="24"/>
              </w:rPr>
            </w:pPr>
            <w:proofErr w:type="spellStart"/>
            <w:r w:rsidRPr="00541B9C">
              <w:rPr>
                <w:rFonts w:ascii="Arial" w:hAnsi="Arial" w:cs="Arial"/>
                <w:b w:val="0"/>
                <w:sz w:val="24"/>
                <w:szCs w:val="24"/>
                <w:lang w:val="ru-RU"/>
              </w:rPr>
              <w:t>затверджувати</w:t>
            </w:r>
            <w:proofErr w:type="spellEnd"/>
          </w:p>
        </w:tc>
      </w:tr>
      <w:tr w:rsidR="00634E0B" w:rsidRPr="00541B9C" w:rsidTr="00634E0B">
        <w:tc>
          <w:tcPr>
            <w:tcW w:w="959" w:type="dxa"/>
            <w:vMerge/>
          </w:tcPr>
          <w:p w:rsidR="00634E0B" w:rsidRPr="00541B9C" w:rsidRDefault="00634E0B" w:rsidP="00D73ED8">
            <w:pPr>
              <w:ind w:left="0"/>
              <w:rPr>
                <w:rFonts w:ascii="Arial" w:hAnsi="Arial" w:cs="Arial"/>
                <w:b w:val="0"/>
                <w:sz w:val="24"/>
                <w:szCs w:val="24"/>
                <w:lang w:val="ru-RU"/>
              </w:rPr>
            </w:pPr>
          </w:p>
        </w:tc>
        <w:tc>
          <w:tcPr>
            <w:tcW w:w="1275" w:type="dxa"/>
            <w:vMerge/>
          </w:tcPr>
          <w:p w:rsidR="00634E0B" w:rsidRPr="00541B9C" w:rsidRDefault="00634E0B" w:rsidP="00D73ED8">
            <w:pPr>
              <w:ind w:left="0"/>
              <w:rPr>
                <w:rFonts w:ascii="Arial" w:hAnsi="Arial" w:cs="Arial"/>
                <w:b w:val="0"/>
                <w:sz w:val="24"/>
                <w:szCs w:val="24"/>
                <w:lang w:val="ru-RU"/>
              </w:rPr>
            </w:pPr>
          </w:p>
        </w:tc>
        <w:tc>
          <w:tcPr>
            <w:tcW w:w="1560" w:type="dxa"/>
            <w:vMerge/>
          </w:tcPr>
          <w:p w:rsidR="00634E0B" w:rsidRPr="00541B9C" w:rsidRDefault="00634E0B" w:rsidP="00D73ED8">
            <w:pPr>
              <w:ind w:left="0"/>
              <w:rPr>
                <w:rFonts w:ascii="Arial" w:hAnsi="Arial" w:cs="Arial"/>
                <w:b w:val="0"/>
                <w:sz w:val="24"/>
                <w:szCs w:val="24"/>
                <w:lang w:val="ru-RU"/>
              </w:rPr>
            </w:pPr>
          </w:p>
        </w:tc>
        <w:tc>
          <w:tcPr>
            <w:tcW w:w="1701" w:type="dxa"/>
          </w:tcPr>
          <w:p w:rsidR="00634E0B" w:rsidRPr="00541B9C" w:rsidRDefault="00634E0B"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2(c)[1][3]</w:t>
            </w:r>
          </w:p>
        </w:tc>
        <w:tc>
          <w:tcPr>
            <w:tcW w:w="4643" w:type="dxa"/>
          </w:tcPr>
          <w:p w:rsidR="00634E0B" w:rsidRPr="00541B9C" w:rsidRDefault="00634E0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перевіряти</w:t>
            </w:r>
            <w:proofErr w:type="spellEnd"/>
          </w:p>
        </w:tc>
      </w:tr>
      <w:tr w:rsidR="00634E0B" w:rsidRPr="00D45CCF" w:rsidTr="002437AC">
        <w:tc>
          <w:tcPr>
            <w:tcW w:w="959" w:type="dxa"/>
            <w:vMerge/>
          </w:tcPr>
          <w:p w:rsidR="00634E0B" w:rsidRPr="00541B9C" w:rsidRDefault="00634E0B" w:rsidP="00D73ED8">
            <w:pPr>
              <w:ind w:left="0"/>
              <w:rPr>
                <w:rFonts w:ascii="Arial" w:hAnsi="Arial" w:cs="Arial"/>
                <w:b w:val="0"/>
                <w:sz w:val="24"/>
                <w:szCs w:val="24"/>
                <w:lang w:val="ru-RU"/>
              </w:rPr>
            </w:pPr>
          </w:p>
        </w:tc>
        <w:tc>
          <w:tcPr>
            <w:tcW w:w="9179" w:type="dxa"/>
            <w:gridSpan w:val="4"/>
          </w:tcPr>
          <w:p w:rsidR="00634E0B" w:rsidRPr="00541B9C" w:rsidRDefault="00634E0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34E0B" w:rsidRPr="00541B9C" w:rsidRDefault="00634E0B"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ідентифікації та автентифікації; проце</w:t>
            </w:r>
            <w:r w:rsidRPr="00541B9C">
              <w:rPr>
                <w:rFonts w:ascii="Arial" w:hAnsi="Arial" w:cs="Arial"/>
                <w:b w:val="0"/>
                <w:sz w:val="24"/>
                <w:szCs w:val="24"/>
                <w:lang w:val="uk-UA"/>
              </w:rPr>
              <w:lastRenderedPageBreak/>
              <w:t xml:space="preserve">дури, що стосуються повторної автентифікації користувачів та пристроїв;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перелік обставин або ситуацій, що вимагають повторної автентифікації; записи аудиту інформаційної системи; інші відповідні документи або записи].</w:t>
            </w:r>
          </w:p>
          <w:p w:rsidR="00634E0B" w:rsidRPr="00541B9C" w:rsidRDefault="00634E0B"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з обов'язками щодо ідентифікації та автентифікації].</w:t>
            </w:r>
          </w:p>
          <w:p w:rsidR="00634E0B" w:rsidRPr="00541B9C" w:rsidRDefault="00634E0B"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2"/>
        <w:gridCol w:w="1410"/>
        <w:gridCol w:w="7354"/>
      </w:tblGrid>
      <w:tr w:rsidR="007F5CAF" w:rsidRPr="00D45CCF" w:rsidTr="007F5CAF">
        <w:tc>
          <w:tcPr>
            <w:tcW w:w="1242" w:type="dxa"/>
            <w:shd w:val="clear" w:color="auto" w:fill="D9D9D9" w:themeFill="background1" w:themeFillShade="D9"/>
          </w:tcPr>
          <w:p w:rsidR="007F5CAF" w:rsidRPr="00541B9C" w:rsidRDefault="007F5CAF"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2(1)</w:t>
            </w:r>
          </w:p>
        </w:tc>
        <w:tc>
          <w:tcPr>
            <w:tcW w:w="8896" w:type="dxa"/>
            <w:gridSpan w:val="2"/>
            <w:shd w:val="clear" w:color="auto" w:fill="D9D9D9" w:themeFill="background1" w:themeFillShade="D9"/>
          </w:tcPr>
          <w:p w:rsidR="007F5CAF" w:rsidRPr="00541B9C" w:rsidRDefault="007F5CAF"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СПРАВЖНОСТІ (ІДЕНТИЧНОСТІ) </w:t>
            </w:r>
            <w:r w:rsidR="004A37CF">
              <w:rPr>
                <w:rFonts w:ascii="Arial" w:hAnsi="Arial" w:cs="Arial"/>
                <w:sz w:val="24"/>
                <w:szCs w:val="24"/>
                <w:lang w:val="uk-UA"/>
              </w:rPr>
              <w:t>-</w:t>
            </w:r>
            <w:r w:rsidRPr="00541B9C">
              <w:rPr>
                <w:rFonts w:ascii="Arial" w:hAnsi="Arial" w:cs="Arial"/>
                <w:sz w:val="24"/>
                <w:szCs w:val="24"/>
                <w:lang w:val="uk-UA"/>
              </w:rPr>
              <w:t xml:space="preserve"> АВТОРИЗАЦІЯ СУПЕРВАЙЗЕРА</w:t>
            </w:r>
          </w:p>
        </w:tc>
      </w:tr>
      <w:tr w:rsidR="007F5CAF" w:rsidRPr="00541B9C" w:rsidTr="007F5CAF">
        <w:tc>
          <w:tcPr>
            <w:tcW w:w="1242" w:type="dxa"/>
            <w:vMerge w:val="restart"/>
          </w:tcPr>
          <w:p w:rsidR="007F5CAF" w:rsidRPr="00541B9C" w:rsidRDefault="007F5CAF" w:rsidP="00D73ED8">
            <w:pPr>
              <w:ind w:left="0"/>
              <w:rPr>
                <w:rFonts w:ascii="Arial" w:hAnsi="Arial" w:cs="Arial"/>
                <w:b w:val="0"/>
                <w:sz w:val="24"/>
                <w:szCs w:val="24"/>
                <w:lang w:val="uk-UA"/>
              </w:rPr>
            </w:pPr>
          </w:p>
        </w:tc>
        <w:tc>
          <w:tcPr>
            <w:tcW w:w="8896" w:type="dxa"/>
            <w:gridSpan w:val="2"/>
          </w:tcPr>
          <w:p w:rsidR="007F5CAF" w:rsidRPr="00541B9C" w:rsidRDefault="007F5CA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F5CAF" w:rsidRPr="00541B9C" w:rsidRDefault="007F5CAF"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7F5CAF" w:rsidRPr="00D45CCF" w:rsidTr="007F5CAF">
        <w:tc>
          <w:tcPr>
            <w:tcW w:w="1242" w:type="dxa"/>
            <w:vMerge/>
          </w:tcPr>
          <w:p w:rsidR="007F5CAF" w:rsidRPr="00541B9C" w:rsidRDefault="007F5CAF" w:rsidP="00D73ED8">
            <w:pPr>
              <w:ind w:left="0"/>
              <w:rPr>
                <w:rFonts w:ascii="Arial" w:hAnsi="Arial" w:cs="Arial"/>
                <w:b w:val="0"/>
                <w:sz w:val="24"/>
                <w:szCs w:val="24"/>
              </w:rPr>
            </w:pPr>
          </w:p>
        </w:tc>
        <w:tc>
          <w:tcPr>
            <w:tcW w:w="1418" w:type="dxa"/>
          </w:tcPr>
          <w:p w:rsidR="007F5CAF" w:rsidRPr="00541B9C" w:rsidRDefault="007F5CAF"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2(1)[1]</w:t>
            </w:r>
          </w:p>
        </w:tc>
        <w:tc>
          <w:tcPr>
            <w:tcW w:w="7478" w:type="dxa"/>
          </w:tcPr>
          <w:p w:rsidR="007F5CAF" w:rsidRPr="00541B9C" w:rsidRDefault="007F5CA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Вимагати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реєстрації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отримання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облікового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запису</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логічного</w:t>
            </w:r>
            <w:proofErr w:type="spellEnd"/>
            <w:r w:rsidRPr="00541B9C">
              <w:rPr>
                <w:rFonts w:ascii="Arial" w:hAnsi="Arial" w:cs="Arial"/>
                <w:b w:val="0"/>
                <w:sz w:val="24"/>
                <w:szCs w:val="24"/>
                <w:lang w:val="ru-RU"/>
              </w:rPr>
              <w:t xml:space="preserve"> доступу включав </w:t>
            </w:r>
            <w:proofErr w:type="spellStart"/>
            <w:r w:rsidRPr="00541B9C">
              <w:rPr>
                <w:rFonts w:ascii="Arial" w:hAnsi="Arial" w:cs="Arial"/>
                <w:b w:val="0"/>
                <w:sz w:val="24"/>
                <w:szCs w:val="24"/>
                <w:lang w:val="ru-RU"/>
              </w:rPr>
              <w:t>авторизацію</w:t>
            </w:r>
            <w:proofErr w:type="spellEnd"/>
            <w:r w:rsidRPr="00541B9C">
              <w:rPr>
                <w:rFonts w:ascii="Arial" w:hAnsi="Arial" w:cs="Arial"/>
                <w:b w:val="0"/>
                <w:sz w:val="24"/>
                <w:szCs w:val="24"/>
                <w:lang w:val="ru-RU"/>
              </w:rPr>
              <w:t xml:space="preserve"> супервайзера.</w:t>
            </w:r>
          </w:p>
        </w:tc>
      </w:tr>
      <w:tr w:rsidR="007F5CAF" w:rsidRPr="00D45CCF" w:rsidTr="007F5CAF">
        <w:tc>
          <w:tcPr>
            <w:tcW w:w="1242" w:type="dxa"/>
            <w:vMerge/>
          </w:tcPr>
          <w:p w:rsidR="007F5CAF" w:rsidRPr="00541B9C" w:rsidRDefault="007F5CAF" w:rsidP="00D73ED8">
            <w:pPr>
              <w:ind w:left="0"/>
              <w:rPr>
                <w:rFonts w:ascii="Arial" w:hAnsi="Arial" w:cs="Arial"/>
                <w:b w:val="0"/>
                <w:sz w:val="24"/>
                <w:szCs w:val="24"/>
                <w:lang w:val="ru-RU"/>
              </w:rPr>
            </w:pPr>
          </w:p>
        </w:tc>
        <w:tc>
          <w:tcPr>
            <w:tcW w:w="8896" w:type="dxa"/>
            <w:gridSpan w:val="2"/>
          </w:tcPr>
          <w:p w:rsidR="007F5CAF" w:rsidRPr="00541B9C" w:rsidRDefault="007F5CA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F5CAF" w:rsidRPr="00541B9C" w:rsidRDefault="007F5CA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повторної автентифікації користувачів та пристроїв;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перелік обставин або ситуацій, що вимагають повторної автентифікації; записи аудиту інформаційної системи; інші відповідні документи або записи].</w:t>
            </w:r>
          </w:p>
          <w:p w:rsidR="007F5CAF" w:rsidRPr="00541B9C" w:rsidRDefault="007F5CAF"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з обов'язками щодо ідентифікації та автентифікації].</w:t>
            </w:r>
          </w:p>
          <w:p w:rsidR="007F5CAF" w:rsidRPr="00541B9C" w:rsidRDefault="007F5CAF"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2"/>
        <w:gridCol w:w="1410"/>
        <w:gridCol w:w="7354"/>
      </w:tblGrid>
      <w:tr w:rsidR="00525B48" w:rsidRPr="00D45CCF" w:rsidTr="00525B48">
        <w:tc>
          <w:tcPr>
            <w:tcW w:w="1242" w:type="dxa"/>
            <w:shd w:val="clear" w:color="auto" w:fill="D9D9D9" w:themeFill="background1" w:themeFillShade="D9"/>
          </w:tcPr>
          <w:p w:rsidR="00525B48" w:rsidRPr="00541B9C" w:rsidRDefault="00525B48"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2(2)</w:t>
            </w:r>
          </w:p>
        </w:tc>
        <w:tc>
          <w:tcPr>
            <w:tcW w:w="8896" w:type="dxa"/>
            <w:gridSpan w:val="2"/>
            <w:shd w:val="clear" w:color="auto" w:fill="D9D9D9" w:themeFill="background1" w:themeFillShade="D9"/>
          </w:tcPr>
          <w:p w:rsidR="00525B48" w:rsidRPr="00541B9C" w:rsidRDefault="00525B4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СПРАВЖНОСТІ (ІДЕНТИЧНОСТІ) </w:t>
            </w:r>
            <w:r w:rsidRPr="00541B9C">
              <w:rPr>
                <w:rFonts w:ascii="Arial" w:hAnsi="Arial" w:cs="Arial"/>
                <w:sz w:val="24"/>
                <w:szCs w:val="24"/>
                <w:lang w:val="ru-RU"/>
              </w:rPr>
              <w:t>-</w:t>
            </w:r>
            <w:r w:rsidRPr="00541B9C">
              <w:rPr>
                <w:rFonts w:ascii="Arial" w:hAnsi="Arial" w:cs="Arial"/>
                <w:sz w:val="24"/>
                <w:szCs w:val="24"/>
                <w:lang w:val="uk-UA"/>
              </w:rPr>
              <w:t xml:space="preserve"> ПОСВІДЧЕННЯ ОСОБИ</w:t>
            </w:r>
          </w:p>
        </w:tc>
      </w:tr>
      <w:tr w:rsidR="00525B48" w:rsidRPr="00541B9C" w:rsidTr="00525B48">
        <w:tc>
          <w:tcPr>
            <w:tcW w:w="1242" w:type="dxa"/>
            <w:vMerge w:val="restart"/>
          </w:tcPr>
          <w:p w:rsidR="00525B48" w:rsidRPr="00541B9C" w:rsidRDefault="00525B48" w:rsidP="00D73ED8">
            <w:pPr>
              <w:ind w:left="0"/>
              <w:rPr>
                <w:rFonts w:ascii="Arial" w:hAnsi="Arial" w:cs="Arial"/>
                <w:b w:val="0"/>
                <w:sz w:val="24"/>
                <w:szCs w:val="24"/>
                <w:lang w:val="uk-UA"/>
              </w:rPr>
            </w:pPr>
          </w:p>
        </w:tc>
        <w:tc>
          <w:tcPr>
            <w:tcW w:w="8896" w:type="dxa"/>
            <w:gridSpan w:val="2"/>
          </w:tcPr>
          <w:p w:rsidR="00525B48" w:rsidRPr="00541B9C" w:rsidRDefault="00525B4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25B48" w:rsidRPr="00541B9C" w:rsidRDefault="00525B4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525B48" w:rsidRPr="00D45CCF" w:rsidTr="005930A6">
        <w:tc>
          <w:tcPr>
            <w:tcW w:w="1242" w:type="dxa"/>
            <w:vMerge/>
          </w:tcPr>
          <w:p w:rsidR="00525B48" w:rsidRPr="00541B9C" w:rsidRDefault="00525B48" w:rsidP="00D73ED8">
            <w:pPr>
              <w:ind w:left="0"/>
              <w:rPr>
                <w:rFonts w:ascii="Arial" w:hAnsi="Arial" w:cs="Arial"/>
                <w:b w:val="0"/>
                <w:sz w:val="24"/>
                <w:szCs w:val="24"/>
              </w:rPr>
            </w:pPr>
          </w:p>
        </w:tc>
        <w:tc>
          <w:tcPr>
            <w:tcW w:w="1418" w:type="dxa"/>
          </w:tcPr>
          <w:p w:rsidR="00525B48" w:rsidRPr="00541B9C" w:rsidRDefault="00525B48"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2(2)[1]</w:t>
            </w:r>
          </w:p>
        </w:tc>
        <w:tc>
          <w:tcPr>
            <w:tcW w:w="7478" w:type="dxa"/>
          </w:tcPr>
          <w:p w:rsidR="00525B48" w:rsidRPr="00541B9C" w:rsidRDefault="00525B4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пред'явити</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реєстраційного</w:t>
            </w:r>
            <w:proofErr w:type="spellEnd"/>
            <w:r w:rsidRPr="00541B9C">
              <w:rPr>
                <w:rFonts w:ascii="Arial" w:hAnsi="Arial" w:cs="Arial"/>
                <w:b w:val="0"/>
                <w:sz w:val="24"/>
                <w:szCs w:val="24"/>
                <w:lang w:val="ru-RU"/>
              </w:rPr>
              <w:t xml:space="preserve"> органу </w:t>
            </w:r>
            <w:proofErr w:type="spellStart"/>
            <w:r w:rsidRPr="00541B9C">
              <w:rPr>
                <w:rFonts w:ascii="Arial" w:hAnsi="Arial" w:cs="Arial"/>
                <w:b w:val="0"/>
                <w:sz w:val="24"/>
                <w:szCs w:val="24"/>
                <w:lang w:val="ru-RU"/>
              </w:rPr>
              <w:t>докази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індивідуальної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w:t>
            </w:r>
          </w:p>
        </w:tc>
      </w:tr>
      <w:tr w:rsidR="00525B48" w:rsidRPr="00D45CCF" w:rsidTr="00525B48">
        <w:tc>
          <w:tcPr>
            <w:tcW w:w="1242" w:type="dxa"/>
            <w:vMerge/>
          </w:tcPr>
          <w:p w:rsidR="00525B48" w:rsidRPr="00541B9C" w:rsidRDefault="00525B48" w:rsidP="00D73ED8">
            <w:pPr>
              <w:ind w:left="0"/>
              <w:rPr>
                <w:rFonts w:ascii="Arial" w:hAnsi="Arial" w:cs="Arial"/>
                <w:b w:val="0"/>
                <w:sz w:val="24"/>
                <w:szCs w:val="24"/>
                <w:lang w:val="ru-RU"/>
              </w:rPr>
            </w:pPr>
          </w:p>
        </w:tc>
        <w:tc>
          <w:tcPr>
            <w:tcW w:w="8896" w:type="dxa"/>
            <w:gridSpan w:val="2"/>
          </w:tcPr>
          <w:p w:rsidR="00525B48" w:rsidRPr="00541B9C" w:rsidRDefault="00525B4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25B48" w:rsidRPr="00541B9C" w:rsidRDefault="00525B4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повторної автентифікації користувачів та пристроїв;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перелік обставин або ситуацій, що вимагають повторної автентифікації; записи ау</w:t>
            </w:r>
            <w:r w:rsidRPr="00541B9C">
              <w:rPr>
                <w:rFonts w:ascii="Arial" w:hAnsi="Arial" w:cs="Arial"/>
                <w:b w:val="0"/>
                <w:sz w:val="24"/>
                <w:szCs w:val="24"/>
                <w:lang w:val="uk-UA"/>
              </w:rPr>
              <w:lastRenderedPageBreak/>
              <w:t>диту інформаційної системи; інші відповідні документи або записи].</w:t>
            </w:r>
          </w:p>
          <w:p w:rsidR="00525B48" w:rsidRPr="00541B9C" w:rsidRDefault="00525B4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з обов'язками щодо ідентифікації та автентифікації].</w:t>
            </w:r>
          </w:p>
          <w:p w:rsidR="00525B48" w:rsidRPr="00541B9C" w:rsidRDefault="00525B4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4"/>
        <w:gridCol w:w="1405"/>
        <w:gridCol w:w="1688"/>
        <w:gridCol w:w="1971"/>
        <w:gridCol w:w="3708"/>
      </w:tblGrid>
      <w:tr w:rsidR="00525B48" w:rsidRPr="00D45CCF" w:rsidTr="00525B48">
        <w:tc>
          <w:tcPr>
            <w:tcW w:w="1242" w:type="dxa"/>
            <w:shd w:val="clear" w:color="auto" w:fill="D9D9D9" w:themeFill="background1" w:themeFillShade="D9"/>
          </w:tcPr>
          <w:p w:rsidR="00525B48" w:rsidRPr="00541B9C" w:rsidRDefault="00525B48"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00DD43E6" w:rsidRPr="00541B9C">
              <w:rPr>
                <w:rFonts w:ascii="Arial" w:hAnsi="Arial" w:cs="Arial"/>
                <w:sz w:val="24"/>
                <w:szCs w:val="24"/>
              </w:rPr>
              <w:t>2(3</w:t>
            </w:r>
            <w:r w:rsidRPr="00541B9C">
              <w:rPr>
                <w:rFonts w:ascii="Arial" w:hAnsi="Arial" w:cs="Arial"/>
                <w:sz w:val="24"/>
                <w:szCs w:val="24"/>
              </w:rPr>
              <w:t>)</w:t>
            </w:r>
            <w:r w:rsidR="00B8081B" w:rsidRPr="00541B9C">
              <w:rPr>
                <w:rFonts w:ascii="Arial" w:hAnsi="Arial" w:cs="Arial"/>
                <w:sz w:val="24"/>
                <w:szCs w:val="24"/>
              </w:rPr>
              <w:t xml:space="preserve"> </w:t>
            </w:r>
          </w:p>
        </w:tc>
        <w:tc>
          <w:tcPr>
            <w:tcW w:w="8896" w:type="dxa"/>
            <w:gridSpan w:val="4"/>
            <w:shd w:val="clear" w:color="auto" w:fill="D9D9D9" w:themeFill="background1" w:themeFillShade="D9"/>
          </w:tcPr>
          <w:p w:rsidR="00525B48" w:rsidRPr="00541B9C" w:rsidRDefault="00525B4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СПРАВЖНОСТІ (ІДЕНТИЧНОСТІ) </w:t>
            </w:r>
            <w:r w:rsidR="002E1374" w:rsidRPr="00541B9C">
              <w:rPr>
                <w:rFonts w:ascii="Arial" w:hAnsi="Arial" w:cs="Arial"/>
                <w:sz w:val="24"/>
                <w:szCs w:val="24"/>
                <w:lang w:val="ru-RU"/>
              </w:rPr>
              <w:t>-</w:t>
            </w:r>
            <w:r w:rsidRPr="00541B9C">
              <w:rPr>
                <w:rFonts w:ascii="Arial" w:hAnsi="Arial" w:cs="Arial"/>
                <w:sz w:val="24"/>
                <w:szCs w:val="24"/>
                <w:lang w:val="uk-UA"/>
              </w:rPr>
              <w:t xml:space="preserve"> ПЕРЕВІРКА ТА ВЕРИФІКАЦІЯ ДОКАЗІВ ІДЕНТИЧНОСТІ</w:t>
            </w:r>
          </w:p>
        </w:tc>
      </w:tr>
      <w:tr w:rsidR="002E1374" w:rsidRPr="00541B9C" w:rsidTr="00525B48">
        <w:tc>
          <w:tcPr>
            <w:tcW w:w="1242" w:type="dxa"/>
            <w:vMerge w:val="restart"/>
          </w:tcPr>
          <w:p w:rsidR="002E1374" w:rsidRPr="00541B9C" w:rsidRDefault="002E1374" w:rsidP="00D73ED8">
            <w:pPr>
              <w:ind w:left="0"/>
              <w:rPr>
                <w:rFonts w:ascii="Arial" w:hAnsi="Arial" w:cs="Arial"/>
                <w:b w:val="0"/>
                <w:sz w:val="24"/>
                <w:szCs w:val="24"/>
                <w:lang w:val="uk-UA"/>
              </w:rPr>
            </w:pPr>
          </w:p>
        </w:tc>
        <w:tc>
          <w:tcPr>
            <w:tcW w:w="8896" w:type="dxa"/>
            <w:gridSpan w:val="4"/>
          </w:tcPr>
          <w:p w:rsidR="002E1374" w:rsidRPr="00541B9C" w:rsidRDefault="002E137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E1374" w:rsidRPr="00541B9C" w:rsidRDefault="002E1374"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E1374" w:rsidRPr="00D45CCF" w:rsidTr="00317677">
        <w:trPr>
          <w:trHeight w:val="261"/>
        </w:trPr>
        <w:tc>
          <w:tcPr>
            <w:tcW w:w="1242" w:type="dxa"/>
            <w:vMerge/>
          </w:tcPr>
          <w:p w:rsidR="002E1374" w:rsidRPr="00541B9C" w:rsidRDefault="002E1374" w:rsidP="00D73ED8">
            <w:pPr>
              <w:ind w:left="0"/>
              <w:rPr>
                <w:rFonts w:ascii="Arial" w:hAnsi="Arial" w:cs="Arial"/>
                <w:b w:val="0"/>
                <w:sz w:val="24"/>
                <w:szCs w:val="24"/>
              </w:rPr>
            </w:pPr>
          </w:p>
        </w:tc>
        <w:tc>
          <w:tcPr>
            <w:tcW w:w="1418" w:type="dxa"/>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2(3)[1]</w:t>
            </w:r>
          </w:p>
        </w:tc>
        <w:tc>
          <w:tcPr>
            <w:tcW w:w="7478" w:type="dxa"/>
            <w:gridSpan w:val="3"/>
          </w:tcPr>
          <w:p w:rsidR="002E1374" w:rsidRPr="00541B9C" w:rsidRDefault="002E137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методи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доказів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ідентичності</w:t>
            </w:r>
            <w:proofErr w:type="spellEnd"/>
          </w:p>
        </w:tc>
      </w:tr>
      <w:tr w:rsidR="002E1374" w:rsidRPr="00D45CCF" w:rsidTr="00317677">
        <w:tc>
          <w:tcPr>
            <w:tcW w:w="1242" w:type="dxa"/>
            <w:vMerge/>
          </w:tcPr>
          <w:p w:rsidR="002E1374" w:rsidRPr="00541B9C" w:rsidRDefault="002E1374" w:rsidP="00D73ED8">
            <w:pPr>
              <w:ind w:left="0"/>
              <w:rPr>
                <w:rFonts w:ascii="Arial" w:hAnsi="Arial" w:cs="Arial"/>
                <w:b w:val="0"/>
                <w:sz w:val="24"/>
                <w:szCs w:val="24"/>
                <w:lang w:val="ru-RU"/>
              </w:rPr>
            </w:pPr>
          </w:p>
        </w:tc>
        <w:tc>
          <w:tcPr>
            <w:tcW w:w="1418" w:type="dxa"/>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2(3)[2]</w:t>
            </w:r>
          </w:p>
        </w:tc>
        <w:tc>
          <w:tcPr>
            <w:tcW w:w="7478" w:type="dxa"/>
            <w:gridSpan w:val="3"/>
          </w:tcPr>
          <w:p w:rsidR="002E1374" w:rsidRPr="00541B9C" w:rsidRDefault="002E137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методи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верифікації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доказів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ідентичності</w:t>
            </w:r>
            <w:proofErr w:type="spellEnd"/>
          </w:p>
        </w:tc>
      </w:tr>
      <w:tr w:rsidR="002E1374" w:rsidRPr="00541B9C" w:rsidTr="00501D85">
        <w:tc>
          <w:tcPr>
            <w:tcW w:w="1242" w:type="dxa"/>
            <w:vMerge/>
          </w:tcPr>
          <w:p w:rsidR="002E1374" w:rsidRPr="00541B9C" w:rsidRDefault="002E1374" w:rsidP="00D73ED8">
            <w:pPr>
              <w:ind w:left="0"/>
              <w:rPr>
                <w:rFonts w:ascii="Arial" w:hAnsi="Arial" w:cs="Arial"/>
                <w:b w:val="0"/>
                <w:sz w:val="24"/>
                <w:szCs w:val="24"/>
                <w:lang w:val="ru-RU"/>
              </w:rPr>
            </w:pPr>
          </w:p>
        </w:tc>
        <w:tc>
          <w:tcPr>
            <w:tcW w:w="1418" w:type="dxa"/>
            <w:vMerge w:val="restart"/>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2(3)[</w:t>
            </w:r>
            <w:r w:rsidRPr="00541B9C">
              <w:rPr>
                <w:rFonts w:ascii="Arial" w:hAnsi="Arial" w:cs="Arial"/>
                <w:sz w:val="24"/>
                <w:szCs w:val="24"/>
                <w:lang w:val="uk-UA"/>
              </w:rPr>
              <w:t>3</w:t>
            </w:r>
            <w:r w:rsidRPr="00541B9C">
              <w:rPr>
                <w:rFonts w:ascii="Arial" w:hAnsi="Arial" w:cs="Arial"/>
                <w:sz w:val="24"/>
                <w:szCs w:val="24"/>
              </w:rPr>
              <w:t>]</w:t>
            </w:r>
          </w:p>
        </w:tc>
        <w:tc>
          <w:tcPr>
            <w:tcW w:w="7478" w:type="dxa"/>
            <w:gridSpan w:val="3"/>
          </w:tcPr>
          <w:p w:rsidR="002E1374" w:rsidRPr="00541B9C" w:rsidRDefault="002E1374" w:rsidP="00D73ED8">
            <w:pPr>
              <w:ind w:left="0"/>
              <w:rPr>
                <w:rFonts w:ascii="Arial" w:hAnsi="Arial" w:cs="Arial"/>
                <w:b w:val="0"/>
                <w:sz w:val="24"/>
                <w:szCs w:val="24"/>
              </w:rPr>
            </w:pPr>
            <w:r w:rsidRPr="00541B9C">
              <w:rPr>
                <w:rFonts w:ascii="Arial" w:hAnsi="Arial" w:cs="Arial"/>
                <w:b w:val="0"/>
                <w:sz w:val="24"/>
                <w:szCs w:val="24"/>
                <w:lang w:val="uk-UA"/>
              </w:rPr>
              <w:t>Організація в</w:t>
            </w:r>
            <w:proofErr w:type="spellStart"/>
            <w:r w:rsidRPr="00541B9C">
              <w:rPr>
                <w:rFonts w:ascii="Arial" w:hAnsi="Arial" w:cs="Arial"/>
                <w:b w:val="0"/>
                <w:sz w:val="24"/>
                <w:szCs w:val="24"/>
              </w:rPr>
              <w:t>имага</w:t>
            </w:r>
            <w:proofErr w:type="spellEnd"/>
            <w:r w:rsidRPr="00541B9C">
              <w:rPr>
                <w:rFonts w:ascii="Arial" w:hAnsi="Arial" w:cs="Arial"/>
                <w:b w:val="0"/>
                <w:sz w:val="24"/>
                <w:szCs w:val="24"/>
                <w:lang w:val="uk-UA"/>
              </w:rPr>
              <w:t>є</w:t>
            </w:r>
            <w:r w:rsidRPr="00541B9C">
              <w:rPr>
                <w:rFonts w:ascii="Arial" w:hAnsi="Arial" w:cs="Arial"/>
                <w:b w:val="0"/>
                <w:sz w:val="24"/>
                <w:szCs w:val="24"/>
              </w:rPr>
              <w:t xml:space="preserve">, </w:t>
            </w:r>
            <w:proofErr w:type="spellStart"/>
            <w:r w:rsidRPr="00541B9C">
              <w:rPr>
                <w:rFonts w:ascii="Arial" w:hAnsi="Arial" w:cs="Arial"/>
                <w:b w:val="0"/>
                <w:sz w:val="24"/>
                <w:szCs w:val="24"/>
              </w:rPr>
              <w:t>щоб</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надані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ідентифікаційні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свідчення</w:t>
            </w:r>
            <w:proofErr w:type="spellEnd"/>
            <w:r w:rsidRPr="00541B9C">
              <w:rPr>
                <w:rFonts w:ascii="Arial" w:hAnsi="Arial" w:cs="Arial"/>
                <w:b w:val="0"/>
                <w:sz w:val="24"/>
                <w:szCs w:val="24"/>
              </w:rPr>
              <w:t xml:space="preserve">: </w:t>
            </w:r>
          </w:p>
        </w:tc>
      </w:tr>
      <w:tr w:rsidR="002E1374" w:rsidRPr="00541B9C" w:rsidTr="002E1374">
        <w:tc>
          <w:tcPr>
            <w:tcW w:w="1242" w:type="dxa"/>
            <w:vMerge/>
          </w:tcPr>
          <w:p w:rsidR="002E1374" w:rsidRPr="00541B9C" w:rsidRDefault="002E1374" w:rsidP="00D73ED8">
            <w:pPr>
              <w:ind w:left="0"/>
              <w:rPr>
                <w:rFonts w:ascii="Arial" w:hAnsi="Arial" w:cs="Arial"/>
                <w:b w:val="0"/>
                <w:sz w:val="24"/>
                <w:szCs w:val="24"/>
              </w:rPr>
            </w:pPr>
          </w:p>
        </w:tc>
        <w:tc>
          <w:tcPr>
            <w:tcW w:w="1418" w:type="dxa"/>
            <w:vMerge/>
          </w:tcPr>
          <w:p w:rsidR="002E1374" w:rsidRPr="00541B9C" w:rsidRDefault="002E1374" w:rsidP="00D73ED8">
            <w:pPr>
              <w:ind w:left="0"/>
              <w:rPr>
                <w:rFonts w:ascii="Arial" w:hAnsi="Arial" w:cs="Arial"/>
                <w:b w:val="0"/>
                <w:sz w:val="24"/>
                <w:szCs w:val="24"/>
              </w:rPr>
            </w:pPr>
          </w:p>
        </w:tc>
        <w:tc>
          <w:tcPr>
            <w:tcW w:w="1701" w:type="dxa"/>
            <w:vMerge w:val="restart"/>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2(3)[</w:t>
            </w:r>
            <w:r w:rsidRPr="00541B9C">
              <w:rPr>
                <w:rFonts w:ascii="Arial" w:hAnsi="Arial" w:cs="Arial"/>
                <w:sz w:val="24"/>
                <w:szCs w:val="24"/>
                <w:lang w:val="uk-UA"/>
              </w:rPr>
              <w:t>3</w:t>
            </w:r>
            <w:r w:rsidRPr="00541B9C">
              <w:rPr>
                <w:rFonts w:ascii="Arial" w:hAnsi="Arial" w:cs="Arial"/>
                <w:sz w:val="24"/>
                <w:szCs w:val="24"/>
              </w:rPr>
              <w:t>][1]</w:t>
            </w:r>
          </w:p>
        </w:tc>
        <w:tc>
          <w:tcPr>
            <w:tcW w:w="5777" w:type="dxa"/>
            <w:gridSpan w:val="2"/>
          </w:tcPr>
          <w:p w:rsidR="002E1374" w:rsidRPr="00541B9C" w:rsidRDefault="002E137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перевірялися</w:t>
            </w:r>
            <w:proofErr w:type="spellEnd"/>
            <w:r w:rsidRPr="00541B9C">
              <w:rPr>
                <w:rFonts w:ascii="Arial" w:hAnsi="Arial" w:cs="Arial"/>
                <w:b w:val="0"/>
                <w:sz w:val="24"/>
                <w:szCs w:val="24"/>
                <w:lang w:val="ru-RU"/>
              </w:rPr>
              <w:t xml:space="preserve"> через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proofErr w:type="gram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w:t>
            </w:r>
            <w:proofErr w:type="gramEnd"/>
          </w:p>
        </w:tc>
      </w:tr>
      <w:tr w:rsidR="002E1374" w:rsidRPr="00541B9C" w:rsidTr="002E1374">
        <w:tc>
          <w:tcPr>
            <w:tcW w:w="1242" w:type="dxa"/>
            <w:vMerge/>
          </w:tcPr>
          <w:p w:rsidR="002E1374" w:rsidRPr="00541B9C" w:rsidRDefault="002E1374" w:rsidP="00D73ED8">
            <w:pPr>
              <w:ind w:left="0"/>
              <w:rPr>
                <w:rFonts w:ascii="Arial" w:hAnsi="Arial" w:cs="Arial"/>
                <w:b w:val="0"/>
                <w:sz w:val="24"/>
                <w:szCs w:val="24"/>
                <w:lang w:val="ru-RU"/>
              </w:rPr>
            </w:pPr>
          </w:p>
        </w:tc>
        <w:tc>
          <w:tcPr>
            <w:tcW w:w="1418" w:type="dxa"/>
            <w:vMerge/>
          </w:tcPr>
          <w:p w:rsidR="002E1374" w:rsidRPr="00541B9C" w:rsidRDefault="002E1374" w:rsidP="00D73ED8">
            <w:pPr>
              <w:ind w:left="0"/>
              <w:rPr>
                <w:rFonts w:ascii="Arial" w:hAnsi="Arial" w:cs="Arial"/>
                <w:b w:val="0"/>
                <w:sz w:val="24"/>
                <w:szCs w:val="24"/>
                <w:lang w:val="ru-RU"/>
              </w:rPr>
            </w:pPr>
          </w:p>
        </w:tc>
        <w:tc>
          <w:tcPr>
            <w:tcW w:w="1701" w:type="dxa"/>
            <w:vMerge/>
          </w:tcPr>
          <w:p w:rsidR="002E1374" w:rsidRPr="00541B9C" w:rsidRDefault="002E1374" w:rsidP="00D73ED8">
            <w:pPr>
              <w:ind w:left="0"/>
              <w:rPr>
                <w:rFonts w:ascii="Arial" w:hAnsi="Arial" w:cs="Arial"/>
                <w:sz w:val="24"/>
                <w:szCs w:val="24"/>
                <w:lang w:val="ru-RU"/>
              </w:rPr>
            </w:pPr>
          </w:p>
        </w:tc>
        <w:tc>
          <w:tcPr>
            <w:tcW w:w="1984" w:type="dxa"/>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2(3)[</w:t>
            </w:r>
            <w:r w:rsidRPr="00541B9C">
              <w:rPr>
                <w:rFonts w:ascii="Arial" w:hAnsi="Arial" w:cs="Arial"/>
                <w:sz w:val="24"/>
                <w:szCs w:val="24"/>
                <w:lang w:val="uk-UA"/>
              </w:rPr>
              <w:t>3</w:t>
            </w:r>
            <w:r w:rsidRPr="00541B9C">
              <w:rPr>
                <w:rFonts w:ascii="Arial" w:hAnsi="Arial" w:cs="Arial"/>
                <w:sz w:val="24"/>
                <w:szCs w:val="24"/>
              </w:rPr>
              <w:t>][1][1]</w:t>
            </w:r>
          </w:p>
        </w:tc>
        <w:tc>
          <w:tcPr>
            <w:tcW w:w="3793" w:type="dxa"/>
          </w:tcPr>
          <w:p w:rsidR="002E1374" w:rsidRPr="00541B9C" w:rsidRDefault="002E137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методи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p>
        </w:tc>
      </w:tr>
      <w:tr w:rsidR="002E1374" w:rsidRPr="00541B9C" w:rsidTr="002E1374">
        <w:tc>
          <w:tcPr>
            <w:tcW w:w="1242" w:type="dxa"/>
            <w:vMerge/>
          </w:tcPr>
          <w:p w:rsidR="002E1374" w:rsidRPr="00541B9C" w:rsidRDefault="002E1374" w:rsidP="00D73ED8">
            <w:pPr>
              <w:ind w:left="0"/>
              <w:rPr>
                <w:rFonts w:ascii="Arial" w:hAnsi="Arial" w:cs="Arial"/>
                <w:b w:val="0"/>
                <w:sz w:val="24"/>
                <w:szCs w:val="24"/>
                <w:lang w:val="ru-RU"/>
              </w:rPr>
            </w:pPr>
          </w:p>
        </w:tc>
        <w:tc>
          <w:tcPr>
            <w:tcW w:w="1418" w:type="dxa"/>
            <w:vMerge/>
          </w:tcPr>
          <w:p w:rsidR="002E1374" w:rsidRPr="00541B9C" w:rsidRDefault="002E1374" w:rsidP="00D73ED8">
            <w:pPr>
              <w:ind w:left="0"/>
              <w:rPr>
                <w:rFonts w:ascii="Arial" w:hAnsi="Arial" w:cs="Arial"/>
                <w:b w:val="0"/>
                <w:sz w:val="24"/>
                <w:szCs w:val="24"/>
                <w:lang w:val="ru-RU"/>
              </w:rPr>
            </w:pPr>
          </w:p>
        </w:tc>
        <w:tc>
          <w:tcPr>
            <w:tcW w:w="1701" w:type="dxa"/>
            <w:vMerge/>
          </w:tcPr>
          <w:p w:rsidR="002E1374" w:rsidRPr="00541B9C" w:rsidRDefault="002E1374" w:rsidP="00D73ED8">
            <w:pPr>
              <w:ind w:left="0"/>
              <w:rPr>
                <w:rFonts w:ascii="Arial" w:hAnsi="Arial" w:cs="Arial"/>
                <w:sz w:val="24"/>
                <w:szCs w:val="24"/>
                <w:lang w:val="ru-RU"/>
              </w:rPr>
            </w:pPr>
          </w:p>
        </w:tc>
        <w:tc>
          <w:tcPr>
            <w:tcW w:w="1984" w:type="dxa"/>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2(3)[</w:t>
            </w:r>
            <w:r w:rsidRPr="00541B9C">
              <w:rPr>
                <w:rFonts w:ascii="Arial" w:hAnsi="Arial" w:cs="Arial"/>
                <w:sz w:val="24"/>
                <w:szCs w:val="24"/>
                <w:lang w:val="uk-UA"/>
              </w:rPr>
              <w:t>3</w:t>
            </w:r>
            <w:r w:rsidRPr="00541B9C">
              <w:rPr>
                <w:rFonts w:ascii="Arial" w:hAnsi="Arial" w:cs="Arial"/>
                <w:sz w:val="24"/>
                <w:szCs w:val="24"/>
              </w:rPr>
              <w:t>][1][2]</w:t>
            </w:r>
          </w:p>
        </w:tc>
        <w:tc>
          <w:tcPr>
            <w:tcW w:w="3793" w:type="dxa"/>
          </w:tcPr>
          <w:p w:rsidR="002E1374" w:rsidRPr="00541B9C" w:rsidRDefault="002E137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методи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верифікації</w:t>
            </w:r>
            <w:proofErr w:type="spellEnd"/>
          </w:p>
        </w:tc>
      </w:tr>
      <w:tr w:rsidR="002E1374" w:rsidRPr="00541B9C" w:rsidTr="002E1374">
        <w:tc>
          <w:tcPr>
            <w:tcW w:w="1242" w:type="dxa"/>
            <w:vMerge/>
          </w:tcPr>
          <w:p w:rsidR="002E1374" w:rsidRPr="00541B9C" w:rsidRDefault="002E1374" w:rsidP="00D73ED8">
            <w:pPr>
              <w:ind w:left="0"/>
              <w:rPr>
                <w:rFonts w:ascii="Arial" w:hAnsi="Arial" w:cs="Arial"/>
                <w:b w:val="0"/>
                <w:sz w:val="24"/>
                <w:szCs w:val="24"/>
                <w:lang w:val="ru-RU"/>
              </w:rPr>
            </w:pPr>
          </w:p>
        </w:tc>
        <w:tc>
          <w:tcPr>
            <w:tcW w:w="1418" w:type="dxa"/>
            <w:vMerge/>
          </w:tcPr>
          <w:p w:rsidR="002E1374" w:rsidRPr="00541B9C" w:rsidRDefault="002E1374" w:rsidP="00D73ED8">
            <w:pPr>
              <w:ind w:left="0"/>
              <w:rPr>
                <w:rFonts w:ascii="Arial" w:hAnsi="Arial" w:cs="Arial"/>
                <w:b w:val="0"/>
                <w:sz w:val="24"/>
                <w:szCs w:val="24"/>
                <w:lang w:val="ru-RU"/>
              </w:rPr>
            </w:pPr>
          </w:p>
        </w:tc>
        <w:tc>
          <w:tcPr>
            <w:tcW w:w="1701" w:type="dxa"/>
            <w:vMerge w:val="restart"/>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2(3)[</w:t>
            </w:r>
            <w:r w:rsidRPr="00541B9C">
              <w:rPr>
                <w:rFonts w:ascii="Arial" w:hAnsi="Arial" w:cs="Arial"/>
                <w:sz w:val="24"/>
                <w:szCs w:val="24"/>
                <w:lang w:val="uk-UA"/>
              </w:rPr>
              <w:t>3</w:t>
            </w:r>
            <w:r w:rsidRPr="00541B9C">
              <w:rPr>
                <w:rFonts w:ascii="Arial" w:hAnsi="Arial" w:cs="Arial"/>
                <w:sz w:val="24"/>
                <w:szCs w:val="24"/>
              </w:rPr>
              <w:t>][2]</w:t>
            </w:r>
          </w:p>
        </w:tc>
        <w:tc>
          <w:tcPr>
            <w:tcW w:w="5777" w:type="dxa"/>
            <w:gridSpan w:val="2"/>
          </w:tcPr>
          <w:p w:rsidR="002E1374" w:rsidRPr="00541B9C" w:rsidRDefault="002E137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верифікувалися</w:t>
            </w:r>
            <w:proofErr w:type="spellEnd"/>
            <w:r w:rsidRPr="00541B9C">
              <w:rPr>
                <w:rFonts w:ascii="Arial" w:hAnsi="Arial" w:cs="Arial"/>
                <w:b w:val="0"/>
                <w:sz w:val="24"/>
                <w:szCs w:val="24"/>
                <w:lang w:val="ru-RU"/>
              </w:rPr>
              <w:t xml:space="preserve"> через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
        </w:tc>
      </w:tr>
      <w:tr w:rsidR="002E1374" w:rsidRPr="00541B9C" w:rsidTr="002E1374">
        <w:tc>
          <w:tcPr>
            <w:tcW w:w="1242" w:type="dxa"/>
            <w:vMerge/>
          </w:tcPr>
          <w:p w:rsidR="002E1374" w:rsidRPr="00541B9C" w:rsidRDefault="002E1374" w:rsidP="00D73ED8">
            <w:pPr>
              <w:ind w:left="0"/>
              <w:rPr>
                <w:rFonts w:ascii="Arial" w:hAnsi="Arial" w:cs="Arial"/>
                <w:b w:val="0"/>
                <w:sz w:val="24"/>
                <w:szCs w:val="24"/>
                <w:lang w:val="ru-RU"/>
              </w:rPr>
            </w:pPr>
          </w:p>
        </w:tc>
        <w:tc>
          <w:tcPr>
            <w:tcW w:w="1418" w:type="dxa"/>
            <w:vMerge/>
          </w:tcPr>
          <w:p w:rsidR="002E1374" w:rsidRPr="00541B9C" w:rsidRDefault="002E1374" w:rsidP="00D73ED8">
            <w:pPr>
              <w:ind w:left="0"/>
              <w:rPr>
                <w:rFonts w:ascii="Arial" w:hAnsi="Arial" w:cs="Arial"/>
                <w:b w:val="0"/>
                <w:sz w:val="24"/>
                <w:szCs w:val="24"/>
                <w:lang w:val="ru-RU"/>
              </w:rPr>
            </w:pPr>
          </w:p>
        </w:tc>
        <w:tc>
          <w:tcPr>
            <w:tcW w:w="1701" w:type="dxa"/>
            <w:vMerge/>
          </w:tcPr>
          <w:p w:rsidR="002E1374" w:rsidRPr="00541B9C" w:rsidRDefault="002E1374" w:rsidP="00D73ED8">
            <w:pPr>
              <w:ind w:left="0"/>
              <w:rPr>
                <w:rFonts w:ascii="Arial" w:hAnsi="Arial" w:cs="Arial"/>
                <w:b w:val="0"/>
                <w:sz w:val="24"/>
                <w:szCs w:val="24"/>
                <w:lang w:val="ru-RU"/>
              </w:rPr>
            </w:pPr>
          </w:p>
        </w:tc>
        <w:tc>
          <w:tcPr>
            <w:tcW w:w="1984" w:type="dxa"/>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2(3)[</w:t>
            </w:r>
            <w:r w:rsidRPr="00541B9C">
              <w:rPr>
                <w:rFonts w:ascii="Arial" w:hAnsi="Arial" w:cs="Arial"/>
                <w:sz w:val="24"/>
                <w:szCs w:val="24"/>
                <w:lang w:val="uk-UA"/>
              </w:rPr>
              <w:t>3</w:t>
            </w:r>
            <w:r w:rsidRPr="00541B9C">
              <w:rPr>
                <w:rFonts w:ascii="Arial" w:hAnsi="Arial" w:cs="Arial"/>
                <w:sz w:val="24"/>
                <w:szCs w:val="24"/>
              </w:rPr>
              <w:t>][2][1]</w:t>
            </w:r>
          </w:p>
        </w:tc>
        <w:tc>
          <w:tcPr>
            <w:tcW w:w="3793" w:type="dxa"/>
          </w:tcPr>
          <w:p w:rsidR="002E1374" w:rsidRPr="00541B9C" w:rsidRDefault="002E137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методи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перевірки</w:t>
            </w:r>
            <w:proofErr w:type="spellEnd"/>
          </w:p>
        </w:tc>
      </w:tr>
      <w:tr w:rsidR="002E1374" w:rsidRPr="00541B9C" w:rsidTr="002E1374">
        <w:tc>
          <w:tcPr>
            <w:tcW w:w="1242" w:type="dxa"/>
            <w:vMerge/>
          </w:tcPr>
          <w:p w:rsidR="002E1374" w:rsidRPr="00541B9C" w:rsidRDefault="002E1374" w:rsidP="00D73ED8">
            <w:pPr>
              <w:ind w:left="0"/>
              <w:rPr>
                <w:rFonts w:ascii="Arial" w:hAnsi="Arial" w:cs="Arial"/>
                <w:b w:val="0"/>
                <w:sz w:val="24"/>
                <w:szCs w:val="24"/>
                <w:lang w:val="ru-RU"/>
              </w:rPr>
            </w:pPr>
          </w:p>
        </w:tc>
        <w:tc>
          <w:tcPr>
            <w:tcW w:w="1418" w:type="dxa"/>
            <w:vMerge/>
          </w:tcPr>
          <w:p w:rsidR="002E1374" w:rsidRPr="00541B9C" w:rsidRDefault="002E1374" w:rsidP="00D73ED8">
            <w:pPr>
              <w:ind w:left="0"/>
              <w:rPr>
                <w:rFonts w:ascii="Arial" w:hAnsi="Arial" w:cs="Arial"/>
                <w:b w:val="0"/>
                <w:sz w:val="24"/>
                <w:szCs w:val="24"/>
                <w:lang w:val="ru-RU"/>
              </w:rPr>
            </w:pPr>
          </w:p>
        </w:tc>
        <w:tc>
          <w:tcPr>
            <w:tcW w:w="1701" w:type="dxa"/>
            <w:vMerge/>
          </w:tcPr>
          <w:p w:rsidR="002E1374" w:rsidRPr="00541B9C" w:rsidRDefault="002E1374" w:rsidP="00D73ED8">
            <w:pPr>
              <w:ind w:left="0"/>
              <w:rPr>
                <w:rFonts w:ascii="Arial" w:hAnsi="Arial" w:cs="Arial"/>
                <w:b w:val="0"/>
                <w:sz w:val="24"/>
                <w:szCs w:val="24"/>
                <w:lang w:val="ru-RU"/>
              </w:rPr>
            </w:pPr>
          </w:p>
        </w:tc>
        <w:tc>
          <w:tcPr>
            <w:tcW w:w="1984" w:type="dxa"/>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2(3)[</w:t>
            </w:r>
            <w:r w:rsidRPr="00541B9C">
              <w:rPr>
                <w:rFonts w:ascii="Arial" w:hAnsi="Arial" w:cs="Arial"/>
                <w:sz w:val="24"/>
                <w:szCs w:val="24"/>
                <w:lang w:val="uk-UA"/>
              </w:rPr>
              <w:t>3</w:t>
            </w:r>
            <w:r w:rsidRPr="00541B9C">
              <w:rPr>
                <w:rFonts w:ascii="Arial" w:hAnsi="Arial" w:cs="Arial"/>
                <w:sz w:val="24"/>
                <w:szCs w:val="24"/>
              </w:rPr>
              <w:t>][2][2]</w:t>
            </w:r>
          </w:p>
        </w:tc>
        <w:tc>
          <w:tcPr>
            <w:tcW w:w="3793" w:type="dxa"/>
          </w:tcPr>
          <w:p w:rsidR="002E1374" w:rsidRPr="00541B9C" w:rsidRDefault="002E137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методи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верифікації</w:t>
            </w:r>
            <w:proofErr w:type="spellEnd"/>
            <w:r w:rsidRPr="00541B9C">
              <w:rPr>
                <w:rFonts w:ascii="Arial" w:hAnsi="Arial" w:cs="Arial"/>
                <w:b w:val="0"/>
                <w:sz w:val="24"/>
                <w:szCs w:val="24"/>
                <w:lang w:val="ru-RU"/>
              </w:rPr>
              <w:t>.</w:t>
            </w:r>
          </w:p>
        </w:tc>
      </w:tr>
      <w:tr w:rsidR="002E1374" w:rsidRPr="00D45CCF" w:rsidTr="00525B48">
        <w:tc>
          <w:tcPr>
            <w:tcW w:w="1242" w:type="dxa"/>
            <w:vMerge/>
          </w:tcPr>
          <w:p w:rsidR="002E1374" w:rsidRPr="00541B9C" w:rsidRDefault="002E1374" w:rsidP="00D73ED8">
            <w:pPr>
              <w:ind w:left="0"/>
              <w:rPr>
                <w:rFonts w:ascii="Arial" w:hAnsi="Arial" w:cs="Arial"/>
                <w:b w:val="0"/>
                <w:sz w:val="24"/>
                <w:szCs w:val="24"/>
                <w:lang w:val="ru-RU"/>
              </w:rPr>
            </w:pPr>
          </w:p>
        </w:tc>
        <w:tc>
          <w:tcPr>
            <w:tcW w:w="8896" w:type="dxa"/>
            <w:gridSpan w:val="4"/>
          </w:tcPr>
          <w:p w:rsidR="002E1374" w:rsidRPr="00541B9C" w:rsidRDefault="002E137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E1374" w:rsidRPr="00541B9C" w:rsidRDefault="002E137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повторної автентифікації користувачів та пристроїв;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перелік обставин або ситуацій, що вимагають повторної автентифікації; записи аудиту інформаційної системи; інші відповідні документи або записи].</w:t>
            </w:r>
          </w:p>
          <w:p w:rsidR="002E1374" w:rsidRPr="00541B9C" w:rsidRDefault="002E137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з обов'язками щодо ідентифікації та автентифікації].</w:t>
            </w:r>
          </w:p>
          <w:p w:rsidR="002E1374" w:rsidRPr="00541B9C" w:rsidRDefault="002E1374"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2"/>
        <w:gridCol w:w="1548"/>
        <w:gridCol w:w="7216"/>
      </w:tblGrid>
      <w:tr w:rsidR="002E1374" w:rsidRPr="00D45CCF" w:rsidTr="002E1374">
        <w:tc>
          <w:tcPr>
            <w:tcW w:w="1242" w:type="dxa"/>
            <w:shd w:val="clear" w:color="auto" w:fill="D9D9D9" w:themeFill="background1" w:themeFillShade="D9"/>
          </w:tcPr>
          <w:p w:rsidR="002E1374" w:rsidRPr="00541B9C" w:rsidRDefault="002E1374"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 xml:space="preserve">2(4) </w:t>
            </w:r>
          </w:p>
        </w:tc>
        <w:tc>
          <w:tcPr>
            <w:tcW w:w="8896" w:type="dxa"/>
            <w:gridSpan w:val="2"/>
            <w:shd w:val="clear" w:color="auto" w:fill="D9D9D9" w:themeFill="background1" w:themeFillShade="D9"/>
          </w:tcPr>
          <w:p w:rsidR="002E1374" w:rsidRPr="00541B9C" w:rsidRDefault="002E1374"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СПРАВЖНОСТІ (ІДЕНТИЧНОСТІ) </w:t>
            </w:r>
            <w:r w:rsidRPr="00541B9C">
              <w:rPr>
                <w:rFonts w:ascii="Arial" w:hAnsi="Arial" w:cs="Arial"/>
                <w:sz w:val="24"/>
                <w:szCs w:val="24"/>
                <w:lang w:val="ru-RU"/>
              </w:rPr>
              <w:t>-</w:t>
            </w:r>
            <w:r w:rsidRPr="00541B9C">
              <w:rPr>
                <w:rFonts w:ascii="Arial" w:hAnsi="Arial" w:cs="Arial"/>
                <w:sz w:val="24"/>
                <w:szCs w:val="24"/>
                <w:lang w:val="uk-UA"/>
              </w:rPr>
              <w:t xml:space="preserve"> ОЧНА ПЕРЕВІРКА ТА ВЕРИФІКАЦІЯ</w:t>
            </w:r>
          </w:p>
        </w:tc>
      </w:tr>
      <w:tr w:rsidR="00283E59" w:rsidRPr="00D45CCF" w:rsidTr="002E1374">
        <w:tc>
          <w:tcPr>
            <w:tcW w:w="1242" w:type="dxa"/>
            <w:vMerge w:val="restart"/>
          </w:tcPr>
          <w:p w:rsidR="00283E59" w:rsidRPr="00541B9C" w:rsidRDefault="00283E59" w:rsidP="00D73ED8">
            <w:pPr>
              <w:ind w:left="0"/>
              <w:rPr>
                <w:rFonts w:ascii="Arial" w:hAnsi="Arial" w:cs="Arial"/>
                <w:b w:val="0"/>
                <w:sz w:val="24"/>
                <w:szCs w:val="24"/>
                <w:lang w:val="uk-UA"/>
              </w:rPr>
            </w:pPr>
          </w:p>
        </w:tc>
        <w:tc>
          <w:tcPr>
            <w:tcW w:w="8896" w:type="dxa"/>
            <w:gridSpan w:val="2"/>
          </w:tcPr>
          <w:p w:rsidR="00283E59" w:rsidRPr="00541B9C" w:rsidRDefault="00283E5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83E59" w:rsidRPr="00541B9C" w:rsidRDefault="00283E59"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283E59" w:rsidRPr="00D45CCF" w:rsidTr="00283E59">
        <w:tc>
          <w:tcPr>
            <w:tcW w:w="1242" w:type="dxa"/>
            <w:vMerge/>
          </w:tcPr>
          <w:p w:rsidR="00283E59" w:rsidRPr="00541B9C" w:rsidRDefault="00283E59" w:rsidP="00D73ED8">
            <w:pPr>
              <w:ind w:left="0"/>
              <w:rPr>
                <w:rFonts w:ascii="Arial" w:hAnsi="Arial" w:cs="Arial"/>
                <w:b w:val="0"/>
                <w:sz w:val="24"/>
                <w:szCs w:val="24"/>
                <w:lang w:val="ru-RU"/>
              </w:rPr>
            </w:pPr>
          </w:p>
        </w:tc>
        <w:tc>
          <w:tcPr>
            <w:tcW w:w="1559" w:type="dxa"/>
          </w:tcPr>
          <w:p w:rsidR="00283E59" w:rsidRPr="00541B9C" w:rsidRDefault="00283E59"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2(4)[1]</w:t>
            </w:r>
          </w:p>
        </w:tc>
        <w:tc>
          <w:tcPr>
            <w:tcW w:w="7337" w:type="dxa"/>
          </w:tcPr>
          <w:p w:rsidR="00283E59" w:rsidRPr="00541B9C" w:rsidRDefault="00283E5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призначає</w:t>
            </w:r>
            <w:proofErr w:type="spellEnd"/>
            <w:r w:rsidRPr="00541B9C">
              <w:rPr>
                <w:rFonts w:ascii="Arial" w:hAnsi="Arial" w:cs="Arial"/>
                <w:b w:val="0"/>
                <w:sz w:val="24"/>
                <w:szCs w:val="24"/>
                <w:lang w:val="ru-RU"/>
              </w:rPr>
              <w:t xml:space="preserve"> орган </w:t>
            </w:r>
            <w:proofErr w:type="spellStart"/>
            <w:r w:rsidRPr="00541B9C">
              <w:rPr>
                <w:rFonts w:ascii="Arial" w:hAnsi="Arial" w:cs="Arial"/>
                <w:b w:val="0"/>
                <w:sz w:val="24"/>
                <w:szCs w:val="24"/>
                <w:lang w:val="ru-RU"/>
              </w:rPr>
              <w:t>реєстрації</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якому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очно </w:t>
            </w:r>
            <w:proofErr w:type="spellStart"/>
            <w:r w:rsidRPr="00541B9C">
              <w:rPr>
                <w:rFonts w:ascii="Arial" w:hAnsi="Arial" w:cs="Arial"/>
                <w:b w:val="0"/>
                <w:sz w:val="24"/>
                <w:szCs w:val="24"/>
                <w:lang w:val="ru-RU"/>
              </w:rPr>
              <w:t>підтвер</w:t>
            </w:r>
            <w:r w:rsidRPr="00541B9C">
              <w:rPr>
                <w:rFonts w:ascii="Arial" w:hAnsi="Arial" w:cs="Arial"/>
                <w:b w:val="0"/>
                <w:sz w:val="24"/>
                <w:szCs w:val="24"/>
                <w:lang w:val="ru-RU"/>
              </w:rPr>
              <w:lastRenderedPageBreak/>
              <w:t>джувати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свідчення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w:t>
            </w:r>
          </w:p>
        </w:tc>
      </w:tr>
      <w:tr w:rsidR="00283E59" w:rsidRPr="00D45CCF" w:rsidTr="00283E59">
        <w:tc>
          <w:tcPr>
            <w:tcW w:w="1242" w:type="dxa"/>
            <w:vMerge/>
          </w:tcPr>
          <w:p w:rsidR="00283E59" w:rsidRPr="00541B9C" w:rsidRDefault="00283E59" w:rsidP="00D73ED8">
            <w:pPr>
              <w:ind w:left="0"/>
              <w:rPr>
                <w:rFonts w:ascii="Arial" w:hAnsi="Arial" w:cs="Arial"/>
                <w:b w:val="0"/>
                <w:sz w:val="24"/>
                <w:szCs w:val="24"/>
                <w:lang w:val="ru-RU"/>
              </w:rPr>
            </w:pPr>
          </w:p>
        </w:tc>
        <w:tc>
          <w:tcPr>
            <w:tcW w:w="1559" w:type="dxa"/>
          </w:tcPr>
          <w:p w:rsidR="00283E59" w:rsidRPr="00541B9C" w:rsidRDefault="00283E59"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2(4)[2]</w:t>
            </w:r>
          </w:p>
        </w:tc>
        <w:tc>
          <w:tcPr>
            <w:tcW w:w="7337" w:type="dxa"/>
          </w:tcPr>
          <w:p w:rsidR="00283E59" w:rsidRPr="00541B9C" w:rsidRDefault="00283E5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Вимагає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підтвердження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свідчень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проводилися</w:t>
            </w:r>
            <w:proofErr w:type="spellEnd"/>
            <w:r w:rsidRPr="00541B9C">
              <w:rPr>
                <w:rFonts w:ascii="Arial" w:hAnsi="Arial" w:cs="Arial"/>
                <w:b w:val="0"/>
                <w:sz w:val="24"/>
                <w:szCs w:val="24"/>
                <w:lang w:val="ru-RU"/>
              </w:rPr>
              <w:t xml:space="preserve"> очно у </w:t>
            </w:r>
            <w:proofErr w:type="spellStart"/>
            <w:r w:rsidRPr="00541B9C">
              <w:rPr>
                <w:rFonts w:ascii="Arial" w:hAnsi="Arial" w:cs="Arial"/>
                <w:b w:val="0"/>
                <w:sz w:val="24"/>
                <w:szCs w:val="24"/>
                <w:lang w:val="ru-RU"/>
              </w:rPr>
              <w:t>призначеному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реєстрації</w:t>
            </w:r>
            <w:proofErr w:type="spellEnd"/>
            <w:r w:rsidRPr="00541B9C">
              <w:rPr>
                <w:rFonts w:ascii="Arial" w:hAnsi="Arial" w:cs="Arial"/>
                <w:b w:val="0"/>
                <w:sz w:val="24"/>
                <w:szCs w:val="24"/>
                <w:lang w:val="ru-RU"/>
              </w:rPr>
              <w:t>.</w:t>
            </w:r>
          </w:p>
        </w:tc>
      </w:tr>
      <w:tr w:rsidR="00283E59" w:rsidRPr="00D45CCF" w:rsidTr="00283E59">
        <w:tc>
          <w:tcPr>
            <w:tcW w:w="1242" w:type="dxa"/>
            <w:vMerge/>
          </w:tcPr>
          <w:p w:rsidR="00283E59" w:rsidRPr="00541B9C" w:rsidRDefault="00283E59" w:rsidP="00D73ED8">
            <w:pPr>
              <w:ind w:left="0"/>
              <w:rPr>
                <w:rFonts w:ascii="Arial" w:hAnsi="Arial" w:cs="Arial"/>
                <w:b w:val="0"/>
                <w:sz w:val="24"/>
                <w:szCs w:val="24"/>
                <w:lang w:val="ru-RU"/>
              </w:rPr>
            </w:pPr>
          </w:p>
        </w:tc>
        <w:tc>
          <w:tcPr>
            <w:tcW w:w="1559" w:type="dxa"/>
          </w:tcPr>
          <w:p w:rsidR="00283E59" w:rsidRPr="00541B9C" w:rsidRDefault="00283E59"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2(4)[3]</w:t>
            </w:r>
          </w:p>
        </w:tc>
        <w:tc>
          <w:tcPr>
            <w:tcW w:w="7337" w:type="dxa"/>
          </w:tcPr>
          <w:p w:rsidR="00283E59" w:rsidRPr="00541B9C" w:rsidRDefault="00283E5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Вимагає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перевірка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свідчень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проводилися</w:t>
            </w:r>
            <w:proofErr w:type="spellEnd"/>
            <w:r w:rsidRPr="00541B9C">
              <w:rPr>
                <w:rFonts w:ascii="Arial" w:hAnsi="Arial" w:cs="Arial"/>
                <w:b w:val="0"/>
                <w:sz w:val="24"/>
                <w:szCs w:val="24"/>
                <w:lang w:val="ru-RU"/>
              </w:rPr>
              <w:t xml:space="preserve"> очно у </w:t>
            </w:r>
            <w:proofErr w:type="spellStart"/>
            <w:r w:rsidRPr="00541B9C">
              <w:rPr>
                <w:rFonts w:ascii="Arial" w:hAnsi="Arial" w:cs="Arial"/>
                <w:b w:val="0"/>
                <w:sz w:val="24"/>
                <w:szCs w:val="24"/>
                <w:lang w:val="ru-RU"/>
              </w:rPr>
              <w:t>призначеному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реєстрації</w:t>
            </w:r>
            <w:proofErr w:type="spellEnd"/>
            <w:r w:rsidRPr="00541B9C">
              <w:rPr>
                <w:rFonts w:ascii="Arial" w:hAnsi="Arial" w:cs="Arial"/>
                <w:b w:val="0"/>
                <w:sz w:val="24"/>
                <w:szCs w:val="24"/>
                <w:lang w:val="ru-RU"/>
              </w:rPr>
              <w:t>.</w:t>
            </w:r>
          </w:p>
        </w:tc>
      </w:tr>
      <w:tr w:rsidR="00283E59" w:rsidRPr="00D45CCF" w:rsidTr="002E1374">
        <w:tc>
          <w:tcPr>
            <w:tcW w:w="1242" w:type="dxa"/>
            <w:vMerge/>
          </w:tcPr>
          <w:p w:rsidR="00283E59" w:rsidRPr="00541B9C" w:rsidRDefault="00283E59" w:rsidP="00D73ED8">
            <w:pPr>
              <w:ind w:left="0"/>
              <w:rPr>
                <w:rFonts w:ascii="Arial" w:hAnsi="Arial" w:cs="Arial"/>
                <w:b w:val="0"/>
                <w:sz w:val="24"/>
                <w:szCs w:val="24"/>
                <w:lang w:val="ru-RU"/>
              </w:rPr>
            </w:pPr>
          </w:p>
        </w:tc>
        <w:tc>
          <w:tcPr>
            <w:tcW w:w="8896" w:type="dxa"/>
            <w:gridSpan w:val="2"/>
          </w:tcPr>
          <w:p w:rsidR="00283E59" w:rsidRPr="00541B9C" w:rsidRDefault="00283E5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83E59" w:rsidRPr="00541B9C" w:rsidRDefault="00283E5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очної перевірки та верифікації;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283E59" w:rsidRPr="00541B9C" w:rsidRDefault="00283E59"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з обов'язками щодо ідентифікації та автентифікації].</w:t>
            </w:r>
          </w:p>
          <w:p w:rsidR="00283E59" w:rsidRPr="00541B9C" w:rsidRDefault="00283E59"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0"/>
        <w:gridCol w:w="1409"/>
        <w:gridCol w:w="1722"/>
        <w:gridCol w:w="5635"/>
      </w:tblGrid>
      <w:tr w:rsidR="00283E59" w:rsidRPr="00D45CCF" w:rsidTr="008E7445">
        <w:tc>
          <w:tcPr>
            <w:tcW w:w="1230" w:type="dxa"/>
            <w:shd w:val="clear" w:color="auto" w:fill="D9D9D9" w:themeFill="background1" w:themeFillShade="D9"/>
          </w:tcPr>
          <w:p w:rsidR="00283E59" w:rsidRPr="00541B9C" w:rsidRDefault="00283E59"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5)</w:t>
            </w:r>
            <w:r w:rsidRPr="00541B9C">
              <w:rPr>
                <w:rFonts w:ascii="Arial" w:hAnsi="Arial" w:cs="Arial"/>
                <w:sz w:val="24"/>
                <w:szCs w:val="24"/>
              </w:rPr>
              <w:t xml:space="preserve"> </w:t>
            </w:r>
          </w:p>
        </w:tc>
        <w:tc>
          <w:tcPr>
            <w:tcW w:w="8766" w:type="dxa"/>
            <w:gridSpan w:val="3"/>
            <w:shd w:val="clear" w:color="auto" w:fill="D9D9D9" w:themeFill="background1" w:themeFillShade="D9"/>
          </w:tcPr>
          <w:p w:rsidR="00283E59" w:rsidRPr="00541B9C" w:rsidRDefault="00283E59" w:rsidP="00D73ED8">
            <w:pPr>
              <w:ind w:left="0"/>
              <w:rPr>
                <w:rFonts w:ascii="Arial" w:hAnsi="Arial" w:cs="Arial"/>
                <w:b w:val="0"/>
                <w:sz w:val="24"/>
                <w:szCs w:val="24"/>
                <w:lang w:val="uk-UA"/>
              </w:rPr>
            </w:pPr>
            <w:r w:rsidRPr="00541B9C">
              <w:rPr>
                <w:rFonts w:ascii="Arial" w:hAnsi="Arial" w:cs="Arial"/>
                <w:sz w:val="24"/>
                <w:szCs w:val="24"/>
                <w:lang w:val="uk-UA"/>
              </w:rPr>
              <w:t>ПЕРЕВІРКА СПРАВЖНОСТІ (ІДЕНТИЧНОСТІ) - ПІДТВЕРДЖЕННЯ АДРЕСИ</w:t>
            </w:r>
          </w:p>
        </w:tc>
      </w:tr>
      <w:tr w:rsidR="005D454D" w:rsidRPr="00D45CCF" w:rsidTr="008E7445">
        <w:tc>
          <w:tcPr>
            <w:tcW w:w="1230" w:type="dxa"/>
            <w:vMerge w:val="restart"/>
          </w:tcPr>
          <w:p w:rsidR="005D454D" w:rsidRPr="00541B9C" w:rsidRDefault="005D454D" w:rsidP="00D73ED8">
            <w:pPr>
              <w:ind w:left="0"/>
              <w:rPr>
                <w:rFonts w:ascii="Arial" w:hAnsi="Arial" w:cs="Arial"/>
                <w:b w:val="0"/>
                <w:sz w:val="24"/>
                <w:szCs w:val="24"/>
                <w:lang w:val="uk-UA"/>
              </w:rPr>
            </w:pPr>
          </w:p>
        </w:tc>
        <w:tc>
          <w:tcPr>
            <w:tcW w:w="8766" w:type="dxa"/>
            <w:gridSpan w:val="3"/>
          </w:tcPr>
          <w:p w:rsidR="005D454D" w:rsidRPr="00541B9C" w:rsidRDefault="005D454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D454D" w:rsidRPr="00541B9C" w:rsidRDefault="005D454D" w:rsidP="00D73ED8">
            <w:pPr>
              <w:ind w:left="0"/>
              <w:rPr>
                <w:rFonts w:ascii="Arial" w:hAnsi="Arial" w:cs="Arial"/>
                <w:b w:val="0"/>
                <w:sz w:val="24"/>
                <w:szCs w:val="24"/>
                <w:lang w:val="ru-RU"/>
              </w:rPr>
            </w:pPr>
            <w:r w:rsidRPr="00541B9C">
              <w:rPr>
                <w:rFonts w:ascii="Arial" w:hAnsi="Arial" w:cs="Arial"/>
                <w:b w:val="0"/>
                <w:sz w:val="24"/>
                <w:szCs w:val="24"/>
                <w:lang w:val="uk-UA"/>
              </w:rPr>
              <w:t>Визначте, чи</w:t>
            </w:r>
            <w:r w:rsidRPr="00541B9C">
              <w:rPr>
                <w:rFonts w:ascii="Arial" w:hAnsi="Arial" w:cs="Arial"/>
                <w:b w:val="0"/>
                <w:sz w:val="24"/>
                <w:szCs w:val="24"/>
                <w:lang w:val="ru-RU"/>
              </w:rPr>
              <w:t xml:space="preserve"> </w:t>
            </w:r>
            <w:r w:rsidRPr="00541B9C">
              <w:rPr>
                <w:rFonts w:ascii="Arial" w:hAnsi="Arial" w:cs="Arial"/>
                <w:b w:val="0"/>
                <w:sz w:val="24"/>
                <w:szCs w:val="24"/>
                <w:lang w:val="uk-UA"/>
              </w:rPr>
              <w:t>організація:</w:t>
            </w:r>
          </w:p>
        </w:tc>
      </w:tr>
      <w:tr w:rsidR="005D454D" w:rsidRPr="00541B9C" w:rsidTr="008E7445">
        <w:tc>
          <w:tcPr>
            <w:tcW w:w="1230" w:type="dxa"/>
            <w:vMerge/>
          </w:tcPr>
          <w:p w:rsidR="005D454D" w:rsidRPr="00541B9C" w:rsidRDefault="005D454D" w:rsidP="00D73ED8">
            <w:pPr>
              <w:ind w:left="0"/>
              <w:rPr>
                <w:rFonts w:ascii="Arial" w:hAnsi="Arial" w:cs="Arial"/>
                <w:b w:val="0"/>
                <w:sz w:val="24"/>
                <w:szCs w:val="24"/>
                <w:lang w:val="ru-RU"/>
              </w:rPr>
            </w:pPr>
          </w:p>
        </w:tc>
        <w:tc>
          <w:tcPr>
            <w:tcW w:w="1409" w:type="dxa"/>
            <w:vMerge w:val="restart"/>
          </w:tcPr>
          <w:p w:rsidR="005D454D" w:rsidRPr="00541B9C" w:rsidRDefault="005D454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5)</w:t>
            </w:r>
            <w:r w:rsidRPr="00541B9C">
              <w:rPr>
                <w:rFonts w:ascii="Arial" w:hAnsi="Arial" w:cs="Arial"/>
                <w:sz w:val="24"/>
                <w:szCs w:val="24"/>
              </w:rPr>
              <w:t>{1}</w:t>
            </w:r>
          </w:p>
        </w:tc>
        <w:tc>
          <w:tcPr>
            <w:tcW w:w="7357" w:type="dxa"/>
            <w:gridSpan w:val="2"/>
          </w:tcPr>
          <w:p w:rsidR="005D454D" w:rsidRPr="00541B9C" w:rsidRDefault="005D454D" w:rsidP="00D73ED8">
            <w:pPr>
              <w:ind w:left="0"/>
              <w:rPr>
                <w:rFonts w:ascii="Arial" w:hAnsi="Arial" w:cs="Arial"/>
                <w:b w:val="0"/>
                <w:sz w:val="24"/>
                <w:szCs w:val="24"/>
              </w:rPr>
            </w:pPr>
            <w:r w:rsidRPr="00541B9C">
              <w:rPr>
                <w:rFonts w:ascii="Arial" w:hAnsi="Arial" w:cs="Arial"/>
                <w:b w:val="0"/>
                <w:sz w:val="24"/>
                <w:szCs w:val="24"/>
                <w:lang w:val="uk-UA"/>
              </w:rPr>
              <w:t>в</w:t>
            </w:r>
            <w:proofErr w:type="spellStart"/>
            <w:r w:rsidRPr="00541B9C">
              <w:rPr>
                <w:rFonts w:ascii="Arial" w:hAnsi="Arial" w:cs="Arial"/>
                <w:b w:val="0"/>
                <w:sz w:val="24"/>
                <w:szCs w:val="24"/>
                <w:lang w:val="ru-RU"/>
              </w:rPr>
              <w:t>имагає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uk-UA"/>
              </w:rPr>
              <w:t xml:space="preserve"> </w:t>
            </w:r>
            <w:r w:rsidRPr="00541B9C">
              <w:rPr>
                <w:rFonts w:ascii="Arial" w:hAnsi="Arial" w:cs="Arial"/>
                <w:b w:val="0"/>
                <w:sz w:val="24"/>
                <w:szCs w:val="24"/>
                <w:lang w:val="ru-RU"/>
              </w:rPr>
              <w:t>для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адреси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реєстрації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rPr>
              <w:t>:</w:t>
            </w:r>
          </w:p>
        </w:tc>
      </w:tr>
      <w:tr w:rsidR="005D454D" w:rsidRPr="00D45CCF" w:rsidTr="0018587E">
        <w:tc>
          <w:tcPr>
            <w:tcW w:w="1230" w:type="dxa"/>
            <w:vMerge/>
          </w:tcPr>
          <w:p w:rsidR="005D454D" w:rsidRPr="00541B9C" w:rsidRDefault="005D454D" w:rsidP="00D73ED8">
            <w:pPr>
              <w:ind w:left="0"/>
              <w:rPr>
                <w:rFonts w:ascii="Arial" w:hAnsi="Arial" w:cs="Arial"/>
                <w:b w:val="0"/>
                <w:sz w:val="24"/>
                <w:szCs w:val="24"/>
              </w:rPr>
            </w:pPr>
          </w:p>
        </w:tc>
        <w:tc>
          <w:tcPr>
            <w:tcW w:w="1409" w:type="dxa"/>
            <w:vMerge/>
          </w:tcPr>
          <w:p w:rsidR="005D454D" w:rsidRPr="00541B9C" w:rsidRDefault="005D454D" w:rsidP="00D73ED8">
            <w:pPr>
              <w:ind w:left="0"/>
              <w:rPr>
                <w:rFonts w:ascii="Arial" w:hAnsi="Arial" w:cs="Arial"/>
                <w:b w:val="0"/>
                <w:sz w:val="24"/>
                <w:szCs w:val="24"/>
              </w:rPr>
            </w:pPr>
          </w:p>
        </w:tc>
        <w:tc>
          <w:tcPr>
            <w:tcW w:w="1722" w:type="dxa"/>
          </w:tcPr>
          <w:p w:rsidR="005D454D" w:rsidRPr="00541B9C" w:rsidRDefault="005D454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5)</w:t>
            </w:r>
            <w:r w:rsidRPr="00541B9C">
              <w:rPr>
                <w:rFonts w:ascii="Arial" w:hAnsi="Arial" w:cs="Arial"/>
                <w:sz w:val="24"/>
                <w:szCs w:val="24"/>
              </w:rPr>
              <w:t>{1}</w:t>
            </w:r>
            <w:r w:rsidR="0018587E" w:rsidRPr="00541B9C">
              <w:rPr>
                <w:rFonts w:ascii="Arial" w:hAnsi="Arial" w:cs="Arial"/>
                <w:sz w:val="24"/>
                <w:szCs w:val="24"/>
              </w:rPr>
              <w:t>[1]</w:t>
            </w:r>
          </w:p>
        </w:tc>
        <w:tc>
          <w:tcPr>
            <w:tcW w:w="5635" w:type="dxa"/>
          </w:tcPr>
          <w:p w:rsidR="005D454D" w:rsidRPr="00541B9C" w:rsidRDefault="005D454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реєстраційний</w:t>
            </w:r>
            <w:proofErr w:type="spellEnd"/>
            <w:r w:rsidRPr="00541B9C">
              <w:rPr>
                <w:rFonts w:ascii="Arial" w:hAnsi="Arial" w:cs="Arial"/>
                <w:b w:val="0"/>
                <w:sz w:val="24"/>
                <w:szCs w:val="24"/>
                <w:lang w:val="ru-RU"/>
              </w:rPr>
              <w:t xml:space="preserve"> код </w:t>
            </w:r>
            <w:proofErr w:type="spellStart"/>
            <w:r w:rsidRPr="00541B9C">
              <w:rPr>
                <w:rFonts w:ascii="Arial" w:hAnsi="Arial" w:cs="Arial"/>
                <w:b w:val="0"/>
                <w:sz w:val="24"/>
                <w:szCs w:val="24"/>
                <w:lang w:val="ru-RU"/>
              </w:rPr>
              <w:t>доставляється</w:t>
            </w:r>
            <w:proofErr w:type="spellEnd"/>
            <w:r w:rsidRPr="00541B9C">
              <w:rPr>
                <w:rFonts w:ascii="Arial" w:hAnsi="Arial" w:cs="Arial"/>
                <w:b w:val="0"/>
                <w:sz w:val="24"/>
                <w:szCs w:val="24"/>
                <w:lang w:val="ru-RU"/>
              </w:rPr>
              <w:t xml:space="preserve"> через </w:t>
            </w:r>
            <w:proofErr w:type="spellStart"/>
            <w:r w:rsidRPr="00541B9C">
              <w:rPr>
                <w:rFonts w:ascii="Arial" w:hAnsi="Arial" w:cs="Arial"/>
                <w:b w:val="0"/>
                <w:sz w:val="24"/>
                <w:szCs w:val="24"/>
                <w:lang w:val="ru-RU"/>
              </w:rPr>
              <w:t>зовнішній</w:t>
            </w:r>
            <w:proofErr w:type="spellEnd"/>
            <w:r w:rsidRPr="00541B9C">
              <w:rPr>
                <w:rFonts w:ascii="Arial" w:hAnsi="Arial" w:cs="Arial"/>
                <w:b w:val="0"/>
                <w:sz w:val="24"/>
                <w:szCs w:val="24"/>
                <w:lang w:val="ru-RU"/>
              </w:rPr>
              <w:t xml:space="preserve"> канал.</w:t>
            </w:r>
          </w:p>
        </w:tc>
      </w:tr>
      <w:tr w:rsidR="005D454D" w:rsidRPr="00D45CCF" w:rsidTr="0018587E">
        <w:tc>
          <w:tcPr>
            <w:tcW w:w="1230" w:type="dxa"/>
            <w:vMerge/>
          </w:tcPr>
          <w:p w:rsidR="005D454D" w:rsidRPr="00541B9C" w:rsidRDefault="005D454D" w:rsidP="00D73ED8">
            <w:pPr>
              <w:ind w:left="0"/>
              <w:rPr>
                <w:rFonts w:ascii="Arial" w:hAnsi="Arial" w:cs="Arial"/>
                <w:b w:val="0"/>
                <w:sz w:val="24"/>
                <w:szCs w:val="24"/>
                <w:lang w:val="ru-RU"/>
              </w:rPr>
            </w:pPr>
          </w:p>
        </w:tc>
        <w:tc>
          <w:tcPr>
            <w:tcW w:w="1409" w:type="dxa"/>
            <w:vMerge/>
          </w:tcPr>
          <w:p w:rsidR="005D454D" w:rsidRPr="00541B9C" w:rsidRDefault="005D454D" w:rsidP="00D73ED8">
            <w:pPr>
              <w:ind w:left="0"/>
              <w:rPr>
                <w:rFonts w:ascii="Arial" w:hAnsi="Arial" w:cs="Arial"/>
                <w:b w:val="0"/>
                <w:sz w:val="24"/>
                <w:szCs w:val="24"/>
                <w:lang w:val="ru-RU"/>
              </w:rPr>
            </w:pPr>
          </w:p>
        </w:tc>
        <w:tc>
          <w:tcPr>
            <w:tcW w:w="1722" w:type="dxa"/>
          </w:tcPr>
          <w:p w:rsidR="005D454D" w:rsidRPr="00541B9C" w:rsidRDefault="005D454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5)</w:t>
            </w:r>
            <w:r w:rsidRPr="00541B9C">
              <w:rPr>
                <w:rFonts w:ascii="Arial" w:hAnsi="Arial" w:cs="Arial"/>
                <w:sz w:val="24"/>
                <w:szCs w:val="24"/>
              </w:rPr>
              <w:t>{1}</w:t>
            </w:r>
            <w:r w:rsidR="0018587E" w:rsidRPr="00541B9C">
              <w:rPr>
                <w:rFonts w:ascii="Arial" w:hAnsi="Arial" w:cs="Arial"/>
                <w:sz w:val="24"/>
                <w:szCs w:val="24"/>
              </w:rPr>
              <w:t>[2]</w:t>
            </w:r>
          </w:p>
        </w:tc>
        <w:tc>
          <w:tcPr>
            <w:tcW w:w="5635" w:type="dxa"/>
          </w:tcPr>
          <w:p w:rsidR="005D454D" w:rsidRPr="00541B9C" w:rsidRDefault="005D454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повідомлення</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перевірку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доставляється</w:t>
            </w:r>
            <w:proofErr w:type="spellEnd"/>
            <w:r w:rsidRPr="00541B9C">
              <w:rPr>
                <w:rFonts w:ascii="Arial" w:hAnsi="Arial" w:cs="Arial"/>
                <w:b w:val="0"/>
                <w:sz w:val="24"/>
                <w:szCs w:val="24"/>
                <w:lang w:val="ru-RU"/>
              </w:rPr>
              <w:t xml:space="preserve"> через </w:t>
            </w:r>
            <w:proofErr w:type="spellStart"/>
            <w:r w:rsidRPr="00541B9C">
              <w:rPr>
                <w:rFonts w:ascii="Arial" w:hAnsi="Arial" w:cs="Arial"/>
                <w:b w:val="0"/>
                <w:sz w:val="24"/>
                <w:szCs w:val="24"/>
                <w:lang w:val="ru-RU"/>
              </w:rPr>
              <w:t>зовнішній</w:t>
            </w:r>
            <w:proofErr w:type="spellEnd"/>
            <w:r w:rsidRPr="00541B9C">
              <w:rPr>
                <w:rFonts w:ascii="Arial" w:hAnsi="Arial" w:cs="Arial"/>
                <w:b w:val="0"/>
                <w:sz w:val="24"/>
                <w:szCs w:val="24"/>
                <w:lang w:val="ru-RU"/>
              </w:rPr>
              <w:t xml:space="preserve"> канал.</w:t>
            </w:r>
          </w:p>
        </w:tc>
      </w:tr>
      <w:tr w:rsidR="005D454D" w:rsidRPr="00D45CCF" w:rsidTr="008E7445">
        <w:tc>
          <w:tcPr>
            <w:tcW w:w="1230" w:type="dxa"/>
            <w:vMerge/>
          </w:tcPr>
          <w:p w:rsidR="005D454D" w:rsidRPr="00541B9C" w:rsidRDefault="005D454D" w:rsidP="00D73ED8">
            <w:pPr>
              <w:ind w:left="0"/>
              <w:rPr>
                <w:rFonts w:ascii="Arial" w:hAnsi="Arial" w:cs="Arial"/>
                <w:b w:val="0"/>
                <w:sz w:val="24"/>
                <w:szCs w:val="24"/>
                <w:lang w:val="ru-RU"/>
              </w:rPr>
            </w:pPr>
          </w:p>
        </w:tc>
        <w:tc>
          <w:tcPr>
            <w:tcW w:w="1409" w:type="dxa"/>
            <w:vMerge w:val="restart"/>
          </w:tcPr>
          <w:p w:rsidR="005D454D" w:rsidRPr="00541B9C" w:rsidRDefault="005D454D"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5)</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7357" w:type="dxa"/>
            <w:gridSpan w:val="2"/>
          </w:tcPr>
          <w:p w:rsidR="005D454D" w:rsidRPr="00541B9C" w:rsidRDefault="005D454D" w:rsidP="00D73ED8">
            <w:pPr>
              <w:ind w:left="0"/>
              <w:rPr>
                <w:rFonts w:ascii="Arial" w:hAnsi="Arial" w:cs="Arial"/>
                <w:b w:val="0"/>
                <w:sz w:val="24"/>
                <w:szCs w:val="24"/>
                <w:lang w:val="uk-UA"/>
              </w:rPr>
            </w:pPr>
            <w:r w:rsidRPr="00541B9C">
              <w:rPr>
                <w:rFonts w:ascii="Arial" w:hAnsi="Arial" w:cs="Arial"/>
                <w:b w:val="0"/>
                <w:sz w:val="24"/>
                <w:szCs w:val="24"/>
                <w:lang w:val="uk-UA"/>
              </w:rPr>
              <w:t>в</w:t>
            </w:r>
            <w:proofErr w:type="spellStart"/>
            <w:r w:rsidRPr="00541B9C">
              <w:rPr>
                <w:rFonts w:ascii="Arial" w:hAnsi="Arial" w:cs="Arial"/>
                <w:b w:val="0"/>
                <w:sz w:val="24"/>
                <w:szCs w:val="24"/>
                <w:lang w:val="ru-RU"/>
              </w:rPr>
              <w:t>имагає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цифрової</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адреси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реєстрації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w:t>
            </w:r>
          </w:p>
        </w:tc>
      </w:tr>
      <w:tr w:rsidR="005D454D" w:rsidRPr="00D45CCF" w:rsidTr="0018587E">
        <w:tc>
          <w:tcPr>
            <w:tcW w:w="1230" w:type="dxa"/>
            <w:vMerge/>
          </w:tcPr>
          <w:p w:rsidR="005D454D" w:rsidRPr="00541B9C" w:rsidRDefault="005D454D" w:rsidP="00D73ED8">
            <w:pPr>
              <w:ind w:left="0"/>
              <w:rPr>
                <w:rFonts w:ascii="Arial" w:hAnsi="Arial" w:cs="Arial"/>
                <w:b w:val="0"/>
                <w:sz w:val="24"/>
                <w:szCs w:val="24"/>
                <w:lang w:val="uk-UA"/>
              </w:rPr>
            </w:pPr>
          </w:p>
        </w:tc>
        <w:tc>
          <w:tcPr>
            <w:tcW w:w="1409" w:type="dxa"/>
            <w:vMerge/>
          </w:tcPr>
          <w:p w:rsidR="005D454D" w:rsidRPr="00541B9C" w:rsidRDefault="005D454D" w:rsidP="00D73ED8">
            <w:pPr>
              <w:ind w:left="0"/>
              <w:rPr>
                <w:rFonts w:ascii="Arial" w:hAnsi="Arial" w:cs="Arial"/>
                <w:b w:val="0"/>
                <w:sz w:val="24"/>
                <w:szCs w:val="24"/>
                <w:lang w:val="uk-UA"/>
              </w:rPr>
            </w:pPr>
          </w:p>
        </w:tc>
        <w:tc>
          <w:tcPr>
            <w:tcW w:w="1722" w:type="dxa"/>
          </w:tcPr>
          <w:p w:rsidR="005D454D" w:rsidRPr="00541B9C" w:rsidRDefault="005D454D" w:rsidP="0018587E">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5)</w:t>
            </w:r>
            <w:r w:rsidRPr="00541B9C">
              <w:rPr>
                <w:rFonts w:ascii="Arial" w:hAnsi="Arial" w:cs="Arial"/>
                <w:sz w:val="24"/>
                <w:szCs w:val="24"/>
              </w:rPr>
              <w:t>{</w:t>
            </w:r>
            <w:r w:rsidR="0018587E" w:rsidRPr="00541B9C">
              <w:rPr>
                <w:rFonts w:ascii="Arial" w:hAnsi="Arial" w:cs="Arial"/>
                <w:sz w:val="24"/>
                <w:szCs w:val="24"/>
              </w:rPr>
              <w:t>2</w:t>
            </w:r>
            <w:r w:rsidRPr="00541B9C">
              <w:rPr>
                <w:rFonts w:ascii="Arial" w:hAnsi="Arial" w:cs="Arial"/>
                <w:sz w:val="24"/>
                <w:szCs w:val="24"/>
              </w:rPr>
              <w:t>}</w:t>
            </w:r>
            <w:r w:rsidR="0018587E" w:rsidRPr="00541B9C">
              <w:rPr>
                <w:rFonts w:ascii="Arial" w:hAnsi="Arial" w:cs="Arial"/>
                <w:sz w:val="24"/>
                <w:szCs w:val="24"/>
              </w:rPr>
              <w:t>[1]</w:t>
            </w:r>
          </w:p>
        </w:tc>
        <w:tc>
          <w:tcPr>
            <w:tcW w:w="5635" w:type="dxa"/>
          </w:tcPr>
          <w:p w:rsidR="005D454D" w:rsidRPr="00541B9C" w:rsidRDefault="005D454D"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реєстраційний</w:t>
            </w:r>
            <w:proofErr w:type="spellEnd"/>
            <w:r w:rsidRPr="00541B9C">
              <w:rPr>
                <w:rFonts w:ascii="Arial" w:hAnsi="Arial" w:cs="Arial"/>
                <w:b w:val="0"/>
                <w:sz w:val="24"/>
                <w:szCs w:val="24"/>
                <w:lang w:val="ru-RU"/>
              </w:rPr>
              <w:t xml:space="preserve"> код </w:t>
            </w:r>
            <w:proofErr w:type="spellStart"/>
            <w:r w:rsidRPr="00541B9C">
              <w:rPr>
                <w:rFonts w:ascii="Arial" w:hAnsi="Arial" w:cs="Arial"/>
                <w:b w:val="0"/>
                <w:sz w:val="24"/>
                <w:szCs w:val="24"/>
                <w:lang w:val="ru-RU"/>
              </w:rPr>
              <w:t>доставляється</w:t>
            </w:r>
            <w:proofErr w:type="spellEnd"/>
            <w:r w:rsidRPr="00541B9C">
              <w:rPr>
                <w:rFonts w:ascii="Arial" w:hAnsi="Arial" w:cs="Arial"/>
                <w:b w:val="0"/>
                <w:sz w:val="24"/>
                <w:szCs w:val="24"/>
                <w:lang w:val="ru-RU"/>
              </w:rPr>
              <w:t xml:space="preserve"> через </w:t>
            </w:r>
            <w:proofErr w:type="spellStart"/>
            <w:r w:rsidRPr="00541B9C">
              <w:rPr>
                <w:rFonts w:ascii="Arial" w:hAnsi="Arial" w:cs="Arial"/>
                <w:b w:val="0"/>
                <w:sz w:val="24"/>
                <w:szCs w:val="24"/>
                <w:lang w:val="ru-RU"/>
              </w:rPr>
              <w:t>зовнішній</w:t>
            </w:r>
            <w:proofErr w:type="spellEnd"/>
            <w:r w:rsidRPr="00541B9C">
              <w:rPr>
                <w:rFonts w:ascii="Arial" w:hAnsi="Arial" w:cs="Arial"/>
                <w:b w:val="0"/>
                <w:sz w:val="24"/>
                <w:szCs w:val="24"/>
                <w:lang w:val="ru-RU"/>
              </w:rPr>
              <w:t xml:space="preserve"> канал.</w:t>
            </w:r>
          </w:p>
        </w:tc>
      </w:tr>
      <w:tr w:rsidR="005D454D" w:rsidRPr="00D45CCF" w:rsidTr="0018587E">
        <w:tc>
          <w:tcPr>
            <w:tcW w:w="1230" w:type="dxa"/>
            <w:vMerge/>
          </w:tcPr>
          <w:p w:rsidR="005D454D" w:rsidRPr="00541B9C" w:rsidRDefault="005D454D" w:rsidP="00D73ED8">
            <w:pPr>
              <w:ind w:left="0"/>
              <w:rPr>
                <w:rFonts w:ascii="Arial" w:hAnsi="Arial" w:cs="Arial"/>
                <w:b w:val="0"/>
                <w:sz w:val="24"/>
                <w:szCs w:val="24"/>
                <w:lang w:val="uk-UA"/>
              </w:rPr>
            </w:pPr>
          </w:p>
        </w:tc>
        <w:tc>
          <w:tcPr>
            <w:tcW w:w="1409" w:type="dxa"/>
            <w:vMerge/>
          </w:tcPr>
          <w:p w:rsidR="005D454D" w:rsidRPr="00541B9C" w:rsidRDefault="005D454D" w:rsidP="00D73ED8">
            <w:pPr>
              <w:ind w:left="0"/>
              <w:rPr>
                <w:rFonts w:ascii="Arial" w:hAnsi="Arial" w:cs="Arial"/>
                <w:b w:val="0"/>
                <w:sz w:val="24"/>
                <w:szCs w:val="24"/>
                <w:lang w:val="uk-UA"/>
              </w:rPr>
            </w:pPr>
          </w:p>
        </w:tc>
        <w:tc>
          <w:tcPr>
            <w:tcW w:w="1722" w:type="dxa"/>
          </w:tcPr>
          <w:p w:rsidR="005D454D" w:rsidRPr="00541B9C" w:rsidRDefault="005D454D" w:rsidP="0018587E">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5)</w:t>
            </w:r>
            <w:r w:rsidRPr="00541B9C">
              <w:rPr>
                <w:rFonts w:ascii="Arial" w:hAnsi="Arial" w:cs="Arial"/>
                <w:sz w:val="24"/>
                <w:szCs w:val="24"/>
              </w:rPr>
              <w:t>{</w:t>
            </w:r>
            <w:r w:rsidR="0018587E" w:rsidRPr="00541B9C">
              <w:rPr>
                <w:rFonts w:ascii="Arial" w:hAnsi="Arial" w:cs="Arial"/>
                <w:sz w:val="24"/>
                <w:szCs w:val="24"/>
              </w:rPr>
              <w:t>2</w:t>
            </w:r>
            <w:r w:rsidRPr="00541B9C">
              <w:rPr>
                <w:rFonts w:ascii="Arial" w:hAnsi="Arial" w:cs="Arial"/>
                <w:sz w:val="24"/>
                <w:szCs w:val="24"/>
              </w:rPr>
              <w:t>}</w:t>
            </w:r>
            <w:r w:rsidR="0018587E" w:rsidRPr="00541B9C">
              <w:rPr>
                <w:rFonts w:ascii="Arial" w:hAnsi="Arial" w:cs="Arial"/>
                <w:sz w:val="24"/>
                <w:szCs w:val="24"/>
              </w:rPr>
              <w:t>[2]</w:t>
            </w:r>
          </w:p>
        </w:tc>
        <w:tc>
          <w:tcPr>
            <w:tcW w:w="5635" w:type="dxa"/>
          </w:tcPr>
          <w:p w:rsidR="005D454D" w:rsidRPr="00541B9C" w:rsidRDefault="005D454D"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повідомлення</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перевірку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доставляється</w:t>
            </w:r>
            <w:proofErr w:type="spellEnd"/>
            <w:r w:rsidRPr="00541B9C">
              <w:rPr>
                <w:rFonts w:ascii="Arial" w:hAnsi="Arial" w:cs="Arial"/>
                <w:b w:val="0"/>
                <w:sz w:val="24"/>
                <w:szCs w:val="24"/>
                <w:lang w:val="ru-RU"/>
              </w:rPr>
              <w:t xml:space="preserve"> через </w:t>
            </w:r>
            <w:proofErr w:type="spellStart"/>
            <w:r w:rsidRPr="00541B9C">
              <w:rPr>
                <w:rFonts w:ascii="Arial" w:hAnsi="Arial" w:cs="Arial"/>
                <w:b w:val="0"/>
                <w:sz w:val="24"/>
                <w:szCs w:val="24"/>
                <w:lang w:val="ru-RU"/>
              </w:rPr>
              <w:t>зовнішній</w:t>
            </w:r>
            <w:proofErr w:type="spellEnd"/>
            <w:r w:rsidRPr="00541B9C">
              <w:rPr>
                <w:rFonts w:ascii="Arial" w:hAnsi="Arial" w:cs="Arial"/>
                <w:b w:val="0"/>
                <w:sz w:val="24"/>
                <w:szCs w:val="24"/>
                <w:lang w:val="ru-RU"/>
              </w:rPr>
              <w:t xml:space="preserve"> канал.</w:t>
            </w:r>
          </w:p>
        </w:tc>
      </w:tr>
      <w:tr w:rsidR="005D454D" w:rsidRPr="00D45CCF" w:rsidTr="008E7445">
        <w:tc>
          <w:tcPr>
            <w:tcW w:w="1230" w:type="dxa"/>
            <w:vMerge/>
          </w:tcPr>
          <w:p w:rsidR="005D454D" w:rsidRPr="00541B9C" w:rsidRDefault="005D454D" w:rsidP="00D73ED8">
            <w:pPr>
              <w:ind w:left="0"/>
              <w:rPr>
                <w:rFonts w:ascii="Arial" w:hAnsi="Arial" w:cs="Arial"/>
                <w:b w:val="0"/>
                <w:sz w:val="24"/>
                <w:szCs w:val="24"/>
                <w:lang w:val="uk-UA"/>
              </w:rPr>
            </w:pPr>
          </w:p>
        </w:tc>
        <w:tc>
          <w:tcPr>
            <w:tcW w:w="8766" w:type="dxa"/>
            <w:gridSpan w:val="3"/>
          </w:tcPr>
          <w:p w:rsidR="005D454D" w:rsidRPr="00541B9C" w:rsidRDefault="005D454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D454D" w:rsidRPr="00541B9C" w:rsidRDefault="005D454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підтвердження адреси;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5D454D" w:rsidRPr="00541B9C" w:rsidRDefault="005D454D"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з обов'язками щодо ідентифікації та автентифікації].</w:t>
            </w:r>
          </w:p>
          <w:p w:rsidR="005D454D" w:rsidRPr="00541B9C" w:rsidRDefault="005D454D"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[ВИБРАТИ З: Автоматизовані механізми, що підтримують та / </w:t>
            </w:r>
            <w:r w:rsidRPr="00541B9C">
              <w:rPr>
                <w:rFonts w:ascii="Arial" w:hAnsi="Arial" w:cs="Arial"/>
                <w:b w:val="0"/>
                <w:sz w:val="24"/>
                <w:szCs w:val="24"/>
                <w:lang w:val="uk-UA"/>
              </w:rPr>
              <w:lastRenderedPageBreak/>
              <w:t>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0"/>
        <w:gridCol w:w="1412"/>
        <w:gridCol w:w="7354"/>
      </w:tblGrid>
      <w:tr w:rsidR="005D454D" w:rsidRPr="00D45CCF" w:rsidTr="008E7445">
        <w:tc>
          <w:tcPr>
            <w:tcW w:w="1230" w:type="dxa"/>
            <w:shd w:val="clear" w:color="auto" w:fill="D9D9D9" w:themeFill="background1" w:themeFillShade="D9"/>
          </w:tcPr>
          <w:p w:rsidR="005D454D" w:rsidRPr="00541B9C" w:rsidRDefault="005D454D" w:rsidP="00D73ED8">
            <w:pPr>
              <w:ind w:left="0"/>
              <w:rPr>
                <w:rFonts w:ascii="Arial" w:hAnsi="Arial" w:cs="Arial"/>
                <w:b w:val="0"/>
                <w:sz w:val="24"/>
                <w:szCs w:val="24"/>
                <w:lang w:val="uk-UA"/>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6)</w:t>
            </w:r>
          </w:p>
        </w:tc>
        <w:tc>
          <w:tcPr>
            <w:tcW w:w="8766" w:type="dxa"/>
            <w:gridSpan w:val="2"/>
            <w:shd w:val="clear" w:color="auto" w:fill="D9D9D9" w:themeFill="background1" w:themeFillShade="D9"/>
          </w:tcPr>
          <w:p w:rsidR="005D454D" w:rsidRPr="00541B9C" w:rsidRDefault="005D454D" w:rsidP="00D73ED8">
            <w:pPr>
              <w:ind w:left="0"/>
              <w:rPr>
                <w:rFonts w:ascii="Arial" w:hAnsi="Arial" w:cs="Arial"/>
                <w:b w:val="0"/>
                <w:sz w:val="24"/>
                <w:szCs w:val="24"/>
                <w:lang w:val="uk-UA"/>
              </w:rPr>
            </w:pPr>
            <w:r w:rsidRPr="00541B9C">
              <w:rPr>
                <w:rFonts w:ascii="Arial" w:hAnsi="Arial" w:cs="Arial"/>
                <w:sz w:val="24"/>
                <w:szCs w:val="24"/>
                <w:lang w:val="uk-UA"/>
              </w:rPr>
              <w:t>ПЕРЕВІРКА СПРАВЖНОСТІ (ІДЕНТИЧНОСТІ) - ПРИЙНЯТТЯ  ІДЕНТИФІКАЦІЙ СХВАЛЕНИХ ТРЕТЬОЮ СТОРОНОЮ</w:t>
            </w:r>
          </w:p>
        </w:tc>
      </w:tr>
      <w:tr w:rsidR="00AF74BA" w:rsidRPr="00541B9C" w:rsidTr="008E7445">
        <w:tc>
          <w:tcPr>
            <w:tcW w:w="1230" w:type="dxa"/>
            <w:vMerge w:val="restart"/>
          </w:tcPr>
          <w:p w:rsidR="00AF74BA" w:rsidRPr="00541B9C" w:rsidRDefault="00AF74BA" w:rsidP="00D73ED8">
            <w:pPr>
              <w:ind w:left="0"/>
              <w:rPr>
                <w:rFonts w:ascii="Arial" w:hAnsi="Arial" w:cs="Arial"/>
                <w:b w:val="0"/>
                <w:sz w:val="24"/>
                <w:szCs w:val="24"/>
                <w:lang w:val="uk-UA"/>
              </w:rPr>
            </w:pPr>
          </w:p>
        </w:tc>
        <w:tc>
          <w:tcPr>
            <w:tcW w:w="8766" w:type="dxa"/>
            <w:gridSpan w:val="2"/>
          </w:tcPr>
          <w:p w:rsidR="00AF74BA" w:rsidRPr="00541B9C" w:rsidRDefault="00AF74B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F74BA" w:rsidRPr="00541B9C" w:rsidRDefault="00AF74BA"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F74BA" w:rsidRPr="00D45CCF" w:rsidTr="008E7445">
        <w:tc>
          <w:tcPr>
            <w:tcW w:w="1230" w:type="dxa"/>
            <w:vMerge/>
          </w:tcPr>
          <w:p w:rsidR="00AF74BA" w:rsidRPr="00541B9C" w:rsidRDefault="00AF74BA" w:rsidP="00D73ED8">
            <w:pPr>
              <w:ind w:left="0"/>
              <w:rPr>
                <w:rFonts w:ascii="Arial" w:hAnsi="Arial" w:cs="Arial"/>
                <w:b w:val="0"/>
                <w:sz w:val="24"/>
                <w:szCs w:val="24"/>
              </w:rPr>
            </w:pPr>
          </w:p>
        </w:tc>
        <w:tc>
          <w:tcPr>
            <w:tcW w:w="1412" w:type="dxa"/>
          </w:tcPr>
          <w:p w:rsidR="00AF74BA" w:rsidRPr="00541B9C" w:rsidRDefault="00AF74BA"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6)</w:t>
            </w:r>
            <w:r w:rsidRPr="00541B9C">
              <w:rPr>
                <w:rFonts w:ascii="Arial" w:hAnsi="Arial" w:cs="Arial"/>
                <w:sz w:val="24"/>
                <w:szCs w:val="24"/>
              </w:rPr>
              <w:t>[1]</w:t>
            </w:r>
          </w:p>
        </w:tc>
        <w:tc>
          <w:tcPr>
            <w:tcW w:w="7354" w:type="dxa"/>
          </w:tcPr>
          <w:p w:rsidR="00AF74BA" w:rsidRPr="00541B9C" w:rsidRDefault="00AF74B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рівень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гарантії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ідентичності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прийняття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ідентичності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підтверджена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третьою</w:t>
            </w:r>
            <w:proofErr w:type="spellEnd"/>
            <w:r w:rsidRPr="00541B9C">
              <w:rPr>
                <w:rFonts w:ascii="Arial" w:hAnsi="Arial" w:cs="Arial"/>
                <w:b w:val="0"/>
                <w:sz w:val="24"/>
                <w:szCs w:val="24"/>
                <w:lang w:val="ru-RU"/>
              </w:rPr>
              <w:t xml:space="preserve"> стороною.</w:t>
            </w:r>
          </w:p>
        </w:tc>
      </w:tr>
      <w:tr w:rsidR="00AF74BA" w:rsidRPr="00D45CCF" w:rsidTr="008E7445">
        <w:tc>
          <w:tcPr>
            <w:tcW w:w="1230" w:type="dxa"/>
            <w:vMerge/>
          </w:tcPr>
          <w:p w:rsidR="00AF74BA" w:rsidRPr="00541B9C" w:rsidRDefault="00AF74BA" w:rsidP="00D73ED8">
            <w:pPr>
              <w:ind w:left="0"/>
              <w:rPr>
                <w:rFonts w:ascii="Arial" w:hAnsi="Arial" w:cs="Arial"/>
                <w:b w:val="0"/>
                <w:sz w:val="24"/>
                <w:szCs w:val="24"/>
                <w:lang w:val="ru-RU"/>
              </w:rPr>
            </w:pPr>
          </w:p>
        </w:tc>
        <w:tc>
          <w:tcPr>
            <w:tcW w:w="1412" w:type="dxa"/>
          </w:tcPr>
          <w:p w:rsidR="00AF74BA" w:rsidRPr="00541B9C" w:rsidRDefault="00AF74BA" w:rsidP="00D73ED8">
            <w:pPr>
              <w:ind w:left="0"/>
              <w:rPr>
                <w:rFonts w:ascii="Arial" w:hAnsi="Arial" w:cs="Arial"/>
                <w:b w:val="0"/>
                <w:sz w:val="24"/>
                <w:szCs w:val="24"/>
              </w:rPr>
            </w:pPr>
            <w:r w:rsidRPr="00541B9C">
              <w:rPr>
                <w:rFonts w:ascii="Arial" w:hAnsi="Arial" w:cs="Arial"/>
                <w:sz w:val="24"/>
                <w:szCs w:val="24"/>
              </w:rPr>
              <w:t>IA-</w:t>
            </w:r>
            <w:r w:rsidRPr="00541B9C">
              <w:rPr>
                <w:rFonts w:ascii="Arial" w:hAnsi="Arial" w:cs="Arial"/>
                <w:sz w:val="24"/>
                <w:szCs w:val="24"/>
                <w:lang w:val="uk-UA"/>
              </w:rPr>
              <w:t>1</w:t>
            </w:r>
            <w:r w:rsidRPr="00541B9C">
              <w:rPr>
                <w:rFonts w:ascii="Arial" w:hAnsi="Arial" w:cs="Arial"/>
                <w:sz w:val="24"/>
                <w:szCs w:val="24"/>
              </w:rPr>
              <w:t>2(</w:t>
            </w:r>
            <w:r w:rsidRPr="00541B9C">
              <w:rPr>
                <w:rFonts w:ascii="Arial" w:hAnsi="Arial" w:cs="Arial"/>
                <w:sz w:val="24"/>
                <w:szCs w:val="24"/>
                <w:lang w:val="uk-UA"/>
              </w:rPr>
              <w:t>6)</w:t>
            </w:r>
            <w:r w:rsidRPr="00541B9C">
              <w:rPr>
                <w:rFonts w:ascii="Arial" w:hAnsi="Arial" w:cs="Arial"/>
                <w:sz w:val="24"/>
                <w:szCs w:val="24"/>
              </w:rPr>
              <w:t>[2]</w:t>
            </w:r>
          </w:p>
        </w:tc>
        <w:tc>
          <w:tcPr>
            <w:tcW w:w="7354" w:type="dxa"/>
          </w:tcPr>
          <w:p w:rsidR="00AF74BA" w:rsidRPr="00541B9C" w:rsidRDefault="00AF74B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sz w:val="24"/>
                <w:szCs w:val="24"/>
                <w:lang w:val="ru-RU"/>
              </w:rPr>
              <w:t xml:space="preserve"> </w:t>
            </w:r>
            <w:r w:rsidRPr="00541B9C">
              <w:rPr>
                <w:rFonts w:ascii="Arial" w:hAnsi="Arial" w:cs="Arial"/>
                <w:b w:val="0"/>
                <w:sz w:val="24"/>
                <w:szCs w:val="24"/>
                <w:lang w:val="uk-UA"/>
              </w:rPr>
              <w:t>п</w:t>
            </w:r>
            <w:proofErr w:type="spellStart"/>
            <w:r w:rsidRPr="00541B9C">
              <w:rPr>
                <w:rFonts w:ascii="Arial" w:hAnsi="Arial" w:cs="Arial"/>
                <w:b w:val="0"/>
                <w:sz w:val="24"/>
                <w:szCs w:val="24"/>
                <w:lang w:val="ru-RU"/>
              </w:rPr>
              <w:t>риймає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ідентичність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підтверджена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третьою</w:t>
            </w:r>
            <w:proofErr w:type="spellEnd"/>
            <w:r w:rsidRPr="00541B9C">
              <w:rPr>
                <w:rFonts w:ascii="Arial" w:hAnsi="Arial" w:cs="Arial"/>
                <w:b w:val="0"/>
                <w:sz w:val="24"/>
                <w:szCs w:val="24"/>
                <w:lang w:val="ru-RU"/>
              </w:rPr>
              <w:t xml:space="preserve"> стороною на </w:t>
            </w:r>
            <w:proofErr w:type="spellStart"/>
            <w:r w:rsidRPr="00541B9C">
              <w:rPr>
                <w:rFonts w:ascii="Arial" w:hAnsi="Arial" w:cs="Arial"/>
                <w:b w:val="0"/>
                <w:sz w:val="24"/>
                <w:szCs w:val="24"/>
                <w:lang w:val="ru-RU"/>
              </w:rPr>
              <w:t>рівень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гарантії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ідентичності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w:t>
            </w:r>
          </w:p>
        </w:tc>
      </w:tr>
      <w:tr w:rsidR="00AF74BA" w:rsidRPr="00D45CCF" w:rsidTr="008E7445">
        <w:tc>
          <w:tcPr>
            <w:tcW w:w="1230" w:type="dxa"/>
            <w:vMerge/>
          </w:tcPr>
          <w:p w:rsidR="00AF74BA" w:rsidRPr="00541B9C" w:rsidRDefault="00AF74BA" w:rsidP="00D73ED8">
            <w:pPr>
              <w:ind w:left="0"/>
              <w:rPr>
                <w:rFonts w:ascii="Arial" w:hAnsi="Arial" w:cs="Arial"/>
                <w:b w:val="0"/>
                <w:sz w:val="24"/>
                <w:szCs w:val="24"/>
                <w:lang w:val="ru-RU"/>
              </w:rPr>
            </w:pPr>
          </w:p>
        </w:tc>
        <w:tc>
          <w:tcPr>
            <w:tcW w:w="8766" w:type="dxa"/>
            <w:gridSpan w:val="2"/>
          </w:tcPr>
          <w:p w:rsidR="00AF74BA" w:rsidRPr="00541B9C" w:rsidRDefault="00AF74B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F74BA" w:rsidRPr="00541B9C" w:rsidRDefault="00AF74B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ідентифікації та автентифікації; процедури, що стосуються </w:t>
            </w:r>
            <w:r w:rsidR="00814011" w:rsidRPr="00541B9C">
              <w:rPr>
                <w:rFonts w:ascii="Arial" w:hAnsi="Arial" w:cs="Arial"/>
                <w:b w:val="0"/>
                <w:sz w:val="24"/>
                <w:szCs w:val="24"/>
                <w:lang w:val="uk-UA"/>
              </w:rPr>
              <w:t>прийняття  ідентифікацій схвалених третьою стороною</w:t>
            </w:r>
            <w:r w:rsidRPr="00541B9C">
              <w:rPr>
                <w:rFonts w:ascii="Arial" w:hAnsi="Arial" w:cs="Arial"/>
                <w:b w:val="0"/>
                <w:sz w:val="24"/>
                <w:szCs w:val="24"/>
                <w:lang w:val="uk-UA"/>
              </w:rPr>
              <w:t xml:space="preserve">;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інші відповідні документи або записи].</w:t>
            </w:r>
          </w:p>
          <w:p w:rsidR="00AF74BA" w:rsidRPr="00541B9C" w:rsidRDefault="00AF74BA"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функціонування інформаційної системи; організаційний персонал, який відповідає за інформаційну безпеку; адміністратори системи / мережі; розробники системи; організаційний персонал з обов'язками щодо ідентифікації та автентифікації].</w:t>
            </w:r>
          </w:p>
          <w:p w:rsidR="00AF74BA" w:rsidRPr="00541B9C" w:rsidRDefault="00AF74BA"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можливості ідентифікації та автентифікації]</w:t>
            </w:r>
          </w:p>
        </w:tc>
      </w:tr>
    </w:tbl>
    <w:p w:rsidR="00BE2213" w:rsidRPr="00541B9C" w:rsidRDefault="00BE2213" w:rsidP="00D73ED8">
      <w:pPr>
        <w:spacing w:line="240" w:lineRule="auto"/>
        <w:ind w:left="0"/>
        <w:rPr>
          <w:rFonts w:ascii="Arial" w:hAnsi="Arial" w:cs="Arial"/>
          <w:b w:val="0"/>
          <w:sz w:val="24"/>
          <w:szCs w:val="24"/>
          <w:lang w:val="uk-UA"/>
        </w:rPr>
      </w:pPr>
    </w:p>
    <w:p w:rsidR="00814011" w:rsidRPr="00541B9C" w:rsidRDefault="00814011" w:rsidP="00D73ED8">
      <w:pPr>
        <w:spacing w:line="240" w:lineRule="auto"/>
        <w:ind w:left="0"/>
        <w:rPr>
          <w:rFonts w:ascii="Arial" w:hAnsi="Arial" w:cs="Arial"/>
          <w:b w:val="0"/>
          <w:sz w:val="24"/>
          <w:szCs w:val="24"/>
          <w:lang w:val="uk-UA"/>
        </w:rPr>
      </w:pPr>
      <w:r w:rsidRPr="00541B9C">
        <w:rPr>
          <w:rFonts w:ascii="Arial" w:hAnsi="Arial" w:cs="Arial"/>
          <w:b w:val="0"/>
          <w:sz w:val="24"/>
          <w:szCs w:val="24"/>
          <w:lang w:val="uk-UA"/>
        </w:rPr>
        <w:br w:type="page"/>
      </w:r>
    </w:p>
    <w:p w:rsidR="00BE2213" w:rsidRPr="00541B9C" w:rsidRDefault="00364EF7" w:rsidP="00D73ED8">
      <w:pPr>
        <w:pStyle w:val="a7"/>
        <w:numPr>
          <w:ilvl w:val="0"/>
          <w:numId w:val="4"/>
        </w:numPr>
        <w:ind w:left="0" w:firstLine="0"/>
        <w:outlineLvl w:val="0"/>
        <w:rPr>
          <w:rFonts w:ascii="Arial" w:hAnsi="Arial" w:cs="Arial"/>
          <w:b/>
        </w:rPr>
      </w:pPr>
      <w:bookmarkStart w:id="19" w:name="_Toc75944793"/>
      <w:bookmarkStart w:id="20" w:name="_Toc89269694"/>
      <w:r w:rsidRPr="00541B9C">
        <w:rPr>
          <w:rFonts w:ascii="Arial" w:hAnsi="Arial" w:cs="Arial"/>
          <w:b/>
        </w:rPr>
        <w:lastRenderedPageBreak/>
        <w:t>КЛАС</w:t>
      </w:r>
      <w:r w:rsidR="00814011" w:rsidRPr="00541B9C">
        <w:rPr>
          <w:rFonts w:ascii="Arial" w:hAnsi="Arial" w:cs="Arial"/>
          <w:b/>
        </w:rPr>
        <w:t xml:space="preserve"> ЗАХОДІВ ЗАХИСТУ ІP – ІНДИВІДУАЛЬНА УЧАСТЬ</w:t>
      </w:r>
      <w:bookmarkEnd w:id="19"/>
      <w:bookmarkEnd w:id="20"/>
    </w:p>
    <w:p w:rsidR="00814011" w:rsidRPr="00DA0FD1" w:rsidRDefault="00814011" w:rsidP="00D73ED8">
      <w:pPr>
        <w:spacing w:line="240" w:lineRule="auto"/>
        <w:ind w:left="0"/>
        <w:rPr>
          <w:rFonts w:ascii="Arial" w:hAnsi="Arial" w:cs="Arial"/>
          <w:b w:val="0"/>
          <w:sz w:val="24"/>
          <w:szCs w:val="24"/>
          <w:lang w:val="ru-RU"/>
        </w:rPr>
      </w:pPr>
    </w:p>
    <w:tbl>
      <w:tblPr>
        <w:tblStyle w:val="a3"/>
        <w:tblW w:w="5018" w:type="pct"/>
        <w:tblLayout w:type="fixed"/>
        <w:tblLook w:val="04A0" w:firstRow="1" w:lastRow="0" w:firstColumn="1" w:lastColumn="0" w:noHBand="0" w:noVBand="1"/>
      </w:tblPr>
      <w:tblGrid>
        <w:gridCol w:w="819"/>
        <w:gridCol w:w="706"/>
        <w:gridCol w:w="1121"/>
        <w:gridCol w:w="558"/>
        <w:gridCol w:w="700"/>
        <w:gridCol w:w="138"/>
        <w:gridCol w:w="1404"/>
        <w:gridCol w:w="275"/>
        <w:gridCol w:w="262"/>
        <w:gridCol w:w="586"/>
        <w:gridCol w:w="65"/>
        <w:gridCol w:w="767"/>
        <w:gridCol w:w="421"/>
        <w:gridCol w:w="427"/>
        <w:gridCol w:w="1925"/>
      </w:tblGrid>
      <w:tr w:rsidR="007C6727" w:rsidRPr="00D45CCF" w:rsidTr="00DA0FD1">
        <w:trPr>
          <w:cantSplit/>
        </w:trPr>
        <w:tc>
          <w:tcPr>
            <w:tcW w:w="402" w:type="pct"/>
            <w:shd w:val="clear" w:color="auto" w:fill="D9D9D9" w:themeFill="background1" w:themeFillShade="D9"/>
          </w:tcPr>
          <w:p w:rsidR="007C6727" w:rsidRPr="00541B9C" w:rsidRDefault="007C6727" w:rsidP="00DA0FD1">
            <w:pPr>
              <w:spacing w:before="120" w:after="120"/>
              <w:ind w:left="0"/>
              <w:rPr>
                <w:rFonts w:ascii="Arial" w:hAnsi="Arial" w:cs="Arial"/>
                <w:b w:val="0"/>
                <w:sz w:val="24"/>
                <w:szCs w:val="24"/>
                <w:lang w:val="uk-UA"/>
              </w:rPr>
            </w:pPr>
            <w:r w:rsidRPr="00541B9C">
              <w:rPr>
                <w:rFonts w:ascii="Arial" w:hAnsi="Arial" w:cs="Arial"/>
                <w:sz w:val="24"/>
                <w:szCs w:val="24"/>
              </w:rPr>
              <w:t>IP-1</w:t>
            </w:r>
          </w:p>
        </w:tc>
        <w:tc>
          <w:tcPr>
            <w:tcW w:w="4598" w:type="pct"/>
            <w:gridSpan w:val="14"/>
            <w:shd w:val="clear" w:color="auto" w:fill="D9D9D9" w:themeFill="background1" w:themeFillShade="D9"/>
          </w:tcPr>
          <w:p w:rsidR="007C6727" w:rsidRPr="00541B9C" w:rsidRDefault="007C6727" w:rsidP="00DA0FD1">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ПОЛІТИКА ТА ПРОЦЕДУРИ </w:t>
            </w:r>
            <w:r w:rsidRPr="00F16942">
              <w:rPr>
                <w:rFonts w:eastAsia="Times New Roman"/>
                <w:bCs/>
                <w:sz w:val="24"/>
                <w:szCs w:val="24"/>
                <w:lang w:val="uk-UA" w:eastAsia="uk-UA"/>
              </w:rPr>
              <w:t>ІНДИВІДУАЛЬНОЇ УЧАСТІ</w:t>
            </w:r>
          </w:p>
        </w:tc>
      </w:tr>
      <w:tr w:rsidR="007C6727" w:rsidRPr="00D45CCF" w:rsidTr="00DA0FD1">
        <w:trPr>
          <w:cantSplit/>
        </w:trPr>
        <w:tc>
          <w:tcPr>
            <w:tcW w:w="402" w:type="pct"/>
            <w:vMerge w:val="restart"/>
          </w:tcPr>
          <w:p w:rsidR="007C6727" w:rsidRPr="008C5B34" w:rsidRDefault="007C6727" w:rsidP="00DA0FD1">
            <w:pPr>
              <w:spacing w:before="240" w:after="240"/>
              <w:ind w:left="0"/>
              <w:rPr>
                <w:rFonts w:ascii="Arial" w:hAnsi="Arial" w:cs="Arial"/>
                <w:b w:val="0"/>
                <w:sz w:val="24"/>
                <w:szCs w:val="24"/>
                <w:lang w:val="uk-UA"/>
              </w:rPr>
            </w:pPr>
          </w:p>
        </w:tc>
        <w:tc>
          <w:tcPr>
            <w:tcW w:w="4598" w:type="pct"/>
            <w:gridSpan w:val="14"/>
          </w:tcPr>
          <w:p w:rsidR="007C6727" w:rsidRPr="008C5B34" w:rsidRDefault="007C6727" w:rsidP="00DA0FD1">
            <w:pPr>
              <w:ind w:left="0"/>
              <w:rPr>
                <w:rFonts w:ascii="Arial" w:hAnsi="Arial" w:cs="Arial"/>
                <w:sz w:val="24"/>
                <w:szCs w:val="24"/>
                <w:lang w:val="ru-RU"/>
              </w:rPr>
            </w:pPr>
            <w:r w:rsidRPr="008C5B34">
              <w:rPr>
                <w:rFonts w:ascii="Arial" w:hAnsi="Arial" w:cs="Arial"/>
                <w:sz w:val="24"/>
                <w:szCs w:val="24"/>
                <w:lang w:val="ru-RU"/>
              </w:rPr>
              <w:t>МЕТА ОЦІНКИ:</w:t>
            </w:r>
          </w:p>
          <w:p w:rsidR="007C6727" w:rsidRPr="008C5B34" w:rsidRDefault="007C6727" w:rsidP="00DA0FD1">
            <w:pPr>
              <w:ind w:left="0"/>
              <w:rPr>
                <w:rFonts w:ascii="Arial" w:hAnsi="Arial" w:cs="Arial"/>
                <w:b w:val="0"/>
                <w:sz w:val="24"/>
                <w:szCs w:val="24"/>
                <w:lang w:val="ru-RU"/>
              </w:rPr>
            </w:pPr>
            <w:proofErr w:type="spellStart"/>
            <w:r w:rsidRPr="008C5B34">
              <w:rPr>
                <w:rFonts w:ascii="Arial" w:hAnsi="Arial" w:cs="Arial"/>
                <w:b w:val="0"/>
                <w:sz w:val="24"/>
                <w:szCs w:val="24"/>
                <w:lang w:val="ru-RU"/>
              </w:rPr>
              <w:t>Визначте</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організація</w:t>
            </w:r>
            <w:proofErr w:type="spellEnd"/>
            <w:r w:rsidRPr="008C5B34">
              <w:rPr>
                <w:rFonts w:ascii="Arial" w:hAnsi="Arial" w:cs="Arial"/>
                <w:b w:val="0"/>
                <w:sz w:val="24"/>
                <w:szCs w:val="24"/>
                <w:lang w:val="ru-RU"/>
              </w:rPr>
              <w:t>:</w:t>
            </w:r>
          </w:p>
        </w:tc>
      </w:tr>
      <w:tr w:rsidR="007C6727" w:rsidRPr="00D45CCF" w:rsidTr="007C6727">
        <w:trPr>
          <w:cantSplit/>
          <w:trHeight w:val="655"/>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w:t>
            </w:r>
          </w:p>
        </w:tc>
        <w:tc>
          <w:tcPr>
            <w:tcW w:w="686" w:type="pct"/>
            <w:gridSpan w:val="3"/>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w:t>
            </w:r>
          </w:p>
        </w:tc>
        <w:tc>
          <w:tcPr>
            <w:tcW w:w="3014" w:type="pct"/>
            <w:gridSpan w:val="9"/>
          </w:tcPr>
          <w:p w:rsidR="007C6727" w:rsidRPr="005A15C5" w:rsidRDefault="007C6727" w:rsidP="00DA0FD1">
            <w:pPr>
              <w:ind w:left="0"/>
              <w:rPr>
                <w:rFonts w:ascii="Arial" w:hAnsi="Arial" w:cs="Arial"/>
                <w:b w:val="0"/>
                <w:sz w:val="24"/>
                <w:szCs w:val="24"/>
                <w:lang w:val="ru-RU"/>
              </w:rPr>
            </w:pPr>
            <w:r w:rsidRPr="008C5B34">
              <w:rPr>
                <w:rFonts w:ascii="Arial" w:hAnsi="Arial" w:cs="Arial"/>
                <w:b w:val="0"/>
                <w:noProof/>
                <w:sz w:val="24"/>
                <w:szCs w:val="24"/>
                <w:lang w:val="ru-RU"/>
              </w:rPr>
              <w:t>Розробляє</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та</w:t>
            </w:r>
            <w:r w:rsidRPr="005A15C5">
              <w:rPr>
                <w:rFonts w:ascii="Arial" w:hAnsi="Arial" w:cs="Arial"/>
                <w:b w:val="0"/>
                <w:noProof/>
                <w:sz w:val="24"/>
                <w:szCs w:val="24"/>
                <w:lang w:val="ru-RU"/>
              </w:rPr>
              <w:t xml:space="preserve"> </w:t>
            </w:r>
            <w:r w:rsidRPr="008C5B34">
              <w:rPr>
                <w:rFonts w:ascii="Arial" w:hAnsi="Arial" w:cs="Arial"/>
                <w:b w:val="0"/>
                <w:noProof/>
                <w:sz w:val="24"/>
                <w:szCs w:val="24"/>
                <w:lang w:val="ru-RU"/>
              </w:rPr>
              <w:t>документує</w:t>
            </w:r>
            <w:r w:rsidRPr="005A15C5">
              <w:rPr>
                <w:rFonts w:ascii="Arial" w:hAnsi="Arial" w:cs="Arial"/>
                <w:b w:val="0"/>
                <w:noProof/>
                <w:sz w:val="24"/>
                <w:szCs w:val="24"/>
                <w:lang w:val="ru-RU"/>
              </w:rPr>
              <w:t xml:space="preserve"> </w:t>
            </w:r>
            <w:r w:rsidRPr="007C6727">
              <w:rPr>
                <w:rFonts w:ascii="Arial" w:hAnsi="Arial" w:cs="Arial"/>
                <w:b w:val="0"/>
                <w:noProof/>
                <w:sz w:val="24"/>
                <w:szCs w:val="24"/>
                <w:lang w:val="ru-RU"/>
              </w:rPr>
              <w:t>політику</w:t>
            </w:r>
            <w:r w:rsidRPr="005A15C5">
              <w:rPr>
                <w:rFonts w:ascii="Arial" w:hAnsi="Arial" w:cs="Arial"/>
                <w:noProof/>
                <w:sz w:val="24"/>
                <w:szCs w:val="24"/>
                <w:lang w:val="ru-RU"/>
              </w:rPr>
              <w:t xml:space="preserve"> </w:t>
            </w:r>
            <w:r w:rsidRPr="00F16942">
              <w:rPr>
                <w:rFonts w:ascii="Arial" w:hAnsi="Arial" w:cs="Arial"/>
                <w:b w:val="0"/>
                <w:sz w:val="24"/>
                <w:szCs w:val="24"/>
                <w:lang w:val="uk-UA"/>
              </w:rPr>
              <w:t>індивідуальної участі</w:t>
            </w:r>
            <w:r w:rsidRPr="005A15C5">
              <w:rPr>
                <w:rFonts w:ascii="Arial" w:hAnsi="Arial" w:cs="Arial"/>
                <w:b w:val="0"/>
                <w:sz w:val="24"/>
                <w:szCs w:val="24"/>
                <w:lang w:val="ru-RU"/>
              </w:rPr>
              <w:t xml:space="preserve">, </w:t>
            </w:r>
            <w:r w:rsidRPr="008C5B34">
              <w:rPr>
                <w:rFonts w:ascii="Arial" w:hAnsi="Arial" w:cs="Arial"/>
                <w:b w:val="0"/>
                <w:sz w:val="24"/>
                <w:szCs w:val="24"/>
                <w:lang w:val="ru-RU"/>
              </w:rPr>
              <w:t>яка</w:t>
            </w:r>
            <w:r w:rsidRPr="005A15C5">
              <w:rPr>
                <w:rFonts w:ascii="Arial" w:hAnsi="Arial" w:cs="Arial"/>
                <w:b w:val="0"/>
                <w:sz w:val="24"/>
                <w:szCs w:val="24"/>
                <w:lang w:val="ru-RU"/>
              </w:rPr>
              <w:t>:</w:t>
            </w:r>
          </w:p>
        </w:tc>
      </w:tr>
      <w:tr w:rsidR="007C6727" w:rsidRPr="008C5B34" w:rsidTr="007C6727">
        <w:trPr>
          <w:cantSplit/>
        </w:trPr>
        <w:tc>
          <w:tcPr>
            <w:tcW w:w="402" w:type="pct"/>
            <w:vMerge/>
          </w:tcPr>
          <w:p w:rsidR="007C6727" w:rsidRPr="005A15C5" w:rsidRDefault="007C6727" w:rsidP="00DA0FD1">
            <w:pPr>
              <w:ind w:left="0"/>
              <w:rPr>
                <w:rFonts w:ascii="Arial" w:hAnsi="Arial" w:cs="Arial"/>
                <w:b w:val="0"/>
                <w:sz w:val="24"/>
                <w:szCs w:val="24"/>
                <w:lang w:val="ru-RU"/>
              </w:rPr>
            </w:pPr>
          </w:p>
        </w:tc>
        <w:tc>
          <w:tcPr>
            <w:tcW w:w="347" w:type="pct"/>
            <w:vMerge/>
          </w:tcPr>
          <w:p w:rsidR="007C6727" w:rsidRPr="005A15C5" w:rsidRDefault="007C6727" w:rsidP="00DA0FD1">
            <w:pPr>
              <w:ind w:left="0"/>
              <w:rPr>
                <w:rFonts w:ascii="Arial" w:hAnsi="Arial" w:cs="Arial"/>
                <w:b w:val="0"/>
                <w:sz w:val="24"/>
                <w:szCs w:val="24"/>
                <w:lang w:val="ru-RU"/>
              </w:rPr>
            </w:pPr>
          </w:p>
        </w:tc>
        <w:tc>
          <w:tcPr>
            <w:tcW w:w="551" w:type="pct"/>
            <w:vMerge/>
          </w:tcPr>
          <w:p w:rsidR="007C6727" w:rsidRPr="005A15C5" w:rsidRDefault="007C6727" w:rsidP="00DA0FD1">
            <w:pPr>
              <w:ind w:left="0"/>
              <w:rPr>
                <w:rFonts w:ascii="Arial" w:hAnsi="Arial" w:cs="Arial"/>
                <w:b w:val="0"/>
                <w:sz w:val="24"/>
                <w:szCs w:val="24"/>
                <w:lang w:val="ru-RU"/>
              </w:rPr>
            </w:pPr>
          </w:p>
        </w:tc>
        <w:tc>
          <w:tcPr>
            <w:tcW w:w="686" w:type="pct"/>
            <w:gridSpan w:val="3"/>
            <w:vMerge/>
          </w:tcPr>
          <w:p w:rsidR="007C6727" w:rsidRPr="005A15C5" w:rsidRDefault="007C6727" w:rsidP="00DA0FD1">
            <w:pPr>
              <w:ind w:left="0"/>
              <w:rPr>
                <w:rFonts w:ascii="Arial" w:hAnsi="Arial" w:cs="Arial"/>
                <w:b w:val="0"/>
                <w:sz w:val="24"/>
                <w:szCs w:val="24"/>
                <w:lang w:val="ru-RU"/>
              </w:rPr>
            </w:pPr>
          </w:p>
        </w:tc>
        <w:tc>
          <w:tcPr>
            <w:tcW w:w="825"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-1(a)[1](1)(a)</w:t>
            </w:r>
          </w:p>
        </w:tc>
        <w:tc>
          <w:tcPr>
            <w:tcW w:w="2188" w:type="pct"/>
            <w:gridSpan w:val="7"/>
          </w:tcPr>
          <w:p w:rsidR="007C6727" w:rsidRPr="008C5B34" w:rsidRDefault="007C6727" w:rsidP="00DA0FD1">
            <w:pPr>
              <w:ind w:left="0"/>
              <w:rPr>
                <w:rFonts w:ascii="Arial" w:hAnsi="Arial" w:cs="Arial"/>
                <w:b w:val="0"/>
                <w:sz w:val="24"/>
                <w:szCs w:val="24"/>
                <w:lang w:val="ru-RU"/>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lang w:val="ru-RU"/>
              </w:rPr>
              <w:t>:</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w:t>
            </w:r>
            <w:r w:rsidRPr="008C5B34">
              <w:rPr>
                <w:rFonts w:ascii="Arial" w:hAnsi="Arial" w:cs="Arial"/>
                <w:sz w:val="24"/>
                <w:szCs w:val="24"/>
                <w:lang w:val="uk-UA"/>
              </w:rPr>
              <w:t>1</w:t>
            </w:r>
            <w:r w:rsidRPr="008C5B34">
              <w:rPr>
                <w:rFonts w:ascii="Arial" w:hAnsi="Arial" w:cs="Arial"/>
                <w:sz w:val="24"/>
                <w:szCs w:val="24"/>
              </w:rPr>
              <w:t>(a)[1](1)(a)[</w:t>
            </w:r>
            <w:r w:rsidRPr="008C5B34">
              <w:rPr>
                <w:rFonts w:ascii="Arial" w:hAnsi="Arial" w:cs="Arial"/>
                <w:sz w:val="24"/>
                <w:szCs w:val="24"/>
                <w:lang w:val="uk-UA"/>
              </w:rPr>
              <w:t>1</w:t>
            </w:r>
            <w:r w:rsidRPr="008C5B34">
              <w:rPr>
                <w:rFonts w:ascii="Arial" w:hAnsi="Arial" w:cs="Arial"/>
                <w:sz w:val="24"/>
                <w:szCs w:val="24"/>
              </w:rPr>
              <w:t>]</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1(a)[1](1)(a)[</w:t>
            </w:r>
            <w:r w:rsidRPr="008C5B34">
              <w:rPr>
                <w:rFonts w:ascii="Arial" w:hAnsi="Arial" w:cs="Arial"/>
                <w:sz w:val="24"/>
                <w:szCs w:val="24"/>
                <w:lang w:val="uk-UA"/>
              </w:rPr>
              <w:t>2</w:t>
            </w:r>
            <w:r w:rsidRPr="008C5B34">
              <w:rPr>
                <w:rFonts w:ascii="Arial" w:hAnsi="Arial" w:cs="Arial"/>
                <w:sz w:val="24"/>
                <w:szCs w:val="24"/>
              </w:rPr>
              <w:t>]</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-1(a)[1](1)(a)[</w:t>
            </w:r>
            <w:r w:rsidRPr="008C5B34">
              <w:rPr>
                <w:rFonts w:ascii="Arial" w:hAnsi="Arial" w:cs="Arial"/>
                <w:sz w:val="24"/>
                <w:szCs w:val="24"/>
                <w:lang w:val="uk-UA"/>
              </w:rPr>
              <w:t>3</w:t>
            </w:r>
            <w:r w:rsidRPr="008C5B34">
              <w:rPr>
                <w:rFonts w:ascii="Arial" w:hAnsi="Arial" w:cs="Arial"/>
                <w:sz w:val="24"/>
                <w:szCs w:val="24"/>
              </w:rPr>
              <w:t>]</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-1(a)[1](1)(a)[4]</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-1(a)[1](1)(a)[5]</w:t>
            </w:r>
          </w:p>
        </w:tc>
        <w:tc>
          <w:tcPr>
            <w:tcW w:w="1363" w:type="pct"/>
            <w:gridSpan w:val="3"/>
          </w:tcPr>
          <w:p w:rsidR="007C6727" w:rsidRPr="008C5B34" w:rsidRDefault="007C6727" w:rsidP="00DA0FD1">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-1(a)[1](1)(a)[6]</w:t>
            </w:r>
          </w:p>
        </w:tc>
        <w:tc>
          <w:tcPr>
            <w:tcW w:w="1363" w:type="pct"/>
            <w:gridSpan w:val="3"/>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-1(a)[1](1)(a)[7]</w:t>
            </w:r>
          </w:p>
        </w:tc>
        <w:tc>
          <w:tcPr>
            <w:tcW w:w="1363" w:type="pct"/>
            <w:gridSpan w:val="3"/>
          </w:tcPr>
          <w:p w:rsidR="007C6727" w:rsidRPr="008C5B34" w:rsidRDefault="007C6727" w:rsidP="00DA0FD1">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-1(a)[1](1)(b)</w:t>
            </w:r>
          </w:p>
        </w:tc>
        <w:tc>
          <w:tcPr>
            <w:tcW w:w="2188" w:type="pct"/>
            <w:gridSpan w:val="7"/>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Відповідає:</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-1(a)[1](1)(b)[1]</w:t>
            </w:r>
          </w:p>
        </w:tc>
        <w:tc>
          <w:tcPr>
            <w:tcW w:w="1363" w:type="pct"/>
            <w:gridSpan w:val="3"/>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чинному законодавству,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-1(a)[1](1)(b)[2]</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нормативним документам,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-1(a)[1](1)(b)[3]</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директивам,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-1(a)[1](1)(b)[4]</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нормам,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-1(a)[1](1)(b)[5]</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політикам,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825" w:type="pct"/>
            <w:gridSpan w:val="2"/>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-1(a)[1](1)(b)[6]</w:t>
            </w:r>
          </w:p>
        </w:tc>
        <w:tc>
          <w:tcPr>
            <w:tcW w:w="1363" w:type="pct"/>
            <w:gridSpan w:val="3"/>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стандартам </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sz w:val="24"/>
                <w:szCs w:val="24"/>
                <w:lang w:val="ru-RU"/>
              </w:rPr>
            </w:pPr>
          </w:p>
        </w:tc>
        <w:tc>
          <w:tcPr>
            <w:tcW w:w="825" w:type="pct"/>
            <w:gridSpan w:val="2"/>
            <w:vMerge/>
          </w:tcPr>
          <w:p w:rsidR="007C6727" w:rsidRPr="008C5B34" w:rsidRDefault="007C6727" w:rsidP="00DA0FD1">
            <w:pPr>
              <w:keepLines/>
              <w:widowControl w:val="0"/>
              <w:ind w:left="0"/>
              <w:outlineLvl w:val="3"/>
              <w:rPr>
                <w:rFonts w:ascii="Arial" w:hAnsi="Arial" w:cs="Arial"/>
                <w:b w:val="0"/>
                <w:bCs/>
                <w:iCs/>
                <w:noProof/>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-1(a)[1](1)(b)[7]</w:t>
            </w:r>
          </w:p>
        </w:tc>
        <w:tc>
          <w:tcPr>
            <w:tcW w:w="1363" w:type="pct"/>
            <w:gridSpan w:val="3"/>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чинн</w:t>
            </w:r>
            <w:r w:rsidRPr="008C5B34">
              <w:rPr>
                <w:rFonts w:ascii="Arial" w:hAnsi="Arial" w:cs="Arial"/>
                <w:b w:val="0"/>
                <w:bCs/>
                <w:iCs/>
                <w:noProof/>
                <w:sz w:val="24"/>
                <w:szCs w:val="24"/>
                <w:lang w:val="uk-UA"/>
              </w:rPr>
              <w:t>им</w:t>
            </w:r>
            <w:r w:rsidRPr="008C5B34">
              <w:rPr>
                <w:rFonts w:ascii="Arial" w:hAnsi="Arial" w:cs="Arial"/>
                <w:b w:val="0"/>
                <w:bCs/>
                <w:iCs/>
                <w:noProof/>
                <w:sz w:val="24"/>
                <w:szCs w:val="24"/>
                <w:lang w:val="ru-RU"/>
              </w:rPr>
              <w:t xml:space="preserve"> керівним документам</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-1(a)[1](2)</w:t>
            </w:r>
          </w:p>
        </w:tc>
        <w:tc>
          <w:tcPr>
            <w:tcW w:w="3014" w:type="pct"/>
            <w:gridSpan w:val="9"/>
          </w:tcPr>
          <w:p w:rsidR="007C6727" w:rsidRPr="00951A01" w:rsidRDefault="007C6727" w:rsidP="00DA0FD1">
            <w:pPr>
              <w:ind w:left="0"/>
              <w:rPr>
                <w:rFonts w:ascii="Arial" w:hAnsi="Arial" w:cs="Arial"/>
                <w:b w:val="0"/>
                <w:noProof/>
                <w:sz w:val="24"/>
                <w:szCs w:val="24"/>
              </w:rPr>
            </w:pPr>
            <w:r w:rsidRPr="00951A01">
              <w:rPr>
                <w:rFonts w:ascii="Arial" w:hAnsi="Arial" w:cs="Arial"/>
                <w:b w:val="0"/>
                <w:noProof/>
                <w:sz w:val="24"/>
                <w:szCs w:val="24"/>
                <w:lang w:val="ru-RU"/>
              </w:rPr>
              <w:t>розробляє</w:t>
            </w:r>
            <w:r w:rsidRPr="00951A01">
              <w:rPr>
                <w:rFonts w:ascii="Arial" w:hAnsi="Arial" w:cs="Arial"/>
                <w:b w:val="0"/>
                <w:noProof/>
                <w:sz w:val="24"/>
                <w:szCs w:val="24"/>
              </w:rPr>
              <w:t xml:space="preserve">, </w:t>
            </w:r>
            <w:r w:rsidRPr="00951A01">
              <w:rPr>
                <w:rFonts w:ascii="Arial" w:hAnsi="Arial" w:cs="Arial"/>
                <w:b w:val="0"/>
                <w:noProof/>
                <w:sz w:val="24"/>
                <w:szCs w:val="24"/>
                <w:lang w:val="ru-RU"/>
              </w:rPr>
              <w:t>документує</w:t>
            </w:r>
            <w:r w:rsidRPr="00951A01">
              <w:rPr>
                <w:rFonts w:ascii="Arial" w:hAnsi="Arial" w:cs="Arial"/>
                <w:b w:val="0"/>
                <w:noProof/>
                <w:sz w:val="24"/>
                <w:szCs w:val="24"/>
              </w:rPr>
              <w:t xml:space="preserve"> </w:t>
            </w:r>
            <w:r w:rsidRPr="00951A01">
              <w:rPr>
                <w:rFonts w:ascii="Arial" w:hAnsi="Arial" w:cs="Arial"/>
                <w:b w:val="0"/>
                <w:noProof/>
                <w:sz w:val="24"/>
                <w:szCs w:val="24"/>
                <w:lang w:val="ru-RU"/>
              </w:rPr>
              <w:t>п</w:t>
            </w:r>
            <w:proofErr w:type="spellStart"/>
            <w:r w:rsidRPr="00951A01">
              <w:rPr>
                <w:rFonts w:ascii="Arial" w:hAnsi="Arial" w:cs="Arial"/>
                <w:b w:val="0"/>
                <w:sz w:val="24"/>
                <w:szCs w:val="24"/>
                <w:lang w:val="ru-RU"/>
              </w:rPr>
              <w:t>роцедури</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що</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сприяють</w:t>
            </w:r>
            <w:proofErr w:type="spellEnd"/>
            <w:r w:rsidRPr="00951A01">
              <w:rPr>
                <w:rFonts w:ascii="Arial" w:hAnsi="Arial" w:cs="Arial"/>
                <w:b w:val="0"/>
                <w:sz w:val="24"/>
                <w:szCs w:val="24"/>
              </w:rPr>
              <w:t xml:space="preserve"> </w:t>
            </w:r>
            <w:proofErr w:type="spellStart"/>
            <w:r w:rsidRPr="00951A01">
              <w:rPr>
                <w:rFonts w:ascii="Arial" w:hAnsi="Arial" w:cs="Arial"/>
                <w:b w:val="0"/>
                <w:sz w:val="24"/>
                <w:szCs w:val="24"/>
                <w:lang w:val="ru-RU"/>
              </w:rPr>
              <w:t>реалізації</w:t>
            </w:r>
            <w:proofErr w:type="spellEnd"/>
            <w:r w:rsidRPr="00951A01">
              <w:rPr>
                <w:rFonts w:ascii="Arial" w:hAnsi="Arial" w:cs="Arial"/>
                <w:b w:val="0"/>
                <w:sz w:val="24"/>
                <w:szCs w:val="24"/>
              </w:rPr>
              <w:t xml:space="preserve"> </w:t>
            </w:r>
            <w:r w:rsidRPr="00951A01">
              <w:rPr>
                <w:rFonts w:ascii="Arial" w:hAnsi="Arial" w:cs="Arial"/>
                <w:b w:val="0"/>
                <w:sz w:val="24"/>
                <w:szCs w:val="24"/>
                <w:lang w:val="uk-UA"/>
              </w:rPr>
              <w:t>п</w:t>
            </w:r>
            <w:r w:rsidRPr="00951A01">
              <w:rPr>
                <w:rFonts w:ascii="Arial" w:hAnsi="Arial" w:cs="Arial"/>
                <w:b w:val="0"/>
                <w:noProof/>
                <w:sz w:val="24"/>
                <w:szCs w:val="24"/>
              </w:rPr>
              <w:t>олітик</w:t>
            </w:r>
            <w:r w:rsidRPr="00951A01">
              <w:rPr>
                <w:rFonts w:ascii="Arial" w:hAnsi="Arial" w:cs="Arial"/>
                <w:b w:val="0"/>
                <w:noProof/>
                <w:sz w:val="24"/>
                <w:szCs w:val="24"/>
                <w:lang w:val="uk-UA"/>
              </w:rPr>
              <w:t>и</w:t>
            </w:r>
            <w:r w:rsidRPr="00951A01">
              <w:rPr>
                <w:rFonts w:ascii="Arial" w:hAnsi="Arial" w:cs="Arial"/>
                <w:b w:val="0"/>
                <w:noProof/>
                <w:sz w:val="24"/>
                <w:szCs w:val="24"/>
              </w:rPr>
              <w:t xml:space="preserve"> </w:t>
            </w:r>
            <w:r w:rsidRPr="00F16942">
              <w:rPr>
                <w:rFonts w:ascii="Arial" w:hAnsi="Arial" w:cs="Arial"/>
                <w:b w:val="0"/>
                <w:sz w:val="24"/>
                <w:szCs w:val="24"/>
                <w:lang w:val="uk-UA"/>
              </w:rPr>
              <w:t>індивідуальної участі</w:t>
            </w:r>
            <w:r w:rsidRPr="00951A01">
              <w:rPr>
                <w:rFonts w:ascii="Arial" w:eastAsia="Calibri" w:hAnsi="Arial" w:cs="Arial"/>
                <w:sz w:val="24"/>
                <w:szCs w:val="24"/>
              </w:rPr>
              <w:t xml:space="preserve">, а </w:t>
            </w:r>
            <w:proofErr w:type="spellStart"/>
            <w:r w:rsidRPr="00951A01">
              <w:rPr>
                <w:rFonts w:ascii="Arial" w:eastAsia="Calibri" w:hAnsi="Arial" w:cs="Arial"/>
                <w:sz w:val="24"/>
                <w:szCs w:val="24"/>
              </w:rPr>
              <w:t>також</w:t>
            </w:r>
            <w:proofErr w:type="spellEnd"/>
            <w:r w:rsidRPr="00951A01">
              <w:rPr>
                <w:rFonts w:ascii="Arial" w:eastAsia="Calibri" w:hAnsi="Arial" w:cs="Arial"/>
                <w:sz w:val="24"/>
                <w:szCs w:val="24"/>
              </w:rPr>
              <w:t xml:space="preserve"> </w:t>
            </w:r>
            <w:proofErr w:type="spellStart"/>
            <w:r w:rsidRPr="00951A01">
              <w:rPr>
                <w:rFonts w:ascii="Arial" w:eastAsia="Calibri" w:hAnsi="Arial" w:cs="Arial"/>
                <w:sz w:val="24"/>
                <w:szCs w:val="24"/>
              </w:rPr>
              <w:t>пов'язаних</w:t>
            </w:r>
            <w:proofErr w:type="spellEnd"/>
            <w:r w:rsidRPr="00951A01">
              <w:rPr>
                <w:rFonts w:ascii="Arial" w:eastAsia="Calibri" w:hAnsi="Arial" w:cs="Arial"/>
                <w:sz w:val="24"/>
                <w:szCs w:val="24"/>
              </w:rPr>
              <w:t xml:space="preserve"> з </w:t>
            </w:r>
            <w:proofErr w:type="spellStart"/>
            <w:r w:rsidRPr="00951A01">
              <w:rPr>
                <w:rFonts w:ascii="Arial" w:eastAsia="Calibri" w:hAnsi="Arial" w:cs="Arial"/>
                <w:sz w:val="24"/>
                <w:szCs w:val="24"/>
              </w:rPr>
              <w:t>ними</w:t>
            </w:r>
            <w:proofErr w:type="spellEnd"/>
            <w:r w:rsidRPr="00951A01">
              <w:rPr>
                <w:rFonts w:ascii="Arial" w:eastAsia="Calibri" w:hAnsi="Arial" w:cs="Arial"/>
                <w:sz w:val="24"/>
                <w:szCs w:val="24"/>
              </w:rPr>
              <w:t xml:space="preserve"> </w:t>
            </w:r>
            <w:proofErr w:type="spellStart"/>
            <w:r w:rsidRPr="00951A01">
              <w:rPr>
                <w:rFonts w:ascii="Arial" w:eastAsia="Calibri" w:hAnsi="Arial" w:cs="Arial"/>
                <w:sz w:val="24"/>
                <w:szCs w:val="24"/>
              </w:rPr>
              <w:t>заходів</w:t>
            </w:r>
            <w:proofErr w:type="spellEnd"/>
            <w:r w:rsidRPr="00951A01">
              <w:rPr>
                <w:rFonts w:ascii="Arial" w:eastAsia="Calibri" w:hAnsi="Arial" w:cs="Arial"/>
                <w:sz w:val="24"/>
                <w:szCs w:val="24"/>
              </w:rPr>
              <w:t xml:space="preserve"> </w:t>
            </w:r>
            <w:r w:rsidRPr="00F16942">
              <w:rPr>
                <w:rFonts w:ascii="Arial" w:hAnsi="Arial" w:cs="Arial"/>
                <w:b w:val="0"/>
                <w:sz w:val="24"/>
                <w:szCs w:val="24"/>
                <w:lang w:val="uk-UA"/>
              </w:rPr>
              <w:t>індивідуальної участі</w:t>
            </w:r>
            <w:r w:rsidRPr="00951A01">
              <w:rPr>
                <w:rFonts w:ascii="Arial" w:eastAsia="Calibri" w:hAnsi="Arial" w:cs="Arial"/>
                <w:sz w:val="24"/>
                <w:szCs w:val="24"/>
              </w:rPr>
              <w:t>;</w:t>
            </w:r>
          </w:p>
        </w:tc>
      </w:tr>
      <w:tr w:rsidR="007C6727" w:rsidRPr="00D45CCF"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p>
        </w:tc>
        <w:tc>
          <w:tcPr>
            <w:tcW w:w="686" w:type="pct"/>
            <w:gridSpan w:val="3"/>
            <w:vMerge w:val="restart"/>
          </w:tcPr>
          <w:p w:rsidR="007C6727" w:rsidRPr="008C5B34" w:rsidRDefault="007C6727" w:rsidP="00DA0FD1">
            <w:pPr>
              <w:ind w:left="0"/>
              <w:rPr>
                <w:rFonts w:ascii="Arial" w:hAnsi="Arial" w:cs="Arial"/>
                <w:noProof/>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w:t>
            </w:r>
          </w:p>
        </w:tc>
        <w:tc>
          <w:tcPr>
            <w:tcW w:w="954" w:type="pct"/>
            <w:gridSpan w:val="3"/>
          </w:tcPr>
          <w:p w:rsidR="007C6727" w:rsidRPr="008C5B34" w:rsidRDefault="007C6727" w:rsidP="00DA0FD1">
            <w:pPr>
              <w:ind w:left="0"/>
              <w:rPr>
                <w:rFonts w:ascii="Arial" w:hAnsi="Arial" w:cs="Arial"/>
                <w:noProof/>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}[1]</w:t>
            </w:r>
          </w:p>
        </w:tc>
        <w:tc>
          <w:tcPr>
            <w:tcW w:w="2060" w:type="pct"/>
            <w:gridSpan w:val="6"/>
          </w:tcPr>
          <w:p w:rsidR="007C6727" w:rsidRPr="00845B81" w:rsidRDefault="007C6727" w:rsidP="00DA0FD1">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lang w:val="ru-RU"/>
              </w:rPr>
              <w:t xml:space="preserve"> персонал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якого</w:t>
            </w:r>
            <w:proofErr w:type="spellEnd"/>
            <w:r w:rsidRPr="00845B81">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845B81">
              <w:rPr>
                <w:rFonts w:ascii="Arial" w:hAnsi="Arial" w:cs="Arial"/>
                <w:b w:val="0"/>
                <w:bCs/>
                <w:sz w:val="24"/>
                <w:szCs w:val="24"/>
                <w:lang w:val="ru-RU"/>
              </w:rPr>
              <w:t xml:space="preserve"> бути </w:t>
            </w:r>
            <w:proofErr w:type="spellStart"/>
            <w:r w:rsidRPr="00845B81">
              <w:rPr>
                <w:rFonts w:ascii="Arial" w:hAnsi="Arial" w:cs="Arial"/>
                <w:b w:val="0"/>
                <w:bCs/>
                <w:sz w:val="24"/>
                <w:szCs w:val="24"/>
                <w:lang w:val="ru-RU"/>
              </w:rPr>
              <w:t>поширена</w:t>
            </w:r>
            <w:proofErr w:type="spellEnd"/>
            <w:r w:rsidRPr="00845B81">
              <w:rPr>
                <w:rFonts w:ascii="Arial" w:hAnsi="Arial" w:cs="Arial"/>
                <w:b w:val="0"/>
                <w:bCs/>
                <w:sz w:val="24"/>
                <w:szCs w:val="24"/>
                <w:lang w:val="ru-RU"/>
              </w:rPr>
              <w:t xml:space="preserve"> </w:t>
            </w:r>
            <w:r w:rsidRPr="00845B81">
              <w:rPr>
                <w:rFonts w:ascii="Arial" w:eastAsia="Calibri" w:hAnsi="Arial" w:cs="Arial"/>
                <w:b w:val="0"/>
                <w:noProof/>
                <w:sz w:val="24"/>
                <w:szCs w:val="24"/>
                <w:lang w:val="ru-RU"/>
              </w:rPr>
              <w:t xml:space="preserve">політика </w:t>
            </w:r>
            <w:r w:rsidRPr="00F16942">
              <w:rPr>
                <w:rFonts w:ascii="Arial" w:hAnsi="Arial" w:cs="Arial"/>
                <w:b w:val="0"/>
                <w:sz w:val="24"/>
                <w:szCs w:val="24"/>
                <w:lang w:val="uk-UA"/>
              </w:rPr>
              <w:t>індивідуальної участі</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sz w:val="24"/>
                <w:szCs w:val="24"/>
                <w:lang w:val="ru-RU"/>
              </w:rPr>
            </w:pPr>
          </w:p>
        </w:tc>
        <w:tc>
          <w:tcPr>
            <w:tcW w:w="686" w:type="pct"/>
            <w:gridSpan w:val="3"/>
            <w:vMerge/>
          </w:tcPr>
          <w:p w:rsidR="007C6727" w:rsidRPr="008C5B34" w:rsidRDefault="007C6727" w:rsidP="00DA0FD1">
            <w:pPr>
              <w:ind w:left="0"/>
              <w:rPr>
                <w:rFonts w:ascii="Arial" w:hAnsi="Arial" w:cs="Arial"/>
                <w:noProof/>
                <w:sz w:val="24"/>
                <w:szCs w:val="24"/>
                <w:lang w:val="ru-RU"/>
              </w:rPr>
            </w:pPr>
          </w:p>
        </w:tc>
        <w:tc>
          <w:tcPr>
            <w:tcW w:w="954" w:type="pct"/>
            <w:gridSpan w:val="3"/>
          </w:tcPr>
          <w:p w:rsidR="007C6727" w:rsidRPr="008C5B34" w:rsidRDefault="007C6727" w:rsidP="00DA0FD1">
            <w:pPr>
              <w:ind w:left="0"/>
              <w:rPr>
                <w:rFonts w:ascii="Arial" w:hAnsi="Arial" w:cs="Arial"/>
                <w:noProof/>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w:t>
            </w:r>
            <w:r w:rsidRPr="008C5B34">
              <w:rPr>
                <w:rFonts w:ascii="Arial" w:hAnsi="Arial" w:cs="Arial"/>
                <w:sz w:val="24"/>
                <w:szCs w:val="24"/>
                <w:lang w:val="ru-RU"/>
              </w:rPr>
              <w:t>1</w:t>
            </w:r>
            <w:r w:rsidRPr="008C5B34">
              <w:rPr>
                <w:rFonts w:ascii="Arial" w:hAnsi="Arial" w:cs="Arial"/>
                <w:sz w:val="24"/>
                <w:szCs w:val="24"/>
              </w:rPr>
              <w:t>}[2]</w:t>
            </w:r>
          </w:p>
        </w:tc>
        <w:tc>
          <w:tcPr>
            <w:tcW w:w="2060" w:type="pct"/>
            <w:gridSpan w:val="6"/>
          </w:tcPr>
          <w:p w:rsidR="007C6727" w:rsidRPr="00845B81" w:rsidRDefault="007C6727" w:rsidP="00DA0FD1">
            <w:pPr>
              <w:ind w:left="0"/>
              <w:rPr>
                <w:rFonts w:ascii="Arial" w:hAnsi="Arial" w:cs="Arial"/>
                <w:b w:val="0"/>
                <w:noProof/>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персонал</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як</w:t>
            </w:r>
            <w:r w:rsidRPr="00845B81">
              <w:rPr>
                <w:rFonts w:ascii="Arial" w:hAnsi="Arial" w:cs="Arial"/>
                <w:b w:val="0"/>
                <w:bCs/>
                <w:sz w:val="24"/>
                <w:szCs w:val="24"/>
                <w:lang w:val="uk-UA"/>
              </w:rPr>
              <w:t>ого</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ru-RU"/>
              </w:rPr>
              <w:t>процедури</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що</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спрямовані</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реалізацію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політики</w:t>
            </w:r>
            <w:r w:rsidRPr="00845B81">
              <w:rPr>
                <w:rFonts w:ascii="Arial" w:eastAsia="Calibri" w:hAnsi="Arial" w:cs="Arial"/>
                <w:b w:val="0"/>
                <w:noProof/>
                <w:sz w:val="24"/>
                <w:szCs w:val="24"/>
              </w:rPr>
              <w:t xml:space="preserve"> </w:t>
            </w:r>
            <w:r w:rsidRPr="00F16942">
              <w:rPr>
                <w:rFonts w:ascii="Arial" w:hAnsi="Arial" w:cs="Arial"/>
                <w:b w:val="0"/>
                <w:sz w:val="24"/>
                <w:szCs w:val="24"/>
                <w:lang w:val="uk-UA"/>
              </w:rPr>
              <w:t>індивідуальної участі</w:t>
            </w:r>
            <w:r w:rsidRPr="007C6727">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та</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r w:rsidRPr="00F16942">
              <w:rPr>
                <w:rFonts w:ascii="Arial" w:hAnsi="Arial" w:cs="Arial"/>
                <w:b w:val="0"/>
                <w:sz w:val="24"/>
                <w:szCs w:val="24"/>
                <w:lang w:val="uk-UA"/>
              </w:rPr>
              <w:t>індивідуальної участі</w:t>
            </w:r>
          </w:p>
        </w:tc>
      </w:tr>
      <w:tr w:rsidR="007C6727" w:rsidRPr="00D45CCF"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sz w:val="24"/>
                <w:szCs w:val="24"/>
              </w:rPr>
            </w:pPr>
          </w:p>
        </w:tc>
        <w:tc>
          <w:tcPr>
            <w:tcW w:w="686" w:type="pct"/>
            <w:gridSpan w:val="3"/>
            <w:vMerge w:val="restart"/>
          </w:tcPr>
          <w:p w:rsidR="007C6727" w:rsidRPr="008C5B34" w:rsidRDefault="007C6727" w:rsidP="00DA0FD1">
            <w:pPr>
              <w:ind w:left="0"/>
              <w:rPr>
                <w:rFonts w:ascii="Arial" w:hAnsi="Arial" w:cs="Arial"/>
                <w:noProof/>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w:t>
            </w:r>
          </w:p>
        </w:tc>
        <w:tc>
          <w:tcPr>
            <w:tcW w:w="954" w:type="pct"/>
            <w:gridSpan w:val="3"/>
          </w:tcPr>
          <w:p w:rsidR="007C6727" w:rsidRPr="008C5B34" w:rsidRDefault="007C6727" w:rsidP="00DA0FD1">
            <w:pPr>
              <w:ind w:left="0"/>
              <w:rPr>
                <w:rFonts w:ascii="Arial" w:hAnsi="Arial" w:cs="Arial"/>
                <w:noProof/>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]{2}[1]</w:t>
            </w:r>
          </w:p>
        </w:tc>
        <w:tc>
          <w:tcPr>
            <w:tcW w:w="2060" w:type="pct"/>
            <w:gridSpan w:val="6"/>
          </w:tcPr>
          <w:p w:rsidR="007C6727" w:rsidRPr="009B4107" w:rsidRDefault="007C6727" w:rsidP="00DA0FD1">
            <w:pPr>
              <w:ind w:left="0"/>
              <w:rPr>
                <w:rFonts w:ascii="Arial" w:hAnsi="Arial" w:cs="Arial"/>
                <w:b w:val="0"/>
                <w:noProof/>
                <w:sz w:val="24"/>
                <w:szCs w:val="24"/>
                <w:lang w:val="ru-RU"/>
              </w:rPr>
            </w:pPr>
            <w:proofErr w:type="spellStart"/>
            <w:r w:rsidRPr="00845B81">
              <w:rPr>
                <w:rFonts w:ascii="Arial" w:hAnsi="Arial" w:cs="Arial"/>
                <w:b w:val="0"/>
                <w:bCs/>
                <w:sz w:val="24"/>
                <w:szCs w:val="24"/>
                <w:lang w:val="ru-RU"/>
              </w:rPr>
              <w:t>визначає</w:t>
            </w:r>
            <w:proofErr w:type="spellEnd"/>
            <w:r w:rsidRPr="009B4107">
              <w:rPr>
                <w:rFonts w:ascii="Arial" w:hAnsi="Arial" w:cs="Arial"/>
                <w:b w:val="0"/>
                <w:bCs/>
                <w:sz w:val="24"/>
                <w:szCs w:val="24"/>
                <w:lang w:val="ru-RU"/>
              </w:rPr>
              <w:t xml:space="preserve"> </w:t>
            </w:r>
            <w:r w:rsidRPr="00845B81">
              <w:rPr>
                <w:rFonts w:ascii="Arial" w:hAnsi="Arial" w:cs="Arial"/>
                <w:b w:val="0"/>
                <w:bCs/>
                <w:sz w:val="24"/>
                <w:szCs w:val="24"/>
                <w:lang w:val="uk-UA"/>
              </w:rPr>
              <w:t>посадових осіб</w:t>
            </w:r>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серед</w:t>
            </w:r>
            <w:proofErr w:type="spellEnd"/>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яких</w:t>
            </w:r>
            <w:proofErr w:type="spellEnd"/>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має</w:t>
            </w:r>
            <w:proofErr w:type="spellEnd"/>
            <w:r w:rsidRPr="009B4107">
              <w:rPr>
                <w:rFonts w:ascii="Arial" w:hAnsi="Arial" w:cs="Arial"/>
                <w:b w:val="0"/>
                <w:bCs/>
                <w:sz w:val="24"/>
                <w:szCs w:val="24"/>
                <w:lang w:val="ru-RU"/>
              </w:rPr>
              <w:t xml:space="preserve"> </w:t>
            </w:r>
            <w:r w:rsidRPr="00845B81">
              <w:rPr>
                <w:rFonts w:ascii="Arial" w:hAnsi="Arial" w:cs="Arial"/>
                <w:b w:val="0"/>
                <w:bCs/>
                <w:sz w:val="24"/>
                <w:szCs w:val="24"/>
                <w:lang w:val="ru-RU"/>
              </w:rPr>
              <w:t>бути</w:t>
            </w:r>
            <w:r w:rsidRPr="009B4107">
              <w:rPr>
                <w:rFonts w:ascii="Arial" w:hAnsi="Arial" w:cs="Arial"/>
                <w:b w:val="0"/>
                <w:bCs/>
                <w:sz w:val="24"/>
                <w:szCs w:val="24"/>
                <w:lang w:val="ru-RU"/>
              </w:rPr>
              <w:t xml:space="preserve"> </w:t>
            </w:r>
            <w:proofErr w:type="spellStart"/>
            <w:r w:rsidRPr="00845B81">
              <w:rPr>
                <w:rFonts w:ascii="Arial" w:hAnsi="Arial" w:cs="Arial"/>
                <w:b w:val="0"/>
                <w:bCs/>
                <w:sz w:val="24"/>
                <w:szCs w:val="24"/>
                <w:lang w:val="ru-RU"/>
              </w:rPr>
              <w:t>поширена</w:t>
            </w:r>
            <w:proofErr w:type="spellEnd"/>
            <w:r w:rsidRPr="009B4107">
              <w:rPr>
                <w:rFonts w:ascii="Arial" w:hAnsi="Arial" w:cs="Arial"/>
                <w:b w:val="0"/>
                <w:bCs/>
                <w:sz w:val="24"/>
                <w:szCs w:val="24"/>
                <w:lang w:val="ru-RU"/>
              </w:rPr>
              <w:t xml:space="preserve"> </w:t>
            </w:r>
            <w:r w:rsidRPr="00845B81">
              <w:rPr>
                <w:rFonts w:ascii="Arial" w:eastAsia="Calibri" w:hAnsi="Arial" w:cs="Arial"/>
                <w:b w:val="0"/>
                <w:noProof/>
                <w:sz w:val="24"/>
                <w:szCs w:val="24"/>
                <w:lang w:val="ru-RU"/>
              </w:rPr>
              <w:t>політика</w:t>
            </w:r>
            <w:r w:rsidRPr="009B4107">
              <w:rPr>
                <w:rFonts w:ascii="Arial" w:eastAsia="Calibri" w:hAnsi="Arial" w:cs="Arial"/>
                <w:b w:val="0"/>
                <w:noProof/>
                <w:sz w:val="24"/>
                <w:szCs w:val="24"/>
                <w:lang w:val="ru-RU"/>
              </w:rPr>
              <w:t xml:space="preserve"> </w:t>
            </w:r>
            <w:r w:rsidRPr="00F16942">
              <w:rPr>
                <w:rFonts w:ascii="Arial" w:hAnsi="Arial" w:cs="Arial"/>
                <w:b w:val="0"/>
                <w:sz w:val="24"/>
                <w:szCs w:val="24"/>
                <w:lang w:val="uk-UA"/>
              </w:rPr>
              <w:t>індивідуальної участі</w:t>
            </w:r>
          </w:p>
        </w:tc>
      </w:tr>
      <w:tr w:rsidR="007C6727" w:rsidRPr="008C5B34" w:rsidTr="007C6727">
        <w:trPr>
          <w:cantSplit/>
        </w:trPr>
        <w:tc>
          <w:tcPr>
            <w:tcW w:w="402" w:type="pct"/>
            <w:vMerge/>
          </w:tcPr>
          <w:p w:rsidR="007C6727" w:rsidRPr="009B4107" w:rsidRDefault="007C6727" w:rsidP="00DA0FD1">
            <w:pPr>
              <w:ind w:left="0"/>
              <w:rPr>
                <w:rFonts w:ascii="Arial" w:hAnsi="Arial" w:cs="Arial"/>
                <w:b w:val="0"/>
                <w:sz w:val="24"/>
                <w:szCs w:val="24"/>
                <w:lang w:val="ru-RU"/>
              </w:rPr>
            </w:pPr>
          </w:p>
        </w:tc>
        <w:tc>
          <w:tcPr>
            <w:tcW w:w="347" w:type="pct"/>
            <w:vMerge/>
          </w:tcPr>
          <w:p w:rsidR="007C6727" w:rsidRPr="009B4107" w:rsidRDefault="007C6727" w:rsidP="00DA0FD1">
            <w:pPr>
              <w:ind w:left="0"/>
              <w:rPr>
                <w:rFonts w:ascii="Arial" w:hAnsi="Arial" w:cs="Arial"/>
                <w:b w:val="0"/>
                <w:sz w:val="24"/>
                <w:szCs w:val="24"/>
                <w:lang w:val="ru-RU"/>
              </w:rPr>
            </w:pPr>
          </w:p>
        </w:tc>
        <w:tc>
          <w:tcPr>
            <w:tcW w:w="551" w:type="pct"/>
            <w:vMerge/>
          </w:tcPr>
          <w:p w:rsidR="007C6727" w:rsidRPr="009B4107" w:rsidRDefault="007C6727" w:rsidP="00DA0FD1">
            <w:pPr>
              <w:ind w:left="0"/>
              <w:rPr>
                <w:rFonts w:ascii="Arial" w:hAnsi="Arial" w:cs="Arial"/>
                <w:sz w:val="24"/>
                <w:szCs w:val="24"/>
                <w:lang w:val="ru-RU"/>
              </w:rPr>
            </w:pPr>
          </w:p>
        </w:tc>
        <w:tc>
          <w:tcPr>
            <w:tcW w:w="686" w:type="pct"/>
            <w:gridSpan w:val="3"/>
            <w:vMerge/>
          </w:tcPr>
          <w:p w:rsidR="007C6727" w:rsidRPr="009B4107" w:rsidRDefault="007C6727" w:rsidP="00DA0FD1">
            <w:pPr>
              <w:ind w:left="0"/>
              <w:rPr>
                <w:rFonts w:ascii="Arial" w:hAnsi="Arial" w:cs="Arial"/>
                <w:sz w:val="24"/>
                <w:szCs w:val="24"/>
                <w:lang w:val="ru-RU"/>
              </w:rPr>
            </w:pPr>
          </w:p>
        </w:tc>
        <w:tc>
          <w:tcPr>
            <w:tcW w:w="954" w:type="pct"/>
            <w:gridSpan w:val="3"/>
          </w:tcPr>
          <w:p w:rsidR="007C6727" w:rsidRPr="008C5B34" w:rsidRDefault="007C6727" w:rsidP="00DA0FD1">
            <w:pPr>
              <w:ind w:left="0"/>
              <w:rPr>
                <w:rFonts w:ascii="Arial" w:hAnsi="Arial" w:cs="Arial"/>
                <w:noProof/>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2</w:t>
            </w:r>
            <w:r w:rsidRPr="008C5B34">
              <w:rPr>
                <w:rFonts w:ascii="Arial" w:hAnsi="Arial" w:cs="Arial"/>
                <w:sz w:val="24"/>
                <w:szCs w:val="24"/>
              </w:rPr>
              <w:t>]{2}[2]</w:t>
            </w:r>
          </w:p>
        </w:tc>
        <w:tc>
          <w:tcPr>
            <w:tcW w:w="2060" w:type="pct"/>
            <w:gridSpan w:val="6"/>
          </w:tcPr>
          <w:p w:rsidR="007C6727" w:rsidRPr="00845B81" w:rsidRDefault="007C6727" w:rsidP="00DA0FD1">
            <w:pPr>
              <w:ind w:left="0"/>
              <w:rPr>
                <w:rFonts w:ascii="Arial" w:hAnsi="Arial" w:cs="Arial"/>
                <w:b w:val="0"/>
                <w:bCs/>
                <w:sz w:val="24"/>
                <w:szCs w:val="24"/>
              </w:rPr>
            </w:pPr>
            <w:proofErr w:type="spellStart"/>
            <w:r w:rsidRPr="00845B81">
              <w:rPr>
                <w:rFonts w:ascii="Arial" w:hAnsi="Arial" w:cs="Arial"/>
                <w:b w:val="0"/>
                <w:bCs/>
                <w:sz w:val="24"/>
                <w:szCs w:val="24"/>
                <w:lang w:val="ru-RU"/>
              </w:rPr>
              <w:t>визначає</w:t>
            </w:r>
            <w:proofErr w:type="spellEnd"/>
            <w:r w:rsidRPr="00845B81">
              <w:rPr>
                <w:rFonts w:ascii="Arial" w:hAnsi="Arial" w:cs="Arial"/>
                <w:b w:val="0"/>
                <w:bCs/>
                <w:sz w:val="24"/>
                <w:szCs w:val="24"/>
              </w:rPr>
              <w:t xml:space="preserve"> </w:t>
            </w:r>
            <w:r w:rsidRPr="00845B81">
              <w:rPr>
                <w:rFonts w:ascii="Arial" w:hAnsi="Arial" w:cs="Arial"/>
                <w:b w:val="0"/>
                <w:bCs/>
                <w:sz w:val="24"/>
                <w:szCs w:val="24"/>
                <w:lang w:val="uk-UA"/>
              </w:rPr>
              <w:t>посадових осіб</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серед</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яких</w:t>
            </w:r>
            <w:proofErr w:type="spellEnd"/>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мають</w:t>
            </w:r>
            <w:proofErr w:type="spellEnd"/>
            <w:r w:rsidRPr="00845B81">
              <w:rPr>
                <w:rFonts w:ascii="Arial" w:hAnsi="Arial" w:cs="Arial"/>
                <w:b w:val="0"/>
                <w:bCs/>
                <w:sz w:val="24"/>
                <w:szCs w:val="24"/>
              </w:rPr>
              <w:t xml:space="preserve"> </w:t>
            </w:r>
            <w:r w:rsidRPr="00845B81">
              <w:rPr>
                <w:rFonts w:ascii="Arial" w:hAnsi="Arial" w:cs="Arial"/>
                <w:b w:val="0"/>
                <w:bCs/>
                <w:sz w:val="24"/>
                <w:szCs w:val="24"/>
                <w:lang w:val="ru-RU"/>
              </w:rPr>
              <w:t>бути</w:t>
            </w:r>
            <w:r w:rsidRPr="00845B81">
              <w:rPr>
                <w:rFonts w:ascii="Arial" w:hAnsi="Arial" w:cs="Arial"/>
                <w:b w:val="0"/>
                <w:bCs/>
                <w:sz w:val="24"/>
                <w:szCs w:val="24"/>
              </w:rPr>
              <w:t xml:space="preserve"> </w:t>
            </w:r>
            <w:proofErr w:type="spellStart"/>
            <w:r w:rsidRPr="00845B81">
              <w:rPr>
                <w:rFonts w:ascii="Arial" w:hAnsi="Arial" w:cs="Arial"/>
                <w:b w:val="0"/>
                <w:bCs/>
                <w:sz w:val="24"/>
                <w:szCs w:val="24"/>
                <w:lang w:val="ru-RU"/>
              </w:rPr>
              <w:t>поширені</w:t>
            </w:r>
            <w:proofErr w:type="spellEnd"/>
            <w:r w:rsidRPr="00845B81">
              <w:rPr>
                <w:rFonts w:ascii="Arial" w:hAnsi="Arial" w:cs="Arial"/>
                <w:b w:val="0"/>
                <w:bCs/>
                <w:sz w:val="24"/>
                <w:szCs w:val="24"/>
              </w:rPr>
              <w:t xml:space="preserve"> </w:t>
            </w:r>
            <w:r w:rsidRPr="00845B81">
              <w:rPr>
                <w:rFonts w:ascii="Arial" w:eastAsia="Calibri" w:hAnsi="Arial" w:cs="Arial"/>
                <w:b w:val="0"/>
                <w:noProof/>
                <w:sz w:val="24"/>
                <w:szCs w:val="24"/>
                <w:lang w:val="uk-UA"/>
              </w:rPr>
              <w:t>п</w:t>
            </w:r>
            <w:r w:rsidRPr="00845B81">
              <w:rPr>
                <w:rFonts w:ascii="Arial" w:eastAsia="Calibri" w:hAnsi="Arial" w:cs="Arial"/>
                <w:b w:val="0"/>
                <w:noProof/>
                <w:sz w:val="24"/>
                <w:szCs w:val="24"/>
              </w:rPr>
              <w:t xml:space="preserve">роцедури, що спрямовані на реалізацію політики </w:t>
            </w:r>
            <w:r w:rsidRPr="00F16942">
              <w:rPr>
                <w:rFonts w:ascii="Arial" w:hAnsi="Arial" w:cs="Arial"/>
                <w:b w:val="0"/>
                <w:sz w:val="24"/>
                <w:szCs w:val="24"/>
                <w:lang w:val="uk-UA"/>
              </w:rPr>
              <w:t>індивідуальної участі</w:t>
            </w:r>
            <w:r w:rsidRPr="00845B81">
              <w:rPr>
                <w:rFonts w:ascii="Arial" w:eastAsia="Calibri" w:hAnsi="Arial" w:cs="Arial"/>
                <w:b w:val="0"/>
                <w:noProof/>
                <w:sz w:val="24"/>
                <w:szCs w:val="24"/>
              </w:rPr>
              <w:t xml:space="preserve"> та пов'язаних з нею заходів </w:t>
            </w:r>
            <w:proofErr w:type="spellStart"/>
            <w:r w:rsidRPr="00845B81">
              <w:rPr>
                <w:rFonts w:ascii="Arial" w:hAnsi="Arial" w:cs="Arial"/>
                <w:b w:val="0"/>
                <w:sz w:val="24"/>
                <w:szCs w:val="24"/>
              </w:rPr>
              <w:t>захисту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sidRPr="00845B81">
              <w:rPr>
                <w:rFonts w:ascii="Arial" w:hAnsi="Arial" w:cs="Arial"/>
                <w:b w:val="0"/>
                <w:noProof/>
                <w:sz w:val="24"/>
                <w:szCs w:val="24"/>
                <w:lang w:val="uk-UA"/>
              </w:rPr>
              <w:t>и</w:t>
            </w:r>
            <w:r w:rsidRPr="00845B81">
              <w:rPr>
                <w:rFonts w:ascii="Arial" w:hAnsi="Arial" w:cs="Arial"/>
                <w:b w:val="0"/>
                <w:noProof/>
                <w:sz w:val="24"/>
                <w:szCs w:val="24"/>
              </w:rPr>
              <w:t xml:space="preserve"> </w:t>
            </w:r>
            <w:r w:rsidRPr="00F16942">
              <w:rPr>
                <w:rFonts w:ascii="Arial" w:hAnsi="Arial" w:cs="Arial"/>
                <w:b w:val="0"/>
                <w:sz w:val="24"/>
                <w:szCs w:val="24"/>
                <w:lang w:val="uk-UA"/>
              </w:rPr>
              <w:t>індивідуальної участі</w:t>
            </w:r>
          </w:p>
        </w:tc>
      </w:tr>
      <w:tr w:rsidR="007C6727" w:rsidRPr="00D45CCF"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w:t>
            </w:r>
          </w:p>
        </w:tc>
        <w:tc>
          <w:tcPr>
            <w:tcW w:w="686" w:type="pct"/>
            <w:gridSpan w:val="3"/>
            <w:vMerge w:val="restart"/>
          </w:tcPr>
          <w:p w:rsidR="007C6727" w:rsidRPr="008C5B34" w:rsidRDefault="007C6727" w:rsidP="00DA0FD1">
            <w:pPr>
              <w:ind w:left="0"/>
              <w:rPr>
                <w:rFonts w:ascii="Arial" w:hAnsi="Arial" w:cs="Arial"/>
                <w:sz w:val="24"/>
                <w:szCs w:val="24"/>
                <w:lang w:val="uk-UA"/>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w:t>
            </w:r>
          </w:p>
        </w:tc>
        <w:tc>
          <w:tcPr>
            <w:tcW w:w="690" w:type="pct"/>
            <w:vMerge w:val="restart"/>
          </w:tcPr>
          <w:p w:rsidR="007C6727" w:rsidRPr="008C5B34" w:rsidRDefault="007C6727" w:rsidP="00DA0FD1">
            <w:pPr>
              <w:ind w:left="0"/>
              <w:rPr>
                <w:rFonts w:ascii="Arial" w:hAnsi="Arial" w:cs="Arial"/>
                <w:sz w:val="24"/>
                <w:szCs w:val="24"/>
                <w:lang w:val="uk-UA"/>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]{1}(1)</w:t>
            </w:r>
          </w:p>
          <w:p w:rsidR="007C6727" w:rsidRPr="008C5B34" w:rsidRDefault="007C6727" w:rsidP="00DA0FD1">
            <w:pPr>
              <w:rPr>
                <w:rFonts w:ascii="Arial" w:hAnsi="Arial" w:cs="Arial"/>
                <w:sz w:val="24"/>
                <w:szCs w:val="24"/>
                <w:lang w:val="uk-UA"/>
              </w:rPr>
            </w:pPr>
          </w:p>
        </w:tc>
        <w:tc>
          <w:tcPr>
            <w:tcW w:w="2324" w:type="pct"/>
            <w:gridSpan w:val="8"/>
          </w:tcPr>
          <w:p w:rsidR="007C6727" w:rsidRPr="00845B81" w:rsidRDefault="007C6727" w:rsidP="00DA0FD1">
            <w:pPr>
              <w:ind w:left="0"/>
              <w:rPr>
                <w:rFonts w:ascii="Arial" w:hAnsi="Arial" w:cs="Arial"/>
                <w:b w:val="0"/>
                <w:bCs/>
                <w:sz w:val="24"/>
                <w:szCs w:val="24"/>
                <w:lang w:val="ru-RU"/>
              </w:rPr>
            </w:pPr>
            <w:r w:rsidRPr="00845B81">
              <w:rPr>
                <w:rFonts w:ascii="Arial" w:hAnsi="Arial" w:cs="Arial"/>
                <w:b w:val="0"/>
                <w:bCs/>
                <w:sz w:val="24"/>
                <w:szCs w:val="24"/>
                <w:lang w:val="uk-UA"/>
              </w:rPr>
              <w:t>поширює</w:t>
            </w:r>
            <w:r w:rsidRPr="00845B81">
              <w:rPr>
                <w:rFonts w:ascii="Arial" w:hAnsi="Arial" w:cs="Arial"/>
                <w:b w:val="0"/>
                <w:noProof/>
                <w:sz w:val="24"/>
                <w:szCs w:val="24"/>
                <w:lang w:val="ru-RU"/>
              </w:rPr>
              <w:t xml:space="preserve"> серед визначеного організацією персоналу політику </w:t>
            </w:r>
            <w:r w:rsidRPr="00F16942">
              <w:rPr>
                <w:rFonts w:ascii="Arial" w:hAnsi="Arial" w:cs="Arial"/>
                <w:b w:val="0"/>
                <w:sz w:val="24"/>
                <w:szCs w:val="24"/>
                <w:lang w:val="uk-UA"/>
              </w:rPr>
              <w:t>індивідуальної участі</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-1(a)[3]{1}(1)(a)</w:t>
            </w:r>
          </w:p>
        </w:tc>
        <w:tc>
          <w:tcPr>
            <w:tcW w:w="1772" w:type="pct"/>
            <w:gridSpan w:val="5"/>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-1(a)[3]{1}(1)(a)[</w:t>
            </w:r>
            <w:r w:rsidRPr="008C5B34">
              <w:rPr>
                <w:rFonts w:ascii="Arial" w:hAnsi="Arial" w:cs="Arial"/>
                <w:sz w:val="24"/>
                <w:szCs w:val="24"/>
                <w:lang w:val="uk-UA"/>
              </w:rPr>
              <w:t>1</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-1(a)[3]{1}(1)(a)[</w:t>
            </w:r>
            <w:r w:rsidRPr="008C5B34">
              <w:rPr>
                <w:rFonts w:ascii="Arial" w:hAnsi="Arial" w:cs="Arial"/>
                <w:sz w:val="24"/>
                <w:szCs w:val="24"/>
                <w:lang w:val="uk-UA"/>
              </w:rPr>
              <w:t>2</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7C6727" w:rsidRPr="008C5B34" w:rsidTr="007C6727">
        <w:trPr>
          <w:cantSplit/>
          <w:trHeight w:val="8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-1(a)[3]{1}(1)(a)[</w:t>
            </w:r>
            <w:r w:rsidRPr="008C5B34">
              <w:rPr>
                <w:rFonts w:ascii="Arial" w:hAnsi="Arial" w:cs="Arial"/>
                <w:sz w:val="24"/>
                <w:szCs w:val="24"/>
                <w:lang w:val="uk-UA"/>
              </w:rPr>
              <w:t>3</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-1(a)[3]{1}(1)(a)[</w:t>
            </w:r>
            <w:r w:rsidRPr="008C5B34">
              <w:rPr>
                <w:rFonts w:ascii="Arial" w:hAnsi="Arial" w:cs="Arial"/>
                <w:sz w:val="24"/>
                <w:szCs w:val="24"/>
                <w:lang w:val="uk-UA"/>
              </w:rPr>
              <w:t>4</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-1(a)[3]{1}(1)(a)[</w:t>
            </w:r>
            <w:r w:rsidRPr="008C5B34">
              <w:rPr>
                <w:rFonts w:ascii="Arial" w:hAnsi="Arial" w:cs="Arial"/>
                <w:sz w:val="24"/>
                <w:szCs w:val="24"/>
                <w:lang w:val="uk-UA"/>
              </w:rPr>
              <w:t>5</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зобов'язання</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-1(a)[3]{1}(1)(a)[</w:t>
            </w:r>
            <w:r w:rsidRPr="008C5B34">
              <w:rPr>
                <w:rFonts w:ascii="Arial" w:hAnsi="Arial" w:cs="Arial"/>
                <w:sz w:val="24"/>
                <w:szCs w:val="24"/>
                <w:lang w:val="uk-UA"/>
              </w:rPr>
              <w:t>6</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lang w:val="uk-UA"/>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sz w:val="24"/>
                <w:szCs w:val="24"/>
              </w:rPr>
            </w:pPr>
          </w:p>
        </w:tc>
        <w:tc>
          <w:tcPr>
            <w:tcW w:w="690" w:type="pct"/>
            <w:vMerge/>
          </w:tcPr>
          <w:p w:rsidR="007C6727" w:rsidRPr="008C5B34" w:rsidRDefault="007C6727" w:rsidP="00DA0FD1">
            <w:pPr>
              <w:ind w:left="0"/>
              <w:rPr>
                <w:rFonts w:ascii="Arial" w:hAnsi="Arial" w:cs="Arial"/>
                <w:sz w:val="24"/>
                <w:szCs w:val="24"/>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-1(a)[3]{1}(1)(a)[</w:t>
            </w:r>
            <w:r w:rsidRPr="008C5B34">
              <w:rPr>
                <w:rFonts w:ascii="Arial" w:hAnsi="Arial" w:cs="Arial"/>
                <w:sz w:val="24"/>
                <w:szCs w:val="24"/>
                <w:lang w:val="uk-UA"/>
              </w:rPr>
              <w:t>7</w:t>
            </w:r>
            <w:r w:rsidRPr="008C5B34">
              <w:rPr>
                <w:rFonts w:ascii="Arial" w:hAnsi="Arial" w:cs="Arial"/>
                <w:sz w:val="24"/>
                <w:szCs w:val="24"/>
              </w:rPr>
              <w:t>]</w:t>
            </w:r>
          </w:p>
        </w:tc>
        <w:tc>
          <w:tcPr>
            <w:tcW w:w="946" w:type="pct"/>
          </w:tcPr>
          <w:p w:rsidR="007C6727" w:rsidRPr="008C5B34" w:rsidRDefault="007C6727" w:rsidP="00DA0FD1">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-1(a)[3](1)(b)</w:t>
            </w:r>
          </w:p>
        </w:tc>
        <w:tc>
          <w:tcPr>
            <w:tcW w:w="1772" w:type="pct"/>
            <w:gridSpan w:val="5"/>
          </w:tcPr>
          <w:p w:rsidR="007C6727" w:rsidRPr="008C5B34" w:rsidRDefault="007C6727" w:rsidP="00DA0FD1">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-1(a)[3]{1}(1)(b)[1]</w:t>
            </w:r>
          </w:p>
        </w:tc>
        <w:tc>
          <w:tcPr>
            <w:tcW w:w="946" w:type="pct"/>
          </w:tcPr>
          <w:p w:rsidR="007C6727" w:rsidRPr="008C5B34" w:rsidRDefault="007C6727" w:rsidP="00DA0FD1">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-1(a)[3]{1}(1)(b)[2]</w:t>
            </w:r>
          </w:p>
        </w:tc>
        <w:tc>
          <w:tcPr>
            <w:tcW w:w="946" w:type="pct"/>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-1(a)[3]{1}(1)(b)[3]</w:t>
            </w:r>
          </w:p>
        </w:tc>
        <w:tc>
          <w:tcPr>
            <w:tcW w:w="946" w:type="pct"/>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-1(a)[3]{1}(1)(b)[4]</w:t>
            </w:r>
          </w:p>
        </w:tc>
        <w:tc>
          <w:tcPr>
            <w:tcW w:w="946" w:type="pct"/>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-1(a)[3]{1}(1)(b)[5]</w:t>
            </w:r>
          </w:p>
        </w:tc>
        <w:tc>
          <w:tcPr>
            <w:tcW w:w="946" w:type="pct"/>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sz w:val="24"/>
                <w:szCs w:val="24"/>
                <w:lang w:val="ru-RU"/>
              </w:rPr>
            </w:pPr>
          </w:p>
        </w:tc>
        <w:tc>
          <w:tcPr>
            <w:tcW w:w="690" w:type="pct"/>
            <w:vMerge/>
          </w:tcPr>
          <w:p w:rsidR="007C6727" w:rsidRPr="008C5B34" w:rsidRDefault="007C6727" w:rsidP="00DA0FD1">
            <w:pPr>
              <w:ind w:left="0"/>
              <w:rPr>
                <w:rFonts w:ascii="Arial" w:hAnsi="Arial" w:cs="Arial"/>
                <w:sz w:val="24"/>
                <w:szCs w:val="24"/>
                <w:lang w:val="ru-RU"/>
              </w:rPr>
            </w:pPr>
          </w:p>
        </w:tc>
        <w:tc>
          <w:tcPr>
            <w:tcW w:w="552" w:type="pct"/>
            <w:gridSpan w:val="3"/>
            <w:vMerge/>
          </w:tcPr>
          <w:p w:rsidR="007C6727" w:rsidRPr="008C5B34" w:rsidRDefault="007C6727" w:rsidP="00DA0FD1">
            <w:pPr>
              <w:ind w:left="0"/>
              <w:rPr>
                <w:rFonts w:ascii="Arial" w:hAnsi="Arial" w:cs="Arial"/>
                <w:sz w:val="24"/>
                <w:szCs w:val="24"/>
                <w:lang w:val="ru-RU"/>
              </w:rPr>
            </w:pPr>
          </w:p>
        </w:tc>
        <w:tc>
          <w:tcPr>
            <w:tcW w:w="826" w:type="pct"/>
            <w:gridSpan w:val="4"/>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-1(a)[3]{1}(1)(b)[6]</w:t>
            </w:r>
          </w:p>
        </w:tc>
        <w:tc>
          <w:tcPr>
            <w:tcW w:w="946" w:type="pct"/>
          </w:tcPr>
          <w:p w:rsidR="007C6727" w:rsidRPr="008C5B34" w:rsidRDefault="007C6727" w:rsidP="00DA0FD1">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7C6727" w:rsidRPr="008C5B34" w:rsidTr="007C6727">
        <w:trPr>
          <w:cantSplit/>
          <w:trHeight w:val="760"/>
        </w:trPr>
        <w:tc>
          <w:tcPr>
            <w:tcW w:w="402" w:type="pct"/>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347" w:type="pct"/>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551" w:type="pct"/>
            <w:vMerge/>
            <w:tcBorders>
              <w:bottom w:val="single" w:sz="4" w:space="0" w:color="auto"/>
            </w:tcBorders>
          </w:tcPr>
          <w:p w:rsidR="007C6727" w:rsidRPr="008C5B34" w:rsidRDefault="007C6727" w:rsidP="00DA0FD1">
            <w:pPr>
              <w:ind w:left="0"/>
              <w:rPr>
                <w:rFonts w:ascii="Arial" w:hAnsi="Arial" w:cs="Arial"/>
                <w:b w:val="0"/>
                <w:bCs/>
                <w:sz w:val="24"/>
                <w:szCs w:val="24"/>
                <w:lang w:val="ru-RU"/>
              </w:rPr>
            </w:pPr>
          </w:p>
        </w:tc>
        <w:tc>
          <w:tcPr>
            <w:tcW w:w="686" w:type="pct"/>
            <w:gridSpan w:val="3"/>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690" w:type="pct"/>
            <w:vMerge/>
            <w:tcBorders>
              <w:bottom w:val="single" w:sz="4" w:space="0" w:color="auto"/>
            </w:tcBorders>
          </w:tcPr>
          <w:p w:rsidR="007C6727" w:rsidRPr="008C5B34" w:rsidRDefault="007C6727" w:rsidP="00DA0FD1">
            <w:pPr>
              <w:ind w:left="0"/>
              <w:rPr>
                <w:rFonts w:ascii="Arial" w:hAnsi="Arial" w:cs="Arial"/>
                <w:sz w:val="24"/>
                <w:szCs w:val="24"/>
                <w:lang w:val="ru-RU"/>
              </w:rPr>
            </w:pPr>
          </w:p>
        </w:tc>
        <w:tc>
          <w:tcPr>
            <w:tcW w:w="552" w:type="pct"/>
            <w:gridSpan w:val="3"/>
            <w:vMerge/>
            <w:tcBorders>
              <w:bottom w:val="single" w:sz="4" w:space="0" w:color="auto"/>
            </w:tcBorders>
          </w:tcPr>
          <w:p w:rsidR="007C6727" w:rsidRPr="008C5B34" w:rsidRDefault="007C6727" w:rsidP="00DA0FD1">
            <w:pPr>
              <w:ind w:left="0"/>
              <w:rPr>
                <w:rFonts w:ascii="Arial" w:hAnsi="Arial" w:cs="Arial"/>
                <w:sz w:val="24"/>
                <w:szCs w:val="24"/>
                <w:lang w:val="ru-RU"/>
              </w:rPr>
            </w:pPr>
          </w:p>
        </w:tc>
        <w:tc>
          <w:tcPr>
            <w:tcW w:w="826" w:type="pct"/>
            <w:gridSpan w:val="4"/>
            <w:tcBorders>
              <w:bottom w:val="single" w:sz="4" w:space="0" w:color="auto"/>
            </w:tcBorders>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-1(a)[3]{1}(1)(b)[7]</w:t>
            </w:r>
          </w:p>
        </w:tc>
        <w:tc>
          <w:tcPr>
            <w:tcW w:w="946" w:type="pct"/>
            <w:tcBorders>
              <w:bottom w:val="single" w:sz="4" w:space="0" w:color="auto"/>
            </w:tcBorders>
          </w:tcPr>
          <w:p w:rsidR="007C6727" w:rsidRPr="008C5B34" w:rsidRDefault="007C6727" w:rsidP="00DA0FD1">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7C6727" w:rsidRPr="00D45CCF"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sz w:val="24"/>
                <w:szCs w:val="24"/>
              </w:rPr>
            </w:pPr>
          </w:p>
        </w:tc>
        <w:tc>
          <w:tcPr>
            <w:tcW w:w="686" w:type="pct"/>
            <w:gridSpan w:val="3"/>
            <w:vMerge/>
          </w:tcPr>
          <w:p w:rsidR="007C6727" w:rsidRPr="008C5B34" w:rsidRDefault="007C6727" w:rsidP="00DA0FD1">
            <w:pPr>
              <w:ind w:left="0"/>
              <w:rPr>
                <w:rFonts w:ascii="Arial" w:hAnsi="Arial" w:cs="Arial"/>
                <w:sz w:val="24"/>
                <w:szCs w:val="24"/>
              </w:rPr>
            </w:pPr>
          </w:p>
        </w:tc>
        <w:tc>
          <w:tcPr>
            <w:tcW w:w="690" w:type="pct"/>
          </w:tcPr>
          <w:p w:rsidR="007C6727" w:rsidRPr="008C5B34" w:rsidRDefault="007C6727" w:rsidP="00DA0FD1">
            <w:pPr>
              <w:ind w:left="0"/>
              <w:rPr>
                <w:rFonts w:ascii="Arial" w:hAnsi="Arial" w:cs="Arial"/>
                <w:sz w:val="24"/>
                <w:szCs w:val="24"/>
                <w:lang w:val="uk-UA"/>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]{1}(2)</w:t>
            </w:r>
          </w:p>
        </w:tc>
        <w:tc>
          <w:tcPr>
            <w:tcW w:w="2324" w:type="pct"/>
            <w:gridSpan w:val="8"/>
          </w:tcPr>
          <w:p w:rsidR="007C6727" w:rsidRPr="009B4107" w:rsidRDefault="007C6727" w:rsidP="00DA0FD1">
            <w:pPr>
              <w:ind w:left="0"/>
              <w:rPr>
                <w:rFonts w:ascii="Arial" w:hAnsi="Arial" w:cs="Arial"/>
                <w:b w:val="0"/>
                <w:noProof/>
                <w:sz w:val="24"/>
                <w:szCs w:val="24"/>
                <w:lang w:val="uk-UA"/>
              </w:rPr>
            </w:pPr>
            <w:r w:rsidRPr="00845B81">
              <w:rPr>
                <w:rFonts w:ascii="Arial" w:hAnsi="Arial" w:cs="Arial"/>
                <w:b w:val="0"/>
                <w:bCs/>
                <w:iCs/>
                <w:noProof/>
                <w:sz w:val="24"/>
                <w:szCs w:val="24"/>
                <w:lang w:val="uk-UA"/>
              </w:rPr>
              <w:t>поширює серед визначених організацією</w:t>
            </w:r>
            <w:r w:rsidRPr="00845B81">
              <w:rPr>
                <w:rFonts w:ascii="Arial" w:hAnsi="Arial" w:cs="Arial"/>
                <w:b w:val="0"/>
                <w:noProof/>
                <w:sz w:val="24"/>
                <w:szCs w:val="24"/>
                <w:lang w:val="uk-UA"/>
              </w:rPr>
              <w:t xml:space="preserve"> персоналу п</w:t>
            </w:r>
            <w:proofErr w:type="spellStart"/>
            <w:r w:rsidRPr="00845B81">
              <w:rPr>
                <w:rFonts w:ascii="Arial" w:hAnsi="Arial" w:cs="Arial"/>
                <w:b w:val="0"/>
                <w:sz w:val="24"/>
                <w:szCs w:val="24"/>
                <w:lang w:val="uk-UA"/>
              </w:rPr>
              <w:t>роцедури</w:t>
            </w:r>
            <w:proofErr w:type="spellEnd"/>
            <w:r w:rsidRPr="00845B81">
              <w:rPr>
                <w:rFonts w:ascii="Arial" w:hAnsi="Arial" w:cs="Arial"/>
                <w:b w:val="0"/>
                <w:sz w:val="24"/>
                <w:szCs w:val="24"/>
                <w:lang w:val="uk-UA"/>
              </w:rPr>
              <w:t xml:space="preserve">, що сприяють реалізації захисту </w:t>
            </w:r>
            <w:r w:rsidRPr="00F16942">
              <w:rPr>
                <w:rFonts w:ascii="Arial" w:hAnsi="Arial" w:cs="Arial"/>
                <w:b w:val="0"/>
                <w:sz w:val="24"/>
                <w:szCs w:val="24"/>
                <w:lang w:val="uk-UA"/>
              </w:rPr>
              <w:t>індивідуальної участі</w:t>
            </w:r>
            <w:r w:rsidRPr="00845B81">
              <w:rPr>
                <w:rFonts w:ascii="Arial" w:hAnsi="Arial" w:cs="Arial"/>
                <w:b w:val="0"/>
                <w:sz w:val="24"/>
                <w:szCs w:val="24"/>
                <w:lang w:val="uk-UA"/>
              </w:rPr>
              <w:t xml:space="preserve"> та відповідних заходів</w:t>
            </w:r>
            <w:r w:rsidRPr="005A15C5">
              <w:rPr>
                <w:rFonts w:ascii="Arial" w:hAnsi="Arial" w:cs="Arial"/>
                <w:b w:val="0"/>
                <w:sz w:val="24"/>
                <w:szCs w:val="24"/>
                <w:lang w:val="uk-UA"/>
              </w:rPr>
              <w:t xml:space="preserve"> </w:t>
            </w:r>
            <w:r w:rsidRPr="00F16942">
              <w:rPr>
                <w:rFonts w:ascii="Arial" w:hAnsi="Arial" w:cs="Arial"/>
                <w:b w:val="0"/>
                <w:sz w:val="24"/>
                <w:szCs w:val="24"/>
                <w:lang w:val="uk-UA"/>
              </w:rPr>
              <w:t>індивідуальної участі</w:t>
            </w:r>
          </w:p>
        </w:tc>
      </w:tr>
      <w:tr w:rsidR="007C6727" w:rsidRPr="00D45CCF"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uk-UA"/>
              </w:rPr>
            </w:pPr>
          </w:p>
        </w:tc>
        <w:tc>
          <w:tcPr>
            <w:tcW w:w="347" w:type="pct"/>
            <w:vMerge/>
          </w:tcPr>
          <w:p w:rsidR="007C6727" w:rsidRPr="008C5B34" w:rsidRDefault="007C6727" w:rsidP="00DA0FD1">
            <w:pPr>
              <w:ind w:left="0"/>
              <w:rPr>
                <w:rFonts w:ascii="Arial" w:hAnsi="Arial" w:cs="Arial"/>
                <w:b w:val="0"/>
                <w:sz w:val="24"/>
                <w:szCs w:val="24"/>
                <w:lang w:val="uk-UA"/>
              </w:rPr>
            </w:pPr>
          </w:p>
        </w:tc>
        <w:tc>
          <w:tcPr>
            <w:tcW w:w="551" w:type="pct"/>
            <w:vMerge/>
          </w:tcPr>
          <w:p w:rsidR="007C6727" w:rsidRPr="008C5B34" w:rsidRDefault="007C6727" w:rsidP="00DA0FD1">
            <w:pPr>
              <w:ind w:left="0"/>
              <w:rPr>
                <w:rFonts w:ascii="Arial" w:hAnsi="Arial" w:cs="Arial"/>
                <w:sz w:val="24"/>
                <w:szCs w:val="24"/>
                <w:lang w:val="uk-UA"/>
              </w:rPr>
            </w:pPr>
          </w:p>
        </w:tc>
        <w:tc>
          <w:tcPr>
            <w:tcW w:w="686" w:type="pct"/>
            <w:gridSpan w:val="3"/>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w:t>
            </w:r>
          </w:p>
        </w:tc>
        <w:tc>
          <w:tcPr>
            <w:tcW w:w="690"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w:t>
            </w:r>
          </w:p>
        </w:tc>
        <w:tc>
          <w:tcPr>
            <w:tcW w:w="2324" w:type="pct"/>
            <w:gridSpan w:val="8"/>
          </w:tcPr>
          <w:p w:rsidR="007C6727" w:rsidRPr="00845B81" w:rsidRDefault="007C6727" w:rsidP="00DA0FD1">
            <w:pPr>
              <w:keepLines/>
              <w:widowControl w:val="0"/>
              <w:ind w:left="0"/>
              <w:outlineLvl w:val="3"/>
              <w:rPr>
                <w:rFonts w:ascii="Arial" w:hAnsi="Arial" w:cs="Arial"/>
                <w:b w:val="0"/>
                <w:bCs/>
                <w:iCs/>
                <w:noProof/>
                <w:sz w:val="24"/>
                <w:szCs w:val="24"/>
                <w:lang w:val="ru-RU"/>
              </w:rPr>
            </w:pPr>
            <w:r w:rsidRPr="00845B81">
              <w:rPr>
                <w:rFonts w:ascii="Arial" w:hAnsi="Arial" w:cs="Arial"/>
                <w:b w:val="0"/>
                <w:bCs/>
                <w:iCs/>
                <w:noProof/>
                <w:sz w:val="24"/>
                <w:szCs w:val="24"/>
                <w:lang w:val="ru-RU"/>
              </w:rPr>
              <w:t>поширює серед визначен</w:t>
            </w:r>
            <w:r w:rsidRPr="00845B81">
              <w:rPr>
                <w:rFonts w:ascii="Arial" w:hAnsi="Arial" w:cs="Arial"/>
                <w:b w:val="0"/>
                <w:bCs/>
                <w:iCs/>
                <w:noProof/>
                <w:sz w:val="24"/>
                <w:szCs w:val="24"/>
                <w:lang w:val="uk-UA"/>
              </w:rPr>
              <w:t>их</w:t>
            </w:r>
            <w:r w:rsidRPr="00845B81">
              <w:rPr>
                <w:rFonts w:ascii="Arial" w:hAnsi="Arial" w:cs="Arial"/>
                <w:b w:val="0"/>
                <w:bCs/>
                <w:iCs/>
                <w:noProof/>
                <w:sz w:val="24"/>
                <w:szCs w:val="24"/>
                <w:lang w:val="ru-RU"/>
              </w:rPr>
              <w:t xml:space="preserve"> організацією ролей </w:t>
            </w:r>
            <w:proofErr w:type="spellStart"/>
            <w:r w:rsidRPr="00845B81">
              <w:rPr>
                <w:rFonts w:ascii="Arial" w:hAnsi="Arial" w:cs="Arial"/>
                <w:b w:val="0"/>
                <w:sz w:val="24"/>
                <w:szCs w:val="24"/>
                <w:lang w:val="ru-RU"/>
              </w:rPr>
              <w:t>політик</w:t>
            </w:r>
            <w:proofErr w:type="spellEnd"/>
            <w:r w:rsidRPr="00845B81">
              <w:rPr>
                <w:rFonts w:ascii="Arial" w:hAnsi="Arial" w:cs="Arial"/>
                <w:b w:val="0"/>
                <w:sz w:val="24"/>
                <w:szCs w:val="24"/>
                <w:lang w:val="uk-UA"/>
              </w:rPr>
              <w:t>у</w:t>
            </w:r>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захисту</w:t>
            </w:r>
            <w:proofErr w:type="spellEnd"/>
            <w:r w:rsidRPr="00845B81">
              <w:rPr>
                <w:rFonts w:ascii="Arial" w:hAnsi="Arial" w:cs="Arial"/>
                <w:b w:val="0"/>
                <w:sz w:val="24"/>
                <w:szCs w:val="24"/>
                <w:lang w:val="ru-RU"/>
              </w:rPr>
              <w:t xml:space="preserve"> </w:t>
            </w:r>
            <w:r w:rsidRPr="00F16942">
              <w:rPr>
                <w:rFonts w:ascii="Arial" w:hAnsi="Arial" w:cs="Arial"/>
                <w:b w:val="0"/>
                <w:sz w:val="24"/>
                <w:szCs w:val="24"/>
                <w:lang w:val="uk-UA"/>
              </w:rPr>
              <w:t>індивідуальної участі</w:t>
            </w:r>
            <w:r w:rsidRPr="00845B81">
              <w:rPr>
                <w:rFonts w:ascii="Arial" w:hAnsi="Arial" w:cs="Arial"/>
                <w:b w:val="0"/>
                <w:sz w:val="24"/>
                <w:szCs w:val="24"/>
                <w:lang w:val="ru-RU"/>
              </w:rPr>
              <w:t>, яка:</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noProof/>
                <w:sz w:val="24"/>
                <w:szCs w:val="24"/>
                <w:lang w:val="uk-UA"/>
              </w:rPr>
            </w:pPr>
          </w:p>
        </w:tc>
        <w:tc>
          <w:tcPr>
            <w:tcW w:w="584" w:type="pct"/>
            <w:gridSpan w:val="4"/>
            <w:vMerge w:val="restart"/>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-1(a)[3]{2}(1)(а)</w:t>
            </w:r>
          </w:p>
        </w:tc>
        <w:tc>
          <w:tcPr>
            <w:tcW w:w="1740" w:type="pct"/>
            <w:gridSpan w:val="4"/>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lang w:val="ru-RU"/>
              </w:rPr>
              <w:t>Містить</w:t>
            </w:r>
            <w:proofErr w:type="spellEnd"/>
            <w:r w:rsidRPr="008C5B34">
              <w:rPr>
                <w:rFonts w:ascii="Arial" w:hAnsi="Arial" w:cs="Arial"/>
                <w:b w:val="0"/>
                <w:sz w:val="24"/>
                <w:szCs w:val="24"/>
              </w:rPr>
              <w:t>:</w:t>
            </w:r>
          </w:p>
        </w:tc>
      </w:tr>
      <w:tr w:rsidR="007C6727" w:rsidRPr="008C5B34" w:rsidTr="007C6727">
        <w:trPr>
          <w:cantSplit/>
          <w:trHeight w:val="284"/>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noProof/>
                <w:sz w:val="24"/>
                <w:szCs w:val="24"/>
                <w:lang w:val="uk-UA"/>
              </w:rPr>
            </w:pPr>
          </w:p>
        </w:tc>
        <w:tc>
          <w:tcPr>
            <w:tcW w:w="584" w:type="pct"/>
            <w:gridSpan w:val="4"/>
            <w:vMerge/>
          </w:tcPr>
          <w:p w:rsidR="007C6727" w:rsidRPr="008C5B34" w:rsidRDefault="007C6727" w:rsidP="00DA0FD1">
            <w:pPr>
              <w:keepLines/>
              <w:widowControl w:val="0"/>
              <w:ind w:left="0"/>
              <w:rPr>
                <w:rFonts w:ascii="Arial" w:hAnsi="Arial" w:cs="Arial"/>
                <w:noProof/>
                <w:sz w:val="24"/>
                <w:szCs w:val="24"/>
                <w:lang w:val="uk-UA"/>
              </w:rPr>
            </w:pPr>
          </w:p>
        </w:tc>
        <w:tc>
          <w:tcPr>
            <w:tcW w:w="584" w:type="pct"/>
            <w:gridSpan w:val="2"/>
          </w:tcPr>
          <w:p w:rsidR="007C6727" w:rsidRPr="008C5B34" w:rsidRDefault="007C6727" w:rsidP="00DA0FD1">
            <w:pPr>
              <w:keepLines/>
              <w:widowControl w:val="0"/>
              <w:ind w:left="0"/>
              <w:rPr>
                <w:rFonts w:ascii="Arial" w:hAnsi="Arial" w:cs="Arial"/>
                <w:noProof/>
                <w:sz w:val="24"/>
                <w:szCs w:val="24"/>
              </w:rPr>
            </w:pPr>
            <w:r>
              <w:rPr>
                <w:rFonts w:ascii="Arial" w:hAnsi="Arial" w:cs="Arial"/>
                <w:sz w:val="24"/>
                <w:szCs w:val="24"/>
              </w:rPr>
              <w:t>IP</w:t>
            </w:r>
            <w:r w:rsidRPr="008C5B34">
              <w:rPr>
                <w:rFonts w:ascii="Arial" w:hAnsi="Arial" w:cs="Arial"/>
                <w:sz w:val="24"/>
                <w:szCs w:val="24"/>
              </w:rPr>
              <w:t>-1(a)[3]{2}(1)(а)[1]</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мету</w:t>
            </w:r>
            <w:proofErr w:type="spellEnd"/>
            <w:r w:rsidRPr="008C5B34">
              <w:rPr>
                <w:rFonts w:ascii="Arial" w:hAnsi="Arial" w:cs="Arial"/>
                <w:b w:val="0"/>
                <w:sz w:val="24"/>
                <w:szCs w:val="24"/>
              </w:rPr>
              <w:t xml:space="preserve">, </w:t>
            </w:r>
          </w:p>
        </w:tc>
      </w:tr>
      <w:tr w:rsidR="007C6727" w:rsidRPr="008C5B34" w:rsidTr="007C6727">
        <w:trPr>
          <w:cantSplit/>
          <w:trHeight w:val="72"/>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-1(a)[3]{2}(1)(а)[2]</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сферу</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застосування</w:t>
            </w:r>
            <w:proofErr w:type="spellEnd"/>
            <w:r w:rsidRPr="008C5B34">
              <w:rPr>
                <w:rFonts w:ascii="Arial" w:hAnsi="Arial" w:cs="Arial"/>
                <w:b w:val="0"/>
                <w:sz w:val="24"/>
                <w:szCs w:val="24"/>
              </w:rPr>
              <w:t xml:space="preserve">, </w:t>
            </w:r>
          </w:p>
        </w:tc>
      </w:tr>
      <w:tr w:rsidR="007C6727" w:rsidRPr="008C5B34" w:rsidTr="007C6727">
        <w:trPr>
          <w:cantSplit/>
          <w:trHeight w:val="72"/>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]{2}(1)(а)[3]</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ролі</w:t>
            </w:r>
            <w:proofErr w:type="spellEnd"/>
            <w:r w:rsidRPr="008C5B34">
              <w:rPr>
                <w:rFonts w:ascii="Arial" w:hAnsi="Arial" w:cs="Arial"/>
                <w:b w:val="0"/>
                <w:sz w:val="24"/>
                <w:szCs w:val="24"/>
              </w:rPr>
              <w:t xml:space="preserve">, </w:t>
            </w:r>
          </w:p>
        </w:tc>
      </w:tr>
      <w:tr w:rsidR="007C6727" w:rsidRPr="008C5B34" w:rsidTr="007C6727">
        <w:trPr>
          <w:cantSplit/>
          <w:trHeight w:val="72"/>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]{2}(1)(а)[4]</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обов'язки</w:t>
            </w:r>
            <w:proofErr w:type="spellEnd"/>
            <w:r w:rsidRPr="008C5B34">
              <w:rPr>
                <w:rFonts w:ascii="Arial" w:hAnsi="Arial" w:cs="Arial"/>
                <w:b w:val="0"/>
                <w:sz w:val="24"/>
                <w:szCs w:val="24"/>
              </w:rPr>
              <w:t xml:space="preserve">,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]{2}(1)(а)[5]</w:t>
            </w:r>
          </w:p>
        </w:tc>
        <w:tc>
          <w:tcPr>
            <w:tcW w:w="1156" w:type="pct"/>
            <w:gridSpan w:val="2"/>
          </w:tcPr>
          <w:p w:rsidR="007C6727" w:rsidRPr="008C5B34" w:rsidRDefault="007C6727" w:rsidP="00DA0FD1">
            <w:pPr>
              <w:ind w:left="0"/>
              <w:rPr>
                <w:rFonts w:ascii="Arial" w:hAnsi="Arial" w:cs="Arial"/>
                <w:b w:val="0"/>
                <w:sz w:val="24"/>
                <w:szCs w:val="24"/>
              </w:rPr>
            </w:pPr>
            <w:r w:rsidRPr="00845B81">
              <w:rPr>
                <w:rFonts w:ascii="Arial" w:eastAsia="Calibri" w:hAnsi="Arial" w:cs="Arial"/>
                <w:b w:val="0"/>
                <w:noProof/>
                <w:sz w:val="24"/>
                <w:szCs w:val="24"/>
                <w:lang w:val="uk-UA"/>
              </w:rPr>
              <w:t>відповідальність</w:t>
            </w:r>
            <w:r w:rsidRPr="008C5B34">
              <w:rPr>
                <w:rFonts w:ascii="Arial" w:eastAsia="Calibri" w:hAnsi="Arial" w:cs="Arial"/>
                <w:noProof/>
                <w:sz w:val="24"/>
                <w:szCs w:val="24"/>
                <w:lang w:val="uk-UA"/>
              </w:rPr>
              <w:t xml:space="preserve"> </w:t>
            </w:r>
            <w:proofErr w:type="spellStart"/>
            <w:r w:rsidRPr="008C5B34">
              <w:rPr>
                <w:rFonts w:ascii="Arial" w:hAnsi="Arial" w:cs="Arial"/>
                <w:b w:val="0"/>
                <w:sz w:val="24"/>
                <w:szCs w:val="24"/>
              </w:rPr>
              <w:t>керівництва</w:t>
            </w:r>
            <w:proofErr w:type="spellEnd"/>
            <w:r w:rsidRPr="008C5B34">
              <w:rPr>
                <w:rFonts w:ascii="Arial" w:hAnsi="Arial" w:cs="Arial"/>
                <w:b w:val="0"/>
                <w:sz w:val="24"/>
                <w:szCs w:val="24"/>
              </w:rPr>
              <w:t xml:space="preserve">,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]{2}(1)(а)[6]</w:t>
            </w:r>
          </w:p>
        </w:tc>
        <w:tc>
          <w:tcPr>
            <w:tcW w:w="1156" w:type="pct"/>
            <w:gridSpan w:val="2"/>
          </w:tcPr>
          <w:p w:rsidR="007C6727" w:rsidRPr="008C5B34" w:rsidRDefault="007C6727" w:rsidP="00DA0FD1">
            <w:pPr>
              <w:ind w:left="0"/>
              <w:rPr>
                <w:rFonts w:ascii="Arial" w:hAnsi="Arial" w:cs="Arial"/>
                <w:b w:val="0"/>
                <w:sz w:val="24"/>
                <w:szCs w:val="24"/>
              </w:rPr>
            </w:pPr>
            <w:proofErr w:type="spellStart"/>
            <w:r w:rsidRPr="008C5B34">
              <w:rPr>
                <w:rFonts w:ascii="Arial" w:hAnsi="Arial" w:cs="Arial"/>
                <w:b w:val="0"/>
                <w:sz w:val="24"/>
                <w:szCs w:val="24"/>
              </w:rPr>
              <w:t>координацію</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між</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організаційними</w:t>
            </w:r>
            <w:proofErr w:type="spellEnd"/>
            <w:r w:rsidRPr="008C5B34">
              <w:rPr>
                <w:rFonts w:ascii="Arial" w:hAnsi="Arial" w:cs="Arial"/>
                <w:b w:val="0"/>
                <w:sz w:val="24"/>
                <w:szCs w:val="24"/>
              </w:rPr>
              <w:t xml:space="preserve"> </w:t>
            </w:r>
            <w:proofErr w:type="spellStart"/>
            <w:r w:rsidRPr="008C5B34">
              <w:rPr>
                <w:rFonts w:ascii="Arial" w:hAnsi="Arial" w:cs="Arial"/>
                <w:b w:val="0"/>
                <w:sz w:val="24"/>
                <w:szCs w:val="24"/>
              </w:rPr>
              <w:t>підрозділами</w:t>
            </w:r>
            <w:proofErr w:type="spellEnd"/>
            <w:r w:rsidRPr="008C5B34">
              <w:rPr>
                <w:rFonts w:ascii="Arial" w:hAnsi="Arial" w:cs="Arial"/>
                <w:b w:val="0"/>
                <w:sz w:val="24"/>
                <w:szCs w:val="24"/>
              </w:rPr>
              <w:t xml:space="preserve">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86" w:type="pct"/>
            <w:gridSpan w:val="3"/>
            <w:vMerge/>
          </w:tcPr>
          <w:p w:rsidR="007C6727" w:rsidRPr="008C5B34" w:rsidRDefault="007C6727" w:rsidP="00DA0FD1">
            <w:pPr>
              <w:ind w:left="0"/>
              <w:rPr>
                <w:rFonts w:ascii="Arial" w:hAnsi="Arial" w:cs="Arial"/>
                <w:b w:val="0"/>
                <w:bCs/>
                <w:sz w:val="24"/>
                <w:szCs w:val="24"/>
              </w:rPr>
            </w:pPr>
          </w:p>
        </w:tc>
        <w:tc>
          <w:tcPr>
            <w:tcW w:w="690" w:type="pct"/>
            <w:vMerge/>
          </w:tcPr>
          <w:p w:rsidR="007C6727" w:rsidRPr="008C5B34" w:rsidRDefault="007C6727" w:rsidP="00DA0FD1">
            <w:pPr>
              <w:keepLines/>
              <w:widowControl w:val="0"/>
              <w:ind w:left="0"/>
              <w:rPr>
                <w:rFonts w:ascii="Arial" w:hAnsi="Arial" w:cs="Arial"/>
                <w:sz w:val="24"/>
                <w:szCs w:val="24"/>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]{2}(1)(а)[7]</w:t>
            </w:r>
          </w:p>
        </w:tc>
        <w:tc>
          <w:tcPr>
            <w:tcW w:w="1156" w:type="pct"/>
            <w:gridSpan w:val="2"/>
          </w:tcPr>
          <w:p w:rsidR="007C6727" w:rsidRPr="008C5B34" w:rsidRDefault="007C6727" w:rsidP="00DA0FD1">
            <w:pPr>
              <w:ind w:left="0"/>
              <w:rPr>
                <w:rFonts w:ascii="Arial" w:hAnsi="Arial" w:cs="Arial"/>
                <w:b w:val="0"/>
                <w:sz w:val="24"/>
                <w:szCs w:val="24"/>
                <w:lang w:val="ru-RU"/>
              </w:rPr>
            </w:pPr>
            <w:r w:rsidRPr="008C5B34">
              <w:rPr>
                <w:rFonts w:ascii="Arial" w:hAnsi="Arial" w:cs="Arial"/>
                <w:b w:val="0"/>
                <w:sz w:val="24"/>
                <w:szCs w:val="24"/>
                <w:lang w:val="ru-RU"/>
              </w:rPr>
              <w:t xml:space="preserve">систему контролю </w:t>
            </w:r>
            <w:proofErr w:type="spellStart"/>
            <w:r w:rsidRPr="008C5B34">
              <w:rPr>
                <w:rFonts w:ascii="Arial" w:hAnsi="Arial" w:cs="Arial"/>
                <w:b w:val="0"/>
                <w:sz w:val="24"/>
                <w:szCs w:val="24"/>
                <w:lang w:val="ru-RU"/>
              </w:rPr>
              <w:t>відповідності</w:t>
            </w:r>
            <w:proofErr w:type="spellEnd"/>
            <w:r w:rsidRPr="008C5B34">
              <w:rPr>
                <w:rFonts w:ascii="Arial" w:hAnsi="Arial" w:cs="Arial"/>
                <w:b w:val="0"/>
                <w:sz w:val="24"/>
                <w:szCs w:val="24"/>
                <w:lang w:val="ru-RU"/>
              </w:rPr>
              <w:t xml:space="preserve"> (</w:t>
            </w:r>
            <w:r w:rsidRPr="008C5B34">
              <w:rPr>
                <w:rFonts w:ascii="Arial" w:hAnsi="Arial" w:cs="Arial"/>
                <w:b w:val="0"/>
                <w:sz w:val="24"/>
                <w:szCs w:val="24"/>
              </w:rPr>
              <w:t>compliances</w:t>
            </w:r>
            <w:r w:rsidRPr="008C5B34">
              <w:rPr>
                <w:rFonts w:ascii="Arial" w:hAnsi="Arial" w:cs="Arial"/>
                <w:b w:val="0"/>
                <w:sz w:val="24"/>
                <w:szCs w:val="24"/>
                <w:lang w:val="ru-RU"/>
              </w:rPr>
              <w:t>)</w:t>
            </w:r>
            <w:r w:rsidRPr="008C5B34">
              <w:rPr>
                <w:rFonts w:ascii="Arial" w:hAnsi="Arial" w:cs="Arial"/>
                <w:b w:val="0"/>
                <w:noProof/>
                <w:sz w:val="24"/>
                <w:szCs w:val="24"/>
                <w:lang w:val="ru-RU"/>
              </w:rPr>
              <w:t>;</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val="restart"/>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740" w:type="pct"/>
            <w:gridSpan w:val="4"/>
          </w:tcPr>
          <w:p w:rsidR="007C6727" w:rsidRPr="008C5B34" w:rsidRDefault="007C6727" w:rsidP="00DA0FD1">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Відповідає</w:t>
            </w:r>
            <w:r w:rsidRPr="008C5B34">
              <w:rPr>
                <w:rFonts w:ascii="Arial" w:hAnsi="Arial" w:cs="Arial"/>
                <w:b w:val="0"/>
                <w:bCs/>
                <w:iCs/>
                <w:noProof/>
                <w:sz w:val="24"/>
                <w:szCs w:val="24"/>
              </w:rPr>
              <w:t>:</w:t>
            </w:r>
          </w:p>
        </w:tc>
      </w:tr>
      <w:tr w:rsidR="007C6727" w:rsidRPr="008C5B34" w:rsidTr="007C6727">
        <w:trPr>
          <w:cantSplit/>
          <w:trHeight w:val="893"/>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keepLines/>
              <w:widowControl w:val="0"/>
              <w:ind w:left="0"/>
              <w:outlineLvl w:val="3"/>
              <w:rPr>
                <w:rFonts w:ascii="Arial" w:hAnsi="Arial" w:cs="Arial"/>
                <w:b w:val="0"/>
                <w:bCs/>
                <w:iCs/>
                <w:noProof/>
                <w:sz w:val="24"/>
                <w:szCs w:val="24"/>
              </w:rPr>
            </w:pPr>
            <w:r w:rsidRPr="008C5B34">
              <w:rPr>
                <w:rFonts w:ascii="Arial" w:hAnsi="Arial" w:cs="Arial"/>
                <w:b w:val="0"/>
                <w:bCs/>
                <w:iCs/>
                <w:noProof/>
                <w:sz w:val="24"/>
                <w:szCs w:val="24"/>
                <w:lang w:val="ru-RU"/>
              </w:rPr>
              <w:t>чинному законодавству</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keepLines/>
              <w:widowControl w:val="0"/>
              <w:ind w:left="0"/>
              <w:outlineLvl w:val="3"/>
              <w:rPr>
                <w:rFonts w:ascii="Arial" w:hAnsi="Arial" w:cs="Arial"/>
                <w:b w:val="0"/>
                <w:bCs/>
                <w:iCs/>
                <w:noProof/>
                <w:sz w:val="24"/>
                <w:szCs w:val="24"/>
                <w:lang w:val="ru-RU"/>
              </w:rPr>
            </w:pPr>
            <w:r w:rsidRPr="008C5B34">
              <w:rPr>
                <w:rFonts w:ascii="Arial" w:hAnsi="Arial" w:cs="Arial"/>
                <w:b w:val="0"/>
                <w:bCs/>
                <w:iCs/>
                <w:noProof/>
                <w:sz w:val="24"/>
                <w:szCs w:val="24"/>
                <w:lang w:val="ru-RU"/>
              </w:rPr>
              <w:t xml:space="preserve">чинним нормативним документам,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директивам,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нормам,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lang w:val="ru-RU"/>
              </w:rPr>
            </w:pPr>
            <w:r w:rsidRPr="008C5B34">
              <w:rPr>
                <w:rFonts w:ascii="Arial" w:hAnsi="Arial" w:cs="Arial"/>
                <w:b w:val="0"/>
                <w:bCs/>
                <w:iCs/>
                <w:noProof/>
                <w:sz w:val="24"/>
                <w:szCs w:val="24"/>
                <w:lang w:val="ru-RU"/>
              </w:rPr>
              <w:t xml:space="preserve">чинним політикам, </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rPr>
            </w:pPr>
            <w:r w:rsidRPr="008C5B34">
              <w:rPr>
                <w:rFonts w:ascii="Arial" w:hAnsi="Arial" w:cs="Arial"/>
                <w:b w:val="0"/>
                <w:bCs/>
                <w:iCs/>
                <w:noProof/>
                <w:sz w:val="24"/>
                <w:szCs w:val="24"/>
                <w:lang w:val="ru-RU"/>
              </w:rPr>
              <w:t>чинним стандартам</w:t>
            </w:r>
          </w:p>
        </w:tc>
      </w:tr>
      <w:tr w:rsidR="007C6727" w:rsidRPr="008C5B34" w:rsidTr="007C6727">
        <w:trPr>
          <w:cantSplit/>
          <w:trHeight w:val="138"/>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86" w:type="pct"/>
            <w:gridSpan w:val="3"/>
            <w:vMerge/>
          </w:tcPr>
          <w:p w:rsidR="007C6727" w:rsidRPr="008C5B34" w:rsidRDefault="007C6727" w:rsidP="00DA0FD1">
            <w:pPr>
              <w:ind w:left="0"/>
              <w:rPr>
                <w:rFonts w:ascii="Arial" w:hAnsi="Arial" w:cs="Arial"/>
                <w:b w:val="0"/>
                <w:bCs/>
                <w:sz w:val="24"/>
                <w:szCs w:val="24"/>
                <w:lang w:val="ru-RU"/>
              </w:rPr>
            </w:pPr>
          </w:p>
        </w:tc>
        <w:tc>
          <w:tcPr>
            <w:tcW w:w="690" w:type="pct"/>
            <w:vMerge/>
          </w:tcPr>
          <w:p w:rsidR="007C6727" w:rsidRPr="008C5B34" w:rsidRDefault="007C6727" w:rsidP="00DA0FD1">
            <w:pPr>
              <w:keepLines/>
              <w:widowControl w:val="0"/>
              <w:ind w:left="0"/>
              <w:rPr>
                <w:rFonts w:ascii="Arial" w:hAnsi="Arial" w:cs="Arial"/>
                <w:sz w:val="24"/>
                <w:szCs w:val="24"/>
                <w:lang w:val="ru-RU"/>
              </w:rPr>
            </w:pPr>
          </w:p>
        </w:tc>
        <w:tc>
          <w:tcPr>
            <w:tcW w:w="584" w:type="pct"/>
            <w:gridSpan w:val="4"/>
            <w:vMerge/>
          </w:tcPr>
          <w:p w:rsidR="007C6727" w:rsidRPr="008C5B34" w:rsidRDefault="007C6727" w:rsidP="00DA0FD1">
            <w:pPr>
              <w:keepLines/>
              <w:widowControl w:val="0"/>
              <w:ind w:left="0"/>
              <w:rPr>
                <w:rFonts w:ascii="Arial" w:hAnsi="Arial" w:cs="Arial"/>
                <w:sz w:val="24"/>
                <w:szCs w:val="24"/>
              </w:rPr>
            </w:pPr>
          </w:p>
        </w:tc>
        <w:tc>
          <w:tcPr>
            <w:tcW w:w="584" w:type="pct"/>
            <w:gridSpan w:val="2"/>
          </w:tcPr>
          <w:p w:rsidR="007C6727" w:rsidRPr="008C5B34" w:rsidRDefault="007C6727" w:rsidP="00DA0FD1">
            <w:pPr>
              <w:keepLines/>
              <w:widowControl w:val="0"/>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]{2}(1)(b)</w:t>
            </w:r>
          </w:p>
        </w:tc>
        <w:tc>
          <w:tcPr>
            <w:tcW w:w="1156" w:type="pct"/>
            <w:gridSpan w:val="2"/>
          </w:tcPr>
          <w:p w:rsidR="007C6727" w:rsidRPr="008C5B34" w:rsidRDefault="007C6727" w:rsidP="00DA0FD1">
            <w:pPr>
              <w:ind w:left="0"/>
              <w:rPr>
                <w:rFonts w:ascii="Arial" w:hAnsi="Arial" w:cs="Arial"/>
                <w:sz w:val="24"/>
                <w:szCs w:val="24"/>
              </w:rPr>
            </w:pPr>
            <w:r w:rsidRPr="008C5B34">
              <w:rPr>
                <w:rFonts w:ascii="Arial" w:hAnsi="Arial" w:cs="Arial"/>
                <w:b w:val="0"/>
                <w:bCs/>
                <w:iCs/>
                <w:noProof/>
                <w:sz w:val="24"/>
                <w:szCs w:val="24"/>
                <w:lang w:val="ru-RU"/>
              </w:rPr>
              <w:t>чинним керівним документам</w:t>
            </w:r>
          </w:p>
        </w:tc>
      </w:tr>
      <w:tr w:rsidR="007C6727" w:rsidRPr="008C5B34" w:rsidTr="007C6727">
        <w:trPr>
          <w:cantSplit/>
          <w:trHeight w:val="918"/>
        </w:trPr>
        <w:tc>
          <w:tcPr>
            <w:tcW w:w="402" w:type="pct"/>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347" w:type="pct"/>
            <w:vMerge/>
            <w:tcBorders>
              <w:bottom w:val="single" w:sz="4" w:space="0" w:color="auto"/>
            </w:tcBorders>
          </w:tcPr>
          <w:p w:rsidR="007C6727" w:rsidRPr="008C5B34" w:rsidRDefault="007C6727" w:rsidP="00DA0FD1">
            <w:pPr>
              <w:ind w:left="0"/>
              <w:rPr>
                <w:rFonts w:ascii="Arial" w:hAnsi="Arial" w:cs="Arial"/>
                <w:b w:val="0"/>
                <w:sz w:val="24"/>
                <w:szCs w:val="24"/>
                <w:lang w:val="ru-RU"/>
              </w:rPr>
            </w:pPr>
          </w:p>
        </w:tc>
        <w:tc>
          <w:tcPr>
            <w:tcW w:w="551" w:type="pct"/>
            <w:vMerge/>
            <w:tcBorders>
              <w:bottom w:val="single" w:sz="4" w:space="0" w:color="auto"/>
            </w:tcBorders>
          </w:tcPr>
          <w:p w:rsidR="007C6727" w:rsidRPr="008C5B34" w:rsidRDefault="007C6727" w:rsidP="00DA0FD1">
            <w:pPr>
              <w:ind w:left="0"/>
              <w:rPr>
                <w:rFonts w:ascii="Arial" w:hAnsi="Arial" w:cs="Arial"/>
                <w:b w:val="0"/>
                <w:bCs/>
                <w:sz w:val="24"/>
                <w:szCs w:val="24"/>
                <w:lang w:val="ru-RU"/>
              </w:rPr>
            </w:pPr>
          </w:p>
        </w:tc>
        <w:tc>
          <w:tcPr>
            <w:tcW w:w="686" w:type="pct"/>
            <w:gridSpan w:val="3"/>
            <w:vMerge/>
            <w:tcBorders>
              <w:bottom w:val="single" w:sz="4" w:space="0" w:color="auto"/>
            </w:tcBorders>
          </w:tcPr>
          <w:p w:rsidR="007C6727" w:rsidRPr="008C5B34" w:rsidRDefault="007C6727" w:rsidP="00DA0FD1">
            <w:pPr>
              <w:ind w:left="0"/>
              <w:rPr>
                <w:rFonts w:ascii="Arial" w:hAnsi="Arial" w:cs="Arial"/>
                <w:sz w:val="24"/>
                <w:szCs w:val="24"/>
              </w:rPr>
            </w:pPr>
          </w:p>
        </w:tc>
        <w:tc>
          <w:tcPr>
            <w:tcW w:w="690" w:type="pct"/>
            <w:tcBorders>
              <w:bottom w:val="single" w:sz="4" w:space="0" w:color="auto"/>
            </w:tcBorders>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-1(a)[</w:t>
            </w:r>
            <w:r w:rsidRPr="008C5B34">
              <w:rPr>
                <w:rFonts w:ascii="Arial" w:hAnsi="Arial" w:cs="Arial"/>
                <w:sz w:val="24"/>
                <w:szCs w:val="24"/>
                <w:lang w:val="ru-RU"/>
              </w:rPr>
              <w:t>3</w:t>
            </w:r>
            <w:r w:rsidRPr="008C5B34">
              <w:rPr>
                <w:rFonts w:ascii="Arial" w:hAnsi="Arial" w:cs="Arial"/>
                <w:sz w:val="24"/>
                <w:szCs w:val="24"/>
              </w:rPr>
              <w:t>]{2}(2)</w:t>
            </w:r>
          </w:p>
        </w:tc>
        <w:tc>
          <w:tcPr>
            <w:tcW w:w="2324" w:type="pct"/>
            <w:gridSpan w:val="8"/>
            <w:tcBorders>
              <w:bottom w:val="single" w:sz="4" w:space="0" w:color="auto"/>
            </w:tcBorders>
          </w:tcPr>
          <w:p w:rsidR="007C6727" w:rsidRPr="00845B81" w:rsidRDefault="007C6727" w:rsidP="00DA0FD1">
            <w:pPr>
              <w:keepLines/>
              <w:widowControl w:val="0"/>
              <w:ind w:left="0"/>
              <w:outlineLvl w:val="3"/>
              <w:rPr>
                <w:rFonts w:ascii="Arial" w:hAnsi="Arial" w:cs="Arial"/>
                <w:b w:val="0"/>
                <w:bCs/>
                <w:iCs/>
                <w:noProof/>
                <w:sz w:val="24"/>
                <w:szCs w:val="24"/>
              </w:rPr>
            </w:pPr>
            <w:r w:rsidRPr="00845B81">
              <w:rPr>
                <w:rFonts w:ascii="Arial" w:hAnsi="Arial" w:cs="Arial"/>
                <w:b w:val="0"/>
                <w:bCs/>
                <w:iCs/>
                <w:noProof/>
                <w:sz w:val="24"/>
                <w:szCs w:val="24"/>
                <w:lang w:val="ru-RU"/>
              </w:rPr>
              <w:t>поширює</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серед</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визначен</w:t>
            </w:r>
            <w:r w:rsidRPr="00845B81">
              <w:rPr>
                <w:rFonts w:ascii="Arial" w:hAnsi="Arial" w:cs="Arial"/>
                <w:b w:val="0"/>
                <w:bCs/>
                <w:iCs/>
                <w:noProof/>
                <w:sz w:val="24"/>
                <w:szCs w:val="24"/>
                <w:lang w:val="uk-UA"/>
              </w:rPr>
              <w:t xml:space="preserve">их </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організацією</w:t>
            </w:r>
            <w:r w:rsidRPr="00845B81">
              <w:rPr>
                <w:rFonts w:ascii="Arial" w:hAnsi="Arial" w:cs="Arial"/>
                <w:b w:val="0"/>
                <w:bCs/>
                <w:iCs/>
                <w:noProof/>
                <w:sz w:val="24"/>
                <w:szCs w:val="24"/>
              </w:rPr>
              <w:t xml:space="preserve"> </w:t>
            </w:r>
            <w:r w:rsidRPr="00845B81">
              <w:rPr>
                <w:rFonts w:ascii="Arial" w:hAnsi="Arial" w:cs="Arial"/>
                <w:b w:val="0"/>
                <w:bCs/>
                <w:iCs/>
                <w:noProof/>
                <w:sz w:val="24"/>
                <w:szCs w:val="24"/>
                <w:lang w:val="ru-RU"/>
              </w:rPr>
              <w:t>ролей</w:t>
            </w:r>
            <w:r w:rsidRPr="00845B81">
              <w:rPr>
                <w:rFonts w:ascii="Arial" w:hAnsi="Arial" w:cs="Arial"/>
                <w:b w:val="0"/>
                <w:bCs/>
                <w:iCs/>
                <w:noProof/>
                <w:sz w:val="24"/>
                <w:szCs w:val="24"/>
              </w:rPr>
              <w:t xml:space="preserve"> </w:t>
            </w:r>
            <w:r w:rsidRPr="00845B81">
              <w:rPr>
                <w:rFonts w:ascii="Arial" w:hAnsi="Arial" w:cs="Arial"/>
                <w:b w:val="0"/>
                <w:noProof/>
                <w:sz w:val="24"/>
                <w:szCs w:val="24"/>
                <w:lang w:val="ru-RU"/>
              </w:rPr>
              <w:t>п</w:t>
            </w:r>
            <w:proofErr w:type="spellStart"/>
            <w:r w:rsidRPr="00845B81">
              <w:rPr>
                <w:rFonts w:ascii="Arial" w:hAnsi="Arial" w:cs="Arial"/>
                <w:b w:val="0"/>
                <w:sz w:val="24"/>
                <w:szCs w:val="24"/>
                <w:lang w:val="ru-RU"/>
              </w:rPr>
              <w:t>роцедури</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сприяють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реалізації</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політики</w:t>
            </w:r>
            <w:proofErr w:type="spellEnd"/>
            <w:r w:rsidRPr="00845B81">
              <w:rPr>
                <w:rFonts w:ascii="Arial" w:hAnsi="Arial" w:cs="Arial"/>
                <w:b w:val="0"/>
                <w:sz w:val="24"/>
                <w:szCs w:val="24"/>
              </w:rPr>
              <w:t xml:space="preserve"> </w:t>
            </w:r>
            <w:r w:rsidRPr="00F16942">
              <w:rPr>
                <w:rFonts w:ascii="Arial" w:hAnsi="Arial" w:cs="Arial"/>
                <w:b w:val="0"/>
                <w:sz w:val="24"/>
                <w:szCs w:val="24"/>
                <w:lang w:val="uk-UA"/>
              </w:rPr>
              <w:t>індивідуальної участі</w:t>
            </w:r>
            <w:r w:rsidRPr="007C6727">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eastAsia="Calibri" w:hAnsi="Arial" w:cs="Arial"/>
                <w:b w:val="0"/>
                <w:noProof/>
                <w:sz w:val="24"/>
                <w:szCs w:val="24"/>
                <w:lang w:val="ru-RU"/>
              </w:rPr>
              <w:t>пов</w:t>
            </w:r>
            <w:r w:rsidRPr="00845B81">
              <w:rPr>
                <w:rFonts w:ascii="Arial" w:eastAsia="Calibri" w:hAnsi="Arial" w:cs="Arial"/>
                <w:b w:val="0"/>
                <w:noProof/>
                <w:sz w:val="24"/>
                <w:szCs w:val="24"/>
              </w:rPr>
              <w:t>'</w:t>
            </w:r>
            <w:r w:rsidRPr="00845B81">
              <w:rPr>
                <w:rFonts w:ascii="Arial" w:eastAsia="Calibri" w:hAnsi="Arial" w:cs="Arial"/>
                <w:b w:val="0"/>
                <w:noProof/>
                <w:sz w:val="24"/>
                <w:szCs w:val="24"/>
                <w:lang w:val="ru-RU"/>
              </w:rPr>
              <w:t>язаних</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нею</w:t>
            </w:r>
            <w:r w:rsidRPr="00845B81">
              <w:rPr>
                <w:rFonts w:ascii="Arial" w:eastAsia="Calibri" w:hAnsi="Arial" w:cs="Arial"/>
                <w:b w:val="0"/>
                <w:noProof/>
                <w:sz w:val="24"/>
                <w:szCs w:val="24"/>
              </w:rPr>
              <w:t xml:space="preserve"> </w:t>
            </w:r>
            <w:r w:rsidRPr="00845B81">
              <w:rPr>
                <w:rFonts w:ascii="Arial" w:eastAsia="Calibri" w:hAnsi="Arial" w:cs="Arial"/>
                <w:b w:val="0"/>
                <w:noProof/>
                <w:sz w:val="24"/>
                <w:szCs w:val="24"/>
                <w:lang w:val="ru-RU"/>
              </w:rPr>
              <w:t>заходів</w:t>
            </w:r>
            <w:r w:rsidRPr="00845B81">
              <w:rPr>
                <w:rFonts w:ascii="Arial" w:eastAsia="Calibri" w:hAnsi="Arial" w:cs="Arial"/>
                <w:b w:val="0"/>
                <w:noProof/>
                <w:sz w:val="24"/>
                <w:szCs w:val="24"/>
              </w:rPr>
              <w:t xml:space="preserve"> </w:t>
            </w:r>
            <w:r w:rsidRPr="00F16942">
              <w:rPr>
                <w:rFonts w:ascii="Arial" w:hAnsi="Arial" w:cs="Arial"/>
                <w:b w:val="0"/>
                <w:sz w:val="24"/>
                <w:szCs w:val="24"/>
                <w:lang w:val="uk-UA"/>
              </w:rPr>
              <w:t>індивідуальної участі</w:t>
            </w:r>
          </w:p>
        </w:tc>
      </w:tr>
      <w:tr w:rsidR="007C6727" w:rsidRPr="00D45CCF"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-1(b)</w:t>
            </w:r>
          </w:p>
        </w:tc>
        <w:tc>
          <w:tcPr>
            <w:tcW w:w="551" w:type="pc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-1(b)[1]</w:t>
            </w:r>
          </w:p>
        </w:tc>
        <w:tc>
          <w:tcPr>
            <w:tcW w:w="3700" w:type="pct"/>
            <w:gridSpan w:val="12"/>
          </w:tcPr>
          <w:p w:rsidR="007C6727" w:rsidRPr="00845B81" w:rsidRDefault="007C6727" w:rsidP="00DA0FD1">
            <w:pPr>
              <w:ind w:left="0"/>
              <w:rPr>
                <w:rFonts w:ascii="Arial" w:hAnsi="Arial" w:cs="Arial"/>
                <w:b w:val="0"/>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посадову</w:t>
            </w:r>
            <w:proofErr w:type="spellEnd"/>
            <w:r w:rsidRPr="00845B81">
              <w:rPr>
                <w:rFonts w:ascii="Arial" w:hAnsi="Arial" w:cs="Arial"/>
                <w:b w:val="0"/>
                <w:sz w:val="24"/>
                <w:szCs w:val="24"/>
                <w:lang w:val="ru-RU"/>
              </w:rPr>
              <w:t xml:space="preserve"> особу для </w:t>
            </w:r>
            <w:proofErr w:type="spellStart"/>
            <w:r w:rsidRPr="00845B81">
              <w:rPr>
                <w:rFonts w:ascii="Arial" w:hAnsi="Arial" w:cs="Arial"/>
                <w:b w:val="0"/>
                <w:sz w:val="24"/>
                <w:szCs w:val="24"/>
                <w:lang w:val="ru-RU"/>
              </w:rPr>
              <w:t>управління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політикою</w:t>
            </w:r>
            <w:proofErr w:type="spellEnd"/>
            <w:r w:rsidRPr="00845B81">
              <w:rPr>
                <w:rFonts w:ascii="Arial" w:hAnsi="Arial" w:cs="Arial"/>
                <w:b w:val="0"/>
                <w:sz w:val="24"/>
                <w:szCs w:val="24"/>
                <w:lang w:val="ru-RU"/>
              </w:rPr>
              <w:t xml:space="preserve"> та процедурами </w:t>
            </w:r>
            <w:r w:rsidRPr="00F16942">
              <w:rPr>
                <w:rFonts w:ascii="Arial" w:hAnsi="Arial" w:cs="Arial"/>
                <w:b w:val="0"/>
                <w:sz w:val="24"/>
                <w:szCs w:val="24"/>
                <w:lang w:val="uk-UA"/>
              </w:rPr>
              <w:t>індивідуальної участі</w:t>
            </w:r>
          </w:p>
        </w:tc>
      </w:tr>
      <w:tr w:rsidR="007C6727" w:rsidRPr="00D45CCF"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sz w:val="24"/>
                <w:szCs w:val="24"/>
                <w:lang w:val="ru-RU"/>
              </w:rPr>
            </w:pPr>
          </w:p>
        </w:tc>
        <w:tc>
          <w:tcPr>
            <w:tcW w:w="551" w:type="pc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-1(b)[2]</w:t>
            </w:r>
          </w:p>
        </w:tc>
        <w:tc>
          <w:tcPr>
            <w:tcW w:w="3700" w:type="pct"/>
            <w:gridSpan w:val="12"/>
          </w:tcPr>
          <w:p w:rsidR="007C6727" w:rsidRPr="00845B81" w:rsidRDefault="007C6727" w:rsidP="00DA0FD1">
            <w:pPr>
              <w:ind w:left="0"/>
              <w:rPr>
                <w:rFonts w:ascii="Arial" w:hAnsi="Arial" w:cs="Arial"/>
                <w:b w:val="0"/>
                <w:sz w:val="24"/>
                <w:szCs w:val="24"/>
                <w:lang w:val="ru-RU"/>
              </w:rPr>
            </w:pPr>
            <w:r w:rsidRPr="00845B81">
              <w:rPr>
                <w:rFonts w:ascii="Arial" w:hAnsi="Arial" w:cs="Arial"/>
                <w:b w:val="0"/>
                <w:noProof/>
                <w:sz w:val="24"/>
                <w:szCs w:val="24"/>
                <w:lang w:val="ru-RU"/>
              </w:rPr>
              <w:t xml:space="preserve">призначає посаду для управління політикою та процедурами </w:t>
            </w:r>
            <w:r w:rsidRPr="00F16942">
              <w:rPr>
                <w:rFonts w:ascii="Arial" w:hAnsi="Arial" w:cs="Arial"/>
                <w:b w:val="0"/>
                <w:sz w:val="24"/>
                <w:szCs w:val="24"/>
                <w:lang w:val="uk-UA"/>
              </w:rPr>
              <w:t>індивідуальної участі</w:t>
            </w:r>
          </w:p>
        </w:tc>
      </w:tr>
      <w:tr w:rsidR="007C6727" w:rsidRPr="00D45CCF" w:rsidTr="007C6727">
        <w:trPr>
          <w:cantSplit/>
          <w:trHeight w:val="251"/>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w:t>
            </w: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-1(с)[1]</w:t>
            </w:r>
          </w:p>
        </w:tc>
        <w:tc>
          <w:tcPr>
            <w:tcW w:w="618"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-1(с)[1](1)</w:t>
            </w: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-1(с)[1](1)[1]</w:t>
            </w:r>
          </w:p>
        </w:tc>
        <w:tc>
          <w:tcPr>
            <w:tcW w:w="2324" w:type="pct"/>
            <w:gridSpan w:val="8"/>
          </w:tcPr>
          <w:p w:rsidR="007C6727" w:rsidRPr="00845B81" w:rsidRDefault="007C6727" w:rsidP="00DA0FD1">
            <w:pPr>
              <w:ind w:left="0"/>
              <w:rPr>
                <w:rFonts w:ascii="Arial" w:hAnsi="Arial" w:cs="Arial"/>
                <w:b w:val="0"/>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hAnsi="Arial" w:cs="Arial"/>
                <w:b w:val="0"/>
                <w:sz w:val="24"/>
                <w:szCs w:val="24"/>
                <w:lang w:val="uk-UA"/>
              </w:rPr>
              <w:t>п</w:t>
            </w:r>
            <w:r w:rsidRPr="00845B81">
              <w:rPr>
                <w:rFonts w:ascii="Arial" w:hAnsi="Arial" w:cs="Arial"/>
                <w:b w:val="0"/>
                <w:noProof/>
                <w:sz w:val="24"/>
                <w:szCs w:val="24"/>
                <w:lang w:val="ru-RU"/>
              </w:rPr>
              <w:t>олітик</w:t>
            </w:r>
            <w:r w:rsidRPr="00845B81">
              <w:rPr>
                <w:rFonts w:ascii="Arial" w:hAnsi="Arial" w:cs="Arial"/>
                <w:b w:val="0"/>
                <w:noProof/>
                <w:sz w:val="24"/>
                <w:szCs w:val="24"/>
                <w:lang w:val="uk-UA"/>
              </w:rPr>
              <w:t>и</w:t>
            </w:r>
            <w:r w:rsidRPr="00845B81">
              <w:rPr>
                <w:rFonts w:ascii="Arial" w:hAnsi="Arial" w:cs="Arial"/>
                <w:b w:val="0"/>
                <w:noProof/>
                <w:sz w:val="24"/>
                <w:szCs w:val="24"/>
                <w:lang w:val="ru-RU"/>
              </w:rPr>
              <w:t xml:space="preserve"> </w:t>
            </w:r>
            <w:r w:rsidRPr="00F16942">
              <w:rPr>
                <w:rFonts w:ascii="Arial" w:hAnsi="Arial" w:cs="Arial"/>
                <w:b w:val="0"/>
                <w:sz w:val="24"/>
                <w:szCs w:val="24"/>
                <w:lang w:val="uk-UA"/>
              </w:rPr>
              <w:t>індивідуальної участі</w:t>
            </w:r>
          </w:p>
        </w:tc>
      </w:tr>
      <w:tr w:rsidR="007C6727" w:rsidRPr="008C5B34" w:rsidTr="007C6727">
        <w:trPr>
          <w:cantSplit/>
          <w:trHeight w:val="251"/>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bCs/>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18" w:type="pct"/>
            <w:gridSpan w:val="2"/>
            <w:vMerge/>
          </w:tcPr>
          <w:p w:rsidR="007C6727" w:rsidRPr="008C5B34" w:rsidRDefault="007C6727" w:rsidP="00DA0FD1">
            <w:pPr>
              <w:ind w:left="0"/>
              <w:rPr>
                <w:rFonts w:ascii="Arial" w:hAnsi="Arial" w:cs="Arial"/>
                <w:bCs/>
                <w:sz w:val="24"/>
                <w:szCs w:val="24"/>
                <w:lang w:val="ru-RU"/>
              </w:rPr>
            </w:pPr>
          </w:p>
        </w:tc>
        <w:tc>
          <w:tcPr>
            <w:tcW w:w="758" w:type="pct"/>
            <w:gridSpan w:val="2"/>
          </w:tcPr>
          <w:p w:rsidR="007C6727" w:rsidRPr="008C5B34" w:rsidRDefault="007C6727" w:rsidP="00DA0FD1">
            <w:pPr>
              <w:ind w:left="0"/>
              <w:rPr>
                <w:rFonts w:ascii="Arial" w:hAnsi="Arial" w:cs="Arial"/>
                <w:noProof/>
                <w:sz w:val="24"/>
                <w:szCs w:val="24"/>
              </w:rPr>
            </w:pPr>
            <w:r>
              <w:rPr>
                <w:rFonts w:ascii="Arial" w:hAnsi="Arial" w:cs="Arial"/>
                <w:sz w:val="24"/>
                <w:szCs w:val="24"/>
              </w:rPr>
              <w:t>IP</w:t>
            </w:r>
            <w:r w:rsidRPr="008C5B34">
              <w:rPr>
                <w:rFonts w:ascii="Arial" w:hAnsi="Arial" w:cs="Arial"/>
                <w:sz w:val="24"/>
                <w:szCs w:val="24"/>
              </w:rPr>
              <w:t>-1(с)[1](1)[2]</w:t>
            </w:r>
          </w:p>
        </w:tc>
        <w:tc>
          <w:tcPr>
            <w:tcW w:w="2324" w:type="pct"/>
            <w:gridSpan w:val="8"/>
          </w:tcPr>
          <w:p w:rsidR="007C6727" w:rsidRPr="00845B81" w:rsidRDefault="007C6727" w:rsidP="00DA0FD1">
            <w:pPr>
              <w:ind w:left="0"/>
              <w:rPr>
                <w:rFonts w:ascii="Arial" w:hAnsi="Arial" w:cs="Arial"/>
                <w:b w:val="0"/>
                <w:noProof/>
                <w:sz w:val="24"/>
                <w:szCs w:val="24"/>
              </w:rPr>
            </w:pPr>
            <w:r w:rsidRPr="00845B81">
              <w:rPr>
                <w:rFonts w:ascii="Arial" w:hAnsi="Arial" w:cs="Arial"/>
                <w:b w:val="0"/>
                <w:noProof/>
                <w:sz w:val="24"/>
                <w:szCs w:val="24"/>
                <w:lang w:val="ru-RU"/>
              </w:rPr>
              <w:t>переглядає</w:t>
            </w:r>
            <w:r w:rsidRPr="00845B81">
              <w:rPr>
                <w:rFonts w:ascii="Arial" w:hAnsi="Arial" w:cs="Arial"/>
                <w:b w:val="0"/>
                <w:noProof/>
                <w:sz w:val="24"/>
                <w:szCs w:val="24"/>
              </w:rPr>
              <w:t xml:space="preserve"> </w:t>
            </w:r>
            <w:proofErr w:type="spellStart"/>
            <w:r w:rsidRPr="00845B81">
              <w:rPr>
                <w:rFonts w:ascii="Arial" w:hAnsi="Arial" w:cs="Arial"/>
                <w:b w:val="0"/>
                <w:sz w:val="24"/>
                <w:szCs w:val="24"/>
                <w:lang w:val="ru-RU"/>
              </w:rPr>
              <w:t>поточну</w:t>
            </w:r>
            <w:proofErr w:type="spellEnd"/>
            <w:r w:rsidRPr="00845B81">
              <w:rPr>
                <w:rFonts w:ascii="Arial" w:hAnsi="Arial" w:cs="Arial"/>
                <w:b w:val="0"/>
                <w:sz w:val="24"/>
                <w:szCs w:val="24"/>
              </w:rPr>
              <w:t xml:space="preserve"> </w:t>
            </w:r>
            <w:r w:rsidRPr="00845B81">
              <w:rPr>
                <w:rFonts w:ascii="Arial" w:hAnsi="Arial" w:cs="Arial"/>
                <w:b w:val="0"/>
                <w:sz w:val="24"/>
                <w:szCs w:val="24"/>
                <w:lang w:val="uk-UA"/>
              </w:rPr>
              <w:t>п</w:t>
            </w:r>
            <w:r w:rsidRPr="00845B81">
              <w:rPr>
                <w:rFonts w:ascii="Arial" w:hAnsi="Arial" w:cs="Arial"/>
                <w:b w:val="0"/>
                <w:noProof/>
                <w:sz w:val="24"/>
                <w:szCs w:val="24"/>
              </w:rPr>
              <w:t>олітик</w:t>
            </w:r>
            <w:r>
              <w:rPr>
                <w:rFonts w:ascii="Arial" w:hAnsi="Arial" w:cs="Arial"/>
                <w:b w:val="0"/>
                <w:noProof/>
                <w:sz w:val="24"/>
                <w:szCs w:val="24"/>
                <w:lang w:val="uk-UA"/>
              </w:rPr>
              <w:t>у</w:t>
            </w:r>
            <w:r w:rsidRPr="00845B81">
              <w:rPr>
                <w:rFonts w:ascii="Arial" w:hAnsi="Arial" w:cs="Arial"/>
                <w:b w:val="0"/>
                <w:noProof/>
                <w:sz w:val="24"/>
                <w:szCs w:val="24"/>
              </w:rPr>
              <w:t xml:space="preserve"> </w:t>
            </w:r>
            <w:r w:rsidRPr="00F16942">
              <w:rPr>
                <w:rFonts w:ascii="Arial" w:hAnsi="Arial" w:cs="Arial"/>
                <w:b w:val="0"/>
                <w:sz w:val="24"/>
                <w:szCs w:val="24"/>
                <w:lang w:val="uk-UA"/>
              </w:rPr>
              <w:t>індивідуальної участі</w:t>
            </w:r>
            <w:r w:rsidRPr="007C6727">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7C6727" w:rsidRPr="00D45CCF" w:rsidTr="007C6727">
        <w:trPr>
          <w:cantSplit/>
          <w:trHeight w:val="251"/>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bCs/>
                <w:sz w:val="24"/>
                <w:szCs w:val="24"/>
              </w:rPr>
            </w:pPr>
          </w:p>
        </w:tc>
        <w:tc>
          <w:tcPr>
            <w:tcW w:w="551" w:type="pct"/>
            <w:vMerge/>
          </w:tcPr>
          <w:p w:rsidR="007C6727" w:rsidRPr="008C5B34" w:rsidRDefault="007C6727" w:rsidP="00DA0FD1">
            <w:pPr>
              <w:ind w:left="0"/>
              <w:rPr>
                <w:rFonts w:ascii="Arial" w:hAnsi="Arial" w:cs="Arial"/>
                <w:b w:val="0"/>
                <w:bCs/>
                <w:sz w:val="24"/>
                <w:szCs w:val="24"/>
              </w:rPr>
            </w:pPr>
          </w:p>
        </w:tc>
        <w:tc>
          <w:tcPr>
            <w:tcW w:w="618"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-1(с)[1](2)</w:t>
            </w: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-1(с)[1](2)[1]</w:t>
            </w:r>
          </w:p>
        </w:tc>
        <w:tc>
          <w:tcPr>
            <w:tcW w:w="2324" w:type="pct"/>
            <w:gridSpan w:val="8"/>
          </w:tcPr>
          <w:p w:rsidR="007C6727" w:rsidRPr="00845B81" w:rsidRDefault="007C6727" w:rsidP="00DA0FD1">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перегляду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r w:rsidRPr="00F16942">
              <w:rPr>
                <w:rFonts w:ascii="Arial" w:hAnsi="Arial" w:cs="Arial"/>
                <w:b w:val="0"/>
                <w:sz w:val="24"/>
                <w:szCs w:val="24"/>
                <w:lang w:val="uk-UA"/>
              </w:rPr>
              <w:t>індивідуальної участі</w:t>
            </w:r>
          </w:p>
        </w:tc>
      </w:tr>
      <w:tr w:rsidR="007C6727" w:rsidRPr="008C5B34" w:rsidTr="007C6727">
        <w:trPr>
          <w:cantSplit/>
          <w:trHeight w:val="251"/>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bCs/>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18" w:type="pct"/>
            <w:gridSpan w:val="2"/>
            <w:vMerge/>
          </w:tcPr>
          <w:p w:rsidR="007C6727" w:rsidRPr="008C5B34" w:rsidRDefault="007C6727" w:rsidP="00DA0FD1">
            <w:pPr>
              <w:ind w:left="0"/>
              <w:rPr>
                <w:rFonts w:ascii="Arial" w:hAnsi="Arial" w:cs="Arial"/>
                <w:bCs/>
                <w:sz w:val="24"/>
                <w:szCs w:val="24"/>
                <w:lang w:val="ru-RU"/>
              </w:rPr>
            </w:pP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-1(с)[1](2)[2]</w:t>
            </w:r>
          </w:p>
        </w:tc>
        <w:tc>
          <w:tcPr>
            <w:tcW w:w="2324" w:type="pct"/>
            <w:gridSpan w:val="8"/>
          </w:tcPr>
          <w:p w:rsidR="007C6727" w:rsidRPr="00845B81" w:rsidRDefault="007C6727" w:rsidP="00DA0FD1">
            <w:pPr>
              <w:ind w:left="0"/>
              <w:rPr>
                <w:rFonts w:ascii="Arial" w:hAnsi="Arial" w:cs="Arial"/>
                <w:b w:val="0"/>
                <w:noProof/>
                <w:sz w:val="24"/>
                <w:szCs w:val="24"/>
              </w:rPr>
            </w:pPr>
            <w:r w:rsidRPr="00845B81">
              <w:rPr>
                <w:rFonts w:ascii="Arial" w:hAnsi="Arial" w:cs="Arial"/>
                <w:b w:val="0"/>
                <w:noProof/>
                <w:sz w:val="24"/>
                <w:szCs w:val="24"/>
                <w:lang w:val="ru-RU"/>
              </w:rPr>
              <w:t>переглядає</w:t>
            </w:r>
            <w:r w:rsidRPr="00845B81">
              <w:rPr>
                <w:rFonts w:ascii="Arial" w:hAnsi="Arial" w:cs="Arial"/>
                <w:b w:val="0"/>
                <w:noProof/>
                <w:sz w:val="24"/>
                <w:szCs w:val="24"/>
              </w:rPr>
              <w:t xml:space="preserve"> </w:t>
            </w:r>
            <w:r w:rsidRPr="00845B81">
              <w:rPr>
                <w:rFonts w:ascii="Arial" w:hAnsi="Arial" w:cs="Arial"/>
                <w:b w:val="0"/>
                <w:noProof/>
                <w:sz w:val="24"/>
                <w:szCs w:val="24"/>
                <w:lang w:val="ru-RU"/>
              </w:rPr>
              <w:t>поточні</w:t>
            </w:r>
            <w:r w:rsidRPr="00845B81">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845B81">
              <w:rPr>
                <w:rFonts w:ascii="Arial" w:hAnsi="Arial" w:cs="Arial"/>
                <w:b w:val="0"/>
                <w:noProof/>
                <w:sz w:val="24"/>
                <w:szCs w:val="24"/>
              </w:rPr>
              <w:t xml:space="preserve"> </w:t>
            </w:r>
            <w:r w:rsidRPr="00F16942">
              <w:rPr>
                <w:rFonts w:ascii="Arial" w:hAnsi="Arial" w:cs="Arial"/>
                <w:b w:val="0"/>
                <w:sz w:val="24"/>
                <w:szCs w:val="24"/>
                <w:lang w:val="uk-UA"/>
              </w:rPr>
              <w:t>індивідуальної участі</w:t>
            </w:r>
            <w:r w:rsidRPr="00B67956">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7C6727" w:rsidRPr="00D45CCF" w:rsidTr="007C6727">
        <w:trPr>
          <w:cantSplit/>
          <w:trHeight w:val="307"/>
        </w:trPr>
        <w:tc>
          <w:tcPr>
            <w:tcW w:w="402" w:type="pct"/>
            <w:vMerge/>
          </w:tcPr>
          <w:p w:rsidR="007C6727" w:rsidRPr="008C5B34" w:rsidRDefault="007C6727" w:rsidP="00DA0FD1">
            <w:pPr>
              <w:ind w:left="0"/>
              <w:rPr>
                <w:rFonts w:ascii="Arial" w:hAnsi="Arial" w:cs="Arial"/>
                <w:b w:val="0"/>
                <w:sz w:val="24"/>
                <w:szCs w:val="24"/>
              </w:rPr>
            </w:pPr>
          </w:p>
        </w:tc>
        <w:tc>
          <w:tcPr>
            <w:tcW w:w="347" w:type="pct"/>
            <w:vMerge/>
          </w:tcPr>
          <w:p w:rsidR="007C6727" w:rsidRPr="008C5B34" w:rsidRDefault="007C6727" w:rsidP="00DA0FD1">
            <w:pPr>
              <w:ind w:left="0"/>
              <w:rPr>
                <w:rFonts w:ascii="Arial" w:hAnsi="Arial" w:cs="Arial"/>
                <w:b w:val="0"/>
                <w:bCs/>
                <w:sz w:val="24"/>
                <w:szCs w:val="24"/>
              </w:rPr>
            </w:pPr>
          </w:p>
        </w:tc>
        <w:tc>
          <w:tcPr>
            <w:tcW w:w="551"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-1(с)[2]</w:t>
            </w:r>
          </w:p>
        </w:tc>
        <w:tc>
          <w:tcPr>
            <w:tcW w:w="618"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-1(с)[2](1)</w:t>
            </w: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-1(с)[2](1)[1]</w:t>
            </w:r>
          </w:p>
        </w:tc>
        <w:tc>
          <w:tcPr>
            <w:tcW w:w="2324" w:type="pct"/>
            <w:gridSpan w:val="8"/>
          </w:tcPr>
          <w:p w:rsidR="007C6727" w:rsidRPr="00845B81" w:rsidRDefault="007C6727" w:rsidP="00DA0FD1">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поточної</w:t>
            </w:r>
            <w:proofErr w:type="spellEnd"/>
            <w:r w:rsidRPr="00845B81">
              <w:rPr>
                <w:rFonts w:ascii="Arial" w:hAnsi="Arial" w:cs="Arial"/>
                <w:b w:val="0"/>
                <w:sz w:val="24"/>
                <w:szCs w:val="24"/>
                <w:lang w:val="ru-RU"/>
              </w:rPr>
              <w:t xml:space="preserve"> </w:t>
            </w:r>
            <w:r w:rsidRPr="00845B81">
              <w:rPr>
                <w:rFonts w:ascii="Arial" w:eastAsia="Calibri" w:hAnsi="Arial" w:cs="Arial"/>
                <w:b w:val="0"/>
                <w:noProof/>
                <w:sz w:val="24"/>
                <w:szCs w:val="24"/>
                <w:lang w:val="ru-RU"/>
              </w:rPr>
              <w:t xml:space="preserve">політики </w:t>
            </w:r>
            <w:r w:rsidRPr="00F16942">
              <w:rPr>
                <w:rFonts w:ascii="Arial" w:hAnsi="Arial" w:cs="Arial"/>
                <w:b w:val="0"/>
                <w:sz w:val="24"/>
                <w:szCs w:val="24"/>
                <w:lang w:val="uk-UA"/>
              </w:rPr>
              <w:t>індивідуальної участі</w:t>
            </w:r>
          </w:p>
        </w:tc>
      </w:tr>
      <w:tr w:rsidR="007C6727" w:rsidRPr="00D45CCF" w:rsidTr="007C6727">
        <w:trPr>
          <w:cantSplit/>
          <w:trHeight w:val="306"/>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bCs/>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18" w:type="pct"/>
            <w:gridSpan w:val="2"/>
            <w:vMerge/>
          </w:tcPr>
          <w:p w:rsidR="007C6727" w:rsidRPr="008C5B34" w:rsidRDefault="007C6727" w:rsidP="00DA0FD1">
            <w:pPr>
              <w:ind w:left="0"/>
              <w:rPr>
                <w:rFonts w:ascii="Arial" w:hAnsi="Arial" w:cs="Arial"/>
                <w:bCs/>
                <w:sz w:val="24"/>
                <w:szCs w:val="24"/>
                <w:lang w:val="ru-RU"/>
              </w:rPr>
            </w:pP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-1(с)[2](1)[2]</w:t>
            </w:r>
          </w:p>
        </w:tc>
        <w:tc>
          <w:tcPr>
            <w:tcW w:w="2324" w:type="pct"/>
            <w:gridSpan w:val="8"/>
          </w:tcPr>
          <w:p w:rsidR="007C6727" w:rsidRPr="007C6727" w:rsidRDefault="007C6727" w:rsidP="00DA0FD1">
            <w:pPr>
              <w:ind w:left="0"/>
              <w:rPr>
                <w:rFonts w:ascii="Arial" w:hAnsi="Arial" w:cs="Arial"/>
                <w:b w:val="0"/>
                <w:noProof/>
                <w:sz w:val="24"/>
                <w:szCs w:val="24"/>
                <w:lang w:val="ru-RU"/>
              </w:rPr>
            </w:pPr>
            <w:r w:rsidRPr="00845B81">
              <w:rPr>
                <w:rFonts w:ascii="Arial" w:hAnsi="Arial" w:cs="Arial"/>
                <w:b w:val="0"/>
                <w:noProof/>
                <w:sz w:val="24"/>
                <w:szCs w:val="24"/>
                <w:lang w:val="ru-RU"/>
              </w:rPr>
              <w:t>оновлює</w:t>
            </w:r>
            <w:r w:rsidRPr="007C6727">
              <w:rPr>
                <w:rFonts w:ascii="Arial" w:hAnsi="Arial" w:cs="Arial"/>
                <w:b w:val="0"/>
                <w:noProof/>
                <w:sz w:val="24"/>
                <w:szCs w:val="24"/>
                <w:lang w:val="ru-RU"/>
              </w:rPr>
              <w:t xml:space="preserve"> </w:t>
            </w:r>
            <w:proofErr w:type="spellStart"/>
            <w:r w:rsidRPr="00845B81">
              <w:rPr>
                <w:rFonts w:ascii="Arial" w:hAnsi="Arial" w:cs="Arial"/>
                <w:b w:val="0"/>
                <w:sz w:val="24"/>
                <w:szCs w:val="24"/>
                <w:lang w:val="ru-RU"/>
              </w:rPr>
              <w:t>поточну</w:t>
            </w:r>
            <w:proofErr w:type="spellEnd"/>
            <w:r w:rsidRPr="007C6727">
              <w:rPr>
                <w:rFonts w:ascii="Arial" w:hAnsi="Arial" w:cs="Arial"/>
                <w:b w:val="0"/>
                <w:sz w:val="24"/>
                <w:szCs w:val="24"/>
                <w:lang w:val="ru-RU"/>
              </w:rPr>
              <w:t xml:space="preserve"> </w:t>
            </w:r>
            <w:r w:rsidRPr="00845B81">
              <w:rPr>
                <w:rFonts w:ascii="Arial" w:eastAsia="Calibri" w:hAnsi="Arial" w:cs="Arial"/>
                <w:b w:val="0"/>
                <w:noProof/>
                <w:sz w:val="24"/>
                <w:szCs w:val="24"/>
                <w:lang w:val="ru-RU"/>
              </w:rPr>
              <w:t>політику</w:t>
            </w:r>
            <w:r w:rsidRPr="007C6727">
              <w:rPr>
                <w:rFonts w:ascii="Arial" w:eastAsia="Calibri" w:hAnsi="Arial" w:cs="Arial"/>
                <w:b w:val="0"/>
                <w:noProof/>
                <w:sz w:val="24"/>
                <w:szCs w:val="24"/>
                <w:lang w:val="ru-RU"/>
              </w:rPr>
              <w:t xml:space="preserve"> </w:t>
            </w:r>
            <w:r w:rsidRPr="00F16942">
              <w:rPr>
                <w:rFonts w:ascii="Arial" w:hAnsi="Arial" w:cs="Arial"/>
                <w:b w:val="0"/>
                <w:sz w:val="24"/>
                <w:szCs w:val="24"/>
                <w:lang w:val="uk-UA"/>
              </w:rPr>
              <w:t>індивідуальної участі</w:t>
            </w:r>
            <w:r w:rsidRPr="00845B81">
              <w:rPr>
                <w:rFonts w:ascii="Arial" w:hAnsi="Arial" w:cs="Arial"/>
                <w:b w:val="0"/>
                <w:sz w:val="24"/>
                <w:szCs w:val="24"/>
                <w:lang w:val="ru-RU"/>
              </w:rPr>
              <w:t xml:space="preserve"> з</w:t>
            </w:r>
            <w:r w:rsidRPr="007C6727">
              <w:rPr>
                <w:rFonts w:ascii="Arial" w:hAnsi="Arial" w:cs="Arial"/>
                <w:b w:val="0"/>
                <w:sz w:val="24"/>
                <w:szCs w:val="24"/>
                <w:lang w:val="ru-RU"/>
              </w:rPr>
              <w:t xml:space="preserve"> </w:t>
            </w:r>
            <w:proofErr w:type="spellStart"/>
            <w:r w:rsidRPr="00845B81">
              <w:rPr>
                <w:rFonts w:ascii="Arial" w:hAnsi="Arial" w:cs="Arial"/>
                <w:b w:val="0"/>
                <w:sz w:val="24"/>
                <w:szCs w:val="24"/>
                <w:lang w:val="ru-RU"/>
              </w:rPr>
              <w:t>визначеною</w:t>
            </w:r>
            <w:proofErr w:type="spellEnd"/>
            <w:r w:rsidRPr="007C6727">
              <w:rPr>
                <w:rFonts w:ascii="Arial" w:hAnsi="Arial" w:cs="Arial"/>
                <w:b w:val="0"/>
                <w:sz w:val="24"/>
                <w:szCs w:val="24"/>
                <w:lang w:val="ru-RU"/>
              </w:rPr>
              <w:t xml:space="preserve"> </w:t>
            </w:r>
            <w:proofErr w:type="spellStart"/>
            <w:r w:rsidRPr="00845B81">
              <w:rPr>
                <w:rFonts w:ascii="Arial" w:hAnsi="Arial" w:cs="Arial"/>
                <w:b w:val="0"/>
                <w:sz w:val="24"/>
                <w:szCs w:val="24"/>
                <w:lang w:val="ru-RU"/>
              </w:rPr>
              <w:t>організацією</w:t>
            </w:r>
            <w:proofErr w:type="spellEnd"/>
            <w:r w:rsidRPr="007C6727">
              <w:rPr>
                <w:rFonts w:ascii="Arial" w:hAnsi="Arial" w:cs="Arial"/>
                <w:b w:val="0"/>
                <w:sz w:val="24"/>
                <w:szCs w:val="24"/>
                <w:lang w:val="ru-RU"/>
              </w:rPr>
              <w:t xml:space="preserve"> </w:t>
            </w:r>
            <w:r w:rsidRPr="00845B81">
              <w:rPr>
                <w:rFonts w:ascii="Arial" w:hAnsi="Arial" w:cs="Arial"/>
                <w:b w:val="0"/>
                <w:sz w:val="24"/>
                <w:szCs w:val="24"/>
                <w:lang w:val="ru-RU"/>
              </w:rPr>
              <w:t>частотою</w:t>
            </w:r>
          </w:p>
        </w:tc>
      </w:tr>
      <w:tr w:rsidR="007C6727" w:rsidRPr="00D45CCF" w:rsidTr="007C6727">
        <w:trPr>
          <w:cantSplit/>
          <w:trHeight w:val="307"/>
        </w:trPr>
        <w:tc>
          <w:tcPr>
            <w:tcW w:w="402" w:type="pct"/>
            <w:vMerge/>
          </w:tcPr>
          <w:p w:rsidR="007C6727" w:rsidRPr="007C6727" w:rsidRDefault="007C6727" w:rsidP="00DA0FD1">
            <w:pPr>
              <w:ind w:left="0"/>
              <w:rPr>
                <w:rFonts w:ascii="Arial" w:hAnsi="Arial" w:cs="Arial"/>
                <w:b w:val="0"/>
                <w:sz w:val="24"/>
                <w:szCs w:val="24"/>
                <w:lang w:val="ru-RU"/>
              </w:rPr>
            </w:pPr>
          </w:p>
        </w:tc>
        <w:tc>
          <w:tcPr>
            <w:tcW w:w="347" w:type="pct"/>
            <w:vMerge/>
          </w:tcPr>
          <w:p w:rsidR="007C6727" w:rsidRPr="007C6727" w:rsidRDefault="007C6727" w:rsidP="00DA0FD1">
            <w:pPr>
              <w:ind w:left="0"/>
              <w:rPr>
                <w:rFonts w:ascii="Arial" w:hAnsi="Arial" w:cs="Arial"/>
                <w:b w:val="0"/>
                <w:bCs/>
                <w:sz w:val="24"/>
                <w:szCs w:val="24"/>
                <w:lang w:val="ru-RU"/>
              </w:rPr>
            </w:pPr>
          </w:p>
        </w:tc>
        <w:tc>
          <w:tcPr>
            <w:tcW w:w="551" w:type="pct"/>
            <w:vMerge/>
          </w:tcPr>
          <w:p w:rsidR="007C6727" w:rsidRPr="007C6727" w:rsidRDefault="007C6727" w:rsidP="00DA0FD1">
            <w:pPr>
              <w:ind w:left="0"/>
              <w:rPr>
                <w:rFonts w:ascii="Arial" w:hAnsi="Arial" w:cs="Arial"/>
                <w:b w:val="0"/>
                <w:bCs/>
                <w:sz w:val="24"/>
                <w:szCs w:val="24"/>
                <w:lang w:val="ru-RU"/>
              </w:rPr>
            </w:pPr>
          </w:p>
        </w:tc>
        <w:tc>
          <w:tcPr>
            <w:tcW w:w="618" w:type="pct"/>
            <w:gridSpan w:val="2"/>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-1(с)[2](2)</w:t>
            </w: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-1(с)[2](2)[1]</w:t>
            </w:r>
          </w:p>
        </w:tc>
        <w:tc>
          <w:tcPr>
            <w:tcW w:w="2324" w:type="pct"/>
            <w:gridSpan w:val="8"/>
          </w:tcPr>
          <w:p w:rsidR="007C6727" w:rsidRPr="00845B81" w:rsidRDefault="007C6727" w:rsidP="00DA0FD1">
            <w:pPr>
              <w:ind w:left="0"/>
              <w:rPr>
                <w:rFonts w:ascii="Arial" w:hAnsi="Arial" w:cs="Arial"/>
                <w:b w:val="0"/>
                <w:noProof/>
                <w:sz w:val="24"/>
                <w:szCs w:val="24"/>
                <w:lang w:val="ru-RU"/>
              </w:rPr>
            </w:pPr>
            <w:proofErr w:type="spellStart"/>
            <w:r w:rsidRPr="00845B81">
              <w:rPr>
                <w:rFonts w:ascii="Arial" w:hAnsi="Arial" w:cs="Arial"/>
                <w:b w:val="0"/>
                <w:sz w:val="24"/>
                <w:szCs w:val="24"/>
                <w:lang w:val="ru-RU"/>
              </w:rPr>
              <w:t>визначає</w:t>
            </w:r>
            <w:proofErr w:type="spellEnd"/>
            <w:r w:rsidRPr="00845B81">
              <w:rPr>
                <w:rFonts w:ascii="Arial" w:hAnsi="Arial" w:cs="Arial"/>
                <w:b w:val="0"/>
                <w:sz w:val="24"/>
                <w:szCs w:val="24"/>
                <w:lang w:val="ru-RU"/>
              </w:rPr>
              <w:t xml:space="preserve"> частоту </w:t>
            </w:r>
            <w:proofErr w:type="spellStart"/>
            <w:r w:rsidRPr="00845B81">
              <w:rPr>
                <w:rFonts w:ascii="Arial" w:hAnsi="Arial" w:cs="Arial"/>
                <w:b w:val="0"/>
                <w:sz w:val="24"/>
                <w:szCs w:val="24"/>
                <w:lang w:val="ru-RU"/>
              </w:rPr>
              <w:t>оновлення</w:t>
            </w:r>
            <w:proofErr w:type="spellEnd"/>
            <w:r w:rsidRPr="00845B81">
              <w:rPr>
                <w:rFonts w:ascii="Arial" w:hAnsi="Arial" w:cs="Arial"/>
                <w:b w:val="0"/>
                <w:sz w:val="24"/>
                <w:szCs w:val="24"/>
                <w:lang w:val="ru-RU"/>
              </w:rPr>
              <w:t xml:space="preserve"> </w:t>
            </w:r>
            <w:proofErr w:type="spellStart"/>
            <w:r w:rsidRPr="00845B81">
              <w:rPr>
                <w:rFonts w:ascii="Arial" w:hAnsi="Arial" w:cs="Arial"/>
                <w:b w:val="0"/>
                <w:sz w:val="24"/>
                <w:szCs w:val="24"/>
                <w:lang w:val="ru-RU"/>
              </w:rPr>
              <w:t>поточних</w:t>
            </w:r>
            <w:proofErr w:type="spellEnd"/>
            <w:r w:rsidRPr="00845B81">
              <w:rPr>
                <w:rFonts w:ascii="Arial" w:hAnsi="Arial" w:cs="Arial"/>
                <w:b w:val="0"/>
                <w:sz w:val="24"/>
                <w:szCs w:val="24"/>
                <w:lang w:val="ru-RU"/>
              </w:rPr>
              <w:t xml:space="preserve"> процедур </w:t>
            </w:r>
            <w:r w:rsidRPr="00F16942">
              <w:rPr>
                <w:rFonts w:ascii="Arial" w:hAnsi="Arial" w:cs="Arial"/>
                <w:b w:val="0"/>
                <w:sz w:val="24"/>
                <w:szCs w:val="24"/>
                <w:lang w:val="uk-UA"/>
              </w:rPr>
              <w:t>індивідуальної участі</w:t>
            </w:r>
          </w:p>
        </w:tc>
      </w:tr>
      <w:tr w:rsidR="007C6727" w:rsidRPr="008C5B34" w:rsidTr="007C6727">
        <w:trPr>
          <w:cantSplit/>
          <w:trHeight w:val="306"/>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bCs/>
                <w:sz w:val="24"/>
                <w:szCs w:val="24"/>
                <w:lang w:val="ru-RU"/>
              </w:rPr>
            </w:pPr>
          </w:p>
        </w:tc>
        <w:tc>
          <w:tcPr>
            <w:tcW w:w="551" w:type="pct"/>
            <w:vMerge/>
          </w:tcPr>
          <w:p w:rsidR="007C6727" w:rsidRPr="008C5B34" w:rsidRDefault="007C6727" w:rsidP="00DA0FD1">
            <w:pPr>
              <w:ind w:left="0"/>
              <w:rPr>
                <w:rFonts w:ascii="Arial" w:hAnsi="Arial" w:cs="Arial"/>
                <w:b w:val="0"/>
                <w:bCs/>
                <w:sz w:val="24"/>
                <w:szCs w:val="24"/>
                <w:lang w:val="ru-RU"/>
              </w:rPr>
            </w:pPr>
          </w:p>
        </w:tc>
        <w:tc>
          <w:tcPr>
            <w:tcW w:w="618" w:type="pct"/>
            <w:gridSpan w:val="2"/>
            <w:vMerge/>
          </w:tcPr>
          <w:p w:rsidR="007C6727" w:rsidRPr="008C5B34" w:rsidRDefault="007C6727" w:rsidP="00DA0FD1">
            <w:pPr>
              <w:ind w:left="0"/>
              <w:rPr>
                <w:rFonts w:ascii="Arial" w:hAnsi="Arial" w:cs="Arial"/>
                <w:bCs/>
                <w:sz w:val="24"/>
                <w:szCs w:val="24"/>
                <w:lang w:val="ru-RU"/>
              </w:rPr>
            </w:pPr>
          </w:p>
        </w:tc>
        <w:tc>
          <w:tcPr>
            <w:tcW w:w="758"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-1(с)[2](2)[2]</w:t>
            </w:r>
          </w:p>
        </w:tc>
        <w:tc>
          <w:tcPr>
            <w:tcW w:w="2324" w:type="pct"/>
            <w:gridSpan w:val="8"/>
          </w:tcPr>
          <w:p w:rsidR="007C6727" w:rsidRPr="00845B81" w:rsidRDefault="007C6727" w:rsidP="00DA0FD1">
            <w:pPr>
              <w:ind w:left="0"/>
              <w:rPr>
                <w:rFonts w:ascii="Arial" w:hAnsi="Arial" w:cs="Arial"/>
                <w:b w:val="0"/>
                <w:noProof/>
                <w:sz w:val="24"/>
                <w:szCs w:val="24"/>
              </w:rPr>
            </w:pPr>
            <w:r w:rsidRPr="00845B81">
              <w:rPr>
                <w:rFonts w:ascii="Arial" w:hAnsi="Arial" w:cs="Arial"/>
                <w:b w:val="0"/>
                <w:noProof/>
                <w:sz w:val="24"/>
                <w:szCs w:val="24"/>
                <w:lang w:val="ru-RU"/>
              </w:rPr>
              <w:t>оновлює</w:t>
            </w:r>
            <w:r w:rsidRPr="00845B81">
              <w:rPr>
                <w:rFonts w:ascii="Arial" w:hAnsi="Arial" w:cs="Arial"/>
                <w:b w:val="0"/>
                <w:noProof/>
                <w:sz w:val="24"/>
                <w:szCs w:val="24"/>
              </w:rPr>
              <w:t xml:space="preserve"> </w:t>
            </w:r>
            <w:r w:rsidRPr="00845B81">
              <w:rPr>
                <w:rFonts w:ascii="Arial" w:hAnsi="Arial" w:cs="Arial"/>
                <w:b w:val="0"/>
                <w:noProof/>
                <w:sz w:val="24"/>
                <w:szCs w:val="24"/>
                <w:lang w:val="ru-RU"/>
              </w:rPr>
              <w:t>поточні</w:t>
            </w:r>
            <w:r w:rsidRPr="00845B81">
              <w:rPr>
                <w:rFonts w:ascii="Arial" w:hAnsi="Arial" w:cs="Arial"/>
                <w:b w:val="0"/>
                <w:noProof/>
                <w:sz w:val="24"/>
                <w:szCs w:val="24"/>
              </w:rPr>
              <w:t xml:space="preserve"> </w:t>
            </w:r>
            <w:r w:rsidRPr="00845B81">
              <w:rPr>
                <w:rFonts w:ascii="Arial" w:hAnsi="Arial" w:cs="Arial"/>
                <w:b w:val="0"/>
                <w:noProof/>
                <w:sz w:val="24"/>
                <w:szCs w:val="24"/>
                <w:lang w:val="ru-RU"/>
              </w:rPr>
              <w:t>процедури</w:t>
            </w:r>
            <w:r w:rsidRPr="00845B81">
              <w:rPr>
                <w:rFonts w:ascii="Arial" w:hAnsi="Arial" w:cs="Arial"/>
                <w:b w:val="0"/>
                <w:noProof/>
                <w:sz w:val="24"/>
                <w:szCs w:val="24"/>
              </w:rPr>
              <w:t xml:space="preserve"> </w:t>
            </w:r>
            <w:r w:rsidRPr="00F16942">
              <w:rPr>
                <w:rFonts w:ascii="Arial" w:hAnsi="Arial" w:cs="Arial"/>
                <w:b w:val="0"/>
                <w:sz w:val="24"/>
                <w:szCs w:val="24"/>
                <w:lang w:val="uk-UA"/>
              </w:rPr>
              <w:t>індивідуальної участі</w:t>
            </w:r>
            <w:r w:rsidRPr="00B67956">
              <w:rPr>
                <w:rFonts w:ascii="Arial" w:hAnsi="Arial" w:cs="Arial"/>
                <w:b w:val="0"/>
                <w:sz w:val="24"/>
                <w:szCs w:val="24"/>
              </w:rPr>
              <w:t xml:space="preserve"> </w:t>
            </w:r>
            <w:r w:rsidRPr="00845B81">
              <w:rPr>
                <w:rFonts w:ascii="Arial" w:hAnsi="Arial" w:cs="Arial"/>
                <w:b w:val="0"/>
                <w:sz w:val="24"/>
                <w:szCs w:val="24"/>
                <w:lang w:val="ru-RU"/>
              </w:rPr>
              <w:t>з</w:t>
            </w:r>
            <w:r w:rsidRPr="00845B81">
              <w:rPr>
                <w:rFonts w:ascii="Arial" w:hAnsi="Arial" w:cs="Arial"/>
                <w:b w:val="0"/>
                <w:sz w:val="24"/>
                <w:szCs w:val="24"/>
              </w:rPr>
              <w:t xml:space="preserve"> </w:t>
            </w:r>
            <w:proofErr w:type="spellStart"/>
            <w:r w:rsidRPr="00845B81">
              <w:rPr>
                <w:rFonts w:ascii="Arial" w:hAnsi="Arial" w:cs="Arial"/>
                <w:b w:val="0"/>
                <w:sz w:val="24"/>
                <w:szCs w:val="24"/>
                <w:lang w:val="ru-RU"/>
              </w:rPr>
              <w:t>визначеною</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організацією</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частотою</w:t>
            </w:r>
          </w:p>
        </w:tc>
      </w:tr>
      <w:tr w:rsidR="007C6727" w:rsidRPr="008C5B34"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-1(d)</w:t>
            </w:r>
          </w:p>
        </w:tc>
        <w:tc>
          <w:tcPr>
            <w:tcW w:w="4251" w:type="pct"/>
            <w:gridSpan w:val="13"/>
          </w:tcPr>
          <w:p w:rsidR="007C6727" w:rsidRPr="00845B81" w:rsidRDefault="007C6727" w:rsidP="00DA0FD1">
            <w:pPr>
              <w:ind w:left="0"/>
              <w:rPr>
                <w:rFonts w:ascii="Arial" w:hAnsi="Arial" w:cs="Arial"/>
                <w:b w:val="0"/>
                <w:sz w:val="24"/>
                <w:szCs w:val="24"/>
              </w:rPr>
            </w:pPr>
            <w:proofErr w:type="spellStart"/>
            <w:r w:rsidRPr="00845B81">
              <w:rPr>
                <w:rFonts w:ascii="Arial" w:hAnsi="Arial" w:cs="Arial"/>
                <w:b w:val="0"/>
                <w:sz w:val="24"/>
                <w:szCs w:val="24"/>
                <w:lang w:val="ru-RU"/>
              </w:rPr>
              <w:t>переконується</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що</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процедури</w:t>
            </w:r>
            <w:proofErr w:type="spellEnd"/>
            <w:r w:rsidRPr="00845B81">
              <w:rPr>
                <w:rFonts w:ascii="Arial" w:hAnsi="Arial" w:cs="Arial"/>
                <w:b w:val="0"/>
                <w:sz w:val="24"/>
                <w:szCs w:val="24"/>
              </w:rPr>
              <w:t xml:space="preserve"> </w:t>
            </w:r>
            <w:r w:rsidRPr="00F16942">
              <w:rPr>
                <w:rFonts w:ascii="Arial" w:hAnsi="Arial" w:cs="Arial"/>
                <w:b w:val="0"/>
                <w:sz w:val="24"/>
                <w:szCs w:val="24"/>
                <w:lang w:val="uk-UA"/>
              </w:rPr>
              <w:t>індивідуальної участі</w:t>
            </w:r>
            <w:r w:rsidRPr="007C6727">
              <w:rPr>
                <w:rFonts w:ascii="Arial" w:hAnsi="Arial" w:cs="Arial"/>
                <w:b w:val="0"/>
                <w:sz w:val="24"/>
                <w:szCs w:val="24"/>
              </w:rPr>
              <w:t xml:space="preserve"> </w:t>
            </w:r>
            <w:proofErr w:type="spellStart"/>
            <w:r w:rsidRPr="00845B81">
              <w:rPr>
                <w:rFonts w:ascii="Arial" w:hAnsi="Arial" w:cs="Arial"/>
                <w:b w:val="0"/>
                <w:sz w:val="24"/>
                <w:szCs w:val="24"/>
                <w:lang w:val="ru-RU"/>
              </w:rPr>
              <w:t>реалізують</w:t>
            </w:r>
            <w:proofErr w:type="spellEnd"/>
            <w:r w:rsidRPr="00845B81">
              <w:rPr>
                <w:rFonts w:ascii="Arial" w:hAnsi="Arial" w:cs="Arial"/>
                <w:b w:val="0"/>
                <w:sz w:val="24"/>
                <w:szCs w:val="24"/>
              </w:rPr>
              <w:t xml:space="preserve"> </w:t>
            </w:r>
            <w:proofErr w:type="spellStart"/>
            <w:r w:rsidRPr="00845B81">
              <w:rPr>
                <w:rFonts w:ascii="Arial" w:hAnsi="Arial" w:cs="Arial"/>
                <w:b w:val="0"/>
                <w:sz w:val="24"/>
                <w:szCs w:val="24"/>
                <w:lang w:val="ru-RU"/>
              </w:rPr>
              <w:t>політику</w:t>
            </w:r>
            <w:proofErr w:type="spellEnd"/>
            <w:r w:rsidRPr="00845B81">
              <w:rPr>
                <w:rFonts w:ascii="Arial" w:hAnsi="Arial" w:cs="Arial"/>
                <w:b w:val="0"/>
                <w:sz w:val="24"/>
                <w:szCs w:val="24"/>
              </w:rPr>
              <w:t xml:space="preserve"> </w:t>
            </w:r>
            <w:r w:rsidRPr="00845B81">
              <w:rPr>
                <w:rFonts w:ascii="Arial" w:hAnsi="Arial" w:cs="Arial"/>
                <w:b w:val="0"/>
                <w:sz w:val="24"/>
                <w:szCs w:val="24"/>
                <w:lang w:val="ru-RU"/>
              </w:rPr>
              <w:t>та</w:t>
            </w:r>
            <w:r w:rsidRPr="00845B81">
              <w:rPr>
                <w:rFonts w:ascii="Arial" w:hAnsi="Arial" w:cs="Arial"/>
                <w:b w:val="0"/>
                <w:sz w:val="24"/>
                <w:szCs w:val="24"/>
              </w:rPr>
              <w:t xml:space="preserve"> </w:t>
            </w:r>
            <w:r w:rsidRPr="00845B81">
              <w:rPr>
                <w:rFonts w:ascii="Arial" w:hAnsi="Arial" w:cs="Arial"/>
                <w:b w:val="0"/>
                <w:sz w:val="24"/>
                <w:szCs w:val="24"/>
                <w:lang w:val="ru-RU"/>
              </w:rPr>
              <w:t>заходи</w:t>
            </w:r>
            <w:r w:rsidRPr="00845B81">
              <w:rPr>
                <w:rFonts w:ascii="Arial" w:hAnsi="Arial" w:cs="Arial"/>
                <w:b w:val="0"/>
                <w:sz w:val="24"/>
                <w:szCs w:val="24"/>
              </w:rPr>
              <w:t xml:space="preserve"> </w:t>
            </w:r>
            <w:r w:rsidRPr="00F16942">
              <w:rPr>
                <w:rFonts w:ascii="Arial" w:hAnsi="Arial" w:cs="Arial"/>
                <w:b w:val="0"/>
                <w:sz w:val="24"/>
                <w:szCs w:val="24"/>
                <w:lang w:val="uk-UA"/>
              </w:rPr>
              <w:t>індивідуальної участі</w:t>
            </w:r>
          </w:p>
        </w:tc>
      </w:tr>
      <w:tr w:rsidR="007C6727" w:rsidRPr="00D45CCF" w:rsidTr="007C6727">
        <w:trPr>
          <w:cantSplit/>
        </w:trPr>
        <w:tc>
          <w:tcPr>
            <w:tcW w:w="402" w:type="pct"/>
            <w:vMerge/>
          </w:tcPr>
          <w:p w:rsidR="007C6727" w:rsidRPr="008C5B34" w:rsidRDefault="007C6727" w:rsidP="00DA0FD1">
            <w:pPr>
              <w:ind w:left="0"/>
              <w:rPr>
                <w:rFonts w:ascii="Arial" w:hAnsi="Arial" w:cs="Arial"/>
                <w:b w:val="0"/>
                <w:sz w:val="24"/>
                <w:szCs w:val="24"/>
              </w:rPr>
            </w:pPr>
          </w:p>
        </w:tc>
        <w:tc>
          <w:tcPr>
            <w:tcW w:w="347" w:type="pct"/>
            <w:vMerge w:val="restart"/>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-1(e)</w:t>
            </w:r>
          </w:p>
        </w:tc>
        <w:tc>
          <w:tcPr>
            <w:tcW w:w="825"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-1(e)[1]</w:t>
            </w:r>
          </w:p>
        </w:tc>
        <w:tc>
          <w:tcPr>
            <w:tcW w:w="3425" w:type="pct"/>
            <w:gridSpan w:val="11"/>
          </w:tcPr>
          <w:p w:rsidR="007C6727" w:rsidRPr="00845B81" w:rsidRDefault="007C6727" w:rsidP="00DA0FD1">
            <w:pPr>
              <w:ind w:left="0"/>
              <w:rPr>
                <w:rFonts w:ascii="Arial" w:hAnsi="Arial" w:cs="Arial"/>
                <w:b w:val="0"/>
                <w:sz w:val="24"/>
                <w:szCs w:val="24"/>
                <w:lang w:val="ru-RU"/>
              </w:rPr>
            </w:pPr>
            <w:r w:rsidRPr="00845B81">
              <w:rPr>
                <w:rFonts w:ascii="Arial" w:hAnsi="Arial" w:cs="Arial"/>
                <w:b w:val="0"/>
                <w:noProof/>
                <w:sz w:val="24"/>
                <w:szCs w:val="24"/>
                <w:lang w:val="uk-UA"/>
              </w:rPr>
              <w:t>р</w:t>
            </w:r>
            <w:r w:rsidRPr="00845B81">
              <w:rPr>
                <w:rFonts w:ascii="Arial" w:hAnsi="Arial" w:cs="Arial"/>
                <w:b w:val="0"/>
                <w:noProof/>
                <w:sz w:val="24"/>
                <w:szCs w:val="24"/>
                <w:lang w:val="ru-RU"/>
              </w:rPr>
              <w:t xml:space="preserve">озробляє та задокументовує процедури відновлення у разі порушень політики </w:t>
            </w:r>
            <w:r w:rsidRPr="00F16942">
              <w:rPr>
                <w:rFonts w:ascii="Arial" w:hAnsi="Arial" w:cs="Arial"/>
                <w:b w:val="0"/>
                <w:sz w:val="24"/>
                <w:szCs w:val="24"/>
                <w:lang w:val="uk-UA"/>
              </w:rPr>
              <w:t>індивідуальної участі</w:t>
            </w:r>
          </w:p>
        </w:tc>
      </w:tr>
      <w:tr w:rsidR="007C6727" w:rsidRPr="00D45CCF" w:rsidTr="007C6727">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347" w:type="pct"/>
            <w:vMerge/>
          </w:tcPr>
          <w:p w:rsidR="007C6727" w:rsidRPr="008C5B34" w:rsidRDefault="007C6727" w:rsidP="00DA0FD1">
            <w:pPr>
              <w:ind w:left="0"/>
              <w:rPr>
                <w:rFonts w:ascii="Arial" w:hAnsi="Arial" w:cs="Arial"/>
                <w:b w:val="0"/>
                <w:sz w:val="24"/>
                <w:szCs w:val="24"/>
                <w:lang w:val="ru-RU"/>
              </w:rPr>
            </w:pPr>
          </w:p>
        </w:tc>
        <w:tc>
          <w:tcPr>
            <w:tcW w:w="825" w:type="pct"/>
            <w:gridSpan w:val="2"/>
          </w:tcPr>
          <w:p w:rsidR="007C6727" w:rsidRPr="008C5B34" w:rsidRDefault="007C6727" w:rsidP="00DA0FD1">
            <w:pPr>
              <w:ind w:left="0"/>
              <w:rPr>
                <w:rFonts w:ascii="Arial" w:hAnsi="Arial" w:cs="Arial"/>
                <w:sz w:val="24"/>
                <w:szCs w:val="24"/>
              </w:rPr>
            </w:pPr>
            <w:r>
              <w:rPr>
                <w:rFonts w:ascii="Arial" w:hAnsi="Arial" w:cs="Arial"/>
                <w:sz w:val="24"/>
                <w:szCs w:val="24"/>
              </w:rPr>
              <w:t>IP</w:t>
            </w:r>
            <w:r w:rsidRPr="008C5B34">
              <w:rPr>
                <w:rFonts w:ascii="Arial" w:hAnsi="Arial" w:cs="Arial"/>
                <w:sz w:val="24"/>
                <w:szCs w:val="24"/>
              </w:rPr>
              <w:t>-1(e)[2]</w:t>
            </w:r>
          </w:p>
        </w:tc>
        <w:tc>
          <w:tcPr>
            <w:tcW w:w="3425" w:type="pct"/>
            <w:gridSpan w:val="11"/>
          </w:tcPr>
          <w:p w:rsidR="007C6727" w:rsidRPr="00845B81" w:rsidRDefault="007C6727" w:rsidP="00DA0FD1">
            <w:pPr>
              <w:ind w:left="0"/>
              <w:rPr>
                <w:rFonts w:ascii="Arial" w:hAnsi="Arial" w:cs="Arial"/>
                <w:b w:val="0"/>
                <w:sz w:val="24"/>
                <w:szCs w:val="24"/>
                <w:lang w:val="ru-RU"/>
              </w:rPr>
            </w:pPr>
            <w:r w:rsidRPr="00845B81">
              <w:rPr>
                <w:rFonts w:ascii="Arial" w:hAnsi="Arial" w:cs="Arial"/>
                <w:b w:val="0"/>
                <w:noProof/>
                <w:sz w:val="24"/>
                <w:szCs w:val="24"/>
                <w:lang w:val="ru-RU"/>
              </w:rPr>
              <w:t xml:space="preserve">впроваджує процедури відновлення у разі порушень політики </w:t>
            </w:r>
            <w:r w:rsidRPr="00F16942">
              <w:rPr>
                <w:rFonts w:ascii="Arial" w:hAnsi="Arial" w:cs="Arial"/>
                <w:b w:val="0"/>
                <w:sz w:val="24"/>
                <w:szCs w:val="24"/>
                <w:lang w:val="uk-UA"/>
              </w:rPr>
              <w:t>індивідуальної участі</w:t>
            </w:r>
          </w:p>
        </w:tc>
      </w:tr>
      <w:tr w:rsidR="007C6727" w:rsidRPr="00D45CCF" w:rsidTr="00DA0FD1">
        <w:trPr>
          <w:cantSplit/>
        </w:trPr>
        <w:tc>
          <w:tcPr>
            <w:tcW w:w="402" w:type="pct"/>
            <w:vMerge/>
          </w:tcPr>
          <w:p w:rsidR="007C6727" w:rsidRPr="008C5B34" w:rsidRDefault="007C6727" w:rsidP="00DA0FD1">
            <w:pPr>
              <w:ind w:left="0"/>
              <w:rPr>
                <w:rFonts w:ascii="Arial" w:hAnsi="Arial" w:cs="Arial"/>
                <w:b w:val="0"/>
                <w:sz w:val="24"/>
                <w:szCs w:val="24"/>
                <w:lang w:val="ru-RU"/>
              </w:rPr>
            </w:pPr>
          </w:p>
        </w:tc>
        <w:tc>
          <w:tcPr>
            <w:tcW w:w="4598" w:type="pct"/>
            <w:gridSpan w:val="14"/>
          </w:tcPr>
          <w:p w:rsidR="007C6727" w:rsidRPr="008C5B34" w:rsidRDefault="007C6727" w:rsidP="00DA0FD1">
            <w:pPr>
              <w:ind w:left="0"/>
              <w:rPr>
                <w:rFonts w:ascii="Arial" w:hAnsi="Arial" w:cs="Arial"/>
                <w:sz w:val="24"/>
                <w:szCs w:val="24"/>
                <w:lang w:val="ru-RU"/>
              </w:rPr>
            </w:pPr>
            <w:r w:rsidRPr="008C5B34">
              <w:rPr>
                <w:rFonts w:ascii="Arial" w:hAnsi="Arial" w:cs="Arial"/>
                <w:sz w:val="24"/>
                <w:szCs w:val="24"/>
                <w:lang w:val="ru-RU"/>
              </w:rPr>
              <w:t>ПОТЕНЦІЙНІ МЕТОДИ ТА ОБ’ЄКТИ ОЦІНКИ:</w:t>
            </w:r>
          </w:p>
          <w:p w:rsidR="007C6727" w:rsidRPr="008C5B34" w:rsidRDefault="007C6727" w:rsidP="00DA0FD1">
            <w:pPr>
              <w:ind w:left="0"/>
              <w:rPr>
                <w:rFonts w:ascii="Arial" w:hAnsi="Arial" w:cs="Arial"/>
                <w:b w:val="0"/>
                <w:sz w:val="24"/>
                <w:szCs w:val="24"/>
                <w:lang w:val="ru-RU"/>
              </w:rPr>
            </w:pPr>
            <w:proofErr w:type="spellStart"/>
            <w:r w:rsidRPr="008C5B34">
              <w:rPr>
                <w:rFonts w:ascii="Arial" w:hAnsi="Arial" w:cs="Arial"/>
                <w:sz w:val="24"/>
                <w:szCs w:val="24"/>
                <w:lang w:val="ru-RU"/>
              </w:rPr>
              <w:t>Дослідження</w:t>
            </w:r>
            <w:proofErr w:type="spellEnd"/>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w:t>
            </w:r>
            <w:proofErr w:type="spellStart"/>
            <w:r w:rsidRPr="008C5B34">
              <w:rPr>
                <w:rFonts w:ascii="Arial" w:hAnsi="Arial" w:cs="Arial"/>
                <w:b w:val="0"/>
                <w:sz w:val="24"/>
                <w:szCs w:val="24"/>
                <w:lang w:val="ru-RU"/>
              </w:rPr>
              <w:t>Політики</w:t>
            </w:r>
            <w:proofErr w:type="spellEnd"/>
            <w:r w:rsidRPr="008C5B34">
              <w:rPr>
                <w:rFonts w:ascii="Arial" w:hAnsi="Arial" w:cs="Arial"/>
                <w:b w:val="0"/>
                <w:sz w:val="24"/>
                <w:szCs w:val="24"/>
                <w:lang w:val="ru-RU"/>
              </w:rPr>
              <w:t xml:space="preserve"> та </w:t>
            </w:r>
            <w:proofErr w:type="spellStart"/>
            <w:r w:rsidRPr="008C5B34">
              <w:rPr>
                <w:rFonts w:ascii="Arial" w:hAnsi="Arial" w:cs="Arial"/>
                <w:b w:val="0"/>
                <w:sz w:val="24"/>
                <w:szCs w:val="24"/>
                <w:lang w:val="ru-RU"/>
              </w:rPr>
              <w:t>процедури</w:t>
            </w:r>
            <w:proofErr w:type="spellEnd"/>
            <w:r w:rsidRPr="008C5B34">
              <w:rPr>
                <w:rFonts w:ascii="Arial" w:hAnsi="Arial" w:cs="Arial"/>
                <w:b w:val="0"/>
                <w:sz w:val="24"/>
                <w:szCs w:val="24"/>
                <w:lang w:val="ru-RU"/>
              </w:rPr>
              <w:t xml:space="preserve"> </w:t>
            </w:r>
            <w:r w:rsidRPr="00F16942">
              <w:rPr>
                <w:rFonts w:ascii="Arial" w:hAnsi="Arial" w:cs="Arial"/>
                <w:b w:val="0"/>
                <w:sz w:val="24"/>
                <w:szCs w:val="24"/>
                <w:lang w:val="uk-UA"/>
              </w:rPr>
              <w:t>індивідуальної участі</w:t>
            </w:r>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інші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відповідні</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документи</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чи</w:t>
            </w:r>
            <w:proofErr w:type="spellEnd"/>
            <w:r w:rsidRPr="008C5B34">
              <w:rPr>
                <w:rFonts w:ascii="Arial" w:hAnsi="Arial" w:cs="Arial"/>
                <w:b w:val="0"/>
                <w:sz w:val="24"/>
                <w:szCs w:val="24"/>
                <w:lang w:val="ru-RU"/>
              </w:rPr>
              <w:t xml:space="preserve"> записи].</w:t>
            </w:r>
          </w:p>
          <w:p w:rsidR="007C6727" w:rsidRPr="008C5B34" w:rsidRDefault="007C6727" w:rsidP="00DA0FD1">
            <w:pPr>
              <w:ind w:left="0"/>
              <w:rPr>
                <w:rFonts w:ascii="Arial" w:hAnsi="Arial" w:cs="Arial"/>
                <w:b w:val="0"/>
                <w:sz w:val="24"/>
                <w:szCs w:val="24"/>
                <w:lang w:val="ru-RU"/>
              </w:rPr>
            </w:pPr>
            <w:proofErr w:type="spellStart"/>
            <w:r w:rsidRPr="008C5B34">
              <w:rPr>
                <w:rFonts w:ascii="Arial" w:hAnsi="Arial" w:cs="Arial"/>
                <w:sz w:val="24"/>
                <w:szCs w:val="24"/>
                <w:lang w:val="ru-RU"/>
              </w:rPr>
              <w:t>Співбесіда</w:t>
            </w:r>
            <w:proofErr w:type="spellEnd"/>
            <w:r w:rsidRPr="008C5B34">
              <w:rPr>
                <w:rFonts w:ascii="Arial" w:hAnsi="Arial" w:cs="Arial"/>
                <w:sz w:val="24"/>
                <w:szCs w:val="24"/>
                <w:lang w:val="ru-RU"/>
              </w:rPr>
              <w:t>:</w:t>
            </w:r>
            <w:r w:rsidRPr="008C5B34">
              <w:rPr>
                <w:rFonts w:ascii="Arial" w:hAnsi="Arial" w:cs="Arial"/>
                <w:b w:val="0"/>
                <w:sz w:val="24"/>
                <w:szCs w:val="24"/>
                <w:lang w:val="ru-RU"/>
              </w:rPr>
              <w:t xml:space="preserve"> </w:t>
            </w:r>
            <w:r w:rsidRPr="008C5B34">
              <w:rPr>
                <w:rFonts w:ascii="Arial" w:hAnsi="Arial" w:cs="Arial"/>
                <w:b w:val="0"/>
                <w:sz w:val="24"/>
                <w:szCs w:val="24"/>
                <w:lang w:val="ru-RU"/>
              </w:rPr>
              <w:tab/>
              <w:t xml:space="preserve">[ВИБІР: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політику</w:t>
            </w:r>
            <w:proofErr w:type="spellEnd"/>
            <w:r w:rsidRPr="008C5B34">
              <w:rPr>
                <w:rFonts w:ascii="Arial" w:hAnsi="Arial" w:cs="Arial"/>
                <w:b w:val="0"/>
                <w:sz w:val="24"/>
                <w:szCs w:val="24"/>
                <w:lang w:val="ru-RU"/>
              </w:rPr>
              <w:t xml:space="preserve"> </w:t>
            </w:r>
            <w:r w:rsidRPr="00F16942">
              <w:rPr>
                <w:rFonts w:ascii="Arial" w:hAnsi="Arial" w:cs="Arial"/>
                <w:b w:val="0"/>
                <w:sz w:val="24"/>
                <w:szCs w:val="24"/>
                <w:lang w:val="uk-UA"/>
              </w:rPr>
              <w:t>індивідуальної участі</w:t>
            </w:r>
            <w:r w:rsidRPr="008C5B34">
              <w:rPr>
                <w:rFonts w:ascii="Arial" w:hAnsi="Arial" w:cs="Arial"/>
                <w:b w:val="0"/>
                <w:sz w:val="24"/>
                <w:szCs w:val="24"/>
                <w:lang w:val="ru-RU"/>
              </w:rPr>
              <w:t xml:space="preserve">; персонал, </w:t>
            </w:r>
            <w:proofErr w:type="spellStart"/>
            <w:r w:rsidRPr="008C5B34">
              <w:rPr>
                <w:rFonts w:ascii="Arial" w:hAnsi="Arial" w:cs="Arial"/>
                <w:b w:val="0"/>
                <w:sz w:val="24"/>
                <w:szCs w:val="24"/>
                <w:lang w:val="ru-RU"/>
              </w:rPr>
              <w:t>відповідальний</w:t>
            </w:r>
            <w:proofErr w:type="spellEnd"/>
            <w:r w:rsidRPr="008C5B34">
              <w:rPr>
                <w:rFonts w:ascii="Arial" w:hAnsi="Arial" w:cs="Arial"/>
                <w:b w:val="0"/>
                <w:sz w:val="24"/>
                <w:szCs w:val="24"/>
                <w:lang w:val="ru-RU"/>
              </w:rPr>
              <w:t xml:space="preserve"> за </w:t>
            </w:r>
            <w:proofErr w:type="spellStart"/>
            <w:r w:rsidRPr="008C5B34">
              <w:rPr>
                <w:rFonts w:ascii="Arial" w:hAnsi="Arial" w:cs="Arial"/>
                <w:b w:val="0"/>
                <w:sz w:val="24"/>
                <w:szCs w:val="24"/>
                <w:lang w:val="ru-RU"/>
              </w:rPr>
              <w:t>інформаційну</w:t>
            </w:r>
            <w:proofErr w:type="spellEnd"/>
            <w:r w:rsidRPr="008C5B34">
              <w:rPr>
                <w:rFonts w:ascii="Arial" w:hAnsi="Arial" w:cs="Arial"/>
                <w:b w:val="0"/>
                <w:sz w:val="24"/>
                <w:szCs w:val="24"/>
                <w:lang w:val="ru-RU"/>
              </w:rPr>
              <w:t xml:space="preserve"> </w:t>
            </w:r>
            <w:proofErr w:type="spellStart"/>
            <w:r w:rsidRPr="008C5B34">
              <w:rPr>
                <w:rFonts w:ascii="Arial" w:hAnsi="Arial" w:cs="Arial"/>
                <w:b w:val="0"/>
                <w:sz w:val="24"/>
                <w:szCs w:val="24"/>
                <w:lang w:val="ru-RU"/>
              </w:rPr>
              <w:t>безпеку</w:t>
            </w:r>
            <w:proofErr w:type="spellEnd"/>
            <w:r w:rsidRPr="008C5B34">
              <w:rPr>
                <w:rFonts w:ascii="Arial" w:hAnsi="Arial" w:cs="Arial"/>
                <w:b w:val="0"/>
                <w:sz w:val="24"/>
                <w:szCs w:val="24"/>
                <w:lang w:val="ru-RU"/>
              </w:rPr>
              <w:t>].</w:t>
            </w:r>
          </w:p>
        </w:tc>
      </w:tr>
    </w:tbl>
    <w:p w:rsidR="00814011" w:rsidRPr="00541B9C" w:rsidRDefault="00814011" w:rsidP="00D73ED8">
      <w:pPr>
        <w:spacing w:line="240" w:lineRule="auto"/>
        <w:ind w:left="0"/>
        <w:rPr>
          <w:rFonts w:ascii="Arial" w:hAnsi="Arial" w:cs="Arial"/>
          <w:b w:val="0"/>
          <w:sz w:val="24"/>
          <w:szCs w:val="24"/>
          <w:lang w:val="uk-UA"/>
        </w:rPr>
      </w:pPr>
    </w:p>
    <w:tbl>
      <w:tblPr>
        <w:tblStyle w:val="a3"/>
        <w:tblW w:w="10065" w:type="dxa"/>
        <w:tblInd w:w="108" w:type="dxa"/>
        <w:tblLook w:val="04A0" w:firstRow="1" w:lastRow="0" w:firstColumn="1" w:lastColumn="0" w:noHBand="0" w:noVBand="1"/>
      </w:tblPr>
      <w:tblGrid>
        <w:gridCol w:w="567"/>
        <w:gridCol w:w="1134"/>
        <w:gridCol w:w="1418"/>
        <w:gridCol w:w="1701"/>
        <w:gridCol w:w="1984"/>
        <w:gridCol w:w="709"/>
        <w:gridCol w:w="2552"/>
      </w:tblGrid>
      <w:tr w:rsidR="00C26F39" w:rsidRPr="00541B9C" w:rsidTr="0018587E">
        <w:tc>
          <w:tcPr>
            <w:tcW w:w="567" w:type="dxa"/>
            <w:shd w:val="clear" w:color="auto" w:fill="D9D9D9" w:themeFill="background1" w:themeFillShade="D9"/>
          </w:tcPr>
          <w:p w:rsidR="00C26F39" w:rsidRPr="00541B9C" w:rsidRDefault="00C26F39" w:rsidP="00D73ED8">
            <w:pPr>
              <w:spacing w:before="120" w:after="120"/>
              <w:ind w:left="0"/>
              <w:rPr>
                <w:rFonts w:ascii="Arial" w:hAnsi="Arial" w:cs="Arial"/>
                <w:sz w:val="24"/>
                <w:szCs w:val="24"/>
                <w:lang w:val="uk-UA"/>
              </w:rPr>
            </w:pPr>
            <w:r w:rsidRPr="00541B9C">
              <w:rPr>
                <w:rFonts w:ascii="Arial" w:hAnsi="Arial" w:cs="Arial"/>
                <w:sz w:val="24"/>
                <w:szCs w:val="24"/>
              </w:rPr>
              <w:t>IP-</w:t>
            </w:r>
            <w:r w:rsidR="00022580" w:rsidRPr="00541B9C">
              <w:rPr>
                <w:rFonts w:ascii="Arial" w:hAnsi="Arial" w:cs="Arial"/>
                <w:sz w:val="24"/>
                <w:szCs w:val="24"/>
              </w:rPr>
              <w:t>2</w:t>
            </w:r>
          </w:p>
        </w:tc>
        <w:tc>
          <w:tcPr>
            <w:tcW w:w="9498" w:type="dxa"/>
            <w:gridSpan w:val="6"/>
            <w:shd w:val="clear" w:color="auto" w:fill="D9D9D9" w:themeFill="background1" w:themeFillShade="D9"/>
            <w:vAlign w:val="center"/>
          </w:tcPr>
          <w:p w:rsidR="00C26F39" w:rsidRPr="00541B9C" w:rsidRDefault="00022580" w:rsidP="00D73ED8">
            <w:pPr>
              <w:ind w:left="0"/>
              <w:rPr>
                <w:rFonts w:ascii="Arial" w:hAnsi="Arial" w:cs="Arial"/>
                <w:sz w:val="24"/>
                <w:szCs w:val="24"/>
                <w:lang w:val="uk-UA"/>
              </w:rPr>
            </w:pPr>
            <w:r w:rsidRPr="00541B9C">
              <w:rPr>
                <w:rFonts w:ascii="Arial" w:hAnsi="Arial" w:cs="Arial"/>
                <w:sz w:val="24"/>
                <w:szCs w:val="24"/>
                <w:lang w:val="uk-UA"/>
              </w:rPr>
              <w:t>ЗГОДА</w:t>
            </w:r>
          </w:p>
        </w:tc>
      </w:tr>
      <w:tr w:rsidR="005C771D" w:rsidRPr="00541B9C" w:rsidTr="0018587E">
        <w:tc>
          <w:tcPr>
            <w:tcW w:w="567" w:type="dxa"/>
            <w:vMerge w:val="restart"/>
          </w:tcPr>
          <w:p w:rsidR="005C771D" w:rsidRPr="00541B9C" w:rsidRDefault="005C771D" w:rsidP="00D73ED8">
            <w:pPr>
              <w:ind w:left="0"/>
              <w:rPr>
                <w:rFonts w:ascii="Arial" w:hAnsi="Arial" w:cs="Arial"/>
                <w:b w:val="0"/>
                <w:sz w:val="24"/>
                <w:szCs w:val="24"/>
                <w:lang w:val="uk-UA"/>
              </w:rPr>
            </w:pPr>
          </w:p>
        </w:tc>
        <w:tc>
          <w:tcPr>
            <w:tcW w:w="9498" w:type="dxa"/>
            <w:gridSpan w:val="6"/>
          </w:tcPr>
          <w:p w:rsidR="005C771D" w:rsidRPr="00541B9C" w:rsidRDefault="005C771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C771D" w:rsidRPr="00541B9C" w:rsidRDefault="005C771D"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5C771D" w:rsidRPr="00D45CCF" w:rsidTr="0018587E">
        <w:tc>
          <w:tcPr>
            <w:tcW w:w="567" w:type="dxa"/>
            <w:vMerge/>
          </w:tcPr>
          <w:p w:rsidR="005C771D" w:rsidRPr="00541B9C" w:rsidRDefault="005C771D" w:rsidP="00D73ED8">
            <w:pPr>
              <w:ind w:left="0"/>
              <w:rPr>
                <w:rFonts w:ascii="Arial" w:hAnsi="Arial" w:cs="Arial"/>
                <w:b w:val="0"/>
                <w:sz w:val="24"/>
                <w:szCs w:val="24"/>
              </w:rPr>
            </w:pPr>
          </w:p>
        </w:tc>
        <w:tc>
          <w:tcPr>
            <w:tcW w:w="1134" w:type="dxa"/>
            <w:vMerge w:val="restart"/>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IP-2[1]</w:t>
            </w:r>
          </w:p>
        </w:tc>
        <w:tc>
          <w:tcPr>
            <w:tcW w:w="1418" w:type="dxa"/>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IP-2[1]{1}</w:t>
            </w:r>
          </w:p>
        </w:tc>
        <w:tc>
          <w:tcPr>
            <w:tcW w:w="6946" w:type="dxa"/>
            <w:gridSpan w:val="4"/>
          </w:tcPr>
          <w:p w:rsidR="005C771D" w:rsidRPr="00541B9C" w:rsidRDefault="005C771D"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Організація визначає інструменти, щоб користувачі дозволяли обробку своїх персональних даних перед їх збиранням</w:t>
            </w:r>
          </w:p>
        </w:tc>
      </w:tr>
      <w:tr w:rsidR="005C771D" w:rsidRPr="00D45CCF" w:rsidTr="0018587E">
        <w:tc>
          <w:tcPr>
            <w:tcW w:w="567" w:type="dxa"/>
            <w:vMerge/>
          </w:tcPr>
          <w:p w:rsidR="005C771D" w:rsidRPr="00541B9C" w:rsidRDefault="005C771D" w:rsidP="00D73ED8">
            <w:pPr>
              <w:ind w:left="0"/>
              <w:rPr>
                <w:rFonts w:ascii="Arial" w:hAnsi="Arial" w:cs="Arial"/>
                <w:b w:val="0"/>
                <w:sz w:val="24"/>
                <w:szCs w:val="24"/>
                <w:lang w:val="ru-RU"/>
              </w:rPr>
            </w:pPr>
          </w:p>
        </w:tc>
        <w:tc>
          <w:tcPr>
            <w:tcW w:w="1134" w:type="dxa"/>
            <w:vMerge/>
          </w:tcPr>
          <w:p w:rsidR="005C771D" w:rsidRPr="00541B9C" w:rsidRDefault="005C771D" w:rsidP="00D73ED8">
            <w:pPr>
              <w:ind w:left="0"/>
              <w:rPr>
                <w:rFonts w:ascii="Arial" w:hAnsi="Arial" w:cs="Arial"/>
                <w:b w:val="0"/>
                <w:sz w:val="24"/>
                <w:szCs w:val="24"/>
                <w:lang w:val="ru-RU"/>
              </w:rPr>
            </w:pPr>
          </w:p>
        </w:tc>
        <w:tc>
          <w:tcPr>
            <w:tcW w:w="1418" w:type="dxa"/>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IP-2[1]{2}</w:t>
            </w:r>
          </w:p>
        </w:tc>
        <w:tc>
          <w:tcPr>
            <w:tcW w:w="6946" w:type="dxa"/>
            <w:gridSpan w:val="4"/>
          </w:tcPr>
          <w:p w:rsidR="005C771D" w:rsidRPr="00541B9C" w:rsidRDefault="005C771D"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Організація визначає механізми, щоб користувачі дозволяли обробку своїх персональних даних перед їх збиранням</w:t>
            </w:r>
          </w:p>
        </w:tc>
      </w:tr>
      <w:tr w:rsidR="005C771D" w:rsidRPr="00D45CCF" w:rsidTr="0018587E">
        <w:tc>
          <w:tcPr>
            <w:tcW w:w="567" w:type="dxa"/>
            <w:vMerge/>
          </w:tcPr>
          <w:p w:rsidR="005C771D" w:rsidRPr="00541B9C" w:rsidRDefault="005C771D" w:rsidP="00D73ED8">
            <w:pPr>
              <w:ind w:left="0"/>
              <w:rPr>
                <w:rFonts w:ascii="Arial" w:hAnsi="Arial" w:cs="Arial"/>
                <w:b w:val="0"/>
                <w:sz w:val="24"/>
                <w:szCs w:val="24"/>
                <w:lang w:val="ru-RU"/>
              </w:rPr>
            </w:pPr>
          </w:p>
        </w:tc>
        <w:tc>
          <w:tcPr>
            <w:tcW w:w="1134" w:type="dxa"/>
            <w:vMerge w:val="restart"/>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IP-2[2]</w:t>
            </w:r>
          </w:p>
        </w:tc>
        <w:tc>
          <w:tcPr>
            <w:tcW w:w="1418" w:type="dxa"/>
            <w:vMerge w:val="restart"/>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IP-2[2]{1}</w:t>
            </w:r>
          </w:p>
        </w:tc>
        <w:tc>
          <w:tcPr>
            <w:tcW w:w="6946" w:type="dxa"/>
            <w:gridSpan w:val="4"/>
          </w:tcPr>
          <w:p w:rsidR="005C771D" w:rsidRPr="00541B9C" w:rsidRDefault="005C771D" w:rsidP="00D73ED8">
            <w:pPr>
              <w:ind w:left="0"/>
              <w:rPr>
                <w:rFonts w:ascii="Arial" w:hAnsi="Arial" w:cs="Arial"/>
                <w:b w:val="0"/>
                <w:sz w:val="24"/>
                <w:szCs w:val="24"/>
                <w:lang w:val="uk-UA"/>
              </w:rPr>
            </w:pPr>
            <w:r w:rsidRPr="00541B9C">
              <w:rPr>
                <w:rFonts w:ascii="Arial" w:eastAsia="Calibri" w:hAnsi="Arial" w:cs="Arial"/>
                <w:b w:val="0"/>
                <w:noProof/>
                <w:sz w:val="24"/>
                <w:szCs w:val="24"/>
                <w:lang w:val="uk-UA"/>
              </w:rPr>
              <w:t>Впровадити  визначені організацією інструменти, щоб користувачі дозволяли обробку своїх персональних даних перед їх збиранням, які:</w:t>
            </w:r>
          </w:p>
        </w:tc>
      </w:tr>
      <w:tr w:rsidR="005C771D" w:rsidRPr="00541B9C" w:rsidTr="0018587E">
        <w:tc>
          <w:tcPr>
            <w:tcW w:w="567" w:type="dxa"/>
            <w:vMerge/>
          </w:tcPr>
          <w:p w:rsidR="005C771D" w:rsidRPr="00541B9C" w:rsidRDefault="005C771D" w:rsidP="00D73ED8">
            <w:pPr>
              <w:ind w:left="0"/>
              <w:rPr>
                <w:rFonts w:ascii="Arial" w:hAnsi="Arial" w:cs="Arial"/>
                <w:b w:val="0"/>
                <w:sz w:val="24"/>
                <w:szCs w:val="24"/>
                <w:lang w:val="ru-RU"/>
              </w:rPr>
            </w:pPr>
          </w:p>
        </w:tc>
        <w:tc>
          <w:tcPr>
            <w:tcW w:w="1134" w:type="dxa"/>
            <w:vMerge/>
          </w:tcPr>
          <w:p w:rsidR="005C771D" w:rsidRPr="00541B9C" w:rsidRDefault="005C771D" w:rsidP="00D73ED8">
            <w:pPr>
              <w:ind w:left="0"/>
              <w:rPr>
                <w:rFonts w:ascii="Arial" w:hAnsi="Arial" w:cs="Arial"/>
                <w:b w:val="0"/>
                <w:sz w:val="24"/>
                <w:szCs w:val="24"/>
                <w:lang w:val="ru-RU"/>
              </w:rPr>
            </w:pPr>
          </w:p>
        </w:tc>
        <w:tc>
          <w:tcPr>
            <w:tcW w:w="1418" w:type="dxa"/>
            <w:vMerge/>
          </w:tcPr>
          <w:p w:rsidR="005C771D" w:rsidRPr="00541B9C" w:rsidRDefault="005C771D" w:rsidP="00D73ED8">
            <w:pPr>
              <w:ind w:left="0"/>
              <w:rPr>
                <w:rFonts w:ascii="Arial" w:hAnsi="Arial" w:cs="Arial"/>
                <w:b w:val="0"/>
                <w:sz w:val="24"/>
                <w:szCs w:val="24"/>
                <w:lang w:val="ru-RU"/>
              </w:rPr>
            </w:pPr>
          </w:p>
        </w:tc>
        <w:tc>
          <w:tcPr>
            <w:tcW w:w="1701" w:type="dxa"/>
            <w:vMerge w:val="restart"/>
          </w:tcPr>
          <w:p w:rsidR="005C771D" w:rsidRPr="00541B9C" w:rsidRDefault="005C771D" w:rsidP="00D73ED8">
            <w:pPr>
              <w:spacing w:before="120" w:after="120"/>
              <w:ind w:left="0"/>
              <w:rPr>
                <w:rFonts w:ascii="Arial" w:hAnsi="Arial" w:cs="Arial"/>
                <w:b w:val="0"/>
                <w:sz w:val="24"/>
                <w:szCs w:val="24"/>
                <w:lang w:val="uk-UA"/>
              </w:rPr>
            </w:pPr>
            <w:r w:rsidRPr="00541B9C">
              <w:rPr>
                <w:rFonts w:ascii="Arial" w:hAnsi="Arial" w:cs="Arial"/>
                <w:sz w:val="24"/>
                <w:szCs w:val="24"/>
              </w:rPr>
              <w:t>IP-2[2]{1}</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1984" w:type="dxa"/>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IP-2[2]{1}(a)[1]</w:t>
            </w:r>
          </w:p>
        </w:tc>
        <w:tc>
          <w:tcPr>
            <w:tcW w:w="3261" w:type="dxa"/>
            <w:gridSpan w:val="2"/>
          </w:tcPr>
          <w:p w:rsidR="005C771D" w:rsidRPr="00541B9C" w:rsidRDefault="005C771D"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Використовують просту форму </w:t>
            </w:r>
          </w:p>
        </w:tc>
      </w:tr>
      <w:tr w:rsidR="005C771D" w:rsidRPr="00D45CCF" w:rsidTr="0018587E">
        <w:tc>
          <w:tcPr>
            <w:tcW w:w="567" w:type="dxa"/>
            <w:vMerge/>
          </w:tcPr>
          <w:p w:rsidR="005C771D" w:rsidRPr="00541B9C" w:rsidRDefault="005C771D" w:rsidP="00D73ED8">
            <w:pPr>
              <w:ind w:left="0"/>
              <w:rPr>
                <w:rFonts w:ascii="Arial" w:hAnsi="Arial" w:cs="Arial"/>
                <w:b w:val="0"/>
                <w:sz w:val="24"/>
                <w:szCs w:val="24"/>
                <w:lang w:val="ru-RU"/>
              </w:rPr>
            </w:pPr>
          </w:p>
        </w:tc>
        <w:tc>
          <w:tcPr>
            <w:tcW w:w="1134" w:type="dxa"/>
            <w:vMerge/>
          </w:tcPr>
          <w:p w:rsidR="005C771D" w:rsidRPr="00541B9C" w:rsidRDefault="005C771D" w:rsidP="00D73ED8">
            <w:pPr>
              <w:ind w:left="0"/>
              <w:rPr>
                <w:rFonts w:ascii="Arial" w:hAnsi="Arial" w:cs="Arial"/>
                <w:b w:val="0"/>
                <w:sz w:val="24"/>
                <w:szCs w:val="24"/>
                <w:lang w:val="ru-RU"/>
              </w:rPr>
            </w:pPr>
          </w:p>
        </w:tc>
        <w:tc>
          <w:tcPr>
            <w:tcW w:w="1418" w:type="dxa"/>
            <w:vMerge/>
          </w:tcPr>
          <w:p w:rsidR="005C771D" w:rsidRPr="00541B9C" w:rsidRDefault="005C771D" w:rsidP="00D73ED8">
            <w:pPr>
              <w:ind w:left="0"/>
              <w:rPr>
                <w:rFonts w:ascii="Arial" w:hAnsi="Arial" w:cs="Arial"/>
                <w:b w:val="0"/>
                <w:sz w:val="24"/>
                <w:szCs w:val="24"/>
                <w:lang w:val="ru-RU"/>
              </w:rPr>
            </w:pPr>
          </w:p>
        </w:tc>
        <w:tc>
          <w:tcPr>
            <w:tcW w:w="1701" w:type="dxa"/>
            <w:vMerge/>
          </w:tcPr>
          <w:p w:rsidR="005C771D" w:rsidRPr="00541B9C" w:rsidRDefault="005C771D" w:rsidP="00D73ED8">
            <w:pPr>
              <w:ind w:left="0"/>
              <w:rPr>
                <w:rFonts w:ascii="Arial" w:hAnsi="Arial" w:cs="Arial"/>
                <w:b w:val="0"/>
                <w:sz w:val="24"/>
                <w:szCs w:val="24"/>
                <w:lang w:val="ru-RU"/>
              </w:rPr>
            </w:pPr>
          </w:p>
        </w:tc>
        <w:tc>
          <w:tcPr>
            <w:tcW w:w="1984" w:type="dxa"/>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IP-2[2]{1}(a)[2]</w:t>
            </w:r>
          </w:p>
        </w:tc>
        <w:tc>
          <w:tcPr>
            <w:tcW w:w="3261" w:type="dxa"/>
            <w:gridSpan w:val="2"/>
          </w:tcPr>
          <w:p w:rsidR="005C771D" w:rsidRPr="00541B9C" w:rsidRDefault="005C771D" w:rsidP="00D73ED8">
            <w:pPr>
              <w:ind w:left="0"/>
              <w:rPr>
                <w:rFonts w:ascii="Arial" w:hAnsi="Arial" w:cs="Arial"/>
                <w:b w:val="0"/>
                <w:sz w:val="24"/>
                <w:szCs w:val="24"/>
                <w:lang w:val="ru-RU"/>
              </w:rPr>
            </w:pPr>
            <w:r w:rsidRPr="00541B9C">
              <w:rPr>
                <w:rFonts w:ascii="Arial" w:hAnsi="Arial" w:cs="Arial"/>
                <w:b w:val="0"/>
                <w:noProof/>
                <w:sz w:val="24"/>
                <w:szCs w:val="24"/>
                <w:lang w:val="ru-RU"/>
              </w:rPr>
              <w:t>містять приклади для ілюстрації потенційних ризиків приватності;</w:t>
            </w:r>
          </w:p>
        </w:tc>
      </w:tr>
      <w:tr w:rsidR="005C771D" w:rsidRPr="00D45CCF" w:rsidTr="0018587E">
        <w:tc>
          <w:tcPr>
            <w:tcW w:w="567" w:type="dxa"/>
            <w:vMerge/>
          </w:tcPr>
          <w:p w:rsidR="005C771D" w:rsidRPr="00541B9C" w:rsidRDefault="005C771D" w:rsidP="00D73ED8">
            <w:pPr>
              <w:ind w:left="0"/>
              <w:rPr>
                <w:rFonts w:ascii="Arial" w:hAnsi="Arial" w:cs="Arial"/>
                <w:b w:val="0"/>
                <w:sz w:val="24"/>
                <w:szCs w:val="24"/>
                <w:lang w:val="ru-RU"/>
              </w:rPr>
            </w:pPr>
          </w:p>
        </w:tc>
        <w:tc>
          <w:tcPr>
            <w:tcW w:w="1134" w:type="dxa"/>
            <w:vMerge/>
          </w:tcPr>
          <w:p w:rsidR="005C771D" w:rsidRPr="00541B9C" w:rsidRDefault="005C771D" w:rsidP="00D73ED8">
            <w:pPr>
              <w:ind w:left="0"/>
              <w:rPr>
                <w:rFonts w:ascii="Arial" w:hAnsi="Arial" w:cs="Arial"/>
                <w:b w:val="0"/>
                <w:sz w:val="24"/>
                <w:szCs w:val="24"/>
                <w:lang w:val="ru-RU"/>
              </w:rPr>
            </w:pPr>
          </w:p>
        </w:tc>
        <w:tc>
          <w:tcPr>
            <w:tcW w:w="1418" w:type="dxa"/>
            <w:vMerge/>
          </w:tcPr>
          <w:p w:rsidR="005C771D" w:rsidRPr="00541B9C" w:rsidRDefault="005C771D" w:rsidP="00D73ED8">
            <w:pPr>
              <w:ind w:left="0"/>
              <w:rPr>
                <w:rFonts w:ascii="Arial" w:hAnsi="Arial" w:cs="Arial"/>
                <w:b w:val="0"/>
                <w:sz w:val="24"/>
                <w:szCs w:val="24"/>
                <w:lang w:val="ru-RU"/>
              </w:rPr>
            </w:pPr>
          </w:p>
        </w:tc>
        <w:tc>
          <w:tcPr>
            <w:tcW w:w="1701" w:type="dxa"/>
          </w:tcPr>
          <w:p w:rsidR="005C771D" w:rsidRPr="00541B9C" w:rsidRDefault="005C771D" w:rsidP="00D73ED8">
            <w:pPr>
              <w:spacing w:before="120" w:after="120"/>
              <w:ind w:left="0"/>
              <w:rPr>
                <w:rFonts w:ascii="Arial" w:hAnsi="Arial" w:cs="Arial"/>
                <w:b w:val="0"/>
                <w:sz w:val="24"/>
                <w:szCs w:val="24"/>
                <w:lang w:val="uk-UA"/>
              </w:rPr>
            </w:pPr>
            <w:r w:rsidRPr="00541B9C">
              <w:rPr>
                <w:rFonts w:ascii="Arial" w:hAnsi="Arial" w:cs="Arial"/>
                <w:sz w:val="24"/>
                <w:szCs w:val="24"/>
              </w:rPr>
              <w:t>IP-2[2]{1}</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p>
        </w:tc>
        <w:tc>
          <w:tcPr>
            <w:tcW w:w="5245" w:type="dxa"/>
            <w:gridSpan w:val="3"/>
          </w:tcPr>
          <w:p w:rsidR="005C771D" w:rsidRPr="00541B9C" w:rsidRDefault="005C771D" w:rsidP="00D73ED8">
            <w:pPr>
              <w:ind w:left="0"/>
              <w:rPr>
                <w:rFonts w:ascii="Arial" w:hAnsi="Arial" w:cs="Arial"/>
                <w:b w:val="0"/>
                <w:noProof/>
                <w:sz w:val="24"/>
                <w:szCs w:val="24"/>
                <w:lang w:val="ru-RU"/>
              </w:rPr>
            </w:pPr>
            <w:r w:rsidRPr="00541B9C">
              <w:rPr>
                <w:rFonts w:ascii="Arial" w:hAnsi="Arial" w:cs="Arial"/>
                <w:b w:val="0"/>
                <w:noProof/>
                <w:sz w:val="24"/>
                <w:szCs w:val="24"/>
                <w:lang w:val="ru-RU"/>
              </w:rPr>
              <w:t>Надають засоби для користувачів, щоб відмовитися від авторизації</w:t>
            </w:r>
          </w:p>
        </w:tc>
      </w:tr>
      <w:tr w:rsidR="005C771D" w:rsidRPr="00D45CCF" w:rsidTr="0018587E">
        <w:tc>
          <w:tcPr>
            <w:tcW w:w="567" w:type="dxa"/>
            <w:vMerge/>
          </w:tcPr>
          <w:p w:rsidR="005C771D" w:rsidRPr="00541B9C" w:rsidRDefault="005C771D" w:rsidP="00D73ED8">
            <w:pPr>
              <w:ind w:left="0"/>
              <w:rPr>
                <w:rFonts w:ascii="Arial" w:hAnsi="Arial" w:cs="Arial"/>
                <w:b w:val="0"/>
                <w:sz w:val="24"/>
                <w:szCs w:val="24"/>
                <w:lang w:val="ru-RU"/>
              </w:rPr>
            </w:pPr>
          </w:p>
        </w:tc>
        <w:tc>
          <w:tcPr>
            <w:tcW w:w="1134" w:type="dxa"/>
            <w:vMerge/>
          </w:tcPr>
          <w:p w:rsidR="005C771D" w:rsidRPr="00541B9C" w:rsidRDefault="005C771D" w:rsidP="00D73ED8">
            <w:pPr>
              <w:ind w:left="0"/>
              <w:rPr>
                <w:rFonts w:ascii="Arial" w:hAnsi="Arial" w:cs="Arial"/>
                <w:b w:val="0"/>
                <w:sz w:val="24"/>
                <w:szCs w:val="24"/>
                <w:lang w:val="ru-RU"/>
              </w:rPr>
            </w:pPr>
          </w:p>
        </w:tc>
        <w:tc>
          <w:tcPr>
            <w:tcW w:w="1418" w:type="dxa"/>
            <w:vMerge w:val="restart"/>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IP-2[2]{2}</w:t>
            </w:r>
          </w:p>
        </w:tc>
        <w:tc>
          <w:tcPr>
            <w:tcW w:w="6946" w:type="dxa"/>
            <w:gridSpan w:val="4"/>
          </w:tcPr>
          <w:p w:rsidR="005C771D" w:rsidRPr="00541B9C" w:rsidRDefault="005C771D" w:rsidP="00D73ED8">
            <w:pPr>
              <w:ind w:left="0"/>
              <w:rPr>
                <w:rFonts w:ascii="Arial" w:hAnsi="Arial" w:cs="Arial"/>
                <w:b w:val="0"/>
                <w:sz w:val="24"/>
                <w:szCs w:val="24"/>
                <w:lang w:val="uk-UA"/>
              </w:rPr>
            </w:pPr>
            <w:r w:rsidRPr="00541B9C">
              <w:rPr>
                <w:rFonts w:ascii="Arial" w:eastAsia="Calibri" w:hAnsi="Arial" w:cs="Arial"/>
                <w:b w:val="0"/>
                <w:noProof/>
                <w:sz w:val="24"/>
                <w:szCs w:val="24"/>
                <w:lang w:val="uk-UA"/>
              </w:rPr>
              <w:t>Впровадити  визначені організацією механізми, щоб користувачі дозволяли обробку своїх персональних даних перед їх збиранням, які:</w:t>
            </w:r>
          </w:p>
        </w:tc>
      </w:tr>
      <w:tr w:rsidR="005C771D" w:rsidRPr="00541B9C" w:rsidTr="0018587E">
        <w:tc>
          <w:tcPr>
            <w:tcW w:w="567" w:type="dxa"/>
            <w:vMerge/>
          </w:tcPr>
          <w:p w:rsidR="005C771D" w:rsidRPr="00541B9C" w:rsidRDefault="005C771D" w:rsidP="00D73ED8">
            <w:pPr>
              <w:ind w:left="0"/>
              <w:rPr>
                <w:rFonts w:ascii="Arial" w:hAnsi="Arial" w:cs="Arial"/>
                <w:b w:val="0"/>
                <w:sz w:val="24"/>
                <w:szCs w:val="24"/>
                <w:lang w:val="ru-RU"/>
              </w:rPr>
            </w:pPr>
          </w:p>
        </w:tc>
        <w:tc>
          <w:tcPr>
            <w:tcW w:w="1134" w:type="dxa"/>
            <w:vMerge/>
          </w:tcPr>
          <w:p w:rsidR="005C771D" w:rsidRPr="00541B9C" w:rsidRDefault="005C771D" w:rsidP="00D73ED8">
            <w:pPr>
              <w:ind w:left="0"/>
              <w:rPr>
                <w:rFonts w:ascii="Arial" w:hAnsi="Arial" w:cs="Arial"/>
                <w:b w:val="0"/>
                <w:sz w:val="24"/>
                <w:szCs w:val="24"/>
                <w:lang w:val="ru-RU"/>
              </w:rPr>
            </w:pPr>
          </w:p>
        </w:tc>
        <w:tc>
          <w:tcPr>
            <w:tcW w:w="1418" w:type="dxa"/>
            <w:vMerge/>
          </w:tcPr>
          <w:p w:rsidR="005C771D" w:rsidRPr="00541B9C" w:rsidRDefault="005C771D" w:rsidP="00D73ED8">
            <w:pPr>
              <w:ind w:left="0"/>
              <w:rPr>
                <w:rFonts w:ascii="Arial" w:hAnsi="Arial" w:cs="Arial"/>
                <w:b w:val="0"/>
                <w:sz w:val="24"/>
                <w:szCs w:val="24"/>
                <w:lang w:val="ru-RU"/>
              </w:rPr>
            </w:pPr>
          </w:p>
        </w:tc>
        <w:tc>
          <w:tcPr>
            <w:tcW w:w="1701" w:type="dxa"/>
            <w:vMerge w:val="restart"/>
          </w:tcPr>
          <w:p w:rsidR="005C771D" w:rsidRPr="00541B9C" w:rsidRDefault="005C771D" w:rsidP="00D73ED8">
            <w:pPr>
              <w:spacing w:before="120" w:after="120"/>
              <w:ind w:left="0"/>
              <w:rPr>
                <w:rFonts w:ascii="Arial" w:hAnsi="Arial" w:cs="Arial"/>
                <w:b w:val="0"/>
                <w:sz w:val="24"/>
                <w:szCs w:val="24"/>
                <w:lang w:val="uk-UA"/>
              </w:rPr>
            </w:pPr>
            <w:r w:rsidRPr="00541B9C">
              <w:rPr>
                <w:rFonts w:ascii="Arial" w:hAnsi="Arial" w:cs="Arial"/>
                <w:sz w:val="24"/>
                <w:szCs w:val="24"/>
              </w:rPr>
              <w:t>IP-2[2]{2}</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2693" w:type="dxa"/>
            <w:gridSpan w:val="2"/>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IP-2[2]{2}(a)[1]</w:t>
            </w:r>
          </w:p>
        </w:tc>
        <w:tc>
          <w:tcPr>
            <w:tcW w:w="2552" w:type="dxa"/>
          </w:tcPr>
          <w:p w:rsidR="005C771D" w:rsidRPr="00541B9C" w:rsidRDefault="005C771D"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Використовують просту форму </w:t>
            </w:r>
          </w:p>
        </w:tc>
      </w:tr>
      <w:tr w:rsidR="005C771D" w:rsidRPr="00D45CCF" w:rsidTr="0018587E">
        <w:tc>
          <w:tcPr>
            <w:tcW w:w="567" w:type="dxa"/>
            <w:vMerge/>
          </w:tcPr>
          <w:p w:rsidR="005C771D" w:rsidRPr="00541B9C" w:rsidRDefault="005C771D" w:rsidP="00D73ED8">
            <w:pPr>
              <w:ind w:left="0"/>
              <w:rPr>
                <w:rFonts w:ascii="Arial" w:hAnsi="Arial" w:cs="Arial"/>
                <w:b w:val="0"/>
                <w:sz w:val="24"/>
                <w:szCs w:val="24"/>
                <w:lang w:val="ru-RU"/>
              </w:rPr>
            </w:pPr>
          </w:p>
        </w:tc>
        <w:tc>
          <w:tcPr>
            <w:tcW w:w="1134" w:type="dxa"/>
            <w:vMerge/>
          </w:tcPr>
          <w:p w:rsidR="005C771D" w:rsidRPr="00541B9C" w:rsidRDefault="005C771D" w:rsidP="00D73ED8">
            <w:pPr>
              <w:ind w:left="0"/>
              <w:rPr>
                <w:rFonts w:ascii="Arial" w:hAnsi="Arial" w:cs="Arial"/>
                <w:b w:val="0"/>
                <w:sz w:val="24"/>
                <w:szCs w:val="24"/>
                <w:lang w:val="ru-RU"/>
              </w:rPr>
            </w:pPr>
          </w:p>
        </w:tc>
        <w:tc>
          <w:tcPr>
            <w:tcW w:w="1418" w:type="dxa"/>
            <w:vMerge/>
          </w:tcPr>
          <w:p w:rsidR="005C771D" w:rsidRPr="00541B9C" w:rsidRDefault="005C771D" w:rsidP="00D73ED8">
            <w:pPr>
              <w:ind w:left="0"/>
              <w:rPr>
                <w:rFonts w:ascii="Arial" w:hAnsi="Arial" w:cs="Arial"/>
                <w:b w:val="0"/>
                <w:sz w:val="24"/>
                <w:szCs w:val="24"/>
                <w:lang w:val="ru-RU"/>
              </w:rPr>
            </w:pPr>
          </w:p>
        </w:tc>
        <w:tc>
          <w:tcPr>
            <w:tcW w:w="1701" w:type="dxa"/>
            <w:vMerge/>
          </w:tcPr>
          <w:p w:rsidR="005C771D" w:rsidRPr="00541B9C" w:rsidRDefault="005C771D" w:rsidP="00D73ED8">
            <w:pPr>
              <w:ind w:left="0"/>
              <w:rPr>
                <w:rFonts w:ascii="Arial" w:hAnsi="Arial" w:cs="Arial"/>
                <w:b w:val="0"/>
                <w:sz w:val="24"/>
                <w:szCs w:val="24"/>
                <w:lang w:val="ru-RU"/>
              </w:rPr>
            </w:pPr>
          </w:p>
        </w:tc>
        <w:tc>
          <w:tcPr>
            <w:tcW w:w="2693" w:type="dxa"/>
            <w:gridSpan w:val="2"/>
          </w:tcPr>
          <w:p w:rsidR="005C771D" w:rsidRPr="00541B9C" w:rsidRDefault="005C771D" w:rsidP="00D73ED8">
            <w:pPr>
              <w:spacing w:before="120" w:after="120"/>
              <w:ind w:left="0"/>
              <w:rPr>
                <w:rFonts w:ascii="Arial" w:hAnsi="Arial" w:cs="Arial"/>
                <w:b w:val="0"/>
                <w:sz w:val="24"/>
                <w:szCs w:val="24"/>
              </w:rPr>
            </w:pPr>
            <w:r w:rsidRPr="00541B9C">
              <w:rPr>
                <w:rFonts w:ascii="Arial" w:hAnsi="Arial" w:cs="Arial"/>
                <w:sz w:val="24"/>
                <w:szCs w:val="24"/>
              </w:rPr>
              <w:t>IP-2[2]{2}(a)[2]</w:t>
            </w:r>
          </w:p>
        </w:tc>
        <w:tc>
          <w:tcPr>
            <w:tcW w:w="2552" w:type="dxa"/>
          </w:tcPr>
          <w:p w:rsidR="005C771D" w:rsidRPr="00541B9C" w:rsidRDefault="005C771D" w:rsidP="00D73ED8">
            <w:pPr>
              <w:ind w:left="0"/>
              <w:rPr>
                <w:rFonts w:ascii="Arial" w:hAnsi="Arial" w:cs="Arial"/>
                <w:b w:val="0"/>
                <w:sz w:val="24"/>
                <w:szCs w:val="24"/>
                <w:lang w:val="ru-RU"/>
              </w:rPr>
            </w:pPr>
            <w:r w:rsidRPr="00541B9C">
              <w:rPr>
                <w:rFonts w:ascii="Arial" w:hAnsi="Arial" w:cs="Arial"/>
                <w:b w:val="0"/>
                <w:noProof/>
                <w:sz w:val="24"/>
                <w:szCs w:val="24"/>
                <w:lang w:val="ru-RU"/>
              </w:rPr>
              <w:t>містять приклади для ілюстрації потенційних ризиків приватності;</w:t>
            </w:r>
          </w:p>
        </w:tc>
      </w:tr>
      <w:tr w:rsidR="005C771D" w:rsidRPr="00D45CCF" w:rsidTr="0018587E">
        <w:tc>
          <w:tcPr>
            <w:tcW w:w="567" w:type="dxa"/>
            <w:vMerge/>
          </w:tcPr>
          <w:p w:rsidR="005C771D" w:rsidRPr="00541B9C" w:rsidRDefault="005C771D" w:rsidP="00D73ED8">
            <w:pPr>
              <w:ind w:left="0"/>
              <w:rPr>
                <w:rFonts w:ascii="Arial" w:hAnsi="Arial" w:cs="Arial"/>
                <w:b w:val="0"/>
                <w:sz w:val="24"/>
                <w:szCs w:val="24"/>
                <w:lang w:val="ru-RU"/>
              </w:rPr>
            </w:pPr>
          </w:p>
        </w:tc>
        <w:tc>
          <w:tcPr>
            <w:tcW w:w="1134" w:type="dxa"/>
            <w:vMerge/>
          </w:tcPr>
          <w:p w:rsidR="005C771D" w:rsidRPr="00541B9C" w:rsidRDefault="005C771D" w:rsidP="00D73ED8">
            <w:pPr>
              <w:ind w:left="0"/>
              <w:rPr>
                <w:rFonts w:ascii="Arial" w:hAnsi="Arial" w:cs="Arial"/>
                <w:b w:val="0"/>
                <w:sz w:val="24"/>
                <w:szCs w:val="24"/>
                <w:lang w:val="ru-RU"/>
              </w:rPr>
            </w:pPr>
          </w:p>
        </w:tc>
        <w:tc>
          <w:tcPr>
            <w:tcW w:w="1418" w:type="dxa"/>
            <w:vMerge/>
          </w:tcPr>
          <w:p w:rsidR="005C771D" w:rsidRPr="00541B9C" w:rsidRDefault="005C771D" w:rsidP="00D73ED8">
            <w:pPr>
              <w:ind w:left="0"/>
              <w:rPr>
                <w:rFonts w:ascii="Arial" w:hAnsi="Arial" w:cs="Arial"/>
                <w:b w:val="0"/>
                <w:sz w:val="24"/>
                <w:szCs w:val="24"/>
                <w:lang w:val="ru-RU"/>
              </w:rPr>
            </w:pPr>
          </w:p>
        </w:tc>
        <w:tc>
          <w:tcPr>
            <w:tcW w:w="1701" w:type="dxa"/>
          </w:tcPr>
          <w:p w:rsidR="005C771D" w:rsidRPr="00541B9C" w:rsidRDefault="005C771D" w:rsidP="00D73ED8">
            <w:pPr>
              <w:spacing w:before="120" w:after="120"/>
              <w:ind w:left="0"/>
              <w:rPr>
                <w:rFonts w:ascii="Arial" w:hAnsi="Arial" w:cs="Arial"/>
                <w:b w:val="0"/>
                <w:sz w:val="24"/>
                <w:szCs w:val="24"/>
                <w:lang w:val="uk-UA"/>
              </w:rPr>
            </w:pPr>
            <w:r w:rsidRPr="00541B9C">
              <w:rPr>
                <w:rFonts w:ascii="Arial" w:hAnsi="Arial" w:cs="Arial"/>
                <w:sz w:val="24"/>
                <w:szCs w:val="24"/>
              </w:rPr>
              <w:t>IP-2[2]{2}</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p>
        </w:tc>
        <w:tc>
          <w:tcPr>
            <w:tcW w:w="5245" w:type="dxa"/>
            <w:gridSpan w:val="3"/>
          </w:tcPr>
          <w:p w:rsidR="005C771D" w:rsidRPr="00541B9C" w:rsidRDefault="005C771D" w:rsidP="00D73ED8">
            <w:pPr>
              <w:ind w:left="0"/>
              <w:rPr>
                <w:rFonts w:ascii="Arial" w:hAnsi="Arial" w:cs="Arial"/>
                <w:b w:val="0"/>
                <w:noProof/>
                <w:sz w:val="24"/>
                <w:szCs w:val="24"/>
                <w:lang w:val="ru-RU"/>
              </w:rPr>
            </w:pPr>
            <w:r w:rsidRPr="00541B9C">
              <w:rPr>
                <w:rFonts w:ascii="Arial" w:hAnsi="Arial" w:cs="Arial"/>
                <w:b w:val="0"/>
                <w:noProof/>
                <w:sz w:val="24"/>
                <w:szCs w:val="24"/>
                <w:lang w:val="ru-RU"/>
              </w:rPr>
              <w:t>Надають засоби для користувачів, щоб відмовитися від авторизації</w:t>
            </w:r>
          </w:p>
        </w:tc>
      </w:tr>
      <w:tr w:rsidR="009B6127" w:rsidRPr="00D45CCF" w:rsidTr="0018587E">
        <w:tc>
          <w:tcPr>
            <w:tcW w:w="567" w:type="dxa"/>
            <w:vMerge/>
          </w:tcPr>
          <w:p w:rsidR="009B6127" w:rsidRPr="00541B9C" w:rsidRDefault="009B6127" w:rsidP="00D73ED8">
            <w:pPr>
              <w:ind w:left="0"/>
              <w:rPr>
                <w:rFonts w:ascii="Arial" w:hAnsi="Arial" w:cs="Arial"/>
                <w:b w:val="0"/>
                <w:sz w:val="24"/>
                <w:szCs w:val="24"/>
                <w:lang w:val="ru-RU"/>
              </w:rPr>
            </w:pPr>
          </w:p>
        </w:tc>
        <w:tc>
          <w:tcPr>
            <w:tcW w:w="9498" w:type="dxa"/>
            <w:gridSpan w:val="6"/>
          </w:tcPr>
          <w:p w:rsidR="009B6127" w:rsidRPr="00541B9C" w:rsidRDefault="009B6127"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9B6127" w:rsidRPr="00541B9C" w:rsidRDefault="009B6127"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9B6127" w:rsidRPr="00541B9C" w:rsidRDefault="009B6127"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9B6127" w:rsidRPr="00541B9C" w:rsidRDefault="009B6127"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00FE6944" w:rsidRPr="00541B9C">
              <w:rPr>
                <w:rFonts w:ascii="Arial" w:hAnsi="Arial" w:cs="Arial"/>
                <w:b w:val="0"/>
                <w:sz w:val="24"/>
                <w:szCs w:val="24"/>
                <w:lang w:val="uk-UA"/>
              </w:rPr>
              <w:t xml:space="preserve"> Автоматизовані механізми, що реалізують збір </w:t>
            </w:r>
            <w:r w:rsidR="00FE6944"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952"/>
        <w:gridCol w:w="1546"/>
        <w:gridCol w:w="7498"/>
      </w:tblGrid>
      <w:tr w:rsidR="00D34D0A" w:rsidRPr="00541B9C" w:rsidTr="00D34D0A">
        <w:tc>
          <w:tcPr>
            <w:tcW w:w="959" w:type="dxa"/>
            <w:shd w:val="clear" w:color="auto" w:fill="D9D9D9" w:themeFill="background1" w:themeFillShade="D9"/>
            <w:vAlign w:val="center"/>
          </w:tcPr>
          <w:p w:rsidR="00D34D0A" w:rsidRPr="00541B9C" w:rsidRDefault="00D34D0A" w:rsidP="00D73ED8">
            <w:pPr>
              <w:spacing w:before="120" w:after="120"/>
              <w:ind w:left="0"/>
              <w:rPr>
                <w:rFonts w:ascii="Arial" w:hAnsi="Arial" w:cs="Arial"/>
                <w:sz w:val="24"/>
                <w:szCs w:val="24"/>
                <w:lang w:val="uk-UA"/>
              </w:rPr>
            </w:pPr>
            <w:r w:rsidRPr="00541B9C">
              <w:rPr>
                <w:rFonts w:ascii="Arial" w:hAnsi="Arial" w:cs="Arial"/>
                <w:sz w:val="24"/>
                <w:szCs w:val="24"/>
              </w:rPr>
              <w:t>IP-2</w:t>
            </w:r>
            <w:r w:rsidRPr="00541B9C">
              <w:rPr>
                <w:rFonts w:ascii="Arial" w:hAnsi="Arial" w:cs="Arial"/>
                <w:sz w:val="24"/>
                <w:szCs w:val="24"/>
                <w:lang w:val="uk-UA"/>
              </w:rPr>
              <w:t>(1)</w:t>
            </w:r>
          </w:p>
        </w:tc>
        <w:tc>
          <w:tcPr>
            <w:tcW w:w="9179" w:type="dxa"/>
            <w:gridSpan w:val="2"/>
            <w:shd w:val="clear" w:color="auto" w:fill="D9D9D9" w:themeFill="background1" w:themeFillShade="D9"/>
            <w:vAlign w:val="center"/>
          </w:tcPr>
          <w:p w:rsidR="00D34D0A" w:rsidRPr="00541B9C" w:rsidRDefault="00D34D0A" w:rsidP="00D73ED8">
            <w:pPr>
              <w:ind w:left="0"/>
              <w:rPr>
                <w:rFonts w:ascii="Arial" w:hAnsi="Arial" w:cs="Arial"/>
                <w:b w:val="0"/>
                <w:sz w:val="24"/>
                <w:szCs w:val="24"/>
                <w:lang w:val="ru-RU"/>
              </w:rPr>
            </w:pPr>
            <w:r w:rsidRPr="00541B9C">
              <w:rPr>
                <w:rFonts w:ascii="Arial" w:hAnsi="Arial" w:cs="Arial"/>
                <w:sz w:val="24"/>
                <w:szCs w:val="24"/>
                <w:lang w:val="uk-UA"/>
              </w:rPr>
              <w:t>ЗГОДА - УПРАВЛІННЯ АТРИБУТАМИ</w:t>
            </w:r>
          </w:p>
        </w:tc>
      </w:tr>
      <w:tr w:rsidR="00E765C9" w:rsidRPr="00541B9C" w:rsidTr="00D34D0A">
        <w:tc>
          <w:tcPr>
            <w:tcW w:w="959" w:type="dxa"/>
            <w:vMerge w:val="restart"/>
          </w:tcPr>
          <w:p w:rsidR="00E765C9" w:rsidRPr="00541B9C" w:rsidRDefault="00E765C9" w:rsidP="00D73ED8">
            <w:pPr>
              <w:ind w:left="0"/>
              <w:rPr>
                <w:rFonts w:ascii="Arial" w:hAnsi="Arial" w:cs="Arial"/>
                <w:b w:val="0"/>
                <w:sz w:val="24"/>
                <w:szCs w:val="24"/>
                <w:lang w:val="ru-RU"/>
              </w:rPr>
            </w:pPr>
          </w:p>
        </w:tc>
        <w:tc>
          <w:tcPr>
            <w:tcW w:w="9179" w:type="dxa"/>
            <w:gridSpan w:val="2"/>
          </w:tcPr>
          <w:p w:rsidR="00E765C9" w:rsidRPr="00541B9C" w:rsidRDefault="00E765C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765C9" w:rsidRPr="00541B9C" w:rsidRDefault="00E765C9"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E765C9" w:rsidRPr="00D45CCF" w:rsidTr="00E765C9">
        <w:tc>
          <w:tcPr>
            <w:tcW w:w="959" w:type="dxa"/>
            <w:vMerge/>
          </w:tcPr>
          <w:p w:rsidR="00E765C9" w:rsidRPr="00541B9C" w:rsidRDefault="00E765C9" w:rsidP="00D73ED8">
            <w:pPr>
              <w:ind w:left="0"/>
              <w:rPr>
                <w:rFonts w:ascii="Arial" w:hAnsi="Arial" w:cs="Arial"/>
                <w:b w:val="0"/>
                <w:sz w:val="24"/>
                <w:szCs w:val="24"/>
              </w:rPr>
            </w:pPr>
          </w:p>
        </w:tc>
        <w:tc>
          <w:tcPr>
            <w:tcW w:w="1559" w:type="dxa"/>
          </w:tcPr>
          <w:p w:rsidR="00E765C9" w:rsidRPr="00541B9C" w:rsidRDefault="00E765C9" w:rsidP="00D73ED8">
            <w:pPr>
              <w:spacing w:before="120" w:after="120"/>
              <w:ind w:left="0"/>
              <w:rPr>
                <w:rFonts w:ascii="Arial" w:hAnsi="Arial" w:cs="Arial"/>
                <w:sz w:val="24"/>
                <w:szCs w:val="24"/>
              </w:rPr>
            </w:pPr>
            <w:r w:rsidRPr="00541B9C">
              <w:rPr>
                <w:rFonts w:ascii="Arial" w:hAnsi="Arial" w:cs="Arial"/>
                <w:sz w:val="24"/>
                <w:szCs w:val="24"/>
              </w:rPr>
              <w:t>IP-2</w:t>
            </w:r>
            <w:r w:rsidRPr="00541B9C">
              <w:rPr>
                <w:rFonts w:ascii="Arial" w:hAnsi="Arial" w:cs="Arial"/>
                <w:sz w:val="24"/>
                <w:szCs w:val="24"/>
                <w:lang w:val="uk-UA"/>
              </w:rPr>
              <w:t>(1)</w:t>
            </w:r>
            <w:r w:rsidRPr="00541B9C">
              <w:rPr>
                <w:rFonts w:ascii="Arial" w:hAnsi="Arial" w:cs="Arial"/>
                <w:sz w:val="24"/>
                <w:szCs w:val="24"/>
              </w:rPr>
              <w:t>[1]</w:t>
            </w:r>
          </w:p>
        </w:tc>
        <w:tc>
          <w:tcPr>
            <w:tcW w:w="7620" w:type="dxa"/>
          </w:tcPr>
          <w:p w:rsidR="00E765C9" w:rsidRPr="00541B9C" w:rsidRDefault="00E765C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Дозволити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суб'єктам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налаштовувати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обраних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атрибутів</w:t>
            </w:r>
            <w:proofErr w:type="spellEnd"/>
            <w:r w:rsidRPr="00541B9C">
              <w:rPr>
                <w:rFonts w:ascii="Arial" w:hAnsi="Arial" w:cs="Arial"/>
                <w:b w:val="0"/>
                <w:sz w:val="24"/>
                <w:szCs w:val="24"/>
                <w:lang w:val="ru-RU"/>
              </w:rPr>
              <w:t>.</w:t>
            </w:r>
          </w:p>
        </w:tc>
      </w:tr>
      <w:tr w:rsidR="00AE6609" w:rsidRPr="00D45CCF" w:rsidTr="00D34D0A">
        <w:tc>
          <w:tcPr>
            <w:tcW w:w="959" w:type="dxa"/>
            <w:vMerge/>
          </w:tcPr>
          <w:p w:rsidR="00AE6609" w:rsidRPr="00541B9C" w:rsidRDefault="00AE6609" w:rsidP="00D73ED8">
            <w:pPr>
              <w:ind w:left="0"/>
              <w:rPr>
                <w:rFonts w:ascii="Arial" w:hAnsi="Arial" w:cs="Arial"/>
                <w:b w:val="0"/>
                <w:sz w:val="24"/>
                <w:szCs w:val="24"/>
                <w:lang w:val="ru-RU"/>
              </w:rPr>
            </w:pPr>
          </w:p>
        </w:tc>
        <w:tc>
          <w:tcPr>
            <w:tcW w:w="9179" w:type="dxa"/>
            <w:gridSpan w:val="2"/>
          </w:tcPr>
          <w:p w:rsidR="00AE6609" w:rsidRPr="00541B9C" w:rsidRDefault="00AE6609"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AE6609" w:rsidRPr="00541B9C" w:rsidRDefault="00AE6609"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атрибутами;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атрибутів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AE6609" w:rsidRPr="00541B9C" w:rsidRDefault="00AE6609"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AE6609" w:rsidRPr="00541B9C" w:rsidRDefault="00AE6609"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управління атрибутів</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951"/>
        <w:gridCol w:w="1405"/>
        <w:gridCol w:w="1689"/>
        <w:gridCol w:w="5951"/>
      </w:tblGrid>
      <w:tr w:rsidR="00E765C9" w:rsidRPr="00D45CCF" w:rsidTr="00A4166A">
        <w:tc>
          <w:tcPr>
            <w:tcW w:w="959" w:type="dxa"/>
            <w:shd w:val="clear" w:color="auto" w:fill="D9D9D9" w:themeFill="background1" w:themeFillShade="D9"/>
            <w:vAlign w:val="center"/>
          </w:tcPr>
          <w:p w:rsidR="00E765C9" w:rsidRPr="00541B9C" w:rsidRDefault="00E765C9" w:rsidP="00D73ED8">
            <w:pPr>
              <w:spacing w:before="120" w:after="120"/>
              <w:ind w:left="0"/>
              <w:rPr>
                <w:rFonts w:ascii="Arial" w:hAnsi="Arial" w:cs="Arial"/>
                <w:sz w:val="24"/>
                <w:szCs w:val="24"/>
                <w:lang w:val="uk-UA"/>
              </w:rPr>
            </w:pPr>
            <w:r w:rsidRPr="00541B9C">
              <w:rPr>
                <w:rFonts w:ascii="Arial" w:hAnsi="Arial" w:cs="Arial"/>
                <w:sz w:val="24"/>
                <w:szCs w:val="24"/>
              </w:rPr>
              <w:t>IP-2</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w:t>
            </w:r>
          </w:p>
        </w:tc>
        <w:tc>
          <w:tcPr>
            <w:tcW w:w="9179" w:type="dxa"/>
            <w:gridSpan w:val="3"/>
            <w:shd w:val="clear" w:color="auto" w:fill="D9D9D9" w:themeFill="background1" w:themeFillShade="D9"/>
          </w:tcPr>
          <w:p w:rsidR="00E765C9" w:rsidRPr="00541B9C" w:rsidRDefault="00E765C9" w:rsidP="00D73ED8">
            <w:pPr>
              <w:ind w:left="0"/>
              <w:rPr>
                <w:rFonts w:ascii="Arial" w:hAnsi="Arial" w:cs="Arial"/>
                <w:b w:val="0"/>
                <w:sz w:val="24"/>
                <w:szCs w:val="24"/>
                <w:lang w:val="ru-RU"/>
              </w:rPr>
            </w:pPr>
            <w:r w:rsidRPr="00541B9C">
              <w:rPr>
                <w:rFonts w:ascii="Arial" w:hAnsi="Arial" w:cs="Arial"/>
                <w:sz w:val="24"/>
                <w:szCs w:val="24"/>
                <w:lang w:val="uk-UA"/>
              </w:rPr>
              <w:t xml:space="preserve">ЗГОДА </w:t>
            </w:r>
            <w:r w:rsidRPr="00541B9C">
              <w:rPr>
                <w:rFonts w:ascii="Arial" w:hAnsi="Arial" w:cs="Arial"/>
                <w:sz w:val="24"/>
                <w:szCs w:val="24"/>
                <w:lang w:val="ru-RU"/>
              </w:rPr>
              <w:t>-</w:t>
            </w:r>
            <w:r w:rsidRPr="00541B9C">
              <w:rPr>
                <w:rFonts w:ascii="Arial" w:hAnsi="Arial" w:cs="Arial"/>
                <w:sz w:val="24"/>
                <w:szCs w:val="24"/>
                <w:lang w:val="uk-UA"/>
              </w:rPr>
              <w:t xml:space="preserve"> СВОЄЧАСНЕ ПОВІДОМЛЕННЯ ПРО ЗГОДУ</w:t>
            </w:r>
          </w:p>
        </w:tc>
      </w:tr>
      <w:tr w:rsidR="00194029" w:rsidRPr="00541B9C" w:rsidTr="00A4166A">
        <w:tc>
          <w:tcPr>
            <w:tcW w:w="959" w:type="dxa"/>
            <w:vMerge w:val="restart"/>
          </w:tcPr>
          <w:p w:rsidR="00194029" w:rsidRPr="00541B9C" w:rsidRDefault="00194029" w:rsidP="00D73ED8">
            <w:pPr>
              <w:ind w:left="0"/>
              <w:rPr>
                <w:rFonts w:ascii="Arial" w:hAnsi="Arial" w:cs="Arial"/>
                <w:b w:val="0"/>
                <w:sz w:val="24"/>
                <w:szCs w:val="24"/>
                <w:lang w:val="ru-RU"/>
              </w:rPr>
            </w:pPr>
          </w:p>
        </w:tc>
        <w:tc>
          <w:tcPr>
            <w:tcW w:w="9179" w:type="dxa"/>
            <w:gridSpan w:val="3"/>
          </w:tcPr>
          <w:p w:rsidR="00194029" w:rsidRPr="00541B9C" w:rsidRDefault="0019402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94029" w:rsidRPr="00541B9C" w:rsidRDefault="00194029"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94029" w:rsidRPr="00D45CCF" w:rsidTr="00194029">
        <w:tc>
          <w:tcPr>
            <w:tcW w:w="959" w:type="dxa"/>
            <w:vMerge/>
          </w:tcPr>
          <w:p w:rsidR="00194029" w:rsidRPr="00541B9C" w:rsidRDefault="00194029" w:rsidP="00D73ED8">
            <w:pPr>
              <w:ind w:left="0"/>
              <w:rPr>
                <w:rFonts w:ascii="Arial" w:hAnsi="Arial" w:cs="Arial"/>
                <w:b w:val="0"/>
                <w:sz w:val="24"/>
                <w:szCs w:val="24"/>
              </w:rPr>
            </w:pPr>
          </w:p>
        </w:tc>
        <w:tc>
          <w:tcPr>
            <w:tcW w:w="1417" w:type="dxa"/>
          </w:tcPr>
          <w:p w:rsidR="00194029" w:rsidRPr="00541B9C" w:rsidRDefault="00194029" w:rsidP="00D73ED8">
            <w:pPr>
              <w:spacing w:before="120" w:after="120"/>
              <w:ind w:left="0"/>
              <w:rPr>
                <w:rFonts w:ascii="Arial" w:hAnsi="Arial" w:cs="Arial"/>
                <w:sz w:val="24"/>
                <w:szCs w:val="24"/>
              </w:rPr>
            </w:pPr>
            <w:r w:rsidRPr="00541B9C">
              <w:rPr>
                <w:rFonts w:ascii="Arial" w:hAnsi="Arial" w:cs="Arial"/>
                <w:sz w:val="24"/>
                <w:szCs w:val="24"/>
              </w:rPr>
              <w:t>IP-2</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[1]</w:t>
            </w:r>
          </w:p>
        </w:tc>
        <w:tc>
          <w:tcPr>
            <w:tcW w:w="7762" w:type="dxa"/>
            <w:gridSpan w:val="2"/>
          </w:tcPr>
          <w:p w:rsidR="00194029" w:rsidRPr="00541B9C" w:rsidRDefault="0019402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uk-UA"/>
              </w:rPr>
              <w:t xml:space="preserve"> </w:t>
            </w:r>
            <w:r w:rsidRPr="00541B9C">
              <w:rPr>
                <w:rFonts w:ascii="Arial" w:hAnsi="Arial" w:cs="Arial"/>
                <w:b w:val="0"/>
                <w:sz w:val="24"/>
                <w:szCs w:val="24"/>
                <w:lang w:val="ru-RU"/>
              </w:rPr>
              <w:t xml:space="preserve">частоту </w:t>
            </w:r>
            <w:proofErr w:type="spellStart"/>
            <w:r w:rsidRPr="00541B9C">
              <w:rPr>
                <w:rFonts w:ascii="Arial" w:hAnsi="Arial" w:cs="Arial"/>
                <w:b w:val="0"/>
                <w:sz w:val="24"/>
                <w:szCs w:val="24"/>
                <w:lang w:val="ru-RU"/>
              </w:rPr>
              <w:t>надання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повноваження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обробку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p>
        </w:tc>
      </w:tr>
      <w:tr w:rsidR="00194029" w:rsidRPr="00D45CCF" w:rsidTr="00194029">
        <w:tc>
          <w:tcPr>
            <w:tcW w:w="959" w:type="dxa"/>
            <w:vMerge/>
          </w:tcPr>
          <w:p w:rsidR="00194029" w:rsidRPr="00541B9C" w:rsidRDefault="00194029" w:rsidP="00D73ED8">
            <w:pPr>
              <w:ind w:left="0"/>
              <w:rPr>
                <w:rFonts w:ascii="Arial" w:hAnsi="Arial" w:cs="Arial"/>
                <w:b w:val="0"/>
                <w:sz w:val="24"/>
                <w:szCs w:val="24"/>
                <w:lang w:val="ru-RU"/>
              </w:rPr>
            </w:pPr>
          </w:p>
        </w:tc>
        <w:tc>
          <w:tcPr>
            <w:tcW w:w="1417" w:type="dxa"/>
            <w:vMerge w:val="restart"/>
          </w:tcPr>
          <w:p w:rsidR="00194029" w:rsidRPr="00541B9C" w:rsidRDefault="00194029" w:rsidP="00D73ED8">
            <w:pPr>
              <w:spacing w:before="120" w:after="120"/>
              <w:ind w:left="0"/>
              <w:rPr>
                <w:rFonts w:ascii="Arial" w:hAnsi="Arial" w:cs="Arial"/>
                <w:sz w:val="24"/>
                <w:szCs w:val="24"/>
              </w:rPr>
            </w:pPr>
            <w:r w:rsidRPr="00541B9C">
              <w:rPr>
                <w:rFonts w:ascii="Arial" w:hAnsi="Arial" w:cs="Arial"/>
                <w:sz w:val="24"/>
                <w:szCs w:val="24"/>
              </w:rPr>
              <w:t>IP-2</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[2]</w:t>
            </w:r>
          </w:p>
        </w:tc>
        <w:tc>
          <w:tcPr>
            <w:tcW w:w="1701" w:type="dxa"/>
          </w:tcPr>
          <w:p w:rsidR="00194029" w:rsidRPr="00541B9C" w:rsidRDefault="00194029" w:rsidP="00D73ED8">
            <w:pPr>
              <w:spacing w:before="120" w:after="120"/>
              <w:ind w:left="0"/>
              <w:rPr>
                <w:rFonts w:ascii="Arial" w:hAnsi="Arial" w:cs="Arial"/>
                <w:sz w:val="24"/>
                <w:szCs w:val="24"/>
              </w:rPr>
            </w:pPr>
            <w:r w:rsidRPr="00541B9C">
              <w:rPr>
                <w:rFonts w:ascii="Arial" w:hAnsi="Arial" w:cs="Arial"/>
                <w:sz w:val="24"/>
                <w:szCs w:val="24"/>
              </w:rPr>
              <w:t>IP-2</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[2]{1}</w:t>
            </w:r>
          </w:p>
        </w:tc>
        <w:tc>
          <w:tcPr>
            <w:tcW w:w="6061" w:type="dxa"/>
          </w:tcPr>
          <w:p w:rsidR="00194029" w:rsidRPr="00541B9C" w:rsidRDefault="0019402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повноваження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обробку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у</w:t>
            </w:r>
            <w:r w:rsidR="00D77DD1" w:rsidRPr="00541B9C">
              <w:rPr>
                <w:rFonts w:ascii="Arial" w:hAnsi="Arial" w:cs="Arial"/>
                <w:b w:val="0"/>
                <w:sz w:val="24"/>
                <w:szCs w:val="24"/>
                <w:lang w:val="ru-RU"/>
              </w:rPr>
              <w:t xml:space="preserve"> </w:t>
            </w:r>
            <w:proofErr w:type="spellStart"/>
            <w:r w:rsidR="00D77DD1" w:rsidRPr="00541B9C">
              <w:rPr>
                <w:rFonts w:ascii="Arial" w:hAnsi="Arial" w:cs="Arial"/>
                <w:b w:val="0"/>
                <w:sz w:val="24"/>
                <w:szCs w:val="24"/>
                <w:lang w:val="ru-RU"/>
              </w:rPr>
              <w:t>поєднанні</w:t>
            </w:r>
            <w:proofErr w:type="spellEnd"/>
            <w:r w:rsidR="00D77DD1" w:rsidRPr="00541B9C">
              <w:rPr>
                <w:rFonts w:ascii="Arial" w:hAnsi="Arial" w:cs="Arial"/>
                <w:b w:val="0"/>
                <w:sz w:val="24"/>
                <w:szCs w:val="24"/>
                <w:lang w:val="ru-RU"/>
              </w:rPr>
              <w:t xml:space="preserve"> з </w:t>
            </w:r>
            <w:proofErr w:type="spellStart"/>
            <w:r w:rsidR="00D77DD1" w:rsidRPr="00541B9C">
              <w:rPr>
                <w:rFonts w:ascii="Arial" w:hAnsi="Arial" w:cs="Arial"/>
                <w:b w:val="0"/>
                <w:sz w:val="24"/>
                <w:szCs w:val="24"/>
                <w:lang w:val="ru-RU"/>
              </w:rPr>
              <w:t>діями</w:t>
            </w:r>
            <w:proofErr w:type="spellEnd"/>
            <w:r w:rsidR="00D77DD1" w:rsidRPr="00541B9C">
              <w:rPr>
                <w:rFonts w:ascii="Arial" w:hAnsi="Arial" w:cs="Arial"/>
                <w:b w:val="0"/>
                <w:sz w:val="24"/>
                <w:szCs w:val="24"/>
                <w:lang w:val="ru-RU"/>
              </w:rPr>
              <w:t xml:space="preserve"> </w:t>
            </w:r>
            <w:proofErr w:type="spellStart"/>
            <w:r w:rsidR="00D77DD1" w:rsidRPr="00541B9C">
              <w:rPr>
                <w:rFonts w:ascii="Arial" w:hAnsi="Arial" w:cs="Arial"/>
                <w:b w:val="0"/>
                <w:sz w:val="24"/>
                <w:szCs w:val="24"/>
                <w:lang w:val="ru-RU"/>
              </w:rPr>
              <w:t>відносно</w:t>
            </w:r>
            <w:proofErr w:type="spellEnd"/>
            <w:r w:rsidR="00D77DD1" w:rsidRPr="00541B9C">
              <w:rPr>
                <w:rFonts w:ascii="Arial" w:hAnsi="Arial" w:cs="Arial"/>
                <w:b w:val="0"/>
                <w:sz w:val="24"/>
                <w:szCs w:val="24"/>
                <w:lang w:val="ru-RU"/>
              </w:rPr>
              <w:t xml:space="preserve"> </w:t>
            </w:r>
            <w:proofErr w:type="spellStart"/>
            <w:r w:rsidR="00D77DD1" w:rsidRPr="00541B9C">
              <w:rPr>
                <w:rFonts w:ascii="Arial" w:hAnsi="Arial" w:cs="Arial"/>
                <w:b w:val="0"/>
                <w:sz w:val="24"/>
                <w:szCs w:val="24"/>
                <w:lang w:val="ru-RU"/>
              </w:rPr>
              <w:t>дан</w:t>
            </w:r>
            <w:r w:rsidRPr="00541B9C">
              <w:rPr>
                <w:rFonts w:ascii="Arial" w:hAnsi="Arial" w:cs="Arial"/>
                <w:b w:val="0"/>
                <w:sz w:val="24"/>
                <w:szCs w:val="24"/>
                <w:lang w:val="ru-RU"/>
              </w:rPr>
              <w:t>их</w:t>
            </w:r>
            <w:proofErr w:type="spellEnd"/>
            <w:r w:rsidRPr="00541B9C">
              <w:rPr>
                <w:rFonts w:ascii="Arial" w:hAnsi="Arial" w:cs="Arial"/>
                <w:b w:val="0"/>
                <w:sz w:val="24"/>
                <w:szCs w:val="24"/>
                <w:lang w:val="ru-RU"/>
              </w:rPr>
              <w:t xml:space="preserve"> </w:t>
            </w:r>
          </w:p>
        </w:tc>
      </w:tr>
      <w:tr w:rsidR="00194029" w:rsidRPr="00D45CCF" w:rsidTr="00194029">
        <w:tc>
          <w:tcPr>
            <w:tcW w:w="959" w:type="dxa"/>
            <w:vMerge/>
          </w:tcPr>
          <w:p w:rsidR="00194029" w:rsidRPr="00541B9C" w:rsidRDefault="00194029" w:rsidP="00D73ED8">
            <w:pPr>
              <w:ind w:left="0"/>
              <w:rPr>
                <w:rFonts w:ascii="Arial" w:hAnsi="Arial" w:cs="Arial"/>
                <w:b w:val="0"/>
                <w:sz w:val="24"/>
                <w:szCs w:val="24"/>
                <w:lang w:val="ru-RU"/>
              </w:rPr>
            </w:pPr>
          </w:p>
        </w:tc>
        <w:tc>
          <w:tcPr>
            <w:tcW w:w="1417" w:type="dxa"/>
            <w:vMerge/>
          </w:tcPr>
          <w:p w:rsidR="00194029" w:rsidRPr="00541B9C" w:rsidRDefault="00194029" w:rsidP="00D73ED8">
            <w:pPr>
              <w:ind w:left="0"/>
              <w:rPr>
                <w:rFonts w:ascii="Arial" w:hAnsi="Arial" w:cs="Arial"/>
                <w:b w:val="0"/>
                <w:sz w:val="24"/>
                <w:szCs w:val="24"/>
                <w:lang w:val="ru-RU"/>
              </w:rPr>
            </w:pPr>
          </w:p>
        </w:tc>
        <w:tc>
          <w:tcPr>
            <w:tcW w:w="1701" w:type="dxa"/>
          </w:tcPr>
          <w:p w:rsidR="00194029" w:rsidRPr="00541B9C" w:rsidRDefault="00194029" w:rsidP="00D73ED8">
            <w:pPr>
              <w:spacing w:before="120" w:after="120"/>
              <w:ind w:left="0"/>
              <w:rPr>
                <w:rFonts w:ascii="Arial" w:hAnsi="Arial" w:cs="Arial"/>
                <w:sz w:val="24"/>
                <w:szCs w:val="24"/>
              </w:rPr>
            </w:pPr>
            <w:r w:rsidRPr="00541B9C">
              <w:rPr>
                <w:rFonts w:ascii="Arial" w:hAnsi="Arial" w:cs="Arial"/>
                <w:sz w:val="24"/>
                <w:szCs w:val="24"/>
              </w:rPr>
              <w:t>IP-2</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[2]{2}</w:t>
            </w:r>
          </w:p>
        </w:tc>
        <w:tc>
          <w:tcPr>
            <w:tcW w:w="6061" w:type="dxa"/>
          </w:tcPr>
          <w:p w:rsidR="00194029" w:rsidRPr="00541B9C" w:rsidRDefault="0019402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повноваження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обробку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поєднанні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AE6609" w:rsidRPr="00D45CCF" w:rsidTr="00A4166A">
        <w:tc>
          <w:tcPr>
            <w:tcW w:w="959" w:type="dxa"/>
            <w:vMerge/>
          </w:tcPr>
          <w:p w:rsidR="00AE6609" w:rsidRPr="00541B9C" w:rsidRDefault="00AE6609" w:rsidP="00D73ED8">
            <w:pPr>
              <w:ind w:left="0"/>
              <w:rPr>
                <w:rFonts w:ascii="Arial" w:hAnsi="Arial" w:cs="Arial"/>
                <w:b w:val="0"/>
                <w:sz w:val="24"/>
                <w:szCs w:val="24"/>
                <w:lang w:val="ru-RU"/>
              </w:rPr>
            </w:pPr>
          </w:p>
        </w:tc>
        <w:tc>
          <w:tcPr>
            <w:tcW w:w="9179" w:type="dxa"/>
            <w:gridSpan w:val="3"/>
          </w:tcPr>
          <w:p w:rsidR="00AE6609" w:rsidRPr="00541B9C" w:rsidRDefault="00AE6609"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AE6609" w:rsidRPr="00541B9C" w:rsidRDefault="00AE6609"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AE6609" w:rsidRPr="00541B9C" w:rsidRDefault="00AE6609"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w:t>
            </w:r>
            <w:r w:rsidR="00345641" w:rsidRPr="00541B9C">
              <w:rPr>
                <w:rFonts w:ascii="Arial" w:hAnsi="Arial" w:cs="Arial"/>
                <w:b w:val="0"/>
                <w:sz w:val="24"/>
                <w:szCs w:val="24"/>
                <w:lang w:val="ru-RU"/>
              </w:rPr>
              <w:t>ВИБІР</w:t>
            </w:r>
            <w:r w:rsidRPr="00541B9C">
              <w:rPr>
                <w:rFonts w:ascii="Arial" w:hAnsi="Arial" w:cs="Arial"/>
                <w:b w:val="0"/>
                <w:sz w:val="24"/>
                <w:szCs w:val="24"/>
                <w:lang w:val="ru-RU"/>
              </w:rPr>
              <w:t xml:space="preserve">: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AE6609" w:rsidRPr="00541B9C" w:rsidRDefault="00AE6609" w:rsidP="00D73ED8">
            <w:pPr>
              <w:ind w:left="0"/>
              <w:rPr>
                <w:rFonts w:ascii="Arial" w:hAnsi="Arial" w:cs="Arial"/>
                <w:b w:val="0"/>
                <w:sz w:val="24"/>
                <w:szCs w:val="24"/>
                <w:lang w:val="ru-RU"/>
              </w:rPr>
            </w:pPr>
            <w:r w:rsidRPr="00541B9C">
              <w:rPr>
                <w:rFonts w:ascii="Arial" w:hAnsi="Arial" w:cs="Arial"/>
                <w:sz w:val="24"/>
                <w:szCs w:val="24"/>
                <w:lang w:val="uk-UA"/>
              </w:rPr>
              <w:lastRenderedPageBreak/>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949"/>
        <w:gridCol w:w="1261"/>
        <w:gridCol w:w="1547"/>
        <w:gridCol w:w="6239"/>
      </w:tblGrid>
      <w:tr w:rsidR="00194029" w:rsidRPr="00541B9C" w:rsidTr="00194029">
        <w:tc>
          <w:tcPr>
            <w:tcW w:w="959" w:type="dxa"/>
            <w:shd w:val="clear" w:color="auto" w:fill="D9D9D9" w:themeFill="background1" w:themeFillShade="D9"/>
          </w:tcPr>
          <w:p w:rsidR="00194029" w:rsidRPr="00541B9C" w:rsidRDefault="00194029" w:rsidP="00D73ED8">
            <w:pPr>
              <w:spacing w:before="120" w:after="120"/>
              <w:ind w:left="0"/>
              <w:rPr>
                <w:rFonts w:ascii="Arial" w:hAnsi="Arial" w:cs="Arial"/>
                <w:sz w:val="24"/>
                <w:szCs w:val="24"/>
                <w:lang w:val="uk-UA"/>
              </w:rPr>
            </w:pPr>
            <w:r w:rsidRPr="00541B9C">
              <w:rPr>
                <w:rFonts w:ascii="Arial" w:hAnsi="Arial" w:cs="Arial"/>
                <w:sz w:val="24"/>
                <w:szCs w:val="24"/>
              </w:rPr>
              <w:t>IP-3</w:t>
            </w:r>
          </w:p>
        </w:tc>
        <w:tc>
          <w:tcPr>
            <w:tcW w:w="9179" w:type="dxa"/>
            <w:gridSpan w:val="3"/>
            <w:shd w:val="clear" w:color="auto" w:fill="D9D9D9" w:themeFill="background1" w:themeFillShade="D9"/>
            <w:vAlign w:val="center"/>
          </w:tcPr>
          <w:p w:rsidR="00194029" w:rsidRPr="00541B9C" w:rsidRDefault="00194029" w:rsidP="00D73ED8">
            <w:pPr>
              <w:ind w:left="0"/>
              <w:rPr>
                <w:rFonts w:ascii="Arial" w:hAnsi="Arial" w:cs="Arial"/>
                <w:b w:val="0"/>
                <w:sz w:val="24"/>
                <w:szCs w:val="24"/>
              </w:rPr>
            </w:pPr>
            <w:r w:rsidRPr="00541B9C">
              <w:rPr>
                <w:rFonts w:ascii="Arial" w:hAnsi="Arial" w:cs="Arial"/>
                <w:sz w:val="24"/>
                <w:szCs w:val="24"/>
              </w:rPr>
              <w:t>ВИПРАВЛЕННЯ</w:t>
            </w:r>
          </w:p>
        </w:tc>
      </w:tr>
      <w:tr w:rsidR="003C2827" w:rsidRPr="00541B9C" w:rsidTr="00194029">
        <w:tc>
          <w:tcPr>
            <w:tcW w:w="959" w:type="dxa"/>
            <w:vMerge w:val="restart"/>
          </w:tcPr>
          <w:p w:rsidR="003C2827" w:rsidRPr="00541B9C" w:rsidRDefault="003C2827" w:rsidP="00D73ED8">
            <w:pPr>
              <w:ind w:left="0"/>
              <w:rPr>
                <w:rFonts w:ascii="Arial" w:hAnsi="Arial" w:cs="Arial"/>
                <w:b w:val="0"/>
                <w:sz w:val="24"/>
                <w:szCs w:val="24"/>
              </w:rPr>
            </w:pPr>
          </w:p>
        </w:tc>
        <w:tc>
          <w:tcPr>
            <w:tcW w:w="9179" w:type="dxa"/>
            <w:gridSpan w:val="3"/>
          </w:tcPr>
          <w:p w:rsidR="003C2827" w:rsidRPr="00541B9C" w:rsidRDefault="003C282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C2827" w:rsidRPr="00541B9C" w:rsidRDefault="003C282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3C2827" w:rsidRPr="00D45CCF" w:rsidTr="00060C40">
        <w:tc>
          <w:tcPr>
            <w:tcW w:w="959" w:type="dxa"/>
            <w:vMerge/>
          </w:tcPr>
          <w:p w:rsidR="003C2827" w:rsidRPr="00541B9C" w:rsidRDefault="003C2827" w:rsidP="00D73ED8">
            <w:pPr>
              <w:ind w:left="0"/>
              <w:rPr>
                <w:rFonts w:ascii="Arial" w:hAnsi="Arial" w:cs="Arial"/>
                <w:b w:val="0"/>
                <w:sz w:val="24"/>
                <w:szCs w:val="24"/>
              </w:rPr>
            </w:pPr>
          </w:p>
        </w:tc>
        <w:tc>
          <w:tcPr>
            <w:tcW w:w="1275" w:type="dxa"/>
            <w:vMerge w:val="restart"/>
          </w:tcPr>
          <w:p w:rsidR="003C2827" w:rsidRPr="00541B9C" w:rsidRDefault="003C2827" w:rsidP="00D73ED8">
            <w:pPr>
              <w:spacing w:before="120" w:after="120"/>
              <w:ind w:left="0"/>
              <w:rPr>
                <w:rFonts w:ascii="Arial" w:hAnsi="Arial" w:cs="Arial"/>
                <w:sz w:val="24"/>
                <w:szCs w:val="24"/>
                <w:lang w:val="uk-UA"/>
              </w:rPr>
            </w:pPr>
            <w:r w:rsidRPr="00541B9C">
              <w:rPr>
                <w:rFonts w:ascii="Arial" w:hAnsi="Arial" w:cs="Arial"/>
                <w:sz w:val="24"/>
                <w:szCs w:val="24"/>
              </w:rPr>
              <w:t>IP-3[1]</w:t>
            </w:r>
          </w:p>
        </w:tc>
        <w:tc>
          <w:tcPr>
            <w:tcW w:w="7904" w:type="dxa"/>
            <w:gridSpan w:val="2"/>
          </w:tcPr>
          <w:p w:rsidR="003C2827" w:rsidRPr="00541B9C" w:rsidRDefault="003C2827"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Встановити процес для того, щоб особи, які мають неточні персональні дані, що зберігається організацією, могли: </w:t>
            </w:r>
          </w:p>
        </w:tc>
      </w:tr>
      <w:tr w:rsidR="003C2827" w:rsidRPr="00541B9C" w:rsidTr="00337478">
        <w:tc>
          <w:tcPr>
            <w:tcW w:w="959" w:type="dxa"/>
            <w:vMerge/>
          </w:tcPr>
          <w:p w:rsidR="003C2827" w:rsidRPr="00541B9C" w:rsidRDefault="003C2827" w:rsidP="00D73ED8">
            <w:pPr>
              <w:ind w:left="0"/>
              <w:rPr>
                <w:rFonts w:ascii="Arial" w:hAnsi="Arial" w:cs="Arial"/>
                <w:b w:val="0"/>
                <w:sz w:val="24"/>
                <w:szCs w:val="24"/>
                <w:lang w:val="ru-RU"/>
              </w:rPr>
            </w:pPr>
          </w:p>
        </w:tc>
        <w:tc>
          <w:tcPr>
            <w:tcW w:w="1275" w:type="dxa"/>
            <w:vMerge/>
          </w:tcPr>
          <w:p w:rsidR="003C2827" w:rsidRPr="00541B9C" w:rsidRDefault="003C2827" w:rsidP="00D73ED8">
            <w:pPr>
              <w:spacing w:before="120" w:after="120"/>
              <w:ind w:left="0"/>
              <w:rPr>
                <w:rFonts w:ascii="Arial" w:hAnsi="Arial" w:cs="Arial"/>
                <w:sz w:val="24"/>
                <w:szCs w:val="24"/>
                <w:lang w:val="ru-RU"/>
              </w:rPr>
            </w:pPr>
          </w:p>
        </w:tc>
        <w:tc>
          <w:tcPr>
            <w:tcW w:w="1560" w:type="dxa"/>
          </w:tcPr>
          <w:p w:rsidR="003C2827" w:rsidRPr="00541B9C" w:rsidRDefault="003C2827" w:rsidP="00D73ED8">
            <w:pPr>
              <w:spacing w:before="120" w:after="120"/>
              <w:ind w:left="0"/>
              <w:rPr>
                <w:rFonts w:ascii="Arial" w:hAnsi="Arial" w:cs="Arial"/>
                <w:sz w:val="24"/>
                <w:szCs w:val="24"/>
                <w:lang w:val="uk-UA"/>
              </w:rPr>
            </w:pPr>
            <w:r w:rsidRPr="00541B9C">
              <w:rPr>
                <w:rFonts w:ascii="Arial" w:hAnsi="Arial" w:cs="Arial"/>
                <w:sz w:val="24"/>
                <w:szCs w:val="24"/>
              </w:rPr>
              <w:t>IP-3[1]{1}</w:t>
            </w:r>
          </w:p>
        </w:tc>
        <w:tc>
          <w:tcPr>
            <w:tcW w:w="6344" w:type="dxa"/>
          </w:tcPr>
          <w:p w:rsidR="003C2827" w:rsidRPr="00541B9C" w:rsidRDefault="003C2827" w:rsidP="00D73ED8">
            <w:pPr>
              <w:ind w:left="0"/>
              <w:rPr>
                <w:rFonts w:ascii="Arial" w:hAnsi="Arial" w:cs="Arial"/>
                <w:b w:val="0"/>
                <w:noProof/>
                <w:sz w:val="24"/>
                <w:szCs w:val="24"/>
              </w:rPr>
            </w:pPr>
            <w:r w:rsidRPr="00541B9C">
              <w:rPr>
                <w:rFonts w:ascii="Arial" w:hAnsi="Arial" w:cs="Arial"/>
                <w:b w:val="0"/>
                <w:noProof/>
                <w:sz w:val="24"/>
                <w:szCs w:val="24"/>
                <w:lang w:val="ru-RU"/>
              </w:rPr>
              <w:t>скоригувати</w:t>
            </w:r>
          </w:p>
        </w:tc>
      </w:tr>
      <w:tr w:rsidR="003C2827" w:rsidRPr="00541B9C" w:rsidTr="00337478">
        <w:tc>
          <w:tcPr>
            <w:tcW w:w="959" w:type="dxa"/>
            <w:vMerge/>
          </w:tcPr>
          <w:p w:rsidR="003C2827" w:rsidRPr="00541B9C" w:rsidRDefault="003C2827" w:rsidP="00D73ED8">
            <w:pPr>
              <w:ind w:left="0"/>
              <w:rPr>
                <w:rFonts w:ascii="Arial" w:hAnsi="Arial" w:cs="Arial"/>
                <w:b w:val="0"/>
                <w:sz w:val="24"/>
                <w:szCs w:val="24"/>
                <w:lang w:val="ru-RU"/>
              </w:rPr>
            </w:pPr>
          </w:p>
        </w:tc>
        <w:tc>
          <w:tcPr>
            <w:tcW w:w="1275" w:type="dxa"/>
            <w:vMerge/>
          </w:tcPr>
          <w:p w:rsidR="003C2827" w:rsidRPr="00541B9C" w:rsidRDefault="003C2827" w:rsidP="00D73ED8">
            <w:pPr>
              <w:spacing w:before="120" w:after="120"/>
              <w:ind w:left="0"/>
              <w:rPr>
                <w:rFonts w:ascii="Arial" w:hAnsi="Arial" w:cs="Arial"/>
                <w:sz w:val="24"/>
                <w:szCs w:val="24"/>
                <w:lang w:val="ru-RU"/>
              </w:rPr>
            </w:pPr>
          </w:p>
        </w:tc>
        <w:tc>
          <w:tcPr>
            <w:tcW w:w="1560" w:type="dxa"/>
          </w:tcPr>
          <w:p w:rsidR="003C2827" w:rsidRPr="00541B9C" w:rsidRDefault="003C2827" w:rsidP="00D73ED8">
            <w:pPr>
              <w:spacing w:before="120" w:after="120"/>
              <w:ind w:left="0"/>
              <w:rPr>
                <w:rFonts w:ascii="Arial" w:hAnsi="Arial" w:cs="Arial"/>
                <w:sz w:val="24"/>
                <w:szCs w:val="24"/>
                <w:lang w:val="uk-UA"/>
              </w:rPr>
            </w:pPr>
            <w:r w:rsidRPr="00541B9C">
              <w:rPr>
                <w:rFonts w:ascii="Arial" w:hAnsi="Arial" w:cs="Arial"/>
                <w:sz w:val="24"/>
                <w:szCs w:val="24"/>
              </w:rPr>
              <w:t>IP-3[1]{2}</w:t>
            </w:r>
          </w:p>
        </w:tc>
        <w:tc>
          <w:tcPr>
            <w:tcW w:w="6344" w:type="dxa"/>
          </w:tcPr>
          <w:p w:rsidR="003C2827" w:rsidRPr="00541B9C" w:rsidRDefault="003C2827" w:rsidP="00D73ED8">
            <w:pPr>
              <w:ind w:left="0"/>
              <w:rPr>
                <w:rFonts w:ascii="Arial" w:hAnsi="Arial" w:cs="Arial"/>
                <w:b w:val="0"/>
                <w:noProof/>
                <w:sz w:val="24"/>
                <w:szCs w:val="24"/>
                <w:lang w:val="ru-RU"/>
              </w:rPr>
            </w:pPr>
            <w:r w:rsidRPr="00541B9C">
              <w:rPr>
                <w:rFonts w:ascii="Arial" w:hAnsi="Arial" w:cs="Arial"/>
                <w:b w:val="0"/>
                <w:noProof/>
                <w:sz w:val="24"/>
                <w:szCs w:val="24"/>
                <w:lang w:val="ru-RU"/>
              </w:rPr>
              <w:t>змінити неточні персональні дані;</w:t>
            </w:r>
          </w:p>
        </w:tc>
      </w:tr>
      <w:tr w:rsidR="003C2827" w:rsidRPr="00D45CCF" w:rsidTr="00060C40">
        <w:tc>
          <w:tcPr>
            <w:tcW w:w="959" w:type="dxa"/>
            <w:vMerge/>
          </w:tcPr>
          <w:p w:rsidR="003C2827" w:rsidRPr="00541B9C" w:rsidRDefault="003C2827" w:rsidP="00D73ED8">
            <w:pPr>
              <w:ind w:left="0"/>
              <w:rPr>
                <w:rFonts w:ascii="Arial" w:hAnsi="Arial" w:cs="Arial"/>
                <w:b w:val="0"/>
                <w:sz w:val="24"/>
                <w:szCs w:val="24"/>
                <w:lang w:val="ru-RU"/>
              </w:rPr>
            </w:pPr>
          </w:p>
        </w:tc>
        <w:tc>
          <w:tcPr>
            <w:tcW w:w="1275" w:type="dxa"/>
            <w:vMerge w:val="restart"/>
          </w:tcPr>
          <w:p w:rsidR="003C2827" w:rsidRPr="00541B9C" w:rsidRDefault="003C2827" w:rsidP="00D73ED8">
            <w:pPr>
              <w:spacing w:before="120" w:after="120"/>
              <w:ind w:left="0"/>
              <w:rPr>
                <w:rFonts w:ascii="Arial" w:hAnsi="Arial" w:cs="Arial"/>
                <w:sz w:val="24"/>
                <w:szCs w:val="24"/>
                <w:lang w:val="uk-UA"/>
              </w:rPr>
            </w:pPr>
            <w:r w:rsidRPr="00541B9C">
              <w:rPr>
                <w:rFonts w:ascii="Arial" w:hAnsi="Arial" w:cs="Arial"/>
                <w:sz w:val="24"/>
                <w:szCs w:val="24"/>
              </w:rPr>
              <w:t>IP-3[2]</w:t>
            </w:r>
          </w:p>
        </w:tc>
        <w:tc>
          <w:tcPr>
            <w:tcW w:w="7904" w:type="dxa"/>
            <w:gridSpan w:val="2"/>
          </w:tcPr>
          <w:p w:rsidR="003C2827" w:rsidRPr="00541B9C" w:rsidRDefault="003C2827"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впровадити процес для того, щоб особи, які мають неточні персональні дані, що зберігається організацією, могли: </w:t>
            </w:r>
          </w:p>
        </w:tc>
      </w:tr>
      <w:tr w:rsidR="003C2827" w:rsidRPr="00541B9C" w:rsidTr="003C2827">
        <w:tc>
          <w:tcPr>
            <w:tcW w:w="959" w:type="dxa"/>
            <w:vMerge/>
          </w:tcPr>
          <w:p w:rsidR="003C2827" w:rsidRPr="00541B9C" w:rsidRDefault="003C2827" w:rsidP="00D73ED8">
            <w:pPr>
              <w:ind w:left="0"/>
              <w:rPr>
                <w:rFonts w:ascii="Arial" w:hAnsi="Arial" w:cs="Arial"/>
                <w:b w:val="0"/>
                <w:sz w:val="24"/>
                <w:szCs w:val="24"/>
                <w:lang w:val="ru-RU"/>
              </w:rPr>
            </w:pPr>
          </w:p>
        </w:tc>
        <w:tc>
          <w:tcPr>
            <w:tcW w:w="1275" w:type="dxa"/>
            <w:vMerge/>
          </w:tcPr>
          <w:p w:rsidR="003C2827" w:rsidRPr="00541B9C" w:rsidRDefault="003C2827" w:rsidP="00D73ED8">
            <w:pPr>
              <w:ind w:left="0"/>
              <w:rPr>
                <w:rFonts w:ascii="Arial" w:hAnsi="Arial" w:cs="Arial"/>
                <w:b w:val="0"/>
                <w:sz w:val="24"/>
                <w:szCs w:val="24"/>
                <w:lang w:val="ru-RU"/>
              </w:rPr>
            </w:pPr>
          </w:p>
        </w:tc>
        <w:tc>
          <w:tcPr>
            <w:tcW w:w="1560" w:type="dxa"/>
          </w:tcPr>
          <w:p w:rsidR="003C2827" w:rsidRPr="00541B9C" w:rsidRDefault="003C2827" w:rsidP="00D73ED8">
            <w:pPr>
              <w:spacing w:before="120" w:after="120"/>
              <w:ind w:left="0"/>
              <w:rPr>
                <w:rFonts w:ascii="Arial" w:hAnsi="Arial" w:cs="Arial"/>
                <w:sz w:val="24"/>
                <w:szCs w:val="24"/>
                <w:lang w:val="uk-UA"/>
              </w:rPr>
            </w:pPr>
            <w:r w:rsidRPr="00541B9C">
              <w:rPr>
                <w:rFonts w:ascii="Arial" w:hAnsi="Arial" w:cs="Arial"/>
                <w:sz w:val="24"/>
                <w:szCs w:val="24"/>
              </w:rPr>
              <w:t>IP-3[2]{1}</w:t>
            </w:r>
          </w:p>
        </w:tc>
        <w:tc>
          <w:tcPr>
            <w:tcW w:w="6344" w:type="dxa"/>
          </w:tcPr>
          <w:p w:rsidR="003C2827" w:rsidRPr="00541B9C" w:rsidRDefault="003C2827" w:rsidP="00D73ED8">
            <w:pPr>
              <w:ind w:left="0"/>
              <w:rPr>
                <w:rFonts w:ascii="Arial" w:hAnsi="Arial" w:cs="Arial"/>
                <w:b w:val="0"/>
                <w:sz w:val="24"/>
                <w:szCs w:val="24"/>
                <w:lang w:val="ru-RU"/>
              </w:rPr>
            </w:pPr>
            <w:r w:rsidRPr="00541B9C">
              <w:rPr>
                <w:rFonts w:ascii="Arial" w:hAnsi="Arial" w:cs="Arial"/>
                <w:b w:val="0"/>
                <w:noProof/>
                <w:sz w:val="24"/>
                <w:szCs w:val="24"/>
                <w:lang w:val="ru-RU"/>
              </w:rPr>
              <w:t>скоригувати</w:t>
            </w:r>
          </w:p>
        </w:tc>
      </w:tr>
      <w:tr w:rsidR="003C2827" w:rsidRPr="00541B9C" w:rsidTr="003C2827">
        <w:tc>
          <w:tcPr>
            <w:tcW w:w="959" w:type="dxa"/>
            <w:vMerge/>
          </w:tcPr>
          <w:p w:rsidR="003C2827" w:rsidRPr="00541B9C" w:rsidRDefault="003C2827" w:rsidP="00D73ED8">
            <w:pPr>
              <w:ind w:left="0"/>
              <w:rPr>
                <w:rFonts w:ascii="Arial" w:hAnsi="Arial" w:cs="Arial"/>
                <w:b w:val="0"/>
                <w:sz w:val="24"/>
                <w:szCs w:val="24"/>
                <w:lang w:val="ru-RU"/>
              </w:rPr>
            </w:pPr>
          </w:p>
        </w:tc>
        <w:tc>
          <w:tcPr>
            <w:tcW w:w="1275" w:type="dxa"/>
            <w:vMerge/>
          </w:tcPr>
          <w:p w:rsidR="003C2827" w:rsidRPr="00541B9C" w:rsidRDefault="003C2827" w:rsidP="00D73ED8">
            <w:pPr>
              <w:ind w:left="0"/>
              <w:rPr>
                <w:rFonts w:ascii="Arial" w:hAnsi="Arial" w:cs="Arial"/>
                <w:b w:val="0"/>
                <w:sz w:val="24"/>
                <w:szCs w:val="24"/>
                <w:lang w:val="ru-RU"/>
              </w:rPr>
            </w:pPr>
          </w:p>
        </w:tc>
        <w:tc>
          <w:tcPr>
            <w:tcW w:w="1560" w:type="dxa"/>
          </w:tcPr>
          <w:p w:rsidR="003C2827" w:rsidRPr="00541B9C" w:rsidRDefault="003C2827" w:rsidP="00D73ED8">
            <w:pPr>
              <w:spacing w:before="120" w:after="120"/>
              <w:ind w:left="0"/>
              <w:rPr>
                <w:rFonts w:ascii="Arial" w:hAnsi="Arial" w:cs="Arial"/>
                <w:sz w:val="24"/>
                <w:szCs w:val="24"/>
                <w:lang w:val="uk-UA"/>
              </w:rPr>
            </w:pPr>
            <w:r w:rsidRPr="00541B9C">
              <w:rPr>
                <w:rFonts w:ascii="Arial" w:hAnsi="Arial" w:cs="Arial"/>
                <w:sz w:val="24"/>
                <w:szCs w:val="24"/>
              </w:rPr>
              <w:t>IP-3[2]{2}</w:t>
            </w:r>
          </w:p>
        </w:tc>
        <w:tc>
          <w:tcPr>
            <w:tcW w:w="6344" w:type="dxa"/>
          </w:tcPr>
          <w:p w:rsidR="003C2827" w:rsidRPr="00541B9C" w:rsidRDefault="003C2827" w:rsidP="00D73ED8">
            <w:pPr>
              <w:ind w:left="0"/>
              <w:rPr>
                <w:rFonts w:ascii="Arial" w:hAnsi="Arial" w:cs="Arial"/>
                <w:b w:val="0"/>
                <w:sz w:val="24"/>
                <w:szCs w:val="24"/>
                <w:lang w:val="ru-RU"/>
              </w:rPr>
            </w:pPr>
            <w:r w:rsidRPr="00541B9C">
              <w:rPr>
                <w:rFonts w:ascii="Arial" w:hAnsi="Arial" w:cs="Arial"/>
                <w:b w:val="0"/>
                <w:noProof/>
                <w:sz w:val="24"/>
                <w:szCs w:val="24"/>
                <w:lang w:val="ru-RU"/>
              </w:rPr>
              <w:t>змінити неточні персональні дані;</w:t>
            </w:r>
          </w:p>
        </w:tc>
      </w:tr>
      <w:tr w:rsidR="00345641" w:rsidRPr="00D45CCF" w:rsidTr="00194029">
        <w:tc>
          <w:tcPr>
            <w:tcW w:w="959" w:type="dxa"/>
            <w:vMerge/>
          </w:tcPr>
          <w:p w:rsidR="00345641" w:rsidRPr="00541B9C" w:rsidRDefault="00345641" w:rsidP="00D73ED8">
            <w:pPr>
              <w:ind w:left="0"/>
              <w:rPr>
                <w:rFonts w:ascii="Arial" w:hAnsi="Arial" w:cs="Arial"/>
                <w:b w:val="0"/>
                <w:sz w:val="24"/>
                <w:szCs w:val="24"/>
                <w:lang w:val="ru-RU"/>
              </w:rPr>
            </w:pPr>
          </w:p>
        </w:tc>
        <w:tc>
          <w:tcPr>
            <w:tcW w:w="9179" w:type="dxa"/>
            <w:gridSpan w:val="3"/>
          </w:tcPr>
          <w:p w:rsidR="00345641" w:rsidRPr="00541B9C" w:rsidRDefault="00345641"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230"/>
        <w:gridCol w:w="2101"/>
        <w:gridCol w:w="6665"/>
      </w:tblGrid>
      <w:tr w:rsidR="003C2827" w:rsidRPr="00D45CCF" w:rsidTr="00EA4816">
        <w:tc>
          <w:tcPr>
            <w:tcW w:w="1242" w:type="dxa"/>
            <w:shd w:val="clear" w:color="auto" w:fill="D9D9D9" w:themeFill="background1" w:themeFillShade="D9"/>
          </w:tcPr>
          <w:p w:rsidR="003C2827" w:rsidRPr="00541B9C" w:rsidRDefault="00345641" w:rsidP="00D73ED8">
            <w:pPr>
              <w:spacing w:before="120" w:after="120"/>
              <w:ind w:left="0"/>
              <w:rPr>
                <w:rFonts w:ascii="Arial" w:hAnsi="Arial" w:cs="Arial"/>
                <w:sz w:val="24"/>
                <w:szCs w:val="24"/>
                <w:lang w:val="uk-UA"/>
              </w:rPr>
            </w:pPr>
            <w:r w:rsidRPr="00541B9C">
              <w:rPr>
                <w:rFonts w:ascii="Arial" w:hAnsi="Arial" w:cs="Arial"/>
                <w:sz w:val="24"/>
                <w:szCs w:val="24"/>
              </w:rPr>
              <w:t>IP-3(1)</w:t>
            </w:r>
          </w:p>
        </w:tc>
        <w:tc>
          <w:tcPr>
            <w:tcW w:w="8896" w:type="dxa"/>
            <w:gridSpan w:val="2"/>
            <w:shd w:val="clear" w:color="auto" w:fill="D9D9D9" w:themeFill="background1" w:themeFillShade="D9"/>
          </w:tcPr>
          <w:p w:rsidR="003C2827"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 xml:space="preserve">ВИПРАВЛЕННЯ </w:t>
            </w:r>
            <w:r w:rsidRPr="00541B9C">
              <w:rPr>
                <w:rFonts w:ascii="Arial" w:hAnsi="Arial" w:cs="Arial"/>
                <w:sz w:val="24"/>
                <w:szCs w:val="24"/>
                <w:lang w:val="ru-RU"/>
              </w:rPr>
              <w:t>-</w:t>
            </w:r>
            <w:r w:rsidRPr="00541B9C">
              <w:rPr>
                <w:rFonts w:ascii="Arial" w:hAnsi="Arial" w:cs="Arial"/>
                <w:sz w:val="24"/>
                <w:szCs w:val="24"/>
                <w:lang w:val="uk-UA"/>
              </w:rPr>
              <w:t xml:space="preserve"> ПОВІДОМЛЕННЯ ПРО ВНЕСЕННЯ ПОПРАВОК АБО ЗМІН</w:t>
            </w:r>
          </w:p>
        </w:tc>
      </w:tr>
      <w:tr w:rsidR="00EA4816" w:rsidRPr="00541B9C" w:rsidTr="00EA4816">
        <w:tc>
          <w:tcPr>
            <w:tcW w:w="1242" w:type="dxa"/>
            <w:vMerge w:val="restart"/>
          </w:tcPr>
          <w:p w:rsidR="00EA4816" w:rsidRPr="00541B9C" w:rsidRDefault="00EA4816" w:rsidP="00D73ED8">
            <w:pPr>
              <w:ind w:left="0"/>
              <w:rPr>
                <w:rFonts w:ascii="Arial" w:hAnsi="Arial" w:cs="Arial"/>
                <w:b w:val="0"/>
                <w:sz w:val="24"/>
                <w:szCs w:val="24"/>
                <w:lang w:val="ru-RU"/>
              </w:rPr>
            </w:pPr>
          </w:p>
        </w:tc>
        <w:tc>
          <w:tcPr>
            <w:tcW w:w="8896" w:type="dxa"/>
            <w:gridSpan w:val="2"/>
          </w:tcPr>
          <w:p w:rsidR="00EA4816" w:rsidRPr="00541B9C" w:rsidRDefault="00EA481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A4816" w:rsidRPr="00541B9C" w:rsidRDefault="00EA481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EA4816" w:rsidRPr="00D45CCF" w:rsidTr="00EA4816">
        <w:tc>
          <w:tcPr>
            <w:tcW w:w="1242" w:type="dxa"/>
            <w:vMerge/>
          </w:tcPr>
          <w:p w:rsidR="00EA4816" w:rsidRPr="00541B9C" w:rsidRDefault="00EA4816" w:rsidP="00D73ED8">
            <w:pPr>
              <w:ind w:left="0"/>
              <w:rPr>
                <w:rFonts w:ascii="Arial" w:hAnsi="Arial" w:cs="Arial"/>
                <w:b w:val="0"/>
                <w:sz w:val="24"/>
                <w:szCs w:val="24"/>
              </w:rPr>
            </w:pPr>
          </w:p>
        </w:tc>
        <w:tc>
          <w:tcPr>
            <w:tcW w:w="2126" w:type="dxa"/>
          </w:tcPr>
          <w:p w:rsidR="00EA4816" w:rsidRPr="00541B9C" w:rsidRDefault="00EA4816" w:rsidP="00D73ED8">
            <w:pPr>
              <w:spacing w:before="120" w:after="120"/>
              <w:ind w:left="0"/>
              <w:rPr>
                <w:rFonts w:ascii="Arial" w:hAnsi="Arial" w:cs="Arial"/>
                <w:sz w:val="24"/>
                <w:szCs w:val="24"/>
                <w:lang w:val="uk-UA"/>
              </w:rPr>
            </w:pPr>
            <w:r w:rsidRPr="00541B9C">
              <w:rPr>
                <w:rFonts w:ascii="Arial" w:hAnsi="Arial" w:cs="Arial"/>
                <w:sz w:val="24"/>
                <w:szCs w:val="24"/>
              </w:rPr>
              <w:t>IP-3(1)[1]</w:t>
            </w:r>
          </w:p>
        </w:tc>
        <w:tc>
          <w:tcPr>
            <w:tcW w:w="6770" w:type="dxa"/>
          </w:tcPr>
          <w:p w:rsidR="00EA4816" w:rsidRPr="00541B9C" w:rsidRDefault="00EA481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внесення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поправок в </w:t>
            </w:r>
            <w:proofErr w:type="spellStart"/>
            <w:r w:rsidRPr="00541B9C">
              <w:rPr>
                <w:rFonts w:ascii="Arial" w:hAnsi="Arial" w:cs="Arial"/>
                <w:b w:val="0"/>
                <w:sz w:val="24"/>
                <w:szCs w:val="24"/>
                <w:lang w:val="ru-RU"/>
              </w:rPr>
              <w:t>їх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p>
        </w:tc>
      </w:tr>
      <w:tr w:rsidR="00345641" w:rsidRPr="00D45CCF" w:rsidTr="00EA4816">
        <w:tc>
          <w:tcPr>
            <w:tcW w:w="1242" w:type="dxa"/>
            <w:vMerge/>
          </w:tcPr>
          <w:p w:rsidR="00345641" w:rsidRPr="00541B9C" w:rsidRDefault="00345641" w:rsidP="00D73ED8">
            <w:pPr>
              <w:ind w:left="0"/>
              <w:rPr>
                <w:rFonts w:ascii="Arial" w:hAnsi="Arial" w:cs="Arial"/>
                <w:b w:val="0"/>
                <w:sz w:val="24"/>
                <w:szCs w:val="24"/>
                <w:lang w:val="ru-RU"/>
              </w:rPr>
            </w:pPr>
          </w:p>
        </w:tc>
        <w:tc>
          <w:tcPr>
            <w:tcW w:w="8896" w:type="dxa"/>
            <w:gridSpan w:val="2"/>
          </w:tcPr>
          <w:p w:rsidR="00345641" w:rsidRPr="00541B9C" w:rsidRDefault="00345641"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088"/>
        <w:gridCol w:w="1406"/>
        <w:gridCol w:w="1690"/>
        <w:gridCol w:w="5812"/>
      </w:tblGrid>
      <w:tr w:rsidR="00EA4816" w:rsidRPr="00541B9C" w:rsidTr="0018587E">
        <w:tc>
          <w:tcPr>
            <w:tcW w:w="1088" w:type="dxa"/>
            <w:shd w:val="clear" w:color="auto" w:fill="D9D9D9" w:themeFill="background1" w:themeFillShade="D9"/>
          </w:tcPr>
          <w:p w:rsidR="00EA4816" w:rsidRPr="00541B9C" w:rsidRDefault="00EA4816" w:rsidP="00D73ED8">
            <w:pPr>
              <w:spacing w:before="120" w:after="120"/>
              <w:ind w:left="0"/>
              <w:rPr>
                <w:rFonts w:ascii="Arial" w:hAnsi="Arial" w:cs="Arial"/>
                <w:sz w:val="24"/>
                <w:szCs w:val="24"/>
                <w:lang w:val="uk-UA"/>
              </w:rPr>
            </w:pPr>
            <w:r w:rsidRPr="00541B9C">
              <w:rPr>
                <w:rFonts w:ascii="Arial" w:hAnsi="Arial" w:cs="Arial"/>
                <w:sz w:val="24"/>
                <w:szCs w:val="24"/>
              </w:rPr>
              <w:t>IP-3(2)</w:t>
            </w:r>
          </w:p>
        </w:tc>
        <w:tc>
          <w:tcPr>
            <w:tcW w:w="8908" w:type="dxa"/>
            <w:gridSpan w:val="3"/>
            <w:shd w:val="clear" w:color="auto" w:fill="D9D9D9" w:themeFill="background1" w:themeFillShade="D9"/>
          </w:tcPr>
          <w:p w:rsidR="00EA4816" w:rsidRPr="00541B9C" w:rsidRDefault="00EA4816" w:rsidP="00D73ED8">
            <w:pPr>
              <w:ind w:left="0"/>
              <w:rPr>
                <w:rFonts w:ascii="Arial" w:hAnsi="Arial" w:cs="Arial"/>
                <w:b w:val="0"/>
                <w:sz w:val="24"/>
                <w:szCs w:val="24"/>
              </w:rPr>
            </w:pPr>
            <w:r w:rsidRPr="00541B9C">
              <w:rPr>
                <w:rFonts w:ascii="Arial" w:hAnsi="Arial" w:cs="Arial"/>
                <w:sz w:val="24"/>
                <w:szCs w:val="24"/>
                <w:lang w:val="uk-UA"/>
              </w:rPr>
              <w:t xml:space="preserve">ВИПРАВЛЕННЯ </w:t>
            </w:r>
            <w:r w:rsidRPr="00541B9C">
              <w:rPr>
                <w:rFonts w:ascii="Arial" w:hAnsi="Arial" w:cs="Arial"/>
                <w:sz w:val="24"/>
                <w:szCs w:val="24"/>
              </w:rPr>
              <w:t>-</w:t>
            </w:r>
            <w:r w:rsidRPr="00541B9C">
              <w:rPr>
                <w:rFonts w:ascii="Arial" w:hAnsi="Arial" w:cs="Arial"/>
                <w:sz w:val="24"/>
                <w:szCs w:val="24"/>
                <w:lang w:val="uk-UA"/>
              </w:rPr>
              <w:t xml:space="preserve"> ЗВЕРНЕННЯ</w:t>
            </w:r>
          </w:p>
        </w:tc>
      </w:tr>
      <w:tr w:rsidR="00A64296" w:rsidRPr="00541B9C" w:rsidTr="0018587E">
        <w:tc>
          <w:tcPr>
            <w:tcW w:w="1088" w:type="dxa"/>
            <w:vMerge w:val="restart"/>
          </w:tcPr>
          <w:p w:rsidR="00A64296" w:rsidRPr="00541B9C" w:rsidRDefault="00A64296" w:rsidP="00D73ED8">
            <w:pPr>
              <w:ind w:left="0"/>
              <w:rPr>
                <w:rFonts w:ascii="Arial" w:hAnsi="Arial" w:cs="Arial"/>
                <w:b w:val="0"/>
                <w:sz w:val="24"/>
                <w:szCs w:val="24"/>
              </w:rPr>
            </w:pPr>
          </w:p>
        </w:tc>
        <w:tc>
          <w:tcPr>
            <w:tcW w:w="8908" w:type="dxa"/>
            <w:gridSpan w:val="3"/>
          </w:tcPr>
          <w:p w:rsidR="00A64296" w:rsidRPr="00541B9C" w:rsidRDefault="00A6429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64296" w:rsidRPr="00541B9C" w:rsidRDefault="00A6429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64296" w:rsidRPr="00D45CCF" w:rsidTr="0018587E">
        <w:tc>
          <w:tcPr>
            <w:tcW w:w="1088" w:type="dxa"/>
            <w:vMerge/>
          </w:tcPr>
          <w:p w:rsidR="00A64296" w:rsidRPr="00541B9C" w:rsidRDefault="00A64296" w:rsidP="00D73ED8">
            <w:pPr>
              <w:ind w:left="0"/>
              <w:rPr>
                <w:rFonts w:ascii="Arial" w:hAnsi="Arial" w:cs="Arial"/>
                <w:b w:val="0"/>
                <w:sz w:val="24"/>
                <w:szCs w:val="24"/>
              </w:rPr>
            </w:pPr>
          </w:p>
        </w:tc>
        <w:tc>
          <w:tcPr>
            <w:tcW w:w="1406" w:type="dxa"/>
            <w:vMerge w:val="restart"/>
          </w:tcPr>
          <w:p w:rsidR="00A64296" w:rsidRPr="00541B9C" w:rsidRDefault="00A64296" w:rsidP="00D73ED8">
            <w:pPr>
              <w:spacing w:before="120" w:after="120"/>
              <w:ind w:left="0"/>
              <w:rPr>
                <w:rFonts w:ascii="Arial" w:hAnsi="Arial" w:cs="Arial"/>
                <w:sz w:val="24"/>
                <w:szCs w:val="24"/>
              </w:rPr>
            </w:pPr>
            <w:r w:rsidRPr="00541B9C">
              <w:rPr>
                <w:rFonts w:ascii="Arial" w:hAnsi="Arial" w:cs="Arial"/>
                <w:sz w:val="24"/>
                <w:szCs w:val="24"/>
              </w:rPr>
              <w:t>IP-3(2){1}</w:t>
            </w:r>
          </w:p>
        </w:tc>
        <w:tc>
          <w:tcPr>
            <w:tcW w:w="1690" w:type="dxa"/>
          </w:tcPr>
          <w:p w:rsidR="00A64296" w:rsidRPr="00541B9C" w:rsidRDefault="00A64296" w:rsidP="00D73ED8">
            <w:pPr>
              <w:spacing w:before="120" w:after="120"/>
              <w:ind w:left="0"/>
              <w:rPr>
                <w:rFonts w:ascii="Arial" w:hAnsi="Arial" w:cs="Arial"/>
                <w:sz w:val="24"/>
                <w:szCs w:val="24"/>
              </w:rPr>
            </w:pPr>
            <w:r w:rsidRPr="00541B9C">
              <w:rPr>
                <w:rFonts w:ascii="Arial" w:hAnsi="Arial" w:cs="Arial"/>
                <w:sz w:val="24"/>
                <w:szCs w:val="24"/>
              </w:rPr>
              <w:t>IP-3(2){1}[1]</w:t>
            </w:r>
          </w:p>
        </w:tc>
        <w:tc>
          <w:tcPr>
            <w:tcW w:w="5812" w:type="dxa"/>
          </w:tcPr>
          <w:p w:rsidR="00A64296" w:rsidRPr="00541B9C" w:rsidRDefault="00A6429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процес</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можуть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оскаржити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несприятливе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рішення</w:t>
            </w:r>
            <w:proofErr w:type="spellEnd"/>
            <w:r w:rsidRPr="00541B9C">
              <w:rPr>
                <w:rFonts w:ascii="Arial" w:hAnsi="Arial" w:cs="Arial"/>
                <w:b w:val="0"/>
                <w:sz w:val="24"/>
                <w:szCs w:val="24"/>
                <w:lang w:val="ru-RU"/>
              </w:rPr>
              <w:t xml:space="preserve"> </w:t>
            </w:r>
          </w:p>
        </w:tc>
      </w:tr>
      <w:tr w:rsidR="00A64296" w:rsidRPr="00D45CCF" w:rsidTr="0018587E">
        <w:tc>
          <w:tcPr>
            <w:tcW w:w="1088" w:type="dxa"/>
            <w:vMerge/>
          </w:tcPr>
          <w:p w:rsidR="00A64296" w:rsidRPr="00541B9C" w:rsidRDefault="00A64296" w:rsidP="00D73ED8">
            <w:pPr>
              <w:ind w:left="0"/>
              <w:rPr>
                <w:rFonts w:ascii="Arial" w:hAnsi="Arial" w:cs="Arial"/>
                <w:b w:val="0"/>
                <w:sz w:val="24"/>
                <w:szCs w:val="24"/>
                <w:lang w:val="ru-RU"/>
              </w:rPr>
            </w:pPr>
          </w:p>
        </w:tc>
        <w:tc>
          <w:tcPr>
            <w:tcW w:w="1406" w:type="dxa"/>
            <w:vMerge/>
          </w:tcPr>
          <w:p w:rsidR="00A64296" w:rsidRPr="00541B9C" w:rsidRDefault="00A64296" w:rsidP="00D73ED8">
            <w:pPr>
              <w:ind w:left="0"/>
              <w:rPr>
                <w:rFonts w:ascii="Arial" w:hAnsi="Arial" w:cs="Arial"/>
                <w:b w:val="0"/>
                <w:sz w:val="24"/>
                <w:szCs w:val="24"/>
                <w:lang w:val="ru-RU"/>
              </w:rPr>
            </w:pPr>
          </w:p>
        </w:tc>
        <w:tc>
          <w:tcPr>
            <w:tcW w:w="1690" w:type="dxa"/>
          </w:tcPr>
          <w:p w:rsidR="00A64296" w:rsidRPr="00541B9C" w:rsidRDefault="00A64296" w:rsidP="00D73ED8">
            <w:pPr>
              <w:spacing w:before="120" w:after="120"/>
              <w:ind w:left="0"/>
              <w:rPr>
                <w:rFonts w:ascii="Arial" w:hAnsi="Arial" w:cs="Arial"/>
                <w:sz w:val="24"/>
                <w:szCs w:val="24"/>
              </w:rPr>
            </w:pPr>
            <w:r w:rsidRPr="00541B9C">
              <w:rPr>
                <w:rFonts w:ascii="Arial" w:hAnsi="Arial" w:cs="Arial"/>
                <w:sz w:val="24"/>
                <w:szCs w:val="24"/>
              </w:rPr>
              <w:t>IP-3(2){1}[2]</w:t>
            </w:r>
          </w:p>
        </w:tc>
        <w:tc>
          <w:tcPr>
            <w:tcW w:w="5812" w:type="dxa"/>
          </w:tcPr>
          <w:p w:rsidR="00A64296" w:rsidRPr="00541B9C" w:rsidRDefault="00A6429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процес</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можуть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оскаржити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несприятливе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рішення</w:t>
            </w:r>
            <w:proofErr w:type="spellEnd"/>
            <w:r w:rsidRPr="00541B9C">
              <w:rPr>
                <w:rFonts w:ascii="Arial" w:hAnsi="Arial" w:cs="Arial"/>
                <w:b w:val="0"/>
                <w:sz w:val="24"/>
                <w:szCs w:val="24"/>
                <w:lang w:val="ru-RU"/>
              </w:rPr>
              <w:t>.</w:t>
            </w:r>
          </w:p>
        </w:tc>
      </w:tr>
      <w:tr w:rsidR="00A64296" w:rsidRPr="00D45CCF" w:rsidTr="0018587E">
        <w:tc>
          <w:tcPr>
            <w:tcW w:w="1088" w:type="dxa"/>
            <w:vMerge/>
          </w:tcPr>
          <w:p w:rsidR="00A64296" w:rsidRPr="00541B9C" w:rsidRDefault="00A64296" w:rsidP="00D73ED8">
            <w:pPr>
              <w:ind w:left="0"/>
              <w:rPr>
                <w:rFonts w:ascii="Arial" w:hAnsi="Arial" w:cs="Arial"/>
                <w:b w:val="0"/>
                <w:sz w:val="24"/>
                <w:szCs w:val="24"/>
                <w:lang w:val="ru-RU"/>
              </w:rPr>
            </w:pPr>
          </w:p>
        </w:tc>
        <w:tc>
          <w:tcPr>
            <w:tcW w:w="1406" w:type="dxa"/>
            <w:vMerge w:val="restart"/>
          </w:tcPr>
          <w:p w:rsidR="00A64296" w:rsidRPr="00541B9C" w:rsidRDefault="00A64296" w:rsidP="00D73ED8">
            <w:pPr>
              <w:spacing w:before="120" w:after="120"/>
              <w:ind w:left="0"/>
              <w:rPr>
                <w:rFonts w:ascii="Arial" w:hAnsi="Arial" w:cs="Arial"/>
                <w:sz w:val="24"/>
                <w:szCs w:val="24"/>
              </w:rPr>
            </w:pPr>
            <w:r w:rsidRPr="00541B9C">
              <w:rPr>
                <w:rFonts w:ascii="Arial" w:hAnsi="Arial" w:cs="Arial"/>
                <w:sz w:val="24"/>
                <w:szCs w:val="24"/>
              </w:rPr>
              <w:t>IP-3(2){2}</w:t>
            </w:r>
          </w:p>
        </w:tc>
        <w:tc>
          <w:tcPr>
            <w:tcW w:w="1690" w:type="dxa"/>
          </w:tcPr>
          <w:p w:rsidR="00A64296" w:rsidRPr="00541B9C" w:rsidRDefault="00A64296" w:rsidP="00D73ED8">
            <w:pPr>
              <w:spacing w:before="120" w:after="120"/>
              <w:ind w:left="0"/>
              <w:rPr>
                <w:rFonts w:ascii="Arial" w:hAnsi="Arial" w:cs="Arial"/>
                <w:sz w:val="24"/>
                <w:szCs w:val="24"/>
              </w:rPr>
            </w:pPr>
            <w:r w:rsidRPr="00541B9C">
              <w:rPr>
                <w:rFonts w:ascii="Arial" w:hAnsi="Arial" w:cs="Arial"/>
                <w:sz w:val="24"/>
                <w:szCs w:val="24"/>
              </w:rPr>
              <w:t>IP-3(2){2}[1]</w:t>
            </w:r>
          </w:p>
        </w:tc>
        <w:tc>
          <w:tcPr>
            <w:tcW w:w="5812" w:type="dxa"/>
          </w:tcPr>
          <w:p w:rsidR="00A64296" w:rsidRPr="00541B9C" w:rsidRDefault="00A6429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процес</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можуть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некоректну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p>
        </w:tc>
      </w:tr>
      <w:tr w:rsidR="00A64296" w:rsidRPr="00D45CCF" w:rsidTr="0018587E">
        <w:tc>
          <w:tcPr>
            <w:tcW w:w="1088" w:type="dxa"/>
            <w:vMerge/>
          </w:tcPr>
          <w:p w:rsidR="00A64296" w:rsidRPr="00541B9C" w:rsidRDefault="00A64296" w:rsidP="00D73ED8">
            <w:pPr>
              <w:ind w:left="0"/>
              <w:rPr>
                <w:rFonts w:ascii="Arial" w:hAnsi="Arial" w:cs="Arial"/>
                <w:b w:val="0"/>
                <w:sz w:val="24"/>
                <w:szCs w:val="24"/>
                <w:lang w:val="ru-RU"/>
              </w:rPr>
            </w:pPr>
          </w:p>
        </w:tc>
        <w:tc>
          <w:tcPr>
            <w:tcW w:w="1406" w:type="dxa"/>
            <w:vMerge/>
          </w:tcPr>
          <w:p w:rsidR="00A64296" w:rsidRPr="00541B9C" w:rsidRDefault="00A64296" w:rsidP="00D73ED8">
            <w:pPr>
              <w:ind w:left="0"/>
              <w:rPr>
                <w:rFonts w:ascii="Arial" w:hAnsi="Arial" w:cs="Arial"/>
                <w:b w:val="0"/>
                <w:sz w:val="24"/>
                <w:szCs w:val="24"/>
                <w:lang w:val="ru-RU"/>
              </w:rPr>
            </w:pPr>
          </w:p>
        </w:tc>
        <w:tc>
          <w:tcPr>
            <w:tcW w:w="1690" w:type="dxa"/>
          </w:tcPr>
          <w:p w:rsidR="00A64296" w:rsidRPr="00541B9C" w:rsidRDefault="00A64296" w:rsidP="00D73ED8">
            <w:pPr>
              <w:spacing w:before="120" w:after="120"/>
              <w:ind w:left="0"/>
              <w:rPr>
                <w:rFonts w:ascii="Arial" w:hAnsi="Arial" w:cs="Arial"/>
                <w:sz w:val="24"/>
                <w:szCs w:val="24"/>
              </w:rPr>
            </w:pPr>
            <w:r w:rsidRPr="00541B9C">
              <w:rPr>
                <w:rFonts w:ascii="Arial" w:hAnsi="Arial" w:cs="Arial"/>
                <w:sz w:val="24"/>
                <w:szCs w:val="24"/>
              </w:rPr>
              <w:t>IP-3(2){2}[2]</w:t>
            </w:r>
          </w:p>
        </w:tc>
        <w:tc>
          <w:tcPr>
            <w:tcW w:w="5812" w:type="dxa"/>
          </w:tcPr>
          <w:p w:rsidR="00A64296" w:rsidRPr="00541B9C" w:rsidRDefault="00A6429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процес</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можуть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некоректну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w:t>
            </w:r>
          </w:p>
        </w:tc>
      </w:tr>
      <w:tr w:rsidR="00345641" w:rsidRPr="00D45CCF" w:rsidTr="0018587E">
        <w:tc>
          <w:tcPr>
            <w:tcW w:w="1088" w:type="dxa"/>
            <w:vMerge/>
          </w:tcPr>
          <w:p w:rsidR="00345641" w:rsidRPr="00541B9C" w:rsidRDefault="00345641" w:rsidP="00D73ED8">
            <w:pPr>
              <w:ind w:left="0"/>
              <w:rPr>
                <w:rFonts w:ascii="Arial" w:hAnsi="Arial" w:cs="Arial"/>
                <w:b w:val="0"/>
                <w:sz w:val="24"/>
                <w:szCs w:val="24"/>
                <w:lang w:val="ru-RU"/>
              </w:rPr>
            </w:pPr>
          </w:p>
        </w:tc>
        <w:tc>
          <w:tcPr>
            <w:tcW w:w="8908" w:type="dxa"/>
            <w:gridSpan w:val="3"/>
          </w:tcPr>
          <w:p w:rsidR="00345641" w:rsidRPr="00541B9C" w:rsidRDefault="00345641"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657"/>
        <w:gridCol w:w="982"/>
        <w:gridCol w:w="1123"/>
        <w:gridCol w:w="1315"/>
        <w:gridCol w:w="5919"/>
      </w:tblGrid>
      <w:tr w:rsidR="00A64296" w:rsidRPr="00541B9C" w:rsidTr="0018587E">
        <w:tc>
          <w:tcPr>
            <w:tcW w:w="657" w:type="dxa"/>
            <w:shd w:val="clear" w:color="auto" w:fill="D9D9D9" w:themeFill="background1" w:themeFillShade="D9"/>
            <w:vAlign w:val="center"/>
          </w:tcPr>
          <w:p w:rsidR="00A64296" w:rsidRPr="00541B9C" w:rsidRDefault="00A64296" w:rsidP="00D73ED8">
            <w:pPr>
              <w:spacing w:before="120" w:after="120"/>
              <w:ind w:left="0"/>
              <w:rPr>
                <w:rFonts w:ascii="Arial" w:hAnsi="Arial" w:cs="Arial"/>
                <w:sz w:val="24"/>
                <w:szCs w:val="24"/>
                <w:lang w:val="uk-UA"/>
              </w:rPr>
            </w:pPr>
            <w:r w:rsidRPr="00541B9C">
              <w:rPr>
                <w:rFonts w:ascii="Arial" w:hAnsi="Arial" w:cs="Arial"/>
                <w:sz w:val="24"/>
                <w:szCs w:val="24"/>
              </w:rPr>
              <w:t>IP-4</w:t>
            </w:r>
          </w:p>
        </w:tc>
        <w:tc>
          <w:tcPr>
            <w:tcW w:w="9339" w:type="dxa"/>
            <w:gridSpan w:val="4"/>
            <w:shd w:val="clear" w:color="auto" w:fill="D9D9D9" w:themeFill="background1" w:themeFillShade="D9"/>
            <w:vAlign w:val="center"/>
          </w:tcPr>
          <w:p w:rsidR="00A64296" w:rsidRPr="00541B9C" w:rsidRDefault="00A64296" w:rsidP="00D73ED8">
            <w:pPr>
              <w:ind w:left="0"/>
              <w:rPr>
                <w:rFonts w:ascii="Arial" w:hAnsi="Arial" w:cs="Arial"/>
                <w:b w:val="0"/>
                <w:sz w:val="24"/>
                <w:szCs w:val="24"/>
              </w:rPr>
            </w:pPr>
            <w:r w:rsidRPr="00541B9C">
              <w:rPr>
                <w:rFonts w:ascii="Arial" w:hAnsi="Arial" w:cs="Arial"/>
                <w:sz w:val="24"/>
                <w:szCs w:val="24"/>
              </w:rPr>
              <w:t>ПОВІДОМЛЕННЯ ПРО ПРИВАТНІСТЬ</w:t>
            </w:r>
          </w:p>
        </w:tc>
      </w:tr>
      <w:tr w:rsidR="001778B5" w:rsidRPr="00541B9C" w:rsidTr="0018587E">
        <w:tc>
          <w:tcPr>
            <w:tcW w:w="657" w:type="dxa"/>
            <w:vMerge w:val="restart"/>
          </w:tcPr>
          <w:p w:rsidR="001778B5" w:rsidRPr="00541B9C" w:rsidRDefault="001778B5" w:rsidP="00D73ED8">
            <w:pPr>
              <w:ind w:left="0"/>
              <w:rPr>
                <w:rFonts w:ascii="Arial" w:hAnsi="Arial" w:cs="Arial"/>
                <w:b w:val="0"/>
                <w:sz w:val="24"/>
                <w:szCs w:val="24"/>
              </w:rPr>
            </w:pPr>
          </w:p>
        </w:tc>
        <w:tc>
          <w:tcPr>
            <w:tcW w:w="9339" w:type="dxa"/>
            <w:gridSpan w:val="4"/>
          </w:tcPr>
          <w:p w:rsidR="001778B5" w:rsidRPr="00541B9C" w:rsidRDefault="001778B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778B5" w:rsidRPr="00541B9C" w:rsidRDefault="001778B5"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80A01" w:rsidRPr="00D45CCF" w:rsidTr="0018587E">
        <w:tc>
          <w:tcPr>
            <w:tcW w:w="657" w:type="dxa"/>
            <w:vMerge/>
          </w:tcPr>
          <w:p w:rsidR="00F80A01" w:rsidRPr="00541B9C" w:rsidRDefault="00F80A01" w:rsidP="00D73ED8">
            <w:pPr>
              <w:ind w:left="0"/>
              <w:rPr>
                <w:rFonts w:ascii="Arial" w:hAnsi="Arial" w:cs="Arial"/>
                <w:b w:val="0"/>
                <w:sz w:val="24"/>
                <w:szCs w:val="24"/>
              </w:rPr>
            </w:pPr>
          </w:p>
        </w:tc>
        <w:tc>
          <w:tcPr>
            <w:tcW w:w="982" w:type="dxa"/>
            <w:vMerge w:val="restart"/>
          </w:tcPr>
          <w:p w:rsidR="00F80A01" w:rsidRPr="00541B9C" w:rsidRDefault="00F80A01" w:rsidP="00D73ED8">
            <w:pPr>
              <w:spacing w:before="120" w:after="120"/>
              <w:ind w:left="0"/>
              <w:rPr>
                <w:rFonts w:ascii="Arial" w:hAnsi="Arial" w:cs="Arial"/>
                <w:sz w:val="24"/>
                <w:szCs w:val="24"/>
                <w:lang w:val="uk-UA"/>
              </w:rPr>
            </w:pPr>
            <w:r w:rsidRPr="00541B9C">
              <w:rPr>
                <w:rFonts w:ascii="Arial" w:hAnsi="Arial" w:cs="Arial"/>
                <w:sz w:val="24"/>
                <w:szCs w:val="24"/>
              </w:rPr>
              <w:t>IP-4[a]</w:t>
            </w:r>
          </w:p>
        </w:tc>
        <w:tc>
          <w:tcPr>
            <w:tcW w:w="1123" w:type="dxa"/>
          </w:tcPr>
          <w:p w:rsidR="00F80A01" w:rsidRPr="00541B9C" w:rsidRDefault="00F80A01" w:rsidP="00D73ED8">
            <w:pPr>
              <w:spacing w:before="120" w:after="120"/>
              <w:ind w:left="0"/>
              <w:rPr>
                <w:rFonts w:ascii="Arial" w:hAnsi="Arial" w:cs="Arial"/>
                <w:sz w:val="24"/>
                <w:szCs w:val="24"/>
                <w:lang w:val="uk-UA"/>
              </w:rPr>
            </w:pPr>
            <w:r w:rsidRPr="00541B9C">
              <w:rPr>
                <w:rFonts w:ascii="Arial" w:hAnsi="Arial" w:cs="Arial"/>
                <w:sz w:val="24"/>
                <w:szCs w:val="24"/>
              </w:rPr>
              <w:t>IP-4[a][1]</w:t>
            </w:r>
          </w:p>
        </w:tc>
        <w:tc>
          <w:tcPr>
            <w:tcW w:w="7234" w:type="dxa"/>
            <w:gridSpan w:val="2"/>
          </w:tcPr>
          <w:p w:rsidR="00F80A01" w:rsidRPr="00541B9C" w:rsidRDefault="00F80A01" w:rsidP="00D77DD1">
            <w:pPr>
              <w:ind w:left="0"/>
              <w:rPr>
                <w:rFonts w:ascii="Arial" w:hAnsi="Arial" w:cs="Arial"/>
                <w:b w:val="0"/>
                <w:sz w:val="24"/>
                <w:szCs w:val="24"/>
                <w:lang w:val="uk-UA"/>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w:t>
            </w:r>
            <w:r w:rsidRPr="00541B9C">
              <w:rPr>
                <w:rFonts w:ascii="Arial" w:hAnsi="Arial" w:cs="Arial"/>
                <w:b w:val="0"/>
                <w:noProof/>
                <w:sz w:val="24"/>
                <w:szCs w:val="24"/>
                <w:lang w:val="uk-UA"/>
              </w:rPr>
              <w:t>ає</w:t>
            </w:r>
            <w:r w:rsidRPr="00541B9C">
              <w:rPr>
                <w:rFonts w:ascii="Arial" w:hAnsi="Arial" w:cs="Arial"/>
                <w:b w:val="0"/>
                <w:noProof/>
                <w:sz w:val="24"/>
                <w:szCs w:val="24"/>
                <w:lang w:val="ru-RU"/>
              </w:rPr>
              <w:t xml:space="preserve"> частот</w:t>
            </w:r>
            <w:r w:rsidRPr="00541B9C">
              <w:rPr>
                <w:rFonts w:ascii="Arial" w:hAnsi="Arial" w:cs="Arial"/>
                <w:b w:val="0"/>
                <w:noProof/>
                <w:sz w:val="24"/>
                <w:szCs w:val="24"/>
                <w:lang w:val="uk-UA"/>
              </w:rPr>
              <w:t xml:space="preserve">у з якою </w:t>
            </w:r>
            <w:r w:rsidRPr="00541B9C">
              <w:rPr>
                <w:rFonts w:ascii="Arial" w:hAnsi="Arial" w:cs="Arial"/>
                <w:b w:val="0"/>
                <w:noProof/>
                <w:sz w:val="24"/>
                <w:szCs w:val="24"/>
                <w:lang w:val="ru-RU"/>
              </w:rPr>
              <w:t>повідомляє фізичних осіб про забезпечення приватності.</w:t>
            </w:r>
          </w:p>
        </w:tc>
      </w:tr>
      <w:tr w:rsidR="00F80A01" w:rsidRPr="00D45CCF" w:rsidTr="0018587E">
        <w:tc>
          <w:tcPr>
            <w:tcW w:w="657" w:type="dxa"/>
            <w:vMerge/>
          </w:tcPr>
          <w:p w:rsidR="00F80A01" w:rsidRPr="00541B9C" w:rsidRDefault="00F80A01" w:rsidP="00D73ED8">
            <w:pPr>
              <w:ind w:left="0"/>
              <w:rPr>
                <w:rFonts w:ascii="Arial" w:hAnsi="Arial" w:cs="Arial"/>
                <w:b w:val="0"/>
                <w:sz w:val="24"/>
                <w:szCs w:val="24"/>
                <w:lang w:val="ru-RU"/>
              </w:rPr>
            </w:pPr>
          </w:p>
        </w:tc>
        <w:tc>
          <w:tcPr>
            <w:tcW w:w="982" w:type="dxa"/>
            <w:vMerge/>
          </w:tcPr>
          <w:p w:rsidR="00F80A01" w:rsidRPr="00541B9C" w:rsidRDefault="00F80A01" w:rsidP="00D73ED8">
            <w:pPr>
              <w:spacing w:before="120" w:after="120"/>
              <w:ind w:left="0"/>
              <w:rPr>
                <w:rFonts w:ascii="Arial" w:hAnsi="Arial" w:cs="Arial"/>
                <w:sz w:val="24"/>
                <w:szCs w:val="24"/>
                <w:lang w:val="uk-UA"/>
              </w:rPr>
            </w:pPr>
          </w:p>
        </w:tc>
        <w:tc>
          <w:tcPr>
            <w:tcW w:w="1123" w:type="dxa"/>
            <w:vMerge w:val="restart"/>
          </w:tcPr>
          <w:p w:rsidR="00F80A01" w:rsidRPr="00541B9C" w:rsidRDefault="00F80A01" w:rsidP="00D73ED8">
            <w:pPr>
              <w:spacing w:before="120" w:after="120"/>
              <w:ind w:left="0"/>
              <w:rPr>
                <w:rFonts w:ascii="Arial" w:hAnsi="Arial" w:cs="Arial"/>
                <w:sz w:val="24"/>
                <w:szCs w:val="24"/>
                <w:lang w:val="uk-UA"/>
              </w:rPr>
            </w:pPr>
            <w:r w:rsidRPr="00541B9C">
              <w:rPr>
                <w:rFonts w:ascii="Arial" w:hAnsi="Arial" w:cs="Arial"/>
                <w:sz w:val="24"/>
                <w:szCs w:val="24"/>
              </w:rPr>
              <w:t>IP-4[a][2]</w:t>
            </w:r>
          </w:p>
        </w:tc>
        <w:tc>
          <w:tcPr>
            <w:tcW w:w="7234" w:type="dxa"/>
            <w:gridSpan w:val="2"/>
          </w:tcPr>
          <w:p w:rsidR="00F80A01" w:rsidRPr="00541B9C" w:rsidRDefault="00F80A01"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Зробити повідомлення, про забезпечення приватності, доступним для фізичних осіб: </w:t>
            </w:r>
          </w:p>
        </w:tc>
      </w:tr>
      <w:tr w:rsidR="00F80A01" w:rsidRPr="00541B9C" w:rsidTr="0018587E">
        <w:tc>
          <w:tcPr>
            <w:tcW w:w="657" w:type="dxa"/>
            <w:vMerge/>
          </w:tcPr>
          <w:p w:rsidR="00F80A01" w:rsidRPr="00541B9C" w:rsidRDefault="00F80A01" w:rsidP="00D73ED8">
            <w:pPr>
              <w:ind w:left="0"/>
              <w:rPr>
                <w:rFonts w:ascii="Arial" w:hAnsi="Arial" w:cs="Arial"/>
                <w:b w:val="0"/>
                <w:sz w:val="24"/>
                <w:szCs w:val="24"/>
                <w:lang w:val="uk-UA"/>
              </w:rPr>
            </w:pPr>
          </w:p>
        </w:tc>
        <w:tc>
          <w:tcPr>
            <w:tcW w:w="982" w:type="dxa"/>
            <w:vMerge/>
          </w:tcPr>
          <w:p w:rsidR="00F80A01" w:rsidRPr="00541B9C" w:rsidRDefault="00F80A01" w:rsidP="00D73ED8">
            <w:pPr>
              <w:ind w:left="0"/>
              <w:rPr>
                <w:rFonts w:ascii="Arial" w:hAnsi="Arial" w:cs="Arial"/>
                <w:b w:val="0"/>
                <w:sz w:val="24"/>
                <w:szCs w:val="24"/>
                <w:lang w:val="uk-UA"/>
              </w:rPr>
            </w:pPr>
          </w:p>
        </w:tc>
        <w:tc>
          <w:tcPr>
            <w:tcW w:w="1123" w:type="dxa"/>
            <w:vMerge/>
          </w:tcPr>
          <w:p w:rsidR="00F80A01" w:rsidRPr="00541B9C" w:rsidRDefault="00F80A01" w:rsidP="00D73ED8">
            <w:pPr>
              <w:ind w:left="0"/>
              <w:rPr>
                <w:rFonts w:ascii="Arial" w:hAnsi="Arial" w:cs="Arial"/>
                <w:b w:val="0"/>
                <w:sz w:val="24"/>
                <w:szCs w:val="24"/>
                <w:lang w:val="uk-UA"/>
              </w:rPr>
            </w:pPr>
          </w:p>
        </w:tc>
        <w:tc>
          <w:tcPr>
            <w:tcW w:w="1315" w:type="dxa"/>
          </w:tcPr>
          <w:p w:rsidR="00F80A01" w:rsidRPr="00541B9C" w:rsidRDefault="00F80A01" w:rsidP="00D73ED8">
            <w:pPr>
              <w:spacing w:before="120" w:after="120"/>
              <w:ind w:left="0"/>
              <w:rPr>
                <w:rFonts w:ascii="Arial" w:hAnsi="Arial" w:cs="Arial"/>
                <w:sz w:val="24"/>
                <w:szCs w:val="24"/>
              </w:rPr>
            </w:pPr>
            <w:r w:rsidRPr="00541B9C">
              <w:rPr>
                <w:rFonts w:ascii="Arial" w:hAnsi="Arial" w:cs="Arial"/>
                <w:sz w:val="24"/>
                <w:szCs w:val="24"/>
              </w:rPr>
              <w:t>IP-4[2][1]</w:t>
            </w:r>
          </w:p>
        </w:tc>
        <w:tc>
          <w:tcPr>
            <w:tcW w:w="5919" w:type="dxa"/>
          </w:tcPr>
          <w:p w:rsidR="00F80A01" w:rsidRPr="00541B9C" w:rsidRDefault="00F80A01"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під час першої взаємодії з організацією, </w:t>
            </w:r>
          </w:p>
        </w:tc>
      </w:tr>
      <w:tr w:rsidR="00F80A01" w:rsidRPr="00D45CCF" w:rsidTr="0018587E">
        <w:tc>
          <w:tcPr>
            <w:tcW w:w="657" w:type="dxa"/>
            <w:vMerge/>
          </w:tcPr>
          <w:p w:rsidR="00F80A01" w:rsidRPr="00541B9C" w:rsidRDefault="00F80A01" w:rsidP="00D73ED8">
            <w:pPr>
              <w:ind w:left="0"/>
              <w:rPr>
                <w:rFonts w:ascii="Arial" w:hAnsi="Arial" w:cs="Arial"/>
                <w:b w:val="0"/>
                <w:sz w:val="24"/>
                <w:szCs w:val="24"/>
                <w:lang w:val="uk-UA"/>
              </w:rPr>
            </w:pPr>
          </w:p>
        </w:tc>
        <w:tc>
          <w:tcPr>
            <w:tcW w:w="982" w:type="dxa"/>
            <w:vMerge/>
          </w:tcPr>
          <w:p w:rsidR="00F80A01" w:rsidRPr="00541B9C" w:rsidRDefault="00F80A01" w:rsidP="00D73ED8">
            <w:pPr>
              <w:ind w:left="0"/>
              <w:rPr>
                <w:rFonts w:ascii="Arial" w:hAnsi="Arial" w:cs="Arial"/>
                <w:b w:val="0"/>
                <w:sz w:val="24"/>
                <w:szCs w:val="24"/>
                <w:lang w:val="uk-UA"/>
              </w:rPr>
            </w:pPr>
          </w:p>
        </w:tc>
        <w:tc>
          <w:tcPr>
            <w:tcW w:w="1123" w:type="dxa"/>
            <w:vMerge/>
          </w:tcPr>
          <w:p w:rsidR="00F80A01" w:rsidRPr="00541B9C" w:rsidRDefault="00F80A01" w:rsidP="00D73ED8">
            <w:pPr>
              <w:ind w:left="0"/>
              <w:rPr>
                <w:rFonts w:ascii="Arial" w:hAnsi="Arial" w:cs="Arial"/>
                <w:b w:val="0"/>
                <w:sz w:val="24"/>
                <w:szCs w:val="24"/>
                <w:lang w:val="uk-UA"/>
              </w:rPr>
            </w:pPr>
          </w:p>
        </w:tc>
        <w:tc>
          <w:tcPr>
            <w:tcW w:w="1315" w:type="dxa"/>
          </w:tcPr>
          <w:p w:rsidR="00F80A01" w:rsidRPr="00541B9C" w:rsidRDefault="00F80A01" w:rsidP="00D73ED8">
            <w:pPr>
              <w:spacing w:before="120" w:after="120"/>
              <w:ind w:left="0"/>
              <w:rPr>
                <w:rFonts w:ascii="Arial" w:hAnsi="Arial" w:cs="Arial"/>
                <w:sz w:val="24"/>
                <w:szCs w:val="24"/>
                <w:lang w:val="uk-UA"/>
              </w:rPr>
            </w:pPr>
            <w:r w:rsidRPr="00541B9C">
              <w:rPr>
                <w:rFonts w:ascii="Arial" w:hAnsi="Arial" w:cs="Arial"/>
                <w:sz w:val="24"/>
                <w:szCs w:val="24"/>
              </w:rPr>
              <w:t>IP-4[2][2]</w:t>
            </w:r>
          </w:p>
        </w:tc>
        <w:tc>
          <w:tcPr>
            <w:tcW w:w="5919" w:type="dxa"/>
          </w:tcPr>
          <w:p w:rsidR="00F80A01" w:rsidRPr="00541B9C" w:rsidRDefault="00F80A01" w:rsidP="00D73ED8">
            <w:pPr>
              <w:ind w:left="0"/>
              <w:rPr>
                <w:rFonts w:ascii="Arial" w:hAnsi="Arial" w:cs="Arial"/>
                <w:b w:val="0"/>
                <w:sz w:val="24"/>
                <w:szCs w:val="24"/>
                <w:lang w:val="uk-UA"/>
              </w:rPr>
            </w:pPr>
            <w:r w:rsidRPr="00541B9C">
              <w:rPr>
                <w:rFonts w:ascii="Arial" w:hAnsi="Arial" w:cs="Arial"/>
                <w:b w:val="0"/>
                <w:noProof/>
                <w:sz w:val="24"/>
                <w:szCs w:val="24"/>
                <w:lang w:val="uk-UA"/>
              </w:rPr>
              <w:t>потім з  визначеною організацією частотою</w:t>
            </w:r>
          </w:p>
        </w:tc>
      </w:tr>
      <w:tr w:rsidR="006E65CB" w:rsidRPr="00D45CCF" w:rsidTr="0018587E">
        <w:tc>
          <w:tcPr>
            <w:tcW w:w="657" w:type="dxa"/>
            <w:vMerge/>
          </w:tcPr>
          <w:p w:rsidR="006E65CB" w:rsidRPr="00541B9C" w:rsidRDefault="006E65CB" w:rsidP="00D73ED8">
            <w:pPr>
              <w:ind w:left="0"/>
              <w:rPr>
                <w:rFonts w:ascii="Arial" w:hAnsi="Arial" w:cs="Arial"/>
                <w:b w:val="0"/>
                <w:sz w:val="24"/>
                <w:szCs w:val="24"/>
                <w:lang w:val="uk-UA"/>
              </w:rPr>
            </w:pPr>
          </w:p>
        </w:tc>
        <w:tc>
          <w:tcPr>
            <w:tcW w:w="982" w:type="dxa"/>
          </w:tcPr>
          <w:p w:rsidR="006E65CB" w:rsidRPr="00541B9C" w:rsidRDefault="006E65CB" w:rsidP="00D73ED8">
            <w:pPr>
              <w:spacing w:before="120" w:after="120"/>
              <w:ind w:left="0"/>
              <w:rPr>
                <w:rFonts w:ascii="Arial" w:hAnsi="Arial" w:cs="Arial"/>
                <w:sz w:val="24"/>
                <w:szCs w:val="24"/>
                <w:lang w:val="uk-UA"/>
              </w:rPr>
            </w:pPr>
            <w:r w:rsidRPr="00541B9C">
              <w:rPr>
                <w:rFonts w:ascii="Arial" w:hAnsi="Arial" w:cs="Arial"/>
                <w:sz w:val="24"/>
                <w:szCs w:val="24"/>
              </w:rPr>
              <w:t>IP-4[b]</w:t>
            </w:r>
          </w:p>
        </w:tc>
        <w:tc>
          <w:tcPr>
            <w:tcW w:w="8357" w:type="dxa"/>
            <w:gridSpan w:val="3"/>
          </w:tcPr>
          <w:p w:rsidR="006E65CB" w:rsidRPr="00541B9C" w:rsidRDefault="006E65CB" w:rsidP="00D73ED8">
            <w:pPr>
              <w:ind w:left="0"/>
              <w:rPr>
                <w:rFonts w:ascii="Arial" w:hAnsi="Arial" w:cs="Arial"/>
                <w:b w:val="0"/>
                <w:noProof/>
                <w:sz w:val="24"/>
                <w:szCs w:val="24"/>
                <w:lang w:val="ru-RU"/>
              </w:rPr>
            </w:pPr>
            <w:r w:rsidRPr="00541B9C">
              <w:rPr>
                <w:rFonts w:ascii="Arial" w:hAnsi="Arial" w:cs="Arial"/>
                <w:b w:val="0"/>
                <w:noProof/>
                <w:sz w:val="24"/>
                <w:szCs w:val="24"/>
                <w:lang w:val="ru-RU"/>
              </w:rPr>
              <w:t>Забезпечити, що повідомлення про приватність є зрозумілими та простими, надають інформацію про обробку персона</w:t>
            </w:r>
            <w:r w:rsidR="0048137C" w:rsidRPr="00541B9C">
              <w:rPr>
                <w:rFonts w:ascii="Arial" w:hAnsi="Arial" w:cs="Arial"/>
                <w:b w:val="0"/>
                <w:noProof/>
                <w:sz w:val="24"/>
                <w:szCs w:val="24"/>
                <w:lang w:val="ru-RU"/>
              </w:rPr>
              <w:t>л</w:t>
            </w:r>
            <w:r w:rsidRPr="00541B9C">
              <w:rPr>
                <w:rFonts w:ascii="Arial" w:hAnsi="Arial" w:cs="Arial"/>
                <w:b w:val="0"/>
                <w:noProof/>
                <w:sz w:val="24"/>
                <w:szCs w:val="24"/>
                <w:lang w:val="ru-RU"/>
              </w:rPr>
              <w:t>ьних даних простою та зрозумілою мовою.</w:t>
            </w:r>
          </w:p>
        </w:tc>
      </w:tr>
      <w:tr w:rsidR="00345641" w:rsidRPr="00D45CCF" w:rsidTr="0018587E">
        <w:tc>
          <w:tcPr>
            <w:tcW w:w="657" w:type="dxa"/>
            <w:vMerge/>
          </w:tcPr>
          <w:p w:rsidR="00345641" w:rsidRPr="00541B9C" w:rsidRDefault="00345641" w:rsidP="00D73ED8">
            <w:pPr>
              <w:ind w:left="0"/>
              <w:rPr>
                <w:rFonts w:ascii="Arial" w:hAnsi="Arial" w:cs="Arial"/>
                <w:b w:val="0"/>
                <w:sz w:val="24"/>
                <w:szCs w:val="24"/>
                <w:lang w:val="uk-UA"/>
              </w:rPr>
            </w:pPr>
          </w:p>
        </w:tc>
        <w:tc>
          <w:tcPr>
            <w:tcW w:w="9339" w:type="dxa"/>
            <w:gridSpan w:val="4"/>
          </w:tcPr>
          <w:p w:rsidR="00345641" w:rsidRPr="00541B9C" w:rsidRDefault="00345641"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086"/>
        <w:gridCol w:w="1407"/>
        <w:gridCol w:w="1690"/>
        <w:gridCol w:w="5813"/>
      </w:tblGrid>
      <w:tr w:rsidR="001778B5" w:rsidRPr="00D45CCF" w:rsidTr="0018587E">
        <w:tc>
          <w:tcPr>
            <w:tcW w:w="1086" w:type="dxa"/>
            <w:shd w:val="clear" w:color="auto" w:fill="D9D9D9" w:themeFill="background1" w:themeFillShade="D9"/>
          </w:tcPr>
          <w:p w:rsidR="001778B5" w:rsidRPr="00541B9C" w:rsidRDefault="001778B5" w:rsidP="00D73ED8">
            <w:pPr>
              <w:spacing w:before="120" w:after="120"/>
              <w:ind w:left="0"/>
              <w:rPr>
                <w:rFonts w:ascii="Arial" w:hAnsi="Arial" w:cs="Arial"/>
                <w:sz w:val="24"/>
                <w:szCs w:val="24"/>
                <w:lang w:val="uk-UA"/>
              </w:rPr>
            </w:pPr>
            <w:r w:rsidRPr="00541B9C">
              <w:rPr>
                <w:rFonts w:ascii="Arial" w:hAnsi="Arial" w:cs="Arial"/>
                <w:sz w:val="24"/>
                <w:szCs w:val="24"/>
              </w:rPr>
              <w:t>IP-4</w:t>
            </w:r>
            <w:r w:rsidR="00927BFA" w:rsidRPr="00541B9C">
              <w:rPr>
                <w:rFonts w:ascii="Arial" w:hAnsi="Arial" w:cs="Arial"/>
                <w:sz w:val="24"/>
                <w:szCs w:val="24"/>
              </w:rPr>
              <w:t>(1)</w:t>
            </w:r>
          </w:p>
        </w:tc>
        <w:tc>
          <w:tcPr>
            <w:tcW w:w="8910" w:type="dxa"/>
            <w:gridSpan w:val="3"/>
            <w:shd w:val="clear" w:color="auto" w:fill="D9D9D9" w:themeFill="background1" w:themeFillShade="D9"/>
          </w:tcPr>
          <w:p w:rsidR="001778B5" w:rsidRPr="00541B9C" w:rsidRDefault="001778B5" w:rsidP="00D73ED8">
            <w:pPr>
              <w:ind w:left="0"/>
              <w:rPr>
                <w:rFonts w:ascii="Arial" w:hAnsi="Arial" w:cs="Arial"/>
                <w:b w:val="0"/>
                <w:sz w:val="24"/>
                <w:szCs w:val="24"/>
                <w:lang w:val="ru-RU"/>
              </w:rPr>
            </w:pPr>
            <w:r w:rsidRPr="00541B9C">
              <w:rPr>
                <w:rFonts w:ascii="Arial" w:hAnsi="Arial" w:cs="Arial"/>
                <w:sz w:val="24"/>
                <w:szCs w:val="24"/>
                <w:lang w:val="uk-UA"/>
              </w:rPr>
              <w:t xml:space="preserve">ПОВІДОМЛЕННЯ ПРО ПРИВАТНІСТЬ </w:t>
            </w:r>
            <w:r w:rsidRPr="00541B9C">
              <w:rPr>
                <w:rFonts w:ascii="Arial" w:hAnsi="Arial" w:cs="Arial"/>
                <w:sz w:val="24"/>
                <w:szCs w:val="24"/>
                <w:lang w:val="ru-RU"/>
              </w:rPr>
              <w:t>-</w:t>
            </w:r>
            <w:r w:rsidRPr="00541B9C">
              <w:rPr>
                <w:rFonts w:ascii="Arial" w:hAnsi="Arial" w:cs="Arial"/>
                <w:sz w:val="24"/>
                <w:szCs w:val="24"/>
                <w:lang w:val="uk-UA"/>
              </w:rPr>
              <w:t xml:space="preserve"> СВОЄЧАСНЕ ПОВІДОМЛЕННЯ ПРО ОБРОБКУ ПЕРСОНАЛЬНИХ ДАНИХ</w:t>
            </w:r>
          </w:p>
        </w:tc>
      </w:tr>
      <w:tr w:rsidR="006E65CB" w:rsidRPr="00541B9C" w:rsidTr="0018587E">
        <w:tc>
          <w:tcPr>
            <w:tcW w:w="1086" w:type="dxa"/>
            <w:vMerge w:val="restart"/>
          </w:tcPr>
          <w:p w:rsidR="006E65CB" w:rsidRPr="00541B9C" w:rsidRDefault="006E65CB" w:rsidP="00D73ED8">
            <w:pPr>
              <w:ind w:left="0"/>
              <w:rPr>
                <w:rFonts w:ascii="Arial" w:hAnsi="Arial" w:cs="Arial"/>
                <w:b w:val="0"/>
                <w:sz w:val="24"/>
                <w:szCs w:val="24"/>
                <w:lang w:val="ru-RU"/>
              </w:rPr>
            </w:pPr>
          </w:p>
        </w:tc>
        <w:tc>
          <w:tcPr>
            <w:tcW w:w="8910" w:type="dxa"/>
            <w:gridSpan w:val="3"/>
          </w:tcPr>
          <w:p w:rsidR="006E65CB" w:rsidRPr="00541B9C" w:rsidRDefault="006E65C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E65CB" w:rsidRPr="00541B9C" w:rsidRDefault="006E65CB"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6E65CB" w:rsidRPr="00D45CCF" w:rsidTr="0018587E">
        <w:tc>
          <w:tcPr>
            <w:tcW w:w="1086" w:type="dxa"/>
            <w:vMerge/>
          </w:tcPr>
          <w:p w:rsidR="006E65CB" w:rsidRPr="00541B9C" w:rsidRDefault="006E65CB" w:rsidP="00D73ED8">
            <w:pPr>
              <w:ind w:left="0"/>
              <w:rPr>
                <w:rFonts w:ascii="Arial" w:hAnsi="Arial" w:cs="Arial"/>
                <w:b w:val="0"/>
                <w:sz w:val="24"/>
                <w:szCs w:val="24"/>
              </w:rPr>
            </w:pPr>
          </w:p>
        </w:tc>
        <w:tc>
          <w:tcPr>
            <w:tcW w:w="1407" w:type="dxa"/>
          </w:tcPr>
          <w:p w:rsidR="006E65CB" w:rsidRPr="00541B9C" w:rsidRDefault="006E65CB" w:rsidP="00D73ED8">
            <w:pPr>
              <w:spacing w:before="120" w:after="120"/>
              <w:ind w:left="0"/>
              <w:rPr>
                <w:rFonts w:ascii="Arial" w:hAnsi="Arial" w:cs="Arial"/>
                <w:sz w:val="24"/>
                <w:szCs w:val="24"/>
              </w:rPr>
            </w:pPr>
            <w:r w:rsidRPr="00541B9C">
              <w:rPr>
                <w:rFonts w:ascii="Arial" w:hAnsi="Arial" w:cs="Arial"/>
                <w:sz w:val="24"/>
                <w:szCs w:val="24"/>
              </w:rPr>
              <w:t>IP-4(1)[1]</w:t>
            </w:r>
          </w:p>
        </w:tc>
        <w:tc>
          <w:tcPr>
            <w:tcW w:w="7503" w:type="dxa"/>
            <w:gridSpan w:val="2"/>
          </w:tcPr>
          <w:p w:rsidR="006E65CB" w:rsidRPr="00541B9C" w:rsidRDefault="006E65CB" w:rsidP="0048137C">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надання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дозволу</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обробку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p>
        </w:tc>
      </w:tr>
      <w:tr w:rsidR="006E65CB" w:rsidRPr="00D45CCF" w:rsidTr="0018587E">
        <w:tc>
          <w:tcPr>
            <w:tcW w:w="1086" w:type="dxa"/>
            <w:vMerge/>
          </w:tcPr>
          <w:p w:rsidR="006E65CB" w:rsidRPr="00541B9C" w:rsidRDefault="006E65CB" w:rsidP="00D73ED8">
            <w:pPr>
              <w:ind w:left="0"/>
              <w:rPr>
                <w:rFonts w:ascii="Arial" w:hAnsi="Arial" w:cs="Arial"/>
                <w:b w:val="0"/>
                <w:sz w:val="24"/>
                <w:szCs w:val="24"/>
                <w:lang w:val="ru-RU"/>
              </w:rPr>
            </w:pPr>
          </w:p>
        </w:tc>
        <w:tc>
          <w:tcPr>
            <w:tcW w:w="1407" w:type="dxa"/>
            <w:vMerge w:val="restart"/>
          </w:tcPr>
          <w:p w:rsidR="006E65CB" w:rsidRPr="00541B9C" w:rsidRDefault="006E65CB" w:rsidP="00D73ED8">
            <w:pPr>
              <w:spacing w:before="120" w:after="120"/>
              <w:ind w:left="0"/>
              <w:rPr>
                <w:rFonts w:ascii="Arial" w:hAnsi="Arial" w:cs="Arial"/>
                <w:sz w:val="24"/>
                <w:szCs w:val="24"/>
                <w:lang w:val="uk-UA"/>
              </w:rPr>
            </w:pPr>
            <w:r w:rsidRPr="00541B9C">
              <w:rPr>
                <w:rFonts w:ascii="Arial" w:hAnsi="Arial" w:cs="Arial"/>
                <w:sz w:val="24"/>
                <w:szCs w:val="24"/>
              </w:rPr>
              <w:t>IP-4(1)[2]</w:t>
            </w:r>
          </w:p>
        </w:tc>
        <w:tc>
          <w:tcPr>
            <w:tcW w:w="1690" w:type="dxa"/>
          </w:tcPr>
          <w:p w:rsidR="006E65CB" w:rsidRPr="00541B9C" w:rsidRDefault="006E65CB" w:rsidP="00D73ED8">
            <w:pPr>
              <w:spacing w:before="120" w:after="120"/>
              <w:ind w:left="0"/>
              <w:rPr>
                <w:rFonts w:ascii="Arial" w:hAnsi="Arial" w:cs="Arial"/>
                <w:sz w:val="24"/>
                <w:szCs w:val="24"/>
                <w:lang w:val="uk-UA"/>
              </w:rPr>
            </w:pPr>
            <w:r w:rsidRPr="00541B9C">
              <w:rPr>
                <w:rFonts w:ascii="Arial" w:hAnsi="Arial" w:cs="Arial"/>
                <w:sz w:val="24"/>
                <w:szCs w:val="24"/>
              </w:rPr>
              <w:t>IP-4(1)[2]{1}</w:t>
            </w:r>
          </w:p>
        </w:tc>
        <w:tc>
          <w:tcPr>
            <w:tcW w:w="5813" w:type="dxa"/>
          </w:tcPr>
          <w:p w:rsidR="006E65CB" w:rsidRPr="00541B9C" w:rsidRDefault="006E65C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дозвіл</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обробку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поєднанні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діями</w:t>
            </w:r>
            <w:proofErr w:type="spellEnd"/>
            <w:r w:rsidRPr="00541B9C">
              <w:rPr>
                <w:rFonts w:ascii="Arial" w:hAnsi="Arial" w:cs="Arial"/>
                <w:b w:val="0"/>
                <w:sz w:val="24"/>
                <w:szCs w:val="24"/>
                <w:lang w:val="ru-RU"/>
              </w:rPr>
              <w:t xml:space="preserve"> над </w:t>
            </w:r>
            <w:proofErr w:type="spellStart"/>
            <w:r w:rsidRPr="00541B9C">
              <w:rPr>
                <w:rFonts w:ascii="Arial" w:hAnsi="Arial" w:cs="Arial"/>
                <w:b w:val="0"/>
                <w:sz w:val="24"/>
                <w:szCs w:val="24"/>
                <w:lang w:val="ru-RU"/>
              </w:rPr>
              <w:t>даними</w:t>
            </w:r>
            <w:proofErr w:type="spellEnd"/>
          </w:p>
        </w:tc>
      </w:tr>
      <w:tr w:rsidR="006E65CB" w:rsidRPr="00D45CCF" w:rsidTr="0018587E">
        <w:tc>
          <w:tcPr>
            <w:tcW w:w="1086" w:type="dxa"/>
            <w:vMerge/>
          </w:tcPr>
          <w:p w:rsidR="006E65CB" w:rsidRPr="00541B9C" w:rsidRDefault="006E65CB" w:rsidP="00D73ED8">
            <w:pPr>
              <w:ind w:left="0"/>
              <w:rPr>
                <w:rFonts w:ascii="Arial" w:hAnsi="Arial" w:cs="Arial"/>
                <w:b w:val="0"/>
                <w:sz w:val="24"/>
                <w:szCs w:val="24"/>
                <w:lang w:val="ru-RU"/>
              </w:rPr>
            </w:pPr>
          </w:p>
        </w:tc>
        <w:tc>
          <w:tcPr>
            <w:tcW w:w="1407" w:type="dxa"/>
            <w:vMerge/>
          </w:tcPr>
          <w:p w:rsidR="006E65CB" w:rsidRPr="00541B9C" w:rsidRDefault="006E65CB" w:rsidP="00D73ED8">
            <w:pPr>
              <w:ind w:left="0"/>
              <w:rPr>
                <w:rFonts w:ascii="Arial" w:hAnsi="Arial" w:cs="Arial"/>
                <w:b w:val="0"/>
                <w:sz w:val="24"/>
                <w:szCs w:val="24"/>
                <w:lang w:val="ru-RU"/>
              </w:rPr>
            </w:pPr>
          </w:p>
        </w:tc>
        <w:tc>
          <w:tcPr>
            <w:tcW w:w="1690" w:type="dxa"/>
          </w:tcPr>
          <w:p w:rsidR="006E65CB" w:rsidRPr="00541B9C" w:rsidRDefault="006E65CB" w:rsidP="00D73ED8">
            <w:pPr>
              <w:spacing w:before="120" w:after="120"/>
              <w:ind w:left="0"/>
              <w:rPr>
                <w:rFonts w:ascii="Arial" w:hAnsi="Arial" w:cs="Arial"/>
                <w:sz w:val="24"/>
                <w:szCs w:val="24"/>
                <w:lang w:val="uk-UA"/>
              </w:rPr>
            </w:pPr>
            <w:r w:rsidRPr="00541B9C">
              <w:rPr>
                <w:rFonts w:ascii="Arial" w:hAnsi="Arial" w:cs="Arial"/>
                <w:sz w:val="24"/>
                <w:szCs w:val="24"/>
              </w:rPr>
              <w:t>IP-4(1)[2]{2}</w:t>
            </w:r>
          </w:p>
        </w:tc>
        <w:tc>
          <w:tcPr>
            <w:tcW w:w="5813" w:type="dxa"/>
          </w:tcPr>
          <w:p w:rsidR="006E65CB" w:rsidRPr="00541B9C" w:rsidRDefault="006E65C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дозвіл</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обробку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з частотою,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w:t>
            </w:r>
          </w:p>
        </w:tc>
      </w:tr>
      <w:tr w:rsidR="00345641" w:rsidRPr="00D45CCF" w:rsidTr="0018587E">
        <w:tc>
          <w:tcPr>
            <w:tcW w:w="1086" w:type="dxa"/>
            <w:vMerge/>
          </w:tcPr>
          <w:p w:rsidR="00345641" w:rsidRPr="00541B9C" w:rsidRDefault="00345641" w:rsidP="00D73ED8">
            <w:pPr>
              <w:ind w:left="0"/>
              <w:rPr>
                <w:rFonts w:ascii="Arial" w:hAnsi="Arial" w:cs="Arial"/>
                <w:b w:val="0"/>
                <w:sz w:val="24"/>
                <w:szCs w:val="24"/>
                <w:lang w:val="ru-RU"/>
              </w:rPr>
            </w:pPr>
          </w:p>
        </w:tc>
        <w:tc>
          <w:tcPr>
            <w:tcW w:w="8910" w:type="dxa"/>
            <w:gridSpan w:val="3"/>
          </w:tcPr>
          <w:p w:rsidR="00345641" w:rsidRPr="00541B9C" w:rsidRDefault="00345641"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811"/>
        <w:gridCol w:w="1123"/>
        <w:gridCol w:w="1406"/>
        <w:gridCol w:w="6656"/>
      </w:tblGrid>
      <w:tr w:rsidR="006E65CB" w:rsidRPr="00541B9C" w:rsidTr="0018587E">
        <w:tc>
          <w:tcPr>
            <w:tcW w:w="811" w:type="dxa"/>
            <w:shd w:val="clear" w:color="auto" w:fill="D9D9D9" w:themeFill="background1" w:themeFillShade="D9"/>
            <w:vAlign w:val="center"/>
          </w:tcPr>
          <w:p w:rsidR="006E65CB" w:rsidRPr="00541B9C" w:rsidRDefault="006E65CB" w:rsidP="00D73ED8">
            <w:pPr>
              <w:spacing w:before="120" w:after="120"/>
              <w:ind w:left="0"/>
              <w:rPr>
                <w:rFonts w:ascii="Arial" w:hAnsi="Arial" w:cs="Arial"/>
                <w:sz w:val="24"/>
                <w:szCs w:val="24"/>
                <w:lang w:val="uk-UA"/>
              </w:rPr>
            </w:pPr>
            <w:r w:rsidRPr="00541B9C">
              <w:rPr>
                <w:rFonts w:ascii="Arial" w:hAnsi="Arial" w:cs="Arial"/>
                <w:sz w:val="24"/>
                <w:szCs w:val="24"/>
              </w:rPr>
              <w:t>IP-5</w:t>
            </w:r>
          </w:p>
        </w:tc>
        <w:tc>
          <w:tcPr>
            <w:tcW w:w="9185" w:type="dxa"/>
            <w:gridSpan w:val="3"/>
            <w:shd w:val="clear" w:color="auto" w:fill="D9D9D9" w:themeFill="background1" w:themeFillShade="D9"/>
            <w:vAlign w:val="center"/>
          </w:tcPr>
          <w:p w:rsidR="006E65CB" w:rsidRPr="00541B9C" w:rsidRDefault="006E65CB" w:rsidP="00D73ED8">
            <w:pPr>
              <w:ind w:left="0"/>
              <w:rPr>
                <w:rFonts w:ascii="Arial" w:hAnsi="Arial" w:cs="Arial"/>
                <w:b w:val="0"/>
                <w:sz w:val="24"/>
                <w:szCs w:val="24"/>
              </w:rPr>
            </w:pPr>
            <w:r w:rsidRPr="00541B9C">
              <w:rPr>
                <w:rFonts w:ascii="Arial" w:hAnsi="Arial" w:cs="Arial"/>
                <w:sz w:val="24"/>
                <w:szCs w:val="24"/>
              </w:rPr>
              <w:t>ЗАЯВИ ПРО ПРИВАТНІСТЬ</w:t>
            </w:r>
          </w:p>
        </w:tc>
      </w:tr>
      <w:tr w:rsidR="000B0DB4" w:rsidRPr="00541B9C" w:rsidTr="0018587E">
        <w:tc>
          <w:tcPr>
            <w:tcW w:w="811" w:type="dxa"/>
            <w:vMerge w:val="restart"/>
          </w:tcPr>
          <w:p w:rsidR="000B0DB4" w:rsidRPr="00541B9C" w:rsidRDefault="000B0DB4" w:rsidP="00D73ED8">
            <w:pPr>
              <w:ind w:left="0"/>
              <w:rPr>
                <w:rFonts w:ascii="Arial" w:hAnsi="Arial" w:cs="Arial"/>
                <w:b w:val="0"/>
                <w:sz w:val="24"/>
                <w:szCs w:val="24"/>
              </w:rPr>
            </w:pPr>
          </w:p>
        </w:tc>
        <w:tc>
          <w:tcPr>
            <w:tcW w:w="9185" w:type="dxa"/>
            <w:gridSpan w:val="3"/>
          </w:tcPr>
          <w:p w:rsidR="000B0DB4" w:rsidRPr="00541B9C" w:rsidRDefault="000B0DB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B0DB4" w:rsidRPr="00541B9C" w:rsidRDefault="000B0DB4"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0B0DB4" w:rsidRPr="00D45CCF" w:rsidTr="0018587E">
        <w:tc>
          <w:tcPr>
            <w:tcW w:w="811" w:type="dxa"/>
            <w:vMerge/>
          </w:tcPr>
          <w:p w:rsidR="000B0DB4" w:rsidRPr="00541B9C" w:rsidRDefault="000B0DB4" w:rsidP="00D73ED8">
            <w:pPr>
              <w:ind w:left="0"/>
              <w:rPr>
                <w:rFonts w:ascii="Arial" w:hAnsi="Arial" w:cs="Arial"/>
                <w:b w:val="0"/>
                <w:sz w:val="24"/>
                <w:szCs w:val="24"/>
              </w:rPr>
            </w:pPr>
          </w:p>
        </w:tc>
        <w:tc>
          <w:tcPr>
            <w:tcW w:w="1123" w:type="dxa"/>
            <w:vMerge w:val="restart"/>
          </w:tcPr>
          <w:p w:rsidR="000B0DB4" w:rsidRPr="00541B9C" w:rsidRDefault="000B0DB4" w:rsidP="00D73ED8">
            <w:pPr>
              <w:spacing w:before="120" w:after="120"/>
              <w:ind w:left="0"/>
              <w:rPr>
                <w:rFonts w:ascii="Arial" w:hAnsi="Arial" w:cs="Arial"/>
                <w:sz w:val="24"/>
                <w:szCs w:val="24"/>
                <w:lang w:val="uk-UA"/>
              </w:rPr>
            </w:pPr>
            <w:r w:rsidRPr="00541B9C">
              <w:rPr>
                <w:rFonts w:ascii="Arial" w:hAnsi="Arial" w:cs="Arial"/>
                <w:sz w:val="24"/>
                <w:szCs w:val="24"/>
              </w:rPr>
              <w:t>IP-5(a)</w:t>
            </w:r>
          </w:p>
        </w:tc>
        <w:tc>
          <w:tcPr>
            <w:tcW w:w="1406" w:type="dxa"/>
          </w:tcPr>
          <w:p w:rsidR="000B0DB4" w:rsidRPr="00541B9C" w:rsidRDefault="000B0DB4" w:rsidP="00D73ED8">
            <w:pPr>
              <w:spacing w:before="120" w:after="120"/>
              <w:ind w:left="0"/>
              <w:rPr>
                <w:rFonts w:ascii="Arial" w:hAnsi="Arial" w:cs="Arial"/>
                <w:sz w:val="24"/>
                <w:szCs w:val="24"/>
                <w:lang w:val="uk-UA"/>
              </w:rPr>
            </w:pPr>
            <w:r w:rsidRPr="00541B9C">
              <w:rPr>
                <w:rFonts w:ascii="Arial" w:hAnsi="Arial" w:cs="Arial"/>
                <w:sz w:val="24"/>
                <w:szCs w:val="24"/>
              </w:rPr>
              <w:t>IP-5(a){1}</w:t>
            </w:r>
          </w:p>
        </w:tc>
        <w:tc>
          <w:tcPr>
            <w:tcW w:w="6656" w:type="dxa"/>
          </w:tcPr>
          <w:p w:rsidR="000B0DB4" w:rsidRPr="00541B9C" w:rsidRDefault="000B0DB4"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Включати вимоги Законодавства про захист персональних даних до організаційних форм, які збирають персональні дані </w:t>
            </w:r>
          </w:p>
        </w:tc>
      </w:tr>
      <w:tr w:rsidR="000B0DB4" w:rsidRPr="00D45CCF" w:rsidTr="0018587E">
        <w:tc>
          <w:tcPr>
            <w:tcW w:w="811" w:type="dxa"/>
            <w:vMerge/>
          </w:tcPr>
          <w:p w:rsidR="000B0DB4" w:rsidRPr="00541B9C" w:rsidRDefault="000B0DB4" w:rsidP="00D73ED8">
            <w:pPr>
              <w:ind w:left="0"/>
              <w:rPr>
                <w:rFonts w:ascii="Arial" w:hAnsi="Arial" w:cs="Arial"/>
                <w:b w:val="0"/>
                <w:sz w:val="24"/>
                <w:szCs w:val="24"/>
                <w:lang w:val="ru-RU"/>
              </w:rPr>
            </w:pPr>
          </w:p>
        </w:tc>
        <w:tc>
          <w:tcPr>
            <w:tcW w:w="1123" w:type="dxa"/>
            <w:vMerge/>
          </w:tcPr>
          <w:p w:rsidR="000B0DB4" w:rsidRPr="00541B9C" w:rsidRDefault="000B0DB4" w:rsidP="00D73ED8">
            <w:pPr>
              <w:ind w:left="0"/>
              <w:rPr>
                <w:rFonts w:ascii="Arial" w:hAnsi="Arial" w:cs="Arial"/>
                <w:b w:val="0"/>
                <w:sz w:val="24"/>
                <w:szCs w:val="24"/>
                <w:lang w:val="ru-RU"/>
              </w:rPr>
            </w:pPr>
          </w:p>
        </w:tc>
        <w:tc>
          <w:tcPr>
            <w:tcW w:w="1406" w:type="dxa"/>
          </w:tcPr>
          <w:p w:rsidR="000B0DB4" w:rsidRPr="00541B9C" w:rsidRDefault="000B0DB4" w:rsidP="00D73ED8">
            <w:pPr>
              <w:spacing w:before="120" w:after="120"/>
              <w:ind w:left="0"/>
              <w:rPr>
                <w:rFonts w:ascii="Arial" w:hAnsi="Arial" w:cs="Arial"/>
                <w:sz w:val="24"/>
                <w:szCs w:val="24"/>
                <w:lang w:val="uk-UA"/>
              </w:rPr>
            </w:pPr>
            <w:r w:rsidRPr="00541B9C">
              <w:rPr>
                <w:rFonts w:ascii="Arial" w:hAnsi="Arial" w:cs="Arial"/>
                <w:sz w:val="24"/>
                <w:szCs w:val="24"/>
              </w:rPr>
              <w:t>IP-5(a){2}</w:t>
            </w:r>
          </w:p>
        </w:tc>
        <w:tc>
          <w:tcPr>
            <w:tcW w:w="6656" w:type="dxa"/>
          </w:tcPr>
          <w:p w:rsidR="000B0DB4" w:rsidRPr="00541B9C" w:rsidRDefault="000B0DB4" w:rsidP="00D73ED8">
            <w:pPr>
              <w:ind w:left="0"/>
              <w:rPr>
                <w:rFonts w:ascii="Arial" w:hAnsi="Arial" w:cs="Arial"/>
                <w:b w:val="0"/>
                <w:sz w:val="24"/>
                <w:szCs w:val="24"/>
                <w:lang w:val="ru-RU"/>
              </w:rPr>
            </w:pPr>
            <w:r w:rsidRPr="00541B9C">
              <w:rPr>
                <w:rFonts w:ascii="Arial" w:hAnsi="Arial" w:cs="Arial"/>
                <w:b w:val="0"/>
                <w:noProof/>
                <w:sz w:val="24"/>
                <w:szCs w:val="24"/>
                <w:lang w:val="ru-RU"/>
              </w:rPr>
              <w:t>Включати вимоги Законодавства про захист персональних даних в окремих формах, які можуть зберігатись окремими особами</w:t>
            </w:r>
          </w:p>
        </w:tc>
      </w:tr>
      <w:tr w:rsidR="000B0DB4" w:rsidRPr="00D45CCF" w:rsidTr="0018587E">
        <w:tc>
          <w:tcPr>
            <w:tcW w:w="811" w:type="dxa"/>
            <w:vMerge/>
          </w:tcPr>
          <w:p w:rsidR="000B0DB4" w:rsidRPr="00541B9C" w:rsidRDefault="000B0DB4" w:rsidP="00D73ED8">
            <w:pPr>
              <w:ind w:left="0"/>
              <w:rPr>
                <w:rFonts w:ascii="Arial" w:hAnsi="Arial" w:cs="Arial"/>
                <w:b w:val="0"/>
                <w:sz w:val="24"/>
                <w:szCs w:val="24"/>
                <w:lang w:val="ru-RU"/>
              </w:rPr>
            </w:pPr>
          </w:p>
        </w:tc>
        <w:tc>
          <w:tcPr>
            <w:tcW w:w="1123" w:type="dxa"/>
            <w:vAlign w:val="center"/>
          </w:tcPr>
          <w:p w:rsidR="000B0DB4" w:rsidRPr="00541B9C" w:rsidRDefault="000B0DB4" w:rsidP="00D73ED8">
            <w:pPr>
              <w:ind w:left="0"/>
              <w:rPr>
                <w:rFonts w:ascii="Arial" w:hAnsi="Arial" w:cs="Arial"/>
                <w:sz w:val="24"/>
                <w:szCs w:val="24"/>
                <w:lang w:val="uk-UA"/>
              </w:rPr>
            </w:pPr>
            <w:r w:rsidRPr="00541B9C">
              <w:rPr>
                <w:rFonts w:ascii="Arial" w:hAnsi="Arial" w:cs="Arial"/>
                <w:sz w:val="24"/>
                <w:szCs w:val="24"/>
              </w:rPr>
              <w:t>IP-5(b)</w:t>
            </w:r>
          </w:p>
        </w:tc>
        <w:tc>
          <w:tcPr>
            <w:tcW w:w="8062" w:type="dxa"/>
            <w:gridSpan w:val="2"/>
          </w:tcPr>
          <w:p w:rsidR="000B0DB4" w:rsidRPr="00541B9C" w:rsidRDefault="000B0DB4"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Ознайомити в усній формі особу з Заявою про захист персональних даних до початку збору персональних даних.</w:t>
            </w:r>
          </w:p>
        </w:tc>
      </w:tr>
      <w:tr w:rsidR="00345641" w:rsidRPr="00D45CCF" w:rsidTr="0018587E">
        <w:tc>
          <w:tcPr>
            <w:tcW w:w="811" w:type="dxa"/>
            <w:vMerge/>
          </w:tcPr>
          <w:p w:rsidR="00345641" w:rsidRPr="00541B9C" w:rsidRDefault="00345641" w:rsidP="00D73ED8">
            <w:pPr>
              <w:ind w:left="0"/>
              <w:rPr>
                <w:rFonts w:ascii="Arial" w:hAnsi="Arial" w:cs="Arial"/>
                <w:b w:val="0"/>
                <w:sz w:val="24"/>
                <w:szCs w:val="24"/>
                <w:lang w:val="ru-RU"/>
              </w:rPr>
            </w:pPr>
          </w:p>
        </w:tc>
        <w:tc>
          <w:tcPr>
            <w:tcW w:w="9185" w:type="dxa"/>
            <w:gridSpan w:val="3"/>
          </w:tcPr>
          <w:p w:rsidR="00345641" w:rsidRPr="00541B9C" w:rsidRDefault="00345641"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811"/>
        <w:gridCol w:w="1124"/>
        <w:gridCol w:w="8061"/>
      </w:tblGrid>
      <w:tr w:rsidR="00B91BE5" w:rsidRPr="00541B9C" w:rsidTr="00B91BE5">
        <w:tc>
          <w:tcPr>
            <w:tcW w:w="817" w:type="dxa"/>
            <w:shd w:val="clear" w:color="auto" w:fill="D9D9D9" w:themeFill="background1" w:themeFillShade="D9"/>
            <w:vAlign w:val="center"/>
          </w:tcPr>
          <w:p w:rsidR="00B91BE5" w:rsidRPr="00541B9C" w:rsidRDefault="00B91BE5" w:rsidP="00D73ED8">
            <w:pPr>
              <w:spacing w:before="120" w:after="120"/>
              <w:ind w:left="0"/>
              <w:rPr>
                <w:rFonts w:ascii="Arial" w:hAnsi="Arial" w:cs="Arial"/>
                <w:sz w:val="24"/>
                <w:szCs w:val="24"/>
                <w:lang w:val="uk-UA"/>
              </w:rPr>
            </w:pPr>
            <w:r w:rsidRPr="00541B9C">
              <w:rPr>
                <w:rFonts w:ascii="Arial" w:hAnsi="Arial" w:cs="Arial"/>
                <w:sz w:val="24"/>
                <w:szCs w:val="24"/>
              </w:rPr>
              <w:t>IP-6</w:t>
            </w:r>
          </w:p>
        </w:tc>
        <w:tc>
          <w:tcPr>
            <w:tcW w:w="9321" w:type="dxa"/>
            <w:gridSpan w:val="2"/>
            <w:shd w:val="clear" w:color="auto" w:fill="D9D9D9" w:themeFill="background1" w:themeFillShade="D9"/>
            <w:vAlign w:val="center"/>
          </w:tcPr>
          <w:p w:rsidR="00B91BE5" w:rsidRPr="00541B9C" w:rsidRDefault="00B91BE5" w:rsidP="00D73ED8">
            <w:pPr>
              <w:ind w:left="0"/>
              <w:rPr>
                <w:rFonts w:ascii="Arial" w:hAnsi="Arial" w:cs="Arial"/>
                <w:b w:val="0"/>
                <w:sz w:val="24"/>
                <w:szCs w:val="24"/>
              </w:rPr>
            </w:pPr>
            <w:r w:rsidRPr="00541B9C">
              <w:rPr>
                <w:rFonts w:ascii="Arial" w:hAnsi="Arial" w:cs="Arial"/>
                <w:sz w:val="24"/>
                <w:szCs w:val="24"/>
              </w:rPr>
              <w:t>ІНДИВІДУАЛЬНИЙ ДОСТУП</w:t>
            </w:r>
          </w:p>
        </w:tc>
      </w:tr>
      <w:tr w:rsidR="00B91BE5" w:rsidRPr="00541B9C" w:rsidTr="00B91BE5">
        <w:tc>
          <w:tcPr>
            <w:tcW w:w="817" w:type="dxa"/>
            <w:vMerge w:val="restart"/>
          </w:tcPr>
          <w:p w:rsidR="00B91BE5" w:rsidRPr="00541B9C" w:rsidRDefault="00B91BE5" w:rsidP="00D73ED8">
            <w:pPr>
              <w:ind w:left="0"/>
              <w:rPr>
                <w:rFonts w:ascii="Arial" w:hAnsi="Arial" w:cs="Arial"/>
                <w:b w:val="0"/>
                <w:sz w:val="24"/>
                <w:szCs w:val="24"/>
              </w:rPr>
            </w:pPr>
          </w:p>
        </w:tc>
        <w:tc>
          <w:tcPr>
            <w:tcW w:w="9321" w:type="dxa"/>
            <w:gridSpan w:val="2"/>
          </w:tcPr>
          <w:p w:rsidR="00B91BE5" w:rsidRPr="00541B9C" w:rsidRDefault="00B91BE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91BE5" w:rsidRPr="00541B9C" w:rsidRDefault="00B91BE5"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91BE5" w:rsidRPr="00D45CCF" w:rsidTr="00B91BE5">
        <w:tc>
          <w:tcPr>
            <w:tcW w:w="817" w:type="dxa"/>
            <w:vMerge/>
          </w:tcPr>
          <w:p w:rsidR="00B91BE5" w:rsidRPr="00541B9C" w:rsidRDefault="00B91BE5" w:rsidP="00D73ED8">
            <w:pPr>
              <w:ind w:left="0"/>
              <w:rPr>
                <w:rFonts w:ascii="Arial" w:hAnsi="Arial" w:cs="Arial"/>
                <w:b w:val="0"/>
                <w:sz w:val="24"/>
                <w:szCs w:val="24"/>
              </w:rPr>
            </w:pPr>
          </w:p>
        </w:tc>
        <w:tc>
          <w:tcPr>
            <w:tcW w:w="1134" w:type="dxa"/>
          </w:tcPr>
          <w:p w:rsidR="00B91BE5" w:rsidRPr="00541B9C" w:rsidRDefault="00B91BE5" w:rsidP="00D73ED8">
            <w:pPr>
              <w:spacing w:before="120" w:after="120"/>
              <w:ind w:left="0"/>
              <w:rPr>
                <w:rFonts w:ascii="Arial" w:hAnsi="Arial" w:cs="Arial"/>
                <w:sz w:val="24"/>
                <w:szCs w:val="24"/>
                <w:lang w:val="uk-UA"/>
              </w:rPr>
            </w:pPr>
            <w:r w:rsidRPr="00541B9C">
              <w:rPr>
                <w:rFonts w:ascii="Arial" w:hAnsi="Arial" w:cs="Arial"/>
                <w:sz w:val="24"/>
                <w:szCs w:val="24"/>
              </w:rPr>
              <w:t>IP-6[1]</w:t>
            </w:r>
          </w:p>
        </w:tc>
        <w:tc>
          <w:tcPr>
            <w:tcW w:w="8187" w:type="dxa"/>
          </w:tcPr>
          <w:p w:rsidR="00B91BE5" w:rsidRPr="00541B9C" w:rsidRDefault="00B91BE5"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Забезпечити фізичним особам можливість отримати доступ до своїх персональних даних, що зберігаються в організації</w:t>
            </w:r>
          </w:p>
        </w:tc>
      </w:tr>
      <w:tr w:rsidR="00345641" w:rsidRPr="00D45CCF" w:rsidTr="00B91BE5">
        <w:tc>
          <w:tcPr>
            <w:tcW w:w="817" w:type="dxa"/>
            <w:vMerge/>
          </w:tcPr>
          <w:p w:rsidR="00345641" w:rsidRPr="00541B9C" w:rsidRDefault="00345641" w:rsidP="00D73ED8">
            <w:pPr>
              <w:ind w:left="0"/>
              <w:rPr>
                <w:rFonts w:ascii="Arial" w:hAnsi="Arial" w:cs="Arial"/>
                <w:b w:val="0"/>
                <w:sz w:val="24"/>
                <w:szCs w:val="24"/>
                <w:lang w:val="ru-RU"/>
              </w:rPr>
            </w:pPr>
          </w:p>
        </w:tc>
        <w:tc>
          <w:tcPr>
            <w:tcW w:w="9321" w:type="dxa"/>
            <w:gridSpan w:val="2"/>
          </w:tcPr>
          <w:p w:rsidR="00345641" w:rsidRPr="00541B9C" w:rsidRDefault="00345641"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345641" w:rsidRPr="00541B9C" w:rsidRDefault="00345641" w:rsidP="00D73ED8">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BE2213" w:rsidRPr="00541B9C" w:rsidRDefault="00BE2213" w:rsidP="00D73ED8">
      <w:pPr>
        <w:spacing w:line="240" w:lineRule="auto"/>
        <w:ind w:left="0"/>
        <w:rPr>
          <w:rFonts w:ascii="Arial" w:hAnsi="Arial" w:cs="Arial"/>
          <w:b w:val="0"/>
          <w:sz w:val="24"/>
          <w:szCs w:val="24"/>
          <w:lang w:val="ru-RU"/>
        </w:rPr>
      </w:pPr>
    </w:p>
    <w:p w:rsidR="00B91BE5" w:rsidRPr="00541B9C" w:rsidRDefault="00B91BE5" w:rsidP="00D73ED8">
      <w:pPr>
        <w:spacing w:line="240" w:lineRule="auto"/>
        <w:ind w:left="0"/>
        <w:rPr>
          <w:rFonts w:ascii="Arial" w:hAnsi="Arial" w:cs="Arial"/>
          <w:b w:val="0"/>
          <w:sz w:val="24"/>
          <w:szCs w:val="24"/>
          <w:lang w:val="ru-RU"/>
        </w:rPr>
      </w:pPr>
      <w:r w:rsidRPr="00541B9C">
        <w:rPr>
          <w:rFonts w:ascii="Arial" w:hAnsi="Arial" w:cs="Arial"/>
          <w:b w:val="0"/>
          <w:sz w:val="24"/>
          <w:szCs w:val="24"/>
          <w:lang w:val="ru-RU"/>
        </w:rPr>
        <w:br w:type="page"/>
      </w:r>
    </w:p>
    <w:p w:rsidR="00BE2213" w:rsidRPr="00541B9C" w:rsidRDefault="0048137C" w:rsidP="00D73ED8">
      <w:pPr>
        <w:pStyle w:val="a7"/>
        <w:numPr>
          <w:ilvl w:val="0"/>
          <w:numId w:val="4"/>
        </w:numPr>
        <w:ind w:left="0" w:firstLine="0"/>
        <w:outlineLvl w:val="0"/>
        <w:rPr>
          <w:rFonts w:ascii="Arial" w:hAnsi="Arial" w:cs="Arial"/>
          <w:b/>
        </w:rPr>
      </w:pPr>
      <w:bookmarkStart w:id="21" w:name="_Toc75944794"/>
      <w:bookmarkStart w:id="22" w:name="_Toc89269695"/>
      <w:r w:rsidRPr="00541B9C">
        <w:rPr>
          <w:rFonts w:ascii="Arial" w:hAnsi="Arial" w:cs="Arial"/>
          <w:b/>
        </w:rPr>
        <w:lastRenderedPageBreak/>
        <w:t>КЛАС</w:t>
      </w:r>
      <w:r w:rsidR="00B91BE5" w:rsidRPr="00541B9C">
        <w:rPr>
          <w:rFonts w:ascii="Arial" w:hAnsi="Arial" w:cs="Arial"/>
          <w:b/>
        </w:rPr>
        <w:t xml:space="preserve"> ЗАХОДІВ ЗАХИСТУ IR – РЕАГУВАННЯ НА ІНЦИДЕНТИ</w:t>
      </w:r>
      <w:bookmarkEnd w:id="21"/>
      <w:bookmarkEnd w:id="22"/>
    </w:p>
    <w:p w:rsidR="00B91BE5" w:rsidRPr="00541B9C" w:rsidRDefault="00B91BE5" w:rsidP="00D73ED8">
      <w:pPr>
        <w:spacing w:line="240" w:lineRule="auto"/>
        <w:ind w:left="0"/>
        <w:rPr>
          <w:rFonts w:ascii="Arial" w:hAnsi="Arial" w:cs="Arial"/>
          <w:b w:val="0"/>
          <w:sz w:val="24"/>
          <w:szCs w:val="24"/>
          <w:lang w:val="ru-RU"/>
        </w:rPr>
      </w:pPr>
    </w:p>
    <w:tbl>
      <w:tblPr>
        <w:tblStyle w:val="a3"/>
        <w:tblW w:w="5017" w:type="pct"/>
        <w:tblLayout w:type="fixed"/>
        <w:tblLook w:val="04A0" w:firstRow="1" w:lastRow="0" w:firstColumn="1" w:lastColumn="0" w:noHBand="0" w:noVBand="1"/>
      </w:tblPr>
      <w:tblGrid>
        <w:gridCol w:w="664"/>
        <w:gridCol w:w="852"/>
        <w:gridCol w:w="1119"/>
        <w:gridCol w:w="559"/>
        <w:gridCol w:w="700"/>
        <w:gridCol w:w="138"/>
        <w:gridCol w:w="1406"/>
        <w:gridCol w:w="273"/>
        <w:gridCol w:w="262"/>
        <w:gridCol w:w="588"/>
        <w:gridCol w:w="65"/>
        <w:gridCol w:w="767"/>
        <w:gridCol w:w="421"/>
        <w:gridCol w:w="427"/>
        <w:gridCol w:w="1931"/>
      </w:tblGrid>
      <w:tr w:rsidR="00E96354" w:rsidRPr="00D45CCF" w:rsidTr="00541B9C">
        <w:trPr>
          <w:cantSplit/>
        </w:trPr>
        <w:tc>
          <w:tcPr>
            <w:tcW w:w="326" w:type="pct"/>
            <w:shd w:val="clear" w:color="auto" w:fill="D9D9D9" w:themeFill="background1" w:themeFillShade="D9"/>
          </w:tcPr>
          <w:p w:rsidR="00E96354" w:rsidRPr="00541B9C" w:rsidRDefault="00945C13" w:rsidP="00D73ED8">
            <w:pPr>
              <w:spacing w:before="120" w:after="120"/>
              <w:ind w:left="0"/>
              <w:rPr>
                <w:rFonts w:ascii="Arial" w:hAnsi="Arial" w:cs="Arial"/>
                <w:b w:val="0"/>
                <w:sz w:val="24"/>
                <w:szCs w:val="24"/>
                <w:lang w:val="uk-UA"/>
              </w:rPr>
            </w:pPr>
            <w:r w:rsidRPr="00541B9C">
              <w:rPr>
                <w:rFonts w:ascii="Arial" w:hAnsi="Arial" w:cs="Arial"/>
                <w:sz w:val="24"/>
                <w:szCs w:val="24"/>
              </w:rPr>
              <w:t>IR-1</w:t>
            </w:r>
          </w:p>
        </w:tc>
        <w:tc>
          <w:tcPr>
            <w:tcW w:w="4674" w:type="pct"/>
            <w:gridSpan w:val="14"/>
            <w:shd w:val="clear" w:color="auto" w:fill="D9D9D9" w:themeFill="background1" w:themeFillShade="D9"/>
          </w:tcPr>
          <w:p w:rsidR="00E96354" w:rsidRPr="00541B9C" w:rsidRDefault="00945C13" w:rsidP="00D73ED8">
            <w:pPr>
              <w:spacing w:before="120" w:after="120"/>
              <w:ind w:left="0"/>
              <w:rPr>
                <w:rFonts w:ascii="Arial" w:hAnsi="Arial" w:cs="Arial"/>
                <w:b w:val="0"/>
                <w:sz w:val="24"/>
                <w:szCs w:val="24"/>
                <w:lang w:val="ru-RU"/>
              </w:rPr>
            </w:pPr>
            <w:r w:rsidRPr="00541B9C">
              <w:rPr>
                <w:rFonts w:ascii="Arial" w:hAnsi="Arial" w:cs="Arial"/>
                <w:sz w:val="24"/>
                <w:szCs w:val="24"/>
                <w:lang w:val="ru-RU"/>
              </w:rPr>
              <w:t>ПОЛІТИКА ТА ПРОЦЕДУРИ РЕАГУВАННЯ НА ІНЦИДЕНТИ</w:t>
            </w:r>
          </w:p>
        </w:tc>
      </w:tr>
      <w:tr w:rsidR="00E96354" w:rsidRPr="00D45CCF" w:rsidTr="00541B9C">
        <w:trPr>
          <w:cantSplit/>
        </w:trPr>
        <w:tc>
          <w:tcPr>
            <w:tcW w:w="326" w:type="pct"/>
            <w:vMerge w:val="restart"/>
          </w:tcPr>
          <w:p w:rsidR="00E96354" w:rsidRPr="00541B9C" w:rsidRDefault="00E96354" w:rsidP="00D73ED8">
            <w:pPr>
              <w:spacing w:before="240" w:after="240"/>
              <w:ind w:left="0"/>
              <w:rPr>
                <w:rFonts w:ascii="Arial" w:hAnsi="Arial" w:cs="Arial"/>
                <w:b w:val="0"/>
                <w:sz w:val="24"/>
                <w:szCs w:val="24"/>
                <w:lang w:val="uk-UA"/>
              </w:rPr>
            </w:pPr>
          </w:p>
        </w:tc>
        <w:tc>
          <w:tcPr>
            <w:tcW w:w="4674" w:type="pct"/>
            <w:gridSpan w:val="14"/>
          </w:tcPr>
          <w:p w:rsidR="00E96354" w:rsidRPr="00541B9C" w:rsidRDefault="00E96354" w:rsidP="00D73ED8">
            <w:pPr>
              <w:ind w:left="0"/>
              <w:rPr>
                <w:rFonts w:ascii="Arial" w:hAnsi="Arial" w:cs="Arial"/>
                <w:sz w:val="24"/>
                <w:szCs w:val="24"/>
                <w:lang w:val="ru-RU"/>
              </w:rPr>
            </w:pPr>
            <w:r w:rsidRPr="00541B9C">
              <w:rPr>
                <w:rFonts w:ascii="Arial" w:hAnsi="Arial" w:cs="Arial"/>
                <w:sz w:val="24"/>
                <w:szCs w:val="24"/>
                <w:lang w:val="ru-RU"/>
              </w:rPr>
              <w:t>МЕТА ОЦІНКИ:</w:t>
            </w:r>
          </w:p>
          <w:p w:rsidR="00E96354" w:rsidRPr="00541B9C" w:rsidRDefault="00E9635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Визначте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w:t>
            </w:r>
          </w:p>
        </w:tc>
      </w:tr>
      <w:tr w:rsidR="00E96354" w:rsidRPr="00D45CCF" w:rsidTr="00541B9C">
        <w:trPr>
          <w:cantSplit/>
          <w:trHeight w:val="655"/>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p>
        </w:tc>
        <w:tc>
          <w:tcPr>
            <w:tcW w:w="550"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w:t>
            </w:r>
          </w:p>
        </w:tc>
        <w:tc>
          <w:tcPr>
            <w:tcW w:w="687" w:type="pct"/>
            <w:gridSpan w:val="3"/>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w:t>
            </w:r>
          </w:p>
        </w:tc>
        <w:tc>
          <w:tcPr>
            <w:tcW w:w="3018" w:type="pct"/>
            <w:gridSpan w:val="9"/>
          </w:tcPr>
          <w:p w:rsidR="00E96354" w:rsidRPr="007C6727" w:rsidRDefault="00E96354" w:rsidP="00D73ED8">
            <w:pPr>
              <w:ind w:left="0"/>
              <w:rPr>
                <w:rFonts w:ascii="Arial" w:hAnsi="Arial" w:cs="Arial"/>
                <w:b w:val="0"/>
                <w:sz w:val="24"/>
                <w:szCs w:val="24"/>
                <w:lang w:val="ru-RU"/>
              </w:rPr>
            </w:pPr>
            <w:r w:rsidRPr="007C6727">
              <w:rPr>
                <w:rFonts w:ascii="Arial" w:hAnsi="Arial" w:cs="Arial"/>
                <w:b w:val="0"/>
                <w:noProof/>
                <w:sz w:val="24"/>
                <w:szCs w:val="24"/>
                <w:lang w:val="ru-RU"/>
              </w:rPr>
              <w:t xml:space="preserve">Розробляє та документує </w:t>
            </w:r>
            <w:r w:rsidRPr="007C6727">
              <w:rPr>
                <w:rFonts w:ascii="Arial" w:eastAsia="Calibri" w:hAnsi="Arial" w:cs="Arial"/>
                <w:b w:val="0"/>
                <w:noProof/>
                <w:sz w:val="24"/>
                <w:szCs w:val="24"/>
                <w:lang w:val="uk-UA"/>
              </w:rPr>
              <w:t>п</w:t>
            </w:r>
            <w:r w:rsidRPr="007C6727">
              <w:rPr>
                <w:rFonts w:ascii="Arial" w:eastAsia="Calibri" w:hAnsi="Arial" w:cs="Arial"/>
                <w:b w:val="0"/>
                <w:noProof/>
                <w:sz w:val="24"/>
                <w:szCs w:val="24"/>
                <w:lang w:val="ru-RU"/>
              </w:rPr>
              <w:t xml:space="preserve">олітику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lang w:val="ru-RU"/>
              </w:rPr>
              <w:t xml:space="preserve"> на </w:t>
            </w:r>
            <w:proofErr w:type="spellStart"/>
            <w:r w:rsidR="00D126C8" w:rsidRPr="007C6727">
              <w:rPr>
                <w:rFonts w:ascii="Arial" w:hAnsi="Arial" w:cs="Arial"/>
                <w:b w:val="0"/>
                <w:sz w:val="24"/>
                <w:szCs w:val="24"/>
                <w:lang w:val="ru-RU"/>
              </w:rPr>
              <w:t>інциденти</w:t>
            </w:r>
            <w:proofErr w:type="spellEnd"/>
            <w:r w:rsidRPr="007C6727">
              <w:rPr>
                <w:rFonts w:ascii="Arial" w:hAnsi="Arial" w:cs="Arial"/>
                <w:b w:val="0"/>
                <w:sz w:val="24"/>
                <w:szCs w:val="24"/>
                <w:lang w:val="ru-RU"/>
              </w:rPr>
              <w:t>, яка:</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sz w:val="24"/>
                <w:szCs w:val="24"/>
                <w:lang w:val="ru-RU"/>
              </w:rPr>
            </w:pPr>
          </w:p>
        </w:tc>
        <w:tc>
          <w:tcPr>
            <w:tcW w:w="687" w:type="pct"/>
            <w:gridSpan w:val="3"/>
            <w:vMerge/>
          </w:tcPr>
          <w:p w:rsidR="00E96354" w:rsidRPr="00541B9C" w:rsidRDefault="00E96354" w:rsidP="00D73ED8">
            <w:pPr>
              <w:ind w:left="0"/>
              <w:rPr>
                <w:rFonts w:ascii="Arial" w:hAnsi="Arial" w:cs="Arial"/>
                <w:b w:val="0"/>
                <w:sz w:val="24"/>
                <w:szCs w:val="24"/>
                <w:lang w:val="ru-RU"/>
              </w:rPr>
            </w:pPr>
          </w:p>
        </w:tc>
        <w:tc>
          <w:tcPr>
            <w:tcW w:w="825" w:type="pct"/>
            <w:gridSpan w:val="2"/>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-1(a)[1](1)(a)</w:t>
            </w:r>
          </w:p>
        </w:tc>
        <w:tc>
          <w:tcPr>
            <w:tcW w:w="2193" w:type="pct"/>
            <w:gridSpan w:val="7"/>
          </w:tcPr>
          <w:p w:rsidR="00E96354" w:rsidRPr="007C6727" w:rsidRDefault="00E96354" w:rsidP="00D73ED8">
            <w:pPr>
              <w:ind w:left="0"/>
              <w:rPr>
                <w:rFonts w:ascii="Arial" w:hAnsi="Arial" w:cs="Arial"/>
                <w:b w:val="0"/>
                <w:sz w:val="24"/>
                <w:szCs w:val="24"/>
                <w:lang w:val="ru-RU"/>
              </w:rPr>
            </w:pPr>
            <w:proofErr w:type="spellStart"/>
            <w:r w:rsidRPr="007C6727">
              <w:rPr>
                <w:rFonts w:ascii="Arial" w:hAnsi="Arial" w:cs="Arial"/>
                <w:b w:val="0"/>
                <w:sz w:val="24"/>
                <w:szCs w:val="24"/>
                <w:lang w:val="ru-RU"/>
              </w:rPr>
              <w:t>Містить</w:t>
            </w:r>
            <w:proofErr w:type="spellEnd"/>
            <w:r w:rsidRPr="007C6727">
              <w:rPr>
                <w:rFonts w:ascii="Arial" w:hAnsi="Arial" w:cs="Arial"/>
                <w:b w:val="0"/>
                <w:sz w:val="24"/>
                <w:szCs w:val="24"/>
                <w:lang w:val="ru-RU"/>
              </w:rPr>
              <w:t>:</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sz w:val="24"/>
                <w:szCs w:val="24"/>
                <w:lang w:val="ru-RU"/>
              </w:rPr>
            </w:pPr>
          </w:p>
        </w:tc>
        <w:tc>
          <w:tcPr>
            <w:tcW w:w="687" w:type="pct"/>
            <w:gridSpan w:val="3"/>
            <w:vMerge/>
          </w:tcPr>
          <w:p w:rsidR="00E96354" w:rsidRPr="00541B9C" w:rsidRDefault="00E96354" w:rsidP="00D73ED8">
            <w:pPr>
              <w:ind w:left="0"/>
              <w:rPr>
                <w:rFonts w:ascii="Arial" w:hAnsi="Arial" w:cs="Arial"/>
                <w:b w:val="0"/>
                <w:sz w:val="24"/>
                <w:szCs w:val="24"/>
                <w:lang w:val="ru-RU"/>
              </w:rPr>
            </w:pPr>
          </w:p>
        </w:tc>
        <w:tc>
          <w:tcPr>
            <w:tcW w:w="825" w:type="pct"/>
            <w:gridSpan w:val="2"/>
            <w:vMerge/>
          </w:tcPr>
          <w:p w:rsidR="00E96354" w:rsidRPr="00541B9C" w:rsidRDefault="00E96354" w:rsidP="00D73ED8">
            <w:pPr>
              <w:ind w:left="0"/>
              <w:rPr>
                <w:rFonts w:ascii="Arial" w:hAnsi="Arial" w:cs="Arial"/>
                <w:sz w:val="24"/>
                <w:szCs w:val="24"/>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w:t>
            </w:r>
            <w:r w:rsidRPr="00541B9C">
              <w:rPr>
                <w:rFonts w:ascii="Arial" w:hAnsi="Arial" w:cs="Arial"/>
                <w:sz w:val="24"/>
                <w:szCs w:val="24"/>
                <w:lang w:val="uk-UA"/>
              </w:rPr>
              <w:t>1</w:t>
            </w:r>
            <w:r w:rsidRPr="00541B9C">
              <w:rPr>
                <w:rFonts w:ascii="Arial" w:hAnsi="Arial" w:cs="Arial"/>
                <w:sz w:val="24"/>
                <w:szCs w:val="24"/>
              </w:rPr>
              <w:t>(a)[1](1)(a)[</w:t>
            </w:r>
            <w:r w:rsidRPr="00541B9C">
              <w:rPr>
                <w:rFonts w:ascii="Arial" w:hAnsi="Arial" w:cs="Arial"/>
                <w:sz w:val="24"/>
                <w:szCs w:val="24"/>
                <w:lang w:val="uk-UA"/>
              </w:rPr>
              <w:t>1</w:t>
            </w:r>
            <w:r w:rsidRPr="00541B9C">
              <w:rPr>
                <w:rFonts w:ascii="Arial" w:hAnsi="Arial" w:cs="Arial"/>
                <w:sz w:val="24"/>
                <w:szCs w:val="24"/>
              </w:rPr>
              <w:t>]</w:t>
            </w:r>
          </w:p>
        </w:tc>
        <w:tc>
          <w:tcPr>
            <w:tcW w:w="1366" w:type="pct"/>
            <w:gridSpan w:val="3"/>
          </w:tcPr>
          <w:p w:rsidR="00E96354" w:rsidRPr="00541B9C" w:rsidRDefault="00E96354" w:rsidP="00D73ED8">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sz w:val="24"/>
                <w:szCs w:val="24"/>
              </w:rPr>
            </w:pPr>
          </w:p>
        </w:tc>
        <w:tc>
          <w:tcPr>
            <w:tcW w:w="550" w:type="pct"/>
            <w:vMerge/>
          </w:tcPr>
          <w:p w:rsidR="00E96354" w:rsidRPr="00541B9C" w:rsidRDefault="00E96354" w:rsidP="00D73ED8">
            <w:pPr>
              <w:ind w:left="0"/>
              <w:rPr>
                <w:rFonts w:ascii="Arial" w:hAnsi="Arial" w:cs="Arial"/>
                <w:b w:val="0"/>
                <w:sz w:val="24"/>
                <w:szCs w:val="24"/>
              </w:rPr>
            </w:pPr>
          </w:p>
        </w:tc>
        <w:tc>
          <w:tcPr>
            <w:tcW w:w="687" w:type="pct"/>
            <w:gridSpan w:val="3"/>
            <w:vMerge/>
          </w:tcPr>
          <w:p w:rsidR="00E96354" w:rsidRPr="00541B9C" w:rsidRDefault="00E96354" w:rsidP="00D73ED8">
            <w:pPr>
              <w:ind w:left="0"/>
              <w:rPr>
                <w:rFonts w:ascii="Arial" w:hAnsi="Arial" w:cs="Arial"/>
                <w:b w:val="0"/>
                <w:sz w:val="24"/>
                <w:szCs w:val="24"/>
              </w:rPr>
            </w:pPr>
          </w:p>
        </w:tc>
        <w:tc>
          <w:tcPr>
            <w:tcW w:w="825" w:type="pct"/>
            <w:gridSpan w:val="2"/>
            <w:vMerge/>
          </w:tcPr>
          <w:p w:rsidR="00E96354" w:rsidRPr="00541B9C" w:rsidRDefault="00E96354" w:rsidP="00D73ED8">
            <w:pPr>
              <w:ind w:left="0"/>
              <w:rPr>
                <w:rFonts w:ascii="Arial" w:hAnsi="Arial" w:cs="Arial"/>
                <w:sz w:val="24"/>
                <w:szCs w:val="24"/>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-1(a)[1](1)(a)[</w:t>
            </w:r>
            <w:r w:rsidRPr="00541B9C">
              <w:rPr>
                <w:rFonts w:ascii="Arial" w:hAnsi="Arial" w:cs="Arial"/>
                <w:sz w:val="24"/>
                <w:szCs w:val="24"/>
                <w:lang w:val="uk-UA"/>
              </w:rPr>
              <w:t>2</w:t>
            </w:r>
            <w:r w:rsidRPr="00541B9C">
              <w:rPr>
                <w:rFonts w:ascii="Arial" w:hAnsi="Arial" w:cs="Arial"/>
                <w:sz w:val="24"/>
                <w:szCs w:val="24"/>
              </w:rPr>
              <w:t>]</w:t>
            </w:r>
          </w:p>
        </w:tc>
        <w:tc>
          <w:tcPr>
            <w:tcW w:w="1366" w:type="pct"/>
            <w:gridSpan w:val="3"/>
          </w:tcPr>
          <w:p w:rsidR="00E96354" w:rsidRPr="00541B9C" w:rsidRDefault="00E96354" w:rsidP="00D73ED8">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sz w:val="24"/>
                <w:szCs w:val="24"/>
              </w:rPr>
            </w:pPr>
          </w:p>
        </w:tc>
        <w:tc>
          <w:tcPr>
            <w:tcW w:w="550" w:type="pct"/>
            <w:vMerge/>
          </w:tcPr>
          <w:p w:rsidR="00E96354" w:rsidRPr="00541B9C" w:rsidRDefault="00E96354" w:rsidP="00D73ED8">
            <w:pPr>
              <w:ind w:left="0"/>
              <w:rPr>
                <w:rFonts w:ascii="Arial" w:hAnsi="Arial" w:cs="Arial"/>
                <w:b w:val="0"/>
                <w:sz w:val="24"/>
                <w:szCs w:val="24"/>
              </w:rPr>
            </w:pPr>
          </w:p>
        </w:tc>
        <w:tc>
          <w:tcPr>
            <w:tcW w:w="687" w:type="pct"/>
            <w:gridSpan w:val="3"/>
            <w:vMerge/>
          </w:tcPr>
          <w:p w:rsidR="00E96354" w:rsidRPr="00541B9C" w:rsidRDefault="00E96354" w:rsidP="00D73ED8">
            <w:pPr>
              <w:ind w:left="0"/>
              <w:rPr>
                <w:rFonts w:ascii="Arial" w:hAnsi="Arial" w:cs="Arial"/>
                <w:b w:val="0"/>
                <w:bCs/>
                <w:sz w:val="24"/>
                <w:szCs w:val="24"/>
              </w:rPr>
            </w:pPr>
          </w:p>
        </w:tc>
        <w:tc>
          <w:tcPr>
            <w:tcW w:w="825" w:type="pct"/>
            <w:gridSpan w:val="2"/>
            <w:vMerge/>
          </w:tcPr>
          <w:p w:rsidR="00E96354" w:rsidRPr="00541B9C" w:rsidRDefault="00E96354" w:rsidP="00D73ED8">
            <w:pPr>
              <w:ind w:left="0"/>
              <w:rPr>
                <w:rFonts w:ascii="Arial" w:hAnsi="Arial" w:cs="Arial"/>
                <w:sz w:val="24"/>
                <w:szCs w:val="24"/>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-1(a)[1](1)(a)[</w:t>
            </w:r>
            <w:r w:rsidRPr="00541B9C">
              <w:rPr>
                <w:rFonts w:ascii="Arial" w:hAnsi="Arial" w:cs="Arial"/>
                <w:sz w:val="24"/>
                <w:szCs w:val="24"/>
                <w:lang w:val="uk-UA"/>
              </w:rPr>
              <w:t>3</w:t>
            </w:r>
            <w:r w:rsidRPr="00541B9C">
              <w:rPr>
                <w:rFonts w:ascii="Arial" w:hAnsi="Arial" w:cs="Arial"/>
                <w:sz w:val="24"/>
                <w:szCs w:val="24"/>
              </w:rPr>
              <w:t>]</w:t>
            </w:r>
          </w:p>
        </w:tc>
        <w:tc>
          <w:tcPr>
            <w:tcW w:w="1366" w:type="pct"/>
            <w:gridSpan w:val="3"/>
          </w:tcPr>
          <w:p w:rsidR="00E96354" w:rsidRPr="00541B9C" w:rsidRDefault="00E96354" w:rsidP="00D73ED8">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sz w:val="24"/>
                <w:szCs w:val="24"/>
              </w:rPr>
            </w:pPr>
          </w:p>
        </w:tc>
        <w:tc>
          <w:tcPr>
            <w:tcW w:w="550" w:type="pct"/>
            <w:vMerge/>
          </w:tcPr>
          <w:p w:rsidR="00E96354" w:rsidRPr="00541B9C" w:rsidRDefault="00E96354" w:rsidP="00D73ED8">
            <w:pPr>
              <w:ind w:left="0"/>
              <w:rPr>
                <w:rFonts w:ascii="Arial" w:hAnsi="Arial" w:cs="Arial"/>
                <w:b w:val="0"/>
                <w:sz w:val="24"/>
                <w:szCs w:val="24"/>
              </w:rPr>
            </w:pPr>
          </w:p>
        </w:tc>
        <w:tc>
          <w:tcPr>
            <w:tcW w:w="687" w:type="pct"/>
            <w:gridSpan w:val="3"/>
            <w:vMerge/>
          </w:tcPr>
          <w:p w:rsidR="00E96354" w:rsidRPr="00541B9C" w:rsidRDefault="00E96354" w:rsidP="00D73ED8">
            <w:pPr>
              <w:ind w:left="0"/>
              <w:rPr>
                <w:rFonts w:ascii="Arial" w:hAnsi="Arial" w:cs="Arial"/>
                <w:b w:val="0"/>
                <w:bCs/>
                <w:sz w:val="24"/>
                <w:szCs w:val="24"/>
              </w:rPr>
            </w:pPr>
          </w:p>
        </w:tc>
        <w:tc>
          <w:tcPr>
            <w:tcW w:w="825" w:type="pct"/>
            <w:gridSpan w:val="2"/>
            <w:vMerge/>
          </w:tcPr>
          <w:p w:rsidR="00E96354" w:rsidRPr="00541B9C" w:rsidRDefault="00E96354" w:rsidP="00D73ED8">
            <w:pPr>
              <w:ind w:left="0"/>
              <w:rPr>
                <w:rFonts w:ascii="Arial" w:hAnsi="Arial" w:cs="Arial"/>
                <w:sz w:val="24"/>
                <w:szCs w:val="24"/>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-1(a)[1](1)(a)[4]</w:t>
            </w:r>
          </w:p>
        </w:tc>
        <w:tc>
          <w:tcPr>
            <w:tcW w:w="1366" w:type="pct"/>
            <w:gridSpan w:val="3"/>
          </w:tcPr>
          <w:p w:rsidR="00E96354" w:rsidRPr="00541B9C" w:rsidRDefault="00E96354" w:rsidP="00D73ED8">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sz w:val="24"/>
                <w:szCs w:val="24"/>
              </w:rPr>
            </w:pPr>
          </w:p>
        </w:tc>
        <w:tc>
          <w:tcPr>
            <w:tcW w:w="550" w:type="pct"/>
            <w:vMerge/>
          </w:tcPr>
          <w:p w:rsidR="00E96354" w:rsidRPr="00541B9C" w:rsidRDefault="00E96354" w:rsidP="00D73ED8">
            <w:pPr>
              <w:ind w:left="0"/>
              <w:rPr>
                <w:rFonts w:ascii="Arial" w:hAnsi="Arial" w:cs="Arial"/>
                <w:b w:val="0"/>
                <w:sz w:val="24"/>
                <w:szCs w:val="24"/>
              </w:rPr>
            </w:pPr>
          </w:p>
        </w:tc>
        <w:tc>
          <w:tcPr>
            <w:tcW w:w="687" w:type="pct"/>
            <w:gridSpan w:val="3"/>
            <w:vMerge/>
          </w:tcPr>
          <w:p w:rsidR="00E96354" w:rsidRPr="00541B9C" w:rsidRDefault="00E96354" w:rsidP="00D73ED8">
            <w:pPr>
              <w:ind w:left="0"/>
              <w:rPr>
                <w:rFonts w:ascii="Arial" w:hAnsi="Arial" w:cs="Arial"/>
                <w:b w:val="0"/>
                <w:bCs/>
                <w:sz w:val="24"/>
                <w:szCs w:val="24"/>
              </w:rPr>
            </w:pPr>
          </w:p>
        </w:tc>
        <w:tc>
          <w:tcPr>
            <w:tcW w:w="825" w:type="pct"/>
            <w:gridSpan w:val="2"/>
            <w:vMerge/>
          </w:tcPr>
          <w:p w:rsidR="00E96354" w:rsidRPr="00541B9C" w:rsidRDefault="00E96354" w:rsidP="00D73ED8">
            <w:pPr>
              <w:ind w:left="0"/>
              <w:rPr>
                <w:rFonts w:ascii="Arial" w:hAnsi="Arial" w:cs="Arial"/>
                <w:sz w:val="24"/>
                <w:szCs w:val="24"/>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-1(a)[1](1)(a)[5]</w:t>
            </w:r>
          </w:p>
        </w:tc>
        <w:tc>
          <w:tcPr>
            <w:tcW w:w="1366" w:type="pct"/>
            <w:gridSpan w:val="3"/>
          </w:tcPr>
          <w:p w:rsidR="00E96354" w:rsidRPr="00541B9C" w:rsidRDefault="00E96354" w:rsidP="00D73ED8">
            <w:pPr>
              <w:ind w:left="0"/>
              <w:rPr>
                <w:rFonts w:ascii="Arial" w:hAnsi="Arial" w:cs="Arial"/>
                <w:b w:val="0"/>
                <w:sz w:val="24"/>
                <w:szCs w:val="24"/>
              </w:rPr>
            </w:pPr>
            <w:r w:rsidRPr="007C6727">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sz w:val="24"/>
                <w:szCs w:val="24"/>
              </w:rPr>
            </w:pPr>
          </w:p>
        </w:tc>
        <w:tc>
          <w:tcPr>
            <w:tcW w:w="550" w:type="pct"/>
            <w:vMerge/>
          </w:tcPr>
          <w:p w:rsidR="00E96354" w:rsidRPr="00541B9C" w:rsidRDefault="00E96354" w:rsidP="00D73ED8">
            <w:pPr>
              <w:ind w:left="0"/>
              <w:rPr>
                <w:rFonts w:ascii="Arial" w:hAnsi="Arial" w:cs="Arial"/>
                <w:b w:val="0"/>
                <w:sz w:val="24"/>
                <w:szCs w:val="24"/>
              </w:rPr>
            </w:pPr>
          </w:p>
        </w:tc>
        <w:tc>
          <w:tcPr>
            <w:tcW w:w="687" w:type="pct"/>
            <w:gridSpan w:val="3"/>
            <w:vMerge/>
          </w:tcPr>
          <w:p w:rsidR="00E96354" w:rsidRPr="00541B9C" w:rsidRDefault="00E96354" w:rsidP="00D73ED8">
            <w:pPr>
              <w:ind w:left="0"/>
              <w:rPr>
                <w:rFonts w:ascii="Arial" w:hAnsi="Arial" w:cs="Arial"/>
                <w:b w:val="0"/>
                <w:bCs/>
                <w:sz w:val="24"/>
                <w:szCs w:val="24"/>
              </w:rPr>
            </w:pPr>
          </w:p>
        </w:tc>
        <w:tc>
          <w:tcPr>
            <w:tcW w:w="825" w:type="pct"/>
            <w:gridSpan w:val="2"/>
            <w:vMerge/>
          </w:tcPr>
          <w:p w:rsidR="00E96354" w:rsidRPr="00541B9C" w:rsidRDefault="00E96354" w:rsidP="00D73ED8">
            <w:pPr>
              <w:ind w:left="0"/>
              <w:rPr>
                <w:rFonts w:ascii="Arial" w:hAnsi="Arial" w:cs="Arial"/>
                <w:sz w:val="24"/>
                <w:szCs w:val="24"/>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-1(a)[1](1)(a)[6]</w:t>
            </w:r>
          </w:p>
        </w:tc>
        <w:tc>
          <w:tcPr>
            <w:tcW w:w="1366" w:type="pct"/>
            <w:gridSpan w:val="3"/>
          </w:tcPr>
          <w:p w:rsidR="00E96354" w:rsidRPr="00541B9C" w:rsidRDefault="00E96354" w:rsidP="00D73ED8">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sz w:val="24"/>
                <w:szCs w:val="24"/>
              </w:rPr>
            </w:pPr>
          </w:p>
        </w:tc>
        <w:tc>
          <w:tcPr>
            <w:tcW w:w="550" w:type="pct"/>
            <w:vMerge/>
          </w:tcPr>
          <w:p w:rsidR="00E96354" w:rsidRPr="00541B9C" w:rsidRDefault="00E96354" w:rsidP="00D73ED8">
            <w:pPr>
              <w:ind w:left="0"/>
              <w:rPr>
                <w:rFonts w:ascii="Arial" w:hAnsi="Arial" w:cs="Arial"/>
                <w:b w:val="0"/>
                <w:sz w:val="24"/>
                <w:szCs w:val="24"/>
              </w:rPr>
            </w:pPr>
          </w:p>
        </w:tc>
        <w:tc>
          <w:tcPr>
            <w:tcW w:w="687" w:type="pct"/>
            <w:gridSpan w:val="3"/>
            <w:vMerge/>
          </w:tcPr>
          <w:p w:rsidR="00E96354" w:rsidRPr="00541B9C" w:rsidRDefault="00E96354" w:rsidP="00D73ED8">
            <w:pPr>
              <w:ind w:left="0"/>
              <w:rPr>
                <w:rFonts w:ascii="Arial" w:hAnsi="Arial" w:cs="Arial"/>
                <w:b w:val="0"/>
                <w:bCs/>
                <w:sz w:val="24"/>
                <w:szCs w:val="24"/>
              </w:rPr>
            </w:pPr>
          </w:p>
        </w:tc>
        <w:tc>
          <w:tcPr>
            <w:tcW w:w="825" w:type="pct"/>
            <w:gridSpan w:val="2"/>
            <w:vMerge/>
          </w:tcPr>
          <w:p w:rsidR="00E96354" w:rsidRPr="00541B9C" w:rsidRDefault="00E96354" w:rsidP="00D73ED8">
            <w:pPr>
              <w:ind w:left="0"/>
              <w:rPr>
                <w:rFonts w:ascii="Arial" w:hAnsi="Arial" w:cs="Arial"/>
                <w:sz w:val="24"/>
                <w:szCs w:val="24"/>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-1(a)[1](1)(a)[7]</w:t>
            </w:r>
          </w:p>
        </w:tc>
        <w:tc>
          <w:tcPr>
            <w:tcW w:w="1366" w:type="pct"/>
            <w:gridSpan w:val="3"/>
          </w:tcPr>
          <w:p w:rsidR="00E96354" w:rsidRPr="00541B9C" w:rsidRDefault="00E96354" w:rsidP="00D73ED8">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87" w:type="pct"/>
            <w:gridSpan w:val="3"/>
            <w:vMerge/>
          </w:tcPr>
          <w:p w:rsidR="00E96354" w:rsidRPr="00541B9C" w:rsidRDefault="00E96354" w:rsidP="00D73ED8">
            <w:pPr>
              <w:ind w:left="0"/>
              <w:rPr>
                <w:rFonts w:ascii="Arial" w:hAnsi="Arial" w:cs="Arial"/>
                <w:b w:val="0"/>
                <w:sz w:val="24"/>
                <w:szCs w:val="24"/>
                <w:lang w:val="ru-RU"/>
              </w:rPr>
            </w:pPr>
          </w:p>
        </w:tc>
        <w:tc>
          <w:tcPr>
            <w:tcW w:w="825" w:type="pct"/>
            <w:gridSpan w:val="2"/>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-1(a)[1](1)(b)</w:t>
            </w:r>
          </w:p>
        </w:tc>
        <w:tc>
          <w:tcPr>
            <w:tcW w:w="2193" w:type="pct"/>
            <w:gridSpan w:val="7"/>
          </w:tcPr>
          <w:p w:rsidR="00E96354" w:rsidRPr="00541B9C" w:rsidRDefault="00E96354"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Відповідає:</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87" w:type="pct"/>
            <w:gridSpan w:val="3"/>
            <w:vMerge/>
          </w:tcPr>
          <w:p w:rsidR="00E96354" w:rsidRPr="00541B9C" w:rsidRDefault="00E96354" w:rsidP="00D73ED8">
            <w:pPr>
              <w:ind w:left="0"/>
              <w:rPr>
                <w:rFonts w:ascii="Arial" w:hAnsi="Arial" w:cs="Arial"/>
                <w:b w:val="0"/>
                <w:sz w:val="24"/>
                <w:szCs w:val="24"/>
                <w:lang w:val="ru-RU"/>
              </w:rPr>
            </w:pPr>
          </w:p>
        </w:tc>
        <w:tc>
          <w:tcPr>
            <w:tcW w:w="825" w:type="pct"/>
            <w:gridSpan w:val="2"/>
            <w:vMerge/>
          </w:tcPr>
          <w:p w:rsidR="00E96354" w:rsidRPr="00541B9C" w:rsidRDefault="00E96354" w:rsidP="00D73ED8">
            <w:pPr>
              <w:ind w:left="0"/>
              <w:rPr>
                <w:rFonts w:ascii="Arial" w:hAnsi="Arial" w:cs="Arial"/>
                <w:sz w:val="24"/>
                <w:szCs w:val="24"/>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-1(a)[1](1)(b)[1]</w:t>
            </w:r>
          </w:p>
        </w:tc>
        <w:tc>
          <w:tcPr>
            <w:tcW w:w="1366" w:type="pct"/>
            <w:gridSpan w:val="3"/>
          </w:tcPr>
          <w:p w:rsidR="00E96354" w:rsidRPr="00541B9C" w:rsidRDefault="00E96354"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чинному законодавству,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87" w:type="pct"/>
            <w:gridSpan w:val="3"/>
            <w:vMerge/>
          </w:tcPr>
          <w:p w:rsidR="00E96354" w:rsidRPr="00541B9C" w:rsidRDefault="00E96354" w:rsidP="00D73ED8">
            <w:pPr>
              <w:ind w:left="0"/>
              <w:rPr>
                <w:rFonts w:ascii="Arial" w:hAnsi="Arial" w:cs="Arial"/>
                <w:b w:val="0"/>
                <w:sz w:val="24"/>
                <w:szCs w:val="24"/>
                <w:lang w:val="ru-RU"/>
              </w:rPr>
            </w:pPr>
          </w:p>
        </w:tc>
        <w:tc>
          <w:tcPr>
            <w:tcW w:w="825" w:type="pct"/>
            <w:gridSpan w:val="2"/>
            <w:vMerge/>
          </w:tcPr>
          <w:p w:rsidR="00E96354" w:rsidRPr="00541B9C" w:rsidRDefault="00E96354" w:rsidP="00D73ED8">
            <w:pPr>
              <w:ind w:left="0"/>
              <w:rPr>
                <w:rFonts w:ascii="Arial" w:hAnsi="Arial" w:cs="Arial"/>
                <w:sz w:val="24"/>
                <w:szCs w:val="24"/>
                <w:lang w:val="ru-RU"/>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-1(a)[1](1)(b)[2]</w:t>
            </w:r>
          </w:p>
        </w:tc>
        <w:tc>
          <w:tcPr>
            <w:tcW w:w="1366" w:type="pct"/>
            <w:gridSpan w:val="3"/>
          </w:tcPr>
          <w:p w:rsidR="00E96354" w:rsidRPr="00541B9C" w:rsidRDefault="00E96354"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нормативним документам,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87" w:type="pct"/>
            <w:gridSpan w:val="3"/>
            <w:vMerge/>
          </w:tcPr>
          <w:p w:rsidR="00E96354" w:rsidRPr="00541B9C" w:rsidRDefault="00E96354" w:rsidP="00D73ED8">
            <w:pPr>
              <w:ind w:left="0"/>
              <w:rPr>
                <w:rFonts w:ascii="Arial" w:hAnsi="Arial" w:cs="Arial"/>
                <w:b w:val="0"/>
                <w:sz w:val="24"/>
                <w:szCs w:val="24"/>
                <w:lang w:val="ru-RU"/>
              </w:rPr>
            </w:pPr>
          </w:p>
        </w:tc>
        <w:tc>
          <w:tcPr>
            <w:tcW w:w="825" w:type="pct"/>
            <w:gridSpan w:val="2"/>
            <w:vMerge/>
          </w:tcPr>
          <w:p w:rsidR="00E96354" w:rsidRPr="00541B9C" w:rsidRDefault="00E96354" w:rsidP="00D73ED8">
            <w:pPr>
              <w:ind w:left="0"/>
              <w:rPr>
                <w:rFonts w:ascii="Arial" w:hAnsi="Arial" w:cs="Arial"/>
                <w:sz w:val="24"/>
                <w:szCs w:val="24"/>
                <w:lang w:val="ru-RU"/>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-1(a)[1](1)(b)[3]</w:t>
            </w:r>
          </w:p>
        </w:tc>
        <w:tc>
          <w:tcPr>
            <w:tcW w:w="1366" w:type="pct"/>
            <w:gridSpan w:val="3"/>
          </w:tcPr>
          <w:p w:rsidR="00E96354" w:rsidRPr="00541B9C" w:rsidRDefault="00E96354"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директивам,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87" w:type="pct"/>
            <w:gridSpan w:val="3"/>
            <w:vMerge/>
          </w:tcPr>
          <w:p w:rsidR="00E96354" w:rsidRPr="00541B9C" w:rsidRDefault="00E96354" w:rsidP="00D73ED8">
            <w:pPr>
              <w:ind w:left="0"/>
              <w:rPr>
                <w:rFonts w:ascii="Arial" w:hAnsi="Arial" w:cs="Arial"/>
                <w:b w:val="0"/>
                <w:sz w:val="24"/>
                <w:szCs w:val="24"/>
                <w:lang w:val="ru-RU"/>
              </w:rPr>
            </w:pPr>
          </w:p>
        </w:tc>
        <w:tc>
          <w:tcPr>
            <w:tcW w:w="825" w:type="pct"/>
            <w:gridSpan w:val="2"/>
            <w:vMerge/>
          </w:tcPr>
          <w:p w:rsidR="00E96354" w:rsidRPr="00541B9C" w:rsidRDefault="00E96354" w:rsidP="00D73ED8">
            <w:pPr>
              <w:ind w:left="0"/>
              <w:rPr>
                <w:rFonts w:ascii="Arial" w:hAnsi="Arial" w:cs="Arial"/>
                <w:sz w:val="24"/>
                <w:szCs w:val="24"/>
                <w:lang w:val="ru-RU"/>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-1(a)[1](1)(b)[4]</w:t>
            </w:r>
          </w:p>
        </w:tc>
        <w:tc>
          <w:tcPr>
            <w:tcW w:w="1366" w:type="pct"/>
            <w:gridSpan w:val="3"/>
          </w:tcPr>
          <w:p w:rsidR="00E96354" w:rsidRPr="00541B9C" w:rsidRDefault="00E96354"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нормам,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87" w:type="pct"/>
            <w:gridSpan w:val="3"/>
            <w:vMerge/>
          </w:tcPr>
          <w:p w:rsidR="00E96354" w:rsidRPr="00541B9C" w:rsidRDefault="00E96354" w:rsidP="00D73ED8">
            <w:pPr>
              <w:ind w:left="0"/>
              <w:rPr>
                <w:rFonts w:ascii="Arial" w:hAnsi="Arial" w:cs="Arial"/>
                <w:b w:val="0"/>
                <w:sz w:val="24"/>
                <w:szCs w:val="24"/>
                <w:lang w:val="ru-RU"/>
              </w:rPr>
            </w:pPr>
          </w:p>
        </w:tc>
        <w:tc>
          <w:tcPr>
            <w:tcW w:w="825" w:type="pct"/>
            <w:gridSpan w:val="2"/>
            <w:vMerge/>
          </w:tcPr>
          <w:p w:rsidR="00E96354" w:rsidRPr="00541B9C" w:rsidRDefault="00E96354" w:rsidP="00D73ED8">
            <w:pPr>
              <w:ind w:left="0"/>
              <w:rPr>
                <w:rFonts w:ascii="Arial" w:hAnsi="Arial" w:cs="Arial"/>
                <w:sz w:val="24"/>
                <w:szCs w:val="24"/>
                <w:lang w:val="ru-RU"/>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-1(a)[1](1)(b)[5]</w:t>
            </w:r>
          </w:p>
        </w:tc>
        <w:tc>
          <w:tcPr>
            <w:tcW w:w="1366" w:type="pct"/>
            <w:gridSpan w:val="3"/>
          </w:tcPr>
          <w:p w:rsidR="00E96354" w:rsidRPr="00541B9C" w:rsidRDefault="00E96354"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політикам,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87" w:type="pct"/>
            <w:gridSpan w:val="3"/>
            <w:vMerge/>
          </w:tcPr>
          <w:p w:rsidR="00E96354" w:rsidRPr="00541B9C" w:rsidRDefault="00E96354" w:rsidP="00D73ED8">
            <w:pPr>
              <w:ind w:left="0"/>
              <w:rPr>
                <w:rFonts w:ascii="Arial" w:hAnsi="Arial" w:cs="Arial"/>
                <w:b w:val="0"/>
                <w:sz w:val="24"/>
                <w:szCs w:val="24"/>
                <w:lang w:val="ru-RU"/>
              </w:rPr>
            </w:pPr>
          </w:p>
        </w:tc>
        <w:tc>
          <w:tcPr>
            <w:tcW w:w="825" w:type="pct"/>
            <w:gridSpan w:val="2"/>
            <w:vMerge/>
          </w:tcPr>
          <w:p w:rsidR="00E96354" w:rsidRPr="00541B9C" w:rsidRDefault="00E96354" w:rsidP="00D73ED8">
            <w:pPr>
              <w:ind w:left="0"/>
              <w:rPr>
                <w:rFonts w:ascii="Arial" w:hAnsi="Arial" w:cs="Arial"/>
                <w:sz w:val="24"/>
                <w:szCs w:val="24"/>
                <w:lang w:val="ru-RU"/>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-1(a)[1](1)(b)[6]</w:t>
            </w:r>
          </w:p>
        </w:tc>
        <w:tc>
          <w:tcPr>
            <w:tcW w:w="1366" w:type="pct"/>
            <w:gridSpan w:val="3"/>
          </w:tcPr>
          <w:p w:rsidR="00E96354" w:rsidRPr="00541B9C" w:rsidRDefault="00E96354"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стандартам </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87" w:type="pct"/>
            <w:gridSpan w:val="3"/>
            <w:vMerge/>
          </w:tcPr>
          <w:p w:rsidR="00E96354" w:rsidRPr="00541B9C" w:rsidRDefault="00E96354" w:rsidP="00D73ED8">
            <w:pPr>
              <w:ind w:left="0"/>
              <w:rPr>
                <w:rFonts w:ascii="Arial" w:hAnsi="Arial" w:cs="Arial"/>
                <w:sz w:val="24"/>
                <w:szCs w:val="24"/>
                <w:lang w:val="ru-RU"/>
              </w:rPr>
            </w:pPr>
          </w:p>
        </w:tc>
        <w:tc>
          <w:tcPr>
            <w:tcW w:w="825" w:type="pct"/>
            <w:gridSpan w:val="2"/>
            <w:vMerge/>
          </w:tcPr>
          <w:p w:rsidR="00E96354" w:rsidRPr="00541B9C" w:rsidRDefault="00E96354" w:rsidP="00D73ED8">
            <w:pPr>
              <w:keepLines/>
              <w:widowControl w:val="0"/>
              <w:ind w:left="0"/>
              <w:outlineLvl w:val="3"/>
              <w:rPr>
                <w:rFonts w:ascii="Arial" w:hAnsi="Arial" w:cs="Arial"/>
                <w:b w:val="0"/>
                <w:bCs/>
                <w:iCs/>
                <w:noProof/>
                <w:sz w:val="24"/>
                <w:szCs w:val="24"/>
                <w:lang w:val="ru-RU"/>
              </w:rPr>
            </w:pPr>
          </w:p>
        </w:tc>
        <w:tc>
          <w:tcPr>
            <w:tcW w:w="827" w:type="pct"/>
            <w:gridSpan w:val="4"/>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-1(a)[1](1)(b)[7]</w:t>
            </w:r>
          </w:p>
        </w:tc>
        <w:tc>
          <w:tcPr>
            <w:tcW w:w="1366" w:type="pct"/>
            <w:gridSpan w:val="3"/>
          </w:tcPr>
          <w:p w:rsidR="00E96354" w:rsidRPr="00541B9C" w:rsidRDefault="00E96354"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керівним документам</w:t>
            </w:r>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87" w:type="pct"/>
            <w:gridSpan w:val="3"/>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-1(a)[1](2)</w:t>
            </w:r>
          </w:p>
        </w:tc>
        <w:tc>
          <w:tcPr>
            <w:tcW w:w="3018" w:type="pct"/>
            <w:gridSpan w:val="9"/>
          </w:tcPr>
          <w:p w:rsidR="00E96354" w:rsidRPr="007C6727" w:rsidRDefault="00E96354" w:rsidP="00D73ED8">
            <w:pPr>
              <w:ind w:left="0"/>
              <w:rPr>
                <w:rFonts w:ascii="Arial" w:hAnsi="Arial" w:cs="Arial"/>
                <w:b w:val="0"/>
                <w:noProof/>
                <w:sz w:val="24"/>
                <w:szCs w:val="24"/>
              </w:rPr>
            </w:pPr>
            <w:r w:rsidRPr="007C6727">
              <w:rPr>
                <w:rFonts w:ascii="Arial" w:hAnsi="Arial" w:cs="Arial"/>
                <w:b w:val="0"/>
                <w:noProof/>
                <w:sz w:val="24"/>
                <w:szCs w:val="24"/>
                <w:lang w:val="ru-RU"/>
              </w:rPr>
              <w:t>розробляє</w:t>
            </w:r>
            <w:r w:rsidRPr="007C6727">
              <w:rPr>
                <w:rFonts w:ascii="Arial" w:hAnsi="Arial" w:cs="Arial"/>
                <w:b w:val="0"/>
                <w:noProof/>
                <w:sz w:val="24"/>
                <w:szCs w:val="24"/>
              </w:rPr>
              <w:t xml:space="preserve">, </w:t>
            </w:r>
            <w:r w:rsidRPr="007C6727">
              <w:rPr>
                <w:rFonts w:ascii="Arial" w:hAnsi="Arial" w:cs="Arial"/>
                <w:b w:val="0"/>
                <w:noProof/>
                <w:sz w:val="24"/>
                <w:szCs w:val="24"/>
                <w:lang w:val="ru-RU"/>
              </w:rPr>
              <w:t>документує</w:t>
            </w:r>
            <w:r w:rsidRPr="007C6727">
              <w:rPr>
                <w:rFonts w:ascii="Arial" w:hAnsi="Arial" w:cs="Arial"/>
                <w:b w:val="0"/>
                <w:noProof/>
                <w:sz w:val="24"/>
                <w:szCs w:val="24"/>
              </w:rPr>
              <w:t xml:space="preserve"> </w:t>
            </w:r>
            <w:r w:rsidRPr="007C6727">
              <w:rPr>
                <w:rFonts w:ascii="Arial" w:hAnsi="Arial" w:cs="Arial"/>
                <w:b w:val="0"/>
                <w:noProof/>
                <w:sz w:val="24"/>
                <w:szCs w:val="24"/>
                <w:lang w:val="ru-RU"/>
              </w:rPr>
              <w:t>п</w:t>
            </w:r>
            <w:proofErr w:type="spellStart"/>
            <w:r w:rsidRPr="007C6727">
              <w:rPr>
                <w:rFonts w:ascii="Arial" w:hAnsi="Arial" w:cs="Arial"/>
                <w:b w:val="0"/>
                <w:sz w:val="24"/>
                <w:szCs w:val="24"/>
                <w:lang w:val="ru-RU"/>
              </w:rPr>
              <w:t>роцедури</w:t>
            </w:r>
            <w:proofErr w:type="spellEnd"/>
            <w:r w:rsidRPr="007C6727">
              <w:rPr>
                <w:rFonts w:ascii="Arial" w:hAnsi="Arial" w:cs="Arial"/>
                <w:b w:val="0"/>
                <w:sz w:val="24"/>
                <w:szCs w:val="24"/>
              </w:rPr>
              <w:t xml:space="preserve">, </w:t>
            </w:r>
            <w:proofErr w:type="spellStart"/>
            <w:r w:rsidRPr="007C6727">
              <w:rPr>
                <w:rFonts w:ascii="Arial" w:hAnsi="Arial" w:cs="Arial"/>
                <w:b w:val="0"/>
                <w:sz w:val="24"/>
                <w:szCs w:val="24"/>
                <w:lang w:val="ru-RU"/>
              </w:rPr>
              <w:t>що</w:t>
            </w:r>
            <w:proofErr w:type="spellEnd"/>
            <w:r w:rsidRPr="007C6727">
              <w:rPr>
                <w:rFonts w:ascii="Arial" w:hAnsi="Arial" w:cs="Arial"/>
                <w:b w:val="0"/>
                <w:sz w:val="24"/>
                <w:szCs w:val="24"/>
              </w:rPr>
              <w:t xml:space="preserve"> </w:t>
            </w:r>
            <w:proofErr w:type="spellStart"/>
            <w:r w:rsidRPr="007C6727">
              <w:rPr>
                <w:rFonts w:ascii="Arial" w:hAnsi="Arial" w:cs="Arial"/>
                <w:b w:val="0"/>
                <w:sz w:val="24"/>
                <w:szCs w:val="24"/>
                <w:lang w:val="ru-RU"/>
              </w:rPr>
              <w:t>сприяють</w:t>
            </w:r>
            <w:proofErr w:type="spellEnd"/>
            <w:r w:rsidRPr="007C6727">
              <w:rPr>
                <w:rFonts w:ascii="Arial" w:hAnsi="Arial" w:cs="Arial"/>
                <w:b w:val="0"/>
                <w:sz w:val="24"/>
                <w:szCs w:val="24"/>
              </w:rPr>
              <w:t xml:space="preserve"> </w:t>
            </w:r>
            <w:proofErr w:type="spellStart"/>
            <w:r w:rsidRPr="007C6727">
              <w:rPr>
                <w:rFonts w:ascii="Arial" w:hAnsi="Arial" w:cs="Arial"/>
                <w:b w:val="0"/>
                <w:sz w:val="24"/>
                <w:szCs w:val="24"/>
                <w:lang w:val="ru-RU"/>
              </w:rPr>
              <w:t>реалізації</w:t>
            </w:r>
            <w:proofErr w:type="spellEnd"/>
            <w:r w:rsidRPr="007C6727">
              <w:rPr>
                <w:rFonts w:ascii="Arial" w:hAnsi="Arial" w:cs="Arial"/>
                <w:b w:val="0"/>
                <w:sz w:val="24"/>
                <w:szCs w:val="24"/>
              </w:rPr>
              <w:t xml:space="preserve"> </w:t>
            </w:r>
            <w:r w:rsidRPr="007C6727">
              <w:rPr>
                <w:rFonts w:ascii="Arial" w:eastAsia="Calibri" w:hAnsi="Arial" w:cs="Arial"/>
                <w:b w:val="0"/>
                <w:noProof/>
                <w:sz w:val="24"/>
                <w:szCs w:val="24"/>
                <w:lang w:val="uk-UA"/>
              </w:rPr>
              <w:t>п</w:t>
            </w:r>
            <w:r w:rsidRPr="007C6727">
              <w:rPr>
                <w:rFonts w:ascii="Arial" w:eastAsia="Calibri" w:hAnsi="Arial" w:cs="Arial"/>
                <w:b w:val="0"/>
                <w:noProof/>
                <w:sz w:val="24"/>
                <w:szCs w:val="24"/>
                <w:lang w:val="ru-RU"/>
              </w:rPr>
              <w:t>олітики</w:t>
            </w:r>
            <w:r w:rsidRPr="007C6727">
              <w:rPr>
                <w:rFonts w:ascii="Arial" w:eastAsia="Calibri" w:hAnsi="Arial" w:cs="Arial"/>
                <w:b w:val="0"/>
                <w:noProof/>
                <w:sz w:val="24"/>
                <w:szCs w:val="24"/>
              </w:rPr>
              <w:t xml:space="preserve">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rPr>
              <w:t xml:space="preserve"> </w:t>
            </w:r>
            <w:r w:rsidR="00D126C8" w:rsidRPr="007C6727">
              <w:rPr>
                <w:rFonts w:ascii="Arial" w:hAnsi="Arial" w:cs="Arial"/>
                <w:b w:val="0"/>
                <w:sz w:val="24"/>
                <w:szCs w:val="24"/>
                <w:lang w:val="ru-RU"/>
              </w:rPr>
              <w:t>на</w:t>
            </w:r>
            <w:r w:rsidR="00D126C8" w:rsidRPr="007C6727">
              <w:rPr>
                <w:rFonts w:ascii="Arial" w:hAnsi="Arial" w:cs="Arial"/>
                <w:b w:val="0"/>
                <w:sz w:val="24"/>
                <w:szCs w:val="24"/>
              </w:rPr>
              <w:t xml:space="preserve"> </w:t>
            </w:r>
            <w:proofErr w:type="spellStart"/>
            <w:r w:rsidR="00D126C8" w:rsidRPr="007C6727">
              <w:rPr>
                <w:rFonts w:ascii="Arial" w:hAnsi="Arial" w:cs="Arial"/>
                <w:b w:val="0"/>
                <w:sz w:val="24"/>
                <w:szCs w:val="24"/>
                <w:lang w:val="ru-RU"/>
              </w:rPr>
              <w:t>інциденти</w:t>
            </w:r>
            <w:proofErr w:type="spellEnd"/>
            <w:r w:rsidR="00D126C8" w:rsidRPr="007C6727">
              <w:rPr>
                <w:rFonts w:ascii="Arial" w:hAnsi="Arial" w:cs="Arial"/>
                <w:b w:val="0"/>
                <w:sz w:val="24"/>
                <w:szCs w:val="24"/>
              </w:rPr>
              <w:t xml:space="preserve"> </w:t>
            </w:r>
            <w:r w:rsidRPr="007C6727">
              <w:rPr>
                <w:rFonts w:ascii="Arial" w:hAnsi="Arial" w:cs="Arial"/>
                <w:b w:val="0"/>
                <w:sz w:val="24"/>
                <w:szCs w:val="24"/>
                <w:lang w:val="ru-RU"/>
              </w:rPr>
              <w:t>та</w:t>
            </w:r>
            <w:r w:rsidRPr="007C6727">
              <w:rPr>
                <w:rFonts w:ascii="Arial" w:hAnsi="Arial" w:cs="Arial"/>
                <w:b w:val="0"/>
                <w:sz w:val="24"/>
                <w:szCs w:val="24"/>
              </w:rPr>
              <w:t xml:space="preserve"> </w:t>
            </w:r>
            <w:proofErr w:type="spellStart"/>
            <w:r w:rsidRPr="007C6727">
              <w:rPr>
                <w:rFonts w:ascii="Arial" w:hAnsi="Arial" w:cs="Arial"/>
                <w:b w:val="0"/>
                <w:sz w:val="24"/>
                <w:szCs w:val="24"/>
                <w:lang w:val="ru-RU"/>
              </w:rPr>
              <w:t>відповідних</w:t>
            </w:r>
            <w:proofErr w:type="spellEnd"/>
            <w:r w:rsidRPr="007C6727">
              <w:rPr>
                <w:rFonts w:ascii="Arial" w:hAnsi="Arial" w:cs="Arial"/>
                <w:b w:val="0"/>
                <w:sz w:val="24"/>
                <w:szCs w:val="24"/>
              </w:rPr>
              <w:t xml:space="preserve"> </w:t>
            </w:r>
            <w:proofErr w:type="spellStart"/>
            <w:r w:rsidRPr="007C6727">
              <w:rPr>
                <w:rFonts w:ascii="Arial" w:hAnsi="Arial" w:cs="Arial"/>
                <w:b w:val="0"/>
                <w:sz w:val="24"/>
                <w:szCs w:val="24"/>
                <w:lang w:val="ru-RU"/>
              </w:rPr>
              <w:t>заходів</w:t>
            </w:r>
            <w:proofErr w:type="spellEnd"/>
            <w:r w:rsidRPr="007C6727">
              <w:rPr>
                <w:rFonts w:ascii="Arial" w:hAnsi="Arial" w:cs="Arial"/>
                <w:b w:val="0"/>
                <w:sz w:val="24"/>
                <w:szCs w:val="24"/>
              </w:rPr>
              <w:t xml:space="preserve"> </w:t>
            </w:r>
            <w:proofErr w:type="spellStart"/>
            <w:r w:rsidRPr="007C6727">
              <w:rPr>
                <w:rFonts w:ascii="Arial" w:hAnsi="Arial" w:cs="Arial"/>
                <w:b w:val="0"/>
                <w:sz w:val="24"/>
                <w:szCs w:val="24"/>
                <w:lang w:val="ru-RU"/>
              </w:rPr>
              <w:t>управління</w:t>
            </w:r>
            <w:proofErr w:type="spellEnd"/>
            <w:r w:rsidRPr="007C6727">
              <w:rPr>
                <w:rFonts w:ascii="Arial" w:hAnsi="Arial" w:cs="Arial"/>
                <w:b w:val="0"/>
                <w:sz w:val="24"/>
                <w:szCs w:val="24"/>
              </w:rPr>
              <w:t xml:space="preserve"> </w:t>
            </w:r>
            <w:r w:rsidRPr="007C6727">
              <w:rPr>
                <w:rFonts w:ascii="Arial" w:hAnsi="Arial" w:cs="Arial"/>
                <w:b w:val="0"/>
                <w:sz w:val="24"/>
                <w:szCs w:val="24"/>
                <w:lang w:val="ru-RU"/>
              </w:rPr>
              <w:t>доступом</w:t>
            </w:r>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sz w:val="24"/>
                <w:szCs w:val="24"/>
              </w:rPr>
            </w:pPr>
          </w:p>
        </w:tc>
        <w:tc>
          <w:tcPr>
            <w:tcW w:w="550"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2</w:t>
            </w:r>
            <w:r w:rsidRPr="00541B9C">
              <w:rPr>
                <w:rFonts w:ascii="Arial" w:hAnsi="Arial" w:cs="Arial"/>
                <w:sz w:val="24"/>
                <w:szCs w:val="24"/>
              </w:rPr>
              <w:t>]</w:t>
            </w:r>
          </w:p>
        </w:tc>
        <w:tc>
          <w:tcPr>
            <w:tcW w:w="687" w:type="pct"/>
            <w:gridSpan w:val="3"/>
            <w:vMerge w:val="restart"/>
          </w:tcPr>
          <w:p w:rsidR="00E96354" w:rsidRPr="00541B9C" w:rsidRDefault="00E96354" w:rsidP="00D73ED8">
            <w:pPr>
              <w:ind w:left="0"/>
              <w:rPr>
                <w:rFonts w:ascii="Arial" w:hAnsi="Arial" w:cs="Arial"/>
                <w:noProof/>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ru-RU"/>
              </w:rPr>
              <w:t>1</w:t>
            </w:r>
            <w:r w:rsidRPr="00541B9C">
              <w:rPr>
                <w:rFonts w:ascii="Arial" w:hAnsi="Arial" w:cs="Arial"/>
                <w:sz w:val="24"/>
                <w:szCs w:val="24"/>
              </w:rPr>
              <w:t>}</w:t>
            </w:r>
          </w:p>
        </w:tc>
        <w:tc>
          <w:tcPr>
            <w:tcW w:w="954" w:type="pct"/>
            <w:gridSpan w:val="3"/>
          </w:tcPr>
          <w:p w:rsidR="00E96354" w:rsidRPr="00541B9C" w:rsidRDefault="00E96354" w:rsidP="00D73ED8">
            <w:pPr>
              <w:ind w:left="0"/>
              <w:rPr>
                <w:rFonts w:ascii="Arial" w:hAnsi="Arial" w:cs="Arial"/>
                <w:noProof/>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ru-RU"/>
              </w:rPr>
              <w:t>1</w:t>
            </w:r>
            <w:r w:rsidRPr="00541B9C">
              <w:rPr>
                <w:rFonts w:ascii="Arial" w:hAnsi="Arial" w:cs="Arial"/>
                <w:sz w:val="24"/>
                <w:szCs w:val="24"/>
              </w:rPr>
              <w:t>}[1]</w:t>
            </w:r>
          </w:p>
        </w:tc>
        <w:tc>
          <w:tcPr>
            <w:tcW w:w="2064" w:type="pct"/>
            <w:gridSpan w:val="6"/>
          </w:tcPr>
          <w:p w:rsidR="00E96354" w:rsidRPr="007C6727" w:rsidRDefault="00E96354" w:rsidP="00D73ED8">
            <w:pPr>
              <w:ind w:left="0"/>
              <w:rPr>
                <w:rFonts w:ascii="Arial" w:hAnsi="Arial" w:cs="Arial"/>
                <w:b w:val="0"/>
                <w:noProof/>
                <w:sz w:val="24"/>
                <w:szCs w:val="24"/>
                <w:lang w:val="ru-RU"/>
              </w:rPr>
            </w:pPr>
            <w:proofErr w:type="spellStart"/>
            <w:r w:rsidRPr="007C6727">
              <w:rPr>
                <w:rFonts w:ascii="Arial" w:hAnsi="Arial" w:cs="Arial"/>
                <w:b w:val="0"/>
                <w:bCs/>
                <w:sz w:val="24"/>
                <w:szCs w:val="24"/>
                <w:lang w:val="ru-RU"/>
              </w:rPr>
              <w:t>визначає</w:t>
            </w:r>
            <w:proofErr w:type="spellEnd"/>
            <w:r w:rsidRPr="007C6727">
              <w:rPr>
                <w:rFonts w:ascii="Arial" w:hAnsi="Arial" w:cs="Arial"/>
                <w:b w:val="0"/>
                <w:bCs/>
                <w:sz w:val="24"/>
                <w:szCs w:val="24"/>
                <w:lang w:val="ru-RU"/>
              </w:rPr>
              <w:t xml:space="preserve"> персонал </w:t>
            </w:r>
            <w:proofErr w:type="spellStart"/>
            <w:r w:rsidRPr="007C6727">
              <w:rPr>
                <w:rFonts w:ascii="Arial" w:hAnsi="Arial" w:cs="Arial"/>
                <w:b w:val="0"/>
                <w:bCs/>
                <w:sz w:val="24"/>
                <w:szCs w:val="24"/>
                <w:lang w:val="ru-RU"/>
              </w:rPr>
              <w:t>серед</w:t>
            </w:r>
            <w:proofErr w:type="spellEnd"/>
            <w:r w:rsidRPr="007C6727">
              <w:rPr>
                <w:rFonts w:ascii="Arial" w:hAnsi="Arial" w:cs="Arial"/>
                <w:b w:val="0"/>
                <w:bCs/>
                <w:sz w:val="24"/>
                <w:szCs w:val="24"/>
                <w:lang w:val="ru-RU"/>
              </w:rPr>
              <w:t xml:space="preserve"> </w:t>
            </w:r>
            <w:proofErr w:type="spellStart"/>
            <w:r w:rsidRPr="007C6727">
              <w:rPr>
                <w:rFonts w:ascii="Arial" w:hAnsi="Arial" w:cs="Arial"/>
                <w:b w:val="0"/>
                <w:bCs/>
                <w:sz w:val="24"/>
                <w:szCs w:val="24"/>
                <w:lang w:val="ru-RU"/>
              </w:rPr>
              <w:t>якого</w:t>
            </w:r>
            <w:proofErr w:type="spellEnd"/>
            <w:r w:rsidRPr="007C6727">
              <w:rPr>
                <w:rFonts w:ascii="Arial" w:hAnsi="Arial" w:cs="Arial"/>
                <w:b w:val="0"/>
                <w:bCs/>
                <w:sz w:val="24"/>
                <w:szCs w:val="24"/>
                <w:lang w:val="ru-RU"/>
              </w:rPr>
              <w:t xml:space="preserve"> </w:t>
            </w:r>
            <w:proofErr w:type="spellStart"/>
            <w:r w:rsidRPr="007C6727">
              <w:rPr>
                <w:rFonts w:ascii="Arial" w:hAnsi="Arial" w:cs="Arial"/>
                <w:b w:val="0"/>
                <w:bCs/>
                <w:sz w:val="24"/>
                <w:szCs w:val="24"/>
                <w:lang w:val="ru-RU"/>
              </w:rPr>
              <w:t>має</w:t>
            </w:r>
            <w:proofErr w:type="spellEnd"/>
            <w:r w:rsidRPr="007C6727">
              <w:rPr>
                <w:rFonts w:ascii="Arial" w:hAnsi="Arial" w:cs="Arial"/>
                <w:b w:val="0"/>
                <w:bCs/>
                <w:sz w:val="24"/>
                <w:szCs w:val="24"/>
                <w:lang w:val="ru-RU"/>
              </w:rPr>
              <w:t xml:space="preserve"> бути </w:t>
            </w:r>
            <w:proofErr w:type="spellStart"/>
            <w:r w:rsidRPr="007C6727">
              <w:rPr>
                <w:rFonts w:ascii="Arial" w:hAnsi="Arial" w:cs="Arial"/>
                <w:b w:val="0"/>
                <w:bCs/>
                <w:sz w:val="24"/>
                <w:szCs w:val="24"/>
                <w:lang w:val="ru-RU"/>
              </w:rPr>
              <w:t>поширена</w:t>
            </w:r>
            <w:proofErr w:type="spellEnd"/>
            <w:r w:rsidRPr="007C6727">
              <w:rPr>
                <w:rFonts w:ascii="Arial" w:hAnsi="Arial" w:cs="Arial"/>
                <w:b w:val="0"/>
                <w:bCs/>
                <w:sz w:val="24"/>
                <w:szCs w:val="24"/>
                <w:lang w:val="ru-RU"/>
              </w:rPr>
              <w:t xml:space="preserve"> </w:t>
            </w:r>
            <w:r w:rsidRPr="007C6727">
              <w:rPr>
                <w:rFonts w:ascii="Arial" w:eastAsia="Calibri" w:hAnsi="Arial" w:cs="Arial"/>
                <w:b w:val="0"/>
                <w:noProof/>
                <w:sz w:val="24"/>
                <w:szCs w:val="24"/>
                <w:lang w:val="ru-RU"/>
              </w:rPr>
              <w:t xml:space="preserve">політика </w:t>
            </w:r>
            <w:r w:rsidRPr="007C6727">
              <w:rPr>
                <w:rFonts w:ascii="Arial" w:hAnsi="Arial" w:cs="Arial"/>
                <w:b w:val="0"/>
                <w:sz w:val="24"/>
                <w:szCs w:val="24"/>
                <w:lang w:val="uk-UA"/>
              </w:rPr>
              <w:t>індивідуальної участі</w:t>
            </w:r>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sz w:val="24"/>
                <w:szCs w:val="24"/>
                <w:lang w:val="ru-RU"/>
              </w:rPr>
            </w:pPr>
          </w:p>
        </w:tc>
        <w:tc>
          <w:tcPr>
            <w:tcW w:w="687" w:type="pct"/>
            <w:gridSpan w:val="3"/>
            <w:vMerge/>
          </w:tcPr>
          <w:p w:rsidR="00E96354" w:rsidRPr="00541B9C" w:rsidRDefault="00E96354" w:rsidP="00D73ED8">
            <w:pPr>
              <w:ind w:left="0"/>
              <w:rPr>
                <w:rFonts w:ascii="Arial" w:hAnsi="Arial" w:cs="Arial"/>
                <w:noProof/>
                <w:sz w:val="24"/>
                <w:szCs w:val="24"/>
                <w:lang w:val="ru-RU"/>
              </w:rPr>
            </w:pPr>
          </w:p>
        </w:tc>
        <w:tc>
          <w:tcPr>
            <w:tcW w:w="954" w:type="pct"/>
            <w:gridSpan w:val="3"/>
          </w:tcPr>
          <w:p w:rsidR="00E96354" w:rsidRPr="00541B9C" w:rsidRDefault="00E96354" w:rsidP="00D73ED8">
            <w:pPr>
              <w:ind w:left="0"/>
              <w:rPr>
                <w:rFonts w:ascii="Arial" w:hAnsi="Arial" w:cs="Arial"/>
                <w:noProof/>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ru-RU"/>
              </w:rPr>
              <w:t>1</w:t>
            </w:r>
            <w:r w:rsidRPr="00541B9C">
              <w:rPr>
                <w:rFonts w:ascii="Arial" w:hAnsi="Arial" w:cs="Arial"/>
                <w:sz w:val="24"/>
                <w:szCs w:val="24"/>
              </w:rPr>
              <w:t>}[2]</w:t>
            </w:r>
          </w:p>
        </w:tc>
        <w:tc>
          <w:tcPr>
            <w:tcW w:w="2064" w:type="pct"/>
            <w:gridSpan w:val="6"/>
          </w:tcPr>
          <w:p w:rsidR="00E96354" w:rsidRPr="007C6727" w:rsidRDefault="00E96354" w:rsidP="00D73ED8">
            <w:pPr>
              <w:ind w:left="0"/>
              <w:rPr>
                <w:rFonts w:ascii="Arial" w:hAnsi="Arial" w:cs="Arial"/>
                <w:b w:val="0"/>
                <w:noProof/>
                <w:sz w:val="24"/>
                <w:szCs w:val="24"/>
                <w:lang w:val="ru-RU"/>
              </w:rPr>
            </w:pPr>
            <w:proofErr w:type="spellStart"/>
            <w:r w:rsidRPr="007C6727">
              <w:rPr>
                <w:rFonts w:ascii="Arial" w:hAnsi="Arial" w:cs="Arial"/>
                <w:b w:val="0"/>
                <w:bCs/>
                <w:sz w:val="24"/>
                <w:szCs w:val="24"/>
                <w:lang w:val="ru-RU"/>
              </w:rPr>
              <w:t>визначає</w:t>
            </w:r>
            <w:proofErr w:type="spellEnd"/>
            <w:r w:rsidRPr="007C6727">
              <w:rPr>
                <w:rFonts w:ascii="Arial" w:hAnsi="Arial" w:cs="Arial"/>
                <w:b w:val="0"/>
                <w:bCs/>
                <w:sz w:val="24"/>
                <w:szCs w:val="24"/>
                <w:lang w:val="ru-RU"/>
              </w:rPr>
              <w:t xml:space="preserve"> персонал </w:t>
            </w:r>
            <w:proofErr w:type="spellStart"/>
            <w:r w:rsidRPr="007C6727">
              <w:rPr>
                <w:rFonts w:ascii="Arial" w:hAnsi="Arial" w:cs="Arial"/>
                <w:b w:val="0"/>
                <w:bCs/>
                <w:sz w:val="24"/>
                <w:szCs w:val="24"/>
                <w:lang w:val="ru-RU"/>
              </w:rPr>
              <w:t>серед</w:t>
            </w:r>
            <w:proofErr w:type="spellEnd"/>
            <w:r w:rsidRPr="007C6727">
              <w:rPr>
                <w:rFonts w:ascii="Arial" w:hAnsi="Arial" w:cs="Arial"/>
                <w:b w:val="0"/>
                <w:bCs/>
                <w:sz w:val="24"/>
                <w:szCs w:val="24"/>
                <w:lang w:val="ru-RU"/>
              </w:rPr>
              <w:t xml:space="preserve"> як</w:t>
            </w:r>
            <w:r w:rsidRPr="007C6727">
              <w:rPr>
                <w:rFonts w:ascii="Arial" w:hAnsi="Arial" w:cs="Arial"/>
                <w:b w:val="0"/>
                <w:bCs/>
                <w:sz w:val="24"/>
                <w:szCs w:val="24"/>
                <w:lang w:val="uk-UA"/>
              </w:rPr>
              <w:t>ого</w:t>
            </w:r>
            <w:r w:rsidRPr="007C6727">
              <w:rPr>
                <w:rFonts w:ascii="Arial" w:hAnsi="Arial" w:cs="Arial"/>
                <w:b w:val="0"/>
                <w:bCs/>
                <w:sz w:val="24"/>
                <w:szCs w:val="24"/>
                <w:lang w:val="ru-RU"/>
              </w:rPr>
              <w:t xml:space="preserve"> </w:t>
            </w:r>
            <w:proofErr w:type="spellStart"/>
            <w:r w:rsidRPr="007C6727">
              <w:rPr>
                <w:rFonts w:ascii="Arial" w:hAnsi="Arial" w:cs="Arial"/>
                <w:b w:val="0"/>
                <w:bCs/>
                <w:sz w:val="24"/>
                <w:szCs w:val="24"/>
                <w:lang w:val="ru-RU"/>
              </w:rPr>
              <w:t>мають</w:t>
            </w:r>
            <w:proofErr w:type="spellEnd"/>
            <w:r w:rsidRPr="007C6727">
              <w:rPr>
                <w:rFonts w:ascii="Arial" w:hAnsi="Arial" w:cs="Arial"/>
                <w:b w:val="0"/>
                <w:bCs/>
                <w:sz w:val="24"/>
                <w:szCs w:val="24"/>
                <w:lang w:val="ru-RU"/>
              </w:rPr>
              <w:t xml:space="preserve"> бути </w:t>
            </w:r>
            <w:proofErr w:type="spellStart"/>
            <w:r w:rsidRPr="007C6727">
              <w:rPr>
                <w:rFonts w:ascii="Arial" w:hAnsi="Arial" w:cs="Arial"/>
                <w:b w:val="0"/>
                <w:bCs/>
                <w:sz w:val="24"/>
                <w:szCs w:val="24"/>
                <w:lang w:val="ru-RU"/>
              </w:rPr>
              <w:t>поширені</w:t>
            </w:r>
            <w:proofErr w:type="spellEnd"/>
            <w:r w:rsidRPr="007C6727">
              <w:rPr>
                <w:rFonts w:ascii="Arial" w:hAnsi="Arial" w:cs="Arial"/>
                <w:b w:val="0"/>
                <w:bCs/>
                <w:sz w:val="24"/>
                <w:szCs w:val="24"/>
                <w:lang w:val="ru-RU"/>
              </w:rPr>
              <w:t xml:space="preserve"> </w:t>
            </w:r>
            <w:r w:rsidRPr="007C6727">
              <w:rPr>
                <w:rFonts w:ascii="Arial" w:eastAsia="Calibri" w:hAnsi="Arial" w:cs="Arial"/>
                <w:b w:val="0"/>
                <w:noProof/>
                <w:sz w:val="24"/>
                <w:szCs w:val="24"/>
                <w:lang w:val="ru-RU"/>
              </w:rPr>
              <w:t xml:space="preserve">процедури, що спрямовані на реалізацію політики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lang w:val="ru-RU"/>
              </w:rPr>
              <w:t xml:space="preserve"> на </w:t>
            </w:r>
            <w:proofErr w:type="spellStart"/>
            <w:r w:rsidR="00D126C8" w:rsidRPr="007C6727">
              <w:rPr>
                <w:rFonts w:ascii="Arial" w:hAnsi="Arial" w:cs="Arial"/>
                <w:b w:val="0"/>
                <w:sz w:val="24"/>
                <w:szCs w:val="24"/>
                <w:lang w:val="ru-RU"/>
              </w:rPr>
              <w:t>інциденти</w:t>
            </w:r>
            <w:proofErr w:type="spellEnd"/>
            <w:r w:rsidR="00D126C8" w:rsidRPr="007C6727">
              <w:rPr>
                <w:rFonts w:ascii="Arial" w:eastAsia="Calibri" w:hAnsi="Arial" w:cs="Arial"/>
                <w:b w:val="0"/>
                <w:noProof/>
                <w:sz w:val="24"/>
                <w:szCs w:val="24"/>
                <w:lang w:val="ru-RU"/>
              </w:rPr>
              <w:t xml:space="preserve"> </w:t>
            </w:r>
            <w:r w:rsidRPr="007C6727">
              <w:rPr>
                <w:rFonts w:ascii="Arial" w:eastAsia="Calibri" w:hAnsi="Arial" w:cs="Arial"/>
                <w:b w:val="0"/>
                <w:noProof/>
                <w:sz w:val="24"/>
                <w:szCs w:val="24"/>
                <w:lang w:val="ru-RU"/>
              </w:rPr>
              <w:t xml:space="preserve">та пов'язаних з нею заходів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lang w:val="ru-RU"/>
              </w:rPr>
              <w:t xml:space="preserve"> на </w:t>
            </w:r>
            <w:proofErr w:type="spellStart"/>
            <w:r w:rsidR="00D126C8" w:rsidRPr="007C6727">
              <w:rPr>
                <w:rFonts w:ascii="Arial" w:hAnsi="Arial" w:cs="Arial"/>
                <w:b w:val="0"/>
                <w:sz w:val="24"/>
                <w:szCs w:val="24"/>
                <w:lang w:val="ru-RU"/>
              </w:rPr>
              <w:t>інциденти</w:t>
            </w:r>
            <w:proofErr w:type="spellEnd"/>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sz w:val="24"/>
                <w:szCs w:val="24"/>
                <w:lang w:val="ru-RU"/>
              </w:rPr>
            </w:pPr>
          </w:p>
        </w:tc>
        <w:tc>
          <w:tcPr>
            <w:tcW w:w="687" w:type="pct"/>
            <w:gridSpan w:val="3"/>
            <w:vMerge w:val="restart"/>
          </w:tcPr>
          <w:p w:rsidR="00E96354" w:rsidRPr="00541B9C" w:rsidRDefault="00E96354" w:rsidP="00D73ED8">
            <w:pPr>
              <w:ind w:left="0"/>
              <w:rPr>
                <w:rFonts w:ascii="Arial" w:hAnsi="Arial" w:cs="Arial"/>
                <w:noProof/>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2</w:t>
            </w:r>
            <w:r w:rsidRPr="00541B9C">
              <w:rPr>
                <w:rFonts w:ascii="Arial" w:hAnsi="Arial" w:cs="Arial"/>
                <w:sz w:val="24"/>
                <w:szCs w:val="24"/>
              </w:rPr>
              <w:t>]{2}</w:t>
            </w:r>
          </w:p>
        </w:tc>
        <w:tc>
          <w:tcPr>
            <w:tcW w:w="954" w:type="pct"/>
            <w:gridSpan w:val="3"/>
          </w:tcPr>
          <w:p w:rsidR="00E96354" w:rsidRPr="00541B9C" w:rsidRDefault="00E96354" w:rsidP="00D73ED8">
            <w:pPr>
              <w:ind w:left="0"/>
              <w:rPr>
                <w:rFonts w:ascii="Arial" w:hAnsi="Arial" w:cs="Arial"/>
                <w:noProof/>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2</w:t>
            </w:r>
            <w:r w:rsidRPr="00541B9C">
              <w:rPr>
                <w:rFonts w:ascii="Arial" w:hAnsi="Arial" w:cs="Arial"/>
                <w:sz w:val="24"/>
                <w:szCs w:val="24"/>
              </w:rPr>
              <w:t>]{2}[1]</w:t>
            </w:r>
          </w:p>
        </w:tc>
        <w:tc>
          <w:tcPr>
            <w:tcW w:w="2064" w:type="pct"/>
            <w:gridSpan w:val="6"/>
          </w:tcPr>
          <w:p w:rsidR="00E96354" w:rsidRPr="007C6727" w:rsidRDefault="00E96354" w:rsidP="00D73ED8">
            <w:pPr>
              <w:ind w:left="0"/>
              <w:rPr>
                <w:rFonts w:ascii="Arial" w:hAnsi="Arial" w:cs="Arial"/>
                <w:b w:val="0"/>
                <w:noProof/>
                <w:sz w:val="24"/>
                <w:szCs w:val="24"/>
                <w:lang w:val="ru-RU"/>
              </w:rPr>
            </w:pPr>
            <w:proofErr w:type="spellStart"/>
            <w:r w:rsidRPr="007C6727">
              <w:rPr>
                <w:rFonts w:ascii="Arial" w:hAnsi="Arial" w:cs="Arial"/>
                <w:b w:val="0"/>
                <w:bCs/>
                <w:sz w:val="24"/>
                <w:szCs w:val="24"/>
                <w:lang w:val="ru-RU"/>
              </w:rPr>
              <w:t>визначає</w:t>
            </w:r>
            <w:proofErr w:type="spellEnd"/>
            <w:r w:rsidRPr="007C6727">
              <w:rPr>
                <w:rFonts w:ascii="Arial" w:hAnsi="Arial" w:cs="Arial"/>
                <w:b w:val="0"/>
                <w:bCs/>
                <w:sz w:val="24"/>
                <w:szCs w:val="24"/>
                <w:lang w:val="ru-RU"/>
              </w:rPr>
              <w:t xml:space="preserve"> </w:t>
            </w:r>
            <w:r w:rsidRPr="007C6727">
              <w:rPr>
                <w:rFonts w:ascii="Arial" w:hAnsi="Arial" w:cs="Arial"/>
                <w:b w:val="0"/>
                <w:bCs/>
                <w:sz w:val="24"/>
                <w:szCs w:val="24"/>
                <w:lang w:val="uk-UA"/>
              </w:rPr>
              <w:t>посадових осіб</w:t>
            </w:r>
            <w:r w:rsidRPr="007C6727">
              <w:rPr>
                <w:rFonts w:ascii="Arial" w:hAnsi="Arial" w:cs="Arial"/>
                <w:b w:val="0"/>
                <w:bCs/>
                <w:sz w:val="24"/>
                <w:szCs w:val="24"/>
                <w:lang w:val="ru-RU"/>
              </w:rPr>
              <w:t xml:space="preserve"> </w:t>
            </w:r>
            <w:proofErr w:type="spellStart"/>
            <w:r w:rsidRPr="007C6727">
              <w:rPr>
                <w:rFonts w:ascii="Arial" w:hAnsi="Arial" w:cs="Arial"/>
                <w:b w:val="0"/>
                <w:bCs/>
                <w:sz w:val="24"/>
                <w:szCs w:val="24"/>
                <w:lang w:val="ru-RU"/>
              </w:rPr>
              <w:t>серед</w:t>
            </w:r>
            <w:proofErr w:type="spellEnd"/>
            <w:r w:rsidRPr="007C6727">
              <w:rPr>
                <w:rFonts w:ascii="Arial" w:hAnsi="Arial" w:cs="Arial"/>
                <w:b w:val="0"/>
                <w:bCs/>
                <w:sz w:val="24"/>
                <w:szCs w:val="24"/>
                <w:lang w:val="ru-RU"/>
              </w:rPr>
              <w:t xml:space="preserve"> </w:t>
            </w:r>
            <w:proofErr w:type="spellStart"/>
            <w:r w:rsidRPr="007C6727">
              <w:rPr>
                <w:rFonts w:ascii="Arial" w:hAnsi="Arial" w:cs="Arial"/>
                <w:b w:val="0"/>
                <w:bCs/>
                <w:sz w:val="24"/>
                <w:szCs w:val="24"/>
                <w:lang w:val="ru-RU"/>
              </w:rPr>
              <w:t>яких</w:t>
            </w:r>
            <w:proofErr w:type="spellEnd"/>
            <w:r w:rsidRPr="007C6727">
              <w:rPr>
                <w:rFonts w:ascii="Arial" w:hAnsi="Arial" w:cs="Arial"/>
                <w:b w:val="0"/>
                <w:bCs/>
                <w:sz w:val="24"/>
                <w:szCs w:val="24"/>
                <w:lang w:val="ru-RU"/>
              </w:rPr>
              <w:t xml:space="preserve"> </w:t>
            </w:r>
            <w:proofErr w:type="spellStart"/>
            <w:r w:rsidRPr="007C6727">
              <w:rPr>
                <w:rFonts w:ascii="Arial" w:hAnsi="Arial" w:cs="Arial"/>
                <w:b w:val="0"/>
                <w:bCs/>
                <w:sz w:val="24"/>
                <w:szCs w:val="24"/>
                <w:lang w:val="ru-RU"/>
              </w:rPr>
              <w:t>має</w:t>
            </w:r>
            <w:proofErr w:type="spellEnd"/>
            <w:r w:rsidRPr="007C6727">
              <w:rPr>
                <w:rFonts w:ascii="Arial" w:hAnsi="Arial" w:cs="Arial"/>
                <w:b w:val="0"/>
                <w:bCs/>
                <w:sz w:val="24"/>
                <w:szCs w:val="24"/>
                <w:lang w:val="ru-RU"/>
              </w:rPr>
              <w:t xml:space="preserve"> бути </w:t>
            </w:r>
            <w:proofErr w:type="spellStart"/>
            <w:r w:rsidRPr="007C6727">
              <w:rPr>
                <w:rFonts w:ascii="Arial" w:hAnsi="Arial" w:cs="Arial"/>
                <w:b w:val="0"/>
                <w:bCs/>
                <w:sz w:val="24"/>
                <w:szCs w:val="24"/>
                <w:lang w:val="ru-RU"/>
              </w:rPr>
              <w:t>поширена</w:t>
            </w:r>
            <w:proofErr w:type="spellEnd"/>
            <w:r w:rsidRPr="007C6727">
              <w:rPr>
                <w:rFonts w:ascii="Arial" w:hAnsi="Arial" w:cs="Arial"/>
                <w:b w:val="0"/>
                <w:bCs/>
                <w:sz w:val="24"/>
                <w:szCs w:val="24"/>
                <w:lang w:val="ru-RU"/>
              </w:rPr>
              <w:t xml:space="preserve"> </w:t>
            </w:r>
            <w:r w:rsidRPr="007C6727">
              <w:rPr>
                <w:rFonts w:ascii="Arial" w:eastAsia="Calibri" w:hAnsi="Arial" w:cs="Arial"/>
                <w:b w:val="0"/>
                <w:noProof/>
                <w:sz w:val="24"/>
                <w:szCs w:val="24"/>
                <w:lang w:val="ru-RU"/>
              </w:rPr>
              <w:t xml:space="preserve">політика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lang w:val="ru-RU"/>
              </w:rPr>
              <w:t xml:space="preserve"> на </w:t>
            </w:r>
            <w:proofErr w:type="spellStart"/>
            <w:r w:rsidR="00D126C8" w:rsidRPr="007C6727">
              <w:rPr>
                <w:rFonts w:ascii="Arial" w:hAnsi="Arial" w:cs="Arial"/>
                <w:b w:val="0"/>
                <w:sz w:val="24"/>
                <w:szCs w:val="24"/>
                <w:lang w:val="ru-RU"/>
              </w:rPr>
              <w:t>інциденти</w:t>
            </w:r>
            <w:proofErr w:type="spellEnd"/>
          </w:p>
        </w:tc>
      </w:tr>
      <w:tr w:rsidR="00E96354" w:rsidRPr="00541B9C"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550" w:type="pct"/>
            <w:vMerge/>
          </w:tcPr>
          <w:p w:rsidR="00E96354" w:rsidRPr="00541B9C" w:rsidRDefault="00E96354" w:rsidP="00D73ED8">
            <w:pPr>
              <w:ind w:left="0"/>
              <w:rPr>
                <w:rFonts w:ascii="Arial" w:hAnsi="Arial" w:cs="Arial"/>
                <w:sz w:val="24"/>
                <w:szCs w:val="24"/>
                <w:lang w:val="ru-RU"/>
              </w:rPr>
            </w:pPr>
          </w:p>
        </w:tc>
        <w:tc>
          <w:tcPr>
            <w:tcW w:w="687" w:type="pct"/>
            <w:gridSpan w:val="3"/>
            <w:vMerge/>
          </w:tcPr>
          <w:p w:rsidR="00E96354" w:rsidRPr="00541B9C" w:rsidRDefault="00E96354" w:rsidP="00D73ED8">
            <w:pPr>
              <w:ind w:left="0"/>
              <w:rPr>
                <w:rFonts w:ascii="Arial" w:hAnsi="Arial" w:cs="Arial"/>
                <w:sz w:val="24"/>
                <w:szCs w:val="24"/>
                <w:lang w:val="ru-RU"/>
              </w:rPr>
            </w:pPr>
          </w:p>
        </w:tc>
        <w:tc>
          <w:tcPr>
            <w:tcW w:w="954" w:type="pct"/>
            <w:gridSpan w:val="3"/>
          </w:tcPr>
          <w:p w:rsidR="00E96354" w:rsidRPr="00541B9C" w:rsidRDefault="00E96354" w:rsidP="00D73ED8">
            <w:pPr>
              <w:ind w:left="0"/>
              <w:rPr>
                <w:rFonts w:ascii="Arial" w:hAnsi="Arial" w:cs="Arial"/>
                <w:noProof/>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2</w:t>
            </w:r>
            <w:r w:rsidRPr="00541B9C">
              <w:rPr>
                <w:rFonts w:ascii="Arial" w:hAnsi="Arial" w:cs="Arial"/>
                <w:sz w:val="24"/>
                <w:szCs w:val="24"/>
              </w:rPr>
              <w:t>]{2}[2]</w:t>
            </w:r>
          </w:p>
        </w:tc>
        <w:tc>
          <w:tcPr>
            <w:tcW w:w="2064" w:type="pct"/>
            <w:gridSpan w:val="6"/>
          </w:tcPr>
          <w:p w:rsidR="00E96354" w:rsidRPr="007C6727" w:rsidRDefault="00E96354" w:rsidP="00D73ED8">
            <w:pPr>
              <w:ind w:left="0"/>
              <w:rPr>
                <w:rFonts w:ascii="Arial" w:hAnsi="Arial" w:cs="Arial"/>
                <w:b w:val="0"/>
                <w:bCs/>
                <w:sz w:val="24"/>
                <w:szCs w:val="24"/>
              </w:rPr>
            </w:pPr>
            <w:proofErr w:type="spellStart"/>
            <w:r w:rsidRPr="007C6727">
              <w:rPr>
                <w:rFonts w:ascii="Arial" w:hAnsi="Arial" w:cs="Arial"/>
                <w:b w:val="0"/>
                <w:bCs/>
                <w:sz w:val="24"/>
                <w:szCs w:val="24"/>
                <w:lang w:val="ru-RU"/>
              </w:rPr>
              <w:t>визначає</w:t>
            </w:r>
            <w:proofErr w:type="spellEnd"/>
            <w:r w:rsidRPr="007C6727">
              <w:rPr>
                <w:rFonts w:ascii="Arial" w:hAnsi="Arial" w:cs="Arial"/>
                <w:b w:val="0"/>
                <w:bCs/>
                <w:sz w:val="24"/>
                <w:szCs w:val="24"/>
              </w:rPr>
              <w:t xml:space="preserve"> </w:t>
            </w:r>
            <w:r w:rsidRPr="007C6727">
              <w:rPr>
                <w:rFonts w:ascii="Arial" w:hAnsi="Arial" w:cs="Arial"/>
                <w:b w:val="0"/>
                <w:bCs/>
                <w:sz w:val="24"/>
                <w:szCs w:val="24"/>
                <w:lang w:val="uk-UA"/>
              </w:rPr>
              <w:t>посадових осіб</w:t>
            </w:r>
            <w:r w:rsidRPr="007C6727">
              <w:rPr>
                <w:rFonts w:ascii="Arial" w:hAnsi="Arial" w:cs="Arial"/>
                <w:b w:val="0"/>
                <w:bCs/>
                <w:sz w:val="24"/>
                <w:szCs w:val="24"/>
              </w:rPr>
              <w:t xml:space="preserve"> </w:t>
            </w:r>
            <w:proofErr w:type="spellStart"/>
            <w:r w:rsidRPr="007C6727">
              <w:rPr>
                <w:rFonts w:ascii="Arial" w:hAnsi="Arial" w:cs="Arial"/>
                <w:b w:val="0"/>
                <w:bCs/>
                <w:sz w:val="24"/>
                <w:szCs w:val="24"/>
                <w:lang w:val="ru-RU"/>
              </w:rPr>
              <w:t>серед</w:t>
            </w:r>
            <w:proofErr w:type="spellEnd"/>
            <w:r w:rsidRPr="007C6727">
              <w:rPr>
                <w:rFonts w:ascii="Arial" w:hAnsi="Arial" w:cs="Arial"/>
                <w:b w:val="0"/>
                <w:bCs/>
                <w:sz w:val="24"/>
                <w:szCs w:val="24"/>
              </w:rPr>
              <w:t xml:space="preserve"> </w:t>
            </w:r>
            <w:proofErr w:type="spellStart"/>
            <w:r w:rsidRPr="007C6727">
              <w:rPr>
                <w:rFonts w:ascii="Arial" w:hAnsi="Arial" w:cs="Arial"/>
                <w:b w:val="0"/>
                <w:bCs/>
                <w:sz w:val="24"/>
                <w:szCs w:val="24"/>
                <w:lang w:val="ru-RU"/>
              </w:rPr>
              <w:t>яких</w:t>
            </w:r>
            <w:proofErr w:type="spellEnd"/>
            <w:r w:rsidRPr="007C6727">
              <w:rPr>
                <w:rFonts w:ascii="Arial" w:hAnsi="Arial" w:cs="Arial"/>
                <w:b w:val="0"/>
                <w:bCs/>
                <w:sz w:val="24"/>
                <w:szCs w:val="24"/>
              </w:rPr>
              <w:t xml:space="preserve"> </w:t>
            </w:r>
            <w:proofErr w:type="spellStart"/>
            <w:r w:rsidRPr="007C6727">
              <w:rPr>
                <w:rFonts w:ascii="Arial" w:hAnsi="Arial" w:cs="Arial"/>
                <w:b w:val="0"/>
                <w:bCs/>
                <w:sz w:val="24"/>
                <w:szCs w:val="24"/>
                <w:lang w:val="ru-RU"/>
              </w:rPr>
              <w:t>мають</w:t>
            </w:r>
            <w:proofErr w:type="spellEnd"/>
            <w:r w:rsidRPr="007C6727">
              <w:rPr>
                <w:rFonts w:ascii="Arial" w:hAnsi="Arial" w:cs="Arial"/>
                <w:b w:val="0"/>
                <w:bCs/>
                <w:sz w:val="24"/>
                <w:szCs w:val="24"/>
              </w:rPr>
              <w:t xml:space="preserve"> </w:t>
            </w:r>
            <w:r w:rsidRPr="007C6727">
              <w:rPr>
                <w:rFonts w:ascii="Arial" w:hAnsi="Arial" w:cs="Arial"/>
                <w:b w:val="0"/>
                <w:bCs/>
                <w:sz w:val="24"/>
                <w:szCs w:val="24"/>
                <w:lang w:val="ru-RU"/>
              </w:rPr>
              <w:t>бути</w:t>
            </w:r>
            <w:r w:rsidRPr="007C6727">
              <w:rPr>
                <w:rFonts w:ascii="Arial" w:hAnsi="Arial" w:cs="Arial"/>
                <w:b w:val="0"/>
                <w:bCs/>
                <w:sz w:val="24"/>
                <w:szCs w:val="24"/>
              </w:rPr>
              <w:t xml:space="preserve"> </w:t>
            </w:r>
            <w:proofErr w:type="spellStart"/>
            <w:r w:rsidRPr="007C6727">
              <w:rPr>
                <w:rFonts w:ascii="Arial" w:hAnsi="Arial" w:cs="Arial"/>
                <w:b w:val="0"/>
                <w:bCs/>
                <w:sz w:val="24"/>
                <w:szCs w:val="24"/>
                <w:lang w:val="ru-RU"/>
              </w:rPr>
              <w:t>поширені</w:t>
            </w:r>
            <w:proofErr w:type="spellEnd"/>
            <w:r w:rsidRPr="007C6727">
              <w:rPr>
                <w:rFonts w:ascii="Arial" w:hAnsi="Arial" w:cs="Arial"/>
                <w:b w:val="0"/>
                <w:bCs/>
                <w:sz w:val="24"/>
                <w:szCs w:val="24"/>
              </w:rPr>
              <w:t xml:space="preserve"> </w:t>
            </w:r>
            <w:r w:rsidRPr="007C6727">
              <w:rPr>
                <w:rFonts w:ascii="Arial" w:eastAsia="Calibri" w:hAnsi="Arial" w:cs="Arial"/>
                <w:b w:val="0"/>
                <w:noProof/>
                <w:sz w:val="24"/>
                <w:szCs w:val="24"/>
                <w:lang w:val="uk-UA"/>
              </w:rPr>
              <w:t>п</w:t>
            </w:r>
            <w:r w:rsidRPr="007C6727">
              <w:rPr>
                <w:rFonts w:ascii="Arial" w:eastAsia="Calibri" w:hAnsi="Arial" w:cs="Arial"/>
                <w:b w:val="0"/>
                <w:noProof/>
                <w:sz w:val="24"/>
                <w:szCs w:val="24"/>
              </w:rPr>
              <w:t xml:space="preserve">роцедури, що спрямовані на реалізацію політики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rPr>
              <w:t xml:space="preserve"> </w:t>
            </w:r>
            <w:r w:rsidR="00D126C8" w:rsidRPr="007C6727">
              <w:rPr>
                <w:rFonts w:ascii="Arial" w:hAnsi="Arial" w:cs="Arial"/>
                <w:b w:val="0"/>
                <w:sz w:val="24"/>
                <w:szCs w:val="24"/>
                <w:lang w:val="ru-RU"/>
              </w:rPr>
              <w:t>на</w:t>
            </w:r>
            <w:r w:rsidR="00D126C8" w:rsidRPr="007C6727">
              <w:rPr>
                <w:rFonts w:ascii="Arial" w:hAnsi="Arial" w:cs="Arial"/>
                <w:b w:val="0"/>
                <w:sz w:val="24"/>
                <w:szCs w:val="24"/>
              </w:rPr>
              <w:t xml:space="preserve"> </w:t>
            </w:r>
            <w:proofErr w:type="spellStart"/>
            <w:r w:rsidR="00D126C8" w:rsidRPr="007C6727">
              <w:rPr>
                <w:rFonts w:ascii="Arial" w:hAnsi="Arial" w:cs="Arial"/>
                <w:b w:val="0"/>
                <w:sz w:val="24"/>
                <w:szCs w:val="24"/>
                <w:lang w:val="ru-RU"/>
              </w:rPr>
              <w:t>інциденти</w:t>
            </w:r>
            <w:proofErr w:type="spellEnd"/>
            <w:r w:rsidR="00D126C8" w:rsidRPr="007C6727">
              <w:rPr>
                <w:rFonts w:ascii="Arial" w:eastAsia="Calibri" w:hAnsi="Arial" w:cs="Arial"/>
                <w:b w:val="0"/>
                <w:noProof/>
                <w:sz w:val="24"/>
                <w:szCs w:val="24"/>
              </w:rPr>
              <w:t xml:space="preserve"> </w:t>
            </w:r>
            <w:r w:rsidRPr="007C6727">
              <w:rPr>
                <w:rFonts w:ascii="Arial" w:eastAsia="Calibri" w:hAnsi="Arial" w:cs="Arial"/>
                <w:b w:val="0"/>
                <w:noProof/>
                <w:sz w:val="24"/>
                <w:szCs w:val="24"/>
              </w:rPr>
              <w:t xml:space="preserve">та пов'язаних з нею заходів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rPr>
              <w:t xml:space="preserve"> </w:t>
            </w:r>
            <w:r w:rsidR="00D126C8" w:rsidRPr="007C6727">
              <w:rPr>
                <w:rFonts w:ascii="Arial" w:hAnsi="Arial" w:cs="Arial"/>
                <w:b w:val="0"/>
                <w:sz w:val="24"/>
                <w:szCs w:val="24"/>
                <w:lang w:val="ru-RU"/>
              </w:rPr>
              <w:t>на</w:t>
            </w:r>
            <w:r w:rsidR="00D126C8" w:rsidRPr="007C6727">
              <w:rPr>
                <w:rFonts w:ascii="Arial" w:hAnsi="Arial" w:cs="Arial"/>
                <w:b w:val="0"/>
                <w:sz w:val="24"/>
                <w:szCs w:val="24"/>
              </w:rPr>
              <w:t xml:space="preserve"> </w:t>
            </w:r>
            <w:proofErr w:type="spellStart"/>
            <w:r w:rsidR="00D126C8" w:rsidRPr="007C6727">
              <w:rPr>
                <w:rFonts w:ascii="Arial" w:hAnsi="Arial" w:cs="Arial"/>
                <w:b w:val="0"/>
                <w:sz w:val="24"/>
                <w:szCs w:val="24"/>
                <w:lang w:val="ru-RU"/>
              </w:rPr>
              <w:t>інциденти</w:t>
            </w:r>
            <w:proofErr w:type="spellEnd"/>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sz w:val="24"/>
                <w:szCs w:val="24"/>
              </w:rPr>
            </w:pPr>
          </w:p>
        </w:tc>
        <w:tc>
          <w:tcPr>
            <w:tcW w:w="550"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3</w:t>
            </w:r>
            <w:r w:rsidRPr="00541B9C">
              <w:rPr>
                <w:rFonts w:ascii="Arial" w:hAnsi="Arial" w:cs="Arial"/>
                <w:sz w:val="24"/>
                <w:szCs w:val="24"/>
              </w:rPr>
              <w:t>]</w:t>
            </w:r>
          </w:p>
        </w:tc>
        <w:tc>
          <w:tcPr>
            <w:tcW w:w="687" w:type="pct"/>
            <w:gridSpan w:val="3"/>
            <w:vMerge w:val="restart"/>
          </w:tcPr>
          <w:p w:rsidR="00E96354" w:rsidRPr="00541B9C" w:rsidRDefault="00E96354" w:rsidP="00D73ED8">
            <w:pPr>
              <w:ind w:left="0"/>
              <w:rPr>
                <w:rFonts w:ascii="Arial" w:hAnsi="Arial" w:cs="Arial"/>
                <w:sz w:val="24"/>
                <w:szCs w:val="24"/>
                <w:lang w:val="uk-UA"/>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3</w:t>
            </w:r>
            <w:r w:rsidRPr="00541B9C">
              <w:rPr>
                <w:rFonts w:ascii="Arial" w:hAnsi="Arial" w:cs="Arial"/>
                <w:sz w:val="24"/>
                <w:szCs w:val="24"/>
              </w:rPr>
              <w:t>]{1}</w:t>
            </w:r>
          </w:p>
        </w:tc>
        <w:tc>
          <w:tcPr>
            <w:tcW w:w="691" w:type="pct"/>
            <w:vMerge w:val="restart"/>
          </w:tcPr>
          <w:p w:rsidR="00E96354" w:rsidRPr="00541B9C" w:rsidRDefault="00E96354" w:rsidP="00D73ED8">
            <w:pPr>
              <w:ind w:left="0"/>
              <w:rPr>
                <w:rFonts w:ascii="Arial" w:hAnsi="Arial" w:cs="Arial"/>
                <w:sz w:val="24"/>
                <w:szCs w:val="24"/>
                <w:lang w:val="uk-UA"/>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3</w:t>
            </w:r>
            <w:r w:rsidRPr="00541B9C">
              <w:rPr>
                <w:rFonts w:ascii="Arial" w:hAnsi="Arial" w:cs="Arial"/>
                <w:sz w:val="24"/>
                <w:szCs w:val="24"/>
              </w:rPr>
              <w:t>]{1}(1)</w:t>
            </w:r>
          </w:p>
          <w:p w:rsidR="00E96354" w:rsidRPr="00541B9C" w:rsidRDefault="00E96354" w:rsidP="00D73ED8">
            <w:pPr>
              <w:ind w:left="0"/>
              <w:rPr>
                <w:rFonts w:ascii="Arial" w:hAnsi="Arial" w:cs="Arial"/>
                <w:sz w:val="24"/>
                <w:szCs w:val="24"/>
                <w:lang w:val="uk-UA"/>
              </w:rPr>
            </w:pPr>
          </w:p>
        </w:tc>
        <w:tc>
          <w:tcPr>
            <w:tcW w:w="2327" w:type="pct"/>
            <w:gridSpan w:val="8"/>
          </w:tcPr>
          <w:p w:rsidR="00E96354" w:rsidRPr="007C6727" w:rsidRDefault="00E96354" w:rsidP="00D73ED8">
            <w:pPr>
              <w:ind w:left="0"/>
              <w:rPr>
                <w:rFonts w:ascii="Arial" w:hAnsi="Arial" w:cs="Arial"/>
                <w:b w:val="0"/>
                <w:bCs/>
                <w:sz w:val="24"/>
                <w:szCs w:val="24"/>
                <w:lang w:val="ru-RU"/>
              </w:rPr>
            </w:pPr>
            <w:r w:rsidRPr="007C6727">
              <w:rPr>
                <w:rFonts w:ascii="Arial" w:hAnsi="Arial" w:cs="Arial"/>
                <w:b w:val="0"/>
                <w:bCs/>
                <w:sz w:val="24"/>
                <w:szCs w:val="24"/>
                <w:lang w:val="uk-UA"/>
              </w:rPr>
              <w:t>поширює</w:t>
            </w:r>
            <w:r w:rsidRPr="007C6727">
              <w:rPr>
                <w:rFonts w:ascii="Arial" w:hAnsi="Arial" w:cs="Arial"/>
                <w:b w:val="0"/>
                <w:noProof/>
                <w:sz w:val="24"/>
                <w:szCs w:val="24"/>
                <w:lang w:val="ru-RU"/>
              </w:rPr>
              <w:t xml:space="preserve"> серед визначеного організацією персоналу політику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lang w:val="ru-RU"/>
              </w:rPr>
              <w:t xml:space="preserve"> на </w:t>
            </w:r>
            <w:proofErr w:type="spellStart"/>
            <w:r w:rsidR="00D126C8" w:rsidRPr="007C6727">
              <w:rPr>
                <w:rFonts w:ascii="Arial" w:hAnsi="Arial" w:cs="Arial"/>
                <w:b w:val="0"/>
                <w:sz w:val="24"/>
                <w:szCs w:val="24"/>
                <w:lang w:val="ru-RU"/>
              </w:rPr>
              <w:t>інциденти</w:t>
            </w:r>
            <w:proofErr w:type="spellEnd"/>
            <w:r w:rsidRPr="007C6727">
              <w:rPr>
                <w:rFonts w:ascii="Arial" w:hAnsi="Arial" w:cs="Arial"/>
                <w:b w:val="0"/>
                <w:noProof/>
                <w:sz w:val="24"/>
                <w:szCs w:val="24"/>
                <w:lang w:val="ru-RU"/>
              </w:rPr>
              <w:t>, яка:</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sz w:val="24"/>
                <w:szCs w:val="24"/>
                <w:lang w:val="ru-RU"/>
              </w:rPr>
            </w:pPr>
          </w:p>
        </w:tc>
        <w:tc>
          <w:tcPr>
            <w:tcW w:w="691" w:type="pct"/>
            <w:vMerge/>
          </w:tcPr>
          <w:p w:rsidR="00D126C8" w:rsidRPr="00541B9C" w:rsidRDefault="00D126C8" w:rsidP="00D73ED8">
            <w:pPr>
              <w:ind w:left="0"/>
              <w:rPr>
                <w:rFonts w:ascii="Arial" w:hAnsi="Arial" w:cs="Arial"/>
                <w:sz w:val="24"/>
                <w:szCs w:val="24"/>
                <w:lang w:val="ru-RU"/>
              </w:rPr>
            </w:pPr>
          </w:p>
        </w:tc>
        <w:tc>
          <w:tcPr>
            <w:tcW w:w="552" w:type="pct"/>
            <w:gridSpan w:val="3"/>
            <w:vMerge w:val="restart"/>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IR-1(a)[3]{1}(1)(a)</w:t>
            </w:r>
          </w:p>
        </w:tc>
        <w:tc>
          <w:tcPr>
            <w:tcW w:w="1775" w:type="pct"/>
            <w:gridSpan w:val="5"/>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sz w:val="24"/>
                <w:szCs w:val="24"/>
                <w:lang w:val="ru-RU"/>
              </w:rPr>
            </w:pPr>
          </w:p>
        </w:tc>
        <w:tc>
          <w:tcPr>
            <w:tcW w:w="691" w:type="pct"/>
            <w:vMerge/>
          </w:tcPr>
          <w:p w:rsidR="00D126C8" w:rsidRPr="00541B9C" w:rsidRDefault="00D126C8" w:rsidP="00D73ED8">
            <w:pPr>
              <w:ind w:left="0"/>
              <w:rPr>
                <w:rFonts w:ascii="Arial" w:hAnsi="Arial" w:cs="Arial"/>
                <w:sz w:val="24"/>
                <w:szCs w:val="24"/>
                <w:lang w:val="ru-RU"/>
              </w:rPr>
            </w:pPr>
          </w:p>
        </w:tc>
        <w:tc>
          <w:tcPr>
            <w:tcW w:w="552" w:type="pct"/>
            <w:gridSpan w:val="3"/>
            <w:vMerge/>
          </w:tcPr>
          <w:p w:rsidR="00D126C8" w:rsidRPr="00541B9C" w:rsidRDefault="00D126C8" w:rsidP="00D73ED8">
            <w:pPr>
              <w:ind w:left="0"/>
              <w:rPr>
                <w:rFonts w:ascii="Arial" w:hAnsi="Arial" w:cs="Arial"/>
                <w:sz w:val="24"/>
                <w:szCs w:val="24"/>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IR-1(a)[3]{1}(1)(a)[</w:t>
            </w:r>
            <w:r w:rsidRPr="00541B9C">
              <w:rPr>
                <w:rFonts w:ascii="Arial" w:hAnsi="Arial" w:cs="Arial"/>
                <w:sz w:val="24"/>
                <w:szCs w:val="24"/>
                <w:lang w:val="uk-UA"/>
              </w:rPr>
              <w:t>1</w:t>
            </w:r>
            <w:r w:rsidRPr="00541B9C">
              <w:rPr>
                <w:rFonts w:ascii="Arial" w:hAnsi="Arial" w:cs="Arial"/>
                <w:sz w:val="24"/>
                <w:szCs w:val="24"/>
              </w:rPr>
              <w:t>]</w:t>
            </w:r>
          </w:p>
        </w:tc>
        <w:tc>
          <w:tcPr>
            <w:tcW w:w="950" w:type="pct"/>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sz w:val="24"/>
                <w:szCs w:val="24"/>
              </w:rPr>
            </w:pPr>
          </w:p>
        </w:tc>
        <w:tc>
          <w:tcPr>
            <w:tcW w:w="691" w:type="pct"/>
            <w:vMerge/>
          </w:tcPr>
          <w:p w:rsidR="00D126C8" w:rsidRPr="00541B9C" w:rsidRDefault="00D126C8" w:rsidP="00D73ED8">
            <w:pPr>
              <w:ind w:left="0"/>
              <w:rPr>
                <w:rFonts w:ascii="Arial" w:hAnsi="Arial" w:cs="Arial"/>
                <w:sz w:val="24"/>
                <w:szCs w:val="24"/>
              </w:rPr>
            </w:pPr>
          </w:p>
        </w:tc>
        <w:tc>
          <w:tcPr>
            <w:tcW w:w="552" w:type="pct"/>
            <w:gridSpan w:val="3"/>
            <w:vMerge/>
          </w:tcPr>
          <w:p w:rsidR="00D126C8" w:rsidRPr="00541B9C" w:rsidRDefault="00D126C8" w:rsidP="00D73ED8">
            <w:pPr>
              <w:ind w:left="0"/>
              <w:rPr>
                <w:rFonts w:ascii="Arial" w:hAnsi="Arial" w:cs="Arial"/>
                <w:sz w:val="24"/>
                <w:szCs w:val="24"/>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IR-1(a)[3]{1}(1)(a)[</w:t>
            </w:r>
            <w:r w:rsidRPr="00541B9C">
              <w:rPr>
                <w:rFonts w:ascii="Arial" w:hAnsi="Arial" w:cs="Arial"/>
                <w:sz w:val="24"/>
                <w:szCs w:val="24"/>
                <w:lang w:val="uk-UA"/>
              </w:rPr>
              <w:t>2</w:t>
            </w:r>
            <w:r w:rsidRPr="00541B9C">
              <w:rPr>
                <w:rFonts w:ascii="Arial" w:hAnsi="Arial" w:cs="Arial"/>
                <w:sz w:val="24"/>
                <w:szCs w:val="24"/>
              </w:rPr>
              <w:t>]</w:t>
            </w:r>
          </w:p>
        </w:tc>
        <w:tc>
          <w:tcPr>
            <w:tcW w:w="950" w:type="pct"/>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sz w:val="24"/>
                <w:szCs w:val="24"/>
              </w:rPr>
            </w:pPr>
          </w:p>
        </w:tc>
        <w:tc>
          <w:tcPr>
            <w:tcW w:w="691" w:type="pct"/>
            <w:vMerge/>
          </w:tcPr>
          <w:p w:rsidR="00D126C8" w:rsidRPr="00541B9C" w:rsidRDefault="00D126C8" w:rsidP="00D73ED8">
            <w:pPr>
              <w:ind w:left="0"/>
              <w:rPr>
                <w:rFonts w:ascii="Arial" w:hAnsi="Arial" w:cs="Arial"/>
                <w:sz w:val="24"/>
                <w:szCs w:val="24"/>
              </w:rPr>
            </w:pPr>
          </w:p>
        </w:tc>
        <w:tc>
          <w:tcPr>
            <w:tcW w:w="552" w:type="pct"/>
            <w:gridSpan w:val="3"/>
            <w:vMerge/>
          </w:tcPr>
          <w:p w:rsidR="00D126C8" w:rsidRPr="00541B9C" w:rsidRDefault="00D126C8" w:rsidP="00D73ED8">
            <w:pPr>
              <w:ind w:left="0"/>
              <w:rPr>
                <w:rFonts w:ascii="Arial" w:hAnsi="Arial" w:cs="Arial"/>
                <w:sz w:val="24"/>
                <w:szCs w:val="24"/>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IR-1(a)[3]{1}(1)(a)[</w:t>
            </w:r>
            <w:r w:rsidRPr="00541B9C">
              <w:rPr>
                <w:rFonts w:ascii="Arial" w:hAnsi="Arial" w:cs="Arial"/>
                <w:sz w:val="24"/>
                <w:szCs w:val="24"/>
                <w:lang w:val="uk-UA"/>
              </w:rPr>
              <w:t>3</w:t>
            </w:r>
            <w:r w:rsidRPr="00541B9C">
              <w:rPr>
                <w:rFonts w:ascii="Arial" w:hAnsi="Arial" w:cs="Arial"/>
                <w:sz w:val="24"/>
                <w:szCs w:val="24"/>
              </w:rPr>
              <w:t>]</w:t>
            </w:r>
          </w:p>
        </w:tc>
        <w:tc>
          <w:tcPr>
            <w:tcW w:w="950" w:type="pct"/>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sz w:val="24"/>
                <w:szCs w:val="24"/>
              </w:rPr>
            </w:pPr>
          </w:p>
        </w:tc>
        <w:tc>
          <w:tcPr>
            <w:tcW w:w="691" w:type="pct"/>
            <w:vMerge/>
          </w:tcPr>
          <w:p w:rsidR="00D126C8" w:rsidRPr="00541B9C" w:rsidRDefault="00D126C8" w:rsidP="00D73ED8">
            <w:pPr>
              <w:ind w:left="0"/>
              <w:rPr>
                <w:rFonts w:ascii="Arial" w:hAnsi="Arial" w:cs="Arial"/>
                <w:sz w:val="24"/>
                <w:szCs w:val="24"/>
              </w:rPr>
            </w:pPr>
          </w:p>
        </w:tc>
        <w:tc>
          <w:tcPr>
            <w:tcW w:w="552" w:type="pct"/>
            <w:gridSpan w:val="3"/>
            <w:vMerge/>
          </w:tcPr>
          <w:p w:rsidR="00D126C8" w:rsidRPr="00541B9C" w:rsidRDefault="00D126C8" w:rsidP="00D73ED8">
            <w:pPr>
              <w:ind w:left="0"/>
              <w:rPr>
                <w:rFonts w:ascii="Arial" w:hAnsi="Arial" w:cs="Arial"/>
                <w:sz w:val="24"/>
                <w:szCs w:val="24"/>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IR-1(a)[3]{1}(1)(a)[</w:t>
            </w:r>
            <w:r w:rsidRPr="00541B9C">
              <w:rPr>
                <w:rFonts w:ascii="Arial" w:hAnsi="Arial" w:cs="Arial"/>
                <w:sz w:val="24"/>
                <w:szCs w:val="24"/>
                <w:lang w:val="uk-UA"/>
              </w:rPr>
              <w:t>4</w:t>
            </w:r>
            <w:r w:rsidRPr="00541B9C">
              <w:rPr>
                <w:rFonts w:ascii="Arial" w:hAnsi="Arial" w:cs="Arial"/>
                <w:sz w:val="24"/>
                <w:szCs w:val="24"/>
              </w:rPr>
              <w:t>]</w:t>
            </w:r>
          </w:p>
        </w:tc>
        <w:tc>
          <w:tcPr>
            <w:tcW w:w="950" w:type="pct"/>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sz w:val="24"/>
                <w:szCs w:val="24"/>
              </w:rPr>
            </w:pPr>
          </w:p>
        </w:tc>
        <w:tc>
          <w:tcPr>
            <w:tcW w:w="691" w:type="pct"/>
            <w:vMerge/>
          </w:tcPr>
          <w:p w:rsidR="00D126C8" w:rsidRPr="00541B9C" w:rsidRDefault="00D126C8" w:rsidP="00D73ED8">
            <w:pPr>
              <w:ind w:left="0"/>
              <w:rPr>
                <w:rFonts w:ascii="Arial" w:hAnsi="Arial" w:cs="Arial"/>
                <w:sz w:val="24"/>
                <w:szCs w:val="24"/>
              </w:rPr>
            </w:pPr>
          </w:p>
        </w:tc>
        <w:tc>
          <w:tcPr>
            <w:tcW w:w="552" w:type="pct"/>
            <w:gridSpan w:val="3"/>
            <w:vMerge/>
          </w:tcPr>
          <w:p w:rsidR="00D126C8" w:rsidRPr="00541B9C" w:rsidRDefault="00D126C8" w:rsidP="00D73ED8">
            <w:pPr>
              <w:ind w:left="0"/>
              <w:rPr>
                <w:rFonts w:ascii="Arial" w:hAnsi="Arial" w:cs="Arial"/>
                <w:sz w:val="24"/>
                <w:szCs w:val="24"/>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IR-1(a)[3]{1}(1)(a)[</w:t>
            </w:r>
            <w:r w:rsidRPr="00541B9C">
              <w:rPr>
                <w:rFonts w:ascii="Arial" w:hAnsi="Arial" w:cs="Arial"/>
                <w:sz w:val="24"/>
                <w:szCs w:val="24"/>
                <w:lang w:val="uk-UA"/>
              </w:rPr>
              <w:t>5</w:t>
            </w:r>
            <w:r w:rsidRPr="00541B9C">
              <w:rPr>
                <w:rFonts w:ascii="Arial" w:hAnsi="Arial" w:cs="Arial"/>
                <w:sz w:val="24"/>
                <w:szCs w:val="24"/>
              </w:rPr>
              <w:t>]</w:t>
            </w:r>
          </w:p>
        </w:tc>
        <w:tc>
          <w:tcPr>
            <w:tcW w:w="950" w:type="pct"/>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зобов'язання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sz w:val="24"/>
                <w:szCs w:val="24"/>
              </w:rPr>
            </w:pPr>
          </w:p>
        </w:tc>
        <w:tc>
          <w:tcPr>
            <w:tcW w:w="691" w:type="pct"/>
            <w:vMerge/>
          </w:tcPr>
          <w:p w:rsidR="00D126C8" w:rsidRPr="00541B9C" w:rsidRDefault="00D126C8" w:rsidP="00D73ED8">
            <w:pPr>
              <w:ind w:left="0"/>
              <w:rPr>
                <w:rFonts w:ascii="Arial" w:hAnsi="Arial" w:cs="Arial"/>
                <w:sz w:val="24"/>
                <w:szCs w:val="24"/>
              </w:rPr>
            </w:pPr>
          </w:p>
        </w:tc>
        <w:tc>
          <w:tcPr>
            <w:tcW w:w="552" w:type="pct"/>
            <w:gridSpan w:val="3"/>
            <w:vMerge/>
          </w:tcPr>
          <w:p w:rsidR="00D126C8" w:rsidRPr="00541B9C" w:rsidRDefault="00D126C8" w:rsidP="00D73ED8">
            <w:pPr>
              <w:ind w:left="0"/>
              <w:rPr>
                <w:rFonts w:ascii="Arial" w:hAnsi="Arial" w:cs="Arial"/>
                <w:sz w:val="24"/>
                <w:szCs w:val="24"/>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IR-1(a)[3]{1}(1)(a)[</w:t>
            </w:r>
            <w:r w:rsidRPr="00541B9C">
              <w:rPr>
                <w:rFonts w:ascii="Arial" w:hAnsi="Arial" w:cs="Arial"/>
                <w:sz w:val="24"/>
                <w:szCs w:val="24"/>
                <w:lang w:val="uk-UA"/>
              </w:rPr>
              <w:t>6</w:t>
            </w:r>
            <w:r w:rsidRPr="00541B9C">
              <w:rPr>
                <w:rFonts w:ascii="Arial" w:hAnsi="Arial" w:cs="Arial"/>
                <w:sz w:val="24"/>
                <w:szCs w:val="24"/>
              </w:rPr>
              <w:t>]</w:t>
            </w:r>
          </w:p>
        </w:tc>
        <w:tc>
          <w:tcPr>
            <w:tcW w:w="950" w:type="pct"/>
          </w:tcPr>
          <w:p w:rsidR="00D126C8" w:rsidRPr="00541B9C" w:rsidRDefault="00D126C8" w:rsidP="00D73ED8">
            <w:pPr>
              <w:ind w:left="0"/>
              <w:rPr>
                <w:rFonts w:ascii="Arial" w:hAnsi="Arial" w:cs="Arial"/>
                <w:b w:val="0"/>
                <w:sz w:val="24"/>
                <w:szCs w:val="24"/>
                <w:lang w:val="uk-UA"/>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sz w:val="24"/>
                <w:szCs w:val="24"/>
              </w:rPr>
            </w:pPr>
          </w:p>
        </w:tc>
        <w:tc>
          <w:tcPr>
            <w:tcW w:w="691" w:type="pct"/>
            <w:vMerge/>
          </w:tcPr>
          <w:p w:rsidR="00D126C8" w:rsidRPr="00541B9C" w:rsidRDefault="00D126C8" w:rsidP="00D73ED8">
            <w:pPr>
              <w:ind w:left="0"/>
              <w:rPr>
                <w:rFonts w:ascii="Arial" w:hAnsi="Arial" w:cs="Arial"/>
                <w:sz w:val="24"/>
                <w:szCs w:val="24"/>
              </w:rPr>
            </w:pPr>
          </w:p>
        </w:tc>
        <w:tc>
          <w:tcPr>
            <w:tcW w:w="552" w:type="pct"/>
            <w:gridSpan w:val="3"/>
            <w:vMerge/>
          </w:tcPr>
          <w:p w:rsidR="00D126C8" w:rsidRPr="00541B9C" w:rsidRDefault="00D126C8" w:rsidP="00D73ED8">
            <w:pPr>
              <w:ind w:left="0"/>
              <w:rPr>
                <w:rFonts w:ascii="Arial" w:hAnsi="Arial" w:cs="Arial"/>
                <w:sz w:val="24"/>
                <w:szCs w:val="24"/>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IR-1(a)[3]{1}(1)(a)[</w:t>
            </w:r>
            <w:r w:rsidRPr="00541B9C">
              <w:rPr>
                <w:rFonts w:ascii="Arial" w:hAnsi="Arial" w:cs="Arial"/>
                <w:sz w:val="24"/>
                <w:szCs w:val="24"/>
                <w:lang w:val="uk-UA"/>
              </w:rPr>
              <w:t>7</w:t>
            </w:r>
            <w:r w:rsidRPr="00541B9C">
              <w:rPr>
                <w:rFonts w:ascii="Arial" w:hAnsi="Arial" w:cs="Arial"/>
                <w:sz w:val="24"/>
                <w:szCs w:val="24"/>
              </w:rPr>
              <w:t>]</w:t>
            </w:r>
          </w:p>
        </w:tc>
        <w:tc>
          <w:tcPr>
            <w:tcW w:w="950" w:type="pct"/>
          </w:tcPr>
          <w:p w:rsidR="00D126C8" w:rsidRPr="00541B9C" w:rsidRDefault="00D126C8" w:rsidP="00D73ED8">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sz w:val="24"/>
                <w:szCs w:val="24"/>
                <w:lang w:val="ru-RU"/>
              </w:rPr>
            </w:pPr>
          </w:p>
        </w:tc>
        <w:tc>
          <w:tcPr>
            <w:tcW w:w="691" w:type="pct"/>
            <w:vMerge/>
          </w:tcPr>
          <w:p w:rsidR="00D126C8" w:rsidRPr="00541B9C" w:rsidRDefault="00D126C8" w:rsidP="00D73ED8">
            <w:pPr>
              <w:ind w:left="0"/>
              <w:rPr>
                <w:rFonts w:ascii="Arial" w:hAnsi="Arial" w:cs="Arial"/>
                <w:sz w:val="24"/>
                <w:szCs w:val="24"/>
                <w:lang w:val="ru-RU"/>
              </w:rPr>
            </w:pPr>
          </w:p>
        </w:tc>
        <w:tc>
          <w:tcPr>
            <w:tcW w:w="552" w:type="pct"/>
            <w:gridSpan w:val="3"/>
            <w:vMerge w:val="restart"/>
          </w:tcPr>
          <w:p w:rsidR="00D126C8" w:rsidRPr="00541B9C" w:rsidRDefault="00D126C8" w:rsidP="00D73ED8">
            <w:pPr>
              <w:ind w:left="0"/>
              <w:rPr>
                <w:rFonts w:ascii="Arial" w:hAnsi="Arial" w:cs="Arial"/>
                <w:sz w:val="24"/>
                <w:szCs w:val="24"/>
              </w:rPr>
            </w:pPr>
            <w:r w:rsidRPr="00541B9C">
              <w:rPr>
                <w:rFonts w:ascii="Arial" w:hAnsi="Arial" w:cs="Arial"/>
                <w:sz w:val="24"/>
                <w:szCs w:val="24"/>
              </w:rPr>
              <w:t>IR-1(a)[3](1)(b)</w:t>
            </w:r>
          </w:p>
        </w:tc>
        <w:tc>
          <w:tcPr>
            <w:tcW w:w="1775" w:type="pct"/>
            <w:gridSpan w:val="5"/>
          </w:tcPr>
          <w:p w:rsidR="00D126C8" w:rsidRPr="00541B9C" w:rsidRDefault="00D126C8" w:rsidP="00D73ED8">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sz w:val="24"/>
                <w:szCs w:val="24"/>
                <w:lang w:val="ru-RU"/>
              </w:rPr>
            </w:pPr>
          </w:p>
        </w:tc>
        <w:tc>
          <w:tcPr>
            <w:tcW w:w="691" w:type="pct"/>
            <w:vMerge/>
          </w:tcPr>
          <w:p w:rsidR="00D126C8" w:rsidRPr="00541B9C" w:rsidRDefault="00D126C8" w:rsidP="00D73ED8">
            <w:pPr>
              <w:ind w:left="0"/>
              <w:rPr>
                <w:rFonts w:ascii="Arial" w:hAnsi="Arial" w:cs="Arial"/>
                <w:sz w:val="24"/>
                <w:szCs w:val="24"/>
                <w:lang w:val="ru-RU"/>
              </w:rPr>
            </w:pPr>
          </w:p>
        </w:tc>
        <w:tc>
          <w:tcPr>
            <w:tcW w:w="552" w:type="pct"/>
            <w:gridSpan w:val="3"/>
            <w:vMerge/>
          </w:tcPr>
          <w:p w:rsidR="00D126C8" w:rsidRPr="00541B9C" w:rsidRDefault="00D126C8" w:rsidP="00D73ED8">
            <w:pPr>
              <w:ind w:left="0"/>
              <w:rPr>
                <w:rFonts w:ascii="Arial" w:hAnsi="Arial" w:cs="Arial"/>
                <w:sz w:val="24"/>
                <w:szCs w:val="24"/>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IR-1(a)[3]{1}(1)(b)[1]</w:t>
            </w:r>
          </w:p>
        </w:tc>
        <w:tc>
          <w:tcPr>
            <w:tcW w:w="950" w:type="pct"/>
          </w:tcPr>
          <w:p w:rsidR="00D126C8" w:rsidRPr="00541B9C" w:rsidRDefault="00D126C8" w:rsidP="00D73ED8">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sz w:val="24"/>
                <w:szCs w:val="24"/>
                <w:lang w:val="ru-RU"/>
              </w:rPr>
            </w:pPr>
          </w:p>
        </w:tc>
        <w:tc>
          <w:tcPr>
            <w:tcW w:w="691" w:type="pct"/>
            <w:vMerge/>
          </w:tcPr>
          <w:p w:rsidR="00D126C8" w:rsidRPr="00541B9C" w:rsidRDefault="00D126C8" w:rsidP="00D73ED8">
            <w:pPr>
              <w:ind w:left="0"/>
              <w:rPr>
                <w:rFonts w:ascii="Arial" w:hAnsi="Arial" w:cs="Arial"/>
                <w:sz w:val="24"/>
                <w:szCs w:val="24"/>
                <w:lang w:val="ru-RU"/>
              </w:rPr>
            </w:pPr>
          </w:p>
        </w:tc>
        <w:tc>
          <w:tcPr>
            <w:tcW w:w="552" w:type="pct"/>
            <w:gridSpan w:val="3"/>
            <w:vMerge/>
          </w:tcPr>
          <w:p w:rsidR="00D126C8" w:rsidRPr="00541B9C" w:rsidRDefault="00D126C8" w:rsidP="00D73ED8">
            <w:pPr>
              <w:ind w:left="0"/>
              <w:rPr>
                <w:rFonts w:ascii="Arial" w:hAnsi="Arial" w:cs="Arial"/>
                <w:sz w:val="24"/>
                <w:szCs w:val="24"/>
                <w:lang w:val="ru-RU"/>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IR-1(a)[3]{1}(1)(b)[2]</w:t>
            </w:r>
          </w:p>
        </w:tc>
        <w:tc>
          <w:tcPr>
            <w:tcW w:w="950" w:type="pct"/>
          </w:tcPr>
          <w:p w:rsidR="00D126C8" w:rsidRPr="00541B9C" w:rsidRDefault="00D126C8"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sz w:val="24"/>
                <w:szCs w:val="24"/>
                <w:lang w:val="ru-RU"/>
              </w:rPr>
            </w:pPr>
          </w:p>
        </w:tc>
        <w:tc>
          <w:tcPr>
            <w:tcW w:w="691" w:type="pct"/>
            <w:vMerge/>
          </w:tcPr>
          <w:p w:rsidR="00D126C8" w:rsidRPr="00541B9C" w:rsidRDefault="00D126C8" w:rsidP="00D73ED8">
            <w:pPr>
              <w:ind w:left="0"/>
              <w:rPr>
                <w:rFonts w:ascii="Arial" w:hAnsi="Arial" w:cs="Arial"/>
                <w:sz w:val="24"/>
                <w:szCs w:val="24"/>
                <w:lang w:val="ru-RU"/>
              </w:rPr>
            </w:pPr>
          </w:p>
        </w:tc>
        <w:tc>
          <w:tcPr>
            <w:tcW w:w="552" w:type="pct"/>
            <w:gridSpan w:val="3"/>
            <w:vMerge/>
          </w:tcPr>
          <w:p w:rsidR="00D126C8" w:rsidRPr="00541B9C" w:rsidRDefault="00D126C8" w:rsidP="00D73ED8">
            <w:pPr>
              <w:ind w:left="0"/>
              <w:rPr>
                <w:rFonts w:ascii="Arial" w:hAnsi="Arial" w:cs="Arial"/>
                <w:sz w:val="24"/>
                <w:szCs w:val="24"/>
                <w:lang w:val="ru-RU"/>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IR-1(a)[3]{1}(1)(b)[3]</w:t>
            </w:r>
          </w:p>
        </w:tc>
        <w:tc>
          <w:tcPr>
            <w:tcW w:w="950" w:type="pct"/>
          </w:tcPr>
          <w:p w:rsidR="00D126C8" w:rsidRPr="00541B9C" w:rsidRDefault="00D126C8"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sz w:val="24"/>
                <w:szCs w:val="24"/>
                <w:lang w:val="ru-RU"/>
              </w:rPr>
            </w:pPr>
          </w:p>
        </w:tc>
        <w:tc>
          <w:tcPr>
            <w:tcW w:w="691" w:type="pct"/>
            <w:vMerge/>
          </w:tcPr>
          <w:p w:rsidR="00D126C8" w:rsidRPr="00541B9C" w:rsidRDefault="00D126C8" w:rsidP="00D73ED8">
            <w:pPr>
              <w:ind w:left="0"/>
              <w:rPr>
                <w:rFonts w:ascii="Arial" w:hAnsi="Arial" w:cs="Arial"/>
                <w:sz w:val="24"/>
                <w:szCs w:val="24"/>
                <w:lang w:val="ru-RU"/>
              </w:rPr>
            </w:pPr>
          </w:p>
        </w:tc>
        <w:tc>
          <w:tcPr>
            <w:tcW w:w="552" w:type="pct"/>
            <w:gridSpan w:val="3"/>
            <w:vMerge/>
          </w:tcPr>
          <w:p w:rsidR="00D126C8" w:rsidRPr="00541B9C" w:rsidRDefault="00D126C8" w:rsidP="00D73ED8">
            <w:pPr>
              <w:ind w:left="0"/>
              <w:rPr>
                <w:rFonts w:ascii="Arial" w:hAnsi="Arial" w:cs="Arial"/>
                <w:sz w:val="24"/>
                <w:szCs w:val="24"/>
                <w:lang w:val="ru-RU"/>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IR-1(a)[3]{1}(1)(b)[4]</w:t>
            </w:r>
          </w:p>
        </w:tc>
        <w:tc>
          <w:tcPr>
            <w:tcW w:w="950" w:type="pct"/>
          </w:tcPr>
          <w:p w:rsidR="00D126C8" w:rsidRPr="00541B9C" w:rsidRDefault="00D126C8"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sz w:val="24"/>
                <w:szCs w:val="24"/>
                <w:lang w:val="ru-RU"/>
              </w:rPr>
            </w:pPr>
          </w:p>
        </w:tc>
        <w:tc>
          <w:tcPr>
            <w:tcW w:w="691" w:type="pct"/>
            <w:vMerge/>
          </w:tcPr>
          <w:p w:rsidR="00D126C8" w:rsidRPr="00541B9C" w:rsidRDefault="00D126C8" w:rsidP="00D73ED8">
            <w:pPr>
              <w:ind w:left="0"/>
              <w:rPr>
                <w:rFonts w:ascii="Arial" w:hAnsi="Arial" w:cs="Arial"/>
                <w:sz w:val="24"/>
                <w:szCs w:val="24"/>
                <w:lang w:val="ru-RU"/>
              </w:rPr>
            </w:pPr>
          </w:p>
        </w:tc>
        <w:tc>
          <w:tcPr>
            <w:tcW w:w="552" w:type="pct"/>
            <w:gridSpan w:val="3"/>
            <w:vMerge/>
          </w:tcPr>
          <w:p w:rsidR="00D126C8" w:rsidRPr="00541B9C" w:rsidRDefault="00D126C8" w:rsidP="00D73ED8">
            <w:pPr>
              <w:ind w:left="0"/>
              <w:rPr>
                <w:rFonts w:ascii="Arial" w:hAnsi="Arial" w:cs="Arial"/>
                <w:sz w:val="24"/>
                <w:szCs w:val="24"/>
                <w:lang w:val="ru-RU"/>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IR-1(a)[3]{1}(1)(b)[5]</w:t>
            </w:r>
          </w:p>
        </w:tc>
        <w:tc>
          <w:tcPr>
            <w:tcW w:w="950" w:type="pct"/>
          </w:tcPr>
          <w:p w:rsidR="00D126C8" w:rsidRPr="00541B9C" w:rsidRDefault="00D126C8"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sz w:val="24"/>
                <w:szCs w:val="24"/>
                <w:lang w:val="ru-RU"/>
              </w:rPr>
            </w:pPr>
          </w:p>
        </w:tc>
        <w:tc>
          <w:tcPr>
            <w:tcW w:w="691" w:type="pct"/>
            <w:vMerge/>
          </w:tcPr>
          <w:p w:rsidR="00D126C8" w:rsidRPr="00541B9C" w:rsidRDefault="00D126C8" w:rsidP="00D73ED8">
            <w:pPr>
              <w:ind w:left="0"/>
              <w:rPr>
                <w:rFonts w:ascii="Arial" w:hAnsi="Arial" w:cs="Arial"/>
                <w:sz w:val="24"/>
                <w:szCs w:val="24"/>
                <w:lang w:val="ru-RU"/>
              </w:rPr>
            </w:pPr>
          </w:p>
        </w:tc>
        <w:tc>
          <w:tcPr>
            <w:tcW w:w="552" w:type="pct"/>
            <w:gridSpan w:val="3"/>
            <w:vMerge/>
          </w:tcPr>
          <w:p w:rsidR="00D126C8" w:rsidRPr="00541B9C" w:rsidRDefault="00D126C8" w:rsidP="00D73ED8">
            <w:pPr>
              <w:ind w:left="0"/>
              <w:rPr>
                <w:rFonts w:ascii="Arial" w:hAnsi="Arial" w:cs="Arial"/>
                <w:sz w:val="24"/>
                <w:szCs w:val="24"/>
                <w:lang w:val="ru-RU"/>
              </w:rPr>
            </w:pPr>
          </w:p>
        </w:tc>
        <w:tc>
          <w:tcPr>
            <w:tcW w:w="826" w:type="pct"/>
            <w:gridSpan w:val="4"/>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IR-1(a)[3]{1}(1)(b)[6]</w:t>
            </w:r>
          </w:p>
        </w:tc>
        <w:tc>
          <w:tcPr>
            <w:tcW w:w="950" w:type="pct"/>
          </w:tcPr>
          <w:p w:rsidR="00D126C8" w:rsidRPr="00541B9C" w:rsidRDefault="00D126C8" w:rsidP="00D73ED8">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D126C8" w:rsidRPr="00541B9C" w:rsidTr="00541B9C">
        <w:trPr>
          <w:cantSplit/>
          <w:trHeight w:val="760"/>
        </w:trPr>
        <w:tc>
          <w:tcPr>
            <w:tcW w:w="326" w:type="pct"/>
            <w:vMerge/>
            <w:tcBorders>
              <w:bottom w:val="single" w:sz="4" w:space="0" w:color="auto"/>
            </w:tcBorders>
          </w:tcPr>
          <w:p w:rsidR="00D126C8" w:rsidRPr="00541B9C" w:rsidRDefault="00D126C8" w:rsidP="00D73ED8">
            <w:pPr>
              <w:ind w:left="0"/>
              <w:rPr>
                <w:rFonts w:ascii="Arial" w:hAnsi="Arial" w:cs="Arial"/>
                <w:b w:val="0"/>
                <w:sz w:val="24"/>
                <w:szCs w:val="24"/>
                <w:lang w:val="ru-RU"/>
              </w:rPr>
            </w:pPr>
          </w:p>
        </w:tc>
        <w:tc>
          <w:tcPr>
            <w:tcW w:w="419" w:type="pct"/>
            <w:vMerge/>
            <w:tcBorders>
              <w:bottom w:val="single" w:sz="4" w:space="0" w:color="auto"/>
            </w:tcBorders>
          </w:tcPr>
          <w:p w:rsidR="00D126C8" w:rsidRPr="00541B9C" w:rsidRDefault="00D126C8" w:rsidP="00D73ED8">
            <w:pPr>
              <w:ind w:left="0"/>
              <w:rPr>
                <w:rFonts w:ascii="Arial" w:hAnsi="Arial" w:cs="Arial"/>
                <w:b w:val="0"/>
                <w:sz w:val="24"/>
                <w:szCs w:val="24"/>
                <w:lang w:val="ru-RU"/>
              </w:rPr>
            </w:pPr>
          </w:p>
        </w:tc>
        <w:tc>
          <w:tcPr>
            <w:tcW w:w="550" w:type="pct"/>
            <w:vMerge/>
            <w:tcBorders>
              <w:bottom w:val="single" w:sz="4" w:space="0" w:color="auto"/>
            </w:tcBorders>
          </w:tcPr>
          <w:p w:rsidR="00D126C8" w:rsidRPr="00541B9C" w:rsidRDefault="00D126C8" w:rsidP="00D73ED8">
            <w:pPr>
              <w:ind w:left="0"/>
              <w:rPr>
                <w:rFonts w:ascii="Arial" w:hAnsi="Arial" w:cs="Arial"/>
                <w:b w:val="0"/>
                <w:bCs/>
                <w:sz w:val="24"/>
                <w:szCs w:val="24"/>
                <w:lang w:val="ru-RU"/>
              </w:rPr>
            </w:pPr>
          </w:p>
        </w:tc>
        <w:tc>
          <w:tcPr>
            <w:tcW w:w="687" w:type="pct"/>
            <w:gridSpan w:val="3"/>
            <w:vMerge/>
            <w:tcBorders>
              <w:bottom w:val="single" w:sz="4" w:space="0" w:color="auto"/>
            </w:tcBorders>
          </w:tcPr>
          <w:p w:rsidR="00D126C8" w:rsidRPr="00541B9C" w:rsidRDefault="00D126C8" w:rsidP="00D73ED8">
            <w:pPr>
              <w:ind w:left="0"/>
              <w:rPr>
                <w:rFonts w:ascii="Arial" w:hAnsi="Arial" w:cs="Arial"/>
                <w:b w:val="0"/>
                <w:sz w:val="24"/>
                <w:szCs w:val="24"/>
                <w:lang w:val="ru-RU"/>
              </w:rPr>
            </w:pPr>
          </w:p>
        </w:tc>
        <w:tc>
          <w:tcPr>
            <w:tcW w:w="691" w:type="pct"/>
            <w:vMerge/>
            <w:tcBorders>
              <w:bottom w:val="single" w:sz="4" w:space="0" w:color="auto"/>
            </w:tcBorders>
          </w:tcPr>
          <w:p w:rsidR="00D126C8" w:rsidRPr="00541B9C" w:rsidRDefault="00D126C8" w:rsidP="00D73ED8">
            <w:pPr>
              <w:ind w:left="0"/>
              <w:rPr>
                <w:rFonts w:ascii="Arial" w:hAnsi="Arial" w:cs="Arial"/>
                <w:sz w:val="24"/>
                <w:szCs w:val="24"/>
                <w:lang w:val="ru-RU"/>
              </w:rPr>
            </w:pPr>
          </w:p>
        </w:tc>
        <w:tc>
          <w:tcPr>
            <w:tcW w:w="552" w:type="pct"/>
            <w:gridSpan w:val="3"/>
            <w:vMerge/>
            <w:tcBorders>
              <w:bottom w:val="single" w:sz="4" w:space="0" w:color="auto"/>
            </w:tcBorders>
          </w:tcPr>
          <w:p w:rsidR="00D126C8" w:rsidRPr="00541B9C" w:rsidRDefault="00D126C8" w:rsidP="00D73ED8">
            <w:pPr>
              <w:ind w:left="0"/>
              <w:rPr>
                <w:rFonts w:ascii="Arial" w:hAnsi="Arial" w:cs="Arial"/>
                <w:sz w:val="24"/>
                <w:szCs w:val="24"/>
                <w:lang w:val="ru-RU"/>
              </w:rPr>
            </w:pPr>
          </w:p>
        </w:tc>
        <w:tc>
          <w:tcPr>
            <w:tcW w:w="826" w:type="pct"/>
            <w:gridSpan w:val="4"/>
            <w:tcBorders>
              <w:bottom w:val="single" w:sz="4" w:space="0" w:color="auto"/>
            </w:tcBorders>
          </w:tcPr>
          <w:p w:rsidR="00D126C8" w:rsidRPr="00541B9C" w:rsidRDefault="00D126C8" w:rsidP="00D73ED8">
            <w:pPr>
              <w:ind w:left="0"/>
              <w:rPr>
                <w:rFonts w:ascii="Arial" w:hAnsi="Arial" w:cs="Arial"/>
                <w:sz w:val="24"/>
                <w:szCs w:val="24"/>
              </w:rPr>
            </w:pPr>
            <w:r w:rsidRPr="00541B9C">
              <w:rPr>
                <w:rFonts w:ascii="Arial" w:hAnsi="Arial" w:cs="Arial"/>
                <w:sz w:val="24"/>
                <w:szCs w:val="24"/>
              </w:rPr>
              <w:t>IR-1(a)[3]{1}(1)(b)[7]</w:t>
            </w:r>
          </w:p>
        </w:tc>
        <w:tc>
          <w:tcPr>
            <w:tcW w:w="950" w:type="pct"/>
            <w:tcBorders>
              <w:bottom w:val="single" w:sz="4" w:space="0" w:color="auto"/>
            </w:tcBorders>
          </w:tcPr>
          <w:p w:rsidR="00D126C8" w:rsidRPr="00541B9C" w:rsidRDefault="00D126C8" w:rsidP="00D73ED8">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E96354" w:rsidRPr="00D45CCF" w:rsidTr="00541B9C">
        <w:trPr>
          <w:cantSplit/>
          <w:trHeight w:val="284"/>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sz w:val="24"/>
                <w:szCs w:val="24"/>
              </w:rPr>
            </w:pPr>
          </w:p>
        </w:tc>
        <w:tc>
          <w:tcPr>
            <w:tcW w:w="550" w:type="pct"/>
            <w:vMerge/>
          </w:tcPr>
          <w:p w:rsidR="00E96354" w:rsidRPr="00541B9C" w:rsidRDefault="00E96354" w:rsidP="00D73ED8">
            <w:pPr>
              <w:ind w:left="0"/>
              <w:rPr>
                <w:rFonts w:ascii="Arial" w:hAnsi="Arial" w:cs="Arial"/>
                <w:sz w:val="24"/>
                <w:szCs w:val="24"/>
              </w:rPr>
            </w:pPr>
          </w:p>
        </w:tc>
        <w:tc>
          <w:tcPr>
            <w:tcW w:w="687" w:type="pct"/>
            <w:gridSpan w:val="3"/>
            <w:vMerge/>
          </w:tcPr>
          <w:p w:rsidR="00E96354" w:rsidRPr="00541B9C" w:rsidRDefault="00E96354" w:rsidP="00D73ED8">
            <w:pPr>
              <w:ind w:left="0"/>
              <w:rPr>
                <w:rFonts w:ascii="Arial" w:hAnsi="Arial" w:cs="Arial"/>
                <w:sz w:val="24"/>
                <w:szCs w:val="24"/>
              </w:rPr>
            </w:pPr>
          </w:p>
        </w:tc>
        <w:tc>
          <w:tcPr>
            <w:tcW w:w="691" w:type="pct"/>
          </w:tcPr>
          <w:p w:rsidR="00E96354" w:rsidRPr="00541B9C" w:rsidRDefault="00E96354" w:rsidP="00D73ED8">
            <w:pPr>
              <w:ind w:left="0"/>
              <w:rPr>
                <w:rFonts w:ascii="Arial" w:hAnsi="Arial" w:cs="Arial"/>
                <w:sz w:val="24"/>
                <w:szCs w:val="24"/>
                <w:lang w:val="uk-UA"/>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3</w:t>
            </w:r>
            <w:r w:rsidRPr="00541B9C">
              <w:rPr>
                <w:rFonts w:ascii="Arial" w:hAnsi="Arial" w:cs="Arial"/>
                <w:sz w:val="24"/>
                <w:szCs w:val="24"/>
              </w:rPr>
              <w:t>]{1}(2)</w:t>
            </w:r>
          </w:p>
        </w:tc>
        <w:tc>
          <w:tcPr>
            <w:tcW w:w="2327" w:type="pct"/>
            <w:gridSpan w:val="8"/>
          </w:tcPr>
          <w:p w:rsidR="00E96354" w:rsidRPr="007C6727" w:rsidRDefault="00E96354" w:rsidP="00D73ED8">
            <w:pPr>
              <w:ind w:left="0"/>
              <w:rPr>
                <w:rFonts w:ascii="Arial" w:hAnsi="Arial" w:cs="Arial"/>
                <w:b w:val="0"/>
                <w:noProof/>
                <w:sz w:val="24"/>
                <w:szCs w:val="24"/>
                <w:lang w:val="uk-UA"/>
              </w:rPr>
            </w:pPr>
            <w:r w:rsidRPr="007C6727">
              <w:rPr>
                <w:rFonts w:ascii="Arial" w:hAnsi="Arial" w:cs="Arial"/>
                <w:b w:val="0"/>
                <w:bCs/>
                <w:iCs/>
                <w:noProof/>
                <w:sz w:val="24"/>
                <w:szCs w:val="24"/>
                <w:lang w:val="uk-UA"/>
              </w:rPr>
              <w:t>поширює серед визначених організацією</w:t>
            </w:r>
            <w:r w:rsidRPr="007C6727">
              <w:rPr>
                <w:rFonts w:ascii="Arial" w:hAnsi="Arial" w:cs="Arial"/>
                <w:b w:val="0"/>
                <w:noProof/>
                <w:sz w:val="24"/>
                <w:szCs w:val="24"/>
                <w:lang w:val="uk-UA"/>
              </w:rPr>
              <w:t xml:space="preserve"> персоналу п</w:t>
            </w:r>
            <w:proofErr w:type="spellStart"/>
            <w:r w:rsidRPr="007C6727">
              <w:rPr>
                <w:rFonts w:ascii="Arial" w:hAnsi="Arial" w:cs="Arial"/>
                <w:b w:val="0"/>
                <w:sz w:val="24"/>
                <w:szCs w:val="24"/>
                <w:lang w:val="uk-UA"/>
              </w:rPr>
              <w:t>роцедури</w:t>
            </w:r>
            <w:proofErr w:type="spellEnd"/>
            <w:r w:rsidRPr="007C6727">
              <w:rPr>
                <w:rFonts w:ascii="Arial" w:hAnsi="Arial" w:cs="Arial"/>
                <w:b w:val="0"/>
                <w:sz w:val="24"/>
                <w:szCs w:val="24"/>
                <w:lang w:val="uk-UA"/>
              </w:rPr>
              <w:t xml:space="preserve">, що сприяють реалізації </w:t>
            </w:r>
            <w:r w:rsidRPr="007C6727">
              <w:rPr>
                <w:rFonts w:ascii="Arial" w:eastAsia="Calibri" w:hAnsi="Arial" w:cs="Arial"/>
                <w:b w:val="0"/>
                <w:noProof/>
                <w:sz w:val="24"/>
                <w:szCs w:val="24"/>
                <w:lang w:val="uk-UA"/>
              </w:rPr>
              <w:t xml:space="preserve">політики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lang w:val="ru-RU"/>
              </w:rPr>
              <w:t xml:space="preserve"> на </w:t>
            </w:r>
            <w:proofErr w:type="spellStart"/>
            <w:r w:rsidR="00D126C8" w:rsidRPr="007C6727">
              <w:rPr>
                <w:rFonts w:ascii="Arial" w:hAnsi="Arial" w:cs="Arial"/>
                <w:b w:val="0"/>
                <w:sz w:val="24"/>
                <w:szCs w:val="24"/>
                <w:lang w:val="ru-RU"/>
              </w:rPr>
              <w:t>інциденти</w:t>
            </w:r>
            <w:proofErr w:type="spellEnd"/>
            <w:r w:rsidR="00D126C8" w:rsidRPr="007C6727">
              <w:rPr>
                <w:rFonts w:ascii="Arial" w:hAnsi="Arial" w:cs="Arial"/>
                <w:b w:val="0"/>
                <w:sz w:val="24"/>
                <w:szCs w:val="24"/>
                <w:lang w:val="uk-UA"/>
              </w:rPr>
              <w:t xml:space="preserve"> </w:t>
            </w:r>
            <w:r w:rsidRPr="007C6727">
              <w:rPr>
                <w:rFonts w:ascii="Arial" w:hAnsi="Arial" w:cs="Arial"/>
                <w:b w:val="0"/>
                <w:sz w:val="24"/>
                <w:szCs w:val="24"/>
                <w:lang w:val="uk-UA"/>
              </w:rPr>
              <w:t>та відповідних заходів управління доступом</w:t>
            </w:r>
          </w:p>
        </w:tc>
      </w:tr>
      <w:tr w:rsidR="00E96354" w:rsidRPr="00D45CCF" w:rsidTr="00541B9C">
        <w:trPr>
          <w:cantSplit/>
          <w:trHeight w:val="284"/>
        </w:trPr>
        <w:tc>
          <w:tcPr>
            <w:tcW w:w="326" w:type="pct"/>
            <w:vMerge/>
          </w:tcPr>
          <w:p w:rsidR="00E96354" w:rsidRPr="00541B9C" w:rsidRDefault="00E96354" w:rsidP="00D73ED8">
            <w:pPr>
              <w:ind w:left="0"/>
              <w:rPr>
                <w:rFonts w:ascii="Arial" w:hAnsi="Arial" w:cs="Arial"/>
                <w:b w:val="0"/>
                <w:sz w:val="24"/>
                <w:szCs w:val="24"/>
                <w:lang w:val="uk-UA"/>
              </w:rPr>
            </w:pPr>
          </w:p>
        </w:tc>
        <w:tc>
          <w:tcPr>
            <w:tcW w:w="419" w:type="pct"/>
            <w:vMerge/>
          </w:tcPr>
          <w:p w:rsidR="00E96354" w:rsidRPr="00541B9C" w:rsidRDefault="00E96354" w:rsidP="00D73ED8">
            <w:pPr>
              <w:ind w:left="0"/>
              <w:rPr>
                <w:rFonts w:ascii="Arial" w:hAnsi="Arial" w:cs="Arial"/>
                <w:b w:val="0"/>
                <w:sz w:val="24"/>
                <w:szCs w:val="24"/>
                <w:lang w:val="uk-UA"/>
              </w:rPr>
            </w:pPr>
          </w:p>
        </w:tc>
        <w:tc>
          <w:tcPr>
            <w:tcW w:w="550" w:type="pct"/>
            <w:vMerge/>
          </w:tcPr>
          <w:p w:rsidR="00E96354" w:rsidRPr="00541B9C" w:rsidRDefault="00E96354" w:rsidP="00D73ED8">
            <w:pPr>
              <w:ind w:left="0"/>
              <w:rPr>
                <w:rFonts w:ascii="Arial" w:hAnsi="Arial" w:cs="Arial"/>
                <w:sz w:val="24"/>
                <w:szCs w:val="24"/>
                <w:lang w:val="uk-UA"/>
              </w:rPr>
            </w:pPr>
          </w:p>
        </w:tc>
        <w:tc>
          <w:tcPr>
            <w:tcW w:w="687" w:type="pct"/>
            <w:gridSpan w:val="3"/>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3</w:t>
            </w:r>
            <w:r w:rsidRPr="00541B9C">
              <w:rPr>
                <w:rFonts w:ascii="Arial" w:hAnsi="Arial" w:cs="Arial"/>
                <w:sz w:val="24"/>
                <w:szCs w:val="24"/>
              </w:rPr>
              <w:t>]{2}</w:t>
            </w:r>
          </w:p>
        </w:tc>
        <w:tc>
          <w:tcPr>
            <w:tcW w:w="691"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-1(a)[</w:t>
            </w:r>
            <w:r w:rsidRPr="00541B9C">
              <w:rPr>
                <w:rFonts w:ascii="Arial" w:hAnsi="Arial" w:cs="Arial"/>
                <w:sz w:val="24"/>
                <w:szCs w:val="24"/>
                <w:lang w:val="ru-RU"/>
              </w:rPr>
              <w:t>3</w:t>
            </w:r>
            <w:r w:rsidRPr="00541B9C">
              <w:rPr>
                <w:rFonts w:ascii="Arial" w:hAnsi="Arial" w:cs="Arial"/>
                <w:sz w:val="24"/>
                <w:szCs w:val="24"/>
              </w:rPr>
              <w:t>]{2}(1)</w:t>
            </w:r>
          </w:p>
        </w:tc>
        <w:tc>
          <w:tcPr>
            <w:tcW w:w="2327" w:type="pct"/>
            <w:gridSpan w:val="8"/>
          </w:tcPr>
          <w:p w:rsidR="00E96354" w:rsidRPr="007C6727" w:rsidRDefault="00E96354" w:rsidP="00D73ED8">
            <w:pPr>
              <w:keepLines/>
              <w:widowControl w:val="0"/>
              <w:ind w:left="0"/>
              <w:outlineLvl w:val="3"/>
              <w:rPr>
                <w:rFonts w:ascii="Arial" w:hAnsi="Arial" w:cs="Arial"/>
                <w:b w:val="0"/>
                <w:bCs/>
                <w:iCs/>
                <w:noProof/>
                <w:sz w:val="24"/>
                <w:szCs w:val="24"/>
                <w:lang w:val="ru-RU"/>
              </w:rPr>
            </w:pPr>
            <w:r w:rsidRPr="007C6727">
              <w:rPr>
                <w:rFonts w:ascii="Arial" w:hAnsi="Arial" w:cs="Arial"/>
                <w:b w:val="0"/>
                <w:bCs/>
                <w:iCs/>
                <w:noProof/>
                <w:sz w:val="24"/>
                <w:szCs w:val="24"/>
                <w:lang w:val="ru-RU"/>
              </w:rPr>
              <w:t>поширює серед визначен</w:t>
            </w:r>
            <w:r w:rsidRPr="007C6727">
              <w:rPr>
                <w:rFonts w:ascii="Arial" w:hAnsi="Arial" w:cs="Arial"/>
                <w:b w:val="0"/>
                <w:bCs/>
                <w:iCs/>
                <w:noProof/>
                <w:sz w:val="24"/>
                <w:szCs w:val="24"/>
                <w:lang w:val="uk-UA"/>
              </w:rPr>
              <w:t>их</w:t>
            </w:r>
            <w:r w:rsidRPr="007C6727">
              <w:rPr>
                <w:rFonts w:ascii="Arial" w:hAnsi="Arial" w:cs="Arial"/>
                <w:b w:val="0"/>
                <w:bCs/>
                <w:iCs/>
                <w:noProof/>
                <w:sz w:val="24"/>
                <w:szCs w:val="24"/>
                <w:lang w:val="ru-RU"/>
              </w:rPr>
              <w:t xml:space="preserve"> організацією ролей </w:t>
            </w:r>
            <w:proofErr w:type="spellStart"/>
            <w:r w:rsidRPr="007C6727">
              <w:rPr>
                <w:rFonts w:ascii="Arial" w:hAnsi="Arial" w:cs="Arial"/>
                <w:b w:val="0"/>
                <w:sz w:val="24"/>
                <w:szCs w:val="24"/>
                <w:lang w:val="ru-RU"/>
              </w:rPr>
              <w:t>політик</w:t>
            </w:r>
            <w:proofErr w:type="spellEnd"/>
            <w:r w:rsidRPr="007C6727">
              <w:rPr>
                <w:rFonts w:ascii="Arial" w:hAnsi="Arial" w:cs="Arial"/>
                <w:b w:val="0"/>
                <w:sz w:val="24"/>
                <w:szCs w:val="24"/>
                <w:lang w:val="uk-UA"/>
              </w:rPr>
              <w:t>у</w:t>
            </w:r>
            <w:r w:rsidRPr="007C6727">
              <w:rPr>
                <w:rFonts w:ascii="Arial" w:hAnsi="Arial" w:cs="Arial"/>
                <w:b w:val="0"/>
                <w:sz w:val="24"/>
                <w:szCs w:val="24"/>
                <w:lang w:val="ru-RU"/>
              </w:rPr>
              <w:t xml:space="preserve"> </w:t>
            </w:r>
            <w:proofErr w:type="spellStart"/>
            <w:r w:rsidR="00D126C8" w:rsidRPr="007C6727">
              <w:rPr>
                <w:rFonts w:ascii="Arial" w:hAnsi="Arial" w:cs="Arial"/>
                <w:b w:val="0"/>
                <w:sz w:val="24"/>
                <w:szCs w:val="24"/>
                <w:lang w:val="ru-RU"/>
              </w:rPr>
              <w:t>реагування</w:t>
            </w:r>
            <w:proofErr w:type="spellEnd"/>
            <w:r w:rsidR="00D126C8" w:rsidRPr="007C6727">
              <w:rPr>
                <w:rFonts w:ascii="Arial" w:hAnsi="Arial" w:cs="Arial"/>
                <w:b w:val="0"/>
                <w:sz w:val="24"/>
                <w:szCs w:val="24"/>
                <w:lang w:val="ru-RU"/>
              </w:rPr>
              <w:t xml:space="preserve"> на </w:t>
            </w:r>
            <w:proofErr w:type="spellStart"/>
            <w:r w:rsidR="00D126C8" w:rsidRPr="007C6727">
              <w:rPr>
                <w:rFonts w:ascii="Arial" w:hAnsi="Arial" w:cs="Arial"/>
                <w:b w:val="0"/>
                <w:sz w:val="24"/>
                <w:szCs w:val="24"/>
                <w:lang w:val="ru-RU"/>
              </w:rPr>
              <w:t>інциденти</w:t>
            </w:r>
            <w:proofErr w:type="spellEnd"/>
            <w:r w:rsidRPr="007C6727">
              <w:rPr>
                <w:rFonts w:ascii="Arial" w:hAnsi="Arial" w:cs="Arial"/>
                <w:b w:val="0"/>
                <w:sz w:val="24"/>
                <w:szCs w:val="24"/>
                <w:lang w:val="ru-RU"/>
              </w:rPr>
              <w:t>, яка:</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noProof/>
                <w:sz w:val="24"/>
                <w:szCs w:val="24"/>
                <w:lang w:val="uk-UA"/>
              </w:rPr>
            </w:pPr>
          </w:p>
        </w:tc>
        <w:tc>
          <w:tcPr>
            <w:tcW w:w="584" w:type="pct"/>
            <w:gridSpan w:val="4"/>
            <w:vMerge w:val="restart"/>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]{2}(1)(а)</w:t>
            </w:r>
          </w:p>
        </w:tc>
        <w:tc>
          <w:tcPr>
            <w:tcW w:w="1744" w:type="pct"/>
            <w:gridSpan w:val="4"/>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D126C8" w:rsidRPr="00541B9C" w:rsidTr="00541B9C">
        <w:trPr>
          <w:cantSplit/>
          <w:trHeight w:val="284"/>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noProof/>
                <w:sz w:val="24"/>
                <w:szCs w:val="24"/>
                <w:lang w:val="uk-UA"/>
              </w:rPr>
            </w:pPr>
          </w:p>
        </w:tc>
        <w:tc>
          <w:tcPr>
            <w:tcW w:w="584" w:type="pct"/>
            <w:gridSpan w:val="4"/>
            <w:vMerge/>
          </w:tcPr>
          <w:p w:rsidR="00D126C8" w:rsidRPr="00541B9C" w:rsidRDefault="00D126C8" w:rsidP="00D73ED8">
            <w:pPr>
              <w:keepLines/>
              <w:widowControl w:val="0"/>
              <w:ind w:left="0"/>
              <w:rPr>
                <w:rFonts w:ascii="Arial" w:hAnsi="Arial" w:cs="Arial"/>
                <w:noProof/>
                <w:sz w:val="24"/>
                <w:szCs w:val="24"/>
                <w:lang w:val="uk-UA"/>
              </w:rPr>
            </w:pPr>
          </w:p>
        </w:tc>
        <w:tc>
          <w:tcPr>
            <w:tcW w:w="584" w:type="pct"/>
            <w:gridSpan w:val="2"/>
          </w:tcPr>
          <w:p w:rsidR="00D126C8" w:rsidRPr="00541B9C" w:rsidRDefault="00D126C8" w:rsidP="00D73ED8">
            <w:pPr>
              <w:keepLines/>
              <w:widowControl w:val="0"/>
              <w:ind w:left="0"/>
              <w:rPr>
                <w:rFonts w:ascii="Arial" w:hAnsi="Arial" w:cs="Arial"/>
                <w:noProof/>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]{2}(1)(а)[1]</w:t>
            </w:r>
          </w:p>
        </w:tc>
        <w:tc>
          <w:tcPr>
            <w:tcW w:w="1160" w:type="pct"/>
            <w:gridSpan w:val="2"/>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D126C8" w:rsidRPr="00541B9C" w:rsidTr="00541B9C">
        <w:trPr>
          <w:cantSplit/>
          <w:trHeight w:val="72"/>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bCs/>
                <w:sz w:val="24"/>
                <w:szCs w:val="24"/>
              </w:rPr>
            </w:pPr>
          </w:p>
        </w:tc>
        <w:tc>
          <w:tcPr>
            <w:tcW w:w="691" w:type="pct"/>
            <w:vMerge/>
          </w:tcPr>
          <w:p w:rsidR="00D126C8" w:rsidRPr="00541B9C" w:rsidRDefault="00D126C8" w:rsidP="00D73ED8">
            <w:pPr>
              <w:keepLines/>
              <w:widowControl w:val="0"/>
              <w:ind w:left="0"/>
              <w:rPr>
                <w:rFonts w:ascii="Arial" w:hAnsi="Arial" w:cs="Arial"/>
                <w:sz w:val="24"/>
                <w:szCs w:val="24"/>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]{2}(1)(а)[2]</w:t>
            </w:r>
          </w:p>
        </w:tc>
        <w:tc>
          <w:tcPr>
            <w:tcW w:w="1160" w:type="pct"/>
            <w:gridSpan w:val="2"/>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D126C8" w:rsidRPr="00541B9C" w:rsidTr="00541B9C">
        <w:trPr>
          <w:cantSplit/>
          <w:trHeight w:val="72"/>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bCs/>
                <w:sz w:val="24"/>
                <w:szCs w:val="24"/>
              </w:rPr>
            </w:pPr>
          </w:p>
        </w:tc>
        <w:tc>
          <w:tcPr>
            <w:tcW w:w="691" w:type="pct"/>
            <w:vMerge/>
          </w:tcPr>
          <w:p w:rsidR="00D126C8" w:rsidRPr="00541B9C" w:rsidRDefault="00D126C8" w:rsidP="00D73ED8">
            <w:pPr>
              <w:keepLines/>
              <w:widowControl w:val="0"/>
              <w:ind w:left="0"/>
              <w:rPr>
                <w:rFonts w:ascii="Arial" w:hAnsi="Arial" w:cs="Arial"/>
                <w:sz w:val="24"/>
                <w:szCs w:val="24"/>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]{2}(1)(а)[3]</w:t>
            </w:r>
          </w:p>
        </w:tc>
        <w:tc>
          <w:tcPr>
            <w:tcW w:w="1160" w:type="pct"/>
            <w:gridSpan w:val="2"/>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D126C8" w:rsidRPr="00541B9C" w:rsidTr="00541B9C">
        <w:trPr>
          <w:cantSplit/>
          <w:trHeight w:val="72"/>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bCs/>
                <w:sz w:val="24"/>
                <w:szCs w:val="24"/>
              </w:rPr>
            </w:pPr>
          </w:p>
        </w:tc>
        <w:tc>
          <w:tcPr>
            <w:tcW w:w="691" w:type="pct"/>
            <w:vMerge/>
          </w:tcPr>
          <w:p w:rsidR="00D126C8" w:rsidRPr="00541B9C" w:rsidRDefault="00D126C8" w:rsidP="00D73ED8">
            <w:pPr>
              <w:keepLines/>
              <w:widowControl w:val="0"/>
              <w:ind w:left="0"/>
              <w:rPr>
                <w:rFonts w:ascii="Arial" w:hAnsi="Arial" w:cs="Arial"/>
                <w:sz w:val="24"/>
                <w:szCs w:val="24"/>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]{2}(1)(а)[4]</w:t>
            </w:r>
          </w:p>
        </w:tc>
        <w:tc>
          <w:tcPr>
            <w:tcW w:w="1160" w:type="pct"/>
            <w:gridSpan w:val="2"/>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bCs/>
                <w:sz w:val="24"/>
                <w:szCs w:val="24"/>
              </w:rPr>
            </w:pPr>
          </w:p>
        </w:tc>
        <w:tc>
          <w:tcPr>
            <w:tcW w:w="691" w:type="pct"/>
            <w:vMerge/>
          </w:tcPr>
          <w:p w:rsidR="00D126C8" w:rsidRPr="00541B9C" w:rsidRDefault="00D126C8" w:rsidP="00D73ED8">
            <w:pPr>
              <w:keepLines/>
              <w:widowControl w:val="0"/>
              <w:ind w:left="0"/>
              <w:rPr>
                <w:rFonts w:ascii="Arial" w:hAnsi="Arial" w:cs="Arial"/>
                <w:sz w:val="24"/>
                <w:szCs w:val="24"/>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]{2}(1)(а)[5]</w:t>
            </w:r>
          </w:p>
        </w:tc>
        <w:tc>
          <w:tcPr>
            <w:tcW w:w="1160" w:type="pct"/>
            <w:gridSpan w:val="2"/>
          </w:tcPr>
          <w:p w:rsidR="00D126C8" w:rsidRPr="00541B9C" w:rsidRDefault="00D126C8" w:rsidP="00D73ED8">
            <w:pPr>
              <w:ind w:left="0"/>
              <w:rPr>
                <w:rFonts w:ascii="Arial" w:hAnsi="Arial" w:cs="Arial"/>
                <w:b w:val="0"/>
                <w:sz w:val="24"/>
                <w:szCs w:val="24"/>
              </w:rPr>
            </w:pPr>
            <w:r w:rsidRPr="007C6727">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bCs/>
                <w:sz w:val="24"/>
                <w:szCs w:val="24"/>
              </w:rPr>
            </w:pPr>
          </w:p>
        </w:tc>
        <w:tc>
          <w:tcPr>
            <w:tcW w:w="691" w:type="pct"/>
            <w:vMerge/>
          </w:tcPr>
          <w:p w:rsidR="00D126C8" w:rsidRPr="00541B9C" w:rsidRDefault="00D126C8" w:rsidP="00D73ED8">
            <w:pPr>
              <w:keepLines/>
              <w:widowControl w:val="0"/>
              <w:ind w:left="0"/>
              <w:rPr>
                <w:rFonts w:ascii="Arial" w:hAnsi="Arial" w:cs="Arial"/>
                <w:sz w:val="24"/>
                <w:szCs w:val="24"/>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]{2}(1)(а)[6]</w:t>
            </w:r>
          </w:p>
        </w:tc>
        <w:tc>
          <w:tcPr>
            <w:tcW w:w="1160" w:type="pct"/>
            <w:gridSpan w:val="2"/>
          </w:tcPr>
          <w:p w:rsidR="00D126C8" w:rsidRPr="00541B9C" w:rsidRDefault="00D126C8" w:rsidP="00D73ED8">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rPr>
            </w:pPr>
          </w:p>
        </w:tc>
        <w:tc>
          <w:tcPr>
            <w:tcW w:w="419" w:type="pct"/>
            <w:vMerge/>
          </w:tcPr>
          <w:p w:rsidR="00D126C8" w:rsidRPr="00541B9C" w:rsidRDefault="00D126C8" w:rsidP="00D73ED8">
            <w:pPr>
              <w:ind w:left="0"/>
              <w:rPr>
                <w:rFonts w:ascii="Arial" w:hAnsi="Arial" w:cs="Arial"/>
                <w:b w:val="0"/>
                <w:sz w:val="24"/>
                <w:szCs w:val="24"/>
              </w:rPr>
            </w:pPr>
          </w:p>
        </w:tc>
        <w:tc>
          <w:tcPr>
            <w:tcW w:w="550" w:type="pct"/>
            <w:vMerge/>
          </w:tcPr>
          <w:p w:rsidR="00D126C8" w:rsidRPr="00541B9C" w:rsidRDefault="00D126C8" w:rsidP="00D73ED8">
            <w:pPr>
              <w:ind w:left="0"/>
              <w:rPr>
                <w:rFonts w:ascii="Arial" w:hAnsi="Arial" w:cs="Arial"/>
                <w:b w:val="0"/>
                <w:bCs/>
                <w:sz w:val="24"/>
                <w:szCs w:val="24"/>
              </w:rPr>
            </w:pPr>
          </w:p>
        </w:tc>
        <w:tc>
          <w:tcPr>
            <w:tcW w:w="687" w:type="pct"/>
            <w:gridSpan w:val="3"/>
            <w:vMerge/>
          </w:tcPr>
          <w:p w:rsidR="00D126C8" w:rsidRPr="00541B9C" w:rsidRDefault="00D126C8" w:rsidP="00D73ED8">
            <w:pPr>
              <w:ind w:left="0"/>
              <w:rPr>
                <w:rFonts w:ascii="Arial" w:hAnsi="Arial" w:cs="Arial"/>
                <w:b w:val="0"/>
                <w:bCs/>
                <w:sz w:val="24"/>
                <w:szCs w:val="24"/>
              </w:rPr>
            </w:pPr>
          </w:p>
        </w:tc>
        <w:tc>
          <w:tcPr>
            <w:tcW w:w="691" w:type="pct"/>
            <w:vMerge/>
          </w:tcPr>
          <w:p w:rsidR="00D126C8" w:rsidRPr="00541B9C" w:rsidRDefault="00D126C8" w:rsidP="00D73ED8">
            <w:pPr>
              <w:keepLines/>
              <w:widowControl w:val="0"/>
              <w:ind w:left="0"/>
              <w:rPr>
                <w:rFonts w:ascii="Arial" w:hAnsi="Arial" w:cs="Arial"/>
                <w:sz w:val="24"/>
                <w:szCs w:val="24"/>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]{2}(1)(а)[7]</w:t>
            </w:r>
          </w:p>
        </w:tc>
        <w:tc>
          <w:tcPr>
            <w:tcW w:w="1160" w:type="pct"/>
            <w:gridSpan w:val="2"/>
          </w:tcPr>
          <w:p w:rsidR="00D126C8" w:rsidRPr="00541B9C" w:rsidRDefault="00D126C8" w:rsidP="00D73ED8">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sz w:val="24"/>
                <w:szCs w:val="24"/>
                <w:lang w:val="ru-RU"/>
              </w:rPr>
            </w:pPr>
          </w:p>
        </w:tc>
        <w:tc>
          <w:tcPr>
            <w:tcW w:w="584" w:type="pct"/>
            <w:gridSpan w:val="4"/>
            <w:vMerge w:val="restart"/>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]{2}(1)(b)</w:t>
            </w:r>
          </w:p>
        </w:tc>
        <w:tc>
          <w:tcPr>
            <w:tcW w:w="1744" w:type="pct"/>
            <w:gridSpan w:val="4"/>
          </w:tcPr>
          <w:p w:rsidR="00D126C8" w:rsidRPr="00541B9C" w:rsidRDefault="00D126C8" w:rsidP="00D73ED8">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sz w:val="24"/>
                <w:szCs w:val="24"/>
                <w:lang w:val="ru-RU"/>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]{2}(1)(b)</w:t>
            </w:r>
          </w:p>
        </w:tc>
        <w:tc>
          <w:tcPr>
            <w:tcW w:w="1160" w:type="pct"/>
            <w:gridSpan w:val="2"/>
          </w:tcPr>
          <w:p w:rsidR="00D126C8" w:rsidRPr="00541B9C" w:rsidRDefault="00D126C8" w:rsidP="00D73ED8">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sz w:val="24"/>
                <w:szCs w:val="24"/>
                <w:lang w:val="ru-RU"/>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]{2}(1)(b)</w:t>
            </w:r>
          </w:p>
        </w:tc>
        <w:tc>
          <w:tcPr>
            <w:tcW w:w="1160" w:type="pct"/>
            <w:gridSpan w:val="2"/>
          </w:tcPr>
          <w:p w:rsidR="00D126C8" w:rsidRPr="00541B9C" w:rsidRDefault="00D126C8"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sz w:val="24"/>
                <w:szCs w:val="24"/>
                <w:lang w:val="ru-RU"/>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]{2}(1)(b)</w:t>
            </w:r>
          </w:p>
        </w:tc>
        <w:tc>
          <w:tcPr>
            <w:tcW w:w="1160" w:type="pct"/>
            <w:gridSpan w:val="2"/>
          </w:tcPr>
          <w:p w:rsidR="00D126C8" w:rsidRPr="00541B9C" w:rsidRDefault="00D126C8"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sz w:val="24"/>
                <w:szCs w:val="24"/>
                <w:lang w:val="ru-RU"/>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]{2}(1)(b)</w:t>
            </w:r>
          </w:p>
        </w:tc>
        <w:tc>
          <w:tcPr>
            <w:tcW w:w="1160" w:type="pct"/>
            <w:gridSpan w:val="2"/>
          </w:tcPr>
          <w:p w:rsidR="00D126C8" w:rsidRPr="00541B9C" w:rsidRDefault="00D126C8"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sz w:val="24"/>
                <w:szCs w:val="24"/>
                <w:lang w:val="ru-RU"/>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]{2}(1)(b)</w:t>
            </w:r>
          </w:p>
        </w:tc>
        <w:tc>
          <w:tcPr>
            <w:tcW w:w="1160" w:type="pct"/>
            <w:gridSpan w:val="2"/>
          </w:tcPr>
          <w:p w:rsidR="00D126C8" w:rsidRPr="00541B9C" w:rsidRDefault="00D126C8"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sz w:val="24"/>
                <w:szCs w:val="24"/>
                <w:lang w:val="ru-RU"/>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]{2}(1)(b)</w:t>
            </w:r>
          </w:p>
        </w:tc>
        <w:tc>
          <w:tcPr>
            <w:tcW w:w="1160" w:type="pct"/>
            <w:gridSpan w:val="2"/>
          </w:tcPr>
          <w:p w:rsidR="00D126C8" w:rsidRPr="00541B9C" w:rsidRDefault="00D126C8" w:rsidP="00D73ED8">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D126C8" w:rsidRPr="00541B9C" w:rsidTr="00541B9C">
        <w:trPr>
          <w:cantSplit/>
          <w:trHeight w:val="138"/>
        </w:trPr>
        <w:tc>
          <w:tcPr>
            <w:tcW w:w="326" w:type="pct"/>
            <w:vMerge/>
          </w:tcPr>
          <w:p w:rsidR="00D126C8" w:rsidRPr="00541B9C" w:rsidRDefault="00D126C8" w:rsidP="00D73ED8">
            <w:pPr>
              <w:ind w:left="0"/>
              <w:rPr>
                <w:rFonts w:ascii="Arial" w:hAnsi="Arial" w:cs="Arial"/>
                <w:b w:val="0"/>
                <w:sz w:val="24"/>
                <w:szCs w:val="24"/>
                <w:lang w:val="ru-RU"/>
              </w:rPr>
            </w:pPr>
          </w:p>
        </w:tc>
        <w:tc>
          <w:tcPr>
            <w:tcW w:w="419" w:type="pct"/>
            <w:vMerge/>
          </w:tcPr>
          <w:p w:rsidR="00D126C8" w:rsidRPr="00541B9C" w:rsidRDefault="00D126C8" w:rsidP="00D73ED8">
            <w:pPr>
              <w:ind w:left="0"/>
              <w:rPr>
                <w:rFonts w:ascii="Arial" w:hAnsi="Arial" w:cs="Arial"/>
                <w:b w:val="0"/>
                <w:sz w:val="24"/>
                <w:szCs w:val="24"/>
                <w:lang w:val="ru-RU"/>
              </w:rPr>
            </w:pPr>
          </w:p>
        </w:tc>
        <w:tc>
          <w:tcPr>
            <w:tcW w:w="550" w:type="pct"/>
            <w:vMerge/>
          </w:tcPr>
          <w:p w:rsidR="00D126C8" w:rsidRPr="00541B9C" w:rsidRDefault="00D126C8" w:rsidP="00D73ED8">
            <w:pPr>
              <w:ind w:left="0"/>
              <w:rPr>
                <w:rFonts w:ascii="Arial" w:hAnsi="Arial" w:cs="Arial"/>
                <w:b w:val="0"/>
                <w:bCs/>
                <w:sz w:val="24"/>
                <w:szCs w:val="24"/>
                <w:lang w:val="ru-RU"/>
              </w:rPr>
            </w:pPr>
          </w:p>
        </w:tc>
        <w:tc>
          <w:tcPr>
            <w:tcW w:w="687" w:type="pct"/>
            <w:gridSpan w:val="3"/>
            <w:vMerge/>
          </w:tcPr>
          <w:p w:rsidR="00D126C8" w:rsidRPr="00541B9C" w:rsidRDefault="00D126C8" w:rsidP="00D73ED8">
            <w:pPr>
              <w:ind w:left="0"/>
              <w:rPr>
                <w:rFonts w:ascii="Arial" w:hAnsi="Arial" w:cs="Arial"/>
                <w:b w:val="0"/>
                <w:bCs/>
                <w:sz w:val="24"/>
                <w:szCs w:val="24"/>
                <w:lang w:val="ru-RU"/>
              </w:rPr>
            </w:pPr>
          </w:p>
        </w:tc>
        <w:tc>
          <w:tcPr>
            <w:tcW w:w="691" w:type="pct"/>
            <w:vMerge/>
          </w:tcPr>
          <w:p w:rsidR="00D126C8" w:rsidRPr="00541B9C" w:rsidRDefault="00D126C8" w:rsidP="00D73ED8">
            <w:pPr>
              <w:keepLines/>
              <w:widowControl w:val="0"/>
              <w:ind w:left="0"/>
              <w:rPr>
                <w:rFonts w:ascii="Arial" w:hAnsi="Arial" w:cs="Arial"/>
                <w:sz w:val="24"/>
                <w:szCs w:val="24"/>
                <w:lang w:val="ru-RU"/>
              </w:rPr>
            </w:pPr>
          </w:p>
        </w:tc>
        <w:tc>
          <w:tcPr>
            <w:tcW w:w="584" w:type="pct"/>
            <w:gridSpan w:val="4"/>
            <w:vMerge/>
          </w:tcPr>
          <w:p w:rsidR="00D126C8" w:rsidRPr="00541B9C" w:rsidRDefault="00D126C8" w:rsidP="00D73ED8">
            <w:pPr>
              <w:keepLines/>
              <w:widowControl w:val="0"/>
              <w:ind w:left="0"/>
              <w:rPr>
                <w:rFonts w:ascii="Arial" w:hAnsi="Arial" w:cs="Arial"/>
                <w:sz w:val="24"/>
                <w:szCs w:val="24"/>
              </w:rPr>
            </w:pPr>
          </w:p>
        </w:tc>
        <w:tc>
          <w:tcPr>
            <w:tcW w:w="584" w:type="pct"/>
            <w:gridSpan w:val="2"/>
          </w:tcPr>
          <w:p w:rsidR="00D126C8" w:rsidRPr="00541B9C" w:rsidRDefault="00D126C8" w:rsidP="00D73ED8">
            <w:pPr>
              <w:keepLines/>
              <w:widowControl w:val="0"/>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]{2}(1)(b)</w:t>
            </w:r>
          </w:p>
        </w:tc>
        <w:tc>
          <w:tcPr>
            <w:tcW w:w="1160" w:type="pct"/>
            <w:gridSpan w:val="2"/>
          </w:tcPr>
          <w:p w:rsidR="00D126C8" w:rsidRPr="00541B9C" w:rsidRDefault="00D126C8" w:rsidP="00D73ED8">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541B9C" w:rsidRPr="00541B9C" w:rsidTr="00541B9C">
        <w:trPr>
          <w:cantSplit/>
          <w:trHeight w:val="918"/>
        </w:trPr>
        <w:tc>
          <w:tcPr>
            <w:tcW w:w="326" w:type="pct"/>
            <w:vMerge/>
            <w:tcBorders>
              <w:bottom w:val="single" w:sz="4" w:space="0" w:color="auto"/>
            </w:tcBorders>
          </w:tcPr>
          <w:p w:rsidR="00541B9C" w:rsidRPr="00541B9C" w:rsidRDefault="00541B9C" w:rsidP="00D73ED8">
            <w:pPr>
              <w:ind w:left="0"/>
              <w:rPr>
                <w:rFonts w:ascii="Arial" w:hAnsi="Arial" w:cs="Arial"/>
                <w:b w:val="0"/>
                <w:sz w:val="24"/>
                <w:szCs w:val="24"/>
                <w:lang w:val="ru-RU"/>
              </w:rPr>
            </w:pPr>
          </w:p>
        </w:tc>
        <w:tc>
          <w:tcPr>
            <w:tcW w:w="419" w:type="pct"/>
            <w:vMerge/>
            <w:tcBorders>
              <w:bottom w:val="single" w:sz="4" w:space="0" w:color="auto"/>
            </w:tcBorders>
          </w:tcPr>
          <w:p w:rsidR="00541B9C" w:rsidRPr="00541B9C" w:rsidRDefault="00541B9C" w:rsidP="00D73ED8">
            <w:pPr>
              <w:ind w:left="0"/>
              <w:rPr>
                <w:rFonts w:ascii="Arial" w:hAnsi="Arial" w:cs="Arial"/>
                <w:b w:val="0"/>
                <w:sz w:val="24"/>
                <w:szCs w:val="24"/>
                <w:lang w:val="ru-RU"/>
              </w:rPr>
            </w:pPr>
          </w:p>
        </w:tc>
        <w:tc>
          <w:tcPr>
            <w:tcW w:w="550" w:type="pct"/>
            <w:vMerge/>
            <w:tcBorders>
              <w:bottom w:val="single" w:sz="4" w:space="0" w:color="auto"/>
            </w:tcBorders>
          </w:tcPr>
          <w:p w:rsidR="00541B9C" w:rsidRPr="00541B9C" w:rsidRDefault="00541B9C" w:rsidP="00D73ED8">
            <w:pPr>
              <w:ind w:left="0"/>
              <w:rPr>
                <w:rFonts w:ascii="Arial" w:hAnsi="Arial" w:cs="Arial"/>
                <w:b w:val="0"/>
                <w:bCs/>
                <w:sz w:val="24"/>
                <w:szCs w:val="24"/>
                <w:lang w:val="ru-RU"/>
              </w:rPr>
            </w:pPr>
          </w:p>
        </w:tc>
        <w:tc>
          <w:tcPr>
            <w:tcW w:w="687" w:type="pct"/>
            <w:gridSpan w:val="3"/>
            <w:vMerge/>
            <w:tcBorders>
              <w:bottom w:val="single" w:sz="4" w:space="0" w:color="auto"/>
            </w:tcBorders>
          </w:tcPr>
          <w:p w:rsidR="00541B9C" w:rsidRPr="00541B9C" w:rsidRDefault="00541B9C" w:rsidP="00D73ED8">
            <w:pPr>
              <w:ind w:left="0"/>
              <w:rPr>
                <w:rFonts w:ascii="Arial" w:hAnsi="Arial" w:cs="Arial"/>
                <w:sz w:val="24"/>
                <w:szCs w:val="24"/>
              </w:rPr>
            </w:pPr>
          </w:p>
        </w:tc>
        <w:tc>
          <w:tcPr>
            <w:tcW w:w="691" w:type="pct"/>
            <w:tcBorders>
              <w:bottom w:val="single" w:sz="4" w:space="0" w:color="auto"/>
            </w:tcBorders>
          </w:tcPr>
          <w:p w:rsidR="00541B9C" w:rsidRPr="00541B9C" w:rsidRDefault="00541B9C" w:rsidP="00D73ED8">
            <w:pPr>
              <w:ind w:left="0"/>
              <w:rPr>
                <w:rFonts w:ascii="Arial" w:hAnsi="Arial" w:cs="Arial"/>
                <w:sz w:val="24"/>
                <w:szCs w:val="24"/>
              </w:rPr>
            </w:pPr>
            <w:r w:rsidRPr="00541B9C">
              <w:rPr>
                <w:rFonts w:ascii="Arial" w:hAnsi="Arial" w:cs="Arial"/>
                <w:sz w:val="24"/>
                <w:szCs w:val="24"/>
              </w:rPr>
              <w:t>IR-1(a)[</w:t>
            </w:r>
            <w:r w:rsidRPr="00541B9C">
              <w:rPr>
                <w:rFonts w:ascii="Arial" w:hAnsi="Arial" w:cs="Arial"/>
                <w:sz w:val="24"/>
                <w:szCs w:val="24"/>
                <w:lang w:val="ru-RU"/>
              </w:rPr>
              <w:t>3</w:t>
            </w:r>
            <w:r w:rsidRPr="00541B9C">
              <w:rPr>
                <w:rFonts w:ascii="Arial" w:hAnsi="Arial" w:cs="Arial"/>
                <w:sz w:val="24"/>
                <w:szCs w:val="24"/>
              </w:rPr>
              <w:t>]{2}(2)</w:t>
            </w:r>
          </w:p>
        </w:tc>
        <w:tc>
          <w:tcPr>
            <w:tcW w:w="2327" w:type="pct"/>
            <w:gridSpan w:val="8"/>
            <w:tcBorders>
              <w:bottom w:val="single" w:sz="4" w:space="0" w:color="auto"/>
            </w:tcBorders>
          </w:tcPr>
          <w:p w:rsidR="00541B9C" w:rsidRPr="00D05145" w:rsidRDefault="00541B9C" w:rsidP="00D73ED8">
            <w:pPr>
              <w:keepLines/>
              <w:widowControl w:val="0"/>
              <w:ind w:left="0"/>
              <w:outlineLvl w:val="3"/>
              <w:rPr>
                <w:rFonts w:ascii="Arial" w:hAnsi="Arial" w:cs="Arial"/>
                <w:b w:val="0"/>
                <w:bCs/>
                <w:iCs/>
                <w:noProof/>
                <w:sz w:val="24"/>
                <w:szCs w:val="24"/>
              </w:rPr>
            </w:pPr>
            <w:r w:rsidRPr="00D05145">
              <w:rPr>
                <w:rFonts w:ascii="Arial" w:hAnsi="Arial" w:cs="Arial"/>
                <w:b w:val="0"/>
                <w:bCs/>
                <w:iCs/>
                <w:noProof/>
                <w:sz w:val="24"/>
                <w:szCs w:val="24"/>
                <w:lang w:val="ru-RU"/>
              </w:rPr>
              <w:t>поширює</w:t>
            </w:r>
            <w:r w:rsidRPr="00D05145">
              <w:rPr>
                <w:rFonts w:ascii="Arial" w:hAnsi="Arial" w:cs="Arial"/>
                <w:b w:val="0"/>
                <w:bCs/>
                <w:iCs/>
                <w:noProof/>
                <w:sz w:val="24"/>
                <w:szCs w:val="24"/>
              </w:rPr>
              <w:t xml:space="preserve"> </w:t>
            </w:r>
            <w:r w:rsidRPr="00D05145">
              <w:rPr>
                <w:rFonts w:ascii="Arial" w:hAnsi="Arial" w:cs="Arial"/>
                <w:b w:val="0"/>
                <w:bCs/>
                <w:iCs/>
                <w:noProof/>
                <w:sz w:val="24"/>
                <w:szCs w:val="24"/>
                <w:lang w:val="ru-RU"/>
              </w:rPr>
              <w:t>серед</w:t>
            </w:r>
            <w:r w:rsidRPr="00D05145">
              <w:rPr>
                <w:rFonts w:ascii="Arial" w:hAnsi="Arial" w:cs="Arial"/>
                <w:b w:val="0"/>
                <w:bCs/>
                <w:iCs/>
                <w:noProof/>
                <w:sz w:val="24"/>
                <w:szCs w:val="24"/>
              </w:rPr>
              <w:t xml:space="preserve"> </w:t>
            </w:r>
            <w:r w:rsidRPr="00D05145">
              <w:rPr>
                <w:rFonts w:ascii="Arial" w:hAnsi="Arial" w:cs="Arial"/>
                <w:b w:val="0"/>
                <w:bCs/>
                <w:iCs/>
                <w:noProof/>
                <w:sz w:val="24"/>
                <w:szCs w:val="24"/>
                <w:lang w:val="ru-RU"/>
              </w:rPr>
              <w:t>визначен</w:t>
            </w:r>
            <w:r w:rsidRPr="00D05145">
              <w:rPr>
                <w:rFonts w:ascii="Arial" w:hAnsi="Arial" w:cs="Arial"/>
                <w:b w:val="0"/>
                <w:bCs/>
                <w:iCs/>
                <w:noProof/>
                <w:sz w:val="24"/>
                <w:szCs w:val="24"/>
                <w:lang w:val="uk-UA"/>
              </w:rPr>
              <w:t xml:space="preserve">их </w:t>
            </w:r>
            <w:r w:rsidRPr="00D05145">
              <w:rPr>
                <w:rFonts w:ascii="Arial" w:hAnsi="Arial" w:cs="Arial"/>
                <w:b w:val="0"/>
                <w:bCs/>
                <w:iCs/>
                <w:noProof/>
                <w:sz w:val="24"/>
                <w:szCs w:val="24"/>
              </w:rPr>
              <w:t xml:space="preserve"> </w:t>
            </w:r>
            <w:r w:rsidRPr="00D05145">
              <w:rPr>
                <w:rFonts w:ascii="Arial" w:hAnsi="Arial" w:cs="Arial"/>
                <w:b w:val="0"/>
                <w:bCs/>
                <w:iCs/>
                <w:noProof/>
                <w:sz w:val="24"/>
                <w:szCs w:val="24"/>
                <w:lang w:val="ru-RU"/>
              </w:rPr>
              <w:t>організацією</w:t>
            </w:r>
            <w:r w:rsidRPr="00D05145">
              <w:rPr>
                <w:rFonts w:ascii="Arial" w:hAnsi="Arial" w:cs="Arial"/>
                <w:b w:val="0"/>
                <w:bCs/>
                <w:iCs/>
                <w:noProof/>
                <w:sz w:val="24"/>
                <w:szCs w:val="24"/>
              </w:rPr>
              <w:t xml:space="preserve"> </w:t>
            </w:r>
            <w:r w:rsidRPr="00D05145">
              <w:rPr>
                <w:rFonts w:ascii="Arial" w:hAnsi="Arial" w:cs="Arial"/>
                <w:b w:val="0"/>
                <w:bCs/>
                <w:iCs/>
                <w:noProof/>
                <w:sz w:val="24"/>
                <w:szCs w:val="24"/>
                <w:lang w:val="ru-RU"/>
              </w:rPr>
              <w:t>ролей</w:t>
            </w:r>
            <w:r w:rsidRPr="00D05145">
              <w:rPr>
                <w:rFonts w:ascii="Arial" w:hAnsi="Arial" w:cs="Arial"/>
                <w:b w:val="0"/>
                <w:bCs/>
                <w:iCs/>
                <w:noProof/>
                <w:sz w:val="24"/>
                <w:szCs w:val="24"/>
              </w:rPr>
              <w:t xml:space="preserve"> </w:t>
            </w:r>
            <w:r w:rsidRPr="00D05145">
              <w:rPr>
                <w:rFonts w:ascii="Arial" w:hAnsi="Arial" w:cs="Arial"/>
                <w:b w:val="0"/>
                <w:noProof/>
                <w:sz w:val="24"/>
                <w:szCs w:val="24"/>
                <w:lang w:val="ru-RU"/>
              </w:rPr>
              <w:t>п</w:t>
            </w:r>
            <w:proofErr w:type="spellStart"/>
            <w:r w:rsidRPr="00D05145">
              <w:rPr>
                <w:rFonts w:ascii="Arial" w:hAnsi="Arial" w:cs="Arial"/>
                <w:b w:val="0"/>
                <w:sz w:val="24"/>
                <w:szCs w:val="24"/>
                <w:lang w:val="ru-RU"/>
              </w:rPr>
              <w:t>роцедури</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що</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сприяють</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реалізації</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політики</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реагування</w:t>
            </w:r>
            <w:proofErr w:type="spellEnd"/>
            <w:r w:rsidRPr="00D05145">
              <w:rPr>
                <w:rFonts w:ascii="Arial" w:hAnsi="Arial" w:cs="Arial"/>
                <w:b w:val="0"/>
                <w:sz w:val="24"/>
                <w:szCs w:val="24"/>
              </w:rPr>
              <w:t xml:space="preserve"> </w:t>
            </w:r>
            <w:r w:rsidRPr="00D05145">
              <w:rPr>
                <w:rFonts w:ascii="Arial" w:hAnsi="Arial" w:cs="Arial"/>
                <w:b w:val="0"/>
                <w:sz w:val="24"/>
                <w:szCs w:val="24"/>
                <w:lang w:val="ru-RU"/>
              </w:rPr>
              <w:t>на</w:t>
            </w:r>
            <w:r w:rsidRPr="00D05145">
              <w:rPr>
                <w:rFonts w:ascii="Arial" w:hAnsi="Arial" w:cs="Arial"/>
                <w:b w:val="0"/>
                <w:sz w:val="24"/>
                <w:szCs w:val="24"/>
              </w:rPr>
              <w:t xml:space="preserve"> </w:t>
            </w:r>
            <w:proofErr w:type="spellStart"/>
            <w:r w:rsidRPr="00D05145">
              <w:rPr>
                <w:rFonts w:ascii="Arial" w:hAnsi="Arial" w:cs="Arial"/>
                <w:b w:val="0"/>
                <w:sz w:val="24"/>
                <w:szCs w:val="24"/>
                <w:lang w:val="ru-RU"/>
              </w:rPr>
              <w:t>інциденти</w:t>
            </w:r>
            <w:proofErr w:type="spellEnd"/>
            <w:r w:rsidRPr="00D05145">
              <w:rPr>
                <w:rFonts w:ascii="Arial" w:hAnsi="Arial" w:cs="Arial"/>
                <w:b w:val="0"/>
                <w:sz w:val="24"/>
                <w:szCs w:val="24"/>
              </w:rPr>
              <w:t xml:space="preserve"> </w:t>
            </w:r>
            <w:r w:rsidRPr="00D05145">
              <w:rPr>
                <w:rFonts w:ascii="Arial" w:hAnsi="Arial" w:cs="Arial"/>
                <w:b w:val="0"/>
                <w:sz w:val="24"/>
                <w:szCs w:val="24"/>
                <w:lang w:val="ru-RU"/>
              </w:rPr>
              <w:t>та</w:t>
            </w:r>
            <w:r w:rsidRPr="00D05145">
              <w:rPr>
                <w:rFonts w:ascii="Arial" w:hAnsi="Arial" w:cs="Arial"/>
                <w:b w:val="0"/>
                <w:sz w:val="24"/>
                <w:szCs w:val="24"/>
              </w:rPr>
              <w:t xml:space="preserve"> </w:t>
            </w:r>
            <w:r w:rsidRPr="00D05145">
              <w:rPr>
                <w:rFonts w:ascii="Arial" w:eastAsia="Calibri" w:hAnsi="Arial" w:cs="Arial"/>
                <w:b w:val="0"/>
                <w:noProof/>
                <w:sz w:val="24"/>
                <w:szCs w:val="24"/>
              </w:rPr>
              <w:t xml:space="preserve">пов'язаних з нею заходів </w:t>
            </w:r>
            <w:proofErr w:type="spellStart"/>
            <w:r w:rsidRPr="00D05145">
              <w:rPr>
                <w:rFonts w:ascii="Arial" w:hAnsi="Arial" w:cs="Arial"/>
                <w:b w:val="0"/>
                <w:sz w:val="24"/>
                <w:szCs w:val="24"/>
                <w:lang w:val="ru-RU"/>
              </w:rPr>
              <w:t>реагування</w:t>
            </w:r>
            <w:proofErr w:type="spellEnd"/>
            <w:r w:rsidRPr="00D05145">
              <w:rPr>
                <w:rFonts w:ascii="Arial" w:hAnsi="Arial" w:cs="Arial"/>
                <w:b w:val="0"/>
                <w:sz w:val="24"/>
                <w:szCs w:val="24"/>
              </w:rPr>
              <w:t xml:space="preserve"> </w:t>
            </w:r>
            <w:r w:rsidRPr="00D05145">
              <w:rPr>
                <w:rFonts w:ascii="Arial" w:hAnsi="Arial" w:cs="Arial"/>
                <w:b w:val="0"/>
                <w:sz w:val="24"/>
                <w:szCs w:val="24"/>
                <w:lang w:val="ru-RU"/>
              </w:rPr>
              <w:t>на</w:t>
            </w:r>
            <w:r w:rsidRPr="00D05145">
              <w:rPr>
                <w:rFonts w:ascii="Arial" w:hAnsi="Arial" w:cs="Arial"/>
                <w:b w:val="0"/>
                <w:sz w:val="24"/>
                <w:szCs w:val="24"/>
              </w:rPr>
              <w:t xml:space="preserve"> </w:t>
            </w:r>
            <w:proofErr w:type="spellStart"/>
            <w:r w:rsidRPr="00D05145">
              <w:rPr>
                <w:rFonts w:ascii="Arial" w:hAnsi="Arial" w:cs="Arial"/>
                <w:b w:val="0"/>
                <w:sz w:val="24"/>
                <w:szCs w:val="24"/>
                <w:lang w:val="ru-RU"/>
              </w:rPr>
              <w:t>інциденти</w:t>
            </w:r>
            <w:proofErr w:type="spellEnd"/>
            <w:r w:rsidRPr="00D05145">
              <w:rPr>
                <w:rFonts w:ascii="Arial" w:eastAsia="Calibri" w:hAnsi="Arial" w:cs="Arial"/>
                <w:b w:val="0"/>
                <w:noProof/>
                <w:sz w:val="24"/>
                <w:szCs w:val="24"/>
              </w:rPr>
              <w:t>;</w:t>
            </w:r>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rPr>
            </w:pPr>
          </w:p>
        </w:tc>
        <w:tc>
          <w:tcPr>
            <w:tcW w:w="419"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-1(b)</w:t>
            </w:r>
          </w:p>
        </w:tc>
        <w:tc>
          <w:tcPr>
            <w:tcW w:w="550" w:type="pc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-1(b)[1]</w:t>
            </w:r>
          </w:p>
        </w:tc>
        <w:tc>
          <w:tcPr>
            <w:tcW w:w="3705" w:type="pct"/>
            <w:gridSpan w:val="12"/>
          </w:tcPr>
          <w:p w:rsidR="00E96354" w:rsidRPr="00D05145" w:rsidRDefault="00E96354" w:rsidP="00D73ED8">
            <w:pPr>
              <w:ind w:left="0"/>
              <w:rPr>
                <w:rFonts w:ascii="Arial" w:hAnsi="Arial" w:cs="Arial"/>
                <w:b w:val="0"/>
                <w:sz w:val="24"/>
                <w:szCs w:val="24"/>
                <w:lang w:val="ru-RU"/>
              </w:rPr>
            </w:pPr>
            <w:proofErr w:type="spellStart"/>
            <w:r w:rsidRPr="00D05145">
              <w:rPr>
                <w:rFonts w:ascii="Arial" w:hAnsi="Arial" w:cs="Arial"/>
                <w:b w:val="0"/>
                <w:sz w:val="24"/>
                <w:szCs w:val="24"/>
                <w:lang w:val="ru-RU"/>
              </w:rPr>
              <w:t>визначає</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посадову</w:t>
            </w:r>
            <w:proofErr w:type="spellEnd"/>
            <w:r w:rsidRPr="00D05145">
              <w:rPr>
                <w:rFonts w:ascii="Arial" w:hAnsi="Arial" w:cs="Arial"/>
                <w:b w:val="0"/>
                <w:sz w:val="24"/>
                <w:szCs w:val="24"/>
                <w:lang w:val="ru-RU"/>
              </w:rPr>
              <w:t xml:space="preserve"> особу для </w:t>
            </w:r>
            <w:proofErr w:type="spellStart"/>
            <w:r w:rsidRPr="00D05145">
              <w:rPr>
                <w:rFonts w:ascii="Arial" w:hAnsi="Arial" w:cs="Arial"/>
                <w:b w:val="0"/>
                <w:sz w:val="24"/>
                <w:szCs w:val="24"/>
                <w:lang w:val="ru-RU"/>
              </w:rPr>
              <w:t>управління</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політикою</w:t>
            </w:r>
            <w:proofErr w:type="spellEnd"/>
            <w:r w:rsidRPr="00D05145">
              <w:rPr>
                <w:rFonts w:ascii="Arial" w:hAnsi="Arial" w:cs="Arial"/>
                <w:b w:val="0"/>
                <w:sz w:val="24"/>
                <w:szCs w:val="24"/>
                <w:lang w:val="ru-RU"/>
              </w:rPr>
              <w:t xml:space="preserve"> та процедурами </w:t>
            </w:r>
            <w:proofErr w:type="spellStart"/>
            <w:r w:rsidR="00D126C8" w:rsidRPr="00D05145">
              <w:rPr>
                <w:rFonts w:ascii="Arial" w:hAnsi="Arial" w:cs="Arial"/>
                <w:b w:val="0"/>
                <w:sz w:val="24"/>
                <w:szCs w:val="24"/>
                <w:lang w:val="ru-RU"/>
              </w:rPr>
              <w:t>реагування</w:t>
            </w:r>
            <w:proofErr w:type="spellEnd"/>
            <w:r w:rsidR="00D126C8" w:rsidRPr="00D05145">
              <w:rPr>
                <w:rFonts w:ascii="Arial" w:hAnsi="Arial" w:cs="Arial"/>
                <w:b w:val="0"/>
                <w:sz w:val="24"/>
                <w:szCs w:val="24"/>
                <w:lang w:val="ru-RU"/>
              </w:rPr>
              <w:t xml:space="preserve"> на </w:t>
            </w:r>
            <w:proofErr w:type="spellStart"/>
            <w:r w:rsidR="00D126C8" w:rsidRPr="00D05145">
              <w:rPr>
                <w:rFonts w:ascii="Arial" w:hAnsi="Arial" w:cs="Arial"/>
                <w:b w:val="0"/>
                <w:sz w:val="24"/>
                <w:szCs w:val="24"/>
                <w:lang w:val="ru-RU"/>
              </w:rPr>
              <w:t>інциденти</w:t>
            </w:r>
            <w:proofErr w:type="spellEnd"/>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sz w:val="24"/>
                <w:szCs w:val="24"/>
                <w:lang w:val="ru-RU"/>
              </w:rPr>
            </w:pPr>
          </w:p>
        </w:tc>
        <w:tc>
          <w:tcPr>
            <w:tcW w:w="550" w:type="pc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-1(b)[2]</w:t>
            </w:r>
          </w:p>
        </w:tc>
        <w:tc>
          <w:tcPr>
            <w:tcW w:w="3705" w:type="pct"/>
            <w:gridSpan w:val="12"/>
          </w:tcPr>
          <w:p w:rsidR="00E96354" w:rsidRPr="00D05145" w:rsidRDefault="00E96354" w:rsidP="00D73ED8">
            <w:pPr>
              <w:ind w:left="0"/>
              <w:rPr>
                <w:rFonts w:ascii="Arial" w:hAnsi="Arial" w:cs="Arial"/>
                <w:b w:val="0"/>
                <w:sz w:val="24"/>
                <w:szCs w:val="24"/>
                <w:lang w:val="ru-RU"/>
              </w:rPr>
            </w:pPr>
            <w:r w:rsidRPr="00D05145">
              <w:rPr>
                <w:rFonts w:ascii="Arial" w:hAnsi="Arial" w:cs="Arial"/>
                <w:b w:val="0"/>
                <w:noProof/>
                <w:sz w:val="24"/>
                <w:szCs w:val="24"/>
                <w:lang w:val="ru-RU"/>
              </w:rPr>
              <w:t xml:space="preserve">призначає посаду для управління політикою та процедурами </w:t>
            </w:r>
            <w:proofErr w:type="spellStart"/>
            <w:r w:rsidR="00D126C8" w:rsidRPr="00D05145">
              <w:rPr>
                <w:rFonts w:ascii="Arial" w:hAnsi="Arial" w:cs="Arial"/>
                <w:b w:val="0"/>
                <w:sz w:val="24"/>
                <w:szCs w:val="24"/>
                <w:lang w:val="ru-RU"/>
              </w:rPr>
              <w:t>реагування</w:t>
            </w:r>
            <w:proofErr w:type="spellEnd"/>
            <w:r w:rsidR="00D126C8" w:rsidRPr="00D05145">
              <w:rPr>
                <w:rFonts w:ascii="Arial" w:hAnsi="Arial" w:cs="Arial"/>
                <w:b w:val="0"/>
                <w:sz w:val="24"/>
                <w:szCs w:val="24"/>
                <w:lang w:val="ru-RU"/>
              </w:rPr>
              <w:t xml:space="preserve"> на </w:t>
            </w:r>
            <w:proofErr w:type="spellStart"/>
            <w:r w:rsidR="00D126C8" w:rsidRPr="00D05145">
              <w:rPr>
                <w:rFonts w:ascii="Arial" w:hAnsi="Arial" w:cs="Arial"/>
                <w:b w:val="0"/>
                <w:sz w:val="24"/>
                <w:szCs w:val="24"/>
                <w:lang w:val="ru-RU"/>
              </w:rPr>
              <w:t>інциденти</w:t>
            </w:r>
            <w:proofErr w:type="spellEnd"/>
          </w:p>
        </w:tc>
      </w:tr>
      <w:tr w:rsidR="00E96354" w:rsidRPr="00D45CCF" w:rsidTr="00541B9C">
        <w:trPr>
          <w:cantSplit/>
          <w:trHeight w:val="251"/>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w:t>
            </w:r>
          </w:p>
        </w:tc>
        <w:tc>
          <w:tcPr>
            <w:tcW w:w="550"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-1(с)[1]</w:t>
            </w:r>
          </w:p>
        </w:tc>
        <w:tc>
          <w:tcPr>
            <w:tcW w:w="619" w:type="pct"/>
            <w:gridSpan w:val="2"/>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-1(с)[1](1)</w:t>
            </w:r>
          </w:p>
        </w:tc>
        <w:tc>
          <w:tcPr>
            <w:tcW w:w="758" w:type="pct"/>
            <w:gridSpan w:val="2"/>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-1(с)[1](1)[1]</w:t>
            </w:r>
          </w:p>
        </w:tc>
        <w:tc>
          <w:tcPr>
            <w:tcW w:w="2327" w:type="pct"/>
            <w:gridSpan w:val="8"/>
          </w:tcPr>
          <w:p w:rsidR="00E96354" w:rsidRPr="00D05145" w:rsidRDefault="00E96354" w:rsidP="00D73ED8">
            <w:pPr>
              <w:ind w:left="0"/>
              <w:rPr>
                <w:rFonts w:ascii="Arial" w:hAnsi="Arial" w:cs="Arial"/>
                <w:b w:val="0"/>
                <w:sz w:val="24"/>
                <w:szCs w:val="24"/>
                <w:lang w:val="ru-RU"/>
              </w:rPr>
            </w:pPr>
            <w:proofErr w:type="spellStart"/>
            <w:r w:rsidRPr="00D05145">
              <w:rPr>
                <w:rFonts w:ascii="Arial" w:hAnsi="Arial" w:cs="Arial"/>
                <w:b w:val="0"/>
                <w:sz w:val="24"/>
                <w:szCs w:val="24"/>
                <w:lang w:val="ru-RU"/>
              </w:rPr>
              <w:t>визначає</w:t>
            </w:r>
            <w:proofErr w:type="spellEnd"/>
            <w:r w:rsidRPr="00D05145">
              <w:rPr>
                <w:rFonts w:ascii="Arial" w:hAnsi="Arial" w:cs="Arial"/>
                <w:b w:val="0"/>
                <w:sz w:val="24"/>
                <w:szCs w:val="24"/>
                <w:lang w:val="ru-RU"/>
              </w:rPr>
              <w:t xml:space="preserve"> частоту перегляду </w:t>
            </w:r>
            <w:proofErr w:type="spellStart"/>
            <w:r w:rsidRPr="00D05145">
              <w:rPr>
                <w:rFonts w:ascii="Arial" w:hAnsi="Arial" w:cs="Arial"/>
                <w:b w:val="0"/>
                <w:sz w:val="24"/>
                <w:szCs w:val="24"/>
                <w:lang w:val="ru-RU"/>
              </w:rPr>
              <w:t>поточної</w:t>
            </w:r>
            <w:proofErr w:type="spellEnd"/>
            <w:r w:rsidRPr="00D05145">
              <w:rPr>
                <w:rFonts w:ascii="Arial" w:hAnsi="Arial" w:cs="Arial"/>
                <w:b w:val="0"/>
                <w:sz w:val="24"/>
                <w:szCs w:val="24"/>
                <w:lang w:val="ru-RU"/>
              </w:rPr>
              <w:t xml:space="preserve"> </w:t>
            </w:r>
            <w:r w:rsidRPr="00D05145">
              <w:rPr>
                <w:rFonts w:ascii="Arial" w:eastAsia="Calibri" w:hAnsi="Arial" w:cs="Arial"/>
                <w:b w:val="0"/>
                <w:noProof/>
                <w:sz w:val="24"/>
                <w:szCs w:val="24"/>
                <w:lang w:val="ru-RU"/>
              </w:rPr>
              <w:t xml:space="preserve">політики </w:t>
            </w:r>
            <w:proofErr w:type="spellStart"/>
            <w:r w:rsidR="00D126C8" w:rsidRPr="00D05145">
              <w:rPr>
                <w:rFonts w:ascii="Arial" w:hAnsi="Arial" w:cs="Arial"/>
                <w:b w:val="0"/>
                <w:sz w:val="24"/>
                <w:szCs w:val="24"/>
                <w:lang w:val="ru-RU"/>
              </w:rPr>
              <w:t>реагування</w:t>
            </w:r>
            <w:proofErr w:type="spellEnd"/>
            <w:r w:rsidR="00D126C8" w:rsidRPr="00D05145">
              <w:rPr>
                <w:rFonts w:ascii="Arial" w:hAnsi="Arial" w:cs="Arial"/>
                <w:b w:val="0"/>
                <w:sz w:val="24"/>
                <w:szCs w:val="24"/>
                <w:lang w:val="ru-RU"/>
              </w:rPr>
              <w:t xml:space="preserve"> на </w:t>
            </w:r>
            <w:proofErr w:type="spellStart"/>
            <w:r w:rsidR="00D126C8" w:rsidRPr="00D05145">
              <w:rPr>
                <w:rFonts w:ascii="Arial" w:hAnsi="Arial" w:cs="Arial"/>
                <w:b w:val="0"/>
                <w:sz w:val="24"/>
                <w:szCs w:val="24"/>
                <w:lang w:val="ru-RU"/>
              </w:rPr>
              <w:t>інциденти</w:t>
            </w:r>
            <w:proofErr w:type="spellEnd"/>
          </w:p>
        </w:tc>
      </w:tr>
      <w:tr w:rsidR="00E96354" w:rsidRPr="00D45CCF" w:rsidTr="00541B9C">
        <w:trPr>
          <w:cantSplit/>
          <w:trHeight w:val="251"/>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bCs/>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19" w:type="pct"/>
            <w:gridSpan w:val="2"/>
            <w:vMerge/>
          </w:tcPr>
          <w:p w:rsidR="00E96354" w:rsidRPr="00541B9C" w:rsidRDefault="00E96354" w:rsidP="00D73ED8">
            <w:pPr>
              <w:ind w:left="0"/>
              <w:rPr>
                <w:rFonts w:ascii="Arial" w:hAnsi="Arial" w:cs="Arial"/>
                <w:bCs/>
                <w:sz w:val="24"/>
                <w:szCs w:val="24"/>
                <w:lang w:val="ru-RU"/>
              </w:rPr>
            </w:pPr>
          </w:p>
        </w:tc>
        <w:tc>
          <w:tcPr>
            <w:tcW w:w="758" w:type="pct"/>
            <w:gridSpan w:val="2"/>
          </w:tcPr>
          <w:p w:rsidR="00E96354" w:rsidRPr="00541B9C" w:rsidRDefault="00E96354" w:rsidP="00D73ED8">
            <w:pPr>
              <w:ind w:left="0"/>
              <w:rPr>
                <w:rFonts w:ascii="Arial" w:hAnsi="Arial" w:cs="Arial"/>
                <w:noProof/>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-1(с)[1](1)[2]</w:t>
            </w:r>
          </w:p>
        </w:tc>
        <w:tc>
          <w:tcPr>
            <w:tcW w:w="2327" w:type="pct"/>
            <w:gridSpan w:val="8"/>
          </w:tcPr>
          <w:p w:rsidR="00E96354" w:rsidRPr="00D05145" w:rsidRDefault="00E96354" w:rsidP="00D73ED8">
            <w:pPr>
              <w:ind w:left="0"/>
              <w:rPr>
                <w:rFonts w:ascii="Arial" w:hAnsi="Arial" w:cs="Arial"/>
                <w:b w:val="0"/>
                <w:noProof/>
                <w:sz w:val="24"/>
                <w:szCs w:val="24"/>
                <w:lang w:val="ru-RU"/>
              </w:rPr>
            </w:pPr>
            <w:r w:rsidRPr="00D05145">
              <w:rPr>
                <w:rFonts w:ascii="Arial" w:hAnsi="Arial" w:cs="Arial"/>
                <w:b w:val="0"/>
                <w:noProof/>
                <w:sz w:val="24"/>
                <w:szCs w:val="24"/>
                <w:lang w:val="ru-RU"/>
              </w:rPr>
              <w:t xml:space="preserve">переглядає </w:t>
            </w:r>
            <w:proofErr w:type="spellStart"/>
            <w:r w:rsidRPr="00D05145">
              <w:rPr>
                <w:rFonts w:ascii="Arial" w:hAnsi="Arial" w:cs="Arial"/>
                <w:b w:val="0"/>
                <w:sz w:val="24"/>
                <w:szCs w:val="24"/>
                <w:lang w:val="ru-RU"/>
              </w:rPr>
              <w:t>поточну</w:t>
            </w:r>
            <w:proofErr w:type="spellEnd"/>
            <w:r w:rsidRPr="00D05145">
              <w:rPr>
                <w:rFonts w:ascii="Arial" w:hAnsi="Arial" w:cs="Arial"/>
                <w:b w:val="0"/>
                <w:sz w:val="24"/>
                <w:szCs w:val="24"/>
                <w:lang w:val="ru-RU"/>
              </w:rPr>
              <w:t xml:space="preserve"> </w:t>
            </w:r>
            <w:r w:rsidRPr="00D05145">
              <w:rPr>
                <w:rFonts w:ascii="Arial" w:eastAsia="Calibri" w:hAnsi="Arial" w:cs="Arial"/>
                <w:b w:val="0"/>
                <w:noProof/>
                <w:sz w:val="24"/>
                <w:szCs w:val="24"/>
                <w:lang w:val="ru-RU"/>
              </w:rPr>
              <w:t xml:space="preserve">політику </w:t>
            </w:r>
            <w:proofErr w:type="spellStart"/>
            <w:r w:rsidR="00D126C8" w:rsidRPr="00D05145">
              <w:rPr>
                <w:rFonts w:ascii="Arial" w:hAnsi="Arial" w:cs="Arial"/>
                <w:b w:val="0"/>
                <w:sz w:val="24"/>
                <w:szCs w:val="24"/>
                <w:lang w:val="ru-RU"/>
              </w:rPr>
              <w:t>реагування</w:t>
            </w:r>
            <w:proofErr w:type="spellEnd"/>
            <w:r w:rsidR="00D126C8" w:rsidRPr="00D05145">
              <w:rPr>
                <w:rFonts w:ascii="Arial" w:hAnsi="Arial" w:cs="Arial"/>
                <w:b w:val="0"/>
                <w:sz w:val="24"/>
                <w:szCs w:val="24"/>
                <w:lang w:val="ru-RU"/>
              </w:rPr>
              <w:t xml:space="preserve"> на </w:t>
            </w:r>
            <w:proofErr w:type="spellStart"/>
            <w:r w:rsidR="00D126C8" w:rsidRPr="00D05145">
              <w:rPr>
                <w:rFonts w:ascii="Arial" w:hAnsi="Arial" w:cs="Arial"/>
                <w:b w:val="0"/>
                <w:sz w:val="24"/>
                <w:szCs w:val="24"/>
                <w:lang w:val="ru-RU"/>
              </w:rPr>
              <w:t>інциденти</w:t>
            </w:r>
            <w:proofErr w:type="spellEnd"/>
            <w:r w:rsidR="00D126C8" w:rsidRPr="00D05145">
              <w:rPr>
                <w:rFonts w:ascii="Arial" w:hAnsi="Arial" w:cs="Arial"/>
                <w:b w:val="0"/>
                <w:sz w:val="24"/>
                <w:szCs w:val="24"/>
                <w:lang w:val="ru-RU"/>
              </w:rPr>
              <w:t xml:space="preserve"> </w:t>
            </w:r>
            <w:r w:rsidRPr="00D05145">
              <w:rPr>
                <w:rFonts w:ascii="Arial" w:hAnsi="Arial" w:cs="Arial"/>
                <w:b w:val="0"/>
                <w:sz w:val="24"/>
                <w:szCs w:val="24"/>
                <w:lang w:val="ru-RU"/>
              </w:rPr>
              <w:t xml:space="preserve">з </w:t>
            </w:r>
            <w:proofErr w:type="spellStart"/>
            <w:r w:rsidRPr="00D05145">
              <w:rPr>
                <w:rFonts w:ascii="Arial" w:hAnsi="Arial" w:cs="Arial"/>
                <w:b w:val="0"/>
                <w:sz w:val="24"/>
                <w:szCs w:val="24"/>
                <w:lang w:val="ru-RU"/>
              </w:rPr>
              <w:t>визначеною</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організацією</w:t>
            </w:r>
            <w:proofErr w:type="spellEnd"/>
            <w:r w:rsidRPr="00D05145">
              <w:rPr>
                <w:rFonts w:ascii="Arial" w:hAnsi="Arial" w:cs="Arial"/>
                <w:b w:val="0"/>
                <w:sz w:val="24"/>
                <w:szCs w:val="24"/>
                <w:lang w:val="ru-RU"/>
              </w:rPr>
              <w:t xml:space="preserve"> частотою</w:t>
            </w:r>
          </w:p>
        </w:tc>
      </w:tr>
      <w:tr w:rsidR="00E96354" w:rsidRPr="00D45CCF" w:rsidTr="00541B9C">
        <w:trPr>
          <w:cantSplit/>
          <w:trHeight w:val="251"/>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bCs/>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19" w:type="pct"/>
            <w:gridSpan w:val="2"/>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-1(с)[1](2)</w:t>
            </w:r>
          </w:p>
        </w:tc>
        <w:tc>
          <w:tcPr>
            <w:tcW w:w="758" w:type="pct"/>
            <w:gridSpan w:val="2"/>
          </w:tcPr>
          <w:p w:rsidR="00E96354" w:rsidRPr="00541B9C" w:rsidRDefault="00503B42" w:rsidP="00D73ED8">
            <w:pPr>
              <w:ind w:left="0"/>
              <w:rPr>
                <w:rFonts w:ascii="Arial" w:hAnsi="Arial" w:cs="Arial"/>
                <w:sz w:val="24"/>
                <w:szCs w:val="24"/>
              </w:rPr>
            </w:pPr>
            <w:r w:rsidRPr="00541B9C">
              <w:rPr>
                <w:rFonts w:ascii="Arial" w:hAnsi="Arial" w:cs="Arial"/>
                <w:sz w:val="24"/>
                <w:szCs w:val="24"/>
              </w:rPr>
              <w:t>R</w:t>
            </w:r>
            <w:r w:rsidR="00E96354" w:rsidRPr="00541B9C">
              <w:rPr>
                <w:rFonts w:ascii="Arial" w:hAnsi="Arial" w:cs="Arial"/>
                <w:sz w:val="24"/>
                <w:szCs w:val="24"/>
              </w:rPr>
              <w:t>-1(с)[1](2)[1]</w:t>
            </w:r>
          </w:p>
        </w:tc>
        <w:tc>
          <w:tcPr>
            <w:tcW w:w="2327" w:type="pct"/>
            <w:gridSpan w:val="8"/>
          </w:tcPr>
          <w:p w:rsidR="00E96354" w:rsidRPr="00D05145" w:rsidRDefault="00E96354" w:rsidP="00D73ED8">
            <w:pPr>
              <w:ind w:left="0"/>
              <w:rPr>
                <w:rFonts w:ascii="Arial" w:hAnsi="Arial" w:cs="Arial"/>
                <w:b w:val="0"/>
                <w:noProof/>
                <w:sz w:val="24"/>
                <w:szCs w:val="24"/>
                <w:lang w:val="ru-RU"/>
              </w:rPr>
            </w:pPr>
            <w:proofErr w:type="spellStart"/>
            <w:r w:rsidRPr="00D05145">
              <w:rPr>
                <w:rFonts w:ascii="Arial" w:hAnsi="Arial" w:cs="Arial"/>
                <w:b w:val="0"/>
                <w:sz w:val="24"/>
                <w:szCs w:val="24"/>
                <w:lang w:val="ru-RU"/>
              </w:rPr>
              <w:t>визначає</w:t>
            </w:r>
            <w:proofErr w:type="spellEnd"/>
            <w:r w:rsidRPr="00D05145">
              <w:rPr>
                <w:rFonts w:ascii="Arial" w:hAnsi="Arial" w:cs="Arial"/>
                <w:b w:val="0"/>
                <w:sz w:val="24"/>
                <w:szCs w:val="24"/>
                <w:lang w:val="ru-RU"/>
              </w:rPr>
              <w:t xml:space="preserve"> частоту перегляду </w:t>
            </w:r>
            <w:proofErr w:type="spellStart"/>
            <w:r w:rsidRPr="00D05145">
              <w:rPr>
                <w:rFonts w:ascii="Arial" w:hAnsi="Arial" w:cs="Arial"/>
                <w:b w:val="0"/>
                <w:sz w:val="24"/>
                <w:szCs w:val="24"/>
                <w:lang w:val="ru-RU"/>
              </w:rPr>
              <w:t>поточних</w:t>
            </w:r>
            <w:proofErr w:type="spellEnd"/>
            <w:r w:rsidRPr="00D05145">
              <w:rPr>
                <w:rFonts w:ascii="Arial" w:hAnsi="Arial" w:cs="Arial"/>
                <w:b w:val="0"/>
                <w:sz w:val="24"/>
                <w:szCs w:val="24"/>
                <w:lang w:val="ru-RU"/>
              </w:rPr>
              <w:t xml:space="preserve"> процедур </w:t>
            </w:r>
            <w:proofErr w:type="spellStart"/>
            <w:r w:rsidR="00D126C8" w:rsidRPr="00D05145">
              <w:rPr>
                <w:rFonts w:ascii="Arial" w:hAnsi="Arial" w:cs="Arial"/>
                <w:b w:val="0"/>
                <w:sz w:val="24"/>
                <w:szCs w:val="24"/>
                <w:lang w:val="ru-RU"/>
              </w:rPr>
              <w:t>реагування</w:t>
            </w:r>
            <w:proofErr w:type="spellEnd"/>
            <w:r w:rsidR="00D126C8" w:rsidRPr="00D05145">
              <w:rPr>
                <w:rFonts w:ascii="Arial" w:hAnsi="Arial" w:cs="Arial"/>
                <w:b w:val="0"/>
                <w:sz w:val="24"/>
                <w:szCs w:val="24"/>
                <w:lang w:val="ru-RU"/>
              </w:rPr>
              <w:t xml:space="preserve"> на </w:t>
            </w:r>
            <w:proofErr w:type="spellStart"/>
            <w:r w:rsidR="00D126C8" w:rsidRPr="00D05145">
              <w:rPr>
                <w:rFonts w:ascii="Arial" w:hAnsi="Arial" w:cs="Arial"/>
                <w:b w:val="0"/>
                <w:sz w:val="24"/>
                <w:szCs w:val="24"/>
                <w:lang w:val="ru-RU"/>
              </w:rPr>
              <w:t>інциденти</w:t>
            </w:r>
            <w:proofErr w:type="spellEnd"/>
          </w:p>
        </w:tc>
      </w:tr>
      <w:tr w:rsidR="00E96354" w:rsidRPr="00541B9C" w:rsidTr="00541B9C">
        <w:trPr>
          <w:cantSplit/>
          <w:trHeight w:val="251"/>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bCs/>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19" w:type="pct"/>
            <w:gridSpan w:val="2"/>
            <w:vMerge/>
          </w:tcPr>
          <w:p w:rsidR="00E96354" w:rsidRPr="00541B9C" w:rsidRDefault="00E96354" w:rsidP="00D73ED8">
            <w:pPr>
              <w:ind w:left="0"/>
              <w:rPr>
                <w:rFonts w:ascii="Arial" w:hAnsi="Arial" w:cs="Arial"/>
                <w:bCs/>
                <w:sz w:val="24"/>
                <w:szCs w:val="24"/>
                <w:lang w:val="ru-RU"/>
              </w:rPr>
            </w:pPr>
          </w:p>
        </w:tc>
        <w:tc>
          <w:tcPr>
            <w:tcW w:w="758" w:type="pct"/>
            <w:gridSpan w:val="2"/>
          </w:tcPr>
          <w:p w:rsidR="00E96354" w:rsidRPr="00541B9C" w:rsidRDefault="00E96354" w:rsidP="00D73ED8">
            <w:pPr>
              <w:ind w:left="0"/>
              <w:rPr>
                <w:rFonts w:ascii="Arial" w:hAnsi="Arial" w:cs="Arial"/>
                <w:sz w:val="24"/>
                <w:szCs w:val="24"/>
              </w:rPr>
            </w:pPr>
            <w:r w:rsidRPr="00541B9C">
              <w:rPr>
                <w:rFonts w:ascii="Arial" w:hAnsi="Arial" w:cs="Arial"/>
                <w:sz w:val="24"/>
                <w:szCs w:val="24"/>
              </w:rPr>
              <w:t>IP-1(с)[1](2)[2]</w:t>
            </w:r>
          </w:p>
        </w:tc>
        <w:tc>
          <w:tcPr>
            <w:tcW w:w="2327" w:type="pct"/>
            <w:gridSpan w:val="8"/>
          </w:tcPr>
          <w:p w:rsidR="00E96354" w:rsidRPr="00D05145" w:rsidRDefault="00E96354" w:rsidP="00D73ED8">
            <w:pPr>
              <w:ind w:left="0"/>
              <w:rPr>
                <w:rFonts w:ascii="Arial" w:hAnsi="Arial" w:cs="Arial"/>
                <w:b w:val="0"/>
                <w:noProof/>
                <w:sz w:val="24"/>
                <w:szCs w:val="24"/>
              </w:rPr>
            </w:pPr>
            <w:r w:rsidRPr="00D05145">
              <w:rPr>
                <w:rFonts w:ascii="Arial" w:hAnsi="Arial" w:cs="Arial"/>
                <w:b w:val="0"/>
                <w:noProof/>
                <w:sz w:val="24"/>
                <w:szCs w:val="24"/>
                <w:lang w:val="ru-RU"/>
              </w:rPr>
              <w:t>переглядає</w:t>
            </w:r>
            <w:r w:rsidRPr="00D05145">
              <w:rPr>
                <w:rFonts w:ascii="Arial" w:hAnsi="Arial" w:cs="Arial"/>
                <w:b w:val="0"/>
                <w:noProof/>
                <w:sz w:val="24"/>
                <w:szCs w:val="24"/>
              </w:rPr>
              <w:t xml:space="preserve"> </w:t>
            </w:r>
            <w:r w:rsidRPr="00D05145">
              <w:rPr>
                <w:rFonts w:ascii="Arial" w:hAnsi="Arial" w:cs="Arial"/>
                <w:b w:val="0"/>
                <w:noProof/>
                <w:sz w:val="24"/>
                <w:szCs w:val="24"/>
                <w:lang w:val="ru-RU"/>
              </w:rPr>
              <w:t>поточні</w:t>
            </w:r>
            <w:r w:rsidRPr="00D05145">
              <w:rPr>
                <w:rFonts w:ascii="Arial" w:hAnsi="Arial" w:cs="Arial"/>
                <w:b w:val="0"/>
                <w:noProof/>
                <w:sz w:val="24"/>
                <w:szCs w:val="24"/>
              </w:rPr>
              <w:t xml:space="preserve"> </w:t>
            </w:r>
            <w:r w:rsidRPr="00D05145">
              <w:rPr>
                <w:rFonts w:ascii="Arial" w:hAnsi="Arial" w:cs="Arial"/>
                <w:b w:val="0"/>
                <w:noProof/>
                <w:sz w:val="24"/>
                <w:szCs w:val="24"/>
                <w:lang w:val="ru-RU"/>
              </w:rPr>
              <w:t>процедури</w:t>
            </w:r>
            <w:r w:rsidRPr="00D05145">
              <w:rPr>
                <w:rFonts w:ascii="Arial" w:hAnsi="Arial" w:cs="Arial"/>
                <w:b w:val="0"/>
                <w:noProof/>
                <w:sz w:val="24"/>
                <w:szCs w:val="24"/>
              </w:rPr>
              <w:t xml:space="preserve"> </w:t>
            </w:r>
            <w:r w:rsidRPr="00D05145">
              <w:rPr>
                <w:rFonts w:ascii="Arial" w:hAnsi="Arial" w:cs="Arial"/>
                <w:b w:val="0"/>
                <w:sz w:val="24"/>
                <w:szCs w:val="24"/>
                <w:lang w:val="uk-UA"/>
              </w:rPr>
              <w:t xml:space="preserve">індивідуальної участі </w:t>
            </w:r>
            <w:r w:rsidRPr="00D05145">
              <w:rPr>
                <w:rFonts w:ascii="Arial" w:hAnsi="Arial" w:cs="Arial"/>
                <w:b w:val="0"/>
                <w:sz w:val="24"/>
                <w:szCs w:val="24"/>
                <w:lang w:val="ru-RU"/>
              </w:rPr>
              <w:t>з</w:t>
            </w:r>
            <w:r w:rsidRPr="00D05145">
              <w:rPr>
                <w:rFonts w:ascii="Arial" w:hAnsi="Arial" w:cs="Arial"/>
                <w:b w:val="0"/>
                <w:sz w:val="24"/>
                <w:szCs w:val="24"/>
              </w:rPr>
              <w:t xml:space="preserve"> </w:t>
            </w:r>
            <w:proofErr w:type="spellStart"/>
            <w:r w:rsidRPr="00D05145">
              <w:rPr>
                <w:rFonts w:ascii="Arial" w:hAnsi="Arial" w:cs="Arial"/>
                <w:b w:val="0"/>
                <w:sz w:val="24"/>
                <w:szCs w:val="24"/>
                <w:lang w:val="ru-RU"/>
              </w:rPr>
              <w:t>визначеною</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організацією</w:t>
            </w:r>
            <w:proofErr w:type="spellEnd"/>
            <w:r w:rsidRPr="00D05145">
              <w:rPr>
                <w:rFonts w:ascii="Arial" w:hAnsi="Arial" w:cs="Arial"/>
                <w:b w:val="0"/>
                <w:sz w:val="24"/>
                <w:szCs w:val="24"/>
              </w:rPr>
              <w:t xml:space="preserve"> </w:t>
            </w:r>
            <w:r w:rsidRPr="00D05145">
              <w:rPr>
                <w:rFonts w:ascii="Arial" w:hAnsi="Arial" w:cs="Arial"/>
                <w:b w:val="0"/>
                <w:sz w:val="24"/>
                <w:szCs w:val="24"/>
                <w:lang w:val="ru-RU"/>
              </w:rPr>
              <w:t>частотою</w:t>
            </w:r>
          </w:p>
        </w:tc>
      </w:tr>
      <w:tr w:rsidR="00E96354" w:rsidRPr="00D45CCF" w:rsidTr="00541B9C">
        <w:trPr>
          <w:cantSplit/>
          <w:trHeight w:val="307"/>
        </w:trPr>
        <w:tc>
          <w:tcPr>
            <w:tcW w:w="326" w:type="pct"/>
            <w:vMerge/>
          </w:tcPr>
          <w:p w:rsidR="00E96354" w:rsidRPr="00541B9C" w:rsidRDefault="00E96354" w:rsidP="00D73ED8">
            <w:pPr>
              <w:ind w:left="0"/>
              <w:rPr>
                <w:rFonts w:ascii="Arial" w:hAnsi="Arial" w:cs="Arial"/>
                <w:b w:val="0"/>
                <w:sz w:val="24"/>
                <w:szCs w:val="24"/>
              </w:rPr>
            </w:pPr>
          </w:p>
        </w:tc>
        <w:tc>
          <w:tcPr>
            <w:tcW w:w="419" w:type="pct"/>
            <w:vMerge/>
          </w:tcPr>
          <w:p w:rsidR="00E96354" w:rsidRPr="00541B9C" w:rsidRDefault="00E96354" w:rsidP="00D73ED8">
            <w:pPr>
              <w:ind w:left="0"/>
              <w:rPr>
                <w:rFonts w:ascii="Arial" w:hAnsi="Arial" w:cs="Arial"/>
                <w:b w:val="0"/>
                <w:bCs/>
                <w:sz w:val="24"/>
                <w:szCs w:val="24"/>
              </w:rPr>
            </w:pPr>
          </w:p>
        </w:tc>
        <w:tc>
          <w:tcPr>
            <w:tcW w:w="550"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-1(с)[2]</w:t>
            </w:r>
          </w:p>
        </w:tc>
        <w:tc>
          <w:tcPr>
            <w:tcW w:w="619" w:type="pct"/>
            <w:gridSpan w:val="2"/>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-1(с)[2](1)</w:t>
            </w:r>
          </w:p>
        </w:tc>
        <w:tc>
          <w:tcPr>
            <w:tcW w:w="758" w:type="pct"/>
            <w:gridSpan w:val="2"/>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-1(с)[2](1)[1]</w:t>
            </w:r>
          </w:p>
        </w:tc>
        <w:tc>
          <w:tcPr>
            <w:tcW w:w="2327" w:type="pct"/>
            <w:gridSpan w:val="8"/>
          </w:tcPr>
          <w:p w:rsidR="00E96354" w:rsidRPr="00D05145" w:rsidRDefault="00E96354" w:rsidP="00D73ED8">
            <w:pPr>
              <w:ind w:left="0"/>
              <w:rPr>
                <w:rFonts w:ascii="Arial" w:hAnsi="Arial" w:cs="Arial"/>
                <w:b w:val="0"/>
                <w:noProof/>
                <w:sz w:val="24"/>
                <w:szCs w:val="24"/>
                <w:lang w:val="ru-RU"/>
              </w:rPr>
            </w:pPr>
            <w:proofErr w:type="spellStart"/>
            <w:r w:rsidRPr="00D05145">
              <w:rPr>
                <w:rFonts w:ascii="Arial" w:hAnsi="Arial" w:cs="Arial"/>
                <w:b w:val="0"/>
                <w:sz w:val="24"/>
                <w:szCs w:val="24"/>
                <w:lang w:val="ru-RU"/>
              </w:rPr>
              <w:t>визначає</w:t>
            </w:r>
            <w:proofErr w:type="spellEnd"/>
            <w:r w:rsidRPr="00D05145">
              <w:rPr>
                <w:rFonts w:ascii="Arial" w:hAnsi="Arial" w:cs="Arial"/>
                <w:b w:val="0"/>
                <w:sz w:val="24"/>
                <w:szCs w:val="24"/>
                <w:lang w:val="ru-RU"/>
              </w:rPr>
              <w:t xml:space="preserve"> частоту </w:t>
            </w:r>
            <w:proofErr w:type="spellStart"/>
            <w:r w:rsidRPr="00D05145">
              <w:rPr>
                <w:rFonts w:ascii="Arial" w:hAnsi="Arial" w:cs="Arial"/>
                <w:b w:val="0"/>
                <w:sz w:val="24"/>
                <w:szCs w:val="24"/>
                <w:lang w:val="ru-RU"/>
              </w:rPr>
              <w:t>оновлення</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поточної</w:t>
            </w:r>
            <w:proofErr w:type="spellEnd"/>
            <w:r w:rsidRPr="00D05145">
              <w:rPr>
                <w:rFonts w:ascii="Arial" w:hAnsi="Arial" w:cs="Arial"/>
                <w:b w:val="0"/>
                <w:sz w:val="24"/>
                <w:szCs w:val="24"/>
                <w:lang w:val="ru-RU"/>
              </w:rPr>
              <w:t xml:space="preserve"> </w:t>
            </w:r>
            <w:r w:rsidRPr="00D05145">
              <w:rPr>
                <w:rFonts w:ascii="Arial" w:eastAsia="Calibri" w:hAnsi="Arial" w:cs="Arial"/>
                <w:b w:val="0"/>
                <w:noProof/>
                <w:sz w:val="24"/>
                <w:szCs w:val="24"/>
                <w:lang w:val="ru-RU"/>
              </w:rPr>
              <w:t xml:space="preserve">політики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p>
        </w:tc>
      </w:tr>
      <w:tr w:rsidR="00E96354" w:rsidRPr="00D45CCF" w:rsidTr="00541B9C">
        <w:trPr>
          <w:cantSplit/>
          <w:trHeight w:val="306"/>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bCs/>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19" w:type="pct"/>
            <w:gridSpan w:val="2"/>
            <w:vMerge/>
          </w:tcPr>
          <w:p w:rsidR="00E96354" w:rsidRPr="00541B9C" w:rsidRDefault="00E96354" w:rsidP="00D73ED8">
            <w:pPr>
              <w:ind w:left="0"/>
              <w:rPr>
                <w:rFonts w:ascii="Arial" w:hAnsi="Arial" w:cs="Arial"/>
                <w:bCs/>
                <w:sz w:val="24"/>
                <w:szCs w:val="24"/>
                <w:lang w:val="ru-RU"/>
              </w:rPr>
            </w:pPr>
          </w:p>
        </w:tc>
        <w:tc>
          <w:tcPr>
            <w:tcW w:w="758" w:type="pct"/>
            <w:gridSpan w:val="2"/>
          </w:tcPr>
          <w:p w:rsidR="00E96354" w:rsidRPr="00541B9C" w:rsidRDefault="00E96354" w:rsidP="00D73ED8">
            <w:pPr>
              <w:ind w:left="0"/>
              <w:rPr>
                <w:rFonts w:ascii="Arial" w:hAnsi="Arial" w:cs="Arial"/>
                <w:sz w:val="24"/>
                <w:szCs w:val="24"/>
              </w:rPr>
            </w:pPr>
            <w:r w:rsidRPr="00541B9C">
              <w:rPr>
                <w:rFonts w:ascii="Arial" w:hAnsi="Arial" w:cs="Arial"/>
                <w:sz w:val="24"/>
                <w:szCs w:val="24"/>
              </w:rPr>
              <w:t>IP-1(с)[2](1)[2]</w:t>
            </w:r>
          </w:p>
        </w:tc>
        <w:tc>
          <w:tcPr>
            <w:tcW w:w="2327" w:type="pct"/>
            <w:gridSpan w:val="8"/>
          </w:tcPr>
          <w:p w:rsidR="00E96354" w:rsidRPr="00D05145" w:rsidRDefault="00E96354" w:rsidP="00D73ED8">
            <w:pPr>
              <w:ind w:left="0"/>
              <w:rPr>
                <w:rFonts w:ascii="Arial" w:hAnsi="Arial" w:cs="Arial"/>
                <w:b w:val="0"/>
                <w:noProof/>
                <w:sz w:val="24"/>
                <w:szCs w:val="24"/>
                <w:lang w:val="ru-RU"/>
              </w:rPr>
            </w:pPr>
            <w:r w:rsidRPr="00D05145">
              <w:rPr>
                <w:rFonts w:ascii="Arial" w:hAnsi="Arial" w:cs="Arial"/>
                <w:b w:val="0"/>
                <w:noProof/>
                <w:sz w:val="24"/>
                <w:szCs w:val="24"/>
                <w:lang w:val="ru-RU"/>
              </w:rPr>
              <w:t xml:space="preserve">оновлює </w:t>
            </w:r>
            <w:proofErr w:type="spellStart"/>
            <w:r w:rsidRPr="00D05145">
              <w:rPr>
                <w:rFonts w:ascii="Arial" w:hAnsi="Arial" w:cs="Arial"/>
                <w:b w:val="0"/>
                <w:sz w:val="24"/>
                <w:szCs w:val="24"/>
                <w:lang w:val="ru-RU"/>
              </w:rPr>
              <w:t>поточну</w:t>
            </w:r>
            <w:proofErr w:type="spellEnd"/>
            <w:r w:rsidRPr="00D05145">
              <w:rPr>
                <w:rFonts w:ascii="Arial" w:hAnsi="Arial" w:cs="Arial"/>
                <w:b w:val="0"/>
                <w:sz w:val="24"/>
                <w:szCs w:val="24"/>
                <w:lang w:val="ru-RU"/>
              </w:rPr>
              <w:t xml:space="preserve"> </w:t>
            </w:r>
            <w:r w:rsidRPr="00D05145">
              <w:rPr>
                <w:rFonts w:ascii="Arial" w:eastAsia="Calibri" w:hAnsi="Arial" w:cs="Arial"/>
                <w:b w:val="0"/>
                <w:noProof/>
                <w:sz w:val="24"/>
                <w:szCs w:val="24"/>
                <w:lang w:val="ru-RU"/>
              </w:rPr>
              <w:t xml:space="preserve">політику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r w:rsidR="00817D15" w:rsidRPr="00D05145">
              <w:rPr>
                <w:rFonts w:ascii="Arial" w:hAnsi="Arial" w:cs="Arial"/>
                <w:b w:val="0"/>
                <w:sz w:val="24"/>
                <w:szCs w:val="24"/>
                <w:lang w:val="ru-RU"/>
              </w:rPr>
              <w:t xml:space="preserve"> </w:t>
            </w:r>
            <w:r w:rsidRPr="00D05145">
              <w:rPr>
                <w:rFonts w:ascii="Arial" w:hAnsi="Arial" w:cs="Arial"/>
                <w:b w:val="0"/>
                <w:sz w:val="24"/>
                <w:szCs w:val="24"/>
                <w:lang w:val="ru-RU"/>
              </w:rPr>
              <w:t xml:space="preserve">з </w:t>
            </w:r>
            <w:proofErr w:type="spellStart"/>
            <w:r w:rsidRPr="00D05145">
              <w:rPr>
                <w:rFonts w:ascii="Arial" w:hAnsi="Arial" w:cs="Arial"/>
                <w:b w:val="0"/>
                <w:sz w:val="24"/>
                <w:szCs w:val="24"/>
                <w:lang w:val="ru-RU"/>
              </w:rPr>
              <w:t>визначеною</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організацією</w:t>
            </w:r>
            <w:proofErr w:type="spellEnd"/>
            <w:r w:rsidRPr="00D05145">
              <w:rPr>
                <w:rFonts w:ascii="Arial" w:hAnsi="Arial" w:cs="Arial"/>
                <w:b w:val="0"/>
                <w:sz w:val="24"/>
                <w:szCs w:val="24"/>
                <w:lang w:val="ru-RU"/>
              </w:rPr>
              <w:t xml:space="preserve"> частотою</w:t>
            </w:r>
          </w:p>
        </w:tc>
      </w:tr>
      <w:tr w:rsidR="00E96354" w:rsidRPr="00D45CCF" w:rsidTr="00541B9C">
        <w:trPr>
          <w:cantSplit/>
          <w:trHeight w:val="307"/>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bCs/>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19" w:type="pct"/>
            <w:gridSpan w:val="2"/>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-1(с)[2](2)</w:t>
            </w:r>
          </w:p>
        </w:tc>
        <w:tc>
          <w:tcPr>
            <w:tcW w:w="758" w:type="pct"/>
            <w:gridSpan w:val="2"/>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-1(с)[2](2)[1]</w:t>
            </w:r>
          </w:p>
        </w:tc>
        <w:tc>
          <w:tcPr>
            <w:tcW w:w="2327" w:type="pct"/>
            <w:gridSpan w:val="8"/>
          </w:tcPr>
          <w:p w:rsidR="00E96354" w:rsidRPr="00D05145" w:rsidRDefault="00E96354" w:rsidP="00D73ED8">
            <w:pPr>
              <w:ind w:left="0"/>
              <w:rPr>
                <w:rFonts w:ascii="Arial" w:hAnsi="Arial" w:cs="Arial"/>
                <w:b w:val="0"/>
                <w:noProof/>
                <w:sz w:val="24"/>
                <w:szCs w:val="24"/>
                <w:lang w:val="ru-RU"/>
              </w:rPr>
            </w:pPr>
            <w:proofErr w:type="spellStart"/>
            <w:r w:rsidRPr="00D05145">
              <w:rPr>
                <w:rFonts w:ascii="Arial" w:hAnsi="Arial" w:cs="Arial"/>
                <w:b w:val="0"/>
                <w:sz w:val="24"/>
                <w:szCs w:val="24"/>
                <w:lang w:val="ru-RU"/>
              </w:rPr>
              <w:t>визначає</w:t>
            </w:r>
            <w:proofErr w:type="spellEnd"/>
            <w:r w:rsidRPr="00D05145">
              <w:rPr>
                <w:rFonts w:ascii="Arial" w:hAnsi="Arial" w:cs="Arial"/>
                <w:b w:val="0"/>
                <w:sz w:val="24"/>
                <w:szCs w:val="24"/>
                <w:lang w:val="ru-RU"/>
              </w:rPr>
              <w:t xml:space="preserve"> частоту </w:t>
            </w:r>
            <w:proofErr w:type="spellStart"/>
            <w:r w:rsidRPr="00D05145">
              <w:rPr>
                <w:rFonts w:ascii="Arial" w:hAnsi="Arial" w:cs="Arial"/>
                <w:b w:val="0"/>
                <w:sz w:val="24"/>
                <w:szCs w:val="24"/>
                <w:lang w:val="ru-RU"/>
              </w:rPr>
              <w:t>оновлення</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поточних</w:t>
            </w:r>
            <w:proofErr w:type="spellEnd"/>
            <w:r w:rsidRPr="00D05145">
              <w:rPr>
                <w:rFonts w:ascii="Arial" w:hAnsi="Arial" w:cs="Arial"/>
                <w:b w:val="0"/>
                <w:sz w:val="24"/>
                <w:szCs w:val="24"/>
                <w:lang w:val="ru-RU"/>
              </w:rPr>
              <w:t xml:space="preserve"> процедур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p>
        </w:tc>
      </w:tr>
      <w:tr w:rsidR="00E96354" w:rsidRPr="00D45CCF" w:rsidTr="00541B9C">
        <w:trPr>
          <w:cantSplit/>
          <w:trHeight w:val="306"/>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bCs/>
                <w:sz w:val="24"/>
                <w:szCs w:val="24"/>
                <w:lang w:val="ru-RU"/>
              </w:rPr>
            </w:pPr>
          </w:p>
        </w:tc>
        <w:tc>
          <w:tcPr>
            <w:tcW w:w="550" w:type="pct"/>
            <w:vMerge/>
          </w:tcPr>
          <w:p w:rsidR="00E96354" w:rsidRPr="00541B9C" w:rsidRDefault="00E96354" w:rsidP="00D73ED8">
            <w:pPr>
              <w:ind w:left="0"/>
              <w:rPr>
                <w:rFonts w:ascii="Arial" w:hAnsi="Arial" w:cs="Arial"/>
                <w:b w:val="0"/>
                <w:bCs/>
                <w:sz w:val="24"/>
                <w:szCs w:val="24"/>
                <w:lang w:val="ru-RU"/>
              </w:rPr>
            </w:pPr>
          </w:p>
        </w:tc>
        <w:tc>
          <w:tcPr>
            <w:tcW w:w="619" w:type="pct"/>
            <w:gridSpan w:val="2"/>
            <w:vMerge/>
          </w:tcPr>
          <w:p w:rsidR="00E96354" w:rsidRPr="00541B9C" w:rsidRDefault="00E96354" w:rsidP="00D73ED8">
            <w:pPr>
              <w:ind w:left="0"/>
              <w:rPr>
                <w:rFonts w:ascii="Arial" w:hAnsi="Arial" w:cs="Arial"/>
                <w:bCs/>
                <w:sz w:val="24"/>
                <w:szCs w:val="24"/>
                <w:lang w:val="ru-RU"/>
              </w:rPr>
            </w:pPr>
          </w:p>
        </w:tc>
        <w:tc>
          <w:tcPr>
            <w:tcW w:w="758" w:type="pct"/>
            <w:gridSpan w:val="2"/>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-1(с)[2](2)[2]</w:t>
            </w:r>
          </w:p>
        </w:tc>
        <w:tc>
          <w:tcPr>
            <w:tcW w:w="2327" w:type="pct"/>
            <w:gridSpan w:val="8"/>
          </w:tcPr>
          <w:p w:rsidR="00E96354" w:rsidRPr="00D05145" w:rsidRDefault="00E96354" w:rsidP="00D73ED8">
            <w:pPr>
              <w:ind w:left="0"/>
              <w:rPr>
                <w:rFonts w:ascii="Arial" w:hAnsi="Arial" w:cs="Arial"/>
                <w:b w:val="0"/>
                <w:noProof/>
                <w:sz w:val="24"/>
                <w:szCs w:val="24"/>
                <w:lang w:val="ru-RU"/>
              </w:rPr>
            </w:pPr>
            <w:r w:rsidRPr="00D05145">
              <w:rPr>
                <w:rFonts w:ascii="Arial" w:hAnsi="Arial" w:cs="Arial"/>
                <w:b w:val="0"/>
                <w:noProof/>
                <w:sz w:val="24"/>
                <w:szCs w:val="24"/>
                <w:lang w:val="ru-RU"/>
              </w:rPr>
              <w:t xml:space="preserve">оновлює поточні процедури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r w:rsidR="00817D15" w:rsidRPr="00D05145">
              <w:rPr>
                <w:rFonts w:ascii="Arial" w:hAnsi="Arial" w:cs="Arial"/>
                <w:b w:val="0"/>
                <w:sz w:val="24"/>
                <w:szCs w:val="24"/>
                <w:lang w:val="ru-RU"/>
              </w:rPr>
              <w:t xml:space="preserve"> </w:t>
            </w:r>
            <w:r w:rsidRPr="00D05145">
              <w:rPr>
                <w:rFonts w:ascii="Arial" w:hAnsi="Arial" w:cs="Arial"/>
                <w:b w:val="0"/>
                <w:sz w:val="24"/>
                <w:szCs w:val="24"/>
                <w:lang w:val="ru-RU"/>
              </w:rPr>
              <w:t xml:space="preserve">з </w:t>
            </w:r>
            <w:proofErr w:type="spellStart"/>
            <w:r w:rsidRPr="00D05145">
              <w:rPr>
                <w:rFonts w:ascii="Arial" w:hAnsi="Arial" w:cs="Arial"/>
                <w:b w:val="0"/>
                <w:sz w:val="24"/>
                <w:szCs w:val="24"/>
                <w:lang w:val="ru-RU"/>
              </w:rPr>
              <w:t>визначеною</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організацією</w:t>
            </w:r>
            <w:proofErr w:type="spellEnd"/>
            <w:r w:rsidRPr="00D05145">
              <w:rPr>
                <w:rFonts w:ascii="Arial" w:hAnsi="Arial" w:cs="Arial"/>
                <w:b w:val="0"/>
                <w:sz w:val="24"/>
                <w:szCs w:val="24"/>
                <w:lang w:val="ru-RU"/>
              </w:rPr>
              <w:t xml:space="preserve"> частотою</w:t>
            </w:r>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tcPr>
          <w:p w:rsidR="00E96354" w:rsidRPr="00541B9C" w:rsidRDefault="00503B42" w:rsidP="00D73ED8">
            <w:pPr>
              <w:ind w:left="0"/>
              <w:rPr>
                <w:rFonts w:ascii="Arial" w:hAnsi="Arial" w:cs="Arial"/>
                <w:sz w:val="24"/>
                <w:szCs w:val="24"/>
              </w:rPr>
            </w:pPr>
            <w:r w:rsidRPr="00541B9C">
              <w:rPr>
                <w:rFonts w:ascii="Arial" w:hAnsi="Arial" w:cs="Arial"/>
                <w:sz w:val="24"/>
                <w:szCs w:val="24"/>
              </w:rPr>
              <w:t>IR</w:t>
            </w:r>
            <w:r w:rsidR="00E96354" w:rsidRPr="00541B9C">
              <w:rPr>
                <w:rFonts w:ascii="Arial" w:hAnsi="Arial" w:cs="Arial"/>
                <w:sz w:val="24"/>
                <w:szCs w:val="24"/>
              </w:rPr>
              <w:t>-1(d)</w:t>
            </w:r>
          </w:p>
        </w:tc>
        <w:tc>
          <w:tcPr>
            <w:tcW w:w="4255" w:type="pct"/>
            <w:gridSpan w:val="13"/>
          </w:tcPr>
          <w:p w:rsidR="00E96354" w:rsidRPr="00D05145" w:rsidRDefault="00E96354" w:rsidP="00D73ED8">
            <w:pPr>
              <w:ind w:left="0"/>
              <w:rPr>
                <w:rFonts w:ascii="Arial" w:hAnsi="Arial" w:cs="Arial"/>
                <w:b w:val="0"/>
                <w:sz w:val="24"/>
                <w:szCs w:val="24"/>
                <w:lang w:val="ru-RU"/>
              </w:rPr>
            </w:pPr>
            <w:proofErr w:type="spellStart"/>
            <w:r w:rsidRPr="00D05145">
              <w:rPr>
                <w:rFonts w:ascii="Arial" w:hAnsi="Arial" w:cs="Arial"/>
                <w:b w:val="0"/>
                <w:sz w:val="24"/>
                <w:szCs w:val="24"/>
                <w:lang w:val="ru-RU"/>
              </w:rPr>
              <w:t>переконується</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що</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процедури</w:t>
            </w:r>
            <w:proofErr w:type="spellEnd"/>
            <w:r w:rsidRPr="00D05145">
              <w:rPr>
                <w:rFonts w:ascii="Arial" w:hAnsi="Arial" w:cs="Arial"/>
                <w:b w:val="0"/>
                <w:sz w:val="24"/>
                <w:szCs w:val="24"/>
                <w:lang w:val="ru-RU"/>
              </w:rPr>
              <w:t xml:space="preserve">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r w:rsidR="00817D15"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реалізують</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політику</w:t>
            </w:r>
            <w:proofErr w:type="spellEnd"/>
            <w:r w:rsidRPr="00D05145">
              <w:rPr>
                <w:rFonts w:ascii="Arial" w:hAnsi="Arial" w:cs="Arial"/>
                <w:b w:val="0"/>
                <w:sz w:val="24"/>
                <w:szCs w:val="24"/>
                <w:lang w:val="ru-RU"/>
              </w:rPr>
              <w:t xml:space="preserve"> та заходи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val="restart"/>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-1(e)</w:t>
            </w:r>
          </w:p>
        </w:tc>
        <w:tc>
          <w:tcPr>
            <w:tcW w:w="825" w:type="pct"/>
            <w:gridSpan w:val="2"/>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-1(e)[1]</w:t>
            </w:r>
          </w:p>
        </w:tc>
        <w:tc>
          <w:tcPr>
            <w:tcW w:w="3430" w:type="pct"/>
            <w:gridSpan w:val="11"/>
          </w:tcPr>
          <w:p w:rsidR="00E96354" w:rsidRPr="00D05145" w:rsidRDefault="00E96354" w:rsidP="00D73ED8">
            <w:pPr>
              <w:ind w:left="0"/>
              <w:rPr>
                <w:rFonts w:ascii="Arial" w:hAnsi="Arial" w:cs="Arial"/>
                <w:b w:val="0"/>
                <w:sz w:val="24"/>
                <w:szCs w:val="24"/>
                <w:lang w:val="ru-RU"/>
              </w:rPr>
            </w:pPr>
            <w:r w:rsidRPr="00D05145">
              <w:rPr>
                <w:rFonts w:ascii="Arial" w:hAnsi="Arial" w:cs="Arial"/>
                <w:b w:val="0"/>
                <w:noProof/>
                <w:sz w:val="24"/>
                <w:szCs w:val="24"/>
                <w:lang w:val="uk-UA"/>
              </w:rPr>
              <w:t>р</w:t>
            </w:r>
            <w:r w:rsidRPr="00D05145">
              <w:rPr>
                <w:rFonts w:ascii="Arial" w:hAnsi="Arial" w:cs="Arial"/>
                <w:b w:val="0"/>
                <w:noProof/>
                <w:sz w:val="24"/>
                <w:szCs w:val="24"/>
                <w:lang w:val="ru-RU"/>
              </w:rPr>
              <w:t xml:space="preserve">озробляє та задокументовує процедури відновлення у разі порушень політики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19" w:type="pct"/>
            <w:vMerge/>
          </w:tcPr>
          <w:p w:rsidR="00E96354" w:rsidRPr="00541B9C" w:rsidRDefault="00E96354" w:rsidP="00D73ED8">
            <w:pPr>
              <w:ind w:left="0"/>
              <w:rPr>
                <w:rFonts w:ascii="Arial" w:hAnsi="Arial" w:cs="Arial"/>
                <w:b w:val="0"/>
                <w:sz w:val="24"/>
                <w:szCs w:val="24"/>
                <w:lang w:val="ru-RU"/>
              </w:rPr>
            </w:pPr>
          </w:p>
        </w:tc>
        <w:tc>
          <w:tcPr>
            <w:tcW w:w="825" w:type="pct"/>
            <w:gridSpan w:val="2"/>
          </w:tcPr>
          <w:p w:rsidR="00E96354" w:rsidRPr="00541B9C" w:rsidRDefault="00E96354" w:rsidP="00D73ED8">
            <w:pPr>
              <w:ind w:left="0"/>
              <w:rPr>
                <w:rFonts w:ascii="Arial" w:hAnsi="Arial" w:cs="Arial"/>
                <w:sz w:val="24"/>
                <w:szCs w:val="24"/>
              </w:rPr>
            </w:pPr>
            <w:r w:rsidRPr="00541B9C">
              <w:rPr>
                <w:rFonts w:ascii="Arial" w:hAnsi="Arial" w:cs="Arial"/>
                <w:sz w:val="24"/>
                <w:szCs w:val="24"/>
              </w:rPr>
              <w:t>I</w:t>
            </w:r>
            <w:r w:rsidR="00503B42" w:rsidRPr="00541B9C">
              <w:rPr>
                <w:rFonts w:ascii="Arial" w:hAnsi="Arial" w:cs="Arial"/>
                <w:sz w:val="24"/>
                <w:szCs w:val="24"/>
              </w:rPr>
              <w:t>R</w:t>
            </w:r>
            <w:r w:rsidRPr="00541B9C">
              <w:rPr>
                <w:rFonts w:ascii="Arial" w:hAnsi="Arial" w:cs="Arial"/>
                <w:sz w:val="24"/>
                <w:szCs w:val="24"/>
              </w:rPr>
              <w:t>-1(e)[2]</w:t>
            </w:r>
          </w:p>
        </w:tc>
        <w:tc>
          <w:tcPr>
            <w:tcW w:w="3430" w:type="pct"/>
            <w:gridSpan w:val="11"/>
          </w:tcPr>
          <w:p w:rsidR="00E96354" w:rsidRPr="00D05145" w:rsidRDefault="00E96354" w:rsidP="00D73ED8">
            <w:pPr>
              <w:ind w:left="0"/>
              <w:rPr>
                <w:rFonts w:ascii="Arial" w:hAnsi="Arial" w:cs="Arial"/>
                <w:b w:val="0"/>
                <w:sz w:val="24"/>
                <w:szCs w:val="24"/>
                <w:lang w:val="ru-RU"/>
              </w:rPr>
            </w:pPr>
            <w:r w:rsidRPr="00D05145">
              <w:rPr>
                <w:rFonts w:ascii="Arial" w:hAnsi="Arial" w:cs="Arial"/>
                <w:b w:val="0"/>
                <w:noProof/>
                <w:sz w:val="24"/>
                <w:szCs w:val="24"/>
                <w:lang w:val="ru-RU"/>
              </w:rPr>
              <w:t xml:space="preserve">впроваджує процедури відновлення у разі порушень політики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p>
        </w:tc>
      </w:tr>
      <w:tr w:rsidR="00E96354" w:rsidRPr="00D45CCF" w:rsidTr="00541B9C">
        <w:trPr>
          <w:cantSplit/>
        </w:trPr>
        <w:tc>
          <w:tcPr>
            <w:tcW w:w="326" w:type="pct"/>
            <w:vMerge/>
          </w:tcPr>
          <w:p w:rsidR="00E96354" w:rsidRPr="00541B9C" w:rsidRDefault="00E96354" w:rsidP="00D73ED8">
            <w:pPr>
              <w:ind w:left="0"/>
              <w:rPr>
                <w:rFonts w:ascii="Arial" w:hAnsi="Arial" w:cs="Arial"/>
                <w:b w:val="0"/>
                <w:sz w:val="24"/>
                <w:szCs w:val="24"/>
                <w:lang w:val="ru-RU"/>
              </w:rPr>
            </w:pPr>
          </w:p>
        </w:tc>
        <w:tc>
          <w:tcPr>
            <w:tcW w:w="4674" w:type="pct"/>
            <w:gridSpan w:val="14"/>
          </w:tcPr>
          <w:p w:rsidR="00E96354" w:rsidRPr="00541B9C" w:rsidRDefault="00E96354"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E96354" w:rsidRPr="00541B9C" w:rsidRDefault="00E96354" w:rsidP="00D73ED8">
            <w:pPr>
              <w:ind w:left="0"/>
              <w:rPr>
                <w:rFonts w:ascii="Arial" w:hAnsi="Arial" w:cs="Arial"/>
                <w:b w:val="0"/>
                <w:sz w:val="24"/>
                <w:szCs w:val="24"/>
                <w:lang w:val="ru-RU"/>
              </w:rPr>
            </w:pPr>
            <w:proofErr w:type="spellStart"/>
            <w:r w:rsidRPr="00541B9C">
              <w:rPr>
                <w:rFonts w:ascii="Arial" w:hAnsi="Arial" w:cs="Arial"/>
                <w:sz w:val="24"/>
                <w:szCs w:val="24"/>
                <w:lang w:val="ru-RU"/>
              </w:rPr>
              <w:t>Дослідження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записи].</w:t>
            </w:r>
          </w:p>
          <w:p w:rsidR="00E96354" w:rsidRPr="00541B9C" w:rsidRDefault="00E96354" w:rsidP="00D73ED8">
            <w:pPr>
              <w:ind w:left="0"/>
              <w:rPr>
                <w:rFonts w:ascii="Arial" w:hAnsi="Arial" w:cs="Arial"/>
                <w:b w:val="0"/>
                <w:sz w:val="24"/>
                <w:szCs w:val="24"/>
                <w:lang w:val="ru-RU"/>
              </w:rPr>
            </w:pPr>
            <w:proofErr w:type="spellStart"/>
            <w:r w:rsidRPr="00541B9C">
              <w:rPr>
                <w:rFonts w:ascii="Arial" w:hAnsi="Arial" w:cs="Arial"/>
                <w:sz w:val="24"/>
                <w:szCs w:val="24"/>
                <w:lang w:val="ru-RU"/>
              </w:rPr>
              <w:t>Співбесіда</w:t>
            </w:r>
            <w:proofErr w:type="spellEnd"/>
            <w:r w:rsidRPr="00541B9C">
              <w:rPr>
                <w:rFonts w:ascii="Arial" w:hAnsi="Arial" w:cs="Arial"/>
                <w:sz w:val="24"/>
                <w:szCs w:val="24"/>
                <w:lang w:val="ru-RU"/>
              </w:rPr>
              <w:t>:</w:t>
            </w:r>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w:t>
            </w:r>
            <w:proofErr w:type="spellStart"/>
            <w:r w:rsidR="00817D15" w:rsidRPr="00D05145">
              <w:rPr>
                <w:rFonts w:ascii="Arial" w:hAnsi="Arial" w:cs="Arial"/>
                <w:b w:val="0"/>
                <w:sz w:val="24"/>
                <w:szCs w:val="24"/>
                <w:lang w:val="ru-RU"/>
              </w:rPr>
              <w:t>реагування</w:t>
            </w:r>
            <w:proofErr w:type="spellEnd"/>
            <w:r w:rsidR="00817D15" w:rsidRPr="00D05145">
              <w:rPr>
                <w:rFonts w:ascii="Arial" w:hAnsi="Arial" w:cs="Arial"/>
                <w:b w:val="0"/>
                <w:sz w:val="24"/>
                <w:szCs w:val="24"/>
                <w:lang w:val="ru-RU"/>
              </w:rPr>
              <w:t xml:space="preserve"> на </w:t>
            </w:r>
            <w:proofErr w:type="spellStart"/>
            <w:r w:rsidR="00817D15" w:rsidRPr="00D05145">
              <w:rPr>
                <w:rFonts w:ascii="Arial" w:hAnsi="Arial" w:cs="Arial"/>
                <w:b w:val="0"/>
                <w:sz w:val="24"/>
                <w:szCs w:val="24"/>
                <w:lang w:val="ru-RU"/>
              </w:rPr>
              <w:t>інциденти</w:t>
            </w:r>
            <w:proofErr w:type="spellEnd"/>
            <w:r w:rsidRPr="00D05145">
              <w:rPr>
                <w:rFonts w:ascii="Arial" w:hAnsi="Arial" w:cs="Arial"/>
                <w:b w:val="0"/>
                <w:sz w:val="24"/>
                <w:szCs w:val="24"/>
                <w:lang w:val="ru-RU"/>
              </w:rPr>
              <w:t>; п</w:t>
            </w:r>
            <w:r w:rsidRPr="00541B9C">
              <w:rPr>
                <w:rFonts w:ascii="Arial" w:hAnsi="Arial" w:cs="Arial"/>
                <w:b w:val="0"/>
                <w:sz w:val="24"/>
                <w:szCs w:val="24"/>
                <w:lang w:val="ru-RU"/>
              </w:rPr>
              <w:t xml:space="preserve">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інформаційну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w:t>
            </w:r>
          </w:p>
        </w:tc>
      </w:tr>
    </w:tbl>
    <w:p w:rsidR="00B91BE5" w:rsidRPr="00541B9C" w:rsidRDefault="00B91BE5"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808"/>
        <w:gridCol w:w="1119"/>
        <w:gridCol w:w="1403"/>
        <w:gridCol w:w="1688"/>
        <w:gridCol w:w="276"/>
        <w:gridCol w:w="4702"/>
      </w:tblGrid>
      <w:tr w:rsidR="00BE2213" w:rsidRPr="00541B9C" w:rsidTr="002810A6">
        <w:tc>
          <w:tcPr>
            <w:tcW w:w="817" w:type="dxa"/>
            <w:shd w:val="clear" w:color="auto" w:fill="D9D9D9" w:themeFill="background1" w:themeFillShade="D9"/>
          </w:tcPr>
          <w:p w:rsidR="00BE2213" w:rsidRPr="00541B9C" w:rsidRDefault="002810A6" w:rsidP="00D73ED8">
            <w:pPr>
              <w:ind w:left="0"/>
              <w:rPr>
                <w:rFonts w:ascii="Arial" w:hAnsi="Arial" w:cs="Arial"/>
                <w:b w:val="0"/>
                <w:sz w:val="24"/>
                <w:szCs w:val="24"/>
                <w:lang w:val="ru-RU"/>
              </w:rPr>
            </w:pPr>
            <w:r w:rsidRPr="00541B9C">
              <w:rPr>
                <w:rFonts w:ascii="Arial" w:hAnsi="Arial" w:cs="Arial"/>
                <w:sz w:val="24"/>
                <w:szCs w:val="24"/>
              </w:rPr>
              <w:t>IR-2</w:t>
            </w:r>
          </w:p>
        </w:tc>
        <w:tc>
          <w:tcPr>
            <w:tcW w:w="9321" w:type="dxa"/>
            <w:gridSpan w:val="5"/>
            <w:shd w:val="clear" w:color="auto" w:fill="D9D9D9" w:themeFill="background1" w:themeFillShade="D9"/>
          </w:tcPr>
          <w:p w:rsidR="00BE2213" w:rsidRPr="00541B9C" w:rsidRDefault="002810A6" w:rsidP="00D73ED8">
            <w:pPr>
              <w:ind w:left="0"/>
              <w:rPr>
                <w:rFonts w:ascii="Arial" w:hAnsi="Arial" w:cs="Arial"/>
                <w:b w:val="0"/>
                <w:sz w:val="24"/>
                <w:szCs w:val="24"/>
                <w:lang w:val="ru-RU"/>
              </w:rPr>
            </w:pPr>
            <w:r w:rsidRPr="00541B9C">
              <w:rPr>
                <w:rFonts w:ascii="Arial" w:hAnsi="Arial" w:cs="Arial"/>
                <w:sz w:val="24"/>
                <w:szCs w:val="24"/>
              </w:rPr>
              <w:t>НАВЧАННЯ РЕАГУВАННЯ НА ІНЦИДЕНТИ</w:t>
            </w:r>
          </w:p>
        </w:tc>
      </w:tr>
      <w:tr w:rsidR="004801C5" w:rsidRPr="00541B9C" w:rsidTr="002810A6">
        <w:tc>
          <w:tcPr>
            <w:tcW w:w="817" w:type="dxa"/>
            <w:vMerge w:val="restart"/>
          </w:tcPr>
          <w:p w:rsidR="004801C5" w:rsidRPr="00541B9C" w:rsidRDefault="004801C5" w:rsidP="00D73ED8">
            <w:pPr>
              <w:ind w:left="0"/>
              <w:rPr>
                <w:rFonts w:ascii="Arial" w:hAnsi="Arial" w:cs="Arial"/>
                <w:b w:val="0"/>
                <w:sz w:val="24"/>
                <w:szCs w:val="24"/>
                <w:lang w:val="ru-RU"/>
              </w:rPr>
            </w:pPr>
          </w:p>
        </w:tc>
        <w:tc>
          <w:tcPr>
            <w:tcW w:w="9321" w:type="dxa"/>
            <w:gridSpan w:val="5"/>
          </w:tcPr>
          <w:p w:rsidR="004801C5" w:rsidRPr="00541B9C" w:rsidRDefault="004801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801C5" w:rsidRPr="00541B9C" w:rsidRDefault="004801C5"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4801C5" w:rsidRPr="00D45CCF" w:rsidTr="00A65E0D">
        <w:tc>
          <w:tcPr>
            <w:tcW w:w="817" w:type="dxa"/>
            <w:vMerge/>
          </w:tcPr>
          <w:p w:rsidR="004801C5" w:rsidRPr="00541B9C" w:rsidRDefault="004801C5" w:rsidP="00D73ED8">
            <w:pPr>
              <w:ind w:left="0"/>
              <w:rPr>
                <w:rFonts w:ascii="Arial" w:hAnsi="Arial" w:cs="Arial"/>
                <w:b w:val="0"/>
                <w:sz w:val="24"/>
                <w:szCs w:val="24"/>
              </w:rPr>
            </w:pPr>
          </w:p>
        </w:tc>
        <w:tc>
          <w:tcPr>
            <w:tcW w:w="1134" w:type="dxa"/>
            <w:vMerge w:val="restart"/>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IR-2[1]</w:t>
            </w:r>
          </w:p>
        </w:tc>
        <w:tc>
          <w:tcPr>
            <w:tcW w:w="1417"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IR-2[1][1]</w:t>
            </w:r>
          </w:p>
        </w:tc>
        <w:tc>
          <w:tcPr>
            <w:tcW w:w="6770" w:type="dxa"/>
            <w:gridSpan w:val="3"/>
          </w:tcPr>
          <w:p w:rsidR="004801C5" w:rsidRPr="00541B9C" w:rsidRDefault="004801C5" w:rsidP="00D73ED8">
            <w:pPr>
              <w:ind w:left="0"/>
              <w:rPr>
                <w:rFonts w:ascii="Arial" w:hAnsi="Arial" w:cs="Arial"/>
                <w:b w:val="0"/>
                <w:sz w:val="24"/>
                <w:szCs w:val="24"/>
                <w:lang w:val="uk-UA"/>
              </w:rPr>
            </w:pPr>
            <w:r w:rsidRPr="00541B9C">
              <w:rPr>
                <w:rFonts w:ascii="Arial" w:eastAsia="Calibri" w:hAnsi="Arial" w:cs="Arial"/>
                <w:b w:val="0"/>
                <w:sz w:val="24"/>
                <w:szCs w:val="24"/>
                <w:lang w:val="uk-UA"/>
              </w:rPr>
              <w:t>Організація призначає ролі, за якими необхідно проводити навчання користувачів про систему реагування на інциденти</w:t>
            </w:r>
          </w:p>
        </w:tc>
      </w:tr>
      <w:tr w:rsidR="004801C5" w:rsidRPr="00D45CCF" w:rsidTr="00A65E0D">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w:t>
            </w:r>
            <w:r w:rsidRPr="00541B9C">
              <w:rPr>
                <w:rFonts w:ascii="Arial" w:hAnsi="Arial" w:cs="Arial"/>
                <w:sz w:val="24"/>
                <w:szCs w:val="24"/>
                <w:lang w:val="ru-RU"/>
              </w:rPr>
              <w:t>-2[1][2]</w:t>
            </w:r>
          </w:p>
        </w:tc>
        <w:tc>
          <w:tcPr>
            <w:tcW w:w="6770" w:type="dxa"/>
            <w:gridSpan w:val="3"/>
          </w:tcPr>
          <w:p w:rsidR="004801C5" w:rsidRPr="00541B9C" w:rsidRDefault="004801C5" w:rsidP="00D73ED8">
            <w:pPr>
              <w:ind w:left="0"/>
              <w:rPr>
                <w:rFonts w:ascii="Arial" w:hAnsi="Arial" w:cs="Arial"/>
                <w:b w:val="0"/>
                <w:sz w:val="24"/>
                <w:szCs w:val="24"/>
                <w:lang w:val="ru-RU"/>
              </w:rPr>
            </w:pPr>
            <w:r w:rsidRPr="00541B9C">
              <w:rPr>
                <w:rFonts w:ascii="Arial" w:eastAsia="Calibri" w:hAnsi="Arial" w:cs="Arial"/>
                <w:b w:val="0"/>
                <w:sz w:val="24"/>
                <w:szCs w:val="24"/>
                <w:lang w:val="uk-UA"/>
              </w:rPr>
              <w:t>Організація призначає обов'язки, за якими необхідно проводити навчання користувачів про систему реагування на інциденти</w:t>
            </w:r>
          </w:p>
        </w:tc>
      </w:tr>
      <w:tr w:rsidR="004801C5" w:rsidRPr="00D45CCF" w:rsidTr="00A65E0D">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w:t>
            </w:r>
            <w:r w:rsidRPr="00541B9C">
              <w:rPr>
                <w:rFonts w:ascii="Arial" w:hAnsi="Arial" w:cs="Arial"/>
                <w:sz w:val="24"/>
                <w:szCs w:val="24"/>
                <w:lang w:val="ru-RU"/>
              </w:rPr>
              <w:t>-2[1][3]</w:t>
            </w:r>
          </w:p>
        </w:tc>
        <w:tc>
          <w:tcPr>
            <w:tcW w:w="6770" w:type="dxa"/>
            <w:gridSpan w:val="3"/>
          </w:tcPr>
          <w:p w:rsidR="004801C5" w:rsidRPr="00541B9C" w:rsidRDefault="004801C5" w:rsidP="00541B9C">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коли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00541B9C" w:rsidRPr="00541B9C">
              <w:rPr>
                <w:rFonts w:ascii="Arial" w:hAnsi="Arial" w:cs="Arial"/>
                <w:b w:val="0"/>
                <w:sz w:val="24"/>
                <w:szCs w:val="24"/>
                <w:lang w:val="ru-RU"/>
              </w:rPr>
              <w:t>брати</w:t>
            </w:r>
            <w:proofErr w:type="spellEnd"/>
            <w:r w:rsidRPr="00541B9C">
              <w:rPr>
                <w:rFonts w:ascii="Arial" w:hAnsi="Arial" w:cs="Arial"/>
                <w:b w:val="0"/>
                <w:sz w:val="24"/>
                <w:szCs w:val="24"/>
                <w:lang w:val="ru-RU"/>
              </w:rPr>
              <w:t xml:space="preserve"> на себе </w:t>
            </w:r>
            <w:proofErr w:type="spellStart"/>
            <w:r w:rsidRPr="00541B9C">
              <w:rPr>
                <w:rFonts w:ascii="Arial" w:hAnsi="Arial" w:cs="Arial"/>
                <w:b w:val="0"/>
                <w:sz w:val="24"/>
                <w:szCs w:val="24"/>
                <w:lang w:val="ru-RU"/>
              </w:rPr>
              <w:t>авторизовану</w:t>
            </w:r>
            <w:proofErr w:type="spellEnd"/>
            <w:r w:rsidRPr="00541B9C">
              <w:rPr>
                <w:rFonts w:ascii="Arial" w:hAnsi="Arial" w:cs="Arial"/>
                <w:b w:val="0"/>
                <w:sz w:val="24"/>
                <w:szCs w:val="24"/>
                <w:lang w:val="ru-RU"/>
              </w:rPr>
              <w:t xml:space="preserve"> роль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відповідальність</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4801C5" w:rsidRPr="00D45CCF" w:rsidTr="00A65E0D">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w:t>
            </w:r>
            <w:r w:rsidRPr="00541B9C">
              <w:rPr>
                <w:rFonts w:ascii="Arial" w:hAnsi="Arial" w:cs="Arial"/>
                <w:sz w:val="24"/>
                <w:szCs w:val="24"/>
                <w:lang w:val="ru-RU"/>
              </w:rPr>
              <w:t>-2[1][4]</w:t>
            </w:r>
          </w:p>
        </w:tc>
        <w:tc>
          <w:tcPr>
            <w:tcW w:w="6770" w:type="dxa"/>
            <w:gridSpan w:val="3"/>
          </w:tcPr>
          <w:p w:rsidR="004801C5" w:rsidRPr="00541B9C" w:rsidRDefault="00DA46F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проводити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навчання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користувачів</w:t>
            </w:r>
            <w:proofErr w:type="spellEnd"/>
            <w:r w:rsidRPr="00541B9C">
              <w:rPr>
                <w:rFonts w:ascii="Arial" w:hAnsi="Arial" w:cs="Arial"/>
                <w:b w:val="0"/>
                <w:sz w:val="24"/>
                <w:szCs w:val="24"/>
                <w:lang w:val="ru-RU"/>
              </w:rPr>
              <w:t xml:space="preserve"> про систему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4801C5" w:rsidRPr="00D45CCF" w:rsidTr="00541B9C">
        <w:trPr>
          <w:trHeight w:val="1148"/>
        </w:trPr>
        <w:tc>
          <w:tcPr>
            <w:tcW w:w="817" w:type="dxa"/>
            <w:vMerge/>
            <w:tcBorders>
              <w:bottom w:val="single" w:sz="4" w:space="0" w:color="auto"/>
            </w:tcBorders>
          </w:tcPr>
          <w:p w:rsidR="004801C5" w:rsidRPr="00541B9C" w:rsidRDefault="004801C5" w:rsidP="00D73ED8">
            <w:pPr>
              <w:ind w:left="0"/>
              <w:rPr>
                <w:rFonts w:ascii="Arial" w:hAnsi="Arial" w:cs="Arial"/>
                <w:b w:val="0"/>
                <w:sz w:val="24"/>
                <w:szCs w:val="24"/>
                <w:lang w:val="ru-RU"/>
              </w:rPr>
            </w:pPr>
          </w:p>
        </w:tc>
        <w:tc>
          <w:tcPr>
            <w:tcW w:w="1134" w:type="dxa"/>
            <w:vMerge w:val="restart"/>
            <w:tcBorders>
              <w:bottom w:val="single" w:sz="4" w:space="0" w:color="auto"/>
            </w:tcBorders>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IR-2[</w:t>
            </w:r>
            <w:r w:rsidRPr="00541B9C">
              <w:rPr>
                <w:rFonts w:ascii="Arial" w:hAnsi="Arial" w:cs="Arial"/>
                <w:sz w:val="24"/>
                <w:szCs w:val="24"/>
                <w:lang w:val="uk-UA"/>
              </w:rPr>
              <w:t>2</w:t>
            </w:r>
            <w:r w:rsidRPr="00541B9C">
              <w:rPr>
                <w:rFonts w:ascii="Arial" w:hAnsi="Arial" w:cs="Arial"/>
                <w:sz w:val="24"/>
                <w:szCs w:val="24"/>
              </w:rPr>
              <w:t>]</w:t>
            </w:r>
          </w:p>
        </w:tc>
        <w:tc>
          <w:tcPr>
            <w:tcW w:w="1417" w:type="dxa"/>
            <w:vMerge w:val="restart"/>
            <w:tcBorders>
              <w:bottom w:val="single" w:sz="4" w:space="0" w:color="auto"/>
            </w:tcBorders>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w:t>
            </w:r>
            <w:r w:rsidRPr="00541B9C">
              <w:rPr>
                <w:rFonts w:ascii="Arial" w:hAnsi="Arial" w:cs="Arial"/>
                <w:sz w:val="24"/>
                <w:szCs w:val="24"/>
                <w:lang w:val="ru-RU"/>
              </w:rPr>
              <w:t>-2[2](</w:t>
            </w:r>
            <w:r w:rsidRPr="00541B9C">
              <w:rPr>
                <w:rFonts w:ascii="Arial" w:hAnsi="Arial" w:cs="Arial"/>
                <w:sz w:val="24"/>
                <w:szCs w:val="24"/>
              </w:rPr>
              <w:t>a</w:t>
            </w:r>
            <w:r w:rsidRPr="00541B9C">
              <w:rPr>
                <w:rFonts w:ascii="Arial" w:hAnsi="Arial" w:cs="Arial"/>
                <w:sz w:val="24"/>
                <w:szCs w:val="24"/>
                <w:lang w:val="ru-RU"/>
              </w:rPr>
              <w:t>)</w:t>
            </w:r>
          </w:p>
        </w:tc>
        <w:tc>
          <w:tcPr>
            <w:tcW w:w="6770" w:type="dxa"/>
            <w:gridSpan w:val="3"/>
            <w:tcBorders>
              <w:bottom w:val="single" w:sz="4" w:space="0" w:color="auto"/>
            </w:tcBorders>
          </w:tcPr>
          <w:p w:rsidR="004801C5" w:rsidRPr="00541B9C" w:rsidRDefault="004801C5" w:rsidP="00541B9C">
            <w:pPr>
              <w:ind w:left="0"/>
              <w:rPr>
                <w:rFonts w:ascii="Arial" w:eastAsia="Calibri" w:hAnsi="Arial" w:cs="Arial"/>
                <w:b w:val="0"/>
                <w:sz w:val="24"/>
                <w:szCs w:val="24"/>
                <w:lang w:val="uk-UA"/>
              </w:rPr>
            </w:pPr>
            <w:r w:rsidRPr="00541B9C">
              <w:rPr>
                <w:rFonts w:ascii="Arial" w:eastAsia="Calibri" w:hAnsi="Arial" w:cs="Arial"/>
                <w:b w:val="0"/>
                <w:sz w:val="24"/>
                <w:szCs w:val="24"/>
                <w:lang w:val="uk-UA"/>
              </w:rPr>
              <w:t xml:space="preserve">Організація забезпечує навчання користувачів про систему реагування на інциденти, відповідно до призначених ролей </w:t>
            </w:r>
            <w:r w:rsidRPr="00541B9C">
              <w:rPr>
                <w:rFonts w:ascii="Arial" w:hAnsi="Arial" w:cs="Arial"/>
                <w:b w:val="0"/>
                <w:sz w:val="24"/>
                <w:szCs w:val="24"/>
                <w:lang w:val="uk-UA"/>
              </w:rPr>
              <w:t>в</w:t>
            </w:r>
            <w:r w:rsidRPr="00541B9C">
              <w:rPr>
                <w:rFonts w:ascii="Arial" w:hAnsi="Arial" w:cs="Arial"/>
                <w:b w:val="0"/>
                <w:sz w:val="24"/>
                <w:szCs w:val="24"/>
                <w:lang w:val="ru-RU"/>
              </w:rPr>
              <w:t xml:space="preserve"> рамках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коли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00541B9C" w:rsidRPr="00541B9C">
              <w:rPr>
                <w:rFonts w:ascii="Arial" w:hAnsi="Arial" w:cs="Arial"/>
                <w:b w:val="0"/>
                <w:sz w:val="24"/>
                <w:szCs w:val="24"/>
                <w:lang w:val="ru-RU"/>
              </w:rPr>
              <w:t>брати</w:t>
            </w:r>
            <w:proofErr w:type="spellEnd"/>
            <w:r w:rsidRPr="00541B9C">
              <w:rPr>
                <w:rFonts w:ascii="Arial" w:hAnsi="Arial" w:cs="Arial"/>
                <w:b w:val="0"/>
                <w:sz w:val="24"/>
                <w:szCs w:val="24"/>
                <w:lang w:val="ru-RU"/>
              </w:rPr>
              <w:t xml:space="preserve"> на себе: </w:t>
            </w:r>
          </w:p>
        </w:tc>
      </w:tr>
      <w:tr w:rsidR="004801C5" w:rsidRPr="00541B9C" w:rsidTr="004801C5">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vMerge/>
          </w:tcPr>
          <w:p w:rsidR="004801C5" w:rsidRPr="00541B9C" w:rsidRDefault="004801C5" w:rsidP="00D73ED8">
            <w:pPr>
              <w:ind w:left="0"/>
              <w:rPr>
                <w:rFonts w:ascii="Arial" w:hAnsi="Arial" w:cs="Arial"/>
                <w:b w:val="0"/>
                <w:sz w:val="24"/>
                <w:szCs w:val="24"/>
                <w:lang w:val="ru-RU"/>
              </w:rPr>
            </w:pPr>
          </w:p>
        </w:tc>
        <w:tc>
          <w:tcPr>
            <w:tcW w:w="1985" w:type="dxa"/>
            <w:gridSpan w:val="2"/>
          </w:tcPr>
          <w:p w:rsidR="004801C5" w:rsidRPr="00541B9C" w:rsidRDefault="004801C5" w:rsidP="00D73ED8">
            <w:pPr>
              <w:ind w:left="0"/>
              <w:rPr>
                <w:rFonts w:ascii="Arial" w:hAnsi="Arial" w:cs="Arial"/>
                <w:b w:val="0"/>
                <w:sz w:val="24"/>
                <w:szCs w:val="24"/>
              </w:rPr>
            </w:pPr>
            <w:r w:rsidRPr="00541B9C">
              <w:rPr>
                <w:rFonts w:ascii="Arial" w:hAnsi="Arial" w:cs="Arial"/>
                <w:sz w:val="24"/>
                <w:szCs w:val="24"/>
              </w:rPr>
              <w:t>IR</w:t>
            </w:r>
            <w:r w:rsidRPr="00541B9C">
              <w:rPr>
                <w:rFonts w:ascii="Arial" w:hAnsi="Arial" w:cs="Arial"/>
                <w:sz w:val="24"/>
                <w:szCs w:val="24"/>
                <w:lang w:val="ru-RU"/>
              </w:rPr>
              <w:t>-2[2](</w:t>
            </w:r>
            <w:r w:rsidRPr="00541B9C">
              <w:rPr>
                <w:rFonts w:ascii="Arial" w:hAnsi="Arial" w:cs="Arial"/>
                <w:sz w:val="24"/>
                <w:szCs w:val="24"/>
              </w:rPr>
              <w:t>a</w:t>
            </w:r>
            <w:r w:rsidRPr="00541B9C">
              <w:rPr>
                <w:rFonts w:ascii="Arial" w:hAnsi="Arial" w:cs="Arial"/>
                <w:sz w:val="24"/>
                <w:szCs w:val="24"/>
                <w:lang w:val="ru-RU"/>
              </w:rPr>
              <w:t>)</w:t>
            </w:r>
            <w:r w:rsidRPr="00541B9C">
              <w:rPr>
                <w:rFonts w:ascii="Arial" w:hAnsi="Arial" w:cs="Arial"/>
                <w:sz w:val="24"/>
                <w:szCs w:val="24"/>
              </w:rPr>
              <w:t>{1}</w:t>
            </w:r>
          </w:p>
        </w:tc>
        <w:tc>
          <w:tcPr>
            <w:tcW w:w="4785" w:type="dxa"/>
          </w:tcPr>
          <w:p w:rsidR="004801C5" w:rsidRPr="00541B9C" w:rsidRDefault="004801C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авторизовану</w:t>
            </w:r>
            <w:proofErr w:type="spellEnd"/>
            <w:r w:rsidRPr="00541B9C">
              <w:rPr>
                <w:rFonts w:ascii="Arial" w:hAnsi="Arial" w:cs="Arial"/>
                <w:b w:val="0"/>
                <w:sz w:val="24"/>
                <w:szCs w:val="24"/>
                <w:lang w:val="ru-RU"/>
              </w:rPr>
              <w:t xml:space="preserve"> роль </w:t>
            </w:r>
          </w:p>
        </w:tc>
      </w:tr>
      <w:tr w:rsidR="004801C5" w:rsidRPr="00541B9C" w:rsidTr="004801C5">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vMerge/>
          </w:tcPr>
          <w:p w:rsidR="004801C5" w:rsidRPr="00541B9C" w:rsidRDefault="004801C5" w:rsidP="00D73ED8">
            <w:pPr>
              <w:ind w:left="0"/>
              <w:rPr>
                <w:rFonts w:ascii="Arial" w:hAnsi="Arial" w:cs="Arial"/>
                <w:b w:val="0"/>
                <w:sz w:val="24"/>
                <w:szCs w:val="24"/>
                <w:lang w:val="ru-RU"/>
              </w:rPr>
            </w:pPr>
          </w:p>
        </w:tc>
        <w:tc>
          <w:tcPr>
            <w:tcW w:w="1985" w:type="dxa"/>
            <w:gridSpan w:val="2"/>
          </w:tcPr>
          <w:p w:rsidR="004801C5" w:rsidRPr="00541B9C" w:rsidRDefault="004801C5" w:rsidP="00D73ED8">
            <w:pPr>
              <w:ind w:left="0"/>
              <w:rPr>
                <w:rFonts w:ascii="Arial" w:hAnsi="Arial" w:cs="Arial"/>
                <w:b w:val="0"/>
                <w:sz w:val="24"/>
                <w:szCs w:val="24"/>
              </w:rPr>
            </w:pPr>
            <w:r w:rsidRPr="00541B9C">
              <w:rPr>
                <w:rFonts w:ascii="Arial" w:hAnsi="Arial" w:cs="Arial"/>
                <w:sz w:val="24"/>
                <w:szCs w:val="24"/>
              </w:rPr>
              <w:t>IR</w:t>
            </w:r>
            <w:r w:rsidRPr="00541B9C">
              <w:rPr>
                <w:rFonts w:ascii="Arial" w:hAnsi="Arial" w:cs="Arial"/>
                <w:sz w:val="24"/>
                <w:szCs w:val="24"/>
                <w:lang w:val="ru-RU"/>
              </w:rPr>
              <w:t>-2[2](</w:t>
            </w:r>
            <w:r w:rsidRPr="00541B9C">
              <w:rPr>
                <w:rFonts w:ascii="Arial" w:hAnsi="Arial" w:cs="Arial"/>
                <w:sz w:val="24"/>
                <w:szCs w:val="24"/>
              </w:rPr>
              <w:t>a</w:t>
            </w:r>
            <w:r w:rsidRPr="00541B9C">
              <w:rPr>
                <w:rFonts w:ascii="Arial" w:hAnsi="Arial" w:cs="Arial"/>
                <w:sz w:val="24"/>
                <w:szCs w:val="24"/>
                <w:lang w:val="ru-RU"/>
              </w:rPr>
              <w:t>)</w:t>
            </w:r>
            <w:r w:rsidRPr="00541B9C">
              <w:rPr>
                <w:rFonts w:ascii="Arial" w:hAnsi="Arial" w:cs="Arial"/>
                <w:sz w:val="24"/>
                <w:szCs w:val="24"/>
              </w:rPr>
              <w:t>{2}</w:t>
            </w:r>
          </w:p>
        </w:tc>
        <w:tc>
          <w:tcPr>
            <w:tcW w:w="4785" w:type="dxa"/>
          </w:tcPr>
          <w:p w:rsidR="004801C5" w:rsidRPr="00541B9C" w:rsidRDefault="004801C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відповідальність</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4801C5" w:rsidRPr="00D45CCF" w:rsidTr="003D19BE">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w:t>
            </w:r>
            <w:r w:rsidRPr="00541B9C">
              <w:rPr>
                <w:rFonts w:ascii="Arial" w:hAnsi="Arial" w:cs="Arial"/>
                <w:sz w:val="24"/>
                <w:szCs w:val="24"/>
                <w:lang w:val="ru-RU"/>
              </w:rPr>
              <w:t>-2[2](</w:t>
            </w:r>
            <w:r w:rsidRPr="00541B9C">
              <w:rPr>
                <w:rFonts w:ascii="Arial" w:hAnsi="Arial" w:cs="Arial"/>
                <w:sz w:val="24"/>
                <w:szCs w:val="24"/>
              </w:rPr>
              <w:t>b</w:t>
            </w:r>
            <w:r w:rsidRPr="00541B9C">
              <w:rPr>
                <w:rFonts w:ascii="Arial" w:hAnsi="Arial" w:cs="Arial"/>
                <w:sz w:val="24"/>
                <w:szCs w:val="24"/>
                <w:lang w:val="ru-RU"/>
              </w:rPr>
              <w:t>)</w:t>
            </w:r>
          </w:p>
        </w:tc>
        <w:tc>
          <w:tcPr>
            <w:tcW w:w="6770" w:type="dxa"/>
            <w:gridSpan w:val="3"/>
          </w:tcPr>
          <w:p w:rsidR="004801C5" w:rsidRPr="00541B9C" w:rsidRDefault="004801C5" w:rsidP="00D73ED8">
            <w:pPr>
              <w:ind w:left="0"/>
              <w:rPr>
                <w:rFonts w:ascii="Arial" w:hAnsi="Arial" w:cs="Arial"/>
                <w:b w:val="0"/>
                <w:sz w:val="24"/>
                <w:szCs w:val="24"/>
                <w:lang w:val="ru-RU"/>
              </w:rPr>
            </w:pPr>
            <w:r w:rsidRPr="00541B9C">
              <w:rPr>
                <w:rFonts w:ascii="Arial" w:eastAsia="Calibri" w:hAnsi="Arial" w:cs="Arial"/>
                <w:b w:val="0"/>
                <w:sz w:val="24"/>
                <w:szCs w:val="24"/>
                <w:lang w:val="uk-UA"/>
              </w:rPr>
              <w:t>Забезпечити навчання користувачів про систему реагування на інциденти, відповідно до призначених ролей 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внесення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системі</w:t>
            </w:r>
            <w:proofErr w:type="spellEnd"/>
          </w:p>
        </w:tc>
      </w:tr>
      <w:tr w:rsidR="004801C5" w:rsidRPr="00D45CCF" w:rsidTr="003D19BE">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w:t>
            </w:r>
            <w:r w:rsidRPr="00541B9C">
              <w:rPr>
                <w:rFonts w:ascii="Arial" w:hAnsi="Arial" w:cs="Arial"/>
                <w:sz w:val="24"/>
                <w:szCs w:val="24"/>
                <w:lang w:val="ru-RU"/>
              </w:rPr>
              <w:t>-2[2](</w:t>
            </w:r>
            <w:r w:rsidRPr="00541B9C">
              <w:rPr>
                <w:rFonts w:ascii="Arial" w:hAnsi="Arial" w:cs="Arial"/>
                <w:sz w:val="24"/>
                <w:szCs w:val="24"/>
              </w:rPr>
              <w:t>c</w:t>
            </w:r>
            <w:r w:rsidRPr="00541B9C">
              <w:rPr>
                <w:rFonts w:ascii="Arial" w:hAnsi="Arial" w:cs="Arial"/>
                <w:sz w:val="24"/>
                <w:szCs w:val="24"/>
                <w:lang w:val="ru-RU"/>
              </w:rPr>
              <w:t>)</w:t>
            </w:r>
          </w:p>
        </w:tc>
        <w:tc>
          <w:tcPr>
            <w:tcW w:w="6770" w:type="dxa"/>
            <w:gridSpan w:val="3"/>
          </w:tcPr>
          <w:p w:rsidR="004801C5" w:rsidRPr="00541B9C" w:rsidRDefault="004801C5" w:rsidP="00541B9C">
            <w:pPr>
              <w:ind w:left="0"/>
              <w:rPr>
                <w:rFonts w:ascii="Arial" w:hAnsi="Arial" w:cs="Arial"/>
                <w:b w:val="0"/>
                <w:sz w:val="24"/>
                <w:szCs w:val="24"/>
                <w:lang w:val="ru-RU"/>
              </w:rPr>
            </w:pPr>
            <w:r w:rsidRPr="00541B9C">
              <w:rPr>
                <w:rFonts w:ascii="Arial" w:eastAsia="Calibri" w:hAnsi="Arial" w:cs="Arial"/>
                <w:b w:val="0"/>
                <w:sz w:val="24"/>
                <w:szCs w:val="24"/>
                <w:lang w:val="uk-UA"/>
              </w:rPr>
              <w:t xml:space="preserve">Забезпечити навчання користувачів про систему реагування на інциденти, відповідно до призначених ролей </w:t>
            </w:r>
            <w:r w:rsidRPr="00541B9C">
              <w:rPr>
                <w:rFonts w:ascii="Arial" w:hAnsi="Arial" w:cs="Arial"/>
                <w:b w:val="0"/>
                <w:sz w:val="24"/>
                <w:szCs w:val="24"/>
                <w:lang w:val="uk-UA"/>
              </w:rPr>
              <w:t>з</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w:t>
            </w:r>
            <w:proofErr w:type="spellStart"/>
            <w:r w:rsidRPr="00541B9C">
              <w:rPr>
                <w:rFonts w:ascii="Arial" w:hAnsi="Arial" w:cs="Arial"/>
                <w:b w:val="0"/>
                <w:sz w:val="24"/>
                <w:szCs w:val="24"/>
                <w:lang w:val="uk-UA"/>
              </w:rPr>
              <w:t>ою</w:t>
            </w:r>
            <w:proofErr w:type="spellEnd"/>
            <w:r w:rsidRPr="00541B9C">
              <w:rPr>
                <w:rFonts w:ascii="Arial" w:hAnsi="Arial" w:cs="Arial"/>
                <w:b w:val="0"/>
                <w:sz w:val="24"/>
                <w:szCs w:val="24"/>
                <w:lang w:val="ru-RU"/>
              </w:rPr>
              <w:t xml:space="preserve"> </w:t>
            </w:r>
            <w:proofErr w:type="spellStart"/>
            <w:r w:rsidR="00541B9C">
              <w:rPr>
                <w:rFonts w:ascii="Arial" w:hAnsi="Arial" w:cs="Arial"/>
                <w:b w:val="0"/>
                <w:sz w:val="24"/>
                <w:szCs w:val="24"/>
                <w:lang w:val="ru-RU"/>
              </w:rPr>
              <w:t>надалі</w:t>
            </w:r>
            <w:proofErr w:type="spellEnd"/>
            <w:r w:rsidRPr="00541B9C">
              <w:rPr>
                <w:rFonts w:ascii="Arial" w:hAnsi="Arial" w:cs="Arial"/>
                <w:b w:val="0"/>
                <w:sz w:val="24"/>
                <w:szCs w:val="24"/>
                <w:lang w:val="ru-RU"/>
              </w:rPr>
              <w:t>.</w:t>
            </w:r>
          </w:p>
        </w:tc>
      </w:tr>
      <w:tr w:rsidR="004801C5" w:rsidRPr="00D45CCF" w:rsidTr="003D19BE">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val="restart"/>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IR-2[3]</w:t>
            </w:r>
          </w:p>
        </w:tc>
        <w:tc>
          <w:tcPr>
            <w:tcW w:w="1417" w:type="dxa"/>
            <w:vMerge w:val="restart"/>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IR-2[3](a)</w:t>
            </w:r>
          </w:p>
        </w:tc>
        <w:tc>
          <w:tcPr>
            <w:tcW w:w="6770" w:type="dxa"/>
            <w:gridSpan w:val="3"/>
          </w:tcPr>
          <w:p w:rsidR="004801C5" w:rsidRPr="00541B9C" w:rsidRDefault="004801C5" w:rsidP="00541B9C">
            <w:pPr>
              <w:ind w:left="0"/>
              <w:rPr>
                <w:rFonts w:ascii="Arial" w:hAnsi="Arial" w:cs="Arial"/>
                <w:b w:val="0"/>
                <w:sz w:val="24"/>
                <w:szCs w:val="24"/>
                <w:lang w:val="ru-RU"/>
              </w:rPr>
            </w:pPr>
            <w:r w:rsidRPr="00541B9C">
              <w:rPr>
                <w:rFonts w:ascii="Arial" w:eastAsia="Calibri" w:hAnsi="Arial" w:cs="Arial"/>
                <w:b w:val="0"/>
                <w:sz w:val="24"/>
                <w:szCs w:val="24"/>
                <w:lang w:val="uk-UA"/>
              </w:rPr>
              <w:t>Забезпечити навчання користувачів про систему реагування на інциденти, відповідно до призначених обов'язків</w:t>
            </w:r>
            <w:r w:rsidRPr="00541B9C">
              <w:rPr>
                <w:rFonts w:ascii="Arial" w:eastAsia="Calibri" w:hAnsi="Arial" w:cs="Arial"/>
                <w:b w:val="0"/>
                <w:sz w:val="24"/>
                <w:szCs w:val="24"/>
                <w:lang w:val="ru-RU"/>
              </w:rPr>
              <w:t xml:space="preserve"> </w:t>
            </w:r>
            <w:r w:rsidRPr="00541B9C">
              <w:rPr>
                <w:rFonts w:ascii="Arial" w:hAnsi="Arial" w:cs="Arial"/>
                <w:b w:val="0"/>
                <w:sz w:val="24"/>
                <w:szCs w:val="24"/>
                <w:lang w:val="uk-UA"/>
              </w:rPr>
              <w:t>в</w:t>
            </w:r>
            <w:r w:rsidRPr="00541B9C">
              <w:rPr>
                <w:rFonts w:ascii="Arial" w:hAnsi="Arial" w:cs="Arial"/>
                <w:b w:val="0"/>
                <w:sz w:val="24"/>
                <w:szCs w:val="24"/>
                <w:lang w:val="ru-RU"/>
              </w:rPr>
              <w:t xml:space="preserve"> рамках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коли </w:t>
            </w:r>
            <w:proofErr w:type="spellStart"/>
            <w:r w:rsidRPr="00541B9C">
              <w:rPr>
                <w:rFonts w:ascii="Arial" w:hAnsi="Arial" w:cs="Arial"/>
                <w:b w:val="0"/>
                <w:sz w:val="24"/>
                <w:szCs w:val="24"/>
                <w:lang w:val="ru-RU"/>
              </w:rPr>
              <w:lastRenderedPageBreak/>
              <w:t>необхідно</w:t>
            </w:r>
            <w:proofErr w:type="spellEnd"/>
            <w:r w:rsidRPr="00541B9C">
              <w:rPr>
                <w:rFonts w:ascii="Arial" w:hAnsi="Arial" w:cs="Arial"/>
                <w:b w:val="0"/>
                <w:sz w:val="24"/>
                <w:szCs w:val="24"/>
                <w:lang w:val="ru-RU"/>
              </w:rPr>
              <w:t xml:space="preserve"> </w:t>
            </w:r>
            <w:proofErr w:type="spellStart"/>
            <w:r w:rsidR="00541B9C">
              <w:rPr>
                <w:rFonts w:ascii="Arial" w:hAnsi="Arial" w:cs="Arial"/>
                <w:b w:val="0"/>
                <w:sz w:val="24"/>
                <w:szCs w:val="24"/>
                <w:lang w:val="ru-RU"/>
              </w:rPr>
              <w:t>брати</w:t>
            </w:r>
            <w:proofErr w:type="spellEnd"/>
            <w:r w:rsidRPr="00541B9C">
              <w:rPr>
                <w:rFonts w:ascii="Arial" w:hAnsi="Arial" w:cs="Arial"/>
                <w:b w:val="0"/>
                <w:sz w:val="24"/>
                <w:szCs w:val="24"/>
                <w:lang w:val="ru-RU"/>
              </w:rPr>
              <w:t xml:space="preserve"> на себе:</w:t>
            </w:r>
          </w:p>
        </w:tc>
      </w:tr>
      <w:tr w:rsidR="004801C5" w:rsidRPr="00541B9C" w:rsidTr="004801C5">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vMerge/>
          </w:tcPr>
          <w:p w:rsidR="004801C5" w:rsidRPr="00541B9C" w:rsidRDefault="004801C5" w:rsidP="00D73ED8">
            <w:pPr>
              <w:ind w:left="0"/>
              <w:rPr>
                <w:rFonts w:ascii="Arial" w:hAnsi="Arial" w:cs="Arial"/>
                <w:b w:val="0"/>
                <w:sz w:val="24"/>
                <w:szCs w:val="24"/>
                <w:lang w:val="ru-RU"/>
              </w:rPr>
            </w:pPr>
          </w:p>
        </w:tc>
        <w:tc>
          <w:tcPr>
            <w:tcW w:w="1701"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IR-2[3](a){1}</w:t>
            </w:r>
          </w:p>
        </w:tc>
        <w:tc>
          <w:tcPr>
            <w:tcW w:w="5069" w:type="dxa"/>
            <w:gridSpan w:val="2"/>
          </w:tcPr>
          <w:p w:rsidR="004801C5" w:rsidRPr="00541B9C" w:rsidRDefault="004801C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авторизовану</w:t>
            </w:r>
            <w:proofErr w:type="spellEnd"/>
            <w:r w:rsidRPr="00541B9C">
              <w:rPr>
                <w:rFonts w:ascii="Arial" w:hAnsi="Arial" w:cs="Arial"/>
                <w:b w:val="0"/>
                <w:sz w:val="24"/>
                <w:szCs w:val="24"/>
                <w:lang w:val="ru-RU"/>
              </w:rPr>
              <w:t xml:space="preserve"> роль </w:t>
            </w:r>
          </w:p>
        </w:tc>
      </w:tr>
      <w:tr w:rsidR="004801C5" w:rsidRPr="00541B9C" w:rsidTr="004801C5">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vMerge/>
          </w:tcPr>
          <w:p w:rsidR="004801C5" w:rsidRPr="00541B9C" w:rsidRDefault="004801C5" w:rsidP="00D73ED8">
            <w:pPr>
              <w:ind w:left="0"/>
              <w:rPr>
                <w:rFonts w:ascii="Arial" w:hAnsi="Arial" w:cs="Arial"/>
                <w:b w:val="0"/>
                <w:sz w:val="24"/>
                <w:szCs w:val="24"/>
                <w:lang w:val="ru-RU"/>
              </w:rPr>
            </w:pPr>
          </w:p>
        </w:tc>
        <w:tc>
          <w:tcPr>
            <w:tcW w:w="1701"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IR-2[3](a){2}</w:t>
            </w:r>
          </w:p>
        </w:tc>
        <w:tc>
          <w:tcPr>
            <w:tcW w:w="5069" w:type="dxa"/>
            <w:gridSpan w:val="2"/>
          </w:tcPr>
          <w:p w:rsidR="004801C5" w:rsidRPr="00541B9C" w:rsidRDefault="004801C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відповідальність</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4801C5" w:rsidRPr="00D45CCF" w:rsidTr="003D19BE">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IR-2[3](b)</w:t>
            </w:r>
          </w:p>
        </w:tc>
        <w:tc>
          <w:tcPr>
            <w:tcW w:w="6770" w:type="dxa"/>
            <w:gridSpan w:val="3"/>
          </w:tcPr>
          <w:p w:rsidR="004801C5" w:rsidRPr="00541B9C" w:rsidRDefault="004801C5" w:rsidP="00D73ED8">
            <w:pPr>
              <w:ind w:left="0"/>
              <w:rPr>
                <w:rFonts w:ascii="Arial" w:hAnsi="Arial" w:cs="Arial"/>
                <w:b w:val="0"/>
                <w:sz w:val="24"/>
                <w:szCs w:val="24"/>
                <w:lang w:val="ru-RU"/>
              </w:rPr>
            </w:pPr>
            <w:r w:rsidRPr="00541B9C">
              <w:rPr>
                <w:rFonts w:ascii="Arial" w:eastAsia="Calibri" w:hAnsi="Arial" w:cs="Arial"/>
                <w:b w:val="0"/>
                <w:sz w:val="24"/>
                <w:szCs w:val="24"/>
                <w:lang w:val="uk-UA"/>
              </w:rPr>
              <w:t>Забезпечити навчання користувачів про систему реагування на інциденти, відповідно до призначених обов'язків</w:t>
            </w:r>
            <w:r w:rsidRPr="00541B9C">
              <w:rPr>
                <w:rFonts w:ascii="Arial" w:eastAsia="Calibri" w:hAnsi="Arial" w:cs="Arial"/>
                <w:b w:val="0"/>
                <w:sz w:val="24"/>
                <w:szCs w:val="24"/>
                <w:lang w:val="ru-RU"/>
              </w:rPr>
              <w:t xml:space="preserve"> </w:t>
            </w:r>
            <w:r w:rsidRPr="00541B9C">
              <w:rPr>
                <w:rFonts w:ascii="Arial" w:eastAsia="Calibri" w:hAnsi="Arial" w:cs="Arial"/>
                <w:b w:val="0"/>
                <w:sz w:val="24"/>
                <w:szCs w:val="24"/>
                <w:lang w:val="uk-UA"/>
              </w:rPr>
              <w:t>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внесення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системі</w:t>
            </w:r>
            <w:proofErr w:type="spellEnd"/>
          </w:p>
        </w:tc>
      </w:tr>
      <w:tr w:rsidR="004801C5" w:rsidRPr="00D45CCF" w:rsidTr="003D19BE">
        <w:tc>
          <w:tcPr>
            <w:tcW w:w="817" w:type="dxa"/>
            <w:vMerge/>
          </w:tcPr>
          <w:p w:rsidR="004801C5" w:rsidRPr="00541B9C" w:rsidRDefault="004801C5" w:rsidP="00D73ED8">
            <w:pPr>
              <w:ind w:left="0"/>
              <w:rPr>
                <w:rFonts w:ascii="Arial" w:hAnsi="Arial" w:cs="Arial"/>
                <w:b w:val="0"/>
                <w:sz w:val="24"/>
                <w:szCs w:val="24"/>
                <w:lang w:val="ru-RU"/>
              </w:rPr>
            </w:pPr>
          </w:p>
        </w:tc>
        <w:tc>
          <w:tcPr>
            <w:tcW w:w="1134" w:type="dxa"/>
            <w:vMerge/>
          </w:tcPr>
          <w:p w:rsidR="004801C5" w:rsidRPr="00541B9C" w:rsidRDefault="004801C5" w:rsidP="00D73ED8">
            <w:pPr>
              <w:ind w:left="0"/>
              <w:rPr>
                <w:rFonts w:ascii="Arial" w:hAnsi="Arial" w:cs="Arial"/>
                <w:b w:val="0"/>
                <w:sz w:val="24"/>
                <w:szCs w:val="24"/>
                <w:lang w:val="ru-RU"/>
              </w:rPr>
            </w:pPr>
          </w:p>
        </w:tc>
        <w:tc>
          <w:tcPr>
            <w:tcW w:w="1417" w:type="dxa"/>
          </w:tcPr>
          <w:p w:rsidR="004801C5" w:rsidRPr="00541B9C" w:rsidRDefault="004801C5" w:rsidP="00D73ED8">
            <w:pPr>
              <w:ind w:left="0"/>
              <w:rPr>
                <w:rFonts w:ascii="Arial" w:hAnsi="Arial" w:cs="Arial"/>
                <w:b w:val="0"/>
                <w:sz w:val="24"/>
                <w:szCs w:val="24"/>
                <w:lang w:val="ru-RU"/>
              </w:rPr>
            </w:pPr>
            <w:r w:rsidRPr="00541B9C">
              <w:rPr>
                <w:rFonts w:ascii="Arial" w:hAnsi="Arial" w:cs="Arial"/>
                <w:sz w:val="24"/>
                <w:szCs w:val="24"/>
              </w:rPr>
              <w:t>IR-2[3](c)</w:t>
            </w:r>
          </w:p>
        </w:tc>
        <w:tc>
          <w:tcPr>
            <w:tcW w:w="6770" w:type="dxa"/>
            <w:gridSpan w:val="3"/>
          </w:tcPr>
          <w:p w:rsidR="004801C5" w:rsidRPr="00541B9C" w:rsidRDefault="004801C5" w:rsidP="00F25A50">
            <w:pPr>
              <w:ind w:left="0"/>
              <w:rPr>
                <w:rFonts w:ascii="Arial" w:hAnsi="Arial" w:cs="Arial"/>
                <w:b w:val="0"/>
                <w:sz w:val="24"/>
                <w:szCs w:val="24"/>
                <w:lang w:val="ru-RU"/>
              </w:rPr>
            </w:pPr>
            <w:r w:rsidRPr="00541B9C">
              <w:rPr>
                <w:rFonts w:ascii="Arial" w:eastAsia="Calibri" w:hAnsi="Arial" w:cs="Arial"/>
                <w:b w:val="0"/>
                <w:sz w:val="24"/>
                <w:szCs w:val="24"/>
                <w:lang w:val="uk-UA"/>
              </w:rPr>
              <w:t xml:space="preserve">Забезпечити навчання користувачів про систему реагування на інциденти, відповідно до призначених обов'язків </w:t>
            </w:r>
            <w:r w:rsidRPr="00541B9C">
              <w:rPr>
                <w:rFonts w:ascii="Arial" w:hAnsi="Arial" w:cs="Arial"/>
                <w:b w:val="0"/>
                <w:sz w:val="24"/>
                <w:szCs w:val="24"/>
                <w:lang w:val="uk-UA"/>
              </w:rPr>
              <w:t>з</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w:t>
            </w:r>
            <w:proofErr w:type="spellStart"/>
            <w:r w:rsidRPr="00541B9C">
              <w:rPr>
                <w:rFonts w:ascii="Arial" w:hAnsi="Arial" w:cs="Arial"/>
                <w:b w:val="0"/>
                <w:sz w:val="24"/>
                <w:szCs w:val="24"/>
                <w:lang w:val="uk-UA"/>
              </w:rPr>
              <w:t>ою</w:t>
            </w:r>
            <w:proofErr w:type="spellEnd"/>
            <w:r w:rsidRPr="00541B9C">
              <w:rPr>
                <w:rFonts w:ascii="Arial" w:hAnsi="Arial" w:cs="Arial"/>
                <w:b w:val="0"/>
                <w:sz w:val="24"/>
                <w:szCs w:val="24"/>
                <w:lang w:val="ru-RU"/>
              </w:rPr>
              <w:t xml:space="preserve"> </w:t>
            </w:r>
            <w:proofErr w:type="spellStart"/>
            <w:r w:rsidR="00F25A50">
              <w:rPr>
                <w:rFonts w:ascii="Arial" w:hAnsi="Arial" w:cs="Arial"/>
                <w:b w:val="0"/>
                <w:sz w:val="24"/>
                <w:szCs w:val="24"/>
                <w:lang w:val="ru-RU"/>
              </w:rPr>
              <w:t>надалі</w:t>
            </w:r>
            <w:proofErr w:type="spellEnd"/>
            <w:r w:rsidRPr="00541B9C">
              <w:rPr>
                <w:rFonts w:ascii="Arial" w:hAnsi="Arial" w:cs="Arial"/>
                <w:b w:val="0"/>
                <w:sz w:val="24"/>
                <w:szCs w:val="24"/>
                <w:lang w:val="ru-RU"/>
              </w:rPr>
              <w:t>.</w:t>
            </w:r>
          </w:p>
        </w:tc>
      </w:tr>
      <w:tr w:rsidR="004801C5" w:rsidRPr="00D45CCF" w:rsidTr="002810A6">
        <w:tc>
          <w:tcPr>
            <w:tcW w:w="817" w:type="dxa"/>
            <w:vMerge/>
          </w:tcPr>
          <w:p w:rsidR="004801C5" w:rsidRPr="00541B9C" w:rsidRDefault="004801C5" w:rsidP="00D73ED8">
            <w:pPr>
              <w:ind w:left="0"/>
              <w:rPr>
                <w:rFonts w:ascii="Arial" w:hAnsi="Arial" w:cs="Arial"/>
                <w:b w:val="0"/>
                <w:sz w:val="24"/>
                <w:szCs w:val="24"/>
                <w:lang w:val="ru-RU"/>
              </w:rPr>
            </w:pPr>
          </w:p>
        </w:tc>
        <w:tc>
          <w:tcPr>
            <w:tcW w:w="9321" w:type="dxa"/>
            <w:gridSpan w:val="5"/>
          </w:tcPr>
          <w:p w:rsidR="004801C5" w:rsidRPr="00541B9C" w:rsidRDefault="004801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A45F2" w:rsidRPr="00541B9C" w:rsidRDefault="004801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w:t>
            </w:r>
            <w:r w:rsidR="003A45F2" w:rsidRPr="00541B9C">
              <w:rPr>
                <w:rFonts w:ascii="Arial" w:hAnsi="Arial" w:cs="Arial"/>
                <w:b w:val="0"/>
                <w:sz w:val="24"/>
                <w:szCs w:val="24"/>
                <w:lang w:val="uk-UA"/>
              </w:rPr>
              <w:t>[ВИБРАТИ З: Політика реагування на інциденти; процедури, що стосуються навчання реагування на інциденти; навчальна програма з реагування на інциденти; навчальні матеріали щодо реагування на інциденти; план безпеки; план реагування на інциденти; план безпеки; записи навчання реагування на інциденти; інші відповідні документи або записи].</w:t>
            </w:r>
          </w:p>
          <w:p w:rsidR="004801C5" w:rsidRPr="00541B9C" w:rsidRDefault="003A45F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пройшов навчання з реагування на інциденти та виконував оперативні обов’язки; організаційний персонал, який відповідає за інформаційну безпеку].</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8"/>
        <w:gridCol w:w="7498"/>
      </w:tblGrid>
      <w:tr w:rsidR="00BE2213" w:rsidRPr="00D45CCF" w:rsidTr="0018587E">
        <w:tc>
          <w:tcPr>
            <w:tcW w:w="1090"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IR-2(1)</w:t>
            </w:r>
          </w:p>
        </w:tc>
        <w:tc>
          <w:tcPr>
            <w:tcW w:w="8906" w:type="dxa"/>
            <w:gridSpan w:val="2"/>
            <w:shd w:val="clear" w:color="auto" w:fill="D9D9D9" w:themeFill="background1" w:themeFillShade="D9"/>
          </w:tcPr>
          <w:p w:rsidR="00BE2213" w:rsidRPr="00541B9C" w:rsidRDefault="003D19BE" w:rsidP="00F25A50">
            <w:pPr>
              <w:ind w:left="0"/>
              <w:rPr>
                <w:rFonts w:ascii="Arial" w:hAnsi="Arial" w:cs="Arial"/>
                <w:b w:val="0"/>
                <w:sz w:val="24"/>
                <w:szCs w:val="24"/>
                <w:lang w:val="ru-RU"/>
              </w:rPr>
            </w:pPr>
            <w:r w:rsidRPr="00541B9C">
              <w:rPr>
                <w:rFonts w:ascii="Arial" w:hAnsi="Arial" w:cs="Arial"/>
                <w:sz w:val="24"/>
                <w:szCs w:val="24"/>
                <w:lang w:val="uk-UA"/>
              </w:rPr>
              <w:t xml:space="preserve">НАВЧАННЯ РЕАГУВАННЯ НА ІНЦИДЕНТИ </w:t>
            </w:r>
            <w:r w:rsidRPr="00541B9C">
              <w:rPr>
                <w:rFonts w:ascii="Arial" w:hAnsi="Arial" w:cs="Arial"/>
                <w:sz w:val="24"/>
                <w:szCs w:val="24"/>
                <w:lang w:val="ru-RU"/>
              </w:rPr>
              <w:t>-</w:t>
            </w:r>
            <w:r w:rsidRPr="00541B9C">
              <w:rPr>
                <w:rFonts w:ascii="Arial" w:hAnsi="Arial" w:cs="Arial"/>
                <w:sz w:val="24"/>
                <w:szCs w:val="24"/>
                <w:lang w:val="uk-UA"/>
              </w:rPr>
              <w:t xml:space="preserve"> МОДЕЛ</w:t>
            </w:r>
            <w:r w:rsidR="00F25A50">
              <w:rPr>
                <w:rFonts w:ascii="Arial" w:hAnsi="Arial" w:cs="Arial"/>
                <w:sz w:val="24"/>
                <w:szCs w:val="24"/>
                <w:lang w:val="uk-UA"/>
              </w:rPr>
              <w:t>Ю</w:t>
            </w:r>
            <w:r w:rsidRPr="00541B9C">
              <w:rPr>
                <w:rFonts w:ascii="Arial" w:hAnsi="Arial" w:cs="Arial"/>
                <w:sz w:val="24"/>
                <w:szCs w:val="24"/>
                <w:lang w:val="uk-UA"/>
              </w:rPr>
              <w:t>ВАННЯ ПОДІЙ</w:t>
            </w:r>
          </w:p>
        </w:tc>
      </w:tr>
      <w:tr w:rsidR="00290B4E" w:rsidRPr="00541B9C" w:rsidTr="0018587E">
        <w:tc>
          <w:tcPr>
            <w:tcW w:w="1090" w:type="dxa"/>
            <w:vMerge w:val="restart"/>
          </w:tcPr>
          <w:p w:rsidR="00290B4E" w:rsidRPr="00541B9C" w:rsidRDefault="00290B4E" w:rsidP="00D73ED8">
            <w:pPr>
              <w:ind w:left="0"/>
              <w:rPr>
                <w:rFonts w:ascii="Arial" w:hAnsi="Arial" w:cs="Arial"/>
                <w:b w:val="0"/>
                <w:sz w:val="24"/>
                <w:szCs w:val="24"/>
                <w:lang w:val="ru-RU"/>
              </w:rPr>
            </w:pPr>
          </w:p>
        </w:tc>
        <w:tc>
          <w:tcPr>
            <w:tcW w:w="8906" w:type="dxa"/>
            <w:gridSpan w:val="2"/>
          </w:tcPr>
          <w:p w:rsidR="00290B4E" w:rsidRPr="00541B9C" w:rsidRDefault="00290B4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90B4E" w:rsidRPr="00541B9C" w:rsidRDefault="00290B4E"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90B4E" w:rsidRPr="00D45CCF" w:rsidTr="0018587E">
        <w:tc>
          <w:tcPr>
            <w:tcW w:w="1090" w:type="dxa"/>
            <w:vMerge/>
          </w:tcPr>
          <w:p w:rsidR="00290B4E" w:rsidRPr="00541B9C" w:rsidRDefault="00290B4E" w:rsidP="00D73ED8">
            <w:pPr>
              <w:ind w:left="0"/>
              <w:rPr>
                <w:rFonts w:ascii="Arial" w:hAnsi="Arial" w:cs="Arial"/>
                <w:b w:val="0"/>
                <w:sz w:val="24"/>
                <w:szCs w:val="24"/>
              </w:rPr>
            </w:pPr>
          </w:p>
        </w:tc>
        <w:tc>
          <w:tcPr>
            <w:tcW w:w="1408" w:type="dxa"/>
          </w:tcPr>
          <w:p w:rsidR="00290B4E" w:rsidRPr="00541B9C" w:rsidRDefault="00290B4E" w:rsidP="00D73ED8">
            <w:pPr>
              <w:ind w:left="0"/>
              <w:rPr>
                <w:rFonts w:ascii="Arial" w:hAnsi="Arial" w:cs="Arial"/>
                <w:b w:val="0"/>
                <w:sz w:val="24"/>
                <w:szCs w:val="24"/>
              </w:rPr>
            </w:pPr>
            <w:r w:rsidRPr="00541B9C">
              <w:rPr>
                <w:rFonts w:ascii="Arial" w:hAnsi="Arial" w:cs="Arial"/>
                <w:sz w:val="24"/>
                <w:szCs w:val="24"/>
              </w:rPr>
              <w:t>IR-2(1)[1]</w:t>
            </w:r>
          </w:p>
        </w:tc>
        <w:tc>
          <w:tcPr>
            <w:tcW w:w="7498" w:type="dxa"/>
          </w:tcPr>
          <w:p w:rsidR="00290B4E" w:rsidRPr="00541B9C" w:rsidRDefault="00290B4E"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w:t>
            </w:r>
            <w:proofErr w:type="spellStart"/>
            <w:r w:rsidRPr="00541B9C">
              <w:rPr>
                <w:rFonts w:ascii="Arial" w:hAnsi="Arial" w:cs="Arial"/>
                <w:b w:val="0"/>
                <w:sz w:val="24"/>
                <w:szCs w:val="24"/>
                <w:lang w:val="ru-RU"/>
              </w:rPr>
              <w:t>моделює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ефективного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персоналу в </w:t>
            </w:r>
            <w:proofErr w:type="spellStart"/>
            <w:r w:rsidRPr="00541B9C">
              <w:rPr>
                <w:rFonts w:ascii="Arial" w:hAnsi="Arial" w:cs="Arial"/>
                <w:b w:val="0"/>
                <w:sz w:val="24"/>
                <w:szCs w:val="24"/>
                <w:lang w:val="ru-RU"/>
              </w:rPr>
              <w:t>кризових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ситуаціях</w:t>
            </w:r>
            <w:proofErr w:type="spellEnd"/>
            <w:r w:rsidRPr="00541B9C">
              <w:rPr>
                <w:rFonts w:ascii="Arial" w:hAnsi="Arial" w:cs="Arial"/>
                <w:b w:val="0"/>
                <w:sz w:val="24"/>
                <w:szCs w:val="24"/>
                <w:lang w:val="ru-RU"/>
              </w:rPr>
              <w:t>.</w:t>
            </w:r>
          </w:p>
        </w:tc>
      </w:tr>
      <w:tr w:rsidR="00290B4E" w:rsidRPr="00D45CCF" w:rsidTr="0018587E">
        <w:tc>
          <w:tcPr>
            <w:tcW w:w="1090" w:type="dxa"/>
            <w:vMerge/>
          </w:tcPr>
          <w:p w:rsidR="00290B4E" w:rsidRPr="00541B9C" w:rsidRDefault="00290B4E" w:rsidP="00D73ED8">
            <w:pPr>
              <w:ind w:left="0"/>
              <w:rPr>
                <w:rFonts w:ascii="Arial" w:hAnsi="Arial" w:cs="Arial"/>
                <w:b w:val="0"/>
                <w:sz w:val="24"/>
                <w:szCs w:val="24"/>
                <w:lang w:val="ru-RU"/>
              </w:rPr>
            </w:pPr>
          </w:p>
        </w:tc>
        <w:tc>
          <w:tcPr>
            <w:tcW w:w="1408" w:type="dxa"/>
          </w:tcPr>
          <w:p w:rsidR="00290B4E" w:rsidRPr="00541B9C" w:rsidRDefault="00290B4E" w:rsidP="00D73ED8">
            <w:pPr>
              <w:ind w:left="0"/>
              <w:rPr>
                <w:rFonts w:ascii="Arial" w:hAnsi="Arial" w:cs="Arial"/>
                <w:b w:val="0"/>
                <w:sz w:val="24"/>
                <w:szCs w:val="24"/>
              </w:rPr>
            </w:pPr>
            <w:r w:rsidRPr="00541B9C">
              <w:rPr>
                <w:rFonts w:ascii="Arial" w:hAnsi="Arial" w:cs="Arial"/>
                <w:sz w:val="24"/>
                <w:szCs w:val="24"/>
              </w:rPr>
              <w:t>IR-2(1)[2]</w:t>
            </w:r>
          </w:p>
        </w:tc>
        <w:tc>
          <w:tcPr>
            <w:tcW w:w="7498" w:type="dxa"/>
          </w:tcPr>
          <w:p w:rsidR="00290B4E" w:rsidRPr="00541B9C" w:rsidRDefault="00290B4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впроваджує</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процес</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навчання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моделювання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ефективного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персоналу в </w:t>
            </w:r>
            <w:proofErr w:type="spellStart"/>
            <w:r w:rsidRPr="00541B9C">
              <w:rPr>
                <w:rFonts w:ascii="Arial" w:hAnsi="Arial" w:cs="Arial"/>
                <w:b w:val="0"/>
                <w:sz w:val="24"/>
                <w:szCs w:val="24"/>
                <w:lang w:val="ru-RU"/>
              </w:rPr>
              <w:t>кризових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ситуаціях</w:t>
            </w:r>
            <w:proofErr w:type="spellEnd"/>
            <w:r w:rsidRPr="00541B9C">
              <w:rPr>
                <w:rFonts w:ascii="Arial" w:hAnsi="Arial" w:cs="Arial"/>
                <w:b w:val="0"/>
                <w:sz w:val="24"/>
                <w:szCs w:val="24"/>
                <w:lang w:val="ru-RU"/>
              </w:rPr>
              <w:t>.</w:t>
            </w:r>
          </w:p>
        </w:tc>
      </w:tr>
      <w:tr w:rsidR="00290B4E" w:rsidRPr="00D45CCF" w:rsidTr="0018587E">
        <w:tc>
          <w:tcPr>
            <w:tcW w:w="1090" w:type="dxa"/>
            <w:vMerge/>
          </w:tcPr>
          <w:p w:rsidR="00290B4E" w:rsidRPr="00541B9C" w:rsidRDefault="00290B4E" w:rsidP="00D73ED8">
            <w:pPr>
              <w:ind w:left="0"/>
              <w:rPr>
                <w:rFonts w:ascii="Arial" w:hAnsi="Arial" w:cs="Arial"/>
                <w:b w:val="0"/>
                <w:sz w:val="24"/>
                <w:szCs w:val="24"/>
                <w:lang w:val="ru-RU"/>
              </w:rPr>
            </w:pPr>
          </w:p>
        </w:tc>
        <w:tc>
          <w:tcPr>
            <w:tcW w:w="8906" w:type="dxa"/>
            <w:gridSpan w:val="2"/>
          </w:tcPr>
          <w:p w:rsidR="00290B4E" w:rsidRPr="00541B9C" w:rsidRDefault="00290B4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87617" w:rsidRPr="00541B9C" w:rsidRDefault="00290B4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00C87617" w:rsidRPr="00541B9C">
              <w:rPr>
                <w:rFonts w:ascii="Arial" w:hAnsi="Arial" w:cs="Arial"/>
                <w:b w:val="0"/>
                <w:sz w:val="24"/>
                <w:szCs w:val="24"/>
                <w:lang w:val="uk-UA"/>
              </w:rPr>
              <w:t xml:space="preserve">[ВИБРАТИ З: Політика реагування на </w:t>
            </w:r>
            <w:r w:rsidR="003F6E45" w:rsidRPr="00541B9C">
              <w:rPr>
                <w:rFonts w:ascii="Arial" w:hAnsi="Arial" w:cs="Arial"/>
                <w:b w:val="0"/>
                <w:sz w:val="24"/>
                <w:szCs w:val="24"/>
                <w:lang w:val="uk-UA"/>
              </w:rPr>
              <w:t>інциденти</w:t>
            </w:r>
            <w:r w:rsidR="00C87617" w:rsidRPr="00541B9C">
              <w:rPr>
                <w:rFonts w:ascii="Arial" w:hAnsi="Arial" w:cs="Arial"/>
                <w:b w:val="0"/>
                <w:sz w:val="24"/>
                <w:szCs w:val="24"/>
                <w:lang w:val="uk-UA"/>
              </w:rPr>
              <w:t xml:space="preserve">; процедури, що стосуються навчання реагування на </w:t>
            </w:r>
            <w:r w:rsidR="003F6E45" w:rsidRPr="00541B9C">
              <w:rPr>
                <w:rFonts w:ascii="Arial" w:hAnsi="Arial" w:cs="Arial"/>
                <w:b w:val="0"/>
                <w:sz w:val="24"/>
                <w:szCs w:val="24"/>
                <w:lang w:val="uk-UA"/>
              </w:rPr>
              <w:t>інциденти</w:t>
            </w:r>
            <w:r w:rsidR="00C87617" w:rsidRPr="00541B9C">
              <w:rPr>
                <w:rFonts w:ascii="Arial" w:hAnsi="Arial" w:cs="Arial"/>
                <w:b w:val="0"/>
                <w:sz w:val="24"/>
                <w:szCs w:val="24"/>
                <w:lang w:val="uk-UA"/>
              </w:rPr>
              <w:t xml:space="preserve">; Навчальна програма з реагування на </w:t>
            </w:r>
            <w:r w:rsidR="003F6E45" w:rsidRPr="00541B9C">
              <w:rPr>
                <w:rFonts w:ascii="Arial" w:hAnsi="Arial" w:cs="Arial"/>
                <w:b w:val="0"/>
                <w:sz w:val="24"/>
                <w:szCs w:val="24"/>
                <w:lang w:val="uk-UA"/>
              </w:rPr>
              <w:t>інциденти</w:t>
            </w:r>
            <w:r w:rsidR="00C87617" w:rsidRPr="00541B9C">
              <w:rPr>
                <w:rFonts w:ascii="Arial" w:hAnsi="Arial" w:cs="Arial"/>
                <w:b w:val="0"/>
                <w:sz w:val="24"/>
                <w:szCs w:val="24"/>
                <w:lang w:val="uk-UA"/>
              </w:rPr>
              <w:t xml:space="preserve">; навчальні матеріали щодо реагування на </w:t>
            </w:r>
            <w:r w:rsidR="003F6E45" w:rsidRPr="00541B9C">
              <w:rPr>
                <w:rFonts w:ascii="Arial" w:hAnsi="Arial" w:cs="Arial"/>
                <w:b w:val="0"/>
                <w:sz w:val="24"/>
                <w:szCs w:val="24"/>
                <w:lang w:val="uk-UA"/>
              </w:rPr>
              <w:t>інциденти</w:t>
            </w:r>
            <w:r w:rsidR="00C87617" w:rsidRPr="00541B9C">
              <w:rPr>
                <w:rFonts w:ascii="Arial" w:hAnsi="Arial" w:cs="Arial"/>
                <w:b w:val="0"/>
                <w:sz w:val="24"/>
                <w:szCs w:val="24"/>
                <w:lang w:val="uk-UA"/>
              </w:rPr>
              <w:t xml:space="preserve">; план реагування на </w:t>
            </w:r>
            <w:r w:rsidR="003F6E45" w:rsidRPr="00541B9C">
              <w:rPr>
                <w:rFonts w:ascii="Arial" w:hAnsi="Arial" w:cs="Arial"/>
                <w:b w:val="0"/>
                <w:sz w:val="24"/>
                <w:szCs w:val="24"/>
                <w:lang w:val="uk-UA"/>
              </w:rPr>
              <w:t>інциденти</w:t>
            </w:r>
            <w:r w:rsidR="00C87617" w:rsidRPr="00541B9C">
              <w:rPr>
                <w:rFonts w:ascii="Arial" w:hAnsi="Arial" w:cs="Arial"/>
                <w:b w:val="0"/>
                <w:sz w:val="24"/>
                <w:szCs w:val="24"/>
                <w:lang w:val="uk-UA"/>
              </w:rPr>
              <w:t>; план безпеки; інші відповідні документи або записи].</w:t>
            </w:r>
          </w:p>
          <w:p w:rsidR="00C87617" w:rsidRPr="00541B9C" w:rsidRDefault="00C876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пройшов навчання з реагування на </w:t>
            </w:r>
            <w:r w:rsidR="003F6E45" w:rsidRPr="00541B9C">
              <w:rPr>
                <w:rFonts w:ascii="Arial" w:hAnsi="Arial" w:cs="Arial"/>
                <w:b w:val="0"/>
                <w:sz w:val="24"/>
                <w:szCs w:val="24"/>
                <w:lang w:val="uk-UA"/>
              </w:rPr>
              <w:t xml:space="preserve">інциденти </w:t>
            </w:r>
            <w:r w:rsidRPr="00541B9C">
              <w:rPr>
                <w:rFonts w:ascii="Arial" w:hAnsi="Arial" w:cs="Arial"/>
                <w:b w:val="0"/>
                <w:sz w:val="24"/>
                <w:szCs w:val="24"/>
                <w:lang w:val="uk-UA"/>
              </w:rPr>
              <w:t>та відповідав за оперативні обов’язки; організаційний персонал, який відповідає за інформаційну безпеку].</w:t>
            </w:r>
          </w:p>
          <w:p w:rsidR="00290B4E" w:rsidRPr="00541B9C" w:rsidRDefault="00290B4E"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w:t>
            </w:r>
            <w:r w:rsidR="001D5A74" w:rsidRPr="00541B9C">
              <w:rPr>
                <w:rFonts w:ascii="Arial" w:hAnsi="Arial" w:cs="Arial"/>
                <w:b w:val="0"/>
                <w:sz w:val="24"/>
                <w:szCs w:val="24"/>
                <w:lang w:val="uk-UA"/>
              </w:rPr>
              <w:t xml:space="preserve"> </w:t>
            </w:r>
            <w:r w:rsidR="00C87617" w:rsidRPr="00541B9C">
              <w:rPr>
                <w:rFonts w:ascii="Arial" w:hAnsi="Arial" w:cs="Arial"/>
                <w:sz w:val="24"/>
                <w:szCs w:val="24"/>
                <w:lang w:val="uk-UA"/>
              </w:rPr>
              <w:t>[</w:t>
            </w:r>
            <w:r w:rsidR="00C87617" w:rsidRPr="00541B9C">
              <w:rPr>
                <w:rFonts w:ascii="Arial" w:hAnsi="Arial" w:cs="Arial"/>
                <w:b w:val="0"/>
                <w:sz w:val="24"/>
                <w:szCs w:val="24"/>
                <w:lang w:val="uk-UA"/>
              </w:rPr>
              <w:t xml:space="preserve">ВИБРАТИ З: Автоматизовані механізми, що підтримують та / або реалізують змодельовані події для навчання реагування на </w:t>
            </w:r>
            <w:r w:rsidR="003F6E45" w:rsidRPr="00541B9C">
              <w:rPr>
                <w:rFonts w:ascii="Arial" w:hAnsi="Arial" w:cs="Arial"/>
                <w:b w:val="0"/>
                <w:sz w:val="24"/>
                <w:szCs w:val="24"/>
                <w:lang w:val="uk-UA"/>
              </w:rPr>
              <w:t>інциденти</w:t>
            </w:r>
            <w:r w:rsidR="00C87617" w:rsidRPr="00541B9C">
              <w:rPr>
                <w:rFonts w:ascii="Arial" w:hAnsi="Arial" w:cs="Arial"/>
                <w:b w:val="0"/>
                <w:sz w:val="24"/>
                <w:szCs w:val="24"/>
                <w:lang w:val="uk-UA"/>
              </w:rPr>
              <w:t>].</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8"/>
        <w:gridCol w:w="7498"/>
      </w:tblGrid>
      <w:tr w:rsidR="00BE2213" w:rsidRPr="00D45CCF" w:rsidTr="003D19BE">
        <w:tc>
          <w:tcPr>
            <w:tcW w:w="1100"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IR-2(2)</w:t>
            </w:r>
          </w:p>
        </w:tc>
        <w:tc>
          <w:tcPr>
            <w:tcW w:w="9038" w:type="dxa"/>
            <w:gridSpan w:val="2"/>
            <w:shd w:val="clear" w:color="auto" w:fill="D9D9D9" w:themeFill="background1" w:themeFillShade="D9"/>
          </w:tcPr>
          <w:p w:rsidR="00BE2213" w:rsidRPr="00541B9C" w:rsidRDefault="003D19BE" w:rsidP="00D73ED8">
            <w:pPr>
              <w:ind w:left="0"/>
              <w:rPr>
                <w:rFonts w:ascii="Arial" w:hAnsi="Arial" w:cs="Arial"/>
                <w:b w:val="0"/>
                <w:sz w:val="24"/>
                <w:szCs w:val="24"/>
                <w:lang w:val="ru-RU"/>
              </w:rPr>
            </w:pPr>
            <w:r w:rsidRPr="00541B9C">
              <w:rPr>
                <w:rFonts w:ascii="Arial" w:hAnsi="Arial" w:cs="Arial"/>
                <w:sz w:val="24"/>
                <w:szCs w:val="24"/>
                <w:lang w:val="uk-UA"/>
              </w:rPr>
              <w:t xml:space="preserve">НАВЧАННЯ РЕАГУВАННЯ НА ІНЦИДЕНТИ </w:t>
            </w:r>
            <w:r w:rsidRPr="00541B9C">
              <w:rPr>
                <w:rFonts w:ascii="Arial" w:hAnsi="Arial" w:cs="Arial"/>
                <w:sz w:val="24"/>
                <w:szCs w:val="24"/>
                <w:lang w:val="ru-RU"/>
              </w:rPr>
              <w:t>-</w:t>
            </w:r>
            <w:r w:rsidRPr="00541B9C">
              <w:rPr>
                <w:rFonts w:ascii="Arial" w:hAnsi="Arial" w:cs="Arial"/>
                <w:sz w:val="24"/>
                <w:szCs w:val="24"/>
                <w:lang w:val="uk-UA"/>
              </w:rPr>
              <w:t xml:space="preserve"> АВТОМАТИЗОВАНІ НАВЧАЛЬНІ СЕРЕДОВИЩА</w:t>
            </w:r>
          </w:p>
        </w:tc>
      </w:tr>
      <w:tr w:rsidR="009F3DC8" w:rsidRPr="00541B9C" w:rsidTr="003D19BE">
        <w:tc>
          <w:tcPr>
            <w:tcW w:w="1100" w:type="dxa"/>
            <w:vMerge w:val="restart"/>
          </w:tcPr>
          <w:p w:rsidR="009F3DC8" w:rsidRPr="00541B9C" w:rsidRDefault="009F3DC8" w:rsidP="00D73ED8">
            <w:pPr>
              <w:ind w:left="0"/>
              <w:rPr>
                <w:rFonts w:ascii="Arial" w:hAnsi="Arial" w:cs="Arial"/>
                <w:b w:val="0"/>
                <w:sz w:val="24"/>
                <w:szCs w:val="24"/>
                <w:lang w:val="ru-RU"/>
              </w:rPr>
            </w:pPr>
          </w:p>
        </w:tc>
        <w:tc>
          <w:tcPr>
            <w:tcW w:w="9038" w:type="dxa"/>
            <w:gridSpan w:val="2"/>
          </w:tcPr>
          <w:p w:rsidR="009F3DC8" w:rsidRPr="00541B9C" w:rsidRDefault="009F3DC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F3DC8" w:rsidRPr="00541B9C" w:rsidRDefault="009F3DC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F3DC8" w:rsidRPr="00D45CCF" w:rsidTr="009F3DC8">
        <w:tc>
          <w:tcPr>
            <w:tcW w:w="1100" w:type="dxa"/>
            <w:vMerge/>
          </w:tcPr>
          <w:p w:rsidR="009F3DC8" w:rsidRPr="00541B9C" w:rsidRDefault="009F3DC8" w:rsidP="00D73ED8">
            <w:pPr>
              <w:ind w:left="0"/>
              <w:rPr>
                <w:rFonts w:ascii="Arial" w:hAnsi="Arial" w:cs="Arial"/>
                <w:b w:val="0"/>
                <w:sz w:val="24"/>
                <w:szCs w:val="24"/>
              </w:rPr>
            </w:pPr>
          </w:p>
        </w:tc>
        <w:tc>
          <w:tcPr>
            <w:tcW w:w="1418" w:type="dxa"/>
          </w:tcPr>
          <w:p w:rsidR="009F3DC8" w:rsidRPr="00541B9C" w:rsidRDefault="009F3DC8" w:rsidP="00D73ED8">
            <w:pPr>
              <w:ind w:left="0"/>
              <w:rPr>
                <w:rFonts w:ascii="Arial" w:hAnsi="Arial" w:cs="Arial"/>
                <w:b w:val="0"/>
                <w:sz w:val="24"/>
                <w:szCs w:val="24"/>
              </w:rPr>
            </w:pPr>
            <w:r w:rsidRPr="00541B9C">
              <w:rPr>
                <w:rFonts w:ascii="Arial" w:hAnsi="Arial" w:cs="Arial"/>
                <w:sz w:val="24"/>
                <w:szCs w:val="24"/>
              </w:rPr>
              <w:t>IR-2(2)[1]</w:t>
            </w:r>
          </w:p>
        </w:tc>
        <w:tc>
          <w:tcPr>
            <w:tcW w:w="7620" w:type="dxa"/>
          </w:tcPr>
          <w:p w:rsidR="009F3DC8" w:rsidRPr="00541B9C" w:rsidRDefault="009F3DC8" w:rsidP="00F25A50">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будує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навчальн</w:t>
            </w:r>
            <w:r w:rsidR="00F25A50">
              <w:rPr>
                <w:rFonts w:ascii="Arial" w:hAnsi="Arial" w:cs="Arial"/>
                <w:b w:val="0"/>
                <w:sz w:val="24"/>
                <w:szCs w:val="24"/>
                <w:lang w:val="ru-RU"/>
              </w:rPr>
              <w:t>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w:t>
            </w:r>
            <w:r w:rsidR="00F25A50">
              <w:rPr>
                <w:rFonts w:ascii="Arial" w:hAnsi="Arial" w:cs="Arial"/>
                <w:b w:val="0"/>
                <w:sz w:val="24"/>
                <w:szCs w:val="24"/>
                <w:lang w:val="ru-RU"/>
              </w:rPr>
              <w:t>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p>
        </w:tc>
      </w:tr>
      <w:tr w:rsidR="009F3DC8" w:rsidRPr="00D45CCF" w:rsidTr="009F3DC8">
        <w:tc>
          <w:tcPr>
            <w:tcW w:w="1100" w:type="dxa"/>
            <w:vMerge/>
          </w:tcPr>
          <w:p w:rsidR="009F3DC8" w:rsidRPr="00541B9C" w:rsidRDefault="009F3DC8" w:rsidP="00D73ED8">
            <w:pPr>
              <w:ind w:left="0"/>
              <w:rPr>
                <w:rFonts w:ascii="Arial" w:hAnsi="Arial" w:cs="Arial"/>
                <w:b w:val="0"/>
                <w:sz w:val="24"/>
                <w:szCs w:val="24"/>
                <w:lang w:val="ru-RU"/>
              </w:rPr>
            </w:pPr>
          </w:p>
        </w:tc>
        <w:tc>
          <w:tcPr>
            <w:tcW w:w="1418" w:type="dxa"/>
          </w:tcPr>
          <w:p w:rsidR="009F3DC8" w:rsidRPr="00541B9C" w:rsidRDefault="009F3DC8" w:rsidP="00D73ED8">
            <w:pPr>
              <w:ind w:left="0"/>
              <w:rPr>
                <w:rFonts w:ascii="Arial" w:hAnsi="Arial" w:cs="Arial"/>
                <w:b w:val="0"/>
                <w:sz w:val="24"/>
                <w:szCs w:val="24"/>
              </w:rPr>
            </w:pPr>
            <w:r w:rsidRPr="00541B9C">
              <w:rPr>
                <w:rFonts w:ascii="Arial" w:hAnsi="Arial" w:cs="Arial"/>
                <w:sz w:val="24"/>
                <w:szCs w:val="24"/>
              </w:rPr>
              <w:t>IR-2(2)[2]</w:t>
            </w:r>
          </w:p>
        </w:tc>
        <w:tc>
          <w:tcPr>
            <w:tcW w:w="7620" w:type="dxa"/>
          </w:tcPr>
          <w:p w:rsidR="009F3DC8" w:rsidRPr="00541B9C" w:rsidRDefault="009F3DC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побудови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більш</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ретельного</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реалістичного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навчального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C87617" w:rsidRPr="00D45CCF" w:rsidTr="003D19BE">
        <w:tc>
          <w:tcPr>
            <w:tcW w:w="1100" w:type="dxa"/>
            <w:vMerge/>
          </w:tcPr>
          <w:p w:rsidR="00C87617" w:rsidRPr="00541B9C" w:rsidRDefault="00C87617" w:rsidP="00D73ED8">
            <w:pPr>
              <w:ind w:left="0"/>
              <w:rPr>
                <w:rFonts w:ascii="Arial" w:hAnsi="Arial" w:cs="Arial"/>
                <w:b w:val="0"/>
                <w:sz w:val="24"/>
                <w:szCs w:val="24"/>
                <w:lang w:val="ru-RU"/>
              </w:rPr>
            </w:pPr>
          </w:p>
        </w:tc>
        <w:tc>
          <w:tcPr>
            <w:tcW w:w="9038" w:type="dxa"/>
            <w:gridSpan w:val="2"/>
          </w:tcPr>
          <w:p w:rsidR="00C87617" w:rsidRPr="00541B9C" w:rsidRDefault="00C876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87617" w:rsidRPr="00541B9C" w:rsidRDefault="00C876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навчання реагування на інциденти; Навчальна програма з реагування на інциденти; навчальні матеріали щодо реагування на інциденти; автоматизовані механізми, що підтримують навчання з реагування на інциденти; план реагування на інциденти; план безпеки; інші відповідні документи або записи].</w:t>
            </w:r>
          </w:p>
          <w:p w:rsidR="00C87617" w:rsidRPr="00541B9C" w:rsidRDefault="00C876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пройшов навчання з реагування на інциденти та відповідає за оперативні обов’язки; організаційний персонал, який відповідає за інформаційну безпеку].</w:t>
            </w:r>
          </w:p>
          <w:p w:rsidR="00C87617" w:rsidRPr="00541B9C" w:rsidRDefault="00C87617"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[ВИБРАТИ З: Автоматизовані механізми, що забезпечують ретельне та реалістичне навчальне середовище реагування на аварії].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810"/>
        <w:gridCol w:w="1123"/>
        <w:gridCol w:w="1406"/>
        <w:gridCol w:w="6657"/>
      </w:tblGrid>
      <w:tr w:rsidR="00BE2213" w:rsidRPr="00541B9C" w:rsidTr="003D19BE">
        <w:tc>
          <w:tcPr>
            <w:tcW w:w="817"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IR-3</w:t>
            </w:r>
          </w:p>
        </w:tc>
        <w:tc>
          <w:tcPr>
            <w:tcW w:w="9321" w:type="dxa"/>
            <w:gridSpan w:val="3"/>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ПЕРЕВІРКА РЕАГУВАНЬ НА ІНЦИДЕНТИ</w:t>
            </w:r>
          </w:p>
        </w:tc>
      </w:tr>
      <w:tr w:rsidR="00497C20" w:rsidRPr="00541B9C" w:rsidTr="003D19BE">
        <w:tc>
          <w:tcPr>
            <w:tcW w:w="817" w:type="dxa"/>
            <w:vMerge w:val="restart"/>
          </w:tcPr>
          <w:p w:rsidR="00497C20" w:rsidRPr="00541B9C" w:rsidRDefault="00497C20" w:rsidP="00D73ED8">
            <w:pPr>
              <w:ind w:left="0"/>
              <w:rPr>
                <w:rFonts w:ascii="Arial" w:hAnsi="Arial" w:cs="Arial"/>
                <w:b w:val="0"/>
                <w:sz w:val="24"/>
                <w:szCs w:val="24"/>
              </w:rPr>
            </w:pPr>
          </w:p>
        </w:tc>
        <w:tc>
          <w:tcPr>
            <w:tcW w:w="9321" w:type="dxa"/>
            <w:gridSpan w:val="3"/>
          </w:tcPr>
          <w:p w:rsidR="00497C20" w:rsidRPr="00541B9C" w:rsidRDefault="00497C2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97C20" w:rsidRPr="00541B9C" w:rsidRDefault="00497C20"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497C20" w:rsidRPr="00D45CCF" w:rsidTr="00EC3875">
        <w:tc>
          <w:tcPr>
            <w:tcW w:w="817" w:type="dxa"/>
            <w:vMerge/>
          </w:tcPr>
          <w:p w:rsidR="00497C20" w:rsidRPr="00541B9C" w:rsidRDefault="00497C20" w:rsidP="00D73ED8">
            <w:pPr>
              <w:ind w:left="0"/>
              <w:rPr>
                <w:rFonts w:ascii="Arial" w:hAnsi="Arial" w:cs="Arial"/>
                <w:b w:val="0"/>
                <w:sz w:val="24"/>
                <w:szCs w:val="24"/>
              </w:rPr>
            </w:pPr>
          </w:p>
        </w:tc>
        <w:tc>
          <w:tcPr>
            <w:tcW w:w="1134" w:type="dxa"/>
          </w:tcPr>
          <w:p w:rsidR="00497C20" w:rsidRPr="00541B9C" w:rsidRDefault="00497C20" w:rsidP="00D73ED8">
            <w:pPr>
              <w:ind w:left="0"/>
              <w:rPr>
                <w:rFonts w:ascii="Arial" w:hAnsi="Arial" w:cs="Arial"/>
                <w:b w:val="0"/>
                <w:sz w:val="24"/>
                <w:szCs w:val="24"/>
              </w:rPr>
            </w:pPr>
            <w:r w:rsidRPr="00541B9C">
              <w:rPr>
                <w:rFonts w:ascii="Arial" w:hAnsi="Arial" w:cs="Arial"/>
                <w:sz w:val="24"/>
                <w:szCs w:val="24"/>
              </w:rPr>
              <w:t>IR-3[1]</w:t>
            </w:r>
          </w:p>
        </w:tc>
        <w:tc>
          <w:tcPr>
            <w:tcW w:w="8187" w:type="dxa"/>
            <w:gridSpan w:val="2"/>
          </w:tcPr>
          <w:p w:rsidR="00497C20" w:rsidRPr="00541B9C" w:rsidRDefault="00497C20" w:rsidP="00D73ED8">
            <w:pPr>
              <w:ind w:left="0"/>
              <w:rPr>
                <w:rFonts w:ascii="Arial" w:hAnsi="Arial" w:cs="Arial"/>
                <w:b w:val="0"/>
                <w:sz w:val="24"/>
                <w:szCs w:val="24"/>
                <w:lang w:val="ru-RU"/>
              </w:rPr>
            </w:pPr>
            <w:r w:rsidRPr="00541B9C">
              <w:rPr>
                <w:rFonts w:ascii="Arial" w:eastAsia="Calibri" w:hAnsi="Arial" w:cs="Arial"/>
                <w:b w:val="0"/>
                <w:sz w:val="24"/>
                <w:szCs w:val="24"/>
                <w:lang w:val="uk-UA"/>
              </w:rPr>
              <w:t>організація визначає частоту з якою необхідно перевіряти спроможність системи реагувати на інциденти</w:t>
            </w:r>
          </w:p>
        </w:tc>
      </w:tr>
      <w:tr w:rsidR="00497C20" w:rsidRPr="00D45CCF" w:rsidTr="00EC3875">
        <w:tc>
          <w:tcPr>
            <w:tcW w:w="817" w:type="dxa"/>
            <w:vMerge/>
          </w:tcPr>
          <w:p w:rsidR="00497C20" w:rsidRPr="00541B9C" w:rsidRDefault="00497C20" w:rsidP="00D73ED8">
            <w:pPr>
              <w:ind w:left="0"/>
              <w:rPr>
                <w:rFonts w:ascii="Arial" w:hAnsi="Arial" w:cs="Arial"/>
                <w:b w:val="0"/>
                <w:sz w:val="24"/>
                <w:szCs w:val="24"/>
                <w:lang w:val="ru-RU"/>
              </w:rPr>
            </w:pPr>
          </w:p>
        </w:tc>
        <w:tc>
          <w:tcPr>
            <w:tcW w:w="1134" w:type="dxa"/>
          </w:tcPr>
          <w:p w:rsidR="00497C20" w:rsidRPr="00541B9C" w:rsidRDefault="00497C20" w:rsidP="00D73ED8">
            <w:pPr>
              <w:ind w:left="0"/>
              <w:rPr>
                <w:rFonts w:ascii="Arial" w:hAnsi="Arial" w:cs="Arial"/>
                <w:b w:val="0"/>
                <w:sz w:val="24"/>
                <w:szCs w:val="24"/>
              </w:rPr>
            </w:pPr>
            <w:r w:rsidRPr="00541B9C">
              <w:rPr>
                <w:rFonts w:ascii="Arial" w:hAnsi="Arial" w:cs="Arial"/>
                <w:sz w:val="24"/>
                <w:szCs w:val="24"/>
              </w:rPr>
              <w:t>IR-3[2]</w:t>
            </w:r>
          </w:p>
        </w:tc>
        <w:tc>
          <w:tcPr>
            <w:tcW w:w="8187" w:type="dxa"/>
            <w:gridSpan w:val="2"/>
          </w:tcPr>
          <w:p w:rsidR="00497C20" w:rsidRPr="00541B9C" w:rsidRDefault="00497C20" w:rsidP="00D73ED8">
            <w:pPr>
              <w:ind w:left="0"/>
              <w:rPr>
                <w:rFonts w:ascii="Arial" w:hAnsi="Arial" w:cs="Arial"/>
                <w:b w:val="0"/>
                <w:sz w:val="24"/>
                <w:szCs w:val="24"/>
                <w:lang w:val="ru-RU"/>
              </w:rPr>
            </w:pPr>
            <w:r w:rsidRPr="00541B9C">
              <w:rPr>
                <w:rFonts w:ascii="Arial" w:eastAsia="Calibri" w:hAnsi="Arial" w:cs="Arial"/>
                <w:b w:val="0"/>
                <w:sz w:val="24"/>
                <w:szCs w:val="24"/>
                <w:lang w:val="uk-UA"/>
              </w:rPr>
              <w:t>організація визначає тести для визначення ефективності реагування на інциденти</w:t>
            </w:r>
          </w:p>
        </w:tc>
      </w:tr>
      <w:tr w:rsidR="00497C20" w:rsidRPr="00D45CCF" w:rsidTr="00497C20">
        <w:tc>
          <w:tcPr>
            <w:tcW w:w="817" w:type="dxa"/>
            <w:vMerge/>
          </w:tcPr>
          <w:p w:rsidR="00497C20" w:rsidRPr="00541B9C" w:rsidRDefault="00497C20" w:rsidP="00D73ED8">
            <w:pPr>
              <w:ind w:left="0"/>
              <w:rPr>
                <w:rFonts w:ascii="Arial" w:hAnsi="Arial" w:cs="Arial"/>
                <w:b w:val="0"/>
                <w:sz w:val="24"/>
                <w:szCs w:val="24"/>
                <w:lang w:val="ru-RU"/>
              </w:rPr>
            </w:pPr>
          </w:p>
        </w:tc>
        <w:tc>
          <w:tcPr>
            <w:tcW w:w="1134" w:type="dxa"/>
            <w:vMerge w:val="restart"/>
          </w:tcPr>
          <w:p w:rsidR="00497C20" w:rsidRPr="00541B9C" w:rsidRDefault="00497C20" w:rsidP="00D73ED8">
            <w:pPr>
              <w:ind w:left="0"/>
              <w:rPr>
                <w:rFonts w:ascii="Arial" w:hAnsi="Arial" w:cs="Arial"/>
                <w:b w:val="0"/>
                <w:sz w:val="24"/>
                <w:szCs w:val="24"/>
              </w:rPr>
            </w:pPr>
            <w:r w:rsidRPr="00541B9C">
              <w:rPr>
                <w:rFonts w:ascii="Arial" w:hAnsi="Arial" w:cs="Arial"/>
                <w:sz w:val="24"/>
                <w:szCs w:val="24"/>
              </w:rPr>
              <w:t>IR-3[3]</w:t>
            </w:r>
          </w:p>
        </w:tc>
        <w:tc>
          <w:tcPr>
            <w:tcW w:w="1417" w:type="dxa"/>
          </w:tcPr>
          <w:p w:rsidR="00497C20" w:rsidRPr="00541B9C" w:rsidRDefault="00497C20" w:rsidP="00D73ED8">
            <w:pPr>
              <w:ind w:left="0"/>
              <w:rPr>
                <w:rFonts w:ascii="Arial" w:hAnsi="Arial" w:cs="Arial"/>
                <w:b w:val="0"/>
                <w:sz w:val="24"/>
                <w:szCs w:val="24"/>
              </w:rPr>
            </w:pPr>
            <w:r w:rsidRPr="00541B9C">
              <w:rPr>
                <w:rFonts w:ascii="Arial" w:hAnsi="Arial" w:cs="Arial"/>
                <w:sz w:val="24"/>
                <w:szCs w:val="24"/>
              </w:rPr>
              <w:t>IR-3[3][1]</w:t>
            </w:r>
          </w:p>
        </w:tc>
        <w:tc>
          <w:tcPr>
            <w:tcW w:w="6770" w:type="dxa"/>
          </w:tcPr>
          <w:p w:rsidR="00497C20" w:rsidRPr="00541B9C" w:rsidRDefault="00497C20"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Перевіряти спроможність системи реагувати на інциденти з визначеною організацією частотою за допомогою визначених організацією тестів для визначення ефективності реагування на інциденти </w:t>
            </w:r>
          </w:p>
        </w:tc>
      </w:tr>
      <w:tr w:rsidR="00497C20" w:rsidRPr="00D45CCF" w:rsidTr="00497C20">
        <w:tc>
          <w:tcPr>
            <w:tcW w:w="817" w:type="dxa"/>
            <w:vMerge/>
          </w:tcPr>
          <w:p w:rsidR="00497C20" w:rsidRPr="00541B9C" w:rsidRDefault="00497C20" w:rsidP="00D73ED8">
            <w:pPr>
              <w:ind w:left="0"/>
              <w:rPr>
                <w:rFonts w:ascii="Arial" w:hAnsi="Arial" w:cs="Arial"/>
                <w:b w:val="0"/>
                <w:sz w:val="24"/>
                <w:szCs w:val="24"/>
                <w:lang w:val="ru-RU"/>
              </w:rPr>
            </w:pPr>
          </w:p>
        </w:tc>
        <w:tc>
          <w:tcPr>
            <w:tcW w:w="1134" w:type="dxa"/>
            <w:vMerge/>
          </w:tcPr>
          <w:p w:rsidR="00497C20" w:rsidRPr="00541B9C" w:rsidRDefault="00497C20" w:rsidP="00D73ED8">
            <w:pPr>
              <w:ind w:left="0"/>
              <w:rPr>
                <w:rFonts w:ascii="Arial" w:hAnsi="Arial" w:cs="Arial"/>
                <w:b w:val="0"/>
                <w:sz w:val="24"/>
                <w:szCs w:val="24"/>
                <w:lang w:val="ru-RU"/>
              </w:rPr>
            </w:pPr>
          </w:p>
        </w:tc>
        <w:tc>
          <w:tcPr>
            <w:tcW w:w="1417" w:type="dxa"/>
          </w:tcPr>
          <w:p w:rsidR="00497C20" w:rsidRPr="00541B9C" w:rsidRDefault="00497C20" w:rsidP="00D73ED8">
            <w:pPr>
              <w:ind w:left="0"/>
              <w:rPr>
                <w:rFonts w:ascii="Arial" w:hAnsi="Arial" w:cs="Arial"/>
                <w:b w:val="0"/>
                <w:sz w:val="24"/>
                <w:szCs w:val="24"/>
              </w:rPr>
            </w:pPr>
            <w:r w:rsidRPr="00541B9C">
              <w:rPr>
                <w:rFonts w:ascii="Arial" w:hAnsi="Arial" w:cs="Arial"/>
                <w:sz w:val="24"/>
                <w:szCs w:val="24"/>
              </w:rPr>
              <w:t>IR-3[3][2]</w:t>
            </w:r>
          </w:p>
        </w:tc>
        <w:tc>
          <w:tcPr>
            <w:tcW w:w="6770" w:type="dxa"/>
          </w:tcPr>
          <w:p w:rsidR="00497C20" w:rsidRPr="00541B9C" w:rsidRDefault="00497C20" w:rsidP="00D73ED8">
            <w:pPr>
              <w:ind w:left="0"/>
              <w:rPr>
                <w:rFonts w:ascii="Arial" w:hAnsi="Arial" w:cs="Arial"/>
                <w:b w:val="0"/>
                <w:sz w:val="24"/>
                <w:szCs w:val="24"/>
                <w:lang w:val="ru-RU"/>
              </w:rPr>
            </w:pPr>
            <w:r w:rsidRPr="00541B9C">
              <w:rPr>
                <w:rFonts w:ascii="Arial" w:eastAsia="Calibri" w:hAnsi="Arial" w:cs="Arial"/>
                <w:b w:val="0"/>
                <w:sz w:val="24"/>
                <w:szCs w:val="24"/>
                <w:lang w:val="uk-UA"/>
              </w:rPr>
              <w:t>документувати результати тестування для визначення ефективності реагування на інциденти.</w:t>
            </w:r>
          </w:p>
        </w:tc>
      </w:tr>
      <w:tr w:rsidR="00C87617" w:rsidRPr="00D45CCF" w:rsidTr="003D19BE">
        <w:tc>
          <w:tcPr>
            <w:tcW w:w="817" w:type="dxa"/>
            <w:vMerge/>
          </w:tcPr>
          <w:p w:rsidR="00C87617" w:rsidRPr="00541B9C" w:rsidRDefault="00C87617" w:rsidP="00D73ED8">
            <w:pPr>
              <w:ind w:left="0"/>
              <w:rPr>
                <w:rFonts w:ascii="Arial" w:hAnsi="Arial" w:cs="Arial"/>
                <w:b w:val="0"/>
                <w:sz w:val="24"/>
                <w:szCs w:val="24"/>
                <w:lang w:val="ru-RU"/>
              </w:rPr>
            </w:pPr>
          </w:p>
        </w:tc>
        <w:tc>
          <w:tcPr>
            <w:tcW w:w="9321" w:type="dxa"/>
            <w:gridSpan w:val="3"/>
          </w:tcPr>
          <w:p w:rsidR="00C87617" w:rsidRPr="00541B9C" w:rsidRDefault="00C876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87617" w:rsidRPr="00541B9C" w:rsidRDefault="00C876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аварії; політика планування на випадок непередбачених ситуацій; процедури, що стосуються тестування реагування на аварії; процедури, що стосуються тестування плану дій на випадок непередбачених ситуацій; матеріал для тестування реакції на аварії; результати випробувань реакції на аварії; план випробувань реагування на аварії; план реагування на аварії; резервний план; план безпеки; інші відповідні документи або записи].</w:t>
            </w:r>
          </w:p>
          <w:p w:rsidR="00C87617" w:rsidRPr="00541B9C" w:rsidRDefault="00C876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тестування реагування на аварії; організаційний персонал, який відповідає за інформаційну безпеку].</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7"/>
        <w:gridCol w:w="7499"/>
      </w:tblGrid>
      <w:tr w:rsidR="00BE2213" w:rsidRPr="00D45CCF" w:rsidTr="00EF58A3">
        <w:tc>
          <w:tcPr>
            <w:tcW w:w="1090"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IR-3(1)</w:t>
            </w:r>
          </w:p>
        </w:tc>
        <w:tc>
          <w:tcPr>
            <w:tcW w:w="8906" w:type="dxa"/>
            <w:gridSpan w:val="2"/>
            <w:shd w:val="clear" w:color="auto" w:fill="D9D9D9" w:themeFill="background1" w:themeFillShade="D9"/>
          </w:tcPr>
          <w:p w:rsidR="00BE2213" w:rsidRPr="00541B9C" w:rsidRDefault="003D19BE" w:rsidP="00D73ED8">
            <w:pPr>
              <w:ind w:left="0"/>
              <w:rPr>
                <w:rFonts w:ascii="Arial" w:hAnsi="Arial" w:cs="Arial"/>
                <w:b w:val="0"/>
                <w:sz w:val="24"/>
                <w:szCs w:val="24"/>
                <w:lang w:val="ru-RU"/>
              </w:rPr>
            </w:pPr>
            <w:r w:rsidRPr="00541B9C">
              <w:rPr>
                <w:rFonts w:ascii="Arial" w:hAnsi="Arial" w:cs="Arial"/>
                <w:sz w:val="24"/>
                <w:szCs w:val="24"/>
                <w:lang w:val="uk-UA"/>
              </w:rPr>
              <w:t xml:space="preserve">ПЕРЕВІРКА РЕАГУВАНЬ НА ІНЦИДЕНТИ </w:t>
            </w:r>
            <w:r w:rsidRPr="00541B9C">
              <w:rPr>
                <w:rFonts w:ascii="Arial" w:hAnsi="Arial" w:cs="Arial"/>
                <w:sz w:val="24"/>
                <w:szCs w:val="24"/>
                <w:lang w:val="ru-RU"/>
              </w:rPr>
              <w:t>-</w:t>
            </w:r>
            <w:r w:rsidRPr="00541B9C">
              <w:rPr>
                <w:rFonts w:ascii="Arial" w:hAnsi="Arial" w:cs="Arial"/>
                <w:sz w:val="24"/>
                <w:szCs w:val="24"/>
                <w:lang w:val="uk-UA"/>
              </w:rPr>
              <w:t xml:space="preserve"> АВТОМАТИЧНЕ ТЕСТУВАННЯ</w:t>
            </w:r>
          </w:p>
        </w:tc>
      </w:tr>
      <w:tr w:rsidR="00C87617" w:rsidRPr="00541B9C" w:rsidTr="00EF58A3">
        <w:tc>
          <w:tcPr>
            <w:tcW w:w="1090" w:type="dxa"/>
            <w:vMerge w:val="restart"/>
          </w:tcPr>
          <w:p w:rsidR="00C87617" w:rsidRPr="00541B9C" w:rsidRDefault="00C87617" w:rsidP="00D73ED8">
            <w:pPr>
              <w:ind w:left="0"/>
              <w:rPr>
                <w:rFonts w:ascii="Arial" w:hAnsi="Arial" w:cs="Arial"/>
                <w:b w:val="0"/>
                <w:sz w:val="24"/>
                <w:szCs w:val="24"/>
                <w:lang w:val="ru-RU"/>
              </w:rPr>
            </w:pPr>
          </w:p>
        </w:tc>
        <w:tc>
          <w:tcPr>
            <w:tcW w:w="8906" w:type="dxa"/>
            <w:gridSpan w:val="2"/>
          </w:tcPr>
          <w:p w:rsidR="00C87617" w:rsidRPr="00541B9C" w:rsidRDefault="00C8761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87617" w:rsidRPr="00541B9C" w:rsidRDefault="00C8761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C87617" w:rsidRPr="00D45CCF" w:rsidTr="00EF58A3">
        <w:tc>
          <w:tcPr>
            <w:tcW w:w="1090" w:type="dxa"/>
            <w:vMerge/>
          </w:tcPr>
          <w:p w:rsidR="00C87617" w:rsidRPr="00541B9C" w:rsidRDefault="00C87617" w:rsidP="00D73ED8">
            <w:pPr>
              <w:ind w:left="0"/>
              <w:rPr>
                <w:rFonts w:ascii="Arial" w:hAnsi="Arial" w:cs="Arial"/>
                <w:b w:val="0"/>
                <w:sz w:val="24"/>
                <w:szCs w:val="24"/>
              </w:rPr>
            </w:pPr>
          </w:p>
        </w:tc>
        <w:tc>
          <w:tcPr>
            <w:tcW w:w="1407" w:type="dxa"/>
          </w:tcPr>
          <w:p w:rsidR="00C87617" w:rsidRPr="00541B9C" w:rsidRDefault="00C87617" w:rsidP="00D73ED8">
            <w:pPr>
              <w:ind w:left="0"/>
              <w:rPr>
                <w:rFonts w:ascii="Arial" w:hAnsi="Arial" w:cs="Arial"/>
                <w:b w:val="0"/>
                <w:sz w:val="24"/>
                <w:szCs w:val="24"/>
              </w:rPr>
            </w:pPr>
            <w:r w:rsidRPr="00541B9C">
              <w:rPr>
                <w:rFonts w:ascii="Arial" w:hAnsi="Arial" w:cs="Arial"/>
                <w:sz w:val="24"/>
                <w:szCs w:val="24"/>
              </w:rPr>
              <w:t>IR-3(1)[1]</w:t>
            </w:r>
          </w:p>
        </w:tc>
        <w:tc>
          <w:tcPr>
            <w:tcW w:w="7499" w:type="dxa"/>
          </w:tcPr>
          <w:p w:rsidR="00C87617" w:rsidRPr="00541B9C" w:rsidRDefault="00C8761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більш</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ретельного</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ефективного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тестування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lastRenderedPageBreak/>
              <w:t>інциденти</w:t>
            </w:r>
            <w:proofErr w:type="spellEnd"/>
            <w:r w:rsidRPr="00541B9C">
              <w:rPr>
                <w:rFonts w:ascii="Arial" w:hAnsi="Arial" w:cs="Arial"/>
                <w:b w:val="0"/>
                <w:sz w:val="24"/>
                <w:szCs w:val="24"/>
                <w:lang w:val="ru-RU"/>
              </w:rPr>
              <w:t>.</w:t>
            </w:r>
          </w:p>
        </w:tc>
      </w:tr>
      <w:tr w:rsidR="00C87617" w:rsidRPr="00D45CCF" w:rsidTr="00EF58A3">
        <w:tc>
          <w:tcPr>
            <w:tcW w:w="1090" w:type="dxa"/>
            <w:vMerge/>
          </w:tcPr>
          <w:p w:rsidR="00C87617" w:rsidRPr="00541B9C" w:rsidRDefault="00C87617" w:rsidP="00D73ED8">
            <w:pPr>
              <w:ind w:left="0"/>
              <w:rPr>
                <w:rFonts w:ascii="Arial" w:hAnsi="Arial" w:cs="Arial"/>
                <w:b w:val="0"/>
                <w:sz w:val="24"/>
                <w:szCs w:val="24"/>
                <w:lang w:val="ru-RU"/>
              </w:rPr>
            </w:pPr>
          </w:p>
        </w:tc>
        <w:tc>
          <w:tcPr>
            <w:tcW w:w="8906" w:type="dxa"/>
            <w:gridSpan w:val="2"/>
          </w:tcPr>
          <w:p w:rsidR="00C87617" w:rsidRPr="00541B9C" w:rsidRDefault="00C876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87617" w:rsidRPr="00541B9C" w:rsidRDefault="00C876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політика планування на випадок непередбачених ситуацій; процедури, що стосуються тестування реагування на інциденти; процедури, що стосуються тестування плану дій на випадок непередбачених ситуацій; документація на тестування реагування на інциденти; результати випробувань реакції на інциденти; план випробувань реагування на інциденти; план реагування на інциденти; резервний план; план безпеки; автоматизовані механізми, що підтримують тести реагування на інциденти; інші відповідні документи або записи].</w:t>
            </w:r>
          </w:p>
          <w:p w:rsidR="00C87617" w:rsidRPr="00541B9C" w:rsidRDefault="00C87617"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тестування реагування на інциденти; організаційний персонал, який відповідає за інформаційну безпеку]</w:t>
            </w:r>
          </w:p>
          <w:p w:rsidR="00C87617" w:rsidRPr="00541B9C" w:rsidRDefault="00C876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які ретельніше та ефективніше перевіряють можливість реагування на інциденти].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8"/>
        <w:gridCol w:w="7498"/>
      </w:tblGrid>
      <w:tr w:rsidR="00BE2213" w:rsidRPr="00D45CCF" w:rsidTr="003D19BE">
        <w:tc>
          <w:tcPr>
            <w:tcW w:w="1100"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IR-3(2)</w:t>
            </w:r>
          </w:p>
        </w:tc>
        <w:tc>
          <w:tcPr>
            <w:tcW w:w="9038" w:type="dxa"/>
            <w:gridSpan w:val="2"/>
            <w:shd w:val="clear" w:color="auto" w:fill="D9D9D9" w:themeFill="background1" w:themeFillShade="D9"/>
          </w:tcPr>
          <w:p w:rsidR="00BE2213" w:rsidRPr="00541B9C" w:rsidRDefault="003D19BE" w:rsidP="00D73ED8">
            <w:pPr>
              <w:ind w:left="0"/>
              <w:rPr>
                <w:rFonts w:ascii="Arial" w:hAnsi="Arial" w:cs="Arial"/>
                <w:b w:val="0"/>
                <w:sz w:val="24"/>
                <w:szCs w:val="24"/>
                <w:lang w:val="ru-RU"/>
              </w:rPr>
            </w:pPr>
            <w:r w:rsidRPr="00541B9C">
              <w:rPr>
                <w:rFonts w:ascii="Arial" w:hAnsi="Arial" w:cs="Arial"/>
                <w:sz w:val="24"/>
                <w:szCs w:val="24"/>
                <w:lang w:val="uk-UA"/>
              </w:rPr>
              <w:t xml:space="preserve">ПЕРЕВІРКА РЕАГУВАНЬ НА ІНЦИДЕНТИ </w:t>
            </w:r>
            <w:r w:rsidR="004A37CF">
              <w:rPr>
                <w:rFonts w:ascii="Arial" w:hAnsi="Arial" w:cs="Arial"/>
                <w:sz w:val="24"/>
                <w:szCs w:val="24"/>
                <w:lang w:val="uk-UA"/>
              </w:rPr>
              <w:t>-</w:t>
            </w:r>
            <w:r w:rsidRPr="00541B9C">
              <w:rPr>
                <w:rFonts w:ascii="Arial" w:hAnsi="Arial" w:cs="Arial"/>
                <w:sz w:val="24"/>
                <w:szCs w:val="24"/>
                <w:lang w:val="uk-UA"/>
              </w:rPr>
              <w:t xml:space="preserve"> КООРДИНАЦІЯ З ПОВ'ЯЗАНИМИ ПЛАНАМИ</w:t>
            </w:r>
          </w:p>
        </w:tc>
      </w:tr>
      <w:tr w:rsidR="002E5EB2" w:rsidRPr="00541B9C" w:rsidTr="003D19BE">
        <w:tc>
          <w:tcPr>
            <w:tcW w:w="1100" w:type="dxa"/>
            <w:vMerge w:val="restart"/>
          </w:tcPr>
          <w:p w:rsidR="002E5EB2" w:rsidRPr="00541B9C" w:rsidRDefault="002E5EB2" w:rsidP="00D73ED8">
            <w:pPr>
              <w:ind w:left="0"/>
              <w:rPr>
                <w:rFonts w:ascii="Arial" w:hAnsi="Arial" w:cs="Arial"/>
                <w:b w:val="0"/>
                <w:sz w:val="24"/>
                <w:szCs w:val="24"/>
                <w:lang w:val="ru-RU"/>
              </w:rPr>
            </w:pPr>
          </w:p>
        </w:tc>
        <w:tc>
          <w:tcPr>
            <w:tcW w:w="9038" w:type="dxa"/>
            <w:gridSpan w:val="2"/>
          </w:tcPr>
          <w:p w:rsidR="002E5EB2" w:rsidRPr="00541B9C" w:rsidRDefault="002E5EB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E5EB2" w:rsidRPr="00541B9C" w:rsidRDefault="002E5EB2"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E5EB2" w:rsidRPr="00D45CCF" w:rsidTr="002E5EB2">
        <w:tc>
          <w:tcPr>
            <w:tcW w:w="1100" w:type="dxa"/>
            <w:vMerge/>
          </w:tcPr>
          <w:p w:rsidR="002E5EB2" w:rsidRPr="00541B9C" w:rsidRDefault="002E5EB2" w:rsidP="00D73ED8">
            <w:pPr>
              <w:ind w:left="0"/>
              <w:rPr>
                <w:rFonts w:ascii="Arial" w:hAnsi="Arial" w:cs="Arial"/>
                <w:b w:val="0"/>
                <w:sz w:val="24"/>
                <w:szCs w:val="24"/>
              </w:rPr>
            </w:pPr>
          </w:p>
        </w:tc>
        <w:tc>
          <w:tcPr>
            <w:tcW w:w="1418" w:type="dxa"/>
          </w:tcPr>
          <w:p w:rsidR="002E5EB2" w:rsidRPr="00541B9C" w:rsidRDefault="002E5EB2" w:rsidP="00D73ED8">
            <w:pPr>
              <w:ind w:left="0"/>
              <w:rPr>
                <w:rFonts w:ascii="Arial" w:hAnsi="Arial" w:cs="Arial"/>
                <w:b w:val="0"/>
                <w:sz w:val="24"/>
                <w:szCs w:val="24"/>
              </w:rPr>
            </w:pPr>
            <w:r w:rsidRPr="00541B9C">
              <w:rPr>
                <w:rFonts w:ascii="Arial" w:hAnsi="Arial" w:cs="Arial"/>
                <w:sz w:val="24"/>
                <w:szCs w:val="24"/>
              </w:rPr>
              <w:t>IR-3(2)[1]</w:t>
            </w:r>
          </w:p>
          <w:p w:rsidR="002E5EB2" w:rsidRPr="00541B9C" w:rsidRDefault="002E5EB2" w:rsidP="00D73ED8">
            <w:pPr>
              <w:ind w:left="0"/>
              <w:rPr>
                <w:rFonts w:ascii="Arial" w:hAnsi="Arial" w:cs="Arial"/>
                <w:sz w:val="24"/>
                <w:szCs w:val="24"/>
              </w:rPr>
            </w:pPr>
          </w:p>
        </w:tc>
        <w:tc>
          <w:tcPr>
            <w:tcW w:w="7620" w:type="dxa"/>
          </w:tcPr>
          <w:p w:rsidR="002E5EB2" w:rsidRPr="00541B9C" w:rsidRDefault="002E5EB2" w:rsidP="00D73ED8">
            <w:pPr>
              <w:ind w:left="0"/>
              <w:rPr>
                <w:rFonts w:ascii="Arial" w:hAnsi="Arial" w:cs="Arial"/>
                <w:b w:val="0"/>
                <w:sz w:val="24"/>
                <w:szCs w:val="24"/>
                <w:lang w:val="uk-UA"/>
              </w:rPr>
            </w:pPr>
            <w:r w:rsidRPr="00541B9C">
              <w:rPr>
                <w:rFonts w:ascii="Arial" w:hAnsi="Arial" w:cs="Arial"/>
                <w:b w:val="0"/>
                <w:sz w:val="24"/>
                <w:szCs w:val="24"/>
                <w:lang w:val="uk-UA"/>
              </w:rPr>
              <w:t xml:space="preserve">Визначити </w:t>
            </w:r>
            <w:proofErr w:type="spellStart"/>
            <w:r w:rsidRPr="00541B9C">
              <w:rPr>
                <w:rFonts w:ascii="Arial" w:hAnsi="Arial" w:cs="Arial"/>
                <w:b w:val="0"/>
                <w:sz w:val="24"/>
                <w:szCs w:val="24"/>
                <w:lang w:val="ru-RU"/>
              </w:rPr>
              <w:t>організаційні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елементи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відповідають</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плани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тестування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p>
        </w:tc>
      </w:tr>
      <w:tr w:rsidR="002E5EB2" w:rsidRPr="00D45CCF" w:rsidTr="002E5EB2">
        <w:tc>
          <w:tcPr>
            <w:tcW w:w="1100" w:type="dxa"/>
            <w:vMerge/>
          </w:tcPr>
          <w:p w:rsidR="002E5EB2" w:rsidRPr="00541B9C" w:rsidRDefault="002E5EB2" w:rsidP="00D73ED8">
            <w:pPr>
              <w:ind w:left="0"/>
              <w:rPr>
                <w:rFonts w:ascii="Arial" w:hAnsi="Arial" w:cs="Arial"/>
                <w:b w:val="0"/>
                <w:sz w:val="24"/>
                <w:szCs w:val="24"/>
                <w:lang w:val="ru-RU"/>
              </w:rPr>
            </w:pPr>
          </w:p>
        </w:tc>
        <w:tc>
          <w:tcPr>
            <w:tcW w:w="1418" w:type="dxa"/>
          </w:tcPr>
          <w:p w:rsidR="002E5EB2" w:rsidRPr="00541B9C" w:rsidRDefault="002E5EB2" w:rsidP="00D73ED8">
            <w:pPr>
              <w:ind w:left="0"/>
              <w:rPr>
                <w:rFonts w:ascii="Arial" w:hAnsi="Arial" w:cs="Arial"/>
                <w:b w:val="0"/>
                <w:sz w:val="24"/>
                <w:szCs w:val="24"/>
              </w:rPr>
            </w:pPr>
            <w:r w:rsidRPr="00541B9C">
              <w:rPr>
                <w:rFonts w:ascii="Arial" w:hAnsi="Arial" w:cs="Arial"/>
                <w:sz w:val="24"/>
                <w:szCs w:val="24"/>
              </w:rPr>
              <w:t>IR-3(2)[2]</w:t>
            </w:r>
          </w:p>
        </w:tc>
        <w:tc>
          <w:tcPr>
            <w:tcW w:w="7620" w:type="dxa"/>
          </w:tcPr>
          <w:p w:rsidR="002E5EB2" w:rsidRPr="00541B9C" w:rsidRDefault="002E5EB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Координувати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тестування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організаційними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елементами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відповідають</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пов'язані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плани</w:t>
            </w:r>
            <w:proofErr w:type="spellEnd"/>
            <w:r w:rsidRPr="00541B9C">
              <w:rPr>
                <w:rFonts w:ascii="Arial" w:hAnsi="Arial" w:cs="Arial"/>
                <w:b w:val="0"/>
                <w:sz w:val="24"/>
                <w:szCs w:val="24"/>
                <w:lang w:val="ru-RU"/>
              </w:rPr>
              <w:t>.</w:t>
            </w:r>
          </w:p>
        </w:tc>
      </w:tr>
      <w:tr w:rsidR="00BA52C5" w:rsidRPr="00D45CCF" w:rsidTr="003D19BE">
        <w:tc>
          <w:tcPr>
            <w:tcW w:w="1100" w:type="dxa"/>
            <w:vMerge/>
          </w:tcPr>
          <w:p w:rsidR="00BA52C5" w:rsidRPr="00541B9C" w:rsidRDefault="00BA52C5" w:rsidP="00D73ED8">
            <w:pPr>
              <w:ind w:left="0"/>
              <w:rPr>
                <w:rFonts w:ascii="Arial" w:hAnsi="Arial" w:cs="Arial"/>
                <w:b w:val="0"/>
                <w:sz w:val="24"/>
                <w:szCs w:val="24"/>
                <w:lang w:val="ru-RU"/>
              </w:rPr>
            </w:pPr>
          </w:p>
        </w:tc>
        <w:tc>
          <w:tcPr>
            <w:tcW w:w="9038" w:type="dxa"/>
            <w:gridSpan w:val="2"/>
          </w:tcPr>
          <w:p w:rsidR="00BA52C5" w:rsidRPr="00541B9C" w:rsidRDefault="00BA52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A52C5" w:rsidRPr="00541B9C" w:rsidRDefault="00BA52C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xml:space="preserve">; політика планування на випадок непередбачених ситуацій; процедури, що стосуються тестування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xml:space="preserve">; документація на тестування реакції на аварії план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плани безперервності бізнесу; плани на випадок непередбачених ситуацій; плани аварійного відновлення; плани безперервності операцій; кризові плани комунікацій; плани критичної інфраструктури; плани надзвичайних ситуацій для пасажирів; план безпеки; інші відповідні документи або записи].</w:t>
            </w:r>
          </w:p>
          <w:p w:rsidR="00BA52C5" w:rsidRPr="00541B9C" w:rsidRDefault="00BA52C5" w:rsidP="00D73ED8">
            <w:pPr>
              <w:spacing w:before="120" w:after="120"/>
              <w:ind w:left="0"/>
              <w:rPr>
                <w:rFonts w:ascii="Arial" w:hAnsi="Arial" w:cs="Arial"/>
                <w:sz w:val="24"/>
                <w:szCs w:val="24"/>
                <w:highlight w:val="yellow"/>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відповідає за тестування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xml:space="preserve">; організаційний персонал, відповідальний за тестування організаційних планів, пов’язаних з тестуванням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організаційний персонал, який відповідає за інформаційну безпеку].</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10031" w:type="dxa"/>
        <w:tblInd w:w="142" w:type="dxa"/>
        <w:tblLayout w:type="fixed"/>
        <w:tblLook w:val="04A0" w:firstRow="1" w:lastRow="0" w:firstColumn="1" w:lastColumn="0" w:noHBand="0" w:noVBand="1"/>
      </w:tblPr>
      <w:tblGrid>
        <w:gridCol w:w="1100"/>
        <w:gridCol w:w="1276"/>
        <w:gridCol w:w="1701"/>
        <w:gridCol w:w="1843"/>
        <w:gridCol w:w="2268"/>
        <w:gridCol w:w="1843"/>
      </w:tblGrid>
      <w:tr w:rsidR="00BE2213" w:rsidRPr="00D45CCF" w:rsidTr="004B5DF8">
        <w:tc>
          <w:tcPr>
            <w:tcW w:w="1100" w:type="dxa"/>
            <w:shd w:val="clear" w:color="auto" w:fill="D9D9D9" w:themeFill="background1" w:themeFillShade="D9"/>
          </w:tcPr>
          <w:p w:rsidR="00BE2213" w:rsidRPr="00541B9C" w:rsidRDefault="002810A6" w:rsidP="00D73ED8">
            <w:pPr>
              <w:ind w:left="0"/>
              <w:rPr>
                <w:rFonts w:ascii="Arial" w:hAnsi="Arial" w:cs="Arial"/>
                <w:b w:val="0"/>
                <w:sz w:val="24"/>
                <w:szCs w:val="24"/>
              </w:rPr>
            </w:pPr>
            <w:r w:rsidRPr="00541B9C">
              <w:rPr>
                <w:rFonts w:ascii="Arial" w:hAnsi="Arial" w:cs="Arial"/>
                <w:sz w:val="24"/>
                <w:szCs w:val="24"/>
              </w:rPr>
              <w:t>IR-</w:t>
            </w:r>
            <w:r w:rsidR="003D19BE" w:rsidRPr="00541B9C">
              <w:rPr>
                <w:rFonts w:ascii="Arial" w:hAnsi="Arial" w:cs="Arial"/>
                <w:sz w:val="24"/>
                <w:szCs w:val="24"/>
              </w:rPr>
              <w:t>3(3)</w:t>
            </w:r>
          </w:p>
        </w:tc>
        <w:tc>
          <w:tcPr>
            <w:tcW w:w="8931" w:type="dxa"/>
            <w:gridSpan w:val="5"/>
            <w:shd w:val="clear" w:color="auto" w:fill="D9D9D9" w:themeFill="background1" w:themeFillShade="D9"/>
          </w:tcPr>
          <w:p w:rsidR="00BE2213" w:rsidRPr="00541B9C" w:rsidRDefault="003D19BE" w:rsidP="00D73ED8">
            <w:pPr>
              <w:ind w:left="0"/>
              <w:rPr>
                <w:rFonts w:ascii="Arial" w:hAnsi="Arial" w:cs="Arial"/>
                <w:b w:val="0"/>
                <w:sz w:val="24"/>
                <w:szCs w:val="24"/>
                <w:lang w:val="ru-RU"/>
              </w:rPr>
            </w:pPr>
            <w:r w:rsidRPr="00541B9C">
              <w:rPr>
                <w:rFonts w:ascii="Arial" w:hAnsi="Arial" w:cs="Arial"/>
                <w:sz w:val="24"/>
                <w:szCs w:val="24"/>
                <w:lang w:val="uk-UA"/>
              </w:rPr>
              <w:t xml:space="preserve">ПЕРЕВІРКА РЕАГУВАНЬ НА ІНЦИДЕНТИ </w:t>
            </w:r>
            <w:r w:rsidRPr="00541B9C">
              <w:rPr>
                <w:rFonts w:ascii="Arial" w:hAnsi="Arial" w:cs="Arial"/>
                <w:sz w:val="24"/>
                <w:szCs w:val="24"/>
                <w:lang w:val="ru-RU"/>
              </w:rPr>
              <w:t>-</w:t>
            </w:r>
            <w:r w:rsidRPr="00541B9C">
              <w:rPr>
                <w:rFonts w:ascii="Arial" w:hAnsi="Arial" w:cs="Arial"/>
                <w:sz w:val="24"/>
                <w:szCs w:val="24"/>
                <w:lang w:val="uk-UA"/>
              </w:rPr>
              <w:t xml:space="preserve"> ПОСТІЙНЕ ПОКРАЩЕННЯ</w:t>
            </w:r>
          </w:p>
        </w:tc>
      </w:tr>
      <w:tr w:rsidR="00BA52C5" w:rsidRPr="00541B9C" w:rsidTr="004B5DF8">
        <w:tc>
          <w:tcPr>
            <w:tcW w:w="1100" w:type="dxa"/>
            <w:vMerge w:val="restart"/>
          </w:tcPr>
          <w:p w:rsidR="00BA52C5" w:rsidRPr="00541B9C" w:rsidRDefault="00BA52C5" w:rsidP="00D73ED8">
            <w:pPr>
              <w:ind w:left="0"/>
              <w:rPr>
                <w:rFonts w:ascii="Arial" w:hAnsi="Arial" w:cs="Arial"/>
                <w:b w:val="0"/>
                <w:sz w:val="24"/>
                <w:szCs w:val="24"/>
                <w:lang w:val="ru-RU"/>
              </w:rPr>
            </w:pPr>
          </w:p>
        </w:tc>
        <w:tc>
          <w:tcPr>
            <w:tcW w:w="8931" w:type="dxa"/>
            <w:gridSpan w:val="5"/>
          </w:tcPr>
          <w:p w:rsidR="00BA52C5" w:rsidRPr="00541B9C" w:rsidRDefault="00BA52C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A52C5" w:rsidRPr="00541B9C" w:rsidRDefault="00BA52C5"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rPr>
            </w:pPr>
          </w:p>
        </w:tc>
        <w:tc>
          <w:tcPr>
            <w:tcW w:w="1276" w:type="dxa"/>
            <w:vMerge w:val="restart"/>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w:t>
            </w:r>
          </w:p>
        </w:tc>
        <w:tc>
          <w:tcPr>
            <w:tcW w:w="7655" w:type="dxa"/>
            <w:gridSpan w:val="4"/>
          </w:tcPr>
          <w:p w:rsidR="00BA52C5" w:rsidRPr="00541B9C" w:rsidRDefault="00BA52C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якісні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ru-RU"/>
              </w:rPr>
              <w:t xml:space="preserve"> за результатами </w:t>
            </w:r>
            <w:proofErr w:type="spellStart"/>
            <w:r w:rsidRPr="00541B9C">
              <w:rPr>
                <w:rFonts w:ascii="Arial" w:hAnsi="Arial" w:cs="Arial"/>
                <w:b w:val="0"/>
                <w:sz w:val="24"/>
                <w:szCs w:val="24"/>
                <w:lang w:val="ru-RU"/>
              </w:rPr>
              <w:t>тестування</w:t>
            </w:r>
            <w:proofErr w:type="spellEnd"/>
            <w:r w:rsidRPr="00541B9C">
              <w:rPr>
                <w:rFonts w:ascii="Arial" w:hAnsi="Arial" w:cs="Arial"/>
                <w:b w:val="0"/>
                <w:sz w:val="24"/>
                <w:szCs w:val="24"/>
                <w:lang w:val="ru-RU"/>
              </w:rPr>
              <w:t xml:space="preserve"> для:</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IR-3(3)[1](a)</w:t>
            </w:r>
          </w:p>
        </w:tc>
        <w:tc>
          <w:tcPr>
            <w:tcW w:w="5954" w:type="dxa"/>
            <w:gridSpan w:val="3"/>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визначення ефективності процесів реагування на інциденти</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IR-3(3)[1](b)</w:t>
            </w:r>
          </w:p>
        </w:tc>
        <w:tc>
          <w:tcPr>
            <w:tcW w:w="5954" w:type="dxa"/>
            <w:gridSpan w:val="3"/>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постійного вдосконалення процесів реагування на інциденти, включаючи передову практику інформаційної безпеки</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val="restart"/>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IR-3(3)[1](c)</w:t>
            </w:r>
          </w:p>
        </w:tc>
        <w:tc>
          <w:tcPr>
            <w:tcW w:w="1843" w:type="dxa"/>
            <w:vMerge w:val="restart"/>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IR-3(3)[1](c)[1]</w:t>
            </w:r>
          </w:p>
        </w:tc>
        <w:tc>
          <w:tcPr>
            <w:tcW w:w="4111" w:type="dxa"/>
            <w:gridSpan w:val="2"/>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впровадження показників реагування на інциденти які є</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IR-3(3)[1](c)[1][1]</w:t>
            </w:r>
          </w:p>
        </w:tc>
        <w:tc>
          <w:tcPr>
            <w:tcW w:w="1843" w:type="dxa"/>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 xml:space="preserve">точними,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IR-3(3)[1](c)[1][2]</w:t>
            </w:r>
          </w:p>
        </w:tc>
        <w:tc>
          <w:tcPr>
            <w:tcW w:w="1843" w:type="dxa"/>
          </w:tcPr>
          <w:p w:rsidR="00BA52C5" w:rsidRPr="00541B9C" w:rsidRDefault="00BA52C5" w:rsidP="00D73ED8">
            <w:pPr>
              <w:ind w:left="0"/>
              <w:rPr>
                <w:rFonts w:ascii="Arial" w:hAnsi="Arial" w:cs="Arial"/>
                <w:b w:val="0"/>
                <w:sz w:val="24"/>
                <w:szCs w:val="24"/>
              </w:rPr>
            </w:pPr>
            <w:r w:rsidRPr="00541B9C">
              <w:rPr>
                <w:rFonts w:ascii="Arial" w:hAnsi="Arial" w:cs="Arial"/>
                <w:b w:val="0"/>
                <w:sz w:val="24"/>
                <w:szCs w:val="24"/>
                <w:lang w:val="uk-UA"/>
              </w:rPr>
              <w:t xml:space="preserve">послідовними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IR-3(3)[1](c)[1][3]</w:t>
            </w:r>
          </w:p>
        </w:tc>
        <w:tc>
          <w:tcPr>
            <w:tcW w:w="1843" w:type="dxa"/>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відтворюваними</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val="restart"/>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IR-3(3)[1](c)[2]</w:t>
            </w:r>
          </w:p>
        </w:tc>
        <w:tc>
          <w:tcPr>
            <w:tcW w:w="4111" w:type="dxa"/>
            <w:gridSpan w:val="2"/>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впровадження метрик реагування на інциденти які є</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IR-3(3)[1](c)[2][1]</w:t>
            </w:r>
          </w:p>
        </w:tc>
        <w:tc>
          <w:tcPr>
            <w:tcW w:w="1843" w:type="dxa"/>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 xml:space="preserve">точними,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IR-3(3)[1](c)[2][2]</w:t>
            </w:r>
          </w:p>
        </w:tc>
        <w:tc>
          <w:tcPr>
            <w:tcW w:w="1843" w:type="dxa"/>
          </w:tcPr>
          <w:p w:rsidR="00BA52C5" w:rsidRPr="00541B9C" w:rsidRDefault="00BA52C5" w:rsidP="00D73ED8">
            <w:pPr>
              <w:ind w:left="0"/>
              <w:rPr>
                <w:rFonts w:ascii="Arial" w:hAnsi="Arial" w:cs="Arial"/>
                <w:b w:val="0"/>
                <w:sz w:val="24"/>
                <w:szCs w:val="24"/>
              </w:rPr>
            </w:pPr>
            <w:r w:rsidRPr="00541B9C">
              <w:rPr>
                <w:rFonts w:ascii="Arial" w:hAnsi="Arial" w:cs="Arial"/>
                <w:b w:val="0"/>
                <w:sz w:val="24"/>
                <w:szCs w:val="24"/>
                <w:lang w:val="uk-UA"/>
              </w:rPr>
              <w:t xml:space="preserve">послідовними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IR-3(3)[1](c)[2][3]</w:t>
            </w:r>
          </w:p>
        </w:tc>
        <w:tc>
          <w:tcPr>
            <w:tcW w:w="1843" w:type="dxa"/>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відтворюваними</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val="restart"/>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w:t>
            </w:r>
          </w:p>
        </w:tc>
        <w:tc>
          <w:tcPr>
            <w:tcW w:w="7655" w:type="dxa"/>
            <w:gridSpan w:val="4"/>
          </w:tcPr>
          <w:p w:rsidR="00BA52C5" w:rsidRPr="00541B9C" w:rsidRDefault="00BA52C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кількісні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ru-RU"/>
              </w:rPr>
              <w:t xml:space="preserve"> за результатами </w:t>
            </w:r>
            <w:proofErr w:type="spellStart"/>
            <w:r w:rsidRPr="00541B9C">
              <w:rPr>
                <w:rFonts w:ascii="Arial" w:hAnsi="Arial" w:cs="Arial"/>
                <w:b w:val="0"/>
                <w:sz w:val="24"/>
                <w:szCs w:val="24"/>
                <w:lang w:val="ru-RU"/>
              </w:rPr>
              <w:t>тестування</w:t>
            </w:r>
            <w:proofErr w:type="spellEnd"/>
            <w:r w:rsidRPr="00541B9C">
              <w:rPr>
                <w:rFonts w:ascii="Arial" w:hAnsi="Arial" w:cs="Arial"/>
                <w:b w:val="0"/>
                <w:sz w:val="24"/>
                <w:szCs w:val="24"/>
                <w:lang w:val="ru-RU"/>
              </w:rPr>
              <w:t xml:space="preserve"> для:</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IR-3(3)[2](a)</w:t>
            </w:r>
          </w:p>
        </w:tc>
        <w:tc>
          <w:tcPr>
            <w:tcW w:w="5954" w:type="dxa"/>
            <w:gridSpan w:val="3"/>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визначення ефективності процесів реагування на інциденти</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IR-3(3)[2](b)</w:t>
            </w:r>
          </w:p>
        </w:tc>
        <w:tc>
          <w:tcPr>
            <w:tcW w:w="5954" w:type="dxa"/>
            <w:gridSpan w:val="3"/>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постійного вдосконалення процесів реагування на інциденти, включаючи передову практику інформаційної безпеки</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val="restart"/>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IR-3(3)[2](c)</w:t>
            </w:r>
          </w:p>
        </w:tc>
        <w:tc>
          <w:tcPr>
            <w:tcW w:w="1843" w:type="dxa"/>
            <w:vMerge w:val="restart"/>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IR-3(3)[2](c)[1]</w:t>
            </w:r>
          </w:p>
        </w:tc>
        <w:tc>
          <w:tcPr>
            <w:tcW w:w="4111" w:type="dxa"/>
            <w:gridSpan w:val="2"/>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впровадження показників реагування на інциденти які є</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IR-3(3)[2](c)[1][1]</w:t>
            </w:r>
          </w:p>
        </w:tc>
        <w:tc>
          <w:tcPr>
            <w:tcW w:w="1843" w:type="dxa"/>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 xml:space="preserve">точними,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IR-3(3)[2](c)[1][2]</w:t>
            </w:r>
          </w:p>
        </w:tc>
        <w:tc>
          <w:tcPr>
            <w:tcW w:w="1843" w:type="dxa"/>
          </w:tcPr>
          <w:p w:rsidR="00BA52C5" w:rsidRPr="00541B9C" w:rsidRDefault="00BA52C5" w:rsidP="00D73ED8">
            <w:pPr>
              <w:ind w:left="0"/>
              <w:rPr>
                <w:rFonts w:ascii="Arial" w:hAnsi="Arial" w:cs="Arial"/>
                <w:b w:val="0"/>
                <w:sz w:val="24"/>
                <w:szCs w:val="24"/>
              </w:rPr>
            </w:pPr>
            <w:r w:rsidRPr="00541B9C">
              <w:rPr>
                <w:rFonts w:ascii="Arial" w:hAnsi="Arial" w:cs="Arial"/>
                <w:b w:val="0"/>
                <w:sz w:val="24"/>
                <w:szCs w:val="24"/>
                <w:lang w:val="uk-UA"/>
              </w:rPr>
              <w:t xml:space="preserve">послідовними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IR-3(3)[2](c)[1][3]</w:t>
            </w:r>
          </w:p>
        </w:tc>
        <w:tc>
          <w:tcPr>
            <w:tcW w:w="1843" w:type="dxa"/>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відтворюваними</w:t>
            </w:r>
          </w:p>
        </w:tc>
      </w:tr>
      <w:tr w:rsidR="00BA52C5" w:rsidRPr="00D45CCF"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val="restart"/>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IR-3(3)[2](c)[2]</w:t>
            </w:r>
          </w:p>
        </w:tc>
        <w:tc>
          <w:tcPr>
            <w:tcW w:w="4111" w:type="dxa"/>
            <w:gridSpan w:val="2"/>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впровадження метрик реагування на інциденти які є</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IR-3(3)[2](c)[2][1]</w:t>
            </w:r>
          </w:p>
        </w:tc>
        <w:tc>
          <w:tcPr>
            <w:tcW w:w="1843" w:type="dxa"/>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 xml:space="preserve">точними,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IR-3(3)[2](c)[2][2]</w:t>
            </w:r>
          </w:p>
        </w:tc>
        <w:tc>
          <w:tcPr>
            <w:tcW w:w="1843" w:type="dxa"/>
          </w:tcPr>
          <w:p w:rsidR="00BA52C5" w:rsidRPr="00541B9C" w:rsidRDefault="00BA52C5" w:rsidP="00D73ED8">
            <w:pPr>
              <w:ind w:left="0"/>
              <w:rPr>
                <w:rFonts w:ascii="Arial" w:hAnsi="Arial" w:cs="Arial"/>
                <w:b w:val="0"/>
                <w:sz w:val="24"/>
                <w:szCs w:val="24"/>
              </w:rPr>
            </w:pPr>
            <w:r w:rsidRPr="00541B9C">
              <w:rPr>
                <w:rFonts w:ascii="Arial" w:hAnsi="Arial" w:cs="Arial"/>
                <w:b w:val="0"/>
                <w:sz w:val="24"/>
                <w:szCs w:val="24"/>
                <w:lang w:val="uk-UA"/>
              </w:rPr>
              <w:t xml:space="preserve">послідовними </w:t>
            </w:r>
          </w:p>
        </w:tc>
      </w:tr>
      <w:tr w:rsidR="00BA52C5" w:rsidRPr="00541B9C" w:rsidTr="004B5DF8">
        <w:tc>
          <w:tcPr>
            <w:tcW w:w="1100" w:type="dxa"/>
            <w:vMerge/>
          </w:tcPr>
          <w:p w:rsidR="00BA52C5" w:rsidRPr="00541B9C" w:rsidRDefault="00BA52C5" w:rsidP="00D73ED8">
            <w:pPr>
              <w:ind w:left="0"/>
              <w:rPr>
                <w:rFonts w:ascii="Arial" w:hAnsi="Arial" w:cs="Arial"/>
                <w:b w:val="0"/>
                <w:sz w:val="24"/>
                <w:szCs w:val="24"/>
                <w:lang w:val="ru-RU"/>
              </w:rPr>
            </w:pPr>
          </w:p>
        </w:tc>
        <w:tc>
          <w:tcPr>
            <w:tcW w:w="1276" w:type="dxa"/>
            <w:vMerge/>
          </w:tcPr>
          <w:p w:rsidR="00BA52C5" w:rsidRPr="00541B9C" w:rsidRDefault="00BA52C5" w:rsidP="00D73ED8">
            <w:pPr>
              <w:ind w:left="0"/>
              <w:rPr>
                <w:rFonts w:ascii="Arial" w:hAnsi="Arial" w:cs="Arial"/>
                <w:b w:val="0"/>
                <w:sz w:val="24"/>
                <w:szCs w:val="24"/>
                <w:lang w:val="ru-RU"/>
              </w:rPr>
            </w:pPr>
          </w:p>
        </w:tc>
        <w:tc>
          <w:tcPr>
            <w:tcW w:w="1701" w:type="dxa"/>
            <w:vMerge/>
          </w:tcPr>
          <w:p w:rsidR="00BA52C5" w:rsidRPr="00541B9C" w:rsidRDefault="00BA52C5" w:rsidP="00D73ED8">
            <w:pPr>
              <w:ind w:left="0"/>
              <w:rPr>
                <w:rFonts w:ascii="Arial" w:hAnsi="Arial" w:cs="Arial"/>
                <w:b w:val="0"/>
                <w:sz w:val="24"/>
                <w:szCs w:val="24"/>
                <w:lang w:val="ru-RU"/>
              </w:rPr>
            </w:pPr>
          </w:p>
        </w:tc>
        <w:tc>
          <w:tcPr>
            <w:tcW w:w="1843" w:type="dxa"/>
            <w:vMerge/>
          </w:tcPr>
          <w:p w:rsidR="00BA52C5" w:rsidRPr="00541B9C" w:rsidRDefault="00BA52C5" w:rsidP="00D73ED8">
            <w:pPr>
              <w:ind w:left="0"/>
              <w:rPr>
                <w:rFonts w:ascii="Arial" w:hAnsi="Arial" w:cs="Arial"/>
                <w:b w:val="0"/>
                <w:sz w:val="24"/>
                <w:szCs w:val="24"/>
                <w:lang w:val="ru-RU"/>
              </w:rPr>
            </w:pPr>
          </w:p>
        </w:tc>
        <w:tc>
          <w:tcPr>
            <w:tcW w:w="2268" w:type="dxa"/>
          </w:tcPr>
          <w:p w:rsidR="00BA52C5" w:rsidRPr="00541B9C" w:rsidRDefault="00BA52C5" w:rsidP="00D73ED8">
            <w:pPr>
              <w:ind w:left="0"/>
              <w:rPr>
                <w:rFonts w:ascii="Arial" w:hAnsi="Arial" w:cs="Arial"/>
                <w:b w:val="0"/>
                <w:sz w:val="24"/>
                <w:szCs w:val="24"/>
              </w:rPr>
            </w:pPr>
            <w:r w:rsidRPr="00541B9C">
              <w:rPr>
                <w:rFonts w:ascii="Arial" w:hAnsi="Arial" w:cs="Arial"/>
                <w:sz w:val="24"/>
                <w:szCs w:val="24"/>
              </w:rPr>
              <w:t>IR-3(3)[2](c)[2][3]</w:t>
            </w:r>
          </w:p>
        </w:tc>
        <w:tc>
          <w:tcPr>
            <w:tcW w:w="1843" w:type="dxa"/>
          </w:tcPr>
          <w:p w:rsidR="00BA52C5" w:rsidRPr="00541B9C" w:rsidRDefault="00BA52C5" w:rsidP="00D73ED8">
            <w:pPr>
              <w:ind w:left="0"/>
              <w:rPr>
                <w:rFonts w:ascii="Arial" w:hAnsi="Arial" w:cs="Arial"/>
                <w:b w:val="0"/>
                <w:sz w:val="24"/>
                <w:szCs w:val="24"/>
                <w:lang w:val="ru-RU"/>
              </w:rPr>
            </w:pPr>
            <w:r w:rsidRPr="00541B9C">
              <w:rPr>
                <w:rFonts w:ascii="Arial" w:hAnsi="Arial" w:cs="Arial"/>
                <w:b w:val="0"/>
                <w:sz w:val="24"/>
                <w:szCs w:val="24"/>
                <w:lang w:val="uk-UA"/>
              </w:rPr>
              <w:t>відтворюваними</w:t>
            </w:r>
          </w:p>
        </w:tc>
      </w:tr>
      <w:tr w:rsidR="00051917" w:rsidRPr="00D45CCF" w:rsidTr="004B5DF8">
        <w:tc>
          <w:tcPr>
            <w:tcW w:w="1100" w:type="dxa"/>
            <w:vMerge/>
          </w:tcPr>
          <w:p w:rsidR="00051917" w:rsidRPr="00541B9C" w:rsidRDefault="00051917" w:rsidP="00D73ED8">
            <w:pPr>
              <w:ind w:left="0"/>
              <w:rPr>
                <w:rFonts w:ascii="Arial" w:hAnsi="Arial" w:cs="Arial"/>
                <w:b w:val="0"/>
                <w:sz w:val="24"/>
                <w:szCs w:val="24"/>
                <w:lang w:val="ru-RU"/>
              </w:rPr>
            </w:pPr>
          </w:p>
        </w:tc>
        <w:tc>
          <w:tcPr>
            <w:tcW w:w="8931" w:type="dxa"/>
            <w:gridSpan w:val="5"/>
          </w:tcPr>
          <w:p w:rsidR="00051917" w:rsidRPr="00541B9C" w:rsidRDefault="000519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051917" w:rsidRPr="00541B9C" w:rsidRDefault="0005191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xml:space="preserve">; політика планування на випадок непередбачених ситуацій; процедури, що стосуються тестування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xml:space="preserve">; документація на тестування реакції на аварії план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плани безперервності бізнесу; плани на випадок непередбачених ситуацій; плани аварійного відновлення; плани безперервності операцій; кризові плани комунікацій; плани критичної інфраструктури; плани надзвичайних ситуацій для пасажирів; план безпеки; інші відповідні документи або записи].</w:t>
            </w:r>
          </w:p>
          <w:p w:rsidR="00051917" w:rsidRPr="00541B9C" w:rsidRDefault="00051917" w:rsidP="00D73ED8">
            <w:pPr>
              <w:spacing w:before="120" w:after="120"/>
              <w:ind w:left="0"/>
              <w:rPr>
                <w:rFonts w:ascii="Arial" w:hAnsi="Arial" w:cs="Arial"/>
                <w:sz w:val="24"/>
                <w:szCs w:val="24"/>
                <w:highlight w:val="yellow"/>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відповідає за тестування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xml:space="preserve">; організаційний персонал, відповідальний за тестування організаційних планів, пов’язаних з тестуванням реагування на </w:t>
            </w:r>
            <w:r w:rsidRPr="00541B9C">
              <w:rPr>
                <w:rFonts w:ascii="Arial" w:eastAsia="Calibri" w:hAnsi="Arial" w:cs="Arial"/>
                <w:b w:val="0"/>
                <w:sz w:val="24"/>
                <w:szCs w:val="24"/>
                <w:lang w:val="uk-UA"/>
              </w:rPr>
              <w:t>інциденти</w:t>
            </w:r>
            <w:r w:rsidRPr="00541B9C">
              <w:rPr>
                <w:rFonts w:ascii="Arial" w:hAnsi="Arial" w:cs="Arial"/>
                <w:b w:val="0"/>
                <w:sz w:val="24"/>
                <w:szCs w:val="24"/>
                <w:lang w:val="uk-UA"/>
              </w:rPr>
              <w:t>; організаційний персонал, який відповідає за інформаційну безпеку].</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10031" w:type="dxa"/>
        <w:tblInd w:w="142" w:type="dxa"/>
        <w:tblLayout w:type="fixed"/>
        <w:tblLook w:val="04A0" w:firstRow="1" w:lastRow="0" w:firstColumn="1" w:lastColumn="0" w:noHBand="0" w:noVBand="1"/>
      </w:tblPr>
      <w:tblGrid>
        <w:gridCol w:w="770"/>
        <w:gridCol w:w="1059"/>
        <w:gridCol w:w="1398"/>
        <w:gridCol w:w="1701"/>
        <w:gridCol w:w="5103"/>
      </w:tblGrid>
      <w:tr w:rsidR="00BE2213" w:rsidRPr="00541B9C" w:rsidTr="004B5DF8">
        <w:tc>
          <w:tcPr>
            <w:tcW w:w="770"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IR-4</w:t>
            </w:r>
          </w:p>
        </w:tc>
        <w:tc>
          <w:tcPr>
            <w:tcW w:w="9261" w:type="dxa"/>
            <w:gridSpan w:val="4"/>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ОБРОБКА ІНЦИДЕНТУ</w:t>
            </w:r>
          </w:p>
        </w:tc>
      </w:tr>
      <w:tr w:rsidR="00DC78F2" w:rsidRPr="00541B9C" w:rsidTr="004B5DF8">
        <w:tc>
          <w:tcPr>
            <w:tcW w:w="770" w:type="dxa"/>
            <w:vMerge w:val="restart"/>
          </w:tcPr>
          <w:p w:rsidR="00DC78F2" w:rsidRPr="00541B9C" w:rsidRDefault="00DC78F2" w:rsidP="00D73ED8">
            <w:pPr>
              <w:ind w:left="0"/>
              <w:rPr>
                <w:rFonts w:ascii="Arial" w:hAnsi="Arial" w:cs="Arial"/>
                <w:b w:val="0"/>
                <w:sz w:val="24"/>
                <w:szCs w:val="24"/>
              </w:rPr>
            </w:pPr>
          </w:p>
        </w:tc>
        <w:tc>
          <w:tcPr>
            <w:tcW w:w="9261" w:type="dxa"/>
            <w:gridSpan w:val="4"/>
          </w:tcPr>
          <w:p w:rsidR="00DC78F2" w:rsidRPr="00541B9C" w:rsidRDefault="00DC78F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DC78F2" w:rsidRPr="00541B9C" w:rsidRDefault="00DC78F2"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DC78F2" w:rsidRPr="00D45CCF" w:rsidTr="004B5DF8">
        <w:tc>
          <w:tcPr>
            <w:tcW w:w="770" w:type="dxa"/>
            <w:vMerge/>
          </w:tcPr>
          <w:p w:rsidR="00DC78F2" w:rsidRPr="00541B9C" w:rsidRDefault="00DC78F2" w:rsidP="00D73ED8">
            <w:pPr>
              <w:ind w:left="0"/>
              <w:rPr>
                <w:rFonts w:ascii="Arial" w:hAnsi="Arial" w:cs="Arial"/>
                <w:b w:val="0"/>
                <w:sz w:val="24"/>
                <w:szCs w:val="24"/>
              </w:rPr>
            </w:pPr>
          </w:p>
        </w:tc>
        <w:tc>
          <w:tcPr>
            <w:tcW w:w="1059" w:type="dxa"/>
            <w:vMerge w:val="restart"/>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IR-4(a)</w:t>
            </w:r>
          </w:p>
        </w:tc>
        <w:tc>
          <w:tcPr>
            <w:tcW w:w="8202" w:type="dxa"/>
            <w:gridSpan w:val="3"/>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включаючи</w:t>
            </w:r>
            <w:proofErr w:type="spellEnd"/>
            <w:r w:rsidRPr="00541B9C">
              <w:rPr>
                <w:rFonts w:ascii="Arial" w:hAnsi="Arial" w:cs="Arial"/>
                <w:b w:val="0"/>
                <w:sz w:val="24"/>
                <w:szCs w:val="24"/>
                <w:lang w:val="ru-RU"/>
              </w:rPr>
              <w:t xml:space="preserve">: </w:t>
            </w:r>
          </w:p>
        </w:tc>
      </w:tr>
      <w:tr w:rsidR="00DC78F2" w:rsidRPr="00541B9C"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IR-4(a)[1]</w:t>
            </w:r>
          </w:p>
        </w:tc>
        <w:tc>
          <w:tcPr>
            <w:tcW w:w="6804" w:type="dxa"/>
            <w:gridSpan w:val="2"/>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підготовку</w:t>
            </w:r>
            <w:proofErr w:type="spellEnd"/>
            <w:r w:rsidRPr="00541B9C">
              <w:rPr>
                <w:rFonts w:ascii="Arial" w:hAnsi="Arial" w:cs="Arial"/>
                <w:b w:val="0"/>
                <w:sz w:val="24"/>
                <w:szCs w:val="24"/>
                <w:lang w:val="ru-RU"/>
              </w:rPr>
              <w:t xml:space="preserve">, </w:t>
            </w:r>
          </w:p>
        </w:tc>
      </w:tr>
      <w:tr w:rsidR="00DC78F2" w:rsidRPr="00541B9C"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IR-4(a)[2]</w:t>
            </w:r>
          </w:p>
        </w:tc>
        <w:tc>
          <w:tcPr>
            <w:tcW w:w="6804" w:type="dxa"/>
            <w:gridSpan w:val="2"/>
          </w:tcPr>
          <w:p w:rsidR="00DC78F2" w:rsidRPr="00541B9C" w:rsidRDefault="00DC78F2" w:rsidP="00D73ED8">
            <w:pPr>
              <w:ind w:left="0"/>
              <w:rPr>
                <w:rFonts w:ascii="Arial" w:hAnsi="Arial" w:cs="Arial"/>
                <w:b w:val="0"/>
                <w:sz w:val="24"/>
                <w:szCs w:val="24"/>
              </w:rPr>
            </w:pPr>
            <w:proofErr w:type="spellStart"/>
            <w:r w:rsidRPr="00541B9C">
              <w:rPr>
                <w:rFonts w:ascii="Arial" w:hAnsi="Arial" w:cs="Arial"/>
                <w:b w:val="0"/>
                <w:sz w:val="24"/>
                <w:szCs w:val="24"/>
                <w:lang w:val="ru-RU"/>
              </w:rPr>
              <w:t>виявлення</w:t>
            </w:r>
            <w:proofErr w:type="spellEnd"/>
          </w:p>
        </w:tc>
      </w:tr>
      <w:tr w:rsidR="00DC78F2" w:rsidRPr="00541B9C"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IR-4(a)[3]</w:t>
            </w:r>
          </w:p>
        </w:tc>
        <w:tc>
          <w:tcPr>
            <w:tcW w:w="6804" w:type="dxa"/>
            <w:gridSpan w:val="2"/>
          </w:tcPr>
          <w:p w:rsidR="00DC78F2" w:rsidRPr="00541B9C" w:rsidRDefault="00DC78F2" w:rsidP="00D73ED8">
            <w:pPr>
              <w:ind w:left="0"/>
              <w:rPr>
                <w:rFonts w:ascii="Arial" w:hAnsi="Arial" w:cs="Arial"/>
                <w:b w:val="0"/>
                <w:sz w:val="24"/>
                <w:szCs w:val="24"/>
              </w:rPr>
            </w:pPr>
            <w:proofErr w:type="spellStart"/>
            <w:r w:rsidRPr="00541B9C">
              <w:rPr>
                <w:rFonts w:ascii="Arial" w:hAnsi="Arial" w:cs="Arial"/>
                <w:b w:val="0"/>
                <w:sz w:val="24"/>
                <w:szCs w:val="24"/>
                <w:lang w:val="ru-RU"/>
              </w:rPr>
              <w:t>аналіз</w:t>
            </w:r>
            <w:proofErr w:type="spellEnd"/>
            <w:r w:rsidRPr="00541B9C">
              <w:rPr>
                <w:rFonts w:ascii="Arial" w:hAnsi="Arial" w:cs="Arial"/>
                <w:b w:val="0"/>
                <w:sz w:val="24"/>
                <w:szCs w:val="24"/>
                <w:lang w:val="ru-RU"/>
              </w:rPr>
              <w:t>,</w:t>
            </w:r>
          </w:p>
        </w:tc>
      </w:tr>
      <w:tr w:rsidR="00DC78F2" w:rsidRPr="00541B9C"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IR-4(a)[4]</w:t>
            </w:r>
          </w:p>
        </w:tc>
        <w:tc>
          <w:tcPr>
            <w:tcW w:w="6804" w:type="dxa"/>
            <w:gridSpan w:val="2"/>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стримування</w:t>
            </w:r>
            <w:proofErr w:type="spellEnd"/>
            <w:r w:rsidRPr="00541B9C">
              <w:rPr>
                <w:rFonts w:ascii="Arial" w:hAnsi="Arial" w:cs="Arial"/>
                <w:b w:val="0"/>
                <w:sz w:val="24"/>
                <w:szCs w:val="24"/>
                <w:lang w:val="ru-RU"/>
              </w:rPr>
              <w:t xml:space="preserve">, </w:t>
            </w:r>
          </w:p>
        </w:tc>
      </w:tr>
      <w:tr w:rsidR="00DC78F2" w:rsidRPr="00541B9C"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IR-4(a)[5]</w:t>
            </w:r>
          </w:p>
        </w:tc>
        <w:tc>
          <w:tcPr>
            <w:tcW w:w="6804" w:type="dxa"/>
            <w:gridSpan w:val="2"/>
          </w:tcPr>
          <w:p w:rsidR="00DC78F2" w:rsidRPr="00541B9C" w:rsidRDefault="00DC78F2" w:rsidP="00D73ED8">
            <w:pPr>
              <w:ind w:left="0"/>
              <w:rPr>
                <w:rFonts w:ascii="Arial" w:hAnsi="Arial" w:cs="Arial"/>
                <w:b w:val="0"/>
                <w:sz w:val="24"/>
                <w:szCs w:val="24"/>
              </w:rPr>
            </w:pPr>
            <w:proofErr w:type="spellStart"/>
            <w:r w:rsidRPr="00541B9C">
              <w:rPr>
                <w:rFonts w:ascii="Arial" w:hAnsi="Arial" w:cs="Arial"/>
                <w:b w:val="0"/>
                <w:sz w:val="24"/>
                <w:szCs w:val="24"/>
                <w:lang w:val="ru-RU"/>
              </w:rPr>
              <w:t>ліквідацію</w:t>
            </w:r>
            <w:proofErr w:type="spellEnd"/>
          </w:p>
        </w:tc>
      </w:tr>
      <w:tr w:rsidR="00DC78F2" w:rsidRPr="00541B9C" w:rsidTr="004B5DF8">
        <w:trPr>
          <w:trHeight w:val="230"/>
        </w:trPr>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IR-4(a)[6]</w:t>
            </w:r>
          </w:p>
        </w:tc>
        <w:tc>
          <w:tcPr>
            <w:tcW w:w="6804" w:type="dxa"/>
            <w:gridSpan w:val="2"/>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відновлення</w:t>
            </w:r>
            <w:proofErr w:type="spellEnd"/>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tcPr>
          <w:p w:rsidR="00DC78F2" w:rsidRPr="00541B9C" w:rsidRDefault="00DC78F2" w:rsidP="00D73ED8">
            <w:pPr>
              <w:ind w:left="0"/>
              <w:rPr>
                <w:rFonts w:ascii="Arial" w:hAnsi="Arial" w:cs="Arial"/>
                <w:b w:val="0"/>
                <w:sz w:val="24"/>
                <w:szCs w:val="24"/>
                <w:lang w:val="ru-RU"/>
              </w:rPr>
            </w:pPr>
            <w:r w:rsidRPr="00541B9C">
              <w:rPr>
                <w:rFonts w:ascii="Arial" w:hAnsi="Arial" w:cs="Arial"/>
                <w:sz w:val="24"/>
                <w:szCs w:val="24"/>
              </w:rPr>
              <w:t>IR-4(b)</w:t>
            </w:r>
          </w:p>
        </w:tc>
        <w:tc>
          <w:tcPr>
            <w:tcW w:w="8202" w:type="dxa"/>
            <w:gridSpan w:val="3"/>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Координувати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діяльність</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зі</w:t>
            </w:r>
            <w:proofErr w:type="spellEnd"/>
            <w:r w:rsidRPr="00541B9C">
              <w:rPr>
                <w:rFonts w:ascii="Arial" w:hAnsi="Arial" w:cs="Arial"/>
                <w:b w:val="0"/>
                <w:sz w:val="24"/>
                <w:szCs w:val="24"/>
                <w:lang w:val="ru-RU"/>
              </w:rPr>
              <w:t xml:space="preserve"> заходами з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безперервності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функціонування</w:t>
            </w:r>
            <w:proofErr w:type="spellEnd"/>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val="restart"/>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IR-4(c)</w:t>
            </w:r>
          </w:p>
        </w:tc>
        <w:tc>
          <w:tcPr>
            <w:tcW w:w="8202" w:type="dxa"/>
            <w:gridSpan w:val="3"/>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Включати</w:t>
            </w:r>
            <w:proofErr w:type="spellEnd"/>
            <w:r w:rsidRPr="00541B9C">
              <w:rPr>
                <w:rFonts w:ascii="Arial" w:hAnsi="Arial" w:cs="Arial"/>
                <w:b w:val="0"/>
                <w:sz w:val="24"/>
                <w:szCs w:val="24"/>
                <w:lang w:val="ru-RU"/>
              </w:rPr>
              <w:t xml:space="preserve"> уроки,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отримані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дій</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вносити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в: </w:t>
            </w:r>
          </w:p>
        </w:tc>
      </w:tr>
      <w:tr w:rsidR="00DC78F2" w:rsidRPr="00541B9C"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IR-4(c)[1]</w:t>
            </w:r>
          </w:p>
        </w:tc>
        <w:tc>
          <w:tcPr>
            <w:tcW w:w="6804" w:type="dxa"/>
            <w:gridSpan w:val="2"/>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
        </w:tc>
      </w:tr>
      <w:tr w:rsidR="00DC78F2" w:rsidRPr="00541B9C"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IR-4(c)[2]</w:t>
            </w:r>
          </w:p>
        </w:tc>
        <w:tc>
          <w:tcPr>
            <w:tcW w:w="6804" w:type="dxa"/>
            <w:gridSpan w:val="2"/>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навчання</w:t>
            </w:r>
            <w:proofErr w:type="spellEnd"/>
            <w:r w:rsidRPr="00541B9C">
              <w:rPr>
                <w:rFonts w:ascii="Arial" w:hAnsi="Arial" w:cs="Arial"/>
                <w:b w:val="0"/>
                <w:sz w:val="24"/>
                <w:szCs w:val="24"/>
                <w:lang w:val="ru-RU"/>
              </w:rPr>
              <w:t xml:space="preserve"> та </w:t>
            </w:r>
          </w:p>
        </w:tc>
      </w:tr>
      <w:tr w:rsidR="00DC78F2" w:rsidRPr="00541B9C"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IR-4(c)[3]</w:t>
            </w:r>
          </w:p>
        </w:tc>
        <w:tc>
          <w:tcPr>
            <w:tcW w:w="6804" w:type="dxa"/>
            <w:gridSpan w:val="2"/>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тестування</w:t>
            </w:r>
            <w:proofErr w:type="spellEnd"/>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val="restart"/>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w:t>
            </w:r>
          </w:p>
        </w:tc>
        <w:tc>
          <w:tcPr>
            <w:tcW w:w="1398" w:type="dxa"/>
            <w:vMerge w:val="restart"/>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IR-4(d)[1]</w:t>
            </w:r>
          </w:p>
        </w:tc>
        <w:tc>
          <w:tcPr>
            <w:tcW w:w="6804" w:type="dxa"/>
            <w:gridSpan w:val="2"/>
          </w:tcPr>
          <w:p w:rsidR="00DC78F2" w:rsidRPr="00541B9C" w:rsidRDefault="00DC78F2"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порівняти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всій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ru-RU"/>
              </w:rPr>
              <w:t>:</w:t>
            </w:r>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sz w:val="24"/>
                <w:szCs w:val="24"/>
                <w:lang w:val="ru-RU"/>
              </w:rPr>
            </w:pPr>
          </w:p>
        </w:tc>
        <w:tc>
          <w:tcPr>
            <w:tcW w:w="1398" w:type="dxa"/>
            <w:vMerge/>
          </w:tcPr>
          <w:p w:rsidR="00DC78F2" w:rsidRPr="00541B9C" w:rsidRDefault="00DC78F2" w:rsidP="00D73ED8">
            <w:pPr>
              <w:ind w:left="0"/>
              <w:rPr>
                <w:rFonts w:ascii="Arial" w:hAnsi="Arial" w:cs="Arial"/>
                <w:b w:val="0"/>
                <w:sz w:val="24"/>
                <w:szCs w:val="24"/>
                <w:lang w:val="ru-RU"/>
              </w:rPr>
            </w:pPr>
          </w:p>
        </w:tc>
        <w:tc>
          <w:tcPr>
            <w:tcW w:w="1701"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IR-4(d)[1][1]</w:t>
            </w:r>
          </w:p>
        </w:tc>
        <w:tc>
          <w:tcPr>
            <w:tcW w:w="5103" w:type="dxa"/>
          </w:tcPr>
          <w:p w:rsidR="00DC78F2" w:rsidRPr="00541B9C" w:rsidRDefault="00DC78F2"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Строгість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діяльності</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обробці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w:t>
            </w:r>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sz w:val="24"/>
                <w:szCs w:val="24"/>
                <w:lang w:val="ru-RU"/>
              </w:rPr>
            </w:pPr>
          </w:p>
        </w:tc>
        <w:tc>
          <w:tcPr>
            <w:tcW w:w="1398" w:type="dxa"/>
            <w:vMerge/>
          </w:tcPr>
          <w:p w:rsidR="00DC78F2" w:rsidRPr="00541B9C" w:rsidRDefault="00DC78F2" w:rsidP="00D73ED8">
            <w:pPr>
              <w:ind w:left="0"/>
              <w:rPr>
                <w:rFonts w:ascii="Arial" w:hAnsi="Arial" w:cs="Arial"/>
                <w:b w:val="0"/>
                <w:sz w:val="24"/>
                <w:szCs w:val="24"/>
                <w:lang w:val="ru-RU"/>
              </w:rPr>
            </w:pPr>
          </w:p>
        </w:tc>
        <w:tc>
          <w:tcPr>
            <w:tcW w:w="1701"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IR-4(d)[1][2]</w:t>
            </w:r>
          </w:p>
        </w:tc>
        <w:tc>
          <w:tcPr>
            <w:tcW w:w="5103" w:type="dxa"/>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Інтенсивність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діяльності</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обробці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sz w:val="24"/>
                <w:szCs w:val="24"/>
                <w:lang w:val="ru-RU"/>
              </w:rPr>
            </w:pPr>
          </w:p>
        </w:tc>
        <w:tc>
          <w:tcPr>
            <w:tcW w:w="1398" w:type="dxa"/>
            <w:vMerge/>
          </w:tcPr>
          <w:p w:rsidR="00DC78F2" w:rsidRPr="00541B9C" w:rsidRDefault="00DC78F2" w:rsidP="00D73ED8">
            <w:pPr>
              <w:ind w:left="0"/>
              <w:rPr>
                <w:rFonts w:ascii="Arial" w:hAnsi="Arial" w:cs="Arial"/>
                <w:b w:val="0"/>
                <w:sz w:val="24"/>
                <w:szCs w:val="24"/>
                <w:lang w:val="ru-RU"/>
              </w:rPr>
            </w:pPr>
          </w:p>
        </w:tc>
        <w:tc>
          <w:tcPr>
            <w:tcW w:w="1701"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IR-4(d)[1][3]</w:t>
            </w:r>
          </w:p>
        </w:tc>
        <w:tc>
          <w:tcPr>
            <w:tcW w:w="5103" w:type="dxa"/>
          </w:tcPr>
          <w:p w:rsidR="00DC78F2" w:rsidRPr="00541B9C" w:rsidRDefault="00DC78F2"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обсяг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діяльності</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обробці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sz w:val="24"/>
                <w:szCs w:val="24"/>
                <w:lang w:val="ru-RU"/>
              </w:rPr>
            </w:pPr>
          </w:p>
        </w:tc>
        <w:tc>
          <w:tcPr>
            <w:tcW w:w="1398" w:type="dxa"/>
            <w:vMerge/>
          </w:tcPr>
          <w:p w:rsidR="00DC78F2" w:rsidRPr="00541B9C" w:rsidRDefault="00DC78F2" w:rsidP="00D73ED8">
            <w:pPr>
              <w:ind w:left="0"/>
              <w:rPr>
                <w:rFonts w:ascii="Arial" w:hAnsi="Arial" w:cs="Arial"/>
                <w:b w:val="0"/>
                <w:sz w:val="24"/>
                <w:szCs w:val="24"/>
                <w:lang w:val="ru-RU"/>
              </w:rPr>
            </w:pPr>
          </w:p>
        </w:tc>
        <w:tc>
          <w:tcPr>
            <w:tcW w:w="1701"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IR-4(d)[1][4]</w:t>
            </w:r>
          </w:p>
        </w:tc>
        <w:tc>
          <w:tcPr>
            <w:tcW w:w="5103" w:type="dxa"/>
          </w:tcPr>
          <w:p w:rsidR="00DC78F2" w:rsidRPr="00541B9C" w:rsidRDefault="00DC78F2"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результати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діяльності</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обробці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vMerge w:val="restart"/>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IR-4(d)[2]</w:t>
            </w:r>
          </w:p>
        </w:tc>
        <w:tc>
          <w:tcPr>
            <w:tcW w:w="6804" w:type="dxa"/>
            <w:gridSpan w:val="2"/>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передбачити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всій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ru-RU"/>
              </w:rPr>
              <w:t>:</w:t>
            </w:r>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vMerge/>
          </w:tcPr>
          <w:p w:rsidR="00DC78F2" w:rsidRPr="00541B9C" w:rsidRDefault="00DC78F2" w:rsidP="00D73ED8">
            <w:pPr>
              <w:ind w:left="0"/>
              <w:rPr>
                <w:rFonts w:ascii="Arial" w:hAnsi="Arial" w:cs="Arial"/>
                <w:sz w:val="24"/>
                <w:szCs w:val="24"/>
                <w:lang w:val="ru-RU"/>
              </w:rPr>
            </w:pPr>
          </w:p>
        </w:tc>
        <w:tc>
          <w:tcPr>
            <w:tcW w:w="1701"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IR-4(d)[2][1]</w:t>
            </w:r>
          </w:p>
        </w:tc>
        <w:tc>
          <w:tcPr>
            <w:tcW w:w="5103" w:type="dxa"/>
          </w:tcPr>
          <w:p w:rsidR="00DC78F2" w:rsidRPr="00541B9C" w:rsidRDefault="00DC78F2"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Строгість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діяльності</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обробці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w:t>
            </w:r>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vMerge/>
          </w:tcPr>
          <w:p w:rsidR="00DC78F2" w:rsidRPr="00541B9C" w:rsidRDefault="00DC78F2" w:rsidP="00D73ED8">
            <w:pPr>
              <w:ind w:left="0"/>
              <w:rPr>
                <w:rFonts w:ascii="Arial" w:hAnsi="Arial" w:cs="Arial"/>
                <w:b w:val="0"/>
                <w:sz w:val="24"/>
                <w:szCs w:val="24"/>
                <w:lang w:val="ru-RU"/>
              </w:rPr>
            </w:pPr>
          </w:p>
        </w:tc>
        <w:tc>
          <w:tcPr>
            <w:tcW w:w="1701"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IR-4(d)[2][2]</w:t>
            </w:r>
          </w:p>
        </w:tc>
        <w:tc>
          <w:tcPr>
            <w:tcW w:w="5103" w:type="dxa"/>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Інтенсивність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діяльності</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обробці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vMerge/>
          </w:tcPr>
          <w:p w:rsidR="00DC78F2" w:rsidRPr="00541B9C" w:rsidRDefault="00DC78F2" w:rsidP="00D73ED8">
            <w:pPr>
              <w:ind w:left="0"/>
              <w:rPr>
                <w:rFonts w:ascii="Arial" w:hAnsi="Arial" w:cs="Arial"/>
                <w:b w:val="0"/>
                <w:sz w:val="24"/>
                <w:szCs w:val="24"/>
                <w:lang w:val="ru-RU"/>
              </w:rPr>
            </w:pPr>
          </w:p>
        </w:tc>
        <w:tc>
          <w:tcPr>
            <w:tcW w:w="1701"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IR-4(d)[2][3]</w:t>
            </w:r>
          </w:p>
        </w:tc>
        <w:tc>
          <w:tcPr>
            <w:tcW w:w="5103" w:type="dxa"/>
          </w:tcPr>
          <w:p w:rsidR="00DC78F2" w:rsidRPr="00541B9C" w:rsidRDefault="00DC78F2"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обсяг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діяльності</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обробці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1059" w:type="dxa"/>
            <w:vMerge/>
          </w:tcPr>
          <w:p w:rsidR="00DC78F2" w:rsidRPr="00541B9C" w:rsidRDefault="00DC78F2" w:rsidP="00D73ED8">
            <w:pPr>
              <w:ind w:left="0"/>
              <w:rPr>
                <w:rFonts w:ascii="Arial" w:hAnsi="Arial" w:cs="Arial"/>
                <w:b w:val="0"/>
                <w:sz w:val="24"/>
                <w:szCs w:val="24"/>
                <w:lang w:val="ru-RU"/>
              </w:rPr>
            </w:pPr>
          </w:p>
        </w:tc>
        <w:tc>
          <w:tcPr>
            <w:tcW w:w="1398" w:type="dxa"/>
            <w:vMerge/>
          </w:tcPr>
          <w:p w:rsidR="00DC78F2" w:rsidRPr="00541B9C" w:rsidRDefault="00DC78F2" w:rsidP="00D73ED8">
            <w:pPr>
              <w:ind w:left="0"/>
              <w:rPr>
                <w:rFonts w:ascii="Arial" w:hAnsi="Arial" w:cs="Arial"/>
                <w:b w:val="0"/>
                <w:sz w:val="24"/>
                <w:szCs w:val="24"/>
                <w:lang w:val="ru-RU"/>
              </w:rPr>
            </w:pPr>
          </w:p>
        </w:tc>
        <w:tc>
          <w:tcPr>
            <w:tcW w:w="1701"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IR-4(d)[2][4]</w:t>
            </w:r>
          </w:p>
        </w:tc>
        <w:tc>
          <w:tcPr>
            <w:tcW w:w="5103" w:type="dxa"/>
          </w:tcPr>
          <w:p w:rsidR="00DC78F2" w:rsidRPr="00541B9C" w:rsidRDefault="00DC78F2" w:rsidP="00D73ED8">
            <w:pPr>
              <w:ind w:left="0"/>
              <w:rPr>
                <w:rFonts w:ascii="Arial" w:hAnsi="Arial" w:cs="Arial"/>
                <w:b w:val="0"/>
                <w:sz w:val="24"/>
                <w:szCs w:val="24"/>
                <w:lang w:val="uk-UA"/>
              </w:rPr>
            </w:pPr>
            <w:proofErr w:type="spellStart"/>
            <w:r w:rsidRPr="00541B9C">
              <w:rPr>
                <w:rFonts w:ascii="Arial" w:hAnsi="Arial" w:cs="Arial"/>
                <w:b w:val="0"/>
                <w:sz w:val="24"/>
                <w:szCs w:val="24"/>
                <w:lang w:val="ru-RU"/>
              </w:rPr>
              <w:t>результати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діяльності</w:t>
            </w:r>
            <w:proofErr w:type="spellEnd"/>
            <w:r w:rsidRPr="00541B9C">
              <w:rPr>
                <w:rFonts w:ascii="Arial" w:hAnsi="Arial" w:cs="Arial"/>
                <w:b w:val="0"/>
                <w:sz w:val="24"/>
                <w:szCs w:val="24"/>
                <w:lang w:val="ru-RU"/>
              </w:rPr>
              <w:t xml:space="preserve"> по </w:t>
            </w:r>
            <w:proofErr w:type="spellStart"/>
            <w:r w:rsidRPr="00541B9C">
              <w:rPr>
                <w:rFonts w:ascii="Arial" w:hAnsi="Arial" w:cs="Arial"/>
                <w:b w:val="0"/>
                <w:sz w:val="24"/>
                <w:szCs w:val="24"/>
                <w:lang w:val="ru-RU"/>
              </w:rPr>
              <w:t>обробці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p>
        </w:tc>
      </w:tr>
      <w:tr w:rsidR="00DC78F2" w:rsidRPr="00D45CCF" w:rsidTr="004B5DF8">
        <w:tc>
          <w:tcPr>
            <w:tcW w:w="770" w:type="dxa"/>
            <w:vMerge/>
          </w:tcPr>
          <w:p w:rsidR="00DC78F2" w:rsidRPr="00541B9C" w:rsidRDefault="00DC78F2" w:rsidP="00D73ED8">
            <w:pPr>
              <w:ind w:left="0"/>
              <w:rPr>
                <w:rFonts w:ascii="Arial" w:hAnsi="Arial" w:cs="Arial"/>
                <w:b w:val="0"/>
                <w:sz w:val="24"/>
                <w:szCs w:val="24"/>
                <w:lang w:val="ru-RU"/>
              </w:rPr>
            </w:pPr>
          </w:p>
        </w:tc>
        <w:tc>
          <w:tcPr>
            <w:tcW w:w="9261" w:type="dxa"/>
            <w:gridSpan w:val="4"/>
          </w:tcPr>
          <w:p w:rsidR="00DC78F2" w:rsidRPr="00541B9C" w:rsidRDefault="00DC78F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C78F2" w:rsidRPr="00541B9C" w:rsidRDefault="00DC78F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політика планування на випадок непередбачених ситуацій; процедури, що стосуються врегулювання інцидентів; план реагування на інциденти; резервний план; план безпеки; інші відповідні документи або записи].</w:t>
            </w:r>
          </w:p>
          <w:p w:rsidR="00DC78F2" w:rsidRPr="00541B9C" w:rsidRDefault="00DC78F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відповідальний за планування на випадок непередбачених ситуацій; організаційний персонал, який відповідає за інформаційну безпеку].</w:t>
            </w:r>
          </w:p>
          <w:p w:rsidR="00DC78F2" w:rsidRPr="00541B9C" w:rsidRDefault="00DC78F2"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Можливість організації обробки випадків]</w:t>
            </w:r>
          </w:p>
        </w:tc>
      </w:tr>
    </w:tbl>
    <w:p w:rsidR="00BE2213" w:rsidRPr="00541B9C" w:rsidRDefault="00BE2213"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090"/>
        <w:gridCol w:w="1407"/>
        <w:gridCol w:w="7499"/>
      </w:tblGrid>
      <w:tr w:rsidR="00BE2213" w:rsidRPr="00D45CCF" w:rsidTr="003D19BE">
        <w:tc>
          <w:tcPr>
            <w:tcW w:w="1100"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IR-4(1)</w:t>
            </w:r>
          </w:p>
        </w:tc>
        <w:tc>
          <w:tcPr>
            <w:tcW w:w="9038" w:type="dxa"/>
            <w:gridSpan w:val="2"/>
            <w:shd w:val="clear" w:color="auto" w:fill="D9D9D9" w:themeFill="background1" w:themeFillShade="D9"/>
          </w:tcPr>
          <w:p w:rsidR="00BE2213" w:rsidRPr="00541B9C" w:rsidRDefault="003D19BE" w:rsidP="00D73ED8">
            <w:pPr>
              <w:ind w:left="0"/>
              <w:rPr>
                <w:rFonts w:ascii="Arial" w:hAnsi="Arial" w:cs="Arial"/>
                <w:b w:val="0"/>
                <w:sz w:val="24"/>
                <w:szCs w:val="24"/>
                <w:lang w:val="ru-RU"/>
              </w:rPr>
            </w:pPr>
            <w:r w:rsidRPr="00541B9C">
              <w:rPr>
                <w:rFonts w:ascii="Arial" w:hAnsi="Arial" w:cs="Arial"/>
                <w:sz w:val="24"/>
                <w:szCs w:val="24"/>
                <w:lang w:val="uk-UA"/>
              </w:rPr>
              <w:t xml:space="preserve">ОБРОБКА ІНЦИДЕНТУ </w:t>
            </w:r>
            <w:r w:rsidRPr="00541B9C">
              <w:rPr>
                <w:rFonts w:ascii="Arial" w:hAnsi="Arial" w:cs="Arial"/>
                <w:sz w:val="24"/>
                <w:szCs w:val="24"/>
                <w:lang w:val="ru-RU"/>
              </w:rPr>
              <w:t>-</w:t>
            </w:r>
            <w:r w:rsidRPr="00541B9C">
              <w:rPr>
                <w:rFonts w:ascii="Arial" w:hAnsi="Arial" w:cs="Arial"/>
                <w:sz w:val="24"/>
                <w:szCs w:val="24"/>
                <w:lang w:val="uk-UA"/>
              </w:rPr>
              <w:t xml:space="preserve"> АВТОМАТИЗОВАНІ ПРОЦЕСИ ОБРОБКИ ІНЦИДЕНТІВ</w:t>
            </w:r>
          </w:p>
        </w:tc>
      </w:tr>
      <w:tr w:rsidR="00DC78F2" w:rsidRPr="00541B9C" w:rsidTr="003D19BE">
        <w:tc>
          <w:tcPr>
            <w:tcW w:w="1100" w:type="dxa"/>
            <w:vMerge w:val="restart"/>
          </w:tcPr>
          <w:p w:rsidR="00DC78F2" w:rsidRPr="00541B9C" w:rsidRDefault="00DC78F2" w:rsidP="00D73ED8">
            <w:pPr>
              <w:ind w:left="0"/>
              <w:rPr>
                <w:rFonts w:ascii="Arial" w:hAnsi="Arial" w:cs="Arial"/>
                <w:b w:val="0"/>
                <w:sz w:val="24"/>
                <w:szCs w:val="24"/>
                <w:lang w:val="ru-RU"/>
              </w:rPr>
            </w:pPr>
          </w:p>
        </w:tc>
        <w:tc>
          <w:tcPr>
            <w:tcW w:w="9038" w:type="dxa"/>
            <w:gridSpan w:val="2"/>
          </w:tcPr>
          <w:p w:rsidR="00DC78F2" w:rsidRPr="00541B9C" w:rsidRDefault="00DC78F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DC78F2" w:rsidRPr="00541B9C" w:rsidRDefault="00DC78F2"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DC78F2" w:rsidRPr="00D45CCF" w:rsidTr="00DC78F2">
        <w:tc>
          <w:tcPr>
            <w:tcW w:w="1100" w:type="dxa"/>
            <w:vMerge/>
          </w:tcPr>
          <w:p w:rsidR="00DC78F2" w:rsidRPr="00541B9C" w:rsidRDefault="00DC78F2" w:rsidP="00D73ED8">
            <w:pPr>
              <w:ind w:left="0"/>
              <w:rPr>
                <w:rFonts w:ascii="Arial" w:hAnsi="Arial" w:cs="Arial"/>
                <w:b w:val="0"/>
                <w:sz w:val="24"/>
                <w:szCs w:val="24"/>
              </w:rPr>
            </w:pPr>
          </w:p>
        </w:tc>
        <w:tc>
          <w:tcPr>
            <w:tcW w:w="1418" w:type="dxa"/>
          </w:tcPr>
          <w:p w:rsidR="00DC78F2" w:rsidRPr="00541B9C" w:rsidRDefault="00DC78F2" w:rsidP="00D73ED8">
            <w:pPr>
              <w:ind w:left="0"/>
              <w:rPr>
                <w:rFonts w:ascii="Arial" w:hAnsi="Arial" w:cs="Arial"/>
                <w:b w:val="0"/>
                <w:sz w:val="24"/>
                <w:szCs w:val="24"/>
              </w:rPr>
            </w:pPr>
            <w:r w:rsidRPr="00541B9C">
              <w:rPr>
                <w:rFonts w:ascii="Arial" w:hAnsi="Arial" w:cs="Arial"/>
                <w:sz w:val="24"/>
                <w:szCs w:val="24"/>
              </w:rPr>
              <w:t>IR-4(1)[1]</w:t>
            </w:r>
          </w:p>
        </w:tc>
        <w:tc>
          <w:tcPr>
            <w:tcW w:w="7620" w:type="dxa"/>
          </w:tcPr>
          <w:p w:rsidR="00DC78F2" w:rsidRPr="00541B9C" w:rsidRDefault="00DC78F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підтримки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w:t>
            </w:r>
            <w:r w:rsidRPr="00541B9C">
              <w:rPr>
                <w:rFonts w:ascii="Arial" w:hAnsi="Arial" w:cs="Arial"/>
                <w:b w:val="0"/>
                <w:sz w:val="24"/>
                <w:szCs w:val="24"/>
                <w:lang w:val="ru-RU"/>
              </w:rPr>
              <w:lastRenderedPageBreak/>
              <w:t>цесу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w:t>
            </w:r>
          </w:p>
        </w:tc>
      </w:tr>
      <w:tr w:rsidR="00DC78F2" w:rsidRPr="00D45CCF" w:rsidTr="003D19BE">
        <w:tc>
          <w:tcPr>
            <w:tcW w:w="1100" w:type="dxa"/>
            <w:vMerge/>
          </w:tcPr>
          <w:p w:rsidR="00DC78F2" w:rsidRPr="00541B9C" w:rsidRDefault="00DC78F2" w:rsidP="00D73ED8">
            <w:pPr>
              <w:ind w:left="0"/>
              <w:rPr>
                <w:rFonts w:ascii="Arial" w:hAnsi="Arial" w:cs="Arial"/>
                <w:b w:val="0"/>
                <w:sz w:val="24"/>
                <w:szCs w:val="24"/>
                <w:lang w:val="ru-RU"/>
              </w:rPr>
            </w:pPr>
          </w:p>
        </w:tc>
        <w:tc>
          <w:tcPr>
            <w:tcW w:w="9038" w:type="dxa"/>
            <w:gridSpan w:val="2"/>
          </w:tcPr>
          <w:p w:rsidR="00DC78F2" w:rsidRPr="00541B9C" w:rsidRDefault="00DC78F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13401" w:rsidRPr="00541B9C" w:rsidRDefault="00DC78F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00A13401" w:rsidRPr="00541B9C">
              <w:rPr>
                <w:rFonts w:ascii="Arial" w:hAnsi="Arial" w:cs="Arial"/>
                <w:b w:val="0"/>
                <w:sz w:val="24"/>
                <w:szCs w:val="24"/>
                <w:lang w:val="uk-UA"/>
              </w:rPr>
              <w:t xml:space="preserve">[ВИБРАТИ З: Політика реагування на </w:t>
            </w:r>
            <w:r w:rsidR="00980FA2">
              <w:rPr>
                <w:rFonts w:ascii="Arial" w:hAnsi="Arial" w:cs="Arial"/>
                <w:b w:val="0"/>
                <w:sz w:val="24"/>
                <w:szCs w:val="24"/>
                <w:lang w:val="uk-UA"/>
              </w:rPr>
              <w:t>інциденти</w:t>
            </w:r>
            <w:r w:rsidR="00A13401" w:rsidRPr="00541B9C">
              <w:rPr>
                <w:rFonts w:ascii="Arial" w:hAnsi="Arial" w:cs="Arial"/>
                <w:b w:val="0"/>
                <w:sz w:val="24"/>
                <w:szCs w:val="24"/>
                <w:lang w:val="uk-UA"/>
              </w:rPr>
              <w:t xml:space="preserve">; процедури, що стосуються врегулювання інцидентів; автоматизовані механізми, що підтримують обробку інцидентів; </w:t>
            </w:r>
            <w:proofErr w:type="spellStart"/>
            <w:r w:rsidR="003748D4" w:rsidRPr="00541B9C">
              <w:rPr>
                <w:rFonts w:ascii="Arial" w:hAnsi="Arial" w:cs="Arial"/>
                <w:b w:val="0"/>
                <w:sz w:val="24"/>
                <w:szCs w:val="24"/>
                <w:lang w:val="uk-UA"/>
              </w:rPr>
              <w:t>проєктна</w:t>
            </w:r>
            <w:proofErr w:type="spellEnd"/>
            <w:r w:rsidR="00A13401"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план реагування на </w:t>
            </w:r>
            <w:r w:rsidR="00980FA2">
              <w:rPr>
                <w:rFonts w:ascii="Arial" w:hAnsi="Arial" w:cs="Arial"/>
                <w:b w:val="0"/>
                <w:sz w:val="24"/>
                <w:szCs w:val="24"/>
                <w:lang w:val="uk-UA"/>
              </w:rPr>
              <w:t>інциденти</w:t>
            </w:r>
            <w:r w:rsidR="00A13401" w:rsidRPr="00541B9C">
              <w:rPr>
                <w:rFonts w:ascii="Arial" w:hAnsi="Arial" w:cs="Arial"/>
                <w:b w:val="0"/>
                <w:sz w:val="24"/>
                <w:szCs w:val="24"/>
                <w:lang w:val="uk-UA"/>
              </w:rPr>
              <w:t>; план безпеки; інші відповідні документи або записи].</w:t>
            </w:r>
          </w:p>
          <w:p w:rsidR="00A13401" w:rsidRPr="00541B9C" w:rsidRDefault="00DC78F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00A13401"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який відповідає за інформаційну безпеку].</w:t>
            </w:r>
          </w:p>
          <w:p w:rsidR="00DC78F2" w:rsidRPr="00541B9C" w:rsidRDefault="00DC78F2"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00A13401" w:rsidRPr="00541B9C">
              <w:rPr>
                <w:rFonts w:ascii="Arial" w:hAnsi="Arial" w:cs="Arial"/>
                <w:b w:val="0"/>
                <w:sz w:val="24"/>
                <w:szCs w:val="24"/>
                <w:lang w:val="uk-UA"/>
              </w:rPr>
              <w:t xml:space="preserve">[ВИБРАТИ З: Автоматизовані механізми, що підтримують та / або реалізують процес обробки </w:t>
            </w:r>
            <w:r w:rsidR="00D66BC5" w:rsidRPr="00541B9C">
              <w:rPr>
                <w:rFonts w:ascii="Arial" w:hAnsi="Arial" w:cs="Arial"/>
                <w:b w:val="0"/>
                <w:sz w:val="24"/>
                <w:szCs w:val="24"/>
                <w:lang w:val="uk-UA"/>
              </w:rPr>
              <w:t>інцидентів</w:t>
            </w:r>
            <w:r w:rsidR="00A13401" w:rsidRPr="00541B9C">
              <w:rPr>
                <w:rFonts w:ascii="Arial" w:hAnsi="Arial" w:cs="Arial"/>
                <w:b w:val="0"/>
                <w:sz w:val="24"/>
                <w:szCs w:val="24"/>
                <w:lang w:val="uk-UA"/>
              </w:rPr>
              <w:t>].</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5"/>
        <w:gridCol w:w="1423"/>
        <w:gridCol w:w="7498"/>
      </w:tblGrid>
      <w:tr w:rsidR="00BE2213" w:rsidRPr="00541B9C" w:rsidTr="0018587E">
        <w:tc>
          <w:tcPr>
            <w:tcW w:w="1075"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IR- 4(2)</w:t>
            </w:r>
          </w:p>
        </w:tc>
        <w:tc>
          <w:tcPr>
            <w:tcW w:w="8921" w:type="dxa"/>
            <w:gridSpan w:val="2"/>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lang w:val="uk-UA"/>
              </w:rPr>
              <w:t xml:space="preserve">ОБРОБКА ІНЦИДЕНТУ </w:t>
            </w:r>
            <w:r w:rsidRPr="00541B9C">
              <w:rPr>
                <w:rFonts w:ascii="Arial" w:hAnsi="Arial" w:cs="Arial"/>
                <w:sz w:val="24"/>
                <w:szCs w:val="24"/>
              </w:rPr>
              <w:t>-</w:t>
            </w:r>
            <w:r w:rsidRPr="00541B9C">
              <w:rPr>
                <w:rFonts w:ascii="Arial" w:hAnsi="Arial" w:cs="Arial"/>
                <w:sz w:val="24"/>
                <w:szCs w:val="24"/>
                <w:lang w:val="uk-UA"/>
              </w:rPr>
              <w:t xml:space="preserve"> ДИНАМІЧНА РЕКОНФІГУРАЦІЯ</w:t>
            </w:r>
          </w:p>
        </w:tc>
      </w:tr>
      <w:tr w:rsidR="00A13401" w:rsidRPr="00541B9C" w:rsidTr="0018587E">
        <w:tc>
          <w:tcPr>
            <w:tcW w:w="1075" w:type="dxa"/>
            <w:vMerge w:val="restart"/>
          </w:tcPr>
          <w:p w:rsidR="00A13401" w:rsidRPr="00541B9C" w:rsidRDefault="00A13401" w:rsidP="00D73ED8">
            <w:pPr>
              <w:ind w:left="0"/>
              <w:rPr>
                <w:rFonts w:ascii="Arial" w:hAnsi="Arial" w:cs="Arial"/>
                <w:b w:val="0"/>
                <w:sz w:val="24"/>
                <w:szCs w:val="24"/>
              </w:rPr>
            </w:pPr>
          </w:p>
        </w:tc>
        <w:tc>
          <w:tcPr>
            <w:tcW w:w="8921" w:type="dxa"/>
            <w:gridSpan w:val="2"/>
          </w:tcPr>
          <w:p w:rsidR="00A13401" w:rsidRPr="00541B9C" w:rsidRDefault="00A13401"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13401" w:rsidRPr="00541B9C" w:rsidRDefault="00A13401"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13401" w:rsidRPr="00D45CCF" w:rsidTr="0018587E">
        <w:tc>
          <w:tcPr>
            <w:tcW w:w="1075" w:type="dxa"/>
            <w:vMerge/>
          </w:tcPr>
          <w:p w:rsidR="00A13401" w:rsidRPr="00541B9C" w:rsidRDefault="00A13401" w:rsidP="00D73ED8">
            <w:pPr>
              <w:ind w:left="0"/>
              <w:rPr>
                <w:rFonts w:ascii="Arial" w:hAnsi="Arial" w:cs="Arial"/>
                <w:b w:val="0"/>
                <w:sz w:val="24"/>
                <w:szCs w:val="24"/>
              </w:rPr>
            </w:pPr>
          </w:p>
        </w:tc>
        <w:tc>
          <w:tcPr>
            <w:tcW w:w="1423" w:type="dxa"/>
          </w:tcPr>
          <w:p w:rsidR="00A13401" w:rsidRPr="00541B9C" w:rsidRDefault="00A13401" w:rsidP="00D73ED8">
            <w:pPr>
              <w:ind w:left="0"/>
              <w:rPr>
                <w:rFonts w:ascii="Arial" w:hAnsi="Arial" w:cs="Arial"/>
                <w:b w:val="0"/>
                <w:sz w:val="24"/>
                <w:szCs w:val="24"/>
              </w:rPr>
            </w:pPr>
            <w:r w:rsidRPr="00541B9C">
              <w:rPr>
                <w:rFonts w:ascii="Arial" w:hAnsi="Arial" w:cs="Arial"/>
                <w:sz w:val="24"/>
                <w:szCs w:val="24"/>
              </w:rPr>
              <w:t>IR- 4(2)[1]</w:t>
            </w:r>
          </w:p>
        </w:tc>
        <w:tc>
          <w:tcPr>
            <w:tcW w:w="7498" w:type="dxa"/>
          </w:tcPr>
          <w:p w:rsidR="00A13401" w:rsidRPr="00541B9C" w:rsidRDefault="00A1340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включити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динамічну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реконфігурацію</w:t>
            </w:r>
            <w:proofErr w:type="spellEnd"/>
          </w:p>
        </w:tc>
      </w:tr>
      <w:tr w:rsidR="00A13401" w:rsidRPr="00D45CCF" w:rsidTr="0018587E">
        <w:tc>
          <w:tcPr>
            <w:tcW w:w="1075" w:type="dxa"/>
            <w:vMerge/>
          </w:tcPr>
          <w:p w:rsidR="00A13401" w:rsidRPr="00541B9C" w:rsidRDefault="00A13401" w:rsidP="00D73ED8">
            <w:pPr>
              <w:ind w:left="0"/>
              <w:rPr>
                <w:rFonts w:ascii="Arial" w:hAnsi="Arial" w:cs="Arial"/>
                <w:b w:val="0"/>
                <w:sz w:val="24"/>
                <w:szCs w:val="24"/>
                <w:lang w:val="ru-RU"/>
              </w:rPr>
            </w:pPr>
          </w:p>
        </w:tc>
        <w:tc>
          <w:tcPr>
            <w:tcW w:w="1423" w:type="dxa"/>
          </w:tcPr>
          <w:p w:rsidR="00A13401" w:rsidRPr="00541B9C" w:rsidRDefault="00A13401" w:rsidP="00D73ED8">
            <w:pPr>
              <w:ind w:left="0"/>
              <w:rPr>
                <w:rFonts w:ascii="Arial" w:hAnsi="Arial" w:cs="Arial"/>
                <w:b w:val="0"/>
                <w:sz w:val="24"/>
                <w:szCs w:val="24"/>
              </w:rPr>
            </w:pPr>
            <w:r w:rsidRPr="00541B9C">
              <w:rPr>
                <w:rFonts w:ascii="Arial" w:hAnsi="Arial" w:cs="Arial"/>
                <w:sz w:val="24"/>
                <w:szCs w:val="24"/>
              </w:rPr>
              <w:t>IR- 4(2)[2]</w:t>
            </w:r>
          </w:p>
        </w:tc>
        <w:tc>
          <w:tcPr>
            <w:tcW w:w="7498" w:type="dxa"/>
          </w:tcPr>
          <w:p w:rsidR="00A13401" w:rsidRPr="00541B9C" w:rsidRDefault="00A1340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Включити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динамічну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реконфігурацію</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компонентах як </w:t>
            </w:r>
            <w:proofErr w:type="spellStart"/>
            <w:r w:rsidRPr="00541B9C">
              <w:rPr>
                <w:rFonts w:ascii="Arial" w:hAnsi="Arial" w:cs="Arial"/>
                <w:b w:val="0"/>
                <w:sz w:val="24"/>
                <w:szCs w:val="24"/>
                <w:lang w:val="ru-RU"/>
              </w:rPr>
              <w:t>частину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A13401" w:rsidRPr="00D45CCF" w:rsidTr="0018587E">
        <w:tc>
          <w:tcPr>
            <w:tcW w:w="1075" w:type="dxa"/>
            <w:vMerge/>
          </w:tcPr>
          <w:p w:rsidR="00A13401" w:rsidRPr="00541B9C" w:rsidRDefault="00A13401" w:rsidP="00D73ED8">
            <w:pPr>
              <w:ind w:left="0"/>
              <w:rPr>
                <w:rFonts w:ascii="Arial" w:hAnsi="Arial" w:cs="Arial"/>
                <w:b w:val="0"/>
                <w:sz w:val="24"/>
                <w:szCs w:val="24"/>
                <w:lang w:val="ru-RU"/>
              </w:rPr>
            </w:pPr>
          </w:p>
        </w:tc>
        <w:tc>
          <w:tcPr>
            <w:tcW w:w="8921" w:type="dxa"/>
            <w:gridSpan w:val="2"/>
          </w:tcPr>
          <w:p w:rsidR="00A13401" w:rsidRPr="00541B9C" w:rsidRDefault="00A1340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D66BC5" w:rsidRPr="00541B9C" w:rsidRDefault="00A1340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00D66BC5" w:rsidRPr="00541B9C">
              <w:rPr>
                <w:rFonts w:ascii="Arial" w:hAnsi="Arial" w:cs="Arial"/>
                <w:b w:val="0"/>
                <w:sz w:val="24"/>
                <w:szCs w:val="24"/>
                <w:lang w:val="uk-UA"/>
              </w:rPr>
              <w:t xml:space="preserve">[ВИБРАТИ З: Політика реагування на </w:t>
            </w:r>
            <w:r w:rsidR="00A972C1" w:rsidRPr="00541B9C">
              <w:rPr>
                <w:rFonts w:ascii="Arial" w:hAnsi="Arial" w:cs="Arial"/>
                <w:b w:val="0"/>
                <w:sz w:val="24"/>
                <w:szCs w:val="24"/>
                <w:lang w:val="uk-UA"/>
              </w:rPr>
              <w:t>інциденти</w:t>
            </w:r>
            <w:r w:rsidR="00D66BC5" w:rsidRPr="00541B9C">
              <w:rPr>
                <w:rFonts w:ascii="Arial" w:hAnsi="Arial" w:cs="Arial"/>
                <w:b w:val="0"/>
                <w:sz w:val="24"/>
                <w:szCs w:val="24"/>
                <w:lang w:val="uk-UA"/>
              </w:rPr>
              <w:t xml:space="preserve">; процедури, що стосуються врегулювання інцидентів; автоматизовані механізми, що підтримують обробку інцидентів; перелік системних компонентів, що підлягають динамічному </w:t>
            </w:r>
            <w:proofErr w:type="spellStart"/>
            <w:r w:rsidR="00D66BC5" w:rsidRPr="00541B9C">
              <w:rPr>
                <w:rFonts w:ascii="Arial" w:hAnsi="Arial" w:cs="Arial"/>
                <w:b w:val="0"/>
                <w:sz w:val="24"/>
                <w:szCs w:val="24"/>
                <w:lang w:val="uk-UA"/>
              </w:rPr>
              <w:t>переконфігуруванню</w:t>
            </w:r>
            <w:proofErr w:type="spellEnd"/>
            <w:r w:rsidR="00D66BC5" w:rsidRPr="00541B9C">
              <w:rPr>
                <w:rFonts w:ascii="Arial" w:hAnsi="Arial" w:cs="Arial"/>
                <w:b w:val="0"/>
                <w:sz w:val="24"/>
                <w:szCs w:val="24"/>
                <w:lang w:val="uk-UA"/>
              </w:rPr>
              <w:t xml:space="preserve"> як частина можливості реагування на </w:t>
            </w:r>
            <w:r w:rsidR="00A972C1" w:rsidRPr="00541B9C">
              <w:rPr>
                <w:rFonts w:ascii="Arial" w:hAnsi="Arial" w:cs="Arial"/>
                <w:b w:val="0"/>
                <w:sz w:val="24"/>
                <w:szCs w:val="24"/>
                <w:lang w:val="uk-UA"/>
              </w:rPr>
              <w:t>інциденти</w:t>
            </w:r>
            <w:r w:rsidR="00D66BC5" w:rsidRPr="00541B9C">
              <w:rPr>
                <w:rFonts w:ascii="Arial" w:hAnsi="Arial" w:cs="Arial"/>
                <w:b w:val="0"/>
                <w:sz w:val="24"/>
                <w:szCs w:val="24"/>
                <w:lang w:val="uk-UA"/>
              </w:rPr>
              <w:t xml:space="preserve">; </w:t>
            </w:r>
            <w:proofErr w:type="spellStart"/>
            <w:r w:rsidR="003748D4" w:rsidRPr="00541B9C">
              <w:rPr>
                <w:rFonts w:ascii="Arial" w:hAnsi="Arial" w:cs="Arial"/>
                <w:b w:val="0"/>
                <w:sz w:val="24"/>
                <w:szCs w:val="24"/>
                <w:lang w:val="uk-UA"/>
              </w:rPr>
              <w:t>проєктна</w:t>
            </w:r>
            <w:proofErr w:type="spellEnd"/>
            <w:r w:rsidR="00D66BC5"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план реагування на </w:t>
            </w:r>
            <w:r w:rsidR="00A972C1" w:rsidRPr="00541B9C">
              <w:rPr>
                <w:rFonts w:ascii="Arial" w:hAnsi="Arial" w:cs="Arial"/>
                <w:b w:val="0"/>
                <w:sz w:val="24"/>
                <w:szCs w:val="24"/>
                <w:lang w:val="uk-UA"/>
              </w:rPr>
              <w:t>інциденти</w:t>
            </w:r>
            <w:r w:rsidR="00D66BC5" w:rsidRPr="00541B9C">
              <w:rPr>
                <w:rFonts w:ascii="Arial" w:hAnsi="Arial" w:cs="Arial"/>
                <w:b w:val="0"/>
                <w:sz w:val="24"/>
                <w:szCs w:val="24"/>
                <w:lang w:val="uk-UA"/>
              </w:rPr>
              <w:t>; план безпеки; інші відповідні документи або записи].</w:t>
            </w:r>
          </w:p>
          <w:p w:rsidR="00D66BC5" w:rsidRPr="00541B9C" w:rsidRDefault="00A1340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00D66BC5"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який відповідає за інформаційну безпеку].</w:t>
            </w:r>
          </w:p>
          <w:p w:rsidR="00A13401" w:rsidRPr="00541B9C" w:rsidRDefault="00A1340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00D66BC5" w:rsidRPr="00541B9C">
              <w:rPr>
                <w:rFonts w:ascii="Arial" w:hAnsi="Arial" w:cs="Arial"/>
                <w:b w:val="0"/>
                <w:sz w:val="24"/>
                <w:szCs w:val="24"/>
                <w:lang w:val="uk-UA"/>
              </w:rPr>
              <w:t xml:space="preserve">[ВИБРАТИ З: Автоматизовані механізми, що підтримують та / або реалізують динамічну </w:t>
            </w:r>
            <w:proofErr w:type="spellStart"/>
            <w:r w:rsidR="00D66BC5" w:rsidRPr="00541B9C">
              <w:rPr>
                <w:rFonts w:ascii="Arial" w:hAnsi="Arial" w:cs="Arial"/>
                <w:b w:val="0"/>
                <w:sz w:val="24"/>
                <w:szCs w:val="24"/>
                <w:lang w:val="uk-UA"/>
              </w:rPr>
              <w:t>реконфігурацію</w:t>
            </w:r>
            <w:proofErr w:type="spellEnd"/>
            <w:r w:rsidR="00D66BC5" w:rsidRPr="00541B9C">
              <w:rPr>
                <w:rFonts w:ascii="Arial" w:hAnsi="Arial" w:cs="Arial"/>
                <w:b w:val="0"/>
                <w:sz w:val="24"/>
                <w:szCs w:val="24"/>
                <w:lang w:val="uk-UA"/>
              </w:rPr>
              <w:t xml:space="preserve"> компонентів як частину реагування на </w:t>
            </w:r>
            <w:r w:rsidR="00A972C1" w:rsidRPr="00541B9C">
              <w:rPr>
                <w:rFonts w:ascii="Arial" w:hAnsi="Arial" w:cs="Arial"/>
                <w:b w:val="0"/>
                <w:sz w:val="24"/>
                <w:szCs w:val="24"/>
                <w:lang w:val="uk-UA"/>
              </w:rPr>
              <w:t>інциденти</w:t>
            </w:r>
            <w:r w:rsidR="00D66BC5" w:rsidRPr="00541B9C">
              <w:rPr>
                <w:rFonts w:ascii="Arial" w:hAnsi="Arial" w:cs="Arial"/>
                <w:b w:val="0"/>
                <w:sz w:val="24"/>
                <w:szCs w:val="24"/>
                <w:lang w:val="uk-UA"/>
              </w:rPr>
              <w:t>]</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60"/>
        <w:gridCol w:w="1434"/>
        <w:gridCol w:w="1689"/>
        <w:gridCol w:w="5813"/>
      </w:tblGrid>
      <w:tr w:rsidR="00BE2213" w:rsidRPr="00541B9C" w:rsidTr="0018587E">
        <w:tc>
          <w:tcPr>
            <w:tcW w:w="1060"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IR-4(3)</w:t>
            </w:r>
          </w:p>
        </w:tc>
        <w:tc>
          <w:tcPr>
            <w:tcW w:w="8936" w:type="dxa"/>
            <w:gridSpan w:val="3"/>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lang w:val="uk-UA"/>
              </w:rPr>
              <w:t xml:space="preserve">ОБРОБКА ІНЦИДЕНТУ </w:t>
            </w:r>
            <w:r w:rsidRPr="00541B9C">
              <w:rPr>
                <w:rFonts w:ascii="Arial" w:hAnsi="Arial" w:cs="Arial"/>
                <w:sz w:val="24"/>
                <w:szCs w:val="24"/>
              </w:rPr>
              <w:t>-</w:t>
            </w:r>
            <w:r w:rsidRPr="00541B9C">
              <w:rPr>
                <w:rFonts w:ascii="Arial" w:hAnsi="Arial" w:cs="Arial"/>
                <w:sz w:val="24"/>
                <w:szCs w:val="24"/>
                <w:lang w:val="uk-UA"/>
              </w:rPr>
              <w:t xml:space="preserve"> БЕЗПЕРЕРВНІСТЬ ОПЕРАЦІЙ</w:t>
            </w:r>
          </w:p>
        </w:tc>
      </w:tr>
      <w:tr w:rsidR="007218F4" w:rsidRPr="00541B9C" w:rsidTr="0018587E">
        <w:tc>
          <w:tcPr>
            <w:tcW w:w="1060" w:type="dxa"/>
            <w:vMerge w:val="restart"/>
          </w:tcPr>
          <w:p w:rsidR="007218F4" w:rsidRPr="00541B9C" w:rsidRDefault="007218F4" w:rsidP="00D73ED8">
            <w:pPr>
              <w:ind w:left="0"/>
              <w:rPr>
                <w:rFonts w:ascii="Arial" w:hAnsi="Arial" w:cs="Arial"/>
                <w:b w:val="0"/>
                <w:sz w:val="24"/>
                <w:szCs w:val="24"/>
              </w:rPr>
            </w:pPr>
          </w:p>
        </w:tc>
        <w:tc>
          <w:tcPr>
            <w:tcW w:w="8936" w:type="dxa"/>
            <w:gridSpan w:val="3"/>
          </w:tcPr>
          <w:p w:rsidR="007218F4" w:rsidRPr="00541B9C" w:rsidRDefault="007218F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218F4" w:rsidRPr="00541B9C" w:rsidRDefault="007218F4"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7218F4" w:rsidRPr="00541B9C" w:rsidTr="0018587E">
        <w:tc>
          <w:tcPr>
            <w:tcW w:w="1060" w:type="dxa"/>
            <w:vMerge/>
          </w:tcPr>
          <w:p w:rsidR="007218F4" w:rsidRPr="00541B9C" w:rsidRDefault="007218F4" w:rsidP="00D73ED8">
            <w:pPr>
              <w:ind w:left="0"/>
              <w:rPr>
                <w:rFonts w:ascii="Arial" w:hAnsi="Arial" w:cs="Arial"/>
                <w:b w:val="0"/>
                <w:sz w:val="24"/>
                <w:szCs w:val="24"/>
              </w:rPr>
            </w:pPr>
          </w:p>
        </w:tc>
        <w:tc>
          <w:tcPr>
            <w:tcW w:w="1434" w:type="dxa"/>
          </w:tcPr>
          <w:p w:rsidR="007218F4" w:rsidRPr="00541B9C" w:rsidRDefault="007218F4" w:rsidP="00D73ED8">
            <w:pPr>
              <w:ind w:left="0"/>
              <w:rPr>
                <w:rFonts w:ascii="Arial" w:hAnsi="Arial" w:cs="Arial"/>
                <w:b w:val="0"/>
                <w:sz w:val="24"/>
                <w:szCs w:val="24"/>
                <w:lang w:val="uk-UA"/>
              </w:rPr>
            </w:pPr>
            <w:r w:rsidRPr="00541B9C">
              <w:rPr>
                <w:rFonts w:ascii="Arial" w:hAnsi="Arial" w:cs="Arial"/>
                <w:sz w:val="24"/>
                <w:szCs w:val="24"/>
              </w:rPr>
              <w:t>IR-4(3)[1]</w:t>
            </w:r>
          </w:p>
        </w:tc>
        <w:tc>
          <w:tcPr>
            <w:tcW w:w="7502" w:type="dxa"/>
            <w:gridSpan w:val="2"/>
          </w:tcPr>
          <w:p w:rsidR="007218F4" w:rsidRPr="00541B9C" w:rsidRDefault="007218F4" w:rsidP="00D73ED8">
            <w:pPr>
              <w:ind w:left="0"/>
              <w:rPr>
                <w:rFonts w:ascii="Arial" w:hAnsi="Arial" w:cs="Arial"/>
                <w:b w:val="0"/>
                <w:sz w:val="24"/>
                <w:szCs w:val="24"/>
              </w:rPr>
            </w:pPr>
            <w:proofErr w:type="spellStart"/>
            <w:r w:rsidRPr="00541B9C">
              <w:rPr>
                <w:rFonts w:ascii="Arial" w:hAnsi="Arial" w:cs="Arial"/>
                <w:b w:val="0"/>
                <w:sz w:val="24"/>
                <w:szCs w:val="24"/>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rPr>
              <w:t xml:space="preserve"> </w:t>
            </w:r>
            <w:proofErr w:type="spellStart"/>
            <w:r w:rsidRPr="00541B9C">
              <w:rPr>
                <w:rFonts w:ascii="Arial" w:hAnsi="Arial" w:cs="Arial"/>
                <w:b w:val="0"/>
                <w:sz w:val="24"/>
                <w:szCs w:val="24"/>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класи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інцидентів</w:t>
            </w:r>
            <w:proofErr w:type="spellEnd"/>
          </w:p>
        </w:tc>
      </w:tr>
      <w:tr w:rsidR="007218F4" w:rsidRPr="00541B9C" w:rsidTr="0018587E">
        <w:tc>
          <w:tcPr>
            <w:tcW w:w="1060" w:type="dxa"/>
            <w:vMerge/>
          </w:tcPr>
          <w:p w:rsidR="007218F4" w:rsidRPr="00541B9C" w:rsidRDefault="007218F4" w:rsidP="00D73ED8">
            <w:pPr>
              <w:ind w:left="0"/>
              <w:rPr>
                <w:rFonts w:ascii="Arial" w:hAnsi="Arial" w:cs="Arial"/>
                <w:b w:val="0"/>
                <w:sz w:val="24"/>
                <w:szCs w:val="24"/>
              </w:rPr>
            </w:pPr>
          </w:p>
        </w:tc>
        <w:tc>
          <w:tcPr>
            <w:tcW w:w="1434" w:type="dxa"/>
          </w:tcPr>
          <w:p w:rsidR="007218F4" w:rsidRPr="00541B9C" w:rsidRDefault="007218F4" w:rsidP="00D73ED8">
            <w:pPr>
              <w:ind w:left="0"/>
              <w:rPr>
                <w:rFonts w:ascii="Arial" w:hAnsi="Arial" w:cs="Arial"/>
                <w:b w:val="0"/>
                <w:sz w:val="24"/>
                <w:szCs w:val="24"/>
              </w:rPr>
            </w:pPr>
            <w:r w:rsidRPr="00541B9C">
              <w:rPr>
                <w:rFonts w:ascii="Arial" w:hAnsi="Arial" w:cs="Arial"/>
                <w:sz w:val="24"/>
                <w:szCs w:val="24"/>
              </w:rPr>
              <w:t>IR-4(3)[2]</w:t>
            </w:r>
          </w:p>
        </w:tc>
        <w:tc>
          <w:tcPr>
            <w:tcW w:w="7502" w:type="dxa"/>
            <w:gridSpan w:val="2"/>
          </w:tcPr>
          <w:p w:rsidR="007218F4" w:rsidRPr="00541B9C" w:rsidRDefault="007218F4" w:rsidP="00D73ED8">
            <w:pPr>
              <w:ind w:left="0"/>
              <w:rPr>
                <w:rFonts w:ascii="Arial" w:hAnsi="Arial" w:cs="Arial"/>
                <w:b w:val="0"/>
                <w:sz w:val="24"/>
                <w:szCs w:val="24"/>
              </w:rPr>
            </w:pPr>
            <w:proofErr w:type="spellStart"/>
            <w:r w:rsidRPr="00541B9C">
              <w:rPr>
                <w:rFonts w:ascii="Arial" w:hAnsi="Arial" w:cs="Arial"/>
                <w:b w:val="0"/>
                <w:sz w:val="24"/>
                <w:szCs w:val="24"/>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rPr>
              <w:t xml:space="preserve"> </w:t>
            </w:r>
            <w:proofErr w:type="spellStart"/>
            <w:r w:rsidRPr="00541B9C">
              <w:rPr>
                <w:rFonts w:ascii="Arial" w:hAnsi="Arial" w:cs="Arial"/>
                <w:b w:val="0"/>
                <w:sz w:val="24"/>
                <w:szCs w:val="24"/>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необхідно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вжити</w:t>
            </w:r>
            <w:proofErr w:type="spellEnd"/>
            <w:r w:rsidRPr="00541B9C">
              <w:rPr>
                <w:rFonts w:ascii="Arial" w:hAnsi="Arial" w:cs="Arial"/>
                <w:b w:val="0"/>
                <w:sz w:val="24"/>
                <w:szCs w:val="24"/>
              </w:rPr>
              <w:t xml:space="preserve"> у </w:t>
            </w:r>
            <w:proofErr w:type="spellStart"/>
            <w:r w:rsidRPr="00541B9C">
              <w:rPr>
                <w:rFonts w:ascii="Arial" w:hAnsi="Arial" w:cs="Arial"/>
                <w:b w:val="0"/>
                <w:sz w:val="24"/>
                <w:szCs w:val="24"/>
              </w:rPr>
              <w:t>відповідь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згідно</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класом</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інциденту</w:t>
            </w:r>
            <w:proofErr w:type="spellEnd"/>
          </w:p>
        </w:tc>
      </w:tr>
      <w:tr w:rsidR="007218F4" w:rsidRPr="00541B9C" w:rsidTr="0018587E">
        <w:tc>
          <w:tcPr>
            <w:tcW w:w="1060" w:type="dxa"/>
            <w:vMerge/>
          </w:tcPr>
          <w:p w:rsidR="007218F4" w:rsidRPr="00541B9C" w:rsidRDefault="007218F4" w:rsidP="00D73ED8">
            <w:pPr>
              <w:ind w:left="0"/>
              <w:rPr>
                <w:rFonts w:ascii="Arial" w:hAnsi="Arial" w:cs="Arial"/>
                <w:b w:val="0"/>
                <w:sz w:val="24"/>
                <w:szCs w:val="24"/>
              </w:rPr>
            </w:pPr>
          </w:p>
        </w:tc>
        <w:tc>
          <w:tcPr>
            <w:tcW w:w="1434" w:type="dxa"/>
            <w:vMerge w:val="restart"/>
          </w:tcPr>
          <w:p w:rsidR="007218F4" w:rsidRPr="00541B9C" w:rsidRDefault="007218F4" w:rsidP="00D73ED8">
            <w:pPr>
              <w:ind w:left="0"/>
              <w:rPr>
                <w:rFonts w:ascii="Arial" w:hAnsi="Arial" w:cs="Arial"/>
                <w:b w:val="0"/>
                <w:sz w:val="24"/>
                <w:szCs w:val="24"/>
              </w:rPr>
            </w:pPr>
            <w:r w:rsidRPr="00541B9C">
              <w:rPr>
                <w:rFonts w:ascii="Arial" w:hAnsi="Arial" w:cs="Arial"/>
                <w:sz w:val="24"/>
                <w:szCs w:val="24"/>
              </w:rPr>
              <w:t>IR-4(3)[3]</w:t>
            </w:r>
          </w:p>
        </w:tc>
        <w:tc>
          <w:tcPr>
            <w:tcW w:w="7502" w:type="dxa"/>
            <w:gridSpan w:val="2"/>
          </w:tcPr>
          <w:p w:rsidR="007218F4" w:rsidRPr="00541B9C" w:rsidRDefault="007218F4" w:rsidP="00D73ED8">
            <w:pPr>
              <w:ind w:left="0"/>
              <w:rPr>
                <w:rFonts w:ascii="Arial" w:hAnsi="Arial" w:cs="Arial"/>
                <w:b w:val="0"/>
                <w:sz w:val="24"/>
                <w:szCs w:val="24"/>
              </w:rPr>
            </w:pPr>
            <w:proofErr w:type="spellStart"/>
            <w:r w:rsidRPr="00541B9C">
              <w:rPr>
                <w:rFonts w:ascii="Arial" w:hAnsi="Arial" w:cs="Arial"/>
                <w:b w:val="0"/>
                <w:sz w:val="24"/>
                <w:szCs w:val="24"/>
              </w:rPr>
              <w:t>Ідентифікувати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визначені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класи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lastRenderedPageBreak/>
              <w:t>визначені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необхідно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вжити</w:t>
            </w:r>
            <w:proofErr w:type="spellEnd"/>
            <w:r w:rsidRPr="00541B9C">
              <w:rPr>
                <w:rFonts w:ascii="Arial" w:hAnsi="Arial" w:cs="Arial"/>
                <w:b w:val="0"/>
                <w:sz w:val="24"/>
                <w:szCs w:val="24"/>
              </w:rPr>
              <w:t xml:space="preserve"> у </w:t>
            </w:r>
            <w:proofErr w:type="spellStart"/>
            <w:r w:rsidRPr="00541B9C">
              <w:rPr>
                <w:rFonts w:ascii="Arial" w:hAnsi="Arial" w:cs="Arial"/>
                <w:b w:val="0"/>
                <w:sz w:val="24"/>
                <w:szCs w:val="24"/>
              </w:rPr>
              <w:t>відповідь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згідно</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класом</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для</w:t>
            </w:r>
            <w:proofErr w:type="spellEnd"/>
            <w:r w:rsidRPr="00541B9C">
              <w:rPr>
                <w:rFonts w:ascii="Arial" w:hAnsi="Arial" w:cs="Arial"/>
                <w:b w:val="0"/>
                <w:sz w:val="24"/>
                <w:szCs w:val="24"/>
                <w:lang w:val="uk-UA"/>
              </w:rPr>
              <w:t>:</w:t>
            </w:r>
            <w:r w:rsidRPr="00541B9C">
              <w:rPr>
                <w:rFonts w:ascii="Arial" w:hAnsi="Arial" w:cs="Arial"/>
                <w:b w:val="0"/>
                <w:sz w:val="24"/>
                <w:szCs w:val="24"/>
              </w:rPr>
              <w:t xml:space="preserve"> </w:t>
            </w:r>
          </w:p>
        </w:tc>
      </w:tr>
      <w:tr w:rsidR="007218F4" w:rsidRPr="00D45CCF" w:rsidTr="0018587E">
        <w:tc>
          <w:tcPr>
            <w:tcW w:w="1060" w:type="dxa"/>
            <w:vMerge/>
          </w:tcPr>
          <w:p w:rsidR="007218F4" w:rsidRPr="00541B9C" w:rsidRDefault="007218F4" w:rsidP="00D73ED8">
            <w:pPr>
              <w:ind w:left="0"/>
              <w:rPr>
                <w:rFonts w:ascii="Arial" w:hAnsi="Arial" w:cs="Arial"/>
                <w:b w:val="0"/>
                <w:sz w:val="24"/>
                <w:szCs w:val="24"/>
              </w:rPr>
            </w:pPr>
          </w:p>
        </w:tc>
        <w:tc>
          <w:tcPr>
            <w:tcW w:w="1434" w:type="dxa"/>
            <w:vMerge/>
          </w:tcPr>
          <w:p w:rsidR="007218F4" w:rsidRPr="00541B9C" w:rsidRDefault="007218F4" w:rsidP="00D73ED8">
            <w:pPr>
              <w:ind w:left="0"/>
              <w:rPr>
                <w:rFonts w:ascii="Arial" w:hAnsi="Arial" w:cs="Arial"/>
                <w:b w:val="0"/>
                <w:sz w:val="24"/>
                <w:szCs w:val="24"/>
              </w:rPr>
            </w:pPr>
          </w:p>
        </w:tc>
        <w:tc>
          <w:tcPr>
            <w:tcW w:w="1689" w:type="dxa"/>
          </w:tcPr>
          <w:p w:rsidR="007218F4" w:rsidRPr="00541B9C" w:rsidRDefault="007218F4" w:rsidP="00D73ED8">
            <w:pPr>
              <w:ind w:left="0"/>
              <w:rPr>
                <w:rFonts w:ascii="Arial" w:hAnsi="Arial" w:cs="Arial"/>
                <w:b w:val="0"/>
                <w:sz w:val="24"/>
                <w:szCs w:val="24"/>
              </w:rPr>
            </w:pPr>
            <w:r w:rsidRPr="00541B9C">
              <w:rPr>
                <w:rFonts w:ascii="Arial" w:hAnsi="Arial" w:cs="Arial"/>
                <w:sz w:val="24"/>
                <w:szCs w:val="24"/>
              </w:rPr>
              <w:t>IR-4(3)[3][1]</w:t>
            </w:r>
          </w:p>
        </w:tc>
        <w:tc>
          <w:tcPr>
            <w:tcW w:w="5813" w:type="dxa"/>
          </w:tcPr>
          <w:p w:rsidR="007218F4" w:rsidRPr="00541B9C" w:rsidRDefault="007218F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w:t>
            </w:r>
            <w:r w:rsidR="00FB233C">
              <w:rPr>
                <w:rFonts w:ascii="Arial" w:hAnsi="Arial" w:cs="Arial"/>
                <w:b w:val="0"/>
                <w:sz w:val="24"/>
                <w:szCs w:val="24"/>
                <w:lang w:val="ru-RU"/>
              </w:rPr>
              <w:t>р</w:t>
            </w:r>
            <w:r w:rsidRPr="00541B9C">
              <w:rPr>
                <w:rFonts w:ascii="Arial" w:hAnsi="Arial" w:cs="Arial"/>
                <w:b w:val="0"/>
                <w:sz w:val="24"/>
                <w:szCs w:val="24"/>
                <w:lang w:val="ru-RU"/>
              </w:rPr>
              <w:t>вності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завдань</w:t>
            </w:r>
            <w:proofErr w:type="spellEnd"/>
            <w:r w:rsidRPr="00541B9C">
              <w:rPr>
                <w:rFonts w:ascii="Arial" w:hAnsi="Arial" w:cs="Arial"/>
                <w:b w:val="0"/>
                <w:sz w:val="24"/>
                <w:szCs w:val="24"/>
                <w:lang w:val="ru-RU"/>
              </w:rPr>
              <w:t xml:space="preserve"> </w:t>
            </w:r>
          </w:p>
        </w:tc>
      </w:tr>
      <w:tr w:rsidR="007218F4" w:rsidRPr="00FB233C" w:rsidTr="0018587E">
        <w:tc>
          <w:tcPr>
            <w:tcW w:w="1060" w:type="dxa"/>
            <w:vMerge/>
          </w:tcPr>
          <w:p w:rsidR="007218F4" w:rsidRPr="00541B9C" w:rsidRDefault="007218F4" w:rsidP="00D73ED8">
            <w:pPr>
              <w:ind w:left="0"/>
              <w:rPr>
                <w:rFonts w:ascii="Arial" w:hAnsi="Arial" w:cs="Arial"/>
                <w:b w:val="0"/>
                <w:sz w:val="24"/>
                <w:szCs w:val="24"/>
                <w:lang w:val="ru-RU"/>
              </w:rPr>
            </w:pPr>
          </w:p>
        </w:tc>
        <w:tc>
          <w:tcPr>
            <w:tcW w:w="1434" w:type="dxa"/>
            <w:vMerge/>
          </w:tcPr>
          <w:p w:rsidR="007218F4" w:rsidRPr="00541B9C" w:rsidRDefault="007218F4" w:rsidP="00D73ED8">
            <w:pPr>
              <w:ind w:left="0"/>
              <w:rPr>
                <w:rFonts w:ascii="Arial" w:hAnsi="Arial" w:cs="Arial"/>
                <w:b w:val="0"/>
                <w:sz w:val="24"/>
                <w:szCs w:val="24"/>
                <w:lang w:val="ru-RU"/>
              </w:rPr>
            </w:pPr>
          </w:p>
        </w:tc>
        <w:tc>
          <w:tcPr>
            <w:tcW w:w="1689" w:type="dxa"/>
          </w:tcPr>
          <w:p w:rsidR="007218F4" w:rsidRPr="00541B9C" w:rsidRDefault="007218F4" w:rsidP="00D73ED8">
            <w:pPr>
              <w:ind w:left="0"/>
              <w:rPr>
                <w:rFonts w:ascii="Arial" w:hAnsi="Arial" w:cs="Arial"/>
                <w:b w:val="0"/>
                <w:sz w:val="24"/>
                <w:szCs w:val="24"/>
              </w:rPr>
            </w:pPr>
            <w:r w:rsidRPr="00541B9C">
              <w:rPr>
                <w:rFonts w:ascii="Arial" w:hAnsi="Arial" w:cs="Arial"/>
                <w:sz w:val="24"/>
                <w:szCs w:val="24"/>
              </w:rPr>
              <w:t>IR-4(3)[3][2]</w:t>
            </w:r>
          </w:p>
        </w:tc>
        <w:tc>
          <w:tcPr>
            <w:tcW w:w="5813" w:type="dxa"/>
          </w:tcPr>
          <w:p w:rsidR="007218F4" w:rsidRPr="00FB233C" w:rsidRDefault="007218F4" w:rsidP="00D73ED8">
            <w:pPr>
              <w:ind w:left="0"/>
              <w:rPr>
                <w:rFonts w:ascii="Arial" w:hAnsi="Arial" w:cs="Arial"/>
                <w:b w:val="0"/>
                <w:sz w:val="24"/>
                <w:szCs w:val="24"/>
              </w:rPr>
            </w:pPr>
            <w:proofErr w:type="spellStart"/>
            <w:r w:rsidRPr="00541B9C">
              <w:rPr>
                <w:rFonts w:ascii="Arial" w:hAnsi="Arial" w:cs="Arial"/>
                <w:b w:val="0"/>
                <w:sz w:val="24"/>
                <w:szCs w:val="24"/>
                <w:lang w:val="ru-RU"/>
              </w:rPr>
              <w:t>забезпечення</w:t>
            </w:r>
            <w:proofErr w:type="spellEnd"/>
            <w:r w:rsidRPr="00FB233C">
              <w:rPr>
                <w:rFonts w:ascii="Arial" w:hAnsi="Arial" w:cs="Arial"/>
                <w:b w:val="0"/>
                <w:sz w:val="24"/>
                <w:szCs w:val="24"/>
              </w:rPr>
              <w:t xml:space="preserve"> </w:t>
            </w:r>
            <w:proofErr w:type="spellStart"/>
            <w:r w:rsidRPr="00541B9C">
              <w:rPr>
                <w:rFonts w:ascii="Arial" w:hAnsi="Arial" w:cs="Arial"/>
                <w:b w:val="0"/>
                <w:sz w:val="24"/>
                <w:szCs w:val="24"/>
                <w:lang w:val="ru-RU"/>
              </w:rPr>
              <w:t>безпере</w:t>
            </w:r>
            <w:r w:rsidR="00FB233C">
              <w:rPr>
                <w:rFonts w:ascii="Arial" w:hAnsi="Arial" w:cs="Arial"/>
                <w:b w:val="0"/>
                <w:sz w:val="24"/>
                <w:szCs w:val="24"/>
                <w:lang w:val="ru-RU"/>
              </w:rPr>
              <w:t>р</w:t>
            </w:r>
            <w:r w:rsidRPr="00541B9C">
              <w:rPr>
                <w:rFonts w:ascii="Arial" w:hAnsi="Arial" w:cs="Arial"/>
                <w:b w:val="0"/>
                <w:sz w:val="24"/>
                <w:szCs w:val="24"/>
                <w:lang w:val="ru-RU"/>
              </w:rPr>
              <w:t>вності</w:t>
            </w:r>
            <w:proofErr w:type="spellEnd"/>
            <w:r w:rsidRPr="00FB233C">
              <w:rPr>
                <w:rFonts w:ascii="Arial" w:hAnsi="Arial" w:cs="Arial"/>
                <w:b w:val="0"/>
                <w:sz w:val="24"/>
                <w:szCs w:val="24"/>
              </w:rPr>
              <w:t xml:space="preserve"> </w:t>
            </w:r>
            <w:proofErr w:type="spellStart"/>
            <w:r w:rsidRPr="00541B9C">
              <w:rPr>
                <w:rFonts w:ascii="Arial" w:hAnsi="Arial" w:cs="Arial"/>
                <w:b w:val="0"/>
                <w:sz w:val="24"/>
                <w:szCs w:val="24"/>
                <w:lang w:val="ru-RU"/>
              </w:rPr>
              <w:t>виконання</w:t>
            </w:r>
            <w:proofErr w:type="spellEnd"/>
            <w:r w:rsidRPr="00FB233C">
              <w:rPr>
                <w:rFonts w:ascii="Arial" w:hAnsi="Arial" w:cs="Arial"/>
                <w:b w:val="0"/>
                <w:sz w:val="24"/>
                <w:szCs w:val="24"/>
              </w:rPr>
              <w:t xml:space="preserve"> </w:t>
            </w:r>
            <w:proofErr w:type="spellStart"/>
            <w:r w:rsidRPr="00541B9C">
              <w:rPr>
                <w:rFonts w:ascii="Arial" w:hAnsi="Arial" w:cs="Arial"/>
                <w:b w:val="0"/>
                <w:sz w:val="24"/>
                <w:szCs w:val="24"/>
                <w:lang w:val="ru-RU"/>
              </w:rPr>
              <w:t>організаційних</w:t>
            </w:r>
            <w:proofErr w:type="spellEnd"/>
            <w:r w:rsidRPr="00FB233C">
              <w:rPr>
                <w:rFonts w:ascii="Arial" w:hAnsi="Arial" w:cs="Arial"/>
                <w:b w:val="0"/>
                <w:sz w:val="24"/>
                <w:szCs w:val="24"/>
              </w:rPr>
              <w:t xml:space="preserve"> </w:t>
            </w:r>
            <w:proofErr w:type="spellStart"/>
            <w:r w:rsidRPr="00541B9C">
              <w:rPr>
                <w:rFonts w:ascii="Arial" w:hAnsi="Arial" w:cs="Arial"/>
                <w:b w:val="0"/>
                <w:sz w:val="24"/>
                <w:szCs w:val="24"/>
                <w:lang w:val="ru-RU"/>
              </w:rPr>
              <w:t>функцій</w:t>
            </w:r>
            <w:proofErr w:type="spellEnd"/>
            <w:r w:rsidRPr="00FB233C">
              <w:rPr>
                <w:rFonts w:ascii="Arial" w:hAnsi="Arial" w:cs="Arial"/>
                <w:b w:val="0"/>
                <w:sz w:val="24"/>
                <w:szCs w:val="24"/>
              </w:rPr>
              <w:t>.</w:t>
            </w:r>
          </w:p>
        </w:tc>
      </w:tr>
      <w:tr w:rsidR="007218F4" w:rsidRPr="00D45CCF" w:rsidTr="0018587E">
        <w:tc>
          <w:tcPr>
            <w:tcW w:w="1060" w:type="dxa"/>
            <w:vMerge/>
          </w:tcPr>
          <w:p w:rsidR="007218F4" w:rsidRPr="00FB233C" w:rsidRDefault="007218F4" w:rsidP="00D73ED8">
            <w:pPr>
              <w:ind w:left="0"/>
              <w:rPr>
                <w:rFonts w:ascii="Arial" w:hAnsi="Arial" w:cs="Arial"/>
                <w:b w:val="0"/>
                <w:sz w:val="24"/>
                <w:szCs w:val="24"/>
              </w:rPr>
            </w:pPr>
          </w:p>
        </w:tc>
        <w:tc>
          <w:tcPr>
            <w:tcW w:w="8936" w:type="dxa"/>
            <w:gridSpan w:val="3"/>
          </w:tcPr>
          <w:p w:rsidR="007218F4" w:rsidRPr="00541B9C" w:rsidRDefault="007218F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218F4" w:rsidRPr="00541B9C" w:rsidRDefault="007218F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інциденти; процедури, що стосуються врегулювання інцидентів; план реагування на </w:t>
            </w:r>
            <w:r w:rsidR="003769E6" w:rsidRPr="00541B9C">
              <w:rPr>
                <w:rFonts w:ascii="Arial" w:hAnsi="Arial" w:cs="Arial"/>
                <w:b w:val="0"/>
                <w:sz w:val="24"/>
                <w:szCs w:val="24"/>
                <w:lang w:val="uk-UA"/>
              </w:rPr>
              <w:t>інциденти</w:t>
            </w:r>
            <w:r w:rsidRPr="00541B9C">
              <w:rPr>
                <w:rFonts w:ascii="Arial" w:hAnsi="Arial" w:cs="Arial"/>
                <w:b w:val="0"/>
                <w:sz w:val="24"/>
                <w:szCs w:val="24"/>
                <w:lang w:val="uk-UA"/>
              </w:rPr>
              <w:t>; план безпеки; перелік класів інцидентів; перелік відповідних дій з реагування на події; інші відповідні документи або записи].</w:t>
            </w:r>
          </w:p>
          <w:p w:rsidR="007218F4" w:rsidRPr="00541B9C" w:rsidRDefault="007218F4"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який відповідає за інформаційну безпеку].</w:t>
            </w:r>
          </w:p>
          <w:p w:rsidR="007218F4" w:rsidRPr="00541B9C" w:rsidRDefault="007218F4"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реалізують безперервність операцій].</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97"/>
        <w:gridCol w:w="1353"/>
        <w:gridCol w:w="1686"/>
        <w:gridCol w:w="5960"/>
      </w:tblGrid>
      <w:tr w:rsidR="00BE2213" w:rsidRPr="00541B9C" w:rsidTr="0018587E">
        <w:tc>
          <w:tcPr>
            <w:tcW w:w="997"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IR-4(4)</w:t>
            </w:r>
          </w:p>
        </w:tc>
        <w:tc>
          <w:tcPr>
            <w:tcW w:w="8999" w:type="dxa"/>
            <w:gridSpan w:val="3"/>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lang w:val="uk-UA"/>
              </w:rPr>
              <w:t xml:space="preserve">ОБРОБКА ІНЦИДЕНТУ </w:t>
            </w:r>
            <w:r w:rsidRPr="00541B9C">
              <w:rPr>
                <w:rFonts w:ascii="Arial" w:hAnsi="Arial" w:cs="Arial"/>
                <w:sz w:val="24"/>
                <w:szCs w:val="24"/>
              </w:rPr>
              <w:t>-</w:t>
            </w:r>
            <w:r w:rsidRPr="00541B9C">
              <w:rPr>
                <w:rFonts w:ascii="Arial" w:hAnsi="Arial" w:cs="Arial"/>
                <w:sz w:val="24"/>
                <w:szCs w:val="24"/>
                <w:lang w:val="uk-UA"/>
              </w:rPr>
              <w:t xml:space="preserve"> ІНФОРМАЦІЙНА КОРЕЛЯЦІЯ</w:t>
            </w:r>
          </w:p>
        </w:tc>
      </w:tr>
      <w:tr w:rsidR="003769E6" w:rsidRPr="00541B9C" w:rsidTr="0018587E">
        <w:tc>
          <w:tcPr>
            <w:tcW w:w="997" w:type="dxa"/>
            <w:vMerge w:val="restart"/>
          </w:tcPr>
          <w:p w:rsidR="003769E6" w:rsidRPr="00541B9C" w:rsidRDefault="003769E6" w:rsidP="00D73ED8">
            <w:pPr>
              <w:ind w:left="0"/>
              <w:rPr>
                <w:rFonts w:ascii="Arial" w:hAnsi="Arial" w:cs="Arial"/>
                <w:b w:val="0"/>
                <w:sz w:val="24"/>
                <w:szCs w:val="24"/>
              </w:rPr>
            </w:pPr>
          </w:p>
        </w:tc>
        <w:tc>
          <w:tcPr>
            <w:tcW w:w="8999" w:type="dxa"/>
            <w:gridSpan w:val="3"/>
          </w:tcPr>
          <w:p w:rsidR="003769E6" w:rsidRPr="00541B9C" w:rsidRDefault="003769E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769E6" w:rsidRPr="00541B9C" w:rsidRDefault="003769E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3769E6" w:rsidRPr="00D45CCF" w:rsidTr="0018587E">
        <w:tc>
          <w:tcPr>
            <w:tcW w:w="997" w:type="dxa"/>
            <w:vMerge/>
          </w:tcPr>
          <w:p w:rsidR="003769E6" w:rsidRPr="00541B9C" w:rsidRDefault="003769E6" w:rsidP="00D73ED8">
            <w:pPr>
              <w:ind w:left="0"/>
              <w:rPr>
                <w:rFonts w:ascii="Arial" w:hAnsi="Arial" w:cs="Arial"/>
                <w:b w:val="0"/>
                <w:sz w:val="24"/>
                <w:szCs w:val="24"/>
              </w:rPr>
            </w:pPr>
          </w:p>
        </w:tc>
        <w:tc>
          <w:tcPr>
            <w:tcW w:w="1353" w:type="dxa"/>
            <w:vMerge w:val="restart"/>
          </w:tcPr>
          <w:p w:rsidR="003769E6" w:rsidRPr="00541B9C" w:rsidRDefault="003769E6" w:rsidP="00D73ED8">
            <w:pPr>
              <w:ind w:left="0"/>
              <w:rPr>
                <w:rFonts w:ascii="Arial" w:hAnsi="Arial" w:cs="Arial"/>
                <w:b w:val="0"/>
                <w:sz w:val="24"/>
                <w:szCs w:val="24"/>
              </w:rPr>
            </w:pPr>
            <w:r w:rsidRPr="00541B9C">
              <w:rPr>
                <w:rFonts w:ascii="Arial" w:hAnsi="Arial" w:cs="Arial"/>
                <w:sz w:val="24"/>
                <w:szCs w:val="24"/>
              </w:rPr>
              <w:t>IR-4(4)[1]</w:t>
            </w:r>
          </w:p>
        </w:tc>
        <w:tc>
          <w:tcPr>
            <w:tcW w:w="7646" w:type="dxa"/>
            <w:gridSpan w:val="2"/>
          </w:tcPr>
          <w:p w:rsidR="003769E6" w:rsidRPr="00541B9C" w:rsidRDefault="00FB233C" w:rsidP="00D73ED8">
            <w:pPr>
              <w:ind w:left="0"/>
              <w:rPr>
                <w:rFonts w:ascii="Arial" w:hAnsi="Arial" w:cs="Arial"/>
                <w:b w:val="0"/>
                <w:sz w:val="24"/>
                <w:szCs w:val="24"/>
                <w:lang w:val="ru-RU"/>
              </w:rPr>
            </w:pPr>
            <w:proofErr w:type="spellStart"/>
            <w:r>
              <w:rPr>
                <w:rFonts w:ascii="Arial" w:hAnsi="Arial" w:cs="Arial"/>
                <w:b w:val="0"/>
                <w:sz w:val="24"/>
                <w:szCs w:val="24"/>
                <w:lang w:val="ru-RU"/>
              </w:rPr>
              <w:t>Зі</w:t>
            </w:r>
            <w:r w:rsidR="003769E6" w:rsidRPr="00541B9C">
              <w:rPr>
                <w:rFonts w:ascii="Arial" w:hAnsi="Arial" w:cs="Arial"/>
                <w:b w:val="0"/>
                <w:sz w:val="24"/>
                <w:szCs w:val="24"/>
                <w:lang w:val="ru-RU"/>
              </w:rPr>
              <w:t>ставляти</w:t>
            </w:r>
            <w:proofErr w:type="spellEnd"/>
            <w:r w:rsidR="003769E6" w:rsidRPr="00541B9C">
              <w:rPr>
                <w:rFonts w:ascii="Arial" w:hAnsi="Arial" w:cs="Arial"/>
                <w:b w:val="0"/>
                <w:sz w:val="24"/>
                <w:szCs w:val="24"/>
                <w:lang w:val="ru-RU"/>
              </w:rPr>
              <w:t xml:space="preserve"> </w:t>
            </w:r>
            <w:proofErr w:type="spellStart"/>
            <w:r w:rsidR="003769E6" w:rsidRPr="00541B9C">
              <w:rPr>
                <w:rFonts w:ascii="Arial" w:hAnsi="Arial" w:cs="Arial"/>
                <w:b w:val="0"/>
                <w:sz w:val="24"/>
                <w:szCs w:val="24"/>
                <w:lang w:val="ru-RU"/>
              </w:rPr>
              <w:t>інформацію</w:t>
            </w:r>
            <w:proofErr w:type="spellEnd"/>
            <w:r w:rsidR="003769E6" w:rsidRPr="00541B9C">
              <w:rPr>
                <w:rFonts w:ascii="Arial" w:hAnsi="Arial" w:cs="Arial"/>
                <w:b w:val="0"/>
                <w:sz w:val="24"/>
                <w:szCs w:val="24"/>
                <w:lang w:val="ru-RU"/>
              </w:rPr>
              <w:t xml:space="preserve"> про </w:t>
            </w:r>
            <w:proofErr w:type="spellStart"/>
            <w:r w:rsidR="003769E6" w:rsidRPr="00541B9C">
              <w:rPr>
                <w:rFonts w:ascii="Arial" w:hAnsi="Arial" w:cs="Arial"/>
                <w:b w:val="0"/>
                <w:sz w:val="24"/>
                <w:szCs w:val="24"/>
                <w:lang w:val="ru-RU"/>
              </w:rPr>
              <w:t>інцидент</w:t>
            </w:r>
            <w:proofErr w:type="spellEnd"/>
            <w:r w:rsidR="003769E6" w:rsidRPr="00541B9C">
              <w:rPr>
                <w:rFonts w:ascii="Arial" w:hAnsi="Arial" w:cs="Arial"/>
                <w:b w:val="0"/>
                <w:sz w:val="24"/>
                <w:szCs w:val="24"/>
                <w:lang w:val="ru-RU"/>
              </w:rPr>
              <w:t xml:space="preserve"> та про </w:t>
            </w:r>
            <w:proofErr w:type="spellStart"/>
            <w:r w:rsidR="003769E6" w:rsidRPr="00541B9C">
              <w:rPr>
                <w:rFonts w:ascii="Arial" w:hAnsi="Arial" w:cs="Arial"/>
                <w:b w:val="0"/>
                <w:sz w:val="24"/>
                <w:szCs w:val="24"/>
                <w:lang w:val="ru-RU"/>
              </w:rPr>
              <w:t>індивідуальне</w:t>
            </w:r>
            <w:proofErr w:type="spellEnd"/>
            <w:r w:rsidR="003769E6" w:rsidRPr="00541B9C">
              <w:rPr>
                <w:rFonts w:ascii="Arial" w:hAnsi="Arial" w:cs="Arial"/>
                <w:b w:val="0"/>
                <w:sz w:val="24"/>
                <w:szCs w:val="24"/>
                <w:lang w:val="ru-RU"/>
              </w:rPr>
              <w:t xml:space="preserve"> </w:t>
            </w:r>
            <w:proofErr w:type="spellStart"/>
            <w:r w:rsidR="003769E6" w:rsidRPr="00541B9C">
              <w:rPr>
                <w:rFonts w:ascii="Arial" w:hAnsi="Arial" w:cs="Arial"/>
                <w:b w:val="0"/>
                <w:sz w:val="24"/>
                <w:szCs w:val="24"/>
                <w:lang w:val="ru-RU"/>
              </w:rPr>
              <w:t>реагування</w:t>
            </w:r>
            <w:proofErr w:type="spellEnd"/>
            <w:r w:rsidR="003769E6" w:rsidRPr="00541B9C">
              <w:rPr>
                <w:rFonts w:ascii="Arial" w:hAnsi="Arial" w:cs="Arial"/>
                <w:b w:val="0"/>
                <w:sz w:val="24"/>
                <w:szCs w:val="24"/>
                <w:lang w:val="ru-RU"/>
              </w:rPr>
              <w:t xml:space="preserve"> на </w:t>
            </w:r>
            <w:proofErr w:type="spellStart"/>
            <w:r w:rsidR="003769E6" w:rsidRPr="00541B9C">
              <w:rPr>
                <w:rFonts w:ascii="Arial" w:hAnsi="Arial" w:cs="Arial"/>
                <w:b w:val="0"/>
                <w:sz w:val="24"/>
                <w:szCs w:val="24"/>
                <w:lang w:val="ru-RU"/>
              </w:rPr>
              <w:t>інцидент</w:t>
            </w:r>
            <w:proofErr w:type="spellEnd"/>
            <w:r w:rsidR="003769E6" w:rsidRPr="00541B9C">
              <w:rPr>
                <w:rFonts w:ascii="Arial" w:hAnsi="Arial" w:cs="Arial"/>
                <w:b w:val="0"/>
                <w:sz w:val="24"/>
                <w:szCs w:val="24"/>
                <w:lang w:val="ru-RU"/>
              </w:rPr>
              <w:t xml:space="preserve"> з метою: </w:t>
            </w:r>
          </w:p>
        </w:tc>
      </w:tr>
      <w:tr w:rsidR="003769E6" w:rsidRPr="00D45CCF" w:rsidTr="0018587E">
        <w:tc>
          <w:tcPr>
            <w:tcW w:w="997" w:type="dxa"/>
            <w:vMerge/>
          </w:tcPr>
          <w:p w:rsidR="003769E6" w:rsidRPr="00541B9C" w:rsidRDefault="003769E6" w:rsidP="00D73ED8">
            <w:pPr>
              <w:ind w:left="0"/>
              <w:rPr>
                <w:rFonts w:ascii="Arial" w:hAnsi="Arial" w:cs="Arial"/>
                <w:b w:val="0"/>
                <w:sz w:val="24"/>
                <w:szCs w:val="24"/>
                <w:lang w:val="ru-RU"/>
              </w:rPr>
            </w:pPr>
          </w:p>
        </w:tc>
        <w:tc>
          <w:tcPr>
            <w:tcW w:w="1353" w:type="dxa"/>
            <w:vMerge/>
          </w:tcPr>
          <w:p w:rsidR="003769E6" w:rsidRPr="00541B9C" w:rsidRDefault="003769E6" w:rsidP="00D73ED8">
            <w:pPr>
              <w:ind w:left="0"/>
              <w:rPr>
                <w:rFonts w:ascii="Arial" w:hAnsi="Arial" w:cs="Arial"/>
                <w:b w:val="0"/>
                <w:sz w:val="24"/>
                <w:szCs w:val="24"/>
                <w:lang w:val="ru-RU"/>
              </w:rPr>
            </w:pPr>
          </w:p>
        </w:tc>
        <w:tc>
          <w:tcPr>
            <w:tcW w:w="1686" w:type="dxa"/>
          </w:tcPr>
          <w:p w:rsidR="003769E6" w:rsidRPr="00541B9C" w:rsidRDefault="003769E6" w:rsidP="00D73ED8">
            <w:pPr>
              <w:ind w:left="0"/>
              <w:rPr>
                <w:rFonts w:ascii="Arial" w:hAnsi="Arial" w:cs="Arial"/>
                <w:b w:val="0"/>
                <w:sz w:val="24"/>
                <w:szCs w:val="24"/>
              </w:rPr>
            </w:pPr>
            <w:r w:rsidRPr="00541B9C">
              <w:rPr>
                <w:rFonts w:ascii="Arial" w:hAnsi="Arial" w:cs="Arial"/>
                <w:sz w:val="24"/>
                <w:szCs w:val="24"/>
              </w:rPr>
              <w:t>IR-4(4)[1][1]</w:t>
            </w:r>
          </w:p>
        </w:tc>
        <w:tc>
          <w:tcPr>
            <w:tcW w:w="5960" w:type="dxa"/>
          </w:tcPr>
          <w:p w:rsidR="003769E6" w:rsidRPr="00541B9C" w:rsidRDefault="003769E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досягнення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загальноорганізаційного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бачення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обізнаність</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інциденти</w:t>
            </w:r>
            <w:proofErr w:type="spellEnd"/>
          </w:p>
        </w:tc>
      </w:tr>
      <w:tr w:rsidR="003769E6" w:rsidRPr="00541B9C" w:rsidTr="0018587E">
        <w:tc>
          <w:tcPr>
            <w:tcW w:w="997" w:type="dxa"/>
            <w:vMerge/>
          </w:tcPr>
          <w:p w:rsidR="003769E6" w:rsidRPr="00541B9C" w:rsidRDefault="003769E6" w:rsidP="00D73ED8">
            <w:pPr>
              <w:ind w:left="0"/>
              <w:rPr>
                <w:rFonts w:ascii="Arial" w:hAnsi="Arial" w:cs="Arial"/>
                <w:b w:val="0"/>
                <w:sz w:val="24"/>
                <w:szCs w:val="24"/>
                <w:lang w:val="ru-RU"/>
              </w:rPr>
            </w:pPr>
          </w:p>
        </w:tc>
        <w:tc>
          <w:tcPr>
            <w:tcW w:w="1353" w:type="dxa"/>
            <w:vMerge/>
          </w:tcPr>
          <w:p w:rsidR="003769E6" w:rsidRPr="00541B9C" w:rsidRDefault="003769E6" w:rsidP="00D73ED8">
            <w:pPr>
              <w:ind w:left="0"/>
              <w:rPr>
                <w:rFonts w:ascii="Arial" w:hAnsi="Arial" w:cs="Arial"/>
                <w:b w:val="0"/>
                <w:sz w:val="24"/>
                <w:szCs w:val="24"/>
                <w:lang w:val="ru-RU"/>
              </w:rPr>
            </w:pPr>
          </w:p>
        </w:tc>
        <w:tc>
          <w:tcPr>
            <w:tcW w:w="1686" w:type="dxa"/>
          </w:tcPr>
          <w:p w:rsidR="003769E6" w:rsidRPr="00541B9C" w:rsidRDefault="003769E6" w:rsidP="00D73ED8">
            <w:pPr>
              <w:ind w:left="0"/>
              <w:rPr>
                <w:rFonts w:ascii="Arial" w:hAnsi="Arial" w:cs="Arial"/>
                <w:b w:val="0"/>
                <w:sz w:val="24"/>
                <w:szCs w:val="24"/>
              </w:rPr>
            </w:pPr>
            <w:r w:rsidRPr="00541B9C">
              <w:rPr>
                <w:rFonts w:ascii="Arial" w:hAnsi="Arial" w:cs="Arial"/>
                <w:sz w:val="24"/>
                <w:szCs w:val="24"/>
              </w:rPr>
              <w:t>IR-4(4)[1][2]</w:t>
            </w:r>
          </w:p>
        </w:tc>
        <w:tc>
          <w:tcPr>
            <w:tcW w:w="5960" w:type="dxa"/>
          </w:tcPr>
          <w:p w:rsidR="003769E6" w:rsidRPr="00541B9C" w:rsidRDefault="003769E6"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w:t>
            </w:r>
            <w:proofErr w:type="spellEnd"/>
            <w:r w:rsidRPr="00541B9C">
              <w:rPr>
                <w:rFonts w:ascii="Arial" w:hAnsi="Arial" w:cs="Arial"/>
                <w:b w:val="0"/>
                <w:sz w:val="24"/>
                <w:szCs w:val="24"/>
                <w:lang w:val="ru-RU"/>
              </w:rPr>
              <w:t>.</w:t>
            </w:r>
          </w:p>
        </w:tc>
      </w:tr>
      <w:tr w:rsidR="003769E6" w:rsidRPr="00D45CCF" w:rsidTr="0018587E">
        <w:tc>
          <w:tcPr>
            <w:tcW w:w="997" w:type="dxa"/>
            <w:vMerge/>
          </w:tcPr>
          <w:p w:rsidR="003769E6" w:rsidRPr="00541B9C" w:rsidRDefault="003769E6" w:rsidP="00D73ED8">
            <w:pPr>
              <w:ind w:left="0"/>
              <w:rPr>
                <w:rFonts w:ascii="Arial" w:hAnsi="Arial" w:cs="Arial"/>
                <w:b w:val="0"/>
                <w:sz w:val="24"/>
                <w:szCs w:val="24"/>
                <w:lang w:val="ru-RU"/>
              </w:rPr>
            </w:pPr>
          </w:p>
        </w:tc>
        <w:tc>
          <w:tcPr>
            <w:tcW w:w="8999" w:type="dxa"/>
            <w:gridSpan w:val="3"/>
          </w:tcPr>
          <w:p w:rsidR="003769E6" w:rsidRPr="00541B9C" w:rsidRDefault="003769E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769E6" w:rsidRPr="00541B9C" w:rsidRDefault="003769E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інциденти; процедури, що стосуються обробки інцидентів; план реагування на інциденти; план безпеки; автоматизовані механізми, що підтримують кореляцію подій та інцидентів;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журнали кореляції управління інцидентами; журнали кореляції управління подіями; інформація про безпеку та журнали управління подіями; звіти про кореляцію управління інцидентами; звіти про кореляцію управління подіями; інформація про безпеку та звіти про управління подіями; записи аудиту; інші відповідні документи або записи].</w:t>
            </w:r>
          </w:p>
          <w:p w:rsidR="003769E6" w:rsidRPr="00541B9C" w:rsidRDefault="003769E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який відповідає за інформаційну безпеку; організаційний персонал, з яким слід співвідносити інформацію про події та реагування на окремі події].</w:t>
            </w:r>
          </w:p>
          <w:p w:rsidR="003769E6" w:rsidRPr="00541B9C" w:rsidRDefault="003769E6"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співвіднесення інформації про події та індивідуальних реакцій на події; автоматизовані механізми, що підтримують та / або впроваджують співвідношення інформації про реакцію на події з окремими реакціями на події].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2"/>
        <w:gridCol w:w="1416"/>
        <w:gridCol w:w="7498"/>
      </w:tblGrid>
      <w:tr w:rsidR="00BE2213" w:rsidRPr="00D45CCF" w:rsidTr="00451F04">
        <w:tc>
          <w:tcPr>
            <w:tcW w:w="1092" w:type="dxa"/>
            <w:shd w:val="clear" w:color="auto" w:fill="D9D9D9" w:themeFill="background1" w:themeFillShade="D9"/>
          </w:tcPr>
          <w:p w:rsidR="00BE2213" w:rsidRPr="00541B9C" w:rsidRDefault="003D19BE" w:rsidP="00D73ED8">
            <w:pPr>
              <w:ind w:left="0"/>
              <w:rPr>
                <w:rFonts w:ascii="Arial" w:hAnsi="Arial" w:cs="Arial"/>
                <w:b w:val="0"/>
                <w:sz w:val="24"/>
                <w:szCs w:val="24"/>
              </w:rPr>
            </w:pPr>
            <w:r w:rsidRPr="00541B9C">
              <w:rPr>
                <w:rFonts w:ascii="Arial" w:hAnsi="Arial" w:cs="Arial"/>
                <w:sz w:val="24"/>
                <w:szCs w:val="24"/>
              </w:rPr>
              <w:t>IR-4(5)</w:t>
            </w:r>
          </w:p>
        </w:tc>
        <w:tc>
          <w:tcPr>
            <w:tcW w:w="9046" w:type="dxa"/>
            <w:gridSpan w:val="2"/>
            <w:shd w:val="clear" w:color="auto" w:fill="D9D9D9" w:themeFill="background1" w:themeFillShade="D9"/>
          </w:tcPr>
          <w:p w:rsidR="00BE2213" w:rsidRPr="00541B9C" w:rsidRDefault="003D19BE" w:rsidP="00D73ED8">
            <w:pPr>
              <w:ind w:left="0"/>
              <w:rPr>
                <w:rFonts w:ascii="Arial" w:hAnsi="Arial" w:cs="Arial"/>
                <w:b w:val="0"/>
                <w:sz w:val="24"/>
                <w:szCs w:val="24"/>
                <w:lang w:val="ru-RU"/>
              </w:rPr>
            </w:pPr>
            <w:r w:rsidRPr="00541B9C">
              <w:rPr>
                <w:rFonts w:ascii="Arial" w:hAnsi="Arial" w:cs="Arial"/>
                <w:sz w:val="24"/>
                <w:szCs w:val="24"/>
                <w:lang w:val="uk-UA"/>
              </w:rPr>
              <w:t xml:space="preserve">ОБРОБКА ІНЦИДЕНТУ </w:t>
            </w:r>
            <w:r w:rsidRPr="00541B9C">
              <w:rPr>
                <w:rFonts w:ascii="Arial" w:hAnsi="Arial" w:cs="Arial"/>
                <w:sz w:val="24"/>
                <w:szCs w:val="24"/>
                <w:lang w:val="ru-RU"/>
              </w:rPr>
              <w:t>-</w:t>
            </w:r>
            <w:r w:rsidRPr="00541B9C">
              <w:rPr>
                <w:rFonts w:ascii="Arial" w:hAnsi="Arial" w:cs="Arial"/>
                <w:sz w:val="24"/>
                <w:szCs w:val="24"/>
                <w:lang w:val="uk-UA"/>
              </w:rPr>
              <w:t xml:space="preserve"> АВТОМАТИЧНЕ ВИМКНЕННЯ СИСТЕМИ</w:t>
            </w:r>
          </w:p>
        </w:tc>
      </w:tr>
      <w:tr w:rsidR="00451F04" w:rsidRPr="00541B9C" w:rsidTr="00451F04">
        <w:tc>
          <w:tcPr>
            <w:tcW w:w="1092" w:type="dxa"/>
            <w:vMerge w:val="restart"/>
          </w:tcPr>
          <w:p w:rsidR="00451F04" w:rsidRPr="00541B9C" w:rsidRDefault="00451F04" w:rsidP="00D73ED8">
            <w:pPr>
              <w:ind w:left="0"/>
              <w:rPr>
                <w:rFonts w:ascii="Arial" w:hAnsi="Arial" w:cs="Arial"/>
                <w:b w:val="0"/>
                <w:sz w:val="24"/>
                <w:szCs w:val="24"/>
                <w:lang w:val="ru-RU"/>
              </w:rPr>
            </w:pPr>
          </w:p>
        </w:tc>
        <w:tc>
          <w:tcPr>
            <w:tcW w:w="9046" w:type="dxa"/>
            <w:gridSpan w:val="2"/>
          </w:tcPr>
          <w:p w:rsidR="00451F04" w:rsidRPr="00541B9C" w:rsidRDefault="00451F0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51F04" w:rsidRPr="00541B9C" w:rsidRDefault="00451F04"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451F04" w:rsidRPr="00D45CCF" w:rsidTr="00451F04">
        <w:tc>
          <w:tcPr>
            <w:tcW w:w="1092" w:type="dxa"/>
            <w:vMerge/>
          </w:tcPr>
          <w:p w:rsidR="00451F04" w:rsidRPr="00541B9C" w:rsidRDefault="00451F04" w:rsidP="00D73ED8">
            <w:pPr>
              <w:ind w:left="0"/>
              <w:rPr>
                <w:rFonts w:ascii="Arial" w:hAnsi="Arial" w:cs="Arial"/>
                <w:b w:val="0"/>
                <w:sz w:val="24"/>
                <w:szCs w:val="24"/>
              </w:rPr>
            </w:pPr>
          </w:p>
        </w:tc>
        <w:tc>
          <w:tcPr>
            <w:tcW w:w="1426" w:type="dxa"/>
          </w:tcPr>
          <w:p w:rsidR="00451F04" w:rsidRPr="00541B9C" w:rsidRDefault="00451F04" w:rsidP="00D73ED8">
            <w:pPr>
              <w:ind w:left="0"/>
              <w:rPr>
                <w:rFonts w:ascii="Arial" w:hAnsi="Arial" w:cs="Arial"/>
                <w:b w:val="0"/>
                <w:sz w:val="24"/>
                <w:szCs w:val="24"/>
              </w:rPr>
            </w:pPr>
            <w:r w:rsidRPr="00541B9C">
              <w:rPr>
                <w:rFonts w:ascii="Arial" w:hAnsi="Arial" w:cs="Arial"/>
                <w:sz w:val="24"/>
                <w:szCs w:val="24"/>
              </w:rPr>
              <w:t>IR-4(5)[1]</w:t>
            </w:r>
          </w:p>
        </w:tc>
        <w:tc>
          <w:tcPr>
            <w:tcW w:w="7620" w:type="dxa"/>
          </w:tcPr>
          <w:p w:rsidR="00451F04" w:rsidRPr="00541B9C" w:rsidRDefault="00451F04" w:rsidP="00FB233C">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порушення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w:t>
            </w:r>
            <w:r w:rsidR="00FB233C">
              <w:rPr>
                <w:rFonts w:ascii="Arial" w:hAnsi="Arial" w:cs="Arial"/>
                <w:b w:val="0"/>
                <w:sz w:val="24"/>
                <w:szCs w:val="24"/>
                <w:lang w:val="ru-RU"/>
              </w:rPr>
              <w:t>б</w:t>
            </w:r>
            <w:r w:rsidRPr="00541B9C">
              <w:rPr>
                <w:rFonts w:ascii="Arial" w:hAnsi="Arial" w:cs="Arial"/>
                <w:b w:val="0"/>
                <w:sz w:val="24"/>
                <w:szCs w:val="24"/>
                <w:lang w:val="ru-RU"/>
              </w:rPr>
              <w:t>хідно</w:t>
            </w:r>
            <w:proofErr w:type="spellEnd"/>
            <w:r w:rsidRPr="00541B9C">
              <w:rPr>
                <w:rFonts w:ascii="Arial" w:hAnsi="Arial" w:cs="Arial"/>
                <w:b w:val="0"/>
                <w:sz w:val="24"/>
                <w:szCs w:val="24"/>
                <w:lang w:val="ru-RU"/>
              </w:rPr>
              <w:t xml:space="preserve"> автоматичного </w:t>
            </w:r>
            <w:proofErr w:type="spellStart"/>
            <w:r w:rsidRPr="00541B9C">
              <w:rPr>
                <w:rFonts w:ascii="Arial" w:hAnsi="Arial" w:cs="Arial"/>
                <w:b w:val="0"/>
                <w:sz w:val="24"/>
                <w:szCs w:val="24"/>
                <w:lang w:val="ru-RU"/>
              </w:rPr>
              <w:t>вимикати</w:t>
            </w:r>
            <w:proofErr w:type="spellEnd"/>
            <w:r w:rsidRPr="00541B9C">
              <w:rPr>
                <w:rFonts w:ascii="Arial" w:hAnsi="Arial" w:cs="Arial"/>
                <w:b w:val="0"/>
                <w:sz w:val="24"/>
                <w:szCs w:val="24"/>
                <w:lang w:val="ru-RU"/>
              </w:rPr>
              <w:t xml:space="preserve"> систему</w:t>
            </w:r>
          </w:p>
        </w:tc>
      </w:tr>
      <w:tr w:rsidR="00451F04" w:rsidRPr="00D45CCF" w:rsidTr="00451F04">
        <w:tc>
          <w:tcPr>
            <w:tcW w:w="1092" w:type="dxa"/>
            <w:vMerge/>
          </w:tcPr>
          <w:p w:rsidR="00451F04" w:rsidRPr="00541B9C" w:rsidRDefault="00451F04" w:rsidP="00D73ED8">
            <w:pPr>
              <w:ind w:left="0"/>
              <w:rPr>
                <w:rFonts w:ascii="Arial" w:hAnsi="Arial" w:cs="Arial"/>
                <w:b w:val="0"/>
                <w:sz w:val="24"/>
                <w:szCs w:val="24"/>
                <w:lang w:val="ru-RU"/>
              </w:rPr>
            </w:pPr>
          </w:p>
        </w:tc>
        <w:tc>
          <w:tcPr>
            <w:tcW w:w="1426" w:type="dxa"/>
          </w:tcPr>
          <w:p w:rsidR="00451F04" w:rsidRPr="00541B9C" w:rsidRDefault="00451F04" w:rsidP="00D73ED8">
            <w:pPr>
              <w:ind w:left="0"/>
              <w:rPr>
                <w:rFonts w:ascii="Arial" w:hAnsi="Arial" w:cs="Arial"/>
                <w:b w:val="0"/>
                <w:sz w:val="24"/>
                <w:szCs w:val="24"/>
              </w:rPr>
            </w:pPr>
            <w:r w:rsidRPr="00541B9C">
              <w:rPr>
                <w:rFonts w:ascii="Arial" w:hAnsi="Arial" w:cs="Arial"/>
                <w:sz w:val="24"/>
                <w:szCs w:val="24"/>
              </w:rPr>
              <w:t>IR-4(5)[2]</w:t>
            </w:r>
          </w:p>
        </w:tc>
        <w:tc>
          <w:tcPr>
            <w:tcW w:w="7620" w:type="dxa"/>
          </w:tcPr>
          <w:p w:rsidR="00451F04" w:rsidRPr="00541B9C" w:rsidRDefault="00451F0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налаштовувані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можливості</w:t>
            </w:r>
            <w:proofErr w:type="spellEnd"/>
            <w:r w:rsidRPr="00541B9C">
              <w:rPr>
                <w:rFonts w:ascii="Arial" w:hAnsi="Arial" w:cs="Arial"/>
                <w:b w:val="0"/>
                <w:sz w:val="24"/>
                <w:szCs w:val="24"/>
                <w:lang w:val="ru-RU"/>
              </w:rPr>
              <w:t xml:space="preserve"> для автоматичного </w:t>
            </w:r>
            <w:proofErr w:type="spellStart"/>
            <w:r w:rsidRPr="00541B9C">
              <w:rPr>
                <w:rFonts w:ascii="Arial" w:hAnsi="Arial" w:cs="Arial"/>
                <w:b w:val="0"/>
                <w:sz w:val="24"/>
                <w:szCs w:val="24"/>
                <w:lang w:val="ru-RU"/>
              </w:rPr>
              <w:t>вимикання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виявлено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порушення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w:t>
            </w:r>
          </w:p>
        </w:tc>
      </w:tr>
      <w:tr w:rsidR="00451F04" w:rsidRPr="00D45CCF" w:rsidTr="00451F04">
        <w:tc>
          <w:tcPr>
            <w:tcW w:w="1092" w:type="dxa"/>
            <w:vMerge/>
          </w:tcPr>
          <w:p w:rsidR="00451F04" w:rsidRPr="00541B9C" w:rsidRDefault="00451F04" w:rsidP="00D73ED8">
            <w:pPr>
              <w:ind w:left="0"/>
              <w:rPr>
                <w:rFonts w:ascii="Arial" w:hAnsi="Arial" w:cs="Arial"/>
                <w:b w:val="0"/>
                <w:sz w:val="24"/>
                <w:szCs w:val="24"/>
                <w:lang w:val="ru-RU"/>
              </w:rPr>
            </w:pPr>
          </w:p>
        </w:tc>
        <w:tc>
          <w:tcPr>
            <w:tcW w:w="1426" w:type="dxa"/>
          </w:tcPr>
          <w:p w:rsidR="00451F04" w:rsidRPr="00541B9C" w:rsidRDefault="00451F04" w:rsidP="00D73ED8">
            <w:pPr>
              <w:ind w:left="0"/>
              <w:rPr>
                <w:rFonts w:ascii="Arial" w:hAnsi="Arial" w:cs="Arial"/>
                <w:b w:val="0"/>
                <w:sz w:val="24"/>
                <w:szCs w:val="24"/>
              </w:rPr>
            </w:pPr>
            <w:r w:rsidRPr="00541B9C">
              <w:rPr>
                <w:rFonts w:ascii="Arial" w:hAnsi="Arial" w:cs="Arial"/>
                <w:sz w:val="24"/>
                <w:szCs w:val="24"/>
              </w:rPr>
              <w:t>IR-4(5)[3]</w:t>
            </w:r>
          </w:p>
        </w:tc>
        <w:tc>
          <w:tcPr>
            <w:tcW w:w="7620" w:type="dxa"/>
          </w:tcPr>
          <w:p w:rsidR="00451F04" w:rsidRPr="00541B9C" w:rsidRDefault="00451F0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налаштовувані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можливості</w:t>
            </w:r>
            <w:proofErr w:type="spellEnd"/>
            <w:r w:rsidRPr="00541B9C">
              <w:rPr>
                <w:rFonts w:ascii="Arial" w:hAnsi="Arial" w:cs="Arial"/>
                <w:b w:val="0"/>
                <w:sz w:val="24"/>
                <w:szCs w:val="24"/>
                <w:lang w:val="ru-RU"/>
              </w:rPr>
              <w:t xml:space="preserve"> для автоматичного </w:t>
            </w:r>
            <w:proofErr w:type="spellStart"/>
            <w:r w:rsidRPr="00541B9C">
              <w:rPr>
                <w:rFonts w:ascii="Arial" w:hAnsi="Arial" w:cs="Arial"/>
                <w:b w:val="0"/>
                <w:sz w:val="24"/>
                <w:szCs w:val="24"/>
                <w:lang w:val="ru-RU"/>
              </w:rPr>
              <w:t>вимикання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виявлено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порушення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w:t>
            </w:r>
          </w:p>
        </w:tc>
      </w:tr>
      <w:tr w:rsidR="00451F04" w:rsidRPr="00D45CCF" w:rsidTr="00451F04">
        <w:tc>
          <w:tcPr>
            <w:tcW w:w="1092" w:type="dxa"/>
            <w:vMerge/>
          </w:tcPr>
          <w:p w:rsidR="00451F04" w:rsidRPr="00541B9C" w:rsidRDefault="00451F04" w:rsidP="00D73ED8">
            <w:pPr>
              <w:ind w:left="0"/>
              <w:rPr>
                <w:rFonts w:ascii="Arial" w:hAnsi="Arial" w:cs="Arial"/>
                <w:b w:val="0"/>
                <w:sz w:val="24"/>
                <w:szCs w:val="24"/>
                <w:lang w:val="ru-RU"/>
              </w:rPr>
            </w:pPr>
          </w:p>
        </w:tc>
        <w:tc>
          <w:tcPr>
            <w:tcW w:w="9046" w:type="dxa"/>
            <w:gridSpan w:val="2"/>
          </w:tcPr>
          <w:p w:rsidR="00451F04" w:rsidRPr="00541B9C" w:rsidRDefault="00451F0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51F04" w:rsidRPr="00541B9C" w:rsidRDefault="00451F0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w:t>
            </w:r>
            <w:r w:rsidR="0007565B" w:rsidRPr="00541B9C">
              <w:rPr>
                <w:rFonts w:ascii="Arial" w:hAnsi="Arial" w:cs="Arial"/>
                <w:b w:val="0"/>
                <w:sz w:val="24"/>
                <w:szCs w:val="24"/>
                <w:lang w:val="uk-UA"/>
              </w:rPr>
              <w:t>інциденти</w:t>
            </w:r>
            <w:r w:rsidRPr="00541B9C">
              <w:rPr>
                <w:rFonts w:ascii="Arial" w:hAnsi="Arial" w:cs="Arial"/>
                <w:b w:val="0"/>
                <w:sz w:val="24"/>
                <w:szCs w:val="24"/>
                <w:lang w:val="uk-UA"/>
              </w:rPr>
              <w:t xml:space="preserve">; процедури, що стосуються врегулювання інцидентів; автоматизовані механізми, що підтримують обробку інцидентів;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план реагування на </w:t>
            </w:r>
            <w:r w:rsidR="0007565B" w:rsidRPr="00541B9C">
              <w:rPr>
                <w:rFonts w:ascii="Arial" w:hAnsi="Arial" w:cs="Arial"/>
                <w:b w:val="0"/>
                <w:sz w:val="24"/>
                <w:szCs w:val="24"/>
                <w:lang w:val="uk-UA"/>
              </w:rPr>
              <w:t>інциденти</w:t>
            </w:r>
            <w:r w:rsidRPr="00541B9C">
              <w:rPr>
                <w:rFonts w:ascii="Arial" w:hAnsi="Arial" w:cs="Arial"/>
                <w:b w:val="0"/>
                <w:sz w:val="24"/>
                <w:szCs w:val="24"/>
                <w:lang w:val="uk-UA"/>
              </w:rPr>
              <w:t>; план безпеки; інші відповідні документи або записи].</w:t>
            </w:r>
          </w:p>
          <w:p w:rsidR="00451F04" w:rsidRPr="00541B9C" w:rsidRDefault="00451F0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який відповідає за інформаційну безпеку; розробники системи].</w:t>
            </w:r>
          </w:p>
          <w:p w:rsidR="00451F04" w:rsidRPr="00541B9C" w:rsidRDefault="00451F04"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[ВИБРАТИ З: Можливість організації обробки </w:t>
            </w:r>
            <w:r w:rsidR="0007565B" w:rsidRPr="00541B9C">
              <w:rPr>
                <w:rFonts w:ascii="Arial" w:hAnsi="Arial" w:cs="Arial"/>
                <w:b w:val="0"/>
                <w:sz w:val="24"/>
                <w:szCs w:val="24"/>
                <w:lang w:val="uk-UA"/>
              </w:rPr>
              <w:t>інциденти</w:t>
            </w:r>
            <w:r w:rsidRPr="00541B9C">
              <w:rPr>
                <w:rFonts w:ascii="Arial" w:hAnsi="Arial" w:cs="Arial"/>
                <w:b w:val="0"/>
                <w:sz w:val="24"/>
                <w:szCs w:val="24"/>
                <w:lang w:val="uk-UA"/>
              </w:rPr>
              <w:t>; автоматизовані механізми, що підтримують та / або реалізують автоматичне відключення інформаційної системи]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1408"/>
        <w:gridCol w:w="7497"/>
      </w:tblGrid>
      <w:tr w:rsidR="00BE2213" w:rsidRPr="00D45CCF" w:rsidTr="0018587E">
        <w:tc>
          <w:tcPr>
            <w:tcW w:w="1091" w:type="dxa"/>
            <w:shd w:val="clear" w:color="auto" w:fill="D9D9D9" w:themeFill="background1" w:themeFillShade="D9"/>
          </w:tcPr>
          <w:p w:rsidR="00BE2213" w:rsidRPr="00541B9C" w:rsidRDefault="00DA1503" w:rsidP="00D73ED8">
            <w:pPr>
              <w:ind w:left="0"/>
              <w:rPr>
                <w:rFonts w:ascii="Arial" w:hAnsi="Arial" w:cs="Arial"/>
                <w:b w:val="0"/>
                <w:sz w:val="24"/>
                <w:szCs w:val="24"/>
              </w:rPr>
            </w:pPr>
            <w:r w:rsidRPr="00541B9C">
              <w:rPr>
                <w:rFonts w:ascii="Arial" w:hAnsi="Arial" w:cs="Arial"/>
                <w:sz w:val="24"/>
                <w:szCs w:val="24"/>
              </w:rPr>
              <w:t>IR-4(6)</w:t>
            </w:r>
          </w:p>
        </w:tc>
        <w:tc>
          <w:tcPr>
            <w:tcW w:w="8905" w:type="dxa"/>
            <w:gridSpan w:val="2"/>
            <w:shd w:val="clear" w:color="auto" w:fill="D9D9D9" w:themeFill="background1" w:themeFillShade="D9"/>
          </w:tcPr>
          <w:p w:rsidR="00BE2213" w:rsidRPr="00541B9C" w:rsidRDefault="00DA1503" w:rsidP="00D73ED8">
            <w:pPr>
              <w:ind w:left="0"/>
              <w:rPr>
                <w:rFonts w:ascii="Arial" w:hAnsi="Arial" w:cs="Arial"/>
                <w:b w:val="0"/>
                <w:sz w:val="24"/>
                <w:szCs w:val="24"/>
                <w:lang w:val="ru-RU"/>
              </w:rPr>
            </w:pPr>
            <w:r w:rsidRPr="00541B9C">
              <w:rPr>
                <w:rFonts w:ascii="Arial" w:hAnsi="Arial" w:cs="Arial"/>
                <w:sz w:val="24"/>
                <w:szCs w:val="24"/>
                <w:lang w:val="uk-UA"/>
              </w:rPr>
              <w:t xml:space="preserve">ОБРОБКА ІНЦИДЕНТУ </w:t>
            </w:r>
            <w:r w:rsidRPr="00541B9C">
              <w:rPr>
                <w:rFonts w:ascii="Arial" w:hAnsi="Arial" w:cs="Arial"/>
                <w:sz w:val="24"/>
                <w:szCs w:val="24"/>
                <w:lang w:val="ru-RU"/>
              </w:rPr>
              <w:t>-</w:t>
            </w:r>
            <w:r w:rsidRPr="00541B9C">
              <w:rPr>
                <w:rFonts w:ascii="Arial" w:hAnsi="Arial" w:cs="Arial"/>
                <w:sz w:val="24"/>
                <w:szCs w:val="24"/>
                <w:lang w:val="uk-UA"/>
              </w:rPr>
              <w:t xml:space="preserve"> ВНУТРІШНІ ЗАГРОЗИ - ОСОБЛИВІ МОЖЛИВОСТІ</w:t>
            </w:r>
          </w:p>
        </w:tc>
      </w:tr>
      <w:tr w:rsidR="00ED63AC" w:rsidRPr="00541B9C" w:rsidTr="0018587E">
        <w:tc>
          <w:tcPr>
            <w:tcW w:w="1091" w:type="dxa"/>
            <w:vMerge w:val="restart"/>
          </w:tcPr>
          <w:p w:rsidR="00ED63AC" w:rsidRPr="00541B9C" w:rsidRDefault="00ED63AC" w:rsidP="00D73ED8">
            <w:pPr>
              <w:ind w:left="0"/>
              <w:rPr>
                <w:rFonts w:ascii="Arial" w:hAnsi="Arial" w:cs="Arial"/>
                <w:b w:val="0"/>
                <w:sz w:val="24"/>
                <w:szCs w:val="24"/>
                <w:lang w:val="ru-RU"/>
              </w:rPr>
            </w:pPr>
          </w:p>
        </w:tc>
        <w:tc>
          <w:tcPr>
            <w:tcW w:w="8905" w:type="dxa"/>
            <w:gridSpan w:val="2"/>
          </w:tcPr>
          <w:p w:rsidR="00ED63AC" w:rsidRPr="00541B9C" w:rsidRDefault="00ED63A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D63AC" w:rsidRPr="00541B9C" w:rsidRDefault="00ED63AC"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ED63AC" w:rsidRPr="00D45CCF" w:rsidTr="0018587E">
        <w:tc>
          <w:tcPr>
            <w:tcW w:w="1091" w:type="dxa"/>
            <w:vMerge/>
          </w:tcPr>
          <w:p w:rsidR="00ED63AC" w:rsidRPr="00541B9C" w:rsidRDefault="00ED63AC" w:rsidP="00D73ED8">
            <w:pPr>
              <w:ind w:left="0"/>
              <w:rPr>
                <w:rFonts w:ascii="Arial" w:hAnsi="Arial" w:cs="Arial"/>
                <w:b w:val="0"/>
                <w:sz w:val="24"/>
                <w:szCs w:val="24"/>
              </w:rPr>
            </w:pPr>
          </w:p>
        </w:tc>
        <w:tc>
          <w:tcPr>
            <w:tcW w:w="1408" w:type="dxa"/>
          </w:tcPr>
          <w:p w:rsidR="00ED63AC" w:rsidRPr="00541B9C" w:rsidRDefault="00ED63AC" w:rsidP="00D73ED8">
            <w:pPr>
              <w:ind w:left="0"/>
              <w:rPr>
                <w:rFonts w:ascii="Arial" w:hAnsi="Arial" w:cs="Arial"/>
                <w:b w:val="0"/>
                <w:sz w:val="24"/>
                <w:szCs w:val="24"/>
              </w:rPr>
            </w:pPr>
            <w:r w:rsidRPr="00541B9C">
              <w:rPr>
                <w:rFonts w:ascii="Arial" w:hAnsi="Arial" w:cs="Arial"/>
                <w:sz w:val="24"/>
                <w:szCs w:val="24"/>
              </w:rPr>
              <w:t>IR-4(6)</w:t>
            </w:r>
            <w:r w:rsidR="00887141" w:rsidRPr="00541B9C">
              <w:rPr>
                <w:rFonts w:ascii="Arial" w:hAnsi="Arial" w:cs="Arial"/>
                <w:sz w:val="24"/>
                <w:szCs w:val="24"/>
              </w:rPr>
              <w:t>[1]</w:t>
            </w:r>
          </w:p>
        </w:tc>
        <w:tc>
          <w:tcPr>
            <w:tcW w:w="7497" w:type="dxa"/>
          </w:tcPr>
          <w:p w:rsidR="00ED63AC" w:rsidRPr="00541B9C" w:rsidRDefault="00ED63A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Реалізувати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внутрішніми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загрозами</w:t>
            </w:r>
            <w:proofErr w:type="spellEnd"/>
          </w:p>
        </w:tc>
      </w:tr>
      <w:tr w:rsidR="00ED63AC" w:rsidRPr="00D45CCF" w:rsidTr="0018587E">
        <w:tc>
          <w:tcPr>
            <w:tcW w:w="1091" w:type="dxa"/>
            <w:vMerge/>
          </w:tcPr>
          <w:p w:rsidR="00ED63AC" w:rsidRPr="00541B9C" w:rsidRDefault="00ED63AC" w:rsidP="00D73ED8">
            <w:pPr>
              <w:ind w:left="0"/>
              <w:rPr>
                <w:rFonts w:ascii="Arial" w:hAnsi="Arial" w:cs="Arial"/>
                <w:b w:val="0"/>
                <w:sz w:val="24"/>
                <w:szCs w:val="24"/>
                <w:lang w:val="ru-RU"/>
              </w:rPr>
            </w:pPr>
          </w:p>
        </w:tc>
        <w:tc>
          <w:tcPr>
            <w:tcW w:w="8905" w:type="dxa"/>
            <w:gridSpan w:val="2"/>
          </w:tcPr>
          <w:p w:rsidR="00ED63AC" w:rsidRPr="00541B9C" w:rsidRDefault="00ED63A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D63AC" w:rsidRPr="00541B9C" w:rsidRDefault="00ED63A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інциденти; процедури, що стосуються врегулювання інцидентів; автоматизовані механізми, що підтримують обробку інцидентів;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план реагування на </w:t>
            </w:r>
            <w:r w:rsidR="00887141" w:rsidRPr="00541B9C">
              <w:rPr>
                <w:rFonts w:ascii="Arial" w:hAnsi="Arial" w:cs="Arial"/>
                <w:b w:val="0"/>
                <w:sz w:val="24"/>
                <w:szCs w:val="24"/>
                <w:lang w:val="uk-UA"/>
              </w:rPr>
              <w:t>інциденти</w:t>
            </w:r>
            <w:r w:rsidRPr="00541B9C">
              <w:rPr>
                <w:rFonts w:ascii="Arial" w:hAnsi="Arial" w:cs="Arial"/>
                <w:b w:val="0"/>
                <w:sz w:val="24"/>
                <w:szCs w:val="24"/>
                <w:lang w:val="uk-UA"/>
              </w:rPr>
              <w:t>; план безпеки; записи аудиту; інші відповідні документи або записи].</w:t>
            </w:r>
          </w:p>
          <w:p w:rsidR="00ED63AC" w:rsidRPr="00541B9C" w:rsidRDefault="00ED63AC"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який відповідає за інформаційну безпеку].</w:t>
            </w:r>
          </w:p>
          <w:p w:rsidR="00ED63AC" w:rsidRPr="00541B9C" w:rsidRDefault="00ED63AC"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ВІД: Можливість організації обробки випадків]</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8"/>
        <w:gridCol w:w="1267"/>
        <w:gridCol w:w="1690"/>
        <w:gridCol w:w="5951"/>
      </w:tblGrid>
      <w:tr w:rsidR="00BE2213" w:rsidRPr="00541B9C" w:rsidTr="00BE7045">
        <w:tc>
          <w:tcPr>
            <w:tcW w:w="1088" w:type="dxa"/>
            <w:shd w:val="clear" w:color="auto" w:fill="D9D9D9" w:themeFill="background1" w:themeFillShade="D9"/>
          </w:tcPr>
          <w:p w:rsidR="00BE2213" w:rsidRPr="00541B9C" w:rsidRDefault="00DA1503" w:rsidP="00D73ED8">
            <w:pPr>
              <w:ind w:left="0"/>
              <w:rPr>
                <w:rFonts w:ascii="Arial" w:hAnsi="Arial" w:cs="Arial"/>
                <w:b w:val="0"/>
                <w:sz w:val="24"/>
                <w:szCs w:val="24"/>
              </w:rPr>
            </w:pPr>
            <w:r w:rsidRPr="00541B9C">
              <w:rPr>
                <w:rFonts w:ascii="Arial" w:hAnsi="Arial" w:cs="Arial"/>
                <w:sz w:val="24"/>
                <w:szCs w:val="24"/>
              </w:rPr>
              <w:t>IR-4(7)</w:t>
            </w:r>
          </w:p>
        </w:tc>
        <w:tc>
          <w:tcPr>
            <w:tcW w:w="8908" w:type="dxa"/>
            <w:gridSpan w:val="3"/>
            <w:shd w:val="clear" w:color="auto" w:fill="D9D9D9" w:themeFill="background1" w:themeFillShade="D9"/>
          </w:tcPr>
          <w:p w:rsidR="00BE2213" w:rsidRPr="00541B9C" w:rsidRDefault="00DA1503" w:rsidP="00D73ED8">
            <w:pPr>
              <w:ind w:left="0"/>
              <w:rPr>
                <w:rFonts w:ascii="Arial" w:hAnsi="Arial" w:cs="Arial"/>
                <w:b w:val="0"/>
                <w:sz w:val="24"/>
                <w:szCs w:val="24"/>
              </w:rPr>
            </w:pPr>
            <w:r w:rsidRPr="00541B9C">
              <w:rPr>
                <w:rFonts w:ascii="Arial" w:hAnsi="Arial" w:cs="Arial"/>
                <w:sz w:val="24"/>
                <w:szCs w:val="24"/>
                <w:lang w:val="uk-UA"/>
              </w:rPr>
              <w:t xml:space="preserve">ОБРОБКА ІНЦИДЕНТУ </w:t>
            </w:r>
            <w:r w:rsidRPr="00541B9C">
              <w:rPr>
                <w:rFonts w:ascii="Arial" w:hAnsi="Arial" w:cs="Arial"/>
                <w:sz w:val="24"/>
                <w:szCs w:val="24"/>
              </w:rPr>
              <w:t>-</w:t>
            </w:r>
            <w:r w:rsidRPr="00541B9C">
              <w:rPr>
                <w:rFonts w:ascii="Arial" w:hAnsi="Arial" w:cs="Arial"/>
                <w:sz w:val="24"/>
                <w:szCs w:val="24"/>
                <w:lang w:val="uk-UA"/>
              </w:rPr>
              <w:t xml:space="preserve"> ВНУТРІШНІ ЗАГРОЗИ -</w:t>
            </w:r>
            <w:r w:rsidR="00FB233C">
              <w:rPr>
                <w:rFonts w:ascii="Arial" w:hAnsi="Arial" w:cs="Arial"/>
                <w:sz w:val="24"/>
                <w:szCs w:val="24"/>
                <w:lang w:val="uk-UA"/>
              </w:rPr>
              <w:t xml:space="preserve"> </w:t>
            </w:r>
            <w:r w:rsidRPr="00541B9C">
              <w:rPr>
                <w:rFonts w:ascii="Arial" w:hAnsi="Arial" w:cs="Arial"/>
                <w:sz w:val="24"/>
                <w:szCs w:val="24"/>
                <w:lang w:val="uk-UA"/>
              </w:rPr>
              <w:t>ВНУТРІШНЬООРГАНІЗАЦІЙНА КООРДИНАЦІЯ</w:t>
            </w:r>
          </w:p>
        </w:tc>
      </w:tr>
      <w:tr w:rsidR="00A62982" w:rsidRPr="00541B9C" w:rsidTr="00BE7045">
        <w:tc>
          <w:tcPr>
            <w:tcW w:w="1088" w:type="dxa"/>
            <w:vMerge w:val="restart"/>
          </w:tcPr>
          <w:p w:rsidR="00A62982" w:rsidRPr="00541B9C" w:rsidRDefault="00A62982" w:rsidP="00D73ED8">
            <w:pPr>
              <w:ind w:left="0"/>
              <w:rPr>
                <w:rFonts w:ascii="Arial" w:hAnsi="Arial" w:cs="Arial"/>
                <w:b w:val="0"/>
                <w:sz w:val="24"/>
                <w:szCs w:val="24"/>
              </w:rPr>
            </w:pPr>
          </w:p>
        </w:tc>
        <w:tc>
          <w:tcPr>
            <w:tcW w:w="8908" w:type="dxa"/>
            <w:gridSpan w:val="3"/>
          </w:tcPr>
          <w:p w:rsidR="00A62982" w:rsidRPr="00541B9C" w:rsidRDefault="00A6298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62982" w:rsidRPr="00541B9C" w:rsidRDefault="00A62982"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62982" w:rsidRPr="00541B9C" w:rsidTr="00BE7045">
        <w:tc>
          <w:tcPr>
            <w:tcW w:w="1088" w:type="dxa"/>
            <w:vMerge/>
          </w:tcPr>
          <w:p w:rsidR="00A62982" w:rsidRPr="00541B9C" w:rsidRDefault="00A62982" w:rsidP="00D73ED8">
            <w:pPr>
              <w:ind w:left="0"/>
              <w:rPr>
                <w:rFonts w:ascii="Arial" w:hAnsi="Arial" w:cs="Arial"/>
                <w:b w:val="0"/>
                <w:sz w:val="24"/>
                <w:szCs w:val="24"/>
              </w:rPr>
            </w:pPr>
          </w:p>
        </w:tc>
        <w:tc>
          <w:tcPr>
            <w:tcW w:w="1267" w:type="dxa"/>
            <w:vMerge w:val="restart"/>
          </w:tcPr>
          <w:p w:rsidR="00A62982" w:rsidRPr="00541B9C" w:rsidRDefault="00A62982" w:rsidP="00D73ED8">
            <w:pPr>
              <w:ind w:left="0"/>
              <w:rPr>
                <w:rFonts w:ascii="Arial" w:hAnsi="Arial" w:cs="Arial"/>
                <w:b w:val="0"/>
                <w:sz w:val="24"/>
                <w:szCs w:val="24"/>
              </w:rPr>
            </w:pPr>
            <w:r w:rsidRPr="00541B9C">
              <w:rPr>
                <w:rFonts w:ascii="Arial" w:hAnsi="Arial" w:cs="Arial"/>
                <w:sz w:val="24"/>
                <w:szCs w:val="24"/>
              </w:rPr>
              <w:t>IR-4(7)[1]</w:t>
            </w:r>
          </w:p>
        </w:tc>
        <w:tc>
          <w:tcPr>
            <w:tcW w:w="1690" w:type="dxa"/>
          </w:tcPr>
          <w:p w:rsidR="00A62982" w:rsidRPr="00541B9C" w:rsidRDefault="00A62982" w:rsidP="00D73ED8">
            <w:pPr>
              <w:ind w:left="0"/>
              <w:rPr>
                <w:rFonts w:ascii="Arial" w:hAnsi="Arial" w:cs="Arial"/>
                <w:b w:val="0"/>
                <w:sz w:val="24"/>
                <w:szCs w:val="24"/>
              </w:rPr>
            </w:pPr>
            <w:r w:rsidRPr="00541B9C">
              <w:rPr>
                <w:rFonts w:ascii="Arial" w:hAnsi="Arial" w:cs="Arial"/>
                <w:sz w:val="24"/>
                <w:szCs w:val="24"/>
              </w:rPr>
              <w:t>IR-4(7)[1]{1}</w:t>
            </w:r>
          </w:p>
        </w:tc>
        <w:tc>
          <w:tcPr>
            <w:tcW w:w="5951" w:type="dxa"/>
          </w:tcPr>
          <w:p w:rsidR="00A62982" w:rsidRPr="00541B9C" w:rsidRDefault="00A62982" w:rsidP="00D73ED8">
            <w:pPr>
              <w:ind w:left="0"/>
              <w:rPr>
                <w:rFonts w:ascii="Arial" w:hAnsi="Arial" w:cs="Arial"/>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uk-UA"/>
              </w:rPr>
              <w:t xml:space="preserve"> </w:t>
            </w:r>
            <w:proofErr w:type="gramStart"/>
            <w:r w:rsidRPr="00541B9C">
              <w:rPr>
                <w:rFonts w:ascii="Arial" w:hAnsi="Arial" w:cs="Arial"/>
                <w:b w:val="0"/>
                <w:sz w:val="24"/>
                <w:szCs w:val="24"/>
                <w:lang w:val="uk-UA"/>
              </w:rPr>
              <w:t>через яку</w:t>
            </w:r>
            <w:proofErr w:type="gram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координуют</w:t>
            </w:r>
            <w:r w:rsidR="000F2A39">
              <w:rPr>
                <w:rFonts w:ascii="Arial" w:hAnsi="Arial" w:cs="Arial"/>
                <w:b w:val="0"/>
                <w:sz w:val="24"/>
                <w:szCs w:val="24"/>
                <w:lang w:val="ru-RU"/>
              </w:rPr>
              <w:t>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здатність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для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внутрішніх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загроз</w:t>
            </w:r>
            <w:proofErr w:type="spellEnd"/>
          </w:p>
        </w:tc>
      </w:tr>
      <w:tr w:rsidR="00A62982" w:rsidRPr="00541B9C" w:rsidTr="00BE7045">
        <w:tc>
          <w:tcPr>
            <w:tcW w:w="1088" w:type="dxa"/>
            <w:vMerge/>
          </w:tcPr>
          <w:p w:rsidR="00A62982" w:rsidRPr="00541B9C" w:rsidRDefault="00A62982" w:rsidP="00D73ED8">
            <w:pPr>
              <w:ind w:left="0"/>
              <w:rPr>
                <w:rFonts w:ascii="Arial" w:hAnsi="Arial" w:cs="Arial"/>
                <w:b w:val="0"/>
                <w:sz w:val="24"/>
                <w:szCs w:val="24"/>
              </w:rPr>
            </w:pPr>
          </w:p>
        </w:tc>
        <w:tc>
          <w:tcPr>
            <w:tcW w:w="1267" w:type="dxa"/>
            <w:vMerge/>
          </w:tcPr>
          <w:p w:rsidR="00A62982" w:rsidRPr="00541B9C" w:rsidRDefault="00A62982" w:rsidP="00D73ED8">
            <w:pPr>
              <w:ind w:left="0"/>
              <w:rPr>
                <w:rFonts w:ascii="Arial" w:hAnsi="Arial" w:cs="Arial"/>
                <w:b w:val="0"/>
                <w:sz w:val="24"/>
                <w:szCs w:val="24"/>
              </w:rPr>
            </w:pPr>
          </w:p>
        </w:tc>
        <w:tc>
          <w:tcPr>
            <w:tcW w:w="1690" w:type="dxa"/>
          </w:tcPr>
          <w:p w:rsidR="00A62982" w:rsidRPr="00541B9C" w:rsidRDefault="00A62982" w:rsidP="00D73ED8">
            <w:pPr>
              <w:ind w:left="0"/>
              <w:rPr>
                <w:rFonts w:ascii="Arial" w:hAnsi="Arial" w:cs="Arial"/>
                <w:b w:val="0"/>
                <w:sz w:val="24"/>
                <w:szCs w:val="24"/>
              </w:rPr>
            </w:pPr>
            <w:r w:rsidRPr="00541B9C">
              <w:rPr>
                <w:rFonts w:ascii="Arial" w:hAnsi="Arial" w:cs="Arial"/>
                <w:sz w:val="24"/>
                <w:szCs w:val="24"/>
              </w:rPr>
              <w:t>IR-4(7)[1]{2}</w:t>
            </w:r>
          </w:p>
        </w:tc>
        <w:tc>
          <w:tcPr>
            <w:tcW w:w="5951" w:type="dxa"/>
          </w:tcPr>
          <w:p w:rsidR="00A62982" w:rsidRPr="00541B9C" w:rsidRDefault="00A62982" w:rsidP="00D73ED8">
            <w:pPr>
              <w:ind w:left="0"/>
              <w:rPr>
                <w:rFonts w:ascii="Arial" w:hAnsi="Arial" w:cs="Arial"/>
                <w:b w:val="0"/>
                <w:sz w:val="24"/>
                <w:szCs w:val="24"/>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елементи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uk-UA"/>
              </w:rPr>
              <w:t xml:space="preserve"> </w:t>
            </w:r>
            <w:proofErr w:type="gramStart"/>
            <w:r w:rsidRPr="00541B9C">
              <w:rPr>
                <w:rFonts w:ascii="Arial" w:hAnsi="Arial" w:cs="Arial"/>
                <w:b w:val="0"/>
                <w:sz w:val="24"/>
                <w:szCs w:val="24"/>
                <w:lang w:val="uk-UA"/>
              </w:rPr>
              <w:t>через яку</w:t>
            </w:r>
            <w:proofErr w:type="gram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координуют</w:t>
            </w:r>
            <w:r w:rsidR="000F2A39">
              <w:rPr>
                <w:rFonts w:ascii="Arial" w:hAnsi="Arial" w:cs="Arial"/>
                <w:b w:val="0"/>
                <w:sz w:val="24"/>
                <w:szCs w:val="24"/>
                <w:lang w:val="ru-RU"/>
              </w:rPr>
              <w:t>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здатність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для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внутрішніх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загроз</w:t>
            </w:r>
            <w:proofErr w:type="spellEnd"/>
          </w:p>
        </w:tc>
      </w:tr>
      <w:tr w:rsidR="00A62982" w:rsidRPr="00D45CCF" w:rsidTr="00BE7045">
        <w:tc>
          <w:tcPr>
            <w:tcW w:w="1088" w:type="dxa"/>
            <w:vMerge/>
          </w:tcPr>
          <w:p w:rsidR="00A62982" w:rsidRPr="00541B9C" w:rsidRDefault="00A62982" w:rsidP="00D73ED8">
            <w:pPr>
              <w:ind w:left="0"/>
              <w:rPr>
                <w:rFonts w:ascii="Arial" w:hAnsi="Arial" w:cs="Arial"/>
                <w:b w:val="0"/>
                <w:sz w:val="24"/>
                <w:szCs w:val="24"/>
              </w:rPr>
            </w:pPr>
          </w:p>
        </w:tc>
        <w:tc>
          <w:tcPr>
            <w:tcW w:w="1267" w:type="dxa"/>
            <w:vMerge w:val="restart"/>
          </w:tcPr>
          <w:p w:rsidR="00A62982" w:rsidRPr="00541B9C" w:rsidRDefault="00A62982" w:rsidP="00D73ED8">
            <w:pPr>
              <w:ind w:left="0"/>
              <w:rPr>
                <w:rFonts w:ascii="Arial" w:hAnsi="Arial" w:cs="Arial"/>
                <w:b w:val="0"/>
                <w:sz w:val="24"/>
                <w:szCs w:val="24"/>
              </w:rPr>
            </w:pPr>
            <w:r w:rsidRPr="00541B9C">
              <w:rPr>
                <w:rFonts w:ascii="Arial" w:hAnsi="Arial" w:cs="Arial"/>
                <w:sz w:val="24"/>
                <w:szCs w:val="24"/>
              </w:rPr>
              <w:t>IR-4(7)[</w:t>
            </w:r>
            <w:r w:rsidRPr="00541B9C">
              <w:rPr>
                <w:rFonts w:ascii="Arial" w:hAnsi="Arial" w:cs="Arial"/>
                <w:sz w:val="24"/>
                <w:szCs w:val="24"/>
                <w:lang w:val="uk-UA"/>
              </w:rPr>
              <w:t>2</w:t>
            </w:r>
            <w:r w:rsidRPr="00541B9C">
              <w:rPr>
                <w:rFonts w:ascii="Arial" w:hAnsi="Arial" w:cs="Arial"/>
                <w:sz w:val="24"/>
                <w:szCs w:val="24"/>
              </w:rPr>
              <w:t>]</w:t>
            </w:r>
          </w:p>
        </w:tc>
        <w:tc>
          <w:tcPr>
            <w:tcW w:w="1690" w:type="dxa"/>
          </w:tcPr>
          <w:p w:rsidR="00A62982" w:rsidRPr="00541B9C" w:rsidRDefault="00A62982" w:rsidP="00D73ED8">
            <w:pPr>
              <w:ind w:left="0"/>
              <w:rPr>
                <w:rFonts w:ascii="Arial" w:hAnsi="Arial" w:cs="Arial"/>
                <w:b w:val="0"/>
                <w:sz w:val="24"/>
                <w:szCs w:val="24"/>
              </w:rPr>
            </w:pPr>
            <w:r w:rsidRPr="00541B9C">
              <w:rPr>
                <w:rFonts w:ascii="Arial" w:hAnsi="Arial" w:cs="Arial"/>
                <w:sz w:val="24"/>
                <w:szCs w:val="24"/>
              </w:rPr>
              <w:t>IR-4(7)[</w:t>
            </w:r>
            <w:r w:rsidRPr="00541B9C">
              <w:rPr>
                <w:rFonts w:ascii="Arial" w:hAnsi="Arial" w:cs="Arial"/>
                <w:sz w:val="24"/>
                <w:szCs w:val="24"/>
                <w:lang w:val="uk-UA"/>
              </w:rPr>
              <w:t>2</w:t>
            </w:r>
            <w:r w:rsidRPr="00541B9C">
              <w:rPr>
                <w:rFonts w:ascii="Arial" w:hAnsi="Arial" w:cs="Arial"/>
                <w:sz w:val="24"/>
                <w:szCs w:val="24"/>
              </w:rPr>
              <w:t>]{1}</w:t>
            </w:r>
          </w:p>
        </w:tc>
        <w:tc>
          <w:tcPr>
            <w:tcW w:w="5951" w:type="dxa"/>
          </w:tcPr>
          <w:p w:rsidR="00A62982" w:rsidRPr="00541B9C" w:rsidRDefault="00A6298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Координувати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здатність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внутрішніх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загроз</w:t>
            </w:r>
            <w:proofErr w:type="spellEnd"/>
            <w:r w:rsidRPr="00541B9C">
              <w:rPr>
                <w:rFonts w:ascii="Arial" w:hAnsi="Arial" w:cs="Arial"/>
                <w:b w:val="0"/>
                <w:sz w:val="24"/>
                <w:szCs w:val="24"/>
                <w:lang w:val="ru-RU"/>
              </w:rPr>
              <w:t xml:space="preserve"> через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ru-RU"/>
              </w:rPr>
              <w:t>.</w:t>
            </w:r>
          </w:p>
        </w:tc>
      </w:tr>
      <w:tr w:rsidR="00A62982" w:rsidRPr="00D45CCF" w:rsidTr="00BE7045">
        <w:tc>
          <w:tcPr>
            <w:tcW w:w="1088" w:type="dxa"/>
            <w:vMerge/>
          </w:tcPr>
          <w:p w:rsidR="00A62982" w:rsidRPr="00541B9C" w:rsidRDefault="00A62982" w:rsidP="00D73ED8">
            <w:pPr>
              <w:ind w:left="0"/>
              <w:rPr>
                <w:rFonts w:ascii="Arial" w:hAnsi="Arial" w:cs="Arial"/>
                <w:b w:val="0"/>
                <w:sz w:val="24"/>
                <w:szCs w:val="24"/>
                <w:lang w:val="ru-RU"/>
              </w:rPr>
            </w:pPr>
          </w:p>
        </w:tc>
        <w:tc>
          <w:tcPr>
            <w:tcW w:w="1267" w:type="dxa"/>
            <w:vMerge/>
          </w:tcPr>
          <w:p w:rsidR="00A62982" w:rsidRPr="00541B9C" w:rsidRDefault="00A62982" w:rsidP="00D73ED8">
            <w:pPr>
              <w:ind w:left="0"/>
              <w:rPr>
                <w:rFonts w:ascii="Arial" w:hAnsi="Arial" w:cs="Arial"/>
                <w:b w:val="0"/>
                <w:sz w:val="24"/>
                <w:szCs w:val="24"/>
                <w:lang w:val="ru-RU"/>
              </w:rPr>
            </w:pPr>
          </w:p>
        </w:tc>
        <w:tc>
          <w:tcPr>
            <w:tcW w:w="1690" w:type="dxa"/>
          </w:tcPr>
          <w:p w:rsidR="00A62982" w:rsidRPr="00541B9C" w:rsidRDefault="00A62982" w:rsidP="00D73ED8">
            <w:pPr>
              <w:ind w:left="0"/>
              <w:rPr>
                <w:rFonts w:ascii="Arial" w:hAnsi="Arial" w:cs="Arial"/>
                <w:b w:val="0"/>
                <w:sz w:val="24"/>
                <w:szCs w:val="24"/>
              </w:rPr>
            </w:pPr>
            <w:r w:rsidRPr="00541B9C">
              <w:rPr>
                <w:rFonts w:ascii="Arial" w:hAnsi="Arial" w:cs="Arial"/>
                <w:sz w:val="24"/>
                <w:szCs w:val="24"/>
              </w:rPr>
              <w:t>IR-4(7)[</w:t>
            </w:r>
            <w:r w:rsidRPr="00541B9C">
              <w:rPr>
                <w:rFonts w:ascii="Arial" w:hAnsi="Arial" w:cs="Arial"/>
                <w:sz w:val="24"/>
                <w:szCs w:val="24"/>
                <w:lang w:val="uk-UA"/>
              </w:rPr>
              <w:t>2</w:t>
            </w:r>
            <w:r w:rsidRPr="00541B9C">
              <w:rPr>
                <w:rFonts w:ascii="Arial" w:hAnsi="Arial" w:cs="Arial"/>
                <w:sz w:val="24"/>
                <w:szCs w:val="24"/>
              </w:rPr>
              <w:t>]{2}</w:t>
            </w:r>
          </w:p>
        </w:tc>
        <w:tc>
          <w:tcPr>
            <w:tcW w:w="5951" w:type="dxa"/>
          </w:tcPr>
          <w:p w:rsidR="00A62982" w:rsidRPr="00541B9C" w:rsidRDefault="00A62982"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Координувати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здатність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внутрішніх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загроз</w:t>
            </w:r>
            <w:proofErr w:type="spellEnd"/>
            <w:r w:rsidRPr="00541B9C">
              <w:rPr>
                <w:rFonts w:ascii="Arial" w:hAnsi="Arial" w:cs="Arial"/>
                <w:b w:val="0"/>
                <w:sz w:val="24"/>
                <w:szCs w:val="24"/>
                <w:lang w:val="ru-RU"/>
              </w:rPr>
              <w:t xml:space="preserve"> через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елементи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lang w:val="ru-RU"/>
              </w:rPr>
              <w:t>.</w:t>
            </w:r>
          </w:p>
        </w:tc>
      </w:tr>
      <w:tr w:rsidR="00A62982" w:rsidRPr="00D45CCF" w:rsidTr="00BE7045">
        <w:tc>
          <w:tcPr>
            <w:tcW w:w="1088" w:type="dxa"/>
            <w:vMerge/>
          </w:tcPr>
          <w:p w:rsidR="00A62982" w:rsidRPr="00541B9C" w:rsidRDefault="00A62982" w:rsidP="00D73ED8">
            <w:pPr>
              <w:ind w:left="0"/>
              <w:rPr>
                <w:rFonts w:ascii="Arial" w:hAnsi="Arial" w:cs="Arial"/>
                <w:b w:val="0"/>
                <w:sz w:val="24"/>
                <w:szCs w:val="24"/>
                <w:lang w:val="ru-RU"/>
              </w:rPr>
            </w:pPr>
          </w:p>
        </w:tc>
        <w:tc>
          <w:tcPr>
            <w:tcW w:w="8908" w:type="dxa"/>
            <w:gridSpan w:val="3"/>
          </w:tcPr>
          <w:p w:rsidR="00A62982" w:rsidRPr="00541B9C" w:rsidRDefault="00A6298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62982" w:rsidRPr="00541B9C" w:rsidRDefault="00A6298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врегулювання інцидентів; план реагування на інциденти; план безпеки; інші відповідні документи або записи].</w:t>
            </w:r>
          </w:p>
          <w:p w:rsidR="00A62982" w:rsidRPr="00541B9C" w:rsidRDefault="00A62982"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який відповідає за інформаційну безпеку; організаційний персонал / елементи, з якими слід узгоджувати можливості поводження з інцидентами].</w:t>
            </w:r>
          </w:p>
          <w:p w:rsidR="00A62982" w:rsidRPr="00541B9C" w:rsidRDefault="00A62982"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координації обробки інцидентів].</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36"/>
        <w:gridCol w:w="1443"/>
        <w:gridCol w:w="1682"/>
        <w:gridCol w:w="1830"/>
        <w:gridCol w:w="4005"/>
      </w:tblGrid>
      <w:tr w:rsidR="00BE2213" w:rsidRPr="00541B9C" w:rsidTr="00BE7045">
        <w:tc>
          <w:tcPr>
            <w:tcW w:w="1036" w:type="dxa"/>
            <w:shd w:val="clear" w:color="auto" w:fill="D9D9D9" w:themeFill="background1" w:themeFillShade="D9"/>
          </w:tcPr>
          <w:p w:rsidR="00BE2213" w:rsidRPr="00541B9C" w:rsidRDefault="00DA1503" w:rsidP="00D73ED8">
            <w:pPr>
              <w:ind w:left="0"/>
              <w:rPr>
                <w:rFonts w:ascii="Arial" w:hAnsi="Arial" w:cs="Arial"/>
                <w:b w:val="0"/>
                <w:sz w:val="24"/>
                <w:szCs w:val="24"/>
              </w:rPr>
            </w:pPr>
            <w:r w:rsidRPr="00541B9C">
              <w:rPr>
                <w:rFonts w:ascii="Arial" w:hAnsi="Arial" w:cs="Arial"/>
                <w:sz w:val="24"/>
                <w:szCs w:val="24"/>
              </w:rPr>
              <w:t>IR-4(8)</w:t>
            </w:r>
          </w:p>
        </w:tc>
        <w:tc>
          <w:tcPr>
            <w:tcW w:w="8960" w:type="dxa"/>
            <w:gridSpan w:val="4"/>
            <w:shd w:val="clear" w:color="auto" w:fill="D9D9D9" w:themeFill="background1" w:themeFillShade="D9"/>
          </w:tcPr>
          <w:p w:rsidR="00BE2213" w:rsidRPr="00541B9C" w:rsidRDefault="00DA1503" w:rsidP="00D73ED8">
            <w:pPr>
              <w:ind w:left="0"/>
              <w:rPr>
                <w:rFonts w:ascii="Arial" w:hAnsi="Arial" w:cs="Arial"/>
                <w:b w:val="0"/>
                <w:sz w:val="24"/>
                <w:szCs w:val="24"/>
              </w:rPr>
            </w:pPr>
            <w:r w:rsidRPr="00541B9C">
              <w:rPr>
                <w:rFonts w:ascii="Arial" w:hAnsi="Arial" w:cs="Arial"/>
                <w:sz w:val="24"/>
                <w:szCs w:val="24"/>
                <w:lang w:val="uk-UA"/>
              </w:rPr>
              <w:t xml:space="preserve">ОБРОБКА ІНЦИДЕНТУ </w:t>
            </w:r>
            <w:r w:rsidRPr="00541B9C">
              <w:rPr>
                <w:rFonts w:ascii="Arial" w:hAnsi="Arial" w:cs="Arial"/>
                <w:sz w:val="24"/>
                <w:szCs w:val="24"/>
              </w:rPr>
              <w:t>-</w:t>
            </w:r>
            <w:r w:rsidRPr="00541B9C">
              <w:rPr>
                <w:rFonts w:ascii="Arial" w:hAnsi="Arial" w:cs="Arial"/>
                <w:sz w:val="24"/>
                <w:szCs w:val="24"/>
                <w:lang w:val="uk-UA"/>
              </w:rPr>
              <w:t xml:space="preserve"> КООРДИНАЦІЯ З ЗОВНІШНІМИ ОРГАНІЗАЦІЯМИ</w:t>
            </w:r>
          </w:p>
        </w:tc>
      </w:tr>
      <w:tr w:rsidR="00443003" w:rsidRPr="00541B9C" w:rsidTr="00BE7045">
        <w:tc>
          <w:tcPr>
            <w:tcW w:w="1036" w:type="dxa"/>
            <w:vMerge w:val="restart"/>
          </w:tcPr>
          <w:p w:rsidR="00443003" w:rsidRPr="00541B9C" w:rsidRDefault="00443003" w:rsidP="00D73ED8">
            <w:pPr>
              <w:ind w:left="0"/>
              <w:rPr>
                <w:rFonts w:ascii="Arial" w:hAnsi="Arial" w:cs="Arial"/>
                <w:b w:val="0"/>
                <w:sz w:val="24"/>
                <w:szCs w:val="24"/>
              </w:rPr>
            </w:pPr>
          </w:p>
        </w:tc>
        <w:tc>
          <w:tcPr>
            <w:tcW w:w="8960" w:type="dxa"/>
            <w:gridSpan w:val="4"/>
          </w:tcPr>
          <w:p w:rsidR="00443003" w:rsidRPr="00541B9C" w:rsidRDefault="00443003"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43003" w:rsidRPr="00541B9C" w:rsidRDefault="00443003"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443003" w:rsidRPr="00541B9C" w:rsidTr="00BE7045">
        <w:tc>
          <w:tcPr>
            <w:tcW w:w="1036" w:type="dxa"/>
            <w:vMerge/>
          </w:tcPr>
          <w:p w:rsidR="00443003" w:rsidRPr="00541B9C" w:rsidRDefault="00443003" w:rsidP="00D73ED8">
            <w:pPr>
              <w:ind w:left="0"/>
              <w:rPr>
                <w:rFonts w:ascii="Arial" w:hAnsi="Arial" w:cs="Arial"/>
                <w:b w:val="0"/>
                <w:sz w:val="24"/>
                <w:szCs w:val="24"/>
              </w:rPr>
            </w:pPr>
          </w:p>
        </w:tc>
        <w:tc>
          <w:tcPr>
            <w:tcW w:w="1443" w:type="dxa"/>
            <w:vMerge w:val="restart"/>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IR-4(8)[1]</w:t>
            </w:r>
          </w:p>
        </w:tc>
        <w:tc>
          <w:tcPr>
            <w:tcW w:w="1682" w:type="dxa"/>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IR-4(8)[1][1]</w:t>
            </w:r>
          </w:p>
        </w:tc>
        <w:tc>
          <w:tcPr>
            <w:tcW w:w="5835" w:type="dxa"/>
            <w:gridSpan w:val="2"/>
          </w:tcPr>
          <w:p w:rsidR="00443003" w:rsidRPr="00541B9C" w:rsidRDefault="00443003" w:rsidP="004A7845">
            <w:pPr>
              <w:ind w:left="0"/>
              <w:rPr>
                <w:rFonts w:ascii="Arial" w:hAnsi="Arial" w:cs="Arial"/>
                <w:b w:val="0"/>
                <w:sz w:val="24"/>
                <w:szCs w:val="24"/>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зовнішні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організації</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якими</w:t>
            </w:r>
            <w:proofErr w:type="spellEnd"/>
            <w:r w:rsidRPr="00541B9C">
              <w:rPr>
                <w:rFonts w:ascii="Arial" w:hAnsi="Arial" w:cs="Arial"/>
                <w:b w:val="0"/>
                <w:sz w:val="24"/>
                <w:szCs w:val="24"/>
              </w:rPr>
              <w:t xml:space="preserve"> </w:t>
            </w:r>
            <w:proofErr w:type="spellStart"/>
            <w:proofErr w:type="gramStart"/>
            <w:r w:rsidRPr="00541B9C">
              <w:rPr>
                <w:rFonts w:ascii="Arial" w:hAnsi="Arial" w:cs="Arial"/>
                <w:b w:val="0"/>
                <w:sz w:val="24"/>
                <w:szCs w:val="24"/>
                <w:lang w:val="ru-RU"/>
              </w:rPr>
              <w:t>координують</w:t>
            </w:r>
            <w:proofErr w:type="spellEnd"/>
            <w:r w:rsidRPr="00541B9C">
              <w:rPr>
                <w:rFonts w:ascii="Arial" w:hAnsi="Arial" w:cs="Arial"/>
                <w:b w:val="0"/>
                <w:sz w:val="24"/>
                <w:szCs w:val="24"/>
              </w:rPr>
              <w:t xml:space="preserve"> </w:t>
            </w:r>
            <w:r w:rsidRPr="00541B9C">
              <w:rPr>
                <w:rFonts w:ascii="Arial" w:hAnsi="Arial" w:cs="Arial"/>
                <w:b w:val="0"/>
                <w:sz w:val="24"/>
                <w:szCs w:val="24"/>
                <w:lang w:val="uk-UA"/>
              </w:rPr>
              <w:t xml:space="preserve"> </w:t>
            </w:r>
            <w:r w:rsidRPr="00541B9C">
              <w:rPr>
                <w:rFonts w:ascii="Arial" w:hAnsi="Arial" w:cs="Arial"/>
                <w:b w:val="0"/>
                <w:sz w:val="24"/>
                <w:szCs w:val="24"/>
                <w:lang w:val="ru-RU"/>
              </w:rPr>
              <w:t>для</w:t>
            </w:r>
            <w:proofErr w:type="gramEnd"/>
            <w:r w:rsidRPr="00541B9C">
              <w:rPr>
                <w:rFonts w:ascii="Arial" w:hAnsi="Arial" w:cs="Arial"/>
                <w:b w:val="0"/>
                <w:sz w:val="24"/>
                <w:szCs w:val="24"/>
              </w:rPr>
              <w:t xml:space="preserve"> </w:t>
            </w:r>
            <w:proofErr w:type="spellStart"/>
            <w:r w:rsidR="004A7845">
              <w:rPr>
                <w:rFonts w:ascii="Arial" w:hAnsi="Arial" w:cs="Arial"/>
                <w:b w:val="0"/>
                <w:sz w:val="24"/>
                <w:szCs w:val="24"/>
                <w:lang w:val="ru-RU"/>
              </w:rPr>
              <w:t>з</w:t>
            </w:r>
            <w:r w:rsidRPr="00541B9C">
              <w:rPr>
                <w:rFonts w:ascii="Arial" w:hAnsi="Arial" w:cs="Arial"/>
                <w:b w:val="0"/>
                <w:sz w:val="24"/>
                <w:szCs w:val="24"/>
                <w:lang w:val="ru-RU"/>
              </w:rPr>
              <w:t>іставлення</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поширення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визначається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w:t>
            </w:r>
          </w:p>
        </w:tc>
      </w:tr>
      <w:tr w:rsidR="00443003" w:rsidRPr="00541B9C" w:rsidTr="00BE7045">
        <w:tc>
          <w:tcPr>
            <w:tcW w:w="1036" w:type="dxa"/>
            <w:vMerge/>
          </w:tcPr>
          <w:p w:rsidR="00443003" w:rsidRPr="00541B9C" w:rsidRDefault="00443003" w:rsidP="00D73ED8">
            <w:pPr>
              <w:ind w:left="0"/>
              <w:rPr>
                <w:rFonts w:ascii="Arial" w:hAnsi="Arial" w:cs="Arial"/>
                <w:b w:val="0"/>
                <w:sz w:val="24"/>
                <w:szCs w:val="24"/>
              </w:rPr>
            </w:pPr>
          </w:p>
        </w:tc>
        <w:tc>
          <w:tcPr>
            <w:tcW w:w="1443" w:type="dxa"/>
            <w:vMerge/>
          </w:tcPr>
          <w:p w:rsidR="00443003" w:rsidRPr="00541B9C" w:rsidRDefault="00443003" w:rsidP="00D73ED8">
            <w:pPr>
              <w:ind w:left="0"/>
              <w:rPr>
                <w:rFonts w:ascii="Arial" w:hAnsi="Arial" w:cs="Arial"/>
                <w:b w:val="0"/>
                <w:sz w:val="24"/>
                <w:szCs w:val="24"/>
              </w:rPr>
            </w:pPr>
          </w:p>
        </w:tc>
        <w:tc>
          <w:tcPr>
            <w:tcW w:w="1682" w:type="dxa"/>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IR-4(8)[1][2]</w:t>
            </w:r>
          </w:p>
        </w:tc>
        <w:tc>
          <w:tcPr>
            <w:tcW w:w="5835" w:type="dxa"/>
            <w:gridSpan w:val="2"/>
          </w:tcPr>
          <w:p w:rsidR="00443003" w:rsidRPr="00541B9C" w:rsidRDefault="00443003" w:rsidP="00D73ED8">
            <w:pPr>
              <w:ind w:left="0"/>
              <w:rPr>
                <w:rFonts w:ascii="Arial" w:hAnsi="Arial" w:cs="Arial"/>
                <w:b w:val="0"/>
                <w:sz w:val="24"/>
                <w:szCs w:val="24"/>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w:t>
            </w:r>
            <w:proofErr w:type="spellEnd"/>
            <w:r w:rsidRPr="00541B9C">
              <w:rPr>
                <w:rFonts w:ascii="Arial" w:hAnsi="Arial" w:cs="Arial"/>
                <w:b w:val="0"/>
                <w:sz w:val="24"/>
                <w:szCs w:val="24"/>
                <w:lang w:val="uk-UA"/>
              </w:rPr>
              <w:t>ю</w:t>
            </w:r>
            <w:r w:rsidRPr="00541B9C">
              <w:rPr>
                <w:rFonts w:ascii="Arial" w:hAnsi="Arial" w:cs="Arial"/>
                <w:b w:val="0"/>
                <w:sz w:val="24"/>
                <w:szCs w:val="24"/>
              </w:rPr>
              <w:t xml:space="preserve">, </w:t>
            </w:r>
            <w:r w:rsidRPr="00541B9C">
              <w:rPr>
                <w:rFonts w:ascii="Arial" w:hAnsi="Arial" w:cs="Arial"/>
                <w:b w:val="0"/>
                <w:sz w:val="24"/>
                <w:szCs w:val="24"/>
                <w:lang w:val="ru-RU"/>
              </w:rPr>
              <w:t>яка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необхідна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для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досягнення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міжорганізаційного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бачення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обізнаність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та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більш</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ефективного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реагування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інциденти</w:t>
            </w:r>
            <w:proofErr w:type="spellEnd"/>
            <w:r w:rsidRPr="00541B9C">
              <w:rPr>
                <w:rFonts w:ascii="Arial" w:hAnsi="Arial" w:cs="Arial"/>
                <w:b w:val="0"/>
                <w:sz w:val="24"/>
                <w:szCs w:val="24"/>
              </w:rPr>
              <w:t>.</w:t>
            </w:r>
          </w:p>
        </w:tc>
      </w:tr>
      <w:tr w:rsidR="00443003" w:rsidRPr="00980FA2" w:rsidTr="00BE7045">
        <w:tc>
          <w:tcPr>
            <w:tcW w:w="1036" w:type="dxa"/>
            <w:vMerge/>
          </w:tcPr>
          <w:p w:rsidR="00443003" w:rsidRPr="00541B9C" w:rsidRDefault="00443003" w:rsidP="00D73ED8">
            <w:pPr>
              <w:ind w:left="0"/>
              <w:rPr>
                <w:rFonts w:ascii="Arial" w:hAnsi="Arial" w:cs="Arial"/>
                <w:b w:val="0"/>
                <w:sz w:val="24"/>
                <w:szCs w:val="24"/>
              </w:rPr>
            </w:pPr>
          </w:p>
        </w:tc>
        <w:tc>
          <w:tcPr>
            <w:tcW w:w="1443" w:type="dxa"/>
            <w:vMerge w:val="restart"/>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IR-4(8)[2]</w:t>
            </w:r>
          </w:p>
        </w:tc>
        <w:tc>
          <w:tcPr>
            <w:tcW w:w="1682" w:type="dxa"/>
            <w:vMerge w:val="restart"/>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IR-4(8)[2][1]</w:t>
            </w:r>
          </w:p>
        </w:tc>
        <w:tc>
          <w:tcPr>
            <w:tcW w:w="5835" w:type="dxa"/>
            <w:gridSpan w:val="2"/>
          </w:tcPr>
          <w:p w:rsidR="00443003" w:rsidRPr="00980FA2" w:rsidRDefault="00443003" w:rsidP="00D73ED8">
            <w:pPr>
              <w:ind w:left="0"/>
              <w:rPr>
                <w:rFonts w:ascii="Arial" w:hAnsi="Arial" w:cs="Arial"/>
                <w:b w:val="0"/>
                <w:sz w:val="24"/>
                <w:szCs w:val="24"/>
              </w:rPr>
            </w:pPr>
            <w:proofErr w:type="spellStart"/>
            <w:r w:rsidRPr="00541B9C">
              <w:rPr>
                <w:rFonts w:ascii="Arial" w:hAnsi="Arial" w:cs="Arial"/>
                <w:b w:val="0"/>
                <w:sz w:val="24"/>
                <w:szCs w:val="24"/>
                <w:lang w:val="ru-RU"/>
              </w:rPr>
              <w:t>Координувати</w:t>
            </w:r>
            <w:proofErr w:type="spellEnd"/>
            <w:r w:rsidRPr="00980FA2">
              <w:rPr>
                <w:rFonts w:ascii="Arial" w:hAnsi="Arial" w:cs="Arial"/>
                <w:b w:val="0"/>
                <w:sz w:val="24"/>
                <w:szCs w:val="24"/>
              </w:rPr>
              <w:t xml:space="preserve"> </w:t>
            </w:r>
            <w:r w:rsidRPr="00541B9C">
              <w:rPr>
                <w:rFonts w:ascii="Arial" w:hAnsi="Arial" w:cs="Arial"/>
                <w:b w:val="0"/>
                <w:sz w:val="24"/>
                <w:szCs w:val="24"/>
                <w:lang w:val="ru-RU"/>
              </w:rPr>
              <w:t>з</w:t>
            </w:r>
            <w:r w:rsidRPr="00980FA2">
              <w:rPr>
                <w:rFonts w:ascii="Arial" w:hAnsi="Arial" w:cs="Arial"/>
                <w:b w:val="0"/>
                <w:sz w:val="24"/>
                <w:szCs w:val="24"/>
              </w:rPr>
              <w:t xml:space="preserve"> </w:t>
            </w:r>
            <w:proofErr w:type="spellStart"/>
            <w:r w:rsidRPr="00541B9C">
              <w:rPr>
                <w:rFonts w:ascii="Arial" w:hAnsi="Arial" w:cs="Arial"/>
                <w:b w:val="0"/>
                <w:sz w:val="24"/>
                <w:szCs w:val="24"/>
                <w:lang w:val="ru-RU"/>
              </w:rPr>
              <w:t>визначеними</w:t>
            </w:r>
            <w:proofErr w:type="spellEnd"/>
            <w:r w:rsidRPr="00980FA2">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00980FA2" w:rsidRPr="00980FA2">
              <w:rPr>
                <w:rFonts w:ascii="Arial" w:hAnsi="Arial" w:cs="Arial"/>
                <w:b w:val="0"/>
                <w:sz w:val="24"/>
                <w:szCs w:val="24"/>
              </w:rPr>
              <w:t xml:space="preserve"> </w:t>
            </w:r>
            <w:proofErr w:type="spellStart"/>
            <w:r w:rsidR="00980FA2">
              <w:rPr>
                <w:rFonts w:ascii="Arial" w:hAnsi="Arial" w:cs="Arial"/>
                <w:b w:val="0"/>
                <w:sz w:val="24"/>
                <w:szCs w:val="24"/>
                <w:lang w:val="ru-RU"/>
              </w:rPr>
              <w:t>зовнішніми</w:t>
            </w:r>
            <w:proofErr w:type="spellEnd"/>
            <w:r w:rsidR="00980FA2" w:rsidRPr="00980FA2">
              <w:rPr>
                <w:rFonts w:ascii="Arial" w:hAnsi="Arial" w:cs="Arial"/>
                <w:b w:val="0"/>
                <w:sz w:val="24"/>
                <w:szCs w:val="24"/>
              </w:rPr>
              <w:t xml:space="preserve"> </w:t>
            </w:r>
            <w:proofErr w:type="spellStart"/>
            <w:r w:rsidR="00980FA2">
              <w:rPr>
                <w:rFonts w:ascii="Arial" w:hAnsi="Arial" w:cs="Arial"/>
                <w:b w:val="0"/>
                <w:sz w:val="24"/>
                <w:szCs w:val="24"/>
                <w:lang w:val="ru-RU"/>
              </w:rPr>
              <w:t>організаціями</w:t>
            </w:r>
            <w:proofErr w:type="spellEnd"/>
            <w:r w:rsidR="00980FA2" w:rsidRPr="00980FA2">
              <w:rPr>
                <w:rFonts w:ascii="Arial" w:hAnsi="Arial" w:cs="Arial"/>
                <w:b w:val="0"/>
                <w:sz w:val="24"/>
                <w:szCs w:val="24"/>
              </w:rPr>
              <w:t xml:space="preserve"> </w:t>
            </w:r>
            <w:r w:rsidR="00980FA2">
              <w:rPr>
                <w:rFonts w:ascii="Arial" w:hAnsi="Arial" w:cs="Arial"/>
                <w:b w:val="0"/>
                <w:sz w:val="24"/>
                <w:szCs w:val="24"/>
                <w:lang w:val="ru-RU"/>
              </w:rPr>
              <w:t>для</w:t>
            </w:r>
            <w:r w:rsidR="00980FA2" w:rsidRPr="00980FA2">
              <w:rPr>
                <w:rFonts w:ascii="Arial" w:hAnsi="Arial" w:cs="Arial"/>
                <w:b w:val="0"/>
                <w:sz w:val="24"/>
                <w:szCs w:val="24"/>
              </w:rPr>
              <w:t xml:space="preserve"> </w:t>
            </w:r>
            <w:proofErr w:type="spellStart"/>
            <w:r w:rsidR="00980FA2">
              <w:rPr>
                <w:rFonts w:ascii="Arial" w:hAnsi="Arial" w:cs="Arial"/>
                <w:b w:val="0"/>
                <w:sz w:val="24"/>
                <w:szCs w:val="24"/>
                <w:lang w:val="ru-RU"/>
              </w:rPr>
              <w:t>зі</w:t>
            </w:r>
            <w:r w:rsidRPr="00541B9C">
              <w:rPr>
                <w:rFonts w:ascii="Arial" w:hAnsi="Arial" w:cs="Arial"/>
                <w:b w:val="0"/>
                <w:sz w:val="24"/>
                <w:szCs w:val="24"/>
                <w:lang w:val="ru-RU"/>
              </w:rPr>
              <w:t>ставлення</w:t>
            </w:r>
            <w:proofErr w:type="spellEnd"/>
            <w:r w:rsidRPr="00980FA2">
              <w:rPr>
                <w:rFonts w:ascii="Arial" w:hAnsi="Arial" w:cs="Arial"/>
                <w:b w:val="0"/>
                <w:sz w:val="24"/>
                <w:szCs w:val="24"/>
              </w:rPr>
              <w:t xml:space="preserve"> </w:t>
            </w:r>
            <w:proofErr w:type="spellStart"/>
            <w:r w:rsidRPr="00541B9C">
              <w:rPr>
                <w:rFonts w:ascii="Arial" w:hAnsi="Arial" w:cs="Arial"/>
                <w:b w:val="0"/>
                <w:sz w:val="24"/>
                <w:szCs w:val="24"/>
                <w:lang w:val="ru-RU"/>
              </w:rPr>
              <w:t>інформації</w:t>
            </w:r>
            <w:proofErr w:type="spellEnd"/>
            <w:r w:rsidRPr="00980FA2">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980FA2">
              <w:rPr>
                <w:rFonts w:ascii="Arial" w:hAnsi="Arial" w:cs="Arial"/>
                <w:b w:val="0"/>
                <w:sz w:val="24"/>
                <w:szCs w:val="24"/>
              </w:rPr>
              <w:t xml:space="preserve"> </w:t>
            </w:r>
            <w:proofErr w:type="spellStart"/>
            <w:r w:rsidRPr="00541B9C">
              <w:rPr>
                <w:rFonts w:ascii="Arial" w:hAnsi="Arial" w:cs="Arial"/>
                <w:b w:val="0"/>
                <w:sz w:val="24"/>
                <w:szCs w:val="24"/>
                <w:lang w:val="ru-RU"/>
              </w:rPr>
              <w:t>визначається</w:t>
            </w:r>
            <w:proofErr w:type="spellEnd"/>
            <w:r w:rsidRPr="00980FA2">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980FA2">
              <w:rPr>
                <w:rFonts w:ascii="Arial" w:hAnsi="Arial" w:cs="Arial"/>
                <w:b w:val="0"/>
                <w:sz w:val="24"/>
                <w:szCs w:val="24"/>
              </w:rPr>
              <w:t xml:space="preserve">, </w:t>
            </w:r>
            <w:r w:rsidRPr="00541B9C">
              <w:rPr>
                <w:rFonts w:ascii="Arial" w:hAnsi="Arial" w:cs="Arial"/>
                <w:b w:val="0"/>
                <w:sz w:val="24"/>
                <w:szCs w:val="24"/>
                <w:lang w:val="ru-RU"/>
              </w:rPr>
              <w:t>для</w:t>
            </w:r>
            <w:r w:rsidRPr="00980FA2">
              <w:rPr>
                <w:rFonts w:ascii="Arial" w:hAnsi="Arial" w:cs="Arial"/>
                <w:b w:val="0"/>
                <w:sz w:val="24"/>
                <w:szCs w:val="24"/>
              </w:rPr>
              <w:t xml:space="preserve">: </w:t>
            </w:r>
          </w:p>
        </w:tc>
      </w:tr>
      <w:tr w:rsidR="00443003" w:rsidRPr="00D45CCF" w:rsidTr="00BE7045">
        <w:tc>
          <w:tcPr>
            <w:tcW w:w="1036" w:type="dxa"/>
            <w:vMerge/>
          </w:tcPr>
          <w:p w:rsidR="00443003" w:rsidRPr="00980FA2" w:rsidRDefault="00443003" w:rsidP="00D73ED8">
            <w:pPr>
              <w:ind w:left="0"/>
              <w:rPr>
                <w:rFonts w:ascii="Arial" w:hAnsi="Arial" w:cs="Arial"/>
                <w:b w:val="0"/>
                <w:sz w:val="24"/>
                <w:szCs w:val="24"/>
              </w:rPr>
            </w:pPr>
          </w:p>
        </w:tc>
        <w:tc>
          <w:tcPr>
            <w:tcW w:w="1443" w:type="dxa"/>
            <w:vMerge/>
          </w:tcPr>
          <w:p w:rsidR="00443003" w:rsidRPr="00980FA2" w:rsidRDefault="00443003" w:rsidP="00D73ED8">
            <w:pPr>
              <w:ind w:left="0"/>
              <w:rPr>
                <w:rFonts w:ascii="Arial" w:hAnsi="Arial" w:cs="Arial"/>
                <w:sz w:val="24"/>
                <w:szCs w:val="24"/>
              </w:rPr>
            </w:pPr>
          </w:p>
        </w:tc>
        <w:tc>
          <w:tcPr>
            <w:tcW w:w="1682" w:type="dxa"/>
            <w:vMerge/>
          </w:tcPr>
          <w:p w:rsidR="00443003" w:rsidRPr="00980FA2" w:rsidRDefault="00443003" w:rsidP="00D73ED8">
            <w:pPr>
              <w:ind w:left="0"/>
              <w:rPr>
                <w:rFonts w:ascii="Arial" w:hAnsi="Arial" w:cs="Arial"/>
                <w:sz w:val="24"/>
                <w:szCs w:val="24"/>
              </w:rPr>
            </w:pPr>
          </w:p>
        </w:tc>
        <w:tc>
          <w:tcPr>
            <w:tcW w:w="1830" w:type="dxa"/>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IR-4(8)[2][1][1]</w:t>
            </w:r>
          </w:p>
        </w:tc>
        <w:tc>
          <w:tcPr>
            <w:tcW w:w="4005" w:type="dxa"/>
          </w:tcPr>
          <w:p w:rsidR="00443003" w:rsidRPr="00541B9C" w:rsidRDefault="0044300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досягнення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міжорганізаційного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бачення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обізнаність</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
        </w:tc>
      </w:tr>
      <w:tr w:rsidR="00443003" w:rsidRPr="00D45CCF" w:rsidTr="00BE7045">
        <w:tc>
          <w:tcPr>
            <w:tcW w:w="1036" w:type="dxa"/>
            <w:vMerge/>
          </w:tcPr>
          <w:p w:rsidR="00443003" w:rsidRPr="00541B9C" w:rsidRDefault="00443003" w:rsidP="00D73ED8">
            <w:pPr>
              <w:ind w:left="0"/>
              <w:rPr>
                <w:rFonts w:ascii="Arial" w:hAnsi="Arial" w:cs="Arial"/>
                <w:b w:val="0"/>
                <w:sz w:val="24"/>
                <w:szCs w:val="24"/>
                <w:lang w:val="ru-RU"/>
              </w:rPr>
            </w:pPr>
          </w:p>
        </w:tc>
        <w:tc>
          <w:tcPr>
            <w:tcW w:w="1443" w:type="dxa"/>
            <w:vMerge/>
          </w:tcPr>
          <w:p w:rsidR="00443003" w:rsidRPr="00541B9C" w:rsidRDefault="00443003" w:rsidP="00D73ED8">
            <w:pPr>
              <w:ind w:left="0"/>
              <w:rPr>
                <w:rFonts w:ascii="Arial" w:hAnsi="Arial" w:cs="Arial"/>
                <w:sz w:val="24"/>
                <w:szCs w:val="24"/>
                <w:lang w:val="ru-RU"/>
              </w:rPr>
            </w:pPr>
          </w:p>
        </w:tc>
        <w:tc>
          <w:tcPr>
            <w:tcW w:w="1682" w:type="dxa"/>
            <w:vMerge/>
          </w:tcPr>
          <w:p w:rsidR="00443003" w:rsidRPr="00541B9C" w:rsidRDefault="00443003" w:rsidP="00D73ED8">
            <w:pPr>
              <w:ind w:left="0"/>
              <w:rPr>
                <w:rFonts w:ascii="Arial" w:hAnsi="Arial" w:cs="Arial"/>
                <w:sz w:val="24"/>
                <w:szCs w:val="24"/>
                <w:lang w:val="ru-RU"/>
              </w:rPr>
            </w:pPr>
          </w:p>
        </w:tc>
        <w:tc>
          <w:tcPr>
            <w:tcW w:w="1830" w:type="dxa"/>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IR-4(8)[2][1][2]</w:t>
            </w:r>
          </w:p>
        </w:tc>
        <w:tc>
          <w:tcPr>
            <w:tcW w:w="4005" w:type="dxa"/>
          </w:tcPr>
          <w:p w:rsidR="00443003" w:rsidRPr="00541B9C" w:rsidRDefault="0044300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більш</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ефективного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443003" w:rsidRPr="00D45CCF" w:rsidTr="00BE7045">
        <w:tc>
          <w:tcPr>
            <w:tcW w:w="1036" w:type="dxa"/>
            <w:vMerge/>
          </w:tcPr>
          <w:p w:rsidR="00443003" w:rsidRPr="00541B9C" w:rsidRDefault="00443003" w:rsidP="00D73ED8">
            <w:pPr>
              <w:ind w:left="0"/>
              <w:rPr>
                <w:rFonts w:ascii="Arial" w:hAnsi="Arial" w:cs="Arial"/>
                <w:b w:val="0"/>
                <w:sz w:val="24"/>
                <w:szCs w:val="24"/>
                <w:lang w:val="ru-RU"/>
              </w:rPr>
            </w:pPr>
          </w:p>
        </w:tc>
        <w:tc>
          <w:tcPr>
            <w:tcW w:w="1443" w:type="dxa"/>
            <w:vMerge/>
          </w:tcPr>
          <w:p w:rsidR="00443003" w:rsidRPr="00541B9C" w:rsidRDefault="00443003" w:rsidP="00D73ED8">
            <w:pPr>
              <w:ind w:left="0"/>
              <w:rPr>
                <w:rFonts w:ascii="Arial" w:hAnsi="Arial" w:cs="Arial"/>
                <w:b w:val="0"/>
                <w:sz w:val="24"/>
                <w:szCs w:val="24"/>
                <w:lang w:val="ru-RU"/>
              </w:rPr>
            </w:pPr>
          </w:p>
        </w:tc>
        <w:tc>
          <w:tcPr>
            <w:tcW w:w="1682" w:type="dxa"/>
            <w:vMerge w:val="restart"/>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IR-4(8)[2][2]</w:t>
            </w:r>
          </w:p>
        </w:tc>
        <w:tc>
          <w:tcPr>
            <w:tcW w:w="5835" w:type="dxa"/>
            <w:gridSpan w:val="2"/>
          </w:tcPr>
          <w:p w:rsidR="00443003" w:rsidRPr="00541B9C" w:rsidRDefault="0044300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Координувати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зовнішніми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поширення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для: </w:t>
            </w:r>
          </w:p>
        </w:tc>
      </w:tr>
      <w:tr w:rsidR="00443003" w:rsidRPr="00D45CCF" w:rsidTr="00BE7045">
        <w:tc>
          <w:tcPr>
            <w:tcW w:w="1036" w:type="dxa"/>
            <w:vMerge/>
          </w:tcPr>
          <w:p w:rsidR="00443003" w:rsidRPr="00541B9C" w:rsidRDefault="00443003" w:rsidP="00D73ED8">
            <w:pPr>
              <w:ind w:left="0"/>
              <w:rPr>
                <w:rFonts w:ascii="Arial" w:hAnsi="Arial" w:cs="Arial"/>
                <w:b w:val="0"/>
                <w:sz w:val="24"/>
                <w:szCs w:val="24"/>
                <w:lang w:val="ru-RU"/>
              </w:rPr>
            </w:pPr>
          </w:p>
        </w:tc>
        <w:tc>
          <w:tcPr>
            <w:tcW w:w="1443" w:type="dxa"/>
            <w:vMerge/>
          </w:tcPr>
          <w:p w:rsidR="00443003" w:rsidRPr="00541B9C" w:rsidRDefault="00443003" w:rsidP="00D73ED8">
            <w:pPr>
              <w:ind w:left="0"/>
              <w:rPr>
                <w:rFonts w:ascii="Arial" w:hAnsi="Arial" w:cs="Arial"/>
                <w:b w:val="0"/>
                <w:sz w:val="24"/>
                <w:szCs w:val="24"/>
                <w:lang w:val="ru-RU"/>
              </w:rPr>
            </w:pPr>
          </w:p>
        </w:tc>
        <w:tc>
          <w:tcPr>
            <w:tcW w:w="1682" w:type="dxa"/>
            <w:vMerge/>
          </w:tcPr>
          <w:p w:rsidR="00443003" w:rsidRPr="00541B9C" w:rsidRDefault="00443003" w:rsidP="00D73ED8">
            <w:pPr>
              <w:ind w:left="0"/>
              <w:rPr>
                <w:rFonts w:ascii="Arial" w:hAnsi="Arial" w:cs="Arial"/>
                <w:b w:val="0"/>
                <w:sz w:val="24"/>
                <w:szCs w:val="24"/>
                <w:lang w:val="ru-RU"/>
              </w:rPr>
            </w:pPr>
          </w:p>
        </w:tc>
        <w:tc>
          <w:tcPr>
            <w:tcW w:w="1830" w:type="dxa"/>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IR-4(8)[2][2][1]</w:t>
            </w:r>
          </w:p>
        </w:tc>
        <w:tc>
          <w:tcPr>
            <w:tcW w:w="4005" w:type="dxa"/>
          </w:tcPr>
          <w:p w:rsidR="00443003" w:rsidRPr="00541B9C" w:rsidRDefault="0044300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досягнення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міжорганізаційного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бачення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обізнаність</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інциденти</w:t>
            </w:r>
            <w:proofErr w:type="spellEnd"/>
          </w:p>
        </w:tc>
      </w:tr>
      <w:tr w:rsidR="00443003" w:rsidRPr="00D45CCF" w:rsidTr="00BE7045">
        <w:tc>
          <w:tcPr>
            <w:tcW w:w="1036" w:type="dxa"/>
            <w:vMerge/>
          </w:tcPr>
          <w:p w:rsidR="00443003" w:rsidRPr="00541B9C" w:rsidRDefault="00443003" w:rsidP="00D73ED8">
            <w:pPr>
              <w:ind w:left="0"/>
              <w:rPr>
                <w:rFonts w:ascii="Arial" w:hAnsi="Arial" w:cs="Arial"/>
                <w:b w:val="0"/>
                <w:sz w:val="24"/>
                <w:szCs w:val="24"/>
                <w:lang w:val="ru-RU"/>
              </w:rPr>
            </w:pPr>
          </w:p>
        </w:tc>
        <w:tc>
          <w:tcPr>
            <w:tcW w:w="1443" w:type="dxa"/>
            <w:vMerge/>
          </w:tcPr>
          <w:p w:rsidR="00443003" w:rsidRPr="00541B9C" w:rsidRDefault="00443003" w:rsidP="00D73ED8">
            <w:pPr>
              <w:ind w:left="0"/>
              <w:rPr>
                <w:rFonts w:ascii="Arial" w:hAnsi="Arial" w:cs="Arial"/>
                <w:b w:val="0"/>
                <w:sz w:val="24"/>
                <w:szCs w:val="24"/>
                <w:lang w:val="ru-RU"/>
              </w:rPr>
            </w:pPr>
          </w:p>
        </w:tc>
        <w:tc>
          <w:tcPr>
            <w:tcW w:w="1682" w:type="dxa"/>
            <w:vMerge/>
          </w:tcPr>
          <w:p w:rsidR="00443003" w:rsidRPr="00541B9C" w:rsidRDefault="00443003" w:rsidP="00D73ED8">
            <w:pPr>
              <w:ind w:left="0"/>
              <w:rPr>
                <w:rFonts w:ascii="Arial" w:hAnsi="Arial" w:cs="Arial"/>
                <w:b w:val="0"/>
                <w:sz w:val="24"/>
                <w:szCs w:val="24"/>
                <w:lang w:val="ru-RU"/>
              </w:rPr>
            </w:pPr>
          </w:p>
        </w:tc>
        <w:tc>
          <w:tcPr>
            <w:tcW w:w="1830" w:type="dxa"/>
          </w:tcPr>
          <w:p w:rsidR="00443003" w:rsidRPr="00541B9C" w:rsidRDefault="00443003" w:rsidP="00D73ED8">
            <w:pPr>
              <w:ind w:left="0"/>
              <w:rPr>
                <w:rFonts w:ascii="Arial" w:hAnsi="Arial" w:cs="Arial"/>
                <w:b w:val="0"/>
                <w:sz w:val="24"/>
                <w:szCs w:val="24"/>
              </w:rPr>
            </w:pPr>
            <w:r w:rsidRPr="00541B9C">
              <w:rPr>
                <w:rFonts w:ascii="Arial" w:hAnsi="Arial" w:cs="Arial"/>
                <w:sz w:val="24"/>
                <w:szCs w:val="24"/>
              </w:rPr>
              <w:t>IR-</w:t>
            </w:r>
            <w:r w:rsidRPr="00541B9C">
              <w:rPr>
                <w:rFonts w:ascii="Arial" w:hAnsi="Arial" w:cs="Arial"/>
                <w:sz w:val="24"/>
                <w:szCs w:val="24"/>
              </w:rPr>
              <w:lastRenderedPageBreak/>
              <w:t>4(8)[2][2][2]</w:t>
            </w:r>
          </w:p>
        </w:tc>
        <w:tc>
          <w:tcPr>
            <w:tcW w:w="4005" w:type="dxa"/>
          </w:tcPr>
          <w:p w:rsidR="00443003" w:rsidRPr="00541B9C" w:rsidRDefault="0044300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lastRenderedPageBreak/>
              <w:t>більш</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ефективного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lastRenderedPageBreak/>
              <w:t xml:space="preserve">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443003" w:rsidRPr="00D45CCF" w:rsidTr="00BE7045">
        <w:tc>
          <w:tcPr>
            <w:tcW w:w="1036" w:type="dxa"/>
            <w:vMerge/>
          </w:tcPr>
          <w:p w:rsidR="00443003" w:rsidRPr="00541B9C" w:rsidRDefault="00443003" w:rsidP="00D73ED8">
            <w:pPr>
              <w:ind w:left="0"/>
              <w:rPr>
                <w:rFonts w:ascii="Arial" w:hAnsi="Arial" w:cs="Arial"/>
                <w:b w:val="0"/>
                <w:sz w:val="24"/>
                <w:szCs w:val="24"/>
                <w:lang w:val="ru-RU"/>
              </w:rPr>
            </w:pPr>
          </w:p>
        </w:tc>
        <w:tc>
          <w:tcPr>
            <w:tcW w:w="8960" w:type="dxa"/>
            <w:gridSpan w:val="4"/>
          </w:tcPr>
          <w:p w:rsidR="00443003" w:rsidRPr="00541B9C" w:rsidRDefault="0044300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43003" w:rsidRPr="00541B9C" w:rsidRDefault="0044300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w:t>
            </w:r>
            <w:r w:rsidR="00A84F90" w:rsidRPr="00541B9C">
              <w:rPr>
                <w:rFonts w:ascii="Arial" w:hAnsi="Arial" w:cs="Arial"/>
                <w:b w:val="0"/>
                <w:sz w:val="24"/>
                <w:szCs w:val="24"/>
                <w:lang w:val="uk-UA"/>
              </w:rPr>
              <w:t xml:space="preserve">ВИБРАТИ З:  </w:t>
            </w:r>
            <w:r w:rsidRPr="00541B9C">
              <w:rPr>
                <w:rFonts w:ascii="Arial" w:hAnsi="Arial" w:cs="Arial"/>
                <w:b w:val="0"/>
                <w:sz w:val="24"/>
                <w:szCs w:val="24"/>
                <w:lang w:val="uk-UA"/>
              </w:rPr>
              <w:t xml:space="preserve">Політика реагування на </w:t>
            </w:r>
            <w:r w:rsidR="00AA51FD" w:rsidRPr="00541B9C">
              <w:rPr>
                <w:rFonts w:ascii="Arial" w:hAnsi="Arial" w:cs="Arial"/>
                <w:b w:val="0"/>
                <w:sz w:val="24"/>
                <w:szCs w:val="24"/>
                <w:lang w:val="uk-UA"/>
              </w:rPr>
              <w:t>інциденти</w:t>
            </w:r>
            <w:r w:rsidRPr="00541B9C">
              <w:rPr>
                <w:rFonts w:ascii="Arial" w:hAnsi="Arial" w:cs="Arial"/>
                <w:b w:val="0"/>
                <w:sz w:val="24"/>
                <w:szCs w:val="24"/>
                <w:lang w:val="uk-UA"/>
              </w:rPr>
              <w:t xml:space="preserve">; процедури, що стосуються обробки інцидентів; перелік зовнішніх організацій; записи координації обробки подій із зовнішніми організаціями; план реагування на </w:t>
            </w:r>
            <w:r w:rsidR="00AA51FD" w:rsidRPr="00541B9C">
              <w:rPr>
                <w:rFonts w:ascii="Arial" w:hAnsi="Arial" w:cs="Arial"/>
                <w:b w:val="0"/>
                <w:sz w:val="24"/>
                <w:szCs w:val="24"/>
                <w:lang w:val="uk-UA"/>
              </w:rPr>
              <w:t>інциденти</w:t>
            </w:r>
            <w:r w:rsidRPr="00541B9C">
              <w:rPr>
                <w:rFonts w:ascii="Arial" w:hAnsi="Arial" w:cs="Arial"/>
                <w:b w:val="0"/>
                <w:sz w:val="24"/>
                <w:szCs w:val="24"/>
                <w:lang w:val="uk-UA"/>
              </w:rPr>
              <w:t>; план безпеки; інші відповідні документи або записи].</w:t>
            </w:r>
          </w:p>
          <w:p w:rsidR="00443003" w:rsidRPr="00541B9C" w:rsidRDefault="0044300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w:t>
            </w:r>
            <w:r w:rsidR="00A84F90" w:rsidRPr="00541B9C">
              <w:rPr>
                <w:rFonts w:ascii="Arial" w:hAnsi="Arial" w:cs="Arial"/>
                <w:b w:val="0"/>
                <w:sz w:val="24"/>
                <w:szCs w:val="24"/>
                <w:lang w:val="uk-UA"/>
              </w:rPr>
              <w:t xml:space="preserve">ВИБРАТИ З:  </w:t>
            </w:r>
            <w:r w:rsidRPr="00541B9C">
              <w:rPr>
                <w:rFonts w:ascii="Arial" w:hAnsi="Arial" w:cs="Arial"/>
                <w:b w:val="0"/>
                <w:sz w:val="24"/>
                <w:szCs w:val="24"/>
                <w:lang w:val="uk-UA"/>
              </w:rPr>
              <w:t>Організаційний персонал, який відповідає за обробку інцидентів; організаційний персонал, який відповідає за інформаційну безпеку; персонал із зовнішніх організацій, з якими слід координувати / обмінюватися / співвідносити інформацію щодо реагування на події].</w:t>
            </w:r>
          </w:p>
          <w:p w:rsidR="00443003" w:rsidRPr="00541B9C" w:rsidRDefault="00443003"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A84F90" w:rsidRPr="00541B9C">
              <w:rPr>
                <w:rFonts w:ascii="Arial" w:hAnsi="Arial" w:cs="Arial"/>
                <w:sz w:val="24"/>
                <w:szCs w:val="24"/>
                <w:lang w:val="uk-UA"/>
              </w:rPr>
              <w:t xml:space="preserve"> </w:t>
            </w:r>
            <w:r w:rsidR="00A84F90" w:rsidRPr="00541B9C">
              <w:rPr>
                <w:rFonts w:ascii="Arial" w:hAnsi="Arial" w:cs="Arial"/>
                <w:b w:val="0"/>
                <w:sz w:val="24"/>
                <w:szCs w:val="24"/>
                <w:lang w:val="uk-UA"/>
              </w:rPr>
              <w:t>[ВИБРАТИ З:  Організаційні процеси для узгодження інформації про обробку інцидентів із зовнішніми організаціями].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7"/>
        <w:gridCol w:w="7499"/>
      </w:tblGrid>
      <w:tr w:rsidR="00BE2213" w:rsidRPr="00D45CCF" w:rsidTr="00B502E1">
        <w:tc>
          <w:tcPr>
            <w:tcW w:w="1100" w:type="dxa"/>
            <w:shd w:val="clear" w:color="auto" w:fill="D9D9D9" w:themeFill="background1" w:themeFillShade="D9"/>
          </w:tcPr>
          <w:p w:rsidR="00BE2213" w:rsidRPr="00541B9C" w:rsidRDefault="00DA1503" w:rsidP="00D73ED8">
            <w:pPr>
              <w:ind w:left="0"/>
              <w:rPr>
                <w:rFonts w:ascii="Arial" w:hAnsi="Arial" w:cs="Arial"/>
                <w:b w:val="0"/>
                <w:sz w:val="24"/>
                <w:szCs w:val="24"/>
              </w:rPr>
            </w:pPr>
            <w:r w:rsidRPr="00541B9C">
              <w:rPr>
                <w:rFonts w:ascii="Arial" w:hAnsi="Arial" w:cs="Arial"/>
                <w:sz w:val="24"/>
                <w:szCs w:val="24"/>
              </w:rPr>
              <w:t>IR-4(9)</w:t>
            </w:r>
          </w:p>
        </w:tc>
        <w:tc>
          <w:tcPr>
            <w:tcW w:w="9038" w:type="dxa"/>
            <w:gridSpan w:val="2"/>
            <w:shd w:val="clear" w:color="auto" w:fill="D9D9D9" w:themeFill="background1" w:themeFillShade="D9"/>
          </w:tcPr>
          <w:p w:rsidR="00BE2213" w:rsidRPr="00541B9C" w:rsidRDefault="00DA1503" w:rsidP="00D73ED8">
            <w:pPr>
              <w:ind w:left="0"/>
              <w:rPr>
                <w:rFonts w:ascii="Arial" w:hAnsi="Arial" w:cs="Arial"/>
                <w:b w:val="0"/>
                <w:sz w:val="24"/>
                <w:szCs w:val="24"/>
                <w:lang w:val="ru-RU"/>
              </w:rPr>
            </w:pPr>
            <w:r w:rsidRPr="00541B9C">
              <w:rPr>
                <w:rFonts w:ascii="Arial" w:hAnsi="Arial" w:cs="Arial"/>
                <w:sz w:val="24"/>
                <w:szCs w:val="24"/>
                <w:lang w:val="uk-UA"/>
              </w:rPr>
              <w:t xml:space="preserve">ОБРОБКА ІНЦИДЕНТУ </w:t>
            </w:r>
            <w:r w:rsidRPr="00541B9C">
              <w:rPr>
                <w:rFonts w:ascii="Arial" w:hAnsi="Arial" w:cs="Arial"/>
                <w:sz w:val="24"/>
                <w:szCs w:val="24"/>
                <w:lang w:val="ru-RU"/>
              </w:rPr>
              <w:t>-</w:t>
            </w:r>
            <w:r w:rsidRPr="00541B9C">
              <w:rPr>
                <w:rFonts w:ascii="Arial" w:hAnsi="Arial" w:cs="Arial"/>
                <w:sz w:val="24"/>
                <w:szCs w:val="24"/>
                <w:lang w:val="uk-UA"/>
              </w:rPr>
              <w:t xml:space="preserve"> ЗДАТНІСТЬ ДИНАМІЧНОГО РЕАГУВАННЯ</w:t>
            </w:r>
          </w:p>
        </w:tc>
      </w:tr>
      <w:tr w:rsidR="00AA51FD" w:rsidRPr="00541B9C" w:rsidTr="00B502E1">
        <w:tc>
          <w:tcPr>
            <w:tcW w:w="1100" w:type="dxa"/>
            <w:vMerge w:val="restart"/>
          </w:tcPr>
          <w:p w:rsidR="00AA51FD" w:rsidRPr="00541B9C" w:rsidRDefault="00AA51FD" w:rsidP="00D73ED8">
            <w:pPr>
              <w:ind w:left="0"/>
              <w:rPr>
                <w:rFonts w:ascii="Arial" w:hAnsi="Arial" w:cs="Arial"/>
                <w:b w:val="0"/>
                <w:sz w:val="24"/>
                <w:szCs w:val="24"/>
                <w:lang w:val="ru-RU"/>
              </w:rPr>
            </w:pPr>
          </w:p>
        </w:tc>
        <w:tc>
          <w:tcPr>
            <w:tcW w:w="9038" w:type="dxa"/>
            <w:gridSpan w:val="2"/>
          </w:tcPr>
          <w:p w:rsidR="00AA51FD" w:rsidRPr="00541B9C" w:rsidRDefault="00AA51F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A51FD" w:rsidRPr="00541B9C" w:rsidRDefault="00AA51FD"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A51FD" w:rsidRPr="00D45CCF" w:rsidTr="00DF489E">
        <w:tc>
          <w:tcPr>
            <w:tcW w:w="1100" w:type="dxa"/>
            <w:vMerge/>
          </w:tcPr>
          <w:p w:rsidR="00AA51FD" w:rsidRPr="00541B9C" w:rsidRDefault="00AA51FD" w:rsidP="00D73ED8">
            <w:pPr>
              <w:ind w:left="0"/>
              <w:rPr>
                <w:rFonts w:ascii="Arial" w:hAnsi="Arial" w:cs="Arial"/>
                <w:b w:val="0"/>
                <w:sz w:val="24"/>
                <w:szCs w:val="24"/>
              </w:rPr>
            </w:pPr>
          </w:p>
        </w:tc>
        <w:tc>
          <w:tcPr>
            <w:tcW w:w="1418" w:type="dxa"/>
          </w:tcPr>
          <w:p w:rsidR="00AA51FD" w:rsidRPr="00541B9C" w:rsidRDefault="00AA51FD" w:rsidP="00D73ED8">
            <w:pPr>
              <w:ind w:left="0"/>
              <w:rPr>
                <w:rFonts w:ascii="Arial" w:hAnsi="Arial" w:cs="Arial"/>
                <w:b w:val="0"/>
                <w:sz w:val="24"/>
                <w:szCs w:val="24"/>
              </w:rPr>
            </w:pPr>
            <w:r w:rsidRPr="00541B9C">
              <w:rPr>
                <w:rFonts w:ascii="Arial" w:hAnsi="Arial" w:cs="Arial"/>
                <w:sz w:val="24"/>
                <w:szCs w:val="24"/>
              </w:rPr>
              <w:t>IR-4(9)[1]</w:t>
            </w:r>
          </w:p>
        </w:tc>
        <w:tc>
          <w:tcPr>
            <w:tcW w:w="7620" w:type="dxa"/>
          </w:tcPr>
          <w:p w:rsidR="00AA51FD" w:rsidRPr="00541B9C" w:rsidRDefault="00AA51F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динамічного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ефективного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w:t>
            </w:r>
          </w:p>
        </w:tc>
      </w:tr>
      <w:tr w:rsidR="00AA51FD" w:rsidRPr="00D45CCF" w:rsidTr="00DF489E">
        <w:tc>
          <w:tcPr>
            <w:tcW w:w="1100" w:type="dxa"/>
            <w:vMerge/>
          </w:tcPr>
          <w:p w:rsidR="00AA51FD" w:rsidRPr="00541B9C" w:rsidRDefault="00AA51FD" w:rsidP="00D73ED8">
            <w:pPr>
              <w:ind w:left="0"/>
              <w:rPr>
                <w:rFonts w:ascii="Arial" w:hAnsi="Arial" w:cs="Arial"/>
                <w:b w:val="0"/>
                <w:sz w:val="24"/>
                <w:szCs w:val="24"/>
                <w:lang w:val="ru-RU"/>
              </w:rPr>
            </w:pPr>
          </w:p>
        </w:tc>
        <w:tc>
          <w:tcPr>
            <w:tcW w:w="1418" w:type="dxa"/>
          </w:tcPr>
          <w:p w:rsidR="00AA51FD" w:rsidRPr="00541B9C" w:rsidRDefault="00AA51FD" w:rsidP="00D73ED8">
            <w:pPr>
              <w:ind w:left="0"/>
              <w:rPr>
                <w:rFonts w:ascii="Arial" w:hAnsi="Arial" w:cs="Arial"/>
                <w:b w:val="0"/>
                <w:sz w:val="24"/>
                <w:szCs w:val="24"/>
              </w:rPr>
            </w:pPr>
            <w:r w:rsidRPr="00541B9C">
              <w:rPr>
                <w:rFonts w:ascii="Arial" w:hAnsi="Arial" w:cs="Arial"/>
                <w:sz w:val="24"/>
                <w:szCs w:val="24"/>
              </w:rPr>
              <w:t>IR-4(9)[2]</w:t>
            </w:r>
          </w:p>
        </w:tc>
        <w:tc>
          <w:tcPr>
            <w:tcW w:w="7620" w:type="dxa"/>
          </w:tcPr>
          <w:p w:rsidR="00AA51FD" w:rsidRPr="00541B9C" w:rsidRDefault="00AA51FD"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динамічного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ефективного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w:t>
            </w:r>
          </w:p>
        </w:tc>
      </w:tr>
      <w:tr w:rsidR="00AA51FD" w:rsidRPr="00D45CCF" w:rsidTr="00B502E1">
        <w:tc>
          <w:tcPr>
            <w:tcW w:w="1100" w:type="dxa"/>
            <w:vMerge/>
          </w:tcPr>
          <w:p w:rsidR="00AA51FD" w:rsidRPr="00541B9C" w:rsidRDefault="00AA51FD" w:rsidP="00D73ED8">
            <w:pPr>
              <w:ind w:left="0"/>
              <w:rPr>
                <w:rFonts w:ascii="Arial" w:hAnsi="Arial" w:cs="Arial"/>
                <w:b w:val="0"/>
                <w:sz w:val="24"/>
                <w:szCs w:val="24"/>
                <w:lang w:val="ru-RU"/>
              </w:rPr>
            </w:pPr>
          </w:p>
        </w:tc>
        <w:tc>
          <w:tcPr>
            <w:tcW w:w="9038" w:type="dxa"/>
            <w:gridSpan w:val="2"/>
          </w:tcPr>
          <w:p w:rsidR="00AA51FD" w:rsidRPr="00541B9C" w:rsidRDefault="00AA51F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A51FD" w:rsidRPr="00541B9C" w:rsidRDefault="00AA51FD" w:rsidP="00D73ED8">
            <w:pPr>
              <w:tabs>
                <w:tab w:val="left" w:pos="3394"/>
              </w:tabs>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інциденти; процедури, що стосуються обробки інцидентів; автоматизовані механізми, що підтримують можливості динамічного реагування;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план реагування на інциденти; план безпеки; записи аудиту; інші відповідні документи або записи].</w:t>
            </w:r>
          </w:p>
          <w:p w:rsidR="00AA51FD" w:rsidRPr="00541B9C" w:rsidRDefault="00AA51FD" w:rsidP="00D73ED8">
            <w:pPr>
              <w:tabs>
                <w:tab w:val="left" w:pos="3394"/>
              </w:tabs>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який відповідає за інформаційну безпеку].</w:t>
            </w:r>
          </w:p>
          <w:p w:rsidR="00AA51FD" w:rsidRPr="00541B9C" w:rsidRDefault="00AA51FD"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можливості динамічного реагування; автоматизовані механізми, що підтримують та / або реалізують можливість динамічного реагування для організації]</w:t>
            </w:r>
          </w:p>
        </w:tc>
      </w:tr>
    </w:tbl>
    <w:p w:rsidR="00BE7045" w:rsidRPr="00541B9C" w:rsidRDefault="00BE7045"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2"/>
        <w:gridCol w:w="1548"/>
        <w:gridCol w:w="7216"/>
      </w:tblGrid>
      <w:tr w:rsidR="00BE2213" w:rsidRPr="00D45CCF" w:rsidTr="00BE7045">
        <w:tc>
          <w:tcPr>
            <w:tcW w:w="1232" w:type="dxa"/>
            <w:shd w:val="clear" w:color="auto" w:fill="D9D9D9" w:themeFill="background1" w:themeFillShade="D9"/>
          </w:tcPr>
          <w:p w:rsidR="00BE2213" w:rsidRPr="00541B9C" w:rsidRDefault="00DA1503" w:rsidP="00D73ED8">
            <w:pPr>
              <w:ind w:left="0"/>
              <w:rPr>
                <w:rFonts w:ascii="Arial" w:hAnsi="Arial" w:cs="Arial"/>
                <w:b w:val="0"/>
                <w:sz w:val="24"/>
                <w:szCs w:val="24"/>
              </w:rPr>
            </w:pPr>
            <w:r w:rsidRPr="00541B9C">
              <w:rPr>
                <w:rFonts w:ascii="Arial" w:hAnsi="Arial" w:cs="Arial"/>
                <w:sz w:val="24"/>
                <w:szCs w:val="24"/>
              </w:rPr>
              <w:t>IR-4(10)</w:t>
            </w:r>
          </w:p>
        </w:tc>
        <w:tc>
          <w:tcPr>
            <w:tcW w:w="8764" w:type="dxa"/>
            <w:gridSpan w:val="2"/>
            <w:shd w:val="clear" w:color="auto" w:fill="D9D9D9" w:themeFill="background1" w:themeFillShade="D9"/>
          </w:tcPr>
          <w:p w:rsidR="00BE2213" w:rsidRPr="00541B9C" w:rsidRDefault="00DA1503" w:rsidP="00D73ED8">
            <w:pPr>
              <w:ind w:left="0"/>
              <w:rPr>
                <w:rFonts w:ascii="Arial" w:hAnsi="Arial" w:cs="Arial"/>
                <w:b w:val="0"/>
                <w:sz w:val="24"/>
                <w:szCs w:val="24"/>
                <w:lang w:val="ru-RU"/>
              </w:rPr>
            </w:pPr>
            <w:r w:rsidRPr="00541B9C">
              <w:rPr>
                <w:rFonts w:ascii="Arial" w:hAnsi="Arial" w:cs="Arial"/>
                <w:sz w:val="24"/>
                <w:szCs w:val="24"/>
                <w:lang w:val="uk-UA"/>
              </w:rPr>
              <w:t xml:space="preserve">ОБРОБКА ІНЦИДЕНТУ </w:t>
            </w:r>
            <w:r w:rsidRPr="00541B9C">
              <w:rPr>
                <w:rFonts w:ascii="Arial" w:hAnsi="Arial" w:cs="Arial"/>
                <w:sz w:val="24"/>
                <w:szCs w:val="24"/>
                <w:lang w:val="ru-RU"/>
              </w:rPr>
              <w:t>-</w:t>
            </w:r>
            <w:r w:rsidRPr="00541B9C">
              <w:rPr>
                <w:rFonts w:ascii="Arial" w:hAnsi="Arial" w:cs="Arial"/>
                <w:sz w:val="24"/>
                <w:szCs w:val="24"/>
                <w:lang w:val="uk-UA"/>
              </w:rPr>
              <w:t xml:space="preserve"> КООРДИНАЦІЯ ЛАНЦЮГА ПОСТАЧАННЯ</w:t>
            </w:r>
          </w:p>
        </w:tc>
      </w:tr>
      <w:tr w:rsidR="00792DE3" w:rsidRPr="00541B9C" w:rsidTr="00BE7045">
        <w:tc>
          <w:tcPr>
            <w:tcW w:w="1232" w:type="dxa"/>
            <w:vMerge w:val="restart"/>
          </w:tcPr>
          <w:p w:rsidR="00792DE3" w:rsidRPr="00541B9C" w:rsidRDefault="00792DE3" w:rsidP="00D73ED8">
            <w:pPr>
              <w:ind w:left="0"/>
              <w:rPr>
                <w:rFonts w:ascii="Arial" w:hAnsi="Arial" w:cs="Arial"/>
                <w:b w:val="0"/>
                <w:sz w:val="24"/>
                <w:szCs w:val="24"/>
                <w:lang w:val="ru-RU"/>
              </w:rPr>
            </w:pPr>
          </w:p>
        </w:tc>
        <w:tc>
          <w:tcPr>
            <w:tcW w:w="8764" w:type="dxa"/>
            <w:gridSpan w:val="2"/>
          </w:tcPr>
          <w:p w:rsidR="00792DE3" w:rsidRPr="00541B9C" w:rsidRDefault="00792DE3"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92DE3" w:rsidRPr="00541B9C" w:rsidRDefault="00792DE3"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792DE3" w:rsidRPr="00541B9C" w:rsidTr="00BE7045">
        <w:tc>
          <w:tcPr>
            <w:tcW w:w="1232" w:type="dxa"/>
            <w:vMerge/>
          </w:tcPr>
          <w:p w:rsidR="00792DE3" w:rsidRPr="00541B9C" w:rsidRDefault="00792DE3" w:rsidP="00D73ED8">
            <w:pPr>
              <w:ind w:left="0"/>
              <w:rPr>
                <w:rFonts w:ascii="Arial" w:hAnsi="Arial" w:cs="Arial"/>
                <w:b w:val="0"/>
                <w:sz w:val="24"/>
                <w:szCs w:val="24"/>
              </w:rPr>
            </w:pPr>
          </w:p>
        </w:tc>
        <w:tc>
          <w:tcPr>
            <w:tcW w:w="1548" w:type="dxa"/>
          </w:tcPr>
          <w:p w:rsidR="00792DE3" w:rsidRPr="00541B9C" w:rsidRDefault="00792DE3" w:rsidP="00D73ED8">
            <w:pPr>
              <w:ind w:left="0"/>
              <w:rPr>
                <w:rFonts w:ascii="Arial" w:hAnsi="Arial" w:cs="Arial"/>
                <w:b w:val="0"/>
                <w:sz w:val="24"/>
                <w:szCs w:val="24"/>
              </w:rPr>
            </w:pPr>
            <w:r w:rsidRPr="00541B9C">
              <w:rPr>
                <w:rFonts w:ascii="Arial" w:hAnsi="Arial" w:cs="Arial"/>
                <w:sz w:val="24"/>
                <w:szCs w:val="24"/>
              </w:rPr>
              <w:t>IR-4(10)[1]</w:t>
            </w:r>
          </w:p>
        </w:tc>
        <w:tc>
          <w:tcPr>
            <w:tcW w:w="7216" w:type="dxa"/>
          </w:tcPr>
          <w:p w:rsidR="00792DE3" w:rsidRPr="00541B9C" w:rsidRDefault="00792DE3" w:rsidP="00D73ED8">
            <w:pPr>
              <w:ind w:left="0"/>
              <w:rPr>
                <w:rFonts w:ascii="Arial" w:hAnsi="Arial" w:cs="Arial"/>
                <w:b w:val="0"/>
                <w:sz w:val="24"/>
                <w:szCs w:val="24"/>
              </w:rPr>
            </w:pPr>
            <w:proofErr w:type="spellStart"/>
            <w:r w:rsidRPr="00541B9C">
              <w:rPr>
                <w:rFonts w:ascii="Arial" w:hAnsi="Arial" w:cs="Arial"/>
                <w:b w:val="0"/>
                <w:sz w:val="24"/>
                <w:szCs w:val="24"/>
              </w:rPr>
              <w:t>Координувати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діяльність</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обробки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пов'язану</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подіями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ланцюжка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постачання</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іншими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організаціями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беруть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участь</w:t>
            </w:r>
            <w:proofErr w:type="spellEnd"/>
            <w:r w:rsidRPr="00541B9C">
              <w:rPr>
                <w:rFonts w:ascii="Arial" w:hAnsi="Arial" w:cs="Arial"/>
                <w:b w:val="0"/>
                <w:sz w:val="24"/>
                <w:szCs w:val="24"/>
              </w:rPr>
              <w:t xml:space="preserve"> у </w:t>
            </w:r>
            <w:proofErr w:type="spellStart"/>
            <w:r w:rsidRPr="00541B9C">
              <w:rPr>
                <w:rFonts w:ascii="Arial" w:hAnsi="Arial" w:cs="Arial"/>
                <w:b w:val="0"/>
                <w:sz w:val="24"/>
                <w:szCs w:val="24"/>
              </w:rPr>
              <w:t>ланцюжку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постачання</w:t>
            </w:r>
            <w:proofErr w:type="spellEnd"/>
            <w:r w:rsidRPr="00541B9C">
              <w:rPr>
                <w:rFonts w:ascii="Arial" w:hAnsi="Arial" w:cs="Arial"/>
                <w:b w:val="0"/>
                <w:sz w:val="24"/>
                <w:szCs w:val="24"/>
              </w:rPr>
              <w:t>.</w:t>
            </w:r>
          </w:p>
        </w:tc>
      </w:tr>
      <w:tr w:rsidR="00792DE3" w:rsidRPr="00D45CCF" w:rsidTr="00BE7045">
        <w:tc>
          <w:tcPr>
            <w:tcW w:w="1232" w:type="dxa"/>
            <w:vMerge/>
          </w:tcPr>
          <w:p w:rsidR="00792DE3" w:rsidRPr="00541B9C" w:rsidRDefault="00792DE3" w:rsidP="00D73ED8">
            <w:pPr>
              <w:ind w:left="0"/>
              <w:rPr>
                <w:rFonts w:ascii="Arial" w:hAnsi="Arial" w:cs="Arial"/>
                <w:b w:val="0"/>
                <w:sz w:val="24"/>
                <w:szCs w:val="24"/>
              </w:rPr>
            </w:pPr>
          </w:p>
        </w:tc>
        <w:tc>
          <w:tcPr>
            <w:tcW w:w="8764" w:type="dxa"/>
            <w:gridSpan w:val="2"/>
          </w:tcPr>
          <w:p w:rsidR="00792DE3" w:rsidRPr="00541B9C" w:rsidRDefault="00792DE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792DE3" w:rsidRPr="00541B9C" w:rsidRDefault="00792DE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w:t>
            </w:r>
            <w:r w:rsidR="00B007D1" w:rsidRPr="00541B9C">
              <w:rPr>
                <w:rFonts w:ascii="Arial" w:hAnsi="Arial" w:cs="Arial"/>
                <w:b w:val="0"/>
                <w:sz w:val="24"/>
                <w:szCs w:val="24"/>
                <w:lang w:val="uk-UA"/>
              </w:rPr>
              <w:t>інциденти</w:t>
            </w:r>
            <w:r w:rsidRPr="00541B9C">
              <w:rPr>
                <w:rFonts w:ascii="Arial" w:hAnsi="Arial" w:cs="Arial"/>
                <w:b w:val="0"/>
                <w:sz w:val="24"/>
                <w:szCs w:val="24"/>
                <w:lang w:val="uk-UA"/>
              </w:rPr>
              <w:t>; процедури, що стосуються координації ланцюгів поста</w:t>
            </w:r>
            <w:r w:rsidR="00D33F71">
              <w:rPr>
                <w:rFonts w:ascii="Arial" w:hAnsi="Arial" w:cs="Arial"/>
                <w:b w:val="0"/>
                <w:sz w:val="24"/>
                <w:szCs w:val="24"/>
                <w:lang w:val="uk-UA"/>
              </w:rPr>
              <w:t>чання</w:t>
            </w:r>
            <w:r w:rsidRPr="00541B9C">
              <w:rPr>
                <w:rFonts w:ascii="Arial" w:hAnsi="Arial" w:cs="Arial"/>
                <w:b w:val="0"/>
                <w:sz w:val="24"/>
                <w:szCs w:val="24"/>
                <w:lang w:val="uk-UA"/>
              </w:rPr>
              <w:t xml:space="preserve">; договори придбання; угоди про рівень обслуговування; план реагування на </w:t>
            </w:r>
            <w:r w:rsidR="00B007D1" w:rsidRPr="00541B9C">
              <w:rPr>
                <w:rFonts w:ascii="Arial" w:hAnsi="Arial" w:cs="Arial"/>
                <w:b w:val="0"/>
                <w:sz w:val="24"/>
                <w:szCs w:val="24"/>
                <w:lang w:val="uk-UA"/>
              </w:rPr>
              <w:t>інциденти</w:t>
            </w:r>
            <w:r w:rsidRPr="00541B9C">
              <w:rPr>
                <w:rFonts w:ascii="Arial" w:hAnsi="Arial" w:cs="Arial"/>
                <w:b w:val="0"/>
                <w:sz w:val="24"/>
                <w:szCs w:val="24"/>
                <w:lang w:val="uk-UA"/>
              </w:rPr>
              <w:t xml:space="preserve">; план безпеки; </w:t>
            </w:r>
            <w:r w:rsidRPr="00541B9C">
              <w:rPr>
                <w:rFonts w:ascii="Arial" w:hAnsi="Arial" w:cs="Arial"/>
                <w:b w:val="0"/>
                <w:sz w:val="24"/>
                <w:szCs w:val="24"/>
                <w:lang w:val="uk-UA"/>
              </w:rPr>
              <w:lastRenderedPageBreak/>
              <w:t>плани реагування на інциденти іншої організації, яка бере участь у діяльності ланцюга поста</w:t>
            </w:r>
            <w:r w:rsidR="00D33F71">
              <w:rPr>
                <w:rFonts w:ascii="Arial" w:hAnsi="Arial" w:cs="Arial"/>
                <w:b w:val="0"/>
                <w:sz w:val="24"/>
                <w:szCs w:val="24"/>
                <w:lang w:val="uk-UA"/>
              </w:rPr>
              <w:t>чання</w:t>
            </w:r>
            <w:r w:rsidRPr="00541B9C">
              <w:rPr>
                <w:rFonts w:ascii="Arial" w:hAnsi="Arial" w:cs="Arial"/>
                <w:b w:val="0"/>
                <w:sz w:val="24"/>
                <w:szCs w:val="24"/>
                <w:lang w:val="uk-UA"/>
              </w:rPr>
              <w:t>; інші відповідні документи або записи].</w:t>
            </w:r>
          </w:p>
          <w:p w:rsidR="00792DE3" w:rsidRPr="00541B9C" w:rsidRDefault="00792DE3" w:rsidP="00D33F71">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обробку інцидентів; організаційний персонал, який відповідає за інформаційну безпеку; організаційний персонал, який відповідає за ланцюжки поста</w:t>
            </w:r>
            <w:r w:rsidR="00D33F71">
              <w:rPr>
                <w:rFonts w:ascii="Arial" w:hAnsi="Arial" w:cs="Arial"/>
                <w:b w:val="0"/>
                <w:sz w:val="24"/>
                <w:szCs w:val="24"/>
                <w:lang w:val="uk-UA"/>
              </w:rPr>
              <w:t>чання</w:t>
            </w:r>
            <w:r w:rsidRPr="00541B9C">
              <w:rPr>
                <w:rFonts w:ascii="Arial" w:hAnsi="Arial" w:cs="Arial"/>
                <w:b w:val="0"/>
                <w:sz w:val="24"/>
                <w:szCs w:val="24"/>
                <w:lang w:val="uk-UA"/>
              </w:rPr>
              <w:t>].</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812"/>
        <w:gridCol w:w="1124"/>
        <w:gridCol w:w="8060"/>
      </w:tblGrid>
      <w:tr w:rsidR="00BE2213" w:rsidRPr="00541B9C" w:rsidTr="00DA1503">
        <w:tc>
          <w:tcPr>
            <w:tcW w:w="817" w:type="dxa"/>
            <w:shd w:val="clear" w:color="auto" w:fill="D9D9D9" w:themeFill="background1" w:themeFillShade="D9"/>
          </w:tcPr>
          <w:p w:rsidR="00BE2213" w:rsidRPr="00541B9C" w:rsidRDefault="00DA1503" w:rsidP="00D73ED8">
            <w:pPr>
              <w:ind w:left="0"/>
              <w:rPr>
                <w:rFonts w:ascii="Arial" w:hAnsi="Arial" w:cs="Arial"/>
                <w:b w:val="0"/>
                <w:sz w:val="24"/>
                <w:szCs w:val="24"/>
              </w:rPr>
            </w:pPr>
            <w:r w:rsidRPr="00541B9C">
              <w:rPr>
                <w:rFonts w:ascii="Arial" w:hAnsi="Arial" w:cs="Arial"/>
                <w:sz w:val="24"/>
                <w:szCs w:val="24"/>
              </w:rPr>
              <w:t>IR-5</w:t>
            </w:r>
          </w:p>
        </w:tc>
        <w:tc>
          <w:tcPr>
            <w:tcW w:w="9321" w:type="dxa"/>
            <w:gridSpan w:val="2"/>
            <w:shd w:val="clear" w:color="auto" w:fill="D9D9D9" w:themeFill="background1" w:themeFillShade="D9"/>
          </w:tcPr>
          <w:p w:rsidR="00BE2213" w:rsidRPr="00541B9C" w:rsidRDefault="00DA1503" w:rsidP="00D73ED8">
            <w:pPr>
              <w:ind w:left="0"/>
              <w:rPr>
                <w:rFonts w:ascii="Arial" w:hAnsi="Arial" w:cs="Arial"/>
                <w:b w:val="0"/>
                <w:sz w:val="24"/>
                <w:szCs w:val="24"/>
              </w:rPr>
            </w:pPr>
            <w:r w:rsidRPr="00541B9C">
              <w:rPr>
                <w:rFonts w:ascii="Arial" w:hAnsi="Arial" w:cs="Arial"/>
                <w:sz w:val="24"/>
                <w:szCs w:val="24"/>
              </w:rPr>
              <w:t>МОНІТОРИНГ ІНЦИДЕНТУ</w:t>
            </w:r>
          </w:p>
        </w:tc>
      </w:tr>
      <w:tr w:rsidR="00B007D1" w:rsidRPr="00541B9C" w:rsidTr="00DA1503">
        <w:tc>
          <w:tcPr>
            <w:tcW w:w="817" w:type="dxa"/>
            <w:vMerge w:val="restart"/>
          </w:tcPr>
          <w:p w:rsidR="00B007D1" w:rsidRPr="00541B9C" w:rsidRDefault="00B007D1" w:rsidP="00D73ED8">
            <w:pPr>
              <w:ind w:left="0"/>
              <w:rPr>
                <w:rFonts w:ascii="Arial" w:hAnsi="Arial" w:cs="Arial"/>
                <w:b w:val="0"/>
                <w:sz w:val="24"/>
                <w:szCs w:val="24"/>
              </w:rPr>
            </w:pPr>
          </w:p>
        </w:tc>
        <w:tc>
          <w:tcPr>
            <w:tcW w:w="9321" w:type="dxa"/>
            <w:gridSpan w:val="2"/>
          </w:tcPr>
          <w:p w:rsidR="00B007D1" w:rsidRPr="00541B9C" w:rsidRDefault="00B007D1"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007D1" w:rsidRPr="00541B9C" w:rsidRDefault="00B007D1"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007D1" w:rsidRPr="00D45CCF" w:rsidTr="00792DE3">
        <w:tc>
          <w:tcPr>
            <w:tcW w:w="817" w:type="dxa"/>
            <w:vMerge/>
          </w:tcPr>
          <w:p w:rsidR="00B007D1" w:rsidRPr="00541B9C" w:rsidRDefault="00B007D1" w:rsidP="00D73ED8">
            <w:pPr>
              <w:ind w:left="0"/>
              <w:rPr>
                <w:rFonts w:ascii="Arial" w:hAnsi="Arial" w:cs="Arial"/>
                <w:b w:val="0"/>
                <w:sz w:val="24"/>
                <w:szCs w:val="24"/>
              </w:rPr>
            </w:pPr>
          </w:p>
        </w:tc>
        <w:tc>
          <w:tcPr>
            <w:tcW w:w="1134" w:type="dxa"/>
          </w:tcPr>
          <w:p w:rsidR="00B007D1" w:rsidRPr="00541B9C" w:rsidRDefault="00B007D1" w:rsidP="00D73ED8">
            <w:pPr>
              <w:ind w:left="0"/>
              <w:rPr>
                <w:rFonts w:ascii="Arial" w:hAnsi="Arial" w:cs="Arial"/>
                <w:b w:val="0"/>
                <w:sz w:val="24"/>
                <w:szCs w:val="24"/>
              </w:rPr>
            </w:pPr>
            <w:r w:rsidRPr="00541B9C">
              <w:rPr>
                <w:rFonts w:ascii="Arial" w:hAnsi="Arial" w:cs="Arial"/>
                <w:sz w:val="24"/>
                <w:szCs w:val="24"/>
              </w:rPr>
              <w:t>IR-5[1]</w:t>
            </w:r>
          </w:p>
        </w:tc>
        <w:tc>
          <w:tcPr>
            <w:tcW w:w="8187" w:type="dxa"/>
          </w:tcPr>
          <w:p w:rsidR="00B007D1" w:rsidRPr="00541B9C" w:rsidRDefault="00B007D1"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Відстежувати та документувати інциденти безпеки </w:t>
            </w:r>
          </w:p>
        </w:tc>
      </w:tr>
      <w:tr w:rsidR="00B007D1" w:rsidRPr="00D45CCF" w:rsidTr="00792DE3">
        <w:tc>
          <w:tcPr>
            <w:tcW w:w="817" w:type="dxa"/>
            <w:vMerge/>
          </w:tcPr>
          <w:p w:rsidR="00B007D1" w:rsidRPr="00541B9C" w:rsidRDefault="00B007D1" w:rsidP="00D73ED8">
            <w:pPr>
              <w:ind w:left="0"/>
              <w:rPr>
                <w:rFonts w:ascii="Arial" w:hAnsi="Arial" w:cs="Arial"/>
                <w:b w:val="0"/>
                <w:sz w:val="24"/>
                <w:szCs w:val="24"/>
                <w:lang w:val="ru-RU"/>
              </w:rPr>
            </w:pPr>
          </w:p>
        </w:tc>
        <w:tc>
          <w:tcPr>
            <w:tcW w:w="1134" w:type="dxa"/>
          </w:tcPr>
          <w:p w:rsidR="00B007D1" w:rsidRPr="00541B9C" w:rsidRDefault="00B007D1" w:rsidP="00D73ED8">
            <w:pPr>
              <w:ind w:left="0"/>
              <w:rPr>
                <w:rFonts w:ascii="Arial" w:hAnsi="Arial" w:cs="Arial"/>
                <w:b w:val="0"/>
                <w:sz w:val="24"/>
                <w:szCs w:val="24"/>
              </w:rPr>
            </w:pPr>
            <w:r w:rsidRPr="00541B9C">
              <w:rPr>
                <w:rFonts w:ascii="Arial" w:hAnsi="Arial" w:cs="Arial"/>
                <w:sz w:val="24"/>
                <w:szCs w:val="24"/>
              </w:rPr>
              <w:t>IR-5[2]</w:t>
            </w:r>
          </w:p>
        </w:tc>
        <w:tc>
          <w:tcPr>
            <w:tcW w:w="8187" w:type="dxa"/>
          </w:tcPr>
          <w:p w:rsidR="00B007D1" w:rsidRPr="00541B9C" w:rsidRDefault="00B007D1"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Відстежувати та документувати інциденти </w:t>
            </w:r>
            <w:proofErr w:type="spellStart"/>
            <w:r w:rsidRPr="00541B9C">
              <w:rPr>
                <w:rFonts w:ascii="Arial" w:eastAsia="Calibri" w:hAnsi="Arial" w:cs="Arial"/>
                <w:b w:val="0"/>
                <w:sz w:val="24"/>
                <w:szCs w:val="24"/>
                <w:lang w:val="uk-UA"/>
              </w:rPr>
              <w:t>приватності</w:t>
            </w:r>
            <w:proofErr w:type="spellEnd"/>
          </w:p>
        </w:tc>
      </w:tr>
      <w:tr w:rsidR="00B007D1" w:rsidRPr="00D45CCF" w:rsidTr="00DA1503">
        <w:tc>
          <w:tcPr>
            <w:tcW w:w="817" w:type="dxa"/>
            <w:vMerge/>
          </w:tcPr>
          <w:p w:rsidR="00B007D1" w:rsidRPr="00541B9C" w:rsidRDefault="00B007D1" w:rsidP="00D73ED8">
            <w:pPr>
              <w:ind w:left="0"/>
              <w:rPr>
                <w:rFonts w:ascii="Arial" w:hAnsi="Arial" w:cs="Arial"/>
                <w:b w:val="0"/>
                <w:sz w:val="24"/>
                <w:szCs w:val="24"/>
                <w:lang w:val="ru-RU"/>
              </w:rPr>
            </w:pPr>
          </w:p>
        </w:tc>
        <w:tc>
          <w:tcPr>
            <w:tcW w:w="9321" w:type="dxa"/>
            <w:gridSpan w:val="2"/>
          </w:tcPr>
          <w:p w:rsidR="00B007D1" w:rsidRPr="00541B9C" w:rsidRDefault="00B007D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007D1" w:rsidRPr="00541B9C" w:rsidRDefault="00B007D1"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моніторингу інцидентів; записи та документація щодо реагування на інциденти; план реагування на інциденти; план безпеки; інші відповідні документи або записи].</w:t>
            </w:r>
          </w:p>
          <w:p w:rsidR="00B007D1" w:rsidRPr="00541B9C" w:rsidRDefault="00B007D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моніторинг інцидентів; організаційний персонал, який відповідає за інформаційну безпеку].</w:t>
            </w:r>
          </w:p>
          <w:p w:rsidR="00B007D1" w:rsidRPr="00541B9C" w:rsidRDefault="00B007D1"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Можливість організації моніторингу інцидентів; автоматизовані механізми, що підтримують та / або реалізують відстеження та документування системних інцидентів].</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59"/>
        <w:gridCol w:w="1437"/>
        <w:gridCol w:w="1406"/>
        <w:gridCol w:w="6094"/>
      </w:tblGrid>
      <w:tr w:rsidR="00DA1503" w:rsidRPr="00D45CCF" w:rsidTr="00B007D1">
        <w:tc>
          <w:tcPr>
            <w:tcW w:w="1069" w:type="dxa"/>
            <w:shd w:val="clear" w:color="auto" w:fill="D9D9D9" w:themeFill="background1" w:themeFillShade="D9"/>
          </w:tcPr>
          <w:p w:rsidR="00DA1503" w:rsidRPr="00541B9C" w:rsidRDefault="00DA1503" w:rsidP="00D73ED8">
            <w:pPr>
              <w:ind w:left="0"/>
              <w:rPr>
                <w:rFonts w:ascii="Arial" w:hAnsi="Arial" w:cs="Arial"/>
                <w:b w:val="0"/>
                <w:sz w:val="24"/>
                <w:szCs w:val="24"/>
              </w:rPr>
            </w:pPr>
            <w:r w:rsidRPr="00541B9C">
              <w:rPr>
                <w:rFonts w:ascii="Arial" w:hAnsi="Arial" w:cs="Arial"/>
                <w:sz w:val="24"/>
                <w:szCs w:val="24"/>
              </w:rPr>
              <w:t>IR-5(1)</w:t>
            </w:r>
          </w:p>
        </w:tc>
        <w:tc>
          <w:tcPr>
            <w:tcW w:w="9069" w:type="dxa"/>
            <w:gridSpan w:val="3"/>
            <w:shd w:val="clear" w:color="auto" w:fill="D9D9D9" w:themeFill="background1" w:themeFillShade="D9"/>
          </w:tcPr>
          <w:p w:rsidR="00DA1503" w:rsidRPr="00541B9C" w:rsidRDefault="00B007D1" w:rsidP="00D73ED8">
            <w:pPr>
              <w:ind w:left="0"/>
              <w:rPr>
                <w:rFonts w:ascii="Arial" w:hAnsi="Arial" w:cs="Arial"/>
                <w:b w:val="0"/>
                <w:sz w:val="24"/>
                <w:szCs w:val="24"/>
                <w:lang w:val="ru-RU"/>
              </w:rPr>
            </w:pPr>
            <w:r w:rsidRPr="00541B9C">
              <w:rPr>
                <w:rFonts w:ascii="Arial" w:hAnsi="Arial" w:cs="Arial"/>
                <w:sz w:val="24"/>
                <w:szCs w:val="24"/>
                <w:lang w:val="uk-UA"/>
              </w:rPr>
              <w:t xml:space="preserve">МОНІТОРИНГ ІНЦИДЕНТУ </w:t>
            </w:r>
            <w:r w:rsidRPr="00541B9C">
              <w:rPr>
                <w:rFonts w:ascii="Arial" w:hAnsi="Arial" w:cs="Arial"/>
                <w:sz w:val="24"/>
                <w:szCs w:val="24"/>
                <w:lang w:val="ru-RU"/>
              </w:rPr>
              <w:t>-</w:t>
            </w:r>
            <w:r w:rsidR="00DA1503" w:rsidRPr="00541B9C">
              <w:rPr>
                <w:rFonts w:ascii="Arial" w:hAnsi="Arial" w:cs="Arial"/>
                <w:sz w:val="24"/>
                <w:szCs w:val="24"/>
                <w:lang w:val="uk-UA"/>
              </w:rPr>
              <w:t xml:space="preserve"> АВТОМАТИЗОВАНЕ ВІДСТЕЖЕННЯ, ЗБІР ДАНИХ ТА АНАЛІЗ</w:t>
            </w:r>
          </w:p>
        </w:tc>
      </w:tr>
      <w:tr w:rsidR="00B007D1" w:rsidRPr="00541B9C" w:rsidTr="00B007D1">
        <w:tc>
          <w:tcPr>
            <w:tcW w:w="1069" w:type="dxa"/>
            <w:vMerge w:val="restart"/>
          </w:tcPr>
          <w:p w:rsidR="00B007D1" w:rsidRPr="00541B9C" w:rsidRDefault="00B007D1" w:rsidP="00D73ED8">
            <w:pPr>
              <w:ind w:left="0"/>
              <w:rPr>
                <w:rFonts w:ascii="Arial" w:hAnsi="Arial" w:cs="Arial"/>
                <w:b w:val="0"/>
                <w:sz w:val="24"/>
                <w:szCs w:val="24"/>
                <w:lang w:val="ru-RU"/>
              </w:rPr>
            </w:pPr>
          </w:p>
        </w:tc>
        <w:tc>
          <w:tcPr>
            <w:tcW w:w="9069" w:type="dxa"/>
            <w:gridSpan w:val="3"/>
          </w:tcPr>
          <w:p w:rsidR="00B007D1" w:rsidRPr="00541B9C" w:rsidRDefault="00B007D1"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B007D1" w:rsidRPr="00541B9C" w:rsidRDefault="00B007D1"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B007D1" w:rsidRPr="00541B9C" w:rsidTr="00B007D1">
        <w:tc>
          <w:tcPr>
            <w:tcW w:w="1069" w:type="dxa"/>
            <w:vMerge/>
          </w:tcPr>
          <w:p w:rsidR="00B007D1" w:rsidRPr="00541B9C" w:rsidRDefault="00B007D1" w:rsidP="00D73ED8">
            <w:pPr>
              <w:ind w:left="0"/>
              <w:rPr>
                <w:rFonts w:ascii="Arial" w:hAnsi="Arial" w:cs="Arial"/>
                <w:b w:val="0"/>
                <w:sz w:val="24"/>
                <w:szCs w:val="24"/>
              </w:rPr>
            </w:pPr>
          </w:p>
        </w:tc>
        <w:tc>
          <w:tcPr>
            <w:tcW w:w="1449" w:type="dxa"/>
            <w:vMerge w:val="restart"/>
          </w:tcPr>
          <w:p w:rsidR="00B007D1" w:rsidRPr="00541B9C" w:rsidRDefault="00B007D1" w:rsidP="00D73ED8">
            <w:pPr>
              <w:ind w:left="0"/>
              <w:rPr>
                <w:rFonts w:ascii="Arial" w:hAnsi="Arial" w:cs="Arial"/>
                <w:b w:val="0"/>
                <w:sz w:val="24"/>
                <w:szCs w:val="24"/>
              </w:rPr>
            </w:pPr>
            <w:r w:rsidRPr="00541B9C">
              <w:rPr>
                <w:rFonts w:ascii="Arial" w:hAnsi="Arial" w:cs="Arial"/>
                <w:sz w:val="24"/>
                <w:szCs w:val="24"/>
              </w:rPr>
              <w:t>IR-5(1)[1]</w:t>
            </w:r>
          </w:p>
        </w:tc>
        <w:tc>
          <w:tcPr>
            <w:tcW w:w="7620" w:type="dxa"/>
            <w:gridSpan w:val="2"/>
          </w:tcPr>
          <w:p w:rsidR="00B007D1" w:rsidRPr="00541B9C" w:rsidRDefault="00B007D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
        </w:tc>
      </w:tr>
      <w:tr w:rsidR="00B007D1" w:rsidRPr="00541B9C" w:rsidTr="00B007D1">
        <w:tc>
          <w:tcPr>
            <w:tcW w:w="1069" w:type="dxa"/>
            <w:vMerge/>
          </w:tcPr>
          <w:p w:rsidR="00B007D1" w:rsidRPr="00541B9C" w:rsidRDefault="00B007D1" w:rsidP="00D73ED8">
            <w:pPr>
              <w:ind w:left="0"/>
              <w:rPr>
                <w:rFonts w:ascii="Arial" w:hAnsi="Arial" w:cs="Arial"/>
                <w:b w:val="0"/>
                <w:sz w:val="24"/>
                <w:szCs w:val="24"/>
                <w:lang w:val="ru-RU"/>
              </w:rPr>
            </w:pPr>
          </w:p>
        </w:tc>
        <w:tc>
          <w:tcPr>
            <w:tcW w:w="1449" w:type="dxa"/>
            <w:vMerge/>
          </w:tcPr>
          <w:p w:rsidR="00B007D1" w:rsidRPr="00541B9C" w:rsidRDefault="00B007D1" w:rsidP="00D73ED8">
            <w:pPr>
              <w:ind w:left="0"/>
              <w:rPr>
                <w:rFonts w:ascii="Arial" w:hAnsi="Arial" w:cs="Arial"/>
                <w:b w:val="0"/>
                <w:sz w:val="24"/>
                <w:szCs w:val="24"/>
                <w:lang w:val="ru-RU"/>
              </w:rPr>
            </w:pPr>
          </w:p>
        </w:tc>
        <w:tc>
          <w:tcPr>
            <w:tcW w:w="1417" w:type="dxa"/>
          </w:tcPr>
          <w:p w:rsidR="00B007D1" w:rsidRPr="00541B9C" w:rsidRDefault="00B007D1" w:rsidP="00D73ED8">
            <w:pPr>
              <w:ind w:left="0"/>
              <w:rPr>
                <w:rFonts w:ascii="Arial" w:hAnsi="Arial" w:cs="Arial"/>
                <w:b w:val="0"/>
                <w:sz w:val="24"/>
                <w:szCs w:val="24"/>
              </w:rPr>
            </w:pPr>
            <w:r w:rsidRPr="00541B9C">
              <w:rPr>
                <w:rFonts w:ascii="Arial" w:hAnsi="Arial" w:cs="Arial"/>
                <w:sz w:val="24"/>
                <w:szCs w:val="24"/>
              </w:rPr>
              <w:t>IR-5(1)[1]</w:t>
            </w:r>
          </w:p>
        </w:tc>
        <w:tc>
          <w:tcPr>
            <w:tcW w:w="6203" w:type="dxa"/>
          </w:tcPr>
          <w:p w:rsidR="00B007D1" w:rsidRPr="00541B9C" w:rsidRDefault="00B007D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відстеження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
        </w:tc>
      </w:tr>
      <w:tr w:rsidR="00B007D1" w:rsidRPr="00541B9C" w:rsidTr="00B007D1">
        <w:tc>
          <w:tcPr>
            <w:tcW w:w="1069" w:type="dxa"/>
            <w:vMerge/>
          </w:tcPr>
          <w:p w:rsidR="00B007D1" w:rsidRPr="00541B9C" w:rsidRDefault="00B007D1" w:rsidP="00D73ED8">
            <w:pPr>
              <w:ind w:left="0"/>
              <w:rPr>
                <w:rFonts w:ascii="Arial" w:hAnsi="Arial" w:cs="Arial"/>
                <w:b w:val="0"/>
                <w:sz w:val="24"/>
                <w:szCs w:val="24"/>
                <w:lang w:val="ru-RU"/>
              </w:rPr>
            </w:pPr>
          </w:p>
        </w:tc>
        <w:tc>
          <w:tcPr>
            <w:tcW w:w="1449" w:type="dxa"/>
            <w:vMerge/>
          </w:tcPr>
          <w:p w:rsidR="00B007D1" w:rsidRPr="00541B9C" w:rsidRDefault="00B007D1" w:rsidP="00D73ED8">
            <w:pPr>
              <w:ind w:left="0"/>
              <w:rPr>
                <w:rFonts w:ascii="Arial" w:hAnsi="Arial" w:cs="Arial"/>
                <w:b w:val="0"/>
                <w:sz w:val="24"/>
                <w:szCs w:val="24"/>
                <w:lang w:val="ru-RU"/>
              </w:rPr>
            </w:pPr>
          </w:p>
        </w:tc>
        <w:tc>
          <w:tcPr>
            <w:tcW w:w="1417" w:type="dxa"/>
          </w:tcPr>
          <w:p w:rsidR="00B007D1" w:rsidRPr="00541B9C" w:rsidRDefault="00B007D1" w:rsidP="00D73ED8">
            <w:pPr>
              <w:ind w:left="0"/>
              <w:rPr>
                <w:rFonts w:ascii="Arial" w:hAnsi="Arial" w:cs="Arial"/>
                <w:b w:val="0"/>
                <w:sz w:val="24"/>
                <w:szCs w:val="24"/>
              </w:rPr>
            </w:pPr>
            <w:r w:rsidRPr="00541B9C">
              <w:rPr>
                <w:rFonts w:ascii="Arial" w:hAnsi="Arial" w:cs="Arial"/>
                <w:sz w:val="24"/>
                <w:szCs w:val="24"/>
              </w:rPr>
              <w:t>IR-5(1)[1]</w:t>
            </w:r>
          </w:p>
        </w:tc>
        <w:tc>
          <w:tcPr>
            <w:tcW w:w="6203" w:type="dxa"/>
          </w:tcPr>
          <w:p w:rsidR="00B007D1" w:rsidRPr="00541B9C" w:rsidRDefault="00B007D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відстеження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B007D1" w:rsidRPr="00541B9C" w:rsidTr="00B007D1">
        <w:tc>
          <w:tcPr>
            <w:tcW w:w="1069" w:type="dxa"/>
            <w:vMerge/>
          </w:tcPr>
          <w:p w:rsidR="00B007D1" w:rsidRPr="00541B9C" w:rsidRDefault="00B007D1" w:rsidP="00D73ED8">
            <w:pPr>
              <w:ind w:left="0"/>
              <w:rPr>
                <w:rFonts w:ascii="Arial" w:hAnsi="Arial" w:cs="Arial"/>
                <w:b w:val="0"/>
                <w:sz w:val="24"/>
                <w:szCs w:val="24"/>
                <w:lang w:val="ru-RU"/>
              </w:rPr>
            </w:pPr>
          </w:p>
        </w:tc>
        <w:tc>
          <w:tcPr>
            <w:tcW w:w="1449" w:type="dxa"/>
            <w:vMerge/>
          </w:tcPr>
          <w:p w:rsidR="00B007D1" w:rsidRPr="00541B9C" w:rsidRDefault="00B007D1" w:rsidP="00D73ED8">
            <w:pPr>
              <w:ind w:left="0"/>
              <w:rPr>
                <w:rFonts w:ascii="Arial" w:hAnsi="Arial" w:cs="Arial"/>
                <w:b w:val="0"/>
                <w:sz w:val="24"/>
                <w:szCs w:val="24"/>
                <w:lang w:val="ru-RU"/>
              </w:rPr>
            </w:pPr>
          </w:p>
        </w:tc>
        <w:tc>
          <w:tcPr>
            <w:tcW w:w="1417" w:type="dxa"/>
          </w:tcPr>
          <w:p w:rsidR="00B007D1" w:rsidRPr="00541B9C" w:rsidRDefault="00B007D1" w:rsidP="00D73ED8">
            <w:pPr>
              <w:ind w:left="0"/>
              <w:rPr>
                <w:rFonts w:ascii="Arial" w:hAnsi="Arial" w:cs="Arial"/>
                <w:b w:val="0"/>
                <w:sz w:val="24"/>
                <w:szCs w:val="24"/>
              </w:rPr>
            </w:pPr>
            <w:r w:rsidRPr="00541B9C">
              <w:rPr>
                <w:rFonts w:ascii="Arial" w:hAnsi="Arial" w:cs="Arial"/>
                <w:sz w:val="24"/>
                <w:szCs w:val="24"/>
              </w:rPr>
              <w:t>IR-5(1)[1]</w:t>
            </w:r>
          </w:p>
        </w:tc>
        <w:tc>
          <w:tcPr>
            <w:tcW w:w="6203" w:type="dxa"/>
          </w:tcPr>
          <w:p w:rsidR="00B007D1" w:rsidRPr="00541B9C" w:rsidRDefault="00B007D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збору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B007D1" w:rsidRPr="00541B9C" w:rsidTr="00B007D1">
        <w:tc>
          <w:tcPr>
            <w:tcW w:w="1069" w:type="dxa"/>
            <w:vMerge/>
          </w:tcPr>
          <w:p w:rsidR="00B007D1" w:rsidRPr="00541B9C" w:rsidRDefault="00B007D1" w:rsidP="00D73ED8">
            <w:pPr>
              <w:ind w:left="0"/>
              <w:rPr>
                <w:rFonts w:ascii="Arial" w:hAnsi="Arial" w:cs="Arial"/>
                <w:b w:val="0"/>
                <w:sz w:val="24"/>
                <w:szCs w:val="24"/>
                <w:lang w:val="ru-RU"/>
              </w:rPr>
            </w:pPr>
          </w:p>
        </w:tc>
        <w:tc>
          <w:tcPr>
            <w:tcW w:w="1449" w:type="dxa"/>
            <w:vMerge/>
          </w:tcPr>
          <w:p w:rsidR="00B007D1" w:rsidRPr="00541B9C" w:rsidRDefault="00B007D1" w:rsidP="00D73ED8">
            <w:pPr>
              <w:ind w:left="0"/>
              <w:rPr>
                <w:rFonts w:ascii="Arial" w:hAnsi="Arial" w:cs="Arial"/>
                <w:b w:val="0"/>
                <w:sz w:val="24"/>
                <w:szCs w:val="24"/>
                <w:lang w:val="ru-RU"/>
              </w:rPr>
            </w:pPr>
          </w:p>
        </w:tc>
        <w:tc>
          <w:tcPr>
            <w:tcW w:w="1417" w:type="dxa"/>
          </w:tcPr>
          <w:p w:rsidR="00B007D1" w:rsidRPr="00541B9C" w:rsidRDefault="00B007D1" w:rsidP="00D73ED8">
            <w:pPr>
              <w:ind w:left="0"/>
              <w:rPr>
                <w:rFonts w:ascii="Arial" w:hAnsi="Arial" w:cs="Arial"/>
                <w:b w:val="0"/>
                <w:sz w:val="24"/>
                <w:szCs w:val="24"/>
              </w:rPr>
            </w:pPr>
            <w:r w:rsidRPr="00541B9C">
              <w:rPr>
                <w:rFonts w:ascii="Arial" w:hAnsi="Arial" w:cs="Arial"/>
                <w:sz w:val="24"/>
                <w:szCs w:val="24"/>
              </w:rPr>
              <w:t>IR-5(1)[1]</w:t>
            </w:r>
          </w:p>
        </w:tc>
        <w:tc>
          <w:tcPr>
            <w:tcW w:w="6203" w:type="dxa"/>
          </w:tcPr>
          <w:p w:rsidR="00B007D1" w:rsidRPr="00541B9C" w:rsidRDefault="00B007D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аналізу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інциденти</w:t>
            </w:r>
            <w:proofErr w:type="spellEnd"/>
          </w:p>
        </w:tc>
      </w:tr>
      <w:tr w:rsidR="00B007D1" w:rsidRPr="00D45CCF" w:rsidTr="00B007D1">
        <w:tc>
          <w:tcPr>
            <w:tcW w:w="1069" w:type="dxa"/>
            <w:vMerge/>
          </w:tcPr>
          <w:p w:rsidR="00B007D1" w:rsidRPr="00541B9C" w:rsidRDefault="00B007D1" w:rsidP="00D73ED8">
            <w:pPr>
              <w:ind w:left="0"/>
              <w:rPr>
                <w:rFonts w:ascii="Arial" w:hAnsi="Arial" w:cs="Arial"/>
                <w:b w:val="0"/>
                <w:sz w:val="24"/>
                <w:szCs w:val="24"/>
                <w:lang w:val="ru-RU"/>
              </w:rPr>
            </w:pPr>
          </w:p>
        </w:tc>
        <w:tc>
          <w:tcPr>
            <w:tcW w:w="9069" w:type="dxa"/>
            <w:gridSpan w:val="3"/>
          </w:tcPr>
          <w:p w:rsidR="00B007D1" w:rsidRPr="00541B9C" w:rsidRDefault="00B007D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007D1" w:rsidRPr="00541B9C" w:rsidRDefault="00B007D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w:t>
            </w:r>
            <w:r w:rsidR="002D40B1" w:rsidRPr="00541B9C">
              <w:rPr>
                <w:rFonts w:ascii="Arial" w:hAnsi="Arial" w:cs="Arial"/>
                <w:b w:val="0"/>
                <w:sz w:val="24"/>
                <w:szCs w:val="24"/>
                <w:lang w:val="uk-UA"/>
              </w:rPr>
              <w:t>інциденти</w:t>
            </w:r>
            <w:r w:rsidRPr="00541B9C">
              <w:rPr>
                <w:rFonts w:ascii="Arial" w:hAnsi="Arial" w:cs="Arial"/>
                <w:b w:val="0"/>
                <w:sz w:val="24"/>
                <w:szCs w:val="24"/>
                <w:lang w:val="uk-UA"/>
              </w:rPr>
              <w:t xml:space="preserve">; процедури, що стосуються моніторингу інцидентів; автоматизовані механізми, що підтримують моніторинг інцидентів;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план реагування на </w:t>
            </w:r>
            <w:r w:rsidR="002D40B1" w:rsidRPr="00541B9C">
              <w:rPr>
                <w:rFonts w:ascii="Arial" w:hAnsi="Arial" w:cs="Arial"/>
                <w:b w:val="0"/>
                <w:sz w:val="24"/>
                <w:szCs w:val="24"/>
                <w:lang w:val="uk-UA"/>
              </w:rPr>
              <w:t>інциденти</w:t>
            </w:r>
            <w:r w:rsidRPr="00541B9C">
              <w:rPr>
                <w:rFonts w:ascii="Arial" w:hAnsi="Arial" w:cs="Arial"/>
                <w:b w:val="0"/>
                <w:sz w:val="24"/>
                <w:szCs w:val="24"/>
                <w:lang w:val="uk-UA"/>
              </w:rPr>
              <w:t>; план безпеки; записи аудиту; інші відповідні документи або записи].</w:t>
            </w:r>
          </w:p>
          <w:p w:rsidR="00B007D1" w:rsidRPr="00541B9C" w:rsidRDefault="00B007D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00F678D4" w:rsidRPr="00541B9C">
              <w:rPr>
                <w:rFonts w:ascii="Arial" w:hAnsi="Arial" w:cs="Arial"/>
                <w:b w:val="0"/>
                <w:sz w:val="24"/>
                <w:szCs w:val="24"/>
                <w:lang w:val="uk-UA"/>
              </w:rPr>
              <w:t>[ВИБРАТИ З: Організаційний персонал, який відповідає за моніторинг інцидентів; організаційний персонал, який відповідає за інформаційну безпеку].</w:t>
            </w:r>
          </w:p>
          <w:p w:rsidR="00B007D1" w:rsidRPr="00541B9C" w:rsidRDefault="00B007D1"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F678D4" w:rsidRPr="00541B9C">
              <w:rPr>
                <w:rFonts w:ascii="Arial" w:hAnsi="Arial" w:cs="Arial"/>
                <w:sz w:val="24"/>
                <w:szCs w:val="24"/>
                <w:lang w:val="uk-UA"/>
              </w:rPr>
              <w:t xml:space="preserve"> </w:t>
            </w:r>
            <w:r w:rsidR="00F678D4" w:rsidRPr="00541B9C">
              <w:rPr>
                <w:rFonts w:ascii="Arial" w:hAnsi="Arial" w:cs="Arial"/>
                <w:b w:val="0"/>
                <w:sz w:val="24"/>
                <w:szCs w:val="24"/>
                <w:lang w:val="uk-UA"/>
              </w:rPr>
              <w:t xml:space="preserve">[ВИБРАТИ З: Автоматизовані механізми, що допомагають відстежувати інциденти безпеки та збирати та аналізувати інформацію про </w:t>
            </w:r>
            <w:r w:rsidR="002D40B1" w:rsidRPr="00541B9C">
              <w:rPr>
                <w:rFonts w:ascii="Arial" w:hAnsi="Arial" w:cs="Arial"/>
                <w:b w:val="0"/>
                <w:sz w:val="24"/>
                <w:szCs w:val="24"/>
                <w:lang w:val="uk-UA"/>
              </w:rPr>
              <w:t>інци</w:t>
            </w:r>
            <w:r w:rsidR="002D40B1" w:rsidRPr="00541B9C">
              <w:rPr>
                <w:rFonts w:ascii="Arial" w:hAnsi="Arial" w:cs="Arial"/>
                <w:b w:val="0"/>
                <w:sz w:val="24"/>
                <w:szCs w:val="24"/>
                <w:lang w:val="uk-UA"/>
              </w:rPr>
              <w:lastRenderedPageBreak/>
              <w:t>денти</w:t>
            </w:r>
            <w:r w:rsidR="00F678D4" w:rsidRPr="00541B9C">
              <w:rPr>
                <w:rFonts w:ascii="Arial" w:hAnsi="Arial" w:cs="Arial"/>
                <w:b w:val="0"/>
                <w:sz w:val="24"/>
                <w:szCs w:val="24"/>
                <w:lang w:val="uk-UA"/>
              </w:rPr>
              <w:t>].</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671"/>
        <w:gridCol w:w="1120"/>
        <w:gridCol w:w="1436"/>
        <w:gridCol w:w="1701"/>
        <w:gridCol w:w="5068"/>
      </w:tblGrid>
      <w:tr w:rsidR="00BE2213" w:rsidRPr="00541B9C" w:rsidTr="00BE7045">
        <w:tc>
          <w:tcPr>
            <w:tcW w:w="671" w:type="dxa"/>
            <w:shd w:val="clear" w:color="auto" w:fill="D9D9D9" w:themeFill="background1" w:themeFillShade="D9"/>
          </w:tcPr>
          <w:p w:rsidR="00BE2213" w:rsidRPr="00541B9C" w:rsidRDefault="00B502E1" w:rsidP="00D73ED8">
            <w:pPr>
              <w:ind w:left="0"/>
              <w:rPr>
                <w:rFonts w:ascii="Arial" w:hAnsi="Arial" w:cs="Arial"/>
                <w:b w:val="0"/>
                <w:sz w:val="24"/>
                <w:szCs w:val="24"/>
              </w:rPr>
            </w:pPr>
            <w:r w:rsidRPr="00541B9C">
              <w:rPr>
                <w:rFonts w:ascii="Arial" w:hAnsi="Arial" w:cs="Arial"/>
                <w:sz w:val="24"/>
                <w:szCs w:val="24"/>
              </w:rPr>
              <w:t>IR-6</w:t>
            </w:r>
          </w:p>
        </w:tc>
        <w:tc>
          <w:tcPr>
            <w:tcW w:w="9325" w:type="dxa"/>
            <w:gridSpan w:val="4"/>
            <w:shd w:val="clear" w:color="auto" w:fill="D9D9D9" w:themeFill="background1" w:themeFillShade="D9"/>
          </w:tcPr>
          <w:p w:rsidR="00BE2213" w:rsidRPr="00541B9C" w:rsidRDefault="00B502E1" w:rsidP="00D73ED8">
            <w:pPr>
              <w:ind w:left="0"/>
              <w:rPr>
                <w:rFonts w:ascii="Arial" w:hAnsi="Arial" w:cs="Arial"/>
                <w:b w:val="0"/>
                <w:sz w:val="24"/>
                <w:szCs w:val="24"/>
              </w:rPr>
            </w:pPr>
            <w:r w:rsidRPr="00541B9C">
              <w:rPr>
                <w:rFonts w:ascii="Arial" w:hAnsi="Arial" w:cs="Arial"/>
                <w:sz w:val="24"/>
                <w:szCs w:val="24"/>
              </w:rPr>
              <w:t>ЗВІТНІСТЬ ПРО ІНЦИДЕНТИ</w:t>
            </w:r>
          </w:p>
        </w:tc>
      </w:tr>
      <w:tr w:rsidR="009054C8" w:rsidRPr="00541B9C" w:rsidTr="00BE7045">
        <w:tc>
          <w:tcPr>
            <w:tcW w:w="671" w:type="dxa"/>
            <w:vMerge w:val="restart"/>
          </w:tcPr>
          <w:p w:rsidR="009054C8" w:rsidRPr="00541B9C" w:rsidRDefault="009054C8" w:rsidP="00D73ED8">
            <w:pPr>
              <w:ind w:left="0"/>
              <w:rPr>
                <w:rFonts w:ascii="Arial" w:hAnsi="Arial" w:cs="Arial"/>
                <w:b w:val="0"/>
                <w:sz w:val="24"/>
                <w:szCs w:val="24"/>
              </w:rPr>
            </w:pPr>
          </w:p>
        </w:tc>
        <w:tc>
          <w:tcPr>
            <w:tcW w:w="9325" w:type="dxa"/>
            <w:gridSpan w:val="4"/>
          </w:tcPr>
          <w:p w:rsidR="009054C8" w:rsidRPr="00541B9C" w:rsidRDefault="009054C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54C8" w:rsidRPr="00541B9C" w:rsidRDefault="009054C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54C8" w:rsidRPr="00541B9C" w:rsidTr="00BE7045">
        <w:tc>
          <w:tcPr>
            <w:tcW w:w="671" w:type="dxa"/>
            <w:vMerge/>
          </w:tcPr>
          <w:p w:rsidR="009054C8" w:rsidRPr="00541B9C" w:rsidRDefault="009054C8" w:rsidP="00D73ED8">
            <w:pPr>
              <w:ind w:left="0"/>
              <w:rPr>
                <w:rFonts w:ascii="Arial" w:hAnsi="Arial" w:cs="Arial"/>
                <w:b w:val="0"/>
                <w:sz w:val="24"/>
                <w:szCs w:val="24"/>
              </w:rPr>
            </w:pPr>
          </w:p>
        </w:tc>
        <w:tc>
          <w:tcPr>
            <w:tcW w:w="1120" w:type="dxa"/>
            <w:vMerge w:val="restart"/>
          </w:tcPr>
          <w:p w:rsidR="009054C8" w:rsidRPr="00541B9C" w:rsidRDefault="009054C8" w:rsidP="00D73ED8">
            <w:pPr>
              <w:ind w:left="0"/>
              <w:rPr>
                <w:rFonts w:ascii="Arial" w:hAnsi="Arial" w:cs="Arial"/>
                <w:b w:val="0"/>
                <w:sz w:val="24"/>
                <w:szCs w:val="24"/>
                <w:lang w:val="uk-UA"/>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1436" w:type="dxa"/>
          </w:tcPr>
          <w:p w:rsidR="009054C8" w:rsidRPr="00541B9C" w:rsidRDefault="009054C8" w:rsidP="00D73ED8">
            <w:pPr>
              <w:ind w:left="0"/>
              <w:rPr>
                <w:rFonts w:ascii="Arial" w:hAnsi="Arial" w:cs="Arial"/>
                <w:b w:val="0"/>
                <w:sz w:val="24"/>
                <w:szCs w:val="24"/>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6769" w:type="dxa"/>
            <w:gridSpan w:val="2"/>
          </w:tcPr>
          <w:p w:rsidR="009054C8" w:rsidRPr="00541B9C" w:rsidRDefault="009054C8" w:rsidP="00D73ED8">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визначає період часу впродовж якого персонал має повідомляти про підозрілі інциденти з безпеки та </w:t>
            </w:r>
            <w:proofErr w:type="spellStart"/>
            <w:r w:rsidRPr="00541B9C">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відповідно до організаційної спроможності реагування на інциденти впродовж</w:t>
            </w:r>
          </w:p>
        </w:tc>
      </w:tr>
      <w:tr w:rsidR="009054C8" w:rsidRPr="00541B9C" w:rsidTr="00BE7045">
        <w:tc>
          <w:tcPr>
            <w:tcW w:w="671" w:type="dxa"/>
            <w:vMerge/>
          </w:tcPr>
          <w:p w:rsidR="009054C8" w:rsidRPr="00541B9C" w:rsidRDefault="009054C8" w:rsidP="00D73ED8">
            <w:pPr>
              <w:ind w:left="0"/>
              <w:rPr>
                <w:rFonts w:ascii="Arial" w:hAnsi="Arial" w:cs="Arial"/>
                <w:b w:val="0"/>
                <w:sz w:val="24"/>
                <w:szCs w:val="24"/>
                <w:lang w:val="uk-UA"/>
              </w:rPr>
            </w:pPr>
          </w:p>
        </w:tc>
        <w:tc>
          <w:tcPr>
            <w:tcW w:w="1120" w:type="dxa"/>
            <w:vMerge/>
          </w:tcPr>
          <w:p w:rsidR="009054C8" w:rsidRPr="00541B9C" w:rsidRDefault="009054C8" w:rsidP="00D73ED8">
            <w:pPr>
              <w:ind w:left="0"/>
              <w:rPr>
                <w:rFonts w:ascii="Arial" w:hAnsi="Arial" w:cs="Arial"/>
                <w:b w:val="0"/>
                <w:sz w:val="24"/>
                <w:szCs w:val="24"/>
                <w:lang w:val="uk-UA"/>
              </w:rPr>
            </w:pPr>
          </w:p>
        </w:tc>
        <w:tc>
          <w:tcPr>
            <w:tcW w:w="1436" w:type="dxa"/>
            <w:vMerge w:val="restart"/>
          </w:tcPr>
          <w:p w:rsidR="009054C8" w:rsidRPr="00541B9C" w:rsidRDefault="009054C8" w:rsidP="00D73ED8">
            <w:pPr>
              <w:ind w:left="0"/>
              <w:rPr>
                <w:rFonts w:ascii="Arial" w:hAnsi="Arial" w:cs="Arial"/>
                <w:b w:val="0"/>
                <w:sz w:val="24"/>
                <w:szCs w:val="24"/>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1701" w:type="dxa"/>
          </w:tcPr>
          <w:p w:rsidR="009054C8" w:rsidRPr="00541B9C" w:rsidRDefault="009054C8" w:rsidP="00D73ED8">
            <w:pPr>
              <w:ind w:left="0"/>
              <w:rPr>
                <w:rFonts w:ascii="Arial" w:hAnsi="Arial" w:cs="Arial"/>
                <w:b w:val="0"/>
                <w:sz w:val="24"/>
                <w:szCs w:val="24"/>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[2][1]</w:t>
            </w:r>
          </w:p>
        </w:tc>
        <w:tc>
          <w:tcPr>
            <w:tcW w:w="5068" w:type="dxa"/>
          </w:tcPr>
          <w:p w:rsidR="009054C8" w:rsidRPr="00541B9C" w:rsidRDefault="009054C8" w:rsidP="00D73ED8">
            <w:pPr>
              <w:ind w:left="0"/>
              <w:rPr>
                <w:rFonts w:ascii="Arial" w:hAnsi="Arial" w:cs="Arial"/>
                <w:b w:val="0"/>
                <w:sz w:val="24"/>
                <w:szCs w:val="24"/>
                <w:lang w:val="uk-UA"/>
              </w:rPr>
            </w:pPr>
            <w:r w:rsidRPr="00541B9C">
              <w:rPr>
                <w:rFonts w:ascii="Arial" w:hAnsi="Arial" w:cs="Arial"/>
                <w:b w:val="0"/>
                <w:sz w:val="24"/>
                <w:szCs w:val="24"/>
                <w:lang w:val="uk-UA"/>
              </w:rPr>
              <w:t>Вимагати від персоналу повідомляти про підозрілі інциденти з безпеки відповідно до організаційної спроможності реагування на інциденти впродовж  визначеного організацією періоду часу</w:t>
            </w:r>
          </w:p>
        </w:tc>
      </w:tr>
      <w:tr w:rsidR="009054C8" w:rsidRPr="00541B9C" w:rsidTr="00BE7045">
        <w:tc>
          <w:tcPr>
            <w:tcW w:w="671" w:type="dxa"/>
            <w:vMerge/>
          </w:tcPr>
          <w:p w:rsidR="009054C8" w:rsidRPr="00541B9C" w:rsidRDefault="009054C8" w:rsidP="00D73ED8">
            <w:pPr>
              <w:ind w:left="0"/>
              <w:rPr>
                <w:rFonts w:ascii="Arial" w:hAnsi="Arial" w:cs="Arial"/>
                <w:b w:val="0"/>
                <w:sz w:val="24"/>
                <w:szCs w:val="24"/>
                <w:lang w:val="uk-UA"/>
              </w:rPr>
            </w:pPr>
          </w:p>
        </w:tc>
        <w:tc>
          <w:tcPr>
            <w:tcW w:w="1120" w:type="dxa"/>
            <w:vMerge/>
          </w:tcPr>
          <w:p w:rsidR="009054C8" w:rsidRPr="00541B9C" w:rsidRDefault="009054C8" w:rsidP="00D73ED8">
            <w:pPr>
              <w:ind w:left="0"/>
              <w:rPr>
                <w:rFonts w:ascii="Arial" w:hAnsi="Arial" w:cs="Arial"/>
                <w:b w:val="0"/>
                <w:sz w:val="24"/>
                <w:szCs w:val="24"/>
                <w:lang w:val="uk-UA"/>
              </w:rPr>
            </w:pPr>
          </w:p>
        </w:tc>
        <w:tc>
          <w:tcPr>
            <w:tcW w:w="1436" w:type="dxa"/>
            <w:vMerge/>
          </w:tcPr>
          <w:p w:rsidR="009054C8" w:rsidRPr="00541B9C" w:rsidRDefault="009054C8" w:rsidP="00D73ED8">
            <w:pPr>
              <w:ind w:left="0"/>
              <w:rPr>
                <w:rFonts w:ascii="Arial" w:hAnsi="Arial" w:cs="Arial"/>
                <w:b w:val="0"/>
                <w:sz w:val="24"/>
                <w:szCs w:val="24"/>
                <w:lang w:val="uk-UA"/>
              </w:rPr>
            </w:pPr>
          </w:p>
        </w:tc>
        <w:tc>
          <w:tcPr>
            <w:tcW w:w="1701" w:type="dxa"/>
          </w:tcPr>
          <w:p w:rsidR="009054C8" w:rsidRPr="00541B9C" w:rsidRDefault="009054C8" w:rsidP="00D73ED8">
            <w:pPr>
              <w:ind w:left="0"/>
              <w:rPr>
                <w:rFonts w:ascii="Arial" w:hAnsi="Arial" w:cs="Arial"/>
                <w:b w:val="0"/>
                <w:sz w:val="24"/>
                <w:szCs w:val="24"/>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[2][2]</w:t>
            </w:r>
          </w:p>
        </w:tc>
        <w:tc>
          <w:tcPr>
            <w:tcW w:w="5068" w:type="dxa"/>
          </w:tcPr>
          <w:p w:rsidR="009054C8" w:rsidRPr="00541B9C" w:rsidRDefault="009054C8" w:rsidP="00D73ED8">
            <w:pPr>
              <w:ind w:left="0"/>
              <w:rPr>
                <w:rFonts w:ascii="Arial" w:hAnsi="Arial" w:cs="Arial"/>
                <w:b w:val="0"/>
                <w:sz w:val="24"/>
                <w:szCs w:val="24"/>
              </w:rPr>
            </w:pPr>
            <w:proofErr w:type="spellStart"/>
            <w:r w:rsidRPr="00541B9C">
              <w:rPr>
                <w:rFonts w:ascii="Arial" w:hAnsi="Arial" w:cs="Arial"/>
                <w:b w:val="0"/>
                <w:sz w:val="24"/>
                <w:szCs w:val="24"/>
              </w:rPr>
              <w:t>Вимагати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персоналу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повідомляти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підозрілі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інциденти</w:t>
            </w:r>
            <w:proofErr w:type="spellEnd"/>
            <w:r w:rsidRPr="00541B9C">
              <w:rPr>
                <w:rFonts w:ascii="Arial" w:hAnsi="Arial" w:cs="Arial"/>
                <w:b w:val="0"/>
                <w:sz w:val="24"/>
                <w:szCs w:val="24"/>
              </w:rPr>
              <w:t xml:space="preserve"> з </w:t>
            </w:r>
            <w:proofErr w:type="spellStart"/>
            <w:r w:rsidRPr="00541B9C">
              <w:rPr>
                <w:rFonts w:ascii="Arial" w:hAnsi="Arial" w:cs="Arial"/>
                <w:b w:val="0"/>
                <w:sz w:val="24"/>
                <w:szCs w:val="24"/>
              </w:rPr>
              <w:t>приватності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відповідно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до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спроможності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реагування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на</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інциденти</w:t>
            </w:r>
            <w:proofErr w:type="spellEnd"/>
            <w:r w:rsidRPr="00541B9C">
              <w:rPr>
                <w:rFonts w:ascii="Arial" w:hAnsi="Arial" w:cs="Arial"/>
                <w:b w:val="0"/>
                <w:sz w:val="24"/>
                <w:szCs w:val="24"/>
              </w:rPr>
              <w:t xml:space="preserve"> </w:t>
            </w:r>
            <w:proofErr w:type="spellStart"/>
            <w:proofErr w:type="gramStart"/>
            <w:r w:rsidRPr="00541B9C">
              <w:rPr>
                <w:rFonts w:ascii="Arial" w:hAnsi="Arial" w:cs="Arial"/>
                <w:b w:val="0"/>
                <w:sz w:val="24"/>
                <w:szCs w:val="24"/>
              </w:rPr>
              <w:t>впродовж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визначеного</w:t>
            </w:r>
            <w:proofErr w:type="spellEnd"/>
            <w:proofErr w:type="gram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періоду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часу</w:t>
            </w:r>
            <w:proofErr w:type="spellEnd"/>
          </w:p>
        </w:tc>
      </w:tr>
      <w:tr w:rsidR="009054C8" w:rsidRPr="00D45CCF" w:rsidTr="00BE7045">
        <w:tc>
          <w:tcPr>
            <w:tcW w:w="671" w:type="dxa"/>
            <w:vMerge/>
          </w:tcPr>
          <w:p w:rsidR="009054C8" w:rsidRPr="00541B9C" w:rsidRDefault="009054C8" w:rsidP="00D73ED8">
            <w:pPr>
              <w:ind w:left="0"/>
              <w:rPr>
                <w:rFonts w:ascii="Arial" w:hAnsi="Arial" w:cs="Arial"/>
                <w:b w:val="0"/>
                <w:sz w:val="24"/>
                <w:szCs w:val="24"/>
              </w:rPr>
            </w:pPr>
          </w:p>
        </w:tc>
        <w:tc>
          <w:tcPr>
            <w:tcW w:w="1120" w:type="dxa"/>
            <w:vMerge w:val="restart"/>
          </w:tcPr>
          <w:p w:rsidR="009054C8" w:rsidRPr="00541B9C" w:rsidRDefault="009054C8" w:rsidP="00D73ED8">
            <w:pPr>
              <w:ind w:left="0"/>
              <w:rPr>
                <w:rFonts w:ascii="Arial" w:hAnsi="Arial" w:cs="Arial"/>
                <w:b w:val="0"/>
                <w:sz w:val="24"/>
                <w:szCs w:val="24"/>
                <w:lang w:val="uk-UA"/>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p>
        </w:tc>
        <w:tc>
          <w:tcPr>
            <w:tcW w:w="1436" w:type="dxa"/>
          </w:tcPr>
          <w:p w:rsidR="009054C8" w:rsidRPr="00541B9C" w:rsidRDefault="009054C8" w:rsidP="00D73ED8">
            <w:pPr>
              <w:ind w:left="0"/>
              <w:rPr>
                <w:rFonts w:ascii="Arial" w:hAnsi="Arial" w:cs="Arial"/>
                <w:b w:val="0"/>
                <w:sz w:val="24"/>
                <w:szCs w:val="24"/>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00BE7045" w:rsidRPr="00541B9C">
              <w:rPr>
                <w:rFonts w:ascii="Arial" w:hAnsi="Arial" w:cs="Arial"/>
                <w:sz w:val="24"/>
                <w:szCs w:val="24"/>
              </w:rPr>
              <w:t>[1]</w:t>
            </w:r>
          </w:p>
        </w:tc>
        <w:tc>
          <w:tcPr>
            <w:tcW w:w="6769" w:type="dxa"/>
            <w:gridSpan w:val="2"/>
          </w:tcPr>
          <w:p w:rsidR="009054C8" w:rsidRPr="00541B9C" w:rsidRDefault="009054C8" w:rsidP="00D73ED8">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уповноважений</w:t>
            </w:r>
            <w:proofErr w:type="spellEnd"/>
            <w:r w:rsidRPr="00541B9C">
              <w:rPr>
                <w:rFonts w:ascii="Arial" w:hAnsi="Arial" w:cs="Arial"/>
                <w:b w:val="0"/>
                <w:sz w:val="24"/>
                <w:szCs w:val="24"/>
                <w:lang w:val="ru-RU"/>
              </w:rPr>
              <w:t xml:space="preserve"> орган </w:t>
            </w:r>
            <w:r w:rsidRPr="00541B9C">
              <w:rPr>
                <w:rFonts w:ascii="Arial" w:hAnsi="Arial" w:cs="Arial"/>
                <w:b w:val="0"/>
                <w:sz w:val="24"/>
                <w:szCs w:val="24"/>
                <w:lang w:val="uk-UA"/>
              </w:rPr>
              <w:t xml:space="preserve">до якого звітують </w:t>
            </w:r>
            <w:r w:rsidRPr="00541B9C">
              <w:rPr>
                <w:rFonts w:ascii="Arial" w:hAnsi="Arial" w:cs="Arial"/>
                <w:b w:val="0"/>
                <w:sz w:val="24"/>
                <w:szCs w:val="24"/>
                <w:lang w:val="ru-RU"/>
              </w:rPr>
              <w:t xml:space="preserve">про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ланцюжка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постачання</w:t>
            </w:r>
            <w:proofErr w:type="spellEnd"/>
            <w:r w:rsidRPr="00541B9C">
              <w:rPr>
                <w:rFonts w:ascii="Arial" w:hAnsi="Arial" w:cs="Arial"/>
                <w:b w:val="0"/>
                <w:sz w:val="24"/>
                <w:szCs w:val="24"/>
                <w:lang w:val="ru-RU"/>
              </w:rPr>
              <w:t xml:space="preserve"> в</w:t>
            </w:r>
          </w:p>
        </w:tc>
      </w:tr>
      <w:tr w:rsidR="009054C8" w:rsidRPr="00D45CCF" w:rsidTr="00BE7045">
        <w:tc>
          <w:tcPr>
            <w:tcW w:w="671" w:type="dxa"/>
            <w:vMerge/>
          </w:tcPr>
          <w:p w:rsidR="009054C8" w:rsidRPr="00541B9C" w:rsidRDefault="009054C8" w:rsidP="00D73ED8">
            <w:pPr>
              <w:ind w:left="0"/>
              <w:rPr>
                <w:rFonts w:ascii="Arial" w:hAnsi="Arial" w:cs="Arial"/>
                <w:b w:val="0"/>
                <w:sz w:val="24"/>
                <w:szCs w:val="24"/>
                <w:lang w:val="ru-RU"/>
              </w:rPr>
            </w:pPr>
          </w:p>
        </w:tc>
        <w:tc>
          <w:tcPr>
            <w:tcW w:w="1120" w:type="dxa"/>
            <w:vMerge/>
          </w:tcPr>
          <w:p w:rsidR="009054C8" w:rsidRPr="00541B9C" w:rsidRDefault="009054C8" w:rsidP="00D73ED8">
            <w:pPr>
              <w:ind w:left="0"/>
              <w:rPr>
                <w:rFonts w:ascii="Arial" w:hAnsi="Arial" w:cs="Arial"/>
                <w:b w:val="0"/>
                <w:sz w:val="24"/>
                <w:szCs w:val="24"/>
                <w:lang w:val="ru-RU"/>
              </w:rPr>
            </w:pPr>
          </w:p>
        </w:tc>
        <w:tc>
          <w:tcPr>
            <w:tcW w:w="1436" w:type="dxa"/>
            <w:vMerge w:val="restart"/>
          </w:tcPr>
          <w:p w:rsidR="009054C8" w:rsidRPr="00541B9C" w:rsidRDefault="009054C8" w:rsidP="00D73ED8">
            <w:pPr>
              <w:ind w:left="0"/>
              <w:rPr>
                <w:rFonts w:ascii="Arial" w:hAnsi="Arial" w:cs="Arial"/>
                <w:b w:val="0"/>
                <w:sz w:val="24"/>
                <w:szCs w:val="24"/>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00BE7045" w:rsidRPr="00541B9C">
              <w:rPr>
                <w:rFonts w:ascii="Arial" w:hAnsi="Arial" w:cs="Arial"/>
                <w:sz w:val="24"/>
                <w:szCs w:val="24"/>
              </w:rPr>
              <w:t>[2]</w:t>
            </w:r>
          </w:p>
        </w:tc>
        <w:tc>
          <w:tcPr>
            <w:tcW w:w="6769" w:type="dxa"/>
            <w:gridSpan w:val="2"/>
          </w:tcPr>
          <w:p w:rsidR="009054C8" w:rsidRPr="00541B9C" w:rsidRDefault="009054C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Звітувати</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визначений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уповноважений</w:t>
            </w:r>
            <w:proofErr w:type="spellEnd"/>
            <w:r w:rsidRPr="00541B9C">
              <w:rPr>
                <w:rFonts w:ascii="Arial" w:hAnsi="Arial" w:cs="Arial"/>
                <w:b w:val="0"/>
                <w:sz w:val="24"/>
                <w:szCs w:val="24"/>
                <w:lang w:val="ru-RU"/>
              </w:rPr>
              <w:t xml:space="preserve"> орган про: </w:t>
            </w:r>
          </w:p>
        </w:tc>
      </w:tr>
      <w:tr w:rsidR="009054C8" w:rsidRPr="00541B9C" w:rsidTr="00BE7045">
        <w:tc>
          <w:tcPr>
            <w:tcW w:w="671" w:type="dxa"/>
            <w:vMerge/>
          </w:tcPr>
          <w:p w:rsidR="009054C8" w:rsidRPr="00541B9C" w:rsidRDefault="009054C8" w:rsidP="00D73ED8">
            <w:pPr>
              <w:ind w:left="0"/>
              <w:rPr>
                <w:rFonts w:ascii="Arial" w:hAnsi="Arial" w:cs="Arial"/>
                <w:b w:val="0"/>
                <w:sz w:val="24"/>
                <w:szCs w:val="24"/>
                <w:lang w:val="ru-RU"/>
              </w:rPr>
            </w:pPr>
          </w:p>
        </w:tc>
        <w:tc>
          <w:tcPr>
            <w:tcW w:w="1120" w:type="dxa"/>
            <w:vMerge/>
          </w:tcPr>
          <w:p w:rsidR="009054C8" w:rsidRPr="00541B9C" w:rsidRDefault="009054C8" w:rsidP="00D73ED8">
            <w:pPr>
              <w:ind w:left="0"/>
              <w:rPr>
                <w:rFonts w:ascii="Arial" w:hAnsi="Arial" w:cs="Arial"/>
                <w:b w:val="0"/>
                <w:sz w:val="24"/>
                <w:szCs w:val="24"/>
                <w:lang w:val="ru-RU"/>
              </w:rPr>
            </w:pPr>
          </w:p>
        </w:tc>
        <w:tc>
          <w:tcPr>
            <w:tcW w:w="1436" w:type="dxa"/>
            <w:vMerge/>
          </w:tcPr>
          <w:p w:rsidR="009054C8" w:rsidRPr="00541B9C" w:rsidRDefault="009054C8" w:rsidP="00D73ED8">
            <w:pPr>
              <w:ind w:left="0"/>
              <w:rPr>
                <w:rFonts w:ascii="Arial" w:hAnsi="Arial" w:cs="Arial"/>
                <w:b w:val="0"/>
                <w:sz w:val="24"/>
                <w:szCs w:val="24"/>
                <w:lang w:val="ru-RU"/>
              </w:rPr>
            </w:pPr>
          </w:p>
        </w:tc>
        <w:tc>
          <w:tcPr>
            <w:tcW w:w="1701" w:type="dxa"/>
          </w:tcPr>
          <w:p w:rsidR="009054C8" w:rsidRPr="00541B9C" w:rsidRDefault="009054C8" w:rsidP="00D73ED8">
            <w:pPr>
              <w:ind w:left="0"/>
              <w:rPr>
                <w:rFonts w:ascii="Arial" w:hAnsi="Arial" w:cs="Arial"/>
                <w:b w:val="0"/>
                <w:sz w:val="24"/>
                <w:szCs w:val="24"/>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00BE7045" w:rsidRPr="00541B9C">
              <w:rPr>
                <w:rFonts w:ascii="Arial" w:hAnsi="Arial" w:cs="Arial"/>
                <w:sz w:val="24"/>
                <w:szCs w:val="24"/>
              </w:rPr>
              <w:t>[2]</w:t>
            </w:r>
            <w:r w:rsidRPr="00541B9C">
              <w:rPr>
                <w:rFonts w:ascii="Arial" w:hAnsi="Arial" w:cs="Arial"/>
                <w:sz w:val="24"/>
                <w:szCs w:val="24"/>
              </w:rPr>
              <w:t>[1]</w:t>
            </w:r>
          </w:p>
        </w:tc>
        <w:tc>
          <w:tcPr>
            <w:tcW w:w="5068" w:type="dxa"/>
          </w:tcPr>
          <w:p w:rsidR="009054C8" w:rsidRPr="00541B9C" w:rsidRDefault="009054C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
        </w:tc>
      </w:tr>
      <w:tr w:rsidR="009054C8" w:rsidRPr="00541B9C" w:rsidTr="00BE7045">
        <w:tc>
          <w:tcPr>
            <w:tcW w:w="671" w:type="dxa"/>
            <w:vMerge/>
          </w:tcPr>
          <w:p w:rsidR="009054C8" w:rsidRPr="00541B9C" w:rsidRDefault="009054C8" w:rsidP="00D73ED8">
            <w:pPr>
              <w:ind w:left="0"/>
              <w:rPr>
                <w:rFonts w:ascii="Arial" w:hAnsi="Arial" w:cs="Arial"/>
                <w:b w:val="0"/>
                <w:sz w:val="24"/>
                <w:szCs w:val="24"/>
                <w:lang w:val="ru-RU"/>
              </w:rPr>
            </w:pPr>
          </w:p>
        </w:tc>
        <w:tc>
          <w:tcPr>
            <w:tcW w:w="1120" w:type="dxa"/>
            <w:vMerge/>
          </w:tcPr>
          <w:p w:rsidR="009054C8" w:rsidRPr="00541B9C" w:rsidRDefault="009054C8" w:rsidP="00D73ED8">
            <w:pPr>
              <w:ind w:left="0"/>
              <w:rPr>
                <w:rFonts w:ascii="Arial" w:hAnsi="Arial" w:cs="Arial"/>
                <w:b w:val="0"/>
                <w:sz w:val="24"/>
                <w:szCs w:val="24"/>
                <w:lang w:val="ru-RU"/>
              </w:rPr>
            </w:pPr>
          </w:p>
        </w:tc>
        <w:tc>
          <w:tcPr>
            <w:tcW w:w="1436" w:type="dxa"/>
            <w:vMerge/>
          </w:tcPr>
          <w:p w:rsidR="009054C8" w:rsidRPr="00541B9C" w:rsidRDefault="009054C8" w:rsidP="00D73ED8">
            <w:pPr>
              <w:ind w:left="0"/>
              <w:rPr>
                <w:rFonts w:ascii="Arial" w:hAnsi="Arial" w:cs="Arial"/>
                <w:b w:val="0"/>
                <w:sz w:val="24"/>
                <w:szCs w:val="24"/>
                <w:lang w:val="ru-RU"/>
              </w:rPr>
            </w:pPr>
          </w:p>
        </w:tc>
        <w:tc>
          <w:tcPr>
            <w:tcW w:w="1701" w:type="dxa"/>
          </w:tcPr>
          <w:p w:rsidR="009054C8" w:rsidRPr="00541B9C" w:rsidRDefault="009054C8" w:rsidP="00D73ED8">
            <w:pPr>
              <w:ind w:left="0"/>
              <w:rPr>
                <w:rFonts w:ascii="Arial" w:hAnsi="Arial" w:cs="Arial"/>
                <w:b w:val="0"/>
                <w:sz w:val="24"/>
                <w:szCs w:val="24"/>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00BE7045" w:rsidRPr="00541B9C">
              <w:rPr>
                <w:rFonts w:ascii="Arial" w:hAnsi="Arial" w:cs="Arial"/>
                <w:sz w:val="24"/>
                <w:szCs w:val="24"/>
              </w:rPr>
              <w:t>[2]</w:t>
            </w:r>
            <w:r w:rsidRPr="00541B9C">
              <w:rPr>
                <w:rFonts w:ascii="Arial" w:hAnsi="Arial" w:cs="Arial"/>
                <w:sz w:val="24"/>
                <w:szCs w:val="24"/>
              </w:rPr>
              <w:t>[2]</w:t>
            </w:r>
          </w:p>
        </w:tc>
        <w:tc>
          <w:tcPr>
            <w:tcW w:w="5068" w:type="dxa"/>
          </w:tcPr>
          <w:p w:rsidR="009054C8" w:rsidRPr="00541B9C" w:rsidRDefault="009054C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
        </w:tc>
      </w:tr>
      <w:tr w:rsidR="009054C8" w:rsidRPr="00541B9C" w:rsidTr="00BE7045">
        <w:tc>
          <w:tcPr>
            <w:tcW w:w="671" w:type="dxa"/>
            <w:vMerge/>
          </w:tcPr>
          <w:p w:rsidR="009054C8" w:rsidRPr="00541B9C" w:rsidRDefault="009054C8" w:rsidP="00D73ED8">
            <w:pPr>
              <w:ind w:left="0"/>
              <w:rPr>
                <w:rFonts w:ascii="Arial" w:hAnsi="Arial" w:cs="Arial"/>
                <w:b w:val="0"/>
                <w:sz w:val="24"/>
                <w:szCs w:val="24"/>
                <w:lang w:val="ru-RU"/>
              </w:rPr>
            </w:pPr>
          </w:p>
        </w:tc>
        <w:tc>
          <w:tcPr>
            <w:tcW w:w="1120" w:type="dxa"/>
            <w:vMerge/>
          </w:tcPr>
          <w:p w:rsidR="009054C8" w:rsidRPr="00541B9C" w:rsidRDefault="009054C8" w:rsidP="00D73ED8">
            <w:pPr>
              <w:ind w:left="0"/>
              <w:rPr>
                <w:rFonts w:ascii="Arial" w:hAnsi="Arial" w:cs="Arial"/>
                <w:b w:val="0"/>
                <w:sz w:val="24"/>
                <w:szCs w:val="24"/>
                <w:lang w:val="ru-RU"/>
              </w:rPr>
            </w:pPr>
          </w:p>
        </w:tc>
        <w:tc>
          <w:tcPr>
            <w:tcW w:w="1436" w:type="dxa"/>
            <w:vMerge/>
          </w:tcPr>
          <w:p w:rsidR="009054C8" w:rsidRPr="00541B9C" w:rsidRDefault="009054C8" w:rsidP="00D73ED8">
            <w:pPr>
              <w:ind w:left="0"/>
              <w:rPr>
                <w:rFonts w:ascii="Arial" w:hAnsi="Arial" w:cs="Arial"/>
                <w:b w:val="0"/>
                <w:sz w:val="24"/>
                <w:szCs w:val="24"/>
                <w:lang w:val="ru-RU"/>
              </w:rPr>
            </w:pPr>
          </w:p>
        </w:tc>
        <w:tc>
          <w:tcPr>
            <w:tcW w:w="1701" w:type="dxa"/>
          </w:tcPr>
          <w:p w:rsidR="009054C8" w:rsidRPr="00541B9C" w:rsidRDefault="009054C8" w:rsidP="00D73ED8">
            <w:pPr>
              <w:ind w:left="0"/>
              <w:rPr>
                <w:rFonts w:ascii="Arial" w:hAnsi="Arial" w:cs="Arial"/>
                <w:b w:val="0"/>
                <w:sz w:val="24"/>
                <w:szCs w:val="24"/>
              </w:rPr>
            </w:pPr>
            <w:r w:rsidRPr="00541B9C">
              <w:rPr>
                <w:rFonts w:ascii="Arial" w:hAnsi="Arial" w:cs="Arial"/>
                <w:sz w:val="24"/>
                <w:szCs w:val="24"/>
              </w:rPr>
              <w:t>IR-6</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00BE7045" w:rsidRPr="00541B9C">
              <w:rPr>
                <w:rFonts w:ascii="Arial" w:hAnsi="Arial" w:cs="Arial"/>
                <w:sz w:val="24"/>
                <w:szCs w:val="24"/>
              </w:rPr>
              <w:t>[2]</w:t>
            </w:r>
            <w:r w:rsidRPr="00541B9C">
              <w:rPr>
                <w:rFonts w:ascii="Arial" w:hAnsi="Arial" w:cs="Arial"/>
                <w:sz w:val="24"/>
                <w:szCs w:val="24"/>
              </w:rPr>
              <w:t>[3]</w:t>
            </w:r>
          </w:p>
        </w:tc>
        <w:tc>
          <w:tcPr>
            <w:tcW w:w="5068" w:type="dxa"/>
          </w:tcPr>
          <w:p w:rsidR="009054C8" w:rsidRPr="00541B9C" w:rsidRDefault="009054C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ланцюжка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постачання</w:t>
            </w:r>
            <w:proofErr w:type="spellEnd"/>
          </w:p>
        </w:tc>
      </w:tr>
      <w:tr w:rsidR="009054C8" w:rsidRPr="00D45CCF" w:rsidTr="00BE7045">
        <w:tc>
          <w:tcPr>
            <w:tcW w:w="671" w:type="dxa"/>
            <w:vMerge/>
          </w:tcPr>
          <w:p w:rsidR="009054C8" w:rsidRPr="00541B9C" w:rsidRDefault="009054C8" w:rsidP="00D73ED8">
            <w:pPr>
              <w:ind w:left="0"/>
              <w:rPr>
                <w:rFonts w:ascii="Arial" w:hAnsi="Arial" w:cs="Arial"/>
                <w:b w:val="0"/>
                <w:sz w:val="24"/>
                <w:szCs w:val="24"/>
                <w:lang w:val="ru-RU"/>
              </w:rPr>
            </w:pPr>
          </w:p>
        </w:tc>
        <w:tc>
          <w:tcPr>
            <w:tcW w:w="9325" w:type="dxa"/>
            <w:gridSpan w:val="4"/>
          </w:tcPr>
          <w:p w:rsidR="009054C8" w:rsidRPr="00541B9C" w:rsidRDefault="009054C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D70D5" w:rsidRPr="00541B9C" w:rsidRDefault="009054C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006D70D5" w:rsidRPr="00541B9C">
              <w:rPr>
                <w:rFonts w:ascii="Arial" w:hAnsi="Arial" w:cs="Arial"/>
                <w:b w:val="0"/>
                <w:sz w:val="24"/>
                <w:szCs w:val="24"/>
                <w:lang w:val="uk-UA"/>
              </w:rPr>
              <w:t>[</w:t>
            </w:r>
            <w:r w:rsidR="00E22D80" w:rsidRPr="00541B9C">
              <w:rPr>
                <w:rFonts w:ascii="Arial" w:hAnsi="Arial" w:cs="Arial"/>
                <w:b w:val="0"/>
                <w:sz w:val="24"/>
                <w:szCs w:val="24"/>
                <w:lang w:val="uk-UA"/>
              </w:rPr>
              <w:t xml:space="preserve">ВИБРАТИ З: </w:t>
            </w:r>
            <w:r w:rsidR="006D70D5" w:rsidRPr="00541B9C">
              <w:rPr>
                <w:rFonts w:ascii="Arial" w:hAnsi="Arial" w:cs="Arial"/>
                <w:b w:val="0"/>
                <w:sz w:val="24"/>
                <w:szCs w:val="24"/>
                <w:lang w:val="uk-UA"/>
              </w:rPr>
              <w:t xml:space="preserve">Політика реагування на </w:t>
            </w:r>
            <w:r w:rsidR="00E22D80" w:rsidRPr="00541B9C">
              <w:rPr>
                <w:rFonts w:ascii="Arial" w:hAnsi="Arial" w:cs="Arial"/>
                <w:b w:val="0"/>
                <w:sz w:val="24"/>
                <w:szCs w:val="24"/>
                <w:lang w:val="uk-UA"/>
              </w:rPr>
              <w:t>інциденти</w:t>
            </w:r>
            <w:r w:rsidR="006D70D5" w:rsidRPr="00541B9C">
              <w:rPr>
                <w:rFonts w:ascii="Arial" w:hAnsi="Arial" w:cs="Arial"/>
                <w:b w:val="0"/>
                <w:sz w:val="24"/>
                <w:szCs w:val="24"/>
                <w:lang w:val="uk-UA"/>
              </w:rPr>
              <w:t xml:space="preserve">; процедури, що стосуються повідомлення про інциденти; записи та документація про повідомлення про події; план реагування на </w:t>
            </w:r>
            <w:r w:rsidR="00E22D80" w:rsidRPr="00541B9C">
              <w:rPr>
                <w:rFonts w:ascii="Arial" w:hAnsi="Arial" w:cs="Arial"/>
                <w:b w:val="0"/>
                <w:sz w:val="24"/>
                <w:szCs w:val="24"/>
                <w:lang w:val="uk-UA"/>
              </w:rPr>
              <w:t>інциденти</w:t>
            </w:r>
            <w:r w:rsidR="006D70D5" w:rsidRPr="00541B9C">
              <w:rPr>
                <w:rFonts w:ascii="Arial" w:hAnsi="Arial" w:cs="Arial"/>
                <w:b w:val="0"/>
                <w:sz w:val="24"/>
                <w:szCs w:val="24"/>
                <w:lang w:val="uk-UA"/>
              </w:rPr>
              <w:t>; план безпеки; інші відповідні документи або записи].</w:t>
            </w:r>
          </w:p>
          <w:p w:rsidR="00E22D80" w:rsidRPr="00541B9C" w:rsidRDefault="009054C8" w:rsidP="00D73ED8">
            <w:pPr>
              <w:spacing w:before="120" w:after="120"/>
              <w:ind w:left="0"/>
              <w:rPr>
                <w:rFonts w:ascii="Arial" w:hAnsi="Arial" w:cs="Arial"/>
                <w:sz w:val="24"/>
                <w:szCs w:val="24"/>
                <w:lang w:val="uk-UA"/>
              </w:rPr>
            </w:pPr>
            <w:r w:rsidRPr="00541B9C">
              <w:rPr>
                <w:rFonts w:ascii="Arial" w:hAnsi="Arial" w:cs="Arial"/>
                <w:sz w:val="24"/>
                <w:szCs w:val="24"/>
                <w:lang w:val="uk-UA"/>
              </w:rPr>
              <w:t xml:space="preserve">Співбесіда: </w:t>
            </w:r>
            <w:r w:rsidR="00E22D80" w:rsidRPr="00541B9C">
              <w:rPr>
                <w:rFonts w:ascii="Arial" w:hAnsi="Arial" w:cs="Arial"/>
                <w:b w:val="0"/>
                <w:sz w:val="24"/>
                <w:szCs w:val="24"/>
                <w:lang w:val="uk-UA"/>
              </w:rPr>
              <w:t>[ВИБРАТИ З: Організаційний персонал, який відповідає за повідомлення про інциденти; організаційний персонал, який відповідає за інформаційну безпеку; персонал, який мав / повинен був повідомити про інциденти; персонал (органи влади), якому слід повідомляти інформацію про події].</w:t>
            </w:r>
          </w:p>
          <w:p w:rsidR="009054C8" w:rsidRPr="00541B9C" w:rsidRDefault="009054C8"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E22D80" w:rsidRPr="00541B9C">
              <w:rPr>
                <w:rFonts w:ascii="Arial" w:hAnsi="Arial" w:cs="Arial"/>
                <w:sz w:val="24"/>
                <w:szCs w:val="24"/>
                <w:lang w:val="uk-UA"/>
              </w:rPr>
              <w:t xml:space="preserve"> </w:t>
            </w:r>
            <w:r w:rsidR="00E22D80" w:rsidRPr="00541B9C">
              <w:rPr>
                <w:rFonts w:ascii="Arial" w:hAnsi="Arial" w:cs="Arial"/>
                <w:b w:val="0"/>
                <w:sz w:val="24"/>
                <w:szCs w:val="24"/>
                <w:lang w:val="uk-UA"/>
              </w:rPr>
              <w:t>[ВИБРАТИ З: Організаційні процеси для повідомлення про інциденти; автоматизовані механізми, що підтримують та / або впроваджують повідомлення про інциденти].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7"/>
        <w:gridCol w:w="7499"/>
      </w:tblGrid>
      <w:tr w:rsidR="00BE2213" w:rsidRPr="00D45CCF" w:rsidTr="00B502E1">
        <w:tc>
          <w:tcPr>
            <w:tcW w:w="1100" w:type="dxa"/>
            <w:shd w:val="clear" w:color="auto" w:fill="D9D9D9" w:themeFill="background1" w:themeFillShade="D9"/>
          </w:tcPr>
          <w:p w:rsidR="00BE2213" w:rsidRPr="00541B9C" w:rsidRDefault="00B502E1" w:rsidP="00D73ED8">
            <w:pPr>
              <w:ind w:left="0"/>
              <w:rPr>
                <w:rFonts w:ascii="Arial" w:hAnsi="Arial" w:cs="Arial"/>
                <w:b w:val="0"/>
                <w:sz w:val="24"/>
                <w:szCs w:val="24"/>
              </w:rPr>
            </w:pPr>
            <w:r w:rsidRPr="00541B9C">
              <w:rPr>
                <w:rFonts w:ascii="Arial" w:hAnsi="Arial" w:cs="Arial"/>
                <w:sz w:val="24"/>
                <w:szCs w:val="24"/>
              </w:rPr>
              <w:t>IR-6(1)</w:t>
            </w:r>
          </w:p>
        </w:tc>
        <w:tc>
          <w:tcPr>
            <w:tcW w:w="9038" w:type="dxa"/>
            <w:gridSpan w:val="2"/>
            <w:shd w:val="clear" w:color="auto" w:fill="D9D9D9" w:themeFill="background1" w:themeFillShade="D9"/>
          </w:tcPr>
          <w:p w:rsidR="00BE2213" w:rsidRPr="00541B9C" w:rsidRDefault="00B502E1" w:rsidP="00D73ED8">
            <w:pPr>
              <w:ind w:left="0"/>
              <w:rPr>
                <w:rFonts w:ascii="Arial" w:hAnsi="Arial" w:cs="Arial"/>
                <w:b w:val="0"/>
                <w:sz w:val="24"/>
                <w:szCs w:val="24"/>
                <w:lang w:val="ru-RU"/>
              </w:rPr>
            </w:pPr>
            <w:r w:rsidRPr="00541B9C">
              <w:rPr>
                <w:rFonts w:ascii="Arial" w:hAnsi="Arial" w:cs="Arial"/>
                <w:sz w:val="24"/>
                <w:szCs w:val="24"/>
                <w:lang w:val="uk-UA"/>
              </w:rPr>
              <w:t xml:space="preserve">ЗВІТНІСТЬ ПРО ІНЦИДЕНТИ </w:t>
            </w:r>
            <w:r w:rsidRPr="00541B9C">
              <w:rPr>
                <w:rFonts w:ascii="Arial" w:hAnsi="Arial" w:cs="Arial"/>
                <w:sz w:val="24"/>
                <w:szCs w:val="24"/>
                <w:lang w:val="ru-RU"/>
              </w:rPr>
              <w:t>-</w:t>
            </w:r>
            <w:r w:rsidRPr="00541B9C">
              <w:rPr>
                <w:rFonts w:ascii="Arial" w:hAnsi="Arial" w:cs="Arial"/>
                <w:sz w:val="24"/>
                <w:szCs w:val="24"/>
                <w:lang w:val="uk-UA"/>
              </w:rPr>
              <w:t xml:space="preserve"> АВТОМАТИЧНЕ ЗВІТУВАННЯ</w:t>
            </w:r>
          </w:p>
        </w:tc>
      </w:tr>
      <w:tr w:rsidR="00E22D80" w:rsidRPr="00541B9C" w:rsidTr="00B502E1">
        <w:tc>
          <w:tcPr>
            <w:tcW w:w="1100" w:type="dxa"/>
            <w:vMerge w:val="restart"/>
          </w:tcPr>
          <w:p w:rsidR="00E22D80" w:rsidRPr="00541B9C" w:rsidRDefault="00E22D80" w:rsidP="00D73ED8">
            <w:pPr>
              <w:ind w:left="0"/>
              <w:rPr>
                <w:rFonts w:ascii="Arial" w:hAnsi="Arial" w:cs="Arial"/>
                <w:b w:val="0"/>
                <w:sz w:val="24"/>
                <w:szCs w:val="24"/>
                <w:lang w:val="ru-RU"/>
              </w:rPr>
            </w:pPr>
          </w:p>
        </w:tc>
        <w:tc>
          <w:tcPr>
            <w:tcW w:w="9038" w:type="dxa"/>
            <w:gridSpan w:val="2"/>
          </w:tcPr>
          <w:p w:rsidR="00E22D80" w:rsidRPr="00541B9C" w:rsidRDefault="00E22D8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22D80" w:rsidRPr="00541B9C" w:rsidRDefault="00E22D80"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E22D80" w:rsidRPr="00D45CCF" w:rsidTr="00E22D80">
        <w:tc>
          <w:tcPr>
            <w:tcW w:w="1100" w:type="dxa"/>
            <w:vMerge/>
          </w:tcPr>
          <w:p w:rsidR="00E22D80" w:rsidRPr="00541B9C" w:rsidRDefault="00E22D80" w:rsidP="00D73ED8">
            <w:pPr>
              <w:ind w:left="0"/>
              <w:rPr>
                <w:rFonts w:ascii="Arial" w:hAnsi="Arial" w:cs="Arial"/>
                <w:b w:val="0"/>
                <w:sz w:val="24"/>
                <w:szCs w:val="24"/>
              </w:rPr>
            </w:pPr>
          </w:p>
        </w:tc>
        <w:tc>
          <w:tcPr>
            <w:tcW w:w="1418" w:type="dxa"/>
          </w:tcPr>
          <w:p w:rsidR="00E22D80" w:rsidRPr="00541B9C" w:rsidRDefault="00E22D80" w:rsidP="00D73ED8">
            <w:pPr>
              <w:ind w:left="0"/>
              <w:rPr>
                <w:rFonts w:ascii="Arial" w:hAnsi="Arial" w:cs="Arial"/>
                <w:b w:val="0"/>
                <w:sz w:val="24"/>
                <w:szCs w:val="24"/>
              </w:rPr>
            </w:pPr>
            <w:r w:rsidRPr="00541B9C">
              <w:rPr>
                <w:rFonts w:ascii="Arial" w:hAnsi="Arial" w:cs="Arial"/>
                <w:sz w:val="24"/>
                <w:szCs w:val="24"/>
              </w:rPr>
              <w:t>IR-6(1)[1]</w:t>
            </w:r>
          </w:p>
        </w:tc>
        <w:tc>
          <w:tcPr>
            <w:tcW w:w="7620" w:type="dxa"/>
          </w:tcPr>
          <w:p w:rsidR="00E22D80" w:rsidRPr="00541B9C" w:rsidRDefault="00E22D8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звітування</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
        </w:tc>
      </w:tr>
      <w:tr w:rsidR="00E22D80" w:rsidRPr="00D45CCF" w:rsidTr="00E22D80">
        <w:tc>
          <w:tcPr>
            <w:tcW w:w="1100" w:type="dxa"/>
            <w:vMerge/>
          </w:tcPr>
          <w:p w:rsidR="00E22D80" w:rsidRPr="00541B9C" w:rsidRDefault="00E22D80" w:rsidP="00D73ED8">
            <w:pPr>
              <w:ind w:left="0"/>
              <w:rPr>
                <w:rFonts w:ascii="Arial" w:hAnsi="Arial" w:cs="Arial"/>
                <w:b w:val="0"/>
                <w:sz w:val="24"/>
                <w:szCs w:val="24"/>
                <w:lang w:val="ru-RU"/>
              </w:rPr>
            </w:pPr>
          </w:p>
        </w:tc>
        <w:tc>
          <w:tcPr>
            <w:tcW w:w="1418" w:type="dxa"/>
          </w:tcPr>
          <w:p w:rsidR="00E22D80" w:rsidRPr="00541B9C" w:rsidRDefault="00E22D80" w:rsidP="00D73ED8">
            <w:pPr>
              <w:ind w:left="0"/>
              <w:rPr>
                <w:rFonts w:ascii="Arial" w:hAnsi="Arial" w:cs="Arial"/>
                <w:b w:val="0"/>
                <w:sz w:val="24"/>
                <w:szCs w:val="24"/>
              </w:rPr>
            </w:pPr>
            <w:r w:rsidRPr="00541B9C">
              <w:rPr>
                <w:rFonts w:ascii="Arial" w:hAnsi="Arial" w:cs="Arial"/>
                <w:sz w:val="24"/>
                <w:szCs w:val="24"/>
              </w:rPr>
              <w:t>IR-6(1)[2]</w:t>
            </w:r>
          </w:p>
        </w:tc>
        <w:tc>
          <w:tcPr>
            <w:tcW w:w="7620" w:type="dxa"/>
          </w:tcPr>
          <w:p w:rsidR="00E22D80" w:rsidRPr="00541B9C" w:rsidRDefault="00E22D80"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звітування</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E22D80" w:rsidRPr="00D45CCF" w:rsidTr="00B502E1">
        <w:tc>
          <w:tcPr>
            <w:tcW w:w="1100" w:type="dxa"/>
            <w:vMerge/>
          </w:tcPr>
          <w:p w:rsidR="00E22D80" w:rsidRPr="00541B9C" w:rsidRDefault="00E22D80" w:rsidP="00D73ED8">
            <w:pPr>
              <w:ind w:left="0"/>
              <w:rPr>
                <w:rFonts w:ascii="Arial" w:hAnsi="Arial" w:cs="Arial"/>
                <w:b w:val="0"/>
                <w:sz w:val="24"/>
                <w:szCs w:val="24"/>
                <w:lang w:val="ru-RU"/>
              </w:rPr>
            </w:pPr>
          </w:p>
        </w:tc>
        <w:tc>
          <w:tcPr>
            <w:tcW w:w="9038" w:type="dxa"/>
            <w:gridSpan w:val="2"/>
          </w:tcPr>
          <w:p w:rsidR="00E22D80" w:rsidRPr="00541B9C" w:rsidRDefault="00E22D8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22D80" w:rsidRPr="00541B9C" w:rsidRDefault="00E22D8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w:t>
            </w:r>
            <w:r w:rsidR="0031181F" w:rsidRPr="00541B9C">
              <w:rPr>
                <w:rFonts w:ascii="Arial" w:hAnsi="Arial" w:cs="Arial"/>
                <w:b w:val="0"/>
                <w:sz w:val="24"/>
                <w:szCs w:val="24"/>
                <w:lang w:val="uk-UA"/>
              </w:rPr>
              <w:t>інциденти</w:t>
            </w:r>
            <w:r w:rsidRPr="00541B9C">
              <w:rPr>
                <w:rFonts w:ascii="Arial" w:hAnsi="Arial" w:cs="Arial"/>
                <w:b w:val="0"/>
                <w:sz w:val="24"/>
                <w:szCs w:val="24"/>
                <w:lang w:val="uk-UA"/>
              </w:rPr>
              <w:t xml:space="preserve">; процедури, що стосуються повідомлення про інциденти; автоматизовані механізми підтримки повідомлення про події;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план реагування на аварії; план безпеки; інші відповідні документи або записи].</w:t>
            </w:r>
          </w:p>
          <w:p w:rsidR="00E22D80" w:rsidRPr="00541B9C" w:rsidRDefault="00E22D8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повідомлення про інциденти; організаційний персонал, який відповідає за інформаційну безпеку].</w:t>
            </w:r>
          </w:p>
          <w:p w:rsidR="00E22D80" w:rsidRPr="00541B9C" w:rsidRDefault="00E22D80"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[ВИБРАТИ З: Організаційні процеси для повідомлення про інциденти; автоматизовані механізми, що підтримують та / або впроваджують звітування про </w:t>
            </w:r>
            <w:r w:rsidR="00021EBD" w:rsidRPr="00541B9C">
              <w:rPr>
                <w:rFonts w:ascii="Arial" w:hAnsi="Arial" w:cs="Arial"/>
                <w:b w:val="0"/>
                <w:sz w:val="24"/>
                <w:szCs w:val="24"/>
                <w:lang w:val="uk-UA"/>
              </w:rPr>
              <w:t xml:space="preserve">інциденти </w:t>
            </w:r>
            <w:r w:rsidRPr="00541B9C">
              <w:rPr>
                <w:rFonts w:ascii="Arial" w:hAnsi="Arial" w:cs="Arial"/>
                <w:b w:val="0"/>
                <w:sz w:val="24"/>
                <w:szCs w:val="24"/>
                <w:lang w:val="uk-UA"/>
              </w:rPr>
              <w:t>безпеки].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5"/>
        <w:gridCol w:w="1265"/>
        <w:gridCol w:w="1823"/>
        <w:gridCol w:w="1969"/>
        <w:gridCol w:w="3854"/>
      </w:tblGrid>
      <w:tr w:rsidR="00BE2213" w:rsidRPr="00D45CCF" w:rsidTr="00B502E1">
        <w:tc>
          <w:tcPr>
            <w:tcW w:w="1100" w:type="dxa"/>
            <w:shd w:val="clear" w:color="auto" w:fill="D9D9D9" w:themeFill="background1" w:themeFillShade="D9"/>
          </w:tcPr>
          <w:p w:rsidR="00BE2213" w:rsidRPr="00541B9C" w:rsidRDefault="00B502E1" w:rsidP="00D73ED8">
            <w:pPr>
              <w:ind w:left="0"/>
              <w:rPr>
                <w:rFonts w:ascii="Arial" w:hAnsi="Arial" w:cs="Arial"/>
                <w:b w:val="0"/>
                <w:sz w:val="24"/>
                <w:szCs w:val="24"/>
              </w:rPr>
            </w:pPr>
            <w:r w:rsidRPr="00541B9C">
              <w:rPr>
                <w:rFonts w:ascii="Arial" w:hAnsi="Arial" w:cs="Arial"/>
                <w:sz w:val="24"/>
                <w:szCs w:val="24"/>
              </w:rPr>
              <w:t>IR-6(2)</w:t>
            </w:r>
          </w:p>
        </w:tc>
        <w:tc>
          <w:tcPr>
            <w:tcW w:w="9038" w:type="dxa"/>
            <w:gridSpan w:val="4"/>
            <w:shd w:val="clear" w:color="auto" w:fill="D9D9D9" w:themeFill="background1" w:themeFillShade="D9"/>
          </w:tcPr>
          <w:p w:rsidR="00BE2213" w:rsidRPr="00541B9C" w:rsidRDefault="00B502E1" w:rsidP="00D73ED8">
            <w:pPr>
              <w:ind w:left="0"/>
              <w:rPr>
                <w:rFonts w:ascii="Arial" w:hAnsi="Arial" w:cs="Arial"/>
                <w:b w:val="0"/>
                <w:sz w:val="24"/>
                <w:szCs w:val="24"/>
                <w:lang w:val="ru-RU"/>
              </w:rPr>
            </w:pPr>
            <w:r w:rsidRPr="00541B9C">
              <w:rPr>
                <w:rFonts w:ascii="Arial" w:hAnsi="Arial" w:cs="Arial"/>
                <w:sz w:val="24"/>
                <w:szCs w:val="24"/>
                <w:lang w:val="uk-UA"/>
              </w:rPr>
              <w:t xml:space="preserve">ЗВІТНІСТЬ ПРО ІНЦИДЕНТИ </w:t>
            </w:r>
            <w:r w:rsidRPr="00541B9C">
              <w:rPr>
                <w:rFonts w:ascii="Arial" w:hAnsi="Arial" w:cs="Arial"/>
                <w:sz w:val="24"/>
                <w:szCs w:val="24"/>
                <w:lang w:val="ru-RU"/>
              </w:rPr>
              <w:t>-</w:t>
            </w:r>
            <w:r w:rsidRPr="00541B9C">
              <w:rPr>
                <w:rFonts w:ascii="Arial" w:hAnsi="Arial" w:cs="Arial"/>
                <w:sz w:val="24"/>
                <w:szCs w:val="24"/>
                <w:lang w:val="uk-UA"/>
              </w:rPr>
              <w:t xml:space="preserve"> ВРАЗЛИВІСТЬ, ПОВ'ЯЗАНА З ІНЦИДЕНТАМИ</w:t>
            </w:r>
          </w:p>
        </w:tc>
      </w:tr>
      <w:tr w:rsidR="009077D9" w:rsidRPr="00541B9C" w:rsidTr="00B502E1">
        <w:tc>
          <w:tcPr>
            <w:tcW w:w="1100" w:type="dxa"/>
            <w:vMerge w:val="restart"/>
          </w:tcPr>
          <w:p w:rsidR="009077D9" w:rsidRPr="00541B9C" w:rsidRDefault="009077D9" w:rsidP="00D73ED8">
            <w:pPr>
              <w:ind w:left="0"/>
              <w:rPr>
                <w:rFonts w:ascii="Arial" w:hAnsi="Arial" w:cs="Arial"/>
                <w:b w:val="0"/>
                <w:sz w:val="24"/>
                <w:szCs w:val="24"/>
                <w:lang w:val="ru-RU"/>
              </w:rPr>
            </w:pPr>
          </w:p>
        </w:tc>
        <w:tc>
          <w:tcPr>
            <w:tcW w:w="9038" w:type="dxa"/>
            <w:gridSpan w:val="4"/>
          </w:tcPr>
          <w:p w:rsidR="009077D9" w:rsidRPr="00541B9C" w:rsidRDefault="009077D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77D9" w:rsidRPr="00541B9C" w:rsidRDefault="009077D9"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77D9" w:rsidRPr="00D45CCF" w:rsidTr="00DF489E">
        <w:tc>
          <w:tcPr>
            <w:tcW w:w="1100" w:type="dxa"/>
            <w:vMerge/>
          </w:tcPr>
          <w:p w:rsidR="009077D9" w:rsidRPr="00541B9C" w:rsidRDefault="009077D9" w:rsidP="00D73ED8">
            <w:pPr>
              <w:ind w:left="0"/>
              <w:rPr>
                <w:rFonts w:ascii="Arial" w:hAnsi="Arial" w:cs="Arial"/>
                <w:b w:val="0"/>
                <w:sz w:val="24"/>
                <w:szCs w:val="24"/>
              </w:rPr>
            </w:pPr>
          </w:p>
        </w:tc>
        <w:tc>
          <w:tcPr>
            <w:tcW w:w="1276" w:type="dxa"/>
            <w:vMerge w:val="restart"/>
          </w:tcPr>
          <w:p w:rsidR="009077D9" w:rsidRPr="00541B9C" w:rsidRDefault="009077D9" w:rsidP="00D73ED8">
            <w:pPr>
              <w:ind w:left="0"/>
              <w:rPr>
                <w:rFonts w:ascii="Arial" w:hAnsi="Arial" w:cs="Arial"/>
                <w:b w:val="0"/>
                <w:sz w:val="24"/>
                <w:szCs w:val="24"/>
              </w:rPr>
            </w:pPr>
            <w:r w:rsidRPr="00541B9C">
              <w:rPr>
                <w:rFonts w:ascii="Arial" w:hAnsi="Arial" w:cs="Arial"/>
                <w:sz w:val="24"/>
                <w:szCs w:val="24"/>
              </w:rPr>
              <w:t>IR-6(2)[1]</w:t>
            </w:r>
          </w:p>
        </w:tc>
        <w:tc>
          <w:tcPr>
            <w:tcW w:w="1843" w:type="dxa"/>
          </w:tcPr>
          <w:p w:rsidR="009077D9" w:rsidRPr="00541B9C" w:rsidRDefault="009077D9" w:rsidP="00D73ED8">
            <w:pPr>
              <w:ind w:left="0"/>
              <w:rPr>
                <w:rFonts w:ascii="Arial" w:hAnsi="Arial" w:cs="Arial"/>
                <w:sz w:val="24"/>
                <w:szCs w:val="24"/>
                <w:lang w:val="uk-UA"/>
              </w:rPr>
            </w:pPr>
            <w:r w:rsidRPr="00541B9C">
              <w:rPr>
                <w:rFonts w:ascii="Arial" w:hAnsi="Arial" w:cs="Arial"/>
                <w:sz w:val="24"/>
                <w:szCs w:val="24"/>
              </w:rPr>
              <w:t>IR-6(2)[1]{1}</w:t>
            </w:r>
          </w:p>
        </w:tc>
        <w:tc>
          <w:tcPr>
            <w:tcW w:w="5919" w:type="dxa"/>
            <w:gridSpan w:val="2"/>
          </w:tcPr>
          <w:p w:rsidR="009077D9" w:rsidRPr="00541B9C" w:rsidRDefault="009077D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вразливості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зареєстрованими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p>
        </w:tc>
      </w:tr>
      <w:tr w:rsidR="009077D9" w:rsidRPr="00D45CCF" w:rsidTr="00DF489E">
        <w:tc>
          <w:tcPr>
            <w:tcW w:w="1100" w:type="dxa"/>
            <w:vMerge/>
          </w:tcPr>
          <w:p w:rsidR="009077D9" w:rsidRPr="00541B9C" w:rsidRDefault="009077D9" w:rsidP="00D73ED8">
            <w:pPr>
              <w:ind w:left="0"/>
              <w:rPr>
                <w:rFonts w:ascii="Arial" w:hAnsi="Arial" w:cs="Arial"/>
                <w:b w:val="0"/>
                <w:sz w:val="24"/>
                <w:szCs w:val="24"/>
                <w:lang w:val="ru-RU"/>
              </w:rPr>
            </w:pPr>
          </w:p>
        </w:tc>
        <w:tc>
          <w:tcPr>
            <w:tcW w:w="1276" w:type="dxa"/>
            <w:vMerge/>
          </w:tcPr>
          <w:p w:rsidR="009077D9" w:rsidRPr="00541B9C" w:rsidRDefault="009077D9" w:rsidP="00D73ED8">
            <w:pPr>
              <w:ind w:left="0"/>
              <w:rPr>
                <w:rFonts w:ascii="Arial" w:hAnsi="Arial" w:cs="Arial"/>
                <w:b w:val="0"/>
                <w:sz w:val="24"/>
                <w:szCs w:val="24"/>
                <w:lang w:val="ru-RU"/>
              </w:rPr>
            </w:pPr>
          </w:p>
        </w:tc>
        <w:tc>
          <w:tcPr>
            <w:tcW w:w="1843" w:type="dxa"/>
          </w:tcPr>
          <w:p w:rsidR="009077D9" w:rsidRPr="00541B9C" w:rsidRDefault="009077D9" w:rsidP="00D73ED8">
            <w:pPr>
              <w:ind w:left="0"/>
              <w:rPr>
                <w:rFonts w:ascii="Arial" w:hAnsi="Arial" w:cs="Arial"/>
                <w:sz w:val="24"/>
                <w:szCs w:val="24"/>
              </w:rPr>
            </w:pPr>
            <w:r w:rsidRPr="00541B9C">
              <w:rPr>
                <w:rFonts w:ascii="Arial" w:hAnsi="Arial" w:cs="Arial"/>
                <w:sz w:val="24"/>
                <w:szCs w:val="24"/>
              </w:rPr>
              <w:t>IR-6(2)[1]{2}</w:t>
            </w:r>
          </w:p>
        </w:tc>
        <w:tc>
          <w:tcPr>
            <w:tcW w:w="5919" w:type="dxa"/>
            <w:gridSpan w:val="2"/>
          </w:tcPr>
          <w:p w:rsidR="009077D9" w:rsidRPr="00541B9C" w:rsidRDefault="009077D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вразливості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зареєстрованими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приватності</w:t>
            </w:r>
            <w:proofErr w:type="spellEnd"/>
          </w:p>
        </w:tc>
      </w:tr>
      <w:tr w:rsidR="009077D9" w:rsidRPr="00D45CCF" w:rsidTr="00DF489E">
        <w:tc>
          <w:tcPr>
            <w:tcW w:w="1100" w:type="dxa"/>
            <w:vMerge/>
          </w:tcPr>
          <w:p w:rsidR="009077D9" w:rsidRPr="00541B9C" w:rsidRDefault="009077D9" w:rsidP="00D73ED8">
            <w:pPr>
              <w:ind w:left="0"/>
              <w:rPr>
                <w:rFonts w:ascii="Arial" w:hAnsi="Arial" w:cs="Arial"/>
                <w:b w:val="0"/>
                <w:sz w:val="24"/>
                <w:szCs w:val="24"/>
                <w:lang w:val="ru-RU"/>
              </w:rPr>
            </w:pPr>
          </w:p>
        </w:tc>
        <w:tc>
          <w:tcPr>
            <w:tcW w:w="1276" w:type="dxa"/>
            <w:vMerge w:val="restart"/>
          </w:tcPr>
          <w:p w:rsidR="009077D9" w:rsidRPr="00541B9C" w:rsidRDefault="009077D9" w:rsidP="00D73ED8">
            <w:pPr>
              <w:ind w:left="0"/>
              <w:rPr>
                <w:rFonts w:ascii="Arial" w:hAnsi="Arial" w:cs="Arial"/>
                <w:b w:val="0"/>
                <w:sz w:val="24"/>
                <w:szCs w:val="24"/>
              </w:rPr>
            </w:pPr>
            <w:r w:rsidRPr="00541B9C">
              <w:rPr>
                <w:rFonts w:ascii="Arial" w:hAnsi="Arial" w:cs="Arial"/>
                <w:sz w:val="24"/>
                <w:szCs w:val="24"/>
              </w:rPr>
              <w:t>IR-6(2)[2]</w:t>
            </w:r>
          </w:p>
        </w:tc>
        <w:tc>
          <w:tcPr>
            <w:tcW w:w="1843" w:type="dxa"/>
            <w:vMerge w:val="restart"/>
          </w:tcPr>
          <w:p w:rsidR="009077D9" w:rsidRPr="00541B9C" w:rsidRDefault="009077D9" w:rsidP="00D73ED8">
            <w:pPr>
              <w:ind w:left="0"/>
              <w:rPr>
                <w:rFonts w:ascii="Arial" w:hAnsi="Arial" w:cs="Arial"/>
                <w:b w:val="0"/>
                <w:sz w:val="24"/>
                <w:szCs w:val="24"/>
              </w:rPr>
            </w:pPr>
            <w:r w:rsidRPr="00541B9C">
              <w:rPr>
                <w:rFonts w:ascii="Arial" w:hAnsi="Arial" w:cs="Arial"/>
                <w:sz w:val="24"/>
                <w:szCs w:val="24"/>
              </w:rPr>
              <w:t>IR-6(2)[2]{1}</w:t>
            </w:r>
          </w:p>
        </w:tc>
        <w:tc>
          <w:tcPr>
            <w:tcW w:w="5919" w:type="dxa"/>
            <w:gridSpan w:val="2"/>
          </w:tcPr>
          <w:p w:rsidR="009077D9" w:rsidRPr="00541B9C" w:rsidRDefault="009077D9" w:rsidP="00D33F71">
            <w:pPr>
              <w:ind w:left="0"/>
              <w:rPr>
                <w:rFonts w:ascii="Arial" w:hAnsi="Arial" w:cs="Arial"/>
                <w:b w:val="0"/>
                <w:sz w:val="24"/>
                <w:szCs w:val="24"/>
                <w:lang w:val="ru-RU"/>
              </w:rPr>
            </w:pP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w:t>
            </w:r>
            <w:proofErr w:type="spellEnd"/>
            <w:r w:rsidRPr="00541B9C">
              <w:rPr>
                <w:rFonts w:ascii="Arial" w:hAnsi="Arial" w:cs="Arial"/>
                <w:b w:val="0"/>
                <w:sz w:val="24"/>
                <w:szCs w:val="24"/>
                <w:lang w:val="uk-UA"/>
              </w:rPr>
              <w:t>й</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 про </w:t>
            </w:r>
            <w:proofErr w:type="spellStart"/>
            <w:r w:rsidRPr="00541B9C">
              <w:rPr>
                <w:rFonts w:ascii="Arial" w:hAnsi="Arial" w:cs="Arial"/>
                <w:b w:val="0"/>
                <w:sz w:val="24"/>
                <w:szCs w:val="24"/>
                <w:lang w:val="ru-RU"/>
              </w:rPr>
              <w:t>вразливості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зареєстрованими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інцидентами</w:t>
            </w:r>
            <w:proofErr w:type="spellEnd"/>
            <w:r w:rsidRPr="00541B9C">
              <w:rPr>
                <w:rFonts w:ascii="Arial" w:hAnsi="Arial" w:cs="Arial"/>
                <w:b w:val="0"/>
                <w:sz w:val="24"/>
                <w:szCs w:val="24"/>
                <w:lang w:val="ru-RU"/>
              </w:rPr>
              <w:t xml:space="preserve">: </w:t>
            </w:r>
          </w:p>
        </w:tc>
      </w:tr>
      <w:tr w:rsidR="009077D9" w:rsidRPr="00541B9C" w:rsidTr="00723C44">
        <w:tc>
          <w:tcPr>
            <w:tcW w:w="1100" w:type="dxa"/>
            <w:vMerge/>
          </w:tcPr>
          <w:p w:rsidR="009077D9" w:rsidRPr="00541B9C" w:rsidRDefault="009077D9" w:rsidP="00D73ED8">
            <w:pPr>
              <w:ind w:left="0"/>
              <w:rPr>
                <w:rFonts w:ascii="Arial" w:hAnsi="Arial" w:cs="Arial"/>
                <w:b w:val="0"/>
                <w:sz w:val="24"/>
                <w:szCs w:val="24"/>
                <w:lang w:val="ru-RU"/>
              </w:rPr>
            </w:pPr>
          </w:p>
        </w:tc>
        <w:tc>
          <w:tcPr>
            <w:tcW w:w="1276" w:type="dxa"/>
            <w:vMerge/>
          </w:tcPr>
          <w:p w:rsidR="009077D9" w:rsidRPr="00541B9C" w:rsidRDefault="009077D9" w:rsidP="00D73ED8">
            <w:pPr>
              <w:ind w:left="0"/>
              <w:rPr>
                <w:rFonts w:ascii="Arial" w:hAnsi="Arial" w:cs="Arial"/>
                <w:b w:val="0"/>
                <w:sz w:val="24"/>
                <w:szCs w:val="24"/>
                <w:lang w:val="ru-RU"/>
              </w:rPr>
            </w:pPr>
          </w:p>
        </w:tc>
        <w:tc>
          <w:tcPr>
            <w:tcW w:w="1843" w:type="dxa"/>
            <w:vMerge/>
          </w:tcPr>
          <w:p w:rsidR="009077D9" w:rsidRPr="00541B9C" w:rsidRDefault="009077D9" w:rsidP="00D73ED8">
            <w:pPr>
              <w:ind w:left="0"/>
              <w:rPr>
                <w:rFonts w:ascii="Arial" w:hAnsi="Arial" w:cs="Arial"/>
                <w:b w:val="0"/>
                <w:sz w:val="24"/>
                <w:szCs w:val="24"/>
                <w:lang w:val="ru-RU"/>
              </w:rPr>
            </w:pPr>
          </w:p>
        </w:tc>
        <w:tc>
          <w:tcPr>
            <w:tcW w:w="1984" w:type="dxa"/>
          </w:tcPr>
          <w:p w:rsidR="009077D9" w:rsidRPr="00541B9C" w:rsidRDefault="009077D9" w:rsidP="00D73ED8">
            <w:pPr>
              <w:ind w:left="0"/>
              <w:rPr>
                <w:rFonts w:ascii="Arial" w:hAnsi="Arial" w:cs="Arial"/>
                <w:b w:val="0"/>
                <w:sz w:val="24"/>
                <w:szCs w:val="24"/>
              </w:rPr>
            </w:pPr>
            <w:r w:rsidRPr="00541B9C">
              <w:rPr>
                <w:rFonts w:ascii="Arial" w:hAnsi="Arial" w:cs="Arial"/>
                <w:sz w:val="24"/>
                <w:szCs w:val="24"/>
              </w:rPr>
              <w:t>IR-6(2)[2]{1}[1]</w:t>
            </w:r>
          </w:p>
        </w:tc>
        <w:tc>
          <w:tcPr>
            <w:tcW w:w="3935" w:type="dxa"/>
          </w:tcPr>
          <w:p w:rsidR="009077D9" w:rsidRPr="00541B9C" w:rsidRDefault="009077D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
        </w:tc>
      </w:tr>
      <w:tr w:rsidR="009077D9" w:rsidRPr="00541B9C" w:rsidTr="00723C44">
        <w:tc>
          <w:tcPr>
            <w:tcW w:w="1100" w:type="dxa"/>
            <w:vMerge/>
          </w:tcPr>
          <w:p w:rsidR="009077D9" w:rsidRPr="00541B9C" w:rsidRDefault="009077D9" w:rsidP="00D73ED8">
            <w:pPr>
              <w:ind w:left="0"/>
              <w:rPr>
                <w:rFonts w:ascii="Arial" w:hAnsi="Arial" w:cs="Arial"/>
                <w:b w:val="0"/>
                <w:sz w:val="24"/>
                <w:szCs w:val="24"/>
                <w:lang w:val="ru-RU"/>
              </w:rPr>
            </w:pPr>
          </w:p>
        </w:tc>
        <w:tc>
          <w:tcPr>
            <w:tcW w:w="1276" w:type="dxa"/>
            <w:vMerge/>
          </w:tcPr>
          <w:p w:rsidR="009077D9" w:rsidRPr="00541B9C" w:rsidRDefault="009077D9" w:rsidP="00D73ED8">
            <w:pPr>
              <w:ind w:left="0"/>
              <w:rPr>
                <w:rFonts w:ascii="Arial" w:hAnsi="Arial" w:cs="Arial"/>
                <w:b w:val="0"/>
                <w:sz w:val="24"/>
                <w:szCs w:val="24"/>
                <w:lang w:val="ru-RU"/>
              </w:rPr>
            </w:pPr>
          </w:p>
        </w:tc>
        <w:tc>
          <w:tcPr>
            <w:tcW w:w="1843" w:type="dxa"/>
            <w:vMerge/>
          </w:tcPr>
          <w:p w:rsidR="009077D9" w:rsidRPr="00541B9C" w:rsidRDefault="009077D9" w:rsidP="00D73ED8">
            <w:pPr>
              <w:ind w:left="0"/>
              <w:rPr>
                <w:rFonts w:ascii="Arial" w:hAnsi="Arial" w:cs="Arial"/>
                <w:b w:val="0"/>
                <w:sz w:val="24"/>
                <w:szCs w:val="24"/>
                <w:lang w:val="ru-RU"/>
              </w:rPr>
            </w:pPr>
          </w:p>
        </w:tc>
        <w:tc>
          <w:tcPr>
            <w:tcW w:w="1984" w:type="dxa"/>
          </w:tcPr>
          <w:p w:rsidR="009077D9" w:rsidRPr="00541B9C" w:rsidRDefault="009077D9" w:rsidP="00D73ED8">
            <w:pPr>
              <w:ind w:left="0"/>
              <w:rPr>
                <w:rFonts w:ascii="Arial" w:hAnsi="Arial" w:cs="Arial"/>
                <w:b w:val="0"/>
                <w:sz w:val="24"/>
                <w:szCs w:val="24"/>
              </w:rPr>
            </w:pPr>
            <w:r w:rsidRPr="00541B9C">
              <w:rPr>
                <w:rFonts w:ascii="Arial" w:hAnsi="Arial" w:cs="Arial"/>
                <w:sz w:val="24"/>
                <w:szCs w:val="24"/>
              </w:rPr>
              <w:t>IR-6(2)[2]{1}[2]</w:t>
            </w:r>
          </w:p>
        </w:tc>
        <w:tc>
          <w:tcPr>
            <w:tcW w:w="3935" w:type="dxa"/>
          </w:tcPr>
          <w:p w:rsidR="009077D9" w:rsidRPr="00541B9C" w:rsidRDefault="009077D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приватності</w:t>
            </w:r>
            <w:proofErr w:type="spellEnd"/>
          </w:p>
        </w:tc>
      </w:tr>
      <w:tr w:rsidR="009077D9" w:rsidRPr="00D45CCF" w:rsidTr="00DF489E">
        <w:tc>
          <w:tcPr>
            <w:tcW w:w="1100" w:type="dxa"/>
            <w:vMerge/>
          </w:tcPr>
          <w:p w:rsidR="009077D9" w:rsidRPr="00541B9C" w:rsidRDefault="009077D9" w:rsidP="00D73ED8">
            <w:pPr>
              <w:ind w:left="0"/>
              <w:rPr>
                <w:rFonts w:ascii="Arial" w:hAnsi="Arial" w:cs="Arial"/>
                <w:b w:val="0"/>
                <w:sz w:val="24"/>
                <w:szCs w:val="24"/>
                <w:lang w:val="ru-RU"/>
              </w:rPr>
            </w:pPr>
          </w:p>
        </w:tc>
        <w:tc>
          <w:tcPr>
            <w:tcW w:w="1276" w:type="dxa"/>
            <w:vMerge/>
          </w:tcPr>
          <w:p w:rsidR="009077D9" w:rsidRPr="00541B9C" w:rsidRDefault="009077D9" w:rsidP="00D73ED8">
            <w:pPr>
              <w:ind w:left="0"/>
              <w:rPr>
                <w:rFonts w:ascii="Arial" w:hAnsi="Arial" w:cs="Arial"/>
                <w:b w:val="0"/>
                <w:sz w:val="24"/>
                <w:szCs w:val="24"/>
                <w:lang w:val="ru-RU"/>
              </w:rPr>
            </w:pPr>
          </w:p>
        </w:tc>
        <w:tc>
          <w:tcPr>
            <w:tcW w:w="1843" w:type="dxa"/>
            <w:vMerge w:val="restart"/>
          </w:tcPr>
          <w:p w:rsidR="009077D9" w:rsidRPr="00541B9C" w:rsidRDefault="009077D9" w:rsidP="00D73ED8">
            <w:pPr>
              <w:ind w:left="0"/>
              <w:rPr>
                <w:rFonts w:ascii="Arial" w:hAnsi="Arial" w:cs="Arial"/>
                <w:b w:val="0"/>
                <w:sz w:val="24"/>
                <w:szCs w:val="24"/>
              </w:rPr>
            </w:pPr>
            <w:r w:rsidRPr="00541B9C">
              <w:rPr>
                <w:rFonts w:ascii="Arial" w:hAnsi="Arial" w:cs="Arial"/>
                <w:sz w:val="24"/>
                <w:szCs w:val="24"/>
              </w:rPr>
              <w:t>IR-6(2)[2]{2}</w:t>
            </w:r>
          </w:p>
        </w:tc>
        <w:tc>
          <w:tcPr>
            <w:tcW w:w="5919" w:type="dxa"/>
            <w:gridSpan w:val="2"/>
          </w:tcPr>
          <w:p w:rsidR="009077D9" w:rsidRPr="00541B9C" w:rsidRDefault="009077D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вразливості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зареєстрованими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інцидентами</w:t>
            </w:r>
            <w:proofErr w:type="spellEnd"/>
            <w:r w:rsidRPr="00541B9C">
              <w:rPr>
                <w:rFonts w:ascii="Arial" w:hAnsi="Arial" w:cs="Arial"/>
                <w:b w:val="0"/>
                <w:sz w:val="24"/>
                <w:szCs w:val="24"/>
                <w:lang w:val="ru-RU"/>
              </w:rPr>
              <w:t>:</w:t>
            </w:r>
          </w:p>
        </w:tc>
      </w:tr>
      <w:tr w:rsidR="009077D9" w:rsidRPr="00541B9C" w:rsidTr="00723C44">
        <w:tc>
          <w:tcPr>
            <w:tcW w:w="1100" w:type="dxa"/>
            <w:vMerge/>
          </w:tcPr>
          <w:p w:rsidR="009077D9" w:rsidRPr="00541B9C" w:rsidRDefault="009077D9" w:rsidP="00D73ED8">
            <w:pPr>
              <w:ind w:left="0"/>
              <w:rPr>
                <w:rFonts w:ascii="Arial" w:hAnsi="Arial" w:cs="Arial"/>
                <w:b w:val="0"/>
                <w:sz w:val="24"/>
                <w:szCs w:val="24"/>
                <w:lang w:val="ru-RU"/>
              </w:rPr>
            </w:pPr>
          </w:p>
        </w:tc>
        <w:tc>
          <w:tcPr>
            <w:tcW w:w="1276" w:type="dxa"/>
            <w:vMerge/>
          </w:tcPr>
          <w:p w:rsidR="009077D9" w:rsidRPr="00541B9C" w:rsidRDefault="009077D9" w:rsidP="00D73ED8">
            <w:pPr>
              <w:ind w:left="0"/>
              <w:rPr>
                <w:rFonts w:ascii="Arial" w:hAnsi="Arial" w:cs="Arial"/>
                <w:b w:val="0"/>
                <w:sz w:val="24"/>
                <w:szCs w:val="24"/>
                <w:lang w:val="ru-RU"/>
              </w:rPr>
            </w:pPr>
          </w:p>
        </w:tc>
        <w:tc>
          <w:tcPr>
            <w:tcW w:w="1843" w:type="dxa"/>
            <w:vMerge/>
          </w:tcPr>
          <w:p w:rsidR="009077D9" w:rsidRPr="00541B9C" w:rsidRDefault="009077D9" w:rsidP="00D73ED8">
            <w:pPr>
              <w:ind w:left="0"/>
              <w:rPr>
                <w:rFonts w:ascii="Arial" w:hAnsi="Arial" w:cs="Arial"/>
                <w:b w:val="0"/>
                <w:sz w:val="24"/>
                <w:szCs w:val="24"/>
                <w:lang w:val="ru-RU"/>
              </w:rPr>
            </w:pPr>
          </w:p>
        </w:tc>
        <w:tc>
          <w:tcPr>
            <w:tcW w:w="1984" w:type="dxa"/>
          </w:tcPr>
          <w:p w:rsidR="009077D9" w:rsidRPr="00541B9C" w:rsidRDefault="009077D9" w:rsidP="00D73ED8">
            <w:pPr>
              <w:ind w:left="0"/>
              <w:rPr>
                <w:rFonts w:ascii="Arial" w:hAnsi="Arial" w:cs="Arial"/>
                <w:b w:val="0"/>
                <w:sz w:val="24"/>
                <w:szCs w:val="24"/>
              </w:rPr>
            </w:pPr>
            <w:r w:rsidRPr="00541B9C">
              <w:rPr>
                <w:rFonts w:ascii="Arial" w:hAnsi="Arial" w:cs="Arial"/>
                <w:sz w:val="24"/>
                <w:szCs w:val="24"/>
              </w:rPr>
              <w:t>IR-6(2)[2]{1}[1]</w:t>
            </w:r>
          </w:p>
        </w:tc>
        <w:tc>
          <w:tcPr>
            <w:tcW w:w="3935" w:type="dxa"/>
          </w:tcPr>
          <w:p w:rsidR="009077D9" w:rsidRPr="00541B9C" w:rsidRDefault="009077D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
        </w:tc>
      </w:tr>
      <w:tr w:rsidR="009077D9" w:rsidRPr="00541B9C" w:rsidTr="00723C44">
        <w:tc>
          <w:tcPr>
            <w:tcW w:w="1100" w:type="dxa"/>
            <w:vMerge/>
          </w:tcPr>
          <w:p w:rsidR="009077D9" w:rsidRPr="00541B9C" w:rsidRDefault="009077D9" w:rsidP="00D73ED8">
            <w:pPr>
              <w:ind w:left="0"/>
              <w:rPr>
                <w:rFonts w:ascii="Arial" w:hAnsi="Arial" w:cs="Arial"/>
                <w:b w:val="0"/>
                <w:sz w:val="24"/>
                <w:szCs w:val="24"/>
                <w:lang w:val="ru-RU"/>
              </w:rPr>
            </w:pPr>
          </w:p>
        </w:tc>
        <w:tc>
          <w:tcPr>
            <w:tcW w:w="1276" w:type="dxa"/>
            <w:vMerge/>
          </w:tcPr>
          <w:p w:rsidR="009077D9" w:rsidRPr="00541B9C" w:rsidRDefault="009077D9" w:rsidP="00D73ED8">
            <w:pPr>
              <w:ind w:left="0"/>
              <w:rPr>
                <w:rFonts w:ascii="Arial" w:hAnsi="Arial" w:cs="Arial"/>
                <w:b w:val="0"/>
                <w:sz w:val="24"/>
                <w:szCs w:val="24"/>
                <w:lang w:val="ru-RU"/>
              </w:rPr>
            </w:pPr>
          </w:p>
        </w:tc>
        <w:tc>
          <w:tcPr>
            <w:tcW w:w="1843" w:type="dxa"/>
            <w:vMerge/>
          </w:tcPr>
          <w:p w:rsidR="009077D9" w:rsidRPr="00541B9C" w:rsidRDefault="009077D9" w:rsidP="00D73ED8">
            <w:pPr>
              <w:ind w:left="0"/>
              <w:rPr>
                <w:rFonts w:ascii="Arial" w:hAnsi="Arial" w:cs="Arial"/>
                <w:b w:val="0"/>
                <w:sz w:val="24"/>
                <w:szCs w:val="24"/>
                <w:lang w:val="ru-RU"/>
              </w:rPr>
            </w:pPr>
          </w:p>
        </w:tc>
        <w:tc>
          <w:tcPr>
            <w:tcW w:w="1984" w:type="dxa"/>
          </w:tcPr>
          <w:p w:rsidR="009077D9" w:rsidRPr="00541B9C" w:rsidRDefault="009077D9" w:rsidP="00D73ED8">
            <w:pPr>
              <w:ind w:left="0"/>
              <w:rPr>
                <w:rFonts w:ascii="Arial" w:hAnsi="Arial" w:cs="Arial"/>
                <w:b w:val="0"/>
                <w:sz w:val="24"/>
                <w:szCs w:val="24"/>
              </w:rPr>
            </w:pPr>
            <w:r w:rsidRPr="00541B9C">
              <w:rPr>
                <w:rFonts w:ascii="Arial" w:hAnsi="Arial" w:cs="Arial"/>
                <w:sz w:val="24"/>
                <w:szCs w:val="24"/>
              </w:rPr>
              <w:t>IR-6(2)[2]{1}[2]</w:t>
            </w:r>
          </w:p>
        </w:tc>
        <w:tc>
          <w:tcPr>
            <w:tcW w:w="3935" w:type="dxa"/>
          </w:tcPr>
          <w:p w:rsidR="009077D9" w:rsidRPr="00541B9C" w:rsidRDefault="009077D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приватності</w:t>
            </w:r>
            <w:proofErr w:type="spellEnd"/>
          </w:p>
        </w:tc>
      </w:tr>
      <w:tr w:rsidR="009077D9" w:rsidRPr="00D45CCF" w:rsidTr="00723C44">
        <w:tc>
          <w:tcPr>
            <w:tcW w:w="1100" w:type="dxa"/>
            <w:vMerge/>
          </w:tcPr>
          <w:p w:rsidR="009077D9" w:rsidRPr="00541B9C" w:rsidRDefault="009077D9" w:rsidP="00D73ED8">
            <w:pPr>
              <w:ind w:left="0"/>
              <w:rPr>
                <w:rFonts w:ascii="Arial" w:hAnsi="Arial" w:cs="Arial"/>
                <w:b w:val="0"/>
                <w:sz w:val="24"/>
                <w:szCs w:val="24"/>
                <w:lang w:val="ru-RU"/>
              </w:rPr>
            </w:pPr>
          </w:p>
        </w:tc>
        <w:tc>
          <w:tcPr>
            <w:tcW w:w="9038" w:type="dxa"/>
            <w:gridSpan w:val="4"/>
          </w:tcPr>
          <w:p w:rsidR="009077D9" w:rsidRPr="00541B9C" w:rsidRDefault="009077D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1181F" w:rsidRPr="00541B9C" w:rsidRDefault="009077D9"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31181F" w:rsidRPr="00541B9C">
              <w:rPr>
                <w:rFonts w:ascii="Arial" w:hAnsi="Arial" w:cs="Arial"/>
                <w:sz w:val="24"/>
                <w:szCs w:val="24"/>
                <w:lang w:val="uk-UA"/>
              </w:rPr>
              <w:t xml:space="preserve"> </w:t>
            </w:r>
            <w:r w:rsidR="0031181F" w:rsidRPr="00541B9C">
              <w:rPr>
                <w:rFonts w:ascii="Arial" w:hAnsi="Arial" w:cs="Arial"/>
                <w:b w:val="0"/>
                <w:sz w:val="24"/>
                <w:szCs w:val="24"/>
                <w:lang w:val="uk-UA"/>
              </w:rPr>
              <w:t xml:space="preserve">[ВИБРАТИ З: Політика реагування на </w:t>
            </w:r>
            <w:r w:rsidR="00021EBD" w:rsidRPr="00541B9C">
              <w:rPr>
                <w:rFonts w:ascii="Arial" w:hAnsi="Arial" w:cs="Arial"/>
                <w:b w:val="0"/>
                <w:sz w:val="24"/>
                <w:szCs w:val="24"/>
                <w:lang w:val="uk-UA"/>
              </w:rPr>
              <w:t>інциденти</w:t>
            </w:r>
            <w:r w:rsidR="0031181F" w:rsidRPr="00541B9C">
              <w:rPr>
                <w:rFonts w:ascii="Arial" w:hAnsi="Arial" w:cs="Arial"/>
                <w:b w:val="0"/>
                <w:sz w:val="24"/>
                <w:szCs w:val="24"/>
                <w:lang w:val="uk-UA"/>
              </w:rPr>
              <w:t xml:space="preserve">; процедури, що стосуються повідомлення про інциденти; план реагування на </w:t>
            </w:r>
            <w:r w:rsidR="00021EBD" w:rsidRPr="00541B9C">
              <w:rPr>
                <w:rFonts w:ascii="Arial" w:hAnsi="Arial" w:cs="Arial"/>
                <w:b w:val="0"/>
                <w:sz w:val="24"/>
                <w:szCs w:val="24"/>
                <w:lang w:val="uk-UA"/>
              </w:rPr>
              <w:t>інциденти</w:t>
            </w:r>
            <w:r w:rsidR="0031181F" w:rsidRPr="00541B9C">
              <w:rPr>
                <w:rFonts w:ascii="Arial" w:hAnsi="Arial" w:cs="Arial"/>
                <w:b w:val="0"/>
                <w:sz w:val="24"/>
                <w:szCs w:val="24"/>
                <w:lang w:val="uk-UA"/>
              </w:rPr>
              <w:t>; план безпеки; звіти про інциденти безпеки та пов'язані з ними вразливості інформаційної системи; інші відповідні документи або записи].</w:t>
            </w:r>
          </w:p>
          <w:p w:rsidR="0031181F" w:rsidRPr="00541B9C" w:rsidRDefault="009077D9"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31181F" w:rsidRPr="00541B9C">
              <w:rPr>
                <w:rFonts w:ascii="Arial" w:hAnsi="Arial" w:cs="Arial"/>
                <w:sz w:val="24"/>
                <w:szCs w:val="24"/>
                <w:lang w:val="uk-UA"/>
              </w:rPr>
              <w:t xml:space="preserve"> </w:t>
            </w:r>
            <w:r w:rsidR="0031181F" w:rsidRPr="00541B9C">
              <w:rPr>
                <w:rFonts w:ascii="Arial" w:hAnsi="Arial" w:cs="Arial"/>
                <w:b w:val="0"/>
                <w:sz w:val="24"/>
                <w:szCs w:val="24"/>
                <w:lang w:val="uk-UA"/>
              </w:rPr>
              <w:t>[ВИБРАТИ З: Організаційний персонал, який відповідає за повідомлення про інциденти; організаційний персонал, який відповідає за інформаційну безпеку; адміністратори системи / мережі; персонал, якому повідомляється про вразливості, пов'язані з інцидентами безпеки].</w:t>
            </w:r>
          </w:p>
          <w:p w:rsidR="009077D9" w:rsidRPr="00541B9C" w:rsidRDefault="009077D9"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31181F" w:rsidRPr="00541B9C">
              <w:rPr>
                <w:rFonts w:ascii="Arial" w:hAnsi="Arial" w:cs="Arial"/>
                <w:sz w:val="24"/>
                <w:szCs w:val="24"/>
                <w:lang w:val="uk-UA"/>
              </w:rPr>
              <w:t xml:space="preserve"> </w:t>
            </w:r>
            <w:r w:rsidR="0031181F" w:rsidRPr="00541B9C">
              <w:rPr>
                <w:rFonts w:ascii="Arial" w:hAnsi="Arial" w:cs="Arial"/>
                <w:b w:val="0"/>
                <w:sz w:val="24"/>
                <w:szCs w:val="24"/>
                <w:lang w:val="uk-UA"/>
              </w:rPr>
              <w:t xml:space="preserve">[ВИБРАТИ З:Організаційні процеси для повідомлення про інциденти; автоматизовані механізми, що підтримують та / або впроваджують </w:t>
            </w:r>
            <w:r w:rsidR="0031181F" w:rsidRPr="00541B9C">
              <w:rPr>
                <w:rFonts w:ascii="Arial" w:hAnsi="Arial" w:cs="Arial"/>
                <w:b w:val="0"/>
                <w:sz w:val="24"/>
                <w:szCs w:val="24"/>
                <w:lang w:val="uk-UA"/>
              </w:rPr>
              <w:lastRenderedPageBreak/>
              <w:t>повідомлення про вразливості, пов'язані з інцидентами безпеки].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03"/>
        <w:gridCol w:w="1358"/>
        <w:gridCol w:w="1687"/>
        <w:gridCol w:w="1908"/>
        <w:gridCol w:w="2246"/>
        <w:gridCol w:w="1794"/>
      </w:tblGrid>
      <w:tr w:rsidR="00B502E1" w:rsidRPr="00D45CCF" w:rsidTr="00BE7045">
        <w:tc>
          <w:tcPr>
            <w:tcW w:w="1003" w:type="dxa"/>
            <w:shd w:val="clear" w:color="auto" w:fill="D9D9D9" w:themeFill="background1" w:themeFillShade="D9"/>
          </w:tcPr>
          <w:p w:rsidR="00B502E1" w:rsidRPr="00541B9C" w:rsidRDefault="00290B4E" w:rsidP="00D73ED8">
            <w:pPr>
              <w:ind w:left="0"/>
              <w:rPr>
                <w:rFonts w:ascii="Arial" w:hAnsi="Arial" w:cs="Arial"/>
                <w:b w:val="0"/>
                <w:sz w:val="24"/>
                <w:szCs w:val="24"/>
              </w:rPr>
            </w:pPr>
            <w:r w:rsidRPr="00541B9C">
              <w:rPr>
                <w:rFonts w:ascii="Arial" w:hAnsi="Arial" w:cs="Arial"/>
                <w:sz w:val="24"/>
                <w:szCs w:val="24"/>
              </w:rPr>
              <w:t>IR-6(3)</w:t>
            </w:r>
          </w:p>
        </w:tc>
        <w:tc>
          <w:tcPr>
            <w:tcW w:w="8993" w:type="dxa"/>
            <w:gridSpan w:val="5"/>
            <w:shd w:val="clear" w:color="auto" w:fill="D9D9D9" w:themeFill="background1" w:themeFillShade="D9"/>
          </w:tcPr>
          <w:p w:rsidR="00B502E1" w:rsidRPr="00541B9C" w:rsidRDefault="00290B4E" w:rsidP="00D73ED8">
            <w:pPr>
              <w:ind w:left="0"/>
              <w:rPr>
                <w:rFonts w:ascii="Arial" w:hAnsi="Arial" w:cs="Arial"/>
                <w:b w:val="0"/>
                <w:sz w:val="24"/>
                <w:szCs w:val="24"/>
                <w:lang w:val="ru-RU"/>
              </w:rPr>
            </w:pPr>
            <w:r w:rsidRPr="00541B9C">
              <w:rPr>
                <w:rFonts w:ascii="Arial" w:hAnsi="Arial" w:cs="Arial"/>
                <w:sz w:val="24"/>
                <w:szCs w:val="24"/>
                <w:lang w:val="uk-UA"/>
              </w:rPr>
              <w:t xml:space="preserve">ЗВІТНІСТЬ ПРО ІНЦИДЕНТИ </w:t>
            </w:r>
            <w:r w:rsidRPr="00541B9C">
              <w:rPr>
                <w:rFonts w:ascii="Arial" w:hAnsi="Arial" w:cs="Arial"/>
                <w:sz w:val="24"/>
                <w:szCs w:val="24"/>
                <w:lang w:val="ru-RU"/>
              </w:rPr>
              <w:t>-</w:t>
            </w:r>
            <w:r w:rsidRPr="00541B9C">
              <w:rPr>
                <w:rFonts w:ascii="Arial" w:hAnsi="Arial" w:cs="Arial"/>
                <w:sz w:val="24"/>
                <w:szCs w:val="24"/>
                <w:lang w:val="uk-UA"/>
              </w:rPr>
              <w:t xml:space="preserve"> КООРДИНАЦІЯ ЛАНЦЮЖКА ПОСТАЧАННЯ</w:t>
            </w:r>
          </w:p>
        </w:tc>
      </w:tr>
      <w:tr w:rsidR="00023209" w:rsidRPr="00541B9C" w:rsidTr="00BE7045">
        <w:tc>
          <w:tcPr>
            <w:tcW w:w="1003" w:type="dxa"/>
            <w:vMerge w:val="restart"/>
          </w:tcPr>
          <w:p w:rsidR="00023209" w:rsidRPr="00541B9C" w:rsidRDefault="00023209" w:rsidP="00D73ED8">
            <w:pPr>
              <w:ind w:left="0"/>
              <w:rPr>
                <w:rFonts w:ascii="Arial" w:hAnsi="Arial" w:cs="Arial"/>
                <w:b w:val="0"/>
                <w:sz w:val="24"/>
                <w:szCs w:val="24"/>
                <w:lang w:val="ru-RU"/>
              </w:rPr>
            </w:pPr>
          </w:p>
        </w:tc>
        <w:tc>
          <w:tcPr>
            <w:tcW w:w="8993" w:type="dxa"/>
            <w:gridSpan w:val="5"/>
          </w:tcPr>
          <w:p w:rsidR="00023209" w:rsidRPr="00541B9C" w:rsidRDefault="0002320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023209" w:rsidRPr="00541B9C" w:rsidRDefault="00023209"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rPr>
            </w:pPr>
          </w:p>
        </w:tc>
        <w:tc>
          <w:tcPr>
            <w:tcW w:w="1358"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w:t>
            </w:r>
          </w:p>
        </w:tc>
        <w:tc>
          <w:tcPr>
            <w:tcW w:w="7635" w:type="dxa"/>
            <w:gridSpan w:val="4"/>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IR-6(3)[1][1]</w:t>
            </w:r>
          </w:p>
        </w:tc>
        <w:tc>
          <w:tcPr>
            <w:tcW w:w="1908"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IR-6(3)[1][1]{1}</w:t>
            </w:r>
          </w:p>
        </w:tc>
        <w:tc>
          <w:tcPr>
            <w:tcW w:w="4040" w:type="dxa"/>
            <w:gridSpan w:val="2"/>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постачальнику</w:t>
            </w:r>
            <w:proofErr w:type="spellEnd"/>
            <w:r w:rsidRPr="00541B9C">
              <w:rPr>
                <w:rFonts w:ascii="Arial" w:hAnsi="Arial" w:cs="Arial"/>
                <w:b w:val="0"/>
                <w:sz w:val="24"/>
                <w:szCs w:val="24"/>
                <w:lang w:val="ru-RU"/>
              </w:rPr>
              <w:t xml:space="preserve"> продукту,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беруть</w:t>
            </w:r>
            <w:proofErr w:type="spellEnd"/>
            <w:r w:rsidRPr="00541B9C">
              <w:rPr>
                <w:rFonts w:ascii="Arial" w:hAnsi="Arial" w:cs="Arial"/>
                <w:b w:val="0"/>
                <w:sz w:val="24"/>
                <w:szCs w:val="24"/>
                <w:lang w:val="ru-RU"/>
              </w:rPr>
              <w:t xml:space="preserve"> участь у: </w:t>
            </w:r>
          </w:p>
        </w:tc>
      </w:tr>
      <w:tr w:rsidR="00023209" w:rsidRPr="00541B9C"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sz w:val="24"/>
                <w:szCs w:val="24"/>
                <w:lang w:val="ru-RU"/>
              </w:rPr>
            </w:pPr>
          </w:p>
        </w:tc>
        <w:tc>
          <w:tcPr>
            <w:tcW w:w="1908" w:type="dxa"/>
            <w:vMerge/>
          </w:tcPr>
          <w:p w:rsidR="00023209" w:rsidRPr="00541B9C" w:rsidRDefault="00023209" w:rsidP="00D73ED8">
            <w:pPr>
              <w:ind w:left="0"/>
              <w:rPr>
                <w:rFonts w:ascii="Arial" w:hAnsi="Arial" w:cs="Arial"/>
                <w:sz w:val="24"/>
                <w:szCs w:val="24"/>
                <w:lang w:val="ru-RU"/>
              </w:rPr>
            </w:pPr>
          </w:p>
        </w:tc>
        <w:tc>
          <w:tcPr>
            <w:tcW w:w="2246"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IR-6(3)[1][1]{1}{1}</w:t>
            </w:r>
          </w:p>
        </w:tc>
        <w:tc>
          <w:tcPr>
            <w:tcW w:w="1794" w:type="dxa"/>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ланцюжку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постачання</w:t>
            </w:r>
            <w:proofErr w:type="spellEnd"/>
            <w:r w:rsidRPr="00541B9C">
              <w:rPr>
                <w:rFonts w:ascii="Arial" w:hAnsi="Arial" w:cs="Arial"/>
                <w:b w:val="0"/>
                <w:sz w:val="24"/>
                <w:szCs w:val="24"/>
                <w:lang w:val="ru-RU"/>
              </w:rPr>
              <w:t xml:space="preserve"> систем </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sz w:val="24"/>
                <w:szCs w:val="24"/>
                <w:lang w:val="ru-RU"/>
              </w:rPr>
            </w:pPr>
          </w:p>
        </w:tc>
        <w:tc>
          <w:tcPr>
            <w:tcW w:w="1908" w:type="dxa"/>
            <w:vMerge/>
          </w:tcPr>
          <w:p w:rsidR="00023209" w:rsidRPr="00541B9C" w:rsidRDefault="00023209" w:rsidP="00D73ED8">
            <w:pPr>
              <w:ind w:left="0"/>
              <w:rPr>
                <w:rFonts w:ascii="Arial" w:hAnsi="Arial" w:cs="Arial"/>
                <w:sz w:val="24"/>
                <w:szCs w:val="24"/>
                <w:lang w:val="ru-RU"/>
              </w:rPr>
            </w:pPr>
          </w:p>
        </w:tc>
        <w:tc>
          <w:tcPr>
            <w:tcW w:w="2246"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IR-6(3)[1][1]{1}{2}</w:t>
            </w:r>
          </w:p>
        </w:tc>
        <w:tc>
          <w:tcPr>
            <w:tcW w:w="1794" w:type="dxa"/>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інцидентом</w:t>
            </w:r>
            <w:proofErr w:type="spellEnd"/>
            <w:r w:rsidRPr="00541B9C">
              <w:rPr>
                <w:rFonts w:ascii="Arial" w:hAnsi="Arial" w:cs="Arial"/>
                <w:b w:val="0"/>
                <w:sz w:val="24"/>
                <w:szCs w:val="24"/>
                <w:lang w:val="ru-RU"/>
              </w:rPr>
              <w:t>.</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IR-6(3)[1][1]{2}</w:t>
            </w:r>
          </w:p>
        </w:tc>
        <w:tc>
          <w:tcPr>
            <w:tcW w:w="4040" w:type="dxa"/>
            <w:gridSpan w:val="2"/>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постачальнику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беруть</w:t>
            </w:r>
            <w:proofErr w:type="spellEnd"/>
            <w:r w:rsidRPr="00541B9C">
              <w:rPr>
                <w:rFonts w:ascii="Arial" w:hAnsi="Arial" w:cs="Arial"/>
                <w:b w:val="0"/>
                <w:sz w:val="24"/>
                <w:szCs w:val="24"/>
                <w:lang w:val="ru-RU"/>
              </w:rPr>
              <w:t xml:space="preserve"> участь </w:t>
            </w:r>
            <w:r w:rsidRPr="00541B9C">
              <w:rPr>
                <w:rFonts w:ascii="Arial" w:hAnsi="Arial" w:cs="Arial"/>
                <w:b w:val="0"/>
                <w:sz w:val="24"/>
                <w:szCs w:val="24"/>
                <w:lang w:val="uk-UA"/>
              </w:rPr>
              <w:t>у</w:t>
            </w:r>
            <w:r w:rsidRPr="00541B9C">
              <w:rPr>
                <w:rFonts w:ascii="Arial" w:hAnsi="Arial" w:cs="Arial"/>
                <w:b w:val="0"/>
                <w:sz w:val="24"/>
                <w:szCs w:val="24"/>
                <w:lang w:val="ru-RU"/>
              </w:rPr>
              <w:t>:</w:t>
            </w:r>
          </w:p>
        </w:tc>
      </w:tr>
      <w:tr w:rsidR="00023209" w:rsidRPr="00541B9C"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vMerge/>
          </w:tcPr>
          <w:p w:rsidR="00023209" w:rsidRPr="00541B9C" w:rsidRDefault="00023209" w:rsidP="00D73ED8">
            <w:pPr>
              <w:ind w:left="0"/>
              <w:rPr>
                <w:rFonts w:ascii="Arial" w:hAnsi="Arial" w:cs="Arial"/>
                <w:sz w:val="24"/>
                <w:szCs w:val="24"/>
                <w:lang w:val="ru-RU"/>
              </w:rPr>
            </w:pPr>
          </w:p>
        </w:tc>
        <w:tc>
          <w:tcPr>
            <w:tcW w:w="2246"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IR-6(3)[1][1]{2}{1}</w:t>
            </w:r>
          </w:p>
        </w:tc>
        <w:tc>
          <w:tcPr>
            <w:tcW w:w="1794" w:type="dxa"/>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ланцюжку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постачання</w:t>
            </w:r>
            <w:proofErr w:type="spellEnd"/>
            <w:r w:rsidRPr="00541B9C">
              <w:rPr>
                <w:rFonts w:ascii="Arial" w:hAnsi="Arial" w:cs="Arial"/>
                <w:b w:val="0"/>
                <w:sz w:val="24"/>
                <w:szCs w:val="24"/>
                <w:lang w:val="ru-RU"/>
              </w:rPr>
              <w:t xml:space="preserve"> систем </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vMerge/>
          </w:tcPr>
          <w:p w:rsidR="00023209" w:rsidRPr="00541B9C" w:rsidRDefault="00023209" w:rsidP="00D73ED8">
            <w:pPr>
              <w:ind w:left="0"/>
              <w:rPr>
                <w:rFonts w:ascii="Arial" w:hAnsi="Arial" w:cs="Arial"/>
                <w:sz w:val="24"/>
                <w:szCs w:val="24"/>
              </w:rPr>
            </w:pPr>
          </w:p>
        </w:tc>
        <w:tc>
          <w:tcPr>
            <w:tcW w:w="2246"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IR-6(3)[1][1]{2}{2}</w:t>
            </w:r>
          </w:p>
        </w:tc>
        <w:tc>
          <w:tcPr>
            <w:tcW w:w="1794" w:type="dxa"/>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інцидентом</w:t>
            </w:r>
            <w:proofErr w:type="spellEnd"/>
            <w:r w:rsidRPr="00541B9C">
              <w:rPr>
                <w:rFonts w:ascii="Arial" w:hAnsi="Arial" w:cs="Arial"/>
                <w:b w:val="0"/>
                <w:sz w:val="24"/>
                <w:szCs w:val="24"/>
                <w:lang w:val="ru-RU"/>
              </w:rPr>
              <w:t>.</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IR-6(3)[1][2]</w:t>
            </w:r>
          </w:p>
        </w:tc>
        <w:tc>
          <w:tcPr>
            <w:tcW w:w="5948" w:type="dxa"/>
            <w:gridSpan w:val="3"/>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іншим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беруть</w:t>
            </w:r>
            <w:proofErr w:type="spellEnd"/>
            <w:r w:rsidRPr="00541B9C">
              <w:rPr>
                <w:rFonts w:ascii="Arial" w:hAnsi="Arial" w:cs="Arial"/>
                <w:b w:val="0"/>
                <w:sz w:val="24"/>
                <w:szCs w:val="24"/>
                <w:lang w:val="ru-RU"/>
              </w:rPr>
              <w:t xml:space="preserve"> участь у:</w:t>
            </w:r>
          </w:p>
        </w:tc>
      </w:tr>
      <w:tr w:rsidR="00023209" w:rsidRPr="00541B9C"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[1]</w:t>
            </w:r>
            <w:r w:rsidRPr="00541B9C">
              <w:rPr>
                <w:rFonts w:ascii="Arial" w:hAnsi="Arial" w:cs="Arial"/>
                <w:sz w:val="24"/>
                <w:szCs w:val="24"/>
              </w:rPr>
              <w:t>[2]{1}</w:t>
            </w:r>
          </w:p>
        </w:tc>
        <w:tc>
          <w:tcPr>
            <w:tcW w:w="4040" w:type="dxa"/>
            <w:gridSpan w:val="2"/>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ланцюжку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постачання</w:t>
            </w:r>
            <w:proofErr w:type="spellEnd"/>
            <w:r w:rsidRPr="00541B9C">
              <w:rPr>
                <w:rFonts w:ascii="Arial" w:hAnsi="Arial" w:cs="Arial"/>
                <w:b w:val="0"/>
                <w:sz w:val="24"/>
                <w:szCs w:val="24"/>
                <w:lang w:val="ru-RU"/>
              </w:rPr>
              <w:t xml:space="preserve"> систем </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IR-6(3)[1]</w:t>
            </w:r>
            <w:r w:rsidR="00F2047E" w:rsidRPr="00541B9C">
              <w:rPr>
                <w:rFonts w:ascii="Arial" w:hAnsi="Arial" w:cs="Arial"/>
                <w:sz w:val="24"/>
                <w:szCs w:val="24"/>
              </w:rPr>
              <w:t>[2]</w:t>
            </w:r>
            <w:r w:rsidRPr="00541B9C">
              <w:rPr>
                <w:rFonts w:ascii="Arial" w:hAnsi="Arial" w:cs="Arial"/>
                <w:sz w:val="24"/>
                <w:szCs w:val="24"/>
              </w:rPr>
              <w:t>{2}</w:t>
            </w:r>
          </w:p>
        </w:tc>
        <w:tc>
          <w:tcPr>
            <w:tcW w:w="4040" w:type="dxa"/>
            <w:gridSpan w:val="2"/>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інцидентом</w:t>
            </w:r>
            <w:proofErr w:type="spellEnd"/>
            <w:r w:rsidRPr="00541B9C">
              <w:rPr>
                <w:rFonts w:ascii="Arial" w:hAnsi="Arial" w:cs="Arial"/>
                <w:b w:val="0"/>
                <w:sz w:val="24"/>
                <w:szCs w:val="24"/>
                <w:lang w:val="ru-RU"/>
              </w:rPr>
              <w:t>.</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Pr="00541B9C">
              <w:rPr>
                <w:rFonts w:ascii="Arial" w:hAnsi="Arial" w:cs="Arial"/>
                <w:sz w:val="24"/>
                <w:szCs w:val="24"/>
                <w:lang w:val="uk-UA"/>
              </w:rPr>
              <w:t>2</w:t>
            </w:r>
            <w:r w:rsidRPr="00541B9C">
              <w:rPr>
                <w:rFonts w:ascii="Arial" w:hAnsi="Arial" w:cs="Arial"/>
                <w:sz w:val="24"/>
                <w:szCs w:val="24"/>
              </w:rPr>
              <w:t>]</w:t>
            </w:r>
          </w:p>
        </w:tc>
        <w:tc>
          <w:tcPr>
            <w:tcW w:w="7635" w:type="dxa"/>
            <w:gridSpan w:val="4"/>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IR-6(3)[2][1]</w:t>
            </w:r>
          </w:p>
        </w:tc>
        <w:tc>
          <w:tcPr>
            <w:tcW w:w="1908"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2</w:t>
            </w:r>
            <w:r w:rsidRPr="00541B9C">
              <w:rPr>
                <w:rFonts w:ascii="Arial" w:hAnsi="Arial" w:cs="Arial"/>
                <w:sz w:val="24"/>
                <w:szCs w:val="24"/>
              </w:rPr>
              <w:t>][1]{1}</w:t>
            </w:r>
          </w:p>
        </w:tc>
        <w:tc>
          <w:tcPr>
            <w:tcW w:w="4040" w:type="dxa"/>
            <w:gridSpan w:val="2"/>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постачальнику</w:t>
            </w:r>
            <w:proofErr w:type="spellEnd"/>
            <w:r w:rsidRPr="00541B9C">
              <w:rPr>
                <w:rFonts w:ascii="Arial" w:hAnsi="Arial" w:cs="Arial"/>
                <w:b w:val="0"/>
                <w:sz w:val="24"/>
                <w:szCs w:val="24"/>
                <w:lang w:val="ru-RU"/>
              </w:rPr>
              <w:t xml:space="preserve"> продукту,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беруть</w:t>
            </w:r>
            <w:proofErr w:type="spellEnd"/>
            <w:r w:rsidRPr="00541B9C">
              <w:rPr>
                <w:rFonts w:ascii="Arial" w:hAnsi="Arial" w:cs="Arial"/>
                <w:b w:val="0"/>
                <w:sz w:val="24"/>
                <w:szCs w:val="24"/>
                <w:lang w:val="ru-RU"/>
              </w:rPr>
              <w:t xml:space="preserve"> участь у: </w:t>
            </w:r>
          </w:p>
        </w:tc>
      </w:tr>
      <w:tr w:rsidR="00023209" w:rsidRPr="00541B9C"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sz w:val="24"/>
                <w:szCs w:val="24"/>
                <w:lang w:val="ru-RU"/>
              </w:rPr>
            </w:pPr>
          </w:p>
        </w:tc>
        <w:tc>
          <w:tcPr>
            <w:tcW w:w="1908" w:type="dxa"/>
            <w:vMerge/>
          </w:tcPr>
          <w:p w:rsidR="00023209" w:rsidRPr="00541B9C" w:rsidRDefault="00023209" w:rsidP="00D73ED8">
            <w:pPr>
              <w:ind w:left="0"/>
              <w:rPr>
                <w:rFonts w:ascii="Arial" w:hAnsi="Arial" w:cs="Arial"/>
                <w:sz w:val="24"/>
                <w:szCs w:val="24"/>
                <w:lang w:val="ru-RU"/>
              </w:rPr>
            </w:pPr>
          </w:p>
        </w:tc>
        <w:tc>
          <w:tcPr>
            <w:tcW w:w="2246"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2</w:t>
            </w:r>
            <w:r w:rsidRPr="00541B9C">
              <w:rPr>
                <w:rFonts w:ascii="Arial" w:hAnsi="Arial" w:cs="Arial"/>
                <w:sz w:val="24"/>
                <w:szCs w:val="24"/>
              </w:rPr>
              <w:t>][1]{1}{1}</w:t>
            </w:r>
          </w:p>
        </w:tc>
        <w:tc>
          <w:tcPr>
            <w:tcW w:w="1794" w:type="dxa"/>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ланцюжку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постачання</w:t>
            </w:r>
            <w:proofErr w:type="spellEnd"/>
            <w:r w:rsidRPr="00541B9C">
              <w:rPr>
                <w:rFonts w:ascii="Arial" w:hAnsi="Arial" w:cs="Arial"/>
                <w:b w:val="0"/>
                <w:sz w:val="24"/>
                <w:szCs w:val="24"/>
                <w:lang w:val="ru-RU"/>
              </w:rPr>
              <w:t xml:space="preserve"> систем </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sz w:val="24"/>
                <w:szCs w:val="24"/>
                <w:lang w:val="ru-RU"/>
              </w:rPr>
            </w:pPr>
          </w:p>
        </w:tc>
        <w:tc>
          <w:tcPr>
            <w:tcW w:w="1908" w:type="dxa"/>
            <w:vMerge/>
          </w:tcPr>
          <w:p w:rsidR="00023209" w:rsidRPr="00541B9C" w:rsidRDefault="00023209" w:rsidP="00D73ED8">
            <w:pPr>
              <w:ind w:left="0"/>
              <w:rPr>
                <w:rFonts w:ascii="Arial" w:hAnsi="Arial" w:cs="Arial"/>
                <w:sz w:val="24"/>
                <w:szCs w:val="24"/>
                <w:lang w:val="ru-RU"/>
              </w:rPr>
            </w:pPr>
          </w:p>
        </w:tc>
        <w:tc>
          <w:tcPr>
            <w:tcW w:w="2246"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2</w:t>
            </w:r>
            <w:r w:rsidRPr="00541B9C">
              <w:rPr>
                <w:rFonts w:ascii="Arial" w:hAnsi="Arial" w:cs="Arial"/>
                <w:sz w:val="24"/>
                <w:szCs w:val="24"/>
              </w:rPr>
              <w:t>][1]{1}{2}</w:t>
            </w:r>
          </w:p>
        </w:tc>
        <w:tc>
          <w:tcPr>
            <w:tcW w:w="1794" w:type="dxa"/>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інцидентом</w:t>
            </w:r>
            <w:proofErr w:type="spellEnd"/>
            <w:r w:rsidRPr="00541B9C">
              <w:rPr>
                <w:rFonts w:ascii="Arial" w:hAnsi="Arial" w:cs="Arial"/>
                <w:b w:val="0"/>
                <w:sz w:val="24"/>
                <w:szCs w:val="24"/>
                <w:lang w:val="ru-RU"/>
              </w:rPr>
              <w:t>.</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2</w:t>
            </w:r>
            <w:r w:rsidRPr="00541B9C">
              <w:rPr>
                <w:rFonts w:ascii="Arial" w:hAnsi="Arial" w:cs="Arial"/>
                <w:sz w:val="24"/>
                <w:szCs w:val="24"/>
              </w:rPr>
              <w:t>][1]{2}</w:t>
            </w:r>
          </w:p>
        </w:tc>
        <w:tc>
          <w:tcPr>
            <w:tcW w:w="4040" w:type="dxa"/>
            <w:gridSpan w:val="2"/>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постачальнику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послуги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беруть</w:t>
            </w:r>
            <w:proofErr w:type="spellEnd"/>
            <w:r w:rsidRPr="00541B9C">
              <w:rPr>
                <w:rFonts w:ascii="Arial" w:hAnsi="Arial" w:cs="Arial"/>
                <w:b w:val="0"/>
                <w:sz w:val="24"/>
                <w:szCs w:val="24"/>
                <w:lang w:val="ru-RU"/>
              </w:rPr>
              <w:t xml:space="preserve"> участь </w:t>
            </w:r>
            <w:r w:rsidRPr="00541B9C">
              <w:rPr>
                <w:rFonts w:ascii="Arial" w:hAnsi="Arial" w:cs="Arial"/>
                <w:b w:val="0"/>
                <w:sz w:val="24"/>
                <w:szCs w:val="24"/>
                <w:lang w:val="uk-UA"/>
              </w:rPr>
              <w:t>у</w:t>
            </w:r>
            <w:r w:rsidRPr="00541B9C">
              <w:rPr>
                <w:rFonts w:ascii="Arial" w:hAnsi="Arial" w:cs="Arial"/>
                <w:b w:val="0"/>
                <w:sz w:val="24"/>
                <w:szCs w:val="24"/>
                <w:lang w:val="ru-RU"/>
              </w:rPr>
              <w:t>:</w:t>
            </w:r>
          </w:p>
        </w:tc>
      </w:tr>
      <w:tr w:rsidR="00023209" w:rsidRPr="00541B9C"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vMerge/>
          </w:tcPr>
          <w:p w:rsidR="00023209" w:rsidRPr="00541B9C" w:rsidRDefault="00023209" w:rsidP="00D73ED8">
            <w:pPr>
              <w:ind w:left="0"/>
              <w:rPr>
                <w:rFonts w:ascii="Arial" w:hAnsi="Arial" w:cs="Arial"/>
                <w:sz w:val="24"/>
                <w:szCs w:val="24"/>
                <w:lang w:val="ru-RU"/>
              </w:rPr>
            </w:pPr>
          </w:p>
        </w:tc>
        <w:tc>
          <w:tcPr>
            <w:tcW w:w="2246"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2</w:t>
            </w:r>
            <w:r w:rsidRPr="00541B9C">
              <w:rPr>
                <w:rFonts w:ascii="Arial" w:hAnsi="Arial" w:cs="Arial"/>
                <w:sz w:val="24"/>
                <w:szCs w:val="24"/>
              </w:rPr>
              <w:t>][1]{2}{1}</w:t>
            </w:r>
          </w:p>
        </w:tc>
        <w:tc>
          <w:tcPr>
            <w:tcW w:w="1794" w:type="dxa"/>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ланцюжку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постачання</w:t>
            </w:r>
            <w:proofErr w:type="spellEnd"/>
            <w:r w:rsidRPr="00541B9C">
              <w:rPr>
                <w:rFonts w:ascii="Arial" w:hAnsi="Arial" w:cs="Arial"/>
                <w:b w:val="0"/>
                <w:sz w:val="24"/>
                <w:szCs w:val="24"/>
                <w:lang w:val="ru-RU"/>
              </w:rPr>
              <w:t xml:space="preserve"> систем </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vMerge/>
          </w:tcPr>
          <w:p w:rsidR="00023209" w:rsidRPr="00541B9C" w:rsidRDefault="00023209" w:rsidP="00D73ED8">
            <w:pPr>
              <w:ind w:left="0"/>
              <w:rPr>
                <w:rFonts w:ascii="Arial" w:hAnsi="Arial" w:cs="Arial"/>
                <w:sz w:val="24"/>
                <w:szCs w:val="24"/>
              </w:rPr>
            </w:pPr>
          </w:p>
        </w:tc>
        <w:tc>
          <w:tcPr>
            <w:tcW w:w="2246"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2</w:t>
            </w:r>
            <w:r w:rsidRPr="00541B9C">
              <w:rPr>
                <w:rFonts w:ascii="Arial" w:hAnsi="Arial" w:cs="Arial"/>
                <w:sz w:val="24"/>
                <w:szCs w:val="24"/>
              </w:rPr>
              <w:t>][1]{2}{2}</w:t>
            </w:r>
          </w:p>
        </w:tc>
        <w:tc>
          <w:tcPr>
            <w:tcW w:w="1794" w:type="dxa"/>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інцидентом</w:t>
            </w:r>
            <w:proofErr w:type="spellEnd"/>
            <w:r w:rsidRPr="00541B9C">
              <w:rPr>
                <w:rFonts w:ascii="Arial" w:hAnsi="Arial" w:cs="Arial"/>
                <w:b w:val="0"/>
                <w:sz w:val="24"/>
                <w:szCs w:val="24"/>
                <w:lang w:val="ru-RU"/>
              </w:rPr>
              <w:t>.</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val="restart"/>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2</w:t>
            </w:r>
            <w:r w:rsidRPr="00541B9C">
              <w:rPr>
                <w:rFonts w:ascii="Arial" w:hAnsi="Arial" w:cs="Arial"/>
                <w:sz w:val="24"/>
                <w:szCs w:val="24"/>
              </w:rPr>
              <w:t>][2]</w:t>
            </w:r>
          </w:p>
        </w:tc>
        <w:tc>
          <w:tcPr>
            <w:tcW w:w="5948" w:type="dxa"/>
            <w:gridSpan w:val="3"/>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іншим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беруть</w:t>
            </w:r>
            <w:proofErr w:type="spellEnd"/>
            <w:r w:rsidRPr="00541B9C">
              <w:rPr>
                <w:rFonts w:ascii="Arial" w:hAnsi="Arial" w:cs="Arial"/>
                <w:b w:val="0"/>
                <w:sz w:val="24"/>
                <w:szCs w:val="24"/>
                <w:lang w:val="ru-RU"/>
              </w:rPr>
              <w:t xml:space="preserve"> участь у:</w:t>
            </w:r>
          </w:p>
        </w:tc>
      </w:tr>
      <w:tr w:rsidR="00023209" w:rsidRPr="00541B9C"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[2]</w:t>
            </w:r>
            <w:r w:rsidRPr="00541B9C">
              <w:rPr>
                <w:rFonts w:ascii="Arial" w:hAnsi="Arial" w:cs="Arial"/>
                <w:sz w:val="24"/>
                <w:szCs w:val="24"/>
              </w:rPr>
              <w:t>[2]{1}</w:t>
            </w:r>
          </w:p>
        </w:tc>
        <w:tc>
          <w:tcPr>
            <w:tcW w:w="4040" w:type="dxa"/>
            <w:gridSpan w:val="2"/>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ланцюжку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постачання</w:t>
            </w:r>
            <w:proofErr w:type="spellEnd"/>
            <w:r w:rsidRPr="00541B9C">
              <w:rPr>
                <w:rFonts w:ascii="Arial" w:hAnsi="Arial" w:cs="Arial"/>
                <w:b w:val="0"/>
                <w:sz w:val="24"/>
                <w:szCs w:val="24"/>
                <w:lang w:val="ru-RU"/>
              </w:rPr>
              <w:t xml:space="preserve"> систем </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1358" w:type="dxa"/>
            <w:vMerge/>
          </w:tcPr>
          <w:p w:rsidR="00023209" w:rsidRPr="00541B9C" w:rsidRDefault="00023209" w:rsidP="00D73ED8">
            <w:pPr>
              <w:ind w:left="0"/>
              <w:rPr>
                <w:rFonts w:ascii="Arial" w:hAnsi="Arial" w:cs="Arial"/>
                <w:b w:val="0"/>
                <w:sz w:val="24"/>
                <w:szCs w:val="24"/>
                <w:lang w:val="ru-RU"/>
              </w:rPr>
            </w:pPr>
          </w:p>
        </w:tc>
        <w:tc>
          <w:tcPr>
            <w:tcW w:w="1687" w:type="dxa"/>
            <w:vMerge/>
          </w:tcPr>
          <w:p w:rsidR="00023209" w:rsidRPr="00541B9C" w:rsidRDefault="00023209" w:rsidP="00D73ED8">
            <w:pPr>
              <w:ind w:left="0"/>
              <w:rPr>
                <w:rFonts w:ascii="Arial" w:hAnsi="Arial" w:cs="Arial"/>
                <w:b w:val="0"/>
                <w:sz w:val="24"/>
                <w:szCs w:val="24"/>
                <w:lang w:val="ru-RU"/>
              </w:rPr>
            </w:pPr>
          </w:p>
        </w:tc>
        <w:tc>
          <w:tcPr>
            <w:tcW w:w="1908" w:type="dxa"/>
          </w:tcPr>
          <w:p w:rsidR="00023209" w:rsidRPr="00541B9C" w:rsidRDefault="00023209" w:rsidP="00D73ED8">
            <w:pPr>
              <w:ind w:left="0"/>
              <w:rPr>
                <w:rFonts w:ascii="Arial" w:hAnsi="Arial" w:cs="Arial"/>
                <w:b w:val="0"/>
                <w:sz w:val="24"/>
                <w:szCs w:val="24"/>
              </w:rPr>
            </w:pPr>
            <w:r w:rsidRPr="00541B9C">
              <w:rPr>
                <w:rFonts w:ascii="Arial" w:hAnsi="Arial" w:cs="Arial"/>
                <w:sz w:val="24"/>
                <w:szCs w:val="24"/>
              </w:rPr>
              <w:t>IR-6(3)[</w:t>
            </w:r>
            <w:r w:rsidR="00F2047E" w:rsidRPr="00541B9C">
              <w:rPr>
                <w:rFonts w:ascii="Arial" w:hAnsi="Arial" w:cs="Arial"/>
                <w:sz w:val="24"/>
                <w:szCs w:val="24"/>
              </w:rPr>
              <w:t>2</w:t>
            </w:r>
            <w:r w:rsidRPr="00541B9C">
              <w:rPr>
                <w:rFonts w:ascii="Arial" w:hAnsi="Arial" w:cs="Arial"/>
                <w:sz w:val="24"/>
                <w:szCs w:val="24"/>
              </w:rPr>
              <w:t>]</w:t>
            </w:r>
            <w:r w:rsidR="00F2047E" w:rsidRPr="00541B9C">
              <w:rPr>
                <w:rFonts w:ascii="Arial" w:hAnsi="Arial" w:cs="Arial"/>
                <w:sz w:val="24"/>
                <w:szCs w:val="24"/>
              </w:rPr>
              <w:t>[2]</w:t>
            </w:r>
            <w:r w:rsidRPr="00541B9C">
              <w:rPr>
                <w:rFonts w:ascii="Arial" w:hAnsi="Arial" w:cs="Arial"/>
                <w:sz w:val="24"/>
                <w:szCs w:val="24"/>
              </w:rPr>
              <w:t>{2}</w:t>
            </w:r>
          </w:p>
        </w:tc>
        <w:tc>
          <w:tcPr>
            <w:tcW w:w="4040" w:type="dxa"/>
            <w:gridSpan w:val="2"/>
          </w:tcPr>
          <w:p w:rsidR="00023209" w:rsidRPr="00541B9C" w:rsidRDefault="000232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lastRenderedPageBreak/>
              <w:t xml:space="preserve">з </w:t>
            </w:r>
            <w:proofErr w:type="spellStart"/>
            <w:r w:rsidRPr="00541B9C">
              <w:rPr>
                <w:rFonts w:ascii="Arial" w:hAnsi="Arial" w:cs="Arial"/>
                <w:b w:val="0"/>
                <w:sz w:val="24"/>
                <w:szCs w:val="24"/>
                <w:lang w:val="ru-RU"/>
              </w:rPr>
              <w:t>інцидентом</w:t>
            </w:r>
            <w:proofErr w:type="spellEnd"/>
            <w:r w:rsidRPr="00541B9C">
              <w:rPr>
                <w:rFonts w:ascii="Arial" w:hAnsi="Arial" w:cs="Arial"/>
                <w:b w:val="0"/>
                <w:sz w:val="24"/>
                <w:szCs w:val="24"/>
                <w:lang w:val="ru-RU"/>
              </w:rPr>
              <w:t>.</w:t>
            </w:r>
          </w:p>
        </w:tc>
      </w:tr>
      <w:tr w:rsidR="00023209" w:rsidRPr="00D45CCF" w:rsidTr="00BE7045">
        <w:tc>
          <w:tcPr>
            <w:tcW w:w="1003" w:type="dxa"/>
            <w:vMerge/>
          </w:tcPr>
          <w:p w:rsidR="00023209" w:rsidRPr="00541B9C" w:rsidRDefault="00023209" w:rsidP="00D73ED8">
            <w:pPr>
              <w:ind w:left="0"/>
              <w:rPr>
                <w:rFonts w:ascii="Arial" w:hAnsi="Arial" w:cs="Arial"/>
                <w:b w:val="0"/>
                <w:sz w:val="24"/>
                <w:szCs w:val="24"/>
                <w:lang w:val="ru-RU"/>
              </w:rPr>
            </w:pPr>
          </w:p>
        </w:tc>
        <w:tc>
          <w:tcPr>
            <w:tcW w:w="8993" w:type="dxa"/>
            <w:gridSpan w:val="5"/>
          </w:tcPr>
          <w:p w:rsidR="00023209" w:rsidRPr="00541B9C" w:rsidRDefault="0002320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2047E" w:rsidRPr="00541B9C" w:rsidRDefault="00023209"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F2047E" w:rsidRPr="00541B9C">
              <w:rPr>
                <w:rFonts w:ascii="Arial" w:hAnsi="Arial" w:cs="Arial"/>
                <w:sz w:val="24"/>
                <w:szCs w:val="24"/>
                <w:lang w:val="uk-UA"/>
              </w:rPr>
              <w:t xml:space="preserve"> </w:t>
            </w:r>
            <w:r w:rsidR="00F2047E" w:rsidRPr="00541B9C">
              <w:rPr>
                <w:rFonts w:ascii="Arial" w:hAnsi="Arial" w:cs="Arial"/>
                <w:b w:val="0"/>
                <w:sz w:val="24"/>
                <w:szCs w:val="24"/>
                <w:lang w:val="uk-UA"/>
              </w:rPr>
              <w:t>[ВИБРАТИ З: Політика реагування на інциденти; процедури, що стосуються координації ланцюгів поста</w:t>
            </w:r>
            <w:r w:rsidR="00D33F71">
              <w:rPr>
                <w:rFonts w:ascii="Arial" w:hAnsi="Arial" w:cs="Arial"/>
                <w:b w:val="0"/>
                <w:sz w:val="24"/>
                <w:szCs w:val="24"/>
                <w:lang w:val="uk-UA"/>
              </w:rPr>
              <w:t>чання</w:t>
            </w:r>
            <w:r w:rsidR="00F2047E" w:rsidRPr="00541B9C">
              <w:rPr>
                <w:rFonts w:ascii="Arial" w:hAnsi="Arial" w:cs="Arial"/>
                <w:b w:val="0"/>
                <w:sz w:val="24"/>
                <w:szCs w:val="24"/>
                <w:lang w:val="uk-UA"/>
              </w:rPr>
              <w:t>; договори придбання; угоди про рівень обслуговування; план реагування на інциденти; план безпеки; плани іншої організації, яка бере участь у діяльності ланцюга поста</w:t>
            </w:r>
            <w:r w:rsidR="00D33F71">
              <w:rPr>
                <w:rFonts w:ascii="Arial" w:hAnsi="Arial" w:cs="Arial"/>
                <w:b w:val="0"/>
                <w:sz w:val="24"/>
                <w:szCs w:val="24"/>
                <w:lang w:val="uk-UA"/>
              </w:rPr>
              <w:t>чання</w:t>
            </w:r>
            <w:r w:rsidR="00F2047E" w:rsidRPr="00541B9C">
              <w:rPr>
                <w:rFonts w:ascii="Arial" w:hAnsi="Arial" w:cs="Arial"/>
                <w:b w:val="0"/>
                <w:sz w:val="24"/>
                <w:szCs w:val="24"/>
                <w:lang w:val="uk-UA"/>
              </w:rPr>
              <w:t>; інші відповідні документи або записи].</w:t>
            </w:r>
          </w:p>
          <w:p w:rsidR="00F2047E" w:rsidRPr="00541B9C" w:rsidRDefault="00023209"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F2047E" w:rsidRPr="00541B9C">
              <w:rPr>
                <w:rFonts w:ascii="Arial" w:hAnsi="Arial" w:cs="Arial"/>
                <w:sz w:val="24"/>
                <w:szCs w:val="24"/>
                <w:lang w:val="uk-UA"/>
              </w:rPr>
              <w:t xml:space="preserve"> </w:t>
            </w:r>
            <w:r w:rsidR="00F2047E" w:rsidRPr="00541B9C">
              <w:rPr>
                <w:rFonts w:ascii="Arial" w:hAnsi="Arial" w:cs="Arial"/>
                <w:b w:val="0"/>
                <w:sz w:val="24"/>
                <w:szCs w:val="24"/>
                <w:lang w:val="uk-UA"/>
              </w:rPr>
              <w:t>[ВИБРАТИ З: Організаційний персонал, який відповідає за повідомлення про інциденти; організаційний персонал, який відповідає за інформаційну безпеку; організаційний персонал, який відповідає за ланцюжки поста</w:t>
            </w:r>
            <w:r w:rsidR="00D33F71">
              <w:rPr>
                <w:rFonts w:ascii="Arial" w:hAnsi="Arial" w:cs="Arial"/>
                <w:b w:val="0"/>
                <w:sz w:val="24"/>
                <w:szCs w:val="24"/>
                <w:lang w:val="uk-UA"/>
              </w:rPr>
              <w:t>чання</w:t>
            </w:r>
            <w:r w:rsidR="00F2047E" w:rsidRPr="00541B9C">
              <w:rPr>
                <w:rFonts w:ascii="Arial" w:hAnsi="Arial" w:cs="Arial"/>
                <w:b w:val="0"/>
                <w:sz w:val="24"/>
                <w:szCs w:val="24"/>
                <w:lang w:val="uk-UA"/>
              </w:rPr>
              <w:t>].</w:t>
            </w:r>
          </w:p>
          <w:p w:rsidR="00023209" w:rsidRPr="00541B9C" w:rsidRDefault="00023209"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F2047E" w:rsidRPr="00541B9C">
              <w:rPr>
                <w:rFonts w:ascii="Arial" w:hAnsi="Arial" w:cs="Arial"/>
                <w:sz w:val="24"/>
                <w:szCs w:val="24"/>
                <w:lang w:val="uk-UA"/>
              </w:rPr>
              <w:t xml:space="preserve"> </w:t>
            </w:r>
            <w:r w:rsidR="00F2047E" w:rsidRPr="00541B9C">
              <w:rPr>
                <w:rFonts w:ascii="Arial" w:hAnsi="Arial" w:cs="Arial"/>
                <w:b w:val="0"/>
                <w:sz w:val="24"/>
                <w:szCs w:val="24"/>
                <w:lang w:val="uk-UA"/>
              </w:rPr>
              <w:t>[ВИБРАТИ З: Організаційні процеси для повідомлення про інциденти; автоматизовані механізми, що підтримують та / або впроваджують звіт про інформацію про події, що бере участь у ланцюгу постачання]</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27"/>
        <w:gridCol w:w="994"/>
        <w:gridCol w:w="1398"/>
        <w:gridCol w:w="1683"/>
        <w:gridCol w:w="1933"/>
        <w:gridCol w:w="3061"/>
      </w:tblGrid>
      <w:tr w:rsidR="00B502E1" w:rsidRPr="00541B9C" w:rsidTr="00BE7045">
        <w:tc>
          <w:tcPr>
            <w:tcW w:w="927" w:type="dxa"/>
            <w:shd w:val="clear" w:color="auto" w:fill="D9D9D9" w:themeFill="background1" w:themeFillShade="D9"/>
          </w:tcPr>
          <w:p w:rsidR="00B502E1" w:rsidRPr="00541B9C" w:rsidRDefault="00290B4E" w:rsidP="00D73ED8">
            <w:pPr>
              <w:ind w:left="0"/>
              <w:rPr>
                <w:rFonts w:ascii="Arial" w:hAnsi="Arial" w:cs="Arial"/>
                <w:b w:val="0"/>
                <w:sz w:val="24"/>
                <w:szCs w:val="24"/>
              </w:rPr>
            </w:pPr>
            <w:r w:rsidRPr="00541B9C">
              <w:rPr>
                <w:rFonts w:ascii="Arial" w:hAnsi="Arial" w:cs="Arial"/>
                <w:sz w:val="24"/>
                <w:szCs w:val="24"/>
              </w:rPr>
              <w:t>IR-7</w:t>
            </w:r>
          </w:p>
        </w:tc>
        <w:tc>
          <w:tcPr>
            <w:tcW w:w="9069" w:type="dxa"/>
            <w:gridSpan w:val="5"/>
            <w:shd w:val="clear" w:color="auto" w:fill="D9D9D9" w:themeFill="background1" w:themeFillShade="D9"/>
          </w:tcPr>
          <w:p w:rsidR="00B502E1" w:rsidRPr="00541B9C" w:rsidRDefault="00290B4E" w:rsidP="00D73ED8">
            <w:pPr>
              <w:ind w:left="0"/>
              <w:rPr>
                <w:rFonts w:ascii="Arial" w:hAnsi="Arial" w:cs="Arial"/>
                <w:b w:val="0"/>
                <w:sz w:val="24"/>
                <w:szCs w:val="24"/>
                <w:lang w:val="ru-RU"/>
              </w:rPr>
            </w:pPr>
            <w:r w:rsidRPr="00541B9C">
              <w:rPr>
                <w:rFonts w:ascii="Arial" w:hAnsi="Arial" w:cs="Arial"/>
                <w:sz w:val="24"/>
                <w:szCs w:val="24"/>
              </w:rPr>
              <w:t>ПІДТРИМКА РЕАГУВАННЯ НА ІНЦИДЕНТИ</w:t>
            </w:r>
          </w:p>
        </w:tc>
      </w:tr>
      <w:tr w:rsidR="006B4BB2" w:rsidRPr="00541B9C" w:rsidTr="00BE7045">
        <w:tc>
          <w:tcPr>
            <w:tcW w:w="927" w:type="dxa"/>
            <w:vMerge w:val="restart"/>
          </w:tcPr>
          <w:p w:rsidR="006B4BB2" w:rsidRPr="00541B9C" w:rsidRDefault="006B4BB2" w:rsidP="00D73ED8">
            <w:pPr>
              <w:ind w:left="0"/>
              <w:rPr>
                <w:rFonts w:ascii="Arial" w:hAnsi="Arial" w:cs="Arial"/>
                <w:b w:val="0"/>
                <w:sz w:val="24"/>
                <w:szCs w:val="24"/>
                <w:lang w:val="ru-RU"/>
              </w:rPr>
            </w:pPr>
          </w:p>
        </w:tc>
        <w:tc>
          <w:tcPr>
            <w:tcW w:w="9069" w:type="dxa"/>
            <w:gridSpan w:val="5"/>
          </w:tcPr>
          <w:p w:rsidR="006B4BB2" w:rsidRPr="00541B9C" w:rsidRDefault="006B4BB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B4BB2" w:rsidRPr="00541B9C" w:rsidRDefault="006B4BB2"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6B4BB2" w:rsidRPr="00D45CCF" w:rsidTr="00BE7045">
        <w:tc>
          <w:tcPr>
            <w:tcW w:w="927" w:type="dxa"/>
            <w:vMerge/>
          </w:tcPr>
          <w:p w:rsidR="006B4BB2" w:rsidRPr="00541B9C" w:rsidRDefault="006B4BB2" w:rsidP="00D73ED8">
            <w:pPr>
              <w:ind w:left="0"/>
              <w:rPr>
                <w:rFonts w:ascii="Arial" w:hAnsi="Arial" w:cs="Arial"/>
                <w:b w:val="0"/>
                <w:sz w:val="24"/>
                <w:szCs w:val="24"/>
              </w:rPr>
            </w:pPr>
          </w:p>
        </w:tc>
        <w:tc>
          <w:tcPr>
            <w:tcW w:w="994" w:type="dxa"/>
            <w:vMerge w:val="restart"/>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w:t>
            </w:r>
          </w:p>
        </w:tc>
        <w:tc>
          <w:tcPr>
            <w:tcW w:w="8075" w:type="dxa"/>
            <w:gridSpan w:val="4"/>
          </w:tcPr>
          <w:p w:rsidR="006B4BB2" w:rsidRPr="00541B9C" w:rsidRDefault="006B4BB2" w:rsidP="003E2946">
            <w:pPr>
              <w:ind w:left="0"/>
              <w:rPr>
                <w:rFonts w:ascii="Arial" w:hAnsi="Arial" w:cs="Arial"/>
                <w:b w:val="0"/>
                <w:sz w:val="24"/>
                <w:szCs w:val="24"/>
                <w:lang w:val="ru-RU"/>
              </w:rPr>
            </w:pPr>
            <w:r w:rsidRPr="00541B9C">
              <w:rPr>
                <w:rFonts w:ascii="Arial" w:eastAsia="Calibri" w:hAnsi="Arial" w:cs="Arial"/>
                <w:b w:val="0"/>
                <w:sz w:val="24"/>
                <w:szCs w:val="24"/>
                <w:lang w:val="uk-UA"/>
              </w:rPr>
              <w:t>Надавати ресурси для підтримки реагування на інциденти, що є невід</w:t>
            </w:r>
            <w:r w:rsidR="003E2946">
              <w:rPr>
                <w:rFonts w:ascii="Arial" w:eastAsia="Calibri" w:hAnsi="Arial" w:cs="Arial"/>
                <w:b w:val="0"/>
                <w:sz w:val="24"/>
                <w:szCs w:val="24"/>
                <w:lang w:val="uk-UA"/>
              </w:rPr>
              <w:t>дільною</w:t>
            </w:r>
            <w:r w:rsidRPr="00541B9C">
              <w:rPr>
                <w:rFonts w:ascii="Arial" w:eastAsia="Calibri" w:hAnsi="Arial" w:cs="Arial"/>
                <w:b w:val="0"/>
                <w:sz w:val="24"/>
                <w:szCs w:val="24"/>
                <w:lang w:val="uk-UA"/>
              </w:rPr>
              <w:t xml:space="preserve"> частиною організаційних </w:t>
            </w:r>
            <w:proofErr w:type="spellStart"/>
            <w:r w:rsidRPr="00541B9C">
              <w:rPr>
                <w:rFonts w:ascii="Arial" w:eastAsia="Calibri" w:hAnsi="Arial" w:cs="Arial"/>
                <w:b w:val="0"/>
                <w:sz w:val="24"/>
                <w:szCs w:val="24"/>
                <w:lang w:val="uk-UA"/>
              </w:rPr>
              <w:t>спроможностей</w:t>
            </w:r>
            <w:proofErr w:type="spellEnd"/>
            <w:r w:rsidRPr="00541B9C">
              <w:rPr>
                <w:rFonts w:ascii="Arial" w:eastAsia="Calibri" w:hAnsi="Arial" w:cs="Arial"/>
                <w:b w:val="0"/>
                <w:sz w:val="24"/>
                <w:szCs w:val="24"/>
                <w:lang w:val="uk-UA"/>
              </w:rPr>
              <w:t xml:space="preserve"> реагування на інциденти, які </w:t>
            </w:r>
            <w:r w:rsidR="003E2946">
              <w:rPr>
                <w:rFonts w:ascii="Arial" w:eastAsia="Calibri" w:hAnsi="Arial" w:cs="Arial"/>
                <w:b w:val="0"/>
                <w:sz w:val="24"/>
                <w:szCs w:val="24"/>
                <w:lang w:val="uk-UA"/>
              </w:rPr>
              <w:t>являють</w:t>
            </w:r>
            <w:r w:rsidRPr="00541B9C">
              <w:rPr>
                <w:rFonts w:ascii="Arial" w:eastAsia="Calibri" w:hAnsi="Arial" w:cs="Arial"/>
                <w:b w:val="0"/>
                <w:sz w:val="24"/>
                <w:szCs w:val="24"/>
                <w:lang w:val="uk-UA"/>
              </w:rPr>
              <w:t xml:space="preserve"> собою</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6B4BB2" w:rsidRPr="00D45CCF"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val="restart"/>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IR-7[1][1]</w:t>
            </w:r>
          </w:p>
        </w:tc>
        <w:tc>
          <w:tcPr>
            <w:tcW w:w="6677" w:type="dxa"/>
            <w:gridSpan w:val="3"/>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поради користувачам інформаційної системи для</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val="restart"/>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IR-7[1][1][1]</w:t>
            </w:r>
          </w:p>
        </w:tc>
        <w:tc>
          <w:tcPr>
            <w:tcW w:w="4994" w:type="dxa"/>
            <w:gridSpan w:val="2"/>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обробки звітності про</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tcPr>
          <w:p w:rsidR="006B4BB2" w:rsidRPr="00541B9C" w:rsidRDefault="006B4BB2" w:rsidP="00D73ED8">
            <w:pPr>
              <w:ind w:left="0"/>
              <w:rPr>
                <w:rFonts w:ascii="Arial" w:hAnsi="Arial" w:cs="Arial"/>
                <w:b w:val="0"/>
                <w:sz w:val="24"/>
                <w:szCs w:val="24"/>
                <w:lang w:val="ru-RU"/>
              </w:rPr>
            </w:pPr>
          </w:p>
        </w:tc>
        <w:tc>
          <w:tcPr>
            <w:tcW w:w="1933" w:type="dxa"/>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IR-7[1][1][1][1]</w:t>
            </w:r>
          </w:p>
        </w:tc>
        <w:tc>
          <w:tcPr>
            <w:tcW w:w="3061" w:type="dxa"/>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інциденти безпеки </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tcPr>
          <w:p w:rsidR="006B4BB2" w:rsidRPr="00541B9C" w:rsidRDefault="006B4BB2" w:rsidP="00D73ED8">
            <w:pPr>
              <w:ind w:left="0"/>
              <w:rPr>
                <w:rFonts w:ascii="Arial" w:hAnsi="Arial" w:cs="Arial"/>
                <w:b w:val="0"/>
                <w:sz w:val="24"/>
                <w:szCs w:val="24"/>
                <w:lang w:val="ru-RU"/>
              </w:rPr>
            </w:pPr>
          </w:p>
        </w:tc>
        <w:tc>
          <w:tcPr>
            <w:tcW w:w="1933" w:type="dxa"/>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IR-7[1][1][1][2]</w:t>
            </w:r>
          </w:p>
        </w:tc>
        <w:tc>
          <w:tcPr>
            <w:tcW w:w="3061" w:type="dxa"/>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інциденти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val="restart"/>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IR-7[1][1][2]</w:t>
            </w:r>
          </w:p>
        </w:tc>
        <w:tc>
          <w:tcPr>
            <w:tcW w:w="4994" w:type="dxa"/>
            <w:gridSpan w:val="2"/>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формування звітності про</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tcPr>
          <w:p w:rsidR="006B4BB2" w:rsidRPr="00541B9C" w:rsidRDefault="006B4BB2" w:rsidP="00D73ED8">
            <w:pPr>
              <w:ind w:left="0"/>
              <w:rPr>
                <w:rFonts w:ascii="Arial" w:hAnsi="Arial" w:cs="Arial"/>
                <w:b w:val="0"/>
                <w:sz w:val="24"/>
                <w:szCs w:val="24"/>
                <w:lang w:val="ru-RU"/>
              </w:rPr>
            </w:pPr>
          </w:p>
        </w:tc>
        <w:tc>
          <w:tcPr>
            <w:tcW w:w="1933" w:type="dxa"/>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IR-7[1][1][2][1]</w:t>
            </w:r>
          </w:p>
        </w:tc>
        <w:tc>
          <w:tcPr>
            <w:tcW w:w="3061" w:type="dxa"/>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інциденти безпеки </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tcPr>
          <w:p w:rsidR="006B4BB2" w:rsidRPr="00541B9C" w:rsidRDefault="006B4BB2" w:rsidP="00D73ED8">
            <w:pPr>
              <w:ind w:left="0"/>
              <w:rPr>
                <w:rFonts w:ascii="Arial" w:hAnsi="Arial" w:cs="Arial"/>
                <w:b w:val="0"/>
                <w:sz w:val="24"/>
                <w:szCs w:val="24"/>
                <w:lang w:val="ru-RU"/>
              </w:rPr>
            </w:pPr>
          </w:p>
        </w:tc>
        <w:tc>
          <w:tcPr>
            <w:tcW w:w="1933" w:type="dxa"/>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IR-7[1][1][2][2]</w:t>
            </w:r>
          </w:p>
        </w:tc>
        <w:tc>
          <w:tcPr>
            <w:tcW w:w="3061" w:type="dxa"/>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інциденти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w:t>
            </w:r>
          </w:p>
        </w:tc>
      </w:tr>
      <w:tr w:rsidR="006B4BB2" w:rsidRPr="00D45CCF"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val="restart"/>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IR-7[1][2]</w:t>
            </w:r>
          </w:p>
        </w:tc>
        <w:tc>
          <w:tcPr>
            <w:tcW w:w="6677" w:type="dxa"/>
            <w:gridSpan w:val="3"/>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допомогу користувачам інформаційної системи для обробки та формування звітності про інциденти безпеки та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val="restart"/>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IR-7[1][2][1]</w:t>
            </w:r>
          </w:p>
        </w:tc>
        <w:tc>
          <w:tcPr>
            <w:tcW w:w="4994" w:type="dxa"/>
            <w:gridSpan w:val="2"/>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обробки звітності про</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tcPr>
          <w:p w:rsidR="006B4BB2" w:rsidRPr="00541B9C" w:rsidRDefault="006B4BB2" w:rsidP="00D73ED8">
            <w:pPr>
              <w:ind w:left="0"/>
              <w:rPr>
                <w:rFonts w:ascii="Arial" w:hAnsi="Arial" w:cs="Arial"/>
                <w:b w:val="0"/>
                <w:sz w:val="24"/>
                <w:szCs w:val="24"/>
                <w:lang w:val="ru-RU"/>
              </w:rPr>
            </w:pPr>
          </w:p>
        </w:tc>
        <w:tc>
          <w:tcPr>
            <w:tcW w:w="1933" w:type="dxa"/>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IR-7[1][2][1][1]</w:t>
            </w:r>
          </w:p>
        </w:tc>
        <w:tc>
          <w:tcPr>
            <w:tcW w:w="3061" w:type="dxa"/>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інциденти безпеки </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tcPr>
          <w:p w:rsidR="006B4BB2" w:rsidRPr="00541B9C" w:rsidRDefault="006B4BB2" w:rsidP="00D73ED8">
            <w:pPr>
              <w:ind w:left="0"/>
              <w:rPr>
                <w:rFonts w:ascii="Arial" w:hAnsi="Arial" w:cs="Arial"/>
                <w:b w:val="0"/>
                <w:sz w:val="24"/>
                <w:szCs w:val="24"/>
                <w:lang w:val="ru-RU"/>
              </w:rPr>
            </w:pPr>
          </w:p>
        </w:tc>
        <w:tc>
          <w:tcPr>
            <w:tcW w:w="1933" w:type="dxa"/>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IR-7[1][2][1][2]</w:t>
            </w:r>
          </w:p>
        </w:tc>
        <w:tc>
          <w:tcPr>
            <w:tcW w:w="3061" w:type="dxa"/>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інциденти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val="restart"/>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IR-7[1][2][2]</w:t>
            </w:r>
          </w:p>
        </w:tc>
        <w:tc>
          <w:tcPr>
            <w:tcW w:w="4994" w:type="dxa"/>
            <w:gridSpan w:val="2"/>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формування звітності про</w:t>
            </w:r>
            <w:r w:rsidRPr="00541B9C">
              <w:rPr>
                <w:rFonts w:ascii="Arial" w:eastAsia="Calibri" w:hAnsi="Arial" w:cs="Arial"/>
                <w:b w:val="0"/>
                <w:sz w:val="24"/>
                <w:szCs w:val="24"/>
                <w:lang w:val="ru-RU"/>
              </w:rPr>
              <w:t>:</w:t>
            </w:r>
            <w:r w:rsidRPr="00541B9C">
              <w:rPr>
                <w:rFonts w:ascii="Arial" w:eastAsia="Calibri" w:hAnsi="Arial" w:cs="Arial"/>
                <w:b w:val="0"/>
                <w:sz w:val="24"/>
                <w:szCs w:val="24"/>
                <w:lang w:val="uk-UA"/>
              </w:rPr>
              <w:t xml:space="preserve"> </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tcPr>
          <w:p w:rsidR="006B4BB2" w:rsidRPr="00541B9C" w:rsidRDefault="006B4BB2" w:rsidP="00D73ED8">
            <w:pPr>
              <w:ind w:left="0"/>
              <w:rPr>
                <w:rFonts w:ascii="Arial" w:hAnsi="Arial" w:cs="Arial"/>
                <w:b w:val="0"/>
                <w:sz w:val="24"/>
                <w:szCs w:val="24"/>
                <w:lang w:val="ru-RU"/>
              </w:rPr>
            </w:pPr>
          </w:p>
        </w:tc>
        <w:tc>
          <w:tcPr>
            <w:tcW w:w="1933" w:type="dxa"/>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IR-7[1][2][2][1]</w:t>
            </w:r>
          </w:p>
        </w:tc>
        <w:tc>
          <w:tcPr>
            <w:tcW w:w="3061" w:type="dxa"/>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інциденти безпеки </w:t>
            </w:r>
          </w:p>
        </w:tc>
      </w:tr>
      <w:tr w:rsidR="006B4BB2" w:rsidRPr="00541B9C" w:rsidTr="00BE7045">
        <w:tc>
          <w:tcPr>
            <w:tcW w:w="927" w:type="dxa"/>
            <w:vMerge/>
          </w:tcPr>
          <w:p w:rsidR="006B4BB2" w:rsidRPr="00541B9C" w:rsidRDefault="006B4BB2" w:rsidP="00D73ED8">
            <w:pPr>
              <w:ind w:left="0"/>
              <w:rPr>
                <w:rFonts w:ascii="Arial" w:hAnsi="Arial" w:cs="Arial"/>
                <w:b w:val="0"/>
                <w:sz w:val="24"/>
                <w:szCs w:val="24"/>
                <w:lang w:val="ru-RU"/>
              </w:rPr>
            </w:pPr>
          </w:p>
        </w:tc>
        <w:tc>
          <w:tcPr>
            <w:tcW w:w="994" w:type="dxa"/>
            <w:vMerge/>
          </w:tcPr>
          <w:p w:rsidR="006B4BB2" w:rsidRPr="00541B9C" w:rsidRDefault="006B4BB2" w:rsidP="00D73ED8">
            <w:pPr>
              <w:ind w:left="0"/>
              <w:rPr>
                <w:rFonts w:ascii="Arial" w:hAnsi="Arial" w:cs="Arial"/>
                <w:b w:val="0"/>
                <w:sz w:val="24"/>
                <w:szCs w:val="24"/>
                <w:lang w:val="ru-RU"/>
              </w:rPr>
            </w:pPr>
          </w:p>
        </w:tc>
        <w:tc>
          <w:tcPr>
            <w:tcW w:w="1398" w:type="dxa"/>
            <w:vMerge/>
          </w:tcPr>
          <w:p w:rsidR="006B4BB2" w:rsidRPr="00541B9C" w:rsidRDefault="006B4BB2" w:rsidP="00D73ED8">
            <w:pPr>
              <w:ind w:left="0"/>
              <w:rPr>
                <w:rFonts w:ascii="Arial" w:hAnsi="Arial" w:cs="Arial"/>
                <w:b w:val="0"/>
                <w:sz w:val="24"/>
                <w:szCs w:val="24"/>
                <w:lang w:val="ru-RU"/>
              </w:rPr>
            </w:pPr>
          </w:p>
        </w:tc>
        <w:tc>
          <w:tcPr>
            <w:tcW w:w="1683" w:type="dxa"/>
            <w:vMerge/>
          </w:tcPr>
          <w:p w:rsidR="006B4BB2" w:rsidRPr="00541B9C" w:rsidRDefault="006B4BB2" w:rsidP="00D73ED8">
            <w:pPr>
              <w:ind w:left="0"/>
              <w:rPr>
                <w:rFonts w:ascii="Arial" w:hAnsi="Arial" w:cs="Arial"/>
                <w:b w:val="0"/>
                <w:sz w:val="24"/>
                <w:szCs w:val="24"/>
                <w:lang w:val="ru-RU"/>
              </w:rPr>
            </w:pPr>
          </w:p>
        </w:tc>
        <w:tc>
          <w:tcPr>
            <w:tcW w:w="1933" w:type="dxa"/>
          </w:tcPr>
          <w:p w:rsidR="006B4BB2" w:rsidRPr="00541B9C" w:rsidRDefault="006B4BB2" w:rsidP="00D73ED8">
            <w:pPr>
              <w:ind w:left="0"/>
              <w:rPr>
                <w:rFonts w:ascii="Arial" w:hAnsi="Arial" w:cs="Arial"/>
                <w:b w:val="0"/>
                <w:sz w:val="24"/>
                <w:szCs w:val="24"/>
              </w:rPr>
            </w:pPr>
            <w:r w:rsidRPr="00541B9C">
              <w:rPr>
                <w:rFonts w:ascii="Arial" w:hAnsi="Arial" w:cs="Arial"/>
                <w:sz w:val="24"/>
                <w:szCs w:val="24"/>
              </w:rPr>
              <w:t>IR-7[1][2][2][2]</w:t>
            </w:r>
          </w:p>
        </w:tc>
        <w:tc>
          <w:tcPr>
            <w:tcW w:w="3061" w:type="dxa"/>
          </w:tcPr>
          <w:p w:rsidR="006B4BB2" w:rsidRPr="00541B9C" w:rsidRDefault="006B4BB2"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інциденти </w:t>
            </w:r>
            <w:proofErr w:type="spellStart"/>
            <w:r w:rsidRPr="00541B9C">
              <w:rPr>
                <w:rFonts w:ascii="Arial" w:eastAsia="Calibri" w:hAnsi="Arial" w:cs="Arial"/>
                <w:b w:val="0"/>
                <w:sz w:val="24"/>
                <w:szCs w:val="24"/>
                <w:lang w:val="uk-UA"/>
              </w:rPr>
              <w:t>приватності</w:t>
            </w:r>
            <w:proofErr w:type="spellEnd"/>
            <w:r w:rsidRPr="00541B9C">
              <w:rPr>
                <w:rFonts w:ascii="Arial" w:eastAsia="Calibri" w:hAnsi="Arial" w:cs="Arial"/>
                <w:b w:val="0"/>
                <w:sz w:val="24"/>
                <w:szCs w:val="24"/>
                <w:lang w:val="uk-UA"/>
              </w:rPr>
              <w:t>.</w:t>
            </w:r>
          </w:p>
        </w:tc>
      </w:tr>
      <w:tr w:rsidR="006B4BB2" w:rsidRPr="00D45CCF" w:rsidTr="00BE7045">
        <w:tc>
          <w:tcPr>
            <w:tcW w:w="927" w:type="dxa"/>
            <w:vMerge/>
          </w:tcPr>
          <w:p w:rsidR="006B4BB2" w:rsidRPr="00541B9C" w:rsidRDefault="006B4BB2" w:rsidP="00D73ED8">
            <w:pPr>
              <w:ind w:left="0"/>
              <w:rPr>
                <w:rFonts w:ascii="Arial" w:hAnsi="Arial" w:cs="Arial"/>
                <w:b w:val="0"/>
                <w:sz w:val="24"/>
                <w:szCs w:val="24"/>
                <w:lang w:val="ru-RU"/>
              </w:rPr>
            </w:pPr>
          </w:p>
        </w:tc>
        <w:tc>
          <w:tcPr>
            <w:tcW w:w="9069" w:type="dxa"/>
            <w:gridSpan w:val="5"/>
          </w:tcPr>
          <w:p w:rsidR="006B4BB2" w:rsidRPr="00541B9C" w:rsidRDefault="006B4BB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B4BB2" w:rsidRPr="00541B9C" w:rsidRDefault="006B4BB2"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допомоги у реагуванні на інциденти; план реагування на інциденти; план безпеки; інші відповідні документи або записи].</w:t>
            </w:r>
          </w:p>
          <w:p w:rsidR="006B4BB2" w:rsidRPr="00541B9C" w:rsidRDefault="006B4BB2"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який відповідає за допомогу та підтримку у справах подій; організаційний персонал, який має доступ до служби підтримки та реагування на інциденти; організаційний персонал, який відповідає за інформаційну безпеку].</w:t>
            </w:r>
          </w:p>
          <w:p w:rsidR="006B4BB2" w:rsidRPr="00541B9C" w:rsidRDefault="006B4BB2"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для надання допомоги у реагуванні на інциденти; автоматизовані механізми підтримки та / або реалізації допомоги у реагуванні на інциденти].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8"/>
        <w:gridCol w:w="1417"/>
        <w:gridCol w:w="1690"/>
        <w:gridCol w:w="5811"/>
      </w:tblGrid>
      <w:tr w:rsidR="00B502E1" w:rsidRPr="00541B9C" w:rsidTr="006318A5">
        <w:tc>
          <w:tcPr>
            <w:tcW w:w="1089" w:type="dxa"/>
            <w:shd w:val="clear" w:color="auto" w:fill="D9D9D9" w:themeFill="background1" w:themeFillShade="D9"/>
          </w:tcPr>
          <w:p w:rsidR="00B502E1" w:rsidRPr="00541B9C" w:rsidRDefault="00290B4E" w:rsidP="00D73ED8">
            <w:pPr>
              <w:ind w:left="0"/>
              <w:rPr>
                <w:rFonts w:ascii="Arial" w:hAnsi="Arial" w:cs="Arial"/>
                <w:b w:val="0"/>
                <w:sz w:val="24"/>
                <w:szCs w:val="24"/>
              </w:rPr>
            </w:pPr>
            <w:r w:rsidRPr="00541B9C">
              <w:rPr>
                <w:rFonts w:ascii="Arial" w:hAnsi="Arial" w:cs="Arial"/>
                <w:sz w:val="24"/>
                <w:szCs w:val="24"/>
              </w:rPr>
              <w:t>IR-7(1)</w:t>
            </w:r>
          </w:p>
        </w:tc>
        <w:tc>
          <w:tcPr>
            <w:tcW w:w="9049" w:type="dxa"/>
            <w:gridSpan w:val="3"/>
            <w:shd w:val="clear" w:color="auto" w:fill="D9D9D9" w:themeFill="background1" w:themeFillShade="D9"/>
          </w:tcPr>
          <w:p w:rsidR="00B502E1" w:rsidRPr="00541B9C" w:rsidRDefault="00290B4E" w:rsidP="00D73ED8">
            <w:pPr>
              <w:ind w:left="0"/>
              <w:rPr>
                <w:rFonts w:ascii="Arial" w:hAnsi="Arial" w:cs="Arial"/>
                <w:b w:val="0"/>
                <w:sz w:val="24"/>
                <w:szCs w:val="24"/>
              </w:rPr>
            </w:pPr>
            <w:r w:rsidRPr="00541B9C">
              <w:rPr>
                <w:rFonts w:ascii="Arial" w:hAnsi="Arial" w:cs="Arial"/>
                <w:sz w:val="24"/>
                <w:szCs w:val="24"/>
                <w:lang w:val="uk-UA"/>
              </w:rPr>
              <w:t xml:space="preserve">ПІДТРИМКА РЕАГУВАННЯ НА ІНЦИДЕНТИ </w:t>
            </w:r>
            <w:r w:rsidRPr="00541B9C">
              <w:rPr>
                <w:rFonts w:ascii="Arial" w:hAnsi="Arial" w:cs="Arial"/>
                <w:sz w:val="24"/>
                <w:szCs w:val="24"/>
              </w:rPr>
              <w:t>-</w:t>
            </w:r>
            <w:r w:rsidRPr="00541B9C">
              <w:rPr>
                <w:rFonts w:ascii="Arial" w:hAnsi="Arial" w:cs="Arial"/>
                <w:sz w:val="24"/>
                <w:szCs w:val="24"/>
                <w:lang w:val="uk-UA"/>
              </w:rPr>
              <w:t xml:space="preserve"> АВТОМАТИЗАЦІЯ ПІДТРИМКИ ДЛЯ ЗАБЕЗПЕЧЕННЯ ДОСТУПНОСТІ ІНФОРМАЦІЇ ТА ПІДТРИМКИ</w:t>
            </w:r>
          </w:p>
        </w:tc>
      </w:tr>
      <w:tr w:rsidR="006318A5" w:rsidRPr="00541B9C" w:rsidTr="006318A5">
        <w:tc>
          <w:tcPr>
            <w:tcW w:w="1089" w:type="dxa"/>
            <w:vMerge w:val="restart"/>
          </w:tcPr>
          <w:p w:rsidR="006318A5" w:rsidRPr="00541B9C" w:rsidRDefault="006318A5" w:rsidP="00D73ED8">
            <w:pPr>
              <w:ind w:left="0"/>
              <w:rPr>
                <w:rFonts w:ascii="Arial" w:hAnsi="Arial" w:cs="Arial"/>
                <w:b w:val="0"/>
                <w:sz w:val="24"/>
                <w:szCs w:val="24"/>
              </w:rPr>
            </w:pPr>
          </w:p>
        </w:tc>
        <w:tc>
          <w:tcPr>
            <w:tcW w:w="9049" w:type="dxa"/>
            <w:gridSpan w:val="3"/>
          </w:tcPr>
          <w:p w:rsidR="006318A5" w:rsidRPr="00541B9C" w:rsidRDefault="006318A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6318A5" w:rsidRPr="00541B9C" w:rsidRDefault="006318A5"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6318A5" w:rsidRPr="00D45CCF" w:rsidTr="006318A5">
        <w:tc>
          <w:tcPr>
            <w:tcW w:w="1089" w:type="dxa"/>
            <w:vMerge/>
          </w:tcPr>
          <w:p w:rsidR="006318A5" w:rsidRPr="00541B9C" w:rsidRDefault="006318A5" w:rsidP="00D73ED8">
            <w:pPr>
              <w:ind w:left="0"/>
              <w:rPr>
                <w:rFonts w:ascii="Arial" w:hAnsi="Arial" w:cs="Arial"/>
                <w:b w:val="0"/>
                <w:sz w:val="24"/>
                <w:szCs w:val="24"/>
              </w:rPr>
            </w:pPr>
          </w:p>
        </w:tc>
        <w:tc>
          <w:tcPr>
            <w:tcW w:w="1429" w:type="dxa"/>
            <w:vMerge w:val="restart"/>
          </w:tcPr>
          <w:p w:rsidR="006318A5" w:rsidRPr="00541B9C" w:rsidRDefault="006318A5" w:rsidP="00D73ED8">
            <w:pPr>
              <w:ind w:left="0"/>
              <w:rPr>
                <w:rFonts w:ascii="Arial" w:hAnsi="Arial" w:cs="Arial"/>
                <w:b w:val="0"/>
                <w:sz w:val="24"/>
                <w:szCs w:val="24"/>
              </w:rPr>
            </w:pPr>
            <w:r w:rsidRPr="00541B9C">
              <w:rPr>
                <w:rFonts w:ascii="Arial" w:hAnsi="Arial" w:cs="Arial"/>
                <w:sz w:val="24"/>
                <w:szCs w:val="24"/>
              </w:rPr>
              <w:t>IR-7(1)[1]</w:t>
            </w:r>
          </w:p>
        </w:tc>
        <w:tc>
          <w:tcPr>
            <w:tcW w:w="7620" w:type="dxa"/>
            <w:gridSpan w:val="2"/>
          </w:tcPr>
          <w:p w:rsidR="006318A5" w:rsidRPr="00541B9C" w:rsidRDefault="006318A5"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збільшення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доступності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пов'язаної</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реагуванням</w:t>
            </w:r>
            <w:proofErr w:type="spellEnd"/>
            <w:r w:rsidRPr="00541B9C">
              <w:rPr>
                <w:rFonts w:ascii="Arial" w:hAnsi="Arial" w:cs="Arial"/>
                <w:b w:val="0"/>
                <w:sz w:val="24"/>
                <w:szCs w:val="24"/>
                <w:lang w:val="ru-RU"/>
              </w:rPr>
              <w:t xml:space="preserve"> на: </w:t>
            </w:r>
          </w:p>
        </w:tc>
      </w:tr>
      <w:tr w:rsidR="006318A5" w:rsidRPr="00541B9C" w:rsidTr="006318A5">
        <w:tc>
          <w:tcPr>
            <w:tcW w:w="1089" w:type="dxa"/>
            <w:vMerge/>
          </w:tcPr>
          <w:p w:rsidR="006318A5" w:rsidRPr="00541B9C" w:rsidRDefault="006318A5" w:rsidP="00D73ED8">
            <w:pPr>
              <w:ind w:left="0"/>
              <w:rPr>
                <w:rFonts w:ascii="Arial" w:hAnsi="Arial" w:cs="Arial"/>
                <w:b w:val="0"/>
                <w:sz w:val="24"/>
                <w:szCs w:val="24"/>
                <w:lang w:val="ru-RU"/>
              </w:rPr>
            </w:pPr>
          </w:p>
        </w:tc>
        <w:tc>
          <w:tcPr>
            <w:tcW w:w="1429" w:type="dxa"/>
            <w:vMerge/>
          </w:tcPr>
          <w:p w:rsidR="006318A5" w:rsidRPr="00541B9C" w:rsidRDefault="006318A5" w:rsidP="00D73ED8">
            <w:pPr>
              <w:ind w:left="0"/>
              <w:rPr>
                <w:rFonts w:ascii="Arial" w:hAnsi="Arial" w:cs="Arial"/>
                <w:b w:val="0"/>
                <w:sz w:val="24"/>
                <w:szCs w:val="24"/>
                <w:lang w:val="ru-RU"/>
              </w:rPr>
            </w:pPr>
          </w:p>
        </w:tc>
        <w:tc>
          <w:tcPr>
            <w:tcW w:w="1701" w:type="dxa"/>
          </w:tcPr>
          <w:p w:rsidR="006318A5" w:rsidRPr="00541B9C" w:rsidRDefault="006318A5" w:rsidP="00D73ED8">
            <w:pPr>
              <w:ind w:left="0"/>
              <w:rPr>
                <w:rFonts w:ascii="Arial" w:hAnsi="Arial" w:cs="Arial"/>
                <w:b w:val="0"/>
                <w:sz w:val="24"/>
                <w:szCs w:val="24"/>
              </w:rPr>
            </w:pPr>
            <w:r w:rsidRPr="00541B9C">
              <w:rPr>
                <w:rFonts w:ascii="Arial" w:hAnsi="Arial" w:cs="Arial"/>
                <w:sz w:val="24"/>
                <w:szCs w:val="24"/>
              </w:rPr>
              <w:t>IR-7(1)[1][1]</w:t>
            </w:r>
          </w:p>
        </w:tc>
        <w:tc>
          <w:tcPr>
            <w:tcW w:w="5919" w:type="dxa"/>
          </w:tcPr>
          <w:p w:rsidR="006318A5" w:rsidRPr="00541B9C" w:rsidRDefault="006318A5" w:rsidP="00D73ED8">
            <w:pPr>
              <w:ind w:left="0"/>
              <w:rPr>
                <w:rFonts w:ascii="Arial" w:hAnsi="Arial" w:cs="Arial"/>
                <w:b w:val="0"/>
                <w:sz w:val="24"/>
                <w:szCs w:val="24"/>
              </w:rPr>
            </w:pP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rPr>
              <w:t xml:space="preserve"> </w:t>
            </w:r>
          </w:p>
        </w:tc>
      </w:tr>
      <w:tr w:rsidR="006318A5" w:rsidRPr="00541B9C" w:rsidTr="006318A5">
        <w:tc>
          <w:tcPr>
            <w:tcW w:w="1089" w:type="dxa"/>
            <w:vMerge/>
          </w:tcPr>
          <w:p w:rsidR="006318A5" w:rsidRPr="00541B9C" w:rsidRDefault="006318A5" w:rsidP="00D73ED8">
            <w:pPr>
              <w:ind w:left="0"/>
              <w:rPr>
                <w:rFonts w:ascii="Arial" w:hAnsi="Arial" w:cs="Arial"/>
                <w:b w:val="0"/>
                <w:sz w:val="24"/>
                <w:szCs w:val="24"/>
              </w:rPr>
            </w:pPr>
          </w:p>
        </w:tc>
        <w:tc>
          <w:tcPr>
            <w:tcW w:w="1429" w:type="dxa"/>
            <w:vMerge/>
          </w:tcPr>
          <w:p w:rsidR="006318A5" w:rsidRPr="00541B9C" w:rsidRDefault="006318A5" w:rsidP="00D73ED8">
            <w:pPr>
              <w:ind w:left="0"/>
              <w:rPr>
                <w:rFonts w:ascii="Arial" w:hAnsi="Arial" w:cs="Arial"/>
                <w:b w:val="0"/>
                <w:sz w:val="24"/>
                <w:szCs w:val="24"/>
              </w:rPr>
            </w:pPr>
          </w:p>
        </w:tc>
        <w:tc>
          <w:tcPr>
            <w:tcW w:w="1701" w:type="dxa"/>
          </w:tcPr>
          <w:p w:rsidR="006318A5" w:rsidRPr="00541B9C" w:rsidRDefault="006318A5" w:rsidP="00D73ED8">
            <w:pPr>
              <w:ind w:left="0"/>
              <w:rPr>
                <w:rFonts w:ascii="Arial" w:hAnsi="Arial" w:cs="Arial"/>
                <w:b w:val="0"/>
                <w:sz w:val="24"/>
                <w:szCs w:val="24"/>
              </w:rPr>
            </w:pPr>
            <w:r w:rsidRPr="00541B9C">
              <w:rPr>
                <w:rFonts w:ascii="Arial" w:hAnsi="Arial" w:cs="Arial"/>
                <w:sz w:val="24"/>
                <w:szCs w:val="24"/>
              </w:rPr>
              <w:t>IR-7(1)[1][2]</w:t>
            </w:r>
          </w:p>
        </w:tc>
        <w:tc>
          <w:tcPr>
            <w:tcW w:w="5919" w:type="dxa"/>
          </w:tcPr>
          <w:p w:rsidR="006318A5" w:rsidRPr="00541B9C" w:rsidRDefault="006318A5" w:rsidP="00D73ED8">
            <w:pPr>
              <w:ind w:left="0"/>
              <w:rPr>
                <w:rFonts w:ascii="Arial" w:hAnsi="Arial" w:cs="Arial"/>
                <w:b w:val="0"/>
                <w:sz w:val="24"/>
                <w:szCs w:val="24"/>
              </w:rPr>
            </w:pP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підтримки</w:t>
            </w:r>
            <w:proofErr w:type="spellEnd"/>
            <w:r w:rsidRPr="00541B9C">
              <w:rPr>
                <w:rFonts w:ascii="Arial" w:hAnsi="Arial" w:cs="Arial"/>
                <w:b w:val="0"/>
                <w:sz w:val="24"/>
                <w:szCs w:val="24"/>
              </w:rPr>
              <w:t>.</w:t>
            </w:r>
          </w:p>
        </w:tc>
      </w:tr>
      <w:tr w:rsidR="006318A5" w:rsidRPr="00D45CCF" w:rsidTr="006318A5">
        <w:tc>
          <w:tcPr>
            <w:tcW w:w="1089" w:type="dxa"/>
            <w:vMerge/>
          </w:tcPr>
          <w:p w:rsidR="006318A5" w:rsidRPr="00541B9C" w:rsidRDefault="006318A5" w:rsidP="00D73ED8">
            <w:pPr>
              <w:ind w:left="0"/>
              <w:rPr>
                <w:rFonts w:ascii="Arial" w:hAnsi="Arial" w:cs="Arial"/>
                <w:b w:val="0"/>
                <w:sz w:val="24"/>
                <w:szCs w:val="24"/>
              </w:rPr>
            </w:pPr>
          </w:p>
        </w:tc>
        <w:tc>
          <w:tcPr>
            <w:tcW w:w="9049" w:type="dxa"/>
            <w:gridSpan w:val="3"/>
          </w:tcPr>
          <w:p w:rsidR="006318A5" w:rsidRPr="00541B9C" w:rsidRDefault="006318A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6318A5" w:rsidRPr="00541B9C" w:rsidRDefault="006318A5"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інциденти; процедури, що стосуються допомоги у реагуванні на інциденти; автоматизовані механізми, що підтримують підтримку та допомогу у реагуванні на інциденти;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план реагування на інциденти; план безпеки; інші відповідні документи або записи].</w:t>
            </w:r>
          </w:p>
          <w:p w:rsidR="006318A5" w:rsidRPr="00541B9C" w:rsidRDefault="006318A5"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який відповідає за підтримку та допомогу щодо реагування на події; організаційний персонал, який має доступ до служби підтримки та реагування на інциденти; організаційний персонал, який відповідає за інформаційну безпеку].</w:t>
            </w:r>
          </w:p>
          <w:p w:rsidR="006318A5" w:rsidRPr="00541B9C" w:rsidRDefault="006318A5"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надання допомоги у реагуванні на інциденти; автоматизовані механізми, що підтримують та / або впроваджують збільшення доступності інформації та підтримки реагування на інциденти].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55"/>
        <w:gridCol w:w="1371"/>
        <w:gridCol w:w="7570"/>
      </w:tblGrid>
      <w:tr w:rsidR="00B502E1" w:rsidRPr="00D45CCF" w:rsidTr="00E138AC">
        <w:tc>
          <w:tcPr>
            <w:tcW w:w="1064" w:type="dxa"/>
            <w:shd w:val="clear" w:color="auto" w:fill="D9D9D9" w:themeFill="background1" w:themeFillShade="D9"/>
          </w:tcPr>
          <w:p w:rsidR="00B502E1" w:rsidRPr="00541B9C" w:rsidRDefault="00290B4E" w:rsidP="00D73ED8">
            <w:pPr>
              <w:ind w:left="0"/>
              <w:rPr>
                <w:rFonts w:ascii="Arial" w:hAnsi="Arial" w:cs="Arial"/>
                <w:b w:val="0"/>
                <w:sz w:val="24"/>
                <w:szCs w:val="24"/>
              </w:rPr>
            </w:pPr>
            <w:r w:rsidRPr="00541B9C">
              <w:rPr>
                <w:rFonts w:ascii="Arial" w:hAnsi="Arial" w:cs="Arial"/>
                <w:sz w:val="24"/>
                <w:szCs w:val="24"/>
              </w:rPr>
              <w:t>IR-7(2)</w:t>
            </w:r>
          </w:p>
        </w:tc>
        <w:tc>
          <w:tcPr>
            <w:tcW w:w="9074" w:type="dxa"/>
            <w:gridSpan w:val="2"/>
            <w:shd w:val="clear" w:color="auto" w:fill="D9D9D9" w:themeFill="background1" w:themeFillShade="D9"/>
          </w:tcPr>
          <w:p w:rsidR="00B502E1" w:rsidRPr="00541B9C" w:rsidRDefault="00290B4E" w:rsidP="00D73ED8">
            <w:pPr>
              <w:ind w:left="0"/>
              <w:rPr>
                <w:rFonts w:ascii="Arial" w:hAnsi="Arial" w:cs="Arial"/>
                <w:b w:val="0"/>
                <w:sz w:val="24"/>
                <w:szCs w:val="24"/>
                <w:lang w:val="ru-RU"/>
              </w:rPr>
            </w:pPr>
            <w:r w:rsidRPr="00541B9C">
              <w:rPr>
                <w:rFonts w:ascii="Arial" w:hAnsi="Arial" w:cs="Arial"/>
                <w:sz w:val="24"/>
                <w:szCs w:val="24"/>
                <w:lang w:val="uk-UA"/>
              </w:rPr>
              <w:t xml:space="preserve">Підтримка реагування на інциденти </w:t>
            </w:r>
            <w:r w:rsidR="004A37CF">
              <w:rPr>
                <w:rFonts w:ascii="Arial" w:hAnsi="Arial" w:cs="Arial"/>
                <w:sz w:val="24"/>
                <w:szCs w:val="24"/>
                <w:lang w:val="uk-UA"/>
              </w:rPr>
              <w:t>-</w:t>
            </w:r>
            <w:r w:rsidRPr="00541B9C">
              <w:rPr>
                <w:rFonts w:ascii="Arial" w:hAnsi="Arial" w:cs="Arial"/>
                <w:sz w:val="24"/>
                <w:szCs w:val="24"/>
                <w:lang w:val="uk-UA"/>
              </w:rPr>
              <w:t xml:space="preserve"> Координація з зовнішніми постачальниками</w:t>
            </w:r>
          </w:p>
        </w:tc>
      </w:tr>
      <w:tr w:rsidR="00E138AC" w:rsidRPr="00541B9C" w:rsidTr="00E138AC">
        <w:tc>
          <w:tcPr>
            <w:tcW w:w="1064" w:type="dxa"/>
            <w:vMerge w:val="restart"/>
          </w:tcPr>
          <w:p w:rsidR="00E138AC" w:rsidRPr="00541B9C" w:rsidRDefault="00E138AC" w:rsidP="00D73ED8">
            <w:pPr>
              <w:ind w:left="0"/>
              <w:rPr>
                <w:rFonts w:ascii="Arial" w:hAnsi="Arial" w:cs="Arial"/>
                <w:b w:val="0"/>
                <w:sz w:val="24"/>
                <w:szCs w:val="24"/>
                <w:lang w:val="ru-RU"/>
              </w:rPr>
            </w:pPr>
          </w:p>
        </w:tc>
        <w:tc>
          <w:tcPr>
            <w:tcW w:w="9074" w:type="dxa"/>
            <w:gridSpan w:val="2"/>
          </w:tcPr>
          <w:p w:rsidR="00E138AC" w:rsidRPr="00541B9C" w:rsidRDefault="00E138A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E138AC" w:rsidRPr="00541B9C" w:rsidRDefault="00E138AC"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E138AC" w:rsidRPr="00D45CCF" w:rsidTr="00E138AC">
        <w:tc>
          <w:tcPr>
            <w:tcW w:w="1064" w:type="dxa"/>
            <w:vMerge/>
          </w:tcPr>
          <w:p w:rsidR="00E138AC" w:rsidRPr="00541B9C" w:rsidRDefault="00E138AC" w:rsidP="00D73ED8">
            <w:pPr>
              <w:ind w:left="0"/>
              <w:rPr>
                <w:rFonts w:ascii="Arial" w:hAnsi="Arial" w:cs="Arial"/>
                <w:b w:val="0"/>
                <w:sz w:val="24"/>
                <w:szCs w:val="24"/>
              </w:rPr>
            </w:pPr>
          </w:p>
        </w:tc>
        <w:tc>
          <w:tcPr>
            <w:tcW w:w="1381" w:type="dxa"/>
          </w:tcPr>
          <w:p w:rsidR="00E138AC" w:rsidRPr="00541B9C" w:rsidRDefault="00E138AC" w:rsidP="00D73ED8">
            <w:pPr>
              <w:ind w:left="0"/>
              <w:rPr>
                <w:rFonts w:ascii="Arial" w:hAnsi="Arial" w:cs="Arial"/>
                <w:b w:val="0"/>
                <w:sz w:val="24"/>
                <w:szCs w:val="24"/>
              </w:rPr>
            </w:pPr>
            <w:r w:rsidRPr="00541B9C">
              <w:rPr>
                <w:rFonts w:ascii="Arial" w:hAnsi="Arial" w:cs="Arial"/>
                <w:sz w:val="24"/>
                <w:szCs w:val="24"/>
              </w:rPr>
              <w:t>IR-7(2)(a)</w:t>
            </w:r>
          </w:p>
        </w:tc>
        <w:tc>
          <w:tcPr>
            <w:tcW w:w="7693" w:type="dxa"/>
          </w:tcPr>
          <w:p w:rsidR="00E138AC" w:rsidRPr="00541B9C" w:rsidRDefault="00E138AC" w:rsidP="00D73ED8">
            <w:pPr>
              <w:ind w:left="0"/>
              <w:rPr>
                <w:rFonts w:ascii="Arial" w:hAnsi="Arial" w:cs="Arial"/>
                <w:b w:val="0"/>
                <w:sz w:val="24"/>
                <w:szCs w:val="24"/>
                <w:lang w:val="ru-RU"/>
              </w:rPr>
            </w:pPr>
            <w:r w:rsidRPr="00541B9C">
              <w:rPr>
                <w:rFonts w:ascii="Arial" w:hAnsi="Arial" w:cs="Arial"/>
                <w:b w:val="0"/>
                <w:noProof/>
                <w:sz w:val="24"/>
                <w:szCs w:val="24"/>
                <w:lang w:val="uk-UA"/>
              </w:rPr>
              <w:t>Встановити прямі відносини кооперації між здатністю реагування на інциденти та зовнішніми постачальниками можливостей захисту системи.</w:t>
            </w:r>
          </w:p>
        </w:tc>
      </w:tr>
      <w:tr w:rsidR="00E138AC" w:rsidRPr="00D45CCF" w:rsidTr="00082C15">
        <w:tc>
          <w:tcPr>
            <w:tcW w:w="1064" w:type="dxa"/>
            <w:vMerge/>
          </w:tcPr>
          <w:p w:rsidR="00E138AC" w:rsidRPr="00541B9C" w:rsidRDefault="00E138AC" w:rsidP="00D73ED8">
            <w:pPr>
              <w:ind w:left="0"/>
              <w:rPr>
                <w:rFonts w:ascii="Arial" w:hAnsi="Arial" w:cs="Arial"/>
                <w:b w:val="0"/>
                <w:sz w:val="24"/>
                <w:szCs w:val="24"/>
                <w:lang w:val="ru-RU"/>
              </w:rPr>
            </w:pPr>
          </w:p>
        </w:tc>
        <w:tc>
          <w:tcPr>
            <w:tcW w:w="1381" w:type="dxa"/>
          </w:tcPr>
          <w:p w:rsidR="00E138AC" w:rsidRPr="00541B9C" w:rsidRDefault="00E138AC" w:rsidP="00D73ED8">
            <w:pPr>
              <w:ind w:left="0"/>
              <w:rPr>
                <w:rFonts w:ascii="Arial" w:hAnsi="Arial" w:cs="Arial"/>
                <w:b w:val="0"/>
                <w:sz w:val="24"/>
                <w:szCs w:val="24"/>
              </w:rPr>
            </w:pPr>
            <w:r w:rsidRPr="00541B9C">
              <w:rPr>
                <w:rFonts w:ascii="Arial" w:hAnsi="Arial" w:cs="Arial"/>
                <w:sz w:val="24"/>
                <w:szCs w:val="24"/>
              </w:rPr>
              <w:t>IR-7(2)(b)</w:t>
            </w:r>
          </w:p>
        </w:tc>
        <w:tc>
          <w:tcPr>
            <w:tcW w:w="7693" w:type="dxa"/>
          </w:tcPr>
          <w:p w:rsidR="00E138AC" w:rsidRPr="00541B9C" w:rsidRDefault="00E138AC"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Визначити членів команди реагування на інциденти в </w:t>
            </w:r>
            <w:r w:rsidRPr="00541B9C">
              <w:rPr>
                <w:rFonts w:ascii="Arial" w:hAnsi="Arial" w:cs="Arial"/>
                <w:b w:val="0"/>
                <w:sz w:val="24"/>
                <w:szCs w:val="24"/>
                <w:lang w:val="uk-UA"/>
              </w:rPr>
              <w:t>організації для зовнішніх постачальників послуг.</w:t>
            </w:r>
          </w:p>
        </w:tc>
      </w:tr>
      <w:tr w:rsidR="00E138AC" w:rsidRPr="00D45CCF" w:rsidTr="00E138AC">
        <w:tc>
          <w:tcPr>
            <w:tcW w:w="1064" w:type="dxa"/>
            <w:vMerge/>
          </w:tcPr>
          <w:p w:rsidR="00E138AC" w:rsidRPr="00541B9C" w:rsidRDefault="00E138AC" w:rsidP="00D73ED8">
            <w:pPr>
              <w:ind w:left="0"/>
              <w:rPr>
                <w:rFonts w:ascii="Arial" w:hAnsi="Arial" w:cs="Arial"/>
                <w:b w:val="0"/>
                <w:sz w:val="24"/>
                <w:szCs w:val="24"/>
                <w:lang w:val="ru-RU"/>
              </w:rPr>
            </w:pPr>
          </w:p>
        </w:tc>
        <w:tc>
          <w:tcPr>
            <w:tcW w:w="9074" w:type="dxa"/>
            <w:gridSpan w:val="2"/>
          </w:tcPr>
          <w:p w:rsidR="00E138AC" w:rsidRPr="00541B9C" w:rsidRDefault="00E138A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E138AC" w:rsidRPr="00541B9C" w:rsidRDefault="00E138AC"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аварії; процедури, що стосуються допомоги у реагуванні на інциденти; план реагування на аварії; план безпеки; інші відповідні документи або записи].</w:t>
            </w:r>
          </w:p>
          <w:p w:rsidR="00E138AC" w:rsidRPr="00541B9C" w:rsidRDefault="00E138AC"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підтримку та допомогу щодо реагування на події; зовнішні постачальники можливостей захисту інформаційної системи; організаційний персонал, який відповідає за інформаційну безпеку]</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658"/>
        <w:gridCol w:w="1082"/>
        <w:gridCol w:w="1304"/>
        <w:gridCol w:w="1586"/>
        <w:gridCol w:w="182"/>
        <w:gridCol w:w="1745"/>
        <w:gridCol w:w="3439"/>
      </w:tblGrid>
      <w:tr w:rsidR="00B502E1" w:rsidRPr="00541B9C" w:rsidTr="009A0D4A">
        <w:tc>
          <w:tcPr>
            <w:tcW w:w="664" w:type="dxa"/>
            <w:shd w:val="clear" w:color="auto" w:fill="D9D9D9" w:themeFill="background1" w:themeFillShade="D9"/>
          </w:tcPr>
          <w:p w:rsidR="00B502E1" w:rsidRPr="00541B9C" w:rsidRDefault="00E138AC" w:rsidP="00D73ED8">
            <w:pPr>
              <w:ind w:left="0"/>
              <w:rPr>
                <w:rFonts w:ascii="Arial" w:hAnsi="Arial" w:cs="Arial"/>
                <w:b w:val="0"/>
                <w:sz w:val="24"/>
                <w:szCs w:val="24"/>
              </w:rPr>
            </w:pPr>
            <w:r w:rsidRPr="00541B9C">
              <w:rPr>
                <w:rFonts w:ascii="Arial" w:hAnsi="Arial" w:cs="Arial"/>
                <w:sz w:val="24"/>
                <w:szCs w:val="24"/>
              </w:rPr>
              <w:t>IR-8</w:t>
            </w:r>
          </w:p>
        </w:tc>
        <w:tc>
          <w:tcPr>
            <w:tcW w:w="9474" w:type="dxa"/>
            <w:gridSpan w:val="6"/>
            <w:shd w:val="clear" w:color="auto" w:fill="D9D9D9" w:themeFill="background1" w:themeFillShade="D9"/>
          </w:tcPr>
          <w:p w:rsidR="00B502E1" w:rsidRPr="00541B9C" w:rsidRDefault="00E138AC" w:rsidP="00D73ED8">
            <w:pPr>
              <w:ind w:left="0"/>
              <w:rPr>
                <w:rFonts w:ascii="Arial" w:hAnsi="Arial" w:cs="Arial"/>
                <w:b w:val="0"/>
                <w:sz w:val="24"/>
                <w:szCs w:val="24"/>
                <w:lang w:val="ru-RU"/>
              </w:rPr>
            </w:pPr>
            <w:r w:rsidRPr="00541B9C">
              <w:rPr>
                <w:rFonts w:ascii="Arial" w:hAnsi="Arial" w:cs="Arial"/>
                <w:sz w:val="24"/>
                <w:szCs w:val="24"/>
              </w:rPr>
              <w:t>ПЛАН РЕАГУВАННЯ НА ІНЦИДЕНТИ</w:t>
            </w:r>
          </w:p>
        </w:tc>
      </w:tr>
      <w:tr w:rsidR="002C5E8F" w:rsidRPr="00541B9C" w:rsidTr="009A0D4A">
        <w:tc>
          <w:tcPr>
            <w:tcW w:w="664" w:type="dxa"/>
            <w:vMerge w:val="restart"/>
          </w:tcPr>
          <w:p w:rsidR="002C5E8F" w:rsidRPr="00541B9C" w:rsidRDefault="002C5E8F" w:rsidP="00D73ED8">
            <w:pPr>
              <w:ind w:left="0"/>
              <w:rPr>
                <w:rFonts w:ascii="Arial" w:hAnsi="Arial" w:cs="Arial"/>
                <w:b w:val="0"/>
                <w:sz w:val="24"/>
                <w:szCs w:val="24"/>
                <w:lang w:val="ru-RU"/>
              </w:rPr>
            </w:pPr>
          </w:p>
        </w:tc>
        <w:tc>
          <w:tcPr>
            <w:tcW w:w="9474" w:type="dxa"/>
            <w:gridSpan w:val="6"/>
          </w:tcPr>
          <w:p w:rsidR="002C5E8F" w:rsidRPr="00541B9C" w:rsidRDefault="002C5E8F"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C5E8F" w:rsidRPr="00541B9C" w:rsidRDefault="002C5E8F"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C5E8F" w:rsidRPr="00D45CCF" w:rsidTr="009A0D4A">
        <w:tc>
          <w:tcPr>
            <w:tcW w:w="664" w:type="dxa"/>
            <w:vMerge/>
          </w:tcPr>
          <w:p w:rsidR="002C5E8F" w:rsidRPr="00541B9C" w:rsidRDefault="002C5E8F" w:rsidP="00D73ED8">
            <w:pPr>
              <w:ind w:left="0"/>
              <w:rPr>
                <w:rFonts w:ascii="Arial" w:hAnsi="Arial" w:cs="Arial"/>
                <w:b w:val="0"/>
                <w:sz w:val="24"/>
                <w:szCs w:val="24"/>
              </w:rPr>
            </w:pPr>
          </w:p>
        </w:tc>
        <w:tc>
          <w:tcPr>
            <w:tcW w:w="11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p>
        </w:tc>
        <w:tc>
          <w:tcPr>
            <w:tcW w:w="8373" w:type="dxa"/>
            <w:gridSpan w:val="5"/>
          </w:tcPr>
          <w:p w:rsidR="002C5E8F" w:rsidRPr="00541B9C" w:rsidRDefault="002C5E8F"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w:t>
            </w:r>
          </w:p>
        </w:tc>
      </w:tr>
      <w:tr w:rsidR="002C5E8F" w:rsidRPr="00D45CCF"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IR-8(a)(1)</w:t>
            </w:r>
          </w:p>
        </w:tc>
        <w:tc>
          <w:tcPr>
            <w:tcW w:w="178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IR-8(a)(1)[1]</w:t>
            </w:r>
          </w:p>
        </w:tc>
        <w:tc>
          <w:tcPr>
            <w:tcW w:w="5270" w:type="dxa"/>
            <w:gridSpan w:val="2"/>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розробля</w:t>
            </w:r>
            <w:proofErr w:type="spellEnd"/>
            <w:r w:rsidRPr="00541B9C">
              <w:rPr>
                <w:rFonts w:ascii="Arial" w:eastAsia="Calibri" w:hAnsi="Arial" w:cs="Arial"/>
                <w:b w:val="0"/>
                <w:sz w:val="24"/>
                <w:szCs w:val="24"/>
                <w:lang w:val="uk-UA"/>
              </w:rPr>
              <w:t>є</w:t>
            </w:r>
            <w:r w:rsidRPr="00541B9C">
              <w:rPr>
                <w:rFonts w:ascii="Arial" w:eastAsia="Calibri" w:hAnsi="Arial" w:cs="Arial"/>
                <w:b w:val="0"/>
                <w:sz w:val="24"/>
                <w:szCs w:val="24"/>
                <w:lang w:val="ru-RU"/>
              </w:rPr>
              <w:t xml:space="preserve"> </w:t>
            </w:r>
            <w:proofErr w:type="spellStart"/>
            <w:r w:rsidR="00F673CC" w:rsidRPr="00541B9C">
              <w:rPr>
                <w:rFonts w:ascii="Arial" w:eastAsia="Calibri" w:hAnsi="Arial" w:cs="Arial"/>
                <w:b w:val="0"/>
                <w:sz w:val="24"/>
                <w:szCs w:val="24"/>
                <w:lang w:val="ru-RU"/>
              </w:rPr>
              <w:t>методичні</w:t>
            </w:r>
            <w:proofErr w:type="spellEnd"/>
            <w:r w:rsidR="00F673CC" w:rsidRPr="00541B9C">
              <w:rPr>
                <w:rFonts w:ascii="Arial" w:eastAsia="Calibri" w:hAnsi="Arial" w:cs="Arial"/>
                <w:b w:val="0"/>
                <w:sz w:val="24"/>
                <w:szCs w:val="24"/>
                <w:lang w:val="ru-RU"/>
              </w:rPr>
              <w:t xml:space="preserve"> </w:t>
            </w:r>
            <w:proofErr w:type="spellStart"/>
            <w:r w:rsidR="00F673CC" w:rsidRPr="00541B9C">
              <w:rPr>
                <w:rFonts w:ascii="Arial" w:eastAsia="Calibri" w:hAnsi="Arial" w:cs="Arial"/>
                <w:b w:val="0"/>
                <w:sz w:val="24"/>
                <w:szCs w:val="24"/>
                <w:lang w:val="ru-RU"/>
              </w:rPr>
              <w:t>рекомендації</w:t>
            </w:r>
            <w:proofErr w:type="spellEnd"/>
            <w:r w:rsidRPr="00541B9C">
              <w:rPr>
                <w:rFonts w:ascii="Arial" w:eastAsia="Calibri" w:hAnsi="Arial" w:cs="Arial"/>
                <w:b w:val="0"/>
                <w:sz w:val="24"/>
                <w:szCs w:val="24"/>
                <w:lang w:val="ru-RU"/>
              </w:rPr>
              <w:t xml:space="preserve"> для </w:t>
            </w:r>
            <w:proofErr w:type="spellStart"/>
            <w:r w:rsidRPr="00541B9C">
              <w:rPr>
                <w:rFonts w:ascii="Arial" w:eastAsia="Calibri" w:hAnsi="Arial" w:cs="Arial"/>
                <w:b w:val="0"/>
                <w:sz w:val="24"/>
                <w:szCs w:val="24"/>
                <w:lang w:val="ru-RU"/>
              </w:rPr>
              <w:t>реалізації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спроможності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реагування</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інциденти</w:t>
            </w:r>
            <w:proofErr w:type="spellEnd"/>
            <w:r w:rsidRPr="00541B9C">
              <w:rPr>
                <w:rFonts w:ascii="Arial" w:eastAsia="Calibri" w:hAnsi="Arial" w:cs="Arial"/>
                <w:b w:val="0"/>
                <w:sz w:val="24"/>
                <w:szCs w:val="24"/>
                <w:lang w:val="ru-RU"/>
              </w:rPr>
              <w:t>;</w:t>
            </w:r>
          </w:p>
        </w:tc>
      </w:tr>
      <w:tr w:rsidR="002C5E8F" w:rsidRPr="00D45CCF"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78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IR-8(a)(1)[</w:t>
            </w:r>
            <w:r w:rsidRPr="00541B9C">
              <w:rPr>
                <w:rFonts w:ascii="Arial" w:hAnsi="Arial" w:cs="Arial"/>
                <w:sz w:val="24"/>
                <w:szCs w:val="24"/>
                <w:lang w:val="uk-UA"/>
              </w:rPr>
              <w:t>2</w:t>
            </w:r>
            <w:r w:rsidRPr="00541B9C">
              <w:rPr>
                <w:rFonts w:ascii="Arial" w:hAnsi="Arial" w:cs="Arial"/>
                <w:sz w:val="24"/>
                <w:szCs w:val="24"/>
              </w:rPr>
              <w:t>]</w:t>
            </w:r>
          </w:p>
        </w:tc>
        <w:tc>
          <w:tcPr>
            <w:tcW w:w="5270" w:type="dxa"/>
            <w:gridSpan w:val="2"/>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Надає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організації</w:t>
            </w:r>
            <w:proofErr w:type="spellEnd"/>
            <w:r w:rsidRPr="00541B9C">
              <w:rPr>
                <w:rFonts w:ascii="Arial" w:eastAsia="Calibri" w:hAnsi="Arial" w:cs="Arial"/>
                <w:b w:val="0"/>
                <w:sz w:val="24"/>
                <w:szCs w:val="24"/>
                <w:lang w:val="ru-RU"/>
              </w:rPr>
              <w:t xml:space="preserve"> </w:t>
            </w:r>
            <w:proofErr w:type="spellStart"/>
            <w:r w:rsidR="00F673CC" w:rsidRPr="00541B9C">
              <w:rPr>
                <w:rFonts w:ascii="Arial" w:eastAsia="Calibri" w:hAnsi="Arial" w:cs="Arial"/>
                <w:b w:val="0"/>
                <w:sz w:val="24"/>
                <w:szCs w:val="24"/>
                <w:lang w:val="ru-RU"/>
              </w:rPr>
              <w:t>методичні</w:t>
            </w:r>
            <w:proofErr w:type="spellEnd"/>
            <w:r w:rsidR="00F673CC" w:rsidRPr="00541B9C">
              <w:rPr>
                <w:rFonts w:ascii="Arial" w:eastAsia="Calibri" w:hAnsi="Arial" w:cs="Arial"/>
                <w:b w:val="0"/>
                <w:sz w:val="24"/>
                <w:szCs w:val="24"/>
                <w:lang w:val="ru-RU"/>
              </w:rPr>
              <w:t xml:space="preserve"> </w:t>
            </w:r>
            <w:proofErr w:type="spellStart"/>
            <w:r w:rsidR="00F673CC" w:rsidRPr="00541B9C">
              <w:rPr>
                <w:rFonts w:ascii="Arial" w:eastAsia="Calibri" w:hAnsi="Arial" w:cs="Arial"/>
                <w:b w:val="0"/>
                <w:sz w:val="24"/>
                <w:szCs w:val="24"/>
                <w:lang w:val="ru-RU"/>
              </w:rPr>
              <w:t>рекомендації</w:t>
            </w:r>
            <w:proofErr w:type="spellEnd"/>
            <w:r w:rsidRPr="00541B9C">
              <w:rPr>
                <w:rFonts w:ascii="Arial" w:eastAsia="Calibri" w:hAnsi="Arial" w:cs="Arial"/>
                <w:b w:val="0"/>
                <w:sz w:val="24"/>
                <w:szCs w:val="24"/>
                <w:lang w:val="ru-RU"/>
              </w:rPr>
              <w:t xml:space="preserve"> для </w:t>
            </w:r>
            <w:proofErr w:type="spellStart"/>
            <w:r w:rsidRPr="00541B9C">
              <w:rPr>
                <w:rFonts w:ascii="Arial" w:eastAsia="Calibri" w:hAnsi="Arial" w:cs="Arial"/>
                <w:b w:val="0"/>
                <w:sz w:val="24"/>
                <w:szCs w:val="24"/>
                <w:lang w:val="ru-RU"/>
              </w:rPr>
              <w:t>реалізації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спроможності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реагування</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інциденти</w:t>
            </w:r>
            <w:proofErr w:type="spellEnd"/>
            <w:r w:rsidRPr="00541B9C">
              <w:rPr>
                <w:rFonts w:ascii="Arial" w:eastAsia="Calibri" w:hAnsi="Arial" w:cs="Arial"/>
                <w:b w:val="0"/>
                <w:sz w:val="24"/>
                <w:szCs w:val="24"/>
                <w:lang w:val="ru-RU"/>
              </w:rPr>
              <w:t>;</w:t>
            </w:r>
          </w:p>
        </w:tc>
      </w:tr>
      <w:tr w:rsidR="002C5E8F" w:rsidRPr="00D45CCF"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2</w:t>
            </w:r>
            <w:r w:rsidRPr="00541B9C">
              <w:rPr>
                <w:rFonts w:ascii="Arial" w:hAnsi="Arial" w:cs="Arial"/>
                <w:sz w:val="24"/>
                <w:szCs w:val="24"/>
              </w:rPr>
              <w:t>)</w:t>
            </w:r>
          </w:p>
        </w:tc>
        <w:tc>
          <w:tcPr>
            <w:tcW w:w="178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2</w:t>
            </w:r>
            <w:r w:rsidRPr="00541B9C">
              <w:rPr>
                <w:rFonts w:ascii="Arial" w:hAnsi="Arial" w:cs="Arial"/>
                <w:sz w:val="24"/>
                <w:szCs w:val="24"/>
              </w:rPr>
              <w:t>)[1]</w:t>
            </w:r>
          </w:p>
        </w:tc>
        <w:tc>
          <w:tcPr>
            <w:tcW w:w="5270" w:type="dxa"/>
            <w:gridSpan w:val="2"/>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Описує</w:t>
            </w:r>
            <w:proofErr w:type="spellEnd"/>
            <w:r w:rsidRPr="00541B9C">
              <w:rPr>
                <w:rFonts w:ascii="Arial" w:eastAsia="Calibri" w:hAnsi="Arial" w:cs="Arial"/>
                <w:b w:val="0"/>
                <w:sz w:val="24"/>
                <w:szCs w:val="24"/>
                <w:lang w:val="ru-RU"/>
              </w:rPr>
              <w:t xml:space="preserve"> структуру </w:t>
            </w:r>
            <w:proofErr w:type="spellStart"/>
            <w:r w:rsidRPr="00541B9C">
              <w:rPr>
                <w:rFonts w:ascii="Arial" w:eastAsia="Calibri" w:hAnsi="Arial" w:cs="Arial"/>
                <w:b w:val="0"/>
                <w:sz w:val="24"/>
                <w:szCs w:val="24"/>
                <w:lang w:val="ru-RU"/>
              </w:rPr>
              <w:t>спроможності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реагування</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інциденти</w:t>
            </w:r>
            <w:proofErr w:type="spellEnd"/>
            <w:r w:rsidRPr="00541B9C">
              <w:rPr>
                <w:rFonts w:ascii="Arial" w:eastAsia="Calibri" w:hAnsi="Arial" w:cs="Arial"/>
                <w:b w:val="0"/>
                <w:sz w:val="24"/>
                <w:szCs w:val="24"/>
                <w:lang w:val="ru-RU"/>
              </w:rPr>
              <w:t>;</w:t>
            </w:r>
          </w:p>
        </w:tc>
      </w:tr>
      <w:tr w:rsidR="002C5E8F" w:rsidRPr="00D45CCF"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78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2</w:t>
            </w:r>
            <w:r w:rsidRPr="00541B9C">
              <w:rPr>
                <w:rFonts w:ascii="Arial" w:hAnsi="Arial" w:cs="Arial"/>
                <w:sz w:val="24"/>
                <w:szCs w:val="24"/>
              </w:rPr>
              <w:t>)[2]</w:t>
            </w:r>
          </w:p>
        </w:tc>
        <w:tc>
          <w:tcPr>
            <w:tcW w:w="5270" w:type="dxa"/>
            <w:gridSpan w:val="2"/>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Описує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організацію</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спроможності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реагування</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інциденти</w:t>
            </w:r>
            <w:proofErr w:type="spellEnd"/>
            <w:r w:rsidRPr="00541B9C">
              <w:rPr>
                <w:rFonts w:ascii="Arial" w:eastAsia="Calibri" w:hAnsi="Arial" w:cs="Arial"/>
                <w:b w:val="0"/>
                <w:sz w:val="24"/>
                <w:szCs w:val="24"/>
                <w:lang w:val="ru-RU"/>
              </w:rPr>
              <w:t>;</w:t>
            </w:r>
          </w:p>
        </w:tc>
      </w:tr>
      <w:tr w:rsidR="002C5E8F" w:rsidRPr="00D45CCF"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IR-8(a)(3)</w:t>
            </w:r>
          </w:p>
        </w:tc>
        <w:tc>
          <w:tcPr>
            <w:tcW w:w="7053" w:type="dxa"/>
            <w:gridSpan w:val="4"/>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Надає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високорівневий</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підхід</w:t>
            </w:r>
            <w:proofErr w:type="spellEnd"/>
            <w:r w:rsidRPr="00541B9C">
              <w:rPr>
                <w:rFonts w:ascii="Arial" w:eastAsia="Calibri" w:hAnsi="Arial" w:cs="Arial"/>
                <w:b w:val="0"/>
                <w:sz w:val="24"/>
                <w:szCs w:val="24"/>
                <w:lang w:val="ru-RU"/>
              </w:rPr>
              <w:t xml:space="preserve"> до того, як </w:t>
            </w:r>
            <w:proofErr w:type="spellStart"/>
            <w:r w:rsidRPr="00541B9C">
              <w:rPr>
                <w:rFonts w:ascii="Arial" w:eastAsia="Calibri" w:hAnsi="Arial" w:cs="Arial"/>
                <w:b w:val="0"/>
                <w:sz w:val="24"/>
                <w:szCs w:val="24"/>
                <w:lang w:val="ru-RU"/>
              </w:rPr>
              <w:t>здатність</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реагування</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інциденти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вписується</w:t>
            </w:r>
            <w:proofErr w:type="spellEnd"/>
            <w:r w:rsidRPr="00541B9C">
              <w:rPr>
                <w:rFonts w:ascii="Arial" w:eastAsia="Calibri" w:hAnsi="Arial" w:cs="Arial"/>
                <w:b w:val="0"/>
                <w:sz w:val="24"/>
                <w:szCs w:val="24"/>
                <w:lang w:val="ru-RU"/>
              </w:rPr>
              <w:t xml:space="preserve"> в </w:t>
            </w:r>
            <w:proofErr w:type="spellStart"/>
            <w:r w:rsidRPr="00541B9C">
              <w:rPr>
                <w:rFonts w:ascii="Arial" w:eastAsia="Calibri" w:hAnsi="Arial" w:cs="Arial"/>
                <w:b w:val="0"/>
                <w:sz w:val="24"/>
                <w:szCs w:val="24"/>
                <w:lang w:val="ru-RU"/>
              </w:rPr>
              <w:t>загальну</w:t>
            </w:r>
            <w:proofErr w:type="spellEnd"/>
            <w:r w:rsidRPr="00541B9C">
              <w:rPr>
                <w:rFonts w:ascii="Arial" w:eastAsia="Calibri" w:hAnsi="Arial" w:cs="Arial"/>
                <w:b w:val="0"/>
                <w:sz w:val="24"/>
                <w:szCs w:val="24"/>
                <w:lang w:val="ru-RU"/>
              </w:rPr>
              <w:t xml:space="preserve"> практику </w:t>
            </w:r>
            <w:proofErr w:type="spellStart"/>
            <w:r w:rsidRPr="00541B9C">
              <w:rPr>
                <w:rFonts w:ascii="Arial" w:eastAsia="Calibri" w:hAnsi="Arial" w:cs="Arial"/>
                <w:b w:val="0"/>
                <w:sz w:val="24"/>
                <w:szCs w:val="24"/>
                <w:lang w:val="ru-RU"/>
              </w:rPr>
              <w:t>організації</w:t>
            </w:r>
            <w:proofErr w:type="spellEnd"/>
          </w:p>
        </w:tc>
      </w:tr>
      <w:tr w:rsidR="002C5E8F" w:rsidRPr="00541B9C"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IR-8(a)(4)</w:t>
            </w:r>
          </w:p>
        </w:tc>
        <w:tc>
          <w:tcPr>
            <w:tcW w:w="7053" w:type="dxa"/>
            <w:gridSpan w:val="4"/>
          </w:tcPr>
          <w:p w:rsidR="002C5E8F" w:rsidRPr="00541B9C" w:rsidRDefault="002C5E8F" w:rsidP="00D73ED8">
            <w:pPr>
              <w:ind w:left="0"/>
              <w:rPr>
                <w:rFonts w:ascii="Arial" w:hAnsi="Arial" w:cs="Arial"/>
                <w:b w:val="0"/>
                <w:sz w:val="24"/>
                <w:szCs w:val="24"/>
              </w:rPr>
            </w:pPr>
            <w:proofErr w:type="spellStart"/>
            <w:r w:rsidRPr="00541B9C">
              <w:rPr>
                <w:rFonts w:ascii="Arial" w:eastAsia="Calibri" w:hAnsi="Arial" w:cs="Arial"/>
                <w:b w:val="0"/>
                <w:sz w:val="24"/>
                <w:szCs w:val="24"/>
                <w:lang w:val="ru-RU"/>
              </w:rPr>
              <w:t>Відповідає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lang w:val="ru-RU"/>
              </w:rPr>
              <w:t>унікальним</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lang w:val="ru-RU"/>
              </w:rPr>
              <w:t>вимогам</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lang w:val="ru-RU"/>
              </w:rPr>
              <w:t>організації</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lang w:val="ru-RU"/>
              </w:rPr>
              <w:t>які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lang w:val="ru-RU"/>
              </w:rPr>
              <w:t>пов</w:t>
            </w:r>
            <w:proofErr w:type="spellEnd"/>
            <w:r w:rsidRPr="00541B9C">
              <w:rPr>
                <w:rFonts w:ascii="Arial" w:eastAsia="Calibri" w:hAnsi="Arial" w:cs="Arial"/>
                <w:b w:val="0"/>
                <w:sz w:val="24"/>
                <w:szCs w:val="24"/>
              </w:rPr>
              <w:t>'</w:t>
            </w:r>
            <w:proofErr w:type="spellStart"/>
            <w:r w:rsidRPr="00541B9C">
              <w:rPr>
                <w:rFonts w:ascii="Arial" w:eastAsia="Calibri" w:hAnsi="Arial" w:cs="Arial"/>
                <w:b w:val="0"/>
                <w:sz w:val="24"/>
                <w:szCs w:val="24"/>
                <w:lang w:val="ru-RU"/>
              </w:rPr>
              <w:t>язані</w:t>
            </w:r>
            <w:proofErr w:type="spellEnd"/>
            <w:r w:rsidRPr="00541B9C">
              <w:rPr>
                <w:rFonts w:ascii="Arial" w:eastAsia="Calibri" w:hAnsi="Arial" w:cs="Arial"/>
                <w:b w:val="0"/>
                <w:sz w:val="24"/>
                <w:szCs w:val="24"/>
              </w:rPr>
              <w:t xml:space="preserve"> </w:t>
            </w:r>
            <w:r w:rsidRPr="00541B9C">
              <w:rPr>
                <w:rFonts w:ascii="Arial" w:eastAsia="Calibri" w:hAnsi="Arial" w:cs="Arial"/>
                <w:b w:val="0"/>
                <w:sz w:val="24"/>
                <w:szCs w:val="24"/>
                <w:lang w:val="ru-RU"/>
              </w:rPr>
              <w:t>з</w:t>
            </w:r>
            <w:r w:rsidRPr="00541B9C">
              <w:rPr>
                <w:rFonts w:ascii="Arial" w:eastAsia="Calibri" w:hAnsi="Arial" w:cs="Arial"/>
                <w:b w:val="0"/>
                <w:sz w:val="24"/>
                <w:szCs w:val="24"/>
              </w:rPr>
              <w:t xml:space="preserve">: </w:t>
            </w:r>
          </w:p>
        </w:tc>
      </w:tr>
      <w:tr w:rsidR="002C5E8F" w:rsidRPr="00541B9C" w:rsidTr="00D56CDC">
        <w:tc>
          <w:tcPr>
            <w:tcW w:w="664" w:type="dxa"/>
            <w:vMerge/>
          </w:tcPr>
          <w:p w:rsidR="002C5E8F" w:rsidRPr="00541B9C" w:rsidRDefault="002C5E8F" w:rsidP="00D73ED8">
            <w:pPr>
              <w:ind w:left="0"/>
              <w:rPr>
                <w:rFonts w:ascii="Arial" w:hAnsi="Arial" w:cs="Arial"/>
                <w:b w:val="0"/>
                <w:sz w:val="24"/>
                <w:szCs w:val="24"/>
              </w:rPr>
            </w:pPr>
          </w:p>
        </w:tc>
        <w:tc>
          <w:tcPr>
            <w:tcW w:w="1101" w:type="dxa"/>
            <w:vMerge/>
          </w:tcPr>
          <w:p w:rsidR="002C5E8F" w:rsidRPr="00541B9C" w:rsidRDefault="002C5E8F" w:rsidP="00D73ED8">
            <w:pPr>
              <w:ind w:left="0"/>
              <w:rPr>
                <w:rFonts w:ascii="Arial" w:hAnsi="Arial" w:cs="Arial"/>
                <w:b w:val="0"/>
                <w:sz w:val="24"/>
                <w:szCs w:val="24"/>
              </w:rPr>
            </w:pPr>
          </w:p>
        </w:tc>
        <w:tc>
          <w:tcPr>
            <w:tcW w:w="1320" w:type="dxa"/>
            <w:vMerge/>
          </w:tcPr>
          <w:p w:rsidR="002C5E8F" w:rsidRPr="00541B9C" w:rsidRDefault="002C5E8F" w:rsidP="00D73ED8">
            <w:pPr>
              <w:ind w:left="0"/>
              <w:rPr>
                <w:rFonts w:ascii="Arial" w:hAnsi="Arial" w:cs="Arial"/>
                <w:b w:val="0"/>
                <w:sz w:val="24"/>
                <w:szCs w:val="24"/>
              </w:rPr>
            </w:pPr>
          </w:p>
        </w:tc>
        <w:tc>
          <w:tcPr>
            <w:tcW w:w="178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IR-8(a)(4)[1]</w:t>
            </w:r>
          </w:p>
        </w:tc>
        <w:tc>
          <w:tcPr>
            <w:tcW w:w="5270" w:type="dxa"/>
            <w:gridSpan w:val="2"/>
          </w:tcPr>
          <w:p w:rsidR="002C5E8F" w:rsidRPr="00541B9C" w:rsidRDefault="002C5E8F" w:rsidP="00D73ED8">
            <w:pPr>
              <w:ind w:left="0"/>
              <w:rPr>
                <w:rFonts w:ascii="Arial" w:hAnsi="Arial" w:cs="Arial"/>
                <w:b w:val="0"/>
                <w:sz w:val="24"/>
                <w:szCs w:val="24"/>
              </w:rPr>
            </w:pPr>
            <w:proofErr w:type="spellStart"/>
            <w:r w:rsidRPr="00541B9C">
              <w:rPr>
                <w:rFonts w:ascii="Arial" w:eastAsia="Calibri" w:hAnsi="Arial" w:cs="Arial"/>
                <w:b w:val="0"/>
                <w:sz w:val="24"/>
                <w:szCs w:val="24"/>
                <w:lang w:val="ru-RU"/>
              </w:rPr>
              <w:t>завданням</w:t>
            </w:r>
            <w:proofErr w:type="spellEnd"/>
          </w:p>
        </w:tc>
      </w:tr>
      <w:tr w:rsidR="002C5E8F" w:rsidRPr="00541B9C"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rPr>
            </w:pPr>
          </w:p>
        </w:tc>
        <w:tc>
          <w:tcPr>
            <w:tcW w:w="178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IR-8(a)(4)[2]</w:t>
            </w:r>
          </w:p>
        </w:tc>
        <w:tc>
          <w:tcPr>
            <w:tcW w:w="5270" w:type="dxa"/>
            <w:gridSpan w:val="2"/>
          </w:tcPr>
          <w:p w:rsidR="002C5E8F" w:rsidRPr="00541B9C" w:rsidRDefault="002C5E8F" w:rsidP="00D73ED8">
            <w:pPr>
              <w:ind w:left="0"/>
              <w:rPr>
                <w:rFonts w:ascii="Arial" w:hAnsi="Arial" w:cs="Arial"/>
                <w:b w:val="0"/>
                <w:sz w:val="24"/>
                <w:szCs w:val="24"/>
              </w:rPr>
            </w:pPr>
            <w:proofErr w:type="spellStart"/>
            <w:r w:rsidRPr="00541B9C">
              <w:rPr>
                <w:rFonts w:ascii="Arial" w:eastAsia="Calibri" w:hAnsi="Arial" w:cs="Arial"/>
                <w:b w:val="0"/>
                <w:sz w:val="24"/>
                <w:szCs w:val="24"/>
                <w:lang w:val="ru-RU"/>
              </w:rPr>
              <w:t>розміром</w:t>
            </w:r>
            <w:proofErr w:type="spellEnd"/>
          </w:p>
        </w:tc>
      </w:tr>
      <w:tr w:rsidR="002C5E8F" w:rsidRPr="00541B9C"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rPr>
            </w:pPr>
          </w:p>
        </w:tc>
        <w:tc>
          <w:tcPr>
            <w:tcW w:w="1320" w:type="dxa"/>
            <w:vMerge/>
          </w:tcPr>
          <w:p w:rsidR="002C5E8F" w:rsidRPr="00541B9C" w:rsidRDefault="002C5E8F" w:rsidP="00D73ED8">
            <w:pPr>
              <w:ind w:left="0"/>
              <w:rPr>
                <w:rFonts w:ascii="Arial" w:hAnsi="Arial" w:cs="Arial"/>
                <w:b w:val="0"/>
                <w:sz w:val="24"/>
                <w:szCs w:val="24"/>
              </w:rPr>
            </w:pPr>
          </w:p>
        </w:tc>
        <w:tc>
          <w:tcPr>
            <w:tcW w:w="178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IR-8(a)(4)[3]</w:t>
            </w:r>
          </w:p>
        </w:tc>
        <w:tc>
          <w:tcPr>
            <w:tcW w:w="5270" w:type="dxa"/>
            <w:gridSpan w:val="2"/>
          </w:tcPr>
          <w:p w:rsidR="002C5E8F" w:rsidRPr="00541B9C" w:rsidRDefault="002C5E8F" w:rsidP="00D73ED8">
            <w:pPr>
              <w:ind w:left="0"/>
              <w:rPr>
                <w:rFonts w:ascii="Arial" w:hAnsi="Arial" w:cs="Arial"/>
                <w:b w:val="0"/>
                <w:sz w:val="24"/>
                <w:szCs w:val="24"/>
              </w:rPr>
            </w:pPr>
            <w:r w:rsidRPr="00541B9C">
              <w:rPr>
                <w:rFonts w:ascii="Arial" w:eastAsia="Calibri" w:hAnsi="Arial" w:cs="Arial"/>
                <w:b w:val="0"/>
                <w:sz w:val="24"/>
                <w:szCs w:val="24"/>
                <w:lang w:val="ru-RU"/>
              </w:rPr>
              <w:t xml:space="preserve">структурою </w:t>
            </w:r>
          </w:p>
        </w:tc>
      </w:tr>
      <w:tr w:rsidR="002C5E8F" w:rsidRPr="00541B9C"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rPr>
            </w:pPr>
          </w:p>
        </w:tc>
        <w:tc>
          <w:tcPr>
            <w:tcW w:w="1320" w:type="dxa"/>
            <w:vMerge/>
          </w:tcPr>
          <w:p w:rsidR="002C5E8F" w:rsidRPr="00541B9C" w:rsidRDefault="002C5E8F" w:rsidP="00D73ED8">
            <w:pPr>
              <w:ind w:left="0"/>
              <w:rPr>
                <w:rFonts w:ascii="Arial" w:hAnsi="Arial" w:cs="Arial"/>
                <w:b w:val="0"/>
                <w:sz w:val="24"/>
                <w:szCs w:val="24"/>
              </w:rPr>
            </w:pPr>
          </w:p>
        </w:tc>
        <w:tc>
          <w:tcPr>
            <w:tcW w:w="178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IR-8(a)(4)[4]</w:t>
            </w:r>
          </w:p>
        </w:tc>
        <w:tc>
          <w:tcPr>
            <w:tcW w:w="5270" w:type="dxa"/>
            <w:gridSpan w:val="2"/>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функціями</w:t>
            </w:r>
            <w:proofErr w:type="spellEnd"/>
          </w:p>
        </w:tc>
      </w:tr>
      <w:tr w:rsidR="002C5E8F" w:rsidRPr="00541B9C"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rPr>
            </w:pPr>
          </w:p>
        </w:tc>
        <w:tc>
          <w:tcPr>
            <w:tcW w:w="1320"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IR-8(a)(5)</w:t>
            </w:r>
          </w:p>
        </w:tc>
        <w:tc>
          <w:tcPr>
            <w:tcW w:w="7053" w:type="dxa"/>
            <w:gridSpan w:val="4"/>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rPr>
              <w:t>Визначає</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підзвітні</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rPr>
              <w:t>інциденти</w:t>
            </w:r>
            <w:proofErr w:type="spellEnd"/>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rPr>
            </w:pPr>
          </w:p>
        </w:tc>
        <w:tc>
          <w:tcPr>
            <w:tcW w:w="1320"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IR-8(a)(6)</w:t>
            </w:r>
          </w:p>
        </w:tc>
        <w:tc>
          <w:tcPr>
            <w:tcW w:w="7053" w:type="dxa"/>
            <w:gridSpan w:val="4"/>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Надає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показники</w:t>
            </w:r>
            <w:proofErr w:type="spellEnd"/>
            <w:r w:rsidRPr="00541B9C">
              <w:rPr>
                <w:rFonts w:ascii="Arial" w:eastAsia="Calibri" w:hAnsi="Arial" w:cs="Arial"/>
                <w:b w:val="0"/>
                <w:sz w:val="24"/>
                <w:szCs w:val="24"/>
                <w:lang w:val="ru-RU"/>
              </w:rPr>
              <w:t xml:space="preserve"> для </w:t>
            </w:r>
            <w:proofErr w:type="spellStart"/>
            <w:r w:rsidRPr="00541B9C">
              <w:rPr>
                <w:rFonts w:ascii="Arial" w:eastAsia="Calibri" w:hAnsi="Arial" w:cs="Arial"/>
                <w:b w:val="0"/>
                <w:sz w:val="24"/>
                <w:szCs w:val="24"/>
                <w:lang w:val="ru-RU"/>
              </w:rPr>
              <w:t>вимірювання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можливостей</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реагування</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інциденти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всередині</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організації</w:t>
            </w:r>
            <w:proofErr w:type="spellEnd"/>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val="restart"/>
          </w:tcPr>
          <w:p w:rsidR="002C5E8F" w:rsidRPr="00541B9C" w:rsidRDefault="002C5E8F" w:rsidP="00D73ED8">
            <w:pPr>
              <w:ind w:left="0"/>
              <w:rPr>
                <w:rFonts w:ascii="Arial" w:hAnsi="Arial" w:cs="Arial"/>
                <w:b w:val="0"/>
                <w:sz w:val="24"/>
                <w:szCs w:val="24"/>
                <w:lang w:val="ru-RU"/>
              </w:rPr>
            </w:pPr>
            <w:r w:rsidRPr="00541B9C">
              <w:rPr>
                <w:rFonts w:ascii="Arial" w:hAnsi="Arial" w:cs="Arial"/>
                <w:sz w:val="24"/>
                <w:szCs w:val="24"/>
              </w:rPr>
              <w:t>IR-8(a)(7)</w:t>
            </w:r>
          </w:p>
        </w:tc>
        <w:tc>
          <w:tcPr>
            <w:tcW w:w="1601"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IR-8(a)(7)[1]</w:t>
            </w:r>
          </w:p>
        </w:tc>
        <w:tc>
          <w:tcPr>
            <w:tcW w:w="5452" w:type="dxa"/>
            <w:gridSpan w:val="3"/>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ресурси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необхідн</w:t>
            </w:r>
            <w:proofErr w:type="spellEnd"/>
            <w:r w:rsidRPr="00541B9C">
              <w:rPr>
                <w:rFonts w:ascii="Arial" w:eastAsia="Calibri" w:hAnsi="Arial" w:cs="Arial"/>
                <w:b w:val="0"/>
                <w:sz w:val="24"/>
                <w:szCs w:val="24"/>
                <w:lang w:val="uk-UA"/>
              </w:rPr>
              <w:t>і</w:t>
            </w:r>
            <w:r w:rsidRPr="00541B9C">
              <w:rPr>
                <w:rFonts w:ascii="Arial" w:eastAsia="Calibri" w:hAnsi="Arial" w:cs="Arial"/>
                <w:b w:val="0"/>
                <w:sz w:val="24"/>
                <w:szCs w:val="24"/>
                <w:lang w:val="ru-RU"/>
              </w:rPr>
              <w:t xml:space="preserve"> для </w:t>
            </w:r>
            <w:proofErr w:type="spellStart"/>
            <w:r w:rsidRPr="00541B9C">
              <w:rPr>
                <w:rFonts w:ascii="Arial" w:eastAsia="Calibri" w:hAnsi="Arial" w:cs="Arial"/>
                <w:b w:val="0"/>
                <w:sz w:val="24"/>
                <w:szCs w:val="24"/>
                <w:lang w:val="ru-RU"/>
              </w:rPr>
              <w:t>ефективної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підтримки</w:t>
            </w:r>
            <w:proofErr w:type="spellEnd"/>
            <w:r w:rsidRPr="00541B9C">
              <w:rPr>
                <w:rFonts w:ascii="Arial" w:eastAsia="Calibri" w:hAnsi="Arial" w:cs="Arial"/>
                <w:b w:val="0"/>
                <w:sz w:val="24"/>
                <w:szCs w:val="24"/>
                <w:lang w:val="ru-RU"/>
              </w:rPr>
              <w:t xml:space="preserve"> та </w:t>
            </w:r>
            <w:proofErr w:type="spellStart"/>
            <w:r w:rsidRPr="00541B9C">
              <w:rPr>
                <w:rFonts w:ascii="Arial" w:eastAsia="Calibri" w:hAnsi="Arial" w:cs="Arial"/>
                <w:b w:val="0"/>
                <w:sz w:val="24"/>
                <w:szCs w:val="24"/>
                <w:lang w:val="ru-RU"/>
              </w:rPr>
              <w:t>розвитку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можливостей</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реагування</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інциденти</w:t>
            </w:r>
            <w:proofErr w:type="spellEnd"/>
            <w:r w:rsidRPr="00541B9C">
              <w:rPr>
                <w:rFonts w:ascii="Arial" w:eastAsia="Calibri" w:hAnsi="Arial" w:cs="Arial"/>
                <w:b w:val="0"/>
                <w:sz w:val="24"/>
                <w:szCs w:val="24"/>
                <w:lang w:val="ru-RU"/>
              </w:rPr>
              <w:t>;</w:t>
            </w:r>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IR-8(a)(7)[2]</w:t>
            </w:r>
          </w:p>
        </w:tc>
        <w:tc>
          <w:tcPr>
            <w:tcW w:w="5452" w:type="dxa"/>
            <w:gridSpan w:val="3"/>
          </w:tcPr>
          <w:p w:rsidR="002C5E8F" w:rsidRPr="00541B9C" w:rsidRDefault="002C5E8F"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управлінську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підтримку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необхідну</w:t>
            </w:r>
            <w:proofErr w:type="spellEnd"/>
            <w:r w:rsidRPr="00541B9C">
              <w:rPr>
                <w:rFonts w:ascii="Arial" w:eastAsia="Calibri" w:hAnsi="Arial" w:cs="Arial"/>
                <w:b w:val="0"/>
                <w:sz w:val="24"/>
                <w:szCs w:val="24"/>
                <w:lang w:val="ru-RU"/>
              </w:rPr>
              <w:t xml:space="preserve"> для </w:t>
            </w:r>
            <w:proofErr w:type="spellStart"/>
            <w:r w:rsidRPr="00541B9C">
              <w:rPr>
                <w:rFonts w:ascii="Arial" w:eastAsia="Calibri" w:hAnsi="Arial" w:cs="Arial"/>
                <w:b w:val="0"/>
                <w:sz w:val="24"/>
                <w:szCs w:val="24"/>
                <w:lang w:val="ru-RU"/>
              </w:rPr>
              <w:t>ефективної</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підтримки</w:t>
            </w:r>
            <w:proofErr w:type="spellEnd"/>
            <w:r w:rsidRPr="00541B9C">
              <w:rPr>
                <w:rFonts w:ascii="Arial" w:eastAsia="Calibri" w:hAnsi="Arial" w:cs="Arial"/>
                <w:b w:val="0"/>
                <w:sz w:val="24"/>
                <w:szCs w:val="24"/>
                <w:lang w:val="ru-RU"/>
              </w:rPr>
              <w:t xml:space="preserve"> та </w:t>
            </w:r>
            <w:proofErr w:type="spellStart"/>
            <w:r w:rsidRPr="00541B9C">
              <w:rPr>
                <w:rFonts w:ascii="Arial" w:eastAsia="Calibri" w:hAnsi="Arial" w:cs="Arial"/>
                <w:b w:val="0"/>
                <w:sz w:val="24"/>
                <w:szCs w:val="24"/>
                <w:lang w:val="ru-RU"/>
              </w:rPr>
              <w:t>розвитку</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можливостей</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реагування</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інциденти</w:t>
            </w:r>
            <w:proofErr w:type="spellEnd"/>
            <w:r w:rsidRPr="00541B9C">
              <w:rPr>
                <w:rFonts w:ascii="Arial" w:eastAsia="Calibri" w:hAnsi="Arial" w:cs="Arial"/>
                <w:b w:val="0"/>
                <w:sz w:val="24"/>
                <w:szCs w:val="24"/>
                <w:lang w:val="ru-RU"/>
              </w:rPr>
              <w:t>;</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w:t>
            </w:r>
          </w:p>
        </w:tc>
        <w:tc>
          <w:tcPr>
            <w:tcW w:w="16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)[1]</w:t>
            </w: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)[1]{1}</w:t>
            </w:r>
          </w:p>
        </w:tc>
        <w:tc>
          <w:tcPr>
            <w:tcW w:w="3509" w:type="dxa"/>
          </w:tcPr>
          <w:p w:rsidR="002C5E8F" w:rsidRPr="00541B9C" w:rsidRDefault="002C5E8F" w:rsidP="003E2946">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w:t>
            </w:r>
            <w:proofErr w:type="spellEnd"/>
            <w:r w:rsidRPr="00541B9C">
              <w:rPr>
                <w:rFonts w:ascii="Arial" w:eastAsia="Calibri" w:hAnsi="Arial" w:cs="Arial"/>
                <w:b w:val="0"/>
                <w:sz w:val="24"/>
                <w:szCs w:val="24"/>
                <w:lang w:val="uk-UA"/>
              </w:rPr>
              <w:t>є</w:t>
            </w:r>
            <w:r w:rsidRPr="00541B9C">
              <w:rPr>
                <w:rFonts w:ascii="Arial" w:eastAsia="Calibri" w:hAnsi="Arial" w:cs="Arial"/>
                <w:b w:val="0"/>
                <w:sz w:val="24"/>
                <w:szCs w:val="24"/>
                <w:lang w:val="ru-RU"/>
              </w:rPr>
              <w:t xml:space="preserve"> персонал</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)[1]{2}</w:t>
            </w:r>
          </w:p>
        </w:tc>
        <w:tc>
          <w:tcPr>
            <w:tcW w:w="3509" w:type="dxa"/>
          </w:tcPr>
          <w:p w:rsidR="002C5E8F" w:rsidRPr="00541B9C" w:rsidRDefault="002C5E8F" w:rsidP="003E2946">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ролі</w:t>
            </w:r>
            <w:proofErr w:type="spellEnd"/>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)[2]</w:t>
            </w:r>
          </w:p>
        </w:tc>
        <w:tc>
          <w:tcPr>
            <w:tcW w:w="5452" w:type="dxa"/>
            <w:gridSpan w:val="3"/>
          </w:tcPr>
          <w:p w:rsidR="002C5E8F" w:rsidRPr="00541B9C" w:rsidRDefault="002C5E8F" w:rsidP="003E2946">
            <w:pPr>
              <w:ind w:left="0"/>
              <w:rPr>
                <w:rFonts w:ascii="Arial" w:hAnsi="Arial" w:cs="Arial"/>
                <w:b w:val="0"/>
                <w:sz w:val="24"/>
                <w:szCs w:val="24"/>
                <w:lang w:val="uk-UA"/>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част</w:t>
            </w:r>
            <w:r w:rsidRPr="00541B9C">
              <w:rPr>
                <w:rFonts w:ascii="Arial" w:eastAsia="Calibri" w:hAnsi="Arial" w:cs="Arial"/>
                <w:b w:val="0"/>
                <w:sz w:val="24"/>
                <w:szCs w:val="24"/>
                <w:lang w:val="uk-UA"/>
              </w:rPr>
              <w:t xml:space="preserve">оту з якою необхідно </w:t>
            </w:r>
            <w:proofErr w:type="spellStart"/>
            <w:r w:rsidRPr="00541B9C">
              <w:rPr>
                <w:rFonts w:ascii="Arial" w:eastAsia="Calibri" w:hAnsi="Arial" w:cs="Arial"/>
                <w:b w:val="0"/>
                <w:sz w:val="24"/>
                <w:szCs w:val="24"/>
                <w:lang w:val="ru-RU"/>
              </w:rPr>
              <w:t>розглядати</w:t>
            </w:r>
            <w:proofErr w:type="spellEnd"/>
            <w:r w:rsidRPr="00541B9C">
              <w:rPr>
                <w:rFonts w:ascii="Arial" w:eastAsia="Calibri" w:hAnsi="Arial" w:cs="Arial"/>
                <w:b w:val="0"/>
                <w:sz w:val="24"/>
                <w:szCs w:val="24"/>
                <w:lang w:val="ru-RU"/>
              </w:rPr>
              <w:t xml:space="preserve"> та </w:t>
            </w:r>
            <w:proofErr w:type="spellStart"/>
            <w:r w:rsidRPr="00541B9C">
              <w:rPr>
                <w:rFonts w:ascii="Arial" w:eastAsia="Calibri" w:hAnsi="Arial" w:cs="Arial"/>
                <w:b w:val="0"/>
                <w:sz w:val="24"/>
                <w:szCs w:val="24"/>
                <w:lang w:val="ru-RU"/>
              </w:rPr>
              <w:t>схвалювати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визначений</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персонал </w:t>
            </w:r>
            <w:proofErr w:type="spellStart"/>
            <w:r w:rsidRPr="00541B9C">
              <w:rPr>
                <w:rFonts w:ascii="Arial" w:eastAsia="Calibri" w:hAnsi="Arial" w:cs="Arial"/>
                <w:b w:val="0"/>
                <w:sz w:val="24"/>
                <w:szCs w:val="24"/>
                <w:lang w:val="ru-RU"/>
              </w:rPr>
              <w:t>або</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ролі</w:t>
            </w:r>
            <w:proofErr w:type="spellEnd"/>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)[3]</w:t>
            </w:r>
          </w:p>
        </w:tc>
        <w:tc>
          <w:tcPr>
            <w:tcW w:w="5452" w:type="dxa"/>
            <w:gridSpan w:val="3"/>
          </w:tcPr>
          <w:p w:rsidR="002C5E8F" w:rsidRPr="00541B9C" w:rsidRDefault="002C5E8F" w:rsidP="003E2946">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r w:rsidRPr="00541B9C">
              <w:rPr>
                <w:rFonts w:ascii="Arial" w:eastAsia="Calibri" w:hAnsi="Arial" w:cs="Arial"/>
                <w:b w:val="0"/>
                <w:sz w:val="24"/>
                <w:szCs w:val="24"/>
                <w:lang w:val="uk-UA"/>
              </w:rPr>
              <w:t>р</w:t>
            </w:r>
            <w:proofErr w:type="spellStart"/>
            <w:r w:rsidRPr="00541B9C">
              <w:rPr>
                <w:rFonts w:ascii="Arial" w:eastAsia="Calibri" w:hAnsi="Arial" w:cs="Arial"/>
                <w:b w:val="0"/>
                <w:sz w:val="24"/>
                <w:szCs w:val="24"/>
                <w:lang w:val="ru-RU"/>
              </w:rPr>
              <w:t>озглядає</w:t>
            </w:r>
            <w:proofErr w:type="spellEnd"/>
            <w:r w:rsidRPr="00541B9C">
              <w:rPr>
                <w:rFonts w:ascii="Arial" w:eastAsia="Calibri" w:hAnsi="Arial" w:cs="Arial"/>
                <w:b w:val="0"/>
                <w:sz w:val="24"/>
                <w:szCs w:val="24"/>
                <w:lang w:val="ru-RU"/>
              </w:rPr>
              <w:t xml:space="preserve">, з </w:t>
            </w:r>
            <w:proofErr w:type="spellStart"/>
            <w:r w:rsidRPr="00541B9C">
              <w:rPr>
                <w:rFonts w:ascii="Arial" w:eastAsia="Calibri" w:hAnsi="Arial" w:cs="Arial"/>
                <w:b w:val="0"/>
                <w:sz w:val="24"/>
                <w:szCs w:val="24"/>
                <w:lang w:val="ru-RU"/>
              </w:rPr>
              <w:t>визначеною</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частотою, </w:t>
            </w:r>
            <w:proofErr w:type="spellStart"/>
            <w:r w:rsidRPr="00541B9C">
              <w:rPr>
                <w:rFonts w:ascii="Arial" w:eastAsia="Calibri" w:hAnsi="Arial" w:cs="Arial"/>
                <w:b w:val="0"/>
                <w:sz w:val="24"/>
                <w:szCs w:val="24"/>
                <w:lang w:val="ru-RU"/>
              </w:rPr>
              <w:t>визначений</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lang w:val="uk-UA"/>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)[3]{1}</w:t>
            </w:r>
          </w:p>
        </w:tc>
        <w:tc>
          <w:tcPr>
            <w:tcW w:w="3509" w:type="dxa"/>
          </w:tcPr>
          <w:p w:rsidR="002C5E8F" w:rsidRPr="00541B9C" w:rsidRDefault="002C5E8F" w:rsidP="00D73ED8">
            <w:pPr>
              <w:ind w:left="0"/>
              <w:rPr>
                <w:rFonts w:ascii="Arial" w:hAnsi="Arial" w:cs="Arial"/>
                <w:b w:val="0"/>
                <w:sz w:val="24"/>
                <w:szCs w:val="24"/>
              </w:rPr>
            </w:pPr>
            <w:r w:rsidRPr="00541B9C">
              <w:rPr>
                <w:rFonts w:ascii="Arial" w:eastAsia="Calibri" w:hAnsi="Arial" w:cs="Arial"/>
                <w:b w:val="0"/>
                <w:sz w:val="24"/>
                <w:szCs w:val="24"/>
                <w:lang w:val="ru-RU"/>
              </w:rPr>
              <w:t>персонал</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rPr>
            </w:pPr>
          </w:p>
        </w:tc>
        <w:tc>
          <w:tcPr>
            <w:tcW w:w="1101" w:type="dxa"/>
            <w:vMerge/>
          </w:tcPr>
          <w:p w:rsidR="002C5E8F" w:rsidRPr="00541B9C" w:rsidRDefault="002C5E8F" w:rsidP="00D73ED8">
            <w:pPr>
              <w:ind w:left="0"/>
              <w:rPr>
                <w:rFonts w:ascii="Arial" w:hAnsi="Arial" w:cs="Arial"/>
                <w:b w:val="0"/>
                <w:sz w:val="24"/>
                <w:szCs w:val="24"/>
              </w:rPr>
            </w:pPr>
          </w:p>
        </w:tc>
        <w:tc>
          <w:tcPr>
            <w:tcW w:w="1320" w:type="dxa"/>
            <w:vMerge/>
          </w:tcPr>
          <w:p w:rsidR="002C5E8F" w:rsidRPr="00541B9C" w:rsidRDefault="002C5E8F" w:rsidP="00D73ED8">
            <w:pPr>
              <w:ind w:left="0"/>
              <w:rPr>
                <w:rFonts w:ascii="Arial" w:hAnsi="Arial" w:cs="Arial"/>
                <w:b w:val="0"/>
                <w:sz w:val="24"/>
                <w:szCs w:val="24"/>
              </w:rPr>
            </w:pPr>
          </w:p>
        </w:tc>
        <w:tc>
          <w:tcPr>
            <w:tcW w:w="1601" w:type="dxa"/>
            <w:vMerge/>
          </w:tcPr>
          <w:p w:rsidR="002C5E8F" w:rsidRPr="00541B9C" w:rsidRDefault="002C5E8F" w:rsidP="00D73ED8">
            <w:pPr>
              <w:ind w:left="0"/>
              <w:rPr>
                <w:rFonts w:ascii="Arial" w:hAnsi="Arial" w:cs="Arial"/>
                <w:b w:val="0"/>
                <w:sz w:val="24"/>
                <w:szCs w:val="24"/>
              </w:rPr>
            </w:pPr>
          </w:p>
        </w:tc>
        <w:tc>
          <w:tcPr>
            <w:tcW w:w="1943" w:type="dxa"/>
            <w:gridSpan w:val="2"/>
          </w:tcPr>
          <w:p w:rsidR="002C5E8F" w:rsidRPr="00541B9C" w:rsidRDefault="002C5E8F" w:rsidP="00D73ED8">
            <w:pPr>
              <w:ind w:left="0"/>
              <w:rPr>
                <w:rFonts w:ascii="Arial" w:hAnsi="Arial" w:cs="Arial"/>
                <w:b w:val="0"/>
                <w:sz w:val="24"/>
                <w:szCs w:val="24"/>
                <w:lang w:val="uk-UA"/>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)[3]{2}</w:t>
            </w:r>
          </w:p>
        </w:tc>
        <w:tc>
          <w:tcPr>
            <w:tcW w:w="3509" w:type="dxa"/>
          </w:tcPr>
          <w:p w:rsidR="002C5E8F" w:rsidRPr="00541B9C" w:rsidRDefault="002C5E8F" w:rsidP="00D73ED8">
            <w:pPr>
              <w:ind w:left="0"/>
              <w:rPr>
                <w:rFonts w:ascii="Arial" w:hAnsi="Arial" w:cs="Arial"/>
                <w:b w:val="0"/>
                <w:sz w:val="24"/>
                <w:szCs w:val="24"/>
              </w:rPr>
            </w:pPr>
            <w:proofErr w:type="spellStart"/>
            <w:r w:rsidRPr="00541B9C">
              <w:rPr>
                <w:rFonts w:ascii="Arial" w:eastAsia="Calibri" w:hAnsi="Arial" w:cs="Arial"/>
                <w:b w:val="0"/>
                <w:sz w:val="24"/>
                <w:szCs w:val="24"/>
                <w:lang w:val="ru-RU"/>
              </w:rPr>
              <w:t>ролі</w:t>
            </w:r>
            <w:proofErr w:type="spellEnd"/>
          </w:p>
        </w:tc>
      </w:tr>
      <w:tr w:rsidR="002C5E8F" w:rsidRPr="00863BB4" w:rsidTr="00D56CDC">
        <w:tc>
          <w:tcPr>
            <w:tcW w:w="664" w:type="dxa"/>
            <w:vMerge/>
          </w:tcPr>
          <w:p w:rsidR="002C5E8F" w:rsidRPr="00541B9C" w:rsidRDefault="002C5E8F" w:rsidP="00D73ED8">
            <w:pPr>
              <w:ind w:left="0"/>
              <w:rPr>
                <w:rFonts w:ascii="Arial" w:hAnsi="Arial" w:cs="Arial"/>
                <w:b w:val="0"/>
                <w:sz w:val="24"/>
                <w:szCs w:val="24"/>
              </w:rPr>
            </w:pPr>
          </w:p>
        </w:tc>
        <w:tc>
          <w:tcPr>
            <w:tcW w:w="1101" w:type="dxa"/>
            <w:vMerge/>
          </w:tcPr>
          <w:p w:rsidR="002C5E8F" w:rsidRPr="00541B9C" w:rsidRDefault="002C5E8F" w:rsidP="00D73ED8">
            <w:pPr>
              <w:ind w:left="0"/>
              <w:rPr>
                <w:rFonts w:ascii="Arial" w:hAnsi="Arial" w:cs="Arial"/>
                <w:sz w:val="24"/>
                <w:szCs w:val="24"/>
              </w:rPr>
            </w:pPr>
          </w:p>
        </w:tc>
        <w:tc>
          <w:tcPr>
            <w:tcW w:w="1320" w:type="dxa"/>
            <w:vMerge/>
          </w:tcPr>
          <w:p w:rsidR="002C5E8F" w:rsidRPr="00541B9C" w:rsidRDefault="002C5E8F" w:rsidP="00D73ED8">
            <w:pPr>
              <w:ind w:left="0"/>
              <w:rPr>
                <w:rFonts w:ascii="Arial" w:hAnsi="Arial" w:cs="Arial"/>
                <w:b w:val="0"/>
                <w:sz w:val="24"/>
                <w:szCs w:val="24"/>
              </w:rPr>
            </w:pPr>
          </w:p>
        </w:tc>
        <w:tc>
          <w:tcPr>
            <w:tcW w:w="16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)[4]</w:t>
            </w:r>
          </w:p>
        </w:tc>
        <w:tc>
          <w:tcPr>
            <w:tcW w:w="5452" w:type="dxa"/>
            <w:gridSpan w:val="3"/>
          </w:tcPr>
          <w:p w:rsidR="002C5E8F" w:rsidRPr="00541B9C" w:rsidRDefault="002C5E8F" w:rsidP="003E2946">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схвалює</w:t>
            </w:r>
            <w:proofErr w:type="spellEnd"/>
            <w:r w:rsidRPr="00541B9C">
              <w:rPr>
                <w:rFonts w:ascii="Arial" w:eastAsia="Calibri" w:hAnsi="Arial" w:cs="Arial"/>
                <w:b w:val="0"/>
                <w:sz w:val="24"/>
                <w:szCs w:val="24"/>
                <w:lang w:val="ru-RU"/>
              </w:rPr>
              <w:t xml:space="preserve">, з </w:t>
            </w:r>
            <w:proofErr w:type="spellStart"/>
            <w:r w:rsidRPr="00541B9C">
              <w:rPr>
                <w:rFonts w:ascii="Arial" w:eastAsia="Calibri" w:hAnsi="Arial" w:cs="Arial"/>
                <w:b w:val="0"/>
                <w:sz w:val="24"/>
                <w:szCs w:val="24"/>
                <w:lang w:val="ru-RU"/>
              </w:rPr>
              <w:t>визначеною</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частотою, </w:t>
            </w:r>
            <w:proofErr w:type="spellStart"/>
            <w:r w:rsidRPr="00541B9C">
              <w:rPr>
                <w:rFonts w:ascii="Arial" w:eastAsia="Calibri" w:hAnsi="Arial" w:cs="Arial"/>
                <w:b w:val="0"/>
                <w:sz w:val="24"/>
                <w:szCs w:val="24"/>
                <w:lang w:val="ru-RU"/>
              </w:rPr>
              <w:t>визначений</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)[4]{1}</w:t>
            </w:r>
          </w:p>
        </w:tc>
        <w:tc>
          <w:tcPr>
            <w:tcW w:w="3509" w:type="dxa"/>
          </w:tcPr>
          <w:p w:rsidR="002C5E8F" w:rsidRPr="00541B9C" w:rsidRDefault="002C5E8F" w:rsidP="00D73ED8">
            <w:pPr>
              <w:ind w:left="0"/>
              <w:rPr>
                <w:rFonts w:ascii="Arial" w:eastAsia="Calibri" w:hAnsi="Arial" w:cs="Arial"/>
                <w:b w:val="0"/>
                <w:sz w:val="24"/>
                <w:szCs w:val="24"/>
              </w:rPr>
            </w:pPr>
            <w:r w:rsidRPr="00541B9C">
              <w:rPr>
                <w:rFonts w:ascii="Arial" w:eastAsia="Calibri" w:hAnsi="Arial" w:cs="Arial"/>
                <w:b w:val="0"/>
                <w:sz w:val="24"/>
                <w:szCs w:val="24"/>
                <w:lang w:val="ru-RU"/>
              </w:rPr>
              <w:t>персонал</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w:t>
            </w:r>
            <w:r w:rsidRPr="00541B9C">
              <w:rPr>
                <w:rFonts w:ascii="Arial" w:hAnsi="Arial" w:cs="Arial"/>
                <w:sz w:val="24"/>
                <w:szCs w:val="24"/>
                <w:lang w:val="uk-UA"/>
              </w:rPr>
              <w:t>8</w:t>
            </w:r>
            <w:r w:rsidRPr="00541B9C">
              <w:rPr>
                <w:rFonts w:ascii="Arial" w:hAnsi="Arial" w:cs="Arial"/>
                <w:sz w:val="24"/>
                <w:szCs w:val="24"/>
              </w:rPr>
              <w:t>)[4]{2}</w:t>
            </w:r>
          </w:p>
        </w:tc>
        <w:tc>
          <w:tcPr>
            <w:tcW w:w="3509" w:type="dxa"/>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ролі</w:t>
            </w:r>
            <w:proofErr w:type="spellEnd"/>
          </w:p>
        </w:tc>
      </w:tr>
      <w:tr w:rsidR="002C5E8F" w:rsidRPr="00863BB4"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IR-8(a)(9)</w:t>
            </w:r>
          </w:p>
        </w:tc>
        <w:tc>
          <w:tcPr>
            <w:tcW w:w="16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IR-8(a)(9)[1]</w:t>
            </w:r>
          </w:p>
        </w:tc>
        <w:tc>
          <w:tcPr>
            <w:tcW w:w="1943" w:type="dxa"/>
            <w:gridSpan w:val="2"/>
          </w:tcPr>
          <w:p w:rsidR="002C5E8F" w:rsidRPr="00541B9C" w:rsidRDefault="002C5E8F" w:rsidP="00D73ED8">
            <w:pPr>
              <w:tabs>
                <w:tab w:val="right" w:pos="2460"/>
              </w:tabs>
              <w:ind w:left="0"/>
              <w:rPr>
                <w:rFonts w:ascii="Arial" w:hAnsi="Arial" w:cs="Arial"/>
                <w:b w:val="0"/>
                <w:sz w:val="24"/>
                <w:szCs w:val="24"/>
              </w:rPr>
            </w:pPr>
            <w:r w:rsidRPr="00541B9C">
              <w:rPr>
                <w:rFonts w:ascii="Arial" w:hAnsi="Arial" w:cs="Arial"/>
                <w:sz w:val="24"/>
                <w:szCs w:val="24"/>
              </w:rPr>
              <w:t>IR-8(a)(9)[1]{1}</w:t>
            </w:r>
          </w:p>
        </w:tc>
        <w:tc>
          <w:tcPr>
            <w:tcW w:w="3509" w:type="dxa"/>
          </w:tcPr>
          <w:p w:rsidR="002C5E8F" w:rsidRPr="00541B9C" w:rsidRDefault="002C5E8F" w:rsidP="003E2946">
            <w:pPr>
              <w:ind w:left="0"/>
              <w:rPr>
                <w:rFonts w:ascii="Arial" w:eastAsia="Calibri" w:hAnsi="Arial" w:cs="Arial"/>
                <w:b w:val="0"/>
                <w:sz w:val="24"/>
                <w:szCs w:val="24"/>
                <w:lang w:val="uk-UA"/>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персонал,</w:t>
            </w:r>
            <w:r w:rsidRPr="00541B9C">
              <w:rPr>
                <w:rFonts w:ascii="Arial" w:eastAsia="Calibri" w:hAnsi="Arial" w:cs="Arial"/>
                <w:b w:val="0"/>
                <w:sz w:val="24"/>
                <w:szCs w:val="24"/>
                <w:lang w:val="uk-UA"/>
              </w:rPr>
              <w:t xml:space="preserve"> відповідальний за реагування на інциденти</w:t>
            </w:r>
          </w:p>
        </w:tc>
      </w:tr>
      <w:tr w:rsidR="002C5E8F" w:rsidRPr="00863BB4"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IR-8(a)(9)[1]{2}</w:t>
            </w:r>
          </w:p>
        </w:tc>
        <w:tc>
          <w:tcPr>
            <w:tcW w:w="3509" w:type="dxa"/>
          </w:tcPr>
          <w:p w:rsidR="002C5E8F" w:rsidRPr="00541B9C" w:rsidRDefault="002C5E8F" w:rsidP="003E2946">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ролями,</w:t>
            </w:r>
            <w:r w:rsidRPr="00541B9C">
              <w:rPr>
                <w:rFonts w:ascii="Arial" w:eastAsia="Calibri" w:hAnsi="Arial" w:cs="Arial"/>
                <w:b w:val="0"/>
                <w:sz w:val="24"/>
                <w:szCs w:val="24"/>
                <w:lang w:val="uk-UA"/>
              </w:rPr>
              <w:t xml:space="preserve"> відповідальний за реагування на інциденти</w:t>
            </w:r>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IR-8(a)(9)[</w:t>
            </w:r>
            <w:r w:rsidRPr="00541B9C">
              <w:rPr>
                <w:rFonts w:ascii="Arial" w:hAnsi="Arial" w:cs="Arial"/>
                <w:sz w:val="24"/>
                <w:szCs w:val="24"/>
                <w:lang w:val="uk-UA"/>
              </w:rPr>
              <w:t>2</w:t>
            </w:r>
            <w:r w:rsidRPr="00541B9C">
              <w:rPr>
                <w:rFonts w:ascii="Arial" w:hAnsi="Arial" w:cs="Arial"/>
                <w:sz w:val="24"/>
                <w:szCs w:val="24"/>
              </w:rPr>
              <w:t>]</w:t>
            </w:r>
          </w:p>
        </w:tc>
        <w:tc>
          <w:tcPr>
            <w:tcW w:w="5452" w:type="dxa"/>
            <w:gridSpan w:val="3"/>
          </w:tcPr>
          <w:p w:rsidR="002C5E8F" w:rsidRPr="00541B9C" w:rsidRDefault="002C5E8F" w:rsidP="00D73ED8">
            <w:pPr>
              <w:ind w:left="0"/>
              <w:rPr>
                <w:rFonts w:ascii="Arial" w:eastAsia="Calibri" w:hAnsi="Arial" w:cs="Arial"/>
                <w:b w:val="0"/>
                <w:sz w:val="24"/>
                <w:szCs w:val="24"/>
                <w:lang w:val="ru-RU"/>
              </w:rPr>
            </w:pPr>
            <w:r w:rsidRPr="00541B9C">
              <w:rPr>
                <w:rFonts w:ascii="Arial" w:eastAsia="Calibri" w:hAnsi="Arial" w:cs="Arial"/>
                <w:b w:val="0"/>
                <w:sz w:val="24"/>
                <w:szCs w:val="24"/>
                <w:lang w:val="ru-RU"/>
              </w:rPr>
              <w:t xml:space="preserve">Явно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відповідальність</w:t>
            </w:r>
            <w:proofErr w:type="spellEnd"/>
            <w:r w:rsidRPr="00541B9C">
              <w:rPr>
                <w:rFonts w:ascii="Arial" w:eastAsia="Calibri" w:hAnsi="Arial" w:cs="Arial"/>
                <w:b w:val="0"/>
                <w:sz w:val="24"/>
                <w:szCs w:val="24"/>
                <w:lang w:val="ru-RU"/>
              </w:rPr>
              <w:t xml:space="preserve"> за </w:t>
            </w:r>
            <w:proofErr w:type="spellStart"/>
            <w:r w:rsidRPr="00541B9C">
              <w:rPr>
                <w:rFonts w:ascii="Arial" w:eastAsia="Calibri" w:hAnsi="Arial" w:cs="Arial"/>
                <w:b w:val="0"/>
                <w:sz w:val="24"/>
                <w:szCs w:val="24"/>
                <w:lang w:val="ru-RU"/>
              </w:rPr>
              <w:t>реагування</w:t>
            </w:r>
            <w:proofErr w:type="spellEnd"/>
            <w:r w:rsidRPr="00541B9C">
              <w:rPr>
                <w:rFonts w:ascii="Arial" w:eastAsia="Calibri" w:hAnsi="Arial" w:cs="Arial"/>
                <w:b w:val="0"/>
                <w:sz w:val="24"/>
                <w:szCs w:val="24"/>
                <w:lang w:val="ru-RU"/>
              </w:rPr>
              <w:t xml:space="preserve"> на </w:t>
            </w:r>
            <w:proofErr w:type="spellStart"/>
            <w:r w:rsidRPr="00541B9C">
              <w:rPr>
                <w:rFonts w:ascii="Arial" w:eastAsia="Calibri" w:hAnsi="Arial" w:cs="Arial"/>
                <w:b w:val="0"/>
                <w:sz w:val="24"/>
                <w:szCs w:val="24"/>
                <w:lang w:val="ru-RU"/>
              </w:rPr>
              <w:t>інциденти</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визначеним</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організацією</w:t>
            </w:r>
            <w:proofErr w:type="spellEnd"/>
            <w:r w:rsidRPr="00541B9C">
              <w:rPr>
                <w:rFonts w:ascii="Arial" w:eastAsia="Calibri" w:hAnsi="Arial" w:cs="Arial"/>
                <w:b w:val="0"/>
                <w:sz w:val="24"/>
                <w:szCs w:val="24"/>
                <w:lang w:val="ru-RU"/>
              </w:rPr>
              <w:t xml:space="preserve">: </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IR-8(a)(9)[</w:t>
            </w:r>
            <w:r w:rsidRPr="00541B9C">
              <w:rPr>
                <w:rFonts w:ascii="Arial" w:hAnsi="Arial" w:cs="Arial"/>
                <w:sz w:val="24"/>
                <w:szCs w:val="24"/>
                <w:lang w:val="uk-UA"/>
              </w:rPr>
              <w:t>2</w:t>
            </w:r>
            <w:r w:rsidRPr="00541B9C">
              <w:rPr>
                <w:rFonts w:ascii="Arial" w:hAnsi="Arial" w:cs="Arial"/>
                <w:sz w:val="24"/>
                <w:szCs w:val="24"/>
              </w:rPr>
              <w:t>]{1}</w:t>
            </w:r>
          </w:p>
        </w:tc>
        <w:tc>
          <w:tcPr>
            <w:tcW w:w="3509" w:type="dxa"/>
          </w:tcPr>
          <w:p w:rsidR="002C5E8F" w:rsidRPr="00541B9C" w:rsidRDefault="002C5E8F" w:rsidP="00D73ED8">
            <w:pPr>
              <w:ind w:left="0"/>
              <w:rPr>
                <w:rFonts w:ascii="Arial" w:eastAsia="Calibri" w:hAnsi="Arial" w:cs="Arial"/>
                <w:sz w:val="24"/>
                <w:szCs w:val="24"/>
              </w:rPr>
            </w:pPr>
            <w:r w:rsidRPr="00541B9C">
              <w:rPr>
                <w:rFonts w:ascii="Arial" w:eastAsia="Calibri" w:hAnsi="Arial" w:cs="Arial"/>
                <w:b w:val="0"/>
                <w:sz w:val="24"/>
                <w:szCs w:val="24"/>
                <w:lang w:val="ru-RU"/>
              </w:rPr>
              <w:t>персоналом</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IR-8(a)(9)[</w:t>
            </w:r>
            <w:r w:rsidRPr="00541B9C">
              <w:rPr>
                <w:rFonts w:ascii="Arial" w:hAnsi="Arial" w:cs="Arial"/>
                <w:sz w:val="24"/>
                <w:szCs w:val="24"/>
                <w:lang w:val="uk-UA"/>
              </w:rPr>
              <w:t>2</w:t>
            </w:r>
            <w:r w:rsidRPr="00541B9C">
              <w:rPr>
                <w:rFonts w:ascii="Arial" w:hAnsi="Arial" w:cs="Arial"/>
                <w:sz w:val="24"/>
                <w:szCs w:val="24"/>
              </w:rPr>
              <w:t>]{2}</w:t>
            </w:r>
          </w:p>
        </w:tc>
        <w:tc>
          <w:tcPr>
            <w:tcW w:w="3509" w:type="dxa"/>
          </w:tcPr>
          <w:p w:rsidR="002C5E8F" w:rsidRPr="00541B9C" w:rsidRDefault="002C5E8F" w:rsidP="00D73ED8">
            <w:pPr>
              <w:ind w:left="0"/>
              <w:rPr>
                <w:rFonts w:ascii="Arial" w:eastAsia="Calibri" w:hAnsi="Arial" w:cs="Arial"/>
                <w:sz w:val="24"/>
                <w:szCs w:val="24"/>
                <w:lang w:val="ru-RU"/>
              </w:rPr>
            </w:pPr>
            <w:r w:rsidRPr="00541B9C">
              <w:rPr>
                <w:rFonts w:ascii="Arial" w:eastAsia="Calibri" w:hAnsi="Arial" w:cs="Arial"/>
                <w:b w:val="0"/>
                <w:sz w:val="24"/>
                <w:szCs w:val="24"/>
                <w:lang w:val="ru-RU"/>
              </w:rPr>
              <w:t>ролями</w:t>
            </w:r>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IR-8(b)</w:t>
            </w: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IR-8(b)[1]</w:t>
            </w:r>
          </w:p>
        </w:tc>
        <w:tc>
          <w:tcPr>
            <w:tcW w:w="16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IR-8(b)[1][1]</w:t>
            </w:r>
          </w:p>
        </w:tc>
        <w:tc>
          <w:tcPr>
            <w:tcW w:w="5452" w:type="dxa"/>
            <w:gridSpan w:val="3"/>
          </w:tcPr>
          <w:p w:rsidR="002C5E8F" w:rsidRPr="00541B9C" w:rsidRDefault="002C5E8F" w:rsidP="003E2946">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r w:rsidRPr="00541B9C">
              <w:rPr>
                <w:rFonts w:ascii="Arial" w:hAnsi="Arial" w:cs="Arial"/>
                <w:b w:val="0"/>
                <w:sz w:val="24"/>
                <w:szCs w:val="24"/>
                <w:lang w:val="ru-RU"/>
              </w:rPr>
              <w:t xml:space="preserve">персонал,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відповідає</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конкретні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визначається</w:t>
            </w:r>
            <w:proofErr w:type="spellEnd"/>
            <w:r w:rsidRPr="00541B9C">
              <w:rPr>
                <w:rFonts w:ascii="Arial" w:hAnsi="Arial" w:cs="Arial"/>
                <w:b w:val="0"/>
                <w:sz w:val="24"/>
                <w:szCs w:val="24"/>
                <w:lang w:val="ru-RU"/>
              </w:rPr>
              <w:t xml:space="preserve">: </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IR-8(b)[1][1]{1}</w:t>
            </w:r>
          </w:p>
        </w:tc>
        <w:tc>
          <w:tcPr>
            <w:tcW w:w="3509" w:type="dxa"/>
          </w:tcPr>
          <w:p w:rsidR="002C5E8F" w:rsidRPr="00541B9C" w:rsidRDefault="002C5E8F" w:rsidP="00D73ED8">
            <w:pPr>
              <w:ind w:left="0"/>
              <w:rPr>
                <w:rFonts w:ascii="Arial" w:eastAsia="Calibri" w:hAnsi="Arial" w:cs="Arial"/>
                <w:b w:val="0"/>
                <w:sz w:val="24"/>
                <w:szCs w:val="24"/>
                <w:lang w:val="ru-RU"/>
              </w:rPr>
            </w:pPr>
            <w:r w:rsidRPr="00541B9C">
              <w:rPr>
                <w:rFonts w:ascii="Arial" w:hAnsi="Arial" w:cs="Arial"/>
                <w:b w:val="0"/>
                <w:sz w:val="24"/>
                <w:szCs w:val="24"/>
                <w:lang w:val="ru-RU"/>
              </w:rPr>
              <w:t xml:space="preserve">за </w:t>
            </w:r>
            <w:proofErr w:type="spellStart"/>
            <w:r w:rsidRPr="00541B9C">
              <w:rPr>
                <w:rFonts w:ascii="Arial" w:hAnsi="Arial" w:cs="Arial"/>
                <w:b w:val="0"/>
                <w:sz w:val="24"/>
                <w:szCs w:val="24"/>
                <w:lang w:val="ru-RU"/>
              </w:rPr>
              <w:t>іменем</w:t>
            </w:r>
            <w:proofErr w:type="spellEnd"/>
            <w:r w:rsidRPr="00541B9C">
              <w:rPr>
                <w:rFonts w:ascii="Arial" w:hAnsi="Arial" w:cs="Arial"/>
                <w:b w:val="0"/>
                <w:sz w:val="24"/>
                <w:szCs w:val="24"/>
                <w:lang w:val="ru-RU"/>
              </w:rPr>
              <w:t xml:space="preserve"> та /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IR-8(b)[1][1]{2}</w:t>
            </w:r>
          </w:p>
        </w:tc>
        <w:tc>
          <w:tcPr>
            <w:tcW w:w="3509" w:type="dxa"/>
          </w:tcPr>
          <w:p w:rsidR="002C5E8F" w:rsidRPr="00541B9C" w:rsidRDefault="002C5E8F" w:rsidP="00D73ED8">
            <w:pPr>
              <w:ind w:left="0"/>
              <w:rPr>
                <w:rFonts w:ascii="Arial" w:eastAsia="Calibri" w:hAnsi="Arial" w:cs="Arial"/>
                <w:b w:val="0"/>
                <w:sz w:val="24"/>
                <w:szCs w:val="24"/>
              </w:rPr>
            </w:pPr>
            <w:r w:rsidRPr="00541B9C">
              <w:rPr>
                <w:rFonts w:ascii="Arial" w:hAnsi="Arial" w:cs="Arial"/>
                <w:b w:val="0"/>
                <w:sz w:val="24"/>
                <w:szCs w:val="24"/>
                <w:lang w:val="ru-RU"/>
              </w:rPr>
              <w:t>за ролями</w:t>
            </w:r>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IR-8(b)[1][2]</w:t>
            </w:r>
          </w:p>
        </w:tc>
        <w:tc>
          <w:tcPr>
            <w:tcW w:w="5452" w:type="dxa"/>
            <w:gridSpan w:val="3"/>
          </w:tcPr>
          <w:p w:rsidR="002C5E8F" w:rsidRPr="00541B9C" w:rsidRDefault="002C5E8F" w:rsidP="003E2946">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hAnsi="Arial" w:cs="Arial"/>
                <w:b w:val="0"/>
                <w:sz w:val="24"/>
                <w:szCs w:val="24"/>
                <w:lang w:val="ru-RU"/>
              </w:rPr>
              <w:t>організаційн</w:t>
            </w:r>
            <w:proofErr w:type="spellEnd"/>
            <w:r w:rsidRPr="00541B9C">
              <w:rPr>
                <w:rFonts w:ascii="Arial" w:hAnsi="Arial" w:cs="Arial"/>
                <w:b w:val="0"/>
                <w:sz w:val="24"/>
                <w:szCs w:val="24"/>
                <w:lang w:val="uk-UA"/>
              </w:rPr>
              <w:t xml:space="preserve">і </w:t>
            </w:r>
            <w:proofErr w:type="spellStart"/>
            <w:r w:rsidRPr="00541B9C">
              <w:rPr>
                <w:rFonts w:ascii="Arial" w:hAnsi="Arial" w:cs="Arial"/>
                <w:b w:val="0"/>
                <w:sz w:val="24"/>
                <w:szCs w:val="24"/>
                <w:lang w:val="ru-RU"/>
              </w:rPr>
              <w:t>елементи</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серед яких необхідно </w:t>
            </w:r>
            <w:proofErr w:type="spellStart"/>
            <w:r w:rsidRPr="00541B9C">
              <w:rPr>
                <w:rFonts w:ascii="Arial" w:hAnsi="Arial" w:cs="Arial"/>
                <w:b w:val="0"/>
                <w:sz w:val="24"/>
                <w:szCs w:val="24"/>
                <w:lang w:val="ru-RU"/>
              </w:rPr>
              <w:t>поширити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копії</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IR-8(b)[2]</w:t>
            </w:r>
          </w:p>
        </w:tc>
        <w:tc>
          <w:tcPr>
            <w:tcW w:w="7053" w:type="dxa"/>
            <w:gridSpan w:val="4"/>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Поширити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копії</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w:t>
            </w:r>
            <w:proofErr w:type="spellEnd"/>
            <w:r w:rsidRPr="00541B9C">
              <w:rPr>
                <w:rFonts w:ascii="Arial" w:hAnsi="Arial" w:cs="Arial"/>
                <w:b w:val="0"/>
                <w:sz w:val="24"/>
                <w:szCs w:val="24"/>
                <w:lang w:val="ru-RU"/>
              </w:rPr>
              <w:t>:</w:t>
            </w:r>
          </w:p>
        </w:tc>
      </w:tr>
      <w:tr w:rsidR="002C5E8F" w:rsidRPr="00863BB4" w:rsidTr="00D56CDC">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IR-8(b)[2][1]</w:t>
            </w:r>
          </w:p>
        </w:tc>
        <w:tc>
          <w:tcPr>
            <w:tcW w:w="5452" w:type="dxa"/>
            <w:gridSpan w:val="3"/>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персоналу,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відповідає</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конкретні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дії</w:t>
            </w:r>
            <w:proofErr w:type="spellEnd"/>
            <w:r w:rsidRPr="00541B9C">
              <w:rPr>
                <w:rFonts w:ascii="Arial" w:hAnsi="Arial" w:cs="Arial"/>
                <w:b w:val="0"/>
                <w:sz w:val="24"/>
                <w:szCs w:val="24"/>
                <w:lang w:val="ru-RU"/>
              </w:rPr>
              <w:t>,</w:t>
            </w:r>
          </w:p>
        </w:tc>
      </w:tr>
      <w:tr w:rsidR="002C5E8F" w:rsidRPr="00541B9C" w:rsidTr="008262E4">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IR-8(b)[2][2]</w:t>
            </w:r>
          </w:p>
        </w:tc>
        <w:tc>
          <w:tcPr>
            <w:tcW w:w="5452" w:type="dxa"/>
            <w:gridSpan w:val="3"/>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організаційними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елементами</w:t>
            </w:r>
            <w:proofErr w:type="spellEnd"/>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IR-8(c)</w:t>
            </w: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IR-8(c)[1]</w:t>
            </w:r>
          </w:p>
        </w:tc>
        <w:tc>
          <w:tcPr>
            <w:tcW w:w="16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IR-8(c)[1]{1}</w:t>
            </w: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IR-8(c)[1]{1}[1]</w:t>
            </w:r>
          </w:p>
        </w:tc>
        <w:tc>
          <w:tcPr>
            <w:tcW w:w="3509" w:type="dxa"/>
          </w:tcPr>
          <w:p w:rsidR="002C5E8F" w:rsidRPr="00541B9C" w:rsidRDefault="002C5E8F" w:rsidP="00D73ED8">
            <w:pPr>
              <w:ind w:left="0"/>
              <w:rPr>
                <w:rFonts w:ascii="Arial" w:eastAsia="Calibri" w:hAnsi="Arial" w:cs="Arial"/>
                <w:b w:val="0"/>
                <w:sz w:val="24"/>
                <w:szCs w:val="24"/>
              </w:rPr>
            </w:pPr>
            <w:r w:rsidRPr="00541B9C">
              <w:rPr>
                <w:rFonts w:ascii="Arial" w:hAnsi="Arial" w:cs="Arial"/>
                <w:b w:val="0"/>
                <w:sz w:val="24"/>
                <w:szCs w:val="24"/>
              </w:rPr>
              <w:t xml:space="preserve"> </w:t>
            </w:r>
          </w:p>
        </w:tc>
      </w:tr>
      <w:tr w:rsidR="002C5E8F" w:rsidRPr="00863BB4"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IR-8(c)[1]{1}[2]</w:t>
            </w:r>
          </w:p>
        </w:tc>
        <w:tc>
          <w:tcPr>
            <w:tcW w:w="3509" w:type="dxa"/>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Оновлювати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w:t>
            </w:r>
            <w:proofErr w:type="spellEnd"/>
          </w:p>
        </w:tc>
      </w:tr>
      <w:tr w:rsidR="002C5E8F" w:rsidRPr="00863BB4" w:rsidTr="008262E4">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IR-8(c)[1]{2}</w:t>
            </w:r>
          </w:p>
        </w:tc>
        <w:tc>
          <w:tcPr>
            <w:tcW w:w="5452" w:type="dxa"/>
            <w:gridSpan w:val="3"/>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Оновлювати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проблем,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виникають</w:t>
            </w:r>
            <w:proofErr w:type="spellEnd"/>
            <w:r w:rsidRPr="00541B9C">
              <w:rPr>
                <w:rFonts w:ascii="Arial" w:hAnsi="Arial" w:cs="Arial"/>
                <w:b w:val="0"/>
                <w:sz w:val="24"/>
                <w:szCs w:val="24"/>
                <w:lang w:val="ru-RU"/>
              </w:rPr>
              <w:t xml:space="preserve"> при: </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IR-8(c)[1]{2}{1}</w:t>
            </w:r>
          </w:p>
        </w:tc>
        <w:tc>
          <w:tcPr>
            <w:tcW w:w="3509" w:type="dxa"/>
          </w:tcPr>
          <w:p w:rsidR="002C5E8F" w:rsidRPr="00541B9C" w:rsidRDefault="002C5E8F" w:rsidP="00D73ED8">
            <w:pPr>
              <w:ind w:left="0"/>
              <w:rPr>
                <w:rFonts w:ascii="Arial" w:eastAsia="Calibri" w:hAnsi="Arial" w:cs="Arial"/>
                <w:b w:val="0"/>
                <w:sz w:val="24"/>
                <w:szCs w:val="24"/>
              </w:rPr>
            </w:pPr>
            <w:proofErr w:type="spellStart"/>
            <w:r w:rsidRPr="00541B9C">
              <w:rPr>
                <w:rFonts w:ascii="Arial" w:hAnsi="Arial" w:cs="Arial"/>
                <w:b w:val="0"/>
                <w:sz w:val="24"/>
                <w:szCs w:val="24"/>
                <w:lang w:val="ru-RU"/>
              </w:rPr>
              <w:t>реалізації</w:t>
            </w:r>
            <w:proofErr w:type="spellEnd"/>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IR-8(c)[1]{2}{2}</w:t>
            </w:r>
          </w:p>
        </w:tc>
        <w:tc>
          <w:tcPr>
            <w:tcW w:w="3509" w:type="dxa"/>
          </w:tcPr>
          <w:p w:rsidR="002C5E8F" w:rsidRPr="00541B9C" w:rsidRDefault="002C5E8F" w:rsidP="00D73ED8">
            <w:pPr>
              <w:ind w:left="0"/>
              <w:rPr>
                <w:rFonts w:ascii="Arial" w:eastAsia="Calibri" w:hAnsi="Arial" w:cs="Arial"/>
                <w:b w:val="0"/>
                <w:sz w:val="24"/>
                <w:szCs w:val="24"/>
              </w:rPr>
            </w:pPr>
            <w:proofErr w:type="spellStart"/>
            <w:r w:rsidRPr="00541B9C">
              <w:rPr>
                <w:rFonts w:ascii="Arial" w:hAnsi="Arial" w:cs="Arial"/>
                <w:b w:val="0"/>
                <w:sz w:val="24"/>
                <w:szCs w:val="24"/>
                <w:lang w:val="ru-RU"/>
              </w:rPr>
              <w:t>виконанні</w:t>
            </w:r>
            <w:proofErr w:type="spellEnd"/>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IR-8(c)[1]{2}{3}</w:t>
            </w:r>
          </w:p>
        </w:tc>
        <w:tc>
          <w:tcPr>
            <w:tcW w:w="3509" w:type="dxa"/>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тестуванні</w:t>
            </w:r>
            <w:proofErr w:type="spellEnd"/>
            <w:r w:rsidRPr="00541B9C">
              <w:rPr>
                <w:rFonts w:ascii="Arial" w:hAnsi="Arial" w:cs="Arial"/>
                <w:b w:val="0"/>
                <w:sz w:val="24"/>
                <w:szCs w:val="24"/>
                <w:lang w:val="ru-RU"/>
              </w:rPr>
              <w:t xml:space="preserve"> плану</w:t>
            </w:r>
          </w:p>
        </w:tc>
      </w:tr>
      <w:tr w:rsidR="002C5E8F" w:rsidRPr="00863BB4" w:rsidTr="008262E4">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IR-8(d)</w:t>
            </w: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IR-8(d)[1]</w:t>
            </w:r>
          </w:p>
        </w:tc>
        <w:tc>
          <w:tcPr>
            <w:tcW w:w="16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IR-8(d)</w:t>
            </w:r>
            <w:r w:rsidR="00BE7045" w:rsidRPr="00541B9C">
              <w:rPr>
                <w:rFonts w:ascii="Arial" w:hAnsi="Arial" w:cs="Arial"/>
                <w:sz w:val="24"/>
                <w:szCs w:val="24"/>
              </w:rPr>
              <w:t>[1]</w:t>
            </w:r>
            <w:r w:rsidRPr="00541B9C">
              <w:rPr>
                <w:rFonts w:ascii="Arial" w:hAnsi="Arial" w:cs="Arial"/>
                <w:sz w:val="24"/>
                <w:szCs w:val="24"/>
              </w:rPr>
              <w:t>[1]</w:t>
            </w:r>
          </w:p>
        </w:tc>
        <w:tc>
          <w:tcPr>
            <w:tcW w:w="5452" w:type="dxa"/>
            <w:gridSpan w:val="3"/>
          </w:tcPr>
          <w:p w:rsidR="002C5E8F" w:rsidRPr="00541B9C" w:rsidRDefault="002C5E8F" w:rsidP="003E2946">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r w:rsidRPr="00541B9C">
              <w:rPr>
                <w:rFonts w:ascii="Arial" w:hAnsi="Arial" w:cs="Arial"/>
                <w:b w:val="0"/>
                <w:sz w:val="24"/>
                <w:szCs w:val="24"/>
                <w:lang w:val="ru-RU"/>
              </w:rPr>
              <w:t xml:space="preserve">персонал, з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визначається</w:t>
            </w:r>
            <w:proofErr w:type="spellEnd"/>
            <w:r w:rsidRPr="00541B9C">
              <w:rPr>
                <w:rFonts w:ascii="Arial" w:hAnsi="Arial" w:cs="Arial"/>
                <w:b w:val="0"/>
                <w:sz w:val="24"/>
                <w:szCs w:val="24"/>
                <w:lang w:val="ru-RU"/>
              </w:rPr>
              <w:t xml:space="preserve">: </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IR-8(d)</w:t>
            </w:r>
            <w:r w:rsidR="00BE7045" w:rsidRPr="00541B9C">
              <w:rPr>
                <w:rFonts w:ascii="Arial" w:hAnsi="Arial" w:cs="Arial"/>
                <w:sz w:val="24"/>
                <w:szCs w:val="24"/>
              </w:rPr>
              <w:t>[1]</w:t>
            </w:r>
            <w:r w:rsidRPr="00541B9C">
              <w:rPr>
                <w:rFonts w:ascii="Arial" w:hAnsi="Arial" w:cs="Arial"/>
                <w:sz w:val="24"/>
                <w:szCs w:val="24"/>
              </w:rPr>
              <w:t>[1]{1}</w:t>
            </w:r>
          </w:p>
        </w:tc>
        <w:tc>
          <w:tcPr>
            <w:tcW w:w="3509" w:type="dxa"/>
          </w:tcPr>
          <w:p w:rsidR="002C5E8F" w:rsidRPr="00541B9C" w:rsidRDefault="002C5E8F" w:rsidP="00D73ED8">
            <w:pPr>
              <w:ind w:left="0"/>
              <w:rPr>
                <w:rFonts w:ascii="Arial" w:eastAsia="Calibri" w:hAnsi="Arial" w:cs="Arial"/>
                <w:b w:val="0"/>
                <w:sz w:val="24"/>
                <w:szCs w:val="24"/>
                <w:lang w:val="ru-RU"/>
              </w:rPr>
            </w:pPr>
            <w:r w:rsidRPr="00541B9C">
              <w:rPr>
                <w:rFonts w:ascii="Arial" w:hAnsi="Arial" w:cs="Arial"/>
                <w:b w:val="0"/>
                <w:sz w:val="24"/>
                <w:szCs w:val="24"/>
                <w:lang w:val="ru-RU"/>
              </w:rPr>
              <w:t xml:space="preserve">за </w:t>
            </w:r>
            <w:proofErr w:type="spellStart"/>
            <w:r w:rsidRPr="00541B9C">
              <w:rPr>
                <w:rFonts w:ascii="Arial" w:hAnsi="Arial" w:cs="Arial"/>
                <w:b w:val="0"/>
                <w:sz w:val="24"/>
                <w:szCs w:val="24"/>
                <w:lang w:val="ru-RU"/>
              </w:rPr>
              <w:t>іменем</w:t>
            </w:r>
            <w:proofErr w:type="spellEnd"/>
            <w:r w:rsidRPr="00541B9C">
              <w:rPr>
                <w:rFonts w:ascii="Arial" w:hAnsi="Arial" w:cs="Arial"/>
                <w:b w:val="0"/>
                <w:sz w:val="24"/>
                <w:szCs w:val="24"/>
                <w:lang w:val="ru-RU"/>
              </w:rPr>
              <w:t xml:space="preserve"> та /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
        </w:tc>
      </w:tr>
      <w:tr w:rsidR="002C5E8F" w:rsidRPr="00541B9C"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vMerge/>
          </w:tcPr>
          <w:p w:rsidR="002C5E8F" w:rsidRPr="00541B9C" w:rsidRDefault="002C5E8F" w:rsidP="00D73ED8">
            <w:pPr>
              <w:ind w:left="0"/>
              <w:rPr>
                <w:rFonts w:ascii="Arial" w:hAnsi="Arial" w:cs="Arial"/>
                <w:b w:val="0"/>
                <w:sz w:val="24"/>
                <w:szCs w:val="24"/>
                <w:lang w:val="ru-RU"/>
              </w:rPr>
            </w:pPr>
          </w:p>
        </w:tc>
        <w:tc>
          <w:tcPr>
            <w:tcW w:w="1943" w:type="dxa"/>
            <w:gridSpan w:val="2"/>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IR-8(d)</w:t>
            </w:r>
            <w:r w:rsidR="00BE7045" w:rsidRPr="00541B9C">
              <w:rPr>
                <w:rFonts w:ascii="Arial" w:hAnsi="Arial" w:cs="Arial"/>
                <w:sz w:val="24"/>
                <w:szCs w:val="24"/>
              </w:rPr>
              <w:t>[1]</w:t>
            </w:r>
            <w:r w:rsidRPr="00541B9C">
              <w:rPr>
                <w:rFonts w:ascii="Arial" w:hAnsi="Arial" w:cs="Arial"/>
                <w:sz w:val="24"/>
                <w:szCs w:val="24"/>
              </w:rPr>
              <w:t>[1]{2}</w:t>
            </w:r>
          </w:p>
        </w:tc>
        <w:tc>
          <w:tcPr>
            <w:tcW w:w="3509" w:type="dxa"/>
          </w:tcPr>
          <w:p w:rsidR="002C5E8F" w:rsidRPr="00541B9C" w:rsidRDefault="002C5E8F" w:rsidP="00D73ED8">
            <w:pPr>
              <w:ind w:left="0"/>
              <w:rPr>
                <w:rFonts w:ascii="Arial" w:eastAsia="Calibri" w:hAnsi="Arial" w:cs="Arial"/>
                <w:b w:val="0"/>
                <w:sz w:val="24"/>
                <w:szCs w:val="24"/>
              </w:rPr>
            </w:pPr>
            <w:r w:rsidRPr="00541B9C">
              <w:rPr>
                <w:rFonts w:ascii="Arial" w:hAnsi="Arial" w:cs="Arial"/>
                <w:b w:val="0"/>
                <w:sz w:val="24"/>
                <w:szCs w:val="24"/>
                <w:lang w:val="ru-RU"/>
              </w:rPr>
              <w:t>за ролями</w:t>
            </w:r>
          </w:p>
        </w:tc>
      </w:tr>
      <w:tr w:rsidR="002C5E8F" w:rsidRPr="00863BB4" w:rsidTr="008262E4">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IR-8(d)</w:t>
            </w:r>
            <w:r w:rsidR="00BE7045" w:rsidRPr="00541B9C">
              <w:rPr>
                <w:rFonts w:ascii="Arial" w:hAnsi="Arial" w:cs="Arial"/>
                <w:sz w:val="24"/>
                <w:szCs w:val="24"/>
              </w:rPr>
              <w:t>[1]</w:t>
            </w:r>
            <w:r w:rsidRPr="00541B9C">
              <w:rPr>
                <w:rFonts w:ascii="Arial" w:hAnsi="Arial" w:cs="Arial"/>
                <w:sz w:val="24"/>
                <w:szCs w:val="24"/>
              </w:rPr>
              <w:t>[2]</w:t>
            </w:r>
          </w:p>
        </w:tc>
        <w:tc>
          <w:tcPr>
            <w:tcW w:w="5452" w:type="dxa"/>
            <w:gridSpan w:val="3"/>
          </w:tcPr>
          <w:p w:rsidR="002C5E8F" w:rsidRPr="00541B9C" w:rsidRDefault="002C5E8F" w:rsidP="003E2946">
            <w:pPr>
              <w:ind w:left="0"/>
              <w:rPr>
                <w:rFonts w:ascii="Arial" w:eastAsia="Calibri"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hAnsi="Arial" w:cs="Arial"/>
                <w:b w:val="0"/>
                <w:sz w:val="24"/>
                <w:szCs w:val="24"/>
                <w:lang w:val="ru-RU"/>
              </w:rPr>
              <w:t>організаційн</w:t>
            </w:r>
            <w:proofErr w:type="spellEnd"/>
            <w:r w:rsidRPr="00541B9C">
              <w:rPr>
                <w:rFonts w:ascii="Arial" w:hAnsi="Arial" w:cs="Arial"/>
                <w:b w:val="0"/>
                <w:sz w:val="24"/>
                <w:szCs w:val="24"/>
                <w:lang w:val="uk-UA"/>
              </w:rPr>
              <w:t xml:space="preserve">і </w:t>
            </w:r>
            <w:proofErr w:type="spellStart"/>
            <w:r w:rsidRPr="00541B9C">
              <w:rPr>
                <w:rFonts w:ascii="Arial" w:hAnsi="Arial" w:cs="Arial"/>
                <w:b w:val="0"/>
                <w:sz w:val="24"/>
                <w:szCs w:val="24"/>
                <w:lang w:val="ru-RU"/>
              </w:rPr>
              <w:t>елементи</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яким необхідно п</w:t>
            </w:r>
            <w:proofErr w:type="spellStart"/>
            <w:r w:rsidRPr="00541B9C">
              <w:rPr>
                <w:rFonts w:ascii="Arial" w:hAnsi="Arial" w:cs="Arial"/>
                <w:b w:val="0"/>
                <w:sz w:val="24"/>
                <w:szCs w:val="24"/>
                <w:lang w:val="ru-RU"/>
              </w:rPr>
              <w:t>овідомляти</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p>
        </w:tc>
      </w:tr>
      <w:tr w:rsidR="002C5E8F" w:rsidRPr="00863BB4" w:rsidTr="008262E4">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IR-8(d)[2]</w:t>
            </w:r>
          </w:p>
        </w:tc>
        <w:tc>
          <w:tcPr>
            <w:tcW w:w="7053" w:type="dxa"/>
            <w:gridSpan w:val="4"/>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плану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w:t>
            </w:r>
          </w:p>
        </w:tc>
      </w:tr>
      <w:tr w:rsidR="002C5E8F" w:rsidRPr="00863BB4" w:rsidTr="008262E4">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IR-8(d)[2][1]</w:t>
            </w:r>
          </w:p>
        </w:tc>
        <w:tc>
          <w:tcPr>
            <w:tcW w:w="5452" w:type="dxa"/>
            <w:gridSpan w:val="3"/>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визначений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 з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p>
        </w:tc>
      </w:tr>
      <w:tr w:rsidR="002C5E8F" w:rsidRPr="00541B9C" w:rsidTr="008262E4">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vMerge/>
          </w:tcPr>
          <w:p w:rsidR="002C5E8F" w:rsidRPr="00541B9C" w:rsidRDefault="002C5E8F" w:rsidP="00D73ED8">
            <w:pPr>
              <w:ind w:left="0"/>
              <w:rPr>
                <w:rFonts w:ascii="Arial" w:hAnsi="Arial" w:cs="Arial"/>
                <w:b w:val="0"/>
                <w:sz w:val="24"/>
                <w:szCs w:val="24"/>
                <w:lang w:val="ru-RU"/>
              </w:rPr>
            </w:pPr>
          </w:p>
        </w:tc>
        <w:tc>
          <w:tcPr>
            <w:tcW w:w="1601"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IR-8(d)[2][2]</w:t>
            </w:r>
          </w:p>
        </w:tc>
        <w:tc>
          <w:tcPr>
            <w:tcW w:w="5452" w:type="dxa"/>
            <w:gridSpan w:val="3"/>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організаційні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елементи</w:t>
            </w:r>
            <w:proofErr w:type="spellEnd"/>
          </w:p>
        </w:tc>
      </w:tr>
      <w:tr w:rsidR="002C5E8F" w:rsidRPr="00863BB4" w:rsidTr="002C5E8F">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val="restart"/>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IR-8(e)</w:t>
            </w:r>
          </w:p>
        </w:tc>
        <w:tc>
          <w:tcPr>
            <w:tcW w:w="1320"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IR-8(e)[1]</w:t>
            </w:r>
          </w:p>
        </w:tc>
        <w:tc>
          <w:tcPr>
            <w:tcW w:w="7053" w:type="dxa"/>
            <w:gridSpan w:val="4"/>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Захистити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несанкціонованого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розкриття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зміни</w:t>
            </w:r>
            <w:proofErr w:type="spellEnd"/>
          </w:p>
        </w:tc>
      </w:tr>
      <w:tr w:rsidR="002C5E8F" w:rsidRPr="00863BB4" w:rsidTr="008262E4">
        <w:tc>
          <w:tcPr>
            <w:tcW w:w="664" w:type="dxa"/>
            <w:vMerge/>
          </w:tcPr>
          <w:p w:rsidR="002C5E8F" w:rsidRPr="00541B9C" w:rsidRDefault="002C5E8F" w:rsidP="00D73ED8">
            <w:pPr>
              <w:ind w:left="0"/>
              <w:rPr>
                <w:rFonts w:ascii="Arial" w:hAnsi="Arial" w:cs="Arial"/>
                <w:b w:val="0"/>
                <w:sz w:val="24"/>
                <w:szCs w:val="24"/>
                <w:lang w:val="ru-RU"/>
              </w:rPr>
            </w:pPr>
          </w:p>
        </w:tc>
        <w:tc>
          <w:tcPr>
            <w:tcW w:w="1101" w:type="dxa"/>
            <w:vMerge/>
          </w:tcPr>
          <w:p w:rsidR="002C5E8F" w:rsidRPr="00541B9C" w:rsidRDefault="002C5E8F" w:rsidP="00D73ED8">
            <w:pPr>
              <w:ind w:left="0"/>
              <w:rPr>
                <w:rFonts w:ascii="Arial" w:hAnsi="Arial" w:cs="Arial"/>
                <w:b w:val="0"/>
                <w:sz w:val="24"/>
                <w:szCs w:val="24"/>
                <w:lang w:val="ru-RU"/>
              </w:rPr>
            </w:pPr>
          </w:p>
        </w:tc>
        <w:tc>
          <w:tcPr>
            <w:tcW w:w="1320" w:type="dxa"/>
          </w:tcPr>
          <w:p w:rsidR="002C5E8F" w:rsidRPr="00541B9C" w:rsidRDefault="002C5E8F" w:rsidP="00D73ED8">
            <w:pPr>
              <w:ind w:left="0"/>
              <w:rPr>
                <w:rFonts w:ascii="Arial" w:hAnsi="Arial" w:cs="Arial"/>
                <w:b w:val="0"/>
                <w:sz w:val="24"/>
                <w:szCs w:val="24"/>
              </w:rPr>
            </w:pPr>
            <w:r w:rsidRPr="00541B9C">
              <w:rPr>
                <w:rFonts w:ascii="Arial" w:hAnsi="Arial" w:cs="Arial"/>
                <w:sz w:val="24"/>
                <w:szCs w:val="24"/>
              </w:rPr>
              <w:t>IR-8(e)[2]</w:t>
            </w:r>
          </w:p>
        </w:tc>
        <w:tc>
          <w:tcPr>
            <w:tcW w:w="7053" w:type="dxa"/>
            <w:gridSpan w:val="4"/>
          </w:tcPr>
          <w:p w:rsidR="002C5E8F" w:rsidRPr="00541B9C" w:rsidRDefault="002C5E8F" w:rsidP="00D73ED8">
            <w:pPr>
              <w:ind w:left="0"/>
              <w:rPr>
                <w:rFonts w:ascii="Arial" w:eastAsia="Calibri" w:hAnsi="Arial" w:cs="Arial"/>
                <w:b w:val="0"/>
                <w:sz w:val="24"/>
                <w:szCs w:val="24"/>
                <w:lang w:val="ru-RU"/>
              </w:rPr>
            </w:pPr>
            <w:proofErr w:type="spellStart"/>
            <w:r w:rsidRPr="00541B9C">
              <w:rPr>
                <w:rFonts w:ascii="Arial" w:hAnsi="Arial" w:cs="Arial"/>
                <w:b w:val="0"/>
                <w:sz w:val="24"/>
                <w:szCs w:val="24"/>
                <w:lang w:val="ru-RU"/>
              </w:rPr>
              <w:t>Захистити</w:t>
            </w:r>
            <w:proofErr w:type="spellEnd"/>
            <w:r w:rsidRPr="00541B9C">
              <w:rPr>
                <w:rFonts w:ascii="Arial" w:hAnsi="Arial" w:cs="Arial"/>
                <w:b w:val="0"/>
                <w:sz w:val="24"/>
                <w:szCs w:val="24"/>
                <w:lang w:val="ru-RU"/>
              </w:rPr>
              <w:t xml:space="preserve"> план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несанкціонованого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розкриття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зміни</w:t>
            </w:r>
            <w:proofErr w:type="spellEnd"/>
          </w:p>
        </w:tc>
      </w:tr>
      <w:tr w:rsidR="002C5E8F" w:rsidRPr="00863BB4" w:rsidTr="009A0D4A">
        <w:tc>
          <w:tcPr>
            <w:tcW w:w="664" w:type="dxa"/>
            <w:vMerge/>
          </w:tcPr>
          <w:p w:rsidR="002C5E8F" w:rsidRPr="00541B9C" w:rsidRDefault="002C5E8F" w:rsidP="00D73ED8">
            <w:pPr>
              <w:ind w:left="0"/>
              <w:rPr>
                <w:rFonts w:ascii="Arial" w:hAnsi="Arial" w:cs="Arial"/>
                <w:b w:val="0"/>
                <w:sz w:val="24"/>
                <w:szCs w:val="24"/>
                <w:lang w:val="ru-RU"/>
              </w:rPr>
            </w:pPr>
          </w:p>
        </w:tc>
        <w:tc>
          <w:tcPr>
            <w:tcW w:w="9474" w:type="dxa"/>
            <w:gridSpan w:val="6"/>
          </w:tcPr>
          <w:p w:rsidR="002C5E8F" w:rsidRPr="00541B9C" w:rsidRDefault="002C5E8F"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C5E8F" w:rsidRPr="00541B9C" w:rsidRDefault="002C5E8F"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реагування на </w:t>
            </w:r>
            <w:r w:rsidR="003E4A86" w:rsidRPr="00541B9C">
              <w:rPr>
                <w:rFonts w:ascii="Arial" w:hAnsi="Arial" w:cs="Arial"/>
                <w:b w:val="0"/>
                <w:sz w:val="24"/>
                <w:szCs w:val="24"/>
                <w:lang w:val="uk-UA"/>
              </w:rPr>
              <w:t>інциденти</w:t>
            </w:r>
            <w:r w:rsidRPr="00541B9C">
              <w:rPr>
                <w:rFonts w:ascii="Arial" w:hAnsi="Arial" w:cs="Arial"/>
                <w:b w:val="0"/>
                <w:sz w:val="24"/>
                <w:szCs w:val="24"/>
                <w:lang w:val="uk-UA"/>
              </w:rPr>
              <w:t>; процедури, що стосую</w:t>
            </w:r>
            <w:r w:rsidR="003E2946">
              <w:rPr>
                <w:rFonts w:ascii="Arial" w:hAnsi="Arial" w:cs="Arial"/>
                <w:b w:val="0"/>
                <w:sz w:val="24"/>
                <w:szCs w:val="24"/>
                <w:lang w:val="uk-UA"/>
              </w:rPr>
              <w:t>ться планування реагування на</w:t>
            </w:r>
            <w:r w:rsidR="003E4A86" w:rsidRPr="00541B9C">
              <w:rPr>
                <w:rFonts w:ascii="Arial" w:hAnsi="Arial" w:cs="Arial"/>
                <w:b w:val="0"/>
                <w:sz w:val="24"/>
                <w:szCs w:val="24"/>
                <w:lang w:val="uk-UA"/>
              </w:rPr>
              <w:t xml:space="preserve"> інциденти</w:t>
            </w:r>
            <w:r w:rsidRPr="00541B9C">
              <w:rPr>
                <w:rFonts w:ascii="Arial" w:hAnsi="Arial" w:cs="Arial"/>
                <w:b w:val="0"/>
                <w:sz w:val="24"/>
                <w:szCs w:val="24"/>
                <w:lang w:val="uk-UA"/>
              </w:rPr>
              <w:t xml:space="preserve">; план реагування на </w:t>
            </w:r>
            <w:r w:rsidR="003E4A86" w:rsidRPr="00541B9C">
              <w:rPr>
                <w:rFonts w:ascii="Arial" w:hAnsi="Arial" w:cs="Arial"/>
                <w:b w:val="0"/>
                <w:sz w:val="24"/>
                <w:szCs w:val="24"/>
                <w:lang w:val="uk-UA"/>
              </w:rPr>
              <w:t>інциденти</w:t>
            </w:r>
            <w:r w:rsidRPr="00541B9C">
              <w:rPr>
                <w:rFonts w:ascii="Arial" w:hAnsi="Arial" w:cs="Arial"/>
                <w:b w:val="0"/>
                <w:sz w:val="24"/>
                <w:szCs w:val="24"/>
                <w:lang w:val="uk-UA"/>
              </w:rPr>
              <w:t xml:space="preserve">; записи оглядів та затверджень плану реагування на </w:t>
            </w:r>
            <w:r w:rsidR="003E4A86" w:rsidRPr="00541B9C">
              <w:rPr>
                <w:rFonts w:ascii="Arial" w:hAnsi="Arial" w:cs="Arial"/>
                <w:b w:val="0"/>
                <w:sz w:val="24"/>
                <w:szCs w:val="24"/>
                <w:lang w:val="uk-UA"/>
              </w:rPr>
              <w:t>інциденти</w:t>
            </w:r>
            <w:r w:rsidRPr="00541B9C">
              <w:rPr>
                <w:rFonts w:ascii="Arial" w:hAnsi="Arial" w:cs="Arial"/>
                <w:b w:val="0"/>
                <w:sz w:val="24"/>
                <w:szCs w:val="24"/>
                <w:lang w:val="uk-UA"/>
              </w:rPr>
              <w:t>; інші відповідні документи або записи].</w:t>
            </w:r>
          </w:p>
          <w:p w:rsidR="002C5E8F" w:rsidRPr="00541B9C" w:rsidRDefault="002C5E8F" w:rsidP="00D73ED8">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планування реагування на інциденти; організаційний персонал, який відповідає за інформаційну безпеку].</w:t>
            </w:r>
          </w:p>
          <w:p w:rsidR="002C5E8F" w:rsidRPr="00541B9C" w:rsidRDefault="002C5E8F"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План реагування на організаційні події та пов’язані з ними організаційні процеси].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0"/>
        <w:gridCol w:w="1410"/>
        <w:gridCol w:w="1683"/>
        <w:gridCol w:w="1967"/>
        <w:gridCol w:w="3866"/>
      </w:tblGrid>
      <w:tr w:rsidR="00B502E1" w:rsidRPr="00863BB4" w:rsidTr="003E4A86">
        <w:tc>
          <w:tcPr>
            <w:tcW w:w="1088" w:type="dxa"/>
            <w:shd w:val="clear" w:color="auto" w:fill="D9D9D9" w:themeFill="background1" w:themeFillShade="D9"/>
          </w:tcPr>
          <w:p w:rsidR="00B502E1" w:rsidRPr="00541B9C" w:rsidRDefault="003E4A86" w:rsidP="00D73ED8">
            <w:pPr>
              <w:ind w:left="0"/>
              <w:rPr>
                <w:rFonts w:ascii="Arial" w:hAnsi="Arial" w:cs="Arial"/>
                <w:b w:val="0"/>
                <w:sz w:val="24"/>
                <w:szCs w:val="24"/>
              </w:rPr>
            </w:pPr>
            <w:r w:rsidRPr="00541B9C">
              <w:rPr>
                <w:rFonts w:ascii="Arial" w:hAnsi="Arial" w:cs="Arial"/>
                <w:sz w:val="24"/>
                <w:szCs w:val="24"/>
              </w:rPr>
              <w:t>IR-8(1)</w:t>
            </w:r>
          </w:p>
        </w:tc>
        <w:tc>
          <w:tcPr>
            <w:tcW w:w="9050" w:type="dxa"/>
            <w:gridSpan w:val="4"/>
            <w:shd w:val="clear" w:color="auto" w:fill="D9D9D9" w:themeFill="background1" w:themeFillShade="D9"/>
          </w:tcPr>
          <w:p w:rsidR="00B502E1" w:rsidRPr="00541B9C" w:rsidRDefault="003E4A86" w:rsidP="00D73ED8">
            <w:pPr>
              <w:ind w:left="0"/>
              <w:rPr>
                <w:rFonts w:ascii="Arial" w:hAnsi="Arial" w:cs="Arial"/>
                <w:b w:val="0"/>
                <w:sz w:val="24"/>
                <w:szCs w:val="24"/>
                <w:lang w:val="ru-RU"/>
              </w:rPr>
            </w:pPr>
            <w:r w:rsidRPr="00541B9C">
              <w:rPr>
                <w:rFonts w:ascii="Arial" w:hAnsi="Arial" w:cs="Arial"/>
                <w:sz w:val="24"/>
                <w:szCs w:val="24"/>
                <w:lang w:val="uk-UA"/>
              </w:rPr>
              <w:t xml:space="preserve">ПЛАН РЕАГУВАННЯ НА ІНЦИДЕНТИ </w:t>
            </w:r>
            <w:r w:rsidRPr="00541B9C">
              <w:rPr>
                <w:rFonts w:ascii="Arial" w:hAnsi="Arial" w:cs="Arial"/>
                <w:sz w:val="24"/>
                <w:szCs w:val="24"/>
                <w:lang w:val="ru-RU"/>
              </w:rPr>
              <w:t>-</w:t>
            </w:r>
            <w:r w:rsidRPr="00541B9C">
              <w:rPr>
                <w:rFonts w:ascii="Arial" w:hAnsi="Arial" w:cs="Arial"/>
                <w:sz w:val="24"/>
                <w:szCs w:val="24"/>
                <w:lang w:val="uk-UA"/>
              </w:rPr>
              <w:t xml:space="preserve"> ОБРОБКА ПЕРСОНАЛЬНИХ ДАНИХ</w:t>
            </w:r>
          </w:p>
        </w:tc>
      </w:tr>
      <w:tr w:rsidR="00C7139C" w:rsidRPr="00541B9C" w:rsidTr="003E4A86">
        <w:tc>
          <w:tcPr>
            <w:tcW w:w="1088" w:type="dxa"/>
            <w:vMerge w:val="restart"/>
          </w:tcPr>
          <w:p w:rsidR="00C7139C" w:rsidRPr="00541B9C" w:rsidRDefault="00C7139C" w:rsidP="00D73ED8">
            <w:pPr>
              <w:ind w:left="0"/>
              <w:rPr>
                <w:rFonts w:ascii="Arial" w:hAnsi="Arial" w:cs="Arial"/>
                <w:b w:val="0"/>
                <w:sz w:val="24"/>
                <w:szCs w:val="24"/>
                <w:lang w:val="ru-RU"/>
              </w:rPr>
            </w:pPr>
          </w:p>
        </w:tc>
        <w:tc>
          <w:tcPr>
            <w:tcW w:w="9050" w:type="dxa"/>
            <w:gridSpan w:val="4"/>
          </w:tcPr>
          <w:p w:rsidR="00C7139C" w:rsidRPr="00541B9C" w:rsidRDefault="00C7139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7139C" w:rsidRPr="00541B9C" w:rsidRDefault="00C7139C"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C7139C" w:rsidRPr="00863BB4" w:rsidTr="008262E4">
        <w:tc>
          <w:tcPr>
            <w:tcW w:w="1088" w:type="dxa"/>
            <w:vMerge/>
          </w:tcPr>
          <w:p w:rsidR="00C7139C" w:rsidRPr="00541B9C" w:rsidRDefault="00C7139C" w:rsidP="00D73ED8">
            <w:pPr>
              <w:ind w:left="0"/>
              <w:rPr>
                <w:rFonts w:ascii="Arial" w:hAnsi="Arial" w:cs="Arial"/>
                <w:b w:val="0"/>
                <w:sz w:val="24"/>
                <w:szCs w:val="24"/>
              </w:rPr>
            </w:pPr>
          </w:p>
        </w:tc>
        <w:tc>
          <w:tcPr>
            <w:tcW w:w="1430" w:type="dxa"/>
            <w:vMerge w:val="restart"/>
          </w:tcPr>
          <w:p w:rsidR="00C7139C" w:rsidRPr="00541B9C" w:rsidRDefault="00C7139C" w:rsidP="00D73ED8">
            <w:pPr>
              <w:ind w:left="0"/>
              <w:rPr>
                <w:rFonts w:ascii="Arial" w:hAnsi="Arial" w:cs="Arial"/>
                <w:b w:val="0"/>
                <w:sz w:val="24"/>
                <w:szCs w:val="24"/>
              </w:rPr>
            </w:pPr>
            <w:r w:rsidRPr="00541B9C">
              <w:rPr>
                <w:rFonts w:ascii="Arial" w:hAnsi="Arial" w:cs="Arial"/>
                <w:sz w:val="24"/>
                <w:szCs w:val="24"/>
              </w:rPr>
              <w:t>IR-8(1)[1]</w:t>
            </w:r>
          </w:p>
        </w:tc>
        <w:tc>
          <w:tcPr>
            <w:tcW w:w="7620" w:type="dxa"/>
            <w:gridSpan w:val="3"/>
          </w:tcPr>
          <w:p w:rsidR="00C7139C" w:rsidRPr="00541B9C" w:rsidRDefault="00C7139C"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Включити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такі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додаткові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процеси</w:t>
            </w:r>
            <w:proofErr w:type="spellEnd"/>
            <w:r w:rsidRPr="00541B9C">
              <w:rPr>
                <w:rFonts w:ascii="Arial" w:hAnsi="Arial" w:cs="Arial"/>
                <w:b w:val="0"/>
                <w:sz w:val="24"/>
                <w:szCs w:val="24"/>
                <w:lang w:val="ru-RU"/>
              </w:rPr>
              <w:t xml:space="preserve"> в План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інцидентів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пов'язаних</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w:t>
            </w:r>
          </w:p>
        </w:tc>
      </w:tr>
      <w:tr w:rsidR="00C7139C" w:rsidRPr="00863BB4" w:rsidTr="008262E4">
        <w:tc>
          <w:tcPr>
            <w:tcW w:w="1088" w:type="dxa"/>
            <w:vMerge/>
          </w:tcPr>
          <w:p w:rsidR="00C7139C" w:rsidRPr="00541B9C" w:rsidRDefault="00C7139C" w:rsidP="00D73ED8">
            <w:pPr>
              <w:ind w:left="0"/>
              <w:rPr>
                <w:rFonts w:ascii="Arial" w:hAnsi="Arial" w:cs="Arial"/>
                <w:b w:val="0"/>
                <w:sz w:val="24"/>
                <w:szCs w:val="24"/>
                <w:lang w:val="ru-RU"/>
              </w:rPr>
            </w:pPr>
          </w:p>
        </w:tc>
        <w:tc>
          <w:tcPr>
            <w:tcW w:w="1430" w:type="dxa"/>
            <w:vMerge/>
          </w:tcPr>
          <w:p w:rsidR="00C7139C" w:rsidRPr="00541B9C" w:rsidRDefault="00C7139C" w:rsidP="00D73ED8">
            <w:pPr>
              <w:ind w:left="0"/>
              <w:rPr>
                <w:rFonts w:ascii="Arial" w:hAnsi="Arial" w:cs="Arial"/>
                <w:b w:val="0"/>
                <w:sz w:val="24"/>
                <w:szCs w:val="24"/>
                <w:lang w:val="ru-RU"/>
              </w:rPr>
            </w:pPr>
          </w:p>
        </w:tc>
        <w:tc>
          <w:tcPr>
            <w:tcW w:w="1701" w:type="dxa"/>
            <w:vMerge w:val="restart"/>
          </w:tcPr>
          <w:p w:rsidR="00C7139C" w:rsidRPr="00541B9C" w:rsidRDefault="00C7139C" w:rsidP="00D73ED8">
            <w:pPr>
              <w:ind w:left="0"/>
              <w:rPr>
                <w:rFonts w:ascii="Arial" w:hAnsi="Arial" w:cs="Arial"/>
                <w:b w:val="0"/>
                <w:sz w:val="24"/>
                <w:szCs w:val="24"/>
              </w:rPr>
            </w:pPr>
            <w:r w:rsidRPr="00541B9C">
              <w:rPr>
                <w:rFonts w:ascii="Arial" w:hAnsi="Arial" w:cs="Arial"/>
                <w:sz w:val="24"/>
                <w:szCs w:val="24"/>
              </w:rPr>
              <w:t>IR-8(1)[1](a)</w:t>
            </w:r>
          </w:p>
        </w:tc>
        <w:tc>
          <w:tcPr>
            <w:tcW w:w="1984" w:type="dxa"/>
          </w:tcPr>
          <w:p w:rsidR="00C7139C" w:rsidRPr="00541B9C" w:rsidRDefault="00C7139C" w:rsidP="00D73ED8">
            <w:pPr>
              <w:ind w:left="0"/>
              <w:rPr>
                <w:rFonts w:ascii="Arial" w:hAnsi="Arial" w:cs="Arial"/>
                <w:b w:val="0"/>
                <w:sz w:val="24"/>
                <w:szCs w:val="24"/>
              </w:rPr>
            </w:pPr>
            <w:r w:rsidRPr="00541B9C">
              <w:rPr>
                <w:rFonts w:ascii="Arial" w:hAnsi="Arial" w:cs="Arial"/>
                <w:sz w:val="24"/>
                <w:szCs w:val="24"/>
              </w:rPr>
              <w:t>IR-8(1)[1](a)[1]</w:t>
            </w:r>
          </w:p>
        </w:tc>
        <w:tc>
          <w:tcPr>
            <w:tcW w:w="3935" w:type="dxa"/>
          </w:tcPr>
          <w:p w:rsidR="00C7139C" w:rsidRPr="00541B9C" w:rsidRDefault="00C7139C"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процес визначення доцільності повідомлення наглядових організацій і </w:t>
            </w:r>
          </w:p>
        </w:tc>
      </w:tr>
      <w:tr w:rsidR="00C7139C" w:rsidRPr="00863BB4" w:rsidTr="008262E4">
        <w:tc>
          <w:tcPr>
            <w:tcW w:w="1088" w:type="dxa"/>
            <w:vMerge/>
          </w:tcPr>
          <w:p w:rsidR="00C7139C" w:rsidRPr="00541B9C" w:rsidRDefault="00C7139C" w:rsidP="00D73ED8">
            <w:pPr>
              <w:ind w:left="0"/>
              <w:rPr>
                <w:rFonts w:ascii="Arial" w:hAnsi="Arial" w:cs="Arial"/>
                <w:b w:val="0"/>
                <w:sz w:val="24"/>
                <w:szCs w:val="24"/>
                <w:lang w:val="ru-RU"/>
              </w:rPr>
            </w:pPr>
          </w:p>
        </w:tc>
        <w:tc>
          <w:tcPr>
            <w:tcW w:w="1430" w:type="dxa"/>
            <w:vMerge/>
          </w:tcPr>
          <w:p w:rsidR="00C7139C" w:rsidRPr="00541B9C" w:rsidRDefault="00C7139C" w:rsidP="00D73ED8">
            <w:pPr>
              <w:ind w:left="0"/>
              <w:rPr>
                <w:rFonts w:ascii="Arial" w:hAnsi="Arial" w:cs="Arial"/>
                <w:b w:val="0"/>
                <w:sz w:val="24"/>
                <w:szCs w:val="24"/>
                <w:lang w:val="ru-RU"/>
              </w:rPr>
            </w:pPr>
          </w:p>
        </w:tc>
        <w:tc>
          <w:tcPr>
            <w:tcW w:w="1701" w:type="dxa"/>
            <w:vMerge/>
          </w:tcPr>
          <w:p w:rsidR="00C7139C" w:rsidRPr="00541B9C" w:rsidRDefault="00C7139C" w:rsidP="00D73ED8">
            <w:pPr>
              <w:ind w:left="0"/>
              <w:rPr>
                <w:rFonts w:ascii="Arial" w:hAnsi="Arial" w:cs="Arial"/>
                <w:b w:val="0"/>
                <w:sz w:val="24"/>
                <w:szCs w:val="24"/>
                <w:lang w:val="ru-RU"/>
              </w:rPr>
            </w:pPr>
          </w:p>
        </w:tc>
        <w:tc>
          <w:tcPr>
            <w:tcW w:w="1984" w:type="dxa"/>
          </w:tcPr>
          <w:p w:rsidR="00C7139C" w:rsidRPr="00541B9C" w:rsidRDefault="00C7139C" w:rsidP="00D73ED8">
            <w:pPr>
              <w:ind w:left="0"/>
              <w:rPr>
                <w:rFonts w:ascii="Arial" w:hAnsi="Arial" w:cs="Arial"/>
                <w:b w:val="0"/>
                <w:sz w:val="24"/>
                <w:szCs w:val="24"/>
              </w:rPr>
            </w:pPr>
            <w:r w:rsidRPr="00541B9C">
              <w:rPr>
                <w:rFonts w:ascii="Arial" w:hAnsi="Arial" w:cs="Arial"/>
                <w:sz w:val="24"/>
                <w:szCs w:val="24"/>
              </w:rPr>
              <w:t>IR-8(1)[1](a)[2]</w:t>
            </w:r>
          </w:p>
        </w:tc>
        <w:tc>
          <w:tcPr>
            <w:tcW w:w="3935" w:type="dxa"/>
          </w:tcPr>
          <w:p w:rsidR="00C7139C" w:rsidRPr="00541B9C" w:rsidRDefault="00C7139C" w:rsidP="00D73ED8">
            <w:pPr>
              <w:ind w:left="0"/>
              <w:rPr>
                <w:rFonts w:ascii="Arial" w:hAnsi="Arial" w:cs="Arial"/>
                <w:b w:val="0"/>
                <w:sz w:val="24"/>
                <w:szCs w:val="24"/>
                <w:lang w:val="ru-RU"/>
              </w:rPr>
            </w:pPr>
            <w:r w:rsidRPr="00541B9C">
              <w:rPr>
                <w:rFonts w:ascii="Arial" w:hAnsi="Arial" w:cs="Arial"/>
                <w:b w:val="0"/>
                <w:noProof/>
                <w:sz w:val="24"/>
                <w:szCs w:val="24"/>
                <w:lang w:val="uk-UA"/>
              </w:rPr>
              <w:t>надання повідомлення наглядових організацій, якщо це доречно</w:t>
            </w:r>
          </w:p>
        </w:tc>
      </w:tr>
      <w:tr w:rsidR="00C7139C" w:rsidRPr="00863BB4" w:rsidTr="00642E2E">
        <w:tc>
          <w:tcPr>
            <w:tcW w:w="1088" w:type="dxa"/>
            <w:vMerge/>
          </w:tcPr>
          <w:p w:rsidR="00C7139C" w:rsidRPr="00541B9C" w:rsidRDefault="00C7139C" w:rsidP="00D73ED8">
            <w:pPr>
              <w:ind w:left="0"/>
              <w:rPr>
                <w:rFonts w:ascii="Arial" w:hAnsi="Arial" w:cs="Arial"/>
                <w:b w:val="0"/>
                <w:sz w:val="24"/>
                <w:szCs w:val="24"/>
                <w:lang w:val="ru-RU"/>
              </w:rPr>
            </w:pPr>
          </w:p>
        </w:tc>
        <w:tc>
          <w:tcPr>
            <w:tcW w:w="1430" w:type="dxa"/>
            <w:vMerge/>
          </w:tcPr>
          <w:p w:rsidR="00C7139C" w:rsidRPr="00541B9C" w:rsidRDefault="00C7139C" w:rsidP="00D73ED8">
            <w:pPr>
              <w:ind w:left="0"/>
              <w:rPr>
                <w:rFonts w:ascii="Arial" w:hAnsi="Arial" w:cs="Arial"/>
                <w:b w:val="0"/>
                <w:sz w:val="24"/>
                <w:szCs w:val="24"/>
                <w:lang w:val="ru-RU"/>
              </w:rPr>
            </w:pPr>
          </w:p>
        </w:tc>
        <w:tc>
          <w:tcPr>
            <w:tcW w:w="1701" w:type="dxa"/>
            <w:vMerge w:val="restart"/>
          </w:tcPr>
          <w:p w:rsidR="00C7139C" w:rsidRPr="00541B9C" w:rsidRDefault="00C7139C" w:rsidP="00D73ED8">
            <w:pPr>
              <w:ind w:left="0"/>
              <w:rPr>
                <w:rFonts w:ascii="Arial" w:hAnsi="Arial" w:cs="Arial"/>
                <w:b w:val="0"/>
                <w:sz w:val="24"/>
                <w:szCs w:val="24"/>
                <w:lang w:val="ru-RU"/>
              </w:rPr>
            </w:pPr>
            <w:r w:rsidRPr="00541B9C">
              <w:rPr>
                <w:rFonts w:ascii="Arial" w:hAnsi="Arial" w:cs="Arial"/>
                <w:sz w:val="24"/>
                <w:szCs w:val="24"/>
              </w:rPr>
              <w:t>IR-8(1)[1](b)</w:t>
            </w:r>
          </w:p>
        </w:tc>
        <w:tc>
          <w:tcPr>
            <w:tcW w:w="5919" w:type="dxa"/>
            <w:gridSpan w:val="2"/>
          </w:tcPr>
          <w:p w:rsidR="00C7139C" w:rsidRPr="00541B9C" w:rsidRDefault="00C7139C" w:rsidP="000739E5">
            <w:pPr>
              <w:ind w:left="0"/>
              <w:rPr>
                <w:rFonts w:ascii="Arial" w:hAnsi="Arial" w:cs="Arial"/>
                <w:b w:val="0"/>
                <w:sz w:val="24"/>
                <w:szCs w:val="24"/>
                <w:lang w:val="ru-RU"/>
              </w:rPr>
            </w:pPr>
            <w:r w:rsidRPr="00541B9C">
              <w:rPr>
                <w:rFonts w:ascii="Arial" w:hAnsi="Arial" w:cs="Arial"/>
                <w:b w:val="0"/>
                <w:noProof/>
                <w:sz w:val="24"/>
                <w:szCs w:val="24"/>
                <w:lang w:val="uk-UA"/>
              </w:rPr>
              <w:t>процес оцінки</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r w:rsidR="000739E5">
              <w:rPr>
                <w:rFonts w:ascii="Arial" w:hAnsi="Arial" w:cs="Arial"/>
                <w:b w:val="0"/>
                <w:noProof/>
                <w:sz w:val="24"/>
                <w:szCs w:val="24"/>
                <w:lang w:val="uk-UA"/>
              </w:rPr>
              <w:t>стосовно</w:t>
            </w:r>
            <w:r w:rsidRPr="00541B9C">
              <w:rPr>
                <w:rFonts w:ascii="Arial" w:hAnsi="Arial" w:cs="Arial"/>
                <w:b w:val="0"/>
                <w:noProof/>
                <w:sz w:val="24"/>
                <w:szCs w:val="24"/>
                <w:lang w:val="uk-UA"/>
              </w:rPr>
              <w:t xml:space="preserve"> постраждалих осіб</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для визначення ступеня</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C7139C" w:rsidRPr="00541B9C" w:rsidTr="008262E4">
        <w:tc>
          <w:tcPr>
            <w:tcW w:w="1088" w:type="dxa"/>
            <w:vMerge/>
          </w:tcPr>
          <w:p w:rsidR="00C7139C" w:rsidRPr="00541B9C" w:rsidRDefault="00C7139C" w:rsidP="00D73ED8">
            <w:pPr>
              <w:ind w:left="0"/>
              <w:rPr>
                <w:rFonts w:ascii="Arial" w:hAnsi="Arial" w:cs="Arial"/>
                <w:b w:val="0"/>
                <w:sz w:val="24"/>
                <w:szCs w:val="24"/>
                <w:lang w:val="ru-RU"/>
              </w:rPr>
            </w:pPr>
          </w:p>
        </w:tc>
        <w:tc>
          <w:tcPr>
            <w:tcW w:w="1430" w:type="dxa"/>
            <w:vMerge/>
          </w:tcPr>
          <w:p w:rsidR="00C7139C" w:rsidRPr="00541B9C" w:rsidRDefault="00C7139C" w:rsidP="00D73ED8">
            <w:pPr>
              <w:ind w:left="0"/>
              <w:rPr>
                <w:rFonts w:ascii="Arial" w:hAnsi="Arial" w:cs="Arial"/>
                <w:b w:val="0"/>
                <w:sz w:val="24"/>
                <w:szCs w:val="24"/>
                <w:lang w:val="ru-RU"/>
              </w:rPr>
            </w:pPr>
          </w:p>
        </w:tc>
        <w:tc>
          <w:tcPr>
            <w:tcW w:w="1701" w:type="dxa"/>
            <w:vMerge/>
          </w:tcPr>
          <w:p w:rsidR="00C7139C" w:rsidRPr="00541B9C" w:rsidRDefault="00C7139C" w:rsidP="00D73ED8">
            <w:pPr>
              <w:ind w:left="0"/>
              <w:rPr>
                <w:rFonts w:ascii="Arial" w:hAnsi="Arial" w:cs="Arial"/>
                <w:b w:val="0"/>
                <w:sz w:val="24"/>
                <w:szCs w:val="24"/>
                <w:lang w:val="ru-RU"/>
              </w:rPr>
            </w:pPr>
          </w:p>
        </w:tc>
        <w:tc>
          <w:tcPr>
            <w:tcW w:w="1984" w:type="dxa"/>
          </w:tcPr>
          <w:p w:rsidR="00C7139C" w:rsidRPr="00541B9C" w:rsidRDefault="00C7139C" w:rsidP="00D73ED8">
            <w:pPr>
              <w:ind w:left="0"/>
              <w:rPr>
                <w:rFonts w:ascii="Arial" w:hAnsi="Arial" w:cs="Arial"/>
                <w:b w:val="0"/>
                <w:sz w:val="24"/>
                <w:szCs w:val="24"/>
                <w:lang w:val="ru-RU"/>
              </w:rPr>
            </w:pPr>
            <w:r w:rsidRPr="00541B9C">
              <w:rPr>
                <w:rFonts w:ascii="Arial" w:hAnsi="Arial" w:cs="Arial"/>
                <w:sz w:val="24"/>
                <w:szCs w:val="24"/>
              </w:rPr>
              <w:t>IR-8(1)[1](b){1}</w:t>
            </w:r>
          </w:p>
        </w:tc>
        <w:tc>
          <w:tcPr>
            <w:tcW w:w="3935" w:type="dxa"/>
          </w:tcPr>
          <w:p w:rsidR="00C7139C" w:rsidRPr="00541B9C" w:rsidRDefault="00C7139C" w:rsidP="00D73ED8">
            <w:pPr>
              <w:ind w:left="0"/>
              <w:rPr>
                <w:rFonts w:ascii="Arial" w:hAnsi="Arial" w:cs="Arial"/>
                <w:b w:val="0"/>
                <w:sz w:val="24"/>
                <w:szCs w:val="24"/>
              </w:rPr>
            </w:pPr>
            <w:r w:rsidRPr="00541B9C">
              <w:rPr>
                <w:rFonts w:ascii="Arial" w:hAnsi="Arial" w:cs="Arial"/>
                <w:b w:val="0"/>
                <w:noProof/>
                <w:sz w:val="24"/>
                <w:szCs w:val="24"/>
                <w:lang w:val="uk-UA"/>
              </w:rPr>
              <w:t>шкоди</w:t>
            </w:r>
          </w:p>
        </w:tc>
      </w:tr>
      <w:tr w:rsidR="00C7139C" w:rsidRPr="00541B9C" w:rsidTr="008262E4">
        <w:tc>
          <w:tcPr>
            <w:tcW w:w="1088" w:type="dxa"/>
            <w:vMerge/>
          </w:tcPr>
          <w:p w:rsidR="00C7139C" w:rsidRPr="00541B9C" w:rsidRDefault="00C7139C" w:rsidP="00D73ED8">
            <w:pPr>
              <w:ind w:left="0"/>
              <w:rPr>
                <w:rFonts w:ascii="Arial" w:hAnsi="Arial" w:cs="Arial"/>
                <w:b w:val="0"/>
                <w:sz w:val="24"/>
                <w:szCs w:val="24"/>
                <w:lang w:val="ru-RU"/>
              </w:rPr>
            </w:pPr>
          </w:p>
        </w:tc>
        <w:tc>
          <w:tcPr>
            <w:tcW w:w="1430" w:type="dxa"/>
            <w:vMerge/>
          </w:tcPr>
          <w:p w:rsidR="00C7139C" w:rsidRPr="00541B9C" w:rsidRDefault="00C7139C" w:rsidP="00D73ED8">
            <w:pPr>
              <w:ind w:left="0"/>
              <w:rPr>
                <w:rFonts w:ascii="Arial" w:hAnsi="Arial" w:cs="Arial"/>
                <w:b w:val="0"/>
                <w:sz w:val="24"/>
                <w:szCs w:val="24"/>
                <w:lang w:val="ru-RU"/>
              </w:rPr>
            </w:pPr>
          </w:p>
        </w:tc>
        <w:tc>
          <w:tcPr>
            <w:tcW w:w="1701" w:type="dxa"/>
            <w:vMerge/>
          </w:tcPr>
          <w:p w:rsidR="00C7139C" w:rsidRPr="00541B9C" w:rsidRDefault="00C7139C" w:rsidP="00D73ED8">
            <w:pPr>
              <w:ind w:left="0"/>
              <w:rPr>
                <w:rFonts w:ascii="Arial" w:hAnsi="Arial" w:cs="Arial"/>
                <w:b w:val="0"/>
                <w:sz w:val="24"/>
                <w:szCs w:val="24"/>
                <w:lang w:val="ru-RU"/>
              </w:rPr>
            </w:pPr>
          </w:p>
        </w:tc>
        <w:tc>
          <w:tcPr>
            <w:tcW w:w="1984" w:type="dxa"/>
          </w:tcPr>
          <w:p w:rsidR="00C7139C" w:rsidRPr="00541B9C" w:rsidRDefault="00C7139C" w:rsidP="00D73ED8">
            <w:pPr>
              <w:ind w:left="0"/>
              <w:rPr>
                <w:rFonts w:ascii="Arial" w:hAnsi="Arial" w:cs="Arial"/>
                <w:b w:val="0"/>
                <w:sz w:val="24"/>
                <w:szCs w:val="24"/>
                <w:lang w:val="ru-RU"/>
              </w:rPr>
            </w:pPr>
            <w:r w:rsidRPr="00541B9C">
              <w:rPr>
                <w:rFonts w:ascii="Arial" w:hAnsi="Arial" w:cs="Arial"/>
                <w:sz w:val="24"/>
                <w:szCs w:val="24"/>
              </w:rPr>
              <w:t>IR-8(1)[1](b){2}</w:t>
            </w:r>
          </w:p>
        </w:tc>
        <w:tc>
          <w:tcPr>
            <w:tcW w:w="3935" w:type="dxa"/>
          </w:tcPr>
          <w:p w:rsidR="00C7139C" w:rsidRPr="00541B9C" w:rsidRDefault="00C7139C" w:rsidP="00D73ED8">
            <w:pPr>
              <w:ind w:left="0"/>
              <w:rPr>
                <w:rFonts w:ascii="Arial" w:hAnsi="Arial" w:cs="Arial"/>
                <w:b w:val="0"/>
                <w:sz w:val="24"/>
                <w:szCs w:val="24"/>
              </w:rPr>
            </w:pPr>
            <w:r w:rsidRPr="00541B9C">
              <w:rPr>
                <w:rFonts w:ascii="Arial" w:hAnsi="Arial" w:cs="Arial"/>
                <w:b w:val="0"/>
                <w:noProof/>
                <w:sz w:val="24"/>
                <w:szCs w:val="24"/>
                <w:lang w:val="uk-UA"/>
              </w:rPr>
              <w:t>труднощів</w:t>
            </w:r>
          </w:p>
        </w:tc>
      </w:tr>
      <w:tr w:rsidR="00C7139C" w:rsidRPr="00541B9C" w:rsidTr="008262E4">
        <w:tc>
          <w:tcPr>
            <w:tcW w:w="1088" w:type="dxa"/>
            <w:vMerge/>
          </w:tcPr>
          <w:p w:rsidR="00C7139C" w:rsidRPr="00541B9C" w:rsidRDefault="00C7139C" w:rsidP="00D73ED8">
            <w:pPr>
              <w:ind w:left="0"/>
              <w:rPr>
                <w:rFonts w:ascii="Arial" w:hAnsi="Arial" w:cs="Arial"/>
                <w:b w:val="0"/>
                <w:sz w:val="24"/>
                <w:szCs w:val="24"/>
                <w:lang w:val="ru-RU"/>
              </w:rPr>
            </w:pPr>
          </w:p>
        </w:tc>
        <w:tc>
          <w:tcPr>
            <w:tcW w:w="1430" w:type="dxa"/>
            <w:vMerge/>
          </w:tcPr>
          <w:p w:rsidR="00C7139C" w:rsidRPr="00541B9C" w:rsidRDefault="00C7139C" w:rsidP="00D73ED8">
            <w:pPr>
              <w:ind w:left="0"/>
              <w:rPr>
                <w:rFonts w:ascii="Arial" w:hAnsi="Arial" w:cs="Arial"/>
                <w:b w:val="0"/>
                <w:sz w:val="24"/>
                <w:szCs w:val="24"/>
                <w:lang w:val="ru-RU"/>
              </w:rPr>
            </w:pPr>
          </w:p>
        </w:tc>
        <w:tc>
          <w:tcPr>
            <w:tcW w:w="1701" w:type="dxa"/>
            <w:vMerge/>
          </w:tcPr>
          <w:p w:rsidR="00C7139C" w:rsidRPr="00541B9C" w:rsidRDefault="00C7139C" w:rsidP="00D73ED8">
            <w:pPr>
              <w:ind w:left="0"/>
              <w:rPr>
                <w:rFonts w:ascii="Arial" w:hAnsi="Arial" w:cs="Arial"/>
                <w:b w:val="0"/>
                <w:sz w:val="24"/>
                <w:szCs w:val="24"/>
                <w:lang w:val="ru-RU"/>
              </w:rPr>
            </w:pPr>
          </w:p>
        </w:tc>
        <w:tc>
          <w:tcPr>
            <w:tcW w:w="1984" w:type="dxa"/>
          </w:tcPr>
          <w:p w:rsidR="00C7139C" w:rsidRPr="00541B9C" w:rsidRDefault="00C7139C" w:rsidP="00D73ED8">
            <w:pPr>
              <w:ind w:left="0"/>
              <w:rPr>
                <w:rFonts w:ascii="Arial" w:hAnsi="Arial" w:cs="Arial"/>
                <w:b w:val="0"/>
                <w:sz w:val="24"/>
                <w:szCs w:val="24"/>
                <w:lang w:val="ru-RU"/>
              </w:rPr>
            </w:pPr>
            <w:r w:rsidRPr="00541B9C">
              <w:rPr>
                <w:rFonts w:ascii="Arial" w:hAnsi="Arial" w:cs="Arial"/>
                <w:sz w:val="24"/>
                <w:szCs w:val="24"/>
              </w:rPr>
              <w:t>IR-8(1)[1](b){3}</w:t>
            </w:r>
          </w:p>
        </w:tc>
        <w:tc>
          <w:tcPr>
            <w:tcW w:w="3935" w:type="dxa"/>
          </w:tcPr>
          <w:p w:rsidR="00C7139C" w:rsidRPr="00541B9C" w:rsidRDefault="00C7139C" w:rsidP="00D73ED8">
            <w:pPr>
              <w:ind w:left="0"/>
              <w:rPr>
                <w:rFonts w:ascii="Arial" w:hAnsi="Arial" w:cs="Arial"/>
                <w:b w:val="0"/>
                <w:sz w:val="24"/>
                <w:szCs w:val="24"/>
              </w:rPr>
            </w:pPr>
            <w:r w:rsidRPr="00541B9C">
              <w:rPr>
                <w:rFonts w:ascii="Arial" w:hAnsi="Arial" w:cs="Arial"/>
                <w:b w:val="0"/>
                <w:noProof/>
                <w:sz w:val="24"/>
                <w:szCs w:val="24"/>
                <w:lang w:val="uk-UA"/>
              </w:rPr>
              <w:t>незручностей</w:t>
            </w:r>
          </w:p>
        </w:tc>
      </w:tr>
      <w:tr w:rsidR="00C7139C" w:rsidRPr="00541B9C" w:rsidTr="008262E4">
        <w:tc>
          <w:tcPr>
            <w:tcW w:w="1088" w:type="dxa"/>
            <w:vMerge/>
          </w:tcPr>
          <w:p w:rsidR="00C7139C" w:rsidRPr="00541B9C" w:rsidRDefault="00C7139C" w:rsidP="00D73ED8">
            <w:pPr>
              <w:ind w:left="0"/>
              <w:rPr>
                <w:rFonts w:ascii="Arial" w:hAnsi="Arial" w:cs="Arial"/>
                <w:b w:val="0"/>
                <w:sz w:val="24"/>
                <w:szCs w:val="24"/>
                <w:lang w:val="ru-RU"/>
              </w:rPr>
            </w:pPr>
          </w:p>
        </w:tc>
        <w:tc>
          <w:tcPr>
            <w:tcW w:w="1430" w:type="dxa"/>
            <w:vMerge/>
          </w:tcPr>
          <w:p w:rsidR="00C7139C" w:rsidRPr="00541B9C" w:rsidRDefault="00C7139C" w:rsidP="00D73ED8">
            <w:pPr>
              <w:ind w:left="0"/>
              <w:rPr>
                <w:rFonts w:ascii="Arial" w:hAnsi="Arial" w:cs="Arial"/>
                <w:b w:val="0"/>
                <w:sz w:val="24"/>
                <w:szCs w:val="24"/>
                <w:lang w:val="ru-RU"/>
              </w:rPr>
            </w:pPr>
          </w:p>
        </w:tc>
        <w:tc>
          <w:tcPr>
            <w:tcW w:w="1701" w:type="dxa"/>
            <w:vMerge/>
          </w:tcPr>
          <w:p w:rsidR="00C7139C" w:rsidRPr="00541B9C" w:rsidRDefault="00C7139C" w:rsidP="00D73ED8">
            <w:pPr>
              <w:ind w:left="0"/>
              <w:rPr>
                <w:rFonts w:ascii="Arial" w:hAnsi="Arial" w:cs="Arial"/>
                <w:b w:val="0"/>
                <w:sz w:val="24"/>
                <w:szCs w:val="24"/>
                <w:lang w:val="ru-RU"/>
              </w:rPr>
            </w:pPr>
          </w:p>
        </w:tc>
        <w:tc>
          <w:tcPr>
            <w:tcW w:w="1984" w:type="dxa"/>
          </w:tcPr>
          <w:p w:rsidR="00C7139C" w:rsidRPr="00541B9C" w:rsidRDefault="00C7139C" w:rsidP="00D73ED8">
            <w:pPr>
              <w:ind w:left="0"/>
              <w:rPr>
                <w:rFonts w:ascii="Arial" w:hAnsi="Arial" w:cs="Arial"/>
                <w:b w:val="0"/>
                <w:sz w:val="24"/>
                <w:szCs w:val="24"/>
                <w:lang w:val="ru-RU"/>
              </w:rPr>
            </w:pPr>
            <w:r w:rsidRPr="00541B9C">
              <w:rPr>
                <w:rFonts w:ascii="Arial" w:hAnsi="Arial" w:cs="Arial"/>
                <w:sz w:val="24"/>
                <w:szCs w:val="24"/>
              </w:rPr>
              <w:t>IR-8(1)[1](b){4}</w:t>
            </w:r>
          </w:p>
        </w:tc>
        <w:tc>
          <w:tcPr>
            <w:tcW w:w="3935" w:type="dxa"/>
          </w:tcPr>
          <w:p w:rsidR="00C7139C" w:rsidRPr="00541B9C" w:rsidRDefault="00C7139C" w:rsidP="00D73ED8">
            <w:pPr>
              <w:ind w:left="0"/>
              <w:rPr>
                <w:rFonts w:ascii="Arial" w:hAnsi="Arial" w:cs="Arial"/>
                <w:b w:val="0"/>
                <w:sz w:val="24"/>
                <w:szCs w:val="24"/>
                <w:lang w:val="ru-RU"/>
              </w:rPr>
            </w:pPr>
            <w:r w:rsidRPr="00541B9C">
              <w:rPr>
                <w:rFonts w:ascii="Arial" w:hAnsi="Arial" w:cs="Arial"/>
                <w:b w:val="0"/>
                <w:noProof/>
                <w:sz w:val="24"/>
                <w:szCs w:val="24"/>
                <w:lang w:val="uk-UA"/>
              </w:rPr>
              <w:t>несправедливості</w:t>
            </w:r>
          </w:p>
        </w:tc>
      </w:tr>
      <w:tr w:rsidR="00C7139C" w:rsidRPr="00863BB4" w:rsidTr="008262E4">
        <w:tc>
          <w:tcPr>
            <w:tcW w:w="1088" w:type="dxa"/>
            <w:vMerge/>
          </w:tcPr>
          <w:p w:rsidR="00C7139C" w:rsidRPr="00541B9C" w:rsidRDefault="00C7139C" w:rsidP="00D73ED8">
            <w:pPr>
              <w:ind w:left="0"/>
              <w:rPr>
                <w:rFonts w:ascii="Arial" w:hAnsi="Arial" w:cs="Arial"/>
                <w:b w:val="0"/>
                <w:sz w:val="24"/>
                <w:szCs w:val="24"/>
                <w:lang w:val="ru-RU"/>
              </w:rPr>
            </w:pPr>
          </w:p>
        </w:tc>
        <w:tc>
          <w:tcPr>
            <w:tcW w:w="1430" w:type="dxa"/>
            <w:vMerge/>
          </w:tcPr>
          <w:p w:rsidR="00C7139C" w:rsidRPr="00541B9C" w:rsidRDefault="00C7139C" w:rsidP="00D73ED8">
            <w:pPr>
              <w:ind w:left="0"/>
              <w:rPr>
                <w:rFonts w:ascii="Arial" w:hAnsi="Arial" w:cs="Arial"/>
                <w:b w:val="0"/>
                <w:sz w:val="24"/>
                <w:szCs w:val="24"/>
                <w:lang w:val="ru-RU"/>
              </w:rPr>
            </w:pPr>
          </w:p>
        </w:tc>
        <w:tc>
          <w:tcPr>
            <w:tcW w:w="1701" w:type="dxa"/>
            <w:vMerge w:val="restart"/>
          </w:tcPr>
          <w:p w:rsidR="00C7139C" w:rsidRPr="00541B9C" w:rsidRDefault="00C7139C" w:rsidP="00D73ED8">
            <w:pPr>
              <w:ind w:left="0"/>
              <w:rPr>
                <w:rFonts w:ascii="Arial" w:hAnsi="Arial" w:cs="Arial"/>
                <w:b w:val="0"/>
                <w:sz w:val="24"/>
                <w:szCs w:val="24"/>
                <w:lang w:val="ru-RU"/>
              </w:rPr>
            </w:pPr>
            <w:r w:rsidRPr="00541B9C">
              <w:rPr>
                <w:rFonts w:ascii="Arial" w:hAnsi="Arial" w:cs="Arial"/>
                <w:sz w:val="24"/>
                <w:szCs w:val="24"/>
              </w:rPr>
              <w:t>IR-8(1)[1](c)</w:t>
            </w:r>
          </w:p>
        </w:tc>
        <w:tc>
          <w:tcPr>
            <w:tcW w:w="1984" w:type="dxa"/>
          </w:tcPr>
          <w:p w:rsidR="00C7139C" w:rsidRPr="00541B9C" w:rsidRDefault="00C7139C" w:rsidP="00D73ED8">
            <w:pPr>
              <w:ind w:left="0"/>
              <w:rPr>
                <w:rFonts w:ascii="Arial" w:hAnsi="Arial" w:cs="Arial"/>
                <w:b w:val="0"/>
                <w:sz w:val="24"/>
                <w:szCs w:val="24"/>
                <w:lang w:val="ru-RU"/>
              </w:rPr>
            </w:pPr>
            <w:r w:rsidRPr="00541B9C">
              <w:rPr>
                <w:rFonts w:ascii="Arial" w:hAnsi="Arial" w:cs="Arial"/>
                <w:sz w:val="24"/>
                <w:szCs w:val="24"/>
              </w:rPr>
              <w:t>IR-8(1)[1](c)[1]</w:t>
            </w:r>
          </w:p>
        </w:tc>
        <w:tc>
          <w:tcPr>
            <w:tcW w:w="3935" w:type="dxa"/>
          </w:tcPr>
          <w:p w:rsidR="00C7139C" w:rsidRPr="00541B9C" w:rsidRDefault="00C7139C" w:rsidP="000739E5">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r w:rsidRPr="00541B9C">
              <w:rPr>
                <w:rFonts w:ascii="Arial" w:hAnsi="Arial" w:cs="Arial"/>
                <w:b w:val="0"/>
                <w:noProof/>
                <w:sz w:val="24"/>
                <w:szCs w:val="24"/>
                <w:lang w:val="uk-UA"/>
              </w:rPr>
              <w:t>ролі, які забезпечують інформування користувачів організації про будь-які інциденти з приватністю</w:t>
            </w:r>
          </w:p>
        </w:tc>
      </w:tr>
      <w:tr w:rsidR="00C7139C" w:rsidRPr="00863BB4" w:rsidTr="008262E4">
        <w:tc>
          <w:tcPr>
            <w:tcW w:w="1088" w:type="dxa"/>
            <w:vMerge/>
          </w:tcPr>
          <w:p w:rsidR="00C7139C" w:rsidRPr="00541B9C" w:rsidRDefault="00C7139C" w:rsidP="00D73ED8">
            <w:pPr>
              <w:ind w:left="0"/>
              <w:rPr>
                <w:rFonts w:ascii="Arial" w:hAnsi="Arial" w:cs="Arial"/>
                <w:b w:val="0"/>
                <w:sz w:val="24"/>
                <w:szCs w:val="24"/>
                <w:lang w:val="ru-RU"/>
              </w:rPr>
            </w:pPr>
          </w:p>
        </w:tc>
        <w:tc>
          <w:tcPr>
            <w:tcW w:w="1430" w:type="dxa"/>
            <w:vMerge/>
          </w:tcPr>
          <w:p w:rsidR="00C7139C" w:rsidRPr="00541B9C" w:rsidRDefault="00C7139C" w:rsidP="00D73ED8">
            <w:pPr>
              <w:ind w:left="0"/>
              <w:rPr>
                <w:rFonts w:ascii="Arial" w:hAnsi="Arial" w:cs="Arial"/>
                <w:b w:val="0"/>
                <w:sz w:val="24"/>
                <w:szCs w:val="24"/>
                <w:lang w:val="ru-RU"/>
              </w:rPr>
            </w:pPr>
          </w:p>
        </w:tc>
        <w:tc>
          <w:tcPr>
            <w:tcW w:w="1701" w:type="dxa"/>
            <w:vMerge/>
          </w:tcPr>
          <w:p w:rsidR="00C7139C" w:rsidRPr="00541B9C" w:rsidRDefault="00C7139C" w:rsidP="00D73ED8">
            <w:pPr>
              <w:ind w:left="0"/>
              <w:rPr>
                <w:rFonts w:ascii="Arial" w:hAnsi="Arial" w:cs="Arial"/>
                <w:b w:val="0"/>
                <w:sz w:val="24"/>
                <w:szCs w:val="24"/>
                <w:lang w:val="ru-RU"/>
              </w:rPr>
            </w:pPr>
          </w:p>
        </w:tc>
        <w:tc>
          <w:tcPr>
            <w:tcW w:w="1984" w:type="dxa"/>
          </w:tcPr>
          <w:p w:rsidR="00C7139C" w:rsidRPr="00541B9C" w:rsidRDefault="00C7139C" w:rsidP="00D73ED8">
            <w:pPr>
              <w:ind w:left="0"/>
              <w:rPr>
                <w:rFonts w:ascii="Arial" w:hAnsi="Arial" w:cs="Arial"/>
                <w:b w:val="0"/>
                <w:sz w:val="24"/>
                <w:szCs w:val="24"/>
                <w:lang w:val="ru-RU"/>
              </w:rPr>
            </w:pPr>
            <w:r w:rsidRPr="00541B9C">
              <w:rPr>
                <w:rFonts w:ascii="Arial" w:hAnsi="Arial" w:cs="Arial"/>
                <w:sz w:val="24"/>
                <w:szCs w:val="24"/>
              </w:rPr>
              <w:t>IR-8(1)[1](c)[2]</w:t>
            </w:r>
          </w:p>
        </w:tc>
        <w:tc>
          <w:tcPr>
            <w:tcW w:w="3935" w:type="dxa"/>
          </w:tcPr>
          <w:p w:rsidR="00C7139C" w:rsidRPr="00541B9C" w:rsidRDefault="00C7139C" w:rsidP="00D73ED8">
            <w:pPr>
              <w:ind w:left="0"/>
              <w:rPr>
                <w:rFonts w:ascii="Arial" w:hAnsi="Arial" w:cs="Arial"/>
                <w:b w:val="0"/>
                <w:sz w:val="24"/>
                <w:szCs w:val="24"/>
                <w:lang w:val="ru-RU"/>
              </w:rPr>
            </w:pPr>
            <w:r w:rsidRPr="00541B9C">
              <w:rPr>
                <w:rFonts w:ascii="Arial" w:hAnsi="Arial" w:cs="Arial"/>
                <w:b w:val="0"/>
                <w:noProof/>
                <w:sz w:val="24"/>
                <w:szCs w:val="24"/>
                <w:lang w:val="uk-UA"/>
              </w:rPr>
              <w:t>процес, що забезпечує оперативне інформування користувачів організації про будь-які інциденти з приватністю ролями, які визначаються організацією</w:t>
            </w:r>
          </w:p>
        </w:tc>
      </w:tr>
      <w:tr w:rsidR="00C7139C" w:rsidRPr="00863BB4" w:rsidTr="003E4A86">
        <w:tc>
          <w:tcPr>
            <w:tcW w:w="1088" w:type="dxa"/>
            <w:vMerge/>
          </w:tcPr>
          <w:p w:rsidR="00C7139C" w:rsidRPr="00541B9C" w:rsidRDefault="00C7139C" w:rsidP="00D73ED8">
            <w:pPr>
              <w:ind w:left="0"/>
              <w:rPr>
                <w:rFonts w:ascii="Arial" w:hAnsi="Arial" w:cs="Arial"/>
                <w:b w:val="0"/>
                <w:sz w:val="24"/>
                <w:szCs w:val="24"/>
                <w:lang w:val="ru-RU"/>
              </w:rPr>
            </w:pPr>
          </w:p>
        </w:tc>
        <w:tc>
          <w:tcPr>
            <w:tcW w:w="9050" w:type="dxa"/>
            <w:gridSpan w:val="4"/>
          </w:tcPr>
          <w:p w:rsidR="00C7139C" w:rsidRPr="00541B9C" w:rsidRDefault="00C7139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7139C" w:rsidRPr="00541B9C" w:rsidRDefault="00C7139C"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w:t>
            </w:r>
            <w:r w:rsidR="0014487E" w:rsidRPr="00541B9C">
              <w:rPr>
                <w:rFonts w:ascii="Arial" w:hAnsi="Arial" w:cs="Arial"/>
                <w:b w:val="0"/>
                <w:sz w:val="24"/>
                <w:szCs w:val="24"/>
                <w:lang w:val="uk-UA"/>
              </w:rPr>
              <w:t>ВИБРАТИ З:</w:t>
            </w:r>
            <w:r w:rsidRPr="00541B9C">
              <w:rPr>
                <w:rFonts w:ascii="Arial" w:hAnsi="Arial" w:cs="Arial"/>
                <w:b w:val="0"/>
                <w:sz w:val="24"/>
                <w:szCs w:val="24"/>
                <w:lang w:val="uk-UA"/>
              </w:rPr>
              <w:t xml:space="preserve"> Політика реагування на </w:t>
            </w:r>
            <w:r w:rsidR="003014E7" w:rsidRPr="00541B9C">
              <w:rPr>
                <w:rFonts w:ascii="Arial" w:hAnsi="Arial" w:cs="Arial"/>
                <w:b w:val="0"/>
                <w:noProof/>
                <w:sz w:val="24"/>
                <w:szCs w:val="24"/>
                <w:lang w:val="uk-UA"/>
              </w:rPr>
              <w:t>інциденти</w:t>
            </w:r>
            <w:r w:rsidRPr="00541B9C">
              <w:rPr>
                <w:rFonts w:ascii="Arial" w:hAnsi="Arial" w:cs="Arial"/>
                <w:b w:val="0"/>
                <w:sz w:val="24"/>
                <w:szCs w:val="24"/>
                <w:lang w:val="uk-UA"/>
              </w:rPr>
              <w:t xml:space="preserve">; процедури, що стосуються планування реагування на </w:t>
            </w:r>
            <w:r w:rsidR="003014E7" w:rsidRPr="00541B9C">
              <w:rPr>
                <w:rFonts w:ascii="Arial" w:hAnsi="Arial" w:cs="Arial"/>
                <w:b w:val="0"/>
                <w:noProof/>
                <w:sz w:val="24"/>
                <w:szCs w:val="24"/>
                <w:lang w:val="uk-UA"/>
              </w:rPr>
              <w:t>інциденти</w:t>
            </w:r>
            <w:r w:rsidRPr="00541B9C">
              <w:rPr>
                <w:rFonts w:ascii="Arial" w:hAnsi="Arial" w:cs="Arial"/>
                <w:b w:val="0"/>
                <w:sz w:val="24"/>
                <w:szCs w:val="24"/>
                <w:lang w:val="uk-UA"/>
              </w:rPr>
              <w:t xml:space="preserve">; план реагування на </w:t>
            </w:r>
            <w:r w:rsidR="003014E7" w:rsidRPr="00541B9C">
              <w:rPr>
                <w:rFonts w:ascii="Arial" w:hAnsi="Arial" w:cs="Arial"/>
                <w:b w:val="0"/>
                <w:noProof/>
                <w:sz w:val="24"/>
                <w:szCs w:val="24"/>
                <w:lang w:val="uk-UA"/>
              </w:rPr>
              <w:t>інциденти</w:t>
            </w:r>
            <w:r w:rsidRPr="00541B9C">
              <w:rPr>
                <w:rFonts w:ascii="Arial" w:hAnsi="Arial" w:cs="Arial"/>
                <w:b w:val="0"/>
                <w:sz w:val="24"/>
                <w:szCs w:val="24"/>
                <w:lang w:val="uk-UA"/>
              </w:rPr>
              <w:t xml:space="preserve">; записи оглядів та затверджень плану реагування на </w:t>
            </w:r>
            <w:r w:rsidR="003014E7" w:rsidRPr="00541B9C">
              <w:rPr>
                <w:rFonts w:ascii="Arial" w:hAnsi="Arial" w:cs="Arial"/>
                <w:b w:val="0"/>
                <w:noProof/>
                <w:sz w:val="24"/>
                <w:szCs w:val="24"/>
                <w:lang w:val="uk-UA"/>
              </w:rPr>
              <w:t>інциденти</w:t>
            </w:r>
            <w:r w:rsidRPr="00541B9C">
              <w:rPr>
                <w:rFonts w:ascii="Arial" w:hAnsi="Arial" w:cs="Arial"/>
                <w:b w:val="0"/>
                <w:sz w:val="24"/>
                <w:szCs w:val="24"/>
                <w:lang w:val="uk-UA"/>
              </w:rPr>
              <w:t>; інші відповідні документи або записи].</w:t>
            </w:r>
          </w:p>
          <w:p w:rsidR="00C7139C" w:rsidRPr="00541B9C" w:rsidRDefault="00C7139C"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який відповідає за планування реагування на інциденти; організаційний персонал, який відповідає за інформаційну безпеку].</w:t>
            </w:r>
          </w:p>
          <w:p w:rsidR="00C7139C" w:rsidRPr="00541B9C" w:rsidRDefault="00C7139C"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План реагування на організаційні події та пов’язані з ними організаційні процеси].</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26"/>
        <w:gridCol w:w="1070"/>
        <w:gridCol w:w="1358"/>
        <w:gridCol w:w="1675"/>
        <w:gridCol w:w="1966"/>
        <w:gridCol w:w="2901"/>
      </w:tblGrid>
      <w:tr w:rsidR="00B502E1" w:rsidRPr="00541B9C" w:rsidTr="00756FF6">
        <w:tc>
          <w:tcPr>
            <w:tcW w:w="1050" w:type="dxa"/>
            <w:shd w:val="clear" w:color="auto" w:fill="D9D9D9" w:themeFill="background1" w:themeFillShade="D9"/>
          </w:tcPr>
          <w:p w:rsidR="00B502E1" w:rsidRPr="00541B9C" w:rsidRDefault="00E83175" w:rsidP="00D73ED8">
            <w:pPr>
              <w:ind w:left="0"/>
              <w:rPr>
                <w:rFonts w:ascii="Arial" w:hAnsi="Arial" w:cs="Arial"/>
                <w:b w:val="0"/>
                <w:sz w:val="24"/>
                <w:szCs w:val="24"/>
              </w:rPr>
            </w:pPr>
            <w:r w:rsidRPr="00541B9C">
              <w:rPr>
                <w:rFonts w:ascii="Arial" w:hAnsi="Arial" w:cs="Arial"/>
                <w:sz w:val="24"/>
                <w:szCs w:val="24"/>
              </w:rPr>
              <w:t>IR-9</w:t>
            </w:r>
          </w:p>
        </w:tc>
        <w:tc>
          <w:tcPr>
            <w:tcW w:w="9088" w:type="dxa"/>
            <w:gridSpan w:val="5"/>
            <w:shd w:val="clear" w:color="auto" w:fill="D9D9D9" w:themeFill="background1" w:themeFillShade="D9"/>
          </w:tcPr>
          <w:p w:rsidR="00B502E1" w:rsidRPr="00541B9C" w:rsidRDefault="00E83175" w:rsidP="00D73ED8">
            <w:pPr>
              <w:ind w:left="0"/>
              <w:rPr>
                <w:rFonts w:ascii="Arial" w:hAnsi="Arial" w:cs="Arial"/>
                <w:b w:val="0"/>
                <w:sz w:val="24"/>
                <w:szCs w:val="24"/>
                <w:lang w:val="ru-RU"/>
              </w:rPr>
            </w:pPr>
            <w:r w:rsidRPr="00541B9C">
              <w:rPr>
                <w:rFonts w:ascii="Arial" w:hAnsi="Arial" w:cs="Arial"/>
                <w:sz w:val="24"/>
                <w:szCs w:val="24"/>
              </w:rPr>
              <w:t>РЕАГУВАННЯ НА ВИТІК ІНФОРМАЦІЇ</w:t>
            </w:r>
          </w:p>
        </w:tc>
      </w:tr>
      <w:tr w:rsidR="00192309" w:rsidRPr="00541B9C" w:rsidTr="00756FF6">
        <w:tc>
          <w:tcPr>
            <w:tcW w:w="1050" w:type="dxa"/>
            <w:vMerge w:val="restart"/>
          </w:tcPr>
          <w:p w:rsidR="00192309" w:rsidRPr="00541B9C" w:rsidRDefault="00192309" w:rsidP="00D73ED8">
            <w:pPr>
              <w:ind w:left="0"/>
              <w:rPr>
                <w:rFonts w:ascii="Arial" w:hAnsi="Arial" w:cs="Arial"/>
                <w:b w:val="0"/>
                <w:sz w:val="24"/>
                <w:szCs w:val="24"/>
                <w:lang w:val="ru-RU"/>
              </w:rPr>
            </w:pPr>
          </w:p>
        </w:tc>
        <w:tc>
          <w:tcPr>
            <w:tcW w:w="9088" w:type="dxa"/>
            <w:gridSpan w:val="5"/>
          </w:tcPr>
          <w:p w:rsidR="00192309" w:rsidRPr="00541B9C" w:rsidRDefault="0019230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92309" w:rsidRPr="00541B9C" w:rsidRDefault="00192309"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92309" w:rsidRPr="00863BB4" w:rsidTr="00756FF6">
        <w:tc>
          <w:tcPr>
            <w:tcW w:w="1050" w:type="dxa"/>
            <w:vMerge/>
          </w:tcPr>
          <w:p w:rsidR="00192309" w:rsidRPr="00541B9C" w:rsidRDefault="00192309" w:rsidP="00D73ED8">
            <w:pPr>
              <w:ind w:left="0"/>
              <w:rPr>
                <w:rFonts w:ascii="Arial" w:hAnsi="Arial" w:cs="Arial"/>
                <w:b w:val="0"/>
                <w:sz w:val="24"/>
                <w:szCs w:val="24"/>
              </w:rPr>
            </w:pPr>
          </w:p>
        </w:tc>
        <w:tc>
          <w:tcPr>
            <w:tcW w:w="1090" w:type="dxa"/>
            <w:vMerge w:val="restart"/>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w:t>
            </w:r>
          </w:p>
        </w:tc>
        <w:tc>
          <w:tcPr>
            <w:tcW w:w="7998" w:type="dxa"/>
            <w:gridSpan w:val="4"/>
          </w:tcPr>
          <w:p w:rsidR="00192309" w:rsidRPr="00541B9C" w:rsidRDefault="00192309" w:rsidP="00D73ED8">
            <w:pPr>
              <w:ind w:left="0"/>
              <w:rPr>
                <w:rFonts w:ascii="Arial" w:hAnsi="Arial" w:cs="Arial"/>
                <w:b w:val="0"/>
                <w:sz w:val="24"/>
                <w:szCs w:val="24"/>
                <w:lang w:val="ru-RU"/>
              </w:rPr>
            </w:pPr>
            <w:r w:rsidRPr="00541B9C">
              <w:rPr>
                <w:rFonts w:ascii="Arial" w:eastAsia="Calibri" w:hAnsi="Arial" w:cs="Arial"/>
                <w:b w:val="0"/>
                <w:sz w:val="24"/>
                <w:szCs w:val="24"/>
                <w:lang w:val="uk-UA"/>
              </w:rPr>
              <w:t>Реагувати на витік інформації шляхом:</w:t>
            </w:r>
          </w:p>
        </w:tc>
      </w:tr>
      <w:tr w:rsidR="00192309" w:rsidRPr="00863BB4" w:rsidTr="00756FF6">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IR-9[1](a)</w:t>
            </w:r>
          </w:p>
        </w:tc>
        <w:tc>
          <w:tcPr>
            <w:tcW w:w="6621" w:type="dxa"/>
            <w:gridSpan w:val="3"/>
          </w:tcPr>
          <w:p w:rsidR="00192309" w:rsidRPr="00541B9C" w:rsidRDefault="001923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конкретної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пов'язаної</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джерелом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витоку</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системі</w:t>
            </w:r>
            <w:proofErr w:type="spellEnd"/>
          </w:p>
        </w:tc>
      </w:tr>
      <w:tr w:rsidR="00192309" w:rsidRPr="00863BB4" w:rsidTr="0044684C">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val="restart"/>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IR-9[1](b)</w:t>
            </w:r>
          </w:p>
        </w:tc>
        <w:tc>
          <w:tcPr>
            <w:tcW w:w="1694" w:type="dxa"/>
            <w:vMerge w:val="restart"/>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IR-9[1](b)[1]</w:t>
            </w:r>
          </w:p>
        </w:tc>
        <w:tc>
          <w:tcPr>
            <w:tcW w:w="1985"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IR-9[1](b)[1]{1}</w:t>
            </w:r>
          </w:p>
        </w:tc>
        <w:tc>
          <w:tcPr>
            <w:tcW w:w="2942" w:type="dxa"/>
          </w:tcPr>
          <w:p w:rsidR="00192309" w:rsidRPr="00541B9C" w:rsidRDefault="00192309" w:rsidP="000739E5">
            <w:pPr>
              <w:ind w:left="0"/>
              <w:rPr>
                <w:rFonts w:ascii="Arial" w:hAnsi="Arial" w:cs="Arial"/>
                <w:b w:val="0"/>
                <w:noProof/>
                <w:sz w:val="24"/>
                <w:szCs w:val="24"/>
                <w:lang w:val="uk-UA"/>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r w:rsidRPr="00541B9C">
              <w:rPr>
                <w:rFonts w:ascii="Arial" w:hAnsi="Arial" w:cs="Arial"/>
                <w:b w:val="0"/>
                <w:sz w:val="24"/>
                <w:szCs w:val="24"/>
                <w:lang w:val="ru-RU"/>
              </w:rPr>
              <w:lastRenderedPageBreak/>
              <w:t xml:space="preserve">персонал, </w:t>
            </w:r>
            <w:r w:rsidRPr="00541B9C">
              <w:rPr>
                <w:rFonts w:ascii="Arial" w:hAnsi="Arial" w:cs="Arial"/>
                <w:b w:val="0"/>
                <w:sz w:val="24"/>
                <w:szCs w:val="24"/>
                <w:lang w:val="uk-UA"/>
              </w:rPr>
              <w:t xml:space="preserve">який необхідно попереджати </w:t>
            </w:r>
            <w:r w:rsidRPr="00541B9C">
              <w:rPr>
                <w:rFonts w:ascii="Arial" w:hAnsi="Arial" w:cs="Arial"/>
                <w:b w:val="0"/>
                <w:sz w:val="24"/>
                <w:szCs w:val="24"/>
                <w:lang w:val="ru-RU"/>
              </w:rPr>
              <w:t xml:space="preserve">про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використовуючи</w:t>
            </w:r>
            <w:proofErr w:type="spellEnd"/>
            <w:r w:rsidRPr="00541B9C">
              <w:rPr>
                <w:rFonts w:ascii="Arial" w:hAnsi="Arial" w:cs="Arial"/>
                <w:b w:val="0"/>
                <w:sz w:val="24"/>
                <w:szCs w:val="24"/>
                <w:lang w:val="ru-RU"/>
              </w:rPr>
              <w:t xml:space="preserve"> метод </w:t>
            </w:r>
            <w:proofErr w:type="spellStart"/>
            <w:r w:rsidRPr="00541B9C">
              <w:rPr>
                <w:rFonts w:ascii="Arial" w:hAnsi="Arial" w:cs="Arial"/>
                <w:b w:val="0"/>
                <w:sz w:val="24"/>
                <w:szCs w:val="24"/>
                <w:lang w:val="ru-RU"/>
              </w:rPr>
              <w:t>зв'язку</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пов'язаний</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витоком</w:t>
            </w:r>
            <w:proofErr w:type="spellEnd"/>
          </w:p>
        </w:tc>
      </w:tr>
      <w:tr w:rsidR="00192309" w:rsidRPr="00863BB4" w:rsidTr="0044684C">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tcPr>
          <w:p w:rsidR="00192309" w:rsidRPr="00541B9C" w:rsidRDefault="00192309" w:rsidP="00D73ED8">
            <w:pPr>
              <w:ind w:left="0"/>
              <w:rPr>
                <w:rFonts w:ascii="Arial" w:hAnsi="Arial" w:cs="Arial"/>
                <w:b w:val="0"/>
                <w:sz w:val="24"/>
                <w:szCs w:val="24"/>
                <w:lang w:val="ru-RU"/>
              </w:rPr>
            </w:pPr>
          </w:p>
        </w:tc>
        <w:tc>
          <w:tcPr>
            <w:tcW w:w="1694" w:type="dxa"/>
            <w:vMerge/>
          </w:tcPr>
          <w:p w:rsidR="00192309" w:rsidRPr="00541B9C" w:rsidRDefault="00192309" w:rsidP="00D73ED8">
            <w:pPr>
              <w:ind w:left="0"/>
              <w:rPr>
                <w:rFonts w:ascii="Arial" w:hAnsi="Arial" w:cs="Arial"/>
                <w:b w:val="0"/>
                <w:sz w:val="24"/>
                <w:szCs w:val="24"/>
                <w:lang w:val="ru-RU"/>
              </w:rPr>
            </w:pPr>
          </w:p>
        </w:tc>
        <w:tc>
          <w:tcPr>
            <w:tcW w:w="1985"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IR-9[1](b)[1]{2}</w:t>
            </w:r>
          </w:p>
        </w:tc>
        <w:tc>
          <w:tcPr>
            <w:tcW w:w="2942" w:type="dxa"/>
          </w:tcPr>
          <w:p w:rsidR="00192309" w:rsidRPr="00541B9C" w:rsidRDefault="00192309" w:rsidP="00D73ED8">
            <w:pPr>
              <w:ind w:left="0"/>
              <w:rPr>
                <w:rFonts w:ascii="Arial" w:hAnsi="Arial" w:cs="Arial"/>
                <w:b w:val="0"/>
                <w:noProof/>
                <w:sz w:val="24"/>
                <w:szCs w:val="24"/>
                <w:lang w:val="uk-UA"/>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r w:rsidRPr="00541B9C">
              <w:rPr>
                <w:rFonts w:ascii="Arial" w:hAnsi="Arial" w:cs="Arial"/>
                <w:b w:val="0"/>
                <w:noProof/>
                <w:sz w:val="24"/>
                <w:szCs w:val="24"/>
                <w:lang w:val="uk-UA"/>
              </w:rPr>
              <w:t>ролі</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які необхідно попереджати </w:t>
            </w:r>
            <w:r w:rsidRPr="00541B9C">
              <w:rPr>
                <w:rFonts w:ascii="Arial" w:hAnsi="Arial" w:cs="Arial"/>
                <w:b w:val="0"/>
                <w:sz w:val="24"/>
                <w:szCs w:val="24"/>
                <w:lang w:val="ru-RU"/>
              </w:rPr>
              <w:t xml:space="preserve">про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використовуючи</w:t>
            </w:r>
            <w:proofErr w:type="spellEnd"/>
            <w:r w:rsidRPr="00541B9C">
              <w:rPr>
                <w:rFonts w:ascii="Arial" w:hAnsi="Arial" w:cs="Arial"/>
                <w:b w:val="0"/>
                <w:sz w:val="24"/>
                <w:szCs w:val="24"/>
                <w:lang w:val="ru-RU"/>
              </w:rPr>
              <w:t xml:space="preserve"> метод </w:t>
            </w:r>
            <w:proofErr w:type="spellStart"/>
            <w:r w:rsidRPr="00541B9C">
              <w:rPr>
                <w:rFonts w:ascii="Arial" w:hAnsi="Arial" w:cs="Arial"/>
                <w:b w:val="0"/>
                <w:sz w:val="24"/>
                <w:szCs w:val="24"/>
                <w:lang w:val="ru-RU"/>
              </w:rPr>
              <w:t>зв'язку</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пов'язаний</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витоком</w:t>
            </w:r>
            <w:proofErr w:type="spellEnd"/>
          </w:p>
        </w:tc>
      </w:tr>
      <w:tr w:rsidR="00192309" w:rsidRPr="00863BB4" w:rsidTr="0006010F">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tcPr>
          <w:p w:rsidR="00192309" w:rsidRPr="00541B9C" w:rsidRDefault="00192309" w:rsidP="00D73ED8">
            <w:pPr>
              <w:ind w:left="0"/>
              <w:rPr>
                <w:rFonts w:ascii="Arial" w:hAnsi="Arial" w:cs="Arial"/>
                <w:b w:val="0"/>
                <w:sz w:val="24"/>
                <w:szCs w:val="24"/>
                <w:lang w:val="ru-RU"/>
              </w:rPr>
            </w:pPr>
          </w:p>
        </w:tc>
        <w:tc>
          <w:tcPr>
            <w:tcW w:w="1694" w:type="dxa"/>
            <w:vMerge w:val="restart"/>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IR-9[1](b)[2]</w:t>
            </w:r>
          </w:p>
        </w:tc>
        <w:tc>
          <w:tcPr>
            <w:tcW w:w="1985"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IR-9[1](b)[2]{1}</w:t>
            </w:r>
          </w:p>
        </w:tc>
        <w:tc>
          <w:tcPr>
            <w:tcW w:w="2942" w:type="dxa"/>
          </w:tcPr>
          <w:p w:rsidR="00192309" w:rsidRPr="00541B9C" w:rsidRDefault="001923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Попередження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персоналу про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використовуючи</w:t>
            </w:r>
            <w:proofErr w:type="spellEnd"/>
            <w:r w:rsidRPr="00541B9C">
              <w:rPr>
                <w:rFonts w:ascii="Arial" w:hAnsi="Arial" w:cs="Arial"/>
                <w:b w:val="0"/>
                <w:sz w:val="24"/>
                <w:szCs w:val="24"/>
                <w:lang w:val="ru-RU"/>
              </w:rPr>
              <w:t xml:space="preserve"> метод </w:t>
            </w:r>
            <w:proofErr w:type="spellStart"/>
            <w:r w:rsidRPr="00541B9C">
              <w:rPr>
                <w:rFonts w:ascii="Arial" w:hAnsi="Arial" w:cs="Arial"/>
                <w:b w:val="0"/>
                <w:sz w:val="24"/>
                <w:szCs w:val="24"/>
                <w:lang w:val="ru-RU"/>
              </w:rPr>
              <w:t>зв'язку</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пов'язаний</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витоком</w:t>
            </w:r>
            <w:proofErr w:type="spellEnd"/>
          </w:p>
        </w:tc>
      </w:tr>
      <w:tr w:rsidR="00192309" w:rsidRPr="00863BB4" w:rsidTr="0006010F">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tcPr>
          <w:p w:rsidR="00192309" w:rsidRPr="00541B9C" w:rsidRDefault="00192309" w:rsidP="00D73ED8">
            <w:pPr>
              <w:ind w:left="0"/>
              <w:rPr>
                <w:rFonts w:ascii="Arial" w:hAnsi="Arial" w:cs="Arial"/>
                <w:b w:val="0"/>
                <w:sz w:val="24"/>
                <w:szCs w:val="24"/>
                <w:lang w:val="ru-RU"/>
              </w:rPr>
            </w:pPr>
          </w:p>
        </w:tc>
        <w:tc>
          <w:tcPr>
            <w:tcW w:w="1694" w:type="dxa"/>
            <w:vMerge/>
          </w:tcPr>
          <w:p w:rsidR="00192309" w:rsidRPr="00541B9C" w:rsidRDefault="00192309" w:rsidP="00D73ED8">
            <w:pPr>
              <w:ind w:left="0"/>
              <w:rPr>
                <w:rFonts w:ascii="Arial" w:hAnsi="Arial" w:cs="Arial"/>
                <w:b w:val="0"/>
                <w:sz w:val="24"/>
                <w:szCs w:val="24"/>
                <w:lang w:val="ru-RU"/>
              </w:rPr>
            </w:pPr>
          </w:p>
        </w:tc>
        <w:tc>
          <w:tcPr>
            <w:tcW w:w="1985"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IR-9[1](b)[2]{2}</w:t>
            </w:r>
          </w:p>
        </w:tc>
        <w:tc>
          <w:tcPr>
            <w:tcW w:w="2942" w:type="dxa"/>
          </w:tcPr>
          <w:p w:rsidR="00192309" w:rsidRPr="00541B9C" w:rsidRDefault="00192309"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Попередження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ролей про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використовуючи</w:t>
            </w:r>
            <w:proofErr w:type="spellEnd"/>
            <w:r w:rsidRPr="00541B9C">
              <w:rPr>
                <w:rFonts w:ascii="Arial" w:hAnsi="Arial" w:cs="Arial"/>
                <w:b w:val="0"/>
                <w:sz w:val="24"/>
                <w:szCs w:val="24"/>
                <w:lang w:val="ru-RU"/>
              </w:rPr>
              <w:t xml:space="preserve"> метод </w:t>
            </w:r>
            <w:proofErr w:type="spellStart"/>
            <w:r w:rsidRPr="00541B9C">
              <w:rPr>
                <w:rFonts w:ascii="Arial" w:hAnsi="Arial" w:cs="Arial"/>
                <w:b w:val="0"/>
                <w:sz w:val="24"/>
                <w:szCs w:val="24"/>
                <w:lang w:val="ru-RU"/>
              </w:rPr>
              <w:t>зв'язку</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пов'язаний</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витоком</w:t>
            </w:r>
            <w:proofErr w:type="spellEnd"/>
          </w:p>
        </w:tc>
      </w:tr>
      <w:tr w:rsidR="00192309" w:rsidRPr="00541B9C" w:rsidTr="0006010F">
        <w:trPr>
          <w:trHeight w:val="260"/>
        </w:trPr>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val="restart"/>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IR-9[1](c)</w:t>
            </w:r>
          </w:p>
        </w:tc>
        <w:tc>
          <w:tcPr>
            <w:tcW w:w="1694"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IR-9[1](c){1}</w:t>
            </w:r>
          </w:p>
        </w:tc>
        <w:tc>
          <w:tcPr>
            <w:tcW w:w="4927" w:type="dxa"/>
            <w:gridSpan w:val="2"/>
          </w:tcPr>
          <w:p w:rsidR="00192309" w:rsidRPr="00541B9C" w:rsidRDefault="00192309"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Ізолювання системи </w:t>
            </w:r>
          </w:p>
        </w:tc>
      </w:tr>
      <w:tr w:rsidR="00192309" w:rsidRPr="00541B9C" w:rsidTr="0006010F">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tcPr>
          <w:p w:rsidR="00192309" w:rsidRPr="00541B9C" w:rsidRDefault="00192309" w:rsidP="00D73ED8">
            <w:pPr>
              <w:ind w:left="0"/>
              <w:rPr>
                <w:rFonts w:ascii="Arial" w:hAnsi="Arial" w:cs="Arial"/>
                <w:b w:val="0"/>
                <w:sz w:val="24"/>
                <w:szCs w:val="24"/>
              </w:rPr>
            </w:pPr>
          </w:p>
        </w:tc>
        <w:tc>
          <w:tcPr>
            <w:tcW w:w="1694"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IR-9[1](c){2}</w:t>
            </w:r>
          </w:p>
        </w:tc>
        <w:tc>
          <w:tcPr>
            <w:tcW w:w="4927" w:type="dxa"/>
            <w:gridSpan w:val="2"/>
          </w:tcPr>
          <w:p w:rsidR="00192309" w:rsidRPr="00541B9C" w:rsidRDefault="00192309" w:rsidP="00D73ED8">
            <w:pPr>
              <w:ind w:left="0"/>
              <w:rPr>
                <w:rFonts w:ascii="Arial" w:hAnsi="Arial" w:cs="Arial"/>
                <w:b w:val="0"/>
                <w:sz w:val="24"/>
                <w:szCs w:val="24"/>
                <w:lang w:val="ru-RU"/>
              </w:rPr>
            </w:pPr>
            <w:r w:rsidRPr="00541B9C">
              <w:rPr>
                <w:rFonts w:ascii="Arial" w:hAnsi="Arial" w:cs="Arial"/>
                <w:b w:val="0"/>
                <w:noProof/>
                <w:sz w:val="24"/>
                <w:szCs w:val="24"/>
                <w:lang w:val="ru-RU"/>
              </w:rPr>
              <w:t>Ізолювання системної компоненти</w:t>
            </w:r>
          </w:p>
        </w:tc>
      </w:tr>
      <w:tr w:rsidR="00192309" w:rsidRPr="00863BB4" w:rsidTr="0006010F">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val="restart"/>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IR-9[1](d)</w:t>
            </w:r>
          </w:p>
        </w:tc>
        <w:tc>
          <w:tcPr>
            <w:tcW w:w="1694"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IR-9[1](d){1}</w:t>
            </w:r>
          </w:p>
        </w:tc>
        <w:tc>
          <w:tcPr>
            <w:tcW w:w="4927" w:type="dxa"/>
            <w:gridSpan w:val="2"/>
          </w:tcPr>
          <w:p w:rsidR="00192309" w:rsidRPr="00541B9C" w:rsidRDefault="00192309" w:rsidP="00D73ED8">
            <w:pPr>
              <w:ind w:left="0"/>
              <w:rPr>
                <w:rFonts w:ascii="Arial" w:hAnsi="Arial" w:cs="Arial"/>
                <w:b w:val="0"/>
                <w:sz w:val="24"/>
                <w:szCs w:val="24"/>
                <w:lang w:val="uk-UA"/>
              </w:rPr>
            </w:pPr>
            <w:r w:rsidRPr="00541B9C">
              <w:rPr>
                <w:rFonts w:ascii="Arial" w:hAnsi="Arial" w:cs="Arial"/>
                <w:b w:val="0"/>
                <w:noProof/>
                <w:sz w:val="24"/>
                <w:szCs w:val="24"/>
                <w:lang w:val="ru-RU"/>
              </w:rPr>
              <w:t xml:space="preserve">Видалення інформації  з компонента </w:t>
            </w:r>
            <w:r w:rsidRPr="00541B9C">
              <w:rPr>
                <w:rFonts w:ascii="Arial" w:hAnsi="Arial" w:cs="Arial"/>
                <w:b w:val="0"/>
                <w:noProof/>
                <w:sz w:val="24"/>
                <w:szCs w:val="24"/>
                <w:lang w:val="uk-UA"/>
              </w:rPr>
              <w:t>системи</w:t>
            </w:r>
          </w:p>
        </w:tc>
      </w:tr>
      <w:tr w:rsidR="00192309" w:rsidRPr="00541B9C" w:rsidTr="0006010F">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tcPr>
          <w:p w:rsidR="00192309" w:rsidRPr="00541B9C" w:rsidRDefault="00192309" w:rsidP="00D73ED8">
            <w:pPr>
              <w:ind w:left="0"/>
              <w:rPr>
                <w:rFonts w:ascii="Arial" w:hAnsi="Arial" w:cs="Arial"/>
                <w:b w:val="0"/>
                <w:sz w:val="24"/>
                <w:szCs w:val="24"/>
                <w:lang w:val="ru-RU"/>
              </w:rPr>
            </w:pPr>
          </w:p>
        </w:tc>
        <w:tc>
          <w:tcPr>
            <w:tcW w:w="1694"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IR-9[1](d){2}</w:t>
            </w:r>
          </w:p>
        </w:tc>
        <w:tc>
          <w:tcPr>
            <w:tcW w:w="4927" w:type="dxa"/>
            <w:gridSpan w:val="2"/>
          </w:tcPr>
          <w:p w:rsidR="00192309" w:rsidRPr="00541B9C" w:rsidRDefault="00192309" w:rsidP="00D73ED8">
            <w:pPr>
              <w:ind w:left="0"/>
              <w:rPr>
                <w:rFonts w:ascii="Arial" w:hAnsi="Arial" w:cs="Arial"/>
                <w:b w:val="0"/>
                <w:sz w:val="24"/>
                <w:szCs w:val="24"/>
              </w:rPr>
            </w:pPr>
            <w:r w:rsidRPr="00541B9C">
              <w:rPr>
                <w:rFonts w:ascii="Arial" w:hAnsi="Arial" w:cs="Arial"/>
                <w:b w:val="0"/>
                <w:noProof/>
                <w:sz w:val="24"/>
                <w:szCs w:val="24"/>
                <w:lang w:val="ru-RU"/>
              </w:rPr>
              <w:t>Видалення інформації  з системи</w:t>
            </w:r>
          </w:p>
        </w:tc>
      </w:tr>
      <w:tr w:rsidR="00192309" w:rsidRPr="00863BB4" w:rsidTr="0006010F">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val="restart"/>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IR-9[1](e)</w:t>
            </w:r>
          </w:p>
        </w:tc>
        <w:tc>
          <w:tcPr>
            <w:tcW w:w="1694"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IR-9[1](e){1}</w:t>
            </w:r>
          </w:p>
        </w:tc>
        <w:tc>
          <w:tcPr>
            <w:tcW w:w="4927" w:type="dxa"/>
            <w:gridSpan w:val="2"/>
          </w:tcPr>
          <w:p w:rsidR="00192309" w:rsidRPr="00541B9C" w:rsidRDefault="00192309" w:rsidP="00D73ED8">
            <w:pPr>
              <w:ind w:left="0"/>
              <w:rPr>
                <w:rFonts w:ascii="Arial" w:hAnsi="Arial" w:cs="Arial"/>
                <w:b w:val="0"/>
                <w:sz w:val="24"/>
                <w:szCs w:val="24"/>
                <w:lang w:val="ru-RU"/>
              </w:rPr>
            </w:pPr>
            <w:r w:rsidRPr="00541B9C">
              <w:rPr>
                <w:rFonts w:ascii="Arial" w:hAnsi="Arial" w:cs="Arial"/>
                <w:b w:val="0"/>
                <w:noProof/>
                <w:sz w:val="24"/>
                <w:szCs w:val="24"/>
                <w:lang w:val="ru-RU"/>
              </w:rPr>
              <w:t>Визначення іншої системи, які згодом могли б бути джерелом витоку інформації</w:t>
            </w:r>
          </w:p>
        </w:tc>
      </w:tr>
      <w:tr w:rsidR="00192309" w:rsidRPr="00863BB4" w:rsidTr="0006010F">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tcPr>
          <w:p w:rsidR="00192309" w:rsidRPr="00541B9C" w:rsidRDefault="00192309" w:rsidP="00D73ED8">
            <w:pPr>
              <w:ind w:left="0"/>
              <w:rPr>
                <w:rFonts w:ascii="Arial" w:hAnsi="Arial" w:cs="Arial"/>
                <w:b w:val="0"/>
                <w:sz w:val="24"/>
                <w:szCs w:val="24"/>
                <w:lang w:val="ru-RU"/>
              </w:rPr>
            </w:pPr>
          </w:p>
        </w:tc>
        <w:tc>
          <w:tcPr>
            <w:tcW w:w="1694"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IR-9[1](e){2}</w:t>
            </w:r>
          </w:p>
        </w:tc>
        <w:tc>
          <w:tcPr>
            <w:tcW w:w="4927" w:type="dxa"/>
            <w:gridSpan w:val="2"/>
          </w:tcPr>
          <w:p w:rsidR="00192309" w:rsidRPr="00541B9C" w:rsidRDefault="00192309" w:rsidP="00D73ED8">
            <w:pPr>
              <w:ind w:left="0"/>
              <w:rPr>
                <w:rFonts w:ascii="Arial" w:hAnsi="Arial" w:cs="Arial"/>
                <w:b w:val="0"/>
                <w:sz w:val="24"/>
                <w:szCs w:val="24"/>
                <w:lang w:val="ru-RU"/>
              </w:rPr>
            </w:pPr>
            <w:r w:rsidRPr="00541B9C">
              <w:rPr>
                <w:rFonts w:ascii="Arial" w:hAnsi="Arial" w:cs="Arial"/>
                <w:b w:val="0"/>
                <w:noProof/>
                <w:sz w:val="24"/>
                <w:szCs w:val="24"/>
                <w:lang w:val="ru-RU"/>
              </w:rPr>
              <w:t>Визначення іншого компонента системи, які згодом могли б бути джерелом витоку інформації</w:t>
            </w:r>
          </w:p>
        </w:tc>
      </w:tr>
      <w:tr w:rsidR="00192309" w:rsidRPr="00541B9C" w:rsidTr="0006010F">
        <w:tc>
          <w:tcPr>
            <w:tcW w:w="1050" w:type="dxa"/>
            <w:vMerge/>
          </w:tcPr>
          <w:p w:rsidR="00192309" w:rsidRPr="00541B9C" w:rsidRDefault="00192309" w:rsidP="00D73ED8">
            <w:pPr>
              <w:ind w:left="0"/>
              <w:rPr>
                <w:rFonts w:ascii="Arial" w:hAnsi="Arial" w:cs="Arial"/>
                <w:b w:val="0"/>
                <w:sz w:val="24"/>
                <w:szCs w:val="24"/>
                <w:lang w:val="ru-RU"/>
              </w:rPr>
            </w:pPr>
          </w:p>
        </w:tc>
        <w:tc>
          <w:tcPr>
            <w:tcW w:w="1090" w:type="dxa"/>
            <w:vMerge/>
          </w:tcPr>
          <w:p w:rsidR="00192309" w:rsidRPr="00541B9C" w:rsidRDefault="00192309" w:rsidP="00D73ED8">
            <w:pPr>
              <w:ind w:left="0"/>
              <w:rPr>
                <w:rFonts w:ascii="Arial" w:hAnsi="Arial" w:cs="Arial"/>
                <w:b w:val="0"/>
                <w:sz w:val="24"/>
                <w:szCs w:val="24"/>
                <w:lang w:val="ru-RU"/>
              </w:rPr>
            </w:pPr>
          </w:p>
        </w:tc>
        <w:tc>
          <w:tcPr>
            <w:tcW w:w="1377" w:type="dxa"/>
            <w:vMerge w:val="restart"/>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IR-9[1](f)</w:t>
            </w:r>
          </w:p>
        </w:tc>
        <w:tc>
          <w:tcPr>
            <w:tcW w:w="1694"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IR-9[1](f)[1]</w:t>
            </w:r>
          </w:p>
        </w:tc>
        <w:tc>
          <w:tcPr>
            <w:tcW w:w="4927" w:type="dxa"/>
            <w:gridSpan w:val="2"/>
          </w:tcPr>
          <w:p w:rsidR="00192309" w:rsidRPr="00541B9C" w:rsidRDefault="00192309" w:rsidP="00D73ED8">
            <w:pPr>
              <w:ind w:left="0"/>
              <w:rPr>
                <w:rFonts w:ascii="Arial" w:hAnsi="Arial" w:cs="Arial"/>
                <w:b w:val="0"/>
                <w:sz w:val="24"/>
                <w:szCs w:val="24"/>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rPr>
              <w:t xml:space="preserve"> </w:t>
            </w:r>
            <w:r w:rsidRPr="00541B9C">
              <w:rPr>
                <w:rFonts w:ascii="Arial" w:hAnsi="Arial" w:cs="Arial"/>
                <w:b w:val="0"/>
                <w:noProof/>
                <w:sz w:val="24"/>
                <w:szCs w:val="24"/>
                <w:lang w:val="ru-RU"/>
              </w:rPr>
              <w:t>додатков</w:t>
            </w:r>
            <w:r w:rsidRPr="00541B9C">
              <w:rPr>
                <w:rFonts w:ascii="Arial" w:hAnsi="Arial" w:cs="Arial"/>
                <w:b w:val="0"/>
                <w:noProof/>
                <w:sz w:val="24"/>
                <w:szCs w:val="24"/>
                <w:lang w:val="uk-UA"/>
              </w:rPr>
              <w:t>і</w:t>
            </w:r>
            <w:r w:rsidRPr="00541B9C">
              <w:rPr>
                <w:rFonts w:ascii="Arial" w:hAnsi="Arial" w:cs="Arial"/>
                <w:b w:val="0"/>
                <w:noProof/>
                <w:sz w:val="24"/>
                <w:szCs w:val="24"/>
              </w:rPr>
              <w:t xml:space="preserve"> </w:t>
            </w:r>
            <w:r w:rsidRPr="00541B9C">
              <w:rPr>
                <w:rFonts w:ascii="Arial" w:hAnsi="Arial" w:cs="Arial"/>
                <w:b w:val="0"/>
                <w:noProof/>
                <w:sz w:val="24"/>
                <w:szCs w:val="24"/>
                <w:lang w:val="ru-RU"/>
              </w:rPr>
              <w:t>дії</w:t>
            </w:r>
            <w:r w:rsidRPr="00541B9C">
              <w:rPr>
                <w:rFonts w:ascii="Arial" w:hAnsi="Arial" w:cs="Arial"/>
                <w:b w:val="0"/>
                <w:noProof/>
                <w:sz w:val="24"/>
                <w:szCs w:val="24"/>
              </w:rPr>
              <w:t xml:space="preserve"> </w:t>
            </w:r>
            <w:r w:rsidRPr="00541B9C">
              <w:rPr>
                <w:rFonts w:ascii="Arial" w:hAnsi="Arial" w:cs="Arial"/>
                <w:b w:val="0"/>
                <w:noProof/>
                <w:sz w:val="24"/>
                <w:szCs w:val="24"/>
                <w:lang w:val="ru-RU"/>
              </w:rPr>
              <w:t>необхідні</w:t>
            </w:r>
            <w:r w:rsidRPr="00541B9C">
              <w:rPr>
                <w:rFonts w:ascii="Arial" w:hAnsi="Arial" w:cs="Arial"/>
                <w:b w:val="0"/>
                <w:noProof/>
                <w:sz w:val="24"/>
                <w:szCs w:val="24"/>
              </w:rPr>
              <w:t xml:space="preserve"> </w:t>
            </w:r>
            <w:r w:rsidRPr="00541B9C">
              <w:rPr>
                <w:rFonts w:ascii="Arial" w:hAnsi="Arial" w:cs="Arial"/>
                <w:b w:val="0"/>
                <w:noProof/>
                <w:sz w:val="24"/>
                <w:szCs w:val="24"/>
                <w:lang w:val="ru-RU"/>
              </w:rPr>
              <w:t>для</w:t>
            </w:r>
            <w:r w:rsidRPr="00541B9C">
              <w:rPr>
                <w:rFonts w:ascii="Arial" w:hAnsi="Arial" w:cs="Arial"/>
                <w:b w:val="0"/>
                <w:noProof/>
                <w:sz w:val="24"/>
                <w:szCs w:val="24"/>
              </w:rPr>
              <w:t xml:space="preserve"> </w:t>
            </w:r>
            <w:r w:rsidRPr="00541B9C">
              <w:rPr>
                <w:rFonts w:ascii="Arial" w:hAnsi="Arial" w:cs="Arial"/>
                <w:b w:val="0"/>
                <w:noProof/>
                <w:sz w:val="24"/>
                <w:szCs w:val="24"/>
                <w:lang w:val="ru-RU"/>
              </w:rPr>
              <w:t>реагування</w:t>
            </w:r>
            <w:r w:rsidRPr="00541B9C">
              <w:rPr>
                <w:rFonts w:ascii="Arial" w:hAnsi="Arial" w:cs="Arial"/>
                <w:b w:val="0"/>
                <w:noProof/>
                <w:sz w:val="24"/>
                <w:szCs w:val="24"/>
              </w:rPr>
              <w:t xml:space="preserve"> </w:t>
            </w:r>
            <w:r w:rsidRPr="00541B9C">
              <w:rPr>
                <w:rFonts w:ascii="Arial" w:hAnsi="Arial" w:cs="Arial"/>
                <w:b w:val="0"/>
                <w:noProof/>
                <w:sz w:val="24"/>
                <w:szCs w:val="24"/>
                <w:lang w:val="ru-RU"/>
              </w:rPr>
              <w:t>на</w:t>
            </w:r>
            <w:r w:rsidRPr="00541B9C">
              <w:rPr>
                <w:rFonts w:ascii="Arial" w:hAnsi="Arial" w:cs="Arial"/>
                <w:b w:val="0"/>
                <w:noProof/>
                <w:sz w:val="24"/>
                <w:szCs w:val="24"/>
              </w:rPr>
              <w:t xml:space="preserve"> </w:t>
            </w:r>
            <w:r w:rsidRPr="00541B9C">
              <w:rPr>
                <w:rFonts w:ascii="Arial" w:hAnsi="Arial" w:cs="Arial"/>
                <w:b w:val="0"/>
                <w:noProof/>
                <w:sz w:val="24"/>
                <w:szCs w:val="24"/>
                <w:lang w:val="ru-RU"/>
              </w:rPr>
              <w:t>витік</w:t>
            </w:r>
            <w:r w:rsidRPr="00541B9C">
              <w:rPr>
                <w:rFonts w:ascii="Arial" w:hAnsi="Arial" w:cs="Arial"/>
                <w:b w:val="0"/>
                <w:noProof/>
                <w:sz w:val="24"/>
                <w:szCs w:val="24"/>
              </w:rPr>
              <w:t xml:space="preserve"> </w:t>
            </w:r>
            <w:r w:rsidRPr="00541B9C">
              <w:rPr>
                <w:rFonts w:ascii="Arial" w:hAnsi="Arial" w:cs="Arial"/>
                <w:b w:val="0"/>
                <w:noProof/>
                <w:sz w:val="24"/>
                <w:szCs w:val="24"/>
                <w:lang w:val="ru-RU"/>
              </w:rPr>
              <w:t>інформації</w:t>
            </w:r>
          </w:p>
        </w:tc>
      </w:tr>
      <w:tr w:rsidR="00192309" w:rsidRPr="00541B9C" w:rsidTr="0006010F">
        <w:tc>
          <w:tcPr>
            <w:tcW w:w="1050" w:type="dxa"/>
            <w:vMerge/>
          </w:tcPr>
          <w:p w:rsidR="00192309" w:rsidRPr="00541B9C" w:rsidRDefault="00192309" w:rsidP="00D73ED8">
            <w:pPr>
              <w:ind w:left="0"/>
              <w:rPr>
                <w:rFonts w:ascii="Arial" w:hAnsi="Arial" w:cs="Arial"/>
                <w:b w:val="0"/>
                <w:sz w:val="24"/>
                <w:szCs w:val="24"/>
              </w:rPr>
            </w:pPr>
          </w:p>
        </w:tc>
        <w:tc>
          <w:tcPr>
            <w:tcW w:w="1090" w:type="dxa"/>
            <w:vMerge/>
          </w:tcPr>
          <w:p w:rsidR="00192309" w:rsidRPr="00541B9C" w:rsidRDefault="00192309" w:rsidP="00D73ED8">
            <w:pPr>
              <w:ind w:left="0"/>
              <w:rPr>
                <w:rFonts w:ascii="Arial" w:hAnsi="Arial" w:cs="Arial"/>
                <w:b w:val="0"/>
                <w:sz w:val="24"/>
                <w:szCs w:val="24"/>
              </w:rPr>
            </w:pPr>
          </w:p>
        </w:tc>
        <w:tc>
          <w:tcPr>
            <w:tcW w:w="1377" w:type="dxa"/>
            <w:vMerge/>
          </w:tcPr>
          <w:p w:rsidR="00192309" w:rsidRPr="00541B9C" w:rsidRDefault="00192309" w:rsidP="00D73ED8">
            <w:pPr>
              <w:ind w:left="0"/>
              <w:rPr>
                <w:rFonts w:ascii="Arial" w:hAnsi="Arial" w:cs="Arial"/>
                <w:b w:val="0"/>
                <w:sz w:val="24"/>
                <w:szCs w:val="24"/>
              </w:rPr>
            </w:pPr>
          </w:p>
        </w:tc>
        <w:tc>
          <w:tcPr>
            <w:tcW w:w="1694" w:type="dxa"/>
          </w:tcPr>
          <w:p w:rsidR="00192309" w:rsidRPr="00541B9C" w:rsidRDefault="00192309" w:rsidP="00D73ED8">
            <w:pPr>
              <w:ind w:left="0"/>
              <w:rPr>
                <w:rFonts w:ascii="Arial" w:hAnsi="Arial" w:cs="Arial"/>
                <w:b w:val="0"/>
                <w:sz w:val="24"/>
                <w:szCs w:val="24"/>
              </w:rPr>
            </w:pPr>
            <w:r w:rsidRPr="00541B9C">
              <w:rPr>
                <w:rFonts w:ascii="Arial" w:hAnsi="Arial" w:cs="Arial"/>
                <w:sz w:val="24"/>
                <w:szCs w:val="24"/>
              </w:rPr>
              <w:t>IR-9[1](f)[2]</w:t>
            </w:r>
          </w:p>
        </w:tc>
        <w:tc>
          <w:tcPr>
            <w:tcW w:w="4927" w:type="dxa"/>
            <w:gridSpan w:val="2"/>
          </w:tcPr>
          <w:p w:rsidR="00192309" w:rsidRPr="00541B9C" w:rsidRDefault="00192309" w:rsidP="00D73ED8">
            <w:pPr>
              <w:ind w:left="0"/>
              <w:rPr>
                <w:rFonts w:ascii="Arial" w:hAnsi="Arial" w:cs="Arial"/>
                <w:b w:val="0"/>
                <w:sz w:val="24"/>
                <w:szCs w:val="24"/>
              </w:rPr>
            </w:pPr>
            <w:r w:rsidRPr="00541B9C">
              <w:rPr>
                <w:rFonts w:ascii="Arial" w:hAnsi="Arial" w:cs="Arial"/>
                <w:b w:val="0"/>
                <w:noProof/>
                <w:sz w:val="24"/>
                <w:szCs w:val="24"/>
                <w:lang w:val="ru-RU"/>
              </w:rPr>
              <w:t>Організація</w:t>
            </w:r>
            <w:r w:rsidRPr="00541B9C">
              <w:rPr>
                <w:rFonts w:ascii="Arial" w:hAnsi="Arial" w:cs="Arial"/>
                <w:b w:val="0"/>
                <w:noProof/>
                <w:sz w:val="24"/>
                <w:szCs w:val="24"/>
              </w:rPr>
              <w:t xml:space="preserve"> </w:t>
            </w:r>
            <w:r w:rsidRPr="00541B9C">
              <w:rPr>
                <w:rFonts w:ascii="Arial" w:hAnsi="Arial" w:cs="Arial"/>
                <w:b w:val="0"/>
                <w:noProof/>
                <w:sz w:val="24"/>
                <w:szCs w:val="24"/>
                <w:lang w:val="ru-RU"/>
              </w:rPr>
              <w:t>виконує</w:t>
            </w:r>
            <w:r w:rsidRPr="00541B9C">
              <w:rPr>
                <w:rFonts w:ascii="Arial" w:hAnsi="Arial" w:cs="Arial"/>
                <w:b w:val="0"/>
                <w:noProof/>
                <w:sz w:val="24"/>
                <w:szCs w:val="24"/>
              </w:rPr>
              <w:t xml:space="preserve"> </w:t>
            </w:r>
            <w:r w:rsidRPr="00541B9C">
              <w:rPr>
                <w:rFonts w:ascii="Arial" w:hAnsi="Arial" w:cs="Arial"/>
                <w:b w:val="0"/>
                <w:noProof/>
                <w:sz w:val="24"/>
                <w:szCs w:val="24"/>
                <w:lang w:val="ru-RU"/>
              </w:rPr>
              <w:t>такі</w:t>
            </w:r>
            <w:r w:rsidRPr="00541B9C">
              <w:rPr>
                <w:rFonts w:ascii="Arial" w:hAnsi="Arial" w:cs="Arial"/>
                <w:b w:val="0"/>
                <w:noProof/>
                <w:sz w:val="24"/>
                <w:szCs w:val="24"/>
              </w:rPr>
              <w:t xml:space="preserve"> </w:t>
            </w:r>
            <w:r w:rsidRPr="00541B9C">
              <w:rPr>
                <w:rFonts w:ascii="Arial" w:hAnsi="Arial" w:cs="Arial"/>
                <w:b w:val="0"/>
                <w:noProof/>
                <w:sz w:val="24"/>
                <w:szCs w:val="24"/>
                <w:lang w:val="ru-RU"/>
              </w:rPr>
              <w:t>додаткові</w:t>
            </w:r>
            <w:r w:rsidRPr="00541B9C">
              <w:rPr>
                <w:rFonts w:ascii="Arial" w:hAnsi="Arial" w:cs="Arial"/>
                <w:b w:val="0"/>
                <w:noProof/>
                <w:sz w:val="24"/>
                <w:szCs w:val="24"/>
              </w:rPr>
              <w:t xml:space="preserve"> </w:t>
            </w:r>
            <w:r w:rsidRPr="00541B9C">
              <w:rPr>
                <w:rFonts w:ascii="Arial" w:hAnsi="Arial" w:cs="Arial"/>
                <w:b w:val="0"/>
                <w:noProof/>
                <w:sz w:val="24"/>
                <w:szCs w:val="24"/>
                <w:lang w:val="ru-RU"/>
              </w:rPr>
              <w:t>дії</w:t>
            </w:r>
            <w:r w:rsidRPr="00541B9C">
              <w:rPr>
                <w:rFonts w:ascii="Arial" w:hAnsi="Arial" w:cs="Arial"/>
                <w:b w:val="0"/>
                <w:noProof/>
                <w:sz w:val="24"/>
                <w:szCs w:val="24"/>
              </w:rPr>
              <w:t>.</w:t>
            </w:r>
          </w:p>
        </w:tc>
      </w:tr>
      <w:tr w:rsidR="00192309" w:rsidRPr="00863BB4" w:rsidTr="00756FF6">
        <w:tc>
          <w:tcPr>
            <w:tcW w:w="1050" w:type="dxa"/>
            <w:vMerge/>
          </w:tcPr>
          <w:p w:rsidR="00192309" w:rsidRPr="00541B9C" w:rsidRDefault="00192309" w:rsidP="00D73ED8">
            <w:pPr>
              <w:ind w:left="0"/>
              <w:rPr>
                <w:rFonts w:ascii="Arial" w:hAnsi="Arial" w:cs="Arial"/>
                <w:b w:val="0"/>
                <w:sz w:val="24"/>
                <w:szCs w:val="24"/>
              </w:rPr>
            </w:pPr>
          </w:p>
        </w:tc>
        <w:tc>
          <w:tcPr>
            <w:tcW w:w="9088" w:type="dxa"/>
            <w:gridSpan w:val="5"/>
          </w:tcPr>
          <w:p w:rsidR="00192309" w:rsidRPr="00541B9C" w:rsidRDefault="0019230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92309" w:rsidRPr="00541B9C" w:rsidRDefault="00192309"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розливу інформації; план реагування на інциденти; записи попереджень / сповіщень про розлив інформації, список персоналу, який повинен отримувати попередження про розлив інформації; перелік дій, які слід виконати щодо розливу інформації; інші відповідні документи або записи].</w:t>
            </w:r>
          </w:p>
          <w:p w:rsidR="00192309" w:rsidRPr="00541B9C" w:rsidRDefault="00192309" w:rsidP="00D73ED8">
            <w:pPr>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який відповідає за реагування на інциденти; організаційний персонал, який відповідає за інформаційну безпеку].</w:t>
            </w:r>
          </w:p>
          <w:p w:rsidR="00192309" w:rsidRPr="00541B9C" w:rsidRDefault="00192309"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для реагування на витік інформації; автоматизовані механізми, що підтримують та / або реалізують дії </w:t>
            </w:r>
            <w:r w:rsidRPr="00541B9C">
              <w:rPr>
                <w:rFonts w:ascii="Arial" w:hAnsi="Arial" w:cs="Arial"/>
                <w:b w:val="0"/>
                <w:sz w:val="24"/>
                <w:szCs w:val="24"/>
                <w:lang w:val="uk-UA"/>
              </w:rPr>
              <w:lastRenderedPageBreak/>
              <w:t>щодо реагування на витік інформації та пов'язані з ними комунікації].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7"/>
        <w:gridCol w:w="1417"/>
        <w:gridCol w:w="1689"/>
        <w:gridCol w:w="5813"/>
      </w:tblGrid>
      <w:tr w:rsidR="00B502E1" w:rsidRPr="00863BB4" w:rsidTr="00BE7045">
        <w:tc>
          <w:tcPr>
            <w:tcW w:w="1077" w:type="dxa"/>
            <w:shd w:val="clear" w:color="auto" w:fill="D9D9D9" w:themeFill="background1" w:themeFillShade="D9"/>
          </w:tcPr>
          <w:p w:rsidR="00B502E1" w:rsidRPr="00541B9C" w:rsidRDefault="00192309" w:rsidP="00D73ED8">
            <w:pPr>
              <w:ind w:left="0"/>
              <w:rPr>
                <w:rFonts w:ascii="Arial" w:hAnsi="Arial" w:cs="Arial"/>
                <w:b w:val="0"/>
                <w:sz w:val="24"/>
                <w:szCs w:val="24"/>
              </w:rPr>
            </w:pPr>
            <w:r w:rsidRPr="00541B9C">
              <w:rPr>
                <w:rFonts w:ascii="Arial" w:hAnsi="Arial" w:cs="Arial"/>
                <w:sz w:val="24"/>
                <w:szCs w:val="24"/>
              </w:rPr>
              <w:t>IR-9(1)</w:t>
            </w:r>
          </w:p>
        </w:tc>
        <w:tc>
          <w:tcPr>
            <w:tcW w:w="8919" w:type="dxa"/>
            <w:gridSpan w:val="3"/>
            <w:shd w:val="clear" w:color="auto" w:fill="D9D9D9" w:themeFill="background1" w:themeFillShade="D9"/>
          </w:tcPr>
          <w:p w:rsidR="00B502E1" w:rsidRPr="00541B9C" w:rsidRDefault="00192309" w:rsidP="00D73ED8">
            <w:pPr>
              <w:ind w:left="0"/>
              <w:rPr>
                <w:rFonts w:ascii="Arial" w:hAnsi="Arial" w:cs="Arial"/>
                <w:b w:val="0"/>
                <w:sz w:val="24"/>
                <w:szCs w:val="24"/>
                <w:lang w:val="ru-RU"/>
              </w:rPr>
            </w:pPr>
            <w:r w:rsidRPr="00541B9C">
              <w:rPr>
                <w:rFonts w:ascii="Arial" w:hAnsi="Arial" w:cs="Arial"/>
                <w:sz w:val="24"/>
                <w:szCs w:val="24"/>
                <w:lang w:val="uk-UA"/>
              </w:rPr>
              <w:t xml:space="preserve">РЕАГУВАННЯ НА ВИТІК ІНФОРМАЦІЇ </w:t>
            </w:r>
            <w:r w:rsidRPr="00541B9C">
              <w:rPr>
                <w:rFonts w:ascii="Arial" w:hAnsi="Arial" w:cs="Arial"/>
                <w:sz w:val="24"/>
                <w:szCs w:val="24"/>
                <w:lang w:val="ru-RU"/>
              </w:rPr>
              <w:t>-</w:t>
            </w:r>
            <w:r w:rsidRPr="00541B9C">
              <w:rPr>
                <w:rFonts w:ascii="Arial" w:hAnsi="Arial" w:cs="Arial"/>
                <w:sz w:val="24"/>
                <w:szCs w:val="24"/>
                <w:lang w:val="uk-UA"/>
              </w:rPr>
              <w:t xml:space="preserve"> ВІДПОВІДАЛЬНИЙ ПЕРСОНАЛ</w:t>
            </w:r>
          </w:p>
        </w:tc>
      </w:tr>
      <w:tr w:rsidR="00335877" w:rsidRPr="00541B9C" w:rsidTr="00BE7045">
        <w:tc>
          <w:tcPr>
            <w:tcW w:w="1077" w:type="dxa"/>
            <w:vMerge w:val="restart"/>
          </w:tcPr>
          <w:p w:rsidR="00335877" w:rsidRPr="00541B9C" w:rsidRDefault="00335877" w:rsidP="00D73ED8">
            <w:pPr>
              <w:ind w:left="0"/>
              <w:rPr>
                <w:rFonts w:ascii="Arial" w:hAnsi="Arial" w:cs="Arial"/>
                <w:b w:val="0"/>
                <w:sz w:val="24"/>
                <w:szCs w:val="24"/>
                <w:lang w:val="ru-RU"/>
              </w:rPr>
            </w:pPr>
          </w:p>
        </w:tc>
        <w:tc>
          <w:tcPr>
            <w:tcW w:w="8919" w:type="dxa"/>
            <w:gridSpan w:val="3"/>
          </w:tcPr>
          <w:p w:rsidR="00335877" w:rsidRPr="00541B9C" w:rsidRDefault="00335877"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35877" w:rsidRPr="00541B9C" w:rsidRDefault="00335877"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335877" w:rsidRPr="00863BB4" w:rsidTr="00BE7045">
        <w:tc>
          <w:tcPr>
            <w:tcW w:w="1077" w:type="dxa"/>
            <w:vMerge/>
          </w:tcPr>
          <w:p w:rsidR="00335877" w:rsidRPr="00541B9C" w:rsidRDefault="00335877" w:rsidP="00D73ED8">
            <w:pPr>
              <w:ind w:left="0"/>
              <w:rPr>
                <w:rFonts w:ascii="Arial" w:hAnsi="Arial" w:cs="Arial"/>
                <w:b w:val="0"/>
                <w:sz w:val="24"/>
                <w:szCs w:val="24"/>
              </w:rPr>
            </w:pPr>
          </w:p>
        </w:tc>
        <w:tc>
          <w:tcPr>
            <w:tcW w:w="1417" w:type="dxa"/>
            <w:vMerge w:val="restart"/>
          </w:tcPr>
          <w:p w:rsidR="00335877" w:rsidRPr="00541B9C" w:rsidRDefault="00335877" w:rsidP="00D73ED8">
            <w:pPr>
              <w:ind w:left="0"/>
              <w:rPr>
                <w:rFonts w:ascii="Arial" w:hAnsi="Arial" w:cs="Arial"/>
                <w:b w:val="0"/>
                <w:sz w:val="24"/>
                <w:szCs w:val="24"/>
              </w:rPr>
            </w:pPr>
            <w:r w:rsidRPr="00541B9C">
              <w:rPr>
                <w:rFonts w:ascii="Arial" w:hAnsi="Arial" w:cs="Arial"/>
                <w:sz w:val="24"/>
                <w:szCs w:val="24"/>
              </w:rPr>
              <w:t>IR-9(1)[1]</w:t>
            </w:r>
          </w:p>
        </w:tc>
        <w:tc>
          <w:tcPr>
            <w:tcW w:w="1689" w:type="dxa"/>
          </w:tcPr>
          <w:p w:rsidR="00335877" w:rsidRPr="00541B9C" w:rsidRDefault="00335877" w:rsidP="00D73ED8">
            <w:pPr>
              <w:ind w:left="0"/>
              <w:rPr>
                <w:rFonts w:ascii="Arial" w:hAnsi="Arial" w:cs="Arial"/>
                <w:b w:val="0"/>
                <w:sz w:val="24"/>
                <w:szCs w:val="24"/>
              </w:rPr>
            </w:pPr>
            <w:r w:rsidRPr="00541B9C">
              <w:rPr>
                <w:rFonts w:ascii="Arial" w:hAnsi="Arial" w:cs="Arial"/>
                <w:sz w:val="24"/>
                <w:szCs w:val="24"/>
              </w:rPr>
              <w:t>IR-9(1)[1]{1}</w:t>
            </w:r>
          </w:p>
        </w:tc>
        <w:tc>
          <w:tcPr>
            <w:tcW w:w="5813" w:type="dxa"/>
          </w:tcPr>
          <w:p w:rsidR="00335877" w:rsidRPr="00541B9C" w:rsidRDefault="00335877"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r w:rsidRPr="00541B9C">
              <w:rPr>
                <w:rFonts w:ascii="Arial" w:hAnsi="Arial" w:cs="Arial"/>
                <w:b w:val="0"/>
                <w:sz w:val="24"/>
                <w:szCs w:val="24"/>
                <w:lang w:val="ru-RU"/>
              </w:rPr>
              <w:t xml:space="preserve">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335877" w:rsidRPr="00863BB4" w:rsidTr="00BE7045">
        <w:tc>
          <w:tcPr>
            <w:tcW w:w="1077" w:type="dxa"/>
            <w:vMerge/>
          </w:tcPr>
          <w:p w:rsidR="00335877" w:rsidRPr="00541B9C" w:rsidRDefault="00335877" w:rsidP="00D73ED8">
            <w:pPr>
              <w:ind w:left="0"/>
              <w:rPr>
                <w:rFonts w:ascii="Arial" w:hAnsi="Arial" w:cs="Arial"/>
                <w:b w:val="0"/>
                <w:sz w:val="24"/>
                <w:szCs w:val="24"/>
                <w:lang w:val="ru-RU"/>
              </w:rPr>
            </w:pPr>
          </w:p>
        </w:tc>
        <w:tc>
          <w:tcPr>
            <w:tcW w:w="1417" w:type="dxa"/>
            <w:vMerge/>
          </w:tcPr>
          <w:p w:rsidR="00335877" w:rsidRPr="00541B9C" w:rsidRDefault="00335877" w:rsidP="00D73ED8">
            <w:pPr>
              <w:ind w:left="0"/>
              <w:rPr>
                <w:rFonts w:ascii="Arial" w:hAnsi="Arial" w:cs="Arial"/>
                <w:b w:val="0"/>
                <w:sz w:val="24"/>
                <w:szCs w:val="24"/>
                <w:lang w:val="ru-RU"/>
              </w:rPr>
            </w:pPr>
          </w:p>
        </w:tc>
        <w:tc>
          <w:tcPr>
            <w:tcW w:w="1689" w:type="dxa"/>
          </w:tcPr>
          <w:p w:rsidR="00335877" w:rsidRPr="00541B9C" w:rsidRDefault="00335877" w:rsidP="00D73ED8">
            <w:pPr>
              <w:ind w:left="0"/>
              <w:rPr>
                <w:rFonts w:ascii="Arial" w:hAnsi="Arial" w:cs="Arial"/>
                <w:b w:val="0"/>
                <w:sz w:val="24"/>
                <w:szCs w:val="24"/>
              </w:rPr>
            </w:pPr>
            <w:r w:rsidRPr="00541B9C">
              <w:rPr>
                <w:rFonts w:ascii="Arial" w:hAnsi="Arial" w:cs="Arial"/>
                <w:sz w:val="24"/>
                <w:szCs w:val="24"/>
              </w:rPr>
              <w:t>IR-9(1)[1]{2}</w:t>
            </w:r>
          </w:p>
        </w:tc>
        <w:tc>
          <w:tcPr>
            <w:tcW w:w="5813" w:type="dxa"/>
          </w:tcPr>
          <w:p w:rsidR="00335877" w:rsidRPr="00541B9C" w:rsidRDefault="00335877"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відповідальні</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335877" w:rsidRPr="00863BB4" w:rsidTr="00BE7045">
        <w:tc>
          <w:tcPr>
            <w:tcW w:w="1077" w:type="dxa"/>
            <w:vMerge/>
          </w:tcPr>
          <w:p w:rsidR="00335877" w:rsidRPr="00541B9C" w:rsidRDefault="00335877" w:rsidP="00D73ED8">
            <w:pPr>
              <w:ind w:left="0"/>
              <w:rPr>
                <w:rFonts w:ascii="Arial" w:hAnsi="Arial" w:cs="Arial"/>
                <w:b w:val="0"/>
                <w:sz w:val="24"/>
                <w:szCs w:val="24"/>
                <w:lang w:val="ru-RU"/>
              </w:rPr>
            </w:pPr>
          </w:p>
        </w:tc>
        <w:tc>
          <w:tcPr>
            <w:tcW w:w="1417" w:type="dxa"/>
            <w:vMerge w:val="restart"/>
          </w:tcPr>
          <w:p w:rsidR="00335877" w:rsidRPr="00541B9C" w:rsidRDefault="00335877" w:rsidP="00D73ED8">
            <w:pPr>
              <w:ind w:left="0"/>
              <w:rPr>
                <w:rFonts w:ascii="Arial" w:hAnsi="Arial" w:cs="Arial"/>
                <w:b w:val="0"/>
                <w:sz w:val="24"/>
                <w:szCs w:val="24"/>
              </w:rPr>
            </w:pPr>
            <w:r w:rsidRPr="00541B9C">
              <w:rPr>
                <w:rFonts w:ascii="Arial" w:hAnsi="Arial" w:cs="Arial"/>
                <w:sz w:val="24"/>
                <w:szCs w:val="24"/>
              </w:rPr>
              <w:t>IR-9(1)[2]</w:t>
            </w:r>
          </w:p>
        </w:tc>
        <w:tc>
          <w:tcPr>
            <w:tcW w:w="1689" w:type="dxa"/>
          </w:tcPr>
          <w:p w:rsidR="00335877" w:rsidRPr="00541B9C" w:rsidRDefault="00335877" w:rsidP="00D73ED8">
            <w:pPr>
              <w:ind w:left="0"/>
              <w:rPr>
                <w:rFonts w:ascii="Arial" w:hAnsi="Arial" w:cs="Arial"/>
                <w:b w:val="0"/>
                <w:sz w:val="24"/>
                <w:szCs w:val="24"/>
              </w:rPr>
            </w:pPr>
            <w:r w:rsidRPr="00541B9C">
              <w:rPr>
                <w:rFonts w:ascii="Arial" w:hAnsi="Arial" w:cs="Arial"/>
                <w:sz w:val="24"/>
                <w:szCs w:val="24"/>
              </w:rPr>
              <w:t>IR-9(1)[2]{1}</w:t>
            </w:r>
          </w:p>
        </w:tc>
        <w:tc>
          <w:tcPr>
            <w:tcW w:w="5813" w:type="dxa"/>
          </w:tcPr>
          <w:p w:rsidR="00335877" w:rsidRPr="00541B9C" w:rsidRDefault="0033587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Призначити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335877" w:rsidRPr="00863BB4" w:rsidTr="00BE7045">
        <w:tc>
          <w:tcPr>
            <w:tcW w:w="1077" w:type="dxa"/>
            <w:vMerge/>
          </w:tcPr>
          <w:p w:rsidR="00335877" w:rsidRPr="00541B9C" w:rsidRDefault="00335877" w:rsidP="00D73ED8">
            <w:pPr>
              <w:ind w:left="0"/>
              <w:rPr>
                <w:rFonts w:ascii="Arial" w:hAnsi="Arial" w:cs="Arial"/>
                <w:b w:val="0"/>
                <w:sz w:val="24"/>
                <w:szCs w:val="24"/>
                <w:lang w:val="ru-RU"/>
              </w:rPr>
            </w:pPr>
          </w:p>
        </w:tc>
        <w:tc>
          <w:tcPr>
            <w:tcW w:w="1417" w:type="dxa"/>
            <w:vMerge/>
          </w:tcPr>
          <w:p w:rsidR="00335877" w:rsidRPr="00541B9C" w:rsidRDefault="00335877" w:rsidP="00D73ED8">
            <w:pPr>
              <w:ind w:left="0"/>
              <w:rPr>
                <w:rFonts w:ascii="Arial" w:hAnsi="Arial" w:cs="Arial"/>
                <w:b w:val="0"/>
                <w:sz w:val="24"/>
                <w:szCs w:val="24"/>
                <w:lang w:val="ru-RU"/>
              </w:rPr>
            </w:pPr>
          </w:p>
        </w:tc>
        <w:tc>
          <w:tcPr>
            <w:tcW w:w="1689" w:type="dxa"/>
          </w:tcPr>
          <w:p w:rsidR="00335877" w:rsidRPr="00541B9C" w:rsidRDefault="00335877" w:rsidP="00D73ED8">
            <w:pPr>
              <w:ind w:left="0"/>
              <w:rPr>
                <w:rFonts w:ascii="Arial" w:hAnsi="Arial" w:cs="Arial"/>
                <w:b w:val="0"/>
                <w:sz w:val="24"/>
                <w:szCs w:val="24"/>
              </w:rPr>
            </w:pPr>
            <w:r w:rsidRPr="00541B9C">
              <w:rPr>
                <w:rFonts w:ascii="Arial" w:hAnsi="Arial" w:cs="Arial"/>
                <w:sz w:val="24"/>
                <w:szCs w:val="24"/>
              </w:rPr>
              <w:t>IR-9(1)[2]{2}</w:t>
            </w:r>
          </w:p>
        </w:tc>
        <w:tc>
          <w:tcPr>
            <w:tcW w:w="5813" w:type="dxa"/>
          </w:tcPr>
          <w:p w:rsidR="00335877" w:rsidRPr="00541B9C" w:rsidRDefault="00335877"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Призначити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відповідальні</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335877" w:rsidRPr="00863BB4" w:rsidTr="00BE7045">
        <w:tc>
          <w:tcPr>
            <w:tcW w:w="1077" w:type="dxa"/>
            <w:vMerge/>
          </w:tcPr>
          <w:p w:rsidR="00335877" w:rsidRPr="00541B9C" w:rsidRDefault="00335877" w:rsidP="00D73ED8">
            <w:pPr>
              <w:ind w:left="0"/>
              <w:rPr>
                <w:rFonts w:ascii="Arial" w:hAnsi="Arial" w:cs="Arial"/>
                <w:b w:val="0"/>
                <w:sz w:val="24"/>
                <w:szCs w:val="24"/>
                <w:lang w:val="ru-RU"/>
              </w:rPr>
            </w:pPr>
          </w:p>
        </w:tc>
        <w:tc>
          <w:tcPr>
            <w:tcW w:w="8919" w:type="dxa"/>
            <w:gridSpan w:val="3"/>
          </w:tcPr>
          <w:p w:rsidR="00335877" w:rsidRPr="00541B9C" w:rsidRDefault="00335877"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35877" w:rsidRPr="00541B9C" w:rsidRDefault="00335877"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розливу інформації; план реагування на інциденти; перелік персоналу, відповідального за реагування на витік інформації; інші відповідні документи або записи].</w:t>
            </w:r>
          </w:p>
          <w:p w:rsidR="00335877" w:rsidRPr="00541B9C" w:rsidRDefault="00335877"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реагування на інциденти; організаційний персонал, який відповідає за інформаційну безпеку]</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9"/>
        <w:gridCol w:w="7497"/>
      </w:tblGrid>
      <w:tr w:rsidR="00B502E1" w:rsidRPr="00863BB4" w:rsidTr="00BE7045">
        <w:tc>
          <w:tcPr>
            <w:tcW w:w="1090" w:type="dxa"/>
            <w:shd w:val="clear" w:color="auto" w:fill="D9D9D9" w:themeFill="background1" w:themeFillShade="D9"/>
          </w:tcPr>
          <w:p w:rsidR="00B502E1" w:rsidRPr="00541B9C" w:rsidRDefault="00335877" w:rsidP="00D73ED8">
            <w:pPr>
              <w:ind w:left="0"/>
              <w:rPr>
                <w:rFonts w:ascii="Arial" w:hAnsi="Arial" w:cs="Arial"/>
                <w:b w:val="0"/>
                <w:sz w:val="24"/>
                <w:szCs w:val="24"/>
              </w:rPr>
            </w:pPr>
            <w:r w:rsidRPr="00541B9C">
              <w:rPr>
                <w:rFonts w:ascii="Arial" w:hAnsi="Arial" w:cs="Arial"/>
                <w:sz w:val="24"/>
                <w:szCs w:val="24"/>
              </w:rPr>
              <w:t>IR-9(2)</w:t>
            </w:r>
          </w:p>
        </w:tc>
        <w:tc>
          <w:tcPr>
            <w:tcW w:w="8906" w:type="dxa"/>
            <w:gridSpan w:val="2"/>
            <w:shd w:val="clear" w:color="auto" w:fill="D9D9D9" w:themeFill="background1" w:themeFillShade="D9"/>
          </w:tcPr>
          <w:p w:rsidR="00B502E1" w:rsidRPr="00541B9C" w:rsidRDefault="00335877" w:rsidP="00D73ED8">
            <w:pPr>
              <w:ind w:left="0"/>
              <w:rPr>
                <w:rFonts w:ascii="Arial" w:hAnsi="Arial" w:cs="Arial"/>
                <w:b w:val="0"/>
                <w:sz w:val="24"/>
                <w:szCs w:val="24"/>
                <w:lang w:val="ru-RU"/>
              </w:rPr>
            </w:pPr>
            <w:r w:rsidRPr="00541B9C">
              <w:rPr>
                <w:rFonts w:ascii="Arial" w:hAnsi="Arial" w:cs="Arial"/>
                <w:sz w:val="24"/>
                <w:szCs w:val="24"/>
                <w:lang w:val="uk-UA"/>
              </w:rPr>
              <w:t xml:space="preserve">РЕАГУВАННЯ НА ВИТІК ІНФОРМАЦІЇ </w:t>
            </w:r>
            <w:r w:rsidRPr="00541B9C">
              <w:rPr>
                <w:rFonts w:ascii="Arial" w:hAnsi="Arial" w:cs="Arial"/>
                <w:sz w:val="24"/>
                <w:szCs w:val="24"/>
                <w:lang w:val="ru-RU"/>
              </w:rPr>
              <w:t>-</w:t>
            </w:r>
            <w:r w:rsidRPr="00541B9C">
              <w:rPr>
                <w:rFonts w:ascii="Arial" w:hAnsi="Arial" w:cs="Arial"/>
                <w:sz w:val="24"/>
                <w:szCs w:val="24"/>
                <w:lang w:val="uk-UA"/>
              </w:rPr>
              <w:t xml:space="preserve"> ТРЕНУВАННЯ</w:t>
            </w:r>
          </w:p>
        </w:tc>
      </w:tr>
      <w:tr w:rsidR="0084468B" w:rsidRPr="00541B9C" w:rsidTr="00BE7045">
        <w:tc>
          <w:tcPr>
            <w:tcW w:w="1090" w:type="dxa"/>
            <w:vMerge w:val="restart"/>
          </w:tcPr>
          <w:p w:rsidR="0084468B" w:rsidRPr="00541B9C" w:rsidRDefault="0084468B" w:rsidP="00D73ED8">
            <w:pPr>
              <w:ind w:left="0"/>
              <w:rPr>
                <w:rFonts w:ascii="Arial" w:hAnsi="Arial" w:cs="Arial"/>
                <w:b w:val="0"/>
                <w:sz w:val="24"/>
                <w:szCs w:val="24"/>
                <w:lang w:val="ru-RU"/>
              </w:rPr>
            </w:pPr>
          </w:p>
        </w:tc>
        <w:tc>
          <w:tcPr>
            <w:tcW w:w="8906" w:type="dxa"/>
            <w:gridSpan w:val="2"/>
          </w:tcPr>
          <w:p w:rsidR="0084468B" w:rsidRPr="00541B9C" w:rsidRDefault="0084468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4468B" w:rsidRPr="00541B9C" w:rsidRDefault="0084468B"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84468B" w:rsidRPr="00863BB4" w:rsidTr="00BE7045">
        <w:tc>
          <w:tcPr>
            <w:tcW w:w="1090" w:type="dxa"/>
            <w:vMerge/>
          </w:tcPr>
          <w:p w:rsidR="0084468B" w:rsidRPr="00541B9C" w:rsidRDefault="0084468B" w:rsidP="00D73ED8">
            <w:pPr>
              <w:ind w:left="0"/>
              <w:rPr>
                <w:rFonts w:ascii="Arial" w:hAnsi="Arial" w:cs="Arial"/>
                <w:b w:val="0"/>
                <w:sz w:val="24"/>
                <w:szCs w:val="24"/>
              </w:rPr>
            </w:pPr>
          </w:p>
        </w:tc>
        <w:tc>
          <w:tcPr>
            <w:tcW w:w="1409" w:type="dxa"/>
          </w:tcPr>
          <w:p w:rsidR="0084468B" w:rsidRPr="00541B9C" w:rsidRDefault="0084468B" w:rsidP="00D73ED8">
            <w:pPr>
              <w:ind w:left="0"/>
              <w:rPr>
                <w:rFonts w:ascii="Arial" w:hAnsi="Arial" w:cs="Arial"/>
                <w:b w:val="0"/>
                <w:sz w:val="24"/>
                <w:szCs w:val="24"/>
              </w:rPr>
            </w:pPr>
            <w:r w:rsidRPr="00541B9C">
              <w:rPr>
                <w:rFonts w:ascii="Arial" w:hAnsi="Arial" w:cs="Arial"/>
                <w:sz w:val="24"/>
                <w:szCs w:val="24"/>
              </w:rPr>
              <w:t>IR-9(2)[1]</w:t>
            </w:r>
          </w:p>
        </w:tc>
        <w:tc>
          <w:tcPr>
            <w:tcW w:w="7497" w:type="dxa"/>
          </w:tcPr>
          <w:p w:rsidR="0084468B" w:rsidRPr="00541B9C" w:rsidRDefault="0084468B" w:rsidP="00D73ED8">
            <w:pPr>
              <w:ind w:left="0"/>
              <w:rPr>
                <w:rFonts w:ascii="Arial" w:hAnsi="Arial" w:cs="Arial"/>
                <w:b w:val="0"/>
                <w:sz w:val="24"/>
                <w:szCs w:val="24"/>
                <w:lang w:val="uk-UA"/>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Pr="00541B9C">
              <w:rPr>
                <w:rFonts w:ascii="Arial" w:eastAsia="Calibri" w:hAnsi="Arial" w:cs="Arial"/>
                <w:b w:val="0"/>
                <w:sz w:val="24"/>
                <w:szCs w:val="24"/>
                <w:lang w:val="ru-RU"/>
              </w:rPr>
              <w:t xml:space="preserve"> </w:t>
            </w:r>
            <w:r w:rsidRPr="00541B9C">
              <w:rPr>
                <w:rFonts w:ascii="Arial" w:hAnsi="Arial" w:cs="Arial"/>
                <w:b w:val="0"/>
                <w:sz w:val="24"/>
                <w:szCs w:val="24"/>
                <w:lang w:val="ru-RU"/>
              </w:rPr>
              <w:t>частот</w:t>
            </w:r>
            <w:r w:rsidRPr="00541B9C">
              <w:rPr>
                <w:rFonts w:ascii="Arial" w:hAnsi="Arial" w:cs="Arial"/>
                <w:b w:val="0"/>
                <w:sz w:val="24"/>
                <w:szCs w:val="24"/>
                <w:lang w:val="uk-UA"/>
              </w:rPr>
              <w:t>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навчання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84468B" w:rsidRPr="00863BB4" w:rsidTr="00BE7045">
        <w:tc>
          <w:tcPr>
            <w:tcW w:w="1090" w:type="dxa"/>
            <w:vMerge/>
          </w:tcPr>
          <w:p w:rsidR="0084468B" w:rsidRPr="00541B9C" w:rsidRDefault="0084468B" w:rsidP="00D73ED8">
            <w:pPr>
              <w:ind w:left="0"/>
              <w:rPr>
                <w:rFonts w:ascii="Arial" w:hAnsi="Arial" w:cs="Arial"/>
                <w:b w:val="0"/>
                <w:sz w:val="24"/>
                <w:szCs w:val="24"/>
                <w:lang w:val="ru-RU"/>
              </w:rPr>
            </w:pPr>
          </w:p>
        </w:tc>
        <w:tc>
          <w:tcPr>
            <w:tcW w:w="1409" w:type="dxa"/>
          </w:tcPr>
          <w:p w:rsidR="0084468B" w:rsidRPr="00541B9C" w:rsidRDefault="0084468B" w:rsidP="00D73ED8">
            <w:pPr>
              <w:ind w:left="0"/>
              <w:rPr>
                <w:rFonts w:ascii="Arial" w:hAnsi="Arial" w:cs="Arial"/>
                <w:b w:val="0"/>
                <w:sz w:val="24"/>
                <w:szCs w:val="24"/>
              </w:rPr>
            </w:pPr>
            <w:r w:rsidRPr="00541B9C">
              <w:rPr>
                <w:rFonts w:ascii="Arial" w:hAnsi="Arial" w:cs="Arial"/>
                <w:sz w:val="24"/>
                <w:szCs w:val="24"/>
              </w:rPr>
              <w:t>IR-9(2)[2]</w:t>
            </w:r>
          </w:p>
        </w:tc>
        <w:tc>
          <w:tcPr>
            <w:tcW w:w="7497" w:type="dxa"/>
          </w:tcPr>
          <w:p w:rsidR="0084468B" w:rsidRPr="00541B9C" w:rsidRDefault="0084468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навчання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витік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84468B" w:rsidRPr="00863BB4" w:rsidTr="00BE7045">
        <w:tc>
          <w:tcPr>
            <w:tcW w:w="1090" w:type="dxa"/>
            <w:vMerge/>
          </w:tcPr>
          <w:p w:rsidR="0084468B" w:rsidRPr="00541B9C" w:rsidRDefault="0084468B" w:rsidP="00D73ED8">
            <w:pPr>
              <w:ind w:left="0"/>
              <w:rPr>
                <w:rFonts w:ascii="Arial" w:hAnsi="Arial" w:cs="Arial"/>
                <w:b w:val="0"/>
                <w:sz w:val="24"/>
                <w:szCs w:val="24"/>
                <w:lang w:val="ru-RU"/>
              </w:rPr>
            </w:pPr>
          </w:p>
        </w:tc>
        <w:tc>
          <w:tcPr>
            <w:tcW w:w="8906" w:type="dxa"/>
            <w:gridSpan w:val="2"/>
          </w:tcPr>
          <w:p w:rsidR="0084468B" w:rsidRPr="00541B9C" w:rsidRDefault="0084468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4468B" w:rsidRPr="00541B9C" w:rsidRDefault="0084468B"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тренінгів щодо реагування на витік інформації; навчальна програма з питань реагування на витік інформації; навчальні матеріали щодо реагування на витік інформації; план реагування на інциденти; записи навчальних заходів щодо реагування на витік інформації; інші відповідні документи або записи].</w:t>
            </w:r>
          </w:p>
          <w:p w:rsidR="0084468B" w:rsidRPr="00541B9C" w:rsidRDefault="0084468B"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тренування з питань реагування на інциденти; організаційний персонал, який відповідає за інформаційну безпеку].</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1"/>
        <w:gridCol w:w="1556"/>
        <w:gridCol w:w="7359"/>
      </w:tblGrid>
      <w:tr w:rsidR="00B502E1" w:rsidRPr="00863BB4" w:rsidTr="00BE7045">
        <w:tc>
          <w:tcPr>
            <w:tcW w:w="1081" w:type="dxa"/>
            <w:shd w:val="clear" w:color="auto" w:fill="D9D9D9" w:themeFill="background1" w:themeFillShade="D9"/>
          </w:tcPr>
          <w:p w:rsidR="00B502E1" w:rsidRPr="00541B9C" w:rsidRDefault="0084468B" w:rsidP="00D73ED8">
            <w:pPr>
              <w:ind w:left="0"/>
              <w:rPr>
                <w:rFonts w:ascii="Arial" w:hAnsi="Arial" w:cs="Arial"/>
                <w:b w:val="0"/>
                <w:sz w:val="24"/>
                <w:szCs w:val="24"/>
              </w:rPr>
            </w:pPr>
            <w:r w:rsidRPr="00541B9C">
              <w:rPr>
                <w:rFonts w:ascii="Arial" w:hAnsi="Arial" w:cs="Arial"/>
                <w:sz w:val="24"/>
                <w:szCs w:val="24"/>
              </w:rPr>
              <w:t>IR-9(3)</w:t>
            </w:r>
          </w:p>
        </w:tc>
        <w:tc>
          <w:tcPr>
            <w:tcW w:w="8915" w:type="dxa"/>
            <w:gridSpan w:val="2"/>
            <w:shd w:val="clear" w:color="auto" w:fill="D9D9D9" w:themeFill="background1" w:themeFillShade="D9"/>
          </w:tcPr>
          <w:p w:rsidR="00B502E1" w:rsidRPr="00541B9C" w:rsidRDefault="0084468B" w:rsidP="00D73ED8">
            <w:pPr>
              <w:ind w:left="0"/>
              <w:rPr>
                <w:rFonts w:ascii="Arial" w:hAnsi="Arial" w:cs="Arial"/>
                <w:b w:val="0"/>
                <w:sz w:val="24"/>
                <w:szCs w:val="24"/>
                <w:lang w:val="ru-RU"/>
              </w:rPr>
            </w:pPr>
            <w:r w:rsidRPr="00541B9C">
              <w:rPr>
                <w:rFonts w:ascii="Arial" w:hAnsi="Arial" w:cs="Arial"/>
                <w:sz w:val="24"/>
                <w:szCs w:val="24"/>
                <w:lang w:val="uk-UA"/>
              </w:rPr>
              <w:t xml:space="preserve">РЕАГУВАННЯ НА ВИТІК ІНФОРМАЦІЇ </w:t>
            </w:r>
            <w:r w:rsidRPr="00541B9C">
              <w:rPr>
                <w:rFonts w:ascii="Arial" w:hAnsi="Arial" w:cs="Arial"/>
                <w:sz w:val="24"/>
                <w:szCs w:val="24"/>
                <w:lang w:val="ru-RU"/>
              </w:rPr>
              <w:t>-</w:t>
            </w:r>
            <w:r w:rsidRPr="00541B9C">
              <w:rPr>
                <w:rFonts w:ascii="Arial" w:hAnsi="Arial" w:cs="Arial"/>
                <w:sz w:val="24"/>
                <w:szCs w:val="24"/>
                <w:lang w:val="uk-UA"/>
              </w:rPr>
              <w:t xml:space="preserve"> РОБОТА ПІСЛЯ ВИТОКУ</w:t>
            </w:r>
          </w:p>
        </w:tc>
      </w:tr>
      <w:tr w:rsidR="001D661C" w:rsidRPr="00541B9C" w:rsidTr="00BE7045">
        <w:tc>
          <w:tcPr>
            <w:tcW w:w="1081" w:type="dxa"/>
            <w:vMerge w:val="restart"/>
          </w:tcPr>
          <w:p w:rsidR="001D661C" w:rsidRPr="00541B9C" w:rsidRDefault="001D661C" w:rsidP="00D73ED8">
            <w:pPr>
              <w:ind w:left="0"/>
              <w:rPr>
                <w:rFonts w:ascii="Arial" w:hAnsi="Arial" w:cs="Arial"/>
                <w:b w:val="0"/>
                <w:sz w:val="24"/>
                <w:szCs w:val="24"/>
                <w:lang w:val="ru-RU"/>
              </w:rPr>
            </w:pPr>
          </w:p>
        </w:tc>
        <w:tc>
          <w:tcPr>
            <w:tcW w:w="8915" w:type="dxa"/>
            <w:gridSpan w:val="2"/>
          </w:tcPr>
          <w:p w:rsidR="001D661C" w:rsidRPr="00541B9C" w:rsidRDefault="001D661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D661C" w:rsidRPr="00541B9C" w:rsidRDefault="001D661C"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D661C" w:rsidRPr="000739E5" w:rsidTr="00BE7045">
        <w:tc>
          <w:tcPr>
            <w:tcW w:w="1081" w:type="dxa"/>
            <w:vMerge/>
          </w:tcPr>
          <w:p w:rsidR="001D661C" w:rsidRPr="00541B9C" w:rsidRDefault="001D661C" w:rsidP="00D73ED8">
            <w:pPr>
              <w:ind w:left="0"/>
              <w:rPr>
                <w:rFonts w:ascii="Arial" w:hAnsi="Arial" w:cs="Arial"/>
                <w:b w:val="0"/>
                <w:sz w:val="24"/>
                <w:szCs w:val="24"/>
              </w:rPr>
            </w:pPr>
          </w:p>
        </w:tc>
        <w:tc>
          <w:tcPr>
            <w:tcW w:w="1556" w:type="dxa"/>
          </w:tcPr>
          <w:p w:rsidR="001D661C" w:rsidRPr="00541B9C" w:rsidRDefault="001D661C" w:rsidP="00D73ED8">
            <w:pPr>
              <w:ind w:left="0"/>
              <w:rPr>
                <w:rFonts w:ascii="Arial" w:hAnsi="Arial" w:cs="Arial"/>
                <w:b w:val="0"/>
                <w:sz w:val="24"/>
                <w:szCs w:val="24"/>
              </w:rPr>
            </w:pPr>
            <w:r w:rsidRPr="00541B9C">
              <w:rPr>
                <w:rFonts w:ascii="Arial" w:hAnsi="Arial" w:cs="Arial"/>
                <w:sz w:val="24"/>
                <w:szCs w:val="24"/>
              </w:rPr>
              <w:t>IR-9(3)[1]</w:t>
            </w:r>
          </w:p>
        </w:tc>
        <w:tc>
          <w:tcPr>
            <w:tcW w:w="7359" w:type="dxa"/>
          </w:tcPr>
          <w:p w:rsidR="001D661C" w:rsidRPr="000739E5" w:rsidRDefault="001D661C" w:rsidP="000739E5">
            <w:pPr>
              <w:ind w:left="0"/>
              <w:rPr>
                <w:rFonts w:ascii="Arial" w:hAnsi="Arial" w:cs="Arial"/>
                <w:b w:val="0"/>
                <w:sz w:val="24"/>
                <w:szCs w:val="24"/>
              </w:rPr>
            </w:pPr>
            <w:proofErr w:type="spellStart"/>
            <w:r w:rsidRPr="00541B9C">
              <w:rPr>
                <w:rFonts w:ascii="Arial" w:eastAsia="Calibri" w:hAnsi="Arial" w:cs="Arial"/>
                <w:b w:val="0"/>
                <w:sz w:val="24"/>
                <w:szCs w:val="24"/>
                <w:lang w:val="ru-RU"/>
              </w:rPr>
              <w:t>організація</w:t>
            </w:r>
            <w:proofErr w:type="spellEnd"/>
            <w:r w:rsidRPr="000739E5">
              <w:rPr>
                <w:rFonts w:ascii="Arial" w:eastAsia="Calibri" w:hAnsi="Arial" w:cs="Arial"/>
                <w:b w:val="0"/>
                <w:sz w:val="24"/>
                <w:szCs w:val="24"/>
              </w:rPr>
              <w:t xml:space="preserve"> </w:t>
            </w:r>
            <w:proofErr w:type="spellStart"/>
            <w:r w:rsidRPr="00541B9C">
              <w:rPr>
                <w:rFonts w:ascii="Arial" w:eastAsia="Calibri" w:hAnsi="Arial" w:cs="Arial"/>
                <w:b w:val="0"/>
                <w:sz w:val="24"/>
                <w:szCs w:val="24"/>
                <w:lang w:val="ru-RU"/>
              </w:rPr>
              <w:t>визначає</w:t>
            </w:r>
            <w:proofErr w:type="spellEnd"/>
            <w:r w:rsidRPr="000739E5">
              <w:rPr>
                <w:rFonts w:ascii="Arial" w:eastAsia="Calibri" w:hAnsi="Arial" w:cs="Arial"/>
                <w:b w:val="0"/>
                <w:sz w:val="24"/>
                <w:szCs w:val="24"/>
              </w:rPr>
              <w:t xml:space="preserve"> </w:t>
            </w:r>
            <w:proofErr w:type="spellStart"/>
            <w:r w:rsidRPr="00541B9C">
              <w:rPr>
                <w:rFonts w:ascii="Arial" w:hAnsi="Arial" w:cs="Arial"/>
                <w:b w:val="0"/>
                <w:sz w:val="24"/>
                <w:szCs w:val="24"/>
                <w:lang w:val="ru-RU"/>
              </w:rPr>
              <w:t>процедури</w:t>
            </w:r>
            <w:proofErr w:type="spellEnd"/>
            <w:r w:rsidRPr="000739E5">
              <w:rPr>
                <w:rFonts w:ascii="Arial" w:hAnsi="Arial" w:cs="Arial"/>
                <w:b w:val="0"/>
                <w:sz w:val="24"/>
                <w:szCs w:val="24"/>
              </w:rPr>
              <w:t xml:space="preserve"> </w:t>
            </w:r>
            <w:r w:rsidRPr="00541B9C">
              <w:rPr>
                <w:rFonts w:ascii="Arial" w:hAnsi="Arial" w:cs="Arial"/>
                <w:b w:val="0"/>
                <w:sz w:val="24"/>
                <w:szCs w:val="24"/>
                <w:lang w:val="ru-RU"/>
              </w:rPr>
              <w:t>з</w:t>
            </w:r>
            <w:r w:rsidRPr="000739E5">
              <w:rPr>
                <w:rFonts w:ascii="Arial" w:hAnsi="Arial" w:cs="Arial"/>
                <w:b w:val="0"/>
                <w:sz w:val="24"/>
                <w:szCs w:val="24"/>
              </w:rPr>
              <w:t xml:space="preserve"> </w:t>
            </w:r>
            <w:r w:rsidRPr="00541B9C">
              <w:rPr>
                <w:rFonts w:ascii="Arial" w:hAnsi="Arial" w:cs="Arial"/>
                <w:b w:val="0"/>
                <w:sz w:val="24"/>
                <w:szCs w:val="24"/>
                <w:lang w:val="ru-RU"/>
              </w:rPr>
              <w:t>метою</w:t>
            </w:r>
            <w:r w:rsidRPr="000739E5">
              <w:rPr>
                <w:rFonts w:ascii="Arial" w:hAnsi="Arial" w:cs="Arial"/>
                <w:b w:val="0"/>
                <w:sz w:val="24"/>
                <w:szCs w:val="24"/>
              </w:rPr>
              <w:t xml:space="preserve"> </w:t>
            </w:r>
            <w:proofErr w:type="spellStart"/>
            <w:r w:rsidRPr="00541B9C">
              <w:rPr>
                <w:rFonts w:ascii="Arial" w:hAnsi="Arial" w:cs="Arial"/>
                <w:b w:val="0"/>
                <w:sz w:val="24"/>
                <w:szCs w:val="24"/>
                <w:lang w:val="ru-RU"/>
              </w:rPr>
              <w:t>забезпечення</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спроможності</w:t>
            </w:r>
            <w:proofErr w:type="spellEnd"/>
            <w:r w:rsidRPr="000739E5">
              <w:rPr>
                <w:rFonts w:ascii="Arial" w:hAnsi="Arial" w:cs="Arial"/>
                <w:b w:val="0"/>
                <w:sz w:val="24"/>
                <w:szCs w:val="24"/>
              </w:rPr>
              <w:t xml:space="preserve"> </w:t>
            </w:r>
            <w:r w:rsidRPr="00541B9C">
              <w:rPr>
                <w:rFonts w:ascii="Arial" w:hAnsi="Arial" w:cs="Arial"/>
                <w:b w:val="0"/>
                <w:sz w:val="24"/>
                <w:szCs w:val="24"/>
                <w:lang w:val="ru-RU"/>
              </w:rPr>
              <w:t>персонал</w:t>
            </w:r>
            <w:r w:rsidR="000739E5">
              <w:rPr>
                <w:rFonts w:ascii="Arial" w:hAnsi="Arial" w:cs="Arial"/>
                <w:b w:val="0"/>
                <w:sz w:val="24"/>
                <w:szCs w:val="24"/>
                <w:lang w:val="ru-RU"/>
              </w:rPr>
              <w:t>у</w:t>
            </w:r>
            <w:r w:rsidRPr="000739E5">
              <w:rPr>
                <w:rFonts w:ascii="Arial" w:hAnsi="Arial" w:cs="Arial"/>
                <w:b w:val="0"/>
                <w:sz w:val="24"/>
                <w:szCs w:val="24"/>
              </w:rPr>
              <w:t xml:space="preserve"> </w:t>
            </w:r>
            <w:proofErr w:type="spellStart"/>
            <w:r w:rsidRPr="00541B9C">
              <w:rPr>
                <w:rFonts w:ascii="Arial" w:hAnsi="Arial" w:cs="Arial"/>
                <w:b w:val="0"/>
                <w:sz w:val="24"/>
                <w:szCs w:val="24"/>
                <w:lang w:val="ru-RU"/>
              </w:rPr>
              <w:t>організації</w:t>
            </w:r>
            <w:proofErr w:type="spellEnd"/>
            <w:r w:rsidRPr="000739E5">
              <w:rPr>
                <w:rFonts w:ascii="Arial" w:hAnsi="Arial" w:cs="Arial"/>
                <w:b w:val="0"/>
                <w:sz w:val="24"/>
                <w:szCs w:val="24"/>
              </w:rPr>
              <w:t xml:space="preserve">, </w:t>
            </w:r>
            <w:r w:rsidRPr="00541B9C">
              <w:rPr>
                <w:rFonts w:ascii="Arial" w:hAnsi="Arial" w:cs="Arial"/>
                <w:b w:val="0"/>
                <w:sz w:val="24"/>
                <w:szCs w:val="24"/>
                <w:lang w:val="ru-RU"/>
              </w:rPr>
              <w:t>на</w:t>
            </w:r>
            <w:r w:rsidRPr="000739E5">
              <w:rPr>
                <w:rFonts w:ascii="Arial" w:hAnsi="Arial" w:cs="Arial"/>
                <w:b w:val="0"/>
                <w:sz w:val="24"/>
                <w:szCs w:val="24"/>
              </w:rPr>
              <w:t xml:space="preserve"> </w:t>
            </w:r>
            <w:proofErr w:type="spellStart"/>
            <w:r w:rsidRPr="00541B9C">
              <w:rPr>
                <w:rFonts w:ascii="Arial" w:hAnsi="Arial" w:cs="Arial"/>
                <w:b w:val="0"/>
                <w:sz w:val="24"/>
                <w:szCs w:val="24"/>
                <w:lang w:val="ru-RU"/>
              </w:rPr>
              <w:t>який</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впливає</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витік</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інформації</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продовжувати</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виконувати</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поставлені</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завдання</w:t>
            </w:r>
            <w:proofErr w:type="spellEnd"/>
            <w:r w:rsidRPr="000739E5">
              <w:rPr>
                <w:rFonts w:ascii="Arial" w:hAnsi="Arial" w:cs="Arial"/>
                <w:b w:val="0"/>
                <w:sz w:val="24"/>
                <w:szCs w:val="24"/>
              </w:rPr>
              <w:t xml:space="preserve">, </w:t>
            </w:r>
            <w:r w:rsidRPr="00541B9C">
              <w:rPr>
                <w:rFonts w:ascii="Arial" w:hAnsi="Arial" w:cs="Arial"/>
                <w:b w:val="0"/>
                <w:sz w:val="24"/>
                <w:szCs w:val="24"/>
                <w:lang w:val="ru-RU"/>
              </w:rPr>
              <w:t>у</w:t>
            </w:r>
            <w:r w:rsidRPr="000739E5">
              <w:rPr>
                <w:rFonts w:ascii="Arial" w:hAnsi="Arial" w:cs="Arial"/>
                <w:b w:val="0"/>
                <w:sz w:val="24"/>
                <w:szCs w:val="24"/>
              </w:rPr>
              <w:t xml:space="preserve"> </w:t>
            </w:r>
            <w:r w:rsidRPr="00541B9C">
              <w:rPr>
                <w:rFonts w:ascii="Arial" w:hAnsi="Arial" w:cs="Arial"/>
                <w:b w:val="0"/>
                <w:sz w:val="24"/>
                <w:szCs w:val="24"/>
                <w:lang w:val="ru-RU"/>
              </w:rPr>
              <w:t>той</w:t>
            </w:r>
            <w:r w:rsidRPr="000739E5">
              <w:rPr>
                <w:rFonts w:ascii="Arial" w:hAnsi="Arial" w:cs="Arial"/>
                <w:b w:val="0"/>
                <w:sz w:val="24"/>
                <w:szCs w:val="24"/>
              </w:rPr>
              <w:t xml:space="preserve"> </w:t>
            </w:r>
            <w:r w:rsidRPr="00541B9C">
              <w:rPr>
                <w:rFonts w:ascii="Arial" w:hAnsi="Arial" w:cs="Arial"/>
                <w:b w:val="0"/>
                <w:sz w:val="24"/>
                <w:szCs w:val="24"/>
                <w:lang w:val="ru-RU"/>
              </w:rPr>
              <w:lastRenderedPageBreak/>
              <w:t>час</w:t>
            </w:r>
            <w:r w:rsidR="000739E5" w:rsidRPr="000739E5">
              <w:rPr>
                <w:rFonts w:ascii="Arial" w:hAnsi="Arial" w:cs="Arial"/>
                <w:b w:val="0"/>
                <w:sz w:val="24"/>
                <w:szCs w:val="24"/>
              </w:rPr>
              <w:t>,</w:t>
            </w:r>
            <w:r w:rsidRPr="000739E5">
              <w:rPr>
                <w:rFonts w:ascii="Arial" w:hAnsi="Arial" w:cs="Arial"/>
                <w:b w:val="0"/>
                <w:sz w:val="24"/>
                <w:szCs w:val="24"/>
              </w:rPr>
              <w:t xml:space="preserve"> </w:t>
            </w:r>
            <w:r w:rsidRPr="00541B9C">
              <w:rPr>
                <w:rFonts w:ascii="Arial" w:hAnsi="Arial" w:cs="Arial"/>
                <w:b w:val="0"/>
                <w:sz w:val="24"/>
                <w:szCs w:val="24"/>
                <w:lang w:val="ru-RU"/>
              </w:rPr>
              <w:t>як</w:t>
            </w:r>
            <w:r w:rsidRPr="000739E5">
              <w:rPr>
                <w:rFonts w:ascii="Arial" w:hAnsi="Arial" w:cs="Arial"/>
                <w:b w:val="0"/>
                <w:sz w:val="24"/>
                <w:szCs w:val="24"/>
              </w:rPr>
              <w:t xml:space="preserve"> </w:t>
            </w:r>
            <w:proofErr w:type="spellStart"/>
            <w:r w:rsidRPr="00541B9C">
              <w:rPr>
                <w:rFonts w:ascii="Arial" w:hAnsi="Arial" w:cs="Arial"/>
                <w:b w:val="0"/>
                <w:sz w:val="24"/>
                <w:szCs w:val="24"/>
                <w:lang w:val="ru-RU"/>
              </w:rPr>
              <w:t>постраждалі</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зазнають</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коригувальних</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дій</w:t>
            </w:r>
            <w:proofErr w:type="spellEnd"/>
            <w:r w:rsidRPr="000739E5">
              <w:rPr>
                <w:rFonts w:ascii="Arial" w:hAnsi="Arial" w:cs="Arial"/>
                <w:b w:val="0"/>
                <w:sz w:val="24"/>
                <w:szCs w:val="24"/>
              </w:rPr>
              <w:t>.</w:t>
            </w:r>
          </w:p>
        </w:tc>
      </w:tr>
      <w:tr w:rsidR="001D661C" w:rsidRPr="000739E5" w:rsidTr="00BE7045">
        <w:tc>
          <w:tcPr>
            <w:tcW w:w="1081" w:type="dxa"/>
            <w:vMerge/>
          </w:tcPr>
          <w:p w:rsidR="001D661C" w:rsidRPr="000739E5" w:rsidRDefault="001D661C" w:rsidP="00D73ED8">
            <w:pPr>
              <w:ind w:left="0"/>
              <w:rPr>
                <w:rFonts w:ascii="Arial" w:hAnsi="Arial" w:cs="Arial"/>
                <w:b w:val="0"/>
                <w:sz w:val="24"/>
                <w:szCs w:val="24"/>
              </w:rPr>
            </w:pPr>
          </w:p>
        </w:tc>
        <w:tc>
          <w:tcPr>
            <w:tcW w:w="1556" w:type="dxa"/>
          </w:tcPr>
          <w:p w:rsidR="001D661C" w:rsidRPr="00541B9C" w:rsidRDefault="001D661C" w:rsidP="00D73ED8">
            <w:pPr>
              <w:ind w:left="0"/>
              <w:rPr>
                <w:rFonts w:ascii="Arial" w:hAnsi="Arial" w:cs="Arial"/>
                <w:b w:val="0"/>
                <w:sz w:val="24"/>
                <w:szCs w:val="24"/>
              </w:rPr>
            </w:pPr>
            <w:r w:rsidRPr="00541B9C">
              <w:rPr>
                <w:rFonts w:ascii="Arial" w:hAnsi="Arial" w:cs="Arial"/>
                <w:sz w:val="24"/>
                <w:szCs w:val="24"/>
              </w:rPr>
              <w:t>IR-9(3)[2]</w:t>
            </w:r>
          </w:p>
        </w:tc>
        <w:tc>
          <w:tcPr>
            <w:tcW w:w="7359" w:type="dxa"/>
          </w:tcPr>
          <w:p w:rsidR="001D661C" w:rsidRPr="000739E5" w:rsidRDefault="001D661C" w:rsidP="000739E5">
            <w:pPr>
              <w:ind w:left="0"/>
              <w:rPr>
                <w:rFonts w:ascii="Arial" w:hAnsi="Arial" w:cs="Arial"/>
                <w:b w:val="0"/>
                <w:sz w:val="24"/>
                <w:szCs w:val="24"/>
              </w:rPr>
            </w:pPr>
            <w:proofErr w:type="spellStart"/>
            <w:r w:rsidRPr="00541B9C">
              <w:rPr>
                <w:rFonts w:ascii="Arial" w:hAnsi="Arial" w:cs="Arial"/>
                <w:b w:val="0"/>
                <w:sz w:val="24"/>
                <w:szCs w:val="24"/>
                <w:lang w:val="ru-RU"/>
              </w:rPr>
              <w:t>Реалізувати</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визначені</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процедури</w:t>
            </w:r>
            <w:proofErr w:type="spellEnd"/>
            <w:r w:rsidRPr="000739E5">
              <w:rPr>
                <w:rFonts w:ascii="Arial" w:hAnsi="Arial" w:cs="Arial"/>
                <w:b w:val="0"/>
                <w:sz w:val="24"/>
                <w:szCs w:val="24"/>
              </w:rPr>
              <w:t xml:space="preserve">, </w:t>
            </w:r>
            <w:r w:rsidRPr="00541B9C">
              <w:rPr>
                <w:rFonts w:ascii="Arial" w:hAnsi="Arial" w:cs="Arial"/>
                <w:b w:val="0"/>
                <w:sz w:val="24"/>
                <w:szCs w:val="24"/>
                <w:lang w:val="ru-RU"/>
              </w:rPr>
              <w:t>з</w:t>
            </w:r>
            <w:r w:rsidRPr="000739E5">
              <w:rPr>
                <w:rFonts w:ascii="Arial" w:hAnsi="Arial" w:cs="Arial"/>
                <w:b w:val="0"/>
                <w:sz w:val="24"/>
                <w:szCs w:val="24"/>
              </w:rPr>
              <w:t xml:space="preserve"> </w:t>
            </w:r>
            <w:r w:rsidRPr="00541B9C">
              <w:rPr>
                <w:rFonts w:ascii="Arial" w:hAnsi="Arial" w:cs="Arial"/>
                <w:b w:val="0"/>
                <w:sz w:val="24"/>
                <w:szCs w:val="24"/>
                <w:lang w:val="ru-RU"/>
              </w:rPr>
              <w:t>метою</w:t>
            </w:r>
            <w:r w:rsidRPr="000739E5">
              <w:rPr>
                <w:rFonts w:ascii="Arial" w:hAnsi="Arial" w:cs="Arial"/>
                <w:b w:val="0"/>
                <w:sz w:val="24"/>
                <w:szCs w:val="24"/>
              </w:rPr>
              <w:t xml:space="preserve"> </w:t>
            </w:r>
            <w:proofErr w:type="spellStart"/>
            <w:r w:rsidRPr="00541B9C">
              <w:rPr>
                <w:rFonts w:ascii="Arial" w:hAnsi="Arial" w:cs="Arial"/>
                <w:b w:val="0"/>
                <w:sz w:val="24"/>
                <w:szCs w:val="24"/>
                <w:lang w:val="ru-RU"/>
              </w:rPr>
              <w:t>забезпечення</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спроможності</w:t>
            </w:r>
            <w:proofErr w:type="spellEnd"/>
            <w:r w:rsidRPr="000739E5">
              <w:rPr>
                <w:rFonts w:ascii="Arial" w:hAnsi="Arial" w:cs="Arial"/>
                <w:b w:val="0"/>
                <w:sz w:val="24"/>
                <w:szCs w:val="24"/>
              </w:rPr>
              <w:t xml:space="preserve"> </w:t>
            </w:r>
            <w:proofErr w:type="gramStart"/>
            <w:r w:rsidRPr="00541B9C">
              <w:rPr>
                <w:rFonts w:ascii="Arial" w:hAnsi="Arial" w:cs="Arial"/>
                <w:b w:val="0"/>
                <w:sz w:val="24"/>
                <w:szCs w:val="24"/>
                <w:lang w:val="ru-RU"/>
              </w:rPr>
              <w:t>для</w:t>
            </w:r>
            <w:r w:rsidRPr="000739E5">
              <w:rPr>
                <w:rFonts w:ascii="Arial" w:hAnsi="Arial" w:cs="Arial"/>
                <w:b w:val="0"/>
                <w:sz w:val="24"/>
                <w:szCs w:val="24"/>
              </w:rPr>
              <w:t xml:space="preserve"> </w:t>
            </w:r>
            <w:r w:rsidRPr="00541B9C">
              <w:rPr>
                <w:rFonts w:ascii="Arial" w:hAnsi="Arial" w:cs="Arial"/>
                <w:b w:val="0"/>
                <w:sz w:val="24"/>
                <w:szCs w:val="24"/>
                <w:lang w:val="ru-RU"/>
              </w:rPr>
              <w:t>персонал</w:t>
            </w:r>
            <w:r w:rsidR="000739E5">
              <w:rPr>
                <w:rFonts w:ascii="Arial" w:hAnsi="Arial" w:cs="Arial"/>
                <w:b w:val="0"/>
                <w:sz w:val="24"/>
                <w:szCs w:val="24"/>
                <w:lang w:val="ru-RU"/>
              </w:rPr>
              <w:t>у</w:t>
            </w:r>
            <w:proofErr w:type="gram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організації</w:t>
            </w:r>
            <w:proofErr w:type="spellEnd"/>
            <w:r w:rsidRPr="000739E5">
              <w:rPr>
                <w:rFonts w:ascii="Arial" w:hAnsi="Arial" w:cs="Arial"/>
                <w:b w:val="0"/>
                <w:sz w:val="24"/>
                <w:szCs w:val="24"/>
              </w:rPr>
              <w:t xml:space="preserve">, </w:t>
            </w:r>
            <w:r w:rsidRPr="00541B9C">
              <w:rPr>
                <w:rFonts w:ascii="Arial" w:hAnsi="Arial" w:cs="Arial"/>
                <w:b w:val="0"/>
                <w:sz w:val="24"/>
                <w:szCs w:val="24"/>
                <w:lang w:val="ru-RU"/>
              </w:rPr>
              <w:t>на</w:t>
            </w:r>
            <w:r w:rsidRPr="000739E5">
              <w:rPr>
                <w:rFonts w:ascii="Arial" w:hAnsi="Arial" w:cs="Arial"/>
                <w:b w:val="0"/>
                <w:sz w:val="24"/>
                <w:szCs w:val="24"/>
              </w:rPr>
              <w:t xml:space="preserve"> </w:t>
            </w:r>
            <w:proofErr w:type="spellStart"/>
            <w:r w:rsidRPr="00541B9C">
              <w:rPr>
                <w:rFonts w:ascii="Arial" w:hAnsi="Arial" w:cs="Arial"/>
                <w:b w:val="0"/>
                <w:sz w:val="24"/>
                <w:szCs w:val="24"/>
                <w:lang w:val="ru-RU"/>
              </w:rPr>
              <w:t>який</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впливає</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витік</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інформації</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продовжувати</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виконувати</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поставлені</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завдання</w:t>
            </w:r>
            <w:proofErr w:type="spellEnd"/>
            <w:r w:rsidRPr="000739E5">
              <w:rPr>
                <w:rFonts w:ascii="Arial" w:hAnsi="Arial" w:cs="Arial"/>
                <w:b w:val="0"/>
                <w:sz w:val="24"/>
                <w:szCs w:val="24"/>
              </w:rPr>
              <w:t xml:space="preserve">, </w:t>
            </w:r>
            <w:r w:rsidRPr="00541B9C">
              <w:rPr>
                <w:rFonts w:ascii="Arial" w:hAnsi="Arial" w:cs="Arial"/>
                <w:b w:val="0"/>
                <w:sz w:val="24"/>
                <w:szCs w:val="24"/>
                <w:lang w:val="ru-RU"/>
              </w:rPr>
              <w:t>у</w:t>
            </w:r>
            <w:r w:rsidRPr="000739E5">
              <w:rPr>
                <w:rFonts w:ascii="Arial" w:hAnsi="Arial" w:cs="Arial"/>
                <w:b w:val="0"/>
                <w:sz w:val="24"/>
                <w:szCs w:val="24"/>
              </w:rPr>
              <w:t xml:space="preserve"> </w:t>
            </w:r>
            <w:r w:rsidRPr="00541B9C">
              <w:rPr>
                <w:rFonts w:ascii="Arial" w:hAnsi="Arial" w:cs="Arial"/>
                <w:b w:val="0"/>
                <w:sz w:val="24"/>
                <w:szCs w:val="24"/>
                <w:lang w:val="ru-RU"/>
              </w:rPr>
              <w:t>той</w:t>
            </w:r>
            <w:r w:rsidRPr="000739E5">
              <w:rPr>
                <w:rFonts w:ascii="Arial" w:hAnsi="Arial" w:cs="Arial"/>
                <w:b w:val="0"/>
                <w:sz w:val="24"/>
                <w:szCs w:val="24"/>
              </w:rPr>
              <w:t xml:space="preserve"> </w:t>
            </w:r>
            <w:r w:rsidRPr="00541B9C">
              <w:rPr>
                <w:rFonts w:ascii="Arial" w:hAnsi="Arial" w:cs="Arial"/>
                <w:b w:val="0"/>
                <w:sz w:val="24"/>
                <w:szCs w:val="24"/>
                <w:lang w:val="ru-RU"/>
              </w:rPr>
              <w:t>час</w:t>
            </w:r>
            <w:r w:rsidR="000739E5" w:rsidRPr="000739E5">
              <w:rPr>
                <w:rFonts w:ascii="Arial" w:hAnsi="Arial" w:cs="Arial"/>
                <w:b w:val="0"/>
                <w:sz w:val="24"/>
                <w:szCs w:val="24"/>
              </w:rPr>
              <w:t>,</w:t>
            </w:r>
            <w:r w:rsidRPr="000739E5">
              <w:rPr>
                <w:rFonts w:ascii="Arial" w:hAnsi="Arial" w:cs="Arial"/>
                <w:b w:val="0"/>
                <w:sz w:val="24"/>
                <w:szCs w:val="24"/>
              </w:rPr>
              <w:t xml:space="preserve"> </w:t>
            </w:r>
            <w:r w:rsidRPr="00541B9C">
              <w:rPr>
                <w:rFonts w:ascii="Arial" w:hAnsi="Arial" w:cs="Arial"/>
                <w:b w:val="0"/>
                <w:sz w:val="24"/>
                <w:szCs w:val="24"/>
                <w:lang w:val="ru-RU"/>
              </w:rPr>
              <w:t>як</w:t>
            </w:r>
            <w:r w:rsidRPr="000739E5">
              <w:rPr>
                <w:rFonts w:ascii="Arial" w:hAnsi="Arial" w:cs="Arial"/>
                <w:b w:val="0"/>
                <w:sz w:val="24"/>
                <w:szCs w:val="24"/>
              </w:rPr>
              <w:t xml:space="preserve"> </w:t>
            </w:r>
            <w:proofErr w:type="spellStart"/>
            <w:r w:rsidRPr="00541B9C">
              <w:rPr>
                <w:rFonts w:ascii="Arial" w:hAnsi="Arial" w:cs="Arial"/>
                <w:b w:val="0"/>
                <w:sz w:val="24"/>
                <w:szCs w:val="24"/>
                <w:lang w:val="ru-RU"/>
              </w:rPr>
              <w:t>постраждалі</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зазнають</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коригувальних</w:t>
            </w:r>
            <w:proofErr w:type="spellEnd"/>
            <w:r w:rsidRPr="000739E5">
              <w:rPr>
                <w:rFonts w:ascii="Arial" w:hAnsi="Arial" w:cs="Arial"/>
                <w:b w:val="0"/>
                <w:sz w:val="24"/>
                <w:szCs w:val="24"/>
              </w:rPr>
              <w:t xml:space="preserve"> </w:t>
            </w:r>
            <w:proofErr w:type="spellStart"/>
            <w:r w:rsidRPr="00541B9C">
              <w:rPr>
                <w:rFonts w:ascii="Arial" w:hAnsi="Arial" w:cs="Arial"/>
                <w:b w:val="0"/>
                <w:sz w:val="24"/>
                <w:szCs w:val="24"/>
                <w:lang w:val="ru-RU"/>
              </w:rPr>
              <w:t>дій</w:t>
            </w:r>
            <w:proofErr w:type="spellEnd"/>
            <w:r w:rsidRPr="000739E5">
              <w:rPr>
                <w:rFonts w:ascii="Arial" w:hAnsi="Arial" w:cs="Arial"/>
                <w:b w:val="0"/>
                <w:sz w:val="24"/>
                <w:szCs w:val="24"/>
              </w:rPr>
              <w:t>.</w:t>
            </w:r>
          </w:p>
        </w:tc>
      </w:tr>
      <w:tr w:rsidR="001D661C" w:rsidRPr="00863BB4" w:rsidTr="00BE7045">
        <w:tc>
          <w:tcPr>
            <w:tcW w:w="1081" w:type="dxa"/>
            <w:vMerge/>
          </w:tcPr>
          <w:p w:rsidR="001D661C" w:rsidRPr="000739E5" w:rsidRDefault="001D661C" w:rsidP="00D73ED8">
            <w:pPr>
              <w:ind w:left="0"/>
              <w:rPr>
                <w:rFonts w:ascii="Arial" w:hAnsi="Arial" w:cs="Arial"/>
                <w:b w:val="0"/>
                <w:sz w:val="24"/>
                <w:szCs w:val="24"/>
              </w:rPr>
            </w:pPr>
          </w:p>
        </w:tc>
        <w:tc>
          <w:tcPr>
            <w:tcW w:w="8915" w:type="dxa"/>
            <w:gridSpan w:val="2"/>
          </w:tcPr>
          <w:p w:rsidR="001D661C" w:rsidRPr="00541B9C" w:rsidRDefault="001D661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D661C" w:rsidRPr="00541B9C" w:rsidRDefault="001D661C"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врегулювання інцидентів; процедури, що стосуються розливу інформації; план реагування на інциденти; інші відповідні документи або записи].</w:t>
            </w:r>
          </w:p>
          <w:p w:rsidR="001D661C" w:rsidRPr="00541B9C" w:rsidRDefault="001D661C"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реагування на інциденти; організаційний персонал, який відповідає за інформаційну безпеку].</w:t>
            </w:r>
          </w:p>
          <w:p w:rsidR="001D661C" w:rsidRPr="00541B9C" w:rsidRDefault="001D661C"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операцій після розливу]</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8"/>
        <w:gridCol w:w="1411"/>
        <w:gridCol w:w="7497"/>
      </w:tblGrid>
      <w:tr w:rsidR="00B502E1" w:rsidRPr="00863BB4" w:rsidTr="001D661C">
        <w:tc>
          <w:tcPr>
            <w:tcW w:w="1098" w:type="dxa"/>
            <w:shd w:val="clear" w:color="auto" w:fill="D9D9D9" w:themeFill="background1" w:themeFillShade="D9"/>
          </w:tcPr>
          <w:p w:rsidR="00B502E1" w:rsidRPr="00541B9C" w:rsidRDefault="001D661C" w:rsidP="00D73ED8">
            <w:pPr>
              <w:ind w:left="0"/>
              <w:rPr>
                <w:rFonts w:ascii="Arial" w:hAnsi="Arial" w:cs="Arial"/>
                <w:b w:val="0"/>
                <w:sz w:val="24"/>
                <w:szCs w:val="24"/>
              </w:rPr>
            </w:pPr>
            <w:r w:rsidRPr="00541B9C">
              <w:rPr>
                <w:rFonts w:ascii="Arial" w:hAnsi="Arial" w:cs="Arial"/>
                <w:sz w:val="24"/>
                <w:szCs w:val="24"/>
              </w:rPr>
              <w:t>IR-9(4)</w:t>
            </w:r>
          </w:p>
        </w:tc>
        <w:tc>
          <w:tcPr>
            <w:tcW w:w="9040" w:type="dxa"/>
            <w:gridSpan w:val="2"/>
            <w:shd w:val="clear" w:color="auto" w:fill="D9D9D9" w:themeFill="background1" w:themeFillShade="D9"/>
          </w:tcPr>
          <w:p w:rsidR="00B502E1" w:rsidRPr="00541B9C" w:rsidRDefault="001D661C" w:rsidP="00D73ED8">
            <w:pPr>
              <w:ind w:left="0"/>
              <w:rPr>
                <w:rFonts w:ascii="Arial" w:hAnsi="Arial" w:cs="Arial"/>
                <w:b w:val="0"/>
                <w:sz w:val="24"/>
                <w:szCs w:val="24"/>
                <w:lang w:val="ru-RU"/>
              </w:rPr>
            </w:pPr>
            <w:r w:rsidRPr="00541B9C">
              <w:rPr>
                <w:rFonts w:ascii="Arial" w:hAnsi="Arial" w:cs="Arial"/>
                <w:sz w:val="24"/>
                <w:szCs w:val="24"/>
                <w:lang w:val="uk-UA"/>
              </w:rPr>
              <w:t xml:space="preserve">РЕАГУВАННЯ НА ВИТІК ІНФОРМАЦІЇ </w:t>
            </w:r>
            <w:r w:rsidRPr="00541B9C">
              <w:rPr>
                <w:rFonts w:ascii="Arial" w:hAnsi="Arial" w:cs="Arial"/>
                <w:sz w:val="24"/>
                <w:szCs w:val="24"/>
                <w:lang w:val="ru-RU"/>
              </w:rPr>
              <w:t>-</w:t>
            </w:r>
            <w:r w:rsidRPr="00541B9C">
              <w:rPr>
                <w:rFonts w:ascii="Arial" w:hAnsi="Arial" w:cs="Arial"/>
                <w:sz w:val="24"/>
                <w:szCs w:val="24"/>
                <w:lang w:val="uk-UA"/>
              </w:rPr>
              <w:t xml:space="preserve"> ВИКРИТТЯ НЕАВТОРИЗОВАНОГО ПЕРСОНАЛУ</w:t>
            </w:r>
          </w:p>
        </w:tc>
      </w:tr>
      <w:tr w:rsidR="00F33E38" w:rsidRPr="00541B9C" w:rsidTr="001D661C">
        <w:tc>
          <w:tcPr>
            <w:tcW w:w="1098" w:type="dxa"/>
            <w:vMerge w:val="restart"/>
          </w:tcPr>
          <w:p w:rsidR="00F33E38" w:rsidRPr="00541B9C" w:rsidRDefault="00F33E38" w:rsidP="00D73ED8">
            <w:pPr>
              <w:ind w:left="0"/>
              <w:rPr>
                <w:rFonts w:ascii="Arial" w:hAnsi="Arial" w:cs="Arial"/>
                <w:b w:val="0"/>
                <w:sz w:val="24"/>
                <w:szCs w:val="24"/>
                <w:lang w:val="ru-RU"/>
              </w:rPr>
            </w:pPr>
          </w:p>
        </w:tc>
        <w:tc>
          <w:tcPr>
            <w:tcW w:w="9040" w:type="dxa"/>
            <w:gridSpan w:val="2"/>
          </w:tcPr>
          <w:p w:rsidR="00F33E38" w:rsidRPr="00541B9C" w:rsidRDefault="00F33E3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33E38" w:rsidRPr="00541B9C" w:rsidRDefault="00F33E3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33E38" w:rsidRPr="00541B9C" w:rsidTr="00F33E38">
        <w:tc>
          <w:tcPr>
            <w:tcW w:w="1098" w:type="dxa"/>
            <w:vMerge/>
          </w:tcPr>
          <w:p w:rsidR="00F33E38" w:rsidRPr="00541B9C" w:rsidRDefault="00F33E38" w:rsidP="00D73ED8">
            <w:pPr>
              <w:ind w:left="0"/>
              <w:rPr>
                <w:rFonts w:ascii="Arial" w:hAnsi="Arial" w:cs="Arial"/>
                <w:b w:val="0"/>
                <w:sz w:val="24"/>
                <w:szCs w:val="24"/>
              </w:rPr>
            </w:pPr>
          </w:p>
        </w:tc>
        <w:tc>
          <w:tcPr>
            <w:tcW w:w="1420" w:type="dxa"/>
          </w:tcPr>
          <w:p w:rsidR="00F33E38" w:rsidRPr="00541B9C" w:rsidRDefault="00F33E38" w:rsidP="00D73ED8">
            <w:pPr>
              <w:ind w:left="0"/>
              <w:rPr>
                <w:rFonts w:ascii="Arial" w:hAnsi="Arial" w:cs="Arial"/>
                <w:b w:val="0"/>
                <w:sz w:val="24"/>
                <w:szCs w:val="24"/>
              </w:rPr>
            </w:pPr>
            <w:r w:rsidRPr="00541B9C">
              <w:rPr>
                <w:rFonts w:ascii="Arial" w:hAnsi="Arial" w:cs="Arial"/>
                <w:sz w:val="24"/>
                <w:szCs w:val="24"/>
              </w:rPr>
              <w:t>IR-9(4)[1]</w:t>
            </w:r>
          </w:p>
        </w:tc>
        <w:tc>
          <w:tcPr>
            <w:tcW w:w="7620" w:type="dxa"/>
          </w:tcPr>
          <w:p w:rsidR="00F33E38" w:rsidRPr="00541B9C" w:rsidRDefault="00F33E38" w:rsidP="00D73ED8">
            <w:pPr>
              <w:ind w:left="0"/>
              <w:rPr>
                <w:rFonts w:ascii="Arial" w:hAnsi="Arial" w:cs="Arial"/>
                <w:b w:val="0"/>
                <w:sz w:val="24"/>
                <w:szCs w:val="24"/>
                <w:lang w:val="ru-RU"/>
              </w:rPr>
            </w:pPr>
            <w:proofErr w:type="spellStart"/>
            <w:r w:rsidRPr="00541B9C">
              <w:rPr>
                <w:rFonts w:ascii="Arial" w:eastAsia="Calibri" w:hAnsi="Arial" w:cs="Arial"/>
                <w:b w:val="0"/>
                <w:sz w:val="24"/>
                <w:szCs w:val="24"/>
                <w:lang w:val="ru-RU"/>
              </w:rPr>
              <w:t>організація</w:t>
            </w:r>
            <w:proofErr w:type="spellEnd"/>
            <w:r w:rsidRPr="00541B9C">
              <w:rPr>
                <w:rFonts w:ascii="Arial" w:eastAsia="Calibri" w:hAnsi="Arial" w:cs="Arial"/>
                <w:b w:val="0"/>
                <w:sz w:val="24"/>
                <w:szCs w:val="24"/>
                <w:lang w:val="ru-RU"/>
              </w:rPr>
              <w:t xml:space="preserve"> </w:t>
            </w:r>
            <w:proofErr w:type="spellStart"/>
            <w:r w:rsidRPr="00541B9C">
              <w:rPr>
                <w:rFonts w:ascii="Arial" w:eastAsia="Calibri" w:hAnsi="Arial" w:cs="Arial"/>
                <w:b w:val="0"/>
                <w:sz w:val="24"/>
                <w:szCs w:val="24"/>
                <w:lang w:val="ru-RU"/>
              </w:rPr>
              <w:t>визначає</w:t>
            </w:r>
            <w:proofErr w:type="spellEnd"/>
            <w:r w:rsidR="000E2585" w:rsidRPr="00541B9C">
              <w:rPr>
                <w:rFonts w:ascii="Arial" w:eastAsia="Calibri" w:hAnsi="Arial" w:cs="Arial"/>
                <w:b w:val="0"/>
                <w:sz w:val="24"/>
                <w:szCs w:val="24"/>
                <w:lang w:val="ru-RU"/>
              </w:rPr>
              <w:t xml:space="preserve"> </w:t>
            </w:r>
            <w:proofErr w:type="spellStart"/>
            <w:r w:rsidR="000E2585" w:rsidRPr="00541B9C">
              <w:rPr>
                <w:rFonts w:ascii="Arial" w:eastAsia="Calibri" w:hAnsi="Arial" w:cs="Arial"/>
                <w:b w:val="0"/>
                <w:sz w:val="24"/>
                <w:szCs w:val="24"/>
                <w:lang w:val="ru-RU"/>
              </w:rPr>
              <w:t>механізми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p>
        </w:tc>
      </w:tr>
      <w:tr w:rsidR="00F33E38" w:rsidRPr="00863BB4" w:rsidTr="00F33E38">
        <w:tc>
          <w:tcPr>
            <w:tcW w:w="1098" w:type="dxa"/>
            <w:vMerge/>
          </w:tcPr>
          <w:p w:rsidR="00F33E38" w:rsidRPr="00541B9C" w:rsidRDefault="00F33E38" w:rsidP="00D73ED8">
            <w:pPr>
              <w:ind w:left="0"/>
              <w:rPr>
                <w:rFonts w:ascii="Arial" w:hAnsi="Arial" w:cs="Arial"/>
                <w:b w:val="0"/>
                <w:sz w:val="24"/>
                <w:szCs w:val="24"/>
                <w:lang w:val="ru-RU"/>
              </w:rPr>
            </w:pPr>
          </w:p>
        </w:tc>
        <w:tc>
          <w:tcPr>
            <w:tcW w:w="1420" w:type="dxa"/>
          </w:tcPr>
          <w:p w:rsidR="00F33E38" w:rsidRPr="00541B9C" w:rsidRDefault="00F33E38" w:rsidP="00D73ED8">
            <w:pPr>
              <w:ind w:left="0"/>
              <w:rPr>
                <w:rFonts w:ascii="Arial" w:hAnsi="Arial" w:cs="Arial"/>
                <w:b w:val="0"/>
                <w:sz w:val="24"/>
                <w:szCs w:val="24"/>
              </w:rPr>
            </w:pPr>
            <w:r w:rsidRPr="00541B9C">
              <w:rPr>
                <w:rFonts w:ascii="Arial" w:hAnsi="Arial" w:cs="Arial"/>
                <w:sz w:val="24"/>
                <w:szCs w:val="24"/>
              </w:rPr>
              <w:t>IR-9(4)[2]</w:t>
            </w:r>
          </w:p>
        </w:tc>
        <w:tc>
          <w:tcPr>
            <w:tcW w:w="7620" w:type="dxa"/>
          </w:tcPr>
          <w:p w:rsidR="00F33E38" w:rsidRPr="00541B9C" w:rsidRDefault="00F33E3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Застосовуйте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засоби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персоналу</w:t>
            </w:r>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має</w:t>
            </w:r>
            <w:proofErr w:type="spellEnd"/>
            <w:r w:rsidRPr="00541B9C">
              <w:rPr>
                <w:rFonts w:ascii="Arial" w:hAnsi="Arial" w:cs="Arial"/>
                <w:b w:val="0"/>
                <w:sz w:val="24"/>
                <w:szCs w:val="24"/>
                <w:lang w:val="ru-RU"/>
              </w:rPr>
              <w:t xml:space="preserve"> доступ до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яка не </w:t>
            </w:r>
            <w:proofErr w:type="spellStart"/>
            <w:r w:rsidRPr="00541B9C">
              <w:rPr>
                <w:rFonts w:ascii="Arial" w:hAnsi="Arial" w:cs="Arial"/>
                <w:b w:val="0"/>
                <w:sz w:val="24"/>
                <w:szCs w:val="24"/>
                <w:lang w:val="ru-RU"/>
              </w:rPr>
              <w:t>відповідає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призначеним</w:t>
            </w:r>
            <w:proofErr w:type="spellEnd"/>
            <w:r w:rsidRPr="00541B9C">
              <w:rPr>
                <w:rFonts w:ascii="Arial" w:hAnsi="Arial" w:cs="Arial"/>
                <w:b w:val="0"/>
                <w:sz w:val="24"/>
                <w:szCs w:val="24"/>
                <w:lang w:val="ru-RU"/>
              </w:rPr>
              <w:t xml:space="preserve"> правам доступу.</w:t>
            </w:r>
          </w:p>
        </w:tc>
      </w:tr>
      <w:tr w:rsidR="00F33E38" w:rsidRPr="00863BB4" w:rsidTr="001D661C">
        <w:tc>
          <w:tcPr>
            <w:tcW w:w="1098" w:type="dxa"/>
            <w:vMerge/>
          </w:tcPr>
          <w:p w:rsidR="00F33E38" w:rsidRPr="00541B9C" w:rsidRDefault="00F33E38" w:rsidP="00D73ED8">
            <w:pPr>
              <w:ind w:left="0"/>
              <w:rPr>
                <w:rFonts w:ascii="Arial" w:hAnsi="Arial" w:cs="Arial"/>
                <w:b w:val="0"/>
                <w:sz w:val="24"/>
                <w:szCs w:val="24"/>
                <w:lang w:val="ru-RU"/>
              </w:rPr>
            </w:pPr>
          </w:p>
        </w:tc>
        <w:tc>
          <w:tcPr>
            <w:tcW w:w="9040" w:type="dxa"/>
            <w:gridSpan w:val="2"/>
          </w:tcPr>
          <w:p w:rsidR="00F33E38" w:rsidRPr="00541B9C" w:rsidRDefault="00F33E3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33E38" w:rsidRPr="00541B9C" w:rsidRDefault="00F33E38"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врегулювання інцидентів; процедури, що стосуються розливу інформації; план реагування на інциденти; гарантії безпеки щодо витоку інформації / впливу неавторизованого персоналу; інші відповідні документи або записи].</w:t>
            </w:r>
          </w:p>
          <w:p w:rsidR="00F33E38" w:rsidRPr="00541B9C" w:rsidRDefault="00F33E38"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реагування на інциденти; організаційний персонал, який відповідає за інформаційну безпеку].</w:t>
            </w:r>
          </w:p>
          <w:p w:rsidR="00F33E38" w:rsidRPr="00541B9C" w:rsidRDefault="00F33E3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роботи з інформацією, що потрапляє до несанкціонованого персоналу; автоматизовані механізми, що підтримують та / або впроваджують запобіжні заходи для персоналу, який потрапляє під дію інформації, яка не знаходиться в межах призначених дозволів доступу].</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7"/>
        <w:gridCol w:w="1264"/>
        <w:gridCol w:w="1547"/>
        <w:gridCol w:w="6098"/>
      </w:tblGrid>
      <w:tr w:rsidR="00B502E1" w:rsidRPr="00863BB4" w:rsidTr="00B502E1">
        <w:tc>
          <w:tcPr>
            <w:tcW w:w="1100" w:type="dxa"/>
            <w:shd w:val="clear" w:color="auto" w:fill="D9D9D9" w:themeFill="background1" w:themeFillShade="D9"/>
          </w:tcPr>
          <w:p w:rsidR="00B502E1" w:rsidRPr="00541B9C" w:rsidRDefault="00F33E38" w:rsidP="00D73ED8">
            <w:pPr>
              <w:ind w:left="0"/>
              <w:rPr>
                <w:rFonts w:ascii="Arial" w:hAnsi="Arial" w:cs="Arial"/>
                <w:b w:val="0"/>
                <w:sz w:val="24"/>
                <w:szCs w:val="24"/>
              </w:rPr>
            </w:pPr>
            <w:r w:rsidRPr="00541B9C">
              <w:rPr>
                <w:rFonts w:ascii="Arial" w:hAnsi="Arial" w:cs="Arial"/>
                <w:sz w:val="24"/>
                <w:szCs w:val="24"/>
              </w:rPr>
              <w:t>IR-10</w:t>
            </w:r>
          </w:p>
        </w:tc>
        <w:tc>
          <w:tcPr>
            <w:tcW w:w="9038" w:type="dxa"/>
            <w:gridSpan w:val="3"/>
            <w:shd w:val="clear" w:color="auto" w:fill="D9D9D9" w:themeFill="background1" w:themeFillShade="D9"/>
          </w:tcPr>
          <w:p w:rsidR="00B502E1" w:rsidRPr="00541B9C" w:rsidRDefault="00F33E38" w:rsidP="00D73ED8">
            <w:pPr>
              <w:ind w:left="0"/>
              <w:rPr>
                <w:rFonts w:ascii="Arial" w:hAnsi="Arial" w:cs="Arial"/>
                <w:b w:val="0"/>
                <w:sz w:val="24"/>
                <w:szCs w:val="24"/>
                <w:lang w:val="ru-RU"/>
              </w:rPr>
            </w:pPr>
            <w:r w:rsidRPr="00541B9C">
              <w:rPr>
                <w:rFonts w:ascii="Arial" w:hAnsi="Arial" w:cs="Arial"/>
                <w:sz w:val="24"/>
                <w:szCs w:val="24"/>
                <w:lang w:val="ru-RU"/>
              </w:rPr>
              <w:t>ІНТЕГРОВАНА КОМАНДА АНАЛІЗУ ІНФОРМАЦІЙНОЇ БЕЗПЕКИ</w:t>
            </w:r>
          </w:p>
        </w:tc>
      </w:tr>
      <w:tr w:rsidR="005022C3" w:rsidRPr="00541B9C" w:rsidTr="00B502E1">
        <w:tc>
          <w:tcPr>
            <w:tcW w:w="1100" w:type="dxa"/>
            <w:vMerge w:val="restart"/>
          </w:tcPr>
          <w:p w:rsidR="005022C3" w:rsidRPr="00541B9C" w:rsidRDefault="005022C3" w:rsidP="00D73ED8">
            <w:pPr>
              <w:ind w:left="0"/>
              <w:rPr>
                <w:rFonts w:ascii="Arial" w:hAnsi="Arial" w:cs="Arial"/>
                <w:b w:val="0"/>
                <w:sz w:val="24"/>
                <w:szCs w:val="24"/>
                <w:lang w:val="ru-RU"/>
              </w:rPr>
            </w:pPr>
          </w:p>
        </w:tc>
        <w:tc>
          <w:tcPr>
            <w:tcW w:w="9038" w:type="dxa"/>
            <w:gridSpan w:val="3"/>
          </w:tcPr>
          <w:p w:rsidR="005022C3" w:rsidRPr="00541B9C" w:rsidRDefault="005022C3"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022C3" w:rsidRPr="00541B9C" w:rsidRDefault="005022C3"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5022C3" w:rsidRPr="00863BB4" w:rsidTr="00030DDF">
        <w:tc>
          <w:tcPr>
            <w:tcW w:w="1100" w:type="dxa"/>
            <w:vMerge/>
          </w:tcPr>
          <w:p w:rsidR="005022C3" w:rsidRPr="00541B9C" w:rsidRDefault="005022C3" w:rsidP="00D73ED8">
            <w:pPr>
              <w:ind w:left="0"/>
              <w:rPr>
                <w:rFonts w:ascii="Arial" w:hAnsi="Arial" w:cs="Arial"/>
                <w:b w:val="0"/>
                <w:sz w:val="24"/>
                <w:szCs w:val="24"/>
              </w:rPr>
            </w:pPr>
          </w:p>
        </w:tc>
        <w:tc>
          <w:tcPr>
            <w:tcW w:w="1276" w:type="dxa"/>
            <w:vMerge w:val="restart"/>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IR-10[1]</w:t>
            </w:r>
          </w:p>
        </w:tc>
        <w:tc>
          <w:tcPr>
            <w:tcW w:w="1559" w:type="dxa"/>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IR-10[1][1]</w:t>
            </w:r>
          </w:p>
        </w:tc>
        <w:tc>
          <w:tcPr>
            <w:tcW w:w="6203" w:type="dxa"/>
          </w:tcPr>
          <w:p w:rsidR="005022C3" w:rsidRPr="00541B9C" w:rsidRDefault="005022C3" w:rsidP="00D73ED8">
            <w:pPr>
              <w:ind w:left="0"/>
              <w:rPr>
                <w:rFonts w:ascii="Arial" w:hAnsi="Arial" w:cs="Arial"/>
                <w:b w:val="0"/>
                <w:sz w:val="24"/>
                <w:szCs w:val="24"/>
                <w:lang w:val="ru-RU"/>
              </w:rPr>
            </w:pPr>
            <w:r w:rsidRPr="00541B9C">
              <w:rPr>
                <w:rFonts w:ascii="Arial" w:eastAsia="Calibri" w:hAnsi="Arial" w:cs="Arial"/>
                <w:b w:val="0"/>
                <w:sz w:val="24"/>
                <w:szCs w:val="24"/>
                <w:lang w:val="uk-UA"/>
              </w:rPr>
              <w:t>Визначити команду аналітиків криміналістів для обробки інцидентів в режимі реального часу.</w:t>
            </w:r>
          </w:p>
        </w:tc>
      </w:tr>
      <w:tr w:rsidR="005022C3" w:rsidRPr="00863BB4" w:rsidTr="00030DDF">
        <w:tc>
          <w:tcPr>
            <w:tcW w:w="1100" w:type="dxa"/>
            <w:vMerge/>
          </w:tcPr>
          <w:p w:rsidR="005022C3" w:rsidRPr="00541B9C" w:rsidRDefault="005022C3" w:rsidP="00D73ED8">
            <w:pPr>
              <w:ind w:left="0"/>
              <w:rPr>
                <w:rFonts w:ascii="Arial" w:hAnsi="Arial" w:cs="Arial"/>
                <w:b w:val="0"/>
                <w:sz w:val="24"/>
                <w:szCs w:val="24"/>
                <w:lang w:val="ru-RU"/>
              </w:rPr>
            </w:pPr>
          </w:p>
        </w:tc>
        <w:tc>
          <w:tcPr>
            <w:tcW w:w="1276" w:type="dxa"/>
            <w:vMerge/>
          </w:tcPr>
          <w:p w:rsidR="005022C3" w:rsidRPr="00541B9C" w:rsidRDefault="005022C3" w:rsidP="00D73ED8">
            <w:pPr>
              <w:ind w:left="0"/>
              <w:rPr>
                <w:rFonts w:ascii="Arial" w:hAnsi="Arial" w:cs="Arial"/>
                <w:b w:val="0"/>
                <w:sz w:val="24"/>
                <w:szCs w:val="24"/>
                <w:lang w:val="ru-RU"/>
              </w:rPr>
            </w:pPr>
          </w:p>
        </w:tc>
        <w:tc>
          <w:tcPr>
            <w:tcW w:w="1559" w:type="dxa"/>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IR-10[1][2]</w:t>
            </w:r>
          </w:p>
        </w:tc>
        <w:tc>
          <w:tcPr>
            <w:tcW w:w="6203" w:type="dxa"/>
          </w:tcPr>
          <w:p w:rsidR="005022C3" w:rsidRPr="00541B9C" w:rsidRDefault="005022C3" w:rsidP="00D73ED8">
            <w:pPr>
              <w:ind w:left="0"/>
              <w:rPr>
                <w:rFonts w:ascii="Arial" w:hAnsi="Arial" w:cs="Arial"/>
                <w:b w:val="0"/>
                <w:sz w:val="24"/>
                <w:szCs w:val="24"/>
                <w:lang w:val="ru-RU"/>
              </w:rPr>
            </w:pPr>
            <w:r w:rsidRPr="00541B9C">
              <w:rPr>
                <w:rFonts w:ascii="Arial" w:eastAsia="Calibri" w:hAnsi="Arial" w:cs="Arial"/>
                <w:b w:val="0"/>
                <w:sz w:val="24"/>
                <w:szCs w:val="24"/>
                <w:lang w:val="uk-UA"/>
              </w:rPr>
              <w:t>Визначити аналітиків зловмисного коду для обробки інцидентів в режимі реального часу.</w:t>
            </w:r>
          </w:p>
        </w:tc>
      </w:tr>
      <w:tr w:rsidR="005022C3" w:rsidRPr="00863BB4" w:rsidTr="00030DDF">
        <w:tc>
          <w:tcPr>
            <w:tcW w:w="1100" w:type="dxa"/>
            <w:vMerge/>
          </w:tcPr>
          <w:p w:rsidR="005022C3" w:rsidRPr="00541B9C" w:rsidRDefault="005022C3" w:rsidP="00D73ED8">
            <w:pPr>
              <w:ind w:left="0"/>
              <w:rPr>
                <w:rFonts w:ascii="Arial" w:hAnsi="Arial" w:cs="Arial"/>
                <w:b w:val="0"/>
                <w:sz w:val="24"/>
                <w:szCs w:val="24"/>
                <w:lang w:val="ru-RU"/>
              </w:rPr>
            </w:pPr>
          </w:p>
        </w:tc>
        <w:tc>
          <w:tcPr>
            <w:tcW w:w="1276" w:type="dxa"/>
            <w:vMerge/>
          </w:tcPr>
          <w:p w:rsidR="005022C3" w:rsidRPr="00541B9C" w:rsidRDefault="005022C3" w:rsidP="00D73ED8">
            <w:pPr>
              <w:ind w:left="0"/>
              <w:rPr>
                <w:rFonts w:ascii="Arial" w:hAnsi="Arial" w:cs="Arial"/>
                <w:b w:val="0"/>
                <w:sz w:val="24"/>
                <w:szCs w:val="24"/>
                <w:lang w:val="ru-RU"/>
              </w:rPr>
            </w:pPr>
          </w:p>
        </w:tc>
        <w:tc>
          <w:tcPr>
            <w:tcW w:w="1559" w:type="dxa"/>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IR-10[1][3]</w:t>
            </w:r>
          </w:p>
        </w:tc>
        <w:tc>
          <w:tcPr>
            <w:tcW w:w="6203" w:type="dxa"/>
          </w:tcPr>
          <w:p w:rsidR="005022C3" w:rsidRPr="00541B9C" w:rsidRDefault="005022C3"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Визначити розробників інструментів для обробки </w:t>
            </w:r>
            <w:r w:rsidRPr="00541B9C">
              <w:rPr>
                <w:rFonts w:ascii="Arial" w:eastAsia="Calibri" w:hAnsi="Arial" w:cs="Arial"/>
                <w:b w:val="0"/>
                <w:sz w:val="24"/>
                <w:szCs w:val="24"/>
                <w:lang w:val="uk-UA"/>
              </w:rPr>
              <w:lastRenderedPageBreak/>
              <w:t>інцидентів в режимі реального часу.</w:t>
            </w:r>
          </w:p>
        </w:tc>
      </w:tr>
      <w:tr w:rsidR="005022C3" w:rsidRPr="00863BB4" w:rsidTr="00030DDF">
        <w:tc>
          <w:tcPr>
            <w:tcW w:w="1100" w:type="dxa"/>
            <w:vMerge/>
          </w:tcPr>
          <w:p w:rsidR="005022C3" w:rsidRPr="00541B9C" w:rsidRDefault="005022C3" w:rsidP="00D73ED8">
            <w:pPr>
              <w:ind w:left="0"/>
              <w:rPr>
                <w:rFonts w:ascii="Arial" w:hAnsi="Arial" w:cs="Arial"/>
                <w:b w:val="0"/>
                <w:sz w:val="24"/>
                <w:szCs w:val="24"/>
                <w:lang w:val="ru-RU"/>
              </w:rPr>
            </w:pPr>
          </w:p>
        </w:tc>
        <w:tc>
          <w:tcPr>
            <w:tcW w:w="1276" w:type="dxa"/>
            <w:vMerge/>
          </w:tcPr>
          <w:p w:rsidR="005022C3" w:rsidRPr="00541B9C" w:rsidRDefault="005022C3" w:rsidP="00D73ED8">
            <w:pPr>
              <w:ind w:left="0"/>
              <w:rPr>
                <w:rFonts w:ascii="Arial" w:hAnsi="Arial" w:cs="Arial"/>
                <w:b w:val="0"/>
                <w:sz w:val="24"/>
                <w:szCs w:val="24"/>
                <w:lang w:val="ru-RU"/>
              </w:rPr>
            </w:pPr>
          </w:p>
        </w:tc>
        <w:tc>
          <w:tcPr>
            <w:tcW w:w="1559" w:type="dxa"/>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IR-10[1][4]</w:t>
            </w:r>
          </w:p>
        </w:tc>
        <w:tc>
          <w:tcPr>
            <w:tcW w:w="6203" w:type="dxa"/>
          </w:tcPr>
          <w:p w:rsidR="005022C3" w:rsidRPr="00541B9C" w:rsidRDefault="005022C3" w:rsidP="00D73ED8">
            <w:pPr>
              <w:ind w:left="0"/>
              <w:rPr>
                <w:rFonts w:ascii="Arial" w:hAnsi="Arial" w:cs="Arial"/>
                <w:b w:val="0"/>
                <w:sz w:val="24"/>
                <w:szCs w:val="24"/>
                <w:lang w:val="ru-RU"/>
              </w:rPr>
            </w:pPr>
            <w:r w:rsidRPr="00541B9C">
              <w:rPr>
                <w:rFonts w:ascii="Arial" w:eastAsia="Calibri" w:hAnsi="Arial" w:cs="Arial"/>
                <w:b w:val="0"/>
                <w:sz w:val="24"/>
                <w:szCs w:val="24"/>
                <w:lang w:val="uk-UA"/>
              </w:rPr>
              <w:t>Визначити оперативного персоналу для обробки інцидентів в режимі реального часу.</w:t>
            </w:r>
          </w:p>
        </w:tc>
      </w:tr>
      <w:tr w:rsidR="005022C3" w:rsidRPr="00863BB4" w:rsidTr="00030DDF">
        <w:tc>
          <w:tcPr>
            <w:tcW w:w="1100" w:type="dxa"/>
            <w:vMerge/>
          </w:tcPr>
          <w:p w:rsidR="005022C3" w:rsidRPr="00541B9C" w:rsidRDefault="005022C3" w:rsidP="00D73ED8">
            <w:pPr>
              <w:ind w:left="0"/>
              <w:rPr>
                <w:rFonts w:ascii="Arial" w:hAnsi="Arial" w:cs="Arial"/>
                <w:b w:val="0"/>
                <w:sz w:val="24"/>
                <w:szCs w:val="24"/>
                <w:lang w:val="ru-RU"/>
              </w:rPr>
            </w:pPr>
          </w:p>
        </w:tc>
        <w:tc>
          <w:tcPr>
            <w:tcW w:w="1276" w:type="dxa"/>
            <w:vMerge w:val="restart"/>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IR-10[2]</w:t>
            </w:r>
          </w:p>
        </w:tc>
        <w:tc>
          <w:tcPr>
            <w:tcW w:w="7762" w:type="dxa"/>
            <w:gridSpan w:val="2"/>
          </w:tcPr>
          <w:p w:rsidR="005022C3" w:rsidRPr="00541B9C" w:rsidRDefault="005022C3" w:rsidP="00D73ED8">
            <w:pPr>
              <w:ind w:left="0"/>
              <w:rPr>
                <w:rFonts w:ascii="Arial" w:hAnsi="Arial" w:cs="Arial"/>
                <w:b w:val="0"/>
                <w:sz w:val="24"/>
                <w:szCs w:val="24"/>
                <w:lang w:val="ru-RU"/>
              </w:rPr>
            </w:pPr>
            <w:r w:rsidRPr="00541B9C">
              <w:rPr>
                <w:rFonts w:ascii="Arial" w:eastAsia="Calibri" w:hAnsi="Arial" w:cs="Arial"/>
                <w:b w:val="0"/>
                <w:sz w:val="24"/>
                <w:szCs w:val="24"/>
                <w:lang w:val="uk-UA"/>
              </w:rPr>
              <w:t>Створити інтегровану команду для обробки інц</w:t>
            </w:r>
            <w:r w:rsidR="00126B9C" w:rsidRPr="00541B9C">
              <w:rPr>
                <w:rFonts w:ascii="Arial" w:eastAsia="Calibri" w:hAnsi="Arial" w:cs="Arial"/>
                <w:b w:val="0"/>
                <w:sz w:val="24"/>
                <w:szCs w:val="24"/>
                <w:lang w:val="uk-UA"/>
              </w:rPr>
              <w:t>идентів в режимі реального часу з</w:t>
            </w:r>
            <w:r w:rsidR="00126B9C" w:rsidRPr="00541B9C">
              <w:rPr>
                <w:rFonts w:ascii="Arial" w:eastAsia="Calibri" w:hAnsi="Arial" w:cs="Arial"/>
                <w:b w:val="0"/>
                <w:sz w:val="24"/>
                <w:szCs w:val="24"/>
                <w:lang w:val="ru-RU"/>
              </w:rPr>
              <w:t>:</w:t>
            </w:r>
          </w:p>
        </w:tc>
      </w:tr>
      <w:tr w:rsidR="005022C3" w:rsidRPr="00541B9C" w:rsidTr="00030DDF">
        <w:tc>
          <w:tcPr>
            <w:tcW w:w="1100" w:type="dxa"/>
            <w:vMerge/>
          </w:tcPr>
          <w:p w:rsidR="005022C3" w:rsidRPr="00541B9C" w:rsidRDefault="005022C3" w:rsidP="00D73ED8">
            <w:pPr>
              <w:ind w:left="0"/>
              <w:rPr>
                <w:rFonts w:ascii="Arial" w:hAnsi="Arial" w:cs="Arial"/>
                <w:b w:val="0"/>
                <w:sz w:val="24"/>
                <w:szCs w:val="24"/>
                <w:lang w:val="ru-RU"/>
              </w:rPr>
            </w:pPr>
          </w:p>
        </w:tc>
        <w:tc>
          <w:tcPr>
            <w:tcW w:w="1276" w:type="dxa"/>
            <w:vMerge/>
          </w:tcPr>
          <w:p w:rsidR="005022C3" w:rsidRPr="00541B9C" w:rsidRDefault="005022C3" w:rsidP="00D73ED8">
            <w:pPr>
              <w:ind w:left="0"/>
              <w:rPr>
                <w:rFonts w:ascii="Arial" w:hAnsi="Arial" w:cs="Arial"/>
                <w:b w:val="0"/>
                <w:sz w:val="24"/>
                <w:szCs w:val="24"/>
                <w:lang w:val="ru-RU"/>
              </w:rPr>
            </w:pPr>
          </w:p>
        </w:tc>
        <w:tc>
          <w:tcPr>
            <w:tcW w:w="1559" w:type="dxa"/>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IR-10[2][1]</w:t>
            </w:r>
          </w:p>
        </w:tc>
        <w:tc>
          <w:tcPr>
            <w:tcW w:w="6203" w:type="dxa"/>
          </w:tcPr>
          <w:p w:rsidR="005022C3" w:rsidRPr="00541B9C" w:rsidRDefault="005022C3" w:rsidP="00D73ED8">
            <w:pPr>
              <w:ind w:left="0"/>
              <w:rPr>
                <w:rFonts w:ascii="Arial" w:hAnsi="Arial" w:cs="Arial"/>
                <w:b w:val="0"/>
                <w:sz w:val="24"/>
                <w:szCs w:val="24"/>
                <w:lang w:val="ru-RU"/>
              </w:rPr>
            </w:pPr>
            <w:r w:rsidRPr="00541B9C">
              <w:rPr>
                <w:rFonts w:ascii="Arial" w:eastAsia="Calibri" w:hAnsi="Arial" w:cs="Arial"/>
                <w:b w:val="0"/>
                <w:sz w:val="24"/>
                <w:szCs w:val="24"/>
                <w:lang w:val="uk-UA"/>
              </w:rPr>
              <w:t xml:space="preserve">аналітиків криміналістів </w:t>
            </w:r>
          </w:p>
        </w:tc>
      </w:tr>
      <w:tr w:rsidR="005022C3" w:rsidRPr="00541B9C" w:rsidTr="00030DDF">
        <w:tc>
          <w:tcPr>
            <w:tcW w:w="1100" w:type="dxa"/>
            <w:vMerge/>
          </w:tcPr>
          <w:p w:rsidR="005022C3" w:rsidRPr="00541B9C" w:rsidRDefault="005022C3" w:rsidP="00D73ED8">
            <w:pPr>
              <w:ind w:left="0"/>
              <w:rPr>
                <w:rFonts w:ascii="Arial" w:hAnsi="Arial" w:cs="Arial"/>
                <w:b w:val="0"/>
                <w:sz w:val="24"/>
                <w:szCs w:val="24"/>
                <w:lang w:val="ru-RU"/>
              </w:rPr>
            </w:pPr>
          </w:p>
        </w:tc>
        <w:tc>
          <w:tcPr>
            <w:tcW w:w="1276" w:type="dxa"/>
            <w:vMerge/>
          </w:tcPr>
          <w:p w:rsidR="005022C3" w:rsidRPr="00541B9C" w:rsidRDefault="005022C3" w:rsidP="00D73ED8">
            <w:pPr>
              <w:ind w:left="0"/>
              <w:rPr>
                <w:rFonts w:ascii="Arial" w:hAnsi="Arial" w:cs="Arial"/>
                <w:b w:val="0"/>
                <w:sz w:val="24"/>
                <w:szCs w:val="24"/>
                <w:lang w:val="ru-RU"/>
              </w:rPr>
            </w:pPr>
          </w:p>
        </w:tc>
        <w:tc>
          <w:tcPr>
            <w:tcW w:w="1559" w:type="dxa"/>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IR-10[2][2]</w:t>
            </w:r>
          </w:p>
        </w:tc>
        <w:tc>
          <w:tcPr>
            <w:tcW w:w="6203" w:type="dxa"/>
          </w:tcPr>
          <w:p w:rsidR="005022C3" w:rsidRPr="00541B9C" w:rsidRDefault="005022C3" w:rsidP="00D73ED8">
            <w:pPr>
              <w:ind w:left="0"/>
              <w:rPr>
                <w:rFonts w:ascii="Arial" w:hAnsi="Arial" w:cs="Arial"/>
                <w:b w:val="0"/>
                <w:sz w:val="24"/>
                <w:szCs w:val="24"/>
                <w:lang w:val="ru-RU"/>
              </w:rPr>
            </w:pPr>
            <w:r w:rsidRPr="00541B9C">
              <w:rPr>
                <w:rFonts w:ascii="Arial" w:eastAsia="Calibri" w:hAnsi="Arial" w:cs="Arial"/>
                <w:b w:val="0"/>
                <w:sz w:val="24"/>
                <w:szCs w:val="24"/>
                <w:lang w:val="uk-UA"/>
              </w:rPr>
              <w:t>аналітиків зловмисного коду</w:t>
            </w:r>
          </w:p>
        </w:tc>
      </w:tr>
      <w:tr w:rsidR="005022C3" w:rsidRPr="00541B9C" w:rsidTr="00030DDF">
        <w:tc>
          <w:tcPr>
            <w:tcW w:w="1100" w:type="dxa"/>
            <w:vMerge/>
          </w:tcPr>
          <w:p w:rsidR="005022C3" w:rsidRPr="00541B9C" w:rsidRDefault="005022C3" w:rsidP="00D73ED8">
            <w:pPr>
              <w:ind w:left="0"/>
              <w:rPr>
                <w:rFonts w:ascii="Arial" w:hAnsi="Arial" w:cs="Arial"/>
                <w:b w:val="0"/>
                <w:sz w:val="24"/>
                <w:szCs w:val="24"/>
                <w:lang w:val="ru-RU"/>
              </w:rPr>
            </w:pPr>
          </w:p>
        </w:tc>
        <w:tc>
          <w:tcPr>
            <w:tcW w:w="1276" w:type="dxa"/>
            <w:vMerge/>
          </w:tcPr>
          <w:p w:rsidR="005022C3" w:rsidRPr="00541B9C" w:rsidRDefault="005022C3" w:rsidP="00D73ED8">
            <w:pPr>
              <w:ind w:left="0"/>
              <w:rPr>
                <w:rFonts w:ascii="Arial" w:hAnsi="Arial" w:cs="Arial"/>
                <w:b w:val="0"/>
                <w:sz w:val="24"/>
                <w:szCs w:val="24"/>
                <w:lang w:val="ru-RU"/>
              </w:rPr>
            </w:pPr>
          </w:p>
        </w:tc>
        <w:tc>
          <w:tcPr>
            <w:tcW w:w="1559" w:type="dxa"/>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IR-10[2][3]</w:t>
            </w:r>
          </w:p>
        </w:tc>
        <w:tc>
          <w:tcPr>
            <w:tcW w:w="6203" w:type="dxa"/>
          </w:tcPr>
          <w:p w:rsidR="005022C3" w:rsidRPr="00541B9C" w:rsidRDefault="005022C3" w:rsidP="00D73ED8">
            <w:pPr>
              <w:ind w:left="0"/>
              <w:rPr>
                <w:rFonts w:ascii="Arial" w:hAnsi="Arial" w:cs="Arial"/>
                <w:b w:val="0"/>
                <w:sz w:val="24"/>
                <w:szCs w:val="24"/>
                <w:lang w:val="ru-RU"/>
              </w:rPr>
            </w:pPr>
            <w:r w:rsidRPr="00541B9C">
              <w:rPr>
                <w:rFonts w:ascii="Arial" w:eastAsia="Calibri" w:hAnsi="Arial" w:cs="Arial"/>
                <w:b w:val="0"/>
                <w:sz w:val="24"/>
                <w:szCs w:val="24"/>
                <w:lang w:val="uk-UA"/>
              </w:rPr>
              <w:t>розробників інструментів</w:t>
            </w:r>
          </w:p>
        </w:tc>
      </w:tr>
      <w:tr w:rsidR="005022C3" w:rsidRPr="00541B9C" w:rsidTr="00030DDF">
        <w:tc>
          <w:tcPr>
            <w:tcW w:w="1100" w:type="dxa"/>
            <w:vMerge/>
          </w:tcPr>
          <w:p w:rsidR="005022C3" w:rsidRPr="00541B9C" w:rsidRDefault="005022C3" w:rsidP="00D73ED8">
            <w:pPr>
              <w:ind w:left="0"/>
              <w:rPr>
                <w:rFonts w:ascii="Arial" w:hAnsi="Arial" w:cs="Arial"/>
                <w:b w:val="0"/>
                <w:sz w:val="24"/>
                <w:szCs w:val="24"/>
                <w:lang w:val="ru-RU"/>
              </w:rPr>
            </w:pPr>
          </w:p>
        </w:tc>
        <w:tc>
          <w:tcPr>
            <w:tcW w:w="1276" w:type="dxa"/>
            <w:vMerge/>
          </w:tcPr>
          <w:p w:rsidR="005022C3" w:rsidRPr="00541B9C" w:rsidRDefault="005022C3" w:rsidP="00D73ED8">
            <w:pPr>
              <w:ind w:left="0"/>
              <w:rPr>
                <w:rFonts w:ascii="Arial" w:hAnsi="Arial" w:cs="Arial"/>
                <w:b w:val="0"/>
                <w:sz w:val="24"/>
                <w:szCs w:val="24"/>
                <w:lang w:val="ru-RU"/>
              </w:rPr>
            </w:pPr>
          </w:p>
        </w:tc>
        <w:tc>
          <w:tcPr>
            <w:tcW w:w="1559" w:type="dxa"/>
          </w:tcPr>
          <w:p w:rsidR="005022C3" w:rsidRPr="00541B9C" w:rsidRDefault="005022C3" w:rsidP="00D73ED8">
            <w:pPr>
              <w:ind w:left="0"/>
              <w:rPr>
                <w:rFonts w:ascii="Arial" w:hAnsi="Arial" w:cs="Arial"/>
                <w:b w:val="0"/>
                <w:sz w:val="24"/>
                <w:szCs w:val="24"/>
              </w:rPr>
            </w:pPr>
            <w:r w:rsidRPr="00541B9C">
              <w:rPr>
                <w:rFonts w:ascii="Arial" w:hAnsi="Arial" w:cs="Arial"/>
                <w:sz w:val="24"/>
                <w:szCs w:val="24"/>
              </w:rPr>
              <w:t>IR-10[2][4]</w:t>
            </w:r>
          </w:p>
        </w:tc>
        <w:tc>
          <w:tcPr>
            <w:tcW w:w="6203" w:type="dxa"/>
          </w:tcPr>
          <w:p w:rsidR="005022C3" w:rsidRPr="00541B9C" w:rsidRDefault="005022C3" w:rsidP="00D73ED8">
            <w:pPr>
              <w:ind w:left="0"/>
              <w:rPr>
                <w:rFonts w:ascii="Arial" w:hAnsi="Arial" w:cs="Arial"/>
                <w:b w:val="0"/>
                <w:sz w:val="24"/>
                <w:szCs w:val="24"/>
                <w:lang w:val="ru-RU"/>
              </w:rPr>
            </w:pPr>
            <w:r w:rsidRPr="00541B9C">
              <w:rPr>
                <w:rFonts w:ascii="Arial" w:eastAsia="Calibri" w:hAnsi="Arial" w:cs="Arial"/>
                <w:b w:val="0"/>
                <w:sz w:val="24"/>
                <w:szCs w:val="24"/>
                <w:lang w:val="uk-UA"/>
              </w:rPr>
              <w:t>оперативного персоналу</w:t>
            </w:r>
          </w:p>
        </w:tc>
      </w:tr>
      <w:tr w:rsidR="005022C3" w:rsidRPr="00863BB4" w:rsidTr="00723C44">
        <w:tc>
          <w:tcPr>
            <w:tcW w:w="1100" w:type="dxa"/>
            <w:vMerge/>
          </w:tcPr>
          <w:p w:rsidR="005022C3" w:rsidRPr="00541B9C" w:rsidRDefault="005022C3" w:rsidP="00D73ED8">
            <w:pPr>
              <w:ind w:left="0"/>
              <w:rPr>
                <w:rFonts w:ascii="Arial" w:hAnsi="Arial" w:cs="Arial"/>
                <w:b w:val="0"/>
                <w:sz w:val="24"/>
                <w:szCs w:val="24"/>
                <w:lang w:val="ru-RU"/>
              </w:rPr>
            </w:pPr>
          </w:p>
        </w:tc>
        <w:tc>
          <w:tcPr>
            <w:tcW w:w="9038" w:type="dxa"/>
            <w:gridSpan w:val="3"/>
          </w:tcPr>
          <w:p w:rsidR="005022C3" w:rsidRPr="00541B9C" w:rsidRDefault="005022C3"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022C3" w:rsidRPr="00541B9C" w:rsidRDefault="005022C3"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реагування на інциденти; процедури, що стосуються планування реагування на інциденти та інтеграції групи аналізу безпеки; план реагування на інциденти; інші відповідні документи або записи].</w:t>
            </w:r>
          </w:p>
          <w:p w:rsidR="005022C3" w:rsidRPr="00541B9C" w:rsidRDefault="005022C3"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реагування на інциденти та аналіз інформаційної безпеки; організаційний персонал, який відповідає за інформаційну безпеку; організаційний персонал, який бере участь у групах інтегрованого аналізу безпеки].</w:t>
            </w:r>
          </w:p>
        </w:tc>
      </w:tr>
    </w:tbl>
    <w:p w:rsidR="00B502E1" w:rsidRPr="00541B9C" w:rsidRDefault="00B502E1" w:rsidP="00D73ED8">
      <w:pPr>
        <w:spacing w:line="240" w:lineRule="auto"/>
        <w:ind w:left="0"/>
        <w:rPr>
          <w:rFonts w:ascii="Arial" w:hAnsi="Arial" w:cs="Arial"/>
          <w:b w:val="0"/>
          <w:sz w:val="24"/>
          <w:szCs w:val="24"/>
          <w:lang w:val="uk-UA"/>
        </w:rPr>
      </w:pPr>
    </w:p>
    <w:p w:rsidR="00642E2E" w:rsidRPr="00541B9C" w:rsidRDefault="00642E2E" w:rsidP="00D73ED8">
      <w:pPr>
        <w:spacing w:line="240" w:lineRule="auto"/>
        <w:ind w:left="0"/>
        <w:rPr>
          <w:rFonts w:ascii="Arial" w:hAnsi="Arial" w:cs="Arial"/>
          <w:b w:val="0"/>
          <w:sz w:val="24"/>
          <w:szCs w:val="24"/>
          <w:lang w:val="uk-UA"/>
        </w:rPr>
      </w:pPr>
      <w:r w:rsidRPr="00541B9C">
        <w:rPr>
          <w:rFonts w:ascii="Arial" w:hAnsi="Arial" w:cs="Arial"/>
          <w:b w:val="0"/>
          <w:sz w:val="24"/>
          <w:szCs w:val="24"/>
          <w:lang w:val="uk-UA"/>
        </w:rPr>
        <w:br w:type="page"/>
      </w:r>
    </w:p>
    <w:p w:rsidR="00B502E1" w:rsidRPr="00541B9C" w:rsidRDefault="00DA46FD" w:rsidP="00D73ED8">
      <w:pPr>
        <w:pStyle w:val="a7"/>
        <w:numPr>
          <w:ilvl w:val="0"/>
          <w:numId w:val="4"/>
        </w:numPr>
        <w:ind w:left="0" w:firstLine="0"/>
        <w:outlineLvl w:val="0"/>
        <w:rPr>
          <w:rFonts w:ascii="Arial" w:hAnsi="Arial" w:cs="Arial"/>
          <w:b/>
        </w:rPr>
      </w:pPr>
      <w:bookmarkStart w:id="23" w:name="_Toc75944795"/>
      <w:bookmarkStart w:id="24" w:name="_Toc89269696"/>
      <w:r w:rsidRPr="00541B9C">
        <w:rPr>
          <w:rFonts w:ascii="Arial" w:hAnsi="Arial" w:cs="Arial"/>
          <w:b/>
        </w:rPr>
        <w:lastRenderedPageBreak/>
        <w:t>КЛАС ЗАХОДІВ ЗАХИСТУ MA – ТЕХНІЧНЕ ОБСЛУГОВУВАННЯ</w:t>
      </w:r>
      <w:bookmarkEnd w:id="23"/>
      <w:bookmarkEnd w:id="24"/>
    </w:p>
    <w:p w:rsidR="00945C13" w:rsidRPr="00541B9C" w:rsidRDefault="00945C13" w:rsidP="00D73ED8">
      <w:pPr>
        <w:spacing w:line="240" w:lineRule="auto"/>
        <w:ind w:left="0"/>
        <w:rPr>
          <w:rFonts w:ascii="Arial" w:hAnsi="Arial" w:cs="Arial"/>
          <w:b w:val="0"/>
          <w:sz w:val="24"/>
          <w:szCs w:val="24"/>
          <w:lang w:val="uk-UA"/>
        </w:rPr>
      </w:pPr>
    </w:p>
    <w:p w:rsidR="00945C13" w:rsidRPr="00541B9C" w:rsidRDefault="00945C13" w:rsidP="00D73ED8">
      <w:pPr>
        <w:spacing w:line="240" w:lineRule="auto"/>
        <w:ind w:left="0"/>
        <w:rPr>
          <w:rFonts w:ascii="Arial" w:hAnsi="Arial" w:cs="Arial"/>
          <w:b w:val="0"/>
          <w:sz w:val="24"/>
          <w:szCs w:val="24"/>
          <w:lang w:val="uk-UA"/>
        </w:rPr>
      </w:pPr>
    </w:p>
    <w:tbl>
      <w:tblPr>
        <w:tblStyle w:val="a3"/>
        <w:tblW w:w="5018" w:type="pct"/>
        <w:tblLayout w:type="fixed"/>
        <w:tblLook w:val="04A0" w:firstRow="1" w:lastRow="0" w:firstColumn="1" w:lastColumn="0" w:noHBand="0" w:noVBand="1"/>
      </w:tblPr>
      <w:tblGrid>
        <w:gridCol w:w="817"/>
        <w:gridCol w:w="702"/>
        <w:gridCol w:w="1117"/>
        <w:gridCol w:w="562"/>
        <w:gridCol w:w="698"/>
        <w:gridCol w:w="138"/>
        <w:gridCol w:w="1404"/>
        <w:gridCol w:w="275"/>
        <w:gridCol w:w="262"/>
        <w:gridCol w:w="586"/>
        <w:gridCol w:w="65"/>
        <w:gridCol w:w="769"/>
        <w:gridCol w:w="419"/>
        <w:gridCol w:w="427"/>
        <w:gridCol w:w="1933"/>
      </w:tblGrid>
      <w:tr w:rsidR="00945C13" w:rsidRPr="00863BB4" w:rsidTr="000739E5">
        <w:trPr>
          <w:cantSplit/>
        </w:trPr>
        <w:tc>
          <w:tcPr>
            <w:tcW w:w="401" w:type="pct"/>
            <w:shd w:val="clear" w:color="auto" w:fill="D9D9D9" w:themeFill="background1" w:themeFillShade="D9"/>
          </w:tcPr>
          <w:p w:rsidR="00945C13" w:rsidRPr="00541B9C" w:rsidRDefault="005D0FB4" w:rsidP="00D73ED8">
            <w:pPr>
              <w:spacing w:before="120" w:after="120"/>
              <w:ind w:left="0"/>
              <w:rPr>
                <w:rFonts w:ascii="Arial" w:hAnsi="Arial" w:cs="Arial"/>
                <w:b w:val="0"/>
                <w:sz w:val="24"/>
                <w:szCs w:val="24"/>
                <w:lang w:val="uk-UA"/>
              </w:rPr>
            </w:pPr>
            <w:r w:rsidRPr="00541B9C">
              <w:rPr>
                <w:rFonts w:ascii="Arial" w:hAnsi="Arial" w:cs="Arial"/>
                <w:sz w:val="24"/>
                <w:szCs w:val="24"/>
              </w:rPr>
              <w:t>MA-1</w:t>
            </w:r>
          </w:p>
        </w:tc>
        <w:tc>
          <w:tcPr>
            <w:tcW w:w="4599" w:type="pct"/>
            <w:gridSpan w:val="14"/>
            <w:shd w:val="clear" w:color="auto" w:fill="D9D9D9" w:themeFill="background1" w:themeFillShade="D9"/>
          </w:tcPr>
          <w:p w:rsidR="00945C13" w:rsidRPr="00541B9C" w:rsidRDefault="005D0FB4" w:rsidP="00D73ED8">
            <w:pPr>
              <w:spacing w:before="120" w:after="120"/>
              <w:ind w:left="0"/>
              <w:rPr>
                <w:rFonts w:ascii="Arial" w:hAnsi="Arial" w:cs="Arial"/>
                <w:b w:val="0"/>
                <w:sz w:val="24"/>
                <w:szCs w:val="24"/>
                <w:lang w:val="ru-RU"/>
              </w:rPr>
            </w:pPr>
            <w:r w:rsidRPr="00541B9C">
              <w:rPr>
                <w:rFonts w:ascii="Arial" w:hAnsi="Arial" w:cs="Arial"/>
                <w:sz w:val="24"/>
                <w:szCs w:val="24"/>
                <w:lang w:val="ru-RU"/>
              </w:rPr>
              <w:t xml:space="preserve">ПОЛІТИКА ТА ПРОЦЕДУРИ </w:t>
            </w:r>
            <w:r w:rsidRPr="00541B9C">
              <w:rPr>
                <w:rFonts w:ascii="Arial" w:hAnsi="Arial" w:cs="Arial"/>
                <w:noProof/>
                <w:sz w:val="24"/>
                <w:szCs w:val="24"/>
                <w:lang w:val="ru-RU"/>
              </w:rPr>
              <w:t>ТЕХНІЧНОГО ОБСЛУГОВУВАННЯ</w:t>
            </w:r>
          </w:p>
        </w:tc>
      </w:tr>
      <w:tr w:rsidR="00945C13" w:rsidRPr="00863BB4" w:rsidTr="000739E5">
        <w:trPr>
          <w:cantSplit/>
        </w:trPr>
        <w:tc>
          <w:tcPr>
            <w:tcW w:w="401" w:type="pct"/>
            <w:vMerge w:val="restart"/>
          </w:tcPr>
          <w:p w:rsidR="00945C13" w:rsidRPr="00541B9C" w:rsidRDefault="00945C13" w:rsidP="00D73ED8">
            <w:pPr>
              <w:spacing w:before="240" w:after="240"/>
              <w:ind w:left="0"/>
              <w:rPr>
                <w:rFonts w:ascii="Arial" w:hAnsi="Arial" w:cs="Arial"/>
                <w:b w:val="0"/>
                <w:sz w:val="24"/>
                <w:szCs w:val="24"/>
                <w:lang w:val="uk-UA"/>
              </w:rPr>
            </w:pPr>
          </w:p>
        </w:tc>
        <w:tc>
          <w:tcPr>
            <w:tcW w:w="4599" w:type="pct"/>
            <w:gridSpan w:val="14"/>
          </w:tcPr>
          <w:p w:rsidR="00945C13" w:rsidRPr="00541B9C" w:rsidRDefault="00945C13" w:rsidP="00D73ED8">
            <w:pPr>
              <w:ind w:left="0"/>
              <w:rPr>
                <w:rFonts w:ascii="Arial" w:hAnsi="Arial" w:cs="Arial"/>
                <w:sz w:val="24"/>
                <w:szCs w:val="24"/>
                <w:lang w:val="ru-RU"/>
              </w:rPr>
            </w:pPr>
            <w:r w:rsidRPr="00541B9C">
              <w:rPr>
                <w:rFonts w:ascii="Arial" w:hAnsi="Arial" w:cs="Arial"/>
                <w:sz w:val="24"/>
                <w:szCs w:val="24"/>
                <w:lang w:val="ru-RU"/>
              </w:rPr>
              <w:t>МЕТА ОЦІНКИ:</w:t>
            </w:r>
          </w:p>
          <w:p w:rsidR="00945C13" w:rsidRPr="00541B9C" w:rsidRDefault="00945C1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Визначте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w:t>
            </w:r>
          </w:p>
        </w:tc>
      </w:tr>
      <w:tr w:rsidR="00945C13" w:rsidRPr="00863BB4" w:rsidTr="000739E5">
        <w:trPr>
          <w:cantSplit/>
          <w:trHeight w:val="655"/>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p>
        </w:tc>
        <w:tc>
          <w:tcPr>
            <w:tcW w:w="549"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w:t>
            </w:r>
          </w:p>
        </w:tc>
        <w:tc>
          <w:tcPr>
            <w:tcW w:w="687" w:type="pct"/>
            <w:gridSpan w:val="3"/>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w:t>
            </w:r>
          </w:p>
        </w:tc>
        <w:tc>
          <w:tcPr>
            <w:tcW w:w="3017" w:type="pct"/>
            <w:gridSpan w:val="9"/>
          </w:tcPr>
          <w:p w:rsidR="00945C13" w:rsidRPr="00541B9C" w:rsidRDefault="00945C13"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Розробляє та документує </w:t>
            </w:r>
            <w:r w:rsidRPr="00D05145">
              <w:rPr>
                <w:rFonts w:ascii="Arial" w:eastAsia="Calibri" w:hAnsi="Arial" w:cs="Arial"/>
                <w:b w:val="0"/>
                <w:noProof/>
                <w:sz w:val="24"/>
                <w:szCs w:val="24"/>
                <w:lang w:val="uk-UA"/>
              </w:rPr>
              <w:t>п</w:t>
            </w:r>
            <w:r w:rsidRPr="00D05145">
              <w:rPr>
                <w:rFonts w:ascii="Arial" w:eastAsia="Calibri" w:hAnsi="Arial" w:cs="Arial"/>
                <w:b w:val="0"/>
                <w:noProof/>
                <w:sz w:val="24"/>
                <w:szCs w:val="24"/>
                <w:lang w:val="ru-RU"/>
              </w:rPr>
              <w:t xml:space="preserve">олітику </w:t>
            </w:r>
            <w:r w:rsidR="005D0FB4" w:rsidRPr="00D05145">
              <w:rPr>
                <w:rFonts w:ascii="Arial" w:hAnsi="Arial" w:cs="Arial"/>
                <w:b w:val="0"/>
                <w:noProof/>
                <w:sz w:val="24"/>
                <w:szCs w:val="24"/>
                <w:lang w:val="ru-RU"/>
              </w:rPr>
              <w:t>технічного обслуговування</w:t>
            </w:r>
            <w:r w:rsidRPr="00D05145">
              <w:rPr>
                <w:rFonts w:ascii="Arial" w:hAnsi="Arial" w:cs="Arial"/>
                <w:b w:val="0"/>
                <w:sz w:val="24"/>
                <w:szCs w:val="24"/>
                <w:lang w:val="ru-RU"/>
              </w:rPr>
              <w:t>, яка:</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825" w:type="pct"/>
            <w:gridSpan w:val="2"/>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-1(a)[1](1)(a)</w:t>
            </w:r>
          </w:p>
        </w:tc>
        <w:tc>
          <w:tcPr>
            <w:tcW w:w="2193" w:type="pct"/>
            <w:gridSpan w:val="7"/>
          </w:tcPr>
          <w:p w:rsidR="00945C13" w:rsidRPr="00541B9C" w:rsidRDefault="00945C1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lang w:val="ru-RU"/>
              </w:rPr>
              <w:t>:</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825" w:type="pct"/>
            <w:gridSpan w:val="2"/>
            <w:vMerge/>
          </w:tcPr>
          <w:p w:rsidR="00945C13" w:rsidRPr="00541B9C" w:rsidRDefault="00945C13" w:rsidP="00D73ED8">
            <w:pPr>
              <w:ind w:left="0"/>
              <w:rPr>
                <w:rFonts w:ascii="Arial" w:hAnsi="Arial" w:cs="Arial"/>
                <w:sz w:val="24"/>
                <w:szCs w:val="24"/>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w:t>
            </w:r>
            <w:r w:rsidR="00945C13" w:rsidRPr="00541B9C">
              <w:rPr>
                <w:rFonts w:ascii="Arial" w:hAnsi="Arial" w:cs="Arial"/>
                <w:sz w:val="24"/>
                <w:szCs w:val="24"/>
                <w:lang w:val="uk-UA"/>
              </w:rPr>
              <w:t>1</w:t>
            </w:r>
            <w:r w:rsidR="00945C13" w:rsidRPr="00541B9C">
              <w:rPr>
                <w:rFonts w:ascii="Arial" w:hAnsi="Arial" w:cs="Arial"/>
                <w:sz w:val="24"/>
                <w:szCs w:val="24"/>
              </w:rPr>
              <w:t>(a)[1](1)(a)[</w:t>
            </w:r>
            <w:r w:rsidR="00945C13" w:rsidRPr="00541B9C">
              <w:rPr>
                <w:rFonts w:ascii="Arial" w:hAnsi="Arial" w:cs="Arial"/>
                <w:sz w:val="24"/>
                <w:szCs w:val="24"/>
                <w:lang w:val="uk-UA"/>
              </w:rPr>
              <w:t>1</w:t>
            </w:r>
            <w:r w:rsidR="00945C13" w:rsidRPr="00541B9C">
              <w:rPr>
                <w:rFonts w:ascii="Arial" w:hAnsi="Arial" w:cs="Arial"/>
                <w:sz w:val="24"/>
                <w:szCs w:val="24"/>
              </w:rPr>
              <w:t>]</w:t>
            </w:r>
          </w:p>
        </w:tc>
        <w:tc>
          <w:tcPr>
            <w:tcW w:w="1366" w:type="pct"/>
            <w:gridSpan w:val="3"/>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sz w:val="24"/>
                <w:szCs w:val="24"/>
              </w:rPr>
            </w:pPr>
          </w:p>
        </w:tc>
        <w:tc>
          <w:tcPr>
            <w:tcW w:w="687" w:type="pct"/>
            <w:gridSpan w:val="3"/>
            <w:vMerge/>
          </w:tcPr>
          <w:p w:rsidR="00945C13" w:rsidRPr="00541B9C" w:rsidRDefault="00945C13" w:rsidP="00D73ED8">
            <w:pPr>
              <w:ind w:left="0"/>
              <w:rPr>
                <w:rFonts w:ascii="Arial" w:hAnsi="Arial" w:cs="Arial"/>
                <w:b w:val="0"/>
                <w:sz w:val="24"/>
                <w:szCs w:val="24"/>
              </w:rPr>
            </w:pPr>
          </w:p>
        </w:tc>
        <w:tc>
          <w:tcPr>
            <w:tcW w:w="825" w:type="pct"/>
            <w:gridSpan w:val="2"/>
            <w:vMerge/>
          </w:tcPr>
          <w:p w:rsidR="00945C13" w:rsidRPr="00541B9C" w:rsidRDefault="00945C13" w:rsidP="00D73ED8">
            <w:pPr>
              <w:ind w:left="0"/>
              <w:rPr>
                <w:rFonts w:ascii="Arial" w:hAnsi="Arial" w:cs="Arial"/>
                <w:sz w:val="24"/>
                <w:szCs w:val="24"/>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-1(a)[1](1)(a)[</w:t>
            </w:r>
            <w:r w:rsidR="00945C13" w:rsidRPr="00541B9C">
              <w:rPr>
                <w:rFonts w:ascii="Arial" w:hAnsi="Arial" w:cs="Arial"/>
                <w:sz w:val="24"/>
                <w:szCs w:val="24"/>
                <w:lang w:val="uk-UA"/>
              </w:rPr>
              <w:t>2</w:t>
            </w:r>
            <w:r w:rsidR="00945C13" w:rsidRPr="00541B9C">
              <w:rPr>
                <w:rFonts w:ascii="Arial" w:hAnsi="Arial" w:cs="Arial"/>
                <w:sz w:val="24"/>
                <w:szCs w:val="24"/>
              </w:rPr>
              <w:t>]</w:t>
            </w:r>
          </w:p>
        </w:tc>
        <w:tc>
          <w:tcPr>
            <w:tcW w:w="1366" w:type="pct"/>
            <w:gridSpan w:val="3"/>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825" w:type="pct"/>
            <w:gridSpan w:val="2"/>
            <w:vMerge/>
          </w:tcPr>
          <w:p w:rsidR="00945C13" w:rsidRPr="00541B9C" w:rsidRDefault="00945C13" w:rsidP="00D73ED8">
            <w:pPr>
              <w:ind w:left="0"/>
              <w:rPr>
                <w:rFonts w:ascii="Arial" w:hAnsi="Arial" w:cs="Arial"/>
                <w:sz w:val="24"/>
                <w:szCs w:val="24"/>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-1(a)[1](1)(a)[</w:t>
            </w:r>
            <w:r w:rsidR="00945C13" w:rsidRPr="00541B9C">
              <w:rPr>
                <w:rFonts w:ascii="Arial" w:hAnsi="Arial" w:cs="Arial"/>
                <w:sz w:val="24"/>
                <w:szCs w:val="24"/>
                <w:lang w:val="uk-UA"/>
              </w:rPr>
              <w:t>3</w:t>
            </w:r>
            <w:r w:rsidR="00945C13" w:rsidRPr="00541B9C">
              <w:rPr>
                <w:rFonts w:ascii="Arial" w:hAnsi="Arial" w:cs="Arial"/>
                <w:sz w:val="24"/>
                <w:szCs w:val="24"/>
              </w:rPr>
              <w:t>]</w:t>
            </w:r>
          </w:p>
        </w:tc>
        <w:tc>
          <w:tcPr>
            <w:tcW w:w="1366" w:type="pct"/>
            <w:gridSpan w:val="3"/>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825" w:type="pct"/>
            <w:gridSpan w:val="2"/>
            <w:vMerge/>
          </w:tcPr>
          <w:p w:rsidR="00945C13" w:rsidRPr="00541B9C" w:rsidRDefault="00945C13" w:rsidP="00D73ED8">
            <w:pPr>
              <w:ind w:left="0"/>
              <w:rPr>
                <w:rFonts w:ascii="Arial" w:hAnsi="Arial" w:cs="Arial"/>
                <w:sz w:val="24"/>
                <w:szCs w:val="24"/>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-1(a)[1](1)(a)[4]</w:t>
            </w:r>
          </w:p>
        </w:tc>
        <w:tc>
          <w:tcPr>
            <w:tcW w:w="1366" w:type="pct"/>
            <w:gridSpan w:val="3"/>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825" w:type="pct"/>
            <w:gridSpan w:val="2"/>
            <w:vMerge/>
          </w:tcPr>
          <w:p w:rsidR="00945C13" w:rsidRPr="00541B9C" w:rsidRDefault="00945C13" w:rsidP="00D73ED8">
            <w:pPr>
              <w:ind w:left="0"/>
              <w:rPr>
                <w:rFonts w:ascii="Arial" w:hAnsi="Arial" w:cs="Arial"/>
                <w:sz w:val="24"/>
                <w:szCs w:val="24"/>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-1(a)[1](1)(a)[5]</w:t>
            </w:r>
          </w:p>
        </w:tc>
        <w:tc>
          <w:tcPr>
            <w:tcW w:w="1366" w:type="pct"/>
            <w:gridSpan w:val="3"/>
          </w:tcPr>
          <w:p w:rsidR="00945C13" w:rsidRPr="00541B9C" w:rsidRDefault="00945C13" w:rsidP="00D73ED8">
            <w:pPr>
              <w:ind w:left="0"/>
              <w:rPr>
                <w:rFonts w:ascii="Arial" w:hAnsi="Arial" w:cs="Arial"/>
                <w:b w:val="0"/>
                <w:sz w:val="24"/>
                <w:szCs w:val="24"/>
              </w:rPr>
            </w:pPr>
            <w:r w:rsidRPr="00D05145">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825" w:type="pct"/>
            <w:gridSpan w:val="2"/>
            <w:vMerge/>
          </w:tcPr>
          <w:p w:rsidR="00945C13" w:rsidRPr="00541B9C" w:rsidRDefault="00945C13" w:rsidP="00D73ED8">
            <w:pPr>
              <w:ind w:left="0"/>
              <w:rPr>
                <w:rFonts w:ascii="Arial" w:hAnsi="Arial" w:cs="Arial"/>
                <w:sz w:val="24"/>
                <w:szCs w:val="24"/>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-1(a)[1](1)(a)[6]</w:t>
            </w:r>
          </w:p>
        </w:tc>
        <w:tc>
          <w:tcPr>
            <w:tcW w:w="1366" w:type="pct"/>
            <w:gridSpan w:val="3"/>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825" w:type="pct"/>
            <w:gridSpan w:val="2"/>
            <w:vMerge/>
          </w:tcPr>
          <w:p w:rsidR="00945C13" w:rsidRPr="00541B9C" w:rsidRDefault="00945C13" w:rsidP="00D73ED8">
            <w:pPr>
              <w:ind w:left="0"/>
              <w:rPr>
                <w:rFonts w:ascii="Arial" w:hAnsi="Arial" w:cs="Arial"/>
                <w:sz w:val="24"/>
                <w:szCs w:val="24"/>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-1(a)[1](1)(a)[7]</w:t>
            </w:r>
          </w:p>
        </w:tc>
        <w:tc>
          <w:tcPr>
            <w:tcW w:w="1366" w:type="pct"/>
            <w:gridSpan w:val="3"/>
          </w:tcPr>
          <w:p w:rsidR="00945C13" w:rsidRPr="00541B9C" w:rsidRDefault="00945C13" w:rsidP="00D73ED8">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825" w:type="pct"/>
            <w:gridSpan w:val="2"/>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-1(a)[1](1)(b)</w:t>
            </w:r>
          </w:p>
        </w:tc>
        <w:tc>
          <w:tcPr>
            <w:tcW w:w="2193" w:type="pct"/>
            <w:gridSpan w:val="7"/>
          </w:tcPr>
          <w:p w:rsidR="00945C13" w:rsidRPr="00541B9C" w:rsidRDefault="00945C13"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Відповідає:</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825" w:type="pct"/>
            <w:gridSpan w:val="2"/>
            <w:vMerge/>
          </w:tcPr>
          <w:p w:rsidR="00945C13" w:rsidRPr="00541B9C" w:rsidRDefault="00945C13" w:rsidP="00D73ED8">
            <w:pPr>
              <w:ind w:left="0"/>
              <w:rPr>
                <w:rFonts w:ascii="Arial" w:hAnsi="Arial" w:cs="Arial"/>
                <w:sz w:val="24"/>
                <w:szCs w:val="24"/>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-1(a)[1](1)(b)[1]</w:t>
            </w:r>
          </w:p>
        </w:tc>
        <w:tc>
          <w:tcPr>
            <w:tcW w:w="1366" w:type="pct"/>
            <w:gridSpan w:val="3"/>
          </w:tcPr>
          <w:p w:rsidR="00945C13" w:rsidRPr="00541B9C" w:rsidRDefault="00945C13"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чинному законодавству,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825" w:type="pct"/>
            <w:gridSpan w:val="2"/>
            <w:vMerge/>
          </w:tcPr>
          <w:p w:rsidR="00945C13" w:rsidRPr="00541B9C" w:rsidRDefault="00945C13" w:rsidP="00D73ED8">
            <w:pPr>
              <w:ind w:left="0"/>
              <w:rPr>
                <w:rFonts w:ascii="Arial" w:hAnsi="Arial" w:cs="Arial"/>
                <w:sz w:val="24"/>
                <w:szCs w:val="24"/>
                <w:lang w:val="ru-RU"/>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-1(a)[1](1)(b)[2]</w:t>
            </w:r>
          </w:p>
        </w:tc>
        <w:tc>
          <w:tcPr>
            <w:tcW w:w="1366" w:type="pct"/>
            <w:gridSpan w:val="3"/>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нормативним документам,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825" w:type="pct"/>
            <w:gridSpan w:val="2"/>
            <w:vMerge/>
          </w:tcPr>
          <w:p w:rsidR="00945C13" w:rsidRPr="00541B9C" w:rsidRDefault="00945C13" w:rsidP="00D73ED8">
            <w:pPr>
              <w:ind w:left="0"/>
              <w:rPr>
                <w:rFonts w:ascii="Arial" w:hAnsi="Arial" w:cs="Arial"/>
                <w:sz w:val="24"/>
                <w:szCs w:val="24"/>
                <w:lang w:val="ru-RU"/>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-1(a)[1](1)(b)[3]</w:t>
            </w:r>
          </w:p>
        </w:tc>
        <w:tc>
          <w:tcPr>
            <w:tcW w:w="1366" w:type="pct"/>
            <w:gridSpan w:val="3"/>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директивам,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825" w:type="pct"/>
            <w:gridSpan w:val="2"/>
            <w:vMerge/>
          </w:tcPr>
          <w:p w:rsidR="00945C13" w:rsidRPr="00541B9C" w:rsidRDefault="00945C13" w:rsidP="00D73ED8">
            <w:pPr>
              <w:ind w:left="0"/>
              <w:rPr>
                <w:rFonts w:ascii="Arial" w:hAnsi="Arial" w:cs="Arial"/>
                <w:sz w:val="24"/>
                <w:szCs w:val="24"/>
                <w:lang w:val="ru-RU"/>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-1(a)[1](1)(b)[4]</w:t>
            </w:r>
          </w:p>
        </w:tc>
        <w:tc>
          <w:tcPr>
            <w:tcW w:w="1366" w:type="pct"/>
            <w:gridSpan w:val="3"/>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нормам,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825" w:type="pct"/>
            <w:gridSpan w:val="2"/>
            <w:vMerge/>
          </w:tcPr>
          <w:p w:rsidR="00945C13" w:rsidRPr="00541B9C" w:rsidRDefault="00945C13" w:rsidP="00D73ED8">
            <w:pPr>
              <w:ind w:left="0"/>
              <w:rPr>
                <w:rFonts w:ascii="Arial" w:hAnsi="Arial" w:cs="Arial"/>
                <w:sz w:val="24"/>
                <w:szCs w:val="24"/>
                <w:lang w:val="ru-RU"/>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-1(a)[1](1)(b)[5]</w:t>
            </w:r>
          </w:p>
        </w:tc>
        <w:tc>
          <w:tcPr>
            <w:tcW w:w="1366" w:type="pct"/>
            <w:gridSpan w:val="3"/>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політикам,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825" w:type="pct"/>
            <w:gridSpan w:val="2"/>
            <w:vMerge/>
          </w:tcPr>
          <w:p w:rsidR="00945C13" w:rsidRPr="00541B9C" w:rsidRDefault="00945C13" w:rsidP="00D73ED8">
            <w:pPr>
              <w:ind w:left="0"/>
              <w:rPr>
                <w:rFonts w:ascii="Arial" w:hAnsi="Arial" w:cs="Arial"/>
                <w:sz w:val="24"/>
                <w:szCs w:val="24"/>
                <w:lang w:val="ru-RU"/>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-1(a)[1](1)(b)[6]</w:t>
            </w:r>
          </w:p>
        </w:tc>
        <w:tc>
          <w:tcPr>
            <w:tcW w:w="1366" w:type="pct"/>
            <w:gridSpan w:val="3"/>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стандартам </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sz w:val="24"/>
                <w:szCs w:val="24"/>
                <w:lang w:val="ru-RU"/>
              </w:rPr>
            </w:pPr>
          </w:p>
        </w:tc>
        <w:tc>
          <w:tcPr>
            <w:tcW w:w="825" w:type="pct"/>
            <w:gridSpan w:val="2"/>
            <w:vMerge/>
          </w:tcPr>
          <w:p w:rsidR="00945C13" w:rsidRPr="00541B9C" w:rsidRDefault="00945C13" w:rsidP="00D73ED8">
            <w:pPr>
              <w:keepLines/>
              <w:widowControl w:val="0"/>
              <w:ind w:left="0"/>
              <w:outlineLvl w:val="3"/>
              <w:rPr>
                <w:rFonts w:ascii="Arial" w:hAnsi="Arial" w:cs="Arial"/>
                <w:b w:val="0"/>
                <w:bCs/>
                <w:iCs/>
                <w:noProof/>
                <w:sz w:val="24"/>
                <w:szCs w:val="24"/>
                <w:lang w:val="ru-RU"/>
              </w:rPr>
            </w:pPr>
          </w:p>
        </w:tc>
        <w:tc>
          <w:tcPr>
            <w:tcW w:w="827"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-1(a)[1](1)(b)[7]</w:t>
            </w:r>
          </w:p>
        </w:tc>
        <w:tc>
          <w:tcPr>
            <w:tcW w:w="1366" w:type="pct"/>
            <w:gridSpan w:val="3"/>
          </w:tcPr>
          <w:p w:rsidR="00945C13" w:rsidRPr="00541B9C" w:rsidRDefault="00945C13"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керівним документам</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-1(a)[1](2)</w:t>
            </w:r>
          </w:p>
        </w:tc>
        <w:tc>
          <w:tcPr>
            <w:tcW w:w="3017" w:type="pct"/>
            <w:gridSpan w:val="9"/>
          </w:tcPr>
          <w:p w:rsidR="00945C13" w:rsidRPr="00D05145" w:rsidRDefault="00945C13" w:rsidP="00D73ED8">
            <w:pPr>
              <w:ind w:left="0"/>
              <w:rPr>
                <w:rFonts w:ascii="Arial" w:hAnsi="Arial" w:cs="Arial"/>
                <w:b w:val="0"/>
                <w:noProof/>
                <w:sz w:val="24"/>
                <w:szCs w:val="24"/>
              </w:rPr>
            </w:pPr>
            <w:r w:rsidRPr="00D05145">
              <w:rPr>
                <w:rFonts w:ascii="Arial" w:hAnsi="Arial" w:cs="Arial"/>
                <w:b w:val="0"/>
                <w:noProof/>
                <w:sz w:val="24"/>
                <w:szCs w:val="24"/>
                <w:lang w:val="ru-RU"/>
              </w:rPr>
              <w:t>розробляє</w:t>
            </w:r>
            <w:r w:rsidRPr="00D05145">
              <w:rPr>
                <w:rFonts w:ascii="Arial" w:hAnsi="Arial" w:cs="Arial"/>
                <w:b w:val="0"/>
                <w:noProof/>
                <w:sz w:val="24"/>
                <w:szCs w:val="24"/>
              </w:rPr>
              <w:t xml:space="preserve">, </w:t>
            </w:r>
            <w:r w:rsidRPr="00D05145">
              <w:rPr>
                <w:rFonts w:ascii="Arial" w:hAnsi="Arial" w:cs="Arial"/>
                <w:b w:val="0"/>
                <w:noProof/>
                <w:sz w:val="24"/>
                <w:szCs w:val="24"/>
                <w:lang w:val="ru-RU"/>
              </w:rPr>
              <w:t>документує</w:t>
            </w:r>
            <w:r w:rsidRPr="00D05145">
              <w:rPr>
                <w:rFonts w:ascii="Arial" w:hAnsi="Arial" w:cs="Arial"/>
                <w:b w:val="0"/>
                <w:noProof/>
                <w:sz w:val="24"/>
                <w:szCs w:val="24"/>
              </w:rPr>
              <w:t xml:space="preserve"> </w:t>
            </w:r>
            <w:r w:rsidRPr="00D05145">
              <w:rPr>
                <w:rFonts w:ascii="Arial" w:hAnsi="Arial" w:cs="Arial"/>
                <w:b w:val="0"/>
                <w:noProof/>
                <w:sz w:val="24"/>
                <w:szCs w:val="24"/>
                <w:lang w:val="ru-RU"/>
              </w:rPr>
              <w:t>п</w:t>
            </w:r>
            <w:proofErr w:type="spellStart"/>
            <w:r w:rsidRPr="00D05145">
              <w:rPr>
                <w:rFonts w:ascii="Arial" w:hAnsi="Arial" w:cs="Arial"/>
                <w:b w:val="0"/>
                <w:sz w:val="24"/>
                <w:szCs w:val="24"/>
                <w:lang w:val="ru-RU"/>
              </w:rPr>
              <w:t>роцедури</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що</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сприяють</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реалізації</w:t>
            </w:r>
            <w:proofErr w:type="spellEnd"/>
            <w:r w:rsidRPr="00D05145">
              <w:rPr>
                <w:rFonts w:ascii="Arial" w:hAnsi="Arial" w:cs="Arial"/>
                <w:b w:val="0"/>
                <w:sz w:val="24"/>
                <w:szCs w:val="24"/>
              </w:rPr>
              <w:t xml:space="preserve"> </w:t>
            </w:r>
            <w:r w:rsidRPr="00D05145">
              <w:rPr>
                <w:rFonts w:ascii="Arial" w:eastAsia="Calibri" w:hAnsi="Arial" w:cs="Arial"/>
                <w:b w:val="0"/>
                <w:noProof/>
                <w:sz w:val="24"/>
                <w:szCs w:val="24"/>
                <w:lang w:val="uk-UA"/>
              </w:rPr>
              <w:t>п</w:t>
            </w:r>
            <w:r w:rsidRPr="00D05145">
              <w:rPr>
                <w:rFonts w:ascii="Arial" w:eastAsia="Calibri" w:hAnsi="Arial" w:cs="Arial"/>
                <w:b w:val="0"/>
                <w:noProof/>
                <w:sz w:val="24"/>
                <w:szCs w:val="24"/>
                <w:lang w:val="ru-RU"/>
              </w:rPr>
              <w:t>олітики</w:t>
            </w:r>
            <w:r w:rsidRPr="00D05145">
              <w:rPr>
                <w:rFonts w:ascii="Arial" w:eastAsia="Calibri" w:hAnsi="Arial" w:cs="Arial"/>
                <w:b w:val="0"/>
                <w:noProof/>
                <w:sz w:val="24"/>
                <w:szCs w:val="24"/>
              </w:rPr>
              <w:t xml:space="preserve"> </w:t>
            </w:r>
            <w:r w:rsidR="005D0FB4" w:rsidRPr="00D05145">
              <w:rPr>
                <w:rFonts w:ascii="Arial" w:hAnsi="Arial" w:cs="Arial"/>
                <w:b w:val="0"/>
                <w:noProof/>
                <w:sz w:val="24"/>
                <w:szCs w:val="24"/>
              </w:rPr>
              <w:t xml:space="preserve">технічного обслуговування </w:t>
            </w:r>
            <w:r w:rsidRPr="00D05145">
              <w:rPr>
                <w:rFonts w:ascii="Arial" w:hAnsi="Arial" w:cs="Arial"/>
                <w:b w:val="0"/>
                <w:sz w:val="24"/>
                <w:szCs w:val="24"/>
                <w:lang w:val="ru-RU"/>
              </w:rPr>
              <w:t>та</w:t>
            </w:r>
            <w:r w:rsidRPr="00D05145">
              <w:rPr>
                <w:rFonts w:ascii="Arial" w:hAnsi="Arial" w:cs="Arial"/>
                <w:b w:val="0"/>
                <w:sz w:val="24"/>
                <w:szCs w:val="24"/>
              </w:rPr>
              <w:t xml:space="preserve"> </w:t>
            </w:r>
            <w:proofErr w:type="spellStart"/>
            <w:r w:rsidRPr="00D05145">
              <w:rPr>
                <w:rFonts w:ascii="Arial" w:hAnsi="Arial" w:cs="Arial"/>
                <w:b w:val="0"/>
                <w:sz w:val="24"/>
                <w:szCs w:val="24"/>
                <w:lang w:val="ru-RU"/>
              </w:rPr>
              <w:t>відповідних</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заходів</w:t>
            </w:r>
            <w:proofErr w:type="spellEnd"/>
            <w:r w:rsidRPr="00D05145">
              <w:rPr>
                <w:rFonts w:ascii="Arial" w:hAnsi="Arial" w:cs="Arial"/>
                <w:b w:val="0"/>
                <w:sz w:val="24"/>
                <w:szCs w:val="24"/>
              </w:rPr>
              <w:t xml:space="preserve"> </w:t>
            </w:r>
            <w:proofErr w:type="spellStart"/>
            <w:r w:rsidRPr="00D05145">
              <w:rPr>
                <w:rFonts w:ascii="Arial" w:hAnsi="Arial" w:cs="Arial"/>
                <w:b w:val="0"/>
                <w:sz w:val="24"/>
                <w:szCs w:val="24"/>
                <w:lang w:val="ru-RU"/>
              </w:rPr>
              <w:t>управління</w:t>
            </w:r>
            <w:proofErr w:type="spellEnd"/>
            <w:r w:rsidRPr="00D05145">
              <w:rPr>
                <w:rFonts w:ascii="Arial" w:hAnsi="Arial" w:cs="Arial"/>
                <w:b w:val="0"/>
                <w:sz w:val="24"/>
                <w:szCs w:val="24"/>
              </w:rPr>
              <w:t xml:space="preserve"> </w:t>
            </w:r>
            <w:r w:rsidRPr="00D05145">
              <w:rPr>
                <w:rFonts w:ascii="Arial" w:hAnsi="Arial" w:cs="Arial"/>
                <w:b w:val="0"/>
                <w:sz w:val="24"/>
                <w:szCs w:val="24"/>
                <w:lang w:val="ru-RU"/>
              </w:rPr>
              <w:t>доступом</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2</w:t>
            </w:r>
            <w:r w:rsidR="00945C13" w:rsidRPr="00541B9C">
              <w:rPr>
                <w:rFonts w:ascii="Arial" w:hAnsi="Arial" w:cs="Arial"/>
                <w:sz w:val="24"/>
                <w:szCs w:val="24"/>
              </w:rPr>
              <w:t>]</w:t>
            </w:r>
          </w:p>
        </w:tc>
        <w:tc>
          <w:tcPr>
            <w:tcW w:w="687" w:type="pct"/>
            <w:gridSpan w:val="3"/>
            <w:vMerge w:val="restart"/>
          </w:tcPr>
          <w:p w:rsidR="00945C13" w:rsidRPr="00541B9C" w:rsidRDefault="00C77B31" w:rsidP="00D73ED8">
            <w:pPr>
              <w:ind w:left="0"/>
              <w:rPr>
                <w:rFonts w:ascii="Arial" w:hAnsi="Arial" w:cs="Arial"/>
                <w:noProof/>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2</w:t>
            </w:r>
            <w:r w:rsidR="00945C13" w:rsidRPr="00541B9C">
              <w:rPr>
                <w:rFonts w:ascii="Arial" w:hAnsi="Arial" w:cs="Arial"/>
                <w:sz w:val="24"/>
                <w:szCs w:val="24"/>
              </w:rPr>
              <w:t>]{</w:t>
            </w:r>
            <w:r w:rsidR="00945C13" w:rsidRPr="00541B9C">
              <w:rPr>
                <w:rFonts w:ascii="Arial" w:hAnsi="Arial" w:cs="Arial"/>
                <w:sz w:val="24"/>
                <w:szCs w:val="24"/>
                <w:lang w:val="ru-RU"/>
              </w:rPr>
              <w:t>1</w:t>
            </w:r>
            <w:r w:rsidR="00945C13" w:rsidRPr="00541B9C">
              <w:rPr>
                <w:rFonts w:ascii="Arial" w:hAnsi="Arial" w:cs="Arial"/>
                <w:sz w:val="24"/>
                <w:szCs w:val="24"/>
              </w:rPr>
              <w:t>}</w:t>
            </w:r>
          </w:p>
        </w:tc>
        <w:tc>
          <w:tcPr>
            <w:tcW w:w="954" w:type="pct"/>
            <w:gridSpan w:val="3"/>
          </w:tcPr>
          <w:p w:rsidR="00945C13" w:rsidRPr="00541B9C" w:rsidRDefault="00C77B31" w:rsidP="00D73ED8">
            <w:pPr>
              <w:ind w:left="0"/>
              <w:rPr>
                <w:rFonts w:ascii="Arial" w:hAnsi="Arial" w:cs="Arial"/>
                <w:noProof/>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2</w:t>
            </w:r>
            <w:r w:rsidR="00945C13" w:rsidRPr="00541B9C">
              <w:rPr>
                <w:rFonts w:ascii="Arial" w:hAnsi="Arial" w:cs="Arial"/>
                <w:sz w:val="24"/>
                <w:szCs w:val="24"/>
              </w:rPr>
              <w:t>]{</w:t>
            </w:r>
            <w:r w:rsidR="00945C13" w:rsidRPr="00541B9C">
              <w:rPr>
                <w:rFonts w:ascii="Arial" w:hAnsi="Arial" w:cs="Arial"/>
                <w:sz w:val="24"/>
                <w:szCs w:val="24"/>
                <w:lang w:val="ru-RU"/>
              </w:rPr>
              <w:t>1</w:t>
            </w:r>
            <w:r w:rsidR="00945C13" w:rsidRPr="00541B9C">
              <w:rPr>
                <w:rFonts w:ascii="Arial" w:hAnsi="Arial" w:cs="Arial"/>
                <w:sz w:val="24"/>
                <w:szCs w:val="24"/>
              </w:rPr>
              <w:t>}[1]</w:t>
            </w:r>
          </w:p>
        </w:tc>
        <w:tc>
          <w:tcPr>
            <w:tcW w:w="2064" w:type="pct"/>
            <w:gridSpan w:val="6"/>
          </w:tcPr>
          <w:p w:rsidR="00945C13" w:rsidRPr="00D05145" w:rsidRDefault="00945C13" w:rsidP="00D73ED8">
            <w:pPr>
              <w:ind w:left="0"/>
              <w:rPr>
                <w:rFonts w:ascii="Arial" w:hAnsi="Arial" w:cs="Arial"/>
                <w:b w:val="0"/>
                <w:noProof/>
                <w:sz w:val="24"/>
                <w:szCs w:val="24"/>
                <w:lang w:val="ru-RU"/>
              </w:rPr>
            </w:pPr>
            <w:proofErr w:type="spellStart"/>
            <w:r w:rsidRPr="00D05145">
              <w:rPr>
                <w:rFonts w:ascii="Arial" w:hAnsi="Arial" w:cs="Arial"/>
                <w:b w:val="0"/>
                <w:bCs/>
                <w:sz w:val="24"/>
                <w:szCs w:val="24"/>
                <w:lang w:val="ru-RU"/>
              </w:rPr>
              <w:t>визначає</w:t>
            </w:r>
            <w:proofErr w:type="spellEnd"/>
            <w:r w:rsidRPr="00D05145">
              <w:rPr>
                <w:rFonts w:ascii="Arial" w:hAnsi="Arial" w:cs="Arial"/>
                <w:b w:val="0"/>
                <w:bCs/>
                <w:sz w:val="24"/>
                <w:szCs w:val="24"/>
                <w:lang w:val="ru-RU"/>
              </w:rPr>
              <w:t xml:space="preserve"> персонал </w:t>
            </w:r>
            <w:proofErr w:type="spellStart"/>
            <w:r w:rsidRPr="00D05145">
              <w:rPr>
                <w:rFonts w:ascii="Arial" w:hAnsi="Arial" w:cs="Arial"/>
                <w:b w:val="0"/>
                <w:bCs/>
                <w:sz w:val="24"/>
                <w:szCs w:val="24"/>
                <w:lang w:val="ru-RU"/>
              </w:rPr>
              <w:t>серед</w:t>
            </w:r>
            <w:proofErr w:type="spellEnd"/>
            <w:r w:rsidRPr="00D05145">
              <w:rPr>
                <w:rFonts w:ascii="Arial" w:hAnsi="Arial" w:cs="Arial"/>
                <w:b w:val="0"/>
                <w:bCs/>
                <w:sz w:val="24"/>
                <w:szCs w:val="24"/>
                <w:lang w:val="ru-RU"/>
              </w:rPr>
              <w:t xml:space="preserve"> </w:t>
            </w:r>
            <w:proofErr w:type="spellStart"/>
            <w:r w:rsidRPr="00D05145">
              <w:rPr>
                <w:rFonts w:ascii="Arial" w:hAnsi="Arial" w:cs="Arial"/>
                <w:b w:val="0"/>
                <w:bCs/>
                <w:sz w:val="24"/>
                <w:szCs w:val="24"/>
                <w:lang w:val="ru-RU"/>
              </w:rPr>
              <w:t>якого</w:t>
            </w:r>
            <w:proofErr w:type="spellEnd"/>
            <w:r w:rsidRPr="00D05145">
              <w:rPr>
                <w:rFonts w:ascii="Arial" w:hAnsi="Arial" w:cs="Arial"/>
                <w:b w:val="0"/>
                <w:bCs/>
                <w:sz w:val="24"/>
                <w:szCs w:val="24"/>
                <w:lang w:val="ru-RU"/>
              </w:rPr>
              <w:t xml:space="preserve"> </w:t>
            </w:r>
            <w:proofErr w:type="spellStart"/>
            <w:r w:rsidRPr="00D05145">
              <w:rPr>
                <w:rFonts w:ascii="Arial" w:hAnsi="Arial" w:cs="Arial"/>
                <w:b w:val="0"/>
                <w:bCs/>
                <w:sz w:val="24"/>
                <w:szCs w:val="24"/>
                <w:lang w:val="ru-RU"/>
              </w:rPr>
              <w:t>має</w:t>
            </w:r>
            <w:proofErr w:type="spellEnd"/>
            <w:r w:rsidRPr="00D05145">
              <w:rPr>
                <w:rFonts w:ascii="Arial" w:hAnsi="Arial" w:cs="Arial"/>
                <w:b w:val="0"/>
                <w:bCs/>
                <w:sz w:val="24"/>
                <w:szCs w:val="24"/>
                <w:lang w:val="ru-RU"/>
              </w:rPr>
              <w:t xml:space="preserve"> бути </w:t>
            </w:r>
            <w:proofErr w:type="spellStart"/>
            <w:r w:rsidRPr="00D05145">
              <w:rPr>
                <w:rFonts w:ascii="Arial" w:hAnsi="Arial" w:cs="Arial"/>
                <w:b w:val="0"/>
                <w:bCs/>
                <w:sz w:val="24"/>
                <w:szCs w:val="24"/>
                <w:lang w:val="ru-RU"/>
              </w:rPr>
              <w:t>поширена</w:t>
            </w:r>
            <w:proofErr w:type="spellEnd"/>
            <w:r w:rsidRPr="00D05145">
              <w:rPr>
                <w:rFonts w:ascii="Arial" w:hAnsi="Arial" w:cs="Arial"/>
                <w:b w:val="0"/>
                <w:bCs/>
                <w:sz w:val="24"/>
                <w:szCs w:val="24"/>
                <w:lang w:val="ru-RU"/>
              </w:rPr>
              <w:t xml:space="preserve"> </w:t>
            </w:r>
            <w:r w:rsidRPr="00D05145">
              <w:rPr>
                <w:rFonts w:ascii="Arial" w:eastAsia="Calibri" w:hAnsi="Arial" w:cs="Arial"/>
                <w:b w:val="0"/>
                <w:noProof/>
                <w:sz w:val="24"/>
                <w:szCs w:val="24"/>
                <w:lang w:val="ru-RU"/>
              </w:rPr>
              <w:t xml:space="preserve">політика </w:t>
            </w:r>
            <w:r w:rsidRPr="00D05145">
              <w:rPr>
                <w:rFonts w:ascii="Arial" w:hAnsi="Arial" w:cs="Arial"/>
                <w:b w:val="0"/>
                <w:sz w:val="24"/>
                <w:szCs w:val="24"/>
                <w:lang w:val="uk-UA"/>
              </w:rPr>
              <w:t>індивідуальної участі</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sz w:val="24"/>
                <w:szCs w:val="24"/>
                <w:lang w:val="ru-RU"/>
              </w:rPr>
            </w:pPr>
          </w:p>
        </w:tc>
        <w:tc>
          <w:tcPr>
            <w:tcW w:w="687" w:type="pct"/>
            <w:gridSpan w:val="3"/>
            <w:vMerge/>
          </w:tcPr>
          <w:p w:rsidR="00945C13" w:rsidRPr="00541B9C" w:rsidRDefault="00945C13" w:rsidP="00D73ED8">
            <w:pPr>
              <w:ind w:left="0"/>
              <w:rPr>
                <w:rFonts w:ascii="Arial" w:hAnsi="Arial" w:cs="Arial"/>
                <w:noProof/>
                <w:sz w:val="24"/>
                <w:szCs w:val="24"/>
                <w:lang w:val="ru-RU"/>
              </w:rPr>
            </w:pPr>
          </w:p>
        </w:tc>
        <w:tc>
          <w:tcPr>
            <w:tcW w:w="954" w:type="pct"/>
            <w:gridSpan w:val="3"/>
          </w:tcPr>
          <w:p w:rsidR="00945C13" w:rsidRPr="00541B9C" w:rsidRDefault="00C77B31" w:rsidP="00D73ED8">
            <w:pPr>
              <w:ind w:left="0"/>
              <w:rPr>
                <w:rFonts w:ascii="Arial" w:hAnsi="Arial" w:cs="Arial"/>
                <w:noProof/>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2</w:t>
            </w:r>
            <w:r w:rsidR="00945C13" w:rsidRPr="00541B9C">
              <w:rPr>
                <w:rFonts w:ascii="Arial" w:hAnsi="Arial" w:cs="Arial"/>
                <w:sz w:val="24"/>
                <w:szCs w:val="24"/>
              </w:rPr>
              <w:t>]{</w:t>
            </w:r>
            <w:r w:rsidR="00945C13" w:rsidRPr="00541B9C">
              <w:rPr>
                <w:rFonts w:ascii="Arial" w:hAnsi="Arial" w:cs="Arial"/>
                <w:sz w:val="24"/>
                <w:szCs w:val="24"/>
                <w:lang w:val="ru-RU"/>
              </w:rPr>
              <w:t>1</w:t>
            </w:r>
            <w:r w:rsidR="00945C13" w:rsidRPr="00541B9C">
              <w:rPr>
                <w:rFonts w:ascii="Arial" w:hAnsi="Arial" w:cs="Arial"/>
                <w:sz w:val="24"/>
                <w:szCs w:val="24"/>
              </w:rPr>
              <w:t>}[2]</w:t>
            </w:r>
          </w:p>
        </w:tc>
        <w:tc>
          <w:tcPr>
            <w:tcW w:w="2064" w:type="pct"/>
            <w:gridSpan w:val="6"/>
          </w:tcPr>
          <w:p w:rsidR="00945C13" w:rsidRPr="00D05145" w:rsidRDefault="00945C13" w:rsidP="00D73ED8">
            <w:pPr>
              <w:ind w:left="0"/>
              <w:rPr>
                <w:rFonts w:ascii="Arial" w:hAnsi="Arial" w:cs="Arial"/>
                <w:b w:val="0"/>
                <w:noProof/>
                <w:sz w:val="24"/>
                <w:szCs w:val="24"/>
                <w:lang w:val="ru-RU"/>
              </w:rPr>
            </w:pPr>
            <w:proofErr w:type="spellStart"/>
            <w:r w:rsidRPr="00D05145">
              <w:rPr>
                <w:rFonts w:ascii="Arial" w:hAnsi="Arial" w:cs="Arial"/>
                <w:b w:val="0"/>
                <w:bCs/>
                <w:sz w:val="24"/>
                <w:szCs w:val="24"/>
                <w:lang w:val="ru-RU"/>
              </w:rPr>
              <w:t>визначає</w:t>
            </w:r>
            <w:proofErr w:type="spellEnd"/>
            <w:r w:rsidRPr="00D05145">
              <w:rPr>
                <w:rFonts w:ascii="Arial" w:hAnsi="Arial" w:cs="Arial"/>
                <w:b w:val="0"/>
                <w:bCs/>
                <w:sz w:val="24"/>
                <w:szCs w:val="24"/>
                <w:lang w:val="ru-RU"/>
              </w:rPr>
              <w:t xml:space="preserve"> персонал </w:t>
            </w:r>
            <w:proofErr w:type="spellStart"/>
            <w:r w:rsidRPr="00D05145">
              <w:rPr>
                <w:rFonts w:ascii="Arial" w:hAnsi="Arial" w:cs="Arial"/>
                <w:b w:val="0"/>
                <w:bCs/>
                <w:sz w:val="24"/>
                <w:szCs w:val="24"/>
                <w:lang w:val="ru-RU"/>
              </w:rPr>
              <w:t>серед</w:t>
            </w:r>
            <w:proofErr w:type="spellEnd"/>
            <w:r w:rsidRPr="00D05145">
              <w:rPr>
                <w:rFonts w:ascii="Arial" w:hAnsi="Arial" w:cs="Arial"/>
                <w:b w:val="0"/>
                <w:bCs/>
                <w:sz w:val="24"/>
                <w:szCs w:val="24"/>
                <w:lang w:val="ru-RU"/>
              </w:rPr>
              <w:t xml:space="preserve"> як</w:t>
            </w:r>
            <w:r w:rsidRPr="00D05145">
              <w:rPr>
                <w:rFonts w:ascii="Arial" w:hAnsi="Arial" w:cs="Arial"/>
                <w:b w:val="0"/>
                <w:bCs/>
                <w:sz w:val="24"/>
                <w:szCs w:val="24"/>
                <w:lang w:val="uk-UA"/>
              </w:rPr>
              <w:t>ого</w:t>
            </w:r>
            <w:r w:rsidRPr="00D05145">
              <w:rPr>
                <w:rFonts w:ascii="Arial" w:hAnsi="Arial" w:cs="Arial"/>
                <w:b w:val="0"/>
                <w:bCs/>
                <w:sz w:val="24"/>
                <w:szCs w:val="24"/>
                <w:lang w:val="ru-RU"/>
              </w:rPr>
              <w:t xml:space="preserve"> </w:t>
            </w:r>
            <w:proofErr w:type="spellStart"/>
            <w:r w:rsidRPr="00D05145">
              <w:rPr>
                <w:rFonts w:ascii="Arial" w:hAnsi="Arial" w:cs="Arial"/>
                <w:b w:val="0"/>
                <w:bCs/>
                <w:sz w:val="24"/>
                <w:szCs w:val="24"/>
                <w:lang w:val="ru-RU"/>
              </w:rPr>
              <w:t>мають</w:t>
            </w:r>
            <w:proofErr w:type="spellEnd"/>
            <w:r w:rsidRPr="00D05145">
              <w:rPr>
                <w:rFonts w:ascii="Arial" w:hAnsi="Arial" w:cs="Arial"/>
                <w:b w:val="0"/>
                <w:bCs/>
                <w:sz w:val="24"/>
                <w:szCs w:val="24"/>
                <w:lang w:val="ru-RU"/>
              </w:rPr>
              <w:t xml:space="preserve"> бути </w:t>
            </w:r>
            <w:proofErr w:type="spellStart"/>
            <w:r w:rsidRPr="00D05145">
              <w:rPr>
                <w:rFonts w:ascii="Arial" w:hAnsi="Arial" w:cs="Arial"/>
                <w:b w:val="0"/>
                <w:bCs/>
                <w:sz w:val="24"/>
                <w:szCs w:val="24"/>
                <w:lang w:val="ru-RU"/>
              </w:rPr>
              <w:t>поширені</w:t>
            </w:r>
            <w:proofErr w:type="spellEnd"/>
            <w:r w:rsidRPr="00D05145">
              <w:rPr>
                <w:rFonts w:ascii="Arial" w:hAnsi="Arial" w:cs="Arial"/>
                <w:b w:val="0"/>
                <w:bCs/>
                <w:sz w:val="24"/>
                <w:szCs w:val="24"/>
                <w:lang w:val="ru-RU"/>
              </w:rPr>
              <w:t xml:space="preserve"> </w:t>
            </w:r>
            <w:r w:rsidRPr="00D05145">
              <w:rPr>
                <w:rFonts w:ascii="Arial" w:eastAsia="Calibri" w:hAnsi="Arial" w:cs="Arial"/>
                <w:b w:val="0"/>
                <w:noProof/>
                <w:sz w:val="24"/>
                <w:szCs w:val="24"/>
                <w:lang w:val="ru-RU"/>
              </w:rPr>
              <w:t xml:space="preserve">процедури, що спрямовані на реалізацію політики </w:t>
            </w:r>
            <w:r w:rsidR="005D0FB4" w:rsidRPr="00D05145">
              <w:rPr>
                <w:rFonts w:ascii="Arial" w:hAnsi="Arial" w:cs="Arial"/>
                <w:b w:val="0"/>
                <w:noProof/>
                <w:sz w:val="24"/>
                <w:szCs w:val="24"/>
                <w:lang w:val="ru-RU"/>
              </w:rPr>
              <w:t xml:space="preserve">технічного обслуговування </w:t>
            </w:r>
            <w:r w:rsidRPr="00D05145">
              <w:rPr>
                <w:rFonts w:ascii="Arial" w:eastAsia="Calibri" w:hAnsi="Arial" w:cs="Arial"/>
                <w:b w:val="0"/>
                <w:noProof/>
                <w:sz w:val="24"/>
                <w:szCs w:val="24"/>
                <w:lang w:val="ru-RU"/>
              </w:rPr>
              <w:t xml:space="preserve">та пов'язаних з нею заходів </w:t>
            </w:r>
            <w:r w:rsidR="005D0FB4" w:rsidRPr="00D05145">
              <w:rPr>
                <w:rFonts w:ascii="Arial" w:hAnsi="Arial" w:cs="Arial"/>
                <w:b w:val="0"/>
                <w:noProof/>
                <w:sz w:val="24"/>
                <w:szCs w:val="24"/>
                <w:lang w:val="ru-RU"/>
              </w:rPr>
              <w:t>технічного обслуговування</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sz w:val="24"/>
                <w:szCs w:val="24"/>
                <w:lang w:val="ru-RU"/>
              </w:rPr>
            </w:pPr>
          </w:p>
        </w:tc>
        <w:tc>
          <w:tcPr>
            <w:tcW w:w="687" w:type="pct"/>
            <w:gridSpan w:val="3"/>
            <w:vMerge w:val="restart"/>
          </w:tcPr>
          <w:p w:rsidR="00945C13" w:rsidRPr="00541B9C" w:rsidRDefault="00C77B31" w:rsidP="00D73ED8">
            <w:pPr>
              <w:ind w:left="0"/>
              <w:rPr>
                <w:rFonts w:ascii="Arial" w:hAnsi="Arial" w:cs="Arial"/>
                <w:noProof/>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2</w:t>
            </w:r>
            <w:r w:rsidR="00945C13" w:rsidRPr="00541B9C">
              <w:rPr>
                <w:rFonts w:ascii="Arial" w:hAnsi="Arial" w:cs="Arial"/>
                <w:sz w:val="24"/>
                <w:szCs w:val="24"/>
              </w:rPr>
              <w:t>]{2}</w:t>
            </w:r>
          </w:p>
        </w:tc>
        <w:tc>
          <w:tcPr>
            <w:tcW w:w="954" w:type="pct"/>
            <w:gridSpan w:val="3"/>
          </w:tcPr>
          <w:p w:rsidR="00945C13" w:rsidRPr="00541B9C" w:rsidRDefault="00C77B31" w:rsidP="00D73ED8">
            <w:pPr>
              <w:ind w:left="0"/>
              <w:rPr>
                <w:rFonts w:ascii="Arial" w:hAnsi="Arial" w:cs="Arial"/>
                <w:noProof/>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2</w:t>
            </w:r>
            <w:r w:rsidR="00945C13" w:rsidRPr="00541B9C">
              <w:rPr>
                <w:rFonts w:ascii="Arial" w:hAnsi="Arial" w:cs="Arial"/>
                <w:sz w:val="24"/>
                <w:szCs w:val="24"/>
              </w:rPr>
              <w:t>]{2}[1]</w:t>
            </w:r>
          </w:p>
        </w:tc>
        <w:tc>
          <w:tcPr>
            <w:tcW w:w="2064" w:type="pct"/>
            <w:gridSpan w:val="6"/>
          </w:tcPr>
          <w:p w:rsidR="00945C13" w:rsidRPr="00D05145" w:rsidRDefault="00945C13" w:rsidP="00D73ED8">
            <w:pPr>
              <w:ind w:left="0"/>
              <w:rPr>
                <w:rFonts w:ascii="Arial" w:hAnsi="Arial" w:cs="Arial"/>
                <w:b w:val="0"/>
                <w:noProof/>
                <w:sz w:val="24"/>
                <w:szCs w:val="24"/>
                <w:lang w:val="ru-RU"/>
              </w:rPr>
            </w:pPr>
            <w:proofErr w:type="spellStart"/>
            <w:r w:rsidRPr="00D05145">
              <w:rPr>
                <w:rFonts w:ascii="Arial" w:hAnsi="Arial" w:cs="Arial"/>
                <w:b w:val="0"/>
                <w:bCs/>
                <w:sz w:val="24"/>
                <w:szCs w:val="24"/>
                <w:lang w:val="ru-RU"/>
              </w:rPr>
              <w:t>визначає</w:t>
            </w:r>
            <w:proofErr w:type="spellEnd"/>
            <w:r w:rsidRPr="00D05145">
              <w:rPr>
                <w:rFonts w:ascii="Arial" w:hAnsi="Arial" w:cs="Arial"/>
                <w:b w:val="0"/>
                <w:bCs/>
                <w:sz w:val="24"/>
                <w:szCs w:val="24"/>
                <w:lang w:val="ru-RU"/>
              </w:rPr>
              <w:t xml:space="preserve"> </w:t>
            </w:r>
            <w:r w:rsidRPr="00D05145">
              <w:rPr>
                <w:rFonts w:ascii="Arial" w:hAnsi="Arial" w:cs="Arial"/>
                <w:b w:val="0"/>
                <w:bCs/>
                <w:sz w:val="24"/>
                <w:szCs w:val="24"/>
                <w:lang w:val="uk-UA"/>
              </w:rPr>
              <w:t>посадових осіб</w:t>
            </w:r>
            <w:r w:rsidRPr="00D05145">
              <w:rPr>
                <w:rFonts w:ascii="Arial" w:hAnsi="Arial" w:cs="Arial"/>
                <w:b w:val="0"/>
                <w:bCs/>
                <w:sz w:val="24"/>
                <w:szCs w:val="24"/>
                <w:lang w:val="ru-RU"/>
              </w:rPr>
              <w:t xml:space="preserve"> </w:t>
            </w:r>
            <w:proofErr w:type="spellStart"/>
            <w:r w:rsidRPr="00D05145">
              <w:rPr>
                <w:rFonts w:ascii="Arial" w:hAnsi="Arial" w:cs="Arial"/>
                <w:b w:val="0"/>
                <w:bCs/>
                <w:sz w:val="24"/>
                <w:szCs w:val="24"/>
                <w:lang w:val="ru-RU"/>
              </w:rPr>
              <w:t>серед</w:t>
            </w:r>
            <w:proofErr w:type="spellEnd"/>
            <w:r w:rsidRPr="00D05145">
              <w:rPr>
                <w:rFonts w:ascii="Arial" w:hAnsi="Arial" w:cs="Arial"/>
                <w:b w:val="0"/>
                <w:bCs/>
                <w:sz w:val="24"/>
                <w:szCs w:val="24"/>
                <w:lang w:val="ru-RU"/>
              </w:rPr>
              <w:t xml:space="preserve"> </w:t>
            </w:r>
            <w:proofErr w:type="spellStart"/>
            <w:r w:rsidRPr="00D05145">
              <w:rPr>
                <w:rFonts w:ascii="Arial" w:hAnsi="Arial" w:cs="Arial"/>
                <w:b w:val="0"/>
                <w:bCs/>
                <w:sz w:val="24"/>
                <w:szCs w:val="24"/>
                <w:lang w:val="ru-RU"/>
              </w:rPr>
              <w:t>яких</w:t>
            </w:r>
            <w:proofErr w:type="spellEnd"/>
            <w:r w:rsidRPr="00D05145">
              <w:rPr>
                <w:rFonts w:ascii="Arial" w:hAnsi="Arial" w:cs="Arial"/>
                <w:b w:val="0"/>
                <w:bCs/>
                <w:sz w:val="24"/>
                <w:szCs w:val="24"/>
                <w:lang w:val="ru-RU"/>
              </w:rPr>
              <w:t xml:space="preserve"> </w:t>
            </w:r>
            <w:proofErr w:type="spellStart"/>
            <w:r w:rsidRPr="00D05145">
              <w:rPr>
                <w:rFonts w:ascii="Arial" w:hAnsi="Arial" w:cs="Arial"/>
                <w:b w:val="0"/>
                <w:bCs/>
                <w:sz w:val="24"/>
                <w:szCs w:val="24"/>
                <w:lang w:val="ru-RU"/>
              </w:rPr>
              <w:t>має</w:t>
            </w:r>
            <w:proofErr w:type="spellEnd"/>
            <w:r w:rsidRPr="00D05145">
              <w:rPr>
                <w:rFonts w:ascii="Arial" w:hAnsi="Arial" w:cs="Arial"/>
                <w:b w:val="0"/>
                <w:bCs/>
                <w:sz w:val="24"/>
                <w:szCs w:val="24"/>
                <w:lang w:val="ru-RU"/>
              </w:rPr>
              <w:t xml:space="preserve"> бути </w:t>
            </w:r>
            <w:proofErr w:type="spellStart"/>
            <w:r w:rsidRPr="00D05145">
              <w:rPr>
                <w:rFonts w:ascii="Arial" w:hAnsi="Arial" w:cs="Arial"/>
                <w:b w:val="0"/>
                <w:bCs/>
                <w:sz w:val="24"/>
                <w:szCs w:val="24"/>
                <w:lang w:val="ru-RU"/>
              </w:rPr>
              <w:t>поширена</w:t>
            </w:r>
            <w:proofErr w:type="spellEnd"/>
            <w:r w:rsidRPr="00D05145">
              <w:rPr>
                <w:rFonts w:ascii="Arial" w:hAnsi="Arial" w:cs="Arial"/>
                <w:b w:val="0"/>
                <w:bCs/>
                <w:sz w:val="24"/>
                <w:szCs w:val="24"/>
                <w:lang w:val="ru-RU"/>
              </w:rPr>
              <w:t xml:space="preserve"> </w:t>
            </w:r>
            <w:r w:rsidRPr="00D05145">
              <w:rPr>
                <w:rFonts w:ascii="Arial" w:eastAsia="Calibri" w:hAnsi="Arial" w:cs="Arial"/>
                <w:b w:val="0"/>
                <w:noProof/>
                <w:sz w:val="24"/>
                <w:szCs w:val="24"/>
                <w:lang w:val="ru-RU"/>
              </w:rPr>
              <w:t xml:space="preserve">політика </w:t>
            </w:r>
            <w:r w:rsidR="005D0FB4" w:rsidRPr="00D05145">
              <w:rPr>
                <w:rFonts w:ascii="Arial" w:hAnsi="Arial" w:cs="Arial"/>
                <w:b w:val="0"/>
                <w:noProof/>
                <w:sz w:val="24"/>
                <w:szCs w:val="24"/>
                <w:lang w:val="ru-RU"/>
              </w:rPr>
              <w:t>технічного обслуговування</w:t>
            </w:r>
          </w:p>
        </w:tc>
      </w:tr>
      <w:tr w:rsidR="00945C13" w:rsidRPr="00541B9C"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sz w:val="24"/>
                <w:szCs w:val="24"/>
                <w:lang w:val="ru-RU"/>
              </w:rPr>
            </w:pPr>
          </w:p>
        </w:tc>
        <w:tc>
          <w:tcPr>
            <w:tcW w:w="687" w:type="pct"/>
            <w:gridSpan w:val="3"/>
            <w:vMerge/>
          </w:tcPr>
          <w:p w:rsidR="00945C13" w:rsidRPr="00541B9C" w:rsidRDefault="00945C13" w:rsidP="00D73ED8">
            <w:pPr>
              <w:ind w:left="0"/>
              <w:rPr>
                <w:rFonts w:ascii="Arial" w:hAnsi="Arial" w:cs="Arial"/>
                <w:sz w:val="24"/>
                <w:szCs w:val="24"/>
                <w:lang w:val="ru-RU"/>
              </w:rPr>
            </w:pPr>
          </w:p>
        </w:tc>
        <w:tc>
          <w:tcPr>
            <w:tcW w:w="954" w:type="pct"/>
            <w:gridSpan w:val="3"/>
          </w:tcPr>
          <w:p w:rsidR="00945C13" w:rsidRPr="00541B9C" w:rsidRDefault="00C77B31" w:rsidP="00D73ED8">
            <w:pPr>
              <w:ind w:left="0"/>
              <w:rPr>
                <w:rFonts w:ascii="Arial" w:hAnsi="Arial" w:cs="Arial"/>
                <w:noProof/>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2</w:t>
            </w:r>
            <w:r w:rsidR="00945C13" w:rsidRPr="00541B9C">
              <w:rPr>
                <w:rFonts w:ascii="Arial" w:hAnsi="Arial" w:cs="Arial"/>
                <w:sz w:val="24"/>
                <w:szCs w:val="24"/>
              </w:rPr>
              <w:t>]{2}[2]</w:t>
            </w:r>
          </w:p>
        </w:tc>
        <w:tc>
          <w:tcPr>
            <w:tcW w:w="2064" w:type="pct"/>
            <w:gridSpan w:val="6"/>
          </w:tcPr>
          <w:p w:rsidR="00945C13" w:rsidRPr="00D05145" w:rsidRDefault="00945C13" w:rsidP="00D73ED8">
            <w:pPr>
              <w:ind w:left="0"/>
              <w:rPr>
                <w:rFonts w:ascii="Arial" w:hAnsi="Arial" w:cs="Arial"/>
                <w:b w:val="0"/>
                <w:bCs/>
                <w:sz w:val="24"/>
                <w:szCs w:val="24"/>
              </w:rPr>
            </w:pPr>
            <w:proofErr w:type="spellStart"/>
            <w:r w:rsidRPr="00D05145">
              <w:rPr>
                <w:rFonts w:ascii="Arial" w:hAnsi="Arial" w:cs="Arial"/>
                <w:b w:val="0"/>
                <w:bCs/>
                <w:sz w:val="24"/>
                <w:szCs w:val="24"/>
                <w:lang w:val="ru-RU"/>
              </w:rPr>
              <w:t>визначає</w:t>
            </w:r>
            <w:proofErr w:type="spellEnd"/>
            <w:r w:rsidRPr="00D05145">
              <w:rPr>
                <w:rFonts w:ascii="Arial" w:hAnsi="Arial" w:cs="Arial"/>
                <w:b w:val="0"/>
                <w:bCs/>
                <w:sz w:val="24"/>
                <w:szCs w:val="24"/>
              </w:rPr>
              <w:t xml:space="preserve"> </w:t>
            </w:r>
            <w:r w:rsidRPr="00D05145">
              <w:rPr>
                <w:rFonts w:ascii="Arial" w:hAnsi="Arial" w:cs="Arial"/>
                <w:b w:val="0"/>
                <w:bCs/>
                <w:sz w:val="24"/>
                <w:szCs w:val="24"/>
                <w:lang w:val="uk-UA"/>
              </w:rPr>
              <w:t>посадових осіб</w:t>
            </w:r>
            <w:r w:rsidRPr="00D05145">
              <w:rPr>
                <w:rFonts w:ascii="Arial" w:hAnsi="Arial" w:cs="Arial"/>
                <w:b w:val="0"/>
                <w:bCs/>
                <w:sz w:val="24"/>
                <w:szCs w:val="24"/>
              </w:rPr>
              <w:t xml:space="preserve"> </w:t>
            </w:r>
            <w:proofErr w:type="spellStart"/>
            <w:r w:rsidRPr="00D05145">
              <w:rPr>
                <w:rFonts w:ascii="Arial" w:hAnsi="Arial" w:cs="Arial"/>
                <w:b w:val="0"/>
                <w:bCs/>
                <w:sz w:val="24"/>
                <w:szCs w:val="24"/>
                <w:lang w:val="ru-RU"/>
              </w:rPr>
              <w:t>серед</w:t>
            </w:r>
            <w:proofErr w:type="spellEnd"/>
            <w:r w:rsidRPr="00D05145">
              <w:rPr>
                <w:rFonts w:ascii="Arial" w:hAnsi="Arial" w:cs="Arial"/>
                <w:b w:val="0"/>
                <w:bCs/>
                <w:sz w:val="24"/>
                <w:szCs w:val="24"/>
              </w:rPr>
              <w:t xml:space="preserve"> </w:t>
            </w:r>
            <w:proofErr w:type="spellStart"/>
            <w:r w:rsidRPr="00D05145">
              <w:rPr>
                <w:rFonts w:ascii="Arial" w:hAnsi="Arial" w:cs="Arial"/>
                <w:b w:val="0"/>
                <w:bCs/>
                <w:sz w:val="24"/>
                <w:szCs w:val="24"/>
                <w:lang w:val="ru-RU"/>
              </w:rPr>
              <w:t>яких</w:t>
            </w:r>
            <w:proofErr w:type="spellEnd"/>
            <w:r w:rsidRPr="00D05145">
              <w:rPr>
                <w:rFonts w:ascii="Arial" w:hAnsi="Arial" w:cs="Arial"/>
                <w:b w:val="0"/>
                <w:bCs/>
                <w:sz w:val="24"/>
                <w:szCs w:val="24"/>
              </w:rPr>
              <w:t xml:space="preserve"> </w:t>
            </w:r>
            <w:proofErr w:type="spellStart"/>
            <w:r w:rsidRPr="00D05145">
              <w:rPr>
                <w:rFonts w:ascii="Arial" w:hAnsi="Arial" w:cs="Arial"/>
                <w:b w:val="0"/>
                <w:bCs/>
                <w:sz w:val="24"/>
                <w:szCs w:val="24"/>
                <w:lang w:val="ru-RU"/>
              </w:rPr>
              <w:t>мають</w:t>
            </w:r>
            <w:proofErr w:type="spellEnd"/>
            <w:r w:rsidRPr="00D05145">
              <w:rPr>
                <w:rFonts w:ascii="Arial" w:hAnsi="Arial" w:cs="Arial"/>
                <w:b w:val="0"/>
                <w:bCs/>
                <w:sz w:val="24"/>
                <w:szCs w:val="24"/>
              </w:rPr>
              <w:t xml:space="preserve"> </w:t>
            </w:r>
            <w:r w:rsidRPr="00D05145">
              <w:rPr>
                <w:rFonts w:ascii="Arial" w:hAnsi="Arial" w:cs="Arial"/>
                <w:b w:val="0"/>
                <w:bCs/>
                <w:sz w:val="24"/>
                <w:szCs w:val="24"/>
                <w:lang w:val="ru-RU"/>
              </w:rPr>
              <w:t>бути</w:t>
            </w:r>
            <w:r w:rsidRPr="00D05145">
              <w:rPr>
                <w:rFonts w:ascii="Arial" w:hAnsi="Arial" w:cs="Arial"/>
                <w:b w:val="0"/>
                <w:bCs/>
                <w:sz w:val="24"/>
                <w:szCs w:val="24"/>
              </w:rPr>
              <w:t xml:space="preserve"> </w:t>
            </w:r>
            <w:proofErr w:type="spellStart"/>
            <w:r w:rsidRPr="00D05145">
              <w:rPr>
                <w:rFonts w:ascii="Arial" w:hAnsi="Arial" w:cs="Arial"/>
                <w:b w:val="0"/>
                <w:bCs/>
                <w:sz w:val="24"/>
                <w:szCs w:val="24"/>
                <w:lang w:val="ru-RU"/>
              </w:rPr>
              <w:t>поширені</w:t>
            </w:r>
            <w:proofErr w:type="spellEnd"/>
            <w:r w:rsidRPr="00D05145">
              <w:rPr>
                <w:rFonts w:ascii="Arial" w:hAnsi="Arial" w:cs="Arial"/>
                <w:b w:val="0"/>
                <w:bCs/>
                <w:sz w:val="24"/>
                <w:szCs w:val="24"/>
              </w:rPr>
              <w:t xml:space="preserve"> </w:t>
            </w:r>
            <w:r w:rsidRPr="00D05145">
              <w:rPr>
                <w:rFonts w:ascii="Arial" w:eastAsia="Calibri" w:hAnsi="Arial" w:cs="Arial"/>
                <w:b w:val="0"/>
                <w:noProof/>
                <w:sz w:val="24"/>
                <w:szCs w:val="24"/>
                <w:lang w:val="uk-UA"/>
              </w:rPr>
              <w:t>п</w:t>
            </w:r>
            <w:r w:rsidRPr="00D05145">
              <w:rPr>
                <w:rFonts w:ascii="Arial" w:eastAsia="Calibri" w:hAnsi="Arial" w:cs="Arial"/>
                <w:b w:val="0"/>
                <w:noProof/>
                <w:sz w:val="24"/>
                <w:szCs w:val="24"/>
              </w:rPr>
              <w:t xml:space="preserve">роцедури, що спрямовані на реалізацію політики </w:t>
            </w:r>
            <w:r w:rsidR="005D0FB4" w:rsidRPr="00D05145">
              <w:rPr>
                <w:rFonts w:ascii="Arial" w:hAnsi="Arial" w:cs="Arial"/>
                <w:b w:val="0"/>
                <w:noProof/>
                <w:sz w:val="24"/>
                <w:szCs w:val="24"/>
                <w:lang w:val="ru-RU"/>
              </w:rPr>
              <w:t>технічного</w:t>
            </w:r>
            <w:r w:rsidR="005D0FB4" w:rsidRPr="00D05145">
              <w:rPr>
                <w:rFonts w:ascii="Arial" w:hAnsi="Arial" w:cs="Arial"/>
                <w:b w:val="0"/>
                <w:noProof/>
                <w:sz w:val="24"/>
                <w:szCs w:val="24"/>
              </w:rPr>
              <w:t xml:space="preserve"> </w:t>
            </w:r>
            <w:r w:rsidR="005D0FB4" w:rsidRPr="00D05145">
              <w:rPr>
                <w:rFonts w:ascii="Arial" w:hAnsi="Arial" w:cs="Arial"/>
                <w:b w:val="0"/>
                <w:noProof/>
                <w:sz w:val="24"/>
                <w:szCs w:val="24"/>
                <w:lang w:val="ru-RU"/>
              </w:rPr>
              <w:t>обслуговування</w:t>
            </w:r>
            <w:r w:rsidRPr="00D05145">
              <w:rPr>
                <w:rFonts w:ascii="Arial" w:eastAsia="Calibri" w:hAnsi="Arial" w:cs="Arial"/>
                <w:b w:val="0"/>
                <w:noProof/>
                <w:sz w:val="24"/>
                <w:szCs w:val="24"/>
              </w:rPr>
              <w:t xml:space="preserve"> та пов'язаних з нею заходів </w:t>
            </w:r>
            <w:r w:rsidR="005D0FB4" w:rsidRPr="00D05145">
              <w:rPr>
                <w:rFonts w:ascii="Arial" w:hAnsi="Arial" w:cs="Arial"/>
                <w:b w:val="0"/>
                <w:noProof/>
                <w:sz w:val="24"/>
                <w:szCs w:val="24"/>
                <w:lang w:val="ru-RU"/>
              </w:rPr>
              <w:t>технічного</w:t>
            </w:r>
            <w:r w:rsidR="005D0FB4" w:rsidRPr="00D05145">
              <w:rPr>
                <w:rFonts w:ascii="Arial" w:hAnsi="Arial" w:cs="Arial"/>
                <w:b w:val="0"/>
                <w:noProof/>
                <w:sz w:val="24"/>
                <w:szCs w:val="24"/>
              </w:rPr>
              <w:t xml:space="preserve"> </w:t>
            </w:r>
            <w:r w:rsidR="005D0FB4" w:rsidRPr="00D05145">
              <w:rPr>
                <w:rFonts w:ascii="Arial" w:hAnsi="Arial" w:cs="Arial"/>
                <w:b w:val="0"/>
                <w:noProof/>
                <w:sz w:val="24"/>
                <w:szCs w:val="24"/>
                <w:lang w:val="ru-RU"/>
              </w:rPr>
              <w:t>обслуговування</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w:t>
            </w:r>
          </w:p>
        </w:tc>
        <w:tc>
          <w:tcPr>
            <w:tcW w:w="687" w:type="pct"/>
            <w:gridSpan w:val="3"/>
            <w:vMerge w:val="restart"/>
          </w:tcPr>
          <w:p w:rsidR="00945C13" w:rsidRPr="00541B9C" w:rsidRDefault="00C77B31" w:rsidP="00D73ED8">
            <w:pPr>
              <w:ind w:left="0"/>
              <w:rPr>
                <w:rFonts w:ascii="Arial" w:hAnsi="Arial" w:cs="Arial"/>
                <w:sz w:val="24"/>
                <w:szCs w:val="24"/>
                <w:lang w:val="uk-UA"/>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]{1}</w:t>
            </w:r>
          </w:p>
        </w:tc>
        <w:tc>
          <w:tcPr>
            <w:tcW w:w="690" w:type="pct"/>
            <w:vMerge w:val="restart"/>
          </w:tcPr>
          <w:p w:rsidR="00945C13" w:rsidRPr="00541B9C" w:rsidRDefault="00C77B31" w:rsidP="00D73ED8">
            <w:pPr>
              <w:ind w:left="0"/>
              <w:rPr>
                <w:rFonts w:ascii="Arial" w:hAnsi="Arial" w:cs="Arial"/>
                <w:sz w:val="24"/>
                <w:szCs w:val="24"/>
                <w:lang w:val="uk-UA"/>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]{1}(1)</w:t>
            </w:r>
          </w:p>
          <w:p w:rsidR="00945C13" w:rsidRPr="00541B9C" w:rsidRDefault="00945C13" w:rsidP="00D73ED8">
            <w:pPr>
              <w:ind w:left="0"/>
              <w:rPr>
                <w:rFonts w:ascii="Arial" w:hAnsi="Arial" w:cs="Arial"/>
                <w:sz w:val="24"/>
                <w:szCs w:val="24"/>
                <w:lang w:val="uk-UA"/>
              </w:rPr>
            </w:pPr>
          </w:p>
        </w:tc>
        <w:tc>
          <w:tcPr>
            <w:tcW w:w="2327" w:type="pct"/>
            <w:gridSpan w:val="8"/>
          </w:tcPr>
          <w:p w:rsidR="00945C13" w:rsidRPr="00D05145" w:rsidRDefault="00945C13" w:rsidP="00D73ED8">
            <w:pPr>
              <w:ind w:left="0"/>
              <w:rPr>
                <w:rFonts w:ascii="Arial" w:hAnsi="Arial" w:cs="Arial"/>
                <w:b w:val="0"/>
                <w:bCs/>
                <w:sz w:val="24"/>
                <w:szCs w:val="24"/>
                <w:lang w:val="ru-RU"/>
              </w:rPr>
            </w:pPr>
            <w:r w:rsidRPr="00D05145">
              <w:rPr>
                <w:rFonts w:ascii="Arial" w:hAnsi="Arial" w:cs="Arial"/>
                <w:b w:val="0"/>
                <w:bCs/>
                <w:sz w:val="24"/>
                <w:szCs w:val="24"/>
                <w:lang w:val="uk-UA"/>
              </w:rPr>
              <w:t>поширює</w:t>
            </w:r>
            <w:r w:rsidRPr="00D05145">
              <w:rPr>
                <w:rFonts w:ascii="Arial" w:hAnsi="Arial" w:cs="Arial"/>
                <w:b w:val="0"/>
                <w:noProof/>
                <w:sz w:val="24"/>
                <w:szCs w:val="24"/>
                <w:lang w:val="ru-RU"/>
              </w:rPr>
              <w:t xml:space="preserve"> серед визначеного організацією персоналу політику </w:t>
            </w:r>
            <w:r w:rsidR="005D0FB4" w:rsidRPr="00D05145">
              <w:rPr>
                <w:rFonts w:ascii="Arial" w:hAnsi="Arial" w:cs="Arial"/>
                <w:b w:val="0"/>
                <w:noProof/>
                <w:sz w:val="24"/>
                <w:szCs w:val="24"/>
                <w:lang w:val="ru-RU"/>
              </w:rPr>
              <w:t>технічного обслуговування</w:t>
            </w:r>
            <w:r w:rsidRPr="00D05145">
              <w:rPr>
                <w:rFonts w:ascii="Arial" w:hAnsi="Arial" w:cs="Arial"/>
                <w:b w:val="0"/>
                <w:noProof/>
                <w:sz w:val="24"/>
                <w:szCs w:val="24"/>
                <w:lang w:val="ru-RU"/>
              </w:rPr>
              <w:t>, яка:</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690" w:type="pct"/>
            <w:vMerge/>
          </w:tcPr>
          <w:p w:rsidR="00945C13" w:rsidRPr="00541B9C" w:rsidRDefault="00945C13" w:rsidP="00D73ED8">
            <w:pPr>
              <w:ind w:left="0"/>
              <w:rPr>
                <w:rFonts w:ascii="Arial" w:hAnsi="Arial" w:cs="Arial"/>
                <w:sz w:val="24"/>
                <w:szCs w:val="24"/>
                <w:lang w:val="ru-RU"/>
              </w:rPr>
            </w:pPr>
          </w:p>
        </w:tc>
        <w:tc>
          <w:tcPr>
            <w:tcW w:w="552" w:type="pct"/>
            <w:gridSpan w:val="3"/>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-1(a)[3]{1}(1)(a)</w:t>
            </w:r>
          </w:p>
        </w:tc>
        <w:tc>
          <w:tcPr>
            <w:tcW w:w="1775" w:type="pct"/>
            <w:gridSpan w:val="5"/>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690" w:type="pct"/>
            <w:vMerge/>
          </w:tcPr>
          <w:p w:rsidR="00945C13" w:rsidRPr="00541B9C" w:rsidRDefault="00945C13" w:rsidP="00D73ED8">
            <w:pPr>
              <w:ind w:left="0"/>
              <w:rPr>
                <w:rFonts w:ascii="Arial" w:hAnsi="Arial" w:cs="Arial"/>
                <w:sz w:val="24"/>
                <w:szCs w:val="24"/>
                <w:lang w:val="ru-RU"/>
              </w:rPr>
            </w:pPr>
          </w:p>
        </w:tc>
        <w:tc>
          <w:tcPr>
            <w:tcW w:w="552" w:type="pct"/>
            <w:gridSpan w:val="3"/>
            <w:vMerge/>
          </w:tcPr>
          <w:p w:rsidR="00945C13" w:rsidRPr="00541B9C" w:rsidRDefault="00945C13" w:rsidP="00D73ED8">
            <w:pPr>
              <w:ind w:left="0"/>
              <w:rPr>
                <w:rFonts w:ascii="Arial" w:hAnsi="Arial" w:cs="Arial"/>
                <w:sz w:val="24"/>
                <w:szCs w:val="24"/>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-1(a)[3]{1}(1)(a)[</w:t>
            </w:r>
            <w:r w:rsidR="00945C13" w:rsidRPr="00541B9C">
              <w:rPr>
                <w:rFonts w:ascii="Arial" w:hAnsi="Arial" w:cs="Arial"/>
                <w:sz w:val="24"/>
                <w:szCs w:val="24"/>
                <w:lang w:val="uk-UA"/>
              </w:rPr>
              <w:t>1</w:t>
            </w:r>
            <w:r w:rsidR="00945C13" w:rsidRPr="00541B9C">
              <w:rPr>
                <w:rFonts w:ascii="Arial" w:hAnsi="Arial" w:cs="Arial"/>
                <w:sz w:val="24"/>
                <w:szCs w:val="24"/>
              </w:rPr>
              <w:t>]</w:t>
            </w:r>
          </w:p>
        </w:tc>
        <w:tc>
          <w:tcPr>
            <w:tcW w:w="949" w:type="pct"/>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sz w:val="24"/>
                <w:szCs w:val="24"/>
              </w:rPr>
            </w:pPr>
          </w:p>
        </w:tc>
        <w:tc>
          <w:tcPr>
            <w:tcW w:w="690" w:type="pct"/>
            <w:vMerge/>
          </w:tcPr>
          <w:p w:rsidR="00945C13" w:rsidRPr="00541B9C" w:rsidRDefault="00945C13" w:rsidP="00D73ED8">
            <w:pPr>
              <w:ind w:left="0"/>
              <w:rPr>
                <w:rFonts w:ascii="Arial" w:hAnsi="Arial" w:cs="Arial"/>
                <w:sz w:val="24"/>
                <w:szCs w:val="24"/>
              </w:rPr>
            </w:pPr>
          </w:p>
        </w:tc>
        <w:tc>
          <w:tcPr>
            <w:tcW w:w="552" w:type="pct"/>
            <w:gridSpan w:val="3"/>
            <w:vMerge/>
          </w:tcPr>
          <w:p w:rsidR="00945C13" w:rsidRPr="00541B9C" w:rsidRDefault="00945C13" w:rsidP="00D73ED8">
            <w:pPr>
              <w:ind w:left="0"/>
              <w:rPr>
                <w:rFonts w:ascii="Arial" w:hAnsi="Arial" w:cs="Arial"/>
                <w:sz w:val="24"/>
                <w:szCs w:val="24"/>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-1(a)[3]{1}(1)(a)[</w:t>
            </w:r>
            <w:r w:rsidR="00945C13" w:rsidRPr="00541B9C">
              <w:rPr>
                <w:rFonts w:ascii="Arial" w:hAnsi="Arial" w:cs="Arial"/>
                <w:sz w:val="24"/>
                <w:szCs w:val="24"/>
                <w:lang w:val="uk-UA"/>
              </w:rPr>
              <w:t>2</w:t>
            </w:r>
            <w:r w:rsidR="00945C13" w:rsidRPr="00541B9C">
              <w:rPr>
                <w:rFonts w:ascii="Arial" w:hAnsi="Arial" w:cs="Arial"/>
                <w:sz w:val="24"/>
                <w:szCs w:val="24"/>
              </w:rPr>
              <w:t>]</w:t>
            </w:r>
          </w:p>
        </w:tc>
        <w:tc>
          <w:tcPr>
            <w:tcW w:w="949" w:type="pct"/>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sz w:val="24"/>
                <w:szCs w:val="24"/>
              </w:rPr>
            </w:pPr>
          </w:p>
        </w:tc>
        <w:tc>
          <w:tcPr>
            <w:tcW w:w="690" w:type="pct"/>
            <w:vMerge/>
          </w:tcPr>
          <w:p w:rsidR="00945C13" w:rsidRPr="00541B9C" w:rsidRDefault="00945C13" w:rsidP="00D73ED8">
            <w:pPr>
              <w:ind w:left="0"/>
              <w:rPr>
                <w:rFonts w:ascii="Arial" w:hAnsi="Arial" w:cs="Arial"/>
                <w:sz w:val="24"/>
                <w:szCs w:val="24"/>
              </w:rPr>
            </w:pPr>
          </w:p>
        </w:tc>
        <w:tc>
          <w:tcPr>
            <w:tcW w:w="552" w:type="pct"/>
            <w:gridSpan w:val="3"/>
            <w:vMerge/>
          </w:tcPr>
          <w:p w:rsidR="00945C13" w:rsidRPr="00541B9C" w:rsidRDefault="00945C13" w:rsidP="00D73ED8">
            <w:pPr>
              <w:ind w:left="0"/>
              <w:rPr>
                <w:rFonts w:ascii="Arial" w:hAnsi="Arial" w:cs="Arial"/>
                <w:sz w:val="24"/>
                <w:szCs w:val="24"/>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-1(a)[3]{1}(1)(a)[</w:t>
            </w:r>
            <w:r w:rsidR="00945C13" w:rsidRPr="00541B9C">
              <w:rPr>
                <w:rFonts w:ascii="Arial" w:hAnsi="Arial" w:cs="Arial"/>
                <w:sz w:val="24"/>
                <w:szCs w:val="24"/>
                <w:lang w:val="uk-UA"/>
              </w:rPr>
              <w:t>3</w:t>
            </w:r>
            <w:r w:rsidR="00945C13" w:rsidRPr="00541B9C">
              <w:rPr>
                <w:rFonts w:ascii="Arial" w:hAnsi="Arial" w:cs="Arial"/>
                <w:sz w:val="24"/>
                <w:szCs w:val="24"/>
              </w:rPr>
              <w:t>]</w:t>
            </w:r>
          </w:p>
        </w:tc>
        <w:tc>
          <w:tcPr>
            <w:tcW w:w="949" w:type="pct"/>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sz w:val="24"/>
                <w:szCs w:val="24"/>
              </w:rPr>
            </w:pPr>
          </w:p>
        </w:tc>
        <w:tc>
          <w:tcPr>
            <w:tcW w:w="690" w:type="pct"/>
            <w:vMerge/>
          </w:tcPr>
          <w:p w:rsidR="00945C13" w:rsidRPr="00541B9C" w:rsidRDefault="00945C13" w:rsidP="00D73ED8">
            <w:pPr>
              <w:ind w:left="0"/>
              <w:rPr>
                <w:rFonts w:ascii="Arial" w:hAnsi="Arial" w:cs="Arial"/>
                <w:sz w:val="24"/>
                <w:szCs w:val="24"/>
              </w:rPr>
            </w:pPr>
          </w:p>
        </w:tc>
        <w:tc>
          <w:tcPr>
            <w:tcW w:w="552" w:type="pct"/>
            <w:gridSpan w:val="3"/>
            <w:vMerge/>
          </w:tcPr>
          <w:p w:rsidR="00945C13" w:rsidRPr="00541B9C" w:rsidRDefault="00945C13" w:rsidP="00D73ED8">
            <w:pPr>
              <w:ind w:left="0"/>
              <w:rPr>
                <w:rFonts w:ascii="Arial" w:hAnsi="Arial" w:cs="Arial"/>
                <w:sz w:val="24"/>
                <w:szCs w:val="24"/>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-1(a)[3]{1}(1)(a)[</w:t>
            </w:r>
            <w:r w:rsidR="00945C13" w:rsidRPr="00541B9C">
              <w:rPr>
                <w:rFonts w:ascii="Arial" w:hAnsi="Arial" w:cs="Arial"/>
                <w:sz w:val="24"/>
                <w:szCs w:val="24"/>
                <w:lang w:val="uk-UA"/>
              </w:rPr>
              <w:t>4</w:t>
            </w:r>
            <w:r w:rsidR="00945C13" w:rsidRPr="00541B9C">
              <w:rPr>
                <w:rFonts w:ascii="Arial" w:hAnsi="Arial" w:cs="Arial"/>
                <w:sz w:val="24"/>
                <w:szCs w:val="24"/>
              </w:rPr>
              <w:t>]</w:t>
            </w:r>
          </w:p>
        </w:tc>
        <w:tc>
          <w:tcPr>
            <w:tcW w:w="949" w:type="pct"/>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sz w:val="24"/>
                <w:szCs w:val="24"/>
              </w:rPr>
            </w:pPr>
          </w:p>
        </w:tc>
        <w:tc>
          <w:tcPr>
            <w:tcW w:w="690" w:type="pct"/>
            <w:vMerge/>
          </w:tcPr>
          <w:p w:rsidR="00945C13" w:rsidRPr="00541B9C" w:rsidRDefault="00945C13" w:rsidP="00D73ED8">
            <w:pPr>
              <w:ind w:left="0"/>
              <w:rPr>
                <w:rFonts w:ascii="Arial" w:hAnsi="Arial" w:cs="Arial"/>
                <w:sz w:val="24"/>
                <w:szCs w:val="24"/>
              </w:rPr>
            </w:pPr>
          </w:p>
        </w:tc>
        <w:tc>
          <w:tcPr>
            <w:tcW w:w="552" w:type="pct"/>
            <w:gridSpan w:val="3"/>
            <w:vMerge/>
          </w:tcPr>
          <w:p w:rsidR="00945C13" w:rsidRPr="00541B9C" w:rsidRDefault="00945C13" w:rsidP="00D73ED8">
            <w:pPr>
              <w:ind w:left="0"/>
              <w:rPr>
                <w:rFonts w:ascii="Arial" w:hAnsi="Arial" w:cs="Arial"/>
                <w:sz w:val="24"/>
                <w:szCs w:val="24"/>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-1(a)[3]{1}(1)(a)[</w:t>
            </w:r>
            <w:r w:rsidR="00945C13" w:rsidRPr="00541B9C">
              <w:rPr>
                <w:rFonts w:ascii="Arial" w:hAnsi="Arial" w:cs="Arial"/>
                <w:sz w:val="24"/>
                <w:szCs w:val="24"/>
                <w:lang w:val="uk-UA"/>
              </w:rPr>
              <w:t>5</w:t>
            </w:r>
            <w:r w:rsidR="00945C13" w:rsidRPr="00541B9C">
              <w:rPr>
                <w:rFonts w:ascii="Arial" w:hAnsi="Arial" w:cs="Arial"/>
                <w:sz w:val="24"/>
                <w:szCs w:val="24"/>
              </w:rPr>
              <w:t>]</w:t>
            </w:r>
          </w:p>
        </w:tc>
        <w:tc>
          <w:tcPr>
            <w:tcW w:w="949" w:type="pct"/>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зобов'язання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sz w:val="24"/>
                <w:szCs w:val="24"/>
              </w:rPr>
            </w:pPr>
          </w:p>
        </w:tc>
        <w:tc>
          <w:tcPr>
            <w:tcW w:w="690" w:type="pct"/>
            <w:vMerge/>
          </w:tcPr>
          <w:p w:rsidR="00945C13" w:rsidRPr="00541B9C" w:rsidRDefault="00945C13" w:rsidP="00D73ED8">
            <w:pPr>
              <w:ind w:left="0"/>
              <w:rPr>
                <w:rFonts w:ascii="Arial" w:hAnsi="Arial" w:cs="Arial"/>
                <w:sz w:val="24"/>
                <w:szCs w:val="24"/>
              </w:rPr>
            </w:pPr>
          </w:p>
        </w:tc>
        <w:tc>
          <w:tcPr>
            <w:tcW w:w="552" w:type="pct"/>
            <w:gridSpan w:val="3"/>
            <w:vMerge/>
          </w:tcPr>
          <w:p w:rsidR="00945C13" w:rsidRPr="00541B9C" w:rsidRDefault="00945C13" w:rsidP="00D73ED8">
            <w:pPr>
              <w:ind w:left="0"/>
              <w:rPr>
                <w:rFonts w:ascii="Arial" w:hAnsi="Arial" w:cs="Arial"/>
                <w:sz w:val="24"/>
                <w:szCs w:val="24"/>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-1(a)[3]{1}(1)(a)[</w:t>
            </w:r>
            <w:r w:rsidR="00945C13" w:rsidRPr="00541B9C">
              <w:rPr>
                <w:rFonts w:ascii="Arial" w:hAnsi="Arial" w:cs="Arial"/>
                <w:sz w:val="24"/>
                <w:szCs w:val="24"/>
                <w:lang w:val="uk-UA"/>
              </w:rPr>
              <w:t>6</w:t>
            </w:r>
            <w:r w:rsidR="00945C13" w:rsidRPr="00541B9C">
              <w:rPr>
                <w:rFonts w:ascii="Arial" w:hAnsi="Arial" w:cs="Arial"/>
                <w:sz w:val="24"/>
                <w:szCs w:val="24"/>
              </w:rPr>
              <w:t>]</w:t>
            </w:r>
          </w:p>
        </w:tc>
        <w:tc>
          <w:tcPr>
            <w:tcW w:w="949" w:type="pct"/>
          </w:tcPr>
          <w:p w:rsidR="00945C13" w:rsidRPr="00541B9C" w:rsidRDefault="00945C13" w:rsidP="00D73ED8">
            <w:pPr>
              <w:ind w:left="0"/>
              <w:rPr>
                <w:rFonts w:ascii="Arial" w:hAnsi="Arial" w:cs="Arial"/>
                <w:b w:val="0"/>
                <w:sz w:val="24"/>
                <w:szCs w:val="24"/>
                <w:lang w:val="uk-UA"/>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sz w:val="24"/>
                <w:szCs w:val="24"/>
              </w:rPr>
            </w:pPr>
          </w:p>
        </w:tc>
        <w:tc>
          <w:tcPr>
            <w:tcW w:w="690" w:type="pct"/>
            <w:vMerge/>
          </w:tcPr>
          <w:p w:rsidR="00945C13" w:rsidRPr="00541B9C" w:rsidRDefault="00945C13" w:rsidP="00D73ED8">
            <w:pPr>
              <w:ind w:left="0"/>
              <w:rPr>
                <w:rFonts w:ascii="Arial" w:hAnsi="Arial" w:cs="Arial"/>
                <w:sz w:val="24"/>
                <w:szCs w:val="24"/>
              </w:rPr>
            </w:pPr>
          </w:p>
        </w:tc>
        <w:tc>
          <w:tcPr>
            <w:tcW w:w="552" w:type="pct"/>
            <w:gridSpan w:val="3"/>
            <w:vMerge/>
          </w:tcPr>
          <w:p w:rsidR="00945C13" w:rsidRPr="00541B9C" w:rsidRDefault="00945C13" w:rsidP="00D73ED8">
            <w:pPr>
              <w:ind w:left="0"/>
              <w:rPr>
                <w:rFonts w:ascii="Arial" w:hAnsi="Arial" w:cs="Arial"/>
                <w:sz w:val="24"/>
                <w:szCs w:val="24"/>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-1(a)[3]{1}(1)(a)[</w:t>
            </w:r>
            <w:r w:rsidR="00945C13" w:rsidRPr="00541B9C">
              <w:rPr>
                <w:rFonts w:ascii="Arial" w:hAnsi="Arial" w:cs="Arial"/>
                <w:sz w:val="24"/>
                <w:szCs w:val="24"/>
                <w:lang w:val="uk-UA"/>
              </w:rPr>
              <w:t>7</w:t>
            </w:r>
            <w:r w:rsidR="00945C13" w:rsidRPr="00541B9C">
              <w:rPr>
                <w:rFonts w:ascii="Arial" w:hAnsi="Arial" w:cs="Arial"/>
                <w:sz w:val="24"/>
                <w:szCs w:val="24"/>
              </w:rPr>
              <w:t>]</w:t>
            </w:r>
          </w:p>
        </w:tc>
        <w:tc>
          <w:tcPr>
            <w:tcW w:w="949" w:type="pct"/>
          </w:tcPr>
          <w:p w:rsidR="00945C13" w:rsidRPr="00541B9C" w:rsidRDefault="00945C13" w:rsidP="00D73ED8">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690" w:type="pct"/>
            <w:vMerge/>
          </w:tcPr>
          <w:p w:rsidR="00945C13" w:rsidRPr="00541B9C" w:rsidRDefault="00945C13" w:rsidP="00D73ED8">
            <w:pPr>
              <w:ind w:left="0"/>
              <w:rPr>
                <w:rFonts w:ascii="Arial" w:hAnsi="Arial" w:cs="Arial"/>
                <w:sz w:val="24"/>
                <w:szCs w:val="24"/>
                <w:lang w:val="ru-RU"/>
              </w:rPr>
            </w:pPr>
          </w:p>
        </w:tc>
        <w:tc>
          <w:tcPr>
            <w:tcW w:w="552" w:type="pct"/>
            <w:gridSpan w:val="3"/>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-1(a)[3](1)(b)</w:t>
            </w:r>
          </w:p>
        </w:tc>
        <w:tc>
          <w:tcPr>
            <w:tcW w:w="1775" w:type="pct"/>
            <w:gridSpan w:val="5"/>
          </w:tcPr>
          <w:p w:rsidR="00945C13" w:rsidRPr="00541B9C" w:rsidRDefault="00945C13" w:rsidP="00D73ED8">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690" w:type="pct"/>
            <w:vMerge/>
          </w:tcPr>
          <w:p w:rsidR="00945C13" w:rsidRPr="00541B9C" w:rsidRDefault="00945C13" w:rsidP="00D73ED8">
            <w:pPr>
              <w:ind w:left="0"/>
              <w:rPr>
                <w:rFonts w:ascii="Arial" w:hAnsi="Arial" w:cs="Arial"/>
                <w:sz w:val="24"/>
                <w:szCs w:val="24"/>
                <w:lang w:val="ru-RU"/>
              </w:rPr>
            </w:pPr>
          </w:p>
        </w:tc>
        <w:tc>
          <w:tcPr>
            <w:tcW w:w="552" w:type="pct"/>
            <w:gridSpan w:val="3"/>
            <w:vMerge/>
          </w:tcPr>
          <w:p w:rsidR="00945C13" w:rsidRPr="00541B9C" w:rsidRDefault="00945C13" w:rsidP="00D73ED8">
            <w:pPr>
              <w:ind w:left="0"/>
              <w:rPr>
                <w:rFonts w:ascii="Arial" w:hAnsi="Arial" w:cs="Arial"/>
                <w:sz w:val="24"/>
                <w:szCs w:val="24"/>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-1(a)[3]{1}(1)(b)[1]</w:t>
            </w:r>
          </w:p>
        </w:tc>
        <w:tc>
          <w:tcPr>
            <w:tcW w:w="949" w:type="pct"/>
          </w:tcPr>
          <w:p w:rsidR="00945C13" w:rsidRPr="00541B9C" w:rsidRDefault="00945C13" w:rsidP="00D73ED8">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690" w:type="pct"/>
            <w:vMerge/>
          </w:tcPr>
          <w:p w:rsidR="00945C13" w:rsidRPr="00541B9C" w:rsidRDefault="00945C13" w:rsidP="00D73ED8">
            <w:pPr>
              <w:ind w:left="0"/>
              <w:rPr>
                <w:rFonts w:ascii="Arial" w:hAnsi="Arial" w:cs="Arial"/>
                <w:sz w:val="24"/>
                <w:szCs w:val="24"/>
                <w:lang w:val="ru-RU"/>
              </w:rPr>
            </w:pPr>
          </w:p>
        </w:tc>
        <w:tc>
          <w:tcPr>
            <w:tcW w:w="552" w:type="pct"/>
            <w:gridSpan w:val="3"/>
            <w:vMerge/>
          </w:tcPr>
          <w:p w:rsidR="00945C13" w:rsidRPr="00541B9C" w:rsidRDefault="00945C13" w:rsidP="00D73ED8">
            <w:pPr>
              <w:ind w:left="0"/>
              <w:rPr>
                <w:rFonts w:ascii="Arial" w:hAnsi="Arial" w:cs="Arial"/>
                <w:sz w:val="24"/>
                <w:szCs w:val="24"/>
                <w:lang w:val="ru-RU"/>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-1(a)[3]{1}(1)(b)[2]</w:t>
            </w:r>
          </w:p>
        </w:tc>
        <w:tc>
          <w:tcPr>
            <w:tcW w:w="949" w:type="pct"/>
          </w:tcPr>
          <w:p w:rsidR="00945C13" w:rsidRPr="00541B9C" w:rsidRDefault="00945C13"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690" w:type="pct"/>
            <w:vMerge/>
          </w:tcPr>
          <w:p w:rsidR="00945C13" w:rsidRPr="00541B9C" w:rsidRDefault="00945C13" w:rsidP="00D73ED8">
            <w:pPr>
              <w:ind w:left="0"/>
              <w:rPr>
                <w:rFonts w:ascii="Arial" w:hAnsi="Arial" w:cs="Arial"/>
                <w:sz w:val="24"/>
                <w:szCs w:val="24"/>
                <w:lang w:val="ru-RU"/>
              </w:rPr>
            </w:pPr>
          </w:p>
        </w:tc>
        <w:tc>
          <w:tcPr>
            <w:tcW w:w="552" w:type="pct"/>
            <w:gridSpan w:val="3"/>
            <w:vMerge/>
          </w:tcPr>
          <w:p w:rsidR="00945C13" w:rsidRPr="00541B9C" w:rsidRDefault="00945C13" w:rsidP="00D73ED8">
            <w:pPr>
              <w:ind w:left="0"/>
              <w:rPr>
                <w:rFonts w:ascii="Arial" w:hAnsi="Arial" w:cs="Arial"/>
                <w:sz w:val="24"/>
                <w:szCs w:val="24"/>
                <w:lang w:val="ru-RU"/>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-1(a)[3]{1}(1)(b)[3]</w:t>
            </w:r>
          </w:p>
        </w:tc>
        <w:tc>
          <w:tcPr>
            <w:tcW w:w="949" w:type="pct"/>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690" w:type="pct"/>
            <w:vMerge/>
          </w:tcPr>
          <w:p w:rsidR="00945C13" w:rsidRPr="00541B9C" w:rsidRDefault="00945C13" w:rsidP="00D73ED8">
            <w:pPr>
              <w:ind w:left="0"/>
              <w:rPr>
                <w:rFonts w:ascii="Arial" w:hAnsi="Arial" w:cs="Arial"/>
                <w:sz w:val="24"/>
                <w:szCs w:val="24"/>
                <w:lang w:val="ru-RU"/>
              </w:rPr>
            </w:pPr>
          </w:p>
        </w:tc>
        <w:tc>
          <w:tcPr>
            <w:tcW w:w="552" w:type="pct"/>
            <w:gridSpan w:val="3"/>
            <w:vMerge/>
          </w:tcPr>
          <w:p w:rsidR="00945C13" w:rsidRPr="00541B9C" w:rsidRDefault="00945C13" w:rsidP="00D73ED8">
            <w:pPr>
              <w:ind w:left="0"/>
              <w:rPr>
                <w:rFonts w:ascii="Arial" w:hAnsi="Arial" w:cs="Arial"/>
                <w:sz w:val="24"/>
                <w:szCs w:val="24"/>
                <w:lang w:val="ru-RU"/>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-1(a)[3]{1}(1)(b)[4]</w:t>
            </w:r>
          </w:p>
        </w:tc>
        <w:tc>
          <w:tcPr>
            <w:tcW w:w="949" w:type="pct"/>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690" w:type="pct"/>
            <w:vMerge/>
          </w:tcPr>
          <w:p w:rsidR="00945C13" w:rsidRPr="00541B9C" w:rsidRDefault="00945C13" w:rsidP="00D73ED8">
            <w:pPr>
              <w:ind w:left="0"/>
              <w:rPr>
                <w:rFonts w:ascii="Arial" w:hAnsi="Arial" w:cs="Arial"/>
                <w:sz w:val="24"/>
                <w:szCs w:val="24"/>
                <w:lang w:val="ru-RU"/>
              </w:rPr>
            </w:pPr>
          </w:p>
        </w:tc>
        <w:tc>
          <w:tcPr>
            <w:tcW w:w="552" w:type="pct"/>
            <w:gridSpan w:val="3"/>
            <w:vMerge/>
          </w:tcPr>
          <w:p w:rsidR="00945C13" w:rsidRPr="00541B9C" w:rsidRDefault="00945C13" w:rsidP="00D73ED8">
            <w:pPr>
              <w:ind w:left="0"/>
              <w:rPr>
                <w:rFonts w:ascii="Arial" w:hAnsi="Arial" w:cs="Arial"/>
                <w:sz w:val="24"/>
                <w:szCs w:val="24"/>
                <w:lang w:val="ru-RU"/>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-1(a)[3]{1}(1)(b)[5]</w:t>
            </w:r>
          </w:p>
        </w:tc>
        <w:tc>
          <w:tcPr>
            <w:tcW w:w="949" w:type="pct"/>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sz w:val="24"/>
                <w:szCs w:val="24"/>
                <w:lang w:val="ru-RU"/>
              </w:rPr>
            </w:pPr>
          </w:p>
        </w:tc>
        <w:tc>
          <w:tcPr>
            <w:tcW w:w="690" w:type="pct"/>
            <w:vMerge/>
          </w:tcPr>
          <w:p w:rsidR="00945C13" w:rsidRPr="00541B9C" w:rsidRDefault="00945C13" w:rsidP="00D73ED8">
            <w:pPr>
              <w:ind w:left="0"/>
              <w:rPr>
                <w:rFonts w:ascii="Arial" w:hAnsi="Arial" w:cs="Arial"/>
                <w:sz w:val="24"/>
                <w:szCs w:val="24"/>
                <w:lang w:val="ru-RU"/>
              </w:rPr>
            </w:pPr>
          </w:p>
        </w:tc>
        <w:tc>
          <w:tcPr>
            <w:tcW w:w="552" w:type="pct"/>
            <w:gridSpan w:val="3"/>
            <w:vMerge/>
          </w:tcPr>
          <w:p w:rsidR="00945C13" w:rsidRPr="00541B9C" w:rsidRDefault="00945C13" w:rsidP="00D73ED8">
            <w:pPr>
              <w:ind w:left="0"/>
              <w:rPr>
                <w:rFonts w:ascii="Arial" w:hAnsi="Arial" w:cs="Arial"/>
                <w:sz w:val="24"/>
                <w:szCs w:val="24"/>
                <w:lang w:val="ru-RU"/>
              </w:rPr>
            </w:pPr>
          </w:p>
        </w:tc>
        <w:tc>
          <w:tcPr>
            <w:tcW w:w="826" w:type="pct"/>
            <w:gridSpan w:val="4"/>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-1(a)[3]{1}(1)(b)[6]</w:t>
            </w:r>
          </w:p>
        </w:tc>
        <w:tc>
          <w:tcPr>
            <w:tcW w:w="949" w:type="pct"/>
          </w:tcPr>
          <w:p w:rsidR="00945C13" w:rsidRPr="00541B9C" w:rsidRDefault="00945C13" w:rsidP="00D73ED8">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945C13" w:rsidRPr="00541B9C" w:rsidTr="000739E5">
        <w:trPr>
          <w:cantSplit/>
          <w:trHeight w:val="760"/>
        </w:trPr>
        <w:tc>
          <w:tcPr>
            <w:tcW w:w="401" w:type="pct"/>
            <w:vMerge/>
            <w:tcBorders>
              <w:bottom w:val="single" w:sz="4" w:space="0" w:color="auto"/>
            </w:tcBorders>
          </w:tcPr>
          <w:p w:rsidR="00945C13" w:rsidRPr="00541B9C" w:rsidRDefault="00945C13" w:rsidP="00D73ED8">
            <w:pPr>
              <w:ind w:left="0"/>
              <w:rPr>
                <w:rFonts w:ascii="Arial" w:hAnsi="Arial" w:cs="Arial"/>
                <w:b w:val="0"/>
                <w:sz w:val="24"/>
                <w:szCs w:val="24"/>
                <w:lang w:val="ru-RU"/>
              </w:rPr>
            </w:pPr>
          </w:p>
        </w:tc>
        <w:tc>
          <w:tcPr>
            <w:tcW w:w="345" w:type="pct"/>
            <w:vMerge/>
            <w:tcBorders>
              <w:bottom w:val="single" w:sz="4" w:space="0" w:color="auto"/>
            </w:tcBorders>
          </w:tcPr>
          <w:p w:rsidR="00945C13" w:rsidRPr="00541B9C" w:rsidRDefault="00945C13" w:rsidP="00D73ED8">
            <w:pPr>
              <w:ind w:left="0"/>
              <w:rPr>
                <w:rFonts w:ascii="Arial" w:hAnsi="Arial" w:cs="Arial"/>
                <w:b w:val="0"/>
                <w:sz w:val="24"/>
                <w:szCs w:val="24"/>
                <w:lang w:val="ru-RU"/>
              </w:rPr>
            </w:pPr>
          </w:p>
        </w:tc>
        <w:tc>
          <w:tcPr>
            <w:tcW w:w="549" w:type="pct"/>
            <w:vMerge/>
            <w:tcBorders>
              <w:bottom w:val="single" w:sz="4" w:space="0" w:color="auto"/>
            </w:tcBorders>
          </w:tcPr>
          <w:p w:rsidR="00945C13" w:rsidRPr="00541B9C" w:rsidRDefault="00945C13" w:rsidP="00D73ED8">
            <w:pPr>
              <w:ind w:left="0"/>
              <w:rPr>
                <w:rFonts w:ascii="Arial" w:hAnsi="Arial" w:cs="Arial"/>
                <w:b w:val="0"/>
                <w:bCs/>
                <w:sz w:val="24"/>
                <w:szCs w:val="24"/>
                <w:lang w:val="ru-RU"/>
              </w:rPr>
            </w:pPr>
          </w:p>
        </w:tc>
        <w:tc>
          <w:tcPr>
            <w:tcW w:w="687" w:type="pct"/>
            <w:gridSpan w:val="3"/>
            <w:vMerge/>
            <w:tcBorders>
              <w:bottom w:val="single" w:sz="4" w:space="0" w:color="auto"/>
            </w:tcBorders>
          </w:tcPr>
          <w:p w:rsidR="00945C13" w:rsidRPr="00541B9C" w:rsidRDefault="00945C13" w:rsidP="00D73ED8">
            <w:pPr>
              <w:ind w:left="0"/>
              <w:rPr>
                <w:rFonts w:ascii="Arial" w:hAnsi="Arial" w:cs="Arial"/>
                <w:b w:val="0"/>
                <w:sz w:val="24"/>
                <w:szCs w:val="24"/>
                <w:lang w:val="ru-RU"/>
              </w:rPr>
            </w:pPr>
          </w:p>
        </w:tc>
        <w:tc>
          <w:tcPr>
            <w:tcW w:w="690" w:type="pct"/>
            <w:vMerge/>
            <w:tcBorders>
              <w:bottom w:val="single" w:sz="4" w:space="0" w:color="auto"/>
            </w:tcBorders>
          </w:tcPr>
          <w:p w:rsidR="00945C13" w:rsidRPr="00541B9C" w:rsidRDefault="00945C13" w:rsidP="00D73ED8">
            <w:pPr>
              <w:ind w:left="0"/>
              <w:rPr>
                <w:rFonts w:ascii="Arial" w:hAnsi="Arial" w:cs="Arial"/>
                <w:sz w:val="24"/>
                <w:szCs w:val="24"/>
                <w:lang w:val="ru-RU"/>
              </w:rPr>
            </w:pPr>
          </w:p>
        </w:tc>
        <w:tc>
          <w:tcPr>
            <w:tcW w:w="552" w:type="pct"/>
            <w:gridSpan w:val="3"/>
            <w:vMerge/>
            <w:tcBorders>
              <w:bottom w:val="single" w:sz="4" w:space="0" w:color="auto"/>
            </w:tcBorders>
          </w:tcPr>
          <w:p w:rsidR="00945C13" w:rsidRPr="00541B9C" w:rsidRDefault="00945C13" w:rsidP="00D73ED8">
            <w:pPr>
              <w:ind w:left="0"/>
              <w:rPr>
                <w:rFonts w:ascii="Arial" w:hAnsi="Arial" w:cs="Arial"/>
                <w:sz w:val="24"/>
                <w:szCs w:val="24"/>
                <w:lang w:val="ru-RU"/>
              </w:rPr>
            </w:pPr>
          </w:p>
        </w:tc>
        <w:tc>
          <w:tcPr>
            <w:tcW w:w="826" w:type="pct"/>
            <w:gridSpan w:val="4"/>
            <w:tcBorders>
              <w:bottom w:val="single" w:sz="4" w:space="0" w:color="auto"/>
            </w:tcBorders>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-1(a)[3]{1}(1)(b)[7]</w:t>
            </w:r>
          </w:p>
        </w:tc>
        <w:tc>
          <w:tcPr>
            <w:tcW w:w="949" w:type="pct"/>
            <w:tcBorders>
              <w:bottom w:val="single" w:sz="4" w:space="0" w:color="auto"/>
            </w:tcBorders>
          </w:tcPr>
          <w:p w:rsidR="00945C13" w:rsidRPr="00541B9C" w:rsidRDefault="00945C13" w:rsidP="00D73ED8">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945C13" w:rsidRPr="00863BB4" w:rsidTr="000739E5">
        <w:trPr>
          <w:cantSplit/>
          <w:trHeight w:val="284"/>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sz w:val="24"/>
                <w:szCs w:val="24"/>
              </w:rPr>
            </w:pPr>
          </w:p>
        </w:tc>
        <w:tc>
          <w:tcPr>
            <w:tcW w:w="687" w:type="pct"/>
            <w:gridSpan w:val="3"/>
            <w:vMerge/>
          </w:tcPr>
          <w:p w:rsidR="00945C13" w:rsidRPr="00541B9C" w:rsidRDefault="00945C13" w:rsidP="00D73ED8">
            <w:pPr>
              <w:ind w:left="0"/>
              <w:rPr>
                <w:rFonts w:ascii="Arial" w:hAnsi="Arial" w:cs="Arial"/>
                <w:sz w:val="24"/>
                <w:szCs w:val="24"/>
              </w:rPr>
            </w:pPr>
          </w:p>
        </w:tc>
        <w:tc>
          <w:tcPr>
            <w:tcW w:w="690" w:type="pct"/>
          </w:tcPr>
          <w:p w:rsidR="00945C13" w:rsidRPr="00541B9C" w:rsidRDefault="00C77B31" w:rsidP="00D73ED8">
            <w:pPr>
              <w:ind w:left="0"/>
              <w:rPr>
                <w:rFonts w:ascii="Arial" w:hAnsi="Arial" w:cs="Arial"/>
                <w:sz w:val="24"/>
                <w:szCs w:val="24"/>
                <w:lang w:val="uk-UA"/>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]{1}(2)</w:t>
            </w:r>
          </w:p>
        </w:tc>
        <w:tc>
          <w:tcPr>
            <w:tcW w:w="2327" w:type="pct"/>
            <w:gridSpan w:val="8"/>
          </w:tcPr>
          <w:p w:rsidR="00945C13" w:rsidRPr="00D05145" w:rsidRDefault="00945C13" w:rsidP="00D73ED8">
            <w:pPr>
              <w:ind w:left="0"/>
              <w:rPr>
                <w:rFonts w:ascii="Arial" w:hAnsi="Arial" w:cs="Arial"/>
                <w:b w:val="0"/>
                <w:noProof/>
                <w:sz w:val="24"/>
                <w:szCs w:val="24"/>
                <w:lang w:val="uk-UA"/>
              </w:rPr>
            </w:pPr>
            <w:r w:rsidRPr="00D05145">
              <w:rPr>
                <w:rFonts w:ascii="Arial" w:hAnsi="Arial" w:cs="Arial"/>
                <w:b w:val="0"/>
                <w:bCs/>
                <w:iCs/>
                <w:noProof/>
                <w:sz w:val="24"/>
                <w:szCs w:val="24"/>
                <w:lang w:val="uk-UA"/>
              </w:rPr>
              <w:t>поширює серед визначених організацією</w:t>
            </w:r>
            <w:r w:rsidRPr="00D05145">
              <w:rPr>
                <w:rFonts w:ascii="Arial" w:hAnsi="Arial" w:cs="Arial"/>
                <w:b w:val="0"/>
                <w:noProof/>
                <w:sz w:val="24"/>
                <w:szCs w:val="24"/>
                <w:lang w:val="uk-UA"/>
              </w:rPr>
              <w:t xml:space="preserve"> персоналу п</w:t>
            </w:r>
            <w:proofErr w:type="spellStart"/>
            <w:r w:rsidRPr="00D05145">
              <w:rPr>
                <w:rFonts w:ascii="Arial" w:hAnsi="Arial" w:cs="Arial"/>
                <w:b w:val="0"/>
                <w:sz w:val="24"/>
                <w:szCs w:val="24"/>
                <w:lang w:val="uk-UA"/>
              </w:rPr>
              <w:t>роцедури</w:t>
            </w:r>
            <w:proofErr w:type="spellEnd"/>
            <w:r w:rsidRPr="00D05145">
              <w:rPr>
                <w:rFonts w:ascii="Arial" w:hAnsi="Arial" w:cs="Arial"/>
                <w:b w:val="0"/>
                <w:sz w:val="24"/>
                <w:szCs w:val="24"/>
                <w:lang w:val="uk-UA"/>
              </w:rPr>
              <w:t xml:space="preserve">, що сприяють реалізації </w:t>
            </w:r>
            <w:r w:rsidRPr="00D05145">
              <w:rPr>
                <w:rFonts w:ascii="Arial" w:eastAsia="Calibri" w:hAnsi="Arial" w:cs="Arial"/>
                <w:b w:val="0"/>
                <w:noProof/>
                <w:sz w:val="24"/>
                <w:szCs w:val="24"/>
                <w:lang w:val="uk-UA"/>
              </w:rPr>
              <w:t xml:space="preserve">політики </w:t>
            </w:r>
            <w:r w:rsidR="005D0FB4" w:rsidRPr="00D05145">
              <w:rPr>
                <w:rFonts w:ascii="Arial" w:hAnsi="Arial" w:cs="Arial"/>
                <w:b w:val="0"/>
                <w:noProof/>
                <w:sz w:val="24"/>
                <w:szCs w:val="24"/>
                <w:lang w:val="uk-UA"/>
              </w:rPr>
              <w:t>технічного обслуговування</w:t>
            </w:r>
            <w:r w:rsidRPr="00D05145">
              <w:rPr>
                <w:rFonts w:ascii="Arial" w:hAnsi="Arial" w:cs="Arial"/>
                <w:b w:val="0"/>
                <w:sz w:val="24"/>
                <w:szCs w:val="24"/>
                <w:lang w:val="uk-UA"/>
              </w:rPr>
              <w:t xml:space="preserve"> та відповідних заходів управління доступом</w:t>
            </w:r>
          </w:p>
        </w:tc>
      </w:tr>
      <w:tr w:rsidR="00945C13" w:rsidRPr="00863BB4"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uk-UA"/>
              </w:rPr>
            </w:pPr>
          </w:p>
        </w:tc>
        <w:tc>
          <w:tcPr>
            <w:tcW w:w="345" w:type="pct"/>
            <w:vMerge/>
          </w:tcPr>
          <w:p w:rsidR="00945C13" w:rsidRPr="00541B9C" w:rsidRDefault="00945C13" w:rsidP="00D73ED8">
            <w:pPr>
              <w:ind w:left="0"/>
              <w:rPr>
                <w:rFonts w:ascii="Arial" w:hAnsi="Arial" w:cs="Arial"/>
                <w:b w:val="0"/>
                <w:sz w:val="24"/>
                <w:szCs w:val="24"/>
                <w:lang w:val="uk-UA"/>
              </w:rPr>
            </w:pPr>
          </w:p>
        </w:tc>
        <w:tc>
          <w:tcPr>
            <w:tcW w:w="549" w:type="pct"/>
            <w:vMerge/>
          </w:tcPr>
          <w:p w:rsidR="00945C13" w:rsidRPr="00541B9C" w:rsidRDefault="00945C13" w:rsidP="00D73ED8">
            <w:pPr>
              <w:ind w:left="0"/>
              <w:rPr>
                <w:rFonts w:ascii="Arial" w:hAnsi="Arial" w:cs="Arial"/>
                <w:sz w:val="24"/>
                <w:szCs w:val="24"/>
                <w:lang w:val="uk-UA"/>
              </w:rPr>
            </w:pPr>
          </w:p>
        </w:tc>
        <w:tc>
          <w:tcPr>
            <w:tcW w:w="687" w:type="pct"/>
            <w:gridSpan w:val="3"/>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w:t>
            </w:r>
          </w:p>
        </w:tc>
        <w:tc>
          <w:tcPr>
            <w:tcW w:w="690"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w:t>
            </w:r>
          </w:p>
        </w:tc>
        <w:tc>
          <w:tcPr>
            <w:tcW w:w="2327" w:type="pct"/>
            <w:gridSpan w:val="8"/>
          </w:tcPr>
          <w:p w:rsidR="00945C13" w:rsidRPr="00D05145" w:rsidRDefault="00945C13" w:rsidP="00D73ED8">
            <w:pPr>
              <w:keepLines/>
              <w:widowControl w:val="0"/>
              <w:ind w:left="0"/>
              <w:outlineLvl w:val="3"/>
              <w:rPr>
                <w:rFonts w:ascii="Arial" w:hAnsi="Arial" w:cs="Arial"/>
                <w:b w:val="0"/>
                <w:bCs/>
                <w:iCs/>
                <w:noProof/>
                <w:sz w:val="24"/>
                <w:szCs w:val="24"/>
                <w:lang w:val="ru-RU"/>
              </w:rPr>
            </w:pPr>
            <w:r w:rsidRPr="00D05145">
              <w:rPr>
                <w:rFonts w:ascii="Arial" w:hAnsi="Arial" w:cs="Arial"/>
                <w:b w:val="0"/>
                <w:bCs/>
                <w:iCs/>
                <w:noProof/>
                <w:sz w:val="24"/>
                <w:szCs w:val="24"/>
                <w:lang w:val="ru-RU"/>
              </w:rPr>
              <w:t>поширює серед визначен</w:t>
            </w:r>
            <w:r w:rsidRPr="00D05145">
              <w:rPr>
                <w:rFonts w:ascii="Arial" w:hAnsi="Arial" w:cs="Arial"/>
                <w:b w:val="0"/>
                <w:bCs/>
                <w:iCs/>
                <w:noProof/>
                <w:sz w:val="24"/>
                <w:szCs w:val="24"/>
                <w:lang w:val="uk-UA"/>
              </w:rPr>
              <w:t>их</w:t>
            </w:r>
            <w:r w:rsidRPr="00D05145">
              <w:rPr>
                <w:rFonts w:ascii="Arial" w:hAnsi="Arial" w:cs="Arial"/>
                <w:b w:val="0"/>
                <w:bCs/>
                <w:iCs/>
                <w:noProof/>
                <w:sz w:val="24"/>
                <w:szCs w:val="24"/>
                <w:lang w:val="ru-RU"/>
              </w:rPr>
              <w:t xml:space="preserve"> організацією ролей </w:t>
            </w:r>
            <w:proofErr w:type="spellStart"/>
            <w:r w:rsidRPr="00D05145">
              <w:rPr>
                <w:rFonts w:ascii="Arial" w:hAnsi="Arial" w:cs="Arial"/>
                <w:b w:val="0"/>
                <w:sz w:val="24"/>
                <w:szCs w:val="24"/>
                <w:lang w:val="ru-RU"/>
              </w:rPr>
              <w:t>політик</w:t>
            </w:r>
            <w:proofErr w:type="spellEnd"/>
            <w:r w:rsidRPr="00D05145">
              <w:rPr>
                <w:rFonts w:ascii="Arial" w:hAnsi="Arial" w:cs="Arial"/>
                <w:b w:val="0"/>
                <w:sz w:val="24"/>
                <w:szCs w:val="24"/>
                <w:lang w:val="uk-UA"/>
              </w:rPr>
              <w:t>у</w:t>
            </w:r>
            <w:r w:rsidRPr="00D05145">
              <w:rPr>
                <w:rFonts w:ascii="Arial" w:hAnsi="Arial" w:cs="Arial"/>
                <w:b w:val="0"/>
                <w:sz w:val="24"/>
                <w:szCs w:val="24"/>
                <w:lang w:val="ru-RU"/>
              </w:rPr>
              <w:t xml:space="preserve"> </w:t>
            </w:r>
            <w:r w:rsidR="005D0FB4" w:rsidRPr="00D05145">
              <w:rPr>
                <w:rFonts w:ascii="Arial" w:hAnsi="Arial" w:cs="Arial"/>
                <w:b w:val="0"/>
                <w:noProof/>
                <w:sz w:val="24"/>
                <w:szCs w:val="24"/>
                <w:lang w:val="ru-RU"/>
              </w:rPr>
              <w:t>технічного обслуговування</w:t>
            </w:r>
            <w:r w:rsidRPr="00D05145">
              <w:rPr>
                <w:rFonts w:ascii="Arial" w:hAnsi="Arial" w:cs="Arial"/>
                <w:b w:val="0"/>
                <w:sz w:val="24"/>
                <w:szCs w:val="24"/>
                <w:lang w:val="ru-RU"/>
              </w:rPr>
              <w:t>, яка:</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noProof/>
                <w:sz w:val="24"/>
                <w:szCs w:val="24"/>
                <w:lang w:val="uk-UA"/>
              </w:rPr>
            </w:pPr>
          </w:p>
        </w:tc>
        <w:tc>
          <w:tcPr>
            <w:tcW w:w="584" w:type="pct"/>
            <w:gridSpan w:val="4"/>
            <w:vMerge w:val="restart"/>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]{2}(1)(а)</w:t>
            </w:r>
          </w:p>
        </w:tc>
        <w:tc>
          <w:tcPr>
            <w:tcW w:w="1743" w:type="pct"/>
            <w:gridSpan w:val="4"/>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945C13" w:rsidRPr="00541B9C" w:rsidTr="000739E5">
        <w:trPr>
          <w:cantSplit/>
          <w:trHeight w:val="284"/>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noProof/>
                <w:sz w:val="24"/>
                <w:szCs w:val="24"/>
                <w:lang w:val="uk-UA"/>
              </w:rPr>
            </w:pPr>
          </w:p>
        </w:tc>
        <w:tc>
          <w:tcPr>
            <w:tcW w:w="584" w:type="pct"/>
            <w:gridSpan w:val="4"/>
            <w:vMerge/>
          </w:tcPr>
          <w:p w:rsidR="00945C13" w:rsidRPr="00541B9C" w:rsidRDefault="00945C13" w:rsidP="00D73ED8">
            <w:pPr>
              <w:keepLines/>
              <w:widowControl w:val="0"/>
              <w:ind w:left="0"/>
              <w:rPr>
                <w:rFonts w:ascii="Arial" w:hAnsi="Arial" w:cs="Arial"/>
                <w:noProof/>
                <w:sz w:val="24"/>
                <w:szCs w:val="24"/>
                <w:lang w:val="uk-UA"/>
              </w:rPr>
            </w:pPr>
          </w:p>
        </w:tc>
        <w:tc>
          <w:tcPr>
            <w:tcW w:w="584" w:type="pct"/>
            <w:gridSpan w:val="2"/>
          </w:tcPr>
          <w:p w:rsidR="00945C13" w:rsidRPr="00541B9C" w:rsidRDefault="00C77B31" w:rsidP="00D73ED8">
            <w:pPr>
              <w:keepLines/>
              <w:widowControl w:val="0"/>
              <w:ind w:left="0"/>
              <w:rPr>
                <w:rFonts w:ascii="Arial" w:hAnsi="Arial" w:cs="Arial"/>
                <w:noProof/>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]{2}(1)(а)[1]</w:t>
            </w:r>
          </w:p>
        </w:tc>
        <w:tc>
          <w:tcPr>
            <w:tcW w:w="1159" w:type="pct"/>
            <w:gridSpan w:val="2"/>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45C13" w:rsidRPr="00541B9C" w:rsidTr="000739E5">
        <w:trPr>
          <w:cantSplit/>
          <w:trHeight w:val="72"/>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690" w:type="pct"/>
            <w:vMerge/>
          </w:tcPr>
          <w:p w:rsidR="00945C13" w:rsidRPr="00541B9C" w:rsidRDefault="00945C13" w:rsidP="00D73ED8">
            <w:pPr>
              <w:keepLines/>
              <w:widowControl w:val="0"/>
              <w:ind w:left="0"/>
              <w:rPr>
                <w:rFonts w:ascii="Arial" w:hAnsi="Arial" w:cs="Arial"/>
                <w:sz w:val="24"/>
                <w:szCs w:val="24"/>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]{2}(1)(а)[2]</w:t>
            </w:r>
          </w:p>
        </w:tc>
        <w:tc>
          <w:tcPr>
            <w:tcW w:w="1159" w:type="pct"/>
            <w:gridSpan w:val="2"/>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45C13" w:rsidRPr="00541B9C" w:rsidTr="000739E5">
        <w:trPr>
          <w:cantSplit/>
          <w:trHeight w:val="72"/>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690" w:type="pct"/>
            <w:vMerge/>
          </w:tcPr>
          <w:p w:rsidR="00945C13" w:rsidRPr="00541B9C" w:rsidRDefault="00945C13" w:rsidP="00D73ED8">
            <w:pPr>
              <w:keepLines/>
              <w:widowControl w:val="0"/>
              <w:ind w:left="0"/>
              <w:rPr>
                <w:rFonts w:ascii="Arial" w:hAnsi="Arial" w:cs="Arial"/>
                <w:sz w:val="24"/>
                <w:szCs w:val="24"/>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]{2}(1)(а)[3]</w:t>
            </w:r>
          </w:p>
        </w:tc>
        <w:tc>
          <w:tcPr>
            <w:tcW w:w="1159" w:type="pct"/>
            <w:gridSpan w:val="2"/>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45C13" w:rsidRPr="00541B9C" w:rsidTr="000739E5">
        <w:trPr>
          <w:cantSplit/>
          <w:trHeight w:val="72"/>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690" w:type="pct"/>
            <w:vMerge/>
          </w:tcPr>
          <w:p w:rsidR="00945C13" w:rsidRPr="00541B9C" w:rsidRDefault="00945C13" w:rsidP="00D73ED8">
            <w:pPr>
              <w:keepLines/>
              <w:widowControl w:val="0"/>
              <w:ind w:left="0"/>
              <w:rPr>
                <w:rFonts w:ascii="Arial" w:hAnsi="Arial" w:cs="Arial"/>
                <w:sz w:val="24"/>
                <w:szCs w:val="24"/>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]{2}(1)(а)[4]</w:t>
            </w:r>
          </w:p>
        </w:tc>
        <w:tc>
          <w:tcPr>
            <w:tcW w:w="1159" w:type="pct"/>
            <w:gridSpan w:val="2"/>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690" w:type="pct"/>
            <w:vMerge/>
          </w:tcPr>
          <w:p w:rsidR="00945C13" w:rsidRPr="00541B9C" w:rsidRDefault="00945C13" w:rsidP="00D73ED8">
            <w:pPr>
              <w:keepLines/>
              <w:widowControl w:val="0"/>
              <w:ind w:left="0"/>
              <w:rPr>
                <w:rFonts w:ascii="Arial" w:hAnsi="Arial" w:cs="Arial"/>
                <w:sz w:val="24"/>
                <w:szCs w:val="24"/>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]{2}(1)(а)[5]</w:t>
            </w:r>
          </w:p>
        </w:tc>
        <w:tc>
          <w:tcPr>
            <w:tcW w:w="1159" w:type="pct"/>
            <w:gridSpan w:val="2"/>
          </w:tcPr>
          <w:p w:rsidR="00945C13" w:rsidRPr="00541B9C" w:rsidRDefault="00945C13" w:rsidP="00D73ED8">
            <w:pPr>
              <w:ind w:left="0"/>
              <w:rPr>
                <w:rFonts w:ascii="Arial" w:hAnsi="Arial" w:cs="Arial"/>
                <w:b w:val="0"/>
                <w:sz w:val="24"/>
                <w:szCs w:val="24"/>
              </w:rPr>
            </w:pPr>
            <w:r w:rsidRPr="00D05145">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690" w:type="pct"/>
            <w:vMerge/>
          </w:tcPr>
          <w:p w:rsidR="00945C13" w:rsidRPr="00541B9C" w:rsidRDefault="00945C13" w:rsidP="00D73ED8">
            <w:pPr>
              <w:keepLines/>
              <w:widowControl w:val="0"/>
              <w:ind w:left="0"/>
              <w:rPr>
                <w:rFonts w:ascii="Arial" w:hAnsi="Arial" w:cs="Arial"/>
                <w:sz w:val="24"/>
                <w:szCs w:val="24"/>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]{2}(1)(а)[6]</w:t>
            </w:r>
          </w:p>
        </w:tc>
        <w:tc>
          <w:tcPr>
            <w:tcW w:w="1159" w:type="pct"/>
            <w:gridSpan w:val="2"/>
          </w:tcPr>
          <w:p w:rsidR="00945C13" w:rsidRPr="00541B9C" w:rsidRDefault="00945C13" w:rsidP="00D73ED8">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rPr>
            </w:pPr>
          </w:p>
        </w:tc>
        <w:tc>
          <w:tcPr>
            <w:tcW w:w="345" w:type="pct"/>
            <w:vMerge/>
          </w:tcPr>
          <w:p w:rsidR="00945C13" w:rsidRPr="00541B9C" w:rsidRDefault="00945C13" w:rsidP="00D73ED8">
            <w:pPr>
              <w:ind w:left="0"/>
              <w:rPr>
                <w:rFonts w:ascii="Arial" w:hAnsi="Arial" w:cs="Arial"/>
                <w:b w:val="0"/>
                <w:sz w:val="24"/>
                <w:szCs w:val="24"/>
              </w:rPr>
            </w:pPr>
          </w:p>
        </w:tc>
        <w:tc>
          <w:tcPr>
            <w:tcW w:w="549" w:type="pct"/>
            <w:vMerge/>
          </w:tcPr>
          <w:p w:rsidR="00945C13" w:rsidRPr="00541B9C" w:rsidRDefault="00945C13" w:rsidP="00D73ED8">
            <w:pPr>
              <w:ind w:left="0"/>
              <w:rPr>
                <w:rFonts w:ascii="Arial" w:hAnsi="Arial" w:cs="Arial"/>
                <w:b w:val="0"/>
                <w:bCs/>
                <w:sz w:val="24"/>
                <w:szCs w:val="24"/>
              </w:rPr>
            </w:pPr>
          </w:p>
        </w:tc>
        <w:tc>
          <w:tcPr>
            <w:tcW w:w="687" w:type="pct"/>
            <w:gridSpan w:val="3"/>
            <w:vMerge/>
          </w:tcPr>
          <w:p w:rsidR="00945C13" w:rsidRPr="00541B9C" w:rsidRDefault="00945C13" w:rsidP="00D73ED8">
            <w:pPr>
              <w:ind w:left="0"/>
              <w:rPr>
                <w:rFonts w:ascii="Arial" w:hAnsi="Arial" w:cs="Arial"/>
                <w:b w:val="0"/>
                <w:bCs/>
                <w:sz w:val="24"/>
                <w:szCs w:val="24"/>
              </w:rPr>
            </w:pPr>
          </w:p>
        </w:tc>
        <w:tc>
          <w:tcPr>
            <w:tcW w:w="690" w:type="pct"/>
            <w:vMerge/>
          </w:tcPr>
          <w:p w:rsidR="00945C13" w:rsidRPr="00541B9C" w:rsidRDefault="00945C13" w:rsidP="00D73ED8">
            <w:pPr>
              <w:keepLines/>
              <w:widowControl w:val="0"/>
              <w:ind w:left="0"/>
              <w:rPr>
                <w:rFonts w:ascii="Arial" w:hAnsi="Arial" w:cs="Arial"/>
                <w:sz w:val="24"/>
                <w:szCs w:val="24"/>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]{2}(1)(а)[7]</w:t>
            </w:r>
          </w:p>
        </w:tc>
        <w:tc>
          <w:tcPr>
            <w:tcW w:w="1159" w:type="pct"/>
            <w:gridSpan w:val="2"/>
          </w:tcPr>
          <w:p w:rsidR="00945C13" w:rsidRPr="00541B9C" w:rsidRDefault="00945C13" w:rsidP="00D73ED8">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sz w:val="24"/>
                <w:szCs w:val="24"/>
                <w:lang w:val="ru-RU"/>
              </w:rPr>
            </w:pPr>
          </w:p>
        </w:tc>
        <w:tc>
          <w:tcPr>
            <w:tcW w:w="584" w:type="pct"/>
            <w:gridSpan w:val="4"/>
            <w:vMerge w:val="restart"/>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]{2}(1)(b)</w:t>
            </w:r>
          </w:p>
        </w:tc>
        <w:tc>
          <w:tcPr>
            <w:tcW w:w="1743" w:type="pct"/>
            <w:gridSpan w:val="4"/>
          </w:tcPr>
          <w:p w:rsidR="00945C13" w:rsidRPr="00541B9C" w:rsidRDefault="00945C13" w:rsidP="00D73ED8">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sz w:val="24"/>
                <w:szCs w:val="24"/>
                <w:lang w:val="ru-RU"/>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]{2}(1)(b)</w:t>
            </w:r>
          </w:p>
        </w:tc>
        <w:tc>
          <w:tcPr>
            <w:tcW w:w="1159" w:type="pct"/>
            <w:gridSpan w:val="2"/>
          </w:tcPr>
          <w:p w:rsidR="00945C13" w:rsidRPr="00541B9C" w:rsidRDefault="00945C13" w:rsidP="00D73ED8">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sz w:val="24"/>
                <w:szCs w:val="24"/>
                <w:lang w:val="ru-RU"/>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]{2}(1)(b)</w:t>
            </w:r>
          </w:p>
        </w:tc>
        <w:tc>
          <w:tcPr>
            <w:tcW w:w="1159" w:type="pct"/>
            <w:gridSpan w:val="2"/>
          </w:tcPr>
          <w:p w:rsidR="00945C13" w:rsidRPr="00541B9C" w:rsidRDefault="00945C13" w:rsidP="00D73ED8">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sz w:val="24"/>
                <w:szCs w:val="24"/>
                <w:lang w:val="ru-RU"/>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]{2}(1)(b)</w:t>
            </w:r>
          </w:p>
        </w:tc>
        <w:tc>
          <w:tcPr>
            <w:tcW w:w="1159" w:type="pct"/>
            <w:gridSpan w:val="2"/>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sz w:val="24"/>
                <w:szCs w:val="24"/>
                <w:lang w:val="ru-RU"/>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]{2}(1)(b)</w:t>
            </w:r>
          </w:p>
        </w:tc>
        <w:tc>
          <w:tcPr>
            <w:tcW w:w="1159" w:type="pct"/>
            <w:gridSpan w:val="2"/>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sz w:val="24"/>
                <w:szCs w:val="24"/>
                <w:lang w:val="ru-RU"/>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]{2}(1)(b)</w:t>
            </w:r>
          </w:p>
        </w:tc>
        <w:tc>
          <w:tcPr>
            <w:tcW w:w="1159" w:type="pct"/>
            <w:gridSpan w:val="2"/>
          </w:tcPr>
          <w:p w:rsidR="00945C13" w:rsidRPr="00541B9C" w:rsidRDefault="00945C13" w:rsidP="00D73ED8">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sz w:val="24"/>
                <w:szCs w:val="24"/>
                <w:lang w:val="ru-RU"/>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]{2}(1)(b)</w:t>
            </w:r>
          </w:p>
        </w:tc>
        <w:tc>
          <w:tcPr>
            <w:tcW w:w="1159" w:type="pct"/>
            <w:gridSpan w:val="2"/>
          </w:tcPr>
          <w:p w:rsidR="00945C13" w:rsidRPr="00541B9C" w:rsidRDefault="00945C13" w:rsidP="00D73ED8">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945C13" w:rsidRPr="00541B9C" w:rsidTr="000739E5">
        <w:trPr>
          <w:cantSplit/>
          <w:trHeight w:val="138"/>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87" w:type="pct"/>
            <w:gridSpan w:val="3"/>
            <w:vMerge/>
          </w:tcPr>
          <w:p w:rsidR="00945C13" w:rsidRPr="00541B9C" w:rsidRDefault="00945C13" w:rsidP="00D73ED8">
            <w:pPr>
              <w:ind w:left="0"/>
              <w:rPr>
                <w:rFonts w:ascii="Arial" w:hAnsi="Arial" w:cs="Arial"/>
                <w:b w:val="0"/>
                <w:bCs/>
                <w:sz w:val="24"/>
                <w:szCs w:val="24"/>
                <w:lang w:val="ru-RU"/>
              </w:rPr>
            </w:pPr>
          </w:p>
        </w:tc>
        <w:tc>
          <w:tcPr>
            <w:tcW w:w="690" w:type="pct"/>
            <w:vMerge/>
          </w:tcPr>
          <w:p w:rsidR="00945C13" w:rsidRPr="00541B9C" w:rsidRDefault="00945C13" w:rsidP="00D73ED8">
            <w:pPr>
              <w:keepLines/>
              <w:widowControl w:val="0"/>
              <w:ind w:left="0"/>
              <w:rPr>
                <w:rFonts w:ascii="Arial" w:hAnsi="Arial" w:cs="Arial"/>
                <w:sz w:val="24"/>
                <w:szCs w:val="24"/>
                <w:lang w:val="ru-RU"/>
              </w:rPr>
            </w:pPr>
          </w:p>
        </w:tc>
        <w:tc>
          <w:tcPr>
            <w:tcW w:w="584" w:type="pct"/>
            <w:gridSpan w:val="4"/>
            <w:vMerge/>
          </w:tcPr>
          <w:p w:rsidR="00945C13" w:rsidRPr="00541B9C" w:rsidRDefault="00945C13" w:rsidP="00D73ED8">
            <w:pPr>
              <w:keepLines/>
              <w:widowControl w:val="0"/>
              <w:ind w:left="0"/>
              <w:rPr>
                <w:rFonts w:ascii="Arial" w:hAnsi="Arial" w:cs="Arial"/>
                <w:sz w:val="24"/>
                <w:szCs w:val="24"/>
              </w:rPr>
            </w:pPr>
          </w:p>
        </w:tc>
        <w:tc>
          <w:tcPr>
            <w:tcW w:w="584" w:type="pct"/>
            <w:gridSpan w:val="2"/>
          </w:tcPr>
          <w:p w:rsidR="00945C13" w:rsidRPr="00541B9C" w:rsidRDefault="00C77B31" w:rsidP="00D73ED8">
            <w:pPr>
              <w:keepLines/>
              <w:widowControl w:val="0"/>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-1(a)[</w:t>
            </w:r>
            <w:r w:rsidR="00945C13" w:rsidRPr="00541B9C">
              <w:rPr>
                <w:rFonts w:ascii="Arial" w:hAnsi="Arial" w:cs="Arial"/>
                <w:sz w:val="24"/>
                <w:szCs w:val="24"/>
                <w:lang w:val="ru-RU"/>
              </w:rPr>
              <w:t>3</w:t>
            </w:r>
            <w:r w:rsidR="00945C13" w:rsidRPr="00541B9C">
              <w:rPr>
                <w:rFonts w:ascii="Arial" w:hAnsi="Arial" w:cs="Arial"/>
                <w:sz w:val="24"/>
                <w:szCs w:val="24"/>
              </w:rPr>
              <w:t>]{2}(1)(b)</w:t>
            </w:r>
          </w:p>
        </w:tc>
        <w:tc>
          <w:tcPr>
            <w:tcW w:w="1159" w:type="pct"/>
            <w:gridSpan w:val="2"/>
          </w:tcPr>
          <w:p w:rsidR="00945C13" w:rsidRPr="00541B9C" w:rsidRDefault="00945C13" w:rsidP="00D73ED8">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0739E5" w:rsidRPr="00541B9C" w:rsidTr="000739E5">
        <w:trPr>
          <w:cantSplit/>
          <w:trHeight w:val="918"/>
        </w:trPr>
        <w:tc>
          <w:tcPr>
            <w:tcW w:w="401" w:type="pct"/>
            <w:vMerge/>
            <w:tcBorders>
              <w:bottom w:val="single" w:sz="4" w:space="0" w:color="auto"/>
            </w:tcBorders>
          </w:tcPr>
          <w:p w:rsidR="000739E5" w:rsidRPr="00541B9C" w:rsidRDefault="000739E5" w:rsidP="00D73ED8">
            <w:pPr>
              <w:ind w:left="0"/>
              <w:rPr>
                <w:rFonts w:ascii="Arial" w:hAnsi="Arial" w:cs="Arial"/>
                <w:b w:val="0"/>
                <w:sz w:val="24"/>
                <w:szCs w:val="24"/>
                <w:lang w:val="ru-RU"/>
              </w:rPr>
            </w:pPr>
          </w:p>
        </w:tc>
        <w:tc>
          <w:tcPr>
            <w:tcW w:w="345" w:type="pct"/>
            <w:vMerge/>
            <w:tcBorders>
              <w:bottom w:val="single" w:sz="4" w:space="0" w:color="auto"/>
            </w:tcBorders>
          </w:tcPr>
          <w:p w:rsidR="000739E5" w:rsidRPr="00541B9C" w:rsidRDefault="000739E5" w:rsidP="00D73ED8">
            <w:pPr>
              <w:ind w:left="0"/>
              <w:rPr>
                <w:rFonts w:ascii="Arial" w:hAnsi="Arial" w:cs="Arial"/>
                <w:b w:val="0"/>
                <w:sz w:val="24"/>
                <w:szCs w:val="24"/>
                <w:lang w:val="ru-RU"/>
              </w:rPr>
            </w:pPr>
          </w:p>
        </w:tc>
        <w:tc>
          <w:tcPr>
            <w:tcW w:w="549" w:type="pct"/>
            <w:vMerge/>
            <w:tcBorders>
              <w:bottom w:val="single" w:sz="4" w:space="0" w:color="auto"/>
            </w:tcBorders>
          </w:tcPr>
          <w:p w:rsidR="000739E5" w:rsidRPr="00541B9C" w:rsidRDefault="000739E5" w:rsidP="00D73ED8">
            <w:pPr>
              <w:ind w:left="0"/>
              <w:rPr>
                <w:rFonts w:ascii="Arial" w:hAnsi="Arial" w:cs="Arial"/>
                <w:b w:val="0"/>
                <w:bCs/>
                <w:sz w:val="24"/>
                <w:szCs w:val="24"/>
                <w:lang w:val="ru-RU"/>
              </w:rPr>
            </w:pPr>
          </w:p>
        </w:tc>
        <w:tc>
          <w:tcPr>
            <w:tcW w:w="687" w:type="pct"/>
            <w:gridSpan w:val="3"/>
            <w:vMerge/>
            <w:tcBorders>
              <w:bottom w:val="single" w:sz="4" w:space="0" w:color="auto"/>
            </w:tcBorders>
          </w:tcPr>
          <w:p w:rsidR="000739E5" w:rsidRPr="00541B9C" w:rsidRDefault="000739E5" w:rsidP="00D73ED8">
            <w:pPr>
              <w:ind w:left="0"/>
              <w:rPr>
                <w:rFonts w:ascii="Arial" w:hAnsi="Arial" w:cs="Arial"/>
                <w:sz w:val="24"/>
                <w:szCs w:val="24"/>
              </w:rPr>
            </w:pPr>
          </w:p>
        </w:tc>
        <w:tc>
          <w:tcPr>
            <w:tcW w:w="690" w:type="pct"/>
            <w:tcBorders>
              <w:bottom w:val="single" w:sz="4" w:space="0" w:color="auto"/>
            </w:tcBorders>
          </w:tcPr>
          <w:p w:rsidR="000739E5" w:rsidRPr="00541B9C" w:rsidRDefault="000739E5" w:rsidP="00D73ED8">
            <w:pPr>
              <w:ind w:left="0"/>
              <w:rPr>
                <w:rFonts w:ascii="Arial" w:hAnsi="Arial" w:cs="Arial"/>
                <w:sz w:val="24"/>
                <w:szCs w:val="24"/>
              </w:rPr>
            </w:pPr>
            <w:r w:rsidRPr="00541B9C">
              <w:rPr>
                <w:rFonts w:ascii="Arial" w:hAnsi="Arial" w:cs="Arial"/>
                <w:sz w:val="24"/>
                <w:szCs w:val="24"/>
              </w:rPr>
              <w:t>MA-1(a)[</w:t>
            </w:r>
            <w:r w:rsidRPr="00541B9C">
              <w:rPr>
                <w:rFonts w:ascii="Arial" w:hAnsi="Arial" w:cs="Arial"/>
                <w:sz w:val="24"/>
                <w:szCs w:val="24"/>
                <w:lang w:val="ru-RU"/>
              </w:rPr>
              <w:t>3</w:t>
            </w:r>
            <w:r w:rsidRPr="00541B9C">
              <w:rPr>
                <w:rFonts w:ascii="Arial" w:hAnsi="Arial" w:cs="Arial"/>
                <w:sz w:val="24"/>
                <w:szCs w:val="24"/>
              </w:rPr>
              <w:t>]{2}(2)</w:t>
            </w:r>
          </w:p>
        </w:tc>
        <w:tc>
          <w:tcPr>
            <w:tcW w:w="2327" w:type="pct"/>
            <w:gridSpan w:val="8"/>
            <w:tcBorders>
              <w:bottom w:val="single" w:sz="4" w:space="0" w:color="auto"/>
            </w:tcBorders>
          </w:tcPr>
          <w:p w:rsidR="000739E5" w:rsidRPr="00541B9C" w:rsidRDefault="000739E5" w:rsidP="00D73ED8">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поширює</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серед</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визначен</w:t>
            </w:r>
            <w:r w:rsidRPr="00541B9C">
              <w:rPr>
                <w:rFonts w:ascii="Arial" w:hAnsi="Arial" w:cs="Arial"/>
                <w:b w:val="0"/>
                <w:bCs/>
                <w:iCs/>
                <w:noProof/>
                <w:sz w:val="24"/>
                <w:szCs w:val="24"/>
                <w:lang w:val="uk-UA"/>
              </w:rPr>
              <w:t xml:space="preserve">их </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організацією</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ролей</w:t>
            </w:r>
            <w:r w:rsidRPr="00541B9C">
              <w:rPr>
                <w:rFonts w:ascii="Arial" w:hAnsi="Arial" w:cs="Arial"/>
                <w:b w:val="0"/>
                <w:bCs/>
                <w:iCs/>
                <w:noProof/>
                <w:sz w:val="24"/>
                <w:szCs w:val="24"/>
              </w:rPr>
              <w:t xml:space="preserve"> </w:t>
            </w:r>
            <w:r w:rsidRPr="00541B9C">
              <w:rPr>
                <w:rFonts w:ascii="Arial" w:hAnsi="Arial" w:cs="Arial"/>
                <w:b w:val="0"/>
                <w:noProof/>
                <w:sz w:val="24"/>
                <w:szCs w:val="24"/>
                <w:lang w:val="ru-RU"/>
              </w:rPr>
              <w:t>п</w:t>
            </w:r>
            <w:proofErr w:type="spellStart"/>
            <w:r w:rsidRPr="00541B9C">
              <w:rPr>
                <w:rFonts w:ascii="Arial" w:hAnsi="Arial" w:cs="Arial"/>
                <w:b w:val="0"/>
                <w:sz w:val="24"/>
                <w:szCs w:val="24"/>
                <w:lang w:val="ru-RU"/>
              </w:rPr>
              <w:t>роцедури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сприяють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rPr>
              <w:t xml:space="preserve"> </w:t>
            </w:r>
            <w:r w:rsidRPr="00541B9C">
              <w:rPr>
                <w:rFonts w:ascii="Arial" w:hAnsi="Arial" w:cs="Arial"/>
                <w:b w:val="0"/>
                <w:noProof/>
                <w:sz w:val="24"/>
                <w:szCs w:val="24"/>
                <w:lang w:val="ru-RU"/>
              </w:rPr>
              <w:t>технічного</w:t>
            </w:r>
            <w:r w:rsidRPr="00541B9C">
              <w:rPr>
                <w:rFonts w:ascii="Arial" w:hAnsi="Arial" w:cs="Arial"/>
                <w:b w:val="0"/>
                <w:noProof/>
                <w:sz w:val="24"/>
                <w:szCs w:val="24"/>
              </w:rPr>
              <w:t xml:space="preserve"> </w:t>
            </w:r>
            <w:r w:rsidRPr="00541B9C">
              <w:rPr>
                <w:rFonts w:ascii="Arial" w:hAnsi="Arial" w:cs="Arial"/>
                <w:b w:val="0"/>
                <w:noProof/>
                <w:sz w:val="24"/>
                <w:szCs w:val="24"/>
                <w:lang w:val="ru-RU"/>
              </w:rPr>
              <w:t>обслуговування</w:t>
            </w:r>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r w:rsidRPr="00541B9C">
              <w:rPr>
                <w:rFonts w:ascii="Arial" w:eastAsia="Calibri" w:hAnsi="Arial" w:cs="Arial"/>
                <w:b w:val="0"/>
                <w:noProof/>
                <w:sz w:val="24"/>
                <w:szCs w:val="24"/>
              </w:rPr>
              <w:t xml:space="preserve">пов'язаних з нею заходів </w:t>
            </w:r>
            <w:r w:rsidRPr="00541B9C">
              <w:rPr>
                <w:rFonts w:ascii="Arial" w:hAnsi="Arial" w:cs="Arial"/>
                <w:b w:val="0"/>
                <w:noProof/>
                <w:sz w:val="24"/>
                <w:szCs w:val="24"/>
                <w:lang w:val="ru-RU"/>
              </w:rPr>
              <w:t>технічного</w:t>
            </w:r>
            <w:r w:rsidRPr="00541B9C">
              <w:rPr>
                <w:rFonts w:ascii="Arial" w:hAnsi="Arial" w:cs="Arial"/>
                <w:b w:val="0"/>
                <w:noProof/>
                <w:sz w:val="24"/>
                <w:szCs w:val="24"/>
              </w:rPr>
              <w:t xml:space="preserve"> </w:t>
            </w:r>
            <w:r w:rsidRPr="00541B9C">
              <w:rPr>
                <w:rFonts w:ascii="Arial" w:hAnsi="Arial" w:cs="Arial"/>
                <w:b w:val="0"/>
                <w:noProof/>
                <w:sz w:val="24"/>
                <w:szCs w:val="24"/>
                <w:lang w:val="ru-RU"/>
              </w:rPr>
              <w:t>обслуговування</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rPr>
            </w:pPr>
          </w:p>
        </w:tc>
        <w:tc>
          <w:tcPr>
            <w:tcW w:w="345"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-1(b)</w:t>
            </w:r>
          </w:p>
        </w:tc>
        <w:tc>
          <w:tcPr>
            <w:tcW w:w="549" w:type="pc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-1(b)[1]</w:t>
            </w:r>
          </w:p>
        </w:tc>
        <w:tc>
          <w:tcPr>
            <w:tcW w:w="3705" w:type="pct"/>
            <w:gridSpan w:val="12"/>
          </w:tcPr>
          <w:p w:rsidR="00945C13" w:rsidRPr="00541B9C" w:rsidRDefault="00945C1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посадову</w:t>
            </w:r>
            <w:proofErr w:type="spellEnd"/>
            <w:r w:rsidRPr="00541B9C">
              <w:rPr>
                <w:rFonts w:ascii="Arial" w:hAnsi="Arial" w:cs="Arial"/>
                <w:b w:val="0"/>
                <w:sz w:val="24"/>
                <w:szCs w:val="24"/>
                <w:lang w:val="ru-RU"/>
              </w:rPr>
              <w:t xml:space="preserve"> особу для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політикою</w:t>
            </w:r>
            <w:proofErr w:type="spellEnd"/>
            <w:r w:rsidRPr="00541B9C">
              <w:rPr>
                <w:rFonts w:ascii="Arial" w:hAnsi="Arial" w:cs="Arial"/>
                <w:b w:val="0"/>
                <w:sz w:val="24"/>
                <w:szCs w:val="24"/>
                <w:lang w:val="ru-RU"/>
              </w:rPr>
              <w:t xml:space="preserve"> та процедурами </w:t>
            </w:r>
            <w:r w:rsidR="005D0FB4" w:rsidRPr="00541B9C">
              <w:rPr>
                <w:rFonts w:ascii="Arial" w:hAnsi="Arial" w:cs="Arial"/>
                <w:b w:val="0"/>
                <w:noProof/>
                <w:sz w:val="24"/>
                <w:szCs w:val="24"/>
                <w:lang w:val="ru-RU"/>
              </w:rPr>
              <w:t>технічного обслуговування</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sz w:val="24"/>
                <w:szCs w:val="24"/>
                <w:lang w:val="ru-RU"/>
              </w:rPr>
            </w:pPr>
          </w:p>
        </w:tc>
        <w:tc>
          <w:tcPr>
            <w:tcW w:w="549" w:type="pc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-1(b)[2]</w:t>
            </w:r>
          </w:p>
        </w:tc>
        <w:tc>
          <w:tcPr>
            <w:tcW w:w="3705" w:type="pct"/>
            <w:gridSpan w:val="12"/>
          </w:tcPr>
          <w:p w:rsidR="00945C13" w:rsidRPr="00541B9C" w:rsidRDefault="00945C13"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призначає посаду для управління політикою та процедурами </w:t>
            </w:r>
            <w:r w:rsidR="005D0FB4" w:rsidRPr="00541B9C">
              <w:rPr>
                <w:rFonts w:ascii="Arial" w:hAnsi="Arial" w:cs="Arial"/>
                <w:b w:val="0"/>
                <w:noProof/>
                <w:sz w:val="24"/>
                <w:szCs w:val="24"/>
                <w:lang w:val="ru-RU"/>
              </w:rPr>
              <w:t>технічного обслуговування</w:t>
            </w:r>
          </w:p>
        </w:tc>
      </w:tr>
      <w:tr w:rsidR="00945C13" w:rsidRPr="00863BB4" w:rsidTr="000739E5">
        <w:trPr>
          <w:cantSplit/>
          <w:trHeight w:val="251"/>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w:t>
            </w:r>
          </w:p>
        </w:tc>
        <w:tc>
          <w:tcPr>
            <w:tcW w:w="549"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-1(с)[1]</w:t>
            </w:r>
          </w:p>
        </w:tc>
        <w:tc>
          <w:tcPr>
            <w:tcW w:w="619" w:type="pct"/>
            <w:gridSpan w:val="2"/>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-1(с)[1](1)</w:t>
            </w:r>
          </w:p>
        </w:tc>
        <w:tc>
          <w:tcPr>
            <w:tcW w:w="758" w:type="pct"/>
            <w:gridSpan w:val="2"/>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-1(с)[1](1)[1]</w:t>
            </w:r>
          </w:p>
        </w:tc>
        <w:tc>
          <w:tcPr>
            <w:tcW w:w="2327" w:type="pct"/>
            <w:gridSpan w:val="8"/>
          </w:tcPr>
          <w:p w:rsidR="00945C13" w:rsidRPr="00541B9C" w:rsidRDefault="00945C1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політики </w:t>
            </w:r>
            <w:r w:rsidR="005D0FB4" w:rsidRPr="00541B9C">
              <w:rPr>
                <w:rFonts w:ascii="Arial" w:hAnsi="Arial" w:cs="Arial"/>
                <w:b w:val="0"/>
                <w:noProof/>
                <w:sz w:val="24"/>
                <w:szCs w:val="24"/>
                <w:lang w:val="ru-RU"/>
              </w:rPr>
              <w:t>технічного обслуговування</w:t>
            </w:r>
          </w:p>
        </w:tc>
      </w:tr>
      <w:tr w:rsidR="00945C13" w:rsidRPr="00863BB4" w:rsidTr="000739E5">
        <w:trPr>
          <w:cantSplit/>
          <w:trHeight w:val="251"/>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bCs/>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19" w:type="pct"/>
            <w:gridSpan w:val="2"/>
            <w:vMerge/>
          </w:tcPr>
          <w:p w:rsidR="00945C13" w:rsidRPr="00541B9C" w:rsidRDefault="00945C13" w:rsidP="00D73ED8">
            <w:pPr>
              <w:ind w:left="0"/>
              <w:rPr>
                <w:rFonts w:ascii="Arial" w:hAnsi="Arial" w:cs="Arial"/>
                <w:bCs/>
                <w:sz w:val="24"/>
                <w:szCs w:val="24"/>
                <w:lang w:val="ru-RU"/>
              </w:rPr>
            </w:pPr>
          </w:p>
        </w:tc>
        <w:tc>
          <w:tcPr>
            <w:tcW w:w="758" w:type="pct"/>
            <w:gridSpan w:val="2"/>
          </w:tcPr>
          <w:p w:rsidR="00945C13" w:rsidRPr="00541B9C" w:rsidRDefault="00C77B31" w:rsidP="00D73ED8">
            <w:pPr>
              <w:ind w:left="0"/>
              <w:rPr>
                <w:rFonts w:ascii="Arial" w:hAnsi="Arial" w:cs="Arial"/>
                <w:noProof/>
                <w:sz w:val="24"/>
                <w:szCs w:val="24"/>
              </w:rPr>
            </w:pPr>
            <w:r w:rsidRPr="00541B9C">
              <w:rPr>
                <w:rFonts w:ascii="Arial" w:hAnsi="Arial" w:cs="Arial"/>
                <w:sz w:val="24"/>
                <w:szCs w:val="24"/>
              </w:rPr>
              <w:t>MA</w:t>
            </w:r>
            <w:r w:rsidR="00945C13" w:rsidRPr="00541B9C">
              <w:rPr>
                <w:rFonts w:ascii="Arial" w:hAnsi="Arial" w:cs="Arial"/>
                <w:sz w:val="24"/>
                <w:szCs w:val="24"/>
              </w:rPr>
              <w:t>-1(с)[1](1)[2]</w:t>
            </w:r>
          </w:p>
        </w:tc>
        <w:tc>
          <w:tcPr>
            <w:tcW w:w="2327" w:type="pct"/>
            <w:gridSpan w:val="8"/>
          </w:tcPr>
          <w:p w:rsidR="00945C13" w:rsidRPr="00541B9C" w:rsidRDefault="00945C13"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політику </w:t>
            </w:r>
            <w:r w:rsidR="005D0FB4" w:rsidRPr="00541B9C">
              <w:rPr>
                <w:rFonts w:ascii="Arial" w:hAnsi="Arial" w:cs="Arial"/>
                <w:b w:val="0"/>
                <w:noProof/>
                <w:sz w:val="24"/>
                <w:szCs w:val="24"/>
                <w:lang w:val="ru-RU"/>
              </w:rPr>
              <w:t>технічного обслуговування</w:t>
            </w:r>
            <w:r w:rsidR="005D0FB4" w:rsidRPr="00541B9C">
              <w:rPr>
                <w:rFonts w:ascii="Arial" w:hAnsi="Arial" w:cs="Arial"/>
                <w:b w:val="0"/>
                <w:sz w:val="24"/>
                <w:szCs w:val="24"/>
                <w:lang w:val="ru-RU"/>
              </w:rPr>
              <w:t xml:space="preserve"> </w:t>
            </w:r>
            <w:r w:rsidRPr="00541B9C">
              <w:rPr>
                <w:rFonts w:ascii="Arial" w:hAnsi="Arial" w:cs="Arial"/>
                <w:b w:val="0"/>
                <w:sz w:val="24"/>
                <w:szCs w:val="24"/>
                <w:lang w:val="ru-RU"/>
              </w:rPr>
              <w:t xml:space="preserve">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45C13" w:rsidRPr="00863BB4" w:rsidTr="000739E5">
        <w:trPr>
          <w:cantSplit/>
          <w:trHeight w:val="251"/>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bCs/>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19" w:type="pct"/>
            <w:gridSpan w:val="2"/>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-1(с)[1](2)</w:t>
            </w:r>
          </w:p>
        </w:tc>
        <w:tc>
          <w:tcPr>
            <w:tcW w:w="758" w:type="pct"/>
            <w:gridSpan w:val="2"/>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-1(с)[1](2)[1]</w:t>
            </w:r>
          </w:p>
        </w:tc>
        <w:tc>
          <w:tcPr>
            <w:tcW w:w="2327" w:type="pct"/>
            <w:gridSpan w:val="8"/>
          </w:tcPr>
          <w:p w:rsidR="00945C13" w:rsidRPr="00541B9C" w:rsidRDefault="00945C13" w:rsidP="00D73ED8">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r w:rsidR="005D0FB4" w:rsidRPr="00541B9C">
              <w:rPr>
                <w:rFonts w:ascii="Arial" w:hAnsi="Arial" w:cs="Arial"/>
                <w:b w:val="0"/>
                <w:noProof/>
                <w:sz w:val="24"/>
                <w:szCs w:val="24"/>
                <w:lang w:val="ru-RU"/>
              </w:rPr>
              <w:t>технічного обслуговування</w:t>
            </w:r>
          </w:p>
        </w:tc>
      </w:tr>
      <w:tr w:rsidR="00945C13" w:rsidRPr="00863BB4" w:rsidTr="000739E5">
        <w:trPr>
          <w:cantSplit/>
          <w:trHeight w:val="251"/>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bCs/>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19" w:type="pct"/>
            <w:gridSpan w:val="2"/>
            <w:vMerge/>
          </w:tcPr>
          <w:p w:rsidR="00945C13" w:rsidRPr="00541B9C" w:rsidRDefault="00945C13" w:rsidP="00D73ED8">
            <w:pPr>
              <w:ind w:left="0"/>
              <w:rPr>
                <w:rFonts w:ascii="Arial" w:hAnsi="Arial" w:cs="Arial"/>
                <w:bCs/>
                <w:sz w:val="24"/>
                <w:szCs w:val="24"/>
                <w:lang w:val="ru-RU"/>
              </w:rPr>
            </w:pPr>
          </w:p>
        </w:tc>
        <w:tc>
          <w:tcPr>
            <w:tcW w:w="758" w:type="pct"/>
            <w:gridSpan w:val="2"/>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-1(с)[1](2)[2]</w:t>
            </w:r>
          </w:p>
        </w:tc>
        <w:tc>
          <w:tcPr>
            <w:tcW w:w="2327" w:type="pct"/>
            <w:gridSpan w:val="8"/>
          </w:tcPr>
          <w:p w:rsidR="00945C13" w:rsidRPr="00541B9C" w:rsidRDefault="00945C13"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поточні процедури </w:t>
            </w:r>
            <w:r w:rsidR="005D0FB4" w:rsidRPr="00541B9C">
              <w:rPr>
                <w:rFonts w:ascii="Arial" w:hAnsi="Arial" w:cs="Arial"/>
                <w:b w:val="0"/>
                <w:noProof/>
                <w:sz w:val="24"/>
                <w:szCs w:val="24"/>
                <w:lang w:val="ru-RU"/>
              </w:rPr>
              <w:t>технічного обслуговування</w:t>
            </w:r>
            <w:r w:rsidR="005D0FB4" w:rsidRPr="00541B9C">
              <w:rPr>
                <w:rFonts w:ascii="Arial" w:hAnsi="Arial" w:cs="Arial"/>
                <w:b w:val="0"/>
                <w:sz w:val="24"/>
                <w:szCs w:val="24"/>
                <w:lang w:val="ru-RU"/>
              </w:rPr>
              <w:t xml:space="preserve"> </w:t>
            </w:r>
            <w:r w:rsidRPr="00541B9C">
              <w:rPr>
                <w:rFonts w:ascii="Arial" w:hAnsi="Arial" w:cs="Arial"/>
                <w:b w:val="0"/>
                <w:sz w:val="24"/>
                <w:szCs w:val="24"/>
                <w:lang w:val="ru-RU"/>
              </w:rPr>
              <w:t xml:space="preserve">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45C13" w:rsidRPr="00863BB4" w:rsidTr="000739E5">
        <w:trPr>
          <w:cantSplit/>
          <w:trHeight w:val="307"/>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bCs/>
                <w:sz w:val="24"/>
                <w:szCs w:val="24"/>
                <w:lang w:val="ru-RU"/>
              </w:rPr>
            </w:pPr>
          </w:p>
        </w:tc>
        <w:tc>
          <w:tcPr>
            <w:tcW w:w="549"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-1(с)[2]</w:t>
            </w:r>
          </w:p>
        </w:tc>
        <w:tc>
          <w:tcPr>
            <w:tcW w:w="619" w:type="pct"/>
            <w:gridSpan w:val="2"/>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-1(с)[2](1)</w:t>
            </w:r>
          </w:p>
        </w:tc>
        <w:tc>
          <w:tcPr>
            <w:tcW w:w="758" w:type="pct"/>
            <w:gridSpan w:val="2"/>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-1(с)[2](1)[1]</w:t>
            </w:r>
          </w:p>
        </w:tc>
        <w:tc>
          <w:tcPr>
            <w:tcW w:w="2327" w:type="pct"/>
            <w:gridSpan w:val="8"/>
          </w:tcPr>
          <w:p w:rsidR="00945C13" w:rsidRPr="00541B9C" w:rsidRDefault="00945C13" w:rsidP="00D73ED8">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політики </w:t>
            </w:r>
            <w:r w:rsidR="005D0FB4" w:rsidRPr="00541B9C">
              <w:rPr>
                <w:rFonts w:ascii="Arial" w:hAnsi="Arial" w:cs="Arial"/>
                <w:b w:val="0"/>
                <w:noProof/>
                <w:sz w:val="24"/>
                <w:szCs w:val="24"/>
                <w:lang w:val="ru-RU"/>
              </w:rPr>
              <w:t>технічного обслуговування</w:t>
            </w:r>
          </w:p>
        </w:tc>
      </w:tr>
      <w:tr w:rsidR="00945C13" w:rsidRPr="00863BB4" w:rsidTr="000739E5">
        <w:trPr>
          <w:cantSplit/>
          <w:trHeight w:val="306"/>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bCs/>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19" w:type="pct"/>
            <w:gridSpan w:val="2"/>
            <w:vMerge/>
          </w:tcPr>
          <w:p w:rsidR="00945C13" w:rsidRPr="00541B9C" w:rsidRDefault="00945C13" w:rsidP="00D73ED8">
            <w:pPr>
              <w:ind w:left="0"/>
              <w:rPr>
                <w:rFonts w:ascii="Arial" w:hAnsi="Arial" w:cs="Arial"/>
                <w:bCs/>
                <w:sz w:val="24"/>
                <w:szCs w:val="24"/>
                <w:lang w:val="ru-RU"/>
              </w:rPr>
            </w:pPr>
          </w:p>
        </w:tc>
        <w:tc>
          <w:tcPr>
            <w:tcW w:w="758" w:type="pct"/>
            <w:gridSpan w:val="2"/>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-1(с)[2](1)[2]</w:t>
            </w:r>
          </w:p>
        </w:tc>
        <w:tc>
          <w:tcPr>
            <w:tcW w:w="2327" w:type="pct"/>
            <w:gridSpan w:val="8"/>
          </w:tcPr>
          <w:p w:rsidR="00945C13" w:rsidRPr="00541B9C" w:rsidRDefault="00945C13"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політику </w:t>
            </w:r>
            <w:r w:rsidR="005D0FB4" w:rsidRPr="00541B9C">
              <w:rPr>
                <w:rFonts w:ascii="Arial" w:hAnsi="Arial" w:cs="Arial"/>
                <w:b w:val="0"/>
                <w:noProof/>
                <w:sz w:val="24"/>
                <w:szCs w:val="24"/>
                <w:lang w:val="ru-RU"/>
              </w:rPr>
              <w:t>технічного обслуговування</w:t>
            </w:r>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45C13" w:rsidRPr="00863BB4" w:rsidTr="000739E5">
        <w:trPr>
          <w:cantSplit/>
          <w:trHeight w:val="307"/>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bCs/>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19" w:type="pct"/>
            <w:gridSpan w:val="2"/>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-1(с)[2](2)</w:t>
            </w:r>
          </w:p>
        </w:tc>
        <w:tc>
          <w:tcPr>
            <w:tcW w:w="758" w:type="pct"/>
            <w:gridSpan w:val="2"/>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-1(с)[2](2)[1]</w:t>
            </w:r>
          </w:p>
        </w:tc>
        <w:tc>
          <w:tcPr>
            <w:tcW w:w="2327" w:type="pct"/>
            <w:gridSpan w:val="8"/>
          </w:tcPr>
          <w:p w:rsidR="00945C13" w:rsidRPr="00541B9C" w:rsidRDefault="00945C13" w:rsidP="00D73ED8">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r w:rsidR="00B31244" w:rsidRPr="00541B9C">
              <w:rPr>
                <w:rFonts w:ascii="Arial" w:hAnsi="Arial" w:cs="Arial"/>
                <w:b w:val="0"/>
                <w:noProof/>
                <w:sz w:val="24"/>
                <w:szCs w:val="24"/>
                <w:lang w:val="ru-RU"/>
              </w:rPr>
              <w:t>технічного обслуговування</w:t>
            </w:r>
          </w:p>
        </w:tc>
      </w:tr>
      <w:tr w:rsidR="00945C13" w:rsidRPr="00863BB4" w:rsidTr="000739E5">
        <w:trPr>
          <w:cantSplit/>
          <w:trHeight w:val="306"/>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bCs/>
                <w:sz w:val="24"/>
                <w:szCs w:val="24"/>
                <w:lang w:val="ru-RU"/>
              </w:rPr>
            </w:pPr>
          </w:p>
        </w:tc>
        <w:tc>
          <w:tcPr>
            <w:tcW w:w="549" w:type="pct"/>
            <w:vMerge/>
          </w:tcPr>
          <w:p w:rsidR="00945C13" w:rsidRPr="00541B9C" w:rsidRDefault="00945C13" w:rsidP="00D73ED8">
            <w:pPr>
              <w:ind w:left="0"/>
              <w:rPr>
                <w:rFonts w:ascii="Arial" w:hAnsi="Arial" w:cs="Arial"/>
                <w:b w:val="0"/>
                <w:bCs/>
                <w:sz w:val="24"/>
                <w:szCs w:val="24"/>
                <w:lang w:val="ru-RU"/>
              </w:rPr>
            </w:pPr>
          </w:p>
        </w:tc>
        <w:tc>
          <w:tcPr>
            <w:tcW w:w="619" w:type="pct"/>
            <w:gridSpan w:val="2"/>
            <w:vMerge/>
          </w:tcPr>
          <w:p w:rsidR="00945C13" w:rsidRPr="00541B9C" w:rsidRDefault="00945C13" w:rsidP="00D73ED8">
            <w:pPr>
              <w:ind w:left="0"/>
              <w:rPr>
                <w:rFonts w:ascii="Arial" w:hAnsi="Arial" w:cs="Arial"/>
                <w:bCs/>
                <w:sz w:val="24"/>
                <w:szCs w:val="24"/>
                <w:lang w:val="ru-RU"/>
              </w:rPr>
            </w:pPr>
          </w:p>
        </w:tc>
        <w:tc>
          <w:tcPr>
            <w:tcW w:w="758" w:type="pct"/>
            <w:gridSpan w:val="2"/>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-1(с)[2](2)[2]</w:t>
            </w:r>
          </w:p>
        </w:tc>
        <w:tc>
          <w:tcPr>
            <w:tcW w:w="2327" w:type="pct"/>
            <w:gridSpan w:val="8"/>
          </w:tcPr>
          <w:p w:rsidR="00945C13" w:rsidRPr="00541B9C" w:rsidRDefault="00945C13"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поточні процедури </w:t>
            </w:r>
            <w:r w:rsidR="005D0FB4" w:rsidRPr="00541B9C">
              <w:rPr>
                <w:rFonts w:ascii="Arial" w:hAnsi="Arial" w:cs="Arial"/>
                <w:b w:val="0"/>
                <w:noProof/>
                <w:sz w:val="24"/>
                <w:szCs w:val="24"/>
                <w:lang w:val="ru-RU"/>
              </w:rPr>
              <w:t>технічного обслуговування</w:t>
            </w:r>
            <w:r w:rsidR="005D0FB4" w:rsidRPr="00541B9C">
              <w:rPr>
                <w:rFonts w:ascii="Arial" w:hAnsi="Arial" w:cs="Arial"/>
                <w:b w:val="0"/>
                <w:sz w:val="24"/>
                <w:szCs w:val="24"/>
                <w:lang w:val="ru-RU"/>
              </w:rPr>
              <w:t xml:space="preserve"> </w:t>
            </w:r>
            <w:r w:rsidRPr="00541B9C">
              <w:rPr>
                <w:rFonts w:ascii="Arial" w:hAnsi="Arial" w:cs="Arial"/>
                <w:b w:val="0"/>
                <w:sz w:val="24"/>
                <w:szCs w:val="24"/>
                <w:lang w:val="ru-RU"/>
              </w:rPr>
              <w:t xml:space="preserve">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-1(d)</w:t>
            </w:r>
          </w:p>
        </w:tc>
        <w:tc>
          <w:tcPr>
            <w:tcW w:w="4254" w:type="pct"/>
            <w:gridSpan w:val="13"/>
          </w:tcPr>
          <w:p w:rsidR="00945C13" w:rsidRPr="00541B9C" w:rsidRDefault="00945C13"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переконується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r w:rsidR="005D0FB4" w:rsidRPr="00541B9C">
              <w:rPr>
                <w:rFonts w:ascii="Arial" w:hAnsi="Arial" w:cs="Arial"/>
                <w:b w:val="0"/>
                <w:noProof/>
                <w:sz w:val="24"/>
                <w:szCs w:val="24"/>
                <w:lang w:val="ru-RU"/>
              </w:rPr>
              <w:t>технічного обслуговування</w:t>
            </w:r>
            <w:r w:rsidR="005D0FB4"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реалізують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та заходи </w:t>
            </w:r>
            <w:r w:rsidR="005D0FB4" w:rsidRPr="00541B9C">
              <w:rPr>
                <w:rFonts w:ascii="Arial" w:hAnsi="Arial" w:cs="Arial"/>
                <w:b w:val="0"/>
                <w:noProof/>
                <w:sz w:val="24"/>
                <w:szCs w:val="24"/>
                <w:lang w:val="ru-RU"/>
              </w:rPr>
              <w:t>технічного обслуговування</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val="restart"/>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-1(e)</w:t>
            </w:r>
          </w:p>
        </w:tc>
        <w:tc>
          <w:tcPr>
            <w:tcW w:w="825" w:type="pct"/>
            <w:gridSpan w:val="2"/>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-1(e)[1]</w:t>
            </w:r>
          </w:p>
        </w:tc>
        <w:tc>
          <w:tcPr>
            <w:tcW w:w="3429" w:type="pct"/>
            <w:gridSpan w:val="11"/>
          </w:tcPr>
          <w:p w:rsidR="00945C13" w:rsidRPr="00541B9C" w:rsidRDefault="00945C13" w:rsidP="00D73ED8">
            <w:pPr>
              <w:ind w:left="0"/>
              <w:rPr>
                <w:rFonts w:ascii="Arial" w:hAnsi="Arial" w:cs="Arial"/>
                <w:b w:val="0"/>
                <w:sz w:val="24"/>
                <w:szCs w:val="24"/>
                <w:lang w:val="ru-RU"/>
              </w:rPr>
            </w:pPr>
            <w:r w:rsidRPr="00541B9C">
              <w:rPr>
                <w:rFonts w:ascii="Arial" w:hAnsi="Arial" w:cs="Arial"/>
                <w:b w:val="0"/>
                <w:noProof/>
                <w:sz w:val="24"/>
                <w:szCs w:val="24"/>
                <w:lang w:val="uk-UA"/>
              </w:rPr>
              <w:t>р</w:t>
            </w:r>
            <w:r w:rsidRPr="00541B9C">
              <w:rPr>
                <w:rFonts w:ascii="Arial" w:hAnsi="Arial" w:cs="Arial"/>
                <w:b w:val="0"/>
                <w:noProof/>
                <w:sz w:val="24"/>
                <w:szCs w:val="24"/>
                <w:lang w:val="ru-RU"/>
              </w:rPr>
              <w:t xml:space="preserve">озробляє та задокументовує процедури відновлення у разі порушень політики </w:t>
            </w:r>
            <w:r w:rsidR="005D0FB4" w:rsidRPr="00541B9C">
              <w:rPr>
                <w:rFonts w:ascii="Arial" w:hAnsi="Arial" w:cs="Arial"/>
                <w:b w:val="0"/>
                <w:noProof/>
                <w:sz w:val="24"/>
                <w:szCs w:val="24"/>
                <w:lang w:val="ru-RU"/>
              </w:rPr>
              <w:t>технічного обслуговування</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345" w:type="pct"/>
            <w:vMerge/>
          </w:tcPr>
          <w:p w:rsidR="00945C13" w:rsidRPr="00541B9C" w:rsidRDefault="00945C13" w:rsidP="00D73ED8">
            <w:pPr>
              <w:ind w:left="0"/>
              <w:rPr>
                <w:rFonts w:ascii="Arial" w:hAnsi="Arial" w:cs="Arial"/>
                <w:b w:val="0"/>
                <w:sz w:val="24"/>
                <w:szCs w:val="24"/>
                <w:lang w:val="ru-RU"/>
              </w:rPr>
            </w:pPr>
          </w:p>
        </w:tc>
        <w:tc>
          <w:tcPr>
            <w:tcW w:w="825" w:type="pct"/>
            <w:gridSpan w:val="2"/>
          </w:tcPr>
          <w:p w:rsidR="00945C13" w:rsidRPr="00541B9C" w:rsidRDefault="00C77B31" w:rsidP="00D73ED8">
            <w:pPr>
              <w:ind w:left="0"/>
              <w:rPr>
                <w:rFonts w:ascii="Arial" w:hAnsi="Arial" w:cs="Arial"/>
                <w:sz w:val="24"/>
                <w:szCs w:val="24"/>
              </w:rPr>
            </w:pPr>
            <w:r w:rsidRPr="00541B9C">
              <w:rPr>
                <w:rFonts w:ascii="Arial" w:hAnsi="Arial" w:cs="Arial"/>
                <w:sz w:val="24"/>
                <w:szCs w:val="24"/>
              </w:rPr>
              <w:t>MA</w:t>
            </w:r>
            <w:r w:rsidR="00945C13" w:rsidRPr="00541B9C">
              <w:rPr>
                <w:rFonts w:ascii="Arial" w:hAnsi="Arial" w:cs="Arial"/>
                <w:sz w:val="24"/>
                <w:szCs w:val="24"/>
              </w:rPr>
              <w:t>-1(e)[2]</w:t>
            </w:r>
          </w:p>
        </w:tc>
        <w:tc>
          <w:tcPr>
            <w:tcW w:w="3429" w:type="pct"/>
            <w:gridSpan w:val="11"/>
          </w:tcPr>
          <w:p w:rsidR="00945C13" w:rsidRPr="00541B9C" w:rsidRDefault="00945C13"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впроваджує процедури відновлення у разі порушень політики </w:t>
            </w:r>
            <w:r w:rsidR="005D0FB4" w:rsidRPr="00541B9C">
              <w:rPr>
                <w:rFonts w:ascii="Arial" w:hAnsi="Arial" w:cs="Arial"/>
                <w:b w:val="0"/>
                <w:noProof/>
                <w:sz w:val="24"/>
                <w:szCs w:val="24"/>
                <w:lang w:val="ru-RU"/>
              </w:rPr>
              <w:t>технічного обслуговування</w:t>
            </w:r>
          </w:p>
        </w:tc>
      </w:tr>
      <w:tr w:rsidR="00945C13" w:rsidRPr="00863BB4" w:rsidTr="000739E5">
        <w:trPr>
          <w:cantSplit/>
        </w:trPr>
        <w:tc>
          <w:tcPr>
            <w:tcW w:w="401" w:type="pct"/>
            <w:vMerge/>
          </w:tcPr>
          <w:p w:rsidR="00945C13" w:rsidRPr="00541B9C" w:rsidRDefault="00945C13" w:rsidP="00D73ED8">
            <w:pPr>
              <w:ind w:left="0"/>
              <w:rPr>
                <w:rFonts w:ascii="Arial" w:hAnsi="Arial" w:cs="Arial"/>
                <w:b w:val="0"/>
                <w:sz w:val="24"/>
                <w:szCs w:val="24"/>
                <w:lang w:val="ru-RU"/>
              </w:rPr>
            </w:pPr>
          </w:p>
        </w:tc>
        <w:tc>
          <w:tcPr>
            <w:tcW w:w="4599" w:type="pct"/>
            <w:gridSpan w:val="14"/>
          </w:tcPr>
          <w:p w:rsidR="00945C13" w:rsidRPr="00541B9C" w:rsidRDefault="00945C13" w:rsidP="00D73ED8">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945C13" w:rsidRPr="00541B9C" w:rsidRDefault="00945C13" w:rsidP="00D73ED8">
            <w:pPr>
              <w:ind w:left="0"/>
              <w:rPr>
                <w:rFonts w:ascii="Arial" w:hAnsi="Arial" w:cs="Arial"/>
                <w:b w:val="0"/>
                <w:sz w:val="24"/>
                <w:szCs w:val="24"/>
                <w:lang w:val="ru-RU"/>
              </w:rPr>
            </w:pPr>
            <w:proofErr w:type="spellStart"/>
            <w:r w:rsidRPr="00541B9C">
              <w:rPr>
                <w:rFonts w:ascii="Arial" w:hAnsi="Arial" w:cs="Arial"/>
                <w:sz w:val="24"/>
                <w:szCs w:val="24"/>
                <w:lang w:val="ru-RU"/>
              </w:rPr>
              <w:t>Дослідження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r w:rsidR="005D0FB4" w:rsidRPr="00D05145">
              <w:rPr>
                <w:rFonts w:ascii="Arial" w:hAnsi="Arial" w:cs="Arial"/>
                <w:b w:val="0"/>
                <w:noProof/>
                <w:sz w:val="24"/>
                <w:szCs w:val="24"/>
                <w:lang w:val="ru-RU"/>
              </w:rPr>
              <w:t>технічного обслуговування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записи].</w:t>
            </w:r>
          </w:p>
          <w:p w:rsidR="00945C13" w:rsidRPr="00541B9C" w:rsidRDefault="00945C13" w:rsidP="00D73ED8">
            <w:pPr>
              <w:ind w:left="0"/>
              <w:rPr>
                <w:rFonts w:ascii="Arial" w:hAnsi="Arial" w:cs="Arial"/>
                <w:b w:val="0"/>
                <w:sz w:val="24"/>
                <w:szCs w:val="24"/>
                <w:lang w:val="ru-RU"/>
              </w:rPr>
            </w:pPr>
            <w:proofErr w:type="spellStart"/>
            <w:r w:rsidRPr="00541B9C">
              <w:rPr>
                <w:rFonts w:ascii="Arial" w:hAnsi="Arial" w:cs="Arial"/>
                <w:sz w:val="24"/>
                <w:szCs w:val="24"/>
                <w:lang w:val="ru-RU"/>
              </w:rPr>
              <w:t>Співбесіда</w:t>
            </w:r>
            <w:proofErr w:type="spellEnd"/>
            <w:r w:rsidRPr="00541B9C">
              <w:rPr>
                <w:rFonts w:ascii="Arial" w:hAnsi="Arial" w:cs="Arial"/>
                <w:sz w:val="24"/>
                <w:szCs w:val="24"/>
                <w:lang w:val="ru-RU"/>
              </w:rPr>
              <w:t>:</w:t>
            </w:r>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w:t>
            </w:r>
            <w:r w:rsidR="005D0FB4" w:rsidRPr="00D05145">
              <w:rPr>
                <w:rFonts w:ascii="Arial" w:hAnsi="Arial" w:cs="Arial"/>
                <w:b w:val="0"/>
                <w:noProof/>
                <w:sz w:val="24"/>
                <w:szCs w:val="24"/>
                <w:lang w:val="ru-RU"/>
              </w:rPr>
              <w:t>технічного обслуговування</w:t>
            </w:r>
            <w:r w:rsidRPr="00D05145">
              <w:rPr>
                <w:rFonts w:ascii="Arial" w:hAnsi="Arial" w:cs="Arial"/>
                <w:b w:val="0"/>
                <w:sz w:val="24"/>
                <w:szCs w:val="24"/>
                <w:lang w:val="ru-RU"/>
              </w:rPr>
              <w:t xml:space="preserve">; персонал, </w:t>
            </w:r>
            <w:proofErr w:type="spellStart"/>
            <w:r w:rsidRPr="00D05145">
              <w:rPr>
                <w:rFonts w:ascii="Arial" w:hAnsi="Arial" w:cs="Arial"/>
                <w:b w:val="0"/>
                <w:sz w:val="24"/>
                <w:szCs w:val="24"/>
                <w:lang w:val="ru-RU"/>
              </w:rPr>
              <w:t>відпові</w:t>
            </w:r>
            <w:r w:rsidRPr="00541B9C">
              <w:rPr>
                <w:rFonts w:ascii="Arial" w:hAnsi="Arial" w:cs="Arial"/>
                <w:b w:val="0"/>
                <w:sz w:val="24"/>
                <w:szCs w:val="24"/>
                <w:lang w:val="ru-RU"/>
              </w:rPr>
              <w:t>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інформаційну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w:t>
            </w:r>
          </w:p>
        </w:tc>
      </w:tr>
    </w:tbl>
    <w:p w:rsidR="00642E2E" w:rsidRPr="00541B9C" w:rsidRDefault="00642E2E" w:rsidP="00D73ED8">
      <w:pPr>
        <w:spacing w:line="240" w:lineRule="auto"/>
        <w:ind w:left="0"/>
        <w:rPr>
          <w:rFonts w:ascii="Arial" w:hAnsi="Arial" w:cs="Arial"/>
          <w:b w:val="0"/>
          <w:sz w:val="24"/>
          <w:szCs w:val="24"/>
          <w:lang w:val="uk-UA"/>
        </w:rPr>
      </w:pPr>
    </w:p>
    <w:tbl>
      <w:tblPr>
        <w:tblStyle w:val="a3"/>
        <w:tblW w:w="10031" w:type="dxa"/>
        <w:tblInd w:w="142" w:type="dxa"/>
        <w:tblLayout w:type="fixed"/>
        <w:tblLook w:val="04A0" w:firstRow="1" w:lastRow="0" w:firstColumn="1" w:lastColumn="0" w:noHBand="0" w:noVBand="1"/>
      </w:tblPr>
      <w:tblGrid>
        <w:gridCol w:w="1066"/>
        <w:gridCol w:w="1232"/>
        <w:gridCol w:w="1397"/>
        <w:gridCol w:w="99"/>
        <w:gridCol w:w="1438"/>
        <w:gridCol w:w="187"/>
        <w:gridCol w:w="1527"/>
        <w:gridCol w:w="108"/>
        <w:gridCol w:w="426"/>
        <w:gridCol w:w="35"/>
        <w:gridCol w:w="531"/>
        <w:gridCol w:w="425"/>
        <w:gridCol w:w="142"/>
        <w:gridCol w:w="47"/>
        <w:gridCol w:w="1371"/>
      </w:tblGrid>
      <w:tr w:rsidR="005D0FB4" w:rsidRPr="00541B9C" w:rsidTr="004B5DF8">
        <w:tc>
          <w:tcPr>
            <w:tcW w:w="1066" w:type="dxa"/>
            <w:shd w:val="clear" w:color="auto" w:fill="D9D9D9" w:themeFill="background1" w:themeFillShade="D9"/>
            <w:vAlign w:val="center"/>
          </w:tcPr>
          <w:p w:rsidR="005D0FB4" w:rsidRPr="00541B9C" w:rsidRDefault="005D0FB4"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00FE6B29" w:rsidRPr="00541B9C">
              <w:rPr>
                <w:rFonts w:ascii="Arial" w:hAnsi="Arial" w:cs="Arial"/>
                <w:sz w:val="24"/>
                <w:szCs w:val="24"/>
              </w:rPr>
              <w:t>2</w:t>
            </w:r>
          </w:p>
        </w:tc>
        <w:tc>
          <w:tcPr>
            <w:tcW w:w="8965" w:type="dxa"/>
            <w:gridSpan w:val="14"/>
            <w:shd w:val="clear" w:color="auto" w:fill="D9D9D9" w:themeFill="background1" w:themeFillShade="D9"/>
            <w:vAlign w:val="center"/>
          </w:tcPr>
          <w:p w:rsidR="005D0FB4" w:rsidRPr="00541B9C" w:rsidRDefault="005D0FB4" w:rsidP="00D73ED8">
            <w:pPr>
              <w:ind w:left="0"/>
              <w:rPr>
                <w:rFonts w:ascii="Arial" w:hAnsi="Arial" w:cs="Arial"/>
                <w:b w:val="0"/>
                <w:sz w:val="24"/>
                <w:szCs w:val="24"/>
                <w:lang w:val="ru-RU"/>
              </w:rPr>
            </w:pPr>
            <w:r w:rsidRPr="00541B9C">
              <w:rPr>
                <w:rFonts w:ascii="Arial" w:hAnsi="Arial" w:cs="Arial"/>
                <w:sz w:val="24"/>
                <w:szCs w:val="24"/>
              </w:rPr>
              <w:t>КОНТРОЛЬОВАНЕ ОБСЛУГОВУВАННЯ</w:t>
            </w:r>
          </w:p>
        </w:tc>
      </w:tr>
      <w:tr w:rsidR="001B6462" w:rsidRPr="00541B9C" w:rsidTr="004B5DF8">
        <w:tc>
          <w:tcPr>
            <w:tcW w:w="1066" w:type="dxa"/>
            <w:vMerge w:val="restart"/>
          </w:tcPr>
          <w:p w:rsidR="001B6462" w:rsidRPr="00541B9C" w:rsidRDefault="001B6462" w:rsidP="00D73ED8">
            <w:pPr>
              <w:ind w:left="0"/>
              <w:rPr>
                <w:rFonts w:ascii="Arial" w:hAnsi="Arial" w:cs="Arial"/>
                <w:b w:val="0"/>
                <w:sz w:val="24"/>
                <w:szCs w:val="24"/>
                <w:lang w:val="ru-RU"/>
              </w:rPr>
            </w:pPr>
          </w:p>
        </w:tc>
        <w:tc>
          <w:tcPr>
            <w:tcW w:w="8965" w:type="dxa"/>
            <w:gridSpan w:val="14"/>
          </w:tcPr>
          <w:p w:rsidR="001B6462" w:rsidRPr="00541B9C" w:rsidRDefault="001B6462"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B6462" w:rsidRPr="00541B9C" w:rsidRDefault="001B6462"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B6462" w:rsidRPr="00863BB4" w:rsidTr="004B5DF8">
        <w:trPr>
          <w:trHeight w:val="276"/>
        </w:trPr>
        <w:tc>
          <w:tcPr>
            <w:tcW w:w="1066" w:type="dxa"/>
            <w:vMerge/>
          </w:tcPr>
          <w:p w:rsidR="001B6462" w:rsidRPr="00541B9C" w:rsidRDefault="001B6462" w:rsidP="00D73ED8">
            <w:pPr>
              <w:ind w:left="0"/>
              <w:rPr>
                <w:rFonts w:ascii="Arial" w:hAnsi="Arial" w:cs="Arial"/>
                <w:b w:val="0"/>
                <w:sz w:val="24"/>
                <w:szCs w:val="24"/>
              </w:rPr>
            </w:pPr>
          </w:p>
        </w:tc>
        <w:tc>
          <w:tcPr>
            <w:tcW w:w="1232" w:type="dxa"/>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w:t>
            </w:r>
          </w:p>
        </w:tc>
        <w:tc>
          <w:tcPr>
            <w:tcW w:w="1397" w:type="dxa"/>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MA-2(a)[1]</w:t>
            </w:r>
          </w:p>
        </w:tc>
        <w:tc>
          <w:tcPr>
            <w:tcW w:w="1724" w:type="dxa"/>
            <w:gridSpan w:val="3"/>
            <w:vMerge w:val="restart"/>
          </w:tcPr>
          <w:p w:rsidR="001B6462" w:rsidRPr="00541B9C" w:rsidRDefault="001B6462" w:rsidP="00D73ED8">
            <w:pPr>
              <w:spacing w:before="120" w:after="120"/>
              <w:ind w:left="0"/>
              <w:rPr>
                <w:rFonts w:ascii="Arial" w:hAnsi="Arial" w:cs="Arial"/>
                <w:b w:val="0"/>
                <w:sz w:val="24"/>
                <w:szCs w:val="24"/>
                <w:lang w:val="ru-RU"/>
              </w:rPr>
            </w:pPr>
            <w:r w:rsidRPr="00541B9C">
              <w:rPr>
                <w:rFonts w:ascii="Arial" w:hAnsi="Arial" w:cs="Arial"/>
                <w:sz w:val="24"/>
                <w:szCs w:val="24"/>
              </w:rPr>
              <w:t>MA-2(a)[1]{1}</w:t>
            </w:r>
          </w:p>
        </w:tc>
        <w:tc>
          <w:tcPr>
            <w:tcW w:w="4612" w:type="dxa"/>
            <w:gridSpan w:val="9"/>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Планувати записи з технічного обслуговування компонентів системи відповідно до: </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96" w:type="dxa"/>
            <w:gridSpan w:val="4"/>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MA-2(a)[1]{1}{1}</w:t>
            </w:r>
          </w:p>
        </w:tc>
        <w:tc>
          <w:tcPr>
            <w:tcW w:w="2516" w:type="dxa"/>
            <w:gridSpan w:val="5"/>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вимог виробника</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96" w:type="dxa"/>
            <w:gridSpan w:val="4"/>
          </w:tcPr>
          <w:p w:rsidR="001B6462" w:rsidRPr="00541B9C" w:rsidRDefault="001B6462" w:rsidP="00D73ED8">
            <w:pPr>
              <w:spacing w:before="120" w:after="120"/>
              <w:ind w:left="0"/>
              <w:rPr>
                <w:rFonts w:ascii="Arial" w:hAnsi="Arial" w:cs="Arial"/>
                <w:b w:val="0"/>
                <w:sz w:val="24"/>
                <w:szCs w:val="24"/>
                <w:lang w:val="ru-RU"/>
              </w:rPr>
            </w:pPr>
            <w:r w:rsidRPr="00541B9C">
              <w:rPr>
                <w:rFonts w:ascii="Arial" w:hAnsi="Arial" w:cs="Arial"/>
                <w:sz w:val="24"/>
                <w:szCs w:val="24"/>
              </w:rPr>
              <w:t>MA-2(a)[1]{1}{2}</w:t>
            </w:r>
          </w:p>
        </w:tc>
        <w:tc>
          <w:tcPr>
            <w:tcW w:w="2516" w:type="dxa"/>
            <w:gridSpan w:val="5"/>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вимог постачальників </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96" w:type="dxa"/>
            <w:gridSpan w:val="4"/>
          </w:tcPr>
          <w:p w:rsidR="001B6462" w:rsidRPr="00541B9C" w:rsidRDefault="001B6462" w:rsidP="00D73ED8">
            <w:pPr>
              <w:spacing w:before="120" w:after="120"/>
              <w:ind w:left="0"/>
              <w:rPr>
                <w:rFonts w:ascii="Arial" w:hAnsi="Arial" w:cs="Arial"/>
                <w:b w:val="0"/>
                <w:sz w:val="24"/>
                <w:szCs w:val="24"/>
                <w:lang w:val="ru-RU"/>
              </w:rPr>
            </w:pPr>
            <w:r w:rsidRPr="00541B9C">
              <w:rPr>
                <w:rFonts w:ascii="Arial" w:hAnsi="Arial" w:cs="Arial"/>
                <w:sz w:val="24"/>
                <w:szCs w:val="24"/>
              </w:rPr>
              <w:t>MA-2(a)[1]{1}{3}</w:t>
            </w:r>
          </w:p>
        </w:tc>
        <w:tc>
          <w:tcPr>
            <w:tcW w:w="2516" w:type="dxa"/>
            <w:gridSpan w:val="5"/>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організаційних вимог</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MA-2(a)[1]{2}</w:t>
            </w:r>
          </w:p>
        </w:tc>
        <w:tc>
          <w:tcPr>
            <w:tcW w:w="4612" w:type="dxa"/>
            <w:gridSpan w:val="9"/>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Планувати записи з ремонту компонентів системи відповідно до: </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96" w:type="dxa"/>
            <w:gridSpan w:val="4"/>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MA-2(a)[1]{2}{1}</w:t>
            </w:r>
          </w:p>
        </w:tc>
        <w:tc>
          <w:tcPr>
            <w:tcW w:w="2516" w:type="dxa"/>
            <w:gridSpan w:val="5"/>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вимог виробника</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rPr>
            </w:pPr>
          </w:p>
        </w:tc>
        <w:tc>
          <w:tcPr>
            <w:tcW w:w="2096" w:type="dxa"/>
            <w:gridSpan w:val="4"/>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MA-2(a)[1]{2}{2}</w:t>
            </w:r>
          </w:p>
        </w:tc>
        <w:tc>
          <w:tcPr>
            <w:tcW w:w="2516" w:type="dxa"/>
            <w:gridSpan w:val="5"/>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вимог постачальників </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rPr>
            </w:pPr>
          </w:p>
        </w:tc>
        <w:tc>
          <w:tcPr>
            <w:tcW w:w="2096" w:type="dxa"/>
            <w:gridSpan w:val="4"/>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MA-2(a)[1]{2}{3}</w:t>
            </w:r>
          </w:p>
        </w:tc>
        <w:tc>
          <w:tcPr>
            <w:tcW w:w="2516" w:type="dxa"/>
            <w:gridSpan w:val="5"/>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організаційних вимог</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MA-2(a)[1]{3}</w:t>
            </w:r>
          </w:p>
        </w:tc>
        <w:tc>
          <w:tcPr>
            <w:tcW w:w="4612" w:type="dxa"/>
            <w:gridSpan w:val="9"/>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Планувати записи з заміни компонентів системи відповідно до: </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96" w:type="dxa"/>
            <w:gridSpan w:val="4"/>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MA-2(a)[1]{3}{1}</w:t>
            </w:r>
          </w:p>
        </w:tc>
        <w:tc>
          <w:tcPr>
            <w:tcW w:w="2516" w:type="dxa"/>
            <w:gridSpan w:val="5"/>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вимог виробника</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rPr>
            </w:pPr>
          </w:p>
        </w:tc>
        <w:tc>
          <w:tcPr>
            <w:tcW w:w="2096" w:type="dxa"/>
            <w:gridSpan w:val="4"/>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MA-2(a)[1]{3}{2}</w:t>
            </w:r>
          </w:p>
        </w:tc>
        <w:tc>
          <w:tcPr>
            <w:tcW w:w="2516" w:type="dxa"/>
            <w:gridSpan w:val="5"/>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вимог постачальників </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rPr>
            </w:pPr>
          </w:p>
        </w:tc>
        <w:tc>
          <w:tcPr>
            <w:tcW w:w="2096" w:type="dxa"/>
            <w:gridSpan w:val="4"/>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MA-2(a)[1]{3}{3}</w:t>
            </w:r>
          </w:p>
        </w:tc>
        <w:tc>
          <w:tcPr>
            <w:tcW w:w="2516" w:type="dxa"/>
            <w:gridSpan w:val="5"/>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організаційних вимог</w:t>
            </w:r>
          </w:p>
        </w:tc>
      </w:tr>
      <w:tr w:rsidR="001B6462" w:rsidRPr="00863BB4" w:rsidTr="004B5DF8">
        <w:trPr>
          <w:trHeight w:val="1065"/>
        </w:trPr>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MA-2(a)[2]</w:t>
            </w:r>
          </w:p>
        </w:tc>
        <w:tc>
          <w:tcPr>
            <w:tcW w:w="1724" w:type="dxa"/>
            <w:gridSpan w:val="3"/>
            <w:vMerge w:val="restart"/>
          </w:tcPr>
          <w:p w:rsidR="001B6462" w:rsidRPr="00541B9C" w:rsidRDefault="001B6462" w:rsidP="00D73ED8">
            <w:pPr>
              <w:spacing w:before="120" w:after="120"/>
              <w:ind w:left="0"/>
              <w:rPr>
                <w:rFonts w:ascii="Arial" w:hAnsi="Arial" w:cs="Arial"/>
                <w:b w:val="0"/>
                <w:sz w:val="24"/>
                <w:szCs w:val="24"/>
                <w:lang w:val="ru-RU"/>
              </w:rPr>
            </w:pPr>
            <w:r w:rsidRPr="00541B9C">
              <w:rPr>
                <w:rFonts w:ascii="Arial" w:hAnsi="Arial" w:cs="Arial"/>
                <w:sz w:val="24"/>
                <w:szCs w:val="24"/>
              </w:rPr>
              <w:t>MA-2(a)[2]{1}</w:t>
            </w:r>
          </w:p>
        </w:tc>
        <w:tc>
          <w:tcPr>
            <w:tcW w:w="4612" w:type="dxa"/>
            <w:gridSpan w:val="9"/>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документувати записи з технічного обслуговування компонентів системи відповідно до: </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2061" w:type="dxa"/>
            <w:gridSpan w:val="3"/>
          </w:tcPr>
          <w:p w:rsidR="001B6462" w:rsidRPr="00541B9C" w:rsidRDefault="001B6462" w:rsidP="00D73ED8">
            <w:pPr>
              <w:spacing w:before="120" w:after="120"/>
              <w:ind w:left="0"/>
              <w:rPr>
                <w:rFonts w:ascii="Arial" w:hAnsi="Arial" w:cs="Arial"/>
                <w:b w:val="0"/>
                <w:sz w:val="24"/>
                <w:szCs w:val="24"/>
                <w:lang w:val="ru-RU"/>
              </w:rPr>
            </w:pPr>
            <w:r w:rsidRPr="00541B9C">
              <w:rPr>
                <w:rFonts w:ascii="Arial" w:hAnsi="Arial" w:cs="Arial"/>
                <w:sz w:val="24"/>
                <w:szCs w:val="24"/>
              </w:rPr>
              <w:t>MA-2(a)[2]{1}{1}</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вимог виробника</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61" w:type="dxa"/>
            <w:gridSpan w:val="3"/>
          </w:tcPr>
          <w:p w:rsidR="001B6462" w:rsidRPr="00541B9C" w:rsidRDefault="001B6462" w:rsidP="00D73ED8">
            <w:pPr>
              <w:spacing w:before="120" w:after="120"/>
              <w:ind w:left="0"/>
              <w:rPr>
                <w:rFonts w:ascii="Arial" w:hAnsi="Arial" w:cs="Arial"/>
                <w:b w:val="0"/>
                <w:sz w:val="24"/>
                <w:szCs w:val="24"/>
                <w:lang w:val="ru-RU"/>
              </w:rPr>
            </w:pPr>
            <w:r w:rsidRPr="00541B9C">
              <w:rPr>
                <w:rFonts w:ascii="Arial" w:hAnsi="Arial" w:cs="Arial"/>
                <w:sz w:val="24"/>
                <w:szCs w:val="24"/>
              </w:rPr>
              <w:t>MA-2(a)[2]{1}{2}</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вимог постачальників </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61" w:type="dxa"/>
            <w:gridSpan w:val="3"/>
          </w:tcPr>
          <w:p w:rsidR="001B6462" w:rsidRPr="00541B9C" w:rsidRDefault="001B6462" w:rsidP="00D73ED8">
            <w:pPr>
              <w:spacing w:before="120" w:after="120"/>
              <w:ind w:left="0"/>
              <w:rPr>
                <w:rFonts w:ascii="Arial" w:hAnsi="Arial" w:cs="Arial"/>
                <w:b w:val="0"/>
                <w:sz w:val="24"/>
                <w:szCs w:val="24"/>
                <w:lang w:val="ru-RU"/>
              </w:rPr>
            </w:pPr>
            <w:r w:rsidRPr="00541B9C">
              <w:rPr>
                <w:rFonts w:ascii="Arial" w:hAnsi="Arial" w:cs="Arial"/>
                <w:sz w:val="24"/>
                <w:szCs w:val="24"/>
              </w:rPr>
              <w:t>MA-2(a)[2]{1}{3}</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організаційних вимог</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MA-2(a)[2]{2}</w:t>
            </w:r>
          </w:p>
        </w:tc>
        <w:tc>
          <w:tcPr>
            <w:tcW w:w="4612" w:type="dxa"/>
            <w:gridSpan w:val="9"/>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документувати записи з ремонту компонентів системи відповідно до: </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tcPr>
          <w:p w:rsidR="001B6462" w:rsidRPr="00541B9C" w:rsidRDefault="001B6462" w:rsidP="00D73ED8">
            <w:pPr>
              <w:spacing w:before="120" w:after="120"/>
              <w:ind w:left="0"/>
              <w:rPr>
                <w:rFonts w:ascii="Arial" w:hAnsi="Arial" w:cs="Arial"/>
                <w:sz w:val="24"/>
                <w:szCs w:val="24"/>
                <w:lang w:val="ru-RU"/>
              </w:rPr>
            </w:pPr>
          </w:p>
        </w:tc>
        <w:tc>
          <w:tcPr>
            <w:tcW w:w="2061" w:type="dxa"/>
            <w:gridSpan w:val="3"/>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MA-2(a)[2]{2}{1}</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вимог виробника</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tcPr>
          <w:p w:rsidR="001B6462" w:rsidRPr="00541B9C" w:rsidRDefault="001B6462" w:rsidP="00D73ED8">
            <w:pPr>
              <w:spacing w:before="120" w:after="120"/>
              <w:ind w:left="0"/>
              <w:rPr>
                <w:rFonts w:ascii="Arial" w:hAnsi="Arial" w:cs="Arial"/>
                <w:sz w:val="24"/>
                <w:szCs w:val="24"/>
                <w:lang w:val="ru-RU"/>
              </w:rPr>
            </w:pPr>
          </w:p>
        </w:tc>
        <w:tc>
          <w:tcPr>
            <w:tcW w:w="2061" w:type="dxa"/>
            <w:gridSpan w:val="3"/>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MA-2(a)[2]{2}{2}</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вимог постачальників </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tcPr>
          <w:p w:rsidR="001B6462" w:rsidRPr="00541B9C" w:rsidRDefault="001B6462" w:rsidP="00D73ED8">
            <w:pPr>
              <w:spacing w:before="120" w:after="120"/>
              <w:ind w:left="0"/>
              <w:rPr>
                <w:rFonts w:ascii="Arial" w:hAnsi="Arial" w:cs="Arial"/>
                <w:sz w:val="24"/>
                <w:szCs w:val="24"/>
                <w:lang w:val="ru-RU"/>
              </w:rPr>
            </w:pPr>
          </w:p>
        </w:tc>
        <w:tc>
          <w:tcPr>
            <w:tcW w:w="2061" w:type="dxa"/>
            <w:gridSpan w:val="3"/>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MA-2(a)[2]{2}{3}</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організаційних вимог</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MA-2(a)[2]{3}</w:t>
            </w:r>
          </w:p>
        </w:tc>
        <w:tc>
          <w:tcPr>
            <w:tcW w:w="4612" w:type="dxa"/>
            <w:gridSpan w:val="9"/>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документувати записи з заміни компонентів системи відповідно до: </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tcPr>
          <w:p w:rsidR="001B6462" w:rsidRPr="00541B9C" w:rsidRDefault="001B6462" w:rsidP="00D73ED8">
            <w:pPr>
              <w:spacing w:before="120" w:after="120"/>
              <w:ind w:left="0"/>
              <w:rPr>
                <w:rFonts w:ascii="Arial" w:hAnsi="Arial" w:cs="Arial"/>
                <w:sz w:val="24"/>
                <w:szCs w:val="24"/>
                <w:lang w:val="ru-RU"/>
              </w:rPr>
            </w:pPr>
          </w:p>
        </w:tc>
        <w:tc>
          <w:tcPr>
            <w:tcW w:w="2061" w:type="dxa"/>
            <w:gridSpan w:val="3"/>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MA-2(a)[2]{3}{1}</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вимог виробника</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tcPr>
          <w:p w:rsidR="001B6462" w:rsidRPr="00541B9C" w:rsidRDefault="001B6462" w:rsidP="00D73ED8">
            <w:pPr>
              <w:spacing w:before="120" w:after="120"/>
              <w:ind w:left="0"/>
              <w:rPr>
                <w:rFonts w:ascii="Arial" w:hAnsi="Arial" w:cs="Arial"/>
                <w:sz w:val="24"/>
                <w:szCs w:val="24"/>
                <w:lang w:val="ru-RU"/>
              </w:rPr>
            </w:pPr>
          </w:p>
        </w:tc>
        <w:tc>
          <w:tcPr>
            <w:tcW w:w="2061" w:type="dxa"/>
            <w:gridSpan w:val="3"/>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MA-2(a)[2]{3}{2}</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вимог постачальників </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tcPr>
          <w:p w:rsidR="001B6462" w:rsidRPr="00541B9C" w:rsidRDefault="001B6462" w:rsidP="00D73ED8">
            <w:pPr>
              <w:spacing w:before="120" w:after="120"/>
              <w:ind w:left="0"/>
              <w:rPr>
                <w:rFonts w:ascii="Arial" w:hAnsi="Arial" w:cs="Arial"/>
                <w:sz w:val="24"/>
                <w:szCs w:val="24"/>
                <w:lang w:val="ru-RU"/>
              </w:rPr>
            </w:pPr>
          </w:p>
        </w:tc>
        <w:tc>
          <w:tcPr>
            <w:tcW w:w="2061" w:type="dxa"/>
            <w:gridSpan w:val="3"/>
            <w:vAlign w:val="center"/>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MA-2(a)[2]{3}{3}</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організаційних вимог</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restart"/>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w:t>
            </w:r>
          </w:p>
        </w:tc>
        <w:tc>
          <w:tcPr>
            <w:tcW w:w="1724" w:type="dxa"/>
            <w:gridSpan w:val="3"/>
            <w:vMerge w:val="restart"/>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MA-2(a)[3]{1}</w:t>
            </w:r>
          </w:p>
        </w:tc>
        <w:tc>
          <w:tcPr>
            <w:tcW w:w="4612" w:type="dxa"/>
            <w:gridSpan w:val="9"/>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переглядати записи з технічного обслуговування компонентів системи відповідно до:</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61" w:type="dxa"/>
            <w:gridSpan w:val="3"/>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MA-2(a)[3]{1}{1}</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вимог виробника</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2061" w:type="dxa"/>
            <w:gridSpan w:val="3"/>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MA-2(a)[3]{1}{2}</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вимог постачальників </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61" w:type="dxa"/>
            <w:gridSpan w:val="3"/>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MA-2(a)[3]{1}{3}</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організаційних вимог</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restart"/>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MA-2(a)[3]{2}</w:t>
            </w:r>
          </w:p>
        </w:tc>
        <w:tc>
          <w:tcPr>
            <w:tcW w:w="4612" w:type="dxa"/>
            <w:gridSpan w:val="9"/>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переглядати записи з ремонту компонентів системи відповідно до:</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2061" w:type="dxa"/>
            <w:gridSpan w:val="3"/>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MA-2(a)[3]{2}{1}</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вимог виробника</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61" w:type="dxa"/>
            <w:gridSpan w:val="3"/>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MA-2(a)[3]{2}{2}</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вимог постачальників </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61" w:type="dxa"/>
            <w:gridSpan w:val="3"/>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MA-2(a)[3]{2}{3}</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організаційних вимог</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restart"/>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MA-2(a)[3]{3}</w:t>
            </w:r>
          </w:p>
        </w:tc>
        <w:tc>
          <w:tcPr>
            <w:tcW w:w="4612" w:type="dxa"/>
            <w:gridSpan w:val="9"/>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переглядати записи з заміни компонентів системи відповідно до:</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61" w:type="dxa"/>
            <w:gridSpan w:val="3"/>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MA-2(a)[3]{3}{1}</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вимог виробника</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sz w:val="24"/>
                <w:szCs w:val="24"/>
                <w:lang w:val="ru-RU"/>
              </w:rPr>
            </w:pPr>
          </w:p>
        </w:tc>
        <w:tc>
          <w:tcPr>
            <w:tcW w:w="2061" w:type="dxa"/>
            <w:gridSpan w:val="3"/>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MA-2(a)[3]{3}{2}</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вимог постачальників </w:t>
            </w:r>
          </w:p>
        </w:tc>
      </w:tr>
      <w:tr w:rsidR="001B6462" w:rsidRPr="00541B9C" w:rsidTr="00BE7045">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724" w:type="dxa"/>
            <w:gridSpan w:val="3"/>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2061" w:type="dxa"/>
            <w:gridSpan w:val="3"/>
          </w:tcPr>
          <w:p w:rsidR="001B6462" w:rsidRPr="00541B9C" w:rsidRDefault="001B6462" w:rsidP="00D73ED8">
            <w:pPr>
              <w:ind w:left="0"/>
              <w:rPr>
                <w:rFonts w:ascii="Arial" w:hAnsi="Arial" w:cs="Arial"/>
                <w:b w:val="0"/>
                <w:sz w:val="24"/>
                <w:szCs w:val="24"/>
                <w:lang w:val="ru-RU"/>
              </w:rPr>
            </w:pPr>
            <w:r w:rsidRPr="00541B9C">
              <w:rPr>
                <w:rFonts w:ascii="Arial" w:hAnsi="Arial" w:cs="Arial"/>
                <w:sz w:val="24"/>
                <w:szCs w:val="24"/>
              </w:rPr>
              <w:t>MA-2(a)[3]{3}{3}</w:t>
            </w:r>
          </w:p>
        </w:tc>
        <w:tc>
          <w:tcPr>
            <w:tcW w:w="2551" w:type="dxa"/>
            <w:gridSpan w:val="6"/>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організаційних </w:t>
            </w:r>
            <w:r w:rsidRPr="00541B9C">
              <w:rPr>
                <w:rFonts w:ascii="Arial" w:hAnsi="Arial" w:cs="Arial"/>
                <w:b w:val="0"/>
                <w:noProof/>
                <w:sz w:val="24"/>
                <w:szCs w:val="24"/>
                <w:lang w:val="ru-RU"/>
              </w:rPr>
              <w:lastRenderedPageBreak/>
              <w:t>вимог</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MA-2(b)</w:t>
            </w:r>
          </w:p>
        </w:tc>
        <w:tc>
          <w:tcPr>
            <w:tcW w:w="1397" w:type="dxa"/>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MA-2(b)[1]</w:t>
            </w:r>
          </w:p>
        </w:tc>
        <w:tc>
          <w:tcPr>
            <w:tcW w:w="6336" w:type="dxa"/>
            <w:gridSpan w:val="12"/>
            <w:vAlign w:val="center"/>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Затвердити </w:t>
            </w:r>
            <w:r w:rsidR="00386069" w:rsidRPr="00541B9C">
              <w:rPr>
                <w:rFonts w:ascii="Arial" w:hAnsi="Arial" w:cs="Arial"/>
                <w:b w:val="0"/>
                <w:noProof/>
                <w:sz w:val="24"/>
                <w:szCs w:val="24"/>
                <w:lang w:val="uk-UA"/>
              </w:rPr>
              <w:t xml:space="preserve">порядок </w:t>
            </w:r>
            <w:r w:rsidRPr="00541B9C">
              <w:rPr>
                <w:rFonts w:ascii="Arial" w:hAnsi="Arial" w:cs="Arial"/>
                <w:b w:val="0"/>
                <w:noProof/>
                <w:sz w:val="24"/>
                <w:szCs w:val="24"/>
                <w:lang w:val="uk-UA"/>
              </w:rPr>
              <w:t>моніторинг</w:t>
            </w:r>
            <w:r w:rsidR="00386069" w:rsidRPr="00541B9C">
              <w:rPr>
                <w:rFonts w:ascii="Arial" w:hAnsi="Arial" w:cs="Arial"/>
                <w:b w:val="0"/>
                <w:noProof/>
                <w:sz w:val="24"/>
                <w:szCs w:val="24"/>
                <w:lang w:val="uk-UA"/>
              </w:rPr>
              <w:t>у</w:t>
            </w:r>
            <w:r w:rsidRPr="00541B9C">
              <w:rPr>
                <w:rFonts w:ascii="Arial" w:hAnsi="Arial" w:cs="Arial"/>
                <w:b w:val="0"/>
                <w:noProof/>
                <w:sz w:val="24"/>
                <w:szCs w:val="24"/>
                <w:lang w:val="uk-UA"/>
              </w:rPr>
              <w:t xml:space="preserve"> усіх заходів з технічного обслуговування, незалежно від того, виконуються вони на місці або віддалено, а також чи обслуговуються системи або системні компоненти на місці або переміщуються в інше місце</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uk-UA"/>
              </w:rPr>
            </w:pPr>
          </w:p>
        </w:tc>
        <w:tc>
          <w:tcPr>
            <w:tcW w:w="1232"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397" w:type="dxa"/>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MA-2(b)[2]</w:t>
            </w:r>
          </w:p>
        </w:tc>
        <w:tc>
          <w:tcPr>
            <w:tcW w:w="6336" w:type="dxa"/>
            <w:gridSpan w:val="12"/>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здійснювати моніторинг усіх заходів з технічного обслуговування, незалежно від того, виконуються вони на місці або віддалено, а також чи обслуговуються системи або системні компоненти на місці або переміщуються в інше місце</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232" w:type="dxa"/>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MA-2(c)</w:t>
            </w:r>
          </w:p>
        </w:tc>
        <w:tc>
          <w:tcPr>
            <w:tcW w:w="1397" w:type="dxa"/>
            <w:vMerge w:val="restart"/>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MA-2(c)[1]</w:t>
            </w:r>
          </w:p>
        </w:tc>
        <w:tc>
          <w:tcPr>
            <w:tcW w:w="1537" w:type="dxa"/>
            <w:gridSpan w:val="2"/>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MA-2(c)[1]{1}</w:t>
            </w:r>
          </w:p>
        </w:tc>
        <w:tc>
          <w:tcPr>
            <w:tcW w:w="4799" w:type="dxa"/>
            <w:gridSpan w:val="10"/>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визначає персонал явно схвалили видалення системи або компоненту системи з організаційного обладнання</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537" w:type="dxa"/>
            <w:gridSpan w:val="2"/>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MA-2(c)[1]{2}</w:t>
            </w:r>
          </w:p>
        </w:tc>
        <w:tc>
          <w:tcPr>
            <w:tcW w:w="4799" w:type="dxa"/>
            <w:gridSpan w:val="10"/>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визначає ролі явно схвалили видалення системи або компоненту системи з організаційного обладнання</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restart"/>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w:t>
            </w:r>
          </w:p>
        </w:tc>
        <w:tc>
          <w:tcPr>
            <w:tcW w:w="1537" w:type="dxa"/>
            <w:gridSpan w:val="2"/>
            <w:vMerge w:val="restart"/>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w:t>
            </w:r>
          </w:p>
        </w:tc>
        <w:tc>
          <w:tcPr>
            <w:tcW w:w="4799" w:type="dxa"/>
            <w:gridSpan w:val="10"/>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Вимагати, щоб визначені організацією персонал явно схвалили: </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537" w:type="dxa"/>
            <w:gridSpan w:val="2"/>
            <w:vMerge/>
            <w:vAlign w:val="center"/>
          </w:tcPr>
          <w:p w:rsidR="001B6462" w:rsidRPr="00541B9C" w:rsidRDefault="001B6462" w:rsidP="00D73ED8">
            <w:pPr>
              <w:spacing w:before="120" w:after="120"/>
              <w:ind w:left="0"/>
              <w:rPr>
                <w:rFonts w:ascii="Arial" w:hAnsi="Arial" w:cs="Arial"/>
                <w:sz w:val="24"/>
                <w:szCs w:val="24"/>
                <w:lang w:val="ru-RU"/>
              </w:rPr>
            </w:pPr>
          </w:p>
        </w:tc>
        <w:tc>
          <w:tcPr>
            <w:tcW w:w="1822" w:type="dxa"/>
            <w:gridSpan w:val="3"/>
            <w:vMerge w:val="restart"/>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MA-2(c)[2]{1}{1}</w:t>
            </w:r>
          </w:p>
        </w:tc>
        <w:tc>
          <w:tcPr>
            <w:tcW w:w="2977" w:type="dxa"/>
            <w:gridSpan w:val="7"/>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видалення системи з організаційного обладнання для: </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537" w:type="dxa"/>
            <w:gridSpan w:val="2"/>
            <w:vMerge/>
            <w:vAlign w:val="center"/>
          </w:tcPr>
          <w:p w:rsidR="001B6462" w:rsidRPr="00541B9C" w:rsidRDefault="001B6462" w:rsidP="00D73ED8">
            <w:pPr>
              <w:spacing w:before="120" w:after="120"/>
              <w:ind w:left="0"/>
              <w:rPr>
                <w:rFonts w:ascii="Arial" w:hAnsi="Arial" w:cs="Arial"/>
                <w:sz w:val="24"/>
                <w:szCs w:val="24"/>
                <w:lang w:val="ru-RU"/>
              </w:rPr>
            </w:pPr>
          </w:p>
        </w:tc>
        <w:tc>
          <w:tcPr>
            <w:tcW w:w="1822" w:type="dxa"/>
            <w:gridSpan w:val="3"/>
            <w:vMerge/>
          </w:tcPr>
          <w:p w:rsidR="001B6462" w:rsidRPr="00541B9C" w:rsidRDefault="001B6462" w:rsidP="00D73ED8">
            <w:pPr>
              <w:ind w:left="0"/>
              <w:rPr>
                <w:rFonts w:ascii="Arial" w:hAnsi="Arial" w:cs="Arial"/>
                <w:noProof/>
                <w:sz w:val="24"/>
                <w:szCs w:val="24"/>
                <w:lang w:val="ru-RU"/>
              </w:rPr>
            </w:pPr>
          </w:p>
        </w:tc>
        <w:tc>
          <w:tcPr>
            <w:tcW w:w="992" w:type="dxa"/>
            <w:gridSpan w:val="3"/>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MA-2(c)[2]{1}{1}{1}</w:t>
            </w:r>
          </w:p>
        </w:tc>
        <w:tc>
          <w:tcPr>
            <w:tcW w:w="1985" w:type="dxa"/>
            <w:gridSpan w:val="4"/>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технічного обслуговування поза об'єктами експлуатації </w:t>
            </w:r>
          </w:p>
        </w:tc>
      </w:tr>
      <w:tr w:rsidR="001B6462" w:rsidRPr="00541B9C" w:rsidTr="004B5DF8">
        <w:tc>
          <w:tcPr>
            <w:tcW w:w="1066"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537" w:type="dxa"/>
            <w:gridSpan w:val="2"/>
            <w:vMerge/>
            <w:vAlign w:val="center"/>
          </w:tcPr>
          <w:p w:rsidR="001B6462" w:rsidRPr="00541B9C" w:rsidRDefault="001B6462" w:rsidP="00D73ED8">
            <w:pPr>
              <w:spacing w:before="120" w:after="120"/>
              <w:ind w:left="0"/>
              <w:rPr>
                <w:rFonts w:ascii="Arial" w:hAnsi="Arial" w:cs="Arial"/>
                <w:sz w:val="24"/>
                <w:szCs w:val="24"/>
                <w:lang w:val="ru-RU"/>
              </w:rPr>
            </w:pPr>
          </w:p>
        </w:tc>
        <w:tc>
          <w:tcPr>
            <w:tcW w:w="1822" w:type="dxa"/>
            <w:gridSpan w:val="3"/>
            <w:vMerge/>
          </w:tcPr>
          <w:p w:rsidR="001B6462" w:rsidRPr="00541B9C" w:rsidRDefault="001B6462" w:rsidP="00D73ED8">
            <w:pPr>
              <w:ind w:left="0"/>
              <w:rPr>
                <w:rFonts w:ascii="Arial" w:hAnsi="Arial" w:cs="Arial"/>
                <w:noProof/>
                <w:sz w:val="24"/>
                <w:szCs w:val="24"/>
                <w:lang w:val="ru-RU"/>
              </w:rPr>
            </w:pPr>
          </w:p>
        </w:tc>
        <w:tc>
          <w:tcPr>
            <w:tcW w:w="992" w:type="dxa"/>
            <w:gridSpan w:val="3"/>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MA-2(c)[2]{1}{1}{2}</w:t>
            </w:r>
          </w:p>
        </w:tc>
        <w:tc>
          <w:tcPr>
            <w:tcW w:w="1985" w:type="dxa"/>
            <w:gridSpan w:val="4"/>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ремонту поза об'єктами експлуатації</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537" w:type="dxa"/>
            <w:gridSpan w:val="2"/>
            <w:vMerge/>
            <w:vAlign w:val="center"/>
          </w:tcPr>
          <w:p w:rsidR="001B6462" w:rsidRPr="00541B9C" w:rsidRDefault="001B6462" w:rsidP="00D73ED8">
            <w:pPr>
              <w:spacing w:before="120" w:after="120"/>
              <w:ind w:left="0"/>
              <w:rPr>
                <w:rFonts w:ascii="Arial" w:hAnsi="Arial" w:cs="Arial"/>
                <w:sz w:val="24"/>
                <w:szCs w:val="24"/>
                <w:lang w:val="ru-RU"/>
              </w:rPr>
            </w:pPr>
          </w:p>
        </w:tc>
        <w:tc>
          <w:tcPr>
            <w:tcW w:w="1822" w:type="dxa"/>
            <w:gridSpan w:val="3"/>
            <w:vMerge/>
          </w:tcPr>
          <w:p w:rsidR="001B6462" w:rsidRPr="00541B9C" w:rsidRDefault="001B6462" w:rsidP="00D73ED8">
            <w:pPr>
              <w:ind w:left="0"/>
              <w:rPr>
                <w:rFonts w:ascii="Arial" w:hAnsi="Arial" w:cs="Arial"/>
                <w:noProof/>
                <w:sz w:val="24"/>
                <w:szCs w:val="24"/>
                <w:lang w:val="ru-RU"/>
              </w:rPr>
            </w:pPr>
          </w:p>
        </w:tc>
        <w:tc>
          <w:tcPr>
            <w:tcW w:w="992" w:type="dxa"/>
            <w:gridSpan w:val="3"/>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MA-2(c)[2]{1}{1}{3}</w:t>
            </w:r>
          </w:p>
        </w:tc>
        <w:tc>
          <w:tcPr>
            <w:tcW w:w="1985" w:type="dxa"/>
            <w:gridSpan w:val="4"/>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чи заміни поза об'єктами експлуатації</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537" w:type="dxa"/>
            <w:gridSpan w:val="2"/>
            <w:vMerge/>
            <w:vAlign w:val="center"/>
          </w:tcPr>
          <w:p w:rsidR="001B6462" w:rsidRPr="00541B9C" w:rsidRDefault="001B6462" w:rsidP="00D73ED8">
            <w:pPr>
              <w:spacing w:before="120" w:after="120"/>
              <w:ind w:left="0"/>
              <w:rPr>
                <w:rFonts w:ascii="Arial" w:hAnsi="Arial" w:cs="Arial"/>
                <w:sz w:val="24"/>
                <w:szCs w:val="24"/>
                <w:lang w:val="ru-RU"/>
              </w:rPr>
            </w:pPr>
          </w:p>
        </w:tc>
        <w:tc>
          <w:tcPr>
            <w:tcW w:w="1822" w:type="dxa"/>
            <w:gridSpan w:val="3"/>
            <w:vMerge w:val="restart"/>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MA-2(c)[2]{1}{2}</w:t>
            </w:r>
          </w:p>
        </w:tc>
        <w:tc>
          <w:tcPr>
            <w:tcW w:w="2977" w:type="dxa"/>
            <w:gridSpan w:val="7"/>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видалення компоненту системи з організаційного обладнання для технічного обслуговування, ремонту чи заміни поза об'єктами експлуатації</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537" w:type="dxa"/>
            <w:gridSpan w:val="2"/>
            <w:vMerge/>
            <w:vAlign w:val="center"/>
          </w:tcPr>
          <w:p w:rsidR="001B6462" w:rsidRPr="00541B9C" w:rsidRDefault="001B6462" w:rsidP="00D73ED8">
            <w:pPr>
              <w:spacing w:before="120" w:after="120"/>
              <w:ind w:left="0"/>
              <w:rPr>
                <w:rFonts w:ascii="Arial" w:hAnsi="Arial" w:cs="Arial"/>
                <w:sz w:val="24"/>
                <w:szCs w:val="24"/>
                <w:lang w:val="ru-RU"/>
              </w:rPr>
            </w:pPr>
          </w:p>
        </w:tc>
        <w:tc>
          <w:tcPr>
            <w:tcW w:w="1822" w:type="dxa"/>
            <w:gridSpan w:val="3"/>
            <w:vMerge/>
          </w:tcPr>
          <w:p w:rsidR="001B6462" w:rsidRPr="00541B9C" w:rsidRDefault="001B6462" w:rsidP="00D73ED8">
            <w:pPr>
              <w:ind w:left="0"/>
              <w:rPr>
                <w:rFonts w:ascii="Arial" w:hAnsi="Arial" w:cs="Arial"/>
                <w:noProof/>
                <w:sz w:val="24"/>
                <w:szCs w:val="24"/>
                <w:lang w:val="ru-RU"/>
              </w:rPr>
            </w:pPr>
          </w:p>
        </w:tc>
        <w:tc>
          <w:tcPr>
            <w:tcW w:w="1559" w:type="dxa"/>
            <w:gridSpan w:val="5"/>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MA-2(c)[2]{1}{2}{1}</w:t>
            </w:r>
          </w:p>
        </w:tc>
        <w:tc>
          <w:tcPr>
            <w:tcW w:w="1418" w:type="dxa"/>
            <w:gridSpan w:val="2"/>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технічного обслуговування поза об'єктами </w:t>
            </w:r>
            <w:r w:rsidRPr="00541B9C">
              <w:rPr>
                <w:rFonts w:ascii="Arial" w:hAnsi="Arial" w:cs="Arial"/>
                <w:b w:val="0"/>
                <w:noProof/>
                <w:sz w:val="24"/>
                <w:szCs w:val="24"/>
                <w:lang w:val="ru-RU"/>
              </w:rPr>
              <w:lastRenderedPageBreak/>
              <w:t xml:space="preserve">експлуатації </w:t>
            </w:r>
          </w:p>
        </w:tc>
      </w:tr>
      <w:tr w:rsidR="001B6462" w:rsidRPr="00541B9C" w:rsidTr="004B5DF8">
        <w:tc>
          <w:tcPr>
            <w:tcW w:w="1066"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537" w:type="dxa"/>
            <w:gridSpan w:val="2"/>
            <w:vMerge/>
            <w:vAlign w:val="center"/>
          </w:tcPr>
          <w:p w:rsidR="001B6462" w:rsidRPr="00541B9C" w:rsidRDefault="001B6462" w:rsidP="00D73ED8">
            <w:pPr>
              <w:spacing w:before="120" w:after="120"/>
              <w:ind w:left="0"/>
              <w:rPr>
                <w:rFonts w:ascii="Arial" w:hAnsi="Arial" w:cs="Arial"/>
                <w:sz w:val="24"/>
                <w:szCs w:val="24"/>
                <w:lang w:val="ru-RU"/>
              </w:rPr>
            </w:pPr>
          </w:p>
        </w:tc>
        <w:tc>
          <w:tcPr>
            <w:tcW w:w="1822" w:type="dxa"/>
            <w:gridSpan w:val="3"/>
            <w:vMerge/>
          </w:tcPr>
          <w:p w:rsidR="001B6462" w:rsidRPr="00541B9C" w:rsidRDefault="001B6462" w:rsidP="00D73ED8">
            <w:pPr>
              <w:ind w:left="0"/>
              <w:rPr>
                <w:rFonts w:ascii="Arial" w:hAnsi="Arial" w:cs="Arial"/>
                <w:noProof/>
                <w:sz w:val="24"/>
                <w:szCs w:val="24"/>
                <w:lang w:val="ru-RU"/>
              </w:rPr>
            </w:pPr>
          </w:p>
        </w:tc>
        <w:tc>
          <w:tcPr>
            <w:tcW w:w="1559" w:type="dxa"/>
            <w:gridSpan w:val="5"/>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MA-2(c)[2]{1}{2}{2}</w:t>
            </w:r>
          </w:p>
        </w:tc>
        <w:tc>
          <w:tcPr>
            <w:tcW w:w="1418" w:type="dxa"/>
            <w:gridSpan w:val="2"/>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ремонту поза об'єктами експлуатації</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vAlign w:val="center"/>
          </w:tcPr>
          <w:p w:rsidR="001B6462" w:rsidRPr="00541B9C" w:rsidRDefault="001B6462" w:rsidP="00D73ED8">
            <w:pPr>
              <w:spacing w:before="120" w:after="120"/>
              <w:ind w:left="0"/>
              <w:rPr>
                <w:rFonts w:ascii="Arial" w:hAnsi="Arial" w:cs="Arial"/>
                <w:sz w:val="24"/>
                <w:szCs w:val="24"/>
                <w:lang w:val="ru-RU"/>
              </w:rPr>
            </w:pPr>
          </w:p>
        </w:tc>
        <w:tc>
          <w:tcPr>
            <w:tcW w:w="1537" w:type="dxa"/>
            <w:gridSpan w:val="2"/>
            <w:vMerge/>
            <w:vAlign w:val="center"/>
          </w:tcPr>
          <w:p w:rsidR="001B6462" w:rsidRPr="00541B9C" w:rsidRDefault="001B6462" w:rsidP="00D73ED8">
            <w:pPr>
              <w:spacing w:before="120" w:after="120"/>
              <w:ind w:left="0"/>
              <w:rPr>
                <w:rFonts w:ascii="Arial" w:hAnsi="Arial" w:cs="Arial"/>
                <w:sz w:val="24"/>
                <w:szCs w:val="24"/>
                <w:lang w:val="ru-RU"/>
              </w:rPr>
            </w:pPr>
          </w:p>
        </w:tc>
        <w:tc>
          <w:tcPr>
            <w:tcW w:w="1822" w:type="dxa"/>
            <w:gridSpan w:val="3"/>
            <w:vMerge/>
          </w:tcPr>
          <w:p w:rsidR="001B6462" w:rsidRPr="00541B9C" w:rsidRDefault="001B6462" w:rsidP="00D73ED8">
            <w:pPr>
              <w:ind w:left="0"/>
              <w:rPr>
                <w:rFonts w:ascii="Arial" w:hAnsi="Arial" w:cs="Arial"/>
                <w:noProof/>
                <w:sz w:val="24"/>
                <w:szCs w:val="24"/>
                <w:lang w:val="ru-RU"/>
              </w:rPr>
            </w:pPr>
          </w:p>
        </w:tc>
        <w:tc>
          <w:tcPr>
            <w:tcW w:w="1559" w:type="dxa"/>
            <w:gridSpan w:val="5"/>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MA-2(c)[2]{1}{2}{3}</w:t>
            </w:r>
          </w:p>
        </w:tc>
        <w:tc>
          <w:tcPr>
            <w:tcW w:w="1418" w:type="dxa"/>
            <w:gridSpan w:val="2"/>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чи заміни поза об'єктами експлуатації</w:t>
            </w:r>
          </w:p>
        </w:tc>
      </w:tr>
      <w:tr w:rsidR="001B6462" w:rsidRPr="00863BB4" w:rsidTr="004B5DF8">
        <w:tc>
          <w:tcPr>
            <w:tcW w:w="1066"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537" w:type="dxa"/>
            <w:gridSpan w:val="2"/>
            <w:vMerge w:val="restart"/>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MA-2(c)[2]{2}</w:t>
            </w:r>
          </w:p>
        </w:tc>
        <w:tc>
          <w:tcPr>
            <w:tcW w:w="4799" w:type="dxa"/>
            <w:gridSpan w:val="10"/>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Вимагати, щоб визначені організацією ролі явно схвалили:</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537" w:type="dxa"/>
            <w:gridSpan w:val="2"/>
            <w:vMerge/>
          </w:tcPr>
          <w:p w:rsidR="001B6462" w:rsidRPr="00541B9C" w:rsidRDefault="001B6462" w:rsidP="00D73ED8">
            <w:pPr>
              <w:ind w:left="0"/>
              <w:rPr>
                <w:rFonts w:ascii="Arial" w:hAnsi="Arial" w:cs="Arial"/>
                <w:b w:val="0"/>
                <w:sz w:val="24"/>
                <w:szCs w:val="24"/>
                <w:lang w:val="ru-RU"/>
              </w:rPr>
            </w:pPr>
          </w:p>
        </w:tc>
        <w:tc>
          <w:tcPr>
            <w:tcW w:w="1714" w:type="dxa"/>
            <w:gridSpan w:val="2"/>
            <w:vMerge w:val="restart"/>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MA-2(c)[2]{1}{1}</w:t>
            </w:r>
          </w:p>
        </w:tc>
        <w:tc>
          <w:tcPr>
            <w:tcW w:w="3085" w:type="dxa"/>
            <w:gridSpan w:val="8"/>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видалення системи з організаційного обладнання для: </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537" w:type="dxa"/>
            <w:gridSpan w:val="2"/>
            <w:vMerge/>
          </w:tcPr>
          <w:p w:rsidR="001B6462" w:rsidRPr="00541B9C" w:rsidRDefault="001B6462" w:rsidP="00D73ED8">
            <w:pPr>
              <w:ind w:left="0"/>
              <w:rPr>
                <w:rFonts w:ascii="Arial" w:hAnsi="Arial" w:cs="Arial"/>
                <w:b w:val="0"/>
                <w:sz w:val="24"/>
                <w:szCs w:val="24"/>
                <w:lang w:val="ru-RU"/>
              </w:rPr>
            </w:pPr>
          </w:p>
        </w:tc>
        <w:tc>
          <w:tcPr>
            <w:tcW w:w="1714" w:type="dxa"/>
            <w:gridSpan w:val="2"/>
            <w:vMerge/>
          </w:tcPr>
          <w:p w:rsidR="001B6462" w:rsidRPr="00541B9C" w:rsidRDefault="001B6462" w:rsidP="00D73ED8">
            <w:pPr>
              <w:ind w:left="0"/>
              <w:rPr>
                <w:rFonts w:ascii="Arial" w:hAnsi="Arial" w:cs="Arial"/>
                <w:noProof/>
                <w:sz w:val="24"/>
                <w:szCs w:val="24"/>
                <w:lang w:val="ru-RU"/>
              </w:rPr>
            </w:pPr>
          </w:p>
        </w:tc>
        <w:tc>
          <w:tcPr>
            <w:tcW w:w="1714" w:type="dxa"/>
            <w:gridSpan w:val="7"/>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MA-2(c)[2]{1}{1}{1}</w:t>
            </w:r>
          </w:p>
        </w:tc>
        <w:tc>
          <w:tcPr>
            <w:tcW w:w="1371" w:type="dxa"/>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технічного обслуговування поза об'єктами експлуатації </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537" w:type="dxa"/>
            <w:gridSpan w:val="2"/>
            <w:vMerge/>
          </w:tcPr>
          <w:p w:rsidR="001B6462" w:rsidRPr="00541B9C" w:rsidRDefault="001B6462" w:rsidP="00D73ED8">
            <w:pPr>
              <w:ind w:left="0"/>
              <w:rPr>
                <w:rFonts w:ascii="Arial" w:hAnsi="Arial" w:cs="Arial"/>
                <w:b w:val="0"/>
                <w:sz w:val="24"/>
                <w:szCs w:val="24"/>
                <w:lang w:val="ru-RU"/>
              </w:rPr>
            </w:pPr>
          </w:p>
        </w:tc>
        <w:tc>
          <w:tcPr>
            <w:tcW w:w="1714" w:type="dxa"/>
            <w:gridSpan w:val="2"/>
            <w:vMerge/>
          </w:tcPr>
          <w:p w:rsidR="001B6462" w:rsidRPr="00541B9C" w:rsidRDefault="001B6462" w:rsidP="00D73ED8">
            <w:pPr>
              <w:ind w:left="0"/>
              <w:rPr>
                <w:rFonts w:ascii="Arial" w:hAnsi="Arial" w:cs="Arial"/>
                <w:noProof/>
                <w:sz w:val="24"/>
                <w:szCs w:val="24"/>
                <w:lang w:val="ru-RU"/>
              </w:rPr>
            </w:pPr>
          </w:p>
        </w:tc>
        <w:tc>
          <w:tcPr>
            <w:tcW w:w="1714" w:type="dxa"/>
            <w:gridSpan w:val="7"/>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MA-2(c)[2]{1}{1}{2}</w:t>
            </w:r>
          </w:p>
        </w:tc>
        <w:tc>
          <w:tcPr>
            <w:tcW w:w="1371" w:type="dxa"/>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ремонту поза об'єктами експлуатації</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rPr>
            </w:pPr>
          </w:p>
        </w:tc>
        <w:tc>
          <w:tcPr>
            <w:tcW w:w="1232" w:type="dxa"/>
            <w:vMerge/>
          </w:tcPr>
          <w:p w:rsidR="001B6462" w:rsidRPr="00541B9C" w:rsidRDefault="001B6462" w:rsidP="00D73ED8">
            <w:pPr>
              <w:ind w:left="0"/>
              <w:rPr>
                <w:rFonts w:ascii="Arial" w:hAnsi="Arial" w:cs="Arial"/>
                <w:b w:val="0"/>
                <w:sz w:val="24"/>
                <w:szCs w:val="24"/>
              </w:rPr>
            </w:pPr>
          </w:p>
        </w:tc>
        <w:tc>
          <w:tcPr>
            <w:tcW w:w="1397" w:type="dxa"/>
            <w:vMerge/>
          </w:tcPr>
          <w:p w:rsidR="001B6462" w:rsidRPr="00541B9C" w:rsidRDefault="001B6462" w:rsidP="00D73ED8">
            <w:pPr>
              <w:ind w:left="0"/>
              <w:rPr>
                <w:rFonts w:ascii="Arial" w:hAnsi="Arial" w:cs="Arial"/>
                <w:b w:val="0"/>
                <w:sz w:val="24"/>
                <w:szCs w:val="24"/>
              </w:rPr>
            </w:pPr>
          </w:p>
        </w:tc>
        <w:tc>
          <w:tcPr>
            <w:tcW w:w="1537" w:type="dxa"/>
            <w:gridSpan w:val="2"/>
            <w:vMerge/>
          </w:tcPr>
          <w:p w:rsidR="001B6462" w:rsidRPr="00541B9C" w:rsidRDefault="001B6462" w:rsidP="00D73ED8">
            <w:pPr>
              <w:ind w:left="0"/>
              <w:rPr>
                <w:rFonts w:ascii="Arial" w:hAnsi="Arial" w:cs="Arial"/>
                <w:b w:val="0"/>
                <w:sz w:val="24"/>
                <w:szCs w:val="24"/>
              </w:rPr>
            </w:pPr>
          </w:p>
        </w:tc>
        <w:tc>
          <w:tcPr>
            <w:tcW w:w="1714" w:type="dxa"/>
            <w:gridSpan w:val="2"/>
            <w:vMerge/>
          </w:tcPr>
          <w:p w:rsidR="001B6462" w:rsidRPr="00541B9C" w:rsidRDefault="001B6462" w:rsidP="00D73ED8">
            <w:pPr>
              <w:ind w:left="0"/>
              <w:rPr>
                <w:rFonts w:ascii="Arial" w:hAnsi="Arial" w:cs="Arial"/>
                <w:noProof/>
                <w:sz w:val="24"/>
                <w:szCs w:val="24"/>
                <w:lang w:val="ru-RU"/>
              </w:rPr>
            </w:pPr>
          </w:p>
        </w:tc>
        <w:tc>
          <w:tcPr>
            <w:tcW w:w="1714" w:type="dxa"/>
            <w:gridSpan w:val="7"/>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MA-2(c)[2]{1}{1}{3}</w:t>
            </w:r>
          </w:p>
        </w:tc>
        <w:tc>
          <w:tcPr>
            <w:tcW w:w="1371" w:type="dxa"/>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чи заміни поза об'єктами експлуатації</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537" w:type="dxa"/>
            <w:gridSpan w:val="2"/>
            <w:vMerge/>
          </w:tcPr>
          <w:p w:rsidR="001B6462" w:rsidRPr="00541B9C" w:rsidRDefault="001B6462" w:rsidP="00D73ED8">
            <w:pPr>
              <w:ind w:left="0"/>
              <w:rPr>
                <w:rFonts w:ascii="Arial" w:hAnsi="Arial" w:cs="Arial"/>
                <w:b w:val="0"/>
                <w:sz w:val="24"/>
                <w:szCs w:val="24"/>
                <w:lang w:val="ru-RU"/>
              </w:rPr>
            </w:pPr>
          </w:p>
        </w:tc>
        <w:tc>
          <w:tcPr>
            <w:tcW w:w="1714" w:type="dxa"/>
            <w:gridSpan w:val="2"/>
            <w:vMerge w:val="restart"/>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MA-2(c)[2]{1}{2}</w:t>
            </w:r>
          </w:p>
        </w:tc>
        <w:tc>
          <w:tcPr>
            <w:tcW w:w="3085" w:type="dxa"/>
            <w:gridSpan w:val="8"/>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видалення компоненту системи з організаційного обладнання для технічного обслуговування, ремонту чи заміни поза об'єктами експлуатації</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537" w:type="dxa"/>
            <w:gridSpan w:val="2"/>
            <w:vMerge/>
          </w:tcPr>
          <w:p w:rsidR="001B6462" w:rsidRPr="00541B9C" w:rsidRDefault="001B6462" w:rsidP="00D73ED8">
            <w:pPr>
              <w:ind w:left="0"/>
              <w:rPr>
                <w:rFonts w:ascii="Arial" w:hAnsi="Arial" w:cs="Arial"/>
                <w:b w:val="0"/>
                <w:sz w:val="24"/>
                <w:szCs w:val="24"/>
                <w:lang w:val="ru-RU"/>
              </w:rPr>
            </w:pPr>
          </w:p>
        </w:tc>
        <w:tc>
          <w:tcPr>
            <w:tcW w:w="1714" w:type="dxa"/>
            <w:gridSpan w:val="2"/>
            <w:vMerge/>
          </w:tcPr>
          <w:p w:rsidR="001B6462" w:rsidRPr="00541B9C" w:rsidRDefault="001B6462" w:rsidP="00D73ED8">
            <w:pPr>
              <w:ind w:left="0"/>
              <w:rPr>
                <w:rFonts w:ascii="Arial" w:hAnsi="Arial" w:cs="Arial"/>
                <w:noProof/>
                <w:sz w:val="24"/>
                <w:szCs w:val="24"/>
                <w:lang w:val="ru-RU"/>
              </w:rPr>
            </w:pPr>
          </w:p>
        </w:tc>
        <w:tc>
          <w:tcPr>
            <w:tcW w:w="1525" w:type="dxa"/>
            <w:gridSpan w:val="5"/>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MA-2(c)[2]{1}{2}{1}</w:t>
            </w:r>
          </w:p>
        </w:tc>
        <w:tc>
          <w:tcPr>
            <w:tcW w:w="1560" w:type="dxa"/>
            <w:gridSpan w:val="3"/>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 xml:space="preserve">технічного обслуговування поза об'єктами експлуатації </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tcPr>
          <w:p w:rsidR="001B6462" w:rsidRPr="00541B9C" w:rsidRDefault="001B6462" w:rsidP="00D73ED8">
            <w:pPr>
              <w:ind w:left="0"/>
              <w:rPr>
                <w:rFonts w:ascii="Arial" w:hAnsi="Arial" w:cs="Arial"/>
                <w:b w:val="0"/>
                <w:sz w:val="24"/>
                <w:szCs w:val="24"/>
                <w:lang w:val="ru-RU"/>
              </w:rPr>
            </w:pPr>
          </w:p>
        </w:tc>
        <w:tc>
          <w:tcPr>
            <w:tcW w:w="1397" w:type="dxa"/>
            <w:vMerge/>
          </w:tcPr>
          <w:p w:rsidR="001B6462" w:rsidRPr="00541B9C" w:rsidRDefault="001B6462" w:rsidP="00D73ED8">
            <w:pPr>
              <w:ind w:left="0"/>
              <w:rPr>
                <w:rFonts w:ascii="Arial" w:hAnsi="Arial" w:cs="Arial"/>
                <w:b w:val="0"/>
                <w:sz w:val="24"/>
                <w:szCs w:val="24"/>
                <w:lang w:val="ru-RU"/>
              </w:rPr>
            </w:pPr>
          </w:p>
        </w:tc>
        <w:tc>
          <w:tcPr>
            <w:tcW w:w="1537" w:type="dxa"/>
            <w:gridSpan w:val="2"/>
            <w:vMerge/>
          </w:tcPr>
          <w:p w:rsidR="001B6462" w:rsidRPr="00541B9C" w:rsidRDefault="001B6462" w:rsidP="00D73ED8">
            <w:pPr>
              <w:ind w:left="0"/>
              <w:rPr>
                <w:rFonts w:ascii="Arial" w:hAnsi="Arial" w:cs="Arial"/>
                <w:b w:val="0"/>
                <w:sz w:val="24"/>
                <w:szCs w:val="24"/>
                <w:lang w:val="ru-RU"/>
              </w:rPr>
            </w:pPr>
          </w:p>
        </w:tc>
        <w:tc>
          <w:tcPr>
            <w:tcW w:w="1714" w:type="dxa"/>
            <w:gridSpan w:val="2"/>
            <w:vMerge/>
          </w:tcPr>
          <w:p w:rsidR="001B6462" w:rsidRPr="00541B9C" w:rsidRDefault="001B6462" w:rsidP="00D73ED8">
            <w:pPr>
              <w:ind w:left="0"/>
              <w:rPr>
                <w:rFonts w:ascii="Arial" w:hAnsi="Arial" w:cs="Arial"/>
                <w:noProof/>
                <w:sz w:val="24"/>
                <w:szCs w:val="24"/>
                <w:lang w:val="ru-RU"/>
              </w:rPr>
            </w:pPr>
          </w:p>
        </w:tc>
        <w:tc>
          <w:tcPr>
            <w:tcW w:w="1525" w:type="dxa"/>
            <w:gridSpan w:val="5"/>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MA-2(c)[2]{1}{2</w:t>
            </w:r>
            <w:r w:rsidRPr="00541B9C">
              <w:rPr>
                <w:rFonts w:ascii="Arial" w:hAnsi="Arial" w:cs="Arial"/>
                <w:sz w:val="24"/>
                <w:szCs w:val="24"/>
              </w:rPr>
              <w:lastRenderedPageBreak/>
              <w:t>}{2}</w:t>
            </w:r>
          </w:p>
        </w:tc>
        <w:tc>
          <w:tcPr>
            <w:tcW w:w="1560" w:type="dxa"/>
            <w:gridSpan w:val="3"/>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lastRenderedPageBreak/>
              <w:t xml:space="preserve">ремонту поза </w:t>
            </w:r>
            <w:r w:rsidRPr="00541B9C">
              <w:rPr>
                <w:rFonts w:ascii="Arial" w:hAnsi="Arial" w:cs="Arial"/>
                <w:b w:val="0"/>
                <w:noProof/>
                <w:sz w:val="24"/>
                <w:szCs w:val="24"/>
                <w:lang w:val="ru-RU"/>
              </w:rPr>
              <w:lastRenderedPageBreak/>
              <w:t>об'єктами експлуатації</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rPr>
            </w:pPr>
          </w:p>
        </w:tc>
        <w:tc>
          <w:tcPr>
            <w:tcW w:w="1232" w:type="dxa"/>
            <w:vMerge/>
          </w:tcPr>
          <w:p w:rsidR="001B6462" w:rsidRPr="00541B9C" w:rsidRDefault="001B6462" w:rsidP="00D73ED8">
            <w:pPr>
              <w:ind w:left="0"/>
              <w:rPr>
                <w:rFonts w:ascii="Arial" w:hAnsi="Arial" w:cs="Arial"/>
                <w:b w:val="0"/>
                <w:sz w:val="24"/>
                <w:szCs w:val="24"/>
              </w:rPr>
            </w:pPr>
          </w:p>
        </w:tc>
        <w:tc>
          <w:tcPr>
            <w:tcW w:w="1397" w:type="dxa"/>
            <w:vMerge/>
          </w:tcPr>
          <w:p w:rsidR="001B6462" w:rsidRPr="00541B9C" w:rsidRDefault="001B6462" w:rsidP="00D73ED8">
            <w:pPr>
              <w:ind w:left="0"/>
              <w:rPr>
                <w:rFonts w:ascii="Arial" w:hAnsi="Arial" w:cs="Arial"/>
                <w:b w:val="0"/>
                <w:sz w:val="24"/>
                <w:szCs w:val="24"/>
              </w:rPr>
            </w:pPr>
          </w:p>
        </w:tc>
        <w:tc>
          <w:tcPr>
            <w:tcW w:w="1537" w:type="dxa"/>
            <w:gridSpan w:val="2"/>
            <w:vMerge/>
          </w:tcPr>
          <w:p w:rsidR="001B6462" w:rsidRPr="00541B9C" w:rsidRDefault="001B6462" w:rsidP="00D73ED8">
            <w:pPr>
              <w:ind w:left="0"/>
              <w:rPr>
                <w:rFonts w:ascii="Arial" w:hAnsi="Arial" w:cs="Arial"/>
                <w:b w:val="0"/>
                <w:sz w:val="24"/>
                <w:szCs w:val="24"/>
              </w:rPr>
            </w:pPr>
          </w:p>
        </w:tc>
        <w:tc>
          <w:tcPr>
            <w:tcW w:w="1714" w:type="dxa"/>
            <w:gridSpan w:val="2"/>
            <w:vMerge/>
          </w:tcPr>
          <w:p w:rsidR="001B6462" w:rsidRPr="00541B9C" w:rsidRDefault="001B6462" w:rsidP="00D73ED8">
            <w:pPr>
              <w:ind w:left="0"/>
              <w:rPr>
                <w:rFonts w:ascii="Arial" w:hAnsi="Arial" w:cs="Arial"/>
                <w:noProof/>
                <w:sz w:val="24"/>
                <w:szCs w:val="24"/>
                <w:lang w:val="ru-RU"/>
              </w:rPr>
            </w:pPr>
          </w:p>
        </w:tc>
        <w:tc>
          <w:tcPr>
            <w:tcW w:w="1525" w:type="dxa"/>
            <w:gridSpan w:val="5"/>
            <w:vAlign w:val="center"/>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MA-2(c)[2]{1}{2}{3}</w:t>
            </w:r>
          </w:p>
        </w:tc>
        <w:tc>
          <w:tcPr>
            <w:tcW w:w="1560" w:type="dxa"/>
            <w:gridSpan w:val="3"/>
          </w:tcPr>
          <w:p w:rsidR="001B6462" w:rsidRPr="00541B9C" w:rsidRDefault="001B6462" w:rsidP="00D73ED8">
            <w:pPr>
              <w:ind w:left="0"/>
              <w:rPr>
                <w:rFonts w:ascii="Arial" w:hAnsi="Arial" w:cs="Arial"/>
                <w:b w:val="0"/>
                <w:noProof/>
                <w:sz w:val="24"/>
                <w:szCs w:val="24"/>
                <w:lang w:val="ru-RU"/>
              </w:rPr>
            </w:pPr>
            <w:r w:rsidRPr="00541B9C">
              <w:rPr>
                <w:rFonts w:ascii="Arial" w:hAnsi="Arial" w:cs="Arial"/>
                <w:b w:val="0"/>
                <w:noProof/>
                <w:sz w:val="24"/>
                <w:szCs w:val="24"/>
                <w:lang w:val="ru-RU"/>
              </w:rPr>
              <w:t>чи заміни поза об'єктами експлуатації</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1232" w:type="dxa"/>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MA-2(d)</w:t>
            </w:r>
          </w:p>
        </w:tc>
        <w:tc>
          <w:tcPr>
            <w:tcW w:w="7733" w:type="dxa"/>
            <w:gridSpan w:val="13"/>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Очищати обладнання з точки зору видалення всієї інформації з носіїв до вилучення обладнання організації для: </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uk-UA"/>
              </w:rPr>
            </w:pPr>
          </w:p>
        </w:tc>
        <w:tc>
          <w:tcPr>
            <w:tcW w:w="1496" w:type="dxa"/>
            <w:gridSpan w:val="2"/>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MA-2(d){1}</w:t>
            </w:r>
          </w:p>
        </w:tc>
        <w:tc>
          <w:tcPr>
            <w:tcW w:w="6237" w:type="dxa"/>
            <w:gridSpan w:val="11"/>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технічного обслуговування</w:t>
            </w:r>
            <w:r w:rsidRPr="00541B9C">
              <w:rPr>
                <w:rFonts w:ascii="Arial" w:hAnsi="Arial" w:cs="Arial"/>
                <w:b w:val="0"/>
                <w:noProof/>
                <w:sz w:val="24"/>
                <w:szCs w:val="24"/>
                <w:lang w:val="ru-RU"/>
              </w:rPr>
              <w:t xml:space="preserve"> </w:t>
            </w:r>
            <w:r w:rsidRPr="00541B9C">
              <w:rPr>
                <w:rFonts w:ascii="Arial" w:hAnsi="Arial" w:cs="Arial"/>
                <w:b w:val="0"/>
                <w:noProof/>
                <w:sz w:val="24"/>
                <w:szCs w:val="24"/>
                <w:lang w:val="uk-UA"/>
              </w:rPr>
              <w:t>поза об'єктами експлуатації;</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uk-UA"/>
              </w:rPr>
            </w:pPr>
          </w:p>
        </w:tc>
        <w:tc>
          <w:tcPr>
            <w:tcW w:w="1496" w:type="dxa"/>
            <w:gridSpan w:val="2"/>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MA-2(d){2}</w:t>
            </w:r>
          </w:p>
        </w:tc>
        <w:tc>
          <w:tcPr>
            <w:tcW w:w="6237" w:type="dxa"/>
            <w:gridSpan w:val="11"/>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ремонту поза об'єктами експлуатації;</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uk-UA"/>
              </w:rPr>
            </w:pPr>
          </w:p>
        </w:tc>
        <w:tc>
          <w:tcPr>
            <w:tcW w:w="1496" w:type="dxa"/>
            <w:gridSpan w:val="2"/>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MA-2(d){3}</w:t>
            </w:r>
          </w:p>
        </w:tc>
        <w:tc>
          <w:tcPr>
            <w:tcW w:w="6237" w:type="dxa"/>
            <w:gridSpan w:val="11"/>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заміни поза об'єктами експлуатації поза об'єктами експлуатації;</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uk-UA"/>
              </w:rPr>
            </w:pPr>
          </w:p>
        </w:tc>
        <w:tc>
          <w:tcPr>
            <w:tcW w:w="1232" w:type="dxa"/>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MA-2(e)</w:t>
            </w:r>
          </w:p>
        </w:tc>
        <w:tc>
          <w:tcPr>
            <w:tcW w:w="7733" w:type="dxa"/>
            <w:gridSpan w:val="13"/>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Перевірити всі потенційно порушені заходи захисту, щоб переконатися, що вони, як і раніше працюють належним чином після дій з: </w:t>
            </w:r>
          </w:p>
        </w:tc>
      </w:tr>
      <w:tr w:rsidR="001B6462" w:rsidRPr="00541B9C" w:rsidTr="004B5DF8">
        <w:tc>
          <w:tcPr>
            <w:tcW w:w="1066" w:type="dxa"/>
            <w:vMerge/>
          </w:tcPr>
          <w:p w:rsidR="001B6462" w:rsidRPr="00541B9C" w:rsidRDefault="001B6462" w:rsidP="00D73ED8">
            <w:pPr>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uk-UA"/>
              </w:rPr>
            </w:pPr>
          </w:p>
        </w:tc>
        <w:tc>
          <w:tcPr>
            <w:tcW w:w="1496" w:type="dxa"/>
            <w:gridSpan w:val="2"/>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MA-2(e){1}</w:t>
            </w:r>
          </w:p>
        </w:tc>
        <w:tc>
          <w:tcPr>
            <w:tcW w:w="6237" w:type="dxa"/>
            <w:gridSpan w:val="11"/>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обслуговування, </w:t>
            </w:r>
          </w:p>
        </w:tc>
      </w:tr>
      <w:tr w:rsidR="001B6462" w:rsidRPr="00541B9C" w:rsidTr="004B5DF8">
        <w:tc>
          <w:tcPr>
            <w:tcW w:w="1066"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uk-UA"/>
              </w:rPr>
            </w:pPr>
          </w:p>
        </w:tc>
        <w:tc>
          <w:tcPr>
            <w:tcW w:w="1496" w:type="dxa"/>
            <w:gridSpan w:val="2"/>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MA-2(e){2}</w:t>
            </w:r>
          </w:p>
        </w:tc>
        <w:tc>
          <w:tcPr>
            <w:tcW w:w="6237" w:type="dxa"/>
            <w:gridSpan w:val="11"/>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ремонту;</w:t>
            </w:r>
          </w:p>
        </w:tc>
      </w:tr>
      <w:tr w:rsidR="001B6462" w:rsidRPr="00541B9C" w:rsidTr="004B5DF8">
        <w:tc>
          <w:tcPr>
            <w:tcW w:w="1066"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uk-UA"/>
              </w:rPr>
            </w:pPr>
          </w:p>
        </w:tc>
        <w:tc>
          <w:tcPr>
            <w:tcW w:w="1496" w:type="dxa"/>
            <w:gridSpan w:val="2"/>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MA-2(e){3}</w:t>
            </w:r>
          </w:p>
        </w:tc>
        <w:tc>
          <w:tcPr>
            <w:tcW w:w="6237" w:type="dxa"/>
            <w:gridSpan w:val="11"/>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заміни</w:t>
            </w:r>
          </w:p>
        </w:tc>
      </w:tr>
      <w:tr w:rsidR="001B6462" w:rsidRPr="00541B9C" w:rsidTr="004B5DF8">
        <w:tc>
          <w:tcPr>
            <w:tcW w:w="1066" w:type="dxa"/>
            <w:vMerge/>
            <w:vAlign w:val="center"/>
          </w:tcPr>
          <w:p w:rsidR="001B6462" w:rsidRPr="00541B9C" w:rsidRDefault="001B6462" w:rsidP="00D73ED8">
            <w:pPr>
              <w:spacing w:before="120" w:after="120"/>
              <w:ind w:left="0"/>
              <w:rPr>
                <w:rFonts w:ascii="Arial" w:hAnsi="Arial" w:cs="Arial"/>
                <w:b w:val="0"/>
                <w:sz w:val="24"/>
                <w:szCs w:val="24"/>
                <w:lang w:val="uk-UA"/>
              </w:rPr>
            </w:pPr>
          </w:p>
        </w:tc>
        <w:tc>
          <w:tcPr>
            <w:tcW w:w="1232" w:type="dxa"/>
            <w:vMerge w:val="restart"/>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MA-2(f)</w:t>
            </w:r>
          </w:p>
        </w:tc>
        <w:tc>
          <w:tcPr>
            <w:tcW w:w="1496" w:type="dxa"/>
            <w:gridSpan w:val="2"/>
          </w:tcPr>
          <w:p w:rsidR="001B6462" w:rsidRPr="00541B9C" w:rsidRDefault="001B6462" w:rsidP="00D73ED8">
            <w:pPr>
              <w:spacing w:before="120" w:after="120"/>
              <w:ind w:left="0"/>
              <w:rPr>
                <w:rFonts w:ascii="Arial" w:hAnsi="Arial" w:cs="Arial"/>
                <w:b w:val="0"/>
                <w:sz w:val="24"/>
                <w:szCs w:val="24"/>
              </w:rPr>
            </w:pPr>
            <w:r w:rsidRPr="00541B9C">
              <w:rPr>
                <w:rFonts w:ascii="Arial" w:hAnsi="Arial" w:cs="Arial"/>
                <w:sz w:val="24"/>
                <w:szCs w:val="24"/>
              </w:rPr>
              <w:t>MA-2(f)[1]</w:t>
            </w:r>
          </w:p>
        </w:tc>
        <w:tc>
          <w:tcPr>
            <w:tcW w:w="6237" w:type="dxa"/>
            <w:gridSpan w:val="11"/>
          </w:tcPr>
          <w:p w:rsidR="001B6462" w:rsidRPr="00541B9C" w:rsidRDefault="001B6462"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 інформацію, пов'язану з технічним обслуговуванням, яку необхідно включити до записів з технічного обслуговування</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uk-UA"/>
              </w:rPr>
            </w:pPr>
          </w:p>
        </w:tc>
        <w:tc>
          <w:tcPr>
            <w:tcW w:w="1232" w:type="dxa"/>
            <w:vMerge/>
          </w:tcPr>
          <w:p w:rsidR="001B6462" w:rsidRPr="00541B9C" w:rsidRDefault="001B6462" w:rsidP="00D73ED8">
            <w:pPr>
              <w:ind w:left="0"/>
              <w:rPr>
                <w:rFonts w:ascii="Arial" w:hAnsi="Arial" w:cs="Arial"/>
                <w:b w:val="0"/>
                <w:sz w:val="24"/>
                <w:szCs w:val="24"/>
                <w:lang w:val="uk-UA"/>
              </w:rPr>
            </w:pPr>
          </w:p>
        </w:tc>
        <w:tc>
          <w:tcPr>
            <w:tcW w:w="1496" w:type="dxa"/>
            <w:gridSpan w:val="2"/>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rPr>
              <w:t>MA-2(f)[2]</w:t>
            </w:r>
          </w:p>
        </w:tc>
        <w:tc>
          <w:tcPr>
            <w:tcW w:w="6237" w:type="dxa"/>
            <w:gridSpan w:val="11"/>
          </w:tcPr>
          <w:p w:rsidR="001B6462" w:rsidRPr="00541B9C" w:rsidRDefault="001B6462" w:rsidP="00D73ED8">
            <w:pPr>
              <w:ind w:left="0"/>
              <w:rPr>
                <w:rFonts w:ascii="Arial" w:hAnsi="Arial" w:cs="Arial"/>
                <w:b w:val="0"/>
                <w:sz w:val="24"/>
                <w:szCs w:val="24"/>
                <w:lang w:val="ru-RU"/>
              </w:rPr>
            </w:pPr>
            <w:r w:rsidRPr="00541B9C">
              <w:rPr>
                <w:rFonts w:ascii="Arial" w:hAnsi="Arial" w:cs="Arial"/>
                <w:b w:val="0"/>
                <w:noProof/>
                <w:sz w:val="24"/>
                <w:szCs w:val="24"/>
                <w:lang w:val="ru-RU"/>
              </w:rPr>
              <w:t>Включати визначену організацією інформацію, пов'язану з технічним обслуговуванням до записів з технічного обслуговування</w:t>
            </w:r>
          </w:p>
        </w:tc>
      </w:tr>
      <w:tr w:rsidR="001B6462" w:rsidRPr="00863BB4" w:rsidTr="004B5DF8">
        <w:tc>
          <w:tcPr>
            <w:tcW w:w="1066" w:type="dxa"/>
            <w:vMerge/>
          </w:tcPr>
          <w:p w:rsidR="001B6462" w:rsidRPr="00541B9C" w:rsidRDefault="001B6462" w:rsidP="00D73ED8">
            <w:pPr>
              <w:ind w:left="0"/>
              <w:rPr>
                <w:rFonts w:ascii="Arial" w:hAnsi="Arial" w:cs="Arial"/>
                <w:b w:val="0"/>
                <w:sz w:val="24"/>
                <w:szCs w:val="24"/>
                <w:lang w:val="ru-RU"/>
              </w:rPr>
            </w:pPr>
          </w:p>
        </w:tc>
        <w:tc>
          <w:tcPr>
            <w:tcW w:w="8965" w:type="dxa"/>
            <w:gridSpan w:val="14"/>
          </w:tcPr>
          <w:p w:rsidR="001B6462" w:rsidRPr="00541B9C" w:rsidRDefault="001B6462"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F0F66" w:rsidRPr="00541B9C" w:rsidRDefault="001B6462"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AF0F66" w:rsidRPr="00541B9C">
              <w:rPr>
                <w:rFonts w:ascii="Arial" w:hAnsi="Arial" w:cs="Arial"/>
                <w:sz w:val="24"/>
                <w:szCs w:val="24"/>
                <w:lang w:val="uk-UA"/>
              </w:rPr>
              <w:t xml:space="preserve"> </w:t>
            </w:r>
            <w:r w:rsidR="00AF0F66" w:rsidRPr="00541B9C">
              <w:rPr>
                <w:rFonts w:ascii="Arial" w:hAnsi="Arial" w:cs="Arial"/>
                <w:b w:val="0"/>
                <w:sz w:val="24"/>
                <w:szCs w:val="24"/>
                <w:lang w:val="uk-UA"/>
              </w:rPr>
              <w:t xml:space="preserve">[ВИБРАТИ З: Політика обслуговування інформаційної системи; процедури, що стосуються </w:t>
            </w:r>
            <w:r w:rsidR="00AF0F66" w:rsidRPr="00541B9C">
              <w:rPr>
                <w:rFonts w:ascii="Arial" w:hAnsi="Arial" w:cs="Arial"/>
                <w:b w:val="0"/>
                <w:noProof/>
                <w:sz w:val="24"/>
                <w:szCs w:val="24"/>
                <w:lang w:val="uk-UA"/>
              </w:rPr>
              <w:t xml:space="preserve">технічного </w:t>
            </w:r>
            <w:r w:rsidR="00AF0F66" w:rsidRPr="00541B9C">
              <w:rPr>
                <w:rFonts w:ascii="Arial" w:hAnsi="Arial" w:cs="Arial"/>
                <w:b w:val="0"/>
                <w:sz w:val="24"/>
                <w:szCs w:val="24"/>
                <w:lang w:val="uk-UA"/>
              </w:rPr>
              <w:t xml:space="preserve">обслуговування контрольованої інформаційної системи; записи технічного обслуговування; технічні характеристики виробника / постачальника; записи </w:t>
            </w:r>
            <w:r w:rsidR="00AF0F66" w:rsidRPr="00541B9C">
              <w:rPr>
                <w:rFonts w:ascii="Arial" w:hAnsi="Arial" w:cs="Arial"/>
                <w:b w:val="0"/>
                <w:noProof/>
                <w:sz w:val="24"/>
                <w:szCs w:val="24"/>
                <w:lang w:val="uk-UA"/>
              </w:rPr>
              <w:t xml:space="preserve">технічного </w:t>
            </w:r>
            <w:r w:rsidR="00AF0F66" w:rsidRPr="00541B9C">
              <w:rPr>
                <w:rFonts w:ascii="Arial" w:hAnsi="Arial" w:cs="Arial"/>
                <w:b w:val="0"/>
                <w:sz w:val="24"/>
                <w:szCs w:val="24"/>
                <w:lang w:val="uk-UA"/>
              </w:rPr>
              <w:t>обладнання; інші відповідні документи або записи].</w:t>
            </w:r>
          </w:p>
          <w:p w:rsidR="00AF0F66" w:rsidRPr="00541B9C" w:rsidRDefault="001B6462"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AF0F66" w:rsidRPr="00541B9C">
              <w:rPr>
                <w:rFonts w:ascii="Arial" w:hAnsi="Arial" w:cs="Arial"/>
                <w:b w:val="0"/>
                <w:sz w:val="24"/>
                <w:szCs w:val="24"/>
                <w:lang w:val="uk-UA"/>
              </w:rPr>
              <w:t xml:space="preserve"> [ВИБРАТИ З: Організаційний персонал, який відповідає за обслуговування інформаційної системи; організаційний персонал, який відповідає за інформаційну безпеку; організаційний персонал, відповідальний за </w:t>
            </w:r>
            <w:r w:rsidR="00AF0F66" w:rsidRPr="00541B9C">
              <w:rPr>
                <w:rFonts w:ascii="Arial" w:hAnsi="Arial" w:cs="Arial"/>
                <w:b w:val="0"/>
                <w:noProof/>
                <w:sz w:val="24"/>
                <w:szCs w:val="24"/>
                <w:lang w:val="uk-UA"/>
              </w:rPr>
              <w:t xml:space="preserve">обробку </w:t>
            </w:r>
            <w:r w:rsidR="00AF0F66" w:rsidRPr="00541B9C">
              <w:rPr>
                <w:rFonts w:ascii="Arial" w:hAnsi="Arial" w:cs="Arial"/>
                <w:b w:val="0"/>
                <w:sz w:val="24"/>
                <w:szCs w:val="24"/>
                <w:lang w:val="uk-UA"/>
              </w:rPr>
              <w:t>засобів масової інформації; адміністратори системи / мережі].</w:t>
            </w:r>
          </w:p>
          <w:p w:rsidR="001B6462" w:rsidRPr="00541B9C" w:rsidRDefault="001B6462"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AF0F66" w:rsidRPr="00541B9C">
              <w:rPr>
                <w:rFonts w:ascii="Arial" w:hAnsi="Arial" w:cs="Arial"/>
                <w:b w:val="0"/>
                <w:sz w:val="24"/>
                <w:szCs w:val="24"/>
                <w:lang w:val="uk-UA"/>
              </w:rPr>
              <w:t xml:space="preserve"> [ВИБРАТИ З: Організаційні процеси для планування, виконання, документування, перегляду, затвердження та моніторингу технічного обслуговування та ремонту інформаційної системи; організаційні процеси обробки компонентів інформаційної системи; автоматизовані механізми, що підтримують та / або впроваджують контрольоване обслуговування; автоматизовані механізми, що здійснюють обробку компонентів інформаційної системи].</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384"/>
        <w:gridCol w:w="8612"/>
      </w:tblGrid>
      <w:tr w:rsidR="005D0FB4" w:rsidRPr="00541B9C" w:rsidTr="00E00301">
        <w:tc>
          <w:tcPr>
            <w:tcW w:w="1384" w:type="dxa"/>
            <w:shd w:val="clear" w:color="auto" w:fill="D9D9D9" w:themeFill="background1" w:themeFillShade="D9"/>
            <w:vAlign w:val="center"/>
          </w:tcPr>
          <w:p w:rsidR="005D0FB4" w:rsidRPr="00541B9C" w:rsidRDefault="00215D32"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Pr="00541B9C">
              <w:rPr>
                <w:rFonts w:ascii="Arial" w:hAnsi="Arial" w:cs="Arial"/>
                <w:sz w:val="24"/>
                <w:szCs w:val="24"/>
                <w:lang w:val="uk-UA"/>
              </w:rPr>
              <w:t>2(</w:t>
            </w:r>
            <w:r w:rsidRPr="00541B9C">
              <w:rPr>
                <w:rFonts w:ascii="Arial" w:hAnsi="Arial" w:cs="Arial"/>
                <w:sz w:val="24"/>
                <w:szCs w:val="24"/>
              </w:rPr>
              <w:t>1</w:t>
            </w:r>
            <w:r w:rsidRPr="00541B9C">
              <w:rPr>
                <w:rFonts w:ascii="Arial" w:hAnsi="Arial" w:cs="Arial"/>
                <w:sz w:val="24"/>
                <w:szCs w:val="24"/>
                <w:lang w:val="uk-UA"/>
              </w:rPr>
              <w:t>)</w:t>
            </w:r>
          </w:p>
        </w:tc>
        <w:tc>
          <w:tcPr>
            <w:tcW w:w="8612" w:type="dxa"/>
            <w:shd w:val="clear" w:color="auto" w:fill="D9D9D9" w:themeFill="background1" w:themeFillShade="D9"/>
            <w:vAlign w:val="center"/>
          </w:tcPr>
          <w:p w:rsidR="005D0FB4" w:rsidRPr="00541B9C" w:rsidRDefault="00215D32" w:rsidP="00D73ED8">
            <w:pPr>
              <w:ind w:left="0"/>
              <w:rPr>
                <w:rFonts w:ascii="Arial" w:hAnsi="Arial" w:cs="Arial"/>
                <w:b w:val="0"/>
                <w:sz w:val="24"/>
                <w:szCs w:val="24"/>
                <w:lang w:val="ru-RU"/>
              </w:rPr>
            </w:pPr>
            <w:r w:rsidRPr="00541B9C">
              <w:rPr>
                <w:rFonts w:ascii="Arial" w:hAnsi="Arial" w:cs="Arial"/>
                <w:sz w:val="24"/>
                <w:szCs w:val="24"/>
                <w:lang w:val="uk-UA"/>
              </w:rPr>
              <w:t xml:space="preserve">КОНТРОЛЬОВАНЕ ОБСЛУГОВУВАННЯ </w:t>
            </w:r>
            <w:r w:rsidR="004A37CF">
              <w:rPr>
                <w:rFonts w:ascii="Arial" w:hAnsi="Arial" w:cs="Arial"/>
                <w:sz w:val="24"/>
                <w:szCs w:val="24"/>
                <w:lang w:val="uk-UA"/>
              </w:rPr>
              <w:t>-</w:t>
            </w:r>
            <w:r w:rsidRPr="00541B9C">
              <w:rPr>
                <w:rFonts w:ascii="Arial" w:hAnsi="Arial" w:cs="Arial"/>
                <w:sz w:val="24"/>
                <w:szCs w:val="24"/>
                <w:lang w:val="uk-UA"/>
              </w:rPr>
              <w:t xml:space="preserve"> ЗМІСТ ЗАПИСУ</w:t>
            </w:r>
          </w:p>
        </w:tc>
      </w:tr>
      <w:tr w:rsidR="00215D32" w:rsidRPr="00541B9C" w:rsidTr="00E00301">
        <w:tc>
          <w:tcPr>
            <w:tcW w:w="9996" w:type="dxa"/>
            <w:gridSpan w:val="2"/>
          </w:tcPr>
          <w:p w:rsidR="00215D32" w:rsidRPr="00541B9C" w:rsidRDefault="00215D32" w:rsidP="00D73ED8">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Вилучено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МА-2</w:t>
            </w:r>
            <w:r w:rsidRPr="00541B9C">
              <w:rPr>
                <w:rFonts w:ascii="Arial" w:hAnsi="Arial" w:cs="Arial"/>
                <w:sz w:val="24"/>
                <w:szCs w:val="24"/>
              </w:rPr>
              <w:t>]</w:t>
            </w:r>
          </w:p>
        </w:tc>
      </w:tr>
    </w:tbl>
    <w:p w:rsidR="00B502E1" w:rsidRPr="00541B9C" w:rsidRDefault="00B502E1" w:rsidP="00D73ED8">
      <w:pPr>
        <w:spacing w:line="240" w:lineRule="auto"/>
        <w:ind w:left="0"/>
        <w:rPr>
          <w:rFonts w:ascii="Arial" w:hAnsi="Arial" w:cs="Arial"/>
          <w:b w:val="0"/>
          <w:sz w:val="24"/>
          <w:szCs w:val="24"/>
        </w:rPr>
      </w:pPr>
    </w:p>
    <w:tbl>
      <w:tblPr>
        <w:tblStyle w:val="a3"/>
        <w:tblW w:w="10031" w:type="dxa"/>
        <w:tblInd w:w="142" w:type="dxa"/>
        <w:tblLayout w:type="fixed"/>
        <w:tblLook w:val="04A0" w:firstRow="1" w:lastRow="0" w:firstColumn="1" w:lastColumn="0" w:noHBand="0" w:noVBand="1"/>
      </w:tblPr>
      <w:tblGrid>
        <w:gridCol w:w="1242"/>
        <w:gridCol w:w="1417"/>
        <w:gridCol w:w="1701"/>
        <w:gridCol w:w="1559"/>
        <w:gridCol w:w="709"/>
        <w:gridCol w:w="1276"/>
        <w:gridCol w:w="2127"/>
      </w:tblGrid>
      <w:tr w:rsidR="005D0FB4" w:rsidRPr="00863BB4" w:rsidTr="004B2453">
        <w:tc>
          <w:tcPr>
            <w:tcW w:w="1242" w:type="dxa"/>
            <w:shd w:val="clear" w:color="auto" w:fill="D9D9D9" w:themeFill="background1" w:themeFillShade="D9"/>
          </w:tcPr>
          <w:p w:rsidR="005D0FB4" w:rsidRPr="00541B9C" w:rsidRDefault="00215D32"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Pr="00541B9C">
              <w:rPr>
                <w:rFonts w:ascii="Arial" w:hAnsi="Arial" w:cs="Arial"/>
                <w:sz w:val="24"/>
                <w:szCs w:val="24"/>
                <w:lang w:val="uk-UA"/>
              </w:rPr>
              <w:t>2(2)</w:t>
            </w:r>
          </w:p>
        </w:tc>
        <w:tc>
          <w:tcPr>
            <w:tcW w:w="8789" w:type="dxa"/>
            <w:gridSpan w:val="6"/>
            <w:shd w:val="clear" w:color="auto" w:fill="D9D9D9" w:themeFill="background1" w:themeFillShade="D9"/>
          </w:tcPr>
          <w:p w:rsidR="005D0FB4" w:rsidRPr="00541B9C" w:rsidRDefault="00215D32" w:rsidP="00D73ED8">
            <w:pPr>
              <w:ind w:left="0"/>
              <w:rPr>
                <w:rFonts w:ascii="Arial" w:hAnsi="Arial" w:cs="Arial"/>
                <w:b w:val="0"/>
                <w:sz w:val="24"/>
                <w:szCs w:val="24"/>
                <w:lang w:val="ru-RU"/>
              </w:rPr>
            </w:pPr>
            <w:r w:rsidRPr="00541B9C">
              <w:rPr>
                <w:rFonts w:ascii="Arial" w:hAnsi="Arial" w:cs="Arial"/>
                <w:sz w:val="24"/>
                <w:szCs w:val="24"/>
                <w:lang w:val="uk-UA"/>
              </w:rPr>
              <w:t xml:space="preserve">КОНТРОЛЬОВАНЕ ОБСЛУГОВУВАННЯ </w:t>
            </w:r>
            <w:r w:rsidR="004A37CF">
              <w:rPr>
                <w:rFonts w:ascii="Arial" w:hAnsi="Arial" w:cs="Arial"/>
                <w:sz w:val="24"/>
                <w:szCs w:val="24"/>
                <w:lang w:val="uk-UA"/>
              </w:rPr>
              <w:t>-</w:t>
            </w:r>
            <w:r w:rsidRPr="00541B9C">
              <w:rPr>
                <w:rFonts w:ascii="Arial" w:hAnsi="Arial" w:cs="Arial"/>
                <w:sz w:val="24"/>
                <w:szCs w:val="24"/>
                <w:lang w:val="uk-UA"/>
              </w:rPr>
              <w:t xml:space="preserve"> АВТОМАТИЗОВАНА ТЕХНІЧНА ДІЯЛЬНІСТЬ</w:t>
            </w:r>
          </w:p>
        </w:tc>
      </w:tr>
      <w:tr w:rsidR="00271053" w:rsidRPr="00541B9C" w:rsidTr="004B2453">
        <w:tc>
          <w:tcPr>
            <w:tcW w:w="1242" w:type="dxa"/>
            <w:vMerge w:val="restart"/>
          </w:tcPr>
          <w:p w:rsidR="00271053" w:rsidRPr="00541B9C" w:rsidRDefault="00271053" w:rsidP="00D73ED8">
            <w:pPr>
              <w:ind w:left="0"/>
              <w:rPr>
                <w:rFonts w:ascii="Arial" w:hAnsi="Arial" w:cs="Arial"/>
                <w:b w:val="0"/>
                <w:sz w:val="24"/>
                <w:szCs w:val="24"/>
                <w:lang w:val="ru-RU"/>
              </w:rPr>
            </w:pPr>
          </w:p>
        </w:tc>
        <w:tc>
          <w:tcPr>
            <w:tcW w:w="8789" w:type="dxa"/>
            <w:gridSpan w:val="6"/>
          </w:tcPr>
          <w:p w:rsidR="00271053" w:rsidRPr="00541B9C" w:rsidRDefault="00271053"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71053" w:rsidRPr="00541B9C" w:rsidRDefault="00271053"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71053" w:rsidRPr="00863BB4" w:rsidTr="004B2453">
        <w:tc>
          <w:tcPr>
            <w:tcW w:w="1242" w:type="dxa"/>
            <w:vMerge/>
          </w:tcPr>
          <w:p w:rsidR="00271053" w:rsidRPr="00541B9C" w:rsidRDefault="00271053" w:rsidP="00D73ED8">
            <w:pPr>
              <w:ind w:left="0"/>
              <w:rPr>
                <w:rFonts w:ascii="Arial" w:hAnsi="Arial" w:cs="Arial"/>
                <w:b w:val="0"/>
                <w:sz w:val="24"/>
                <w:szCs w:val="24"/>
              </w:rPr>
            </w:pPr>
          </w:p>
        </w:tc>
        <w:tc>
          <w:tcPr>
            <w:tcW w:w="1417" w:type="dxa"/>
            <w:vMerge w:val="restart"/>
          </w:tcPr>
          <w:p w:rsidR="00271053" w:rsidRPr="00541B9C" w:rsidRDefault="00271053"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p>
        </w:tc>
        <w:tc>
          <w:tcPr>
            <w:tcW w:w="1701" w:type="dxa"/>
            <w:vMerge w:val="restart"/>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1559" w:type="dxa"/>
            <w:vMerge w:val="restart"/>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w:t>
            </w:r>
          </w:p>
        </w:tc>
        <w:tc>
          <w:tcPr>
            <w:tcW w:w="4112" w:type="dxa"/>
            <w:gridSpan w:val="3"/>
          </w:tcPr>
          <w:p w:rsidR="00271053" w:rsidRPr="00541B9C" w:rsidRDefault="00271053" w:rsidP="00D73ED8">
            <w:pPr>
              <w:ind w:left="0"/>
              <w:rPr>
                <w:rFonts w:ascii="Arial" w:hAnsi="Arial" w:cs="Arial"/>
                <w:b w:val="0"/>
                <w:sz w:val="24"/>
                <w:szCs w:val="24"/>
                <w:lang w:val="ru-RU"/>
              </w:rPr>
            </w:pPr>
            <w:r w:rsidRPr="00541B9C">
              <w:rPr>
                <w:rFonts w:ascii="Arial" w:hAnsi="Arial" w:cs="Arial"/>
                <w:b w:val="0"/>
                <w:noProof/>
                <w:sz w:val="24"/>
                <w:szCs w:val="24"/>
                <w:lang w:val="uk-UA"/>
              </w:rPr>
              <w:t>Використовувати автоматизовані механізми для планування, дій по</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[1]{1}[1]</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обслуговуванню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[1]{1}[2]</w:t>
            </w:r>
          </w:p>
        </w:tc>
        <w:tc>
          <w:tcPr>
            <w:tcW w:w="2127" w:type="dxa"/>
          </w:tcPr>
          <w:p w:rsidR="00271053" w:rsidRPr="00541B9C" w:rsidRDefault="00271053" w:rsidP="00D73ED8">
            <w:pPr>
              <w:ind w:left="0"/>
              <w:rPr>
                <w:rFonts w:ascii="Arial" w:hAnsi="Arial" w:cs="Arial"/>
                <w:b w:val="0"/>
                <w:noProof/>
                <w:sz w:val="24"/>
                <w:szCs w:val="24"/>
                <w:lang w:val="uk-UA"/>
              </w:rPr>
            </w:pPr>
            <w:r w:rsidRPr="00541B9C">
              <w:rPr>
                <w:rFonts w:ascii="Arial" w:hAnsi="Arial" w:cs="Arial"/>
                <w:b w:val="0"/>
                <w:noProof/>
                <w:sz w:val="24"/>
                <w:szCs w:val="24"/>
                <w:lang w:val="uk-UA"/>
              </w:rPr>
              <w:t>ремонту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[1]{1}[3]</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 xml:space="preserve">заміни системи </w:t>
            </w:r>
          </w:p>
        </w:tc>
      </w:tr>
      <w:tr w:rsidR="00271053" w:rsidRPr="00863BB4"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ind w:left="0"/>
              <w:rPr>
                <w:rFonts w:ascii="Arial" w:hAnsi="Arial" w:cs="Arial"/>
                <w:b w:val="0"/>
                <w:sz w:val="24"/>
                <w:szCs w:val="24"/>
                <w:lang w:val="ru-RU"/>
              </w:rPr>
            </w:pPr>
          </w:p>
        </w:tc>
        <w:tc>
          <w:tcPr>
            <w:tcW w:w="1701" w:type="dxa"/>
            <w:vMerge/>
          </w:tcPr>
          <w:p w:rsidR="00271053" w:rsidRPr="00541B9C" w:rsidRDefault="00271053" w:rsidP="00D73ED8">
            <w:pPr>
              <w:ind w:left="0"/>
              <w:rPr>
                <w:rFonts w:ascii="Arial" w:hAnsi="Arial" w:cs="Arial"/>
                <w:b w:val="0"/>
                <w:sz w:val="24"/>
                <w:szCs w:val="24"/>
                <w:lang w:val="ru-RU"/>
              </w:rPr>
            </w:pPr>
          </w:p>
        </w:tc>
        <w:tc>
          <w:tcPr>
            <w:tcW w:w="1559" w:type="dxa"/>
            <w:vMerge w:val="restart"/>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[1]{2}</w:t>
            </w:r>
          </w:p>
        </w:tc>
        <w:tc>
          <w:tcPr>
            <w:tcW w:w="4112" w:type="dxa"/>
            <w:gridSpan w:val="3"/>
          </w:tcPr>
          <w:p w:rsidR="00271053" w:rsidRPr="00541B9C" w:rsidRDefault="00271053" w:rsidP="00D73ED8">
            <w:pPr>
              <w:ind w:left="0"/>
              <w:rPr>
                <w:rFonts w:ascii="Arial" w:hAnsi="Arial" w:cs="Arial"/>
                <w:b w:val="0"/>
                <w:sz w:val="24"/>
                <w:szCs w:val="24"/>
                <w:lang w:val="ru-RU"/>
              </w:rPr>
            </w:pPr>
            <w:r w:rsidRPr="00541B9C">
              <w:rPr>
                <w:rFonts w:ascii="Arial" w:hAnsi="Arial" w:cs="Arial"/>
                <w:b w:val="0"/>
                <w:noProof/>
                <w:sz w:val="24"/>
                <w:szCs w:val="24"/>
                <w:lang w:val="uk-UA"/>
              </w:rPr>
              <w:t>Використовувати автоматизовані механізми для планування, дій по</w:t>
            </w:r>
            <w:r w:rsidRPr="00541B9C">
              <w:rPr>
                <w:rFonts w:ascii="Arial" w:hAnsi="Arial" w:cs="Arial"/>
                <w:b w:val="0"/>
                <w:noProof/>
                <w:sz w:val="24"/>
                <w:szCs w:val="24"/>
                <w:lang w:val="ru-RU"/>
              </w:rPr>
              <w:t>:</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[1]{1}[1]</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обслуговуванню компонентів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[1]{1}[2]</w:t>
            </w:r>
          </w:p>
        </w:tc>
        <w:tc>
          <w:tcPr>
            <w:tcW w:w="2127" w:type="dxa"/>
          </w:tcPr>
          <w:p w:rsidR="00271053" w:rsidRPr="00541B9C" w:rsidRDefault="00271053" w:rsidP="00D73ED8">
            <w:pPr>
              <w:ind w:left="0"/>
              <w:rPr>
                <w:rFonts w:ascii="Arial" w:hAnsi="Arial" w:cs="Arial"/>
                <w:b w:val="0"/>
                <w:noProof/>
                <w:sz w:val="24"/>
                <w:szCs w:val="24"/>
                <w:lang w:val="uk-UA"/>
              </w:rPr>
            </w:pPr>
            <w:r w:rsidRPr="00541B9C">
              <w:rPr>
                <w:rFonts w:ascii="Arial" w:hAnsi="Arial" w:cs="Arial"/>
                <w:b w:val="0"/>
                <w:noProof/>
                <w:sz w:val="24"/>
                <w:szCs w:val="24"/>
                <w:lang w:val="uk-UA"/>
              </w:rPr>
              <w:t>ремонту компонентів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[1]{1}[3]</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 xml:space="preserve">заміни компонентів системи </w:t>
            </w:r>
          </w:p>
        </w:tc>
      </w:tr>
      <w:tr w:rsidR="00271053" w:rsidRPr="00863BB4"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ind w:left="0"/>
              <w:rPr>
                <w:rFonts w:ascii="Arial" w:hAnsi="Arial" w:cs="Arial"/>
                <w:b w:val="0"/>
                <w:sz w:val="24"/>
                <w:szCs w:val="24"/>
                <w:lang w:val="ru-RU"/>
              </w:rPr>
            </w:pPr>
          </w:p>
        </w:tc>
        <w:tc>
          <w:tcPr>
            <w:tcW w:w="1701" w:type="dxa"/>
            <w:vMerge w:val="restart"/>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1559" w:type="dxa"/>
            <w:vMerge w:val="restart"/>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4112" w:type="dxa"/>
            <w:gridSpan w:val="3"/>
          </w:tcPr>
          <w:p w:rsidR="00271053" w:rsidRPr="00541B9C" w:rsidRDefault="00271053" w:rsidP="00D73ED8">
            <w:pPr>
              <w:ind w:left="0"/>
              <w:rPr>
                <w:rFonts w:ascii="Arial" w:hAnsi="Arial" w:cs="Arial"/>
                <w:b w:val="0"/>
                <w:sz w:val="24"/>
                <w:szCs w:val="24"/>
                <w:lang w:val="ru-RU"/>
              </w:rPr>
            </w:pPr>
            <w:r w:rsidRPr="00541B9C">
              <w:rPr>
                <w:rFonts w:ascii="Arial" w:hAnsi="Arial" w:cs="Arial"/>
                <w:b w:val="0"/>
                <w:noProof/>
                <w:sz w:val="24"/>
                <w:szCs w:val="24"/>
                <w:lang w:val="uk-UA"/>
              </w:rPr>
              <w:t>Використовувати автоматизовані механізми для проведення дій по</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[1]{1}[1]</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обслуговуванню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[1]{1}[2]</w:t>
            </w:r>
          </w:p>
        </w:tc>
        <w:tc>
          <w:tcPr>
            <w:tcW w:w="2127" w:type="dxa"/>
          </w:tcPr>
          <w:p w:rsidR="00271053" w:rsidRPr="00541B9C" w:rsidRDefault="00271053" w:rsidP="00D73ED8">
            <w:pPr>
              <w:ind w:left="0"/>
              <w:rPr>
                <w:rFonts w:ascii="Arial" w:hAnsi="Arial" w:cs="Arial"/>
                <w:b w:val="0"/>
                <w:noProof/>
                <w:sz w:val="24"/>
                <w:szCs w:val="24"/>
                <w:lang w:val="uk-UA"/>
              </w:rPr>
            </w:pPr>
            <w:r w:rsidRPr="00541B9C">
              <w:rPr>
                <w:rFonts w:ascii="Arial" w:hAnsi="Arial" w:cs="Arial"/>
                <w:b w:val="0"/>
                <w:noProof/>
                <w:sz w:val="24"/>
                <w:szCs w:val="24"/>
                <w:lang w:val="uk-UA"/>
              </w:rPr>
              <w:t>ремонту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[1]{1}[3]</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 xml:space="preserve">заміни системи </w:t>
            </w:r>
          </w:p>
        </w:tc>
      </w:tr>
      <w:tr w:rsidR="00271053" w:rsidRPr="00863BB4"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ind w:left="0"/>
              <w:rPr>
                <w:rFonts w:ascii="Arial" w:hAnsi="Arial" w:cs="Arial"/>
                <w:b w:val="0"/>
                <w:sz w:val="24"/>
                <w:szCs w:val="24"/>
                <w:lang w:val="ru-RU"/>
              </w:rPr>
            </w:pPr>
          </w:p>
        </w:tc>
        <w:tc>
          <w:tcPr>
            <w:tcW w:w="1701" w:type="dxa"/>
            <w:vMerge/>
          </w:tcPr>
          <w:p w:rsidR="00271053" w:rsidRPr="00541B9C" w:rsidRDefault="00271053" w:rsidP="00D73ED8">
            <w:pPr>
              <w:ind w:left="0"/>
              <w:rPr>
                <w:rFonts w:ascii="Arial" w:hAnsi="Arial" w:cs="Arial"/>
                <w:b w:val="0"/>
                <w:sz w:val="24"/>
                <w:szCs w:val="24"/>
                <w:lang w:val="ru-RU"/>
              </w:rPr>
            </w:pPr>
          </w:p>
        </w:tc>
        <w:tc>
          <w:tcPr>
            <w:tcW w:w="1559" w:type="dxa"/>
            <w:vMerge w:val="restart"/>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4112" w:type="dxa"/>
            <w:gridSpan w:val="3"/>
          </w:tcPr>
          <w:p w:rsidR="00271053" w:rsidRPr="00541B9C" w:rsidRDefault="00271053" w:rsidP="00D73ED8">
            <w:pPr>
              <w:ind w:left="0"/>
              <w:rPr>
                <w:rFonts w:ascii="Arial" w:hAnsi="Arial" w:cs="Arial"/>
                <w:b w:val="0"/>
                <w:sz w:val="24"/>
                <w:szCs w:val="24"/>
                <w:lang w:val="ru-RU"/>
              </w:rPr>
            </w:pPr>
            <w:r w:rsidRPr="00541B9C">
              <w:rPr>
                <w:rFonts w:ascii="Arial" w:hAnsi="Arial" w:cs="Arial"/>
                <w:b w:val="0"/>
                <w:noProof/>
                <w:sz w:val="24"/>
                <w:szCs w:val="24"/>
                <w:lang w:val="uk-UA"/>
              </w:rPr>
              <w:t>Використовувати автоматизовані механізми для проведення дій по</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[1]{1}[1]</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обслуговуванню компонентів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[1]{1}[2]</w:t>
            </w:r>
          </w:p>
        </w:tc>
        <w:tc>
          <w:tcPr>
            <w:tcW w:w="2127" w:type="dxa"/>
          </w:tcPr>
          <w:p w:rsidR="00271053" w:rsidRPr="00541B9C" w:rsidRDefault="00271053" w:rsidP="00D73ED8">
            <w:pPr>
              <w:ind w:left="0"/>
              <w:rPr>
                <w:rFonts w:ascii="Arial" w:hAnsi="Arial" w:cs="Arial"/>
                <w:b w:val="0"/>
                <w:noProof/>
                <w:sz w:val="24"/>
                <w:szCs w:val="24"/>
                <w:lang w:val="uk-UA"/>
              </w:rPr>
            </w:pPr>
            <w:r w:rsidRPr="00541B9C">
              <w:rPr>
                <w:rFonts w:ascii="Arial" w:hAnsi="Arial" w:cs="Arial"/>
                <w:b w:val="0"/>
                <w:noProof/>
                <w:sz w:val="24"/>
                <w:szCs w:val="24"/>
                <w:lang w:val="uk-UA"/>
              </w:rPr>
              <w:t>ремонту компонентів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[1]{1}[3]</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 xml:space="preserve">заміни компонентів системи </w:t>
            </w:r>
          </w:p>
        </w:tc>
      </w:tr>
      <w:tr w:rsidR="00271053" w:rsidRPr="00863BB4"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ind w:left="0"/>
              <w:rPr>
                <w:rFonts w:ascii="Arial" w:hAnsi="Arial" w:cs="Arial"/>
                <w:b w:val="0"/>
                <w:sz w:val="24"/>
                <w:szCs w:val="24"/>
                <w:lang w:val="ru-RU"/>
              </w:rPr>
            </w:pPr>
          </w:p>
        </w:tc>
        <w:tc>
          <w:tcPr>
            <w:tcW w:w="1701" w:type="dxa"/>
            <w:vMerge w:val="restart"/>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p>
        </w:tc>
        <w:tc>
          <w:tcPr>
            <w:tcW w:w="1559" w:type="dxa"/>
            <w:vMerge w:val="restart"/>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lastRenderedPageBreak/>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p>
        </w:tc>
        <w:tc>
          <w:tcPr>
            <w:tcW w:w="4112" w:type="dxa"/>
            <w:gridSpan w:val="3"/>
          </w:tcPr>
          <w:p w:rsidR="00271053" w:rsidRPr="00541B9C" w:rsidRDefault="00271053" w:rsidP="00D73ED8">
            <w:pPr>
              <w:ind w:left="0"/>
              <w:rPr>
                <w:rFonts w:ascii="Arial" w:hAnsi="Arial" w:cs="Arial"/>
                <w:b w:val="0"/>
                <w:sz w:val="24"/>
                <w:szCs w:val="24"/>
                <w:lang w:val="ru-RU"/>
              </w:rPr>
            </w:pPr>
            <w:r w:rsidRPr="00541B9C">
              <w:rPr>
                <w:rFonts w:ascii="Arial" w:hAnsi="Arial" w:cs="Arial"/>
                <w:b w:val="0"/>
                <w:noProof/>
                <w:sz w:val="24"/>
                <w:szCs w:val="24"/>
                <w:lang w:val="uk-UA"/>
              </w:rPr>
              <w:lastRenderedPageBreak/>
              <w:t xml:space="preserve">Використовувати автоматизовані механізми для документування </w:t>
            </w:r>
            <w:r w:rsidRPr="00541B9C">
              <w:rPr>
                <w:rFonts w:ascii="Arial" w:hAnsi="Arial" w:cs="Arial"/>
                <w:b w:val="0"/>
                <w:noProof/>
                <w:sz w:val="24"/>
                <w:szCs w:val="24"/>
                <w:lang w:val="uk-UA"/>
              </w:rPr>
              <w:lastRenderedPageBreak/>
              <w:t>дій по</w:t>
            </w:r>
            <w:r w:rsidRPr="00541B9C">
              <w:rPr>
                <w:rFonts w:ascii="Arial" w:hAnsi="Arial" w:cs="Arial"/>
                <w:b w:val="0"/>
                <w:noProof/>
                <w:sz w:val="24"/>
                <w:szCs w:val="24"/>
                <w:lang w:val="ru-RU"/>
              </w:rPr>
              <w:t>:</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[1]{1}[1]</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обслуговуванню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[1]{1}[2]</w:t>
            </w:r>
          </w:p>
        </w:tc>
        <w:tc>
          <w:tcPr>
            <w:tcW w:w="2127" w:type="dxa"/>
          </w:tcPr>
          <w:p w:rsidR="00271053" w:rsidRPr="00541B9C" w:rsidRDefault="00271053" w:rsidP="00D73ED8">
            <w:pPr>
              <w:ind w:left="0"/>
              <w:rPr>
                <w:rFonts w:ascii="Arial" w:hAnsi="Arial" w:cs="Arial"/>
                <w:b w:val="0"/>
                <w:noProof/>
                <w:sz w:val="24"/>
                <w:szCs w:val="24"/>
                <w:lang w:val="uk-UA"/>
              </w:rPr>
            </w:pPr>
            <w:r w:rsidRPr="00541B9C">
              <w:rPr>
                <w:rFonts w:ascii="Arial" w:hAnsi="Arial" w:cs="Arial"/>
                <w:b w:val="0"/>
                <w:noProof/>
                <w:sz w:val="24"/>
                <w:szCs w:val="24"/>
                <w:lang w:val="uk-UA"/>
              </w:rPr>
              <w:t>ремонту системи</w:t>
            </w:r>
          </w:p>
        </w:tc>
      </w:tr>
      <w:tr w:rsidR="00271053" w:rsidRPr="00541B9C" w:rsidTr="004B2453">
        <w:tc>
          <w:tcPr>
            <w:tcW w:w="1242" w:type="dxa"/>
            <w:vMerge/>
          </w:tcPr>
          <w:p w:rsidR="00271053" w:rsidRPr="00541B9C" w:rsidRDefault="00271053" w:rsidP="00D73ED8">
            <w:pPr>
              <w:ind w:left="0"/>
              <w:rPr>
                <w:rFonts w:ascii="Arial" w:hAnsi="Arial" w:cs="Arial"/>
                <w:b w:val="0"/>
                <w:sz w:val="24"/>
                <w:szCs w:val="24"/>
                <w:lang w:val="ru-RU"/>
              </w:rPr>
            </w:pPr>
          </w:p>
        </w:tc>
        <w:tc>
          <w:tcPr>
            <w:tcW w:w="1417" w:type="dxa"/>
            <w:vMerge/>
          </w:tcPr>
          <w:p w:rsidR="00271053" w:rsidRPr="00541B9C" w:rsidRDefault="00271053" w:rsidP="00D73ED8">
            <w:pPr>
              <w:spacing w:before="120" w:after="120"/>
              <w:ind w:left="0"/>
              <w:rPr>
                <w:rFonts w:ascii="Arial" w:hAnsi="Arial" w:cs="Arial"/>
                <w:sz w:val="24"/>
                <w:szCs w:val="24"/>
                <w:lang w:val="ru-RU"/>
              </w:rPr>
            </w:pPr>
          </w:p>
        </w:tc>
        <w:tc>
          <w:tcPr>
            <w:tcW w:w="1701" w:type="dxa"/>
            <w:vMerge/>
          </w:tcPr>
          <w:p w:rsidR="00271053" w:rsidRPr="00541B9C" w:rsidRDefault="00271053" w:rsidP="00D73ED8">
            <w:pPr>
              <w:spacing w:before="120" w:after="120"/>
              <w:ind w:left="0"/>
              <w:rPr>
                <w:rFonts w:ascii="Arial" w:hAnsi="Arial" w:cs="Arial"/>
                <w:sz w:val="24"/>
                <w:szCs w:val="24"/>
                <w:lang w:val="ru-RU"/>
              </w:rPr>
            </w:pPr>
          </w:p>
        </w:tc>
        <w:tc>
          <w:tcPr>
            <w:tcW w:w="1559" w:type="dxa"/>
            <w:vMerge/>
          </w:tcPr>
          <w:p w:rsidR="00271053" w:rsidRPr="00541B9C" w:rsidRDefault="00271053" w:rsidP="00D73ED8">
            <w:pPr>
              <w:spacing w:before="120" w:after="120"/>
              <w:ind w:left="0"/>
              <w:rPr>
                <w:rFonts w:ascii="Arial" w:hAnsi="Arial" w:cs="Arial"/>
                <w:sz w:val="24"/>
                <w:szCs w:val="24"/>
                <w:lang w:val="ru-RU"/>
              </w:rPr>
            </w:pPr>
          </w:p>
        </w:tc>
        <w:tc>
          <w:tcPr>
            <w:tcW w:w="1985" w:type="dxa"/>
            <w:gridSpan w:val="2"/>
          </w:tcPr>
          <w:p w:rsidR="00271053" w:rsidRPr="00541B9C" w:rsidRDefault="00271053"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[1]{1}[3]</w:t>
            </w:r>
          </w:p>
        </w:tc>
        <w:tc>
          <w:tcPr>
            <w:tcW w:w="2127" w:type="dxa"/>
          </w:tcPr>
          <w:p w:rsidR="00271053" w:rsidRPr="00541B9C" w:rsidRDefault="00271053" w:rsidP="00D73ED8">
            <w:pPr>
              <w:ind w:left="0"/>
              <w:rPr>
                <w:rFonts w:ascii="Arial" w:hAnsi="Arial" w:cs="Arial"/>
                <w:b w:val="0"/>
                <w:noProof/>
                <w:sz w:val="24"/>
                <w:szCs w:val="24"/>
              </w:rPr>
            </w:pPr>
            <w:r w:rsidRPr="00541B9C">
              <w:rPr>
                <w:rFonts w:ascii="Arial" w:hAnsi="Arial" w:cs="Arial"/>
                <w:b w:val="0"/>
                <w:noProof/>
                <w:sz w:val="24"/>
                <w:szCs w:val="24"/>
                <w:lang w:val="uk-UA"/>
              </w:rPr>
              <w:t xml:space="preserve">заміни системи </w:t>
            </w:r>
          </w:p>
        </w:tc>
      </w:tr>
      <w:tr w:rsidR="002A6F86" w:rsidRPr="00863BB4"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ind w:left="0"/>
              <w:rPr>
                <w:rFonts w:ascii="Arial" w:hAnsi="Arial" w:cs="Arial"/>
                <w:b w:val="0"/>
                <w:sz w:val="24"/>
                <w:szCs w:val="24"/>
                <w:lang w:val="ru-RU"/>
              </w:rPr>
            </w:pPr>
          </w:p>
        </w:tc>
        <w:tc>
          <w:tcPr>
            <w:tcW w:w="1559" w:type="dxa"/>
            <w:vMerge w:val="restart"/>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p>
        </w:tc>
        <w:tc>
          <w:tcPr>
            <w:tcW w:w="4112" w:type="dxa"/>
            <w:gridSpan w:val="3"/>
          </w:tcPr>
          <w:p w:rsidR="002A6F86" w:rsidRPr="00541B9C" w:rsidRDefault="002A6F86" w:rsidP="00D73ED8">
            <w:pPr>
              <w:ind w:left="0"/>
              <w:rPr>
                <w:rFonts w:ascii="Arial" w:hAnsi="Arial" w:cs="Arial"/>
                <w:b w:val="0"/>
                <w:sz w:val="24"/>
                <w:szCs w:val="24"/>
                <w:lang w:val="ru-RU"/>
              </w:rPr>
            </w:pPr>
            <w:r w:rsidRPr="00541B9C">
              <w:rPr>
                <w:rFonts w:ascii="Arial" w:hAnsi="Arial" w:cs="Arial"/>
                <w:b w:val="0"/>
                <w:noProof/>
                <w:sz w:val="24"/>
                <w:szCs w:val="24"/>
                <w:lang w:val="uk-UA"/>
              </w:rPr>
              <w:t>Використовувати автоматизовані механізми для документування дій по</w:t>
            </w:r>
            <w:r w:rsidRPr="00541B9C">
              <w:rPr>
                <w:rFonts w:ascii="Arial" w:hAnsi="Arial" w:cs="Arial"/>
                <w:b w:val="0"/>
                <w:noProof/>
                <w:sz w:val="24"/>
                <w:szCs w:val="24"/>
                <w:lang w:val="ru-RU"/>
              </w:rPr>
              <w:t>:</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spacing w:before="120" w:after="120"/>
              <w:ind w:left="0"/>
              <w:rPr>
                <w:rFonts w:ascii="Arial" w:hAnsi="Arial" w:cs="Arial"/>
                <w:sz w:val="24"/>
                <w:szCs w:val="24"/>
                <w:lang w:val="ru-RU"/>
              </w:rPr>
            </w:pPr>
          </w:p>
        </w:tc>
        <w:tc>
          <w:tcPr>
            <w:tcW w:w="1701" w:type="dxa"/>
            <w:vMerge/>
          </w:tcPr>
          <w:p w:rsidR="002A6F86" w:rsidRPr="00541B9C" w:rsidRDefault="002A6F86" w:rsidP="00D73ED8">
            <w:pPr>
              <w:spacing w:before="120" w:after="120"/>
              <w:ind w:left="0"/>
              <w:rPr>
                <w:rFonts w:ascii="Arial" w:hAnsi="Arial" w:cs="Arial"/>
                <w:sz w:val="24"/>
                <w:szCs w:val="24"/>
                <w:lang w:val="ru-RU"/>
              </w:rPr>
            </w:pPr>
          </w:p>
        </w:tc>
        <w:tc>
          <w:tcPr>
            <w:tcW w:w="1559" w:type="dxa"/>
            <w:vMerge/>
          </w:tcPr>
          <w:p w:rsidR="002A6F86" w:rsidRPr="00541B9C" w:rsidRDefault="002A6F86" w:rsidP="00D73ED8">
            <w:pPr>
              <w:spacing w:before="120" w:after="120"/>
              <w:ind w:left="0"/>
              <w:rPr>
                <w:rFonts w:ascii="Arial" w:hAnsi="Arial" w:cs="Arial"/>
                <w:sz w:val="24"/>
                <w:szCs w:val="24"/>
                <w:lang w:val="ru-RU"/>
              </w:rPr>
            </w:pPr>
          </w:p>
        </w:tc>
        <w:tc>
          <w:tcPr>
            <w:tcW w:w="1985"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[1]{1}[1]</w:t>
            </w:r>
          </w:p>
        </w:tc>
        <w:tc>
          <w:tcPr>
            <w:tcW w:w="2127" w:type="dxa"/>
          </w:tcPr>
          <w:p w:rsidR="002A6F86" w:rsidRPr="00541B9C" w:rsidRDefault="002A6F86" w:rsidP="00D73ED8">
            <w:pPr>
              <w:ind w:left="0"/>
              <w:rPr>
                <w:rFonts w:ascii="Arial" w:hAnsi="Arial" w:cs="Arial"/>
                <w:b w:val="0"/>
                <w:noProof/>
                <w:sz w:val="24"/>
                <w:szCs w:val="24"/>
              </w:rPr>
            </w:pPr>
            <w:r w:rsidRPr="00541B9C">
              <w:rPr>
                <w:rFonts w:ascii="Arial" w:hAnsi="Arial" w:cs="Arial"/>
                <w:b w:val="0"/>
                <w:noProof/>
                <w:sz w:val="24"/>
                <w:szCs w:val="24"/>
                <w:lang w:val="uk-UA"/>
              </w:rPr>
              <w:t>обслуговуванню компонентів системи</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spacing w:before="120" w:after="120"/>
              <w:ind w:left="0"/>
              <w:rPr>
                <w:rFonts w:ascii="Arial" w:hAnsi="Arial" w:cs="Arial"/>
                <w:sz w:val="24"/>
                <w:szCs w:val="24"/>
                <w:lang w:val="ru-RU"/>
              </w:rPr>
            </w:pPr>
          </w:p>
        </w:tc>
        <w:tc>
          <w:tcPr>
            <w:tcW w:w="1701" w:type="dxa"/>
            <w:vMerge/>
          </w:tcPr>
          <w:p w:rsidR="002A6F86" w:rsidRPr="00541B9C" w:rsidRDefault="002A6F86" w:rsidP="00D73ED8">
            <w:pPr>
              <w:spacing w:before="120" w:after="120"/>
              <w:ind w:left="0"/>
              <w:rPr>
                <w:rFonts w:ascii="Arial" w:hAnsi="Arial" w:cs="Arial"/>
                <w:sz w:val="24"/>
                <w:szCs w:val="24"/>
                <w:lang w:val="ru-RU"/>
              </w:rPr>
            </w:pPr>
          </w:p>
        </w:tc>
        <w:tc>
          <w:tcPr>
            <w:tcW w:w="1559" w:type="dxa"/>
            <w:vMerge/>
          </w:tcPr>
          <w:p w:rsidR="002A6F86" w:rsidRPr="00541B9C" w:rsidRDefault="002A6F86" w:rsidP="00D73ED8">
            <w:pPr>
              <w:spacing w:before="120" w:after="120"/>
              <w:ind w:left="0"/>
              <w:rPr>
                <w:rFonts w:ascii="Arial" w:hAnsi="Arial" w:cs="Arial"/>
                <w:sz w:val="24"/>
                <w:szCs w:val="24"/>
                <w:lang w:val="ru-RU"/>
              </w:rPr>
            </w:pPr>
          </w:p>
        </w:tc>
        <w:tc>
          <w:tcPr>
            <w:tcW w:w="1985"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[1]{1}[2]</w:t>
            </w:r>
          </w:p>
        </w:tc>
        <w:tc>
          <w:tcPr>
            <w:tcW w:w="2127" w:type="dxa"/>
          </w:tcPr>
          <w:p w:rsidR="002A6F86" w:rsidRPr="00541B9C" w:rsidRDefault="002A6F86" w:rsidP="00D73ED8">
            <w:pPr>
              <w:ind w:left="0"/>
              <w:rPr>
                <w:rFonts w:ascii="Arial" w:hAnsi="Arial" w:cs="Arial"/>
                <w:b w:val="0"/>
                <w:noProof/>
                <w:sz w:val="24"/>
                <w:szCs w:val="24"/>
                <w:lang w:val="uk-UA"/>
              </w:rPr>
            </w:pPr>
            <w:r w:rsidRPr="00541B9C">
              <w:rPr>
                <w:rFonts w:ascii="Arial" w:hAnsi="Arial" w:cs="Arial"/>
                <w:b w:val="0"/>
                <w:noProof/>
                <w:sz w:val="24"/>
                <w:szCs w:val="24"/>
                <w:lang w:val="uk-UA"/>
              </w:rPr>
              <w:t>ремонту компонентів системи</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spacing w:before="120" w:after="120"/>
              <w:ind w:left="0"/>
              <w:rPr>
                <w:rFonts w:ascii="Arial" w:hAnsi="Arial" w:cs="Arial"/>
                <w:sz w:val="24"/>
                <w:szCs w:val="24"/>
                <w:lang w:val="ru-RU"/>
              </w:rPr>
            </w:pPr>
          </w:p>
        </w:tc>
        <w:tc>
          <w:tcPr>
            <w:tcW w:w="1701" w:type="dxa"/>
            <w:vMerge/>
          </w:tcPr>
          <w:p w:rsidR="002A6F86" w:rsidRPr="00541B9C" w:rsidRDefault="002A6F86" w:rsidP="00D73ED8">
            <w:pPr>
              <w:spacing w:before="120" w:after="120"/>
              <w:ind w:left="0"/>
              <w:rPr>
                <w:rFonts w:ascii="Arial" w:hAnsi="Arial" w:cs="Arial"/>
                <w:sz w:val="24"/>
                <w:szCs w:val="24"/>
                <w:lang w:val="ru-RU"/>
              </w:rPr>
            </w:pPr>
          </w:p>
        </w:tc>
        <w:tc>
          <w:tcPr>
            <w:tcW w:w="1559" w:type="dxa"/>
            <w:vMerge/>
          </w:tcPr>
          <w:p w:rsidR="002A6F86" w:rsidRPr="00541B9C" w:rsidRDefault="002A6F86" w:rsidP="00D73ED8">
            <w:pPr>
              <w:spacing w:before="120" w:after="120"/>
              <w:ind w:left="0"/>
              <w:rPr>
                <w:rFonts w:ascii="Arial" w:hAnsi="Arial" w:cs="Arial"/>
                <w:sz w:val="24"/>
                <w:szCs w:val="24"/>
                <w:lang w:val="ru-RU"/>
              </w:rPr>
            </w:pPr>
          </w:p>
        </w:tc>
        <w:tc>
          <w:tcPr>
            <w:tcW w:w="1985"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[1]{1}[3]</w:t>
            </w:r>
          </w:p>
        </w:tc>
        <w:tc>
          <w:tcPr>
            <w:tcW w:w="2127" w:type="dxa"/>
          </w:tcPr>
          <w:p w:rsidR="002A6F86" w:rsidRPr="00541B9C" w:rsidRDefault="002A6F86" w:rsidP="00D73ED8">
            <w:pPr>
              <w:ind w:left="0"/>
              <w:rPr>
                <w:rFonts w:ascii="Arial" w:hAnsi="Arial" w:cs="Arial"/>
                <w:b w:val="0"/>
                <w:noProof/>
                <w:sz w:val="24"/>
                <w:szCs w:val="24"/>
              </w:rPr>
            </w:pPr>
            <w:r w:rsidRPr="00541B9C">
              <w:rPr>
                <w:rFonts w:ascii="Arial" w:hAnsi="Arial" w:cs="Arial"/>
                <w:b w:val="0"/>
                <w:noProof/>
                <w:sz w:val="24"/>
                <w:szCs w:val="24"/>
                <w:lang w:val="uk-UA"/>
              </w:rPr>
              <w:t xml:space="preserve">заміни компонентів системи </w:t>
            </w:r>
          </w:p>
        </w:tc>
      </w:tr>
      <w:tr w:rsidR="002A6F86" w:rsidRPr="00863BB4"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val="restart"/>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w:t>
            </w:r>
          </w:p>
        </w:tc>
        <w:tc>
          <w:tcPr>
            <w:tcW w:w="1701" w:type="dxa"/>
            <w:vMerge w:val="restart"/>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(b)[1]</w:t>
            </w:r>
          </w:p>
        </w:tc>
        <w:tc>
          <w:tcPr>
            <w:tcW w:w="5671" w:type="dxa"/>
            <w:gridSpan w:val="4"/>
          </w:tcPr>
          <w:p w:rsidR="002A6F86" w:rsidRPr="00541B9C" w:rsidRDefault="002A6F86" w:rsidP="00D73ED8">
            <w:pPr>
              <w:ind w:left="0"/>
              <w:rPr>
                <w:rFonts w:ascii="Arial" w:hAnsi="Arial" w:cs="Arial"/>
                <w:b w:val="0"/>
                <w:sz w:val="24"/>
                <w:szCs w:val="24"/>
                <w:lang w:val="ru-RU"/>
              </w:rPr>
            </w:pPr>
            <w:r w:rsidRPr="00541B9C">
              <w:rPr>
                <w:rFonts w:ascii="Arial" w:hAnsi="Arial" w:cs="Arial"/>
                <w:b w:val="0"/>
                <w:noProof/>
                <w:sz w:val="24"/>
                <w:szCs w:val="24"/>
                <w:lang w:val="uk-UA"/>
              </w:rPr>
              <w:t>Надавати оновлені, точні та повні записи про всі дії з технічного обслуговування</w:t>
            </w:r>
            <w:r w:rsidRPr="00541B9C">
              <w:rPr>
                <w:rFonts w:ascii="Arial" w:hAnsi="Arial" w:cs="Arial"/>
                <w:b w:val="0"/>
                <w:noProof/>
                <w:sz w:val="24"/>
                <w:szCs w:val="24"/>
                <w:lang w:val="ru-RU"/>
              </w:rPr>
              <w:t>:</w:t>
            </w:r>
            <w:r w:rsidRPr="00541B9C">
              <w:rPr>
                <w:rFonts w:ascii="Arial" w:hAnsi="Arial" w:cs="Arial"/>
                <w:b w:val="0"/>
                <w:noProof/>
                <w:sz w:val="24"/>
                <w:szCs w:val="24"/>
                <w:lang w:val="uk-UA"/>
              </w:rPr>
              <w:t>.</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ind w:left="0"/>
              <w:rPr>
                <w:rFonts w:ascii="Arial" w:hAnsi="Arial" w:cs="Arial"/>
                <w:b w:val="0"/>
                <w:sz w:val="24"/>
                <w:szCs w:val="24"/>
                <w:lang w:val="ru-RU"/>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(b)[1][1]</w:t>
            </w:r>
          </w:p>
        </w:tc>
        <w:tc>
          <w:tcPr>
            <w:tcW w:w="3403" w:type="dxa"/>
            <w:gridSpan w:val="2"/>
          </w:tcPr>
          <w:p w:rsidR="002A6F86" w:rsidRPr="00541B9C" w:rsidRDefault="002A6F86" w:rsidP="00D73ED8">
            <w:pPr>
              <w:ind w:left="0"/>
              <w:rPr>
                <w:rFonts w:ascii="Arial" w:hAnsi="Arial" w:cs="Arial"/>
                <w:b w:val="0"/>
                <w:sz w:val="24"/>
                <w:szCs w:val="24"/>
              </w:rPr>
            </w:pPr>
            <w:r w:rsidRPr="00541B9C">
              <w:rPr>
                <w:rFonts w:ascii="Arial" w:hAnsi="Arial" w:cs="Arial"/>
                <w:b w:val="0"/>
                <w:noProof/>
                <w:sz w:val="24"/>
                <w:szCs w:val="24"/>
                <w:lang w:val="uk-UA"/>
              </w:rPr>
              <w:t>замовлених дій</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ind w:left="0"/>
              <w:rPr>
                <w:rFonts w:ascii="Arial" w:hAnsi="Arial" w:cs="Arial"/>
                <w:b w:val="0"/>
                <w:sz w:val="24"/>
                <w:szCs w:val="24"/>
                <w:lang w:val="ru-RU"/>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(b)[1][2]</w:t>
            </w:r>
          </w:p>
        </w:tc>
        <w:tc>
          <w:tcPr>
            <w:tcW w:w="3403" w:type="dxa"/>
            <w:gridSpan w:val="2"/>
          </w:tcPr>
          <w:p w:rsidR="002A6F86" w:rsidRPr="00541B9C" w:rsidRDefault="002A6F86" w:rsidP="00D73ED8">
            <w:pPr>
              <w:ind w:left="0"/>
              <w:rPr>
                <w:rFonts w:ascii="Arial" w:hAnsi="Arial" w:cs="Arial"/>
                <w:b w:val="0"/>
                <w:sz w:val="24"/>
                <w:szCs w:val="24"/>
              </w:rPr>
            </w:pPr>
            <w:r w:rsidRPr="00541B9C">
              <w:rPr>
                <w:rFonts w:ascii="Arial" w:hAnsi="Arial" w:cs="Arial"/>
                <w:b w:val="0"/>
                <w:noProof/>
                <w:sz w:val="24"/>
                <w:szCs w:val="24"/>
                <w:lang w:val="uk-UA"/>
              </w:rPr>
              <w:t>запланованих</w:t>
            </w:r>
            <w:r w:rsidRPr="00541B9C">
              <w:rPr>
                <w:rFonts w:ascii="Arial" w:hAnsi="Arial" w:cs="Arial"/>
                <w:b w:val="0"/>
                <w:noProof/>
                <w:sz w:val="24"/>
                <w:szCs w:val="24"/>
              </w:rPr>
              <w:t xml:space="preserve"> </w:t>
            </w:r>
            <w:r w:rsidRPr="00541B9C">
              <w:rPr>
                <w:rFonts w:ascii="Arial" w:hAnsi="Arial" w:cs="Arial"/>
                <w:b w:val="0"/>
                <w:noProof/>
                <w:sz w:val="24"/>
                <w:szCs w:val="24"/>
                <w:lang w:val="uk-UA"/>
              </w:rPr>
              <w:t>дій</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ind w:left="0"/>
              <w:rPr>
                <w:rFonts w:ascii="Arial" w:hAnsi="Arial" w:cs="Arial"/>
                <w:b w:val="0"/>
                <w:sz w:val="24"/>
                <w:szCs w:val="24"/>
                <w:lang w:val="ru-RU"/>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(b)[1][3]</w:t>
            </w:r>
          </w:p>
        </w:tc>
        <w:tc>
          <w:tcPr>
            <w:tcW w:w="3403" w:type="dxa"/>
            <w:gridSpan w:val="2"/>
          </w:tcPr>
          <w:p w:rsidR="002A6F86" w:rsidRPr="00541B9C" w:rsidRDefault="002A6F86" w:rsidP="00D73ED8">
            <w:pPr>
              <w:ind w:left="0"/>
              <w:rPr>
                <w:rFonts w:ascii="Arial" w:hAnsi="Arial" w:cs="Arial"/>
                <w:b w:val="0"/>
                <w:sz w:val="24"/>
                <w:szCs w:val="24"/>
              </w:rPr>
            </w:pPr>
            <w:r w:rsidRPr="00541B9C">
              <w:rPr>
                <w:rFonts w:ascii="Arial" w:hAnsi="Arial" w:cs="Arial"/>
                <w:b w:val="0"/>
                <w:noProof/>
                <w:sz w:val="24"/>
                <w:szCs w:val="24"/>
                <w:lang w:val="uk-UA"/>
              </w:rPr>
              <w:t>виконуваних дій</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ind w:left="0"/>
              <w:rPr>
                <w:rFonts w:ascii="Arial" w:hAnsi="Arial" w:cs="Arial"/>
                <w:b w:val="0"/>
                <w:sz w:val="24"/>
                <w:szCs w:val="24"/>
                <w:lang w:val="ru-RU"/>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(b)[1][4]</w:t>
            </w:r>
          </w:p>
        </w:tc>
        <w:tc>
          <w:tcPr>
            <w:tcW w:w="3403" w:type="dxa"/>
            <w:gridSpan w:val="2"/>
          </w:tcPr>
          <w:p w:rsidR="002A6F86" w:rsidRPr="00541B9C" w:rsidRDefault="002A6F86" w:rsidP="00D73ED8">
            <w:pPr>
              <w:ind w:left="0"/>
              <w:rPr>
                <w:rFonts w:ascii="Arial" w:hAnsi="Arial" w:cs="Arial"/>
                <w:b w:val="0"/>
                <w:sz w:val="24"/>
                <w:szCs w:val="24"/>
                <w:lang w:val="ru-RU"/>
              </w:rPr>
            </w:pPr>
            <w:r w:rsidRPr="00541B9C">
              <w:rPr>
                <w:rFonts w:ascii="Arial" w:hAnsi="Arial" w:cs="Arial"/>
                <w:b w:val="0"/>
                <w:noProof/>
                <w:sz w:val="24"/>
                <w:szCs w:val="24"/>
                <w:lang w:val="uk-UA"/>
              </w:rPr>
              <w:t>завершених дій</w:t>
            </w:r>
          </w:p>
        </w:tc>
      </w:tr>
      <w:tr w:rsidR="002A6F86" w:rsidRPr="00863BB4"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val="restart"/>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(b)[2]</w:t>
            </w:r>
          </w:p>
        </w:tc>
        <w:tc>
          <w:tcPr>
            <w:tcW w:w="5671" w:type="dxa"/>
            <w:gridSpan w:val="4"/>
          </w:tcPr>
          <w:p w:rsidR="002A6F86" w:rsidRPr="00541B9C" w:rsidRDefault="002A6F86" w:rsidP="00D73ED8">
            <w:pPr>
              <w:ind w:left="0"/>
              <w:rPr>
                <w:rFonts w:ascii="Arial" w:hAnsi="Arial" w:cs="Arial"/>
                <w:b w:val="0"/>
                <w:sz w:val="24"/>
                <w:szCs w:val="24"/>
                <w:lang w:val="ru-RU"/>
              </w:rPr>
            </w:pPr>
            <w:r w:rsidRPr="00541B9C">
              <w:rPr>
                <w:rFonts w:ascii="Arial" w:hAnsi="Arial" w:cs="Arial"/>
                <w:b w:val="0"/>
                <w:noProof/>
                <w:sz w:val="24"/>
                <w:szCs w:val="24"/>
                <w:lang w:val="uk-UA"/>
              </w:rPr>
              <w:t>Надавати оновлені, точні та повні записи про всі дії з ремонту</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ind w:left="0"/>
              <w:rPr>
                <w:rFonts w:ascii="Arial" w:hAnsi="Arial" w:cs="Arial"/>
                <w:b w:val="0"/>
                <w:sz w:val="24"/>
                <w:szCs w:val="24"/>
                <w:lang w:val="ru-RU"/>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(b)[2][1]</w:t>
            </w:r>
          </w:p>
        </w:tc>
        <w:tc>
          <w:tcPr>
            <w:tcW w:w="3403" w:type="dxa"/>
            <w:gridSpan w:val="2"/>
          </w:tcPr>
          <w:p w:rsidR="002A6F86" w:rsidRPr="00541B9C" w:rsidRDefault="002A6F86" w:rsidP="00D73ED8">
            <w:pPr>
              <w:ind w:left="0"/>
              <w:rPr>
                <w:rFonts w:ascii="Arial" w:hAnsi="Arial" w:cs="Arial"/>
                <w:b w:val="0"/>
                <w:sz w:val="24"/>
                <w:szCs w:val="24"/>
              </w:rPr>
            </w:pPr>
            <w:r w:rsidRPr="00541B9C">
              <w:rPr>
                <w:rFonts w:ascii="Arial" w:hAnsi="Arial" w:cs="Arial"/>
                <w:b w:val="0"/>
                <w:noProof/>
                <w:sz w:val="24"/>
                <w:szCs w:val="24"/>
                <w:lang w:val="uk-UA"/>
              </w:rPr>
              <w:t>замовлених дій</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ind w:left="0"/>
              <w:rPr>
                <w:rFonts w:ascii="Arial" w:hAnsi="Arial" w:cs="Arial"/>
                <w:b w:val="0"/>
                <w:sz w:val="24"/>
                <w:szCs w:val="24"/>
                <w:lang w:val="ru-RU"/>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(b)[2][2]</w:t>
            </w:r>
          </w:p>
        </w:tc>
        <w:tc>
          <w:tcPr>
            <w:tcW w:w="3403" w:type="dxa"/>
            <w:gridSpan w:val="2"/>
          </w:tcPr>
          <w:p w:rsidR="002A6F86" w:rsidRPr="00541B9C" w:rsidRDefault="002A6F86" w:rsidP="00D73ED8">
            <w:pPr>
              <w:ind w:left="0"/>
              <w:rPr>
                <w:rFonts w:ascii="Arial" w:hAnsi="Arial" w:cs="Arial"/>
                <w:b w:val="0"/>
                <w:sz w:val="24"/>
                <w:szCs w:val="24"/>
              </w:rPr>
            </w:pPr>
            <w:r w:rsidRPr="00541B9C">
              <w:rPr>
                <w:rFonts w:ascii="Arial" w:hAnsi="Arial" w:cs="Arial"/>
                <w:b w:val="0"/>
                <w:noProof/>
                <w:sz w:val="24"/>
                <w:szCs w:val="24"/>
                <w:lang w:val="uk-UA"/>
              </w:rPr>
              <w:t>запланованих</w:t>
            </w:r>
            <w:r w:rsidRPr="00541B9C">
              <w:rPr>
                <w:rFonts w:ascii="Arial" w:hAnsi="Arial" w:cs="Arial"/>
                <w:b w:val="0"/>
                <w:noProof/>
                <w:sz w:val="24"/>
                <w:szCs w:val="24"/>
              </w:rPr>
              <w:t xml:space="preserve"> </w:t>
            </w:r>
            <w:r w:rsidRPr="00541B9C">
              <w:rPr>
                <w:rFonts w:ascii="Arial" w:hAnsi="Arial" w:cs="Arial"/>
                <w:b w:val="0"/>
                <w:noProof/>
                <w:sz w:val="24"/>
                <w:szCs w:val="24"/>
                <w:lang w:val="uk-UA"/>
              </w:rPr>
              <w:t>дій</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ind w:left="0"/>
              <w:rPr>
                <w:rFonts w:ascii="Arial" w:hAnsi="Arial" w:cs="Arial"/>
                <w:b w:val="0"/>
                <w:sz w:val="24"/>
                <w:szCs w:val="24"/>
                <w:lang w:val="ru-RU"/>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(b)[2][3]</w:t>
            </w:r>
          </w:p>
        </w:tc>
        <w:tc>
          <w:tcPr>
            <w:tcW w:w="3403" w:type="dxa"/>
            <w:gridSpan w:val="2"/>
          </w:tcPr>
          <w:p w:rsidR="002A6F86" w:rsidRPr="00541B9C" w:rsidRDefault="002A6F86" w:rsidP="00D73ED8">
            <w:pPr>
              <w:ind w:left="0"/>
              <w:rPr>
                <w:rFonts w:ascii="Arial" w:hAnsi="Arial" w:cs="Arial"/>
                <w:b w:val="0"/>
                <w:sz w:val="24"/>
                <w:szCs w:val="24"/>
              </w:rPr>
            </w:pPr>
            <w:r w:rsidRPr="00541B9C">
              <w:rPr>
                <w:rFonts w:ascii="Arial" w:hAnsi="Arial" w:cs="Arial"/>
                <w:b w:val="0"/>
                <w:noProof/>
                <w:sz w:val="24"/>
                <w:szCs w:val="24"/>
                <w:lang w:val="uk-UA"/>
              </w:rPr>
              <w:t>виконуваних дій</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ind w:left="0"/>
              <w:rPr>
                <w:rFonts w:ascii="Arial" w:hAnsi="Arial" w:cs="Arial"/>
                <w:b w:val="0"/>
                <w:sz w:val="24"/>
                <w:szCs w:val="24"/>
                <w:lang w:val="ru-RU"/>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(b)[2][4]</w:t>
            </w:r>
          </w:p>
        </w:tc>
        <w:tc>
          <w:tcPr>
            <w:tcW w:w="3403" w:type="dxa"/>
            <w:gridSpan w:val="2"/>
          </w:tcPr>
          <w:p w:rsidR="002A6F86" w:rsidRPr="00541B9C" w:rsidRDefault="002A6F86" w:rsidP="00D73ED8">
            <w:pPr>
              <w:ind w:left="0"/>
              <w:rPr>
                <w:rFonts w:ascii="Arial" w:hAnsi="Arial" w:cs="Arial"/>
                <w:b w:val="0"/>
                <w:sz w:val="24"/>
                <w:szCs w:val="24"/>
                <w:lang w:val="ru-RU"/>
              </w:rPr>
            </w:pPr>
            <w:r w:rsidRPr="00541B9C">
              <w:rPr>
                <w:rFonts w:ascii="Arial" w:hAnsi="Arial" w:cs="Arial"/>
                <w:b w:val="0"/>
                <w:noProof/>
                <w:sz w:val="24"/>
                <w:szCs w:val="24"/>
                <w:lang w:val="uk-UA"/>
              </w:rPr>
              <w:t>завершених дій</w:t>
            </w:r>
          </w:p>
        </w:tc>
      </w:tr>
      <w:tr w:rsidR="002A6F86" w:rsidRPr="00863BB4"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val="restart"/>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(b)[3]</w:t>
            </w:r>
          </w:p>
        </w:tc>
        <w:tc>
          <w:tcPr>
            <w:tcW w:w="5671" w:type="dxa"/>
            <w:gridSpan w:val="4"/>
          </w:tcPr>
          <w:p w:rsidR="002A6F86" w:rsidRPr="00541B9C" w:rsidRDefault="002A6F86" w:rsidP="00D73ED8">
            <w:pPr>
              <w:ind w:left="0"/>
              <w:rPr>
                <w:rFonts w:ascii="Arial" w:hAnsi="Arial" w:cs="Arial"/>
                <w:b w:val="0"/>
                <w:sz w:val="24"/>
                <w:szCs w:val="24"/>
                <w:lang w:val="ru-RU"/>
              </w:rPr>
            </w:pPr>
            <w:r w:rsidRPr="00541B9C">
              <w:rPr>
                <w:rFonts w:ascii="Arial" w:hAnsi="Arial" w:cs="Arial"/>
                <w:b w:val="0"/>
                <w:noProof/>
                <w:sz w:val="24"/>
                <w:szCs w:val="24"/>
                <w:lang w:val="uk-UA"/>
              </w:rPr>
              <w:t>Надавати оновлені, точні та повні записи про всі дії з заміни</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spacing w:before="120" w:after="120"/>
              <w:ind w:left="0"/>
              <w:rPr>
                <w:rFonts w:ascii="Arial" w:hAnsi="Arial" w:cs="Arial"/>
                <w:sz w:val="24"/>
                <w:szCs w:val="24"/>
                <w:lang w:val="ru-RU"/>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(b)[3][1]</w:t>
            </w:r>
          </w:p>
        </w:tc>
        <w:tc>
          <w:tcPr>
            <w:tcW w:w="3403" w:type="dxa"/>
            <w:gridSpan w:val="2"/>
          </w:tcPr>
          <w:p w:rsidR="002A6F86" w:rsidRPr="00541B9C" w:rsidRDefault="002A6F86" w:rsidP="00D73ED8">
            <w:pPr>
              <w:ind w:left="0"/>
              <w:rPr>
                <w:rFonts w:ascii="Arial" w:hAnsi="Arial" w:cs="Arial"/>
                <w:b w:val="0"/>
                <w:sz w:val="24"/>
                <w:szCs w:val="24"/>
              </w:rPr>
            </w:pPr>
            <w:r w:rsidRPr="00541B9C">
              <w:rPr>
                <w:rFonts w:ascii="Arial" w:hAnsi="Arial" w:cs="Arial"/>
                <w:b w:val="0"/>
                <w:noProof/>
                <w:sz w:val="24"/>
                <w:szCs w:val="24"/>
                <w:lang w:val="uk-UA"/>
              </w:rPr>
              <w:t>замовлених дій</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spacing w:before="120" w:after="120"/>
              <w:ind w:left="0"/>
              <w:rPr>
                <w:rFonts w:ascii="Arial" w:hAnsi="Arial" w:cs="Arial"/>
                <w:sz w:val="24"/>
                <w:szCs w:val="24"/>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(b)[3][2]</w:t>
            </w:r>
          </w:p>
        </w:tc>
        <w:tc>
          <w:tcPr>
            <w:tcW w:w="3403" w:type="dxa"/>
            <w:gridSpan w:val="2"/>
          </w:tcPr>
          <w:p w:rsidR="002A6F86" w:rsidRPr="00541B9C" w:rsidRDefault="002A6F86" w:rsidP="00D73ED8">
            <w:pPr>
              <w:ind w:left="0"/>
              <w:rPr>
                <w:rFonts w:ascii="Arial" w:hAnsi="Arial" w:cs="Arial"/>
                <w:b w:val="0"/>
                <w:sz w:val="24"/>
                <w:szCs w:val="24"/>
              </w:rPr>
            </w:pPr>
            <w:r w:rsidRPr="00541B9C">
              <w:rPr>
                <w:rFonts w:ascii="Arial" w:hAnsi="Arial" w:cs="Arial"/>
                <w:b w:val="0"/>
                <w:noProof/>
                <w:sz w:val="24"/>
                <w:szCs w:val="24"/>
                <w:lang w:val="uk-UA"/>
              </w:rPr>
              <w:t>запланованих</w:t>
            </w:r>
            <w:r w:rsidRPr="00541B9C">
              <w:rPr>
                <w:rFonts w:ascii="Arial" w:hAnsi="Arial" w:cs="Arial"/>
                <w:b w:val="0"/>
                <w:noProof/>
                <w:sz w:val="24"/>
                <w:szCs w:val="24"/>
              </w:rPr>
              <w:t xml:space="preserve"> </w:t>
            </w:r>
            <w:r w:rsidRPr="00541B9C">
              <w:rPr>
                <w:rFonts w:ascii="Arial" w:hAnsi="Arial" w:cs="Arial"/>
                <w:b w:val="0"/>
                <w:noProof/>
                <w:sz w:val="24"/>
                <w:szCs w:val="24"/>
                <w:lang w:val="uk-UA"/>
              </w:rPr>
              <w:t>дій</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spacing w:before="120" w:after="120"/>
              <w:ind w:left="0"/>
              <w:rPr>
                <w:rFonts w:ascii="Arial" w:hAnsi="Arial" w:cs="Arial"/>
                <w:sz w:val="24"/>
                <w:szCs w:val="24"/>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(b)[3][3]</w:t>
            </w:r>
          </w:p>
        </w:tc>
        <w:tc>
          <w:tcPr>
            <w:tcW w:w="3403" w:type="dxa"/>
            <w:gridSpan w:val="2"/>
          </w:tcPr>
          <w:p w:rsidR="002A6F86" w:rsidRPr="00541B9C" w:rsidRDefault="002A6F86" w:rsidP="00D73ED8">
            <w:pPr>
              <w:ind w:left="0"/>
              <w:rPr>
                <w:rFonts w:ascii="Arial" w:hAnsi="Arial" w:cs="Arial"/>
                <w:b w:val="0"/>
                <w:sz w:val="24"/>
                <w:szCs w:val="24"/>
              </w:rPr>
            </w:pPr>
            <w:r w:rsidRPr="00541B9C">
              <w:rPr>
                <w:rFonts w:ascii="Arial" w:hAnsi="Arial" w:cs="Arial"/>
                <w:b w:val="0"/>
                <w:noProof/>
                <w:sz w:val="24"/>
                <w:szCs w:val="24"/>
                <w:lang w:val="uk-UA"/>
              </w:rPr>
              <w:t>виконуваних дій</w:t>
            </w:r>
          </w:p>
        </w:tc>
      </w:tr>
      <w:tr w:rsidR="002A6F86" w:rsidRPr="00541B9C" w:rsidTr="004B2453">
        <w:tc>
          <w:tcPr>
            <w:tcW w:w="1242" w:type="dxa"/>
            <w:vMerge/>
          </w:tcPr>
          <w:p w:rsidR="002A6F86" w:rsidRPr="00541B9C" w:rsidRDefault="002A6F86" w:rsidP="00D73ED8">
            <w:pPr>
              <w:ind w:left="0"/>
              <w:rPr>
                <w:rFonts w:ascii="Arial" w:hAnsi="Arial" w:cs="Arial"/>
                <w:b w:val="0"/>
                <w:sz w:val="24"/>
                <w:szCs w:val="24"/>
                <w:lang w:val="ru-RU"/>
              </w:rPr>
            </w:pPr>
          </w:p>
        </w:tc>
        <w:tc>
          <w:tcPr>
            <w:tcW w:w="1417" w:type="dxa"/>
            <w:vMerge/>
          </w:tcPr>
          <w:p w:rsidR="002A6F86" w:rsidRPr="00541B9C" w:rsidRDefault="002A6F86" w:rsidP="00D73ED8">
            <w:pPr>
              <w:ind w:left="0"/>
              <w:rPr>
                <w:rFonts w:ascii="Arial" w:hAnsi="Arial" w:cs="Arial"/>
                <w:b w:val="0"/>
                <w:sz w:val="24"/>
                <w:szCs w:val="24"/>
                <w:lang w:val="ru-RU"/>
              </w:rPr>
            </w:pPr>
          </w:p>
        </w:tc>
        <w:tc>
          <w:tcPr>
            <w:tcW w:w="1701" w:type="dxa"/>
            <w:vMerge/>
          </w:tcPr>
          <w:p w:rsidR="002A6F86" w:rsidRPr="00541B9C" w:rsidRDefault="002A6F86" w:rsidP="00D73ED8">
            <w:pPr>
              <w:spacing w:before="120" w:after="120"/>
              <w:ind w:left="0"/>
              <w:rPr>
                <w:rFonts w:ascii="Arial" w:hAnsi="Arial" w:cs="Arial"/>
                <w:sz w:val="24"/>
                <w:szCs w:val="24"/>
              </w:rPr>
            </w:pPr>
          </w:p>
        </w:tc>
        <w:tc>
          <w:tcPr>
            <w:tcW w:w="2268" w:type="dxa"/>
            <w:gridSpan w:val="2"/>
          </w:tcPr>
          <w:p w:rsidR="002A6F86" w:rsidRPr="00541B9C" w:rsidRDefault="002A6F86"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2(2)</w:t>
            </w:r>
            <w:r w:rsidRPr="00541B9C">
              <w:rPr>
                <w:rFonts w:ascii="Arial" w:hAnsi="Arial" w:cs="Arial"/>
                <w:sz w:val="24"/>
                <w:szCs w:val="24"/>
              </w:rPr>
              <w:t>(b)[3][4]</w:t>
            </w:r>
          </w:p>
        </w:tc>
        <w:tc>
          <w:tcPr>
            <w:tcW w:w="3403" w:type="dxa"/>
            <w:gridSpan w:val="2"/>
          </w:tcPr>
          <w:p w:rsidR="002A6F86" w:rsidRPr="00541B9C" w:rsidRDefault="002A6F86" w:rsidP="00D73ED8">
            <w:pPr>
              <w:ind w:left="0"/>
              <w:rPr>
                <w:rFonts w:ascii="Arial" w:hAnsi="Arial" w:cs="Arial"/>
                <w:b w:val="0"/>
                <w:sz w:val="24"/>
                <w:szCs w:val="24"/>
                <w:lang w:val="ru-RU"/>
              </w:rPr>
            </w:pPr>
            <w:r w:rsidRPr="00541B9C">
              <w:rPr>
                <w:rFonts w:ascii="Arial" w:hAnsi="Arial" w:cs="Arial"/>
                <w:b w:val="0"/>
                <w:noProof/>
                <w:sz w:val="24"/>
                <w:szCs w:val="24"/>
                <w:lang w:val="uk-UA"/>
              </w:rPr>
              <w:t>завершених дій</w:t>
            </w:r>
          </w:p>
        </w:tc>
      </w:tr>
      <w:tr w:rsidR="002A6F86" w:rsidRPr="00863BB4" w:rsidTr="004B2453">
        <w:tc>
          <w:tcPr>
            <w:tcW w:w="1242" w:type="dxa"/>
            <w:vMerge/>
          </w:tcPr>
          <w:p w:rsidR="002A6F86" w:rsidRPr="00541B9C" w:rsidRDefault="002A6F86" w:rsidP="00D73ED8">
            <w:pPr>
              <w:ind w:left="0"/>
              <w:rPr>
                <w:rFonts w:ascii="Arial" w:hAnsi="Arial" w:cs="Arial"/>
                <w:b w:val="0"/>
                <w:sz w:val="24"/>
                <w:szCs w:val="24"/>
                <w:lang w:val="ru-RU"/>
              </w:rPr>
            </w:pPr>
          </w:p>
        </w:tc>
        <w:tc>
          <w:tcPr>
            <w:tcW w:w="8789" w:type="dxa"/>
            <w:gridSpan w:val="6"/>
          </w:tcPr>
          <w:p w:rsidR="002A6F86" w:rsidRPr="00541B9C" w:rsidRDefault="002A6F86"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A6F86" w:rsidRPr="00541B9C" w:rsidRDefault="002A6F86"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обслуговування контрольованої інформаційної системи; автоматизовані механізми, що підтримують діяльність з обслуговування інформаційної системи; налаштування конфігурації інформаційної системи та відповідна документація; записи технічного обслуговування; інші відповідні документи або записи].</w:t>
            </w:r>
          </w:p>
          <w:p w:rsidR="002A6F86" w:rsidRPr="00541B9C" w:rsidRDefault="002A6F86"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обслуговування інформаційної системи; організаційний персонал, який відповідає за інформаційну безпеку; адміністратори системи / мережі].</w:t>
            </w:r>
          </w:p>
          <w:p w:rsidR="002A6F86" w:rsidRPr="00541B9C" w:rsidRDefault="002A6F86"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впроваджують контрольоване технічне обслуговування; автоматизовані механізми, що підтримують та / або впроваджують виготовлення записів про технічне обслуговування та ремонтні роботи].</w:t>
            </w:r>
          </w:p>
        </w:tc>
      </w:tr>
    </w:tbl>
    <w:p w:rsidR="00B502E1" w:rsidRPr="00541B9C" w:rsidRDefault="00B502E1" w:rsidP="00D73ED8">
      <w:pPr>
        <w:spacing w:line="240" w:lineRule="auto"/>
        <w:ind w:left="0"/>
        <w:rPr>
          <w:rFonts w:ascii="Arial" w:hAnsi="Arial" w:cs="Arial"/>
          <w:b w:val="0"/>
          <w:sz w:val="24"/>
          <w:szCs w:val="24"/>
          <w:lang w:val="uk-UA"/>
        </w:rPr>
      </w:pPr>
    </w:p>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67"/>
        <w:gridCol w:w="1372"/>
        <w:gridCol w:w="1491"/>
        <w:gridCol w:w="6066"/>
      </w:tblGrid>
      <w:tr w:rsidR="005D0FB4" w:rsidRPr="00541B9C" w:rsidTr="005F20BC">
        <w:tc>
          <w:tcPr>
            <w:tcW w:w="1078" w:type="dxa"/>
            <w:shd w:val="clear" w:color="auto" w:fill="D9D9D9" w:themeFill="background1" w:themeFillShade="D9"/>
            <w:vAlign w:val="center"/>
          </w:tcPr>
          <w:p w:rsidR="005D0FB4" w:rsidRPr="00541B9C" w:rsidRDefault="002A6F86" w:rsidP="00D73ED8">
            <w:pPr>
              <w:spacing w:before="120" w:after="120"/>
              <w:ind w:left="0"/>
              <w:rPr>
                <w:rFonts w:ascii="Arial" w:hAnsi="Arial" w:cs="Arial"/>
                <w:b w:val="0"/>
                <w:sz w:val="24"/>
                <w:szCs w:val="24"/>
                <w:lang w:val="uk-UA"/>
              </w:rPr>
            </w:pPr>
            <w:r w:rsidRPr="00541B9C">
              <w:rPr>
                <w:rFonts w:ascii="Arial" w:hAnsi="Arial" w:cs="Arial"/>
                <w:sz w:val="24"/>
                <w:szCs w:val="24"/>
              </w:rPr>
              <w:t>MA-3</w:t>
            </w:r>
          </w:p>
        </w:tc>
        <w:tc>
          <w:tcPr>
            <w:tcW w:w="9060" w:type="dxa"/>
            <w:gridSpan w:val="3"/>
            <w:shd w:val="clear" w:color="auto" w:fill="D9D9D9" w:themeFill="background1" w:themeFillShade="D9"/>
            <w:vAlign w:val="center"/>
          </w:tcPr>
          <w:p w:rsidR="005D0FB4" w:rsidRPr="00541B9C" w:rsidRDefault="002A6F86" w:rsidP="00D73ED8">
            <w:pPr>
              <w:ind w:left="0"/>
              <w:rPr>
                <w:rFonts w:ascii="Arial" w:hAnsi="Arial" w:cs="Arial"/>
                <w:b w:val="0"/>
                <w:sz w:val="24"/>
                <w:szCs w:val="24"/>
                <w:lang w:val="ru-RU"/>
              </w:rPr>
            </w:pPr>
            <w:r w:rsidRPr="00541B9C">
              <w:rPr>
                <w:rFonts w:ascii="Arial" w:hAnsi="Arial" w:cs="Arial"/>
                <w:sz w:val="24"/>
                <w:szCs w:val="24"/>
              </w:rPr>
              <w:t>ІНСТРУМЕНТИ ДЛЯ ОБСЛУГОВУВАННЯ</w:t>
            </w:r>
          </w:p>
        </w:tc>
      </w:tr>
      <w:tr w:rsidR="003D78EE" w:rsidRPr="00541B9C" w:rsidTr="005F20BC">
        <w:tc>
          <w:tcPr>
            <w:tcW w:w="1078" w:type="dxa"/>
            <w:vMerge w:val="restart"/>
          </w:tcPr>
          <w:p w:rsidR="003D78EE" w:rsidRPr="00541B9C" w:rsidRDefault="003D78EE" w:rsidP="00D73ED8">
            <w:pPr>
              <w:ind w:left="0"/>
              <w:rPr>
                <w:rFonts w:ascii="Arial" w:hAnsi="Arial" w:cs="Arial"/>
                <w:b w:val="0"/>
                <w:sz w:val="24"/>
                <w:szCs w:val="24"/>
                <w:lang w:val="ru-RU"/>
              </w:rPr>
            </w:pPr>
          </w:p>
        </w:tc>
        <w:tc>
          <w:tcPr>
            <w:tcW w:w="9060" w:type="dxa"/>
            <w:gridSpan w:val="3"/>
          </w:tcPr>
          <w:p w:rsidR="003D78EE" w:rsidRPr="00541B9C" w:rsidRDefault="003D78E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3D78EE" w:rsidRPr="00541B9C" w:rsidRDefault="003D78EE"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3D78EE" w:rsidRPr="00863BB4" w:rsidTr="005F20BC">
        <w:tc>
          <w:tcPr>
            <w:tcW w:w="1078" w:type="dxa"/>
            <w:vMerge/>
          </w:tcPr>
          <w:p w:rsidR="003D78EE" w:rsidRPr="00541B9C" w:rsidRDefault="003D78EE" w:rsidP="00D73ED8">
            <w:pPr>
              <w:ind w:left="0"/>
              <w:rPr>
                <w:rFonts w:ascii="Arial" w:hAnsi="Arial" w:cs="Arial"/>
                <w:b w:val="0"/>
                <w:sz w:val="24"/>
                <w:szCs w:val="24"/>
              </w:rPr>
            </w:pPr>
          </w:p>
        </w:tc>
        <w:tc>
          <w:tcPr>
            <w:tcW w:w="1389" w:type="dxa"/>
            <w:vMerge w:val="restart"/>
          </w:tcPr>
          <w:p w:rsidR="003D78EE" w:rsidRPr="00541B9C" w:rsidRDefault="003D78EE" w:rsidP="00D73ED8">
            <w:pPr>
              <w:spacing w:before="120" w:after="120"/>
              <w:ind w:left="0"/>
              <w:rPr>
                <w:rFonts w:ascii="Arial" w:hAnsi="Arial" w:cs="Arial"/>
                <w:b w:val="0"/>
                <w:sz w:val="24"/>
                <w:szCs w:val="24"/>
                <w:lang w:val="uk-UA"/>
              </w:rPr>
            </w:pPr>
            <w:r w:rsidRPr="00541B9C">
              <w:rPr>
                <w:rFonts w:ascii="Arial" w:hAnsi="Arial" w:cs="Arial"/>
                <w:sz w:val="24"/>
                <w:szCs w:val="24"/>
              </w:rPr>
              <w:t>MA-3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7671" w:type="dxa"/>
            <w:gridSpan w:val="2"/>
          </w:tcPr>
          <w:p w:rsidR="003D78EE" w:rsidRPr="00541B9C" w:rsidRDefault="003D78EE" w:rsidP="00D73ED8">
            <w:pPr>
              <w:ind w:left="0"/>
              <w:rPr>
                <w:rFonts w:ascii="Arial" w:hAnsi="Arial" w:cs="Arial"/>
                <w:b w:val="0"/>
                <w:sz w:val="24"/>
                <w:szCs w:val="24"/>
                <w:lang w:val="uk-UA"/>
              </w:rPr>
            </w:pPr>
            <w:r w:rsidRPr="00541B9C">
              <w:rPr>
                <w:rFonts w:ascii="Arial" w:hAnsi="Arial" w:cs="Arial"/>
                <w:b w:val="0"/>
                <w:noProof/>
                <w:sz w:val="24"/>
                <w:szCs w:val="24"/>
                <w:lang w:val="ru-RU"/>
              </w:rPr>
              <w:t xml:space="preserve">використання засобів технічного обслуговування </w:t>
            </w:r>
            <w:r w:rsidRPr="00541B9C">
              <w:rPr>
                <w:rFonts w:ascii="Arial" w:hAnsi="Arial" w:cs="Arial"/>
                <w:b w:val="0"/>
                <w:noProof/>
                <w:sz w:val="24"/>
                <w:szCs w:val="24"/>
                <w:lang w:val="uk-UA"/>
              </w:rPr>
              <w:t>має бути:</w:t>
            </w:r>
          </w:p>
        </w:tc>
      </w:tr>
      <w:tr w:rsidR="003D78EE" w:rsidRPr="00541B9C" w:rsidTr="005F20BC">
        <w:tc>
          <w:tcPr>
            <w:tcW w:w="1078" w:type="dxa"/>
            <w:vMerge/>
          </w:tcPr>
          <w:p w:rsidR="003D78EE" w:rsidRPr="00541B9C" w:rsidRDefault="003D78EE" w:rsidP="00D73ED8">
            <w:pPr>
              <w:ind w:left="0"/>
              <w:rPr>
                <w:rFonts w:ascii="Arial" w:hAnsi="Arial" w:cs="Arial"/>
                <w:b w:val="0"/>
                <w:sz w:val="24"/>
                <w:szCs w:val="24"/>
                <w:lang w:val="ru-RU"/>
              </w:rPr>
            </w:pPr>
          </w:p>
        </w:tc>
        <w:tc>
          <w:tcPr>
            <w:tcW w:w="1389" w:type="dxa"/>
            <w:vMerge/>
          </w:tcPr>
          <w:p w:rsidR="003D78EE" w:rsidRPr="00541B9C" w:rsidRDefault="003D78EE" w:rsidP="00D73ED8">
            <w:pPr>
              <w:ind w:left="0"/>
              <w:rPr>
                <w:rFonts w:ascii="Arial" w:hAnsi="Arial" w:cs="Arial"/>
                <w:b w:val="0"/>
                <w:sz w:val="24"/>
                <w:szCs w:val="24"/>
                <w:lang w:val="ru-RU"/>
              </w:rPr>
            </w:pPr>
          </w:p>
        </w:tc>
        <w:tc>
          <w:tcPr>
            <w:tcW w:w="1504" w:type="dxa"/>
            <w:vAlign w:val="center"/>
          </w:tcPr>
          <w:p w:rsidR="003D78EE" w:rsidRPr="00541B9C" w:rsidRDefault="003D78EE" w:rsidP="00D73ED8">
            <w:pPr>
              <w:spacing w:before="120" w:after="120"/>
              <w:ind w:left="0"/>
              <w:rPr>
                <w:rFonts w:ascii="Arial" w:hAnsi="Arial" w:cs="Arial"/>
                <w:b w:val="0"/>
                <w:sz w:val="24"/>
                <w:szCs w:val="24"/>
                <w:lang w:val="uk-UA"/>
              </w:rPr>
            </w:pPr>
            <w:r w:rsidRPr="00541B9C">
              <w:rPr>
                <w:rFonts w:ascii="Arial" w:hAnsi="Arial" w:cs="Arial"/>
                <w:sz w:val="24"/>
                <w:szCs w:val="24"/>
              </w:rPr>
              <w:t>MA-3(a)[1]</w:t>
            </w:r>
          </w:p>
        </w:tc>
        <w:tc>
          <w:tcPr>
            <w:tcW w:w="6167" w:type="dxa"/>
          </w:tcPr>
          <w:p w:rsidR="003D78EE" w:rsidRPr="00541B9C" w:rsidRDefault="003D78EE" w:rsidP="00D73ED8">
            <w:pPr>
              <w:ind w:left="0"/>
              <w:rPr>
                <w:rFonts w:ascii="Arial" w:hAnsi="Arial" w:cs="Arial"/>
                <w:b w:val="0"/>
                <w:sz w:val="24"/>
                <w:szCs w:val="24"/>
                <w:lang w:val="ru-RU"/>
              </w:rPr>
            </w:pPr>
            <w:r w:rsidRPr="00541B9C">
              <w:rPr>
                <w:rFonts w:ascii="Arial" w:hAnsi="Arial" w:cs="Arial"/>
                <w:b w:val="0"/>
                <w:noProof/>
                <w:sz w:val="24"/>
                <w:szCs w:val="24"/>
                <w:lang w:val="ru-RU"/>
              </w:rPr>
              <w:t>Затверджено</w:t>
            </w:r>
          </w:p>
        </w:tc>
      </w:tr>
      <w:tr w:rsidR="003D78EE" w:rsidRPr="00541B9C" w:rsidTr="005F20BC">
        <w:tc>
          <w:tcPr>
            <w:tcW w:w="1078" w:type="dxa"/>
            <w:vMerge/>
          </w:tcPr>
          <w:p w:rsidR="003D78EE" w:rsidRPr="00541B9C" w:rsidRDefault="003D78EE" w:rsidP="00D73ED8">
            <w:pPr>
              <w:ind w:left="0"/>
              <w:rPr>
                <w:rFonts w:ascii="Arial" w:hAnsi="Arial" w:cs="Arial"/>
                <w:b w:val="0"/>
                <w:sz w:val="24"/>
                <w:szCs w:val="24"/>
                <w:lang w:val="ru-RU"/>
              </w:rPr>
            </w:pPr>
          </w:p>
        </w:tc>
        <w:tc>
          <w:tcPr>
            <w:tcW w:w="1389" w:type="dxa"/>
            <w:vMerge/>
          </w:tcPr>
          <w:p w:rsidR="003D78EE" w:rsidRPr="00541B9C" w:rsidRDefault="003D78EE" w:rsidP="00D73ED8">
            <w:pPr>
              <w:ind w:left="0"/>
              <w:rPr>
                <w:rFonts w:ascii="Arial" w:hAnsi="Arial" w:cs="Arial"/>
                <w:b w:val="0"/>
                <w:sz w:val="24"/>
                <w:szCs w:val="24"/>
                <w:lang w:val="ru-RU"/>
              </w:rPr>
            </w:pPr>
          </w:p>
        </w:tc>
        <w:tc>
          <w:tcPr>
            <w:tcW w:w="1504" w:type="dxa"/>
            <w:vAlign w:val="center"/>
          </w:tcPr>
          <w:p w:rsidR="003D78EE" w:rsidRPr="00541B9C" w:rsidRDefault="003D78EE" w:rsidP="00D73ED8">
            <w:pPr>
              <w:spacing w:before="120" w:after="120"/>
              <w:ind w:left="0"/>
              <w:rPr>
                <w:rFonts w:ascii="Arial" w:hAnsi="Arial" w:cs="Arial"/>
                <w:b w:val="0"/>
                <w:sz w:val="24"/>
                <w:szCs w:val="24"/>
                <w:lang w:val="uk-UA"/>
              </w:rPr>
            </w:pPr>
            <w:r w:rsidRPr="00541B9C">
              <w:rPr>
                <w:rFonts w:ascii="Arial" w:hAnsi="Arial" w:cs="Arial"/>
                <w:sz w:val="24"/>
                <w:szCs w:val="24"/>
              </w:rPr>
              <w:t>MA-3(a)[2]</w:t>
            </w:r>
          </w:p>
        </w:tc>
        <w:tc>
          <w:tcPr>
            <w:tcW w:w="6167" w:type="dxa"/>
          </w:tcPr>
          <w:p w:rsidR="003D78EE" w:rsidRPr="00541B9C" w:rsidRDefault="003D78EE" w:rsidP="00D73ED8">
            <w:pPr>
              <w:ind w:left="0"/>
              <w:rPr>
                <w:rFonts w:ascii="Arial" w:hAnsi="Arial" w:cs="Arial"/>
                <w:b w:val="0"/>
                <w:sz w:val="24"/>
                <w:szCs w:val="24"/>
                <w:lang w:val="ru-RU"/>
              </w:rPr>
            </w:pPr>
            <w:r w:rsidRPr="00541B9C">
              <w:rPr>
                <w:rFonts w:ascii="Arial" w:hAnsi="Arial" w:cs="Arial"/>
                <w:b w:val="0"/>
                <w:noProof/>
                <w:sz w:val="24"/>
                <w:szCs w:val="24"/>
                <w:lang w:val="ru-RU"/>
              </w:rPr>
              <w:t>контрольовано</w:t>
            </w:r>
          </w:p>
        </w:tc>
      </w:tr>
      <w:tr w:rsidR="003D78EE" w:rsidRPr="00541B9C" w:rsidTr="005F20BC">
        <w:tc>
          <w:tcPr>
            <w:tcW w:w="1078" w:type="dxa"/>
            <w:vMerge/>
          </w:tcPr>
          <w:p w:rsidR="003D78EE" w:rsidRPr="00541B9C" w:rsidRDefault="003D78EE" w:rsidP="00D73ED8">
            <w:pPr>
              <w:ind w:left="0"/>
              <w:rPr>
                <w:rFonts w:ascii="Arial" w:hAnsi="Arial" w:cs="Arial"/>
                <w:b w:val="0"/>
                <w:sz w:val="24"/>
                <w:szCs w:val="24"/>
                <w:lang w:val="ru-RU"/>
              </w:rPr>
            </w:pPr>
          </w:p>
        </w:tc>
        <w:tc>
          <w:tcPr>
            <w:tcW w:w="1389" w:type="dxa"/>
            <w:vMerge/>
          </w:tcPr>
          <w:p w:rsidR="003D78EE" w:rsidRPr="00541B9C" w:rsidRDefault="003D78EE" w:rsidP="00D73ED8">
            <w:pPr>
              <w:ind w:left="0"/>
              <w:rPr>
                <w:rFonts w:ascii="Arial" w:hAnsi="Arial" w:cs="Arial"/>
                <w:b w:val="0"/>
                <w:sz w:val="24"/>
                <w:szCs w:val="24"/>
                <w:lang w:val="ru-RU"/>
              </w:rPr>
            </w:pPr>
          </w:p>
        </w:tc>
        <w:tc>
          <w:tcPr>
            <w:tcW w:w="1504" w:type="dxa"/>
            <w:vAlign w:val="center"/>
          </w:tcPr>
          <w:p w:rsidR="003D78EE" w:rsidRPr="00541B9C" w:rsidRDefault="003D78EE" w:rsidP="00D73ED8">
            <w:pPr>
              <w:spacing w:before="120" w:after="120"/>
              <w:ind w:left="0"/>
              <w:rPr>
                <w:rFonts w:ascii="Arial" w:hAnsi="Arial" w:cs="Arial"/>
                <w:b w:val="0"/>
                <w:sz w:val="24"/>
                <w:szCs w:val="24"/>
                <w:lang w:val="uk-UA"/>
              </w:rPr>
            </w:pPr>
            <w:r w:rsidRPr="00541B9C">
              <w:rPr>
                <w:rFonts w:ascii="Arial" w:hAnsi="Arial" w:cs="Arial"/>
                <w:sz w:val="24"/>
                <w:szCs w:val="24"/>
              </w:rPr>
              <w:t>MA-3(a)[3]</w:t>
            </w:r>
          </w:p>
        </w:tc>
        <w:tc>
          <w:tcPr>
            <w:tcW w:w="6167" w:type="dxa"/>
          </w:tcPr>
          <w:p w:rsidR="003D78EE" w:rsidRPr="00541B9C" w:rsidRDefault="003D78EE" w:rsidP="00D73ED8">
            <w:pPr>
              <w:ind w:left="0"/>
              <w:rPr>
                <w:rFonts w:ascii="Arial" w:hAnsi="Arial" w:cs="Arial"/>
                <w:b w:val="0"/>
                <w:sz w:val="24"/>
                <w:szCs w:val="24"/>
                <w:lang w:val="ru-RU"/>
              </w:rPr>
            </w:pPr>
            <w:r w:rsidRPr="00541B9C">
              <w:rPr>
                <w:rFonts w:ascii="Arial" w:hAnsi="Arial" w:cs="Arial"/>
                <w:b w:val="0"/>
                <w:noProof/>
                <w:sz w:val="24"/>
                <w:szCs w:val="24"/>
                <w:lang w:val="ru-RU"/>
              </w:rPr>
              <w:t>відстежуватися</w:t>
            </w:r>
          </w:p>
        </w:tc>
      </w:tr>
      <w:tr w:rsidR="003D78EE" w:rsidRPr="00541B9C" w:rsidTr="00501D8B">
        <w:tc>
          <w:tcPr>
            <w:tcW w:w="1078" w:type="dxa"/>
            <w:vMerge/>
          </w:tcPr>
          <w:p w:rsidR="003D78EE" w:rsidRPr="00541B9C" w:rsidRDefault="003D78EE" w:rsidP="00D73ED8">
            <w:pPr>
              <w:ind w:left="0"/>
              <w:rPr>
                <w:rFonts w:ascii="Arial" w:hAnsi="Arial" w:cs="Arial"/>
                <w:b w:val="0"/>
                <w:sz w:val="24"/>
                <w:szCs w:val="24"/>
                <w:lang w:val="ru-RU"/>
              </w:rPr>
            </w:pPr>
          </w:p>
        </w:tc>
        <w:tc>
          <w:tcPr>
            <w:tcW w:w="1389" w:type="dxa"/>
            <w:vMerge w:val="restart"/>
          </w:tcPr>
          <w:p w:rsidR="003D78EE" w:rsidRPr="00541B9C" w:rsidRDefault="003D78EE" w:rsidP="00D73ED8">
            <w:pPr>
              <w:spacing w:before="120" w:after="120"/>
              <w:ind w:left="0"/>
              <w:rPr>
                <w:rFonts w:ascii="Arial" w:hAnsi="Arial" w:cs="Arial"/>
                <w:b w:val="0"/>
                <w:sz w:val="24"/>
                <w:szCs w:val="24"/>
                <w:lang w:val="uk-UA"/>
              </w:rPr>
            </w:pPr>
            <w:r w:rsidRPr="00541B9C">
              <w:rPr>
                <w:rFonts w:ascii="Arial" w:hAnsi="Arial" w:cs="Arial"/>
                <w:sz w:val="24"/>
                <w:szCs w:val="24"/>
              </w:rPr>
              <w:t>MA-3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p>
        </w:tc>
        <w:tc>
          <w:tcPr>
            <w:tcW w:w="1504" w:type="dxa"/>
          </w:tcPr>
          <w:p w:rsidR="003D78EE" w:rsidRPr="00541B9C" w:rsidRDefault="003D78EE" w:rsidP="00D73ED8">
            <w:pPr>
              <w:spacing w:before="120" w:after="120"/>
              <w:ind w:left="0"/>
              <w:rPr>
                <w:rFonts w:ascii="Arial" w:hAnsi="Arial" w:cs="Arial"/>
                <w:b w:val="0"/>
                <w:sz w:val="24"/>
                <w:szCs w:val="24"/>
              </w:rPr>
            </w:pPr>
            <w:r w:rsidRPr="00541B9C">
              <w:rPr>
                <w:rFonts w:ascii="Arial" w:hAnsi="Arial" w:cs="Arial"/>
                <w:sz w:val="24"/>
                <w:szCs w:val="24"/>
              </w:rPr>
              <w:t>MA-3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w:t>
            </w:r>
          </w:p>
        </w:tc>
        <w:tc>
          <w:tcPr>
            <w:tcW w:w="6167" w:type="dxa"/>
          </w:tcPr>
          <w:p w:rsidR="003D78EE" w:rsidRPr="00541B9C" w:rsidRDefault="003D78EE" w:rsidP="00D73ED8">
            <w:pPr>
              <w:ind w:left="0"/>
              <w:rPr>
                <w:rFonts w:ascii="Arial" w:hAnsi="Arial" w:cs="Arial"/>
                <w:b w:val="0"/>
                <w:sz w:val="24"/>
                <w:szCs w:val="24"/>
                <w:lang w:val="ru-RU"/>
              </w:rPr>
            </w:pPr>
            <w:r w:rsidRPr="00541B9C">
              <w:rPr>
                <w:rFonts w:ascii="Arial" w:hAnsi="Arial" w:cs="Arial"/>
                <w:b w:val="0"/>
                <w:noProof/>
                <w:sz w:val="24"/>
                <w:szCs w:val="24"/>
                <w:lang w:val="ru-RU"/>
              </w:rPr>
              <w:t>затвердити інструменти технічного обслуговування</w:t>
            </w:r>
          </w:p>
        </w:tc>
      </w:tr>
      <w:tr w:rsidR="003D78EE" w:rsidRPr="00863BB4" w:rsidTr="00501D8B">
        <w:tc>
          <w:tcPr>
            <w:tcW w:w="1078" w:type="dxa"/>
            <w:vMerge/>
          </w:tcPr>
          <w:p w:rsidR="003D78EE" w:rsidRPr="00541B9C" w:rsidRDefault="003D78EE" w:rsidP="00D73ED8">
            <w:pPr>
              <w:ind w:left="0"/>
              <w:rPr>
                <w:rFonts w:ascii="Arial" w:hAnsi="Arial" w:cs="Arial"/>
                <w:b w:val="0"/>
                <w:sz w:val="24"/>
                <w:szCs w:val="24"/>
                <w:lang w:val="ru-RU"/>
              </w:rPr>
            </w:pPr>
          </w:p>
        </w:tc>
        <w:tc>
          <w:tcPr>
            <w:tcW w:w="1389" w:type="dxa"/>
            <w:vMerge/>
          </w:tcPr>
          <w:p w:rsidR="003D78EE" w:rsidRPr="00541B9C" w:rsidRDefault="003D78EE" w:rsidP="00D73ED8">
            <w:pPr>
              <w:ind w:left="0"/>
              <w:rPr>
                <w:rFonts w:ascii="Arial" w:hAnsi="Arial" w:cs="Arial"/>
                <w:b w:val="0"/>
                <w:sz w:val="24"/>
                <w:szCs w:val="24"/>
                <w:lang w:val="ru-RU"/>
              </w:rPr>
            </w:pPr>
          </w:p>
        </w:tc>
        <w:tc>
          <w:tcPr>
            <w:tcW w:w="1504" w:type="dxa"/>
          </w:tcPr>
          <w:p w:rsidR="003D78EE" w:rsidRPr="00541B9C" w:rsidRDefault="003D78EE" w:rsidP="00D73ED8">
            <w:pPr>
              <w:spacing w:before="120" w:after="120"/>
              <w:ind w:left="0"/>
              <w:rPr>
                <w:rFonts w:ascii="Arial" w:hAnsi="Arial" w:cs="Arial"/>
                <w:b w:val="0"/>
                <w:sz w:val="24"/>
                <w:szCs w:val="24"/>
              </w:rPr>
            </w:pPr>
            <w:r w:rsidRPr="00541B9C">
              <w:rPr>
                <w:rFonts w:ascii="Arial" w:hAnsi="Arial" w:cs="Arial"/>
                <w:sz w:val="24"/>
                <w:szCs w:val="24"/>
              </w:rPr>
              <w:t>MA-3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6167" w:type="dxa"/>
          </w:tcPr>
          <w:p w:rsidR="003D78EE" w:rsidRPr="00541B9C" w:rsidRDefault="003D78EE"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організація визначає частоту </w:t>
            </w:r>
            <w:r w:rsidRPr="00541B9C">
              <w:rPr>
                <w:rFonts w:ascii="Arial" w:hAnsi="Arial" w:cs="Arial"/>
                <w:b w:val="0"/>
                <w:noProof/>
                <w:sz w:val="24"/>
                <w:szCs w:val="24"/>
                <w:lang w:val="uk-UA"/>
              </w:rPr>
              <w:t>з якою необхідно п</w:t>
            </w:r>
            <w:r w:rsidRPr="00541B9C">
              <w:rPr>
                <w:rFonts w:ascii="Arial" w:hAnsi="Arial" w:cs="Arial"/>
                <w:b w:val="0"/>
                <w:noProof/>
                <w:sz w:val="24"/>
                <w:szCs w:val="24"/>
                <w:lang w:val="ru-RU"/>
              </w:rPr>
              <w:t>ереглядати раніше затверджені інструменти технічного обслуговування</w:t>
            </w:r>
          </w:p>
        </w:tc>
      </w:tr>
      <w:tr w:rsidR="003D78EE" w:rsidRPr="00863BB4" w:rsidTr="00501D8B">
        <w:tc>
          <w:tcPr>
            <w:tcW w:w="1078" w:type="dxa"/>
            <w:vMerge/>
          </w:tcPr>
          <w:p w:rsidR="003D78EE" w:rsidRPr="00541B9C" w:rsidRDefault="003D78EE" w:rsidP="00D73ED8">
            <w:pPr>
              <w:ind w:left="0"/>
              <w:rPr>
                <w:rFonts w:ascii="Arial" w:hAnsi="Arial" w:cs="Arial"/>
                <w:b w:val="0"/>
                <w:sz w:val="24"/>
                <w:szCs w:val="24"/>
                <w:lang w:val="ru-RU"/>
              </w:rPr>
            </w:pPr>
          </w:p>
        </w:tc>
        <w:tc>
          <w:tcPr>
            <w:tcW w:w="1389" w:type="dxa"/>
            <w:vMerge/>
          </w:tcPr>
          <w:p w:rsidR="003D78EE" w:rsidRPr="00541B9C" w:rsidRDefault="003D78EE" w:rsidP="00D73ED8">
            <w:pPr>
              <w:ind w:left="0"/>
              <w:rPr>
                <w:rFonts w:ascii="Arial" w:hAnsi="Arial" w:cs="Arial"/>
                <w:b w:val="0"/>
                <w:sz w:val="24"/>
                <w:szCs w:val="24"/>
                <w:lang w:val="ru-RU"/>
              </w:rPr>
            </w:pPr>
          </w:p>
        </w:tc>
        <w:tc>
          <w:tcPr>
            <w:tcW w:w="1504" w:type="dxa"/>
          </w:tcPr>
          <w:p w:rsidR="003D78EE" w:rsidRPr="00541B9C" w:rsidRDefault="003D78EE" w:rsidP="00D73ED8">
            <w:pPr>
              <w:spacing w:before="120" w:after="120"/>
              <w:ind w:left="0"/>
              <w:rPr>
                <w:rFonts w:ascii="Arial" w:hAnsi="Arial" w:cs="Arial"/>
                <w:b w:val="0"/>
                <w:sz w:val="24"/>
                <w:szCs w:val="24"/>
              </w:rPr>
            </w:pPr>
            <w:r w:rsidRPr="00541B9C">
              <w:rPr>
                <w:rFonts w:ascii="Arial" w:hAnsi="Arial" w:cs="Arial"/>
                <w:sz w:val="24"/>
                <w:szCs w:val="24"/>
              </w:rPr>
              <w:t>MA-3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w:t>
            </w:r>
          </w:p>
        </w:tc>
        <w:tc>
          <w:tcPr>
            <w:tcW w:w="6167" w:type="dxa"/>
          </w:tcPr>
          <w:p w:rsidR="003D78EE" w:rsidRPr="00541B9C" w:rsidRDefault="003D78EE" w:rsidP="00D73ED8">
            <w:pPr>
              <w:ind w:left="0"/>
              <w:rPr>
                <w:rFonts w:ascii="Arial" w:hAnsi="Arial" w:cs="Arial"/>
                <w:b w:val="0"/>
                <w:sz w:val="24"/>
                <w:szCs w:val="24"/>
                <w:lang w:val="ru-RU"/>
              </w:rPr>
            </w:pPr>
            <w:r w:rsidRPr="00541B9C">
              <w:rPr>
                <w:rFonts w:ascii="Arial" w:hAnsi="Arial" w:cs="Arial"/>
                <w:b w:val="0"/>
                <w:noProof/>
                <w:sz w:val="24"/>
                <w:szCs w:val="24"/>
                <w:lang w:val="ru-RU"/>
              </w:rPr>
              <w:t>Переглядати раніше затверджені інструменти технічного обслуговування з частотою, визначеною організацією</w:t>
            </w:r>
          </w:p>
        </w:tc>
      </w:tr>
      <w:tr w:rsidR="003D78EE" w:rsidRPr="00863BB4" w:rsidTr="005F20BC">
        <w:tc>
          <w:tcPr>
            <w:tcW w:w="1078" w:type="dxa"/>
            <w:vMerge/>
          </w:tcPr>
          <w:p w:rsidR="003D78EE" w:rsidRPr="00541B9C" w:rsidRDefault="003D78EE" w:rsidP="00D73ED8">
            <w:pPr>
              <w:ind w:left="0"/>
              <w:rPr>
                <w:rFonts w:ascii="Arial" w:hAnsi="Arial" w:cs="Arial"/>
                <w:b w:val="0"/>
                <w:sz w:val="24"/>
                <w:szCs w:val="24"/>
                <w:lang w:val="ru-RU"/>
              </w:rPr>
            </w:pPr>
          </w:p>
        </w:tc>
        <w:tc>
          <w:tcPr>
            <w:tcW w:w="9060" w:type="dxa"/>
            <w:gridSpan w:val="3"/>
          </w:tcPr>
          <w:p w:rsidR="003D78EE" w:rsidRPr="00541B9C" w:rsidRDefault="003D78E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3D78EE" w:rsidRPr="00541B9C" w:rsidRDefault="003D78EE"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засобів обслуговування інформаційної системи; засоби технічного обслуговування інформаційної системи та відповідна документація; записи технічного обслуговування; інші відповідні документи або записи].</w:t>
            </w:r>
          </w:p>
          <w:p w:rsidR="003D78EE" w:rsidRPr="00541B9C" w:rsidRDefault="003D78EE" w:rsidP="00D73ED8">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обслуговування інформаційної системи; організаційний персонал, який відповідає за інформаційну безпеку].</w:t>
            </w:r>
          </w:p>
          <w:p w:rsidR="003D78EE" w:rsidRPr="00541B9C" w:rsidRDefault="003D78EE"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для затвердження, контролю та моніторингу засобів обслуговування; автоматизовані механізми, що підтримують та / або впроваджують затвердження, контроль та / або моніторинг засобів технічного обслуговування].</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547"/>
        <w:gridCol w:w="7359"/>
      </w:tblGrid>
      <w:tr w:rsidR="005D0FB4" w:rsidRPr="00863BB4" w:rsidTr="003D78EE">
        <w:tc>
          <w:tcPr>
            <w:tcW w:w="1100" w:type="dxa"/>
            <w:shd w:val="clear" w:color="auto" w:fill="D9D9D9" w:themeFill="background1" w:themeFillShade="D9"/>
          </w:tcPr>
          <w:p w:rsidR="005D0FB4" w:rsidRPr="00541B9C" w:rsidRDefault="003D78EE" w:rsidP="00D73ED8">
            <w:pPr>
              <w:spacing w:before="120" w:after="120"/>
              <w:ind w:left="0"/>
              <w:rPr>
                <w:rFonts w:ascii="Arial" w:hAnsi="Arial" w:cs="Arial"/>
                <w:b w:val="0"/>
                <w:sz w:val="24"/>
                <w:szCs w:val="24"/>
                <w:lang w:val="uk-UA"/>
              </w:rPr>
            </w:pPr>
            <w:r w:rsidRPr="00541B9C">
              <w:rPr>
                <w:rFonts w:ascii="Arial" w:hAnsi="Arial" w:cs="Arial"/>
                <w:sz w:val="24"/>
                <w:szCs w:val="24"/>
              </w:rPr>
              <w:lastRenderedPageBreak/>
              <w:t>MA-</w:t>
            </w:r>
            <w:r w:rsidRPr="00541B9C">
              <w:rPr>
                <w:rFonts w:ascii="Arial" w:hAnsi="Arial" w:cs="Arial"/>
                <w:sz w:val="24"/>
                <w:szCs w:val="24"/>
                <w:lang w:val="uk-UA"/>
              </w:rPr>
              <w:t>3(1)</w:t>
            </w:r>
          </w:p>
        </w:tc>
        <w:tc>
          <w:tcPr>
            <w:tcW w:w="9038" w:type="dxa"/>
            <w:gridSpan w:val="2"/>
            <w:shd w:val="clear" w:color="auto" w:fill="D9D9D9" w:themeFill="background1" w:themeFillShade="D9"/>
          </w:tcPr>
          <w:p w:rsidR="005D0FB4" w:rsidRPr="00541B9C" w:rsidRDefault="003D78EE" w:rsidP="00D73ED8">
            <w:pPr>
              <w:ind w:left="0"/>
              <w:rPr>
                <w:rFonts w:ascii="Arial" w:hAnsi="Arial" w:cs="Arial"/>
                <w:b w:val="0"/>
                <w:sz w:val="24"/>
                <w:szCs w:val="24"/>
                <w:lang w:val="ru-RU"/>
              </w:rPr>
            </w:pPr>
            <w:r w:rsidRPr="00541B9C">
              <w:rPr>
                <w:rFonts w:ascii="Arial" w:hAnsi="Arial" w:cs="Arial"/>
                <w:sz w:val="24"/>
                <w:szCs w:val="24"/>
                <w:lang w:val="uk-UA"/>
              </w:rPr>
              <w:t>ІНСТРУМЕНТИ ДЛЯ ОБСЛУГОВУВАННЯ - ПЕРЕВІРКА ІНСТРУМЕНТІВ</w:t>
            </w:r>
          </w:p>
        </w:tc>
      </w:tr>
      <w:tr w:rsidR="002274B4" w:rsidRPr="00541B9C" w:rsidTr="00B502E1">
        <w:tc>
          <w:tcPr>
            <w:tcW w:w="1100" w:type="dxa"/>
            <w:vMerge w:val="restart"/>
          </w:tcPr>
          <w:p w:rsidR="002274B4" w:rsidRPr="00541B9C" w:rsidRDefault="002274B4" w:rsidP="00D73ED8">
            <w:pPr>
              <w:ind w:left="0"/>
              <w:rPr>
                <w:rFonts w:ascii="Arial" w:hAnsi="Arial" w:cs="Arial"/>
                <w:b w:val="0"/>
                <w:sz w:val="24"/>
                <w:szCs w:val="24"/>
                <w:lang w:val="ru-RU"/>
              </w:rPr>
            </w:pPr>
          </w:p>
        </w:tc>
        <w:tc>
          <w:tcPr>
            <w:tcW w:w="9038" w:type="dxa"/>
            <w:gridSpan w:val="2"/>
          </w:tcPr>
          <w:p w:rsidR="002274B4" w:rsidRPr="00541B9C" w:rsidRDefault="002274B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274B4" w:rsidRPr="00541B9C" w:rsidRDefault="002274B4"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274B4" w:rsidRPr="00863BB4" w:rsidTr="002274B4">
        <w:tc>
          <w:tcPr>
            <w:tcW w:w="1100" w:type="dxa"/>
            <w:vMerge/>
          </w:tcPr>
          <w:p w:rsidR="002274B4" w:rsidRPr="00541B9C" w:rsidRDefault="002274B4" w:rsidP="00D73ED8">
            <w:pPr>
              <w:ind w:left="0"/>
              <w:rPr>
                <w:rFonts w:ascii="Arial" w:hAnsi="Arial" w:cs="Arial"/>
                <w:b w:val="0"/>
                <w:sz w:val="24"/>
                <w:szCs w:val="24"/>
              </w:rPr>
            </w:pPr>
          </w:p>
        </w:tc>
        <w:tc>
          <w:tcPr>
            <w:tcW w:w="1560" w:type="dxa"/>
          </w:tcPr>
          <w:p w:rsidR="002274B4" w:rsidRPr="00541B9C" w:rsidRDefault="002274B4"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3(1)</w:t>
            </w:r>
            <w:r w:rsidRPr="00541B9C">
              <w:rPr>
                <w:rFonts w:ascii="Arial" w:hAnsi="Arial" w:cs="Arial"/>
                <w:sz w:val="24"/>
                <w:szCs w:val="24"/>
              </w:rPr>
              <w:t>{1}</w:t>
            </w:r>
          </w:p>
        </w:tc>
        <w:tc>
          <w:tcPr>
            <w:tcW w:w="7478" w:type="dxa"/>
          </w:tcPr>
          <w:p w:rsidR="002274B4" w:rsidRPr="00541B9C" w:rsidRDefault="002274B4"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Оглянути інструменти для технічного обслуговування, які </w:t>
            </w:r>
            <w:proofErr w:type="spellStart"/>
            <w:r w:rsidRPr="00541B9C">
              <w:rPr>
                <w:rFonts w:ascii="Arial" w:hAnsi="Arial" w:cs="Arial"/>
                <w:b w:val="0"/>
                <w:sz w:val="24"/>
                <w:szCs w:val="24"/>
                <w:lang w:val="ru-RU"/>
              </w:rPr>
              <w:t>доставлені</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об'єкт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обслуговуючим</w:t>
            </w:r>
            <w:proofErr w:type="spellEnd"/>
            <w:r w:rsidRPr="00541B9C">
              <w:rPr>
                <w:rFonts w:ascii="Arial" w:hAnsi="Arial" w:cs="Arial"/>
                <w:b w:val="0"/>
                <w:sz w:val="24"/>
                <w:szCs w:val="24"/>
                <w:lang w:val="ru-RU"/>
              </w:rPr>
              <w:t xml:space="preserve"> персоналом, на предмет </w:t>
            </w:r>
            <w:proofErr w:type="spellStart"/>
            <w:r w:rsidRPr="00541B9C">
              <w:rPr>
                <w:rFonts w:ascii="Arial" w:hAnsi="Arial" w:cs="Arial"/>
                <w:b w:val="0"/>
                <w:sz w:val="24"/>
                <w:szCs w:val="24"/>
                <w:lang w:val="ru-RU"/>
              </w:rPr>
              <w:t>неправильних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модифікацій</w:t>
            </w:r>
            <w:proofErr w:type="spellEnd"/>
          </w:p>
        </w:tc>
      </w:tr>
      <w:tr w:rsidR="002274B4" w:rsidRPr="00863BB4" w:rsidTr="002274B4">
        <w:tc>
          <w:tcPr>
            <w:tcW w:w="1100" w:type="dxa"/>
            <w:vMerge/>
          </w:tcPr>
          <w:p w:rsidR="002274B4" w:rsidRPr="00541B9C" w:rsidRDefault="002274B4" w:rsidP="00D73ED8">
            <w:pPr>
              <w:ind w:left="0"/>
              <w:rPr>
                <w:rFonts w:ascii="Arial" w:hAnsi="Arial" w:cs="Arial"/>
                <w:b w:val="0"/>
                <w:sz w:val="24"/>
                <w:szCs w:val="24"/>
                <w:lang w:val="ru-RU"/>
              </w:rPr>
            </w:pPr>
          </w:p>
        </w:tc>
        <w:tc>
          <w:tcPr>
            <w:tcW w:w="1560" w:type="dxa"/>
          </w:tcPr>
          <w:p w:rsidR="002274B4" w:rsidRPr="00541B9C" w:rsidRDefault="002274B4"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3(1)</w:t>
            </w:r>
            <w:r w:rsidRPr="00541B9C">
              <w:rPr>
                <w:rFonts w:ascii="Arial" w:hAnsi="Arial" w:cs="Arial"/>
                <w:sz w:val="24"/>
                <w:szCs w:val="24"/>
              </w:rPr>
              <w:t>{2}</w:t>
            </w:r>
          </w:p>
        </w:tc>
        <w:tc>
          <w:tcPr>
            <w:tcW w:w="7478" w:type="dxa"/>
          </w:tcPr>
          <w:p w:rsidR="002274B4" w:rsidRPr="00541B9C" w:rsidRDefault="002274B4"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Оглянути інструменти для технічного обслуговування, які </w:t>
            </w:r>
            <w:proofErr w:type="spellStart"/>
            <w:r w:rsidRPr="00541B9C">
              <w:rPr>
                <w:rFonts w:ascii="Arial" w:hAnsi="Arial" w:cs="Arial"/>
                <w:b w:val="0"/>
                <w:sz w:val="24"/>
                <w:szCs w:val="24"/>
                <w:lang w:val="ru-RU"/>
              </w:rPr>
              <w:t>доставлені</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об'єкт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обслуговуючим</w:t>
            </w:r>
            <w:proofErr w:type="spellEnd"/>
            <w:r w:rsidRPr="00541B9C">
              <w:rPr>
                <w:rFonts w:ascii="Arial" w:hAnsi="Arial" w:cs="Arial"/>
                <w:b w:val="0"/>
                <w:sz w:val="24"/>
                <w:szCs w:val="24"/>
                <w:lang w:val="ru-RU"/>
              </w:rPr>
              <w:t xml:space="preserve"> персоналом, на предмет </w:t>
            </w:r>
            <w:proofErr w:type="spellStart"/>
            <w:r w:rsidRPr="00541B9C">
              <w:rPr>
                <w:rFonts w:ascii="Arial" w:hAnsi="Arial" w:cs="Arial"/>
                <w:b w:val="0"/>
                <w:sz w:val="24"/>
                <w:szCs w:val="24"/>
                <w:lang w:val="ru-RU"/>
              </w:rPr>
              <w:t>несанкціонованих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модифікацій</w:t>
            </w:r>
            <w:proofErr w:type="spellEnd"/>
            <w:r w:rsidRPr="00541B9C">
              <w:rPr>
                <w:rFonts w:ascii="Arial" w:hAnsi="Arial" w:cs="Arial"/>
                <w:b w:val="0"/>
                <w:sz w:val="24"/>
                <w:szCs w:val="24"/>
                <w:lang w:val="ru-RU"/>
              </w:rPr>
              <w:t>.</w:t>
            </w:r>
          </w:p>
        </w:tc>
      </w:tr>
      <w:tr w:rsidR="002274B4" w:rsidRPr="00863BB4" w:rsidTr="00723C44">
        <w:tc>
          <w:tcPr>
            <w:tcW w:w="1100" w:type="dxa"/>
            <w:vMerge/>
          </w:tcPr>
          <w:p w:rsidR="002274B4" w:rsidRPr="00541B9C" w:rsidRDefault="002274B4" w:rsidP="00D73ED8">
            <w:pPr>
              <w:ind w:left="0"/>
              <w:rPr>
                <w:rFonts w:ascii="Arial" w:hAnsi="Arial" w:cs="Arial"/>
                <w:b w:val="0"/>
                <w:sz w:val="24"/>
                <w:szCs w:val="24"/>
                <w:lang w:val="ru-RU"/>
              </w:rPr>
            </w:pPr>
          </w:p>
        </w:tc>
        <w:tc>
          <w:tcPr>
            <w:tcW w:w="9038" w:type="dxa"/>
            <w:gridSpan w:val="2"/>
          </w:tcPr>
          <w:p w:rsidR="002274B4" w:rsidRPr="00541B9C" w:rsidRDefault="002274B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274B4" w:rsidRPr="00541B9C" w:rsidRDefault="002274B4"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засобів обслуговування інформаційної системи; засоби технічного обслуговування інформаційної системи та відповідна документація; записи про перевірку інструменту технічного обслуговування; записи технічного обслуговування; інші відповідні документи або записи].</w:t>
            </w:r>
          </w:p>
          <w:p w:rsidR="002274B4" w:rsidRPr="00541B9C" w:rsidRDefault="002274B4" w:rsidP="00D73ED8">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обслуговування інформаційної системи; організаційний персонал, який відповідає за інформаційну безпеку].</w:t>
            </w:r>
          </w:p>
          <w:p w:rsidR="002274B4" w:rsidRPr="00541B9C" w:rsidRDefault="002274B4"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перевірки засобів технічного обслуговування; автоматизовані механізми, що підтримують та / або впроваджують перевірку засобів технічного обслуговування].</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547"/>
        <w:gridCol w:w="7359"/>
      </w:tblGrid>
      <w:tr w:rsidR="005D0FB4" w:rsidRPr="00863BB4" w:rsidTr="004B2453">
        <w:tc>
          <w:tcPr>
            <w:tcW w:w="1090" w:type="dxa"/>
            <w:shd w:val="clear" w:color="auto" w:fill="D9D9D9" w:themeFill="background1" w:themeFillShade="D9"/>
            <w:vAlign w:val="center"/>
          </w:tcPr>
          <w:p w:rsidR="005D0FB4" w:rsidRPr="00541B9C" w:rsidRDefault="00DB1596"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00C33103" w:rsidRPr="00541B9C">
              <w:rPr>
                <w:rFonts w:ascii="Arial" w:hAnsi="Arial" w:cs="Arial"/>
                <w:sz w:val="24"/>
                <w:szCs w:val="24"/>
              </w:rPr>
              <w:t>3(2)</w:t>
            </w:r>
          </w:p>
        </w:tc>
        <w:tc>
          <w:tcPr>
            <w:tcW w:w="8906" w:type="dxa"/>
            <w:gridSpan w:val="2"/>
            <w:shd w:val="clear" w:color="auto" w:fill="D9D9D9" w:themeFill="background1" w:themeFillShade="D9"/>
            <w:vAlign w:val="center"/>
          </w:tcPr>
          <w:p w:rsidR="005D0FB4" w:rsidRPr="00541B9C" w:rsidRDefault="00DB1596" w:rsidP="00D73ED8">
            <w:pPr>
              <w:ind w:left="0"/>
              <w:rPr>
                <w:rFonts w:ascii="Arial" w:hAnsi="Arial" w:cs="Arial"/>
                <w:b w:val="0"/>
                <w:sz w:val="24"/>
                <w:szCs w:val="24"/>
                <w:lang w:val="ru-RU"/>
              </w:rPr>
            </w:pPr>
            <w:r w:rsidRPr="00541B9C">
              <w:rPr>
                <w:rFonts w:ascii="Arial" w:hAnsi="Arial" w:cs="Arial"/>
                <w:sz w:val="24"/>
                <w:szCs w:val="24"/>
                <w:lang w:val="uk-UA"/>
              </w:rPr>
              <w:t xml:space="preserve">ІНСТРУМЕНТИ ДЛЯ ОБСЛУГОВУВАННЯ </w:t>
            </w:r>
            <w:r w:rsidRPr="00541B9C">
              <w:rPr>
                <w:rFonts w:ascii="Arial" w:hAnsi="Arial" w:cs="Arial"/>
                <w:sz w:val="24"/>
                <w:szCs w:val="24"/>
                <w:lang w:val="ru-RU"/>
              </w:rPr>
              <w:t>-</w:t>
            </w:r>
            <w:r w:rsidRPr="00541B9C">
              <w:rPr>
                <w:rFonts w:ascii="Arial" w:hAnsi="Arial" w:cs="Arial"/>
                <w:sz w:val="24"/>
                <w:szCs w:val="24"/>
                <w:lang w:val="uk-UA"/>
              </w:rPr>
              <w:t xml:space="preserve"> ПЕРЕВІРКА НОСІЇВ ІНФОРМАЦІЇ</w:t>
            </w:r>
          </w:p>
        </w:tc>
      </w:tr>
      <w:tr w:rsidR="00195D39" w:rsidRPr="00541B9C" w:rsidTr="004B2453">
        <w:tc>
          <w:tcPr>
            <w:tcW w:w="1090" w:type="dxa"/>
            <w:vMerge w:val="restart"/>
          </w:tcPr>
          <w:p w:rsidR="00195D39" w:rsidRPr="00541B9C" w:rsidRDefault="00195D39" w:rsidP="00D73ED8">
            <w:pPr>
              <w:ind w:left="0"/>
              <w:rPr>
                <w:rFonts w:ascii="Arial" w:hAnsi="Arial" w:cs="Arial"/>
                <w:b w:val="0"/>
                <w:sz w:val="24"/>
                <w:szCs w:val="24"/>
                <w:lang w:val="ru-RU"/>
              </w:rPr>
            </w:pPr>
          </w:p>
        </w:tc>
        <w:tc>
          <w:tcPr>
            <w:tcW w:w="8906" w:type="dxa"/>
            <w:gridSpan w:val="2"/>
          </w:tcPr>
          <w:p w:rsidR="00195D39" w:rsidRPr="00541B9C" w:rsidRDefault="00195D39"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95D39" w:rsidRPr="00541B9C" w:rsidRDefault="00195D39"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95D39" w:rsidRPr="00863BB4" w:rsidTr="004B2453">
        <w:tc>
          <w:tcPr>
            <w:tcW w:w="1090" w:type="dxa"/>
            <w:vMerge/>
          </w:tcPr>
          <w:p w:rsidR="00195D39" w:rsidRPr="00541B9C" w:rsidRDefault="00195D39" w:rsidP="00D73ED8">
            <w:pPr>
              <w:ind w:left="0"/>
              <w:rPr>
                <w:rFonts w:ascii="Arial" w:hAnsi="Arial" w:cs="Arial"/>
                <w:b w:val="0"/>
                <w:sz w:val="24"/>
                <w:szCs w:val="24"/>
              </w:rPr>
            </w:pPr>
          </w:p>
        </w:tc>
        <w:tc>
          <w:tcPr>
            <w:tcW w:w="1547" w:type="dxa"/>
          </w:tcPr>
          <w:p w:rsidR="00195D39" w:rsidRPr="00541B9C" w:rsidRDefault="00195D39" w:rsidP="00D73ED8">
            <w:pPr>
              <w:spacing w:before="120" w:after="120"/>
              <w:ind w:left="0"/>
              <w:rPr>
                <w:rFonts w:ascii="Arial" w:hAnsi="Arial" w:cs="Arial"/>
                <w:b w:val="0"/>
                <w:sz w:val="24"/>
                <w:szCs w:val="24"/>
                <w:lang w:val="uk-UA"/>
              </w:rPr>
            </w:pPr>
            <w:r w:rsidRPr="00541B9C">
              <w:rPr>
                <w:rFonts w:ascii="Arial" w:hAnsi="Arial" w:cs="Arial"/>
                <w:sz w:val="24"/>
                <w:szCs w:val="24"/>
              </w:rPr>
              <w:t>MA-3(2)[1]</w:t>
            </w:r>
          </w:p>
        </w:tc>
        <w:tc>
          <w:tcPr>
            <w:tcW w:w="7359" w:type="dxa"/>
          </w:tcPr>
          <w:p w:rsidR="00195D39" w:rsidRPr="00541B9C" w:rsidRDefault="00195D39" w:rsidP="00D73ED8">
            <w:pPr>
              <w:ind w:left="0"/>
              <w:rPr>
                <w:rFonts w:ascii="Arial" w:hAnsi="Arial" w:cs="Arial"/>
                <w:b w:val="0"/>
                <w:sz w:val="24"/>
                <w:szCs w:val="24"/>
                <w:lang w:val="ru-RU"/>
              </w:rPr>
            </w:pPr>
            <w:r w:rsidRPr="00541B9C">
              <w:rPr>
                <w:rFonts w:ascii="Arial" w:hAnsi="Arial" w:cs="Arial"/>
                <w:b w:val="0"/>
                <w:sz w:val="24"/>
                <w:szCs w:val="24"/>
                <w:lang w:val="ru-RU"/>
              </w:rPr>
              <w:t xml:space="preserve">Перед </w:t>
            </w:r>
            <w:proofErr w:type="spellStart"/>
            <w:r w:rsidRPr="00541B9C">
              <w:rPr>
                <w:rFonts w:ascii="Arial" w:hAnsi="Arial" w:cs="Arial"/>
                <w:b w:val="0"/>
                <w:sz w:val="24"/>
                <w:szCs w:val="24"/>
                <w:lang w:val="ru-RU"/>
              </w:rPr>
              <w:t>використанням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містять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діагностичні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програми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наявність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шкідливого</w:t>
            </w:r>
            <w:proofErr w:type="spellEnd"/>
            <w:r w:rsidRPr="00541B9C">
              <w:rPr>
                <w:rFonts w:ascii="Arial" w:hAnsi="Arial" w:cs="Arial"/>
                <w:b w:val="0"/>
                <w:sz w:val="24"/>
                <w:szCs w:val="24"/>
                <w:lang w:val="ru-RU"/>
              </w:rPr>
              <w:t xml:space="preserve"> коду</w:t>
            </w:r>
          </w:p>
        </w:tc>
      </w:tr>
      <w:tr w:rsidR="00195D39" w:rsidRPr="00863BB4" w:rsidTr="004B2453">
        <w:tc>
          <w:tcPr>
            <w:tcW w:w="1090" w:type="dxa"/>
            <w:vMerge/>
          </w:tcPr>
          <w:p w:rsidR="00195D39" w:rsidRPr="00541B9C" w:rsidRDefault="00195D39" w:rsidP="00D73ED8">
            <w:pPr>
              <w:ind w:left="0"/>
              <w:rPr>
                <w:rFonts w:ascii="Arial" w:hAnsi="Arial" w:cs="Arial"/>
                <w:b w:val="0"/>
                <w:sz w:val="24"/>
                <w:szCs w:val="24"/>
                <w:lang w:val="ru-RU"/>
              </w:rPr>
            </w:pPr>
          </w:p>
        </w:tc>
        <w:tc>
          <w:tcPr>
            <w:tcW w:w="1547" w:type="dxa"/>
          </w:tcPr>
          <w:p w:rsidR="00195D39" w:rsidRPr="00541B9C" w:rsidRDefault="00195D39" w:rsidP="00D73ED8">
            <w:pPr>
              <w:spacing w:before="120" w:after="120"/>
              <w:ind w:left="0"/>
              <w:rPr>
                <w:rFonts w:ascii="Arial" w:hAnsi="Arial" w:cs="Arial"/>
                <w:b w:val="0"/>
                <w:sz w:val="24"/>
                <w:szCs w:val="24"/>
                <w:lang w:val="uk-UA"/>
              </w:rPr>
            </w:pPr>
            <w:r w:rsidRPr="00541B9C">
              <w:rPr>
                <w:rFonts w:ascii="Arial" w:hAnsi="Arial" w:cs="Arial"/>
                <w:sz w:val="24"/>
                <w:szCs w:val="24"/>
              </w:rPr>
              <w:t>MA-3(2)[2]</w:t>
            </w:r>
          </w:p>
        </w:tc>
        <w:tc>
          <w:tcPr>
            <w:tcW w:w="7359" w:type="dxa"/>
          </w:tcPr>
          <w:p w:rsidR="00195D39" w:rsidRPr="00541B9C" w:rsidRDefault="00195D39" w:rsidP="00D73ED8">
            <w:pPr>
              <w:ind w:left="0"/>
              <w:rPr>
                <w:rFonts w:ascii="Arial" w:hAnsi="Arial" w:cs="Arial"/>
                <w:b w:val="0"/>
                <w:sz w:val="24"/>
                <w:szCs w:val="24"/>
                <w:lang w:val="ru-RU"/>
              </w:rPr>
            </w:pPr>
            <w:r w:rsidRPr="00541B9C">
              <w:rPr>
                <w:rFonts w:ascii="Arial" w:hAnsi="Arial" w:cs="Arial"/>
                <w:b w:val="0"/>
                <w:sz w:val="24"/>
                <w:szCs w:val="24"/>
                <w:lang w:val="ru-RU"/>
              </w:rPr>
              <w:t xml:space="preserve">Перед </w:t>
            </w:r>
            <w:proofErr w:type="spellStart"/>
            <w:r w:rsidRPr="00541B9C">
              <w:rPr>
                <w:rFonts w:ascii="Arial" w:hAnsi="Arial" w:cs="Arial"/>
                <w:b w:val="0"/>
                <w:sz w:val="24"/>
                <w:szCs w:val="24"/>
                <w:lang w:val="ru-RU"/>
              </w:rPr>
              <w:t>використанням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містять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тестові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програми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наявність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шкідливого</w:t>
            </w:r>
            <w:proofErr w:type="spellEnd"/>
            <w:r w:rsidRPr="00541B9C">
              <w:rPr>
                <w:rFonts w:ascii="Arial" w:hAnsi="Arial" w:cs="Arial"/>
                <w:b w:val="0"/>
                <w:sz w:val="24"/>
                <w:szCs w:val="24"/>
                <w:lang w:val="ru-RU"/>
              </w:rPr>
              <w:t xml:space="preserve"> коду</w:t>
            </w:r>
          </w:p>
        </w:tc>
      </w:tr>
      <w:tr w:rsidR="00195D39" w:rsidRPr="00863BB4" w:rsidTr="004B2453">
        <w:tc>
          <w:tcPr>
            <w:tcW w:w="1090" w:type="dxa"/>
            <w:vMerge/>
          </w:tcPr>
          <w:p w:rsidR="00195D39" w:rsidRPr="00541B9C" w:rsidRDefault="00195D39" w:rsidP="00D73ED8">
            <w:pPr>
              <w:ind w:left="0"/>
              <w:rPr>
                <w:rFonts w:ascii="Arial" w:hAnsi="Arial" w:cs="Arial"/>
                <w:b w:val="0"/>
                <w:sz w:val="24"/>
                <w:szCs w:val="24"/>
                <w:lang w:val="ru-RU"/>
              </w:rPr>
            </w:pPr>
          </w:p>
        </w:tc>
        <w:tc>
          <w:tcPr>
            <w:tcW w:w="8906" w:type="dxa"/>
            <w:gridSpan w:val="2"/>
          </w:tcPr>
          <w:p w:rsidR="00195D39" w:rsidRPr="00541B9C" w:rsidRDefault="00195D39"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13D18" w:rsidRPr="00541B9C" w:rsidRDefault="00195D39"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C13D18" w:rsidRPr="00541B9C">
              <w:rPr>
                <w:rFonts w:ascii="Arial" w:hAnsi="Arial" w:cs="Arial"/>
                <w:sz w:val="24"/>
                <w:szCs w:val="24"/>
                <w:lang w:val="uk-UA"/>
              </w:rPr>
              <w:t xml:space="preserve"> </w:t>
            </w:r>
            <w:r w:rsidR="00C13D18" w:rsidRPr="00541B9C">
              <w:rPr>
                <w:rFonts w:ascii="Arial" w:hAnsi="Arial" w:cs="Arial"/>
                <w:b w:val="0"/>
                <w:sz w:val="24"/>
                <w:szCs w:val="24"/>
                <w:lang w:val="uk-UA"/>
              </w:rPr>
              <w:t>[ВИБРАТИ З: Політика обслуговування інформаційної системи; процедури, що стосуються засобів обслуговування інформаційної системи; засоби технічного обслуговування інформаційної системи та відповідна документація; записи технічного обслуговування; інші відповідні документи або записи].</w:t>
            </w:r>
          </w:p>
          <w:p w:rsidR="00C13D18" w:rsidRPr="00541B9C" w:rsidRDefault="00195D39"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C13D18" w:rsidRPr="00541B9C">
              <w:rPr>
                <w:rFonts w:ascii="Arial" w:hAnsi="Arial" w:cs="Arial"/>
                <w:sz w:val="24"/>
                <w:szCs w:val="24"/>
                <w:lang w:val="uk-UA"/>
              </w:rPr>
              <w:t xml:space="preserve"> </w:t>
            </w:r>
            <w:r w:rsidR="00C13D18" w:rsidRPr="00541B9C">
              <w:rPr>
                <w:rFonts w:ascii="Arial" w:hAnsi="Arial" w:cs="Arial"/>
                <w:b w:val="0"/>
                <w:sz w:val="24"/>
                <w:szCs w:val="24"/>
                <w:lang w:val="uk-UA"/>
              </w:rPr>
              <w:t>[ВИБРАТИ З: Організаційний персонал, відповідальний за обслуговування інформаційної системи; організаційний персонал, який відповідає за інформаційну безпеку].</w:t>
            </w:r>
          </w:p>
          <w:p w:rsidR="00195D39" w:rsidRPr="00541B9C" w:rsidRDefault="00195D39"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C13D18" w:rsidRPr="00541B9C">
              <w:rPr>
                <w:rFonts w:ascii="Arial" w:hAnsi="Arial" w:cs="Arial"/>
                <w:sz w:val="24"/>
                <w:szCs w:val="24"/>
                <w:lang w:val="uk-UA"/>
              </w:rPr>
              <w:t xml:space="preserve"> </w:t>
            </w:r>
            <w:r w:rsidR="00C13D18" w:rsidRPr="00541B9C">
              <w:rPr>
                <w:rFonts w:ascii="Arial" w:hAnsi="Arial" w:cs="Arial"/>
                <w:b w:val="0"/>
                <w:sz w:val="24"/>
                <w:szCs w:val="24"/>
                <w:lang w:val="uk-UA"/>
              </w:rPr>
              <w:t>[ВИБРАТИ З: Організаційний процес перевірки носія інформації на наявність шкідливого коду; автоматизовані механізми, що підтримують та / або здійснюють перевірку носіїв, що використовуються для технічного обслуговування].</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10"/>
        <w:gridCol w:w="1477"/>
        <w:gridCol w:w="1776"/>
        <w:gridCol w:w="1953"/>
        <w:gridCol w:w="145"/>
        <w:gridCol w:w="1730"/>
        <w:gridCol w:w="1905"/>
      </w:tblGrid>
      <w:tr w:rsidR="005D0FB4" w:rsidRPr="00863BB4" w:rsidTr="004B2453">
        <w:tc>
          <w:tcPr>
            <w:tcW w:w="1010" w:type="dxa"/>
            <w:shd w:val="clear" w:color="auto" w:fill="D9D9D9" w:themeFill="background1" w:themeFillShade="D9"/>
            <w:vAlign w:val="center"/>
          </w:tcPr>
          <w:p w:rsidR="005D0FB4" w:rsidRPr="00541B9C" w:rsidRDefault="00195D39" w:rsidP="00D73ED8">
            <w:pPr>
              <w:spacing w:before="120" w:after="120"/>
              <w:ind w:left="0"/>
              <w:rPr>
                <w:rFonts w:ascii="Arial" w:hAnsi="Arial" w:cs="Arial"/>
                <w:b w:val="0"/>
                <w:sz w:val="24"/>
                <w:szCs w:val="24"/>
                <w:lang w:val="uk-UA"/>
              </w:rPr>
            </w:pPr>
            <w:r w:rsidRPr="00541B9C">
              <w:rPr>
                <w:rFonts w:ascii="Arial" w:hAnsi="Arial" w:cs="Arial"/>
                <w:sz w:val="24"/>
                <w:szCs w:val="24"/>
              </w:rPr>
              <w:lastRenderedPageBreak/>
              <w:t>MA-3(3)</w:t>
            </w:r>
          </w:p>
        </w:tc>
        <w:tc>
          <w:tcPr>
            <w:tcW w:w="8986" w:type="dxa"/>
            <w:gridSpan w:val="6"/>
            <w:shd w:val="clear" w:color="auto" w:fill="D9D9D9" w:themeFill="background1" w:themeFillShade="D9"/>
            <w:vAlign w:val="center"/>
          </w:tcPr>
          <w:p w:rsidR="005D0FB4" w:rsidRPr="00541B9C" w:rsidRDefault="00195D39" w:rsidP="00D73ED8">
            <w:pPr>
              <w:ind w:left="0"/>
              <w:rPr>
                <w:rFonts w:ascii="Arial" w:hAnsi="Arial" w:cs="Arial"/>
                <w:b w:val="0"/>
                <w:sz w:val="24"/>
                <w:szCs w:val="24"/>
                <w:lang w:val="ru-RU"/>
              </w:rPr>
            </w:pPr>
            <w:r w:rsidRPr="00541B9C">
              <w:rPr>
                <w:rFonts w:ascii="Arial" w:hAnsi="Arial" w:cs="Arial"/>
                <w:sz w:val="24"/>
                <w:szCs w:val="24"/>
                <w:lang w:val="uk-UA"/>
              </w:rPr>
              <w:t xml:space="preserve">ІНСТРУМЕНТИ ДЛЯ ОБСЛУГОВУВАННЯ </w:t>
            </w:r>
            <w:r w:rsidRPr="00541B9C">
              <w:rPr>
                <w:rFonts w:ascii="Arial" w:hAnsi="Arial" w:cs="Arial"/>
                <w:sz w:val="24"/>
                <w:szCs w:val="24"/>
                <w:lang w:val="ru-RU"/>
              </w:rPr>
              <w:t>-</w:t>
            </w:r>
            <w:r w:rsidRPr="00541B9C">
              <w:rPr>
                <w:rFonts w:ascii="Arial" w:hAnsi="Arial" w:cs="Arial"/>
                <w:sz w:val="24"/>
                <w:szCs w:val="24"/>
                <w:lang w:val="uk-UA"/>
              </w:rPr>
              <w:t xml:space="preserve"> ЗАПОБІГАННЯ НЕСАНКЦІОНОВАНОМУ ПЕРЕМІЩЕННЮ</w:t>
            </w:r>
          </w:p>
        </w:tc>
      </w:tr>
      <w:tr w:rsidR="00C13D18" w:rsidRPr="00541B9C" w:rsidTr="004B2453">
        <w:tc>
          <w:tcPr>
            <w:tcW w:w="1010" w:type="dxa"/>
            <w:vMerge w:val="restart"/>
          </w:tcPr>
          <w:p w:rsidR="00C13D18" w:rsidRPr="00541B9C" w:rsidRDefault="00C13D18" w:rsidP="00D73ED8">
            <w:pPr>
              <w:ind w:left="0"/>
              <w:rPr>
                <w:rFonts w:ascii="Arial" w:hAnsi="Arial" w:cs="Arial"/>
                <w:b w:val="0"/>
                <w:sz w:val="24"/>
                <w:szCs w:val="24"/>
                <w:lang w:val="ru-RU"/>
              </w:rPr>
            </w:pPr>
          </w:p>
        </w:tc>
        <w:tc>
          <w:tcPr>
            <w:tcW w:w="8986" w:type="dxa"/>
            <w:gridSpan w:val="6"/>
          </w:tcPr>
          <w:p w:rsidR="00C13D18" w:rsidRPr="00541B9C" w:rsidRDefault="00C13D1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13D18" w:rsidRPr="00541B9C" w:rsidRDefault="00C13D1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C13D18" w:rsidRPr="00863BB4" w:rsidTr="004B2453">
        <w:tc>
          <w:tcPr>
            <w:tcW w:w="1010" w:type="dxa"/>
            <w:vMerge/>
          </w:tcPr>
          <w:p w:rsidR="00C13D18" w:rsidRPr="00541B9C" w:rsidRDefault="00C13D18" w:rsidP="00D73ED8">
            <w:pPr>
              <w:ind w:left="0"/>
              <w:rPr>
                <w:rFonts w:ascii="Arial" w:hAnsi="Arial" w:cs="Arial"/>
                <w:b w:val="0"/>
                <w:sz w:val="24"/>
                <w:szCs w:val="24"/>
              </w:rPr>
            </w:pPr>
          </w:p>
        </w:tc>
        <w:tc>
          <w:tcPr>
            <w:tcW w:w="1477" w:type="dxa"/>
            <w:vMerge w:val="restart"/>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w:t>
            </w:r>
          </w:p>
        </w:tc>
        <w:tc>
          <w:tcPr>
            <w:tcW w:w="7509" w:type="dxa"/>
            <w:gridSpan w:val="5"/>
          </w:tcPr>
          <w:p w:rsidR="00C13D18" w:rsidRPr="00541B9C" w:rsidRDefault="00C13D18" w:rsidP="00D73ED8">
            <w:pPr>
              <w:ind w:left="0"/>
              <w:rPr>
                <w:rFonts w:ascii="Arial" w:hAnsi="Arial" w:cs="Arial"/>
                <w:b w:val="0"/>
                <w:sz w:val="24"/>
                <w:szCs w:val="24"/>
                <w:lang w:val="uk-UA"/>
              </w:rPr>
            </w:pPr>
            <w:r w:rsidRPr="00541B9C">
              <w:rPr>
                <w:rFonts w:ascii="Arial" w:hAnsi="Arial" w:cs="Arial"/>
                <w:b w:val="0"/>
                <w:sz w:val="24"/>
                <w:szCs w:val="24"/>
                <w:lang w:val="uk-UA"/>
              </w:rPr>
              <w:t>Запобігти переміщенню обладнання для технічного обслуговування, що містить організаційну інформацію, шляхом:</w:t>
            </w:r>
          </w:p>
        </w:tc>
      </w:tr>
      <w:tr w:rsidR="00C13D18" w:rsidRPr="00863BB4" w:rsidTr="004B2453">
        <w:tc>
          <w:tcPr>
            <w:tcW w:w="1010" w:type="dxa"/>
            <w:vMerge/>
          </w:tcPr>
          <w:p w:rsidR="00C13D18" w:rsidRPr="00541B9C" w:rsidRDefault="00C13D18" w:rsidP="00D73ED8">
            <w:pPr>
              <w:ind w:left="0"/>
              <w:rPr>
                <w:rFonts w:ascii="Arial" w:hAnsi="Arial" w:cs="Arial"/>
                <w:b w:val="0"/>
                <w:sz w:val="24"/>
                <w:szCs w:val="24"/>
                <w:lang w:val="uk-UA"/>
              </w:rPr>
            </w:pPr>
          </w:p>
        </w:tc>
        <w:tc>
          <w:tcPr>
            <w:tcW w:w="1477" w:type="dxa"/>
            <w:vMerge/>
          </w:tcPr>
          <w:p w:rsidR="00C13D18" w:rsidRPr="00541B9C" w:rsidRDefault="00C13D18" w:rsidP="00D73ED8">
            <w:pPr>
              <w:ind w:left="0"/>
              <w:rPr>
                <w:rFonts w:ascii="Arial" w:hAnsi="Arial" w:cs="Arial"/>
                <w:b w:val="0"/>
                <w:sz w:val="24"/>
                <w:szCs w:val="24"/>
                <w:lang w:val="uk-UA"/>
              </w:rPr>
            </w:pPr>
          </w:p>
        </w:tc>
        <w:tc>
          <w:tcPr>
            <w:tcW w:w="1776" w:type="dxa"/>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MA-3(3)[1](a)</w:t>
            </w:r>
          </w:p>
        </w:tc>
        <w:tc>
          <w:tcPr>
            <w:tcW w:w="5733" w:type="dxa"/>
            <w:gridSpan w:val="4"/>
          </w:tcPr>
          <w:p w:rsidR="00C13D18" w:rsidRPr="00541B9C" w:rsidRDefault="00C13D18" w:rsidP="00D73ED8">
            <w:pPr>
              <w:ind w:left="0"/>
              <w:rPr>
                <w:rFonts w:ascii="Arial" w:hAnsi="Arial" w:cs="Arial"/>
                <w:b w:val="0"/>
                <w:sz w:val="24"/>
                <w:szCs w:val="24"/>
                <w:lang w:val="uk-UA"/>
              </w:rPr>
            </w:pPr>
            <w:r w:rsidRPr="00541B9C">
              <w:rPr>
                <w:rFonts w:ascii="Arial" w:hAnsi="Arial" w:cs="Arial"/>
                <w:b w:val="0"/>
                <w:noProof/>
                <w:sz w:val="24"/>
                <w:szCs w:val="24"/>
                <w:lang w:val="uk-UA"/>
              </w:rPr>
              <w:t>Перевірки відсутності організаційної інформації розміщеної на обладнанні;</w:t>
            </w:r>
          </w:p>
        </w:tc>
      </w:tr>
      <w:tr w:rsidR="00C13D18" w:rsidRPr="00541B9C" w:rsidTr="004B2453">
        <w:tc>
          <w:tcPr>
            <w:tcW w:w="1010" w:type="dxa"/>
            <w:vMerge/>
          </w:tcPr>
          <w:p w:rsidR="00C13D18" w:rsidRPr="00541B9C" w:rsidRDefault="00C13D18" w:rsidP="00D73ED8">
            <w:pPr>
              <w:ind w:left="0"/>
              <w:rPr>
                <w:rFonts w:ascii="Arial" w:hAnsi="Arial" w:cs="Arial"/>
                <w:b w:val="0"/>
                <w:sz w:val="24"/>
                <w:szCs w:val="24"/>
                <w:lang w:val="uk-UA"/>
              </w:rPr>
            </w:pPr>
          </w:p>
        </w:tc>
        <w:tc>
          <w:tcPr>
            <w:tcW w:w="1477" w:type="dxa"/>
            <w:vMerge/>
          </w:tcPr>
          <w:p w:rsidR="00C13D18" w:rsidRPr="00541B9C" w:rsidRDefault="00C13D18" w:rsidP="00D73ED8">
            <w:pPr>
              <w:ind w:left="0"/>
              <w:rPr>
                <w:rFonts w:ascii="Arial" w:hAnsi="Arial" w:cs="Arial"/>
                <w:b w:val="0"/>
                <w:sz w:val="24"/>
                <w:szCs w:val="24"/>
                <w:lang w:val="uk-UA"/>
              </w:rPr>
            </w:pPr>
          </w:p>
        </w:tc>
        <w:tc>
          <w:tcPr>
            <w:tcW w:w="1776" w:type="dxa"/>
            <w:vMerge w:val="restart"/>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MA-3(3)[1](b)</w:t>
            </w:r>
          </w:p>
        </w:tc>
        <w:tc>
          <w:tcPr>
            <w:tcW w:w="2098" w:type="dxa"/>
            <w:gridSpan w:val="2"/>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MA-3(3)[1](b){1}</w:t>
            </w:r>
          </w:p>
        </w:tc>
        <w:tc>
          <w:tcPr>
            <w:tcW w:w="3635" w:type="dxa"/>
            <w:gridSpan w:val="2"/>
          </w:tcPr>
          <w:p w:rsidR="00C13D18" w:rsidRPr="00541B9C" w:rsidRDefault="00C13D18" w:rsidP="00D73ED8">
            <w:pPr>
              <w:ind w:left="0"/>
              <w:rPr>
                <w:rFonts w:ascii="Arial" w:hAnsi="Arial" w:cs="Arial"/>
                <w:b w:val="0"/>
                <w:sz w:val="24"/>
                <w:szCs w:val="24"/>
                <w:lang w:val="uk-UA"/>
              </w:rPr>
            </w:pPr>
            <w:r w:rsidRPr="00541B9C">
              <w:rPr>
                <w:rFonts w:ascii="Arial" w:hAnsi="Arial" w:cs="Arial"/>
                <w:b w:val="0"/>
                <w:noProof/>
                <w:sz w:val="24"/>
                <w:szCs w:val="24"/>
                <w:lang w:val="uk-UA"/>
              </w:rPr>
              <w:t>очищення обладнання</w:t>
            </w:r>
          </w:p>
        </w:tc>
      </w:tr>
      <w:tr w:rsidR="00C13D18" w:rsidRPr="00541B9C" w:rsidTr="004B2453">
        <w:tc>
          <w:tcPr>
            <w:tcW w:w="1010" w:type="dxa"/>
            <w:vMerge/>
          </w:tcPr>
          <w:p w:rsidR="00C13D18" w:rsidRPr="00541B9C" w:rsidRDefault="00C13D18" w:rsidP="00D73ED8">
            <w:pPr>
              <w:ind w:left="0"/>
              <w:rPr>
                <w:rFonts w:ascii="Arial" w:hAnsi="Arial" w:cs="Arial"/>
                <w:b w:val="0"/>
                <w:sz w:val="24"/>
                <w:szCs w:val="24"/>
                <w:lang w:val="uk-UA"/>
              </w:rPr>
            </w:pPr>
          </w:p>
        </w:tc>
        <w:tc>
          <w:tcPr>
            <w:tcW w:w="1477" w:type="dxa"/>
            <w:vMerge/>
          </w:tcPr>
          <w:p w:rsidR="00C13D18" w:rsidRPr="00541B9C" w:rsidRDefault="00C13D18" w:rsidP="00D73ED8">
            <w:pPr>
              <w:ind w:left="0"/>
              <w:rPr>
                <w:rFonts w:ascii="Arial" w:hAnsi="Arial" w:cs="Arial"/>
                <w:b w:val="0"/>
                <w:sz w:val="24"/>
                <w:szCs w:val="24"/>
                <w:lang w:val="uk-UA"/>
              </w:rPr>
            </w:pPr>
          </w:p>
        </w:tc>
        <w:tc>
          <w:tcPr>
            <w:tcW w:w="1776" w:type="dxa"/>
            <w:vMerge/>
          </w:tcPr>
          <w:p w:rsidR="00C13D18" w:rsidRPr="00541B9C" w:rsidRDefault="00C13D18" w:rsidP="00D73ED8">
            <w:pPr>
              <w:spacing w:before="120" w:after="120"/>
              <w:ind w:left="0"/>
              <w:rPr>
                <w:rFonts w:ascii="Arial" w:hAnsi="Arial" w:cs="Arial"/>
                <w:b w:val="0"/>
                <w:sz w:val="24"/>
                <w:szCs w:val="24"/>
                <w:lang w:val="uk-UA"/>
              </w:rPr>
            </w:pPr>
          </w:p>
        </w:tc>
        <w:tc>
          <w:tcPr>
            <w:tcW w:w="2098" w:type="dxa"/>
            <w:gridSpan w:val="2"/>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MA-3(3)[1](b){2}</w:t>
            </w:r>
          </w:p>
        </w:tc>
        <w:tc>
          <w:tcPr>
            <w:tcW w:w="3635" w:type="dxa"/>
            <w:gridSpan w:val="2"/>
          </w:tcPr>
          <w:p w:rsidR="00C13D18" w:rsidRPr="00541B9C" w:rsidRDefault="00C13D18" w:rsidP="00D73ED8">
            <w:pPr>
              <w:ind w:left="0"/>
              <w:rPr>
                <w:rFonts w:ascii="Arial" w:hAnsi="Arial" w:cs="Arial"/>
                <w:b w:val="0"/>
                <w:sz w:val="24"/>
                <w:szCs w:val="24"/>
                <w:lang w:val="uk-UA"/>
              </w:rPr>
            </w:pPr>
            <w:r w:rsidRPr="00541B9C">
              <w:rPr>
                <w:rFonts w:ascii="Arial" w:hAnsi="Arial" w:cs="Arial"/>
                <w:b w:val="0"/>
                <w:noProof/>
                <w:sz w:val="24"/>
                <w:szCs w:val="24"/>
                <w:lang w:val="uk-UA"/>
              </w:rPr>
              <w:t>знищення обладнання</w:t>
            </w:r>
          </w:p>
        </w:tc>
      </w:tr>
      <w:tr w:rsidR="00C13D18" w:rsidRPr="00541B9C" w:rsidTr="004B2453">
        <w:trPr>
          <w:trHeight w:val="415"/>
        </w:trPr>
        <w:tc>
          <w:tcPr>
            <w:tcW w:w="1010" w:type="dxa"/>
            <w:vMerge/>
          </w:tcPr>
          <w:p w:rsidR="00C13D18" w:rsidRPr="00541B9C" w:rsidRDefault="00C13D18" w:rsidP="00D73ED8">
            <w:pPr>
              <w:ind w:left="0"/>
              <w:rPr>
                <w:rFonts w:ascii="Arial" w:hAnsi="Arial" w:cs="Arial"/>
                <w:b w:val="0"/>
                <w:sz w:val="24"/>
                <w:szCs w:val="24"/>
                <w:lang w:val="uk-UA"/>
              </w:rPr>
            </w:pPr>
          </w:p>
        </w:tc>
        <w:tc>
          <w:tcPr>
            <w:tcW w:w="1477" w:type="dxa"/>
            <w:vMerge/>
          </w:tcPr>
          <w:p w:rsidR="00C13D18" w:rsidRPr="00541B9C" w:rsidRDefault="00C13D18" w:rsidP="00D73ED8">
            <w:pPr>
              <w:ind w:left="0"/>
              <w:rPr>
                <w:rFonts w:ascii="Arial" w:hAnsi="Arial" w:cs="Arial"/>
                <w:b w:val="0"/>
                <w:sz w:val="24"/>
                <w:szCs w:val="24"/>
                <w:lang w:val="uk-UA"/>
              </w:rPr>
            </w:pPr>
          </w:p>
        </w:tc>
        <w:tc>
          <w:tcPr>
            <w:tcW w:w="1776" w:type="dxa"/>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MA-3(3)[1](c)</w:t>
            </w:r>
          </w:p>
        </w:tc>
        <w:tc>
          <w:tcPr>
            <w:tcW w:w="5733" w:type="dxa"/>
            <w:gridSpan w:val="4"/>
          </w:tcPr>
          <w:p w:rsidR="00C13D18" w:rsidRPr="00541B9C" w:rsidRDefault="00C13D18" w:rsidP="00D73ED8">
            <w:pPr>
              <w:ind w:left="0"/>
              <w:rPr>
                <w:rFonts w:ascii="Arial" w:hAnsi="Arial" w:cs="Arial"/>
                <w:b w:val="0"/>
                <w:sz w:val="24"/>
                <w:szCs w:val="24"/>
                <w:lang w:val="uk-UA"/>
              </w:rPr>
            </w:pPr>
            <w:r w:rsidRPr="00541B9C">
              <w:rPr>
                <w:rFonts w:ascii="Arial" w:hAnsi="Arial" w:cs="Arial"/>
                <w:noProof/>
                <w:sz w:val="24"/>
                <w:szCs w:val="24"/>
                <w:lang w:val="uk-UA"/>
              </w:rPr>
              <w:t>утримання обладнання на об'єкті</w:t>
            </w:r>
          </w:p>
        </w:tc>
      </w:tr>
      <w:tr w:rsidR="00C13D18" w:rsidRPr="00541B9C" w:rsidTr="004B2453">
        <w:tc>
          <w:tcPr>
            <w:tcW w:w="1010" w:type="dxa"/>
            <w:vMerge/>
          </w:tcPr>
          <w:p w:rsidR="00C13D18" w:rsidRPr="00541B9C" w:rsidRDefault="00C13D18" w:rsidP="00D73ED8">
            <w:pPr>
              <w:ind w:left="0"/>
              <w:rPr>
                <w:rFonts w:ascii="Arial" w:hAnsi="Arial" w:cs="Arial"/>
                <w:b w:val="0"/>
                <w:sz w:val="24"/>
                <w:szCs w:val="24"/>
                <w:lang w:val="uk-UA"/>
              </w:rPr>
            </w:pPr>
          </w:p>
        </w:tc>
        <w:tc>
          <w:tcPr>
            <w:tcW w:w="1477" w:type="dxa"/>
            <w:vMerge/>
          </w:tcPr>
          <w:p w:rsidR="00C13D18" w:rsidRPr="00541B9C" w:rsidRDefault="00C13D18" w:rsidP="00D73ED8">
            <w:pPr>
              <w:ind w:left="0"/>
              <w:rPr>
                <w:rFonts w:ascii="Arial" w:hAnsi="Arial" w:cs="Arial"/>
                <w:b w:val="0"/>
                <w:sz w:val="24"/>
                <w:szCs w:val="24"/>
                <w:lang w:val="uk-UA"/>
              </w:rPr>
            </w:pPr>
          </w:p>
        </w:tc>
        <w:tc>
          <w:tcPr>
            <w:tcW w:w="1776" w:type="dxa"/>
            <w:vMerge w:val="restart"/>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MA-3(3)[1](d)</w:t>
            </w:r>
          </w:p>
        </w:tc>
        <w:tc>
          <w:tcPr>
            <w:tcW w:w="1953" w:type="dxa"/>
            <w:vMerge w:val="restart"/>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MA-3(3)[1](d)[1]</w:t>
            </w:r>
          </w:p>
        </w:tc>
        <w:tc>
          <w:tcPr>
            <w:tcW w:w="1875" w:type="dxa"/>
            <w:gridSpan w:val="2"/>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MA-3(3)[1](d)[1]{1}</w:t>
            </w:r>
          </w:p>
        </w:tc>
        <w:tc>
          <w:tcPr>
            <w:tcW w:w="1905" w:type="dxa"/>
          </w:tcPr>
          <w:p w:rsidR="00C13D18" w:rsidRPr="00541B9C" w:rsidRDefault="00C13D18"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організація визначає персонал </w:t>
            </w:r>
          </w:p>
        </w:tc>
      </w:tr>
      <w:tr w:rsidR="00C13D18" w:rsidRPr="00541B9C" w:rsidTr="004B2453">
        <w:tc>
          <w:tcPr>
            <w:tcW w:w="1010" w:type="dxa"/>
            <w:vMerge/>
          </w:tcPr>
          <w:p w:rsidR="00C13D18" w:rsidRPr="00541B9C" w:rsidRDefault="00C13D18" w:rsidP="00D73ED8">
            <w:pPr>
              <w:ind w:left="0"/>
              <w:rPr>
                <w:rFonts w:ascii="Arial" w:hAnsi="Arial" w:cs="Arial"/>
                <w:b w:val="0"/>
                <w:sz w:val="24"/>
                <w:szCs w:val="24"/>
                <w:lang w:val="uk-UA"/>
              </w:rPr>
            </w:pPr>
          </w:p>
        </w:tc>
        <w:tc>
          <w:tcPr>
            <w:tcW w:w="1477" w:type="dxa"/>
            <w:vMerge/>
          </w:tcPr>
          <w:p w:rsidR="00C13D18" w:rsidRPr="00541B9C" w:rsidRDefault="00C13D18" w:rsidP="00D73ED8">
            <w:pPr>
              <w:ind w:left="0"/>
              <w:rPr>
                <w:rFonts w:ascii="Arial" w:hAnsi="Arial" w:cs="Arial"/>
                <w:b w:val="0"/>
                <w:sz w:val="24"/>
                <w:szCs w:val="24"/>
                <w:lang w:val="uk-UA"/>
              </w:rPr>
            </w:pPr>
          </w:p>
        </w:tc>
        <w:tc>
          <w:tcPr>
            <w:tcW w:w="1776" w:type="dxa"/>
            <w:vMerge/>
          </w:tcPr>
          <w:p w:rsidR="00C13D18" w:rsidRPr="00541B9C" w:rsidRDefault="00C13D18" w:rsidP="00D73ED8">
            <w:pPr>
              <w:spacing w:before="120" w:after="120"/>
              <w:ind w:left="0"/>
              <w:rPr>
                <w:rFonts w:ascii="Arial" w:hAnsi="Arial" w:cs="Arial"/>
                <w:b w:val="0"/>
                <w:sz w:val="24"/>
                <w:szCs w:val="24"/>
                <w:lang w:val="uk-UA"/>
              </w:rPr>
            </w:pPr>
          </w:p>
        </w:tc>
        <w:tc>
          <w:tcPr>
            <w:tcW w:w="1953" w:type="dxa"/>
            <w:vMerge/>
          </w:tcPr>
          <w:p w:rsidR="00C13D18" w:rsidRPr="00541B9C" w:rsidRDefault="00C13D18" w:rsidP="00D73ED8">
            <w:pPr>
              <w:ind w:left="0"/>
              <w:rPr>
                <w:rFonts w:ascii="Arial" w:hAnsi="Arial" w:cs="Arial"/>
                <w:b w:val="0"/>
                <w:sz w:val="24"/>
                <w:szCs w:val="24"/>
                <w:lang w:val="uk-UA"/>
              </w:rPr>
            </w:pPr>
          </w:p>
        </w:tc>
        <w:tc>
          <w:tcPr>
            <w:tcW w:w="1875" w:type="dxa"/>
            <w:gridSpan w:val="2"/>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MA-3(3)[1](d)[1]{2}</w:t>
            </w:r>
          </w:p>
        </w:tc>
        <w:tc>
          <w:tcPr>
            <w:tcW w:w="1905" w:type="dxa"/>
          </w:tcPr>
          <w:p w:rsidR="00C13D18" w:rsidRPr="00541B9C" w:rsidRDefault="00C13D18"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 ролі</w:t>
            </w:r>
          </w:p>
        </w:tc>
      </w:tr>
      <w:tr w:rsidR="00C13D18" w:rsidRPr="00863BB4" w:rsidTr="004B2453">
        <w:tc>
          <w:tcPr>
            <w:tcW w:w="1010" w:type="dxa"/>
            <w:vMerge/>
          </w:tcPr>
          <w:p w:rsidR="00C13D18" w:rsidRPr="00541B9C" w:rsidRDefault="00C13D18" w:rsidP="00D73ED8">
            <w:pPr>
              <w:ind w:left="0"/>
              <w:rPr>
                <w:rFonts w:ascii="Arial" w:hAnsi="Arial" w:cs="Arial"/>
                <w:b w:val="0"/>
                <w:sz w:val="24"/>
                <w:szCs w:val="24"/>
                <w:lang w:val="uk-UA"/>
              </w:rPr>
            </w:pPr>
          </w:p>
        </w:tc>
        <w:tc>
          <w:tcPr>
            <w:tcW w:w="1477" w:type="dxa"/>
            <w:vMerge/>
          </w:tcPr>
          <w:p w:rsidR="00C13D18" w:rsidRPr="00541B9C" w:rsidRDefault="00C13D18" w:rsidP="00D73ED8">
            <w:pPr>
              <w:ind w:left="0"/>
              <w:rPr>
                <w:rFonts w:ascii="Arial" w:hAnsi="Arial" w:cs="Arial"/>
                <w:b w:val="0"/>
                <w:sz w:val="24"/>
                <w:szCs w:val="24"/>
                <w:lang w:val="uk-UA"/>
              </w:rPr>
            </w:pPr>
          </w:p>
        </w:tc>
        <w:tc>
          <w:tcPr>
            <w:tcW w:w="1776" w:type="dxa"/>
            <w:vMerge/>
          </w:tcPr>
          <w:p w:rsidR="00C13D18" w:rsidRPr="00541B9C" w:rsidRDefault="00C13D18" w:rsidP="00D73ED8">
            <w:pPr>
              <w:spacing w:before="120" w:after="120"/>
              <w:ind w:left="0"/>
              <w:rPr>
                <w:rFonts w:ascii="Arial" w:hAnsi="Arial" w:cs="Arial"/>
                <w:b w:val="0"/>
                <w:sz w:val="24"/>
                <w:szCs w:val="24"/>
                <w:lang w:val="uk-UA"/>
              </w:rPr>
            </w:pPr>
          </w:p>
        </w:tc>
        <w:tc>
          <w:tcPr>
            <w:tcW w:w="1953" w:type="dxa"/>
            <w:vMerge w:val="restart"/>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MA-3(3)[1](d)[2]</w:t>
            </w:r>
          </w:p>
        </w:tc>
        <w:tc>
          <w:tcPr>
            <w:tcW w:w="1875" w:type="dxa"/>
            <w:gridSpan w:val="2"/>
          </w:tcPr>
          <w:p w:rsidR="00C13D18" w:rsidRPr="00541B9C" w:rsidRDefault="00C13D18" w:rsidP="00D73ED8">
            <w:pPr>
              <w:spacing w:before="120" w:after="120"/>
              <w:ind w:left="0"/>
              <w:rPr>
                <w:rFonts w:ascii="Arial" w:hAnsi="Arial" w:cs="Arial"/>
                <w:b w:val="0"/>
                <w:sz w:val="24"/>
                <w:szCs w:val="24"/>
              </w:rPr>
            </w:pPr>
            <w:r w:rsidRPr="00541B9C">
              <w:rPr>
                <w:rFonts w:ascii="Arial" w:hAnsi="Arial" w:cs="Arial"/>
                <w:sz w:val="24"/>
                <w:szCs w:val="24"/>
              </w:rPr>
              <w:t>MA-3(3)[1](d)[2]{1}</w:t>
            </w:r>
          </w:p>
        </w:tc>
        <w:tc>
          <w:tcPr>
            <w:tcW w:w="1905" w:type="dxa"/>
          </w:tcPr>
          <w:p w:rsidR="00C13D18" w:rsidRPr="00541B9C" w:rsidRDefault="00C13D18" w:rsidP="00C6139E">
            <w:pPr>
              <w:ind w:left="0"/>
              <w:rPr>
                <w:rFonts w:ascii="Arial" w:hAnsi="Arial" w:cs="Arial"/>
                <w:b w:val="0"/>
                <w:sz w:val="24"/>
                <w:szCs w:val="24"/>
                <w:lang w:val="uk-UA"/>
              </w:rPr>
            </w:pPr>
            <w:r w:rsidRPr="00541B9C">
              <w:rPr>
                <w:rFonts w:ascii="Arial" w:hAnsi="Arial" w:cs="Arial"/>
                <w:b w:val="0"/>
                <w:noProof/>
                <w:sz w:val="24"/>
                <w:szCs w:val="24"/>
                <w:lang w:val="uk-UA"/>
              </w:rPr>
              <w:t>отримання дозволу від  визначеного організацією персоналу, які явно дозволяють переміщення обладнання з об'єкт</w:t>
            </w:r>
            <w:r w:rsidR="00C6139E">
              <w:rPr>
                <w:rFonts w:ascii="Arial" w:hAnsi="Arial" w:cs="Arial"/>
                <w:b w:val="0"/>
                <w:noProof/>
                <w:sz w:val="24"/>
                <w:szCs w:val="24"/>
                <w:lang w:val="uk-UA"/>
              </w:rPr>
              <w:t>а</w:t>
            </w:r>
          </w:p>
        </w:tc>
      </w:tr>
      <w:tr w:rsidR="00C13D18" w:rsidRPr="00863BB4" w:rsidTr="004B2453">
        <w:tc>
          <w:tcPr>
            <w:tcW w:w="1010" w:type="dxa"/>
            <w:vMerge/>
          </w:tcPr>
          <w:p w:rsidR="00C13D18" w:rsidRPr="00541B9C" w:rsidRDefault="00C13D18" w:rsidP="00D73ED8">
            <w:pPr>
              <w:ind w:left="0"/>
              <w:rPr>
                <w:rFonts w:ascii="Arial" w:hAnsi="Arial" w:cs="Arial"/>
                <w:b w:val="0"/>
                <w:sz w:val="24"/>
                <w:szCs w:val="24"/>
                <w:lang w:val="uk-UA"/>
              </w:rPr>
            </w:pPr>
          </w:p>
        </w:tc>
        <w:tc>
          <w:tcPr>
            <w:tcW w:w="1477" w:type="dxa"/>
            <w:vMerge/>
          </w:tcPr>
          <w:p w:rsidR="00C13D18" w:rsidRPr="00541B9C" w:rsidRDefault="00C13D18" w:rsidP="00D73ED8">
            <w:pPr>
              <w:ind w:left="0"/>
              <w:rPr>
                <w:rFonts w:ascii="Arial" w:hAnsi="Arial" w:cs="Arial"/>
                <w:b w:val="0"/>
                <w:sz w:val="24"/>
                <w:szCs w:val="24"/>
                <w:lang w:val="uk-UA"/>
              </w:rPr>
            </w:pPr>
          </w:p>
        </w:tc>
        <w:tc>
          <w:tcPr>
            <w:tcW w:w="1776" w:type="dxa"/>
            <w:vMerge/>
          </w:tcPr>
          <w:p w:rsidR="00C13D18" w:rsidRPr="00541B9C" w:rsidRDefault="00C13D18" w:rsidP="00D73ED8">
            <w:pPr>
              <w:ind w:left="0"/>
              <w:rPr>
                <w:rFonts w:ascii="Arial" w:hAnsi="Arial" w:cs="Arial"/>
                <w:b w:val="0"/>
                <w:sz w:val="24"/>
                <w:szCs w:val="24"/>
                <w:lang w:val="uk-UA"/>
              </w:rPr>
            </w:pPr>
          </w:p>
        </w:tc>
        <w:tc>
          <w:tcPr>
            <w:tcW w:w="1953" w:type="dxa"/>
            <w:vMerge/>
          </w:tcPr>
          <w:p w:rsidR="00C13D18" w:rsidRPr="00541B9C" w:rsidRDefault="00C13D18" w:rsidP="00D73ED8">
            <w:pPr>
              <w:ind w:left="0"/>
              <w:rPr>
                <w:rFonts w:ascii="Arial" w:hAnsi="Arial" w:cs="Arial"/>
                <w:b w:val="0"/>
                <w:sz w:val="24"/>
                <w:szCs w:val="24"/>
                <w:lang w:val="uk-UA"/>
              </w:rPr>
            </w:pPr>
          </w:p>
        </w:tc>
        <w:tc>
          <w:tcPr>
            <w:tcW w:w="1875" w:type="dxa"/>
            <w:gridSpan w:val="2"/>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MA-3(3)[1](d)[2]{2}</w:t>
            </w:r>
          </w:p>
        </w:tc>
        <w:tc>
          <w:tcPr>
            <w:tcW w:w="1905" w:type="dxa"/>
          </w:tcPr>
          <w:p w:rsidR="00C13D18" w:rsidRPr="00541B9C" w:rsidRDefault="00C13D18" w:rsidP="00C6139E">
            <w:pPr>
              <w:ind w:left="0"/>
              <w:rPr>
                <w:rFonts w:ascii="Arial" w:hAnsi="Arial" w:cs="Arial"/>
                <w:b w:val="0"/>
                <w:sz w:val="24"/>
                <w:szCs w:val="24"/>
                <w:lang w:val="uk-UA"/>
              </w:rPr>
            </w:pPr>
            <w:r w:rsidRPr="00541B9C">
              <w:rPr>
                <w:rFonts w:ascii="Arial" w:hAnsi="Arial" w:cs="Arial"/>
                <w:b w:val="0"/>
                <w:noProof/>
                <w:sz w:val="24"/>
                <w:szCs w:val="24"/>
                <w:lang w:val="uk-UA"/>
              </w:rPr>
              <w:t>отримання дозволу від  визначених організацією ролей, які явно дозволяють переміщення обладнання з об'єкт</w:t>
            </w:r>
            <w:r w:rsidR="00C6139E">
              <w:rPr>
                <w:rFonts w:ascii="Arial" w:hAnsi="Arial" w:cs="Arial"/>
                <w:b w:val="0"/>
                <w:noProof/>
                <w:sz w:val="24"/>
                <w:szCs w:val="24"/>
                <w:lang w:val="uk-UA"/>
              </w:rPr>
              <w:t>а</w:t>
            </w:r>
          </w:p>
        </w:tc>
      </w:tr>
      <w:tr w:rsidR="00C13D18" w:rsidRPr="00863BB4" w:rsidTr="004B2453">
        <w:tc>
          <w:tcPr>
            <w:tcW w:w="1010" w:type="dxa"/>
            <w:vMerge/>
          </w:tcPr>
          <w:p w:rsidR="00C13D18" w:rsidRPr="00541B9C" w:rsidRDefault="00C13D18" w:rsidP="00D73ED8">
            <w:pPr>
              <w:ind w:left="0"/>
              <w:rPr>
                <w:rFonts w:ascii="Arial" w:hAnsi="Arial" w:cs="Arial"/>
                <w:b w:val="0"/>
                <w:sz w:val="24"/>
                <w:szCs w:val="24"/>
                <w:lang w:val="uk-UA"/>
              </w:rPr>
            </w:pPr>
          </w:p>
        </w:tc>
        <w:tc>
          <w:tcPr>
            <w:tcW w:w="8986" w:type="dxa"/>
            <w:gridSpan w:val="6"/>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13D18" w:rsidRPr="00541B9C" w:rsidRDefault="00C13D18"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засобів обслуговування інформаційної системи; засоби технічного обслуговування інформаційної системи та відповідна документація; записи технічного обслуговування; записи санітарії обладнання(Санітарна обробка - це процес видалення конфіденційної інформації з документа або іншого повідомлення, щоб документ міг бути поширений серед ширшої аудиторії); записи санітарії засобів масової інформації; звільнення від вивезення обладнання; інші відповідні документи або записи].</w:t>
            </w:r>
          </w:p>
          <w:p w:rsidR="00C13D18" w:rsidRPr="00541B9C" w:rsidRDefault="00C13D18" w:rsidP="00D73ED8">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обслу</w:t>
            </w:r>
            <w:r w:rsidRPr="00541B9C">
              <w:rPr>
                <w:rFonts w:ascii="Arial" w:hAnsi="Arial" w:cs="Arial"/>
                <w:b w:val="0"/>
                <w:sz w:val="24"/>
                <w:szCs w:val="24"/>
                <w:lang w:val="uk-UA"/>
              </w:rPr>
              <w:lastRenderedPageBreak/>
              <w:t>говування інформаційної системи; організаційний персонал, який відповідає за інформаційну безпеку; організаційний персонал, відповідальний за санітарію засобів масової інформації].</w:t>
            </w:r>
          </w:p>
          <w:p w:rsidR="00C13D18" w:rsidRPr="00541B9C" w:rsidRDefault="00C13D1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Організаційний процес запобігання несанкціонованому видаленню інформації; автоматизовані механізми, що підтримують санітарію засобів масової інформації або знищення обладнання; автоматизовані механізми, що підтримують перевірку дезінфекції засобів масової інформації].</w:t>
            </w:r>
          </w:p>
        </w:tc>
      </w:tr>
    </w:tbl>
    <w:p w:rsidR="00BE2213" w:rsidRPr="00541B9C" w:rsidRDefault="00BE2213"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1546"/>
        <w:gridCol w:w="7359"/>
      </w:tblGrid>
      <w:tr w:rsidR="005D0FB4" w:rsidRPr="00863BB4" w:rsidTr="00C13D18">
        <w:tc>
          <w:tcPr>
            <w:tcW w:w="1100" w:type="dxa"/>
            <w:shd w:val="clear" w:color="auto" w:fill="D9D9D9" w:themeFill="background1" w:themeFillShade="D9"/>
            <w:vAlign w:val="center"/>
          </w:tcPr>
          <w:p w:rsidR="005D0FB4"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Pr="00541B9C">
              <w:rPr>
                <w:rFonts w:ascii="Arial" w:hAnsi="Arial" w:cs="Arial"/>
                <w:sz w:val="24"/>
                <w:szCs w:val="24"/>
                <w:lang w:val="uk-UA"/>
              </w:rPr>
              <w:t>3(4)</w:t>
            </w:r>
          </w:p>
        </w:tc>
        <w:tc>
          <w:tcPr>
            <w:tcW w:w="9038" w:type="dxa"/>
            <w:gridSpan w:val="2"/>
            <w:shd w:val="clear" w:color="auto" w:fill="D9D9D9" w:themeFill="background1" w:themeFillShade="D9"/>
            <w:vAlign w:val="center"/>
          </w:tcPr>
          <w:p w:rsidR="005D0FB4" w:rsidRPr="00541B9C" w:rsidRDefault="00C13D18" w:rsidP="00D73ED8">
            <w:pPr>
              <w:ind w:left="0"/>
              <w:rPr>
                <w:rFonts w:ascii="Arial" w:hAnsi="Arial" w:cs="Arial"/>
                <w:b w:val="0"/>
                <w:sz w:val="24"/>
                <w:szCs w:val="24"/>
                <w:lang w:val="ru-RU"/>
              </w:rPr>
            </w:pPr>
            <w:r w:rsidRPr="00541B9C">
              <w:rPr>
                <w:rFonts w:ascii="Arial" w:hAnsi="Arial" w:cs="Arial"/>
                <w:sz w:val="24"/>
                <w:szCs w:val="24"/>
                <w:lang w:val="uk-UA"/>
              </w:rPr>
              <w:t>ІНСТРУМЕНТИ ДЛЯ ОБСЛУГОВУВАННЯ - ОБМЕЖЕННЯ ВИКОРИСТАННЯ ІНСТРУМЕНТА</w:t>
            </w:r>
          </w:p>
        </w:tc>
      </w:tr>
      <w:tr w:rsidR="00C13D18" w:rsidRPr="00541B9C" w:rsidTr="00B502E1">
        <w:tc>
          <w:tcPr>
            <w:tcW w:w="1100" w:type="dxa"/>
            <w:vMerge w:val="restart"/>
          </w:tcPr>
          <w:p w:rsidR="00C13D18" w:rsidRPr="00541B9C" w:rsidRDefault="00C13D18" w:rsidP="00D73ED8">
            <w:pPr>
              <w:ind w:left="0"/>
              <w:rPr>
                <w:rFonts w:ascii="Arial" w:hAnsi="Arial" w:cs="Arial"/>
                <w:b w:val="0"/>
                <w:sz w:val="24"/>
                <w:szCs w:val="24"/>
                <w:lang w:val="ru-RU"/>
              </w:rPr>
            </w:pPr>
          </w:p>
        </w:tc>
        <w:tc>
          <w:tcPr>
            <w:tcW w:w="9038" w:type="dxa"/>
            <w:gridSpan w:val="2"/>
          </w:tcPr>
          <w:p w:rsidR="00C13D18" w:rsidRPr="00541B9C" w:rsidRDefault="00C13D1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C13D18" w:rsidRPr="00541B9C" w:rsidRDefault="00C13D1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C13D18" w:rsidRPr="00863BB4" w:rsidTr="00C13D18">
        <w:tc>
          <w:tcPr>
            <w:tcW w:w="1100" w:type="dxa"/>
            <w:vMerge/>
          </w:tcPr>
          <w:p w:rsidR="00C13D18" w:rsidRPr="00541B9C" w:rsidRDefault="00C13D18" w:rsidP="00D73ED8">
            <w:pPr>
              <w:ind w:left="0"/>
              <w:rPr>
                <w:rFonts w:ascii="Arial" w:hAnsi="Arial" w:cs="Arial"/>
                <w:b w:val="0"/>
                <w:sz w:val="24"/>
                <w:szCs w:val="24"/>
              </w:rPr>
            </w:pPr>
          </w:p>
        </w:tc>
        <w:tc>
          <w:tcPr>
            <w:tcW w:w="1560" w:type="dxa"/>
          </w:tcPr>
          <w:p w:rsidR="00C13D18" w:rsidRPr="00541B9C" w:rsidRDefault="00C13D18" w:rsidP="00D73ED8">
            <w:pPr>
              <w:spacing w:before="120" w:after="120"/>
              <w:ind w:left="0"/>
              <w:rPr>
                <w:rFonts w:ascii="Arial" w:hAnsi="Arial" w:cs="Arial"/>
                <w:b w:val="0"/>
                <w:sz w:val="24"/>
                <w:szCs w:val="24"/>
              </w:rPr>
            </w:pPr>
            <w:r w:rsidRPr="00541B9C">
              <w:rPr>
                <w:rFonts w:ascii="Arial" w:hAnsi="Arial" w:cs="Arial"/>
                <w:sz w:val="24"/>
                <w:szCs w:val="24"/>
              </w:rPr>
              <w:t>MA-</w:t>
            </w:r>
            <w:r w:rsidRPr="00541B9C">
              <w:rPr>
                <w:rFonts w:ascii="Arial" w:hAnsi="Arial" w:cs="Arial"/>
                <w:sz w:val="24"/>
                <w:szCs w:val="24"/>
                <w:lang w:val="uk-UA"/>
              </w:rPr>
              <w:t>3(4)</w:t>
            </w:r>
            <w:r w:rsidRPr="00541B9C">
              <w:rPr>
                <w:rFonts w:ascii="Arial" w:hAnsi="Arial" w:cs="Arial"/>
                <w:sz w:val="24"/>
                <w:szCs w:val="24"/>
              </w:rPr>
              <w:t>[1]</w:t>
            </w:r>
          </w:p>
        </w:tc>
        <w:tc>
          <w:tcPr>
            <w:tcW w:w="7478" w:type="dxa"/>
          </w:tcPr>
          <w:p w:rsidR="00C13D18" w:rsidRPr="00541B9C" w:rsidRDefault="00C13D1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Обмежити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інструментів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технічного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лише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авторизованим</w:t>
            </w:r>
            <w:proofErr w:type="spellEnd"/>
            <w:r w:rsidRPr="00541B9C">
              <w:rPr>
                <w:rFonts w:ascii="Arial" w:hAnsi="Arial" w:cs="Arial"/>
                <w:b w:val="0"/>
                <w:sz w:val="24"/>
                <w:szCs w:val="24"/>
                <w:lang w:val="ru-RU"/>
              </w:rPr>
              <w:t xml:space="preserve"> персоналом.</w:t>
            </w:r>
          </w:p>
        </w:tc>
      </w:tr>
      <w:tr w:rsidR="00C13D18" w:rsidRPr="00863BB4" w:rsidTr="00501D8B">
        <w:trPr>
          <w:trHeight w:val="4954"/>
        </w:trPr>
        <w:tc>
          <w:tcPr>
            <w:tcW w:w="1100" w:type="dxa"/>
            <w:vMerge/>
          </w:tcPr>
          <w:p w:rsidR="00C13D18" w:rsidRPr="00541B9C" w:rsidRDefault="00C13D18" w:rsidP="00D73ED8">
            <w:pPr>
              <w:ind w:left="0"/>
              <w:rPr>
                <w:rFonts w:ascii="Arial" w:hAnsi="Arial" w:cs="Arial"/>
                <w:b w:val="0"/>
                <w:sz w:val="24"/>
                <w:szCs w:val="24"/>
                <w:lang w:val="ru-RU"/>
              </w:rPr>
            </w:pPr>
          </w:p>
        </w:tc>
        <w:tc>
          <w:tcPr>
            <w:tcW w:w="9038" w:type="dxa"/>
            <w:gridSpan w:val="2"/>
          </w:tcPr>
          <w:p w:rsidR="00C13D18" w:rsidRPr="00541B9C" w:rsidRDefault="00C13D1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C13D18" w:rsidRPr="00541B9C" w:rsidRDefault="00C13D18"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w:t>
            </w:r>
            <w:r w:rsidR="00501D8B" w:rsidRPr="00541B9C">
              <w:rPr>
                <w:rFonts w:ascii="Arial" w:hAnsi="Arial" w:cs="Arial"/>
                <w:b w:val="0"/>
                <w:sz w:val="24"/>
                <w:szCs w:val="24"/>
                <w:lang w:val="uk-UA"/>
              </w:rPr>
              <w:t xml:space="preserve">ВИБРАТИ З:  </w:t>
            </w:r>
            <w:r w:rsidRPr="00541B9C">
              <w:rPr>
                <w:rFonts w:ascii="Arial" w:hAnsi="Arial" w:cs="Arial"/>
                <w:b w:val="0"/>
                <w:sz w:val="24"/>
                <w:szCs w:val="24"/>
                <w:lang w:val="uk-UA"/>
              </w:rPr>
              <w:t>Політика обслуговування інформаційної системи; процедури, що стосуються засобів обслуговування інформаційної системи; засоби технічного обслуговування інформаційної системи та відповідна документація; список персоналу, уповноваженого користуватися інструментами технічного обслуговування; записи використання технічного обслуговування; записи технічного обслуговування; інші відповідні документи або записи].</w:t>
            </w:r>
          </w:p>
          <w:p w:rsidR="00C13D18" w:rsidRPr="00541B9C" w:rsidRDefault="00C13D18" w:rsidP="00D73ED8">
            <w:pPr>
              <w:ind w:left="0"/>
              <w:rPr>
                <w:rFonts w:ascii="Arial" w:hAnsi="Arial" w:cs="Arial"/>
                <w:sz w:val="24"/>
                <w:szCs w:val="24"/>
                <w:lang w:val="uk-UA"/>
              </w:rPr>
            </w:pPr>
            <w:r w:rsidRPr="00541B9C">
              <w:rPr>
                <w:rFonts w:ascii="Arial" w:hAnsi="Arial" w:cs="Arial"/>
                <w:sz w:val="24"/>
                <w:szCs w:val="24"/>
                <w:lang w:val="uk-UA"/>
              </w:rPr>
              <w:t>Співбесіда:</w:t>
            </w:r>
            <w:r w:rsidR="00501D8B" w:rsidRPr="00541B9C">
              <w:rPr>
                <w:rFonts w:ascii="Arial" w:hAnsi="Arial" w:cs="Arial"/>
                <w:sz w:val="24"/>
                <w:szCs w:val="24"/>
                <w:lang w:val="uk-UA"/>
              </w:rPr>
              <w:t xml:space="preserve"> </w:t>
            </w:r>
            <w:r w:rsidR="00501D8B" w:rsidRPr="00541B9C">
              <w:rPr>
                <w:rFonts w:ascii="Arial" w:hAnsi="Arial" w:cs="Arial"/>
                <w:b w:val="0"/>
                <w:sz w:val="24"/>
                <w:szCs w:val="24"/>
                <w:lang w:val="uk-UA"/>
              </w:rPr>
              <w:t>[ВИБРАТИ З:  Організаційний персонал, відповідальний за обслуговування інформаційної системи; організаційний персонал, який відповідає за інформаційну безпеку].</w:t>
            </w:r>
          </w:p>
          <w:p w:rsidR="00C13D18" w:rsidRPr="00541B9C" w:rsidRDefault="00C13D1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w:t>
            </w:r>
            <w:r w:rsidR="00501D8B" w:rsidRPr="00541B9C">
              <w:rPr>
                <w:rFonts w:ascii="Arial" w:hAnsi="Arial" w:cs="Arial"/>
                <w:b w:val="0"/>
                <w:sz w:val="24"/>
                <w:szCs w:val="24"/>
                <w:lang w:val="uk-UA"/>
              </w:rPr>
              <w:t xml:space="preserve">ВИБРАТИ З:  </w:t>
            </w:r>
            <w:r w:rsidRPr="00541B9C">
              <w:rPr>
                <w:rFonts w:ascii="Arial" w:hAnsi="Arial" w:cs="Arial"/>
                <w:b w:val="0"/>
                <w:sz w:val="24"/>
                <w:szCs w:val="24"/>
                <w:lang w:val="uk-UA"/>
              </w:rPr>
              <w:t>Організаційний процес для обмеження використання засобів технічного обслуговування; автоматизовані механізми, що підтримують та / або впроваджують обмежене використання засобів технічного обслуговування].</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36"/>
        <w:gridCol w:w="1101"/>
        <w:gridCol w:w="1475"/>
        <w:gridCol w:w="1741"/>
        <w:gridCol w:w="4643"/>
      </w:tblGrid>
      <w:tr w:rsidR="005D0FB4" w:rsidRPr="00541B9C" w:rsidTr="004B2453">
        <w:tc>
          <w:tcPr>
            <w:tcW w:w="1036" w:type="dxa"/>
            <w:shd w:val="clear" w:color="auto" w:fill="D9D9D9" w:themeFill="background1" w:themeFillShade="D9"/>
            <w:vAlign w:val="center"/>
          </w:tcPr>
          <w:p w:rsidR="005D0FB4" w:rsidRPr="00541B9C" w:rsidRDefault="00501D8B" w:rsidP="00D73ED8">
            <w:pPr>
              <w:spacing w:before="120" w:after="120"/>
              <w:ind w:left="0"/>
              <w:rPr>
                <w:rFonts w:ascii="Arial" w:hAnsi="Arial" w:cs="Arial"/>
                <w:b w:val="0"/>
                <w:sz w:val="24"/>
                <w:szCs w:val="24"/>
                <w:lang w:val="uk-UA"/>
              </w:rPr>
            </w:pPr>
            <w:r w:rsidRPr="00541B9C">
              <w:rPr>
                <w:rFonts w:ascii="Arial" w:hAnsi="Arial" w:cs="Arial"/>
                <w:sz w:val="24"/>
                <w:szCs w:val="24"/>
              </w:rPr>
              <w:t>MA-4</w:t>
            </w:r>
          </w:p>
        </w:tc>
        <w:tc>
          <w:tcPr>
            <w:tcW w:w="8960" w:type="dxa"/>
            <w:gridSpan w:val="4"/>
            <w:shd w:val="clear" w:color="auto" w:fill="D9D9D9" w:themeFill="background1" w:themeFillShade="D9"/>
            <w:vAlign w:val="center"/>
          </w:tcPr>
          <w:p w:rsidR="005D0FB4" w:rsidRPr="00541B9C" w:rsidRDefault="00501D8B" w:rsidP="00D73ED8">
            <w:pPr>
              <w:ind w:left="0"/>
              <w:rPr>
                <w:rFonts w:ascii="Arial" w:hAnsi="Arial" w:cs="Arial"/>
                <w:b w:val="0"/>
                <w:sz w:val="24"/>
                <w:szCs w:val="24"/>
                <w:lang w:val="ru-RU"/>
              </w:rPr>
            </w:pPr>
            <w:r w:rsidRPr="00541B9C">
              <w:rPr>
                <w:rFonts w:ascii="Arial" w:hAnsi="Arial" w:cs="Arial"/>
                <w:sz w:val="24"/>
                <w:szCs w:val="24"/>
              </w:rPr>
              <w:t>ВІДДАЛЕНЕ ОБСЛУГОВУВАННЯ</w:t>
            </w:r>
          </w:p>
        </w:tc>
      </w:tr>
      <w:tr w:rsidR="0020263D" w:rsidRPr="00541B9C" w:rsidTr="004B2453">
        <w:tc>
          <w:tcPr>
            <w:tcW w:w="1036" w:type="dxa"/>
            <w:vMerge w:val="restart"/>
          </w:tcPr>
          <w:p w:rsidR="0020263D" w:rsidRPr="00541B9C" w:rsidRDefault="0020263D" w:rsidP="00D73ED8">
            <w:pPr>
              <w:ind w:left="0"/>
              <w:rPr>
                <w:rFonts w:ascii="Arial" w:hAnsi="Arial" w:cs="Arial"/>
                <w:b w:val="0"/>
                <w:sz w:val="24"/>
                <w:szCs w:val="24"/>
                <w:lang w:val="ru-RU"/>
              </w:rPr>
            </w:pPr>
          </w:p>
        </w:tc>
        <w:tc>
          <w:tcPr>
            <w:tcW w:w="8960" w:type="dxa"/>
            <w:gridSpan w:val="4"/>
          </w:tcPr>
          <w:p w:rsidR="0020263D" w:rsidRPr="00541B9C" w:rsidRDefault="0020263D"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0263D" w:rsidRPr="00541B9C" w:rsidRDefault="0020263D"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0263D" w:rsidRPr="00863BB4" w:rsidTr="004B2453">
        <w:trPr>
          <w:trHeight w:val="702"/>
        </w:trPr>
        <w:tc>
          <w:tcPr>
            <w:tcW w:w="1036" w:type="dxa"/>
            <w:vMerge/>
          </w:tcPr>
          <w:p w:rsidR="0020263D" w:rsidRPr="00541B9C" w:rsidRDefault="0020263D" w:rsidP="00D73ED8">
            <w:pPr>
              <w:ind w:left="0"/>
              <w:rPr>
                <w:rFonts w:ascii="Arial" w:hAnsi="Arial" w:cs="Arial"/>
                <w:b w:val="0"/>
                <w:sz w:val="24"/>
                <w:szCs w:val="24"/>
              </w:rPr>
            </w:pPr>
          </w:p>
        </w:tc>
        <w:tc>
          <w:tcPr>
            <w:tcW w:w="1101" w:type="dxa"/>
            <w:vMerge w:val="restart"/>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MA-4(a)</w:t>
            </w:r>
          </w:p>
        </w:tc>
        <w:tc>
          <w:tcPr>
            <w:tcW w:w="1475" w:type="dxa"/>
            <w:vMerge w:val="restart"/>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MA-4(a)[1]</w:t>
            </w:r>
          </w:p>
        </w:tc>
        <w:tc>
          <w:tcPr>
            <w:tcW w:w="1741"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MA-4(a)[1][1]</w:t>
            </w:r>
          </w:p>
        </w:tc>
        <w:tc>
          <w:tcPr>
            <w:tcW w:w="4643" w:type="dxa"/>
          </w:tcPr>
          <w:p w:rsidR="0020263D" w:rsidRPr="00541B9C" w:rsidRDefault="000A3490" w:rsidP="00D73ED8">
            <w:pPr>
              <w:ind w:left="0"/>
              <w:rPr>
                <w:rFonts w:ascii="Arial" w:hAnsi="Arial" w:cs="Arial"/>
                <w:b w:val="0"/>
                <w:sz w:val="24"/>
                <w:szCs w:val="24"/>
                <w:lang w:val="uk-UA"/>
              </w:rPr>
            </w:pPr>
            <w:r>
              <w:rPr>
                <w:rFonts w:ascii="Arial" w:hAnsi="Arial" w:cs="Arial"/>
                <w:b w:val="0"/>
                <w:noProof/>
                <w:sz w:val="24"/>
                <w:szCs w:val="24"/>
                <w:lang w:val="uk-UA"/>
              </w:rPr>
              <w:t>Вп</w:t>
            </w:r>
            <w:r w:rsidR="0020263D" w:rsidRPr="00541B9C">
              <w:rPr>
                <w:rFonts w:ascii="Arial" w:hAnsi="Arial" w:cs="Arial"/>
                <w:b w:val="0"/>
                <w:noProof/>
                <w:sz w:val="24"/>
                <w:szCs w:val="24"/>
                <w:lang w:val="uk-UA"/>
              </w:rPr>
              <w:t>р</w:t>
            </w:r>
            <w:r>
              <w:rPr>
                <w:rFonts w:ascii="Arial" w:hAnsi="Arial" w:cs="Arial"/>
                <w:b w:val="0"/>
                <w:noProof/>
                <w:sz w:val="24"/>
                <w:szCs w:val="24"/>
                <w:lang w:val="uk-UA"/>
              </w:rPr>
              <w:t>о</w:t>
            </w:r>
            <w:r w:rsidR="0020263D" w:rsidRPr="00541B9C">
              <w:rPr>
                <w:rFonts w:ascii="Arial" w:hAnsi="Arial" w:cs="Arial"/>
                <w:b w:val="0"/>
                <w:noProof/>
                <w:sz w:val="24"/>
                <w:szCs w:val="24"/>
                <w:lang w:val="uk-UA"/>
              </w:rPr>
              <w:t xml:space="preserve">вадити віддалені дії з обслуговування </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uk-UA"/>
              </w:rPr>
            </w:pPr>
          </w:p>
        </w:tc>
        <w:tc>
          <w:tcPr>
            <w:tcW w:w="1101" w:type="dxa"/>
            <w:vMerge/>
          </w:tcPr>
          <w:p w:rsidR="0020263D" w:rsidRPr="00541B9C" w:rsidRDefault="0020263D" w:rsidP="00D73ED8">
            <w:pPr>
              <w:ind w:left="0"/>
              <w:rPr>
                <w:rFonts w:ascii="Arial" w:hAnsi="Arial" w:cs="Arial"/>
                <w:b w:val="0"/>
                <w:sz w:val="24"/>
                <w:szCs w:val="24"/>
                <w:lang w:val="uk-UA"/>
              </w:rPr>
            </w:pPr>
          </w:p>
        </w:tc>
        <w:tc>
          <w:tcPr>
            <w:tcW w:w="1475" w:type="dxa"/>
            <w:vMerge/>
          </w:tcPr>
          <w:p w:rsidR="0020263D" w:rsidRPr="00541B9C" w:rsidRDefault="0020263D" w:rsidP="00D73ED8">
            <w:pPr>
              <w:ind w:left="0"/>
              <w:rPr>
                <w:rFonts w:ascii="Arial" w:hAnsi="Arial" w:cs="Arial"/>
                <w:b w:val="0"/>
                <w:sz w:val="24"/>
                <w:szCs w:val="24"/>
                <w:lang w:val="uk-UA"/>
              </w:rPr>
            </w:pPr>
          </w:p>
        </w:tc>
        <w:tc>
          <w:tcPr>
            <w:tcW w:w="1741"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MA-4(a)[1][2]</w:t>
            </w:r>
          </w:p>
        </w:tc>
        <w:tc>
          <w:tcPr>
            <w:tcW w:w="4643" w:type="dxa"/>
          </w:tcPr>
          <w:p w:rsidR="0020263D" w:rsidRPr="00541B9C" w:rsidRDefault="000A3490" w:rsidP="00D73ED8">
            <w:pPr>
              <w:ind w:left="0"/>
              <w:rPr>
                <w:rFonts w:ascii="Arial" w:hAnsi="Arial" w:cs="Arial"/>
                <w:b w:val="0"/>
                <w:sz w:val="24"/>
                <w:szCs w:val="24"/>
                <w:lang w:val="ru-RU"/>
              </w:rPr>
            </w:pPr>
            <w:r>
              <w:rPr>
                <w:rFonts w:ascii="Arial" w:hAnsi="Arial" w:cs="Arial"/>
                <w:b w:val="0"/>
                <w:noProof/>
                <w:sz w:val="24"/>
                <w:szCs w:val="24"/>
                <w:lang w:val="ru-RU"/>
              </w:rPr>
              <w:t>Вп</w:t>
            </w:r>
            <w:r w:rsidR="0020263D" w:rsidRPr="00541B9C">
              <w:rPr>
                <w:rFonts w:ascii="Arial" w:hAnsi="Arial" w:cs="Arial"/>
                <w:b w:val="0"/>
                <w:noProof/>
                <w:sz w:val="24"/>
                <w:szCs w:val="24"/>
                <w:lang w:val="ru-RU"/>
              </w:rPr>
              <w:t>р</w:t>
            </w:r>
            <w:r>
              <w:rPr>
                <w:rFonts w:ascii="Arial" w:hAnsi="Arial" w:cs="Arial"/>
                <w:b w:val="0"/>
                <w:noProof/>
                <w:sz w:val="24"/>
                <w:szCs w:val="24"/>
                <w:lang w:val="ru-RU"/>
              </w:rPr>
              <w:t>о</w:t>
            </w:r>
            <w:r w:rsidR="0020263D" w:rsidRPr="00541B9C">
              <w:rPr>
                <w:rFonts w:ascii="Arial" w:hAnsi="Arial" w:cs="Arial"/>
                <w:b w:val="0"/>
                <w:noProof/>
                <w:sz w:val="24"/>
                <w:szCs w:val="24"/>
                <w:lang w:val="ru-RU"/>
              </w:rPr>
              <w:t>вадити віддалені дії з діагностики</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ru-RU"/>
              </w:rPr>
            </w:pPr>
          </w:p>
        </w:tc>
        <w:tc>
          <w:tcPr>
            <w:tcW w:w="1101" w:type="dxa"/>
            <w:vMerge/>
          </w:tcPr>
          <w:p w:rsidR="0020263D" w:rsidRPr="00541B9C" w:rsidRDefault="0020263D" w:rsidP="00D73ED8">
            <w:pPr>
              <w:ind w:left="0"/>
              <w:rPr>
                <w:rFonts w:ascii="Arial" w:hAnsi="Arial" w:cs="Arial"/>
                <w:b w:val="0"/>
                <w:sz w:val="24"/>
                <w:szCs w:val="24"/>
                <w:lang w:val="ru-RU"/>
              </w:rPr>
            </w:pPr>
          </w:p>
        </w:tc>
        <w:tc>
          <w:tcPr>
            <w:tcW w:w="1475" w:type="dxa"/>
            <w:vMerge w:val="restart"/>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MA-4(a)[2]</w:t>
            </w:r>
          </w:p>
        </w:tc>
        <w:tc>
          <w:tcPr>
            <w:tcW w:w="1741"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MA-4(a)[2][1]</w:t>
            </w:r>
          </w:p>
        </w:tc>
        <w:tc>
          <w:tcPr>
            <w:tcW w:w="4643" w:type="dxa"/>
          </w:tcPr>
          <w:p w:rsidR="0020263D" w:rsidRPr="00541B9C" w:rsidRDefault="0020263D"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відстежувати віддалені дії з обслуговування </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uk-UA"/>
              </w:rPr>
            </w:pPr>
          </w:p>
        </w:tc>
        <w:tc>
          <w:tcPr>
            <w:tcW w:w="1101" w:type="dxa"/>
            <w:vMerge/>
          </w:tcPr>
          <w:p w:rsidR="0020263D" w:rsidRPr="00541B9C" w:rsidRDefault="0020263D" w:rsidP="00D73ED8">
            <w:pPr>
              <w:ind w:left="0"/>
              <w:rPr>
                <w:rFonts w:ascii="Arial" w:hAnsi="Arial" w:cs="Arial"/>
                <w:b w:val="0"/>
                <w:sz w:val="24"/>
                <w:szCs w:val="24"/>
                <w:lang w:val="uk-UA"/>
              </w:rPr>
            </w:pPr>
          </w:p>
        </w:tc>
        <w:tc>
          <w:tcPr>
            <w:tcW w:w="1475" w:type="dxa"/>
            <w:vMerge/>
          </w:tcPr>
          <w:p w:rsidR="0020263D" w:rsidRPr="00541B9C" w:rsidRDefault="0020263D" w:rsidP="00D73ED8">
            <w:pPr>
              <w:ind w:left="0"/>
              <w:rPr>
                <w:rFonts w:ascii="Arial" w:hAnsi="Arial" w:cs="Arial"/>
                <w:b w:val="0"/>
                <w:sz w:val="24"/>
                <w:szCs w:val="24"/>
                <w:lang w:val="uk-UA"/>
              </w:rPr>
            </w:pPr>
          </w:p>
        </w:tc>
        <w:tc>
          <w:tcPr>
            <w:tcW w:w="1741"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MA-4(a)[2][2]</w:t>
            </w:r>
          </w:p>
        </w:tc>
        <w:tc>
          <w:tcPr>
            <w:tcW w:w="4643" w:type="dxa"/>
          </w:tcPr>
          <w:p w:rsidR="0020263D" w:rsidRPr="00541B9C" w:rsidRDefault="0020263D" w:rsidP="00D73ED8">
            <w:pPr>
              <w:ind w:left="0"/>
              <w:rPr>
                <w:rFonts w:ascii="Arial" w:hAnsi="Arial" w:cs="Arial"/>
                <w:b w:val="0"/>
                <w:sz w:val="24"/>
                <w:szCs w:val="24"/>
                <w:lang w:val="ru-RU"/>
              </w:rPr>
            </w:pPr>
            <w:r w:rsidRPr="00541B9C">
              <w:rPr>
                <w:rFonts w:ascii="Arial" w:hAnsi="Arial" w:cs="Arial"/>
                <w:b w:val="0"/>
                <w:noProof/>
                <w:sz w:val="24"/>
                <w:szCs w:val="24"/>
                <w:lang w:val="ru-RU"/>
              </w:rPr>
              <w:t>відстежувати віддалені дії з діагностики</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ru-RU"/>
              </w:rPr>
            </w:pPr>
          </w:p>
        </w:tc>
        <w:tc>
          <w:tcPr>
            <w:tcW w:w="1101" w:type="dxa"/>
            <w:vMerge w:val="restart"/>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Pr="00541B9C">
              <w:rPr>
                <w:rFonts w:ascii="Arial" w:hAnsi="Arial" w:cs="Arial"/>
                <w:sz w:val="24"/>
                <w:szCs w:val="24"/>
              </w:rPr>
              <w:lastRenderedPageBreak/>
              <w:t>4(b)</w:t>
            </w:r>
          </w:p>
        </w:tc>
        <w:tc>
          <w:tcPr>
            <w:tcW w:w="7859" w:type="dxa"/>
            <w:gridSpan w:val="3"/>
          </w:tcPr>
          <w:p w:rsidR="0020263D" w:rsidRPr="00541B9C" w:rsidRDefault="0020263D" w:rsidP="00D73ED8">
            <w:pPr>
              <w:ind w:left="0"/>
              <w:rPr>
                <w:rFonts w:ascii="Arial" w:hAnsi="Arial" w:cs="Arial"/>
                <w:b w:val="0"/>
                <w:sz w:val="24"/>
                <w:szCs w:val="24"/>
                <w:lang w:val="ru-RU"/>
              </w:rPr>
            </w:pPr>
            <w:r w:rsidRPr="00541B9C">
              <w:rPr>
                <w:rFonts w:ascii="Arial" w:hAnsi="Arial" w:cs="Arial"/>
                <w:b w:val="0"/>
                <w:noProof/>
                <w:sz w:val="24"/>
                <w:szCs w:val="24"/>
                <w:lang w:val="ru-RU"/>
              </w:rPr>
              <w:lastRenderedPageBreak/>
              <w:t xml:space="preserve">Дозволити використання віддалених засобів технічного обслуговування лише: </w:t>
            </w:r>
          </w:p>
        </w:tc>
      </w:tr>
      <w:tr w:rsidR="0020263D" w:rsidRPr="00541B9C" w:rsidTr="004B2453">
        <w:tc>
          <w:tcPr>
            <w:tcW w:w="1036" w:type="dxa"/>
            <w:vMerge/>
          </w:tcPr>
          <w:p w:rsidR="0020263D" w:rsidRPr="00541B9C" w:rsidRDefault="0020263D" w:rsidP="00D73ED8">
            <w:pPr>
              <w:ind w:left="0"/>
              <w:rPr>
                <w:rFonts w:ascii="Arial" w:hAnsi="Arial" w:cs="Arial"/>
                <w:b w:val="0"/>
                <w:sz w:val="24"/>
                <w:szCs w:val="24"/>
                <w:lang w:val="ru-RU"/>
              </w:rPr>
            </w:pPr>
          </w:p>
        </w:tc>
        <w:tc>
          <w:tcPr>
            <w:tcW w:w="1101" w:type="dxa"/>
            <w:vMerge/>
          </w:tcPr>
          <w:p w:rsidR="0020263D" w:rsidRPr="00541B9C" w:rsidRDefault="0020263D" w:rsidP="00D73ED8">
            <w:pPr>
              <w:ind w:left="0"/>
              <w:rPr>
                <w:rFonts w:ascii="Arial" w:hAnsi="Arial" w:cs="Arial"/>
                <w:b w:val="0"/>
                <w:sz w:val="24"/>
                <w:szCs w:val="24"/>
                <w:lang w:val="ru-RU"/>
              </w:rPr>
            </w:pPr>
          </w:p>
        </w:tc>
        <w:tc>
          <w:tcPr>
            <w:tcW w:w="1475"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MA-4(b)[1]</w:t>
            </w:r>
          </w:p>
        </w:tc>
        <w:tc>
          <w:tcPr>
            <w:tcW w:w="6384" w:type="dxa"/>
            <w:gridSpan w:val="2"/>
          </w:tcPr>
          <w:p w:rsidR="0020263D" w:rsidRPr="00541B9C" w:rsidRDefault="0020263D"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відповідно до організаційної політики </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ru-RU"/>
              </w:rPr>
            </w:pPr>
          </w:p>
        </w:tc>
        <w:tc>
          <w:tcPr>
            <w:tcW w:w="1101" w:type="dxa"/>
            <w:vMerge/>
          </w:tcPr>
          <w:p w:rsidR="0020263D" w:rsidRPr="00541B9C" w:rsidRDefault="0020263D" w:rsidP="00D73ED8">
            <w:pPr>
              <w:ind w:left="0"/>
              <w:rPr>
                <w:rFonts w:ascii="Arial" w:hAnsi="Arial" w:cs="Arial"/>
                <w:b w:val="0"/>
                <w:sz w:val="24"/>
                <w:szCs w:val="24"/>
                <w:lang w:val="ru-RU"/>
              </w:rPr>
            </w:pPr>
          </w:p>
        </w:tc>
        <w:tc>
          <w:tcPr>
            <w:tcW w:w="1475"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MA-4(b)[2]</w:t>
            </w:r>
          </w:p>
        </w:tc>
        <w:tc>
          <w:tcPr>
            <w:tcW w:w="6384" w:type="dxa"/>
            <w:gridSpan w:val="2"/>
          </w:tcPr>
          <w:p w:rsidR="0020263D" w:rsidRPr="00541B9C" w:rsidRDefault="0020263D" w:rsidP="00D73ED8">
            <w:pPr>
              <w:ind w:left="0"/>
              <w:rPr>
                <w:rFonts w:ascii="Arial" w:hAnsi="Arial" w:cs="Arial"/>
                <w:b w:val="0"/>
                <w:sz w:val="24"/>
                <w:szCs w:val="24"/>
                <w:lang w:val="ru-RU"/>
              </w:rPr>
            </w:pPr>
            <w:r w:rsidRPr="00541B9C">
              <w:rPr>
                <w:rFonts w:ascii="Arial" w:hAnsi="Arial" w:cs="Arial"/>
                <w:b w:val="0"/>
                <w:noProof/>
                <w:sz w:val="24"/>
                <w:szCs w:val="24"/>
                <w:lang w:val="ru-RU"/>
              </w:rPr>
              <w:t>у разі, якщо це документально зафіксовано в плані безпеки системи</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ru-RU"/>
              </w:rPr>
            </w:pPr>
          </w:p>
        </w:tc>
        <w:tc>
          <w:tcPr>
            <w:tcW w:w="1101" w:type="dxa"/>
            <w:vMerge w:val="restart"/>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MA-4(c)</w:t>
            </w:r>
          </w:p>
        </w:tc>
        <w:tc>
          <w:tcPr>
            <w:tcW w:w="1475"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MA-4(c)[1]</w:t>
            </w:r>
          </w:p>
        </w:tc>
        <w:tc>
          <w:tcPr>
            <w:tcW w:w="6384" w:type="dxa"/>
            <w:gridSpan w:val="2"/>
          </w:tcPr>
          <w:p w:rsidR="0020263D" w:rsidRPr="00541B9C" w:rsidRDefault="0020263D" w:rsidP="00D73ED8">
            <w:pPr>
              <w:ind w:left="0"/>
              <w:rPr>
                <w:rFonts w:ascii="Arial" w:hAnsi="Arial" w:cs="Arial"/>
                <w:b w:val="0"/>
                <w:sz w:val="24"/>
                <w:szCs w:val="24"/>
                <w:lang w:val="ru-RU"/>
              </w:rPr>
            </w:pPr>
            <w:r w:rsidRPr="00541B9C">
              <w:rPr>
                <w:rFonts w:ascii="Arial" w:hAnsi="Arial" w:cs="Arial"/>
                <w:b w:val="0"/>
                <w:noProof/>
                <w:sz w:val="24"/>
                <w:szCs w:val="24"/>
                <w:lang w:val="ru-RU"/>
              </w:rPr>
              <w:t>Використовувати сувору автентифікацію при встановленні віддалених технічних сеансів</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ru-RU"/>
              </w:rPr>
            </w:pPr>
          </w:p>
        </w:tc>
        <w:tc>
          <w:tcPr>
            <w:tcW w:w="1101" w:type="dxa"/>
            <w:vMerge/>
          </w:tcPr>
          <w:p w:rsidR="0020263D" w:rsidRPr="00541B9C" w:rsidRDefault="0020263D" w:rsidP="00D73ED8">
            <w:pPr>
              <w:ind w:left="0"/>
              <w:rPr>
                <w:rFonts w:ascii="Arial" w:hAnsi="Arial" w:cs="Arial"/>
                <w:b w:val="0"/>
                <w:sz w:val="24"/>
                <w:szCs w:val="24"/>
                <w:lang w:val="ru-RU"/>
              </w:rPr>
            </w:pPr>
          </w:p>
        </w:tc>
        <w:tc>
          <w:tcPr>
            <w:tcW w:w="1475"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MA-4(c)[2]</w:t>
            </w:r>
          </w:p>
        </w:tc>
        <w:tc>
          <w:tcPr>
            <w:tcW w:w="6384" w:type="dxa"/>
            <w:gridSpan w:val="2"/>
          </w:tcPr>
          <w:p w:rsidR="0020263D" w:rsidRPr="00541B9C" w:rsidRDefault="0020263D" w:rsidP="00D73ED8">
            <w:pPr>
              <w:ind w:left="0"/>
              <w:rPr>
                <w:rFonts w:ascii="Arial" w:hAnsi="Arial" w:cs="Arial"/>
                <w:b w:val="0"/>
                <w:sz w:val="24"/>
                <w:szCs w:val="24"/>
                <w:lang w:val="ru-RU"/>
              </w:rPr>
            </w:pPr>
            <w:r w:rsidRPr="00541B9C">
              <w:rPr>
                <w:rFonts w:ascii="Arial" w:hAnsi="Arial" w:cs="Arial"/>
                <w:b w:val="0"/>
                <w:noProof/>
                <w:sz w:val="24"/>
                <w:szCs w:val="24"/>
                <w:lang w:val="ru-RU"/>
              </w:rPr>
              <w:t>Використовувати сувору автентифікацію при встановленні віддалених діагностичних сеансів</w:t>
            </w:r>
          </w:p>
        </w:tc>
      </w:tr>
      <w:tr w:rsidR="004B2453" w:rsidRPr="00863BB4" w:rsidTr="004B2453">
        <w:tc>
          <w:tcPr>
            <w:tcW w:w="1036" w:type="dxa"/>
            <w:vMerge/>
          </w:tcPr>
          <w:p w:rsidR="004B2453" w:rsidRPr="00541B9C" w:rsidRDefault="004B2453" w:rsidP="00D73ED8">
            <w:pPr>
              <w:ind w:left="0"/>
              <w:rPr>
                <w:rFonts w:ascii="Arial" w:hAnsi="Arial" w:cs="Arial"/>
                <w:b w:val="0"/>
                <w:sz w:val="24"/>
                <w:szCs w:val="24"/>
                <w:lang w:val="ru-RU"/>
              </w:rPr>
            </w:pPr>
          </w:p>
        </w:tc>
        <w:tc>
          <w:tcPr>
            <w:tcW w:w="1101" w:type="dxa"/>
            <w:vMerge w:val="restart"/>
          </w:tcPr>
          <w:p w:rsidR="004B2453" w:rsidRPr="00541B9C" w:rsidRDefault="004B2453" w:rsidP="00D73ED8">
            <w:pPr>
              <w:spacing w:before="120" w:after="120"/>
              <w:ind w:left="0"/>
              <w:rPr>
                <w:rFonts w:ascii="Arial" w:hAnsi="Arial" w:cs="Arial"/>
                <w:b w:val="0"/>
                <w:sz w:val="24"/>
                <w:szCs w:val="24"/>
                <w:lang w:val="uk-UA"/>
              </w:rPr>
            </w:pPr>
            <w:r w:rsidRPr="00541B9C">
              <w:rPr>
                <w:rFonts w:ascii="Arial" w:hAnsi="Arial" w:cs="Arial"/>
                <w:sz w:val="24"/>
                <w:szCs w:val="24"/>
              </w:rPr>
              <w:t>MA-4(d)</w:t>
            </w:r>
          </w:p>
        </w:tc>
        <w:tc>
          <w:tcPr>
            <w:tcW w:w="1475" w:type="dxa"/>
          </w:tcPr>
          <w:p w:rsidR="004B2453" w:rsidRPr="00541B9C" w:rsidRDefault="004B2453" w:rsidP="00D73ED8">
            <w:pPr>
              <w:spacing w:before="120" w:after="120"/>
              <w:ind w:left="0"/>
              <w:rPr>
                <w:rFonts w:ascii="Arial" w:hAnsi="Arial" w:cs="Arial"/>
                <w:b w:val="0"/>
                <w:sz w:val="24"/>
                <w:szCs w:val="24"/>
                <w:lang w:val="uk-UA"/>
              </w:rPr>
            </w:pPr>
            <w:r w:rsidRPr="00541B9C">
              <w:rPr>
                <w:rFonts w:ascii="Arial" w:hAnsi="Arial" w:cs="Arial"/>
                <w:sz w:val="24"/>
                <w:szCs w:val="24"/>
              </w:rPr>
              <w:t>MA-4(d)[1]</w:t>
            </w:r>
          </w:p>
        </w:tc>
        <w:tc>
          <w:tcPr>
            <w:tcW w:w="6384" w:type="dxa"/>
            <w:gridSpan w:val="2"/>
          </w:tcPr>
          <w:p w:rsidR="004B2453" w:rsidRPr="00541B9C" w:rsidRDefault="004B2453"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Вести облік віддалених дій з обслуговування </w:t>
            </w:r>
          </w:p>
        </w:tc>
      </w:tr>
      <w:tr w:rsidR="004B2453" w:rsidRPr="00863BB4" w:rsidTr="004B2453">
        <w:tc>
          <w:tcPr>
            <w:tcW w:w="1036" w:type="dxa"/>
            <w:vMerge/>
          </w:tcPr>
          <w:p w:rsidR="004B2453" w:rsidRPr="00541B9C" w:rsidRDefault="004B2453" w:rsidP="00D73ED8">
            <w:pPr>
              <w:ind w:left="0"/>
              <w:rPr>
                <w:rFonts w:ascii="Arial" w:hAnsi="Arial" w:cs="Arial"/>
                <w:b w:val="0"/>
                <w:sz w:val="24"/>
                <w:szCs w:val="24"/>
                <w:lang w:val="ru-RU"/>
              </w:rPr>
            </w:pPr>
          </w:p>
        </w:tc>
        <w:tc>
          <w:tcPr>
            <w:tcW w:w="1101" w:type="dxa"/>
            <w:vMerge/>
          </w:tcPr>
          <w:p w:rsidR="004B2453" w:rsidRPr="00541B9C" w:rsidRDefault="004B2453" w:rsidP="00D73ED8">
            <w:pPr>
              <w:ind w:left="0"/>
              <w:rPr>
                <w:rFonts w:ascii="Arial" w:hAnsi="Arial" w:cs="Arial"/>
                <w:b w:val="0"/>
                <w:sz w:val="24"/>
                <w:szCs w:val="24"/>
                <w:lang w:val="ru-RU"/>
              </w:rPr>
            </w:pPr>
          </w:p>
        </w:tc>
        <w:tc>
          <w:tcPr>
            <w:tcW w:w="1475" w:type="dxa"/>
          </w:tcPr>
          <w:p w:rsidR="004B2453" w:rsidRPr="00541B9C" w:rsidRDefault="004B2453" w:rsidP="00D73ED8">
            <w:pPr>
              <w:spacing w:before="120" w:after="120"/>
              <w:ind w:left="0"/>
              <w:rPr>
                <w:rFonts w:ascii="Arial" w:hAnsi="Arial" w:cs="Arial"/>
                <w:b w:val="0"/>
                <w:sz w:val="24"/>
                <w:szCs w:val="24"/>
                <w:lang w:val="uk-UA"/>
              </w:rPr>
            </w:pPr>
            <w:r w:rsidRPr="00541B9C">
              <w:rPr>
                <w:rFonts w:ascii="Arial" w:hAnsi="Arial" w:cs="Arial"/>
                <w:sz w:val="24"/>
                <w:szCs w:val="24"/>
              </w:rPr>
              <w:t>MA-4(d)[2]</w:t>
            </w:r>
          </w:p>
        </w:tc>
        <w:tc>
          <w:tcPr>
            <w:tcW w:w="6384" w:type="dxa"/>
            <w:gridSpan w:val="2"/>
          </w:tcPr>
          <w:p w:rsidR="004B2453" w:rsidRPr="00541B9C" w:rsidRDefault="004B2453" w:rsidP="00D73ED8">
            <w:pPr>
              <w:ind w:left="0"/>
              <w:rPr>
                <w:rFonts w:ascii="Arial" w:hAnsi="Arial" w:cs="Arial"/>
                <w:b w:val="0"/>
                <w:sz w:val="24"/>
                <w:szCs w:val="24"/>
                <w:lang w:val="ru-RU"/>
              </w:rPr>
            </w:pPr>
            <w:r w:rsidRPr="00541B9C">
              <w:rPr>
                <w:rFonts w:ascii="Arial" w:hAnsi="Arial" w:cs="Arial"/>
                <w:b w:val="0"/>
                <w:noProof/>
                <w:sz w:val="24"/>
                <w:szCs w:val="24"/>
                <w:lang w:val="ru-RU"/>
              </w:rPr>
              <w:t>Вести облік віддалених дій з діагностики</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ru-RU"/>
              </w:rPr>
            </w:pPr>
          </w:p>
        </w:tc>
        <w:tc>
          <w:tcPr>
            <w:tcW w:w="1101" w:type="dxa"/>
            <w:vMerge w:val="restart"/>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MA-4(e)</w:t>
            </w:r>
          </w:p>
        </w:tc>
        <w:tc>
          <w:tcPr>
            <w:tcW w:w="1475"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MA-4(e)[1]</w:t>
            </w:r>
          </w:p>
        </w:tc>
        <w:tc>
          <w:tcPr>
            <w:tcW w:w="6384" w:type="dxa"/>
            <w:gridSpan w:val="2"/>
          </w:tcPr>
          <w:p w:rsidR="0020263D" w:rsidRPr="00541B9C" w:rsidRDefault="0020263D" w:rsidP="00D73ED8">
            <w:pPr>
              <w:ind w:left="0"/>
              <w:rPr>
                <w:rFonts w:ascii="Arial" w:hAnsi="Arial" w:cs="Arial"/>
                <w:b w:val="0"/>
                <w:sz w:val="24"/>
                <w:szCs w:val="24"/>
                <w:lang w:val="ru-RU"/>
              </w:rPr>
            </w:pPr>
            <w:r w:rsidRPr="00541B9C">
              <w:rPr>
                <w:rFonts w:ascii="Arial" w:hAnsi="Arial" w:cs="Arial"/>
                <w:b w:val="0"/>
                <w:noProof/>
                <w:sz w:val="24"/>
                <w:szCs w:val="24"/>
                <w:lang w:val="ru-RU"/>
              </w:rPr>
              <w:t>Припинити сесії та мережеві з'єднання, коли завершено віддалене обслуговування</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ru-RU"/>
              </w:rPr>
            </w:pPr>
          </w:p>
        </w:tc>
        <w:tc>
          <w:tcPr>
            <w:tcW w:w="1101" w:type="dxa"/>
            <w:vMerge/>
          </w:tcPr>
          <w:p w:rsidR="0020263D" w:rsidRPr="00541B9C" w:rsidRDefault="0020263D" w:rsidP="00D73ED8">
            <w:pPr>
              <w:ind w:left="0"/>
              <w:rPr>
                <w:rFonts w:ascii="Arial" w:hAnsi="Arial" w:cs="Arial"/>
                <w:b w:val="0"/>
                <w:sz w:val="24"/>
                <w:szCs w:val="24"/>
                <w:lang w:val="ru-RU"/>
              </w:rPr>
            </w:pPr>
          </w:p>
        </w:tc>
        <w:tc>
          <w:tcPr>
            <w:tcW w:w="1475" w:type="dxa"/>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MA-4(e)[2]</w:t>
            </w:r>
          </w:p>
        </w:tc>
        <w:tc>
          <w:tcPr>
            <w:tcW w:w="6384" w:type="dxa"/>
            <w:gridSpan w:val="2"/>
          </w:tcPr>
          <w:p w:rsidR="0020263D" w:rsidRPr="00541B9C" w:rsidRDefault="0020263D" w:rsidP="00D73ED8">
            <w:pPr>
              <w:ind w:left="0"/>
              <w:rPr>
                <w:rFonts w:ascii="Arial" w:hAnsi="Arial" w:cs="Arial"/>
                <w:b w:val="0"/>
                <w:sz w:val="24"/>
                <w:szCs w:val="24"/>
                <w:lang w:val="ru-RU"/>
              </w:rPr>
            </w:pPr>
            <w:r w:rsidRPr="00541B9C">
              <w:rPr>
                <w:rFonts w:ascii="Arial" w:hAnsi="Arial" w:cs="Arial"/>
                <w:b w:val="0"/>
                <w:noProof/>
                <w:sz w:val="24"/>
                <w:szCs w:val="24"/>
                <w:lang w:val="ru-RU"/>
              </w:rPr>
              <w:t>Припинити сесії та мережеві з'єднання, коли завершено віддалене обслуговування</w:t>
            </w:r>
          </w:p>
        </w:tc>
      </w:tr>
      <w:tr w:rsidR="0020263D" w:rsidRPr="00863BB4" w:rsidTr="004B2453">
        <w:tc>
          <w:tcPr>
            <w:tcW w:w="1036" w:type="dxa"/>
            <w:vMerge/>
          </w:tcPr>
          <w:p w:rsidR="0020263D" w:rsidRPr="00541B9C" w:rsidRDefault="0020263D" w:rsidP="00D73ED8">
            <w:pPr>
              <w:ind w:left="0"/>
              <w:rPr>
                <w:rFonts w:ascii="Arial" w:hAnsi="Arial" w:cs="Arial"/>
                <w:b w:val="0"/>
                <w:sz w:val="24"/>
                <w:szCs w:val="24"/>
                <w:lang w:val="ru-RU"/>
              </w:rPr>
            </w:pPr>
          </w:p>
        </w:tc>
        <w:tc>
          <w:tcPr>
            <w:tcW w:w="8960" w:type="dxa"/>
            <w:gridSpan w:val="4"/>
          </w:tcPr>
          <w:p w:rsidR="0020263D"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4D4F6B" w:rsidRPr="00541B9C" w:rsidRDefault="0020263D"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4D4F6B" w:rsidRPr="00541B9C">
              <w:rPr>
                <w:rFonts w:ascii="Arial" w:hAnsi="Arial" w:cs="Arial"/>
                <w:sz w:val="24"/>
                <w:szCs w:val="24"/>
                <w:lang w:val="uk-UA"/>
              </w:rPr>
              <w:t xml:space="preserve"> </w:t>
            </w:r>
            <w:r w:rsidR="004D4F6B" w:rsidRPr="00541B9C">
              <w:rPr>
                <w:rFonts w:ascii="Arial" w:hAnsi="Arial" w:cs="Arial"/>
                <w:b w:val="0"/>
                <w:sz w:val="24"/>
                <w:szCs w:val="24"/>
                <w:lang w:val="uk-UA"/>
              </w:rPr>
              <w:t xml:space="preserve">[ВИБРАТИ З: Політика обслуговування інформаційної системи; процедури, що стосуються обслуговування нелокальної інформаційної системи; план безпеки; </w:t>
            </w:r>
            <w:proofErr w:type="spellStart"/>
            <w:r w:rsidR="003748D4" w:rsidRPr="00541B9C">
              <w:rPr>
                <w:rFonts w:ascii="Arial" w:hAnsi="Arial" w:cs="Arial"/>
                <w:b w:val="0"/>
                <w:sz w:val="24"/>
                <w:szCs w:val="24"/>
                <w:lang w:val="uk-UA"/>
              </w:rPr>
              <w:t>проєктна</w:t>
            </w:r>
            <w:proofErr w:type="spellEnd"/>
            <w:r w:rsidR="004D4F6B"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технічного обслуговування; діагностичні записи; інші відповідні документи або записи].</w:t>
            </w:r>
          </w:p>
          <w:p w:rsidR="004D4F6B" w:rsidRPr="00541B9C" w:rsidRDefault="0020263D" w:rsidP="00D73ED8">
            <w:pPr>
              <w:ind w:left="0"/>
              <w:rPr>
                <w:rFonts w:ascii="Arial" w:hAnsi="Arial" w:cs="Arial"/>
                <w:sz w:val="24"/>
                <w:szCs w:val="24"/>
                <w:lang w:val="uk-UA"/>
              </w:rPr>
            </w:pPr>
            <w:r w:rsidRPr="00541B9C">
              <w:rPr>
                <w:rFonts w:ascii="Arial" w:hAnsi="Arial" w:cs="Arial"/>
                <w:sz w:val="24"/>
                <w:szCs w:val="24"/>
                <w:lang w:val="uk-UA"/>
              </w:rPr>
              <w:t>Співбесіда:</w:t>
            </w:r>
            <w:r w:rsidR="004D4F6B" w:rsidRPr="00541B9C">
              <w:rPr>
                <w:rFonts w:ascii="Arial" w:hAnsi="Arial" w:cs="Arial"/>
                <w:sz w:val="24"/>
                <w:szCs w:val="24"/>
                <w:lang w:val="uk-UA"/>
              </w:rPr>
              <w:t xml:space="preserve"> </w:t>
            </w:r>
            <w:r w:rsidR="004D4F6B" w:rsidRPr="00541B9C">
              <w:rPr>
                <w:rFonts w:ascii="Arial" w:hAnsi="Arial" w:cs="Arial"/>
                <w:b w:val="0"/>
                <w:sz w:val="24"/>
                <w:szCs w:val="24"/>
                <w:lang w:val="uk-UA"/>
              </w:rPr>
              <w:t>[ВИБРАТИ З: Організаційний персонал, який відповідає за обслуговування інформаційної системи; організаційний персонал, який відповідає за інформаційну безпеку; адміністратори системи / мережі].</w:t>
            </w:r>
          </w:p>
          <w:p w:rsidR="0020263D" w:rsidRPr="00541B9C" w:rsidRDefault="0020263D"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4D4F6B" w:rsidRPr="00541B9C">
              <w:rPr>
                <w:rFonts w:ascii="Arial" w:hAnsi="Arial" w:cs="Arial"/>
                <w:sz w:val="24"/>
                <w:szCs w:val="24"/>
                <w:lang w:val="uk-UA"/>
              </w:rPr>
              <w:t xml:space="preserve"> </w:t>
            </w:r>
            <w:r w:rsidR="004D4F6B" w:rsidRPr="00541B9C">
              <w:rPr>
                <w:rFonts w:ascii="Arial" w:hAnsi="Arial" w:cs="Arial"/>
                <w:b w:val="0"/>
                <w:sz w:val="24"/>
                <w:szCs w:val="24"/>
                <w:lang w:val="uk-UA"/>
              </w:rPr>
              <w:t>[ВИБРАТИ З: Організаційні процеси для управління нелокальним обслуговуванням; автоматизовані механізми реалізації, підтримки та / або управління нелокальним технічним обслуговуванням; автоматизовані механізми для надійної автентифікації нелокальних діагностичних сеансів обслуговування; автоматизовані механізми припинення нелокальних сеансів технічного обслуговування та мережевих з'єднань].</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46"/>
        <w:gridCol w:w="1412"/>
        <w:gridCol w:w="1783"/>
        <w:gridCol w:w="2134"/>
        <w:gridCol w:w="3621"/>
      </w:tblGrid>
      <w:tr w:rsidR="005D0FB4" w:rsidRPr="00863BB4" w:rsidTr="004B2453">
        <w:tc>
          <w:tcPr>
            <w:tcW w:w="1046" w:type="dxa"/>
            <w:shd w:val="clear" w:color="auto" w:fill="D9D9D9" w:themeFill="background1" w:themeFillShade="D9"/>
            <w:vAlign w:val="center"/>
          </w:tcPr>
          <w:p w:rsidR="005D0FB4" w:rsidRPr="00541B9C" w:rsidRDefault="0020263D" w:rsidP="00D73ED8">
            <w:pPr>
              <w:spacing w:before="120" w:after="120"/>
              <w:ind w:left="0"/>
              <w:rPr>
                <w:rFonts w:ascii="Arial" w:hAnsi="Arial" w:cs="Arial"/>
                <w:b w:val="0"/>
                <w:sz w:val="24"/>
                <w:szCs w:val="24"/>
                <w:lang w:val="uk-UA"/>
              </w:rPr>
            </w:pPr>
            <w:r w:rsidRPr="00541B9C">
              <w:rPr>
                <w:rFonts w:ascii="Arial" w:hAnsi="Arial" w:cs="Arial"/>
                <w:sz w:val="24"/>
                <w:szCs w:val="24"/>
              </w:rPr>
              <w:t>MA-4(1)</w:t>
            </w:r>
          </w:p>
        </w:tc>
        <w:tc>
          <w:tcPr>
            <w:tcW w:w="8950" w:type="dxa"/>
            <w:gridSpan w:val="4"/>
            <w:shd w:val="clear" w:color="auto" w:fill="D9D9D9" w:themeFill="background1" w:themeFillShade="D9"/>
            <w:vAlign w:val="center"/>
          </w:tcPr>
          <w:p w:rsidR="005D0FB4" w:rsidRPr="00541B9C" w:rsidRDefault="0020263D" w:rsidP="00D73ED8">
            <w:pPr>
              <w:ind w:left="0"/>
              <w:rPr>
                <w:rFonts w:ascii="Arial" w:hAnsi="Arial" w:cs="Arial"/>
                <w:b w:val="0"/>
                <w:sz w:val="24"/>
                <w:szCs w:val="24"/>
                <w:lang w:val="ru-RU"/>
              </w:rPr>
            </w:pPr>
            <w:r w:rsidRPr="00541B9C">
              <w:rPr>
                <w:rFonts w:ascii="Arial" w:hAnsi="Arial" w:cs="Arial"/>
                <w:sz w:val="24"/>
                <w:szCs w:val="24"/>
                <w:lang w:val="uk-UA"/>
              </w:rPr>
              <w:t xml:space="preserve">ВІДДАЛЕНЕ ОБСЛУГОВУВАННЯ </w:t>
            </w:r>
            <w:r w:rsidRPr="00541B9C">
              <w:rPr>
                <w:rFonts w:ascii="Arial" w:hAnsi="Arial" w:cs="Arial"/>
                <w:sz w:val="24"/>
                <w:szCs w:val="24"/>
                <w:lang w:val="ru-RU"/>
              </w:rPr>
              <w:t>-</w:t>
            </w:r>
            <w:r w:rsidRPr="00541B9C">
              <w:rPr>
                <w:rFonts w:ascii="Arial" w:hAnsi="Arial" w:cs="Arial"/>
                <w:sz w:val="24"/>
                <w:szCs w:val="24"/>
                <w:lang w:val="uk-UA"/>
              </w:rPr>
              <w:t xml:space="preserve"> АУДИТ ТА ОГЛЯД</w:t>
            </w:r>
          </w:p>
        </w:tc>
      </w:tr>
      <w:tr w:rsidR="004D4F6B" w:rsidRPr="00541B9C" w:rsidTr="004B2453">
        <w:tc>
          <w:tcPr>
            <w:tcW w:w="1046" w:type="dxa"/>
            <w:vMerge w:val="restart"/>
          </w:tcPr>
          <w:p w:rsidR="004D4F6B" w:rsidRPr="00541B9C" w:rsidRDefault="004D4F6B" w:rsidP="00D73ED8">
            <w:pPr>
              <w:ind w:left="0"/>
              <w:rPr>
                <w:rFonts w:ascii="Arial" w:hAnsi="Arial" w:cs="Arial"/>
                <w:b w:val="0"/>
                <w:sz w:val="24"/>
                <w:szCs w:val="24"/>
                <w:lang w:val="ru-RU"/>
              </w:rPr>
            </w:pPr>
          </w:p>
        </w:tc>
        <w:tc>
          <w:tcPr>
            <w:tcW w:w="8950" w:type="dxa"/>
            <w:gridSpan w:val="4"/>
          </w:tcPr>
          <w:p w:rsidR="004D4F6B" w:rsidRPr="00541B9C" w:rsidRDefault="004D4F6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4D4F6B" w:rsidRPr="00541B9C" w:rsidRDefault="004D4F6B"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4D4F6B" w:rsidRPr="00863BB4" w:rsidTr="004B2453">
        <w:tc>
          <w:tcPr>
            <w:tcW w:w="1046" w:type="dxa"/>
            <w:vMerge/>
          </w:tcPr>
          <w:p w:rsidR="004D4F6B" w:rsidRPr="00541B9C" w:rsidRDefault="004D4F6B" w:rsidP="00D73ED8">
            <w:pPr>
              <w:ind w:left="0"/>
              <w:rPr>
                <w:rFonts w:ascii="Arial" w:hAnsi="Arial" w:cs="Arial"/>
                <w:b w:val="0"/>
                <w:sz w:val="24"/>
                <w:szCs w:val="24"/>
              </w:rPr>
            </w:pPr>
          </w:p>
        </w:tc>
        <w:tc>
          <w:tcPr>
            <w:tcW w:w="1412" w:type="dxa"/>
            <w:vMerge w:val="restart"/>
          </w:tcPr>
          <w:p w:rsidR="004D4F6B" w:rsidRPr="00541B9C" w:rsidRDefault="004D4F6B" w:rsidP="00D73ED8">
            <w:pPr>
              <w:spacing w:before="120" w:after="120"/>
              <w:ind w:left="0"/>
              <w:rPr>
                <w:rFonts w:ascii="Arial" w:hAnsi="Arial" w:cs="Arial"/>
                <w:b w:val="0"/>
                <w:sz w:val="24"/>
                <w:szCs w:val="24"/>
                <w:lang w:val="uk-UA"/>
              </w:rPr>
            </w:pPr>
            <w:r w:rsidRPr="00541B9C">
              <w:rPr>
                <w:rFonts w:ascii="Arial" w:hAnsi="Arial" w:cs="Arial"/>
                <w:sz w:val="24"/>
                <w:szCs w:val="24"/>
              </w:rPr>
              <w:t>MA-4(1)(a)</w:t>
            </w:r>
          </w:p>
        </w:tc>
        <w:tc>
          <w:tcPr>
            <w:tcW w:w="1783" w:type="dxa"/>
          </w:tcPr>
          <w:p w:rsidR="004D4F6B" w:rsidRPr="00541B9C" w:rsidRDefault="004D4F6B" w:rsidP="00D73ED8">
            <w:pPr>
              <w:spacing w:before="120" w:after="120"/>
              <w:ind w:left="0"/>
              <w:rPr>
                <w:rFonts w:ascii="Arial" w:hAnsi="Arial" w:cs="Arial"/>
                <w:b w:val="0"/>
                <w:sz w:val="24"/>
                <w:szCs w:val="24"/>
              </w:rPr>
            </w:pPr>
            <w:r w:rsidRPr="00541B9C">
              <w:rPr>
                <w:rFonts w:ascii="Arial" w:hAnsi="Arial" w:cs="Arial"/>
                <w:sz w:val="24"/>
                <w:szCs w:val="24"/>
              </w:rPr>
              <w:t>MA-4(1)(a)[1]</w:t>
            </w:r>
          </w:p>
        </w:tc>
        <w:tc>
          <w:tcPr>
            <w:tcW w:w="5755" w:type="dxa"/>
            <w:gridSpan w:val="2"/>
          </w:tcPr>
          <w:p w:rsidR="004D4F6B" w:rsidRPr="00541B9C" w:rsidRDefault="004D4F6B" w:rsidP="00D73ED8">
            <w:pPr>
              <w:ind w:left="0"/>
              <w:rPr>
                <w:rFonts w:ascii="Arial" w:hAnsi="Arial" w:cs="Arial"/>
                <w:b w:val="0"/>
                <w:sz w:val="24"/>
                <w:szCs w:val="24"/>
                <w:lang w:val="ru-RU"/>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w:t>
            </w:r>
            <w:r w:rsidRPr="00541B9C">
              <w:rPr>
                <w:rFonts w:ascii="Arial" w:hAnsi="Arial" w:cs="Arial"/>
                <w:b w:val="0"/>
                <w:noProof/>
                <w:sz w:val="24"/>
                <w:szCs w:val="24"/>
                <w:lang w:val="uk-UA"/>
              </w:rPr>
              <w:t>ає</w:t>
            </w:r>
            <w:r w:rsidRPr="00541B9C">
              <w:rPr>
                <w:rFonts w:ascii="Arial" w:hAnsi="Arial" w:cs="Arial"/>
                <w:b w:val="0"/>
                <w:noProof/>
                <w:sz w:val="24"/>
                <w:szCs w:val="24"/>
                <w:lang w:val="ru-RU"/>
              </w:rPr>
              <w:t xml:space="preserve"> події аудиту</w:t>
            </w:r>
            <w:r w:rsidRPr="00541B9C">
              <w:rPr>
                <w:rFonts w:ascii="Arial" w:hAnsi="Arial" w:cs="Arial"/>
                <w:b w:val="0"/>
                <w:noProof/>
                <w:sz w:val="24"/>
                <w:szCs w:val="24"/>
                <w:lang w:val="uk-UA"/>
              </w:rPr>
              <w:t xml:space="preserve"> </w:t>
            </w:r>
            <w:r w:rsidRPr="00541B9C">
              <w:rPr>
                <w:rFonts w:ascii="Arial" w:hAnsi="Arial" w:cs="Arial"/>
                <w:b w:val="0"/>
                <w:noProof/>
                <w:sz w:val="24"/>
                <w:szCs w:val="24"/>
                <w:lang w:val="ru-RU"/>
              </w:rPr>
              <w:t>для віддалених сеансів обслуговування та діагностики</w:t>
            </w:r>
          </w:p>
        </w:tc>
      </w:tr>
      <w:tr w:rsidR="004D4F6B" w:rsidRPr="00863BB4" w:rsidTr="004B2453">
        <w:tc>
          <w:tcPr>
            <w:tcW w:w="1046" w:type="dxa"/>
            <w:vMerge/>
          </w:tcPr>
          <w:p w:rsidR="004D4F6B" w:rsidRPr="00541B9C" w:rsidRDefault="004D4F6B" w:rsidP="00D73ED8">
            <w:pPr>
              <w:ind w:left="0"/>
              <w:rPr>
                <w:rFonts w:ascii="Arial" w:hAnsi="Arial" w:cs="Arial"/>
                <w:b w:val="0"/>
                <w:sz w:val="24"/>
                <w:szCs w:val="24"/>
                <w:lang w:val="ru-RU"/>
              </w:rPr>
            </w:pPr>
          </w:p>
        </w:tc>
        <w:tc>
          <w:tcPr>
            <w:tcW w:w="1412" w:type="dxa"/>
            <w:vMerge/>
          </w:tcPr>
          <w:p w:rsidR="004D4F6B" w:rsidRPr="00541B9C" w:rsidRDefault="004D4F6B" w:rsidP="00D73ED8">
            <w:pPr>
              <w:ind w:left="0"/>
              <w:rPr>
                <w:rFonts w:ascii="Arial" w:hAnsi="Arial" w:cs="Arial"/>
                <w:b w:val="0"/>
                <w:sz w:val="24"/>
                <w:szCs w:val="24"/>
                <w:lang w:val="ru-RU"/>
              </w:rPr>
            </w:pPr>
          </w:p>
        </w:tc>
        <w:tc>
          <w:tcPr>
            <w:tcW w:w="1783" w:type="dxa"/>
            <w:vMerge w:val="restart"/>
          </w:tcPr>
          <w:p w:rsidR="004D4F6B" w:rsidRPr="00541B9C" w:rsidRDefault="004D4F6B" w:rsidP="00D73ED8">
            <w:pPr>
              <w:spacing w:before="120" w:after="120"/>
              <w:ind w:left="0"/>
              <w:rPr>
                <w:rFonts w:ascii="Arial" w:hAnsi="Arial" w:cs="Arial"/>
                <w:b w:val="0"/>
                <w:sz w:val="24"/>
                <w:szCs w:val="24"/>
                <w:lang w:val="uk-UA"/>
              </w:rPr>
            </w:pPr>
            <w:r w:rsidRPr="00541B9C">
              <w:rPr>
                <w:rFonts w:ascii="Arial" w:hAnsi="Arial" w:cs="Arial"/>
                <w:sz w:val="24"/>
                <w:szCs w:val="24"/>
              </w:rPr>
              <w:t>MA-4(1)(a)[2]</w:t>
            </w:r>
          </w:p>
        </w:tc>
        <w:tc>
          <w:tcPr>
            <w:tcW w:w="5755" w:type="dxa"/>
            <w:gridSpan w:val="2"/>
          </w:tcPr>
          <w:p w:rsidR="004D4F6B" w:rsidRPr="00541B9C" w:rsidRDefault="004D4F6B"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Проводити аудит визначені організацією події аудиту для віддалених сеансів: </w:t>
            </w:r>
          </w:p>
        </w:tc>
      </w:tr>
      <w:tr w:rsidR="004D4F6B" w:rsidRPr="00541B9C" w:rsidTr="004B2453">
        <w:tc>
          <w:tcPr>
            <w:tcW w:w="1046" w:type="dxa"/>
            <w:vMerge/>
          </w:tcPr>
          <w:p w:rsidR="004D4F6B" w:rsidRPr="00541B9C" w:rsidRDefault="004D4F6B" w:rsidP="00D73ED8">
            <w:pPr>
              <w:ind w:left="0"/>
              <w:rPr>
                <w:rFonts w:ascii="Arial" w:hAnsi="Arial" w:cs="Arial"/>
                <w:b w:val="0"/>
                <w:sz w:val="24"/>
                <w:szCs w:val="24"/>
                <w:lang w:val="ru-RU"/>
              </w:rPr>
            </w:pPr>
          </w:p>
        </w:tc>
        <w:tc>
          <w:tcPr>
            <w:tcW w:w="1412" w:type="dxa"/>
            <w:vMerge/>
          </w:tcPr>
          <w:p w:rsidR="004D4F6B" w:rsidRPr="00541B9C" w:rsidRDefault="004D4F6B" w:rsidP="00D73ED8">
            <w:pPr>
              <w:ind w:left="0"/>
              <w:rPr>
                <w:rFonts w:ascii="Arial" w:hAnsi="Arial" w:cs="Arial"/>
                <w:b w:val="0"/>
                <w:sz w:val="24"/>
                <w:szCs w:val="24"/>
                <w:lang w:val="ru-RU"/>
              </w:rPr>
            </w:pPr>
          </w:p>
        </w:tc>
        <w:tc>
          <w:tcPr>
            <w:tcW w:w="1783" w:type="dxa"/>
            <w:vMerge/>
          </w:tcPr>
          <w:p w:rsidR="004D4F6B" w:rsidRPr="00541B9C" w:rsidRDefault="004D4F6B" w:rsidP="00D73ED8">
            <w:pPr>
              <w:ind w:left="0"/>
              <w:rPr>
                <w:rFonts w:ascii="Arial" w:hAnsi="Arial" w:cs="Arial"/>
                <w:b w:val="0"/>
                <w:sz w:val="24"/>
                <w:szCs w:val="24"/>
                <w:lang w:val="ru-RU"/>
              </w:rPr>
            </w:pPr>
          </w:p>
        </w:tc>
        <w:tc>
          <w:tcPr>
            <w:tcW w:w="2134" w:type="dxa"/>
          </w:tcPr>
          <w:p w:rsidR="004D4F6B" w:rsidRPr="00541B9C" w:rsidRDefault="004D4F6B" w:rsidP="00D73ED8">
            <w:pPr>
              <w:spacing w:before="120" w:after="120"/>
              <w:ind w:left="0"/>
              <w:rPr>
                <w:rFonts w:ascii="Arial" w:hAnsi="Arial" w:cs="Arial"/>
                <w:b w:val="0"/>
                <w:sz w:val="24"/>
                <w:szCs w:val="24"/>
                <w:lang w:val="uk-UA"/>
              </w:rPr>
            </w:pPr>
            <w:r w:rsidRPr="00541B9C">
              <w:rPr>
                <w:rFonts w:ascii="Arial" w:hAnsi="Arial" w:cs="Arial"/>
                <w:sz w:val="24"/>
                <w:szCs w:val="24"/>
              </w:rPr>
              <w:t>MA-4(1)(a)[2][1]</w:t>
            </w:r>
          </w:p>
        </w:tc>
        <w:tc>
          <w:tcPr>
            <w:tcW w:w="3621" w:type="dxa"/>
          </w:tcPr>
          <w:p w:rsidR="004D4F6B" w:rsidRPr="00541B9C" w:rsidRDefault="004D4F6B" w:rsidP="00D73ED8">
            <w:pPr>
              <w:ind w:left="0"/>
              <w:rPr>
                <w:rFonts w:ascii="Arial" w:hAnsi="Arial" w:cs="Arial"/>
                <w:b w:val="0"/>
                <w:sz w:val="24"/>
                <w:szCs w:val="24"/>
              </w:rPr>
            </w:pPr>
            <w:r w:rsidRPr="00541B9C">
              <w:rPr>
                <w:rFonts w:ascii="Arial" w:hAnsi="Arial" w:cs="Arial"/>
                <w:b w:val="0"/>
                <w:noProof/>
                <w:sz w:val="24"/>
                <w:szCs w:val="24"/>
                <w:lang w:val="ru-RU"/>
              </w:rPr>
              <w:t>обслуговування</w:t>
            </w:r>
          </w:p>
        </w:tc>
      </w:tr>
      <w:tr w:rsidR="004D4F6B" w:rsidRPr="00541B9C" w:rsidTr="004B2453">
        <w:tc>
          <w:tcPr>
            <w:tcW w:w="1046" w:type="dxa"/>
            <w:vMerge/>
          </w:tcPr>
          <w:p w:rsidR="004D4F6B" w:rsidRPr="00541B9C" w:rsidRDefault="004D4F6B" w:rsidP="00D73ED8">
            <w:pPr>
              <w:ind w:left="0"/>
              <w:rPr>
                <w:rFonts w:ascii="Arial" w:hAnsi="Arial" w:cs="Arial"/>
                <w:b w:val="0"/>
                <w:sz w:val="24"/>
                <w:szCs w:val="24"/>
                <w:lang w:val="ru-RU"/>
              </w:rPr>
            </w:pPr>
          </w:p>
        </w:tc>
        <w:tc>
          <w:tcPr>
            <w:tcW w:w="1412" w:type="dxa"/>
            <w:vMerge/>
          </w:tcPr>
          <w:p w:rsidR="004D4F6B" w:rsidRPr="00541B9C" w:rsidRDefault="004D4F6B" w:rsidP="00D73ED8">
            <w:pPr>
              <w:ind w:left="0"/>
              <w:rPr>
                <w:rFonts w:ascii="Arial" w:hAnsi="Arial" w:cs="Arial"/>
                <w:b w:val="0"/>
                <w:sz w:val="24"/>
                <w:szCs w:val="24"/>
                <w:lang w:val="ru-RU"/>
              </w:rPr>
            </w:pPr>
          </w:p>
        </w:tc>
        <w:tc>
          <w:tcPr>
            <w:tcW w:w="1783" w:type="dxa"/>
            <w:vMerge/>
          </w:tcPr>
          <w:p w:rsidR="004D4F6B" w:rsidRPr="00541B9C" w:rsidRDefault="004D4F6B" w:rsidP="00D73ED8">
            <w:pPr>
              <w:ind w:left="0"/>
              <w:rPr>
                <w:rFonts w:ascii="Arial" w:hAnsi="Arial" w:cs="Arial"/>
                <w:b w:val="0"/>
                <w:sz w:val="24"/>
                <w:szCs w:val="24"/>
                <w:lang w:val="ru-RU"/>
              </w:rPr>
            </w:pPr>
          </w:p>
        </w:tc>
        <w:tc>
          <w:tcPr>
            <w:tcW w:w="2134" w:type="dxa"/>
          </w:tcPr>
          <w:p w:rsidR="004D4F6B" w:rsidRPr="00541B9C" w:rsidRDefault="004D4F6B" w:rsidP="00D73ED8">
            <w:pPr>
              <w:spacing w:before="120" w:after="120"/>
              <w:ind w:left="0"/>
              <w:rPr>
                <w:rFonts w:ascii="Arial" w:hAnsi="Arial" w:cs="Arial"/>
                <w:b w:val="0"/>
                <w:sz w:val="24"/>
                <w:szCs w:val="24"/>
                <w:lang w:val="uk-UA"/>
              </w:rPr>
            </w:pPr>
            <w:r w:rsidRPr="00541B9C">
              <w:rPr>
                <w:rFonts w:ascii="Arial" w:hAnsi="Arial" w:cs="Arial"/>
                <w:sz w:val="24"/>
                <w:szCs w:val="24"/>
              </w:rPr>
              <w:t>MA-4(1)(a)[2][2]</w:t>
            </w:r>
          </w:p>
        </w:tc>
        <w:tc>
          <w:tcPr>
            <w:tcW w:w="3621" w:type="dxa"/>
          </w:tcPr>
          <w:p w:rsidR="004D4F6B" w:rsidRPr="00541B9C" w:rsidRDefault="004D4F6B" w:rsidP="00D73ED8">
            <w:pPr>
              <w:ind w:left="0"/>
              <w:rPr>
                <w:rFonts w:ascii="Arial" w:hAnsi="Arial" w:cs="Arial"/>
                <w:b w:val="0"/>
                <w:sz w:val="24"/>
                <w:szCs w:val="24"/>
                <w:lang w:val="ru-RU"/>
              </w:rPr>
            </w:pPr>
            <w:r w:rsidRPr="00541B9C">
              <w:rPr>
                <w:rFonts w:ascii="Arial" w:hAnsi="Arial" w:cs="Arial"/>
                <w:b w:val="0"/>
                <w:noProof/>
                <w:sz w:val="24"/>
                <w:szCs w:val="24"/>
                <w:lang w:val="ru-RU"/>
              </w:rPr>
              <w:t>діагностики</w:t>
            </w:r>
          </w:p>
        </w:tc>
      </w:tr>
      <w:tr w:rsidR="004D4F6B" w:rsidRPr="00863BB4" w:rsidTr="004B2453">
        <w:tc>
          <w:tcPr>
            <w:tcW w:w="1046" w:type="dxa"/>
            <w:vMerge/>
          </w:tcPr>
          <w:p w:rsidR="004D4F6B" w:rsidRPr="00541B9C" w:rsidRDefault="004D4F6B" w:rsidP="00D73ED8">
            <w:pPr>
              <w:ind w:left="0"/>
              <w:rPr>
                <w:rFonts w:ascii="Arial" w:hAnsi="Arial" w:cs="Arial"/>
                <w:b w:val="0"/>
                <w:sz w:val="24"/>
                <w:szCs w:val="24"/>
                <w:lang w:val="ru-RU"/>
              </w:rPr>
            </w:pPr>
          </w:p>
        </w:tc>
        <w:tc>
          <w:tcPr>
            <w:tcW w:w="1412" w:type="dxa"/>
            <w:vMerge w:val="restart"/>
          </w:tcPr>
          <w:p w:rsidR="004D4F6B" w:rsidRPr="00541B9C" w:rsidRDefault="004D4F6B" w:rsidP="00D73ED8">
            <w:pPr>
              <w:spacing w:before="120" w:after="120"/>
              <w:ind w:left="0"/>
              <w:rPr>
                <w:rFonts w:ascii="Arial" w:hAnsi="Arial" w:cs="Arial"/>
                <w:b w:val="0"/>
                <w:sz w:val="24"/>
                <w:szCs w:val="24"/>
                <w:lang w:val="uk-UA"/>
              </w:rPr>
            </w:pPr>
            <w:r w:rsidRPr="00541B9C">
              <w:rPr>
                <w:rFonts w:ascii="Arial" w:hAnsi="Arial" w:cs="Arial"/>
                <w:sz w:val="24"/>
                <w:szCs w:val="24"/>
              </w:rPr>
              <w:t>MA-4(1)(b)</w:t>
            </w:r>
          </w:p>
        </w:tc>
        <w:tc>
          <w:tcPr>
            <w:tcW w:w="7538" w:type="dxa"/>
            <w:gridSpan w:val="3"/>
          </w:tcPr>
          <w:p w:rsidR="004D4F6B" w:rsidRPr="00541B9C" w:rsidRDefault="004D4F6B" w:rsidP="00D73ED8">
            <w:pPr>
              <w:ind w:left="0"/>
              <w:rPr>
                <w:rFonts w:ascii="Arial" w:hAnsi="Arial" w:cs="Arial"/>
                <w:b w:val="0"/>
                <w:sz w:val="24"/>
                <w:szCs w:val="24"/>
                <w:lang w:val="ru-RU"/>
              </w:rPr>
            </w:pPr>
            <w:r w:rsidRPr="00541B9C">
              <w:rPr>
                <w:rFonts w:ascii="Arial" w:hAnsi="Arial" w:cs="Arial"/>
                <w:b w:val="0"/>
                <w:noProof/>
                <w:sz w:val="24"/>
                <w:szCs w:val="24"/>
                <w:lang w:val="ru-RU"/>
              </w:rPr>
              <w:t>Зді</w:t>
            </w:r>
            <w:r w:rsidR="000A3490">
              <w:rPr>
                <w:rFonts w:ascii="Arial" w:hAnsi="Arial" w:cs="Arial"/>
                <w:b w:val="0"/>
                <w:noProof/>
                <w:sz w:val="24"/>
                <w:szCs w:val="24"/>
                <w:lang w:val="ru-RU"/>
              </w:rPr>
              <w:t>й</w:t>
            </w:r>
            <w:r w:rsidRPr="00541B9C">
              <w:rPr>
                <w:rFonts w:ascii="Arial" w:hAnsi="Arial" w:cs="Arial"/>
                <w:b w:val="0"/>
                <w:noProof/>
                <w:sz w:val="24"/>
                <w:szCs w:val="24"/>
                <w:lang w:val="ru-RU"/>
              </w:rPr>
              <w:t>снювати огляд записів про сеанси віддаленого:</w:t>
            </w:r>
          </w:p>
        </w:tc>
      </w:tr>
      <w:tr w:rsidR="004D4F6B" w:rsidRPr="00541B9C" w:rsidTr="004B2453">
        <w:tc>
          <w:tcPr>
            <w:tcW w:w="1046" w:type="dxa"/>
            <w:vMerge/>
          </w:tcPr>
          <w:p w:rsidR="004D4F6B" w:rsidRPr="00541B9C" w:rsidRDefault="004D4F6B" w:rsidP="00D73ED8">
            <w:pPr>
              <w:ind w:left="0"/>
              <w:rPr>
                <w:rFonts w:ascii="Arial" w:hAnsi="Arial" w:cs="Arial"/>
                <w:b w:val="0"/>
                <w:sz w:val="24"/>
                <w:szCs w:val="24"/>
                <w:lang w:val="ru-RU"/>
              </w:rPr>
            </w:pPr>
          </w:p>
        </w:tc>
        <w:tc>
          <w:tcPr>
            <w:tcW w:w="1412" w:type="dxa"/>
            <w:vMerge/>
          </w:tcPr>
          <w:p w:rsidR="004D4F6B" w:rsidRPr="00541B9C" w:rsidRDefault="004D4F6B" w:rsidP="00D73ED8">
            <w:pPr>
              <w:ind w:left="0"/>
              <w:rPr>
                <w:rFonts w:ascii="Arial" w:hAnsi="Arial" w:cs="Arial"/>
                <w:b w:val="0"/>
                <w:sz w:val="24"/>
                <w:szCs w:val="24"/>
                <w:lang w:val="ru-RU"/>
              </w:rPr>
            </w:pPr>
          </w:p>
        </w:tc>
        <w:tc>
          <w:tcPr>
            <w:tcW w:w="1783" w:type="dxa"/>
            <w:vAlign w:val="center"/>
          </w:tcPr>
          <w:p w:rsidR="004D4F6B" w:rsidRPr="00541B9C" w:rsidRDefault="004D4F6B" w:rsidP="00D73ED8">
            <w:pPr>
              <w:spacing w:before="120" w:after="120"/>
              <w:ind w:left="0"/>
              <w:rPr>
                <w:rFonts w:ascii="Arial" w:hAnsi="Arial" w:cs="Arial"/>
                <w:b w:val="0"/>
                <w:sz w:val="24"/>
                <w:szCs w:val="24"/>
                <w:lang w:val="uk-UA"/>
              </w:rPr>
            </w:pPr>
            <w:r w:rsidRPr="00541B9C">
              <w:rPr>
                <w:rFonts w:ascii="Arial" w:hAnsi="Arial" w:cs="Arial"/>
                <w:sz w:val="24"/>
                <w:szCs w:val="24"/>
              </w:rPr>
              <w:t>MA-4(1)(b)[1]</w:t>
            </w:r>
          </w:p>
        </w:tc>
        <w:tc>
          <w:tcPr>
            <w:tcW w:w="5755" w:type="dxa"/>
            <w:gridSpan w:val="2"/>
          </w:tcPr>
          <w:p w:rsidR="004D4F6B" w:rsidRPr="00541B9C" w:rsidRDefault="004D4F6B"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обслуговування </w:t>
            </w:r>
          </w:p>
        </w:tc>
      </w:tr>
      <w:tr w:rsidR="004D4F6B" w:rsidRPr="00541B9C" w:rsidTr="004B2453">
        <w:tc>
          <w:tcPr>
            <w:tcW w:w="1046" w:type="dxa"/>
            <w:vMerge/>
          </w:tcPr>
          <w:p w:rsidR="004D4F6B" w:rsidRPr="00541B9C" w:rsidRDefault="004D4F6B" w:rsidP="00D73ED8">
            <w:pPr>
              <w:ind w:left="0"/>
              <w:rPr>
                <w:rFonts w:ascii="Arial" w:hAnsi="Arial" w:cs="Arial"/>
                <w:b w:val="0"/>
                <w:sz w:val="24"/>
                <w:szCs w:val="24"/>
                <w:lang w:val="ru-RU"/>
              </w:rPr>
            </w:pPr>
          </w:p>
        </w:tc>
        <w:tc>
          <w:tcPr>
            <w:tcW w:w="1412" w:type="dxa"/>
            <w:vMerge/>
          </w:tcPr>
          <w:p w:rsidR="004D4F6B" w:rsidRPr="00541B9C" w:rsidRDefault="004D4F6B" w:rsidP="00D73ED8">
            <w:pPr>
              <w:ind w:left="0"/>
              <w:rPr>
                <w:rFonts w:ascii="Arial" w:hAnsi="Arial" w:cs="Arial"/>
                <w:b w:val="0"/>
                <w:sz w:val="24"/>
                <w:szCs w:val="24"/>
                <w:lang w:val="ru-RU"/>
              </w:rPr>
            </w:pPr>
          </w:p>
        </w:tc>
        <w:tc>
          <w:tcPr>
            <w:tcW w:w="1783" w:type="dxa"/>
            <w:vAlign w:val="center"/>
          </w:tcPr>
          <w:p w:rsidR="004D4F6B" w:rsidRPr="00541B9C" w:rsidRDefault="004D4F6B" w:rsidP="00D73ED8">
            <w:pPr>
              <w:spacing w:before="120" w:after="120"/>
              <w:ind w:left="0"/>
              <w:rPr>
                <w:rFonts w:ascii="Arial" w:hAnsi="Arial" w:cs="Arial"/>
                <w:b w:val="0"/>
                <w:sz w:val="24"/>
                <w:szCs w:val="24"/>
                <w:lang w:val="uk-UA"/>
              </w:rPr>
            </w:pPr>
            <w:r w:rsidRPr="00541B9C">
              <w:rPr>
                <w:rFonts w:ascii="Arial" w:hAnsi="Arial" w:cs="Arial"/>
                <w:sz w:val="24"/>
                <w:szCs w:val="24"/>
              </w:rPr>
              <w:t>MA-4(1)(b)[2]</w:t>
            </w:r>
          </w:p>
        </w:tc>
        <w:tc>
          <w:tcPr>
            <w:tcW w:w="5755" w:type="dxa"/>
            <w:gridSpan w:val="2"/>
          </w:tcPr>
          <w:p w:rsidR="004D4F6B" w:rsidRPr="00541B9C" w:rsidRDefault="004D4F6B" w:rsidP="00D73ED8">
            <w:pPr>
              <w:ind w:left="0"/>
              <w:rPr>
                <w:rFonts w:ascii="Arial" w:hAnsi="Arial" w:cs="Arial"/>
                <w:b w:val="0"/>
                <w:sz w:val="24"/>
                <w:szCs w:val="24"/>
                <w:lang w:val="ru-RU"/>
              </w:rPr>
            </w:pPr>
            <w:r w:rsidRPr="00541B9C">
              <w:rPr>
                <w:rFonts w:ascii="Arial" w:hAnsi="Arial" w:cs="Arial"/>
                <w:b w:val="0"/>
                <w:noProof/>
                <w:sz w:val="24"/>
                <w:szCs w:val="24"/>
                <w:lang w:val="ru-RU"/>
              </w:rPr>
              <w:t>діагностики</w:t>
            </w:r>
          </w:p>
        </w:tc>
      </w:tr>
      <w:tr w:rsidR="004D4F6B" w:rsidRPr="00863BB4" w:rsidTr="004B2453">
        <w:tc>
          <w:tcPr>
            <w:tcW w:w="1046" w:type="dxa"/>
            <w:vMerge/>
          </w:tcPr>
          <w:p w:rsidR="004D4F6B" w:rsidRPr="00541B9C" w:rsidRDefault="004D4F6B" w:rsidP="00D73ED8">
            <w:pPr>
              <w:ind w:left="0"/>
              <w:rPr>
                <w:rFonts w:ascii="Arial" w:hAnsi="Arial" w:cs="Arial"/>
                <w:b w:val="0"/>
                <w:sz w:val="24"/>
                <w:szCs w:val="24"/>
                <w:lang w:val="ru-RU"/>
              </w:rPr>
            </w:pPr>
          </w:p>
        </w:tc>
        <w:tc>
          <w:tcPr>
            <w:tcW w:w="8950" w:type="dxa"/>
            <w:gridSpan w:val="4"/>
          </w:tcPr>
          <w:p w:rsidR="004D4F6B" w:rsidRPr="00541B9C" w:rsidRDefault="004D4F6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95A35" w:rsidRPr="00541B9C" w:rsidRDefault="004D4F6B"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B95A35" w:rsidRPr="00541B9C">
              <w:rPr>
                <w:rFonts w:ascii="Arial" w:hAnsi="Arial" w:cs="Arial"/>
                <w:sz w:val="24"/>
                <w:szCs w:val="24"/>
                <w:lang w:val="uk-UA"/>
              </w:rPr>
              <w:t xml:space="preserve"> </w:t>
            </w:r>
            <w:r w:rsidR="00B95A35"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обслуговування нелокальної інформаційної системи; перелік аудиторських подій; налаштування конфігурації інформаційної системи та відповідна документація; записи технічного обслуговування; діагностичні записи; записи аудиту; огляди записів сеансів обслуговування та діагностики; інші відповідні документи або записи].</w:t>
            </w:r>
          </w:p>
          <w:p w:rsidR="00B95A35" w:rsidRPr="00541B9C" w:rsidRDefault="004D4F6B" w:rsidP="00D73ED8">
            <w:pPr>
              <w:ind w:left="0"/>
              <w:rPr>
                <w:rFonts w:ascii="Arial" w:hAnsi="Arial" w:cs="Arial"/>
                <w:sz w:val="24"/>
                <w:szCs w:val="24"/>
                <w:lang w:val="uk-UA"/>
              </w:rPr>
            </w:pPr>
            <w:r w:rsidRPr="00541B9C">
              <w:rPr>
                <w:rFonts w:ascii="Arial" w:hAnsi="Arial" w:cs="Arial"/>
                <w:sz w:val="24"/>
                <w:szCs w:val="24"/>
                <w:lang w:val="uk-UA"/>
              </w:rPr>
              <w:t>Співбесіда:</w:t>
            </w:r>
            <w:r w:rsidR="00B95A35" w:rsidRPr="00541B9C">
              <w:rPr>
                <w:rFonts w:ascii="Arial" w:hAnsi="Arial" w:cs="Arial"/>
                <w:sz w:val="24"/>
                <w:szCs w:val="24"/>
                <w:lang w:val="uk-UA"/>
              </w:rPr>
              <w:t xml:space="preserve"> </w:t>
            </w:r>
            <w:r w:rsidR="00B95A35" w:rsidRPr="00541B9C">
              <w:rPr>
                <w:rFonts w:ascii="Arial" w:hAnsi="Arial" w:cs="Arial"/>
                <w:b w:val="0"/>
                <w:sz w:val="24"/>
                <w:szCs w:val="24"/>
                <w:lang w:val="uk-UA"/>
              </w:rPr>
              <w:t>[ВИБРАТИ З: Організаційний персонал, який відповідає за обслуговування інформаційної системи; організаційний персонал, який відповідає за інформаційну безпеку; організаційний персонал, відповідальний за аудит та перевірку; адміністратори системи / мережі].</w:t>
            </w:r>
          </w:p>
          <w:p w:rsidR="004D4F6B" w:rsidRPr="00541B9C" w:rsidRDefault="004D4F6B"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B95A35" w:rsidRPr="00541B9C">
              <w:rPr>
                <w:rFonts w:ascii="Arial" w:hAnsi="Arial" w:cs="Arial"/>
                <w:sz w:val="24"/>
                <w:szCs w:val="24"/>
                <w:lang w:val="uk-UA"/>
              </w:rPr>
              <w:t xml:space="preserve"> </w:t>
            </w:r>
            <w:r w:rsidR="00B95A35" w:rsidRPr="00541B9C">
              <w:rPr>
                <w:rFonts w:ascii="Arial" w:hAnsi="Arial" w:cs="Arial"/>
                <w:b w:val="0"/>
                <w:sz w:val="24"/>
                <w:szCs w:val="24"/>
                <w:lang w:val="uk-UA"/>
              </w:rPr>
              <w:t>[ВИБРАТИ З: Організаційні процеси для аудиту та перегляду нелокального обслуговування; автоматизовані механізми, що підтримують та / або впроваджують аудит та огляд нелокального обслуговування].</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8905"/>
      </w:tblGrid>
      <w:tr w:rsidR="005D0FB4" w:rsidRPr="00863BB4" w:rsidTr="00B502E1">
        <w:tc>
          <w:tcPr>
            <w:tcW w:w="1100" w:type="dxa"/>
            <w:shd w:val="clear" w:color="auto" w:fill="D9D9D9" w:themeFill="background1" w:themeFillShade="D9"/>
          </w:tcPr>
          <w:p w:rsidR="005D0FB4" w:rsidRPr="00541B9C" w:rsidRDefault="00B95A35" w:rsidP="00D73ED8">
            <w:pPr>
              <w:spacing w:before="120" w:after="120"/>
              <w:ind w:left="0"/>
              <w:rPr>
                <w:rFonts w:ascii="Arial" w:hAnsi="Arial" w:cs="Arial"/>
                <w:b w:val="0"/>
                <w:sz w:val="24"/>
                <w:szCs w:val="24"/>
                <w:lang w:val="uk-UA"/>
              </w:rPr>
            </w:pPr>
            <w:r w:rsidRPr="00541B9C">
              <w:rPr>
                <w:rFonts w:ascii="Arial" w:hAnsi="Arial" w:cs="Arial"/>
                <w:sz w:val="24"/>
                <w:szCs w:val="24"/>
              </w:rPr>
              <w:t>MA-4(2)</w:t>
            </w:r>
          </w:p>
        </w:tc>
        <w:tc>
          <w:tcPr>
            <w:tcW w:w="9038" w:type="dxa"/>
            <w:shd w:val="clear" w:color="auto" w:fill="D9D9D9" w:themeFill="background1" w:themeFillShade="D9"/>
          </w:tcPr>
          <w:p w:rsidR="005D0FB4" w:rsidRPr="00541B9C" w:rsidRDefault="00B95A35" w:rsidP="00D73ED8">
            <w:pPr>
              <w:ind w:left="0"/>
              <w:rPr>
                <w:rFonts w:ascii="Arial" w:hAnsi="Arial" w:cs="Arial"/>
                <w:b w:val="0"/>
                <w:sz w:val="24"/>
                <w:szCs w:val="24"/>
                <w:lang w:val="ru-RU"/>
              </w:rPr>
            </w:pPr>
            <w:r w:rsidRPr="00541B9C">
              <w:rPr>
                <w:rFonts w:ascii="Arial" w:hAnsi="Arial" w:cs="Arial"/>
                <w:sz w:val="24"/>
                <w:szCs w:val="24"/>
                <w:lang w:val="uk-UA"/>
              </w:rPr>
              <w:t xml:space="preserve">ВІДДАЛЕНЕ ОБСЛУГОВУВАННЯ </w:t>
            </w:r>
            <w:r w:rsidRPr="00541B9C">
              <w:rPr>
                <w:rFonts w:ascii="Arial" w:hAnsi="Arial" w:cs="Arial"/>
                <w:sz w:val="24"/>
                <w:szCs w:val="24"/>
                <w:lang w:val="ru-RU"/>
              </w:rPr>
              <w:t>-</w:t>
            </w:r>
            <w:r w:rsidRPr="00541B9C">
              <w:rPr>
                <w:rFonts w:ascii="Arial" w:hAnsi="Arial" w:cs="Arial"/>
                <w:sz w:val="24"/>
                <w:szCs w:val="24"/>
                <w:lang w:val="uk-UA"/>
              </w:rPr>
              <w:t xml:space="preserve"> ДОКУМЕНТУВАННЯ ВІДДАЛЕНОГО ОБСЛУГОВУВАННЯ</w:t>
            </w:r>
          </w:p>
        </w:tc>
      </w:tr>
      <w:tr w:rsidR="005D0FB4" w:rsidRPr="00863BB4" w:rsidTr="00B502E1">
        <w:tc>
          <w:tcPr>
            <w:tcW w:w="1100" w:type="dxa"/>
          </w:tcPr>
          <w:p w:rsidR="005D0FB4" w:rsidRPr="00541B9C" w:rsidRDefault="005D0FB4" w:rsidP="00D73ED8">
            <w:pPr>
              <w:ind w:left="0"/>
              <w:rPr>
                <w:rFonts w:ascii="Arial" w:hAnsi="Arial" w:cs="Arial"/>
                <w:b w:val="0"/>
                <w:sz w:val="24"/>
                <w:szCs w:val="24"/>
                <w:lang w:val="ru-RU"/>
              </w:rPr>
            </w:pPr>
          </w:p>
        </w:tc>
        <w:tc>
          <w:tcPr>
            <w:tcW w:w="9038" w:type="dxa"/>
          </w:tcPr>
          <w:p w:rsidR="005D0FB4" w:rsidRPr="00541B9C" w:rsidRDefault="00B95A35" w:rsidP="00D73ED8">
            <w:pPr>
              <w:ind w:left="0"/>
              <w:rPr>
                <w:rFonts w:ascii="Arial" w:hAnsi="Arial" w:cs="Arial"/>
                <w:b w:val="0"/>
                <w:sz w:val="24"/>
                <w:szCs w:val="24"/>
                <w:lang w:val="ru-RU"/>
              </w:rPr>
            </w:pPr>
            <w:r w:rsidRPr="00541B9C">
              <w:rPr>
                <w:rFonts w:ascii="Arial" w:hAnsi="Arial" w:cs="Arial"/>
                <w:sz w:val="24"/>
                <w:szCs w:val="24"/>
                <w:lang w:val="ru-RU"/>
              </w:rPr>
              <w:t>[</w:t>
            </w:r>
            <w:proofErr w:type="spellStart"/>
            <w:r w:rsidRPr="00541B9C">
              <w:rPr>
                <w:rFonts w:ascii="Arial" w:hAnsi="Arial" w:cs="Arial"/>
                <w:sz w:val="24"/>
                <w:szCs w:val="24"/>
                <w:lang w:val="ru-RU"/>
              </w:rPr>
              <w:t>Вилучено</w:t>
            </w:r>
            <w:proofErr w:type="spellEnd"/>
            <w:r w:rsidRPr="00541B9C">
              <w:rPr>
                <w:rFonts w:ascii="Arial" w:hAnsi="Arial" w:cs="Arial"/>
                <w:sz w:val="24"/>
                <w:szCs w:val="24"/>
                <w:lang w:val="ru-RU"/>
              </w:rPr>
              <w:t xml:space="preserve">: включено до </w:t>
            </w:r>
            <w:r w:rsidRPr="00541B9C">
              <w:rPr>
                <w:rFonts w:ascii="Arial" w:eastAsia="Times New Roman" w:hAnsi="Arial" w:cs="Arial"/>
                <w:bCs/>
                <w:sz w:val="24"/>
                <w:szCs w:val="24"/>
                <w:lang w:eastAsia="uk-UA"/>
              </w:rPr>
              <w:t>MA</w:t>
            </w:r>
            <w:r w:rsidRPr="00541B9C">
              <w:rPr>
                <w:rFonts w:ascii="Arial" w:eastAsia="Times New Roman" w:hAnsi="Arial" w:cs="Arial"/>
                <w:bCs/>
                <w:sz w:val="24"/>
                <w:szCs w:val="24"/>
                <w:lang w:val="ru-RU" w:eastAsia="uk-UA"/>
              </w:rPr>
              <w:t>-1</w:t>
            </w:r>
            <w:r w:rsidRPr="00541B9C">
              <w:rPr>
                <w:rFonts w:ascii="Arial" w:hAnsi="Arial" w:cs="Arial"/>
                <w:sz w:val="24"/>
                <w:szCs w:val="24"/>
                <w:lang w:val="ru-RU"/>
              </w:rPr>
              <w:t xml:space="preserve"> та </w:t>
            </w:r>
            <w:r w:rsidRPr="00541B9C">
              <w:rPr>
                <w:rFonts w:ascii="Arial" w:eastAsia="Times New Roman" w:hAnsi="Arial" w:cs="Arial"/>
                <w:bCs/>
                <w:sz w:val="24"/>
                <w:szCs w:val="24"/>
                <w:lang w:val="ru-RU" w:eastAsia="uk-UA"/>
              </w:rPr>
              <w:t>МА-4</w:t>
            </w:r>
            <w:r w:rsidRPr="00541B9C">
              <w:rPr>
                <w:rFonts w:ascii="Arial" w:hAnsi="Arial" w:cs="Arial"/>
                <w:sz w:val="24"/>
                <w:szCs w:val="24"/>
                <w:lang w:val="ru-RU"/>
              </w:rPr>
              <w:t>]</w:t>
            </w:r>
          </w:p>
        </w:tc>
      </w:tr>
    </w:tbl>
    <w:p w:rsidR="00B502E1" w:rsidRPr="00541B9C" w:rsidRDefault="00B502E1" w:rsidP="00D73ED8">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018"/>
        <w:gridCol w:w="1359"/>
        <w:gridCol w:w="1751"/>
        <w:gridCol w:w="2036"/>
        <w:gridCol w:w="1861"/>
        <w:gridCol w:w="56"/>
        <w:gridCol w:w="1915"/>
      </w:tblGrid>
      <w:tr w:rsidR="00B95A35" w:rsidRPr="00863BB4" w:rsidTr="004B2453">
        <w:tc>
          <w:tcPr>
            <w:tcW w:w="1018" w:type="dxa"/>
            <w:shd w:val="clear" w:color="auto" w:fill="D9D9D9" w:themeFill="background1" w:themeFillShade="D9"/>
          </w:tcPr>
          <w:p w:rsidR="00B95A35" w:rsidRPr="00541B9C" w:rsidRDefault="00B95A35" w:rsidP="00D73ED8">
            <w:pPr>
              <w:spacing w:before="120" w:after="120"/>
              <w:ind w:left="0"/>
              <w:rPr>
                <w:rFonts w:ascii="Arial" w:hAnsi="Arial" w:cs="Arial"/>
                <w:b w:val="0"/>
                <w:sz w:val="24"/>
                <w:szCs w:val="24"/>
                <w:lang w:val="uk-UA"/>
              </w:rPr>
            </w:pPr>
            <w:r w:rsidRPr="00541B9C">
              <w:rPr>
                <w:rFonts w:ascii="Arial" w:hAnsi="Arial" w:cs="Arial"/>
                <w:sz w:val="24"/>
                <w:szCs w:val="24"/>
              </w:rPr>
              <w:t>MA-4(3)</w:t>
            </w:r>
          </w:p>
        </w:tc>
        <w:tc>
          <w:tcPr>
            <w:tcW w:w="8978" w:type="dxa"/>
            <w:gridSpan w:val="6"/>
            <w:shd w:val="clear" w:color="auto" w:fill="D9D9D9" w:themeFill="background1" w:themeFillShade="D9"/>
          </w:tcPr>
          <w:p w:rsidR="00B95A35" w:rsidRPr="00541B9C" w:rsidRDefault="00B95A35" w:rsidP="00D73ED8">
            <w:pPr>
              <w:ind w:left="0"/>
              <w:rPr>
                <w:rFonts w:ascii="Arial" w:hAnsi="Arial" w:cs="Arial"/>
                <w:b w:val="0"/>
                <w:sz w:val="24"/>
                <w:szCs w:val="24"/>
                <w:lang w:val="uk-UA"/>
              </w:rPr>
            </w:pPr>
            <w:r w:rsidRPr="00541B9C">
              <w:rPr>
                <w:rFonts w:ascii="Arial" w:hAnsi="Arial" w:cs="Arial"/>
                <w:sz w:val="24"/>
                <w:szCs w:val="24"/>
                <w:lang w:val="uk-UA"/>
              </w:rPr>
              <w:t xml:space="preserve">ВІДДАЛЕНЕ ОБСЛУГОВУВАННЯ </w:t>
            </w:r>
            <w:r w:rsidRPr="00541B9C">
              <w:rPr>
                <w:rFonts w:ascii="Arial" w:hAnsi="Arial" w:cs="Arial"/>
                <w:sz w:val="24"/>
                <w:szCs w:val="24"/>
                <w:lang w:val="ru-RU"/>
              </w:rPr>
              <w:t>-</w:t>
            </w:r>
            <w:r w:rsidRPr="00541B9C">
              <w:rPr>
                <w:rFonts w:ascii="Arial" w:hAnsi="Arial" w:cs="Arial"/>
                <w:sz w:val="24"/>
                <w:szCs w:val="24"/>
                <w:lang w:val="uk-UA"/>
              </w:rPr>
              <w:t xml:space="preserve"> ПОРІВНЯЛЬНА БЕЗПЕКА І ОЧИЩЕННЯ</w:t>
            </w:r>
          </w:p>
        </w:tc>
      </w:tr>
      <w:tr w:rsidR="00FB0D00" w:rsidRPr="00541B9C" w:rsidTr="004B2453">
        <w:tc>
          <w:tcPr>
            <w:tcW w:w="1018" w:type="dxa"/>
            <w:vMerge w:val="restart"/>
          </w:tcPr>
          <w:p w:rsidR="00FB0D00" w:rsidRPr="00541B9C" w:rsidRDefault="00FB0D00" w:rsidP="00D73ED8">
            <w:pPr>
              <w:ind w:left="0"/>
              <w:rPr>
                <w:rFonts w:ascii="Arial" w:hAnsi="Arial" w:cs="Arial"/>
                <w:b w:val="0"/>
                <w:sz w:val="24"/>
                <w:szCs w:val="24"/>
                <w:lang w:val="uk-UA"/>
              </w:rPr>
            </w:pPr>
          </w:p>
        </w:tc>
        <w:tc>
          <w:tcPr>
            <w:tcW w:w="8978" w:type="dxa"/>
            <w:gridSpan w:val="6"/>
          </w:tcPr>
          <w:p w:rsidR="00FB0D00" w:rsidRPr="00541B9C" w:rsidRDefault="00FB0D0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B0D00" w:rsidRPr="00541B9C" w:rsidRDefault="00FB0D00"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rPr>
            </w:pPr>
          </w:p>
        </w:tc>
        <w:tc>
          <w:tcPr>
            <w:tcW w:w="1359" w:type="dxa"/>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MA-4(3)(a)</w:t>
            </w:r>
          </w:p>
        </w:tc>
        <w:tc>
          <w:tcPr>
            <w:tcW w:w="7619" w:type="dxa"/>
            <w:gridSpan w:val="5"/>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Вимагати, щоб віддалені послуги з обслуговування виконувалися з системи, яка реалізує заходи безпеки, і які можна порівняти з заходами, реалізованими в системі, що обслуговується;</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val="restart"/>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w:t>
            </w:r>
          </w:p>
        </w:tc>
        <w:tc>
          <w:tcPr>
            <w:tcW w:w="1751" w:type="dxa"/>
            <w:vMerge w:val="restart"/>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MA-4(3)(b){1}</w:t>
            </w:r>
          </w:p>
        </w:tc>
        <w:tc>
          <w:tcPr>
            <w:tcW w:w="2036" w:type="dxa"/>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MA-4(3)(b){1}[1]</w:t>
            </w:r>
          </w:p>
        </w:tc>
        <w:tc>
          <w:tcPr>
            <w:tcW w:w="3832" w:type="dxa"/>
            <w:gridSpan w:val="3"/>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Необхідно: видалити компонент, який підлягає обслуговуванню, з системи до віддаленого обслуговування; </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tcPr>
          <w:p w:rsidR="00FB0D00" w:rsidRPr="00541B9C" w:rsidRDefault="00FB0D00" w:rsidP="00D73ED8">
            <w:pPr>
              <w:ind w:left="0"/>
              <w:rPr>
                <w:rFonts w:ascii="Arial" w:hAnsi="Arial" w:cs="Arial"/>
                <w:b w:val="0"/>
                <w:sz w:val="24"/>
                <w:szCs w:val="24"/>
                <w:lang w:val="uk-UA"/>
              </w:rPr>
            </w:pPr>
          </w:p>
        </w:tc>
        <w:tc>
          <w:tcPr>
            <w:tcW w:w="1751" w:type="dxa"/>
            <w:vMerge/>
          </w:tcPr>
          <w:p w:rsidR="00FB0D00" w:rsidRPr="00541B9C" w:rsidRDefault="00FB0D00" w:rsidP="00D73ED8">
            <w:pPr>
              <w:ind w:left="0"/>
              <w:rPr>
                <w:rFonts w:ascii="Arial" w:hAnsi="Arial" w:cs="Arial"/>
                <w:b w:val="0"/>
                <w:sz w:val="24"/>
                <w:szCs w:val="24"/>
                <w:lang w:val="uk-UA"/>
              </w:rPr>
            </w:pPr>
          </w:p>
        </w:tc>
        <w:tc>
          <w:tcPr>
            <w:tcW w:w="2036" w:type="dxa"/>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MA-4(3)(b){1}[2]</w:t>
            </w:r>
          </w:p>
        </w:tc>
        <w:tc>
          <w:tcPr>
            <w:tcW w:w="3832" w:type="dxa"/>
            <w:gridSpan w:val="3"/>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очистити компонент (від організаційної інформації) перед видаленням з організаційних об'єктів; </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tcPr>
          <w:p w:rsidR="00FB0D00" w:rsidRPr="00541B9C" w:rsidRDefault="00FB0D00" w:rsidP="00D73ED8">
            <w:pPr>
              <w:ind w:left="0"/>
              <w:rPr>
                <w:rFonts w:ascii="Arial" w:hAnsi="Arial" w:cs="Arial"/>
                <w:b w:val="0"/>
                <w:sz w:val="24"/>
                <w:szCs w:val="24"/>
                <w:lang w:val="uk-UA"/>
              </w:rPr>
            </w:pPr>
          </w:p>
        </w:tc>
        <w:tc>
          <w:tcPr>
            <w:tcW w:w="1751" w:type="dxa"/>
            <w:vMerge/>
          </w:tcPr>
          <w:p w:rsidR="00FB0D00" w:rsidRPr="00541B9C" w:rsidRDefault="00FB0D00" w:rsidP="00D73ED8">
            <w:pPr>
              <w:ind w:left="0"/>
              <w:rPr>
                <w:rFonts w:ascii="Arial" w:hAnsi="Arial" w:cs="Arial"/>
                <w:b w:val="0"/>
                <w:sz w:val="24"/>
                <w:szCs w:val="24"/>
                <w:lang w:val="uk-UA"/>
              </w:rPr>
            </w:pPr>
          </w:p>
        </w:tc>
        <w:tc>
          <w:tcPr>
            <w:tcW w:w="2036" w:type="dxa"/>
            <w:vMerge w:val="restart"/>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MA-4(3)(b){1}[3]</w:t>
            </w:r>
          </w:p>
        </w:tc>
        <w:tc>
          <w:tcPr>
            <w:tcW w:w="3832" w:type="dxa"/>
            <w:gridSpan w:val="3"/>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після того, як обслуговування виконано</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tcPr>
          <w:p w:rsidR="00FB0D00" w:rsidRPr="00541B9C" w:rsidRDefault="00FB0D00" w:rsidP="00D73ED8">
            <w:pPr>
              <w:ind w:left="0"/>
              <w:rPr>
                <w:rFonts w:ascii="Arial" w:hAnsi="Arial" w:cs="Arial"/>
                <w:b w:val="0"/>
                <w:sz w:val="24"/>
                <w:szCs w:val="24"/>
                <w:lang w:val="uk-UA"/>
              </w:rPr>
            </w:pPr>
          </w:p>
        </w:tc>
        <w:tc>
          <w:tcPr>
            <w:tcW w:w="1751" w:type="dxa"/>
            <w:vMerge/>
          </w:tcPr>
          <w:p w:rsidR="00FB0D00" w:rsidRPr="00541B9C" w:rsidRDefault="00FB0D00" w:rsidP="00D73ED8">
            <w:pPr>
              <w:spacing w:before="120" w:after="120"/>
              <w:ind w:left="0"/>
              <w:rPr>
                <w:rFonts w:ascii="Arial" w:hAnsi="Arial" w:cs="Arial"/>
                <w:b w:val="0"/>
                <w:sz w:val="24"/>
                <w:szCs w:val="24"/>
                <w:lang w:val="uk-UA"/>
              </w:rPr>
            </w:pPr>
          </w:p>
        </w:tc>
        <w:tc>
          <w:tcPr>
            <w:tcW w:w="2036" w:type="dxa"/>
            <w:vMerge/>
          </w:tcPr>
          <w:p w:rsidR="00FB0D00" w:rsidRPr="00541B9C" w:rsidRDefault="00FB0D00" w:rsidP="00D73ED8">
            <w:pPr>
              <w:ind w:left="0"/>
              <w:rPr>
                <w:rFonts w:ascii="Arial" w:hAnsi="Arial" w:cs="Arial"/>
                <w:b w:val="0"/>
                <w:sz w:val="24"/>
                <w:szCs w:val="24"/>
                <w:lang w:val="uk-UA"/>
              </w:rPr>
            </w:pPr>
          </w:p>
        </w:tc>
        <w:tc>
          <w:tcPr>
            <w:tcW w:w="1861" w:type="dxa"/>
          </w:tcPr>
          <w:p w:rsidR="00FB0D00" w:rsidRPr="00541B9C" w:rsidRDefault="00FB0D00" w:rsidP="00D73ED8">
            <w:pPr>
              <w:spacing w:before="120" w:after="120"/>
              <w:ind w:left="0"/>
              <w:rPr>
                <w:rFonts w:ascii="Arial" w:hAnsi="Arial" w:cs="Arial"/>
                <w:b w:val="0"/>
                <w:sz w:val="24"/>
                <w:szCs w:val="24"/>
              </w:rPr>
            </w:pPr>
            <w:r w:rsidRPr="00541B9C">
              <w:rPr>
                <w:rFonts w:ascii="Arial" w:hAnsi="Arial" w:cs="Arial"/>
                <w:sz w:val="24"/>
                <w:szCs w:val="24"/>
              </w:rPr>
              <w:t>MA-4(3)(b){1}[3][1]</w:t>
            </w:r>
          </w:p>
        </w:tc>
        <w:tc>
          <w:tcPr>
            <w:tcW w:w="1971" w:type="dxa"/>
            <w:gridSpan w:val="2"/>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оглянути компонент (на предмет потенційно шкідливого програмного забезпечення) перед тим, як під'єднувати компонент до </w:t>
            </w:r>
            <w:r w:rsidRPr="00541B9C">
              <w:rPr>
                <w:rFonts w:ascii="Arial" w:hAnsi="Arial" w:cs="Arial"/>
                <w:b w:val="0"/>
                <w:noProof/>
                <w:sz w:val="24"/>
                <w:szCs w:val="24"/>
                <w:lang w:val="uk-UA"/>
              </w:rPr>
              <w:lastRenderedPageBreak/>
              <w:t>системи.</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tcPr>
          <w:p w:rsidR="00FB0D00" w:rsidRPr="00541B9C" w:rsidRDefault="00FB0D00" w:rsidP="00D73ED8">
            <w:pPr>
              <w:ind w:left="0"/>
              <w:rPr>
                <w:rFonts w:ascii="Arial" w:hAnsi="Arial" w:cs="Arial"/>
                <w:b w:val="0"/>
                <w:sz w:val="24"/>
                <w:szCs w:val="24"/>
                <w:lang w:val="uk-UA"/>
              </w:rPr>
            </w:pPr>
          </w:p>
        </w:tc>
        <w:tc>
          <w:tcPr>
            <w:tcW w:w="1751" w:type="dxa"/>
            <w:vMerge/>
          </w:tcPr>
          <w:p w:rsidR="00FB0D00" w:rsidRPr="00541B9C" w:rsidRDefault="00FB0D00" w:rsidP="00D73ED8">
            <w:pPr>
              <w:ind w:left="0"/>
              <w:rPr>
                <w:rFonts w:ascii="Arial" w:hAnsi="Arial" w:cs="Arial"/>
                <w:b w:val="0"/>
                <w:sz w:val="24"/>
                <w:szCs w:val="24"/>
                <w:lang w:val="uk-UA"/>
              </w:rPr>
            </w:pPr>
          </w:p>
        </w:tc>
        <w:tc>
          <w:tcPr>
            <w:tcW w:w="2036" w:type="dxa"/>
            <w:vMerge/>
          </w:tcPr>
          <w:p w:rsidR="00FB0D00" w:rsidRPr="00541B9C" w:rsidRDefault="00FB0D00" w:rsidP="00D73ED8">
            <w:pPr>
              <w:ind w:left="0"/>
              <w:rPr>
                <w:rFonts w:ascii="Arial" w:hAnsi="Arial" w:cs="Arial"/>
                <w:b w:val="0"/>
                <w:sz w:val="24"/>
                <w:szCs w:val="24"/>
                <w:lang w:val="uk-UA"/>
              </w:rPr>
            </w:pPr>
          </w:p>
        </w:tc>
        <w:tc>
          <w:tcPr>
            <w:tcW w:w="1861" w:type="dxa"/>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MA-4(3)(b){1}[3][2]</w:t>
            </w:r>
          </w:p>
        </w:tc>
        <w:tc>
          <w:tcPr>
            <w:tcW w:w="1971" w:type="dxa"/>
            <w:gridSpan w:val="2"/>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очистити компонент (від потенційно шкідливого програмного забезпечення) перед тим, як під'єднувати компонент до системи.</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tcPr>
          <w:p w:rsidR="00FB0D00" w:rsidRPr="00541B9C" w:rsidRDefault="00FB0D00" w:rsidP="00D73ED8">
            <w:pPr>
              <w:ind w:left="0"/>
              <w:rPr>
                <w:rFonts w:ascii="Arial" w:hAnsi="Arial" w:cs="Arial"/>
                <w:b w:val="0"/>
                <w:sz w:val="24"/>
                <w:szCs w:val="24"/>
                <w:lang w:val="uk-UA"/>
              </w:rPr>
            </w:pPr>
          </w:p>
        </w:tc>
        <w:tc>
          <w:tcPr>
            <w:tcW w:w="1751" w:type="dxa"/>
            <w:vMerge w:val="restart"/>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MA-4(3)(b){2}</w:t>
            </w:r>
          </w:p>
        </w:tc>
        <w:tc>
          <w:tcPr>
            <w:tcW w:w="2036" w:type="dxa"/>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MA-4(3)(b){2}[1]</w:t>
            </w:r>
          </w:p>
        </w:tc>
        <w:tc>
          <w:tcPr>
            <w:tcW w:w="3832" w:type="dxa"/>
            <w:gridSpan w:val="3"/>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Необхідно: видалити компонент, який підлягає обслуговуванню, з системи до діагностичних послуг;</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tcPr>
          <w:p w:rsidR="00FB0D00" w:rsidRPr="00541B9C" w:rsidRDefault="00FB0D00" w:rsidP="00D73ED8">
            <w:pPr>
              <w:ind w:left="0"/>
              <w:rPr>
                <w:rFonts w:ascii="Arial" w:hAnsi="Arial" w:cs="Arial"/>
                <w:b w:val="0"/>
                <w:sz w:val="24"/>
                <w:szCs w:val="24"/>
                <w:lang w:val="uk-UA"/>
              </w:rPr>
            </w:pPr>
          </w:p>
        </w:tc>
        <w:tc>
          <w:tcPr>
            <w:tcW w:w="1751" w:type="dxa"/>
            <w:vMerge/>
          </w:tcPr>
          <w:p w:rsidR="00FB0D00" w:rsidRPr="00541B9C" w:rsidRDefault="00FB0D00" w:rsidP="00D73ED8">
            <w:pPr>
              <w:ind w:left="0"/>
              <w:rPr>
                <w:rFonts w:ascii="Arial" w:hAnsi="Arial" w:cs="Arial"/>
                <w:b w:val="0"/>
                <w:sz w:val="24"/>
                <w:szCs w:val="24"/>
                <w:lang w:val="uk-UA"/>
              </w:rPr>
            </w:pPr>
          </w:p>
        </w:tc>
        <w:tc>
          <w:tcPr>
            <w:tcW w:w="2036" w:type="dxa"/>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MA-4(3)(b){2}[2]</w:t>
            </w:r>
          </w:p>
        </w:tc>
        <w:tc>
          <w:tcPr>
            <w:tcW w:w="3832" w:type="dxa"/>
            <w:gridSpan w:val="3"/>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очистити компонент (від організаційної інформації) перед видаленням з організаційних об'єктів; </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tcPr>
          <w:p w:rsidR="00FB0D00" w:rsidRPr="00541B9C" w:rsidRDefault="00FB0D00" w:rsidP="00D73ED8">
            <w:pPr>
              <w:ind w:left="0"/>
              <w:rPr>
                <w:rFonts w:ascii="Arial" w:hAnsi="Arial" w:cs="Arial"/>
                <w:b w:val="0"/>
                <w:sz w:val="24"/>
                <w:szCs w:val="24"/>
                <w:lang w:val="uk-UA"/>
              </w:rPr>
            </w:pPr>
          </w:p>
        </w:tc>
        <w:tc>
          <w:tcPr>
            <w:tcW w:w="1751" w:type="dxa"/>
            <w:vMerge/>
          </w:tcPr>
          <w:p w:rsidR="00FB0D00" w:rsidRPr="00541B9C" w:rsidRDefault="00FB0D00" w:rsidP="00D73ED8">
            <w:pPr>
              <w:ind w:left="0"/>
              <w:rPr>
                <w:rFonts w:ascii="Arial" w:hAnsi="Arial" w:cs="Arial"/>
                <w:b w:val="0"/>
                <w:sz w:val="24"/>
                <w:szCs w:val="24"/>
                <w:lang w:val="uk-UA"/>
              </w:rPr>
            </w:pPr>
          </w:p>
        </w:tc>
        <w:tc>
          <w:tcPr>
            <w:tcW w:w="2036" w:type="dxa"/>
            <w:vMerge w:val="restart"/>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MA-4(3)(b){2}[3]</w:t>
            </w:r>
          </w:p>
        </w:tc>
        <w:tc>
          <w:tcPr>
            <w:tcW w:w="3832" w:type="dxa"/>
            <w:gridSpan w:val="3"/>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після того, як обслуговування виконано</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tcPr>
          <w:p w:rsidR="00FB0D00" w:rsidRPr="00541B9C" w:rsidRDefault="00FB0D00" w:rsidP="00D73ED8">
            <w:pPr>
              <w:ind w:left="0"/>
              <w:rPr>
                <w:rFonts w:ascii="Arial" w:hAnsi="Arial" w:cs="Arial"/>
                <w:b w:val="0"/>
                <w:sz w:val="24"/>
                <w:szCs w:val="24"/>
                <w:lang w:val="uk-UA"/>
              </w:rPr>
            </w:pPr>
          </w:p>
        </w:tc>
        <w:tc>
          <w:tcPr>
            <w:tcW w:w="1751" w:type="dxa"/>
            <w:vMerge/>
          </w:tcPr>
          <w:p w:rsidR="00FB0D00" w:rsidRPr="00541B9C" w:rsidRDefault="00FB0D00" w:rsidP="00D73ED8">
            <w:pPr>
              <w:ind w:left="0"/>
              <w:rPr>
                <w:rFonts w:ascii="Arial" w:hAnsi="Arial" w:cs="Arial"/>
                <w:b w:val="0"/>
                <w:sz w:val="24"/>
                <w:szCs w:val="24"/>
                <w:lang w:val="uk-UA"/>
              </w:rPr>
            </w:pPr>
          </w:p>
        </w:tc>
        <w:tc>
          <w:tcPr>
            <w:tcW w:w="2036" w:type="dxa"/>
            <w:vMerge/>
          </w:tcPr>
          <w:p w:rsidR="00FB0D00" w:rsidRPr="00541B9C" w:rsidRDefault="00FB0D00" w:rsidP="00D73ED8">
            <w:pPr>
              <w:ind w:left="0"/>
              <w:rPr>
                <w:rFonts w:ascii="Arial" w:hAnsi="Arial" w:cs="Arial"/>
                <w:b w:val="0"/>
                <w:sz w:val="24"/>
                <w:szCs w:val="24"/>
                <w:lang w:val="uk-UA"/>
              </w:rPr>
            </w:pPr>
          </w:p>
        </w:tc>
        <w:tc>
          <w:tcPr>
            <w:tcW w:w="1917" w:type="dxa"/>
            <w:gridSpan w:val="2"/>
          </w:tcPr>
          <w:p w:rsidR="00FB0D00" w:rsidRPr="00541B9C" w:rsidRDefault="00FB0D00" w:rsidP="00D73ED8">
            <w:pPr>
              <w:spacing w:before="120" w:after="120"/>
              <w:ind w:left="0"/>
              <w:rPr>
                <w:rFonts w:ascii="Arial" w:hAnsi="Arial" w:cs="Arial"/>
                <w:b w:val="0"/>
                <w:sz w:val="24"/>
                <w:szCs w:val="24"/>
              </w:rPr>
            </w:pPr>
            <w:r w:rsidRPr="00541B9C">
              <w:rPr>
                <w:rFonts w:ascii="Arial" w:hAnsi="Arial" w:cs="Arial"/>
                <w:sz w:val="24"/>
                <w:szCs w:val="24"/>
              </w:rPr>
              <w:t>MA-4(3)(b){2}[3][1]</w:t>
            </w:r>
          </w:p>
        </w:tc>
        <w:tc>
          <w:tcPr>
            <w:tcW w:w="1915" w:type="dxa"/>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оглянути компонент (на предмет потенційно шкідливого програмного забезпечення) перед тим, як під'єднувати компонент до системи.</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uk-UA"/>
              </w:rPr>
            </w:pPr>
          </w:p>
        </w:tc>
        <w:tc>
          <w:tcPr>
            <w:tcW w:w="1359" w:type="dxa"/>
            <w:vMerge/>
          </w:tcPr>
          <w:p w:rsidR="00FB0D00" w:rsidRPr="00541B9C" w:rsidRDefault="00FB0D00" w:rsidP="00D73ED8">
            <w:pPr>
              <w:ind w:left="0"/>
              <w:rPr>
                <w:rFonts w:ascii="Arial" w:hAnsi="Arial" w:cs="Arial"/>
                <w:b w:val="0"/>
                <w:sz w:val="24"/>
                <w:szCs w:val="24"/>
                <w:lang w:val="uk-UA"/>
              </w:rPr>
            </w:pPr>
          </w:p>
        </w:tc>
        <w:tc>
          <w:tcPr>
            <w:tcW w:w="1751" w:type="dxa"/>
            <w:vMerge/>
          </w:tcPr>
          <w:p w:rsidR="00FB0D00" w:rsidRPr="00541B9C" w:rsidRDefault="00FB0D00" w:rsidP="00D73ED8">
            <w:pPr>
              <w:ind w:left="0"/>
              <w:rPr>
                <w:rFonts w:ascii="Arial" w:hAnsi="Arial" w:cs="Arial"/>
                <w:b w:val="0"/>
                <w:sz w:val="24"/>
                <w:szCs w:val="24"/>
                <w:lang w:val="uk-UA"/>
              </w:rPr>
            </w:pPr>
          </w:p>
        </w:tc>
        <w:tc>
          <w:tcPr>
            <w:tcW w:w="2036" w:type="dxa"/>
            <w:vMerge/>
          </w:tcPr>
          <w:p w:rsidR="00FB0D00" w:rsidRPr="00541B9C" w:rsidRDefault="00FB0D00" w:rsidP="00D73ED8">
            <w:pPr>
              <w:ind w:left="0"/>
              <w:rPr>
                <w:rFonts w:ascii="Arial" w:hAnsi="Arial" w:cs="Arial"/>
                <w:b w:val="0"/>
                <w:sz w:val="24"/>
                <w:szCs w:val="24"/>
                <w:lang w:val="uk-UA"/>
              </w:rPr>
            </w:pPr>
          </w:p>
        </w:tc>
        <w:tc>
          <w:tcPr>
            <w:tcW w:w="1917" w:type="dxa"/>
            <w:gridSpan w:val="2"/>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MA-4(3)(b){2}[3][2]</w:t>
            </w:r>
          </w:p>
        </w:tc>
        <w:tc>
          <w:tcPr>
            <w:tcW w:w="1915" w:type="dxa"/>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очистити компонент (від потенційно шкідливого програмного забезпечення) перед тим, як під'єднувати компонент до системи.</w:t>
            </w:r>
          </w:p>
        </w:tc>
      </w:tr>
      <w:tr w:rsidR="00FB0D00" w:rsidRPr="00863BB4" w:rsidTr="004B2453">
        <w:tc>
          <w:tcPr>
            <w:tcW w:w="1018" w:type="dxa"/>
            <w:vMerge/>
          </w:tcPr>
          <w:p w:rsidR="00FB0D00" w:rsidRPr="00541B9C" w:rsidRDefault="00FB0D00" w:rsidP="00D73ED8">
            <w:pPr>
              <w:ind w:left="0"/>
              <w:rPr>
                <w:rFonts w:ascii="Arial" w:hAnsi="Arial" w:cs="Arial"/>
                <w:b w:val="0"/>
                <w:sz w:val="24"/>
                <w:szCs w:val="24"/>
                <w:lang w:val="ru-RU"/>
              </w:rPr>
            </w:pPr>
          </w:p>
        </w:tc>
        <w:tc>
          <w:tcPr>
            <w:tcW w:w="8978" w:type="dxa"/>
            <w:gridSpan w:val="6"/>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A043D" w:rsidRPr="00541B9C" w:rsidRDefault="00FB0D00"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5A043D" w:rsidRPr="00541B9C">
              <w:rPr>
                <w:rFonts w:ascii="Arial" w:hAnsi="Arial" w:cs="Arial"/>
                <w:sz w:val="24"/>
                <w:szCs w:val="24"/>
                <w:lang w:val="uk-UA"/>
              </w:rPr>
              <w:t xml:space="preserve"> </w:t>
            </w:r>
            <w:r w:rsidR="005A043D"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обслуговування нелокальної інформаційної системи; контракти про надання послуг та / або угоди про рівень послуг; записи технічного обслуговування; протоколи перевірок; записи аудиту; записи санітарії обладнання; записи санітарії засобів масової інформації; інші відповідні документи або записи].</w:t>
            </w:r>
          </w:p>
          <w:p w:rsidR="005A043D" w:rsidRPr="00541B9C" w:rsidRDefault="00FB0D00"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5A043D" w:rsidRPr="00541B9C">
              <w:rPr>
                <w:rFonts w:ascii="Arial" w:hAnsi="Arial" w:cs="Arial"/>
                <w:sz w:val="24"/>
                <w:szCs w:val="24"/>
                <w:lang w:val="uk-UA"/>
              </w:rPr>
              <w:t xml:space="preserve"> </w:t>
            </w:r>
            <w:r w:rsidR="005A043D" w:rsidRPr="00541B9C">
              <w:rPr>
                <w:rFonts w:ascii="Arial" w:hAnsi="Arial" w:cs="Arial"/>
                <w:b w:val="0"/>
                <w:sz w:val="24"/>
                <w:szCs w:val="24"/>
                <w:lang w:val="uk-UA"/>
              </w:rPr>
              <w:t>[ВИБРАТИ З: Організаційний персонал, який відповідає за об</w:t>
            </w:r>
            <w:r w:rsidR="005A043D" w:rsidRPr="00541B9C">
              <w:rPr>
                <w:rFonts w:ascii="Arial" w:hAnsi="Arial" w:cs="Arial"/>
                <w:b w:val="0"/>
                <w:sz w:val="24"/>
                <w:szCs w:val="24"/>
                <w:lang w:val="uk-UA"/>
              </w:rPr>
              <w:lastRenderedPageBreak/>
              <w:t>слуговування інформаційної системи; постачальник технічного обслуговування інформаційної системи; організаційний персонал, який відповідає за інформаційну безпеку; організаційний персонал, відповідальний за санітарію засобів масової інформації; адміністратори системи / мережі].</w:t>
            </w:r>
          </w:p>
          <w:p w:rsidR="00FB0D00" w:rsidRPr="00541B9C" w:rsidRDefault="00FB0D00"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w:t>
            </w:r>
            <w:r w:rsidR="005A043D" w:rsidRPr="00541B9C">
              <w:rPr>
                <w:rFonts w:ascii="Arial" w:hAnsi="Arial" w:cs="Arial"/>
                <w:b w:val="0"/>
                <w:sz w:val="24"/>
                <w:szCs w:val="24"/>
                <w:lang w:val="uk-UA"/>
              </w:rPr>
              <w:t xml:space="preserve"> [ВИБРАТИ З: Організаційні процеси для порівняльної безпеки та санітарії для нелокального обслуговування; організаційні процеси з видалення, санітарної обробки та перевірки компонентів, що обслуговуються через нелокальне технічне обслуговування; автоматизовані механізми підтримки та / або впровадження дезінфекції та інспекції компонентів].</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32"/>
        <w:gridCol w:w="1462"/>
        <w:gridCol w:w="1749"/>
        <w:gridCol w:w="2024"/>
        <w:gridCol w:w="78"/>
        <w:gridCol w:w="3651"/>
      </w:tblGrid>
      <w:tr w:rsidR="00FB0D00" w:rsidRPr="00863BB4" w:rsidTr="004B2453">
        <w:tc>
          <w:tcPr>
            <w:tcW w:w="1032" w:type="dxa"/>
            <w:shd w:val="clear" w:color="auto" w:fill="D9D9D9" w:themeFill="background1" w:themeFillShade="D9"/>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MA-4(4)</w:t>
            </w:r>
          </w:p>
        </w:tc>
        <w:tc>
          <w:tcPr>
            <w:tcW w:w="8964" w:type="dxa"/>
            <w:gridSpan w:val="5"/>
            <w:shd w:val="clear" w:color="auto" w:fill="D9D9D9" w:themeFill="background1" w:themeFillShade="D9"/>
          </w:tcPr>
          <w:p w:rsidR="00FB0D00" w:rsidRPr="00541B9C" w:rsidRDefault="00FB0D00" w:rsidP="00D73ED8">
            <w:pPr>
              <w:ind w:left="0"/>
              <w:rPr>
                <w:rFonts w:ascii="Arial" w:hAnsi="Arial" w:cs="Arial"/>
                <w:b w:val="0"/>
                <w:sz w:val="24"/>
                <w:szCs w:val="24"/>
                <w:lang w:val="uk-UA"/>
              </w:rPr>
            </w:pPr>
            <w:r w:rsidRPr="00541B9C">
              <w:rPr>
                <w:rFonts w:ascii="Arial" w:hAnsi="Arial" w:cs="Arial"/>
                <w:sz w:val="24"/>
                <w:szCs w:val="24"/>
                <w:lang w:val="uk-UA"/>
              </w:rPr>
              <w:t>ВІДДАЛЕНЕ ОБСЛУГОВУВАННЯ - АВТЕНТИФІКАЦІЯ ТА РОЗПОДІЛ СЕСІЇ ОБСЛУГОВУВАННЯ</w:t>
            </w:r>
          </w:p>
        </w:tc>
      </w:tr>
      <w:tr w:rsidR="00FB0D00" w:rsidRPr="00541B9C" w:rsidTr="004B2453">
        <w:tc>
          <w:tcPr>
            <w:tcW w:w="1032" w:type="dxa"/>
            <w:vMerge w:val="restart"/>
          </w:tcPr>
          <w:p w:rsidR="00FB0D00" w:rsidRPr="00541B9C" w:rsidRDefault="00FB0D00" w:rsidP="00D73ED8">
            <w:pPr>
              <w:ind w:left="0"/>
              <w:rPr>
                <w:rFonts w:ascii="Arial" w:hAnsi="Arial" w:cs="Arial"/>
                <w:b w:val="0"/>
                <w:sz w:val="24"/>
                <w:szCs w:val="24"/>
                <w:lang w:val="uk-UA"/>
              </w:rPr>
            </w:pPr>
          </w:p>
        </w:tc>
        <w:tc>
          <w:tcPr>
            <w:tcW w:w="8964" w:type="dxa"/>
            <w:gridSpan w:val="5"/>
          </w:tcPr>
          <w:p w:rsidR="00FB0D00" w:rsidRPr="00541B9C" w:rsidRDefault="00FB0D00"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B0D00" w:rsidRPr="00541B9C" w:rsidRDefault="00FB0D00"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B0D00" w:rsidRPr="00863BB4" w:rsidTr="004B2453">
        <w:tc>
          <w:tcPr>
            <w:tcW w:w="1032" w:type="dxa"/>
            <w:vMerge/>
          </w:tcPr>
          <w:p w:rsidR="00FB0D00" w:rsidRPr="00541B9C" w:rsidRDefault="00FB0D00" w:rsidP="00D73ED8">
            <w:pPr>
              <w:ind w:left="0"/>
              <w:rPr>
                <w:rFonts w:ascii="Arial" w:hAnsi="Arial" w:cs="Arial"/>
                <w:b w:val="0"/>
                <w:sz w:val="24"/>
                <w:szCs w:val="24"/>
              </w:rPr>
            </w:pPr>
          </w:p>
        </w:tc>
        <w:tc>
          <w:tcPr>
            <w:tcW w:w="1462" w:type="dxa"/>
            <w:vMerge w:val="restart"/>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MA-4(5)[1]</w:t>
            </w:r>
          </w:p>
        </w:tc>
        <w:tc>
          <w:tcPr>
            <w:tcW w:w="7502" w:type="dxa"/>
            <w:gridSpan w:val="4"/>
          </w:tcPr>
          <w:p w:rsidR="00FB0D00" w:rsidRPr="00541B9C" w:rsidRDefault="00FB0D00" w:rsidP="00D73ED8">
            <w:pPr>
              <w:ind w:left="0"/>
              <w:rPr>
                <w:rFonts w:ascii="Arial" w:hAnsi="Arial" w:cs="Arial"/>
                <w:b w:val="0"/>
                <w:sz w:val="24"/>
                <w:szCs w:val="24"/>
                <w:lang w:val="ru-RU"/>
              </w:rPr>
            </w:pPr>
            <w:r w:rsidRPr="00541B9C">
              <w:rPr>
                <w:rFonts w:ascii="Arial" w:hAnsi="Arial" w:cs="Arial"/>
                <w:b w:val="0"/>
                <w:noProof/>
                <w:sz w:val="24"/>
                <w:szCs w:val="24"/>
                <w:lang w:val="ru-RU"/>
              </w:rPr>
              <w:t>Захистити віддалені сеанси обслуговування за допомогою:</w:t>
            </w:r>
          </w:p>
        </w:tc>
      </w:tr>
      <w:tr w:rsidR="00FB0D00" w:rsidRPr="00863BB4" w:rsidTr="004B2453">
        <w:tc>
          <w:tcPr>
            <w:tcW w:w="1032" w:type="dxa"/>
            <w:vMerge/>
          </w:tcPr>
          <w:p w:rsidR="00FB0D00" w:rsidRPr="00541B9C" w:rsidRDefault="00FB0D00" w:rsidP="00D73ED8">
            <w:pPr>
              <w:ind w:left="0"/>
              <w:rPr>
                <w:rFonts w:ascii="Arial" w:hAnsi="Arial" w:cs="Arial"/>
                <w:b w:val="0"/>
                <w:sz w:val="24"/>
                <w:szCs w:val="24"/>
                <w:lang w:val="ru-RU"/>
              </w:rPr>
            </w:pPr>
          </w:p>
        </w:tc>
        <w:tc>
          <w:tcPr>
            <w:tcW w:w="1462" w:type="dxa"/>
            <w:vMerge/>
          </w:tcPr>
          <w:p w:rsidR="00FB0D00" w:rsidRPr="00541B9C" w:rsidRDefault="00FB0D00" w:rsidP="00D73ED8">
            <w:pPr>
              <w:ind w:left="0"/>
              <w:rPr>
                <w:rFonts w:ascii="Arial" w:hAnsi="Arial" w:cs="Arial"/>
                <w:b w:val="0"/>
                <w:sz w:val="24"/>
                <w:szCs w:val="24"/>
                <w:lang w:val="ru-RU"/>
              </w:rPr>
            </w:pPr>
          </w:p>
        </w:tc>
        <w:tc>
          <w:tcPr>
            <w:tcW w:w="1749" w:type="dxa"/>
            <w:vMerge w:val="restart"/>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MA-4(5)[1](a)</w:t>
            </w:r>
          </w:p>
        </w:tc>
        <w:tc>
          <w:tcPr>
            <w:tcW w:w="2102" w:type="dxa"/>
            <w:gridSpan w:val="2"/>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MA-4(5)[1](a)</w:t>
            </w:r>
            <w:r w:rsidR="004B2453" w:rsidRPr="00541B9C">
              <w:rPr>
                <w:rFonts w:ascii="Arial" w:hAnsi="Arial" w:cs="Arial"/>
                <w:sz w:val="24"/>
                <w:szCs w:val="24"/>
              </w:rPr>
              <w:t>[1]</w:t>
            </w:r>
          </w:p>
        </w:tc>
        <w:tc>
          <w:tcPr>
            <w:tcW w:w="3651" w:type="dxa"/>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організація визначає автентифікатори, які стійкі до відтворення</w:t>
            </w:r>
          </w:p>
        </w:tc>
      </w:tr>
      <w:tr w:rsidR="00FB0D00" w:rsidRPr="00863BB4" w:rsidTr="004B2453">
        <w:tc>
          <w:tcPr>
            <w:tcW w:w="1032" w:type="dxa"/>
            <w:vMerge/>
          </w:tcPr>
          <w:p w:rsidR="00FB0D00" w:rsidRPr="00541B9C" w:rsidRDefault="00FB0D00" w:rsidP="00D73ED8">
            <w:pPr>
              <w:ind w:left="0"/>
              <w:rPr>
                <w:rFonts w:ascii="Arial" w:hAnsi="Arial" w:cs="Arial"/>
                <w:b w:val="0"/>
                <w:sz w:val="24"/>
                <w:szCs w:val="24"/>
                <w:lang w:val="uk-UA"/>
              </w:rPr>
            </w:pPr>
          </w:p>
        </w:tc>
        <w:tc>
          <w:tcPr>
            <w:tcW w:w="1462" w:type="dxa"/>
            <w:vMerge/>
          </w:tcPr>
          <w:p w:rsidR="00FB0D00" w:rsidRPr="00541B9C" w:rsidRDefault="00FB0D00" w:rsidP="00D73ED8">
            <w:pPr>
              <w:ind w:left="0"/>
              <w:rPr>
                <w:rFonts w:ascii="Arial" w:hAnsi="Arial" w:cs="Arial"/>
                <w:b w:val="0"/>
                <w:sz w:val="24"/>
                <w:szCs w:val="24"/>
                <w:lang w:val="uk-UA"/>
              </w:rPr>
            </w:pPr>
          </w:p>
        </w:tc>
        <w:tc>
          <w:tcPr>
            <w:tcW w:w="1749" w:type="dxa"/>
            <w:vMerge/>
          </w:tcPr>
          <w:p w:rsidR="00FB0D00" w:rsidRPr="00541B9C" w:rsidRDefault="00FB0D00" w:rsidP="00D73ED8">
            <w:pPr>
              <w:spacing w:before="120" w:after="120"/>
              <w:ind w:left="0"/>
              <w:rPr>
                <w:rFonts w:ascii="Arial" w:hAnsi="Arial" w:cs="Arial"/>
                <w:b w:val="0"/>
                <w:sz w:val="24"/>
                <w:szCs w:val="24"/>
                <w:lang w:val="uk-UA"/>
              </w:rPr>
            </w:pPr>
          </w:p>
        </w:tc>
        <w:tc>
          <w:tcPr>
            <w:tcW w:w="2102" w:type="dxa"/>
            <w:gridSpan w:val="2"/>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MA-4(5)[1](a)</w:t>
            </w:r>
            <w:r w:rsidR="004B2453" w:rsidRPr="00541B9C">
              <w:rPr>
                <w:rFonts w:ascii="Arial" w:hAnsi="Arial" w:cs="Arial"/>
                <w:sz w:val="24"/>
                <w:szCs w:val="24"/>
              </w:rPr>
              <w:t>[2]</w:t>
            </w:r>
          </w:p>
        </w:tc>
        <w:tc>
          <w:tcPr>
            <w:tcW w:w="3651" w:type="dxa"/>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використання визначених організацією автентифікаторів, які стійкі до відтворення</w:t>
            </w:r>
          </w:p>
        </w:tc>
      </w:tr>
      <w:tr w:rsidR="00FB0D00" w:rsidRPr="00863BB4" w:rsidTr="004B2453">
        <w:tc>
          <w:tcPr>
            <w:tcW w:w="1032" w:type="dxa"/>
            <w:vMerge/>
          </w:tcPr>
          <w:p w:rsidR="00FB0D00" w:rsidRPr="00541B9C" w:rsidRDefault="00FB0D00" w:rsidP="00D73ED8">
            <w:pPr>
              <w:ind w:left="0"/>
              <w:rPr>
                <w:rFonts w:ascii="Arial" w:hAnsi="Arial" w:cs="Arial"/>
                <w:b w:val="0"/>
                <w:sz w:val="24"/>
                <w:szCs w:val="24"/>
                <w:lang w:val="uk-UA"/>
              </w:rPr>
            </w:pPr>
          </w:p>
        </w:tc>
        <w:tc>
          <w:tcPr>
            <w:tcW w:w="1462" w:type="dxa"/>
            <w:vMerge/>
          </w:tcPr>
          <w:p w:rsidR="00FB0D00" w:rsidRPr="00541B9C" w:rsidRDefault="00FB0D00" w:rsidP="00D73ED8">
            <w:pPr>
              <w:ind w:left="0"/>
              <w:rPr>
                <w:rFonts w:ascii="Arial" w:hAnsi="Arial" w:cs="Arial"/>
                <w:b w:val="0"/>
                <w:sz w:val="24"/>
                <w:szCs w:val="24"/>
                <w:lang w:val="uk-UA"/>
              </w:rPr>
            </w:pPr>
          </w:p>
        </w:tc>
        <w:tc>
          <w:tcPr>
            <w:tcW w:w="1749" w:type="dxa"/>
            <w:vMerge w:val="restart"/>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MA-4(5)[1](b)</w:t>
            </w:r>
          </w:p>
        </w:tc>
        <w:tc>
          <w:tcPr>
            <w:tcW w:w="5753" w:type="dxa"/>
            <w:gridSpan w:val="3"/>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відокремлення сеансів обслуговування від інших мережевих сеансів з системою шляхом:</w:t>
            </w:r>
          </w:p>
        </w:tc>
      </w:tr>
      <w:tr w:rsidR="00FB0D00" w:rsidRPr="00541B9C" w:rsidTr="004B2453">
        <w:tc>
          <w:tcPr>
            <w:tcW w:w="1032" w:type="dxa"/>
            <w:vMerge/>
          </w:tcPr>
          <w:p w:rsidR="00FB0D00" w:rsidRPr="00541B9C" w:rsidRDefault="00FB0D00" w:rsidP="00D73ED8">
            <w:pPr>
              <w:ind w:left="0"/>
              <w:rPr>
                <w:rFonts w:ascii="Arial" w:hAnsi="Arial" w:cs="Arial"/>
                <w:b w:val="0"/>
                <w:sz w:val="24"/>
                <w:szCs w:val="24"/>
                <w:lang w:val="uk-UA"/>
              </w:rPr>
            </w:pPr>
          </w:p>
        </w:tc>
        <w:tc>
          <w:tcPr>
            <w:tcW w:w="1462" w:type="dxa"/>
            <w:vMerge/>
          </w:tcPr>
          <w:p w:rsidR="00FB0D00" w:rsidRPr="00541B9C" w:rsidRDefault="00FB0D00" w:rsidP="00D73ED8">
            <w:pPr>
              <w:ind w:left="0"/>
              <w:rPr>
                <w:rFonts w:ascii="Arial" w:hAnsi="Arial" w:cs="Arial"/>
                <w:b w:val="0"/>
                <w:sz w:val="24"/>
                <w:szCs w:val="24"/>
                <w:lang w:val="uk-UA"/>
              </w:rPr>
            </w:pPr>
          </w:p>
        </w:tc>
        <w:tc>
          <w:tcPr>
            <w:tcW w:w="1749" w:type="dxa"/>
            <w:vMerge/>
          </w:tcPr>
          <w:p w:rsidR="00FB0D00" w:rsidRPr="00541B9C" w:rsidRDefault="00FB0D00" w:rsidP="00D73ED8">
            <w:pPr>
              <w:ind w:left="0"/>
              <w:rPr>
                <w:rFonts w:ascii="Arial" w:hAnsi="Arial" w:cs="Arial"/>
                <w:b w:val="0"/>
                <w:sz w:val="24"/>
                <w:szCs w:val="24"/>
                <w:lang w:val="uk-UA"/>
              </w:rPr>
            </w:pPr>
          </w:p>
        </w:tc>
        <w:tc>
          <w:tcPr>
            <w:tcW w:w="2024" w:type="dxa"/>
          </w:tcPr>
          <w:p w:rsidR="00FB0D00" w:rsidRPr="00541B9C" w:rsidRDefault="00FB0D00" w:rsidP="00D73ED8">
            <w:pPr>
              <w:spacing w:before="120" w:after="120"/>
              <w:ind w:left="0"/>
              <w:rPr>
                <w:rFonts w:ascii="Arial" w:hAnsi="Arial" w:cs="Arial"/>
                <w:b w:val="0"/>
                <w:sz w:val="24"/>
                <w:szCs w:val="24"/>
              </w:rPr>
            </w:pPr>
            <w:r w:rsidRPr="00541B9C">
              <w:rPr>
                <w:rFonts w:ascii="Arial" w:hAnsi="Arial" w:cs="Arial"/>
                <w:sz w:val="24"/>
                <w:szCs w:val="24"/>
              </w:rPr>
              <w:t>MA-4(5)[1](b)[1]</w:t>
            </w:r>
          </w:p>
        </w:tc>
        <w:tc>
          <w:tcPr>
            <w:tcW w:w="3729" w:type="dxa"/>
            <w:gridSpan w:val="2"/>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фізично відокремленого шляху зв'язку;</w:t>
            </w:r>
          </w:p>
        </w:tc>
      </w:tr>
      <w:tr w:rsidR="00FB0D00" w:rsidRPr="00863BB4" w:rsidTr="004B2453">
        <w:tc>
          <w:tcPr>
            <w:tcW w:w="1032" w:type="dxa"/>
            <w:vMerge/>
          </w:tcPr>
          <w:p w:rsidR="00FB0D00" w:rsidRPr="00541B9C" w:rsidRDefault="00FB0D00" w:rsidP="00D73ED8">
            <w:pPr>
              <w:ind w:left="0"/>
              <w:rPr>
                <w:rFonts w:ascii="Arial" w:hAnsi="Arial" w:cs="Arial"/>
                <w:b w:val="0"/>
                <w:sz w:val="24"/>
                <w:szCs w:val="24"/>
                <w:lang w:val="uk-UA"/>
              </w:rPr>
            </w:pPr>
          </w:p>
        </w:tc>
        <w:tc>
          <w:tcPr>
            <w:tcW w:w="1462" w:type="dxa"/>
            <w:vMerge/>
          </w:tcPr>
          <w:p w:rsidR="00FB0D00" w:rsidRPr="00541B9C" w:rsidRDefault="00FB0D00" w:rsidP="00D73ED8">
            <w:pPr>
              <w:ind w:left="0"/>
              <w:rPr>
                <w:rFonts w:ascii="Arial" w:hAnsi="Arial" w:cs="Arial"/>
                <w:b w:val="0"/>
                <w:sz w:val="24"/>
                <w:szCs w:val="24"/>
                <w:lang w:val="uk-UA"/>
              </w:rPr>
            </w:pPr>
          </w:p>
        </w:tc>
        <w:tc>
          <w:tcPr>
            <w:tcW w:w="1749" w:type="dxa"/>
            <w:vMerge/>
          </w:tcPr>
          <w:p w:rsidR="00FB0D00" w:rsidRPr="00541B9C" w:rsidRDefault="00FB0D00" w:rsidP="00D73ED8">
            <w:pPr>
              <w:ind w:left="0"/>
              <w:rPr>
                <w:rFonts w:ascii="Arial" w:hAnsi="Arial" w:cs="Arial"/>
                <w:b w:val="0"/>
                <w:sz w:val="24"/>
                <w:szCs w:val="24"/>
                <w:lang w:val="uk-UA"/>
              </w:rPr>
            </w:pPr>
          </w:p>
        </w:tc>
        <w:tc>
          <w:tcPr>
            <w:tcW w:w="2024" w:type="dxa"/>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MA-4(5)[1](b)[2]</w:t>
            </w:r>
          </w:p>
        </w:tc>
        <w:tc>
          <w:tcPr>
            <w:tcW w:w="3729" w:type="dxa"/>
            <w:gridSpan w:val="2"/>
          </w:tcPr>
          <w:p w:rsidR="00FB0D00" w:rsidRPr="00541B9C" w:rsidRDefault="00FB0D00" w:rsidP="00D73ED8">
            <w:pPr>
              <w:ind w:left="0"/>
              <w:rPr>
                <w:rFonts w:ascii="Arial" w:hAnsi="Arial" w:cs="Arial"/>
                <w:b w:val="0"/>
                <w:sz w:val="24"/>
                <w:szCs w:val="24"/>
                <w:lang w:val="uk-UA"/>
              </w:rPr>
            </w:pPr>
            <w:r w:rsidRPr="00541B9C">
              <w:rPr>
                <w:rFonts w:ascii="Arial" w:hAnsi="Arial" w:cs="Arial"/>
                <w:b w:val="0"/>
                <w:noProof/>
                <w:sz w:val="24"/>
                <w:szCs w:val="24"/>
                <w:lang w:val="uk-UA"/>
              </w:rPr>
              <w:t>логічно розділеного шляху зв'язку на основі шифрування</w:t>
            </w:r>
          </w:p>
        </w:tc>
      </w:tr>
      <w:tr w:rsidR="00FB0D00" w:rsidRPr="00863BB4" w:rsidTr="004B2453">
        <w:tc>
          <w:tcPr>
            <w:tcW w:w="1032" w:type="dxa"/>
            <w:vMerge/>
          </w:tcPr>
          <w:p w:rsidR="00FB0D00" w:rsidRPr="00541B9C" w:rsidRDefault="00FB0D00" w:rsidP="00D73ED8">
            <w:pPr>
              <w:ind w:left="0"/>
              <w:rPr>
                <w:rFonts w:ascii="Arial" w:hAnsi="Arial" w:cs="Arial"/>
                <w:b w:val="0"/>
                <w:sz w:val="24"/>
                <w:szCs w:val="24"/>
                <w:lang w:val="uk-UA"/>
              </w:rPr>
            </w:pPr>
          </w:p>
        </w:tc>
        <w:tc>
          <w:tcPr>
            <w:tcW w:w="8964" w:type="dxa"/>
            <w:gridSpan w:val="5"/>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A043D" w:rsidRPr="00541B9C" w:rsidRDefault="00FB0D00"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5A043D" w:rsidRPr="00541B9C">
              <w:rPr>
                <w:rFonts w:ascii="Arial" w:hAnsi="Arial" w:cs="Arial"/>
                <w:sz w:val="24"/>
                <w:szCs w:val="24"/>
                <w:lang w:val="uk-UA"/>
              </w:rPr>
              <w:t xml:space="preserve"> </w:t>
            </w:r>
            <w:r w:rsidR="005A043D" w:rsidRPr="00541B9C">
              <w:rPr>
                <w:rFonts w:ascii="Arial" w:hAnsi="Arial" w:cs="Arial"/>
                <w:b w:val="0"/>
                <w:sz w:val="24"/>
                <w:szCs w:val="24"/>
                <w:lang w:val="uk-UA"/>
              </w:rPr>
              <w:t xml:space="preserve">[ВИБРАТИ З: Політика обслуговування інформаційної системи; процедури, що стосуються обслуговування нелокальної інформаційної системи; </w:t>
            </w:r>
            <w:proofErr w:type="spellStart"/>
            <w:r w:rsidR="003748D4" w:rsidRPr="00541B9C">
              <w:rPr>
                <w:rFonts w:ascii="Arial" w:hAnsi="Arial" w:cs="Arial"/>
                <w:b w:val="0"/>
                <w:sz w:val="24"/>
                <w:szCs w:val="24"/>
                <w:lang w:val="uk-UA"/>
              </w:rPr>
              <w:t>проєктна</w:t>
            </w:r>
            <w:proofErr w:type="spellEnd"/>
            <w:r w:rsidR="005A043D"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технічного обслуговування; записи аудиту; інші відповідні документи або записи].</w:t>
            </w:r>
          </w:p>
          <w:p w:rsidR="005A043D" w:rsidRPr="00541B9C" w:rsidRDefault="00FB0D00"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5A043D" w:rsidRPr="00541B9C">
              <w:rPr>
                <w:rFonts w:ascii="Arial" w:hAnsi="Arial" w:cs="Arial"/>
                <w:sz w:val="24"/>
                <w:szCs w:val="24"/>
                <w:lang w:val="uk-UA"/>
              </w:rPr>
              <w:t xml:space="preserve"> </w:t>
            </w:r>
            <w:r w:rsidR="005A043D" w:rsidRPr="00541B9C">
              <w:rPr>
                <w:rFonts w:ascii="Arial" w:hAnsi="Arial" w:cs="Arial"/>
                <w:b w:val="0"/>
                <w:sz w:val="24"/>
                <w:szCs w:val="24"/>
                <w:lang w:val="uk-UA"/>
              </w:rPr>
              <w:t>[ВИБРАТИ З: Організаційний персонал, який відповідає за обслуговування інформаційної системи; мережеві інженери; організаційний персонал, який відповідає за інформаційну безпеку; адміністратори системи / мережі].</w:t>
            </w:r>
          </w:p>
          <w:p w:rsidR="00FB0D00" w:rsidRPr="00541B9C" w:rsidRDefault="00FB0D00" w:rsidP="000A3490">
            <w:pPr>
              <w:ind w:left="0"/>
              <w:rPr>
                <w:rFonts w:ascii="Arial" w:hAnsi="Arial" w:cs="Arial"/>
                <w:b w:val="0"/>
                <w:sz w:val="24"/>
                <w:szCs w:val="24"/>
                <w:lang w:val="uk-UA"/>
              </w:rPr>
            </w:pPr>
            <w:r w:rsidRPr="00541B9C">
              <w:rPr>
                <w:rFonts w:ascii="Arial" w:hAnsi="Arial" w:cs="Arial"/>
                <w:sz w:val="24"/>
                <w:szCs w:val="24"/>
                <w:lang w:val="uk-UA"/>
              </w:rPr>
              <w:t>Перевірка:</w:t>
            </w:r>
            <w:r w:rsidR="005A043D" w:rsidRPr="00541B9C">
              <w:rPr>
                <w:rFonts w:ascii="Arial" w:hAnsi="Arial" w:cs="Arial"/>
                <w:sz w:val="24"/>
                <w:szCs w:val="24"/>
                <w:lang w:val="uk-UA"/>
              </w:rPr>
              <w:t xml:space="preserve"> </w:t>
            </w:r>
            <w:r w:rsidR="005A043D" w:rsidRPr="00541B9C">
              <w:rPr>
                <w:rFonts w:ascii="Arial" w:hAnsi="Arial" w:cs="Arial"/>
                <w:b w:val="0"/>
                <w:sz w:val="24"/>
                <w:szCs w:val="24"/>
                <w:lang w:val="uk-UA"/>
              </w:rPr>
              <w:t xml:space="preserve">[ВИБРАТИ З: Організаційні процеси для захисту нелокальних сеансів технічного обслуговування; автоматизовані механізми, що реалізують стійкі до відтворення </w:t>
            </w:r>
            <w:proofErr w:type="spellStart"/>
            <w:r w:rsidR="005A043D" w:rsidRPr="00541B9C">
              <w:rPr>
                <w:rFonts w:ascii="Arial" w:hAnsi="Arial" w:cs="Arial"/>
                <w:b w:val="0"/>
                <w:sz w:val="24"/>
                <w:szCs w:val="24"/>
                <w:lang w:val="uk-UA"/>
              </w:rPr>
              <w:t>а</w:t>
            </w:r>
            <w:r w:rsidR="000A3490">
              <w:rPr>
                <w:rFonts w:ascii="Arial" w:hAnsi="Arial" w:cs="Arial"/>
                <w:b w:val="0"/>
                <w:sz w:val="24"/>
                <w:szCs w:val="24"/>
                <w:lang w:val="uk-UA"/>
              </w:rPr>
              <w:t>в</w:t>
            </w:r>
            <w:r w:rsidR="005A043D" w:rsidRPr="00541B9C">
              <w:rPr>
                <w:rFonts w:ascii="Arial" w:hAnsi="Arial" w:cs="Arial"/>
                <w:b w:val="0"/>
                <w:sz w:val="24"/>
                <w:szCs w:val="24"/>
                <w:lang w:val="uk-UA"/>
              </w:rPr>
              <w:t>тентифікатори</w:t>
            </w:r>
            <w:proofErr w:type="spellEnd"/>
            <w:r w:rsidR="005A043D" w:rsidRPr="00541B9C">
              <w:rPr>
                <w:rFonts w:ascii="Arial" w:hAnsi="Arial" w:cs="Arial"/>
                <w:b w:val="0"/>
                <w:sz w:val="24"/>
                <w:szCs w:val="24"/>
                <w:lang w:val="uk-UA"/>
              </w:rPr>
              <w:t xml:space="preserve">; автоматизовані механізми, що реалізують </w:t>
            </w:r>
            <w:proofErr w:type="spellStart"/>
            <w:r w:rsidR="005A043D" w:rsidRPr="00541B9C">
              <w:rPr>
                <w:rFonts w:ascii="Arial" w:hAnsi="Arial" w:cs="Arial"/>
                <w:b w:val="0"/>
                <w:sz w:val="24"/>
                <w:szCs w:val="24"/>
                <w:lang w:val="uk-UA"/>
              </w:rPr>
              <w:t>логічно</w:t>
            </w:r>
            <w:proofErr w:type="spellEnd"/>
            <w:r w:rsidR="005A043D" w:rsidRPr="00541B9C">
              <w:rPr>
                <w:rFonts w:ascii="Arial" w:hAnsi="Arial" w:cs="Arial"/>
                <w:b w:val="0"/>
                <w:sz w:val="24"/>
                <w:szCs w:val="24"/>
                <w:lang w:val="uk-UA"/>
              </w:rPr>
              <w:t xml:space="preserve"> розділені / зашифровані шляхи зв'язку].</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52"/>
        <w:gridCol w:w="1131"/>
        <w:gridCol w:w="1533"/>
        <w:gridCol w:w="2090"/>
        <w:gridCol w:w="1948"/>
        <w:gridCol w:w="136"/>
        <w:gridCol w:w="2106"/>
      </w:tblGrid>
      <w:tr w:rsidR="00FB0D00" w:rsidRPr="00863BB4" w:rsidTr="000A3490">
        <w:tc>
          <w:tcPr>
            <w:tcW w:w="1052" w:type="dxa"/>
            <w:shd w:val="clear" w:color="auto" w:fill="D9D9D9" w:themeFill="background1" w:themeFillShade="D9"/>
          </w:tcPr>
          <w:p w:rsidR="00FB0D00" w:rsidRPr="00541B9C" w:rsidRDefault="00FB0D00" w:rsidP="00D73ED8">
            <w:pPr>
              <w:spacing w:before="120" w:after="120"/>
              <w:ind w:left="0"/>
              <w:rPr>
                <w:rFonts w:ascii="Arial" w:hAnsi="Arial" w:cs="Arial"/>
                <w:b w:val="0"/>
                <w:sz w:val="24"/>
                <w:szCs w:val="24"/>
                <w:lang w:val="uk-UA"/>
              </w:rPr>
            </w:pPr>
            <w:r w:rsidRPr="00541B9C">
              <w:rPr>
                <w:rFonts w:ascii="Arial" w:hAnsi="Arial" w:cs="Arial"/>
                <w:sz w:val="24"/>
                <w:szCs w:val="24"/>
              </w:rPr>
              <w:t>MA-4(5)</w:t>
            </w:r>
          </w:p>
        </w:tc>
        <w:tc>
          <w:tcPr>
            <w:tcW w:w="8944" w:type="dxa"/>
            <w:gridSpan w:val="6"/>
            <w:shd w:val="clear" w:color="auto" w:fill="D9D9D9" w:themeFill="background1" w:themeFillShade="D9"/>
          </w:tcPr>
          <w:p w:rsidR="00FB0D00" w:rsidRPr="00541B9C" w:rsidRDefault="00FB0D00" w:rsidP="00D73ED8">
            <w:pPr>
              <w:ind w:left="0"/>
              <w:rPr>
                <w:rFonts w:ascii="Arial" w:hAnsi="Arial" w:cs="Arial"/>
                <w:b w:val="0"/>
                <w:sz w:val="24"/>
                <w:szCs w:val="24"/>
                <w:lang w:val="ru-RU"/>
              </w:rPr>
            </w:pPr>
            <w:r w:rsidRPr="00541B9C">
              <w:rPr>
                <w:rFonts w:ascii="Arial" w:hAnsi="Arial" w:cs="Arial"/>
                <w:sz w:val="24"/>
                <w:szCs w:val="24"/>
                <w:lang w:val="uk-UA"/>
              </w:rPr>
              <w:t xml:space="preserve">ВІДДАЛЕНЕ ОБСЛУГОВУВАННЯ </w:t>
            </w:r>
            <w:r w:rsidRPr="00541B9C">
              <w:rPr>
                <w:rFonts w:ascii="Arial" w:hAnsi="Arial" w:cs="Arial"/>
                <w:sz w:val="24"/>
                <w:szCs w:val="24"/>
                <w:lang w:val="ru-RU"/>
              </w:rPr>
              <w:t>-</w:t>
            </w:r>
            <w:r w:rsidRPr="00541B9C">
              <w:rPr>
                <w:rFonts w:ascii="Arial" w:hAnsi="Arial" w:cs="Arial"/>
                <w:sz w:val="24"/>
                <w:szCs w:val="24"/>
                <w:lang w:val="uk-UA"/>
              </w:rPr>
              <w:t xml:space="preserve"> СХВАЛЕННЯ ТА ПОВІДОМЛЕННЯ</w:t>
            </w:r>
          </w:p>
        </w:tc>
      </w:tr>
      <w:tr w:rsidR="009F438B" w:rsidRPr="00541B9C" w:rsidTr="000A3490">
        <w:tc>
          <w:tcPr>
            <w:tcW w:w="1052" w:type="dxa"/>
            <w:vMerge w:val="restart"/>
          </w:tcPr>
          <w:p w:rsidR="009F438B" w:rsidRPr="00541B9C" w:rsidRDefault="009F438B" w:rsidP="00D73ED8">
            <w:pPr>
              <w:ind w:left="0"/>
              <w:rPr>
                <w:rFonts w:ascii="Arial" w:hAnsi="Arial" w:cs="Arial"/>
                <w:b w:val="0"/>
                <w:sz w:val="24"/>
                <w:szCs w:val="24"/>
                <w:lang w:val="ru-RU"/>
              </w:rPr>
            </w:pPr>
          </w:p>
        </w:tc>
        <w:tc>
          <w:tcPr>
            <w:tcW w:w="8944" w:type="dxa"/>
            <w:gridSpan w:val="6"/>
          </w:tcPr>
          <w:p w:rsidR="009F438B" w:rsidRPr="00541B9C" w:rsidRDefault="009F438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F438B" w:rsidRPr="00541B9C" w:rsidRDefault="009F438B"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9F438B" w:rsidRPr="00541B9C" w:rsidTr="000A3490">
        <w:tc>
          <w:tcPr>
            <w:tcW w:w="1052" w:type="dxa"/>
            <w:vMerge/>
          </w:tcPr>
          <w:p w:rsidR="009F438B" w:rsidRPr="00541B9C" w:rsidRDefault="009F438B" w:rsidP="00D73ED8">
            <w:pPr>
              <w:ind w:left="0"/>
              <w:rPr>
                <w:rFonts w:ascii="Arial" w:hAnsi="Arial" w:cs="Arial"/>
                <w:b w:val="0"/>
                <w:sz w:val="24"/>
                <w:szCs w:val="24"/>
              </w:rPr>
            </w:pPr>
          </w:p>
        </w:tc>
        <w:tc>
          <w:tcPr>
            <w:tcW w:w="1131" w:type="dxa"/>
            <w:vMerge w:val="restart"/>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MA-4(5)(a)</w:t>
            </w:r>
          </w:p>
        </w:tc>
        <w:tc>
          <w:tcPr>
            <w:tcW w:w="1533" w:type="dxa"/>
            <w:vMerge w:val="restart"/>
          </w:tcPr>
          <w:p w:rsidR="009F438B" w:rsidRPr="00541B9C" w:rsidRDefault="009F438B" w:rsidP="00D73ED8">
            <w:pPr>
              <w:spacing w:before="120" w:after="120"/>
              <w:ind w:left="0"/>
              <w:rPr>
                <w:rFonts w:ascii="Arial" w:hAnsi="Arial" w:cs="Arial"/>
                <w:b w:val="0"/>
                <w:sz w:val="24"/>
                <w:szCs w:val="24"/>
              </w:rPr>
            </w:pPr>
            <w:r w:rsidRPr="00541B9C">
              <w:rPr>
                <w:rFonts w:ascii="Arial" w:hAnsi="Arial" w:cs="Arial"/>
                <w:sz w:val="24"/>
                <w:szCs w:val="24"/>
              </w:rPr>
              <w:t>MA-4(5)(a)[1]</w:t>
            </w:r>
          </w:p>
        </w:tc>
        <w:tc>
          <w:tcPr>
            <w:tcW w:w="2090" w:type="dxa"/>
          </w:tcPr>
          <w:p w:rsidR="009F438B" w:rsidRPr="00541B9C" w:rsidRDefault="009F438B" w:rsidP="00D73ED8">
            <w:pPr>
              <w:spacing w:before="120" w:after="120"/>
              <w:ind w:left="0"/>
              <w:rPr>
                <w:rFonts w:ascii="Arial" w:hAnsi="Arial" w:cs="Arial"/>
                <w:b w:val="0"/>
                <w:sz w:val="24"/>
                <w:szCs w:val="24"/>
              </w:rPr>
            </w:pPr>
            <w:r w:rsidRPr="00541B9C">
              <w:rPr>
                <w:rFonts w:ascii="Arial" w:hAnsi="Arial" w:cs="Arial"/>
                <w:sz w:val="24"/>
                <w:szCs w:val="24"/>
              </w:rPr>
              <w:t>MA-4(5)(a)[1]{1}</w:t>
            </w:r>
          </w:p>
        </w:tc>
        <w:tc>
          <w:tcPr>
            <w:tcW w:w="4190" w:type="dxa"/>
            <w:gridSpan w:val="3"/>
          </w:tcPr>
          <w:p w:rsidR="009F438B" w:rsidRPr="00541B9C" w:rsidRDefault="009F438B"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визначає персонал </w:t>
            </w:r>
          </w:p>
        </w:tc>
      </w:tr>
      <w:tr w:rsidR="009F438B" w:rsidRPr="00541B9C"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tcPr>
          <w:p w:rsidR="009F438B" w:rsidRPr="00541B9C" w:rsidRDefault="009F438B" w:rsidP="00D73ED8">
            <w:pPr>
              <w:ind w:left="0"/>
              <w:rPr>
                <w:rFonts w:ascii="Arial" w:hAnsi="Arial" w:cs="Arial"/>
                <w:b w:val="0"/>
                <w:sz w:val="24"/>
                <w:szCs w:val="24"/>
                <w:lang w:val="ru-RU"/>
              </w:rPr>
            </w:pPr>
          </w:p>
        </w:tc>
        <w:tc>
          <w:tcPr>
            <w:tcW w:w="2090" w:type="dxa"/>
          </w:tcPr>
          <w:p w:rsidR="009F438B" w:rsidRPr="00541B9C" w:rsidRDefault="009F438B" w:rsidP="00D73ED8">
            <w:pPr>
              <w:spacing w:before="120" w:after="120"/>
              <w:ind w:left="0"/>
              <w:rPr>
                <w:rFonts w:ascii="Arial" w:hAnsi="Arial" w:cs="Arial"/>
                <w:b w:val="0"/>
                <w:sz w:val="24"/>
                <w:szCs w:val="24"/>
              </w:rPr>
            </w:pPr>
            <w:r w:rsidRPr="00541B9C">
              <w:rPr>
                <w:rFonts w:ascii="Arial" w:hAnsi="Arial" w:cs="Arial"/>
                <w:sz w:val="24"/>
                <w:szCs w:val="24"/>
              </w:rPr>
              <w:t>MA-4(5)(a)[1]{2}</w:t>
            </w:r>
          </w:p>
        </w:tc>
        <w:tc>
          <w:tcPr>
            <w:tcW w:w="4190" w:type="dxa"/>
            <w:gridSpan w:val="3"/>
          </w:tcPr>
          <w:p w:rsidR="009F438B" w:rsidRPr="00541B9C" w:rsidRDefault="009F438B"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ролі</w:t>
            </w:r>
          </w:p>
        </w:tc>
      </w:tr>
      <w:tr w:rsidR="009F438B" w:rsidRPr="00863BB4"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val="restart"/>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MA-4(5)(a)[2]</w:t>
            </w:r>
          </w:p>
        </w:tc>
        <w:tc>
          <w:tcPr>
            <w:tcW w:w="2090" w:type="dxa"/>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MA-4(5)(a)[2]{1}</w:t>
            </w:r>
          </w:p>
        </w:tc>
        <w:tc>
          <w:tcPr>
            <w:tcW w:w="4190" w:type="dxa"/>
            <w:gridSpan w:val="3"/>
          </w:tcPr>
          <w:p w:rsidR="009F438B" w:rsidRPr="00541B9C" w:rsidRDefault="009F438B" w:rsidP="00D73ED8">
            <w:pPr>
              <w:ind w:left="0"/>
              <w:rPr>
                <w:rFonts w:ascii="Arial" w:hAnsi="Arial" w:cs="Arial"/>
                <w:b w:val="0"/>
                <w:sz w:val="24"/>
                <w:szCs w:val="24"/>
                <w:lang w:val="ru-RU"/>
              </w:rPr>
            </w:pPr>
            <w:r w:rsidRPr="00541B9C">
              <w:rPr>
                <w:rFonts w:ascii="Arial" w:hAnsi="Arial" w:cs="Arial"/>
                <w:b w:val="0"/>
                <w:noProof/>
                <w:sz w:val="24"/>
                <w:szCs w:val="24"/>
                <w:lang w:val="uk-UA"/>
              </w:rPr>
              <w:t>вимагати схвалення кожного віддаленого сеансу технічного обслуговування персоналом, що визначила організація</w:t>
            </w:r>
          </w:p>
        </w:tc>
      </w:tr>
      <w:tr w:rsidR="009F438B" w:rsidRPr="00863BB4"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tcPr>
          <w:p w:rsidR="009F438B" w:rsidRPr="00541B9C" w:rsidRDefault="009F438B" w:rsidP="00D73ED8">
            <w:pPr>
              <w:ind w:left="0"/>
              <w:rPr>
                <w:rFonts w:ascii="Arial" w:hAnsi="Arial" w:cs="Arial"/>
                <w:b w:val="0"/>
                <w:sz w:val="24"/>
                <w:szCs w:val="24"/>
                <w:lang w:val="ru-RU"/>
              </w:rPr>
            </w:pPr>
          </w:p>
        </w:tc>
        <w:tc>
          <w:tcPr>
            <w:tcW w:w="2090" w:type="dxa"/>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MA-4(5)(a)[2]{2}</w:t>
            </w:r>
          </w:p>
        </w:tc>
        <w:tc>
          <w:tcPr>
            <w:tcW w:w="4190" w:type="dxa"/>
            <w:gridSpan w:val="3"/>
          </w:tcPr>
          <w:p w:rsidR="009F438B" w:rsidRPr="00541B9C" w:rsidRDefault="009F438B" w:rsidP="00D73ED8">
            <w:pPr>
              <w:ind w:left="0"/>
              <w:rPr>
                <w:rFonts w:ascii="Arial" w:hAnsi="Arial" w:cs="Arial"/>
                <w:b w:val="0"/>
                <w:sz w:val="24"/>
                <w:szCs w:val="24"/>
                <w:lang w:val="ru-RU"/>
              </w:rPr>
            </w:pPr>
            <w:r w:rsidRPr="00541B9C">
              <w:rPr>
                <w:rFonts w:ascii="Arial" w:hAnsi="Arial" w:cs="Arial"/>
                <w:b w:val="0"/>
                <w:noProof/>
                <w:sz w:val="24"/>
                <w:szCs w:val="24"/>
                <w:lang w:val="uk-UA"/>
              </w:rPr>
              <w:t>вимагати схвалення кожного віддаленого сеансу технічного обслуговування роллю, що визначила організація</w:t>
            </w:r>
          </w:p>
        </w:tc>
      </w:tr>
      <w:tr w:rsidR="009F438B" w:rsidRPr="00541B9C"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val="restart"/>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w:t>
            </w:r>
          </w:p>
        </w:tc>
        <w:tc>
          <w:tcPr>
            <w:tcW w:w="1533" w:type="dxa"/>
            <w:vMerge w:val="restart"/>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MA-4(5)(b)[1]</w:t>
            </w:r>
          </w:p>
        </w:tc>
        <w:tc>
          <w:tcPr>
            <w:tcW w:w="2090" w:type="dxa"/>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MA-4(5)(b)[1]{1}</w:t>
            </w:r>
          </w:p>
        </w:tc>
        <w:tc>
          <w:tcPr>
            <w:tcW w:w="4190" w:type="dxa"/>
            <w:gridSpan w:val="3"/>
          </w:tcPr>
          <w:p w:rsidR="009F438B" w:rsidRPr="00541B9C" w:rsidRDefault="009F438B"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організація визначає персонал </w:t>
            </w:r>
          </w:p>
        </w:tc>
      </w:tr>
      <w:tr w:rsidR="009F438B" w:rsidRPr="00541B9C"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tcPr>
          <w:p w:rsidR="009F438B" w:rsidRPr="00541B9C" w:rsidRDefault="009F438B" w:rsidP="00D73ED8">
            <w:pPr>
              <w:ind w:left="0"/>
              <w:rPr>
                <w:rFonts w:ascii="Arial" w:hAnsi="Arial" w:cs="Arial"/>
                <w:b w:val="0"/>
                <w:sz w:val="24"/>
                <w:szCs w:val="24"/>
                <w:lang w:val="ru-RU"/>
              </w:rPr>
            </w:pPr>
          </w:p>
        </w:tc>
        <w:tc>
          <w:tcPr>
            <w:tcW w:w="2090" w:type="dxa"/>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MA-4(5)(b)[1]{2}</w:t>
            </w:r>
          </w:p>
        </w:tc>
        <w:tc>
          <w:tcPr>
            <w:tcW w:w="4190" w:type="dxa"/>
            <w:gridSpan w:val="3"/>
          </w:tcPr>
          <w:p w:rsidR="009F438B" w:rsidRPr="00541B9C" w:rsidRDefault="009F438B" w:rsidP="00D73ED8">
            <w:pPr>
              <w:ind w:left="0"/>
              <w:rPr>
                <w:rFonts w:ascii="Arial" w:hAnsi="Arial" w:cs="Arial"/>
                <w:b w:val="0"/>
                <w:sz w:val="24"/>
                <w:szCs w:val="24"/>
                <w:lang w:val="ru-RU"/>
              </w:rPr>
            </w:pPr>
            <w:r w:rsidRPr="00541B9C">
              <w:rPr>
                <w:rFonts w:ascii="Arial" w:hAnsi="Arial" w:cs="Arial"/>
                <w:b w:val="0"/>
                <w:noProof/>
                <w:sz w:val="24"/>
                <w:szCs w:val="24"/>
                <w:lang w:val="uk-UA"/>
              </w:rPr>
              <w:t>організація визначає ролі</w:t>
            </w:r>
          </w:p>
        </w:tc>
      </w:tr>
      <w:tr w:rsidR="009F438B" w:rsidRPr="00863BB4"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val="restart"/>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MA-4(5)(b)[2]</w:t>
            </w:r>
          </w:p>
        </w:tc>
        <w:tc>
          <w:tcPr>
            <w:tcW w:w="2090" w:type="dxa"/>
            <w:vMerge w:val="restart"/>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MA-4(5)(b)[2]{1}</w:t>
            </w:r>
          </w:p>
        </w:tc>
        <w:tc>
          <w:tcPr>
            <w:tcW w:w="4190" w:type="dxa"/>
            <w:gridSpan w:val="3"/>
          </w:tcPr>
          <w:p w:rsidR="009F438B" w:rsidRPr="00541B9C" w:rsidRDefault="009F438B" w:rsidP="00D73ED8">
            <w:pPr>
              <w:ind w:left="0"/>
              <w:rPr>
                <w:rFonts w:ascii="Arial" w:hAnsi="Arial" w:cs="Arial"/>
                <w:b w:val="0"/>
                <w:sz w:val="24"/>
                <w:szCs w:val="24"/>
                <w:lang w:val="ru-RU"/>
              </w:rPr>
            </w:pPr>
            <w:r w:rsidRPr="00541B9C">
              <w:rPr>
                <w:rFonts w:ascii="Arial" w:hAnsi="Arial" w:cs="Arial"/>
                <w:b w:val="0"/>
                <w:noProof/>
                <w:sz w:val="24"/>
                <w:szCs w:val="24"/>
                <w:lang w:val="uk-UA"/>
              </w:rPr>
              <w:t>повідомити персонал, що визначила організація про</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9F438B" w:rsidRPr="00541B9C"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tcPr>
          <w:p w:rsidR="009F438B" w:rsidRPr="00541B9C" w:rsidRDefault="009F438B" w:rsidP="00D73ED8">
            <w:pPr>
              <w:spacing w:before="120" w:after="120"/>
              <w:ind w:left="0"/>
              <w:rPr>
                <w:rFonts w:ascii="Arial" w:hAnsi="Arial" w:cs="Arial"/>
                <w:sz w:val="24"/>
                <w:szCs w:val="24"/>
                <w:lang w:val="ru-RU"/>
              </w:rPr>
            </w:pPr>
          </w:p>
        </w:tc>
        <w:tc>
          <w:tcPr>
            <w:tcW w:w="2090" w:type="dxa"/>
            <w:vMerge/>
          </w:tcPr>
          <w:p w:rsidR="009F438B" w:rsidRPr="00541B9C" w:rsidRDefault="009F438B" w:rsidP="00D73ED8">
            <w:pPr>
              <w:spacing w:before="120" w:after="120"/>
              <w:ind w:left="0"/>
              <w:rPr>
                <w:rFonts w:ascii="Arial" w:hAnsi="Arial" w:cs="Arial"/>
                <w:sz w:val="24"/>
                <w:szCs w:val="24"/>
                <w:lang w:val="ru-RU"/>
              </w:rPr>
            </w:pPr>
          </w:p>
        </w:tc>
        <w:tc>
          <w:tcPr>
            <w:tcW w:w="1948" w:type="dxa"/>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MA-4(5)(b)[2]{1}[1]</w:t>
            </w:r>
          </w:p>
        </w:tc>
        <w:tc>
          <w:tcPr>
            <w:tcW w:w="2242" w:type="dxa"/>
            <w:gridSpan w:val="2"/>
          </w:tcPr>
          <w:p w:rsidR="009F438B" w:rsidRPr="00541B9C" w:rsidRDefault="009F438B" w:rsidP="00D73ED8">
            <w:pPr>
              <w:ind w:left="0"/>
              <w:rPr>
                <w:rFonts w:ascii="Arial" w:hAnsi="Arial" w:cs="Arial"/>
                <w:b w:val="0"/>
                <w:noProof/>
                <w:sz w:val="24"/>
                <w:szCs w:val="24"/>
                <w:lang w:val="uk-UA"/>
              </w:rPr>
            </w:pPr>
            <w:r w:rsidRPr="00541B9C">
              <w:rPr>
                <w:rFonts w:ascii="Arial" w:hAnsi="Arial" w:cs="Arial"/>
                <w:b w:val="0"/>
                <w:noProof/>
                <w:sz w:val="24"/>
                <w:szCs w:val="24"/>
                <w:lang w:val="uk-UA"/>
              </w:rPr>
              <w:t>дату запланованого віддаленого обслуговування</w:t>
            </w:r>
          </w:p>
        </w:tc>
      </w:tr>
      <w:tr w:rsidR="009F438B" w:rsidRPr="00541B9C"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tcPr>
          <w:p w:rsidR="009F438B" w:rsidRPr="00541B9C" w:rsidRDefault="009F438B" w:rsidP="00D73ED8">
            <w:pPr>
              <w:spacing w:before="120" w:after="120"/>
              <w:ind w:left="0"/>
              <w:rPr>
                <w:rFonts w:ascii="Arial" w:hAnsi="Arial" w:cs="Arial"/>
                <w:sz w:val="24"/>
                <w:szCs w:val="24"/>
                <w:lang w:val="ru-RU"/>
              </w:rPr>
            </w:pPr>
          </w:p>
        </w:tc>
        <w:tc>
          <w:tcPr>
            <w:tcW w:w="2090" w:type="dxa"/>
            <w:vMerge/>
          </w:tcPr>
          <w:p w:rsidR="009F438B" w:rsidRPr="00541B9C" w:rsidRDefault="009F438B" w:rsidP="00D73ED8">
            <w:pPr>
              <w:spacing w:before="120" w:after="120"/>
              <w:ind w:left="0"/>
              <w:rPr>
                <w:rFonts w:ascii="Arial" w:hAnsi="Arial" w:cs="Arial"/>
                <w:sz w:val="24"/>
                <w:szCs w:val="24"/>
                <w:lang w:val="ru-RU"/>
              </w:rPr>
            </w:pPr>
          </w:p>
        </w:tc>
        <w:tc>
          <w:tcPr>
            <w:tcW w:w="1948" w:type="dxa"/>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MA-4(5)(b)[2]{1}[2]</w:t>
            </w:r>
          </w:p>
        </w:tc>
        <w:tc>
          <w:tcPr>
            <w:tcW w:w="2242" w:type="dxa"/>
            <w:gridSpan w:val="2"/>
          </w:tcPr>
          <w:p w:rsidR="009F438B" w:rsidRPr="00541B9C" w:rsidRDefault="009F438B" w:rsidP="00D73ED8">
            <w:pPr>
              <w:ind w:left="0"/>
              <w:rPr>
                <w:rFonts w:ascii="Arial" w:hAnsi="Arial" w:cs="Arial"/>
                <w:b w:val="0"/>
                <w:noProof/>
                <w:sz w:val="24"/>
                <w:szCs w:val="24"/>
                <w:lang w:val="uk-UA"/>
              </w:rPr>
            </w:pPr>
            <w:r w:rsidRPr="00541B9C">
              <w:rPr>
                <w:rFonts w:ascii="Arial" w:hAnsi="Arial" w:cs="Arial"/>
                <w:b w:val="0"/>
                <w:noProof/>
                <w:sz w:val="24"/>
                <w:szCs w:val="24"/>
                <w:lang w:val="uk-UA"/>
              </w:rPr>
              <w:t>час запланованого віддаленого обслуговування</w:t>
            </w:r>
          </w:p>
        </w:tc>
      </w:tr>
      <w:tr w:rsidR="009F438B" w:rsidRPr="00863BB4"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tcPr>
          <w:p w:rsidR="009F438B" w:rsidRPr="00541B9C" w:rsidRDefault="009F438B" w:rsidP="00D73ED8">
            <w:pPr>
              <w:ind w:left="0"/>
              <w:rPr>
                <w:rFonts w:ascii="Arial" w:hAnsi="Arial" w:cs="Arial"/>
                <w:b w:val="0"/>
                <w:sz w:val="24"/>
                <w:szCs w:val="24"/>
                <w:lang w:val="ru-RU"/>
              </w:rPr>
            </w:pPr>
          </w:p>
        </w:tc>
        <w:tc>
          <w:tcPr>
            <w:tcW w:w="2090" w:type="dxa"/>
            <w:vMerge w:val="restart"/>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MA-4(5)(b)[2]{2}</w:t>
            </w:r>
          </w:p>
        </w:tc>
        <w:tc>
          <w:tcPr>
            <w:tcW w:w="4190" w:type="dxa"/>
            <w:gridSpan w:val="3"/>
          </w:tcPr>
          <w:p w:rsidR="009F438B" w:rsidRPr="00541B9C" w:rsidRDefault="009F438B" w:rsidP="00D73ED8">
            <w:pPr>
              <w:ind w:left="0"/>
              <w:rPr>
                <w:rFonts w:ascii="Arial" w:hAnsi="Arial" w:cs="Arial"/>
                <w:b w:val="0"/>
                <w:sz w:val="24"/>
                <w:szCs w:val="24"/>
                <w:lang w:val="ru-RU"/>
              </w:rPr>
            </w:pPr>
            <w:r w:rsidRPr="00541B9C">
              <w:rPr>
                <w:rFonts w:ascii="Arial" w:hAnsi="Arial" w:cs="Arial"/>
                <w:b w:val="0"/>
                <w:noProof/>
                <w:sz w:val="24"/>
                <w:szCs w:val="24"/>
                <w:lang w:val="uk-UA"/>
              </w:rPr>
              <w:t>повідомити ролі, що визначила організація про дату та час запланованого віддаленого обслуговування</w:t>
            </w:r>
          </w:p>
        </w:tc>
      </w:tr>
      <w:tr w:rsidR="009F438B" w:rsidRPr="00541B9C"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tcPr>
          <w:p w:rsidR="009F438B" w:rsidRPr="00541B9C" w:rsidRDefault="009F438B" w:rsidP="00D73ED8">
            <w:pPr>
              <w:ind w:left="0"/>
              <w:rPr>
                <w:rFonts w:ascii="Arial" w:hAnsi="Arial" w:cs="Arial"/>
                <w:b w:val="0"/>
                <w:sz w:val="24"/>
                <w:szCs w:val="24"/>
                <w:lang w:val="ru-RU"/>
              </w:rPr>
            </w:pPr>
          </w:p>
        </w:tc>
        <w:tc>
          <w:tcPr>
            <w:tcW w:w="2090" w:type="dxa"/>
            <w:vMerge/>
          </w:tcPr>
          <w:p w:rsidR="009F438B" w:rsidRPr="00541B9C" w:rsidRDefault="009F438B" w:rsidP="00D73ED8">
            <w:pPr>
              <w:ind w:left="0"/>
              <w:rPr>
                <w:rFonts w:ascii="Arial" w:hAnsi="Arial" w:cs="Arial"/>
                <w:b w:val="0"/>
                <w:sz w:val="24"/>
                <w:szCs w:val="24"/>
                <w:lang w:val="ru-RU"/>
              </w:rPr>
            </w:pPr>
          </w:p>
        </w:tc>
        <w:tc>
          <w:tcPr>
            <w:tcW w:w="2084" w:type="dxa"/>
            <w:gridSpan w:val="2"/>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MA-4(5)(b)[2]{2}[1]</w:t>
            </w:r>
          </w:p>
        </w:tc>
        <w:tc>
          <w:tcPr>
            <w:tcW w:w="2106" w:type="dxa"/>
          </w:tcPr>
          <w:p w:rsidR="009F438B" w:rsidRPr="00541B9C" w:rsidRDefault="009F438B" w:rsidP="00D73ED8">
            <w:pPr>
              <w:ind w:left="0"/>
              <w:rPr>
                <w:rFonts w:ascii="Arial" w:hAnsi="Arial" w:cs="Arial"/>
                <w:b w:val="0"/>
                <w:noProof/>
                <w:sz w:val="24"/>
                <w:szCs w:val="24"/>
                <w:lang w:val="uk-UA"/>
              </w:rPr>
            </w:pPr>
            <w:r w:rsidRPr="00541B9C">
              <w:rPr>
                <w:rFonts w:ascii="Arial" w:hAnsi="Arial" w:cs="Arial"/>
                <w:b w:val="0"/>
                <w:noProof/>
                <w:sz w:val="24"/>
                <w:szCs w:val="24"/>
                <w:lang w:val="uk-UA"/>
              </w:rPr>
              <w:t>дату запланованого віддаленого обслуговування</w:t>
            </w:r>
          </w:p>
        </w:tc>
      </w:tr>
      <w:tr w:rsidR="009F438B" w:rsidRPr="00541B9C" w:rsidTr="000A3490">
        <w:tc>
          <w:tcPr>
            <w:tcW w:w="1052" w:type="dxa"/>
            <w:vMerge/>
          </w:tcPr>
          <w:p w:rsidR="009F438B" w:rsidRPr="00541B9C" w:rsidRDefault="009F438B" w:rsidP="00D73ED8">
            <w:pPr>
              <w:ind w:left="0"/>
              <w:rPr>
                <w:rFonts w:ascii="Arial" w:hAnsi="Arial" w:cs="Arial"/>
                <w:b w:val="0"/>
                <w:sz w:val="24"/>
                <w:szCs w:val="24"/>
                <w:lang w:val="ru-RU"/>
              </w:rPr>
            </w:pPr>
          </w:p>
        </w:tc>
        <w:tc>
          <w:tcPr>
            <w:tcW w:w="1131" w:type="dxa"/>
            <w:vMerge/>
          </w:tcPr>
          <w:p w:rsidR="009F438B" w:rsidRPr="00541B9C" w:rsidRDefault="009F438B" w:rsidP="00D73ED8">
            <w:pPr>
              <w:ind w:left="0"/>
              <w:rPr>
                <w:rFonts w:ascii="Arial" w:hAnsi="Arial" w:cs="Arial"/>
                <w:b w:val="0"/>
                <w:sz w:val="24"/>
                <w:szCs w:val="24"/>
                <w:lang w:val="ru-RU"/>
              </w:rPr>
            </w:pPr>
          </w:p>
        </w:tc>
        <w:tc>
          <w:tcPr>
            <w:tcW w:w="1533" w:type="dxa"/>
            <w:vMerge/>
          </w:tcPr>
          <w:p w:rsidR="009F438B" w:rsidRPr="00541B9C" w:rsidRDefault="009F438B" w:rsidP="00D73ED8">
            <w:pPr>
              <w:ind w:left="0"/>
              <w:rPr>
                <w:rFonts w:ascii="Arial" w:hAnsi="Arial" w:cs="Arial"/>
                <w:b w:val="0"/>
                <w:sz w:val="24"/>
                <w:szCs w:val="24"/>
                <w:lang w:val="ru-RU"/>
              </w:rPr>
            </w:pPr>
          </w:p>
        </w:tc>
        <w:tc>
          <w:tcPr>
            <w:tcW w:w="2090" w:type="dxa"/>
            <w:vMerge/>
          </w:tcPr>
          <w:p w:rsidR="009F438B" w:rsidRPr="00541B9C" w:rsidRDefault="009F438B" w:rsidP="00D73ED8">
            <w:pPr>
              <w:ind w:left="0"/>
              <w:rPr>
                <w:rFonts w:ascii="Arial" w:hAnsi="Arial" w:cs="Arial"/>
                <w:b w:val="0"/>
                <w:sz w:val="24"/>
                <w:szCs w:val="24"/>
                <w:lang w:val="ru-RU"/>
              </w:rPr>
            </w:pPr>
          </w:p>
        </w:tc>
        <w:tc>
          <w:tcPr>
            <w:tcW w:w="2084" w:type="dxa"/>
            <w:gridSpan w:val="2"/>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MA-4(5)(b)[2]{2}[2]</w:t>
            </w:r>
          </w:p>
        </w:tc>
        <w:tc>
          <w:tcPr>
            <w:tcW w:w="2106" w:type="dxa"/>
          </w:tcPr>
          <w:p w:rsidR="009F438B" w:rsidRPr="00541B9C" w:rsidRDefault="009F438B" w:rsidP="00D73ED8">
            <w:pPr>
              <w:ind w:left="0"/>
              <w:rPr>
                <w:rFonts w:ascii="Arial" w:hAnsi="Arial" w:cs="Arial"/>
                <w:b w:val="0"/>
                <w:noProof/>
                <w:sz w:val="24"/>
                <w:szCs w:val="24"/>
                <w:lang w:val="uk-UA"/>
              </w:rPr>
            </w:pPr>
            <w:r w:rsidRPr="00541B9C">
              <w:rPr>
                <w:rFonts w:ascii="Arial" w:hAnsi="Arial" w:cs="Arial"/>
                <w:b w:val="0"/>
                <w:noProof/>
                <w:sz w:val="24"/>
                <w:szCs w:val="24"/>
                <w:lang w:val="uk-UA"/>
              </w:rPr>
              <w:t>час запланованого віддаленого обслуговування</w:t>
            </w:r>
          </w:p>
        </w:tc>
      </w:tr>
      <w:tr w:rsidR="009F438B" w:rsidRPr="00863BB4" w:rsidTr="000A3490">
        <w:tc>
          <w:tcPr>
            <w:tcW w:w="1052" w:type="dxa"/>
            <w:vMerge/>
          </w:tcPr>
          <w:p w:rsidR="009F438B" w:rsidRPr="00541B9C" w:rsidRDefault="009F438B" w:rsidP="00D73ED8">
            <w:pPr>
              <w:ind w:left="0"/>
              <w:rPr>
                <w:rFonts w:ascii="Arial" w:hAnsi="Arial" w:cs="Arial"/>
                <w:b w:val="0"/>
                <w:sz w:val="24"/>
                <w:szCs w:val="24"/>
                <w:lang w:val="ru-RU"/>
              </w:rPr>
            </w:pPr>
          </w:p>
        </w:tc>
        <w:tc>
          <w:tcPr>
            <w:tcW w:w="8944" w:type="dxa"/>
            <w:gridSpan w:val="6"/>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32A92" w:rsidRPr="00541B9C" w:rsidRDefault="009F438B"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F32A92" w:rsidRPr="00541B9C">
              <w:rPr>
                <w:rFonts w:ascii="Arial" w:hAnsi="Arial" w:cs="Arial"/>
                <w:sz w:val="24"/>
                <w:szCs w:val="24"/>
                <w:lang w:val="uk-UA"/>
              </w:rPr>
              <w:t xml:space="preserve"> </w:t>
            </w:r>
            <w:r w:rsidR="00F32A92"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обслуговування локальної інформаційної системи; план безпеки; повідомлення, що підтримують нелокальні сеанси технічного обслуговування; записи технічного обслуговування; записи аудиту; інші відповідні документи або записи].</w:t>
            </w:r>
          </w:p>
          <w:p w:rsidR="00F32A92" w:rsidRPr="00541B9C" w:rsidRDefault="009F438B"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F32A92" w:rsidRPr="00541B9C">
              <w:rPr>
                <w:rFonts w:ascii="Arial" w:hAnsi="Arial" w:cs="Arial"/>
                <w:b w:val="0"/>
                <w:sz w:val="24"/>
                <w:szCs w:val="24"/>
                <w:lang w:val="uk-UA"/>
              </w:rPr>
              <w:t xml:space="preserve"> [ВИБРАТИ З: Організаційний персонал, який відповідає за обслуговування інформаційної системи; організаційний персонал, який відповідає за повідомлення; організаційний персонал, що відповідає за затвердження; організаційний персонал, який відповідає за інформаційну безпеку].</w:t>
            </w:r>
          </w:p>
          <w:p w:rsidR="009F438B" w:rsidRPr="00541B9C" w:rsidRDefault="009F438B"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F32A92" w:rsidRPr="00541B9C">
              <w:rPr>
                <w:rFonts w:ascii="Arial" w:hAnsi="Arial" w:cs="Arial"/>
                <w:b w:val="0"/>
                <w:sz w:val="24"/>
                <w:szCs w:val="24"/>
                <w:lang w:val="uk-UA"/>
              </w:rPr>
              <w:t xml:space="preserve"> [ВИБРАТИ З: Організаційні процеси для затвердження та повідомлення персоналу щодо нелокального технічного обслуговування; автоматизовані механізми, що підтримують повідомлення та затвердження нело</w:t>
            </w:r>
            <w:r w:rsidR="00F32A92" w:rsidRPr="00541B9C">
              <w:rPr>
                <w:rFonts w:ascii="Arial" w:hAnsi="Arial" w:cs="Arial"/>
                <w:b w:val="0"/>
                <w:sz w:val="24"/>
                <w:szCs w:val="24"/>
                <w:lang w:val="uk-UA"/>
              </w:rPr>
              <w:lastRenderedPageBreak/>
              <w:t>кального технічного обслуговування].</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27"/>
        <w:gridCol w:w="1423"/>
        <w:gridCol w:w="2168"/>
        <w:gridCol w:w="5378"/>
      </w:tblGrid>
      <w:tr w:rsidR="009F438B" w:rsidRPr="00541B9C" w:rsidTr="004B2453">
        <w:tc>
          <w:tcPr>
            <w:tcW w:w="1027" w:type="dxa"/>
            <w:shd w:val="clear" w:color="auto" w:fill="D9D9D9" w:themeFill="background1" w:themeFillShade="D9"/>
            <w:vAlign w:val="center"/>
          </w:tcPr>
          <w:p w:rsidR="009F438B" w:rsidRPr="00541B9C" w:rsidRDefault="009F438B" w:rsidP="00D73ED8">
            <w:pPr>
              <w:spacing w:before="120" w:after="120"/>
              <w:ind w:left="0"/>
              <w:rPr>
                <w:rFonts w:ascii="Arial" w:hAnsi="Arial" w:cs="Arial"/>
                <w:b w:val="0"/>
                <w:sz w:val="24"/>
                <w:szCs w:val="24"/>
                <w:lang w:val="uk-UA"/>
              </w:rPr>
            </w:pPr>
            <w:r w:rsidRPr="00541B9C">
              <w:rPr>
                <w:rFonts w:ascii="Arial" w:hAnsi="Arial" w:cs="Arial"/>
                <w:sz w:val="24"/>
                <w:szCs w:val="24"/>
              </w:rPr>
              <w:t>MA-4(6)</w:t>
            </w:r>
          </w:p>
        </w:tc>
        <w:tc>
          <w:tcPr>
            <w:tcW w:w="8969" w:type="dxa"/>
            <w:gridSpan w:val="3"/>
            <w:shd w:val="clear" w:color="auto" w:fill="D9D9D9" w:themeFill="background1" w:themeFillShade="D9"/>
            <w:vAlign w:val="center"/>
          </w:tcPr>
          <w:p w:rsidR="009F438B" w:rsidRPr="00541B9C" w:rsidRDefault="009F438B" w:rsidP="00D73ED8">
            <w:pPr>
              <w:ind w:left="0"/>
              <w:rPr>
                <w:rFonts w:ascii="Arial" w:hAnsi="Arial" w:cs="Arial"/>
                <w:b w:val="0"/>
                <w:sz w:val="24"/>
                <w:szCs w:val="24"/>
                <w:lang w:val="ru-RU"/>
              </w:rPr>
            </w:pPr>
            <w:r w:rsidRPr="00541B9C">
              <w:rPr>
                <w:rFonts w:ascii="Arial" w:hAnsi="Arial" w:cs="Arial"/>
                <w:sz w:val="24"/>
                <w:szCs w:val="24"/>
                <w:lang w:val="uk-UA"/>
              </w:rPr>
              <w:t xml:space="preserve">ВІДДАЛЕНЕ ОБСЛУГОВУВАННЯ </w:t>
            </w:r>
            <w:r w:rsidRPr="00541B9C">
              <w:rPr>
                <w:rFonts w:ascii="Arial" w:hAnsi="Arial" w:cs="Arial"/>
                <w:sz w:val="24"/>
                <w:szCs w:val="24"/>
              </w:rPr>
              <w:t>-</w:t>
            </w:r>
            <w:r w:rsidRPr="00541B9C">
              <w:rPr>
                <w:rFonts w:ascii="Arial" w:hAnsi="Arial" w:cs="Arial"/>
                <w:sz w:val="24"/>
                <w:szCs w:val="24"/>
                <w:lang w:val="uk-UA"/>
              </w:rPr>
              <w:t xml:space="preserve"> КРИПТОГРАФІЧНИЙ ЗАХИСТ</w:t>
            </w:r>
          </w:p>
        </w:tc>
      </w:tr>
      <w:tr w:rsidR="00773AFB" w:rsidRPr="00541B9C" w:rsidTr="004B2453">
        <w:tc>
          <w:tcPr>
            <w:tcW w:w="1027" w:type="dxa"/>
            <w:vMerge w:val="restart"/>
          </w:tcPr>
          <w:p w:rsidR="00773AFB" w:rsidRPr="00541B9C" w:rsidRDefault="00773AFB" w:rsidP="00D73ED8">
            <w:pPr>
              <w:ind w:left="0"/>
              <w:rPr>
                <w:rFonts w:ascii="Arial" w:hAnsi="Arial" w:cs="Arial"/>
                <w:b w:val="0"/>
                <w:sz w:val="24"/>
                <w:szCs w:val="24"/>
                <w:lang w:val="ru-RU"/>
              </w:rPr>
            </w:pPr>
          </w:p>
        </w:tc>
        <w:tc>
          <w:tcPr>
            <w:tcW w:w="8969" w:type="dxa"/>
            <w:gridSpan w:val="3"/>
          </w:tcPr>
          <w:p w:rsidR="00773AFB" w:rsidRPr="00541B9C" w:rsidRDefault="00773AF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73AFB" w:rsidRPr="00541B9C" w:rsidRDefault="00773AFB"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773AFB" w:rsidRPr="00863BB4" w:rsidTr="004B2453">
        <w:tc>
          <w:tcPr>
            <w:tcW w:w="1027" w:type="dxa"/>
            <w:vMerge/>
          </w:tcPr>
          <w:p w:rsidR="00773AFB" w:rsidRPr="00541B9C" w:rsidRDefault="00773AFB" w:rsidP="00D73ED8">
            <w:pPr>
              <w:ind w:left="0"/>
              <w:rPr>
                <w:rFonts w:ascii="Arial" w:hAnsi="Arial" w:cs="Arial"/>
                <w:b w:val="0"/>
                <w:sz w:val="24"/>
                <w:szCs w:val="24"/>
              </w:rPr>
            </w:pPr>
          </w:p>
        </w:tc>
        <w:tc>
          <w:tcPr>
            <w:tcW w:w="1423" w:type="dxa"/>
            <w:vMerge w:val="restart"/>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MA-4(6)[1]</w:t>
            </w:r>
          </w:p>
        </w:tc>
        <w:tc>
          <w:tcPr>
            <w:tcW w:w="7546" w:type="dxa"/>
            <w:gridSpan w:val="2"/>
          </w:tcPr>
          <w:p w:rsidR="00773AFB" w:rsidRPr="00541B9C" w:rsidRDefault="00773AF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Запровадити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криптографічні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цілісності</w:t>
            </w:r>
            <w:proofErr w:type="spellEnd"/>
            <w:r w:rsidRPr="00541B9C">
              <w:rPr>
                <w:rFonts w:ascii="Arial" w:hAnsi="Arial" w:cs="Arial"/>
                <w:b w:val="0"/>
                <w:sz w:val="24"/>
                <w:szCs w:val="24"/>
                <w:lang w:val="ru-RU"/>
              </w:rPr>
              <w:t xml:space="preserve">: </w:t>
            </w:r>
          </w:p>
        </w:tc>
      </w:tr>
      <w:tr w:rsidR="00773AFB" w:rsidRPr="00541B9C" w:rsidTr="004B2453">
        <w:tc>
          <w:tcPr>
            <w:tcW w:w="1027" w:type="dxa"/>
            <w:vMerge/>
          </w:tcPr>
          <w:p w:rsidR="00773AFB" w:rsidRPr="00541B9C" w:rsidRDefault="00773AFB" w:rsidP="00D73ED8">
            <w:pPr>
              <w:ind w:left="0"/>
              <w:rPr>
                <w:rFonts w:ascii="Arial" w:hAnsi="Arial" w:cs="Arial"/>
                <w:b w:val="0"/>
                <w:sz w:val="24"/>
                <w:szCs w:val="24"/>
                <w:lang w:val="ru-RU"/>
              </w:rPr>
            </w:pPr>
          </w:p>
        </w:tc>
        <w:tc>
          <w:tcPr>
            <w:tcW w:w="1423" w:type="dxa"/>
            <w:vMerge/>
          </w:tcPr>
          <w:p w:rsidR="00773AFB" w:rsidRPr="00541B9C" w:rsidRDefault="00773AFB" w:rsidP="00D73ED8">
            <w:pPr>
              <w:ind w:left="0"/>
              <w:rPr>
                <w:rFonts w:ascii="Arial" w:hAnsi="Arial" w:cs="Arial"/>
                <w:b w:val="0"/>
                <w:sz w:val="24"/>
                <w:szCs w:val="24"/>
                <w:lang w:val="ru-RU"/>
              </w:rPr>
            </w:pPr>
          </w:p>
        </w:tc>
        <w:tc>
          <w:tcPr>
            <w:tcW w:w="2168" w:type="dxa"/>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MA-4(6)[1][1]</w:t>
            </w:r>
          </w:p>
        </w:tc>
        <w:tc>
          <w:tcPr>
            <w:tcW w:w="5378" w:type="dxa"/>
          </w:tcPr>
          <w:p w:rsidR="00773AFB" w:rsidRPr="00541B9C" w:rsidRDefault="00773AF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віддаленого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w:t>
            </w:r>
          </w:p>
        </w:tc>
      </w:tr>
      <w:tr w:rsidR="00773AFB" w:rsidRPr="00541B9C" w:rsidTr="004B2453">
        <w:tc>
          <w:tcPr>
            <w:tcW w:w="1027" w:type="dxa"/>
            <w:vMerge/>
          </w:tcPr>
          <w:p w:rsidR="00773AFB" w:rsidRPr="00541B9C" w:rsidRDefault="00773AFB" w:rsidP="00D73ED8">
            <w:pPr>
              <w:ind w:left="0"/>
              <w:rPr>
                <w:rFonts w:ascii="Arial" w:hAnsi="Arial" w:cs="Arial"/>
                <w:b w:val="0"/>
                <w:sz w:val="24"/>
                <w:szCs w:val="24"/>
                <w:lang w:val="ru-RU"/>
              </w:rPr>
            </w:pPr>
          </w:p>
        </w:tc>
        <w:tc>
          <w:tcPr>
            <w:tcW w:w="1423" w:type="dxa"/>
            <w:vMerge/>
          </w:tcPr>
          <w:p w:rsidR="00773AFB" w:rsidRPr="00541B9C" w:rsidRDefault="00773AFB" w:rsidP="00D73ED8">
            <w:pPr>
              <w:ind w:left="0"/>
              <w:rPr>
                <w:rFonts w:ascii="Arial" w:hAnsi="Arial" w:cs="Arial"/>
                <w:b w:val="0"/>
                <w:sz w:val="24"/>
                <w:szCs w:val="24"/>
                <w:lang w:val="ru-RU"/>
              </w:rPr>
            </w:pPr>
          </w:p>
        </w:tc>
        <w:tc>
          <w:tcPr>
            <w:tcW w:w="2168" w:type="dxa"/>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MA-4(6)[1][2]</w:t>
            </w:r>
          </w:p>
        </w:tc>
        <w:tc>
          <w:tcPr>
            <w:tcW w:w="5378" w:type="dxa"/>
          </w:tcPr>
          <w:p w:rsidR="00773AFB" w:rsidRPr="00541B9C" w:rsidRDefault="00773AF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діагностичних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комунікацій</w:t>
            </w:r>
            <w:proofErr w:type="spellEnd"/>
          </w:p>
        </w:tc>
      </w:tr>
      <w:tr w:rsidR="00773AFB" w:rsidRPr="00863BB4" w:rsidTr="004B2453">
        <w:tc>
          <w:tcPr>
            <w:tcW w:w="1027" w:type="dxa"/>
            <w:vMerge/>
          </w:tcPr>
          <w:p w:rsidR="00773AFB" w:rsidRPr="00541B9C" w:rsidRDefault="00773AFB" w:rsidP="00D73ED8">
            <w:pPr>
              <w:ind w:left="0"/>
              <w:rPr>
                <w:rFonts w:ascii="Arial" w:hAnsi="Arial" w:cs="Arial"/>
                <w:b w:val="0"/>
                <w:sz w:val="24"/>
                <w:szCs w:val="24"/>
                <w:lang w:val="ru-RU"/>
              </w:rPr>
            </w:pPr>
          </w:p>
        </w:tc>
        <w:tc>
          <w:tcPr>
            <w:tcW w:w="1423" w:type="dxa"/>
            <w:vMerge w:val="restart"/>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MA-4(6)[2]</w:t>
            </w:r>
          </w:p>
        </w:tc>
        <w:tc>
          <w:tcPr>
            <w:tcW w:w="7546" w:type="dxa"/>
            <w:gridSpan w:val="2"/>
          </w:tcPr>
          <w:p w:rsidR="00773AFB" w:rsidRPr="00541B9C" w:rsidRDefault="00773AFB" w:rsidP="00D73ED8">
            <w:pPr>
              <w:ind w:left="0"/>
              <w:rPr>
                <w:rFonts w:ascii="Arial" w:hAnsi="Arial" w:cs="Arial"/>
                <w:b w:val="0"/>
                <w:sz w:val="24"/>
                <w:szCs w:val="24"/>
                <w:lang w:val="uk-UA"/>
              </w:rPr>
            </w:pPr>
            <w:r w:rsidRPr="00541B9C">
              <w:rPr>
                <w:rFonts w:ascii="Arial" w:hAnsi="Arial" w:cs="Arial"/>
                <w:b w:val="0"/>
                <w:sz w:val="24"/>
                <w:szCs w:val="24"/>
                <w:lang w:val="uk-UA"/>
              </w:rPr>
              <w:t xml:space="preserve">Запровадити криптографічні механізми для захисту конфіденційності </w:t>
            </w:r>
          </w:p>
        </w:tc>
      </w:tr>
      <w:tr w:rsidR="00773AFB" w:rsidRPr="00541B9C" w:rsidTr="004B2453">
        <w:tc>
          <w:tcPr>
            <w:tcW w:w="1027" w:type="dxa"/>
            <w:vMerge/>
          </w:tcPr>
          <w:p w:rsidR="00773AFB" w:rsidRPr="00541B9C" w:rsidRDefault="00773AFB" w:rsidP="00D73ED8">
            <w:pPr>
              <w:ind w:left="0"/>
              <w:rPr>
                <w:rFonts w:ascii="Arial" w:hAnsi="Arial" w:cs="Arial"/>
                <w:b w:val="0"/>
                <w:sz w:val="24"/>
                <w:szCs w:val="24"/>
                <w:lang w:val="uk-UA"/>
              </w:rPr>
            </w:pPr>
          </w:p>
        </w:tc>
        <w:tc>
          <w:tcPr>
            <w:tcW w:w="1423" w:type="dxa"/>
            <w:vMerge/>
          </w:tcPr>
          <w:p w:rsidR="00773AFB" w:rsidRPr="00541B9C" w:rsidRDefault="00773AFB" w:rsidP="00D73ED8">
            <w:pPr>
              <w:ind w:left="0"/>
              <w:rPr>
                <w:rFonts w:ascii="Arial" w:hAnsi="Arial" w:cs="Arial"/>
                <w:b w:val="0"/>
                <w:sz w:val="24"/>
                <w:szCs w:val="24"/>
                <w:lang w:val="uk-UA"/>
              </w:rPr>
            </w:pPr>
          </w:p>
        </w:tc>
        <w:tc>
          <w:tcPr>
            <w:tcW w:w="2168" w:type="dxa"/>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MA-4(6)[2][1]</w:t>
            </w:r>
          </w:p>
        </w:tc>
        <w:tc>
          <w:tcPr>
            <w:tcW w:w="5378" w:type="dxa"/>
          </w:tcPr>
          <w:p w:rsidR="00773AFB" w:rsidRPr="00541B9C" w:rsidRDefault="00773AFB" w:rsidP="00D73ED8">
            <w:pPr>
              <w:ind w:left="0"/>
              <w:rPr>
                <w:rFonts w:ascii="Arial" w:hAnsi="Arial" w:cs="Arial"/>
                <w:b w:val="0"/>
                <w:sz w:val="24"/>
                <w:szCs w:val="24"/>
                <w:lang w:val="uk-UA"/>
              </w:rPr>
            </w:pPr>
            <w:r w:rsidRPr="00541B9C">
              <w:rPr>
                <w:rFonts w:ascii="Arial" w:hAnsi="Arial" w:cs="Arial"/>
                <w:b w:val="0"/>
                <w:sz w:val="24"/>
                <w:szCs w:val="24"/>
                <w:lang w:val="uk-UA"/>
              </w:rPr>
              <w:t xml:space="preserve">віддаленого обслуговування </w:t>
            </w:r>
          </w:p>
        </w:tc>
      </w:tr>
      <w:tr w:rsidR="00773AFB" w:rsidRPr="00541B9C" w:rsidTr="004B2453">
        <w:tc>
          <w:tcPr>
            <w:tcW w:w="1027" w:type="dxa"/>
            <w:vMerge/>
          </w:tcPr>
          <w:p w:rsidR="00773AFB" w:rsidRPr="00541B9C" w:rsidRDefault="00773AFB" w:rsidP="00D73ED8">
            <w:pPr>
              <w:ind w:left="0"/>
              <w:rPr>
                <w:rFonts w:ascii="Arial" w:hAnsi="Arial" w:cs="Arial"/>
                <w:b w:val="0"/>
                <w:sz w:val="24"/>
                <w:szCs w:val="24"/>
                <w:lang w:val="uk-UA"/>
              </w:rPr>
            </w:pPr>
          </w:p>
        </w:tc>
        <w:tc>
          <w:tcPr>
            <w:tcW w:w="1423" w:type="dxa"/>
            <w:vMerge/>
          </w:tcPr>
          <w:p w:rsidR="00773AFB" w:rsidRPr="00541B9C" w:rsidRDefault="00773AFB" w:rsidP="00D73ED8">
            <w:pPr>
              <w:ind w:left="0"/>
              <w:rPr>
                <w:rFonts w:ascii="Arial" w:hAnsi="Arial" w:cs="Arial"/>
                <w:b w:val="0"/>
                <w:sz w:val="24"/>
                <w:szCs w:val="24"/>
                <w:lang w:val="uk-UA"/>
              </w:rPr>
            </w:pPr>
          </w:p>
        </w:tc>
        <w:tc>
          <w:tcPr>
            <w:tcW w:w="2168" w:type="dxa"/>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MA-4(6)[2][2]</w:t>
            </w:r>
          </w:p>
        </w:tc>
        <w:tc>
          <w:tcPr>
            <w:tcW w:w="5378" w:type="dxa"/>
          </w:tcPr>
          <w:p w:rsidR="00773AFB" w:rsidRPr="00541B9C" w:rsidRDefault="00773AFB" w:rsidP="00D73ED8">
            <w:pPr>
              <w:ind w:left="0"/>
              <w:rPr>
                <w:rFonts w:ascii="Arial" w:hAnsi="Arial" w:cs="Arial"/>
                <w:b w:val="0"/>
                <w:sz w:val="24"/>
                <w:szCs w:val="24"/>
                <w:lang w:val="uk-UA"/>
              </w:rPr>
            </w:pPr>
            <w:r w:rsidRPr="00541B9C">
              <w:rPr>
                <w:rFonts w:ascii="Arial" w:hAnsi="Arial" w:cs="Arial"/>
                <w:b w:val="0"/>
                <w:sz w:val="24"/>
                <w:szCs w:val="24"/>
                <w:lang w:val="uk-UA"/>
              </w:rPr>
              <w:t>та діагностичних комунікацій</w:t>
            </w:r>
          </w:p>
        </w:tc>
      </w:tr>
      <w:tr w:rsidR="00773AFB" w:rsidRPr="00863BB4" w:rsidTr="004B2453">
        <w:tc>
          <w:tcPr>
            <w:tcW w:w="1027" w:type="dxa"/>
            <w:vMerge/>
          </w:tcPr>
          <w:p w:rsidR="00773AFB" w:rsidRPr="00541B9C" w:rsidRDefault="00773AFB" w:rsidP="00D73ED8">
            <w:pPr>
              <w:ind w:left="0"/>
              <w:rPr>
                <w:rFonts w:ascii="Arial" w:hAnsi="Arial" w:cs="Arial"/>
                <w:b w:val="0"/>
                <w:sz w:val="24"/>
                <w:szCs w:val="24"/>
                <w:lang w:val="ru-RU"/>
              </w:rPr>
            </w:pPr>
          </w:p>
        </w:tc>
        <w:tc>
          <w:tcPr>
            <w:tcW w:w="8969" w:type="dxa"/>
            <w:gridSpan w:val="3"/>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32A92" w:rsidRPr="00541B9C" w:rsidRDefault="00773AFB"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w:t>
            </w:r>
            <w:r w:rsidR="00F32A92" w:rsidRPr="00541B9C">
              <w:rPr>
                <w:rFonts w:ascii="Arial" w:hAnsi="Arial" w:cs="Arial"/>
                <w:b w:val="0"/>
                <w:sz w:val="24"/>
                <w:szCs w:val="24"/>
                <w:lang w:val="uk-UA"/>
              </w:rPr>
              <w:t xml:space="preserve"> [ВИБРАТИ З: Політика обслуговування інформаційної системи; процедури, що стосуються обслуговування локальної інформаційної системи; </w:t>
            </w:r>
            <w:proofErr w:type="spellStart"/>
            <w:r w:rsidR="003748D4" w:rsidRPr="00541B9C">
              <w:rPr>
                <w:rFonts w:ascii="Arial" w:hAnsi="Arial" w:cs="Arial"/>
                <w:b w:val="0"/>
                <w:sz w:val="24"/>
                <w:szCs w:val="24"/>
                <w:lang w:val="uk-UA"/>
              </w:rPr>
              <w:t>проєктна</w:t>
            </w:r>
            <w:proofErr w:type="spellEnd"/>
            <w:r w:rsidR="00F32A92"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криптографічні механізми, що захищають нелокальну діяльність з технічного обслуговування; записи технічного обслуговування; діагностичні записи; записи аудиту; інші відповідні документи або записи].</w:t>
            </w:r>
          </w:p>
          <w:p w:rsidR="00F32A92" w:rsidRPr="00541B9C" w:rsidRDefault="00773AFB"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F32A92" w:rsidRPr="00541B9C">
              <w:rPr>
                <w:rFonts w:ascii="Arial" w:hAnsi="Arial" w:cs="Arial"/>
                <w:b w:val="0"/>
                <w:sz w:val="24"/>
                <w:szCs w:val="24"/>
                <w:lang w:val="uk-UA"/>
              </w:rPr>
              <w:t xml:space="preserve"> [ВИБРАТИ З: Організаційний персонал, який відповідає за обслуговування інформаційної системи; мережеві інженери; організаційний персонал, який відповідає за інформаційну безпеку; адміністратори системи / мережі].</w:t>
            </w:r>
          </w:p>
          <w:p w:rsidR="00773AFB" w:rsidRPr="00541B9C" w:rsidRDefault="00773AFB"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F32A92" w:rsidRPr="00541B9C">
              <w:rPr>
                <w:rFonts w:ascii="Arial" w:hAnsi="Arial" w:cs="Arial"/>
                <w:sz w:val="24"/>
                <w:szCs w:val="24"/>
                <w:lang w:val="uk-UA"/>
              </w:rPr>
              <w:t xml:space="preserve"> </w:t>
            </w:r>
            <w:r w:rsidR="00F32A92" w:rsidRPr="00541B9C">
              <w:rPr>
                <w:rFonts w:ascii="Arial" w:hAnsi="Arial" w:cs="Arial"/>
                <w:b w:val="0"/>
                <w:sz w:val="24"/>
                <w:szCs w:val="24"/>
                <w:lang w:val="uk-UA"/>
              </w:rPr>
              <w:t>[ВИБРАТИ З: Криптографічні механізми захисту нелокального технічного обслуговування та діагностичних комунікацій].</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7"/>
        <w:gridCol w:w="1560"/>
        <w:gridCol w:w="7359"/>
      </w:tblGrid>
      <w:tr w:rsidR="00773AFB" w:rsidRPr="00863BB4" w:rsidTr="00773AFB">
        <w:tc>
          <w:tcPr>
            <w:tcW w:w="1086" w:type="dxa"/>
            <w:shd w:val="clear" w:color="auto" w:fill="D9D9D9" w:themeFill="background1" w:themeFillShade="D9"/>
            <w:vAlign w:val="center"/>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MA-4(7)</w:t>
            </w:r>
          </w:p>
        </w:tc>
        <w:tc>
          <w:tcPr>
            <w:tcW w:w="9052" w:type="dxa"/>
            <w:gridSpan w:val="2"/>
            <w:shd w:val="clear" w:color="auto" w:fill="D9D9D9" w:themeFill="background1" w:themeFillShade="D9"/>
            <w:vAlign w:val="center"/>
          </w:tcPr>
          <w:p w:rsidR="00773AFB" w:rsidRPr="00541B9C" w:rsidRDefault="00773AFB" w:rsidP="00D73ED8">
            <w:pPr>
              <w:ind w:left="0"/>
              <w:rPr>
                <w:rFonts w:ascii="Arial" w:hAnsi="Arial" w:cs="Arial"/>
                <w:b w:val="0"/>
                <w:sz w:val="24"/>
                <w:szCs w:val="24"/>
                <w:lang w:val="ru-RU"/>
              </w:rPr>
            </w:pPr>
            <w:r w:rsidRPr="00541B9C">
              <w:rPr>
                <w:rFonts w:ascii="Arial" w:hAnsi="Arial" w:cs="Arial"/>
                <w:sz w:val="24"/>
                <w:szCs w:val="24"/>
                <w:lang w:val="uk-UA"/>
              </w:rPr>
              <w:t xml:space="preserve">ВІДДАЛЕНЕ ОБСЛУГОВУВАННЯ </w:t>
            </w:r>
            <w:r w:rsidRPr="00541B9C">
              <w:rPr>
                <w:rFonts w:ascii="Arial" w:hAnsi="Arial" w:cs="Arial"/>
                <w:sz w:val="24"/>
                <w:szCs w:val="24"/>
                <w:lang w:val="ru-RU"/>
              </w:rPr>
              <w:t>-</w:t>
            </w:r>
            <w:r w:rsidRPr="00541B9C">
              <w:rPr>
                <w:rFonts w:ascii="Arial" w:hAnsi="Arial" w:cs="Arial"/>
                <w:sz w:val="24"/>
                <w:szCs w:val="24"/>
                <w:lang w:val="uk-UA"/>
              </w:rPr>
              <w:t xml:space="preserve"> ПЕРЕВІРКА ВІДДАЛЕНОГО РОЗ’ЄДНАННЯ</w:t>
            </w:r>
          </w:p>
        </w:tc>
      </w:tr>
      <w:tr w:rsidR="00773AFB" w:rsidRPr="00541B9C" w:rsidTr="00773AFB">
        <w:tc>
          <w:tcPr>
            <w:tcW w:w="1086" w:type="dxa"/>
            <w:vMerge w:val="restart"/>
          </w:tcPr>
          <w:p w:rsidR="00773AFB" w:rsidRPr="00541B9C" w:rsidRDefault="00773AFB" w:rsidP="00D73ED8">
            <w:pPr>
              <w:ind w:left="0"/>
              <w:rPr>
                <w:rFonts w:ascii="Arial" w:hAnsi="Arial" w:cs="Arial"/>
                <w:b w:val="0"/>
                <w:sz w:val="24"/>
                <w:szCs w:val="24"/>
                <w:lang w:val="ru-RU"/>
              </w:rPr>
            </w:pPr>
          </w:p>
        </w:tc>
        <w:tc>
          <w:tcPr>
            <w:tcW w:w="9052" w:type="dxa"/>
            <w:gridSpan w:val="2"/>
          </w:tcPr>
          <w:p w:rsidR="00773AFB" w:rsidRPr="00541B9C" w:rsidRDefault="00773AF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773AFB" w:rsidRPr="00541B9C" w:rsidRDefault="00773AFB"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773AFB" w:rsidRPr="00863BB4" w:rsidTr="00773AFB">
        <w:tc>
          <w:tcPr>
            <w:tcW w:w="1086" w:type="dxa"/>
            <w:vMerge/>
          </w:tcPr>
          <w:p w:rsidR="00773AFB" w:rsidRPr="00541B9C" w:rsidRDefault="00773AFB" w:rsidP="00D73ED8">
            <w:pPr>
              <w:ind w:left="0"/>
              <w:rPr>
                <w:rFonts w:ascii="Arial" w:hAnsi="Arial" w:cs="Arial"/>
                <w:b w:val="0"/>
                <w:sz w:val="24"/>
                <w:szCs w:val="24"/>
              </w:rPr>
            </w:pPr>
          </w:p>
        </w:tc>
        <w:tc>
          <w:tcPr>
            <w:tcW w:w="1574" w:type="dxa"/>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MA-4(7)[1]</w:t>
            </w:r>
          </w:p>
        </w:tc>
        <w:tc>
          <w:tcPr>
            <w:tcW w:w="7478" w:type="dxa"/>
          </w:tcPr>
          <w:p w:rsidR="00773AFB" w:rsidRPr="00541B9C" w:rsidRDefault="00773AFB"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Реалізувати перевірку віддаленого роз’єднання у разі </w:t>
            </w:r>
            <w:proofErr w:type="spellStart"/>
            <w:r w:rsidRPr="00541B9C">
              <w:rPr>
                <w:rFonts w:ascii="Arial" w:hAnsi="Arial" w:cs="Arial"/>
                <w:b w:val="0"/>
                <w:sz w:val="24"/>
                <w:szCs w:val="24"/>
                <w:lang w:val="ru-RU"/>
              </w:rPr>
              <w:t>припи</w:t>
            </w:r>
            <w:r w:rsidR="000A3490">
              <w:rPr>
                <w:rFonts w:ascii="Arial" w:hAnsi="Arial" w:cs="Arial"/>
                <w:b w:val="0"/>
                <w:sz w:val="24"/>
                <w:szCs w:val="24"/>
                <w:lang w:val="ru-RU"/>
              </w:rPr>
              <w:t>нення</w:t>
            </w:r>
            <w:proofErr w:type="spellEnd"/>
            <w:r w:rsidR="000A3490">
              <w:rPr>
                <w:rFonts w:ascii="Arial" w:hAnsi="Arial" w:cs="Arial"/>
                <w:b w:val="0"/>
                <w:sz w:val="24"/>
                <w:szCs w:val="24"/>
                <w:lang w:val="ru-RU"/>
              </w:rPr>
              <w:t xml:space="preserve"> </w:t>
            </w:r>
            <w:proofErr w:type="spellStart"/>
            <w:r w:rsidR="000A3490">
              <w:rPr>
                <w:rFonts w:ascii="Arial" w:hAnsi="Arial" w:cs="Arial"/>
                <w:b w:val="0"/>
                <w:sz w:val="24"/>
                <w:szCs w:val="24"/>
                <w:lang w:val="ru-RU"/>
              </w:rPr>
              <w:t>віддален</w:t>
            </w:r>
            <w:r w:rsidRPr="00541B9C">
              <w:rPr>
                <w:rFonts w:ascii="Arial" w:hAnsi="Arial" w:cs="Arial"/>
                <w:b w:val="0"/>
                <w:sz w:val="24"/>
                <w:szCs w:val="24"/>
                <w:lang w:val="ru-RU"/>
              </w:rPr>
              <w:t>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сеансів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w:t>
            </w:r>
          </w:p>
        </w:tc>
      </w:tr>
      <w:tr w:rsidR="00773AFB" w:rsidRPr="00863BB4" w:rsidTr="00773AFB">
        <w:tc>
          <w:tcPr>
            <w:tcW w:w="1086" w:type="dxa"/>
            <w:vMerge/>
          </w:tcPr>
          <w:p w:rsidR="00773AFB" w:rsidRPr="00541B9C" w:rsidRDefault="00773AFB" w:rsidP="00D73ED8">
            <w:pPr>
              <w:ind w:left="0"/>
              <w:rPr>
                <w:rFonts w:ascii="Arial" w:hAnsi="Arial" w:cs="Arial"/>
                <w:b w:val="0"/>
                <w:sz w:val="24"/>
                <w:szCs w:val="24"/>
                <w:lang w:val="ru-RU"/>
              </w:rPr>
            </w:pPr>
          </w:p>
        </w:tc>
        <w:tc>
          <w:tcPr>
            <w:tcW w:w="1574" w:type="dxa"/>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MA-4(7)[2]</w:t>
            </w:r>
          </w:p>
        </w:tc>
        <w:tc>
          <w:tcPr>
            <w:tcW w:w="7478" w:type="dxa"/>
          </w:tcPr>
          <w:p w:rsidR="00773AFB" w:rsidRPr="00541B9C" w:rsidRDefault="00773AFB"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Реалізувати перевірку віддаленого роз’єднання у разі </w:t>
            </w:r>
            <w:proofErr w:type="spellStart"/>
            <w:r w:rsidRPr="00541B9C">
              <w:rPr>
                <w:rFonts w:ascii="Arial" w:hAnsi="Arial" w:cs="Arial"/>
                <w:b w:val="0"/>
                <w:sz w:val="24"/>
                <w:szCs w:val="24"/>
                <w:lang w:val="ru-RU"/>
              </w:rPr>
              <w:t>припи</w:t>
            </w:r>
            <w:r w:rsidR="000A3490">
              <w:rPr>
                <w:rFonts w:ascii="Arial" w:hAnsi="Arial" w:cs="Arial"/>
                <w:b w:val="0"/>
                <w:sz w:val="24"/>
                <w:szCs w:val="24"/>
                <w:lang w:val="ru-RU"/>
              </w:rPr>
              <w:t>нення</w:t>
            </w:r>
            <w:proofErr w:type="spellEnd"/>
            <w:r w:rsidR="000A3490">
              <w:rPr>
                <w:rFonts w:ascii="Arial" w:hAnsi="Arial" w:cs="Arial"/>
                <w:b w:val="0"/>
                <w:sz w:val="24"/>
                <w:szCs w:val="24"/>
                <w:lang w:val="ru-RU"/>
              </w:rPr>
              <w:t xml:space="preserve"> </w:t>
            </w:r>
            <w:proofErr w:type="spellStart"/>
            <w:r w:rsidR="000A3490">
              <w:rPr>
                <w:rFonts w:ascii="Arial" w:hAnsi="Arial" w:cs="Arial"/>
                <w:b w:val="0"/>
                <w:sz w:val="24"/>
                <w:szCs w:val="24"/>
                <w:lang w:val="ru-RU"/>
              </w:rPr>
              <w:t>віддален</w:t>
            </w:r>
            <w:r w:rsidRPr="00541B9C">
              <w:rPr>
                <w:rFonts w:ascii="Arial" w:hAnsi="Arial" w:cs="Arial"/>
                <w:b w:val="0"/>
                <w:sz w:val="24"/>
                <w:szCs w:val="24"/>
                <w:lang w:val="ru-RU"/>
              </w:rPr>
              <w:t>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сеансів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діагностики</w:t>
            </w:r>
            <w:proofErr w:type="spellEnd"/>
          </w:p>
        </w:tc>
      </w:tr>
      <w:tr w:rsidR="00773AFB" w:rsidRPr="00541B9C" w:rsidTr="00773AFB">
        <w:tc>
          <w:tcPr>
            <w:tcW w:w="1086" w:type="dxa"/>
            <w:vMerge/>
          </w:tcPr>
          <w:p w:rsidR="00773AFB" w:rsidRPr="00541B9C" w:rsidRDefault="00773AFB" w:rsidP="00D73ED8">
            <w:pPr>
              <w:ind w:left="0"/>
              <w:rPr>
                <w:rFonts w:ascii="Arial" w:hAnsi="Arial" w:cs="Arial"/>
                <w:b w:val="0"/>
                <w:sz w:val="24"/>
                <w:szCs w:val="24"/>
                <w:lang w:val="ru-RU"/>
              </w:rPr>
            </w:pPr>
          </w:p>
        </w:tc>
        <w:tc>
          <w:tcPr>
            <w:tcW w:w="9052" w:type="dxa"/>
            <w:gridSpan w:val="2"/>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F5D66" w:rsidRPr="00541B9C" w:rsidRDefault="00773AFB"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AF5D66" w:rsidRPr="00541B9C">
              <w:rPr>
                <w:rFonts w:ascii="Arial" w:hAnsi="Arial" w:cs="Arial"/>
                <w:sz w:val="24"/>
                <w:szCs w:val="24"/>
                <w:lang w:val="uk-UA"/>
              </w:rPr>
              <w:t xml:space="preserve"> </w:t>
            </w:r>
            <w:r w:rsidR="00AF5D66" w:rsidRPr="00541B9C">
              <w:rPr>
                <w:rFonts w:ascii="Arial" w:hAnsi="Arial" w:cs="Arial"/>
                <w:b w:val="0"/>
                <w:sz w:val="24"/>
                <w:szCs w:val="24"/>
                <w:lang w:val="uk-UA"/>
              </w:rPr>
              <w:t xml:space="preserve">[ВИБРАТИ З: Політика обслуговування інформаційної системи; процедури, що стосуються обслуговування локальної інформаційної системи; </w:t>
            </w:r>
            <w:proofErr w:type="spellStart"/>
            <w:r w:rsidR="003748D4" w:rsidRPr="00541B9C">
              <w:rPr>
                <w:rFonts w:ascii="Arial" w:hAnsi="Arial" w:cs="Arial"/>
                <w:b w:val="0"/>
                <w:sz w:val="24"/>
                <w:szCs w:val="24"/>
                <w:lang w:val="uk-UA"/>
              </w:rPr>
              <w:t>проєктна</w:t>
            </w:r>
            <w:proofErr w:type="spellEnd"/>
            <w:r w:rsidR="00AF5D66"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криптографічні механізми, що захищають нелокальну діяльність з технічного обслуговування; </w:t>
            </w:r>
            <w:r w:rsidR="00AF5D66" w:rsidRPr="00541B9C">
              <w:rPr>
                <w:rFonts w:ascii="Arial" w:hAnsi="Arial" w:cs="Arial"/>
                <w:b w:val="0"/>
                <w:sz w:val="24"/>
                <w:szCs w:val="24"/>
                <w:lang w:val="uk-UA"/>
              </w:rPr>
              <w:lastRenderedPageBreak/>
              <w:t>записи технічного обслуговування; діагностичні записи; записи аудиту; інші відповідні документи або записи].</w:t>
            </w:r>
          </w:p>
          <w:p w:rsidR="00AF5D66" w:rsidRPr="00541B9C" w:rsidRDefault="00773AFB"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AF5D66" w:rsidRPr="00541B9C">
              <w:rPr>
                <w:rFonts w:ascii="Arial" w:hAnsi="Arial" w:cs="Arial"/>
                <w:sz w:val="24"/>
                <w:szCs w:val="24"/>
                <w:lang w:val="uk-UA"/>
              </w:rPr>
              <w:t xml:space="preserve"> </w:t>
            </w:r>
            <w:r w:rsidR="00AF5D66" w:rsidRPr="00541B9C">
              <w:rPr>
                <w:rFonts w:ascii="Arial" w:hAnsi="Arial" w:cs="Arial"/>
                <w:b w:val="0"/>
                <w:sz w:val="24"/>
                <w:szCs w:val="24"/>
                <w:lang w:val="uk-UA"/>
              </w:rPr>
              <w:t>[ВИБРАТИ З: Організаційний персонал, який відповідає за обслуговування інформаційної системи; мережеві інженери; організаційний персонал, який відповідає за інформаційну безпеку; адміністратори системи / мережі].</w:t>
            </w:r>
          </w:p>
          <w:p w:rsidR="00773AFB" w:rsidRPr="00541B9C" w:rsidRDefault="00773AFB" w:rsidP="00D73ED8">
            <w:pPr>
              <w:ind w:left="0"/>
              <w:rPr>
                <w:rFonts w:ascii="Arial" w:hAnsi="Arial" w:cs="Arial"/>
                <w:b w:val="0"/>
                <w:sz w:val="24"/>
                <w:szCs w:val="24"/>
              </w:rPr>
            </w:pPr>
            <w:r w:rsidRPr="00541B9C">
              <w:rPr>
                <w:rFonts w:ascii="Arial" w:hAnsi="Arial" w:cs="Arial"/>
                <w:sz w:val="24"/>
                <w:szCs w:val="24"/>
                <w:lang w:val="uk-UA"/>
              </w:rPr>
              <w:t>Перевірка:</w:t>
            </w:r>
            <w:r w:rsidR="00AF5D66" w:rsidRPr="00541B9C">
              <w:rPr>
                <w:rFonts w:ascii="Arial" w:hAnsi="Arial" w:cs="Arial"/>
                <w:sz w:val="24"/>
                <w:szCs w:val="24"/>
                <w:lang w:val="uk-UA"/>
              </w:rPr>
              <w:t xml:space="preserve"> </w:t>
            </w:r>
            <w:r w:rsidR="00042AA3" w:rsidRPr="00541B9C">
              <w:rPr>
                <w:rFonts w:ascii="Arial" w:hAnsi="Arial" w:cs="Arial"/>
                <w:b w:val="0"/>
                <w:sz w:val="24"/>
                <w:szCs w:val="24"/>
              </w:rPr>
              <w:t xml:space="preserve"> </w:t>
            </w:r>
            <w:r w:rsidR="00DC6B68" w:rsidRPr="00541B9C">
              <w:rPr>
                <w:rFonts w:ascii="Arial" w:hAnsi="Arial" w:cs="Arial"/>
                <w:b w:val="0"/>
                <w:sz w:val="24"/>
                <w:szCs w:val="24"/>
              </w:rPr>
              <w:t xml:space="preserve"> </w:t>
            </w:r>
            <w:r w:rsidR="009F7EF3" w:rsidRPr="00541B9C">
              <w:rPr>
                <w:rFonts w:ascii="Arial" w:hAnsi="Arial" w:cs="Arial"/>
                <w:b w:val="0"/>
                <w:sz w:val="24"/>
                <w:szCs w:val="24"/>
              </w:rPr>
              <w:t xml:space="preserve"> </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38"/>
        <w:gridCol w:w="1168"/>
        <w:gridCol w:w="1404"/>
        <w:gridCol w:w="1825"/>
        <w:gridCol w:w="4561"/>
      </w:tblGrid>
      <w:tr w:rsidR="00773AFB" w:rsidRPr="00541B9C" w:rsidTr="004B2453">
        <w:tc>
          <w:tcPr>
            <w:tcW w:w="1038" w:type="dxa"/>
            <w:shd w:val="clear" w:color="auto" w:fill="D9D9D9" w:themeFill="background1" w:themeFillShade="D9"/>
            <w:vAlign w:val="center"/>
          </w:tcPr>
          <w:p w:rsidR="00773AFB" w:rsidRPr="00541B9C" w:rsidRDefault="00773AFB" w:rsidP="00D73ED8">
            <w:pPr>
              <w:spacing w:before="120" w:after="120"/>
              <w:ind w:left="0"/>
              <w:rPr>
                <w:rFonts w:ascii="Arial" w:hAnsi="Arial" w:cs="Arial"/>
                <w:b w:val="0"/>
                <w:sz w:val="24"/>
                <w:szCs w:val="24"/>
                <w:lang w:val="uk-UA"/>
              </w:rPr>
            </w:pPr>
            <w:r w:rsidRPr="00541B9C">
              <w:rPr>
                <w:rFonts w:ascii="Arial" w:hAnsi="Arial" w:cs="Arial"/>
                <w:sz w:val="24"/>
                <w:szCs w:val="24"/>
              </w:rPr>
              <w:t>MA-5</w:t>
            </w:r>
          </w:p>
        </w:tc>
        <w:tc>
          <w:tcPr>
            <w:tcW w:w="8958" w:type="dxa"/>
            <w:gridSpan w:val="4"/>
            <w:shd w:val="clear" w:color="auto" w:fill="D9D9D9" w:themeFill="background1" w:themeFillShade="D9"/>
            <w:vAlign w:val="center"/>
          </w:tcPr>
          <w:p w:rsidR="00773AFB" w:rsidRPr="00541B9C" w:rsidRDefault="00773AFB" w:rsidP="00D73ED8">
            <w:pPr>
              <w:ind w:left="0"/>
              <w:rPr>
                <w:rFonts w:ascii="Arial" w:hAnsi="Arial" w:cs="Arial"/>
                <w:b w:val="0"/>
                <w:sz w:val="24"/>
                <w:szCs w:val="24"/>
                <w:lang w:val="ru-RU"/>
              </w:rPr>
            </w:pPr>
            <w:r w:rsidRPr="00541B9C">
              <w:rPr>
                <w:rFonts w:ascii="Arial" w:hAnsi="Arial" w:cs="Arial"/>
                <w:sz w:val="24"/>
                <w:szCs w:val="24"/>
              </w:rPr>
              <w:t>ТЕХНІЧНИЙ ПЕРСОНАЛ</w:t>
            </w:r>
          </w:p>
        </w:tc>
      </w:tr>
      <w:tr w:rsidR="00AE39AC" w:rsidRPr="00541B9C" w:rsidTr="004B2453">
        <w:tc>
          <w:tcPr>
            <w:tcW w:w="1038" w:type="dxa"/>
            <w:vMerge w:val="restart"/>
          </w:tcPr>
          <w:p w:rsidR="00AE39AC" w:rsidRPr="00541B9C" w:rsidRDefault="00AE39AC" w:rsidP="00D73ED8">
            <w:pPr>
              <w:ind w:left="0"/>
              <w:rPr>
                <w:rFonts w:ascii="Arial" w:hAnsi="Arial" w:cs="Arial"/>
                <w:b w:val="0"/>
                <w:sz w:val="24"/>
                <w:szCs w:val="24"/>
                <w:lang w:val="ru-RU"/>
              </w:rPr>
            </w:pPr>
          </w:p>
        </w:tc>
        <w:tc>
          <w:tcPr>
            <w:tcW w:w="8958" w:type="dxa"/>
            <w:gridSpan w:val="4"/>
          </w:tcPr>
          <w:p w:rsidR="00AE39AC" w:rsidRPr="00541B9C" w:rsidRDefault="00AE39A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E39AC" w:rsidRPr="00541B9C" w:rsidRDefault="00AE39AC"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E39AC" w:rsidRPr="00863BB4" w:rsidTr="004B2453">
        <w:tc>
          <w:tcPr>
            <w:tcW w:w="1038" w:type="dxa"/>
            <w:vMerge/>
          </w:tcPr>
          <w:p w:rsidR="00AE39AC" w:rsidRPr="00541B9C" w:rsidRDefault="00AE39AC" w:rsidP="00D73ED8">
            <w:pPr>
              <w:ind w:left="0"/>
              <w:rPr>
                <w:rFonts w:ascii="Arial" w:hAnsi="Arial" w:cs="Arial"/>
                <w:b w:val="0"/>
                <w:sz w:val="24"/>
                <w:szCs w:val="24"/>
              </w:rPr>
            </w:pPr>
          </w:p>
        </w:tc>
        <w:tc>
          <w:tcPr>
            <w:tcW w:w="1168" w:type="dxa"/>
            <w:vMerge w:val="restart"/>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rPr>
              <w:t>MA-5(a)</w:t>
            </w:r>
          </w:p>
        </w:tc>
        <w:tc>
          <w:tcPr>
            <w:tcW w:w="1404" w:type="dxa"/>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rPr>
              <w:t>MA-5(a)[1]</w:t>
            </w:r>
          </w:p>
        </w:tc>
        <w:tc>
          <w:tcPr>
            <w:tcW w:w="6386" w:type="dxa"/>
            <w:gridSpan w:val="2"/>
          </w:tcPr>
          <w:p w:rsidR="00AE39AC" w:rsidRPr="00541B9C" w:rsidRDefault="00AE39AC"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Встановити процедуру авторизації технічного персоналу та </w:t>
            </w:r>
          </w:p>
        </w:tc>
      </w:tr>
      <w:tr w:rsidR="00AE39AC" w:rsidRPr="00863BB4" w:rsidTr="004B2453">
        <w:tc>
          <w:tcPr>
            <w:tcW w:w="1038" w:type="dxa"/>
            <w:vMerge/>
          </w:tcPr>
          <w:p w:rsidR="00AE39AC" w:rsidRPr="00541B9C" w:rsidRDefault="00AE39AC" w:rsidP="00D73ED8">
            <w:pPr>
              <w:ind w:left="0"/>
              <w:rPr>
                <w:rFonts w:ascii="Arial" w:hAnsi="Arial" w:cs="Arial"/>
                <w:b w:val="0"/>
                <w:sz w:val="24"/>
                <w:szCs w:val="24"/>
                <w:lang w:val="ru-RU"/>
              </w:rPr>
            </w:pPr>
          </w:p>
        </w:tc>
        <w:tc>
          <w:tcPr>
            <w:tcW w:w="1168" w:type="dxa"/>
            <w:vMerge/>
          </w:tcPr>
          <w:p w:rsidR="00AE39AC" w:rsidRPr="00541B9C" w:rsidRDefault="00AE39AC" w:rsidP="00D73ED8">
            <w:pPr>
              <w:spacing w:before="120" w:after="120"/>
              <w:ind w:left="0"/>
              <w:rPr>
                <w:rFonts w:ascii="Arial" w:hAnsi="Arial" w:cs="Arial"/>
                <w:b w:val="0"/>
                <w:sz w:val="24"/>
                <w:szCs w:val="24"/>
                <w:lang w:val="uk-UA"/>
              </w:rPr>
            </w:pPr>
          </w:p>
        </w:tc>
        <w:tc>
          <w:tcPr>
            <w:tcW w:w="1404" w:type="dxa"/>
            <w:vMerge w:val="restart"/>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rPr>
              <w:t>MA-5(a)[2]</w:t>
            </w:r>
          </w:p>
        </w:tc>
        <w:tc>
          <w:tcPr>
            <w:tcW w:w="1825" w:type="dxa"/>
          </w:tcPr>
          <w:p w:rsidR="00AE39AC" w:rsidRPr="00541B9C" w:rsidRDefault="00AE39AC" w:rsidP="00D73ED8">
            <w:pPr>
              <w:spacing w:before="120" w:after="120"/>
              <w:ind w:left="0"/>
              <w:rPr>
                <w:rFonts w:ascii="Arial" w:hAnsi="Arial" w:cs="Arial"/>
                <w:b w:val="0"/>
                <w:sz w:val="24"/>
                <w:szCs w:val="24"/>
              </w:rPr>
            </w:pPr>
            <w:r w:rsidRPr="00541B9C">
              <w:rPr>
                <w:rFonts w:ascii="Arial" w:hAnsi="Arial" w:cs="Arial"/>
                <w:sz w:val="24"/>
                <w:szCs w:val="24"/>
              </w:rPr>
              <w:t>MA-5(a)[2]{1}</w:t>
            </w:r>
          </w:p>
        </w:tc>
        <w:tc>
          <w:tcPr>
            <w:tcW w:w="4561" w:type="dxa"/>
          </w:tcPr>
          <w:p w:rsidR="00AE39AC" w:rsidRPr="00541B9C" w:rsidRDefault="00AE39AC"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вести перелік авторизованих організацій технічного обслуговування </w:t>
            </w:r>
          </w:p>
        </w:tc>
      </w:tr>
      <w:tr w:rsidR="00AE39AC" w:rsidRPr="00863BB4" w:rsidTr="004B2453">
        <w:tc>
          <w:tcPr>
            <w:tcW w:w="1038" w:type="dxa"/>
            <w:vMerge/>
          </w:tcPr>
          <w:p w:rsidR="00AE39AC" w:rsidRPr="00541B9C" w:rsidRDefault="00AE39AC" w:rsidP="00D73ED8">
            <w:pPr>
              <w:ind w:left="0"/>
              <w:rPr>
                <w:rFonts w:ascii="Arial" w:hAnsi="Arial" w:cs="Arial"/>
                <w:b w:val="0"/>
                <w:sz w:val="24"/>
                <w:szCs w:val="24"/>
                <w:lang w:val="ru-RU"/>
              </w:rPr>
            </w:pPr>
          </w:p>
        </w:tc>
        <w:tc>
          <w:tcPr>
            <w:tcW w:w="1168" w:type="dxa"/>
            <w:vMerge/>
            <w:vAlign w:val="center"/>
          </w:tcPr>
          <w:p w:rsidR="00AE39AC" w:rsidRPr="00541B9C" w:rsidRDefault="00AE39AC" w:rsidP="00D73ED8">
            <w:pPr>
              <w:spacing w:before="120" w:after="120"/>
              <w:ind w:left="0"/>
              <w:rPr>
                <w:rFonts w:ascii="Arial" w:hAnsi="Arial" w:cs="Arial"/>
                <w:b w:val="0"/>
                <w:sz w:val="24"/>
                <w:szCs w:val="24"/>
                <w:lang w:val="uk-UA"/>
              </w:rPr>
            </w:pPr>
          </w:p>
        </w:tc>
        <w:tc>
          <w:tcPr>
            <w:tcW w:w="1404" w:type="dxa"/>
            <w:vMerge/>
          </w:tcPr>
          <w:p w:rsidR="00AE39AC" w:rsidRPr="00541B9C" w:rsidRDefault="00AE39AC" w:rsidP="00D73ED8">
            <w:pPr>
              <w:ind w:left="0"/>
              <w:rPr>
                <w:rFonts w:ascii="Arial" w:hAnsi="Arial" w:cs="Arial"/>
                <w:b w:val="0"/>
                <w:sz w:val="24"/>
                <w:szCs w:val="24"/>
                <w:lang w:val="ru-RU"/>
              </w:rPr>
            </w:pPr>
          </w:p>
        </w:tc>
        <w:tc>
          <w:tcPr>
            <w:tcW w:w="1825" w:type="dxa"/>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rPr>
              <w:t>MA-5(a)[2]{2}</w:t>
            </w:r>
          </w:p>
        </w:tc>
        <w:tc>
          <w:tcPr>
            <w:tcW w:w="4561" w:type="dxa"/>
          </w:tcPr>
          <w:p w:rsidR="00AE39AC" w:rsidRPr="00541B9C" w:rsidRDefault="00AE39AC" w:rsidP="00D73ED8">
            <w:pPr>
              <w:ind w:left="0"/>
              <w:rPr>
                <w:rFonts w:ascii="Arial" w:hAnsi="Arial" w:cs="Arial"/>
                <w:b w:val="0"/>
                <w:sz w:val="24"/>
                <w:szCs w:val="24"/>
                <w:lang w:val="ru-RU"/>
              </w:rPr>
            </w:pPr>
            <w:r w:rsidRPr="00541B9C">
              <w:rPr>
                <w:rFonts w:ascii="Arial" w:hAnsi="Arial" w:cs="Arial"/>
                <w:b w:val="0"/>
                <w:noProof/>
                <w:sz w:val="24"/>
                <w:szCs w:val="24"/>
                <w:lang w:val="ru-RU"/>
              </w:rPr>
              <w:t>вести перелік авторизован</w:t>
            </w:r>
            <w:r w:rsidRPr="00541B9C">
              <w:rPr>
                <w:rFonts w:ascii="Arial" w:hAnsi="Arial" w:cs="Arial"/>
                <w:b w:val="0"/>
                <w:noProof/>
                <w:sz w:val="24"/>
                <w:szCs w:val="24"/>
                <w:lang w:val="uk-UA"/>
              </w:rPr>
              <w:t xml:space="preserve">ого </w:t>
            </w:r>
            <w:r w:rsidRPr="00541B9C">
              <w:rPr>
                <w:rFonts w:ascii="Arial" w:hAnsi="Arial" w:cs="Arial"/>
                <w:b w:val="0"/>
                <w:noProof/>
                <w:sz w:val="24"/>
                <w:szCs w:val="24"/>
                <w:lang w:val="ru-RU"/>
              </w:rPr>
              <w:t xml:space="preserve">персоналу технічного обслуговування </w:t>
            </w:r>
          </w:p>
        </w:tc>
      </w:tr>
      <w:tr w:rsidR="00AE39AC" w:rsidRPr="00863BB4" w:rsidTr="004B2453">
        <w:tc>
          <w:tcPr>
            <w:tcW w:w="1038" w:type="dxa"/>
            <w:vMerge/>
          </w:tcPr>
          <w:p w:rsidR="00AE39AC" w:rsidRPr="00541B9C" w:rsidRDefault="00AE39AC" w:rsidP="00D73ED8">
            <w:pPr>
              <w:ind w:left="0"/>
              <w:rPr>
                <w:rFonts w:ascii="Arial" w:hAnsi="Arial" w:cs="Arial"/>
                <w:b w:val="0"/>
                <w:sz w:val="24"/>
                <w:szCs w:val="24"/>
                <w:lang w:val="ru-RU"/>
              </w:rPr>
            </w:pPr>
          </w:p>
        </w:tc>
        <w:tc>
          <w:tcPr>
            <w:tcW w:w="1168" w:type="dxa"/>
            <w:vMerge w:val="restart"/>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rPr>
              <w:t>MA-5(b)</w:t>
            </w:r>
          </w:p>
        </w:tc>
        <w:tc>
          <w:tcPr>
            <w:tcW w:w="1404" w:type="dxa"/>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rPr>
              <w:t>MA-5(b)[1]</w:t>
            </w:r>
          </w:p>
        </w:tc>
        <w:tc>
          <w:tcPr>
            <w:tcW w:w="6386" w:type="dxa"/>
            <w:gridSpan w:val="2"/>
          </w:tcPr>
          <w:p w:rsidR="00AE39AC" w:rsidRPr="00541B9C" w:rsidRDefault="00AE39AC" w:rsidP="00D73ED8">
            <w:pPr>
              <w:ind w:left="0"/>
              <w:rPr>
                <w:rFonts w:ascii="Arial" w:hAnsi="Arial" w:cs="Arial"/>
                <w:b w:val="0"/>
                <w:sz w:val="24"/>
                <w:szCs w:val="24"/>
                <w:lang w:val="ru-RU"/>
              </w:rPr>
            </w:pPr>
            <w:r w:rsidRPr="00541B9C">
              <w:rPr>
                <w:rFonts w:ascii="Arial" w:hAnsi="Arial" w:cs="Arial"/>
                <w:b w:val="0"/>
                <w:noProof/>
                <w:sz w:val="24"/>
                <w:szCs w:val="24"/>
                <w:lang w:val="ru-RU"/>
              </w:rPr>
              <w:t>Перевіряти, що персонал, який не супроводжується має необхідні дозволи на доступ</w:t>
            </w:r>
          </w:p>
        </w:tc>
      </w:tr>
      <w:tr w:rsidR="00AE39AC" w:rsidRPr="00863BB4" w:rsidTr="004B2453">
        <w:tc>
          <w:tcPr>
            <w:tcW w:w="1038" w:type="dxa"/>
            <w:vMerge/>
          </w:tcPr>
          <w:p w:rsidR="00AE39AC" w:rsidRPr="00541B9C" w:rsidRDefault="00AE39AC" w:rsidP="00D73ED8">
            <w:pPr>
              <w:ind w:left="0"/>
              <w:rPr>
                <w:rFonts w:ascii="Arial" w:hAnsi="Arial" w:cs="Arial"/>
                <w:b w:val="0"/>
                <w:sz w:val="24"/>
                <w:szCs w:val="24"/>
                <w:lang w:val="ru-RU"/>
              </w:rPr>
            </w:pPr>
          </w:p>
        </w:tc>
        <w:tc>
          <w:tcPr>
            <w:tcW w:w="1168" w:type="dxa"/>
            <w:vMerge/>
          </w:tcPr>
          <w:p w:rsidR="00AE39AC" w:rsidRPr="00541B9C" w:rsidRDefault="00AE39AC" w:rsidP="00D73ED8">
            <w:pPr>
              <w:ind w:left="0"/>
              <w:rPr>
                <w:rFonts w:ascii="Arial" w:hAnsi="Arial" w:cs="Arial"/>
                <w:b w:val="0"/>
                <w:sz w:val="24"/>
                <w:szCs w:val="24"/>
                <w:lang w:val="ru-RU"/>
              </w:rPr>
            </w:pPr>
          </w:p>
        </w:tc>
        <w:tc>
          <w:tcPr>
            <w:tcW w:w="1404" w:type="dxa"/>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rPr>
              <w:t>MA-5(b)[2]</w:t>
            </w:r>
          </w:p>
        </w:tc>
        <w:tc>
          <w:tcPr>
            <w:tcW w:w="6386" w:type="dxa"/>
            <w:gridSpan w:val="2"/>
          </w:tcPr>
          <w:p w:rsidR="00AE39AC" w:rsidRPr="00541B9C" w:rsidRDefault="00AE39AC" w:rsidP="00D73ED8">
            <w:pPr>
              <w:ind w:left="0"/>
              <w:rPr>
                <w:rFonts w:ascii="Arial" w:hAnsi="Arial" w:cs="Arial"/>
                <w:b w:val="0"/>
                <w:sz w:val="24"/>
                <w:szCs w:val="24"/>
                <w:lang w:val="ru-RU"/>
              </w:rPr>
            </w:pPr>
            <w:r w:rsidRPr="00541B9C">
              <w:rPr>
                <w:rFonts w:ascii="Arial" w:hAnsi="Arial" w:cs="Arial"/>
                <w:b w:val="0"/>
                <w:noProof/>
                <w:sz w:val="24"/>
                <w:szCs w:val="24"/>
                <w:lang w:val="ru-RU"/>
              </w:rPr>
              <w:t>Перевіряти, що персонал, який виконує технічне обслуговування в системі, має необхідні дозволи на доступ</w:t>
            </w:r>
          </w:p>
        </w:tc>
      </w:tr>
      <w:tr w:rsidR="00AE39AC" w:rsidRPr="00863BB4" w:rsidTr="004B2453">
        <w:tc>
          <w:tcPr>
            <w:tcW w:w="1038" w:type="dxa"/>
            <w:vMerge/>
          </w:tcPr>
          <w:p w:rsidR="00AE39AC" w:rsidRPr="00541B9C" w:rsidRDefault="00AE39AC" w:rsidP="00D73ED8">
            <w:pPr>
              <w:ind w:left="0"/>
              <w:rPr>
                <w:rFonts w:ascii="Arial" w:hAnsi="Arial" w:cs="Arial"/>
                <w:b w:val="0"/>
                <w:sz w:val="24"/>
                <w:szCs w:val="24"/>
                <w:lang w:val="ru-RU"/>
              </w:rPr>
            </w:pPr>
          </w:p>
        </w:tc>
        <w:tc>
          <w:tcPr>
            <w:tcW w:w="1168" w:type="dxa"/>
            <w:vMerge w:val="restart"/>
            <w:vAlign w:val="center"/>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rPr>
              <w:t>MA-5(c)</w:t>
            </w:r>
          </w:p>
        </w:tc>
        <w:tc>
          <w:tcPr>
            <w:tcW w:w="7790" w:type="dxa"/>
            <w:gridSpan w:val="3"/>
          </w:tcPr>
          <w:p w:rsidR="00AE39AC" w:rsidRPr="00541B9C" w:rsidRDefault="00AE39AC"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для нагляду за персоналом з технічного обслуговування, який не має необхідних дозволів на доступ потрібно </w:t>
            </w:r>
            <w:r w:rsidRPr="00541B9C">
              <w:rPr>
                <w:rFonts w:ascii="Arial" w:hAnsi="Arial" w:cs="Arial"/>
                <w:b w:val="0"/>
                <w:noProof/>
                <w:sz w:val="24"/>
                <w:szCs w:val="24"/>
                <w:lang w:val="uk-UA"/>
              </w:rPr>
              <w:t>в</w:t>
            </w:r>
            <w:r w:rsidRPr="00541B9C">
              <w:rPr>
                <w:rFonts w:ascii="Arial" w:hAnsi="Arial" w:cs="Arial"/>
                <w:b w:val="0"/>
                <w:noProof/>
                <w:sz w:val="24"/>
                <w:szCs w:val="24"/>
                <w:lang w:val="ru-RU"/>
              </w:rPr>
              <w:t xml:space="preserve">изначити персонал організації з: </w:t>
            </w:r>
          </w:p>
        </w:tc>
      </w:tr>
      <w:tr w:rsidR="00AE39AC" w:rsidRPr="00863BB4" w:rsidTr="004B2453">
        <w:tc>
          <w:tcPr>
            <w:tcW w:w="1038" w:type="dxa"/>
            <w:vMerge/>
          </w:tcPr>
          <w:p w:rsidR="00AE39AC" w:rsidRPr="00541B9C" w:rsidRDefault="00AE39AC" w:rsidP="00D73ED8">
            <w:pPr>
              <w:ind w:left="0"/>
              <w:rPr>
                <w:rFonts w:ascii="Arial" w:hAnsi="Arial" w:cs="Arial"/>
                <w:b w:val="0"/>
                <w:sz w:val="24"/>
                <w:szCs w:val="24"/>
                <w:lang w:val="ru-RU"/>
              </w:rPr>
            </w:pPr>
          </w:p>
        </w:tc>
        <w:tc>
          <w:tcPr>
            <w:tcW w:w="1168" w:type="dxa"/>
            <w:vMerge/>
          </w:tcPr>
          <w:p w:rsidR="00AE39AC" w:rsidRPr="00541B9C" w:rsidRDefault="00AE39AC" w:rsidP="00D73ED8">
            <w:pPr>
              <w:ind w:left="0"/>
              <w:rPr>
                <w:rFonts w:ascii="Arial" w:hAnsi="Arial" w:cs="Arial"/>
                <w:b w:val="0"/>
                <w:sz w:val="24"/>
                <w:szCs w:val="24"/>
                <w:lang w:val="ru-RU"/>
              </w:rPr>
            </w:pPr>
          </w:p>
        </w:tc>
        <w:tc>
          <w:tcPr>
            <w:tcW w:w="1404" w:type="dxa"/>
            <w:vAlign w:val="center"/>
          </w:tcPr>
          <w:p w:rsidR="00AE39AC" w:rsidRPr="00541B9C" w:rsidRDefault="00AE39AC" w:rsidP="00D73ED8">
            <w:pPr>
              <w:spacing w:before="120" w:after="120"/>
              <w:ind w:left="0"/>
              <w:rPr>
                <w:rFonts w:ascii="Arial" w:hAnsi="Arial" w:cs="Arial"/>
                <w:b w:val="0"/>
                <w:sz w:val="24"/>
                <w:szCs w:val="24"/>
              </w:rPr>
            </w:pPr>
            <w:r w:rsidRPr="00541B9C">
              <w:rPr>
                <w:rFonts w:ascii="Arial" w:hAnsi="Arial" w:cs="Arial"/>
                <w:sz w:val="24"/>
                <w:szCs w:val="24"/>
              </w:rPr>
              <w:t>MA-5(c)[1]</w:t>
            </w:r>
          </w:p>
        </w:tc>
        <w:tc>
          <w:tcPr>
            <w:tcW w:w="6386" w:type="dxa"/>
            <w:gridSpan w:val="2"/>
          </w:tcPr>
          <w:p w:rsidR="00AE39AC" w:rsidRPr="00541B9C" w:rsidRDefault="00AE39AC" w:rsidP="00D73ED8">
            <w:pPr>
              <w:ind w:left="0"/>
              <w:rPr>
                <w:rFonts w:ascii="Arial" w:hAnsi="Arial" w:cs="Arial"/>
                <w:b w:val="0"/>
                <w:sz w:val="24"/>
                <w:szCs w:val="24"/>
                <w:lang w:val="ru-RU"/>
              </w:rPr>
            </w:pPr>
            <w:r w:rsidRPr="00541B9C">
              <w:rPr>
                <w:rFonts w:ascii="Arial" w:hAnsi="Arial" w:cs="Arial"/>
                <w:b w:val="0"/>
                <w:noProof/>
                <w:sz w:val="24"/>
                <w:szCs w:val="24"/>
                <w:lang w:val="ru-RU"/>
              </w:rPr>
              <w:t xml:space="preserve">необхідними повноваженнями щодо доступу та </w:t>
            </w:r>
          </w:p>
        </w:tc>
      </w:tr>
      <w:tr w:rsidR="00AE39AC" w:rsidRPr="00541B9C" w:rsidTr="004B2453">
        <w:tc>
          <w:tcPr>
            <w:tcW w:w="1038" w:type="dxa"/>
            <w:vMerge/>
          </w:tcPr>
          <w:p w:rsidR="00AE39AC" w:rsidRPr="00541B9C" w:rsidRDefault="00AE39AC" w:rsidP="00D73ED8">
            <w:pPr>
              <w:ind w:left="0"/>
              <w:rPr>
                <w:rFonts w:ascii="Arial" w:hAnsi="Arial" w:cs="Arial"/>
                <w:b w:val="0"/>
                <w:sz w:val="24"/>
                <w:szCs w:val="24"/>
                <w:lang w:val="ru-RU"/>
              </w:rPr>
            </w:pPr>
          </w:p>
        </w:tc>
        <w:tc>
          <w:tcPr>
            <w:tcW w:w="1168" w:type="dxa"/>
            <w:vMerge/>
          </w:tcPr>
          <w:p w:rsidR="00AE39AC" w:rsidRPr="00541B9C" w:rsidRDefault="00AE39AC" w:rsidP="00D73ED8">
            <w:pPr>
              <w:ind w:left="0"/>
              <w:rPr>
                <w:rFonts w:ascii="Arial" w:hAnsi="Arial" w:cs="Arial"/>
                <w:b w:val="0"/>
                <w:sz w:val="24"/>
                <w:szCs w:val="24"/>
                <w:lang w:val="ru-RU"/>
              </w:rPr>
            </w:pPr>
          </w:p>
        </w:tc>
        <w:tc>
          <w:tcPr>
            <w:tcW w:w="1404" w:type="dxa"/>
            <w:vAlign w:val="center"/>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rPr>
              <w:t>MA-5(c)[2]</w:t>
            </w:r>
          </w:p>
        </w:tc>
        <w:tc>
          <w:tcPr>
            <w:tcW w:w="6386" w:type="dxa"/>
            <w:gridSpan w:val="2"/>
          </w:tcPr>
          <w:p w:rsidR="00AE39AC" w:rsidRPr="00541B9C" w:rsidRDefault="00AE39AC" w:rsidP="00D73ED8">
            <w:pPr>
              <w:ind w:left="0"/>
              <w:rPr>
                <w:rFonts w:ascii="Arial" w:hAnsi="Arial" w:cs="Arial"/>
                <w:b w:val="0"/>
                <w:sz w:val="24"/>
                <w:szCs w:val="24"/>
                <w:lang w:val="ru-RU"/>
              </w:rPr>
            </w:pPr>
            <w:r w:rsidRPr="00541B9C">
              <w:rPr>
                <w:rFonts w:ascii="Arial" w:hAnsi="Arial" w:cs="Arial"/>
                <w:b w:val="0"/>
                <w:noProof/>
                <w:sz w:val="24"/>
                <w:szCs w:val="24"/>
                <w:lang w:val="ru-RU"/>
              </w:rPr>
              <w:t>технічною компетенцією</w:t>
            </w:r>
          </w:p>
        </w:tc>
      </w:tr>
      <w:tr w:rsidR="00AE39AC" w:rsidRPr="00863BB4" w:rsidTr="004B2453">
        <w:tc>
          <w:tcPr>
            <w:tcW w:w="1038" w:type="dxa"/>
            <w:vMerge/>
          </w:tcPr>
          <w:p w:rsidR="00AE39AC" w:rsidRPr="00541B9C" w:rsidRDefault="00AE39AC" w:rsidP="00D73ED8">
            <w:pPr>
              <w:ind w:left="0"/>
              <w:rPr>
                <w:rFonts w:ascii="Arial" w:hAnsi="Arial" w:cs="Arial"/>
                <w:b w:val="0"/>
                <w:sz w:val="24"/>
                <w:szCs w:val="24"/>
                <w:lang w:val="ru-RU"/>
              </w:rPr>
            </w:pPr>
          </w:p>
        </w:tc>
        <w:tc>
          <w:tcPr>
            <w:tcW w:w="8958" w:type="dxa"/>
            <w:gridSpan w:val="4"/>
          </w:tcPr>
          <w:p w:rsidR="00AE39AC" w:rsidRPr="00541B9C" w:rsidRDefault="00AE39A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F7EF3" w:rsidRPr="00541B9C" w:rsidRDefault="00AE39AC" w:rsidP="00D73ED8">
            <w:pPr>
              <w:ind w:left="0"/>
              <w:rPr>
                <w:rFonts w:ascii="Arial" w:hAnsi="Arial" w:cs="Arial"/>
                <w:b w:val="0"/>
                <w:sz w:val="24"/>
                <w:szCs w:val="24"/>
                <w:lang w:val="uk-UA"/>
              </w:rPr>
            </w:pPr>
            <w:r w:rsidRPr="00541B9C">
              <w:rPr>
                <w:rFonts w:ascii="Arial" w:hAnsi="Arial" w:cs="Arial"/>
                <w:sz w:val="24"/>
                <w:szCs w:val="24"/>
                <w:lang w:val="uk-UA"/>
              </w:rPr>
              <w:t>Дослідження:</w:t>
            </w:r>
            <w:r w:rsidR="009F7EF3" w:rsidRPr="00541B9C">
              <w:rPr>
                <w:rFonts w:ascii="Arial" w:hAnsi="Arial" w:cs="Arial"/>
                <w:sz w:val="24"/>
                <w:szCs w:val="24"/>
                <w:lang w:val="uk-UA"/>
              </w:rPr>
              <w:t xml:space="preserve"> </w:t>
            </w:r>
            <w:r w:rsidR="009F7EF3"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обслуговуючого персоналу; договори про надання послуг; угоди про рівень обслуговування; список уповноваженого персоналу; записи технічного обслуговування; записи контролю доступу; інші відповідні документи або записи].</w:t>
            </w:r>
          </w:p>
          <w:p w:rsidR="000863A5" w:rsidRPr="00541B9C" w:rsidRDefault="00AE39AC" w:rsidP="00D73ED8">
            <w:pPr>
              <w:ind w:left="0"/>
              <w:rPr>
                <w:rFonts w:ascii="Arial" w:hAnsi="Arial" w:cs="Arial"/>
                <w:sz w:val="24"/>
                <w:szCs w:val="24"/>
                <w:lang w:val="uk-UA"/>
              </w:rPr>
            </w:pPr>
            <w:r w:rsidRPr="00541B9C">
              <w:rPr>
                <w:rFonts w:ascii="Arial" w:hAnsi="Arial" w:cs="Arial"/>
                <w:sz w:val="24"/>
                <w:szCs w:val="24"/>
                <w:lang w:val="uk-UA"/>
              </w:rPr>
              <w:t>Співбесіда:</w:t>
            </w:r>
            <w:r w:rsidR="000863A5" w:rsidRPr="00541B9C">
              <w:rPr>
                <w:rFonts w:ascii="Arial" w:hAnsi="Arial" w:cs="Arial"/>
                <w:b w:val="0"/>
                <w:sz w:val="24"/>
                <w:szCs w:val="24"/>
                <w:lang w:val="uk-UA"/>
              </w:rPr>
              <w:t xml:space="preserve"> [ВИБРАТИ З: Організаційний персонал, який відповідає за обслуговування інформаційної системи; організаційний персонал, який відповідає за інформаційну безпеку].</w:t>
            </w:r>
          </w:p>
          <w:p w:rsidR="00AE39AC" w:rsidRPr="00541B9C" w:rsidRDefault="00AE39AC"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0863A5" w:rsidRPr="00541B9C">
              <w:rPr>
                <w:rFonts w:ascii="Arial" w:hAnsi="Arial" w:cs="Arial"/>
                <w:b w:val="0"/>
                <w:sz w:val="24"/>
                <w:szCs w:val="24"/>
                <w:lang w:val="uk-UA"/>
              </w:rPr>
              <w:t xml:space="preserve"> [ВИБРАТИ З: Організаційні процеси для уповноваження та управління обслуговуючим персоналом; автоматизовані механізми, що підтримують та / або впроваджують дозвіл обслуговуючого персоналу].</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10031" w:type="dxa"/>
        <w:tblInd w:w="142" w:type="dxa"/>
        <w:tblLayout w:type="fixed"/>
        <w:tblLook w:val="04A0" w:firstRow="1" w:lastRow="0" w:firstColumn="1" w:lastColumn="0" w:noHBand="0" w:noVBand="1"/>
      </w:tblPr>
      <w:tblGrid>
        <w:gridCol w:w="1096"/>
        <w:gridCol w:w="997"/>
        <w:gridCol w:w="425"/>
        <w:gridCol w:w="425"/>
        <w:gridCol w:w="992"/>
        <w:gridCol w:w="284"/>
        <w:gridCol w:w="709"/>
        <w:gridCol w:w="1275"/>
        <w:gridCol w:w="142"/>
        <w:gridCol w:w="1134"/>
        <w:gridCol w:w="1134"/>
        <w:gridCol w:w="197"/>
        <w:gridCol w:w="1221"/>
      </w:tblGrid>
      <w:tr w:rsidR="006755E0" w:rsidRPr="00863BB4" w:rsidTr="00E00301">
        <w:tc>
          <w:tcPr>
            <w:tcW w:w="1096" w:type="dxa"/>
            <w:shd w:val="clear" w:color="auto" w:fill="D9D9D9" w:themeFill="background1" w:themeFillShade="D9"/>
            <w:vAlign w:val="center"/>
          </w:tcPr>
          <w:p w:rsidR="00AE39AC" w:rsidRPr="00541B9C" w:rsidRDefault="000863A5" w:rsidP="00D73ED8">
            <w:pPr>
              <w:spacing w:before="120" w:after="120"/>
              <w:ind w:left="0"/>
              <w:rPr>
                <w:rFonts w:ascii="Arial" w:hAnsi="Arial" w:cs="Arial"/>
                <w:b w:val="0"/>
                <w:sz w:val="24"/>
                <w:szCs w:val="24"/>
                <w:lang w:val="uk-UA"/>
              </w:rPr>
            </w:pPr>
            <w:r w:rsidRPr="00541B9C">
              <w:rPr>
                <w:rFonts w:ascii="Arial" w:hAnsi="Arial" w:cs="Arial"/>
                <w:b w:val="0"/>
                <w:sz w:val="24"/>
                <w:szCs w:val="24"/>
                <w:lang w:val="uk-UA"/>
              </w:rPr>
              <w:t xml:space="preserve"> </w:t>
            </w:r>
            <w:r w:rsidR="0034783B" w:rsidRPr="00541B9C">
              <w:rPr>
                <w:rFonts w:ascii="Arial" w:hAnsi="Arial" w:cs="Arial"/>
                <w:sz w:val="24"/>
                <w:szCs w:val="24"/>
              </w:rPr>
              <w:t>MA-5(1)</w:t>
            </w:r>
          </w:p>
        </w:tc>
        <w:tc>
          <w:tcPr>
            <w:tcW w:w="8935" w:type="dxa"/>
            <w:gridSpan w:val="12"/>
            <w:shd w:val="clear" w:color="auto" w:fill="D9D9D9" w:themeFill="background1" w:themeFillShade="D9"/>
          </w:tcPr>
          <w:p w:rsidR="00AE39AC" w:rsidRPr="00541B9C" w:rsidRDefault="0034783B" w:rsidP="00D73ED8">
            <w:pPr>
              <w:tabs>
                <w:tab w:val="left" w:pos="1267"/>
              </w:tabs>
              <w:ind w:left="0"/>
              <w:rPr>
                <w:rFonts w:ascii="Arial" w:hAnsi="Arial" w:cs="Arial"/>
                <w:b w:val="0"/>
                <w:sz w:val="24"/>
                <w:szCs w:val="24"/>
                <w:lang w:val="ru-RU"/>
              </w:rPr>
            </w:pPr>
            <w:r w:rsidRPr="00541B9C">
              <w:rPr>
                <w:rFonts w:ascii="Arial" w:hAnsi="Arial" w:cs="Arial"/>
                <w:sz w:val="24"/>
                <w:szCs w:val="24"/>
                <w:lang w:val="uk-UA"/>
              </w:rPr>
              <w:t xml:space="preserve">ТЕХНІЧНИЙ ПЕРСОНАЛ </w:t>
            </w:r>
            <w:r w:rsidRPr="00541B9C">
              <w:rPr>
                <w:rFonts w:ascii="Arial" w:hAnsi="Arial" w:cs="Arial"/>
                <w:sz w:val="24"/>
                <w:szCs w:val="24"/>
                <w:lang w:val="ru-RU"/>
              </w:rPr>
              <w:t>-</w:t>
            </w:r>
            <w:r w:rsidRPr="00541B9C">
              <w:rPr>
                <w:rFonts w:ascii="Arial" w:hAnsi="Arial" w:cs="Arial"/>
                <w:sz w:val="24"/>
                <w:szCs w:val="24"/>
                <w:lang w:val="uk-UA"/>
              </w:rPr>
              <w:t xml:space="preserve"> ОСОБИ БЕЗ НАЛЕЖНОГО ДОСТУПУ</w:t>
            </w:r>
          </w:p>
        </w:tc>
      </w:tr>
      <w:tr w:rsidR="001B16D8" w:rsidRPr="00541B9C" w:rsidTr="00E00301">
        <w:tc>
          <w:tcPr>
            <w:tcW w:w="1096" w:type="dxa"/>
            <w:vMerge w:val="restart"/>
          </w:tcPr>
          <w:p w:rsidR="001B16D8" w:rsidRPr="00541B9C" w:rsidRDefault="001B16D8" w:rsidP="00D73ED8">
            <w:pPr>
              <w:ind w:left="0"/>
              <w:rPr>
                <w:rFonts w:ascii="Arial" w:hAnsi="Arial" w:cs="Arial"/>
                <w:b w:val="0"/>
                <w:sz w:val="24"/>
                <w:szCs w:val="24"/>
                <w:lang w:val="ru-RU"/>
              </w:rPr>
            </w:pPr>
          </w:p>
        </w:tc>
        <w:tc>
          <w:tcPr>
            <w:tcW w:w="8935" w:type="dxa"/>
            <w:gridSpan w:val="12"/>
          </w:tcPr>
          <w:p w:rsidR="001B16D8" w:rsidRPr="00541B9C" w:rsidRDefault="001B16D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B16D8" w:rsidRPr="00541B9C" w:rsidRDefault="001B16D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rPr>
            </w:pPr>
          </w:p>
        </w:tc>
        <w:tc>
          <w:tcPr>
            <w:tcW w:w="997" w:type="dxa"/>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Pr="00541B9C">
              <w:rPr>
                <w:rFonts w:ascii="Arial" w:hAnsi="Arial" w:cs="Arial"/>
                <w:sz w:val="24"/>
                <w:szCs w:val="24"/>
              </w:rPr>
              <w:lastRenderedPageBreak/>
              <w:t>5(1)(a)</w:t>
            </w:r>
          </w:p>
        </w:tc>
        <w:tc>
          <w:tcPr>
            <w:tcW w:w="850" w:type="dxa"/>
            <w:gridSpan w:val="2"/>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lastRenderedPageBreak/>
              <w:t>MA-</w:t>
            </w:r>
            <w:r w:rsidRPr="00541B9C">
              <w:rPr>
                <w:rFonts w:ascii="Arial" w:hAnsi="Arial" w:cs="Arial"/>
                <w:sz w:val="24"/>
                <w:szCs w:val="24"/>
              </w:rPr>
              <w:lastRenderedPageBreak/>
              <w:t>5(1)(a)[1]</w:t>
            </w:r>
          </w:p>
        </w:tc>
        <w:tc>
          <w:tcPr>
            <w:tcW w:w="7088" w:type="dxa"/>
            <w:gridSpan w:val="9"/>
          </w:tcPr>
          <w:p w:rsidR="001B16D8" w:rsidRPr="00541B9C" w:rsidRDefault="001B16D8" w:rsidP="00D73ED8">
            <w:pPr>
              <w:ind w:left="0"/>
              <w:rPr>
                <w:rFonts w:ascii="Arial" w:hAnsi="Arial" w:cs="Arial"/>
                <w:b w:val="0"/>
                <w:sz w:val="24"/>
                <w:szCs w:val="24"/>
                <w:lang w:val="ru-RU"/>
              </w:rPr>
            </w:pPr>
            <w:r w:rsidRPr="00541B9C">
              <w:rPr>
                <w:rFonts w:ascii="Arial" w:hAnsi="Arial" w:cs="Arial"/>
                <w:b w:val="0"/>
                <w:noProof/>
                <w:sz w:val="24"/>
                <w:szCs w:val="24"/>
                <w:lang w:val="uk-UA"/>
              </w:rPr>
              <w:lastRenderedPageBreak/>
              <w:t xml:space="preserve">Реалізувати процедури залучення персоналу з технічного </w:t>
            </w:r>
            <w:r w:rsidRPr="00541B9C">
              <w:rPr>
                <w:rFonts w:ascii="Arial" w:hAnsi="Arial" w:cs="Arial"/>
                <w:b w:val="0"/>
                <w:noProof/>
                <w:sz w:val="24"/>
                <w:szCs w:val="24"/>
                <w:lang w:val="uk-UA"/>
              </w:rPr>
              <w:lastRenderedPageBreak/>
              <w:t>обслуговування, який</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vAlign w:val="center"/>
          </w:tcPr>
          <w:p w:rsidR="001B16D8" w:rsidRPr="00541B9C" w:rsidRDefault="001B16D8" w:rsidP="00D73ED8">
            <w:pPr>
              <w:spacing w:before="120" w:after="120"/>
              <w:ind w:left="0"/>
              <w:rPr>
                <w:rFonts w:ascii="Arial" w:hAnsi="Arial" w:cs="Arial"/>
                <w:b w:val="0"/>
                <w:sz w:val="24"/>
                <w:szCs w:val="24"/>
                <w:lang w:val="uk-UA"/>
              </w:rPr>
            </w:pPr>
          </w:p>
        </w:tc>
        <w:tc>
          <w:tcPr>
            <w:tcW w:w="850" w:type="dxa"/>
            <w:gridSpan w:val="2"/>
            <w:vMerge/>
          </w:tcPr>
          <w:p w:rsidR="001B16D8" w:rsidRPr="00541B9C" w:rsidRDefault="001B16D8" w:rsidP="00D73ED8">
            <w:pPr>
              <w:spacing w:before="120" w:after="120"/>
              <w:ind w:left="0"/>
              <w:rPr>
                <w:rFonts w:ascii="Arial" w:hAnsi="Arial" w:cs="Arial"/>
                <w:b w:val="0"/>
                <w:sz w:val="24"/>
                <w:szCs w:val="24"/>
                <w:lang w:val="uk-UA"/>
              </w:rPr>
            </w:pPr>
          </w:p>
        </w:tc>
        <w:tc>
          <w:tcPr>
            <w:tcW w:w="992" w:type="dxa"/>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MA-5(1)(a)[1]{1}</w:t>
            </w:r>
          </w:p>
        </w:tc>
        <w:tc>
          <w:tcPr>
            <w:tcW w:w="6096" w:type="dxa"/>
            <w:gridSpan w:val="8"/>
          </w:tcPr>
          <w:p w:rsidR="001B16D8" w:rsidRPr="00541B9C" w:rsidRDefault="001B16D8"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не має відповідних дозволів (допуску) </w:t>
            </w:r>
          </w:p>
        </w:tc>
      </w:tr>
      <w:tr w:rsidR="001B16D8" w:rsidRPr="00541B9C" w:rsidTr="00E00301">
        <w:trPr>
          <w:trHeight w:val="1211"/>
        </w:trPr>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MA-5(1)(a)[1]{2}</w:t>
            </w:r>
          </w:p>
        </w:tc>
        <w:tc>
          <w:tcPr>
            <w:tcW w:w="6096" w:type="dxa"/>
            <w:gridSpan w:val="8"/>
          </w:tcPr>
          <w:p w:rsidR="001B16D8" w:rsidRPr="00541B9C" w:rsidRDefault="001B16D8" w:rsidP="00D73ED8">
            <w:pPr>
              <w:ind w:left="0"/>
              <w:rPr>
                <w:rFonts w:ascii="Arial" w:hAnsi="Arial" w:cs="Arial"/>
                <w:b w:val="0"/>
                <w:sz w:val="24"/>
                <w:szCs w:val="24"/>
              </w:rPr>
            </w:pPr>
            <w:r w:rsidRPr="00541B9C">
              <w:rPr>
                <w:rFonts w:ascii="Arial" w:hAnsi="Arial" w:cs="Arial"/>
                <w:b w:val="0"/>
                <w:noProof/>
                <w:sz w:val="24"/>
                <w:szCs w:val="24"/>
                <w:lang w:val="uk-UA"/>
              </w:rPr>
              <w:t>не є громадянами України</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w:t>
            </w:r>
          </w:p>
        </w:tc>
        <w:tc>
          <w:tcPr>
            <w:tcW w:w="992" w:type="dxa"/>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w:t>
            </w:r>
          </w:p>
        </w:tc>
        <w:tc>
          <w:tcPr>
            <w:tcW w:w="993" w:type="dxa"/>
            <w:gridSpan w:val="2"/>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MA-5(1)(a)[2](1){1}</w:t>
            </w:r>
          </w:p>
        </w:tc>
        <w:tc>
          <w:tcPr>
            <w:tcW w:w="5103" w:type="dxa"/>
            <w:gridSpan w:val="6"/>
          </w:tcPr>
          <w:p w:rsidR="001B16D8" w:rsidRPr="00541B9C" w:rsidRDefault="001B16D8" w:rsidP="00D73ED8">
            <w:pPr>
              <w:ind w:left="0"/>
              <w:rPr>
                <w:rFonts w:ascii="Arial" w:hAnsi="Arial" w:cs="Arial"/>
                <w:b w:val="0"/>
                <w:sz w:val="24"/>
                <w:szCs w:val="24"/>
                <w:lang w:val="ru-RU"/>
              </w:rPr>
            </w:pPr>
            <w:r w:rsidRPr="00541B9C">
              <w:rPr>
                <w:rFonts w:ascii="Arial" w:hAnsi="Arial" w:cs="Arial"/>
                <w:b w:val="0"/>
                <w:noProof/>
                <w:sz w:val="24"/>
                <w:szCs w:val="24"/>
                <w:lang w:val="uk-UA"/>
              </w:rPr>
              <w:t>процедури залучення персоналу з технічного обслуговування, який не має відповідних дозволів (допуску) включають такі вимоги</w:t>
            </w:r>
            <w:r w:rsidRPr="00541B9C">
              <w:rPr>
                <w:rFonts w:ascii="Arial" w:hAnsi="Arial" w:cs="Arial"/>
                <w:b w:val="0"/>
                <w:noProof/>
                <w:sz w:val="24"/>
                <w:szCs w:val="24"/>
                <w:lang w:val="ru-RU"/>
              </w:rPr>
              <w:t>:</w:t>
            </w:r>
          </w:p>
        </w:tc>
      </w:tr>
      <w:tr w:rsidR="001B16D8" w:rsidRPr="00863BB4" w:rsidTr="00E00301">
        <w:trPr>
          <w:trHeight w:val="922"/>
        </w:trPr>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spacing w:before="120" w:after="120"/>
              <w:ind w:left="0"/>
              <w:rPr>
                <w:rFonts w:ascii="Arial" w:hAnsi="Arial" w:cs="Arial"/>
                <w:b w:val="0"/>
                <w:sz w:val="24"/>
                <w:szCs w:val="24"/>
                <w:lang w:val="uk-UA"/>
              </w:rPr>
            </w:pPr>
          </w:p>
        </w:tc>
        <w:tc>
          <w:tcPr>
            <w:tcW w:w="1275" w:type="dxa"/>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MA-5(1)(a)[2](1){1}[1]</w:t>
            </w:r>
          </w:p>
        </w:tc>
        <w:tc>
          <w:tcPr>
            <w:tcW w:w="3828" w:type="dxa"/>
            <w:gridSpan w:val="5"/>
          </w:tcPr>
          <w:p w:rsidR="001B16D8" w:rsidRPr="00541B9C" w:rsidRDefault="001B16D8" w:rsidP="00D73ED8">
            <w:pPr>
              <w:ind w:left="0"/>
              <w:rPr>
                <w:rFonts w:ascii="Arial" w:hAnsi="Arial" w:cs="Arial"/>
                <w:sz w:val="24"/>
                <w:szCs w:val="24"/>
                <w:lang w:val="uk-UA"/>
              </w:rPr>
            </w:pPr>
            <w:r w:rsidRPr="00541B9C">
              <w:rPr>
                <w:rFonts w:ascii="Arial" w:hAnsi="Arial" w:cs="Arial"/>
                <w:b w:val="0"/>
                <w:noProof/>
                <w:sz w:val="24"/>
                <w:szCs w:val="24"/>
                <w:lang w:val="uk-UA"/>
              </w:rPr>
              <w:t xml:space="preserve">Обслуговуючий персонал, що не має необхідних прав доступу, повинен </w:t>
            </w:r>
          </w:p>
        </w:tc>
      </w:tr>
      <w:tr w:rsidR="001B16D8" w:rsidRPr="00863BB4" w:rsidTr="00E00301">
        <w:trPr>
          <w:trHeight w:val="922"/>
        </w:trPr>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spacing w:before="120" w:after="120"/>
              <w:ind w:left="0"/>
              <w:rPr>
                <w:rFonts w:ascii="Arial" w:hAnsi="Arial" w:cs="Arial"/>
                <w:sz w:val="24"/>
                <w:szCs w:val="24"/>
                <w:lang w:val="ru-RU"/>
              </w:rPr>
            </w:pPr>
          </w:p>
        </w:tc>
        <w:tc>
          <w:tcPr>
            <w:tcW w:w="1275" w:type="dxa"/>
            <w:vMerge/>
          </w:tcPr>
          <w:p w:rsidR="001B16D8" w:rsidRPr="00541B9C" w:rsidRDefault="001B16D8" w:rsidP="00D73ED8">
            <w:pPr>
              <w:spacing w:before="120" w:after="120"/>
              <w:ind w:left="0"/>
              <w:rPr>
                <w:rFonts w:ascii="Arial" w:hAnsi="Arial" w:cs="Arial"/>
                <w:b w:val="0"/>
                <w:sz w:val="24"/>
                <w:szCs w:val="24"/>
                <w:lang w:val="ru-RU"/>
              </w:rPr>
            </w:pPr>
          </w:p>
        </w:tc>
        <w:tc>
          <w:tcPr>
            <w:tcW w:w="1276" w:type="dxa"/>
            <w:gridSpan w:val="2"/>
          </w:tcPr>
          <w:p w:rsidR="001B16D8" w:rsidRPr="00541B9C" w:rsidRDefault="001B16D8" w:rsidP="00D73ED8">
            <w:pPr>
              <w:spacing w:before="120" w:after="120"/>
              <w:ind w:left="0"/>
              <w:rPr>
                <w:rFonts w:ascii="Arial" w:hAnsi="Arial" w:cs="Arial"/>
                <w:b w:val="0"/>
                <w:sz w:val="24"/>
                <w:szCs w:val="24"/>
              </w:rPr>
            </w:pPr>
            <w:r w:rsidRPr="00541B9C">
              <w:rPr>
                <w:rFonts w:ascii="Arial" w:hAnsi="Arial" w:cs="Arial"/>
                <w:sz w:val="24"/>
                <w:szCs w:val="24"/>
              </w:rPr>
              <w:t>MA-5(1)(a)[2](1){1}[1][1]</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супроводжуватися та бути під наглядом уповноваженого організацією персоналу, з необхідним рівнем допуску</w:t>
            </w:r>
          </w:p>
        </w:tc>
      </w:tr>
      <w:tr w:rsidR="001B16D8" w:rsidRPr="00863BB4" w:rsidTr="00E00301">
        <w:trPr>
          <w:trHeight w:val="701"/>
        </w:trPr>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spacing w:before="120" w:after="120"/>
              <w:ind w:left="0"/>
              <w:rPr>
                <w:rFonts w:ascii="Arial" w:hAnsi="Arial" w:cs="Arial"/>
                <w:sz w:val="24"/>
                <w:szCs w:val="24"/>
                <w:lang w:val="uk-UA"/>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MA-5(1)(a)[2](1){1}[1][2]</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мати відповідну технічну кваліфікацію для виконання технічного обслуговування та діагностичних заходів в системі</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spacing w:before="120" w:after="120"/>
              <w:ind w:left="0"/>
              <w:rPr>
                <w:rFonts w:ascii="Arial" w:hAnsi="Arial" w:cs="Arial"/>
                <w:b w:val="0"/>
                <w:sz w:val="24"/>
                <w:szCs w:val="24"/>
                <w:lang w:val="uk-UA"/>
              </w:rPr>
            </w:pPr>
          </w:p>
        </w:tc>
        <w:tc>
          <w:tcPr>
            <w:tcW w:w="1275" w:type="dxa"/>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MA-5(1)(a)[2](1){1}[2]</w:t>
            </w:r>
          </w:p>
        </w:tc>
        <w:tc>
          <w:tcPr>
            <w:tcW w:w="3828" w:type="dxa"/>
            <w:gridSpan w:val="5"/>
          </w:tcPr>
          <w:p w:rsidR="001B16D8" w:rsidRPr="00541B9C" w:rsidRDefault="001B16D8" w:rsidP="00D73ED8">
            <w:pPr>
              <w:ind w:left="0"/>
              <w:rPr>
                <w:rFonts w:ascii="Arial" w:hAnsi="Arial" w:cs="Arial"/>
                <w:sz w:val="24"/>
                <w:szCs w:val="24"/>
                <w:lang w:val="ru-RU"/>
              </w:rPr>
            </w:pPr>
            <w:r w:rsidRPr="00541B9C">
              <w:rPr>
                <w:rFonts w:ascii="Arial" w:hAnsi="Arial" w:cs="Arial"/>
                <w:b w:val="0"/>
                <w:noProof/>
                <w:sz w:val="24"/>
                <w:szCs w:val="24"/>
                <w:lang w:val="uk-UA"/>
              </w:rPr>
              <w:t>Обслуговуючий персонал, що не має необхідного, рівня допуску, повинен</w:t>
            </w:r>
            <w:r w:rsidRPr="00541B9C">
              <w:rPr>
                <w:rFonts w:ascii="Arial" w:hAnsi="Arial" w:cs="Arial"/>
                <w:b w:val="0"/>
                <w:noProof/>
                <w:sz w:val="24"/>
                <w:szCs w:val="24"/>
                <w:lang w:val="ru-RU"/>
              </w:rPr>
              <w:t>:</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spacing w:before="120" w:after="120"/>
              <w:ind w:left="0"/>
              <w:rPr>
                <w:rFonts w:ascii="Arial" w:hAnsi="Arial" w:cs="Arial"/>
                <w:sz w:val="24"/>
                <w:szCs w:val="24"/>
                <w:lang w:val="ru-RU"/>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MA-5(1)(a)[2](1){1}[2][1]</w:t>
            </w:r>
          </w:p>
        </w:tc>
        <w:tc>
          <w:tcPr>
            <w:tcW w:w="2552" w:type="dxa"/>
            <w:gridSpan w:val="3"/>
          </w:tcPr>
          <w:p w:rsidR="001B16D8" w:rsidRPr="00541B9C" w:rsidRDefault="001B16D8" w:rsidP="00D73ED8">
            <w:pPr>
              <w:ind w:left="0"/>
              <w:rPr>
                <w:rFonts w:ascii="Arial" w:hAnsi="Arial" w:cs="Arial"/>
                <w:b w:val="0"/>
                <w:noProof/>
                <w:sz w:val="24"/>
                <w:szCs w:val="24"/>
                <w:lang w:val="ru-RU"/>
              </w:rPr>
            </w:pPr>
            <w:r w:rsidRPr="00541B9C">
              <w:rPr>
                <w:rFonts w:ascii="Arial" w:hAnsi="Arial" w:cs="Arial"/>
                <w:b w:val="0"/>
                <w:noProof/>
                <w:sz w:val="24"/>
                <w:szCs w:val="24"/>
                <w:lang w:val="uk-UA"/>
              </w:rPr>
              <w:t>супроводжуватися та бути під наглядом уповноваженого організацією персоналу, з необхідним рівнем допуску</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spacing w:before="120" w:after="120"/>
              <w:ind w:left="0"/>
              <w:rPr>
                <w:rFonts w:ascii="Arial" w:hAnsi="Arial" w:cs="Arial"/>
                <w:sz w:val="24"/>
                <w:szCs w:val="24"/>
                <w:lang w:val="ru-RU"/>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MA-5(1)(a)[2](1){1}[2][2]</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мати відповідну технічну кваліфікацію для виконання технічного обслуговування та діагностичних заходів в системі</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spacing w:before="120" w:after="120"/>
              <w:ind w:left="0"/>
              <w:rPr>
                <w:rFonts w:ascii="Arial" w:hAnsi="Arial" w:cs="Arial"/>
                <w:b w:val="0"/>
                <w:sz w:val="24"/>
                <w:szCs w:val="24"/>
                <w:lang w:val="uk-UA"/>
              </w:rPr>
            </w:pPr>
          </w:p>
        </w:tc>
        <w:tc>
          <w:tcPr>
            <w:tcW w:w="1275" w:type="dxa"/>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Pr="00541B9C">
              <w:rPr>
                <w:rFonts w:ascii="Arial" w:hAnsi="Arial" w:cs="Arial"/>
                <w:sz w:val="24"/>
                <w:szCs w:val="24"/>
              </w:rPr>
              <w:lastRenderedPageBreak/>
              <w:t>5(1)(a)[2](1){1}[3]</w:t>
            </w:r>
          </w:p>
        </w:tc>
        <w:tc>
          <w:tcPr>
            <w:tcW w:w="3828" w:type="dxa"/>
            <w:gridSpan w:val="5"/>
          </w:tcPr>
          <w:p w:rsidR="001B16D8" w:rsidRPr="00541B9C" w:rsidRDefault="001B16D8" w:rsidP="00D73ED8">
            <w:pPr>
              <w:ind w:left="0"/>
              <w:rPr>
                <w:rFonts w:ascii="Arial" w:hAnsi="Arial" w:cs="Arial"/>
                <w:sz w:val="24"/>
                <w:szCs w:val="24"/>
                <w:lang w:val="ru-RU"/>
              </w:rPr>
            </w:pPr>
            <w:r w:rsidRPr="00541B9C">
              <w:rPr>
                <w:rFonts w:ascii="Arial" w:hAnsi="Arial" w:cs="Arial"/>
                <w:b w:val="0"/>
                <w:noProof/>
                <w:sz w:val="24"/>
                <w:szCs w:val="24"/>
                <w:lang w:val="uk-UA"/>
              </w:rPr>
              <w:lastRenderedPageBreak/>
              <w:t xml:space="preserve">Обслуговуючий персонал, що </w:t>
            </w:r>
            <w:r w:rsidRPr="00541B9C">
              <w:rPr>
                <w:rFonts w:ascii="Arial" w:hAnsi="Arial" w:cs="Arial"/>
                <w:b w:val="0"/>
                <w:noProof/>
                <w:sz w:val="24"/>
                <w:szCs w:val="24"/>
                <w:lang w:val="uk-UA"/>
              </w:rPr>
              <w:lastRenderedPageBreak/>
              <w:t>не має офіційного затвердженого доступу повинен</w:t>
            </w:r>
            <w:r w:rsidRPr="00541B9C">
              <w:rPr>
                <w:rFonts w:ascii="Arial" w:hAnsi="Arial" w:cs="Arial"/>
                <w:b w:val="0"/>
                <w:noProof/>
                <w:sz w:val="24"/>
                <w:szCs w:val="24"/>
                <w:lang w:val="ru-RU"/>
              </w:rPr>
              <w:t>:</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spacing w:before="120" w:after="120"/>
              <w:ind w:left="0"/>
              <w:rPr>
                <w:rFonts w:ascii="Arial" w:hAnsi="Arial" w:cs="Arial"/>
                <w:sz w:val="24"/>
                <w:szCs w:val="24"/>
                <w:lang w:val="uk-UA"/>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MA-5(1)(a)[2](1){1}[3][1]</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супроводжуватися та бути під наглядом уповноваженого організацією персоналу, з необхідним рівнем допуску</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spacing w:before="120" w:after="120"/>
              <w:ind w:left="0"/>
              <w:rPr>
                <w:rFonts w:ascii="Arial" w:hAnsi="Arial" w:cs="Arial"/>
                <w:sz w:val="24"/>
                <w:szCs w:val="24"/>
                <w:lang w:val="ru-RU"/>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MA-5(1)(a)[2](1){1}[3][2]</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мати відповідну технічну кваліфікацію для виконання технічного обслуговування та діагностичних заходів в системі</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spacing w:before="120" w:after="120"/>
              <w:ind w:left="0"/>
              <w:rPr>
                <w:rFonts w:ascii="Arial" w:hAnsi="Arial" w:cs="Arial"/>
                <w:b w:val="0"/>
                <w:sz w:val="24"/>
                <w:szCs w:val="24"/>
                <w:lang w:val="uk-UA"/>
              </w:rPr>
            </w:pPr>
          </w:p>
        </w:tc>
        <w:tc>
          <w:tcPr>
            <w:tcW w:w="993" w:type="dxa"/>
            <w:gridSpan w:val="2"/>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MA-5(1)(a)[2](1){2}</w:t>
            </w:r>
          </w:p>
        </w:tc>
        <w:tc>
          <w:tcPr>
            <w:tcW w:w="5103" w:type="dxa"/>
            <w:gridSpan w:val="6"/>
          </w:tcPr>
          <w:p w:rsidR="001B16D8" w:rsidRPr="00541B9C" w:rsidRDefault="001B16D8" w:rsidP="00D73ED8">
            <w:pPr>
              <w:ind w:left="0"/>
              <w:rPr>
                <w:rFonts w:ascii="Arial" w:hAnsi="Arial" w:cs="Arial"/>
                <w:b w:val="0"/>
                <w:sz w:val="24"/>
                <w:szCs w:val="24"/>
                <w:lang w:val="ru-RU"/>
              </w:rPr>
            </w:pPr>
            <w:r w:rsidRPr="00541B9C">
              <w:rPr>
                <w:rFonts w:ascii="Arial" w:hAnsi="Arial" w:cs="Arial"/>
                <w:b w:val="0"/>
                <w:noProof/>
                <w:sz w:val="24"/>
                <w:szCs w:val="24"/>
                <w:lang w:val="uk-UA"/>
              </w:rPr>
              <w:t>процедури залучення персоналу з технічного обслуговування, який не є громадянами України включають такі вимоги</w:t>
            </w:r>
            <w:r w:rsidRPr="00541B9C">
              <w:rPr>
                <w:rFonts w:ascii="Arial" w:hAnsi="Arial" w:cs="Arial"/>
                <w:b w:val="0"/>
                <w:noProof/>
                <w:sz w:val="24"/>
                <w:szCs w:val="24"/>
                <w:lang w:val="ru-RU"/>
              </w:rPr>
              <w:t>:</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ind w:left="0"/>
              <w:rPr>
                <w:rFonts w:ascii="Arial" w:hAnsi="Arial" w:cs="Arial"/>
                <w:b w:val="0"/>
                <w:sz w:val="24"/>
                <w:szCs w:val="24"/>
                <w:lang w:val="ru-RU"/>
              </w:rPr>
            </w:pPr>
          </w:p>
        </w:tc>
        <w:tc>
          <w:tcPr>
            <w:tcW w:w="1275" w:type="dxa"/>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MA-5(1)(a)[2](1){2}[1]</w:t>
            </w:r>
          </w:p>
        </w:tc>
        <w:tc>
          <w:tcPr>
            <w:tcW w:w="3828" w:type="dxa"/>
            <w:gridSpan w:val="5"/>
          </w:tcPr>
          <w:p w:rsidR="001B16D8" w:rsidRPr="00541B9C" w:rsidRDefault="001B16D8" w:rsidP="00D73ED8">
            <w:pPr>
              <w:ind w:left="0"/>
              <w:rPr>
                <w:rFonts w:ascii="Arial" w:hAnsi="Arial" w:cs="Arial"/>
                <w:b w:val="0"/>
                <w:sz w:val="24"/>
                <w:szCs w:val="24"/>
                <w:lang w:val="ru-RU"/>
              </w:rPr>
            </w:pPr>
            <w:r w:rsidRPr="00541B9C">
              <w:rPr>
                <w:rFonts w:ascii="Arial" w:hAnsi="Arial" w:cs="Arial"/>
                <w:b w:val="0"/>
                <w:noProof/>
                <w:sz w:val="24"/>
                <w:szCs w:val="24"/>
                <w:lang w:val="uk-UA"/>
              </w:rPr>
              <w:t xml:space="preserve">Обслуговуючий персонал, що не має необхідних прав доступу, повинен </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ind w:left="0"/>
              <w:rPr>
                <w:rFonts w:ascii="Arial" w:hAnsi="Arial" w:cs="Arial"/>
                <w:b w:val="0"/>
                <w:sz w:val="24"/>
                <w:szCs w:val="24"/>
                <w:lang w:val="ru-RU"/>
              </w:rPr>
            </w:pPr>
          </w:p>
        </w:tc>
        <w:tc>
          <w:tcPr>
            <w:tcW w:w="1275" w:type="dxa"/>
            <w:vMerge/>
          </w:tcPr>
          <w:p w:rsidR="001B16D8" w:rsidRPr="00541B9C" w:rsidRDefault="001B16D8" w:rsidP="00D73ED8">
            <w:pPr>
              <w:spacing w:before="120" w:after="120"/>
              <w:ind w:left="0"/>
              <w:rPr>
                <w:rFonts w:ascii="Arial" w:hAnsi="Arial" w:cs="Arial"/>
                <w:b w:val="0"/>
                <w:sz w:val="24"/>
                <w:szCs w:val="24"/>
                <w:lang w:val="ru-RU"/>
              </w:rPr>
            </w:pPr>
          </w:p>
        </w:tc>
        <w:tc>
          <w:tcPr>
            <w:tcW w:w="1276" w:type="dxa"/>
            <w:gridSpan w:val="2"/>
          </w:tcPr>
          <w:p w:rsidR="001B16D8" w:rsidRPr="00541B9C" w:rsidRDefault="001B16D8" w:rsidP="00D73ED8">
            <w:pPr>
              <w:spacing w:before="120" w:after="120"/>
              <w:ind w:left="0"/>
              <w:rPr>
                <w:rFonts w:ascii="Arial" w:hAnsi="Arial" w:cs="Arial"/>
                <w:b w:val="0"/>
                <w:sz w:val="24"/>
                <w:szCs w:val="24"/>
              </w:rPr>
            </w:pPr>
            <w:r w:rsidRPr="00541B9C">
              <w:rPr>
                <w:rFonts w:ascii="Arial" w:hAnsi="Arial" w:cs="Arial"/>
                <w:sz w:val="24"/>
                <w:szCs w:val="24"/>
              </w:rPr>
              <w:t>MA-5(1)(a)[2](1){2}[1][1]</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супроводжуватися та бути під наглядом уповноваженого організацією персоналу, з необхідним рівнем допуску</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ind w:left="0"/>
              <w:rPr>
                <w:rFonts w:ascii="Arial" w:hAnsi="Arial" w:cs="Arial"/>
                <w:b w:val="0"/>
                <w:sz w:val="24"/>
                <w:szCs w:val="24"/>
                <w:lang w:val="ru-RU"/>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MA-5(1)(a)[2](1){2}[1][2]</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мати відповідну технічну кваліфікацію для виконання технічного обслуговування та діагностичних заходів в системі</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ind w:left="0"/>
              <w:rPr>
                <w:rFonts w:ascii="Arial" w:hAnsi="Arial" w:cs="Arial"/>
                <w:b w:val="0"/>
                <w:sz w:val="24"/>
                <w:szCs w:val="24"/>
                <w:lang w:val="ru-RU"/>
              </w:rPr>
            </w:pPr>
          </w:p>
        </w:tc>
        <w:tc>
          <w:tcPr>
            <w:tcW w:w="1275" w:type="dxa"/>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MA-5(1)(a)[2](1){2}[2]</w:t>
            </w:r>
          </w:p>
        </w:tc>
        <w:tc>
          <w:tcPr>
            <w:tcW w:w="3828" w:type="dxa"/>
            <w:gridSpan w:val="5"/>
          </w:tcPr>
          <w:p w:rsidR="001B16D8" w:rsidRPr="00541B9C" w:rsidRDefault="001B16D8" w:rsidP="00D73ED8">
            <w:pPr>
              <w:ind w:left="0"/>
              <w:rPr>
                <w:rFonts w:ascii="Arial" w:hAnsi="Arial" w:cs="Arial"/>
                <w:b w:val="0"/>
                <w:sz w:val="24"/>
                <w:szCs w:val="24"/>
                <w:lang w:val="ru-RU"/>
              </w:rPr>
            </w:pPr>
            <w:r w:rsidRPr="00541B9C">
              <w:rPr>
                <w:rFonts w:ascii="Arial" w:hAnsi="Arial" w:cs="Arial"/>
                <w:b w:val="0"/>
                <w:noProof/>
                <w:sz w:val="24"/>
                <w:szCs w:val="24"/>
                <w:lang w:val="uk-UA"/>
              </w:rPr>
              <w:t>Обслуговуючий персонал, що не має необхідного, рівня допуску, повинен</w:t>
            </w:r>
            <w:r w:rsidRPr="00541B9C">
              <w:rPr>
                <w:rFonts w:ascii="Arial" w:hAnsi="Arial" w:cs="Arial"/>
                <w:b w:val="0"/>
                <w:noProof/>
                <w:sz w:val="24"/>
                <w:szCs w:val="24"/>
                <w:lang w:val="ru-RU"/>
              </w:rPr>
              <w:t>:</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ind w:left="0"/>
              <w:rPr>
                <w:rFonts w:ascii="Arial" w:hAnsi="Arial" w:cs="Arial"/>
                <w:b w:val="0"/>
                <w:sz w:val="24"/>
                <w:szCs w:val="24"/>
                <w:lang w:val="ru-RU"/>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MA-5(1)(a)[2](1){2}[2][1]</w:t>
            </w:r>
          </w:p>
        </w:tc>
        <w:tc>
          <w:tcPr>
            <w:tcW w:w="2552" w:type="dxa"/>
            <w:gridSpan w:val="3"/>
          </w:tcPr>
          <w:p w:rsidR="001B16D8" w:rsidRPr="00541B9C" w:rsidRDefault="001B16D8" w:rsidP="00D73ED8">
            <w:pPr>
              <w:ind w:left="0"/>
              <w:rPr>
                <w:rFonts w:ascii="Arial" w:hAnsi="Arial" w:cs="Arial"/>
                <w:b w:val="0"/>
                <w:noProof/>
                <w:sz w:val="24"/>
                <w:szCs w:val="24"/>
                <w:lang w:val="ru-RU"/>
              </w:rPr>
            </w:pPr>
            <w:r w:rsidRPr="00541B9C">
              <w:rPr>
                <w:rFonts w:ascii="Arial" w:hAnsi="Arial" w:cs="Arial"/>
                <w:b w:val="0"/>
                <w:noProof/>
                <w:sz w:val="24"/>
                <w:szCs w:val="24"/>
                <w:lang w:val="uk-UA"/>
              </w:rPr>
              <w:t>супроводжуватися та бути під наглядом уповноваженого організацією персоналу, з необхідним рівнем допуску</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ind w:left="0"/>
              <w:rPr>
                <w:rFonts w:ascii="Arial" w:hAnsi="Arial" w:cs="Arial"/>
                <w:b w:val="0"/>
                <w:sz w:val="24"/>
                <w:szCs w:val="24"/>
                <w:lang w:val="ru-RU"/>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Pr="00541B9C">
              <w:rPr>
                <w:rFonts w:ascii="Arial" w:hAnsi="Arial" w:cs="Arial"/>
                <w:sz w:val="24"/>
                <w:szCs w:val="24"/>
              </w:rPr>
              <w:lastRenderedPageBreak/>
              <w:t>5(1)(a)[2](1){2}[2][2]</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lastRenderedPageBreak/>
              <w:t xml:space="preserve">мати відповідну </w:t>
            </w:r>
            <w:r w:rsidRPr="00541B9C">
              <w:rPr>
                <w:rFonts w:ascii="Arial" w:hAnsi="Arial" w:cs="Arial"/>
                <w:b w:val="0"/>
                <w:noProof/>
                <w:sz w:val="24"/>
                <w:szCs w:val="24"/>
                <w:lang w:val="uk-UA"/>
              </w:rPr>
              <w:lastRenderedPageBreak/>
              <w:t>технічну кваліфікацію для виконання технічного обслуговування та діагностичних заходів в системі</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ind w:left="0"/>
              <w:rPr>
                <w:rFonts w:ascii="Arial" w:hAnsi="Arial" w:cs="Arial"/>
                <w:b w:val="0"/>
                <w:sz w:val="24"/>
                <w:szCs w:val="24"/>
                <w:lang w:val="ru-RU"/>
              </w:rPr>
            </w:pPr>
          </w:p>
        </w:tc>
        <w:tc>
          <w:tcPr>
            <w:tcW w:w="1275" w:type="dxa"/>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MA-5(1)(a)[2](1){2}[3]</w:t>
            </w:r>
          </w:p>
        </w:tc>
        <w:tc>
          <w:tcPr>
            <w:tcW w:w="3828" w:type="dxa"/>
            <w:gridSpan w:val="5"/>
          </w:tcPr>
          <w:p w:rsidR="001B16D8" w:rsidRPr="00541B9C" w:rsidRDefault="001B16D8" w:rsidP="00D73ED8">
            <w:pPr>
              <w:ind w:left="0"/>
              <w:rPr>
                <w:rFonts w:ascii="Arial" w:hAnsi="Arial" w:cs="Arial"/>
                <w:b w:val="0"/>
                <w:sz w:val="24"/>
                <w:szCs w:val="24"/>
                <w:lang w:val="ru-RU"/>
              </w:rPr>
            </w:pPr>
            <w:r w:rsidRPr="00541B9C">
              <w:rPr>
                <w:rFonts w:ascii="Arial" w:hAnsi="Arial" w:cs="Arial"/>
                <w:b w:val="0"/>
                <w:noProof/>
                <w:sz w:val="24"/>
                <w:szCs w:val="24"/>
                <w:lang w:val="uk-UA"/>
              </w:rPr>
              <w:t>Обслуговуючий персонал, що не має офіційного затвердженого доступу повинен</w:t>
            </w:r>
            <w:r w:rsidRPr="00541B9C">
              <w:rPr>
                <w:rFonts w:ascii="Arial" w:hAnsi="Arial" w:cs="Arial"/>
                <w:b w:val="0"/>
                <w:noProof/>
                <w:sz w:val="24"/>
                <w:szCs w:val="24"/>
                <w:lang w:val="ru-RU"/>
              </w:rPr>
              <w:t>:</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ind w:left="0"/>
              <w:rPr>
                <w:rFonts w:ascii="Arial" w:hAnsi="Arial" w:cs="Arial"/>
                <w:b w:val="0"/>
                <w:sz w:val="24"/>
                <w:szCs w:val="24"/>
                <w:lang w:val="uk-UA"/>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MA-5(1)(a)[2](1){2}[3][1]</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супроводжуватися та бути під наглядом уповноваженого організацією персоналу, з необхідним рівнем допуску</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tcPr>
          <w:p w:rsidR="001B16D8" w:rsidRPr="00541B9C" w:rsidRDefault="001B16D8" w:rsidP="00D73ED8">
            <w:pPr>
              <w:ind w:left="0"/>
              <w:rPr>
                <w:rFonts w:ascii="Arial" w:hAnsi="Arial" w:cs="Arial"/>
                <w:b w:val="0"/>
                <w:sz w:val="24"/>
                <w:szCs w:val="24"/>
                <w:lang w:val="ru-RU"/>
              </w:rPr>
            </w:pPr>
          </w:p>
        </w:tc>
        <w:tc>
          <w:tcPr>
            <w:tcW w:w="993" w:type="dxa"/>
            <w:gridSpan w:val="2"/>
            <w:vMerge/>
          </w:tcPr>
          <w:p w:rsidR="001B16D8" w:rsidRPr="00541B9C" w:rsidRDefault="001B16D8" w:rsidP="00D73ED8">
            <w:pPr>
              <w:ind w:left="0"/>
              <w:rPr>
                <w:rFonts w:ascii="Arial" w:hAnsi="Arial" w:cs="Arial"/>
                <w:b w:val="0"/>
                <w:sz w:val="24"/>
                <w:szCs w:val="24"/>
                <w:lang w:val="ru-RU"/>
              </w:rPr>
            </w:pPr>
          </w:p>
        </w:tc>
        <w:tc>
          <w:tcPr>
            <w:tcW w:w="1275" w:type="dxa"/>
            <w:vMerge/>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MA-5(1)(a)[2](1){2}[3][2]</w:t>
            </w:r>
          </w:p>
        </w:tc>
        <w:tc>
          <w:tcPr>
            <w:tcW w:w="2552" w:type="dxa"/>
            <w:gridSpan w:val="3"/>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мати відповідну технічну кваліфікацію для виконання технічного обслуговування та діагностичних заходів в системі</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997" w:type="dxa"/>
            <w:vMerge/>
          </w:tcPr>
          <w:p w:rsidR="001B16D8" w:rsidRPr="00541B9C" w:rsidRDefault="001B16D8" w:rsidP="00D73ED8">
            <w:pPr>
              <w:ind w:left="0"/>
              <w:rPr>
                <w:rFonts w:ascii="Arial" w:hAnsi="Arial" w:cs="Arial"/>
                <w:b w:val="0"/>
                <w:sz w:val="24"/>
                <w:szCs w:val="24"/>
                <w:lang w:val="ru-RU"/>
              </w:rPr>
            </w:pPr>
          </w:p>
        </w:tc>
        <w:tc>
          <w:tcPr>
            <w:tcW w:w="850" w:type="dxa"/>
            <w:gridSpan w:val="2"/>
            <w:vMerge/>
          </w:tcPr>
          <w:p w:rsidR="001B16D8" w:rsidRPr="00541B9C" w:rsidRDefault="001B16D8" w:rsidP="00D73ED8">
            <w:pPr>
              <w:ind w:left="0"/>
              <w:rPr>
                <w:rFonts w:ascii="Arial" w:hAnsi="Arial" w:cs="Arial"/>
                <w:b w:val="0"/>
                <w:sz w:val="24"/>
                <w:szCs w:val="24"/>
                <w:lang w:val="ru-RU"/>
              </w:rPr>
            </w:pPr>
          </w:p>
        </w:tc>
        <w:tc>
          <w:tcPr>
            <w:tcW w:w="992" w:type="dxa"/>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w:t>
            </w:r>
          </w:p>
        </w:tc>
        <w:tc>
          <w:tcPr>
            <w:tcW w:w="993" w:type="dxa"/>
            <w:gridSpan w:val="2"/>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w:t>
            </w:r>
          </w:p>
        </w:tc>
        <w:tc>
          <w:tcPr>
            <w:tcW w:w="5103" w:type="dxa"/>
            <w:gridSpan w:val="6"/>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Перед тим, як розпочати технічне обслуговування персоналом, який: </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ind w:left="0"/>
              <w:rPr>
                <w:rFonts w:ascii="Arial" w:hAnsi="Arial" w:cs="Arial"/>
                <w:b w:val="0"/>
                <w:sz w:val="24"/>
                <w:szCs w:val="24"/>
                <w:lang w:val="uk-UA"/>
              </w:rPr>
            </w:pPr>
          </w:p>
        </w:tc>
        <w:tc>
          <w:tcPr>
            <w:tcW w:w="1275" w:type="dxa"/>
            <w:vMerge w:val="restart"/>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MA-5(1)(a)[2](2){1}{1}</w:t>
            </w:r>
          </w:p>
        </w:tc>
        <w:tc>
          <w:tcPr>
            <w:tcW w:w="3828" w:type="dxa"/>
            <w:gridSpan w:val="5"/>
            <w:shd w:val="clear" w:color="auto" w:fill="auto"/>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не має необхідних прав допуску, </w:t>
            </w:r>
            <w:r w:rsidR="00244A94" w:rsidRPr="00541B9C">
              <w:rPr>
                <w:rFonts w:ascii="Arial" w:hAnsi="Arial" w:cs="Arial"/>
                <w:b w:val="0"/>
                <w:noProof/>
                <w:sz w:val="24"/>
                <w:szCs w:val="24"/>
                <w:lang w:val="uk-UA"/>
              </w:rPr>
              <w:t>упевнитися, що</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ind w:left="0"/>
              <w:rPr>
                <w:rFonts w:ascii="Arial" w:hAnsi="Arial" w:cs="Arial"/>
                <w:b w:val="0"/>
                <w:sz w:val="24"/>
                <w:szCs w:val="24"/>
                <w:lang w:val="uk-UA"/>
              </w:rPr>
            </w:pPr>
          </w:p>
        </w:tc>
        <w:tc>
          <w:tcPr>
            <w:tcW w:w="1275" w:type="dxa"/>
            <w:vMerge/>
            <w:shd w:val="clear" w:color="auto" w:fill="auto"/>
          </w:tcPr>
          <w:p w:rsidR="001B16D8" w:rsidRPr="00541B9C" w:rsidRDefault="001B16D8" w:rsidP="00D73ED8">
            <w:pPr>
              <w:ind w:left="0"/>
              <w:rPr>
                <w:rFonts w:ascii="Arial" w:hAnsi="Arial" w:cs="Arial"/>
                <w:b w:val="0"/>
                <w:sz w:val="24"/>
                <w:szCs w:val="24"/>
                <w:lang w:val="uk-UA"/>
              </w:rPr>
            </w:pPr>
          </w:p>
        </w:tc>
        <w:tc>
          <w:tcPr>
            <w:tcW w:w="1276" w:type="dxa"/>
            <w:gridSpan w:val="2"/>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MA-5(1)(a)[2](2){1}[1]</w:t>
            </w:r>
          </w:p>
        </w:tc>
        <w:tc>
          <w:tcPr>
            <w:tcW w:w="2552" w:type="dxa"/>
            <w:gridSpan w:val="3"/>
            <w:shd w:val="clear" w:color="auto" w:fill="auto"/>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 xml:space="preserve">всі компоненти енергонезалежного зберігання інформації в системі очищуються, </w:t>
            </w:r>
          </w:p>
        </w:tc>
      </w:tr>
      <w:tr w:rsidR="001B16D8" w:rsidRPr="00541B9C" w:rsidTr="00E00301">
        <w:trPr>
          <w:trHeight w:val="479"/>
        </w:trPr>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ind w:left="0"/>
              <w:rPr>
                <w:rFonts w:ascii="Arial" w:hAnsi="Arial" w:cs="Arial"/>
                <w:b w:val="0"/>
                <w:sz w:val="24"/>
                <w:szCs w:val="24"/>
                <w:lang w:val="uk-UA"/>
              </w:rPr>
            </w:pPr>
          </w:p>
        </w:tc>
        <w:tc>
          <w:tcPr>
            <w:tcW w:w="1275" w:type="dxa"/>
            <w:vMerge/>
            <w:shd w:val="clear" w:color="auto" w:fill="auto"/>
          </w:tcPr>
          <w:p w:rsidR="001B16D8" w:rsidRPr="00541B9C" w:rsidRDefault="001B16D8" w:rsidP="00D73ED8">
            <w:pPr>
              <w:ind w:left="0"/>
              <w:rPr>
                <w:rFonts w:ascii="Arial" w:hAnsi="Arial" w:cs="Arial"/>
                <w:b w:val="0"/>
                <w:sz w:val="24"/>
                <w:szCs w:val="24"/>
                <w:lang w:val="uk-UA"/>
              </w:rPr>
            </w:pPr>
          </w:p>
        </w:tc>
        <w:tc>
          <w:tcPr>
            <w:tcW w:w="1276" w:type="dxa"/>
            <w:gridSpan w:val="2"/>
            <w:vMerge w:val="restart"/>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MA-5(1)(a)[2](2){1}{1}[2]</w:t>
            </w:r>
          </w:p>
        </w:tc>
        <w:tc>
          <w:tcPr>
            <w:tcW w:w="1134" w:type="dxa"/>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MA-5(1)(a)[2](2){1}{1}[2]{1}</w:t>
            </w:r>
          </w:p>
        </w:tc>
        <w:tc>
          <w:tcPr>
            <w:tcW w:w="1418" w:type="dxa"/>
            <w:gridSpan w:val="2"/>
            <w:shd w:val="clear" w:color="auto" w:fill="auto"/>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всі енергонезалежні носії видаляються;</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ind w:left="0"/>
              <w:rPr>
                <w:rFonts w:ascii="Arial" w:hAnsi="Arial" w:cs="Arial"/>
                <w:b w:val="0"/>
                <w:sz w:val="24"/>
                <w:szCs w:val="24"/>
                <w:lang w:val="uk-UA"/>
              </w:rPr>
            </w:pPr>
          </w:p>
        </w:tc>
        <w:tc>
          <w:tcPr>
            <w:tcW w:w="1275" w:type="dxa"/>
            <w:vMerge/>
            <w:shd w:val="clear" w:color="auto" w:fill="auto"/>
          </w:tcPr>
          <w:p w:rsidR="001B16D8" w:rsidRPr="00541B9C" w:rsidRDefault="001B16D8" w:rsidP="00D73ED8">
            <w:pPr>
              <w:ind w:left="0"/>
              <w:rPr>
                <w:rFonts w:ascii="Arial" w:hAnsi="Arial" w:cs="Arial"/>
                <w:b w:val="0"/>
                <w:sz w:val="24"/>
                <w:szCs w:val="24"/>
                <w:lang w:val="uk-UA"/>
              </w:rPr>
            </w:pPr>
          </w:p>
        </w:tc>
        <w:tc>
          <w:tcPr>
            <w:tcW w:w="1276" w:type="dxa"/>
            <w:gridSpan w:val="2"/>
            <w:vMerge/>
            <w:shd w:val="clear" w:color="auto" w:fill="auto"/>
          </w:tcPr>
          <w:p w:rsidR="001B16D8" w:rsidRPr="00541B9C" w:rsidRDefault="001B16D8" w:rsidP="00D73ED8">
            <w:pPr>
              <w:ind w:left="0"/>
              <w:rPr>
                <w:rFonts w:ascii="Arial" w:hAnsi="Arial" w:cs="Arial"/>
                <w:noProof/>
                <w:sz w:val="24"/>
                <w:szCs w:val="24"/>
                <w:lang w:val="uk-UA"/>
              </w:rPr>
            </w:pPr>
          </w:p>
        </w:tc>
        <w:tc>
          <w:tcPr>
            <w:tcW w:w="1134" w:type="dxa"/>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MA-5(1)(a)[2](2){1}{1}[2]{2}</w:t>
            </w:r>
          </w:p>
        </w:tc>
        <w:tc>
          <w:tcPr>
            <w:tcW w:w="1418" w:type="dxa"/>
            <w:gridSpan w:val="2"/>
            <w:shd w:val="clear" w:color="auto" w:fill="auto"/>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або фізично відключаються від системи та надійно захищаються</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ind w:left="0"/>
              <w:rPr>
                <w:rFonts w:ascii="Arial" w:hAnsi="Arial" w:cs="Arial"/>
                <w:b w:val="0"/>
                <w:sz w:val="24"/>
                <w:szCs w:val="24"/>
                <w:lang w:val="uk-UA"/>
              </w:rPr>
            </w:pPr>
          </w:p>
        </w:tc>
        <w:tc>
          <w:tcPr>
            <w:tcW w:w="1275" w:type="dxa"/>
            <w:vMerge w:val="restart"/>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w:t>
            </w:r>
            <w:r w:rsidRPr="00541B9C">
              <w:rPr>
                <w:rFonts w:ascii="Arial" w:hAnsi="Arial" w:cs="Arial"/>
                <w:sz w:val="24"/>
                <w:szCs w:val="24"/>
              </w:rPr>
              <w:lastRenderedPageBreak/>
              <w:t>5(1)(a)[2](2){1}{2}</w:t>
            </w:r>
          </w:p>
        </w:tc>
        <w:tc>
          <w:tcPr>
            <w:tcW w:w="3828" w:type="dxa"/>
            <w:gridSpan w:val="5"/>
            <w:shd w:val="clear" w:color="auto" w:fill="auto"/>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lastRenderedPageBreak/>
              <w:t xml:space="preserve">не має рівня допуску, </w:t>
            </w:r>
            <w:r w:rsidR="00244A94" w:rsidRPr="00541B9C">
              <w:rPr>
                <w:rFonts w:ascii="Arial" w:hAnsi="Arial" w:cs="Arial"/>
                <w:b w:val="0"/>
                <w:noProof/>
                <w:sz w:val="24"/>
                <w:szCs w:val="24"/>
                <w:lang w:val="uk-UA"/>
              </w:rPr>
              <w:t xml:space="preserve">упевнитися, що </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ind w:left="0"/>
              <w:rPr>
                <w:rFonts w:ascii="Arial" w:hAnsi="Arial" w:cs="Arial"/>
                <w:b w:val="0"/>
                <w:sz w:val="24"/>
                <w:szCs w:val="24"/>
                <w:lang w:val="uk-UA"/>
              </w:rPr>
            </w:pPr>
          </w:p>
        </w:tc>
        <w:tc>
          <w:tcPr>
            <w:tcW w:w="1275" w:type="dxa"/>
            <w:vMerge/>
            <w:shd w:val="clear" w:color="auto" w:fill="auto"/>
          </w:tcPr>
          <w:p w:rsidR="001B16D8" w:rsidRPr="00541B9C" w:rsidRDefault="001B16D8" w:rsidP="00D73ED8">
            <w:pPr>
              <w:spacing w:before="120" w:after="120"/>
              <w:ind w:left="0"/>
              <w:rPr>
                <w:rFonts w:ascii="Arial" w:hAnsi="Arial" w:cs="Arial"/>
                <w:b w:val="0"/>
                <w:sz w:val="24"/>
                <w:szCs w:val="24"/>
                <w:lang w:val="uk-UA"/>
              </w:rPr>
            </w:pPr>
          </w:p>
        </w:tc>
        <w:tc>
          <w:tcPr>
            <w:tcW w:w="1276" w:type="dxa"/>
            <w:gridSpan w:val="2"/>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MA-5(1)(a)[2](2){1}{2}[1]</w:t>
            </w:r>
          </w:p>
        </w:tc>
        <w:tc>
          <w:tcPr>
            <w:tcW w:w="2552" w:type="dxa"/>
            <w:gridSpan w:val="3"/>
            <w:shd w:val="clear" w:color="auto" w:fill="auto"/>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всі компоненти енергонезалежного зберігання інформації в системі очищуються, </w:t>
            </w:r>
          </w:p>
        </w:tc>
      </w:tr>
      <w:tr w:rsidR="001B16D8" w:rsidRPr="00541B9C"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ind w:left="0"/>
              <w:rPr>
                <w:rFonts w:ascii="Arial" w:hAnsi="Arial" w:cs="Arial"/>
                <w:b w:val="0"/>
                <w:sz w:val="24"/>
                <w:szCs w:val="24"/>
                <w:lang w:val="uk-UA"/>
              </w:rPr>
            </w:pPr>
          </w:p>
        </w:tc>
        <w:tc>
          <w:tcPr>
            <w:tcW w:w="1275" w:type="dxa"/>
            <w:vMerge/>
            <w:shd w:val="clear" w:color="auto" w:fill="auto"/>
          </w:tcPr>
          <w:p w:rsidR="001B16D8" w:rsidRPr="00541B9C" w:rsidRDefault="001B16D8" w:rsidP="00D73ED8">
            <w:pPr>
              <w:ind w:left="0"/>
              <w:rPr>
                <w:rFonts w:ascii="Arial" w:hAnsi="Arial" w:cs="Arial"/>
                <w:b w:val="0"/>
                <w:sz w:val="24"/>
                <w:szCs w:val="24"/>
                <w:lang w:val="uk-UA"/>
              </w:rPr>
            </w:pPr>
          </w:p>
        </w:tc>
        <w:tc>
          <w:tcPr>
            <w:tcW w:w="1276" w:type="dxa"/>
            <w:gridSpan w:val="2"/>
            <w:vMerge w:val="restart"/>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MA-5(1)(a)[2](2){1}{2}[2]</w:t>
            </w:r>
          </w:p>
        </w:tc>
        <w:tc>
          <w:tcPr>
            <w:tcW w:w="1331" w:type="dxa"/>
            <w:gridSpan w:val="2"/>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MA-5(1)(a)[2](2){1}{2}[2]{1}</w:t>
            </w:r>
          </w:p>
        </w:tc>
        <w:tc>
          <w:tcPr>
            <w:tcW w:w="1221" w:type="dxa"/>
            <w:shd w:val="clear" w:color="auto" w:fill="auto"/>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всі енергонезалежні носії видаляються;</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997" w:type="dxa"/>
            <w:vMerge/>
          </w:tcPr>
          <w:p w:rsidR="001B16D8" w:rsidRPr="00541B9C" w:rsidRDefault="001B16D8" w:rsidP="00D73ED8">
            <w:pPr>
              <w:ind w:left="0"/>
              <w:rPr>
                <w:rFonts w:ascii="Arial" w:hAnsi="Arial" w:cs="Arial"/>
                <w:b w:val="0"/>
                <w:sz w:val="24"/>
                <w:szCs w:val="24"/>
                <w:lang w:val="uk-UA"/>
              </w:rPr>
            </w:pPr>
          </w:p>
        </w:tc>
        <w:tc>
          <w:tcPr>
            <w:tcW w:w="850" w:type="dxa"/>
            <w:gridSpan w:val="2"/>
            <w:vMerge/>
          </w:tcPr>
          <w:p w:rsidR="001B16D8" w:rsidRPr="00541B9C" w:rsidRDefault="001B16D8" w:rsidP="00D73ED8">
            <w:pPr>
              <w:ind w:left="0"/>
              <w:rPr>
                <w:rFonts w:ascii="Arial" w:hAnsi="Arial" w:cs="Arial"/>
                <w:b w:val="0"/>
                <w:sz w:val="24"/>
                <w:szCs w:val="24"/>
                <w:lang w:val="uk-UA"/>
              </w:rPr>
            </w:pPr>
          </w:p>
        </w:tc>
        <w:tc>
          <w:tcPr>
            <w:tcW w:w="992" w:type="dxa"/>
            <w:vMerge/>
          </w:tcPr>
          <w:p w:rsidR="001B16D8" w:rsidRPr="00541B9C" w:rsidRDefault="001B16D8" w:rsidP="00D73ED8">
            <w:pPr>
              <w:ind w:left="0"/>
              <w:rPr>
                <w:rFonts w:ascii="Arial" w:hAnsi="Arial" w:cs="Arial"/>
                <w:b w:val="0"/>
                <w:sz w:val="24"/>
                <w:szCs w:val="24"/>
                <w:lang w:val="uk-UA"/>
              </w:rPr>
            </w:pPr>
          </w:p>
        </w:tc>
        <w:tc>
          <w:tcPr>
            <w:tcW w:w="993" w:type="dxa"/>
            <w:gridSpan w:val="2"/>
            <w:vMerge/>
          </w:tcPr>
          <w:p w:rsidR="001B16D8" w:rsidRPr="00541B9C" w:rsidRDefault="001B16D8" w:rsidP="00D73ED8">
            <w:pPr>
              <w:ind w:left="0"/>
              <w:rPr>
                <w:rFonts w:ascii="Arial" w:hAnsi="Arial" w:cs="Arial"/>
                <w:b w:val="0"/>
                <w:sz w:val="24"/>
                <w:szCs w:val="24"/>
                <w:lang w:val="uk-UA"/>
              </w:rPr>
            </w:pPr>
          </w:p>
        </w:tc>
        <w:tc>
          <w:tcPr>
            <w:tcW w:w="1275" w:type="dxa"/>
            <w:vMerge/>
            <w:shd w:val="clear" w:color="auto" w:fill="auto"/>
          </w:tcPr>
          <w:p w:rsidR="001B16D8" w:rsidRPr="00541B9C" w:rsidRDefault="001B16D8" w:rsidP="00D73ED8">
            <w:pPr>
              <w:ind w:left="0"/>
              <w:rPr>
                <w:rFonts w:ascii="Arial" w:hAnsi="Arial" w:cs="Arial"/>
                <w:b w:val="0"/>
                <w:sz w:val="24"/>
                <w:szCs w:val="24"/>
                <w:lang w:val="uk-UA"/>
              </w:rPr>
            </w:pPr>
          </w:p>
        </w:tc>
        <w:tc>
          <w:tcPr>
            <w:tcW w:w="1276" w:type="dxa"/>
            <w:gridSpan w:val="2"/>
            <w:vMerge/>
            <w:shd w:val="clear" w:color="auto" w:fill="auto"/>
          </w:tcPr>
          <w:p w:rsidR="001B16D8" w:rsidRPr="00541B9C" w:rsidRDefault="001B16D8" w:rsidP="00D73ED8">
            <w:pPr>
              <w:ind w:left="0"/>
              <w:rPr>
                <w:rFonts w:ascii="Arial" w:hAnsi="Arial" w:cs="Arial"/>
                <w:b w:val="0"/>
                <w:sz w:val="24"/>
                <w:szCs w:val="24"/>
                <w:lang w:val="uk-UA"/>
              </w:rPr>
            </w:pPr>
          </w:p>
        </w:tc>
        <w:tc>
          <w:tcPr>
            <w:tcW w:w="1331" w:type="dxa"/>
            <w:gridSpan w:val="2"/>
            <w:shd w:val="clear" w:color="auto" w:fill="auto"/>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MA-5(1)(a)[2](2){1}{2}[2]{2}</w:t>
            </w:r>
          </w:p>
        </w:tc>
        <w:tc>
          <w:tcPr>
            <w:tcW w:w="1221" w:type="dxa"/>
            <w:shd w:val="clear" w:color="auto" w:fill="auto"/>
          </w:tcPr>
          <w:p w:rsidR="001B16D8" w:rsidRPr="00541B9C" w:rsidRDefault="001B16D8" w:rsidP="00D73ED8">
            <w:pPr>
              <w:ind w:left="0"/>
              <w:rPr>
                <w:rFonts w:ascii="Arial" w:hAnsi="Arial" w:cs="Arial"/>
                <w:b w:val="0"/>
                <w:noProof/>
                <w:sz w:val="24"/>
                <w:szCs w:val="24"/>
                <w:lang w:val="uk-UA"/>
              </w:rPr>
            </w:pPr>
            <w:r w:rsidRPr="00541B9C">
              <w:rPr>
                <w:rFonts w:ascii="Arial" w:hAnsi="Arial" w:cs="Arial"/>
                <w:b w:val="0"/>
                <w:noProof/>
                <w:sz w:val="24"/>
                <w:szCs w:val="24"/>
                <w:lang w:val="uk-UA"/>
              </w:rPr>
              <w:t>або фізично відключаються від системи та надійно захищаються</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1422" w:type="dxa"/>
            <w:gridSpan w:val="2"/>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MA-5(1)(b)</w:t>
            </w:r>
          </w:p>
        </w:tc>
        <w:tc>
          <w:tcPr>
            <w:tcW w:w="1701" w:type="dxa"/>
            <w:gridSpan w:val="3"/>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MA-5(1)(b)[1]</w:t>
            </w:r>
          </w:p>
        </w:tc>
        <w:tc>
          <w:tcPr>
            <w:tcW w:w="5812" w:type="dxa"/>
            <w:gridSpan w:val="7"/>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Розробити альтернативні заходи безпеки, якщо компонент системи не може бути</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1B16D8" w:rsidRPr="00541B9C" w:rsidTr="00E00301">
        <w:tc>
          <w:tcPr>
            <w:tcW w:w="1096" w:type="dxa"/>
            <w:vMerge/>
          </w:tcPr>
          <w:p w:rsidR="001B16D8" w:rsidRPr="00541B9C" w:rsidRDefault="001B16D8" w:rsidP="00D73ED8">
            <w:pPr>
              <w:ind w:left="0"/>
              <w:rPr>
                <w:rFonts w:ascii="Arial" w:hAnsi="Arial" w:cs="Arial"/>
                <w:b w:val="0"/>
                <w:sz w:val="24"/>
                <w:szCs w:val="24"/>
                <w:lang w:val="uk-UA"/>
              </w:rPr>
            </w:pPr>
          </w:p>
        </w:tc>
        <w:tc>
          <w:tcPr>
            <w:tcW w:w="1422" w:type="dxa"/>
            <w:gridSpan w:val="2"/>
            <w:vMerge/>
          </w:tcPr>
          <w:p w:rsidR="001B16D8" w:rsidRPr="00541B9C" w:rsidRDefault="001B16D8" w:rsidP="00D73ED8">
            <w:pPr>
              <w:ind w:left="0"/>
              <w:rPr>
                <w:rFonts w:ascii="Arial" w:hAnsi="Arial" w:cs="Arial"/>
                <w:b w:val="0"/>
                <w:sz w:val="24"/>
                <w:szCs w:val="24"/>
                <w:lang w:val="uk-UA"/>
              </w:rPr>
            </w:pPr>
          </w:p>
        </w:tc>
        <w:tc>
          <w:tcPr>
            <w:tcW w:w="1701" w:type="dxa"/>
            <w:gridSpan w:val="3"/>
            <w:vMerge/>
          </w:tcPr>
          <w:p w:rsidR="001B16D8" w:rsidRPr="00541B9C" w:rsidRDefault="001B16D8" w:rsidP="00D73ED8">
            <w:pPr>
              <w:ind w:left="0"/>
              <w:rPr>
                <w:rFonts w:ascii="Arial" w:hAnsi="Arial" w:cs="Arial"/>
                <w:b w:val="0"/>
                <w:sz w:val="24"/>
                <w:szCs w:val="24"/>
                <w:lang w:val="uk-UA"/>
              </w:rPr>
            </w:pPr>
          </w:p>
        </w:tc>
        <w:tc>
          <w:tcPr>
            <w:tcW w:w="2126" w:type="dxa"/>
            <w:gridSpan w:val="3"/>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MA-5(1)(b)[1]{1}</w:t>
            </w:r>
          </w:p>
        </w:tc>
        <w:tc>
          <w:tcPr>
            <w:tcW w:w="3686" w:type="dxa"/>
            <w:gridSpan w:val="4"/>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очищено</w:t>
            </w:r>
          </w:p>
        </w:tc>
      </w:tr>
      <w:tr w:rsidR="001B16D8" w:rsidRPr="00541B9C" w:rsidTr="00E00301">
        <w:tc>
          <w:tcPr>
            <w:tcW w:w="1096" w:type="dxa"/>
            <w:vMerge/>
          </w:tcPr>
          <w:p w:rsidR="001B16D8" w:rsidRPr="00541B9C" w:rsidRDefault="001B16D8" w:rsidP="00D73ED8">
            <w:pPr>
              <w:ind w:left="0"/>
              <w:rPr>
                <w:rFonts w:ascii="Arial" w:hAnsi="Arial" w:cs="Arial"/>
                <w:b w:val="0"/>
                <w:sz w:val="24"/>
                <w:szCs w:val="24"/>
                <w:lang w:val="uk-UA"/>
              </w:rPr>
            </w:pPr>
          </w:p>
        </w:tc>
        <w:tc>
          <w:tcPr>
            <w:tcW w:w="1422" w:type="dxa"/>
            <w:gridSpan w:val="2"/>
            <w:vMerge/>
          </w:tcPr>
          <w:p w:rsidR="001B16D8" w:rsidRPr="00541B9C" w:rsidRDefault="001B16D8" w:rsidP="00D73ED8">
            <w:pPr>
              <w:ind w:left="0"/>
              <w:rPr>
                <w:rFonts w:ascii="Arial" w:hAnsi="Arial" w:cs="Arial"/>
                <w:b w:val="0"/>
                <w:sz w:val="24"/>
                <w:szCs w:val="24"/>
                <w:lang w:val="uk-UA"/>
              </w:rPr>
            </w:pPr>
          </w:p>
        </w:tc>
        <w:tc>
          <w:tcPr>
            <w:tcW w:w="1701" w:type="dxa"/>
            <w:gridSpan w:val="3"/>
            <w:vMerge/>
          </w:tcPr>
          <w:p w:rsidR="001B16D8" w:rsidRPr="00541B9C" w:rsidRDefault="001B16D8" w:rsidP="00D73ED8">
            <w:pPr>
              <w:ind w:left="0"/>
              <w:rPr>
                <w:rFonts w:ascii="Arial" w:hAnsi="Arial" w:cs="Arial"/>
                <w:b w:val="0"/>
                <w:sz w:val="24"/>
                <w:szCs w:val="24"/>
                <w:lang w:val="uk-UA"/>
              </w:rPr>
            </w:pPr>
          </w:p>
        </w:tc>
        <w:tc>
          <w:tcPr>
            <w:tcW w:w="2126" w:type="dxa"/>
            <w:gridSpan w:val="3"/>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MA-5(1)(b)[1]{2}</w:t>
            </w:r>
          </w:p>
        </w:tc>
        <w:tc>
          <w:tcPr>
            <w:tcW w:w="3686" w:type="dxa"/>
            <w:gridSpan w:val="4"/>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вилучено </w:t>
            </w:r>
          </w:p>
        </w:tc>
      </w:tr>
      <w:tr w:rsidR="001B16D8" w:rsidRPr="00541B9C" w:rsidTr="00E00301">
        <w:tc>
          <w:tcPr>
            <w:tcW w:w="1096" w:type="dxa"/>
            <w:vMerge/>
          </w:tcPr>
          <w:p w:rsidR="001B16D8" w:rsidRPr="00541B9C" w:rsidRDefault="001B16D8" w:rsidP="00D73ED8">
            <w:pPr>
              <w:ind w:left="0"/>
              <w:rPr>
                <w:rFonts w:ascii="Arial" w:hAnsi="Arial" w:cs="Arial"/>
                <w:b w:val="0"/>
                <w:sz w:val="24"/>
                <w:szCs w:val="24"/>
                <w:lang w:val="uk-UA"/>
              </w:rPr>
            </w:pPr>
          </w:p>
        </w:tc>
        <w:tc>
          <w:tcPr>
            <w:tcW w:w="1422" w:type="dxa"/>
            <w:gridSpan w:val="2"/>
            <w:vMerge/>
          </w:tcPr>
          <w:p w:rsidR="001B16D8" w:rsidRPr="00541B9C" w:rsidRDefault="001B16D8" w:rsidP="00D73ED8">
            <w:pPr>
              <w:ind w:left="0"/>
              <w:rPr>
                <w:rFonts w:ascii="Arial" w:hAnsi="Arial" w:cs="Arial"/>
                <w:b w:val="0"/>
                <w:sz w:val="24"/>
                <w:szCs w:val="24"/>
                <w:lang w:val="uk-UA"/>
              </w:rPr>
            </w:pPr>
          </w:p>
        </w:tc>
        <w:tc>
          <w:tcPr>
            <w:tcW w:w="1701" w:type="dxa"/>
            <w:gridSpan w:val="3"/>
            <w:vMerge/>
          </w:tcPr>
          <w:p w:rsidR="001B16D8" w:rsidRPr="00541B9C" w:rsidRDefault="001B16D8" w:rsidP="00D73ED8">
            <w:pPr>
              <w:ind w:left="0"/>
              <w:rPr>
                <w:rFonts w:ascii="Arial" w:hAnsi="Arial" w:cs="Arial"/>
                <w:b w:val="0"/>
                <w:sz w:val="24"/>
                <w:szCs w:val="24"/>
                <w:lang w:val="uk-UA"/>
              </w:rPr>
            </w:pPr>
          </w:p>
        </w:tc>
        <w:tc>
          <w:tcPr>
            <w:tcW w:w="2126" w:type="dxa"/>
            <w:gridSpan w:val="3"/>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MA-5(1)(b)[1]{3}</w:t>
            </w:r>
          </w:p>
        </w:tc>
        <w:tc>
          <w:tcPr>
            <w:tcW w:w="3686" w:type="dxa"/>
            <w:gridSpan w:val="4"/>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відключено від системи</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uk-UA"/>
              </w:rPr>
            </w:pPr>
          </w:p>
        </w:tc>
        <w:tc>
          <w:tcPr>
            <w:tcW w:w="1422" w:type="dxa"/>
            <w:gridSpan w:val="2"/>
            <w:vMerge/>
          </w:tcPr>
          <w:p w:rsidR="001B16D8" w:rsidRPr="00541B9C" w:rsidRDefault="001B16D8" w:rsidP="00D73ED8">
            <w:pPr>
              <w:ind w:left="0"/>
              <w:rPr>
                <w:rFonts w:ascii="Arial" w:hAnsi="Arial" w:cs="Arial"/>
                <w:b w:val="0"/>
                <w:sz w:val="24"/>
                <w:szCs w:val="24"/>
                <w:lang w:val="uk-UA"/>
              </w:rPr>
            </w:pPr>
          </w:p>
        </w:tc>
        <w:tc>
          <w:tcPr>
            <w:tcW w:w="1701" w:type="dxa"/>
            <w:gridSpan w:val="3"/>
            <w:vMerge w:val="restart"/>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MA-5(1)(b)[2]</w:t>
            </w:r>
          </w:p>
        </w:tc>
        <w:tc>
          <w:tcPr>
            <w:tcW w:w="5812" w:type="dxa"/>
            <w:gridSpan w:val="7"/>
          </w:tcPr>
          <w:p w:rsidR="001B16D8" w:rsidRPr="00541B9C" w:rsidRDefault="001B16D8" w:rsidP="00D73ED8">
            <w:pPr>
              <w:ind w:left="0"/>
              <w:rPr>
                <w:rFonts w:ascii="Arial" w:hAnsi="Arial" w:cs="Arial"/>
                <w:b w:val="0"/>
                <w:sz w:val="24"/>
                <w:szCs w:val="24"/>
                <w:lang w:val="ru-RU"/>
              </w:rPr>
            </w:pPr>
            <w:r w:rsidRPr="00541B9C">
              <w:rPr>
                <w:rFonts w:ascii="Arial" w:hAnsi="Arial" w:cs="Arial"/>
                <w:b w:val="0"/>
                <w:noProof/>
                <w:sz w:val="24"/>
                <w:szCs w:val="24"/>
                <w:lang w:val="uk-UA"/>
              </w:rPr>
              <w:t>впровадити альтернативні заходи безпеки, якщо компонент системи не може бути</w:t>
            </w:r>
            <w:r w:rsidRPr="00541B9C">
              <w:rPr>
                <w:rFonts w:ascii="Arial" w:hAnsi="Arial" w:cs="Arial"/>
                <w:b w:val="0"/>
                <w:noProof/>
                <w:sz w:val="24"/>
                <w:szCs w:val="24"/>
                <w:lang w:val="ru-RU"/>
              </w:rPr>
              <w:t>:</w:t>
            </w:r>
          </w:p>
        </w:tc>
      </w:tr>
      <w:tr w:rsidR="001B16D8" w:rsidRPr="00541B9C" w:rsidTr="00E00301">
        <w:tc>
          <w:tcPr>
            <w:tcW w:w="1096" w:type="dxa"/>
            <w:vMerge/>
          </w:tcPr>
          <w:p w:rsidR="001B16D8" w:rsidRPr="00541B9C" w:rsidRDefault="001B16D8" w:rsidP="00D73ED8">
            <w:pPr>
              <w:ind w:left="0"/>
              <w:rPr>
                <w:rFonts w:ascii="Arial" w:hAnsi="Arial" w:cs="Arial"/>
                <w:b w:val="0"/>
                <w:sz w:val="24"/>
                <w:szCs w:val="24"/>
                <w:lang w:val="uk-UA"/>
              </w:rPr>
            </w:pPr>
          </w:p>
        </w:tc>
        <w:tc>
          <w:tcPr>
            <w:tcW w:w="1422" w:type="dxa"/>
            <w:gridSpan w:val="2"/>
            <w:vMerge/>
          </w:tcPr>
          <w:p w:rsidR="001B16D8" w:rsidRPr="00541B9C" w:rsidRDefault="001B16D8" w:rsidP="00D73ED8">
            <w:pPr>
              <w:ind w:left="0"/>
              <w:rPr>
                <w:rFonts w:ascii="Arial" w:hAnsi="Arial" w:cs="Arial"/>
                <w:b w:val="0"/>
                <w:sz w:val="24"/>
                <w:szCs w:val="24"/>
                <w:lang w:val="uk-UA"/>
              </w:rPr>
            </w:pPr>
          </w:p>
        </w:tc>
        <w:tc>
          <w:tcPr>
            <w:tcW w:w="1701" w:type="dxa"/>
            <w:gridSpan w:val="3"/>
            <w:vMerge/>
          </w:tcPr>
          <w:p w:rsidR="001B16D8" w:rsidRPr="00541B9C" w:rsidRDefault="001B16D8" w:rsidP="00D73ED8">
            <w:pPr>
              <w:ind w:left="0"/>
              <w:rPr>
                <w:rFonts w:ascii="Arial" w:hAnsi="Arial" w:cs="Arial"/>
                <w:b w:val="0"/>
                <w:sz w:val="24"/>
                <w:szCs w:val="24"/>
                <w:lang w:val="uk-UA"/>
              </w:rPr>
            </w:pPr>
          </w:p>
        </w:tc>
        <w:tc>
          <w:tcPr>
            <w:tcW w:w="2126" w:type="dxa"/>
            <w:gridSpan w:val="3"/>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MA-5(1)(b)[1]{1}</w:t>
            </w:r>
          </w:p>
        </w:tc>
        <w:tc>
          <w:tcPr>
            <w:tcW w:w="3686" w:type="dxa"/>
            <w:gridSpan w:val="4"/>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очищено</w:t>
            </w:r>
          </w:p>
        </w:tc>
      </w:tr>
      <w:tr w:rsidR="001B16D8" w:rsidRPr="00541B9C" w:rsidTr="00E00301">
        <w:tc>
          <w:tcPr>
            <w:tcW w:w="1096" w:type="dxa"/>
            <w:vMerge/>
          </w:tcPr>
          <w:p w:rsidR="001B16D8" w:rsidRPr="00541B9C" w:rsidRDefault="001B16D8" w:rsidP="00D73ED8">
            <w:pPr>
              <w:ind w:left="0"/>
              <w:rPr>
                <w:rFonts w:ascii="Arial" w:hAnsi="Arial" w:cs="Arial"/>
                <w:b w:val="0"/>
                <w:sz w:val="24"/>
                <w:szCs w:val="24"/>
                <w:lang w:val="uk-UA"/>
              </w:rPr>
            </w:pPr>
          </w:p>
        </w:tc>
        <w:tc>
          <w:tcPr>
            <w:tcW w:w="1422" w:type="dxa"/>
            <w:gridSpan w:val="2"/>
            <w:vMerge/>
          </w:tcPr>
          <w:p w:rsidR="001B16D8" w:rsidRPr="00541B9C" w:rsidRDefault="001B16D8" w:rsidP="00D73ED8">
            <w:pPr>
              <w:ind w:left="0"/>
              <w:rPr>
                <w:rFonts w:ascii="Arial" w:hAnsi="Arial" w:cs="Arial"/>
                <w:b w:val="0"/>
                <w:sz w:val="24"/>
                <w:szCs w:val="24"/>
                <w:lang w:val="uk-UA"/>
              </w:rPr>
            </w:pPr>
          </w:p>
        </w:tc>
        <w:tc>
          <w:tcPr>
            <w:tcW w:w="1701" w:type="dxa"/>
            <w:gridSpan w:val="3"/>
            <w:vMerge/>
          </w:tcPr>
          <w:p w:rsidR="001B16D8" w:rsidRPr="00541B9C" w:rsidRDefault="001B16D8" w:rsidP="00D73ED8">
            <w:pPr>
              <w:ind w:left="0"/>
              <w:rPr>
                <w:rFonts w:ascii="Arial" w:hAnsi="Arial" w:cs="Arial"/>
                <w:b w:val="0"/>
                <w:sz w:val="24"/>
                <w:szCs w:val="24"/>
                <w:lang w:val="uk-UA"/>
              </w:rPr>
            </w:pPr>
          </w:p>
        </w:tc>
        <w:tc>
          <w:tcPr>
            <w:tcW w:w="2126" w:type="dxa"/>
            <w:gridSpan w:val="3"/>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MA-5(1)(b)[1]{2}</w:t>
            </w:r>
          </w:p>
        </w:tc>
        <w:tc>
          <w:tcPr>
            <w:tcW w:w="3686" w:type="dxa"/>
            <w:gridSpan w:val="4"/>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вилучено </w:t>
            </w:r>
          </w:p>
        </w:tc>
      </w:tr>
      <w:tr w:rsidR="001B16D8" w:rsidRPr="00541B9C" w:rsidTr="00E00301">
        <w:tc>
          <w:tcPr>
            <w:tcW w:w="1096" w:type="dxa"/>
            <w:vMerge/>
          </w:tcPr>
          <w:p w:rsidR="001B16D8" w:rsidRPr="00541B9C" w:rsidRDefault="001B16D8" w:rsidP="00D73ED8">
            <w:pPr>
              <w:ind w:left="0"/>
              <w:rPr>
                <w:rFonts w:ascii="Arial" w:hAnsi="Arial" w:cs="Arial"/>
                <w:b w:val="0"/>
                <w:sz w:val="24"/>
                <w:szCs w:val="24"/>
                <w:lang w:val="uk-UA"/>
              </w:rPr>
            </w:pPr>
          </w:p>
        </w:tc>
        <w:tc>
          <w:tcPr>
            <w:tcW w:w="1422" w:type="dxa"/>
            <w:gridSpan w:val="2"/>
            <w:vMerge/>
          </w:tcPr>
          <w:p w:rsidR="001B16D8" w:rsidRPr="00541B9C" w:rsidRDefault="001B16D8" w:rsidP="00D73ED8">
            <w:pPr>
              <w:ind w:left="0"/>
              <w:rPr>
                <w:rFonts w:ascii="Arial" w:hAnsi="Arial" w:cs="Arial"/>
                <w:b w:val="0"/>
                <w:sz w:val="24"/>
                <w:szCs w:val="24"/>
                <w:lang w:val="uk-UA"/>
              </w:rPr>
            </w:pPr>
          </w:p>
        </w:tc>
        <w:tc>
          <w:tcPr>
            <w:tcW w:w="1701" w:type="dxa"/>
            <w:gridSpan w:val="3"/>
            <w:vMerge/>
          </w:tcPr>
          <w:p w:rsidR="001B16D8" w:rsidRPr="00541B9C" w:rsidRDefault="001B16D8" w:rsidP="00D73ED8">
            <w:pPr>
              <w:ind w:left="0"/>
              <w:rPr>
                <w:rFonts w:ascii="Arial" w:hAnsi="Arial" w:cs="Arial"/>
                <w:b w:val="0"/>
                <w:sz w:val="24"/>
                <w:szCs w:val="24"/>
                <w:lang w:val="uk-UA"/>
              </w:rPr>
            </w:pPr>
          </w:p>
        </w:tc>
        <w:tc>
          <w:tcPr>
            <w:tcW w:w="2126" w:type="dxa"/>
            <w:gridSpan w:val="3"/>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rPr>
              <w:t>MA-5(1)(b)[1]{3}</w:t>
            </w:r>
          </w:p>
        </w:tc>
        <w:tc>
          <w:tcPr>
            <w:tcW w:w="3686" w:type="dxa"/>
            <w:gridSpan w:val="4"/>
          </w:tcPr>
          <w:p w:rsidR="001B16D8" w:rsidRPr="00541B9C" w:rsidRDefault="001B16D8" w:rsidP="00D73ED8">
            <w:pPr>
              <w:ind w:left="0"/>
              <w:rPr>
                <w:rFonts w:ascii="Arial" w:hAnsi="Arial" w:cs="Arial"/>
                <w:b w:val="0"/>
                <w:sz w:val="24"/>
                <w:szCs w:val="24"/>
                <w:lang w:val="uk-UA"/>
              </w:rPr>
            </w:pPr>
            <w:r w:rsidRPr="00541B9C">
              <w:rPr>
                <w:rFonts w:ascii="Arial" w:hAnsi="Arial" w:cs="Arial"/>
                <w:b w:val="0"/>
                <w:noProof/>
                <w:sz w:val="24"/>
                <w:szCs w:val="24"/>
                <w:lang w:val="uk-UA"/>
              </w:rPr>
              <w:t>відключено від системи</w:t>
            </w:r>
          </w:p>
        </w:tc>
      </w:tr>
      <w:tr w:rsidR="001B16D8" w:rsidRPr="00863BB4" w:rsidTr="00E00301">
        <w:tc>
          <w:tcPr>
            <w:tcW w:w="1096" w:type="dxa"/>
            <w:vMerge/>
          </w:tcPr>
          <w:p w:rsidR="001B16D8" w:rsidRPr="00541B9C" w:rsidRDefault="001B16D8" w:rsidP="00D73ED8">
            <w:pPr>
              <w:ind w:left="0"/>
              <w:rPr>
                <w:rFonts w:ascii="Arial" w:hAnsi="Arial" w:cs="Arial"/>
                <w:b w:val="0"/>
                <w:sz w:val="24"/>
                <w:szCs w:val="24"/>
                <w:lang w:val="ru-RU"/>
              </w:rPr>
            </w:pPr>
          </w:p>
        </w:tc>
        <w:tc>
          <w:tcPr>
            <w:tcW w:w="8935" w:type="dxa"/>
            <w:gridSpan w:val="12"/>
          </w:tcPr>
          <w:p w:rsidR="001B16D8" w:rsidRPr="00541B9C" w:rsidRDefault="001B16D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1B16D8" w:rsidRPr="00541B9C" w:rsidRDefault="001B16D8"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обслуговуючого персоналу; політика захисту засобів масової інформації інформаційної системи; політика щодо фізичного та екологічного захисту; план безпеки; перелік обслуговуючого персоналу, що вимагає супроводу / нагляду; записи технічного обслуговування; записи контролю доступу; інші відповідні документи або записи].</w:t>
            </w:r>
          </w:p>
          <w:p w:rsidR="001B16D8" w:rsidRPr="00541B9C" w:rsidRDefault="001B16D8" w:rsidP="00D73ED8">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обслуговування інформаційної системи; організаційний персонал, який відповідає за забезпечення персоналу; організаційний персонал, який відповідає за фізичний контроль доступу; організаційний персонал, який відповідає за інформаційну безпеку; організаційний персонал, відповідальний за санітарію засобів масової інформації; адміністратори системи / мережі].</w:t>
            </w:r>
          </w:p>
          <w:p w:rsidR="001B16D8" w:rsidRPr="00541B9C" w:rsidRDefault="001B16D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управління обслуговую</w:t>
            </w:r>
            <w:r w:rsidRPr="00541B9C">
              <w:rPr>
                <w:rFonts w:ascii="Arial" w:hAnsi="Arial" w:cs="Arial"/>
                <w:b w:val="0"/>
                <w:sz w:val="24"/>
                <w:szCs w:val="24"/>
                <w:lang w:val="uk-UA"/>
              </w:rPr>
              <w:lastRenderedPageBreak/>
              <w:t>чим персоналом без відповідного доступу; автоматизовані механізми, що підтримують та / або впроваджують альтернативні гарантії безпеки; автоматизовані механізми підтримки та / або впровадження дезінфекції компонентів зберігання інформації].</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5"/>
        <w:gridCol w:w="1402"/>
        <w:gridCol w:w="1685"/>
        <w:gridCol w:w="2106"/>
        <w:gridCol w:w="3718"/>
      </w:tblGrid>
      <w:tr w:rsidR="00B502E1" w:rsidRPr="00863BB4" w:rsidTr="00B502E1">
        <w:tc>
          <w:tcPr>
            <w:tcW w:w="1100" w:type="dxa"/>
            <w:shd w:val="clear" w:color="auto" w:fill="D9D9D9" w:themeFill="background1" w:themeFillShade="D9"/>
          </w:tcPr>
          <w:p w:rsidR="00B502E1" w:rsidRPr="00541B9C" w:rsidRDefault="0034783B" w:rsidP="00D73ED8">
            <w:pPr>
              <w:ind w:left="0"/>
              <w:rPr>
                <w:rFonts w:ascii="Arial" w:hAnsi="Arial" w:cs="Arial"/>
                <w:b w:val="0"/>
                <w:sz w:val="24"/>
                <w:szCs w:val="24"/>
                <w:lang w:val="uk-UA"/>
              </w:rPr>
            </w:pPr>
            <w:r w:rsidRPr="00541B9C">
              <w:rPr>
                <w:rFonts w:ascii="Arial" w:hAnsi="Arial" w:cs="Arial"/>
                <w:sz w:val="24"/>
                <w:szCs w:val="24"/>
              </w:rPr>
              <w:t>MA-5(2)</w:t>
            </w:r>
          </w:p>
        </w:tc>
        <w:tc>
          <w:tcPr>
            <w:tcW w:w="9038" w:type="dxa"/>
            <w:gridSpan w:val="4"/>
            <w:shd w:val="clear" w:color="auto" w:fill="D9D9D9" w:themeFill="background1" w:themeFillShade="D9"/>
          </w:tcPr>
          <w:p w:rsidR="00B502E1" w:rsidRPr="00541B9C" w:rsidRDefault="0034783B" w:rsidP="00D73ED8">
            <w:pPr>
              <w:ind w:left="0"/>
              <w:rPr>
                <w:rFonts w:ascii="Arial" w:hAnsi="Arial" w:cs="Arial"/>
                <w:b w:val="0"/>
                <w:sz w:val="24"/>
                <w:szCs w:val="24"/>
                <w:lang w:val="uk-UA"/>
              </w:rPr>
            </w:pPr>
            <w:r w:rsidRPr="00541B9C">
              <w:rPr>
                <w:rFonts w:ascii="Arial" w:hAnsi="Arial" w:cs="Arial"/>
                <w:sz w:val="24"/>
                <w:szCs w:val="24"/>
                <w:lang w:val="uk-UA"/>
              </w:rPr>
              <w:t xml:space="preserve">ТЕХНІЧНИЙ ПЕРСОНАЛ </w:t>
            </w:r>
            <w:r w:rsidRPr="00541B9C">
              <w:rPr>
                <w:rFonts w:ascii="Arial" w:hAnsi="Arial" w:cs="Arial"/>
                <w:sz w:val="24"/>
                <w:szCs w:val="24"/>
                <w:lang w:val="ru-RU"/>
              </w:rPr>
              <w:t>-</w:t>
            </w:r>
            <w:r w:rsidRPr="00541B9C">
              <w:rPr>
                <w:rFonts w:ascii="Arial" w:hAnsi="Arial" w:cs="Arial"/>
                <w:sz w:val="24"/>
                <w:szCs w:val="24"/>
                <w:lang w:val="uk-UA"/>
              </w:rPr>
              <w:t xml:space="preserve"> ОФОРМЛЕННЯ ДОПУСКУ ДЛЯ СИСТЕМ, ЩО ОБРОБЛЯЮТЬ ІНФОРМАЦІЮ З ОБМЕЖЕНИМ ДОСТУПОМ</w:t>
            </w:r>
          </w:p>
        </w:tc>
      </w:tr>
      <w:tr w:rsidR="008E3B31" w:rsidRPr="00541B9C" w:rsidTr="00B502E1">
        <w:tc>
          <w:tcPr>
            <w:tcW w:w="1100" w:type="dxa"/>
            <w:vMerge w:val="restart"/>
          </w:tcPr>
          <w:p w:rsidR="008E3B31" w:rsidRPr="00541B9C" w:rsidRDefault="008E3B31" w:rsidP="00D73ED8">
            <w:pPr>
              <w:ind w:left="0"/>
              <w:rPr>
                <w:rFonts w:ascii="Arial" w:hAnsi="Arial" w:cs="Arial"/>
                <w:b w:val="0"/>
                <w:sz w:val="24"/>
                <w:szCs w:val="24"/>
                <w:lang w:val="uk-UA"/>
              </w:rPr>
            </w:pPr>
          </w:p>
        </w:tc>
        <w:tc>
          <w:tcPr>
            <w:tcW w:w="9038" w:type="dxa"/>
            <w:gridSpan w:val="4"/>
          </w:tcPr>
          <w:p w:rsidR="008E3B31" w:rsidRPr="00541B9C" w:rsidRDefault="008E3B31"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8E3B31" w:rsidRPr="00541B9C" w:rsidRDefault="008E3B31"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8E3B31" w:rsidRPr="00863BB4" w:rsidTr="008E3B31">
        <w:tc>
          <w:tcPr>
            <w:tcW w:w="1100" w:type="dxa"/>
            <w:vMerge/>
          </w:tcPr>
          <w:p w:rsidR="008E3B31" w:rsidRPr="00541B9C" w:rsidRDefault="008E3B31" w:rsidP="00D73ED8">
            <w:pPr>
              <w:ind w:left="0"/>
              <w:rPr>
                <w:rFonts w:ascii="Arial" w:hAnsi="Arial" w:cs="Arial"/>
                <w:b w:val="0"/>
                <w:sz w:val="24"/>
                <w:szCs w:val="24"/>
              </w:rPr>
            </w:pPr>
          </w:p>
        </w:tc>
        <w:tc>
          <w:tcPr>
            <w:tcW w:w="1418" w:type="dxa"/>
            <w:vMerge w:val="restart"/>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w:t>
            </w:r>
          </w:p>
        </w:tc>
        <w:tc>
          <w:tcPr>
            <w:tcW w:w="7620" w:type="dxa"/>
            <w:gridSpan w:val="3"/>
          </w:tcPr>
          <w:p w:rsidR="008E3B31" w:rsidRPr="00541B9C" w:rsidRDefault="008E3B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виконує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технічне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діагностику</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яка</w:t>
            </w:r>
            <w:r w:rsidRPr="00541B9C">
              <w:rPr>
                <w:rFonts w:ascii="Arial" w:hAnsi="Arial" w:cs="Arial"/>
                <w:b w:val="0"/>
                <w:sz w:val="24"/>
                <w:szCs w:val="24"/>
                <w:lang w:val="ru-RU"/>
              </w:rPr>
              <w:t xml:space="preserve">: </w:t>
            </w:r>
          </w:p>
        </w:tc>
      </w:tr>
      <w:tr w:rsidR="008E3B31" w:rsidRPr="00541B9C" w:rsidTr="008E3B31">
        <w:tc>
          <w:tcPr>
            <w:tcW w:w="1100" w:type="dxa"/>
            <w:vMerge/>
          </w:tcPr>
          <w:p w:rsidR="008E3B31" w:rsidRPr="00541B9C" w:rsidRDefault="008E3B31" w:rsidP="00D73ED8">
            <w:pPr>
              <w:ind w:left="0"/>
              <w:rPr>
                <w:rFonts w:ascii="Arial" w:hAnsi="Arial" w:cs="Arial"/>
                <w:b w:val="0"/>
                <w:sz w:val="24"/>
                <w:szCs w:val="24"/>
                <w:lang w:val="ru-RU"/>
              </w:rPr>
            </w:pPr>
          </w:p>
        </w:tc>
        <w:tc>
          <w:tcPr>
            <w:tcW w:w="1418" w:type="dxa"/>
            <w:vMerge/>
          </w:tcPr>
          <w:p w:rsidR="008E3B31" w:rsidRPr="00541B9C" w:rsidRDefault="008E3B31" w:rsidP="00D73ED8">
            <w:pPr>
              <w:ind w:left="0"/>
              <w:rPr>
                <w:rFonts w:ascii="Arial" w:hAnsi="Arial" w:cs="Arial"/>
                <w:b w:val="0"/>
                <w:sz w:val="24"/>
                <w:szCs w:val="24"/>
                <w:lang w:val="ru-RU"/>
              </w:rPr>
            </w:pPr>
          </w:p>
        </w:tc>
        <w:tc>
          <w:tcPr>
            <w:tcW w:w="1701" w:type="dxa"/>
            <w:vMerge w:val="restart"/>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MA-5(2)[1][1]</w:t>
            </w:r>
          </w:p>
        </w:tc>
        <w:tc>
          <w:tcPr>
            <w:tcW w:w="2126" w:type="dxa"/>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MA-5(2)[1][1]{1}</w:t>
            </w:r>
          </w:p>
        </w:tc>
        <w:tc>
          <w:tcPr>
            <w:tcW w:w="3793" w:type="dxa"/>
          </w:tcPr>
          <w:p w:rsidR="008E3B31" w:rsidRPr="00541B9C" w:rsidRDefault="008E3B31" w:rsidP="00D73ED8">
            <w:pPr>
              <w:ind w:left="0"/>
              <w:rPr>
                <w:rFonts w:ascii="Arial" w:hAnsi="Arial" w:cs="Arial"/>
                <w:b w:val="0"/>
                <w:sz w:val="24"/>
                <w:szCs w:val="24"/>
              </w:rPr>
            </w:pPr>
            <w:proofErr w:type="spellStart"/>
            <w:r w:rsidRPr="00541B9C">
              <w:rPr>
                <w:rFonts w:ascii="Arial" w:hAnsi="Arial" w:cs="Arial"/>
                <w:b w:val="0"/>
                <w:sz w:val="24"/>
                <w:szCs w:val="24"/>
                <w:lang w:val="ru-RU"/>
              </w:rPr>
              <w:t>Обробляє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таємну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p>
        </w:tc>
      </w:tr>
      <w:tr w:rsidR="008E3B31" w:rsidRPr="00541B9C" w:rsidTr="008E3B31">
        <w:tc>
          <w:tcPr>
            <w:tcW w:w="1100" w:type="dxa"/>
            <w:vMerge/>
          </w:tcPr>
          <w:p w:rsidR="008E3B31" w:rsidRPr="00541B9C" w:rsidRDefault="008E3B31" w:rsidP="00D73ED8">
            <w:pPr>
              <w:ind w:left="0"/>
              <w:rPr>
                <w:rFonts w:ascii="Arial" w:hAnsi="Arial" w:cs="Arial"/>
                <w:b w:val="0"/>
                <w:sz w:val="24"/>
                <w:szCs w:val="24"/>
                <w:lang w:val="ru-RU"/>
              </w:rPr>
            </w:pPr>
          </w:p>
        </w:tc>
        <w:tc>
          <w:tcPr>
            <w:tcW w:w="1418" w:type="dxa"/>
            <w:vMerge/>
          </w:tcPr>
          <w:p w:rsidR="008E3B31" w:rsidRPr="00541B9C" w:rsidRDefault="008E3B31" w:rsidP="00D73ED8">
            <w:pPr>
              <w:ind w:left="0"/>
              <w:rPr>
                <w:rFonts w:ascii="Arial" w:hAnsi="Arial" w:cs="Arial"/>
                <w:b w:val="0"/>
                <w:sz w:val="24"/>
                <w:szCs w:val="24"/>
                <w:lang w:val="ru-RU"/>
              </w:rPr>
            </w:pPr>
          </w:p>
        </w:tc>
        <w:tc>
          <w:tcPr>
            <w:tcW w:w="1701" w:type="dxa"/>
            <w:vMerge/>
          </w:tcPr>
          <w:p w:rsidR="008E3B31" w:rsidRPr="00541B9C" w:rsidRDefault="008E3B31" w:rsidP="00D73ED8">
            <w:pPr>
              <w:ind w:left="0"/>
              <w:rPr>
                <w:rFonts w:ascii="Arial" w:hAnsi="Arial" w:cs="Arial"/>
                <w:b w:val="0"/>
                <w:sz w:val="24"/>
                <w:szCs w:val="24"/>
                <w:lang w:val="uk-UA"/>
              </w:rPr>
            </w:pPr>
          </w:p>
        </w:tc>
        <w:tc>
          <w:tcPr>
            <w:tcW w:w="2126" w:type="dxa"/>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MA-5(2)[1][1]{2}</w:t>
            </w:r>
          </w:p>
        </w:tc>
        <w:tc>
          <w:tcPr>
            <w:tcW w:w="3793" w:type="dxa"/>
          </w:tcPr>
          <w:p w:rsidR="008E3B31" w:rsidRPr="00541B9C" w:rsidRDefault="008E3B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зберігає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таємну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p>
        </w:tc>
      </w:tr>
      <w:tr w:rsidR="008E3B31" w:rsidRPr="00541B9C" w:rsidTr="008E3B31">
        <w:tc>
          <w:tcPr>
            <w:tcW w:w="1100" w:type="dxa"/>
            <w:vMerge/>
          </w:tcPr>
          <w:p w:rsidR="008E3B31" w:rsidRPr="00541B9C" w:rsidRDefault="008E3B31" w:rsidP="00D73ED8">
            <w:pPr>
              <w:ind w:left="0"/>
              <w:rPr>
                <w:rFonts w:ascii="Arial" w:hAnsi="Arial" w:cs="Arial"/>
                <w:b w:val="0"/>
                <w:sz w:val="24"/>
                <w:szCs w:val="24"/>
                <w:lang w:val="ru-RU"/>
              </w:rPr>
            </w:pPr>
          </w:p>
        </w:tc>
        <w:tc>
          <w:tcPr>
            <w:tcW w:w="1418" w:type="dxa"/>
            <w:vMerge/>
          </w:tcPr>
          <w:p w:rsidR="008E3B31" w:rsidRPr="00541B9C" w:rsidRDefault="008E3B31" w:rsidP="00D73ED8">
            <w:pPr>
              <w:ind w:left="0"/>
              <w:rPr>
                <w:rFonts w:ascii="Arial" w:hAnsi="Arial" w:cs="Arial"/>
                <w:b w:val="0"/>
                <w:sz w:val="24"/>
                <w:szCs w:val="24"/>
                <w:lang w:val="ru-RU"/>
              </w:rPr>
            </w:pPr>
          </w:p>
        </w:tc>
        <w:tc>
          <w:tcPr>
            <w:tcW w:w="1701" w:type="dxa"/>
            <w:vMerge/>
          </w:tcPr>
          <w:p w:rsidR="008E3B31" w:rsidRPr="00541B9C" w:rsidRDefault="008E3B31" w:rsidP="00D73ED8">
            <w:pPr>
              <w:ind w:left="0"/>
              <w:rPr>
                <w:rFonts w:ascii="Arial" w:hAnsi="Arial" w:cs="Arial"/>
                <w:b w:val="0"/>
                <w:sz w:val="24"/>
                <w:szCs w:val="24"/>
                <w:lang w:val="uk-UA"/>
              </w:rPr>
            </w:pPr>
          </w:p>
        </w:tc>
        <w:tc>
          <w:tcPr>
            <w:tcW w:w="2126" w:type="dxa"/>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MA-5(2)[1][1]{3}</w:t>
            </w:r>
          </w:p>
        </w:tc>
        <w:tc>
          <w:tcPr>
            <w:tcW w:w="3793" w:type="dxa"/>
          </w:tcPr>
          <w:p w:rsidR="008E3B31" w:rsidRPr="00541B9C" w:rsidRDefault="008E3B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передає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таємну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w:t>
            </w:r>
          </w:p>
        </w:tc>
      </w:tr>
      <w:tr w:rsidR="008E3B31" w:rsidRPr="00863BB4" w:rsidTr="008E3B31">
        <w:tc>
          <w:tcPr>
            <w:tcW w:w="1100" w:type="dxa"/>
            <w:vMerge/>
          </w:tcPr>
          <w:p w:rsidR="008E3B31" w:rsidRPr="00541B9C" w:rsidRDefault="008E3B31" w:rsidP="00D73ED8">
            <w:pPr>
              <w:ind w:left="0"/>
              <w:rPr>
                <w:rFonts w:ascii="Arial" w:hAnsi="Arial" w:cs="Arial"/>
                <w:b w:val="0"/>
                <w:sz w:val="24"/>
                <w:szCs w:val="24"/>
                <w:lang w:val="ru-RU"/>
              </w:rPr>
            </w:pPr>
          </w:p>
        </w:tc>
        <w:tc>
          <w:tcPr>
            <w:tcW w:w="1418" w:type="dxa"/>
            <w:vMerge/>
          </w:tcPr>
          <w:p w:rsidR="008E3B31" w:rsidRPr="00541B9C" w:rsidRDefault="008E3B31" w:rsidP="00D73ED8">
            <w:pPr>
              <w:ind w:left="0"/>
              <w:rPr>
                <w:rFonts w:ascii="Arial" w:hAnsi="Arial" w:cs="Arial"/>
                <w:b w:val="0"/>
                <w:sz w:val="24"/>
                <w:szCs w:val="24"/>
                <w:lang w:val="ru-RU"/>
              </w:rPr>
            </w:pPr>
          </w:p>
        </w:tc>
        <w:tc>
          <w:tcPr>
            <w:tcW w:w="1701" w:type="dxa"/>
            <w:vMerge w:val="restart"/>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MA-5(2)[1][2]</w:t>
            </w:r>
          </w:p>
        </w:tc>
        <w:tc>
          <w:tcPr>
            <w:tcW w:w="5919" w:type="dxa"/>
            <w:gridSpan w:val="2"/>
          </w:tcPr>
          <w:p w:rsidR="008E3B31" w:rsidRPr="00541B9C" w:rsidRDefault="008E3B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рівень</w:t>
            </w:r>
            <w:proofErr w:type="spellEnd"/>
            <w:r w:rsidRPr="00541B9C">
              <w:rPr>
                <w:rFonts w:ascii="Arial" w:hAnsi="Arial" w:cs="Arial"/>
                <w:b w:val="0"/>
                <w:sz w:val="24"/>
                <w:szCs w:val="24"/>
                <w:lang w:val="ru-RU"/>
              </w:rPr>
              <w:t xml:space="preserve"> допуску на доступ </w:t>
            </w:r>
            <w:proofErr w:type="gramStart"/>
            <w:r w:rsidRPr="00541B9C">
              <w:rPr>
                <w:rFonts w:ascii="Arial" w:hAnsi="Arial" w:cs="Arial"/>
                <w:b w:val="0"/>
                <w:sz w:val="24"/>
                <w:szCs w:val="24"/>
                <w:lang w:val="ru-RU"/>
              </w:rPr>
              <w:t>для:.</w:t>
            </w:r>
            <w:proofErr w:type="gramEnd"/>
          </w:p>
        </w:tc>
      </w:tr>
      <w:tr w:rsidR="008E3B31" w:rsidRPr="00541B9C" w:rsidTr="008E3B31">
        <w:tc>
          <w:tcPr>
            <w:tcW w:w="1100" w:type="dxa"/>
            <w:vMerge/>
          </w:tcPr>
          <w:p w:rsidR="008E3B31" w:rsidRPr="00541B9C" w:rsidRDefault="008E3B31" w:rsidP="00D73ED8">
            <w:pPr>
              <w:ind w:left="0"/>
              <w:rPr>
                <w:rFonts w:ascii="Arial" w:hAnsi="Arial" w:cs="Arial"/>
                <w:b w:val="0"/>
                <w:sz w:val="24"/>
                <w:szCs w:val="24"/>
                <w:lang w:val="ru-RU"/>
              </w:rPr>
            </w:pPr>
          </w:p>
        </w:tc>
        <w:tc>
          <w:tcPr>
            <w:tcW w:w="1418" w:type="dxa"/>
            <w:vMerge/>
          </w:tcPr>
          <w:p w:rsidR="008E3B31" w:rsidRPr="00541B9C" w:rsidRDefault="008E3B31" w:rsidP="00D73ED8">
            <w:pPr>
              <w:ind w:left="0"/>
              <w:rPr>
                <w:rFonts w:ascii="Arial" w:hAnsi="Arial" w:cs="Arial"/>
                <w:b w:val="0"/>
                <w:sz w:val="24"/>
                <w:szCs w:val="24"/>
                <w:lang w:val="ru-RU"/>
              </w:rPr>
            </w:pPr>
          </w:p>
        </w:tc>
        <w:tc>
          <w:tcPr>
            <w:tcW w:w="1701" w:type="dxa"/>
            <w:vMerge/>
          </w:tcPr>
          <w:p w:rsidR="008E3B31" w:rsidRPr="00541B9C" w:rsidRDefault="008E3B31" w:rsidP="00D73ED8">
            <w:pPr>
              <w:ind w:left="0"/>
              <w:rPr>
                <w:rFonts w:ascii="Arial" w:hAnsi="Arial" w:cs="Arial"/>
                <w:sz w:val="24"/>
                <w:szCs w:val="24"/>
                <w:lang w:val="ru-RU"/>
              </w:rPr>
            </w:pPr>
          </w:p>
        </w:tc>
        <w:tc>
          <w:tcPr>
            <w:tcW w:w="2126" w:type="dxa"/>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MA-5(2)[1][2][1]</w:t>
            </w:r>
          </w:p>
        </w:tc>
        <w:tc>
          <w:tcPr>
            <w:tcW w:w="3793" w:type="dxa"/>
          </w:tcPr>
          <w:p w:rsidR="008E3B31" w:rsidRPr="00541B9C" w:rsidRDefault="008E3B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принаймні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найвищого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секретності</w:t>
            </w:r>
            <w:proofErr w:type="spellEnd"/>
            <w:r w:rsidRPr="00541B9C">
              <w:rPr>
                <w:rFonts w:ascii="Arial" w:hAnsi="Arial" w:cs="Arial"/>
                <w:b w:val="0"/>
                <w:sz w:val="24"/>
                <w:szCs w:val="24"/>
                <w:lang w:val="ru-RU"/>
              </w:rPr>
              <w:t xml:space="preserve"> </w:t>
            </w:r>
          </w:p>
        </w:tc>
      </w:tr>
      <w:tr w:rsidR="008E3B31" w:rsidRPr="00541B9C" w:rsidTr="008E3B31">
        <w:tc>
          <w:tcPr>
            <w:tcW w:w="1100" w:type="dxa"/>
            <w:vMerge/>
          </w:tcPr>
          <w:p w:rsidR="008E3B31" w:rsidRPr="00541B9C" w:rsidRDefault="008E3B31" w:rsidP="00D73ED8">
            <w:pPr>
              <w:ind w:left="0"/>
              <w:rPr>
                <w:rFonts w:ascii="Arial" w:hAnsi="Arial" w:cs="Arial"/>
                <w:b w:val="0"/>
                <w:sz w:val="24"/>
                <w:szCs w:val="24"/>
                <w:lang w:val="ru-RU"/>
              </w:rPr>
            </w:pPr>
          </w:p>
        </w:tc>
        <w:tc>
          <w:tcPr>
            <w:tcW w:w="1418" w:type="dxa"/>
            <w:vMerge/>
          </w:tcPr>
          <w:p w:rsidR="008E3B31" w:rsidRPr="00541B9C" w:rsidRDefault="008E3B31" w:rsidP="00D73ED8">
            <w:pPr>
              <w:ind w:left="0"/>
              <w:rPr>
                <w:rFonts w:ascii="Arial" w:hAnsi="Arial" w:cs="Arial"/>
                <w:b w:val="0"/>
                <w:sz w:val="24"/>
                <w:szCs w:val="24"/>
                <w:lang w:val="ru-RU"/>
              </w:rPr>
            </w:pPr>
          </w:p>
        </w:tc>
        <w:tc>
          <w:tcPr>
            <w:tcW w:w="1701" w:type="dxa"/>
            <w:vMerge/>
          </w:tcPr>
          <w:p w:rsidR="008E3B31" w:rsidRPr="00541B9C" w:rsidRDefault="008E3B31" w:rsidP="00D73ED8">
            <w:pPr>
              <w:ind w:left="0"/>
              <w:rPr>
                <w:rFonts w:ascii="Arial" w:hAnsi="Arial" w:cs="Arial"/>
                <w:sz w:val="24"/>
                <w:szCs w:val="24"/>
                <w:lang w:val="ru-RU"/>
              </w:rPr>
            </w:pPr>
          </w:p>
        </w:tc>
        <w:tc>
          <w:tcPr>
            <w:tcW w:w="2126" w:type="dxa"/>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MA-5(2)[1][2][2]</w:t>
            </w:r>
          </w:p>
        </w:tc>
        <w:tc>
          <w:tcPr>
            <w:tcW w:w="3793" w:type="dxa"/>
          </w:tcPr>
          <w:p w:rsidR="008E3B31" w:rsidRPr="00541B9C" w:rsidRDefault="008E3B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всієї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p>
        </w:tc>
      </w:tr>
      <w:tr w:rsidR="008E3B31" w:rsidRPr="00863BB4" w:rsidTr="008E3B31">
        <w:tc>
          <w:tcPr>
            <w:tcW w:w="1100" w:type="dxa"/>
            <w:vMerge/>
          </w:tcPr>
          <w:p w:rsidR="008E3B31" w:rsidRPr="00541B9C" w:rsidRDefault="008E3B31" w:rsidP="00D73ED8">
            <w:pPr>
              <w:ind w:left="0"/>
              <w:rPr>
                <w:rFonts w:ascii="Arial" w:hAnsi="Arial" w:cs="Arial"/>
                <w:b w:val="0"/>
                <w:sz w:val="24"/>
                <w:szCs w:val="24"/>
                <w:lang w:val="ru-RU"/>
              </w:rPr>
            </w:pPr>
          </w:p>
        </w:tc>
        <w:tc>
          <w:tcPr>
            <w:tcW w:w="1418" w:type="dxa"/>
            <w:vMerge/>
          </w:tcPr>
          <w:p w:rsidR="008E3B31" w:rsidRPr="00541B9C" w:rsidRDefault="008E3B31" w:rsidP="00D73ED8">
            <w:pPr>
              <w:ind w:left="0"/>
              <w:rPr>
                <w:rFonts w:ascii="Arial" w:hAnsi="Arial" w:cs="Arial"/>
                <w:b w:val="0"/>
                <w:sz w:val="24"/>
                <w:szCs w:val="24"/>
                <w:lang w:val="ru-RU"/>
              </w:rPr>
            </w:pPr>
          </w:p>
        </w:tc>
        <w:tc>
          <w:tcPr>
            <w:tcW w:w="1701" w:type="dxa"/>
            <w:vMerge w:val="restart"/>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MA-5(2)[1][3]</w:t>
            </w:r>
          </w:p>
        </w:tc>
        <w:tc>
          <w:tcPr>
            <w:tcW w:w="5919" w:type="dxa"/>
            <w:gridSpan w:val="2"/>
          </w:tcPr>
          <w:p w:rsidR="008E3B31" w:rsidRPr="00541B9C" w:rsidRDefault="008E3B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має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офіційне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схвалення</w:t>
            </w:r>
            <w:proofErr w:type="spellEnd"/>
            <w:r w:rsidRPr="00541B9C">
              <w:rPr>
                <w:rFonts w:ascii="Arial" w:hAnsi="Arial" w:cs="Arial"/>
                <w:b w:val="0"/>
                <w:sz w:val="24"/>
                <w:szCs w:val="24"/>
                <w:lang w:val="ru-RU"/>
              </w:rPr>
              <w:t xml:space="preserve"> на доступ для:</w:t>
            </w:r>
          </w:p>
        </w:tc>
      </w:tr>
      <w:tr w:rsidR="008E3B31" w:rsidRPr="00541B9C" w:rsidTr="008E3B31">
        <w:tc>
          <w:tcPr>
            <w:tcW w:w="1100" w:type="dxa"/>
            <w:vMerge/>
          </w:tcPr>
          <w:p w:rsidR="008E3B31" w:rsidRPr="00541B9C" w:rsidRDefault="008E3B31" w:rsidP="00D73ED8">
            <w:pPr>
              <w:ind w:left="0"/>
              <w:rPr>
                <w:rFonts w:ascii="Arial" w:hAnsi="Arial" w:cs="Arial"/>
                <w:b w:val="0"/>
                <w:sz w:val="24"/>
                <w:szCs w:val="24"/>
                <w:lang w:val="ru-RU"/>
              </w:rPr>
            </w:pPr>
          </w:p>
        </w:tc>
        <w:tc>
          <w:tcPr>
            <w:tcW w:w="1418" w:type="dxa"/>
            <w:vMerge/>
          </w:tcPr>
          <w:p w:rsidR="008E3B31" w:rsidRPr="00541B9C" w:rsidRDefault="008E3B31" w:rsidP="00D73ED8">
            <w:pPr>
              <w:ind w:left="0"/>
              <w:rPr>
                <w:rFonts w:ascii="Arial" w:hAnsi="Arial" w:cs="Arial"/>
                <w:b w:val="0"/>
                <w:sz w:val="24"/>
                <w:szCs w:val="24"/>
                <w:lang w:val="ru-RU"/>
              </w:rPr>
            </w:pPr>
          </w:p>
        </w:tc>
        <w:tc>
          <w:tcPr>
            <w:tcW w:w="1701" w:type="dxa"/>
            <w:vMerge/>
          </w:tcPr>
          <w:p w:rsidR="008E3B31" w:rsidRPr="00541B9C" w:rsidRDefault="008E3B31" w:rsidP="00D73ED8">
            <w:pPr>
              <w:ind w:left="0"/>
              <w:rPr>
                <w:rFonts w:ascii="Arial" w:hAnsi="Arial" w:cs="Arial"/>
                <w:b w:val="0"/>
                <w:sz w:val="24"/>
                <w:szCs w:val="24"/>
                <w:lang w:val="ru-RU"/>
              </w:rPr>
            </w:pPr>
          </w:p>
        </w:tc>
        <w:tc>
          <w:tcPr>
            <w:tcW w:w="2126" w:type="dxa"/>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MA-5(2)[1][3][1]</w:t>
            </w:r>
          </w:p>
        </w:tc>
        <w:tc>
          <w:tcPr>
            <w:tcW w:w="3793" w:type="dxa"/>
          </w:tcPr>
          <w:p w:rsidR="008E3B31" w:rsidRPr="00541B9C" w:rsidRDefault="008E3B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принаймні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найвищого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секретності</w:t>
            </w:r>
            <w:proofErr w:type="spellEnd"/>
            <w:r w:rsidRPr="00541B9C">
              <w:rPr>
                <w:rFonts w:ascii="Arial" w:hAnsi="Arial" w:cs="Arial"/>
                <w:b w:val="0"/>
                <w:sz w:val="24"/>
                <w:szCs w:val="24"/>
                <w:lang w:val="ru-RU"/>
              </w:rPr>
              <w:t xml:space="preserve"> </w:t>
            </w:r>
          </w:p>
        </w:tc>
      </w:tr>
      <w:tr w:rsidR="008E3B31" w:rsidRPr="00541B9C" w:rsidTr="008E3B31">
        <w:tc>
          <w:tcPr>
            <w:tcW w:w="1100" w:type="dxa"/>
            <w:vMerge/>
          </w:tcPr>
          <w:p w:rsidR="008E3B31" w:rsidRPr="00541B9C" w:rsidRDefault="008E3B31" w:rsidP="00D73ED8">
            <w:pPr>
              <w:ind w:left="0"/>
              <w:rPr>
                <w:rFonts w:ascii="Arial" w:hAnsi="Arial" w:cs="Arial"/>
                <w:b w:val="0"/>
                <w:sz w:val="24"/>
                <w:szCs w:val="24"/>
                <w:lang w:val="ru-RU"/>
              </w:rPr>
            </w:pPr>
          </w:p>
        </w:tc>
        <w:tc>
          <w:tcPr>
            <w:tcW w:w="1418" w:type="dxa"/>
            <w:vMerge/>
          </w:tcPr>
          <w:p w:rsidR="008E3B31" w:rsidRPr="00541B9C" w:rsidRDefault="008E3B31" w:rsidP="00D73ED8">
            <w:pPr>
              <w:ind w:left="0"/>
              <w:rPr>
                <w:rFonts w:ascii="Arial" w:hAnsi="Arial" w:cs="Arial"/>
                <w:b w:val="0"/>
                <w:sz w:val="24"/>
                <w:szCs w:val="24"/>
                <w:lang w:val="ru-RU"/>
              </w:rPr>
            </w:pPr>
          </w:p>
        </w:tc>
        <w:tc>
          <w:tcPr>
            <w:tcW w:w="1701" w:type="dxa"/>
            <w:vMerge/>
          </w:tcPr>
          <w:p w:rsidR="008E3B31" w:rsidRPr="00541B9C" w:rsidRDefault="008E3B31" w:rsidP="00D73ED8">
            <w:pPr>
              <w:ind w:left="0"/>
              <w:rPr>
                <w:rFonts w:ascii="Arial" w:hAnsi="Arial" w:cs="Arial"/>
                <w:b w:val="0"/>
                <w:sz w:val="24"/>
                <w:szCs w:val="24"/>
                <w:lang w:val="ru-RU"/>
              </w:rPr>
            </w:pPr>
          </w:p>
        </w:tc>
        <w:tc>
          <w:tcPr>
            <w:tcW w:w="2126" w:type="dxa"/>
          </w:tcPr>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rPr>
              <w:t>MA-5(2)[1][3][2]</w:t>
            </w:r>
          </w:p>
        </w:tc>
        <w:tc>
          <w:tcPr>
            <w:tcW w:w="3793" w:type="dxa"/>
          </w:tcPr>
          <w:p w:rsidR="008E3B31" w:rsidRPr="00541B9C" w:rsidRDefault="008E3B31"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всієї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p>
        </w:tc>
      </w:tr>
      <w:tr w:rsidR="008E3B31" w:rsidRPr="00863BB4" w:rsidTr="00723C44">
        <w:tc>
          <w:tcPr>
            <w:tcW w:w="1100" w:type="dxa"/>
            <w:vMerge/>
          </w:tcPr>
          <w:p w:rsidR="008E3B31" w:rsidRPr="00541B9C" w:rsidRDefault="008E3B31" w:rsidP="00D73ED8">
            <w:pPr>
              <w:ind w:left="0"/>
              <w:rPr>
                <w:rFonts w:ascii="Arial" w:hAnsi="Arial" w:cs="Arial"/>
                <w:b w:val="0"/>
                <w:sz w:val="24"/>
                <w:szCs w:val="24"/>
                <w:lang w:val="ru-RU"/>
              </w:rPr>
            </w:pPr>
          </w:p>
        </w:tc>
        <w:tc>
          <w:tcPr>
            <w:tcW w:w="9038" w:type="dxa"/>
            <w:gridSpan w:val="4"/>
          </w:tcPr>
          <w:p w:rsidR="008E3B31" w:rsidRPr="00541B9C" w:rsidRDefault="008E3B31"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8E3B31" w:rsidRPr="00541B9C" w:rsidRDefault="008E3B31"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w:t>
            </w:r>
            <w:r w:rsidR="003C36EF" w:rsidRPr="00541B9C">
              <w:rPr>
                <w:rFonts w:ascii="Arial" w:hAnsi="Arial" w:cs="Arial"/>
                <w:b w:val="0"/>
                <w:sz w:val="24"/>
                <w:szCs w:val="24"/>
                <w:lang w:val="uk-UA"/>
              </w:rPr>
              <w:t xml:space="preserve">ВИБРАТИ З: </w:t>
            </w:r>
            <w:r w:rsidRPr="00541B9C">
              <w:rPr>
                <w:rFonts w:ascii="Arial" w:hAnsi="Arial" w:cs="Arial"/>
                <w:b w:val="0"/>
                <w:sz w:val="24"/>
                <w:szCs w:val="24"/>
                <w:lang w:val="uk-UA"/>
              </w:rPr>
              <w:t>Політика обслуговування інформаційної системи; процедури, що стосуються обслуговуючого персоналу; кадровий облік; записи технічного обслуговування; записи контролю доступу; облікові дані доступу; дозволи на доступ; інші відповідні документи або записи].</w:t>
            </w:r>
          </w:p>
          <w:p w:rsidR="003C36EF" w:rsidRPr="00541B9C" w:rsidRDefault="008E3B31" w:rsidP="00D73ED8">
            <w:pPr>
              <w:ind w:left="0"/>
              <w:rPr>
                <w:rFonts w:ascii="Arial" w:hAnsi="Arial" w:cs="Arial"/>
                <w:sz w:val="24"/>
                <w:szCs w:val="24"/>
                <w:lang w:val="uk-UA"/>
              </w:rPr>
            </w:pPr>
            <w:r w:rsidRPr="00541B9C">
              <w:rPr>
                <w:rFonts w:ascii="Arial" w:hAnsi="Arial" w:cs="Arial"/>
                <w:sz w:val="24"/>
                <w:szCs w:val="24"/>
                <w:lang w:val="uk-UA"/>
              </w:rPr>
              <w:t>Співбесіда:</w:t>
            </w:r>
            <w:r w:rsidR="003C36EF" w:rsidRPr="00541B9C">
              <w:rPr>
                <w:rFonts w:ascii="Arial" w:hAnsi="Arial" w:cs="Arial"/>
                <w:sz w:val="24"/>
                <w:szCs w:val="24"/>
                <w:lang w:val="uk-UA"/>
              </w:rPr>
              <w:t xml:space="preserve"> [</w:t>
            </w:r>
            <w:r w:rsidR="003C36EF" w:rsidRPr="00541B9C">
              <w:rPr>
                <w:rFonts w:ascii="Arial" w:hAnsi="Arial" w:cs="Arial"/>
                <w:b w:val="0"/>
                <w:sz w:val="24"/>
                <w:szCs w:val="24"/>
                <w:lang w:val="uk-UA"/>
              </w:rPr>
              <w:t>ВИБРАТИ З: Організаційний персонал, який відповідає за обслуговування інформаційної системи; організаційний персонал, який відповідає за забезпечення персоналу; організаційний персонал, який відповідає за фізичний контроль доступу; організаційний персонал, який відповідає за інформаційну безпеку].</w:t>
            </w:r>
          </w:p>
          <w:p w:rsidR="008E3B31" w:rsidRPr="00541B9C" w:rsidRDefault="008E3B31"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3C36EF" w:rsidRPr="00541B9C">
              <w:rPr>
                <w:rFonts w:ascii="Arial" w:hAnsi="Arial" w:cs="Arial"/>
                <w:sz w:val="24"/>
                <w:szCs w:val="24"/>
                <w:lang w:val="uk-UA"/>
              </w:rPr>
              <w:t xml:space="preserve"> </w:t>
            </w:r>
            <w:r w:rsidR="003C36EF" w:rsidRPr="00541B9C">
              <w:rPr>
                <w:rFonts w:ascii="Arial" w:hAnsi="Arial" w:cs="Arial"/>
                <w:b w:val="0"/>
                <w:sz w:val="24"/>
                <w:szCs w:val="24"/>
                <w:lang w:val="uk-UA"/>
              </w:rPr>
              <w:t>[ВИБРАТИ З: Організаційні процеси для управління дозволами безпеки для обслуговуючого персоналу].</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197"/>
        <w:gridCol w:w="1436"/>
        <w:gridCol w:w="1827"/>
        <w:gridCol w:w="5536"/>
      </w:tblGrid>
      <w:tr w:rsidR="003C36EF" w:rsidRPr="00863BB4" w:rsidTr="004B2453">
        <w:tc>
          <w:tcPr>
            <w:tcW w:w="1197" w:type="dxa"/>
            <w:shd w:val="clear" w:color="auto" w:fill="D9D9D9" w:themeFill="background1" w:themeFillShade="D9"/>
          </w:tcPr>
          <w:p w:rsidR="003C36EF" w:rsidRPr="00541B9C" w:rsidRDefault="003C36EF" w:rsidP="00D73ED8">
            <w:pPr>
              <w:ind w:left="0"/>
              <w:rPr>
                <w:rFonts w:ascii="Arial" w:hAnsi="Arial" w:cs="Arial"/>
                <w:b w:val="0"/>
                <w:sz w:val="24"/>
                <w:szCs w:val="24"/>
                <w:lang w:val="uk-UA"/>
              </w:rPr>
            </w:pPr>
            <w:r w:rsidRPr="00541B9C">
              <w:rPr>
                <w:rFonts w:ascii="Arial" w:hAnsi="Arial" w:cs="Arial"/>
                <w:sz w:val="24"/>
                <w:szCs w:val="24"/>
              </w:rPr>
              <w:t>MA-5(3)</w:t>
            </w:r>
          </w:p>
        </w:tc>
        <w:tc>
          <w:tcPr>
            <w:tcW w:w="8799" w:type="dxa"/>
            <w:gridSpan w:val="3"/>
            <w:shd w:val="clear" w:color="auto" w:fill="D9D9D9" w:themeFill="background1" w:themeFillShade="D9"/>
          </w:tcPr>
          <w:p w:rsidR="003C36EF" w:rsidRPr="00541B9C" w:rsidRDefault="003C36EF" w:rsidP="00D73ED8">
            <w:pPr>
              <w:ind w:left="0"/>
              <w:rPr>
                <w:rFonts w:ascii="Arial" w:hAnsi="Arial" w:cs="Arial"/>
                <w:b w:val="0"/>
                <w:sz w:val="24"/>
                <w:szCs w:val="24"/>
                <w:lang w:val="uk-UA"/>
              </w:rPr>
            </w:pPr>
            <w:r w:rsidRPr="00541B9C">
              <w:rPr>
                <w:rFonts w:ascii="Arial" w:hAnsi="Arial" w:cs="Arial"/>
                <w:sz w:val="24"/>
                <w:szCs w:val="24"/>
                <w:lang w:val="uk-UA"/>
              </w:rPr>
              <w:t xml:space="preserve">ТЕХНІЧНИЙ ПЕРСОНАЛ </w:t>
            </w:r>
            <w:r w:rsidRPr="00541B9C">
              <w:rPr>
                <w:rFonts w:ascii="Arial" w:hAnsi="Arial" w:cs="Arial"/>
                <w:sz w:val="24"/>
                <w:szCs w:val="24"/>
                <w:lang w:val="ru-RU"/>
              </w:rPr>
              <w:t>-</w:t>
            </w:r>
            <w:r w:rsidRPr="00541B9C">
              <w:rPr>
                <w:rFonts w:ascii="Arial" w:hAnsi="Arial" w:cs="Arial"/>
                <w:sz w:val="24"/>
                <w:szCs w:val="24"/>
                <w:lang w:val="uk-UA"/>
              </w:rPr>
              <w:t xml:space="preserve"> ВИМОГИ ДО ГРОМАДЯНСТВА</w:t>
            </w:r>
          </w:p>
        </w:tc>
      </w:tr>
      <w:tr w:rsidR="00A60F1A" w:rsidRPr="00541B9C" w:rsidTr="004B2453">
        <w:tc>
          <w:tcPr>
            <w:tcW w:w="1197" w:type="dxa"/>
            <w:vMerge w:val="restart"/>
          </w:tcPr>
          <w:p w:rsidR="00A60F1A" w:rsidRPr="00541B9C" w:rsidRDefault="00A60F1A" w:rsidP="00D73ED8">
            <w:pPr>
              <w:ind w:left="0"/>
              <w:rPr>
                <w:rFonts w:ascii="Arial" w:hAnsi="Arial" w:cs="Arial"/>
                <w:b w:val="0"/>
                <w:sz w:val="24"/>
                <w:szCs w:val="24"/>
                <w:lang w:val="uk-UA"/>
              </w:rPr>
            </w:pPr>
          </w:p>
        </w:tc>
        <w:tc>
          <w:tcPr>
            <w:tcW w:w="8799" w:type="dxa"/>
            <w:gridSpan w:val="3"/>
          </w:tcPr>
          <w:p w:rsidR="00A60F1A" w:rsidRPr="00541B9C" w:rsidRDefault="00A60F1A"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60F1A" w:rsidRPr="00541B9C" w:rsidRDefault="00A60F1A"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60F1A" w:rsidRPr="00863BB4" w:rsidTr="004B2453">
        <w:tc>
          <w:tcPr>
            <w:tcW w:w="1197" w:type="dxa"/>
            <w:vMerge/>
          </w:tcPr>
          <w:p w:rsidR="00A60F1A" w:rsidRPr="00541B9C" w:rsidRDefault="00A60F1A" w:rsidP="00D73ED8">
            <w:pPr>
              <w:ind w:left="0"/>
              <w:rPr>
                <w:rFonts w:ascii="Arial" w:hAnsi="Arial" w:cs="Arial"/>
                <w:b w:val="0"/>
                <w:sz w:val="24"/>
                <w:szCs w:val="24"/>
              </w:rPr>
            </w:pPr>
          </w:p>
        </w:tc>
        <w:tc>
          <w:tcPr>
            <w:tcW w:w="1436" w:type="dxa"/>
            <w:vMerge w:val="restart"/>
          </w:tcPr>
          <w:p w:rsidR="00A60F1A" w:rsidRPr="00541B9C" w:rsidRDefault="00A60F1A" w:rsidP="00D73ED8">
            <w:pPr>
              <w:ind w:left="0"/>
              <w:rPr>
                <w:rFonts w:ascii="Arial" w:hAnsi="Arial" w:cs="Arial"/>
                <w:b w:val="0"/>
                <w:sz w:val="24"/>
                <w:szCs w:val="24"/>
                <w:lang w:val="uk-UA"/>
              </w:rPr>
            </w:pPr>
            <w:r w:rsidRPr="00541B9C">
              <w:rPr>
                <w:rFonts w:ascii="Arial" w:hAnsi="Arial" w:cs="Arial"/>
                <w:sz w:val="24"/>
                <w:szCs w:val="24"/>
              </w:rPr>
              <w:t>MA-5(3)[1]</w:t>
            </w:r>
          </w:p>
        </w:tc>
        <w:tc>
          <w:tcPr>
            <w:tcW w:w="7363" w:type="dxa"/>
            <w:gridSpan w:val="2"/>
          </w:tcPr>
          <w:p w:rsidR="00A60F1A" w:rsidRPr="00541B9C" w:rsidRDefault="00A60F1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працівники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виконують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технічне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діагностичні</w:t>
            </w:r>
            <w:proofErr w:type="spellEnd"/>
            <w:r w:rsidRPr="00541B9C">
              <w:rPr>
                <w:rFonts w:ascii="Arial" w:hAnsi="Arial" w:cs="Arial"/>
                <w:b w:val="0"/>
                <w:sz w:val="24"/>
                <w:szCs w:val="24"/>
                <w:lang w:val="ru-RU"/>
              </w:rPr>
              <w:t xml:space="preserve"> заходи з</w:t>
            </w:r>
          </w:p>
        </w:tc>
      </w:tr>
      <w:tr w:rsidR="00A60F1A" w:rsidRPr="00541B9C" w:rsidTr="004B2453">
        <w:tc>
          <w:tcPr>
            <w:tcW w:w="1197" w:type="dxa"/>
            <w:vMerge/>
          </w:tcPr>
          <w:p w:rsidR="00A60F1A" w:rsidRPr="00541B9C" w:rsidRDefault="00A60F1A" w:rsidP="00D73ED8">
            <w:pPr>
              <w:ind w:left="0"/>
              <w:rPr>
                <w:rFonts w:ascii="Arial" w:hAnsi="Arial" w:cs="Arial"/>
                <w:b w:val="0"/>
                <w:sz w:val="24"/>
                <w:szCs w:val="24"/>
                <w:lang w:val="ru-RU"/>
              </w:rPr>
            </w:pPr>
          </w:p>
        </w:tc>
        <w:tc>
          <w:tcPr>
            <w:tcW w:w="1436" w:type="dxa"/>
            <w:vMerge/>
          </w:tcPr>
          <w:p w:rsidR="00A60F1A" w:rsidRPr="00541B9C" w:rsidRDefault="00A60F1A" w:rsidP="00D73ED8">
            <w:pPr>
              <w:ind w:left="0"/>
              <w:rPr>
                <w:rFonts w:ascii="Arial" w:hAnsi="Arial" w:cs="Arial"/>
                <w:b w:val="0"/>
                <w:sz w:val="24"/>
                <w:szCs w:val="24"/>
                <w:lang w:val="ru-RU"/>
              </w:rPr>
            </w:pPr>
          </w:p>
        </w:tc>
        <w:tc>
          <w:tcPr>
            <w:tcW w:w="1827" w:type="dxa"/>
          </w:tcPr>
          <w:p w:rsidR="00A60F1A" w:rsidRPr="00541B9C" w:rsidRDefault="00A60F1A" w:rsidP="00D73ED8">
            <w:pPr>
              <w:ind w:left="0"/>
              <w:rPr>
                <w:rFonts w:ascii="Arial" w:hAnsi="Arial" w:cs="Arial"/>
                <w:b w:val="0"/>
                <w:sz w:val="24"/>
                <w:szCs w:val="24"/>
                <w:lang w:val="uk-UA"/>
              </w:rPr>
            </w:pPr>
            <w:r w:rsidRPr="00541B9C">
              <w:rPr>
                <w:rFonts w:ascii="Arial" w:hAnsi="Arial" w:cs="Arial"/>
                <w:sz w:val="24"/>
                <w:szCs w:val="24"/>
              </w:rPr>
              <w:t>MA-5(3)[1]{1}</w:t>
            </w:r>
          </w:p>
        </w:tc>
        <w:tc>
          <w:tcPr>
            <w:tcW w:w="5536" w:type="dxa"/>
          </w:tcPr>
          <w:p w:rsidR="00A60F1A" w:rsidRPr="00541B9C" w:rsidRDefault="00A60F1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Обробки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 xml:space="preserve">є </w:t>
            </w:r>
            <w:proofErr w:type="spellStart"/>
            <w:r w:rsidRPr="00541B9C">
              <w:rPr>
                <w:rFonts w:ascii="Arial" w:hAnsi="Arial" w:cs="Arial"/>
                <w:b w:val="0"/>
                <w:sz w:val="24"/>
                <w:szCs w:val="24"/>
                <w:lang w:val="ru-RU"/>
              </w:rPr>
              <w:t>громадянами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України</w:t>
            </w:r>
            <w:proofErr w:type="spellEnd"/>
            <w:r w:rsidRPr="00541B9C">
              <w:rPr>
                <w:rFonts w:ascii="Arial" w:hAnsi="Arial" w:cs="Arial"/>
                <w:b w:val="0"/>
                <w:sz w:val="24"/>
                <w:szCs w:val="24"/>
                <w:lang w:val="ru-RU"/>
              </w:rPr>
              <w:t>.</w:t>
            </w:r>
          </w:p>
        </w:tc>
      </w:tr>
      <w:tr w:rsidR="00A60F1A" w:rsidRPr="00541B9C" w:rsidTr="004B2453">
        <w:tc>
          <w:tcPr>
            <w:tcW w:w="1197" w:type="dxa"/>
            <w:vMerge/>
          </w:tcPr>
          <w:p w:rsidR="00A60F1A" w:rsidRPr="00541B9C" w:rsidRDefault="00A60F1A" w:rsidP="00D73ED8">
            <w:pPr>
              <w:ind w:left="0"/>
              <w:rPr>
                <w:rFonts w:ascii="Arial" w:hAnsi="Arial" w:cs="Arial"/>
                <w:b w:val="0"/>
                <w:sz w:val="24"/>
                <w:szCs w:val="24"/>
                <w:lang w:val="ru-RU"/>
              </w:rPr>
            </w:pPr>
          </w:p>
        </w:tc>
        <w:tc>
          <w:tcPr>
            <w:tcW w:w="1436" w:type="dxa"/>
            <w:vMerge/>
          </w:tcPr>
          <w:p w:rsidR="00A60F1A" w:rsidRPr="00541B9C" w:rsidRDefault="00A60F1A" w:rsidP="00D73ED8">
            <w:pPr>
              <w:ind w:left="0"/>
              <w:rPr>
                <w:rFonts w:ascii="Arial" w:hAnsi="Arial" w:cs="Arial"/>
                <w:b w:val="0"/>
                <w:sz w:val="24"/>
                <w:szCs w:val="24"/>
                <w:lang w:val="ru-RU"/>
              </w:rPr>
            </w:pPr>
          </w:p>
        </w:tc>
        <w:tc>
          <w:tcPr>
            <w:tcW w:w="1827" w:type="dxa"/>
          </w:tcPr>
          <w:p w:rsidR="00A60F1A" w:rsidRPr="00541B9C" w:rsidRDefault="00A60F1A" w:rsidP="00D73ED8">
            <w:pPr>
              <w:ind w:left="0"/>
              <w:rPr>
                <w:rFonts w:ascii="Arial" w:hAnsi="Arial" w:cs="Arial"/>
                <w:b w:val="0"/>
                <w:sz w:val="24"/>
                <w:szCs w:val="24"/>
                <w:lang w:val="uk-UA"/>
              </w:rPr>
            </w:pPr>
            <w:r w:rsidRPr="00541B9C">
              <w:rPr>
                <w:rFonts w:ascii="Arial" w:hAnsi="Arial" w:cs="Arial"/>
                <w:sz w:val="24"/>
                <w:szCs w:val="24"/>
              </w:rPr>
              <w:t>MA-5(3)[1]{2}</w:t>
            </w:r>
          </w:p>
        </w:tc>
        <w:tc>
          <w:tcPr>
            <w:tcW w:w="5536" w:type="dxa"/>
          </w:tcPr>
          <w:p w:rsidR="00A60F1A" w:rsidRPr="00541B9C" w:rsidRDefault="00A60F1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зберігання</w:t>
            </w:r>
            <w:proofErr w:type="spellEnd"/>
            <w:r w:rsidRPr="00541B9C">
              <w:rPr>
                <w:rFonts w:ascii="Arial" w:hAnsi="Arial" w:cs="Arial"/>
                <w:b w:val="0"/>
                <w:sz w:val="24"/>
                <w:szCs w:val="24"/>
                <w:lang w:val="ru-RU"/>
              </w:rPr>
              <w:t xml:space="preserve"> є </w:t>
            </w:r>
            <w:proofErr w:type="spellStart"/>
            <w:r w:rsidRPr="00541B9C">
              <w:rPr>
                <w:rFonts w:ascii="Arial" w:hAnsi="Arial" w:cs="Arial"/>
                <w:b w:val="0"/>
                <w:sz w:val="24"/>
                <w:szCs w:val="24"/>
                <w:lang w:val="ru-RU"/>
              </w:rPr>
              <w:t>громадянами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України</w:t>
            </w:r>
            <w:proofErr w:type="spellEnd"/>
            <w:r w:rsidRPr="00541B9C">
              <w:rPr>
                <w:rFonts w:ascii="Arial" w:hAnsi="Arial" w:cs="Arial"/>
                <w:b w:val="0"/>
                <w:sz w:val="24"/>
                <w:szCs w:val="24"/>
                <w:lang w:val="ru-RU"/>
              </w:rPr>
              <w:t>.</w:t>
            </w:r>
          </w:p>
        </w:tc>
      </w:tr>
      <w:tr w:rsidR="00A60F1A" w:rsidRPr="00863BB4" w:rsidTr="004B2453">
        <w:tc>
          <w:tcPr>
            <w:tcW w:w="1197" w:type="dxa"/>
            <w:vMerge/>
          </w:tcPr>
          <w:p w:rsidR="00A60F1A" w:rsidRPr="00541B9C" w:rsidRDefault="00A60F1A" w:rsidP="00D73ED8">
            <w:pPr>
              <w:ind w:left="0"/>
              <w:rPr>
                <w:rFonts w:ascii="Arial" w:hAnsi="Arial" w:cs="Arial"/>
                <w:b w:val="0"/>
                <w:sz w:val="24"/>
                <w:szCs w:val="24"/>
                <w:lang w:val="ru-RU"/>
              </w:rPr>
            </w:pPr>
          </w:p>
        </w:tc>
        <w:tc>
          <w:tcPr>
            <w:tcW w:w="1436" w:type="dxa"/>
            <w:vMerge/>
          </w:tcPr>
          <w:p w:rsidR="00A60F1A" w:rsidRPr="00541B9C" w:rsidRDefault="00A60F1A" w:rsidP="00D73ED8">
            <w:pPr>
              <w:ind w:left="0"/>
              <w:rPr>
                <w:rFonts w:ascii="Arial" w:hAnsi="Arial" w:cs="Arial"/>
                <w:b w:val="0"/>
                <w:sz w:val="24"/>
                <w:szCs w:val="24"/>
                <w:lang w:val="ru-RU"/>
              </w:rPr>
            </w:pPr>
          </w:p>
        </w:tc>
        <w:tc>
          <w:tcPr>
            <w:tcW w:w="1827" w:type="dxa"/>
          </w:tcPr>
          <w:p w:rsidR="00A60F1A" w:rsidRPr="00541B9C" w:rsidRDefault="00A60F1A" w:rsidP="00D73ED8">
            <w:pPr>
              <w:ind w:left="0"/>
              <w:rPr>
                <w:rFonts w:ascii="Arial" w:hAnsi="Arial" w:cs="Arial"/>
                <w:b w:val="0"/>
                <w:sz w:val="24"/>
                <w:szCs w:val="24"/>
                <w:lang w:val="uk-UA"/>
              </w:rPr>
            </w:pPr>
            <w:r w:rsidRPr="00541B9C">
              <w:rPr>
                <w:rFonts w:ascii="Arial" w:hAnsi="Arial" w:cs="Arial"/>
                <w:sz w:val="24"/>
                <w:szCs w:val="24"/>
              </w:rPr>
              <w:t>MA-5(3)[1]{3}</w:t>
            </w:r>
          </w:p>
        </w:tc>
        <w:tc>
          <w:tcPr>
            <w:tcW w:w="5536" w:type="dxa"/>
          </w:tcPr>
          <w:p w:rsidR="00A60F1A" w:rsidRPr="00541B9C" w:rsidRDefault="00A60F1A"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таємної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є </w:t>
            </w:r>
            <w:proofErr w:type="spellStart"/>
            <w:r w:rsidRPr="00541B9C">
              <w:rPr>
                <w:rFonts w:ascii="Arial" w:hAnsi="Arial" w:cs="Arial"/>
                <w:b w:val="0"/>
                <w:sz w:val="24"/>
                <w:szCs w:val="24"/>
                <w:lang w:val="ru-RU"/>
              </w:rPr>
              <w:t>громадянами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України</w:t>
            </w:r>
            <w:proofErr w:type="spellEnd"/>
            <w:r w:rsidRPr="00541B9C">
              <w:rPr>
                <w:rFonts w:ascii="Arial" w:hAnsi="Arial" w:cs="Arial"/>
                <w:b w:val="0"/>
                <w:sz w:val="24"/>
                <w:szCs w:val="24"/>
                <w:lang w:val="ru-RU"/>
              </w:rPr>
              <w:t>.</w:t>
            </w:r>
          </w:p>
        </w:tc>
      </w:tr>
      <w:tr w:rsidR="00A60F1A" w:rsidRPr="00863BB4" w:rsidTr="004B2453">
        <w:tc>
          <w:tcPr>
            <w:tcW w:w="1197" w:type="dxa"/>
            <w:vMerge/>
          </w:tcPr>
          <w:p w:rsidR="00A60F1A" w:rsidRPr="00541B9C" w:rsidRDefault="00A60F1A" w:rsidP="00D73ED8">
            <w:pPr>
              <w:ind w:left="0"/>
              <w:rPr>
                <w:rFonts w:ascii="Arial" w:hAnsi="Arial" w:cs="Arial"/>
                <w:b w:val="0"/>
                <w:sz w:val="24"/>
                <w:szCs w:val="24"/>
                <w:lang w:val="ru-RU"/>
              </w:rPr>
            </w:pPr>
          </w:p>
        </w:tc>
        <w:tc>
          <w:tcPr>
            <w:tcW w:w="8799" w:type="dxa"/>
            <w:gridSpan w:val="3"/>
          </w:tcPr>
          <w:p w:rsidR="00A60F1A" w:rsidRPr="00541B9C" w:rsidRDefault="00A60F1A"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60F1A" w:rsidRPr="00541B9C" w:rsidRDefault="00A60F1A"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обслуговуючого персоналу; кадровий об</w:t>
            </w:r>
            <w:r w:rsidRPr="00541B9C">
              <w:rPr>
                <w:rFonts w:ascii="Arial" w:hAnsi="Arial" w:cs="Arial"/>
                <w:b w:val="0"/>
                <w:sz w:val="24"/>
                <w:szCs w:val="24"/>
                <w:lang w:val="uk-UA"/>
              </w:rPr>
              <w:lastRenderedPageBreak/>
              <w:t>лік; записи технічного обслуговування; записи контролю доступу; облікові дані доступу; дозволи на доступ; інші відповідні документи або записи].</w:t>
            </w:r>
          </w:p>
          <w:p w:rsidR="00A60F1A" w:rsidRPr="00541B9C" w:rsidRDefault="00A60F1A"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обслуговування інформаційної системи; організаційний персонал, який відповідає за забезпечення персоналу; організаційний персонал, який відповідає за інформаційну безпеку].</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4"/>
        <w:gridCol w:w="1399"/>
        <w:gridCol w:w="1683"/>
        <w:gridCol w:w="2103"/>
        <w:gridCol w:w="3727"/>
      </w:tblGrid>
      <w:tr w:rsidR="00C9008F" w:rsidRPr="00541B9C" w:rsidTr="004B2453">
        <w:tc>
          <w:tcPr>
            <w:tcW w:w="1084" w:type="dxa"/>
            <w:shd w:val="clear" w:color="auto" w:fill="D9D9D9" w:themeFill="background1" w:themeFillShade="D9"/>
          </w:tcPr>
          <w:p w:rsidR="00C9008F" w:rsidRPr="00541B9C" w:rsidRDefault="00C9008F" w:rsidP="00D73ED8">
            <w:pPr>
              <w:ind w:left="0"/>
              <w:rPr>
                <w:rFonts w:ascii="Arial" w:hAnsi="Arial" w:cs="Arial"/>
                <w:b w:val="0"/>
                <w:sz w:val="24"/>
                <w:szCs w:val="24"/>
                <w:lang w:val="uk-UA"/>
              </w:rPr>
            </w:pPr>
            <w:r w:rsidRPr="00541B9C">
              <w:rPr>
                <w:rFonts w:ascii="Arial" w:hAnsi="Arial" w:cs="Arial"/>
                <w:sz w:val="24"/>
                <w:szCs w:val="24"/>
              </w:rPr>
              <w:t>MA-5(4)</w:t>
            </w:r>
          </w:p>
        </w:tc>
        <w:tc>
          <w:tcPr>
            <w:tcW w:w="8912" w:type="dxa"/>
            <w:gridSpan w:val="4"/>
            <w:shd w:val="clear" w:color="auto" w:fill="D9D9D9" w:themeFill="background1" w:themeFillShade="D9"/>
          </w:tcPr>
          <w:p w:rsidR="00C9008F" w:rsidRPr="00541B9C" w:rsidRDefault="00C9008F" w:rsidP="00D73ED8">
            <w:pPr>
              <w:ind w:left="0"/>
              <w:rPr>
                <w:rFonts w:ascii="Arial" w:hAnsi="Arial" w:cs="Arial"/>
                <w:b w:val="0"/>
                <w:sz w:val="24"/>
                <w:szCs w:val="24"/>
                <w:lang w:val="uk-UA"/>
              </w:rPr>
            </w:pPr>
            <w:r w:rsidRPr="00541B9C">
              <w:rPr>
                <w:rFonts w:ascii="Arial" w:hAnsi="Arial" w:cs="Arial"/>
                <w:sz w:val="24"/>
                <w:szCs w:val="24"/>
                <w:lang w:val="uk-UA"/>
              </w:rPr>
              <w:t xml:space="preserve">ТЕХНІЧНИЙ ПЕРСОНАЛ </w:t>
            </w:r>
            <w:r w:rsidRPr="00541B9C">
              <w:rPr>
                <w:rFonts w:ascii="Arial" w:hAnsi="Arial" w:cs="Arial"/>
                <w:sz w:val="24"/>
                <w:szCs w:val="24"/>
              </w:rPr>
              <w:t>-</w:t>
            </w:r>
            <w:r w:rsidRPr="00541B9C">
              <w:rPr>
                <w:rFonts w:ascii="Arial" w:hAnsi="Arial" w:cs="Arial"/>
                <w:sz w:val="24"/>
                <w:szCs w:val="24"/>
                <w:lang w:val="uk-UA"/>
              </w:rPr>
              <w:t xml:space="preserve"> ІНОЗЕМНІ ГРОМАДЯНИ</w:t>
            </w:r>
          </w:p>
        </w:tc>
      </w:tr>
      <w:tr w:rsidR="002F45F5" w:rsidRPr="00541B9C" w:rsidTr="004B2453">
        <w:tc>
          <w:tcPr>
            <w:tcW w:w="1084" w:type="dxa"/>
            <w:vMerge w:val="restart"/>
          </w:tcPr>
          <w:p w:rsidR="002F45F5" w:rsidRPr="00541B9C" w:rsidRDefault="002F45F5" w:rsidP="00D73ED8">
            <w:pPr>
              <w:ind w:left="0"/>
              <w:rPr>
                <w:rFonts w:ascii="Arial" w:hAnsi="Arial" w:cs="Arial"/>
                <w:b w:val="0"/>
                <w:sz w:val="24"/>
                <w:szCs w:val="24"/>
                <w:lang w:val="uk-UA"/>
              </w:rPr>
            </w:pPr>
          </w:p>
        </w:tc>
        <w:tc>
          <w:tcPr>
            <w:tcW w:w="8912" w:type="dxa"/>
            <w:gridSpan w:val="4"/>
          </w:tcPr>
          <w:p w:rsidR="002F45F5" w:rsidRPr="00541B9C" w:rsidRDefault="002F45F5"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2F45F5" w:rsidRPr="00541B9C" w:rsidRDefault="002F45F5"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rPr>
            </w:pPr>
          </w:p>
        </w:tc>
        <w:tc>
          <w:tcPr>
            <w:tcW w:w="1399" w:type="dxa"/>
            <w:vMerge w:val="restart"/>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MA-5(4)(a)</w:t>
            </w:r>
          </w:p>
        </w:tc>
        <w:tc>
          <w:tcPr>
            <w:tcW w:w="1683" w:type="dxa"/>
            <w:vMerge w:val="restart"/>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MA-5(4)(a)[1]</w:t>
            </w:r>
          </w:p>
        </w:tc>
        <w:tc>
          <w:tcPr>
            <w:tcW w:w="5830" w:type="dxa"/>
            <w:gridSpan w:val="2"/>
          </w:tcPr>
          <w:p w:rsidR="002F45F5" w:rsidRPr="00541B9C" w:rsidRDefault="002F45F5" w:rsidP="00D73ED8">
            <w:pPr>
              <w:ind w:left="0"/>
              <w:rPr>
                <w:rFonts w:ascii="Arial" w:hAnsi="Arial" w:cs="Arial"/>
                <w:b w:val="0"/>
                <w:sz w:val="24"/>
                <w:szCs w:val="24"/>
                <w:lang w:val="uk-UA"/>
              </w:rPr>
            </w:pPr>
            <w:r w:rsidRPr="00541B9C">
              <w:rPr>
                <w:rFonts w:ascii="Arial" w:hAnsi="Arial" w:cs="Arial"/>
                <w:b w:val="0"/>
                <w:sz w:val="24"/>
                <w:szCs w:val="24"/>
                <w:lang w:val="uk-UA"/>
              </w:rPr>
              <w:t xml:space="preserve">Переконайтеся, що </w:t>
            </w:r>
            <w:r w:rsidRPr="00541B9C">
              <w:rPr>
                <w:rFonts w:ascii="Arial" w:hAnsi="Arial" w:cs="Arial"/>
                <w:b w:val="0"/>
                <w:noProof/>
                <w:sz w:val="24"/>
                <w:szCs w:val="24"/>
                <w:lang w:val="uk-UA"/>
              </w:rPr>
              <w:t>іноземні громадяни з відповідним рівнем допуску залучаються для проведення технічного</w:t>
            </w:r>
            <w:r w:rsidR="00227C1C">
              <w:rPr>
                <w:rFonts w:ascii="Arial" w:hAnsi="Arial" w:cs="Arial"/>
                <w:b w:val="0"/>
                <w:noProof/>
                <w:sz w:val="24"/>
                <w:szCs w:val="24"/>
                <w:lang w:val="uk-UA"/>
              </w:rPr>
              <w:t xml:space="preserve"> обслуговування в системах, що </w:t>
            </w:r>
            <w:r w:rsidRPr="00541B9C">
              <w:rPr>
                <w:rFonts w:ascii="Arial" w:hAnsi="Arial" w:cs="Arial"/>
                <w:b w:val="0"/>
                <w:noProof/>
                <w:sz w:val="24"/>
                <w:szCs w:val="24"/>
                <w:lang w:val="uk-UA"/>
              </w:rPr>
              <w:t>о</w:t>
            </w:r>
            <w:r w:rsidR="00227C1C">
              <w:rPr>
                <w:rFonts w:ascii="Arial" w:hAnsi="Arial" w:cs="Arial"/>
                <w:b w:val="0"/>
                <w:noProof/>
                <w:sz w:val="24"/>
                <w:szCs w:val="24"/>
                <w:lang w:val="uk-UA"/>
              </w:rPr>
              <w:t>б</w:t>
            </w:r>
            <w:r w:rsidRPr="00541B9C">
              <w:rPr>
                <w:rFonts w:ascii="Arial" w:hAnsi="Arial" w:cs="Arial"/>
                <w:b w:val="0"/>
                <w:noProof/>
                <w:sz w:val="24"/>
                <w:szCs w:val="24"/>
                <w:lang w:val="uk-UA"/>
              </w:rPr>
              <w:t xml:space="preserve">робляють інформацію з обмеженим доступом тільки тоді, коли: </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tcPr>
          <w:p w:rsidR="002F45F5" w:rsidRPr="00541B9C" w:rsidRDefault="002F45F5" w:rsidP="00D73ED8">
            <w:pPr>
              <w:ind w:left="0"/>
              <w:rPr>
                <w:rFonts w:ascii="Arial" w:hAnsi="Arial" w:cs="Arial"/>
                <w:b w:val="0"/>
                <w:sz w:val="24"/>
                <w:szCs w:val="24"/>
                <w:lang w:val="uk-UA"/>
              </w:rPr>
            </w:pP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MA-5(4)(a)[1]{1}</w:t>
            </w:r>
          </w:p>
        </w:tc>
        <w:tc>
          <w:tcPr>
            <w:tcW w:w="3727" w:type="dxa"/>
          </w:tcPr>
          <w:p w:rsidR="002F45F5" w:rsidRPr="00541B9C" w:rsidRDefault="002F45F5"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ці системи спільно належать та експлуатуються урядами України та закордонних союзників, </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tcPr>
          <w:p w:rsidR="002F45F5" w:rsidRPr="00541B9C" w:rsidRDefault="002F45F5" w:rsidP="00D73ED8">
            <w:pPr>
              <w:ind w:left="0"/>
              <w:rPr>
                <w:rFonts w:ascii="Arial" w:hAnsi="Arial" w:cs="Arial"/>
                <w:b w:val="0"/>
                <w:sz w:val="24"/>
                <w:szCs w:val="24"/>
                <w:lang w:val="uk-UA"/>
              </w:rPr>
            </w:pP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MA-5(4)(a)[1]{2}</w:t>
            </w:r>
          </w:p>
        </w:tc>
        <w:tc>
          <w:tcPr>
            <w:tcW w:w="3727" w:type="dxa"/>
          </w:tcPr>
          <w:p w:rsidR="002F45F5" w:rsidRPr="00541B9C" w:rsidRDefault="002F45F5" w:rsidP="00D73ED8">
            <w:pPr>
              <w:ind w:left="0"/>
              <w:rPr>
                <w:rFonts w:ascii="Arial" w:hAnsi="Arial" w:cs="Arial"/>
                <w:b w:val="0"/>
                <w:sz w:val="24"/>
                <w:szCs w:val="24"/>
                <w:lang w:val="uk-UA"/>
              </w:rPr>
            </w:pPr>
            <w:r w:rsidRPr="00541B9C">
              <w:rPr>
                <w:rFonts w:ascii="Arial" w:hAnsi="Arial" w:cs="Arial"/>
                <w:b w:val="0"/>
                <w:noProof/>
                <w:sz w:val="24"/>
                <w:szCs w:val="24"/>
                <w:lang w:val="uk-UA"/>
              </w:rPr>
              <w:t>належать та експлуатуються виключно іноземними союзними урядами</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val="restart"/>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MA-5(4)(a)[2]</w:t>
            </w:r>
          </w:p>
        </w:tc>
        <w:tc>
          <w:tcPr>
            <w:tcW w:w="5830" w:type="dxa"/>
            <w:gridSpan w:val="2"/>
          </w:tcPr>
          <w:p w:rsidR="002F45F5" w:rsidRPr="00541B9C" w:rsidRDefault="002F45F5" w:rsidP="00D73ED8">
            <w:pPr>
              <w:ind w:left="0"/>
              <w:rPr>
                <w:rFonts w:ascii="Arial" w:hAnsi="Arial" w:cs="Arial"/>
                <w:b w:val="0"/>
                <w:sz w:val="24"/>
                <w:szCs w:val="24"/>
                <w:lang w:val="uk-UA"/>
              </w:rPr>
            </w:pPr>
            <w:r w:rsidRPr="00541B9C">
              <w:rPr>
                <w:rFonts w:ascii="Arial" w:hAnsi="Arial" w:cs="Arial"/>
                <w:b w:val="0"/>
                <w:sz w:val="24"/>
                <w:szCs w:val="24"/>
                <w:lang w:val="uk-UA"/>
              </w:rPr>
              <w:t xml:space="preserve">Переконайтеся, що </w:t>
            </w:r>
            <w:r w:rsidRPr="00541B9C">
              <w:rPr>
                <w:rFonts w:ascii="Arial" w:hAnsi="Arial" w:cs="Arial"/>
                <w:b w:val="0"/>
                <w:noProof/>
                <w:sz w:val="24"/>
                <w:szCs w:val="24"/>
                <w:lang w:val="uk-UA"/>
              </w:rPr>
              <w:t>іноземні громадяни з відповідним рівнем допуску залучаються для проведення діаг</w:t>
            </w:r>
            <w:r w:rsidR="00227C1C">
              <w:rPr>
                <w:rFonts w:ascii="Arial" w:hAnsi="Arial" w:cs="Arial"/>
                <w:b w:val="0"/>
                <w:noProof/>
                <w:sz w:val="24"/>
                <w:szCs w:val="24"/>
                <w:lang w:val="uk-UA"/>
              </w:rPr>
              <w:t xml:space="preserve">ностичних робіт в системах, що </w:t>
            </w:r>
            <w:r w:rsidRPr="00541B9C">
              <w:rPr>
                <w:rFonts w:ascii="Arial" w:hAnsi="Arial" w:cs="Arial"/>
                <w:b w:val="0"/>
                <w:noProof/>
                <w:sz w:val="24"/>
                <w:szCs w:val="24"/>
                <w:lang w:val="uk-UA"/>
              </w:rPr>
              <w:t>о</w:t>
            </w:r>
            <w:r w:rsidR="00227C1C">
              <w:rPr>
                <w:rFonts w:ascii="Arial" w:hAnsi="Arial" w:cs="Arial"/>
                <w:b w:val="0"/>
                <w:noProof/>
                <w:sz w:val="24"/>
                <w:szCs w:val="24"/>
                <w:lang w:val="uk-UA"/>
              </w:rPr>
              <w:t>б</w:t>
            </w:r>
            <w:r w:rsidRPr="00541B9C">
              <w:rPr>
                <w:rFonts w:ascii="Arial" w:hAnsi="Arial" w:cs="Arial"/>
                <w:b w:val="0"/>
                <w:noProof/>
                <w:sz w:val="24"/>
                <w:szCs w:val="24"/>
                <w:lang w:val="uk-UA"/>
              </w:rPr>
              <w:t>робляють інформацію з обмеженим доступом тільки тоді, коли:</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tcPr>
          <w:p w:rsidR="002F45F5" w:rsidRPr="00541B9C" w:rsidRDefault="002F45F5" w:rsidP="00D73ED8">
            <w:pPr>
              <w:ind w:left="0"/>
              <w:rPr>
                <w:rFonts w:ascii="Arial" w:hAnsi="Arial" w:cs="Arial"/>
                <w:b w:val="0"/>
                <w:sz w:val="24"/>
                <w:szCs w:val="24"/>
                <w:lang w:val="uk-UA"/>
              </w:rPr>
            </w:pP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MA-5(4)(a)[2]{1}</w:t>
            </w:r>
          </w:p>
        </w:tc>
        <w:tc>
          <w:tcPr>
            <w:tcW w:w="3727" w:type="dxa"/>
          </w:tcPr>
          <w:p w:rsidR="002F45F5" w:rsidRPr="00541B9C" w:rsidRDefault="002F45F5" w:rsidP="00D73ED8">
            <w:pPr>
              <w:ind w:left="0"/>
              <w:rPr>
                <w:rFonts w:ascii="Arial" w:hAnsi="Arial" w:cs="Arial"/>
                <w:b w:val="0"/>
                <w:sz w:val="24"/>
                <w:szCs w:val="24"/>
                <w:lang w:val="uk-UA"/>
              </w:rPr>
            </w:pPr>
            <w:r w:rsidRPr="00541B9C">
              <w:rPr>
                <w:rFonts w:ascii="Arial" w:hAnsi="Arial" w:cs="Arial"/>
                <w:b w:val="0"/>
                <w:noProof/>
                <w:sz w:val="24"/>
                <w:szCs w:val="24"/>
                <w:lang w:val="uk-UA"/>
              </w:rPr>
              <w:t xml:space="preserve">ці системи спільно належать та експлуатуються урядами України та закордонних союзників, </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tcPr>
          <w:p w:rsidR="002F45F5" w:rsidRPr="00541B9C" w:rsidRDefault="002F45F5" w:rsidP="00D73ED8">
            <w:pPr>
              <w:ind w:left="0"/>
              <w:rPr>
                <w:rFonts w:ascii="Arial" w:hAnsi="Arial" w:cs="Arial"/>
                <w:b w:val="0"/>
                <w:sz w:val="24"/>
                <w:szCs w:val="24"/>
                <w:lang w:val="uk-UA"/>
              </w:rPr>
            </w:pP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MA-5(4)(a)[2]{2}</w:t>
            </w:r>
          </w:p>
        </w:tc>
        <w:tc>
          <w:tcPr>
            <w:tcW w:w="3727" w:type="dxa"/>
          </w:tcPr>
          <w:p w:rsidR="002F45F5" w:rsidRPr="00541B9C" w:rsidRDefault="002F45F5" w:rsidP="00D73ED8">
            <w:pPr>
              <w:ind w:left="0"/>
              <w:rPr>
                <w:rFonts w:ascii="Arial" w:hAnsi="Arial" w:cs="Arial"/>
                <w:b w:val="0"/>
                <w:sz w:val="24"/>
                <w:szCs w:val="24"/>
                <w:lang w:val="uk-UA"/>
              </w:rPr>
            </w:pPr>
            <w:r w:rsidRPr="00541B9C">
              <w:rPr>
                <w:rFonts w:ascii="Arial" w:hAnsi="Arial" w:cs="Arial"/>
                <w:b w:val="0"/>
                <w:noProof/>
                <w:sz w:val="24"/>
                <w:szCs w:val="24"/>
                <w:lang w:val="uk-UA"/>
              </w:rPr>
              <w:t>або належать та експлуатуються виключно іноземними союзними урядами</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val="restart"/>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MA-5(4)(b)</w:t>
            </w:r>
          </w:p>
        </w:tc>
        <w:tc>
          <w:tcPr>
            <w:tcW w:w="1683" w:type="dxa"/>
            <w:vMerge w:val="restart"/>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MA-5(4)(b)[1]</w:t>
            </w: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MA-5(4)(b)[1][1]</w:t>
            </w:r>
          </w:p>
        </w:tc>
        <w:tc>
          <w:tcPr>
            <w:tcW w:w="3727" w:type="dxa"/>
          </w:tcPr>
          <w:p w:rsidR="002F45F5" w:rsidRPr="00541B9C" w:rsidRDefault="002F45F5" w:rsidP="00227C1C">
            <w:pPr>
              <w:ind w:left="0"/>
              <w:rPr>
                <w:rFonts w:ascii="Arial" w:hAnsi="Arial" w:cs="Arial"/>
                <w:b w:val="0"/>
                <w:sz w:val="24"/>
                <w:szCs w:val="24"/>
                <w:lang w:val="uk-UA"/>
              </w:rPr>
            </w:pPr>
            <w:r w:rsidRPr="00541B9C">
              <w:rPr>
                <w:rFonts w:ascii="Arial" w:hAnsi="Arial" w:cs="Arial"/>
                <w:b w:val="0"/>
                <w:sz w:val="24"/>
                <w:szCs w:val="24"/>
                <w:lang w:val="uk-UA"/>
              </w:rPr>
              <w:t xml:space="preserve">Переконайтеся, що </w:t>
            </w:r>
            <w:r w:rsidRPr="00541B9C">
              <w:rPr>
                <w:rFonts w:ascii="Arial" w:hAnsi="Arial" w:cs="Arial"/>
                <w:b w:val="0"/>
                <w:noProof/>
                <w:sz w:val="24"/>
                <w:szCs w:val="24"/>
                <w:lang w:val="uk-UA"/>
              </w:rPr>
              <w:t>схвалення, що стосуються залучення іноземних громадян для проведення робіт з технічного обслуговування систем, що обробляють інформацію з обмеженим доступом повністю задокумент</w:t>
            </w:r>
            <w:r w:rsidR="00227C1C">
              <w:rPr>
                <w:rFonts w:ascii="Arial" w:hAnsi="Arial" w:cs="Arial"/>
                <w:b w:val="0"/>
                <w:noProof/>
                <w:sz w:val="24"/>
                <w:szCs w:val="24"/>
                <w:lang w:val="uk-UA"/>
              </w:rPr>
              <w:t>у</w:t>
            </w:r>
            <w:r w:rsidRPr="00541B9C">
              <w:rPr>
                <w:rFonts w:ascii="Arial" w:hAnsi="Arial" w:cs="Arial"/>
                <w:b w:val="0"/>
                <w:noProof/>
                <w:sz w:val="24"/>
                <w:szCs w:val="24"/>
                <w:lang w:val="uk-UA"/>
              </w:rPr>
              <w:t>вати у Меморандумі про угоду.</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tcPr>
          <w:p w:rsidR="002F45F5" w:rsidRPr="00541B9C" w:rsidRDefault="002F45F5" w:rsidP="00D73ED8">
            <w:pPr>
              <w:ind w:left="0"/>
              <w:rPr>
                <w:rFonts w:ascii="Arial" w:hAnsi="Arial" w:cs="Arial"/>
                <w:b w:val="0"/>
                <w:sz w:val="24"/>
                <w:szCs w:val="24"/>
                <w:lang w:val="uk-UA"/>
              </w:rPr>
            </w:pP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MA-5(4)(b)[1][2]</w:t>
            </w:r>
          </w:p>
        </w:tc>
        <w:tc>
          <w:tcPr>
            <w:tcW w:w="3727" w:type="dxa"/>
          </w:tcPr>
          <w:p w:rsidR="002F45F5" w:rsidRPr="00541B9C" w:rsidRDefault="002F45F5" w:rsidP="00227C1C">
            <w:pPr>
              <w:ind w:left="0"/>
              <w:rPr>
                <w:rFonts w:ascii="Arial" w:hAnsi="Arial" w:cs="Arial"/>
                <w:b w:val="0"/>
                <w:sz w:val="24"/>
                <w:szCs w:val="24"/>
                <w:lang w:val="uk-UA"/>
              </w:rPr>
            </w:pPr>
            <w:r w:rsidRPr="00541B9C">
              <w:rPr>
                <w:rFonts w:ascii="Arial" w:hAnsi="Arial" w:cs="Arial"/>
                <w:b w:val="0"/>
                <w:sz w:val="24"/>
                <w:szCs w:val="24"/>
                <w:lang w:val="uk-UA"/>
              </w:rPr>
              <w:t xml:space="preserve">Переконайтеся, що </w:t>
            </w:r>
            <w:r w:rsidRPr="00541B9C">
              <w:rPr>
                <w:rFonts w:ascii="Arial" w:hAnsi="Arial" w:cs="Arial"/>
                <w:b w:val="0"/>
                <w:noProof/>
                <w:sz w:val="24"/>
                <w:szCs w:val="24"/>
                <w:lang w:val="uk-UA"/>
              </w:rPr>
              <w:t xml:space="preserve">згоди що стосуються залучення іноземних громадян для проведення робіт з технічного обслуговування систем, що обробляють інформацію з </w:t>
            </w:r>
            <w:r w:rsidRPr="00541B9C">
              <w:rPr>
                <w:rFonts w:ascii="Arial" w:hAnsi="Arial" w:cs="Arial"/>
                <w:b w:val="0"/>
                <w:noProof/>
                <w:sz w:val="24"/>
                <w:szCs w:val="24"/>
                <w:lang w:val="uk-UA"/>
              </w:rPr>
              <w:lastRenderedPageBreak/>
              <w:t>обмеженим доступом повністю задокумент</w:t>
            </w:r>
            <w:r w:rsidR="00227C1C">
              <w:rPr>
                <w:rFonts w:ascii="Arial" w:hAnsi="Arial" w:cs="Arial"/>
                <w:b w:val="0"/>
                <w:noProof/>
                <w:sz w:val="24"/>
                <w:szCs w:val="24"/>
                <w:lang w:val="uk-UA"/>
              </w:rPr>
              <w:t>у</w:t>
            </w:r>
            <w:r w:rsidRPr="00541B9C">
              <w:rPr>
                <w:rFonts w:ascii="Arial" w:hAnsi="Arial" w:cs="Arial"/>
                <w:b w:val="0"/>
                <w:noProof/>
                <w:sz w:val="24"/>
                <w:szCs w:val="24"/>
                <w:lang w:val="uk-UA"/>
              </w:rPr>
              <w:t>вати у Меморандумі про угоду.</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tcPr>
          <w:p w:rsidR="002F45F5" w:rsidRPr="00541B9C" w:rsidRDefault="002F45F5" w:rsidP="00D73ED8">
            <w:pPr>
              <w:ind w:left="0"/>
              <w:rPr>
                <w:rFonts w:ascii="Arial" w:hAnsi="Arial" w:cs="Arial"/>
                <w:b w:val="0"/>
                <w:sz w:val="24"/>
                <w:szCs w:val="24"/>
                <w:lang w:val="uk-UA"/>
              </w:rPr>
            </w:pP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MA-5(4)(b)[1][3]</w:t>
            </w:r>
          </w:p>
        </w:tc>
        <w:tc>
          <w:tcPr>
            <w:tcW w:w="3727" w:type="dxa"/>
          </w:tcPr>
          <w:p w:rsidR="002F45F5" w:rsidRPr="00541B9C" w:rsidRDefault="002F45F5" w:rsidP="00227C1C">
            <w:pPr>
              <w:ind w:left="0"/>
              <w:rPr>
                <w:rFonts w:ascii="Arial" w:hAnsi="Arial" w:cs="Arial"/>
                <w:b w:val="0"/>
                <w:sz w:val="24"/>
                <w:szCs w:val="24"/>
                <w:lang w:val="uk-UA"/>
              </w:rPr>
            </w:pPr>
            <w:r w:rsidRPr="00541B9C">
              <w:rPr>
                <w:rFonts w:ascii="Arial" w:hAnsi="Arial" w:cs="Arial"/>
                <w:b w:val="0"/>
                <w:sz w:val="24"/>
                <w:szCs w:val="24"/>
                <w:lang w:val="uk-UA"/>
              </w:rPr>
              <w:t xml:space="preserve">Переконайтеся, </w:t>
            </w:r>
            <w:r w:rsidRPr="00541B9C">
              <w:rPr>
                <w:rFonts w:ascii="Arial" w:hAnsi="Arial" w:cs="Arial"/>
                <w:b w:val="0"/>
                <w:noProof/>
                <w:sz w:val="24"/>
                <w:szCs w:val="24"/>
                <w:lang w:val="uk-UA"/>
              </w:rPr>
              <w:t>додаткові умови експлуатації, що стосуються залучення іноземних громадян для проведення робіт з технічного обслуговування систем, що обробляють інформацію з обмеженим доступом повністю задокумент</w:t>
            </w:r>
            <w:r w:rsidR="00227C1C">
              <w:rPr>
                <w:rFonts w:ascii="Arial" w:hAnsi="Arial" w:cs="Arial"/>
                <w:b w:val="0"/>
                <w:noProof/>
                <w:sz w:val="24"/>
                <w:szCs w:val="24"/>
                <w:lang w:val="uk-UA"/>
              </w:rPr>
              <w:t>у</w:t>
            </w:r>
            <w:r w:rsidRPr="00541B9C">
              <w:rPr>
                <w:rFonts w:ascii="Arial" w:hAnsi="Arial" w:cs="Arial"/>
                <w:b w:val="0"/>
                <w:noProof/>
                <w:sz w:val="24"/>
                <w:szCs w:val="24"/>
                <w:lang w:val="uk-UA"/>
              </w:rPr>
              <w:t>вати у Меморандумі про угоду.</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val="restart"/>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MA-5(4)(b)[2]</w:t>
            </w: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MA-5(4)(b)[2][1]</w:t>
            </w:r>
          </w:p>
        </w:tc>
        <w:tc>
          <w:tcPr>
            <w:tcW w:w="3727" w:type="dxa"/>
          </w:tcPr>
          <w:p w:rsidR="002F45F5" w:rsidRPr="00541B9C" w:rsidRDefault="002F45F5" w:rsidP="00227C1C">
            <w:pPr>
              <w:ind w:left="0"/>
              <w:rPr>
                <w:rFonts w:ascii="Arial" w:hAnsi="Arial" w:cs="Arial"/>
                <w:b w:val="0"/>
                <w:sz w:val="24"/>
                <w:szCs w:val="24"/>
                <w:lang w:val="uk-UA"/>
              </w:rPr>
            </w:pPr>
            <w:r w:rsidRPr="00541B9C">
              <w:rPr>
                <w:rFonts w:ascii="Arial" w:hAnsi="Arial" w:cs="Arial"/>
                <w:b w:val="0"/>
                <w:sz w:val="24"/>
                <w:szCs w:val="24"/>
                <w:lang w:val="uk-UA"/>
              </w:rPr>
              <w:t xml:space="preserve">Переконайтеся, що </w:t>
            </w:r>
            <w:r w:rsidRPr="00541B9C">
              <w:rPr>
                <w:rFonts w:ascii="Arial" w:hAnsi="Arial" w:cs="Arial"/>
                <w:b w:val="0"/>
                <w:noProof/>
                <w:sz w:val="24"/>
                <w:szCs w:val="24"/>
                <w:lang w:val="uk-UA"/>
              </w:rPr>
              <w:t>схвалення, що стосуються залучення іноземних громадян для проведення робіт з діагностики систем, що обробляють інформацію з обмеженим доступом повністю задокумент</w:t>
            </w:r>
            <w:r w:rsidR="00227C1C">
              <w:rPr>
                <w:rFonts w:ascii="Arial" w:hAnsi="Arial" w:cs="Arial"/>
                <w:b w:val="0"/>
                <w:noProof/>
                <w:sz w:val="24"/>
                <w:szCs w:val="24"/>
                <w:lang w:val="uk-UA"/>
              </w:rPr>
              <w:t>у</w:t>
            </w:r>
            <w:r w:rsidRPr="00541B9C">
              <w:rPr>
                <w:rFonts w:ascii="Arial" w:hAnsi="Arial" w:cs="Arial"/>
                <w:b w:val="0"/>
                <w:noProof/>
                <w:sz w:val="24"/>
                <w:szCs w:val="24"/>
                <w:lang w:val="uk-UA"/>
              </w:rPr>
              <w:t>вати у Меморандумі про угоду.</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tcPr>
          <w:p w:rsidR="002F45F5" w:rsidRPr="00541B9C" w:rsidRDefault="002F45F5" w:rsidP="00D73ED8">
            <w:pPr>
              <w:ind w:left="0"/>
              <w:rPr>
                <w:rFonts w:ascii="Arial" w:hAnsi="Arial" w:cs="Arial"/>
                <w:b w:val="0"/>
                <w:sz w:val="24"/>
                <w:szCs w:val="24"/>
                <w:lang w:val="uk-UA"/>
              </w:rPr>
            </w:pP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MA-5(4)(b)[2][2]</w:t>
            </w:r>
          </w:p>
        </w:tc>
        <w:tc>
          <w:tcPr>
            <w:tcW w:w="3727" w:type="dxa"/>
          </w:tcPr>
          <w:p w:rsidR="002F45F5" w:rsidRPr="00541B9C" w:rsidRDefault="002F45F5" w:rsidP="00227C1C">
            <w:pPr>
              <w:ind w:left="0"/>
              <w:rPr>
                <w:rFonts w:ascii="Arial" w:hAnsi="Arial" w:cs="Arial"/>
                <w:b w:val="0"/>
                <w:sz w:val="24"/>
                <w:szCs w:val="24"/>
                <w:lang w:val="uk-UA"/>
              </w:rPr>
            </w:pPr>
            <w:r w:rsidRPr="00541B9C">
              <w:rPr>
                <w:rFonts w:ascii="Arial" w:hAnsi="Arial" w:cs="Arial"/>
                <w:b w:val="0"/>
                <w:sz w:val="24"/>
                <w:szCs w:val="24"/>
                <w:lang w:val="uk-UA"/>
              </w:rPr>
              <w:t xml:space="preserve">Переконайтеся, що </w:t>
            </w:r>
            <w:r w:rsidRPr="00541B9C">
              <w:rPr>
                <w:rFonts w:ascii="Arial" w:hAnsi="Arial" w:cs="Arial"/>
                <w:b w:val="0"/>
                <w:noProof/>
                <w:sz w:val="24"/>
                <w:szCs w:val="24"/>
                <w:lang w:val="uk-UA"/>
              </w:rPr>
              <w:t>згоди що стосуються залучення іноземних громадян для проведення робіт з діагностики систем, що обробляють інформацію з обмеженим доступом повністю задокумент</w:t>
            </w:r>
            <w:r w:rsidR="00227C1C">
              <w:rPr>
                <w:rFonts w:ascii="Arial" w:hAnsi="Arial" w:cs="Arial"/>
                <w:b w:val="0"/>
                <w:noProof/>
                <w:sz w:val="24"/>
                <w:szCs w:val="24"/>
                <w:lang w:val="uk-UA"/>
              </w:rPr>
              <w:t>у</w:t>
            </w:r>
            <w:r w:rsidRPr="00541B9C">
              <w:rPr>
                <w:rFonts w:ascii="Arial" w:hAnsi="Arial" w:cs="Arial"/>
                <w:b w:val="0"/>
                <w:noProof/>
                <w:sz w:val="24"/>
                <w:szCs w:val="24"/>
                <w:lang w:val="uk-UA"/>
              </w:rPr>
              <w:t>вати у Меморандумі про угоду.</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1399" w:type="dxa"/>
            <w:vMerge/>
          </w:tcPr>
          <w:p w:rsidR="002F45F5" w:rsidRPr="00541B9C" w:rsidRDefault="002F45F5" w:rsidP="00D73ED8">
            <w:pPr>
              <w:ind w:left="0"/>
              <w:rPr>
                <w:rFonts w:ascii="Arial" w:hAnsi="Arial" w:cs="Arial"/>
                <w:b w:val="0"/>
                <w:sz w:val="24"/>
                <w:szCs w:val="24"/>
                <w:lang w:val="uk-UA"/>
              </w:rPr>
            </w:pPr>
          </w:p>
        </w:tc>
        <w:tc>
          <w:tcPr>
            <w:tcW w:w="1683" w:type="dxa"/>
            <w:vMerge/>
          </w:tcPr>
          <w:p w:rsidR="002F45F5" w:rsidRPr="00541B9C" w:rsidRDefault="002F45F5" w:rsidP="00D73ED8">
            <w:pPr>
              <w:ind w:left="0"/>
              <w:rPr>
                <w:rFonts w:ascii="Arial" w:hAnsi="Arial" w:cs="Arial"/>
                <w:b w:val="0"/>
                <w:sz w:val="24"/>
                <w:szCs w:val="24"/>
                <w:lang w:val="uk-UA"/>
              </w:rPr>
            </w:pPr>
          </w:p>
        </w:tc>
        <w:tc>
          <w:tcPr>
            <w:tcW w:w="2103" w:type="dxa"/>
          </w:tcPr>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rPr>
              <w:t>MA-5(4)(b)[2][3]</w:t>
            </w:r>
          </w:p>
        </w:tc>
        <w:tc>
          <w:tcPr>
            <w:tcW w:w="3727" w:type="dxa"/>
          </w:tcPr>
          <w:p w:rsidR="002F45F5" w:rsidRPr="00541B9C" w:rsidRDefault="002F45F5" w:rsidP="00227C1C">
            <w:pPr>
              <w:ind w:left="0"/>
              <w:rPr>
                <w:rFonts w:ascii="Arial" w:hAnsi="Arial" w:cs="Arial"/>
                <w:b w:val="0"/>
                <w:sz w:val="24"/>
                <w:szCs w:val="24"/>
                <w:lang w:val="uk-UA"/>
              </w:rPr>
            </w:pPr>
            <w:r w:rsidRPr="00541B9C">
              <w:rPr>
                <w:rFonts w:ascii="Arial" w:hAnsi="Arial" w:cs="Arial"/>
                <w:b w:val="0"/>
                <w:sz w:val="24"/>
                <w:szCs w:val="24"/>
                <w:lang w:val="uk-UA"/>
              </w:rPr>
              <w:t xml:space="preserve">Переконайтеся, </w:t>
            </w:r>
            <w:r w:rsidRPr="00541B9C">
              <w:rPr>
                <w:rFonts w:ascii="Arial" w:hAnsi="Arial" w:cs="Arial"/>
                <w:b w:val="0"/>
                <w:noProof/>
                <w:sz w:val="24"/>
                <w:szCs w:val="24"/>
                <w:lang w:val="uk-UA"/>
              </w:rPr>
              <w:t>додаткові умови експлуатації, що стосуються залучення іноземних громадян для проведення робіт з діагностики систем, що обробляють інформацію з обмеженим доступом повністю задокумент</w:t>
            </w:r>
            <w:r w:rsidR="00227C1C">
              <w:rPr>
                <w:rFonts w:ascii="Arial" w:hAnsi="Arial" w:cs="Arial"/>
                <w:b w:val="0"/>
                <w:noProof/>
                <w:sz w:val="24"/>
                <w:szCs w:val="24"/>
                <w:lang w:val="uk-UA"/>
              </w:rPr>
              <w:t>у</w:t>
            </w:r>
            <w:r w:rsidRPr="00541B9C">
              <w:rPr>
                <w:rFonts w:ascii="Arial" w:hAnsi="Arial" w:cs="Arial"/>
                <w:b w:val="0"/>
                <w:noProof/>
                <w:sz w:val="24"/>
                <w:szCs w:val="24"/>
                <w:lang w:val="uk-UA"/>
              </w:rPr>
              <w:t>вати у Меморандумі про угоду.</w:t>
            </w:r>
          </w:p>
        </w:tc>
      </w:tr>
      <w:tr w:rsidR="002F45F5" w:rsidRPr="00863BB4" w:rsidTr="004B2453">
        <w:tc>
          <w:tcPr>
            <w:tcW w:w="1084" w:type="dxa"/>
            <w:vMerge/>
          </w:tcPr>
          <w:p w:rsidR="002F45F5" w:rsidRPr="00541B9C" w:rsidRDefault="002F45F5" w:rsidP="00D73ED8">
            <w:pPr>
              <w:ind w:left="0"/>
              <w:rPr>
                <w:rFonts w:ascii="Arial" w:hAnsi="Arial" w:cs="Arial"/>
                <w:b w:val="0"/>
                <w:sz w:val="24"/>
                <w:szCs w:val="24"/>
                <w:lang w:val="uk-UA"/>
              </w:rPr>
            </w:pPr>
          </w:p>
        </w:tc>
        <w:tc>
          <w:tcPr>
            <w:tcW w:w="8912" w:type="dxa"/>
            <w:gridSpan w:val="4"/>
          </w:tcPr>
          <w:p w:rsidR="002F45F5" w:rsidRPr="00541B9C" w:rsidRDefault="002F45F5"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w:t>
            </w:r>
            <w:r w:rsidR="00F47E90" w:rsidRPr="00541B9C">
              <w:rPr>
                <w:rFonts w:ascii="Arial" w:hAnsi="Arial" w:cs="Arial"/>
                <w:b w:val="0"/>
                <w:sz w:val="24"/>
                <w:szCs w:val="24"/>
                <w:lang w:val="uk-UA"/>
              </w:rPr>
              <w:t xml:space="preserve">ВИБРАТИ З: </w:t>
            </w:r>
            <w:r w:rsidRPr="00541B9C">
              <w:rPr>
                <w:rFonts w:ascii="Arial" w:hAnsi="Arial" w:cs="Arial"/>
                <w:b w:val="0"/>
                <w:sz w:val="24"/>
                <w:szCs w:val="24"/>
                <w:lang w:val="uk-UA"/>
              </w:rPr>
              <w:t>Політика обслуговування інформаційної системи; процедури, що стосуються обслуговуючого персоналу; політика захисту засобів масової інформації інформаційної системи; політика та процедури контролю доступу; політика та процедури фізичного та екологічного захисту; меморандум про угоду; записи технічного обслуговування; записи контролю доступу; облікові дані доступу; дозволи на доступ; інші відповідні документи або записи].</w:t>
            </w:r>
          </w:p>
          <w:p w:rsidR="00F47E90" w:rsidRPr="00541B9C" w:rsidRDefault="002F45F5"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00F47E90" w:rsidRPr="00541B9C">
              <w:rPr>
                <w:rFonts w:ascii="Arial" w:hAnsi="Arial" w:cs="Arial"/>
                <w:sz w:val="24"/>
                <w:szCs w:val="24"/>
                <w:lang w:val="uk-UA"/>
              </w:rPr>
              <w:t xml:space="preserve"> </w:t>
            </w:r>
            <w:r w:rsidR="00F47E90" w:rsidRPr="00541B9C">
              <w:rPr>
                <w:rFonts w:ascii="Arial" w:hAnsi="Arial" w:cs="Arial"/>
                <w:b w:val="0"/>
                <w:sz w:val="24"/>
                <w:szCs w:val="24"/>
                <w:lang w:val="uk-UA"/>
              </w:rPr>
              <w:t>[ВИБРАТИ З: Організаційний персонал, який відповідає за об</w:t>
            </w:r>
            <w:r w:rsidR="00F47E90" w:rsidRPr="00541B9C">
              <w:rPr>
                <w:rFonts w:ascii="Arial" w:hAnsi="Arial" w:cs="Arial"/>
                <w:b w:val="0"/>
                <w:sz w:val="24"/>
                <w:szCs w:val="24"/>
                <w:lang w:val="uk-UA"/>
              </w:rPr>
              <w:lastRenderedPageBreak/>
              <w:t>слуговування інформаційної системи, організаційний персонал, який відповідає за безпеку персоналу; організаційний персонал, який керує меморандумами про угоди; організаційний персонал, який відповідає за інформаційну безпеку].</w:t>
            </w:r>
          </w:p>
          <w:p w:rsidR="002F45F5" w:rsidRPr="00541B9C" w:rsidRDefault="002F45F5"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00F47E90" w:rsidRPr="00541B9C">
              <w:rPr>
                <w:rFonts w:ascii="Arial" w:hAnsi="Arial" w:cs="Arial"/>
                <w:sz w:val="24"/>
                <w:szCs w:val="24"/>
                <w:lang w:val="uk-UA"/>
              </w:rPr>
              <w:t xml:space="preserve"> </w:t>
            </w:r>
            <w:r w:rsidR="00F47E90" w:rsidRPr="00541B9C">
              <w:rPr>
                <w:rFonts w:ascii="Arial" w:hAnsi="Arial" w:cs="Arial"/>
                <w:b w:val="0"/>
                <w:sz w:val="24"/>
                <w:szCs w:val="24"/>
                <w:lang w:val="uk-UA"/>
              </w:rPr>
              <w:t>[ВИБРАТИ З: Організаційні процеси для управління іноземним національним обслуговуючим персоналом].</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63"/>
        <w:gridCol w:w="1435"/>
        <w:gridCol w:w="7498"/>
      </w:tblGrid>
      <w:tr w:rsidR="00B502E1" w:rsidRPr="00541B9C" w:rsidTr="004B2453">
        <w:tc>
          <w:tcPr>
            <w:tcW w:w="1063" w:type="dxa"/>
            <w:shd w:val="clear" w:color="auto" w:fill="D9D9D9" w:themeFill="background1" w:themeFillShade="D9"/>
          </w:tcPr>
          <w:p w:rsidR="00B502E1" w:rsidRPr="00541B9C" w:rsidRDefault="00F47E90" w:rsidP="00D73ED8">
            <w:pPr>
              <w:ind w:left="0"/>
              <w:rPr>
                <w:rFonts w:ascii="Arial" w:hAnsi="Arial" w:cs="Arial"/>
                <w:b w:val="0"/>
                <w:sz w:val="24"/>
                <w:szCs w:val="24"/>
                <w:lang w:val="uk-UA"/>
              </w:rPr>
            </w:pPr>
            <w:r w:rsidRPr="00541B9C">
              <w:rPr>
                <w:rFonts w:ascii="Arial" w:hAnsi="Arial" w:cs="Arial"/>
                <w:sz w:val="24"/>
                <w:szCs w:val="24"/>
              </w:rPr>
              <w:t>MA-5(5)</w:t>
            </w:r>
          </w:p>
        </w:tc>
        <w:tc>
          <w:tcPr>
            <w:tcW w:w="8933" w:type="dxa"/>
            <w:gridSpan w:val="2"/>
            <w:shd w:val="clear" w:color="auto" w:fill="D9D9D9" w:themeFill="background1" w:themeFillShade="D9"/>
          </w:tcPr>
          <w:p w:rsidR="00B502E1" w:rsidRPr="00541B9C" w:rsidRDefault="00F47E90" w:rsidP="00D73ED8">
            <w:pPr>
              <w:ind w:left="0"/>
              <w:rPr>
                <w:rFonts w:ascii="Arial" w:hAnsi="Arial" w:cs="Arial"/>
                <w:b w:val="0"/>
                <w:sz w:val="24"/>
                <w:szCs w:val="24"/>
                <w:lang w:val="uk-UA"/>
              </w:rPr>
            </w:pPr>
            <w:r w:rsidRPr="00541B9C">
              <w:rPr>
                <w:rFonts w:ascii="Arial" w:hAnsi="Arial" w:cs="Arial"/>
                <w:sz w:val="24"/>
                <w:szCs w:val="24"/>
                <w:lang w:val="uk-UA"/>
              </w:rPr>
              <w:t xml:space="preserve">ТЕХНІЧНИЙ ПЕРСОНАЛ </w:t>
            </w:r>
            <w:r w:rsidRPr="00541B9C">
              <w:rPr>
                <w:rFonts w:ascii="Arial" w:hAnsi="Arial" w:cs="Arial"/>
                <w:sz w:val="24"/>
                <w:szCs w:val="24"/>
              </w:rPr>
              <w:t>-</w:t>
            </w:r>
            <w:r w:rsidRPr="00541B9C">
              <w:rPr>
                <w:rFonts w:ascii="Arial" w:hAnsi="Arial" w:cs="Arial"/>
                <w:sz w:val="24"/>
                <w:szCs w:val="24"/>
                <w:lang w:val="uk-UA"/>
              </w:rPr>
              <w:t xml:space="preserve"> НЕСИСТЕМНЕ ОБСЛУГОВУВАННЯ</w:t>
            </w:r>
          </w:p>
        </w:tc>
      </w:tr>
      <w:tr w:rsidR="00537ACB" w:rsidRPr="00541B9C" w:rsidTr="004B2453">
        <w:tc>
          <w:tcPr>
            <w:tcW w:w="1063" w:type="dxa"/>
            <w:vMerge w:val="restart"/>
          </w:tcPr>
          <w:p w:rsidR="00537ACB" w:rsidRPr="00541B9C" w:rsidRDefault="00537ACB" w:rsidP="00D73ED8">
            <w:pPr>
              <w:ind w:left="0"/>
              <w:rPr>
                <w:rFonts w:ascii="Arial" w:hAnsi="Arial" w:cs="Arial"/>
                <w:b w:val="0"/>
                <w:sz w:val="24"/>
                <w:szCs w:val="24"/>
                <w:lang w:val="uk-UA"/>
              </w:rPr>
            </w:pPr>
          </w:p>
        </w:tc>
        <w:tc>
          <w:tcPr>
            <w:tcW w:w="8933" w:type="dxa"/>
            <w:gridSpan w:val="2"/>
          </w:tcPr>
          <w:p w:rsidR="00537ACB" w:rsidRPr="00541B9C" w:rsidRDefault="00537ACB"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537ACB" w:rsidRPr="00541B9C" w:rsidRDefault="00537ACB"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537ACB" w:rsidRPr="00863BB4" w:rsidTr="004B2453">
        <w:tc>
          <w:tcPr>
            <w:tcW w:w="1063" w:type="dxa"/>
            <w:vMerge/>
          </w:tcPr>
          <w:p w:rsidR="00537ACB" w:rsidRPr="00541B9C" w:rsidRDefault="00537ACB" w:rsidP="00D73ED8">
            <w:pPr>
              <w:ind w:left="0"/>
              <w:rPr>
                <w:rFonts w:ascii="Arial" w:hAnsi="Arial" w:cs="Arial"/>
                <w:b w:val="0"/>
                <w:sz w:val="24"/>
                <w:szCs w:val="24"/>
              </w:rPr>
            </w:pPr>
          </w:p>
        </w:tc>
        <w:tc>
          <w:tcPr>
            <w:tcW w:w="1435" w:type="dxa"/>
          </w:tcPr>
          <w:p w:rsidR="00537ACB" w:rsidRPr="00541B9C" w:rsidRDefault="00537ACB" w:rsidP="00D73ED8">
            <w:pPr>
              <w:ind w:left="0"/>
              <w:rPr>
                <w:rFonts w:ascii="Arial" w:hAnsi="Arial" w:cs="Arial"/>
                <w:b w:val="0"/>
                <w:sz w:val="24"/>
                <w:szCs w:val="24"/>
                <w:lang w:val="uk-UA"/>
              </w:rPr>
            </w:pPr>
            <w:r w:rsidRPr="00541B9C">
              <w:rPr>
                <w:rFonts w:ascii="Arial" w:hAnsi="Arial" w:cs="Arial"/>
                <w:sz w:val="24"/>
                <w:szCs w:val="24"/>
              </w:rPr>
              <w:t>MA-5(5)[1]</w:t>
            </w:r>
          </w:p>
        </w:tc>
        <w:tc>
          <w:tcPr>
            <w:tcW w:w="7498" w:type="dxa"/>
          </w:tcPr>
          <w:p w:rsidR="00537ACB" w:rsidRPr="00541B9C" w:rsidRDefault="00537ACB"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супроводжується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ремонтні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роботи</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пов'язаний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безпосередньо</w:t>
            </w:r>
            <w:proofErr w:type="spellEnd"/>
            <w:r w:rsidRPr="00541B9C">
              <w:rPr>
                <w:rFonts w:ascii="Arial" w:hAnsi="Arial" w:cs="Arial"/>
                <w:b w:val="0"/>
                <w:sz w:val="24"/>
                <w:szCs w:val="24"/>
                <w:lang w:val="ru-RU"/>
              </w:rPr>
              <w:t xml:space="preserve"> з системою, але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близько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дозволи</w:t>
            </w:r>
            <w:proofErr w:type="spellEnd"/>
            <w:r w:rsidRPr="00541B9C">
              <w:rPr>
                <w:rFonts w:ascii="Arial" w:hAnsi="Arial" w:cs="Arial"/>
                <w:b w:val="0"/>
                <w:sz w:val="24"/>
                <w:szCs w:val="24"/>
                <w:lang w:val="ru-RU"/>
              </w:rPr>
              <w:t xml:space="preserve"> на доступ.</w:t>
            </w:r>
          </w:p>
        </w:tc>
      </w:tr>
      <w:tr w:rsidR="00537ACB" w:rsidRPr="00863BB4" w:rsidTr="004B2453">
        <w:tc>
          <w:tcPr>
            <w:tcW w:w="1063" w:type="dxa"/>
            <w:vMerge/>
          </w:tcPr>
          <w:p w:rsidR="00537ACB" w:rsidRPr="00541B9C" w:rsidRDefault="00537ACB" w:rsidP="00D73ED8">
            <w:pPr>
              <w:ind w:left="0"/>
              <w:rPr>
                <w:rFonts w:ascii="Arial" w:hAnsi="Arial" w:cs="Arial"/>
                <w:b w:val="0"/>
                <w:sz w:val="24"/>
                <w:szCs w:val="24"/>
                <w:lang w:val="ru-RU"/>
              </w:rPr>
            </w:pPr>
          </w:p>
        </w:tc>
        <w:tc>
          <w:tcPr>
            <w:tcW w:w="8933" w:type="dxa"/>
            <w:gridSpan w:val="2"/>
          </w:tcPr>
          <w:p w:rsidR="00537ACB" w:rsidRPr="00541B9C" w:rsidRDefault="00537ACB"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537ACB" w:rsidRPr="00541B9C" w:rsidRDefault="00537ACB"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обслуговуючого персоналу; політика захисту засобів масової інформації інформаційної системи; політика та процедури контролю доступу; політика та процедури фізичного та екологічного захисту; записи технічного обслуговування; записи контролю доступу; дозволи на доступ; інші відповідні документи або записи].</w:t>
            </w:r>
          </w:p>
          <w:p w:rsidR="00537ACB" w:rsidRPr="00541B9C" w:rsidRDefault="00537ACB" w:rsidP="00D73ED8">
            <w:pPr>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обслуговування інформаційної системи; організаційний персонал, який відповідає за забезпечення персоналу; організаційний персонал, який відповідає за фізичний контроль доступу; організаційний персонал, який відповідає за інформаційну безпеку].</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9"/>
        <w:gridCol w:w="1126"/>
        <w:gridCol w:w="1579"/>
        <w:gridCol w:w="6202"/>
      </w:tblGrid>
      <w:tr w:rsidR="00537ACB" w:rsidRPr="00541B9C" w:rsidTr="004B2453">
        <w:tc>
          <w:tcPr>
            <w:tcW w:w="1089" w:type="dxa"/>
            <w:shd w:val="clear" w:color="auto" w:fill="D9D9D9" w:themeFill="background1" w:themeFillShade="D9"/>
          </w:tcPr>
          <w:p w:rsidR="00537ACB" w:rsidRPr="00541B9C" w:rsidRDefault="00537ACB" w:rsidP="00D73ED8">
            <w:pPr>
              <w:ind w:left="0"/>
              <w:rPr>
                <w:rFonts w:ascii="Arial" w:hAnsi="Arial" w:cs="Arial"/>
                <w:b w:val="0"/>
                <w:sz w:val="24"/>
                <w:szCs w:val="24"/>
                <w:lang w:val="uk-UA"/>
              </w:rPr>
            </w:pPr>
            <w:r w:rsidRPr="00541B9C">
              <w:rPr>
                <w:rFonts w:ascii="Arial" w:hAnsi="Arial" w:cs="Arial"/>
                <w:sz w:val="24"/>
                <w:szCs w:val="24"/>
              </w:rPr>
              <w:t>MA-6</w:t>
            </w:r>
          </w:p>
        </w:tc>
        <w:tc>
          <w:tcPr>
            <w:tcW w:w="8907" w:type="dxa"/>
            <w:gridSpan w:val="3"/>
            <w:shd w:val="clear" w:color="auto" w:fill="D9D9D9" w:themeFill="background1" w:themeFillShade="D9"/>
          </w:tcPr>
          <w:p w:rsidR="00537ACB" w:rsidRPr="00541B9C" w:rsidRDefault="00537ACB" w:rsidP="00D73ED8">
            <w:pPr>
              <w:ind w:left="0"/>
              <w:rPr>
                <w:rFonts w:ascii="Arial" w:hAnsi="Arial" w:cs="Arial"/>
                <w:b w:val="0"/>
                <w:sz w:val="24"/>
                <w:szCs w:val="24"/>
                <w:lang w:val="uk-UA"/>
              </w:rPr>
            </w:pPr>
            <w:r w:rsidRPr="00541B9C">
              <w:rPr>
                <w:rFonts w:ascii="Arial" w:hAnsi="Arial" w:cs="Arial"/>
                <w:sz w:val="24"/>
                <w:szCs w:val="24"/>
              </w:rPr>
              <w:t>СВОЄЧАСНЕ ОБСЛУГОВУВАННЯ</w:t>
            </w:r>
          </w:p>
        </w:tc>
      </w:tr>
      <w:tr w:rsidR="00F5130C" w:rsidRPr="00541B9C" w:rsidTr="004B2453">
        <w:tc>
          <w:tcPr>
            <w:tcW w:w="1089" w:type="dxa"/>
            <w:vMerge w:val="restart"/>
          </w:tcPr>
          <w:p w:rsidR="00F5130C" w:rsidRPr="00541B9C" w:rsidRDefault="00F5130C" w:rsidP="00D73ED8">
            <w:pPr>
              <w:ind w:left="0"/>
              <w:rPr>
                <w:rFonts w:ascii="Arial" w:hAnsi="Arial" w:cs="Arial"/>
                <w:b w:val="0"/>
                <w:sz w:val="24"/>
                <w:szCs w:val="24"/>
                <w:lang w:val="uk-UA"/>
              </w:rPr>
            </w:pPr>
          </w:p>
        </w:tc>
        <w:tc>
          <w:tcPr>
            <w:tcW w:w="8907" w:type="dxa"/>
            <w:gridSpan w:val="3"/>
          </w:tcPr>
          <w:p w:rsidR="00F5130C" w:rsidRPr="00541B9C" w:rsidRDefault="00F5130C"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5130C" w:rsidRPr="00541B9C" w:rsidRDefault="00F5130C"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5130C" w:rsidRPr="00863BB4" w:rsidTr="004B2453">
        <w:tc>
          <w:tcPr>
            <w:tcW w:w="1089" w:type="dxa"/>
            <w:vMerge/>
          </w:tcPr>
          <w:p w:rsidR="00F5130C" w:rsidRPr="00541B9C" w:rsidRDefault="00F5130C" w:rsidP="00D73ED8">
            <w:pPr>
              <w:ind w:left="0"/>
              <w:rPr>
                <w:rFonts w:ascii="Arial" w:hAnsi="Arial" w:cs="Arial"/>
                <w:b w:val="0"/>
                <w:sz w:val="24"/>
                <w:szCs w:val="24"/>
              </w:rPr>
            </w:pPr>
          </w:p>
        </w:tc>
        <w:tc>
          <w:tcPr>
            <w:tcW w:w="1126" w:type="dxa"/>
            <w:vMerge w:val="restart"/>
          </w:tcPr>
          <w:p w:rsidR="00F5130C" w:rsidRPr="00541B9C" w:rsidRDefault="00F5130C" w:rsidP="00D73ED8">
            <w:pPr>
              <w:ind w:left="0"/>
              <w:rPr>
                <w:rFonts w:ascii="Arial" w:hAnsi="Arial" w:cs="Arial"/>
                <w:b w:val="0"/>
                <w:sz w:val="24"/>
                <w:szCs w:val="24"/>
              </w:rPr>
            </w:pPr>
            <w:r w:rsidRPr="00541B9C">
              <w:rPr>
                <w:rFonts w:ascii="Arial" w:hAnsi="Arial" w:cs="Arial"/>
                <w:sz w:val="24"/>
                <w:szCs w:val="24"/>
              </w:rPr>
              <w:t>MA-6[1]</w:t>
            </w:r>
          </w:p>
        </w:tc>
        <w:tc>
          <w:tcPr>
            <w:tcW w:w="7781" w:type="dxa"/>
            <w:gridSpan w:val="2"/>
          </w:tcPr>
          <w:p w:rsidR="00F5130C" w:rsidRPr="00541B9C" w:rsidRDefault="00F5130C"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організація визначає компоненти системи</w:t>
            </w:r>
            <w:r w:rsidRPr="00541B9C">
              <w:rPr>
                <w:rFonts w:ascii="Arial" w:eastAsia="Calibri" w:hAnsi="Arial" w:cs="Arial"/>
                <w:b w:val="0"/>
                <w:noProof/>
                <w:sz w:val="24"/>
                <w:szCs w:val="24"/>
                <w:lang w:val="ru-RU"/>
              </w:rPr>
              <w:t xml:space="preserve"> </w:t>
            </w:r>
            <w:r w:rsidRPr="00541B9C">
              <w:rPr>
                <w:rFonts w:ascii="Arial" w:eastAsia="Calibri" w:hAnsi="Arial" w:cs="Arial"/>
                <w:b w:val="0"/>
                <w:noProof/>
                <w:sz w:val="24"/>
                <w:szCs w:val="24"/>
                <w:lang w:val="uk-UA"/>
              </w:rPr>
              <w:t>у разі відмови яких необхідно надати (один або кілька):</w:t>
            </w:r>
          </w:p>
        </w:tc>
      </w:tr>
      <w:tr w:rsidR="00F5130C" w:rsidRPr="00541B9C" w:rsidTr="004B2453">
        <w:tc>
          <w:tcPr>
            <w:tcW w:w="1089" w:type="dxa"/>
            <w:vMerge/>
          </w:tcPr>
          <w:p w:rsidR="00F5130C" w:rsidRPr="00541B9C" w:rsidRDefault="00F5130C" w:rsidP="00D73ED8">
            <w:pPr>
              <w:ind w:left="0"/>
              <w:rPr>
                <w:rFonts w:ascii="Arial" w:hAnsi="Arial" w:cs="Arial"/>
                <w:b w:val="0"/>
                <w:sz w:val="24"/>
                <w:szCs w:val="24"/>
                <w:lang w:val="ru-RU"/>
              </w:rPr>
            </w:pPr>
          </w:p>
        </w:tc>
        <w:tc>
          <w:tcPr>
            <w:tcW w:w="1126" w:type="dxa"/>
            <w:vMerge/>
          </w:tcPr>
          <w:p w:rsidR="00F5130C" w:rsidRPr="00541B9C" w:rsidRDefault="00F5130C" w:rsidP="00D73ED8">
            <w:pPr>
              <w:ind w:left="0"/>
              <w:rPr>
                <w:rFonts w:ascii="Arial" w:hAnsi="Arial" w:cs="Arial"/>
                <w:sz w:val="24"/>
                <w:szCs w:val="24"/>
                <w:lang w:val="ru-RU"/>
              </w:rPr>
            </w:pPr>
          </w:p>
        </w:tc>
        <w:tc>
          <w:tcPr>
            <w:tcW w:w="1579" w:type="dxa"/>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rPr>
              <w:t>MA-6[1]{1}</w:t>
            </w:r>
          </w:p>
        </w:tc>
        <w:tc>
          <w:tcPr>
            <w:tcW w:w="6202" w:type="dxa"/>
          </w:tcPr>
          <w:p w:rsidR="00F5130C" w:rsidRPr="00541B9C" w:rsidRDefault="00F5130C" w:rsidP="00D73ED8">
            <w:pPr>
              <w:ind w:left="0"/>
              <w:rPr>
                <w:rFonts w:ascii="Arial" w:eastAsia="Calibri" w:hAnsi="Arial" w:cs="Arial"/>
                <w:b w:val="0"/>
                <w:noProof/>
                <w:sz w:val="24"/>
                <w:szCs w:val="24"/>
                <w:lang w:val="uk-UA"/>
              </w:rPr>
            </w:pPr>
            <w:r w:rsidRPr="00541B9C">
              <w:rPr>
                <w:rFonts w:ascii="Arial" w:eastAsia="Calibri" w:hAnsi="Arial" w:cs="Arial"/>
                <w:b w:val="0"/>
                <w:noProof/>
                <w:sz w:val="24"/>
                <w:szCs w:val="24"/>
                <w:lang w:val="uk-UA"/>
              </w:rPr>
              <w:t xml:space="preserve">технічну підтримку </w:t>
            </w:r>
          </w:p>
        </w:tc>
      </w:tr>
      <w:tr w:rsidR="00F5130C" w:rsidRPr="00541B9C" w:rsidTr="004B2453">
        <w:tc>
          <w:tcPr>
            <w:tcW w:w="1089" w:type="dxa"/>
            <w:vMerge/>
          </w:tcPr>
          <w:p w:rsidR="00F5130C" w:rsidRPr="00541B9C" w:rsidRDefault="00F5130C" w:rsidP="00D73ED8">
            <w:pPr>
              <w:ind w:left="0"/>
              <w:rPr>
                <w:rFonts w:ascii="Arial" w:hAnsi="Arial" w:cs="Arial"/>
                <w:b w:val="0"/>
                <w:sz w:val="24"/>
                <w:szCs w:val="24"/>
                <w:lang w:val="ru-RU"/>
              </w:rPr>
            </w:pPr>
          </w:p>
        </w:tc>
        <w:tc>
          <w:tcPr>
            <w:tcW w:w="1126" w:type="dxa"/>
            <w:vMerge/>
          </w:tcPr>
          <w:p w:rsidR="00F5130C" w:rsidRPr="00541B9C" w:rsidRDefault="00F5130C" w:rsidP="00D73ED8">
            <w:pPr>
              <w:ind w:left="0"/>
              <w:rPr>
                <w:rFonts w:ascii="Arial" w:hAnsi="Arial" w:cs="Arial"/>
                <w:sz w:val="24"/>
                <w:szCs w:val="24"/>
                <w:lang w:val="ru-RU"/>
              </w:rPr>
            </w:pPr>
          </w:p>
        </w:tc>
        <w:tc>
          <w:tcPr>
            <w:tcW w:w="1579" w:type="dxa"/>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rPr>
              <w:t>MA-6[1]{2}</w:t>
            </w:r>
          </w:p>
        </w:tc>
        <w:tc>
          <w:tcPr>
            <w:tcW w:w="6202" w:type="dxa"/>
          </w:tcPr>
          <w:p w:rsidR="00F5130C" w:rsidRPr="00541B9C" w:rsidRDefault="00F5130C" w:rsidP="00D73ED8">
            <w:pPr>
              <w:ind w:left="0"/>
              <w:rPr>
                <w:rFonts w:ascii="Arial" w:eastAsia="Calibri" w:hAnsi="Arial" w:cs="Arial"/>
                <w:b w:val="0"/>
                <w:noProof/>
                <w:sz w:val="24"/>
                <w:szCs w:val="24"/>
                <w:lang w:val="uk-UA"/>
              </w:rPr>
            </w:pPr>
            <w:r w:rsidRPr="00541B9C">
              <w:rPr>
                <w:rFonts w:ascii="Arial" w:eastAsia="Calibri" w:hAnsi="Arial" w:cs="Arial"/>
                <w:b w:val="0"/>
                <w:noProof/>
                <w:sz w:val="24"/>
                <w:szCs w:val="24"/>
                <w:lang w:val="uk-UA"/>
              </w:rPr>
              <w:t>запасні частини</w:t>
            </w:r>
          </w:p>
        </w:tc>
      </w:tr>
      <w:tr w:rsidR="00F5130C" w:rsidRPr="00863BB4" w:rsidTr="004B2453">
        <w:tc>
          <w:tcPr>
            <w:tcW w:w="1089" w:type="dxa"/>
            <w:vMerge/>
          </w:tcPr>
          <w:p w:rsidR="00F5130C" w:rsidRPr="00541B9C" w:rsidRDefault="00F5130C" w:rsidP="00D73ED8">
            <w:pPr>
              <w:ind w:left="0"/>
              <w:rPr>
                <w:rFonts w:ascii="Arial" w:hAnsi="Arial" w:cs="Arial"/>
                <w:b w:val="0"/>
                <w:sz w:val="24"/>
                <w:szCs w:val="24"/>
                <w:lang w:val="ru-RU"/>
              </w:rPr>
            </w:pPr>
          </w:p>
        </w:tc>
        <w:tc>
          <w:tcPr>
            <w:tcW w:w="1126" w:type="dxa"/>
            <w:vMerge w:val="restart"/>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rPr>
              <w:t>MA-6[2]</w:t>
            </w:r>
          </w:p>
        </w:tc>
        <w:tc>
          <w:tcPr>
            <w:tcW w:w="7781" w:type="dxa"/>
            <w:gridSpan w:val="2"/>
          </w:tcPr>
          <w:p w:rsidR="00F5130C" w:rsidRPr="00541B9C" w:rsidRDefault="00F5130C"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організація визначає період часу за який у разі відмови визначених компонентів системи</w:t>
            </w:r>
            <w:r w:rsidRPr="00541B9C">
              <w:rPr>
                <w:rFonts w:ascii="Arial" w:eastAsia="Calibri" w:hAnsi="Arial" w:cs="Arial"/>
                <w:b w:val="0"/>
                <w:noProof/>
                <w:sz w:val="24"/>
                <w:szCs w:val="24"/>
                <w:lang w:val="ru-RU"/>
              </w:rPr>
              <w:t xml:space="preserve"> </w:t>
            </w:r>
            <w:r w:rsidRPr="00541B9C">
              <w:rPr>
                <w:rFonts w:ascii="Arial" w:eastAsia="Calibri" w:hAnsi="Arial" w:cs="Arial"/>
                <w:b w:val="0"/>
                <w:noProof/>
                <w:sz w:val="24"/>
                <w:szCs w:val="24"/>
                <w:lang w:val="uk-UA"/>
              </w:rPr>
              <w:t>необхідно надати (один або кілька):</w:t>
            </w:r>
            <w:r w:rsidRPr="00541B9C">
              <w:rPr>
                <w:rFonts w:ascii="Arial" w:eastAsia="Calibri" w:hAnsi="Arial" w:cs="Arial"/>
                <w:b w:val="0"/>
                <w:noProof/>
                <w:sz w:val="24"/>
                <w:szCs w:val="24"/>
                <w:lang w:val="ru-RU"/>
              </w:rPr>
              <w:t xml:space="preserve"> </w:t>
            </w:r>
          </w:p>
        </w:tc>
      </w:tr>
      <w:tr w:rsidR="00F5130C" w:rsidRPr="00541B9C" w:rsidTr="004B2453">
        <w:tc>
          <w:tcPr>
            <w:tcW w:w="1089" w:type="dxa"/>
            <w:vMerge/>
          </w:tcPr>
          <w:p w:rsidR="00F5130C" w:rsidRPr="00541B9C" w:rsidRDefault="00F5130C" w:rsidP="00D73ED8">
            <w:pPr>
              <w:ind w:left="0"/>
              <w:rPr>
                <w:rFonts w:ascii="Arial" w:hAnsi="Arial" w:cs="Arial"/>
                <w:b w:val="0"/>
                <w:sz w:val="24"/>
                <w:szCs w:val="24"/>
                <w:lang w:val="ru-RU"/>
              </w:rPr>
            </w:pPr>
          </w:p>
        </w:tc>
        <w:tc>
          <w:tcPr>
            <w:tcW w:w="1126" w:type="dxa"/>
            <w:vMerge/>
          </w:tcPr>
          <w:p w:rsidR="00F5130C" w:rsidRPr="00541B9C" w:rsidRDefault="00F5130C" w:rsidP="00D73ED8">
            <w:pPr>
              <w:ind w:left="0"/>
              <w:rPr>
                <w:rFonts w:ascii="Arial" w:hAnsi="Arial" w:cs="Arial"/>
                <w:sz w:val="24"/>
                <w:szCs w:val="24"/>
                <w:lang w:val="ru-RU"/>
              </w:rPr>
            </w:pPr>
          </w:p>
        </w:tc>
        <w:tc>
          <w:tcPr>
            <w:tcW w:w="1579" w:type="dxa"/>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rPr>
              <w:t>MA-6[2]{1}</w:t>
            </w:r>
          </w:p>
        </w:tc>
        <w:tc>
          <w:tcPr>
            <w:tcW w:w="6202" w:type="dxa"/>
          </w:tcPr>
          <w:p w:rsidR="00F5130C" w:rsidRPr="00541B9C" w:rsidRDefault="00F5130C" w:rsidP="00D73ED8">
            <w:pPr>
              <w:ind w:left="0"/>
              <w:rPr>
                <w:rFonts w:ascii="Arial" w:eastAsia="Calibri" w:hAnsi="Arial" w:cs="Arial"/>
                <w:b w:val="0"/>
                <w:noProof/>
                <w:sz w:val="24"/>
                <w:szCs w:val="24"/>
                <w:lang w:val="uk-UA"/>
              </w:rPr>
            </w:pPr>
            <w:r w:rsidRPr="00541B9C">
              <w:rPr>
                <w:rFonts w:ascii="Arial" w:eastAsia="Calibri" w:hAnsi="Arial" w:cs="Arial"/>
                <w:b w:val="0"/>
                <w:noProof/>
                <w:sz w:val="24"/>
                <w:szCs w:val="24"/>
                <w:lang w:val="uk-UA"/>
              </w:rPr>
              <w:t xml:space="preserve">технічну підтримку </w:t>
            </w:r>
          </w:p>
        </w:tc>
      </w:tr>
      <w:tr w:rsidR="00F5130C" w:rsidRPr="00541B9C" w:rsidTr="004B2453">
        <w:tc>
          <w:tcPr>
            <w:tcW w:w="1089" w:type="dxa"/>
            <w:vMerge/>
          </w:tcPr>
          <w:p w:rsidR="00F5130C" w:rsidRPr="00541B9C" w:rsidRDefault="00F5130C" w:rsidP="00D73ED8">
            <w:pPr>
              <w:ind w:left="0"/>
              <w:rPr>
                <w:rFonts w:ascii="Arial" w:hAnsi="Arial" w:cs="Arial"/>
                <w:b w:val="0"/>
                <w:sz w:val="24"/>
                <w:szCs w:val="24"/>
                <w:lang w:val="ru-RU"/>
              </w:rPr>
            </w:pPr>
          </w:p>
        </w:tc>
        <w:tc>
          <w:tcPr>
            <w:tcW w:w="1126" w:type="dxa"/>
            <w:vMerge/>
          </w:tcPr>
          <w:p w:rsidR="00F5130C" w:rsidRPr="00541B9C" w:rsidRDefault="00F5130C" w:rsidP="00D73ED8">
            <w:pPr>
              <w:ind w:left="0"/>
              <w:rPr>
                <w:rFonts w:ascii="Arial" w:hAnsi="Arial" w:cs="Arial"/>
                <w:sz w:val="24"/>
                <w:szCs w:val="24"/>
                <w:lang w:val="ru-RU"/>
              </w:rPr>
            </w:pPr>
          </w:p>
        </w:tc>
        <w:tc>
          <w:tcPr>
            <w:tcW w:w="1579" w:type="dxa"/>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rPr>
              <w:t>MA-6[2]{2}</w:t>
            </w:r>
          </w:p>
        </w:tc>
        <w:tc>
          <w:tcPr>
            <w:tcW w:w="6202" w:type="dxa"/>
          </w:tcPr>
          <w:p w:rsidR="00F5130C" w:rsidRPr="00541B9C" w:rsidRDefault="00F5130C" w:rsidP="00D73ED8">
            <w:pPr>
              <w:ind w:left="0"/>
              <w:rPr>
                <w:rFonts w:ascii="Arial" w:eastAsia="Calibri" w:hAnsi="Arial" w:cs="Arial"/>
                <w:b w:val="0"/>
                <w:noProof/>
                <w:sz w:val="24"/>
                <w:szCs w:val="24"/>
                <w:lang w:val="uk-UA"/>
              </w:rPr>
            </w:pPr>
            <w:r w:rsidRPr="00541B9C">
              <w:rPr>
                <w:rFonts w:ascii="Arial" w:eastAsia="Calibri" w:hAnsi="Arial" w:cs="Arial"/>
                <w:b w:val="0"/>
                <w:noProof/>
                <w:sz w:val="24"/>
                <w:szCs w:val="24"/>
                <w:lang w:val="uk-UA"/>
              </w:rPr>
              <w:t>запасні частини</w:t>
            </w:r>
          </w:p>
        </w:tc>
      </w:tr>
      <w:tr w:rsidR="00F5130C" w:rsidRPr="00541B9C" w:rsidTr="004B2453">
        <w:tc>
          <w:tcPr>
            <w:tcW w:w="1089" w:type="dxa"/>
            <w:vMerge/>
          </w:tcPr>
          <w:p w:rsidR="00F5130C" w:rsidRPr="00541B9C" w:rsidRDefault="00F5130C" w:rsidP="00D73ED8">
            <w:pPr>
              <w:ind w:left="0"/>
              <w:rPr>
                <w:rFonts w:ascii="Arial" w:hAnsi="Arial" w:cs="Arial"/>
                <w:b w:val="0"/>
                <w:sz w:val="24"/>
                <w:szCs w:val="24"/>
                <w:lang w:val="ru-RU"/>
              </w:rPr>
            </w:pPr>
          </w:p>
        </w:tc>
        <w:tc>
          <w:tcPr>
            <w:tcW w:w="1126" w:type="dxa"/>
            <w:vMerge w:val="restart"/>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rPr>
              <w:t>MA-6[3]</w:t>
            </w:r>
          </w:p>
        </w:tc>
        <w:tc>
          <w:tcPr>
            <w:tcW w:w="7781" w:type="dxa"/>
            <w:gridSpan w:val="2"/>
          </w:tcPr>
          <w:p w:rsidR="00F5130C" w:rsidRPr="00541B9C" w:rsidRDefault="00F5130C"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у разі відмови для визначених організацією компонентів системи в межах визначеного організацією періоду часу. (один або кілька):</w:t>
            </w:r>
          </w:p>
        </w:tc>
      </w:tr>
      <w:tr w:rsidR="00F5130C" w:rsidRPr="00541B9C" w:rsidTr="004B2453">
        <w:tc>
          <w:tcPr>
            <w:tcW w:w="1089" w:type="dxa"/>
            <w:vMerge/>
          </w:tcPr>
          <w:p w:rsidR="00F5130C" w:rsidRPr="00541B9C" w:rsidRDefault="00F5130C" w:rsidP="00D73ED8">
            <w:pPr>
              <w:ind w:left="0"/>
              <w:rPr>
                <w:rFonts w:ascii="Arial" w:hAnsi="Arial" w:cs="Arial"/>
                <w:b w:val="0"/>
                <w:sz w:val="24"/>
                <w:szCs w:val="24"/>
                <w:lang w:val="ru-RU"/>
              </w:rPr>
            </w:pPr>
          </w:p>
        </w:tc>
        <w:tc>
          <w:tcPr>
            <w:tcW w:w="1126" w:type="dxa"/>
            <w:vMerge/>
          </w:tcPr>
          <w:p w:rsidR="00F5130C" w:rsidRPr="00541B9C" w:rsidRDefault="00F5130C" w:rsidP="00D73ED8">
            <w:pPr>
              <w:ind w:left="0"/>
              <w:rPr>
                <w:rFonts w:ascii="Arial" w:hAnsi="Arial" w:cs="Arial"/>
                <w:b w:val="0"/>
                <w:sz w:val="24"/>
                <w:szCs w:val="24"/>
                <w:lang w:val="ru-RU"/>
              </w:rPr>
            </w:pPr>
          </w:p>
        </w:tc>
        <w:tc>
          <w:tcPr>
            <w:tcW w:w="1579" w:type="dxa"/>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rPr>
              <w:t>MA-6[3]{1}</w:t>
            </w:r>
          </w:p>
        </w:tc>
        <w:tc>
          <w:tcPr>
            <w:tcW w:w="6202" w:type="dxa"/>
          </w:tcPr>
          <w:p w:rsidR="00F5130C" w:rsidRPr="00541B9C" w:rsidRDefault="00F5130C"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Отримати технічну підтримку </w:t>
            </w:r>
          </w:p>
        </w:tc>
      </w:tr>
      <w:tr w:rsidR="00F5130C" w:rsidRPr="00541B9C" w:rsidTr="004B2453">
        <w:tc>
          <w:tcPr>
            <w:tcW w:w="1089" w:type="dxa"/>
            <w:vMerge/>
          </w:tcPr>
          <w:p w:rsidR="00F5130C" w:rsidRPr="00541B9C" w:rsidRDefault="00F5130C" w:rsidP="00D73ED8">
            <w:pPr>
              <w:ind w:left="0"/>
              <w:rPr>
                <w:rFonts w:ascii="Arial" w:hAnsi="Arial" w:cs="Arial"/>
                <w:b w:val="0"/>
                <w:sz w:val="24"/>
                <w:szCs w:val="24"/>
                <w:lang w:val="ru-RU"/>
              </w:rPr>
            </w:pPr>
          </w:p>
        </w:tc>
        <w:tc>
          <w:tcPr>
            <w:tcW w:w="1126" w:type="dxa"/>
            <w:vMerge/>
          </w:tcPr>
          <w:p w:rsidR="00F5130C" w:rsidRPr="00541B9C" w:rsidRDefault="00F5130C" w:rsidP="00D73ED8">
            <w:pPr>
              <w:ind w:left="0"/>
              <w:rPr>
                <w:rFonts w:ascii="Arial" w:hAnsi="Arial" w:cs="Arial"/>
                <w:b w:val="0"/>
                <w:sz w:val="24"/>
                <w:szCs w:val="24"/>
                <w:lang w:val="ru-RU"/>
              </w:rPr>
            </w:pPr>
          </w:p>
        </w:tc>
        <w:tc>
          <w:tcPr>
            <w:tcW w:w="1579" w:type="dxa"/>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rPr>
              <w:t>MA-6[3]{2}</w:t>
            </w:r>
          </w:p>
        </w:tc>
        <w:tc>
          <w:tcPr>
            <w:tcW w:w="6202" w:type="dxa"/>
          </w:tcPr>
          <w:p w:rsidR="00F5130C" w:rsidRPr="00541B9C" w:rsidRDefault="00F5130C"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запасні частини</w:t>
            </w:r>
          </w:p>
        </w:tc>
      </w:tr>
      <w:tr w:rsidR="00F5130C" w:rsidRPr="00863BB4" w:rsidTr="004B2453">
        <w:tc>
          <w:tcPr>
            <w:tcW w:w="1089" w:type="dxa"/>
            <w:vMerge/>
          </w:tcPr>
          <w:p w:rsidR="00F5130C" w:rsidRPr="00541B9C" w:rsidRDefault="00F5130C" w:rsidP="00D73ED8">
            <w:pPr>
              <w:ind w:left="0"/>
              <w:rPr>
                <w:rFonts w:ascii="Arial" w:hAnsi="Arial" w:cs="Arial"/>
                <w:b w:val="0"/>
                <w:sz w:val="24"/>
                <w:szCs w:val="24"/>
                <w:lang w:val="ru-RU"/>
              </w:rPr>
            </w:pPr>
          </w:p>
        </w:tc>
        <w:tc>
          <w:tcPr>
            <w:tcW w:w="8907" w:type="dxa"/>
            <w:gridSpan w:val="3"/>
          </w:tcPr>
          <w:p w:rsidR="00F5130C" w:rsidRPr="00541B9C" w:rsidRDefault="00F5130C"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5130C" w:rsidRPr="00541B9C" w:rsidRDefault="00F5130C"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обслуговування інформаційної системи; процедури, що стосуються обслуговування інформаційної системи; договори про надання послуг; угоди про рівень обслуговування; інвентаризація </w:t>
            </w:r>
            <w:r w:rsidRPr="00541B9C">
              <w:rPr>
                <w:rFonts w:ascii="Arial" w:hAnsi="Arial" w:cs="Arial"/>
                <w:b w:val="0"/>
                <w:sz w:val="24"/>
                <w:szCs w:val="24"/>
                <w:lang w:val="uk-UA"/>
              </w:rPr>
              <w:lastRenderedPageBreak/>
              <w:t>та наявність запасних частин; план безпеки; інші відповідні документи або записи].</w:t>
            </w:r>
          </w:p>
          <w:p w:rsidR="00F5130C" w:rsidRPr="00541B9C" w:rsidRDefault="00F5130C"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обслуговування інформаційної системи; організаційний персонал, який відповідає за придбання; організаційний персонал, відповідальний за інформаційну безпеку; адміністратори системи / мережі].</w:t>
            </w:r>
          </w:p>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забезпечення своєчасного обслуговування].</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6"/>
        <w:gridCol w:w="1699"/>
        <w:gridCol w:w="7221"/>
      </w:tblGrid>
      <w:tr w:rsidR="00F5130C" w:rsidRPr="00541B9C" w:rsidTr="00BC7E5A">
        <w:tc>
          <w:tcPr>
            <w:tcW w:w="1085" w:type="dxa"/>
            <w:shd w:val="clear" w:color="auto" w:fill="D9D9D9" w:themeFill="background1" w:themeFillShade="D9"/>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rPr>
              <w:t>MA-6(1)</w:t>
            </w:r>
          </w:p>
        </w:tc>
        <w:tc>
          <w:tcPr>
            <w:tcW w:w="9053" w:type="dxa"/>
            <w:gridSpan w:val="2"/>
            <w:shd w:val="clear" w:color="auto" w:fill="D9D9D9" w:themeFill="background1" w:themeFillShade="D9"/>
          </w:tcPr>
          <w:p w:rsidR="00F5130C" w:rsidRPr="00541B9C" w:rsidRDefault="00F5130C" w:rsidP="00D73ED8">
            <w:pPr>
              <w:ind w:left="0"/>
              <w:rPr>
                <w:rFonts w:ascii="Arial" w:hAnsi="Arial" w:cs="Arial"/>
                <w:b w:val="0"/>
                <w:sz w:val="24"/>
                <w:szCs w:val="24"/>
                <w:lang w:val="uk-UA"/>
              </w:rPr>
            </w:pPr>
            <w:r w:rsidRPr="00541B9C">
              <w:rPr>
                <w:rFonts w:ascii="Arial" w:hAnsi="Arial" w:cs="Arial"/>
                <w:sz w:val="24"/>
                <w:szCs w:val="24"/>
                <w:lang w:val="uk-UA"/>
              </w:rPr>
              <w:t xml:space="preserve">СВОЄЧАСНЕ ОБСЛУГОВУВАННЯ </w:t>
            </w:r>
            <w:r w:rsidRPr="00541B9C">
              <w:rPr>
                <w:rFonts w:ascii="Arial" w:hAnsi="Arial" w:cs="Arial"/>
                <w:sz w:val="24"/>
                <w:szCs w:val="24"/>
              </w:rPr>
              <w:t>-</w:t>
            </w:r>
            <w:r w:rsidRPr="00541B9C">
              <w:rPr>
                <w:rFonts w:ascii="Arial" w:hAnsi="Arial" w:cs="Arial"/>
                <w:sz w:val="24"/>
                <w:szCs w:val="24"/>
                <w:lang w:val="uk-UA"/>
              </w:rPr>
              <w:t xml:space="preserve"> ПРОФІЛАКТИЧНЕ ОБСЛУГОВУВАННЯ</w:t>
            </w:r>
          </w:p>
        </w:tc>
      </w:tr>
      <w:tr w:rsidR="00F476CE" w:rsidRPr="00541B9C" w:rsidTr="00BC7E5A">
        <w:tc>
          <w:tcPr>
            <w:tcW w:w="1085" w:type="dxa"/>
            <w:vMerge w:val="restart"/>
          </w:tcPr>
          <w:p w:rsidR="00F476CE" w:rsidRPr="00541B9C" w:rsidRDefault="00F476CE" w:rsidP="00D73ED8">
            <w:pPr>
              <w:ind w:left="0"/>
              <w:rPr>
                <w:rFonts w:ascii="Arial" w:hAnsi="Arial" w:cs="Arial"/>
                <w:b w:val="0"/>
                <w:sz w:val="24"/>
                <w:szCs w:val="24"/>
                <w:lang w:val="uk-UA"/>
              </w:rPr>
            </w:pPr>
          </w:p>
        </w:tc>
        <w:tc>
          <w:tcPr>
            <w:tcW w:w="9053" w:type="dxa"/>
            <w:gridSpan w:val="2"/>
          </w:tcPr>
          <w:p w:rsidR="00F476CE" w:rsidRPr="00541B9C" w:rsidRDefault="00F476CE"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476CE" w:rsidRPr="00541B9C" w:rsidRDefault="00F476CE"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476CE" w:rsidRPr="00863BB4" w:rsidTr="00A735C3">
        <w:tc>
          <w:tcPr>
            <w:tcW w:w="1085" w:type="dxa"/>
            <w:vMerge/>
          </w:tcPr>
          <w:p w:rsidR="00F476CE" w:rsidRPr="00541B9C" w:rsidRDefault="00F476CE" w:rsidP="00D73ED8">
            <w:pPr>
              <w:ind w:left="0"/>
              <w:rPr>
                <w:rFonts w:ascii="Arial" w:hAnsi="Arial" w:cs="Arial"/>
                <w:b w:val="0"/>
                <w:sz w:val="24"/>
                <w:szCs w:val="24"/>
              </w:rPr>
            </w:pPr>
          </w:p>
        </w:tc>
        <w:tc>
          <w:tcPr>
            <w:tcW w:w="1716" w:type="dxa"/>
          </w:tcPr>
          <w:p w:rsidR="00F476CE" w:rsidRPr="00541B9C" w:rsidRDefault="00F476CE" w:rsidP="00D73ED8">
            <w:pPr>
              <w:ind w:left="0"/>
              <w:rPr>
                <w:rFonts w:ascii="Arial" w:hAnsi="Arial" w:cs="Arial"/>
                <w:b w:val="0"/>
                <w:sz w:val="24"/>
                <w:szCs w:val="24"/>
              </w:rPr>
            </w:pPr>
            <w:r w:rsidRPr="00541B9C">
              <w:rPr>
                <w:rFonts w:ascii="Arial" w:hAnsi="Arial" w:cs="Arial"/>
                <w:sz w:val="24"/>
                <w:szCs w:val="24"/>
              </w:rPr>
              <w:t>MA-6(1)[1]</w:t>
            </w:r>
          </w:p>
        </w:tc>
        <w:tc>
          <w:tcPr>
            <w:tcW w:w="7337" w:type="dxa"/>
          </w:tcPr>
          <w:p w:rsidR="00F476CE" w:rsidRPr="00541B9C" w:rsidRDefault="00F476CE"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організація визначає </w:t>
            </w:r>
            <w:r w:rsidRPr="00541B9C">
              <w:rPr>
                <w:rFonts w:ascii="Arial" w:hAnsi="Arial" w:cs="Arial"/>
                <w:b w:val="0"/>
                <w:sz w:val="24"/>
                <w:szCs w:val="24"/>
                <w:lang w:val="ru-RU"/>
              </w:rPr>
              <w:t>компонент</w:t>
            </w:r>
            <w:r w:rsidRPr="00541B9C">
              <w:rPr>
                <w:rFonts w:ascii="Arial" w:hAnsi="Arial" w:cs="Arial"/>
                <w:b w:val="0"/>
                <w:sz w:val="24"/>
                <w:szCs w:val="24"/>
                <w:lang w:val="uk-UA"/>
              </w:rPr>
              <w:t>и</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профілактичне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p>
        </w:tc>
      </w:tr>
      <w:tr w:rsidR="00F476CE" w:rsidRPr="00863BB4" w:rsidTr="00A735C3">
        <w:tc>
          <w:tcPr>
            <w:tcW w:w="1085" w:type="dxa"/>
            <w:vMerge/>
          </w:tcPr>
          <w:p w:rsidR="00F476CE" w:rsidRPr="00541B9C" w:rsidRDefault="00F476CE" w:rsidP="00D73ED8">
            <w:pPr>
              <w:ind w:left="0"/>
              <w:rPr>
                <w:rFonts w:ascii="Arial" w:hAnsi="Arial" w:cs="Arial"/>
                <w:b w:val="0"/>
                <w:sz w:val="24"/>
                <w:szCs w:val="24"/>
                <w:lang w:val="ru-RU"/>
              </w:rPr>
            </w:pPr>
          </w:p>
        </w:tc>
        <w:tc>
          <w:tcPr>
            <w:tcW w:w="1716" w:type="dxa"/>
          </w:tcPr>
          <w:p w:rsidR="00F476CE" w:rsidRPr="00541B9C" w:rsidRDefault="00F476CE" w:rsidP="00D73ED8">
            <w:pPr>
              <w:ind w:left="0"/>
              <w:rPr>
                <w:rFonts w:ascii="Arial" w:hAnsi="Arial" w:cs="Arial"/>
                <w:b w:val="0"/>
                <w:sz w:val="24"/>
                <w:szCs w:val="24"/>
                <w:lang w:val="uk-UA"/>
              </w:rPr>
            </w:pPr>
            <w:r w:rsidRPr="00541B9C">
              <w:rPr>
                <w:rFonts w:ascii="Arial" w:hAnsi="Arial" w:cs="Arial"/>
                <w:sz w:val="24"/>
                <w:szCs w:val="24"/>
              </w:rPr>
              <w:t>MA-6(1)[2]</w:t>
            </w:r>
          </w:p>
        </w:tc>
        <w:tc>
          <w:tcPr>
            <w:tcW w:w="7337" w:type="dxa"/>
          </w:tcPr>
          <w:p w:rsidR="00F476CE" w:rsidRPr="00541B9C" w:rsidRDefault="00F476CE"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організація визначає </w:t>
            </w:r>
            <w:proofErr w:type="spellStart"/>
            <w:r w:rsidRPr="00541B9C">
              <w:rPr>
                <w:rFonts w:ascii="Arial" w:hAnsi="Arial" w:cs="Arial"/>
                <w:b w:val="0"/>
                <w:sz w:val="24"/>
                <w:szCs w:val="24"/>
                <w:lang w:val="ru-RU"/>
              </w:rPr>
              <w:t>часові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інтервали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якими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профілактичне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uk-UA"/>
              </w:rPr>
              <w:t xml:space="preserve">визначеним організацією </w:t>
            </w:r>
            <w:r w:rsidRPr="00541B9C">
              <w:rPr>
                <w:rFonts w:ascii="Arial" w:hAnsi="Arial" w:cs="Arial"/>
                <w:b w:val="0"/>
                <w:sz w:val="24"/>
                <w:szCs w:val="24"/>
                <w:lang w:val="ru-RU"/>
              </w:rPr>
              <w:t>компонент</w:t>
            </w:r>
            <w:proofErr w:type="spellStart"/>
            <w:r w:rsidRPr="00541B9C">
              <w:rPr>
                <w:rFonts w:ascii="Arial" w:hAnsi="Arial" w:cs="Arial"/>
                <w:b w:val="0"/>
                <w:sz w:val="24"/>
                <w:szCs w:val="24"/>
                <w:lang w:val="uk-UA"/>
              </w:rPr>
              <w:t>ам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F476CE" w:rsidRPr="00863BB4" w:rsidTr="00B53265">
        <w:trPr>
          <w:trHeight w:val="850"/>
        </w:trPr>
        <w:tc>
          <w:tcPr>
            <w:tcW w:w="1085" w:type="dxa"/>
            <w:vMerge/>
          </w:tcPr>
          <w:p w:rsidR="00F476CE" w:rsidRPr="00541B9C" w:rsidRDefault="00F476CE" w:rsidP="00D73ED8">
            <w:pPr>
              <w:ind w:left="0"/>
              <w:rPr>
                <w:rFonts w:ascii="Arial" w:hAnsi="Arial" w:cs="Arial"/>
                <w:b w:val="0"/>
                <w:sz w:val="24"/>
                <w:szCs w:val="24"/>
                <w:lang w:val="ru-RU"/>
              </w:rPr>
            </w:pPr>
          </w:p>
        </w:tc>
        <w:tc>
          <w:tcPr>
            <w:tcW w:w="1716" w:type="dxa"/>
          </w:tcPr>
          <w:p w:rsidR="00F476CE" w:rsidRPr="00541B9C" w:rsidRDefault="00F476CE" w:rsidP="00D73ED8">
            <w:pPr>
              <w:ind w:left="0"/>
              <w:rPr>
                <w:rFonts w:ascii="Arial" w:hAnsi="Arial" w:cs="Arial"/>
                <w:b w:val="0"/>
                <w:sz w:val="24"/>
                <w:szCs w:val="24"/>
                <w:lang w:val="uk-UA"/>
              </w:rPr>
            </w:pPr>
            <w:r w:rsidRPr="00541B9C">
              <w:rPr>
                <w:rFonts w:ascii="Arial" w:hAnsi="Arial" w:cs="Arial"/>
                <w:sz w:val="24"/>
                <w:szCs w:val="24"/>
              </w:rPr>
              <w:t>MA-6(1)[3]</w:t>
            </w:r>
          </w:p>
        </w:tc>
        <w:tc>
          <w:tcPr>
            <w:tcW w:w="7337" w:type="dxa"/>
          </w:tcPr>
          <w:p w:rsidR="00F476CE" w:rsidRPr="00541B9C" w:rsidRDefault="00F476CE"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профілактичне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систем</w:t>
            </w:r>
            <w:r w:rsidRPr="00541B9C">
              <w:rPr>
                <w:rFonts w:ascii="Arial" w:hAnsi="Arial" w:cs="Arial"/>
                <w:b w:val="0"/>
                <w:sz w:val="24"/>
                <w:szCs w:val="24"/>
                <w:lang w:val="uk-UA"/>
              </w:rPr>
              <w:t>и</w:t>
            </w:r>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 xml:space="preserve">у  </w:t>
            </w:r>
            <w:proofErr w:type="spellStart"/>
            <w:r w:rsidRPr="00541B9C">
              <w:rPr>
                <w:rFonts w:ascii="Arial" w:hAnsi="Arial" w:cs="Arial"/>
                <w:b w:val="0"/>
                <w:sz w:val="24"/>
                <w:szCs w:val="24"/>
                <w:lang w:val="ru-RU"/>
              </w:rPr>
              <w:t>визначені</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часові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інтервали</w:t>
            </w:r>
            <w:proofErr w:type="spellEnd"/>
            <w:r w:rsidRPr="00541B9C">
              <w:rPr>
                <w:rFonts w:ascii="Arial" w:hAnsi="Arial" w:cs="Arial"/>
                <w:b w:val="0"/>
                <w:sz w:val="24"/>
                <w:szCs w:val="24"/>
                <w:lang w:val="ru-RU"/>
              </w:rPr>
              <w:t>.</w:t>
            </w:r>
          </w:p>
        </w:tc>
      </w:tr>
      <w:tr w:rsidR="00F476CE" w:rsidRPr="00863BB4" w:rsidTr="00BC7E5A">
        <w:tc>
          <w:tcPr>
            <w:tcW w:w="1085" w:type="dxa"/>
            <w:vMerge/>
          </w:tcPr>
          <w:p w:rsidR="00F476CE" w:rsidRPr="00541B9C" w:rsidRDefault="00F476CE" w:rsidP="00D73ED8">
            <w:pPr>
              <w:ind w:left="0"/>
              <w:rPr>
                <w:rFonts w:ascii="Arial" w:hAnsi="Arial" w:cs="Arial"/>
                <w:b w:val="0"/>
                <w:sz w:val="24"/>
                <w:szCs w:val="24"/>
                <w:lang w:val="ru-RU"/>
              </w:rPr>
            </w:pPr>
          </w:p>
        </w:tc>
        <w:tc>
          <w:tcPr>
            <w:tcW w:w="9053" w:type="dxa"/>
            <w:gridSpan w:val="2"/>
          </w:tcPr>
          <w:p w:rsidR="00F476CE" w:rsidRPr="00541B9C" w:rsidRDefault="00F476CE"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476CE" w:rsidRPr="00541B9C" w:rsidRDefault="00F476CE"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обслуговування інформаційної системи; договори про надання послуг; угоди про рівень обслуговування; план безпеки; записи технічного обслуговування; перелік компонентів системи, що вимагають профілактичного обслуговування; інші відповідні документи або записи].</w:t>
            </w:r>
          </w:p>
          <w:p w:rsidR="00F476CE" w:rsidRPr="00541B9C" w:rsidRDefault="00F476CE" w:rsidP="00D73ED8">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обслуговування інформаційної системи; організаційний персонал, відповідальний за інформаційну безпеку; адміністратори системи / мережі].</w:t>
            </w:r>
          </w:p>
          <w:p w:rsidR="00F476CE" w:rsidRPr="00541B9C" w:rsidRDefault="00F476CE"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профілактичного обслуговування; автоматизовані механізми підтримки та / або впровадження профілактичного обслуговування].</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7"/>
        <w:gridCol w:w="1421"/>
        <w:gridCol w:w="7498"/>
      </w:tblGrid>
      <w:tr w:rsidR="00F5130C" w:rsidRPr="00863BB4" w:rsidTr="00F476CE">
        <w:tc>
          <w:tcPr>
            <w:tcW w:w="1086" w:type="dxa"/>
            <w:shd w:val="clear" w:color="auto" w:fill="D9D9D9" w:themeFill="background1" w:themeFillShade="D9"/>
          </w:tcPr>
          <w:p w:rsidR="00F5130C" w:rsidRPr="00541B9C" w:rsidRDefault="00F476CE" w:rsidP="00D73ED8">
            <w:pPr>
              <w:ind w:left="0"/>
              <w:rPr>
                <w:rFonts w:ascii="Arial" w:hAnsi="Arial" w:cs="Arial"/>
                <w:b w:val="0"/>
                <w:sz w:val="24"/>
                <w:szCs w:val="24"/>
                <w:lang w:val="uk-UA"/>
              </w:rPr>
            </w:pPr>
            <w:r w:rsidRPr="00541B9C">
              <w:rPr>
                <w:rFonts w:ascii="Arial" w:hAnsi="Arial" w:cs="Arial"/>
                <w:sz w:val="24"/>
                <w:szCs w:val="24"/>
              </w:rPr>
              <w:t>MA-6</w:t>
            </w:r>
            <w:r w:rsidRPr="00541B9C">
              <w:rPr>
                <w:rFonts w:ascii="Arial" w:hAnsi="Arial" w:cs="Arial"/>
                <w:sz w:val="24"/>
                <w:szCs w:val="24"/>
                <w:lang w:val="uk-UA"/>
              </w:rPr>
              <w:t>(2)</w:t>
            </w:r>
          </w:p>
        </w:tc>
        <w:tc>
          <w:tcPr>
            <w:tcW w:w="9052" w:type="dxa"/>
            <w:gridSpan w:val="2"/>
            <w:shd w:val="clear" w:color="auto" w:fill="D9D9D9" w:themeFill="background1" w:themeFillShade="D9"/>
          </w:tcPr>
          <w:p w:rsidR="00F5130C" w:rsidRPr="00541B9C" w:rsidRDefault="00F476CE" w:rsidP="00D73ED8">
            <w:pPr>
              <w:ind w:left="0"/>
              <w:rPr>
                <w:rFonts w:ascii="Arial" w:hAnsi="Arial" w:cs="Arial"/>
                <w:b w:val="0"/>
                <w:sz w:val="24"/>
                <w:szCs w:val="24"/>
                <w:lang w:val="ru-RU"/>
              </w:rPr>
            </w:pPr>
            <w:r w:rsidRPr="00541B9C">
              <w:rPr>
                <w:rFonts w:ascii="Arial" w:hAnsi="Arial" w:cs="Arial"/>
                <w:sz w:val="24"/>
                <w:szCs w:val="24"/>
                <w:lang w:val="uk-UA"/>
              </w:rPr>
              <w:t>СВОЄЧАСНЕ ОБСЛУГОВУВАННЯ - ПЛАНОВЕ ТЕХНІЧНЕ ОБСЛУГОВУВАННЯ</w:t>
            </w:r>
          </w:p>
        </w:tc>
      </w:tr>
      <w:tr w:rsidR="00FB2A14" w:rsidRPr="00541B9C" w:rsidTr="00F476CE">
        <w:tc>
          <w:tcPr>
            <w:tcW w:w="1086" w:type="dxa"/>
            <w:vMerge w:val="restart"/>
          </w:tcPr>
          <w:p w:rsidR="00FB2A14" w:rsidRPr="00541B9C" w:rsidRDefault="00FB2A14" w:rsidP="00D73ED8">
            <w:pPr>
              <w:ind w:left="0"/>
              <w:rPr>
                <w:rFonts w:ascii="Arial" w:hAnsi="Arial" w:cs="Arial"/>
                <w:b w:val="0"/>
                <w:sz w:val="24"/>
                <w:szCs w:val="24"/>
                <w:lang w:val="ru-RU"/>
              </w:rPr>
            </w:pPr>
          </w:p>
        </w:tc>
        <w:tc>
          <w:tcPr>
            <w:tcW w:w="9052" w:type="dxa"/>
            <w:gridSpan w:val="2"/>
          </w:tcPr>
          <w:p w:rsidR="00FB2A14" w:rsidRPr="00541B9C" w:rsidRDefault="00FB2A14"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FB2A14" w:rsidRPr="00541B9C" w:rsidRDefault="00FB2A14"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FB2A14" w:rsidRPr="00863BB4" w:rsidTr="00FB2A14">
        <w:tc>
          <w:tcPr>
            <w:tcW w:w="1086" w:type="dxa"/>
            <w:vMerge/>
          </w:tcPr>
          <w:p w:rsidR="00FB2A14" w:rsidRPr="00541B9C" w:rsidRDefault="00FB2A14" w:rsidP="00D73ED8">
            <w:pPr>
              <w:ind w:left="0"/>
              <w:rPr>
                <w:rFonts w:ascii="Arial" w:hAnsi="Arial" w:cs="Arial"/>
                <w:b w:val="0"/>
                <w:sz w:val="24"/>
                <w:szCs w:val="24"/>
              </w:rPr>
            </w:pPr>
          </w:p>
        </w:tc>
        <w:tc>
          <w:tcPr>
            <w:tcW w:w="1432" w:type="dxa"/>
          </w:tcPr>
          <w:p w:rsidR="00FB2A14" w:rsidRPr="00541B9C" w:rsidRDefault="00FB2A14" w:rsidP="00D73ED8">
            <w:pPr>
              <w:ind w:left="0"/>
              <w:rPr>
                <w:rFonts w:ascii="Arial" w:hAnsi="Arial" w:cs="Arial"/>
                <w:b w:val="0"/>
                <w:sz w:val="24"/>
                <w:szCs w:val="24"/>
              </w:rPr>
            </w:pPr>
            <w:r w:rsidRPr="00541B9C">
              <w:rPr>
                <w:rFonts w:ascii="Arial" w:hAnsi="Arial" w:cs="Arial"/>
                <w:sz w:val="24"/>
                <w:szCs w:val="24"/>
              </w:rPr>
              <w:t>MA-6</w:t>
            </w:r>
            <w:r w:rsidRPr="00541B9C">
              <w:rPr>
                <w:rFonts w:ascii="Arial" w:hAnsi="Arial" w:cs="Arial"/>
                <w:sz w:val="24"/>
                <w:szCs w:val="24"/>
                <w:lang w:val="uk-UA"/>
              </w:rPr>
              <w:t>(2)</w:t>
            </w:r>
            <w:r w:rsidRPr="00541B9C">
              <w:rPr>
                <w:rFonts w:ascii="Arial" w:hAnsi="Arial" w:cs="Arial"/>
                <w:sz w:val="24"/>
                <w:szCs w:val="24"/>
              </w:rPr>
              <w:t>[1]</w:t>
            </w:r>
          </w:p>
        </w:tc>
        <w:tc>
          <w:tcPr>
            <w:tcW w:w="7620" w:type="dxa"/>
          </w:tcPr>
          <w:p w:rsidR="00FB2A14" w:rsidRPr="00541B9C" w:rsidRDefault="00FB2A14"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організація визначає </w:t>
            </w:r>
            <w:proofErr w:type="spellStart"/>
            <w:r w:rsidRPr="00541B9C">
              <w:rPr>
                <w:rFonts w:ascii="Arial" w:hAnsi="Arial" w:cs="Arial"/>
                <w:b w:val="0"/>
                <w:sz w:val="24"/>
                <w:szCs w:val="24"/>
                <w:lang w:val="ru-RU"/>
              </w:rPr>
              <w:t>системні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w:t>
            </w:r>
            <w:r w:rsidR="00227C1C">
              <w:rPr>
                <w:rFonts w:ascii="Arial" w:hAnsi="Arial" w:cs="Arial"/>
                <w:b w:val="0"/>
                <w:sz w:val="24"/>
                <w:szCs w:val="24"/>
                <w:lang w:val="ru-RU"/>
              </w:rPr>
              <w:t>й</w:t>
            </w:r>
            <w:r w:rsidRPr="00541B9C">
              <w:rPr>
                <w:rFonts w:ascii="Arial" w:hAnsi="Arial" w:cs="Arial"/>
                <w:b w:val="0"/>
                <w:sz w:val="24"/>
                <w:szCs w:val="24"/>
                <w:lang w:val="ru-RU"/>
              </w:rPr>
              <w:t>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планове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технічне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w:t>
            </w:r>
          </w:p>
        </w:tc>
      </w:tr>
      <w:tr w:rsidR="00FB2A14" w:rsidRPr="00863BB4" w:rsidTr="00FB2A14">
        <w:tc>
          <w:tcPr>
            <w:tcW w:w="1086" w:type="dxa"/>
            <w:vMerge/>
          </w:tcPr>
          <w:p w:rsidR="00FB2A14" w:rsidRPr="00541B9C" w:rsidRDefault="00FB2A14" w:rsidP="00D73ED8">
            <w:pPr>
              <w:ind w:left="0"/>
              <w:rPr>
                <w:rFonts w:ascii="Arial" w:hAnsi="Arial" w:cs="Arial"/>
                <w:b w:val="0"/>
                <w:sz w:val="24"/>
                <w:szCs w:val="24"/>
                <w:lang w:val="ru-RU"/>
              </w:rPr>
            </w:pPr>
          </w:p>
        </w:tc>
        <w:tc>
          <w:tcPr>
            <w:tcW w:w="1432" w:type="dxa"/>
          </w:tcPr>
          <w:p w:rsidR="00FB2A14" w:rsidRPr="00541B9C" w:rsidRDefault="00FB2A14" w:rsidP="00D73ED8">
            <w:pPr>
              <w:ind w:left="0"/>
              <w:rPr>
                <w:rFonts w:ascii="Arial" w:hAnsi="Arial" w:cs="Arial"/>
                <w:b w:val="0"/>
                <w:sz w:val="24"/>
                <w:szCs w:val="24"/>
              </w:rPr>
            </w:pPr>
            <w:r w:rsidRPr="00541B9C">
              <w:rPr>
                <w:rFonts w:ascii="Arial" w:hAnsi="Arial" w:cs="Arial"/>
                <w:sz w:val="24"/>
                <w:szCs w:val="24"/>
              </w:rPr>
              <w:t>MA-6</w:t>
            </w:r>
            <w:r w:rsidRPr="00541B9C">
              <w:rPr>
                <w:rFonts w:ascii="Arial" w:hAnsi="Arial" w:cs="Arial"/>
                <w:sz w:val="24"/>
                <w:szCs w:val="24"/>
                <w:lang w:val="uk-UA"/>
              </w:rPr>
              <w:t>(2)</w:t>
            </w:r>
            <w:r w:rsidRPr="00541B9C">
              <w:rPr>
                <w:rFonts w:ascii="Arial" w:hAnsi="Arial" w:cs="Arial"/>
                <w:sz w:val="24"/>
                <w:szCs w:val="24"/>
              </w:rPr>
              <w:t>[2]</w:t>
            </w:r>
          </w:p>
        </w:tc>
        <w:tc>
          <w:tcPr>
            <w:tcW w:w="7620" w:type="dxa"/>
          </w:tcPr>
          <w:p w:rsidR="00FB2A14" w:rsidRPr="00541B9C" w:rsidRDefault="00FB2A14"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організація визначає </w:t>
            </w:r>
            <w:proofErr w:type="spellStart"/>
            <w:r w:rsidRPr="00541B9C">
              <w:rPr>
                <w:rFonts w:ascii="Arial" w:hAnsi="Arial" w:cs="Arial"/>
                <w:b w:val="0"/>
                <w:sz w:val="24"/>
                <w:szCs w:val="24"/>
                <w:lang w:val="ru-RU"/>
              </w:rPr>
              <w:t>часові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інтервали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якими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w:t>
            </w:r>
            <w:r w:rsidR="00227C1C">
              <w:rPr>
                <w:rFonts w:ascii="Arial" w:hAnsi="Arial" w:cs="Arial"/>
                <w:b w:val="0"/>
                <w:sz w:val="24"/>
                <w:szCs w:val="24"/>
                <w:lang w:val="ru-RU"/>
              </w:rPr>
              <w:t>й</w:t>
            </w:r>
            <w:r w:rsidRPr="00541B9C">
              <w:rPr>
                <w:rFonts w:ascii="Arial" w:hAnsi="Arial" w:cs="Arial"/>
                <w:b w:val="0"/>
                <w:sz w:val="24"/>
                <w:szCs w:val="24"/>
                <w:lang w:val="ru-RU"/>
              </w:rPr>
              <w:t>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планове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технічне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p>
        </w:tc>
      </w:tr>
      <w:tr w:rsidR="00FB2A14" w:rsidRPr="00863BB4" w:rsidTr="00FB2A14">
        <w:tc>
          <w:tcPr>
            <w:tcW w:w="1086" w:type="dxa"/>
            <w:vMerge/>
          </w:tcPr>
          <w:p w:rsidR="00FB2A14" w:rsidRPr="00541B9C" w:rsidRDefault="00FB2A14" w:rsidP="00D73ED8">
            <w:pPr>
              <w:ind w:left="0"/>
              <w:rPr>
                <w:rFonts w:ascii="Arial" w:hAnsi="Arial" w:cs="Arial"/>
                <w:b w:val="0"/>
                <w:sz w:val="24"/>
                <w:szCs w:val="24"/>
                <w:lang w:val="ru-RU"/>
              </w:rPr>
            </w:pPr>
          </w:p>
        </w:tc>
        <w:tc>
          <w:tcPr>
            <w:tcW w:w="1432" w:type="dxa"/>
          </w:tcPr>
          <w:p w:rsidR="00FB2A14" w:rsidRPr="00541B9C" w:rsidRDefault="00FB2A14" w:rsidP="00D73ED8">
            <w:pPr>
              <w:ind w:left="0"/>
              <w:rPr>
                <w:rFonts w:ascii="Arial" w:hAnsi="Arial" w:cs="Arial"/>
                <w:b w:val="0"/>
                <w:sz w:val="24"/>
                <w:szCs w:val="24"/>
              </w:rPr>
            </w:pPr>
            <w:r w:rsidRPr="00541B9C">
              <w:rPr>
                <w:rFonts w:ascii="Arial" w:hAnsi="Arial" w:cs="Arial"/>
                <w:sz w:val="24"/>
                <w:szCs w:val="24"/>
              </w:rPr>
              <w:t>MA-6</w:t>
            </w:r>
            <w:r w:rsidRPr="00541B9C">
              <w:rPr>
                <w:rFonts w:ascii="Arial" w:hAnsi="Arial" w:cs="Arial"/>
                <w:sz w:val="24"/>
                <w:szCs w:val="24"/>
                <w:lang w:val="uk-UA"/>
              </w:rPr>
              <w:t>(2)</w:t>
            </w:r>
            <w:r w:rsidRPr="00541B9C">
              <w:rPr>
                <w:rFonts w:ascii="Arial" w:hAnsi="Arial" w:cs="Arial"/>
                <w:sz w:val="24"/>
                <w:szCs w:val="24"/>
              </w:rPr>
              <w:t>[3]</w:t>
            </w:r>
          </w:p>
        </w:tc>
        <w:tc>
          <w:tcPr>
            <w:tcW w:w="7620" w:type="dxa"/>
          </w:tcPr>
          <w:p w:rsidR="00FB2A14" w:rsidRPr="00541B9C" w:rsidRDefault="00FB2A14"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Зді</w:t>
            </w:r>
            <w:r w:rsidR="00227C1C">
              <w:rPr>
                <w:rFonts w:ascii="Arial" w:hAnsi="Arial" w:cs="Arial"/>
                <w:b w:val="0"/>
                <w:sz w:val="24"/>
                <w:szCs w:val="24"/>
                <w:lang w:val="ru-RU"/>
              </w:rPr>
              <w:t>й</w:t>
            </w:r>
            <w:r w:rsidRPr="00541B9C">
              <w:rPr>
                <w:rFonts w:ascii="Arial" w:hAnsi="Arial" w:cs="Arial"/>
                <w:b w:val="0"/>
                <w:sz w:val="24"/>
                <w:szCs w:val="24"/>
                <w:lang w:val="ru-RU"/>
              </w:rPr>
              <w:t>снювати</w:t>
            </w:r>
            <w:proofErr w:type="spellEnd"/>
            <w:r w:rsidRPr="00541B9C">
              <w:rPr>
                <w:rFonts w:ascii="Arial" w:hAnsi="Arial" w:cs="Arial"/>
                <w:b w:val="0"/>
                <w:sz w:val="24"/>
                <w:szCs w:val="24"/>
                <w:lang w:val="ru-RU"/>
              </w:rPr>
              <w:t xml:space="preserve"> </w:t>
            </w:r>
            <w:proofErr w:type="spellStart"/>
            <w:proofErr w:type="gramStart"/>
            <w:r w:rsidRPr="00541B9C">
              <w:rPr>
                <w:rFonts w:ascii="Arial" w:hAnsi="Arial" w:cs="Arial"/>
                <w:b w:val="0"/>
                <w:sz w:val="24"/>
                <w:szCs w:val="24"/>
                <w:lang w:val="ru-RU"/>
              </w:rPr>
              <w:t>планове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технічне</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часові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інтервали</w:t>
            </w:r>
            <w:proofErr w:type="spellEnd"/>
            <w:r w:rsidRPr="00541B9C">
              <w:rPr>
                <w:rFonts w:ascii="Arial" w:hAnsi="Arial" w:cs="Arial"/>
                <w:b w:val="0"/>
                <w:sz w:val="24"/>
                <w:szCs w:val="24"/>
                <w:lang w:val="ru-RU"/>
              </w:rPr>
              <w:t>.</w:t>
            </w:r>
          </w:p>
        </w:tc>
      </w:tr>
      <w:tr w:rsidR="00FB2A14" w:rsidRPr="00863BB4" w:rsidTr="00F476CE">
        <w:tc>
          <w:tcPr>
            <w:tcW w:w="1086" w:type="dxa"/>
            <w:vMerge/>
          </w:tcPr>
          <w:p w:rsidR="00FB2A14" w:rsidRPr="00541B9C" w:rsidRDefault="00FB2A14" w:rsidP="00D73ED8">
            <w:pPr>
              <w:ind w:left="0"/>
              <w:rPr>
                <w:rFonts w:ascii="Arial" w:hAnsi="Arial" w:cs="Arial"/>
                <w:b w:val="0"/>
                <w:sz w:val="24"/>
                <w:szCs w:val="24"/>
                <w:lang w:val="ru-RU"/>
              </w:rPr>
            </w:pPr>
          </w:p>
        </w:tc>
        <w:tc>
          <w:tcPr>
            <w:tcW w:w="9052" w:type="dxa"/>
            <w:gridSpan w:val="2"/>
          </w:tcPr>
          <w:p w:rsidR="00FB2A14" w:rsidRPr="00541B9C" w:rsidRDefault="00FB2A1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FB2A14" w:rsidRPr="00541B9C" w:rsidRDefault="00FB2A14" w:rsidP="00D73ED8">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w:t>
            </w:r>
            <w:r w:rsidRPr="00541B9C">
              <w:rPr>
                <w:rFonts w:ascii="Arial" w:hAnsi="Arial" w:cs="Arial"/>
                <w:b w:val="0"/>
                <w:sz w:val="24"/>
                <w:szCs w:val="24"/>
                <w:lang w:val="uk-UA"/>
              </w:rPr>
              <w:lastRenderedPageBreak/>
              <w:t>ми; процедури, що стосуються обслуговування інформаційної системи; договори про надання послуг; угоди про рівень обслуговування; план безпеки; записи технічного обслуговування; перелік системних компонентів, що вимагають інтелектуального обслуговування; інші відповідні документи або записи].</w:t>
            </w:r>
          </w:p>
          <w:p w:rsidR="00FB2A14" w:rsidRPr="00541B9C" w:rsidRDefault="00FB2A14" w:rsidP="00D73ED8">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обслуговування інформаційної системи; організаційний персонал, відповідальний за інформаційну безпеку; адміністратори системи / мережі].</w:t>
            </w:r>
          </w:p>
          <w:p w:rsidR="00FB2A14" w:rsidRPr="00541B9C" w:rsidRDefault="00FB2A14" w:rsidP="00D73ED8">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для інтелектуального обслуговування; автоматизовані механізми, що підтримують та / або впроваджують прогнозне обслуговування].</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50"/>
        <w:gridCol w:w="1447"/>
        <w:gridCol w:w="7499"/>
      </w:tblGrid>
      <w:tr w:rsidR="00F5130C" w:rsidRPr="00863BB4" w:rsidTr="004B2453">
        <w:tc>
          <w:tcPr>
            <w:tcW w:w="1050" w:type="dxa"/>
            <w:shd w:val="clear" w:color="auto" w:fill="D9D9D9" w:themeFill="background1" w:themeFillShade="D9"/>
          </w:tcPr>
          <w:p w:rsidR="00F5130C" w:rsidRPr="00541B9C" w:rsidRDefault="00FB2A14" w:rsidP="00D73ED8">
            <w:pPr>
              <w:ind w:left="0"/>
              <w:rPr>
                <w:rFonts w:ascii="Arial" w:hAnsi="Arial" w:cs="Arial"/>
                <w:b w:val="0"/>
                <w:sz w:val="24"/>
                <w:szCs w:val="24"/>
                <w:lang w:val="uk-UA"/>
              </w:rPr>
            </w:pPr>
            <w:r w:rsidRPr="00541B9C">
              <w:rPr>
                <w:rFonts w:ascii="Arial" w:hAnsi="Arial" w:cs="Arial"/>
                <w:sz w:val="24"/>
                <w:szCs w:val="24"/>
              </w:rPr>
              <w:t>MA-6(3)</w:t>
            </w:r>
          </w:p>
        </w:tc>
        <w:tc>
          <w:tcPr>
            <w:tcW w:w="8946" w:type="dxa"/>
            <w:gridSpan w:val="2"/>
            <w:shd w:val="clear" w:color="auto" w:fill="D9D9D9" w:themeFill="background1" w:themeFillShade="D9"/>
          </w:tcPr>
          <w:p w:rsidR="00F5130C" w:rsidRPr="00541B9C" w:rsidRDefault="00FB2A14" w:rsidP="00D73ED8">
            <w:pPr>
              <w:ind w:left="0"/>
              <w:rPr>
                <w:rFonts w:ascii="Arial" w:hAnsi="Arial" w:cs="Arial"/>
                <w:b w:val="0"/>
                <w:sz w:val="24"/>
                <w:szCs w:val="24"/>
                <w:lang w:val="ru-RU"/>
              </w:rPr>
            </w:pPr>
            <w:r w:rsidRPr="00541B9C">
              <w:rPr>
                <w:rFonts w:ascii="Arial" w:hAnsi="Arial" w:cs="Arial"/>
                <w:sz w:val="24"/>
                <w:szCs w:val="24"/>
                <w:lang w:val="uk-UA"/>
              </w:rPr>
              <w:t xml:space="preserve">СВОЄЧАСНЕ ОБСЛУГОВУВАННЯ </w:t>
            </w:r>
            <w:r w:rsidRPr="00541B9C">
              <w:rPr>
                <w:rFonts w:ascii="Arial" w:hAnsi="Arial" w:cs="Arial"/>
                <w:sz w:val="24"/>
                <w:szCs w:val="24"/>
                <w:lang w:val="ru-RU"/>
              </w:rPr>
              <w:t>-</w:t>
            </w:r>
            <w:r w:rsidRPr="00541B9C">
              <w:rPr>
                <w:rFonts w:ascii="Arial" w:hAnsi="Arial" w:cs="Arial"/>
                <w:sz w:val="24"/>
                <w:szCs w:val="24"/>
                <w:lang w:val="uk-UA"/>
              </w:rPr>
              <w:t xml:space="preserve"> АВТОМАТИЗОВАНА ПІДТРИМКА ПЛАНОВОГО ТЕХНІЧНОГО ОБСЛУГОВУВАННЯ</w:t>
            </w:r>
          </w:p>
        </w:tc>
      </w:tr>
      <w:tr w:rsidR="00A80748" w:rsidRPr="00541B9C" w:rsidTr="004B2453">
        <w:tc>
          <w:tcPr>
            <w:tcW w:w="1050" w:type="dxa"/>
            <w:vMerge w:val="restart"/>
          </w:tcPr>
          <w:p w:rsidR="00A80748" w:rsidRPr="00541B9C" w:rsidRDefault="00A80748" w:rsidP="00D73ED8">
            <w:pPr>
              <w:ind w:left="0"/>
              <w:rPr>
                <w:rFonts w:ascii="Arial" w:hAnsi="Arial" w:cs="Arial"/>
                <w:b w:val="0"/>
                <w:sz w:val="24"/>
                <w:szCs w:val="24"/>
                <w:lang w:val="ru-RU"/>
              </w:rPr>
            </w:pPr>
          </w:p>
        </w:tc>
        <w:tc>
          <w:tcPr>
            <w:tcW w:w="8946" w:type="dxa"/>
            <w:gridSpan w:val="2"/>
          </w:tcPr>
          <w:p w:rsidR="00A80748" w:rsidRPr="00541B9C" w:rsidRDefault="00A80748"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A80748" w:rsidRPr="00541B9C" w:rsidRDefault="00A80748"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A80748" w:rsidRPr="00863BB4" w:rsidTr="004B2453">
        <w:tc>
          <w:tcPr>
            <w:tcW w:w="1050" w:type="dxa"/>
            <w:vMerge/>
          </w:tcPr>
          <w:p w:rsidR="00A80748" w:rsidRPr="00541B9C" w:rsidRDefault="00A80748" w:rsidP="00D73ED8">
            <w:pPr>
              <w:ind w:left="0"/>
              <w:rPr>
                <w:rFonts w:ascii="Arial" w:hAnsi="Arial" w:cs="Arial"/>
                <w:b w:val="0"/>
                <w:sz w:val="24"/>
                <w:szCs w:val="24"/>
              </w:rPr>
            </w:pPr>
          </w:p>
        </w:tc>
        <w:tc>
          <w:tcPr>
            <w:tcW w:w="1447" w:type="dxa"/>
          </w:tcPr>
          <w:p w:rsidR="00A80748" w:rsidRPr="00541B9C" w:rsidRDefault="00A80748" w:rsidP="00D73ED8">
            <w:pPr>
              <w:ind w:left="0"/>
              <w:rPr>
                <w:rFonts w:ascii="Arial" w:hAnsi="Arial" w:cs="Arial"/>
                <w:b w:val="0"/>
                <w:sz w:val="24"/>
                <w:szCs w:val="24"/>
              </w:rPr>
            </w:pPr>
            <w:r w:rsidRPr="00541B9C">
              <w:rPr>
                <w:rFonts w:ascii="Arial" w:hAnsi="Arial" w:cs="Arial"/>
                <w:sz w:val="24"/>
                <w:szCs w:val="24"/>
              </w:rPr>
              <w:t>MA-6(3)[1]</w:t>
            </w:r>
          </w:p>
        </w:tc>
        <w:tc>
          <w:tcPr>
            <w:tcW w:w="7499" w:type="dxa"/>
          </w:tcPr>
          <w:p w:rsidR="00A80748" w:rsidRPr="00541B9C" w:rsidRDefault="00A8074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планового </w:t>
            </w:r>
            <w:proofErr w:type="spellStart"/>
            <w:r w:rsidRPr="00541B9C">
              <w:rPr>
                <w:rFonts w:ascii="Arial" w:hAnsi="Arial" w:cs="Arial"/>
                <w:b w:val="0"/>
                <w:sz w:val="24"/>
                <w:szCs w:val="24"/>
                <w:lang w:val="ru-RU"/>
              </w:rPr>
              <w:t>технічного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комп'ютеризованої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обслуговуванням</w:t>
            </w:r>
            <w:proofErr w:type="spellEnd"/>
          </w:p>
        </w:tc>
      </w:tr>
      <w:tr w:rsidR="00A80748" w:rsidRPr="00863BB4" w:rsidTr="004B2453">
        <w:tc>
          <w:tcPr>
            <w:tcW w:w="1050" w:type="dxa"/>
            <w:vMerge/>
          </w:tcPr>
          <w:p w:rsidR="00A80748" w:rsidRPr="00541B9C" w:rsidRDefault="00A80748" w:rsidP="00D73ED8">
            <w:pPr>
              <w:ind w:left="0"/>
              <w:rPr>
                <w:rFonts w:ascii="Arial" w:hAnsi="Arial" w:cs="Arial"/>
                <w:b w:val="0"/>
                <w:sz w:val="24"/>
                <w:szCs w:val="24"/>
                <w:lang w:val="ru-RU"/>
              </w:rPr>
            </w:pPr>
          </w:p>
        </w:tc>
        <w:tc>
          <w:tcPr>
            <w:tcW w:w="1447" w:type="dxa"/>
          </w:tcPr>
          <w:p w:rsidR="00A80748" w:rsidRPr="00541B9C" w:rsidRDefault="00A80748" w:rsidP="00D73ED8">
            <w:pPr>
              <w:ind w:left="0"/>
              <w:rPr>
                <w:rFonts w:ascii="Arial" w:hAnsi="Arial" w:cs="Arial"/>
                <w:b w:val="0"/>
                <w:sz w:val="24"/>
                <w:szCs w:val="24"/>
                <w:lang w:val="uk-UA"/>
              </w:rPr>
            </w:pPr>
            <w:r w:rsidRPr="00541B9C">
              <w:rPr>
                <w:rFonts w:ascii="Arial" w:hAnsi="Arial" w:cs="Arial"/>
                <w:sz w:val="24"/>
                <w:szCs w:val="24"/>
              </w:rPr>
              <w:t>MA-6(3)[2]</w:t>
            </w:r>
          </w:p>
        </w:tc>
        <w:tc>
          <w:tcPr>
            <w:tcW w:w="7499" w:type="dxa"/>
          </w:tcPr>
          <w:p w:rsidR="00A80748" w:rsidRPr="00541B9C" w:rsidRDefault="00A80748" w:rsidP="00D73ED8">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планового </w:t>
            </w:r>
            <w:proofErr w:type="spellStart"/>
            <w:r w:rsidRPr="00541B9C">
              <w:rPr>
                <w:rFonts w:ascii="Arial" w:hAnsi="Arial" w:cs="Arial"/>
                <w:b w:val="0"/>
                <w:sz w:val="24"/>
                <w:szCs w:val="24"/>
                <w:lang w:val="ru-RU"/>
              </w:rPr>
              <w:t>технічного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комп'ютеризованої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обслуговуванням</w:t>
            </w:r>
            <w:proofErr w:type="spellEnd"/>
            <w:r w:rsidRPr="00541B9C">
              <w:rPr>
                <w:rFonts w:ascii="Arial" w:hAnsi="Arial" w:cs="Arial"/>
                <w:b w:val="0"/>
                <w:sz w:val="24"/>
                <w:szCs w:val="24"/>
                <w:lang w:val="ru-RU"/>
              </w:rPr>
              <w:t>.</w:t>
            </w:r>
          </w:p>
        </w:tc>
      </w:tr>
      <w:tr w:rsidR="00A80748" w:rsidRPr="00863BB4" w:rsidTr="004B2453">
        <w:tc>
          <w:tcPr>
            <w:tcW w:w="1050" w:type="dxa"/>
            <w:vMerge/>
          </w:tcPr>
          <w:p w:rsidR="00A80748" w:rsidRPr="00541B9C" w:rsidRDefault="00A80748" w:rsidP="00D73ED8">
            <w:pPr>
              <w:ind w:left="0"/>
              <w:rPr>
                <w:rFonts w:ascii="Arial" w:hAnsi="Arial" w:cs="Arial"/>
                <w:b w:val="0"/>
                <w:sz w:val="24"/>
                <w:szCs w:val="24"/>
                <w:lang w:val="ru-RU"/>
              </w:rPr>
            </w:pPr>
          </w:p>
        </w:tc>
        <w:tc>
          <w:tcPr>
            <w:tcW w:w="8946" w:type="dxa"/>
            <w:gridSpan w:val="2"/>
          </w:tcPr>
          <w:p w:rsidR="00A80748" w:rsidRPr="00541B9C" w:rsidRDefault="00A80748"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A80748" w:rsidRPr="00541B9C" w:rsidRDefault="00A80748"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обслуговування інформаційної системи; договори про надання послуг; угоди про рівень обслуговування; план безпеки; записи технічного обслуговування; перелік системних компонентів, що вимагають технічного обслуговування; інші відповідні документи або записи].</w:t>
            </w:r>
          </w:p>
          <w:p w:rsidR="00A80748" w:rsidRPr="00541B9C" w:rsidRDefault="00A80748"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обслуговування інформаційної системи; організаційний персонал, відповідальний за інформаційну безпеку; адміністратори системи / мережі].</w:t>
            </w:r>
          </w:p>
          <w:p w:rsidR="00A80748" w:rsidRPr="00541B9C" w:rsidRDefault="00A80748"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передачу прогнозних даних технічного обслуговування в комп’ютеризовану систему управління технічним обслуговуванням; операції системи управління комп'ютерним обслуговуванням].</w:t>
            </w:r>
          </w:p>
        </w:tc>
      </w:tr>
    </w:tbl>
    <w:p w:rsidR="00B502E1" w:rsidRPr="00541B9C" w:rsidRDefault="00B502E1" w:rsidP="00D73ED8">
      <w:pPr>
        <w:spacing w:line="240" w:lineRule="auto"/>
        <w:ind w:left="0"/>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9"/>
        <w:gridCol w:w="1410"/>
        <w:gridCol w:w="7497"/>
      </w:tblGrid>
      <w:tr w:rsidR="00F5130C" w:rsidRPr="00541B9C" w:rsidTr="00150DA6">
        <w:tc>
          <w:tcPr>
            <w:tcW w:w="1098" w:type="dxa"/>
            <w:shd w:val="clear" w:color="auto" w:fill="D9D9D9" w:themeFill="background1" w:themeFillShade="D9"/>
          </w:tcPr>
          <w:p w:rsidR="00F5130C" w:rsidRPr="00541B9C" w:rsidRDefault="005B0841" w:rsidP="00D73ED8">
            <w:pPr>
              <w:ind w:left="0"/>
              <w:rPr>
                <w:rFonts w:ascii="Arial" w:hAnsi="Arial" w:cs="Arial"/>
                <w:b w:val="0"/>
                <w:sz w:val="24"/>
                <w:szCs w:val="24"/>
                <w:lang w:val="ru-RU"/>
              </w:rPr>
            </w:pPr>
            <w:r w:rsidRPr="00541B9C">
              <w:rPr>
                <w:rFonts w:ascii="Arial" w:hAnsi="Arial" w:cs="Arial"/>
                <w:sz w:val="24"/>
                <w:szCs w:val="24"/>
              </w:rPr>
              <w:t>MA-6</w:t>
            </w:r>
            <w:r w:rsidRPr="00541B9C">
              <w:rPr>
                <w:rFonts w:ascii="Arial" w:hAnsi="Arial" w:cs="Arial"/>
                <w:sz w:val="24"/>
                <w:szCs w:val="24"/>
                <w:lang w:val="ru-RU"/>
              </w:rPr>
              <w:t>(4)</w:t>
            </w:r>
          </w:p>
        </w:tc>
        <w:tc>
          <w:tcPr>
            <w:tcW w:w="9040" w:type="dxa"/>
            <w:gridSpan w:val="2"/>
            <w:shd w:val="clear" w:color="auto" w:fill="D9D9D9" w:themeFill="background1" w:themeFillShade="D9"/>
          </w:tcPr>
          <w:p w:rsidR="00F5130C" w:rsidRPr="00541B9C" w:rsidRDefault="005B0841" w:rsidP="00D73ED8">
            <w:pPr>
              <w:ind w:left="0"/>
              <w:rPr>
                <w:rFonts w:ascii="Arial" w:hAnsi="Arial" w:cs="Arial"/>
                <w:b w:val="0"/>
                <w:sz w:val="24"/>
                <w:szCs w:val="24"/>
                <w:lang w:val="ru-RU"/>
              </w:rPr>
            </w:pPr>
            <w:r w:rsidRPr="00541B9C">
              <w:rPr>
                <w:rFonts w:ascii="Arial" w:hAnsi="Arial" w:cs="Arial"/>
                <w:sz w:val="24"/>
                <w:szCs w:val="24"/>
                <w:lang w:val="uk-UA"/>
              </w:rPr>
              <w:t>СВОЄЧАСНЕ ОБСЛУГОВУВАННЯ - ВІДПОВІДНЕ ПОСТАЧАННЯ</w:t>
            </w:r>
          </w:p>
        </w:tc>
      </w:tr>
      <w:tr w:rsidR="00150DA6" w:rsidRPr="00541B9C" w:rsidTr="00150DA6">
        <w:tc>
          <w:tcPr>
            <w:tcW w:w="1098" w:type="dxa"/>
            <w:vMerge w:val="restart"/>
          </w:tcPr>
          <w:p w:rsidR="00150DA6" w:rsidRPr="00541B9C" w:rsidRDefault="00150DA6" w:rsidP="00D73ED8">
            <w:pPr>
              <w:ind w:left="0"/>
              <w:rPr>
                <w:rFonts w:ascii="Arial" w:hAnsi="Arial" w:cs="Arial"/>
                <w:b w:val="0"/>
                <w:sz w:val="24"/>
                <w:szCs w:val="24"/>
                <w:lang w:val="ru-RU"/>
              </w:rPr>
            </w:pPr>
          </w:p>
        </w:tc>
        <w:tc>
          <w:tcPr>
            <w:tcW w:w="9040" w:type="dxa"/>
            <w:gridSpan w:val="2"/>
          </w:tcPr>
          <w:p w:rsidR="00150DA6" w:rsidRPr="00541B9C" w:rsidRDefault="00150DA6" w:rsidP="00D73ED8">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150DA6" w:rsidRPr="00541B9C" w:rsidRDefault="00150DA6" w:rsidP="00D73ED8">
            <w:pPr>
              <w:ind w:left="0"/>
              <w:rPr>
                <w:rFonts w:ascii="Arial" w:hAnsi="Arial" w:cs="Arial"/>
                <w:b w:val="0"/>
                <w:sz w:val="24"/>
                <w:szCs w:val="24"/>
              </w:rPr>
            </w:pPr>
            <w:r w:rsidRPr="00541B9C">
              <w:rPr>
                <w:rFonts w:ascii="Arial" w:hAnsi="Arial" w:cs="Arial"/>
                <w:b w:val="0"/>
                <w:sz w:val="24"/>
                <w:szCs w:val="24"/>
                <w:lang w:val="uk-UA"/>
              </w:rPr>
              <w:t>Визначте, чи:</w:t>
            </w:r>
          </w:p>
        </w:tc>
      </w:tr>
      <w:tr w:rsidR="00150DA6" w:rsidRPr="00863BB4" w:rsidTr="00150DA6">
        <w:tc>
          <w:tcPr>
            <w:tcW w:w="1098" w:type="dxa"/>
            <w:vMerge/>
          </w:tcPr>
          <w:p w:rsidR="00150DA6" w:rsidRPr="00541B9C" w:rsidRDefault="00150DA6" w:rsidP="00D73ED8">
            <w:pPr>
              <w:ind w:left="0"/>
              <w:rPr>
                <w:rFonts w:ascii="Arial" w:hAnsi="Arial" w:cs="Arial"/>
                <w:b w:val="0"/>
                <w:sz w:val="24"/>
                <w:szCs w:val="24"/>
              </w:rPr>
            </w:pPr>
          </w:p>
        </w:tc>
        <w:tc>
          <w:tcPr>
            <w:tcW w:w="1420" w:type="dxa"/>
          </w:tcPr>
          <w:p w:rsidR="00150DA6" w:rsidRPr="00541B9C" w:rsidRDefault="00150DA6" w:rsidP="00D73ED8">
            <w:pPr>
              <w:ind w:left="0"/>
              <w:rPr>
                <w:rFonts w:ascii="Arial" w:hAnsi="Arial" w:cs="Arial"/>
                <w:b w:val="0"/>
                <w:sz w:val="24"/>
                <w:szCs w:val="24"/>
              </w:rPr>
            </w:pPr>
            <w:r w:rsidRPr="00541B9C">
              <w:rPr>
                <w:rFonts w:ascii="Arial" w:hAnsi="Arial" w:cs="Arial"/>
                <w:sz w:val="24"/>
                <w:szCs w:val="24"/>
              </w:rPr>
              <w:t>MA-6</w:t>
            </w:r>
            <w:r w:rsidRPr="00541B9C">
              <w:rPr>
                <w:rFonts w:ascii="Arial" w:hAnsi="Arial" w:cs="Arial"/>
                <w:sz w:val="24"/>
                <w:szCs w:val="24"/>
                <w:lang w:val="ru-RU"/>
              </w:rPr>
              <w:t>(4)</w:t>
            </w:r>
            <w:r w:rsidRPr="00541B9C">
              <w:rPr>
                <w:rFonts w:ascii="Arial" w:hAnsi="Arial" w:cs="Arial"/>
                <w:sz w:val="24"/>
                <w:szCs w:val="24"/>
              </w:rPr>
              <w:t>[1]</w:t>
            </w:r>
          </w:p>
        </w:tc>
        <w:tc>
          <w:tcPr>
            <w:tcW w:w="7620" w:type="dxa"/>
          </w:tcPr>
          <w:p w:rsidR="00150DA6" w:rsidRPr="00541B9C" w:rsidRDefault="00150DA6" w:rsidP="00D73ED8">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організація визначає </w:t>
            </w:r>
            <w:proofErr w:type="spellStart"/>
            <w:r w:rsidRPr="00541B9C">
              <w:rPr>
                <w:rFonts w:ascii="Arial" w:hAnsi="Arial" w:cs="Arial"/>
                <w:b w:val="0"/>
                <w:sz w:val="24"/>
                <w:szCs w:val="24"/>
                <w:lang w:val="ru-RU"/>
              </w:rPr>
              <w:t>критичні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150DA6" w:rsidRPr="00541B9C" w:rsidTr="00150DA6">
        <w:tc>
          <w:tcPr>
            <w:tcW w:w="1098" w:type="dxa"/>
            <w:vMerge/>
          </w:tcPr>
          <w:p w:rsidR="00150DA6" w:rsidRPr="00541B9C" w:rsidRDefault="00150DA6" w:rsidP="00D73ED8">
            <w:pPr>
              <w:ind w:left="0"/>
              <w:rPr>
                <w:rFonts w:ascii="Arial" w:hAnsi="Arial" w:cs="Arial"/>
                <w:b w:val="0"/>
                <w:sz w:val="24"/>
                <w:szCs w:val="24"/>
                <w:lang w:val="ru-RU"/>
              </w:rPr>
            </w:pPr>
          </w:p>
        </w:tc>
        <w:tc>
          <w:tcPr>
            <w:tcW w:w="1420" w:type="dxa"/>
          </w:tcPr>
          <w:p w:rsidR="00150DA6" w:rsidRPr="00541B9C" w:rsidRDefault="00150DA6" w:rsidP="00D73ED8">
            <w:pPr>
              <w:ind w:left="0"/>
              <w:rPr>
                <w:rFonts w:ascii="Arial" w:hAnsi="Arial" w:cs="Arial"/>
                <w:b w:val="0"/>
                <w:sz w:val="24"/>
                <w:szCs w:val="24"/>
              </w:rPr>
            </w:pPr>
            <w:r w:rsidRPr="00541B9C">
              <w:rPr>
                <w:rFonts w:ascii="Arial" w:hAnsi="Arial" w:cs="Arial"/>
                <w:sz w:val="24"/>
                <w:szCs w:val="24"/>
              </w:rPr>
              <w:t>MA-6</w:t>
            </w:r>
            <w:r w:rsidRPr="00541B9C">
              <w:rPr>
                <w:rFonts w:ascii="Arial" w:hAnsi="Arial" w:cs="Arial"/>
                <w:sz w:val="24"/>
                <w:szCs w:val="24"/>
                <w:lang w:val="ru-RU"/>
              </w:rPr>
              <w:t>(4)</w:t>
            </w:r>
            <w:r w:rsidRPr="00541B9C">
              <w:rPr>
                <w:rFonts w:ascii="Arial" w:hAnsi="Arial" w:cs="Arial"/>
                <w:sz w:val="24"/>
                <w:szCs w:val="24"/>
              </w:rPr>
              <w:t>[2]</w:t>
            </w:r>
          </w:p>
        </w:tc>
        <w:tc>
          <w:tcPr>
            <w:tcW w:w="7620" w:type="dxa"/>
          </w:tcPr>
          <w:p w:rsidR="00150DA6" w:rsidRPr="00541B9C" w:rsidRDefault="00150DA6" w:rsidP="00D73ED8">
            <w:pPr>
              <w:ind w:left="0"/>
              <w:rPr>
                <w:rFonts w:ascii="Arial" w:hAnsi="Arial" w:cs="Arial"/>
                <w:b w:val="0"/>
                <w:sz w:val="24"/>
                <w:szCs w:val="24"/>
              </w:rPr>
            </w:pPr>
            <w:r w:rsidRPr="00541B9C">
              <w:rPr>
                <w:rFonts w:ascii="Arial" w:eastAsia="Calibri" w:hAnsi="Arial" w:cs="Arial"/>
                <w:b w:val="0"/>
                <w:noProof/>
                <w:sz w:val="24"/>
                <w:szCs w:val="24"/>
                <w:lang w:val="uk-UA"/>
              </w:rPr>
              <w:t xml:space="preserve">організація визначає </w:t>
            </w:r>
            <w:proofErr w:type="spellStart"/>
            <w:r w:rsidRPr="00541B9C">
              <w:rPr>
                <w:rFonts w:ascii="Arial" w:hAnsi="Arial" w:cs="Arial"/>
                <w:b w:val="0"/>
                <w:sz w:val="24"/>
                <w:szCs w:val="24"/>
                <w:lang w:val="ru-RU"/>
              </w:rPr>
              <w:t>гарантії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необхідні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відповідне</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постачання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критичних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p>
        </w:tc>
      </w:tr>
      <w:tr w:rsidR="00150DA6" w:rsidRPr="00541B9C" w:rsidTr="00150DA6">
        <w:tc>
          <w:tcPr>
            <w:tcW w:w="1098" w:type="dxa"/>
            <w:vMerge/>
          </w:tcPr>
          <w:p w:rsidR="00150DA6" w:rsidRPr="00541B9C" w:rsidRDefault="00150DA6" w:rsidP="00D73ED8">
            <w:pPr>
              <w:ind w:left="0"/>
              <w:rPr>
                <w:rFonts w:ascii="Arial" w:hAnsi="Arial" w:cs="Arial"/>
                <w:b w:val="0"/>
                <w:sz w:val="24"/>
                <w:szCs w:val="24"/>
              </w:rPr>
            </w:pPr>
          </w:p>
        </w:tc>
        <w:tc>
          <w:tcPr>
            <w:tcW w:w="1420" w:type="dxa"/>
          </w:tcPr>
          <w:p w:rsidR="00150DA6" w:rsidRPr="00541B9C" w:rsidRDefault="00150DA6" w:rsidP="00D73ED8">
            <w:pPr>
              <w:ind w:left="0"/>
              <w:rPr>
                <w:rFonts w:ascii="Arial" w:hAnsi="Arial" w:cs="Arial"/>
                <w:b w:val="0"/>
                <w:sz w:val="24"/>
                <w:szCs w:val="24"/>
              </w:rPr>
            </w:pPr>
            <w:r w:rsidRPr="00541B9C">
              <w:rPr>
                <w:rFonts w:ascii="Arial" w:hAnsi="Arial" w:cs="Arial"/>
                <w:sz w:val="24"/>
                <w:szCs w:val="24"/>
              </w:rPr>
              <w:t>MA-6</w:t>
            </w:r>
            <w:r w:rsidRPr="00541B9C">
              <w:rPr>
                <w:rFonts w:ascii="Arial" w:hAnsi="Arial" w:cs="Arial"/>
                <w:sz w:val="24"/>
                <w:szCs w:val="24"/>
                <w:lang w:val="ru-RU"/>
              </w:rPr>
              <w:t>(4)</w:t>
            </w:r>
            <w:r w:rsidRPr="00541B9C">
              <w:rPr>
                <w:rFonts w:ascii="Arial" w:hAnsi="Arial" w:cs="Arial"/>
                <w:sz w:val="24"/>
                <w:szCs w:val="24"/>
              </w:rPr>
              <w:t>[3]</w:t>
            </w:r>
          </w:p>
        </w:tc>
        <w:tc>
          <w:tcPr>
            <w:tcW w:w="7620" w:type="dxa"/>
          </w:tcPr>
          <w:p w:rsidR="00150DA6" w:rsidRPr="00541B9C" w:rsidRDefault="00B31244" w:rsidP="00D73ED8">
            <w:pPr>
              <w:ind w:left="0"/>
              <w:rPr>
                <w:rFonts w:ascii="Arial" w:hAnsi="Arial" w:cs="Arial"/>
                <w:b w:val="0"/>
                <w:sz w:val="24"/>
                <w:szCs w:val="24"/>
              </w:rPr>
            </w:pPr>
            <w:r w:rsidRPr="00541B9C">
              <w:rPr>
                <w:rFonts w:ascii="Arial" w:hAnsi="Arial" w:cs="Arial"/>
                <w:b w:val="0"/>
                <w:sz w:val="24"/>
                <w:szCs w:val="24"/>
                <w:lang w:val="uk-UA"/>
              </w:rPr>
              <w:t>в</w:t>
            </w:r>
            <w:proofErr w:type="spellStart"/>
            <w:r w:rsidR="00150DA6" w:rsidRPr="00541B9C">
              <w:rPr>
                <w:rFonts w:ascii="Arial" w:hAnsi="Arial" w:cs="Arial"/>
                <w:b w:val="0"/>
                <w:sz w:val="24"/>
                <w:szCs w:val="24"/>
                <w:lang w:val="ru-RU"/>
              </w:rPr>
              <w:t>провадити</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визначені</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організацією</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гарантії</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безпеки</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щоб</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забезпечити</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відповідне</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постачання</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визначених</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організацією</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критичних</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компонентів</w:t>
            </w:r>
            <w:proofErr w:type="spellEnd"/>
            <w:r w:rsidR="00150DA6" w:rsidRPr="00541B9C">
              <w:rPr>
                <w:rFonts w:ascii="Arial" w:hAnsi="Arial" w:cs="Arial"/>
                <w:b w:val="0"/>
                <w:sz w:val="24"/>
                <w:szCs w:val="24"/>
              </w:rPr>
              <w:t xml:space="preserve"> </w:t>
            </w:r>
            <w:proofErr w:type="spellStart"/>
            <w:r w:rsidR="00150DA6" w:rsidRPr="00541B9C">
              <w:rPr>
                <w:rFonts w:ascii="Arial" w:hAnsi="Arial" w:cs="Arial"/>
                <w:b w:val="0"/>
                <w:sz w:val="24"/>
                <w:szCs w:val="24"/>
                <w:lang w:val="ru-RU"/>
              </w:rPr>
              <w:t>системи</w:t>
            </w:r>
            <w:proofErr w:type="spellEnd"/>
          </w:p>
        </w:tc>
      </w:tr>
      <w:tr w:rsidR="00B31244" w:rsidRPr="00863BB4" w:rsidTr="00150DA6">
        <w:tc>
          <w:tcPr>
            <w:tcW w:w="1098" w:type="dxa"/>
            <w:vMerge/>
          </w:tcPr>
          <w:p w:rsidR="00B31244" w:rsidRPr="00541B9C" w:rsidRDefault="00B31244" w:rsidP="00D73ED8">
            <w:pPr>
              <w:ind w:left="0"/>
              <w:rPr>
                <w:rFonts w:ascii="Arial" w:hAnsi="Arial" w:cs="Arial"/>
                <w:b w:val="0"/>
                <w:sz w:val="24"/>
                <w:szCs w:val="24"/>
              </w:rPr>
            </w:pPr>
          </w:p>
        </w:tc>
        <w:tc>
          <w:tcPr>
            <w:tcW w:w="9040" w:type="dxa"/>
            <w:gridSpan w:val="2"/>
          </w:tcPr>
          <w:p w:rsidR="00B31244" w:rsidRPr="00541B9C" w:rsidRDefault="00B31244" w:rsidP="00D73ED8">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B31244" w:rsidRPr="00541B9C" w:rsidRDefault="00B31244" w:rsidP="00D73ED8">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обслуговування інформаційної системи; процедури, що стосуються обслуговування інформаційної системи; договори про надання послуг; угоди про рівень обслуговування; план безпеки; записи технічного обслуговування; перелік системних компонентів, що вимагають технічного обслуговування; інші відповідні документи або записи].</w:t>
            </w:r>
          </w:p>
          <w:p w:rsidR="00B31244" w:rsidRPr="00541B9C" w:rsidRDefault="00B31244" w:rsidP="00D73ED8">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обслуговування інформаційної системи; організаційний персонал, відповідальний за інформаційну безпеку; адміністратори системи / мережі].</w:t>
            </w:r>
          </w:p>
          <w:p w:rsidR="00B31244" w:rsidRPr="00541B9C" w:rsidRDefault="00B31244" w:rsidP="00D73ED8">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реалізують передачу прогнозних даних технічного обслуговування в комп’ютеризовану систему управління технічним обслуговуванням; операції системи управління комп'ютерним обслуговуванням].</w:t>
            </w:r>
          </w:p>
        </w:tc>
      </w:tr>
    </w:tbl>
    <w:p w:rsidR="00B502E1" w:rsidRPr="00541B9C" w:rsidRDefault="00B502E1" w:rsidP="00D73ED8">
      <w:pPr>
        <w:spacing w:line="240" w:lineRule="auto"/>
        <w:ind w:left="0"/>
        <w:rPr>
          <w:rFonts w:ascii="Arial" w:hAnsi="Arial" w:cs="Arial"/>
          <w:b w:val="0"/>
          <w:sz w:val="24"/>
          <w:szCs w:val="24"/>
          <w:lang w:val="uk-UA"/>
        </w:rPr>
      </w:pPr>
    </w:p>
    <w:p w:rsidR="00900323" w:rsidRPr="00541B9C" w:rsidRDefault="00900323" w:rsidP="00D73ED8">
      <w:pPr>
        <w:spacing w:line="240" w:lineRule="auto"/>
        <w:ind w:left="0"/>
        <w:rPr>
          <w:rFonts w:ascii="Arial" w:hAnsi="Arial" w:cs="Arial"/>
          <w:b w:val="0"/>
          <w:sz w:val="24"/>
          <w:szCs w:val="24"/>
          <w:lang w:val="uk-UA"/>
        </w:rPr>
        <w:sectPr w:rsidR="00900323" w:rsidRPr="00541B9C" w:rsidSect="004A46AD">
          <w:pgSz w:w="11907" w:h="16840" w:code="9"/>
          <w:pgMar w:top="1134" w:right="1276" w:bottom="1134" w:left="709" w:header="720" w:footer="720" w:gutter="0"/>
          <w:cols w:space="720"/>
          <w:docGrid w:linePitch="382"/>
        </w:sectPr>
      </w:pPr>
    </w:p>
    <w:p w:rsidR="00900323" w:rsidRPr="00541B9C" w:rsidRDefault="00227C1C" w:rsidP="00900323">
      <w:pPr>
        <w:pStyle w:val="a7"/>
        <w:numPr>
          <w:ilvl w:val="0"/>
          <w:numId w:val="4"/>
        </w:numPr>
        <w:outlineLvl w:val="0"/>
        <w:rPr>
          <w:rFonts w:ascii="Arial" w:hAnsi="Arial" w:cs="Arial"/>
          <w:b/>
        </w:rPr>
      </w:pPr>
      <w:bookmarkStart w:id="25" w:name="_Toc72918992"/>
      <w:bookmarkStart w:id="26" w:name="_Toc75941823"/>
      <w:bookmarkStart w:id="27" w:name="_Toc75944796"/>
      <w:bookmarkStart w:id="28" w:name="_Toc89269697"/>
      <w:r>
        <w:rPr>
          <w:rFonts w:ascii="Arial" w:hAnsi="Arial" w:cs="Arial"/>
          <w:b/>
        </w:rPr>
        <w:lastRenderedPageBreak/>
        <w:t>КЛАС</w:t>
      </w:r>
      <w:r w:rsidR="00900323" w:rsidRPr="00541B9C">
        <w:rPr>
          <w:rFonts w:ascii="Arial" w:hAnsi="Arial" w:cs="Arial"/>
          <w:b/>
        </w:rPr>
        <w:t xml:space="preserve"> ЗАХОДІВ ЗАХИСТУ MP – ЗАХИСТ НОСІЇВ ІНФОРМАЦІЇ</w:t>
      </w:r>
      <w:bookmarkEnd w:id="25"/>
      <w:bookmarkEnd w:id="26"/>
      <w:bookmarkEnd w:id="27"/>
      <w:bookmarkEnd w:id="28"/>
    </w:p>
    <w:p w:rsidR="00900323" w:rsidRPr="00541B9C" w:rsidRDefault="00900323" w:rsidP="00900323">
      <w:pPr>
        <w:spacing w:line="240" w:lineRule="auto"/>
        <w:ind w:left="142"/>
        <w:rPr>
          <w:rFonts w:ascii="Arial" w:hAnsi="Arial" w:cs="Arial"/>
          <w:b w:val="0"/>
          <w:sz w:val="24"/>
          <w:szCs w:val="24"/>
          <w:lang w:val="uk-UA"/>
        </w:rPr>
      </w:pPr>
    </w:p>
    <w:p w:rsidR="00900323" w:rsidRPr="00541B9C" w:rsidRDefault="00900323" w:rsidP="00900323">
      <w:pPr>
        <w:spacing w:line="240" w:lineRule="auto"/>
        <w:ind w:left="142"/>
        <w:rPr>
          <w:rFonts w:ascii="Arial" w:hAnsi="Arial" w:cs="Arial"/>
          <w:b w:val="0"/>
          <w:sz w:val="24"/>
          <w:szCs w:val="24"/>
          <w:lang w:val="uk-UA"/>
        </w:rPr>
      </w:pPr>
    </w:p>
    <w:tbl>
      <w:tblPr>
        <w:tblStyle w:val="a3"/>
        <w:tblW w:w="5021" w:type="pct"/>
        <w:tblLayout w:type="fixed"/>
        <w:tblLook w:val="04A0" w:firstRow="1" w:lastRow="0" w:firstColumn="1" w:lastColumn="0" w:noHBand="0" w:noVBand="1"/>
      </w:tblPr>
      <w:tblGrid>
        <w:gridCol w:w="667"/>
        <w:gridCol w:w="855"/>
        <w:gridCol w:w="1120"/>
        <w:gridCol w:w="558"/>
        <w:gridCol w:w="700"/>
        <w:gridCol w:w="138"/>
        <w:gridCol w:w="1405"/>
        <w:gridCol w:w="273"/>
        <w:gridCol w:w="263"/>
        <w:gridCol w:w="586"/>
        <w:gridCol w:w="69"/>
        <w:gridCol w:w="764"/>
        <w:gridCol w:w="428"/>
        <w:gridCol w:w="421"/>
        <w:gridCol w:w="1934"/>
      </w:tblGrid>
      <w:tr w:rsidR="00900323" w:rsidRPr="00863BB4" w:rsidTr="00900323">
        <w:trPr>
          <w:cantSplit/>
        </w:trPr>
        <w:tc>
          <w:tcPr>
            <w:tcW w:w="327" w:type="pct"/>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MP-1</w:t>
            </w:r>
          </w:p>
        </w:tc>
        <w:tc>
          <w:tcPr>
            <w:tcW w:w="4673" w:type="pct"/>
            <w:gridSpan w:val="14"/>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ru-RU"/>
              </w:rPr>
            </w:pPr>
            <w:r w:rsidRPr="00541B9C">
              <w:rPr>
                <w:rFonts w:ascii="Arial" w:hAnsi="Arial" w:cs="Arial"/>
                <w:sz w:val="24"/>
                <w:szCs w:val="24"/>
                <w:lang w:val="ru-RU"/>
              </w:rPr>
              <w:t>ПОЛІТИКА ТА ПРОЦЕДУРИ ЩОДО ЗАХИСТУ НОСІЇВ ІНФОРМАЦІЇ</w:t>
            </w:r>
          </w:p>
        </w:tc>
      </w:tr>
      <w:tr w:rsidR="00900323" w:rsidRPr="00863BB4" w:rsidTr="00900323">
        <w:trPr>
          <w:cantSplit/>
        </w:trPr>
        <w:tc>
          <w:tcPr>
            <w:tcW w:w="327" w:type="pct"/>
            <w:vMerge w:val="restart"/>
          </w:tcPr>
          <w:p w:rsidR="00900323" w:rsidRPr="00541B9C" w:rsidRDefault="00900323" w:rsidP="00900323">
            <w:pPr>
              <w:spacing w:before="240" w:after="240"/>
              <w:ind w:left="0"/>
              <w:rPr>
                <w:rFonts w:ascii="Arial" w:hAnsi="Arial" w:cs="Arial"/>
                <w:b w:val="0"/>
                <w:sz w:val="24"/>
                <w:szCs w:val="24"/>
                <w:lang w:val="uk-UA"/>
              </w:rPr>
            </w:pPr>
          </w:p>
        </w:tc>
        <w:tc>
          <w:tcPr>
            <w:tcW w:w="4673" w:type="pct"/>
            <w:gridSpan w:val="14"/>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МЕТА ОЦІНКИ:</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Визначте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w:t>
            </w:r>
          </w:p>
        </w:tc>
      </w:tr>
      <w:tr w:rsidR="00900323" w:rsidRPr="00863BB4" w:rsidTr="00900323">
        <w:trPr>
          <w:cantSplit/>
          <w:trHeight w:val="655"/>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p>
        </w:tc>
        <w:tc>
          <w:tcPr>
            <w:tcW w:w="55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w:t>
            </w:r>
          </w:p>
        </w:tc>
        <w:tc>
          <w:tcPr>
            <w:tcW w:w="686" w:type="pct"/>
            <w:gridSpan w:val="3"/>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w:t>
            </w:r>
          </w:p>
        </w:tc>
        <w:tc>
          <w:tcPr>
            <w:tcW w:w="3017" w:type="pct"/>
            <w:gridSpan w:val="9"/>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Розробляє та документує </w:t>
            </w:r>
            <w:r w:rsidRPr="00D05145">
              <w:rPr>
                <w:rFonts w:ascii="Arial" w:eastAsia="Calibri" w:hAnsi="Arial" w:cs="Arial"/>
                <w:b w:val="0"/>
                <w:noProof/>
                <w:sz w:val="24"/>
                <w:szCs w:val="24"/>
                <w:lang w:val="uk-UA"/>
              </w:rPr>
              <w:t>п</w:t>
            </w:r>
            <w:r w:rsidRPr="00D05145">
              <w:rPr>
                <w:rFonts w:ascii="Arial" w:eastAsia="Calibri" w:hAnsi="Arial" w:cs="Arial"/>
                <w:b w:val="0"/>
                <w:noProof/>
                <w:sz w:val="24"/>
                <w:szCs w:val="24"/>
                <w:lang w:val="ru-RU"/>
              </w:rPr>
              <w:t>олітику захисту носіїв інформації</w:t>
            </w:r>
            <w:r w:rsidRPr="00541B9C">
              <w:rPr>
                <w:rFonts w:ascii="Arial" w:hAnsi="Arial" w:cs="Arial"/>
                <w:b w:val="0"/>
                <w:sz w:val="24"/>
                <w:szCs w:val="24"/>
                <w:lang w:val="ru-RU"/>
              </w:rPr>
              <w:t>, яка:</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4" w:type="pct"/>
            <w:gridSpan w:val="2"/>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-1(a)[1](1)(a)</w:t>
            </w:r>
          </w:p>
        </w:tc>
        <w:tc>
          <w:tcPr>
            <w:tcW w:w="2193" w:type="pct"/>
            <w:gridSpan w:val="7"/>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lang w:val="ru-RU"/>
              </w:rPr>
              <w:t>:</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4"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w:t>
            </w:r>
            <w:r w:rsidR="00900323" w:rsidRPr="00541B9C">
              <w:rPr>
                <w:rFonts w:ascii="Arial" w:hAnsi="Arial" w:cs="Arial"/>
                <w:sz w:val="24"/>
                <w:szCs w:val="24"/>
                <w:lang w:val="uk-UA"/>
              </w:rPr>
              <w:t>1</w:t>
            </w:r>
            <w:r w:rsidR="00900323" w:rsidRPr="00541B9C">
              <w:rPr>
                <w:rFonts w:ascii="Arial" w:hAnsi="Arial" w:cs="Arial"/>
                <w:sz w:val="24"/>
                <w:szCs w:val="24"/>
              </w:rPr>
              <w:t>(a)[1](1)(a)[</w:t>
            </w:r>
            <w:r w:rsidR="00900323" w:rsidRPr="00541B9C">
              <w:rPr>
                <w:rFonts w:ascii="Arial" w:hAnsi="Arial" w:cs="Arial"/>
                <w:sz w:val="24"/>
                <w:szCs w:val="24"/>
                <w:lang w:val="uk-UA"/>
              </w:rPr>
              <w:t>1</w:t>
            </w:r>
            <w:r w:rsidR="00900323" w:rsidRPr="00541B9C">
              <w:rPr>
                <w:rFonts w:ascii="Arial" w:hAnsi="Arial" w:cs="Arial"/>
                <w:sz w:val="24"/>
                <w:szCs w:val="24"/>
              </w:rPr>
              <w:t>]</w:t>
            </w:r>
          </w:p>
        </w:tc>
        <w:tc>
          <w:tcPr>
            <w:tcW w:w="1367"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824"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-1(a)[1](1)(a)[</w:t>
            </w:r>
            <w:r w:rsidR="00900323" w:rsidRPr="00541B9C">
              <w:rPr>
                <w:rFonts w:ascii="Arial" w:hAnsi="Arial" w:cs="Arial"/>
                <w:sz w:val="24"/>
                <w:szCs w:val="24"/>
                <w:lang w:val="uk-UA"/>
              </w:rPr>
              <w:t>2</w:t>
            </w:r>
            <w:r w:rsidR="00900323" w:rsidRPr="00541B9C">
              <w:rPr>
                <w:rFonts w:ascii="Arial" w:hAnsi="Arial" w:cs="Arial"/>
                <w:sz w:val="24"/>
                <w:szCs w:val="24"/>
              </w:rPr>
              <w:t>]</w:t>
            </w:r>
          </w:p>
        </w:tc>
        <w:tc>
          <w:tcPr>
            <w:tcW w:w="1367"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4"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-1(a)[1](1)(a)[</w:t>
            </w:r>
            <w:r w:rsidR="00900323" w:rsidRPr="00541B9C">
              <w:rPr>
                <w:rFonts w:ascii="Arial" w:hAnsi="Arial" w:cs="Arial"/>
                <w:sz w:val="24"/>
                <w:szCs w:val="24"/>
                <w:lang w:val="uk-UA"/>
              </w:rPr>
              <w:t>3</w:t>
            </w:r>
            <w:r w:rsidR="00900323" w:rsidRPr="00541B9C">
              <w:rPr>
                <w:rFonts w:ascii="Arial" w:hAnsi="Arial" w:cs="Arial"/>
                <w:sz w:val="24"/>
                <w:szCs w:val="24"/>
              </w:rPr>
              <w:t>]</w:t>
            </w:r>
          </w:p>
        </w:tc>
        <w:tc>
          <w:tcPr>
            <w:tcW w:w="1367"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4"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-1(a)[1](1)(a)[4]</w:t>
            </w:r>
          </w:p>
        </w:tc>
        <w:tc>
          <w:tcPr>
            <w:tcW w:w="1367"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4"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-1(a)[1](1)(a)[5]</w:t>
            </w:r>
          </w:p>
        </w:tc>
        <w:tc>
          <w:tcPr>
            <w:tcW w:w="1367" w:type="pct"/>
            <w:gridSpan w:val="3"/>
          </w:tcPr>
          <w:p w:rsidR="00900323" w:rsidRPr="00541B9C" w:rsidRDefault="00900323" w:rsidP="00900323">
            <w:pPr>
              <w:ind w:left="0"/>
              <w:rPr>
                <w:rFonts w:ascii="Arial" w:hAnsi="Arial" w:cs="Arial"/>
                <w:b w:val="0"/>
                <w:sz w:val="24"/>
                <w:szCs w:val="24"/>
              </w:rPr>
            </w:pPr>
            <w:r w:rsidRPr="00541B9C">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4"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-1(a)[1](1)(a)[6]</w:t>
            </w:r>
          </w:p>
        </w:tc>
        <w:tc>
          <w:tcPr>
            <w:tcW w:w="1367"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4"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-1(a)[1](1)(a)[7]</w:t>
            </w:r>
          </w:p>
        </w:tc>
        <w:tc>
          <w:tcPr>
            <w:tcW w:w="1367" w:type="pct"/>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4" w:type="pct"/>
            <w:gridSpan w:val="2"/>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-1(a)[1](1)(b)</w:t>
            </w:r>
          </w:p>
        </w:tc>
        <w:tc>
          <w:tcPr>
            <w:tcW w:w="2193" w:type="pct"/>
            <w:gridSpan w:val="7"/>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Відповідає:</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4"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-1(a)[1](1)(b)[1]</w:t>
            </w:r>
          </w:p>
        </w:tc>
        <w:tc>
          <w:tcPr>
            <w:tcW w:w="1367" w:type="pct"/>
            <w:gridSpan w:val="3"/>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чинному законодавству,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4"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-1(a)[1](1)(b)[2]</w:t>
            </w:r>
          </w:p>
        </w:tc>
        <w:tc>
          <w:tcPr>
            <w:tcW w:w="1367"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нормативним документам,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4"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-1(a)[1](1)(b)[3]</w:t>
            </w:r>
          </w:p>
        </w:tc>
        <w:tc>
          <w:tcPr>
            <w:tcW w:w="1367"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директивам,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4"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-1(a)[1](1)(b)[4]</w:t>
            </w:r>
          </w:p>
        </w:tc>
        <w:tc>
          <w:tcPr>
            <w:tcW w:w="1367"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нормам,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4"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-1(a)[1](1)(b)[5]</w:t>
            </w:r>
          </w:p>
        </w:tc>
        <w:tc>
          <w:tcPr>
            <w:tcW w:w="1367"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політикам,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4"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-1(a)[1](1)(b)[6]</w:t>
            </w:r>
          </w:p>
        </w:tc>
        <w:tc>
          <w:tcPr>
            <w:tcW w:w="1367"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стандартам </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sz w:val="24"/>
                <w:szCs w:val="24"/>
                <w:lang w:val="ru-RU"/>
              </w:rPr>
            </w:pPr>
          </w:p>
        </w:tc>
        <w:tc>
          <w:tcPr>
            <w:tcW w:w="824" w:type="pct"/>
            <w:gridSpan w:val="2"/>
            <w:vMerge/>
          </w:tcPr>
          <w:p w:rsidR="00900323" w:rsidRPr="00541B9C" w:rsidRDefault="00900323" w:rsidP="00900323">
            <w:pPr>
              <w:keepLines/>
              <w:widowControl w:val="0"/>
              <w:ind w:left="0"/>
              <w:outlineLvl w:val="3"/>
              <w:rPr>
                <w:rFonts w:ascii="Arial" w:hAnsi="Arial" w:cs="Arial"/>
                <w:b w:val="0"/>
                <w:bCs/>
                <w:iCs/>
                <w:noProof/>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-1(a)[1](1)(b)[7]</w:t>
            </w:r>
          </w:p>
        </w:tc>
        <w:tc>
          <w:tcPr>
            <w:tcW w:w="1367" w:type="pct"/>
            <w:gridSpan w:val="3"/>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керівним документам</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-1(a)[1](2)</w:t>
            </w:r>
          </w:p>
        </w:tc>
        <w:tc>
          <w:tcPr>
            <w:tcW w:w="3017" w:type="pct"/>
            <w:gridSpan w:val="9"/>
          </w:tcPr>
          <w:p w:rsidR="00900323" w:rsidRPr="00541B9C" w:rsidRDefault="00900323" w:rsidP="00900323">
            <w:pPr>
              <w:ind w:left="0"/>
              <w:rPr>
                <w:rFonts w:ascii="Arial" w:hAnsi="Arial" w:cs="Arial"/>
                <w:b w:val="0"/>
                <w:noProof/>
                <w:sz w:val="24"/>
                <w:szCs w:val="24"/>
              </w:rPr>
            </w:pPr>
            <w:r w:rsidRPr="00541B9C">
              <w:rPr>
                <w:rFonts w:ascii="Arial" w:hAnsi="Arial" w:cs="Arial"/>
                <w:b w:val="0"/>
                <w:noProof/>
                <w:sz w:val="24"/>
                <w:szCs w:val="24"/>
                <w:lang w:val="ru-RU"/>
              </w:rPr>
              <w:t>розробляє</w:t>
            </w:r>
            <w:r w:rsidRPr="00541B9C">
              <w:rPr>
                <w:rFonts w:ascii="Arial" w:hAnsi="Arial" w:cs="Arial"/>
                <w:b w:val="0"/>
                <w:noProof/>
                <w:sz w:val="24"/>
                <w:szCs w:val="24"/>
              </w:rPr>
              <w:t xml:space="preserve">, </w:t>
            </w:r>
            <w:r w:rsidRPr="00541B9C">
              <w:rPr>
                <w:rFonts w:ascii="Arial" w:hAnsi="Arial" w:cs="Arial"/>
                <w:b w:val="0"/>
                <w:noProof/>
                <w:sz w:val="24"/>
                <w:szCs w:val="24"/>
                <w:lang w:val="ru-RU"/>
              </w:rPr>
              <w:t>документує</w:t>
            </w:r>
            <w:r w:rsidRPr="00541B9C">
              <w:rPr>
                <w:rFonts w:ascii="Arial" w:hAnsi="Arial" w:cs="Arial"/>
                <w:b w:val="0"/>
                <w:noProof/>
                <w:sz w:val="24"/>
                <w:szCs w:val="24"/>
              </w:rPr>
              <w:t xml:space="preserve"> </w:t>
            </w:r>
            <w:r w:rsidRPr="00541B9C">
              <w:rPr>
                <w:rFonts w:ascii="Arial" w:hAnsi="Arial" w:cs="Arial"/>
                <w:b w:val="0"/>
                <w:noProof/>
                <w:sz w:val="24"/>
                <w:szCs w:val="24"/>
                <w:lang w:val="ru-RU"/>
              </w:rPr>
              <w:t>п</w:t>
            </w:r>
            <w:proofErr w:type="spellStart"/>
            <w:r w:rsidRPr="00541B9C">
              <w:rPr>
                <w:rFonts w:ascii="Arial" w:hAnsi="Arial" w:cs="Arial"/>
                <w:b w:val="0"/>
                <w:sz w:val="24"/>
                <w:szCs w:val="24"/>
                <w:lang w:val="ru-RU"/>
              </w:rPr>
              <w:t>роцедури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сприяють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rPr>
              <w:t xml:space="preserve"> </w:t>
            </w:r>
            <w:r w:rsidRPr="00541B9C">
              <w:rPr>
                <w:rFonts w:ascii="Arial" w:eastAsia="Calibri" w:hAnsi="Arial" w:cs="Arial"/>
                <w:b w:val="0"/>
                <w:noProof/>
                <w:sz w:val="24"/>
                <w:szCs w:val="24"/>
                <w:lang w:val="uk-UA"/>
              </w:rPr>
              <w:t>п</w:t>
            </w:r>
            <w:r w:rsidRPr="00541B9C">
              <w:rPr>
                <w:rFonts w:ascii="Arial" w:eastAsia="Calibri" w:hAnsi="Arial" w:cs="Arial"/>
                <w:b w:val="0"/>
                <w:noProof/>
                <w:sz w:val="24"/>
                <w:szCs w:val="24"/>
                <w:lang w:val="ru-RU"/>
              </w:rPr>
              <w:t>олітики</w:t>
            </w:r>
            <w:r w:rsidRPr="00541B9C">
              <w:rPr>
                <w:rFonts w:ascii="Arial" w:eastAsia="Calibri" w:hAnsi="Arial" w:cs="Arial"/>
                <w:b w:val="0"/>
                <w:noProof/>
                <w:sz w:val="24"/>
                <w:szCs w:val="24"/>
              </w:rPr>
              <w:t xml:space="preserve"> захисту носіїв інформації</w:t>
            </w:r>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доступом</w:t>
            </w:r>
          </w:p>
        </w:tc>
      </w:tr>
      <w:tr w:rsidR="00900323" w:rsidRPr="00863BB4"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2</w:t>
            </w:r>
            <w:r w:rsidR="00900323" w:rsidRPr="00541B9C">
              <w:rPr>
                <w:rFonts w:ascii="Arial" w:hAnsi="Arial" w:cs="Arial"/>
                <w:sz w:val="24"/>
                <w:szCs w:val="24"/>
              </w:rPr>
              <w:t>]</w:t>
            </w:r>
          </w:p>
        </w:tc>
        <w:tc>
          <w:tcPr>
            <w:tcW w:w="686" w:type="pct"/>
            <w:gridSpan w:val="3"/>
            <w:vMerge w:val="restart"/>
          </w:tcPr>
          <w:p w:rsidR="00900323" w:rsidRPr="00541B9C" w:rsidRDefault="00D05145" w:rsidP="00900323">
            <w:pPr>
              <w:ind w:left="0"/>
              <w:rPr>
                <w:rFonts w:ascii="Arial" w:hAnsi="Arial" w:cs="Arial"/>
                <w:noProof/>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2</w:t>
            </w:r>
            <w:r w:rsidR="00900323" w:rsidRPr="00541B9C">
              <w:rPr>
                <w:rFonts w:ascii="Arial" w:hAnsi="Arial" w:cs="Arial"/>
                <w:sz w:val="24"/>
                <w:szCs w:val="24"/>
              </w:rPr>
              <w:t>]{</w:t>
            </w:r>
            <w:r w:rsidR="00900323" w:rsidRPr="00541B9C">
              <w:rPr>
                <w:rFonts w:ascii="Arial" w:hAnsi="Arial" w:cs="Arial"/>
                <w:sz w:val="24"/>
                <w:szCs w:val="24"/>
                <w:lang w:val="ru-RU"/>
              </w:rPr>
              <w:t>1</w:t>
            </w:r>
            <w:r w:rsidR="00900323" w:rsidRPr="00541B9C">
              <w:rPr>
                <w:rFonts w:ascii="Arial" w:hAnsi="Arial" w:cs="Arial"/>
                <w:sz w:val="24"/>
                <w:szCs w:val="24"/>
              </w:rPr>
              <w:t>}</w:t>
            </w:r>
          </w:p>
        </w:tc>
        <w:tc>
          <w:tcPr>
            <w:tcW w:w="953" w:type="pct"/>
            <w:gridSpan w:val="3"/>
          </w:tcPr>
          <w:p w:rsidR="00900323" w:rsidRPr="00541B9C" w:rsidRDefault="00D05145" w:rsidP="00900323">
            <w:pPr>
              <w:ind w:left="0"/>
              <w:rPr>
                <w:rFonts w:ascii="Arial" w:hAnsi="Arial" w:cs="Arial"/>
                <w:noProof/>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2</w:t>
            </w:r>
            <w:r w:rsidR="00900323" w:rsidRPr="00541B9C">
              <w:rPr>
                <w:rFonts w:ascii="Arial" w:hAnsi="Arial" w:cs="Arial"/>
                <w:sz w:val="24"/>
                <w:szCs w:val="24"/>
              </w:rPr>
              <w:t>]{</w:t>
            </w:r>
            <w:r w:rsidR="00900323" w:rsidRPr="00541B9C">
              <w:rPr>
                <w:rFonts w:ascii="Arial" w:hAnsi="Arial" w:cs="Arial"/>
                <w:sz w:val="24"/>
                <w:szCs w:val="24"/>
                <w:lang w:val="ru-RU"/>
              </w:rPr>
              <w:t>1</w:t>
            </w:r>
            <w:r w:rsidR="00900323" w:rsidRPr="00541B9C">
              <w:rPr>
                <w:rFonts w:ascii="Arial" w:hAnsi="Arial" w:cs="Arial"/>
                <w:sz w:val="24"/>
                <w:szCs w:val="24"/>
              </w:rPr>
              <w:t>}[1]</w:t>
            </w:r>
          </w:p>
        </w:tc>
        <w:tc>
          <w:tcPr>
            <w:tcW w:w="2063" w:type="pct"/>
            <w:gridSpan w:val="6"/>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lang w:val="ru-RU"/>
              </w:rPr>
              <w:t xml:space="preserve"> персонал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якого</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має</w:t>
            </w:r>
            <w:proofErr w:type="spellEnd"/>
            <w:r w:rsidRPr="00541B9C">
              <w:rPr>
                <w:rFonts w:ascii="Arial" w:hAnsi="Arial" w:cs="Arial"/>
                <w:b w:val="0"/>
                <w:bCs/>
                <w:sz w:val="24"/>
                <w:szCs w:val="24"/>
                <w:lang w:val="ru-RU"/>
              </w:rPr>
              <w:t xml:space="preserve"> бути </w:t>
            </w:r>
            <w:proofErr w:type="spellStart"/>
            <w:r w:rsidRPr="00541B9C">
              <w:rPr>
                <w:rFonts w:ascii="Arial" w:hAnsi="Arial" w:cs="Arial"/>
                <w:b w:val="0"/>
                <w:bCs/>
                <w:sz w:val="24"/>
                <w:szCs w:val="24"/>
                <w:lang w:val="ru-RU"/>
              </w:rPr>
              <w:t>поширена</w:t>
            </w:r>
            <w:proofErr w:type="spellEnd"/>
            <w:r w:rsidRPr="00541B9C">
              <w:rPr>
                <w:rFonts w:ascii="Arial" w:hAnsi="Arial" w:cs="Arial"/>
                <w:b w:val="0"/>
                <w:bCs/>
                <w:sz w:val="24"/>
                <w:szCs w:val="24"/>
                <w:lang w:val="ru-RU"/>
              </w:rPr>
              <w:t xml:space="preserve"> </w:t>
            </w:r>
            <w:r w:rsidRPr="00541B9C">
              <w:rPr>
                <w:rFonts w:ascii="Arial" w:eastAsia="Calibri" w:hAnsi="Arial" w:cs="Arial"/>
                <w:b w:val="0"/>
                <w:noProof/>
                <w:sz w:val="24"/>
                <w:szCs w:val="24"/>
                <w:lang w:val="ru-RU"/>
              </w:rPr>
              <w:t xml:space="preserve">політика </w:t>
            </w:r>
            <w:r w:rsidRPr="00541B9C">
              <w:rPr>
                <w:rFonts w:ascii="Arial" w:hAnsi="Arial" w:cs="Arial"/>
                <w:b w:val="0"/>
                <w:sz w:val="24"/>
                <w:szCs w:val="24"/>
                <w:lang w:val="uk-UA"/>
              </w:rPr>
              <w:t>індивідуальної участі</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sz w:val="24"/>
                <w:szCs w:val="24"/>
                <w:lang w:val="ru-RU"/>
              </w:rPr>
            </w:pPr>
          </w:p>
        </w:tc>
        <w:tc>
          <w:tcPr>
            <w:tcW w:w="686" w:type="pct"/>
            <w:gridSpan w:val="3"/>
            <w:vMerge/>
          </w:tcPr>
          <w:p w:rsidR="00900323" w:rsidRPr="00541B9C" w:rsidRDefault="00900323" w:rsidP="00900323">
            <w:pPr>
              <w:ind w:left="0"/>
              <w:rPr>
                <w:rFonts w:ascii="Arial" w:hAnsi="Arial" w:cs="Arial"/>
                <w:noProof/>
                <w:sz w:val="24"/>
                <w:szCs w:val="24"/>
                <w:lang w:val="ru-RU"/>
              </w:rPr>
            </w:pPr>
          </w:p>
        </w:tc>
        <w:tc>
          <w:tcPr>
            <w:tcW w:w="953" w:type="pct"/>
            <w:gridSpan w:val="3"/>
          </w:tcPr>
          <w:p w:rsidR="00900323" w:rsidRPr="00541B9C" w:rsidRDefault="00D05145" w:rsidP="00900323">
            <w:pPr>
              <w:ind w:left="0"/>
              <w:rPr>
                <w:rFonts w:ascii="Arial" w:hAnsi="Arial" w:cs="Arial"/>
                <w:noProof/>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2</w:t>
            </w:r>
            <w:r w:rsidR="00900323" w:rsidRPr="00541B9C">
              <w:rPr>
                <w:rFonts w:ascii="Arial" w:hAnsi="Arial" w:cs="Arial"/>
                <w:sz w:val="24"/>
                <w:szCs w:val="24"/>
              </w:rPr>
              <w:t>]{</w:t>
            </w:r>
            <w:r w:rsidR="00900323" w:rsidRPr="00541B9C">
              <w:rPr>
                <w:rFonts w:ascii="Arial" w:hAnsi="Arial" w:cs="Arial"/>
                <w:sz w:val="24"/>
                <w:szCs w:val="24"/>
                <w:lang w:val="ru-RU"/>
              </w:rPr>
              <w:t>1</w:t>
            </w:r>
            <w:r w:rsidR="00900323" w:rsidRPr="00541B9C">
              <w:rPr>
                <w:rFonts w:ascii="Arial" w:hAnsi="Arial" w:cs="Arial"/>
                <w:sz w:val="24"/>
                <w:szCs w:val="24"/>
              </w:rPr>
              <w:t>}[2]</w:t>
            </w:r>
          </w:p>
        </w:tc>
        <w:tc>
          <w:tcPr>
            <w:tcW w:w="2063" w:type="pct"/>
            <w:gridSpan w:val="6"/>
          </w:tcPr>
          <w:p w:rsidR="00900323" w:rsidRPr="00541B9C" w:rsidRDefault="00900323" w:rsidP="00900323">
            <w:pPr>
              <w:ind w:left="0"/>
              <w:rPr>
                <w:rFonts w:ascii="Arial" w:hAnsi="Arial" w:cs="Arial"/>
                <w:b w:val="0"/>
                <w:noProof/>
                <w:sz w:val="24"/>
                <w:szCs w:val="24"/>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rPr>
              <w:t xml:space="preserve"> </w:t>
            </w:r>
            <w:r w:rsidRPr="00541B9C">
              <w:rPr>
                <w:rFonts w:ascii="Arial" w:hAnsi="Arial" w:cs="Arial"/>
                <w:b w:val="0"/>
                <w:bCs/>
                <w:sz w:val="24"/>
                <w:szCs w:val="24"/>
                <w:lang w:val="ru-RU"/>
              </w:rPr>
              <w:t>персонал</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rPr>
              <w:t xml:space="preserve"> </w:t>
            </w:r>
            <w:r w:rsidRPr="00541B9C">
              <w:rPr>
                <w:rFonts w:ascii="Arial" w:hAnsi="Arial" w:cs="Arial"/>
                <w:b w:val="0"/>
                <w:bCs/>
                <w:sz w:val="24"/>
                <w:szCs w:val="24"/>
                <w:lang w:val="ru-RU"/>
              </w:rPr>
              <w:t>як</w:t>
            </w:r>
            <w:r w:rsidRPr="00541B9C">
              <w:rPr>
                <w:rFonts w:ascii="Arial" w:hAnsi="Arial" w:cs="Arial"/>
                <w:b w:val="0"/>
                <w:bCs/>
                <w:sz w:val="24"/>
                <w:szCs w:val="24"/>
                <w:lang w:val="uk-UA"/>
              </w:rPr>
              <w:t>ого</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мають</w:t>
            </w:r>
            <w:proofErr w:type="spellEnd"/>
            <w:r w:rsidRPr="00541B9C">
              <w:rPr>
                <w:rFonts w:ascii="Arial" w:hAnsi="Arial" w:cs="Arial"/>
                <w:b w:val="0"/>
                <w:bCs/>
                <w:sz w:val="24"/>
                <w:szCs w:val="24"/>
              </w:rPr>
              <w:t xml:space="preserve"> </w:t>
            </w:r>
            <w:r w:rsidRPr="00541B9C">
              <w:rPr>
                <w:rFonts w:ascii="Arial" w:hAnsi="Arial" w:cs="Arial"/>
                <w:b w:val="0"/>
                <w:bCs/>
                <w:sz w:val="24"/>
                <w:szCs w:val="24"/>
                <w:lang w:val="ru-RU"/>
              </w:rPr>
              <w:t>бути</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поширені</w:t>
            </w:r>
            <w:proofErr w:type="spellEnd"/>
            <w:r w:rsidRPr="00541B9C">
              <w:rPr>
                <w:rFonts w:ascii="Arial" w:hAnsi="Arial" w:cs="Arial"/>
                <w:b w:val="0"/>
                <w:bCs/>
                <w:sz w:val="24"/>
                <w:szCs w:val="24"/>
              </w:rPr>
              <w:t xml:space="preserve"> </w:t>
            </w:r>
            <w:r w:rsidRPr="00541B9C">
              <w:rPr>
                <w:rFonts w:ascii="Arial" w:eastAsia="Calibri" w:hAnsi="Arial" w:cs="Arial"/>
                <w:b w:val="0"/>
                <w:noProof/>
                <w:sz w:val="24"/>
                <w:szCs w:val="24"/>
                <w:lang w:val="ru-RU"/>
              </w:rPr>
              <w:t>процедури</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що</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спрямовані</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на</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реалізацію</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політики</w:t>
            </w:r>
            <w:r w:rsidRPr="00541B9C">
              <w:rPr>
                <w:rFonts w:ascii="Arial" w:eastAsia="Calibri" w:hAnsi="Arial" w:cs="Arial"/>
                <w:b w:val="0"/>
                <w:noProof/>
                <w:sz w:val="24"/>
                <w:szCs w:val="24"/>
              </w:rPr>
              <w:t xml:space="preserve"> захисту носіїв інформації</w:t>
            </w:r>
            <w:r w:rsidRPr="00541B9C">
              <w:rPr>
                <w:rFonts w:ascii="Arial" w:hAnsi="Arial" w:cs="Arial"/>
                <w:b w:val="0"/>
                <w:noProof/>
                <w:sz w:val="24"/>
                <w:szCs w:val="24"/>
              </w:rPr>
              <w:t xml:space="preserve"> </w:t>
            </w:r>
            <w:r w:rsidRPr="00541B9C">
              <w:rPr>
                <w:rFonts w:ascii="Arial" w:eastAsia="Calibri" w:hAnsi="Arial" w:cs="Arial"/>
                <w:b w:val="0"/>
                <w:noProof/>
                <w:sz w:val="24"/>
                <w:szCs w:val="24"/>
                <w:lang w:val="ru-RU"/>
              </w:rPr>
              <w:t>та</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пов</w:t>
            </w:r>
            <w:r w:rsidRPr="00541B9C">
              <w:rPr>
                <w:rFonts w:ascii="Arial" w:eastAsia="Calibri" w:hAnsi="Arial" w:cs="Arial"/>
                <w:b w:val="0"/>
                <w:noProof/>
                <w:sz w:val="24"/>
                <w:szCs w:val="24"/>
              </w:rPr>
              <w:t>'</w:t>
            </w:r>
            <w:r w:rsidRPr="00541B9C">
              <w:rPr>
                <w:rFonts w:ascii="Arial" w:eastAsia="Calibri" w:hAnsi="Arial" w:cs="Arial"/>
                <w:b w:val="0"/>
                <w:noProof/>
                <w:sz w:val="24"/>
                <w:szCs w:val="24"/>
                <w:lang w:val="ru-RU"/>
              </w:rPr>
              <w:t>язаних</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з</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нею</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заходів</w:t>
            </w:r>
            <w:r w:rsidRPr="00541B9C">
              <w:rPr>
                <w:rFonts w:ascii="Arial" w:eastAsia="Calibri" w:hAnsi="Arial" w:cs="Arial"/>
                <w:b w:val="0"/>
                <w:noProof/>
                <w:sz w:val="24"/>
                <w:szCs w:val="24"/>
              </w:rPr>
              <w:t xml:space="preserve"> захисту носіїв інформації</w:t>
            </w:r>
          </w:p>
        </w:tc>
      </w:tr>
      <w:tr w:rsidR="00900323" w:rsidRPr="00863BB4"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sz w:val="24"/>
                <w:szCs w:val="24"/>
              </w:rPr>
            </w:pPr>
          </w:p>
        </w:tc>
        <w:tc>
          <w:tcPr>
            <w:tcW w:w="686" w:type="pct"/>
            <w:gridSpan w:val="3"/>
            <w:vMerge w:val="restart"/>
          </w:tcPr>
          <w:p w:rsidR="00900323" w:rsidRPr="00541B9C" w:rsidRDefault="00D05145" w:rsidP="00900323">
            <w:pPr>
              <w:ind w:left="0"/>
              <w:rPr>
                <w:rFonts w:ascii="Arial" w:hAnsi="Arial" w:cs="Arial"/>
                <w:noProof/>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2</w:t>
            </w:r>
            <w:r w:rsidR="00900323" w:rsidRPr="00541B9C">
              <w:rPr>
                <w:rFonts w:ascii="Arial" w:hAnsi="Arial" w:cs="Arial"/>
                <w:sz w:val="24"/>
                <w:szCs w:val="24"/>
              </w:rPr>
              <w:t>]{2}</w:t>
            </w:r>
          </w:p>
        </w:tc>
        <w:tc>
          <w:tcPr>
            <w:tcW w:w="953" w:type="pct"/>
            <w:gridSpan w:val="3"/>
          </w:tcPr>
          <w:p w:rsidR="00900323" w:rsidRPr="00541B9C" w:rsidRDefault="00D05145" w:rsidP="00900323">
            <w:pPr>
              <w:ind w:left="0"/>
              <w:rPr>
                <w:rFonts w:ascii="Arial" w:hAnsi="Arial" w:cs="Arial"/>
                <w:noProof/>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2</w:t>
            </w:r>
            <w:r w:rsidR="00900323" w:rsidRPr="00541B9C">
              <w:rPr>
                <w:rFonts w:ascii="Arial" w:hAnsi="Arial" w:cs="Arial"/>
                <w:sz w:val="24"/>
                <w:szCs w:val="24"/>
              </w:rPr>
              <w:t>]{2}[1]</w:t>
            </w:r>
          </w:p>
        </w:tc>
        <w:tc>
          <w:tcPr>
            <w:tcW w:w="2063" w:type="pct"/>
            <w:gridSpan w:val="6"/>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lang w:val="ru-RU"/>
              </w:rPr>
              <w:t xml:space="preserve"> </w:t>
            </w:r>
            <w:r w:rsidRPr="00541B9C">
              <w:rPr>
                <w:rFonts w:ascii="Arial" w:hAnsi="Arial" w:cs="Arial"/>
                <w:b w:val="0"/>
                <w:bCs/>
                <w:sz w:val="24"/>
                <w:szCs w:val="24"/>
                <w:lang w:val="uk-UA"/>
              </w:rPr>
              <w:t>посадових осіб</w:t>
            </w:r>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яких</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має</w:t>
            </w:r>
            <w:proofErr w:type="spellEnd"/>
            <w:r w:rsidRPr="00541B9C">
              <w:rPr>
                <w:rFonts w:ascii="Arial" w:hAnsi="Arial" w:cs="Arial"/>
                <w:b w:val="0"/>
                <w:bCs/>
                <w:sz w:val="24"/>
                <w:szCs w:val="24"/>
                <w:lang w:val="ru-RU"/>
              </w:rPr>
              <w:t xml:space="preserve"> бути </w:t>
            </w:r>
            <w:proofErr w:type="spellStart"/>
            <w:r w:rsidRPr="00541B9C">
              <w:rPr>
                <w:rFonts w:ascii="Arial" w:hAnsi="Arial" w:cs="Arial"/>
                <w:b w:val="0"/>
                <w:bCs/>
                <w:sz w:val="24"/>
                <w:szCs w:val="24"/>
                <w:lang w:val="ru-RU"/>
              </w:rPr>
              <w:t>поширена</w:t>
            </w:r>
            <w:proofErr w:type="spellEnd"/>
            <w:r w:rsidRPr="00541B9C">
              <w:rPr>
                <w:rFonts w:ascii="Arial" w:hAnsi="Arial" w:cs="Arial"/>
                <w:b w:val="0"/>
                <w:bCs/>
                <w:sz w:val="24"/>
                <w:szCs w:val="24"/>
                <w:lang w:val="ru-RU"/>
              </w:rPr>
              <w:t xml:space="preserve"> </w:t>
            </w:r>
            <w:r w:rsidRPr="00541B9C">
              <w:rPr>
                <w:rFonts w:ascii="Arial" w:eastAsia="Calibri" w:hAnsi="Arial" w:cs="Arial"/>
                <w:b w:val="0"/>
                <w:noProof/>
                <w:sz w:val="24"/>
                <w:szCs w:val="24"/>
                <w:lang w:val="ru-RU"/>
              </w:rPr>
              <w:t>політика захисту носіїв інформації</w:t>
            </w:r>
          </w:p>
        </w:tc>
      </w:tr>
      <w:tr w:rsidR="00900323" w:rsidRPr="00541B9C"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sz w:val="24"/>
                <w:szCs w:val="24"/>
                <w:lang w:val="ru-RU"/>
              </w:rPr>
            </w:pPr>
          </w:p>
        </w:tc>
        <w:tc>
          <w:tcPr>
            <w:tcW w:w="686" w:type="pct"/>
            <w:gridSpan w:val="3"/>
            <w:vMerge/>
          </w:tcPr>
          <w:p w:rsidR="00900323" w:rsidRPr="00541B9C" w:rsidRDefault="00900323" w:rsidP="00900323">
            <w:pPr>
              <w:ind w:left="0"/>
              <w:rPr>
                <w:rFonts w:ascii="Arial" w:hAnsi="Arial" w:cs="Arial"/>
                <w:sz w:val="24"/>
                <w:szCs w:val="24"/>
                <w:lang w:val="ru-RU"/>
              </w:rPr>
            </w:pPr>
          </w:p>
        </w:tc>
        <w:tc>
          <w:tcPr>
            <w:tcW w:w="953" w:type="pct"/>
            <w:gridSpan w:val="3"/>
          </w:tcPr>
          <w:p w:rsidR="00900323" w:rsidRPr="00541B9C" w:rsidRDefault="00D05145" w:rsidP="00900323">
            <w:pPr>
              <w:ind w:left="0"/>
              <w:rPr>
                <w:rFonts w:ascii="Arial" w:hAnsi="Arial" w:cs="Arial"/>
                <w:noProof/>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2</w:t>
            </w:r>
            <w:r w:rsidR="00900323" w:rsidRPr="00541B9C">
              <w:rPr>
                <w:rFonts w:ascii="Arial" w:hAnsi="Arial" w:cs="Arial"/>
                <w:sz w:val="24"/>
                <w:szCs w:val="24"/>
              </w:rPr>
              <w:t>]{2}[2]</w:t>
            </w:r>
          </w:p>
        </w:tc>
        <w:tc>
          <w:tcPr>
            <w:tcW w:w="2063" w:type="pct"/>
            <w:gridSpan w:val="6"/>
          </w:tcPr>
          <w:p w:rsidR="00900323" w:rsidRPr="00541B9C" w:rsidRDefault="00900323" w:rsidP="00900323">
            <w:pPr>
              <w:ind w:left="0"/>
              <w:rPr>
                <w:rFonts w:ascii="Arial" w:hAnsi="Arial" w:cs="Arial"/>
                <w:b w:val="0"/>
                <w:bCs/>
                <w:sz w:val="24"/>
                <w:szCs w:val="24"/>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rPr>
              <w:t xml:space="preserve"> </w:t>
            </w:r>
            <w:r w:rsidRPr="00541B9C">
              <w:rPr>
                <w:rFonts w:ascii="Arial" w:hAnsi="Arial" w:cs="Arial"/>
                <w:b w:val="0"/>
                <w:bCs/>
                <w:sz w:val="24"/>
                <w:szCs w:val="24"/>
                <w:lang w:val="uk-UA"/>
              </w:rPr>
              <w:t>посадових осіб</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яких</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мають</w:t>
            </w:r>
            <w:proofErr w:type="spellEnd"/>
            <w:r w:rsidRPr="00541B9C">
              <w:rPr>
                <w:rFonts w:ascii="Arial" w:hAnsi="Arial" w:cs="Arial"/>
                <w:b w:val="0"/>
                <w:bCs/>
                <w:sz w:val="24"/>
                <w:szCs w:val="24"/>
              </w:rPr>
              <w:t xml:space="preserve"> </w:t>
            </w:r>
            <w:r w:rsidRPr="00541B9C">
              <w:rPr>
                <w:rFonts w:ascii="Arial" w:hAnsi="Arial" w:cs="Arial"/>
                <w:b w:val="0"/>
                <w:bCs/>
                <w:sz w:val="24"/>
                <w:szCs w:val="24"/>
                <w:lang w:val="ru-RU"/>
              </w:rPr>
              <w:t>бути</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поширені</w:t>
            </w:r>
            <w:proofErr w:type="spellEnd"/>
            <w:r w:rsidRPr="00541B9C">
              <w:rPr>
                <w:rFonts w:ascii="Arial" w:hAnsi="Arial" w:cs="Arial"/>
                <w:b w:val="0"/>
                <w:bCs/>
                <w:sz w:val="24"/>
                <w:szCs w:val="24"/>
              </w:rPr>
              <w:t xml:space="preserve"> </w:t>
            </w:r>
            <w:r w:rsidRPr="00541B9C">
              <w:rPr>
                <w:rFonts w:ascii="Arial" w:eastAsia="Calibri" w:hAnsi="Arial" w:cs="Arial"/>
                <w:b w:val="0"/>
                <w:noProof/>
                <w:sz w:val="24"/>
                <w:szCs w:val="24"/>
                <w:lang w:val="uk-UA"/>
              </w:rPr>
              <w:t>п</w:t>
            </w:r>
            <w:r w:rsidRPr="00541B9C">
              <w:rPr>
                <w:rFonts w:ascii="Arial" w:eastAsia="Calibri" w:hAnsi="Arial" w:cs="Arial"/>
                <w:b w:val="0"/>
                <w:noProof/>
                <w:sz w:val="24"/>
                <w:szCs w:val="24"/>
              </w:rPr>
              <w:t>роцедури, що спрямовані на реалізацію політики захисту носіїв інформації та пов'язаних з нею заходів захисту носіїв інформації</w:t>
            </w:r>
          </w:p>
        </w:tc>
      </w:tr>
      <w:tr w:rsidR="00900323" w:rsidRPr="00863BB4"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w:t>
            </w:r>
          </w:p>
        </w:tc>
        <w:tc>
          <w:tcPr>
            <w:tcW w:w="686" w:type="pct"/>
            <w:gridSpan w:val="3"/>
            <w:vMerge w:val="restart"/>
          </w:tcPr>
          <w:p w:rsidR="00900323" w:rsidRPr="00541B9C" w:rsidRDefault="00D05145" w:rsidP="00900323">
            <w:pPr>
              <w:ind w:left="0"/>
              <w:rPr>
                <w:rFonts w:ascii="Arial" w:hAnsi="Arial" w:cs="Arial"/>
                <w:sz w:val="24"/>
                <w:szCs w:val="24"/>
                <w:lang w:val="uk-UA"/>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]{1}</w:t>
            </w:r>
          </w:p>
        </w:tc>
        <w:tc>
          <w:tcPr>
            <w:tcW w:w="690" w:type="pct"/>
            <w:vMerge w:val="restart"/>
          </w:tcPr>
          <w:p w:rsidR="00900323" w:rsidRPr="00541B9C" w:rsidRDefault="00D05145" w:rsidP="00900323">
            <w:pPr>
              <w:ind w:left="0"/>
              <w:rPr>
                <w:rFonts w:ascii="Arial" w:hAnsi="Arial" w:cs="Arial"/>
                <w:sz w:val="24"/>
                <w:szCs w:val="24"/>
                <w:lang w:val="uk-UA"/>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]{1}(1)</w:t>
            </w:r>
          </w:p>
          <w:p w:rsidR="00900323" w:rsidRPr="00541B9C" w:rsidRDefault="00900323" w:rsidP="00900323">
            <w:pPr>
              <w:rPr>
                <w:rFonts w:ascii="Arial" w:hAnsi="Arial" w:cs="Arial"/>
                <w:sz w:val="24"/>
                <w:szCs w:val="24"/>
                <w:lang w:val="uk-UA"/>
              </w:rPr>
            </w:pPr>
          </w:p>
        </w:tc>
        <w:tc>
          <w:tcPr>
            <w:tcW w:w="2327" w:type="pct"/>
            <w:gridSpan w:val="8"/>
          </w:tcPr>
          <w:p w:rsidR="00900323" w:rsidRPr="00541B9C" w:rsidRDefault="00900323" w:rsidP="00900323">
            <w:pPr>
              <w:ind w:left="0"/>
              <w:rPr>
                <w:rFonts w:ascii="Arial" w:hAnsi="Arial" w:cs="Arial"/>
                <w:b w:val="0"/>
                <w:bCs/>
                <w:sz w:val="24"/>
                <w:szCs w:val="24"/>
                <w:lang w:val="ru-RU"/>
              </w:rPr>
            </w:pPr>
            <w:r w:rsidRPr="00541B9C">
              <w:rPr>
                <w:rFonts w:ascii="Arial" w:hAnsi="Arial" w:cs="Arial"/>
                <w:b w:val="0"/>
                <w:bCs/>
                <w:sz w:val="24"/>
                <w:szCs w:val="24"/>
                <w:lang w:val="uk-UA"/>
              </w:rPr>
              <w:t>поширює</w:t>
            </w:r>
            <w:r w:rsidRPr="00541B9C">
              <w:rPr>
                <w:rFonts w:ascii="Arial" w:hAnsi="Arial" w:cs="Arial"/>
                <w:b w:val="0"/>
                <w:noProof/>
                <w:sz w:val="24"/>
                <w:szCs w:val="24"/>
                <w:lang w:val="ru-RU"/>
              </w:rPr>
              <w:t xml:space="preserve"> серед визначеного організацією персоналу політику </w:t>
            </w:r>
            <w:r w:rsidRPr="00541B9C">
              <w:rPr>
                <w:rFonts w:ascii="Arial" w:eastAsia="Calibri" w:hAnsi="Arial" w:cs="Arial"/>
                <w:b w:val="0"/>
                <w:noProof/>
                <w:sz w:val="24"/>
                <w:szCs w:val="24"/>
                <w:lang w:val="ru-RU"/>
              </w:rPr>
              <w:t>захисту носіїв інформації</w:t>
            </w:r>
            <w:r w:rsidRPr="00541B9C">
              <w:rPr>
                <w:rFonts w:ascii="Arial" w:hAnsi="Arial" w:cs="Arial"/>
                <w:b w:val="0"/>
                <w:noProof/>
                <w:sz w:val="24"/>
                <w:szCs w:val="24"/>
                <w:lang w:val="ru-RU"/>
              </w:rPr>
              <w:t>, яка:</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1" w:type="pct"/>
            <w:gridSpan w:val="3"/>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-1(a)[3]{1}(1)(a)</w:t>
            </w:r>
          </w:p>
        </w:tc>
        <w:tc>
          <w:tcPr>
            <w:tcW w:w="1775" w:type="pct"/>
            <w:gridSpan w:val="5"/>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1" w:type="pct"/>
            <w:gridSpan w:val="3"/>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-1(a)[3]{1}(1)(a)[</w:t>
            </w:r>
            <w:r w:rsidR="00900323" w:rsidRPr="00541B9C">
              <w:rPr>
                <w:rFonts w:ascii="Arial" w:hAnsi="Arial" w:cs="Arial"/>
                <w:sz w:val="24"/>
                <w:szCs w:val="24"/>
                <w:lang w:val="uk-UA"/>
              </w:rPr>
              <w:t>1</w:t>
            </w:r>
            <w:r w:rsidR="00900323" w:rsidRPr="00541B9C">
              <w:rPr>
                <w:rFonts w:ascii="Arial" w:hAnsi="Arial" w:cs="Arial"/>
                <w:sz w:val="24"/>
                <w:szCs w:val="24"/>
              </w:rPr>
              <w:t>]</w:t>
            </w:r>
          </w:p>
        </w:tc>
        <w:tc>
          <w:tcPr>
            <w:tcW w:w="950"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1" w:type="pct"/>
            <w:gridSpan w:val="3"/>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-1(a)[3]{1}(1)(a)[</w:t>
            </w:r>
            <w:r w:rsidR="00900323" w:rsidRPr="00541B9C">
              <w:rPr>
                <w:rFonts w:ascii="Arial" w:hAnsi="Arial" w:cs="Arial"/>
                <w:sz w:val="24"/>
                <w:szCs w:val="24"/>
                <w:lang w:val="uk-UA"/>
              </w:rPr>
              <w:t>2</w:t>
            </w:r>
            <w:r w:rsidR="00900323" w:rsidRPr="00541B9C">
              <w:rPr>
                <w:rFonts w:ascii="Arial" w:hAnsi="Arial" w:cs="Arial"/>
                <w:sz w:val="24"/>
                <w:szCs w:val="24"/>
              </w:rPr>
              <w:t>]</w:t>
            </w:r>
          </w:p>
        </w:tc>
        <w:tc>
          <w:tcPr>
            <w:tcW w:w="950"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1" w:type="pct"/>
            <w:gridSpan w:val="3"/>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-1(a)[3]{1}(1)(a)[</w:t>
            </w:r>
            <w:r w:rsidR="00900323" w:rsidRPr="00541B9C">
              <w:rPr>
                <w:rFonts w:ascii="Arial" w:hAnsi="Arial" w:cs="Arial"/>
                <w:sz w:val="24"/>
                <w:szCs w:val="24"/>
                <w:lang w:val="uk-UA"/>
              </w:rPr>
              <w:t>3</w:t>
            </w:r>
            <w:r w:rsidR="00900323" w:rsidRPr="00541B9C">
              <w:rPr>
                <w:rFonts w:ascii="Arial" w:hAnsi="Arial" w:cs="Arial"/>
                <w:sz w:val="24"/>
                <w:szCs w:val="24"/>
              </w:rPr>
              <w:t>]</w:t>
            </w:r>
          </w:p>
        </w:tc>
        <w:tc>
          <w:tcPr>
            <w:tcW w:w="950"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1" w:type="pct"/>
            <w:gridSpan w:val="3"/>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-1(a)[3]{1}(1)(a)[</w:t>
            </w:r>
            <w:r w:rsidR="00900323" w:rsidRPr="00541B9C">
              <w:rPr>
                <w:rFonts w:ascii="Arial" w:hAnsi="Arial" w:cs="Arial"/>
                <w:sz w:val="24"/>
                <w:szCs w:val="24"/>
                <w:lang w:val="uk-UA"/>
              </w:rPr>
              <w:t>4</w:t>
            </w:r>
            <w:r w:rsidR="00900323" w:rsidRPr="00541B9C">
              <w:rPr>
                <w:rFonts w:ascii="Arial" w:hAnsi="Arial" w:cs="Arial"/>
                <w:sz w:val="24"/>
                <w:szCs w:val="24"/>
              </w:rPr>
              <w:t>]</w:t>
            </w:r>
          </w:p>
        </w:tc>
        <w:tc>
          <w:tcPr>
            <w:tcW w:w="950"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1" w:type="pct"/>
            <w:gridSpan w:val="3"/>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-1(a)[3]{1}(1)(a)[</w:t>
            </w:r>
            <w:r w:rsidR="00900323" w:rsidRPr="00541B9C">
              <w:rPr>
                <w:rFonts w:ascii="Arial" w:hAnsi="Arial" w:cs="Arial"/>
                <w:sz w:val="24"/>
                <w:szCs w:val="24"/>
                <w:lang w:val="uk-UA"/>
              </w:rPr>
              <w:t>5</w:t>
            </w:r>
            <w:r w:rsidR="00900323" w:rsidRPr="00541B9C">
              <w:rPr>
                <w:rFonts w:ascii="Arial" w:hAnsi="Arial" w:cs="Arial"/>
                <w:sz w:val="24"/>
                <w:szCs w:val="24"/>
              </w:rPr>
              <w:t>]</w:t>
            </w:r>
          </w:p>
        </w:tc>
        <w:tc>
          <w:tcPr>
            <w:tcW w:w="950"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зобов'язання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1" w:type="pct"/>
            <w:gridSpan w:val="3"/>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-1(a)[3]{1}(1)(a)[</w:t>
            </w:r>
            <w:r w:rsidR="00900323" w:rsidRPr="00541B9C">
              <w:rPr>
                <w:rFonts w:ascii="Arial" w:hAnsi="Arial" w:cs="Arial"/>
                <w:sz w:val="24"/>
                <w:szCs w:val="24"/>
                <w:lang w:val="uk-UA"/>
              </w:rPr>
              <w:t>6</w:t>
            </w:r>
            <w:r w:rsidR="00900323" w:rsidRPr="00541B9C">
              <w:rPr>
                <w:rFonts w:ascii="Arial" w:hAnsi="Arial" w:cs="Arial"/>
                <w:sz w:val="24"/>
                <w:szCs w:val="24"/>
              </w:rPr>
              <w:t>]</w:t>
            </w:r>
          </w:p>
        </w:tc>
        <w:tc>
          <w:tcPr>
            <w:tcW w:w="950" w:type="pct"/>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1" w:type="pct"/>
            <w:gridSpan w:val="3"/>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-1(a)[3]{1}(1)(a)[</w:t>
            </w:r>
            <w:r w:rsidR="00900323" w:rsidRPr="00541B9C">
              <w:rPr>
                <w:rFonts w:ascii="Arial" w:hAnsi="Arial" w:cs="Arial"/>
                <w:sz w:val="24"/>
                <w:szCs w:val="24"/>
                <w:lang w:val="uk-UA"/>
              </w:rPr>
              <w:t>7</w:t>
            </w:r>
            <w:r w:rsidR="00900323" w:rsidRPr="00541B9C">
              <w:rPr>
                <w:rFonts w:ascii="Arial" w:hAnsi="Arial" w:cs="Arial"/>
                <w:sz w:val="24"/>
                <w:szCs w:val="24"/>
              </w:rPr>
              <w:t>]</w:t>
            </w:r>
          </w:p>
        </w:tc>
        <w:tc>
          <w:tcPr>
            <w:tcW w:w="950" w:type="pct"/>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1" w:type="pct"/>
            <w:gridSpan w:val="3"/>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-1(a)[3](1)(b)</w:t>
            </w:r>
          </w:p>
        </w:tc>
        <w:tc>
          <w:tcPr>
            <w:tcW w:w="1775" w:type="pct"/>
            <w:gridSpan w:val="5"/>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1" w:type="pct"/>
            <w:gridSpan w:val="3"/>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-1(a)[3]{1}(1)(b)[1]</w:t>
            </w:r>
          </w:p>
        </w:tc>
        <w:tc>
          <w:tcPr>
            <w:tcW w:w="950" w:type="pct"/>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1" w:type="pct"/>
            <w:gridSpan w:val="3"/>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-1(a)[3]{1}(1)(b)[2]</w:t>
            </w:r>
          </w:p>
        </w:tc>
        <w:tc>
          <w:tcPr>
            <w:tcW w:w="950" w:type="pct"/>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1" w:type="pct"/>
            <w:gridSpan w:val="3"/>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-1(a)[3]{1}(1)(b)[3]</w:t>
            </w:r>
          </w:p>
        </w:tc>
        <w:tc>
          <w:tcPr>
            <w:tcW w:w="950" w:type="pct"/>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1" w:type="pct"/>
            <w:gridSpan w:val="3"/>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-1(a)[3]{1}(1)(b)[4]</w:t>
            </w:r>
          </w:p>
        </w:tc>
        <w:tc>
          <w:tcPr>
            <w:tcW w:w="950" w:type="pct"/>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1" w:type="pct"/>
            <w:gridSpan w:val="3"/>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-1(a)[3]{1}(1)(b)[5]</w:t>
            </w:r>
          </w:p>
        </w:tc>
        <w:tc>
          <w:tcPr>
            <w:tcW w:w="950" w:type="pct"/>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1" w:type="pct"/>
            <w:gridSpan w:val="3"/>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-1(a)[3]{1}(1)(b)[6]</w:t>
            </w:r>
          </w:p>
        </w:tc>
        <w:tc>
          <w:tcPr>
            <w:tcW w:w="950" w:type="pct"/>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900323" w:rsidRPr="00541B9C" w:rsidTr="00900323">
        <w:trPr>
          <w:cantSplit/>
          <w:trHeight w:val="760"/>
        </w:trPr>
        <w:tc>
          <w:tcPr>
            <w:tcW w:w="327"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420"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550" w:type="pct"/>
            <w:vMerge/>
            <w:tcBorders>
              <w:bottom w:val="single" w:sz="4" w:space="0" w:color="auto"/>
            </w:tcBorders>
          </w:tcPr>
          <w:p w:rsidR="00900323" w:rsidRPr="00541B9C" w:rsidRDefault="00900323" w:rsidP="00900323">
            <w:pPr>
              <w:ind w:left="0"/>
              <w:rPr>
                <w:rFonts w:ascii="Arial" w:hAnsi="Arial" w:cs="Arial"/>
                <w:b w:val="0"/>
                <w:bCs/>
                <w:sz w:val="24"/>
                <w:szCs w:val="24"/>
                <w:lang w:val="ru-RU"/>
              </w:rPr>
            </w:pPr>
          </w:p>
        </w:tc>
        <w:tc>
          <w:tcPr>
            <w:tcW w:w="686" w:type="pct"/>
            <w:gridSpan w:val="3"/>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690" w:type="pct"/>
            <w:vMerge/>
            <w:tcBorders>
              <w:bottom w:val="single" w:sz="4" w:space="0" w:color="auto"/>
            </w:tcBorders>
          </w:tcPr>
          <w:p w:rsidR="00900323" w:rsidRPr="00541B9C" w:rsidRDefault="00900323" w:rsidP="00900323">
            <w:pPr>
              <w:ind w:left="0"/>
              <w:rPr>
                <w:rFonts w:ascii="Arial" w:hAnsi="Arial" w:cs="Arial"/>
                <w:sz w:val="24"/>
                <w:szCs w:val="24"/>
                <w:lang w:val="ru-RU"/>
              </w:rPr>
            </w:pPr>
          </w:p>
        </w:tc>
        <w:tc>
          <w:tcPr>
            <w:tcW w:w="551" w:type="pct"/>
            <w:gridSpan w:val="3"/>
            <w:vMerge/>
            <w:tcBorders>
              <w:bottom w:val="single" w:sz="4" w:space="0" w:color="auto"/>
            </w:tcBorders>
          </w:tcPr>
          <w:p w:rsidR="00900323" w:rsidRPr="00541B9C" w:rsidRDefault="00900323" w:rsidP="00900323">
            <w:pPr>
              <w:ind w:left="0"/>
              <w:rPr>
                <w:rFonts w:ascii="Arial" w:hAnsi="Arial" w:cs="Arial"/>
                <w:sz w:val="24"/>
                <w:szCs w:val="24"/>
                <w:lang w:val="ru-RU"/>
              </w:rPr>
            </w:pPr>
          </w:p>
        </w:tc>
        <w:tc>
          <w:tcPr>
            <w:tcW w:w="826" w:type="pct"/>
            <w:gridSpan w:val="4"/>
            <w:tcBorders>
              <w:bottom w:val="single" w:sz="4" w:space="0" w:color="auto"/>
            </w:tcBorders>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-1(a)[3]{1}(1)(b)[7]</w:t>
            </w:r>
          </w:p>
        </w:tc>
        <w:tc>
          <w:tcPr>
            <w:tcW w:w="950" w:type="pct"/>
            <w:tcBorders>
              <w:bottom w:val="single" w:sz="4" w:space="0" w:color="auto"/>
            </w:tcBorders>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900323" w:rsidRPr="00863BB4" w:rsidTr="00900323">
        <w:trPr>
          <w:cantSplit/>
          <w:trHeight w:val="284"/>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sz w:val="24"/>
                <w:szCs w:val="24"/>
              </w:rPr>
            </w:pPr>
          </w:p>
        </w:tc>
        <w:tc>
          <w:tcPr>
            <w:tcW w:w="686" w:type="pct"/>
            <w:gridSpan w:val="3"/>
            <w:vMerge/>
          </w:tcPr>
          <w:p w:rsidR="00900323" w:rsidRPr="00541B9C" w:rsidRDefault="00900323" w:rsidP="00900323">
            <w:pPr>
              <w:ind w:left="0"/>
              <w:rPr>
                <w:rFonts w:ascii="Arial" w:hAnsi="Arial" w:cs="Arial"/>
                <w:sz w:val="24"/>
                <w:szCs w:val="24"/>
              </w:rPr>
            </w:pPr>
          </w:p>
        </w:tc>
        <w:tc>
          <w:tcPr>
            <w:tcW w:w="690" w:type="pct"/>
          </w:tcPr>
          <w:p w:rsidR="00900323" w:rsidRPr="00541B9C" w:rsidRDefault="00D05145" w:rsidP="00900323">
            <w:pPr>
              <w:ind w:left="0"/>
              <w:rPr>
                <w:rFonts w:ascii="Arial" w:hAnsi="Arial" w:cs="Arial"/>
                <w:sz w:val="24"/>
                <w:szCs w:val="24"/>
                <w:lang w:val="uk-UA"/>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]{1}(2)</w:t>
            </w:r>
          </w:p>
        </w:tc>
        <w:tc>
          <w:tcPr>
            <w:tcW w:w="2327" w:type="pct"/>
            <w:gridSpan w:val="8"/>
          </w:tcPr>
          <w:p w:rsidR="00900323" w:rsidRPr="00541B9C" w:rsidRDefault="00900323" w:rsidP="00900323">
            <w:pPr>
              <w:ind w:left="0"/>
              <w:rPr>
                <w:rFonts w:ascii="Arial" w:hAnsi="Arial" w:cs="Arial"/>
                <w:b w:val="0"/>
                <w:noProof/>
                <w:sz w:val="24"/>
                <w:szCs w:val="24"/>
                <w:lang w:val="uk-UA"/>
              </w:rPr>
            </w:pPr>
            <w:r w:rsidRPr="00541B9C">
              <w:rPr>
                <w:rFonts w:ascii="Arial" w:hAnsi="Arial" w:cs="Arial"/>
                <w:b w:val="0"/>
                <w:bCs/>
                <w:iCs/>
                <w:noProof/>
                <w:sz w:val="24"/>
                <w:szCs w:val="24"/>
                <w:lang w:val="uk-UA"/>
              </w:rPr>
              <w:t>поширює серед визначених організацією</w:t>
            </w:r>
            <w:r w:rsidRPr="00541B9C">
              <w:rPr>
                <w:rFonts w:ascii="Arial" w:hAnsi="Arial" w:cs="Arial"/>
                <w:b w:val="0"/>
                <w:noProof/>
                <w:sz w:val="24"/>
                <w:szCs w:val="24"/>
                <w:lang w:val="uk-UA"/>
              </w:rPr>
              <w:t xml:space="preserve"> персоналу п</w:t>
            </w:r>
            <w:proofErr w:type="spellStart"/>
            <w:r w:rsidRPr="00541B9C">
              <w:rPr>
                <w:rFonts w:ascii="Arial" w:hAnsi="Arial" w:cs="Arial"/>
                <w:b w:val="0"/>
                <w:sz w:val="24"/>
                <w:szCs w:val="24"/>
                <w:lang w:val="uk-UA"/>
              </w:rPr>
              <w:t>роцедури</w:t>
            </w:r>
            <w:proofErr w:type="spellEnd"/>
            <w:r w:rsidRPr="00541B9C">
              <w:rPr>
                <w:rFonts w:ascii="Arial" w:hAnsi="Arial" w:cs="Arial"/>
                <w:b w:val="0"/>
                <w:sz w:val="24"/>
                <w:szCs w:val="24"/>
                <w:lang w:val="uk-UA"/>
              </w:rPr>
              <w:t xml:space="preserve">, що сприяють реалізації </w:t>
            </w:r>
            <w:r w:rsidRPr="00541B9C">
              <w:rPr>
                <w:rFonts w:ascii="Arial" w:eastAsia="Calibri" w:hAnsi="Arial" w:cs="Arial"/>
                <w:b w:val="0"/>
                <w:noProof/>
                <w:sz w:val="24"/>
                <w:szCs w:val="24"/>
                <w:lang w:val="uk-UA"/>
              </w:rPr>
              <w:t>політики захисту носіїв інформації</w:t>
            </w:r>
            <w:r w:rsidRPr="00541B9C">
              <w:rPr>
                <w:rFonts w:ascii="Arial" w:hAnsi="Arial" w:cs="Arial"/>
                <w:b w:val="0"/>
                <w:sz w:val="24"/>
                <w:szCs w:val="24"/>
                <w:lang w:val="uk-UA"/>
              </w:rPr>
              <w:t xml:space="preserve"> та відповідних заходів управління доступом</w:t>
            </w:r>
          </w:p>
        </w:tc>
      </w:tr>
      <w:tr w:rsidR="00900323" w:rsidRPr="00863BB4"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uk-UA"/>
              </w:rPr>
            </w:pPr>
          </w:p>
        </w:tc>
        <w:tc>
          <w:tcPr>
            <w:tcW w:w="420" w:type="pct"/>
            <w:vMerge/>
          </w:tcPr>
          <w:p w:rsidR="00900323" w:rsidRPr="00541B9C" w:rsidRDefault="00900323" w:rsidP="00900323">
            <w:pPr>
              <w:ind w:left="0"/>
              <w:rPr>
                <w:rFonts w:ascii="Arial" w:hAnsi="Arial" w:cs="Arial"/>
                <w:b w:val="0"/>
                <w:sz w:val="24"/>
                <w:szCs w:val="24"/>
                <w:lang w:val="uk-UA"/>
              </w:rPr>
            </w:pPr>
          </w:p>
        </w:tc>
        <w:tc>
          <w:tcPr>
            <w:tcW w:w="550" w:type="pct"/>
            <w:vMerge/>
          </w:tcPr>
          <w:p w:rsidR="00900323" w:rsidRPr="00541B9C" w:rsidRDefault="00900323" w:rsidP="00900323">
            <w:pPr>
              <w:ind w:left="0"/>
              <w:rPr>
                <w:rFonts w:ascii="Arial" w:hAnsi="Arial" w:cs="Arial"/>
                <w:sz w:val="24"/>
                <w:szCs w:val="24"/>
                <w:lang w:val="uk-UA"/>
              </w:rPr>
            </w:pPr>
          </w:p>
        </w:tc>
        <w:tc>
          <w:tcPr>
            <w:tcW w:w="686" w:type="pct"/>
            <w:gridSpan w:val="3"/>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w:t>
            </w:r>
          </w:p>
        </w:tc>
        <w:tc>
          <w:tcPr>
            <w:tcW w:w="69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w:t>
            </w:r>
          </w:p>
        </w:tc>
        <w:tc>
          <w:tcPr>
            <w:tcW w:w="2327" w:type="pct"/>
            <w:gridSpan w:val="8"/>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поширює серед визначен</w:t>
            </w:r>
            <w:r w:rsidRPr="00541B9C">
              <w:rPr>
                <w:rFonts w:ascii="Arial" w:hAnsi="Arial" w:cs="Arial"/>
                <w:b w:val="0"/>
                <w:bCs/>
                <w:iCs/>
                <w:noProof/>
                <w:sz w:val="24"/>
                <w:szCs w:val="24"/>
                <w:lang w:val="uk-UA"/>
              </w:rPr>
              <w:t>их</w:t>
            </w:r>
            <w:r w:rsidRPr="00541B9C">
              <w:rPr>
                <w:rFonts w:ascii="Arial" w:hAnsi="Arial" w:cs="Arial"/>
                <w:b w:val="0"/>
                <w:bCs/>
                <w:iCs/>
                <w:noProof/>
                <w:sz w:val="24"/>
                <w:szCs w:val="24"/>
                <w:lang w:val="ru-RU"/>
              </w:rPr>
              <w:t xml:space="preserve"> організацією ролей </w:t>
            </w:r>
            <w:proofErr w:type="spellStart"/>
            <w:r w:rsidRPr="00541B9C">
              <w:rPr>
                <w:rFonts w:ascii="Arial" w:hAnsi="Arial" w:cs="Arial"/>
                <w:b w:val="0"/>
                <w:sz w:val="24"/>
                <w:szCs w:val="24"/>
                <w:lang w:val="ru-RU"/>
              </w:rPr>
              <w:t>політик</w:t>
            </w:r>
            <w:proofErr w:type="spellEnd"/>
            <w:r w:rsidRPr="00541B9C">
              <w:rPr>
                <w:rFonts w:ascii="Arial" w:hAnsi="Arial" w:cs="Arial"/>
                <w:b w:val="0"/>
                <w:sz w:val="24"/>
                <w:szCs w:val="24"/>
                <w:lang w:val="uk-UA"/>
              </w:rPr>
              <w:t>у</w:t>
            </w:r>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захисту носіїв інформації</w:t>
            </w:r>
            <w:r w:rsidRPr="00541B9C">
              <w:rPr>
                <w:rFonts w:ascii="Arial" w:hAnsi="Arial" w:cs="Arial"/>
                <w:b w:val="0"/>
                <w:sz w:val="24"/>
                <w:szCs w:val="24"/>
                <w:lang w:val="ru-RU"/>
              </w:rPr>
              <w:t>, яка:</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noProof/>
                <w:sz w:val="24"/>
                <w:szCs w:val="24"/>
                <w:lang w:val="uk-UA"/>
              </w:rPr>
            </w:pPr>
          </w:p>
        </w:tc>
        <w:tc>
          <w:tcPr>
            <w:tcW w:w="585" w:type="pct"/>
            <w:gridSpan w:val="4"/>
            <w:vMerge w:val="restart"/>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]{2}(1)(а)</w:t>
            </w:r>
          </w:p>
        </w:tc>
        <w:tc>
          <w:tcPr>
            <w:tcW w:w="1742" w:type="pct"/>
            <w:gridSpan w:val="4"/>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900323" w:rsidRPr="00541B9C" w:rsidTr="00900323">
        <w:trPr>
          <w:cantSplit/>
          <w:trHeight w:val="284"/>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noProof/>
                <w:sz w:val="24"/>
                <w:szCs w:val="24"/>
                <w:lang w:val="uk-UA"/>
              </w:rPr>
            </w:pPr>
          </w:p>
        </w:tc>
        <w:tc>
          <w:tcPr>
            <w:tcW w:w="585" w:type="pct"/>
            <w:gridSpan w:val="4"/>
            <w:vMerge/>
          </w:tcPr>
          <w:p w:rsidR="00900323" w:rsidRPr="00541B9C" w:rsidRDefault="00900323" w:rsidP="00900323">
            <w:pPr>
              <w:keepLines/>
              <w:widowControl w:val="0"/>
              <w:ind w:left="0"/>
              <w:rPr>
                <w:rFonts w:ascii="Arial" w:hAnsi="Arial" w:cs="Arial"/>
                <w:noProof/>
                <w:sz w:val="24"/>
                <w:szCs w:val="24"/>
                <w:lang w:val="uk-UA"/>
              </w:rPr>
            </w:pPr>
          </w:p>
        </w:tc>
        <w:tc>
          <w:tcPr>
            <w:tcW w:w="585" w:type="pct"/>
            <w:gridSpan w:val="2"/>
          </w:tcPr>
          <w:p w:rsidR="00900323" w:rsidRPr="00541B9C" w:rsidRDefault="00D05145" w:rsidP="00900323">
            <w:pPr>
              <w:keepLines/>
              <w:widowControl w:val="0"/>
              <w:ind w:left="0"/>
              <w:rPr>
                <w:rFonts w:ascii="Arial" w:hAnsi="Arial" w:cs="Arial"/>
                <w:noProof/>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]{2}(1)(а)[1]</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00323" w:rsidRPr="00541B9C" w:rsidTr="00900323">
        <w:trPr>
          <w:cantSplit/>
          <w:trHeight w:val="72"/>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]{2}(1)(а)[2]</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00323" w:rsidRPr="00541B9C" w:rsidTr="00900323">
        <w:trPr>
          <w:cantSplit/>
          <w:trHeight w:val="72"/>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]{2}(1)(а)[3]</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00323" w:rsidRPr="00541B9C" w:rsidTr="00900323">
        <w:trPr>
          <w:cantSplit/>
          <w:trHeight w:val="72"/>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]{2}(1)(а)[4]</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]{2}(1)(а)[5]</w:t>
            </w:r>
          </w:p>
        </w:tc>
        <w:tc>
          <w:tcPr>
            <w:tcW w:w="1158" w:type="pct"/>
            <w:gridSpan w:val="2"/>
          </w:tcPr>
          <w:p w:rsidR="00900323" w:rsidRPr="00541B9C" w:rsidRDefault="00900323" w:rsidP="00900323">
            <w:pPr>
              <w:ind w:left="0"/>
              <w:rPr>
                <w:rFonts w:ascii="Arial" w:hAnsi="Arial" w:cs="Arial"/>
                <w:b w:val="0"/>
                <w:sz w:val="24"/>
                <w:szCs w:val="24"/>
              </w:rPr>
            </w:pPr>
            <w:r w:rsidRPr="00D05145">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]{2}(1)(а)[6]</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rPr>
            </w:pPr>
          </w:p>
        </w:tc>
        <w:tc>
          <w:tcPr>
            <w:tcW w:w="420"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]{2}(1)(а)[7]</w:t>
            </w:r>
          </w:p>
        </w:tc>
        <w:tc>
          <w:tcPr>
            <w:tcW w:w="1158" w:type="pct"/>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val="restart"/>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]{2}(1)(b)</w:t>
            </w:r>
          </w:p>
        </w:tc>
        <w:tc>
          <w:tcPr>
            <w:tcW w:w="1742" w:type="pct"/>
            <w:gridSpan w:val="4"/>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]{2}(1)(b)</w:t>
            </w:r>
          </w:p>
        </w:tc>
        <w:tc>
          <w:tcPr>
            <w:tcW w:w="1158" w:type="pct"/>
            <w:gridSpan w:val="2"/>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]{2}(1)(b)</w:t>
            </w:r>
          </w:p>
        </w:tc>
        <w:tc>
          <w:tcPr>
            <w:tcW w:w="1158" w:type="pct"/>
            <w:gridSpan w:val="2"/>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900323" w:rsidRPr="00541B9C" w:rsidTr="00900323">
        <w:trPr>
          <w:cantSplit/>
          <w:trHeight w:val="138"/>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5" w:type="pct"/>
            <w:gridSpan w:val="2"/>
          </w:tcPr>
          <w:p w:rsidR="00900323" w:rsidRPr="00541B9C" w:rsidRDefault="00D05145" w:rsidP="00900323">
            <w:pPr>
              <w:keepLines/>
              <w:widowControl w:val="0"/>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900323" w:rsidRPr="00541B9C" w:rsidTr="00900323">
        <w:trPr>
          <w:cantSplit/>
          <w:trHeight w:val="918"/>
        </w:trPr>
        <w:tc>
          <w:tcPr>
            <w:tcW w:w="327"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420"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550" w:type="pct"/>
            <w:vMerge/>
            <w:tcBorders>
              <w:bottom w:val="single" w:sz="4" w:space="0" w:color="auto"/>
            </w:tcBorders>
          </w:tcPr>
          <w:p w:rsidR="00900323" w:rsidRPr="00541B9C" w:rsidRDefault="00900323" w:rsidP="00900323">
            <w:pPr>
              <w:ind w:left="0"/>
              <w:rPr>
                <w:rFonts w:ascii="Arial" w:hAnsi="Arial" w:cs="Arial"/>
                <w:b w:val="0"/>
                <w:bCs/>
                <w:sz w:val="24"/>
                <w:szCs w:val="24"/>
                <w:lang w:val="ru-RU"/>
              </w:rPr>
            </w:pPr>
          </w:p>
        </w:tc>
        <w:tc>
          <w:tcPr>
            <w:tcW w:w="686" w:type="pct"/>
            <w:gridSpan w:val="3"/>
            <w:vMerge/>
            <w:tcBorders>
              <w:bottom w:val="single" w:sz="4" w:space="0" w:color="auto"/>
            </w:tcBorders>
          </w:tcPr>
          <w:p w:rsidR="00900323" w:rsidRPr="00541B9C" w:rsidRDefault="00900323" w:rsidP="00900323">
            <w:pPr>
              <w:ind w:left="0"/>
              <w:rPr>
                <w:rFonts w:ascii="Arial" w:hAnsi="Arial" w:cs="Arial"/>
                <w:sz w:val="24"/>
                <w:szCs w:val="24"/>
              </w:rPr>
            </w:pPr>
          </w:p>
        </w:tc>
        <w:tc>
          <w:tcPr>
            <w:tcW w:w="690" w:type="pct"/>
            <w:tcBorders>
              <w:bottom w:val="single" w:sz="4" w:space="0" w:color="auto"/>
            </w:tcBorders>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-1(a)[</w:t>
            </w:r>
            <w:r w:rsidR="00900323" w:rsidRPr="00541B9C">
              <w:rPr>
                <w:rFonts w:ascii="Arial" w:hAnsi="Arial" w:cs="Arial"/>
                <w:sz w:val="24"/>
                <w:szCs w:val="24"/>
                <w:lang w:val="ru-RU"/>
              </w:rPr>
              <w:t>3</w:t>
            </w:r>
            <w:r w:rsidR="00900323" w:rsidRPr="00541B9C">
              <w:rPr>
                <w:rFonts w:ascii="Arial" w:hAnsi="Arial" w:cs="Arial"/>
                <w:sz w:val="24"/>
                <w:szCs w:val="24"/>
              </w:rPr>
              <w:t>]{2}(2)</w:t>
            </w:r>
          </w:p>
        </w:tc>
        <w:tc>
          <w:tcPr>
            <w:tcW w:w="2327" w:type="pct"/>
            <w:gridSpan w:val="8"/>
            <w:tcBorders>
              <w:bottom w:val="single" w:sz="4" w:space="0" w:color="auto"/>
            </w:tcBorders>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поширює</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серед</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визначен</w:t>
            </w:r>
            <w:r w:rsidRPr="00541B9C">
              <w:rPr>
                <w:rFonts w:ascii="Arial" w:hAnsi="Arial" w:cs="Arial"/>
                <w:b w:val="0"/>
                <w:bCs/>
                <w:iCs/>
                <w:noProof/>
                <w:sz w:val="24"/>
                <w:szCs w:val="24"/>
                <w:lang w:val="uk-UA"/>
              </w:rPr>
              <w:t xml:space="preserve">их </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організацією</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ролей</w:t>
            </w:r>
            <w:r w:rsidRPr="00541B9C">
              <w:rPr>
                <w:rFonts w:ascii="Arial" w:hAnsi="Arial" w:cs="Arial"/>
                <w:b w:val="0"/>
                <w:bCs/>
                <w:iCs/>
                <w:noProof/>
                <w:sz w:val="24"/>
                <w:szCs w:val="24"/>
              </w:rPr>
              <w:t xml:space="preserve"> </w:t>
            </w:r>
            <w:r w:rsidRPr="00541B9C">
              <w:rPr>
                <w:rFonts w:ascii="Arial" w:hAnsi="Arial" w:cs="Arial"/>
                <w:b w:val="0"/>
                <w:noProof/>
                <w:sz w:val="24"/>
                <w:szCs w:val="24"/>
                <w:lang w:val="ru-RU"/>
              </w:rPr>
              <w:t>п</w:t>
            </w:r>
            <w:proofErr w:type="spellStart"/>
            <w:r w:rsidRPr="00541B9C">
              <w:rPr>
                <w:rFonts w:ascii="Arial" w:hAnsi="Arial" w:cs="Arial"/>
                <w:b w:val="0"/>
                <w:sz w:val="24"/>
                <w:szCs w:val="24"/>
                <w:lang w:val="ru-RU"/>
              </w:rPr>
              <w:t>роцедури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сприяють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rPr>
              <w:t xml:space="preserve"> </w:t>
            </w:r>
            <w:r w:rsidRPr="00541B9C">
              <w:rPr>
                <w:rFonts w:ascii="Arial" w:eastAsia="Calibri" w:hAnsi="Arial" w:cs="Arial"/>
                <w:b w:val="0"/>
                <w:noProof/>
                <w:sz w:val="24"/>
                <w:szCs w:val="24"/>
              </w:rPr>
              <w:t>захисту носіїв інформації</w:t>
            </w:r>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r w:rsidRPr="00541B9C">
              <w:rPr>
                <w:rFonts w:ascii="Arial" w:eastAsia="Calibri" w:hAnsi="Arial" w:cs="Arial"/>
                <w:b w:val="0"/>
                <w:noProof/>
                <w:sz w:val="24"/>
                <w:szCs w:val="24"/>
              </w:rPr>
              <w:t>пов'язаних з нею заходів захисту носіїв інформації</w:t>
            </w:r>
          </w:p>
        </w:tc>
      </w:tr>
      <w:tr w:rsidR="00900323" w:rsidRPr="00863BB4" w:rsidTr="00900323">
        <w:trPr>
          <w:cantSplit/>
        </w:trPr>
        <w:tc>
          <w:tcPr>
            <w:tcW w:w="327" w:type="pct"/>
            <w:vMerge/>
          </w:tcPr>
          <w:p w:rsidR="00900323" w:rsidRPr="00541B9C" w:rsidRDefault="00900323" w:rsidP="00900323">
            <w:pPr>
              <w:ind w:left="0"/>
              <w:rPr>
                <w:rFonts w:ascii="Arial" w:hAnsi="Arial" w:cs="Arial"/>
                <w:b w:val="0"/>
                <w:sz w:val="24"/>
                <w:szCs w:val="24"/>
              </w:rPr>
            </w:pPr>
          </w:p>
        </w:tc>
        <w:tc>
          <w:tcPr>
            <w:tcW w:w="42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-1(b)</w:t>
            </w:r>
          </w:p>
        </w:tc>
        <w:tc>
          <w:tcPr>
            <w:tcW w:w="550" w:type="pc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-1(b)[1]</w:t>
            </w:r>
          </w:p>
        </w:tc>
        <w:tc>
          <w:tcPr>
            <w:tcW w:w="3703" w:type="pct"/>
            <w:gridSpan w:val="1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посадову</w:t>
            </w:r>
            <w:proofErr w:type="spellEnd"/>
            <w:r w:rsidRPr="00541B9C">
              <w:rPr>
                <w:rFonts w:ascii="Arial" w:hAnsi="Arial" w:cs="Arial"/>
                <w:b w:val="0"/>
                <w:sz w:val="24"/>
                <w:szCs w:val="24"/>
                <w:lang w:val="ru-RU"/>
              </w:rPr>
              <w:t xml:space="preserve"> особу для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політикою</w:t>
            </w:r>
            <w:proofErr w:type="spellEnd"/>
            <w:r w:rsidRPr="00541B9C">
              <w:rPr>
                <w:rFonts w:ascii="Arial" w:hAnsi="Arial" w:cs="Arial"/>
                <w:b w:val="0"/>
                <w:sz w:val="24"/>
                <w:szCs w:val="24"/>
                <w:lang w:val="ru-RU"/>
              </w:rPr>
              <w:t xml:space="preserve"> та процедурами </w:t>
            </w:r>
            <w:r w:rsidRPr="00541B9C">
              <w:rPr>
                <w:rFonts w:ascii="Arial" w:eastAsia="Calibri" w:hAnsi="Arial" w:cs="Arial"/>
                <w:b w:val="0"/>
                <w:noProof/>
                <w:sz w:val="24"/>
                <w:szCs w:val="24"/>
                <w:lang w:val="ru-RU"/>
              </w:rPr>
              <w:t>захисту носіїв інформації</w:t>
            </w:r>
          </w:p>
        </w:tc>
      </w:tr>
      <w:tr w:rsidR="00900323" w:rsidRPr="00863BB4"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sz w:val="24"/>
                <w:szCs w:val="24"/>
                <w:lang w:val="ru-RU"/>
              </w:rPr>
            </w:pPr>
          </w:p>
        </w:tc>
        <w:tc>
          <w:tcPr>
            <w:tcW w:w="550" w:type="pc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-1(b)[2]</w:t>
            </w:r>
          </w:p>
        </w:tc>
        <w:tc>
          <w:tcPr>
            <w:tcW w:w="3703" w:type="pct"/>
            <w:gridSpan w:val="1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призначає посаду для управління політикою та процедурами </w:t>
            </w:r>
            <w:r w:rsidRPr="00541B9C">
              <w:rPr>
                <w:rFonts w:ascii="Arial" w:eastAsia="Calibri" w:hAnsi="Arial" w:cs="Arial"/>
                <w:b w:val="0"/>
                <w:noProof/>
                <w:sz w:val="24"/>
                <w:szCs w:val="24"/>
                <w:lang w:val="ru-RU"/>
              </w:rPr>
              <w:t>захисту носіїв інформації</w:t>
            </w:r>
          </w:p>
        </w:tc>
      </w:tr>
      <w:tr w:rsidR="00900323" w:rsidRPr="00863BB4" w:rsidTr="00900323">
        <w:trPr>
          <w:cantSplit/>
          <w:trHeight w:val="251"/>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w:t>
            </w:r>
          </w:p>
        </w:tc>
        <w:tc>
          <w:tcPr>
            <w:tcW w:w="55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-1(с)[1]</w:t>
            </w:r>
          </w:p>
        </w:tc>
        <w:tc>
          <w:tcPr>
            <w:tcW w:w="618" w:type="pct"/>
            <w:gridSpan w:val="2"/>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-1(с)[1](1)</w:t>
            </w:r>
          </w:p>
        </w:tc>
        <w:tc>
          <w:tcPr>
            <w:tcW w:w="758" w:type="pct"/>
            <w:gridSpan w:val="2"/>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-1(с)[1](1)[1]</w:t>
            </w:r>
          </w:p>
        </w:tc>
        <w:tc>
          <w:tcPr>
            <w:tcW w:w="2327" w:type="pct"/>
            <w:gridSpan w:val="8"/>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політики захисту носіїв інформації</w:t>
            </w:r>
          </w:p>
        </w:tc>
      </w:tr>
      <w:tr w:rsidR="00900323" w:rsidRPr="00863BB4" w:rsidTr="00900323">
        <w:trPr>
          <w:cantSplit/>
          <w:trHeight w:val="251"/>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tcPr>
          <w:p w:rsidR="00900323" w:rsidRPr="00541B9C" w:rsidRDefault="00900323" w:rsidP="00900323">
            <w:pPr>
              <w:ind w:left="0"/>
              <w:rPr>
                <w:rFonts w:ascii="Arial" w:hAnsi="Arial" w:cs="Arial"/>
                <w:bCs/>
                <w:sz w:val="24"/>
                <w:szCs w:val="24"/>
                <w:lang w:val="ru-RU"/>
              </w:rPr>
            </w:pPr>
          </w:p>
        </w:tc>
        <w:tc>
          <w:tcPr>
            <w:tcW w:w="758" w:type="pct"/>
            <w:gridSpan w:val="2"/>
          </w:tcPr>
          <w:p w:rsidR="00900323" w:rsidRPr="00541B9C" w:rsidRDefault="00D05145" w:rsidP="00900323">
            <w:pPr>
              <w:ind w:left="0"/>
              <w:rPr>
                <w:rFonts w:ascii="Arial" w:hAnsi="Arial" w:cs="Arial"/>
                <w:noProof/>
                <w:sz w:val="24"/>
                <w:szCs w:val="24"/>
              </w:rPr>
            </w:pPr>
            <w:r>
              <w:rPr>
                <w:rFonts w:ascii="Arial" w:hAnsi="Arial" w:cs="Arial"/>
                <w:sz w:val="24"/>
                <w:szCs w:val="24"/>
              </w:rPr>
              <w:t>MP</w:t>
            </w:r>
            <w:r w:rsidR="00900323" w:rsidRPr="00541B9C">
              <w:rPr>
                <w:rFonts w:ascii="Arial" w:hAnsi="Arial" w:cs="Arial"/>
                <w:sz w:val="24"/>
                <w:szCs w:val="24"/>
              </w:rPr>
              <w:t>-1(с)[1](1)[2]</w:t>
            </w:r>
          </w:p>
        </w:tc>
        <w:tc>
          <w:tcPr>
            <w:tcW w:w="2327"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політику захисту носіїв інформації</w:t>
            </w:r>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863BB4" w:rsidTr="00900323">
        <w:trPr>
          <w:cantSplit/>
          <w:trHeight w:val="251"/>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-1(с)[1](2)</w:t>
            </w:r>
          </w:p>
        </w:tc>
        <w:tc>
          <w:tcPr>
            <w:tcW w:w="758" w:type="pct"/>
            <w:gridSpan w:val="2"/>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-1(с)[1](2)[1]</w:t>
            </w:r>
          </w:p>
        </w:tc>
        <w:tc>
          <w:tcPr>
            <w:tcW w:w="2327" w:type="pct"/>
            <w:gridSpan w:val="8"/>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r w:rsidRPr="00541B9C">
              <w:rPr>
                <w:rFonts w:ascii="Arial" w:eastAsia="Calibri" w:hAnsi="Arial" w:cs="Arial"/>
                <w:b w:val="0"/>
                <w:noProof/>
                <w:sz w:val="24"/>
                <w:szCs w:val="24"/>
                <w:lang w:val="ru-RU"/>
              </w:rPr>
              <w:t>захисту носіїв інформації</w:t>
            </w:r>
          </w:p>
        </w:tc>
      </w:tr>
      <w:tr w:rsidR="00900323" w:rsidRPr="00863BB4" w:rsidTr="00900323">
        <w:trPr>
          <w:cantSplit/>
          <w:trHeight w:val="251"/>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tcPr>
          <w:p w:rsidR="00900323" w:rsidRPr="00541B9C" w:rsidRDefault="00900323" w:rsidP="00900323">
            <w:pPr>
              <w:ind w:left="0"/>
              <w:rPr>
                <w:rFonts w:ascii="Arial" w:hAnsi="Arial" w:cs="Arial"/>
                <w:bCs/>
                <w:sz w:val="24"/>
                <w:szCs w:val="24"/>
                <w:lang w:val="ru-RU"/>
              </w:rPr>
            </w:pPr>
          </w:p>
        </w:tc>
        <w:tc>
          <w:tcPr>
            <w:tcW w:w="758" w:type="pct"/>
            <w:gridSpan w:val="2"/>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-1(с)[1](2)[2]</w:t>
            </w:r>
          </w:p>
        </w:tc>
        <w:tc>
          <w:tcPr>
            <w:tcW w:w="2327"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поточні процедури </w:t>
            </w:r>
            <w:r w:rsidRPr="00541B9C">
              <w:rPr>
                <w:rFonts w:ascii="Arial" w:eastAsia="Calibri" w:hAnsi="Arial" w:cs="Arial"/>
                <w:b w:val="0"/>
                <w:noProof/>
                <w:sz w:val="24"/>
                <w:szCs w:val="24"/>
                <w:lang w:val="ru-RU"/>
              </w:rPr>
              <w:t>захисту носіїв інформації</w:t>
            </w:r>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863BB4" w:rsidTr="00900323">
        <w:trPr>
          <w:cantSplit/>
          <w:trHeight w:val="307"/>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bCs/>
                <w:sz w:val="24"/>
                <w:szCs w:val="24"/>
                <w:lang w:val="ru-RU"/>
              </w:rPr>
            </w:pPr>
          </w:p>
        </w:tc>
        <w:tc>
          <w:tcPr>
            <w:tcW w:w="55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-1(с)[2]</w:t>
            </w:r>
          </w:p>
        </w:tc>
        <w:tc>
          <w:tcPr>
            <w:tcW w:w="618" w:type="pct"/>
            <w:gridSpan w:val="2"/>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-1(с)[2](1)</w:t>
            </w:r>
          </w:p>
        </w:tc>
        <w:tc>
          <w:tcPr>
            <w:tcW w:w="758" w:type="pct"/>
            <w:gridSpan w:val="2"/>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-1(с)[2](1)[1]</w:t>
            </w:r>
          </w:p>
        </w:tc>
        <w:tc>
          <w:tcPr>
            <w:tcW w:w="2327" w:type="pct"/>
            <w:gridSpan w:val="8"/>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політики захисту носіїв інформації</w:t>
            </w:r>
          </w:p>
        </w:tc>
      </w:tr>
      <w:tr w:rsidR="00900323" w:rsidRPr="00863BB4" w:rsidTr="00900323">
        <w:trPr>
          <w:cantSplit/>
          <w:trHeight w:val="306"/>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tcPr>
          <w:p w:rsidR="00900323" w:rsidRPr="00541B9C" w:rsidRDefault="00900323" w:rsidP="00900323">
            <w:pPr>
              <w:ind w:left="0"/>
              <w:rPr>
                <w:rFonts w:ascii="Arial" w:hAnsi="Arial" w:cs="Arial"/>
                <w:bCs/>
                <w:sz w:val="24"/>
                <w:szCs w:val="24"/>
                <w:lang w:val="ru-RU"/>
              </w:rPr>
            </w:pPr>
          </w:p>
        </w:tc>
        <w:tc>
          <w:tcPr>
            <w:tcW w:w="758" w:type="pct"/>
            <w:gridSpan w:val="2"/>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-1(с)[2](1)[2]</w:t>
            </w:r>
          </w:p>
        </w:tc>
        <w:tc>
          <w:tcPr>
            <w:tcW w:w="2327"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політику захисту носіїв інформації</w:t>
            </w:r>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863BB4" w:rsidTr="00900323">
        <w:trPr>
          <w:cantSplit/>
          <w:trHeight w:val="307"/>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-1(с)[2](2)</w:t>
            </w:r>
          </w:p>
        </w:tc>
        <w:tc>
          <w:tcPr>
            <w:tcW w:w="758" w:type="pct"/>
            <w:gridSpan w:val="2"/>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-1(с)[2](2)[1]</w:t>
            </w:r>
          </w:p>
        </w:tc>
        <w:tc>
          <w:tcPr>
            <w:tcW w:w="2327" w:type="pct"/>
            <w:gridSpan w:val="8"/>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r w:rsidRPr="00541B9C">
              <w:rPr>
                <w:rFonts w:ascii="Arial" w:eastAsia="Calibri" w:hAnsi="Arial" w:cs="Arial"/>
                <w:b w:val="0"/>
                <w:noProof/>
                <w:sz w:val="24"/>
                <w:szCs w:val="24"/>
                <w:lang w:val="ru-RU"/>
              </w:rPr>
              <w:t>захисту носіїв інформації</w:t>
            </w:r>
          </w:p>
        </w:tc>
      </w:tr>
      <w:tr w:rsidR="00900323" w:rsidRPr="00863BB4" w:rsidTr="00900323">
        <w:trPr>
          <w:cantSplit/>
          <w:trHeight w:val="306"/>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tcPr>
          <w:p w:rsidR="00900323" w:rsidRPr="00541B9C" w:rsidRDefault="00900323" w:rsidP="00900323">
            <w:pPr>
              <w:ind w:left="0"/>
              <w:rPr>
                <w:rFonts w:ascii="Arial" w:hAnsi="Arial" w:cs="Arial"/>
                <w:bCs/>
                <w:sz w:val="24"/>
                <w:szCs w:val="24"/>
                <w:lang w:val="ru-RU"/>
              </w:rPr>
            </w:pPr>
          </w:p>
        </w:tc>
        <w:tc>
          <w:tcPr>
            <w:tcW w:w="758" w:type="pct"/>
            <w:gridSpan w:val="2"/>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-1(с)[2](2)[2]</w:t>
            </w:r>
          </w:p>
        </w:tc>
        <w:tc>
          <w:tcPr>
            <w:tcW w:w="2327"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поточні процедури </w:t>
            </w:r>
            <w:r w:rsidRPr="00541B9C">
              <w:rPr>
                <w:rFonts w:ascii="Arial" w:eastAsia="Calibri" w:hAnsi="Arial" w:cs="Arial"/>
                <w:b w:val="0"/>
                <w:noProof/>
                <w:sz w:val="24"/>
                <w:szCs w:val="24"/>
                <w:lang w:val="ru-RU"/>
              </w:rPr>
              <w:t>захисту носіїв інформації</w:t>
            </w:r>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863BB4"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-1(d)</w:t>
            </w:r>
          </w:p>
        </w:tc>
        <w:tc>
          <w:tcPr>
            <w:tcW w:w="4253" w:type="pct"/>
            <w:gridSpan w:val="1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переконується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захисту носіїв інформації</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реалізують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та заходи </w:t>
            </w:r>
            <w:r w:rsidRPr="00541B9C">
              <w:rPr>
                <w:rFonts w:ascii="Arial" w:eastAsia="Calibri" w:hAnsi="Arial" w:cs="Arial"/>
                <w:b w:val="0"/>
                <w:noProof/>
                <w:sz w:val="24"/>
                <w:szCs w:val="24"/>
                <w:lang w:val="ru-RU"/>
              </w:rPr>
              <w:t>захисту носіїв інформації</w:t>
            </w:r>
          </w:p>
        </w:tc>
      </w:tr>
      <w:tr w:rsidR="00900323" w:rsidRPr="00863BB4"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val="restart"/>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-1(e)</w:t>
            </w:r>
          </w:p>
        </w:tc>
        <w:tc>
          <w:tcPr>
            <w:tcW w:w="824" w:type="pct"/>
            <w:gridSpan w:val="2"/>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-1(e)[1]</w:t>
            </w:r>
          </w:p>
        </w:tc>
        <w:tc>
          <w:tcPr>
            <w:tcW w:w="3429" w:type="pct"/>
            <w:gridSpan w:val="11"/>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uk-UA"/>
              </w:rPr>
              <w:t>р</w:t>
            </w:r>
            <w:r w:rsidRPr="00541B9C">
              <w:rPr>
                <w:rFonts w:ascii="Arial" w:hAnsi="Arial" w:cs="Arial"/>
                <w:b w:val="0"/>
                <w:noProof/>
                <w:sz w:val="24"/>
                <w:szCs w:val="24"/>
                <w:lang w:val="ru-RU"/>
              </w:rPr>
              <w:t xml:space="preserve">озробляє та задокументовує процедури відновлення у разі порушень політики </w:t>
            </w:r>
            <w:r w:rsidRPr="00541B9C">
              <w:rPr>
                <w:rFonts w:ascii="Arial" w:eastAsia="Calibri" w:hAnsi="Arial" w:cs="Arial"/>
                <w:b w:val="0"/>
                <w:noProof/>
                <w:sz w:val="24"/>
                <w:szCs w:val="24"/>
                <w:lang w:val="ru-RU"/>
              </w:rPr>
              <w:t>захисту носіїв інформації</w:t>
            </w:r>
          </w:p>
        </w:tc>
      </w:tr>
      <w:tr w:rsidR="00900323" w:rsidRPr="00863BB4"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20" w:type="pct"/>
            <w:vMerge/>
          </w:tcPr>
          <w:p w:rsidR="00900323" w:rsidRPr="00541B9C" w:rsidRDefault="00900323" w:rsidP="00900323">
            <w:pPr>
              <w:ind w:left="0"/>
              <w:rPr>
                <w:rFonts w:ascii="Arial" w:hAnsi="Arial" w:cs="Arial"/>
                <w:b w:val="0"/>
                <w:sz w:val="24"/>
                <w:szCs w:val="24"/>
                <w:lang w:val="ru-RU"/>
              </w:rPr>
            </w:pPr>
          </w:p>
        </w:tc>
        <w:tc>
          <w:tcPr>
            <w:tcW w:w="824" w:type="pct"/>
            <w:gridSpan w:val="2"/>
          </w:tcPr>
          <w:p w:rsidR="00900323" w:rsidRPr="00541B9C" w:rsidRDefault="00D05145" w:rsidP="00900323">
            <w:pPr>
              <w:ind w:left="0"/>
              <w:rPr>
                <w:rFonts w:ascii="Arial" w:hAnsi="Arial" w:cs="Arial"/>
                <w:sz w:val="24"/>
                <w:szCs w:val="24"/>
              </w:rPr>
            </w:pPr>
            <w:r>
              <w:rPr>
                <w:rFonts w:ascii="Arial" w:hAnsi="Arial" w:cs="Arial"/>
                <w:sz w:val="24"/>
                <w:szCs w:val="24"/>
              </w:rPr>
              <w:t>MP</w:t>
            </w:r>
            <w:r w:rsidR="00900323" w:rsidRPr="00541B9C">
              <w:rPr>
                <w:rFonts w:ascii="Arial" w:hAnsi="Arial" w:cs="Arial"/>
                <w:sz w:val="24"/>
                <w:szCs w:val="24"/>
              </w:rPr>
              <w:t>-1(e)[2]</w:t>
            </w:r>
          </w:p>
        </w:tc>
        <w:tc>
          <w:tcPr>
            <w:tcW w:w="3429" w:type="pct"/>
            <w:gridSpan w:val="11"/>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впроваджує процедури відновлення у разі порушень політики </w:t>
            </w:r>
            <w:r w:rsidRPr="00541B9C">
              <w:rPr>
                <w:rFonts w:ascii="Arial" w:eastAsia="Calibri" w:hAnsi="Arial" w:cs="Arial"/>
                <w:b w:val="0"/>
                <w:noProof/>
                <w:sz w:val="24"/>
                <w:szCs w:val="24"/>
                <w:lang w:val="ru-RU"/>
              </w:rPr>
              <w:t>захисту носіїв інформації</w:t>
            </w:r>
          </w:p>
        </w:tc>
      </w:tr>
      <w:tr w:rsidR="00900323" w:rsidRPr="00863BB4" w:rsidTr="00900323">
        <w:trPr>
          <w:cantSplit/>
        </w:trPr>
        <w:tc>
          <w:tcPr>
            <w:tcW w:w="327" w:type="pct"/>
            <w:vMerge/>
          </w:tcPr>
          <w:p w:rsidR="00900323" w:rsidRPr="00541B9C" w:rsidRDefault="00900323" w:rsidP="00900323">
            <w:pPr>
              <w:ind w:left="0"/>
              <w:rPr>
                <w:rFonts w:ascii="Arial" w:hAnsi="Arial" w:cs="Arial"/>
                <w:b w:val="0"/>
                <w:sz w:val="24"/>
                <w:szCs w:val="24"/>
                <w:lang w:val="ru-RU"/>
              </w:rPr>
            </w:pPr>
          </w:p>
        </w:tc>
        <w:tc>
          <w:tcPr>
            <w:tcW w:w="4673" w:type="pct"/>
            <w:gridSpan w:val="14"/>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sz w:val="24"/>
                <w:szCs w:val="24"/>
                <w:lang w:val="ru-RU"/>
              </w:rPr>
              <w:t>Дослідження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захисту носіїв інформації</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записи].</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sz w:val="24"/>
                <w:szCs w:val="24"/>
                <w:lang w:val="ru-RU"/>
              </w:rPr>
              <w:t>Співбесіда</w:t>
            </w:r>
            <w:proofErr w:type="spellEnd"/>
            <w:r w:rsidRPr="00541B9C">
              <w:rPr>
                <w:rFonts w:ascii="Arial" w:hAnsi="Arial" w:cs="Arial"/>
                <w:sz w:val="24"/>
                <w:szCs w:val="24"/>
                <w:lang w:val="ru-RU"/>
              </w:rPr>
              <w:t>:</w:t>
            </w:r>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захисту носіїв інформації</w:t>
            </w:r>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інформаційну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w:t>
            </w:r>
          </w:p>
        </w:tc>
      </w:tr>
    </w:tbl>
    <w:p w:rsidR="00900323" w:rsidRPr="00541B9C" w:rsidRDefault="00900323" w:rsidP="00900323">
      <w:pPr>
        <w:spacing w:line="240" w:lineRule="auto"/>
        <w:ind w:left="0"/>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087"/>
        <w:gridCol w:w="1259"/>
        <w:gridCol w:w="1680"/>
        <w:gridCol w:w="2378"/>
        <w:gridCol w:w="3592"/>
      </w:tblGrid>
      <w:tr w:rsidR="00900323" w:rsidRPr="00541B9C" w:rsidTr="00900323">
        <w:tc>
          <w:tcPr>
            <w:tcW w:w="1099"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w:t>
            </w:r>
          </w:p>
        </w:tc>
        <w:tc>
          <w:tcPr>
            <w:tcW w:w="9039"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rPr>
              <w:t>ДОСТУП ДО НОСІЇВ ІНФОРМАЦІЇ</w:t>
            </w:r>
          </w:p>
        </w:tc>
      </w:tr>
      <w:tr w:rsidR="00900323" w:rsidRPr="00541B9C" w:rsidTr="00900323">
        <w:tc>
          <w:tcPr>
            <w:tcW w:w="1099" w:type="dxa"/>
            <w:vMerge w:val="restart"/>
          </w:tcPr>
          <w:p w:rsidR="00900323" w:rsidRPr="00541B9C" w:rsidRDefault="00900323" w:rsidP="00900323">
            <w:pPr>
              <w:ind w:left="0"/>
              <w:rPr>
                <w:rFonts w:ascii="Arial" w:hAnsi="Arial" w:cs="Arial"/>
                <w:b w:val="0"/>
                <w:sz w:val="24"/>
                <w:szCs w:val="24"/>
                <w:lang w:val="uk-UA"/>
              </w:rPr>
            </w:pPr>
          </w:p>
        </w:tc>
        <w:tc>
          <w:tcPr>
            <w:tcW w:w="9039"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863BB4" w:rsidTr="00900323">
        <w:tc>
          <w:tcPr>
            <w:tcW w:w="1099" w:type="dxa"/>
            <w:vMerge/>
          </w:tcPr>
          <w:p w:rsidR="00900323" w:rsidRPr="00541B9C" w:rsidRDefault="00900323" w:rsidP="00900323">
            <w:pPr>
              <w:ind w:left="0"/>
              <w:rPr>
                <w:rFonts w:ascii="Arial" w:hAnsi="Arial" w:cs="Arial"/>
                <w:b w:val="0"/>
                <w:sz w:val="24"/>
                <w:szCs w:val="24"/>
              </w:rPr>
            </w:pPr>
          </w:p>
        </w:tc>
        <w:tc>
          <w:tcPr>
            <w:tcW w:w="1277"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MP-2[1]</w:t>
            </w:r>
          </w:p>
        </w:tc>
        <w:tc>
          <w:tcPr>
            <w:tcW w:w="1701"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MP-2[1]{1}</w:t>
            </w:r>
          </w:p>
        </w:tc>
        <w:tc>
          <w:tcPr>
            <w:tcW w:w="6061" w:type="dxa"/>
            <w:gridSpan w:val="2"/>
          </w:tcPr>
          <w:p w:rsidR="00900323" w:rsidRPr="00541B9C" w:rsidRDefault="00900323" w:rsidP="008F46A4">
            <w:pPr>
              <w:ind w:left="0"/>
              <w:rPr>
                <w:rFonts w:ascii="Arial" w:hAnsi="Arial" w:cs="Arial"/>
                <w:b w:val="0"/>
                <w:sz w:val="24"/>
                <w:szCs w:val="24"/>
                <w:lang w:val="uk-UA"/>
              </w:rPr>
            </w:pPr>
            <w:r w:rsidRPr="00541B9C">
              <w:rPr>
                <w:rFonts w:ascii="Arial" w:eastAsia="Calibri" w:hAnsi="Arial" w:cs="Arial"/>
                <w:b w:val="0"/>
                <w:noProof/>
                <w:sz w:val="24"/>
                <w:szCs w:val="24"/>
                <w:lang w:val="uk-UA"/>
              </w:rPr>
              <w:t>організація визначає типи цифрових носіїв інформації до яких необхідно обмеж</w:t>
            </w:r>
            <w:r w:rsidR="008F46A4">
              <w:rPr>
                <w:rFonts w:ascii="Arial" w:eastAsia="Calibri" w:hAnsi="Arial" w:cs="Arial"/>
                <w:b w:val="0"/>
                <w:noProof/>
                <w:sz w:val="24"/>
                <w:szCs w:val="24"/>
                <w:lang w:val="uk-UA"/>
              </w:rPr>
              <w:t>и</w:t>
            </w:r>
            <w:r w:rsidRPr="00541B9C">
              <w:rPr>
                <w:rFonts w:ascii="Arial" w:eastAsia="Calibri" w:hAnsi="Arial" w:cs="Arial"/>
                <w:b w:val="0"/>
                <w:noProof/>
                <w:sz w:val="24"/>
                <w:szCs w:val="24"/>
                <w:lang w:val="uk-UA"/>
              </w:rPr>
              <w:t>ти доступ</w:t>
            </w:r>
            <w:r w:rsidRPr="00541B9C">
              <w:rPr>
                <w:rFonts w:ascii="Arial" w:eastAsia="Calibri" w:hAnsi="Arial" w:cs="Arial"/>
                <w:b w:val="0"/>
                <w:noProof/>
                <w:sz w:val="24"/>
                <w:szCs w:val="24"/>
                <w:lang w:val="ru-RU"/>
              </w:rPr>
              <w:t>,</w:t>
            </w:r>
            <w:r w:rsidRPr="00541B9C">
              <w:rPr>
                <w:rFonts w:ascii="Arial" w:eastAsia="Calibri" w:hAnsi="Arial" w:cs="Arial"/>
                <w:b w:val="0"/>
                <w:noProof/>
                <w:sz w:val="24"/>
                <w:szCs w:val="24"/>
                <w:lang w:val="uk-UA"/>
              </w:rPr>
              <w:t xml:space="preserve"> та / або</w:t>
            </w:r>
          </w:p>
        </w:tc>
      </w:tr>
      <w:tr w:rsidR="00900323" w:rsidRPr="00863BB4" w:rsidTr="00900323">
        <w:tc>
          <w:tcPr>
            <w:tcW w:w="1099" w:type="dxa"/>
            <w:vMerge/>
          </w:tcPr>
          <w:p w:rsidR="00900323" w:rsidRPr="00541B9C" w:rsidRDefault="00900323" w:rsidP="00900323">
            <w:pPr>
              <w:ind w:left="0"/>
              <w:rPr>
                <w:rFonts w:ascii="Arial" w:hAnsi="Arial" w:cs="Arial"/>
                <w:b w:val="0"/>
                <w:sz w:val="24"/>
                <w:szCs w:val="24"/>
                <w:lang w:val="uk-UA"/>
              </w:rPr>
            </w:pPr>
          </w:p>
        </w:tc>
        <w:tc>
          <w:tcPr>
            <w:tcW w:w="1277"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sz w:val="24"/>
                <w:szCs w:val="24"/>
                <w:lang w:val="uk-UA"/>
              </w:rPr>
            </w:pPr>
            <w:r w:rsidRPr="00541B9C">
              <w:rPr>
                <w:rFonts w:ascii="Arial" w:hAnsi="Arial" w:cs="Arial"/>
                <w:sz w:val="24"/>
                <w:szCs w:val="24"/>
              </w:rPr>
              <w:t>MP-2[1]{2}</w:t>
            </w:r>
          </w:p>
        </w:tc>
        <w:tc>
          <w:tcPr>
            <w:tcW w:w="6061" w:type="dxa"/>
            <w:gridSpan w:val="2"/>
          </w:tcPr>
          <w:p w:rsidR="00900323" w:rsidRPr="00541B9C" w:rsidRDefault="00900323" w:rsidP="008F46A4">
            <w:pPr>
              <w:ind w:left="0"/>
              <w:rPr>
                <w:rFonts w:ascii="Arial" w:hAnsi="Arial" w:cs="Arial"/>
                <w:b w:val="0"/>
                <w:sz w:val="24"/>
                <w:szCs w:val="24"/>
                <w:lang w:val="uk-UA"/>
              </w:rPr>
            </w:pPr>
            <w:r w:rsidRPr="00541B9C">
              <w:rPr>
                <w:rFonts w:ascii="Arial" w:eastAsia="Calibri" w:hAnsi="Arial" w:cs="Arial"/>
                <w:b w:val="0"/>
                <w:noProof/>
                <w:sz w:val="24"/>
                <w:szCs w:val="24"/>
                <w:lang w:val="uk-UA"/>
              </w:rPr>
              <w:t>організація визначає типи нецифрових носіїв інформації до яких необхідно обмеж</w:t>
            </w:r>
            <w:r w:rsidR="008F46A4">
              <w:rPr>
                <w:rFonts w:ascii="Arial" w:eastAsia="Calibri" w:hAnsi="Arial" w:cs="Arial"/>
                <w:b w:val="0"/>
                <w:noProof/>
                <w:sz w:val="24"/>
                <w:szCs w:val="24"/>
                <w:lang w:val="uk-UA"/>
              </w:rPr>
              <w:t>и</w:t>
            </w:r>
            <w:r w:rsidRPr="00541B9C">
              <w:rPr>
                <w:rFonts w:ascii="Arial" w:eastAsia="Calibri" w:hAnsi="Arial" w:cs="Arial"/>
                <w:b w:val="0"/>
                <w:noProof/>
                <w:sz w:val="24"/>
                <w:szCs w:val="24"/>
                <w:lang w:val="uk-UA"/>
              </w:rPr>
              <w:t>ти доступ</w:t>
            </w:r>
          </w:p>
        </w:tc>
      </w:tr>
      <w:tr w:rsidR="00900323" w:rsidRPr="00863BB4" w:rsidTr="00900323">
        <w:tc>
          <w:tcPr>
            <w:tcW w:w="1099" w:type="dxa"/>
            <w:vMerge/>
          </w:tcPr>
          <w:p w:rsidR="00900323" w:rsidRPr="00541B9C" w:rsidRDefault="00900323" w:rsidP="00900323">
            <w:pPr>
              <w:ind w:left="0"/>
              <w:rPr>
                <w:rFonts w:ascii="Arial" w:hAnsi="Arial" w:cs="Arial"/>
                <w:b w:val="0"/>
                <w:sz w:val="24"/>
                <w:szCs w:val="24"/>
                <w:lang w:val="uk-UA"/>
              </w:rPr>
            </w:pPr>
          </w:p>
        </w:tc>
        <w:tc>
          <w:tcPr>
            <w:tcW w:w="1277"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MP-2[2]</w:t>
            </w:r>
          </w:p>
        </w:tc>
        <w:tc>
          <w:tcPr>
            <w:tcW w:w="1701"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MP-2[2]{1}</w:t>
            </w:r>
          </w:p>
        </w:tc>
        <w:tc>
          <w:tcPr>
            <w:tcW w:w="6061" w:type="dxa"/>
            <w:gridSpan w:val="2"/>
          </w:tcPr>
          <w:p w:rsidR="00900323" w:rsidRPr="00541B9C" w:rsidRDefault="00900323" w:rsidP="00900323">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організація визначає персонал, який обмежує доступ до  визначених організацією типів цифрових та / або нецифрових носіїв інформації </w:t>
            </w:r>
          </w:p>
        </w:tc>
      </w:tr>
      <w:tr w:rsidR="00900323" w:rsidRPr="00863BB4" w:rsidTr="00900323">
        <w:tc>
          <w:tcPr>
            <w:tcW w:w="1099" w:type="dxa"/>
            <w:vMerge/>
          </w:tcPr>
          <w:p w:rsidR="00900323" w:rsidRPr="00541B9C" w:rsidRDefault="00900323" w:rsidP="00900323">
            <w:pPr>
              <w:ind w:left="0"/>
              <w:rPr>
                <w:rFonts w:ascii="Arial" w:hAnsi="Arial" w:cs="Arial"/>
                <w:b w:val="0"/>
                <w:sz w:val="24"/>
                <w:szCs w:val="24"/>
                <w:lang w:val="uk-UA"/>
              </w:rPr>
            </w:pPr>
          </w:p>
        </w:tc>
        <w:tc>
          <w:tcPr>
            <w:tcW w:w="1277"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MP-2[2]{2}</w:t>
            </w:r>
          </w:p>
        </w:tc>
        <w:tc>
          <w:tcPr>
            <w:tcW w:w="6061" w:type="dxa"/>
            <w:gridSpan w:val="2"/>
          </w:tcPr>
          <w:p w:rsidR="00900323" w:rsidRPr="00541B9C" w:rsidRDefault="00900323" w:rsidP="00900323">
            <w:pPr>
              <w:ind w:left="0"/>
              <w:rPr>
                <w:rFonts w:ascii="Arial" w:hAnsi="Arial" w:cs="Arial"/>
                <w:b w:val="0"/>
                <w:sz w:val="24"/>
                <w:szCs w:val="24"/>
                <w:lang w:val="uk-UA"/>
              </w:rPr>
            </w:pPr>
            <w:r w:rsidRPr="00541B9C">
              <w:rPr>
                <w:rFonts w:ascii="Arial" w:eastAsia="Calibri" w:hAnsi="Arial" w:cs="Arial"/>
                <w:b w:val="0"/>
                <w:noProof/>
                <w:sz w:val="24"/>
                <w:szCs w:val="24"/>
                <w:lang w:val="uk-UA"/>
              </w:rPr>
              <w:t>організація визначає ролі, які обмежують доступ до  визначених організацією типів цифрових та / або нецифрових носіїв інформації</w:t>
            </w:r>
          </w:p>
        </w:tc>
      </w:tr>
      <w:tr w:rsidR="00900323" w:rsidRPr="00863BB4" w:rsidTr="00900323">
        <w:tc>
          <w:tcPr>
            <w:tcW w:w="1099" w:type="dxa"/>
            <w:vMerge/>
          </w:tcPr>
          <w:p w:rsidR="00900323" w:rsidRPr="00541B9C" w:rsidRDefault="00900323" w:rsidP="00900323">
            <w:pPr>
              <w:ind w:left="0"/>
              <w:rPr>
                <w:rFonts w:ascii="Arial" w:hAnsi="Arial" w:cs="Arial"/>
                <w:b w:val="0"/>
                <w:sz w:val="24"/>
                <w:szCs w:val="24"/>
                <w:lang w:val="uk-UA"/>
              </w:rPr>
            </w:pPr>
          </w:p>
        </w:tc>
        <w:tc>
          <w:tcPr>
            <w:tcW w:w="1277"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MP-2[3]</w:t>
            </w:r>
          </w:p>
        </w:tc>
        <w:tc>
          <w:tcPr>
            <w:tcW w:w="1701"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MP-2[3]{1}</w:t>
            </w:r>
          </w:p>
        </w:tc>
        <w:tc>
          <w:tcPr>
            <w:tcW w:w="6061" w:type="dxa"/>
            <w:gridSpan w:val="2"/>
          </w:tcPr>
          <w:p w:rsidR="00900323" w:rsidRPr="00541B9C" w:rsidRDefault="00900323" w:rsidP="00900323">
            <w:pPr>
              <w:ind w:left="0"/>
              <w:rPr>
                <w:rFonts w:ascii="Arial" w:hAnsi="Arial" w:cs="Arial"/>
                <w:b w:val="0"/>
                <w:sz w:val="24"/>
                <w:szCs w:val="24"/>
                <w:lang w:val="ru-RU"/>
              </w:rPr>
            </w:pPr>
            <w:r w:rsidRPr="00541B9C">
              <w:rPr>
                <w:rFonts w:ascii="Arial" w:eastAsia="Calibri" w:hAnsi="Arial" w:cs="Arial"/>
                <w:b w:val="0"/>
                <w:noProof/>
                <w:sz w:val="24"/>
                <w:szCs w:val="24"/>
                <w:lang w:val="uk-UA"/>
              </w:rPr>
              <w:t>Обмежити доступ до визначених організацією типів цифрових носіїв інформації визначеним організацією</w:t>
            </w:r>
            <w:r w:rsidRPr="00541B9C">
              <w:rPr>
                <w:rFonts w:ascii="Arial" w:eastAsia="Calibri" w:hAnsi="Arial" w:cs="Arial"/>
                <w:b w:val="0"/>
                <w:noProof/>
                <w:sz w:val="24"/>
                <w:szCs w:val="24"/>
                <w:lang w:val="ru-RU"/>
              </w:rPr>
              <w:t>:</w:t>
            </w:r>
            <w:r w:rsidRPr="00541B9C">
              <w:rPr>
                <w:rFonts w:ascii="Arial" w:eastAsia="Calibri" w:hAnsi="Arial" w:cs="Arial"/>
                <w:b w:val="0"/>
                <w:noProof/>
                <w:sz w:val="24"/>
                <w:szCs w:val="24"/>
                <w:lang w:val="uk-UA"/>
              </w:rPr>
              <w:t xml:space="preserve"> </w:t>
            </w:r>
          </w:p>
        </w:tc>
      </w:tr>
      <w:tr w:rsidR="00900323" w:rsidRPr="00541B9C" w:rsidTr="00900323">
        <w:tc>
          <w:tcPr>
            <w:tcW w:w="1099" w:type="dxa"/>
            <w:vMerge/>
          </w:tcPr>
          <w:p w:rsidR="00900323" w:rsidRPr="00541B9C" w:rsidRDefault="00900323" w:rsidP="00900323">
            <w:pPr>
              <w:ind w:left="0"/>
              <w:rPr>
                <w:rFonts w:ascii="Arial" w:hAnsi="Arial" w:cs="Arial"/>
                <w:b w:val="0"/>
                <w:sz w:val="24"/>
                <w:szCs w:val="24"/>
                <w:lang w:val="uk-UA"/>
              </w:rPr>
            </w:pPr>
          </w:p>
        </w:tc>
        <w:tc>
          <w:tcPr>
            <w:tcW w:w="1277" w:type="dxa"/>
            <w:vMerge/>
          </w:tcPr>
          <w:p w:rsidR="00900323" w:rsidRPr="00541B9C" w:rsidRDefault="00900323" w:rsidP="00900323">
            <w:pPr>
              <w:ind w:left="0"/>
              <w:rPr>
                <w:rFonts w:ascii="Arial" w:hAnsi="Arial" w:cs="Arial"/>
                <w:b w:val="0"/>
                <w:sz w:val="24"/>
                <w:szCs w:val="24"/>
                <w:lang w:val="uk-UA"/>
              </w:rPr>
            </w:pPr>
          </w:p>
        </w:tc>
        <w:tc>
          <w:tcPr>
            <w:tcW w:w="1701" w:type="dxa"/>
            <w:vMerge/>
          </w:tcPr>
          <w:p w:rsidR="00900323" w:rsidRPr="00541B9C" w:rsidRDefault="00900323" w:rsidP="00900323">
            <w:pPr>
              <w:ind w:left="0"/>
              <w:rPr>
                <w:rFonts w:ascii="Arial" w:hAnsi="Arial" w:cs="Arial"/>
                <w:b w:val="0"/>
                <w:sz w:val="24"/>
                <w:szCs w:val="24"/>
                <w:lang w:val="uk-UA"/>
              </w:rPr>
            </w:pPr>
          </w:p>
        </w:tc>
        <w:tc>
          <w:tcPr>
            <w:tcW w:w="2410"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MP-2[3]{1}{1}</w:t>
            </w:r>
          </w:p>
        </w:tc>
        <w:tc>
          <w:tcPr>
            <w:tcW w:w="3651" w:type="dxa"/>
          </w:tcPr>
          <w:p w:rsidR="00900323" w:rsidRPr="00541B9C" w:rsidRDefault="00900323" w:rsidP="00900323">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персоналом </w:t>
            </w:r>
          </w:p>
        </w:tc>
      </w:tr>
      <w:tr w:rsidR="00900323" w:rsidRPr="00541B9C" w:rsidTr="00900323">
        <w:tc>
          <w:tcPr>
            <w:tcW w:w="1099" w:type="dxa"/>
            <w:vMerge/>
          </w:tcPr>
          <w:p w:rsidR="00900323" w:rsidRPr="00541B9C" w:rsidRDefault="00900323" w:rsidP="00900323">
            <w:pPr>
              <w:ind w:left="0"/>
              <w:rPr>
                <w:rFonts w:ascii="Arial" w:hAnsi="Arial" w:cs="Arial"/>
                <w:b w:val="0"/>
                <w:sz w:val="24"/>
                <w:szCs w:val="24"/>
                <w:lang w:val="ru-RU"/>
              </w:rPr>
            </w:pPr>
          </w:p>
        </w:tc>
        <w:tc>
          <w:tcPr>
            <w:tcW w:w="1277" w:type="dxa"/>
            <w:vMerge/>
          </w:tcPr>
          <w:p w:rsidR="00900323" w:rsidRPr="00541B9C" w:rsidRDefault="00900323" w:rsidP="00900323">
            <w:pPr>
              <w:ind w:left="0"/>
              <w:rPr>
                <w:rFonts w:ascii="Arial" w:hAnsi="Arial" w:cs="Arial"/>
                <w:b w:val="0"/>
                <w:sz w:val="24"/>
                <w:szCs w:val="24"/>
                <w:lang w:val="ru-RU"/>
              </w:rPr>
            </w:pPr>
          </w:p>
        </w:tc>
        <w:tc>
          <w:tcPr>
            <w:tcW w:w="1701" w:type="dxa"/>
            <w:vMerge/>
          </w:tcPr>
          <w:p w:rsidR="00900323" w:rsidRPr="00541B9C" w:rsidRDefault="00900323" w:rsidP="00900323">
            <w:pPr>
              <w:ind w:left="0"/>
              <w:rPr>
                <w:rFonts w:ascii="Arial" w:hAnsi="Arial" w:cs="Arial"/>
                <w:b w:val="0"/>
                <w:sz w:val="24"/>
                <w:szCs w:val="24"/>
                <w:lang w:val="ru-RU"/>
              </w:rPr>
            </w:pPr>
          </w:p>
        </w:tc>
        <w:tc>
          <w:tcPr>
            <w:tcW w:w="2410"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MP-2[3]{1}{2}</w:t>
            </w:r>
          </w:p>
        </w:tc>
        <w:tc>
          <w:tcPr>
            <w:tcW w:w="3651" w:type="dxa"/>
          </w:tcPr>
          <w:p w:rsidR="00900323" w:rsidRPr="00541B9C" w:rsidRDefault="00900323" w:rsidP="00900323">
            <w:pPr>
              <w:ind w:left="0"/>
              <w:rPr>
                <w:rFonts w:ascii="Arial" w:hAnsi="Arial" w:cs="Arial"/>
                <w:b w:val="0"/>
                <w:sz w:val="24"/>
                <w:szCs w:val="24"/>
                <w:lang w:val="uk-UA"/>
              </w:rPr>
            </w:pPr>
            <w:r w:rsidRPr="00541B9C">
              <w:rPr>
                <w:rFonts w:ascii="Arial" w:eastAsia="Calibri" w:hAnsi="Arial" w:cs="Arial"/>
                <w:b w:val="0"/>
                <w:noProof/>
                <w:sz w:val="24"/>
                <w:szCs w:val="24"/>
                <w:lang w:val="uk-UA"/>
              </w:rPr>
              <w:t>Ролями</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uk-UA"/>
              </w:rPr>
              <w:t>та / або:</w:t>
            </w:r>
          </w:p>
        </w:tc>
      </w:tr>
      <w:tr w:rsidR="00900323" w:rsidRPr="00863BB4" w:rsidTr="00900323">
        <w:tc>
          <w:tcPr>
            <w:tcW w:w="1099" w:type="dxa"/>
            <w:vMerge/>
          </w:tcPr>
          <w:p w:rsidR="00900323" w:rsidRPr="00541B9C" w:rsidRDefault="00900323" w:rsidP="00900323">
            <w:pPr>
              <w:ind w:left="0"/>
              <w:rPr>
                <w:rFonts w:ascii="Arial" w:hAnsi="Arial" w:cs="Arial"/>
                <w:b w:val="0"/>
                <w:sz w:val="24"/>
                <w:szCs w:val="24"/>
                <w:lang w:val="ru-RU"/>
              </w:rPr>
            </w:pPr>
          </w:p>
        </w:tc>
        <w:tc>
          <w:tcPr>
            <w:tcW w:w="1277" w:type="dxa"/>
            <w:vMerge/>
          </w:tcPr>
          <w:p w:rsidR="00900323" w:rsidRPr="00541B9C" w:rsidRDefault="00900323" w:rsidP="00900323">
            <w:pPr>
              <w:ind w:left="0"/>
              <w:rPr>
                <w:rFonts w:ascii="Arial" w:hAnsi="Arial" w:cs="Arial"/>
                <w:b w:val="0"/>
                <w:sz w:val="24"/>
                <w:szCs w:val="24"/>
                <w:lang w:val="ru-RU"/>
              </w:rPr>
            </w:pPr>
          </w:p>
        </w:tc>
        <w:tc>
          <w:tcPr>
            <w:tcW w:w="1701"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MP-2[3]{2}</w:t>
            </w:r>
          </w:p>
        </w:tc>
        <w:tc>
          <w:tcPr>
            <w:tcW w:w="6061" w:type="dxa"/>
            <w:gridSpan w:val="2"/>
          </w:tcPr>
          <w:p w:rsidR="00900323" w:rsidRPr="00541B9C" w:rsidRDefault="00900323" w:rsidP="00900323">
            <w:pPr>
              <w:ind w:left="0"/>
              <w:rPr>
                <w:rFonts w:ascii="Arial" w:hAnsi="Arial" w:cs="Arial"/>
                <w:b w:val="0"/>
                <w:sz w:val="24"/>
                <w:szCs w:val="24"/>
                <w:lang w:val="ru-RU"/>
              </w:rPr>
            </w:pPr>
            <w:r w:rsidRPr="00541B9C">
              <w:rPr>
                <w:rFonts w:ascii="Arial" w:eastAsia="Calibri" w:hAnsi="Arial" w:cs="Arial"/>
                <w:b w:val="0"/>
                <w:noProof/>
                <w:sz w:val="24"/>
                <w:szCs w:val="24"/>
                <w:lang w:val="uk-UA"/>
              </w:rPr>
              <w:t>Обмежити доступ до  визначених організацією типів нецифрових носіїв інформації визначеним організацією персоналом або ролями</w:t>
            </w:r>
          </w:p>
        </w:tc>
      </w:tr>
      <w:tr w:rsidR="00900323" w:rsidRPr="00541B9C" w:rsidTr="00900323">
        <w:tc>
          <w:tcPr>
            <w:tcW w:w="1099" w:type="dxa"/>
            <w:vMerge/>
          </w:tcPr>
          <w:p w:rsidR="00900323" w:rsidRPr="00541B9C" w:rsidRDefault="00900323" w:rsidP="00900323">
            <w:pPr>
              <w:ind w:left="0"/>
              <w:rPr>
                <w:rFonts w:ascii="Arial" w:hAnsi="Arial" w:cs="Arial"/>
                <w:b w:val="0"/>
                <w:sz w:val="24"/>
                <w:szCs w:val="24"/>
                <w:lang w:val="ru-RU"/>
              </w:rPr>
            </w:pPr>
          </w:p>
        </w:tc>
        <w:tc>
          <w:tcPr>
            <w:tcW w:w="1277" w:type="dxa"/>
            <w:vMerge/>
          </w:tcPr>
          <w:p w:rsidR="00900323" w:rsidRPr="00541B9C" w:rsidRDefault="00900323" w:rsidP="00900323">
            <w:pPr>
              <w:ind w:left="0"/>
              <w:rPr>
                <w:rFonts w:ascii="Arial" w:hAnsi="Arial" w:cs="Arial"/>
                <w:b w:val="0"/>
                <w:sz w:val="24"/>
                <w:szCs w:val="24"/>
                <w:lang w:val="ru-RU"/>
              </w:rPr>
            </w:pPr>
          </w:p>
        </w:tc>
        <w:tc>
          <w:tcPr>
            <w:tcW w:w="1701" w:type="dxa"/>
            <w:vMerge/>
          </w:tcPr>
          <w:p w:rsidR="00900323" w:rsidRPr="00541B9C" w:rsidRDefault="00900323" w:rsidP="00900323">
            <w:pPr>
              <w:ind w:left="0"/>
              <w:rPr>
                <w:rFonts w:ascii="Arial" w:hAnsi="Arial" w:cs="Arial"/>
                <w:b w:val="0"/>
                <w:sz w:val="24"/>
                <w:szCs w:val="24"/>
                <w:lang w:val="uk-UA"/>
              </w:rPr>
            </w:pPr>
          </w:p>
        </w:tc>
        <w:tc>
          <w:tcPr>
            <w:tcW w:w="2410"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MP-2[3]{2}{1}</w:t>
            </w:r>
          </w:p>
        </w:tc>
        <w:tc>
          <w:tcPr>
            <w:tcW w:w="3651" w:type="dxa"/>
          </w:tcPr>
          <w:p w:rsidR="00900323" w:rsidRPr="00541B9C" w:rsidRDefault="00900323" w:rsidP="00900323">
            <w:pPr>
              <w:ind w:left="0"/>
              <w:rPr>
                <w:rFonts w:ascii="Arial" w:hAnsi="Arial" w:cs="Arial"/>
                <w:b w:val="0"/>
                <w:sz w:val="24"/>
                <w:szCs w:val="24"/>
                <w:lang w:val="ru-RU"/>
              </w:rPr>
            </w:pPr>
            <w:r w:rsidRPr="00541B9C">
              <w:rPr>
                <w:rFonts w:ascii="Arial" w:eastAsia="Calibri" w:hAnsi="Arial" w:cs="Arial"/>
                <w:b w:val="0"/>
                <w:noProof/>
                <w:sz w:val="24"/>
                <w:szCs w:val="24"/>
                <w:lang w:val="uk-UA"/>
              </w:rPr>
              <w:t xml:space="preserve">персоналом </w:t>
            </w:r>
          </w:p>
        </w:tc>
      </w:tr>
      <w:tr w:rsidR="00900323" w:rsidRPr="00541B9C" w:rsidTr="00900323">
        <w:tc>
          <w:tcPr>
            <w:tcW w:w="1099" w:type="dxa"/>
            <w:vMerge/>
          </w:tcPr>
          <w:p w:rsidR="00900323" w:rsidRPr="00541B9C" w:rsidRDefault="00900323" w:rsidP="00900323">
            <w:pPr>
              <w:ind w:left="0"/>
              <w:rPr>
                <w:rFonts w:ascii="Arial" w:hAnsi="Arial" w:cs="Arial"/>
                <w:b w:val="0"/>
                <w:sz w:val="24"/>
                <w:szCs w:val="24"/>
                <w:lang w:val="ru-RU"/>
              </w:rPr>
            </w:pPr>
          </w:p>
        </w:tc>
        <w:tc>
          <w:tcPr>
            <w:tcW w:w="1277" w:type="dxa"/>
            <w:vMerge/>
          </w:tcPr>
          <w:p w:rsidR="00900323" w:rsidRPr="00541B9C" w:rsidRDefault="00900323" w:rsidP="00900323">
            <w:pPr>
              <w:ind w:left="0"/>
              <w:rPr>
                <w:rFonts w:ascii="Arial" w:hAnsi="Arial" w:cs="Arial"/>
                <w:b w:val="0"/>
                <w:sz w:val="24"/>
                <w:szCs w:val="24"/>
                <w:lang w:val="ru-RU"/>
              </w:rPr>
            </w:pPr>
          </w:p>
        </w:tc>
        <w:tc>
          <w:tcPr>
            <w:tcW w:w="1701" w:type="dxa"/>
            <w:vMerge/>
          </w:tcPr>
          <w:p w:rsidR="00900323" w:rsidRPr="00541B9C" w:rsidRDefault="00900323" w:rsidP="00900323">
            <w:pPr>
              <w:ind w:left="0"/>
              <w:rPr>
                <w:rFonts w:ascii="Arial" w:hAnsi="Arial" w:cs="Arial"/>
                <w:b w:val="0"/>
                <w:sz w:val="24"/>
                <w:szCs w:val="24"/>
                <w:lang w:val="ru-RU"/>
              </w:rPr>
            </w:pPr>
          </w:p>
        </w:tc>
        <w:tc>
          <w:tcPr>
            <w:tcW w:w="2410"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MP-2[3]{2}{2}</w:t>
            </w:r>
          </w:p>
        </w:tc>
        <w:tc>
          <w:tcPr>
            <w:tcW w:w="3651" w:type="dxa"/>
          </w:tcPr>
          <w:p w:rsidR="00900323" w:rsidRPr="00541B9C" w:rsidRDefault="00900323" w:rsidP="00900323">
            <w:pPr>
              <w:ind w:left="0"/>
              <w:rPr>
                <w:rFonts w:ascii="Arial" w:hAnsi="Arial" w:cs="Arial"/>
                <w:b w:val="0"/>
                <w:sz w:val="24"/>
                <w:szCs w:val="24"/>
                <w:lang w:val="uk-UA"/>
              </w:rPr>
            </w:pPr>
            <w:r w:rsidRPr="00541B9C">
              <w:rPr>
                <w:rFonts w:ascii="Arial" w:eastAsia="Calibri" w:hAnsi="Arial" w:cs="Arial"/>
                <w:b w:val="0"/>
                <w:noProof/>
                <w:sz w:val="24"/>
                <w:szCs w:val="24"/>
                <w:lang w:val="uk-UA"/>
              </w:rPr>
              <w:t>ролями</w:t>
            </w:r>
          </w:p>
        </w:tc>
      </w:tr>
      <w:tr w:rsidR="00900323" w:rsidRPr="00D45CCF" w:rsidTr="00900323">
        <w:tc>
          <w:tcPr>
            <w:tcW w:w="1099" w:type="dxa"/>
            <w:vMerge/>
          </w:tcPr>
          <w:p w:rsidR="00900323" w:rsidRPr="00541B9C" w:rsidRDefault="00900323" w:rsidP="00900323">
            <w:pPr>
              <w:ind w:left="0"/>
              <w:rPr>
                <w:rFonts w:ascii="Arial" w:hAnsi="Arial" w:cs="Arial"/>
                <w:b w:val="0"/>
                <w:sz w:val="24"/>
                <w:szCs w:val="24"/>
                <w:lang w:val="ru-RU"/>
              </w:rPr>
            </w:pPr>
          </w:p>
        </w:tc>
        <w:tc>
          <w:tcPr>
            <w:tcW w:w="9039"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засобів носіїв інформації інформаційної системи; процедури, що стосуються обмежень доступу до носіїв інформації; політика та процедури контролю доступу; політика та процедури фізичного та екологічного захисту; засоби зберігання носіїв; записи кон</w:t>
            </w:r>
            <w:r w:rsidRPr="00541B9C">
              <w:rPr>
                <w:rFonts w:ascii="Arial" w:hAnsi="Arial" w:cs="Arial"/>
                <w:b w:val="0"/>
                <w:sz w:val="24"/>
                <w:szCs w:val="24"/>
                <w:lang w:val="uk-UA"/>
              </w:rPr>
              <w:lastRenderedPageBreak/>
              <w:t>тролю доступу;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який відповідає за захист засобів носіїв інформації в інформаційній системі; організаційний персонал, відповідальний за інформаційну безпеку; адміністратори системи / мережі].</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для обмеження інформаційних засобів; автоматизовані механізми, що підтримують та / або запроваджують обмеження доступу до носіїв інформації].</w:t>
            </w:r>
          </w:p>
        </w:tc>
      </w:tr>
    </w:tbl>
    <w:p w:rsidR="00900323" w:rsidRPr="00541B9C" w:rsidRDefault="00900323" w:rsidP="00900323">
      <w:pPr>
        <w:spacing w:line="240" w:lineRule="auto"/>
        <w:ind w:left="0"/>
        <w:rPr>
          <w:rFonts w:ascii="Arial" w:hAnsi="Arial" w:cs="Arial"/>
          <w:b w:val="0"/>
          <w:sz w:val="24"/>
          <w:szCs w:val="24"/>
          <w:lang w:val="uk-UA"/>
        </w:rPr>
      </w:pPr>
    </w:p>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0"/>
        <w:gridCol w:w="8766"/>
      </w:tblGrid>
      <w:tr w:rsidR="00900323" w:rsidRPr="00D45CCF" w:rsidTr="00900323">
        <w:tc>
          <w:tcPr>
            <w:tcW w:w="124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w:t>
            </w:r>
            <w:r w:rsidRPr="00541B9C">
              <w:rPr>
                <w:rFonts w:ascii="Arial" w:hAnsi="Arial" w:cs="Arial"/>
                <w:sz w:val="24"/>
                <w:szCs w:val="24"/>
                <w:lang w:val="uk-UA"/>
              </w:rPr>
              <w:t>(1)</w:t>
            </w:r>
          </w:p>
        </w:tc>
        <w:tc>
          <w:tcPr>
            <w:tcW w:w="8896"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ДОСТУП ДО НОСІЇВ ІНФОРМАЦІЇ - АВТОМАТИЗОВАНИЙ ОБМЕЖЕННИЙ ДОСТУП</w:t>
            </w:r>
          </w:p>
        </w:tc>
      </w:tr>
      <w:tr w:rsidR="00900323" w:rsidRPr="00541B9C" w:rsidTr="00900323">
        <w:tc>
          <w:tcPr>
            <w:tcW w:w="1242" w:type="dxa"/>
          </w:tcPr>
          <w:p w:rsidR="00900323" w:rsidRPr="00541B9C" w:rsidRDefault="00900323" w:rsidP="00900323">
            <w:pPr>
              <w:ind w:left="0"/>
              <w:rPr>
                <w:rFonts w:ascii="Arial" w:hAnsi="Arial" w:cs="Arial"/>
                <w:b w:val="0"/>
                <w:sz w:val="24"/>
                <w:szCs w:val="24"/>
                <w:lang w:val="uk-UA"/>
              </w:rPr>
            </w:pPr>
          </w:p>
        </w:tc>
        <w:tc>
          <w:tcPr>
            <w:tcW w:w="8896" w:type="dxa"/>
          </w:tcPr>
          <w:p w:rsidR="00900323" w:rsidRPr="009029FF" w:rsidRDefault="00900323" w:rsidP="00900323">
            <w:pPr>
              <w:ind w:left="0"/>
              <w:rPr>
                <w:rFonts w:ascii="Arial" w:hAnsi="Arial" w:cs="Arial"/>
                <w:b w:val="0"/>
                <w:sz w:val="24"/>
                <w:szCs w:val="24"/>
              </w:rPr>
            </w:pPr>
            <w:r w:rsidRPr="009029FF">
              <w:rPr>
                <w:rFonts w:ascii="Arial" w:hAnsi="Arial" w:cs="Arial"/>
                <w:b w:val="0"/>
                <w:sz w:val="24"/>
                <w:szCs w:val="24"/>
              </w:rPr>
              <w:t>[</w:t>
            </w:r>
            <w:proofErr w:type="spellStart"/>
            <w:r w:rsidRPr="009029FF">
              <w:rPr>
                <w:rFonts w:ascii="Arial" w:hAnsi="Arial" w:cs="Arial"/>
                <w:b w:val="0"/>
                <w:sz w:val="24"/>
                <w:szCs w:val="24"/>
              </w:rPr>
              <w:t>Вилучено</w:t>
            </w:r>
            <w:proofErr w:type="spellEnd"/>
            <w:r w:rsidRPr="009029FF">
              <w:rPr>
                <w:rFonts w:ascii="Arial" w:hAnsi="Arial" w:cs="Arial"/>
                <w:b w:val="0"/>
                <w:sz w:val="24"/>
                <w:szCs w:val="24"/>
              </w:rPr>
              <w:t xml:space="preserve">: </w:t>
            </w:r>
            <w:proofErr w:type="spellStart"/>
            <w:r w:rsidRPr="009029FF">
              <w:rPr>
                <w:rFonts w:ascii="Arial" w:hAnsi="Arial" w:cs="Arial"/>
                <w:b w:val="0"/>
                <w:sz w:val="24"/>
                <w:szCs w:val="24"/>
              </w:rPr>
              <w:t>Включено</w:t>
            </w:r>
            <w:proofErr w:type="spellEnd"/>
            <w:r w:rsidRPr="009029FF">
              <w:rPr>
                <w:rFonts w:ascii="Arial" w:hAnsi="Arial" w:cs="Arial"/>
                <w:b w:val="0"/>
                <w:sz w:val="24"/>
                <w:szCs w:val="24"/>
              </w:rPr>
              <w:t xml:space="preserve"> </w:t>
            </w:r>
            <w:proofErr w:type="spellStart"/>
            <w:r w:rsidRPr="009029FF">
              <w:rPr>
                <w:rFonts w:ascii="Arial" w:hAnsi="Arial" w:cs="Arial"/>
                <w:b w:val="0"/>
                <w:sz w:val="24"/>
                <w:szCs w:val="24"/>
              </w:rPr>
              <w:t>до</w:t>
            </w:r>
            <w:proofErr w:type="spellEnd"/>
            <w:r w:rsidRPr="009029FF">
              <w:rPr>
                <w:rFonts w:ascii="Arial" w:hAnsi="Arial" w:cs="Arial"/>
                <w:b w:val="0"/>
                <w:sz w:val="24"/>
                <w:szCs w:val="24"/>
              </w:rPr>
              <w:t xml:space="preserve"> </w:t>
            </w:r>
            <w:r w:rsidRPr="009029FF">
              <w:rPr>
                <w:rFonts w:ascii="Arial" w:eastAsia="Times New Roman" w:hAnsi="Arial" w:cs="Arial"/>
                <w:b w:val="0"/>
                <w:bCs/>
                <w:sz w:val="24"/>
                <w:szCs w:val="24"/>
                <w:lang w:eastAsia="uk-UA"/>
              </w:rPr>
              <w:t>MP-4</w:t>
            </w:r>
            <w:r w:rsidRPr="009029FF">
              <w:rPr>
                <w:rFonts w:ascii="Arial" w:hAnsi="Arial" w:cs="Arial"/>
                <w:b w:val="0"/>
                <w:sz w:val="24"/>
                <w:szCs w:val="24"/>
              </w:rPr>
              <w:t>(2)]</w:t>
            </w:r>
          </w:p>
        </w:tc>
      </w:tr>
    </w:tbl>
    <w:p w:rsidR="00900323" w:rsidRPr="00541B9C" w:rsidRDefault="00900323" w:rsidP="00900323">
      <w:pPr>
        <w:spacing w:line="240" w:lineRule="auto"/>
        <w:ind w:left="0"/>
        <w:rPr>
          <w:rFonts w:ascii="Arial" w:hAnsi="Arial" w:cs="Arial"/>
          <w:b w:val="0"/>
          <w:sz w:val="24"/>
          <w:szCs w:val="24"/>
        </w:rPr>
      </w:pPr>
    </w:p>
    <w:tbl>
      <w:tblPr>
        <w:tblStyle w:val="a3"/>
        <w:tblW w:w="0" w:type="auto"/>
        <w:tblInd w:w="142" w:type="dxa"/>
        <w:tblLook w:val="04A0" w:firstRow="1" w:lastRow="0" w:firstColumn="1" w:lastColumn="0" w:noHBand="0" w:noVBand="1"/>
      </w:tblPr>
      <w:tblGrid>
        <w:gridCol w:w="1230"/>
        <w:gridCol w:w="8766"/>
      </w:tblGrid>
      <w:tr w:rsidR="00900323" w:rsidRPr="00D45CCF" w:rsidTr="00900323">
        <w:tc>
          <w:tcPr>
            <w:tcW w:w="124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MP-2</w:t>
            </w:r>
            <w:r w:rsidRPr="00541B9C">
              <w:rPr>
                <w:rFonts w:ascii="Arial" w:hAnsi="Arial" w:cs="Arial"/>
                <w:sz w:val="24"/>
                <w:szCs w:val="24"/>
                <w:lang w:val="uk-UA"/>
              </w:rPr>
              <w:t>(2)</w:t>
            </w:r>
          </w:p>
        </w:tc>
        <w:tc>
          <w:tcPr>
            <w:tcW w:w="8896" w:type="dxa"/>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ДОСТУП ДО НОСІЇВ ІНФОРМАЦІЇ - КРИПТОГРАФІЧНИЙ ЗАХИСТ</w:t>
            </w:r>
          </w:p>
        </w:tc>
      </w:tr>
      <w:tr w:rsidR="00900323" w:rsidRPr="00541B9C" w:rsidTr="00900323">
        <w:tc>
          <w:tcPr>
            <w:tcW w:w="1242" w:type="dxa"/>
          </w:tcPr>
          <w:p w:rsidR="00900323" w:rsidRPr="00541B9C" w:rsidRDefault="00900323" w:rsidP="00900323">
            <w:pPr>
              <w:ind w:left="0"/>
              <w:rPr>
                <w:rFonts w:ascii="Arial" w:hAnsi="Arial" w:cs="Arial"/>
                <w:b w:val="0"/>
                <w:sz w:val="24"/>
                <w:szCs w:val="24"/>
                <w:lang w:val="ru-RU"/>
              </w:rPr>
            </w:pPr>
          </w:p>
        </w:tc>
        <w:tc>
          <w:tcPr>
            <w:tcW w:w="8896" w:type="dxa"/>
          </w:tcPr>
          <w:p w:rsidR="00900323" w:rsidRPr="009029FF" w:rsidRDefault="00900323" w:rsidP="00900323">
            <w:pPr>
              <w:ind w:left="0"/>
              <w:rPr>
                <w:rFonts w:ascii="Arial" w:hAnsi="Arial" w:cs="Arial"/>
                <w:b w:val="0"/>
                <w:sz w:val="24"/>
                <w:szCs w:val="24"/>
                <w:lang w:val="uk-UA"/>
              </w:rPr>
            </w:pPr>
            <w:r w:rsidRPr="009029FF">
              <w:rPr>
                <w:rFonts w:ascii="Arial" w:hAnsi="Arial" w:cs="Arial"/>
                <w:b w:val="0"/>
                <w:sz w:val="24"/>
                <w:szCs w:val="24"/>
              </w:rPr>
              <w:t>[</w:t>
            </w:r>
            <w:proofErr w:type="spellStart"/>
            <w:r w:rsidRPr="009029FF">
              <w:rPr>
                <w:rFonts w:ascii="Arial" w:hAnsi="Arial" w:cs="Arial"/>
                <w:b w:val="0"/>
                <w:sz w:val="24"/>
                <w:szCs w:val="24"/>
              </w:rPr>
              <w:t>Вилучено</w:t>
            </w:r>
            <w:proofErr w:type="spellEnd"/>
            <w:r w:rsidRPr="009029FF">
              <w:rPr>
                <w:rFonts w:ascii="Arial" w:hAnsi="Arial" w:cs="Arial"/>
                <w:b w:val="0"/>
                <w:sz w:val="24"/>
                <w:szCs w:val="24"/>
              </w:rPr>
              <w:t xml:space="preserve">: </w:t>
            </w:r>
            <w:proofErr w:type="spellStart"/>
            <w:r w:rsidRPr="009029FF">
              <w:rPr>
                <w:rFonts w:ascii="Arial" w:hAnsi="Arial" w:cs="Arial"/>
                <w:b w:val="0"/>
                <w:sz w:val="24"/>
                <w:szCs w:val="24"/>
              </w:rPr>
              <w:t>Включено</w:t>
            </w:r>
            <w:proofErr w:type="spellEnd"/>
            <w:r w:rsidRPr="009029FF">
              <w:rPr>
                <w:rFonts w:ascii="Arial" w:hAnsi="Arial" w:cs="Arial"/>
                <w:b w:val="0"/>
                <w:sz w:val="24"/>
                <w:szCs w:val="24"/>
              </w:rPr>
              <w:t xml:space="preserve"> </w:t>
            </w:r>
            <w:proofErr w:type="spellStart"/>
            <w:r w:rsidRPr="009029FF">
              <w:rPr>
                <w:rFonts w:ascii="Arial" w:hAnsi="Arial" w:cs="Arial"/>
                <w:b w:val="0"/>
                <w:sz w:val="24"/>
                <w:szCs w:val="24"/>
              </w:rPr>
              <w:t>до</w:t>
            </w:r>
            <w:proofErr w:type="spellEnd"/>
            <w:r w:rsidRPr="009029FF">
              <w:rPr>
                <w:rFonts w:ascii="Arial" w:hAnsi="Arial" w:cs="Arial"/>
                <w:b w:val="0"/>
                <w:sz w:val="24"/>
                <w:szCs w:val="24"/>
              </w:rPr>
              <w:t xml:space="preserve"> </w:t>
            </w:r>
            <w:r w:rsidRPr="009029FF">
              <w:rPr>
                <w:rFonts w:ascii="Arial" w:eastAsia="Times New Roman" w:hAnsi="Arial" w:cs="Arial"/>
                <w:b w:val="0"/>
                <w:bCs/>
                <w:sz w:val="24"/>
                <w:szCs w:val="24"/>
                <w:lang w:eastAsia="uk-UA"/>
              </w:rPr>
              <w:t>SC-28</w:t>
            </w:r>
            <w:r w:rsidRPr="009029FF">
              <w:rPr>
                <w:rFonts w:ascii="Arial" w:hAnsi="Arial" w:cs="Arial"/>
                <w:b w:val="0"/>
                <w:sz w:val="24"/>
                <w:szCs w:val="24"/>
              </w:rPr>
              <w:t>(1)]</w:t>
            </w:r>
          </w:p>
        </w:tc>
      </w:tr>
    </w:tbl>
    <w:p w:rsidR="00900323" w:rsidRPr="00541B9C" w:rsidRDefault="00900323" w:rsidP="00900323">
      <w:pPr>
        <w:spacing w:line="240" w:lineRule="auto"/>
        <w:ind w:left="0"/>
        <w:rPr>
          <w:rFonts w:ascii="Arial" w:hAnsi="Arial" w:cs="Arial"/>
          <w:b w:val="0"/>
          <w:sz w:val="24"/>
          <w:szCs w:val="24"/>
        </w:rPr>
      </w:pPr>
    </w:p>
    <w:tbl>
      <w:tblPr>
        <w:tblStyle w:val="a3"/>
        <w:tblW w:w="10031" w:type="dxa"/>
        <w:tblInd w:w="142" w:type="dxa"/>
        <w:tblLook w:val="04A0" w:firstRow="1" w:lastRow="0" w:firstColumn="1" w:lastColumn="0" w:noHBand="0" w:noVBand="1"/>
      </w:tblPr>
      <w:tblGrid>
        <w:gridCol w:w="1033"/>
        <w:gridCol w:w="1182"/>
        <w:gridCol w:w="1579"/>
        <w:gridCol w:w="1903"/>
        <w:gridCol w:w="4334"/>
      </w:tblGrid>
      <w:tr w:rsidR="00900323" w:rsidRPr="00541B9C" w:rsidTr="00900323">
        <w:tc>
          <w:tcPr>
            <w:tcW w:w="1033"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MP-3</w:t>
            </w:r>
          </w:p>
        </w:tc>
        <w:tc>
          <w:tcPr>
            <w:tcW w:w="8998"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rPr>
              <w:t>МАРКУВАННЯ НОСІЇВ ІНФОРМАЦІЇ</w:t>
            </w:r>
          </w:p>
        </w:tc>
      </w:tr>
      <w:tr w:rsidR="00900323" w:rsidRPr="00541B9C" w:rsidTr="00900323">
        <w:tc>
          <w:tcPr>
            <w:tcW w:w="1033" w:type="dxa"/>
            <w:vMerge w:val="restart"/>
          </w:tcPr>
          <w:p w:rsidR="00900323" w:rsidRPr="00541B9C" w:rsidRDefault="00900323" w:rsidP="00900323">
            <w:pPr>
              <w:ind w:left="0"/>
              <w:rPr>
                <w:rFonts w:ascii="Arial" w:hAnsi="Arial" w:cs="Arial"/>
                <w:b w:val="0"/>
                <w:sz w:val="24"/>
                <w:szCs w:val="24"/>
                <w:lang w:val="ru-RU"/>
              </w:rPr>
            </w:pPr>
          </w:p>
        </w:tc>
        <w:tc>
          <w:tcPr>
            <w:tcW w:w="8998"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33" w:type="dxa"/>
            <w:vMerge/>
          </w:tcPr>
          <w:p w:rsidR="00900323" w:rsidRPr="00541B9C" w:rsidRDefault="00900323" w:rsidP="00900323">
            <w:pPr>
              <w:ind w:left="0"/>
              <w:rPr>
                <w:rFonts w:ascii="Arial" w:hAnsi="Arial" w:cs="Arial"/>
                <w:b w:val="0"/>
                <w:sz w:val="24"/>
                <w:szCs w:val="24"/>
              </w:rPr>
            </w:pPr>
          </w:p>
        </w:tc>
        <w:tc>
          <w:tcPr>
            <w:tcW w:w="1182"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7816" w:type="dxa"/>
            <w:gridSpan w:val="3"/>
          </w:tcPr>
          <w:p w:rsidR="00900323" w:rsidRPr="00541B9C" w:rsidRDefault="00900323" w:rsidP="00900323">
            <w:pPr>
              <w:ind w:left="0"/>
              <w:rPr>
                <w:rFonts w:ascii="Arial" w:hAnsi="Arial" w:cs="Arial"/>
                <w:b w:val="0"/>
                <w:sz w:val="24"/>
                <w:szCs w:val="24"/>
                <w:lang w:val="uk-UA"/>
              </w:rPr>
            </w:pPr>
            <w:r w:rsidRPr="00541B9C">
              <w:rPr>
                <w:rFonts w:ascii="Arial" w:hAnsi="Arial" w:cs="Arial"/>
                <w:b w:val="0"/>
                <w:noProof/>
                <w:sz w:val="24"/>
                <w:szCs w:val="24"/>
                <w:lang w:val="uk-UA"/>
              </w:rPr>
              <w:t xml:space="preserve">Наносити на носії інформації маркування, що вказують на: </w:t>
            </w:r>
          </w:p>
        </w:tc>
      </w:tr>
      <w:tr w:rsidR="00900323" w:rsidRPr="00541B9C" w:rsidTr="00900323">
        <w:tc>
          <w:tcPr>
            <w:tcW w:w="1033" w:type="dxa"/>
            <w:vMerge/>
          </w:tcPr>
          <w:p w:rsidR="00900323" w:rsidRPr="00541B9C" w:rsidRDefault="00900323" w:rsidP="00900323">
            <w:pPr>
              <w:ind w:left="0"/>
              <w:rPr>
                <w:rFonts w:ascii="Arial" w:hAnsi="Arial" w:cs="Arial"/>
                <w:b w:val="0"/>
                <w:sz w:val="24"/>
                <w:szCs w:val="24"/>
                <w:lang w:val="uk-UA"/>
              </w:rPr>
            </w:pPr>
          </w:p>
        </w:tc>
        <w:tc>
          <w:tcPr>
            <w:tcW w:w="1182" w:type="dxa"/>
            <w:vMerge/>
          </w:tcPr>
          <w:p w:rsidR="00900323" w:rsidRPr="00541B9C" w:rsidRDefault="00900323" w:rsidP="00900323">
            <w:pPr>
              <w:ind w:left="0"/>
              <w:rPr>
                <w:rFonts w:ascii="Arial" w:hAnsi="Arial" w:cs="Arial"/>
                <w:b w:val="0"/>
                <w:sz w:val="24"/>
                <w:szCs w:val="24"/>
                <w:lang w:val="uk-UA"/>
              </w:rPr>
            </w:pPr>
          </w:p>
        </w:tc>
        <w:tc>
          <w:tcPr>
            <w:tcW w:w="157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6237"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noProof/>
                <w:sz w:val="24"/>
                <w:szCs w:val="24"/>
                <w:lang w:val="uk-UA"/>
              </w:rPr>
              <w:t xml:space="preserve">обмеження поширення, </w:t>
            </w:r>
          </w:p>
        </w:tc>
      </w:tr>
      <w:tr w:rsidR="00900323" w:rsidRPr="00541B9C" w:rsidTr="00900323">
        <w:tc>
          <w:tcPr>
            <w:tcW w:w="1033" w:type="dxa"/>
            <w:vMerge/>
          </w:tcPr>
          <w:p w:rsidR="00900323" w:rsidRPr="00541B9C" w:rsidRDefault="00900323" w:rsidP="00900323">
            <w:pPr>
              <w:ind w:left="0"/>
              <w:rPr>
                <w:rFonts w:ascii="Arial" w:hAnsi="Arial" w:cs="Arial"/>
                <w:b w:val="0"/>
                <w:sz w:val="24"/>
                <w:szCs w:val="24"/>
                <w:lang w:val="uk-UA"/>
              </w:rPr>
            </w:pPr>
          </w:p>
        </w:tc>
        <w:tc>
          <w:tcPr>
            <w:tcW w:w="1182" w:type="dxa"/>
            <w:vMerge/>
          </w:tcPr>
          <w:p w:rsidR="00900323" w:rsidRPr="00541B9C" w:rsidRDefault="00900323" w:rsidP="00900323">
            <w:pPr>
              <w:ind w:left="0"/>
              <w:rPr>
                <w:rFonts w:ascii="Arial" w:hAnsi="Arial" w:cs="Arial"/>
                <w:b w:val="0"/>
                <w:sz w:val="24"/>
                <w:szCs w:val="24"/>
                <w:lang w:val="uk-UA"/>
              </w:rPr>
            </w:pPr>
          </w:p>
        </w:tc>
        <w:tc>
          <w:tcPr>
            <w:tcW w:w="157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6237"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noProof/>
                <w:sz w:val="24"/>
                <w:szCs w:val="24"/>
                <w:lang w:val="uk-UA"/>
              </w:rPr>
              <w:t xml:space="preserve">обмеження обробки, а також </w:t>
            </w:r>
          </w:p>
        </w:tc>
      </w:tr>
      <w:tr w:rsidR="00900323" w:rsidRPr="00D45CCF" w:rsidTr="00900323">
        <w:tc>
          <w:tcPr>
            <w:tcW w:w="1033" w:type="dxa"/>
            <w:vMerge/>
          </w:tcPr>
          <w:p w:rsidR="00900323" w:rsidRPr="00541B9C" w:rsidRDefault="00900323" w:rsidP="00900323">
            <w:pPr>
              <w:ind w:left="0"/>
              <w:rPr>
                <w:rFonts w:ascii="Arial" w:hAnsi="Arial" w:cs="Arial"/>
                <w:b w:val="0"/>
                <w:sz w:val="24"/>
                <w:szCs w:val="24"/>
                <w:lang w:val="uk-UA"/>
              </w:rPr>
            </w:pPr>
          </w:p>
        </w:tc>
        <w:tc>
          <w:tcPr>
            <w:tcW w:w="1182" w:type="dxa"/>
            <w:vMerge/>
          </w:tcPr>
          <w:p w:rsidR="00900323" w:rsidRPr="00541B9C" w:rsidRDefault="00900323" w:rsidP="00900323">
            <w:pPr>
              <w:ind w:left="0"/>
              <w:rPr>
                <w:rFonts w:ascii="Arial" w:hAnsi="Arial" w:cs="Arial"/>
                <w:b w:val="0"/>
                <w:sz w:val="24"/>
                <w:szCs w:val="24"/>
                <w:lang w:val="uk-UA"/>
              </w:rPr>
            </w:pPr>
          </w:p>
        </w:tc>
        <w:tc>
          <w:tcPr>
            <w:tcW w:w="157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p>
        </w:tc>
        <w:tc>
          <w:tcPr>
            <w:tcW w:w="6237"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noProof/>
                <w:sz w:val="24"/>
                <w:szCs w:val="24"/>
                <w:lang w:val="uk-UA"/>
              </w:rPr>
              <w:t>застереження безпеки (якщо такі є) інформації</w:t>
            </w:r>
          </w:p>
        </w:tc>
      </w:tr>
      <w:tr w:rsidR="00900323" w:rsidRPr="00541B9C" w:rsidTr="00900323">
        <w:tc>
          <w:tcPr>
            <w:tcW w:w="1033" w:type="dxa"/>
            <w:vMerge/>
          </w:tcPr>
          <w:p w:rsidR="00900323" w:rsidRPr="00541B9C" w:rsidRDefault="00900323" w:rsidP="00900323">
            <w:pPr>
              <w:ind w:left="0"/>
              <w:rPr>
                <w:rFonts w:ascii="Arial" w:hAnsi="Arial" w:cs="Arial"/>
                <w:b w:val="0"/>
                <w:sz w:val="24"/>
                <w:szCs w:val="24"/>
                <w:lang w:val="uk-UA"/>
              </w:rPr>
            </w:pPr>
          </w:p>
        </w:tc>
        <w:tc>
          <w:tcPr>
            <w:tcW w:w="1182" w:type="dxa"/>
            <w:vMerge/>
          </w:tcPr>
          <w:p w:rsidR="00900323" w:rsidRPr="00541B9C" w:rsidRDefault="00900323" w:rsidP="00900323">
            <w:pPr>
              <w:ind w:left="0"/>
              <w:rPr>
                <w:rFonts w:ascii="Arial" w:hAnsi="Arial" w:cs="Arial"/>
                <w:b w:val="0"/>
                <w:sz w:val="24"/>
                <w:szCs w:val="24"/>
                <w:lang w:val="uk-UA"/>
              </w:rPr>
            </w:pPr>
          </w:p>
        </w:tc>
        <w:tc>
          <w:tcPr>
            <w:tcW w:w="157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[4]</w:t>
            </w:r>
          </w:p>
        </w:tc>
        <w:tc>
          <w:tcPr>
            <w:tcW w:w="6237"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noProof/>
                <w:sz w:val="24"/>
                <w:szCs w:val="24"/>
                <w:lang w:val="uk-UA"/>
              </w:rPr>
              <w:t>відповідні мітки безпеки (якщо такі є) інформації</w:t>
            </w:r>
          </w:p>
        </w:tc>
      </w:tr>
      <w:tr w:rsidR="00900323" w:rsidRPr="00541B9C" w:rsidTr="00900323">
        <w:tc>
          <w:tcPr>
            <w:tcW w:w="1033" w:type="dxa"/>
            <w:vMerge/>
          </w:tcPr>
          <w:p w:rsidR="00900323" w:rsidRPr="00541B9C" w:rsidRDefault="00900323" w:rsidP="00900323">
            <w:pPr>
              <w:ind w:left="0"/>
              <w:rPr>
                <w:rFonts w:ascii="Arial" w:hAnsi="Arial" w:cs="Arial"/>
                <w:b w:val="0"/>
                <w:sz w:val="24"/>
                <w:szCs w:val="24"/>
                <w:lang w:val="uk-UA"/>
              </w:rPr>
            </w:pPr>
          </w:p>
        </w:tc>
        <w:tc>
          <w:tcPr>
            <w:tcW w:w="1182"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p>
        </w:tc>
        <w:tc>
          <w:tcPr>
            <w:tcW w:w="157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w:t>
            </w:r>
          </w:p>
        </w:tc>
        <w:tc>
          <w:tcPr>
            <w:tcW w:w="190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[1][1]</w:t>
            </w:r>
          </w:p>
        </w:tc>
        <w:tc>
          <w:tcPr>
            <w:tcW w:w="4334" w:type="dxa"/>
          </w:tcPr>
          <w:p w:rsidR="00900323" w:rsidRPr="00541B9C" w:rsidRDefault="00900323" w:rsidP="00D4733E">
            <w:pPr>
              <w:ind w:left="0"/>
              <w:rPr>
                <w:rFonts w:ascii="Arial" w:hAnsi="Arial" w:cs="Arial"/>
                <w:b w:val="0"/>
                <w:sz w:val="24"/>
                <w:szCs w:val="24"/>
                <w:lang w:val="uk-UA"/>
              </w:rPr>
            </w:pPr>
            <w:r w:rsidRPr="00541B9C">
              <w:rPr>
                <w:rFonts w:ascii="Arial" w:eastAsia="Calibri" w:hAnsi="Arial" w:cs="Arial"/>
                <w:b w:val="0"/>
                <w:noProof/>
                <w:sz w:val="24"/>
                <w:szCs w:val="24"/>
                <w:lang w:val="uk-UA"/>
              </w:rPr>
              <w:t xml:space="preserve">організація визначає </w:t>
            </w:r>
            <w:r w:rsidRPr="00541B9C">
              <w:rPr>
                <w:rFonts w:ascii="Arial" w:hAnsi="Arial" w:cs="Arial"/>
                <w:b w:val="0"/>
                <w:noProof/>
                <w:sz w:val="24"/>
                <w:szCs w:val="24"/>
                <w:lang w:val="uk-UA"/>
              </w:rPr>
              <w:t>типи системних носіїв які необхідно звільн</w:t>
            </w:r>
            <w:r w:rsidR="00D4733E">
              <w:rPr>
                <w:rFonts w:ascii="Arial" w:hAnsi="Arial" w:cs="Arial"/>
                <w:b w:val="0"/>
                <w:noProof/>
                <w:sz w:val="24"/>
                <w:szCs w:val="24"/>
                <w:lang w:val="uk-UA"/>
              </w:rPr>
              <w:t>и</w:t>
            </w:r>
            <w:r w:rsidRPr="00541B9C">
              <w:rPr>
                <w:rFonts w:ascii="Arial" w:hAnsi="Arial" w:cs="Arial"/>
                <w:b w:val="0"/>
                <w:noProof/>
                <w:sz w:val="24"/>
                <w:szCs w:val="24"/>
                <w:lang w:val="uk-UA"/>
              </w:rPr>
              <w:t>ти від маркування, якщо носії залишаються в межах визначених організацією контрольованих зон</w:t>
            </w:r>
          </w:p>
        </w:tc>
      </w:tr>
      <w:tr w:rsidR="00900323" w:rsidRPr="00D45CCF" w:rsidTr="00900323">
        <w:tc>
          <w:tcPr>
            <w:tcW w:w="1033" w:type="dxa"/>
            <w:vMerge/>
          </w:tcPr>
          <w:p w:rsidR="00900323" w:rsidRPr="00541B9C" w:rsidRDefault="00900323" w:rsidP="00900323">
            <w:pPr>
              <w:ind w:left="0"/>
              <w:rPr>
                <w:rFonts w:ascii="Arial" w:hAnsi="Arial" w:cs="Arial"/>
                <w:b w:val="0"/>
                <w:sz w:val="24"/>
                <w:szCs w:val="24"/>
                <w:lang w:val="uk-UA"/>
              </w:rPr>
            </w:pPr>
          </w:p>
        </w:tc>
        <w:tc>
          <w:tcPr>
            <w:tcW w:w="1182" w:type="dxa"/>
            <w:vMerge/>
          </w:tcPr>
          <w:p w:rsidR="00900323" w:rsidRPr="00541B9C" w:rsidRDefault="00900323" w:rsidP="00900323">
            <w:pPr>
              <w:ind w:left="0"/>
              <w:rPr>
                <w:rFonts w:ascii="Arial" w:hAnsi="Arial" w:cs="Arial"/>
                <w:b w:val="0"/>
                <w:sz w:val="24"/>
                <w:szCs w:val="24"/>
                <w:lang w:val="uk-UA"/>
              </w:rPr>
            </w:pPr>
          </w:p>
        </w:tc>
        <w:tc>
          <w:tcPr>
            <w:tcW w:w="1579" w:type="dxa"/>
            <w:vMerge/>
          </w:tcPr>
          <w:p w:rsidR="00900323" w:rsidRPr="00541B9C" w:rsidRDefault="00900323" w:rsidP="00900323">
            <w:pPr>
              <w:ind w:left="0"/>
              <w:rPr>
                <w:rFonts w:ascii="Arial" w:hAnsi="Arial" w:cs="Arial"/>
                <w:b w:val="0"/>
                <w:sz w:val="24"/>
                <w:szCs w:val="24"/>
                <w:lang w:val="uk-UA"/>
              </w:rPr>
            </w:pPr>
          </w:p>
        </w:tc>
        <w:tc>
          <w:tcPr>
            <w:tcW w:w="190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[1][2]</w:t>
            </w:r>
          </w:p>
        </w:tc>
        <w:tc>
          <w:tcPr>
            <w:tcW w:w="4334" w:type="dxa"/>
          </w:tcPr>
          <w:p w:rsidR="00900323" w:rsidRPr="00541B9C" w:rsidRDefault="00900323" w:rsidP="00D4733E">
            <w:pPr>
              <w:ind w:left="0"/>
              <w:rPr>
                <w:rFonts w:ascii="Arial" w:hAnsi="Arial" w:cs="Arial"/>
                <w:b w:val="0"/>
                <w:sz w:val="24"/>
                <w:szCs w:val="24"/>
                <w:lang w:val="uk-UA"/>
              </w:rPr>
            </w:pPr>
            <w:r w:rsidRPr="00541B9C">
              <w:rPr>
                <w:rFonts w:ascii="Arial" w:eastAsia="Calibri" w:hAnsi="Arial" w:cs="Arial"/>
                <w:b w:val="0"/>
                <w:noProof/>
                <w:sz w:val="24"/>
                <w:szCs w:val="24"/>
                <w:lang w:val="uk-UA"/>
              </w:rPr>
              <w:t xml:space="preserve">організація визначає </w:t>
            </w:r>
            <w:r w:rsidRPr="00541B9C">
              <w:rPr>
                <w:rFonts w:ascii="Arial" w:hAnsi="Arial" w:cs="Arial"/>
                <w:b w:val="0"/>
                <w:noProof/>
                <w:sz w:val="24"/>
                <w:szCs w:val="24"/>
                <w:lang w:val="ru-RU"/>
              </w:rPr>
              <w:t xml:space="preserve">контрольовані зони в межах яких нема </w:t>
            </w:r>
            <w:r w:rsidR="00D4733E">
              <w:rPr>
                <w:rFonts w:ascii="Arial" w:hAnsi="Arial" w:cs="Arial"/>
                <w:b w:val="0"/>
                <w:noProof/>
                <w:sz w:val="24"/>
                <w:szCs w:val="24"/>
                <w:lang w:val="ru-RU"/>
              </w:rPr>
              <w:t>потреби</w:t>
            </w:r>
            <w:r w:rsidRPr="00541B9C">
              <w:rPr>
                <w:rFonts w:ascii="Arial" w:hAnsi="Arial" w:cs="Arial"/>
                <w:b w:val="0"/>
                <w:noProof/>
                <w:sz w:val="24"/>
                <w:szCs w:val="24"/>
                <w:lang w:val="ru-RU"/>
              </w:rPr>
              <w:t xml:space="preserve"> в маркуванні системних носіїв</w:t>
            </w:r>
          </w:p>
        </w:tc>
      </w:tr>
      <w:tr w:rsidR="00900323" w:rsidRPr="00541B9C" w:rsidTr="00900323">
        <w:tc>
          <w:tcPr>
            <w:tcW w:w="1033" w:type="dxa"/>
            <w:vMerge/>
          </w:tcPr>
          <w:p w:rsidR="00900323" w:rsidRPr="00541B9C" w:rsidRDefault="00900323" w:rsidP="00900323">
            <w:pPr>
              <w:ind w:left="0"/>
              <w:rPr>
                <w:rFonts w:ascii="Arial" w:hAnsi="Arial" w:cs="Arial"/>
                <w:b w:val="0"/>
                <w:sz w:val="24"/>
                <w:szCs w:val="24"/>
                <w:lang w:val="uk-UA"/>
              </w:rPr>
            </w:pPr>
          </w:p>
        </w:tc>
        <w:tc>
          <w:tcPr>
            <w:tcW w:w="1182" w:type="dxa"/>
            <w:vMerge/>
          </w:tcPr>
          <w:p w:rsidR="00900323" w:rsidRPr="00541B9C" w:rsidRDefault="00900323" w:rsidP="00900323">
            <w:pPr>
              <w:ind w:left="0"/>
              <w:rPr>
                <w:rFonts w:ascii="Arial" w:hAnsi="Arial" w:cs="Arial"/>
                <w:b w:val="0"/>
                <w:sz w:val="24"/>
                <w:szCs w:val="24"/>
                <w:lang w:val="uk-UA"/>
              </w:rPr>
            </w:pPr>
          </w:p>
        </w:tc>
        <w:tc>
          <w:tcPr>
            <w:tcW w:w="157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w:t>
            </w:r>
          </w:p>
        </w:tc>
        <w:tc>
          <w:tcPr>
            <w:tcW w:w="6237" w:type="dxa"/>
            <w:gridSpan w:val="2"/>
          </w:tcPr>
          <w:p w:rsidR="00900323" w:rsidRPr="00541B9C" w:rsidRDefault="00D4733E" w:rsidP="00900323">
            <w:pPr>
              <w:ind w:left="0"/>
              <w:rPr>
                <w:rFonts w:ascii="Arial" w:hAnsi="Arial" w:cs="Arial"/>
                <w:b w:val="0"/>
                <w:sz w:val="24"/>
                <w:szCs w:val="24"/>
                <w:lang w:val="uk-UA"/>
              </w:rPr>
            </w:pPr>
            <w:r>
              <w:rPr>
                <w:rFonts w:ascii="Arial" w:hAnsi="Arial" w:cs="Arial"/>
                <w:b w:val="0"/>
                <w:noProof/>
                <w:sz w:val="24"/>
                <w:szCs w:val="24"/>
                <w:lang w:val="ru-RU"/>
              </w:rPr>
              <w:t>Звільни</w:t>
            </w:r>
            <w:r w:rsidR="00900323" w:rsidRPr="00541B9C">
              <w:rPr>
                <w:rFonts w:ascii="Arial" w:hAnsi="Arial" w:cs="Arial"/>
                <w:b w:val="0"/>
                <w:noProof/>
                <w:sz w:val="24"/>
                <w:szCs w:val="24"/>
                <w:lang w:val="ru-RU"/>
              </w:rPr>
              <w:t>ти</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визначені</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організацією</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типи</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системних</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носіїв</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від</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маркування</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якщо</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носії</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залишаються</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в</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межах</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визначених</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організацією</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контрольованих</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зон</w:t>
            </w:r>
          </w:p>
        </w:tc>
      </w:tr>
      <w:tr w:rsidR="00900323" w:rsidRPr="00D45CCF" w:rsidTr="00900323">
        <w:tc>
          <w:tcPr>
            <w:tcW w:w="1033" w:type="dxa"/>
            <w:vMerge/>
          </w:tcPr>
          <w:p w:rsidR="00900323" w:rsidRPr="00541B9C" w:rsidRDefault="00900323" w:rsidP="00900323">
            <w:pPr>
              <w:ind w:left="0"/>
              <w:rPr>
                <w:rFonts w:ascii="Arial" w:hAnsi="Arial" w:cs="Arial"/>
                <w:b w:val="0"/>
                <w:sz w:val="24"/>
                <w:szCs w:val="24"/>
                <w:lang w:val="uk-UA"/>
              </w:rPr>
            </w:pPr>
          </w:p>
        </w:tc>
        <w:tc>
          <w:tcPr>
            <w:tcW w:w="8998"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захисту </w:t>
            </w:r>
            <w:r w:rsidRPr="00541B9C">
              <w:rPr>
                <w:rFonts w:ascii="Arial" w:hAnsi="Arial" w:cs="Arial"/>
                <w:b w:val="0"/>
                <w:noProof/>
                <w:sz w:val="24"/>
                <w:szCs w:val="24"/>
                <w:lang w:val="uk-UA"/>
              </w:rPr>
              <w:t xml:space="preserve">носіїв </w:t>
            </w:r>
            <w:r w:rsidRPr="00541B9C">
              <w:rPr>
                <w:rFonts w:ascii="Arial" w:hAnsi="Arial" w:cs="Arial"/>
                <w:b w:val="0"/>
                <w:sz w:val="24"/>
                <w:szCs w:val="24"/>
                <w:lang w:val="uk-UA"/>
              </w:rPr>
              <w:t xml:space="preserve">інформації інформаційної системи; процедури, що стосуються маркування </w:t>
            </w:r>
            <w:r w:rsidRPr="00541B9C">
              <w:rPr>
                <w:rFonts w:ascii="Arial" w:hAnsi="Arial" w:cs="Arial"/>
                <w:b w:val="0"/>
                <w:noProof/>
                <w:sz w:val="24"/>
                <w:szCs w:val="24"/>
                <w:lang w:val="uk-UA"/>
              </w:rPr>
              <w:t xml:space="preserve">носіїв </w:t>
            </w:r>
            <w:r w:rsidRPr="00541B9C">
              <w:rPr>
                <w:rFonts w:ascii="Arial" w:hAnsi="Arial" w:cs="Arial"/>
                <w:b w:val="0"/>
                <w:sz w:val="24"/>
                <w:szCs w:val="24"/>
                <w:lang w:val="uk-UA"/>
              </w:rPr>
              <w:t>інформації; політика та процедури фізичного та екологічного захисту; план безпеки; перелік носіїв інформаційної системи, що позначають атрибути безпеки; визначені контрольовані зони;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який відповідає за захист та маркування системних</w:t>
            </w:r>
            <w:r w:rsidRPr="00541B9C">
              <w:rPr>
                <w:rFonts w:ascii="Arial" w:hAnsi="Arial" w:cs="Arial"/>
                <w:b w:val="0"/>
                <w:noProof/>
                <w:sz w:val="24"/>
                <w:szCs w:val="24"/>
                <w:lang w:val="uk-UA"/>
              </w:rPr>
              <w:t xml:space="preserve"> носіїв </w:t>
            </w:r>
            <w:r w:rsidRPr="00541B9C">
              <w:rPr>
                <w:rFonts w:ascii="Arial" w:hAnsi="Arial" w:cs="Arial"/>
                <w:b w:val="0"/>
                <w:sz w:val="24"/>
                <w:szCs w:val="24"/>
                <w:lang w:val="uk-UA"/>
              </w:rPr>
              <w:t>інформації;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для маркування носіїв інформації; автоматизовані механізми, що підтримують та / або впроваджують маркування </w:t>
            </w:r>
            <w:r w:rsidRPr="00541B9C">
              <w:rPr>
                <w:rFonts w:ascii="Arial" w:hAnsi="Arial" w:cs="Arial"/>
                <w:b w:val="0"/>
                <w:noProof/>
                <w:sz w:val="24"/>
                <w:szCs w:val="24"/>
                <w:lang w:val="uk-UA"/>
              </w:rPr>
              <w:t xml:space="preserve">носіїв </w:t>
            </w:r>
            <w:r w:rsidRPr="00541B9C">
              <w:rPr>
                <w:rFonts w:ascii="Arial" w:hAnsi="Arial" w:cs="Arial"/>
                <w:b w:val="0"/>
                <w:sz w:val="24"/>
                <w:szCs w:val="24"/>
                <w:lang w:val="uk-UA"/>
              </w:rPr>
              <w:t>інформації].</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30"/>
        <w:gridCol w:w="1249"/>
        <w:gridCol w:w="1617"/>
        <w:gridCol w:w="1696"/>
        <w:gridCol w:w="268"/>
        <w:gridCol w:w="1507"/>
        <w:gridCol w:w="2629"/>
      </w:tblGrid>
      <w:tr w:rsidR="00900323" w:rsidRPr="00541B9C" w:rsidTr="00900323">
        <w:tc>
          <w:tcPr>
            <w:tcW w:w="1049"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lastRenderedPageBreak/>
              <w:t>MP-4</w:t>
            </w:r>
          </w:p>
        </w:tc>
        <w:tc>
          <w:tcPr>
            <w:tcW w:w="9089" w:type="dxa"/>
            <w:gridSpan w:val="6"/>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ЗБЕРІГАННЯ НОСІЇВ ІНФОРМАЦІЇ</w:t>
            </w:r>
          </w:p>
        </w:tc>
      </w:tr>
      <w:tr w:rsidR="00900323" w:rsidRPr="00541B9C" w:rsidTr="00900323">
        <w:tc>
          <w:tcPr>
            <w:tcW w:w="1049" w:type="dxa"/>
            <w:vMerge w:val="restart"/>
          </w:tcPr>
          <w:p w:rsidR="00900323" w:rsidRPr="00541B9C" w:rsidRDefault="00900323" w:rsidP="00900323">
            <w:pPr>
              <w:ind w:left="0"/>
              <w:rPr>
                <w:rFonts w:ascii="Arial" w:hAnsi="Arial" w:cs="Arial"/>
                <w:b w:val="0"/>
                <w:sz w:val="24"/>
                <w:szCs w:val="24"/>
                <w:lang w:val="uk-UA"/>
              </w:rPr>
            </w:pPr>
          </w:p>
        </w:tc>
        <w:tc>
          <w:tcPr>
            <w:tcW w:w="9089" w:type="dxa"/>
            <w:gridSpan w:val="6"/>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rPr>
            </w:pPr>
          </w:p>
        </w:tc>
        <w:tc>
          <w:tcPr>
            <w:tcW w:w="1278"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164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19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MP-4(a)[1]{1}</w:t>
            </w:r>
          </w:p>
        </w:tc>
        <w:tc>
          <w:tcPr>
            <w:tcW w:w="4177" w:type="dxa"/>
            <w:gridSpan w:val="2"/>
          </w:tcPr>
          <w:p w:rsidR="00900323" w:rsidRPr="00541B9C" w:rsidRDefault="00900323" w:rsidP="00D4733E">
            <w:pPr>
              <w:ind w:left="0"/>
              <w:rPr>
                <w:rFonts w:ascii="Arial" w:hAnsi="Arial" w:cs="Arial"/>
                <w:b w:val="0"/>
                <w:sz w:val="24"/>
                <w:szCs w:val="24"/>
                <w:lang w:val="uk-UA"/>
              </w:rPr>
            </w:pPr>
            <w:r w:rsidRPr="00541B9C">
              <w:rPr>
                <w:rFonts w:ascii="Arial" w:eastAsia="Calibri" w:hAnsi="Arial" w:cs="Arial"/>
                <w:b w:val="0"/>
                <w:noProof/>
                <w:sz w:val="24"/>
                <w:szCs w:val="24"/>
                <w:lang w:val="uk-UA"/>
              </w:rPr>
              <w:t>організація визначає типи цифрових носіїв інформації до яких необхідно обмеж</w:t>
            </w:r>
            <w:r w:rsidR="00D4733E">
              <w:rPr>
                <w:rFonts w:ascii="Arial" w:eastAsia="Calibri" w:hAnsi="Arial" w:cs="Arial"/>
                <w:b w:val="0"/>
                <w:noProof/>
                <w:sz w:val="24"/>
                <w:szCs w:val="24"/>
                <w:lang w:val="uk-UA"/>
              </w:rPr>
              <w:t>и</w:t>
            </w:r>
            <w:r w:rsidRPr="00541B9C">
              <w:rPr>
                <w:rFonts w:ascii="Arial" w:eastAsia="Calibri" w:hAnsi="Arial" w:cs="Arial"/>
                <w:b w:val="0"/>
                <w:noProof/>
                <w:sz w:val="24"/>
                <w:szCs w:val="24"/>
                <w:lang w:val="uk-UA"/>
              </w:rPr>
              <w:t>ти доступ</w:t>
            </w:r>
            <w:r w:rsidRPr="00541B9C">
              <w:rPr>
                <w:rFonts w:ascii="Arial" w:eastAsia="Calibri" w:hAnsi="Arial" w:cs="Arial"/>
                <w:b w:val="0"/>
                <w:noProof/>
                <w:sz w:val="24"/>
                <w:szCs w:val="24"/>
                <w:lang w:val="ru-RU"/>
              </w:rPr>
              <w:t>,</w:t>
            </w:r>
            <w:r w:rsidRPr="00541B9C">
              <w:rPr>
                <w:rFonts w:ascii="Arial" w:eastAsia="Calibri" w:hAnsi="Arial" w:cs="Arial"/>
                <w:b w:val="0"/>
                <w:noProof/>
                <w:sz w:val="24"/>
                <w:szCs w:val="24"/>
                <w:lang w:val="uk-UA"/>
              </w:rPr>
              <w:t xml:space="preserve"> та / або</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b w:val="0"/>
                <w:sz w:val="24"/>
                <w:szCs w:val="24"/>
                <w:lang w:val="ru-RU"/>
              </w:rPr>
            </w:pPr>
          </w:p>
        </w:tc>
        <w:tc>
          <w:tcPr>
            <w:tcW w:w="19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MP-4(a)[1]{2}</w:t>
            </w:r>
          </w:p>
        </w:tc>
        <w:tc>
          <w:tcPr>
            <w:tcW w:w="4177" w:type="dxa"/>
            <w:gridSpan w:val="2"/>
          </w:tcPr>
          <w:p w:rsidR="00900323" w:rsidRPr="00541B9C" w:rsidRDefault="00900323" w:rsidP="00D4733E">
            <w:pPr>
              <w:ind w:left="0"/>
              <w:rPr>
                <w:rFonts w:ascii="Arial" w:hAnsi="Arial" w:cs="Arial"/>
                <w:b w:val="0"/>
                <w:sz w:val="24"/>
                <w:szCs w:val="24"/>
                <w:lang w:val="uk-UA"/>
              </w:rPr>
            </w:pPr>
            <w:r w:rsidRPr="00541B9C">
              <w:rPr>
                <w:rFonts w:ascii="Arial" w:eastAsia="Calibri" w:hAnsi="Arial" w:cs="Arial"/>
                <w:b w:val="0"/>
                <w:noProof/>
                <w:sz w:val="24"/>
                <w:szCs w:val="24"/>
                <w:lang w:val="uk-UA"/>
              </w:rPr>
              <w:t>організація визначає типи нецифрових носіїв інформації до яких необхідно обмеж</w:t>
            </w:r>
            <w:r w:rsidR="00D4733E">
              <w:rPr>
                <w:rFonts w:ascii="Arial" w:eastAsia="Calibri" w:hAnsi="Arial" w:cs="Arial"/>
                <w:b w:val="0"/>
                <w:noProof/>
                <w:sz w:val="24"/>
                <w:szCs w:val="24"/>
                <w:lang w:val="uk-UA"/>
              </w:rPr>
              <w:t>и</w:t>
            </w:r>
            <w:r w:rsidRPr="00541B9C">
              <w:rPr>
                <w:rFonts w:ascii="Arial" w:eastAsia="Calibri" w:hAnsi="Arial" w:cs="Arial"/>
                <w:b w:val="0"/>
                <w:noProof/>
                <w:sz w:val="24"/>
                <w:szCs w:val="24"/>
                <w:lang w:val="uk-UA"/>
              </w:rPr>
              <w:t>ти доступ</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6163" w:type="dxa"/>
            <w:gridSpan w:val="4"/>
          </w:tcPr>
          <w:p w:rsidR="00900323" w:rsidRPr="00541B9C" w:rsidRDefault="00900323" w:rsidP="00D4733E">
            <w:pPr>
              <w:ind w:left="0"/>
              <w:rPr>
                <w:rFonts w:ascii="Arial" w:hAnsi="Arial" w:cs="Arial"/>
                <w:b w:val="0"/>
                <w:sz w:val="24"/>
                <w:szCs w:val="24"/>
                <w:lang w:val="uk-UA"/>
              </w:rPr>
            </w:pPr>
            <w:r w:rsidRPr="00541B9C">
              <w:rPr>
                <w:rFonts w:ascii="Arial" w:eastAsia="Calibri" w:hAnsi="Arial" w:cs="Arial"/>
                <w:b w:val="0"/>
                <w:noProof/>
                <w:sz w:val="24"/>
                <w:szCs w:val="24"/>
                <w:lang w:val="uk-UA"/>
              </w:rPr>
              <w:t xml:space="preserve">організація визначає </w:t>
            </w:r>
            <w:r w:rsidRPr="00541B9C">
              <w:rPr>
                <w:rFonts w:ascii="Arial" w:hAnsi="Arial" w:cs="Arial"/>
                <w:b w:val="0"/>
                <w:noProof/>
                <w:sz w:val="24"/>
                <w:szCs w:val="24"/>
                <w:lang w:val="ru-RU"/>
              </w:rPr>
              <w:t xml:space="preserve">контрольовані зони в межах яких нема </w:t>
            </w:r>
            <w:r w:rsidR="00D4733E">
              <w:rPr>
                <w:rFonts w:ascii="Arial" w:hAnsi="Arial" w:cs="Arial"/>
                <w:b w:val="0"/>
                <w:noProof/>
                <w:sz w:val="24"/>
                <w:szCs w:val="24"/>
                <w:lang w:val="ru-RU"/>
              </w:rPr>
              <w:t>потреби</w:t>
            </w:r>
            <w:r w:rsidRPr="00541B9C">
              <w:rPr>
                <w:rFonts w:ascii="Arial" w:hAnsi="Arial" w:cs="Arial"/>
                <w:b w:val="0"/>
                <w:noProof/>
                <w:sz w:val="24"/>
                <w:szCs w:val="24"/>
                <w:lang w:val="ru-RU"/>
              </w:rPr>
              <w:t xml:space="preserve"> в маркуванні системних носіїв</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p>
        </w:tc>
        <w:tc>
          <w:tcPr>
            <w:tcW w:w="17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[3][1]</w:t>
            </w:r>
          </w:p>
        </w:tc>
        <w:tc>
          <w:tcPr>
            <w:tcW w:w="4445"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Фізично контролювати визначені організацією типи: </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b w:val="0"/>
                <w:sz w:val="24"/>
                <w:szCs w:val="24"/>
                <w:lang w:val="ru-RU"/>
              </w:rPr>
            </w:pPr>
          </w:p>
        </w:tc>
        <w:tc>
          <w:tcPr>
            <w:tcW w:w="1718" w:type="dxa"/>
            <w:vMerge/>
          </w:tcPr>
          <w:p w:rsidR="00900323" w:rsidRPr="00541B9C" w:rsidRDefault="00900323" w:rsidP="00900323">
            <w:pPr>
              <w:ind w:left="0"/>
              <w:rPr>
                <w:rFonts w:ascii="Arial" w:hAnsi="Arial" w:cs="Arial"/>
                <w:b w:val="0"/>
                <w:sz w:val="24"/>
                <w:szCs w:val="24"/>
                <w:lang w:val="ru-RU"/>
              </w:rPr>
            </w:pPr>
          </w:p>
        </w:tc>
        <w:tc>
          <w:tcPr>
            <w:tcW w:w="17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[3][1]{1}</w:t>
            </w:r>
          </w:p>
        </w:tc>
        <w:tc>
          <w:tcPr>
            <w:tcW w:w="2659"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цифрових носіїв інформації в межах  визначених організацією контроль</w:t>
            </w:r>
            <w:r w:rsidR="00D4733E">
              <w:rPr>
                <w:rFonts w:ascii="Arial" w:hAnsi="Arial" w:cs="Arial"/>
                <w:b w:val="0"/>
                <w:noProof/>
                <w:sz w:val="24"/>
                <w:szCs w:val="24"/>
                <w:lang w:val="ru-RU"/>
              </w:rPr>
              <w:t>о</w:t>
            </w:r>
            <w:r w:rsidRPr="00541B9C">
              <w:rPr>
                <w:rFonts w:ascii="Arial" w:hAnsi="Arial" w:cs="Arial"/>
                <w:b w:val="0"/>
                <w:noProof/>
                <w:sz w:val="24"/>
                <w:szCs w:val="24"/>
                <w:lang w:val="ru-RU"/>
              </w:rPr>
              <w:t>ваних зон, та / або:</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b w:val="0"/>
                <w:sz w:val="24"/>
                <w:szCs w:val="24"/>
                <w:lang w:val="ru-RU"/>
              </w:rPr>
            </w:pPr>
          </w:p>
        </w:tc>
        <w:tc>
          <w:tcPr>
            <w:tcW w:w="1718" w:type="dxa"/>
            <w:vMerge/>
          </w:tcPr>
          <w:p w:rsidR="00900323" w:rsidRPr="00541B9C" w:rsidRDefault="00900323" w:rsidP="00900323">
            <w:pPr>
              <w:ind w:left="0"/>
              <w:rPr>
                <w:rFonts w:ascii="Arial" w:hAnsi="Arial" w:cs="Arial"/>
                <w:b w:val="0"/>
                <w:sz w:val="24"/>
                <w:szCs w:val="24"/>
                <w:lang w:val="ru-RU"/>
              </w:rPr>
            </w:pPr>
          </w:p>
        </w:tc>
        <w:tc>
          <w:tcPr>
            <w:tcW w:w="17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[3][1]{2}</w:t>
            </w:r>
          </w:p>
        </w:tc>
        <w:tc>
          <w:tcPr>
            <w:tcW w:w="2659"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нецифрових носіїв інформації в межах  визначених організацією контроль</w:t>
            </w:r>
            <w:r w:rsidR="00D4733E">
              <w:rPr>
                <w:rFonts w:ascii="Arial" w:hAnsi="Arial" w:cs="Arial"/>
                <w:b w:val="0"/>
                <w:noProof/>
                <w:sz w:val="24"/>
                <w:szCs w:val="24"/>
                <w:lang w:val="ru-RU"/>
              </w:rPr>
              <w:t>о</w:t>
            </w:r>
            <w:r w:rsidRPr="00541B9C">
              <w:rPr>
                <w:rFonts w:ascii="Arial" w:hAnsi="Arial" w:cs="Arial"/>
                <w:b w:val="0"/>
                <w:noProof/>
                <w:sz w:val="24"/>
                <w:szCs w:val="24"/>
                <w:lang w:val="ru-RU"/>
              </w:rPr>
              <w:t>ваних зон</w:t>
            </w:r>
          </w:p>
        </w:tc>
      </w:tr>
      <w:tr w:rsidR="00900323" w:rsidRPr="00541B9C"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b w:val="0"/>
                <w:sz w:val="24"/>
                <w:szCs w:val="24"/>
                <w:lang w:val="ru-RU"/>
              </w:rPr>
            </w:pPr>
          </w:p>
        </w:tc>
        <w:tc>
          <w:tcPr>
            <w:tcW w:w="17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[3][2]</w:t>
            </w:r>
          </w:p>
        </w:tc>
        <w:tc>
          <w:tcPr>
            <w:tcW w:w="4445" w:type="dxa"/>
            <w:gridSpan w:val="3"/>
          </w:tcPr>
          <w:p w:rsidR="00900323" w:rsidRPr="00541B9C" w:rsidRDefault="00900323" w:rsidP="00900323">
            <w:pPr>
              <w:ind w:left="0"/>
              <w:rPr>
                <w:rFonts w:ascii="Arial" w:hAnsi="Arial" w:cs="Arial"/>
                <w:b w:val="0"/>
                <w:sz w:val="24"/>
                <w:szCs w:val="24"/>
              </w:rPr>
            </w:pPr>
            <w:r w:rsidRPr="00541B9C">
              <w:rPr>
                <w:rFonts w:ascii="Arial" w:hAnsi="Arial" w:cs="Arial"/>
                <w:b w:val="0"/>
                <w:noProof/>
                <w:sz w:val="24"/>
                <w:szCs w:val="24"/>
                <w:lang w:val="ru-RU"/>
              </w:rPr>
              <w:t>безпечно</w:t>
            </w:r>
            <w:r w:rsidRPr="00541B9C">
              <w:rPr>
                <w:rFonts w:ascii="Arial" w:hAnsi="Arial" w:cs="Arial"/>
                <w:b w:val="0"/>
                <w:noProof/>
                <w:sz w:val="24"/>
                <w:szCs w:val="24"/>
              </w:rPr>
              <w:t xml:space="preserve"> </w:t>
            </w:r>
            <w:r w:rsidRPr="00541B9C">
              <w:rPr>
                <w:rFonts w:ascii="Arial" w:hAnsi="Arial" w:cs="Arial"/>
                <w:b w:val="0"/>
                <w:noProof/>
                <w:sz w:val="24"/>
                <w:szCs w:val="24"/>
                <w:lang w:val="ru-RU"/>
              </w:rPr>
              <w:t>зберігати</w:t>
            </w:r>
            <w:r w:rsidRPr="00541B9C">
              <w:rPr>
                <w:rFonts w:ascii="Arial" w:hAnsi="Arial" w:cs="Arial"/>
                <w:b w:val="0"/>
                <w:noProof/>
                <w:sz w:val="24"/>
                <w:szCs w:val="24"/>
              </w:rPr>
              <w:t xml:space="preserve"> </w:t>
            </w:r>
            <w:r w:rsidRPr="00541B9C">
              <w:rPr>
                <w:rFonts w:ascii="Arial" w:hAnsi="Arial" w:cs="Arial"/>
                <w:b w:val="0"/>
                <w:noProof/>
                <w:sz w:val="24"/>
                <w:szCs w:val="24"/>
                <w:lang w:val="ru-RU"/>
              </w:rPr>
              <w:t>визначені</w:t>
            </w:r>
            <w:r w:rsidRPr="00541B9C">
              <w:rPr>
                <w:rFonts w:ascii="Arial" w:hAnsi="Arial" w:cs="Arial"/>
                <w:b w:val="0"/>
                <w:noProof/>
                <w:sz w:val="24"/>
                <w:szCs w:val="24"/>
              </w:rPr>
              <w:t xml:space="preserve"> </w:t>
            </w:r>
            <w:r w:rsidRPr="00541B9C">
              <w:rPr>
                <w:rFonts w:ascii="Arial" w:hAnsi="Arial" w:cs="Arial"/>
                <w:b w:val="0"/>
                <w:noProof/>
                <w:sz w:val="24"/>
                <w:szCs w:val="24"/>
                <w:lang w:val="ru-RU"/>
              </w:rPr>
              <w:t>організацією</w:t>
            </w:r>
            <w:r w:rsidRPr="00541B9C">
              <w:rPr>
                <w:rFonts w:ascii="Arial" w:hAnsi="Arial" w:cs="Arial"/>
                <w:b w:val="0"/>
                <w:noProof/>
                <w:sz w:val="24"/>
                <w:szCs w:val="24"/>
              </w:rPr>
              <w:t xml:space="preserve"> </w:t>
            </w:r>
            <w:r w:rsidRPr="00541B9C">
              <w:rPr>
                <w:rFonts w:ascii="Arial" w:hAnsi="Arial" w:cs="Arial"/>
                <w:b w:val="0"/>
                <w:noProof/>
                <w:sz w:val="24"/>
                <w:szCs w:val="24"/>
                <w:lang w:val="ru-RU"/>
              </w:rPr>
              <w:t>типи</w:t>
            </w:r>
            <w:r w:rsidRPr="00541B9C">
              <w:rPr>
                <w:rFonts w:ascii="Arial" w:hAnsi="Arial" w:cs="Arial"/>
                <w:b w:val="0"/>
                <w:noProof/>
                <w:sz w:val="24"/>
                <w:szCs w:val="24"/>
              </w:rPr>
              <w:t xml:space="preserve"> </w:t>
            </w:r>
            <w:r w:rsidRPr="00541B9C">
              <w:rPr>
                <w:rFonts w:ascii="Arial" w:hAnsi="Arial" w:cs="Arial"/>
                <w:b w:val="0"/>
                <w:noProof/>
                <w:sz w:val="24"/>
                <w:szCs w:val="24"/>
                <w:lang w:val="ru-RU"/>
              </w:rPr>
              <w:t>цифрових</w:t>
            </w:r>
            <w:r w:rsidRPr="00541B9C">
              <w:rPr>
                <w:rFonts w:ascii="Arial" w:hAnsi="Arial" w:cs="Arial"/>
                <w:b w:val="0"/>
                <w:noProof/>
                <w:sz w:val="24"/>
                <w:szCs w:val="24"/>
              </w:rPr>
              <w:t xml:space="preserve"> </w:t>
            </w:r>
            <w:r w:rsidRPr="00541B9C">
              <w:rPr>
                <w:rFonts w:ascii="Arial" w:hAnsi="Arial" w:cs="Arial"/>
                <w:b w:val="0"/>
                <w:noProof/>
                <w:sz w:val="24"/>
                <w:szCs w:val="24"/>
                <w:lang w:val="ru-RU"/>
              </w:rPr>
              <w:t>та</w:t>
            </w:r>
            <w:r w:rsidRPr="00541B9C">
              <w:rPr>
                <w:rFonts w:ascii="Arial" w:hAnsi="Arial" w:cs="Arial"/>
                <w:b w:val="0"/>
                <w:noProof/>
                <w:sz w:val="24"/>
                <w:szCs w:val="24"/>
              </w:rPr>
              <w:t xml:space="preserve"> / </w:t>
            </w:r>
            <w:r w:rsidRPr="00541B9C">
              <w:rPr>
                <w:rFonts w:ascii="Arial" w:hAnsi="Arial" w:cs="Arial"/>
                <w:b w:val="0"/>
                <w:noProof/>
                <w:sz w:val="24"/>
                <w:szCs w:val="24"/>
                <w:lang w:val="ru-RU"/>
              </w:rPr>
              <w:t>або</w:t>
            </w:r>
            <w:r w:rsidRPr="00541B9C">
              <w:rPr>
                <w:rFonts w:ascii="Arial" w:hAnsi="Arial" w:cs="Arial"/>
                <w:b w:val="0"/>
                <w:noProof/>
                <w:sz w:val="24"/>
                <w:szCs w:val="24"/>
              </w:rPr>
              <w:t xml:space="preserve"> </w:t>
            </w:r>
            <w:r w:rsidRPr="00541B9C">
              <w:rPr>
                <w:rFonts w:ascii="Arial" w:hAnsi="Arial" w:cs="Arial"/>
                <w:b w:val="0"/>
                <w:noProof/>
                <w:sz w:val="24"/>
                <w:szCs w:val="24"/>
                <w:lang w:val="ru-RU"/>
              </w:rPr>
              <w:t>нецифрових</w:t>
            </w:r>
            <w:r w:rsidRPr="00541B9C">
              <w:rPr>
                <w:rFonts w:ascii="Arial" w:hAnsi="Arial" w:cs="Arial"/>
                <w:b w:val="0"/>
                <w:noProof/>
                <w:sz w:val="24"/>
                <w:szCs w:val="24"/>
              </w:rPr>
              <w:t xml:space="preserve"> </w:t>
            </w:r>
            <w:r w:rsidRPr="00541B9C">
              <w:rPr>
                <w:rFonts w:ascii="Arial" w:hAnsi="Arial" w:cs="Arial"/>
                <w:b w:val="0"/>
                <w:noProof/>
                <w:sz w:val="24"/>
                <w:szCs w:val="24"/>
                <w:lang w:val="ru-RU"/>
              </w:rPr>
              <w:t>носіїв</w:t>
            </w:r>
            <w:r w:rsidRPr="00541B9C">
              <w:rPr>
                <w:rFonts w:ascii="Arial" w:hAnsi="Arial" w:cs="Arial"/>
                <w:b w:val="0"/>
                <w:noProof/>
                <w:sz w:val="24"/>
                <w:szCs w:val="24"/>
              </w:rPr>
              <w:t xml:space="preserve"> </w:t>
            </w:r>
            <w:r w:rsidRPr="00541B9C">
              <w:rPr>
                <w:rFonts w:ascii="Arial" w:hAnsi="Arial" w:cs="Arial"/>
                <w:b w:val="0"/>
                <w:noProof/>
                <w:sz w:val="24"/>
                <w:szCs w:val="24"/>
                <w:lang w:val="ru-RU"/>
              </w:rPr>
              <w:t>інформації</w:t>
            </w:r>
            <w:r w:rsidRPr="00541B9C">
              <w:rPr>
                <w:rFonts w:ascii="Arial" w:hAnsi="Arial" w:cs="Arial"/>
                <w:b w:val="0"/>
                <w:noProof/>
                <w:sz w:val="24"/>
                <w:szCs w:val="24"/>
              </w:rPr>
              <w:t xml:space="preserve"> </w:t>
            </w:r>
            <w:r w:rsidRPr="00541B9C">
              <w:rPr>
                <w:rFonts w:ascii="Arial" w:hAnsi="Arial" w:cs="Arial"/>
                <w:b w:val="0"/>
                <w:noProof/>
                <w:sz w:val="24"/>
                <w:szCs w:val="24"/>
                <w:lang w:val="ru-RU"/>
              </w:rPr>
              <w:t>в</w:t>
            </w:r>
            <w:r w:rsidRPr="00541B9C">
              <w:rPr>
                <w:rFonts w:ascii="Arial" w:hAnsi="Arial" w:cs="Arial"/>
                <w:b w:val="0"/>
                <w:noProof/>
                <w:sz w:val="24"/>
                <w:szCs w:val="24"/>
              </w:rPr>
              <w:t xml:space="preserve"> </w:t>
            </w:r>
            <w:r w:rsidRPr="00541B9C">
              <w:rPr>
                <w:rFonts w:ascii="Arial" w:hAnsi="Arial" w:cs="Arial"/>
                <w:b w:val="0"/>
                <w:noProof/>
                <w:sz w:val="24"/>
                <w:szCs w:val="24"/>
                <w:lang w:val="ru-RU"/>
              </w:rPr>
              <w:t>межах</w:t>
            </w:r>
            <w:r w:rsidRPr="00541B9C">
              <w:rPr>
                <w:rFonts w:ascii="Arial" w:hAnsi="Arial" w:cs="Arial"/>
                <w:b w:val="0"/>
                <w:noProof/>
                <w:sz w:val="24"/>
                <w:szCs w:val="24"/>
              </w:rPr>
              <w:t xml:space="preserve">  </w:t>
            </w:r>
            <w:r w:rsidRPr="00541B9C">
              <w:rPr>
                <w:rFonts w:ascii="Arial" w:hAnsi="Arial" w:cs="Arial"/>
                <w:b w:val="0"/>
                <w:noProof/>
                <w:sz w:val="24"/>
                <w:szCs w:val="24"/>
                <w:lang w:val="ru-RU"/>
              </w:rPr>
              <w:t>визначених</w:t>
            </w:r>
            <w:r w:rsidRPr="00541B9C">
              <w:rPr>
                <w:rFonts w:ascii="Arial" w:hAnsi="Arial" w:cs="Arial"/>
                <w:b w:val="0"/>
                <w:noProof/>
                <w:sz w:val="24"/>
                <w:szCs w:val="24"/>
              </w:rPr>
              <w:t xml:space="preserve"> </w:t>
            </w:r>
            <w:r w:rsidRPr="00541B9C">
              <w:rPr>
                <w:rFonts w:ascii="Arial" w:hAnsi="Arial" w:cs="Arial"/>
                <w:b w:val="0"/>
                <w:noProof/>
                <w:sz w:val="24"/>
                <w:szCs w:val="24"/>
                <w:lang w:val="ru-RU"/>
              </w:rPr>
              <w:t>організацією</w:t>
            </w:r>
            <w:r w:rsidRPr="00541B9C">
              <w:rPr>
                <w:rFonts w:ascii="Arial" w:hAnsi="Arial" w:cs="Arial"/>
                <w:b w:val="0"/>
                <w:noProof/>
                <w:sz w:val="24"/>
                <w:szCs w:val="24"/>
              </w:rPr>
              <w:t xml:space="preserve"> </w:t>
            </w:r>
            <w:r w:rsidRPr="00541B9C">
              <w:rPr>
                <w:rFonts w:ascii="Arial" w:hAnsi="Arial" w:cs="Arial"/>
                <w:b w:val="0"/>
                <w:noProof/>
                <w:sz w:val="24"/>
                <w:szCs w:val="24"/>
                <w:lang w:val="ru-RU"/>
              </w:rPr>
              <w:t>контроль</w:t>
            </w:r>
            <w:r w:rsidR="00D4733E">
              <w:rPr>
                <w:rFonts w:ascii="Arial" w:hAnsi="Arial" w:cs="Arial"/>
                <w:b w:val="0"/>
                <w:noProof/>
                <w:sz w:val="24"/>
                <w:szCs w:val="24"/>
                <w:lang w:val="ru-RU"/>
              </w:rPr>
              <w:t>о</w:t>
            </w:r>
            <w:r w:rsidRPr="00541B9C">
              <w:rPr>
                <w:rFonts w:ascii="Arial" w:hAnsi="Arial" w:cs="Arial"/>
                <w:b w:val="0"/>
                <w:noProof/>
                <w:sz w:val="24"/>
                <w:szCs w:val="24"/>
                <w:lang w:val="ru-RU"/>
              </w:rPr>
              <w:t>ваних</w:t>
            </w:r>
            <w:r w:rsidRPr="00541B9C">
              <w:rPr>
                <w:rFonts w:ascii="Arial" w:hAnsi="Arial" w:cs="Arial"/>
                <w:b w:val="0"/>
                <w:noProof/>
                <w:sz w:val="24"/>
                <w:szCs w:val="24"/>
              </w:rPr>
              <w:t xml:space="preserve"> </w:t>
            </w:r>
            <w:r w:rsidRPr="00541B9C">
              <w:rPr>
                <w:rFonts w:ascii="Arial" w:hAnsi="Arial" w:cs="Arial"/>
                <w:b w:val="0"/>
                <w:noProof/>
                <w:sz w:val="24"/>
                <w:szCs w:val="24"/>
                <w:lang w:val="ru-RU"/>
              </w:rPr>
              <w:t>зон</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rPr>
            </w:pPr>
          </w:p>
        </w:tc>
        <w:tc>
          <w:tcPr>
            <w:tcW w:w="1278" w:type="dxa"/>
            <w:vMerge/>
          </w:tcPr>
          <w:p w:rsidR="00900323" w:rsidRPr="00541B9C" w:rsidRDefault="00900323" w:rsidP="00900323">
            <w:pPr>
              <w:ind w:left="0"/>
              <w:rPr>
                <w:rFonts w:ascii="Arial" w:hAnsi="Arial" w:cs="Arial"/>
                <w:b w:val="0"/>
                <w:sz w:val="24"/>
                <w:szCs w:val="24"/>
              </w:rPr>
            </w:pPr>
          </w:p>
        </w:tc>
        <w:tc>
          <w:tcPr>
            <w:tcW w:w="1648" w:type="dxa"/>
            <w:vMerge/>
          </w:tcPr>
          <w:p w:rsidR="00900323" w:rsidRPr="00541B9C" w:rsidRDefault="00900323" w:rsidP="00900323">
            <w:pPr>
              <w:ind w:left="0"/>
              <w:rPr>
                <w:rFonts w:ascii="Arial" w:hAnsi="Arial" w:cs="Arial"/>
                <w:b w:val="0"/>
                <w:sz w:val="24"/>
                <w:szCs w:val="24"/>
              </w:rPr>
            </w:pPr>
          </w:p>
        </w:tc>
        <w:tc>
          <w:tcPr>
            <w:tcW w:w="1718" w:type="dxa"/>
            <w:vMerge/>
          </w:tcPr>
          <w:p w:rsidR="00900323" w:rsidRPr="00541B9C" w:rsidRDefault="00900323" w:rsidP="00900323">
            <w:pPr>
              <w:ind w:left="0"/>
              <w:rPr>
                <w:rFonts w:ascii="Arial" w:hAnsi="Arial" w:cs="Arial"/>
                <w:b w:val="0"/>
                <w:sz w:val="24"/>
                <w:szCs w:val="24"/>
              </w:rPr>
            </w:pPr>
          </w:p>
        </w:tc>
        <w:tc>
          <w:tcPr>
            <w:tcW w:w="17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[3][2]{1}</w:t>
            </w:r>
          </w:p>
        </w:tc>
        <w:tc>
          <w:tcPr>
            <w:tcW w:w="2659"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цифрових носіїв інформації в межах  визначених організацією контроль</w:t>
            </w:r>
            <w:r w:rsidR="00D4733E">
              <w:rPr>
                <w:rFonts w:ascii="Arial" w:hAnsi="Arial" w:cs="Arial"/>
                <w:b w:val="0"/>
                <w:noProof/>
                <w:sz w:val="24"/>
                <w:szCs w:val="24"/>
                <w:lang w:val="ru-RU"/>
              </w:rPr>
              <w:t>о</w:t>
            </w:r>
            <w:r w:rsidRPr="00541B9C">
              <w:rPr>
                <w:rFonts w:ascii="Arial" w:hAnsi="Arial" w:cs="Arial"/>
                <w:b w:val="0"/>
                <w:noProof/>
                <w:sz w:val="24"/>
                <w:szCs w:val="24"/>
                <w:lang w:val="ru-RU"/>
              </w:rPr>
              <w:t>ваних зон, та / або:</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b w:val="0"/>
                <w:sz w:val="24"/>
                <w:szCs w:val="24"/>
                <w:lang w:val="ru-RU"/>
              </w:rPr>
            </w:pPr>
          </w:p>
        </w:tc>
        <w:tc>
          <w:tcPr>
            <w:tcW w:w="1718" w:type="dxa"/>
            <w:vMerge/>
          </w:tcPr>
          <w:p w:rsidR="00900323" w:rsidRPr="00541B9C" w:rsidRDefault="00900323" w:rsidP="00900323">
            <w:pPr>
              <w:ind w:left="0"/>
              <w:rPr>
                <w:rFonts w:ascii="Arial" w:hAnsi="Arial" w:cs="Arial"/>
                <w:b w:val="0"/>
                <w:sz w:val="24"/>
                <w:szCs w:val="24"/>
                <w:lang w:val="ru-RU"/>
              </w:rPr>
            </w:pPr>
          </w:p>
        </w:tc>
        <w:tc>
          <w:tcPr>
            <w:tcW w:w="17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[3][2]{2}</w:t>
            </w:r>
          </w:p>
        </w:tc>
        <w:tc>
          <w:tcPr>
            <w:tcW w:w="2659"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нецифрових носіїв інформації в межах  визначених організацією контроль</w:t>
            </w:r>
            <w:r w:rsidR="00D4733E">
              <w:rPr>
                <w:rFonts w:ascii="Arial" w:hAnsi="Arial" w:cs="Arial"/>
                <w:b w:val="0"/>
                <w:noProof/>
                <w:sz w:val="24"/>
                <w:szCs w:val="24"/>
                <w:lang w:val="ru-RU"/>
              </w:rPr>
              <w:t>о</w:t>
            </w:r>
            <w:r w:rsidRPr="00541B9C">
              <w:rPr>
                <w:rFonts w:ascii="Arial" w:hAnsi="Arial" w:cs="Arial"/>
                <w:b w:val="0"/>
                <w:noProof/>
                <w:sz w:val="24"/>
                <w:szCs w:val="24"/>
                <w:lang w:val="ru-RU"/>
              </w:rPr>
              <w:t>ваних зон</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p>
        </w:tc>
        <w:tc>
          <w:tcPr>
            <w:tcW w:w="164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w:t>
            </w:r>
          </w:p>
        </w:tc>
        <w:tc>
          <w:tcPr>
            <w:tcW w:w="6163" w:type="dxa"/>
            <w:gridSpan w:val="4"/>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Захищати системні носії до того часу, як носії знищуються, з використанням: </w:t>
            </w:r>
          </w:p>
        </w:tc>
      </w:tr>
      <w:tr w:rsidR="00900323" w:rsidRPr="00541B9C"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uk-UA"/>
              </w:rPr>
            </w:pPr>
          </w:p>
        </w:tc>
        <w:tc>
          <w:tcPr>
            <w:tcW w:w="1648" w:type="dxa"/>
            <w:vMerge/>
          </w:tcPr>
          <w:p w:rsidR="00900323" w:rsidRPr="00541B9C" w:rsidRDefault="00900323" w:rsidP="00900323">
            <w:pPr>
              <w:ind w:left="0"/>
              <w:rPr>
                <w:rFonts w:ascii="Arial" w:hAnsi="Arial" w:cs="Arial"/>
                <w:b w:val="0"/>
                <w:sz w:val="24"/>
                <w:szCs w:val="24"/>
                <w:lang w:val="ru-RU"/>
              </w:rPr>
            </w:pPr>
          </w:p>
        </w:tc>
        <w:tc>
          <w:tcPr>
            <w:tcW w:w="19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4(</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{1}[1]</w:t>
            </w:r>
          </w:p>
        </w:tc>
        <w:tc>
          <w:tcPr>
            <w:tcW w:w="4177"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затвердженого обладнання, </w:t>
            </w:r>
          </w:p>
        </w:tc>
      </w:tr>
      <w:tr w:rsidR="00900323" w:rsidRPr="00541B9C"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b w:val="0"/>
                <w:sz w:val="24"/>
                <w:szCs w:val="24"/>
                <w:lang w:val="ru-RU"/>
              </w:rPr>
            </w:pPr>
          </w:p>
        </w:tc>
        <w:tc>
          <w:tcPr>
            <w:tcW w:w="19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4(</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{1}[2]</w:t>
            </w:r>
          </w:p>
        </w:tc>
        <w:tc>
          <w:tcPr>
            <w:tcW w:w="4177"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Затверджен</w:t>
            </w:r>
            <w:r w:rsidRPr="00541B9C">
              <w:rPr>
                <w:rFonts w:ascii="Arial" w:hAnsi="Arial" w:cs="Arial"/>
                <w:b w:val="0"/>
                <w:noProof/>
                <w:sz w:val="24"/>
                <w:szCs w:val="24"/>
                <w:lang w:val="uk-UA"/>
              </w:rPr>
              <w:t>их</w:t>
            </w:r>
            <w:r w:rsidRPr="00541B9C">
              <w:rPr>
                <w:rFonts w:ascii="Arial" w:hAnsi="Arial" w:cs="Arial"/>
                <w:b w:val="0"/>
                <w:noProof/>
                <w:sz w:val="24"/>
                <w:szCs w:val="24"/>
                <w:lang w:val="ru-RU"/>
              </w:rPr>
              <w:t xml:space="preserve"> методів </w:t>
            </w:r>
          </w:p>
        </w:tc>
      </w:tr>
      <w:tr w:rsidR="00900323" w:rsidRPr="00541B9C"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b w:val="0"/>
                <w:sz w:val="24"/>
                <w:szCs w:val="24"/>
                <w:lang w:val="ru-RU"/>
              </w:rPr>
            </w:pPr>
          </w:p>
        </w:tc>
        <w:tc>
          <w:tcPr>
            <w:tcW w:w="19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4(</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{1}[3]</w:t>
            </w:r>
          </w:p>
        </w:tc>
        <w:tc>
          <w:tcPr>
            <w:tcW w:w="4177"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затверджених процедур</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w:t>
            </w:r>
          </w:p>
        </w:tc>
        <w:tc>
          <w:tcPr>
            <w:tcW w:w="6163" w:type="dxa"/>
            <w:gridSpan w:val="4"/>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Захищати системні носії до того часу, як носії очищаються, з використанням: </w:t>
            </w:r>
          </w:p>
        </w:tc>
      </w:tr>
      <w:tr w:rsidR="00900323" w:rsidRPr="00541B9C"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sz w:val="24"/>
                <w:szCs w:val="24"/>
                <w:lang w:val="ru-RU"/>
              </w:rPr>
            </w:pPr>
          </w:p>
        </w:tc>
        <w:tc>
          <w:tcPr>
            <w:tcW w:w="19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4(</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{2}[1]</w:t>
            </w:r>
          </w:p>
        </w:tc>
        <w:tc>
          <w:tcPr>
            <w:tcW w:w="4177"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затвердженого обладнання, </w:t>
            </w:r>
          </w:p>
        </w:tc>
      </w:tr>
      <w:tr w:rsidR="00900323" w:rsidRPr="00541B9C"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sz w:val="24"/>
                <w:szCs w:val="24"/>
                <w:lang w:val="ru-RU"/>
              </w:rPr>
            </w:pPr>
          </w:p>
        </w:tc>
        <w:tc>
          <w:tcPr>
            <w:tcW w:w="19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4(</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{2}[2]</w:t>
            </w:r>
          </w:p>
        </w:tc>
        <w:tc>
          <w:tcPr>
            <w:tcW w:w="4177"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Затверджен</w:t>
            </w:r>
            <w:r w:rsidRPr="00541B9C">
              <w:rPr>
                <w:rFonts w:ascii="Arial" w:hAnsi="Arial" w:cs="Arial"/>
                <w:b w:val="0"/>
                <w:noProof/>
                <w:sz w:val="24"/>
                <w:szCs w:val="24"/>
                <w:lang w:val="uk-UA"/>
              </w:rPr>
              <w:t>их</w:t>
            </w:r>
            <w:r w:rsidRPr="00541B9C">
              <w:rPr>
                <w:rFonts w:ascii="Arial" w:hAnsi="Arial" w:cs="Arial"/>
                <w:b w:val="0"/>
                <w:noProof/>
                <w:sz w:val="24"/>
                <w:szCs w:val="24"/>
                <w:lang w:val="ru-RU"/>
              </w:rPr>
              <w:t xml:space="preserve"> методів </w:t>
            </w:r>
          </w:p>
        </w:tc>
      </w:tr>
      <w:tr w:rsidR="00900323" w:rsidRPr="00541B9C" w:rsidTr="00900323">
        <w:tc>
          <w:tcPr>
            <w:tcW w:w="1049" w:type="dxa"/>
            <w:vMerge/>
          </w:tcPr>
          <w:p w:rsidR="00900323" w:rsidRPr="00541B9C" w:rsidRDefault="00900323" w:rsidP="00900323">
            <w:pPr>
              <w:ind w:left="0"/>
              <w:rPr>
                <w:rFonts w:ascii="Arial" w:hAnsi="Arial" w:cs="Arial"/>
                <w:b w:val="0"/>
                <w:sz w:val="24"/>
                <w:szCs w:val="24"/>
                <w:lang w:val="ru-RU"/>
              </w:rPr>
            </w:pPr>
          </w:p>
        </w:tc>
        <w:tc>
          <w:tcPr>
            <w:tcW w:w="1278" w:type="dxa"/>
            <w:vMerge/>
          </w:tcPr>
          <w:p w:rsidR="00900323" w:rsidRPr="00541B9C" w:rsidRDefault="00900323" w:rsidP="00900323">
            <w:pPr>
              <w:ind w:left="0"/>
              <w:rPr>
                <w:rFonts w:ascii="Arial" w:hAnsi="Arial" w:cs="Arial"/>
                <w:b w:val="0"/>
                <w:sz w:val="24"/>
                <w:szCs w:val="24"/>
                <w:lang w:val="ru-RU"/>
              </w:rPr>
            </w:pPr>
          </w:p>
        </w:tc>
        <w:tc>
          <w:tcPr>
            <w:tcW w:w="1648" w:type="dxa"/>
            <w:vMerge/>
          </w:tcPr>
          <w:p w:rsidR="00900323" w:rsidRPr="00541B9C" w:rsidRDefault="00900323" w:rsidP="00900323">
            <w:pPr>
              <w:ind w:left="0"/>
              <w:rPr>
                <w:rFonts w:ascii="Arial" w:hAnsi="Arial" w:cs="Arial"/>
                <w:sz w:val="24"/>
                <w:szCs w:val="24"/>
                <w:lang w:val="ru-RU"/>
              </w:rPr>
            </w:pPr>
          </w:p>
        </w:tc>
        <w:tc>
          <w:tcPr>
            <w:tcW w:w="1986"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4(</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{2}[3]</w:t>
            </w:r>
          </w:p>
        </w:tc>
        <w:tc>
          <w:tcPr>
            <w:tcW w:w="4177"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затверджених процедур</w:t>
            </w:r>
          </w:p>
        </w:tc>
      </w:tr>
      <w:tr w:rsidR="00900323" w:rsidRPr="00D45CCF" w:rsidTr="00900323">
        <w:tc>
          <w:tcPr>
            <w:tcW w:w="1049" w:type="dxa"/>
            <w:vMerge/>
          </w:tcPr>
          <w:p w:rsidR="00900323" w:rsidRPr="00541B9C" w:rsidRDefault="00900323" w:rsidP="00900323">
            <w:pPr>
              <w:ind w:left="0"/>
              <w:rPr>
                <w:rFonts w:ascii="Arial" w:hAnsi="Arial" w:cs="Arial"/>
                <w:b w:val="0"/>
                <w:sz w:val="24"/>
                <w:szCs w:val="24"/>
                <w:lang w:val="ru-RU"/>
              </w:rPr>
            </w:pPr>
          </w:p>
        </w:tc>
        <w:tc>
          <w:tcPr>
            <w:tcW w:w="9089" w:type="dxa"/>
            <w:gridSpan w:val="6"/>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захисту </w:t>
            </w:r>
            <w:r w:rsidRPr="00541B9C">
              <w:rPr>
                <w:rFonts w:ascii="Arial" w:hAnsi="Arial" w:cs="Arial"/>
                <w:b w:val="0"/>
                <w:noProof/>
                <w:sz w:val="24"/>
                <w:szCs w:val="24"/>
                <w:lang w:val="uk-UA"/>
              </w:rPr>
              <w:t xml:space="preserve">носіїв </w:t>
            </w:r>
            <w:r w:rsidRPr="00541B9C">
              <w:rPr>
                <w:rFonts w:ascii="Arial" w:hAnsi="Arial" w:cs="Arial"/>
                <w:b w:val="0"/>
                <w:sz w:val="24"/>
                <w:szCs w:val="24"/>
                <w:lang w:val="uk-UA"/>
              </w:rPr>
              <w:t>інформації інформаційної системи; процедури, що стосуються зберігання носіїв; політика та процедури фізичного та екологічного захисту; політика та процедури контролю доступу; план безпеки; носії інформаційної системи; визначені контрольовані зони;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який відповідає за захист та зберігання </w:t>
            </w:r>
            <w:r w:rsidRPr="00541B9C">
              <w:rPr>
                <w:rFonts w:ascii="Arial" w:hAnsi="Arial" w:cs="Arial"/>
                <w:b w:val="0"/>
                <w:noProof/>
                <w:sz w:val="24"/>
                <w:szCs w:val="24"/>
                <w:lang w:val="uk-UA"/>
              </w:rPr>
              <w:t xml:space="preserve">носіїв </w:t>
            </w:r>
            <w:r w:rsidRPr="00541B9C">
              <w:rPr>
                <w:rFonts w:ascii="Arial" w:hAnsi="Arial" w:cs="Arial"/>
                <w:b w:val="0"/>
                <w:sz w:val="24"/>
                <w:szCs w:val="24"/>
                <w:lang w:val="uk-UA"/>
              </w:rPr>
              <w:t>інформації;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для зберігання носіїв інформації; автоматизовані механізми, що підтримують та / або впроваджують безпечне зберігання носіїв інформації / захист носіїв інформації].</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206"/>
        <w:gridCol w:w="8825"/>
      </w:tblGrid>
      <w:tr w:rsidR="00900323" w:rsidRPr="00D45CCF" w:rsidTr="00900323">
        <w:tc>
          <w:tcPr>
            <w:tcW w:w="1206"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MP-4</w:t>
            </w:r>
            <w:r w:rsidRPr="00541B9C">
              <w:rPr>
                <w:rFonts w:ascii="Arial" w:hAnsi="Arial" w:cs="Arial"/>
                <w:sz w:val="24"/>
                <w:szCs w:val="24"/>
                <w:lang w:val="uk-UA"/>
              </w:rPr>
              <w:t>(1)</w:t>
            </w:r>
          </w:p>
        </w:tc>
        <w:tc>
          <w:tcPr>
            <w:tcW w:w="8825"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ЗБЕРІГАННЯ НОСІЇВ ІНФОРМАЦІЇ - КРИПТОГРАФІЧНИЙ ЗАХИСТ</w:t>
            </w:r>
          </w:p>
        </w:tc>
      </w:tr>
      <w:tr w:rsidR="00900323" w:rsidRPr="009029FF" w:rsidTr="00900323">
        <w:tc>
          <w:tcPr>
            <w:tcW w:w="1206" w:type="dxa"/>
          </w:tcPr>
          <w:p w:rsidR="00900323" w:rsidRPr="00541B9C" w:rsidRDefault="00900323" w:rsidP="00900323">
            <w:pPr>
              <w:ind w:left="0"/>
              <w:rPr>
                <w:rFonts w:ascii="Arial" w:hAnsi="Arial" w:cs="Arial"/>
                <w:b w:val="0"/>
                <w:sz w:val="24"/>
                <w:szCs w:val="24"/>
                <w:lang w:val="uk-UA"/>
              </w:rPr>
            </w:pPr>
          </w:p>
        </w:tc>
        <w:tc>
          <w:tcPr>
            <w:tcW w:w="8825" w:type="dxa"/>
          </w:tcPr>
          <w:p w:rsidR="00900323" w:rsidRPr="009029FF" w:rsidRDefault="00900323" w:rsidP="00900323">
            <w:pPr>
              <w:ind w:left="0"/>
              <w:rPr>
                <w:rFonts w:ascii="Arial" w:hAnsi="Arial" w:cs="Arial"/>
                <w:b w:val="0"/>
                <w:sz w:val="24"/>
                <w:szCs w:val="24"/>
              </w:rPr>
            </w:pPr>
            <w:r w:rsidRPr="009029FF">
              <w:rPr>
                <w:rFonts w:ascii="Arial" w:hAnsi="Arial" w:cs="Arial"/>
                <w:b w:val="0"/>
                <w:sz w:val="24"/>
                <w:szCs w:val="24"/>
              </w:rPr>
              <w:t>[</w:t>
            </w:r>
            <w:proofErr w:type="spellStart"/>
            <w:r w:rsidRPr="009029FF">
              <w:rPr>
                <w:rFonts w:ascii="Arial" w:hAnsi="Arial" w:cs="Arial"/>
                <w:b w:val="0"/>
                <w:sz w:val="24"/>
                <w:szCs w:val="24"/>
              </w:rPr>
              <w:t>Вилучено</w:t>
            </w:r>
            <w:proofErr w:type="spellEnd"/>
            <w:r w:rsidRPr="009029FF">
              <w:rPr>
                <w:rFonts w:ascii="Arial" w:hAnsi="Arial" w:cs="Arial"/>
                <w:b w:val="0"/>
                <w:sz w:val="24"/>
                <w:szCs w:val="24"/>
              </w:rPr>
              <w:t xml:space="preserve">: </w:t>
            </w:r>
            <w:proofErr w:type="spellStart"/>
            <w:r w:rsidRPr="009029FF">
              <w:rPr>
                <w:rFonts w:ascii="Arial" w:hAnsi="Arial" w:cs="Arial"/>
                <w:b w:val="0"/>
                <w:sz w:val="24"/>
                <w:szCs w:val="24"/>
              </w:rPr>
              <w:t>Включено</w:t>
            </w:r>
            <w:proofErr w:type="spellEnd"/>
            <w:r w:rsidRPr="009029FF">
              <w:rPr>
                <w:rFonts w:ascii="Arial" w:hAnsi="Arial" w:cs="Arial"/>
                <w:b w:val="0"/>
                <w:sz w:val="24"/>
                <w:szCs w:val="24"/>
              </w:rPr>
              <w:t xml:space="preserve"> </w:t>
            </w:r>
            <w:proofErr w:type="spellStart"/>
            <w:r w:rsidRPr="009029FF">
              <w:rPr>
                <w:rFonts w:ascii="Arial" w:hAnsi="Arial" w:cs="Arial"/>
                <w:b w:val="0"/>
                <w:sz w:val="24"/>
                <w:szCs w:val="24"/>
              </w:rPr>
              <w:t>до</w:t>
            </w:r>
            <w:proofErr w:type="spellEnd"/>
            <w:r w:rsidRPr="009029FF">
              <w:rPr>
                <w:rFonts w:ascii="Arial" w:hAnsi="Arial" w:cs="Arial"/>
                <w:b w:val="0"/>
                <w:sz w:val="24"/>
                <w:szCs w:val="24"/>
              </w:rPr>
              <w:t xml:space="preserve"> </w:t>
            </w:r>
            <w:r w:rsidRPr="009029FF">
              <w:rPr>
                <w:rFonts w:ascii="Arial" w:eastAsia="Times New Roman" w:hAnsi="Arial" w:cs="Arial"/>
                <w:b w:val="0"/>
                <w:bCs/>
                <w:sz w:val="24"/>
                <w:szCs w:val="24"/>
                <w:lang w:eastAsia="uk-UA"/>
              </w:rPr>
              <w:t>SC-28</w:t>
            </w:r>
            <w:r w:rsidRPr="009029FF">
              <w:rPr>
                <w:rFonts w:ascii="Arial" w:hAnsi="Arial" w:cs="Arial"/>
                <w:b w:val="0"/>
                <w:sz w:val="24"/>
                <w:szCs w:val="24"/>
              </w:rPr>
              <w:t>(1)].</w:t>
            </w:r>
          </w:p>
        </w:tc>
      </w:tr>
    </w:tbl>
    <w:p w:rsidR="00900323" w:rsidRPr="00541B9C" w:rsidRDefault="00900323" w:rsidP="00900323">
      <w:pPr>
        <w:spacing w:line="240" w:lineRule="auto"/>
        <w:ind w:left="142"/>
        <w:rPr>
          <w:rFonts w:ascii="Arial" w:hAnsi="Arial" w:cs="Arial"/>
          <w:b w:val="0"/>
          <w:sz w:val="24"/>
          <w:szCs w:val="24"/>
        </w:rPr>
      </w:pPr>
    </w:p>
    <w:tbl>
      <w:tblPr>
        <w:tblStyle w:val="a3"/>
        <w:tblW w:w="0" w:type="auto"/>
        <w:tblInd w:w="142" w:type="dxa"/>
        <w:tblLook w:val="04A0" w:firstRow="1" w:lastRow="0" w:firstColumn="1" w:lastColumn="0" w:noHBand="0" w:noVBand="1"/>
      </w:tblPr>
      <w:tblGrid>
        <w:gridCol w:w="1221"/>
        <w:gridCol w:w="1689"/>
        <w:gridCol w:w="1967"/>
        <w:gridCol w:w="5119"/>
      </w:tblGrid>
      <w:tr w:rsidR="00900323" w:rsidRPr="00D45CCF" w:rsidTr="00900323">
        <w:tc>
          <w:tcPr>
            <w:tcW w:w="1235"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MP-4</w:t>
            </w:r>
            <w:r w:rsidRPr="00541B9C">
              <w:rPr>
                <w:rFonts w:ascii="Arial" w:hAnsi="Arial" w:cs="Arial"/>
                <w:sz w:val="24"/>
                <w:szCs w:val="24"/>
                <w:lang w:val="uk-UA"/>
              </w:rPr>
              <w:t>(2)</w:t>
            </w:r>
          </w:p>
        </w:tc>
        <w:tc>
          <w:tcPr>
            <w:tcW w:w="8903" w:type="dxa"/>
            <w:gridSpan w:val="3"/>
            <w:shd w:val="clear" w:color="auto" w:fill="D9D9D9" w:themeFill="background1" w:themeFillShade="D9"/>
          </w:tcPr>
          <w:p w:rsidR="00900323" w:rsidRPr="00541B9C" w:rsidRDefault="00900323" w:rsidP="00900323">
            <w:pPr>
              <w:tabs>
                <w:tab w:val="left" w:pos="1127"/>
              </w:tabs>
              <w:ind w:left="0"/>
              <w:rPr>
                <w:rFonts w:ascii="Arial" w:hAnsi="Arial" w:cs="Arial"/>
                <w:b w:val="0"/>
                <w:sz w:val="24"/>
                <w:szCs w:val="24"/>
                <w:lang w:val="ru-RU"/>
              </w:rPr>
            </w:pPr>
            <w:r w:rsidRPr="00541B9C">
              <w:rPr>
                <w:rFonts w:ascii="Arial" w:hAnsi="Arial" w:cs="Arial"/>
                <w:sz w:val="24"/>
                <w:szCs w:val="24"/>
                <w:lang w:val="uk-UA"/>
              </w:rPr>
              <w:t>ЗБЕРІГАННЯ НОСІЇВ ІНФОРМАЦІЇ - АВТОМАТИЗОВАНИЙ ОБМЕЖЕНИЙ ДОСТУП</w:t>
            </w:r>
          </w:p>
        </w:tc>
      </w:tr>
      <w:tr w:rsidR="00900323" w:rsidRPr="00541B9C" w:rsidTr="00900323">
        <w:tc>
          <w:tcPr>
            <w:tcW w:w="1235" w:type="dxa"/>
            <w:vMerge w:val="restart"/>
          </w:tcPr>
          <w:p w:rsidR="00900323" w:rsidRPr="00541B9C" w:rsidRDefault="00900323" w:rsidP="00900323">
            <w:pPr>
              <w:ind w:left="0"/>
              <w:rPr>
                <w:rFonts w:ascii="Arial" w:hAnsi="Arial" w:cs="Arial"/>
                <w:b w:val="0"/>
                <w:sz w:val="24"/>
                <w:szCs w:val="24"/>
                <w:lang w:val="ru-RU"/>
              </w:rPr>
            </w:pPr>
          </w:p>
        </w:tc>
        <w:tc>
          <w:tcPr>
            <w:tcW w:w="8903"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9029FF" w:rsidTr="00900323">
        <w:tc>
          <w:tcPr>
            <w:tcW w:w="1235" w:type="dxa"/>
            <w:vMerge/>
          </w:tcPr>
          <w:p w:rsidR="00900323" w:rsidRPr="00541B9C" w:rsidRDefault="00900323" w:rsidP="00900323">
            <w:pPr>
              <w:ind w:left="0"/>
              <w:rPr>
                <w:rFonts w:ascii="Arial" w:hAnsi="Arial" w:cs="Arial"/>
                <w:b w:val="0"/>
                <w:sz w:val="24"/>
                <w:szCs w:val="24"/>
              </w:rPr>
            </w:pPr>
          </w:p>
        </w:tc>
        <w:tc>
          <w:tcPr>
            <w:tcW w:w="170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(2)</w:t>
            </w:r>
            <w:r w:rsidRPr="00541B9C">
              <w:rPr>
                <w:rFonts w:ascii="Arial" w:hAnsi="Arial" w:cs="Arial"/>
                <w:sz w:val="24"/>
                <w:szCs w:val="24"/>
              </w:rPr>
              <w:t>[1]</w:t>
            </w:r>
          </w:p>
        </w:tc>
        <w:tc>
          <w:tcPr>
            <w:tcW w:w="7195"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Вп</w:t>
            </w:r>
            <w:r w:rsidR="00D4733E">
              <w:rPr>
                <w:rFonts w:ascii="Arial" w:hAnsi="Arial" w:cs="Arial"/>
                <w:b w:val="0"/>
                <w:sz w:val="24"/>
                <w:szCs w:val="24"/>
                <w:lang w:val="ru-RU"/>
              </w:rPr>
              <w:t>р</w:t>
            </w:r>
            <w:r w:rsidRPr="00541B9C">
              <w:rPr>
                <w:rFonts w:ascii="Arial" w:hAnsi="Arial" w:cs="Arial"/>
                <w:b w:val="0"/>
                <w:sz w:val="24"/>
                <w:szCs w:val="24"/>
                <w:lang w:val="ru-RU"/>
              </w:rPr>
              <w:t>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
        </w:tc>
      </w:tr>
      <w:tr w:rsidR="00900323" w:rsidRPr="00D45CCF" w:rsidTr="00900323">
        <w:tc>
          <w:tcPr>
            <w:tcW w:w="1235" w:type="dxa"/>
            <w:vMerge/>
          </w:tcPr>
          <w:p w:rsidR="00900323" w:rsidRPr="00541B9C" w:rsidRDefault="00900323" w:rsidP="00900323">
            <w:pPr>
              <w:ind w:left="0"/>
              <w:rPr>
                <w:rFonts w:ascii="Arial" w:hAnsi="Arial" w:cs="Arial"/>
                <w:b w:val="0"/>
                <w:sz w:val="24"/>
                <w:szCs w:val="24"/>
                <w:lang w:val="ru-RU"/>
              </w:rPr>
            </w:pPr>
          </w:p>
        </w:tc>
        <w:tc>
          <w:tcPr>
            <w:tcW w:w="1708"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(2)</w:t>
            </w:r>
            <w:r w:rsidRPr="00541B9C">
              <w:rPr>
                <w:rFonts w:ascii="Arial" w:hAnsi="Arial" w:cs="Arial"/>
                <w:sz w:val="24"/>
                <w:szCs w:val="24"/>
              </w:rPr>
              <w:t>[1][1]</w:t>
            </w:r>
          </w:p>
        </w:tc>
        <w:tc>
          <w:tcPr>
            <w:tcW w:w="521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обмеження</w:t>
            </w:r>
            <w:proofErr w:type="spellEnd"/>
            <w:r w:rsidRPr="00541B9C">
              <w:rPr>
                <w:rFonts w:ascii="Arial" w:hAnsi="Arial" w:cs="Arial"/>
                <w:b w:val="0"/>
                <w:sz w:val="24"/>
                <w:szCs w:val="24"/>
                <w:lang w:val="ru-RU"/>
              </w:rPr>
              <w:t xml:space="preserve"> доступу до зон </w:t>
            </w:r>
            <w:proofErr w:type="spellStart"/>
            <w:r w:rsidRPr="00541B9C">
              <w:rPr>
                <w:rFonts w:ascii="Arial" w:hAnsi="Arial" w:cs="Arial"/>
                <w:b w:val="0"/>
                <w:sz w:val="24"/>
                <w:szCs w:val="24"/>
                <w:lang w:val="ru-RU"/>
              </w:rPr>
              <w:t>зберігання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
        </w:tc>
      </w:tr>
      <w:tr w:rsidR="00900323" w:rsidRPr="00D45CCF" w:rsidTr="00900323">
        <w:tc>
          <w:tcPr>
            <w:tcW w:w="1235" w:type="dxa"/>
            <w:vMerge/>
          </w:tcPr>
          <w:p w:rsidR="00900323" w:rsidRPr="00541B9C" w:rsidRDefault="00900323" w:rsidP="00900323">
            <w:pPr>
              <w:ind w:left="0"/>
              <w:rPr>
                <w:rFonts w:ascii="Arial" w:hAnsi="Arial" w:cs="Arial"/>
                <w:b w:val="0"/>
                <w:sz w:val="24"/>
                <w:szCs w:val="24"/>
                <w:lang w:val="ru-RU"/>
              </w:rPr>
            </w:pPr>
          </w:p>
        </w:tc>
        <w:tc>
          <w:tcPr>
            <w:tcW w:w="1708"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MP-4</w:t>
            </w:r>
            <w:r w:rsidRPr="00541B9C">
              <w:rPr>
                <w:rFonts w:ascii="Arial" w:hAnsi="Arial" w:cs="Arial"/>
                <w:sz w:val="24"/>
                <w:szCs w:val="24"/>
                <w:lang w:val="uk-UA"/>
              </w:rPr>
              <w:t>(2)</w:t>
            </w:r>
            <w:r w:rsidRPr="00541B9C">
              <w:rPr>
                <w:rFonts w:ascii="Arial" w:hAnsi="Arial" w:cs="Arial"/>
                <w:sz w:val="24"/>
                <w:szCs w:val="24"/>
              </w:rPr>
              <w:t>[1][2]</w:t>
            </w:r>
          </w:p>
        </w:tc>
        <w:tc>
          <w:tcPr>
            <w:tcW w:w="5210"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аудиту </w:t>
            </w:r>
            <w:proofErr w:type="spellStart"/>
            <w:r w:rsidRPr="00541B9C">
              <w:rPr>
                <w:rFonts w:ascii="Arial" w:hAnsi="Arial" w:cs="Arial"/>
                <w:b w:val="0"/>
                <w:sz w:val="24"/>
                <w:szCs w:val="24"/>
                <w:lang w:val="ru-RU"/>
              </w:rPr>
              <w:t>спроб</w:t>
            </w:r>
            <w:proofErr w:type="spellEnd"/>
            <w:r w:rsidRPr="00541B9C">
              <w:rPr>
                <w:rFonts w:ascii="Arial" w:hAnsi="Arial" w:cs="Arial"/>
                <w:b w:val="0"/>
                <w:sz w:val="24"/>
                <w:szCs w:val="24"/>
                <w:lang w:val="ru-RU"/>
              </w:rPr>
              <w:t xml:space="preserve"> доступу та доступу,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надано</w:t>
            </w:r>
            <w:proofErr w:type="spellEnd"/>
            <w:r w:rsidRPr="00541B9C">
              <w:rPr>
                <w:rFonts w:ascii="Arial" w:hAnsi="Arial" w:cs="Arial"/>
                <w:b w:val="0"/>
                <w:sz w:val="24"/>
                <w:szCs w:val="24"/>
                <w:lang w:val="ru-RU"/>
              </w:rPr>
              <w:t>.</w:t>
            </w:r>
          </w:p>
        </w:tc>
      </w:tr>
      <w:tr w:rsidR="00900323" w:rsidRPr="00D45CCF" w:rsidTr="00900323">
        <w:tc>
          <w:tcPr>
            <w:tcW w:w="1235" w:type="dxa"/>
            <w:vMerge/>
          </w:tcPr>
          <w:p w:rsidR="00900323" w:rsidRPr="00541B9C" w:rsidRDefault="00900323" w:rsidP="00900323">
            <w:pPr>
              <w:ind w:left="0"/>
              <w:rPr>
                <w:rFonts w:ascii="Arial" w:hAnsi="Arial" w:cs="Arial"/>
                <w:b w:val="0"/>
                <w:sz w:val="24"/>
                <w:szCs w:val="24"/>
                <w:lang w:val="ru-RU"/>
              </w:rPr>
            </w:pPr>
          </w:p>
        </w:tc>
        <w:tc>
          <w:tcPr>
            <w:tcW w:w="8903"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захисту носіїв інформації інформаційної системи; процедури, що стосуються зберігання носіїв; політика та процедури контролю доступу; політика та процедури фізичного та екологічного захисту;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засоби зберігання носіїв; пристрої контролю доступу; записи контролю доступу; записи аудиту;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захист та зберігання носіїв інформації; організаційний персонал, відповідальний за інформаційну безпеку; адміністратори системи / мережі].</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обмежують доступ до областей зберігання носіїв; автоматизовані механізми, що перевіряють спроби доступу та доступ, наданий зонам зберігання носіїв].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971"/>
        <w:gridCol w:w="1160"/>
        <w:gridCol w:w="1498"/>
        <w:gridCol w:w="1787"/>
        <w:gridCol w:w="1859"/>
        <w:gridCol w:w="358"/>
        <w:gridCol w:w="2398"/>
      </w:tblGrid>
      <w:tr w:rsidR="00900323" w:rsidRPr="00541B9C" w:rsidTr="00900323">
        <w:tc>
          <w:tcPr>
            <w:tcW w:w="971"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w:t>
            </w:r>
          </w:p>
        </w:tc>
        <w:tc>
          <w:tcPr>
            <w:tcW w:w="9060" w:type="dxa"/>
            <w:gridSpan w:val="6"/>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ТРАНСПОРТУВАННЯ НОСІЇВ ІНФОРМАЦІЇ</w:t>
            </w:r>
          </w:p>
        </w:tc>
      </w:tr>
      <w:tr w:rsidR="00900323" w:rsidRPr="00541B9C" w:rsidTr="00900323">
        <w:tc>
          <w:tcPr>
            <w:tcW w:w="971" w:type="dxa"/>
            <w:vMerge w:val="restart"/>
          </w:tcPr>
          <w:p w:rsidR="00900323" w:rsidRPr="00541B9C" w:rsidRDefault="00900323" w:rsidP="00900323">
            <w:pPr>
              <w:ind w:left="0"/>
              <w:rPr>
                <w:rFonts w:ascii="Arial" w:hAnsi="Arial" w:cs="Arial"/>
                <w:b w:val="0"/>
                <w:sz w:val="24"/>
                <w:szCs w:val="24"/>
                <w:lang w:val="uk-UA"/>
              </w:rPr>
            </w:pPr>
          </w:p>
        </w:tc>
        <w:tc>
          <w:tcPr>
            <w:tcW w:w="9060" w:type="dxa"/>
            <w:gridSpan w:val="6"/>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rPr>
            </w:pPr>
          </w:p>
        </w:tc>
        <w:tc>
          <w:tcPr>
            <w:tcW w:w="1160"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MP-5(a)</w:t>
            </w:r>
          </w:p>
        </w:tc>
        <w:tc>
          <w:tcPr>
            <w:tcW w:w="149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MP-5(a)[1]</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 xml:space="preserve"> </w:t>
            </w:r>
          </w:p>
        </w:tc>
        <w:tc>
          <w:tcPr>
            <w:tcW w:w="1787"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MP-5(a)[1][1]</w:t>
            </w:r>
          </w:p>
        </w:tc>
        <w:tc>
          <w:tcPr>
            <w:tcW w:w="4615" w:type="dxa"/>
            <w:gridSpan w:val="3"/>
          </w:tcPr>
          <w:p w:rsidR="00900323" w:rsidRPr="00541B9C" w:rsidRDefault="00900323" w:rsidP="00900323">
            <w:pPr>
              <w:ind w:left="0"/>
              <w:rPr>
                <w:rFonts w:ascii="Arial" w:hAnsi="Arial" w:cs="Arial"/>
                <w:b w:val="0"/>
                <w:sz w:val="24"/>
                <w:szCs w:val="24"/>
                <w:lang w:val="uk-UA"/>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визначає типи системних носіїв </w:t>
            </w:r>
            <w:r w:rsidRPr="00541B9C">
              <w:rPr>
                <w:rFonts w:ascii="Arial" w:hAnsi="Arial" w:cs="Arial"/>
                <w:b w:val="0"/>
                <w:noProof/>
                <w:sz w:val="24"/>
                <w:szCs w:val="24"/>
                <w:lang w:val="uk-UA"/>
              </w:rPr>
              <w:t>які необхідно:</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vMerge/>
          </w:tcPr>
          <w:p w:rsidR="00900323" w:rsidRPr="00541B9C" w:rsidRDefault="00900323" w:rsidP="00900323">
            <w:pPr>
              <w:ind w:left="0"/>
              <w:rPr>
                <w:rFonts w:ascii="Arial" w:hAnsi="Arial" w:cs="Arial"/>
                <w:sz w:val="24"/>
                <w:szCs w:val="24"/>
                <w:lang w:val="ru-RU"/>
              </w:rPr>
            </w:pPr>
          </w:p>
        </w:tc>
        <w:tc>
          <w:tcPr>
            <w:tcW w:w="1498" w:type="dxa"/>
            <w:vMerge/>
          </w:tcPr>
          <w:p w:rsidR="00900323" w:rsidRPr="00541B9C" w:rsidRDefault="00900323" w:rsidP="00900323">
            <w:pPr>
              <w:ind w:left="0"/>
              <w:rPr>
                <w:rFonts w:ascii="Arial" w:hAnsi="Arial" w:cs="Arial"/>
                <w:sz w:val="24"/>
                <w:szCs w:val="24"/>
                <w:lang w:val="ru-RU"/>
              </w:rPr>
            </w:pPr>
          </w:p>
        </w:tc>
        <w:tc>
          <w:tcPr>
            <w:tcW w:w="1787" w:type="dxa"/>
            <w:vMerge/>
          </w:tcPr>
          <w:p w:rsidR="00900323" w:rsidRPr="00541B9C" w:rsidRDefault="00900323" w:rsidP="00900323">
            <w:pPr>
              <w:ind w:left="0"/>
              <w:rPr>
                <w:rFonts w:ascii="Arial" w:hAnsi="Arial" w:cs="Arial"/>
                <w:sz w:val="24"/>
                <w:szCs w:val="24"/>
                <w:lang w:val="ru-RU"/>
              </w:rPr>
            </w:pPr>
          </w:p>
        </w:tc>
        <w:tc>
          <w:tcPr>
            <w:tcW w:w="185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MP-5(a)[1][1]</w:t>
            </w:r>
          </w:p>
        </w:tc>
        <w:tc>
          <w:tcPr>
            <w:tcW w:w="2756"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uk-UA"/>
              </w:rPr>
              <w:t xml:space="preserve">захищати </w:t>
            </w:r>
            <w:r w:rsidRPr="00541B9C">
              <w:rPr>
                <w:rFonts w:ascii="Arial" w:hAnsi="Arial" w:cs="Arial"/>
                <w:b w:val="0"/>
                <w:noProof/>
                <w:sz w:val="24"/>
                <w:szCs w:val="24"/>
                <w:lang w:val="ru-RU"/>
              </w:rPr>
              <w:t xml:space="preserve">під час </w:t>
            </w:r>
            <w:r w:rsidRPr="00541B9C">
              <w:rPr>
                <w:rFonts w:ascii="Arial" w:hAnsi="Arial" w:cs="Arial"/>
                <w:b w:val="0"/>
                <w:noProof/>
                <w:sz w:val="24"/>
                <w:szCs w:val="24"/>
                <w:lang w:val="ru-RU"/>
              </w:rPr>
              <w:lastRenderedPageBreak/>
              <w:t>транспортування за межами контрольованих зон</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vMerge/>
          </w:tcPr>
          <w:p w:rsidR="00900323" w:rsidRPr="00541B9C" w:rsidRDefault="00900323" w:rsidP="00900323">
            <w:pPr>
              <w:ind w:left="0"/>
              <w:rPr>
                <w:rFonts w:ascii="Arial" w:hAnsi="Arial" w:cs="Arial"/>
                <w:sz w:val="24"/>
                <w:szCs w:val="24"/>
                <w:lang w:val="ru-RU"/>
              </w:rPr>
            </w:pPr>
          </w:p>
        </w:tc>
        <w:tc>
          <w:tcPr>
            <w:tcW w:w="1498" w:type="dxa"/>
            <w:vMerge/>
          </w:tcPr>
          <w:p w:rsidR="00900323" w:rsidRPr="00541B9C" w:rsidRDefault="00900323" w:rsidP="00900323">
            <w:pPr>
              <w:ind w:left="0"/>
              <w:rPr>
                <w:rFonts w:ascii="Arial" w:hAnsi="Arial" w:cs="Arial"/>
                <w:sz w:val="24"/>
                <w:szCs w:val="24"/>
                <w:lang w:val="ru-RU"/>
              </w:rPr>
            </w:pPr>
          </w:p>
        </w:tc>
        <w:tc>
          <w:tcPr>
            <w:tcW w:w="1787" w:type="dxa"/>
            <w:vMerge/>
          </w:tcPr>
          <w:p w:rsidR="00900323" w:rsidRPr="00541B9C" w:rsidRDefault="00900323" w:rsidP="00900323">
            <w:pPr>
              <w:ind w:left="0"/>
              <w:rPr>
                <w:rFonts w:ascii="Arial" w:hAnsi="Arial" w:cs="Arial"/>
                <w:sz w:val="24"/>
                <w:szCs w:val="24"/>
                <w:lang w:val="ru-RU"/>
              </w:rPr>
            </w:pPr>
          </w:p>
        </w:tc>
        <w:tc>
          <w:tcPr>
            <w:tcW w:w="185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MP-5(a)[1][1]</w:t>
            </w:r>
          </w:p>
        </w:tc>
        <w:tc>
          <w:tcPr>
            <w:tcW w:w="2756"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uk-UA"/>
              </w:rPr>
              <w:t xml:space="preserve">контролювати </w:t>
            </w:r>
            <w:r w:rsidRPr="00541B9C">
              <w:rPr>
                <w:rFonts w:ascii="Arial" w:hAnsi="Arial" w:cs="Arial"/>
                <w:b w:val="0"/>
                <w:noProof/>
                <w:sz w:val="24"/>
                <w:szCs w:val="24"/>
                <w:lang w:val="ru-RU"/>
              </w:rPr>
              <w:t>під час транспортування за межами контрольованих зон</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vMerge/>
          </w:tcPr>
          <w:p w:rsidR="00900323" w:rsidRPr="00541B9C" w:rsidRDefault="00900323" w:rsidP="00900323">
            <w:pPr>
              <w:ind w:left="0"/>
              <w:rPr>
                <w:rFonts w:ascii="Arial" w:hAnsi="Arial" w:cs="Arial"/>
                <w:b w:val="0"/>
                <w:sz w:val="24"/>
                <w:szCs w:val="24"/>
                <w:lang w:val="uk-UA"/>
              </w:rPr>
            </w:pPr>
          </w:p>
        </w:tc>
        <w:tc>
          <w:tcPr>
            <w:tcW w:w="1498" w:type="dxa"/>
            <w:vMerge/>
          </w:tcPr>
          <w:p w:rsidR="00900323" w:rsidRPr="00541B9C" w:rsidRDefault="00900323" w:rsidP="00900323">
            <w:pPr>
              <w:ind w:left="0"/>
              <w:rPr>
                <w:rFonts w:ascii="Arial" w:hAnsi="Arial" w:cs="Arial"/>
                <w:b w:val="0"/>
                <w:sz w:val="24"/>
                <w:szCs w:val="24"/>
                <w:lang w:val="ru-RU"/>
              </w:rPr>
            </w:pPr>
          </w:p>
        </w:tc>
        <w:tc>
          <w:tcPr>
            <w:tcW w:w="1787"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MP-5(a)[1][2]</w:t>
            </w:r>
          </w:p>
        </w:tc>
        <w:tc>
          <w:tcPr>
            <w:tcW w:w="4615"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визначає заходи безпеки для визначених організацією типів системних носії</w:t>
            </w:r>
            <w:r w:rsidRPr="00541B9C">
              <w:rPr>
                <w:rFonts w:ascii="Arial" w:hAnsi="Arial" w:cs="Arial"/>
                <w:b w:val="0"/>
                <w:noProof/>
                <w:sz w:val="24"/>
                <w:szCs w:val="24"/>
                <w:lang w:val="uk-UA"/>
              </w:rPr>
              <w:t>в</w:t>
            </w:r>
            <w:r w:rsidRPr="00541B9C">
              <w:rPr>
                <w:rFonts w:ascii="Arial" w:hAnsi="Arial" w:cs="Arial"/>
                <w:b w:val="0"/>
                <w:noProof/>
                <w:sz w:val="24"/>
                <w:szCs w:val="24"/>
                <w:lang w:val="ru-RU"/>
              </w:rPr>
              <w:t xml:space="preserve"> під час транспортування за межами контрольованих зон для їх:</w:t>
            </w:r>
          </w:p>
        </w:tc>
      </w:tr>
      <w:tr w:rsidR="00900323" w:rsidRPr="00541B9C"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vMerge/>
          </w:tcPr>
          <w:p w:rsidR="00900323" w:rsidRPr="00541B9C" w:rsidRDefault="00900323" w:rsidP="00900323">
            <w:pPr>
              <w:ind w:left="0"/>
              <w:rPr>
                <w:rFonts w:ascii="Arial" w:hAnsi="Arial" w:cs="Arial"/>
                <w:b w:val="0"/>
                <w:sz w:val="24"/>
                <w:szCs w:val="24"/>
                <w:lang w:val="uk-UA"/>
              </w:rPr>
            </w:pPr>
          </w:p>
        </w:tc>
        <w:tc>
          <w:tcPr>
            <w:tcW w:w="1498" w:type="dxa"/>
            <w:vMerge/>
          </w:tcPr>
          <w:p w:rsidR="00900323" w:rsidRPr="00541B9C" w:rsidRDefault="00900323" w:rsidP="00900323">
            <w:pPr>
              <w:ind w:left="0"/>
              <w:rPr>
                <w:rFonts w:ascii="Arial" w:hAnsi="Arial" w:cs="Arial"/>
                <w:b w:val="0"/>
                <w:sz w:val="24"/>
                <w:szCs w:val="24"/>
                <w:lang w:val="ru-RU"/>
              </w:rPr>
            </w:pPr>
          </w:p>
        </w:tc>
        <w:tc>
          <w:tcPr>
            <w:tcW w:w="1787" w:type="dxa"/>
            <w:vMerge/>
          </w:tcPr>
          <w:p w:rsidR="00900323" w:rsidRPr="00541B9C" w:rsidRDefault="00900323" w:rsidP="00900323">
            <w:pPr>
              <w:ind w:left="0"/>
              <w:rPr>
                <w:rFonts w:ascii="Arial" w:hAnsi="Arial" w:cs="Arial"/>
                <w:b w:val="0"/>
                <w:sz w:val="24"/>
                <w:szCs w:val="24"/>
                <w:lang w:val="ru-RU"/>
              </w:rPr>
            </w:pPr>
          </w:p>
        </w:tc>
        <w:tc>
          <w:tcPr>
            <w:tcW w:w="2217"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MP-5(a)[1][2][1]</w:t>
            </w:r>
          </w:p>
        </w:tc>
        <w:tc>
          <w:tcPr>
            <w:tcW w:w="239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Захисту </w:t>
            </w:r>
          </w:p>
        </w:tc>
      </w:tr>
      <w:tr w:rsidR="00900323" w:rsidRPr="00541B9C"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vMerge/>
          </w:tcPr>
          <w:p w:rsidR="00900323" w:rsidRPr="00541B9C" w:rsidRDefault="00900323" w:rsidP="00900323">
            <w:pPr>
              <w:ind w:left="0"/>
              <w:rPr>
                <w:rFonts w:ascii="Arial" w:hAnsi="Arial" w:cs="Arial"/>
                <w:b w:val="0"/>
                <w:sz w:val="24"/>
                <w:szCs w:val="24"/>
                <w:lang w:val="uk-UA"/>
              </w:rPr>
            </w:pPr>
          </w:p>
        </w:tc>
        <w:tc>
          <w:tcPr>
            <w:tcW w:w="1498" w:type="dxa"/>
            <w:vMerge/>
          </w:tcPr>
          <w:p w:rsidR="00900323" w:rsidRPr="00541B9C" w:rsidRDefault="00900323" w:rsidP="00900323">
            <w:pPr>
              <w:ind w:left="0"/>
              <w:rPr>
                <w:rFonts w:ascii="Arial" w:hAnsi="Arial" w:cs="Arial"/>
                <w:b w:val="0"/>
                <w:sz w:val="24"/>
                <w:szCs w:val="24"/>
                <w:lang w:val="ru-RU"/>
              </w:rPr>
            </w:pPr>
          </w:p>
        </w:tc>
        <w:tc>
          <w:tcPr>
            <w:tcW w:w="1787" w:type="dxa"/>
            <w:vMerge/>
          </w:tcPr>
          <w:p w:rsidR="00900323" w:rsidRPr="00541B9C" w:rsidRDefault="00900323" w:rsidP="00900323">
            <w:pPr>
              <w:ind w:left="0"/>
              <w:rPr>
                <w:rFonts w:ascii="Arial" w:hAnsi="Arial" w:cs="Arial"/>
                <w:b w:val="0"/>
                <w:sz w:val="24"/>
                <w:szCs w:val="24"/>
                <w:lang w:val="ru-RU"/>
              </w:rPr>
            </w:pPr>
          </w:p>
        </w:tc>
        <w:tc>
          <w:tcPr>
            <w:tcW w:w="2217"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MP-5(a)[1][2][2]</w:t>
            </w:r>
          </w:p>
        </w:tc>
        <w:tc>
          <w:tcPr>
            <w:tcW w:w="239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контролю</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vMerge/>
          </w:tcPr>
          <w:p w:rsidR="00900323" w:rsidRPr="00541B9C" w:rsidRDefault="00900323" w:rsidP="00900323">
            <w:pPr>
              <w:ind w:left="0"/>
              <w:rPr>
                <w:rFonts w:ascii="Arial" w:hAnsi="Arial" w:cs="Arial"/>
                <w:b w:val="0"/>
                <w:sz w:val="24"/>
                <w:szCs w:val="24"/>
                <w:lang w:val="ru-RU"/>
              </w:rPr>
            </w:pPr>
          </w:p>
        </w:tc>
        <w:tc>
          <w:tcPr>
            <w:tcW w:w="149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MP-5(a)[2]</w:t>
            </w:r>
          </w:p>
        </w:tc>
        <w:tc>
          <w:tcPr>
            <w:tcW w:w="178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MP-5(a)[2][1]</w:t>
            </w:r>
          </w:p>
        </w:tc>
        <w:tc>
          <w:tcPr>
            <w:tcW w:w="4615"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Захищати визначені організацією типи системних носії</w:t>
            </w:r>
            <w:r w:rsidRPr="00541B9C">
              <w:rPr>
                <w:rFonts w:ascii="Arial" w:hAnsi="Arial" w:cs="Arial"/>
                <w:b w:val="0"/>
                <w:noProof/>
                <w:sz w:val="24"/>
                <w:szCs w:val="24"/>
                <w:lang w:val="uk-UA"/>
              </w:rPr>
              <w:t>в</w:t>
            </w:r>
            <w:r w:rsidRPr="00541B9C">
              <w:rPr>
                <w:rFonts w:ascii="Arial" w:hAnsi="Arial" w:cs="Arial"/>
                <w:b w:val="0"/>
                <w:noProof/>
                <w:sz w:val="24"/>
                <w:szCs w:val="24"/>
                <w:lang w:val="ru-RU"/>
              </w:rPr>
              <w:t xml:space="preserve"> під час транспортування за межами контрольованих зон, використовуючи визначені організацією заходи безпеки</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vMerge/>
          </w:tcPr>
          <w:p w:rsidR="00900323" w:rsidRPr="00541B9C" w:rsidRDefault="00900323" w:rsidP="00900323">
            <w:pPr>
              <w:ind w:left="0"/>
              <w:rPr>
                <w:rFonts w:ascii="Arial" w:hAnsi="Arial" w:cs="Arial"/>
                <w:b w:val="0"/>
                <w:sz w:val="24"/>
                <w:szCs w:val="24"/>
                <w:lang w:val="ru-RU"/>
              </w:rPr>
            </w:pPr>
          </w:p>
        </w:tc>
        <w:tc>
          <w:tcPr>
            <w:tcW w:w="1498" w:type="dxa"/>
            <w:vMerge/>
          </w:tcPr>
          <w:p w:rsidR="00900323" w:rsidRPr="00541B9C" w:rsidRDefault="00900323" w:rsidP="00900323">
            <w:pPr>
              <w:ind w:left="0"/>
              <w:rPr>
                <w:rFonts w:ascii="Arial" w:hAnsi="Arial" w:cs="Arial"/>
                <w:b w:val="0"/>
                <w:sz w:val="24"/>
                <w:szCs w:val="24"/>
                <w:lang w:val="ru-RU"/>
              </w:rPr>
            </w:pPr>
          </w:p>
        </w:tc>
        <w:tc>
          <w:tcPr>
            <w:tcW w:w="178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MP-5(a)[2][2]</w:t>
            </w:r>
          </w:p>
        </w:tc>
        <w:tc>
          <w:tcPr>
            <w:tcW w:w="4615"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контролювати  визначені організацією типи системних носії</w:t>
            </w:r>
            <w:r w:rsidRPr="00541B9C">
              <w:rPr>
                <w:rFonts w:ascii="Arial" w:hAnsi="Arial" w:cs="Arial"/>
                <w:b w:val="0"/>
                <w:noProof/>
                <w:sz w:val="24"/>
                <w:szCs w:val="24"/>
                <w:lang w:val="uk-UA"/>
              </w:rPr>
              <w:t>в</w:t>
            </w:r>
            <w:r w:rsidRPr="00541B9C">
              <w:rPr>
                <w:rFonts w:ascii="Arial" w:hAnsi="Arial" w:cs="Arial"/>
                <w:b w:val="0"/>
                <w:noProof/>
                <w:sz w:val="24"/>
                <w:szCs w:val="24"/>
                <w:lang w:val="ru-RU"/>
              </w:rPr>
              <w:t xml:space="preserve"> під час транспортування за межами контрольованих зон, використовуючи визначені організацією заходи безпеки</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MP-5(b)</w:t>
            </w:r>
          </w:p>
        </w:tc>
        <w:tc>
          <w:tcPr>
            <w:tcW w:w="1498"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MP-5(b)[1]</w:t>
            </w:r>
          </w:p>
        </w:tc>
        <w:tc>
          <w:tcPr>
            <w:tcW w:w="6402"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Підтримувати підзвітність під час транспортування системних носіїв за межами контрольованих зон;</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MP-5(c)</w:t>
            </w:r>
          </w:p>
        </w:tc>
        <w:tc>
          <w:tcPr>
            <w:tcW w:w="7900" w:type="dxa"/>
            <w:gridSpan w:val="5"/>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Документувати дії, пов'язані з транспортуванням системних носіїв</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lang w:val="ru-RU"/>
              </w:rPr>
            </w:pPr>
          </w:p>
        </w:tc>
        <w:tc>
          <w:tcPr>
            <w:tcW w:w="1160"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MP-5(d)</w:t>
            </w:r>
          </w:p>
        </w:tc>
        <w:tc>
          <w:tcPr>
            <w:tcW w:w="7900" w:type="dxa"/>
            <w:gridSpan w:val="5"/>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Обмежити діяльність уповноваженого персоналу, пов'язану з транспортуванням системних носіїв.</w:t>
            </w:r>
          </w:p>
        </w:tc>
      </w:tr>
      <w:tr w:rsidR="00900323" w:rsidRPr="00D45CCF" w:rsidTr="00900323">
        <w:tc>
          <w:tcPr>
            <w:tcW w:w="971" w:type="dxa"/>
            <w:vMerge/>
          </w:tcPr>
          <w:p w:rsidR="00900323" w:rsidRPr="00541B9C" w:rsidRDefault="00900323" w:rsidP="00900323">
            <w:pPr>
              <w:ind w:left="0"/>
              <w:rPr>
                <w:rFonts w:ascii="Arial" w:hAnsi="Arial" w:cs="Arial"/>
                <w:b w:val="0"/>
                <w:sz w:val="24"/>
                <w:szCs w:val="24"/>
                <w:lang w:val="ru-RU"/>
              </w:rPr>
            </w:pPr>
          </w:p>
        </w:tc>
        <w:tc>
          <w:tcPr>
            <w:tcW w:w="9060" w:type="dxa"/>
            <w:gridSpan w:val="6"/>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засобів носіїв інформації інформаційної системи; процедури, що стосуються зберігання носіїв; політика та процедури фізичного та екологічного захисту; політика та процедури контролю доступу; план безпеки; носії інформаційної системи; визначені контрольовані зони;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захист та зберігання засобів інформації; організаційний персонал, який відповідає за інформаційну безпеку; адміністратори системи / мережі].</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зберігання носіїв інформації; автоматизовані механізми, що підтримують та / або впроваджують носій / захист медіа].</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0"/>
        <w:gridCol w:w="8766"/>
      </w:tblGrid>
      <w:tr w:rsidR="00900323" w:rsidRPr="00D45CCF" w:rsidTr="00900323">
        <w:tc>
          <w:tcPr>
            <w:tcW w:w="124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MP-5(1)</w:t>
            </w:r>
          </w:p>
        </w:tc>
        <w:tc>
          <w:tcPr>
            <w:tcW w:w="8896" w:type="dxa"/>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ТРАНСПОРТУВАННЯ НОСІЇВ ІНФОРМАЦІЇ - ЗАХИСТ ПОЗА КОНТРОЛЬОВАНИМИ ЗОНАМИ</w:t>
            </w:r>
          </w:p>
        </w:tc>
      </w:tr>
      <w:tr w:rsidR="00900323" w:rsidRPr="00CD2664" w:rsidTr="00900323">
        <w:tc>
          <w:tcPr>
            <w:tcW w:w="1242" w:type="dxa"/>
          </w:tcPr>
          <w:p w:rsidR="00900323" w:rsidRPr="00541B9C" w:rsidRDefault="00900323" w:rsidP="00900323">
            <w:pPr>
              <w:ind w:left="0"/>
              <w:rPr>
                <w:rFonts w:ascii="Arial" w:hAnsi="Arial" w:cs="Arial"/>
                <w:b w:val="0"/>
                <w:sz w:val="24"/>
                <w:szCs w:val="24"/>
                <w:lang w:val="ru-RU"/>
              </w:rPr>
            </w:pPr>
          </w:p>
        </w:tc>
        <w:tc>
          <w:tcPr>
            <w:tcW w:w="8896" w:type="dxa"/>
          </w:tcPr>
          <w:p w:rsidR="00900323" w:rsidRPr="00CD2664" w:rsidRDefault="00900323" w:rsidP="00900323">
            <w:pPr>
              <w:ind w:left="0"/>
              <w:rPr>
                <w:rFonts w:ascii="Arial" w:hAnsi="Arial" w:cs="Arial"/>
                <w:b w:val="0"/>
                <w:sz w:val="24"/>
                <w:szCs w:val="24"/>
              </w:rPr>
            </w:pPr>
            <w:r w:rsidRPr="00CD2664">
              <w:rPr>
                <w:rFonts w:ascii="Arial" w:hAnsi="Arial" w:cs="Arial"/>
                <w:b w:val="0"/>
                <w:sz w:val="24"/>
                <w:szCs w:val="24"/>
              </w:rPr>
              <w:t>[</w:t>
            </w:r>
            <w:proofErr w:type="spellStart"/>
            <w:r w:rsidRPr="00CD2664">
              <w:rPr>
                <w:rFonts w:ascii="Arial" w:hAnsi="Arial" w:cs="Arial"/>
                <w:b w:val="0"/>
                <w:sz w:val="24"/>
                <w:szCs w:val="24"/>
              </w:rPr>
              <w:t>Вилучено</w:t>
            </w:r>
            <w:proofErr w:type="spellEnd"/>
            <w:r w:rsidRPr="00CD2664">
              <w:rPr>
                <w:rFonts w:ascii="Arial" w:hAnsi="Arial" w:cs="Arial"/>
                <w:b w:val="0"/>
                <w:sz w:val="24"/>
                <w:szCs w:val="24"/>
              </w:rPr>
              <w:t xml:space="preserve">: </w:t>
            </w:r>
            <w:proofErr w:type="spellStart"/>
            <w:r w:rsidRPr="00CD2664">
              <w:rPr>
                <w:rFonts w:ascii="Arial" w:hAnsi="Arial" w:cs="Arial"/>
                <w:b w:val="0"/>
                <w:sz w:val="24"/>
                <w:szCs w:val="24"/>
              </w:rPr>
              <w:t>Включено</w:t>
            </w:r>
            <w:proofErr w:type="spellEnd"/>
            <w:r w:rsidRPr="00CD2664">
              <w:rPr>
                <w:rFonts w:ascii="Arial" w:hAnsi="Arial" w:cs="Arial"/>
                <w:b w:val="0"/>
                <w:sz w:val="24"/>
                <w:szCs w:val="24"/>
              </w:rPr>
              <w:t xml:space="preserve"> </w:t>
            </w:r>
            <w:proofErr w:type="spellStart"/>
            <w:r w:rsidRPr="00CD2664">
              <w:rPr>
                <w:rFonts w:ascii="Arial" w:hAnsi="Arial" w:cs="Arial"/>
                <w:b w:val="0"/>
                <w:sz w:val="24"/>
                <w:szCs w:val="24"/>
              </w:rPr>
              <w:t>до</w:t>
            </w:r>
            <w:proofErr w:type="spellEnd"/>
            <w:r w:rsidRPr="00CD2664">
              <w:rPr>
                <w:rFonts w:ascii="Arial" w:hAnsi="Arial" w:cs="Arial"/>
                <w:b w:val="0"/>
                <w:sz w:val="24"/>
                <w:szCs w:val="24"/>
              </w:rPr>
              <w:t xml:space="preserve"> </w:t>
            </w:r>
            <w:r w:rsidRPr="00CD2664">
              <w:rPr>
                <w:rFonts w:ascii="Arial" w:eastAsia="Times New Roman" w:hAnsi="Arial" w:cs="Arial"/>
                <w:b w:val="0"/>
                <w:bCs/>
                <w:sz w:val="24"/>
                <w:szCs w:val="24"/>
                <w:lang w:eastAsia="uk-UA"/>
              </w:rPr>
              <w:t>MP-5</w:t>
            </w:r>
            <w:r w:rsidRPr="00CD2664">
              <w:rPr>
                <w:rFonts w:ascii="Arial" w:hAnsi="Arial" w:cs="Arial"/>
                <w:b w:val="0"/>
                <w:sz w:val="24"/>
                <w:szCs w:val="24"/>
              </w:rPr>
              <w:t>].</w:t>
            </w:r>
          </w:p>
        </w:tc>
      </w:tr>
    </w:tbl>
    <w:p w:rsidR="00900323" w:rsidRPr="00541B9C" w:rsidRDefault="00900323" w:rsidP="00900323">
      <w:pPr>
        <w:spacing w:line="240" w:lineRule="auto"/>
        <w:ind w:left="142"/>
        <w:rPr>
          <w:rFonts w:ascii="Arial" w:hAnsi="Arial" w:cs="Arial"/>
          <w:b w:val="0"/>
          <w:sz w:val="24"/>
          <w:szCs w:val="24"/>
        </w:rPr>
      </w:pPr>
    </w:p>
    <w:tbl>
      <w:tblPr>
        <w:tblStyle w:val="a3"/>
        <w:tblW w:w="0" w:type="auto"/>
        <w:tblInd w:w="142" w:type="dxa"/>
        <w:tblLook w:val="04A0" w:firstRow="1" w:lastRow="0" w:firstColumn="1" w:lastColumn="0" w:noHBand="0" w:noVBand="1"/>
      </w:tblPr>
      <w:tblGrid>
        <w:gridCol w:w="1230"/>
        <w:gridCol w:w="8766"/>
      </w:tblGrid>
      <w:tr w:rsidR="00900323" w:rsidRPr="00D45CCF" w:rsidTr="00CD2664">
        <w:trPr>
          <w:trHeight w:val="227"/>
        </w:trPr>
        <w:tc>
          <w:tcPr>
            <w:tcW w:w="124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MP-5(2)</w:t>
            </w:r>
          </w:p>
        </w:tc>
        <w:tc>
          <w:tcPr>
            <w:tcW w:w="8896" w:type="dxa"/>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 xml:space="preserve">ТРАНСПОРТУВАННЯ НОСІЇВ ІНФОРМАЦІЇ </w:t>
            </w:r>
            <w:r w:rsidRPr="00541B9C">
              <w:rPr>
                <w:rFonts w:ascii="Arial" w:hAnsi="Arial" w:cs="Arial"/>
                <w:sz w:val="24"/>
                <w:szCs w:val="24"/>
                <w:lang w:val="ru-RU"/>
              </w:rPr>
              <w:t>-</w:t>
            </w:r>
            <w:r w:rsidRPr="00541B9C">
              <w:rPr>
                <w:rFonts w:ascii="Arial" w:hAnsi="Arial" w:cs="Arial"/>
                <w:sz w:val="24"/>
                <w:szCs w:val="24"/>
                <w:lang w:val="uk-UA"/>
              </w:rPr>
              <w:t xml:space="preserve"> ДОКУМЕНТУВАННЯ ДІЙ</w:t>
            </w:r>
          </w:p>
        </w:tc>
      </w:tr>
      <w:tr w:rsidR="00900323" w:rsidRPr="00541B9C" w:rsidTr="00900323">
        <w:tc>
          <w:tcPr>
            <w:tcW w:w="1242" w:type="dxa"/>
          </w:tcPr>
          <w:p w:rsidR="00900323" w:rsidRPr="00541B9C" w:rsidRDefault="00900323" w:rsidP="00900323">
            <w:pPr>
              <w:ind w:left="0"/>
              <w:rPr>
                <w:rFonts w:ascii="Arial" w:hAnsi="Arial" w:cs="Arial"/>
                <w:b w:val="0"/>
                <w:sz w:val="24"/>
                <w:szCs w:val="24"/>
                <w:lang w:val="ru-RU"/>
              </w:rPr>
            </w:pPr>
          </w:p>
        </w:tc>
        <w:tc>
          <w:tcPr>
            <w:tcW w:w="8896" w:type="dxa"/>
          </w:tcPr>
          <w:p w:rsidR="00900323" w:rsidRPr="00CD2664" w:rsidRDefault="00900323" w:rsidP="00900323">
            <w:pPr>
              <w:ind w:left="0"/>
              <w:rPr>
                <w:rFonts w:ascii="Arial" w:hAnsi="Arial" w:cs="Arial"/>
                <w:b w:val="0"/>
                <w:sz w:val="24"/>
                <w:szCs w:val="24"/>
              </w:rPr>
            </w:pPr>
            <w:r w:rsidRPr="00CD2664">
              <w:rPr>
                <w:rFonts w:ascii="Arial" w:hAnsi="Arial" w:cs="Arial"/>
                <w:b w:val="0"/>
                <w:sz w:val="24"/>
                <w:szCs w:val="24"/>
              </w:rPr>
              <w:t>[</w:t>
            </w:r>
            <w:proofErr w:type="spellStart"/>
            <w:r w:rsidRPr="00CD2664">
              <w:rPr>
                <w:rFonts w:ascii="Arial" w:hAnsi="Arial" w:cs="Arial"/>
                <w:b w:val="0"/>
                <w:sz w:val="24"/>
                <w:szCs w:val="24"/>
              </w:rPr>
              <w:t>Вилучено</w:t>
            </w:r>
            <w:proofErr w:type="spellEnd"/>
            <w:r w:rsidRPr="00CD2664">
              <w:rPr>
                <w:rFonts w:ascii="Arial" w:hAnsi="Arial" w:cs="Arial"/>
                <w:b w:val="0"/>
                <w:sz w:val="24"/>
                <w:szCs w:val="24"/>
              </w:rPr>
              <w:t xml:space="preserve">: </w:t>
            </w:r>
            <w:proofErr w:type="spellStart"/>
            <w:r w:rsidRPr="00CD2664">
              <w:rPr>
                <w:rFonts w:ascii="Arial" w:hAnsi="Arial" w:cs="Arial"/>
                <w:b w:val="0"/>
                <w:sz w:val="24"/>
                <w:szCs w:val="24"/>
              </w:rPr>
              <w:t>Включено</w:t>
            </w:r>
            <w:proofErr w:type="spellEnd"/>
            <w:r w:rsidRPr="00CD2664">
              <w:rPr>
                <w:rFonts w:ascii="Arial" w:hAnsi="Arial" w:cs="Arial"/>
                <w:b w:val="0"/>
                <w:sz w:val="24"/>
                <w:szCs w:val="24"/>
              </w:rPr>
              <w:t xml:space="preserve"> </w:t>
            </w:r>
            <w:proofErr w:type="spellStart"/>
            <w:r w:rsidRPr="00CD2664">
              <w:rPr>
                <w:rFonts w:ascii="Arial" w:hAnsi="Arial" w:cs="Arial"/>
                <w:b w:val="0"/>
                <w:sz w:val="24"/>
                <w:szCs w:val="24"/>
              </w:rPr>
              <w:t>до</w:t>
            </w:r>
            <w:proofErr w:type="spellEnd"/>
            <w:r w:rsidRPr="00CD2664">
              <w:rPr>
                <w:rFonts w:ascii="Arial" w:hAnsi="Arial" w:cs="Arial"/>
                <w:b w:val="0"/>
                <w:sz w:val="24"/>
                <w:szCs w:val="24"/>
              </w:rPr>
              <w:t xml:space="preserve"> </w:t>
            </w:r>
            <w:r w:rsidRPr="00CD2664">
              <w:rPr>
                <w:rFonts w:ascii="Arial" w:eastAsia="Times New Roman" w:hAnsi="Arial" w:cs="Arial"/>
                <w:b w:val="0"/>
                <w:bCs/>
                <w:sz w:val="24"/>
                <w:szCs w:val="24"/>
                <w:lang w:eastAsia="uk-UA"/>
              </w:rPr>
              <w:t>MP-5</w:t>
            </w:r>
            <w:r w:rsidRPr="00CD2664">
              <w:rPr>
                <w:rFonts w:ascii="Arial" w:hAnsi="Arial" w:cs="Arial"/>
                <w:b w:val="0"/>
                <w:sz w:val="24"/>
                <w:szCs w:val="24"/>
              </w:rPr>
              <w:t>].</w:t>
            </w:r>
          </w:p>
        </w:tc>
      </w:tr>
    </w:tbl>
    <w:p w:rsidR="00900323" w:rsidRPr="00541B9C" w:rsidRDefault="00900323" w:rsidP="00900323">
      <w:pPr>
        <w:spacing w:line="240" w:lineRule="auto"/>
        <w:ind w:left="142"/>
        <w:rPr>
          <w:rFonts w:ascii="Arial" w:hAnsi="Arial" w:cs="Arial"/>
          <w:b w:val="0"/>
          <w:sz w:val="24"/>
          <w:szCs w:val="24"/>
        </w:rPr>
      </w:pPr>
    </w:p>
    <w:tbl>
      <w:tblPr>
        <w:tblStyle w:val="a3"/>
        <w:tblW w:w="10031" w:type="dxa"/>
        <w:tblInd w:w="142" w:type="dxa"/>
        <w:tblLook w:val="04A0" w:firstRow="1" w:lastRow="0" w:firstColumn="1" w:lastColumn="0" w:noHBand="0" w:noVBand="1"/>
      </w:tblPr>
      <w:tblGrid>
        <w:gridCol w:w="1175"/>
        <w:gridCol w:w="1546"/>
        <w:gridCol w:w="7310"/>
      </w:tblGrid>
      <w:tr w:rsidR="00900323" w:rsidRPr="00541B9C" w:rsidTr="00900323">
        <w:tc>
          <w:tcPr>
            <w:tcW w:w="1175"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MP-5(3)</w:t>
            </w:r>
          </w:p>
        </w:tc>
        <w:tc>
          <w:tcPr>
            <w:tcW w:w="8856"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 xml:space="preserve">ТРАНСПОРТУВАННЯ НОСІЇВ ІНФОРМАЦІЇ </w:t>
            </w:r>
            <w:r w:rsidRPr="00541B9C">
              <w:rPr>
                <w:rFonts w:ascii="Arial" w:hAnsi="Arial" w:cs="Arial"/>
                <w:sz w:val="24"/>
                <w:szCs w:val="24"/>
              </w:rPr>
              <w:t>-</w:t>
            </w:r>
            <w:r w:rsidRPr="00541B9C">
              <w:rPr>
                <w:rFonts w:ascii="Arial" w:hAnsi="Arial" w:cs="Arial"/>
                <w:sz w:val="24"/>
                <w:szCs w:val="24"/>
                <w:lang w:val="uk-UA"/>
              </w:rPr>
              <w:t xml:space="preserve"> ЗБЕРІГАЧІ</w:t>
            </w:r>
          </w:p>
        </w:tc>
      </w:tr>
      <w:tr w:rsidR="00900323" w:rsidRPr="00541B9C" w:rsidTr="00900323">
        <w:tc>
          <w:tcPr>
            <w:tcW w:w="1175" w:type="dxa"/>
            <w:vMerge w:val="restart"/>
          </w:tcPr>
          <w:p w:rsidR="00900323" w:rsidRPr="00541B9C" w:rsidRDefault="00900323" w:rsidP="00900323">
            <w:pPr>
              <w:ind w:left="0"/>
              <w:rPr>
                <w:rFonts w:ascii="Arial" w:hAnsi="Arial" w:cs="Arial"/>
                <w:b w:val="0"/>
                <w:sz w:val="24"/>
                <w:szCs w:val="24"/>
                <w:lang w:val="ru-RU"/>
              </w:rPr>
            </w:pPr>
          </w:p>
        </w:tc>
        <w:tc>
          <w:tcPr>
            <w:tcW w:w="8856"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175" w:type="dxa"/>
            <w:vMerge/>
          </w:tcPr>
          <w:p w:rsidR="00900323" w:rsidRPr="00541B9C" w:rsidRDefault="00900323" w:rsidP="00900323">
            <w:pPr>
              <w:ind w:left="0"/>
              <w:rPr>
                <w:rFonts w:ascii="Arial" w:hAnsi="Arial" w:cs="Arial"/>
                <w:b w:val="0"/>
                <w:sz w:val="24"/>
                <w:szCs w:val="24"/>
              </w:rPr>
            </w:pPr>
          </w:p>
        </w:tc>
        <w:tc>
          <w:tcPr>
            <w:tcW w:w="1546"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MP-5(3)[1]</w:t>
            </w:r>
          </w:p>
        </w:tc>
        <w:tc>
          <w:tcPr>
            <w:tcW w:w="731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зберігачів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w:t>
            </w:r>
            <w:proofErr w:type="spellEnd"/>
            <w:r w:rsidRPr="00541B9C">
              <w:rPr>
                <w:rFonts w:ascii="Arial" w:hAnsi="Arial" w:cs="Arial"/>
                <w:b w:val="0"/>
                <w:sz w:val="24"/>
                <w:szCs w:val="24"/>
                <w:lang w:val="ru-RU"/>
              </w:rPr>
              <w:t xml:space="preserve"> час </w:t>
            </w:r>
            <w:proofErr w:type="spellStart"/>
            <w:r w:rsidRPr="00541B9C">
              <w:rPr>
                <w:rFonts w:ascii="Arial" w:hAnsi="Arial" w:cs="Arial"/>
                <w:b w:val="0"/>
                <w:sz w:val="24"/>
                <w:szCs w:val="24"/>
                <w:lang w:val="ru-RU"/>
              </w:rPr>
              <w:t>транспортування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межі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контрольованих</w:t>
            </w:r>
            <w:proofErr w:type="spellEnd"/>
            <w:r w:rsidRPr="00541B9C">
              <w:rPr>
                <w:rFonts w:ascii="Arial" w:hAnsi="Arial" w:cs="Arial"/>
                <w:b w:val="0"/>
                <w:sz w:val="24"/>
                <w:szCs w:val="24"/>
                <w:lang w:val="ru-RU"/>
              </w:rPr>
              <w:t xml:space="preserve"> зон.</w:t>
            </w:r>
          </w:p>
        </w:tc>
      </w:tr>
      <w:tr w:rsidR="00900323" w:rsidRPr="00D45CCF" w:rsidTr="00900323">
        <w:tc>
          <w:tcPr>
            <w:tcW w:w="1175" w:type="dxa"/>
            <w:vMerge/>
          </w:tcPr>
          <w:p w:rsidR="00900323" w:rsidRPr="00541B9C" w:rsidRDefault="00900323" w:rsidP="00900323">
            <w:pPr>
              <w:ind w:left="0"/>
              <w:rPr>
                <w:rFonts w:ascii="Arial" w:hAnsi="Arial" w:cs="Arial"/>
                <w:b w:val="0"/>
                <w:sz w:val="24"/>
                <w:szCs w:val="24"/>
                <w:lang w:val="ru-RU"/>
              </w:rPr>
            </w:pPr>
          </w:p>
        </w:tc>
        <w:tc>
          <w:tcPr>
            <w:tcW w:w="1546"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MP-5(3)[2]</w:t>
            </w:r>
          </w:p>
        </w:tc>
        <w:tc>
          <w:tcPr>
            <w:tcW w:w="731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Наймати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зберігачів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w:t>
            </w:r>
            <w:proofErr w:type="spellEnd"/>
            <w:r w:rsidRPr="00541B9C">
              <w:rPr>
                <w:rFonts w:ascii="Arial" w:hAnsi="Arial" w:cs="Arial"/>
                <w:b w:val="0"/>
                <w:sz w:val="24"/>
                <w:szCs w:val="24"/>
                <w:lang w:val="ru-RU"/>
              </w:rPr>
              <w:t xml:space="preserve"> час </w:t>
            </w:r>
            <w:proofErr w:type="spellStart"/>
            <w:r w:rsidRPr="00541B9C">
              <w:rPr>
                <w:rFonts w:ascii="Arial" w:hAnsi="Arial" w:cs="Arial"/>
                <w:b w:val="0"/>
                <w:sz w:val="24"/>
                <w:szCs w:val="24"/>
                <w:lang w:val="ru-RU"/>
              </w:rPr>
              <w:t>транспортування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межі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контрольованих</w:t>
            </w:r>
            <w:proofErr w:type="spellEnd"/>
            <w:r w:rsidRPr="00541B9C">
              <w:rPr>
                <w:rFonts w:ascii="Arial" w:hAnsi="Arial" w:cs="Arial"/>
                <w:b w:val="0"/>
                <w:sz w:val="24"/>
                <w:szCs w:val="24"/>
                <w:lang w:val="ru-RU"/>
              </w:rPr>
              <w:t xml:space="preserve"> зон.</w:t>
            </w:r>
          </w:p>
        </w:tc>
      </w:tr>
      <w:tr w:rsidR="00900323" w:rsidRPr="00D45CCF" w:rsidTr="00900323">
        <w:trPr>
          <w:trHeight w:val="2757"/>
        </w:trPr>
        <w:tc>
          <w:tcPr>
            <w:tcW w:w="1175" w:type="dxa"/>
            <w:vMerge/>
          </w:tcPr>
          <w:p w:rsidR="00900323" w:rsidRPr="00541B9C" w:rsidRDefault="00900323" w:rsidP="00900323">
            <w:pPr>
              <w:ind w:left="0"/>
              <w:rPr>
                <w:rFonts w:ascii="Arial" w:hAnsi="Arial" w:cs="Arial"/>
                <w:b w:val="0"/>
                <w:sz w:val="24"/>
                <w:szCs w:val="24"/>
                <w:lang w:val="ru-RU"/>
              </w:rPr>
            </w:pPr>
          </w:p>
        </w:tc>
        <w:tc>
          <w:tcPr>
            <w:tcW w:w="8856"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носіїв інформації інформаційної системи; процедури, що стосуються транспорту носіїв інформації; політика та процедури фізичного та екологічного захисту; транспортні записи носіїв інформаційні системи; записи аудиту;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транспортну відповідальність інформаційної системи; організаційний персонал, який відповідає за інформаційну безпеку].</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205"/>
        <w:gridCol w:w="8826"/>
      </w:tblGrid>
      <w:tr w:rsidR="00900323" w:rsidRPr="00D45CCF" w:rsidTr="00900323">
        <w:tc>
          <w:tcPr>
            <w:tcW w:w="1205"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MP-5(</w:t>
            </w:r>
            <w:r w:rsidRPr="00541B9C">
              <w:rPr>
                <w:rFonts w:ascii="Arial" w:hAnsi="Arial" w:cs="Arial"/>
                <w:sz w:val="24"/>
                <w:szCs w:val="24"/>
                <w:lang w:val="uk-UA"/>
              </w:rPr>
              <w:t>4</w:t>
            </w:r>
            <w:r w:rsidRPr="00541B9C">
              <w:rPr>
                <w:rFonts w:ascii="Arial" w:hAnsi="Arial" w:cs="Arial"/>
                <w:sz w:val="24"/>
                <w:szCs w:val="24"/>
              </w:rPr>
              <w:t>)</w:t>
            </w:r>
          </w:p>
        </w:tc>
        <w:tc>
          <w:tcPr>
            <w:tcW w:w="8826"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ТРАНСПОРТУВАННЯ НОСІЇВ ІНФОРМАЦІЇ - КРИПТОГРАФІЧНИЙ ЗАХИСТ</w:t>
            </w:r>
          </w:p>
        </w:tc>
      </w:tr>
      <w:tr w:rsidR="00900323" w:rsidRPr="00541B9C" w:rsidTr="00900323">
        <w:tc>
          <w:tcPr>
            <w:tcW w:w="1205" w:type="dxa"/>
          </w:tcPr>
          <w:p w:rsidR="00900323" w:rsidRPr="00541B9C" w:rsidRDefault="00900323" w:rsidP="00900323">
            <w:pPr>
              <w:ind w:left="0"/>
              <w:rPr>
                <w:rFonts w:ascii="Arial" w:hAnsi="Arial" w:cs="Arial"/>
                <w:b w:val="0"/>
                <w:sz w:val="24"/>
                <w:szCs w:val="24"/>
                <w:lang w:val="uk-UA"/>
              </w:rPr>
            </w:pPr>
          </w:p>
        </w:tc>
        <w:tc>
          <w:tcPr>
            <w:tcW w:w="8826" w:type="dxa"/>
          </w:tcPr>
          <w:p w:rsidR="00900323" w:rsidRPr="00CD2664" w:rsidRDefault="00900323" w:rsidP="00900323">
            <w:pPr>
              <w:ind w:left="0"/>
              <w:rPr>
                <w:rFonts w:ascii="Arial" w:hAnsi="Arial" w:cs="Arial"/>
                <w:b w:val="0"/>
                <w:sz w:val="24"/>
                <w:szCs w:val="24"/>
              </w:rPr>
            </w:pPr>
            <w:r w:rsidRPr="00CD2664">
              <w:rPr>
                <w:rFonts w:ascii="Arial" w:hAnsi="Arial" w:cs="Arial"/>
                <w:b w:val="0"/>
                <w:sz w:val="24"/>
                <w:szCs w:val="24"/>
              </w:rPr>
              <w:t>[</w:t>
            </w:r>
            <w:proofErr w:type="spellStart"/>
            <w:r w:rsidRPr="00CD2664">
              <w:rPr>
                <w:rFonts w:ascii="Arial" w:hAnsi="Arial" w:cs="Arial"/>
                <w:b w:val="0"/>
                <w:sz w:val="24"/>
                <w:szCs w:val="24"/>
              </w:rPr>
              <w:t>Вилучено</w:t>
            </w:r>
            <w:proofErr w:type="spellEnd"/>
            <w:r w:rsidRPr="00CD2664">
              <w:rPr>
                <w:rFonts w:ascii="Arial" w:hAnsi="Arial" w:cs="Arial"/>
                <w:b w:val="0"/>
                <w:sz w:val="24"/>
                <w:szCs w:val="24"/>
              </w:rPr>
              <w:t xml:space="preserve">: </w:t>
            </w:r>
            <w:proofErr w:type="spellStart"/>
            <w:r w:rsidRPr="00CD2664">
              <w:rPr>
                <w:rFonts w:ascii="Arial" w:hAnsi="Arial" w:cs="Arial"/>
                <w:b w:val="0"/>
                <w:sz w:val="24"/>
                <w:szCs w:val="24"/>
              </w:rPr>
              <w:t>Включено</w:t>
            </w:r>
            <w:proofErr w:type="spellEnd"/>
            <w:r w:rsidRPr="00CD2664">
              <w:rPr>
                <w:rFonts w:ascii="Arial" w:hAnsi="Arial" w:cs="Arial"/>
                <w:b w:val="0"/>
                <w:sz w:val="24"/>
                <w:szCs w:val="24"/>
              </w:rPr>
              <w:t xml:space="preserve"> </w:t>
            </w:r>
            <w:proofErr w:type="spellStart"/>
            <w:r w:rsidRPr="00CD2664">
              <w:rPr>
                <w:rFonts w:ascii="Arial" w:hAnsi="Arial" w:cs="Arial"/>
                <w:b w:val="0"/>
                <w:sz w:val="24"/>
                <w:szCs w:val="24"/>
              </w:rPr>
              <w:t>до</w:t>
            </w:r>
            <w:proofErr w:type="spellEnd"/>
            <w:r w:rsidRPr="00CD2664">
              <w:rPr>
                <w:rFonts w:ascii="Arial" w:hAnsi="Arial" w:cs="Arial"/>
                <w:b w:val="0"/>
                <w:sz w:val="24"/>
                <w:szCs w:val="24"/>
              </w:rPr>
              <w:t xml:space="preserve"> </w:t>
            </w:r>
            <w:r w:rsidRPr="00CD2664">
              <w:rPr>
                <w:rFonts w:ascii="Arial" w:eastAsia="Times New Roman" w:hAnsi="Arial" w:cs="Arial"/>
                <w:b w:val="0"/>
                <w:bCs/>
                <w:sz w:val="24"/>
                <w:szCs w:val="24"/>
                <w:lang w:eastAsia="uk-UA"/>
              </w:rPr>
              <w:t>SC-28</w:t>
            </w:r>
            <w:r w:rsidRPr="00CD2664">
              <w:rPr>
                <w:rFonts w:ascii="Arial" w:hAnsi="Arial" w:cs="Arial"/>
                <w:b w:val="0"/>
                <w:sz w:val="24"/>
                <w:szCs w:val="24"/>
              </w:rPr>
              <w:t>(1)].</w:t>
            </w:r>
          </w:p>
        </w:tc>
      </w:tr>
    </w:tbl>
    <w:p w:rsidR="00900323" w:rsidRPr="00541B9C" w:rsidRDefault="00900323" w:rsidP="00900323">
      <w:pPr>
        <w:spacing w:line="240" w:lineRule="auto"/>
        <w:ind w:left="142"/>
        <w:rPr>
          <w:rFonts w:ascii="Arial" w:hAnsi="Arial" w:cs="Arial"/>
          <w:b w:val="0"/>
          <w:sz w:val="24"/>
          <w:szCs w:val="24"/>
        </w:rPr>
      </w:pPr>
    </w:p>
    <w:tbl>
      <w:tblPr>
        <w:tblStyle w:val="a3"/>
        <w:tblW w:w="10031" w:type="dxa"/>
        <w:tblInd w:w="142" w:type="dxa"/>
        <w:tblLayout w:type="fixed"/>
        <w:tblLook w:val="04A0" w:firstRow="1" w:lastRow="0" w:firstColumn="1" w:lastColumn="0" w:noHBand="0" w:noVBand="1"/>
      </w:tblPr>
      <w:tblGrid>
        <w:gridCol w:w="905"/>
        <w:gridCol w:w="1329"/>
        <w:gridCol w:w="1560"/>
        <w:gridCol w:w="1984"/>
        <w:gridCol w:w="2268"/>
        <w:gridCol w:w="1985"/>
      </w:tblGrid>
      <w:tr w:rsidR="00900323" w:rsidRPr="00D45CCF" w:rsidTr="00900323">
        <w:tc>
          <w:tcPr>
            <w:tcW w:w="905"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w:t>
            </w:r>
            <w:r w:rsidRPr="00541B9C">
              <w:rPr>
                <w:rFonts w:ascii="Arial" w:hAnsi="Arial" w:cs="Arial"/>
                <w:sz w:val="24"/>
                <w:szCs w:val="24"/>
                <w:lang w:val="uk-UA"/>
              </w:rPr>
              <w:t>6</w:t>
            </w:r>
          </w:p>
        </w:tc>
        <w:tc>
          <w:tcPr>
            <w:tcW w:w="9126" w:type="dxa"/>
            <w:gridSpan w:val="5"/>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ru-RU"/>
              </w:rPr>
              <w:t>ЗНИЩЕННЯ ІНФОРМАЦІЇ НА НОСІЯХ ІНФОРМАЦІЇ</w:t>
            </w:r>
          </w:p>
        </w:tc>
      </w:tr>
      <w:tr w:rsidR="00900323" w:rsidRPr="00541B9C" w:rsidTr="00900323">
        <w:tc>
          <w:tcPr>
            <w:tcW w:w="905" w:type="dxa"/>
            <w:vMerge w:val="restart"/>
          </w:tcPr>
          <w:p w:rsidR="00900323" w:rsidRPr="00541B9C" w:rsidRDefault="00900323" w:rsidP="00900323">
            <w:pPr>
              <w:ind w:left="0"/>
              <w:rPr>
                <w:rFonts w:ascii="Arial" w:hAnsi="Arial" w:cs="Arial"/>
                <w:b w:val="0"/>
                <w:sz w:val="24"/>
                <w:szCs w:val="24"/>
                <w:lang w:val="ru-RU"/>
              </w:rPr>
            </w:pPr>
          </w:p>
        </w:tc>
        <w:tc>
          <w:tcPr>
            <w:tcW w:w="9126" w:type="dxa"/>
            <w:gridSpan w:val="5"/>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905" w:type="dxa"/>
            <w:vMerge/>
          </w:tcPr>
          <w:p w:rsidR="00900323" w:rsidRPr="00541B9C" w:rsidRDefault="00900323" w:rsidP="00900323">
            <w:pPr>
              <w:ind w:left="0"/>
              <w:rPr>
                <w:rFonts w:ascii="Arial" w:hAnsi="Arial" w:cs="Arial"/>
                <w:b w:val="0"/>
                <w:sz w:val="24"/>
                <w:szCs w:val="24"/>
              </w:rPr>
            </w:pPr>
          </w:p>
        </w:tc>
        <w:tc>
          <w:tcPr>
            <w:tcW w:w="1329"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p>
        </w:tc>
        <w:tc>
          <w:tcPr>
            <w:tcW w:w="156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6237"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визначає системні носії, які необхідно Очищувати перед: </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w:t>
            </w:r>
          </w:p>
        </w:tc>
        <w:tc>
          <w:tcPr>
            <w:tcW w:w="425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утилізацією, </w:t>
            </w:r>
          </w:p>
        </w:tc>
      </w:tr>
      <w:tr w:rsidR="00900323" w:rsidRPr="00D45CCF"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[1]{2}</w:t>
            </w:r>
          </w:p>
        </w:tc>
        <w:tc>
          <w:tcPr>
            <w:tcW w:w="425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випуском за межі організаційного контролю, </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[1]{3}</w:t>
            </w:r>
          </w:p>
        </w:tc>
        <w:tc>
          <w:tcPr>
            <w:tcW w:w="425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повторним використанням</w:t>
            </w:r>
          </w:p>
        </w:tc>
      </w:tr>
      <w:tr w:rsidR="00900323" w:rsidRPr="00D45CCF"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[2][1]</w:t>
            </w:r>
          </w:p>
        </w:tc>
        <w:tc>
          <w:tcPr>
            <w:tcW w:w="425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визначає методи очищення визначен</w:t>
            </w:r>
            <w:r w:rsidRPr="00541B9C">
              <w:rPr>
                <w:rFonts w:ascii="Arial" w:hAnsi="Arial" w:cs="Arial"/>
                <w:b w:val="0"/>
                <w:noProof/>
                <w:sz w:val="24"/>
                <w:szCs w:val="24"/>
                <w:lang w:val="uk-UA"/>
              </w:rPr>
              <w:t>их</w:t>
            </w:r>
            <w:r w:rsidRPr="00541B9C">
              <w:rPr>
                <w:rFonts w:ascii="Arial" w:hAnsi="Arial" w:cs="Arial"/>
                <w:b w:val="0"/>
                <w:noProof/>
                <w:sz w:val="24"/>
                <w:szCs w:val="24"/>
                <w:lang w:val="ru-RU"/>
              </w:rPr>
              <w:t xml:space="preserve"> організацією системних носіїв</w:t>
            </w:r>
          </w:p>
        </w:tc>
      </w:tr>
      <w:tr w:rsidR="00900323" w:rsidRPr="00D45CCF"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[2][2]</w:t>
            </w:r>
          </w:p>
        </w:tc>
        <w:tc>
          <w:tcPr>
            <w:tcW w:w="425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організаці</w:t>
            </w:r>
            <w:r w:rsidRPr="00541B9C">
              <w:rPr>
                <w:rFonts w:ascii="Arial" w:hAnsi="Arial" w:cs="Arial"/>
                <w:b w:val="0"/>
                <w:noProof/>
                <w:sz w:val="24"/>
                <w:szCs w:val="24"/>
                <w:lang w:val="uk-UA"/>
              </w:rPr>
              <w:t>я</w:t>
            </w:r>
            <w:r w:rsidRPr="00541B9C">
              <w:rPr>
                <w:rFonts w:ascii="Arial" w:hAnsi="Arial" w:cs="Arial"/>
                <w:b w:val="0"/>
                <w:noProof/>
                <w:sz w:val="24"/>
                <w:szCs w:val="24"/>
                <w:lang w:val="ru-RU"/>
              </w:rPr>
              <w:t xml:space="preserve"> визначає процедури очищення визначених організацією системних носіїв</w:t>
            </w:r>
          </w:p>
        </w:tc>
      </w:tr>
      <w:tr w:rsidR="00900323" w:rsidRPr="00D45CCF"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w:t>
            </w:r>
          </w:p>
        </w:tc>
        <w:tc>
          <w:tcPr>
            <w:tcW w:w="6237"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Очищувати визначені організацією системні носії перед: </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(a)[3]{1}</w:t>
            </w:r>
          </w:p>
        </w:tc>
        <w:tc>
          <w:tcPr>
            <w:tcW w:w="425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утилізацією, визначеними організацією:</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vMerge/>
          </w:tcPr>
          <w:p w:rsidR="00900323" w:rsidRPr="00541B9C" w:rsidRDefault="00900323" w:rsidP="00900323">
            <w:pPr>
              <w:ind w:left="0"/>
              <w:rPr>
                <w:rFonts w:ascii="Arial" w:hAnsi="Arial" w:cs="Arial"/>
                <w:b w:val="0"/>
                <w:sz w:val="24"/>
                <w:szCs w:val="24"/>
                <w:lang w:val="ru-RU"/>
              </w:rPr>
            </w:pPr>
          </w:p>
        </w:tc>
        <w:tc>
          <w:tcPr>
            <w:tcW w:w="226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(a)[3]{1}[1]</w:t>
            </w:r>
          </w:p>
        </w:tc>
        <w:tc>
          <w:tcPr>
            <w:tcW w:w="1985"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методами очищення</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vMerge/>
          </w:tcPr>
          <w:p w:rsidR="00900323" w:rsidRPr="00541B9C" w:rsidRDefault="00900323" w:rsidP="00900323">
            <w:pPr>
              <w:ind w:left="0"/>
              <w:rPr>
                <w:rFonts w:ascii="Arial" w:hAnsi="Arial" w:cs="Arial"/>
                <w:b w:val="0"/>
                <w:sz w:val="24"/>
                <w:szCs w:val="24"/>
                <w:lang w:val="ru-RU"/>
              </w:rPr>
            </w:pPr>
          </w:p>
        </w:tc>
        <w:tc>
          <w:tcPr>
            <w:tcW w:w="226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(a)[3]{1}[2]</w:t>
            </w:r>
          </w:p>
        </w:tc>
        <w:tc>
          <w:tcPr>
            <w:tcW w:w="1985"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процедурами очищення</w:t>
            </w:r>
          </w:p>
        </w:tc>
      </w:tr>
      <w:tr w:rsidR="00900323" w:rsidRPr="00D45CCF"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rPr>
            </w:pPr>
          </w:p>
        </w:tc>
        <w:tc>
          <w:tcPr>
            <w:tcW w:w="198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(a)[3]{2}</w:t>
            </w:r>
          </w:p>
        </w:tc>
        <w:tc>
          <w:tcPr>
            <w:tcW w:w="425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випуском за межі організаційного контролю, визначеними організацією:</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vMerge/>
          </w:tcPr>
          <w:p w:rsidR="00900323" w:rsidRPr="00541B9C" w:rsidRDefault="00900323" w:rsidP="00900323">
            <w:pPr>
              <w:ind w:left="0"/>
              <w:rPr>
                <w:rFonts w:ascii="Arial" w:hAnsi="Arial" w:cs="Arial"/>
                <w:b w:val="0"/>
                <w:sz w:val="24"/>
                <w:szCs w:val="24"/>
                <w:lang w:val="ru-RU"/>
              </w:rPr>
            </w:pPr>
          </w:p>
        </w:tc>
        <w:tc>
          <w:tcPr>
            <w:tcW w:w="226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(a)[3]{2}[1]</w:t>
            </w:r>
          </w:p>
        </w:tc>
        <w:tc>
          <w:tcPr>
            <w:tcW w:w="1985"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методами очищення</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vMerge/>
          </w:tcPr>
          <w:p w:rsidR="00900323" w:rsidRPr="00541B9C" w:rsidRDefault="00900323" w:rsidP="00900323">
            <w:pPr>
              <w:ind w:left="0"/>
              <w:rPr>
                <w:rFonts w:ascii="Arial" w:hAnsi="Arial" w:cs="Arial"/>
                <w:b w:val="0"/>
                <w:sz w:val="24"/>
                <w:szCs w:val="24"/>
                <w:lang w:val="ru-RU"/>
              </w:rPr>
            </w:pPr>
          </w:p>
        </w:tc>
        <w:tc>
          <w:tcPr>
            <w:tcW w:w="226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(a)[3]{2}[2]</w:t>
            </w:r>
          </w:p>
        </w:tc>
        <w:tc>
          <w:tcPr>
            <w:tcW w:w="1985"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процедурами очищення</w:t>
            </w:r>
          </w:p>
        </w:tc>
      </w:tr>
      <w:tr w:rsidR="00900323" w:rsidRPr="00D45CCF"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rPr>
            </w:pPr>
          </w:p>
        </w:tc>
        <w:tc>
          <w:tcPr>
            <w:tcW w:w="198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(a)[3]{3}</w:t>
            </w:r>
          </w:p>
        </w:tc>
        <w:tc>
          <w:tcPr>
            <w:tcW w:w="425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або перед повторним використанням, визначеними організацією:</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vMerge/>
          </w:tcPr>
          <w:p w:rsidR="00900323" w:rsidRPr="00541B9C" w:rsidRDefault="00900323" w:rsidP="00900323">
            <w:pPr>
              <w:ind w:left="0"/>
              <w:rPr>
                <w:rFonts w:ascii="Arial" w:hAnsi="Arial" w:cs="Arial"/>
                <w:b w:val="0"/>
                <w:sz w:val="24"/>
                <w:szCs w:val="24"/>
                <w:lang w:val="ru-RU"/>
              </w:rPr>
            </w:pPr>
          </w:p>
        </w:tc>
        <w:tc>
          <w:tcPr>
            <w:tcW w:w="226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(a)[3]{3}[1]</w:t>
            </w:r>
          </w:p>
        </w:tc>
        <w:tc>
          <w:tcPr>
            <w:tcW w:w="1985"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методами очищення</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vMerge/>
          </w:tcPr>
          <w:p w:rsidR="00900323" w:rsidRPr="00541B9C" w:rsidRDefault="00900323" w:rsidP="00900323">
            <w:pPr>
              <w:ind w:left="0"/>
              <w:rPr>
                <w:rFonts w:ascii="Arial" w:hAnsi="Arial" w:cs="Arial"/>
                <w:b w:val="0"/>
                <w:sz w:val="24"/>
                <w:szCs w:val="24"/>
                <w:lang w:val="ru-RU"/>
              </w:rPr>
            </w:pPr>
          </w:p>
        </w:tc>
        <w:tc>
          <w:tcPr>
            <w:tcW w:w="226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(a)[3]{3}[2]</w:t>
            </w:r>
          </w:p>
        </w:tc>
        <w:tc>
          <w:tcPr>
            <w:tcW w:w="1985"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процедурами очищення</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(b)</w:t>
            </w:r>
          </w:p>
        </w:tc>
        <w:tc>
          <w:tcPr>
            <w:tcW w:w="7797" w:type="dxa"/>
            <w:gridSpan w:val="4"/>
          </w:tcPr>
          <w:p w:rsidR="00900323" w:rsidRPr="00541B9C" w:rsidRDefault="00900323" w:rsidP="00900323">
            <w:pPr>
              <w:ind w:left="0"/>
              <w:rPr>
                <w:rFonts w:ascii="Arial" w:hAnsi="Arial" w:cs="Arial"/>
                <w:b w:val="0"/>
                <w:noProof/>
                <w:sz w:val="24"/>
                <w:szCs w:val="24"/>
              </w:rPr>
            </w:pPr>
            <w:r w:rsidRPr="00541B9C">
              <w:rPr>
                <w:rFonts w:ascii="Arial" w:hAnsi="Arial" w:cs="Arial"/>
                <w:b w:val="0"/>
                <w:noProof/>
                <w:sz w:val="24"/>
                <w:szCs w:val="24"/>
              </w:rPr>
              <w:t xml:space="preserve">Використовувати механізми очищення зі: </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rPr>
            </w:pPr>
          </w:p>
        </w:tc>
        <w:tc>
          <w:tcPr>
            <w:tcW w:w="1329" w:type="dxa"/>
            <w:vMerge/>
          </w:tcPr>
          <w:p w:rsidR="00900323" w:rsidRPr="00541B9C" w:rsidRDefault="00900323" w:rsidP="00900323">
            <w:pPr>
              <w:ind w:left="0"/>
              <w:rPr>
                <w:rFonts w:ascii="Arial" w:hAnsi="Arial" w:cs="Arial"/>
                <w:b w:val="0"/>
                <w:sz w:val="24"/>
                <w:szCs w:val="24"/>
              </w:rPr>
            </w:pPr>
          </w:p>
        </w:tc>
        <w:tc>
          <w:tcPr>
            <w:tcW w:w="156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(b)[1]</w:t>
            </w:r>
          </w:p>
        </w:tc>
        <w:tc>
          <w:tcPr>
            <w:tcW w:w="6237" w:type="dxa"/>
            <w:gridSpan w:val="3"/>
          </w:tcPr>
          <w:p w:rsidR="00900323" w:rsidRPr="00541B9C" w:rsidRDefault="00900323" w:rsidP="00CD2664">
            <w:pPr>
              <w:ind w:left="0"/>
              <w:rPr>
                <w:rFonts w:ascii="Arial" w:hAnsi="Arial" w:cs="Arial"/>
                <w:b w:val="0"/>
                <w:noProof/>
                <w:sz w:val="24"/>
                <w:szCs w:val="24"/>
              </w:rPr>
            </w:pPr>
            <w:r w:rsidRPr="00541B9C">
              <w:rPr>
                <w:rFonts w:ascii="Arial" w:hAnsi="Arial" w:cs="Arial"/>
                <w:b w:val="0"/>
                <w:noProof/>
                <w:sz w:val="24"/>
                <w:szCs w:val="24"/>
              </w:rPr>
              <w:t>стійк</w:t>
            </w:r>
            <w:r w:rsidR="00CD2664">
              <w:rPr>
                <w:rFonts w:ascii="Arial" w:hAnsi="Arial" w:cs="Arial"/>
                <w:b w:val="0"/>
                <w:noProof/>
                <w:sz w:val="24"/>
                <w:szCs w:val="24"/>
                <w:lang w:val="uk-UA"/>
              </w:rPr>
              <w:t>і</w:t>
            </w:r>
            <w:r w:rsidRPr="00541B9C">
              <w:rPr>
                <w:rFonts w:ascii="Arial" w:hAnsi="Arial" w:cs="Arial"/>
                <w:b w:val="0"/>
                <w:noProof/>
                <w:sz w:val="24"/>
                <w:szCs w:val="24"/>
              </w:rPr>
              <w:t xml:space="preserve">стю що відповідає: </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rPr>
            </w:pPr>
          </w:p>
        </w:tc>
        <w:tc>
          <w:tcPr>
            <w:tcW w:w="1329" w:type="dxa"/>
            <w:vMerge/>
          </w:tcPr>
          <w:p w:rsidR="00900323" w:rsidRPr="00541B9C" w:rsidRDefault="00900323" w:rsidP="00900323">
            <w:pPr>
              <w:ind w:left="0"/>
              <w:rPr>
                <w:rFonts w:ascii="Arial" w:hAnsi="Arial" w:cs="Arial"/>
                <w:b w:val="0"/>
                <w:sz w:val="24"/>
                <w:szCs w:val="24"/>
              </w:rPr>
            </w:pPr>
          </w:p>
        </w:tc>
        <w:tc>
          <w:tcPr>
            <w:tcW w:w="1560" w:type="dxa"/>
            <w:vMerge/>
          </w:tcPr>
          <w:p w:rsidR="00900323" w:rsidRPr="00541B9C" w:rsidRDefault="00900323" w:rsidP="00900323">
            <w:pPr>
              <w:ind w:left="0"/>
              <w:rPr>
                <w:rFonts w:ascii="Arial" w:hAnsi="Arial" w:cs="Arial"/>
                <w:b w:val="0"/>
                <w:sz w:val="24"/>
                <w:szCs w:val="24"/>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(b)[1]{1}</w:t>
            </w:r>
          </w:p>
        </w:tc>
        <w:tc>
          <w:tcPr>
            <w:tcW w:w="4253"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категорії безпеки або </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(b)[1]{2}</w:t>
            </w:r>
          </w:p>
        </w:tc>
        <w:tc>
          <w:tcPr>
            <w:tcW w:w="4253"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рівню секретності інформації</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(b)[2]</w:t>
            </w:r>
          </w:p>
        </w:tc>
        <w:tc>
          <w:tcPr>
            <w:tcW w:w="6237" w:type="dxa"/>
            <w:gridSpan w:val="3"/>
          </w:tcPr>
          <w:p w:rsidR="00900323" w:rsidRPr="00541B9C" w:rsidRDefault="00900323" w:rsidP="00900323">
            <w:pPr>
              <w:ind w:left="0"/>
              <w:rPr>
                <w:rFonts w:ascii="Arial" w:hAnsi="Arial" w:cs="Arial"/>
                <w:b w:val="0"/>
                <w:noProof/>
                <w:sz w:val="24"/>
                <w:szCs w:val="24"/>
              </w:rPr>
            </w:pPr>
            <w:r w:rsidRPr="00541B9C">
              <w:rPr>
                <w:rFonts w:ascii="Arial" w:hAnsi="Arial" w:cs="Arial"/>
                <w:b w:val="0"/>
                <w:noProof/>
                <w:sz w:val="24"/>
                <w:szCs w:val="24"/>
              </w:rPr>
              <w:t xml:space="preserve">цілісністю, що відповідає: </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rPr>
            </w:pPr>
          </w:p>
        </w:tc>
        <w:tc>
          <w:tcPr>
            <w:tcW w:w="1329" w:type="dxa"/>
            <w:vMerge/>
          </w:tcPr>
          <w:p w:rsidR="00900323" w:rsidRPr="00541B9C" w:rsidRDefault="00900323" w:rsidP="00900323">
            <w:pPr>
              <w:ind w:left="0"/>
              <w:rPr>
                <w:rFonts w:ascii="Arial" w:hAnsi="Arial" w:cs="Arial"/>
                <w:b w:val="0"/>
                <w:sz w:val="24"/>
                <w:szCs w:val="24"/>
              </w:rPr>
            </w:pPr>
          </w:p>
        </w:tc>
        <w:tc>
          <w:tcPr>
            <w:tcW w:w="1560" w:type="dxa"/>
            <w:vMerge/>
          </w:tcPr>
          <w:p w:rsidR="00900323" w:rsidRPr="00541B9C" w:rsidRDefault="00900323" w:rsidP="00900323">
            <w:pPr>
              <w:ind w:left="0"/>
              <w:rPr>
                <w:rFonts w:ascii="Arial" w:hAnsi="Arial" w:cs="Arial"/>
                <w:sz w:val="24"/>
                <w:szCs w:val="24"/>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(b)[2]{1}</w:t>
            </w:r>
          </w:p>
        </w:tc>
        <w:tc>
          <w:tcPr>
            <w:tcW w:w="4253"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категорії безпеки або </w:t>
            </w:r>
          </w:p>
        </w:tc>
      </w:tr>
      <w:tr w:rsidR="00900323" w:rsidRPr="00541B9C" w:rsidTr="00900323">
        <w:tc>
          <w:tcPr>
            <w:tcW w:w="905" w:type="dxa"/>
            <w:vMerge/>
          </w:tcPr>
          <w:p w:rsidR="00900323" w:rsidRPr="00541B9C" w:rsidRDefault="00900323" w:rsidP="00900323">
            <w:pPr>
              <w:ind w:left="0"/>
              <w:rPr>
                <w:rFonts w:ascii="Arial" w:hAnsi="Arial" w:cs="Arial"/>
                <w:b w:val="0"/>
                <w:sz w:val="24"/>
                <w:szCs w:val="24"/>
                <w:lang w:val="ru-RU"/>
              </w:rPr>
            </w:pPr>
          </w:p>
        </w:tc>
        <w:tc>
          <w:tcPr>
            <w:tcW w:w="1329"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(b)[2]{2}</w:t>
            </w:r>
          </w:p>
        </w:tc>
        <w:tc>
          <w:tcPr>
            <w:tcW w:w="4253" w:type="dxa"/>
            <w:gridSpan w:val="2"/>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рівню секретності інформації</w:t>
            </w:r>
          </w:p>
        </w:tc>
      </w:tr>
      <w:tr w:rsidR="00900323" w:rsidRPr="00D45CCF" w:rsidTr="00900323">
        <w:tc>
          <w:tcPr>
            <w:tcW w:w="905" w:type="dxa"/>
            <w:vMerge/>
          </w:tcPr>
          <w:p w:rsidR="00900323" w:rsidRPr="00541B9C" w:rsidRDefault="00900323" w:rsidP="00900323">
            <w:pPr>
              <w:ind w:left="0"/>
              <w:rPr>
                <w:rFonts w:ascii="Arial" w:hAnsi="Arial" w:cs="Arial"/>
                <w:b w:val="0"/>
                <w:sz w:val="24"/>
                <w:szCs w:val="24"/>
                <w:lang w:val="ru-RU"/>
              </w:rPr>
            </w:pPr>
          </w:p>
        </w:tc>
        <w:tc>
          <w:tcPr>
            <w:tcW w:w="9126" w:type="dxa"/>
            <w:gridSpan w:val="5"/>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захисту носіїв інформації інформаційної системи; процедури, що стосуються санітарії та утилізації носіїв інформації; застосовними державними стандартами та політикою, що стосуються санітарії носіїв інформації; записи санітарії носіїв інформації; записи аудиту;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санітарію носіїв інформації; організаційний персонал, який відповідає за інформаційну безпеку; адміністратори системи / мережі].</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санітарії засобів масової інформації; автоматизовані механізми підтримки та / або впровадження санітарії носіїв інформації].</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325"/>
        <w:gridCol w:w="1510"/>
        <w:gridCol w:w="2055"/>
        <w:gridCol w:w="5141"/>
      </w:tblGrid>
      <w:tr w:rsidR="00900323" w:rsidRPr="00D45CCF" w:rsidTr="00900323">
        <w:tc>
          <w:tcPr>
            <w:tcW w:w="1325"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w:t>
            </w:r>
          </w:p>
        </w:tc>
        <w:tc>
          <w:tcPr>
            <w:tcW w:w="8706"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ЗНИЩЕННЯ ІНФОРМАЦІЇ НА НОСІЯХ ІНФОРМАЦІЇ </w:t>
            </w:r>
            <w:r w:rsidRPr="00541B9C">
              <w:rPr>
                <w:rFonts w:ascii="Arial" w:hAnsi="Arial" w:cs="Arial"/>
                <w:sz w:val="24"/>
                <w:szCs w:val="24"/>
                <w:lang w:val="ru-RU"/>
              </w:rPr>
              <w:t>-</w:t>
            </w:r>
            <w:r w:rsidRPr="00541B9C">
              <w:rPr>
                <w:rFonts w:ascii="Arial" w:hAnsi="Arial" w:cs="Arial"/>
                <w:sz w:val="24"/>
                <w:szCs w:val="24"/>
                <w:lang w:val="uk-UA"/>
              </w:rPr>
              <w:t xml:space="preserve"> ПЕРЕГЛЯДАТИ, ЗАТВЕРДЖЕННЯ, ВІДСТЕЖЕННЯ, ДОКУМЕНТУВАННЯ ТА ПЕРЕВІРКА</w:t>
            </w:r>
          </w:p>
        </w:tc>
      </w:tr>
      <w:tr w:rsidR="00900323" w:rsidRPr="00541B9C" w:rsidTr="00900323">
        <w:tc>
          <w:tcPr>
            <w:tcW w:w="1325" w:type="dxa"/>
            <w:vMerge w:val="restart"/>
          </w:tcPr>
          <w:p w:rsidR="00900323" w:rsidRPr="00541B9C" w:rsidRDefault="00900323" w:rsidP="00900323">
            <w:pPr>
              <w:ind w:left="0"/>
              <w:rPr>
                <w:rFonts w:ascii="Arial" w:hAnsi="Arial" w:cs="Arial"/>
                <w:b w:val="0"/>
                <w:sz w:val="24"/>
                <w:szCs w:val="24"/>
                <w:lang w:val="uk-UA"/>
              </w:rPr>
            </w:pPr>
          </w:p>
        </w:tc>
        <w:tc>
          <w:tcPr>
            <w:tcW w:w="8706"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rPr>
            </w:pPr>
          </w:p>
        </w:tc>
        <w:tc>
          <w:tcPr>
            <w:tcW w:w="151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(1)[1]</w:t>
            </w:r>
          </w:p>
        </w:tc>
        <w:tc>
          <w:tcPr>
            <w:tcW w:w="7196"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rPr>
              <w:t xml:space="preserve"> </w:t>
            </w:r>
            <w:r w:rsidRPr="00541B9C">
              <w:rPr>
                <w:rFonts w:ascii="Arial" w:hAnsi="Arial" w:cs="Arial"/>
                <w:b w:val="0"/>
                <w:sz w:val="24"/>
                <w:szCs w:val="24"/>
                <w:lang w:val="uk-UA"/>
              </w:rPr>
              <w:t>необхідно:</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rPr>
            </w:pPr>
          </w:p>
        </w:tc>
        <w:tc>
          <w:tcPr>
            <w:tcW w:w="1510" w:type="dxa"/>
            <w:vMerge/>
          </w:tcPr>
          <w:p w:rsidR="00900323" w:rsidRPr="00541B9C" w:rsidRDefault="00900323" w:rsidP="00900323">
            <w:pPr>
              <w:ind w:left="0"/>
              <w:rPr>
                <w:rFonts w:ascii="Arial" w:hAnsi="Arial" w:cs="Arial"/>
                <w:b w:val="0"/>
                <w:sz w:val="24"/>
                <w:szCs w:val="24"/>
              </w:rPr>
            </w:pPr>
          </w:p>
        </w:tc>
        <w:tc>
          <w:tcPr>
            <w:tcW w:w="205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(1)[1][1]</w:t>
            </w:r>
          </w:p>
        </w:tc>
        <w:tc>
          <w:tcPr>
            <w:tcW w:w="5141"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lang w:val="ru-RU"/>
              </w:rPr>
            </w:pPr>
          </w:p>
        </w:tc>
        <w:tc>
          <w:tcPr>
            <w:tcW w:w="1510" w:type="dxa"/>
            <w:vMerge/>
          </w:tcPr>
          <w:p w:rsidR="00900323" w:rsidRPr="00541B9C" w:rsidRDefault="00900323" w:rsidP="00900323">
            <w:pPr>
              <w:ind w:left="0"/>
              <w:rPr>
                <w:rFonts w:ascii="Arial" w:hAnsi="Arial" w:cs="Arial"/>
                <w:b w:val="0"/>
                <w:sz w:val="24"/>
                <w:szCs w:val="24"/>
                <w:lang w:val="ru-RU"/>
              </w:rPr>
            </w:pPr>
          </w:p>
        </w:tc>
        <w:tc>
          <w:tcPr>
            <w:tcW w:w="205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(1)[1][2]</w:t>
            </w:r>
          </w:p>
        </w:tc>
        <w:tc>
          <w:tcPr>
            <w:tcW w:w="5141"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затверджувати</w:t>
            </w:r>
            <w:proofErr w:type="spellEnd"/>
            <w:r w:rsidRPr="00541B9C">
              <w:rPr>
                <w:rFonts w:ascii="Arial" w:hAnsi="Arial" w:cs="Arial"/>
                <w:b w:val="0"/>
                <w:sz w:val="24"/>
                <w:szCs w:val="24"/>
                <w:lang w:val="ru-RU"/>
              </w:rPr>
              <w:t xml:space="preserve">, </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lang w:val="ru-RU"/>
              </w:rPr>
            </w:pPr>
          </w:p>
        </w:tc>
        <w:tc>
          <w:tcPr>
            <w:tcW w:w="1510" w:type="dxa"/>
            <w:vMerge/>
          </w:tcPr>
          <w:p w:rsidR="00900323" w:rsidRPr="00541B9C" w:rsidRDefault="00900323" w:rsidP="00900323">
            <w:pPr>
              <w:ind w:left="0"/>
              <w:rPr>
                <w:rFonts w:ascii="Arial" w:hAnsi="Arial" w:cs="Arial"/>
                <w:b w:val="0"/>
                <w:sz w:val="24"/>
                <w:szCs w:val="24"/>
                <w:lang w:val="ru-RU"/>
              </w:rPr>
            </w:pPr>
          </w:p>
        </w:tc>
        <w:tc>
          <w:tcPr>
            <w:tcW w:w="205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(1)[1][3]</w:t>
            </w:r>
          </w:p>
        </w:tc>
        <w:tc>
          <w:tcPr>
            <w:tcW w:w="5141"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відстежувати</w:t>
            </w:r>
            <w:proofErr w:type="spellEnd"/>
            <w:r w:rsidRPr="00541B9C">
              <w:rPr>
                <w:rFonts w:ascii="Arial" w:hAnsi="Arial" w:cs="Arial"/>
                <w:b w:val="0"/>
                <w:sz w:val="24"/>
                <w:szCs w:val="24"/>
                <w:lang w:val="ru-RU"/>
              </w:rPr>
              <w:t xml:space="preserve">, </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lang w:val="ru-RU"/>
              </w:rPr>
            </w:pPr>
          </w:p>
        </w:tc>
        <w:tc>
          <w:tcPr>
            <w:tcW w:w="1510" w:type="dxa"/>
            <w:vMerge/>
          </w:tcPr>
          <w:p w:rsidR="00900323" w:rsidRPr="00541B9C" w:rsidRDefault="00900323" w:rsidP="00900323">
            <w:pPr>
              <w:ind w:left="0"/>
              <w:rPr>
                <w:rFonts w:ascii="Arial" w:hAnsi="Arial" w:cs="Arial"/>
                <w:b w:val="0"/>
                <w:sz w:val="24"/>
                <w:szCs w:val="24"/>
                <w:lang w:val="ru-RU"/>
              </w:rPr>
            </w:pPr>
          </w:p>
        </w:tc>
        <w:tc>
          <w:tcPr>
            <w:tcW w:w="205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(1)[1][4]</w:t>
            </w:r>
          </w:p>
        </w:tc>
        <w:tc>
          <w:tcPr>
            <w:tcW w:w="5141"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документувати</w:t>
            </w:r>
            <w:proofErr w:type="spellEnd"/>
            <w:r w:rsidRPr="00541B9C">
              <w:rPr>
                <w:rFonts w:ascii="Arial" w:hAnsi="Arial" w:cs="Arial"/>
                <w:b w:val="0"/>
                <w:sz w:val="24"/>
                <w:szCs w:val="24"/>
                <w:lang w:val="ru-RU"/>
              </w:rPr>
              <w:t xml:space="preserve"> </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lang w:val="ru-RU"/>
              </w:rPr>
            </w:pPr>
          </w:p>
        </w:tc>
        <w:tc>
          <w:tcPr>
            <w:tcW w:w="1510" w:type="dxa"/>
            <w:vMerge/>
          </w:tcPr>
          <w:p w:rsidR="00900323" w:rsidRPr="00541B9C" w:rsidRDefault="00900323" w:rsidP="00900323">
            <w:pPr>
              <w:ind w:left="0"/>
              <w:rPr>
                <w:rFonts w:ascii="Arial" w:hAnsi="Arial" w:cs="Arial"/>
                <w:b w:val="0"/>
                <w:sz w:val="24"/>
                <w:szCs w:val="24"/>
                <w:lang w:val="ru-RU"/>
              </w:rPr>
            </w:pPr>
          </w:p>
        </w:tc>
        <w:tc>
          <w:tcPr>
            <w:tcW w:w="205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(1)[1][5]</w:t>
            </w:r>
          </w:p>
        </w:tc>
        <w:tc>
          <w:tcPr>
            <w:tcW w:w="5141"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перевіряти</w:t>
            </w:r>
            <w:proofErr w:type="spellEnd"/>
          </w:p>
        </w:tc>
      </w:tr>
      <w:tr w:rsidR="00900323" w:rsidRPr="00541B9C" w:rsidTr="00900323">
        <w:tc>
          <w:tcPr>
            <w:tcW w:w="1325" w:type="dxa"/>
            <w:vMerge/>
          </w:tcPr>
          <w:p w:rsidR="00900323" w:rsidRPr="00541B9C" w:rsidRDefault="00900323" w:rsidP="00900323">
            <w:pPr>
              <w:ind w:left="0"/>
              <w:rPr>
                <w:rFonts w:ascii="Arial" w:hAnsi="Arial" w:cs="Arial"/>
                <w:b w:val="0"/>
                <w:sz w:val="24"/>
                <w:szCs w:val="24"/>
                <w:lang w:val="ru-RU"/>
              </w:rPr>
            </w:pPr>
          </w:p>
        </w:tc>
        <w:tc>
          <w:tcPr>
            <w:tcW w:w="151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(1)[2]</w:t>
            </w:r>
          </w:p>
        </w:tc>
        <w:tc>
          <w:tcPr>
            <w:tcW w:w="7196"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дії</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по</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утилізації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rPr>
              <w:t>:</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rPr>
            </w:pPr>
          </w:p>
        </w:tc>
        <w:tc>
          <w:tcPr>
            <w:tcW w:w="1510" w:type="dxa"/>
            <w:vMerge/>
          </w:tcPr>
          <w:p w:rsidR="00900323" w:rsidRPr="00541B9C" w:rsidRDefault="00900323" w:rsidP="00900323">
            <w:pPr>
              <w:ind w:left="0"/>
              <w:rPr>
                <w:rFonts w:ascii="Arial" w:hAnsi="Arial" w:cs="Arial"/>
                <w:b w:val="0"/>
                <w:sz w:val="24"/>
                <w:szCs w:val="24"/>
              </w:rPr>
            </w:pPr>
          </w:p>
        </w:tc>
        <w:tc>
          <w:tcPr>
            <w:tcW w:w="205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(1)[2][1]</w:t>
            </w:r>
          </w:p>
        </w:tc>
        <w:tc>
          <w:tcPr>
            <w:tcW w:w="5141"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rPr>
            </w:pPr>
          </w:p>
        </w:tc>
        <w:tc>
          <w:tcPr>
            <w:tcW w:w="1510" w:type="dxa"/>
            <w:vMerge/>
          </w:tcPr>
          <w:p w:rsidR="00900323" w:rsidRPr="00541B9C" w:rsidRDefault="00900323" w:rsidP="00900323">
            <w:pPr>
              <w:ind w:left="0"/>
              <w:rPr>
                <w:rFonts w:ascii="Arial" w:hAnsi="Arial" w:cs="Arial"/>
                <w:b w:val="0"/>
                <w:sz w:val="24"/>
                <w:szCs w:val="24"/>
              </w:rPr>
            </w:pPr>
          </w:p>
        </w:tc>
        <w:tc>
          <w:tcPr>
            <w:tcW w:w="205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(1)[2][2]</w:t>
            </w:r>
          </w:p>
        </w:tc>
        <w:tc>
          <w:tcPr>
            <w:tcW w:w="5141"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затверджувати</w:t>
            </w:r>
            <w:proofErr w:type="spellEnd"/>
            <w:r w:rsidRPr="00541B9C">
              <w:rPr>
                <w:rFonts w:ascii="Arial" w:hAnsi="Arial" w:cs="Arial"/>
                <w:b w:val="0"/>
                <w:sz w:val="24"/>
                <w:szCs w:val="24"/>
                <w:lang w:val="ru-RU"/>
              </w:rPr>
              <w:t xml:space="preserve">, </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rPr>
            </w:pPr>
          </w:p>
        </w:tc>
        <w:tc>
          <w:tcPr>
            <w:tcW w:w="1510" w:type="dxa"/>
            <w:vMerge/>
          </w:tcPr>
          <w:p w:rsidR="00900323" w:rsidRPr="00541B9C" w:rsidRDefault="00900323" w:rsidP="00900323">
            <w:pPr>
              <w:ind w:left="0"/>
              <w:rPr>
                <w:rFonts w:ascii="Arial" w:hAnsi="Arial" w:cs="Arial"/>
                <w:b w:val="0"/>
                <w:sz w:val="24"/>
                <w:szCs w:val="24"/>
              </w:rPr>
            </w:pPr>
          </w:p>
        </w:tc>
        <w:tc>
          <w:tcPr>
            <w:tcW w:w="205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(1)[2][3]</w:t>
            </w:r>
          </w:p>
        </w:tc>
        <w:tc>
          <w:tcPr>
            <w:tcW w:w="5141"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відстежувати</w:t>
            </w:r>
            <w:proofErr w:type="spellEnd"/>
            <w:r w:rsidRPr="00541B9C">
              <w:rPr>
                <w:rFonts w:ascii="Arial" w:hAnsi="Arial" w:cs="Arial"/>
                <w:b w:val="0"/>
                <w:sz w:val="24"/>
                <w:szCs w:val="24"/>
                <w:lang w:val="ru-RU"/>
              </w:rPr>
              <w:t xml:space="preserve">, </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rPr>
            </w:pPr>
          </w:p>
        </w:tc>
        <w:tc>
          <w:tcPr>
            <w:tcW w:w="1510" w:type="dxa"/>
            <w:vMerge/>
          </w:tcPr>
          <w:p w:rsidR="00900323" w:rsidRPr="00541B9C" w:rsidRDefault="00900323" w:rsidP="00900323">
            <w:pPr>
              <w:ind w:left="0"/>
              <w:rPr>
                <w:rFonts w:ascii="Arial" w:hAnsi="Arial" w:cs="Arial"/>
                <w:b w:val="0"/>
                <w:sz w:val="24"/>
                <w:szCs w:val="24"/>
              </w:rPr>
            </w:pPr>
          </w:p>
        </w:tc>
        <w:tc>
          <w:tcPr>
            <w:tcW w:w="205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(1)[2][4]</w:t>
            </w:r>
          </w:p>
        </w:tc>
        <w:tc>
          <w:tcPr>
            <w:tcW w:w="5141"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документувати</w:t>
            </w:r>
            <w:proofErr w:type="spellEnd"/>
            <w:r w:rsidRPr="00541B9C">
              <w:rPr>
                <w:rFonts w:ascii="Arial" w:hAnsi="Arial" w:cs="Arial"/>
                <w:b w:val="0"/>
                <w:sz w:val="24"/>
                <w:szCs w:val="24"/>
                <w:lang w:val="ru-RU"/>
              </w:rPr>
              <w:t xml:space="preserve"> </w:t>
            </w:r>
          </w:p>
        </w:tc>
      </w:tr>
      <w:tr w:rsidR="00900323" w:rsidRPr="00541B9C" w:rsidTr="00900323">
        <w:tc>
          <w:tcPr>
            <w:tcW w:w="1325" w:type="dxa"/>
            <w:vMerge/>
          </w:tcPr>
          <w:p w:rsidR="00900323" w:rsidRPr="00541B9C" w:rsidRDefault="00900323" w:rsidP="00900323">
            <w:pPr>
              <w:ind w:left="0"/>
              <w:rPr>
                <w:rFonts w:ascii="Arial" w:hAnsi="Arial" w:cs="Arial"/>
                <w:b w:val="0"/>
                <w:sz w:val="24"/>
                <w:szCs w:val="24"/>
              </w:rPr>
            </w:pPr>
          </w:p>
        </w:tc>
        <w:tc>
          <w:tcPr>
            <w:tcW w:w="1510" w:type="dxa"/>
            <w:vMerge/>
          </w:tcPr>
          <w:p w:rsidR="00900323" w:rsidRPr="00541B9C" w:rsidRDefault="00900323" w:rsidP="00900323">
            <w:pPr>
              <w:ind w:left="0"/>
              <w:rPr>
                <w:rFonts w:ascii="Arial" w:hAnsi="Arial" w:cs="Arial"/>
                <w:b w:val="0"/>
                <w:sz w:val="24"/>
                <w:szCs w:val="24"/>
              </w:rPr>
            </w:pPr>
          </w:p>
        </w:tc>
        <w:tc>
          <w:tcPr>
            <w:tcW w:w="205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(1)[2][5]</w:t>
            </w:r>
          </w:p>
        </w:tc>
        <w:tc>
          <w:tcPr>
            <w:tcW w:w="5141"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перевіряти</w:t>
            </w:r>
            <w:proofErr w:type="spellEnd"/>
          </w:p>
        </w:tc>
      </w:tr>
      <w:tr w:rsidR="00900323" w:rsidRPr="00D45CCF" w:rsidTr="00900323">
        <w:tc>
          <w:tcPr>
            <w:tcW w:w="1325" w:type="dxa"/>
            <w:vMerge/>
          </w:tcPr>
          <w:p w:rsidR="00900323" w:rsidRPr="00541B9C" w:rsidRDefault="00900323" w:rsidP="00900323">
            <w:pPr>
              <w:ind w:left="0"/>
              <w:rPr>
                <w:rFonts w:ascii="Arial" w:hAnsi="Arial" w:cs="Arial"/>
                <w:b w:val="0"/>
                <w:sz w:val="24"/>
                <w:szCs w:val="24"/>
              </w:rPr>
            </w:pPr>
          </w:p>
        </w:tc>
        <w:tc>
          <w:tcPr>
            <w:tcW w:w="8706"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носіїв інформації інформа</w:t>
            </w:r>
            <w:r w:rsidRPr="00541B9C">
              <w:rPr>
                <w:rFonts w:ascii="Arial" w:hAnsi="Arial" w:cs="Arial"/>
                <w:b w:val="0"/>
                <w:sz w:val="24"/>
                <w:szCs w:val="24"/>
                <w:lang w:val="uk-UA"/>
              </w:rPr>
              <w:lastRenderedPageBreak/>
              <w:t>ційної системи; процедури, що стосуються санітарії та утилізації носіїв інформації; записи про санітарію та утилізацію носіїв інформації; переглядати записи щодо заходів щодо санітарії та утилізації носіїв інформації; погодження заходів щодо санітарії та утилізації носіїв інформації; відстеження записів; записи перевірки; записи аудиту;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санітарію та утилізацію носіїв інформації; організаційний персонал, який відповідає за інформаційну безпеку; адміністратори системи / мережі].</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санітарії носіїв інформації; автоматизовані механізми підтримки та / або впровадження санітарії носіїв інформації].</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359"/>
        <w:gridCol w:w="1549"/>
        <w:gridCol w:w="1965"/>
        <w:gridCol w:w="5123"/>
      </w:tblGrid>
      <w:tr w:rsidR="00900323" w:rsidRPr="00D45CCF" w:rsidTr="00900323">
        <w:tc>
          <w:tcPr>
            <w:tcW w:w="1378"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(2)</w:t>
            </w:r>
          </w:p>
        </w:tc>
        <w:tc>
          <w:tcPr>
            <w:tcW w:w="8760"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ЗНИЩЕННЯ ІНФОРМАЦІЇ НА НОСІЯХ ІНФОРМАЦІЇ - ПЕРЕВІРКА ОБЛАДНАННЯ</w:t>
            </w:r>
          </w:p>
        </w:tc>
      </w:tr>
      <w:tr w:rsidR="00900323" w:rsidRPr="00541B9C" w:rsidTr="00900323">
        <w:tc>
          <w:tcPr>
            <w:tcW w:w="1378" w:type="dxa"/>
            <w:vMerge w:val="restart"/>
          </w:tcPr>
          <w:p w:rsidR="00900323" w:rsidRPr="00541B9C" w:rsidRDefault="00900323" w:rsidP="00900323">
            <w:pPr>
              <w:ind w:left="0"/>
              <w:rPr>
                <w:rFonts w:ascii="Arial" w:hAnsi="Arial" w:cs="Arial"/>
                <w:b w:val="0"/>
                <w:sz w:val="24"/>
                <w:szCs w:val="24"/>
                <w:lang w:val="uk-UA"/>
              </w:rPr>
            </w:pPr>
          </w:p>
        </w:tc>
        <w:tc>
          <w:tcPr>
            <w:tcW w:w="8760"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378" w:type="dxa"/>
            <w:vMerge/>
          </w:tcPr>
          <w:p w:rsidR="00900323" w:rsidRPr="00541B9C" w:rsidRDefault="00900323" w:rsidP="00900323">
            <w:pPr>
              <w:ind w:left="0"/>
              <w:rPr>
                <w:rFonts w:ascii="Arial" w:hAnsi="Arial" w:cs="Arial"/>
                <w:b w:val="0"/>
                <w:sz w:val="24"/>
                <w:szCs w:val="24"/>
              </w:rPr>
            </w:pPr>
          </w:p>
        </w:tc>
        <w:tc>
          <w:tcPr>
            <w:tcW w:w="156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w:t>
            </w: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)[1][1]</w:t>
            </w:r>
          </w:p>
        </w:tc>
        <w:tc>
          <w:tcPr>
            <w:tcW w:w="521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обладнання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очищення</w:t>
            </w:r>
            <w:proofErr w:type="spellEnd"/>
            <w:r w:rsidR="00887F14">
              <w:rPr>
                <w:rFonts w:ascii="Arial" w:hAnsi="Arial" w:cs="Arial"/>
                <w:b w:val="0"/>
                <w:sz w:val="24"/>
                <w:szCs w:val="24"/>
                <w:lang w:val="ru-RU"/>
              </w:rPr>
              <w:t>,</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досягненні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запланованого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p>
        </w:tc>
      </w:tr>
      <w:tr w:rsidR="00900323" w:rsidRPr="00D45CCF" w:rsidTr="00900323">
        <w:tc>
          <w:tcPr>
            <w:tcW w:w="1378" w:type="dxa"/>
            <w:vMerge/>
          </w:tcPr>
          <w:p w:rsidR="00900323" w:rsidRPr="00541B9C" w:rsidRDefault="00900323" w:rsidP="00900323">
            <w:pPr>
              <w:ind w:left="0"/>
              <w:rPr>
                <w:rFonts w:ascii="Arial" w:hAnsi="Arial" w:cs="Arial"/>
                <w:b w:val="0"/>
                <w:sz w:val="24"/>
                <w:szCs w:val="24"/>
                <w:lang w:val="ru-RU"/>
              </w:rPr>
            </w:pPr>
          </w:p>
        </w:tc>
        <w:tc>
          <w:tcPr>
            <w:tcW w:w="1565"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)[1][2]</w:t>
            </w:r>
          </w:p>
        </w:tc>
        <w:tc>
          <w:tcPr>
            <w:tcW w:w="521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очищення</w:t>
            </w:r>
            <w:proofErr w:type="spellEnd"/>
            <w:r w:rsidR="00887F14">
              <w:rPr>
                <w:rFonts w:ascii="Arial" w:hAnsi="Arial" w:cs="Arial"/>
                <w:b w:val="0"/>
                <w:sz w:val="24"/>
                <w:szCs w:val="24"/>
                <w:lang w:val="ru-RU"/>
              </w:rPr>
              <w:t>,</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досягненні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запланованого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p>
        </w:tc>
      </w:tr>
      <w:tr w:rsidR="00900323" w:rsidRPr="00D45CCF" w:rsidTr="00900323">
        <w:tc>
          <w:tcPr>
            <w:tcW w:w="1378" w:type="dxa"/>
            <w:vMerge/>
          </w:tcPr>
          <w:p w:rsidR="00900323" w:rsidRPr="00541B9C" w:rsidRDefault="00900323" w:rsidP="00900323">
            <w:pPr>
              <w:ind w:left="0"/>
              <w:rPr>
                <w:rFonts w:ascii="Arial" w:hAnsi="Arial" w:cs="Arial"/>
                <w:b w:val="0"/>
                <w:sz w:val="24"/>
                <w:szCs w:val="24"/>
                <w:lang w:val="ru-RU"/>
              </w:rPr>
            </w:pPr>
          </w:p>
        </w:tc>
        <w:tc>
          <w:tcPr>
            <w:tcW w:w="156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w:t>
            </w: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w:t>
            </w:r>
          </w:p>
        </w:tc>
        <w:tc>
          <w:tcPr>
            <w:tcW w:w="521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обладнання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досягненні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запланованого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w:t>
            </w:r>
          </w:p>
        </w:tc>
      </w:tr>
      <w:tr w:rsidR="00900323" w:rsidRPr="00D45CCF" w:rsidTr="00900323">
        <w:tc>
          <w:tcPr>
            <w:tcW w:w="1378" w:type="dxa"/>
            <w:vMerge/>
          </w:tcPr>
          <w:p w:rsidR="00900323" w:rsidRPr="00541B9C" w:rsidRDefault="00900323" w:rsidP="00900323">
            <w:pPr>
              <w:ind w:left="0"/>
              <w:rPr>
                <w:rFonts w:ascii="Arial" w:hAnsi="Arial" w:cs="Arial"/>
                <w:b w:val="0"/>
                <w:sz w:val="24"/>
                <w:szCs w:val="24"/>
                <w:lang w:val="ru-RU"/>
              </w:rPr>
            </w:pPr>
          </w:p>
        </w:tc>
        <w:tc>
          <w:tcPr>
            <w:tcW w:w="1565"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w:t>
            </w:r>
          </w:p>
        </w:tc>
        <w:tc>
          <w:tcPr>
            <w:tcW w:w="521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досягненні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запланованого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w:t>
            </w:r>
          </w:p>
        </w:tc>
      </w:tr>
      <w:tr w:rsidR="00900323" w:rsidRPr="00D45CCF" w:rsidTr="00900323">
        <w:tc>
          <w:tcPr>
            <w:tcW w:w="1378" w:type="dxa"/>
            <w:vMerge/>
          </w:tcPr>
          <w:p w:rsidR="00900323" w:rsidRPr="00541B9C" w:rsidRDefault="00900323" w:rsidP="00900323">
            <w:pPr>
              <w:ind w:left="0"/>
              <w:rPr>
                <w:rFonts w:ascii="Arial" w:hAnsi="Arial" w:cs="Arial"/>
                <w:b w:val="0"/>
                <w:sz w:val="24"/>
                <w:szCs w:val="24"/>
                <w:lang w:val="ru-RU"/>
              </w:rPr>
            </w:pPr>
          </w:p>
        </w:tc>
        <w:tc>
          <w:tcPr>
            <w:tcW w:w="8760"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носіїв інформації інформаційної системи; процедури, що стосуються санітарії та утилізації носіїв інформації; процедури, що стосуються випробувань засобів санітарії носіїв інформації; результати тестування обладнання та процедур санітарії носіїв інформації; записи аудиту;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санітарію носіїв інформації;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санітарії носіїв інформації; автоматизовані механізми підтримки та / або впровадження санітарії носіїв інформації].</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300"/>
        <w:gridCol w:w="1554"/>
        <w:gridCol w:w="7035"/>
      </w:tblGrid>
      <w:tr w:rsidR="00900323" w:rsidRPr="00D45CCF" w:rsidTr="00900323">
        <w:tc>
          <w:tcPr>
            <w:tcW w:w="1300"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w:t>
            </w:r>
          </w:p>
        </w:tc>
        <w:tc>
          <w:tcPr>
            <w:tcW w:w="8589"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ЗНИЩЕННЯ ІНФОРМАЦІЇ НА НОСІЯХ ІНФОРМАЦІЇ </w:t>
            </w:r>
            <w:r w:rsidRPr="00541B9C">
              <w:rPr>
                <w:rFonts w:ascii="Arial" w:hAnsi="Arial" w:cs="Arial"/>
                <w:sz w:val="24"/>
                <w:szCs w:val="24"/>
                <w:lang w:val="ru-RU"/>
              </w:rPr>
              <w:t xml:space="preserve">- </w:t>
            </w:r>
            <w:r w:rsidRPr="00541B9C">
              <w:rPr>
                <w:rFonts w:ascii="Arial" w:hAnsi="Arial" w:cs="Arial"/>
                <w:sz w:val="24"/>
                <w:szCs w:val="24"/>
                <w:lang w:val="uk-UA"/>
              </w:rPr>
              <w:t>НЕРУЙНІВНІ МЕТОДИ</w:t>
            </w:r>
          </w:p>
        </w:tc>
      </w:tr>
      <w:tr w:rsidR="00900323" w:rsidRPr="00541B9C" w:rsidTr="00900323">
        <w:tc>
          <w:tcPr>
            <w:tcW w:w="1300" w:type="dxa"/>
            <w:vMerge w:val="restart"/>
          </w:tcPr>
          <w:p w:rsidR="00900323" w:rsidRPr="00541B9C" w:rsidRDefault="00900323" w:rsidP="00900323">
            <w:pPr>
              <w:ind w:left="0"/>
              <w:rPr>
                <w:rFonts w:ascii="Arial" w:hAnsi="Arial" w:cs="Arial"/>
                <w:b w:val="0"/>
                <w:sz w:val="24"/>
                <w:szCs w:val="24"/>
                <w:lang w:val="uk-UA"/>
              </w:rPr>
            </w:pPr>
          </w:p>
        </w:tc>
        <w:tc>
          <w:tcPr>
            <w:tcW w:w="8589"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300" w:type="dxa"/>
            <w:vMerge/>
          </w:tcPr>
          <w:p w:rsidR="00900323" w:rsidRPr="00541B9C" w:rsidRDefault="00900323" w:rsidP="00900323">
            <w:pPr>
              <w:ind w:left="0"/>
              <w:rPr>
                <w:rFonts w:ascii="Arial" w:hAnsi="Arial" w:cs="Arial"/>
                <w:b w:val="0"/>
                <w:sz w:val="24"/>
                <w:szCs w:val="24"/>
              </w:rPr>
            </w:pPr>
          </w:p>
        </w:tc>
        <w:tc>
          <w:tcPr>
            <w:tcW w:w="155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)[1]</w:t>
            </w:r>
          </w:p>
        </w:tc>
        <w:tc>
          <w:tcPr>
            <w:tcW w:w="7035" w:type="dxa"/>
          </w:tcPr>
          <w:p w:rsidR="00900323" w:rsidRPr="00541B9C" w:rsidRDefault="00900323" w:rsidP="00870822">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умови</w:t>
            </w:r>
            <w:proofErr w:type="spellEnd"/>
            <w:r w:rsidRPr="00541B9C">
              <w:rPr>
                <w:rFonts w:ascii="Arial" w:hAnsi="Arial" w:cs="Arial"/>
                <w:b w:val="0"/>
                <w:sz w:val="24"/>
                <w:szCs w:val="24"/>
                <w:lang w:val="ru-RU"/>
              </w:rPr>
              <w:t xml:space="preserve">, </w:t>
            </w:r>
            <w:proofErr w:type="spellStart"/>
            <w:proofErr w:type="gram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вимагають</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портативних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запам'ятову</w:t>
            </w:r>
            <w:r w:rsidR="00870822">
              <w:rPr>
                <w:rFonts w:ascii="Arial" w:hAnsi="Arial" w:cs="Arial"/>
                <w:b w:val="0"/>
                <w:sz w:val="24"/>
                <w:szCs w:val="24"/>
                <w:lang w:val="ru-RU"/>
              </w:rPr>
              <w:t>вальни</w:t>
            </w:r>
            <w:r w:rsidRPr="00541B9C">
              <w:rPr>
                <w:rFonts w:ascii="Arial" w:hAnsi="Arial" w:cs="Arial"/>
                <w:b w:val="0"/>
                <w:sz w:val="24"/>
                <w:szCs w:val="24"/>
                <w:lang w:val="ru-RU"/>
              </w:rPr>
              <w:t>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p>
        </w:tc>
      </w:tr>
      <w:tr w:rsidR="00900323" w:rsidRPr="00D45CCF" w:rsidTr="00900323">
        <w:tc>
          <w:tcPr>
            <w:tcW w:w="1300" w:type="dxa"/>
            <w:vMerge/>
          </w:tcPr>
          <w:p w:rsidR="00900323" w:rsidRPr="00541B9C" w:rsidRDefault="00900323" w:rsidP="00900323">
            <w:pPr>
              <w:ind w:left="0"/>
              <w:rPr>
                <w:rFonts w:ascii="Arial" w:hAnsi="Arial" w:cs="Arial"/>
                <w:b w:val="0"/>
                <w:sz w:val="24"/>
                <w:szCs w:val="24"/>
                <w:lang w:val="ru-RU"/>
              </w:rPr>
            </w:pPr>
          </w:p>
        </w:tc>
        <w:tc>
          <w:tcPr>
            <w:tcW w:w="155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7035" w:type="dxa"/>
          </w:tcPr>
          <w:p w:rsidR="00900323" w:rsidRPr="00541B9C" w:rsidRDefault="00900323" w:rsidP="00870822">
            <w:pPr>
              <w:ind w:left="0"/>
              <w:rPr>
                <w:rFonts w:ascii="Arial" w:hAnsi="Arial" w:cs="Arial"/>
                <w:b w:val="0"/>
                <w:sz w:val="24"/>
                <w:szCs w:val="24"/>
                <w:lang w:val="ru-RU"/>
              </w:rPr>
            </w:pPr>
            <w:proofErr w:type="spellStart"/>
            <w:r w:rsidRPr="00541B9C">
              <w:rPr>
                <w:rFonts w:ascii="Arial" w:hAnsi="Arial" w:cs="Arial"/>
                <w:b w:val="0"/>
                <w:sz w:val="24"/>
                <w:szCs w:val="24"/>
                <w:lang w:val="ru-RU"/>
              </w:rPr>
              <w:t>Застосовувати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методи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неруйнівного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портативних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запам'ятову</w:t>
            </w:r>
            <w:r w:rsidR="00870822">
              <w:rPr>
                <w:rFonts w:ascii="Arial" w:hAnsi="Arial" w:cs="Arial"/>
                <w:b w:val="0"/>
                <w:sz w:val="24"/>
                <w:szCs w:val="24"/>
                <w:lang w:val="ru-RU"/>
              </w:rPr>
              <w:t>вальни</w:t>
            </w:r>
            <w:r w:rsidRPr="00541B9C">
              <w:rPr>
                <w:rFonts w:ascii="Arial" w:hAnsi="Arial" w:cs="Arial"/>
                <w:b w:val="0"/>
                <w:sz w:val="24"/>
                <w:szCs w:val="24"/>
                <w:lang w:val="ru-RU"/>
              </w:rPr>
              <w:t>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r w:rsidRPr="00541B9C">
              <w:rPr>
                <w:rFonts w:ascii="Arial" w:hAnsi="Arial" w:cs="Arial"/>
                <w:b w:val="0"/>
                <w:sz w:val="24"/>
                <w:szCs w:val="24"/>
                <w:lang w:val="ru-RU"/>
              </w:rPr>
              <w:t xml:space="preserve"> перед </w:t>
            </w:r>
            <w:proofErr w:type="spellStart"/>
            <w:r w:rsidRPr="00541B9C">
              <w:rPr>
                <w:rFonts w:ascii="Arial" w:hAnsi="Arial" w:cs="Arial"/>
                <w:b w:val="0"/>
                <w:sz w:val="24"/>
                <w:szCs w:val="24"/>
                <w:lang w:val="ru-RU"/>
              </w:rPr>
              <w:t>підключенням</w:t>
            </w:r>
            <w:proofErr w:type="spellEnd"/>
            <w:r w:rsidRPr="00541B9C">
              <w:rPr>
                <w:rFonts w:ascii="Arial" w:hAnsi="Arial" w:cs="Arial"/>
                <w:b w:val="0"/>
                <w:sz w:val="24"/>
                <w:szCs w:val="24"/>
                <w:lang w:val="ru-RU"/>
              </w:rPr>
              <w:t xml:space="preserve"> таких </w:t>
            </w:r>
            <w:proofErr w:type="spellStart"/>
            <w:r w:rsidRPr="00541B9C">
              <w:rPr>
                <w:rFonts w:ascii="Arial" w:hAnsi="Arial" w:cs="Arial"/>
                <w:b w:val="0"/>
                <w:sz w:val="24"/>
                <w:szCs w:val="24"/>
                <w:lang w:val="ru-RU"/>
              </w:rPr>
              <w:t>пристроїв</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при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умовах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вимагають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портативних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запам'ятову</w:t>
            </w:r>
            <w:r w:rsidR="00870822">
              <w:rPr>
                <w:rFonts w:ascii="Arial" w:hAnsi="Arial" w:cs="Arial"/>
                <w:b w:val="0"/>
                <w:sz w:val="24"/>
                <w:szCs w:val="24"/>
                <w:lang w:val="ru-RU"/>
              </w:rPr>
              <w:t>вальни</w:t>
            </w:r>
            <w:r w:rsidRPr="00541B9C">
              <w:rPr>
                <w:rFonts w:ascii="Arial" w:hAnsi="Arial" w:cs="Arial"/>
                <w:b w:val="0"/>
                <w:sz w:val="24"/>
                <w:szCs w:val="24"/>
                <w:lang w:val="ru-RU"/>
              </w:rPr>
              <w:t>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r w:rsidRPr="00541B9C">
              <w:rPr>
                <w:rFonts w:ascii="Arial" w:hAnsi="Arial" w:cs="Arial"/>
                <w:b w:val="0"/>
                <w:sz w:val="24"/>
                <w:szCs w:val="24"/>
                <w:lang w:val="ru-RU"/>
              </w:rPr>
              <w:t>.</w:t>
            </w:r>
          </w:p>
        </w:tc>
      </w:tr>
      <w:tr w:rsidR="00900323" w:rsidRPr="00D45CCF" w:rsidTr="00900323">
        <w:tc>
          <w:tcPr>
            <w:tcW w:w="1300" w:type="dxa"/>
            <w:vMerge/>
          </w:tcPr>
          <w:p w:rsidR="00900323" w:rsidRPr="00541B9C" w:rsidRDefault="00900323" w:rsidP="00900323">
            <w:pPr>
              <w:ind w:left="0"/>
              <w:rPr>
                <w:rFonts w:ascii="Arial" w:hAnsi="Arial" w:cs="Arial"/>
                <w:b w:val="0"/>
                <w:sz w:val="24"/>
                <w:szCs w:val="24"/>
                <w:lang w:val="ru-RU"/>
              </w:rPr>
            </w:pPr>
          </w:p>
        </w:tc>
        <w:tc>
          <w:tcPr>
            <w:tcW w:w="8589"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носіїв інформації інформаційної системи; процедури, що стосуються санітарії та утилізації носіїв інформації; перелік обставин, що вимагають санітарії портативних пристроїв зберігання; записи санітарії носіїв інформації; записи аудиту;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санітарію носіїв інформації;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санітарії носіїв портативних пристроїв зберігання; автоматизовані механізми підтримки та / або впровадження санітарії носіїв інформації].</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1"/>
        <w:gridCol w:w="8658"/>
      </w:tblGrid>
      <w:tr w:rsidR="00900323" w:rsidRPr="00D45CCF" w:rsidTr="00900323">
        <w:tc>
          <w:tcPr>
            <w:tcW w:w="1231"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4</w:t>
            </w:r>
            <w:r w:rsidRPr="00541B9C">
              <w:rPr>
                <w:rFonts w:ascii="Arial" w:hAnsi="Arial" w:cs="Arial"/>
                <w:sz w:val="24"/>
                <w:szCs w:val="24"/>
              </w:rPr>
              <w:t>)</w:t>
            </w:r>
          </w:p>
        </w:tc>
        <w:tc>
          <w:tcPr>
            <w:tcW w:w="8658"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ЗНИЩЕННЯ ІНФОРМАЦІЇ НА НОСІЯХ ІНФОРМАЦІЇ - КЕРОВАНА НЕСЕКРЕТНА ІНФОРМАЦІЯ</w:t>
            </w:r>
          </w:p>
        </w:tc>
      </w:tr>
      <w:tr w:rsidR="00900323" w:rsidRPr="00541B9C" w:rsidTr="00900323">
        <w:tc>
          <w:tcPr>
            <w:tcW w:w="1231" w:type="dxa"/>
          </w:tcPr>
          <w:p w:rsidR="00900323" w:rsidRPr="00541B9C" w:rsidRDefault="00900323" w:rsidP="00900323">
            <w:pPr>
              <w:ind w:left="0"/>
              <w:rPr>
                <w:rFonts w:ascii="Arial" w:hAnsi="Arial" w:cs="Arial"/>
                <w:b w:val="0"/>
                <w:sz w:val="24"/>
                <w:szCs w:val="24"/>
                <w:lang w:val="uk-UA"/>
              </w:rPr>
            </w:pPr>
          </w:p>
        </w:tc>
        <w:tc>
          <w:tcPr>
            <w:tcW w:w="8658" w:type="dxa"/>
          </w:tcPr>
          <w:p w:rsidR="00900323" w:rsidRPr="00887F14" w:rsidRDefault="00900323" w:rsidP="00900323">
            <w:pPr>
              <w:ind w:left="0"/>
              <w:rPr>
                <w:rFonts w:ascii="Arial" w:hAnsi="Arial" w:cs="Arial"/>
                <w:b w:val="0"/>
                <w:sz w:val="24"/>
                <w:szCs w:val="24"/>
              </w:rPr>
            </w:pPr>
            <w:r w:rsidRPr="00887F14">
              <w:rPr>
                <w:rFonts w:ascii="Arial" w:hAnsi="Arial" w:cs="Arial"/>
                <w:b w:val="0"/>
                <w:sz w:val="24"/>
                <w:szCs w:val="24"/>
              </w:rPr>
              <w:t>[</w:t>
            </w:r>
            <w:proofErr w:type="spellStart"/>
            <w:r w:rsidRPr="00887F14">
              <w:rPr>
                <w:rFonts w:ascii="Arial" w:hAnsi="Arial" w:cs="Arial"/>
                <w:b w:val="0"/>
                <w:sz w:val="24"/>
                <w:szCs w:val="24"/>
              </w:rPr>
              <w:t>Вилучено</w:t>
            </w:r>
            <w:proofErr w:type="spellEnd"/>
            <w:r w:rsidRPr="00887F14">
              <w:rPr>
                <w:rFonts w:ascii="Arial" w:hAnsi="Arial" w:cs="Arial"/>
                <w:b w:val="0"/>
                <w:sz w:val="24"/>
                <w:szCs w:val="24"/>
              </w:rPr>
              <w:t xml:space="preserve">: </w:t>
            </w:r>
            <w:proofErr w:type="spellStart"/>
            <w:r w:rsidRPr="00887F14">
              <w:rPr>
                <w:rFonts w:ascii="Arial" w:hAnsi="Arial" w:cs="Arial"/>
                <w:b w:val="0"/>
                <w:sz w:val="24"/>
                <w:szCs w:val="24"/>
              </w:rPr>
              <w:t>Включено</w:t>
            </w:r>
            <w:proofErr w:type="spellEnd"/>
            <w:r w:rsidRPr="00887F14">
              <w:rPr>
                <w:rFonts w:ascii="Arial" w:hAnsi="Arial" w:cs="Arial"/>
                <w:b w:val="0"/>
                <w:sz w:val="24"/>
                <w:szCs w:val="24"/>
              </w:rPr>
              <w:t xml:space="preserve"> </w:t>
            </w:r>
            <w:proofErr w:type="spellStart"/>
            <w:r w:rsidRPr="00887F14">
              <w:rPr>
                <w:rFonts w:ascii="Arial" w:hAnsi="Arial" w:cs="Arial"/>
                <w:b w:val="0"/>
                <w:sz w:val="24"/>
                <w:szCs w:val="24"/>
              </w:rPr>
              <w:t>до</w:t>
            </w:r>
            <w:proofErr w:type="spellEnd"/>
            <w:r w:rsidRPr="00887F14">
              <w:rPr>
                <w:rFonts w:ascii="Arial" w:hAnsi="Arial" w:cs="Arial"/>
                <w:b w:val="0"/>
                <w:sz w:val="24"/>
                <w:szCs w:val="24"/>
              </w:rPr>
              <w:t xml:space="preserve"> </w:t>
            </w:r>
            <w:r w:rsidRPr="00887F14">
              <w:rPr>
                <w:rFonts w:ascii="Arial" w:eastAsia="Times New Roman" w:hAnsi="Arial" w:cs="Arial"/>
                <w:b w:val="0"/>
                <w:bCs/>
                <w:sz w:val="24"/>
                <w:szCs w:val="24"/>
                <w:lang w:eastAsia="uk-UA"/>
              </w:rPr>
              <w:t>MP-6</w:t>
            </w:r>
            <w:r w:rsidRPr="00887F14">
              <w:rPr>
                <w:rFonts w:ascii="Arial" w:hAnsi="Arial" w:cs="Arial"/>
                <w:b w:val="0"/>
                <w:sz w:val="24"/>
                <w:szCs w:val="24"/>
              </w:rPr>
              <w:t>].</w:t>
            </w:r>
          </w:p>
        </w:tc>
      </w:tr>
    </w:tbl>
    <w:p w:rsidR="00900323" w:rsidRPr="00541B9C" w:rsidRDefault="00900323" w:rsidP="00900323">
      <w:pPr>
        <w:spacing w:line="240" w:lineRule="auto"/>
        <w:ind w:left="142"/>
        <w:rPr>
          <w:rFonts w:ascii="Arial" w:hAnsi="Arial" w:cs="Arial"/>
          <w:b w:val="0"/>
          <w:sz w:val="24"/>
          <w:szCs w:val="24"/>
        </w:rPr>
      </w:pPr>
    </w:p>
    <w:tbl>
      <w:tblPr>
        <w:tblStyle w:val="a3"/>
        <w:tblW w:w="0" w:type="auto"/>
        <w:tblInd w:w="142" w:type="dxa"/>
        <w:tblLook w:val="04A0" w:firstRow="1" w:lastRow="0" w:firstColumn="1" w:lastColumn="0" w:noHBand="0" w:noVBand="1"/>
      </w:tblPr>
      <w:tblGrid>
        <w:gridCol w:w="1231"/>
        <w:gridCol w:w="8658"/>
      </w:tblGrid>
      <w:tr w:rsidR="00900323" w:rsidRPr="00D45CCF" w:rsidTr="00900323">
        <w:tc>
          <w:tcPr>
            <w:tcW w:w="1231"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5</w:t>
            </w:r>
            <w:r w:rsidRPr="00541B9C">
              <w:rPr>
                <w:rFonts w:ascii="Arial" w:hAnsi="Arial" w:cs="Arial"/>
                <w:sz w:val="24"/>
                <w:szCs w:val="24"/>
              </w:rPr>
              <w:t>)</w:t>
            </w:r>
          </w:p>
        </w:tc>
        <w:tc>
          <w:tcPr>
            <w:tcW w:w="8658"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ЗНИЩЕННЯ ІНФОРМАЦІЇ НА НОСІЯХ ІНФОРМАЦІЇ </w:t>
            </w:r>
            <w:r w:rsidR="004A37CF">
              <w:rPr>
                <w:rFonts w:ascii="Arial" w:hAnsi="Arial" w:cs="Arial"/>
                <w:sz w:val="24"/>
                <w:szCs w:val="24"/>
                <w:lang w:val="uk-UA"/>
              </w:rPr>
              <w:t>-</w:t>
            </w:r>
            <w:r w:rsidRPr="00541B9C">
              <w:rPr>
                <w:rFonts w:ascii="Arial" w:hAnsi="Arial" w:cs="Arial"/>
                <w:sz w:val="24"/>
                <w:szCs w:val="24"/>
                <w:lang w:val="uk-UA"/>
              </w:rPr>
              <w:t xml:space="preserve"> СЕКРЕТНА ІНФОРМАЦІЯ</w:t>
            </w:r>
          </w:p>
        </w:tc>
      </w:tr>
      <w:tr w:rsidR="00900323" w:rsidRPr="00541B9C" w:rsidTr="00900323">
        <w:tc>
          <w:tcPr>
            <w:tcW w:w="1231" w:type="dxa"/>
          </w:tcPr>
          <w:p w:rsidR="00900323" w:rsidRPr="00541B9C" w:rsidRDefault="00900323" w:rsidP="00900323">
            <w:pPr>
              <w:ind w:left="0"/>
              <w:rPr>
                <w:rFonts w:ascii="Arial" w:hAnsi="Arial" w:cs="Arial"/>
                <w:b w:val="0"/>
                <w:sz w:val="24"/>
                <w:szCs w:val="24"/>
                <w:lang w:val="uk-UA"/>
              </w:rPr>
            </w:pPr>
          </w:p>
        </w:tc>
        <w:tc>
          <w:tcPr>
            <w:tcW w:w="8658" w:type="dxa"/>
          </w:tcPr>
          <w:p w:rsidR="00900323" w:rsidRPr="00887F14" w:rsidRDefault="00900323" w:rsidP="00900323">
            <w:pPr>
              <w:ind w:left="0"/>
              <w:rPr>
                <w:rFonts w:ascii="Arial" w:hAnsi="Arial" w:cs="Arial"/>
                <w:b w:val="0"/>
                <w:sz w:val="24"/>
                <w:szCs w:val="24"/>
              </w:rPr>
            </w:pPr>
            <w:r w:rsidRPr="00887F14">
              <w:rPr>
                <w:rFonts w:ascii="Arial" w:hAnsi="Arial" w:cs="Arial"/>
                <w:b w:val="0"/>
                <w:sz w:val="24"/>
                <w:szCs w:val="24"/>
              </w:rPr>
              <w:t>[</w:t>
            </w:r>
            <w:proofErr w:type="spellStart"/>
            <w:r w:rsidRPr="00887F14">
              <w:rPr>
                <w:rFonts w:ascii="Arial" w:hAnsi="Arial" w:cs="Arial"/>
                <w:b w:val="0"/>
                <w:sz w:val="24"/>
                <w:szCs w:val="24"/>
              </w:rPr>
              <w:t>Вилучено</w:t>
            </w:r>
            <w:proofErr w:type="spellEnd"/>
            <w:r w:rsidRPr="00887F14">
              <w:rPr>
                <w:rFonts w:ascii="Arial" w:hAnsi="Arial" w:cs="Arial"/>
                <w:b w:val="0"/>
                <w:sz w:val="24"/>
                <w:szCs w:val="24"/>
              </w:rPr>
              <w:t xml:space="preserve">: </w:t>
            </w:r>
            <w:proofErr w:type="spellStart"/>
            <w:r w:rsidRPr="00887F14">
              <w:rPr>
                <w:rFonts w:ascii="Arial" w:hAnsi="Arial" w:cs="Arial"/>
                <w:b w:val="0"/>
                <w:sz w:val="24"/>
                <w:szCs w:val="24"/>
              </w:rPr>
              <w:t>Включено</w:t>
            </w:r>
            <w:proofErr w:type="spellEnd"/>
            <w:r w:rsidRPr="00887F14">
              <w:rPr>
                <w:rFonts w:ascii="Arial" w:hAnsi="Arial" w:cs="Arial"/>
                <w:b w:val="0"/>
                <w:sz w:val="24"/>
                <w:szCs w:val="24"/>
              </w:rPr>
              <w:t xml:space="preserve"> </w:t>
            </w:r>
            <w:proofErr w:type="spellStart"/>
            <w:r w:rsidRPr="00887F14">
              <w:rPr>
                <w:rFonts w:ascii="Arial" w:hAnsi="Arial" w:cs="Arial"/>
                <w:b w:val="0"/>
                <w:sz w:val="24"/>
                <w:szCs w:val="24"/>
              </w:rPr>
              <w:t>до</w:t>
            </w:r>
            <w:proofErr w:type="spellEnd"/>
            <w:r w:rsidRPr="00887F14">
              <w:rPr>
                <w:rFonts w:ascii="Arial" w:hAnsi="Arial" w:cs="Arial"/>
                <w:b w:val="0"/>
                <w:sz w:val="24"/>
                <w:szCs w:val="24"/>
              </w:rPr>
              <w:t xml:space="preserve"> </w:t>
            </w:r>
            <w:r w:rsidRPr="00887F14">
              <w:rPr>
                <w:rFonts w:ascii="Arial" w:eastAsia="Times New Roman" w:hAnsi="Arial" w:cs="Arial"/>
                <w:b w:val="0"/>
                <w:bCs/>
                <w:sz w:val="24"/>
                <w:szCs w:val="24"/>
                <w:lang w:eastAsia="uk-UA"/>
              </w:rPr>
              <w:t>MP-6</w:t>
            </w:r>
            <w:r w:rsidRPr="00887F14">
              <w:rPr>
                <w:rFonts w:ascii="Arial" w:hAnsi="Arial" w:cs="Arial"/>
                <w:b w:val="0"/>
                <w:sz w:val="24"/>
                <w:szCs w:val="24"/>
              </w:rPr>
              <w:t>].</w:t>
            </w:r>
          </w:p>
        </w:tc>
      </w:tr>
    </w:tbl>
    <w:p w:rsidR="00900323" w:rsidRPr="00541B9C" w:rsidRDefault="00900323" w:rsidP="00900323">
      <w:pPr>
        <w:spacing w:line="240" w:lineRule="auto"/>
        <w:ind w:left="142"/>
        <w:rPr>
          <w:rFonts w:ascii="Arial" w:hAnsi="Arial" w:cs="Arial"/>
          <w:b w:val="0"/>
          <w:sz w:val="24"/>
          <w:szCs w:val="24"/>
        </w:rPr>
      </w:pPr>
    </w:p>
    <w:tbl>
      <w:tblPr>
        <w:tblStyle w:val="a3"/>
        <w:tblW w:w="0" w:type="auto"/>
        <w:tblInd w:w="142" w:type="dxa"/>
        <w:tblLook w:val="04A0" w:firstRow="1" w:lastRow="0" w:firstColumn="1" w:lastColumn="0" w:noHBand="0" w:noVBand="1"/>
      </w:tblPr>
      <w:tblGrid>
        <w:gridCol w:w="1210"/>
        <w:gridCol w:w="8679"/>
      </w:tblGrid>
      <w:tr w:rsidR="00900323" w:rsidRPr="00541B9C" w:rsidTr="00900323">
        <w:tc>
          <w:tcPr>
            <w:tcW w:w="1210"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6</w:t>
            </w:r>
            <w:r w:rsidRPr="00541B9C">
              <w:rPr>
                <w:rFonts w:ascii="Arial" w:hAnsi="Arial" w:cs="Arial"/>
                <w:sz w:val="24"/>
                <w:szCs w:val="24"/>
              </w:rPr>
              <w:t>)</w:t>
            </w:r>
          </w:p>
        </w:tc>
        <w:tc>
          <w:tcPr>
            <w:tcW w:w="8679"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ЗНИЩЕННЯ ІНФОРМАЦІЇ НА НОСІЯХ ІНФОРМАЦІЇ </w:t>
            </w:r>
            <w:r w:rsidR="004A37CF">
              <w:rPr>
                <w:rFonts w:ascii="Arial" w:hAnsi="Arial" w:cs="Arial"/>
                <w:sz w:val="24"/>
                <w:szCs w:val="24"/>
                <w:lang w:val="uk-UA"/>
              </w:rPr>
              <w:t>-</w:t>
            </w:r>
            <w:r w:rsidRPr="00541B9C">
              <w:rPr>
                <w:rFonts w:ascii="Arial" w:hAnsi="Arial" w:cs="Arial"/>
                <w:sz w:val="24"/>
                <w:szCs w:val="24"/>
                <w:lang w:val="uk-UA"/>
              </w:rPr>
              <w:t xml:space="preserve"> ЗНИЩЕННЯ НОСІЇВ ІНФОРМАЦІЇ</w:t>
            </w:r>
          </w:p>
        </w:tc>
      </w:tr>
      <w:tr w:rsidR="00900323" w:rsidRPr="00541B9C" w:rsidTr="00900323">
        <w:tc>
          <w:tcPr>
            <w:tcW w:w="1210" w:type="dxa"/>
          </w:tcPr>
          <w:p w:rsidR="00900323" w:rsidRPr="00541B9C" w:rsidRDefault="00900323" w:rsidP="00900323">
            <w:pPr>
              <w:ind w:left="0"/>
              <w:rPr>
                <w:rFonts w:ascii="Arial" w:hAnsi="Arial" w:cs="Arial"/>
                <w:b w:val="0"/>
                <w:sz w:val="24"/>
                <w:szCs w:val="24"/>
                <w:lang w:val="uk-UA"/>
              </w:rPr>
            </w:pPr>
          </w:p>
        </w:tc>
        <w:tc>
          <w:tcPr>
            <w:tcW w:w="8679" w:type="dxa"/>
          </w:tcPr>
          <w:p w:rsidR="00900323" w:rsidRPr="00887F14" w:rsidRDefault="00900323" w:rsidP="00900323">
            <w:pPr>
              <w:ind w:left="0"/>
              <w:rPr>
                <w:rFonts w:ascii="Arial" w:hAnsi="Arial" w:cs="Arial"/>
                <w:b w:val="0"/>
                <w:sz w:val="24"/>
                <w:szCs w:val="24"/>
              </w:rPr>
            </w:pPr>
            <w:r w:rsidRPr="00887F14">
              <w:rPr>
                <w:rFonts w:ascii="Arial" w:hAnsi="Arial" w:cs="Arial"/>
                <w:b w:val="0"/>
                <w:sz w:val="24"/>
                <w:szCs w:val="24"/>
              </w:rPr>
              <w:t>[</w:t>
            </w:r>
            <w:proofErr w:type="spellStart"/>
            <w:r w:rsidRPr="00887F14">
              <w:rPr>
                <w:rFonts w:ascii="Arial" w:hAnsi="Arial" w:cs="Arial"/>
                <w:b w:val="0"/>
                <w:sz w:val="24"/>
                <w:szCs w:val="24"/>
              </w:rPr>
              <w:t>Вилучено</w:t>
            </w:r>
            <w:proofErr w:type="spellEnd"/>
            <w:r w:rsidRPr="00887F14">
              <w:rPr>
                <w:rFonts w:ascii="Arial" w:hAnsi="Arial" w:cs="Arial"/>
                <w:b w:val="0"/>
                <w:sz w:val="24"/>
                <w:szCs w:val="24"/>
              </w:rPr>
              <w:t xml:space="preserve">: </w:t>
            </w:r>
            <w:proofErr w:type="spellStart"/>
            <w:r w:rsidRPr="00887F14">
              <w:rPr>
                <w:rFonts w:ascii="Arial" w:hAnsi="Arial" w:cs="Arial"/>
                <w:b w:val="0"/>
                <w:sz w:val="24"/>
                <w:szCs w:val="24"/>
              </w:rPr>
              <w:t>Включено</w:t>
            </w:r>
            <w:proofErr w:type="spellEnd"/>
            <w:r w:rsidRPr="00887F14">
              <w:rPr>
                <w:rFonts w:ascii="Arial" w:hAnsi="Arial" w:cs="Arial"/>
                <w:b w:val="0"/>
                <w:sz w:val="24"/>
                <w:szCs w:val="24"/>
              </w:rPr>
              <w:t xml:space="preserve"> </w:t>
            </w:r>
            <w:proofErr w:type="spellStart"/>
            <w:r w:rsidRPr="00887F14">
              <w:rPr>
                <w:rFonts w:ascii="Arial" w:hAnsi="Arial" w:cs="Arial"/>
                <w:b w:val="0"/>
                <w:sz w:val="24"/>
                <w:szCs w:val="24"/>
              </w:rPr>
              <w:t>до</w:t>
            </w:r>
            <w:proofErr w:type="spellEnd"/>
            <w:r w:rsidRPr="00887F14">
              <w:rPr>
                <w:rFonts w:ascii="Arial" w:hAnsi="Arial" w:cs="Arial"/>
                <w:b w:val="0"/>
                <w:sz w:val="24"/>
                <w:szCs w:val="24"/>
              </w:rPr>
              <w:t xml:space="preserve"> </w:t>
            </w:r>
            <w:r w:rsidRPr="00887F14">
              <w:rPr>
                <w:rFonts w:ascii="Arial" w:eastAsia="Times New Roman" w:hAnsi="Arial" w:cs="Arial"/>
                <w:b w:val="0"/>
                <w:bCs/>
                <w:sz w:val="24"/>
                <w:szCs w:val="24"/>
                <w:lang w:eastAsia="uk-UA"/>
              </w:rPr>
              <w:t>MP-6</w:t>
            </w:r>
            <w:r w:rsidRPr="00887F14">
              <w:rPr>
                <w:rFonts w:ascii="Arial" w:hAnsi="Arial" w:cs="Arial"/>
                <w:b w:val="0"/>
                <w:sz w:val="24"/>
                <w:szCs w:val="24"/>
              </w:rPr>
              <w:t>]</w:t>
            </w:r>
          </w:p>
        </w:tc>
      </w:tr>
    </w:tbl>
    <w:p w:rsidR="00900323" w:rsidRPr="00541B9C" w:rsidRDefault="00900323" w:rsidP="00900323">
      <w:pPr>
        <w:spacing w:line="240" w:lineRule="auto"/>
        <w:ind w:left="142"/>
        <w:rPr>
          <w:rFonts w:ascii="Arial" w:hAnsi="Arial" w:cs="Arial"/>
          <w:b w:val="0"/>
          <w:sz w:val="24"/>
          <w:szCs w:val="24"/>
        </w:rPr>
      </w:pPr>
    </w:p>
    <w:tbl>
      <w:tblPr>
        <w:tblStyle w:val="a3"/>
        <w:tblW w:w="0" w:type="auto"/>
        <w:tblInd w:w="142" w:type="dxa"/>
        <w:tblLook w:val="04A0" w:firstRow="1" w:lastRow="0" w:firstColumn="1" w:lastColumn="0" w:noHBand="0" w:noVBand="1"/>
      </w:tblPr>
      <w:tblGrid>
        <w:gridCol w:w="1204"/>
        <w:gridCol w:w="1656"/>
        <w:gridCol w:w="7029"/>
      </w:tblGrid>
      <w:tr w:rsidR="00900323" w:rsidRPr="00D45CCF" w:rsidTr="00900323">
        <w:tc>
          <w:tcPr>
            <w:tcW w:w="1204"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7</w:t>
            </w:r>
            <w:r w:rsidRPr="00541B9C">
              <w:rPr>
                <w:rFonts w:ascii="Arial" w:hAnsi="Arial" w:cs="Arial"/>
                <w:sz w:val="24"/>
                <w:szCs w:val="24"/>
              </w:rPr>
              <w:t>)</w:t>
            </w:r>
          </w:p>
        </w:tc>
        <w:tc>
          <w:tcPr>
            <w:tcW w:w="8685"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ЗНИЩЕННЯ ІНФОРМАЦІЇ НА НОСІЯХ ІНФОРМАЦІЇ - ПОДВІЙНА АВТОРИЗАЦІЯ</w:t>
            </w:r>
          </w:p>
        </w:tc>
      </w:tr>
      <w:tr w:rsidR="00900323" w:rsidRPr="00541B9C" w:rsidTr="00900323">
        <w:tc>
          <w:tcPr>
            <w:tcW w:w="1204" w:type="dxa"/>
            <w:vMerge w:val="restart"/>
          </w:tcPr>
          <w:p w:rsidR="00900323" w:rsidRPr="00541B9C" w:rsidRDefault="00900323" w:rsidP="00900323">
            <w:pPr>
              <w:ind w:left="0"/>
              <w:rPr>
                <w:rFonts w:ascii="Arial" w:hAnsi="Arial" w:cs="Arial"/>
                <w:b w:val="0"/>
                <w:sz w:val="24"/>
                <w:szCs w:val="24"/>
                <w:lang w:val="uk-UA"/>
              </w:rPr>
            </w:pPr>
          </w:p>
        </w:tc>
        <w:tc>
          <w:tcPr>
            <w:tcW w:w="8685"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204" w:type="dxa"/>
            <w:vMerge/>
          </w:tcPr>
          <w:p w:rsidR="00900323" w:rsidRPr="00541B9C" w:rsidRDefault="00900323" w:rsidP="00900323">
            <w:pPr>
              <w:ind w:left="0"/>
              <w:rPr>
                <w:rFonts w:ascii="Arial" w:hAnsi="Arial" w:cs="Arial"/>
                <w:b w:val="0"/>
                <w:sz w:val="24"/>
                <w:szCs w:val="24"/>
              </w:rPr>
            </w:pPr>
          </w:p>
        </w:tc>
        <w:tc>
          <w:tcPr>
            <w:tcW w:w="165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7</w:t>
            </w:r>
            <w:r w:rsidRPr="00541B9C">
              <w:rPr>
                <w:rFonts w:ascii="Arial" w:hAnsi="Arial" w:cs="Arial"/>
                <w:sz w:val="24"/>
                <w:szCs w:val="24"/>
              </w:rPr>
              <w:t>)[1]</w:t>
            </w:r>
          </w:p>
        </w:tc>
        <w:tc>
          <w:tcPr>
            <w:tcW w:w="702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подвійну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авторизацію</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очищення</w:t>
            </w:r>
            <w:proofErr w:type="spellEnd"/>
          </w:p>
        </w:tc>
      </w:tr>
      <w:tr w:rsidR="00900323" w:rsidRPr="00D45CCF" w:rsidTr="00900323">
        <w:tc>
          <w:tcPr>
            <w:tcW w:w="1204" w:type="dxa"/>
            <w:vMerge/>
          </w:tcPr>
          <w:p w:rsidR="00900323" w:rsidRPr="00541B9C" w:rsidRDefault="00900323" w:rsidP="00900323">
            <w:pPr>
              <w:ind w:left="0"/>
              <w:rPr>
                <w:rFonts w:ascii="Arial" w:hAnsi="Arial" w:cs="Arial"/>
                <w:b w:val="0"/>
                <w:sz w:val="24"/>
                <w:szCs w:val="24"/>
                <w:lang w:val="ru-RU"/>
              </w:rPr>
            </w:pPr>
          </w:p>
        </w:tc>
        <w:tc>
          <w:tcPr>
            <w:tcW w:w="165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uk-UA"/>
              </w:rPr>
              <w:t>7</w:t>
            </w:r>
            <w:r w:rsidRPr="00541B9C">
              <w:rPr>
                <w:rFonts w:ascii="Arial" w:hAnsi="Arial" w:cs="Arial"/>
                <w:sz w:val="24"/>
                <w:szCs w:val="24"/>
              </w:rPr>
              <w:t>)[2]</w:t>
            </w:r>
          </w:p>
        </w:tc>
        <w:tc>
          <w:tcPr>
            <w:tcW w:w="702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подвійну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авторизацію</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p>
        </w:tc>
      </w:tr>
      <w:tr w:rsidR="00900323" w:rsidRPr="00D45CCF" w:rsidTr="00900323">
        <w:tc>
          <w:tcPr>
            <w:tcW w:w="1204" w:type="dxa"/>
            <w:vMerge/>
          </w:tcPr>
          <w:p w:rsidR="00900323" w:rsidRPr="00541B9C" w:rsidRDefault="00900323" w:rsidP="00900323">
            <w:pPr>
              <w:ind w:left="0"/>
              <w:rPr>
                <w:rFonts w:ascii="Arial" w:hAnsi="Arial" w:cs="Arial"/>
                <w:b w:val="0"/>
                <w:sz w:val="24"/>
                <w:szCs w:val="24"/>
                <w:lang w:val="ru-RU"/>
              </w:rPr>
            </w:pPr>
          </w:p>
        </w:tc>
        <w:tc>
          <w:tcPr>
            <w:tcW w:w="8685"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носіїв інформації інформаційної системи; процедури, що стосуються санітарії та утилізації носіїв інформації; перелік носіїв інформації інформаційної системи, що потребують подвійного дозволу на санітарну обробку; записи авторизації; записи сані</w:t>
            </w:r>
            <w:r w:rsidRPr="00541B9C">
              <w:rPr>
                <w:rFonts w:ascii="Arial" w:hAnsi="Arial" w:cs="Arial"/>
                <w:b w:val="0"/>
                <w:sz w:val="24"/>
                <w:szCs w:val="24"/>
                <w:lang w:val="uk-UA"/>
              </w:rPr>
              <w:lastRenderedPageBreak/>
              <w:t>тарії носіїв інформації; записи аудиту;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санітарію носіїв інформації; організаційний персонал, який відповідає за інформаційну безпеку; адміністратори системи / мережі].</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Організаційні процеси, що вимагають подвійного дозволу на санітарію носіїв інформації; автоматизовані механізми підтримки та / або впровадження санітарії носіїв інформації; автоматизовані механізми, що підтримують та / або реалізують подвійну авторизацію].</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14"/>
        <w:gridCol w:w="1669"/>
        <w:gridCol w:w="2056"/>
        <w:gridCol w:w="2297"/>
        <w:gridCol w:w="2760"/>
      </w:tblGrid>
      <w:tr w:rsidR="00900323" w:rsidRPr="00541B9C" w:rsidTr="00900323">
        <w:tc>
          <w:tcPr>
            <w:tcW w:w="1234"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p>
        </w:tc>
        <w:tc>
          <w:tcPr>
            <w:tcW w:w="8904" w:type="dxa"/>
            <w:gridSpan w:val="4"/>
            <w:shd w:val="clear" w:color="auto" w:fill="D9D9D9" w:themeFill="background1" w:themeFillShade="D9"/>
          </w:tcPr>
          <w:p w:rsidR="00900323" w:rsidRPr="00541B9C" w:rsidRDefault="00900323" w:rsidP="00900323">
            <w:pPr>
              <w:tabs>
                <w:tab w:val="left" w:pos="3115"/>
              </w:tabs>
              <w:ind w:left="0"/>
              <w:rPr>
                <w:rFonts w:ascii="Arial" w:hAnsi="Arial" w:cs="Arial"/>
                <w:b w:val="0"/>
                <w:sz w:val="24"/>
                <w:szCs w:val="24"/>
                <w:lang w:val="uk-UA"/>
              </w:rPr>
            </w:pPr>
            <w:r w:rsidRPr="00541B9C">
              <w:rPr>
                <w:rFonts w:ascii="Arial" w:hAnsi="Arial" w:cs="Arial"/>
                <w:sz w:val="24"/>
                <w:szCs w:val="24"/>
                <w:lang w:val="uk-UA"/>
              </w:rPr>
              <w:t>ЗНИЩЕННЯ ІНФОРМАЦІЇ НА НОСІЯХ ІНФОРМАЦІЇ - ВІДДАЛЕНЕ ОЧИЩЕННЯ АБО СТИРАННЯ ІНФОРМАЦІЇ</w:t>
            </w:r>
            <w:r w:rsidRPr="00541B9C">
              <w:rPr>
                <w:rFonts w:ascii="Arial" w:hAnsi="Arial" w:cs="Arial"/>
                <w:b w:val="0"/>
                <w:sz w:val="24"/>
                <w:szCs w:val="24"/>
                <w:lang w:val="uk-UA"/>
              </w:rPr>
              <w:tab/>
            </w:r>
          </w:p>
        </w:tc>
      </w:tr>
      <w:tr w:rsidR="00900323" w:rsidRPr="00541B9C" w:rsidTr="00900323">
        <w:tc>
          <w:tcPr>
            <w:tcW w:w="1234" w:type="dxa"/>
            <w:vMerge w:val="restart"/>
          </w:tcPr>
          <w:p w:rsidR="00900323" w:rsidRPr="00541B9C" w:rsidRDefault="00900323" w:rsidP="00900323">
            <w:pPr>
              <w:ind w:left="0"/>
              <w:rPr>
                <w:rFonts w:ascii="Arial" w:hAnsi="Arial" w:cs="Arial"/>
                <w:b w:val="0"/>
                <w:sz w:val="24"/>
                <w:szCs w:val="24"/>
                <w:lang w:val="uk-UA"/>
              </w:rPr>
            </w:pPr>
          </w:p>
        </w:tc>
        <w:tc>
          <w:tcPr>
            <w:tcW w:w="8904"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234" w:type="dxa"/>
            <w:vMerge/>
          </w:tcPr>
          <w:p w:rsidR="00900323" w:rsidRPr="00541B9C" w:rsidRDefault="00900323" w:rsidP="00900323">
            <w:pPr>
              <w:ind w:left="0"/>
              <w:rPr>
                <w:rFonts w:ascii="Arial" w:hAnsi="Arial" w:cs="Arial"/>
                <w:b w:val="0"/>
                <w:sz w:val="24"/>
                <w:szCs w:val="24"/>
              </w:rPr>
            </w:pPr>
          </w:p>
        </w:tc>
        <w:tc>
          <w:tcPr>
            <w:tcW w:w="1695" w:type="dxa"/>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)[1]</w:t>
            </w:r>
          </w:p>
        </w:tc>
        <w:tc>
          <w:tcPr>
            <w:tcW w:w="7209" w:type="dxa"/>
            <w:gridSpan w:val="3"/>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систему </w:t>
            </w:r>
            <w:r w:rsidRPr="00541B9C">
              <w:rPr>
                <w:rFonts w:ascii="Arial" w:hAnsi="Arial" w:cs="Arial"/>
                <w:b w:val="0"/>
                <w:sz w:val="24"/>
                <w:szCs w:val="24"/>
                <w:lang w:val="uk-UA"/>
              </w:rPr>
              <w:t>для якої необхідно з</w:t>
            </w:r>
            <w:proofErr w:type="spellStart"/>
            <w:r w:rsidRPr="00541B9C">
              <w:rPr>
                <w:rFonts w:ascii="Arial" w:hAnsi="Arial" w:cs="Arial"/>
                <w:b w:val="0"/>
                <w:sz w:val="24"/>
                <w:szCs w:val="24"/>
                <w:lang w:val="ru-RU"/>
              </w:rPr>
              <w:t>абезпечити</w:t>
            </w:r>
            <w:proofErr w:type="spellEnd"/>
            <w:r w:rsidRPr="00541B9C">
              <w:rPr>
                <w:rFonts w:ascii="Arial" w:hAnsi="Arial" w:cs="Arial"/>
                <w:b w:val="0"/>
                <w:sz w:val="24"/>
                <w:szCs w:val="24"/>
                <w:lang w:val="uk-UA"/>
              </w:rPr>
              <w:t>:</w:t>
            </w:r>
            <w:r w:rsidRPr="00541B9C">
              <w:rPr>
                <w:rFonts w:ascii="Arial" w:hAnsi="Arial" w:cs="Arial"/>
                <w:b w:val="0"/>
                <w:sz w:val="24"/>
                <w:szCs w:val="24"/>
                <w:lang w:val="ru-RU"/>
              </w:rPr>
              <w:t xml:space="preserve"> </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sz w:val="24"/>
                <w:szCs w:val="24"/>
                <w:lang w:val="ru-RU"/>
              </w:rPr>
            </w:pPr>
          </w:p>
        </w:tc>
        <w:tc>
          <w:tcPr>
            <w:tcW w:w="2085"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)[1]{1}</w:t>
            </w:r>
          </w:p>
        </w:tc>
        <w:tc>
          <w:tcPr>
            <w:tcW w:w="5124"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віддалену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sz w:val="24"/>
                <w:szCs w:val="24"/>
                <w:lang w:val="ru-RU"/>
              </w:rPr>
            </w:pPr>
          </w:p>
        </w:tc>
        <w:tc>
          <w:tcPr>
            <w:tcW w:w="2085"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)[1]{2}</w:t>
            </w:r>
          </w:p>
        </w:tc>
        <w:tc>
          <w:tcPr>
            <w:tcW w:w="5124"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віддалену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стирання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sz w:val="24"/>
                <w:szCs w:val="24"/>
                <w:lang w:val="ru-RU"/>
              </w:rPr>
            </w:pPr>
          </w:p>
        </w:tc>
        <w:tc>
          <w:tcPr>
            <w:tcW w:w="2085"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)[1]{3}</w:t>
            </w:r>
          </w:p>
        </w:tc>
        <w:tc>
          <w:tcPr>
            <w:tcW w:w="512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за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умов</w:t>
            </w:r>
          </w:p>
        </w:tc>
      </w:tr>
      <w:tr w:rsidR="00900323" w:rsidRPr="00D45CCF" w:rsidTr="00900323">
        <w:tc>
          <w:tcPr>
            <w:tcW w:w="1234" w:type="dxa"/>
            <w:vMerge/>
          </w:tcPr>
          <w:p w:rsidR="00900323" w:rsidRPr="00541B9C" w:rsidRDefault="00900323" w:rsidP="00900323">
            <w:pPr>
              <w:ind w:left="0"/>
              <w:rPr>
                <w:rFonts w:ascii="Arial" w:hAnsi="Arial" w:cs="Arial"/>
                <w:b w:val="0"/>
                <w:sz w:val="24"/>
                <w:szCs w:val="24"/>
              </w:rPr>
            </w:pPr>
          </w:p>
        </w:tc>
        <w:tc>
          <w:tcPr>
            <w:tcW w:w="169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(8)[2]</w:t>
            </w:r>
          </w:p>
        </w:tc>
        <w:tc>
          <w:tcPr>
            <w:tcW w:w="7209"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для яких необхідно з</w:t>
            </w:r>
            <w:proofErr w:type="spellStart"/>
            <w:r w:rsidRPr="00541B9C">
              <w:rPr>
                <w:rFonts w:ascii="Arial" w:hAnsi="Arial" w:cs="Arial"/>
                <w:b w:val="0"/>
                <w:sz w:val="24"/>
                <w:szCs w:val="24"/>
                <w:lang w:val="ru-RU"/>
              </w:rPr>
              <w:t>абезпечити</w:t>
            </w:r>
            <w:proofErr w:type="spellEnd"/>
            <w:r w:rsidRPr="00541B9C">
              <w:rPr>
                <w:rFonts w:ascii="Arial" w:hAnsi="Arial" w:cs="Arial"/>
                <w:b w:val="0"/>
                <w:sz w:val="24"/>
                <w:szCs w:val="24"/>
                <w:lang w:val="ru-RU"/>
              </w:rPr>
              <w:t>:</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lang w:val="ru-RU"/>
              </w:rPr>
            </w:pPr>
          </w:p>
        </w:tc>
        <w:tc>
          <w:tcPr>
            <w:tcW w:w="20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(8)[2]{1}</w:t>
            </w:r>
          </w:p>
        </w:tc>
        <w:tc>
          <w:tcPr>
            <w:tcW w:w="5124"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віддалену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rPr>
            </w:pPr>
          </w:p>
        </w:tc>
        <w:tc>
          <w:tcPr>
            <w:tcW w:w="20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(8)[2]{2}</w:t>
            </w:r>
          </w:p>
        </w:tc>
        <w:tc>
          <w:tcPr>
            <w:tcW w:w="5124"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віддалену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стирання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rPr>
            </w:pPr>
          </w:p>
        </w:tc>
        <w:tc>
          <w:tcPr>
            <w:tcW w:w="20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(8)[2]{3}</w:t>
            </w:r>
          </w:p>
        </w:tc>
        <w:tc>
          <w:tcPr>
            <w:tcW w:w="512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за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умов</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w:t>
            </w:r>
          </w:p>
        </w:tc>
        <w:tc>
          <w:tcPr>
            <w:tcW w:w="7209" w:type="dxa"/>
            <w:gridSpan w:val="3"/>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умов</w:t>
            </w:r>
            <w:r w:rsidRPr="00541B9C">
              <w:rPr>
                <w:rFonts w:ascii="Arial" w:hAnsi="Arial" w:cs="Arial"/>
                <w:b w:val="0"/>
                <w:sz w:val="24"/>
                <w:szCs w:val="24"/>
                <w:lang w:val="uk-UA"/>
              </w:rPr>
              <w:t xml:space="preserve">и за яких необхідно </w:t>
            </w: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віддалену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стирання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інформації</w:t>
            </w:r>
            <w:proofErr w:type="spellEnd"/>
          </w:p>
        </w:tc>
      </w:tr>
      <w:tr w:rsidR="00900323" w:rsidRPr="00D45CCF" w:rsidTr="00900323">
        <w:tc>
          <w:tcPr>
            <w:tcW w:w="1234" w:type="dxa"/>
            <w:vMerge/>
          </w:tcPr>
          <w:p w:rsidR="00900323" w:rsidRPr="00541B9C" w:rsidRDefault="00900323" w:rsidP="00900323">
            <w:pPr>
              <w:ind w:left="0"/>
              <w:rPr>
                <w:rFonts w:ascii="Arial" w:hAnsi="Arial" w:cs="Arial"/>
                <w:b w:val="0"/>
                <w:sz w:val="24"/>
                <w:szCs w:val="24"/>
              </w:rPr>
            </w:pPr>
          </w:p>
        </w:tc>
        <w:tc>
          <w:tcPr>
            <w:tcW w:w="1695" w:type="dxa"/>
            <w:vMerge/>
          </w:tcPr>
          <w:p w:rsidR="00900323" w:rsidRPr="00541B9C" w:rsidRDefault="00900323" w:rsidP="00900323">
            <w:pPr>
              <w:ind w:left="0"/>
              <w:rPr>
                <w:rFonts w:ascii="Arial" w:hAnsi="Arial" w:cs="Arial"/>
                <w:b w:val="0"/>
                <w:sz w:val="24"/>
                <w:szCs w:val="24"/>
              </w:rPr>
            </w:pPr>
          </w:p>
        </w:tc>
        <w:tc>
          <w:tcPr>
            <w:tcW w:w="208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]{1}</w:t>
            </w:r>
          </w:p>
        </w:tc>
        <w:tc>
          <w:tcPr>
            <w:tcW w:w="5124"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віддалену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lang w:val="ru-RU"/>
              </w:rPr>
            </w:pPr>
          </w:p>
        </w:tc>
        <w:tc>
          <w:tcPr>
            <w:tcW w:w="2085" w:type="dxa"/>
            <w:vMerge/>
          </w:tcPr>
          <w:p w:rsidR="00900323" w:rsidRPr="00541B9C" w:rsidRDefault="00900323" w:rsidP="00900323">
            <w:pPr>
              <w:ind w:left="0"/>
              <w:rPr>
                <w:rFonts w:ascii="Arial" w:hAnsi="Arial" w:cs="Arial"/>
                <w:b w:val="0"/>
                <w:sz w:val="24"/>
                <w:szCs w:val="24"/>
                <w:lang w:val="ru-RU"/>
              </w:rPr>
            </w:pPr>
          </w:p>
        </w:tc>
        <w:tc>
          <w:tcPr>
            <w:tcW w:w="232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]{1}{1}</w:t>
            </w:r>
          </w:p>
        </w:tc>
        <w:tc>
          <w:tcPr>
            <w:tcW w:w="2801"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систем</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lang w:val="ru-RU"/>
              </w:rPr>
            </w:pPr>
          </w:p>
        </w:tc>
        <w:tc>
          <w:tcPr>
            <w:tcW w:w="2085" w:type="dxa"/>
            <w:vMerge/>
          </w:tcPr>
          <w:p w:rsidR="00900323" w:rsidRPr="00541B9C" w:rsidRDefault="00900323" w:rsidP="00900323">
            <w:pPr>
              <w:ind w:left="0"/>
              <w:rPr>
                <w:rFonts w:ascii="Arial" w:hAnsi="Arial" w:cs="Arial"/>
                <w:b w:val="0"/>
                <w:sz w:val="24"/>
                <w:szCs w:val="24"/>
                <w:lang w:val="ru-RU"/>
              </w:rPr>
            </w:pPr>
          </w:p>
        </w:tc>
        <w:tc>
          <w:tcPr>
            <w:tcW w:w="232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]{1}{2}</w:t>
            </w:r>
          </w:p>
        </w:tc>
        <w:tc>
          <w:tcPr>
            <w:tcW w:w="2801"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lang w:val="ru-RU"/>
              </w:rPr>
            </w:pPr>
          </w:p>
        </w:tc>
        <w:tc>
          <w:tcPr>
            <w:tcW w:w="2085" w:type="dxa"/>
            <w:vMerge/>
          </w:tcPr>
          <w:p w:rsidR="00900323" w:rsidRPr="00541B9C" w:rsidRDefault="00900323" w:rsidP="00900323">
            <w:pPr>
              <w:ind w:left="0"/>
              <w:rPr>
                <w:rFonts w:ascii="Arial" w:hAnsi="Arial" w:cs="Arial"/>
                <w:b w:val="0"/>
                <w:sz w:val="24"/>
                <w:szCs w:val="24"/>
                <w:lang w:val="ru-RU"/>
              </w:rPr>
            </w:pPr>
          </w:p>
        </w:tc>
        <w:tc>
          <w:tcPr>
            <w:tcW w:w="232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]{1}{3}</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за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умов</w:t>
            </w:r>
          </w:p>
        </w:tc>
      </w:tr>
      <w:tr w:rsidR="00900323" w:rsidRPr="00D45CCF"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lang w:val="ru-RU"/>
              </w:rPr>
            </w:pPr>
          </w:p>
        </w:tc>
        <w:tc>
          <w:tcPr>
            <w:tcW w:w="208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]{2}</w:t>
            </w:r>
          </w:p>
        </w:tc>
        <w:tc>
          <w:tcPr>
            <w:tcW w:w="5124"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віддалену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стирання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lang w:val="ru-RU"/>
              </w:rPr>
            </w:pPr>
          </w:p>
        </w:tc>
        <w:tc>
          <w:tcPr>
            <w:tcW w:w="2085" w:type="dxa"/>
            <w:vMerge/>
          </w:tcPr>
          <w:p w:rsidR="00900323" w:rsidRPr="00541B9C" w:rsidRDefault="00900323" w:rsidP="00900323">
            <w:pPr>
              <w:ind w:left="0"/>
              <w:rPr>
                <w:rFonts w:ascii="Arial" w:hAnsi="Arial" w:cs="Arial"/>
                <w:b w:val="0"/>
                <w:sz w:val="24"/>
                <w:szCs w:val="24"/>
                <w:lang w:val="ru-RU"/>
              </w:rPr>
            </w:pPr>
          </w:p>
        </w:tc>
        <w:tc>
          <w:tcPr>
            <w:tcW w:w="232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]{2}{1}</w:t>
            </w:r>
          </w:p>
        </w:tc>
        <w:tc>
          <w:tcPr>
            <w:tcW w:w="2801"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 xml:space="preserve">систем </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lang w:val="ru-RU"/>
              </w:rPr>
            </w:pPr>
          </w:p>
        </w:tc>
        <w:tc>
          <w:tcPr>
            <w:tcW w:w="2085" w:type="dxa"/>
            <w:vMerge/>
          </w:tcPr>
          <w:p w:rsidR="00900323" w:rsidRPr="00541B9C" w:rsidRDefault="00900323" w:rsidP="00900323">
            <w:pPr>
              <w:ind w:left="0"/>
              <w:rPr>
                <w:rFonts w:ascii="Arial" w:hAnsi="Arial" w:cs="Arial"/>
                <w:b w:val="0"/>
                <w:sz w:val="24"/>
                <w:szCs w:val="24"/>
                <w:lang w:val="ru-RU"/>
              </w:rPr>
            </w:pPr>
          </w:p>
        </w:tc>
        <w:tc>
          <w:tcPr>
            <w:tcW w:w="232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]{2}{2}</w:t>
            </w:r>
          </w:p>
        </w:tc>
        <w:tc>
          <w:tcPr>
            <w:tcW w:w="2801"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
        </w:tc>
      </w:tr>
      <w:tr w:rsidR="00900323" w:rsidRPr="00541B9C" w:rsidTr="00900323">
        <w:tc>
          <w:tcPr>
            <w:tcW w:w="1234" w:type="dxa"/>
            <w:vMerge/>
          </w:tcPr>
          <w:p w:rsidR="00900323" w:rsidRPr="00541B9C" w:rsidRDefault="00900323" w:rsidP="00900323">
            <w:pPr>
              <w:ind w:left="0"/>
              <w:rPr>
                <w:rFonts w:ascii="Arial" w:hAnsi="Arial" w:cs="Arial"/>
                <w:b w:val="0"/>
                <w:sz w:val="24"/>
                <w:szCs w:val="24"/>
                <w:lang w:val="ru-RU"/>
              </w:rPr>
            </w:pPr>
          </w:p>
        </w:tc>
        <w:tc>
          <w:tcPr>
            <w:tcW w:w="1695" w:type="dxa"/>
            <w:vMerge/>
          </w:tcPr>
          <w:p w:rsidR="00900323" w:rsidRPr="00541B9C" w:rsidRDefault="00900323" w:rsidP="00900323">
            <w:pPr>
              <w:ind w:left="0"/>
              <w:rPr>
                <w:rFonts w:ascii="Arial" w:hAnsi="Arial" w:cs="Arial"/>
                <w:b w:val="0"/>
                <w:sz w:val="24"/>
                <w:szCs w:val="24"/>
                <w:lang w:val="ru-RU"/>
              </w:rPr>
            </w:pPr>
          </w:p>
        </w:tc>
        <w:tc>
          <w:tcPr>
            <w:tcW w:w="2085" w:type="dxa"/>
            <w:vMerge/>
          </w:tcPr>
          <w:p w:rsidR="00900323" w:rsidRPr="00541B9C" w:rsidRDefault="00900323" w:rsidP="00900323">
            <w:pPr>
              <w:ind w:left="0"/>
              <w:rPr>
                <w:rFonts w:ascii="Arial" w:hAnsi="Arial" w:cs="Arial"/>
                <w:b w:val="0"/>
                <w:sz w:val="24"/>
                <w:szCs w:val="24"/>
                <w:lang w:val="ru-RU"/>
              </w:rPr>
            </w:pPr>
          </w:p>
        </w:tc>
        <w:tc>
          <w:tcPr>
            <w:tcW w:w="232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w:t>
            </w:r>
            <w:r w:rsidRPr="00541B9C">
              <w:rPr>
                <w:rFonts w:ascii="Arial" w:hAnsi="Arial" w:cs="Arial"/>
                <w:sz w:val="24"/>
                <w:szCs w:val="24"/>
                <w:lang w:val="ru-RU"/>
              </w:rPr>
              <w:t>8</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]{2}{3}</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за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умов</w:t>
            </w:r>
          </w:p>
        </w:tc>
      </w:tr>
      <w:tr w:rsidR="00900323" w:rsidRPr="00D45CCF" w:rsidTr="00900323">
        <w:tc>
          <w:tcPr>
            <w:tcW w:w="1234" w:type="dxa"/>
            <w:vMerge/>
          </w:tcPr>
          <w:p w:rsidR="00900323" w:rsidRPr="00541B9C" w:rsidRDefault="00900323" w:rsidP="00900323">
            <w:pPr>
              <w:ind w:left="0"/>
              <w:rPr>
                <w:rFonts w:ascii="Arial" w:hAnsi="Arial" w:cs="Arial"/>
                <w:b w:val="0"/>
                <w:sz w:val="24"/>
                <w:szCs w:val="24"/>
                <w:lang w:val="ru-RU"/>
              </w:rPr>
            </w:pPr>
          </w:p>
        </w:tc>
        <w:tc>
          <w:tcPr>
            <w:tcW w:w="8904"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захисту носіїв інформації інформаційної системи; процедури, що стосуються санітарії та утилізації носіїв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санітарії носіїв інформації; записи аудиту;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lastRenderedPageBreak/>
              <w:t xml:space="preserve">Співбесіда: </w:t>
            </w:r>
            <w:r w:rsidRPr="00541B9C">
              <w:rPr>
                <w:rFonts w:ascii="Arial" w:hAnsi="Arial" w:cs="Arial"/>
                <w:b w:val="0"/>
                <w:sz w:val="24"/>
                <w:szCs w:val="24"/>
                <w:lang w:val="uk-UA"/>
              </w:rPr>
              <w:t>[ВИБРАТИ З: Організаційний персонал, відповідальний за санітарію носіїв інформації; організаційний персонал, який відповідає за інформаційну безпеку; адміністратори системи / мережі].</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очищення / витирання середовища; автоматизовані механізми, що підтримують та / або реалізують можливості продувки / протирання].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874"/>
        <w:gridCol w:w="1161"/>
        <w:gridCol w:w="1579"/>
        <w:gridCol w:w="1892"/>
        <w:gridCol w:w="1994"/>
        <w:gridCol w:w="114"/>
        <w:gridCol w:w="2382"/>
      </w:tblGrid>
      <w:tr w:rsidR="00900323" w:rsidRPr="00541B9C" w:rsidTr="00900323">
        <w:tc>
          <w:tcPr>
            <w:tcW w:w="892"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w:t>
            </w:r>
          </w:p>
        </w:tc>
        <w:tc>
          <w:tcPr>
            <w:tcW w:w="9246" w:type="dxa"/>
            <w:gridSpan w:val="6"/>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ЗНИЩЕННЯ ІНФОРМАЦІЇ НА НОСІЯХ ІНФОРМАЦІЇ </w:t>
            </w:r>
            <w:r w:rsidRPr="00541B9C">
              <w:rPr>
                <w:rFonts w:ascii="Arial" w:hAnsi="Arial" w:cs="Arial"/>
                <w:sz w:val="24"/>
                <w:szCs w:val="24"/>
              </w:rPr>
              <w:t xml:space="preserve">- </w:t>
            </w:r>
            <w:r w:rsidRPr="00541B9C">
              <w:rPr>
                <w:rFonts w:ascii="Arial" w:hAnsi="Arial" w:cs="Arial"/>
                <w:sz w:val="24"/>
                <w:szCs w:val="24"/>
                <w:lang w:val="uk-UA"/>
              </w:rPr>
              <w:t xml:space="preserve"> ЗНИЩЕННЯ ПЕРСОНАЛЬНОЇ ІДЕНТИФІКАЦІЙНОЇ ІНФОРМАЦІЇ</w:t>
            </w:r>
          </w:p>
        </w:tc>
      </w:tr>
      <w:tr w:rsidR="00900323" w:rsidRPr="00541B9C" w:rsidTr="00900323">
        <w:tc>
          <w:tcPr>
            <w:tcW w:w="892" w:type="dxa"/>
            <w:vMerge w:val="restart"/>
          </w:tcPr>
          <w:p w:rsidR="00900323" w:rsidRPr="00541B9C" w:rsidRDefault="00900323" w:rsidP="00900323">
            <w:pPr>
              <w:ind w:left="0"/>
              <w:rPr>
                <w:rFonts w:ascii="Arial" w:hAnsi="Arial" w:cs="Arial"/>
                <w:b w:val="0"/>
                <w:sz w:val="24"/>
                <w:szCs w:val="24"/>
                <w:lang w:val="uk-UA"/>
              </w:rPr>
            </w:pPr>
          </w:p>
        </w:tc>
        <w:tc>
          <w:tcPr>
            <w:tcW w:w="9246" w:type="dxa"/>
            <w:gridSpan w:val="6"/>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892" w:type="dxa"/>
            <w:vMerge/>
          </w:tcPr>
          <w:p w:rsidR="00900323" w:rsidRPr="00541B9C" w:rsidRDefault="00900323" w:rsidP="00900323">
            <w:pPr>
              <w:ind w:left="0"/>
              <w:rPr>
                <w:rFonts w:ascii="Arial" w:hAnsi="Arial" w:cs="Arial"/>
                <w:b w:val="0"/>
                <w:sz w:val="24"/>
                <w:szCs w:val="24"/>
              </w:rPr>
            </w:pPr>
          </w:p>
        </w:tc>
        <w:tc>
          <w:tcPr>
            <w:tcW w:w="118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w:t>
            </w:r>
          </w:p>
        </w:tc>
        <w:tc>
          <w:tcPr>
            <w:tcW w:w="8066" w:type="dxa"/>
            <w:gridSpan w:val="5"/>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Сприяти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знищенню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ідентифікаційної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
        </w:tc>
      </w:tr>
      <w:tr w:rsidR="00900323" w:rsidRPr="00541B9C"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(9)[1](a)</w:t>
            </w:r>
          </w:p>
        </w:tc>
        <w:tc>
          <w:tcPr>
            <w:tcW w:w="6459" w:type="dxa"/>
            <w:gridSpan w:val="4"/>
          </w:tcPr>
          <w:p w:rsidR="00900323" w:rsidRPr="00541B9C" w:rsidRDefault="00900323" w:rsidP="00900323">
            <w:pPr>
              <w:ind w:left="0"/>
              <w:rPr>
                <w:rFonts w:ascii="Arial" w:hAnsi="Arial" w:cs="Arial"/>
                <w:b w:val="0"/>
                <w:sz w:val="24"/>
                <w:szCs w:val="24"/>
              </w:rPr>
            </w:pPr>
            <w:r w:rsidRPr="00541B9C">
              <w:rPr>
                <w:rFonts w:ascii="Arial" w:hAnsi="Arial" w:cs="Arial"/>
                <w:b w:val="0"/>
                <w:noProof/>
                <w:sz w:val="24"/>
                <w:szCs w:val="24"/>
                <w:lang w:val="uk-UA"/>
              </w:rPr>
              <w:t>де-ідентифікації персональної ідентифікаційної інформації</w:t>
            </w:r>
          </w:p>
        </w:tc>
      </w:tr>
      <w:tr w:rsidR="00900323" w:rsidRPr="00D45CCF" w:rsidTr="00900323">
        <w:tc>
          <w:tcPr>
            <w:tcW w:w="892" w:type="dxa"/>
            <w:vMerge/>
          </w:tcPr>
          <w:p w:rsidR="00900323" w:rsidRPr="00541B9C" w:rsidRDefault="00900323" w:rsidP="00900323">
            <w:pPr>
              <w:ind w:left="0"/>
              <w:rPr>
                <w:rFonts w:ascii="Arial" w:hAnsi="Arial" w:cs="Arial"/>
                <w:b w:val="0"/>
                <w:sz w:val="24"/>
                <w:szCs w:val="24"/>
              </w:rPr>
            </w:pPr>
          </w:p>
        </w:tc>
        <w:tc>
          <w:tcPr>
            <w:tcW w:w="1180" w:type="dxa"/>
            <w:vMerge/>
          </w:tcPr>
          <w:p w:rsidR="00900323" w:rsidRPr="00541B9C" w:rsidRDefault="00900323" w:rsidP="00900323">
            <w:pPr>
              <w:ind w:left="0"/>
              <w:rPr>
                <w:rFonts w:ascii="Arial" w:hAnsi="Arial" w:cs="Arial"/>
                <w:b w:val="0"/>
                <w:sz w:val="24"/>
                <w:szCs w:val="24"/>
              </w:rPr>
            </w:pPr>
          </w:p>
        </w:tc>
        <w:tc>
          <w:tcPr>
            <w:tcW w:w="1607"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(9)[1](b)</w:t>
            </w:r>
          </w:p>
        </w:tc>
        <w:tc>
          <w:tcPr>
            <w:tcW w:w="6459"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uk-UA"/>
              </w:rPr>
              <w:t>завчасного аналізу носіїв інформації для</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900323" w:rsidRPr="00D45CCF"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vMerge/>
          </w:tcPr>
          <w:p w:rsidR="00900323" w:rsidRPr="00541B9C" w:rsidRDefault="00900323" w:rsidP="00900323">
            <w:pPr>
              <w:ind w:left="0"/>
              <w:rPr>
                <w:rFonts w:ascii="Arial" w:hAnsi="Arial" w:cs="Arial"/>
                <w:b w:val="0"/>
                <w:sz w:val="24"/>
                <w:szCs w:val="24"/>
                <w:lang w:val="ru-RU"/>
              </w:rPr>
            </w:pPr>
          </w:p>
        </w:tc>
        <w:tc>
          <w:tcPr>
            <w:tcW w:w="192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(9)[1](b)[1]</w:t>
            </w:r>
          </w:p>
        </w:tc>
        <w:tc>
          <w:tcPr>
            <w:tcW w:w="4538"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uk-UA"/>
              </w:rPr>
              <w:t xml:space="preserve">активного пошуку персональної ідентифікаційної інформації та </w:t>
            </w:r>
          </w:p>
        </w:tc>
      </w:tr>
      <w:tr w:rsidR="00900323" w:rsidRPr="00541B9C"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vMerge/>
          </w:tcPr>
          <w:p w:rsidR="00900323" w:rsidRPr="00541B9C" w:rsidRDefault="00900323" w:rsidP="00900323">
            <w:pPr>
              <w:ind w:left="0"/>
              <w:rPr>
                <w:rFonts w:ascii="Arial" w:hAnsi="Arial" w:cs="Arial"/>
                <w:b w:val="0"/>
                <w:sz w:val="24"/>
                <w:szCs w:val="24"/>
                <w:lang w:val="ru-RU"/>
              </w:rPr>
            </w:pPr>
          </w:p>
        </w:tc>
        <w:tc>
          <w:tcPr>
            <w:tcW w:w="192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(9)[1](b)[2]</w:t>
            </w:r>
          </w:p>
        </w:tc>
        <w:tc>
          <w:tcPr>
            <w:tcW w:w="4538"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uk-UA"/>
              </w:rPr>
              <w:t>видалення персональної ідентифікаційної інформації</w:t>
            </w:r>
          </w:p>
        </w:tc>
      </w:tr>
      <w:tr w:rsidR="00900323" w:rsidRPr="00541B9C"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(9)[1](c)</w:t>
            </w:r>
          </w:p>
        </w:tc>
        <w:tc>
          <w:tcPr>
            <w:tcW w:w="6459"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uk-UA"/>
              </w:rPr>
              <w:t>перевірки засобів масової інформації</w:t>
            </w:r>
            <w:r w:rsidRPr="00541B9C">
              <w:rPr>
                <w:rFonts w:ascii="Arial" w:hAnsi="Arial" w:cs="Arial"/>
                <w:b w:val="0"/>
                <w:noProof/>
                <w:sz w:val="24"/>
                <w:szCs w:val="24"/>
                <w:lang w:val="ru-RU"/>
              </w:rPr>
              <w:t>:</w:t>
            </w:r>
            <w:r w:rsidRPr="00541B9C">
              <w:rPr>
                <w:rFonts w:ascii="Arial" w:hAnsi="Arial" w:cs="Arial"/>
                <w:b w:val="0"/>
                <w:noProof/>
                <w:sz w:val="24"/>
                <w:szCs w:val="24"/>
                <w:lang w:val="uk-UA"/>
              </w:rPr>
              <w:t xml:space="preserve"> </w:t>
            </w:r>
          </w:p>
        </w:tc>
      </w:tr>
      <w:tr w:rsidR="00900323" w:rsidRPr="00D45CCF"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vMerge/>
          </w:tcPr>
          <w:p w:rsidR="00900323" w:rsidRPr="00541B9C" w:rsidRDefault="00900323" w:rsidP="00900323">
            <w:pPr>
              <w:ind w:left="0"/>
              <w:rPr>
                <w:rFonts w:ascii="Arial" w:hAnsi="Arial" w:cs="Arial"/>
                <w:b w:val="0"/>
                <w:sz w:val="24"/>
                <w:szCs w:val="24"/>
              </w:rPr>
            </w:pPr>
          </w:p>
        </w:tc>
        <w:tc>
          <w:tcPr>
            <w:tcW w:w="1921"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(9)[1](c){1}</w:t>
            </w:r>
          </w:p>
        </w:tc>
        <w:tc>
          <w:tcPr>
            <w:tcW w:w="4538"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uk-UA"/>
              </w:rPr>
              <w:t xml:space="preserve">в момент їх архівування для </w:t>
            </w:r>
          </w:p>
        </w:tc>
      </w:tr>
      <w:tr w:rsidR="00900323" w:rsidRPr="00541B9C"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vMerge/>
          </w:tcPr>
          <w:p w:rsidR="00900323" w:rsidRPr="00541B9C" w:rsidRDefault="00900323" w:rsidP="00900323">
            <w:pPr>
              <w:ind w:left="0"/>
              <w:rPr>
                <w:rFonts w:ascii="Arial" w:hAnsi="Arial" w:cs="Arial"/>
                <w:b w:val="0"/>
                <w:sz w:val="24"/>
                <w:szCs w:val="24"/>
                <w:lang w:val="ru-RU"/>
              </w:rPr>
            </w:pPr>
          </w:p>
        </w:tc>
        <w:tc>
          <w:tcPr>
            <w:tcW w:w="1921" w:type="dxa"/>
            <w:vMerge/>
          </w:tcPr>
          <w:p w:rsidR="00900323" w:rsidRPr="00541B9C" w:rsidRDefault="00900323" w:rsidP="00900323">
            <w:pPr>
              <w:ind w:left="0"/>
              <w:rPr>
                <w:rFonts w:ascii="Arial" w:hAnsi="Arial" w:cs="Arial"/>
                <w:sz w:val="24"/>
                <w:szCs w:val="24"/>
                <w:lang w:val="ru-RU"/>
              </w:rPr>
            </w:pPr>
          </w:p>
        </w:tc>
        <w:tc>
          <w:tcPr>
            <w:tcW w:w="200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(9)[1](c){1}[1]</w:t>
            </w:r>
          </w:p>
        </w:tc>
        <w:tc>
          <w:tcPr>
            <w:tcW w:w="2531" w:type="dxa"/>
            <w:gridSpan w:val="2"/>
          </w:tcPr>
          <w:p w:rsidR="00900323" w:rsidRPr="00541B9C" w:rsidRDefault="00900323" w:rsidP="00900323">
            <w:pPr>
              <w:ind w:left="0"/>
              <w:rPr>
                <w:rFonts w:ascii="Arial" w:hAnsi="Arial" w:cs="Arial"/>
                <w:b w:val="0"/>
                <w:noProof/>
                <w:sz w:val="24"/>
                <w:szCs w:val="24"/>
                <w:lang w:val="uk-UA"/>
              </w:rPr>
            </w:pPr>
            <w:r w:rsidRPr="00541B9C">
              <w:rPr>
                <w:rFonts w:ascii="Arial" w:hAnsi="Arial" w:cs="Arial"/>
                <w:b w:val="0"/>
                <w:noProof/>
                <w:sz w:val="24"/>
                <w:szCs w:val="24"/>
                <w:lang w:val="uk-UA"/>
              </w:rPr>
              <w:t>пошуку персональної ідентифікаційної інформації</w:t>
            </w:r>
          </w:p>
        </w:tc>
      </w:tr>
      <w:tr w:rsidR="00900323" w:rsidRPr="00541B9C"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vMerge/>
          </w:tcPr>
          <w:p w:rsidR="00900323" w:rsidRPr="00541B9C" w:rsidRDefault="00900323" w:rsidP="00900323">
            <w:pPr>
              <w:ind w:left="0"/>
              <w:rPr>
                <w:rFonts w:ascii="Arial" w:hAnsi="Arial" w:cs="Arial"/>
                <w:b w:val="0"/>
                <w:sz w:val="24"/>
                <w:szCs w:val="24"/>
                <w:lang w:val="ru-RU"/>
              </w:rPr>
            </w:pPr>
          </w:p>
        </w:tc>
        <w:tc>
          <w:tcPr>
            <w:tcW w:w="1921" w:type="dxa"/>
            <w:vMerge/>
          </w:tcPr>
          <w:p w:rsidR="00900323" w:rsidRPr="00541B9C" w:rsidRDefault="00900323" w:rsidP="00900323">
            <w:pPr>
              <w:ind w:left="0"/>
              <w:rPr>
                <w:rFonts w:ascii="Arial" w:hAnsi="Arial" w:cs="Arial"/>
                <w:sz w:val="24"/>
                <w:szCs w:val="24"/>
                <w:lang w:val="ru-RU"/>
              </w:rPr>
            </w:pPr>
          </w:p>
        </w:tc>
        <w:tc>
          <w:tcPr>
            <w:tcW w:w="200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(9)[1](c){1}[2]</w:t>
            </w:r>
          </w:p>
        </w:tc>
        <w:tc>
          <w:tcPr>
            <w:tcW w:w="2531" w:type="dxa"/>
            <w:gridSpan w:val="2"/>
          </w:tcPr>
          <w:p w:rsidR="00900323" w:rsidRPr="00541B9C" w:rsidRDefault="00900323" w:rsidP="00900323">
            <w:pPr>
              <w:ind w:left="0"/>
              <w:rPr>
                <w:rFonts w:ascii="Arial" w:hAnsi="Arial" w:cs="Arial"/>
                <w:b w:val="0"/>
                <w:noProof/>
                <w:sz w:val="24"/>
                <w:szCs w:val="24"/>
                <w:lang w:val="uk-UA"/>
              </w:rPr>
            </w:pPr>
            <w:r w:rsidRPr="00541B9C">
              <w:rPr>
                <w:rFonts w:ascii="Arial" w:hAnsi="Arial" w:cs="Arial"/>
                <w:b w:val="0"/>
                <w:noProof/>
                <w:sz w:val="24"/>
                <w:szCs w:val="24"/>
                <w:lang w:val="uk-UA"/>
              </w:rPr>
              <w:t>видалення персональної ідентифікаційної інформації</w:t>
            </w:r>
          </w:p>
        </w:tc>
      </w:tr>
      <w:tr w:rsidR="00900323" w:rsidRPr="00D45CCF"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vMerge/>
          </w:tcPr>
          <w:p w:rsidR="00900323" w:rsidRPr="00541B9C" w:rsidRDefault="00900323" w:rsidP="00900323">
            <w:pPr>
              <w:ind w:left="0"/>
              <w:rPr>
                <w:rFonts w:ascii="Arial" w:hAnsi="Arial" w:cs="Arial"/>
                <w:b w:val="0"/>
                <w:sz w:val="24"/>
                <w:szCs w:val="24"/>
                <w:lang w:val="ru-RU"/>
              </w:rPr>
            </w:pPr>
          </w:p>
        </w:tc>
        <w:tc>
          <w:tcPr>
            <w:tcW w:w="1921"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(9)[1](c){2}</w:t>
            </w:r>
          </w:p>
        </w:tc>
        <w:tc>
          <w:tcPr>
            <w:tcW w:w="4538"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uk-UA"/>
              </w:rPr>
              <w:t xml:space="preserve">в момент їх утилізації для </w:t>
            </w:r>
          </w:p>
        </w:tc>
      </w:tr>
      <w:tr w:rsidR="00900323" w:rsidRPr="00541B9C"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vMerge/>
          </w:tcPr>
          <w:p w:rsidR="00900323" w:rsidRPr="00541B9C" w:rsidRDefault="00900323" w:rsidP="00900323">
            <w:pPr>
              <w:ind w:left="0"/>
              <w:rPr>
                <w:rFonts w:ascii="Arial" w:hAnsi="Arial" w:cs="Arial"/>
                <w:b w:val="0"/>
                <w:sz w:val="24"/>
                <w:szCs w:val="24"/>
                <w:lang w:val="ru-RU"/>
              </w:rPr>
            </w:pPr>
          </w:p>
        </w:tc>
        <w:tc>
          <w:tcPr>
            <w:tcW w:w="1921" w:type="dxa"/>
            <w:vMerge/>
          </w:tcPr>
          <w:p w:rsidR="00900323" w:rsidRPr="00541B9C" w:rsidRDefault="00900323" w:rsidP="00900323">
            <w:pPr>
              <w:ind w:left="0"/>
              <w:rPr>
                <w:rFonts w:ascii="Arial" w:hAnsi="Arial" w:cs="Arial"/>
                <w:b w:val="0"/>
                <w:sz w:val="24"/>
                <w:szCs w:val="24"/>
                <w:lang w:val="ru-RU"/>
              </w:rPr>
            </w:pPr>
          </w:p>
        </w:tc>
        <w:tc>
          <w:tcPr>
            <w:tcW w:w="2130"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(9)[1](c){2}[1]</w:t>
            </w:r>
          </w:p>
        </w:tc>
        <w:tc>
          <w:tcPr>
            <w:tcW w:w="2408" w:type="dxa"/>
          </w:tcPr>
          <w:p w:rsidR="00900323" w:rsidRPr="00541B9C" w:rsidRDefault="00900323" w:rsidP="00900323">
            <w:pPr>
              <w:ind w:left="0"/>
              <w:rPr>
                <w:rFonts w:ascii="Arial" w:hAnsi="Arial" w:cs="Arial"/>
                <w:b w:val="0"/>
                <w:noProof/>
                <w:sz w:val="24"/>
                <w:szCs w:val="24"/>
                <w:lang w:val="uk-UA"/>
              </w:rPr>
            </w:pPr>
            <w:r w:rsidRPr="00541B9C">
              <w:rPr>
                <w:rFonts w:ascii="Arial" w:hAnsi="Arial" w:cs="Arial"/>
                <w:b w:val="0"/>
                <w:noProof/>
                <w:sz w:val="24"/>
                <w:szCs w:val="24"/>
                <w:lang w:val="uk-UA"/>
              </w:rPr>
              <w:t>пошуку персональної ідентифікаційної інформації</w:t>
            </w:r>
          </w:p>
        </w:tc>
      </w:tr>
      <w:tr w:rsidR="00900323" w:rsidRPr="00541B9C" w:rsidTr="00900323">
        <w:tc>
          <w:tcPr>
            <w:tcW w:w="892" w:type="dxa"/>
            <w:vMerge/>
          </w:tcPr>
          <w:p w:rsidR="00900323" w:rsidRPr="00541B9C" w:rsidRDefault="00900323" w:rsidP="00900323">
            <w:pPr>
              <w:ind w:left="0"/>
              <w:rPr>
                <w:rFonts w:ascii="Arial" w:hAnsi="Arial" w:cs="Arial"/>
                <w:b w:val="0"/>
                <w:sz w:val="24"/>
                <w:szCs w:val="24"/>
                <w:lang w:val="ru-RU"/>
              </w:rPr>
            </w:pPr>
          </w:p>
        </w:tc>
        <w:tc>
          <w:tcPr>
            <w:tcW w:w="1180" w:type="dxa"/>
            <w:vMerge/>
          </w:tcPr>
          <w:p w:rsidR="00900323" w:rsidRPr="00541B9C" w:rsidRDefault="00900323" w:rsidP="00900323">
            <w:pPr>
              <w:ind w:left="0"/>
              <w:rPr>
                <w:rFonts w:ascii="Arial" w:hAnsi="Arial" w:cs="Arial"/>
                <w:b w:val="0"/>
                <w:sz w:val="24"/>
                <w:szCs w:val="24"/>
                <w:lang w:val="ru-RU"/>
              </w:rPr>
            </w:pPr>
          </w:p>
        </w:tc>
        <w:tc>
          <w:tcPr>
            <w:tcW w:w="1607" w:type="dxa"/>
            <w:vMerge/>
          </w:tcPr>
          <w:p w:rsidR="00900323" w:rsidRPr="00541B9C" w:rsidRDefault="00900323" w:rsidP="00900323">
            <w:pPr>
              <w:ind w:left="0"/>
              <w:rPr>
                <w:rFonts w:ascii="Arial" w:hAnsi="Arial" w:cs="Arial"/>
                <w:b w:val="0"/>
                <w:sz w:val="24"/>
                <w:szCs w:val="24"/>
                <w:lang w:val="ru-RU"/>
              </w:rPr>
            </w:pPr>
          </w:p>
        </w:tc>
        <w:tc>
          <w:tcPr>
            <w:tcW w:w="1921" w:type="dxa"/>
            <w:vMerge/>
          </w:tcPr>
          <w:p w:rsidR="00900323" w:rsidRPr="00541B9C" w:rsidRDefault="00900323" w:rsidP="00900323">
            <w:pPr>
              <w:ind w:left="0"/>
              <w:rPr>
                <w:rFonts w:ascii="Arial" w:hAnsi="Arial" w:cs="Arial"/>
                <w:b w:val="0"/>
                <w:sz w:val="24"/>
                <w:szCs w:val="24"/>
                <w:lang w:val="ru-RU"/>
              </w:rPr>
            </w:pPr>
          </w:p>
        </w:tc>
        <w:tc>
          <w:tcPr>
            <w:tcW w:w="2130"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6</w:t>
            </w:r>
            <w:r w:rsidRPr="00541B9C">
              <w:rPr>
                <w:rFonts w:ascii="Arial" w:hAnsi="Arial" w:cs="Arial"/>
                <w:sz w:val="24"/>
                <w:szCs w:val="24"/>
              </w:rPr>
              <w:t>(9)[1](c){2}[2]</w:t>
            </w:r>
          </w:p>
        </w:tc>
        <w:tc>
          <w:tcPr>
            <w:tcW w:w="2408" w:type="dxa"/>
          </w:tcPr>
          <w:p w:rsidR="00900323" w:rsidRPr="00541B9C" w:rsidRDefault="00900323" w:rsidP="00900323">
            <w:pPr>
              <w:ind w:left="0"/>
              <w:rPr>
                <w:rFonts w:ascii="Arial" w:hAnsi="Arial" w:cs="Arial"/>
                <w:b w:val="0"/>
                <w:noProof/>
                <w:sz w:val="24"/>
                <w:szCs w:val="24"/>
                <w:lang w:val="uk-UA"/>
              </w:rPr>
            </w:pPr>
            <w:r w:rsidRPr="00541B9C">
              <w:rPr>
                <w:rFonts w:ascii="Arial" w:hAnsi="Arial" w:cs="Arial"/>
                <w:b w:val="0"/>
                <w:noProof/>
                <w:sz w:val="24"/>
                <w:szCs w:val="24"/>
                <w:lang w:val="uk-UA"/>
              </w:rPr>
              <w:t>видалення персональної ідентифікаційної інформації</w:t>
            </w:r>
          </w:p>
        </w:tc>
      </w:tr>
      <w:tr w:rsidR="00900323" w:rsidRPr="00D45CCF" w:rsidTr="00900323">
        <w:tc>
          <w:tcPr>
            <w:tcW w:w="892" w:type="dxa"/>
            <w:vMerge/>
          </w:tcPr>
          <w:p w:rsidR="00900323" w:rsidRPr="00541B9C" w:rsidRDefault="00900323" w:rsidP="00900323">
            <w:pPr>
              <w:ind w:left="0"/>
              <w:rPr>
                <w:rFonts w:ascii="Arial" w:hAnsi="Arial" w:cs="Arial"/>
                <w:b w:val="0"/>
                <w:sz w:val="24"/>
                <w:szCs w:val="24"/>
                <w:lang w:val="ru-RU"/>
              </w:rPr>
            </w:pPr>
          </w:p>
        </w:tc>
        <w:tc>
          <w:tcPr>
            <w:tcW w:w="9246" w:type="dxa"/>
            <w:gridSpan w:val="6"/>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захисту носіїв інформації інформаційної системи; процедури, що стосуються санітарії та утилізації носіїв інформації;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санітарії носіїв інформації; записи аудиту;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відповідальний за санітарію носіїв інформації; організаційний персонал, який відповідає за інформаційну безпеку; адміністратори системи / мережі].</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пошуку / видалення середовища; автоматизовані механізми, що підтримують та / або реалізують можли</w:t>
            </w:r>
            <w:r w:rsidRPr="00541B9C">
              <w:rPr>
                <w:rFonts w:ascii="Arial" w:hAnsi="Arial" w:cs="Arial"/>
                <w:b w:val="0"/>
                <w:sz w:val="24"/>
                <w:szCs w:val="24"/>
                <w:lang w:val="uk-UA"/>
              </w:rPr>
              <w:lastRenderedPageBreak/>
              <w:t>вості пошуку / видалення].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4945" w:type="pct"/>
        <w:tblInd w:w="108" w:type="dxa"/>
        <w:tblLayout w:type="fixed"/>
        <w:tblLook w:val="04A0" w:firstRow="1" w:lastRow="0" w:firstColumn="1" w:lastColumn="0" w:noHBand="0" w:noVBand="1"/>
      </w:tblPr>
      <w:tblGrid>
        <w:gridCol w:w="834"/>
        <w:gridCol w:w="1119"/>
        <w:gridCol w:w="1398"/>
        <w:gridCol w:w="1676"/>
        <w:gridCol w:w="2099"/>
        <w:gridCol w:w="2900"/>
      </w:tblGrid>
      <w:tr w:rsidR="00900323" w:rsidRPr="00541B9C" w:rsidTr="00900323">
        <w:tc>
          <w:tcPr>
            <w:tcW w:w="416" w:type="pct"/>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p>
        </w:tc>
        <w:tc>
          <w:tcPr>
            <w:tcW w:w="4584" w:type="pct"/>
            <w:gridSpan w:val="5"/>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ВИКОРИСТАННЯ НОСІЇВ ІНФОРМАЦІЇ</w:t>
            </w:r>
          </w:p>
        </w:tc>
      </w:tr>
      <w:tr w:rsidR="00900323" w:rsidRPr="00541B9C" w:rsidTr="00900323">
        <w:tc>
          <w:tcPr>
            <w:tcW w:w="416" w:type="pct"/>
            <w:vMerge w:val="restart"/>
          </w:tcPr>
          <w:p w:rsidR="00900323" w:rsidRPr="00541B9C" w:rsidRDefault="00900323" w:rsidP="00900323">
            <w:pPr>
              <w:ind w:left="0"/>
              <w:rPr>
                <w:rFonts w:ascii="Arial" w:hAnsi="Arial" w:cs="Arial"/>
                <w:b w:val="0"/>
                <w:sz w:val="24"/>
                <w:szCs w:val="24"/>
                <w:lang w:val="uk-UA"/>
              </w:rPr>
            </w:pPr>
          </w:p>
        </w:tc>
        <w:tc>
          <w:tcPr>
            <w:tcW w:w="4584" w:type="pct"/>
            <w:gridSpan w:val="5"/>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rPr>
            </w:pPr>
          </w:p>
        </w:tc>
        <w:tc>
          <w:tcPr>
            <w:tcW w:w="558" w:type="pct"/>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w:t>
            </w:r>
          </w:p>
        </w:tc>
        <w:tc>
          <w:tcPr>
            <w:tcW w:w="697" w:type="pct"/>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(a)[1]</w:t>
            </w:r>
          </w:p>
        </w:tc>
        <w:tc>
          <w:tcPr>
            <w:tcW w:w="836" w:type="pc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(a)[1][1]</w:t>
            </w:r>
          </w:p>
        </w:tc>
        <w:tc>
          <w:tcPr>
            <w:tcW w:w="2493" w:type="pct"/>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noProof/>
                <w:sz w:val="24"/>
                <w:szCs w:val="24"/>
                <w:lang w:val="ru-RU"/>
              </w:rPr>
              <w:t>організація визначає типи системних носіїв, використання яких необхідно обмежити або заборонити на визначені організацією системи або компоненти системи</w:t>
            </w:r>
          </w:p>
        </w:tc>
      </w:tr>
      <w:tr w:rsidR="00900323" w:rsidRPr="00D45CCF" w:rsidTr="00900323">
        <w:trPr>
          <w:trHeight w:val="1321"/>
        </w:trPr>
        <w:tc>
          <w:tcPr>
            <w:tcW w:w="416" w:type="pct"/>
            <w:vMerge/>
          </w:tcPr>
          <w:p w:rsidR="00900323" w:rsidRPr="00541B9C" w:rsidRDefault="00900323" w:rsidP="00900323">
            <w:pPr>
              <w:ind w:left="0"/>
              <w:rPr>
                <w:rFonts w:ascii="Arial" w:hAnsi="Arial" w:cs="Arial"/>
                <w:b w:val="0"/>
                <w:sz w:val="24"/>
                <w:szCs w:val="24"/>
                <w:lang w:val="ru-RU"/>
              </w:rPr>
            </w:pPr>
          </w:p>
        </w:tc>
        <w:tc>
          <w:tcPr>
            <w:tcW w:w="558" w:type="pct"/>
            <w:vMerge/>
          </w:tcPr>
          <w:p w:rsidR="00900323" w:rsidRPr="00541B9C" w:rsidRDefault="00900323" w:rsidP="00900323">
            <w:pPr>
              <w:ind w:left="0"/>
              <w:rPr>
                <w:rFonts w:ascii="Arial" w:hAnsi="Arial" w:cs="Arial"/>
                <w:b w:val="0"/>
                <w:sz w:val="24"/>
                <w:szCs w:val="24"/>
                <w:lang w:val="ru-RU"/>
              </w:rPr>
            </w:pPr>
          </w:p>
        </w:tc>
        <w:tc>
          <w:tcPr>
            <w:tcW w:w="697" w:type="pct"/>
            <w:vMerge/>
          </w:tcPr>
          <w:p w:rsidR="00900323" w:rsidRPr="00541B9C" w:rsidRDefault="00900323" w:rsidP="00900323">
            <w:pPr>
              <w:ind w:left="0"/>
              <w:rPr>
                <w:rFonts w:ascii="Arial" w:hAnsi="Arial" w:cs="Arial"/>
                <w:b w:val="0"/>
                <w:sz w:val="24"/>
                <w:szCs w:val="24"/>
                <w:lang w:val="ru-RU"/>
              </w:rPr>
            </w:pPr>
          </w:p>
        </w:tc>
        <w:tc>
          <w:tcPr>
            <w:tcW w:w="836" w:type="pct"/>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(a)[1][2]</w:t>
            </w:r>
          </w:p>
        </w:tc>
        <w:tc>
          <w:tcPr>
            <w:tcW w:w="1047" w:type="pc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(a)[1][2]{1}</w:t>
            </w:r>
          </w:p>
        </w:tc>
        <w:tc>
          <w:tcPr>
            <w:tcW w:w="1447" w:type="pct"/>
          </w:tcPr>
          <w:p w:rsidR="00900323" w:rsidRPr="00541B9C" w:rsidRDefault="00900323" w:rsidP="00900323">
            <w:pPr>
              <w:ind w:left="-108"/>
              <w:rPr>
                <w:rFonts w:ascii="Arial" w:hAnsi="Arial" w:cs="Arial"/>
                <w:b w:val="0"/>
                <w:sz w:val="24"/>
                <w:szCs w:val="24"/>
                <w:lang w:val="ru-RU"/>
              </w:rPr>
            </w:pPr>
            <w:r w:rsidRPr="00541B9C">
              <w:rPr>
                <w:rFonts w:ascii="Arial" w:hAnsi="Arial" w:cs="Arial"/>
                <w:b w:val="0"/>
                <w:noProof/>
                <w:sz w:val="24"/>
                <w:szCs w:val="24"/>
                <w:lang w:val="ru-RU"/>
              </w:rPr>
              <w:t>організація визначає системи на яких необхідно обмежити або заборонити використання визначених організацією типів системних носіїв</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558" w:type="pct"/>
            <w:vMerge/>
          </w:tcPr>
          <w:p w:rsidR="00900323" w:rsidRPr="00541B9C" w:rsidRDefault="00900323" w:rsidP="00900323">
            <w:pPr>
              <w:ind w:left="0"/>
              <w:rPr>
                <w:rFonts w:ascii="Arial" w:hAnsi="Arial" w:cs="Arial"/>
                <w:b w:val="0"/>
                <w:sz w:val="24"/>
                <w:szCs w:val="24"/>
                <w:lang w:val="ru-RU"/>
              </w:rPr>
            </w:pPr>
          </w:p>
        </w:tc>
        <w:tc>
          <w:tcPr>
            <w:tcW w:w="697" w:type="pct"/>
            <w:vMerge/>
          </w:tcPr>
          <w:p w:rsidR="00900323" w:rsidRPr="00541B9C" w:rsidRDefault="00900323" w:rsidP="00900323">
            <w:pPr>
              <w:ind w:left="0"/>
              <w:rPr>
                <w:rFonts w:ascii="Arial" w:hAnsi="Arial" w:cs="Arial"/>
                <w:b w:val="0"/>
                <w:sz w:val="24"/>
                <w:szCs w:val="24"/>
                <w:lang w:val="ru-RU"/>
              </w:rPr>
            </w:pPr>
          </w:p>
        </w:tc>
        <w:tc>
          <w:tcPr>
            <w:tcW w:w="836" w:type="pct"/>
            <w:vMerge/>
          </w:tcPr>
          <w:p w:rsidR="00900323" w:rsidRPr="00541B9C" w:rsidRDefault="00900323" w:rsidP="00900323">
            <w:pPr>
              <w:ind w:left="0"/>
              <w:rPr>
                <w:rFonts w:ascii="Arial" w:hAnsi="Arial" w:cs="Arial"/>
                <w:b w:val="0"/>
                <w:sz w:val="24"/>
                <w:szCs w:val="24"/>
                <w:lang w:val="ru-RU"/>
              </w:rPr>
            </w:pPr>
          </w:p>
        </w:tc>
        <w:tc>
          <w:tcPr>
            <w:tcW w:w="1047" w:type="pc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(a)[1][2]{2}</w:t>
            </w:r>
          </w:p>
        </w:tc>
        <w:tc>
          <w:tcPr>
            <w:tcW w:w="1447" w:type="pct"/>
          </w:tcPr>
          <w:p w:rsidR="00900323" w:rsidRPr="00541B9C" w:rsidRDefault="00900323" w:rsidP="00900323">
            <w:pPr>
              <w:ind w:left="-108"/>
              <w:rPr>
                <w:rFonts w:ascii="Arial" w:hAnsi="Arial" w:cs="Arial"/>
                <w:b w:val="0"/>
                <w:sz w:val="24"/>
                <w:szCs w:val="24"/>
                <w:lang w:val="ru-RU"/>
              </w:rPr>
            </w:pPr>
            <w:r w:rsidRPr="00541B9C">
              <w:rPr>
                <w:rFonts w:ascii="Arial" w:hAnsi="Arial" w:cs="Arial"/>
                <w:b w:val="0"/>
                <w:noProof/>
                <w:sz w:val="24"/>
                <w:szCs w:val="24"/>
                <w:lang w:val="ru-RU"/>
              </w:rPr>
              <w:t>організація визначає компоненти системи на яких необхідно обмежити або заборонити використання визначених організацією типів системних носіїв</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558" w:type="pct"/>
            <w:vMerge/>
          </w:tcPr>
          <w:p w:rsidR="00900323" w:rsidRPr="00541B9C" w:rsidRDefault="00900323" w:rsidP="00900323">
            <w:pPr>
              <w:ind w:left="0"/>
              <w:rPr>
                <w:rFonts w:ascii="Arial" w:hAnsi="Arial" w:cs="Arial"/>
                <w:b w:val="0"/>
                <w:sz w:val="24"/>
                <w:szCs w:val="24"/>
                <w:lang w:val="ru-RU"/>
              </w:rPr>
            </w:pPr>
          </w:p>
        </w:tc>
        <w:tc>
          <w:tcPr>
            <w:tcW w:w="697" w:type="pct"/>
            <w:vMerge/>
          </w:tcPr>
          <w:p w:rsidR="00900323" w:rsidRPr="00541B9C" w:rsidRDefault="00900323" w:rsidP="00900323">
            <w:pPr>
              <w:ind w:left="0"/>
              <w:rPr>
                <w:rFonts w:ascii="Arial" w:hAnsi="Arial" w:cs="Arial"/>
                <w:b w:val="0"/>
                <w:sz w:val="24"/>
                <w:szCs w:val="24"/>
                <w:lang w:val="ru-RU"/>
              </w:rPr>
            </w:pPr>
          </w:p>
        </w:tc>
        <w:tc>
          <w:tcPr>
            <w:tcW w:w="836" w:type="pc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(a)[1][3]</w:t>
            </w:r>
          </w:p>
        </w:tc>
        <w:tc>
          <w:tcPr>
            <w:tcW w:w="2493" w:type="pct"/>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організація визначає заходи безпеки</w:t>
            </w:r>
            <w:r w:rsidRPr="00541B9C">
              <w:rPr>
                <w:rFonts w:ascii="Arial" w:hAnsi="Arial" w:cs="Arial"/>
                <w:b w:val="0"/>
                <w:noProof/>
                <w:sz w:val="24"/>
                <w:szCs w:val="24"/>
                <w:lang w:val="uk-UA"/>
              </w:rPr>
              <w:t xml:space="preserve">, які використовують для обмеження або заборони використання </w:t>
            </w:r>
            <w:r w:rsidRPr="00541B9C">
              <w:rPr>
                <w:rFonts w:ascii="Arial" w:hAnsi="Arial" w:cs="Arial"/>
                <w:b w:val="0"/>
                <w:noProof/>
                <w:sz w:val="24"/>
                <w:szCs w:val="24"/>
                <w:lang w:val="ru-RU"/>
              </w:rPr>
              <w:t>визначених організацією типів системних носіїв на визначених організацією системах або компонентах системи.</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558" w:type="pct"/>
            <w:vMerge/>
          </w:tcPr>
          <w:p w:rsidR="00900323" w:rsidRPr="00541B9C" w:rsidRDefault="00900323" w:rsidP="00900323">
            <w:pPr>
              <w:ind w:left="0"/>
              <w:rPr>
                <w:rFonts w:ascii="Arial" w:hAnsi="Arial" w:cs="Arial"/>
                <w:sz w:val="24"/>
                <w:szCs w:val="24"/>
                <w:lang w:val="ru-RU"/>
              </w:rPr>
            </w:pPr>
          </w:p>
        </w:tc>
        <w:tc>
          <w:tcPr>
            <w:tcW w:w="697" w:type="pct"/>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w:t>
            </w:r>
          </w:p>
        </w:tc>
        <w:tc>
          <w:tcPr>
            <w:tcW w:w="836" w:type="pct"/>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]{1}</w:t>
            </w:r>
          </w:p>
        </w:tc>
        <w:tc>
          <w:tcPr>
            <w:tcW w:w="2493" w:type="pct"/>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обмежити використання визначених організацією типів системних носіїв на:  </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558" w:type="pct"/>
            <w:vMerge/>
          </w:tcPr>
          <w:p w:rsidR="00900323" w:rsidRPr="00541B9C" w:rsidRDefault="00900323" w:rsidP="00900323">
            <w:pPr>
              <w:ind w:left="0"/>
              <w:rPr>
                <w:rFonts w:ascii="Arial" w:hAnsi="Arial" w:cs="Arial"/>
                <w:b w:val="0"/>
                <w:sz w:val="24"/>
                <w:szCs w:val="24"/>
                <w:lang w:val="ru-RU"/>
              </w:rPr>
            </w:pPr>
          </w:p>
        </w:tc>
        <w:tc>
          <w:tcPr>
            <w:tcW w:w="697" w:type="pct"/>
            <w:vMerge/>
          </w:tcPr>
          <w:p w:rsidR="00900323" w:rsidRPr="00541B9C" w:rsidRDefault="00900323" w:rsidP="00900323">
            <w:pPr>
              <w:ind w:left="0"/>
              <w:rPr>
                <w:rFonts w:ascii="Arial" w:hAnsi="Arial" w:cs="Arial"/>
                <w:b w:val="0"/>
                <w:sz w:val="24"/>
                <w:szCs w:val="24"/>
                <w:lang w:val="ru-RU"/>
              </w:rPr>
            </w:pPr>
          </w:p>
        </w:tc>
        <w:tc>
          <w:tcPr>
            <w:tcW w:w="836" w:type="pct"/>
            <w:vMerge/>
          </w:tcPr>
          <w:p w:rsidR="00900323" w:rsidRPr="00541B9C" w:rsidRDefault="00900323" w:rsidP="00900323">
            <w:pPr>
              <w:ind w:left="0"/>
              <w:rPr>
                <w:rFonts w:ascii="Arial" w:hAnsi="Arial" w:cs="Arial"/>
                <w:b w:val="0"/>
                <w:sz w:val="24"/>
                <w:szCs w:val="24"/>
                <w:lang w:val="ru-RU"/>
              </w:rPr>
            </w:pPr>
          </w:p>
        </w:tc>
        <w:tc>
          <w:tcPr>
            <w:tcW w:w="1047" w:type="pc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]{1}{1}</w:t>
            </w:r>
          </w:p>
        </w:tc>
        <w:tc>
          <w:tcPr>
            <w:tcW w:w="1447" w:type="pct"/>
          </w:tcPr>
          <w:p w:rsidR="00900323" w:rsidRPr="00541B9C" w:rsidRDefault="00900323" w:rsidP="00900323">
            <w:pPr>
              <w:ind w:left="-108"/>
              <w:rPr>
                <w:rFonts w:ascii="Arial" w:hAnsi="Arial" w:cs="Arial"/>
                <w:b w:val="0"/>
                <w:sz w:val="24"/>
                <w:szCs w:val="24"/>
                <w:lang w:val="ru-RU"/>
              </w:rPr>
            </w:pPr>
            <w:r w:rsidRPr="00541B9C">
              <w:rPr>
                <w:rFonts w:ascii="Arial" w:hAnsi="Arial" w:cs="Arial"/>
                <w:b w:val="0"/>
                <w:noProof/>
                <w:sz w:val="24"/>
                <w:szCs w:val="24"/>
                <w:lang w:val="ru-RU"/>
              </w:rPr>
              <w:t>визначен</w:t>
            </w:r>
            <w:r w:rsidRPr="00541B9C">
              <w:rPr>
                <w:rFonts w:ascii="Arial" w:hAnsi="Arial" w:cs="Arial"/>
                <w:b w:val="0"/>
                <w:noProof/>
                <w:sz w:val="24"/>
                <w:szCs w:val="24"/>
                <w:lang w:val="uk-UA"/>
              </w:rPr>
              <w:t>их</w:t>
            </w:r>
            <w:r w:rsidRPr="00541B9C">
              <w:rPr>
                <w:rFonts w:ascii="Arial" w:hAnsi="Arial" w:cs="Arial"/>
                <w:b w:val="0"/>
                <w:noProof/>
                <w:sz w:val="24"/>
                <w:szCs w:val="24"/>
                <w:lang w:val="ru-RU"/>
              </w:rPr>
              <w:t xml:space="preserve"> організацією системах використовуючи визначені організацією заходи безпеки</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558" w:type="pct"/>
            <w:vMerge/>
          </w:tcPr>
          <w:p w:rsidR="00900323" w:rsidRPr="00541B9C" w:rsidRDefault="00900323" w:rsidP="00900323">
            <w:pPr>
              <w:ind w:left="0"/>
              <w:rPr>
                <w:rFonts w:ascii="Arial" w:hAnsi="Arial" w:cs="Arial"/>
                <w:b w:val="0"/>
                <w:sz w:val="24"/>
                <w:szCs w:val="24"/>
                <w:lang w:val="ru-RU"/>
              </w:rPr>
            </w:pPr>
          </w:p>
        </w:tc>
        <w:tc>
          <w:tcPr>
            <w:tcW w:w="697" w:type="pct"/>
            <w:vMerge/>
          </w:tcPr>
          <w:p w:rsidR="00900323" w:rsidRPr="00541B9C" w:rsidRDefault="00900323" w:rsidP="00900323">
            <w:pPr>
              <w:ind w:left="0"/>
              <w:rPr>
                <w:rFonts w:ascii="Arial" w:hAnsi="Arial" w:cs="Arial"/>
                <w:b w:val="0"/>
                <w:sz w:val="24"/>
                <w:szCs w:val="24"/>
                <w:lang w:val="ru-RU"/>
              </w:rPr>
            </w:pPr>
          </w:p>
        </w:tc>
        <w:tc>
          <w:tcPr>
            <w:tcW w:w="836" w:type="pct"/>
            <w:vMerge/>
          </w:tcPr>
          <w:p w:rsidR="00900323" w:rsidRPr="00541B9C" w:rsidRDefault="00900323" w:rsidP="00900323">
            <w:pPr>
              <w:ind w:left="0"/>
              <w:rPr>
                <w:rFonts w:ascii="Arial" w:hAnsi="Arial" w:cs="Arial"/>
                <w:b w:val="0"/>
                <w:sz w:val="24"/>
                <w:szCs w:val="24"/>
                <w:lang w:val="ru-RU"/>
              </w:rPr>
            </w:pPr>
          </w:p>
        </w:tc>
        <w:tc>
          <w:tcPr>
            <w:tcW w:w="1047" w:type="pc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]{1}{2}</w:t>
            </w:r>
          </w:p>
        </w:tc>
        <w:tc>
          <w:tcPr>
            <w:tcW w:w="1447" w:type="pct"/>
          </w:tcPr>
          <w:p w:rsidR="00900323" w:rsidRPr="00541B9C" w:rsidRDefault="00900323" w:rsidP="00900323">
            <w:pPr>
              <w:ind w:left="-108"/>
              <w:rPr>
                <w:rFonts w:ascii="Arial" w:hAnsi="Arial" w:cs="Arial"/>
                <w:b w:val="0"/>
                <w:sz w:val="24"/>
                <w:szCs w:val="24"/>
                <w:lang w:val="ru-RU"/>
              </w:rPr>
            </w:pPr>
            <w:r w:rsidRPr="00541B9C">
              <w:rPr>
                <w:rFonts w:ascii="Arial" w:hAnsi="Arial" w:cs="Arial"/>
                <w:b w:val="0"/>
                <w:noProof/>
                <w:sz w:val="24"/>
                <w:szCs w:val="24"/>
                <w:lang w:val="ru-RU"/>
              </w:rPr>
              <w:t>визначен</w:t>
            </w:r>
            <w:r w:rsidRPr="00541B9C">
              <w:rPr>
                <w:rFonts w:ascii="Arial" w:hAnsi="Arial" w:cs="Arial"/>
                <w:b w:val="0"/>
                <w:noProof/>
                <w:sz w:val="24"/>
                <w:szCs w:val="24"/>
                <w:lang w:val="uk-UA"/>
              </w:rPr>
              <w:t>их</w:t>
            </w:r>
            <w:r w:rsidRPr="00541B9C">
              <w:rPr>
                <w:rFonts w:ascii="Arial" w:hAnsi="Arial" w:cs="Arial"/>
                <w:b w:val="0"/>
                <w:noProof/>
                <w:sz w:val="24"/>
                <w:szCs w:val="24"/>
                <w:lang w:val="ru-RU"/>
              </w:rPr>
              <w:t xml:space="preserve"> організацією компонентах системи, використовуючи визначені організацією заходи безпеки</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558" w:type="pct"/>
            <w:vMerge/>
          </w:tcPr>
          <w:p w:rsidR="00900323" w:rsidRPr="00541B9C" w:rsidRDefault="00900323" w:rsidP="00900323">
            <w:pPr>
              <w:ind w:left="0"/>
              <w:rPr>
                <w:rFonts w:ascii="Arial" w:hAnsi="Arial" w:cs="Arial"/>
                <w:b w:val="0"/>
                <w:sz w:val="24"/>
                <w:szCs w:val="24"/>
                <w:lang w:val="ru-RU"/>
              </w:rPr>
            </w:pPr>
          </w:p>
        </w:tc>
        <w:tc>
          <w:tcPr>
            <w:tcW w:w="697" w:type="pct"/>
            <w:vMerge/>
          </w:tcPr>
          <w:p w:rsidR="00900323" w:rsidRPr="00541B9C" w:rsidRDefault="00900323" w:rsidP="00900323">
            <w:pPr>
              <w:ind w:left="0"/>
              <w:rPr>
                <w:rFonts w:ascii="Arial" w:hAnsi="Arial" w:cs="Arial"/>
                <w:b w:val="0"/>
                <w:sz w:val="24"/>
                <w:szCs w:val="24"/>
                <w:lang w:val="ru-RU"/>
              </w:rPr>
            </w:pPr>
          </w:p>
        </w:tc>
        <w:tc>
          <w:tcPr>
            <w:tcW w:w="836" w:type="pct"/>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]{1}</w:t>
            </w:r>
          </w:p>
        </w:tc>
        <w:tc>
          <w:tcPr>
            <w:tcW w:w="2493" w:type="pct"/>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заборонити використання визначених організацією типів системних носіїв на:  </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558" w:type="pct"/>
            <w:vMerge/>
          </w:tcPr>
          <w:p w:rsidR="00900323" w:rsidRPr="00541B9C" w:rsidRDefault="00900323" w:rsidP="00900323">
            <w:pPr>
              <w:ind w:left="0"/>
              <w:rPr>
                <w:rFonts w:ascii="Arial" w:hAnsi="Arial" w:cs="Arial"/>
                <w:b w:val="0"/>
                <w:sz w:val="24"/>
                <w:szCs w:val="24"/>
                <w:lang w:val="ru-RU"/>
              </w:rPr>
            </w:pPr>
          </w:p>
        </w:tc>
        <w:tc>
          <w:tcPr>
            <w:tcW w:w="697" w:type="pct"/>
            <w:vMerge/>
          </w:tcPr>
          <w:p w:rsidR="00900323" w:rsidRPr="00541B9C" w:rsidRDefault="00900323" w:rsidP="00900323">
            <w:pPr>
              <w:ind w:left="0"/>
              <w:rPr>
                <w:rFonts w:ascii="Arial" w:hAnsi="Arial" w:cs="Arial"/>
                <w:b w:val="0"/>
                <w:sz w:val="24"/>
                <w:szCs w:val="24"/>
                <w:lang w:val="ru-RU"/>
              </w:rPr>
            </w:pPr>
          </w:p>
        </w:tc>
        <w:tc>
          <w:tcPr>
            <w:tcW w:w="836" w:type="pct"/>
            <w:vMerge/>
          </w:tcPr>
          <w:p w:rsidR="00900323" w:rsidRPr="00541B9C" w:rsidRDefault="00900323" w:rsidP="00900323">
            <w:pPr>
              <w:ind w:left="0"/>
              <w:rPr>
                <w:rFonts w:ascii="Arial" w:hAnsi="Arial" w:cs="Arial"/>
                <w:b w:val="0"/>
                <w:sz w:val="24"/>
                <w:szCs w:val="24"/>
                <w:lang w:val="ru-RU"/>
              </w:rPr>
            </w:pPr>
          </w:p>
        </w:tc>
        <w:tc>
          <w:tcPr>
            <w:tcW w:w="1047" w:type="pc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]{1}{1}</w:t>
            </w:r>
          </w:p>
        </w:tc>
        <w:tc>
          <w:tcPr>
            <w:tcW w:w="1447" w:type="pct"/>
          </w:tcPr>
          <w:p w:rsidR="00900323" w:rsidRPr="00541B9C" w:rsidRDefault="00900323" w:rsidP="00900323">
            <w:pPr>
              <w:ind w:left="-108"/>
              <w:rPr>
                <w:rFonts w:ascii="Arial" w:hAnsi="Arial" w:cs="Arial"/>
                <w:b w:val="0"/>
                <w:sz w:val="24"/>
                <w:szCs w:val="24"/>
                <w:lang w:val="ru-RU"/>
              </w:rPr>
            </w:pPr>
            <w:r w:rsidRPr="00541B9C">
              <w:rPr>
                <w:rFonts w:ascii="Arial" w:hAnsi="Arial" w:cs="Arial"/>
                <w:b w:val="0"/>
                <w:noProof/>
                <w:sz w:val="24"/>
                <w:szCs w:val="24"/>
                <w:lang w:val="ru-RU"/>
              </w:rPr>
              <w:t>визначен</w:t>
            </w:r>
            <w:r w:rsidRPr="00541B9C">
              <w:rPr>
                <w:rFonts w:ascii="Arial" w:hAnsi="Arial" w:cs="Arial"/>
                <w:b w:val="0"/>
                <w:noProof/>
                <w:sz w:val="24"/>
                <w:szCs w:val="24"/>
                <w:lang w:val="uk-UA"/>
              </w:rPr>
              <w:t>их</w:t>
            </w:r>
            <w:r w:rsidRPr="00541B9C">
              <w:rPr>
                <w:rFonts w:ascii="Arial" w:hAnsi="Arial" w:cs="Arial"/>
                <w:b w:val="0"/>
                <w:noProof/>
                <w:sz w:val="24"/>
                <w:szCs w:val="24"/>
                <w:lang w:val="ru-RU"/>
              </w:rPr>
              <w:t xml:space="preserve"> організацією системах використовуючи визначені організацією заходи безпеки</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558" w:type="pct"/>
            <w:vMerge/>
          </w:tcPr>
          <w:p w:rsidR="00900323" w:rsidRPr="00541B9C" w:rsidRDefault="00900323" w:rsidP="00900323">
            <w:pPr>
              <w:ind w:left="0"/>
              <w:rPr>
                <w:rFonts w:ascii="Arial" w:hAnsi="Arial" w:cs="Arial"/>
                <w:b w:val="0"/>
                <w:sz w:val="24"/>
                <w:szCs w:val="24"/>
                <w:lang w:val="ru-RU"/>
              </w:rPr>
            </w:pPr>
          </w:p>
        </w:tc>
        <w:tc>
          <w:tcPr>
            <w:tcW w:w="697" w:type="pct"/>
            <w:vMerge/>
          </w:tcPr>
          <w:p w:rsidR="00900323" w:rsidRPr="00541B9C" w:rsidRDefault="00900323" w:rsidP="00900323">
            <w:pPr>
              <w:ind w:left="0"/>
              <w:rPr>
                <w:rFonts w:ascii="Arial" w:hAnsi="Arial" w:cs="Arial"/>
                <w:b w:val="0"/>
                <w:sz w:val="24"/>
                <w:szCs w:val="24"/>
                <w:lang w:val="ru-RU"/>
              </w:rPr>
            </w:pPr>
          </w:p>
        </w:tc>
        <w:tc>
          <w:tcPr>
            <w:tcW w:w="836" w:type="pct"/>
            <w:vMerge/>
          </w:tcPr>
          <w:p w:rsidR="00900323" w:rsidRPr="00541B9C" w:rsidRDefault="00900323" w:rsidP="00900323">
            <w:pPr>
              <w:ind w:left="0"/>
              <w:rPr>
                <w:rFonts w:ascii="Arial" w:hAnsi="Arial" w:cs="Arial"/>
                <w:b w:val="0"/>
                <w:sz w:val="24"/>
                <w:szCs w:val="24"/>
                <w:lang w:val="ru-RU"/>
              </w:rPr>
            </w:pPr>
          </w:p>
        </w:tc>
        <w:tc>
          <w:tcPr>
            <w:tcW w:w="1047" w:type="pc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]{1}{2}</w:t>
            </w:r>
          </w:p>
        </w:tc>
        <w:tc>
          <w:tcPr>
            <w:tcW w:w="1447" w:type="pct"/>
          </w:tcPr>
          <w:p w:rsidR="00900323" w:rsidRPr="00541B9C" w:rsidRDefault="00900323" w:rsidP="00900323">
            <w:pPr>
              <w:ind w:left="-108"/>
              <w:rPr>
                <w:rFonts w:ascii="Arial" w:hAnsi="Arial" w:cs="Arial"/>
                <w:b w:val="0"/>
                <w:sz w:val="24"/>
                <w:szCs w:val="24"/>
                <w:lang w:val="ru-RU"/>
              </w:rPr>
            </w:pPr>
            <w:r w:rsidRPr="00541B9C">
              <w:rPr>
                <w:rFonts w:ascii="Arial" w:hAnsi="Arial" w:cs="Arial"/>
                <w:b w:val="0"/>
                <w:noProof/>
                <w:sz w:val="24"/>
                <w:szCs w:val="24"/>
                <w:lang w:val="ru-RU"/>
              </w:rPr>
              <w:t>визначен</w:t>
            </w:r>
            <w:r w:rsidRPr="00541B9C">
              <w:rPr>
                <w:rFonts w:ascii="Arial" w:hAnsi="Arial" w:cs="Arial"/>
                <w:b w:val="0"/>
                <w:noProof/>
                <w:sz w:val="24"/>
                <w:szCs w:val="24"/>
                <w:lang w:val="uk-UA"/>
              </w:rPr>
              <w:t>их</w:t>
            </w:r>
            <w:r w:rsidRPr="00541B9C">
              <w:rPr>
                <w:rFonts w:ascii="Arial" w:hAnsi="Arial" w:cs="Arial"/>
                <w:b w:val="0"/>
                <w:noProof/>
                <w:sz w:val="24"/>
                <w:szCs w:val="24"/>
                <w:lang w:val="ru-RU"/>
              </w:rPr>
              <w:t xml:space="preserve"> організацією компонентах системи, використовуючи визначені організацією заходи безпеки</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558" w:type="pc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(b)</w:t>
            </w:r>
          </w:p>
        </w:tc>
        <w:tc>
          <w:tcPr>
            <w:tcW w:w="4026" w:type="pct"/>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Заборонити використання портативних пристроїв зберігання в системах організації, якщо такі пристрої не мають визначеного власника</w:t>
            </w:r>
          </w:p>
        </w:tc>
      </w:tr>
      <w:tr w:rsidR="00900323" w:rsidRPr="00D45CCF" w:rsidTr="00900323">
        <w:tc>
          <w:tcPr>
            <w:tcW w:w="416" w:type="pct"/>
            <w:vMerge/>
          </w:tcPr>
          <w:p w:rsidR="00900323" w:rsidRPr="00541B9C" w:rsidRDefault="00900323" w:rsidP="00900323">
            <w:pPr>
              <w:ind w:left="0"/>
              <w:rPr>
                <w:rFonts w:ascii="Arial" w:hAnsi="Arial" w:cs="Arial"/>
                <w:b w:val="0"/>
                <w:sz w:val="24"/>
                <w:szCs w:val="24"/>
                <w:lang w:val="ru-RU"/>
              </w:rPr>
            </w:pPr>
          </w:p>
        </w:tc>
        <w:tc>
          <w:tcPr>
            <w:tcW w:w="4584" w:type="pct"/>
            <w:gridSpan w:val="5"/>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захисту </w:t>
            </w:r>
            <w:r w:rsidRPr="00541B9C">
              <w:rPr>
                <w:rFonts w:ascii="Arial" w:hAnsi="Arial" w:cs="Arial"/>
                <w:b w:val="0"/>
                <w:noProof/>
                <w:sz w:val="24"/>
                <w:szCs w:val="24"/>
                <w:lang w:val="uk-UA"/>
              </w:rPr>
              <w:t xml:space="preserve">портативних пристроїв зберігання </w:t>
            </w:r>
            <w:r w:rsidRPr="00541B9C">
              <w:rPr>
                <w:rFonts w:ascii="Arial" w:hAnsi="Arial" w:cs="Arial"/>
                <w:b w:val="0"/>
                <w:sz w:val="24"/>
                <w:szCs w:val="24"/>
                <w:lang w:val="uk-UA"/>
              </w:rPr>
              <w:t xml:space="preserve">інформації інформаційної системи; політика використання системи; процедури, що стосуються обмежень використання </w:t>
            </w:r>
            <w:r w:rsidRPr="00541B9C">
              <w:rPr>
                <w:rFonts w:ascii="Arial" w:hAnsi="Arial" w:cs="Arial"/>
                <w:b w:val="0"/>
                <w:noProof/>
                <w:sz w:val="24"/>
                <w:szCs w:val="24"/>
                <w:lang w:val="uk-UA"/>
              </w:rPr>
              <w:t>портативних пристроїв зберігання</w:t>
            </w:r>
            <w:r w:rsidRPr="00541B9C">
              <w:rPr>
                <w:rFonts w:ascii="Arial" w:hAnsi="Arial" w:cs="Arial"/>
                <w:b w:val="0"/>
                <w:sz w:val="24"/>
                <w:szCs w:val="24"/>
                <w:lang w:val="uk-UA"/>
              </w:rPr>
              <w:t xml:space="preserve">; план безпеки; правила поведінки;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відповідає за використання </w:t>
            </w:r>
            <w:r w:rsidRPr="00541B9C">
              <w:rPr>
                <w:rFonts w:ascii="Arial" w:hAnsi="Arial" w:cs="Arial"/>
                <w:b w:val="0"/>
                <w:noProof/>
                <w:sz w:val="24"/>
                <w:szCs w:val="24"/>
                <w:lang w:val="uk-UA"/>
              </w:rPr>
              <w:t xml:space="preserve">портативних пристроїв зберігання </w:t>
            </w:r>
            <w:r w:rsidRPr="00541B9C">
              <w:rPr>
                <w:rFonts w:ascii="Arial" w:hAnsi="Arial" w:cs="Arial"/>
                <w:b w:val="0"/>
                <w:sz w:val="24"/>
                <w:szCs w:val="24"/>
                <w:lang w:val="uk-UA"/>
              </w:rPr>
              <w:t>інформації в інформаційній системі; організаційний персонал, який відповідає за інформаційну безпеку; адміністратори системи / мережі].</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[ВИБРАТИ З: Організаційні процеси для використання </w:t>
            </w:r>
            <w:r w:rsidRPr="00541B9C">
              <w:rPr>
                <w:rFonts w:ascii="Arial" w:hAnsi="Arial" w:cs="Arial"/>
                <w:b w:val="0"/>
                <w:noProof/>
                <w:sz w:val="24"/>
                <w:szCs w:val="24"/>
                <w:lang w:val="uk-UA"/>
              </w:rPr>
              <w:t>портативних пристроїв зберігання і</w:t>
            </w:r>
            <w:r w:rsidRPr="00541B9C">
              <w:rPr>
                <w:rFonts w:ascii="Arial" w:hAnsi="Arial" w:cs="Arial"/>
                <w:b w:val="0"/>
                <w:sz w:val="24"/>
                <w:szCs w:val="24"/>
                <w:lang w:val="uk-UA"/>
              </w:rPr>
              <w:t xml:space="preserve">нформації; автоматизовані механізми, що обмежують або забороняють використання </w:t>
            </w:r>
            <w:r w:rsidRPr="00541B9C">
              <w:rPr>
                <w:rFonts w:ascii="Arial" w:hAnsi="Arial" w:cs="Arial"/>
                <w:b w:val="0"/>
                <w:noProof/>
                <w:sz w:val="24"/>
                <w:szCs w:val="24"/>
                <w:lang w:val="uk-UA"/>
              </w:rPr>
              <w:t xml:space="preserve">портативних пристроїв зберігання </w:t>
            </w:r>
            <w:r w:rsidRPr="00541B9C">
              <w:rPr>
                <w:rFonts w:ascii="Arial" w:hAnsi="Arial" w:cs="Arial"/>
                <w:b w:val="0"/>
                <w:sz w:val="24"/>
                <w:szCs w:val="24"/>
                <w:lang w:val="uk-UA"/>
              </w:rPr>
              <w:t>інформаційної системи на інформаційних системах або компонентах системи].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8905"/>
      </w:tblGrid>
      <w:tr w:rsidR="00900323" w:rsidRPr="00D45CCF" w:rsidTr="00900323">
        <w:tc>
          <w:tcPr>
            <w:tcW w:w="1100"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(1)</w:t>
            </w:r>
          </w:p>
        </w:tc>
        <w:tc>
          <w:tcPr>
            <w:tcW w:w="9038"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ВИКОРИСТАННЯ НОСІЇВ ІНФОРМАЦІЇ </w:t>
            </w:r>
            <w:r w:rsidRPr="00541B9C">
              <w:rPr>
                <w:rFonts w:ascii="Arial" w:hAnsi="Arial" w:cs="Arial"/>
                <w:sz w:val="24"/>
                <w:szCs w:val="24"/>
                <w:lang w:val="ru-RU"/>
              </w:rPr>
              <w:t>-</w:t>
            </w:r>
            <w:r w:rsidRPr="00541B9C">
              <w:rPr>
                <w:rFonts w:ascii="Arial" w:hAnsi="Arial" w:cs="Arial"/>
                <w:sz w:val="24"/>
                <w:szCs w:val="24"/>
                <w:lang w:val="uk-UA"/>
              </w:rPr>
              <w:t xml:space="preserve"> ЗАБОРОНА ВИКОРИСТАННЯ БЕЗ ВИЗНАЧЕНОГО ВЛАСНИКА</w:t>
            </w:r>
          </w:p>
        </w:tc>
      </w:tr>
      <w:tr w:rsidR="00900323" w:rsidRPr="00541B9C" w:rsidTr="00900323">
        <w:tc>
          <w:tcPr>
            <w:tcW w:w="1100" w:type="dxa"/>
          </w:tcPr>
          <w:p w:rsidR="00900323" w:rsidRPr="00541B9C" w:rsidRDefault="00900323" w:rsidP="00900323">
            <w:pPr>
              <w:ind w:left="0"/>
              <w:rPr>
                <w:rFonts w:ascii="Arial" w:hAnsi="Arial" w:cs="Arial"/>
                <w:b w:val="0"/>
                <w:sz w:val="24"/>
                <w:szCs w:val="24"/>
                <w:lang w:val="uk-UA"/>
              </w:rPr>
            </w:pPr>
          </w:p>
        </w:tc>
        <w:tc>
          <w:tcPr>
            <w:tcW w:w="903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Вилучено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MP-7</w:t>
            </w:r>
            <w:r w:rsidRPr="00541B9C">
              <w:rPr>
                <w:rFonts w:ascii="Arial" w:hAnsi="Arial" w:cs="Arial"/>
                <w:sz w:val="24"/>
                <w:szCs w:val="24"/>
              </w:rPr>
              <w:t>]</w:t>
            </w:r>
          </w:p>
        </w:tc>
      </w:tr>
    </w:tbl>
    <w:p w:rsidR="00900323" w:rsidRPr="00541B9C" w:rsidRDefault="00900323" w:rsidP="00900323">
      <w:pPr>
        <w:spacing w:line="240" w:lineRule="auto"/>
        <w:ind w:left="142"/>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87"/>
        <w:gridCol w:w="1411"/>
        <w:gridCol w:w="7498"/>
      </w:tblGrid>
      <w:tr w:rsidR="00900323" w:rsidRPr="00D45CCF" w:rsidTr="00900323">
        <w:tc>
          <w:tcPr>
            <w:tcW w:w="1097"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(2)</w:t>
            </w:r>
          </w:p>
        </w:tc>
        <w:tc>
          <w:tcPr>
            <w:tcW w:w="9041"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Використання носіїв інформації  Заборона використання стійких до очищення носіїв інформації</w:t>
            </w:r>
          </w:p>
        </w:tc>
      </w:tr>
      <w:tr w:rsidR="00900323" w:rsidRPr="00541B9C" w:rsidTr="00900323">
        <w:tc>
          <w:tcPr>
            <w:tcW w:w="1097" w:type="dxa"/>
            <w:vMerge w:val="restart"/>
          </w:tcPr>
          <w:p w:rsidR="00900323" w:rsidRPr="00541B9C" w:rsidRDefault="00900323" w:rsidP="00900323">
            <w:pPr>
              <w:ind w:left="0"/>
              <w:rPr>
                <w:rFonts w:ascii="Arial" w:hAnsi="Arial" w:cs="Arial"/>
                <w:b w:val="0"/>
                <w:sz w:val="24"/>
                <w:szCs w:val="24"/>
                <w:lang w:val="uk-UA"/>
              </w:rPr>
            </w:pPr>
          </w:p>
        </w:tc>
        <w:tc>
          <w:tcPr>
            <w:tcW w:w="9041"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97" w:type="dxa"/>
            <w:vMerge/>
          </w:tcPr>
          <w:p w:rsidR="00900323" w:rsidRPr="00541B9C" w:rsidRDefault="00900323" w:rsidP="00900323">
            <w:pPr>
              <w:ind w:left="0"/>
              <w:rPr>
                <w:rFonts w:ascii="Arial" w:hAnsi="Arial" w:cs="Arial"/>
                <w:b w:val="0"/>
                <w:sz w:val="24"/>
                <w:szCs w:val="24"/>
              </w:rPr>
            </w:pPr>
          </w:p>
        </w:tc>
        <w:tc>
          <w:tcPr>
            <w:tcW w:w="142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w:t>
            </w:r>
            <w:r w:rsidRPr="00541B9C">
              <w:rPr>
                <w:rFonts w:ascii="Arial" w:hAnsi="Arial" w:cs="Arial"/>
                <w:sz w:val="24"/>
                <w:szCs w:val="24"/>
                <w:lang w:val="uk-UA"/>
              </w:rPr>
              <w:t>7</w:t>
            </w:r>
            <w:r w:rsidRPr="00541B9C">
              <w:rPr>
                <w:rFonts w:ascii="Arial" w:hAnsi="Arial" w:cs="Arial"/>
                <w:sz w:val="24"/>
                <w:szCs w:val="24"/>
              </w:rPr>
              <w:t>(2)[1]</w:t>
            </w:r>
          </w:p>
        </w:tc>
        <w:tc>
          <w:tcPr>
            <w:tcW w:w="762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Заборонити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організаційних</w:t>
            </w:r>
            <w:proofErr w:type="spellEnd"/>
            <w:r w:rsidRPr="00541B9C">
              <w:rPr>
                <w:rFonts w:ascii="Arial" w:hAnsi="Arial" w:cs="Arial"/>
                <w:b w:val="0"/>
                <w:sz w:val="24"/>
                <w:szCs w:val="24"/>
                <w:lang w:val="ru-RU"/>
              </w:rPr>
              <w:t xml:space="preserve"> системах </w:t>
            </w:r>
            <w:proofErr w:type="spellStart"/>
            <w:r w:rsidRPr="00541B9C">
              <w:rPr>
                <w:rFonts w:ascii="Arial" w:hAnsi="Arial" w:cs="Arial"/>
                <w:b w:val="0"/>
                <w:sz w:val="24"/>
                <w:szCs w:val="24"/>
                <w:lang w:val="ru-RU"/>
              </w:rPr>
              <w:t>засобів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піддаються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очищенню</w:t>
            </w:r>
            <w:proofErr w:type="spellEnd"/>
          </w:p>
        </w:tc>
      </w:tr>
      <w:tr w:rsidR="00900323" w:rsidRPr="00D45CCF" w:rsidTr="00900323">
        <w:tc>
          <w:tcPr>
            <w:tcW w:w="1097" w:type="dxa"/>
            <w:vMerge/>
          </w:tcPr>
          <w:p w:rsidR="00900323" w:rsidRPr="00541B9C" w:rsidRDefault="00900323" w:rsidP="00900323">
            <w:pPr>
              <w:ind w:left="0"/>
              <w:rPr>
                <w:rFonts w:ascii="Arial" w:hAnsi="Arial" w:cs="Arial"/>
                <w:b w:val="0"/>
                <w:sz w:val="24"/>
                <w:szCs w:val="24"/>
                <w:lang w:val="ru-RU"/>
              </w:rPr>
            </w:pPr>
          </w:p>
        </w:tc>
        <w:tc>
          <w:tcPr>
            <w:tcW w:w="9041"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носіїв</w:t>
            </w:r>
            <w:r w:rsidRPr="00541B9C">
              <w:rPr>
                <w:rFonts w:ascii="Arial" w:hAnsi="Arial" w:cs="Arial"/>
                <w:sz w:val="24"/>
                <w:szCs w:val="24"/>
                <w:lang w:val="uk-UA"/>
              </w:rPr>
              <w:t xml:space="preserve"> </w:t>
            </w:r>
            <w:r w:rsidRPr="00541B9C">
              <w:rPr>
                <w:rFonts w:ascii="Arial" w:hAnsi="Arial" w:cs="Arial"/>
                <w:b w:val="0"/>
                <w:sz w:val="24"/>
                <w:szCs w:val="24"/>
                <w:lang w:val="uk-UA"/>
              </w:rPr>
              <w:t>інформації інформаційної системи, політика використання системи; процедури, що стосуються обмежень використання носіїв інформації; правила поведінки; записи аудиту;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використання носіїв інформації в інформаційній системі; організаційний персонал, який відповідає за інформаційну безпеку; адміністратори системи / мережі].</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використання носіїв інформації; автоматизовані механізми, що забороняють використання носіїв інформації в інформаційних системах або компонентах системи].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26"/>
        <w:gridCol w:w="1066"/>
        <w:gridCol w:w="1346"/>
        <w:gridCol w:w="1756"/>
        <w:gridCol w:w="2036"/>
        <w:gridCol w:w="2801"/>
      </w:tblGrid>
      <w:tr w:rsidR="00900323" w:rsidRPr="00D45CCF" w:rsidTr="00900323">
        <w:tc>
          <w:tcPr>
            <w:tcW w:w="1026"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w:t>
            </w:r>
          </w:p>
        </w:tc>
        <w:tc>
          <w:tcPr>
            <w:tcW w:w="9005" w:type="dxa"/>
            <w:gridSpan w:val="5"/>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ru-RU"/>
              </w:rPr>
              <w:t>ЗНИЖЕННЯ КАТЕГОРІЇ БЕЗПЕКИ НОСІЇВ ІНФОРМАЦІЇ</w:t>
            </w:r>
          </w:p>
        </w:tc>
      </w:tr>
      <w:tr w:rsidR="00900323" w:rsidRPr="00541B9C" w:rsidTr="00900323">
        <w:tc>
          <w:tcPr>
            <w:tcW w:w="1026" w:type="dxa"/>
            <w:vMerge w:val="restart"/>
          </w:tcPr>
          <w:p w:rsidR="00900323" w:rsidRPr="00541B9C" w:rsidRDefault="00900323" w:rsidP="00900323">
            <w:pPr>
              <w:ind w:left="0"/>
              <w:rPr>
                <w:rFonts w:ascii="Arial" w:hAnsi="Arial" w:cs="Arial"/>
                <w:b w:val="0"/>
                <w:sz w:val="24"/>
                <w:szCs w:val="24"/>
                <w:lang w:val="uk-UA"/>
              </w:rPr>
            </w:pPr>
          </w:p>
        </w:tc>
        <w:tc>
          <w:tcPr>
            <w:tcW w:w="9005" w:type="dxa"/>
            <w:gridSpan w:val="5"/>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w:t>
            </w:r>
          </w:p>
        </w:tc>
        <w:tc>
          <w:tcPr>
            <w:tcW w:w="134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MP-8(a)[1]</w:t>
            </w:r>
          </w:p>
        </w:tc>
        <w:tc>
          <w:tcPr>
            <w:tcW w:w="6593" w:type="dxa"/>
            <w:gridSpan w:val="3"/>
          </w:tcPr>
          <w:p w:rsidR="00900323" w:rsidRPr="00541B9C" w:rsidRDefault="00900323" w:rsidP="00900323">
            <w:pPr>
              <w:ind w:left="0"/>
              <w:rPr>
                <w:rFonts w:ascii="Arial" w:hAnsi="Arial" w:cs="Arial"/>
                <w:b w:val="0"/>
                <w:sz w:val="24"/>
                <w:szCs w:val="24"/>
              </w:rPr>
            </w:pPr>
            <w:r w:rsidRPr="00541B9C">
              <w:rPr>
                <w:rFonts w:ascii="Arial" w:hAnsi="Arial" w:cs="Arial"/>
                <w:b w:val="0"/>
                <w:noProof/>
                <w:sz w:val="24"/>
                <w:szCs w:val="24"/>
                <w:lang w:val="ru-RU"/>
              </w:rPr>
              <w:t>організація</w:t>
            </w:r>
            <w:r w:rsidRPr="00541B9C">
              <w:rPr>
                <w:rFonts w:ascii="Arial" w:hAnsi="Arial" w:cs="Arial"/>
                <w:b w:val="0"/>
                <w:noProof/>
                <w:sz w:val="24"/>
                <w:szCs w:val="24"/>
              </w:rPr>
              <w:t xml:space="preserve"> </w:t>
            </w:r>
            <w:r w:rsidRPr="00541B9C">
              <w:rPr>
                <w:rFonts w:ascii="Arial" w:hAnsi="Arial" w:cs="Arial"/>
                <w:b w:val="0"/>
                <w:noProof/>
                <w:sz w:val="24"/>
                <w:szCs w:val="24"/>
                <w:lang w:val="ru-RU"/>
              </w:rPr>
              <w:t>визначає</w:t>
            </w:r>
            <w:r w:rsidRPr="00541B9C">
              <w:rPr>
                <w:rFonts w:ascii="Arial" w:hAnsi="Arial" w:cs="Arial"/>
                <w:b w:val="0"/>
                <w:noProof/>
                <w:sz w:val="24"/>
                <w:szCs w:val="24"/>
              </w:rPr>
              <w:t xml:space="preserve"> </w:t>
            </w:r>
            <w:r w:rsidRPr="00541B9C">
              <w:rPr>
                <w:rFonts w:ascii="Arial" w:hAnsi="Arial" w:cs="Arial"/>
                <w:b w:val="0"/>
                <w:noProof/>
                <w:sz w:val="24"/>
                <w:szCs w:val="24"/>
                <w:lang w:val="ru-RU"/>
              </w:rPr>
              <w:t>процес</w:t>
            </w:r>
            <w:r w:rsidRPr="00541B9C">
              <w:rPr>
                <w:rFonts w:ascii="Arial" w:hAnsi="Arial" w:cs="Arial"/>
                <w:b w:val="0"/>
                <w:noProof/>
                <w:sz w:val="24"/>
                <w:szCs w:val="24"/>
              </w:rPr>
              <w:t xml:space="preserve"> </w:t>
            </w:r>
            <w:r w:rsidRPr="00541B9C">
              <w:rPr>
                <w:rFonts w:ascii="Arial" w:hAnsi="Arial" w:cs="Arial"/>
                <w:b w:val="0"/>
                <w:noProof/>
                <w:sz w:val="24"/>
                <w:szCs w:val="24"/>
                <w:lang w:val="ru-RU"/>
              </w:rPr>
              <w:t>зниження</w:t>
            </w:r>
            <w:r w:rsidRPr="00541B9C">
              <w:rPr>
                <w:rFonts w:ascii="Arial" w:hAnsi="Arial" w:cs="Arial"/>
                <w:b w:val="0"/>
                <w:noProof/>
                <w:sz w:val="24"/>
                <w:szCs w:val="24"/>
              </w:rPr>
              <w:t xml:space="preserve"> </w:t>
            </w:r>
            <w:r w:rsidRPr="00541B9C">
              <w:rPr>
                <w:rFonts w:ascii="Arial" w:hAnsi="Arial" w:cs="Arial"/>
                <w:b w:val="0"/>
                <w:noProof/>
                <w:sz w:val="24"/>
                <w:szCs w:val="24"/>
                <w:lang w:val="ru-RU"/>
              </w:rPr>
              <w:t>категорії</w:t>
            </w:r>
            <w:r w:rsidRPr="00541B9C">
              <w:rPr>
                <w:rFonts w:ascii="Arial" w:hAnsi="Arial" w:cs="Arial"/>
                <w:b w:val="0"/>
                <w:noProof/>
                <w:sz w:val="24"/>
                <w:szCs w:val="24"/>
              </w:rPr>
              <w:t xml:space="preserve"> </w:t>
            </w:r>
            <w:r w:rsidRPr="00541B9C">
              <w:rPr>
                <w:rFonts w:ascii="Arial" w:hAnsi="Arial" w:cs="Arial"/>
                <w:b w:val="0"/>
                <w:noProof/>
                <w:sz w:val="24"/>
                <w:szCs w:val="24"/>
                <w:lang w:val="ru-RU"/>
              </w:rPr>
              <w:t>безпеки</w:t>
            </w:r>
            <w:r w:rsidRPr="00541B9C">
              <w:rPr>
                <w:rFonts w:ascii="Arial" w:hAnsi="Arial" w:cs="Arial"/>
                <w:b w:val="0"/>
                <w:noProof/>
                <w:sz w:val="24"/>
                <w:szCs w:val="24"/>
              </w:rPr>
              <w:t xml:space="preserve"> </w:t>
            </w:r>
            <w:r w:rsidRPr="00541B9C">
              <w:rPr>
                <w:rFonts w:ascii="Arial" w:hAnsi="Arial" w:cs="Arial"/>
                <w:b w:val="0"/>
                <w:noProof/>
                <w:sz w:val="24"/>
                <w:szCs w:val="24"/>
                <w:lang w:val="ru-RU"/>
              </w:rPr>
              <w:t>носіїв</w:t>
            </w:r>
            <w:r w:rsidRPr="00541B9C">
              <w:rPr>
                <w:rFonts w:ascii="Arial" w:hAnsi="Arial" w:cs="Arial"/>
                <w:b w:val="0"/>
                <w:noProof/>
                <w:sz w:val="24"/>
                <w:szCs w:val="24"/>
              </w:rPr>
              <w:t xml:space="preserve"> </w:t>
            </w:r>
            <w:r w:rsidRPr="00541B9C">
              <w:rPr>
                <w:rFonts w:ascii="Arial" w:hAnsi="Arial" w:cs="Arial"/>
                <w:b w:val="0"/>
                <w:noProof/>
                <w:sz w:val="24"/>
                <w:szCs w:val="24"/>
                <w:lang w:val="ru-RU"/>
              </w:rPr>
              <w:t>інформації</w:t>
            </w:r>
            <w:r w:rsidRPr="00541B9C">
              <w:rPr>
                <w:rFonts w:ascii="Arial" w:hAnsi="Arial" w:cs="Arial"/>
                <w:b w:val="0"/>
                <w:noProof/>
                <w:sz w:val="24"/>
                <w:szCs w:val="24"/>
              </w:rPr>
              <w:t xml:space="preserve"> </w:t>
            </w:r>
            <w:r w:rsidRPr="00541B9C">
              <w:rPr>
                <w:rFonts w:ascii="Arial" w:hAnsi="Arial" w:cs="Arial"/>
                <w:b w:val="0"/>
                <w:noProof/>
                <w:sz w:val="24"/>
                <w:szCs w:val="24"/>
                <w:lang w:val="ru-RU"/>
              </w:rPr>
              <w:t>який</w:t>
            </w:r>
            <w:r w:rsidRPr="00541B9C">
              <w:rPr>
                <w:rFonts w:ascii="Arial" w:hAnsi="Arial" w:cs="Arial"/>
                <w:b w:val="0"/>
                <w:noProof/>
                <w:sz w:val="24"/>
                <w:szCs w:val="24"/>
              </w:rPr>
              <w:t xml:space="preserve"> </w:t>
            </w:r>
            <w:r w:rsidRPr="00541B9C">
              <w:rPr>
                <w:rFonts w:ascii="Arial" w:hAnsi="Arial" w:cs="Arial"/>
                <w:b w:val="0"/>
                <w:noProof/>
                <w:sz w:val="24"/>
                <w:szCs w:val="24"/>
                <w:lang w:val="ru-RU"/>
              </w:rPr>
              <w:t>включає</w:t>
            </w:r>
            <w:r w:rsidRPr="00541B9C">
              <w:rPr>
                <w:rFonts w:ascii="Arial" w:hAnsi="Arial" w:cs="Arial"/>
                <w:b w:val="0"/>
                <w:noProof/>
                <w:sz w:val="24"/>
                <w:szCs w:val="24"/>
              </w:rPr>
              <w:t xml:space="preserve"> </w:t>
            </w:r>
            <w:r w:rsidRPr="00541B9C">
              <w:rPr>
                <w:rFonts w:ascii="Arial" w:hAnsi="Arial" w:cs="Arial"/>
                <w:b w:val="0"/>
                <w:noProof/>
                <w:sz w:val="24"/>
                <w:szCs w:val="24"/>
                <w:lang w:val="ru-RU"/>
              </w:rPr>
              <w:t>використання</w:t>
            </w:r>
            <w:r w:rsidRPr="00541B9C">
              <w:rPr>
                <w:rFonts w:ascii="Arial" w:hAnsi="Arial" w:cs="Arial"/>
                <w:b w:val="0"/>
                <w:noProof/>
                <w:sz w:val="24"/>
                <w:szCs w:val="24"/>
              </w:rPr>
              <w:t xml:space="preserve"> </w:t>
            </w:r>
            <w:r w:rsidRPr="00541B9C">
              <w:rPr>
                <w:rFonts w:ascii="Arial" w:hAnsi="Arial" w:cs="Arial"/>
                <w:b w:val="0"/>
                <w:noProof/>
                <w:sz w:val="24"/>
                <w:szCs w:val="24"/>
                <w:lang w:val="ru-RU"/>
              </w:rPr>
              <w:t>механізмів</w:t>
            </w:r>
            <w:r w:rsidRPr="00541B9C">
              <w:rPr>
                <w:rFonts w:ascii="Arial" w:hAnsi="Arial" w:cs="Arial"/>
                <w:b w:val="0"/>
                <w:noProof/>
                <w:sz w:val="24"/>
                <w:szCs w:val="24"/>
              </w:rPr>
              <w:t xml:space="preserve"> </w:t>
            </w:r>
            <w:r w:rsidRPr="00541B9C">
              <w:rPr>
                <w:rFonts w:ascii="Arial" w:hAnsi="Arial" w:cs="Arial"/>
                <w:b w:val="0"/>
                <w:noProof/>
                <w:sz w:val="24"/>
                <w:szCs w:val="24"/>
                <w:lang w:val="ru-RU"/>
              </w:rPr>
              <w:t>зниження</w:t>
            </w:r>
            <w:r w:rsidRPr="00541B9C">
              <w:rPr>
                <w:rFonts w:ascii="Arial" w:hAnsi="Arial" w:cs="Arial"/>
                <w:b w:val="0"/>
                <w:noProof/>
                <w:sz w:val="24"/>
                <w:szCs w:val="24"/>
              </w:rPr>
              <w:t xml:space="preserve"> </w:t>
            </w:r>
            <w:r w:rsidRPr="00541B9C">
              <w:rPr>
                <w:rFonts w:ascii="Arial" w:hAnsi="Arial" w:cs="Arial"/>
                <w:b w:val="0"/>
                <w:noProof/>
                <w:sz w:val="24"/>
                <w:szCs w:val="24"/>
                <w:lang w:val="ru-RU"/>
              </w:rPr>
              <w:t>грифа</w:t>
            </w:r>
            <w:r w:rsidRPr="00541B9C">
              <w:rPr>
                <w:rFonts w:ascii="Arial" w:hAnsi="Arial" w:cs="Arial"/>
                <w:b w:val="0"/>
                <w:noProof/>
                <w:sz w:val="24"/>
                <w:szCs w:val="24"/>
              </w:rPr>
              <w:t xml:space="preserve"> </w:t>
            </w:r>
            <w:r w:rsidRPr="00541B9C">
              <w:rPr>
                <w:rFonts w:ascii="Arial" w:hAnsi="Arial" w:cs="Arial"/>
                <w:b w:val="0"/>
                <w:noProof/>
                <w:sz w:val="24"/>
                <w:szCs w:val="24"/>
                <w:lang w:val="ru-RU"/>
              </w:rPr>
              <w:t>таємності</w:t>
            </w:r>
            <w:r w:rsidRPr="00541B9C">
              <w:rPr>
                <w:rFonts w:ascii="Arial" w:hAnsi="Arial" w:cs="Arial"/>
                <w:b w:val="0"/>
                <w:noProof/>
                <w:sz w:val="24"/>
                <w:szCs w:val="24"/>
              </w:rPr>
              <w:t xml:space="preserve"> </w:t>
            </w:r>
            <w:r w:rsidRPr="00541B9C">
              <w:rPr>
                <w:rFonts w:ascii="Arial" w:hAnsi="Arial" w:cs="Arial"/>
                <w:b w:val="0"/>
                <w:noProof/>
                <w:sz w:val="24"/>
                <w:szCs w:val="24"/>
                <w:lang w:val="ru-RU"/>
              </w:rPr>
              <w:t>носіїв</w:t>
            </w:r>
            <w:r w:rsidRPr="00541B9C">
              <w:rPr>
                <w:rFonts w:ascii="Arial" w:hAnsi="Arial" w:cs="Arial"/>
                <w:b w:val="0"/>
                <w:noProof/>
                <w:sz w:val="24"/>
                <w:szCs w:val="24"/>
              </w:rPr>
              <w:t xml:space="preserve"> </w:t>
            </w:r>
            <w:r w:rsidRPr="00541B9C">
              <w:rPr>
                <w:rFonts w:ascii="Arial" w:hAnsi="Arial" w:cs="Arial"/>
                <w:b w:val="0"/>
                <w:noProof/>
                <w:sz w:val="24"/>
                <w:szCs w:val="24"/>
                <w:lang w:val="ru-RU"/>
              </w:rPr>
              <w:t>інформації</w:t>
            </w:r>
            <w:r w:rsidRPr="00541B9C">
              <w:rPr>
                <w:rFonts w:ascii="Arial" w:hAnsi="Arial" w:cs="Arial"/>
                <w:b w:val="0"/>
                <w:noProof/>
                <w:sz w:val="24"/>
                <w:szCs w:val="24"/>
              </w:rPr>
              <w:t xml:space="preserve"> </w:t>
            </w:r>
            <w:r w:rsidRPr="00541B9C">
              <w:rPr>
                <w:rFonts w:ascii="Arial" w:hAnsi="Arial" w:cs="Arial"/>
                <w:b w:val="0"/>
                <w:noProof/>
                <w:sz w:val="24"/>
                <w:szCs w:val="24"/>
                <w:lang w:val="ru-RU"/>
              </w:rPr>
              <w:t>за</w:t>
            </w:r>
            <w:r w:rsidRPr="00541B9C">
              <w:rPr>
                <w:rFonts w:ascii="Arial" w:hAnsi="Arial" w:cs="Arial"/>
                <w:b w:val="0"/>
                <w:noProof/>
                <w:sz w:val="24"/>
                <w:szCs w:val="24"/>
              </w:rPr>
              <w:t xml:space="preserve">: </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MP-8(a)[1][1]</w:t>
            </w:r>
          </w:p>
        </w:tc>
        <w:tc>
          <w:tcPr>
            <w:tcW w:w="4837" w:type="dxa"/>
            <w:gridSpan w:val="2"/>
          </w:tcPr>
          <w:p w:rsidR="00900323" w:rsidRPr="00541B9C" w:rsidRDefault="00900323" w:rsidP="00900323">
            <w:pPr>
              <w:ind w:left="0"/>
              <w:rPr>
                <w:rFonts w:ascii="Arial" w:hAnsi="Arial" w:cs="Arial"/>
                <w:b w:val="0"/>
                <w:sz w:val="24"/>
                <w:szCs w:val="24"/>
              </w:rPr>
            </w:pPr>
            <w:r w:rsidRPr="00541B9C">
              <w:rPr>
                <w:rFonts w:ascii="Arial" w:hAnsi="Arial" w:cs="Arial"/>
                <w:b w:val="0"/>
                <w:noProof/>
                <w:sz w:val="24"/>
                <w:szCs w:val="24"/>
                <w:lang w:val="ru-RU"/>
              </w:rPr>
              <w:t>стійкістю</w:t>
            </w:r>
            <w:r w:rsidRPr="00541B9C">
              <w:rPr>
                <w:rFonts w:ascii="Arial" w:hAnsi="Arial" w:cs="Arial"/>
                <w:b w:val="0"/>
                <w:noProof/>
                <w:sz w:val="24"/>
                <w:szCs w:val="24"/>
              </w:rPr>
              <w:t xml:space="preserve">, </w:t>
            </w:r>
            <w:r w:rsidRPr="00541B9C">
              <w:rPr>
                <w:rFonts w:ascii="Arial" w:hAnsi="Arial" w:cs="Arial"/>
                <w:b w:val="0"/>
                <w:noProof/>
                <w:sz w:val="24"/>
                <w:szCs w:val="24"/>
                <w:lang w:val="ru-RU"/>
              </w:rPr>
              <w:t>що</w:t>
            </w:r>
            <w:r w:rsidRPr="00541B9C">
              <w:rPr>
                <w:rFonts w:ascii="Arial" w:hAnsi="Arial" w:cs="Arial"/>
                <w:b w:val="0"/>
                <w:noProof/>
                <w:sz w:val="24"/>
                <w:szCs w:val="24"/>
              </w:rPr>
              <w:t xml:space="preserve"> </w:t>
            </w:r>
            <w:r w:rsidRPr="00541B9C">
              <w:rPr>
                <w:rFonts w:ascii="Arial" w:hAnsi="Arial" w:cs="Arial"/>
                <w:b w:val="0"/>
                <w:noProof/>
                <w:sz w:val="24"/>
                <w:szCs w:val="24"/>
                <w:lang w:val="ru-RU"/>
              </w:rPr>
              <w:t>відповідає</w:t>
            </w:r>
            <w:r w:rsidRPr="00541B9C">
              <w:rPr>
                <w:rFonts w:ascii="Arial" w:hAnsi="Arial" w:cs="Arial"/>
                <w:b w:val="0"/>
                <w:noProof/>
                <w:sz w:val="24"/>
                <w:szCs w:val="24"/>
              </w:rPr>
              <w:t xml:space="preserve">: </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tcPr>
          <w:p w:rsidR="00900323" w:rsidRPr="00541B9C" w:rsidRDefault="00900323" w:rsidP="00900323">
            <w:pPr>
              <w:ind w:left="0"/>
              <w:rPr>
                <w:rFonts w:ascii="Arial" w:hAnsi="Arial" w:cs="Arial"/>
                <w:b w:val="0"/>
                <w:sz w:val="24"/>
                <w:szCs w:val="24"/>
              </w:rPr>
            </w:pPr>
          </w:p>
        </w:tc>
        <w:tc>
          <w:tcPr>
            <w:tcW w:w="203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MP-8(a)[1][1]{1}</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категорії безпеки </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lang w:val="ru-RU"/>
              </w:rPr>
            </w:pPr>
          </w:p>
        </w:tc>
        <w:tc>
          <w:tcPr>
            <w:tcW w:w="1066" w:type="dxa"/>
            <w:vMerge/>
          </w:tcPr>
          <w:p w:rsidR="00900323" w:rsidRPr="00541B9C" w:rsidRDefault="00900323" w:rsidP="00900323">
            <w:pPr>
              <w:ind w:left="0"/>
              <w:rPr>
                <w:rFonts w:ascii="Arial" w:hAnsi="Arial" w:cs="Arial"/>
                <w:b w:val="0"/>
                <w:sz w:val="24"/>
                <w:szCs w:val="24"/>
                <w:lang w:val="ru-RU"/>
              </w:rPr>
            </w:pPr>
          </w:p>
        </w:tc>
        <w:tc>
          <w:tcPr>
            <w:tcW w:w="1346" w:type="dxa"/>
            <w:vMerge/>
          </w:tcPr>
          <w:p w:rsidR="00900323" w:rsidRPr="00541B9C" w:rsidRDefault="00900323" w:rsidP="00900323">
            <w:pPr>
              <w:ind w:left="0"/>
              <w:rPr>
                <w:rFonts w:ascii="Arial" w:hAnsi="Arial" w:cs="Arial"/>
                <w:b w:val="0"/>
                <w:sz w:val="24"/>
                <w:szCs w:val="24"/>
                <w:lang w:val="ru-RU"/>
              </w:rPr>
            </w:pPr>
          </w:p>
        </w:tc>
        <w:tc>
          <w:tcPr>
            <w:tcW w:w="1756" w:type="dxa"/>
            <w:vMerge/>
          </w:tcPr>
          <w:p w:rsidR="00900323" w:rsidRPr="00541B9C" w:rsidRDefault="00900323" w:rsidP="00900323">
            <w:pPr>
              <w:ind w:left="0"/>
              <w:rPr>
                <w:rFonts w:ascii="Arial" w:hAnsi="Arial" w:cs="Arial"/>
                <w:sz w:val="24"/>
                <w:szCs w:val="24"/>
                <w:lang w:val="ru-RU"/>
              </w:rPr>
            </w:pPr>
          </w:p>
        </w:tc>
        <w:tc>
          <w:tcPr>
            <w:tcW w:w="203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MP-8(a)[1][1]{2}</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рівню секретності інформації</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lang w:val="ru-RU"/>
              </w:rPr>
            </w:pPr>
          </w:p>
        </w:tc>
        <w:tc>
          <w:tcPr>
            <w:tcW w:w="1066" w:type="dxa"/>
            <w:vMerge/>
          </w:tcPr>
          <w:p w:rsidR="00900323" w:rsidRPr="00541B9C" w:rsidRDefault="00900323" w:rsidP="00900323">
            <w:pPr>
              <w:ind w:left="0"/>
              <w:rPr>
                <w:rFonts w:ascii="Arial" w:hAnsi="Arial" w:cs="Arial"/>
                <w:b w:val="0"/>
                <w:sz w:val="24"/>
                <w:szCs w:val="24"/>
                <w:lang w:val="ru-RU"/>
              </w:rPr>
            </w:pPr>
          </w:p>
        </w:tc>
        <w:tc>
          <w:tcPr>
            <w:tcW w:w="1346" w:type="dxa"/>
            <w:vMerge/>
          </w:tcPr>
          <w:p w:rsidR="00900323" w:rsidRPr="00541B9C" w:rsidRDefault="00900323" w:rsidP="00900323">
            <w:pPr>
              <w:ind w:left="0"/>
              <w:rPr>
                <w:rFonts w:ascii="Arial" w:hAnsi="Arial" w:cs="Arial"/>
                <w:b w:val="0"/>
                <w:sz w:val="24"/>
                <w:szCs w:val="24"/>
                <w:lang w:val="ru-RU"/>
              </w:rPr>
            </w:pPr>
          </w:p>
        </w:tc>
        <w:tc>
          <w:tcPr>
            <w:tcW w:w="175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MP-8(a)[1][2]</w:t>
            </w:r>
          </w:p>
        </w:tc>
        <w:tc>
          <w:tcPr>
            <w:tcW w:w="4837" w:type="dxa"/>
            <w:gridSpan w:val="2"/>
          </w:tcPr>
          <w:p w:rsidR="00900323" w:rsidRPr="00541B9C" w:rsidRDefault="00900323" w:rsidP="00900323">
            <w:pPr>
              <w:ind w:left="0"/>
              <w:rPr>
                <w:rFonts w:ascii="Arial" w:hAnsi="Arial" w:cs="Arial"/>
                <w:b w:val="0"/>
                <w:sz w:val="24"/>
                <w:szCs w:val="24"/>
              </w:rPr>
            </w:pPr>
            <w:r w:rsidRPr="00541B9C">
              <w:rPr>
                <w:rFonts w:ascii="Arial" w:hAnsi="Arial" w:cs="Arial"/>
                <w:b w:val="0"/>
                <w:noProof/>
                <w:sz w:val="24"/>
                <w:szCs w:val="24"/>
                <w:lang w:val="ru-RU"/>
              </w:rPr>
              <w:t>цілісністю</w:t>
            </w:r>
            <w:r w:rsidRPr="00541B9C">
              <w:rPr>
                <w:rFonts w:ascii="Arial" w:hAnsi="Arial" w:cs="Arial"/>
                <w:b w:val="0"/>
                <w:noProof/>
                <w:sz w:val="24"/>
                <w:szCs w:val="24"/>
              </w:rPr>
              <w:t xml:space="preserve">, </w:t>
            </w:r>
            <w:r w:rsidRPr="00541B9C">
              <w:rPr>
                <w:rFonts w:ascii="Arial" w:hAnsi="Arial" w:cs="Arial"/>
                <w:b w:val="0"/>
                <w:noProof/>
                <w:sz w:val="24"/>
                <w:szCs w:val="24"/>
                <w:lang w:val="ru-RU"/>
              </w:rPr>
              <w:t>що</w:t>
            </w:r>
            <w:r w:rsidRPr="00541B9C">
              <w:rPr>
                <w:rFonts w:ascii="Arial" w:hAnsi="Arial" w:cs="Arial"/>
                <w:b w:val="0"/>
                <w:noProof/>
                <w:sz w:val="24"/>
                <w:szCs w:val="24"/>
              </w:rPr>
              <w:t xml:space="preserve"> </w:t>
            </w:r>
            <w:r w:rsidRPr="00541B9C">
              <w:rPr>
                <w:rFonts w:ascii="Arial" w:hAnsi="Arial" w:cs="Arial"/>
                <w:b w:val="0"/>
                <w:noProof/>
                <w:sz w:val="24"/>
                <w:szCs w:val="24"/>
                <w:lang w:val="ru-RU"/>
              </w:rPr>
              <w:t>відповідає</w:t>
            </w:r>
            <w:r w:rsidRPr="00541B9C">
              <w:rPr>
                <w:rFonts w:ascii="Arial" w:hAnsi="Arial" w:cs="Arial"/>
                <w:b w:val="0"/>
                <w:noProof/>
                <w:sz w:val="24"/>
                <w:szCs w:val="24"/>
              </w:rPr>
              <w:t xml:space="preserve">: </w:t>
            </w:r>
            <w:r w:rsidRPr="00541B9C">
              <w:rPr>
                <w:rFonts w:ascii="Arial" w:hAnsi="Arial" w:cs="Arial"/>
                <w:b w:val="0"/>
                <w:noProof/>
                <w:sz w:val="24"/>
                <w:szCs w:val="24"/>
                <w:lang w:val="ru-RU"/>
              </w:rPr>
              <w:t>категорії</w:t>
            </w:r>
            <w:r w:rsidRPr="00541B9C">
              <w:rPr>
                <w:rFonts w:ascii="Arial" w:hAnsi="Arial" w:cs="Arial"/>
                <w:b w:val="0"/>
                <w:noProof/>
                <w:sz w:val="24"/>
                <w:szCs w:val="24"/>
              </w:rPr>
              <w:t xml:space="preserve"> </w:t>
            </w:r>
            <w:r w:rsidRPr="00541B9C">
              <w:rPr>
                <w:rFonts w:ascii="Arial" w:hAnsi="Arial" w:cs="Arial"/>
                <w:b w:val="0"/>
                <w:noProof/>
                <w:sz w:val="24"/>
                <w:szCs w:val="24"/>
                <w:lang w:val="ru-RU"/>
              </w:rPr>
              <w:t>безпеки</w:t>
            </w:r>
            <w:r w:rsidRPr="00541B9C">
              <w:rPr>
                <w:rFonts w:ascii="Arial" w:hAnsi="Arial" w:cs="Arial"/>
                <w:b w:val="0"/>
                <w:noProof/>
                <w:sz w:val="24"/>
                <w:szCs w:val="24"/>
              </w:rPr>
              <w:t xml:space="preserve"> </w:t>
            </w:r>
            <w:r w:rsidRPr="00541B9C">
              <w:rPr>
                <w:rFonts w:ascii="Arial" w:hAnsi="Arial" w:cs="Arial"/>
                <w:b w:val="0"/>
                <w:noProof/>
                <w:sz w:val="24"/>
                <w:szCs w:val="24"/>
                <w:lang w:val="ru-RU"/>
              </w:rPr>
              <w:t>або</w:t>
            </w:r>
            <w:r w:rsidRPr="00541B9C">
              <w:rPr>
                <w:rFonts w:ascii="Arial" w:hAnsi="Arial" w:cs="Arial"/>
                <w:b w:val="0"/>
                <w:noProof/>
                <w:sz w:val="24"/>
                <w:szCs w:val="24"/>
              </w:rPr>
              <w:t xml:space="preserve"> </w:t>
            </w:r>
            <w:r w:rsidRPr="00541B9C">
              <w:rPr>
                <w:rFonts w:ascii="Arial" w:hAnsi="Arial" w:cs="Arial"/>
                <w:b w:val="0"/>
                <w:noProof/>
                <w:sz w:val="24"/>
                <w:szCs w:val="24"/>
                <w:lang w:val="ru-RU"/>
              </w:rPr>
              <w:t>рівню</w:t>
            </w:r>
            <w:r w:rsidRPr="00541B9C">
              <w:rPr>
                <w:rFonts w:ascii="Arial" w:hAnsi="Arial" w:cs="Arial"/>
                <w:b w:val="0"/>
                <w:noProof/>
                <w:sz w:val="24"/>
                <w:szCs w:val="24"/>
              </w:rPr>
              <w:t xml:space="preserve"> </w:t>
            </w:r>
            <w:r w:rsidRPr="00541B9C">
              <w:rPr>
                <w:rFonts w:ascii="Arial" w:hAnsi="Arial" w:cs="Arial"/>
                <w:b w:val="0"/>
                <w:noProof/>
                <w:sz w:val="24"/>
                <w:szCs w:val="24"/>
                <w:lang w:val="ru-RU"/>
              </w:rPr>
              <w:t>секретності</w:t>
            </w:r>
            <w:r w:rsidRPr="00541B9C">
              <w:rPr>
                <w:rFonts w:ascii="Arial" w:hAnsi="Arial" w:cs="Arial"/>
                <w:b w:val="0"/>
                <w:noProof/>
                <w:sz w:val="24"/>
                <w:szCs w:val="24"/>
              </w:rPr>
              <w:t xml:space="preserve"> </w:t>
            </w:r>
            <w:r w:rsidRPr="00541B9C">
              <w:rPr>
                <w:rFonts w:ascii="Arial" w:hAnsi="Arial" w:cs="Arial"/>
                <w:b w:val="0"/>
                <w:noProof/>
                <w:sz w:val="24"/>
                <w:szCs w:val="24"/>
                <w:lang w:val="ru-RU"/>
              </w:rPr>
              <w:t>інформації</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tcPr>
          <w:p w:rsidR="00900323" w:rsidRPr="00541B9C" w:rsidRDefault="00900323" w:rsidP="00900323">
            <w:pPr>
              <w:ind w:left="0"/>
              <w:rPr>
                <w:rFonts w:ascii="Arial" w:hAnsi="Arial" w:cs="Arial"/>
                <w:sz w:val="24"/>
                <w:szCs w:val="24"/>
              </w:rPr>
            </w:pPr>
          </w:p>
        </w:tc>
        <w:tc>
          <w:tcPr>
            <w:tcW w:w="203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MP-8(a)[1][2]{1}</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категорії безпеки </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tcPr>
          <w:p w:rsidR="00900323" w:rsidRPr="00541B9C" w:rsidRDefault="00900323" w:rsidP="00900323">
            <w:pPr>
              <w:ind w:left="0"/>
              <w:rPr>
                <w:rFonts w:ascii="Arial" w:hAnsi="Arial" w:cs="Arial"/>
                <w:sz w:val="24"/>
                <w:szCs w:val="24"/>
              </w:rPr>
            </w:pPr>
          </w:p>
        </w:tc>
        <w:tc>
          <w:tcPr>
            <w:tcW w:w="203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MP-8(a)[1][2]{2}</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рівню секретності інформації</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MP-8(a)[2]</w:t>
            </w:r>
          </w:p>
        </w:tc>
        <w:tc>
          <w:tcPr>
            <w:tcW w:w="6593" w:type="dxa"/>
            <w:gridSpan w:val="3"/>
          </w:tcPr>
          <w:p w:rsidR="00900323" w:rsidRPr="00541B9C" w:rsidRDefault="00870822" w:rsidP="00900323">
            <w:pPr>
              <w:ind w:left="0"/>
              <w:rPr>
                <w:rFonts w:ascii="Arial" w:hAnsi="Arial" w:cs="Arial"/>
                <w:b w:val="0"/>
                <w:sz w:val="24"/>
                <w:szCs w:val="24"/>
              </w:rPr>
            </w:pPr>
            <w:r>
              <w:rPr>
                <w:rFonts w:ascii="Arial" w:hAnsi="Arial" w:cs="Arial"/>
                <w:b w:val="0"/>
                <w:noProof/>
                <w:sz w:val="24"/>
                <w:szCs w:val="24"/>
                <w:lang w:val="ru-RU"/>
              </w:rPr>
              <w:t>Встанови</w:t>
            </w:r>
            <w:r w:rsidR="00900323" w:rsidRPr="00541B9C">
              <w:rPr>
                <w:rFonts w:ascii="Arial" w:hAnsi="Arial" w:cs="Arial"/>
                <w:b w:val="0"/>
                <w:noProof/>
                <w:sz w:val="24"/>
                <w:szCs w:val="24"/>
                <w:lang w:val="ru-RU"/>
              </w:rPr>
              <w:t>ти</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визначений</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організацією</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процес</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зниження</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категорі</w:t>
            </w:r>
            <w:r w:rsidR="00900323" w:rsidRPr="00541B9C">
              <w:rPr>
                <w:rFonts w:ascii="Arial" w:hAnsi="Arial" w:cs="Arial"/>
                <w:b w:val="0"/>
                <w:noProof/>
                <w:sz w:val="24"/>
                <w:szCs w:val="24"/>
                <w:lang w:val="uk-UA"/>
              </w:rPr>
              <w:t>ї</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безпеки</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носіїв</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інформації</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який</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включає</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використання</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механізмів</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зниження</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грифа</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таємності</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носіїв</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інформації</w:t>
            </w:r>
            <w:r w:rsidR="00900323" w:rsidRPr="00541B9C">
              <w:rPr>
                <w:rFonts w:ascii="Arial" w:hAnsi="Arial" w:cs="Arial"/>
                <w:b w:val="0"/>
                <w:noProof/>
                <w:sz w:val="24"/>
                <w:szCs w:val="24"/>
              </w:rPr>
              <w:t xml:space="preserve"> </w:t>
            </w:r>
            <w:r w:rsidR="00900323" w:rsidRPr="00541B9C">
              <w:rPr>
                <w:rFonts w:ascii="Arial" w:hAnsi="Arial" w:cs="Arial"/>
                <w:b w:val="0"/>
                <w:noProof/>
                <w:sz w:val="24"/>
                <w:szCs w:val="24"/>
                <w:lang w:val="ru-RU"/>
              </w:rPr>
              <w:t>за</w:t>
            </w:r>
            <w:r w:rsidR="00900323" w:rsidRPr="00541B9C">
              <w:rPr>
                <w:rFonts w:ascii="Arial" w:hAnsi="Arial" w:cs="Arial"/>
                <w:b w:val="0"/>
                <w:noProof/>
                <w:sz w:val="24"/>
                <w:szCs w:val="24"/>
              </w:rPr>
              <w:t xml:space="preserve">: </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val="restart"/>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rPr>
              <w:t>MP-8(a)[2][1]</w:t>
            </w:r>
          </w:p>
        </w:tc>
        <w:tc>
          <w:tcPr>
            <w:tcW w:w="4837" w:type="dxa"/>
            <w:gridSpan w:val="2"/>
          </w:tcPr>
          <w:p w:rsidR="00900323" w:rsidRPr="00541B9C" w:rsidRDefault="00900323" w:rsidP="00900323">
            <w:pPr>
              <w:ind w:left="0"/>
              <w:rPr>
                <w:rFonts w:ascii="Arial" w:hAnsi="Arial" w:cs="Arial"/>
                <w:b w:val="0"/>
                <w:sz w:val="24"/>
                <w:szCs w:val="24"/>
              </w:rPr>
            </w:pPr>
            <w:r w:rsidRPr="00541B9C">
              <w:rPr>
                <w:rFonts w:ascii="Arial" w:hAnsi="Arial" w:cs="Arial"/>
                <w:b w:val="0"/>
                <w:noProof/>
                <w:sz w:val="24"/>
                <w:szCs w:val="24"/>
                <w:lang w:val="ru-RU"/>
              </w:rPr>
              <w:t>стійкістю</w:t>
            </w:r>
            <w:r w:rsidRPr="00541B9C">
              <w:rPr>
                <w:rFonts w:ascii="Arial" w:hAnsi="Arial" w:cs="Arial"/>
                <w:b w:val="0"/>
                <w:noProof/>
                <w:sz w:val="24"/>
                <w:szCs w:val="24"/>
              </w:rPr>
              <w:t xml:space="preserve">, </w:t>
            </w:r>
            <w:r w:rsidRPr="00541B9C">
              <w:rPr>
                <w:rFonts w:ascii="Arial" w:hAnsi="Arial" w:cs="Arial"/>
                <w:b w:val="0"/>
                <w:noProof/>
                <w:sz w:val="24"/>
                <w:szCs w:val="24"/>
                <w:lang w:val="ru-RU"/>
              </w:rPr>
              <w:t>що</w:t>
            </w:r>
            <w:r w:rsidRPr="00541B9C">
              <w:rPr>
                <w:rFonts w:ascii="Arial" w:hAnsi="Arial" w:cs="Arial"/>
                <w:b w:val="0"/>
                <w:noProof/>
                <w:sz w:val="24"/>
                <w:szCs w:val="24"/>
              </w:rPr>
              <w:t xml:space="preserve"> </w:t>
            </w:r>
            <w:r w:rsidRPr="00541B9C">
              <w:rPr>
                <w:rFonts w:ascii="Arial" w:hAnsi="Arial" w:cs="Arial"/>
                <w:b w:val="0"/>
                <w:noProof/>
                <w:sz w:val="24"/>
                <w:szCs w:val="24"/>
                <w:lang w:val="ru-RU"/>
              </w:rPr>
              <w:t>відповідає</w:t>
            </w:r>
            <w:r w:rsidRPr="00541B9C">
              <w:rPr>
                <w:rFonts w:ascii="Arial" w:hAnsi="Arial" w:cs="Arial"/>
                <w:b w:val="0"/>
                <w:noProof/>
                <w:sz w:val="24"/>
                <w:szCs w:val="24"/>
              </w:rPr>
              <w:t xml:space="preserve">: </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tcPr>
          <w:p w:rsidR="00900323" w:rsidRPr="00541B9C" w:rsidRDefault="00900323" w:rsidP="00900323">
            <w:pPr>
              <w:ind w:left="0"/>
              <w:rPr>
                <w:rFonts w:ascii="Arial" w:hAnsi="Arial" w:cs="Arial"/>
                <w:b w:val="0"/>
                <w:sz w:val="24"/>
                <w:szCs w:val="24"/>
              </w:rPr>
            </w:pPr>
          </w:p>
        </w:tc>
        <w:tc>
          <w:tcPr>
            <w:tcW w:w="2036" w:type="dxa"/>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rPr>
              <w:t>MP-8(a)[2][1]{1}</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категорії безпеки </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tcPr>
          <w:p w:rsidR="00900323" w:rsidRPr="00541B9C" w:rsidRDefault="00900323" w:rsidP="00900323">
            <w:pPr>
              <w:ind w:left="0"/>
              <w:rPr>
                <w:rFonts w:ascii="Arial" w:hAnsi="Arial" w:cs="Arial"/>
                <w:b w:val="0"/>
                <w:sz w:val="24"/>
                <w:szCs w:val="24"/>
              </w:rPr>
            </w:pPr>
          </w:p>
        </w:tc>
        <w:tc>
          <w:tcPr>
            <w:tcW w:w="2036" w:type="dxa"/>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rPr>
              <w:t>MP-8(a)[2][1]{2}</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рівню секретності інформації</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MP-8(a)[2][2]</w:t>
            </w:r>
          </w:p>
        </w:tc>
        <w:tc>
          <w:tcPr>
            <w:tcW w:w="4837" w:type="dxa"/>
            <w:gridSpan w:val="2"/>
          </w:tcPr>
          <w:p w:rsidR="00900323" w:rsidRPr="00541B9C" w:rsidRDefault="00900323" w:rsidP="00900323">
            <w:pPr>
              <w:ind w:left="0"/>
              <w:rPr>
                <w:rFonts w:ascii="Arial" w:hAnsi="Arial" w:cs="Arial"/>
                <w:b w:val="0"/>
                <w:sz w:val="24"/>
                <w:szCs w:val="24"/>
              </w:rPr>
            </w:pPr>
            <w:r w:rsidRPr="00541B9C">
              <w:rPr>
                <w:rFonts w:ascii="Arial" w:hAnsi="Arial" w:cs="Arial"/>
                <w:b w:val="0"/>
                <w:noProof/>
                <w:sz w:val="24"/>
                <w:szCs w:val="24"/>
                <w:lang w:val="ru-RU"/>
              </w:rPr>
              <w:t>цілісністю</w:t>
            </w:r>
            <w:r w:rsidRPr="00541B9C">
              <w:rPr>
                <w:rFonts w:ascii="Arial" w:hAnsi="Arial" w:cs="Arial"/>
                <w:b w:val="0"/>
                <w:noProof/>
                <w:sz w:val="24"/>
                <w:szCs w:val="24"/>
              </w:rPr>
              <w:t xml:space="preserve">, </w:t>
            </w:r>
            <w:r w:rsidRPr="00541B9C">
              <w:rPr>
                <w:rFonts w:ascii="Arial" w:hAnsi="Arial" w:cs="Arial"/>
                <w:b w:val="0"/>
                <w:noProof/>
                <w:sz w:val="24"/>
                <w:szCs w:val="24"/>
                <w:lang w:val="ru-RU"/>
              </w:rPr>
              <w:t>що</w:t>
            </w:r>
            <w:r w:rsidRPr="00541B9C">
              <w:rPr>
                <w:rFonts w:ascii="Arial" w:hAnsi="Arial" w:cs="Arial"/>
                <w:b w:val="0"/>
                <w:noProof/>
                <w:sz w:val="24"/>
                <w:szCs w:val="24"/>
              </w:rPr>
              <w:t xml:space="preserve"> </w:t>
            </w:r>
            <w:r w:rsidRPr="00541B9C">
              <w:rPr>
                <w:rFonts w:ascii="Arial" w:hAnsi="Arial" w:cs="Arial"/>
                <w:b w:val="0"/>
                <w:noProof/>
                <w:sz w:val="24"/>
                <w:szCs w:val="24"/>
                <w:lang w:val="ru-RU"/>
              </w:rPr>
              <w:t>відповідає</w:t>
            </w:r>
            <w:r w:rsidRPr="00541B9C">
              <w:rPr>
                <w:rFonts w:ascii="Arial" w:hAnsi="Arial" w:cs="Arial"/>
                <w:b w:val="0"/>
                <w:noProof/>
                <w:sz w:val="24"/>
                <w:szCs w:val="24"/>
              </w:rPr>
              <w:t xml:space="preserve">: </w:t>
            </w:r>
            <w:r w:rsidRPr="00541B9C">
              <w:rPr>
                <w:rFonts w:ascii="Arial" w:hAnsi="Arial" w:cs="Arial"/>
                <w:b w:val="0"/>
                <w:noProof/>
                <w:sz w:val="24"/>
                <w:szCs w:val="24"/>
                <w:lang w:val="ru-RU"/>
              </w:rPr>
              <w:t>категорії</w:t>
            </w:r>
            <w:r w:rsidRPr="00541B9C">
              <w:rPr>
                <w:rFonts w:ascii="Arial" w:hAnsi="Arial" w:cs="Arial"/>
                <w:b w:val="0"/>
                <w:noProof/>
                <w:sz w:val="24"/>
                <w:szCs w:val="24"/>
              </w:rPr>
              <w:t xml:space="preserve"> </w:t>
            </w:r>
            <w:r w:rsidRPr="00541B9C">
              <w:rPr>
                <w:rFonts w:ascii="Arial" w:hAnsi="Arial" w:cs="Arial"/>
                <w:b w:val="0"/>
                <w:noProof/>
                <w:sz w:val="24"/>
                <w:szCs w:val="24"/>
                <w:lang w:val="ru-RU"/>
              </w:rPr>
              <w:t>безпеки</w:t>
            </w:r>
            <w:r w:rsidRPr="00541B9C">
              <w:rPr>
                <w:rFonts w:ascii="Arial" w:hAnsi="Arial" w:cs="Arial"/>
                <w:b w:val="0"/>
                <w:noProof/>
                <w:sz w:val="24"/>
                <w:szCs w:val="24"/>
              </w:rPr>
              <w:t xml:space="preserve"> </w:t>
            </w:r>
            <w:r w:rsidRPr="00541B9C">
              <w:rPr>
                <w:rFonts w:ascii="Arial" w:hAnsi="Arial" w:cs="Arial"/>
                <w:b w:val="0"/>
                <w:noProof/>
                <w:sz w:val="24"/>
                <w:szCs w:val="24"/>
                <w:lang w:val="ru-RU"/>
              </w:rPr>
              <w:t>або</w:t>
            </w:r>
            <w:r w:rsidRPr="00541B9C">
              <w:rPr>
                <w:rFonts w:ascii="Arial" w:hAnsi="Arial" w:cs="Arial"/>
                <w:b w:val="0"/>
                <w:noProof/>
                <w:sz w:val="24"/>
                <w:szCs w:val="24"/>
              </w:rPr>
              <w:t xml:space="preserve"> </w:t>
            </w:r>
            <w:r w:rsidRPr="00541B9C">
              <w:rPr>
                <w:rFonts w:ascii="Arial" w:hAnsi="Arial" w:cs="Arial"/>
                <w:b w:val="0"/>
                <w:noProof/>
                <w:sz w:val="24"/>
                <w:szCs w:val="24"/>
                <w:lang w:val="ru-RU"/>
              </w:rPr>
              <w:t>рівню</w:t>
            </w:r>
            <w:r w:rsidRPr="00541B9C">
              <w:rPr>
                <w:rFonts w:ascii="Arial" w:hAnsi="Arial" w:cs="Arial"/>
                <w:b w:val="0"/>
                <w:noProof/>
                <w:sz w:val="24"/>
                <w:szCs w:val="24"/>
              </w:rPr>
              <w:t xml:space="preserve"> </w:t>
            </w:r>
            <w:r w:rsidRPr="00541B9C">
              <w:rPr>
                <w:rFonts w:ascii="Arial" w:hAnsi="Arial" w:cs="Arial"/>
                <w:b w:val="0"/>
                <w:noProof/>
                <w:sz w:val="24"/>
                <w:szCs w:val="24"/>
                <w:lang w:val="ru-RU"/>
              </w:rPr>
              <w:t>секретності</w:t>
            </w:r>
            <w:r w:rsidRPr="00541B9C">
              <w:rPr>
                <w:rFonts w:ascii="Arial" w:hAnsi="Arial" w:cs="Arial"/>
                <w:b w:val="0"/>
                <w:noProof/>
                <w:sz w:val="24"/>
                <w:szCs w:val="24"/>
              </w:rPr>
              <w:t xml:space="preserve"> </w:t>
            </w:r>
            <w:r w:rsidRPr="00541B9C">
              <w:rPr>
                <w:rFonts w:ascii="Arial" w:hAnsi="Arial" w:cs="Arial"/>
                <w:b w:val="0"/>
                <w:noProof/>
                <w:sz w:val="24"/>
                <w:szCs w:val="24"/>
                <w:lang w:val="ru-RU"/>
              </w:rPr>
              <w:t>інформації</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tcPr>
          <w:p w:rsidR="00900323" w:rsidRPr="00541B9C" w:rsidRDefault="00900323" w:rsidP="00900323">
            <w:pPr>
              <w:ind w:left="0"/>
              <w:rPr>
                <w:rFonts w:ascii="Arial" w:hAnsi="Arial" w:cs="Arial"/>
                <w:b w:val="0"/>
                <w:sz w:val="24"/>
                <w:szCs w:val="24"/>
              </w:rPr>
            </w:pPr>
          </w:p>
        </w:tc>
        <w:tc>
          <w:tcPr>
            <w:tcW w:w="203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MP-8(a)[2][2]{1}</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категорії безпеки </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tcPr>
          <w:p w:rsidR="00900323" w:rsidRPr="00541B9C" w:rsidRDefault="00900323" w:rsidP="00900323">
            <w:pPr>
              <w:ind w:left="0"/>
              <w:rPr>
                <w:rFonts w:ascii="Arial" w:hAnsi="Arial" w:cs="Arial"/>
                <w:b w:val="0"/>
                <w:sz w:val="24"/>
                <w:szCs w:val="24"/>
              </w:rPr>
            </w:pPr>
          </w:p>
        </w:tc>
        <w:tc>
          <w:tcPr>
            <w:tcW w:w="1346" w:type="dxa"/>
            <w:vMerge/>
          </w:tcPr>
          <w:p w:rsidR="00900323" w:rsidRPr="00541B9C" w:rsidRDefault="00900323" w:rsidP="00900323">
            <w:pPr>
              <w:ind w:left="0"/>
              <w:rPr>
                <w:rFonts w:ascii="Arial" w:hAnsi="Arial" w:cs="Arial"/>
                <w:b w:val="0"/>
                <w:sz w:val="24"/>
                <w:szCs w:val="24"/>
              </w:rPr>
            </w:pPr>
          </w:p>
        </w:tc>
        <w:tc>
          <w:tcPr>
            <w:tcW w:w="1756" w:type="dxa"/>
            <w:vMerge/>
          </w:tcPr>
          <w:p w:rsidR="00900323" w:rsidRPr="00541B9C" w:rsidRDefault="00900323" w:rsidP="00900323">
            <w:pPr>
              <w:ind w:left="0"/>
              <w:rPr>
                <w:rFonts w:ascii="Arial" w:hAnsi="Arial" w:cs="Arial"/>
                <w:b w:val="0"/>
                <w:sz w:val="24"/>
                <w:szCs w:val="24"/>
              </w:rPr>
            </w:pPr>
          </w:p>
        </w:tc>
        <w:tc>
          <w:tcPr>
            <w:tcW w:w="203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MP-8(a)[2][2]{2}</w:t>
            </w:r>
          </w:p>
        </w:tc>
        <w:tc>
          <w:tcPr>
            <w:tcW w:w="280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рівню секретності інформації</w:t>
            </w:r>
          </w:p>
        </w:tc>
      </w:tr>
      <w:tr w:rsidR="00900323" w:rsidRPr="00D45CCF" w:rsidTr="00900323">
        <w:tc>
          <w:tcPr>
            <w:tcW w:w="1026" w:type="dxa"/>
            <w:vMerge/>
          </w:tcPr>
          <w:p w:rsidR="00900323" w:rsidRPr="00541B9C" w:rsidRDefault="00900323" w:rsidP="00900323">
            <w:pPr>
              <w:ind w:left="0"/>
              <w:rPr>
                <w:rFonts w:ascii="Arial" w:hAnsi="Arial" w:cs="Arial"/>
                <w:b w:val="0"/>
                <w:sz w:val="24"/>
                <w:szCs w:val="24"/>
              </w:rPr>
            </w:pPr>
          </w:p>
        </w:tc>
        <w:tc>
          <w:tcPr>
            <w:tcW w:w="106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MP-8(b)</w:t>
            </w:r>
          </w:p>
        </w:tc>
        <w:tc>
          <w:tcPr>
            <w:tcW w:w="7939"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Забезпечити, що процес зниження категорії безпеки носія відповідає: </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lang w:val="ru-RU"/>
              </w:rPr>
            </w:pPr>
          </w:p>
        </w:tc>
        <w:tc>
          <w:tcPr>
            <w:tcW w:w="1066" w:type="dxa"/>
            <w:vMerge/>
          </w:tcPr>
          <w:p w:rsidR="00900323" w:rsidRPr="00541B9C" w:rsidRDefault="00900323" w:rsidP="00900323">
            <w:pPr>
              <w:ind w:left="0"/>
              <w:rPr>
                <w:rFonts w:ascii="Arial" w:hAnsi="Arial" w:cs="Arial"/>
                <w:b w:val="0"/>
                <w:sz w:val="24"/>
                <w:szCs w:val="24"/>
                <w:lang w:val="ru-RU"/>
              </w:rPr>
            </w:pPr>
          </w:p>
        </w:tc>
        <w:tc>
          <w:tcPr>
            <w:tcW w:w="134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MP-8(b)[1]</w:t>
            </w:r>
          </w:p>
        </w:tc>
        <w:tc>
          <w:tcPr>
            <w:tcW w:w="175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MP-8(b)[1]{1}</w:t>
            </w:r>
          </w:p>
        </w:tc>
        <w:tc>
          <w:tcPr>
            <w:tcW w:w="4837"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категорії безпеки </w:t>
            </w:r>
          </w:p>
        </w:tc>
      </w:tr>
      <w:tr w:rsidR="00900323" w:rsidRPr="00D45CCF" w:rsidTr="00900323">
        <w:tc>
          <w:tcPr>
            <w:tcW w:w="1026" w:type="dxa"/>
            <w:vMerge/>
          </w:tcPr>
          <w:p w:rsidR="00900323" w:rsidRPr="00541B9C" w:rsidRDefault="00900323" w:rsidP="00900323">
            <w:pPr>
              <w:ind w:left="0"/>
              <w:rPr>
                <w:rFonts w:ascii="Arial" w:hAnsi="Arial" w:cs="Arial"/>
                <w:b w:val="0"/>
                <w:sz w:val="24"/>
                <w:szCs w:val="24"/>
                <w:lang w:val="ru-RU"/>
              </w:rPr>
            </w:pPr>
          </w:p>
        </w:tc>
        <w:tc>
          <w:tcPr>
            <w:tcW w:w="1066" w:type="dxa"/>
            <w:vMerge/>
          </w:tcPr>
          <w:p w:rsidR="00900323" w:rsidRPr="00541B9C" w:rsidRDefault="00900323" w:rsidP="00900323">
            <w:pPr>
              <w:ind w:left="0"/>
              <w:rPr>
                <w:rFonts w:ascii="Arial" w:hAnsi="Arial" w:cs="Arial"/>
                <w:b w:val="0"/>
                <w:sz w:val="24"/>
                <w:szCs w:val="24"/>
                <w:lang w:val="ru-RU"/>
              </w:rPr>
            </w:pPr>
          </w:p>
        </w:tc>
        <w:tc>
          <w:tcPr>
            <w:tcW w:w="1346" w:type="dxa"/>
            <w:vMerge/>
          </w:tcPr>
          <w:p w:rsidR="00900323" w:rsidRPr="00541B9C" w:rsidRDefault="00900323" w:rsidP="00900323">
            <w:pPr>
              <w:ind w:left="0"/>
              <w:rPr>
                <w:rFonts w:ascii="Arial" w:hAnsi="Arial" w:cs="Arial"/>
                <w:b w:val="0"/>
                <w:sz w:val="24"/>
                <w:szCs w:val="24"/>
                <w:lang w:val="ru-RU"/>
              </w:rPr>
            </w:pPr>
          </w:p>
        </w:tc>
        <w:tc>
          <w:tcPr>
            <w:tcW w:w="175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MP-8(b)[1]{2}</w:t>
            </w:r>
          </w:p>
        </w:tc>
        <w:tc>
          <w:tcPr>
            <w:tcW w:w="4837" w:type="dxa"/>
            <w:gridSpan w:val="2"/>
          </w:tcPr>
          <w:p w:rsidR="00900323" w:rsidRPr="00541B9C" w:rsidRDefault="00900323" w:rsidP="00F87F09">
            <w:pPr>
              <w:ind w:left="0"/>
              <w:rPr>
                <w:rFonts w:ascii="Arial" w:hAnsi="Arial" w:cs="Arial"/>
                <w:b w:val="0"/>
                <w:sz w:val="24"/>
                <w:szCs w:val="24"/>
                <w:lang w:val="ru-RU"/>
              </w:rPr>
            </w:pPr>
            <w:r w:rsidRPr="00541B9C">
              <w:rPr>
                <w:rFonts w:ascii="Arial" w:hAnsi="Arial" w:cs="Arial"/>
                <w:b w:val="0"/>
                <w:noProof/>
                <w:sz w:val="24"/>
                <w:szCs w:val="24"/>
                <w:lang w:val="ru-RU"/>
              </w:rPr>
              <w:t>рівню секретності інформації, яку потрібно видалити</w:t>
            </w:r>
          </w:p>
        </w:tc>
      </w:tr>
      <w:tr w:rsidR="00900323" w:rsidRPr="00D45CCF" w:rsidTr="00900323">
        <w:tc>
          <w:tcPr>
            <w:tcW w:w="1026" w:type="dxa"/>
            <w:vMerge/>
          </w:tcPr>
          <w:p w:rsidR="00900323" w:rsidRPr="00541B9C" w:rsidRDefault="00900323" w:rsidP="00900323">
            <w:pPr>
              <w:ind w:left="0"/>
              <w:rPr>
                <w:rFonts w:ascii="Arial" w:hAnsi="Arial" w:cs="Arial"/>
                <w:b w:val="0"/>
                <w:sz w:val="24"/>
                <w:szCs w:val="24"/>
                <w:lang w:val="ru-RU"/>
              </w:rPr>
            </w:pPr>
          </w:p>
        </w:tc>
        <w:tc>
          <w:tcPr>
            <w:tcW w:w="1066" w:type="dxa"/>
            <w:vMerge/>
          </w:tcPr>
          <w:p w:rsidR="00900323" w:rsidRPr="00541B9C" w:rsidRDefault="00900323" w:rsidP="00900323">
            <w:pPr>
              <w:ind w:left="0"/>
              <w:rPr>
                <w:rFonts w:ascii="Arial" w:hAnsi="Arial" w:cs="Arial"/>
                <w:b w:val="0"/>
                <w:sz w:val="24"/>
                <w:szCs w:val="24"/>
                <w:lang w:val="ru-RU"/>
              </w:rPr>
            </w:pPr>
          </w:p>
        </w:tc>
        <w:tc>
          <w:tcPr>
            <w:tcW w:w="134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MP-8(b)[2]</w:t>
            </w:r>
          </w:p>
        </w:tc>
        <w:tc>
          <w:tcPr>
            <w:tcW w:w="6593"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рівню доступу потенційних </w:t>
            </w:r>
            <w:r w:rsidR="00F87F09">
              <w:rPr>
                <w:rFonts w:ascii="Arial" w:hAnsi="Arial" w:cs="Arial"/>
                <w:b w:val="0"/>
                <w:noProof/>
                <w:sz w:val="24"/>
                <w:szCs w:val="24"/>
                <w:lang w:val="ru-RU"/>
              </w:rPr>
              <w:t>одержувачів до інформації з меншим рівнем сек</w:t>
            </w:r>
            <w:r w:rsidRPr="00541B9C">
              <w:rPr>
                <w:rFonts w:ascii="Arial" w:hAnsi="Arial" w:cs="Arial"/>
                <w:b w:val="0"/>
                <w:noProof/>
                <w:sz w:val="24"/>
                <w:szCs w:val="24"/>
                <w:lang w:val="ru-RU"/>
              </w:rPr>
              <w:t>ретності</w:t>
            </w:r>
          </w:p>
        </w:tc>
      </w:tr>
      <w:tr w:rsidR="00900323" w:rsidRPr="00541B9C" w:rsidTr="00900323">
        <w:tc>
          <w:tcPr>
            <w:tcW w:w="1026" w:type="dxa"/>
            <w:vMerge/>
          </w:tcPr>
          <w:p w:rsidR="00900323" w:rsidRPr="00541B9C" w:rsidRDefault="00900323" w:rsidP="00900323">
            <w:pPr>
              <w:ind w:left="0"/>
              <w:rPr>
                <w:rFonts w:ascii="Arial" w:hAnsi="Arial" w:cs="Arial"/>
                <w:b w:val="0"/>
                <w:sz w:val="24"/>
                <w:szCs w:val="24"/>
                <w:lang w:val="ru-RU"/>
              </w:rPr>
            </w:pPr>
          </w:p>
        </w:tc>
        <w:tc>
          <w:tcPr>
            <w:tcW w:w="106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MP-8(c)</w:t>
            </w:r>
          </w:p>
        </w:tc>
        <w:tc>
          <w:tcPr>
            <w:tcW w:w="7939" w:type="dxa"/>
            <w:gridSpan w:val="4"/>
          </w:tcPr>
          <w:p w:rsidR="00900323" w:rsidRPr="00541B9C" w:rsidRDefault="00900323" w:rsidP="00900323">
            <w:pPr>
              <w:ind w:left="0"/>
              <w:rPr>
                <w:rFonts w:ascii="Arial" w:hAnsi="Arial" w:cs="Arial"/>
                <w:b w:val="0"/>
                <w:sz w:val="24"/>
                <w:szCs w:val="24"/>
              </w:rPr>
            </w:pPr>
            <w:r w:rsidRPr="00541B9C">
              <w:rPr>
                <w:rFonts w:ascii="Arial" w:hAnsi="Arial" w:cs="Arial"/>
                <w:b w:val="0"/>
                <w:noProof/>
                <w:sz w:val="24"/>
                <w:szCs w:val="24"/>
                <w:lang w:val="ru-RU"/>
              </w:rPr>
              <w:t>організація</w:t>
            </w:r>
            <w:r w:rsidRPr="00541B9C">
              <w:rPr>
                <w:rFonts w:ascii="Arial" w:hAnsi="Arial" w:cs="Arial"/>
                <w:b w:val="0"/>
                <w:noProof/>
                <w:sz w:val="24"/>
                <w:szCs w:val="24"/>
              </w:rPr>
              <w:t xml:space="preserve"> </w:t>
            </w:r>
            <w:r w:rsidRPr="00541B9C">
              <w:rPr>
                <w:rFonts w:ascii="Arial" w:hAnsi="Arial" w:cs="Arial"/>
                <w:b w:val="0"/>
                <w:noProof/>
                <w:sz w:val="24"/>
                <w:szCs w:val="24"/>
                <w:lang w:val="ru-RU"/>
              </w:rPr>
              <w:t>визначає</w:t>
            </w:r>
            <w:r w:rsidRPr="00541B9C">
              <w:rPr>
                <w:rFonts w:ascii="Arial" w:hAnsi="Arial" w:cs="Arial"/>
                <w:b w:val="0"/>
                <w:noProof/>
                <w:sz w:val="24"/>
                <w:szCs w:val="24"/>
              </w:rPr>
              <w:t xml:space="preserve"> </w:t>
            </w:r>
            <w:r w:rsidRPr="00541B9C">
              <w:rPr>
                <w:rFonts w:ascii="Arial" w:hAnsi="Arial" w:cs="Arial"/>
                <w:b w:val="0"/>
                <w:noProof/>
                <w:sz w:val="24"/>
                <w:szCs w:val="24"/>
                <w:lang w:val="ru-RU"/>
              </w:rPr>
              <w:t>системні</w:t>
            </w:r>
            <w:r w:rsidRPr="00541B9C">
              <w:rPr>
                <w:rFonts w:ascii="Arial" w:hAnsi="Arial" w:cs="Arial"/>
                <w:b w:val="0"/>
                <w:noProof/>
                <w:sz w:val="24"/>
                <w:szCs w:val="24"/>
              </w:rPr>
              <w:t xml:space="preserve"> </w:t>
            </w:r>
            <w:r w:rsidRPr="00541B9C">
              <w:rPr>
                <w:rFonts w:ascii="Arial" w:hAnsi="Arial" w:cs="Arial"/>
                <w:b w:val="0"/>
                <w:noProof/>
                <w:sz w:val="24"/>
                <w:szCs w:val="24"/>
                <w:lang w:val="ru-RU"/>
              </w:rPr>
              <w:t>носії</w:t>
            </w:r>
            <w:r w:rsidRPr="00541B9C">
              <w:rPr>
                <w:rFonts w:ascii="Arial" w:hAnsi="Arial" w:cs="Arial"/>
                <w:b w:val="0"/>
                <w:noProof/>
                <w:sz w:val="24"/>
                <w:szCs w:val="24"/>
              </w:rPr>
              <w:t xml:space="preserve">, </w:t>
            </w:r>
            <w:r w:rsidRPr="00541B9C">
              <w:rPr>
                <w:rFonts w:ascii="Arial" w:hAnsi="Arial" w:cs="Arial"/>
                <w:b w:val="0"/>
                <w:noProof/>
                <w:sz w:val="24"/>
                <w:szCs w:val="24"/>
                <w:lang w:val="ru-RU"/>
              </w:rPr>
              <w:t>що</w:t>
            </w:r>
            <w:r w:rsidRPr="00541B9C">
              <w:rPr>
                <w:rFonts w:ascii="Arial" w:hAnsi="Arial" w:cs="Arial"/>
                <w:b w:val="0"/>
                <w:noProof/>
                <w:sz w:val="24"/>
                <w:szCs w:val="24"/>
              </w:rPr>
              <w:t xml:space="preserve"> </w:t>
            </w:r>
            <w:r w:rsidRPr="00541B9C">
              <w:rPr>
                <w:rFonts w:ascii="Arial" w:hAnsi="Arial" w:cs="Arial"/>
                <w:b w:val="0"/>
                <w:noProof/>
                <w:sz w:val="24"/>
                <w:szCs w:val="24"/>
                <w:lang w:val="ru-RU"/>
              </w:rPr>
              <w:t>вимагають</w:t>
            </w:r>
            <w:r w:rsidRPr="00541B9C">
              <w:rPr>
                <w:rFonts w:ascii="Arial" w:hAnsi="Arial" w:cs="Arial"/>
                <w:b w:val="0"/>
                <w:noProof/>
                <w:sz w:val="24"/>
                <w:szCs w:val="24"/>
              </w:rPr>
              <w:t xml:space="preserve"> </w:t>
            </w:r>
            <w:r w:rsidRPr="00541B9C">
              <w:rPr>
                <w:rFonts w:ascii="Arial" w:hAnsi="Arial" w:cs="Arial"/>
                <w:b w:val="0"/>
                <w:noProof/>
                <w:sz w:val="24"/>
                <w:szCs w:val="24"/>
                <w:lang w:val="ru-RU"/>
              </w:rPr>
              <w:t>зниження</w:t>
            </w:r>
            <w:r w:rsidRPr="00541B9C">
              <w:rPr>
                <w:rFonts w:ascii="Arial" w:hAnsi="Arial" w:cs="Arial"/>
                <w:b w:val="0"/>
                <w:noProof/>
                <w:sz w:val="24"/>
                <w:szCs w:val="24"/>
              </w:rPr>
              <w:t xml:space="preserve"> </w:t>
            </w:r>
            <w:r w:rsidRPr="00541B9C">
              <w:rPr>
                <w:rFonts w:ascii="Arial" w:hAnsi="Arial" w:cs="Arial"/>
                <w:b w:val="0"/>
                <w:noProof/>
                <w:sz w:val="24"/>
                <w:szCs w:val="24"/>
                <w:lang w:val="ru-RU"/>
              </w:rPr>
              <w:t>категорії</w:t>
            </w:r>
            <w:r w:rsidRPr="00541B9C">
              <w:rPr>
                <w:rFonts w:ascii="Arial" w:hAnsi="Arial" w:cs="Arial"/>
                <w:b w:val="0"/>
                <w:noProof/>
                <w:sz w:val="24"/>
                <w:szCs w:val="24"/>
              </w:rPr>
              <w:t xml:space="preserve"> </w:t>
            </w:r>
            <w:r w:rsidRPr="00541B9C">
              <w:rPr>
                <w:rFonts w:ascii="Arial" w:hAnsi="Arial" w:cs="Arial"/>
                <w:b w:val="0"/>
                <w:noProof/>
                <w:sz w:val="24"/>
                <w:szCs w:val="24"/>
                <w:lang w:val="ru-RU"/>
              </w:rPr>
              <w:t>безпеки</w:t>
            </w:r>
          </w:p>
        </w:tc>
      </w:tr>
      <w:tr w:rsidR="00900323" w:rsidRPr="00D45CCF" w:rsidTr="00900323">
        <w:trPr>
          <w:trHeight w:val="155"/>
        </w:trPr>
        <w:tc>
          <w:tcPr>
            <w:tcW w:w="1026" w:type="dxa"/>
            <w:vMerge/>
          </w:tcPr>
          <w:p w:rsidR="00900323" w:rsidRPr="00541B9C" w:rsidRDefault="00900323" w:rsidP="00900323">
            <w:pPr>
              <w:ind w:left="0"/>
              <w:rPr>
                <w:rFonts w:ascii="Arial" w:hAnsi="Arial" w:cs="Arial"/>
                <w:b w:val="0"/>
                <w:sz w:val="24"/>
                <w:szCs w:val="24"/>
              </w:rPr>
            </w:pPr>
          </w:p>
        </w:tc>
        <w:tc>
          <w:tcPr>
            <w:tcW w:w="106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MP-8(d)</w:t>
            </w:r>
          </w:p>
        </w:tc>
        <w:tc>
          <w:tcPr>
            <w:tcW w:w="7939"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Знижувати категорію безпеки визначеного носія за допомогою встановленого процесу</w:t>
            </w:r>
          </w:p>
        </w:tc>
      </w:tr>
      <w:tr w:rsidR="00900323" w:rsidRPr="00D45CCF" w:rsidTr="00900323">
        <w:tc>
          <w:tcPr>
            <w:tcW w:w="1026" w:type="dxa"/>
            <w:vMerge/>
          </w:tcPr>
          <w:p w:rsidR="00900323" w:rsidRPr="00541B9C" w:rsidRDefault="00900323" w:rsidP="00900323">
            <w:pPr>
              <w:ind w:left="0"/>
              <w:rPr>
                <w:rFonts w:ascii="Arial" w:hAnsi="Arial" w:cs="Arial"/>
                <w:b w:val="0"/>
                <w:sz w:val="24"/>
                <w:szCs w:val="24"/>
                <w:lang w:val="ru-RU"/>
              </w:rPr>
            </w:pPr>
          </w:p>
        </w:tc>
        <w:tc>
          <w:tcPr>
            <w:tcW w:w="9005" w:type="dxa"/>
            <w:gridSpan w:val="5"/>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захисту </w:t>
            </w:r>
            <w:r w:rsidRPr="00541B9C">
              <w:rPr>
                <w:rFonts w:ascii="Arial" w:hAnsi="Arial" w:cs="Arial"/>
                <w:b w:val="0"/>
                <w:noProof/>
                <w:sz w:val="24"/>
                <w:szCs w:val="24"/>
                <w:lang w:val="uk-UA"/>
              </w:rPr>
              <w:t>носіїв</w:t>
            </w:r>
            <w:r w:rsidRPr="00541B9C">
              <w:rPr>
                <w:rFonts w:ascii="Arial" w:hAnsi="Arial" w:cs="Arial"/>
                <w:b w:val="0"/>
                <w:sz w:val="24"/>
                <w:szCs w:val="24"/>
                <w:lang w:val="uk-UA"/>
              </w:rPr>
              <w:t xml:space="preserve"> інформації інформаційної системи; процедури, що стосуються зниження рівня </w:t>
            </w:r>
            <w:r w:rsidRPr="00541B9C">
              <w:rPr>
                <w:rFonts w:ascii="Arial" w:hAnsi="Arial" w:cs="Arial"/>
                <w:b w:val="0"/>
                <w:noProof/>
                <w:sz w:val="24"/>
                <w:szCs w:val="24"/>
                <w:lang w:val="uk-UA"/>
              </w:rPr>
              <w:t>носіїв інформації</w:t>
            </w:r>
            <w:r w:rsidRPr="00541B9C">
              <w:rPr>
                <w:rFonts w:ascii="Arial" w:hAnsi="Arial" w:cs="Arial"/>
                <w:b w:val="0"/>
                <w:sz w:val="24"/>
                <w:szCs w:val="24"/>
                <w:lang w:val="uk-UA"/>
              </w:rPr>
              <w:t xml:space="preserve">; документація щодо категоризації системи; список </w:t>
            </w:r>
            <w:r w:rsidRPr="00541B9C">
              <w:rPr>
                <w:rFonts w:ascii="Arial" w:hAnsi="Arial" w:cs="Arial"/>
                <w:b w:val="0"/>
                <w:noProof/>
                <w:sz w:val="24"/>
                <w:szCs w:val="24"/>
                <w:lang w:val="uk-UA"/>
              </w:rPr>
              <w:t>носіїв</w:t>
            </w:r>
            <w:r w:rsidRPr="00541B9C">
              <w:rPr>
                <w:rFonts w:ascii="Arial" w:hAnsi="Arial" w:cs="Arial"/>
                <w:b w:val="0"/>
                <w:sz w:val="24"/>
                <w:szCs w:val="24"/>
                <w:lang w:val="uk-UA"/>
              </w:rPr>
              <w:t xml:space="preserve"> інформації, що вимагають зниження рівня; записи про зниження рейтингу </w:t>
            </w:r>
            <w:r w:rsidRPr="00541B9C">
              <w:rPr>
                <w:rFonts w:ascii="Arial" w:hAnsi="Arial" w:cs="Arial"/>
                <w:b w:val="0"/>
                <w:noProof/>
                <w:sz w:val="24"/>
                <w:szCs w:val="24"/>
                <w:lang w:val="uk-UA"/>
              </w:rPr>
              <w:t>носіїв</w:t>
            </w:r>
            <w:r w:rsidRPr="00541B9C">
              <w:rPr>
                <w:rFonts w:ascii="Arial" w:hAnsi="Arial" w:cs="Arial"/>
                <w:b w:val="0"/>
                <w:sz w:val="24"/>
                <w:szCs w:val="24"/>
                <w:lang w:val="uk-UA"/>
              </w:rPr>
              <w:t>; записи аудиту;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який відповідає за зменшення рівня </w:t>
            </w:r>
            <w:r w:rsidRPr="00541B9C">
              <w:rPr>
                <w:rFonts w:ascii="Arial" w:hAnsi="Arial" w:cs="Arial"/>
                <w:b w:val="0"/>
                <w:noProof/>
                <w:sz w:val="24"/>
                <w:szCs w:val="24"/>
                <w:lang w:val="uk-UA"/>
              </w:rPr>
              <w:t>носіїв</w:t>
            </w:r>
            <w:r w:rsidRPr="00541B9C">
              <w:rPr>
                <w:rFonts w:ascii="Arial" w:hAnsi="Arial" w:cs="Arial"/>
                <w:b w:val="0"/>
                <w:sz w:val="24"/>
                <w:szCs w:val="24"/>
                <w:lang w:val="uk-UA"/>
              </w:rPr>
              <w:t xml:space="preserve"> інформації; організаційний персонал, який відповідає за інформаційну безпеку; адміністратори системи / мережі].</w:t>
            </w:r>
          </w:p>
          <w:p w:rsidR="00900323" w:rsidRPr="00541B9C" w:rsidRDefault="00900323" w:rsidP="00F87F09">
            <w:pPr>
              <w:ind w:left="0"/>
              <w:rPr>
                <w:rFonts w:ascii="Arial" w:hAnsi="Arial" w:cs="Arial"/>
                <w:b w:val="0"/>
                <w:sz w:val="24"/>
                <w:szCs w:val="24"/>
                <w:lang w:val="uk-UA"/>
              </w:rPr>
            </w:pPr>
            <w:r w:rsidRPr="00541B9C">
              <w:rPr>
                <w:rFonts w:ascii="Arial" w:hAnsi="Arial" w:cs="Arial"/>
                <w:sz w:val="24"/>
                <w:szCs w:val="24"/>
                <w:lang w:val="uk-UA"/>
              </w:rPr>
              <w:lastRenderedPageBreak/>
              <w:t xml:space="preserve">Перевірка: </w:t>
            </w:r>
            <w:r w:rsidRPr="00541B9C">
              <w:rPr>
                <w:rFonts w:ascii="Arial" w:hAnsi="Arial" w:cs="Arial"/>
                <w:b w:val="0"/>
                <w:sz w:val="24"/>
                <w:szCs w:val="24"/>
                <w:lang w:val="uk-UA"/>
              </w:rPr>
              <w:t>[ВИБРАТИ З: Організаційні процеси для зниження рівня носіїв; автоматизовані механізми підтримки та / або впровадження зниження рівня зниження носіїв].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5"/>
        <w:gridCol w:w="1413"/>
        <w:gridCol w:w="7498"/>
      </w:tblGrid>
      <w:tr w:rsidR="00900323" w:rsidRPr="00D45CCF" w:rsidTr="00900323">
        <w:tc>
          <w:tcPr>
            <w:tcW w:w="1095"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MP-8</w:t>
            </w:r>
            <w:r w:rsidRPr="00541B9C">
              <w:rPr>
                <w:rFonts w:ascii="Arial" w:hAnsi="Arial" w:cs="Arial"/>
                <w:sz w:val="24"/>
                <w:szCs w:val="24"/>
                <w:lang w:val="uk-UA"/>
              </w:rPr>
              <w:t>(1)</w:t>
            </w:r>
          </w:p>
        </w:tc>
        <w:tc>
          <w:tcPr>
            <w:tcW w:w="9043"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ЗНИЖЕННЯ КАТЕГОРІЇ БЕЗПЕКИ НОСІЇВ ІНФОРМАЦІЇ - ДОКУМЕНТУВАННЯ ПРОЦЕСУ</w:t>
            </w:r>
          </w:p>
        </w:tc>
      </w:tr>
      <w:tr w:rsidR="00900323" w:rsidRPr="00541B9C" w:rsidTr="00900323">
        <w:tc>
          <w:tcPr>
            <w:tcW w:w="1095" w:type="dxa"/>
            <w:vMerge w:val="restart"/>
          </w:tcPr>
          <w:p w:rsidR="00900323" w:rsidRPr="00541B9C" w:rsidRDefault="00900323" w:rsidP="00900323">
            <w:pPr>
              <w:ind w:left="0"/>
              <w:rPr>
                <w:rFonts w:ascii="Arial" w:hAnsi="Arial" w:cs="Arial"/>
                <w:b w:val="0"/>
                <w:sz w:val="24"/>
                <w:szCs w:val="24"/>
                <w:lang w:val="uk-UA"/>
              </w:rPr>
            </w:pPr>
          </w:p>
        </w:tc>
        <w:tc>
          <w:tcPr>
            <w:tcW w:w="9043"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95" w:type="dxa"/>
            <w:vMerge/>
          </w:tcPr>
          <w:p w:rsidR="00900323" w:rsidRPr="00541B9C" w:rsidRDefault="00900323" w:rsidP="00900323">
            <w:pPr>
              <w:ind w:left="0"/>
              <w:rPr>
                <w:rFonts w:ascii="Arial" w:hAnsi="Arial" w:cs="Arial"/>
                <w:b w:val="0"/>
                <w:sz w:val="24"/>
                <w:szCs w:val="24"/>
              </w:rPr>
            </w:pPr>
          </w:p>
        </w:tc>
        <w:tc>
          <w:tcPr>
            <w:tcW w:w="142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w:t>
            </w:r>
            <w:r w:rsidRPr="00541B9C">
              <w:rPr>
                <w:rFonts w:ascii="Arial" w:hAnsi="Arial" w:cs="Arial"/>
                <w:sz w:val="24"/>
                <w:szCs w:val="24"/>
                <w:lang w:val="uk-UA"/>
              </w:rPr>
              <w:t>(1)</w:t>
            </w:r>
            <w:r w:rsidRPr="00541B9C">
              <w:rPr>
                <w:rFonts w:ascii="Arial" w:hAnsi="Arial" w:cs="Arial"/>
                <w:sz w:val="24"/>
                <w:szCs w:val="24"/>
              </w:rPr>
              <w:t>[1]</w:t>
            </w:r>
          </w:p>
        </w:tc>
        <w:tc>
          <w:tcPr>
            <w:tcW w:w="762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Документувати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зниження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категорії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w:t>
            </w:r>
          </w:p>
        </w:tc>
      </w:tr>
      <w:tr w:rsidR="00900323" w:rsidRPr="00D45CCF" w:rsidTr="00900323">
        <w:tc>
          <w:tcPr>
            <w:tcW w:w="1095" w:type="dxa"/>
            <w:vMerge/>
          </w:tcPr>
          <w:p w:rsidR="00900323" w:rsidRPr="00541B9C" w:rsidRDefault="00900323" w:rsidP="00900323">
            <w:pPr>
              <w:ind w:left="0"/>
              <w:rPr>
                <w:rFonts w:ascii="Arial" w:hAnsi="Arial" w:cs="Arial"/>
                <w:b w:val="0"/>
                <w:sz w:val="24"/>
                <w:szCs w:val="24"/>
                <w:lang w:val="ru-RU"/>
              </w:rPr>
            </w:pPr>
          </w:p>
        </w:tc>
        <w:tc>
          <w:tcPr>
            <w:tcW w:w="9043"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носіїв інформації інформаційної системи; процедури, що стосуються зниження категорії безпеки носіїв; список носіїв інформації, що вимагають зниження категорії безпеки носіїв; записи про зниження категорії безпеки носіїв; записи аудиту;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зниження категорії безпеки носіїв;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зниження категорії безпеки носіїв; автоматизовані механізми підтримки та / або впровадження зниження категорії безпеки носіїв].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65"/>
        <w:gridCol w:w="1513"/>
        <w:gridCol w:w="1665"/>
        <w:gridCol w:w="5788"/>
      </w:tblGrid>
      <w:tr w:rsidR="00900323" w:rsidRPr="00D45CCF" w:rsidTr="00900323">
        <w:tc>
          <w:tcPr>
            <w:tcW w:w="1065"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MP-8</w:t>
            </w:r>
            <w:r w:rsidRPr="00541B9C">
              <w:rPr>
                <w:rFonts w:ascii="Arial" w:hAnsi="Arial" w:cs="Arial"/>
                <w:sz w:val="24"/>
                <w:szCs w:val="24"/>
                <w:lang w:val="uk-UA"/>
              </w:rPr>
              <w:t>(2)</w:t>
            </w:r>
          </w:p>
        </w:tc>
        <w:tc>
          <w:tcPr>
            <w:tcW w:w="8966"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ЗНИЖЕННЯ КАТЕГОРІЇ БЕЗПЕКИ НОСІЇВ ІНФОРМАЦІЇ - ПЕРЕВІРКА ОБЛАДНАННЯ</w:t>
            </w:r>
          </w:p>
        </w:tc>
      </w:tr>
      <w:tr w:rsidR="00900323" w:rsidRPr="00541B9C" w:rsidTr="00900323">
        <w:tc>
          <w:tcPr>
            <w:tcW w:w="1065" w:type="dxa"/>
            <w:vMerge w:val="restart"/>
          </w:tcPr>
          <w:p w:rsidR="00900323" w:rsidRPr="00541B9C" w:rsidRDefault="00900323" w:rsidP="00900323">
            <w:pPr>
              <w:ind w:left="0"/>
              <w:rPr>
                <w:rFonts w:ascii="Arial" w:hAnsi="Arial" w:cs="Arial"/>
                <w:b w:val="0"/>
                <w:sz w:val="24"/>
                <w:szCs w:val="24"/>
                <w:lang w:val="uk-UA"/>
              </w:rPr>
            </w:pPr>
          </w:p>
        </w:tc>
        <w:tc>
          <w:tcPr>
            <w:tcW w:w="8966"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65" w:type="dxa"/>
            <w:vMerge/>
          </w:tcPr>
          <w:p w:rsidR="00900323" w:rsidRPr="00541B9C" w:rsidRDefault="00900323" w:rsidP="00900323">
            <w:pPr>
              <w:ind w:left="0"/>
              <w:rPr>
                <w:rFonts w:ascii="Arial" w:hAnsi="Arial" w:cs="Arial"/>
                <w:b w:val="0"/>
                <w:sz w:val="24"/>
                <w:szCs w:val="24"/>
              </w:rPr>
            </w:pPr>
          </w:p>
        </w:tc>
        <w:tc>
          <w:tcPr>
            <w:tcW w:w="151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w:t>
            </w:r>
            <w:r w:rsidRPr="00541B9C">
              <w:rPr>
                <w:rFonts w:ascii="Arial" w:hAnsi="Arial" w:cs="Arial"/>
                <w:sz w:val="24"/>
                <w:szCs w:val="24"/>
                <w:lang w:val="uk-UA"/>
              </w:rPr>
              <w:t>(2)</w:t>
            </w:r>
            <w:r w:rsidRPr="00541B9C">
              <w:rPr>
                <w:rFonts w:ascii="Arial" w:hAnsi="Arial" w:cs="Arial"/>
                <w:sz w:val="24"/>
                <w:szCs w:val="24"/>
              </w:rPr>
              <w:t>[1]</w:t>
            </w:r>
          </w:p>
        </w:tc>
        <w:tc>
          <w:tcPr>
            <w:tcW w:w="7453"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noProof/>
                <w:sz w:val="24"/>
                <w:szCs w:val="24"/>
                <w:lang w:val="ru-RU"/>
              </w:rPr>
              <w:t xml:space="preserve">організація визначає </w:t>
            </w:r>
            <w:r w:rsidRPr="00541B9C">
              <w:rPr>
                <w:rFonts w:ascii="Arial" w:hAnsi="Arial" w:cs="Arial"/>
                <w:b w:val="0"/>
                <w:sz w:val="24"/>
                <w:szCs w:val="24"/>
                <w:lang w:val="ru-RU"/>
              </w:rPr>
              <w:t>частот</w:t>
            </w:r>
            <w:r w:rsidRPr="00541B9C">
              <w:rPr>
                <w:rFonts w:ascii="Arial" w:hAnsi="Arial" w:cs="Arial"/>
                <w:b w:val="0"/>
                <w:sz w:val="24"/>
                <w:szCs w:val="24"/>
                <w:lang w:val="uk-UA"/>
              </w:rPr>
              <w:t xml:space="preserve">у з якою необхідно </w:t>
            </w: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обладнання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заниження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категорії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p>
        </w:tc>
      </w:tr>
      <w:tr w:rsidR="00900323" w:rsidRPr="00D45CCF" w:rsidTr="00900323">
        <w:tc>
          <w:tcPr>
            <w:tcW w:w="1065" w:type="dxa"/>
            <w:vMerge/>
          </w:tcPr>
          <w:p w:rsidR="00900323" w:rsidRPr="00541B9C" w:rsidRDefault="00900323" w:rsidP="00900323">
            <w:pPr>
              <w:ind w:left="0"/>
              <w:rPr>
                <w:rFonts w:ascii="Arial" w:hAnsi="Arial" w:cs="Arial"/>
                <w:b w:val="0"/>
                <w:sz w:val="24"/>
                <w:szCs w:val="24"/>
                <w:lang w:val="ru-RU"/>
              </w:rPr>
            </w:pPr>
          </w:p>
        </w:tc>
        <w:tc>
          <w:tcPr>
            <w:tcW w:w="151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w:t>
            </w:r>
            <w:r w:rsidRPr="00541B9C">
              <w:rPr>
                <w:rFonts w:ascii="Arial" w:hAnsi="Arial" w:cs="Arial"/>
                <w:sz w:val="24"/>
                <w:szCs w:val="24"/>
                <w:lang w:val="uk-UA"/>
              </w:rPr>
              <w:t>(2)</w:t>
            </w:r>
            <w:r w:rsidRPr="00541B9C">
              <w:rPr>
                <w:rFonts w:ascii="Arial" w:hAnsi="Arial" w:cs="Arial"/>
                <w:sz w:val="24"/>
                <w:szCs w:val="24"/>
              </w:rPr>
              <w:t>[2]</w:t>
            </w:r>
          </w:p>
        </w:tc>
        <w:tc>
          <w:tcPr>
            <w:tcW w:w="166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w:t>
            </w:r>
            <w:r w:rsidRPr="00541B9C">
              <w:rPr>
                <w:rFonts w:ascii="Arial" w:hAnsi="Arial" w:cs="Arial"/>
                <w:sz w:val="24"/>
                <w:szCs w:val="24"/>
                <w:lang w:val="uk-UA"/>
              </w:rPr>
              <w:t>(2)</w:t>
            </w:r>
            <w:r w:rsidRPr="00541B9C">
              <w:rPr>
                <w:rFonts w:ascii="Arial" w:hAnsi="Arial" w:cs="Arial"/>
                <w:sz w:val="24"/>
                <w:szCs w:val="24"/>
              </w:rPr>
              <w:t>[2][1]</w:t>
            </w:r>
          </w:p>
        </w:tc>
        <w:tc>
          <w:tcPr>
            <w:tcW w:w="5788"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обладнання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заниження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категорії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досягненні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запланованих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зниження</w:t>
            </w:r>
            <w:proofErr w:type="spellEnd"/>
            <w:r w:rsidRPr="00541B9C">
              <w:rPr>
                <w:rFonts w:ascii="Arial" w:hAnsi="Arial" w:cs="Arial"/>
                <w:b w:val="0"/>
                <w:sz w:val="24"/>
                <w:szCs w:val="24"/>
                <w:lang w:val="ru-RU"/>
              </w:rPr>
              <w:t>.</w:t>
            </w:r>
          </w:p>
        </w:tc>
      </w:tr>
      <w:tr w:rsidR="00900323" w:rsidRPr="00D45CCF" w:rsidTr="00900323">
        <w:tc>
          <w:tcPr>
            <w:tcW w:w="1065" w:type="dxa"/>
            <w:vMerge/>
          </w:tcPr>
          <w:p w:rsidR="00900323" w:rsidRPr="00541B9C" w:rsidRDefault="00900323" w:rsidP="00900323">
            <w:pPr>
              <w:ind w:left="0"/>
              <w:rPr>
                <w:rFonts w:ascii="Arial" w:hAnsi="Arial" w:cs="Arial"/>
                <w:b w:val="0"/>
                <w:sz w:val="24"/>
                <w:szCs w:val="24"/>
                <w:lang w:val="ru-RU"/>
              </w:rPr>
            </w:pPr>
          </w:p>
        </w:tc>
        <w:tc>
          <w:tcPr>
            <w:tcW w:w="1513" w:type="dxa"/>
            <w:vMerge/>
          </w:tcPr>
          <w:p w:rsidR="00900323" w:rsidRPr="00541B9C" w:rsidRDefault="00900323" w:rsidP="00900323">
            <w:pPr>
              <w:ind w:left="0"/>
              <w:rPr>
                <w:rFonts w:ascii="Arial" w:hAnsi="Arial" w:cs="Arial"/>
                <w:b w:val="0"/>
                <w:sz w:val="24"/>
                <w:szCs w:val="24"/>
                <w:lang w:val="ru-RU"/>
              </w:rPr>
            </w:pPr>
          </w:p>
        </w:tc>
        <w:tc>
          <w:tcPr>
            <w:tcW w:w="166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w:t>
            </w:r>
            <w:r w:rsidRPr="00541B9C">
              <w:rPr>
                <w:rFonts w:ascii="Arial" w:hAnsi="Arial" w:cs="Arial"/>
                <w:sz w:val="24"/>
                <w:szCs w:val="24"/>
                <w:lang w:val="uk-UA"/>
              </w:rPr>
              <w:t>(2)</w:t>
            </w:r>
            <w:r w:rsidRPr="00541B9C">
              <w:rPr>
                <w:rFonts w:ascii="Arial" w:hAnsi="Arial" w:cs="Arial"/>
                <w:sz w:val="24"/>
                <w:szCs w:val="24"/>
              </w:rPr>
              <w:t>[2][2]</w:t>
            </w:r>
          </w:p>
        </w:tc>
        <w:tc>
          <w:tcPr>
            <w:tcW w:w="5788"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обладнання</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заниження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категорії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досягненні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запланованих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зниження</w:t>
            </w:r>
            <w:proofErr w:type="spellEnd"/>
            <w:r w:rsidRPr="00541B9C">
              <w:rPr>
                <w:rFonts w:ascii="Arial" w:hAnsi="Arial" w:cs="Arial"/>
                <w:b w:val="0"/>
                <w:sz w:val="24"/>
                <w:szCs w:val="24"/>
                <w:lang w:val="ru-RU"/>
              </w:rPr>
              <w:t>.</w:t>
            </w:r>
          </w:p>
        </w:tc>
      </w:tr>
      <w:tr w:rsidR="00900323" w:rsidRPr="00D45CCF" w:rsidTr="00900323">
        <w:tc>
          <w:tcPr>
            <w:tcW w:w="1065" w:type="dxa"/>
            <w:vMerge/>
          </w:tcPr>
          <w:p w:rsidR="00900323" w:rsidRPr="00541B9C" w:rsidRDefault="00900323" w:rsidP="00900323">
            <w:pPr>
              <w:ind w:left="0"/>
              <w:rPr>
                <w:rFonts w:ascii="Arial" w:hAnsi="Arial" w:cs="Arial"/>
                <w:b w:val="0"/>
                <w:sz w:val="24"/>
                <w:szCs w:val="24"/>
                <w:lang w:val="ru-RU"/>
              </w:rPr>
            </w:pPr>
          </w:p>
        </w:tc>
        <w:tc>
          <w:tcPr>
            <w:tcW w:w="8966"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[ВИБРАТИ З: Політика захисту носіїв інформації інформаційної системи; процедури, що стосуються зниження категорії безпеки носіїв; процедури, що стосуються випробувань обладнання, що знижує категорії безпеки носіїв; результати тестування обладнання та процедур, що знижують категорії безпеки носіїв; записи аудиту: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[ВИБРАТИ З: Організаційний персонал, який відповідає за зниження категорії безпеки носіїв;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для зниження категорії без</w:t>
            </w:r>
            <w:r w:rsidRPr="00541B9C">
              <w:rPr>
                <w:rFonts w:ascii="Arial" w:hAnsi="Arial" w:cs="Arial"/>
                <w:b w:val="0"/>
                <w:sz w:val="24"/>
                <w:szCs w:val="24"/>
                <w:lang w:val="uk-UA"/>
              </w:rPr>
              <w:lastRenderedPageBreak/>
              <w:t>пеки носіїв; автоматизовані механізми підтримки та / або впровадження зниження категорії безпеки носіїв; автоматизовані механізми, що підтримують та / або впроваджують випробування для зниження категорії безпеки носіїв].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548"/>
        <w:gridCol w:w="7358"/>
      </w:tblGrid>
      <w:tr w:rsidR="00900323" w:rsidRPr="00D45CCF" w:rsidTr="00900323">
        <w:tc>
          <w:tcPr>
            <w:tcW w:w="1099"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MP-8</w:t>
            </w:r>
            <w:r w:rsidRPr="00541B9C">
              <w:rPr>
                <w:rFonts w:ascii="Arial" w:hAnsi="Arial" w:cs="Arial"/>
                <w:sz w:val="24"/>
                <w:szCs w:val="24"/>
                <w:lang w:val="uk-UA"/>
              </w:rPr>
              <w:t>(3)</w:t>
            </w:r>
          </w:p>
        </w:tc>
        <w:tc>
          <w:tcPr>
            <w:tcW w:w="9039"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ЗНИЖЕННЯ КАТЕГОРІЇ БЕЗПЕКИ НОСІЇВ ІНФОРМАЦІЇ - КРИТИЧНА ІНФОРМАЦІЯ</w:t>
            </w:r>
          </w:p>
        </w:tc>
      </w:tr>
      <w:tr w:rsidR="00900323" w:rsidRPr="00541B9C" w:rsidTr="00900323">
        <w:tc>
          <w:tcPr>
            <w:tcW w:w="1099" w:type="dxa"/>
            <w:vMerge w:val="restart"/>
          </w:tcPr>
          <w:p w:rsidR="00900323" w:rsidRPr="00541B9C" w:rsidRDefault="00900323" w:rsidP="00900323">
            <w:pPr>
              <w:ind w:left="0"/>
              <w:rPr>
                <w:rFonts w:ascii="Arial" w:hAnsi="Arial" w:cs="Arial"/>
                <w:b w:val="0"/>
                <w:sz w:val="24"/>
                <w:szCs w:val="24"/>
                <w:lang w:val="uk-UA"/>
              </w:rPr>
            </w:pPr>
          </w:p>
        </w:tc>
        <w:tc>
          <w:tcPr>
            <w:tcW w:w="9039"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99" w:type="dxa"/>
            <w:vMerge/>
          </w:tcPr>
          <w:p w:rsidR="00900323" w:rsidRPr="00541B9C" w:rsidRDefault="00900323" w:rsidP="00900323">
            <w:pPr>
              <w:ind w:left="0"/>
              <w:rPr>
                <w:rFonts w:ascii="Arial" w:hAnsi="Arial" w:cs="Arial"/>
                <w:b w:val="0"/>
                <w:sz w:val="24"/>
                <w:szCs w:val="24"/>
              </w:rPr>
            </w:pPr>
          </w:p>
        </w:tc>
        <w:tc>
          <w:tcPr>
            <w:tcW w:w="156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w:t>
            </w:r>
            <w:r w:rsidRPr="00541B9C">
              <w:rPr>
                <w:rFonts w:ascii="Arial" w:hAnsi="Arial" w:cs="Arial"/>
                <w:sz w:val="24"/>
                <w:szCs w:val="24"/>
                <w:lang w:val="uk-UA"/>
              </w:rPr>
              <w:t>(3)</w:t>
            </w:r>
            <w:r w:rsidRPr="00541B9C">
              <w:rPr>
                <w:rFonts w:ascii="Arial" w:hAnsi="Arial" w:cs="Arial"/>
                <w:sz w:val="24"/>
                <w:szCs w:val="24"/>
              </w:rPr>
              <w:t>[1]</w:t>
            </w:r>
          </w:p>
        </w:tc>
        <w:tc>
          <w:tcPr>
            <w:tcW w:w="7478"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критичну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наявності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якої</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носії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знижують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категорію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рівня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публічного</w:t>
            </w:r>
            <w:proofErr w:type="spellEnd"/>
            <w:r w:rsidRPr="00541B9C">
              <w:rPr>
                <w:rFonts w:ascii="Arial" w:hAnsi="Arial" w:cs="Arial"/>
                <w:b w:val="0"/>
                <w:sz w:val="24"/>
                <w:szCs w:val="24"/>
                <w:lang w:val="ru-RU"/>
              </w:rPr>
              <w:t xml:space="preserve"> доступу.</w:t>
            </w:r>
          </w:p>
        </w:tc>
      </w:tr>
      <w:tr w:rsidR="00900323" w:rsidRPr="00D45CCF" w:rsidTr="00900323">
        <w:tc>
          <w:tcPr>
            <w:tcW w:w="1099" w:type="dxa"/>
            <w:vMerge/>
          </w:tcPr>
          <w:p w:rsidR="00900323" w:rsidRPr="00541B9C" w:rsidRDefault="00900323" w:rsidP="00900323">
            <w:pPr>
              <w:ind w:left="0"/>
              <w:rPr>
                <w:rFonts w:ascii="Arial" w:hAnsi="Arial" w:cs="Arial"/>
                <w:b w:val="0"/>
                <w:sz w:val="24"/>
                <w:szCs w:val="24"/>
                <w:lang w:val="ru-RU"/>
              </w:rPr>
            </w:pPr>
          </w:p>
        </w:tc>
        <w:tc>
          <w:tcPr>
            <w:tcW w:w="156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w:t>
            </w:r>
            <w:r w:rsidRPr="00541B9C">
              <w:rPr>
                <w:rFonts w:ascii="Arial" w:hAnsi="Arial" w:cs="Arial"/>
                <w:sz w:val="24"/>
                <w:szCs w:val="24"/>
                <w:lang w:val="uk-UA"/>
              </w:rPr>
              <w:t>(3)</w:t>
            </w:r>
            <w:r w:rsidRPr="00541B9C">
              <w:rPr>
                <w:rFonts w:ascii="Arial" w:hAnsi="Arial" w:cs="Arial"/>
                <w:sz w:val="24"/>
                <w:szCs w:val="24"/>
              </w:rPr>
              <w:t>[2]</w:t>
            </w:r>
          </w:p>
        </w:tc>
        <w:tc>
          <w:tcPr>
            <w:tcW w:w="7478"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Знижувати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категорію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містять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критичну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рівня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публічного</w:t>
            </w:r>
            <w:proofErr w:type="spellEnd"/>
            <w:r w:rsidRPr="00541B9C">
              <w:rPr>
                <w:rFonts w:ascii="Arial" w:hAnsi="Arial" w:cs="Arial"/>
                <w:b w:val="0"/>
                <w:sz w:val="24"/>
                <w:szCs w:val="24"/>
                <w:lang w:val="ru-RU"/>
              </w:rPr>
              <w:t xml:space="preserve"> доступу.</w:t>
            </w:r>
          </w:p>
        </w:tc>
      </w:tr>
      <w:tr w:rsidR="00900323" w:rsidRPr="00D45CCF" w:rsidTr="00900323">
        <w:tc>
          <w:tcPr>
            <w:tcW w:w="1099" w:type="dxa"/>
            <w:vMerge/>
          </w:tcPr>
          <w:p w:rsidR="00900323" w:rsidRPr="00541B9C" w:rsidRDefault="00900323" w:rsidP="00900323">
            <w:pPr>
              <w:ind w:left="0"/>
              <w:rPr>
                <w:rFonts w:ascii="Arial" w:hAnsi="Arial" w:cs="Arial"/>
                <w:b w:val="0"/>
                <w:sz w:val="24"/>
                <w:szCs w:val="24"/>
                <w:lang w:val="ru-RU"/>
              </w:rPr>
            </w:pPr>
          </w:p>
        </w:tc>
        <w:tc>
          <w:tcPr>
            <w:tcW w:w="9039"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w:t>
            </w:r>
            <w:r w:rsidR="00F87F09">
              <w:rPr>
                <w:rFonts w:ascii="Arial" w:hAnsi="Arial" w:cs="Arial"/>
                <w:b w:val="0"/>
                <w:sz w:val="24"/>
                <w:szCs w:val="24"/>
                <w:lang w:val="uk-UA"/>
              </w:rPr>
              <w:t>І</w:t>
            </w:r>
            <w:r w:rsidRPr="00541B9C">
              <w:rPr>
                <w:rFonts w:ascii="Arial" w:hAnsi="Arial" w:cs="Arial"/>
                <w:b w:val="0"/>
                <w:sz w:val="24"/>
                <w:szCs w:val="24"/>
                <w:lang w:val="uk-UA"/>
              </w:rPr>
              <w:t>ТЬ З: Політика захисту носіїв інформації інформаційної системи; політика авторизації доступу; процедури, що стосуються зниження категорії безпеки носіїв, що містять критичну несекретну інформацію; застосовними державними та організаційними стандартами та політикою щодо захисту критичної несекретної інформації; зниження категорії безпеки носіїв;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w:t>
            </w:r>
            <w:r w:rsidR="00F87F09">
              <w:rPr>
                <w:rFonts w:ascii="Arial" w:hAnsi="Arial" w:cs="Arial"/>
                <w:b w:val="0"/>
                <w:sz w:val="24"/>
                <w:szCs w:val="24"/>
                <w:lang w:val="uk-UA"/>
              </w:rPr>
              <w:t>І</w:t>
            </w:r>
            <w:r w:rsidRPr="00541B9C">
              <w:rPr>
                <w:rFonts w:ascii="Arial" w:hAnsi="Arial" w:cs="Arial"/>
                <w:b w:val="0"/>
                <w:sz w:val="24"/>
                <w:szCs w:val="24"/>
                <w:lang w:val="uk-UA"/>
              </w:rPr>
              <w:t>ТЬ З: Організаційний персонал, який відповідає за зниження категорії безпеки носіїв інформації; організаційний персонал, який відповідає за інформаційну безпеку].</w:t>
            </w:r>
          </w:p>
          <w:p w:rsidR="00900323" w:rsidRPr="00541B9C" w:rsidRDefault="00900323" w:rsidP="00F87F09">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w:t>
            </w:r>
            <w:r w:rsidR="00F87F09">
              <w:rPr>
                <w:rFonts w:ascii="Arial" w:hAnsi="Arial" w:cs="Arial"/>
                <w:b w:val="0"/>
                <w:sz w:val="24"/>
                <w:szCs w:val="24"/>
                <w:lang w:val="uk-UA"/>
              </w:rPr>
              <w:t>І</w:t>
            </w:r>
            <w:r w:rsidRPr="00541B9C">
              <w:rPr>
                <w:rFonts w:ascii="Arial" w:hAnsi="Arial" w:cs="Arial"/>
                <w:b w:val="0"/>
                <w:sz w:val="24"/>
                <w:szCs w:val="24"/>
                <w:lang w:val="uk-UA"/>
              </w:rPr>
              <w:t>ТЬ З: Організаційні процеси для зниження категорії безпеки носіїв; автоматизовані механізми підтримки та / або впровадження зниження категорії безпеки носіїв].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1408"/>
        <w:gridCol w:w="7497"/>
      </w:tblGrid>
      <w:tr w:rsidR="00900323" w:rsidRPr="00D45CCF" w:rsidTr="00900323">
        <w:tc>
          <w:tcPr>
            <w:tcW w:w="1100"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MP-8</w:t>
            </w:r>
            <w:r w:rsidRPr="00541B9C">
              <w:rPr>
                <w:rFonts w:ascii="Arial" w:hAnsi="Arial" w:cs="Arial"/>
                <w:sz w:val="24"/>
                <w:szCs w:val="24"/>
                <w:lang w:val="uk-UA"/>
              </w:rPr>
              <w:t>(4)</w:t>
            </w:r>
          </w:p>
        </w:tc>
        <w:tc>
          <w:tcPr>
            <w:tcW w:w="9038" w:type="dxa"/>
            <w:gridSpan w:val="2"/>
            <w:shd w:val="clear" w:color="auto" w:fill="D9D9D9" w:themeFill="background1" w:themeFillShade="D9"/>
          </w:tcPr>
          <w:p w:rsidR="00900323" w:rsidRPr="00541B9C" w:rsidRDefault="00F87F09" w:rsidP="00900323">
            <w:pPr>
              <w:ind w:left="0"/>
              <w:rPr>
                <w:rFonts w:ascii="Arial" w:hAnsi="Arial" w:cs="Arial"/>
                <w:b w:val="0"/>
                <w:sz w:val="24"/>
                <w:szCs w:val="24"/>
                <w:lang w:val="uk-UA"/>
              </w:rPr>
            </w:pPr>
            <w:r w:rsidRPr="00541B9C">
              <w:rPr>
                <w:rFonts w:ascii="Arial" w:hAnsi="Arial" w:cs="Arial"/>
                <w:sz w:val="24"/>
                <w:szCs w:val="24"/>
                <w:lang w:val="uk-UA"/>
              </w:rPr>
              <w:t>ЗНИЖЕННЯ КАТЕГОРІЇ БЕЗПЕКИ НОСІЇВ ІНФОРМАЦІЇ - ТАЄМНА ІНФОРМАЦІЯ</w:t>
            </w:r>
          </w:p>
        </w:tc>
      </w:tr>
      <w:tr w:rsidR="00900323" w:rsidRPr="00541B9C" w:rsidTr="00900323">
        <w:tc>
          <w:tcPr>
            <w:tcW w:w="1100" w:type="dxa"/>
            <w:vMerge w:val="restart"/>
          </w:tcPr>
          <w:p w:rsidR="00900323" w:rsidRPr="00541B9C" w:rsidRDefault="00900323" w:rsidP="00900323">
            <w:pPr>
              <w:ind w:left="0"/>
              <w:rPr>
                <w:rFonts w:ascii="Arial" w:hAnsi="Arial" w:cs="Arial"/>
                <w:b w:val="0"/>
                <w:sz w:val="24"/>
                <w:szCs w:val="24"/>
                <w:lang w:val="uk-UA"/>
              </w:rPr>
            </w:pPr>
          </w:p>
        </w:tc>
        <w:tc>
          <w:tcPr>
            <w:tcW w:w="9038"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100" w:type="dxa"/>
            <w:vMerge/>
          </w:tcPr>
          <w:p w:rsidR="00900323" w:rsidRPr="00541B9C" w:rsidRDefault="00900323" w:rsidP="00900323">
            <w:pPr>
              <w:ind w:left="0"/>
              <w:rPr>
                <w:rFonts w:ascii="Arial" w:hAnsi="Arial" w:cs="Arial"/>
                <w:b w:val="0"/>
                <w:sz w:val="24"/>
                <w:szCs w:val="24"/>
              </w:rPr>
            </w:pPr>
          </w:p>
        </w:tc>
        <w:tc>
          <w:tcPr>
            <w:tcW w:w="14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MP-8</w:t>
            </w:r>
            <w:r w:rsidRPr="00541B9C">
              <w:rPr>
                <w:rFonts w:ascii="Arial" w:hAnsi="Arial" w:cs="Arial"/>
                <w:sz w:val="24"/>
                <w:szCs w:val="24"/>
                <w:lang w:val="uk-UA"/>
              </w:rPr>
              <w:t>(4)</w:t>
            </w:r>
            <w:r w:rsidRPr="00541B9C">
              <w:rPr>
                <w:rFonts w:ascii="Arial" w:hAnsi="Arial" w:cs="Arial"/>
                <w:sz w:val="24"/>
                <w:szCs w:val="24"/>
              </w:rPr>
              <w:t>[1]</w:t>
            </w:r>
          </w:p>
        </w:tc>
        <w:tc>
          <w:tcPr>
            <w:tcW w:w="762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Знижувати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категорію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носіїв</w:t>
            </w:r>
            <w:proofErr w:type="spellEnd"/>
            <w:r w:rsidRPr="00541B9C">
              <w:rPr>
                <w:rFonts w:ascii="Arial" w:hAnsi="Arial" w:cs="Arial"/>
                <w:b w:val="0"/>
                <w:sz w:val="24"/>
                <w:szCs w:val="24"/>
                <w:lang w:val="ru-RU"/>
              </w:rPr>
              <w:t>,</w:t>
            </w:r>
            <w:r w:rsidR="00F87F09">
              <w:rPr>
                <w:rFonts w:ascii="Arial" w:hAnsi="Arial" w:cs="Arial"/>
                <w:b w:val="0"/>
                <w:sz w:val="24"/>
                <w:szCs w:val="24"/>
                <w:lang w:val="ru-RU"/>
              </w:rPr>
              <w:t xml:space="preserve"> </w:t>
            </w:r>
            <w:proofErr w:type="spellStart"/>
            <w:r w:rsidR="00F87F09">
              <w:rPr>
                <w:rFonts w:ascii="Arial" w:hAnsi="Arial" w:cs="Arial"/>
                <w:b w:val="0"/>
                <w:sz w:val="24"/>
                <w:szCs w:val="24"/>
                <w:lang w:val="ru-RU"/>
              </w:rPr>
              <w:t>що</w:t>
            </w:r>
            <w:proofErr w:type="spellEnd"/>
            <w:r w:rsidR="00F87F09">
              <w:rPr>
                <w:rFonts w:ascii="Arial" w:hAnsi="Arial" w:cs="Arial"/>
                <w:b w:val="0"/>
                <w:sz w:val="24"/>
                <w:szCs w:val="24"/>
                <w:lang w:val="ru-RU"/>
              </w:rPr>
              <w:t xml:space="preserve"> </w:t>
            </w:r>
            <w:proofErr w:type="spellStart"/>
            <w:r w:rsidR="00F87F09">
              <w:rPr>
                <w:rFonts w:ascii="Arial" w:hAnsi="Arial" w:cs="Arial"/>
                <w:b w:val="0"/>
                <w:sz w:val="24"/>
                <w:szCs w:val="24"/>
                <w:lang w:val="ru-RU"/>
              </w:rPr>
              <w:t>містять</w:t>
            </w:r>
            <w:proofErr w:type="spellEnd"/>
            <w:r w:rsidR="00F87F09">
              <w:rPr>
                <w:rFonts w:ascii="Arial" w:hAnsi="Arial" w:cs="Arial"/>
                <w:b w:val="0"/>
                <w:sz w:val="24"/>
                <w:szCs w:val="24"/>
                <w:lang w:val="ru-RU"/>
              </w:rPr>
              <w:t xml:space="preserve"> </w:t>
            </w:r>
            <w:proofErr w:type="spellStart"/>
            <w:r w:rsidR="00F87F09">
              <w:rPr>
                <w:rFonts w:ascii="Arial" w:hAnsi="Arial" w:cs="Arial"/>
                <w:b w:val="0"/>
                <w:sz w:val="24"/>
                <w:szCs w:val="24"/>
                <w:lang w:val="ru-RU"/>
              </w:rPr>
              <w:t>та</w:t>
            </w:r>
            <w:r w:rsidRPr="00541B9C">
              <w:rPr>
                <w:rFonts w:ascii="Arial" w:hAnsi="Arial" w:cs="Arial"/>
                <w:b w:val="0"/>
                <w:sz w:val="24"/>
                <w:szCs w:val="24"/>
                <w:lang w:val="ru-RU"/>
              </w:rPr>
              <w:t>ємну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інформацію</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категорії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без </w:t>
            </w:r>
            <w:proofErr w:type="spellStart"/>
            <w:r w:rsidRPr="00541B9C">
              <w:rPr>
                <w:rFonts w:ascii="Arial" w:hAnsi="Arial" w:cs="Arial"/>
                <w:b w:val="0"/>
                <w:sz w:val="24"/>
                <w:szCs w:val="24"/>
                <w:lang w:val="ru-RU"/>
              </w:rPr>
              <w:t>необхідних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дозволів</w:t>
            </w:r>
            <w:proofErr w:type="spellEnd"/>
            <w:r w:rsidRPr="00541B9C">
              <w:rPr>
                <w:rFonts w:ascii="Arial" w:hAnsi="Arial" w:cs="Arial"/>
                <w:b w:val="0"/>
                <w:sz w:val="24"/>
                <w:szCs w:val="24"/>
                <w:lang w:val="ru-RU"/>
              </w:rPr>
              <w:t xml:space="preserve"> на доступ.</w:t>
            </w:r>
          </w:p>
        </w:tc>
      </w:tr>
      <w:tr w:rsidR="00900323" w:rsidRPr="00D45CCF" w:rsidTr="00900323">
        <w:tc>
          <w:tcPr>
            <w:tcW w:w="1100" w:type="dxa"/>
            <w:vMerge/>
          </w:tcPr>
          <w:p w:rsidR="00900323" w:rsidRPr="00541B9C" w:rsidRDefault="00900323" w:rsidP="00900323">
            <w:pPr>
              <w:ind w:left="0"/>
              <w:rPr>
                <w:rFonts w:ascii="Arial" w:hAnsi="Arial" w:cs="Arial"/>
                <w:b w:val="0"/>
                <w:sz w:val="24"/>
                <w:szCs w:val="24"/>
                <w:lang w:val="ru-RU"/>
              </w:rPr>
            </w:pPr>
          </w:p>
        </w:tc>
        <w:tc>
          <w:tcPr>
            <w:tcW w:w="9038"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w:t>
            </w:r>
            <w:r w:rsidR="00F87F09">
              <w:rPr>
                <w:rFonts w:ascii="Arial" w:hAnsi="Arial" w:cs="Arial"/>
                <w:b w:val="0"/>
                <w:sz w:val="24"/>
                <w:szCs w:val="24"/>
                <w:lang w:val="uk-UA"/>
              </w:rPr>
              <w:t>І</w:t>
            </w:r>
            <w:r w:rsidRPr="00541B9C">
              <w:rPr>
                <w:rFonts w:ascii="Arial" w:hAnsi="Arial" w:cs="Arial"/>
                <w:b w:val="0"/>
                <w:sz w:val="24"/>
                <w:szCs w:val="24"/>
                <w:lang w:val="uk-UA"/>
              </w:rPr>
              <w:t xml:space="preserve">ТЬ З: Політика захисту носіїв інформації інформаційної системи; політика авторизації доступу; процедури </w:t>
            </w:r>
            <w:r w:rsidR="00F87F09">
              <w:rPr>
                <w:rFonts w:ascii="Arial" w:hAnsi="Arial" w:cs="Arial"/>
                <w:b w:val="0"/>
                <w:sz w:val="24"/>
                <w:szCs w:val="24"/>
                <w:lang w:val="uk-UA"/>
              </w:rPr>
              <w:t>розв’язання</w:t>
            </w:r>
            <w:r w:rsidRPr="00541B9C">
              <w:rPr>
                <w:rFonts w:ascii="Arial" w:hAnsi="Arial" w:cs="Arial"/>
                <w:b w:val="0"/>
                <w:sz w:val="24"/>
                <w:szCs w:val="24"/>
                <w:lang w:val="uk-UA"/>
              </w:rPr>
              <w:t xml:space="preserve"> питання зниження категорії безпеки носіїв інформації, що містять секретну інформацію; процедури, що стосуються обробки секретної інформації; Стандарти та політика щодо захисту секретної інформації; зниження категорії безпеки носіїв;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w:t>
            </w:r>
            <w:r w:rsidR="00F87F09">
              <w:rPr>
                <w:rFonts w:ascii="Arial" w:hAnsi="Arial" w:cs="Arial"/>
                <w:b w:val="0"/>
                <w:sz w:val="24"/>
                <w:szCs w:val="24"/>
                <w:lang w:val="uk-UA"/>
              </w:rPr>
              <w:t>І</w:t>
            </w:r>
            <w:r w:rsidRPr="00541B9C">
              <w:rPr>
                <w:rFonts w:ascii="Arial" w:hAnsi="Arial" w:cs="Arial"/>
                <w:b w:val="0"/>
                <w:sz w:val="24"/>
                <w:szCs w:val="24"/>
                <w:lang w:val="uk-UA"/>
              </w:rPr>
              <w:t>ТЬ З: Організаційний персонал, який відповідає за зниження категорії безпеки носіїв інформації; організаційний персонал, який відповідає за інформаційну безпеку].</w:t>
            </w:r>
          </w:p>
          <w:p w:rsidR="00900323" w:rsidRPr="00541B9C" w:rsidRDefault="00900323" w:rsidP="00F87F09">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w:t>
            </w:r>
            <w:r w:rsidR="00F87F09">
              <w:rPr>
                <w:rFonts w:ascii="Arial" w:hAnsi="Arial" w:cs="Arial"/>
                <w:b w:val="0"/>
                <w:sz w:val="24"/>
                <w:szCs w:val="24"/>
                <w:lang w:val="uk-UA"/>
              </w:rPr>
              <w:t>І</w:t>
            </w:r>
            <w:r w:rsidRPr="00541B9C">
              <w:rPr>
                <w:rFonts w:ascii="Arial" w:hAnsi="Arial" w:cs="Arial"/>
                <w:b w:val="0"/>
                <w:sz w:val="24"/>
                <w:szCs w:val="24"/>
                <w:lang w:val="uk-UA"/>
              </w:rPr>
              <w:t>ТЬ З: Організаційні процеси для зниження категорії безпеки носіїв; автоматизовані механізми підтримки та / або впровадження зниження категорії безпеки носіїв].</w:t>
            </w:r>
          </w:p>
        </w:tc>
      </w:tr>
    </w:tbl>
    <w:p w:rsidR="00900323" w:rsidRPr="00541B9C" w:rsidRDefault="00900323" w:rsidP="00900323">
      <w:pPr>
        <w:spacing w:line="240" w:lineRule="auto"/>
        <w:rPr>
          <w:rFonts w:ascii="Arial" w:hAnsi="Arial" w:cs="Arial"/>
          <w:b w:val="0"/>
          <w:sz w:val="24"/>
          <w:szCs w:val="24"/>
          <w:lang w:val="uk-UA"/>
        </w:rPr>
      </w:pPr>
      <w:r w:rsidRPr="00541B9C">
        <w:rPr>
          <w:rFonts w:ascii="Arial" w:hAnsi="Arial" w:cs="Arial"/>
          <w:b w:val="0"/>
          <w:sz w:val="24"/>
          <w:szCs w:val="24"/>
          <w:lang w:val="uk-UA"/>
        </w:rPr>
        <w:br w:type="page"/>
      </w:r>
    </w:p>
    <w:p w:rsidR="00900323" w:rsidRPr="00541B9C" w:rsidRDefault="00F87F09" w:rsidP="00900323">
      <w:pPr>
        <w:pStyle w:val="a7"/>
        <w:numPr>
          <w:ilvl w:val="0"/>
          <w:numId w:val="4"/>
        </w:numPr>
        <w:outlineLvl w:val="0"/>
        <w:rPr>
          <w:rFonts w:ascii="Arial" w:hAnsi="Arial" w:cs="Arial"/>
          <w:b/>
        </w:rPr>
      </w:pPr>
      <w:bookmarkStart w:id="29" w:name="_Toc72918993"/>
      <w:bookmarkStart w:id="30" w:name="_Toc75941824"/>
      <w:bookmarkStart w:id="31" w:name="_Toc75944797"/>
      <w:bookmarkStart w:id="32" w:name="_Toc89269698"/>
      <w:r>
        <w:rPr>
          <w:rFonts w:ascii="Arial" w:hAnsi="Arial" w:cs="Arial"/>
          <w:b/>
        </w:rPr>
        <w:lastRenderedPageBreak/>
        <w:t>КЛА</w:t>
      </w:r>
      <w:r w:rsidR="00900323" w:rsidRPr="00541B9C">
        <w:rPr>
          <w:rFonts w:ascii="Arial" w:hAnsi="Arial" w:cs="Arial"/>
          <w:b/>
        </w:rPr>
        <w:t>С ЗАХОДІВ ЗАХИСТУ PA – АВТОРИЗАЦІЯ ПРИВАТНОСТІ</w:t>
      </w:r>
      <w:bookmarkEnd w:id="29"/>
      <w:bookmarkEnd w:id="30"/>
      <w:bookmarkEnd w:id="31"/>
      <w:bookmarkEnd w:id="32"/>
    </w:p>
    <w:p w:rsidR="00900323" w:rsidRPr="00541B9C" w:rsidRDefault="00900323" w:rsidP="00900323">
      <w:pPr>
        <w:spacing w:line="240" w:lineRule="auto"/>
        <w:ind w:left="142"/>
        <w:rPr>
          <w:rFonts w:ascii="Arial" w:hAnsi="Arial" w:cs="Arial"/>
          <w:b w:val="0"/>
          <w:sz w:val="24"/>
          <w:szCs w:val="24"/>
          <w:lang w:val="ru-RU"/>
        </w:rPr>
      </w:pPr>
    </w:p>
    <w:p w:rsidR="00900323" w:rsidRPr="00541B9C" w:rsidRDefault="00900323" w:rsidP="00900323">
      <w:pPr>
        <w:spacing w:line="240" w:lineRule="auto"/>
        <w:ind w:left="142"/>
        <w:rPr>
          <w:rFonts w:ascii="Arial" w:hAnsi="Arial" w:cs="Arial"/>
          <w:b w:val="0"/>
          <w:sz w:val="24"/>
          <w:szCs w:val="24"/>
          <w:lang w:val="ru-RU"/>
        </w:rPr>
      </w:pPr>
    </w:p>
    <w:tbl>
      <w:tblPr>
        <w:tblStyle w:val="a3"/>
        <w:tblW w:w="5020" w:type="pct"/>
        <w:tblLayout w:type="fixed"/>
        <w:tblLook w:val="04A0" w:firstRow="1" w:lastRow="0" w:firstColumn="1" w:lastColumn="0" w:noHBand="0" w:noVBand="1"/>
      </w:tblPr>
      <w:tblGrid>
        <w:gridCol w:w="817"/>
        <w:gridCol w:w="705"/>
        <w:gridCol w:w="1120"/>
        <w:gridCol w:w="560"/>
        <w:gridCol w:w="698"/>
        <w:gridCol w:w="138"/>
        <w:gridCol w:w="1405"/>
        <w:gridCol w:w="275"/>
        <w:gridCol w:w="263"/>
        <w:gridCol w:w="586"/>
        <w:gridCol w:w="67"/>
        <w:gridCol w:w="765"/>
        <w:gridCol w:w="423"/>
        <w:gridCol w:w="423"/>
        <w:gridCol w:w="1934"/>
      </w:tblGrid>
      <w:tr w:rsidR="00900323" w:rsidRPr="00D45CCF" w:rsidTr="00900323">
        <w:trPr>
          <w:cantSplit/>
        </w:trPr>
        <w:tc>
          <w:tcPr>
            <w:tcW w:w="401" w:type="pct"/>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PA-1</w:t>
            </w:r>
          </w:p>
        </w:tc>
        <w:tc>
          <w:tcPr>
            <w:tcW w:w="4599" w:type="pct"/>
            <w:gridSpan w:val="14"/>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ru-RU"/>
              </w:rPr>
            </w:pPr>
            <w:r w:rsidRPr="00541B9C">
              <w:rPr>
                <w:rFonts w:ascii="Arial" w:hAnsi="Arial" w:cs="Arial"/>
                <w:sz w:val="24"/>
                <w:szCs w:val="24"/>
                <w:lang w:val="ru-RU"/>
              </w:rPr>
              <w:t>ПОЛІТИКА ТА ПРОЦЕДУРИ АВТОРИЗАЦІЇ ПРИВАТНОСТІ</w:t>
            </w:r>
          </w:p>
        </w:tc>
      </w:tr>
      <w:tr w:rsidR="00900323" w:rsidRPr="00D45CCF" w:rsidTr="00900323">
        <w:trPr>
          <w:cantSplit/>
        </w:trPr>
        <w:tc>
          <w:tcPr>
            <w:tcW w:w="401" w:type="pct"/>
            <w:vMerge w:val="restart"/>
          </w:tcPr>
          <w:p w:rsidR="00900323" w:rsidRPr="00541B9C" w:rsidRDefault="00900323" w:rsidP="00900323">
            <w:pPr>
              <w:spacing w:before="240" w:after="240"/>
              <w:ind w:left="0"/>
              <w:rPr>
                <w:rFonts w:ascii="Arial" w:hAnsi="Arial" w:cs="Arial"/>
                <w:b w:val="0"/>
                <w:sz w:val="24"/>
                <w:szCs w:val="24"/>
                <w:lang w:val="uk-UA"/>
              </w:rPr>
            </w:pPr>
          </w:p>
        </w:tc>
        <w:tc>
          <w:tcPr>
            <w:tcW w:w="4599" w:type="pct"/>
            <w:gridSpan w:val="14"/>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МЕТА ОЦІНКИ:</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Визначте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w:t>
            </w:r>
          </w:p>
        </w:tc>
      </w:tr>
      <w:tr w:rsidR="00900323" w:rsidRPr="00D45CCF" w:rsidTr="00900323">
        <w:trPr>
          <w:cantSplit/>
          <w:trHeight w:val="655"/>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w:t>
            </w:r>
          </w:p>
        </w:tc>
        <w:tc>
          <w:tcPr>
            <w:tcW w:w="550"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PA-1(a)[1]</w:t>
            </w:r>
          </w:p>
        </w:tc>
        <w:tc>
          <w:tcPr>
            <w:tcW w:w="686" w:type="pct"/>
            <w:gridSpan w:val="3"/>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PA-1(a)[1](1)</w:t>
            </w:r>
          </w:p>
        </w:tc>
        <w:tc>
          <w:tcPr>
            <w:tcW w:w="3017" w:type="pct"/>
            <w:gridSpan w:val="9"/>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Розробляє та документує </w:t>
            </w:r>
            <w:r w:rsidRPr="00D05145">
              <w:rPr>
                <w:rFonts w:ascii="Arial" w:eastAsia="Calibri" w:hAnsi="Arial" w:cs="Arial"/>
                <w:b w:val="0"/>
                <w:noProof/>
                <w:sz w:val="24"/>
                <w:szCs w:val="24"/>
                <w:lang w:val="uk-UA"/>
              </w:rPr>
              <w:t>п</w:t>
            </w:r>
            <w:r w:rsidRPr="00D05145">
              <w:rPr>
                <w:rFonts w:ascii="Arial" w:eastAsia="Calibri" w:hAnsi="Arial" w:cs="Arial"/>
                <w:b w:val="0"/>
                <w:noProof/>
                <w:sz w:val="24"/>
                <w:szCs w:val="24"/>
                <w:lang w:val="ru-RU"/>
              </w:rPr>
              <w:t xml:space="preserve">олітику </w:t>
            </w:r>
            <w:proofErr w:type="spellStart"/>
            <w:r w:rsidRPr="00D05145">
              <w:rPr>
                <w:rFonts w:ascii="Arial" w:hAnsi="Arial" w:cs="Arial"/>
                <w:b w:val="0"/>
                <w:sz w:val="24"/>
                <w:szCs w:val="24"/>
                <w:lang w:val="ru-RU"/>
              </w:rPr>
              <w:t>авторизації</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приватності</w:t>
            </w:r>
            <w:proofErr w:type="spellEnd"/>
            <w:r w:rsidRPr="00D05145">
              <w:rPr>
                <w:rFonts w:ascii="Arial" w:hAnsi="Arial" w:cs="Arial"/>
                <w:b w:val="0"/>
                <w:sz w:val="24"/>
                <w:szCs w:val="24"/>
                <w:lang w:val="ru-RU"/>
              </w:rPr>
              <w:t xml:space="preserve">, </w:t>
            </w:r>
            <w:r w:rsidRPr="00541B9C">
              <w:rPr>
                <w:rFonts w:ascii="Arial" w:hAnsi="Arial" w:cs="Arial"/>
                <w:b w:val="0"/>
                <w:sz w:val="24"/>
                <w:szCs w:val="24"/>
                <w:lang w:val="ru-RU"/>
              </w:rPr>
              <w:t>яка:</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5"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PA-1(a)[1](1)(a)</w:t>
            </w:r>
          </w:p>
        </w:tc>
        <w:tc>
          <w:tcPr>
            <w:tcW w:w="2191" w:type="pct"/>
            <w:gridSpan w:val="7"/>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lang w:val="ru-RU"/>
              </w:rPr>
              <w:t>:</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5"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w:t>
            </w:r>
            <w:r w:rsidRPr="00541B9C">
              <w:rPr>
                <w:rFonts w:ascii="Arial" w:hAnsi="Arial" w:cs="Arial"/>
                <w:sz w:val="24"/>
                <w:szCs w:val="24"/>
                <w:lang w:val="uk-UA"/>
              </w:rPr>
              <w:t>1</w:t>
            </w:r>
            <w:r w:rsidRPr="00541B9C">
              <w:rPr>
                <w:rFonts w:ascii="Arial" w:hAnsi="Arial" w:cs="Arial"/>
                <w:sz w:val="24"/>
                <w:szCs w:val="24"/>
              </w:rPr>
              <w:t>(a)[1](1)(a)[</w:t>
            </w:r>
            <w:r w:rsidRPr="00541B9C">
              <w:rPr>
                <w:rFonts w:ascii="Arial" w:hAnsi="Arial" w:cs="Arial"/>
                <w:sz w:val="24"/>
                <w:szCs w:val="24"/>
                <w:lang w:val="uk-UA"/>
              </w:rPr>
              <w:t>1</w:t>
            </w:r>
            <w:r w:rsidRPr="00541B9C">
              <w:rPr>
                <w:rFonts w:ascii="Arial" w:hAnsi="Arial" w:cs="Arial"/>
                <w:sz w:val="24"/>
                <w:szCs w:val="24"/>
              </w:rPr>
              <w:t>]</w:t>
            </w:r>
          </w:p>
        </w:tc>
        <w:tc>
          <w:tcPr>
            <w:tcW w:w="1366"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825"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PA-1(a)[1](1)(a)[</w:t>
            </w:r>
            <w:r w:rsidRPr="00541B9C">
              <w:rPr>
                <w:rFonts w:ascii="Arial" w:hAnsi="Arial" w:cs="Arial"/>
                <w:sz w:val="24"/>
                <w:szCs w:val="24"/>
                <w:lang w:val="uk-UA"/>
              </w:rPr>
              <w:t>2</w:t>
            </w:r>
            <w:r w:rsidRPr="00541B9C">
              <w:rPr>
                <w:rFonts w:ascii="Arial" w:hAnsi="Arial" w:cs="Arial"/>
                <w:sz w:val="24"/>
                <w:szCs w:val="24"/>
              </w:rPr>
              <w:t>]</w:t>
            </w:r>
          </w:p>
        </w:tc>
        <w:tc>
          <w:tcPr>
            <w:tcW w:w="1366"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5"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PA-1(a)[1](1)(a)[</w:t>
            </w:r>
            <w:r w:rsidRPr="00541B9C">
              <w:rPr>
                <w:rFonts w:ascii="Arial" w:hAnsi="Arial" w:cs="Arial"/>
                <w:sz w:val="24"/>
                <w:szCs w:val="24"/>
                <w:lang w:val="uk-UA"/>
              </w:rPr>
              <w:t>3</w:t>
            </w:r>
            <w:r w:rsidRPr="00541B9C">
              <w:rPr>
                <w:rFonts w:ascii="Arial" w:hAnsi="Arial" w:cs="Arial"/>
                <w:sz w:val="24"/>
                <w:szCs w:val="24"/>
              </w:rPr>
              <w:t>]</w:t>
            </w:r>
          </w:p>
        </w:tc>
        <w:tc>
          <w:tcPr>
            <w:tcW w:w="1366"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5"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PA-1(a)[1](1)(a)[4]</w:t>
            </w:r>
          </w:p>
        </w:tc>
        <w:tc>
          <w:tcPr>
            <w:tcW w:w="1366"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5"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PA-1(a)[1](1)(a)[5]</w:t>
            </w:r>
          </w:p>
        </w:tc>
        <w:tc>
          <w:tcPr>
            <w:tcW w:w="1366" w:type="pct"/>
            <w:gridSpan w:val="3"/>
          </w:tcPr>
          <w:p w:rsidR="00900323" w:rsidRPr="00541B9C" w:rsidRDefault="00900323" w:rsidP="00900323">
            <w:pPr>
              <w:ind w:left="0"/>
              <w:rPr>
                <w:rFonts w:ascii="Arial" w:hAnsi="Arial" w:cs="Arial"/>
                <w:b w:val="0"/>
                <w:sz w:val="24"/>
                <w:szCs w:val="24"/>
              </w:rPr>
            </w:pPr>
            <w:r w:rsidRPr="00541B9C">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5"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PA-1(a)[1](1)(a)[6]</w:t>
            </w:r>
          </w:p>
        </w:tc>
        <w:tc>
          <w:tcPr>
            <w:tcW w:w="1366"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825"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PA-1(a)[1](1)(a)[7]</w:t>
            </w:r>
          </w:p>
        </w:tc>
        <w:tc>
          <w:tcPr>
            <w:tcW w:w="1366" w:type="pct"/>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5"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PA-1(a)[1](1)(b)</w:t>
            </w:r>
          </w:p>
        </w:tc>
        <w:tc>
          <w:tcPr>
            <w:tcW w:w="2191" w:type="pct"/>
            <w:gridSpan w:val="7"/>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Відповідає:</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5" w:type="pct"/>
            <w:gridSpan w:val="2"/>
            <w:vMerge/>
          </w:tcPr>
          <w:p w:rsidR="00900323" w:rsidRPr="00541B9C" w:rsidRDefault="00900323" w:rsidP="00900323">
            <w:pPr>
              <w:ind w:left="0"/>
              <w:rPr>
                <w:rFonts w:ascii="Arial" w:hAnsi="Arial" w:cs="Arial"/>
                <w:sz w:val="24"/>
                <w:szCs w:val="24"/>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PA-1(a)[1](1)(b)[1]</w:t>
            </w:r>
          </w:p>
        </w:tc>
        <w:tc>
          <w:tcPr>
            <w:tcW w:w="1366" w:type="pct"/>
            <w:gridSpan w:val="3"/>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чинному законодавству,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5"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PA-1(a)[1](1)(b)[2]</w:t>
            </w:r>
          </w:p>
        </w:tc>
        <w:tc>
          <w:tcPr>
            <w:tcW w:w="1366"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нормативним документам,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5"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PA-1(a)[1](1)(b)[3]</w:t>
            </w:r>
          </w:p>
        </w:tc>
        <w:tc>
          <w:tcPr>
            <w:tcW w:w="1366"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директивам,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5"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PA-1(a)[1](1)(b)[4]</w:t>
            </w:r>
          </w:p>
        </w:tc>
        <w:tc>
          <w:tcPr>
            <w:tcW w:w="1366"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нормам,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5"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PA-1(a)[1](1)(b)[5]</w:t>
            </w:r>
          </w:p>
        </w:tc>
        <w:tc>
          <w:tcPr>
            <w:tcW w:w="1366"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політикам,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825" w:type="pct"/>
            <w:gridSpan w:val="2"/>
            <w:vMerge/>
          </w:tcPr>
          <w:p w:rsidR="00900323" w:rsidRPr="00541B9C" w:rsidRDefault="00900323" w:rsidP="00900323">
            <w:pPr>
              <w:ind w:left="0"/>
              <w:rPr>
                <w:rFonts w:ascii="Arial" w:hAnsi="Arial" w:cs="Arial"/>
                <w:sz w:val="24"/>
                <w:szCs w:val="24"/>
                <w:lang w:val="ru-RU"/>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PA-1(a)[1](1)(b)[6]</w:t>
            </w:r>
          </w:p>
        </w:tc>
        <w:tc>
          <w:tcPr>
            <w:tcW w:w="1366"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стандартам </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sz w:val="24"/>
                <w:szCs w:val="24"/>
                <w:lang w:val="ru-RU"/>
              </w:rPr>
            </w:pPr>
          </w:p>
        </w:tc>
        <w:tc>
          <w:tcPr>
            <w:tcW w:w="825" w:type="pct"/>
            <w:gridSpan w:val="2"/>
            <w:vMerge/>
          </w:tcPr>
          <w:p w:rsidR="00900323" w:rsidRPr="00541B9C" w:rsidRDefault="00900323" w:rsidP="00900323">
            <w:pPr>
              <w:keepLines/>
              <w:widowControl w:val="0"/>
              <w:ind w:left="0"/>
              <w:outlineLvl w:val="3"/>
              <w:rPr>
                <w:rFonts w:ascii="Arial" w:hAnsi="Arial" w:cs="Arial"/>
                <w:b w:val="0"/>
                <w:bCs/>
                <w:iCs/>
                <w:noProof/>
                <w:sz w:val="24"/>
                <w:szCs w:val="24"/>
                <w:lang w:val="ru-RU"/>
              </w:rPr>
            </w:pPr>
          </w:p>
        </w:tc>
        <w:tc>
          <w:tcPr>
            <w:tcW w:w="826"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PA-1(a)[1](1)(b)[7]</w:t>
            </w:r>
          </w:p>
        </w:tc>
        <w:tc>
          <w:tcPr>
            <w:tcW w:w="1366" w:type="pct"/>
            <w:gridSpan w:val="3"/>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керівним документам</w:t>
            </w:r>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tcPr>
          <w:p w:rsidR="00900323" w:rsidRPr="00541B9C" w:rsidRDefault="00900323" w:rsidP="00900323">
            <w:pPr>
              <w:ind w:left="0"/>
              <w:rPr>
                <w:rFonts w:ascii="Arial" w:hAnsi="Arial" w:cs="Arial"/>
                <w:sz w:val="24"/>
                <w:szCs w:val="24"/>
              </w:rPr>
            </w:pPr>
            <w:r w:rsidRPr="00541B9C">
              <w:rPr>
                <w:rFonts w:ascii="Arial" w:hAnsi="Arial" w:cs="Arial"/>
                <w:sz w:val="24"/>
                <w:szCs w:val="24"/>
              </w:rPr>
              <w:t>PA-1(a)[1](2)</w:t>
            </w:r>
          </w:p>
        </w:tc>
        <w:tc>
          <w:tcPr>
            <w:tcW w:w="3017" w:type="pct"/>
            <w:gridSpan w:val="9"/>
          </w:tcPr>
          <w:p w:rsidR="00900323" w:rsidRPr="00541B9C" w:rsidRDefault="00900323" w:rsidP="00900323">
            <w:pPr>
              <w:ind w:left="0"/>
              <w:rPr>
                <w:rFonts w:ascii="Arial" w:hAnsi="Arial" w:cs="Arial"/>
                <w:b w:val="0"/>
                <w:noProof/>
                <w:sz w:val="24"/>
                <w:szCs w:val="24"/>
              </w:rPr>
            </w:pPr>
            <w:r w:rsidRPr="00541B9C">
              <w:rPr>
                <w:rFonts w:ascii="Arial" w:hAnsi="Arial" w:cs="Arial"/>
                <w:b w:val="0"/>
                <w:noProof/>
                <w:sz w:val="24"/>
                <w:szCs w:val="24"/>
                <w:lang w:val="ru-RU"/>
              </w:rPr>
              <w:t>розробляє</w:t>
            </w:r>
            <w:r w:rsidRPr="00541B9C">
              <w:rPr>
                <w:rFonts w:ascii="Arial" w:hAnsi="Arial" w:cs="Arial"/>
                <w:b w:val="0"/>
                <w:noProof/>
                <w:sz w:val="24"/>
                <w:szCs w:val="24"/>
              </w:rPr>
              <w:t xml:space="preserve">, </w:t>
            </w:r>
            <w:r w:rsidRPr="00541B9C">
              <w:rPr>
                <w:rFonts w:ascii="Arial" w:hAnsi="Arial" w:cs="Arial"/>
                <w:b w:val="0"/>
                <w:noProof/>
                <w:sz w:val="24"/>
                <w:szCs w:val="24"/>
                <w:lang w:val="ru-RU"/>
              </w:rPr>
              <w:t>документує</w:t>
            </w:r>
            <w:r w:rsidRPr="00541B9C">
              <w:rPr>
                <w:rFonts w:ascii="Arial" w:hAnsi="Arial" w:cs="Arial"/>
                <w:b w:val="0"/>
                <w:noProof/>
                <w:sz w:val="24"/>
                <w:szCs w:val="24"/>
              </w:rPr>
              <w:t xml:space="preserve"> </w:t>
            </w:r>
            <w:r w:rsidRPr="00541B9C">
              <w:rPr>
                <w:rFonts w:ascii="Arial" w:hAnsi="Arial" w:cs="Arial"/>
                <w:b w:val="0"/>
                <w:noProof/>
                <w:sz w:val="24"/>
                <w:szCs w:val="24"/>
                <w:lang w:val="ru-RU"/>
              </w:rPr>
              <w:t>п</w:t>
            </w:r>
            <w:proofErr w:type="spellStart"/>
            <w:r w:rsidRPr="00541B9C">
              <w:rPr>
                <w:rFonts w:ascii="Arial" w:hAnsi="Arial" w:cs="Arial"/>
                <w:b w:val="0"/>
                <w:sz w:val="24"/>
                <w:szCs w:val="24"/>
                <w:lang w:val="ru-RU"/>
              </w:rPr>
              <w:t>роцедури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сприяють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rPr>
              <w:t xml:space="preserve"> </w:t>
            </w:r>
            <w:r w:rsidRPr="00541B9C">
              <w:rPr>
                <w:rFonts w:ascii="Arial" w:eastAsia="Calibri" w:hAnsi="Arial" w:cs="Arial"/>
                <w:b w:val="0"/>
                <w:noProof/>
                <w:sz w:val="24"/>
                <w:szCs w:val="24"/>
                <w:lang w:val="uk-UA"/>
              </w:rPr>
              <w:t>п</w:t>
            </w:r>
            <w:r w:rsidRPr="00541B9C">
              <w:rPr>
                <w:rFonts w:ascii="Arial" w:eastAsia="Calibri" w:hAnsi="Arial" w:cs="Arial"/>
                <w:b w:val="0"/>
                <w:noProof/>
                <w:sz w:val="24"/>
                <w:szCs w:val="24"/>
                <w:lang w:val="ru-RU"/>
              </w:rPr>
              <w:t>олітики</w:t>
            </w:r>
            <w:r w:rsidRPr="00541B9C">
              <w:rPr>
                <w:rFonts w:ascii="Arial" w:eastAsia="Calibri" w:hAnsi="Arial" w:cs="Arial"/>
                <w:b w:val="0"/>
                <w:noProof/>
                <w:sz w:val="24"/>
                <w:szCs w:val="24"/>
              </w:rPr>
              <w:t xml:space="preserve"> </w:t>
            </w:r>
            <w:proofErr w:type="spellStart"/>
            <w:r w:rsidRPr="00541B9C">
              <w:rPr>
                <w:rFonts w:ascii="Arial" w:hAnsi="Arial" w:cs="Arial"/>
                <w:b w:val="0"/>
                <w:sz w:val="24"/>
                <w:szCs w:val="24"/>
              </w:rPr>
              <w:t>авторизації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приватності</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доступом</w:t>
            </w:r>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2</w:t>
            </w:r>
            <w:r w:rsidRPr="00541B9C">
              <w:rPr>
                <w:rFonts w:ascii="Arial" w:hAnsi="Arial" w:cs="Arial"/>
                <w:sz w:val="24"/>
                <w:szCs w:val="24"/>
              </w:rPr>
              <w:t>]</w:t>
            </w:r>
          </w:p>
        </w:tc>
        <w:tc>
          <w:tcPr>
            <w:tcW w:w="686" w:type="pct"/>
            <w:gridSpan w:val="3"/>
            <w:vMerge w:val="restart"/>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PA-1(a)[</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ru-RU"/>
              </w:rPr>
              <w:t>1</w:t>
            </w:r>
            <w:r w:rsidRPr="00541B9C">
              <w:rPr>
                <w:rFonts w:ascii="Arial" w:hAnsi="Arial" w:cs="Arial"/>
                <w:sz w:val="24"/>
                <w:szCs w:val="24"/>
              </w:rPr>
              <w:t>}</w:t>
            </w:r>
          </w:p>
        </w:tc>
        <w:tc>
          <w:tcPr>
            <w:tcW w:w="954" w:type="pct"/>
            <w:gridSpan w:val="3"/>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PA-1(a)[</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ru-RU"/>
              </w:rPr>
              <w:t>1</w:t>
            </w:r>
            <w:r w:rsidRPr="00541B9C">
              <w:rPr>
                <w:rFonts w:ascii="Arial" w:hAnsi="Arial" w:cs="Arial"/>
                <w:sz w:val="24"/>
                <w:szCs w:val="24"/>
              </w:rPr>
              <w:t>}[1]</w:t>
            </w:r>
          </w:p>
        </w:tc>
        <w:tc>
          <w:tcPr>
            <w:tcW w:w="2062" w:type="pct"/>
            <w:gridSpan w:val="6"/>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lang w:val="ru-RU"/>
              </w:rPr>
              <w:t xml:space="preserve"> персонал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якого</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має</w:t>
            </w:r>
            <w:proofErr w:type="spellEnd"/>
            <w:r w:rsidRPr="00541B9C">
              <w:rPr>
                <w:rFonts w:ascii="Arial" w:hAnsi="Arial" w:cs="Arial"/>
                <w:b w:val="0"/>
                <w:bCs/>
                <w:sz w:val="24"/>
                <w:szCs w:val="24"/>
                <w:lang w:val="ru-RU"/>
              </w:rPr>
              <w:t xml:space="preserve"> бути </w:t>
            </w:r>
            <w:proofErr w:type="spellStart"/>
            <w:r w:rsidRPr="00541B9C">
              <w:rPr>
                <w:rFonts w:ascii="Arial" w:hAnsi="Arial" w:cs="Arial"/>
                <w:b w:val="0"/>
                <w:bCs/>
                <w:sz w:val="24"/>
                <w:szCs w:val="24"/>
                <w:lang w:val="ru-RU"/>
              </w:rPr>
              <w:t>поширена</w:t>
            </w:r>
            <w:proofErr w:type="spellEnd"/>
            <w:r w:rsidRPr="00541B9C">
              <w:rPr>
                <w:rFonts w:ascii="Arial" w:hAnsi="Arial" w:cs="Arial"/>
                <w:b w:val="0"/>
                <w:bCs/>
                <w:sz w:val="24"/>
                <w:szCs w:val="24"/>
                <w:lang w:val="ru-RU"/>
              </w:rPr>
              <w:t xml:space="preserve"> </w:t>
            </w:r>
            <w:r w:rsidRPr="00541B9C">
              <w:rPr>
                <w:rFonts w:ascii="Arial" w:eastAsia="Calibri" w:hAnsi="Arial" w:cs="Arial"/>
                <w:b w:val="0"/>
                <w:noProof/>
                <w:sz w:val="24"/>
                <w:szCs w:val="24"/>
                <w:lang w:val="ru-RU"/>
              </w:rPr>
              <w:t xml:space="preserve">політика </w:t>
            </w:r>
            <w:proofErr w:type="spellStart"/>
            <w:r w:rsidR="00D05145" w:rsidRPr="00D05145">
              <w:rPr>
                <w:rFonts w:ascii="Arial" w:hAnsi="Arial" w:cs="Arial"/>
                <w:b w:val="0"/>
                <w:sz w:val="24"/>
                <w:szCs w:val="24"/>
                <w:lang w:val="ru-RU"/>
              </w:rPr>
              <w:t>авторизації</w:t>
            </w:r>
            <w:proofErr w:type="spellEnd"/>
            <w:r w:rsidR="00D05145" w:rsidRPr="00D05145">
              <w:rPr>
                <w:rFonts w:ascii="Arial" w:hAnsi="Arial" w:cs="Arial"/>
                <w:b w:val="0"/>
                <w:sz w:val="24"/>
                <w:szCs w:val="24"/>
                <w:lang w:val="ru-RU"/>
              </w:rPr>
              <w:t xml:space="preserve"> </w:t>
            </w:r>
            <w:proofErr w:type="spellStart"/>
            <w:r w:rsidR="00D05145" w:rsidRPr="00D05145">
              <w:rPr>
                <w:rFonts w:ascii="Arial" w:hAnsi="Arial" w:cs="Arial"/>
                <w:b w:val="0"/>
                <w:sz w:val="24"/>
                <w:szCs w:val="24"/>
                <w:lang w:val="ru-RU"/>
              </w:rPr>
              <w:t>приватності</w:t>
            </w:r>
            <w:proofErr w:type="spellEnd"/>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sz w:val="24"/>
                <w:szCs w:val="24"/>
                <w:lang w:val="ru-RU"/>
              </w:rPr>
            </w:pPr>
          </w:p>
        </w:tc>
        <w:tc>
          <w:tcPr>
            <w:tcW w:w="686" w:type="pct"/>
            <w:gridSpan w:val="3"/>
            <w:vMerge/>
          </w:tcPr>
          <w:p w:rsidR="00900323" w:rsidRPr="00541B9C" w:rsidRDefault="00900323" w:rsidP="00900323">
            <w:pPr>
              <w:ind w:left="0"/>
              <w:rPr>
                <w:rFonts w:ascii="Arial" w:hAnsi="Arial" w:cs="Arial"/>
                <w:noProof/>
                <w:sz w:val="24"/>
                <w:szCs w:val="24"/>
                <w:lang w:val="ru-RU"/>
              </w:rPr>
            </w:pPr>
          </w:p>
        </w:tc>
        <w:tc>
          <w:tcPr>
            <w:tcW w:w="954" w:type="pct"/>
            <w:gridSpan w:val="3"/>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PA-1(a)[</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ru-RU"/>
              </w:rPr>
              <w:t>1</w:t>
            </w:r>
            <w:r w:rsidRPr="00541B9C">
              <w:rPr>
                <w:rFonts w:ascii="Arial" w:hAnsi="Arial" w:cs="Arial"/>
                <w:sz w:val="24"/>
                <w:szCs w:val="24"/>
              </w:rPr>
              <w:t>}[2]</w:t>
            </w:r>
          </w:p>
        </w:tc>
        <w:tc>
          <w:tcPr>
            <w:tcW w:w="2062" w:type="pct"/>
            <w:gridSpan w:val="6"/>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lang w:val="ru-RU"/>
              </w:rPr>
              <w:t xml:space="preserve"> персонал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lang w:val="ru-RU"/>
              </w:rPr>
              <w:t xml:space="preserve"> як</w:t>
            </w:r>
            <w:r w:rsidRPr="00541B9C">
              <w:rPr>
                <w:rFonts w:ascii="Arial" w:hAnsi="Arial" w:cs="Arial"/>
                <w:b w:val="0"/>
                <w:bCs/>
                <w:sz w:val="24"/>
                <w:szCs w:val="24"/>
                <w:lang w:val="uk-UA"/>
              </w:rPr>
              <w:t>ого</w:t>
            </w:r>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мають</w:t>
            </w:r>
            <w:proofErr w:type="spellEnd"/>
            <w:r w:rsidRPr="00541B9C">
              <w:rPr>
                <w:rFonts w:ascii="Arial" w:hAnsi="Arial" w:cs="Arial"/>
                <w:b w:val="0"/>
                <w:bCs/>
                <w:sz w:val="24"/>
                <w:szCs w:val="24"/>
                <w:lang w:val="ru-RU"/>
              </w:rPr>
              <w:t xml:space="preserve"> бути </w:t>
            </w:r>
            <w:proofErr w:type="spellStart"/>
            <w:r w:rsidRPr="00541B9C">
              <w:rPr>
                <w:rFonts w:ascii="Arial" w:hAnsi="Arial" w:cs="Arial"/>
                <w:b w:val="0"/>
                <w:bCs/>
                <w:sz w:val="24"/>
                <w:szCs w:val="24"/>
                <w:lang w:val="ru-RU"/>
              </w:rPr>
              <w:t>поширені</w:t>
            </w:r>
            <w:proofErr w:type="spellEnd"/>
            <w:r w:rsidRPr="00541B9C">
              <w:rPr>
                <w:rFonts w:ascii="Arial" w:hAnsi="Arial" w:cs="Arial"/>
                <w:b w:val="0"/>
                <w:bCs/>
                <w:sz w:val="24"/>
                <w:szCs w:val="24"/>
                <w:lang w:val="ru-RU"/>
              </w:rPr>
              <w:t xml:space="preserve"> </w:t>
            </w:r>
            <w:r w:rsidRPr="00541B9C">
              <w:rPr>
                <w:rFonts w:ascii="Arial" w:eastAsia="Calibri" w:hAnsi="Arial" w:cs="Arial"/>
                <w:b w:val="0"/>
                <w:noProof/>
                <w:sz w:val="24"/>
                <w:szCs w:val="24"/>
                <w:lang w:val="ru-RU"/>
              </w:rPr>
              <w:t xml:space="preserve">процедури, що спрямовані на реалізацію політики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noProof/>
                <w:sz w:val="24"/>
                <w:szCs w:val="24"/>
                <w:lang w:val="ru-RU"/>
              </w:rPr>
              <w:t xml:space="preserve"> </w:t>
            </w:r>
            <w:r w:rsidRPr="00541B9C">
              <w:rPr>
                <w:rFonts w:ascii="Arial" w:eastAsia="Calibri" w:hAnsi="Arial" w:cs="Arial"/>
                <w:b w:val="0"/>
                <w:noProof/>
                <w:sz w:val="24"/>
                <w:szCs w:val="24"/>
                <w:lang w:val="ru-RU"/>
              </w:rPr>
              <w:t xml:space="preserve">та пов'язаних з нею заходів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sz w:val="24"/>
                <w:szCs w:val="24"/>
                <w:lang w:val="ru-RU"/>
              </w:rPr>
            </w:pPr>
          </w:p>
        </w:tc>
        <w:tc>
          <w:tcPr>
            <w:tcW w:w="686" w:type="pct"/>
            <w:gridSpan w:val="3"/>
            <w:vMerge w:val="restart"/>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PA-1(a)[</w:t>
            </w:r>
            <w:r w:rsidRPr="00541B9C">
              <w:rPr>
                <w:rFonts w:ascii="Arial" w:hAnsi="Arial" w:cs="Arial"/>
                <w:sz w:val="24"/>
                <w:szCs w:val="24"/>
                <w:lang w:val="ru-RU"/>
              </w:rPr>
              <w:t>2</w:t>
            </w:r>
            <w:r w:rsidRPr="00541B9C">
              <w:rPr>
                <w:rFonts w:ascii="Arial" w:hAnsi="Arial" w:cs="Arial"/>
                <w:sz w:val="24"/>
                <w:szCs w:val="24"/>
              </w:rPr>
              <w:t>]{2}</w:t>
            </w:r>
          </w:p>
        </w:tc>
        <w:tc>
          <w:tcPr>
            <w:tcW w:w="954" w:type="pct"/>
            <w:gridSpan w:val="3"/>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PA-1(a)[</w:t>
            </w:r>
            <w:r w:rsidRPr="00541B9C">
              <w:rPr>
                <w:rFonts w:ascii="Arial" w:hAnsi="Arial" w:cs="Arial"/>
                <w:sz w:val="24"/>
                <w:szCs w:val="24"/>
                <w:lang w:val="ru-RU"/>
              </w:rPr>
              <w:t>2</w:t>
            </w:r>
            <w:r w:rsidRPr="00541B9C">
              <w:rPr>
                <w:rFonts w:ascii="Arial" w:hAnsi="Arial" w:cs="Arial"/>
                <w:sz w:val="24"/>
                <w:szCs w:val="24"/>
              </w:rPr>
              <w:t>]{2}[1]</w:t>
            </w:r>
          </w:p>
        </w:tc>
        <w:tc>
          <w:tcPr>
            <w:tcW w:w="2062" w:type="pct"/>
            <w:gridSpan w:val="6"/>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lang w:val="ru-RU"/>
              </w:rPr>
              <w:t xml:space="preserve"> </w:t>
            </w:r>
            <w:r w:rsidRPr="00541B9C">
              <w:rPr>
                <w:rFonts w:ascii="Arial" w:hAnsi="Arial" w:cs="Arial"/>
                <w:b w:val="0"/>
                <w:bCs/>
                <w:sz w:val="24"/>
                <w:szCs w:val="24"/>
                <w:lang w:val="uk-UA"/>
              </w:rPr>
              <w:t>посадових осіб</w:t>
            </w:r>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яких</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має</w:t>
            </w:r>
            <w:proofErr w:type="spellEnd"/>
            <w:r w:rsidRPr="00541B9C">
              <w:rPr>
                <w:rFonts w:ascii="Arial" w:hAnsi="Arial" w:cs="Arial"/>
                <w:b w:val="0"/>
                <w:bCs/>
                <w:sz w:val="24"/>
                <w:szCs w:val="24"/>
                <w:lang w:val="ru-RU"/>
              </w:rPr>
              <w:t xml:space="preserve"> бути </w:t>
            </w:r>
            <w:proofErr w:type="spellStart"/>
            <w:r w:rsidRPr="00541B9C">
              <w:rPr>
                <w:rFonts w:ascii="Arial" w:hAnsi="Arial" w:cs="Arial"/>
                <w:b w:val="0"/>
                <w:bCs/>
                <w:sz w:val="24"/>
                <w:szCs w:val="24"/>
                <w:lang w:val="ru-RU"/>
              </w:rPr>
              <w:t>поширена</w:t>
            </w:r>
            <w:proofErr w:type="spellEnd"/>
            <w:r w:rsidRPr="00541B9C">
              <w:rPr>
                <w:rFonts w:ascii="Arial" w:hAnsi="Arial" w:cs="Arial"/>
                <w:b w:val="0"/>
                <w:bCs/>
                <w:sz w:val="24"/>
                <w:szCs w:val="24"/>
                <w:lang w:val="ru-RU"/>
              </w:rPr>
              <w:t xml:space="preserve"> </w:t>
            </w:r>
            <w:r w:rsidRPr="00541B9C">
              <w:rPr>
                <w:rFonts w:ascii="Arial" w:eastAsia="Calibri" w:hAnsi="Arial" w:cs="Arial"/>
                <w:b w:val="0"/>
                <w:noProof/>
                <w:sz w:val="24"/>
                <w:szCs w:val="24"/>
                <w:lang w:val="ru-RU"/>
              </w:rPr>
              <w:t xml:space="preserve">політика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541B9C"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sz w:val="24"/>
                <w:szCs w:val="24"/>
                <w:lang w:val="ru-RU"/>
              </w:rPr>
            </w:pPr>
          </w:p>
        </w:tc>
        <w:tc>
          <w:tcPr>
            <w:tcW w:w="686" w:type="pct"/>
            <w:gridSpan w:val="3"/>
            <w:vMerge/>
          </w:tcPr>
          <w:p w:rsidR="00900323" w:rsidRPr="00541B9C" w:rsidRDefault="00900323" w:rsidP="00900323">
            <w:pPr>
              <w:ind w:left="0"/>
              <w:rPr>
                <w:rFonts w:ascii="Arial" w:hAnsi="Arial" w:cs="Arial"/>
                <w:sz w:val="24"/>
                <w:szCs w:val="24"/>
                <w:lang w:val="ru-RU"/>
              </w:rPr>
            </w:pPr>
          </w:p>
        </w:tc>
        <w:tc>
          <w:tcPr>
            <w:tcW w:w="954" w:type="pct"/>
            <w:gridSpan w:val="3"/>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PA-1(a)[</w:t>
            </w:r>
            <w:r w:rsidRPr="00541B9C">
              <w:rPr>
                <w:rFonts w:ascii="Arial" w:hAnsi="Arial" w:cs="Arial"/>
                <w:sz w:val="24"/>
                <w:szCs w:val="24"/>
                <w:lang w:val="ru-RU"/>
              </w:rPr>
              <w:t>2</w:t>
            </w:r>
            <w:r w:rsidRPr="00541B9C">
              <w:rPr>
                <w:rFonts w:ascii="Arial" w:hAnsi="Arial" w:cs="Arial"/>
                <w:sz w:val="24"/>
                <w:szCs w:val="24"/>
              </w:rPr>
              <w:t>]{2}[2]</w:t>
            </w:r>
          </w:p>
        </w:tc>
        <w:tc>
          <w:tcPr>
            <w:tcW w:w="2062" w:type="pct"/>
            <w:gridSpan w:val="6"/>
          </w:tcPr>
          <w:p w:rsidR="00900323" w:rsidRPr="00541B9C" w:rsidRDefault="00900323" w:rsidP="00900323">
            <w:pPr>
              <w:ind w:left="0"/>
              <w:rPr>
                <w:rFonts w:ascii="Arial" w:hAnsi="Arial" w:cs="Arial"/>
                <w:b w:val="0"/>
                <w:bCs/>
                <w:sz w:val="24"/>
                <w:szCs w:val="24"/>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rPr>
              <w:t xml:space="preserve"> </w:t>
            </w:r>
            <w:r w:rsidRPr="00541B9C">
              <w:rPr>
                <w:rFonts w:ascii="Arial" w:hAnsi="Arial" w:cs="Arial"/>
                <w:b w:val="0"/>
                <w:bCs/>
                <w:sz w:val="24"/>
                <w:szCs w:val="24"/>
                <w:lang w:val="uk-UA"/>
              </w:rPr>
              <w:t>посадових осіб</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яких</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мають</w:t>
            </w:r>
            <w:proofErr w:type="spellEnd"/>
            <w:r w:rsidRPr="00541B9C">
              <w:rPr>
                <w:rFonts w:ascii="Arial" w:hAnsi="Arial" w:cs="Arial"/>
                <w:b w:val="0"/>
                <w:bCs/>
                <w:sz w:val="24"/>
                <w:szCs w:val="24"/>
              </w:rPr>
              <w:t xml:space="preserve"> </w:t>
            </w:r>
            <w:r w:rsidRPr="00541B9C">
              <w:rPr>
                <w:rFonts w:ascii="Arial" w:hAnsi="Arial" w:cs="Arial"/>
                <w:b w:val="0"/>
                <w:bCs/>
                <w:sz w:val="24"/>
                <w:szCs w:val="24"/>
                <w:lang w:val="ru-RU"/>
              </w:rPr>
              <w:t>бути</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поширені</w:t>
            </w:r>
            <w:proofErr w:type="spellEnd"/>
            <w:r w:rsidRPr="00541B9C">
              <w:rPr>
                <w:rFonts w:ascii="Arial" w:hAnsi="Arial" w:cs="Arial"/>
                <w:b w:val="0"/>
                <w:bCs/>
                <w:sz w:val="24"/>
                <w:szCs w:val="24"/>
              </w:rPr>
              <w:t xml:space="preserve"> </w:t>
            </w:r>
            <w:r w:rsidRPr="00541B9C">
              <w:rPr>
                <w:rFonts w:ascii="Arial" w:eastAsia="Calibri" w:hAnsi="Arial" w:cs="Arial"/>
                <w:b w:val="0"/>
                <w:noProof/>
                <w:sz w:val="24"/>
                <w:szCs w:val="24"/>
                <w:lang w:val="uk-UA"/>
              </w:rPr>
              <w:t>п</w:t>
            </w:r>
            <w:r w:rsidRPr="00541B9C">
              <w:rPr>
                <w:rFonts w:ascii="Arial" w:eastAsia="Calibri" w:hAnsi="Arial" w:cs="Arial"/>
                <w:b w:val="0"/>
                <w:noProof/>
                <w:sz w:val="24"/>
                <w:szCs w:val="24"/>
              </w:rPr>
              <w:t xml:space="preserve">роцедури, що спрямовані на реалізацію політики </w:t>
            </w:r>
            <w:proofErr w:type="spellStart"/>
            <w:r w:rsidRPr="00541B9C">
              <w:rPr>
                <w:rFonts w:ascii="Arial" w:hAnsi="Arial" w:cs="Arial"/>
                <w:b w:val="0"/>
                <w:sz w:val="24"/>
                <w:szCs w:val="24"/>
              </w:rPr>
              <w:t>авторизації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приватності</w:t>
            </w:r>
            <w:proofErr w:type="spellEnd"/>
            <w:r w:rsidRPr="00541B9C">
              <w:rPr>
                <w:rFonts w:ascii="Arial" w:eastAsia="Calibri" w:hAnsi="Arial" w:cs="Arial"/>
                <w:b w:val="0"/>
                <w:noProof/>
                <w:sz w:val="24"/>
                <w:szCs w:val="24"/>
              </w:rPr>
              <w:t xml:space="preserve"> та пов'язаних з нею заходів </w:t>
            </w:r>
            <w:proofErr w:type="spellStart"/>
            <w:r w:rsidRPr="00541B9C">
              <w:rPr>
                <w:rFonts w:ascii="Arial" w:hAnsi="Arial" w:cs="Arial"/>
                <w:b w:val="0"/>
                <w:sz w:val="24"/>
                <w:szCs w:val="24"/>
              </w:rPr>
              <w:t>авторизації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приватності</w:t>
            </w:r>
            <w:proofErr w:type="spellEnd"/>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w:t>
            </w:r>
          </w:p>
        </w:tc>
        <w:tc>
          <w:tcPr>
            <w:tcW w:w="686" w:type="pct"/>
            <w:gridSpan w:val="3"/>
            <w:vMerge w:val="restart"/>
          </w:tcPr>
          <w:p w:rsidR="00900323" w:rsidRPr="00541B9C" w:rsidRDefault="00900323" w:rsidP="00900323">
            <w:pPr>
              <w:ind w:left="0"/>
              <w:rPr>
                <w:rFonts w:ascii="Arial" w:hAnsi="Arial" w:cs="Arial"/>
                <w:sz w:val="24"/>
                <w:szCs w:val="24"/>
                <w:lang w:val="uk-UA"/>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]{1}</w:t>
            </w:r>
          </w:p>
        </w:tc>
        <w:tc>
          <w:tcPr>
            <w:tcW w:w="690" w:type="pct"/>
            <w:vMerge w:val="restart"/>
          </w:tcPr>
          <w:p w:rsidR="00900323" w:rsidRPr="00541B9C" w:rsidRDefault="00900323" w:rsidP="00900323">
            <w:pPr>
              <w:ind w:left="0"/>
              <w:rPr>
                <w:rFonts w:ascii="Arial" w:hAnsi="Arial" w:cs="Arial"/>
                <w:sz w:val="24"/>
                <w:szCs w:val="24"/>
                <w:lang w:val="uk-UA"/>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]{1}(1)</w:t>
            </w:r>
          </w:p>
          <w:p w:rsidR="00900323" w:rsidRPr="00541B9C" w:rsidRDefault="00900323" w:rsidP="00900323">
            <w:pPr>
              <w:rPr>
                <w:rFonts w:ascii="Arial" w:hAnsi="Arial" w:cs="Arial"/>
                <w:sz w:val="24"/>
                <w:szCs w:val="24"/>
                <w:lang w:val="uk-UA"/>
              </w:rPr>
            </w:pPr>
          </w:p>
        </w:tc>
        <w:tc>
          <w:tcPr>
            <w:tcW w:w="2326" w:type="pct"/>
            <w:gridSpan w:val="8"/>
          </w:tcPr>
          <w:p w:rsidR="00900323" w:rsidRPr="00541B9C" w:rsidRDefault="00900323" w:rsidP="00900323">
            <w:pPr>
              <w:ind w:left="0"/>
              <w:rPr>
                <w:rFonts w:ascii="Arial" w:hAnsi="Arial" w:cs="Arial"/>
                <w:b w:val="0"/>
                <w:bCs/>
                <w:sz w:val="24"/>
                <w:szCs w:val="24"/>
                <w:lang w:val="ru-RU"/>
              </w:rPr>
            </w:pPr>
            <w:r w:rsidRPr="00541B9C">
              <w:rPr>
                <w:rFonts w:ascii="Arial" w:hAnsi="Arial" w:cs="Arial"/>
                <w:b w:val="0"/>
                <w:bCs/>
                <w:sz w:val="24"/>
                <w:szCs w:val="24"/>
                <w:lang w:val="uk-UA"/>
              </w:rPr>
              <w:t>поширює</w:t>
            </w:r>
            <w:r w:rsidRPr="00541B9C">
              <w:rPr>
                <w:rFonts w:ascii="Arial" w:hAnsi="Arial" w:cs="Arial"/>
                <w:b w:val="0"/>
                <w:noProof/>
                <w:sz w:val="24"/>
                <w:szCs w:val="24"/>
                <w:lang w:val="ru-RU"/>
              </w:rPr>
              <w:t xml:space="preserve"> серед визначеного організацією персоналу політику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noProof/>
                <w:sz w:val="24"/>
                <w:szCs w:val="24"/>
                <w:lang w:val="ru-RU"/>
              </w:rPr>
              <w:t>, яка:</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2" w:type="pct"/>
            <w:gridSpan w:val="3"/>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PA-1(a)[3]{1}(1)(a)</w:t>
            </w:r>
          </w:p>
        </w:tc>
        <w:tc>
          <w:tcPr>
            <w:tcW w:w="1774" w:type="pct"/>
            <w:gridSpan w:val="5"/>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2" w:type="pct"/>
            <w:gridSpan w:val="3"/>
            <w:vMerge/>
          </w:tcPr>
          <w:p w:rsidR="00900323" w:rsidRPr="00541B9C" w:rsidRDefault="00900323" w:rsidP="00900323">
            <w:pPr>
              <w:ind w:left="0"/>
              <w:rPr>
                <w:rFonts w:ascii="Arial" w:hAnsi="Arial" w:cs="Arial"/>
                <w:sz w:val="24"/>
                <w:szCs w:val="24"/>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PA-1(a)[3]{1}(1)(a)[</w:t>
            </w:r>
            <w:r w:rsidRPr="00541B9C">
              <w:rPr>
                <w:rFonts w:ascii="Arial" w:hAnsi="Arial" w:cs="Arial"/>
                <w:sz w:val="24"/>
                <w:szCs w:val="24"/>
                <w:lang w:val="uk-UA"/>
              </w:rPr>
              <w:t>1</w:t>
            </w:r>
            <w:r w:rsidRPr="00541B9C">
              <w:rPr>
                <w:rFonts w:ascii="Arial" w:hAnsi="Arial" w:cs="Arial"/>
                <w:sz w:val="24"/>
                <w:szCs w:val="24"/>
              </w:rPr>
              <w:t>]</w:t>
            </w:r>
          </w:p>
        </w:tc>
        <w:tc>
          <w:tcPr>
            <w:tcW w:w="94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2" w:type="pct"/>
            <w:gridSpan w:val="3"/>
            <w:vMerge/>
          </w:tcPr>
          <w:p w:rsidR="00900323" w:rsidRPr="00541B9C" w:rsidRDefault="00900323" w:rsidP="00900323">
            <w:pPr>
              <w:ind w:left="0"/>
              <w:rPr>
                <w:rFonts w:ascii="Arial" w:hAnsi="Arial" w:cs="Arial"/>
                <w:sz w:val="24"/>
                <w:szCs w:val="24"/>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PA-1(a)[3]{1}(1)(a)[</w:t>
            </w:r>
            <w:r w:rsidRPr="00541B9C">
              <w:rPr>
                <w:rFonts w:ascii="Arial" w:hAnsi="Arial" w:cs="Arial"/>
                <w:sz w:val="24"/>
                <w:szCs w:val="24"/>
                <w:lang w:val="uk-UA"/>
              </w:rPr>
              <w:t>2</w:t>
            </w:r>
            <w:r w:rsidRPr="00541B9C">
              <w:rPr>
                <w:rFonts w:ascii="Arial" w:hAnsi="Arial" w:cs="Arial"/>
                <w:sz w:val="24"/>
                <w:szCs w:val="24"/>
              </w:rPr>
              <w:t>]</w:t>
            </w:r>
          </w:p>
        </w:tc>
        <w:tc>
          <w:tcPr>
            <w:tcW w:w="94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00323" w:rsidRPr="00541B9C" w:rsidTr="00900323">
        <w:trPr>
          <w:cantSplit/>
          <w:trHeight w:val="884"/>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2" w:type="pct"/>
            <w:gridSpan w:val="3"/>
            <w:vMerge/>
          </w:tcPr>
          <w:p w:rsidR="00900323" w:rsidRPr="00541B9C" w:rsidRDefault="00900323" w:rsidP="00900323">
            <w:pPr>
              <w:ind w:left="0"/>
              <w:rPr>
                <w:rFonts w:ascii="Arial" w:hAnsi="Arial" w:cs="Arial"/>
                <w:sz w:val="24"/>
                <w:szCs w:val="24"/>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PA-1(a)[3]{1}(1)(a)[</w:t>
            </w:r>
            <w:r w:rsidRPr="00541B9C">
              <w:rPr>
                <w:rFonts w:ascii="Arial" w:hAnsi="Arial" w:cs="Arial"/>
                <w:sz w:val="24"/>
                <w:szCs w:val="24"/>
                <w:lang w:val="uk-UA"/>
              </w:rPr>
              <w:t>3</w:t>
            </w:r>
            <w:r w:rsidRPr="00541B9C">
              <w:rPr>
                <w:rFonts w:ascii="Arial" w:hAnsi="Arial" w:cs="Arial"/>
                <w:sz w:val="24"/>
                <w:szCs w:val="24"/>
              </w:rPr>
              <w:t>]</w:t>
            </w:r>
          </w:p>
        </w:tc>
        <w:tc>
          <w:tcPr>
            <w:tcW w:w="94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2" w:type="pct"/>
            <w:gridSpan w:val="3"/>
            <w:vMerge/>
          </w:tcPr>
          <w:p w:rsidR="00900323" w:rsidRPr="00541B9C" w:rsidRDefault="00900323" w:rsidP="00900323">
            <w:pPr>
              <w:ind w:left="0"/>
              <w:rPr>
                <w:rFonts w:ascii="Arial" w:hAnsi="Arial" w:cs="Arial"/>
                <w:sz w:val="24"/>
                <w:szCs w:val="24"/>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PA-1(a)[3]{1}(1)(a)[</w:t>
            </w:r>
            <w:r w:rsidRPr="00541B9C">
              <w:rPr>
                <w:rFonts w:ascii="Arial" w:hAnsi="Arial" w:cs="Arial"/>
                <w:sz w:val="24"/>
                <w:szCs w:val="24"/>
                <w:lang w:val="uk-UA"/>
              </w:rPr>
              <w:t>4</w:t>
            </w:r>
            <w:r w:rsidRPr="00541B9C">
              <w:rPr>
                <w:rFonts w:ascii="Arial" w:hAnsi="Arial" w:cs="Arial"/>
                <w:sz w:val="24"/>
                <w:szCs w:val="24"/>
              </w:rPr>
              <w:t>]</w:t>
            </w:r>
          </w:p>
        </w:tc>
        <w:tc>
          <w:tcPr>
            <w:tcW w:w="94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2" w:type="pct"/>
            <w:gridSpan w:val="3"/>
            <w:vMerge/>
          </w:tcPr>
          <w:p w:rsidR="00900323" w:rsidRPr="00541B9C" w:rsidRDefault="00900323" w:rsidP="00900323">
            <w:pPr>
              <w:ind w:left="0"/>
              <w:rPr>
                <w:rFonts w:ascii="Arial" w:hAnsi="Arial" w:cs="Arial"/>
                <w:sz w:val="24"/>
                <w:szCs w:val="24"/>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PA-1(a)[3]{1}(1)(a)[</w:t>
            </w:r>
            <w:r w:rsidRPr="00541B9C">
              <w:rPr>
                <w:rFonts w:ascii="Arial" w:hAnsi="Arial" w:cs="Arial"/>
                <w:sz w:val="24"/>
                <w:szCs w:val="24"/>
                <w:lang w:val="uk-UA"/>
              </w:rPr>
              <w:t>5</w:t>
            </w:r>
            <w:r w:rsidRPr="00541B9C">
              <w:rPr>
                <w:rFonts w:ascii="Arial" w:hAnsi="Arial" w:cs="Arial"/>
                <w:sz w:val="24"/>
                <w:szCs w:val="24"/>
              </w:rPr>
              <w:t>]</w:t>
            </w:r>
          </w:p>
        </w:tc>
        <w:tc>
          <w:tcPr>
            <w:tcW w:w="94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зобов'язання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2" w:type="pct"/>
            <w:gridSpan w:val="3"/>
            <w:vMerge/>
          </w:tcPr>
          <w:p w:rsidR="00900323" w:rsidRPr="00541B9C" w:rsidRDefault="00900323" w:rsidP="00900323">
            <w:pPr>
              <w:ind w:left="0"/>
              <w:rPr>
                <w:rFonts w:ascii="Arial" w:hAnsi="Arial" w:cs="Arial"/>
                <w:sz w:val="24"/>
                <w:szCs w:val="24"/>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PA-1(a)[3]{1}(1)(a)[</w:t>
            </w:r>
            <w:r w:rsidRPr="00541B9C">
              <w:rPr>
                <w:rFonts w:ascii="Arial" w:hAnsi="Arial" w:cs="Arial"/>
                <w:sz w:val="24"/>
                <w:szCs w:val="24"/>
                <w:lang w:val="uk-UA"/>
              </w:rPr>
              <w:t>6</w:t>
            </w:r>
            <w:r w:rsidRPr="00541B9C">
              <w:rPr>
                <w:rFonts w:ascii="Arial" w:hAnsi="Arial" w:cs="Arial"/>
                <w:sz w:val="24"/>
                <w:szCs w:val="24"/>
              </w:rPr>
              <w:t>]</w:t>
            </w:r>
          </w:p>
        </w:tc>
        <w:tc>
          <w:tcPr>
            <w:tcW w:w="949" w:type="pct"/>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sz w:val="24"/>
                <w:szCs w:val="24"/>
              </w:rPr>
            </w:pPr>
          </w:p>
        </w:tc>
        <w:tc>
          <w:tcPr>
            <w:tcW w:w="690" w:type="pct"/>
            <w:vMerge/>
          </w:tcPr>
          <w:p w:rsidR="00900323" w:rsidRPr="00541B9C" w:rsidRDefault="00900323" w:rsidP="00900323">
            <w:pPr>
              <w:ind w:left="0"/>
              <w:rPr>
                <w:rFonts w:ascii="Arial" w:hAnsi="Arial" w:cs="Arial"/>
                <w:sz w:val="24"/>
                <w:szCs w:val="24"/>
              </w:rPr>
            </w:pPr>
          </w:p>
        </w:tc>
        <w:tc>
          <w:tcPr>
            <w:tcW w:w="552" w:type="pct"/>
            <w:gridSpan w:val="3"/>
            <w:vMerge/>
          </w:tcPr>
          <w:p w:rsidR="00900323" w:rsidRPr="00541B9C" w:rsidRDefault="00900323" w:rsidP="00900323">
            <w:pPr>
              <w:ind w:left="0"/>
              <w:rPr>
                <w:rFonts w:ascii="Arial" w:hAnsi="Arial" w:cs="Arial"/>
                <w:sz w:val="24"/>
                <w:szCs w:val="24"/>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PA-1(a)[3]{1}(1)(a)[</w:t>
            </w:r>
            <w:r w:rsidRPr="00541B9C">
              <w:rPr>
                <w:rFonts w:ascii="Arial" w:hAnsi="Arial" w:cs="Arial"/>
                <w:sz w:val="24"/>
                <w:szCs w:val="24"/>
                <w:lang w:val="uk-UA"/>
              </w:rPr>
              <w:t>7</w:t>
            </w:r>
            <w:r w:rsidRPr="00541B9C">
              <w:rPr>
                <w:rFonts w:ascii="Arial" w:hAnsi="Arial" w:cs="Arial"/>
                <w:sz w:val="24"/>
                <w:szCs w:val="24"/>
              </w:rPr>
              <w:t>]</w:t>
            </w:r>
          </w:p>
        </w:tc>
        <w:tc>
          <w:tcPr>
            <w:tcW w:w="949" w:type="pct"/>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2" w:type="pct"/>
            <w:gridSpan w:val="3"/>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PA-1(a)[3](1)(b)</w:t>
            </w:r>
          </w:p>
        </w:tc>
        <w:tc>
          <w:tcPr>
            <w:tcW w:w="1774" w:type="pct"/>
            <w:gridSpan w:val="5"/>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2" w:type="pct"/>
            <w:gridSpan w:val="3"/>
            <w:vMerge/>
          </w:tcPr>
          <w:p w:rsidR="00900323" w:rsidRPr="00541B9C" w:rsidRDefault="00900323" w:rsidP="00900323">
            <w:pPr>
              <w:ind w:left="0"/>
              <w:rPr>
                <w:rFonts w:ascii="Arial" w:hAnsi="Arial" w:cs="Arial"/>
                <w:sz w:val="24"/>
                <w:szCs w:val="24"/>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PA-1(a)[3]{1}(1)(b)[1]</w:t>
            </w:r>
          </w:p>
        </w:tc>
        <w:tc>
          <w:tcPr>
            <w:tcW w:w="949" w:type="pct"/>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2" w:type="pct"/>
            <w:gridSpan w:val="3"/>
            <w:vMerge/>
          </w:tcPr>
          <w:p w:rsidR="00900323" w:rsidRPr="00541B9C" w:rsidRDefault="00900323" w:rsidP="00900323">
            <w:pPr>
              <w:ind w:left="0"/>
              <w:rPr>
                <w:rFonts w:ascii="Arial" w:hAnsi="Arial" w:cs="Arial"/>
                <w:sz w:val="24"/>
                <w:szCs w:val="24"/>
                <w:lang w:val="ru-RU"/>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PA-1(a)[3]{1}(1)(b)[2]</w:t>
            </w:r>
          </w:p>
        </w:tc>
        <w:tc>
          <w:tcPr>
            <w:tcW w:w="949" w:type="pct"/>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2" w:type="pct"/>
            <w:gridSpan w:val="3"/>
            <w:vMerge/>
          </w:tcPr>
          <w:p w:rsidR="00900323" w:rsidRPr="00541B9C" w:rsidRDefault="00900323" w:rsidP="00900323">
            <w:pPr>
              <w:ind w:left="0"/>
              <w:rPr>
                <w:rFonts w:ascii="Arial" w:hAnsi="Arial" w:cs="Arial"/>
                <w:sz w:val="24"/>
                <w:szCs w:val="24"/>
                <w:lang w:val="ru-RU"/>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PA-1(a)[3]{1}(1)(b)[3]</w:t>
            </w:r>
          </w:p>
        </w:tc>
        <w:tc>
          <w:tcPr>
            <w:tcW w:w="949" w:type="pct"/>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2" w:type="pct"/>
            <w:gridSpan w:val="3"/>
            <w:vMerge/>
          </w:tcPr>
          <w:p w:rsidR="00900323" w:rsidRPr="00541B9C" w:rsidRDefault="00900323" w:rsidP="00900323">
            <w:pPr>
              <w:ind w:left="0"/>
              <w:rPr>
                <w:rFonts w:ascii="Arial" w:hAnsi="Arial" w:cs="Arial"/>
                <w:sz w:val="24"/>
                <w:szCs w:val="24"/>
                <w:lang w:val="ru-RU"/>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PA-1(a)[3]{1}(1)(b)[4]</w:t>
            </w:r>
          </w:p>
        </w:tc>
        <w:tc>
          <w:tcPr>
            <w:tcW w:w="949" w:type="pct"/>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2" w:type="pct"/>
            <w:gridSpan w:val="3"/>
            <w:vMerge/>
          </w:tcPr>
          <w:p w:rsidR="00900323" w:rsidRPr="00541B9C" w:rsidRDefault="00900323" w:rsidP="00900323">
            <w:pPr>
              <w:ind w:left="0"/>
              <w:rPr>
                <w:rFonts w:ascii="Arial" w:hAnsi="Arial" w:cs="Arial"/>
                <w:sz w:val="24"/>
                <w:szCs w:val="24"/>
                <w:lang w:val="ru-RU"/>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PA-1(a)[3]{1}(1)(b)[5]</w:t>
            </w:r>
          </w:p>
        </w:tc>
        <w:tc>
          <w:tcPr>
            <w:tcW w:w="949" w:type="pct"/>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sz w:val="24"/>
                <w:szCs w:val="24"/>
                <w:lang w:val="ru-RU"/>
              </w:rPr>
            </w:pPr>
          </w:p>
        </w:tc>
        <w:tc>
          <w:tcPr>
            <w:tcW w:w="690" w:type="pct"/>
            <w:vMerge/>
          </w:tcPr>
          <w:p w:rsidR="00900323" w:rsidRPr="00541B9C" w:rsidRDefault="00900323" w:rsidP="00900323">
            <w:pPr>
              <w:ind w:left="0"/>
              <w:rPr>
                <w:rFonts w:ascii="Arial" w:hAnsi="Arial" w:cs="Arial"/>
                <w:sz w:val="24"/>
                <w:szCs w:val="24"/>
                <w:lang w:val="ru-RU"/>
              </w:rPr>
            </w:pPr>
          </w:p>
        </w:tc>
        <w:tc>
          <w:tcPr>
            <w:tcW w:w="552" w:type="pct"/>
            <w:gridSpan w:val="3"/>
            <w:vMerge/>
          </w:tcPr>
          <w:p w:rsidR="00900323" w:rsidRPr="00541B9C" w:rsidRDefault="00900323" w:rsidP="00900323">
            <w:pPr>
              <w:ind w:left="0"/>
              <w:rPr>
                <w:rFonts w:ascii="Arial" w:hAnsi="Arial" w:cs="Arial"/>
                <w:sz w:val="24"/>
                <w:szCs w:val="24"/>
                <w:lang w:val="ru-RU"/>
              </w:rPr>
            </w:pPr>
          </w:p>
        </w:tc>
        <w:tc>
          <w:tcPr>
            <w:tcW w:w="82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PA-1(a)[3]{1}(1)(b)[6]</w:t>
            </w:r>
          </w:p>
        </w:tc>
        <w:tc>
          <w:tcPr>
            <w:tcW w:w="949" w:type="pct"/>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900323" w:rsidRPr="00541B9C" w:rsidTr="00900323">
        <w:trPr>
          <w:cantSplit/>
          <w:trHeight w:val="760"/>
        </w:trPr>
        <w:tc>
          <w:tcPr>
            <w:tcW w:w="401"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346"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550" w:type="pct"/>
            <w:vMerge/>
            <w:tcBorders>
              <w:bottom w:val="single" w:sz="4" w:space="0" w:color="auto"/>
            </w:tcBorders>
          </w:tcPr>
          <w:p w:rsidR="00900323" w:rsidRPr="00541B9C" w:rsidRDefault="00900323" w:rsidP="00900323">
            <w:pPr>
              <w:ind w:left="0"/>
              <w:rPr>
                <w:rFonts w:ascii="Arial" w:hAnsi="Arial" w:cs="Arial"/>
                <w:b w:val="0"/>
                <w:bCs/>
                <w:sz w:val="24"/>
                <w:szCs w:val="24"/>
                <w:lang w:val="ru-RU"/>
              </w:rPr>
            </w:pPr>
          </w:p>
        </w:tc>
        <w:tc>
          <w:tcPr>
            <w:tcW w:w="686" w:type="pct"/>
            <w:gridSpan w:val="3"/>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690" w:type="pct"/>
            <w:vMerge/>
            <w:tcBorders>
              <w:bottom w:val="single" w:sz="4" w:space="0" w:color="auto"/>
            </w:tcBorders>
          </w:tcPr>
          <w:p w:rsidR="00900323" w:rsidRPr="00541B9C" w:rsidRDefault="00900323" w:rsidP="00900323">
            <w:pPr>
              <w:ind w:left="0"/>
              <w:rPr>
                <w:rFonts w:ascii="Arial" w:hAnsi="Arial" w:cs="Arial"/>
                <w:sz w:val="24"/>
                <w:szCs w:val="24"/>
                <w:lang w:val="ru-RU"/>
              </w:rPr>
            </w:pPr>
          </w:p>
        </w:tc>
        <w:tc>
          <w:tcPr>
            <w:tcW w:w="552" w:type="pct"/>
            <w:gridSpan w:val="3"/>
            <w:vMerge/>
            <w:tcBorders>
              <w:bottom w:val="single" w:sz="4" w:space="0" w:color="auto"/>
            </w:tcBorders>
          </w:tcPr>
          <w:p w:rsidR="00900323" w:rsidRPr="00541B9C" w:rsidRDefault="00900323" w:rsidP="00900323">
            <w:pPr>
              <w:ind w:left="0"/>
              <w:rPr>
                <w:rFonts w:ascii="Arial" w:hAnsi="Arial" w:cs="Arial"/>
                <w:sz w:val="24"/>
                <w:szCs w:val="24"/>
                <w:lang w:val="ru-RU"/>
              </w:rPr>
            </w:pPr>
          </w:p>
        </w:tc>
        <w:tc>
          <w:tcPr>
            <w:tcW w:w="825" w:type="pct"/>
            <w:gridSpan w:val="4"/>
            <w:tcBorders>
              <w:bottom w:val="single" w:sz="4" w:space="0" w:color="auto"/>
            </w:tcBorders>
          </w:tcPr>
          <w:p w:rsidR="00900323" w:rsidRPr="00541B9C" w:rsidRDefault="00900323" w:rsidP="00900323">
            <w:pPr>
              <w:ind w:left="0"/>
              <w:rPr>
                <w:rFonts w:ascii="Arial" w:hAnsi="Arial" w:cs="Arial"/>
                <w:sz w:val="24"/>
                <w:szCs w:val="24"/>
              </w:rPr>
            </w:pPr>
            <w:r w:rsidRPr="00541B9C">
              <w:rPr>
                <w:rFonts w:ascii="Arial" w:hAnsi="Arial" w:cs="Arial"/>
                <w:sz w:val="24"/>
                <w:szCs w:val="24"/>
              </w:rPr>
              <w:t>PA-1(a)[3]{1}(1)(b)[7]</w:t>
            </w:r>
          </w:p>
        </w:tc>
        <w:tc>
          <w:tcPr>
            <w:tcW w:w="949" w:type="pct"/>
            <w:tcBorders>
              <w:bottom w:val="single" w:sz="4" w:space="0" w:color="auto"/>
            </w:tcBorders>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900323" w:rsidRPr="00D45CCF" w:rsidTr="00900323">
        <w:trPr>
          <w:cantSplit/>
          <w:trHeight w:val="284"/>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sz w:val="24"/>
                <w:szCs w:val="24"/>
              </w:rPr>
            </w:pPr>
          </w:p>
        </w:tc>
        <w:tc>
          <w:tcPr>
            <w:tcW w:w="686" w:type="pct"/>
            <w:gridSpan w:val="3"/>
            <w:vMerge/>
          </w:tcPr>
          <w:p w:rsidR="00900323" w:rsidRPr="00541B9C" w:rsidRDefault="00900323" w:rsidP="00900323">
            <w:pPr>
              <w:ind w:left="0"/>
              <w:rPr>
                <w:rFonts w:ascii="Arial" w:hAnsi="Arial" w:cs="Arial"/>
                <w:sz w:val="24"/>
                <w:szCs w:val="24"/>
              </w:rPr>
            </w:pPr>
          </w:p>
        </w:tc>
        <w:tc>
          <w:tcPr>
            <w:tcW w:w="690" w:type="pct"/>
          </w:tcPr>
          <w:p w:rsidR="00900323" w:rsidRPr="00541B9C" w:rsidRDefault="00900323" w:rsidP="00900323">
            <w:pPr>
              <w:ind w:left="0"/>
              <w:rPr>
                <w:rFonts w:ascii="Arial" w:hAnsi="Arial" w:cs="Arial"/>
                <w:sz w:val="24"/>
                <w:szCs w:val="24"/>
                <w:lang w:val="uk-UA"/>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]{1}(2)</w:t>
            </w:r>
          </w:p>
        </w:tc>
        <w:tc>
          <w:tcPr>
            <w:tcW w:w="2326" w:type="pct"/>
            <w:gridSpan w:val="8"/>
          </w:tcPr>
          <w:p w:rsidR="00900323" w:rsidRPr="00541B9C" w:rsidRDefault="00900323" w:rsidP="00900323">
            <w:pPr>
              <w:ind w:left="0"/>
              <w:rPr>
                <w:rFonts w:ascii="Arial" w:hAnsi="Arial" w:cs="Arial"/>
                <w:b w:val="0"/>
                <w:noProof/>
                <w:sz w:val="24"/>
                <w:szCs w:val="24"/>
                <w:lang w:val="uk-UA"/>
              </w:rPr>
            </w:pPr>
            <w:r w:rsidRPr="00541B9C">
              <w:rPr>
                <w:rFonts w:ascii="Arial" w:hAnsi="Arial" w:cs="Arial"/>
                <w:b w:val="0"/>
                <w:bCs/>
                <w:iCs/>
                <w:noProof/>
                <w:sz w:val="24"/>
                <w:szCs w:val="24"/>
                <w:lang w:val="uk-UA"/>
              </w:rPr>
              <w:t>поширює серед визначених організацією</w:t>
            </w:r>
            <w:r w:rsidRPr="00541B9C">
              <w:rPr>
                <w:rFonts w:ascii="Arial" w:hAnsi="Arial" w:cs="Arial"/>
                <w:b w:val="0"/>
                <w:noProof/>
                <w:sz w:val="24"/>
                <w:szCs w:val="24"/>
                <w:lang w:val="uk-UA"/>
              </w:rPr>
              <w:t xml:space="preserve"> персоналу п</w:t>
            </w:r>
            <w:proofErr w:type="spellStart"/>
            <w:r w:rsidRPr="00541B9C">
              <w:rPr>
                <w:rFonts w:ascii="Arial" w:hAnsi="Arial" w:cs="Arial"/>
                <w:b w:val="0"/>
                <w:sz w:val="24"/>
                <w:szCs w:val="24"/>
                <w:lang w:val="uk-UA"/>
              </w:rPr>
              <w:t>роцедури</w:t>
            </w:r>
            <w:proofErr w:type="spellEnd"/>
            <w:r w:rsidRPr="00541B9C">
              <w:rPr>
                <w:rFonts w:ascii="Arial" w:hAnsi="Arial" w:cs="Arial"/>
                <w:b w:val="0"/>
                <w:sz w:val="24"/>
                <w:szCs w:val="24"/>
                <w:lang w:val="uk-UA"/>
              </w:rPr>
              <w:t xml:space="preserve">, що сприяють реалізації </w:t>
            </w:r>
            <w:r w:rsidRPr="00D05145">
              <w:rPr>
                <w:rFonts w:ascii="Arial" w:eastAsia="Calibri" w:hAnsi="Arial" w:cs="Arial"/>
                <w:b w:val="0"/>
                <w:noProof/>
                <w:sz w:val="24"/>
                <w:szCs w:val="24"/>
                <w:lang w:val="uk-UA"/>
              </w:rPr>
              <w:t xml:space="preserve">політики </w:t>
            </w:r>
            <w:r w:rsidRPr="00D05145">
              <w:rPr>
                <w:rFonts w:ascii="Arial" w:hAnsi="Arial" w:cs="Arial"/>
                <w:b w:val="0"/>
                <w:sz w:val="24"/>
                <w:szCs w:val="24"/>
                <w:lang w:val="uk-UA"/>
              </w:rPr>
              <w:t xml:space="preserve">авторизації </w:t>
            </w:r>
            <w:proofErr w:type="spellStart"/>
            <w:r w:rsidRPr="00D05145">
              <w:rPr>
                <w:rFonts w:ascii="Arial" w:hAnsi="Arial" w:cs="Arial"/>
                <w:b w:val="0"/>
                <w:sz w:val="24"/>
                <w:szCs w:val="24"/>
                <w:lang w:val="uk-UA"/>
              </w:rPr>
              <w:t>приватності</w:t>
            </w:r>
            <w:proofErr w:type="spellEnd"/>
            <w:r w:rsidRPr="00541B9C">
              <w:rPr>
                <w:rFonts w:ascii="Arial" w:hAnsi="Arial" w:cs="Arial"/>
                <w:b w:val="0"/>
                <w:sz w:val="24"/>
                <w:szCs w:val="24"/>
                <w:lang w:val="uk-UA"/>
              </w:rPr>
              <w:t xml:space="preserve"> та відповідних заходів управління доступом</w:t>
            </w:r>
          </w:p>
        </w:tc>
      </w:tr>
      <w:tr w:rsidR="00900323" w:rsidRPr="00D45CCF"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uk-UA"/>
              </w:rPr>
            </w:pPr>
          </w:p>
        </w:tc>
        <w:tc>
          <w:tcPr>
            <w:tcW w:w="346" w:type="pct"/>
            <w:vMerge/>
          </w:tcPr>
          <w:p w:rsidR="00900323" w:rsidRPr="00541B9C" w:rsidRDefault="00900323" w:rsidP="00900323">
            <w:pPr>
              <w:ind w:left="0"/>
              <w:rPr>
                <w:rFonts w:ascii="Arial" w:hAnsi="Arial" w:cs="Arial"/>
                <w:b w:val="0"/>
                <w:sz w:val="24"/>
                <w:szCs w:val="24"/>
                <w:lang w:val="uk-UA"/>
              </w:rPr>
            </w:pPr>
          </w:p>
        </w:tc>
        <w:tc>
          <w:tcPr>
            <w:tcW w:w="550" w:type="pct"/>
            <w:vMerge/>
          </w:tcPr>
          <w:p w:rsidR="00900323" w:rsidRPr="00541B9C" w:rsidRDefault="00900323" w:rsidP="00900323">
            <w:pPr>
              <w:ind w:left="0"/>
              <w:rPr>
                <w:rFonts w:ascii="Arial" w:hAnsi="Arial" w:cs="Arial"/>
                <w:sz w:val="24"/>
                <w:szCs w:val="24"/>
                <w:lang w:val="uk-UA"/>
              </w:rPr>
            </w:pPr>
          </w:p>
        </w:tc>
        <w:tc>
          <w:tcPr>
            <w:tcW w:w="686" w:type="pct"/>
            <w:gridSpan w:val="3"/>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w:t>
            </w:r>
          </w:p>
        </w:tc>
        <w:tc>
          <w:tcPr>
            <w:tcW w:w="690"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w:t>
            </w:r>
          </w:p>
        </w:tc>
        <w:tc>
          <w:tcPr>
            <w:tcW w:w="2326" w:type="pct"/>
            <w:gridSpan w:val="8"/>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поширює серед визначен</w:t>
            </w:r>
            <w:r w:rsidRPr="00541B9C">
              <w:rPr>
                <w:rFonts w:ascii="Arial" w:hAnsi="Arial" w:cs="Arial"/>
                <w:b w:val="0"/>
                <w:bCs/>
                <w:iCs/>
                <w:noProof/>
                <w:sz w:val="24"/>
                <w:szCs w:val="24"/>
                <w:lang w:val="uk-UA"/>
              </w:rPr>
              <w:t>их</w:t>
            </w:r>
            <w:r w:rsidRPr="00541B9C">
              <w:rPr>
                <w:rFonts w:ascii="Arial" w:hAnsi="Arial" w:cs="Arial"/>
                <w:b w:val="0"/>
                <w:bCs/>
                <w:iCs/>
                <w:noProof/>
                <w:sz w:val="24"/>
                <w:szCs w:val="24"/>
                <w:lang w:val="ru-RU"/>
              </w:rPr>
              <w:t xml:space="preserve"> організацією ролей </w:t>
            </w:r>
            <w:proofErr w:type="spellStart"/>
            <w:r w:rsidRPr="00541B9C">
              <w:rPr>
                <w:rFonts w:ascii="Arial" w:hAnsi="Arial" w:cs="Arial"/>
                <w:b w:val="0"/>
                <w:sz w:val="24"/>
                <w:szCs w:val="24"/>
                <w:lang w:val="ru-RU"/>
              </w:rPr>
              <w:t>політик</w:t>
            </w:r>
            <w:proofErr w:type="spellEnd"/>
            <w:r w:rsidRPr="00541B9C">
              <w:rPr>
                <w:rFonts w:ascii="Arial" w:hAnsi="Arial" w:cs="Arial"/>
                <w:b w:val="0"/>
                <w:sz w:val="24"/>
                <w:szCs w:val="24"/>
                <w:lang w:val="uk-UA"/>
              </w:rPr>
              <w:t>у</w:t>
            </w:r>
            <w:r w:rsidRPr="00541B9C">
              <w:rPr>
                <w:rFonts w:ascii="Arial" w:hAnsi="Arial" w:cs="Arial"/>
                <w:b w:val="0"/>
                <w:sz w:val="24"/>
                <w:szCs w:val="24"/>
                <w:lang w:val="ru-RU"/>
              </w:rPr>
              <w:t xml:space="preserve"> </w:t>
            </w:r>
            <w:proofErr w:type="spellStart"/>
            <w:r w:rsidRPr="00D05145">
              <w:rPr>
                <w:rFonts w:ascii="Arial" w:hAnsi="Arial" w:cs="Arial"/>
                <w:b w:val="0"/>
                <w:sz w:val="24"/>
                <w:szCs w:val="24"/>
                <w:lang w:val="ru-RU"/>
              </w:rPr>
              <w:t>авторизації</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приватності</w:t>
            </w:r>
            <w:proofErr w:type="spellEnd"/>
            <w:r w:rsidRPr="00541B9C">
              <w:rPr>
                <w:rFonts w:ascii="Arial" w:hAnsi="Arial" w:cs="Arial"/>
                <w:sz w:val="24"/>
                <w:szCs w:val="24"/>
                <w:lang w:val="ru-RU"/>
              </w:rPr>
              <w:t>,</w:t>
            </w:r>
            <w:r w:rsidRPr="00541B9C">
              <w:rPr>
                <w:rFonts w:ascii="Arial" w:hAnsi="Arial" w:cs="Arial"/>
                <w:b w:val="0"/>
                <w:sz w:val="24"/>
                <w:szCs w:val="24"/>
                <w:lang w:val="ru-RU"/>
              </w:rPr>
              <w:t xml:space="preserve"> яка:</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noProof/>
                <w:sz w:val="24"/>
                <w:szCs w:val="24"/>
                <w:lang w:val="uk-UA"/>
              </w:rPr>
            </w:pPr>
          </w:p>
        </w:tc>
        <w:tc>
          <w:tcPr>
            <w:tcW w:w="585" w:type="pct"/>
            <w:gridSpan w:val="4"/>
            <w:vMerge w:val="restart"/>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PA-1(a)[3]{2}(1)(а)</w:t>
            </w:r>
          </w:p>
        </w:tc>
        <w:tc>
          <w:tcPr>
            <w:tcW w:w="1741" w:type="pct"/>
            <w:gridSpan w:val="4"/>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900323" w:rsidRPr="00541B9C" w:rsidTr="00900323">
        <w:trPr>
          <w:cantSplit/>
          <w:trHeight w:val="284"/>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noProof/>
                <w:sz w:val="24"/>
                <w:szCs w:val="24"/>
                <w:lang w:val="uk-UA"/>
              </w:rPr>
            </w:pPr>
          </w:p>
        </w:tc>
        <w:tc>
          <w:tcPr>
            <w:tcW w:w="585" w:type="pct"/>
            <w:gridSpan w:val="4"/>
            <w:vMerge/>
          </w:tcPr>
          <w:p w:rsidR="00900323" w:rsidRPr="00541B9C" w:rsidRDefault="00900323" w:rsidP="00900323">
            <w:pPr>
              <w:keepLines/>
              <w:widowControl w:val="0"/>
              <w:ind w:left="0"/>
              <w:rPr>
                <w:rFonts w:ascii="Arial" w:hAnsi="Arial" w:cs="Arial"/>
                <w:noProof/>
                <w:sz w:val="24"/>
                <w:szCs w:val="24"/>
                <w:lang w:val="uk-UA"/>
              </w:rPr>
            </w:pPr>
          </w:p>
        </w:tc>
        <w:tc>
          <w:tcPr>
            <w:tcW w:w="584" w:type="pct"/>
            <w:gridSpan w:val="2"/>
          </w:tcPr>
          <w:p w:rsidR="00900323" w:rsidRPr="00541B9C" w:rsidRDefault="00900323" w:rsidP="00900323">
            <w:pPr>
              <w:keepLines/>
              <w:widowControl w:val="0"/>
              <w:ind w:left="0"/>
              <w:rPr>
                <w:rFonts w:ascii="Arial" w:hAnsi="Arial" w:cs="Arial"/>
                <w:noProof/>
                <w:sz w:val="24"/>
                <w:szCs w:val="24"/>
              </w:rPr>
            </w:pPr>
            <w:r w:rsidRPr="00541B9C">
              <w:rPr>
                <w:rFonts w:ascii="Arial" w:hAnsi="Arial" w:cs="Arial"/>
                <w:sz w:val="24"/>
                <w:szCs w:val="24"/>
              </w:rPr>
              <w:t>PA-1(a)[3]{2}(1)(а)[1]</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00323" w:rsidRPr="00541B9C" w:rsidTr="00900323">
        <w:trPr>
          <w:cantSplit/>
          <w:trHeight w:val="72"/>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PA-1(a)[3]{2}(1)(а)[2]</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00323" w:rsidRPr="00541B9C" w:rsidTr="00900323">
        <w:trPr>
          <w:cantSplit/>
          <w:trHeight w:val="72"/>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]{2}(1)(а)[3]</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00323" w:rsidRPr="00541B9C" w:rsidTr="00900323">
        <w:trPr>
          <w:cantSplit/>
          <w:trHeight w:val="72"/>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]{2}(1)(а)[4]</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]{2}(1)(а)[5]</w:t>
            </w:r>
          </w:p>
        </w:tc>
        <w:tc>
          <w:tcPr>
            <w:tcW w:w="1158" w:type="pct"/>
            <w:gridSpan w:val="2"/>
          </w:tcPr>
          <w:p w:rsidR="00900323" w:rsidRPr="00541B9C" w:rsidRDefault="00900323" w:rsidP="00900323">
            <w:pPr>
              <w:ind w:left="0"/>
              <w:rPr>
                <w:rFonts w:ascii="Arial" w:hAnsi="Arial" w:cs="Arial"/>
                <w:b w:val="0"/>
                <w:sz w:val="24"/>
                <w:szCs w:val="24"/>
              </w:rPr>
            </w:pPr>
            <w:r w:rsidRPr="00D05145">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]{2}(1)(а)[6]</w:t>
            </w:r>
          </w:p>
        </w:tc>
        <w:tc>
          <w:tcPr>
            <w:tcW w:w="1158"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rPr>
            </w:pPr>
          </w:p>
        </w:tc>
        <w:tc>
          <w:tcPr>
            <w:tcW w:w="346" w:type="pct"/>
            <w:vMerge/>
          </w:tcPr>
          <w:p w:rsidR="00900323" w:rsidRPr="00541B9C" w:rsidRDefault="00900323" w:rsidP="00900323">
            <w:pPr>
              <w:ind w:left="0"/>
              <w:rPr>
                <w:rFonts w:ascii="Arial" w:hAnsi="Arial" w:cs="Arial"/>
                <w:b w:val="0"/>
                <w:sz w:val="24"/>
                <w:szCs w:val="24"/>
              </w:rPr>
            </w:pPr>
          </w:p>
        </w:tc>
        <w:tc>
          <w:tcPr>
            <w:tcW w:w="550" w:type="pct"/>
            <w:vMerge/>
          </w:tcPr>
          <w:p w:rsidR="00900323" w:rsidRPr="00541B9C" w:rsidRDefault="00900323" w:rsidP="00900323">
            <w:pPr>
              <w:ind w:left="0"/>
              <w:rPr>
                <w:rFonts w:ascii="Arial" w:hAnsi="Arial" w:cs="Arial"/>
                <w:b w:val="0"/>
                <w:bCs/>
                <w:sz w:val="24"/>
                <w:szCs w:val="24"/>
              </w:rPr>
            </w:pPr>
          </w:p>
        </w:tc>
        <w:tc>
          <w:tcPr>
            <w:tcW w:w="686" w:type="pct"/>
            <w:gridSpan w:val="3"/>
            <w:vMerge/>
          </w:tcPr>
          <w:p w:rsidR="00900323" w:rsidRPr="00541B9C" w:rsidRDefault="00900323" w:rsidP="00900323">
            <w:pPr>
              <w:ind w:left="0"/>
              <w:rPr>
                <w:rFonts w:ascii="Arial" w:hAnsi="Arial" w:cs="Arial"/>
                <w:b w:val="0"/>
                <w:bCs/>
                <w:sz w:val="24"/>
                <w:szCs w:val="24"/>
              </w:rPr>
            </w:pPr>
          </w:p>
        </w:tc>
        <w:tc>
          <w:tcPr>
            <w:tcW w:w="690" w:type="pct"/>
            <w:vMerge/>
          </w:tcPr>
          <w:p w:rsidR="00900323" w:rsidRPr="00541B9C" w:rsidRDefault="00900323" w:rsidP="00900323">
            <w:pPr>
              <w:keepLines/>
              <w:widowControl w:val="0"/>
              <w:ind w:left="0"/>
              <w:rPr>
                <w:rFonts w:ascii="Arial" w:hAnsi="Arial" w:cs="Arial"/>
                <w:sz w:val="24"/>
                <w:szCs w:val="24"/>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]{2}(1)(а)[7]</w:t>
            </w:r>
          </w:p>
        </w:tc>
        <w:tc>
          <w:tcPr>
            <w:tcW w:w="1158" w:type="pct"/>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val="restart"/>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]{2}(1)(b)</w:t>
            </w:r>
          </w:p>
        </w:tc>
        <w:tc>
          <w:tcPr>
            <w:tcW w:w="1741" w:type="pct"/>
            <w:gridSpan w:val="4"/>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900323" w:rsidRPr="00541B9C" w:rsidTr="00900323">
        <w:trPr>
          <w:cantSplit/>
          <w:trHeight w:val="893"/>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]{2}(1)(b)</w:t>
            </w:r>
          </w:p>
        </w:tc>
        <w:tc>
          <w:tcPr>
            <w:tcW w:w="1158" w:type="pct"/>
            <w:gridSpan w:val="2"/>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]{2}(1)(b)</w:t>
            </w:r>
          </w:p>
        </w:tc>
        <w:tc>
          <w:tcPr>
            <w:tcW w:w="1158" w:type="pct"/>
            <w:gridSpan w:val="2"/>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900323" w:rsidRPr="00541B9C" w:rsidTr="00900323">
        <w:trPr>
          <w:cantSplit/>
          <w:trHeight w:val="138"/>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86" w:type="pct"/>
            <w:gridSpan w:val="3"/>
            <w:vMerge/>
          </w:tcPr>
          <w:p w:rsidR="00900323" w:rsidRPr="00541B9C" w:rsidRDefault="00900323" w:rsidP="00900323">
            <w:pPr>
              <w:ind w:left="0"/>
              <w:rPr>
                <w:rFonts w:ascii="Arial" w:hAnsi="Arial" w:cs="Arial"/>
                <w:b w:val="0"/>
                <w:bCs/>
                <w:sz w:val="24"/>
                <w:szCs w:val="24"/>
                <w:lang w:val="ru-RU"/>
              </w:rPr>
            </w:pPr>
          </w:p>
        </w:tc>
        <w:tc>
          <w:tcPr>
            <w:tcW w:w="690" w:type="pct"/>
            <w:vMerge/>
          </w:tcPr>
          <w:p w:rsidR="00900323" w:rsidRPr="00541B9C" w:rsidRDefault="00900323" w:rsidP="00900323">
            <w:pPr>
              <w:keepLines/>
              <w:widowControl w:val="0"/>
              <w:ind w:left="0"/>
              <w:rPr>
                <w:rFonts w:ascii="Arial" w:hAnsi="Arial" w:cs="Arial"/>
                <w:sz w:val="24"/>
                <w:szCs w:val="24"/>
                <w:lang w:val="ru-RU"/>
              </w:rPr>
            </w:pPr>
          </w:p>
        </w:tc>
        <w:tc>
          <w:tcPr>
            <w:tcW w:w="585" w:type="pct"/>
            <w:gridSpan w:val="4"/>
            <w:vMerge/>
          </w:tcPr>
          <w:p w:rsidR="00900323" w:rsidRPr="00541B9C" w:rsidRDefault="00900323" w:rsidP="00900323">
            <w:pPr>
              <w:keepLines/>
              <w:widowControl w:val="0"/>
              <w:ind w:left="0"/>
              <w:rPr>
                <w:rFonts w:ascii="Arial" w:hAnsi="Arial" w:cs="Arial"/>
                <w:sz w:val="24"/>
                <w:szCs w:val="24"/>
              </w:rPr>
            </w:pPr>
          </w:p>
        </w:tc>
        <w:tc>
          <w:tcPr>
            <w:tcW w:w="584"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]{2}(1)(b)</w:t>
            </w:r>
          </w:p>
        </w:tc>
        <w:tc>
          <w:tcPr>
            <w:tcW w:w="1158" w:type="pct"/>
            <w:gridSpan w:val="2"/>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900323" w:rsidRPr="00541B9C" w:rsidTr="00900323">
        <w:trPr>
          <w:cantSplit/>
          <w:trHeight w:val="918"/>
        </w:trPr>
        <w:tc>
          <w:tcPr>
            <w:tcW w:w="401"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346"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550" w:type="pct"/>
            <w:vMerge/>
            <w:tcBorders>
              <w:bottom w:val="single" w:sz="4" w:space="0" w:color="auto"/>
            </w:tcBorders>
          </w:tcPr>
          <w:p w:rsidR="00900323" w:rsidRPr="00541B9C" w:rsidRDefault="00900323" w:rsidP="00900323">
            <w:pPr>
              <w:ind w:left="0"/>
              <w:rPr>
                <w:rFonts w:ascii="Arial" w:hAnsi="Arial" w:cs="Arial"/>
                <w:b w:val="0"/>
                <w:bCs/>
                <w:sz w:val="24"/>
                <w:szCs w:val="24"/>
                <w:lang w:val="ru-RU"/>
              </w:rPr>
            </w:pPr>
          </w:p>
        </w:tc>
        <w:tc>
          <w:tcPr>
            <w:tcW w:w="686" w:type="pct"/>
            <w:gridSpan w:val="3"/>
            <w:vMerge/>
            <w:tcBorders>
              <w:bottom w:val="single" w:sz="4" w:space="0" w:color="auto"/>
            </w:tcBorders>
          </w:tcPr>
          <w:p w:rsidR="00900323" w:rsidRPr="00541B9C" w:rsidRDefault="00900323" w:rsidP="00900323">
            <w:pPr>
              <w:ind w:left="0"/>
              <w:rPr>
                <w:rFonts w:ascii="Arial" w:hAnsi="Arial" w:cs="Arial"/>
                <w:sz w:val="24"/>
                <w:szCs w:val="24"/>
              </w:rPr>
            </w:pPr>
          </w:p>
        </w:tc>
        <w:tc>
          <w:tcPr>
            <w:tcW w:w="690" w:type="pct"/>
            <w:tcBorders>
              <w:bottom w:val="single" w:sz="4" w:space="0" w:color="auto"/>
            </w:tcBorders>
          </w:tcPr>
          <w:p w:rsidR="00900323" w:rsidRPr="00541B9C" w:rsidRDefault="00900323" w:rsidP="00900323">
            <w:pPr>
              <w:ind w:left="0"/>
              <w:rPr>
                <w:rFonts w:ascii="Arial" w:hAnsi="Arial" w:cs="Arial"/>
                <w:sz w:val="24"/>
                <w:szCs w:val="24"/>
              </w:rPr>
            </w:pPr>
            <w:r w:rsidRPr="00541B9C">
              <w:rPr>
                <w:rFonts w:ascii="Arial" w:hAnsi="Arial" w:cs="Arial"/>
                <w:sz w:val="24"/>
                <w:szCs w:val="24"/>
              </w:rPr>
              <w:t>PA-1(a)[</w:t>
            </w:r>
            <w:r w:rsidRPr="00541B9C">
              <w:rPr>
                <w:rFonts w:ascii="Arial" w:hAnsi="Arial" w:cs="Arial"/>
                <w:sz w:val="24"/>
                <w:szCs w:val="24"/>
                <w:lang w:val="ru-RU"/>
              </w:rPr>
              <w:t>3</w:t>
            </w:r>
            <w:r w:rsidRPr="00541B9C">
              <w:rPr>
                <w:rFonts w:ascii="Arial" w:hAnsi="Arial" w:cs="Arial"/>
                <w:sz w:val="24"/>
                <w:szCs w:val="24"/>
              </w:rPr>
              <w:t>]{2}(2)</w:t>
            </w:r>
          </w:p>
        </w:tc>
        <w:tc>
          <w:tcPr>
            <w:tcW w:w="2326" w:type="pct"/>
            <w:gridSpan w:val="8"/>
            <w:tcBorders>
              <w:bottom w:val="single" w:sz="4" w:space="0" w:color="auto"/>
            </w:tcBorders>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поширює</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серед</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визначен</w:t>
            </w:r>
            <w:r w:rsidRPr="00541B9C">
              <w:rPr>
                <w:rFonts w:ascii="Arial" w:hAnsi="Arial" w:cs="Arial"/>
                <w:b w:val="0"/>
                <w:bCs/>
                <w:iCs/>
                <w:noProof/>
                <w:sz w:val="24"/>
                <w:szCs w:val="24"/>
                <w:lang w:val="uk-UA"/>
              </w:rPr>
              <w:t xml:space="preserve">их </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організацією</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ролей</w:t>
            </w:r>
            <w:r w:rsidRPr="00541B9C">
              <w:rPr>
                <w:rFonts w:ascii="Arial" w:hAnsi="Arial" w:cs="Arial"/>
                <w:b w:val="0"/>
                <w:bCs/>
                <w:iCs/>
                <w:noProof/>
                <w:sz w:val="24"/>
                <w:szCs w:val="24"/>
              </w:rPr>
              <w:t xml:space="preserve"> </w:t>
            </w:r>
            <w:r w:rsidRPr="00541B9C">
              <w:rPr>
                <w:rFonts w:ascii="Arial" w:hAnsi="Arial" w:cs="Arial"/>
                <w:b w:val="0"/>
                <w:noProof/>
                <w:sz w:val="24"/>
                <w:szCs w:val="24"/>
                <w:lang w:val="ru-RU"/>
              </w:rPr>
              <w:t>п</w:t>
            </w:r>
            <w:proofErr w:type="spellStart"/>
            <w:r w:rsidRPr="00541B9C">
              <w:rPr>
                <w:rFonts w:ascii="Arial" w:hAnsi="Arial" w:cs="Arial"/>
                <w:b w:val="0"/>
                <w:sz w:val="24"/>
                <w:szCs w:val="24"/>
                <w:lang w:val="ru-RU"/>
              </w:rPr>
              <w:t>роцедури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сприяють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авторизації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приватності</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r w:rsidRPr="00541B9C">
              <w:rPr>
                <w:rFonts w:ascii="Arial" w:eastAsia="Calibri" w:hAnsi="Arial" w:cs="Arial"/>
                <w:b w:val="0"/>
                <w:noProof/>
                <w:sz w:val="24"/>
                <w:szCs w:val="24"/>
              </w:rPr>
              <w:t xml:space="preserve">пов'язаних з нею заходів </w:t>
            </w:r>
            <w:proofErr w:type="spellStart"/>
            <w:r w:rsidRPr="00541B9C">
              <w:rPr>
                <w:rFonts w:ascii="Arial" w:hAnsi="Arial" w:cs="Arial"/>
                <w:b w:val="0"/>
                <w:sz w:val="24"/>
                <w:szCs w:val="24"/>
              </w:rPr>
              <w:t>авторизації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приватності</w:t>
            </w:r>
            <w:proofErr w:type="spellEnd"/>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rPr>
            </w:pPr>
          </w:p>
        </w:tc>
        <w:tc>
          <w:tcPr>
            <w:tcW w:w="346"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PA-1(b)</w:t>
            </w:r>
          </w:p>
        </w:tc>
        <w:tc>
          <w:tcPr>
            <w:tcW w:w="550" w:type="pct"/>
          </w:tcPr>
          <w:p w:rsidR="00900323" w:rsidRPr="00541B9C" w:rsidRDefault="00900323" w:rsidP="00900323">
            <w:pPr>
              <w:ind w:left="0"/>
              <w:rPr>
                <w:rFonts w:ascii="Arial" w:hAnsi="Arial" w:cs="Arial"/>
                <w:sz w:val="24"/>
                <w:szCs w:val="24"/>
              </w:rPr>
            </w:pPr>
            <w:r w:rsidRPr="00541B9C">
              <w:rPr>
                <w:rFonts w:ascii="Arial" w:hAnsi="Arial" w:cs="Arial"/>
                <w:sz w:val="24"/>
                <w:szCs w:val="24"/>
              </w:rPr>
              <w:t>PA-1(b)[1]</w:t>
            </w:r>
          </w:p>
        </w:tc>
        <w:tc>
          <w:tcPr>
            <w:tcW w:w="3702" w:type="pct"/>
            <w:gridSpan w:val="1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посадову</w:t>
            </w:r>
            <w:proofErr w:type="spellEnd"/>
            <w:r w:rsidRPr="00541B9C">
              <w:rPr>
                <w:rFonts w:ascii="Arial" w:hAnsi="Arial" w:cs="Arial"/>
                <w:b w:val="0"/>
                <w:sz w:val="24"/>
                <w:szCs w:val="24"/>
                <w:lang w:val="ru-RU"/>
              </w:rPr>
              <w:t xml:space="preserve"> особу для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політикою</w:t>
            </w:r>
            <w:proofErr w:type="spellEnd"/>
            <w:r w:rsidRPr="00541B9C">
              <w:rPr>
                <w:rFonts w:ascii="Arial" w:hAnsi="Arial" w:cs="Arial"/>
                <w:b w:val="0"/>
                <w:sz w:val="24"/>
                <w:szCs w:val="24"/>
                <w:lang w:val="ru-RU"/>
              </w:rPr>
              <w:t xml:space="preserve"> та процедурами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sz w:val="24"/>
                <w:szCs w:val="24"/>
                <w:lang w:val="ru-RU"/>
              </w:rPr>
            </w:pPr>
          </w:p>
        </w:tc>
        <w:tc>
          <w:tcPr>
            <w:tcW w:w="550" w:type="pct"/>
          </w:tcPr>
          <w:p w:rsidR="00900323" w:rsidRPr="00541B9C" w:rsidRDefault="00900323" w:rsidP="00900323">
            <w:pPr>
              <w:ind w:left="0"/>
              <w:rPr>
                <w:rFonts w:ascii="Arial" w:hAnsi="Arial" w:cs="Arial"/>
                <w:sz w:val="24"/>
                <w:szCs w:val="24"/>
              </w:rPr>
            </w:pPr>
            <w:r w:rsidRPr="00541B9C">
              <w:rPr>
                <w:rFonts w:ascii="Arial" w:hAnsi="Arial" w:cs="Arial"/>
                <w:sz w:val="24"/>
                <w:szCs w:val="24"/>
              </w:rPr>
              <w:t>PA-1(b)[2]</w:t>
            </w:r>
          </w:p>
        </w:tc>
        <w:tc>
          <w:tcPr>
            <w:tcW w:w="3702" w:type="pct"/>
            <w:gridSpan w:val="1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призначає посаду для управління політикою та процедурами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D45CCF" w:rsidTr="00900323">
        <w:trPr>
          <w:cantSplit/>
          <w:trHeight w:val="251"/>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PA-1(с)</w:t>
            </w:r>
          </w:p>
        </w:tc>
        <w:tc>
          <w:tcPr>
            <w:tcW w:w="550"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PA-1(с)[1]</w:t>
            </w:r>
          </w:p>
        </w:tc>
        <w:tc>
          <w:tcPr>
            <w:tcW w:w="618"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PA-1(с)[1](1)</w:t>
            </w:r>
          </w:p>
        </w:tc>
        <w:tc>
          <w:tcPr>
            <w:tcW w:w="758"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PA-1(с)[1](1)[1]</w:t>
            </w:r>
          </w:p>
        </w:tc>
        <w:tc>
          <w:tcPr>
            <w:tcW w:w="2326" w:type="pct"/>
            <w:gridSpan w:val="8"/>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політики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D45CCF" w:rsidTr="00900323">
        <w:trPr>
          <w:cantSplit/>
          <w:trHeight w:val="251"/>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tcPr>
          <w:p w:rsidR="00900323" w:rsidRPr="00541B9C" w:rsidRDefault="00900323" w:rsidP="00900323">
            <w:pPr>
              <w:ind w:left="0"/>
              <w:rPr>
                <w:rFonts w:ascii="Arial" w:hAnsi="Arial" w:cs="Arial"/>
                <w:bCs/>
                <w:sz w:val="24"/>
                <w:szCs w:val="24"/>
                <w:lang w:val="ru-RU"/>
              </w:rPr>
            </w:pPr>
          </w:p>
        </w:tc>
        <w:tc>
          <w:tcPr>
            <w:tcW w:w="758" w:type="pct"/>
            <w:gridSpan w:val="2"/>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PA-1(с)[1](1)[2]</w:t>
            </w:r>
          </w:p>
        </w:tc>
        <w:tc>
          <w:tcPr>
            <w:tcW w:w="2326"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політику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900323">
        <w:trPr>
          <w:cantSplit/>
          <w:trHeight w:val="251"/>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PA-1(с)[1](2)</w:t>
            </w:r>
          </w:p>
        </w:tc>
        <w:tc>
          <w:tcPr>
            <w:tcW w:w="758"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PA-1(с)[1](2)[1]</w:t>
            </w:r>
          </w:p>
        </w:tc>
        <w:tc>
          <w:tcPr>
            <w:tcW w:w="2326" w:type="pct"/>
            <w:gridSpan w:val="8"/>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D45CCF" w:rsidTr="00900323">
        <w:trPr>
          <w:cantSplit/>
          <w:trHeight w:val="251"/>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tcPr>
          <w:p w:rsidR="00900323" w:rsidRPr="00541B9C" w:rsidRDefault="00900323" w:rsidP="00900323">
            <w:pPr>
              <w:ind w:left="0"/>
              <w:rPr>
                <w:rFonts w:ascii="Arial" w:hAnsi="Arial" w:cs="Arial"/>
                <w:bCs/>
                <w:sz w:val="24"/>
                <w:szCs w:val="24"/>
                <w:lang w:val="ru-RU"/>
              </w:rPr>
            </w:pPr>
          </w:p>
        </w:tc>
        <w:tc>
          <w:tcPr>
            <w:tcW w:w="758"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PA-1(с)[1](2)[2]</w:t>
            </w:r>
          </w:p>
        </w:tc>
        <w:tc>
          <w:tcPr>
            <w:tcW w:w="2326"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поточні процедури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900323">
        <w:trPr>
          <w:cantSplit/>
          <w:trHeight w:val="307"/>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bCs/>
                <w:sz w:val="24"/>
                <w:szCs w:val="24"/>
                <w:lang w:val="ru-RU"/>
              </w:rPr>
            </w:pPr>
          </w:p>
        </w:tc>
        <w:tc>
          <w:tcPr>
            <w:tcW w:w="550"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PA-1(с)[2]</w:t>
            </w:r>
          </w:p>
        </w:tc>
        <w:tc>
          <w:tcPr>
            <w:tcW w:w="618"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PA-1(с)[2](1)</w:t>
            </w:r>
          </w:p>
        </w:tc>
        <w:tc>
          <w:tcPr>
            <w:tcW w:w="758"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PA-1(с)[2](1)[1]</w:t>
            </w:r>
          </w:p>
        </w:tc>
        <w:tc>
          <w:tcPr>
            <w:tcW w:w="2326" w:type="pct"/>
            <w:gridSpan w:val="8"/>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r w:rsidRPr="00D05145">
              <w:rPr>
                <w:rFonts w:ascii="Arial" w:eastAsia="Calibri" w:hAnsi="Arial" w:cs="Arial"/>
                <w:b w:val="0"/>
                <w:noProof/>
                <w:sz w:val="24"/>
                <w:szCs w:val="24"/>
                <w:lang w:val="ru-RU"/>
              </w:rPr>
              <w:t xml:space="preserve">політики </w:t>
            </w:r>
            <w:proofErr w:type="spellStart"/>
            <w:r w:rsidRPr="00D05145">
              <w:rPr>
                <w:rFonts w:ascii="Arial" w:hAnsi="Arial" w:cs="Arial"/>
                <w:b w:val="0"/>
                <w:sz w:val="24"/>
                <w:szCs w:val="24"/>
                <w:lang w:val="ru-RU"/>
              </w:rPr>
              <w:t>авторизації</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приватності</w:t>
            </w:r>
            <w:proofErr w:type="spellEnd"/>
          </w:p>
        </w:tc>
      </w:tr>
      <w:tr w:rsidR="00900323" w:rsidRPr="00D45CCF" w:rsidTr="00900323">
        <w:trPr>
          <w:cantSplit/>
          <w:trHeight w:val="306"/>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tcPr>
          <w:p w:rsidR="00900323" w:rsidRPr="00541B9C" w:rsidRDefault="00900323" w:rsidP="00900323">
            <w:pPr>
              <w:ind w:left="0"/>
              <w:rPr>
                <w:rFonts w:ascii="Arial" w:hAnsi="Arial" w:cs="Arial"/>
                <w:bCs/>
                <w:sz w:val="24"/>
                <w:szCs w:val="24"/>
                <w:lang w:val="ru-RU"/>
              </w:rPr>
            </w:pPr>
          </w:p>
        </w:tc>
        <w:tc>
          <w:tcPr>
            <w:tcW w:w="758"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PA-1(с)[2](1)[2]</w:t>
            </w:r>
          </w:p>
        </w:tc>
        <w:tc>
          <w:tcPr>
            <w:tcW w:w="2326"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політику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900323">
        <w:trPr>
          <w:cantSplit/>
          <w:trHeight w:val="307"/>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PA-1(с)[2](2)</w:t>
            </w:r>
          </w:p>
        </w:tc>
        <w:tc>
          <w:tcPr>
            <w:tcW w:w="758"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PA-1(с)[2](2)[1]</w:t>
            </w:r>
          </w:p>
        </w:tc>
        <w:tc>
          <w:tcPr>
            <w:tcW w:w="2326" w:type="pct"/>
            <w:gridSpan w:val="8"/>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D45CCF" w:rsidTr="00900323">
        <w:trPr>
          <w:cantSplit/>
          <w:trHeight w:val="306"/>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bCs/>
                <w:sz w:val="24"/>
                <w:szCs w:val="24"/>
                <w:lang w:val="ru-RU"/>
              </w:rPr>
            </w:pPr>
          </w:p>
        </w:tc>
        <w:tc>
          <w:tcPr>
            <w:tcW w:w="550" w:type="pct"/>
            <w:vMerge/>
          </w:tcPr>
          <w:p w:rsidR="00900323" w:rsidRPr="00541B9C" w:rsidRDefault="00900323" w:rsidP="00900323">
            <w:pPr>
              <w:ind w:left="0"/>
              <w:rPr>
                <w:rFonts w:ascii="Arial" w:hAnsi="Arial" w:cs="Arial"/>
                <w:b w:val="0"/>
                <w:bCs/>
                <w:sz w:val="24"/>
                <w:szCs w:val="24"/>
                <w:lang w:val="ru-RU"/>
              </w:rPr>
            </w:pPr>
          </w:p>
        </w:tc>
        <w:tc>
          <w:tcPr>
            <w:tcW w:w="618" w:type="pct"/>
            <w:gridSpan w:val="2"/>
            <w:vMerge/>
          </w:tcPr>
          <w:p w:rsidR="00900323" w:rsidRPr="00541B9C" w:rsidRDefault="00900323" w:rsidP="00900323">
            <w:pPr>
              <w:ind w:left="0"/>
              <w:rPr>
                <w:rFonts w:ascii="Arial" w:hAnsi="Arial" w:cs="Arial"/>
                <w:bCs/>
                <w:sz w:val="24"/>
                <w:szCs w:val="24"/>
                <w:lang w:val="ru-RU"/>
              </w:rPr>
            </w:pPr>
          </w:p>
        </w:tc>
        <w:tc>
          <w:tcPr>
            <w:tcW w:w="758"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PA-1(с)[2](2)[2]</w:t>
            </w:r>
          </w:p>
        </w:tc>
        <w:tc>
          <w:tcPr>
            <w:tcW w:w="2326"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поточні процедури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tcPr>
          <w:p w:rsidR="00900323" w:rsidRPr="00541B9C" w:rsidRDefault="00900323" w:rsidP="00900323">
            <w:pPr>
              <w:ind w:left="0"/>
              <w:rPr>
                <w:rFonts w:ascii="Arial" w:hAnsi="Arial" w:cs="Arial"/>
                <w:sz w:val="24"/>
                <w:szCs w:val="24"/>
              </w:rPr>
            </w:pPr>
            <w:r w:rsidRPr="00541B9C">
              <w:rPr>
                <w:rFonts w:ascii="Arial" w:hAnsi="Arial" w:cs="Arial"/>
                <w:sz w:val="24"/>
                <w:szCs w:val="24"/>
              </w:rPr>
              <w:t>PA-1(d)</w:t>
            </w:r>
          </w:p>
        </w:tc>
        <w:tc>
          <w:tcPr>
            <w:tcW w:w="4252" w:type="pct"/>
            <w:gridSpan w:val="1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переконується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реалізують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та заходи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PA-1(e)</w:t>
            </w:r>
          </w:p>
        </w:tc>
        <w:tc>
          <w:tcPr>
            <w:tcW w:w="825"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PA-1(e)[1]</w:t>
            </w:r>
          </w:p>
        </w:tc>
        <w:tc>
          <w:tcPr>
            <w:tcW w:w="3427" w:type="pct"/>
            <w:gridSpan w:val="11"/>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uk-UA"/>
              </w:rPr>
              <w:t>р</w:t>
            </w:r>
            <w:r w:rsidRPr="00541B9C">
              <w:rPr>
                <w:rFonts w:ascii="Arial" w:hAnsi="Arial" w:cs="Arial"/>
                <w:b w:val="0"/>
                <w:noProof/>
                <w:sz w:val="24"/>
                <w:szCs w:val="24"/>
                <w:lang w:val="ru-RU"/>
              </w:rPr>
              <w:t xml:space="preserve">озробляє та задокументовує процедури відновлення у разі порушень політики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346" w:type="pct"/>
            <w:vMerge/>
          </w:tcPr>
          <w:p w:rsidR="00900323" w:rsidRPr="00541B9C" w:rsidRDefault="00900323" w:rsidP="00900323">
            <w:pPr>
              <w:ind w:left="0"/>
              <w:rPr>
                <w:rFonts w:ascii="Arial" w:hAnsi="Arial" w:cs="Arial"/>
                <w:b w:val="0"/>
                <w:sz w:val="24"/>
                <w:szCs w:val="24"/>
                <w:lang w:val="ru-RU"/>
              </w:rPr>
            </w:pPr>
          </w:p>
        </w:tc>
        <w:tc>
          <w:tcPr>
            <w:tcW w:w="825"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PA-1(e)[2]</w:t>
            </w:r>
          </w:p>
        </w:tc>
        <w:tc>
          <w:tcPr>
            <w:tcW w:w="3427" w:type="pct"/>
            <w:gridSpan w:val="11"/>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впроваджує процедури відновлення у разі порушень політики </w:t>
            </w:r>
            <w:proofErr w:type="spellStart"/>
            <w:r w:rsidRPr="00D05145">
              <w:rPr>
                <w:rFonts w:ascii="Arial" w:hAnsi="Arial" w:cs="Arial"/>
                <w:b w:val="0"/>
                <w:sz w:val="24"/>
                <w:szCs w:val="24"/>
                <w:lang w:val="ru-RU"/>
              </w:rPr>
              <w:t>авторизації</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приватності</w:t>
            </w:r>
            <w:proofErr w:type="spellEnd"/>
          </w:p>
        </w:tc>
      </w:tr>
      <w:tr w:rsidR="00900323" w:rsidRPr="00D45CCF" w:rsidTr="00900323">
        <w:trPr>
          <w:cantSplit/>
        </w:trPr>
        <w:tc>
          <w:tcPr>
            <w:tcW w:w="401" w:type="pct"/>
            <w:vMerge/>
          </w:tcPr>
          <w:p w:rsidR="00900323" w:rsidRPr="00541B9C" w:rsidRDefault="00900323" w:rsidP="00900323">
            <w:pPr>
              <w:ind w:left="0"/>
              <w:rPr>
                <w:rFonts w:ascii="Arial" w:hAnsi="Arial" w:cs="Arial"/>
                <w:b w:val="0"/>
                <w:sz w:val="24"/>
                <w:szCs w:val="24"/>
                <w:lang w:val="ru-RU"/>
              </w:rPr>
            </w:pPr>
          </w:p>
        </w:tc>
        <w:tc>
          <w:tcPr>
            <w:tcW w:w="4599" w:type="pct"/>
            <w:gridSpan w:val="14"/>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sz w:val="24"/>
                <w:szCs w:val="24"/>
                <w:lang w:val="ru-RU"/>
              </w:rPr>
              <w:t>Дослідження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D05145">
              <w:rPr>
                <w:rFonts w:ascii="Arial" w:hAnsi="Arial" w:cs="Arial"/>
                <w:b w:val="0"/>
                <w:sz w:val="24"/>
                <w:szCs w:val="24"/>
                <w:lang w:val="ru-RU"/>
              </w:rPr>
              <w:t>авторизації</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записи].</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sz w:val="24"/>
                <w:szCs w:val="24"/>
                <w:lang w:val="ru-RU"/>
              </w:rPr>
              <w:t>Співбесіда</w:t>
            </w:r>
            <w:proofErr w:type="spellEnd"/>
            <w:r w:rsidRPr="00541B9C">
              <w:rPr>
                <w:rFonts w:ascii="Arial" w:hAnsi="Arial" w:cs="Arial"/>
                <w:sz w:val="24"/>
                <w:szCs w:val="24"/>
                <w:lang w:val="ru-RU"/>
              </w:rPr>
              <w:t>:</w:t>
            </w:r>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w:t>
            </w:r>
            <w:proofErr w:type="spellStart"/>
            <w:r w:rsidRPr="00D05145">
              <w:rPr>
                <w:rFonts w:ascii="Arial" w:hAnsi="Arial" w:cs="Arial"/>
                <w:b w:val="0"/>
                <w:sz w:val="24"/>
                <w:szCs w:val="24"/>
                <w:lang w:val="ru-RU"/>
              </w:rPr>
              <w:t>авторизації</w:t>
            </w:r>
            <w:proofErr w:type="spellEnd"/>
            <w:r w:rsidRPr="00D05145">
              <w:rPr>
                <w:rFonts w:ascii="Arial" w:hAnsi="Arial" w:cs="Arial"/>
                <w:b w:val="0"/>
                <w:sz w:val="24"/>
                <w:szCs w:val="24"/>
                <w:lang w:val="ru-RU"/>
              </w:rPr>
              <w:t xml:space="preserve"> </w:t>
            </w:r>
            <w:proofErr w:type="spellStart"/>
            <w:r w:rsidRPr="00D05145">
              <w:rPr>
                <w:rFonts w:ascii="Arial" w:hAnsi="Arial" w:cs="Arial"/>
                <w:b w:val="0"/>
                <w:sz w:val="24"/>
                <w:szCs w:val="24"/>
                <w:lang w:val="ru-RU"/>
              </w:rPr>
              <w:t>приватності</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інформаційну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w:t>
            </w:r>
          </w:p>
        </w:tc>
      </w:tr>
    </w:tbl>
    <w:p w:rsidR="00900323" w:rsidRPr="00541B9C" w:rsidRDefault="00900323" w:rsidP="00900323">
      <w:pPr>
        <w:spacing w:line="240" w:lineRule="auto"/>
        <w:ind w:left="142"/>
        <w:rPr>
          <w:rFonts w:ascii="Arial" w:hAnsi="Arial" w:cs="Arial"/>
          <w:b w:val="0"/>
          <w:sz w:val="24"/>
          <w:szCs w:val="24"/>
          <w:lang w:val="ru-RU"/>
        </w:rPr>
      </w:pPr>
    </w:p>
    <w:tbl>
      <w:tblPr>
        <w:tblStyle w:val="a3"/>
        <w:tblW w:w="10031" w:type="dxa"/>
        <w:tblInd w:w="142" w:type="dxa"/>
        <w:tblLook w:val="04A0" w:firstRow="1" w:lastRow="0" w:firstColumn="1" w:lastColumn="0" w:noHBand="0" w:noVBand="1"/>
      </w:tblPr>
      <w:tblGrid>
        <w:gridCol w:w="924"/>
        <w:gridCol w:w="1105"/>
        <w:gridCol w:w="1380"/>
        <w:gridCol w:w="6622"/>
      </w:tblGrid>
      <w:tr w:rsidR="00900323" w:rsidRPr="00D45CCF" w:rsidTr="0053347A">
        <w:tc>
          <w:tcPr>
            <w:tcW w:w="924" w:type="dxa"/>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PA-2</w:t>
            </w:r>
          </w:p>
        </w:tc>
        <w:tc>
          <w:tcPr>
            <w:tcW w:w="9107"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ru-RU"/>
              </w:rPr>
              <w:t>ПОВНОВАЖЕННЯ НА ЗБІР ПЕРСОНАЛЬНИХ ДАНИХ</w:t>
            </w:r>
          </w:p>
        </w:tc>
      </w:tr>
      <w:tr w:rsidR="00900323" w:rsidRPr="00541B9C" w:rsidTr="0053347A">
        <w:tc>
          <w:tcPr>
            <w:tcW w:w="924" w:type="dxa"/>
            <w:vMerge w:val="restart"/>
          </w:tcPr>
          <w:p w:rsidR="00900323" w:rsidRPr="00541B9C" w:rsidRDefault="00900323" w:rsidP="00900323">
            <w:pPr>
              <w:ind w:left="0"/>
              <w:rPr>
                <w:rFonts w:ascii="Arial" w:hAnsi="Arial" w:cs="Arial"/>
                <w:b w:val="0"/>
                <w:sz w:val="24"/>
                <w:szCs w:val="24"/>
                <w:lang w:val="uk-UA"/>
              </w:rPr>
            </w:pPr>
          </w:p>
        </w:tc>
        <w:tc>
          <w:tcPr>
            <w:tcW w:w="9107"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924" w:type="dxa"/>
            <w:vMerge/>
          </w:tcPr>
          <w:p w:rsidR="00900323" w:rsidRPr="00541B9C" w:rsidRDefault="00900323" w:rsidP="00900323">
            <w:pPr>
              <w:ind w:left="0"/>
              <w:rPr>
                <w:rFonts w:ascii="Arial" w:hAnsi="Arial" w:cs="Arial"/>
                <w:b w:val="0"/>
                <w:sz w:val="24"/>
                <w:szCs w:val="24"/>
              </w:rPr>
            </w:pPr>
          </w:p>
        </w:tc>
        <w:tc>
          <w:tcPr>
            <w:tcW w:w="1105" w:type="dxa"/>
            <w:vMerge w:val="restart"/>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PA-2[1]</w:t>
            </w:r>
          </w:p>
        </w:tc>
        <w:tc>
          <w:tcPr>
            <w:tcW w:w="8002"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Визначати уповноважений орган</w:t>
            </w:r>
            <w:r w:rsidRPr="00541B9C">
              <w:rPr>
                <w:rFonts w:ascii="Arial" w:hAnsi="Arial" w:cs="Arial"/>
                <w:b w:val="0"/>
                <w:sz w:val="24"/>
                <w:szCs w:val="24"/>
                <w:lang w:val="ru-RU"/>
              </w:rPr>
              <w:t>,</w:t>
            </w:r>
            <w:r w:rsidRPr="00541B9C">
              <w:rPr>
                <w:rFonts w:ascii="Arial" w:hAnsi="Arial" w:cs="Arial"/>
                <w:b w:val="0"/>
                <w:sz w:val="24"/>
                <w:szCs w:val="24"/>
                <w:lang w:val="uk-UA"/>
              </w:rPr>
              <w:t xml:space="preserve"> який буде мати право</w:t>
            </w:r>
            <w:r w:rsidRPr="00541B9C">
              <w:rPr>
                <w:rFonts w:ascii="Arial" w:hAnsi="Arial" w:cs="Arial"/>
                <w:b w:val="0"/>
                <w:strike/>
                <w:sz w:val="24"/>
                <w:szCs w:val="24"/>
                <w:lang w:val="uk-UA"/>
              </w:rPr>
              <w:t>,</w:t>
            </w:r>
            <w:r w:rsidRPr="00541B9C">
              <w:rPr>
                <w:rFonts w:ascii="Arial" w:hAnsi="Arial" w:cs="Arial"/>
                <w:b w:val="0"/>
                <w:sz w:val="24"/>
                <w:szCs w:val="24"/>
                <w:lang w:val="uk-UA"/>
              </w:rPr>
              <w:t xml:space="preserve"> як в цілому, так і для підтримки конкретної програми або системи:</w:t>
            </w:r>
          </w:p>
        </w:tc>
      </w:tr>
      <w:tr w:rsidR="00900323" w:rsidRPr="00541B9C" w:rsidTr="0053347A">
        <w:tc>
          <w:tcPr>
            <w:tcW w:w="924" w:type="dxa"/>
            <w:vMerge/>
          </w:tcPr>
          <w:p w:rsidR="00900323" w:rsidRPr="00541B9C" w:rsidRDefault="00900323" w:rsidP="00900323">
            <w:pPr>
              <w:ind w:left="0"/>
              <w:rPr>
                <w:rFonts w:ascii="Arial" w:hAnsi="Arial" w:cs="Arial"/>
                <w:b w:val="0"/>
                <w:sz w:val="24"/>
                <w:szCs w:val="24"/>
                <w:lang w:val="ru-RU"/>
              </w:rPr>
            </w:pPr>
          </w:p>
        </w:tc>
        <w:tc>
          <w:tcPr>
            <w:tcW w:w="1105"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PA-2[1][1]</w:t>
            </w:r>
          </w:p>
        </w:tc>
        <w:tc>
          <w:tcPr>
            <w:tcW w:w="662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збирати персональні дані</w:t>
            </w:r>
          </w:p>
        </w:tc>
      </w:tr>
      <w:tr w:rsidR="00900323" w:rsidRPr="00541B9C" w:rsidTr="0053347A">
        <w:tc>
          <w:tcPr>
            <w:tcW w:w="924" w:type="dxa"/>
            <w:vMerge/>
          </w:tcPr>
          <w:p w:rsidR="00900323" w:rsidRPr="00541B9C" w:rsidRDefault="00900323" w:rsidP="00900323">
            <w:pPr>
              <w:ind w:left="0"/>
              <w:rPr>
                <w:rFonts w:ascii="Arial" w:hAnsi="Arial" w:cs="Arial"/>
                <w:b w:val="0"/>
                <w:sz w:val="24"/>
                <w:szCs w:val="24"/>
                <w:lang w:val="ru-RU"/>
              </w:rPr>
            </w:pPr>
          </w:p>
        </w:tc>
        <w:tc>
          <w:tcPr>
            <w:tcW w:w="1105"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PA-2[1][2]</w:t>
            </w:r>
          </w:p>
        </w:tc>
        <w:tc>
          <w:tcPr>
            <w:tcW w:w="662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використовувати персональні дані</w:t>
            </w:r>
          </w:p>
        </w:tc>
      </w:tr>
      <w:tr w:rsidR="00900323" w:rsidRPr="00541B9C" w:rsidTr="0053347A">
        <w:tc>
          <w:tcPr>
            <w:tcW w:w="924" w:type="dxa"/>
            <w:vMerge/>
          </w:tcPr>
          <w:p w:rsidR="00900323" w:rsidRPr="00541B9C" w:rsidRDefault="00900323" w:rsidP="00900323">
            <w:pPr>
              <w:ind w:left="0"/>
              <w:rPr>
                <w:rFonts w:ascii="Arial" w:hAnsi="Arial" w:cs="Arial"/>
                <w:b w:val="0"/>
                <w:sz w:val="24"/>
                <w:szCs w:val="24"/>
                <w:lang w:val="ru-RU"/>
              </w:rPr>
            </w:pPr>
          </w:p>
        </w:tc>
        <w:tc>
          <w:tcPr>
            <w:tcW w:w="1105"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PA-2[1][3]</w:t>
            </w:r>
          </w:p>
        </w:tc>
        <w:tc>
          <w:tcPr>
            <w:tcW w:w="662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обслуговувати персональні дані</w:t>
            </w:r>
          </w:p>
        </w:tc>
      </w:tr>
      <w:tr w:rsidR="00900323" w:rsidRPr="00541B9C" w:rsidTr="0053347A">
        <w:tc>
          <w:tcPr>
            <w:tcW w:w="924" w:type="dxa"/>
            <w:vMerge/>
          </w:tcPr>
          <w:p w:rsidR="00900323" w:rsidRPr="00541B9C" w:rsidRDefault="00900323" w:rsidP="00900323">
            <w:pPr>
              <w:ind w:left="0"/>
              <w:rPr>
                <w:rFonts w:ascii="Arial" w:hAnsi="Arial" w:cs="Arial"/>
                <w:b w:val="0"/>
                <w:sz w:val="24"/>
                <w:szCs w:val="24"/>
                <w:lang w:val="ru-RU"/>
              </w:rPr>
            </w:pPr>
          </w:p>
        </w:tc>
        <w:tc>
          <w:tcPr>
            <w:tcW w:w="1105"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PA-2[1][4]</w:t>
            </w:r>
          </w:p>
        </w:tc>
        <w:tc>
          <w:tcPr>
            <w:tcW w:w="662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розповсюджуватися персональні дані </w:t>
            </w:r>
          </w:p>
        </w:tc>
      </w:tr>
      <w:tr w:rsidR="00900323" w:rsidRPr="00D45CCF" w:rsidTr="0053347A">
        <w:tc>
          <w:tcPr>
            <w:tcW w:w="924" w:type="dxa"/>
            <w:vMerge/>
          </w:tcPr>
          <w:p w:rsidR="00900323" w:rsidRPr="00541B9C" w:rsidRDefault="00900323" w:rsidP="00900323">
            <w:pPr>
              <w:ind w:left="0"/>
              <w:rPr>
                <w:rFonts w:ascii="Arial" w:hAnsi="Arial" w:cs="Arial"/>
                <w:b w:val="0"/>
                <w:sz w:val="24"/>
                <w:szCs w:val="24"/>
                <w:lang w:val="ru-RU"/>
              </w:rPr>
            </w:pPr>
          </w:p>
        </w:tc>
        <w:tc>
          <w:tcPr>
            <w:tcW w:w="1105" w:type="dxa"/>
            <w:vMerge w:val="restart"/>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w:t>
            </w:r>
            <w:r w:rsidRPr="00541B9C">
              <w:rPr>
                <w:rFonts w:ascii="Arial" w:hAnsi="Arial" w:cs="Arial"/>
                <w:sz w:val="24"/>
                <w:szCs w:val="24"/>
                <w:lang w:val="uk-UA"/>
              </w:rPr>
              <w:t>2</w:t>
            </w:r>
            <w:r w:rsidRPr="00541B9C">
              <w:rPr>
                <w:rFonts w:ascii="Arial" w:hAnsi="Arial" w:cs="Arial"/>
                <w:sz w:val="24"/>
                <w:szCs w:val="24"/>
              </w:rPr>
              <w:t>]</w:t>
            </w:r>
          </w:p>
        </w:tc>
        <w:tc>
          <w:tcPr>
            <w:tcW w:w="8002"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надати уповноваженому органу повноваження</w:t>
            </w:r>
            <w:r w:rsidRPr="00541B9C">
              <w:rPr>
                <w:rFonts w:ascii="Arial" w:hAnsi="Arial" w:cs="Arial"/>
                <w:b w:val="0"/>
                <w:strike/>
                <w:sz w:val="24"/>
                <w:szCs w:val="24"/>
                <w:lang w:val="uk-UA"/>
              </w:rPr>
              <w:t>,</w:t>
            </w:r>
            <w:r w:rsidRPr="00541B9C">
              <w:rPr>
                <w:rFonts w:ascii="Arial" w:hAnsi="Arial" w:cs="Arial"/>
                <w:b w:val="0"/>
                <w:sz w:val="24"/>
                <w:szCs w:val="24"/>
                <w:lang w:val="uk-UA"/>
              </w:rPr>
              <w:t xml:space="preserve"> як в цілому, так і для підтримки конкретної програми або системи: </w:t>
            </w:r>
          </w:p>
        </w:tc>
      </w:tr>
      <w:tr w:rsidR="00900323" w:rsidRPr="00541B9C" w:rsidTr="0053347A">
        <w:tc>
          <w:tcPr>
            <w:tcW w:w="924" w:type="dxa"/>
            <w:vMerge/>
          </w:tcPr>
          <w:p w:rsidR="00900323" w:rsidRPr="00541B9C" w:rsidRDefault="00900323" w:rsidP="00900323">
            <w:pPr>
              <w:ind w:left="0"/>
              <w:rPr>
                <w:rFonts w:ascii="Arial" w:hAnsi="Arial" w:cs="Arial"/>
                <w:b w:val="0"/>
                <w:sz w:val="24"/>
                <w:szCs w:val="24"/>
                <w:lang w:val="ru-RU"/>
              </w:rPr>
            </w:pPr>
          </w:p>
        </w:tc>
        <w:tc>
          <w:tcPr>
            <w:tcW w:w="1105"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w:t>
            </w:r>
            <w:r w:rsidRPr="00541B9C">
              <w:rPr>
                <w:rFonts w:ascii="Arial" w:hAnsi="Arial" w:cs="Arial"/>
                <w:sz w:val="24"/>
                <w:szCs w:val="24"/>
                <w:lang w:val="uk-UA"/>
              </w:rPr>
              <w:t>2</w:t>
            </w:r>
            <w:r w:rsidRPr="00541B9C">
              <w:rPr>
                <w:rFonts w:ascii="Arial" w:hAnsi="Arial" w:cs="Arial"/>
                <w:sz w:val="24"/>
                <w:szCs w:val="24"/>
              </w:rPr>
              <w:t>][1]</w:t>
            </w:r>
          </w:p>
        </w:tc>
        <w:tc>
          <w:tcPr>
            <w:tcW w:w="662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збирати персональні дані</w:t>
            </w:r>
          </w:p>
        </w:tc>
      </w:tr>
      <w:tr w:rsidR="00900323" w:rsidRPr="00541B9C" w:rsidTr="0053347A">
        <w:tc>
          <w:tcPr>
            <w:tcW w:w="924" w:type="dxa"/>
            <w:vMerge/>
          </w:tcPr>
          <w:p w:rsidR="00900323" w:rsidRPr="00541B9C" w:rsidRDefault="00900323" w:rsidP="00900323">
            <w:pPr>
              <w:ind w:left="0"/>
              <w:rPr>
                <w:rFonts w:ascii="Arial" w:hAnsi="Arial" w:cs="Arial"/>
                <w:b w:val="0"/>
                <w:sz w:val="24"/>
                <w:szCs w:val="24"/>
                <w:lang w:val="ru-RU"/>
              </w:rPr>
            </w:pPr>
          </w:p>
        </w:tc>
        <w:tc>
          <w:tcPr>
            <w:tcW w:w="1105"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w:t>
            </w:r>
            <w:r w:rsidRPr="00541B9C">
              <w:rPr>
                <w:rFonts w:ascii="Arial" w:hAnsi="Arial" w:cs="Arial"/>
                <w:sz w:val="24"/>
                <w:szCs w:val="24"/>
                <w:lang w:val="uk-UA"/>
              </w:rPr>
              <w:t>2</w:t>
            </w:r>
            <w:r w:rsidRPr="00541B9C">
              <w:rPr>
                <w:rFonts w:ascii="Arial" w:hAnsi="Arial" w:cs="Arial"/>
                <w:sz w:val="24"/>
                <w:szCs w:val="24"/>
              </w:rPr>
              <w:t>][2]</w:t>
            </w:r>
          </w:p>
        </w:tc>
        <w:tc>
          <w:tcPr>
            <w:tcW w:w="662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використовувати персональні дані</w:t>
            </w:r>
          </w:p>
        </w:tc>
      </w:tr>
      <w:tr w:rsidR="00900323" w:rsidRPr="00541B9C" w:rsidTr="0053347A">
        <w:tc>
          <w:tcPr>
            <w:tcW w:w="924" w:type="dxa"/>
            <w:vMerge/>
          </w:tcPr>
          <w:p w:rsidR="00900323" w:rsidRPr="00541B9C" w:rsidRDefault="00900323" w:rsidP="00900323">
            <w:pPr>
              <w:ind w:left="0"/>
              <w:rPr>
                <w:rFonts w:ascii="Arial" w:hAnsi="Arial" w:cs="Arial"/>
                <w:b w:val="0"/>
                <w:sz w:val="24"/>
                <w:szCs w:val="24"/>
                <w:lang w:val="ru-RU"/>
              </w:rPr>
            </w:pPr>
          </w:p>
        </w:tc>
        <w:tc>
          <w:tcPr>
            <w:tcW w:w="1105"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w:t>
            </w:r>
            <w:r w:rsidRPr="00541B9C">
              <w:rPr>
                <w:rFonts w:ascii="Arial" w:hAnsi="Arial" w:cs="Arial"/>
                <w:sz w:val="24"/>
                <w:szCs w:val="24"/>
                <w:lang w:val="uk-UA"/>
              </w:rPr>
              <w:t>2</w:t>
            </w:r>
            <w:r w:rsidRPr="00541B9C">
              <w:rPr>
                <w:rFonts w:ascii="Arial" w:hAnsi="Arial" w:cs="Arial"/>
                <w:sz w:val="24"/>
                <w:szCs w:val="24"/>
              </w:rPr>
              <w:t>][3]</w:t>
            </w:r>
          </w:p>
        </w:tc>
        <w:tc>
          <w:tcPr>
            <w:tcW w:w="662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обслуговувати персональні дані</w:t>
            </w:r>
          </w:p>
        </w:tc>
      </w:tr>
      <w:tr w:rsidR="00900323" w:rsidRPr="00541B9C" w:rsidTr="0053347A">
        <w:tc>
          <w:tcPr>
            <w:tcW w:w="924" w:type="dxa"/>
            <w:vMerge/>
          </w:tcPr>
          <w:p w:rsidR="00900323" w:rsidRPr="00541B9C" w:rsidRDefault="00900323" w:rsidP="00900323">
            <w:pPr>
              <w:ind w:left="0"/>
              <w:rPr>
                <w:rFonts w:ascii="Arial" w:hAnsi="Arial" w:cs="Arial"/>
                <w:b w:val="0"/>
                <w:sz w:val="24"/>
                <w:szCs w:val="24"/>
                <w:lang w:val="ru-RU"/>
              </w:rPr>
            </w:pPr>
          </w:p>
        </w:tc>
        <w:tc>
          <w:tcPr>
            <w:tcW w:w="1105"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PA-2[</w:t>
            </w:r>
            <w:r w:rsidRPr="00541B9C">
              <w:rPr>
                <w:rFonts w:ascii="Arial" w:hAnsi="Arial" w:cs="Arial"/>
                <w:sz w:val="24"/>
                <w:szCs w:val="24"/>
                <w:lang w:val="uk-UA"/>
              </w:rPr>
              <w:t>2</w:t>
            </w:r>
            <w:r w:rsidRPr="00541B9C">
              <w:rPr>
                <w:rFonts w:ascii="Arial" w:hAnsi="Arial" w:cs="Arial"/>
                <w:sz w:val="24"/>
                <w:szCs w:val="24"/>
              </w:rPr>
              <w:t>][4]</w:t>
            </w:r>
          </w:p>
        </w:tc>
        <w:tc>
          <w:tcPr>
            <w:tcW w:w="662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розповсюджуватися персональні дані </w:t>
            </w:r>
          </w:p>
        </w:tc>
      </w:tr>
      <w:tr w:rsidR="00900323" w:rsidRPr="00D45CCF" w:rsidTr="0053347A">
        <w:tc>
          <w:tcPr>
            <w:tcW w:w="924" w:type="dxa"/>
            <w:vMerge/>
          </w:tcPr>
          <w:p w:rsidR="00900323" w:rsidRPr="00541B9C" w:rsidRDefault="00900323" w:rsidP="00900323">
            <w:pPr>
              <w:ind w:left="0"/>
              <w:rPr>
                <w:rFonts w:ascii="Arial" w:hAnsi="Arial" w:cs="Arial"/>
                <w:b w:val="0"/>
                <w:sz w:val="24"/>
                <w:szCs w:val="24"/>
                <w:lang w:val="ru-RU"/>
              </w:rPr>
            </w:pPr>
          </w:p>
        </w:tc>
        <w:tc>
          <w:tcPr>
            <w:tcW w:w="9107" w:type="dxa"/>
            <w:gridSpan w:val="3"/>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 xml:space="preserve">дозволу </w:t>
            </w:r>
            <w:r w:rsidRPr="00541B9C">
              <w:rPr>
                <w:rFonts w:ascii="Arial" w:eastAsia="Calibri" w:hAnsi="Arial" w:cs="Arial"/>
                <w:b w:val="0"/>
                <w:noProof/>
                <w:sz w:val="24"/>
                <w:szCs w:val="24"/>
                <w:lang w:val="uk-UA"/>
              </w:rPr>
              <w:lastRenderedPageBreak/>
              <w:t>обробку своїх персональних даних</w:t>
            </w:r>
            <w:r w:rsidRPr="00541B9C">
              <w:rPr>
                <w:rFonts w:ascii="Arial" w:hAnsi="Arial" w:cs="Arial"/>
                <w:b w:val="0"/>
                <w:sz w:val="24"/>
                <w:szCs w:val="24"/>
                <w:lang w:val="ru-RU"/>
              </w:rPr>
              <w:t>].</w:t>
            </w:r>
          </w:p>
        </w:tc>
      </w:tr>
    </w:tbl>
    <w:p w:rsidR="00900323" w:rsidRPr="00541B9C" w:rsidRDefault="00900323" w:rsidP="00900323">
      <w:pPr>
        <w:spacing w:line="240" w:lineRule="auto"/>
        <w:ind w:left="142"/>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939"/>
        <w:gridCol w:w="1091"/>
        <w:gridCol w:w="1380"/>
        <w:gridCol w:w="6479"/>
      </w:tblGrid>
      <w:tr w:rsidR="00900323" w:rsidRPr="00541B9C" w:rsidTr="0053347A">
        <w:tc>
          <w:tcPr>
            <w:tcW w:w="939" w:type="dxa"/>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w:t>
            </w:r>
          </w:p>
        </w:tc>
        <w:tc>
          <w:tcPr>
            <w:tcW w:w="8950"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СПЕЦИФІКАЦІЯ МЕТИ</w:t>
            </w:r>
          </w:p>
        </w:tc>
      </w:tr>
      <w:tr w:rsidR="00900323" w:rsidRPr="00541B9C" w:rsidTr="0053347A">
        <w:tc>
          <w:tcPr>
            <w:tcW w:w="939" w:type="dxa"/>
            <w:vMerge w:val="restart"/>
          </w:tcPr>
          <w:p w:rsidR="00900323" w:rsidRPr="00541B9C" w:rsidRDefault="00900323" w:rsidP="00900323">
            <w:pPr>
              <w:ind w:left="0"/>
              <w:rPr>
                <w:rFonts w:ascii="Arial" w:hAnsi="Arial" w:cs="Arial"/>
                <w:b w:val="0"/>
                <w:sz w:val="24"/>
                <w:szCs w:val="24"/>
                <w:lang w:val="uk-UA"/>
              </w:rPr>
            </w:pPr>
          </w:p>
        </w:tc>
        <w:tc>
          <w:tcPr>
            <w:tcW w:w="8950"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939" w:type="dxa"/>
            <w:vMerge/>
          </w:tcPr>
          <w:p w:rsidR="00900323" w:rsidRPr="00541B9C" w:rsidRDefault="00900323" w:rsidP="00900323">
            <w:pPr>
              <w:ind w:left="0"/>
              <w:rPr>
                <w:rFonts w:ascii="Arial" w:hAnsi="Arial" w:cs="Arial"/>
                <w:b w:val="0"/>
                <w:sz w:val="24"/>
                <w:szCs w:val="24"/>
              </w:rPr>
            </w:pPr>
          </w:p>
        </w:tc>
        <w:tc>
          <w:tcPr>
            <w:tcW w:w="1091" w:type="dxa"/>
            <w:vMerge w:val="restart"/>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PA-3[1]</w:t>
            </w:r>
          </w:p>
        </w:tc>
        <w:tc>
          <w:tcPr>
            <w:tcW w:w="7859"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Визначити та задокументувати мету (цілі), для якої</w:t>
            </w:r>
          </w:p>
        </w:tc>
      </w:tr>
      <w:tr w:rsidR="00900323" w:rsidRPr="00D45CCF" w:rsidTr="0053347A">
        <w:tc>
          <w:tcPr>
            <w:tcW w:w="939" w:type="dxa"/>
            <w:vMerge/>
          </w:tcPr>
          <w:p w:rsidR="00900323" w:rsidRPr="00541B9C" w:rsidRDefault="00900323" w:rsidP="00900323">
            <w:pPr>
              <w:ind w:left="0"/>
              <w:rPr>
                <w:rFonts w:ascii="Arial" w:hAnsi="Arial" w:cs="Arial"/>
                <w:b w:val="0"/>
                <w:sz w:val="24"/>
                <w:szCs w:val="24"/>
                <w:lang w:val="ru-RU"/>
              </w:rPr>
            </w:pPr>
          </w:p>
        </w:tc>
        <w:tc>
          <w:tcPr>
            <w:tcW w:w="1091"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PA-3[1][1]</w:t>
            </w:r>
          </w:p>
        </w:tc>
        <w:tc>
          <w:tcPr>
            <w:tcW w:w="6479"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Збирається</w:t>
            </w:r>
            <w:r w:rsidRPr="00541B9C">
              <w:rPr>
                <w:rFonts w:ascii="Arial" w:hAnsi="Arial" w:cs="Arial"/>
                <w:b w:val="0"/>
                <w:sz w:val="24"/>
                <w:szCs w:val="24"/>
                <w:lang w:val="ru-RU"/>
              </w:rPr>
              <w:t xml:space="preserve"> </w:t>
            </w:r>
            <w:r w:rsidRPr="00541B9C">
              <w:rPr>
                <w:rFonts w:ascii="Arial" w:hAnsi="Arial" w:cs="Arial"/>
                <w:b w:val="0"/>
                <w:noProof/>
                <w:sz w:val="24"/>
                <w:szCs w:val="24"/>
                <w:lang w:val="uk-UA"/>
              </w:rPr>
              <w:t>персональні дані</w:t>
            </w:r>
            <w:r w:rsidRPr="00541B9C">
              <w:rPr>
                <w:rFonts w:ascii="Arial" w:hAnsi="Arial" w:cs="Arial"/>
                <w:b w:val="0"/>
                <w:sz w:val="24"/>
                <w:szCs w:val="24"/>
                <w:lang w:val="uk-UA"/>
              </w:rPr>
              <w:t xml:space="preserve"> в повідомленнях про </w:t>
            </w:r>
            <w:proofErr w:type="spellStart"/>
            <w:r w:rsidRPr="00541B9C">
              <w:rPr>
                <w:rFonts w:ascii="Arial" w:hAnsi="Arial" w:cs="Arial"/>
                <w:b w:val="0"/>
                <w:sz w:val="24"/>
                <w:szCs w:val="24"/>
                <w:lang w:val="uk-UA"/>
              </w:rPr>
              <w:t>приватність</w:t>
            </w:r>
            <w:proofErr w:type="spellEnd"/>
          </w:p>
        </w:tc>
      </w:tr>
      <w:tr w:rsidR="00900323" w:rsidRPr="00D45CCF" w:rsidTr="0053347A">
        <w:tc>
          <w:tcPr>
            <w:tcW w:w="939" w:type="dxa"/>
            <w:vMerge/>
          </w:tcPr>
          <w:p w:rsidR="00900323" w:rsidRPr="00541B9C" w:rsidRDefault="00900323" w:rsidP="00900323">
            <w:pPr>
              <w:ind w:left="0"/>
              <w:rPr>
                <w:rFonts w:ascii="Arial" w:hAnsi="Arial" w:cs="Arial"/>
                <w:b w:val="0"/>
                <w:sz w:val="24"/>
                <w:szCs w:val="24"/>
                <w:lang w:val="ru-RU"/>
              </w:rPr>
            </w:pPr>
          </w:p>
        </w:tc>
        <w:tc>
          <w:tcPr>
            <w:tcW w:w="1091"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PA-3[1][2]</w:t>
            </w:r>
          </w:p>
        </w:tc>
        <w:tc>
          <w:tcPr>
            <w:tcW w:w="6479"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використовується</w:t>
            </w:r>
            <w:r w:rsidRPr="00541B9C">
              <w:rPr>
                <w:rFonts w:ascii="Arial" w:hAnsi="Arial" w:cs="Arial"/>
                <w:b w:val="0"/>
                <w:noProof/>
                <w:sz w:val="24"/>
                <w:szCs w:val="24"/>
                <w:lang w:val="uk-UA"/>
              </w:rPr>
              <w:t xml:space="preserve"> персональні дані</w:t>
            </w:r>
            <w:r w:rsidRPr="00541B9C">
              <w:rPr>
                <w:rFonts w:ascii="Arial" w:hAnsi="Arial" w:cs="Arial"/>
                <w:b w:val="0"/>
                <w:sz w:val="24"/>
                <w:szCs w:val="24"/>
                <w:lang w:val="uk-UA"/>
              </w:rPr>
              <w:t xml:space="preserve"> в повідомленнях про </w:t>
            </w:r>
            <w:proofErr w:type="spellStart"/>
            <w:r w:rsidRPr="00541B9C">
              <w:rPr>
                <w:rFonts w:ascii="Arial" w:hAnsi="Arial" w:cs="Arial"/>
                <w:b w:val="0"/>
                <w:sz w:val="24"/>
                <w:szCs w:val="24"/>
                <w:lang w:val="uk-UA"/>
              </w:rPr>
              <w:t>приватність</w:t>
            </w:r>
            <w:proofErr w:type="spellEnd"/>
          </w:p>
        </w:tc>
      </w:tr>
      <w:tr w:rsidR="00900323" w:rsidRPr="00D45CCF" w:rsidTr="0053347A">
        <w:tc>
          <w:tcPr>
            <w:tcW w:w="939" w:type="dxa"/>
            <w:vMerge/>
          </w:tcPr>
          <w:p w:rsidR="00900323" w:rsidRPr="00541B9C" w:rsidRDefault="00900323" w:rsidP="00900323">
            <w:pPr>
              <w:ind w:left="0"/>
              <w:rPr>
                <w:rFonts w:ascii="Arial" w:hAnsi="Arial" w:cs="Arial"/>
                <w:b w:val="0"/>
                <w:sz w:val="24"/>
                <w:szCs w:val="24"/>
                <w:lang w:val="ru-RU"/>
              </w:rPr>
            </w:pPr>
          </w:p>
        </w:tc>
        <w:tc>
          <w:tcPr>
            <w:tcW w:w="1091"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PA-3[1][3]</w:t>
            </w:r>
          </w:p>
        </w:tc>
        <w:tc>
          <w:tcPr>
            <w:tcW w:w="6479"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підтримується </w:t>
            </w:r>
            <w:r w:rsidRPr="00541B9C">
              <w:rPr>
                <w:rFonts w:ascii="Arial" w:hAnsi="Arial" w:cs="Arial"/>
                <w:b w:val="0"/>
                <w:noProof/>
                <w:sz w:val="24"/>
                <w:szCs w:val="24"/>
                <w:lang w:val="uk-UA"/>
              </w:rPr>
              <w:t>персональні дані</w:t>
            </w:r>
            <w:r w:rsidRPr="00541B9C">
              <w:rPr>
                <w:rFonts w:ascii="Arial" w:hAnsi="Arial" w:cs="Arial"/>
                <w:b w:val="0"/>
                <w:sz w:val="24"/>
                <w:szCs w:val="24"/>
                <w:lang w:val="uk-UA"/>
              </w:rPr>
              <w:t xml:space="preserve"> в повідомленнях про </w:t>
            </w:r>
            <w:proofErr w:type="spellStart"/>
            <w:r w:rsidRPr="00541B9C">
              <w:rPr>
                <w:rFonts w:ascii="Arial" w:hAnsi="Arial" w:cs="Arial"/>
                <w:b w:val="0"/>
                <w:sz w:val="24"/>
                <w:szCs w:val="24"/>
                <w:lang w:val="uk-UA"/>
              </w:rPr>
              <w:t>приватність</w:t>
            </w:r>
            <w:proofErr w:type="spellEnd"/>
          </w:p>
        </w:tc>
      </w:tr>
      <w:tr w:rsidR="00900323" w:rsidRPr="00D45CCF" w:rsidTr="0053347A">
        <w:tc>
          <w:tcPr>
            <w:tcW w:w="939" w:type="dxa"/>
            <w:vMerge/>
          </w:tcPr>
          <w:p w:rsidR="00900323" w:rsidRPr="00541B9C" w:rsidRDefault="00900323" w:rsidP="00900323">
            <w:pPr>
              <w:ind w:left="0"/>
              <w:rPr>
                <w:rFonts w:ascii="Arial" w:hAnsi="Arial" w:cs="Arial"/>
                <w:b w:val="0"/>
                <w:sz w:val="24"/>
                <w:szCs w:val="24"/>
                <w:lang w:val="ru-RU"/>
              </w:rPr>
            </w:pPr>
          </w:p>
        </w:tc>
        <w:tc>
          <w:tcPr>
            <w:tcW w:w="1091" w:type="dxa"/>
            <w:vMerge/>
          </w:tcPr>
          <w:p w:rsidR="00900323" w:rsidRPr="00541B9C" w:rsidRDefault="00900323" w:rsidP="00900323">
            <w:pPr>
              <w:ind w:left="0"/>
              <w:rPr>
                <w:rFonts w:ascii="Arial" w:hAnsi="Arial" w:cs="Arial"/>
                <w:b w:val="0"/>
                <w:sz w:val="24"/>
                <w:szCs w:val="24"/>
                <w:lang w:val="ru-RU"/>
              </w:rPr>
            </w:pPr>
          </w:p>
        </w:tc>
        <w:tc>
          <w:tcPr>
            <w:tcW w:w="1380" w:type="dxa"/>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PA-3[1][4]</w:t>
            </w:r>
          </w:p>
        </w:tc>
        <w:tc>
          <w:tcPr>
            <w:tcW w:w="6479"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розповсюджуються </w:t>
            </w:r>
            <w:r w:rsidRPr="00541B9C">
              <w:rPr>
                <w:rFonts w:ascii="Arial" w:hAnsi="Arial" w:cs="Arial"/>
                <w:b w:val="0"/>
                <w:noProof/>
                <w:sz w:val="24"/>
                <w:szCs w:val="24"/>
                <w:lang w:val="uk-UA"/>
              </w:rPr>
              <w:t>персональні дані</w:t>
            </w:r>
            <w:r w:rsidRPr="00541B9C">
              <w:rPr>
                <w:rFonts w:ascii="Arial" w:hAnsi="Arial" w:cs="Arial"/>
                <w:b w:val="0"/>
                <w:sz w:val="24"/>
                <w:szCs w:val="24"/>
                <w:lang w:val="uk-UA"/>
              </w:rPr>
              <w:t xml:space="preserve"> в повідомленнях про </w:t>
            </w:r>
            <w:proofErr w:type="spellStart"/>
            <w:r w:rsidRPr="00541B9C">
              <w:rPr>
                <w:rFonts w:ascii="Arial" w:hAnsi="Arial" w:cs="Arial"/>
                <w:b w:val="0"/>
                <w:sz w:val="24"/>
                <w:szCs w:val="24"/>
                <w:lang w:val="uk-UA"/>
              </w:rPr>
              <w:t>приватність</w:t>
            </w:r>
            <w:proofErr w:type="spellEnd"/>
          </w:p>
        </w:tc>
      </w:tr>
      <w:tr w:rsidR="00900323" w:rsidRPr="00D45CCF" w:rsidTr="0053347A">
        <w:tc>
          <w:tcPr>
            <w:tcW w:w="939" w:type="dxa"/>
            <w:vMerge/>
          </w:tcPr>
          <w:p w:rsidR="00900323" w:rsidRPr="00541B9C" w:rsidRDefault="00900323" w:rsidP="00900323">
            <w:pPr>
              <w:ind w:left="0"/>
              <w:rPr>
                <w:rFonts w:ascii="Arial" w:hAnsi="Arial" w:cs="Arial"/>
                <w:b w:val="0"/>
                <w:sz w:val="24"/>
                <w:szCs w:val="24"/>
                <w:lang w:val="ru-RU"/>
              </w:rPr>
            </w:pPr>
          </w:p>
        </w:tc>
        <w:tc>
          <w:tcPr>
            <w:tcW w:w="8950" w:type="dxa"/>
            <w:gridSpan w:val="3"/>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900323" w:rsidRPr="00541B9C" w:rsidRDefault="00900323" w:rsidP="00900323">
      <w:pPr>
        <w:spacing w:line="240" w:lineRule="auto"/>
        <w:ind w:left="142"/>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087"/>
        <w:gridCol w:w="1545"/>
        <w:gridCol w:w="1827"/>
        <w:gridCol w:w="5537"/>
      </w:tblGrid>
      <w:tr w:rsidR="00900323" w:rsidRPr="00D45CCF" w:rsidTr="0053347A">
        <w:tc>
          <w:tcPr>
            <w:tcW w:w="1087" w:type="dxa"/>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PA-3(1)</w:t>
            </w:r>
          </w:p>
        </w:tc>
        <w:tc>
          <w:tcPr>
            <w:tcW w:w="8909" w:type="dxa"/>
            <w:gridSpan w:val="3"/>
            <w:shd w:val="clear" w:color="auto" w:fill="D9D9D9" w:themeFill="background1" w:themeFillShade="D9"/>
          </w:tcPr>
          <w:p w:rsidR="00900323" w:rsidRPr="00541B9C" w:rsidRDefault="007D406D" w:rsidP="00900323">
            <w:pPr>
              <w:ind w:left="0"/>
              <w:rPr>
                <w:rFonts w:ascii="Arial" w:hAnsi="Arial" w:cs="Arial"/>
                <w:b w:val="0"/>
                <w:sz w:val="24"/>
                <w:szCs w:val="24"/>
                <w:lang w:val="uk-UA"/>
              </w:rPr>
            </w:pPr>
            <w:r>
              <w:rPr>
                <w:rFonts w:ascii="Arial" w:hAnsi="Arial" w:cs="Arial"/>
                <w:sz w:val="24"/>
                <w:szCs w:val="24"/>
                <w:lang w:val="uk-UA"/>
              </w:rPr>
              <w:t>СПЕЦИ</w:t>
            </w:r>
            <w:r w:rsidR="00900323" w:rsidRPr="00541B9C">
              <w:rPr>
                <w:rFonts w:ascii="Arial" w:hAnsi="Arial" w:cs="Arial"/>
                <w:sz w:val="24"/>
                <w:szCs w:val="24"/>
                <w:lang w:val="uk-UA"/>
              </w:rPr>
              <w:t>ФІКАЦІЯ МЕТИ - ОБМЕЖЕННЯ ВИКОРИСТАННЯ ПЕРСОНАЛЬНИХ ДАНИХ (ПД)</w:t>
            </w:r>
          </w:p>
        </w:tc>
      </w:tr>
      <w:tr w:rsidR="00900323" w:rsidRPr="00541B9C" w:rsidTr="0053347A">
        <w:tc>
          <w:tcPr>
            <w:tcW w:w="1087" w:type="dxa"/>
            <w:vMerge w:val="restart"/>
          </w:tcPr>
          <w:p w:rsidR="00900323" w:rsidRPr="00541B9C" w:rsidRDefault="00900323" w:rsidP="00900323">
            <w:pPr>
              <w:ind w:left="0"/>
              <w:rPr>
                <w:rFonts w:ascii="Arial" w:hAnsi="Arial" w:cs="Arial"/>
                <w:b w:val="0"/>
                <w:sz w:val="24"/>
                <w:szCs w:val="24"/>
                <w:lang w:val="uk-UA"/>
              </w:rPr>
            </w:pPr>
          </w:p>
        </w:tc>
        <w:tc>
          <w:tcPr>
            <w:tcW w:w="8909"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87" w:type="dxa"/>
            <w:vMerge/>
          </w:tcPr>
          <w:p w:rsidR="00900323" w:rsidRPr="00541B9C" w:rsidRDefault="00900323" w:rsidP="00900323">
            <w:pPr>
              <w:ind w:left="0"/>
              <w:rPr>
                <w:rFonts w:ascii="Arial" w:hAnsi="Arial" w:cs="Arial"/>
                <w:b w:val="0"/>
                <w:sz w:val="24"/>
                <w:szCs w:val="24"/>
              </w:rPr>
            </w:pPr>
          </w:p>
        </w:tc>
        <w:tc>
          <w:tcPr>
            <w:tcW w:w="1545" w:type="dxa"/>
            <w:vMerge w:val="restart"/>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PA-3(1)[1]</w:t>
            </w:r>
          </w:p>
        </w:tc>
        <w:tc>
          <w:tcPr>
            <w:tcW w:w="7364"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Обмежити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ПД </w:t>
            </w:r>
            <w:proofErr w:type="spellStart"/>
            <w:r w:rsidRPr="00541B9C">
              <w:rPr>
                <w:rFonts w:ascii="Arial" w:hAnsi="Arial" w:cs="Arial"/>
                <w:b w:val="0"/>
                <w:sz w:val="24"/>
                <w:szCs w:val="24"/>
                <w:lang w:val="ru-RU"/>
              </w:rPr>
              <w:t>лише</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дозволених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
        </w:tc>
      </w:tr>
      <w:tr w:rsidR="00900323" w:rsidRPr="00541B9C" w:rsidTr="0053347A">
        <w:tc>
          <w:tcPr>
            <w:tcW w:w="1087" w:type="dxa"/>
            <w:vMerge/>
          </w:tcPr>
          <w:p w:rsidR="00900323" w:rsidRPr="00541B9C" w:rsidRDefault="00900323" w:rsidP="00900323">
            <w:pPr>
              <w:ind w:left="0"/>
              <w:rPr>
                <w:rFonts w:ascii="Arial" w:hAnsi="Arial" w:cs="Arial"/>
                <w:b w:val="0"/>
                <w:sz w:val="24"/>
                <w:szCs w:val="24"/>
                <w:lang w:val="ru-RU"/>
              </w:rPr>
            </w:pPr>
          </w:p>
        </w:tc>
        <w:tc>
          <w:tcPr>
            <w:tcW w:w="1545" w:type="dxa"/>
            <w:vMerge/>
          </w:tcPr>
          <w:p w:rsidR="00900323" w:rsidRPr="00541B9C" w:rsidRDefault="00900323" w:rsidP="00900323">
            <w:pPr>
              <w:ind w:left="0"/>
              <w:rPr>
                <w:rFonts w:ascii="Arial" w:hAnsi="Arial" w:cs="Arial"/>
                <w:b w:val="0"/>
                <w:sz w:val="24"/>
                <w:szCs w:val="24"/>
                <w:lang w:val="ru-RU"/>
              </w:rPr>
            </w:pPr>
          </w:p>
        </w:tc>
        <w:tc>
          <w:tcPr>
            <w:tcW w:w="1827"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PA-3(1)[1]{1}</w:t>
            </w:r>
          </w:p>
        </w:tc>
        <w:tc>
          <w:tcPr>
            <w:tcW w:w="5537"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чинного </w:t>
            </w:r>
            <w:proofErr w:type="spellStart"/>
            <w:r w:rsidRPr="00541B9C">
              <w:rPr>
                <w:rFonts w:ascii="Arial" w:hAnsi="Arial" w:cs="Arial"/>
                <w:b w:val="0"/>
                <w:sz w:val="24"/>
                <w:szCs w:val="24"/>
                <w:lang w:val="ru-RU"/>
              </w:rPr>
              <w:t>законодавства</w:t>
            </w:r>
            <w:proofErr w:type="spellEnd"/>
            <w:r w:rsidRPr="00541B9C">
              <w:rPr>
                <w:rFonts w:ascii="Arial" w:hAnsi="Arial" w:cs="Arial"/>
                <w:b w:val="0"/>
                <w:sz w:val="24"/>
                <w:szCs w:val="24"/>
                <w:lang w:val="ru-RU"/>
              </w:rPr>
              <w:t xml:space="preserve"> </w:t>
            </w:r>
          </w:p>
        </w:tc>
      </w:tr>
      <w:tr w:rsidR="00900323" w:rsidRPr="00541B9C" w:rsidTr="0053347A">
        <w:tc>
          <w:tcPr>
            <w:tcW w:w="1087" w:type="dxa"/>
            <w:vMerge/>
          </w:tcPr>
          <w:p w:rsidR="00900323" w:rsidRPr="00541B9C" w:rsidRDefault="00900323" w:rsidP="00900323">
            <w:pPr>
              <w:ind w:left="0"/>
              <w:rPr>
                <w:rFonts w:ascii="Arial" w:hAnsi="Arial" w:cs="Arial"/>
                <w:b w:val="0"/>
                <w:sz w:val="24"/>
                <w:szCs w:val="24"/>
                <w:lang w:val="ru-RU"/>
              </w:rPr>
            </w:pPr>
          </w:p>
        </w:tc>
        <w:tc>
          <w:tcPr>
            <w:tcW w:w="1545" w:type="dxa"/>
            <w:vMerge/>
          </w:tcPr>
          <w:p w:rsidR="00900323" w:rsidRPr="00541B9C" w:rsidRDefault="00900323" w:rsidP="00900323">
            <w:pPr>
              <w:ind w:left="0"/>
              <w:rPr>
                <w:rFonts w:ascii="Arial" w:hAnsi="Arial" w:cs="Arial"/>
                <w:b w:val="0"/>
                <w:sz w:val="24"/>
                <w:szCs w:val="24"/>
                <w:lang w:val="ru-RU"/>
              </w:rPr>
            </w:pPr>
          </w:p>
        </w:tc>
        <w:tc>
          <w:tcPr>
            <w:tcW w:w="1827"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PA-3(1)[1]{2}</w:t>
            </w:r>
          </w:p>
        </w:tc>
        <w:tc>
          <w:tcPr>
            <w:tcW w:w="5537"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Чинних</w:t>
            </w:r>
            <w:proofErr w:type="spellEnd"/>
            <w:r w:rsidRPr="00541B9C">
              <w:rPr>
                <w:rFonts w:ascii="Arial" w:hAnsi="Arial" w:cs="Arial"/>
                <w:b w:val="0"/>
                <w:sz w:val="24"/>
                <w:szCs w:val="24"/>
                <w:lang w:val="ru-RU"/>
              </w:rPr>
              <w:t xml:space="preserve"> правил</w:t>
            </w:r>
          </w:p>
        </w:tc>
      </w:tr>
      <w:tr w:rsidR="00900323" w:rsidRPr="00541B9C" w:rsidTr="0053347A">
        <w:tc>
          <w:tcPr>
            <w:tcW w:w="1087" w:type="dxa"/>
            <w:vMerge/>
          </w:tcPr>
          <w:p w:rsidR="00900323" w:rsidRPr="00541B9C" w:rsidRDefault="00900323" w:rsidP="00900323">
            <w:pPr>
              <w:ind w:left="0"/>
              <w:rPr>
                <w:rFonts w:ascii="Arial" w:hAnsi="Arial" w:cs="Arial"/>
                <w:b w:val="0"/>
                <w:sz w:val="24"/>
                <w:szCs w:val="24"/>
                <w:lang w:val="ru-RU"/>
              </w:rPr>
            </w:pPr>
          </w:p>
        </w:tc>
        <w:tc>
          <w:tcPr>
            <w:tcW w:w="1545" w:type="dxa"/>
            <w:vMerge/>
          </w:tcPr>
          <w:p w:rsidR="00900323" w:rsidRPr="00541B9C" w:rsidRDefault="00900323" w:rsidP="00900323">
            <w:pPr>
              <w:ind w:left="0"/>
              <w:rPr>
                <w:rFonts w:ascii="Arial" w:hAnsi="Arial" w:cs="Arial"/>
                <w:b w:val="0"/>
                <w:sz w:val="24"/>
                <w:szCs w:val="24"/>
                <w:lang w:val="ru-RU"/>
              </w:rPr>
            </w:pPr>
          </w:p>
        </w:tc>
        <w:tc>
          <w:tcPr>
            <w:tcW w:w="1827" w:type="dxa"/>
          </w:tcPr>
          <w:p w:rsidR="00900323" w:rsidRPr="00541B9C" w:rsidRDefault="00900323" w:rsidP="00900323">
            <w:pPr>
              <w:spacing w:before="120" w:after="120"/>
              <w:ind w:left="0"/>
              <w:rPr>
                <w:rFonts w:ascii="Arial" w:hAnsi="Arial" w:cs="Arial"/>
                <w:b w:val="0"/>
                <w:sz w:val="24"/>
                <w:szCs w:val="24"/>
              </w:rPr>
            </w:pPr>
            <w:r w:rsidRPr="00541B9C">
              <w:rPr>
                <w:rFonts w:ascii="Arial" w:hAnsi="Arial" w:cs="Arial"/>
                <w:sz w:val="24"/>
                <w:szCs w:val="24"/>
              </w:rPr>
              <w:t>PA-3(1)[1]{3}</w:t>
            </w:r>
          </w:p>
        </w:tc>
        <w:tc>
          <w:tcPr>
            <w:tcW w:w="5537"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публічних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повідомлень</w:t>
            </w:r>
            <w:proofErr w:type="spellEnd"/>
          </w:p>
        </w:tc>
      </w:tr>
      <w:tr w:rsidR="00900323" w:rsidRPr="00D45CCF" w:rsidTr="0053347A">
        <w:tc>
          <w:tcPr>
            <w:tcW w:w="1087" w:type="dxa"/>
            <w:vMerge/>
          </w:tcPr>
          <w:p w:rsidR="00900323" w:rsidRPr="00541B9C" w:rsidRDefault="00900323" w:rsidP="00900323">
            <w:pPr>
              <w:ind w:left="0"/>
              <w:rPr>
                <w:rFonts w:ascii="Arial" w:hAnsi="Arial" w:cs="Arial"/>
                <w:b w:val="0"/>
                <w:sz w:val="24"/>
                <w:szCs w:val="24"/>
                <w:lang w:val="ru-RU"/>
              </w:rPr>
            </w:pPr>
          </w:p>
        </w:tc>
        <w:tc>
          <w:tcPr>
            <w:tcW w:w="8909" w:type="dxa"/>
            <w:gridSpan w:val="3"/>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900323" w:rsidRPr="00541B9C" w:rsidRDefault="00900323" w:rsidP="00900323">
      <w:pPr>
        <w:spacing w:line="240" w:lineRule="auto"/>
        <w:ind w:left="142"/>
        <w:rPr>
          <w:rFonts w:ascii="Arial" w:hAnsi="Arial" w:cs="Arial"/>
          <w:b w:val="0"/>
          <w:sz w:val="24"/>
          <w:szCs w:val="24"/>
          <w:lang w:val="ru-RU"/>
        </w:rPr>
      </w:pPr>
    </w:p>
    <w:tbl>
      <w:tblPr>
        <w:tblStyle w:val="a3"/>
        <w:tblW w:w="0" w:type="auto"/>
        <w:tblInd w:w="142" w:type="dxa"/>
        <w:tblLook w:val="04A0" w:firstRow="1" w:lastRow="0" w:firstColumn="1" w:lastColumn="0" w:noHBand="0" w:noVBand="1"/>
      </w:tblPr>
      <w:tblGrid>
        <w:gridCol w:w="1060"/>
        <w:gridCol w:w="1433"/>
        <w:gridCol w:w="1689"/>
        <w:gridCol w:w="5814"/>
      </w:tblGrid>
      <w:tr w:rsidR="00900323" w:rsidRPr="00541B9C" w:rsidTr="00900323">
        <w:tc>
          <w:tcPr>
            <w:tcW w:w="1072" w:type="dxa"/>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PA-3(2)</w:t>
            </w:r>
          </w:p>
        </w:tc>
        <w:tc>
          <w:tcPr>
            <w:tcW w:w="9066" w:type="dxa"/>
            <w:gridSpan w:val="3"/>
            <w:shd w:val="clear" w:color="auto" w:fill="D9D9D9" w:themeFill="background1" w:themeFillShade="D9"/>
          </w:tcPr>
          <w:p w:rsidR="00900323" w:rsidRPr="00541B9C" w:rsidRDefault="007D406D" w:rsidP="00900323">
            <w:pPr>
              <w:ind w:left="0"/>
              <w:rPr>
                <w:rFonts w:ascii="Arial" w:hAnsi="Arial" w:cs="Arial"/>
                <w:b w:val="0"/>
                <w:sz w:val="24"/>
                <w:szCs w:val="24"/>
                <w:lang w:val="uk-UA"/>
              </w:rPr>
            </w:pPr>
            <w:r>
              <w:rPr>
                <w:rFonts w:ascii="Arial" w:hAnsi="Arial" w:cs="Arial"/>
                <w:sz w:val="24"/>
                <w:szCs w:val="24"/>
                <w:lang w:val="uk-UA"/>
              </w:rPr>
              <w:t>СПЕЦИ</w:t>
            </w:r>
            <w:r w:rsidR="00900323" w:rsidRPr="00541B9C">
              <w:rPr>
                <w:rFonts w:ascii="Arial" w:hAnsi="Arial" w:cs="Arial"/>
                <w:sz w:val="24"/>
                <w:szCs w:val="24"/>
                <w:lang w:val="uk-UA"/>
              </w:rPr>
              <w:t xml:space="preserve">ФІКАЦІЯ МЕТИ </w:t>
            </w:r>
            <w:r w:rsidR="00900323" w:rsidRPr="00541B9C">
              <w:rPr>
                <w:rFonts w:ascii="Arial" w:hAnsi="Arial" w:cs="Arial"/>
                <w:sz w:val="24"/>
                <w:szCs w:val="24"/>
              </w:rPr>
              <w:t>-</w:t>
            </w:r>
            <w:r w:rsidR="00900323" w:rsidRPr="00541B9C">
              <w:rPr>
                <w:rFonts w:ascii="Arial" w:hAnsi="Arial" w:cs="Arial"/>
                <w:sz w:val="24"/>
                <w:szCs w:val="24"/>
                <w:lang w:val="uk-UA"/>
              </w:rPr>
              <w:t xml:space="preserve"> АВТОМАТИЗАЦІЯ</w:t>
            </w:r>
          </w:p>
        </w:tc>
      </w:tr>
      <w:tr w:rsidR="00900323" w:rsidRPr="00541B9C" w:rsidTr="00900323">
        <w:tc>
          <w:tcPr>
            <w:tcW w:w="1072" w:type="dxa"/>
            <w:vMerge w:val="restart"/>
          </w:tcPr>
          <w:p w:rsidR="00900323" w:rsidRPr="00541B9C" w:rsidRDefault="00900323" w:rsidP="00900323">
            <w:pPr>
              <w:ind w:left="0"/>
              <w:rPr>
                <w:rFonts w:ascii="Arial" w:hAnsi="Arial" w:cs="Arial"/>
                <w:b w:val="0"/>
                <w:sz w:val="24"/>
                <w:szCs w:val="24"/>
                <w:lang w:val="uk-UA"/>
              </w:rPr>
            </w:pPr>
          </w:p>
        </w:tc>
        <w:tc>
          <w:tcPr>
            <w:tcW w:w="9066"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72" w:type="dxa"/>
            <w:vMerge/>
          </w:tcPr>
          <w:p w:rsidR="00900323" w:rsidRPr="00541B9C" w:rsidRDefault="00900323" w:rsidP="00900323">
            <w:pPr>
              <w:ind w:left="0"/>
              <w:rPr>
                <w:rFonts w:ascii="Arial" w:hAnsi="Arial" w:cs="Arial"/>
                <w:b w:val="0"/>
                <w:sz w:val="24"/>
                <w:szCs w:val="24"/>
              </w:rPr>
            </w:pPr>
          </w:p>
        </w:tc>
        <w:tc>
          <w:tcPr>
            <w:tcW w:w="1446" w:type="dxa"/>
            <w:vMerge w:val="restart"/>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PA-3(2)[1]</w:t>
            </w:r>
          </w:p>
        </w:tc>
        <w:tc>
          <w:tcPr>
            <w:tcW w:w="7620"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підтримки</w:t>
            </w:r>
            <w:proofErr w:type="spellEnd"/>
            <w:r w:rsidRPr="00541B9C">
              <w:rPr>
                <w:rFonts w:ascii="Arial" w:hAnsi="Arial" w:cs="Arial"/>
                <w:b w:val="0"/>
                <w:sz w:val="24"/>
                <w:szCs w:val="24"/>
                <w:lang w:val="ru-RU"/>
              </w:rPr>
              <w:t xml:space="preserve">: </w:t>
            </w:r>
          </w:p>
        </w:tc>
      </w:tr>
      <w:tr w:rsidR="00900323" w:rsidRPr="00D45CCF" w:rsidTr="00900323">
        <w:tc>
          <w:tcPr>
            <w:tcW w:w="1072" w:type="dxa"/>
            <w:vMerge/>
          </w:tcPr>
          <w:p w:rsidR="00900323" w:rsidRPr="00541B9C" w:rsidRDefault="00900323" w:rsidP="00900323">
            <w:pPr>
              <w:ind w:left="0"/>
              <w:rPr>
                <w:rFonts w:ascii="Arial" w:hAnsi="Arial" w:cs="Arial"/>
                <w:b w:val="0"/>
                <w:sz w:val="24"/>
                <w:szCs w:val="24"/>
                <w:lang w:val="ru-RU"/>
              </w:rPr>
            </w:pPr>
          </w:p>
        </w:tc>
        <w:tc>
          <w:tcPr>
            <w:tcW w:w="1446"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PA-3(2)[1][1]</w:t>
            </w:r>
          </w:p>
        </w:tc>
        <w:tc>
          <w:tcPr>
            <w:tcW w:w="591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управлінського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ПД.</w:t>
            </w:r>
          </w:p>
        </w:tc>
      </w:tr>
      <w:tr w:rsidR="00900323" w:rsidRPr="00D45CCF" w:rsidTr="00900323">
        <w:tc>
          <w:tcPr>
            <w:tcW w:w="1072" w:type="dxa"/>
            <w:vMerge/>
          </w:tcPr>
          <w:p w:rsidR="00900323" w:rsidRPr="00541B9C" w:rsidRDefault="00900323" w:rsidP="00900323">
            <w:pPr>
              <w:ind w:left="0"/>
              <w:rPr>
                <w:rFonts w:ascii="Arial" w:hAnsi="Arial" w:cs="Arial"/>
                <w:b w:val="0"/>
                <w:sz w:val="24"/>
                <w:szCs w:val="24"/>
                <w:lang w:val="ru-RU"/>
              </w:rPr>
            </w:pPr>
          </w:p>
        </w:tc>
        <w:tc>
          <w:tcPr>
            <w:tcW w:w="1446"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PA-3(2)[1][2]</w:t>
            </w:r>
          </w:p>
        </w:tc>
        <w:tc>
          <w:tcPr>
            <w:tcW w:w="591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управлінського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обліку</w:t>
            </w:r>
            <w:proofErr w:type="spellEnd"/>
            <w:r w:rsidRPr="00541B9C">
              <w:rPr>
                <w:rFonts w:ascii="Arial" w:hAnsi="Arial" w:cs="Arial"/>
                <w:b w:val="0"/>
                <w:sz w:val="24"/>
                <w:szCs w:val="24"/>
                <w:lang w:val="ru-RU"/>
              </w:rPr>
              <w:t xml:space="preserve"> процедур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ПД.</w:t>
            </w:r>
          </w:p>
        </w:tc>
      </w:tr>
      <w:tr w:rsidR="00900323" w:rsidRPr="00D45CCF" w:rsidTr="00900323">
        <w:tc>
          <w:tcPr>
            <w:tcW w:w="1072" w:type="dxa"/>
            <w:vMerge/>
          </w:tcPr>
          <w:p w:rsidR="00900323" w:rsidRPr="00541B9C" w:rsidRDefault="00900323" w:rsidP="00900323">
            <w:pPr>
              <w:ind w:left="0"/>
              <w:rPr>
                <w:rFonts w:ascii="Arial" w:hAnsi="Arial" w:cs="Arial"/>
                <w:b w:val="0"/>
                <w:sz w:val="24"/>
                <w:szCs w:val="24"/>
                <w:lang w:val="ru-RU"/>
              </w:rPr>
            </w:pPr>
          </w:p>
        </w:tc>
        <w:tc>
          <w:tcPr>
            <w:tcW w:w="9066"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Політика управління управлінського обліку політик авторизації; план безпеки;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записи аудиту інформаційної системи; інші відповідні документи чи записи].</w:t>
            </w:r>
          </w:p>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управління розташуванням інформації; організаційний персонал, що працює, використовує та / або підтримує інформаційну систему].</w:t>
            </w:r>
          </w:p>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Організаційні процеси, що керують управлінським обліком політик авторизації]</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9889" w:type="dxa"/>
        <w:tblInd w:w="142" w:type="dxa"/>
        <w:tblLayout w:type="fixed"/>
        <w:tblLook w:val="04A0" w:firstRow="1" w:lastRow="0" w:firstColumn="1" w:lastColumn="0" w:noHBand="0" w:noVBand="1"/>
      </w:tblPr>
      <w:tblGrid>
        <w:gridCol w:w="723"/>
        <w:gridCol w:w="1228"/>
        <w:gridCol w:w="1559"/>
        <w:gridCol w:w="1843"/>
        <w:gridCol w:w="142"/>
        <w:gridCol w:w="2126"/>
        <w:gridCol w:w="2268"/>
      </w:tblGrid>
      <w:tr w:rsidR="00900323" w:rsidRPr="00D45CCF" w:rsidTr="0053347A">
        <w:tc>
          <w:tcPr>
            <w:tcW w:w="723"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w:t>
            </w:r>
          </w:p>
        </w:tc>
        <w:tc>
          <w:tcPr>
            <w:tcW w:w="9166" w:type="dxa"/>
            <w:gridSpan w:val="6"/>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ru-RU"/>
              </w:rPr>
              <w:t>ОБМІН ПЕРСОНАЛЬНИМИ ДАНИМИ З СТОРОННІМИ ОРГАНІЗАЦІЯМИ</w:t>
            </w:r>
          </w:p>
        </w:tc>
      </w:tr>
      <w:tr w:rsidR="00900323" w:rsidRPr="00541B9C" w:rsidTr="0053347A">
        <w:tc>
          <w:tcPr>
            <w:tcW w:w="723" w:type="dxa"/>
            <w:vMerge w:val="restart"/>
          </w:tcPr>
          <w:p w:rsidR="00900323" w:rsidRPr="00541B9C" w:rsidRDefault="00900323" w:rsidP="00900323">
            <w:pPr>
              <w:ind w:left="0"/>
              <w:rPr>
                <w:rFonts w:ascii="Arial" w:hAnsi="Arial" w:cs="Arial"/>
                <w:b w:val="0"/>
                <w:sz w:val="24"/>
                <w:szCs w:val="24"/>
                <w:lang w:val="uk-UA"/>
              </w:rPr>
            </w:pPr>
          </w:p>
        </w:tc>
        <w:tc>
          <w:tcPr>
            <w:tcW w:w="9166" w:type="dxa"/>
            <w:gridSpan w:val="6"/>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rPr>
            </w:pPr>
          </w:p>
        </w:tc>
        <w:tc>
          <w:tcPr>
            <w:tcW w:w="1228"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155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6379"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задокументувати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рекомендації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обміну</w:t>
            </w:r>
            <w:proofErr w:type="spellEnd"/>
            <w:r w:rsidRPr="00541B9C">
              <w:rPr>
                <w:rFonts w:ascii="Arial" w:hAnsi="Arial" w:cs="Arial"/>
                <w:b w:val="0"/>
                <w:sz w:val="24"/>
                <w:szCs w:val="24"/>
                <w:lang w:val="ru-RU"/>
              </w:rPr>
              <w:t xml:space="preserve"> ПД </w:t>
            </w:r>
            <w:proofErr w:type="spellStart"/>
            <w:r w:rsidRPr="00541B9C">
              <w:rPr>
                <w:rFonts w:ascii="Arial" w:hAnsi="Arial" w:cs="Arial"/>
                <w:b w:val="0"/>
                <w:sz w:val="24"/>
                <w:szCs w:val="24"/>
                <w:lang w:val="ru-RU"/>
              </w:rPr>
              <w:t>з</w:t>
            </w:r>
            <w:r w:rsidR="007D406D">
              <w:rPr>
                <w:rFonts w:ascii="Arial" w:hAnsi="Arial" w:cs="Arial"/>
                <w:b w:val="0"/>
                <w:sz w:val="24"/>
                <w:szCs w:val="24"/>
                <w:lang w:val="ru-RU"/>
              </w:rPr>
              <w:t>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сторонніми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тільки</w:t>
            </w:r>
            <w:proofErr w:type="spellEnd"/>
            <w:r w:rsidRPr="00541B9C">
              <w:rPr>
                <w:rFonts w:ascii="Arial" w:hAnsi="Arial" w:cs="Arial"/>
                <w:b w:val="0"/>
                <w:sz w:val="24"/>
                <w:szCs w:val="24"/>
                <w:lang w:val="ru-RU"/>
              </w:rPr>
              <w:t xml:space="preserve">: </w:t>
            </w:r>
          </w:p>
        </w:tc>
      </w:tr>
      <w:tr w:rsidR="00900323" w:rsidRPr="00541B9C"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uk-UA"/>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w:t>
            </w:r>
          </w:p>
        </w:tc>
        <w:tc>
          <w:tcPr>
            <w:tcW w:w="4536"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для </w:t>
            </w:r>
            <w:proofErr w:type="spellStart"/>
            <w:r w:rsidRPr="00541B9C">
              <w:rPr>
                <w:rFonts w:ascii="Arial" w:hAnsi="Arial" w:cs="Arial"/>
                <w:b w:val="0"/>
                <w:sz w:val="24"/>
                <w:szCs w:val="24"/>
                <w:lang w:val="ru-RU"/>
              </w:rPr>
              <w:t>дозволених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цілей</w:t>
            </w:r>
            <w:proofErr w:type="spellEnd"/>
            <w:r w:rsidRPr="00541B9C">
              <w:rPr>
                <w:rFonts w:ascii="Arial" w:hAnsi="Arial" w:cs="Arial"/>
                <w:b w:val="0"/>
                <w:sz w:val="24"/>
                <w:szCs w:val="24"/>
                <w:lang w:val="ru-RU"/>
              </w:rPr>
              <w:t xml:space="preserve">, </w:t>
            </w:r>
          </w:p>
        </w:tc>
      </w:tr>
      <w:tr w:rsidR="00900323" w:rsidRPr="00541B9C"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uk-UA"/>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84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[1][2]</w:t>
            </w:r>
          </w:p>
        </w:tc>
        <w:tc>
          <w:tcPr>
            <w:tcW w:w="2268"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[1][2]{1}</w:t>
            </w:r>
          </w:p>
        </w:tc>
        <w:tc>
          <w:tcPr>
            <w:tcW w:w="2268" w:type="dxa"/>
          </w:tcPr>
          <w:p w:rsidR="00900323" w:rsidRPr="00541B9C" w:rsidRDefault="00900323" w:rsidP="002F7BA7">
            <w:pPr>
              <w:ind w:left="0"/>
              <w:rPr>
                <w:rFonts w:ascii="Arial" w:hAnsi="Arial" w:cs="Arial"/>
                <w:b w:val="0"/>
                <w:sz w:val="24"/>
                <w:szCs w:val="24"/>
                <w:lang w:val="ru-RU"/>
              </w:rPr>
            </w:pP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чинного </w:t>
            </w:r>
            <w:proofErr w:type="spellStart"/>
            <w:r w:rsidRPr="00541B9C">
              <w:rPr>
                <w:rFonts w:ascii="Arial" w:hAnsi="Arial" w:cs="Arial"/>
                <w:b w:val="0"/>
                <w:sz w:val="24"/>
                <w:szCs w:val="24"/>
                <w:lang w:val="ru-RU"/>
              </w:rPr>
              <w:t>законодавства</w:t>
            </w:r>
            <w:proofErr w:type="spellEnd"/>
            <w:r w:rsidRPr="00541B9C">
              <w:rPr>
                <w:rFonts w:ascii="Arial" w:hAnsi="Arial" w:cs="Arial"/>
                <w:b w:val="0"/>
                <w:sz w:val="24"/>
                <w:szCs w:val="24"/>
                <w:lang w:val="ru-RU"/>
              </w:rPr>
              <w:t xml:space="preserve">, </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uk-UA"/>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2268"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[1][2]{2}</w:t>
            </w:r>
          </w:p>
        </w:tc>
        <w:tc>
          <w:tcPr>
            <w:tcW w:w="226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для </w:t>
            </w:r>
            <w:proofErr w:type="spellStart"/>
            <w:r w:rsidRPr="00541B9C">
              <w:rPr>
                <w:rFonts w:ascii="Arial" w:hAnsi="Arial" w:cs="Arial"/>
                <w:b w:val="0"/>
                <w:sz w:val="24"/>
                <w:szCs w:val="24"/>
                <w:lang w:val="ru-RU"/>
              </w:rPr>
              <w:t>цілей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сумісні</w:t>
            </w:r>
            <w:proofErr w:type="spellEnd"/>
            <w:r w:rsidRPr="00541B9C">
              <w:rPr>
                <w:rFonts w:ascii="Arial" w:hAnsi="Arial" w:cs="Arial"/>
                <w:b w:val="0"/>
                <w:sz w:val="24"/>
                <w:szCs w:val="24"/>
                <w:lang w:val="ru-RU"/>
              </w:rPr>
              <w:t xml:space="preserve"> з </w:t>
            </w:r>
            <w:r w:rsidRPr="00541B9C">
              <w:rPr>
                <w:rFonts w:ascii="Arial" w:hAnsi="Arial" w:cs="Arial"/>
                <w:b w:val="0"/>
                <w:sz w:val="24"/>
                <w:szCs w:val="24"/>
                <w:lang w:val="uk-UA"/>
              </w:rPr>
              <w:t>дозволеними</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цілями</w:t>
            </w:r>
            <w:proofErr w:type="spellEnd"/>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ru-RU"/>
              </w:rPr>
            </w:pPr>
          </w:p>
        </w:tc>
        <w:tc>
          <w:tcPr>
            <w:tcW w:w="155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184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[2][1]</w:t>
            </w:r>
          </w:p>
        </w:tc>
        <w:tc>
          <w:tcPr>
            <w:tcW w:w="2268"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[2][1]{1}</w:t>
            </w:r>
          </w:p>
        </w:tc>
        <w:tc>
          <w:tcPr>
            <w:tcW w:w="2268"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серед</w:t>
            </w:r>
            <w:proofErr w:type="spellEnd"/>
            <w:r w:rsidRPr="00541B9C">
              <w:rPr>
                <w:rFonts w:ascii="Arial" w:hAnsi="Arial" w:cs="Arial"/>
                <w:b w:val="0"/>
                <w:sz w:val="24"/>
                <w:szCs w:val="24"/>
                <w:lang w:val="ru-RU"/>
              </w:rPr>
              <w:t xml:space="preserve"> як</w:t>
            </w:r>
            <w:r w:rsidRPr="00541B9C">
              <w:rPr>
                <w:rFonts w:ascii="Arial" w:hAnsi="Arial" w:cs="Arial"/>
                <w:b w:val="0"/>
                <w:sz w:val="24"/>
                <w:szCs w:val="24"/>
                <w:lang w:val="uk-UA"/>
              </w:rPr>
              <w:t>ого</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поширюють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рекомендації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обміну</w:t>
            </w:r>
            <w:proofErr w:type="spellEnd"/>
            <w:r w:rsidRPr="00541B9C">
              <w:rPr>
                <w:rFonts w:ascii="Arial" w:hAnsi="Arial" w:cs="Arial"/>
                <w:b w:val="0"/>
                <w:sz w:val="24"/>
                <w:szCs w:val="24"/>
                <w:lang w:val="ru-RU"/>
              </w:rPr>
              <w:t xml:space="preserve"> ПД </w:t>
            </w:r>
            <w:proofErr w:type="spellStart"/>
            <w:r w:rsidRPr="00541B9C">
              <w:rPr>
                <w:rFonts w:ascii="Arial" w:hAnsi="Arial" w:cs="Arial"/>
                <w:b w:val="0"/>
                <w:sz w:val="24"/>
                <w:szCs w:val="24"/>
                <w:lang w:val="ru-RU"/>
              </w:rPr>
              <w:t>з</w:t>
            </w:r>
            <w:r w:rsidR="002F7BA7">
              <w:rPr>
                <w:rFonts w:ascii="Arial" w:hAnsi="Arial" w:cs="Arial"/>
                <w:b w:val="0"/>
                <w:sz w:val="24"/>
                <w:szCs w:val="24"/>
                <w:lang w:val="ru-RU"/>
              </w:rPr>
              <w:t>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сторонніми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організаціями</w:t>
            </w:r>
            <w:proofErr w:type="spellEnd"/>
            <w:r w:rsidRPr="00541B9C">
              <w:rPr>
                <w:rFonts w:ascii="Arial" w:hAnsi="Arial" w:cs="Arial"/>
                <w:b w:val="0"/>
                <w:sz w:val="24"/>
                <w:szCs w:val="24"/>
                <w:lang w:val="ru-RU"/>
              </w:rPr>
              <w:t xml:space="preserve"> </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ru-RU"/>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2268"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[2][1]{2}</w:t>
            </w:r>
          </w:p>
        </w:tc>
        <w:tc>
          <w:tcPr>
            <w:tcW w:w="2268"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поширюють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рекомендації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обміну</w:t>
            </w:r>
            <w:proofErr w:type="spellEnd"/>
            <w:r w:rsidRPr="00541B9C">
              <w:rPr>
                <w:rFonts w:ascii="Arial" w:hAnsi="Arial" w:cs="Arial"/>
                <w:b w:val="0"/>
                <w:sz w:val="24"/>
                <w:szCs w:val="24"/>
                <w:lang w:val="ru-RU"/>
              </w:rPr>
              <w:t xml:space="preserve"> ПД </w:t>
            </w:r>
            <w:proofErr w:type="spellStart"/>
            <w:r w:rsidRPr="00541B9C">
              <w:rPr>
                <w:rFonts w:ascii="Arial" w:hAnsi="Arial" w:cs="Arial"/>
                <w:b w:val="0"/>
                <w:sz w:val="24"/>
                <w:szCs w:val="24"/>
                <w:lang w:val="ru-RU"/>
              </w:rPr>
              <w:t>з</w:t>
            </w:r>
            <w:r w:rsidR="002F7BA7">
              <w:rPr>
                <w:rFonts w:ascii="Arial" w:hAnsi="Arial" w:cs="Arial"/>
                <w:b w:val="0"/>
                <w:sz w:val="24"/>
                <w:szCs w:val="24"/>
                <w:lang w:val="ru-RU"/>
              </w:rPr>
              <w:t>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сторонніми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організаціями</w:t>
            </w:r>
            <w:proofErr w:type="spellEnd"/>
            <w:r w:rsidRPr="00541B9C">
              <w:rPr>
                <w:rFonts w:ascii="Arial" w:hAnsi="Arial" w:cs="Arial"/>
                <w:b w:val="0"/>
                <w:sz w:val="24"/>
                <w:szCs w:val="24"/>
                <w:lang w:val="ru-RU"/>
              </w:rPr>
              <w:t xml:space="preserve"> </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ru-RU"/>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84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w:t>
            </w:r>
          </w:p>
        </w:tc>
        <w:tc>
          <w:tcPr>
            <w:tcW w:w="4536"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поширити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рекомендації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обміну</w:t>
            </w:r>
            <w:proofErr w:type="spellEnd"/>
            <w:r w:rsidRPr="00541B9C">
              <w:rPr>
                <w:rFonts w:ascii="Arial" w:hAnsi="Arial" w:cs="Arial"/>
                <w:b w:val="0"/>
                <w:sz w:val="24"/>
                <w:szCs w:val="24"/>
                <w:lang w:val="ru-RU"/>
              </w:rPr>
              <w:t xml:space="preserve"> ПД з </w:t>
            </w:r>
            <w:proofErr w:type="spellStart"/>
            <w:r w:rsidRPr="00541B9C">
              <w:rPr>
                <w:rFonts w:ascii="Arial" w:hAnsi="Arial" w:cs="Arial"/>
                <w:b w:val="0"/>
                <w:sz w:val="24"/>
                <w:szCs w:val="24"/>
                <w:lang w:val="ru-RU"/>
              </w:rPr>
              <w:t>сторонніми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w:t>
            </w:r>
            <w:proofErr w:type="spellEnd"/>
            <w:r w:rsidRPr="00541B9C">
              <w:rPr>
                <w:rFonts w:ascii="Arial" w:hAnsi="Arial" w:cs="Arial"/>
                <w:b w:val="0"/>
                <w:sz w:val="24"/>
                <w:szCs w:val="24"/>
                <w:lang w:val="ru-RU"/>
              </w:rPr>
              <w:t xml:space="preserve">: </w:t>
            </w:r>
          </w:p>
        </w:tc>
      </w:tr>
      <w:tr w:rsidR="00900323" w:rsidRPr="00541B9C"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ru-RU"/>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2268"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]{1}</w:t>
            </w:r>
          </w:p>
        </w:tc>
        <w:tc>
          <w:tcPr>
            <w:tcW w:w="2268"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w:t>
            </w:r>
            <w:r w:rsidRPr="00541B9C">
              <w:rPr>
                <w:rFonts w:ascii="Arial" w:hAnsi="Arial" w:cs="Arial"/>
                <w:b w:val="0"/>
                <w:sz w:val="24"/>
                <w:szCs w:val="24"/>
                <w:lang w:val="ru-RU"/>
              </w:rPr>
              <w:lastRenderedPageBreak/>
              <w:t xml:space="preserve">налу </w:t>
            </w:r>
          </w:p>
        </w:tc>
      </w:tr>
      <w:tr w:rsidR="00900323" w:rsidRPr="00541B9C"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ru-RU"/>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2268"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РА-4</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]{2}</w:t>
            </w:r>
          </w:p>
        </w:tc>
        <w:tc>
          <w:tcPr>
            <w:tcW w:w="2268"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ролей</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РА-4(b)</w:t>
            </w:r>
          </w:p>
        </w:tc>
        <w:tc>
          <w:tcPr>
            <w:tcW w:w="7938" w:type="dxa"/>
            <w:gridSpan w:val="5"/>
          </w:tcPr>
          <w:p w:rsidR="00900323" w:rsidRPr="00541B9C" w:rsidRDefault="002F7BA7" w:rsidP="002F7BA7">
            <w:pPr>
              <w:ind w:left="0"/>
              <w:rPr>
                <w:rFonts w:ascii="Arial" w:hAnsi="Arial" w:cs="Arial"/>
                <w:b w:val="0"/>
                <w:sz w:val="24"/>
                <w:szCs w:val="24"/>
                <w:lang w:val="ru-RU"/>
              </w:rPr>
            </w:pPr>
            <w:proofErr w:type="spellStart"/>
            <w:r>
              <w:rPr>
                <w:rFonts w:ascii="Arial" w:hAnsi="Arial" w:cs="Arial"/>
                <w:b w:val="0"/>
                <w:sz w:val="24"/>
                <w:szCs w:val="24"/>
                <w:lang w:val="ru-RU"/>
              </w:rPr>
              <w:t>Оціни</w:t>
            </w:r>
            <w:r w:rsidR="00900323" w:rsidRPr="00541B9C">
              <w:rPr>
                <w:rFonts w:ascii="Arial" w:hAnsi="Arial" w:cs="Arial"/>
                <w:b w:val="0"/>
                <w:sz w:val="24"/>
                <w:szCs w:val="24"/>
                <w:lang w:val="ru-RU"/>
              </w:rPr>
              <w:t>ти</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запропоновані</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нові</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випадки</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обміну</w:t>
            </w:r>
            <w:proofErr w:type="spellEnd"/>
            <w:r w:rsidR="00900323" w:rsidRPr="00541B9C">
              <w:rPr>
                <w:rFonts w:ascii="Arial" w:hAnsi="Arial" w:cs="Arial"/>
                <w:b w:val="0"/>
                <w:sz w:val="24"/>
                <w:szCs w:val="24"/>
                <w:lang w:val="ru-RU"/>
              </w:rPr>
              <w:t xml:space="preserve"> ПД </w:t>
            </w:r>
            <w:proofErr w:type="spellStart"/>
            <w:r w:rsidR="00900323" w:rsidRPr="00541B9C">
              <w:rPr>
                <w:rFonts w:ascii="Arial" w:hAnsi="Arial" w:cs="Arial"/>
                <w:b w:val="0"/>
                <w:sz w:val="24"/>
                <w:szCs w:val="24"/>
                <w:lang w:val="ru-RU"/>
              </w:rPr>
              <w:t>із</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зовнішніми</w:t>
            </w:r>
            <w:proofErr w:type="spellEnd"/>
            <w:r w:rsidR="00900323" w:rsidRPr="00541B9C">
              <w:rPr>
                <w:rFonts w:ascii="Arial" w:hAnsi="Arial" w:cs="Arial"/>
                <w:b w:val="0"/>
                <w:sz w:val="24"/>
                <w:szCs w:val="24"/>
                <w:lang w:val="ru-RU"/>
              </w:rPr>
              <w:t xml:space="preserve"> сторонами для </w:t>
            </w:r>
            <w:proofErr w:type="spellStart"/>
            <w:r w:rsidR="00900323" w:rsidRPr="00541B9C">
              <w:rPr>
                <w:rFonts w:ascii="Arial" w:hAnsi="Arial" w:cs="Arial"/>
                <w:b w:val="0"/>
                <w:sz w:val="24"/>
                <w:szCs w:val="24"/>
                <w:lang w:val="ru-RU"/>
              </w:rPr>
              <w:t>оцінки</w:t>
            </w:r>
            <w:proofErr w:type="spellEnd"/>
            <w:r w:rsidR="00900323" w:rsidRPr="00541B9C">
              <w:rPr>
                <w:rFonts w:ascii="Arial" w:hAnsi="Arial" w:cs="Arial"/>
                <w:b w:val="0"/>
                <w:sz w:val="24"/>
                <w:szCs w:val="24"/>
                <w:lang w:val="ru-RU"/>
              </w:rPr>
              <w:t xml:space="preserve"> того:</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ru-RU"/>
              </w:rPr>
            </w:pPr>
          </w:p>
        </w:tc>
        <w:tc>
          <w:tcPr>
            <w:tcW w:w="155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РА-4(b)(1)</w:t>
            </w:r>
          </w:p>
        </w:tc>
        <w:tc>
          <w:tcPr>
            <w:tcW w:w="6379"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є </w:t>
            </w:r>
            <w:proofErr w:type="spellStart"/>
            <w:r w:rsidRPr="00541B9C">
              <w:rPr>
                <w:rFonts w:ascii="Arial" w:hAnsi="Arial" w:cs="Arial"/>
                <w:b w:val="0"/>
                <w:sz w:val="24"/>
                <w:szCs w:val="24"/>
                <w:lang w:val="ru-RU"/>
              </w:rPr>
              <w:t>дозволеним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спільне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використання</w:t>
            </w:r>
            <w:proofErr w:type="spellEnd"/>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ru-RU"/>
              </w:rPr>
            </w:pPr>
          </w:p>
        </w:tc>
        <w:tc>
          <w:tcPr>
            <w:tcW w:w="1559"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РА-4(b)(2)</w:t>
            </w:r>
          </w:p>
        </w:tc>
        <w:tc>
          <w:tcPr>
            <w:tcW w:w="1985"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РА-4(b)(2){1}</w:t>
            </w:r>
          </w:p>
        </w:tc>
        <w:tc>
          <w:tcPr>
            <w:tcW w:w="4394" w:type="dxa"/>
            <w:gridSpan w:val="2"/>
          </w:tcPr>
          <w:p w:rsidR="00900323" w:rsidRPr="00541B9C" w:rsidRDefault="00900323" w:rsidP="00900323">
            <w:pPr>
              <w:tabs>
                <w:tab w:val="left" w:pos="960"/>
              </w:tabs>
              <w:ind w:left="0"/>
              <w:rPr>
                <w:rFonts w:ascii="Arial" w:hAnsi="Arial" w:cs="Arial"/>
                <w:b w:val="0"/>
                <w:sz w:val="24"/>
                <w:szCs w:val="24"/>
                <w:lang w:val="ru-RU"/>
              </w:rPr>
            </w:pP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потребує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обмін</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додаткового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публічного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повідомлення</w:t>
            </w:r>
            <w:proofErr w:type="spellEnd"/>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ru-RU"/>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985"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РА-4(b)(2){2}</w:t>
            </w:r>
          </w:p>
        </w:tc>
        <w:tc>
          <w:tcPr>
            <w:tcW w:w="4394"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потребує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цей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обмін</w:t>
            </w:r>
            <w:proofErr w:type="spellEnd"/>
            <w:r w:rsidRPr="00541B9C">
              <w:rPr>
                <w:rFonts w:ascii="Arial" w:hAnsi="Arial" w:cs="Arial"/>
                <w:b w:val="0"/>
                <w:sz w:val="24"/>
                <w:szCs w:val="24"/>
                <w:lang w:val="ru-RU"/>
              </w:rPr>
              <w:t xml:space="preserve"> нового </w:t>
            </w:r>
            <w:proofErr w:type="spellStart"/>
            <w:r w:rsidRPr="00541B9C">
              <w:rPr>
                <w:rFonts w:ascii="Arial" w:hAnsi="Arial" w:cs="Arial"/>
                <w:b w:val="0"/>
                <w:sz w:val="24"/>
                <w:szCs w:val="24"/>
                <w:lang w:val="ru-RU"/>
              </w:rPr>
              <w:t>публічного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повідомлення</w:t>
            </w:r>
            <w:proofErr w:type="spellEnd"/>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РА-4(c)</w:t>
            </w:r>
          </w:p>
        </w:tc>
        <w:tc>
          <w:tcPr>
            <w:tcW w:w="7938" w:type="dxa"/>
            <w:gridSpan w:val="5"/>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Укласти</w:t>
            </w:r>
            <w:proofErr w:type="spellEnd"/>
            <w:r w:rsidRPr="00541B9C">
              <w:rPr>
                <w:rFonts w:ascii="Arial" w:hAnsi="Arial" w:cs="Arial"/>
                <w:b w:val="0"/>
                <w:sz w:val="24"/>
                <w:szCs w:val="24"/>
                <w:lang w:val="ru-RU"/>
              </w:rPr>
              <w:t xml:space="preserve"> угоду про </w:t>
            </w:r>
            <w:proofErr w:type="spellStart"/>
            <w:r w:rsidRPr="00541B9C">
              <w:rPr>
                <w:rFonts w:ascii="Arial" w:hAnsi="Arial" w:cs="Arial"/>
                <w:b w:val="0"/>
                <w:sz w:val="24"/>
                <w:szCs w:val="24"/>
                <w:lang w:val="ru-RU"/>
              </w:rPr>
              <w:t>обмін</w:t>
            </w:r>
            <w:proofErr w:type="spellEnd"/>
            <w:r w:rsidRPr="00541B9C">
              <w:rPr>
                <w:rFonts w:ascii="Arial" w:hAnsi="Arial" w:cs="Arial"/>
                <w:b w:val="0"/>
                <w:sz w:val="24"/>
                <w:szCs w:val="24"/>
                <w:lang w:val="ru-RU"/>
              </w:rPr>
              <w:t xml:space="preserve"> ПД </w:t>
            </w:r>
            <w:proofErr w:type="spellStart"/>
            <w:r w:rsidRPr="00541B9C">
              <w:rPr>
                <w:rFonts w:ascii="Arial" w:hAnsi="Arial" w:cs="Arial"/>
                <w:b w:val="0"/>
                <w:sz w:val="24"/>
                <w:szCs w:val="24"/>
                <w:lang w:val="ru-RU"/>
              </w:rPr>
              <w:t>з</w:t>
            </w:r>
            <w:r w:rsidR="002F7BA7">
              <w:rPr>
                <w:rFonts w:ascii="Arial" w:hAnsi="Arial" w:cs="Arial"/>
                <w:b w:val="0"/>
                <w:sz w:val="24"/>
                <w:szCs w:val="24"/>
                <w:lang w:val="ru-RU"/>
              </w:rPr>
              <w:t>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сторонніми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організаціями</w:t>
            </w:r>
            <w:proofErr w:type="spellEnd"/>
            <w:r w:rsidRPr="00541B9C">
              <w:rPr>
                <w:rFonts w:ascii="Arial" w:hAnsi="Arial" w:cs="Arial"/>
                <w:b w:val="0"/>
                <w:sz w:val="24"/>
                <w:szCs w:val="24"/>
                <w:lang w:val="ru-RU"/>
              </w:rPr>
              <w:t xml:space="preserve">, яка </w:t>
            </w:r>
            <w:proofErr w:type="spellStart"/>
            <w:r w:rsidRPr="00541B9C">
              <w:rPr>
                <w:rFonts w:ascii="Arial" w:hAnsi="Arial" w:cs="Arial"/>
                <w:b w:val="0"/>
                <w:sz w:val="24"/>
                <w:szCs w:val="24"/>
                <w:lang w:val="ru-RU"/>
              </w:rPr>
              <w:t>зокрема</w:t>
            </w:r>
            <w:proofErr w:type="spellEnd"/>
            <w:r w:rsidRPr="00541B9C">
              <w:rPr>
                <w:rFonts w:ascii="Arial" w:hAnsi="Arial" w:cs="Arial"/>
                <w:b w:val="0"/>
                <w:sz w:val="24"/>
                <w:szCs w:val="24"/>
                <w:lang w:val="ru-RU"/>
              </w:rPr>
              <w:t>:</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uk-UA"/>
              </w:rPr>
            </w:pPr>
          </w:p>
        </w:tc>
        <w:tc>
          <w:tcPr>
            <w:tcW w:w="155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РА-4(c)[1]</w:t>
            </w:r>
          </w:p>
        </w:tc>
        <w:tc>
          <w:tcPr>
            <w:tcW w:w="6379"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Описує</w:t>
            </w:r>
            <w:proofErr w:type="spellEnd"/>
            <w:r w:rsidRPr="00541B9C">
              <w:rPr>
                <w:rFonts w:ascii="Arial" w:hAnsi="Arial" w:cs="Arial"/>
                <w:b w:val="0"/>
                <w:sz w:val="24"/>
                <w:szCs w:val="24"/>
                <w:lang w:val="ru-RU"/>
              </w:rPr>
              <w:t xml:space="preserve"> ПД,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є предметом угоди</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b w:val="0"/>
                <w:sz w:val="24"/>
                <w:szCs w:val="24"/>
                <w:lang w:val="uk-UA"/>
              </w:rPr>
            </w:pPr>
          </w:p>
        </w:tc>
        <w:tc>
          <w:tcPr>
            <w:tcW w:w="155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РА-4(c)[2]</w:t>
            </w:r>
          </w:p>
        </w:tc>
        <w:tc>
          <w:tcPr>
            <w:tcW w:w="6379"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Перераховує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можуть</w:t>
            </w:r>
            <w:proofErr w:type="spellEnd"/>
            <w:r w:rsidRPr="00541B9C">
              <w:rPr>
                <w:rFonts w:ascii="Arial" w:hAnsi="Arial" w:cs="Arial"/>
                <w:b w:val="0"/>
                <w:sz w:val="24"/>
                <w:szCs w:val="24"/>
                <w:lang w:val="ru-RU"/>
              </w:rPr>
              <w:t xml:space="preserve"> бути </w:t>
            </w:r>
            <w:proofErr w:type="spellStart"/>
            <w:r w:rsidRPr="00541B9C">
              <w:rPr>
                <w:rFonts w:ascii="Arial" w:hAnsi="Arial" w:cs="Arial"/>
                <w:b w:val="0"/>
                <w:sz w:val="24"/>
                <w:szCs w:val="24"/>
                <w:lang w:val="ru-RU"/>
              </w:rPr>
              <w:t>використані</w:t>
            </w:r>
            <w:proofErr w:type="spellEnd"/>
            <w:r w:rsidRPr="00541B9C">
              <w:rPr>
                <w:rFonts w:ascii="Arial" w:hAnsi="Arial" w:cs="Arial"/>
                <w:b w:val="0"/>
                <w:sz w:val="24"/>
                <w:szCs w:val="24"/>
                <w:lang w:val="ru-RU"/>
              </w:rPr>
              <w:t xml:space="preserve"> ПД</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sz w:val="24"/>
                <w:szCs w:val="24"/>
                <w:lang w:val="ru-RU"/>
              </w:rPr>
            </w:pPr>
          </w:p>
        </w:tc>
        <w:tc>
          <w:tcPr>
            <w:tcW w:w="155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РА-4(c)[3]</w:t>
            </w:r>
          </w:p>
        </w:tc>
        <w:tc>
          <w:tcPr>
            <w:tcW w:w="6379" w:type="dxa"/>
            <w:gridSpan w:val="4"/>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Включає вимоги безпеки, які відповідають інформації, що підлягає обміну</w:t>
            </w:r>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uk-UA"/>
              </w:rPr>
            </w:pPr>
          </w:p>
        </w:tc>
        <w:tc>
          <w:tcPr>
            <w:tcW w:w="1228"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РА-4(d)</w:t>
            </w:r>
          </w:p>
        </w:tc>
        <w:tc>
          <w:tcPr>
            <w:tcW w:w="155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РА-4(d)[1]</w:t>
            </w:r>
          </w:p>
        </w:tc>
        <w:tc>
          <w:tcPr>
            <w:tcW w:w="6379"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Проводити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моніторинг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спільного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використа</w:t>
            </w:r>
            <w:r w:rsidR="002F7BA7">
              <w:rPr>
                <w:rFonts w:ascii="Arial" w:hAnsi="Arial" w:cs="Arial"/>
                <w:b w:val="0"/>
                <w:sz w:val="24"/>
                <w:szCs w:val="24"/>
                <w:lang w:val="ru-RU"/>
              </w:rPr>
              <w:t>ння</w:t>
            </w:r>
            <w:proofErr w:type="spellEnd"/>
            <w:r w:rsidR="002F7BA7">
              <w:rPr>
                <w:rFonts w:ascii="Arial" w:hAnsi="Arial" w:cs="Arial"/>
                <w:b w:val="0"/>
                <w:sz w:val="24"/>
                <w:szCs w:val="24"/>
                <w:lang w:val="ru-RU"/>
              </w:rPr>
              <w:t xml:space="preserve"> ПД </w:t>
            </w:r>
            <w:proofErr w:type="spellStart"/>
            <w:r w:rsidRPr="00541B9C">
              <w:rPr>
                <w:rFonts w:ascii="Arial" w:hAnsi="Arial" w:cs="Arial"/>
                <w:b w:val="0"/>
                <w:sz w:val="24"/>
                <w:szCs w:val="24"/>
                <w:lang w:val="ru-RU"/>
              </w:rPr>
              <w:t>з</w:t>
            </w:r>
            <w:r w:rsidR="002F7BA7">
              <w:rPr>
                <w:rFonts w:ascii="Arial" w:hAnsi="Arial" w:cs="Arial"/>
                <w:b w:val="0"/>
                <w:sz w:val="24"/>
                <w:szCs w:val="24"/>
                <w:lang w:val="ru-RU"/>
              </w:rPr>
              <w:t>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сторонніми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організаціями</w:t>
            </w:r>
            <w:proofErr w:type="spellEnd"/>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1228" w:type="dxa"/>
            <w:vMerge/>
          </w:tcPr>
          <w:p w:rsidR="00900323" w:rsidRPr="00541B9C" w:rsidRDefault="00900323" w:rsidP="00900323">
            <w:pPr>
              <w:ind w:left="0"/>
              <w:rPr>
                <w:rFonts w:ascii="Arial" w:hAnsi="Arial" w:cs="Arial"/>
                <w:sz w:val="24"/>
                <w:szCs w:val="24"/>
                <w:lang w:val="ru-RU"/>
              </w:rPr>
            </w:pPr>
          </w:p>
        </w:tc>
        <w:tc>
          <w:tcPr>
            <w:tcW w:w="155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РА-4(d)[2]</w:t>
            </w:r>
          </w:p>
        </w:tc>
        <w:tc>
          <w:tcPr>
            <w:tcW w:w="6379"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Проводити</w:t>
            </w:r>
            <w:proofErr w:type="spellEnd"/>
            <w:r w:rsidRPr="00541B9C">
              <w:rPr>
                <w:rFonts w:ascii="Arial" w:hAnsi="Arial" w:cs="Arial"/>
                <w:b w:val="0"/>
                <w:sz w:val="24"/>
                <w:szCs w:val="24"/>
                <w:lang w:val="ru-RU"/>
              </w:rPr>
              <w:t xml:space="preserve"> аудит </w:t>
            </w:r>
            <w:proofErr w:type="spellStart"/>
            <w:r w:rsidRPr="00541B9C">
              <w:rPr>
                <w:rFonts w:ascii="Arial" w:hAnsi="Arial" w:cs="Arial"/>
                <w:b w:val="0"/>
                <w:sz w:val="24"/>
                <w:szCs w:val="24"/>
                <w:lang w:val="ru-RU"/>
              </w:rPr>
              <w:t>дозволе</w:t>
            </w:r>
            <w:r w:rsidR="002F7BA7">
              <w:rPr>
                <w:rFonts w:ascii="Arial" w:hAnsi="Arial" w:cs="Arial"/>
                <w:b w:val="0"/>
                <w:sz w:val="24"/>
                <w:szCs w:val="24"/>
                <w:lang w:val="ru-RU"/>
              </w:rPr>
              <w:t>ного</w:t>
            </w:r>
            <w:proofErr w:type="spellEnd"/>
            <w:r w:rsidR="002F7BA7">
              <w:rPr>
                <w:rFonts w:ascii="Arial" w:hAnsi="Arial" w:cs="Arial"/>
                <w:b w:val="0"/>
                <w:sz w:val="24"/>
                <w:szCs w:val="24"/>
                <w:lang w:val="ru-RU"/>
              </w:rPr>
              <w:t xml:space="preserve"> </w:t>
            </w:r>
            <w:proofErr w:type="spellStart"/>
            <w:r w:rsidR="002F7BA7">
              <w:rPr>
                <w:rFonts w:ascii="Arial" w:hAnsi="Arial" w:cs="Arial"/>
                <w:b w:val="0"/>
                <w:sz w:val="24"/>
                <w:szCs w:val="24"/>
                <w:lang w:val="ru-RU"/>
              </w:rPr>
              <w:t>спільного</w:t>
            </w:r>
            <w:proofErr w:type="spellEnd"/>
            <w:r w:rsidR="002F7BA7">
              <w:rPr>
                <w:rFonts w:ascii="Arial" w:hAnsi="Arial" w:cs="Arial"/>
                <w:b w:val="0"/>
                <w:sz w:val="24"/>
                <w:szCs w:val="24"/>
                <w:lang w:val="ru-RU"/>
              </w:rPr>
              <w:t xml:space="preserve"> </w:t>
            </w:r>
            <w:proofErr w:type="spellStart"/>
            <w:r w:rsidR="002F7BA7">
              <w:rPr>
                <w:rFonts w:ascii="Arial" w:hAnsi="Arial" w:cs="Arial"/>
                <w:b w:val="0"/>
                <w:sz w:val="24"/>
                <w:szCs w:val="24"/>
                <w:lang w:val="ru-RU"/>
              </w:rPr>
              <w:t>використання</w:t>
            </w:r>
            <w:proofErr w:type="spellEnd"/>
            <w:r w:rsidR="002F7BA7">
              <w:rPr>
                <w:rFonts w:ascii="Arial" w:hAnsi="Arial" w:cs="Arial"/>
                <w:b w:val="0"/>
                <w:sz w:val="24"/>
                <w:szCs w:val="24"/>
                <w:lang w:val="ru-RU"/>
              </w:rPr>
              <w:t xml:space="preserve"> ПД </w:t>
            </w:r>
            <w:proofErr w:type="spellStart"/>
            <w:r w:rsidRPr="00541B9C">
              <w:rPr>
                <w:rFonts w:ascii="Arial" w:hAnsi="Arial" w:cs="Arial"/>
                <w:b w:val="0"/>
                <w:sz w:val="24"/>
                <w:szCs w:val="24"/>
                <w:lang w:val="ru-RU"/>
              </w:rPr>
              <w:t>з</w:t>
            </w:r>
            <w:r w:rsidR="002F7BA7">
              <w:rPr>
                <w:rFonts w:ascii="Arial" w:hAnsi="Arial" w:cs="Arial"/>
                <w:b w:val="0"/>
                <w:sz w:val="24"/>
                <w:szCs w:val="24"/>
                <w:lang w:val="ru-RU"/>
              </w:rPr>
              <w:t>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сторонніми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організаціями</w:t>
            </w:r>
            <w:proofErr w:type="spellEnd"/>
          </w:p>
        </w:tc>
      </w:tr>
      <w:tr w:rsidR="00900323" w:rsidRPr="00D45CCF" w:rsidTr="0053347A">
        <w:tc>
          <w:tcPr>
            <w:tcW w:w="723" w:type="dxa"/>
            <w:vMerge/>
          </w:tcPr>
          <w:p w:rsidR="00900323" w:rsidRPr="00541B9C" w:rsidRDefault="00900323" w:rsidP="00900323">
            <w:pPr>
              <w:ind w:left="0"/>
              <w:rPr>
                <w:rFonts w:ascii="Arial" w:hAnsi="Arial" w:cs="Arial"/>
                <w:b w:val="0"/>
                <w:sz w:val="24"/>
                <w:szCs w:val="24"/>
                <w:lang w:val="ru-RU"/>
              </w:rPr>
            </w:pPr>
          </w:p>
        </w:tc>
        <w:tc>
          <w:tcPr>
            <w:tcW w:w="9166" w:type="dxa"/>
            <w:gridSpan w:val="6"/>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Дослідження:</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Політика контролю доступу;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стратегія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стосуються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персональних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записи].</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Співбесіда:</w:t>
            </w:r>
            <w:r w:rsidRPr="00541B9C">
              <w:rPr>
                <w:rFonts w:ascii="Arial" w:hAnsi="Arial" w:cs="Arial"/>
                <w:b w:val="0"/>
                <w:sz w:val="24"/>
                <w:szCs w:val="24"/>
                <w:lang w:val="ru-RU"/>
              </w:rPr>
              <w:t xml:space="preserve"> [ВИБІР: </w:t>
            </w:r>
            <w:r w:rsidRPr="00541B9C">
              <w:rPr>
                <w:rFonts w:ascii="Arial" w:hAnsi="Arial" w:cs="Arial"/>
                <w:b w:val="0"/>
                <w:sz w:val="24"/>
                <w:szCs w:val="24"/>
                <w:lang w:val="uk-UA"/>
              </w:rPr>
              <w:t>Системні / мережеві адміністратори; організаційний персонал, відповідальний за інформаційну безпеку; розробники системи</w:t>
            </w:r>
            <w:r w:rsidRPr="00541B9C">
              <w:rPr>
                <w:rFonts w:ascii="Arial" w:hAnsi="Arial" w:cs="Arial"/>
                <w:b w:val="0"/>
                <w:sz w:val="24"/>
                <w:szCs w:val="24"/>
                <w:lang w:val="ru-RU"/>
              </w:rPr>
              <w:t>].</w:t>
            </w:r>
          </w:p>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Перевірка</w:t>
            </w:r>
            <w:r w:rsidRPr="00541B9C">
              <w:rPr>
                <w:rFonts w:ascii="Arial" w:hAnsi="Arial" w:cs="Arial"/>
                <w:b w:val="0"/>
                <w:sz w:val="24"/>
                <w:szCs w:val="24"/>
                <w:lang w:val="ru-RU"/>
              </w:rPr>
              <w:t xml:space="preserve"> [ВИБІР:</w:t>
            </w:r>
            <w:r w:rsidRPr="00541B9C">
              <w:rPr>
                <w:rFonts w:ascii="Arial" w:hAnsi="Arial" w:cs="Arial"/>
                <w:b w:val="0"/>
                <w:sz w:val="24"/>
                <w:szCs w:val="24"/>
                <w:lang w:val="uk-UA"/>
              </w:rPr>
              <w:t xml:space="preserve"> Автоматизовані механізми, що реалізують збір </w:t>
            </w:r>
            <w:r w:rsidRPr="00541B9C">
              <w:rPr>
                <w:rFonts w:ascii="Arial" w:eastAsia="Calibri" w:hAnsi="Arial" w:cs="Arial"/>
                <w:b w:val="0"/>
                <w:noProof/>
                <w:sz w:val="24"/>
                <w:szCs w:val="24"/>
                <w:lang w:val="uk-UA"/>
              </w:rPr>
              <w:t>дозволу обробку своїх персональних даних</w:t>
            </w:r>
            <w:r w:rsidRPr="00541B9C">
              <w:rPr>
                <w:rFonts w:ascii="Arial" w:hAnsi="Arial" w:cs="Arial"/>
                <w:b w:val="0"/>
                <w:sz w:val="24"/>
                <w:szCs w:val="24"/>
                <w:lang w:val="ru-RU"/>
              </w:rPr>
              <w:t>].</w:t>
            </w:r>
          </w:p>
        </w:tc>
      </w:tr>
    </w:tbl>
    <w:p w:rsidR="00900323" w:rsidRPr="00541B9C" w:rsidRDefault="00900323" w:rsidP="00900323">
      <w:pPr>
        <w:tabs>
          <w:tab w:val="left" w:pos="649"/>
        </w:tabs>
        <w:spacing w:line="240" w:lineRule="auto"/>
        <w:ind w:left="142"/>
        <w:rPr>
          <w:rFonts w:ascii="Arial" w:hAnsi="Arial" w:cs="Arial"/>
          <w:b w:val="0"/>
          <w:sz w:val="24"/>
          <w:szCs w:val="24"/>
          <w:lang w:val="ru-RU"/>
        </w:rPr>
      </w:pPr>
      <w:r w:rsidRPr="00541B9C">
        <w:rPr>
          <w:rFonts w:ascii="Arial" w:hAnsi="Arial" w:cs="Arial"/>
          <w:b w:val="0"/>
          <w:sz w:val="24"/>
          <w:szCs w:val="24"/>
          <w:lang w:val="ru-RU"/>
        </w:rPr>
        <w:tab/>
      </w:r>
    </w:p>
    <w:p w:rsidR="00900323" w:rsidRPr="00541B9C" w:rsidRDefault="00900323" w:rsidP="00900323">
      <w:pPr>
        <w:tabs>
          <w:tab w:val="left" w:pos="649"/>
        </w:tabs>
        <w:spacing w:line="240" w:lineRule="auto"/>
        <w:ind w:left="142"/>
        <w:rPr>
          <w:rFonts w:ascii="Arial" w:hAnsi="Arial" w:cs="Arial"/>
          <w:b w:val="0"/>
          <w:sz w:val="24"/>
          <w:szCs w:val="24"/>
          <w:lang w:val="ru-RU"/>
        </w:rPr>
      </w:pPr>
    </w:p>
    <w:p w:rsidR="00900323" w:rsidRPr="00541B9C" w:rsidRDefault="00900323" w:rsidP="00900323">
      <w:pPr>
        <w:spacing w:line="240" w:lineRule="auto"/>
        <w:rPr>
          <w:rFonts w:ascii="Arial" w:hAnsi="Arial" w:cs="Arial"/>
          <w:b w:val="0"/>
          <w:sz w:val="24"/>
          <w:szCs w:val="24"/>
          <w:lang w:val="ru-RU"/>
        </w:rPr>
      </w:pPr>
      <w:r w:rsidRPr="00541B9C">
        <w:rPr>
          <w:rFonts w:ascii="Arial" w:hAnsi="Arial" w:cs="Arial"/>
          <w:b w:val="0"/>
          <w:sz w:val="24"/>
          <w:szCs w:val="24"/>
          <w:lang w:val="ru-RU"/>
        </w:rPr>
        <w:br w:type="page"/>
      </w:r>
    </w:p>
    <w:p w:rsidR="00900323" w:rsidRPr="00541B9C" w:rsidRDefault="002F7BA7" w:rsidP="00900323">
      <w:pPr>
        <w:pStyle w:val="a7"/>
        <w:numPr>
          <w:ilvl w:val="0"/>
          <w:numId w:val="4"/>
        </w:numPr>
        <w:outlineLvl w:val="0"/>
        <w:rPr>
          <w:rFonts w:ascii="Arial" w:hAnsi="Arial" w:cs="Arial"/>
          <w:lang w:val="ru-RU"/>
        </w:rPr>
      </w:pPr>
      <w:bookmarkStart w:id="33" w:name="_Toc72918994"/>
      <w:bookmarkStart w:id="34" w:name="_Toc75941825"/>
      <w:bookmarkStart w:id="35" w:name="_Toc75944798"/>
      <w:bookmarkStart w:id="36" w:name="_Toc89269699"/>
      <w:r>
        <w:rPr>
          <w:rFonts w:ascii="Arial" w:hAnsi="Arial" w:cs="Arial"/>
          <w:b/>
        </w:rPr>
        <w:lastRenderedPageBreak/>
        <w:t>КЛАС</w:t>
      </w:r>
      <w:r w:rsidR="00900323" w:rsidRPr="00541B9C">
        <w:rPr>
          <w:rFonts w:ascii="Arial" w:hAnsi="Arial" w:cs="Arial"/>
          <w:b/>
        </w:rPr>
        <w:t xml:space="preserve"> ЗАХОДІВ ЗАХИСТУ PE - </w:t>
      </w:r>
      <w:hyperlink w:anchor="_РЕ-1_Політика_та" w:history="1">
        <w:r w:rsidR="00900323" w:rsidRPr="00541B9C">
          <w:rPr>
            <w:rFonts w:ascii="Arial" w:hAnsi="Arial" w:cs="Arial"/>
            <w:b/>
          </w:rPr>
          <w:t>ФІЗИЧНИЙ ЗАХИСТ ТА ЗАХИСТ РОБОЧОГО СЕРЕДОВИЩА</w:t>
        </w:r>
        <w:bookmarkEnd w:id="33"/>
        <w:bookmarkEnd w:id="34"/>
        <w:bookmarkEnd w:id="35"/>
        <w:bookmarkEnd w:id="36"/>
      </w:hyperlink>
    </w:p>
    <w:p w:rsidR="00900323" w:rsidRPr="00541B9C" w:rsidRDefault="00900323" w:rsidP="00900323">
      <w:pPr>
        <w:tabs>
          <w:tab w:val="left" w:pos="649"/>
        </w:tabs>
        <w:spacing w:line="240" w:lineRule="auto"/>
        <w:ind w:left="142"/>
        <w:rPr>
          <w:rFonts w:ascii="Arial" w:hAnsi="Arial" w:cs="Arial"/>
          <w:b w:val="0"/>
          <w:sz w:val="24"/>
          <w:szCs w:val="24"/>
          <w:lang w:val="ru-RU"/>
        </w:rPr>
      </w:pPr>
    </w:p>
    <w:p w:rsidR="00900323" w:rsidRPr="00541B9C" w:rsidRDefault="00900323" w:rsidP="00900323">
      <w:pPr>
        <w:tabs>
          <w:tab w:val="left" w:pos="649"/>
        </w:tabs>
        <w:spacing w:line="240" w:lineRule="auto"/>
        <w:ind w:left="142"/>
        <w:rPr>
          <w:rFonts w:ascii="Arial" w:hAnsi="Arial" w:cs="Arial"/>
          <w:b w:val="0"/>
          <w:sz w:val="24"/>
          <w:szCs w:val="24"/>
          <w:lang w:val="ru-RU"/>
        </w:rPr>
      </w:pPr>
    </w:p>
    <w:tbl>
      <w:tblPr>
        <w:tblStyle w:val="a3"/>
        <w:tblW w:w="4963" w:type="pct"/>
        <w:tblInd w:w="108" w:type="dxa"/>
        <w:tblLayout w:type="fixed"/>
        <w:tblLook w:val="04A0" w:firstRow="1" w:lastRow="0" w:firstColumn="1" w:lastColumn="0" w:noHBand="0" w:noVBand="1"/>
      </w:tblPr>
      <w:tblGrid>
        <w:gridCol w:w="851"/>
        <w:gridCol w:w="708"/>
        <w:gridCol w:w="968"/>
        <w:gridCol w:w="557"/>
        <w:gridCol w:w="700"/>
        <w:gridCol w:w="137"/>
        <w:gridCol w:w="1405"/>
        <w:gridCol w:w="274"/>
        <w:gridCol w:w="264"/>
        <w:gridCol w:w="586"/>
        <w:gridCol w:w="66"/>
        <w:gridCol w:w="765"/>
        <w:gridCol w:w="423"/>
        <w:gridCol w:w="427"/>
        <w:gridCol w:w="1932"/>
      </w:tblGrid>
      <w:tr w:rsidR="00900323" w:rsidRPr="00D45CCF" w:rsidTr="0053347A">
        <w:trPr>
          <w:cantSplit/>
        </w:trPr>
        <w:tc>
          <w:tcPr>
            <w:tcW w:w="423" w:type="pct"/>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rPr>
              <w:t>РЕ-1</w:t>
            </w:r>
          </w:p>
        </w:tc>
        <w:tc>
          <w:tcPr>
            <w:tcW w:w="4577" w:type="pct"/>
            <w:gridSpan w:val="14"/>
            <w:shd w:val="clear" w:color="auto" w:fill="D9D9D9" w:themeFill="background1" w:themeFillShade="D9"/>
          </w:tcPr>
          <w:p w:rsidR="00900323" w:rsidRPr="00541B9C" w:rsidRDefault="00900323" w:rsidP="00900323">
            <w:pPr>
              <w:spacing w:before="120" w:after="120"/>
              <w:ind w:left="0"/>
              <w:rPr>
                <w:rFonts w:ascii="Arial" w:hAnsi="Arial" w:cs="Arial"/>
                <w:b w:val="0"/>
                <w:sz w:val="24"/>
                <w:szCs w:val="24"/>
                <w:lang w:val="ru-RU"/>
              </w:rPr>
            </w:pPr>
            <w:r w:rsidRPr="00541B9C">
              <w:rPr>
                <w:rFonts w:ascii="Arial" w:hAnsi="Arial" w:cs="Arial"/>
                <w:sz w:val="24"/>
                <w:szCs w:val="24"/>
                <w:lang w:val="ru-RU"/>
              </w:rPr>
              <w:t>ПОЛІТИКА ТА ПРОЦЕДУРИ ФІЗИЧНОГО ЗАХИСТУ ТА ЗАХИСТУ РОБОЧОГО СЕРЕДОВИЩА</w:t>
            </w:r>
          </w:p>
        </w:tc>
      </w:tr>
      <w:tr w:rsidR="00900323" w:rsidRPr="00D45CCF" w:rsidTr="0053347A">
        <w:trPr>
          <w:cantSplit/>
        </w:trPr>
        <w:tc>
          <w:tcPr>
            <w:tcW w:w="423" w:type="pct"/>
            <w:vMerge w:val="restart"/>
          </w:tcPr>
          <w:p w:rsidR="00900323" w:rsidRPr="00541B9C" w:rsidRDefault="00900323" w:rsidP="00900323">
            <w:pPr>
              <w:spacing w:before="240" w:after="240"/>
              <w:ind w:left="0"/>
              <w:rPr>
                <w:rFonts w:ascii="Arial" w:hAnsi="Arial" w:cs="Arial"/>
                <w:b w:val="0"/>
                <w:sz w:val="24"/>
                <w:szCs w:val="24"/>
                <w:lang w:val="uk-UA"/>
              </w:rPr>
            </w:pPr>
          </w:p>
        </w:tc>
        <w:tc>
          <w:tcPr>
            <w:tcW w:w="4577" w:type="pct"/>
            <w:gridSpan w:val="14"/>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МЕТА ОЦІНКИ:</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Визначте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w:t>
            </w:r>
          </w:p>
        </w:tc>
      </w:tr>
      <w:tr w:rsidR="00900323" w:rsidRPr="00D45CCF" w:rsidTr="0053347A">
        <w:trPr>
          <w:cantSplit/>
          <w:trHeight w:val="655"/>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w:t>
            </w:r>
          </w:p>
        </w:tc>
        <w:tc>
          <w:tcPr>
            <w:tcW w:w="481"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PE-1(a)[1]</w:t>
            </w:r>
          </w:p>
        </w:tc>
        <w:tc>
          <w:tcPr>
            <w:tcW w:w="693" w:type="pct"/>
            <w:gridSpan w:val="3"/>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PE-1(a)[1](1)</w:t>
            </w:r>
          </w:p>
        </w:tc>
        <w:tc>
          <w:tcPr>
            <w:tcW w:w="3051" w:type="pct"/>
            <w:gridSpan w:val="9"/>
          </w:tcPr>
          <w:p w:rsidR="00900323" w:rsidRPr="00541B9C" w:rsidRDefault="00900323" w:rsidP="002F7BA7">
            <w:pPr>
              <w:ind w:left="0"/>
              <w:rPr>
                <w:rFonts w:ascii="Arial" w:hAnsi="Arial" w:cs="Arial"/>
                <w:b w:val="0"/>
                <w:sz w:val="24"/>
                <w:szCs w:val="24"/>
                <w:lang w:val="ru-RU"/>
              </w:rPr>
            </w:pPr>
            <w:r w:rsidRPr="00541B9C">
              <w:rPr>
                <w:rFonts w:ascii="Arial" w:hAnsi="Arial" w:cs="Arial"/>
                <w:b w:val="0"/>
                <w:noProof/>
                <w:sz w:val="24"/>
                <w:szCs w:val="24"/>
                <w:lang w:val="ru-RU"/>
              </w:rPr>
              <w:t xml:space="preserve">Розробляє та документує </w:t>
            </w:r>
            <w:proofErr w:type="spellStart"/>
            <w:r w:rsidR="002F7BA7" w:rsidRPr="002F7BA7">
              <w:rPr>
                <w:rFonts w:ascii="Arial" w:hAnsi="Arial" w:cs="Arial"/>
                <w:b w:val="0"/>
                <w:sz w:val="24"/>
                <w:szCs w:val="24"/>
                <w:lang w:val="ru-RU"/>
              </w:rPr>
              <w:t>політик</w:t>
            </w:r>
            <w:r w:rsidR="002F7BA7">
              <w:rPr>
                <w:rFonts w:ascii="Arial" w:hAnsi="Arial" w:cs="Arial"/>
                <w:b w:val="0"/>
                <w:sz w:val="24"/>
                <w:szCs w:val="24"/>
                <w:lang w:val="ru-RU"/>
              </w:rPr>
              <w:t>у</w:t>
            </w:r>
            <w:proofErr w:type="spellEnd"/>
            <w:r w:rsidR="002F7BA7" w:rsidRPr="002F7BA7">
              <w:rPr>
                <w:rFonts w:ascii="Arial" w:hAnsi="Arial" w:cs="Arial"/>
                <w:b w:val="0"/>
                <w:sz w:val="24"/>
                <w:szCs w:val="24"/>
                <w:lang w:val="ru-RU"/>
              </w:rPr>
              <w:t xml:space="preserve"> та </w:t>
            </w:r>
            <w:proofErr w:type="spellStart"/>
            <w:r w:rsidR="002F7BA7" w:rsidRPr="002F7BA7">
              <w:rPr>
                <w:rFonts w:ascii="Arial" w:hAnsi="Arial" w:cs="Arial"/>
                <w:b w:val="0"/>
                <w:sz w:val="24"/>
                <w:szCs w:val="24"/>
                <w:lang w:val="ru-RU"/>
              </w:rPr>
              <w:t>процедури</w:t>
            </w:r>
            <w:proofErr w:type="spellEnd"/>
            <w:r w:rsidR="002F7BA7" w:rsidRPr="002F7BA7">
              <w:rPr>
                <w:rFonts w:ascii="Arial" w:hAnsi="Arial" w:cs="Arial"/>
                <w:b w:val="0"/>
                <w:sz w:val="24"/>
                <w:szCs w:val="24"/>
                <w:lang w:val="ru-RU"/>
              </w:rPr>
              <w:t xml:space="preserve"> </w:t>
            </w:r>
            <w:proofErr w:type="spellStart"/>
            <w:r w:rsidR="002F7BA7" w:rsidRPr="002F7BA7">
              <w:rPr>
                <w:rFonts w:ascii="Arial" w:hAnsi="Arial" w:cs="Arial"/>
                <w:b w:val="0"/>
                <w:sz w:val="24"/>
                <w:szCs w:val="24"/>
                <w:lang w:val="ru-RU"/>
              </w:rPr>
              <w:t>фізичного</w:t>
            </w:r>
            <w:proofErr w:type="spellEnd"/>
            <w:r w:rsidR="002F7BA7" w:rsidRPr="002F7BA7">
              <w:rPr>
                <w:rFonts w:ascii="Arial" w:hAnsi="Arial" w:cs="Arial"/>
                <w:b w:val="0"/>
                <w:sz w:val="24"/>
                <w:szCs w:val="24"/>
                <w:lang w:val="ru-RU"/>
              </w:rPr>
              <w:t xml:space="preserve"> </w:t>
            </w:r>
            <w:proofErr w:type="spellStart"/>
            <w:r w:rsidR="002F7BA7" w:rsidRPr="002F7BA7">
              <w:rPr>
                <w:rFonts w:ascii="Arial" w:hAnsi="Arial" w:cs="Arial"/>
                <w:b w:val="0"/>
                <w:sz w:val="24"/>
                <w:szCs w:val="24"/>
                <w:lang w:val="ru-RU"/>
              </w:rPr>
              <w:t>захисту</w:t>
            </w:r>
            <w:proofErr w:type="spellEnd"/>
            <w:r w:rsidR="002F7BA7" w:rsidRPr="002F7BA7">
              <w:rPr>
                <w:rFonts w:ascii="Arial" w:hAnsi="Arial" w:cs="Arial"/>
                <w:b w:val="0"/>
                <w:sz w:val="24"/>
                <w:szCs w:val="24"/>
                <w:lang w:val="ru-RU"/>
              </w:rPr>
              <w:t xml:space="preserve"> та </w:t>
            </w:r>
            <w:proofErr w:type="spellStart"/>
            <w:r w:rsidR="002F7BA7" w:rsidRPr="002F7BA7">
              <w:rPr>
                <w:rFonts w:ascii="Arial" w:hAnsi="Arial" w:cs="Arial"/>
                <w:b w:val="0"/>
                <w:sz w:val="24"/>
                <w:szCs w:val="24"/>
                <w:lang w:val="ru-RU"/>
              </w:rPr>
              <w:t>захисту</w:t>
            </w:r>
            <w:proofErr w:type="spellEnd"/>
            <w:r w:rsidR="002F7BA7" w:rsidRPr="002F7BA7">
              <w:rPr>
                <w:rFonts w:ascii="Arial" w:hAnsi="Arial" w:cs="Arial"/>
                <w:b w:val="0"/>
                <w:sz w:val="24"/>
                <w:szCs w:val="24"/>
                <w:lang w:val="ru-RU"/>
              </w:rPr>
              <w:t xml:space="preserve"> </w:t>
            </w:r>
            <w:proofErr w:type="spellStart"/>
            <w:r w:rsidR="002F7BA7" w:rsidRPr="002F7BA7">
              <w:rPr>
                <w:rFonts w:ascii="Arial" w:hAnsi="Arial" w:cs="Arial"/>
                <w:b w:val="0"/>
                <w:sz w:val="24"/>
                <w:szCs w:val="24"/>
                <w:lang w:val="ru-RU"/>
              </w:rPr>
              <w:t>робочого</w:t>
            </w:r>
            <w:proofErr w:type="spellEnd"/>
            <w:r w:rsidR="002F7BA7" w:rsidRPr="002F7BA7">
              <w:rPr>
                <w:rFonts w:ascii="Arial" w:hAnsi="Arial" w:cs="Arial"/>
                <w:b w:val="0"/>
                <w:sz w:val="24"/>
                <w:szCs w:val="24"/>
                <w:lang w:val="ru-RU"/>
              </w:rPr>
              <w:t xml:space="preserve"> </w:t>
            </w:r>
            <w:proofErr w:type="spellStart"/>
            <w:proofErr w:type="gramStart"/>
            <w:r w:rsidR="002F7BA7" w:rsidRPr="002F7BA7">
              <w:rPr>
                <w:rFonts w:ascii="Arial" w:hAnsi="Arial" w:cs="Arial"/>
                <w:b w:val="0"/>
                <w:sz w:val="24"/>
                <w:szCs w:val="24"/>
                <w:lang w:val="ru-RU"/>
              </w:rPr>
              <w:t>середовища</w:t>
            </w:r>
            <w:proofErr w:type="spellEnd"/>
            <w:r w:rsidRPr="002F7BA7">
              <w:rPr>
                <w:rFonts w:ascii="Arial" w:eastAsia="Calibri" w:hAnsi="Arial" w:cs="Arial"/>
                <w:b w:val="0"/>
                <w:noProof/>
                <w:sz w:val="24"/>
                <w:szCs w:val="24"/>
                <w:lang w:val="ru-RU"/>
              </w:rPr>
              <w:t xml:space="preserve"> </w:t>
            </w:r>
            <w:r w:rsidRPr="00541B9C">
              <w:rPr>
                <w:rFonts w:ascii="Arial" w:hAnsi="Arial" w:cs="Arial"/>
                <w:b w:val="0"/>
                <w:sz w:val="24"/>
                <w:szCs w:val="24"/>
                <w:lang w:val="ru-RU"/>
              </w:rPr>
              <w:t>,</w:t>
            </w:r>
            <w:proofErr w:type="gramEnd"/>
            <w:r w:rsidRPr="00541B9C">
              <w:rPr>
                <w:rFonts w:ascii="Arial" w:hAnsi="Arial" w:cs="Arial"/>
                <w:b w:val="0"/>
                <w:sz w:val="24"/>
                <w:szCs w:val="24"/>
                <w:lang w:val="ru-RU"/>
              </w:rPr>
              <w:t xml:space="preserve"> яка:</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834"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PE-1(a)[1](1)(a)</w:t>
            </w:r>
          </w:p>
        </w:tc>
        <w:tc>
          <w:tcPr>
            <w:tcW w:w="2217" w:type="pct"/>
            <w:gridSpan w:val="7"/>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lang w:val="ru-RU"/>
              </w:rPr>
              <w:t>:</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834" w:type="pct"/>
            <w:gridSpan w:val="2"/>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w:t>
            </w:r>
            <w:r w:rsidRPr="00541B9C">
              <w:rPr>
                <w:rFonts w:ascii="Arial" w:hAnsi="Arial" w:cs="Arial"/>
                <w:sz w:val="24"/>
                <w:szCs w:val="24"/>
                <w:lang w:val="uk-UA"/>
              </w:rPr>
              <w:t>1</w:t>
            </w:r>
            <w:r w:rsidRPr="00541B9C">
              <w:rPr>
                <w:rFonts w:ascii="Arial" w:hAnsi="Arial" w:cs="Arial"/>
                <w:sz w:val="24"/>
                <w:szCs w:val="24"/>
              </w:rPr>
              <w:t>(a)[1](1)(a)[</w:t>
            </w:r>
            <w:r w:rsidRPr="00541B9C">
              <w:rPr>
                <w:rFonts w:ascii="Arial" w:hAnsi="Arial" w:cs="Arial"/>
                <w:sz w:val="24"/>
                <w:szCs w:val="24"/>
                <w:lang w:val="uk-UA"/>
              </w:rPr>
              <w:t>1</w:t>
            </w:r>
            <w:r w:rsidRPr="00541B9C">
              <w:rPr>
                <w:rFonts w:ascii="Arial" w:hAnsi="Arial" w:cs="Arial"/>
                <w:sz w:val="24"/>
                <w:szCs w:val="24"/>
              </w:rPr>
              <w:t>]</w:t>
            </w:r>
          </w:p>
        </w:tc>
        <w:tc>
          <w:tcPr>
            <w:tcW w:w="1381"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sz w:val="24"/>
                <w:szCs w:val="24"/>
              </w:rPr>
            </w:pPr>
          </w:p>
        </w:tc>
        <w:tc>
          <w:tcPr>
            <w:tcW w:w="693" w:type="pct"/>
            <w:gridSpan w:val="3"/>
            <w:vMerge/>
          </w:tcPr>
          <w:p w:rsidR="00900323" w:rsidRPr="00541B9C" w:rsidRDefault="00900323" w:rsidP="00900323">
            <w:pPr>
              <w:ind w:left="0"/>
              <w:rPr>
                <w:rFonts w:ascii="Arial" w:hAnsi="Arial" w:cs="Arial"/>
                <w:b w:val="0"/>
                <w:sz w:val="24"/>
                <w:szCs w:val="24"/>
              </w:rPr>
            </w:pPr>
          </w:p>
        </w:tc>
        <w:tc>
          <w:tcPr>
            <w:tcW w:w="834" w:type="pct"/>
            <w:gridSpan w:val="2"/>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PE-1(a)[1](1)(a)[</w:t>
            </w:r>
            <w:r w:rsidRPr="00541B9C">
              <w:rPr>
                <w:rFonts w:ascii="Arial" w:hAnsi="Arial" w:cs="Arial"/>
                <w:sz w:val="24"/>
                <w:szCs w:val="24"/>
                <w:lang w:val="uk-UA"/>
              </w:rPr>
              <w:t>2</w:t>
            </w:r>
            <w:r w:rsidRPr="00541B9C">
              <w:rPr>
                <w:rFonts w:ascii="Arial" w:hAnsi="Arial" w:cs="Arial"/>
                <w:sz w:val="24"/>
                <w:szCs w:val="24"/>
              </w:rPr>
              <w:t>]</w:t>
            </w:r>
          </w:p>
        </w:tc>
        <w:tc>
          <w:tcPr>
            <w:tcW w:w="1381"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834" w:type="pct"/>
            <w:gridSpan w:val="2"/>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PE-1(a)[1](1)(a)[</w:t>
            </w:r>
            <w:r w:rsidRPr="00541B9C">
              <w:rPr>
                <w:rFonts w:ascii="Arial" w:hAnsi="Arial" w:cs="Arial"/>
                <w:sz w:val="24"/>
                <w:szCs w:val="24"/>
                <w:lang w:val="uk-UA"/>
              </w:rPr>
              <w:t>3</w:t>
            </w:r>
            <w:r w:rsidRPr="00541B9C">
              <w:rPr>
                <w:rFonts w:ascii="Arial" w:hAnsi="Arial" w:cs="Arial"/>
                <w:sz w:val="24"/>
                <w:szCs w:val="24"/>
              </w:rPr>
              <w:t>]</w:t>
            </w:r>
          </w:p>
        </w:tc>
        <w:tc>
          <w:tcPr>
            <w:tcW w:w="1381"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834" w:type="pct"/>
            <w:gridSpan w:val="2"/>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PE-1(a)[1](1)(a)[4]</w:t>
            </w:r>
          </w:p>
        </w:tc>
        <w:tc>
          <w:tcPr>
            <w:tcW w:w="1381"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834" w:type="pct"/>
            <w:gridSpan w:val="2"/>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PE-1(a)[1](1)(a)[5]</w:t>
            </w:r>
          </w:p>
        </w:tc>
        <w:tc>
          <w:tcPr>
            <w:tcW w:w="1381" w:type="pct"/>
            <w:gridSpan w:val="3"/>
          </w:tcPr>
          <w:p w:rsidR="00900323" w:rsidRPr="00541B9C" w:rsidRDefault="00900323" w:rsidP="00900323">
            <w:pPr>
              <w:ind w:left="0"/>
              <w:rPr>
                <w:rFonts w:ascii="Arial" w:hAnsi="Arial" w:cs="Arial"/>
                <w:b w:val="0"/>
                <w:sz w:val="24"/>
                <w:szCs w:val="24"/>
              </w:rPr>
            </w:pPr>
            <w:r w:rsidRPr="00541B9C">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834" w:type="pct"/>
            <w:gridSpan w:val="2"/>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PE-1(a)[1](1)(a)[6]</w:t>
            </w:r>
          </w:p>
        </w:tc>
        <w:tc>
          <w:tcPr>
            <w:tcW w:w="1381" w:type="pct"/>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834" w:type="pct"/>
            <w:gridSpan w:val="2"/>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PE-1(a)[1](1)(a)[7]</w:t>
            </w:r>
          </w:p>
        </w:tc>
        <w:tc>
          <w:tcPr>
            <w:tcW w:w="1381" w:type="pct"/>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834"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PE-1(a)[1](1)(b)</w:t>
            </w:r>
          </w:p>
        </w:tc>
        <w:tc>
          <w:tcPr>
            <w:tcW w:w="2217" w:type="pct"/>
            <w:gridSpan w:val="7"/>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Відповідає:</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834" w:type="pct"/>
            <w:gridSpan w:val="2"/>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PE-1(a)[1](1)(b)[1]</w:t>
            </w:r>
          </w:p>
        </w:tc>
        <w:tc>
          <w:tcPr>
            <w:tcW w:w="1381" w:type="pct"/>
            <w:gridSpan w:val="3"/>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чинному законодавству,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834" w:type="pct"/>
            <w:gridSpan w:val="2"/>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PE-1(a)[1](1)(b)[2]</w:t>
            </w:r>
          </w:p>
        </w:tc>
        <w:tc>
          <w:tcPr>
            <w:tcW w:w="1381"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нормативним документам,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834" w:type="pct"/>
            <w:gridSpan w:val="2"/>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PE-1(a)[1](1)(b)[3]</w:t>
            </w:r>
          </w:p>
        </w:tc>
        <w:tc>
          <w:tcPr>
            <w:tcW w:w="1381"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директивам,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834" w:type="pct"/>
            <w:gridSpan w:val="2"/>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PE-1(a)[1](1)(b)[4]</w:t>
            </w:r>
          </w:p>
        </w:tc>
        <w:tc>
          <w:tcPr>
            <w:tcW w:w="1381"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нормам,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834" w:type="pct"/>
            <w:gridSpan w:val="2"/>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PE-1(a)[1](1)(b)[5]</w:t>
            </w:r>
          </w:p>
        </w:tc>
        <w:tc>
          <w:tcPr>
            <w:tcW w:w="1381"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політикам,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834" w:type="pct"/>
            <w:gridSpan w:val="2"/>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PE-1(a)[1](1)(b)[6]</w:t>
            </w:r>
          </w:p>
        </w:tc>
        <w:tc>
          <w:tcPr>
            <w:tcW w:w="1381" w:type="pct"/>
            <w:gridSpan w:val="3"/>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стандартам </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sz w:val="24"/>
                <w:szCs w:val="24"/>
                <w:lang w:val="ru-RU"/>
              </w:rPr>
            </w:pPr>
          </w:p>
        </w:tc>
        <w:tc>
          <w:tcPr>
            <w:tcW w:w="834" w:type="pct"/>
            <w:gridSpan w:val="2"/>
            <w:vMerge/>
          </w:tcPr>
          <w:p w:rsidR="00900323" w:rsidRPr="00541B9C" w:rsidRDefault="00900323" w:rsidP="00900323">
            <w:pPr>
              <w:keepLines/>
              <w:widowControl w:val="0"/>
              <w:ind w:left="0"/>
              <w:outlineLvl w:val="3"/>
              <w:rPr>
                <w:rFonts w:ascii="Arial" w:hAnsi="Arial" w:cs="Arial"/>
                <w:b w:val="0"/>
                <w:bCs/>
                <w:iCs/>
                <w:noProof/>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PE-1(a)[1](1)(b)[7]</w:t>
            </w:r>
          </w:p>
        </w:tc>
        <w:tc>
          <w:tcPr>
            <w:tcW w:w="1381" w:type="pct"/>
            <w:gridSpan w:val="3"/>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чинн</w:t>
            </w:r>
            <w:r w:rsidRPr="00541B9C">
              <w:rPr>
                <w:rFonts w:ascii="Arial" w:hAnsi="Arial" w:cs="Arial"/>
                <w:b w:val="0"/>
                <w:bCs/>
                <w:iCs/>
                <w:noProof/>
                <w:sz w:val="24"/>
                <w:szCs w:val="24"/>
                <w:lang w:val="uk-UA"/>
              </w:rPr>
              <w:t>им</w:t>
            </w:r>
            <w:r w:rsidRPr="00541B9C">
              <w:rPr>
                <w:rFonts w:ascii="Arial" w:hAnsi="Arial" w:cs="Arial"/>
                <w:b w:val="0"/>
                <w:bCs/>
                <w:iCs/>
                <w:noProof/>
                <w:sz w:val="24"/>
                <w:szCs w:val="24"/>
                <w:lang w:val="ru-RU"/>
              </w:rPr>
              <w:t xml:space="preserve"> керівним документам</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tcPr>
          <w:p w:rsidR="00900323" w:rsidRPr="00541B9C" w:rsidRDefault="00900323" w:rsidP="00900323">
            <w:pPr>
              <w:ind w:left="0"/>
              <w:rPr>
                <w:rFonts w:ascii="Arial" w:hAnsi="Arial" w:cs="Arial"/>
                <w:sz w:val="24"/>
                <w:szCs w:val="24"/>
              </w:rPr>
            </w:pPr>
            <w:r w:rsidRPr="00541B9C">
              <w:rPr>
                <w:rFonts w:ascii="Arial" w:hAnsi="Arial" w:cs="Arial"/>
                <w:sz w:val="24"/>
                <w:szCs w:val="24"/>
              </w:rPr>
              <w:t>PE-1(a)[1](2)</w:t>
            </w:r>
          </w:p>
        </w:tc>
        <w:tc>
          <w:tcPr>
            <w:tcW w:w="3051" w:type="pct"/>
            <w:gridSpan w:val="9"/>
          </w:tcPr>
          <w:p w:rsidR="00900323" w:rsidRPr="00541B9C" w:rsidRDefault="00900323" w:rsidP="00900323">
            <w:pPr>
              <w:ind w:left="0"/>
              <w:rPr>
                <w:rFonts w:ascii="Arial" w:hAnsi="Arial" w:cs="Arial"/>
                <w:b w:val="0"/>
                <w:noProof/>
                <w:sz w:val="24"/>
                <w:szCs w:val="24"/>
              </w:rPr>
            </w:pPr>
            <w:r w:rsidRPr="00541B9C">
              <w:rPr>
                <w:rFonts w:ascii="Arial" w:hAnsi="Arial" w:cs="Arial"/>
                <w:b w:val="0"/>
                <w:noProof/>
                <w:sz w:val="24"/>
                <w:szCs w:val="24"/>
                <w:lang w:val="ru-RU"/>
              </w:rPr>
              <w:t>розробляє</w:t>
            </w:r>
            <w:r w:rsidRPr="00541B9C">
              <w:rPr>
                <w:rFonts w:ascii="Arial" w:hAnsi="Arial" w:cs="Arial"/>
                <w:b w:val="0"/>
                <w:noProof/>
                <w:sz w:val="24"/>
                <w:szCs w:val="24"/>
              </w:rPr>
              <w:t xml:space="preserve">, </w:t>
            </w:r>
            <w:r w:rsidRPr="00541B9C">
              <w:rPr>
                <w:rFonts w:ascii="Arial" w:hAnsi="Arial" w:cs="Arial"/>
                <w:b w:val="0"/>
                <w:noProof/>
                <w:sz w:val="24"/>
                <w:szCs w:val="24"/>
                <w:lang w:val="ru-RU"/>
              </w:rPr>
              <w:t>документує</w:t>
            </w:r>
            <w:r w:rsidRPr="00541B9C">
              <w:rPr>
                <w:rFonts w:ascii="Arial" w:hAnsi="Arial" w:cs="Arial"/>
                <w:b w:val="0"/>
                <w:noProof/>
                <w:sz w:val="24"/>
                <w:szCs w:val="24"/>
              </w:rPr>
              <w:t xml:space="preserve"> </w:t>
            </w:r>
            <w:r w:rsidRPr="00541B9C">
              <w:rPr>
                <w:rFonts w:ascii="Arial" w:hAnsi="Arial" w:cs="Arial"/>
                <w:b w:val="0"/>
                <w:noProof/>
                <w:sz w:val="24"/>
                <w:szCs w:val="24"/>
                <w:lang w:val="ru-RU"/>
              </w:rPr>
              <w:t>п</w:t>
            </w:r>
            <w:proofErr w:type="spellStart"/>
            <w:r w:rsidRPr="00541B9C">
              <w:rPr>
                <w:rFonts w:ascii="Arial" w:hAnsi="Arial" w:cs="Arial"/>
                <w:b w:val="0"/>
                <w:sz w:val="24"/>
                <w:szCs w:val="24"/>
                <w:lang w:val="ru-RU"/>
              </w:rPr>
              <w:t>роцедури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сприяють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rPr>
              <w:t xml:space="preserve"> </w:t>
            </w:r>
            <w:r w:rsidRPr="00541B9C">
              <w:rPr>
                <w:rFonts w:ascii="Arial" w:eastAsia="Calibri" w:hAnsi="Arial" w:cs="Arial"/>
                <w:b w:val="0"/>
                <w:noProof/>
                <w:sz w:val="24"/>
                <w:szCs w:val="24"/>
                <w:lang w:val="uk-UA"/>
              </w:rPr>
              <w:t>п</w:t>
            </w:r>
            <w:r w:rsidRPr="00541B9C">
              <w:rPr>
                <w:rFonts w:ascii="Arial" w:eastAsia="Calibri" w:hAnsi="Arial" w:cs="Arial"/>
                <w:b w:val="0"/>
                <w:noProof/>
                <w:sz w:val="24"/>
                <w:szCs w:val="24"/>
                <w:lang w:val="ru-RU"/>
              </w:rPr>
              <w:t>олітики</w:t>
            </w:r>
            <w:r w:rsidRPr="00541B9C">
              <w:rPr>
                <w:rFonts w:ascii="Arial" w:eastAsia="Calibri" w:hAnsi="Arial" w:cs="Arial"/>
                <w:b w:val="0"/>
                <w:noProof/>
                <w:sz w:val="24"/>
                <w:szCs w:val="24"/>
              </w:rPr>
              <w:t xml:space="preserve"> </w:t>
            </w:r>
            <w:r w:rsidRPr="00541B9C">
              <w:rPr>
                <w:rFonts w:ascii="Arial" w:hAnsi="Arial" w:cs="Arial"/>
                <w:b w:val="0"/>
                <w:sz w:val="24"/>
                <w:szCs w:val="24"/>
                <w:lang w:val="ru-RU"/>
              </w:rPr>
              <w:t>в</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доступом</w:t>
            </w:r>
          </w:p>
        </w:tc>
      </w:tr>
      <w:tr w:rsidR="00900323" w:rsidRPr="00D45CCF"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2</w:t>
            </w:r>
            <w:r w:rsidRPr="00541B9C">
              <w:rPr>
                <w:rFonts w:ascii="Arial" w:hAnsi="Arial" w:cs="Arial"/>
                <w:sz w:val="24"/>
                <w:szCs w:val="24"/>
              </w:rPr>
              <w:t>]</w:t>
            </w:r>
          </w:p>
        </w:tc>
        <w:tc>
          <w:tcPr>
            <w:tcW w:w="693" w:type="pct"/>
            <w:gridSpan w:val="3"/>
            <w:vMerge w:val="restart"/>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PE-1(a)[</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ru-RU"/>
              </w:rPr>
              <w:t>1</w:t>
            </w:r>
            <w:r w:rsidRPr="00541B9C">
              <w:rPr>
                <w:rFonts w:ascii="Arial" w:hAnsi="Arial" w:cs="Arial"/>
                <w:sz w:val="24"/>
                <w:szCs w:val="24"/>
              </w:rPr>
              <w:t>}</w:t>
            </w:r>
          </w:p>
        </w:tc>
        <w:tc>
          <w:tcPr>
            <w:tcW w:w="965" w:type="pct"/>
            <w:gridSpan w:val="3"/>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PE-1(a)[</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ru-RU"/>
              </w:rPr>
              <w:t>1</w:t>
            </w:r>
            <w:r w:rsidRPr="00541B9C">
              <w:rPr>
                <w:rFonts w:ascii="Arial" w:hAnsi="Arial" w:cs="Arial"/>
                <w:sz w:val="24"/>
                <w:szCs w:val="24"/>
              </w:rPr>
              <w:t>}[1]</w:t>
            </w:r>
          </w:p>
        </w:tc>
        <w:tc>
          <w:tcPr>
            <w:tcW w:w="2085" w:type="pct"/>
            <w:gridSpan w:val="6"/>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lang w:val="ru-RU"/>
              </w:rPr>
              <w:t xml:space="preserve"> персонал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якого</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має</w:t>
            </w:r>
            <w:proofErr w:type="spellEnd"/>
            <w:r w:rsidRPr="00541B9C">
              <w:rPr>
                <w:rFonts w:ascii="Arial" w:hAnsi="Arial" w:cs="Arial"/>
                <w:b w:val="0"/>
                <w:bCs/>
                <w:sz w:val="24"/>
                <w:szCs w:val="24"/>
                <w:lang w:val="ru-RU"/>
              </w:rPr>
              <w:t xml:space="preserve"> бути </w:t>
            </w:r>
            <w:proofErr w:type="spellStart"/>
            <w:r w:rsidRPr="00541B9C">
              <w:rPr>
                <w:rFonts w:ascii="Arial" w:hAnsi="Arial" w:cs="Arial"/>
                <w:b w:val="0"/>
                <w:bCs/>
                <w:sz w:val="24"/>
                <w:szCs w:val="24"/>
                <w:lang w:val="ru-RU"/>
              </w:rPr>
              <w:t>поширена</w:t>
            </w:r>
            <w:proofErr w:type="spellEnd"/>
            <w:r w:rsidRPr="00541B9C">
              <w:rPr>
                <w:rFonts w:ascii="Arial" w:hAnsi="Arial" w:cs="Arial"/>
                <w:b w:val="0"/>
                <w:bCs/>
                <w:sz w:val="24"/>
                <w:szCs w:val="24"/>
                <w:lang w:val="ru-RU"/>
              </w:rPr>
              <w:t xml:space="preserve"> </w:t>
            </w:r>
            <w:r w:rsidRPr="00541B9C">
              <w:rPr>
                <w:rFonts w:ascii="Arial" w:eastAsia="Calibri" w:hAnsi="Arial" w:cs="Arial"/>
                <w:b w:val="0"/>
                <w:noProof/>
                <w:sz w:val="24"/>
                <w:szCs w:val="24"/>
                <w:lang w:val="ru-RU"/>
              </w:rPr>
              <w:t xml:space="preserve">політика </w:t>
            </w:r>
            <w:r w:rsidRPr="00541B9C">
              <w:rPr>
                <w:rFonts w:ascii="Arial" w:hAnsi="Arial" w:cs="Arial"/>
                <w:b w:val="0"/>
                <w:sz w:val="24"/>
                <w:szCs w:val="24"/>
                <w:lang w:val="uk-UA"/>
              </w:rPr>
              <w:t>індивідуальної участі</w:t>
            </w:r>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sz w:val="24"/>
                <w:szCs w:val="24"/>
                <w:lang w:val="ru-RU"/>
              </w:rPr>
            </w:pPr>
          </w:p>
        </w:tc>
        <w:tc>
          <w:tcPr>
            <w:tcW w:w="693" w:type="pct"/>
            <w:gridSpan w:val="3"/>
            <w:vMerge/>
          </w:tcPr>
          <w:p w:rsidR="00900323" w:rsidRPr="00541B9C" w:rsidRDefault="00900323" w:rsidP="00900323">
            <w:pPr>
              <w:ind w:left="0"/>
              <w:rPr>
                <w:rFonts w:ascii="Arial" w:hAnsi="Arial" w:cs="Arial"/>
                <w:noProof/>
                <w:sz w:val="24"/>
                <w:szCs w:val="24"/>
                <w:lang w:val="ru-RU"/>
              </w:rPr>
            </w:pPr>
          </w:p>
        </w:tc>
        <w:tc>
          <w:tcPr>
            <w:tcW w:w="965" w:type="pct"/>
            <w:gridSpan w:val="3"/>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PE-1(a)[</w:t>
            </w:r>
            <w:r w:rsidRPr="00541B9C">
              <w:rPr>
                <w:rFonts w:ascii="Arial" w:hAnsi="Arial" w:cs="Arial"/>
                <w:sz w:val="24"/>
                <w:szCs w:val="24"/>
                <w:lang w:val="ru-RU"/>
              </w:rPr>
              <w:t>2</w:t>
            </w:r>
            <w:r w:rsidRPr="00541B9C">
              <w:rPr>
                <w:rFonts w:ascii="Arial" w:hAnsi="Arial" w:cs="Arial"/>
                <w:sz w:val="24"/>
                <w:szCs w:val="24"/>
              </w:rPr>
              <w:t>]{</w:t>
            </w:r>
            <w:r w:rsidRPr="00541B9C">
              <w:rPr>
                <w:rFonts w:ascii="Arial" w:hAnsi="Arial" w:cs="Arial"/>
                <w:sz w:val="24"/>
                <w:szCs w:val="24"/>
                <w:lang w:val="ru-RU"/>
              </w:rPr>
              <w:t>1</w:t>
            </w:r>
            <w:r w:rsidRPr="00541B9C">
              <w:rPr>
                <w:rFonts w:ascii="Arial" w:hAnsi="Arial" w:cs="Arial"/>
                <w:sz w:val="24"/>
                <w:szCs w:val="24"/>
              </w:rPr>
              <w:t>}[2]</w:t>
            </w:r>
          </w:p>
        </w:tc>
        <w:tc>
          <w:tcPr>
            <w:tcW w:w="2085" w:type="pct"/>
            <w:gridSpan w:val="6"/>
          </w:tcPr>
          <w:p w:rsidR="00900323" w:rsidRPr="00541B9C" w:rsidRDefault="00900323" w:rsidP="00900323">
            <w:pPr>
              <w:ind w:left="0"/>
              <w:rPr>
                <w:rFonts w:ascii="Arial" w:hAnsi="Arial" w:cs="Arial"/>
                <w:b w:val="0"/>
                <w:noProof/>
                <w:sz w:val="24"/>
                <w:szCs w:val="24"/>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rPr>
              <w:t xml:space="preserve"> </w:t>
            </w:r>
            <w:r w:rsidRPr="00541B9C">
              <w:rPr>
                <w:rFonts w:ascii="Arial" w:hAnsi="Arial" w:cs="Arial"/>
                <w:b w:val="0"/>
                <w:bCs/>
                <w:sz w:val="24"/>
                <w:szCs w:val="24"/>
                <w:lang w:val="ru-RU"/>
              </w:rPr>
              <w:t>персонал</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rPr>
              <w:t xml:space="preserve"> </w:t>
            </w:r>
            <w:r w:rsidRPr="00541B9C">
              <w:rPr>
                <w:rFonts w:ascii="Arial" w:hAnsi="Arial" w:cs="Arial"/>
                <w:b w:val="0"/>
                <w:bCs/>
                <w:sz w:val="24"/>
                <w:szCs w:val="24"/>
                <w:lang w:val="ru-RU"/>
              </w:rPr>
              <w:t>як</w:t>
            </w:r>
            <w:r w:rsidRPr="00541B9C">
              <w:rPr>
                <w:rFonts w:ascii="Arial" w:hAnsi="Arial" w:cs="Arial"/>
                <w:b w:val="0"/>
                <w:bCs/>
                <w:sz w:val="24"/>
                <w:szCs w:val="24"/>
                <w:lang w:val="uk-UA"/>
              </w:rPr>
              <w:t>ого</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мають</w:t>
            </w:r>
            <w:proofErr w:type="spellEnd"/>
            <w:r w:rsidRPr="00541B9C">
              <w:rPr>
                <w:rFonts w:ascii="Arial" w:hAnsi="Arial" w:cs="Arial"/>
                <w:b w:val="0"/>
                <w:bCs/>
                <w:sz w:val="24"/>
                <w:szCs w:val="24"/>
              </w:rPr>
              <w:t xml:space="preserve"> </w:t>
            </w:r>
            <w:r w:rsidRPr="00541B9C">
              <w:rPr>
                <w:rFonts w:ascii="Arial" w:hAnsi="Arial" w:cs="Arial"/>
                <w:b w:val="0"/>
                <w:bCs/>
                <w:sz w:val="24"/>
                <w:szCs w:val="24"/>
                <w:lang w:val="ru-RU"/>
              </w:rPr>
              <w:t>бути</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поширені</w:t>
            </w:r>
            <w:proofErr w:type="spellEnd"/>
            <w:r w:rsidRPr="00541B9C">
              <w:rPr>
                <w:rFonts w:ascii="Arial" w:hAnsi="Arial" w:cs="Arial"/>
                <w:b w:val="0"/>
                <w:bCs/>
                <w:sz w:val="24"/>
                <w:szCs w:val="24"/>
              </w:rPr>
              <w:t xml:space="preserve"> </w:t>
            </w:r>
            <w:r w:rsidRPr="00541B9C">
              <w:rPr>
                <w:rFonts w:ascii="Arial" w:eastAsia="Calibri" w:hAnsi="Arial" w:cs="Arial"/>
                <w:b w:val="0"/>
                <w:noProof/>
                <w:sz w:val="24"/>
                <w:szCs w:val="24"/>
                <w:lang w:val="ru-RU"/>
              </w:rPr>
              <w:t>процедури</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що</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спрямовані</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на</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реалізацію</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політики</w:t>
            </w:r>
            <w:r w:rsidRPr="00541B9C">
              <w:rPr>
                <w:rFonts w:ascii="Arial" w:eastAsia="Calibri" w:hAnsi="Arial" w:cs="Arial"/>
                <w:b w:val="0"/>
                <w:noProof/>
                <w:sz w:val="24"/>
                <w:szCs w:val="24"/>
              </w:rPr>
              <w:t xml:space="preserve"> </w:t>
            </w:r>
            <w:r w:rsidRPr="00541B9C">
              <w:rPr>
                <w:rFonts w:ascii="Arial" w:hAnsi="Arial" w:cs="Arial"/>
                <w:b w:val="0"/>
                <w:sz w:val="24"/>
                <w:szCs w:val="24"/>
                <w:lang w:val="ru-RU"/>
              </w:rPr>
              <w:t>в</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noProof/>
                <w:sz w:val="24"/>
                <w:szCs w:val="24"/>
              </w:rPr>
              <w:t xml:space="preserve"> </w:t>
            </w:r>
            <w:r w:rsidRPr="00541B9C">
              <w:rPr>
                <w:rFonts w:ascii="Arial" w:eastAsia="Calibri" w:hAnsi="Arial" w:cs="Arial"/>
                <w:b w:val="0"/>
                <w:noProof/>
                <w:sz w:val="24"/>
                <w:szCs w:val="24"/>
                <w:lang w:val="ru-RU"/>
              </w:rPr>
              <w:t>та</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пов</w:t>
            </w:r>
            <w:r w:rsidRPr="00541B9C">
              <w:rPr>
                <w:rFonts w:ascii="Arial" w:eastAsia="Calibri" w:hAnsi="Arial" w:cs="Arial"/>
                <w:b w:val="0"/>
                <w:noProof/>
                <w:sz w:val="24"/>
                <w:szCs w:val="24"/>
              </w:rPr>
              <w:t>'</w:t>
            </w:r>
            <w:r w:rsidRPr="00541B9C">
              <w:rPr>
                <w:rFonts w:ascii="Arial" w:eastAsia="Calibri" w:hAnsi="Arial" w:cs="Arial"/>
                <w:b w:val="0"/>
                <w:noProof/>
                <w:sz w:val="24"/>
                <w:szCs w:val="24"/>
                <w:lang w:val="ru-RU"/>
              </w:rPr>
              <w:t>язаних</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з</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нею</w:t>
            </w:r>
            <w:r w:rsidRPr="00541B9C">
              <w:rPr>
                <w:rFonts w:ascii="Arial" w:eastAsia="Calibri" w:hAnsi="Arial" w:cs="Arial"/>
                <w:b w:val="0"/>
                <w:noProof/>
                <w:sz w:val="24"/>
                <w:szCs w:val="24"/>
              </w:rPr>
              <w:t xml:space="preserve"> </w:t>
            </w:r>
            <w:r w:rsidRPr="00541B9C">
              <w:rPr>
                <w:rFonts w:ascii="Arial" w:eastAsia="Calibri" w:hAnsi="Arial" w:cs="Arial"/>
                <w:b w:val="0"/>
                <w:noProof/>
                <w:sz w:val="24"/>
                <w:szCs w:val="24"/>
                <w:lang w:val="ru-RU"/>
              </w:rPr>
              <w:t>заходів</w:t>
            </w:r>
            <w:r w:rsidRPr="00541B9C">
              <w:rPr>
                <w:rFonts w:ascii="Arial" w:eastAsia="Calibri" w:hAnsi="Arial" w:cs="Arial"/>
                <w:b w:val="0"/>
                <w:noProof/>
                <w:sz w:val="24"/>
                <w:szCs w:val="24"/>
              </w:rPr>
              <w:t xml:space="preserve"> </w:t>
            </w:r>
            <w:r w:rsidRPr="00541B9C">
              <w:rPr>
                <w:rFonts w:ascii="Arial" w:hAnsi="Arial" w:cs="Arial"/>
                <w:b w:val="0"/>
                <w:sz w:val="24"/>
                <w:szCs w:val="24"/>
                <w:lang w:val="ru-RU"/>
              </w:rPr>
              <w:t>в</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sz w:val="24"/>
                <w:szCs w:val="24"/>
              </w:rPr>
            </w:pPr>
          </w:p>
        </w:tc>
        <w:tc>
          <w:tcPr>
            <w:tcW w:w="693" w:type="pct"/>
            <w:gridSpan w:val="3"/>
            <w:vMerge w:val="restart"/>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PE-1(a)[</w:t>
            </w:r>
            <w:r w:rsidRPr="00541B9C">
              <w:rPr>
                <w:rFonts w:ascii="Arial" w:hAnsi="Arial" w:cs="Arial"/>
                <w:sz w:val="24"/>
                <w:szCs w:val="24"/>
                <w:lang w:val="ru-RU"/>
              </w:rPr>
              <w:t>2</w:t>
            </w:r>
            <w:r w:rsidRPr="00541B9C">
              <w:rPr>
                <w:rFonts w:ascii="Arial" w:hAnsi="Arial" w:cs="Arial"/>
                <w:sz w:val="24"/>
                <w:szCs w:val="24"/>
              </w:rPr>
              <w:t>]{2}</w:t>
            </w:r>
          </w:p>
        </w:tc>
        <w:tc>
          <w:tcPr>
            <w:tcW w:w="965" w:type="pct"/>
            <w:gridSpan w:val="3"/>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PE-1(a)[</w:t>
            </w:r>
            <w:r w:rsidRPr="00541B9C">
              <w:rPr>
                <w:rFonts w:ascii="Arial" w:hAnsi="Arial" w:cs="Arial"/>
                <w:sz w:val="24"/>
                <w:szCs w:val="24"/>
                <w:lang w:val="ru-RU"/>
              </w:rPr>
              <w:t>2</w:t>
            </w:r>
            <w:r w:rsidRPr="00541B9C">
              <w:rPr>
                <w:rFonts w:ascii="Arial" w:hAnsi="Arial" w:cs="Arial"/>
                <w:sz w:val="24"/>
                <w:szCs w:val="24"/>
              </w:rPr>
              <w:t>]{2}[1]</w:t>
            </w:r>
          </w:p>
        </w:tc>
        <w:tc>
          <w:tcPr>
            <w:tcW w:w="2085" w:type="pct"/>
            <w:gridSpan w:val="6"/>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lang w:val="ru-RU"/>
              </w:rPr>
              <w:t xml:space="preserve"> </w:t>
            </w:r>
            <w:r w:rsidRPr="00541B9C">
              <w:rPr>
                <w:rFonts w:ascii="Arial" w:hAnsi="Arial" w:cs="Arial"/>
                <w:b w:val="0"/>
                <w:bCs/>
                <w:sz w:val="24"/>
                <w:szCs w:val="24"/>
                <w:lang w:val="uk-UA"/>
              </w:rPr>
              <w:t>посадових осіб</w:t>
            </w:r>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яких</w:t>
            </w:r>
            <w:proofErr w:type="spellEnd"/>
            <w:r w:rsidRPr="00541B9C">
              <w:rPr>
                <w:rFonts w:ascii="Arial" w:hAnsi="Arial" w:cs="Arial"/>
                <w:b w:val="0"/>
                <w:bCs/>
                <w:sz w:val="24"/>
                <w:szCs w:val="24"/>
                <w:lang w:val="ru-RU"/>
              </w:rPr>
              <w:t xml:space="preserve"> </w:t>
            </w:r>
            <w:proofErr w:type="spellStart"/>
            <w:r w:rsidRPr="00541B9C">
              <w:rPr>
                <w:rFonts w:ascii="Arial" w:hAnsi="Arial" w:cs="Arial"/>
                <w:b w:val="0"/>
                <w:bCs/>
                <w:sz w:val="24"/>
                <w:szCs w:val="24"/>
                <w:lang w:val="ru-RU"/>
              </w:rPr>
              <w:t>має</w:t>
            </w:r>
            <w:proofErr w:type="spellEnd"/>
            <w:r w:rsidRPr="00541B9C">
              <w:rPr>
                <w:rFonts w:ascii="Arial" w:hAnsi="Arial" w:cs="Arial"/>
                <w:b w:val="0"/>
                <w:bCs/>
                <w:sz w:val="24"/>
                <w:szCs w:val="24"/>
                <w:lang w:val="ru-RU"/>
              </w:rPr>
              <w:t xml:space="preserve"> бути </w:t>
            </w:r>
            <w:proofErr w:type="spellStart"/>
            <w:r w:rsidRPr="00541B9C">
              <w:rPr>
                <w:rFonts w:ascii="Arial" w:hAnsi="Arial" w:cs="Arial"/>
                <w:b w:val="0"/>
                <w:bCs/>
                <w:sz w:val="24"/>
                <w:szCs w:val="24"/>
                <w:lang w:val="ru-RU"/>
              </w:rPr>
              <w:t>поширена</w:t>
            </w:r>
            <w:proofErr w:type="spellEnd"/>
            <w:r w:rsidRPr="00541B9C">
              <w:rPr>
                <w:rFonts w:ascii="Arial" w:hAnsi="Arial" w:cs="Arial"/>
                <w:b w:val="0"/>
                <w:bCs/>
                <w:sz w:val="24"/>
                <w:szCs w:val="24"/>
                <w:lang w:val="ru-RU"/>
              </w:rPr>
              <w:t xml:space="preserve"> </w:t>
            </w:r>
            <w:r w:rsidRPr="00541B9C">
              <w:rPr>
                <w:rFonts w:ascii="Arial" w:eastAsia="Calibri" w:hAnsi="Arial" w:cs="Arial"/>
                <w:b w:val="0"/>
                <w:noProof/>
                <w:sz w:val="24"/>
                <w:szCs w:val="24"/>
                <w:lang w:val="ru-RU"/>
              </w:rPr>
              <w:t xml:space="preserve">політика </w:t>
            </w:r>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900323" w:rsidRPr="00541B9C"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sz w:val="24"/>
                <w:szCs w:val="24"/>
                <w:lang w:val="ru-RU"/>
              </w:rPr>
            </w:pPr>
          </w:p>
        </w:tc>
        <w:tc>
          <w:tcPr>
            <w:tcW w:w="693" w:type="pct"/>
            <w:gridSpan w:val="3"/>
            <w:vMerge/>
          </w:tcPr>
          <w:p w:rsidR="00900323" w:rsidRPr="00541B9C" w:rsidRDefault="00900323" w:rsidP="00900323">
            <w:pPr>
              <w:ind w:left="0"/>
              <w:rPr>
                <w:rFonts w:ascii="Arial" w:hAnsi="Arial" w:cs="Arial"/>
                <w:sz w:val="24"/>
                <w:szCs w:val="24"/>
                <w:lang w:val="ru-RU"/>
              </w:rPr>
            </w:pPr>
          </w:p>
        </w:tc>
        <w:tc>
          <w:tcPr>
            <w:tcW w:w="965" w:type="pct"/>
            <w:gridSpan w:val="3"/>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PE-1(a)[</w:t>
            </w:r>
            <w:r w:rsidRPr="00541B9C">
              <w:rPr>
                <w:rFonts w:ascii="Arial" w:hAnsi="Arial" w:cs="Arial"/>
                <w:sz w:val="24"/>
                <w:szCs w:val="24"/>
                <w:lang w:val="ru-RU"/>
              </w:rPr>
              <w:t>2</w:t>
            </w:r>
            <w:r w:rsidRPr="00541B9C">
              <w:rPr>
                <w:rFonts w:ascii="Arial" w:hAnsi="Arial" w:cs="Arial"/>
                <w:sz w:val="24"/>
                <w:szCs w:val="24"/>
              </w:rPr>
              <w:t>]{2}[2]</w:t>
            </w:r>
          </w:p>
        </w:tc>
        <w:tc>
          <w:tcPr>
            <w:tcW w:w="2085" w:type="pct"/>
            <w:gridSpan w:val="6"/>
          </w:tcPr>
          <w:p w:rsidR="00900323" w:rsidRPr="00541B9C" w:rsidRDefault="00900323" w:rsidP="00900323">
            <w:pPr>
              <w:ind w:left="0"/>
              <w:rPr>
                <w:rFonts w:ascii="Arial" w:hAnsi="Arial" w:cs="Arial"/>
                <w:b w:val="0"/>
                <w:bCs/>
                <w:sz w:val="24"/>
                <w:szCs w:val="24"/>
              </w:rPr>
            </w:pPr>
            <w:proofErr w:type="spellStart"/>
            <w:r w:rsidRPr="00541B9C">
              <w:rPr>
                <w:rFonts w:ascii="Arial" w:hAnsi="Arial" w:cs="Arial"/>
                <w:b w:val="0"/>
                <w:bCs/>
                <w:sz w:val="24"/>
                <w:szCs w:val="24"/>
                <w:lang w:val="ru-RU"/>
              </w:rPr>
              <w:t>визначає</w:t>
            </w:r>
            <w:proofErr w:type="spellEnd"/>
            <w:r w:rsidRPr="00541B9C">
              <w:rPr>
                <w:rFonts w:ascii="Arial" w:hAnsi="Arial" w:cs="Arial"/>
                <w:b w:val="0"/>
                <w:bCs/>
                <w:sz w:val="24"/>
                <w:szCs w:val="24"/>
              </w:rPr>
              <w:t xml:space="preserve"> </w:t>
            </w:r>
            <w:r w:rsidRPr="00541B9C">
              <w:rPr>
                <w:rFonts w:ascii="Arial" w:hAnsi="Arial" w:cs="Arial"/>
                <w:b w:val="0"/>
                <w:bCs/>
                <w:sz w:val="24"/>
                <w:szCs w:val="24"/>
                <w:lang w:val="uk-UA"/>
              </w:rPr>
              <w:t>посадових осіб</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серед</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яких</w:t>
            </w:r>
            <w:proofErr w:type="spellEnd"/>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мають</w:t>
            </w:r>
            <w:proofErr w:type="spellEnd"/>
            <w:r w:rsidRPr="00541B9C">
              <w:rPr>
                <w:rFonts w:ascii="Arial" w:hAnsi="Arial" w:cs="Arial"/>
                <w:b w:val="0"/>
                <w:bCs/>
                <w:sz w:val="24"/>
                <w:szCs w:val="24"/>
              </w:rPr>
              <w:t xml:space="preserve"> </w:t>
            </w:r>
            <w:r w:rsidRPr="00541B9C">
              <w:rPr>
                <w:rFonts w:ascii="Arial" w:hAnsi="Arial" w:cs="Arial"/>
                <w:b w:val="0"/>
                <w:bCs/>
                <w:sz w:val="24"/>
                <w:szCs w:val="24"/>
                <w:lang w:val="ru-RU"/>
              </w:rPr>
              <w:t>бути</w:t>
            </w:r>
            <w:r w:rsidRPr="00541B9C">
              <w:rPr>
                <w:rFonts w:ascii="Arial" w:hAnsi="Arial" w:cs="Arial"/>
                <w:b w:val="0"/>
                <w:bCs/>
                <w:sz w:val="24"/>
                <w:szCs w:val="24"/>
              </w:rPr>
              <w:t xml:space="preserve"> </w:t>
            </w:r>
            <w:proofErr w:type="spellStart"/>
            <w:r w:rsidRPr="00541B9C">
              <w:rPr>
                <w:rFonts w:ascii="Arial" w:hAnsi="Arial" w:cs="Arial"/>
                <w:b w:val="0"/>
                <w:bCs/>
                <w:sz w:val="24"/>
                <w:szCs w:val="24"/>
                <w:lang w:val="ru-RU"/>
              </w:rPr>
              <w:t>поширені</w:t>
            </w:r>
            <w:proofErr w:type="spellEnd"/>
            <w:r w:rsidRPr="00541B9C">
              <w:rPr>
                <w:rFonts w:ascii="Arial" w:hAnsi="Arial" w:cs="Arial"/>
                <w:b w:val="0"/>
                <w:bCs/>
                <w:sz w:val="24"/>
                <w:szCs w:val="24"/>
              </w:rPr>
              <w:t xml:space="preserve"> </w:t>
            </w:r>
            <w:r w:rsidRPr="00541B9C">
              <w:rPr>
                <w:rFonts w:ascii="Arial" w:eastAsia="Calibri" w:hAnsi="Arial" w:cs="Arial"/>
                <w:b w:val="0"/>
                <w:noProof/>
                <w:sz w:val="24"/>
                <w:szCs w:val="24"/>
                <w:lang w:val="uk-UA"/>
              </w:rPr>
              <w:t>п</w:t>
            </w:r>
            <w:r w:rsidRPr="00541B9C">
              <w:rPr>
                <w:rFonts w:ascii="Arial" w:eastAsia="Calibri" w:hAnsi="Arial" w:cs="Arial"/>
                <w:b w:val="0"/>
                <w:noProof/>
                <w:sz w:val="24"/>
                <w:szCs w:val="24"/>
              </w:rPr>
              <w:t xml:space="preserve">роцедури, що спрямовані на реалізацію політики </w:t>
            </w:r>
            <w:r w:rsidRPr="00541B9C">
              <w:rPr>
                <w:rFonts w:ascii="Arial" w:hAnsi="Arial" w:cs="Arial"/>
                <w:b w:val="0"/>
                <w:sz w:val="24"/>
                <w:szCs w:val="24"/>
                <w:lang w:val="ru-RU"/>
              </w:rPr>
              <w:t>в</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середовища</w:t>
            </w:r>
            <w:proofErr w:type="spellEnd"/>
            <w:r w:rsidRPr="00541B9C">
              <w:rPr>
                <w:rFonts w:ascii="Arial" w:eastAsia="Calibri" w:hAnsi="Arial" w:cs="Arial"/>
                <w:b w:val="0"/>
                <w:noProof/>
                <w:sz w:val="24"/>
                <w:szCs w:val="24"/>
              </w:rPr>
              <w:t xml:space="preserve"> та пов'язаних з нею заходів </w:t>
            </w:r>
            <w:r w:rsidRPr="00541B9C">
              <w:rPr>
                <w:rFonts w:ascii="Arial" w:hAnsi="Arial" w:cs="Arial"/>
                <w:b w:val="0"/>
                <w:sz w:val="24"/>
                <w:szCs w:val="24"/>
                <w:lang w:val="ru-RU"/>
              </w:rPr>
              <w:t>в</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w:t>
            </w:r>
          </w:p>
        </w:tc>
        <w:tc>
          <w:tcPr>
            <w:tcW w:w="693" w:type="pct"/>
            <w:gridSpan w:val="3"/>
            <w:vMerge w:val="restart"/>
          </w:tcPr>
          <w:p w:rsidR="00900323" w:rsidRPr="00541B9C" w:rsidRDefault="00900323" w:rsidP="00900323">
            <w:pPr>
              <w:ind w:left="0"/>
              <w:rPr>
                <w:rFonts w:ascii="Arial" w:hAnsi="Arial" w:cs="Arial"/>
                <w:sz w:val="24"/>
                <w:szCs w:val="24"/>
                <w:lang w:val="uk-UA"/>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]{1}</w:t>
            </w:r>
          </w:p>
        </w:tc>
        <w:tc>
          <w:tcPr>
            <w:tcW w:w="698" w:type="pct"/>
            <w:vMerge w:val="restart"/>
          </w:tcPr>
          <w:p w:rsidR="00900323" w:rsidRPr="00541B9C" w:rsidRDefault="00900323" w:rsidP="00900323">
            <w:pPr>
              <w:ind w:left="0"/>
              <w:rPr>
                <w:rFonts w:ascii="Arial" w:hAnsi="Arial" w:cs="Arial"/>
                <w:sz w:val="24"/>
                <w:szCs w:val="24"/>
                <w:lang w:val="uk-UA"/>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]{1}(1)</w:t>
            </w:r>
          </w:p>
          <w:p w:rsidR="00900323" w:rsidRPr="00541B9C" w:rsidRDefault="00900323" w:rsidP="00900323">
            <w:pPr>
              <w:rPr>
                <w:rFonts w:ascii="Arial" w:hAnsi="Arial" w:cs="Arial"/>
                <w:sz w:val="24"/>
                <w:szCs w:val="24"/>
                <w:lang w:val="uk-UA"/>
              </w:rPr>
            </w:pPr>
          </w:p>
        </w:tc>
        <w:tc>
          <w:tcPr>
            <w:tcW w:w="2353" w:type="pct"/>
            <w:gridSpan w:val="8"/>
          </w:tcPr>
          <w:p w:rsidR="00900323" w:rsidRPr="00541B9C" w:rsidRDefault="00900323" w:rsidP="00900323">
            <w:pPr>
              <w:ind w:left="0"/>
              <w:rPr>
                <w:rFonts w:ascii="Arial" w:hAnsi="Arial" w:cs="Arial"/>
                <w:b w:val="0"/>
                <w:bCs/>
                <w:sz w:val="24"/>
                <w:szCs w:val="24"/>
                <w:lang w:val="ru-RU"/>
              </w:rPr>
            </w:pPr>
            <w:r w:rsidRPr="00541B9C">
              <w:rPr>
                <w:rFonts w:ascii="Arial" w:hAnsi="Arial" w:cs="Arial"/>
                <w:b w:val="0"/>
                <w:bCs/>
                <w:sz w:val="24"/>
                <w:szCs w:val="24"/>
                <w:lang w:val="uk-UA"/>
              </w:rPr>
              <w:t>поширює</w:t>
            </w:r>
            <w:r w:rsidRPr="00541B9C">
              <w:rPr>
                <w:rFonts w:ascii="Arial" w:hAnsi="Arial" w:cs="Arial"/>
                <w:b w:val="0"/>
                <w:noProof/>
                <w:sz w:val="24"/>
                <w:szCs w:val="24"/>
                <w:lang w:val="ru-RU"/>
              </w:rPr>
              <w:t xml:space="preserve"> серед визначеного організацією персоналу політику </w:t>
            </w:r>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noProof/>
                <w:sz w:val="24"/>
                <w:szCs w:val="24"/>
                <w:lang w:val="ru-RU"/>
              </w:rPr>
              <w:t>, яка:</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698" w:type="pct"/>
            <w:vMerge/>
          </w:tcPr>
          <w:p w:rsidR="00900323" w:rsidRPr="00541B9C" w:rsidRDefault="00900323" w:rsidP="00900323">
            <w:pPr>
              <w:ind w:left="0"/>
              <w:rPr>
                <w:rFonts w:ascii="Arial" w:hAnsi="Arial" w:cs="Arial"/>
                <w:sz w:val="24"/>
                <w:szCs w:val="24"/>
                <w:lang w:val="ru-RU"/>
              </w:rPr>
            </w:pPr>
          </w:p>
        </w:tc>
        <w:tc>
          <w:tcPr>
            <w:tcW w:w="558" w:type="pct"/>
            <w:gridSpan w:val="3"/>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PE-1(a)[3]{1}(1)(a)</w:t>
            </w:r>
          </w:p>
        </w:tc>
        <w:tc>
          <w:tcPr>
            <w:tcW w:w="1794" w:type="pct"/>
            <w:gridSpan w:val="5"/>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698" w:type="pct"/>
            <w:vMerge/>
          </w:tcPr>
          <w:p w:rsidR="00900323" w:rsidRPr="00541B9C" w:rsidRDefault="00900323" w:rsidP="00900323">
            <w:pPr>
              <w:ind w:left="0"/>
              <w:rPr>
                <w:rFonts w:ascii="Arial" w:hAnsi="Arial" w:cs="Arial"/>
                <w:sz w:val="24"/>
                <w:szCs w:val="24"/>
                <w:lang w:val="ru-RU"/>
              </w:rPr>
            </w:pPr>
          </w:p>
        </w:tc>
        <w:tc>
          <w:tcPr>
            <w:tcW w:w="558" w:type="pct"/>
            <w:gridSpan w:val="3"/>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PE-1(a)[3]{1}(1)(a)[</w:t>
            </w:r>
            <w:r w:rsidRPr="00541B9C">
              <w:rPr>
                <w:rFonts w:ascii="Arial" w:hAnsi="Arial" w:cs="Arial"/>
                <w:sz w:val="24"/>
                <w:szCs w:val="24"/>
                <w:lang w:val="uk-UA"/>
              </w:rPr>
              <w:t>1</w:t>
            </w:r>
            <w:r w:rsidRPr="00541B9C">
              <w:rPr>
                <w:rFonts w:ascii="Arial" w:hAnsi="Arial" w:cs="Arial"/>
                <w:sz w:val="24"/>
                <w:szCs w:val="24"/>
              </w:rPr>
              <w:t>]</w:t>
            </w:r>
          </w:p>
        </w:tc>
        <w:tc>
          <w:tcPr>
            <w:tcW w:w="95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sz w:val="24"/>
                <w:szCs w:val="24"/>
              </w:rPr>
            </w:pPr>
          </w:p>
        </w:tc>
        <w:tc>
          <w:tcPr>
            <w:tcW w:w="698" w:type="pct"/>
            <w:vMerge/>
          </w:tcPr>
          <w:p w:rsidR="00900323" w:rsidRPr="00541B9C" w:rsidRDefault="00900323" w:rsidP="00900323">
            <w:pPr>
              <w:ind w:left="0"/>
              <w:rPr>
                <w:rFonts w:ascii="Arial" w:hAnsi="Arial" w:cs="Arial"/>
                <w:sz w:val="24"/>
                <w:szCs w:val="24"/>
              </w:rPr>
            </w:pPr>
          </w:p>
        </w:tc>
        <w:tc>
          <w:tcPr>
            <w:tcW w:w="558" w:type="pct"/>
            <w:gridSpan w:val="3"/>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PE-1(a)[3]{1}(1)(a)[</w:t>
            </w:r>
            <w:r w:rsidRPr="00541B9C">
              <w:rPr>
                <w:rFonts w:ascii="Arial" w:hAnsi="Arial" w:cs="Arial"/>
                <w:sz w:val="24"/>
                <w:szCs w:val="24"/>
                <w:lang w:val="uk-UA"/>
              </w:rPr>
              <w:t>2</w:t>
            </w:r>
            <w:r w:rsidRPr="00541B9C">
              <w:rPr>
                <w:rFonts w:ascii="Arial" w:hAnsi="Arial" w:cs="Arial"/>
                <w:sz w:val="24"/>
                <w:szCs w:val="24"/>
              </w:rPr>
              <w:t>]</w:t>
            </w:r>
          </w:p>
        </w:tc>
        <w:tc>
          <w:tcPr>
            <w:tcW w:w="95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00323" w:rsidRPr="00541B9C" w:rsidTr="0053347A">
        <w:trPr>
          <w:cantSplit/>
          <w:trHeight w:val="884"/>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sz w:val="24"/>
                <w:szCs w:val="24"/>
              </w:rPr>
            </w:pPr>
          </w:p>
        </w:tc>
        <w:tc>
          <w:tcPr>
            <w:tcW w:w="698" w:type="pct"/>
            <w:vMerge/>
          </w:tcPr>
          <w:p w:rsidR="00900323" w:rsidRPr="00541B9C" w:rsidRDefault="00900323" w:rsidP="00900323">
            <w:pPr>
              <w:ind w:left="0"/>
              <w:rPr>
                <w:rFonts w:ascii="Arial" w:hAnsi="Arial" w:cs="Arial"/>
                <w:sz w:val="24"/>
                <w:szCs w:val="24"/>
              </w:rPr>
            </w:pPr>
          </w:p>
        </w:tc>
        <w:tc>
          <w:tcPr>
            <w:tcW w:w="558" w:type="pct"/>
            <w:gridSpan w:val="3"/>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PE-1(a)[3]{1}(1)(a)[</w:t>
            </w:r>
            <w:r w:rsidRPr="00541B9C">
              <w:rPr>
                <w:rFonts w:ascii="Arial" w:hAnsi="Arial" w:cs="Arial"/>
                <w:sz w:val="24"/>
                <w:szCs w:val="24"/>
                <w:lang w:val="uk-UA"/>
              </w:rPr>
              <w:t>3</w:t>
            </w:r>
            <w:r w:rsidRPr="00541B9C">
              <w:rPr>
                <w:rFonts w:ascii="Arial" w:hAnsi="Arial" w:cs="Arial"/>
                <w:sz w:val="24"/>
                <w:szCs w:val="24"/>
              </w:rPr>
              <w:t>]</w:t>
            </w:r>
          </w:p>
        </w:tc>
        <w:tc>
          <w:tcPr>
            <w:tcW w:w="95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sz w:val="24"/>
                <w:szCs w:val="24"/>
              </w:rPr>
            </w:pPr>
          </w:p>
        </w:tc>
        <w:tc>
          <w:tcPr>
            <w:tcW w:w="698" w:type="pct"/>
            <w:vMerge/>
          </w:tcPr>
          <w:p w:rsidR="00900323" w:rsidRPr="00541B9C" w:rsidRDefault="00900323" w:rsidP="00900323">
            <w:pPr>
              <w:ind w:left="0"/>
              <w:rPr>
                <w:rFonts w:ascii="Arial" w:hAnsi="Arial" w:cs="Arial"/>
                <w:sz w:val="24"/>
                <w:szCs w:val="24"/>
              </w:rPr>
            </w:pPr>
          </w:p>
        </w:tc>
        <w:tc>
          <w:tcPr>
            <w:tcW w:w="558" w:type="pct"/>
            <w:gridSpan w:val="3"/>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PE-1(a)[3]{1}(1)(a)[</w:t>
            </w:r>
            <w:r w:rsidRPr="00541B9C">
              <w:rPr>
                <w:rFonts w:ascii="Arial" w:hAnsi="Arial" w:cs="Arial"/>
                <w:sz w:val="24"/>
                <w:szCs w:val="24"/>
                <w:lang w:val="uk-UA"/>
              </w:rPr>
              <w:t>4</w:t>
            </w:r>
            <w:r w:rsidRPr="00541B9C">
              <w:rPr>
                <w:rFonts w:ascii="Arial" w:hAnsi="Arial" w:cs="Arial"/>
                <w:sz w:val="24"/>
                <w:szCs w:val="24"/>
              </w:rPr>
              <w:t>]</w:t>
            </w:r>
          </w:p>
        </w:tc>
        <w:tc>
          <w:tcPr>
            <w:tcW w:w="95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sz w:val="24"/>
                <w:szCs w:val="24"/>
              </w:rPr>
            </w:pPr>
          </w:p>
        </w:tc>
        <w:tc>
          <w:tcPr>
            <w:tcW w:w="698" w:type="pct"/>
            <w:vMerge/>
          </w:tcPr>
          <w:p w:rsidR="00900323" w:rsidRPr="00541B9C" w:rsidRDefault="00900323" w:rsidP="00900323">
            <w:pPr>
              <w:ind w:left="0"/>
              <w:rPr>
                <w:rFonts w:ascii="Arial" w:hAnsi="Arial" w:cs="Arial"/>
                <w:sz w:val="24"/>
                <w:szCs w:val="24"/>
              </w:rPr>
            </w:pPr>
          </w:p>
        </w:tc>
        <w:tc>
          <w:tcPr>
            <w:tcW w:w="558" w:type="pct"/>
            <w:gridSpan w:val="3"/>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PE-1(a)[3]{1}(1)(a)[</w:t>
            </w:r>
            <w:r w:rsidRPr="00541B9C">
              <w:rPr>
                <w:rFonts w:ascii="Arial" w:hAnsi="Arial" w:cs="Arial"/>
                <w:sz w:val="24"/>
                <w:szCs w:val="24"/>
                <w:lang w:val="uk-UA"/>
              </w:rPr>
              <w:t>5</w:t>
            </w:r>
            <w:r w:rsidRPr="00541B9C">
              <w:rPr>
                <w:rFonts w:ascii="Arial" w:hAnsi="Arial" w:cs="Arial"/>
                <w:sz w:val="24"/>
                <w:szCs w:val="24"/>
              </w:rPr>
              <w:t>]</w:t>
            </w:r>
          </w:p>
        </w:tc>
        <w:tc>
          <w:tcPr>
            <w:tcW w:w="959" w:type="pct"/>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зобов'язання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sz w:val="24"/>
                <w:szCs w:val="24"/>
              </w:rPr>
            </w:pPr>
          </w:p>
        </w:tc>
        <w:tc>
          <w:tcPr>
            <w:tcW w:w="698" w:type="pct"/>
            <w:vMerge/>
          </w:tcPr>
          <w:p w:rsidR="00900323" w:rsidRPr="00541B9C" w:rsidRDefault="00900323" w:rsidP="00900323">
            <w:pPr>
              <w:ind w:left="0"/>
              <w:rPr>
                <w:rFonts w:ascii="Arial" w:hAnsi="Arial" w:cs="Arial"/>
                <w:sz w:val="24"/>
                <w:szCs w:val="24"/>
              </w:rPr>
            </w:pPr>
          </w:p>
        </w:tc>
        <w:tc>
          <w:tcPr>
            <w:tcW w:w="558" w:type="pct"/>
            <w:gridSpan w:val="3"/>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PE-1(a)[3]{1}(1)(a)[</w:t>
            </w:r>
            <w:r w:rsidRPr="00541B9C">
              <w:rPr>
                <w:rFonts w:ascii="Arial" w:hAnsi="Arial" w:cs="Arial"/>
                <w:sz w:val="24"/>
                <w:szCs w:val="24"/>
                <w:lang w:val="uk-UA"/>
              </w:rPr>
              <w:t>6</w:t>
            </w:r>
            <w:r w:rsidRPr="00541B9C">
              <w:rPr>
                <w:rFonts w:ascii="Arial" w:hAnsi="Arial" w:cs="Arial"/>
                <w:sz w:val="24"/>
                <w:szCs w:val="24"/>
              </w:rPr>
              <w:t>]</w:t>
            </w:r>
          </w:p>
        </w:tc>
        <w:tc>
          <w:tcPr>
            <w:tcW w:w="959" w:type="pct"/>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sz w:val="24"/>
                <w:szCs w:val="24"/>
              </w:rPr>
            </w:pPr>
          </w:p>
        </w:tc>
        <w:tc>
          <w:tcPr>
            <w:tcW w:w="698" w:type="pct"/>
            <w:vMerge/>
          </w:tcPr>
          <w:p w:rsidR="00900323" w:rsidRPr="00541B9C" w:rsidRDefault="00900323" w:rsidP="00900323">
            <w:pPr>
              <w:ind w:left="0"/>
              <w:rPr>
                <w:rFonts w:ascii="Arial" w:hAnsi="Arial" w:cs="Arial"/>
                <w:sz w:val="24"/>
                <w:szCs w:val="24"/>
              </w:rPr>
            </w:pPr>
          </w:p>
        </w:tc>
        <w:tc>
          <w:tcPr>
            <w:tcW w:w="558" w:type="pct"/>
            <w:gridSpan w:val="3"/>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PE-1(a)[3]{1}(1)(a)[</w:t>
            </w:r>
            <w:r w:rsidRPr="00541B9C">
              <w:rPr>
                <w:rFonts w:ascii="Arial" w:hAnsi="Arial" w:cs="Arial"/>
                <w:sz w:val="24"/>
                <w:szCs w:val="24"/>
                <w:lang w:val="uk-UA"/>
              </w:rPr>
              <w:t>7</w:t>
            </w:r>
            <w:r w:rsidRPr="00541B9C">
              <w:rPr>
                <w:rFonts w:ascii="Arial" w:hAnsi="Arial" w:cs="Arial"/>
                <w:sz w:val="24"/>
                <w:szCs w:val="24"/>
              </w:rPr>
              <w:t>]</w:t>
            </w:r>
          </w:p>
        </w:tc>
        <w:tc>
          <w:tcPr>
            <w:tcW w:w="959" w:type="pct"/>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698" w:type="pct"/>
            <w:vMerge/>
          </w:tcPr>
          <w:p w:rsidR="00900323" w:rsidRPr="00541B9C" w:rsidRDefault="00900323" w:rsidP="00900323">
            <w:pPr>
              <w:ind w:left="0"/>
              <w:rPr>
                <w:rFonts w:ascii="Arial" w:hAnsi="Arial" w:cs="Arial"/>
                <w:sz w:val="24"/>
                <w:szCs w:val="24"/>
                <w:lang w:val="ru-RU"/>
              </w:rPr>
            </w:pPr>
          </w:p>
        </w:tc>
        <w:tc>
          <w:tcPr>
            <w:tcW w:w="558" w:type="pct"/>
            <w:gridSpan w:val="3"/>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PE-1(a)[3](1)(b)</w:t>
            </w:r>
          </w:p>
        </w:tc>
        <w:tc>
          <w:tcPr>
            <w:tcW w:w="1794" w:type="pct"/>
            <w:gridSpan w:val="5"/>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698" w:type="pct"/>
            <w:vMerge/>
          </w:tcPr>
          <w:p w:rsidR="00900323" w:rsidRPr="00541B9C" w:rsidRDefault="00900323" w:rsidP="00900323">
            <w:pPr>
              <w:ind w:left="0"/>
              <w:rPr>
                <w:rFonts w:ascii="Arial" w:hAnsi="Arial" w:cs="Arial"/>
                <w:sz w:val="24"/>
                <w:szCs w:val="24"/>
                <w:lang w:val="ru-RU"/>
              </w:rPr>
            </w:pPr>
          </w:p>
        </w:tc>
        <w:tc>
          <w:tcPr>
            <w:tcW w:w="558" w:type="pct"/>
            <w:gridSpan w:val="3"/>
            <w:vMerge/>
          </w:tcPr>
          <w:p w:rsidR="00900323" w:rsidRPr="00541B9C" w:rsidRDefault="00900323" w:rsidP="00900323">
            <w:pPr>
              <w:ind w:left="0"/>
              <w:rPr>
                <w:rFonts w:ascii="Arial" w:hAnsi="Arial" w:cs="Arial"/>
                <w:sz w:val="24"/>
                <w:szCs w:val="24"/>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PE-1(a)[3]{1}(1)(b)[1]</w:t>
            </w:r>
          </w:p>
        </w:tc>
        <w:tc>
          <w:tcPr>
            <w:tcW w:w="959" w:type="pct"/>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698" w:type="pct"/>
            <w:vMerge/>
          </w:tcPr>
          <w:p w:rsidR="00900323" w:rsidRPr="00541B9C" w:rsidRDefault="00900323" w:rsidP="00900323">
            <w:pPr>
              <w:ind w:left="0"/>
              <w:rPr>
                <w:rFonts w:ascii="Arial" w:hAnsi="Arial" w:cs="Arial"/>
                <w:sz w:val="24"/>
                <w:szCs w:val="24"/>
                <w:lang w:val="ru-RU"/>
              </w:rPr>
            </w:pPr>
          </w:p>
        </w:tc>
        <w:tc>
          <w:tcPr>
            <w:tcW w:w="558" w:type="pct"/>
            <w:gridSpan w:val="3"/>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PE-1(a)[3]{1}(1)(b)[2]</w:t>
            </w:r>
          </w:p>
        </w:tc>
        <w:tc>
          <w:tcPr>
            <w:tcW w:w="959" w:type="pct"/>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698" w:type="pct"/>
            <w:vMerge/>
          </w:tcPr>
          <w:p w:rsidR="00900323" w:rsidRPr="00541B9C" w:rsidRDefault="00900323" w:rsidP="00900323">
            <w:pPr>
              <w:ind w:left="0"/>
              <w:rPr>
                <w:rFonts w:ascii="Arial" w:hAnsi="Arial" w:cs="Arial"/>
                <w:sz w:val="24"/>
                <w:szCs w:val="24"/>
                <w:lang w:val="ru-RU"/>
              </w:rPr>
            </w:pPr>
          </w:p>
        </w:tc>
        <w:tc>
          <w:tcPr>
            <w:tcW w:w="558" w:type="pct"/>
            <w:gridSpan w:val="3"/>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PE-1(a)[3]{1}(1)(b)[3]</w:t>
            </w:r>
          </w:p>
        </w:tc>
        <w:tc>
          <w:tcPr>
            <w:tcW w:w="959" w:type="pct"/>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698" w:type="pct"/>
            <w:vMerge/>
          </w:tcPr>
          <w:p w:rsidR="00900323" w:rsidRPr="00541B9C" w:rsidRDefault="00900323" w:rsidP="00900323">
            <w:pPr>
              <w:ind w:left="0"/>
              <w:rPr>
                <w:rFonts w:ascii="Arial" w:hAnsi="Arial" w:cs="Arial"/>
                <w:sz w:val="24"/>
                <w:szCs w:val="24"/>
                <w:lang w:val="ru-RU"/>
              </w:rPr>
            </w:pPr>
          </w:p>
        </w:tc>
        <w:tc>
          <w:tcPr>
            <w:tcW w:w="558" w:type="pct"/>
            <w:gridSpan w:val="3"/>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PE-1(a)[3]{1}(1)(b)[4]</w:t>
            </w:r>
          </w:p>
        </w:tc>
        <w:tc>
          <w:tcPr>
            <w:tcW w:w="959" w:type="pct"/>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698" w:type="pct"/>
            <w:vMerge/>
          </w:tcPr>
          <w:p w:rsidR="00900323" w:rsidRPr="00541B9C" w:rsidRDefault="00900323" w:rsidP="00900323">
            <w:pPr>
              <w:ind w:left="0"/>
              <w:rPr>
                <w:rFonts w:ascii="Arial" w:hAnsi="Arial" w:cs="Arial"/>
                <w:sz w:val="24"/>
                <w:szCs w:val="24"/>
                <w:lang w:val="ru-RU"/>
              </w:rPr>
            </w:pPr>
          </w:p>
        </w:tc>
        <w:tc>
          <w:tcPr>
            <w:tcW w:w="558" w:type="pct"/>
            <w:gridSpan w:val="3"/>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PE-1(a)[3]{1}(1)(b)[5]</w:t>
            </w:r>
          </w:p>
        </w:tc>
        <w:tc>
          <w:tcPr>
            <w:tcW w:w="959" w:type="pct"/>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sz w:val="24"/>
                <w:szCs w:val="24"/>
                <w:lang w:val="ru-RU"/>
              </w:rPr>
            </w:pPr>
          </w:p>
        </w:tc>
        <w:tc>
          <w:tcPr>
            <w:tcW w:w="698" w:type="pct"/>
            <w:vMerge/>
          </w:tcPr>
          <w:p w:rsidR="00900323" w:rsidRPr="00541B9C" w:rsidRDefault="00900323" w:rsidP="00900323">
            <w:pPr>
              <w:ind w:left="0"/>
              <w:rPr>
                <w:rFonts w:ascii="Arial" w:hAnsi="Arial" w:cs="Arial"/>
                <w:sz w:val="24"/>
                <w:szCs w:val="24"/>
                <w:lang w:val="ru-RU"/>
              </w:rPr>
            </w:pPr>
          </w:p>
        </w:tc>
        <w:tc>
          <w:tcPr>
            <w:tcW w:w="558" w:type="pct"/>
            <w:gridSpan w:val="3"/>
            <w:vMerge/>
          </w:tcPr>
          <w:p w:rsidR="00900323" w:rsidRPr="00541B9C" w:rsidRDefault="00900323" w:rsidP="00900323">
            <w:pPr>
              <w:ind w:left="0"/>
              <w:rPr>
                <w:rFonts w:ascii="Arial" w:hAnsi="Arial" w:cs="Arial"/>
                <w:sz w:val="24"/>
                <w:szCs w:val="24"/>
                <w:lang w:val="ru-RU"/>
              </w:rPr>
            </w:pPr>
          </w:p>
        </w:tc>
        <w:tc>
          <w:tcPr>
            <w:tcW w:w="835" w:type="pct"/>
            <w:gridSpan w:val="4"/>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PE-1(a)[3]{1}(1)(b)[6]</w:t>
            </w:r>
          </w:p>
        </w:tc>
        <w:tc>
          <w:tcPr>
            <w:tcW w:w="959" w:type="pct"/>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900323" w:rsidRPr="00541B9C" w:rsidTr="0053347A">
        <w:trPr>
          <w:cantSplit/>
          <w:trHeight w:val="760"/>
        </w:trPr>
        <w:tc>
          <w:tcPr>
            <w:tcW w:w="423"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352"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481" w:type="pct"/>
            <w:vMerge/>
            <w:tcBorders>
              <w:bottom w:val="single" w:sz="4" w:space="0" w:color="auto"/>
            </w:tcBorders>
          </w:tcPr>
          <w:p w:rsidR="00900323" w:rsidRPr="00541B9C" w:rsidRDefault="00900323" w:rsidP="00900323">
            <w:pPr>
              <w:ind w:left="0"/>
              <w:rPr>
                <w:rFonts w:ascii="Arial" w:hAnsi="Arial" w:cs="Arial"/>
                <w:b w:val="0"/>
                <w:bCs/>
                <w:sz w:val="24"/>
                <w:szCs w:val="24"/>
                <w:lang w:val="ru-RU"/>
              </w:rPr>
            </w:pPr>
          </w:p>
        </w:tc>
        <w:tc>
          <w:tcPr>
            <w:tcW w:w="693" w:type="pct"/>
            <w:gridSpan w:val="3"/>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698" w:type="pct"/>
            <w:vMerge/>
            <w:tcBorders>
              <w:bottom w:val="single" w:sz="4" w:space="0" w:color="auto"/>
            </w:tcBorders>
          </w:tcPr>
          <w:p w:rsidR="00900323" w:rsidRPr="00541B9C" w:rsidRDefault="00900323" w:rsidP="00900323">
            <w:pPr>
              <w:ind w:left="0"/>
              <w:rPr>
                <w:rFonts w:ascii="Arial" w:hAnsi="Arial" w:cs="Arial"/>
                <w:sz w:val="24"/>
                <w:szCs w:val="24"/>
                <w:lang w:val="ru-RU"/>
              </w:rPr>
            </w:pPr>
          </w:p>
        </w:tc>
        <w:tc>
          <w:tcPr>
            <w:tcW w:w="558" w:type="pct"/>
            <w:gridSpan w:val="3"/>
            <w:vMerge/>
            <w:tcBorders>
              <w:bottom w:val="single" w:sz="4" w:space="0" w:color="auto"/>
            </w:tcBorders>
          </w:tcPr>
          <w:p w:rsidR="00900323" w:rsidRPr="00541B9C" w:rsidRDefault="00900323" w:rsidP="00900323">
            <w:pPr>
              <w:ind w:left="0"/>
              <w:rPr>
                <w:rFonts w:ascii="Arial" w:hAnsi="Arial" w:cs="Arial"/>
                <w:sz w:val="24"/>
                <w:szCs w:val="24"/>
                <w:lang w:val="ru-RU"/>
              </w:rPr>
            </w:pPr>
          </w:p>
        </w:tc>
        <w:tc>
          <w:tcPr>
            <w:tcW w:w="835" w:type="pct"/>
            <w:gridSpan w:val="4"/>
            <w:tcBorders>
              <w:bottom w:val="single" w:sz="4" w:space="0" w:color="auto"/>
            </w:tcBorders>
          </w:tcPr>
          <w:p w:rsidR="00900323" w:rsidRPr="00541B9C" w:rsidRDefault="00900323" w:rsidP="00900323">
            <w:pPr>
              <w:ind w:left="0"/>
              <w:rPr>
                <w:rFonts w:ascii="Arial" w:hAnsi="Arial" w:cs="Arial"/>
                <w:sz w:val="24"/>
                <w:szCs w:val="24"/>
              </w:rPr>
            </w:pPr>
            <w:r w:rsidRPr="00541B9C">
              <w:rPr>
                <w:rFonts w:ascii="Arial" w:hAnsi="Arial" w:cs="Arial"/>
                <w:sz w:val="24"/>
                <w:szCs w:val="24"/>
              </w:rPr>
              <w:t>PE-1(a)[3]{1}(1)(b)[7]</w:t>
            </w:r>
          </w:p>
        </w:tc>
        <w:tc>
          <w:tcPr>
            <w:tcW w:w="959" w:type="pct"/>
            <w:tcBorders>
              <w:bottom w:val="single" w:sz="4" w:space="0" w:color="auto"/>
            </w:tcBorders>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900323" w:rsidRPr="00D45CCF" w:rsidTr="0053347A">
        <w:trPr>
          <w:cantSplit/>
          <w:trHeight w:val="284"/>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sz w:val="24"/>
                <w:szCs w:val="24"/>
              </w:rPr>
            </w:pPr>
          </w:p>
        </w:tc>
        <w:tc>
          <w:tcPr>
            <w:tcW w:w="693" w:type="pct"/>
            <w:gridSpan w:val="3"/>
            <w:vMerge/>
          </w:tcPr>
          <w:p w:rsidR="00900323" w:rsidRPr="00541B9C" w:rsidRDefault="00900323" w:rsidP="00900323">
            <w:pPr>
              <w:ind w:left="0"/>
              <w:rPr>
                <w:rFonts w:ascii="Arial" w:hAnsi="Arial" w:cs="Arial"/>
                <w:sz w:val="24"/>
                <w:szCs w:val="24"/>
              </w:rPr>
            </w:pPr>
          </w:p>
        </w:tc>
        <w:tc>
          <w:tcPr>
            <w:tcW w:w="698" w:type="pct"/>
          </w:tcPr>
          <w:p w:rsidR="00900323" w:rsidRPr="00541B9C" w:rsidRDefault="00900323" w:rsidP="00900323">
            <w:pPr>
              <w:ind w:left="0"/>
              <w:rPr>
                <w:rFonts w:ascii="Arial" w:hAnsi="Arial" w:cs="Arial"/>
                <w:sz w:val="24"/>
                <w:szCs w:val="24"/>
                <w:lang w:val="uk-UA"/>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]{1}(2)</w:t>
            </w:r>
          </w:p>
        </w:tc>
        <w:tc>
          <w:tcPr>
            <w:tcW w:w="2353" w:type="pct"/>
            <w:gridSpan w:val="8"/>
          </w:tcPr>
          <w:p w:rsidR="00900323" w:rsidRPr="00541B9C" w:rsidRDefault="00900323" w:rsidP="00900323">
            <w:pPr>
              <w:ind w:left="0"/>
              <w:rPr>
                <w:rFonts w:ascii="Arial" w:hAnsi="Arial" w:cs="Arial"/>
                <w:b w:val="0"/>
                <w:noProof/>
                <w:sz w:val="24"/>
                <w:szCs w:val="24"/>
                <w:lang w:val="uk-UA"/>
              </w:rPr>
            </w:pPr>
            <w:r w:rsidRPr="00541B9C">
              <w:rPr>
                <w:rFonts w:ascii="Arial" w:hAnsi="Arial" w:cs="Arial"/>
                <w:b w:val="0"/>
                <w:bCs/>
                <w:iCs/>
                <w:noProof/>
                <w:sz w:val="24"/>
                <w:szCs w:val="24"/>
                <w:lang w:val="uk-UA"/>
              </w:rPr>
              <w:t>поширює серед визначених організацією</w:t>
            </w:r>
            <w:r w:rsidRPr="00541B9C">
              <w:rPr>
                <w:rFonts w:ascii="Arial" w:hAnsi="Arial" w:cs="Arial"/>
                <w:b w:val="0"/>
                <w:noProof/>
                <w:sz w:val="24"/>
                <w:szCs w:val="24"/>
                <w:lang w:val="uk-UA"/>
              </w:rPr>
              <w:t xml:space="preserve"> персоналу п</w:t>
            </w:r>
            <w:proofErr w:type="spellStart"/>
            <w:r w:rsidRPr="00541B9C">
              <w:rPr>
                <w:rFonts w:ascii="Arial" w:hAnsi="Arial" w:cs="Arial"/>
                <w:b w:val="0"/>
                <w:sz w:val="24"/>
                <w:szCs w:val="24"/>
                <w:lang w:val="uk-UA"/>
              </w:rPr>
              <w:t>роцедури</w:t>
            </w:r>
            <w:proofErr w:type="spellEnd"/>
            <w:r w:rsidRPr="00541B9C">
              <w:rPr>
                <w:rFonts w:ascii="Arial" w:hAnsi="Arial" w:cs="Arial"/>
                <w:b w:val="0"/>
                <w:sz w:val="24"/>
                <w:szCs w:val="24"/>
                <w:lang w:val="uk-UA"/>
              </w:rPr>
              <w:t xml:space="preserve">, що сприяють реалізації </w:t>
            </w:r>
            <w:r w:rsidRPr="00541B9C">
              <w:rPr>
                <w:rFonts w:ascii="Arial" w:eastAsia="Calibri" w:hAnsi="Arial" w:cs="Arial"/>
                <w:b w:val="0"/>
                <w:noProof/>
                <w:sz w:val="24"/>
                <w:szCs w:val="24"/>
                <w:lang w:val="uk-UA"/>
              </w:rPr>
              <w:t xml:space="preserve">політики </w:t>
            </w:r>
            <w:r w:rsidRPr="00541B9C">
              <w:rPr>
                <w:rFonts w:ascii="Arial" w:hAnsi="Arial" w:cs="Arial"/>
                <w:b w:val="0"/>
                <w:sz w:val="24"/>
                <w:szCs w:val="24"/>
                <w:lang w:val="uk-UA"/>
              </w:rPr>
              <w:t>в галузі фізичного захисту та захисту робочого середовища та відповідних заходів управління доступом</w:t>
            </w:r>
          </w:p>
        </w:tc>
      </w:tr>
      <w:tr w:rsidR="00900323" w:rsidRPr="00D45CCF"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uk-UA"/>
              </w:rPr>
            </w:pPr>
          </w:p>
        </w:tc>
        <w:tc>
          <w:tcPr>
            <w:tcW w:w="352" w:type="pct"/>
            <w:vMerge/>
          </w:tcPr>
          <w:p w:rsidR="00900323" w:rsidRPr="00541B9C" w:rsidRDefault="00900323" w:rsidP="00900323">
            <w:pPr>
              <w:ind w:left="0"/>
              <w:rPr>
                <w:rFonts w:ascii="Arial" w:hAnsi="Arial" w:cs="Arial"/>
                <w:b w:val="0"/>
                <w:sz w:val="24"/>
                <w:szCs w:val="24"/>
                <w:lang w:val="uk-UA"/>
              </w:rPr>
            </w:pPr>
          </w:p>
        </w:tc>
        <w:tc>
          <w:tcPr>
            <w:tcW w:w="481" w:type="pct"/>
            <w:vMerge/>
          </w:tcPr>
          <w:p w:rsidR="00900323" w:rsidRPr="00541B9C" w:rsidRDefault="00900323" w:rsidP="00900323">
            <w:pPr>
              <w:ind w:left="0"/>
              <w:rPr>
                <w:rFonts w:ascii="Arial" w:hAnsi="Arial" w:cs="Arial"/>
                <w:sz w:val="24"/>
                <w:szCs w:val="24"/>
                <w:lang w:val="uk-UA"/>
              </w:rPr>
            </w:pPr>
          </w:p>
        </w:tc>
        <w:tc>
          <w:tcPr>
            <w:tcW w:w="693" w:type="pct"/>
            <w:gridSpan w:val="3"/>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w:t>
            </w:r>
          </w:p>
        </w:tc>
        <w:tc>
          <w:tcPr>
            <w:tcW w:w="698"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w:t>
            </w:r>
          </w:p>
        </w:tc>
        <w:tc>
          <w:tcPr>
            <w:tcW w:w="2353" w:type="pct"/>
            <w:gridSpan w:val="8"/>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поширює серед визначен</w:t>
            </w:r>
            <w:r w:rsidRPr="00541B9C">
              <w:rPr>
                <w:rFonts w:ascii="Arial" w:hAnsi="Arial" w:cs="Arial"/>
                <w:b w:val="0"/>
                <w:bCs/>
                <w:iCs/>
                <w:noProof/>
                <w:sz w:val="24"/>
                <w:szCs w:val="24"/>
                <w:lang w:val="uk-UA"/>
              </w:rPr>
              <w:t>их</w:t>
            </w:r>
            <w:r w:rsidRPr="00541B9C">
              <w:rPr>
                <w:rFonts w:ascii="Arial" w:hAnsi="Arial" w:cs="Arial"/>
                <w:b w:val="0"/>
                <w:bCs/>
                <w:iCs/>
                <w:noProof/>
                <w:sz w:val="24"/>
                <w:szCs w:val="24"/>
                <w:lang w:val="ru-RU"/>
              </w:rPr>
              <w:t xml:space="preserve"> організацією ролей </w:t>
            </w:r>
            <w:proofErr w:type="spellStart"/>
            <w:r w:rsidRPr="00541B9C">
              <w:rPr>
                <w:rFonts w:ascii="Arial" w:hAnsi="Arial" w:cs="Arial"/>
                <w:b w:val="0"/>
                <w:sz w:val="24"/>
                <w:szCs w:val="24"/>
                <w:lang w:val="ru-RU"/>
              </w:rPr>
              <w:t>політик</w:t>
            </w:r>
            <w:proofErr w:type="spellEnd"/>
            <w:r w:rsidRPr="00541B9C">
              <w:rPr>
                <w:rFonts w:ascii="Arial" w:hAnsi="Arial" w:cs="Arial"/>
                <w:b w:val="0"/>
                <w:sz w:val="24"/>
                <w:szCs w:val="24"/>
                <w:lang w:val="uk-UA"/>
              </w:rPr>
              <w:t>у</w:t>
            </w:r>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lang w:val="ru-RU"/>
              </w:rPr>
              <w:t>, яка:</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bCs/>
                <w:sz w:val="24"/>
                <w:szCs w:val="24"/>
                <w:lang w:val="ru-RU"/>
              </w:rPr>
            </w:pPr>
          </w:p>
        </w:tc>
        <w:tc>
          <w:tcPr>
            <w:tcW w:w="698" w:type="pct"/>
            <w:vMerge/>
          </w:tcPr>
          <w:p w:rsidR="00900323" w:rsidRPr="00541B9C" w:rsidRDefault="00900323" w:rsidP="00900323">
            <w:pPr>
              <w:keepLines/>
              <w:widowControl w:val="0"/>
              <w:ind w:left="0"/>
              <w:rPr>
                <w:rFonts w:ascii="Arial" w:hAnsi="Arial" w:cs="Arial"/>
                <w:noProof/>
                <w:sz w:val="24"/>
                <w:szCs w:val="24"/>
                <w:lang w:val="uk-UA"/>
              </w:rPr>
            </w:pPr>
          </w:p>
        </w:tc>
        <w:tc>
          <w:tcPr>
            <w:tcW w:w="591" w:type="pct"/>
            <w:gridSpan w:val="4"/>
            <w:vMerge w:val="restart"/>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PE-1(a)[3]{2}(1)(а)</w:t>
            </w:r>
          </w:p>
        </w:tc>
        <w:tc>
          <w:tcPr>
            <w:tcW w:w="1761" w:type="pct"/>
            <w:gridSpan w:val="4"/>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Містить</w:t>
            </w:r>
            <w:proofErr w:type="spellEnd"/>
            <w:r w:rsidRPr="00541B9C">
              <w:rPr>
                <w:rFonts w:ascii="Arial" w:hAnsi="Arial" w:cs="Arial"/>
                <w:b w:val="0"/>
                <w:sz w:val="24"/>
                <w:szCs w:val="24"/>
              </w:rPr>
              <w:t>:</w:t>
            </w:r>
          </w:p>
        </w:tc>
      </w:tr>
      <w:tr w:rsidR="00900323" w:rsidRPr="00541B9C" w:rsidTr="0053347A">
        <w:trPr>
          <w:cantSplit/>
          <w:trHeight w:val="284"/>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698" w:type="pct"/>
            <w:vMerge/>
          </w:tcPr>
          <w:p w:rsidR="00900323" w:rsidRPr="00541B9C" w:rsidRDefault="00900323" w:rsidP="00900323">
            <w:pPr>
              <w:keepLines/>
              <w:widowControl w:val="0"/>
              <w:ind w:left="0"/>
              <w:rPr>
                <w:rFonts w:ascii="Arial" w:hAnsi="Arial" w:cs="Arial"/>
                <w:noProof/>
                <w:sz w:val="24"/>
                <w:szCs w:val="24"/>
                <w:lang w:val="uk-UA"/>
              </w:rPr>
            </w:pPr>
          </w:p>
        </w:tc>
        <w:tc>
          <w:tcPr>
            <w:tcW w:w="591" w:type="pct"/>
            <w:gridSpan w:val="4"/>
            <w:vMerge/>
          </w:tcPr>
          <w:p w:rsidR="00900323" w:rsidRPr="00541B9C" w:rsidRDefault="00900323" w:rsidP="00900323">
            <w:pPr>
              <w:keepLines/>
              <w:widowControl w:val="0"/>
              <w:ind w:left="0"/>
              <w:rPr>
                <w:rFonts w:ascii="Arial" w:hAnsi="Arial" w:cs="Arial"/>
                <w:noProof/>
                <w:sz w:val="24"/>
                <w:szCs w:val="24"/>
                <w:lang w:val="uk-UA"/>
              </w:rPr>
            </w:pPr>
          </w:p>
        </w:tc>
        <w:tc>
          <w:tcPr>
            <w:tcW w:w="590" w:type="pct"/>
            <w:gridSpan w:val="2"/>
          </w:tcPr>
          <w:p w:rsidR="00900323" w:rsidRPr="00541B9C" w:rsidRDefault="00900323" w:rsidP="00900323">
            <w:pPr>
              <w:keepLines/>
              <w:widowControl w:val="0"/>
              <w:ind w:left="0"/>
              <w:rPr>
                <w:rFonts w:ascii="Arial" w:hAnsi="Arial" w:cs="Arial"/>
                <w:noProof/>
                <w:sz w:val="24"/>
                <w:szCs w:val="24"/>
              </w:rPr>
            </w:pPr>
            <w:r w:rsidRPr="00541B9C">
              <w:rPr>
                <w:rFonts w:ascii="Arial" w:hAnsi="Arial" w:cs="Arial"/>
                <w:sz w:val="24"/>
                <w:szCs w:val="24"/>
              </w:rPr>
              <w:t>PE-1(a)[3]{2}(1)(а)[1]</w:t>
            </w:r>
          </w:p>
        </w:tc>
        <w:tc>
          <w:tcPr>
            <w:tcW w:w="1171"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мету</w:t>
            </w:r>
            <w:proofErr w:type="spellEnd"/>
            <w:r w:rsidRPr="00541B9C">
              <w:rPr>
                <w:rFonts w:ascii="Arial" w:hAnsi="Arial" w:cs="Arial"/>
                <w:b w:val="0"/>
                <w:sz w:val="24"/>
                <w:szCs w:val="24"/>
              </w:rPr>
              <w:t xml:space="preserve">, </w:t>
            </w:r>
          </w:p>
        </w:tc>
      </w:tr>
      <w:tr w:rsidR="00900323" w:rsidRPr="00541B9C" w:rsidTr="0053347A">
        <w:trPr>
          <w:cantSplit/>
          <w:trHeight w:val="72"/>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698" w:type="pct"/>
            <w:vMerge/>
          </w:tcPr>
          <w:p w:rsidR="00900323" w:rsidRPr="00541B9C" w:rsidRDefault="00900323" w:rsidP="00900323">
            <w:pPr>
              <w:keepLines/>
              <w:widowControl w:val="0"/>
              <w:ind w:left="0"/>
              <w:rPr>
                <w:rFonts w:ascii="Arial" w:hAnsi="Arial" w:cs="Arial"/>
                <w:sz w:val="24"/>
                <w:szCs w:val="24"/>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PE-1(a)[3]{2}(1)(а)[2]</w:t>
            </w:r>
          </w:p>
        </w:tc>
        <w:tc>
          <w:tcPr>
            <w:tcW w:w="1171"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сферу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застосування</w:t>
            </w:r>
            <w:proofErr w:type="spellEnd"/>
            <w:r w:rsidRPr="00541B9C">
              <w:rPr>
                <w:rFonts w:ascii="Arial" w:hAnsi="Arial" w:cs="Arial"/>
                <w:b w:val="0"/>
                <w:sz w:val="24"/>
                <w:szCs w:val="24"/>
              </w:rPr>
              <w:t xml:space="preserve">, </w:t>
            </w:r>
          </w:p>
        </w:tc>
      </w:tr>
      <w:tr w:rsidR="00900323" w:rsidRPr="00541B9C" w:rsidTr="0053347A">
        <w:trPr>
          <w:cantSplit/>
          <w:trHeight w:val="72"/>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698" w:type="pct"/>
            <w:vMerge/>
          </w:tcPr>
          <w:p w:rsidR="00900323" w:rsidRPr="00541B9C" w:rsidRDefault="00900323" w:rsidP="00900323">
            <w:pPr>
              <w:keepLines/>
              <w:widowControl w:val="0"/>
              <w:ind w:left="0"/>
              <w:rPr>
                <w:rFonts w:ascii="Arial" w:hAnsi="Arial" w:cs="Arial"/>
                <w:sz w:val="24"/>
                <w:szCs w:val="24"/>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]{2}(1)(а)[3]</w:t>
            </w:r>
          </w:p>
        </w:tc>
        <w:tc>
          <w:tcPr>
            <w:tcW w:w="1171"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ролі</w:t>
            </w:r>
            <w:proofErr w:type="spellEnd"/>
            <w:r w:rsidRPr="00541B9C">
              <w:rPr>
                <w:rFonts w:ascii="Arial" w:hAnsi="Arial" w:cs="Arial"/>
                <w:b w:val="0"/>
                <w:sz w:val="24"/>
                <w:szCs w:val="24"/>
              </w:rPr>
              <w:t xml:space="preserve">, </w:t>
            </w:r>
          </w:p>
        </w:tc>
      </w:tr>
      <w:tr w:rsidR="00900323" w:rsidRPr="00541B9C" w:rsidTr="0053347A">
        <w:trPr>
          <w:cantSplit/>
          <w:trHeight w:val="72"/>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698" w:type="pct"/>
            <w:vMerge/>
          </w:tcPr>
          <w:p w:rsidR="00900323" w:rsidRPr="00541B9C" w:rsidRDefault="00900323" w:rsidP="00900323">
            <w:pPr>
              <w:keepLines/>
              <w:widowControl w:val="0"/>
              <w:ind w:left="0"/>
              <w:rPr>
                <w:rFonts w:ascii="Arial" w:hAnsi="Arial" w:cs="Arial"/>
                <w:sz w:val="24"/>
                <w:szCs w:val="24"/>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]{2}(1)(а)[4]</w:t>
            </w:r>
          </w:p>
        </w:tc>
        <w:tc>
          <w:tcPr>
            <w:tcW w:w="1171"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обов'язки</w:t>
            </w:r>
            <w:proofErr w:type="spellEnd"/>
            <w:r w:rsidRPr="00541B9C">
              <w:rPr>
                <w:rFonts w:ascii="Arial" w:hAnsi="Arial" w:cs="Arial"/>
                <w:b w:val="0"/>
                <w:sz w:val="24"/>
                <w:szCs w:val="24"/>
              </w:rPr>
              <w:t xml:space="preserve">, </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698" w:type="pct"/>
            <w:vMerge/>
          </w:tcPr>
          <w:p w:rsidR="00900323" w:rsidRPr="00541B9C" w:rsidRDefault="00900323" w:rsidP="00900323">
            <w:pPr>
              <w:keepLines/>
              <w:widowControl w:val="0"/>
              <w:ind w:left="0"/>
              <w:rPr>
                <w:rFonts w:ascii="Arial" w:hAnsi="Arial" w:cs="Arial"/>
                <w:sz w:val="24"/>
                <w:szCs w:val="24"/>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]{2}(1)(а)[5]</w:t>
            </w:r>
          </w:p>
        </w:tc>
        <w:tc>
          <w:tcPr>
            <w:tcW w:w="1171" w:type="pct"/>
            <w:gridSpan w:val="2"/>
          </w:tcPr>
          <w:p w:rsidR="00900323" w:rsidRPr="00541B9C" w:rsidRDefault="00900323" w:rsidP="00900323">
            <w:pPr>
              <w:ind w:left="0"/>
              <w:rPr>
                <w:rFonts w:ascii="Arial" w:hAnsi="Arial" w:cs="Arial"/>
                <w:b w:val="0"/>
                <w:sz w:val="24"/>
                <w:szCs w:val="24"/>
              </w:rPr>
            </w:pPr>
            <w:r w:rsidRPr="002F7BA7">
              <w:rPr>
                <w:rFonts w:ascii="Arial" w:eastAsia="Calibri" w:hAnsi="Arial" w:cs="Arial"/>
                <w:b w:val="0"/>
                <w:noProof/>
                <w:sz w:val="24"/>
                <w:szCs w:val="24"/>
                <w:lang w:val="uk-UA"/>
              </w:rPr>
              <w:t>відповідальність</w:t>
            </w:r>
            <w:r w:rsidRPr="00541B9C">
              <w:rPr>
                <w:rFonts w:ascii="Arial" w:eastAsia="Calibri" w:hAnsi="Arial" w:cs="Arial"/>
                <w:noProof/>
                <w:sz w:val="24"/>
                <w:szCs w:val="24"/>
                <w:lang w:val="uk-UA"/>
              </w:rPr>
              <w:t xml:space="preserve"> </w:t>
            </w:r>
            <w:proofErr w:type="spellStart"/>
            <w:r w:rsidRPr="00541B9C">
              <w:rPr>
                <w:rFonts w:ascii="Arial" w:hAnsi="Arial" w:cs="Arial"/>
                <w:b w:val="0"/>
                <w:sz w:val="24"/>
                <w:szCs w:val="24"/>
              </w:rPr>
              <w:t>керівництва</w:t>
            </w:r>
            <w:proofErr w:type="spellEnd"/>
            <w:r w:rsidRPr="00541B9C">
              <w:rPr>
                <w:rFonts w:ascii="Arial" w:hAnsi="Arial" w:cs="Arial"/>
                <w:b w:val="0"/>
                <w:sz w:val="24"/>
                <w:szCs w:val="24"/>
              </w:rPr>
              <w:t xml:space="preserve">, </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698" w:type="pct"/>
            <w:vMerge/>
          </w:tcPr>
          <w:p w:rsidR="00900323" w:rsidRPr="00541B9C" w:rsidRDefault="00900323" w:rsidP="00900323">
            <w:pPr>
              <w:keepLines/>
              <w:widowControl w:val="0"/>
              <w:ind w:left="0"/>
              <w:rPr>
                <w:rFonts w:ascii="Arial" w:hAnsi="Arial" w:cs="Arial"/>
                <w:sz w:val="24"/>
                <w:szCs w:val="24"/>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]{2}(1)(а)[6]</w:t>
            </w:r>
          </w:p>
        </w:tc>
        <w:tc>
          <w:tcPr>
            <w:tcW w:w="1171" w:type="pct"/>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rPr>
              <w:t>координацію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між</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організаційними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підрозділами</w:t>
            </w:r>
            <w:proofErr w:type="spellEnd"/>
            <w:r w:rsidRPr="00541B9C">
              <w:rPr>
                <w:rFonts w:ascii="Arial" w:hAnsi="Arial" w:cs="Arial"/>
                <w:b w:val="0"/>
                <w:sz w:val="24"/>
                <w:szCs w:val="24"/>
              </w:rPr>
              <w:t xml:space="preserve"> </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rPr>
            </w:pPr>
          </w:p>
        </w:tc>
        <w:tc>
          <w:tcPr>
            <w:tcW w:w="352" w:type="pct"/>
            <w:vMerge/>
          </w:tcPr>
          <w:p w:rsidR="00900323" w:rsidRPr="00541B9C" w:rsidRDefault="00900323" w:rsidP="00900323">
            <w:pPr>
              <w:ind w:left="0"/>
              <w:rPr>
                <w:rFonts w:ascii="Arial" w:hAnsi="Arial" w:cs="Arial"/>
                <w:b w:val="0"/>
                <w:sz w:val="24"/>
                <w:szCs w:val="24"/>
              </w:rPr>
            </w:pPr>
          </w:p>
        </w:tc>
        <w:tc>
          <w:tcPr>
            <w:tcW w:w="481" w:type="pct"/>
            <w:vMerge/>
          </w:tcPr>
          <w:p w:rsidR="00900323" w:rsidRPr="00541B9C" w:rsidRDefault="00900323" w:rsidP="00900323">
            <w:pPr>
              <w:ind w:left="0"/>
              <w:rPr>
                <w:rFonts w:ascii="Arial" w:hAnsi="Arial" w:cs="Arial"/>
                <w:b w:val="0"/>
                <w:bCs/>
                <w:sz w:val="24"/>
                <w:szCs w:val="24"/>
              </w:rPr>
            </w:pPr>
          </w:p>
        </w:tc>
        <w:tc>
          <w:tcPr>
            <w:tcW w:w="693" w:type="pct"/>
            <w:gridSpan w:val="3"/>
            <w:vMerge/>
          </w:tcPr>
          <w:p w:rsidR="00900323" w:rsidRPr="00541B9C" w:rsidRDefault="00900323" w:rsidP="00900323">
            <w:pPr>
              <w:ind w:left="0"/>
              <w:rPr>
                <w:rFonts w:ascii="Arial" w:hAnsi="Arial" w:cs="Arial"/>
                <w:b w:val="0"/>
                <w:bCs/>
                <w:sz w:val="24"/>
                <w:szCs w:val="24"/>
              </w:rPr>
            </w:pPr>
          </w:p>
        </w:tc>
        <w:tc>
          <w:tcPr>
            <w:tcW w:w="698" w:type="pct"/>
            <w:vMerge/>
          </w:tcPr>
          <w:p w:rsidR="00900323" w:rsidRPr="00541B9C" w:rsidRDefault="00900323" w:rsidP="00900323">
            <w:pPr>
              <w:keepLines/>
              <w:widowControl w:val="0"/>
              <w:ind w:left="0"/>
              <w:rPr>
                <w:rFonts w:ascii="Arial" w:hAnsi="Arial" w:cs="Arial"/>
                <w:sz w:val="24"/>
                <w:szCs w:val="24"/>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]{2}(1)(а)[7]</w:t>
            </w:r>
          </w:p>
        </w:tc>
        <w:tc>
          <w:tcPr>
            <w:tcW w:w="1171" w:type="pct"/>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систему контролю </w:t>
            </w:r>
            <w:proofErr w:type="spellStart"/>
            <w:r w:rsidRPr="00541B9C">
              <w:rPr>
                <w:rFonts w:ascii="Arial" w:hAnsi="Arial" w:cs="Arial"/>
                <w:b w:val="0"/>
                <w:sz w:val="24"/>
                <w:szCs w:val="24"/>
                <w:lang w:val="ru-RU"/>
              </w:rPr>
              <w:t>відповідності</w:t>
            </w:r>
            <w:proofErr w:type="spellEnd"/>
            <w:r w:rsidRPr="00541B9C">
              <w:rPr>
                <w:rFonts w:ascii="Arial" w:hAnsi="Arial" w:cs="Arial"/>
                <w:b w:val="0"/>
                <w:sz w:val="24"/>
                <w:szCs w:val="24"/>
                <w:lang w:val="ru-RU"/>
              </w:rPr>
              <w:t xml:space="preserve"> (</w:t>
            </w:r>
            <w:r w:rsidRPr="00541B9C">
              <w:rPr>
                <w:rFonts w:ascii="Arial" w:hAnsi="Arial" w:cs="Arial"/>
                <w:b w:val="0"/>
                <w:sz w:val="24"/>
                <w:szCs w:val="24"/>
              </w:rPr>
              <w:t>compliances</w:t>
            </w:r>
            <w:r w:rsidRPr="00541B9C">
              <w:rPr>
                <w:rFonts w:ascii="Arial" w:hAnsi="Arial" w:cs="Arial"/>
                <w:b w:val="0"/>
                <w:sz w:val="24"/>
                <w:szCs w:val="24"/>
                <w:lang w:val="ru-RU"/>
              </w:rPr>
              <w:t>)</w:t>
            </w:r>
            <w:r w:rsidRPr="00541B9C">
              <w:rPr>
                <w:rFonts w:ascii="Arial" w:hAnsi="Arial" w:cs="Arial"/>
                <w:b w:val="0"/>
                <w:noProof/>
                <w:sz w:val="24"/>
                <w:szCs w:val="24"/>
                <w:lang w:val="ru-RU"/>
              </w:rPr>
              <w:t>;</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bCs/>
                <w:sz w:val="24"/>
                <w:szCs w:val="24"/>
                <w:lang w:val="ru-RU"/>
              </w:rPr>
            </w:pPr>
          </w:p>
        </w:tc>
        <w:tc>
          <w:tcPr>
            <w:tcW w:w="698" w:type="pct"/>
            <w:vMerge/>
          </w:tcPr>
          <w:p w:rsidR="00900323" w:rsidRPr="00541B9C" w:rsidRDefault="00900323" w:rsidP="00900323">
            <w:pPr>
              <w:keepLines/>
              <w:widowControl w:val="0"/>
              <w:ind w:left="0"/>
              <w:rPr>
                <w:rFonts w:ascii="Arial" w:hAnsi="Arial" w:cs="Arial"/>
                <w:sz w:val="24"/>
                <w:szCs w:val="24"/>
                <w:lang w:val="ru-RU"/>
              </w:rPr>
            </w:pPr>
          </w:p>
        </w:tc>
        <w:tc>
          <w:tcPr>
            <w:tcW w:w="591" w:type="pct"/>
            <w:gridSpan w:val="4"/>
            <w:vMerge w:val="restart"/>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]{2}(1)(b)</w:t>
            </w:r>
          </w:p>
        </w:tc>
        <w:tc>
          <w:tcPr>
            <w:tcW w:w="1761" w:type="pct"/>
            <w:gridSpan w:val="4"/>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Відповідає</w:t>
            </w:r>
            <w:r w:rsidRPr="00541B9C">
              <w:rPr>
                <w:rFonts w:ascii="Arial" w:hAnsi="Arial" w:cs="Arial"/>
                <w:b w:val="0"/>
                <w:bCs/>
                <w:iCs/>
                <w:noProof/>
                <w:sz w:val="24"/>
                <w:szCs w:val="24"/>
              </w:rPr>
              <w:t>:</w:t>
            </w:r>
          </w:p>
        </w:tc>
      </w:tr>
      <w:tr w:rsidR="00900323" w:rsidRPr="00541B9C" w:rsidTr="0053347A">
        <w:trPr>
          <w:cantSplit/>
          <w:trHeight w:val="893"/>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bCs/>
                <w:sz w:val="24"/>
                <w:szCs w:val="24"/>
                <w:lang w:val="ru-RU"/>
              </w:rPr>
            </w:pPr>
          </w:p>
        </w:tc>
        <w:tc>
          <w:tcPr>
            <w:tcW w:w="698" w:type="pct"/>
            <w:vMerge/>
          </w:tcPr>
          <w:p w:rsidR="00900323" w:rsidRPr="00541B9C" w:rsidRDefault="00900323" w:rsidP="00900323">
            <w:pPr>
              <w:keepLines/>
              <w:widowControl w:val="0"/>
              <w:ind w:left="0"/>
              <w:rPr>
                <w:rFonts w:ascii="Arial" w:hAnsi="Arial" w:cs="Arial"/>
                <w:sz w:val="24"/>
                <w:szCs w:val="24"/>
                <w:lang w:val="ru-RU"/>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]{2}(1)(b)</w:t>
            </w:r>
          </w:p>
        </w:tc>
        <w:tc>
          <w:tcPr>
            <w:tcW w:w="1171" w:type="pct"/>
            <w:gridSpan w:val="2"/>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чинному законодавству</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bCs/>
                <w:sz w:val="24"/>
                <w:szCs w:val="24"/>
                <w:lang w:val="ru-RU"/>
              </w:rPr>
            </w:pPr>
          </w:p>
        </w:tc>
        <w:tc>
          <w:tcPr>
            <w:tcW w:w="698" w:type="pct"/>
            <w:vMerge/>
          </w:tcPr>
          <w:p w:rsidR="00900323" w:rsidRPr="00541B9C" w:rsidRDefault="00900323" w:rsidP="00900323">
            <w:pPr>
              <w:keepLines/>
              <w:widowControl w:val="0"/>
              <w:ind w:left="0"/>
              <w:rPr>
                <w:rFonts w:ascii="Arial" w:hAnsi="Arial" w:cs="Arial"/>
                <w:sz w:val="24"/>
                <w:szCs w:val="24"/>
                <w:lang w:val="ru-RU"/>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]{2}(1)(b)</w:t>
            </w:r>
          </w:p>
        </w:tc>
        <w:tc>
          <w:tcPr>
            <w:tcW w:w="1171" w:type="pct"/>
            <w:gridSpan w:val="2"/>
          </w:tcPr>
          <w:p w:rsidR="00900323" w:rsidRPr="00541B9C" w:rsidRDefault="00900323" w:rsidP="00900323">
            <w:pPr>
              <w:keepLines/>
              <w:widowControl w:val="0"/>
              <w:ind w:left="0"/>
              <w:outlineLvl w:val="3"/>
              <w:rPr>
                <w:rFonts w:ascii="Arial" w:hAnsi="Arial" w:cs="Arial"/>
                <w:b w:val="0"/>
                <w:bCs/>
                <w:iCs/>
                <w:noProof/>
                <w:sz w:val="24"/>
                <w:szCs w:val="24"/>
                <w:lang w:val="ru-RU"/>
              </w:rPr>
            </w:pPr>
            <w:r w:rsidRPr="00541B9C">
              <w:rPr>
                <w:rFonts w:ascii="Arial" w:hAnsi="Arial" w:cs="Arial"/>
                <w:b w:val="0"/>
                <w:bCs/>
                <w:iCs/>
                <w:noProof/>
                <w:sz w:val="24"/>
                <w:szCs w:val="24"/>
                <w:lang w:val="ru-RU"/>
              </w:rPr>
              <w:t xml:space="preserve">чинним нормативним документам, </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bCs/>
                <w:sz w:val="24"/>
                <w:szCs w:val="24"/>
                <w:lang w:val="ru-RU"/>
              </w:rPr>
            </w:pPr>
          </w:p>
        </w:tc>
        <w:tc>
          <w:tcPr>
            <w:tcW w:w="698" w:type="pct"/>
            <w:vMerge/>
          </w:tcPr>
          <w:p w:rsidR="00900323" w:rsidRPr="00541B9C" w:rsidRDefault="00900323" w:rsidP="00900323">
            <w:pPr>
              <w:keepLines/>
              <w:widowControl w:val="0"/>
              <w:ind w:left="0"/>
              <w:rPr>
                <w:rFonts w:ascii="Arial" w:hAnsi="Arial" w:cs="Arial"/>
                <w:sz w:val="24"/>
                <w:szCs w:val="24"/>
                <w:lang w:val="ru-RU"/>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]{2}(1)(b)</w:t>
            </w:r>
          </w:p>
        </w:tc>
        <w:tc>
          <w:tcPr>
            <w:tcW w:w="1171" w:type="pct"/>
            <w:gridSpan w:val="2"/>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директивам, </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bCs/>
                <w:sz w:val="24"/>
                <w:szCs w:val="24"/>
                <w:lang w:val="ru-RU"/>
              </w:rPr>
            </w:pPr>
          </w:p>
        </w:tc>
        <w:tc>
          <w:tcPr>
            <w:tcW w:w="698" w:type="pct"/>
            <w:vMerge/>
          </w:tcPr>
          <w:p w:rsidR="00900323" w:rsidRPr="00541B9C" w:rsidRDefault="00900323" w:rsidP="00900323">
            <w:pPr>
              <w:keepLines/>
              <w:widowControl w:val="0"/>
              <w:ind w:left="0"/>
              <w:rPr>
                <w:rFonts w:ascii="Arial" w:hAnsi="Arial" w:cs="Arial"/>
                <w:sz w:val="24"/>
                <w:szCs w:val="24"/>
                <w:lang w:val="ru-RU"/>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]{2}(1)(b)</w:t>
            </w:r>
          </w:p>
        </w:tc>
        <w:tc>
          <w:tcPr>
            <w:tcW w:w="1171" w:type="pct"/>
            <w:gridSpan w:val="2"/>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нормам, </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bCs/>
                <w:sz w:val="24"/>
                <w:szCs w:val="24"/>
                <w:lang w:val="ru-RU"/>
              </w:rPr>
            </w:pPr>
          </w:p>
        </w:tc>
        <w:tc>
          <w:tcPr>
            <w:tcW w:w="698" w:type="pct"/>
            <w:vMerge/>
          </w:tcPr>
          <w:p w:rsidR="00900323" w:rsidRPr="00541B9C" w:rsidRDefault="00900323" w:rsidP="00900323">
            <w:pPr>
              <w:keepLines/>
              <w:widowControl w:val="0"/>
              <w:ind w:left="0"/>
              <w:rPr>
                <w:rFonts w:ascii="Arial" w:hAnsi="Arial" w:cs="Arial"/>
                <w:sz w:val="24"/>
                <w:szCs w:val="24"/>
                <w:lang w:val="ru-RU"/>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]{2}(1)(b)</w:t>
            </w:r>
          </w:p>
        </w:tc>
        <w:tc>
          <w:tcPr>
            <w:tcW w:w="1171" w:type="pct"/>
            <w:gridSpan w:val="2"/>
          </w:tcPr>
          <w:p w:rsidR="00900323" w:rsidRPr="00541B9C" w:rsidRDefault="00900323" w:rsidP="00900323">
            <w:pPr>
              <w:ind w:left="0"/>
              <w:rPr>
                <w:rFonts w:ascii="Arial" w:hAnsi="Arial" w:cs="Arial"/>
                <w:sz w:val="24"/>
                <w:szCs w:val="24"/>
                <w:lang w:val="ru-RU"/>
              </w:rPr>
            </w:pPr>
            <w:r w:rsidRPr="00541B9C">
              <w:rPr>
                <w:rFonts w:ascii="Arial" w:hAnsi="Arial" w:cs="Arial"/>
                <w:b w:val="0"/>
                <w:bCs/>
                <w:iCs/>
                <w:noProof/>
                <w:sz w:val="24"/>
                <w:szCs w:val="24"/>
                <w:lang w:val="ru-RU"/>
              </w:rPr>
              <w:t xml:space="preserve">чинним політикам, </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bCs/>
                <w:sz w:val="24"/>
                <w:szCs w:val="24"/>
                <w:lang w:val="ru-RU"/>
              </w:rPr>
            </w:pPr>
          </w:p>
        </w:tc>
        <w:tc>
          <w:tcPr>
            <w:tcW w:w="698" w:type="pct"/>
            <w:vMerge/>
          </w:tcPr>
          <w:p w:rsidR="00900323" w:rsidRPr="00541B9C" w:rsidRDefault="00900323" w:rsidP="00900323">
            <w:pPr>
              <w:keepLines/>
              <w:widowControl w:val="0"/>
              <w:ind w:left="0"/>
              <w:rPr>
                <w:rFonts w:ascii="Arial" w:hAnsi="Arial" w:cs="Arial"/>
                <w:sz w:val="24"/>
                <w:szCs w:val="24"/>
                <w:lang w:val="ru-RU"/>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]{2}(1)(b)</w:t>
            </w:r>
          </w:p>
        </w:tc>
        <w:tc>
          <w:tcPr>
            <w:tcW w:w="1171" w:type="pct"/>
            <w:gridSpan w:val="2"/>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стандартам</w:t>
            </w:r>
          </w:p>
        </w:tc>
      </w:tr>
      <w:tr w:rsidR="00900323" w:rsidRPr="00541B9C" w:rsidTr="0053347A">
        <w:trPr>
          <w:cantSplit/>
          <w:trHeight w:val="138"/>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93" w:type="pct"/>
            <w:gridSpan w:val="3"/>
            <w:vMerge/>
          </w:tcPr>
          <w:p w:rsidR="00900323" w:rsidRPr="00541B9C" w:rsidRDefault="00900323" w:rsidP="00900323">
            <w:pPr>
              <w:ind w:left="0"/>
              <w:rPr>
                <w:rFonts w:ascii="Arial" w:hAnsi="Arial" w:cs="Arial"/>
                <w:b w:val="0"/>
                <w:bCs/>
                <w:sz w:val="24"/>
                <w:szCs w:val="24"/>
                <w:lang w:val="ru-RU"/>
              </w:rPr>
            </w:pPr>
          </w:p>
        </w:tc>
        <w:tc>
          <w:tcPr>
            <w:tcW w:w="698" w:type="pct"/>
            <w:vMerge/>
          </w:tcPr>
          <w:p w:rsidR="00900323" w:rsidRPr="00541B9C" w:rsidRDefault="00900323" w:rsidP="00900323">
            <w:pPr>
              <w:keepLines/>
              <w:widowControl w:val="0"/>
              <w:ind w:left="0"/>
              <w:rPr>
                <w:rFonts w:ascii="Arial" w:hAnsi="Arial" w:cs="Arial"/>
                <w:sz w:val="24"/>
                <w:szCs w:val="24"/>
                <w:lang w:val="ru-RU"/>
              </w:rPr>
            </w:pPr>
          </w:p>
        </w:tc>
        <w:tc>
          <w:tcPr>
            <w:tcW w:w="591" w:type="pct"/>
            <w:gridSpan w:val="4"/>
            <w:vMerge/>
          </w:tcPr>
          <w:p w:rsidR="00900323" w:rsidRPr="00541B9C" w:rsidRDefault="00900323" w:rsidP="00900323">
            <w:pPr>
              <w:keepLines/>
              <w:widowControl w:val="0"/>
              <w:ind w:left="0"/>
              <w:rPr>
                <w:rFonts w:ascii="Arial" w:hAnsi="Arial" w:cs="Arial"/>
                <w:sz w:val="24"/>
                <w:szCs w:val="24"/>
              </w:rPr>
            </w:pPr>
          </w:p>
        </w:tc>
        <w:tc>
          <w:tcPr>
            <w:tcW w:w="590" w:type="pct"/>
            <w:gridSpan w:val="2"/>
          </w:tcPr>
          <w:p w:rsidR="00900323" w:rsidRPr="00541B9C" w:rsidRDefault="00900323" w:rsidP="00900323">
            <w:pPr>
              <w:keepLines/>
              <w:widowControl w:val="0"/>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]{2}(1)(b)</w:t>
            </w:r>
          </w:p>
        </w:tc>
        <w:tc>
          <w:tcPr>
            <w:tcW w:w="1171" w:type="pct"/>
            <w:gridSpan w:val="2"/>
          </w:tcPr>
          <w:p w:rsidR="00900323" w:rsidRPr="00541B9C" w:rsidRDefault="00900323" w:rsidP="00900323">
            <w:pPr>
              <w:ind w:left="0"/>
              <w:rPr>
                <w:rFonts w:ascii="Arial" w:hAnsi="Arial" w:cs="Arial"/>
                <w:sz w:val="24"/>
                <w:szCs w:val="24"/>
              </w:rPr>
            </w:pPr>
            <w:r w:rsidRPr="00541B9C">
              <w:rPr>
                <w:rFonts w:ascii="Arial" w:hAnsi="Arial" w:cs="Arial"/>
                <w:b w:val="0"/>
                <w:bCs/>
                <w:iCs/>
                <w:noProof/>
                <w:sz w:val="24"/>
                <w:szCs w:val="24"/>
                <w:lang w:val="ru-RU"/>
              </w:rPr>
              <w:t>чинним керівним документам</w:t>
            </w:r>
          </w:p>
        </w:tc>
      </w:tr>
      <w:tr w:rsidR="00900323" w:rsidRPr="00541B9C" w:rsidTr="0053347A">
        <w:trPr>
          <w:cantSplit/>
          <w:trHeight w:val="918"/>
        </w:trPr>
        <w:tc>
          <w:tcPr>
            <w:tcW w:w="423"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352" w:type="pct"/>
            <w:vMerge/>
            <w:tcBorders>
              <w:bottom w:val="single" w:sz="4" w:space="0" w:color="auto"/>
            </w:tcBorders>
          </w:tcPr>
          <w:p w:rsidR="00900323" w:rsidRPr="00541B9C" w:rsidRDefault="00900323" w:rsidP="00900323">
            <w:pPr>
              <w:ind w:left="0"/>
              <w:rPr>
                <w:rFonts w:ascii="Arial" w:hAnsi="Arial" w:cs="Arial"/>
                <w:b w:val="0"/>
                <w:sz w:val="24"/>
                <w:szCs w:val="24"/>
                <w:lang w:val="ru-RU"/>
              </w:rPr>
            </w:pPr>
          </w:p>
        </w:tc>
        <w:tc>
          <w:tcPr>
            <w:tcW w:w="481" w:type="pct"/>
            <w:vMerge/>
            <w:tcBorders>
              <w:bottom w:val="single" w:sz="4" w:space="0" w:color="auto"/>
            </w:tcBorders>
          </w:tcPr>
          <w:p w:rsidR="00900323" w:rsidRPr="00541B9C" w:rsidRDefault="00900323" w:rsidP="00900323">
            <w:pPr>
              <w:ind w:left="0"/>
              <w:rPr>
                <w:rFonts w:ascii="Arial" w:hAnsi="Arial" w:cs="Arial"/>
                <w:b w:val="0"/>
                <w:bCs/>
                <w:sz w:val="24"/>
                <w:szCs w:val="24"/>
                <w:lang w:val="ru-RU"/>
              </w:rPr>
            </w:pPr>
          </w:p>
        </w:tc>
        <w:tc>
          <w:tcPr>
            <w:tcW w:w="693" w:type="pct"/>
            <w:gridSpan w:val="3"/>
            <w:vMerge/>
            <w:tcBorders>
              <w:bottom w:val="single" w:sz="4" w:space="0" w:color="auto"/>
            </w:tcBorders>
          </w:tcPr>
          <w:p w:rsidR="00900323" w:rsidRPr="00541B9C" w:rsidRDefault="00900323" w:rsidP="00900323">
            <w:pPr>
              <w:ind w:left="0"/>
              <w:rPr>
                <w:rFonts w:ascii="Arial" w:hAnsi="Arial" w:cs="Arial"/>
                <w:sz w:val="24"/>
                <w:szCs w:val="24"/>
              </w:rPr>
            </w:pPr>
          </w:p>
        </w:tc>
        <w:tc>
          <w:tcPr>
            <w:tcW w:w="698" w:type="pct"/>
            <w:tcBorders>
              <w:bottom w:val="single" w:sz="4" w:space="0" w:color="auto"/>
            </w:tcBorders>
          </w:tcPr>
          <w:p w:rsidR="00900323" w:rsidRPr="00541B9C" w:rsidRDefault="00900323" w:rsidP="00900323">
            <w:pPr>
              <w:ind w:left="0"/>
              <w:rPr>
                <w:rFonts w:ascii="Arial" w:hAnsi="Arial" w:cs="Arial"/>
                <w:sz w:val="24"/>
                <w:szCs w:val="24"/>
              </w:rPr>
            </w:pPr>
            <w:r w:rsidRPr="00541B9C">
              <w:rPr>
                <w:rFonts w:ascii="Arial" w:hAnsi="Arial" w:cs="Arial"/>
                <w:sz w:val="24"/>
                <w:szCs w:val="24"/>
              </w:rPr>
              <w:t>PE-1(a)[</w:t>
            </w:r>
            <w:r w:rsidRPr="00541B9C">
              <w:rPr>
                <w:rFonts w:ascii="Arial" w:hAnsi="Arial" w:cs="Arial"/>
                <w:sz w:val="24"/>
                <w:szCs w:val="24"/>
                <w:lang w:val="ru-RU"/>
              </w:rPr>
              <w:t>3</w:t>
            </w:r>
            <w:r w:rsidRPr="00541B9C">
              <w:rPr>
                <w:rFonts w:ascii="Arial" w:hAnsi="Arial" w:cs="Arial"/>
                <w:sz w:val="24"/>
                <w:szCs w:val="24"/>
              </w:rPr>
              <w:t>]{2}(2)</w:t>
            </w:r>
          </w:p>
        </w:tc>
        <w:tc>
          <w:tcPr>
            <w:tcW w:w="2353" w:type="pct"/>
            <w:gridSpan w:val="8"/>
            <w:tcBorders>
              <w:bottom w:val="single" w:sz="4" w:space="0" w:color="auto"/>
            </w:tcBorders>
          </w:tcPr>
          <w:p w:rsidR="00900323" w:rsidRPr="00541B9C" w:rsidRDefault="00900323" w:rsidP="00900323">
            <w:pPr>
              <w:keepLines/>
              <w:widowControl w:val="0"/>
              <w:ind w:left="0"/>
              <w:outlineLvl w:val="3"/>
              <w:rPr>
                <w:rFonts w:ascii="Arial" w:hAnsi="Arial" w:cs="Arial"/>
                <w:b w:val="0"/>
                <w:bCs/>
                <w:iCs/>
                <w:noProof/>
                <w:sz w:val="24"/>
                <w:szCs w:val="24"/>
              </w:rPr>
            </w:pPr>
            <w:r w:rsidRPr="00541B9C">
              <w:rPr>
                <w:rFonts w:ascii="Arial" w:hAnsi="Arial" w:cs="Arial"/>
                <w:b w:val="0"/>
                <w:bCs/>
                <w:iCs/>
                <w:noProof/>
                <w:sz w:val="24"/>
                <w:szCs w:val="24"/>
                <w:lang w:val="ru-RU"/>
              </w:rPr>
              <w:t>поширює</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серед</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визначен</w:t>
            </w:r>
            <w:r w:rsidRPr="00541B9C">
              <w:rPr>
                <w:rFonts w:ascii="Arial" w:hAnsi="Arial" w:cs="Arial"/>
                <w:b w:val="0"/>
                <w:bCs/>
                <w:iCs/>
                <w:noProof/>
                <w:sz w:val="24"/>
                <w:szCs w:val="24"/>
                <w:lang w:val="uk-UA"/>
              </w:rPr>
              <w:t xml:space="preserve">их </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організацією</w:t>
            </w:r>
            <w:r w:rsidRPr="00541B9C">
              <w:rPr>
                <w:rFonts w:ascii="Arial" w:hAnsi="Arial" w:cs="Arial"/>
                <w:b w:val="0"/>
                <w:bCs/>
                <w:iCs/>
                <w:noProof/>
                <w:sz w:val="24"/>
                <w:szCs w:val="24"/>
              </w:rPr>
              <w:t xml:space="preserve"> </w:t>
            </w:r>
            <w:r w:rsidRPr="00541B9C">
              <w:rPr>
                <w:rFonts w:ascii="Arial" w:hAnsi="Arial" w:cs="Arial"/>
                <w:b w:val="0"/>
                <w:bCs/>
                <w:iCs/>
                <w:noProof/>
                <w:sz w:val="24"/>
                <w:szCs w:val="24"/>
                <w:lang w:val="ru-RU"/>
              </w:rPr>
              <w:t>ролей</w:t>
            </w:r>
            <w:r w:rsidRPr="00541B9C">
              <w:rPr>
                <w:rFonts w:ascii="Arial" w:hAnsi="Arial" w:cs="Arial"/>
                <w:b w:val="0"/>
                <w:bCs/>
                <w:iCs/>
                <w:noProof/>
                <w:sz w:val="24"/>
                <w:szCs w:val="24"/>
              </w:rPr>
              <w:t xml:space="preserve"> </w:t>
            </w:r>
            <w:r w:rsidRPr="00541B9C">
              <w:rPr>
                <w:rFonts w:ascii="Arial" w:hAnsi="Arial" w:cs="Arial"/>
                <w:b w:val="0"/>
                <w:noProof/>
                <w:sz w:val="24"/>
                <w:szCs w:val="24"/>
                <w:lang w:val="ru-RU"/>
              </w:rPr>
              <w:t>п</w:t>
            </w:r>
            <w:proofErr w:type="spellStart"/>
            <w:r w:rsidRPr="00541B9C">
              <w:rPr>
                <w:rFonts w:ascii="Arial" w:hAnsi="Arial" w:cs="Arial"/>
                <w:b w:val="0"/>
                <w:sz w:val="24"/>
                <w:szCs w:val="24"/>
                <w:lang w:val="ru-RU"/>
              </w:rPr>
              <w:t>роцедури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сприяють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реалізації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в</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r w:rsidRPr="00541B9C">
              <w:rPr>
                <w:rFonts w:ascii="Arial" w:eastAsia="Calibri" w:hAnsi="Arial" w:cs="Arial"/>
                <w:b w:val="0"/>
                <w:noProof/>
                <w:sz w:val="24"/>
                <w:szCs w:val="24"/>
              </w:rPr>
              <w:t xml:space="preserve">пов'язаних з нею заходів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Pr>
        <w:tc>
          <w:tcPr>
            <w:tcW w:w="423" w:type="pct"/>
            <w:vMerge/>
          </w:tcPr>
          <w:p w:rsidR="00900323" w:rsidRPr="00541B9C" w:rsidRDefault="00900323" w:rsidP="00900323">
            <w:pPr>
              <w:ind w:left="0"/>
              <w:rPr>
                <w:rFonts w:ascii="Arial" w:hAnsi="Arial" w:cs="Arial"/>
                <w:b w:val="0"/>
                <w:sz w:val="24"/>
                <w:szCs w:val="24"/>
              </w:rPr>
            </w:pPr>
          </w:p>
        </w:tc>
        <w:tc>
          <w:tcPr>
            <w:tcW w:w="352"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PE-1(b)</w:t>
            </w:r>
          </w:p>
        </w:tc>
        <w:tc>
          <w:tcPr>
            <w:tcW w:w="481" w:type="pct"/>
          </w:tcPr>
          <w:p w:rsidR="00900323" w:rsidRPr="00541B9C" w:rsidRDefault="00900323" w:rsidP="00900323">
            <w:pPr>
              <w:ind w:left="0"/>
              <w:rPr>
                <w:rFonts w:ascii="Arial" w:hAnsi="Arial" w:cs="Arial"/>
                <w:sz w:val="24"/>
                <w:szCs w:val="24"/>
              </w:rPr>
            </w:pPr>
            <w:r w:rsidRPr="00541B9C">
              <w:rPr>
                <w:rFonts w:ascii="Arial" w:hAnsi="Arial" w:cs="Arial"/>
                <w:sz w:val="24"/>
                <w:szCs w:val="24"/>
              </w:rPr>
              <w:t>PE-1(b)[1]</w:t>
            </w:r>
          </w:p>
        </w:tc>
        <w:tc>
          <w:tcPr>
            <w:tcW w:w="3743" w:type="pct"/>
            <w:gridSpan w:val="1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посадову</w:t>
            </w:r>
            <w:proofErr w:type="spellEnd"/>
            <w:r w:rsidRPr="00541B9C">
              <w:rPr>
                <w:rFonts w:ascii="Arial" w:hAnsi="Arial" w:cs="Arial"/>
                <w:b w:val="0"/>
                <w:sz w:val="24"/>
                <w:szCs w:val="24"/>
                <w:lang w:val="ru-RU"/>
              </w:rPr>
              <w:t xml:space="preserve"> особу для </w:t>
            </w: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політикою</w:t>
            </w:r>
            <w:proofErr w:type="spellEnd"/>
            <w:r w:rsidRPr="00541B9C">
              <w:rPr>
                <w:rFonts w:ascii="Arial" w:hAnsi="Arial" w:cs="Arial"/>
                <w:b w:val="0"/>
                <w:sz w:val="24"/>
                <w:szCs w:val="24"/>
                <w:lang w:val="ru-RU"/>
              </w:rPr>
              <w:t xml:space="preserve"> та процедурами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sz w:val="24"/>
                <w:szCs w:val="24"/>
                <w:lang w:val="ru-RU"/>
              </w:rPr>
            </w:pPr>
          </w:p>
        </w:tc>
        <w:tc>
          <w:tcPr>
            <w:tcW w:w="481" w:type="pct"/>
          </w:tcPr>
          <w:p w:rsidR="00900323" w:rsidRPr="00541B9C" w:rsidRDefault="00900323" w:rsidP="00900323">
            <w:pPr>
              <w:ind w:left="0"/>
              <w:rPr>
                <w:rFonts w:ascii="Arial" w:hAnsi="Arial" w:cs="Arial"/>
                <w:sz w:val="24"/>
                <w:szCs w:val="24"/>
              </w:rPr>
            </w:pPr>
            <w:r w:rsidRPr="00541B9C">
              <w:rPr>
                <w:rFonts w:ascii="Arial" w:hAnsi="Arial" w:cs="Arial"/>
                <w:sz w:val="24"/>
                <w:szCs w:val="24"/>
              </w:rPr>
              <w:t>PE-1(b)[2]</w:t>
            </w:r>
          </w:p>
        </w:tc>
        <w:tc>
          <w:tcPr>
            <w:tcW w:w="3743" w:type="pct"/>
            <w:gridSpan w:val="12"/>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призначає посаду для управління політикою та процедурами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Height w:val="251"/>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PE-1(с)</w:t>
            </w:r>
          </w:p>
        </w:tc>
        <w:tc>
          <w:tcPr>
            <w:tcW w:w="481"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PE-1(с)[1]</w:t>
            </w:r>
          </w:p>
        </w:tc>
        <w:tc>
          <w:tcPr>
            <w:tcW w:w="625"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PE-1(с)[1](1)</w:t>
            </w:r>
          </w:p>
        </w:tc>
        <w:tc>
          <w:tcPr>
            <w:tcW w:w="766"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PE-1(с)[1](1)[1]</w:t>
            </w:r>
          </w:p>
        </w:tc>
        <w:tc>
          <w:tcPr>
            <w:tcW w:w="2353" w:type="pct"/>
            <w:gridSpan w:val="8"/>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політики </w:t>
            </w:r>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Height w:val="251"/>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bCs/>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25" w:type="pct"/>
            <w:gridSpan w:val="2"/>
            <w:vMerge/>
          </w:tcPr>
          <w:p w:rsidR="00900323" w:rsidRPr="00541B9C" w:rsidRDefault="00900323" w:rsidP="00900323">
            <w:pPr>
              <w:ind w:left="0"/>
              <w:rPr>
                <w:rFonts w:ascii="Arial" w:hAnsi="Arial" w:cs="Arial"/>
                <w:bCs/>
                <w:sz w:val="24"/>
                <w:szCs w:val="24"/>
                <w:lang w:val="ru-RU"/>
              </w:rPr>
            </w:pPr>
          </w:p>
        </w:tc>
        <w:tc>
          <w:tcPr>
            <w:tcW w:w="766" w:type="pct"/>
            <w:gridSpan w:val="2"/>
          </w:tcPr>
          <w:p w:rsidR="00900323" w:rsidRPr="00541B9C" w:rsidRDefault="00900323" w:rsidP="00900323">
            <w:pPr>
              <w:ind w:left="0"/>
              <w:rPr>
                <w:rFonts w:ascii="Arial" w:hAnsi="Arial" w:cs="Arial"/>
                <w:noProof/>
                <w:sz w:val="24"/>
                <w:szCs w:val="24"/>
              </w:rPr>
            </w:pPr>
            <w:r w:rsidRPr="00541B9C">
              <w:rPr>
                <w:rFonts w:ascii="Arial" w:hAnsi="Arial" w:cs="Arial"/>
                <w:sz w:val="24"/>
                <w:szCs w:val="24"/>
              </w:rPr>
              <w:t>PA-1(с)[1](1)[2]</w:t>
            </w:r>
          </w:p>
        </w:tc>
        <w:tc>
          <w:tcPr>
            <w:tcW w:w="2353"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політику </w:t>
            </w:r>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53347A">
        <w:trPr>
          <w:cantSplit/>
          <w:trHeight w:val="251"/>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bCs/>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25"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PE-1(с)[1](2)</w:t>
            </w:r>
          </w:p>
        </w:tc>
        <w:tc>
          <w:tcPr>
            <w:tcW w:w="766"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PE-1(с)[1](2)[1]</w:t>
            </w:r>
          </w:p>
        </w:tc>
        <w:tc>
          <w:tcPr>
            <w:tcW w:w="2353" w:type="pct"/>
            <w:gridSpan w:val="8"/>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перегляду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Height w:val="251"/>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bCs/>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25" w:type="pct"/>
            <w:gridSpan w:val="2"/>
            <w:vMerge/>
          </w:tcPr>
          <w:p w:rsidR="00900323" w:rsidRPr="00541B9C" w:rsidRDefault="00900323" w:rsidP="00900323">
            <w:pPr>
              <w:ind w:left="0"/>
              <w:rPr>
                <w:rFonts w:ascii="Arial" w:hAnsi="Arial" w:cs="Arial"/>
                <w:bCs/>
                <w:sz w:val="24"/>
                <w:szCs w:val="24"/>
                <w:lang w:val="ru-RU"/>
              </w:rPr>
            </w:pPr>
          </w:p>
        </w:tc>
        <w:tc>
          <w:tcPr>
            <w:tcW w:w="766"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PE-1(с)[1](2)[2]</w:t>
            </w:r>
          </w:p>
        </w:tc>
        <w:tc>
          <w:tcPr>
            <w:tcW w:w="2353"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переглядає поточні процедури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53347A">
        <w:trPr>
          <w:cantSplit/>
          <w:trHeight w:val="307"/>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bCs/>
                <w:sz w:val="24"/>
                <w:szCs w:val="24"/>
                <w:lang w:val="ru-RU"/>
              </w:rPr>
            </w:pPr>
          </w:p>
        </w:tc>
        <w:tc>
          <w:tcPr>
            <w:tcW w:w="481"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PE-1(с)[2]</w:t>
            </w:r>
          </w:p>
        </w:tc>
        <w:tc>
          <w:tcPr>
            <w:tcW w:w="625"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PE-1(с)[2](1)</w:t>
            </w:r>
          </w:p>
        </w:tc>
        <w:tc>
          <w:tcPr>
            <w:tcW w:w="766"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PE-1(с)[2](1)[1]</w:t>
            </w:r>
          </w:p>
        </w:tc>
        <w:tc>
          <w:tcPr>
            <w:tcW w:w="2353" w:type="pct"/>
            <w:gridSpan w:val="8"/>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поточної</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політики </w:t>
            </w:r>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Height w:val="306"/>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bCs/>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25" w:type="pct"/>
            <w:gridSpan w:val="2"/>
            <w:vMerge/>
          </w:tcPr>
          <w:p w:rsidR="00900323" w:rsidRPr="00541B9C" w:rsidRDefault="00900323" w:rsidP="00900323">
            <w:pPr>
              <w:ind w:left="0"/>
              <w:rPr>
                <w:rFonts w:ascii="Arial" w:hAnsi="Arial" w:cs="Arial"/>
                <w:bCs/>
                <w:sz w:val="24"/>
                <w:szCs w:val="24"/>
                <w:lang w:val="ru-RU"/>
              </w:rPr>
            </w:pPr>
          </w:p>
        </w:tc>
        <w:tc>
          <w:tcPr>
            <w:tcW w:w="766"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PE-1(с)[2](1)[2]</w:t>
            </w:r>
          </w:p>
        </w:tc>
        <w:tc>
          <w:tcPr>
            <w:tcW w:w="2353"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w:t>
            </w:r>
            <w:proofErr w:type="spellStart"/>
            <w:r w:rsidRPr="00541B9C">
              <w:rPr>
                <w:rFonts w:ascii="Arial" w:hAnsi="Arial" w:cs="Arial"/>
                <w:b w:val="0"/>
                <w:sz w:val="24"/>
                <w:szCs w:val="24"/>
                <w:lang w:val="ru-RU"/>
              </w:rPr>
              <w:t>поточну</w:t>
            </w:r>
            <w:proofErr w:type="spellEnd"/>
            <w:r w:rsidRPr="00541B9C">
              <w:rPr>
                <w:rFonts w:ascii="Arial" w:hAnsi="Arial" w:cs="Arial"/>
                <w:b w:val="0"/>
                <w:sz w:val="24"/>
                <w:szCs w:val="24"/>
                <w:lang w:val="ru-RU"/>
              </w:rPr>
              <w:t xml:space="preserve"> </w:t>
            </w:r>
            <w:r w:rsidRPr="00541B9C">
              <w:rPr>
                <w:rFonts w:ascii="Arial" w:eastAsia="Calibri" w:hAnsi="Arial" w:cs="Arial"/>
                <w:b w:val="0"/>
                <w:noProof/>
                <w:sz w:val="24"/>
                <w:szCs w:val="24"/>
                <w:lang w:val="ru-RU"/>
              </w:rPr>
              <w:t xml:space="preserve">політику </w:t>
            </w:r>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53347A">
        <w:trPr>
          <w:cantSplit/>
          <w:trHeight w:val="307"/>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bCs/>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25" w:type="pct"/>
            <w:gridSpan w:val="2"/>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PE-1(с)[2](2)</w:t>
            </w:r>
          </w:p>
        </w:tc>
        <w:tc>
          <w:tcPr>
            <w:tcW w:w="766"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PE-1(с)[2](2)[1]</w:t>
            </w:r>
          </w:p>
        </w:tc>
        <w:tc>
          <w:tcPr>
            <w:tcW w:w="2353" w:type="pct"/>
            <w:gridSpan w:val="8"/>
          </w:tcPr>
          <w:p w:rsidR="00900323" w:rsidRPr="00541B9C" w:rsidRDefault="00900323" w:rsidP="00900323">
            <w:pPr>
              <w:ind w:left="0"/>
              <w:rPr>
                <w:rFonts w:ascii="Arial" w:hAnsi="Arial" w:cs="Arial"/>
                <w:b w:val="0"/>
                <w:noProof/>
                <w:sz w:val="24"/>
                <w:szCs w:val="24"/>
                <w:lang w:val="ru-RU"/>
              </w:rPr>
            </w:pP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w:t>
            </w:r>
            <w:proofErr w:type="spellStart"/>
            <w:r w:rsidRPr="00541B9C">
              <w:rPr>
                <w:rFonts w:ascii="Arial" w:hAnsi="Arial" w:cs="Arial"/>
                <w:b w:val="0"/>
                <w:sz w:val="24"/>
                <w:szCs w:val="24"/>
                <w:lang w:val="ru-RU"/>
              </w:rPr>
              <w:t>оновлення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поточних</w:t>
            </w:r>
            <w:proofErr w:type="spellEnd"/>
            <w:r w:rsidRPr="00541B9C">
              <w:rPr>
                <w:rFonts w:ascii="Arial" w:hAnsi="Arial" w:cs="Arial"/>
                <w:b w:val="0"/>
                <w:sz w:val="24"/>
                <w:szCs w:val="24"/>
                <w:lang w:val="ru-RU"/>
              </w:rPr>
              <w:t xml:space="preserve"> процедур </w:t>
            </w:r>
            <w:proofErr w:type="spellStart"/>
            <w:r w:rsidRPr="00541B9C">
              <w:rPr>
                <w:rFonts w:ascii="Arial" w:hAnsi="Arial" w:cs="Arial"/>
                <w:b w:val="0"/>
                <w:sz w:val="24"/>
                <w:szCs w:val="24"/>
                <w:lang w:val="ru-RU"/>
              </w:rPr>
              <w:t>авторизації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приватності</w:t>
            </w:r>
            <w:proofErr w:type="spellEnd"/>
          </w:p>
        </w:tc>
      </w:tr>
      <w:tr w:rsidR="00900323" w:rsidRPr="00D45CCF" w:rsidTr="0053347A">
        <w:trPr>
          <w:cantSplit/>
          <w:trHeight w:val="306"/>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bCs/>
                <w:sz w:val="24"/>
                <w:szCs w:val="24"/>
                <w:lang w:val="ru-RU"/>
              </w:rPr>
            </w:pPr>
          </w:p>
        </w:tc>
        <w:tc>
          <w:tcPr>
            <w:tcW w:w="481" w:type="pct"/>
            <w:vMerge/>
          </w:tcPr>
          <w:p w:rsidR="00900323" w:rsidRPr="00541B9C" w:rsidRDefault="00900323" w:rsidP="00900323">
            <w:pPr>
              <w:ind w:left="0"/>
              <w:rPr>
                <w:rFonts w:ascii="Arial" w:hAnsi="Arial" w:cs="Arial"/>
                <w:b w:val="0"/>
                <w:bCs/>
                <w:sz w:val="24"/>
                <w:szCs w:val="24"/>
                <w:lang w:val="ru-RU"/>
              </w:rPr>
            </w:pPr>
          </w:p>
        </w:tc>
        <w:tc>
          <w:tcPr>
            <w:tcW w:w="625" w:type="pct"/>
            <w:gridSpan w:val="2"/>
            <w:vMerge/>
          </w:tcPr>
          <w:p w:rsidR="00900323" w:rsidRPr="00541B9C" w:rsidRDefault="00900323" w:rsidP="00900323">
            <w:pPr>
              <w:ind w:left="0"/>
              <w:rPr>
                <w:rFonts w:ascii="Arial" w:hAnsi="Arial" w:cs="Arial"/>
                <w:bCs/>
                <w:sz w:val="24"/>
                <w:szCs w:val="24"/>
                <w:lang w:val="ru-RU"/>
              </w:rPr>
            </w:pPr>
          </w:p>
        </w:tc>
        <w:tc>
          <w:tcPr>
            <w:tcW w:w="766"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PE-1(с)[2](2)[2]</w:t>
            </w:r>
          </w:p>
        </w:tc>
        <w:tc>
          <w:tcPr>
            <w:tcW w:w="2353" w:type="pct"/>
            <w:gridSpan w:val="8"/>
          </w:tcPr>
          <w:p w:rsidR="00900323" w:rsidRPr="00541B9C" w:rsidRDefault="00900323" w:rsidP="00900323">
            <w:pPr>
              <w:ind w:left="0"/>
              <w:rPr>
                <w:rFonts w:ascii="Arial" w:hAnsi="Arial" w:cs="Arial"/>
                <w:b w:val="0"/>
                <w:noProof/>
                <w:sz w:val="24"/>
                <w:szCs w:val="24"/>
                <w:lang w:val="ru-RU"/>
              </w:rPr>
            </w:pPr>
            <w:r w:rsidRPr="00541B9C">
              <w:rPr>
                <w:rFonts w:ascii="Arial" w:hAnsi="Arial" w:cs="Arial"/>
                <w:b w:val="0"/>
                <w:noProof/>
                <w:sz w:val="24"/>
                <w:szCs w:val="24"/>
                <w:lang w:val="ru-RU"/>
              </w:rPr>
              <w:t xml:space="preserve">оновлює поточні процедури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tcPr>
          <w:p w:rsidR="00900323" w:rsidRPr="00541B9C" w:rsidRDefault="00900323" w:rsidP="00900323">
            <w:pPr>
              <w:ind w:left="0"/>
              <w:rPr>
                <w:rFonts w:ascii="Arial" w:hAnsi="Arial" w:cs="Arial"/>
                <w:sz w:val="24"/>
                <w:szCs w:val="24"/>
              </w:rPr>
            </w:pPr>
            <w:r w:rsidRPr="00541B9C">
              <w:rPr>
                <w:rFonts w:ascii="Arial" w:hAnsi="Arial" w:cs="Arial"/>
                <w:sz w:val="24"/>
                <w:szCs w:val="24"/>
              </w:rPr>
              <w:t>PE-1(d)</w:t>
            </w:r>
          </w:p>
        </w:tc>
        <w:tc>
          <w:tcPr>
            <w:tcW w:w="4225" w:type="pct"/>
            <w:gridSpan w:val="1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переконується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реалізують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та заходи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PE-1(e)</w:t>
            </w:r>
          </w:p>
        </w:tc>
        <w:tc>
          <w:tcPr>
            <w:tcW w:w="758"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PE-1(e)[1]</w:t>
            </w:r>
          </w:p>
        </w:tc>
        <w:tc>
          <w:tcPr>
            <w:tcW w:w="3467" w:type="pct"/>
            <w:gridSpan w:val="11"/>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uk-UA"/>
              </w:rPr>
              <w:t>р</w:t>
            </w:r>
            <w:r w:rsidRPr="00541B9C">
              <w:rPr>
                <w:rFonts w:ascii="Arial" w:hAnsi="Arial" w:cs="Arial"/>
                <w:b w:val="0"/>
                <w:noProof/>
                <w:sz w:val="24"/>
                <w:szCs w:val="24"/>
                <w:lang w:val="ru-RU"/>
              </w:rPr>
              <w:t xml:space="preserve">озробляє та задокументовує процедури відновлення у разі порушень політики </w:t>
            </w:r>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352" w:type="pct"/>
            <w:vMerge/>
          </w:tcPr>
          <w:p w:rsidR="00900323" w:rsidRPr="00541B9C" w:rsidRDefault="00900323" w:rsidP="00900323">
            <w:pPr>
              <w:ind w:left="0"/>
              <w:rPr>
                <w:rFonts w:ascii="Arial" w:hAnsi="Arial" w:cs="Arial"/>
                <w:b w:val="0"/>
                <w:sz w:val="24"/>
                <w:szCs w:val="24"/>
                <w:lang w:val="ru-RU"/>
              </w:rPr>
            </w:pPr>
          </w:p>
        </w:tc>
        <w:tc>
          <w:tcPr>
            <w:tcW w:w="758" w:type="pct"/>
            <w:gridSpan w:val="2"/>
          </w:tcPr>
          <w:p w:rsidR="00900323" w:rsidRPr="00541B9C" w:rsidRDefault="00900323" w:rsidP="00900323">
            <w:pPr>
              <w:ind w:left="0"/>
              <w:rPr>
                <w:rFonts w:ascii="Arial" w:hAnsi="Arial" w:cs="Arial"/>
                <w:sz w:val="24"/>
                <w:szCs w:val="24"/>
              </w:rPr>
            </w:pPr>
            <w:r w:rsidRPr="00541B9C">
              <w:rPr>
                <w:rFonts w:ascii="Arial" w:hAnsi="Arial" w:cs="Arial"/>
                <w:sz w:val="24"/>
                <w:szCs w:val="24"/>
              </w:rPr>
              <w:t>PE-1(e)[2]</w:t>
            </w:r>
          </w:p>
        </w:tc>
        <w:tc>
          <w:tcPr>
            <w:tcW w:w="3467" w:type="pct"/>
            <w:gridSpan w:val="11"/>
          </w:tcPr>
          <w:p w:rsidR="00900323" w:rsidRPr="00541B9C" w:rsidRDefault="00900323" w:rsidP="00900323">
            <w:pPr>
              <w:ind w:left="0"/>
              <w:rPr>
                <w:rFonts w:ascii="Arial" w:hAnsi="Arial" w:cs="Arial"/>
                <w:b w:val="0"/>
                <w:sz w:val="24"/>
                <w:szCs w:val="24"/>
                <w:lang w:val="ru-RU"/>
              </w:rPr>
            </w:pPr>
            <w:r w:rsidRPr="00541B9C">
              <w:rPr>
                <w:rFonts w:ascii="Arial" w:hAnsi="Arial" w:cs="Arial"/>
                <w:b w:val="0"/>
                <w:noProof/>
                <w:sz w:val="24"/>
                <w:szCs w:val="24"/>
                <w:lang w:val="ru-RU"/>
              </w:rPr>
              <w:t xml:space="preserve">впроваджує процедури відновлення у разі порушень політики </w:t>
            </w:r>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галузі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середовища</w:t>
            </w:r>
            <w:proofErr w:type="spellEnd"/>
          </w:p>
        </w:tc>
      </w:tr>
      <w:tr w:rsidR="00900323" w:rsidRPr="00D45CCF" w:rsidTr="0053347A">
        <w:trPr>
          <w:cantSplit/>
        </w:trPr>
        <w:tc>
          <w:tcPr>
            <w:tcW w:w="423" w:type="pct"/>
            <w:vMerge/>
          </w:tcPr>
          <w:p w:rsidR="00900323" w:rsidRPr="00541B9C" w:rsidRDefault="00900323" w:rsidP="00900323">
            <w:pPr>
              <w:ind w:left="0"/>
              <w:rPr>
                <w:rFonts w:ascii="Arial" w:hAnsi="Arial" w:cs="Arial"/>
                <w:b w:val="0"/>
                <w:sz w:val="24"/>
                <w:szCs w:val="24"/>
                <w:lang w:val="ru-RU"/>
              </w:rPr>
            </w:pPr>
          </w:p>
        </w:tc>
        <w:tc>
          <w:tcPr>
            <w:tcW w:w="4577" w:type="pct"/>
            <w:gridSpan w:val="14"/>
          </w:tcPr>
          <w:p w:rsidR="00900323" w:rsidRPr="00541B9C" w:rsidRDefault="00900323" w:rsidP="00900323">
            <w:pPr>
              <w:ind w:left="0"/>
              <w:rPr>
                <w:rFonts w:ascii="Arial" w:hAnsi="Arial" w:cs="Arial"/>
                <w:sz w:val="24"/>
                <w:szCs w:val="24"/>
                <w:lang w:val="ru-RU"/>
              </w:rPr>
            </w:pPr>
            <w:r w:rsidRPr="00541B9C">
              <w:rPr>
                <w:rFonts w:ascii="Arial" w:hAnsi="Arial" w:cs="Arial"/>
                <w:sz w:val="24"/>
                <w:szCs w:val="24"/>
                <w:lang w:val="ru-RU"/>
              </w:rPr>
              <w:t>ПОТЕНЦІЙНІ МЕТОДИ ТА ОБ’ЄКТИ ОЦІНКИ:</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sz w:val="24"/>
                <w:szCs w:val="24"/>
                <w:lang w:val="ru-RU"/>
              </w:rPr>
              <w:t>Дослідження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w:t>
            </w:r>
            <w:proofErr w:type="spellStart"/>
            <w:r w:rsidRPr="00541B9C">
              <w:rPr>
                <w:rFonts w:ascii="Arial" w:hAnsi="Arial" w:cs="Arial"/>
                <w:b w:val="0"/>
                <w:sz w:val="24"/>
                <w:szCs w:val="24"/>
                <w:lang w:val="ru-RU"/>
              </w:rPr>
              <w:t>Політики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процедури</w:t>
            </w:r>
            <w:proofErr w:type="spellEnd"/>
            <w:r w:rsidRPr="00541B9C">
              <w:rPr>
                <w:rFonts w:ascii="Arial" w:hAnsi="Arial" w:cs="Arial"/>
                <w:b w:val="0"/>
                <w:sz w:val="24"/>
                <w:szCs w:val="24"/>
                <w:lang w:val="ru-RU"/>
              </w:rPr>
              <w:t xml:space="preserve"> </w:t>
            </w:r>
            <w:proofErr w:type="spellStart"/>
            <w:r w:rsidRPr="002F7BA7">
              <w:rPr>
                <w:rFonts w:ascii="Arial" w:hAnsi="Arial" w:cs="Arial"/>
                <w:b w:val="0"/>
                <w:sz w:val="24"/>
                <w:szCs w:val="24"/>
                <w:lang w:val="ru-RU"/>
              </w:rPr>
              <w:t>фізичного</w:t>
            </w:r>
            <w:proofErr w:type="spellEnd"/>
            <w:r w:rsidRPr="002F7BA7">
              <w:rPr>
                <w:rFonts w:ascii="Arial" w:hAnsi="Arial" w:cs="Arial"/>
                <w:b w:val="0"/>
                <w:sz w:val="24"/>
                <w:szCs w:val="24"/>
                <w:lang w:val="ru-RU"/>
              </w:rPr>
              <w:t xml:space="preserve"> </w:t>
            </w:r>
            <w:proofErr w:type="spellStart"/>
            <w:r w:rsidRPr="002F7BA7">
              <w:rPr>
                <w:rFonts w:ascii="Arial" w:hAnsi="Arial" w:cs="Arial"/>
                <w:b w:val="0"/>
                <w:sz w:val="24"/>
                <w:szCs w:val="24"/>
                <w:lang w:val="ru-RU"/>
              </w:rPr>
              <w:t>захисту</w:t>
            </w:r>
            <w:proofErr w:type="spellEnd"/>
            <w:r w:rsidRPr="002F7BA7">
              <w:rPr>
                <w:rFonts w:ascii="Arial" w:hAnsi="Arial" w:cs="Arial"/>
                <w:b w:val="0"/>
                <w:sz w:val="24"/>
                <w:szCs w:val="24"/>
                <w:lang w:val="ru-RU"/>
              </w:rPr>
              <w:t xml:space="preserve"> та </w:t>
            </w:r>
            <w:proofErr w:type="spellStart"/>
            <w:r w:rsidRPr="002F7BA7">
              <w:rPr>
                <w:rFonts w:ascii="Arial" w:hAnsi="Arial" w:cs="Arial"/>
                <w:b w:val="0"/>
                <w:sz w:val="24"/>
                <w:szCs w:val="24"/>
                <w:lang w:val="ru-RU"/>
              </w:rPr>
              <w:t>захисту</w:t>
            </w:r>
            <w:proofErr w:type="spellEnd"/>
            <w:r w:rsidRPr="002F7BA7">
              <w:rPr>
                <w:rFonts w:ascii="Arial" w:hAnsi="Arial" w:cs="Arial"/>
                <w:b w:val="0"/>
                <w:sz w:val="24"/>
                <w:szCs w:val="24"/>
                <w:lang w:val="ru-RU"/>
              </w:rPr>
              <w:t xml:space="preserve"> </w:t>
            </w:r>
            <w:proofErr w:type="spellStart"/>
            <w:r w:rsidRPr="002F7BA7">
              <w:rPr>
                <w:rFonts w:ascii="Arial" w:hAnsi="Arial" w:cs="Arial"/>
                <w:b w:val="0"/>
                <w:sz w:val="24"/>
                <w:szCs w:val="24"/>
                <w:lang w:val="ru-RU"/>
              </w:rPr>
              <w:t>робочого</w:t>
            </w:r>
            <w:proofErr w:type="spellEnd"/>
            <w:r w:rsidRPr="002F7BA7">
              <w:rPr>
                <w:rFonts w:ascii="Arial" w:hAnsi="Arial" w:cs="Arial"/>
                <w:b w:val="0"/>
                <w:sz w:val="24"/>
                <w:szCs w:val="24"/>
                <w:lang w:val="ru-RU"/>
              </w:rPr>
              <w:t xml:space="preserve"> </w:t>
            </w:r>
            <w:proofErr w:type="spellStart"/>
            <w:r w:rsidRPr="002F7BA7">
              <w:rPr>
                <w:rFonts w:ascii="Arial" w:hAnsi="Arial" w:cs="Arial"/>
                <w:b w:val="0"/>
                <w:sz w:val="24"/>
                <w:szCs w:val="24"/>
                <w:lang w:val="ru-RU"/>
              </w:rPr>
              <w:t>середовища</w:t>
            </w:r>
            <w:proofErr w:type="spellEnd"/>
            <w:r w:rsidRPr="002F7BA7">
              <w:rPr>
                <w:rFonts w:ascii="Arial" w:hAnsi="Arial" w:cs="Arial"/>
                <w:b w:val="0"/>
                <w:sz w:val="24"/>
                <w:szCs w:val="24"/>
                <w:lang w:val="ru-RU"/>
              </w:rPr>
              <w:t xml:space="preserve">; </w:t>
            </w:r>
            <w:proofErr w:type="spellStart"/>
            <w:r w:rsidRPr="002F7BA7">
              <w:rPr>
                <w:rFonts w:ascii="Arial" w:hAnsi="Arial" w:cs="Arial"/>
                <w:b w:val="0"/>
                <w:sz w:val="24"/>
                <w:szCs w:val="24"/>
                <w:lang w:val="ru-RU"/>
              </w:rPr>
              <w:t>і</w:t>
            </w:r>
            <w:r w:rsidRPr="00541B9C">
              <w:rPr>
                <w:rFonts w:ascii="Arial" w:hAnsi="Arial" w:cs="Arial"/>
                <w:b w:val="0"/>
                <w:sz w:val="24"/>
                <w:szCs w:val="24"/>
                <w:lang w:val="ru-RU"/>
              </w:rPr>
              <w:t>нші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документи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чи</w:t>
            </w:r>
            <w:proofErr w:type="spellEnd"/>
            <w:r w:rsidRPr="00541B9C">
              <w:rPr>
                <w:rFonts w:ascii="Arial" w:hAnsi="Arial" w:cs="Arial"/>
                <w:b w:val="0"/>
                <w:sz w:val="24"/>
                <w:szCs w:val="24"/>
                <w:lang w:val="ru-RU"/>
              </w:rPr>
              <w:t xml:space="preserve"> записи].</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sz w:val="24"/>
                <w:szCs w:val="24"/>
                <w:lang w:val="ru-RU"/>
              </w:rPr>
              <w:t>Співбесіда</w:t>
            </w:r>
            <w:proofErr w:type="spellEnd"/>
            <w:r w:rsidRPr="00541B9C">
              <w:rPr>
                <w:rFonts w:ascii="Arial" w:hAnsi="Arial" w:cs="Arial"/>
                <w:sz w:val="24"/>
                <w:szCs w:val="24"/>
                <w:lang w:val="ru-RU"/>
              </w:rPr>
              <w:t>:</w:t>
            </w:r>
            <w:r w:rsidRPr="00541B9C">
              <w:rPr>
                <w:rFonts w:ascii="Arial" w:hAnsi="Arial" w:cs="Arial"/>
                <w:b w:val="0"/>
                <w:sz w:val="24"/>
                <w:szCs w:val="24"/>
                <w:lang w:val="ru-RU"/>
              </w:rPr>
              <w:t xml:space="preserve"> </w:t>
            </w:r>
            <w:r w:rsidRPr="00541B9C">
              <w:rPr>
                <w:rFonts w:ascii="Arial" w:hAnsi="Arial" w:cs="Arial"/>
                <w:b w:val="0"/>
                <w:sz w:val="24"/>
                <w:szCs w:val="24"/>
                <w:lang w:val="ru-RU"/>
              </w:rPr>
              <w:tab/>
              <w:t xml:space="preserve">[ВИБІР: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політику</w:t>
            </w:r>
            <w:proofErr w:type="spellEnd"/>
            <w:r w:rsidRPr="00541B9C">
              <w:rPr>
                <w:rFonts w:ascii="Arial" w:hAnsi="Arial" w:cs="Arial"/>
                <w:b w:val="0"/>
                <w:sz w:val="24"/>
                <w:szCs w:val="24"/>
                <w:lang w:val="ru-RU"/>
              </w:rPr>
              <w:t xml:space="preserve"> </w:t>
            </w:r>
            <w:proofErr w:type="spellStart"/>
            <w:r w:rsidRPr="002F7BA7">
              <w:rPr>
                <w:rFonts w:ascii="Arial" w:hAnsi="Arial" w:cs="Arial"/>
                <w:b w:val="0"/>
                <w:sz w:val="24"/>
                <w:szCs w:val="24"/>
                <w:lang w:val="ru-RU"/>
              </w:rPr>
              <w:t>фізичного</w:t>
            </w:r>
            <w:proofErr w:type="spellEnd"/>
            <w:r w:rsidRPr="002F7BA7">
              <w:rPr>
                <w:rFonts w:ascii="Arial" w:hAnsi="Arial" w:cs="Arial"/>
                <w:b w:val="0"/>
                <w:sz w:val="24"/>
                <w:szCs w:val="24"/>
                <w:lang w:val="ru-RU"/>
              </w:rPr>
              <w:t xml:space="preserve"> </w:t>
            </w:r>
            <w:proofErr w:type="spellStart"/>
            <w:r w:rsidRPr="002F7BA7">
              <w:rPr>
                <w:rFonts w:ascii="Arial" w:hAnsi="Arial" w:cs="Arial"/>
                <w:b w:val="0"/>
                <w:sz w:val="24"/>
                <w:szCs w:val="24"/>
                <w:lang w:val="ru-RU"/>
              </w:rPr>
              <w:t>захисту</w:t>
            </w:r>
            <w:proofErr w:type="spellEnd"/>
            <w:r w:rsidRPr="002F7BA7">
              <w:rPr>
                <w:rFonts w:ascii="Arial" w:hAnsi="Arial" w:cs="Arial"/>
                <w:b w:val="0"/>
                <w:sz w:val="24"/>
                <w:szCs w:val="24"/>
                <w:lang w:val="ru-RU"/>
              </w:rPr>
              <w:t xml:space="preserve"> та </w:t>
            </w:r>
            <w:proofErr w:type="spellStart"/>
            <w:r w:rsidRPr="002F7BA7">
              <w:rPr>
                <w:rFonts w:ascii="Arial" w:hAnsi="Arial" w:cs="Arial"/>
                <w:b w:val="0"/>
                <w:sz w:val="24"/>
                <w:szCs w:val="24"/>
                <w:lang w:val="ru-RU"/>
              </w:rPr>
              <w:t>захисту</w:t>
            </w:r>
            <w:proofErr w:type="spellEnd"/>
            <w:r w:rsidRPr="002F7BA7">
              <w:rPr>
                <w:rFonts w:ascii="Arial" w:hAnsi="Arial" w:cs="Arial"/>
                <w:b w:val="0"/>
                <w:sz w:val="24"/>
                <w:szCs w:val="24"/>
                <w:lang w:val="ru-RU"/>
              </w:rPr>
              <w:t xml:space="preserve"> </w:t>
            </w:r>
            <w:proofErr w:type="spellStart"/>
            <w:r w:rsidRPr="002F7BA7">
              <w:rPr>
                <w:rFonts w:ascii="Arial" w:hAnsi="Arial" w:cs="Arial"/>
                <w:b w:val="0"/>
                <w:sz w:val="24"/>
                <w:szCs w:val="24"/>
                <w:lang w:val="ru-RU"/>
              </w:rPr>
              <w:t>робочого</w:t>
            </w:r>
            <w:proofErr w:type="spellEnd"/>
            <w:r w:rsidRPr="002F7BA7">
              <w:rPr>
                <w:rFonts w:ascii="Arial" w:hAnsi="Arial" w:cs="Arial"/>
                <w:b w:val="0"/>
                <w:sz w:val="24"/>
                <w:szCs w:val="24"/>
                <w:lang w:val="ru-RU"/>
              </w:rPr>
              <w:t xml:space="preserve"> </w:t>
            </w:r>
            <w:proofErr w:type="spellStart"/>
            <w:r w:rsidRPr="002F7BA7">
              <w:rPr>
                <w:rFonts w:ascii="Arial" w:hAnsi="Arial" w:cs="Arial"/>
                <w:b w:val="0"/>
                <w:sz w:val="24"/>
                <w:szCs w:val="24"/>
                <w:lang w:val="ru-RU"/>
              </w:rPr>
              <w:t>середовища</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відповідальний</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інформаційну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безпеку</w:t>
            </w:r>
            <w:proofErr w:type="spellEnd"/>
            <w:r w:rsidRPr="00541B9C">
              <w:rPr>
                <w:rFonts w:ascii="Arial" w:hAnsi="Arial" w:cs="Arial"/>
                <w:b w:val="0"/>
                <w:sz w:val="24"/>
                <w:szCs w:val="24"/>
                <w:lang w:val="ru-RU"/>
              </w:rPr>
              <w:t>].</w:t>
            </w:r>
          </w:p>
        </w:tc>
      </w:tr>
    </w:tbl>
    <w:p w:rsidR="00900323" w:rsidRPr="00541B9C" w:rsidRDefault="00900323" w:rsidP="00900323">
      <w:pPr>
        <w:tabs>
          <w:tab w:val="left" w:pos="649"/>
        </w:tabs>
        <w:spacing w:line="240" w:lineRule="auto"/>
        <w:ind w:left="142"/>
        <w:rPr>
          <w:rFonts w:ascii="Arial" w:hAnsi="Arial" w:cs="Arial"/>
          <w:b w:val="0"/>
          <w:sz w:val="24"/>
          <w:szCs w:val="24"/>
          <w:lang w:val="ru-RU"/>
        </w:rPr>
      </w:pPr>
    </w:p>
    <w:tbl>
      <w:tblPr>
        <w:tblStyle w:val="a3"/>
        <w:tblW w:w="10031" w:type="dxa"/>
        <w:tblInd w:w="142" w:type="dxa"/>
        <w:tblLook w:val="04A0" w:firstRow="1" w:lastRow="0" w:firstColumn="1" w:lastColumn="0" w:noHBand="0" w:noVBand="1"/>
      </w:tblPr>
      <w:tblGrid>
        <w:gridCol w:w="1025"/>
        <w:gridCol w:w="1197"/>
        <w:gridCol w:w="1473"/>
        <w:gridCol w:w="1358"/>
        <w:gridCol w:w="4978"/>
      </w:tblGrid>
      <w:tr w:rsidR="00900323" w:rsidRPr="00541B9C" w:rsidTr="0053347A">
        <w:tc>
          <w:tcPr>
            <w:tcW w:w="1025"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w:t>
            </w:r>
          </w:p>
        </w:tc>
        <w:tc>
          <w:tcPr>
            <w:tcW w:w="9006"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АВТОРИЗАЦІЯ ФІЗИЧНОГО ДОСТУПУ</w:t>
            </w:r>
          </w:p>
        </w:tc>
      </w:tr>
      <w:tr w:rsidR="00900323" w:rsidRPr="00541B9C" w:rsidTr="0053347A">
        <w:tc>
          <w:tcPr>
            <w:tcW w:w="1025" w:type="dxa"/>
            <w:vMerge w:val="restart"/>
          </w:tcPr>
          <w:p w:rsidR="00900323" w:rsidRPr="00541B9C" w:rsidRDefault="00900323" w:rsidP="00900323">
            <w:pPr>
              <w:ind w:left="0"/>
              <w:rPr>
                <w:rFonts w:ascii="Arial" w:hAnsi="Arial" w:cs="Arial"/>
                <w:b w:val="0"/>
                <w:sz w:val="24"/>
                <w:szCs w:val="24"/>
                <w:lang w:val="uk-UA"/>
              </w:rPr>
            </w:pPr>
          </w:p>
        </w:tc>
        <w:tc>
          <w:tcPr>
            <w:tcW w:w="9006"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25" w:type="dxa"/>
            <w:vMerge/>
          </w:tcPr>
          <w:p w:rsidR="00900323" w:rsidRPr="00541B9C" w:rsidRDefault="00900323" w:rsidP="00900323">
            <w:pPr>
              <w:ind w:left="0"/>
              <w:rPr>
                <w:rFonts w:ascii="Arial" w:hAnsi="Arial" w:cs="Arial"/>
                <w:b w:val="0"/>
                <w:sz w:val="24"/>
                <w:szCs w:val="24"/>
              </w:rPr>
            </w:pPr>
          </w:p>
        </w:tc>
        <w:tc>
          <w:tcPr>
            <w:tcW w:w="1197"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РЕ-2(a)</w:t>
            </w:r>
          </w:p>
        </w:tc>
        <w:tc>
          <w:tcPr>
            <w:tcW w:w="147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РЕ-2(a)[1]</w:t>
            </w:r>
          </w:p>
        </w:tc>
        <w:tc>
          <w:tcPr>
            <w:tcW w:w="6336"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Розробити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перелік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мають</w:t>
            </w:r>
            <w:proofErr w:type="spellEnd"/>
            <w:r w:rsidRPr="00541B9C">
              <w:rPr>
                <w:rFonts w:ascii="Arial" w:hAnsi="Arial" w:cs="Arial"/>
                <w:b w:val="0"/>
                <w:sz w:val="24"/>
                <w:szCs w:val="24"/>
                <w:lang w:val="ru-RU"/>
              </w:rPr>
              <w:t xml:space="preserve"> право </w:t>
            </w:r>
            <w:proofErr w:type="spellStart"/>
            <w:r w:rsidRPr="00541B9C">
              <w:rPr>
                <w:rFonts w:ascii="Arial" w:hAnsi="Arial" w:cs="Arial"/>
                <w:b w:val="0"/>
                <w:sz w:val="24"/>
                <w:szCs w:val="24"/>
                <w:lang w:val="ru-RU"/>
              </w:rPr>
              <w:t>авторизованого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w:t>
            </w:r>
          </w:p>
        </w:tc>
      </w:tr>
      <w:tr w:rsidR="00900323" w:rsidRPr="00D45CCF" w:rsidTr="0053347A">
        <w:tc>
          <w:tcPr>
            <w:tcW w:w="1025" w:type="dxa"/>
            <w:vMerge/>
          </w:tcPr>
          <w:p w:rsidR="00900323" w:rsidRPr="00541B9C" w:rsidRDefault="00900323" w:rsidP="00900323">
            <w:pPr>
              <w:ind w:left="0"/>
              <w:rPr>
                <w:rFonts w:ascii="Arial" w:hAnsi="Arial" w:cs="Arial"/>
                <w:b w:val="0"/>
                <w:sz w:val="24"/>
                <w:szCs w:val="24"/>
                <w:lang w:val="ru-RU"/>
              </w:rPr>
            </w:pPr>
          </w:p>
        </w:tc>
        <w:tc>
          <w:tcPr>
            <w:tcW w:w="1197" w:type="dxa"/>
            <w:vMerge/>
          </w:tcPr>
          <w:p w:rsidR="00900323" w:rsidRPr="00541B9C" w:rsidRDefault="00900323" w:rsidP="00900323">
            <w:pPr>
              <w:ind w:left="0"/>
              <w:rPr>
                <w:rFonts w:ascii="Arial" w:hAnsi="Arial" w:cs="Arial"/>
                <w:b w:val="0"/>
                <w:sz w:val="24"/>
                <w:szCs w:val="24"/>
                <w:lang w:val="uk-UA"/>
              </w:rPr>
            </w:pPr>
          </w:p>
        </w:tc>
        <w:tc>
          <w:tcPr>
            <w:tcW w:w="147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РЕ-2(a)[2]</w:t>
            </w:r>
          </w:p>
        </w:tc>
        <w:tc>
          <w:tcPr>
            <w:tcW w:w="6336"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затвердити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перелік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мають</w:t>
            </w:r>
            <w:proofErr w:type="spellEnd"/>
            <w:r w:rsidRPr="00541B9C">
              <w:rPr>
                <w:rFonts w:ascii="Arial" w:hAnsi="Arial" w:cs="Arial"/>
                <w:b w:val="0"/>
                <w:sz w:val="24"/>
                <w:szCs w:val="24"/>
                <w:lang w:val="ru-RU"/>
              </w:rPr>
              <w:t xml:space="preserve"> право </w:t>
            </w:r>
            <w:proofErr w:type="spellStart"/>
            <w:r w:rsidRPr="00541B9C">
              <w:rPr>
                <w:rFonts w:ascii="Arial" w:hAnsi="Arial" w:cs="Arial"/>
                <w:b w:val="0"/>
                <w:sz w:val="24"/>
                <w:szCs w:val="24"/>
                <w:lang w:val="ru-RU"/>
              </w:rPr>
              <w:t>авторизованого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w:t>
            </w:r>
          </w:p>
        </w:tc>
      </w:tr>
      <w:tr w:rsidR="00900323" w:rsidRPr="00D45CCF" w:rsidTr="0053347A">
        <w:tc>
          <w:tcPr>
            <w:tcW w:w="1025" w:type="dxa"/>
            <w:vMerge/>
          </w:tcPr>
          <w:p w:rsidR="00900323" w:rsidRPr="00541B9C" w:rsidRDefault="00900323" w:rsidP="00900323">
            <w:pPr>
              <w:ind w:left="0"/>
              <w:rPr>
                <w:rFonts w:ascii="Arial" w:hAnsi="Arial" w:cs="Arial"/>
                <w:b w:val="0"/>
                <w:sz w:val="24"/>
                <w:szCs w:val="24"/>
                <w:lang w:val="ru-RU"/>
              </w:rPr>
            </w:pPr>
          </w:p>
        </w:tc>
        <w:tc>
          <w:tcPr>
            <w:tcW w:w="1197" w:type="dxa"/>
            <w:vMerge/>
          </w:tcPr>
          <w:p w:rsidR="00900323" w:rsidRPr="00541B9C" w:rsidRDefault="00900323" w:rsidP="00900323">
            <w:pPr>
              <w:ind w:left="0"/>
              <w:rPr>
                <w:rFonts w:ascii="Arial" w:hAnsi="Arial" w:cs="Arial"/>
                <w:b w:val="0"/>
                <w:sz w:val="24"/>
                <w:szCs w:val="24"/>
                <w:lang w:val="uk-UA"/>
              </w:rPr>
            </w:pPr>
          </w:p>
        </w:tc>
        <w:tc>
          <w:tcPr>
            <w:tcW w:w="147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РЕ-2(a)[3]</w:t>
            </w:r>
          </w:p>
        </w:tc>
        <w:tc>
          <w:tcPr>
            <w:tcW w:w="6336"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вести </w:t>
            </w:r>
            <w:proofErr w:type="spellStart"/>
            <w:r w:rsidRPr="00541B9C">
              <w:rPr>
                <w:rFonts w:ascii="Arial" w:hAnsi="Arial" w:cs="Arial"/>
                <w:b w:val="0"/>
                <w:sz w:val="24"/>
                <w:szCs w:val="24"/>
                <w:lang w:val="ru-RU"/>
              </w:rPr>
              <w:t>перелік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осіб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мають</w:t>
            </w:r>
            <w:proofErr w:type="spellEnd"/>
            <w:r w:rsidRPr="00541B9C">
              <w:rPr>
                <w:rFonts w:ascii="Arial" w:hAnsi="Arial" w:cs="Arial"/>
                <w:b w:val="0"/>
                <w:sz w:val="24"/>
                <w:szCs w:val="24"/>
                <w:lang w:val="ru-RU"/>
              </w:rPr>
              <w:t xml:space="preserve"> право </w:t>
            </w:r>
            <w:proofErr w:type="spellStart"/>
            <w:r w:rsidRPr="00541B9C">
              <w:rPr>
                <w:rFonts w:ascii="Arial" w:hAnsi="Arial" w:cs="Arial"/>
                <w:b w:val="0"/>
                <w:sz w:val="24"/>
                <w:szCs w:val="24"/>
                <w:lang w:val="ru-RU"/>
              </w:rPr>
              <w:t>авторизованого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w:t>
            </w:r>
          </w:p>
        </w:tc>
      </w:tr>
      <w:tr w:rsidR="00900323" w:rsidRPr="00D45CCF" w:rsidTr="0053347A">
        <w:tc>
          <w:tcPr>
            <w:tcW w:w="1025" w:type="dxa"/>
            <w:vMerge/>
          </w:tcPr>
          <w:p w:rsidR="00900323" w:rsidRPr="00541B9C" w:rsidRDefault="00900323" w:rsidP="00900323">
            <w:pPr>
              <w:ind w:left="0"/>
              <w:rPr>
                <w:rFonts w:ascii="Arial" w:hAnsi="Arial" w:cs="Arial"/>
                <w:b w:val="0"/>
                <w:sz w:val="24"/>
                <w:szCs w:val="24"/>
                <w:lang w:val="ru-RU"/>
              </w:rPr>
            </w:pPr>
          </w:p>
        </w:tc>
        <w:tc>
          <w:tcPr>
            <w:tcW w:w="1197"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РЕ-2(b)</w:t>
            </w:r>
          </w:p>
        </w:tc>
        <w:tc>
          <w:tcPr>
            <w:tcW w:w="7809" w:type="dxa"/>
            <w:gridSpan w:val="3"/>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Надати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повноваження</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доступу</w:t>
            </w:r>
            <w:proofErr w:type="gram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для визначених раніше осіб</w:t>
            </w:r>
          </w:p>
        </w:tc>
      </w:tr>
      <w:tr w:rsidR="00900323" w:rsidRPr="00D45CCF" w:rsidTr="0053347A">
        <w:tc>
          <w:tcPr>
            <w:tcW w:w="1025" w:type="dxa"/>
            <w:vMerge/>
          </w:tcPr>
          <w:p w:rsidR="00900323" w:rsidRPr="00541B9C" w:rsidRDefault="00900323" w:rsidP="00900323">
            <w:pPr>
              <w:ind w:left="0"/>
              <w:rPr>
                <w:rFonts w:ascii="Arial" w:hAnsi="Arial" w:cs="Arial"/>
                <w:b w:val="0"/>
                <w:sz w:val="24"/>
                <w:szCs w:val="24"/>
                <w:lang w:val="ru-RU"/>
              </w:rPr>
            </w:pPr>
          </w:p>
        </w:tc>
        <w:tc>
          <w:tcPr>
            <w:tcW w:w="1197"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РЕ-2(c)</w:t>
            </w:r>
          </w:p>
        </w:tc>
        <w:tc>
          <w:tcPr>
            <w:tcW w:w="147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РЕ-2(c)[1]</w:t>
            </w:r>
          </w:p>
        </w:tc>
        <w:tc>
          <w:tcPr>
            <w:tcW w:w="6336" w:type="dxa"/>
            <w:gridSpan w:val="2"/>
          </w:tcPr>
          <w:p w:rsidR="00900323" w:rsidRPr="00541B9C" w:rsidRDefault="00900323" w:rsidP="005D28A7">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w:t>
            </w:r>
            <w:r w:rsidRPr="00541B9C">
              <w:rPr>
                <w:rFonts w:ascii="Arial" w:hAnsi="Arial" w:cs="Arial"/>
                <w:b w:val="0"/>
                <w:sz w:val="24"/>
                <w:szCs w:val="24"/>
                <w:lang w:val="uk-UA"/>
              </w:rPr>
              <w:t>у</w:t>
            </w:r>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переглядають</w:t>
            </w:r>
            <w:proofErr w:type="spellEnd"/>
            <w:r w:rsidRPr="00541B9C">
              <w:rPr>
                <w:rFonts w:ascii="Arial" w:hAnsi="Arial" w:cs="Arial"/>
                <w:b w:val="0"/>
                <w:sz w:val="24"/>
                <w:szCs w:val="24"/>
                <w:lang w:val="ru-RU"/>
              </w:rPr>
              <w:t xml:space="preserve"> список доступу, в </w:t>
            </w:r>
            <w:proofErr w:type="spellStart"/>
            <w:r w:rsidRPr="00541B9C">
              <w:rPr>
                <w:rFonts w:ascii="Arial" w:hAnsi="Arial" w:cs="Arial"/>
                <w:b w:val="0"/>
                <w:sz w:val="24"/>
                <w:szCs w:val="24"/>
                <w:lang w:val="ru-RU"/>
              </w:rPr>
              <w:t>якому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закріплений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перелік</w:t>
            </w:r>
            <w:proofErr w:type="spellEnd"/>
            <w:r w:rsidRPr="00541B9C">
              <w:rPr>
                <w:rFonts w:ascii="Arial" w:hAnsi="Arial" w:cs="Arial"/>
                <w:b w:val="0"/>
                <w:sz w:val="24"/>
                <w:szCs w:val="24"/>
                <w:lang w:val="ru-RU"/>
              </w:rPr>
              <w:t xml:space="preserve"> персоналу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ролей,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дозволений </w:t>
            </w:r>
            <w:proofErr w:type="spellStart"/>
            <w:r w:rsidRPr="00541B9C">
              <w:rPr>
                <w:rFonts w:ascii="Arial" w:hAnsi="Arial" w:cs="Arial"/>
                <w:b w:val="0"/>
                <w:sz w:val="24"/>
                <w:szCs w:val="24"/>
                <w:lang w:val="ru-RU"/>
              </w:rPr>
              <w:t>санкціонований</w:t>
            </w:r>
            <w:proofErr w:type="spellEnd"/>
            <w:r w:rsidRPr="00541B9C">
              <w:rPr>
                <w:rFonts w:ascii="Arial" w:hAnsi="Arial" w:cs="Arial"/>
                <w:b w:val="0"/>
                <w:sz w:val="24"/>
                <w:szCs w:val="24"/>
                <w:lang w:val="ru-RU"/>
              </w:rPr>
              <w:t xml:space="preserve"> доступ до </w:t>
            </w:r>
            <w:proofErr w:type="spellStart"/>
            <w:r w:rsidRPr="00541B9C">
              <w:rPr>
                <w:rFonts w:ascii="Arial" w:hAnsi="Arial" w:cs="Arial"/>
                <w:b w:val="0"/>
                <w:sz w:val="24"/>
                <w:szCs w:val="24"/>
                <w:lang w:val="ru-RU"/>
              </w:rPr>
              <w:t>об’єкт</w:t>
            </w:r>
            <w:r w:rsidR="005D28A7">
              <w:rPr>
                <w:rFonts w:ascii="Arial" w:hAnsi="Arial" w:cs="Arial"/>
                <w:b w:val="0"/>
                <w:sz w:val="24"/>
                <w:szCs w:val="24"/>
                <w:lang w:val="ru-RU"/>
              </w:rPr>
              <w:t>а</w:t>
            </w:r>
            <w:proofErr w:type="spellEnd"/>
          </w:p>
        </w:tc>
      </w:tr>
      <w:tr w:rsidR="00900323" w:rsidRPr="00D45CCF" w:rsidTr="0053347A">
        <w:tc>
          <w:tcPr>
            <w:tcW w:w="1025" w:type="dxa"/>
            <w:vMerge/>
          </w:tcPr>
          <w:p w:rsidR="00900323" w:rsidRPr="00541B9C" w:rsidRDefault="00900323" w:rsidP="00900323">
            <w:pPr>
              <w:ind w:left="0"/>
              <w:rPr>
                <w:rFonts w:ascii="Arial" w:hAnsi="Arial" w:cs="Arial"/>
                <w:b w:val="0"/>
                <w:sz w:val="24"/>
                <w:szCs w:val="24"/>
                <w:lang w:val="ru-RU"/>
              </w:rPr>
            </w:pPr>
          </w:p>
        </w:tc>
        <w:tc>
          <w:tcPr>
            <w:tcW w:w="1197" w:type="dxa"/>
            <w:vMerge/>
          </w:tcPr>
          <w:p w:rsidR="00900323" w:rsidRPr="00541B9C" w:rsidRDefault="00900323" w:rsidP="00900323">
            <w:pPr>
              <w:ind w:left="0"/>
              <w:rPr>
                <w:rFonts w:ascii="Arial" w:hAnsi="Arial" w:cs="Arial"/>
                <w:b w:val="0"/>
                <w:sz w:val="24"/>
                <w:szCs w:val="24"/>
                <w:lang w:val="ru-RU"/>
              </w:rPr>
            </w:pPr>
          </w:p>
        </w:tc>
        <w:tc>
          <w:tcPr>
            <w:tcW w:w="1473"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РЕ-2(c)[2]</w:t>
            </w:r>
          </w:p>
        </w:tc>
        <w:tc>
          <w:tcPr>
            <w:tcW w:w="6336"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список доступу, в </w:t>
            </w:r>
            <w:proofErr w:type="spellStart"/>
            <w:r w:rsidRPr="00541B9C">
              <w:rPr>
                <w:rFonts w:ascii="Arial" w:hAnsi="Arial" w:cs="Arial"/>
                <w:b w:val="0"/>
                <w:sz w:val="24"/>
                <w:szCs w:val="24"/>
                <w:lang w:val="ru-RU"/>
              </w:rPr>
              <w:t>якому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закріплений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перелік</w:t>
            </w:r>
            <w:proofErr w:type="spellEnd"/>
            <w:r w:rsidRPr="00541B9C">
              <w:rPr>
                <w:rFonts w:ascii="Arial" w:hAnsi="Arial" w:cs="Arial"/>
                <w:b w:val="0"/>
                <w:sz w:val="24"/>
                <w:szCs w:val="24"/>
                <w:lang w:val="ru-RU"/>
              </w:rPr>
              <w:t xml:space="preserve">: </w:t>
            </w:r>
          </w:p>
        </w:tc>
      </w:tr>
      <w:tr w:rsidR="00900323" w:rsidRPr="00D45CCF" w:rsidTr="0053347A">
        <w:tc>
          <w:tcPr>
            <w:tcW w:w="1025" w:type="dxa"/>
            <w:vMerge/>
          </w:tcPr>
          <w:p w:rsidR="00900323" w:rsidRPr="00541B9C" w:rsidRDefault="00900323" w:rsidP="00900323">
            <w:pPr>
              <w:ind w:left="0"/>
              <w:rPr>
                <w:rFonts w:ascii="Arial" w:hAnsi="Arial" w:cs="Arial"/>
                <w:b w:val="0"/>
                <w:sz w:val="24"/>
                <w:szCs w:val="24"/>
                <w:lang w:val="ru-RU"/>
              </w:rPr>
            </w:pPr>
          </w:p>
        </w:tc>
        <w:tc>
          <w:tcPr>
            <w:tcW w:w="1197" w:type="dxa"/>
            <w:vMerge/>
          </w:tcPr>
          <w:p w:rsidR="00900323" w:rsidRPr="00541B9C" w:rsidRDefault="00900323" w:rsidP="00900323">
            <w:pPr>
              <w:ind w:left="0"/>
              <w:rPr>
                <w:rFonts w:ascii="Arial" w:hAnsi="Arial" w:cs="Arial"/>
                <w:b w:val="0"/>
                <w:sz w:val="24"/>
                <w:szCs w:val="24"/>
                <w:lang w:val="ru-RU"/>
              </w:rPr>
            </w:pPr>
          </w:p>
        </w:tc>
        <w:tc>
          <w:tcPr>
            <w:tcW w:w="1473" w:type="dxa"/>
            <w:vMerge/>
          </w:tcPr>
          <w:p w:rsidR="00900323" w:rsidRPr="00541B9C" w:rsidRDefault="00900323" w:rsidP="00900323">
            <w:pPr>
              <w:ind w:left="0"/>
              <w:rPr>
                <w:rFonts w:ascii="Arial" w:hAnsi="Arial" w:cs="Arial"/>
                <w:b w:val="0"/>
                <w:sz w:val="24"/>
                <w:szCs w:val="24"/>
                <w:lang w:val="ru-RU"/>
              </w:rPr>
            </w:pPr>
          </w:p>
        </w:tc>
        <w:tc>
          <w:tcPr>
            <w:tcW w:w="135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РЕ-2(c)[2]{1}</w:t>
            </w:r>
          </w:p>
        </w:tc>
        <w:tc>
          <w:tcPr>
            <w:tcW w:w="4978" w:type="dxa"/>
          </w:tcPr>
          <w:p w:rsidR="00900323" w:rsidRPr="00541B9C" w:rsidRDefault="00900323" w:rsidP="005D28A7">
            <w:pPr>
              <w:ind w:left="0"/>
              <w:rPr>
                <w:rFonts w:ascii="Arial" w:hAnsi="Arial" w:cs="Arial"/>
                <w:b w:val="0"/>
                <w:sz w:val="24"/>
                <w:szCs w:val="24"/>
                <w:lang w:val="ru-RU"/>
              </w:rPr>
            </w:pPr>
            <w:r w:rsidRPr="00541B9C">
              <w:rPr>
                <w:rFonts w:ascii="Arial" w:hAnsi="Arial" w:cs="Arial"/>
                <w:b w:val="0"/>
                <w:sz w:val="24"/>
                <w:szCs w:val="24"/>
                <w:lang w:val="ru-RU"/>
              </w:rPr>
              <w:t xml:space="preserve">персоналу, </w:t>
            </w:r>
            <w:proofErr w:type="spellStart"/>
            <w:r w:rsidRPr="00541B9C">
              <w:rPr>
                <w:rFonts w:ascii="Arial" w:hAnsi="Arial" w:cs="Arial"/>
                <w:b w:val="0"/>
                <w:sz w:val="24"/>
                <w:szCs w:val="24"/>
                <w:lang w:val="ru-RU"/>
              </w:rPr>
              <w:t>якому</w:t>
            </w:r>
            <w:proofErr w:type="spellEnd"/>
            <w:r w:rsidRPr="00541B9C">
              <w:rPr>
                <w:rFonts w:ascii="Arial" w:hAnsi="Arial" w:cs="Arial"/>
                <w:b w:val="0"/>
                <w:sz w:val="24"/>
                <w:szCs w:val="24"/>
                <w:lang w:val="ru-RU"/>
              </w:rPr>
              <w:t xml:space="preserve"> дозволений </w:t>
            </w:r>
            <w:proofErr w:type="spellStart"/>
            <w:r w:rsidRPr="00541B9C">
              <w:rPr>
                <w:rFonts w:ascii="Arial" w:hAnsi="Arial" w:cs="Arial"/>
                <w:b w:val="0"/>
                <w:sz w:val="24"/>
                <w:szCs w:val="24"/>
                <w:lang w:val="ru-RU"/>
              </w:rPr>
              <w:t>санкціонований</w:t>
            </w:r>
            <w:proofErr w:type="spellEnd"/>
            <w:r w:rsidRPr="00541B9C">
              <w:rPr>
                <w:rFonts w:ascii="Arial" w:hAnsi="Arial" w:cs="Arial"/>
                <w:b w:val="0"/>
                <w:sz w:val="24"/>
                <w:szCs w:val="24"/>
                <w:lang w:val="ru-RU"/>
              </w:rPr>
              <w:t xml:space="preserve"> доступ до </w:t>
            </w:r>
            <w:proofErr w:type="spellStart"/>
            <w:r w:rsidRPr="00541B9C">
              <w:rPr>
                <w:rFonts w:ascii="Arial" w:hAnsi="Arial" w:cs="Arial"/>
                <w:b w:val="0"/>
                <w:sz w:val="24"/>
                <w:szCs w:val="24"/>
                <w:lang w:val="ru-RU"/>
              </w:rPr>
              <w:t>об’єкт</w:t>
            </w:r>
            <w:r w:rsidR="005D28A7">
              <w:rPr>
                <w:rFonts w:ascii="Arial" w:hAnsi="Arial" w:cs="Arial"/>
                <w:b w:val="0"/>
                <w:sz w:val="24"/>
                <w:szCs w:val="24"/>
                <w:lang w:val="ru-RU"/>
              </w:rPr>
              <w:t>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53347A">
        <w:tc>
          <w:tcPr>
            <w:tcW w:w="1025" w:type="dxa"/>
            <w:vMerge/>
          </w:tcPr>
          <w:p w:rsidR="00900323" w:rsidRPr="00541B9C" w:rsidRDefault="00900323" w:rsidP="00900323">
            <w:pPr>
              <w:ind w:left="0"/>
              <w:rPr>
                <w:rFonts w:ascii="Arial" w:hAnsi="Arial" w:cs="Arial"/>
                <w:b w:val="0"/>
                <w:sz w:val="24"/>
                <w:szCs w:val="24"/>
                <w:lang w:val="ru-RU"/>
              </w:rPr>
            </w:pPr>
          </w:p>
        </w:tc>
        <w:tc>
          <w:tcPr>
            <w:tcW w:w="1197" w:type="dxa"/>
            <w:vMerge/>
          </w:tcPr>
          <w:p w:rsidR="00900323" w:rsidRPr="00541B9C" w:rsidRDefault="00900323" w:rsidP="00900323">
            <w:pPr>
              <w:ind w:left="0"/>
              <w:rPr>
                <w:rFonts w:ascii="Arial" w:hAnsi="Arial" w:cs="Arial"/>
                <w:b w:val="0"/>
                <w:sz w:val="24"/>
                <w:szCs w:val="24"/>
                <w:lang w:val="ru-RU"/>
              </w:rPr>
            </w:pPr>
          </w:p>
        </w:tc>
        <w:tc>
          <w:tcPr>
            <w:tcW w:w="1473" w:type="dxa"/>
            <w:vMerge/>
          </w:tcPr>
          <w:p w:rsidR="00900323" w:rsidRPr="00541B9C" w:rsidRDefault="00900323" w:rsidP="00900323">
            <w:pPr>
              <w:ind w:left="0"/>
              <w:rPr>
                <w:rFonts w:ascii="Arial" w:hAnsi="Arial" w:cs="Arial"/>
                <w:b w:val="0"/>
                <w:sz w:val="24"/>
                <w:szCs w:val="24"/>
                <w:lang w:val="ru-RU"/>
              </w:rPr>
            </w:pPr>
          </w:p>
        </w:tc>
        <w:tc>
          <w:tcPr>
            <w:tcW w:w="1358"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РЕ-2(c)[2]{2}</w:t>
            </w:r>
          </w:p>
        </w:tc>
        <w:tc>
          <w:tcPr>
            <w:tcW w:w="4978" w:type="dxa"/>
          </w:tcPr>
          <w:p w:rsidR="00900323" w:rsidRPr="00541B9C" w:rsidRDefault="00900323" w:rsidP="005D28A7">
            <w:pPr>
              <w:ind w:left="0"/>
              <w:rPr>
                <w:rFonts w:ascii="Arial" w:hAnsi="Arial" w:cs="Arial"/>
                <w:b w:val="0"/>
                <w:sz w:val="24"/>
                <w:szCs w:val="24"/>
                <w:lang w:val="ru-RU"/>
              </w:rPr>
            </w:pPr>
            <w:r w:rsidRPr="00541B9C">
              <w:rPr>
                <w:rFonts w:ascii="Arial" w:hAnsi="Arial" w:cs="Arial"/>
                <w:b w:val="0"/>
                <w:sz w:val="24"/>
                <w:szCs w:val="24"/>
                <w:lang w:val="ru-RU"/>
              </w:rPr>
              <w:t xml:space="preserve">ролей,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дозволений </w:t>
            </w:r>
            <w:proofErr w:type="spellStart"/>
            <w:r w:rsidRPr="00541B9C">
              <w:rPr>
                <w:rFonts w:ascii="Arial" w:hAnsi="Arial" w:cs="Arial"/>
                <w:b w:val="0"/>
                <w:sz w:val="24"/>
                <w:szCs w:val="24"/>
                <w:lang w:val="ru-RU"/>
              </w:rPr>
              <w:t>санкціонований</w:t>
            </w:r>
            <w:proofErr w:type="spellEnd"/>
            <w:r w:rsidRPr="00541B9C">
              <w:rPr>
                <w:rFonts w:ascii="Arial" w:hAnsi="Arial" w:cs="Arial"/>
                <w:b w:val="0"/>
                <w:sz w:val="24"/>
                <w:szCs w:val="24"/>
                <w:lang w:val="ru-RU"/>
              </w:rPr>
              <w:t xml:space="preserve"> доступ до </w:t>
            </w:r>
            <w:proofErr w:type="spellStart"/>
            <w:r w:rsidRPr="00541B9C">
              <w:rPr>
                <w:rFonts w:ascii="Arial" w:hAnsi="Arial" w:cs="Arial"/>
                <w:b w:val="0"/>
                <w:sz w:val="24"/>
                <w:szCs w:val="24"/>
                <w:lang w:val="ru-RU"/>
              </w:rPr>
              <w:t>об’єкт</w:t>
            </w:r>
            <w:r w:rsidR="005D28A7">
              <w:rPr>
                <w:rFonts w:ascii="Arial" w:hAnsi="Arial" w:cs="Arial"/>
                <w:b w:val="0"/>
                <w:sz w:val="24"/>
                <w:szCs w:val="24"/>
                <w:lang w:val="ru-RU"/>
              </w:rPr>
              <w:t>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53347A">
        <w:tc>
          <w:tcPr>
            <w:tcW w:w="1025" w:type="dxa"/>
            <w:vMerge/>
          </w:tcPr>
          <w:p w:rsidR="00900323" w:rsidRPr="00541B9C" w:rsidRDefault="00900323" w:rsidP="00900323">
            <w:pPr>
              <w:ind w:left="0"/>
              <w:rPr>
                <w:rFonts w:ascii="Arial" w:hAnsi="Arial" w:cs="Arial"/>
                <w:b w:val="0"/>
                <w:sz w:val="24"/>
                <w:szCs w:val="24"/>
                <w:lang w:val="ru-RU"/>
              </w:rPr>
            </w:pPr>
          </w:p>
        </w:tc>
        <w:tc>
          <w:tcPr>
            <w:tcW w:w="1197"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РЕ-2(d)</w:t>
            </w:r>
          </w:p>
        </w:tc>
        <w:tc>
          <w:tcPr>
            <w:tcW w:w="7809"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Видалити</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зі</w:t>
            </w:r>
            <w:proofErr w:type="spellEnd"/>
            <w:r w:rsidRPr="00541B9C">
              <w:rPr>
                <w:rFonts w:ascii="Arial" w:hAnsi="Arial" w:cs="Arial"/>
                <w:b w:val="0"/>
                <w:sz w:val="24"/>
                <w:szCs w:val="24"/>
                <w:lang w:val="ru-RU"/>
              </w:rPr>
              <w:t xml:space="preserve"> списку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коли </w:t>
            </w:r>
            <w:proofErr w:type="spellStart"/>
            <w:r w:rsidRPr="00541B9C">
              <w:rPr>
                <w:rFonts w:ascii="Arial" w:hAnsi="Arial" w:cs="Arial"/>
                <w:b w:val="0"/>
                <w:sz w:val="24"/>
                <w:szCs w:val="24"/>
                <w:lang w:val="ru-RU"/>
              </w:rPr>
              <w:t>такий</w:t>
            </w:r>
            <w:proofErr w:type="spellEnd"/>
            <w:r w:rsidRPr="00541B9C">
              <w:rPr>
                <w:rFonts w:ascii="Arial" w:hAnsi="Arial" w:cs="Arial"/>
                <w:b w:val="0"/>
                <w:sz w:val="24"/>
                <w:szCs w:val="24"/>
                <w:lang w:val="ru-RU"/>
              </w:rPr>
              <w:t xml:space="preserve"> доступ </w:t>
            </w:r>
            <w:proofErr w:type="spellStart"/>
            <w:r w:rsidRPr="00541B9C">
              <w:rPr>
                <w:rFonts w:ascii="Arial" w:hAnsi="Arial" w:cs="Arial"/>
                <w:b w:val="0"/>
                <w:sz w:val="24"/>
                <w:szCs w:val="24"/>
                <w:lang w:val="ru-RU"/>
              </w:rPr>
              <w:t>більше</w:t>
            </w:r>
            <w:proofErr w:type="spellEnd"/>
            <w:r w:rsidRPr="00541B9C">
              <w:rPr>
                <w:rFonts w:ascii="Arial" w:hAnsi="Arial" w:cs="Arial"/>
                <w:b w:val="0"/>
                <w:sz w:val="24"/>
                <w:szCs w:val="24"/>
                <w:lang w:val="ru-RU"/>
              </w:rPr>
              <w:t xml:space="preserve"> не </w:t>
            </w:r>
            <w:proofErr w:type="spellStart"/>
            <w:r w:rsidRPr="00541B9C">
              <w:rPr>
                <w:rFonts w:ascii="Arial" w:hAnsi="Arial" w:cs="Arial"/>
                <w:b w:val="0"/>
                <w:sz w:val="24"/>
                <w:szCs w:val="24"/>
                <w:lang w:val="ru-RU"/>
              </w:rPr>
              <w:t>потрібний</w:t>
            </w:r>
            <w:proofErr w:type="spellEnd"/>
          </w:p>
        </w:tc>
      </w:tr>
      <w:tr w:rsidR="00900323" w:rsidRPr="00D45CCF" w:rsidTr="0053347A">
        <w:tc>
          <w:tcPr>
            <w:tcW w:w="1025" w:type="dxa"/>
            <w:vMerge/>
          </w:tcPr>
          <w:p w:rsidR="00900323" w:rsidRPr="00541B9C" w:rsidRDefault="00900323" w:rsidP="00900323">
            <w:pPr>
              <w:ind w:left="0"/>
              <w:rPr>
                <w:rFonts w:ascii="Arial" w:hAnsi="Arial" w:cs="Arial"/>
                <w:b w:val="0"/>
                <w:sz w:val="24"/>
                <w:szCs w:val="24"/>
                <w:lang w:val="ru-RU"/>
              </w:rPr>
            </w:pPr>
          </w:p>
        </w:tc>
        <w:tc>
          <w:tcPr>
            <w:tcW w:w="9006"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З: Політики фізичного захисту та захисту робочого сер</w:t>
            </w:r>
            <w:r w:rsidR="005D28A7">
              <w:rPr>
                <w:rFonts w:ascii="Arial" w:hAnsi="Arial" w:cs="Arial"/>
                <w:b w:val="0"/>
                <w:sz w:val="24"/>
                <w:szCs w:val="24"/>
                <w:lang w:val="uk-UA"/>
              </w:rPr>
              <w:t>е</w:t>
            </w:r>
            <w:r w:rsidRPr="00541B9C">
              <w:rPr>
                <w:rFonts w:ascii="Arial" w:hAnsi="Arial" w:cs="Arial"/>
                <w:b w:val="0"/>
                <w:sz w:val="24"/>
                <w:szCs w:val="24"/>
                <w:lang w:val="uk-UA"/>
              </w:rPr>
              <w:t xml:space="preserve">довища; процедури, що стосуються дозволів фізичного доступу; план безпеки; список доступу уповноваженого персоналу; </w:t>
            </w:r>
            <w:proofErr w:type="spellStart"/>
            <w:r w:rsidRPr="00541B9C">
              <w:rPr>
                <w:rFonts w:ascii="Arial" w:hAnsi="Arial" w:cs="Arial"/>
                <w:b w:val="0"/>
                <w:sz w:val="24"/>
                <w:szCs w:val="24"/>
                <w:lang w:val="uk-UA"/>
              </w:rPr>
              <w:t>авторизаційні</w:t>
            </w:r>
            <w:proofErr w:type="spellEnd"/>
            <w:r w:rsidRPr="00541B9C">
              <w:rPr>
                <w:rFonts w:ascii="Arial" w:hAnsi="Arial" w:cs="Arial"/>
                <w:b w:val="0"/>
                <w:sz w:val="24"/>
                <w:szCs w:val="24"/>
                <w:lang w:val="uk-UA"/>
              </w:rPr>
              <w:t xml:space="preserve"> дані; огляди списків фізичного доступу; записи про припинення фізичного доступу та відповідна документація;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дозвіл на фізичний доступ; організаційний персонал з фізичним доступом до об'єкта інформаційної системи;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дозволів фізичного доступу; автоматизовані механізми, що підтримують та / або впроваджують дозволи фізичного доступу].</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28"/>
        <w:gridCol w:w="1545"/>
        <w:gridCol w:w="1969"/>
        <w:gridCol w:w="5254"/>
      </w:tblGrid>
      <w:tr w:rsidR="00900323" w:rsidRPr="00D45CCF" w:rsidTr="00900323">
        <w:tc>
          <w:tcPr>
            <w:tcW w:w="124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РЕ-2(1)</w:t>
            </w:r>
          </w:p>
        </w:tc>
        <w:tc>
          <w:tcPr>
            <w:tcW w:w="8896"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АВТОРИЗАЦІЯ ФІЗИЧНОГО ДОСТУПУ </w:t>
            </w:r>
            <w:r w:rsidRPr="00541B9C">
              <w:rPr>
                <w:rFonts w:ascii="Arial" w:hAnsi="Arial" w:cs="Arial"/>
                <w:sz w:val="24"/>
                <w:szCs w:val="24"/>
                <w:lang w:val="ru-RU"/>
              </w:rPr>
              <w:t>-</w:t>
            </w:r>
            <w:r w:rsidRPr="00541B9C">
              <w:rPr>
                <w:rFonts w:ascii="Arial" w:hAnsi="Arial" w:cs="Arial"/>
                <w:sz w:val="24"/>
                <w:szCs w:val="24"/>
                <w:lang w:val="uk-UA"/>
              </w:rPr>
              <w:t xml:space="preserve"> ДОСТУП НА ОСНОВІ ПОСАДИ АБО РОЛІ</w:t>
            </w:r>
          </w:p>
        </w:tc>
      </w:tr>
      <w:tr w:rsidR="00900323" w:rsidRPr="00541B9C" w:rsidTr="00900323">
        <w:tc>
          <w:tcPr>
            <w:tcW w:w="1242" w:type="dxa"/>
            <w:vMerge w:val="restart"/>
          </w:tcPr>
          <w:p w:rsidR="00900323" w:rsidRPr="00541B9C" w:rsidRDefault="00900323" w:rsidP="00900323">
            <w:pPr>
              <w:ind w:left="0"/>
              <w:rPr>
                <w:rFonts w:ascii="Arial" w:hAnsi="Arial" w:cs="Arial"/>
                <w:b w:val="0"/>
                <w:sz w:val="24"/>
                <w:szCs w:val="24"/>
                <w:lang w:val="uk-UA"/>
              </w:rPr>
            </w:pPr>
          </w:p>
        </w:tc>
        <w:tc>
          <w:tcPr>
            <w:tcW w:w="8896"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242" w:type="dxa"/>
            <w:vMerge/>
          </w:tcPr>
          <w:p w:rsidR="00900323" w:rsidRPr="00541B9C" w:rsidRDefault="00900323" w:rsidP="00900323">
            <w:pPr>
              <w:ind w:left="0"/>
              <w:rPr>
                <w:rFonts w:ascii="Arial" w:hAnsi="Arial" w:cs="Arial"/>
                <w:b w:val="0"/>
                <w:sz w:val="24"/>
                <w:szCs w:val="24"/>
              </w:rPr>
            </w:pPr>
          </w:p>
        </w:tc>
        <w:tc>
          <w:tcPr>
            <w:tcW w:w="1559"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РЕ-2(1)[1]</w:t>
            </w:r>
          </w:p>
        </w:tc>
        <w:tc>
          <w:tcPr>
            <w:tcW w:w="7337"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Авторизувати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фізичний</w:t>
            </w:r>
            <w:proofErr w:type="spellEnd"/>
            <w:r w:rsidRPr="00541B9C">
              <w:rPr>
                <w:rFonts w:ascii="Arial" w:hAnsi="Arial" w:cs="Arial"/>
                <w:b w:val="0"/>
                <w:sz w:val="24"/>
                <w:szCs w:val="24"/>
                <w:lang w:val="ru-RU"/>
              </w:rPr>
              <w:t xml:space="preserve"> доступ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 xml:space="preserve">: </w:t>
            </w:r>
          </w:p>
        </w:tc>
      </w:tr>
      <w:tr w:rsidR="00900323" w:rsidRPr="00541B9C" w:rsidTr="00900323">
        <w:tc>
          <w:tcPr>
            <w:tcW w:w="1242" w:type="dxa"/>
            <w:vMerge/>
          </w:tcPr>
          <w:p w:rsidR="00900323" w:rsidRPr="00541B9C" w:rsidRDefault="00900323" w:rsidP="00900323">
            <w:pPr>
              <w:ind w:left="0"/>
              <w:rPr>
                <w:rFonts w:ascii="Arial" w:hAnsi="Arial" w:cs="Arial"/>
                <w:b w:val="0"/>
                <w:sz w:val="24"/>
                <w:szCs w:val="24"/>
                <w:lang w:val="ru-RU"/>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РЕ-2(1)[1]{1}</w:t>
            </w:r>
          </w:p>
        </w:tc>
        <w:tc>
          <w:tcPr>
            <w:tcW w:w="53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ролі</w:t>
            </w:r>
            <w:proofErr w:type="spellEnd"/>
          </w:p>
        </w:tc>
      </w:tr>
      <w:tr w:rsidR="00900323" w:rsidRPr="00541B9C" w:rsidTr="00900323">
        <w:tc>
          <w:tcPr>
            <w:tcW w:w="1242" w:type="dxa"/>
            <w:vMerge/>
          </w:tcPr>
          <w:p w:rsidR="00900323" w:rsidRPr="00541B9C" w:rsidRDefault="00900323" w:rsidP="00900323">
            <w:pPr>
              <w:ind w:left="0"/>
              <w:rPr>
                <w:rFonts w:ascii="Arial" w:hAnsi="Arial" w:cs="Arial"/>
                <w:b w:val="0"/>
                <w:sz w:val="24"/>
                <w:szCs w:val="24"/>
                <w:lang w:val="ru-RU"/>
              </w:rPr>
            </w:pPr>
          </w:p>
        </w:tc>
        <w:tc>
          <w:tcPr>
            <w:tcW w:w="1559"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РЕ-2(1)[1]{2}</w:t>
            </w:r>
          </w:p>
        </w:tc>
        <w:tc>
          <w:tcPr>
            <w:tcW w:w="535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посади</w:t>
            </w:r>
          </w:p>
        </w:tc>
      </w:tr>
      <w:tr w:rsidR="00900323" w:rsidRPr="00D45CCF" w:rsidTr="00900323">
        <w:tc>
          <w:tcPr>
            <w:tcW w:w="1242" w:type="dxa"/>
            <w:vMerge/>
          </w:tcPr>
          <w:p w:rsidR="00900323" w:rsidRPr="00541B9C" w:rsidRDefault="00900323" w:rsidP="00900323">
            <w:pPr>
              <w:ind w:left="0"/>
              <w:rPr>
                <w:rFonts w:ascii="Arial" w:hAnsi="Arial" w:cs="Arial"/>
                <w:b w:val="0"/>
                <w:sz w:val="24"/>
                <w:szCs w:val="24"/>
                <w:lang w:val="ru-RU"/>
              </w:rPr>
            </w:pPr>
          </w:p>
        </w:tc>
        <w:tc>
          <w:tcPr>
            <w:tcW w:w="8896"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З: Політики фізичного захисту та захисту робочого сер</w:t>
            </w:r>
            <w:r w:rsidR="005D28A7">
              <w:rPr>
                <w:rFonts w:ascii="Arial" w:hAnsi="Arial" w:cs="Arial"/>
                <w:b w:val="0"/>
                <w:sz w:val="24"/>
                <w:szCs w:val="24"/>
                <w:lang w:val="uk-UA"/>
              </w:rPr>
              <w:t>е</w:t>
            </w:r>
            <w:r w:rsidRPr="00541B9C">
              <w:rPr>
                <w:rFonts w:ascii="Arial" w:hAnsi="Arial" w:cs="Arial"/>
                <w:b w:val="0"/>
                <w:sz w:val="24"/>
                <w:szCs w:val="24"/>
                <w:lang w:val="uk-UA"/>
              </w:rPr>
              <w:t>довища; процедури, що стосуються дозволів фізичного доступу; журнали або записи фізичного контролю доступу; перелік посад / ролей та відповідних дозволів фізичного доступу; точки входу та виходу інформаційної системи;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дозвіл фізичного  доступу; організаційний персонал з фізичним доступом до об'єкта інформаційної системи;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дозволів фізичного доступу; автоматизовані механізми, що підтримують та / або впроваджують дозволи фізичного доступу].</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204"/>
        <w:gridCol w:w="1522"/>
        <w:gridCol w:w="7305"/>
      </w:tblGrid>
      <w:tr w:rsidR="00900323" w:rsidRPr="00D45CCF" w:rsidTr="0053347A">
        <w:tc>
          <w:tcPr>
            <w:tcW w:w="1204"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РЕ-2(2)</w:t>
            </w:r>
          </w:p>
        </w:tc>
        <w:tc>
          <w:tcPr>
            <w:tcW w:w="8827"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АВТОРИЗАЦІЯ ФІЗИЧНОГО ДОСТУПУ - ДВІ ФОРМИ ІДЕНТИФІКАЦІЇ</w:t>
            </w:r>
          </w:p>
        </w:tc>
      </w:tr>
      <w:tr w:rsidR="00900323" w:rsidRPr="00541B9C" w:rsidTr="0053347A">
        <w:tc>
          <w:tcPr>
            <w:tcW w:w="1204" w:type="dxa"/>
            <w:vMerge w:val="restart"/>
          </w:tcPr>
          <w:p w:rsidR="00900323" w:rsidRPr="00541B9C" w:rsidRDefault="00900323" w:rsidP="00900323">
            <w:pPr>
              <w:ind w:left="0"/>
              <w:rPr>
                <w:rFonts w:ascii="Arial" w:hAnsi="Arial" w:cs="Arial"/>
                <w:b w:val="0"/>
                <w:sz w:val="24"/>
                <w:szCs w:val="24"/>
                <w:lang w:val="uk-UA"/>
              </w:rPr>
            </w:pPr>
          </w:p>
        </w:tc>
        <w:tc>
          <w:tcPr>
            <w:tcW w:w="8827"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204" w:type="dxa"/>
            <w:vMerge/>
          </w:tcPr>
          <w:p w:rsidR="00900323" w:rsidRPr="00541B9C" w:rsidRDefault="00900323" w:rsidP="00900323">
            <w:pPr>
              <w:ind w:left="0"/>
              <w:rPr>
                <w:rFonts w:ascii="Arial" w:hAnsi="Arial" w:cs="Arial"/>
                <w:b w:val="0"/>
                <w:sz w:val="24"/>
                <w:szCs w:val="24"/>
              </w:rPr>
            </w:pPr>
          </w:p>
        </w:tc>
        <w:tc>
          <w:tcPr>
            <w:tcW w:w="152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w:t>
            </w:r>
          </w:p>
        </w:tc>
        <w:tc>
          <w:tcPr>
            <w:tcW w:w="7305"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список </w:t>
            </w:r>
            <w:proofErr w:type="spellStart"/>
            <w:r w:rsidRPr="00541B9C">
              <w:rPr>
                <w:rFonts w:ascii="Arial" w:hAnsi="Arial" w:cs="Arial"/>
                <w:b w:val="0"/>
                <w:sz w:val="24"/>
                <w:szCs w:val="24"/>
                <w:lang w:val="ru-RU"/>
              </w:rPr>
              <w:t>прийнятних</w:t>
            </w:r>
            <w:proofErr w:type="spellEnd"/>
            <w:r w:rsidRPr="00541B9C">
              <w:rPr>
                <w:rFonts w:ascii="Arial" w:hAnsi="Arial" w:cs="Arial"/>
                <w:b w:val="0"/>
                <w:sz w:val="24"/>
                <w:szCs w:val="24"/>
                <w:lang w:val="ru-RU"/>
              </w:rPr>
              <w:t xml:space="preserve"> форм </w:t>
            </w:r>
            <w:proofErr w:type="spellStart"/>
            <w:r w:rsidRPr="00541B9C">
              <w:rPr>
                <w:rFonts w:ascii="Arial" w:hAnsi="Arial" w:cs="Arial"/>
                <w:b w:val="0"/>
                <w:sz w:val="24"/>
                <w:szCs w:val="24"/>
                <w:lang w:val="ru-RU"/>
              </w:rPr>
              <w:t>ідентифікації</w:t>
            </w:r>
            <w:proofErr w:type="spellEnd"/>
          </w:p>
        </w:tc>
      </w:tr>
      <w:tr w:rsidR="00900323" w:rsidRPr="00D45CCF" w:rsidTr="0053347A">
        <w:tc>
          <w:tcPr>
            <w:tcW w:w="1204" w:type="dxa"/>
            <w:vMerge/>
          </w:tcPr>
          <w:p w:rsidR="00900323" w:rsidRPr="00541B9C" w:rsidRDefault="00900323" w:rsidP="00900323">
            <w:pPr>
              <w:ind w:left="0"/>
              <w:rPr>
                <w:rFonts w:ascii="Arial" w:hAnsi="Arial" w:cs="Arial"/>
                <w:b w:val="0"/>
                <w:sz w:val="24"/>
                <w:szCs w:val="24"/>
                <w:lang w:val="ru-RU"/>
              </w:rPr>
            </w:pPr>
          </w:p>
        </w:tc>
        <w:tc>
          <w:tcPr>
            <w:tcW w:w="1522"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РЕ-2(2)[2]</w:t>
            </w:r>
          </w:p>
        </w:tc>
        <w:tc>
          <w:tcPr>
            <w:tcW w:w="7305"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Вимагати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форми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списку </w:t>
            </w:r>
            <w:proofErr w:type="spellStart"/>
            <w:r w:rsidRPr="00541B9C">
              <w:rPr>
                <w:rFonts w:ascii="Arial" w:hAnsi="Arial" w:cs="Arial"/>
                <w:b w:val="0"/>
                <w:sz w:val="24"/>
                <w:szCs w:val="24"/>
                <w:lang w:val="ru-RU"/>
              </w:rPr>
              <w:t>прийнятних</w:t>
            </w:r>
            <w:proofErr w:type="spellEnd"/>
            <w:r w:rsidRPr="00541B9C">
              <w:rPr>
                <w:rFonts w:ascii="Arial" w:hAnsi="Arial" w:cs="Arial"/>
                <w:b w:val="0"/>
                <w:sz w:val="24"/>
                <w:szCs w:val="24"/>
                <w:lang w:val="ru-RU"/>
              </w:rPr>
              <w:t xml:space="preserve"> форм </w:t>
            </w:r>
            <w:proofErr w:type="spellStart"/>
            <w:r w:rsidRPr="00541B9C">
              <w:rPr>
                <w:rFonts w:ascii="Arial" w:hAnsi="Arial" w:cs="Arial"/>
                <w:b w:val="0"/>
                <w:sz w:val="24"/>
                <w:szCs w:val="24"/>
                <w:lang w:val="ru-RU"/>
              </w:rPr>
              <w:t>ідентифікації</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доступу</w:t>
            </w:r>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відвідувачів</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w:t>
            </w:r>
          </w:p>
        </w:tc>
      </w:tr>
      <w:tr w:rsidR="00900323" w:rsidRPr="00D45CCF" w:rsidTr="0053347A">
        <w:tc>
          <w:tcPr>
            <w:tcW w:w="1204" w:type="dxa"/>
            <w:vMerge/>
          </w:tcPr>
          <w:p w:rsidR="00900323" w:rsidRPr="00541B9C" w:rsidRDefault="00900323" w:rsidP="00900323">
            <w:pPr>
              <w:ind w:left="0"/>
              <w:rPr>
                <w:rFonts w:ascii="Arial" w:hAnsi="Arial" w:cs="Arial"/>
                <w:b w:val="0"/>
                <w:sz w:val="24"/>
                <w:szCs w:val="24"/>
                <w:lang w:val="ru-RU"/>
              </w:rPr>
            </w:pPr>
          </w:p>
        </w:tc>
        <w:tc>
          <w:tcPr>
            <w:tcW w:w="8827"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З: Політики фізичного захисту та захисту робочого сер</w:t>
            </w:r>
            <w:r w:rsidR="005D28A7">
              <w:rPr>
                <w:rFonts w:ascii="Arial" w:hAnsi="Arial" w:cs="Arial"/>
                <w:b w:val="0"/>
                <w:sz w:val="24"/>
                <w:szCs w:val="24"/>
                <w:lang w:val="uk-UA"/>
              </w:rPr>
              <w:t>е</w:t>
            </w:r>
            <w:r w:rsidRPr="00541B9C">
              <w:rPr>
                <w:rFonts w:ascii="Arial" w:hAnsi="Arial" w:cs="Arial"/>
                <w:b w:val="0"/>
                <w:sz w:val="24"/>
                <w:szCs w:val="24"/>
                <w:lang w:val="uk-UA"/>
              </w:rPr>
              <w:t>довища; процедури, що стосуються дозволів фізичного доступу; перелік прийнятних форм ідентифікації для доступу відвідувачів до закладу, де знаходиться інформаційна система; доступ до форм авторизації; облікові дані доступу; журнали або записи фізичного контролю доступу;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дозвіл на фізичний доступ; організаційний персонал з фізичним доступом до об'єкта інформаційної системи;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дозволів фізичного доступу; автоматизовані механізми, що підтримують та / або впроваджують дозволи фізичного доступу].</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08"/>
        <w:gridCol w:w="1561"/>
        <w:gridCol w:w="1966"/>
        <w:gridCol w:w="5261"/>
      </w:tblGrid>
      <w:tr w:rsidR="00900323" w:rsidRPr="00D45CCF" w:rsidTr="00900323">
        <w:tc>
          <w:tcPr>
            <w:tcW w:w="1223"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РЕ-2(3)</w:t>
            </w:r>
          </w:p>
        </w:tc>
        <w:tc>
          <w:tcPr>
            <w:tcW w:w="8915"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АВТОРИЗАЦІЯ ФІЗИЧНОГО ДОСТУПУ - ОБМЕЖЕННЯ ДОСТУПУ БЕЗ СУПРОВОДУ</w:t>
            </w:r>
          </w:p>
        </w:tc>
      </w:tr>
      <w:tr w:rsidR="00900323" w:rsidRPr="00541B9C" w:rsidTr="00900323">
        <w:tc>
          <w:tcPr>
            <w:tcW w:w="1223" w:type="dxa"/>
            <w:vMerge w:val="restart"/>
          </w:tcPr>
          <w:p w:rsidR="00900323" w:rsidRPr="00541B9C" w:rsidRDefault="00900323" w:rsidP="00900323">
            <w:pPr>
              <w:ind w:left="0"/>
              <w:rPr>
                <w:rFonts w:ascii="Arial" w:hAnsi="Arial" w:cs="Arial"/>
                <w:b w:val="0"/>
                <w:sz w:val="24"/>
                <w:szCs w:val="24"/>
                <w:lang w:val="uk-UA"/>
              </w:rPr>
            </w:pPr>
          </w:p>
        </w:tc>
        <w:tc>
          <w:tcPr>
            <w:tcW w:w="8915"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223" w:type="dxa"/>
            <w:vMerge/>
          </w:tcPr>
          <w:p w:rsidR="00900323" w:rsidRPr="00541B9C" w:rsidRDefault="00900323" w:rsidP="00900323">
            <w:pPr>
              <w:ind w:left="0"/>
              <w:rPr>
                <w:rFonts w:ascii="Arial" w:hAnsi="Arial" w:cs="Arial"/>
                <w:b w:val="0"/>
                <w:sz w:val="24"/>
                <w:szCs w:val="24"/>
              </w:rPr>
            </w:pPr>
          </w:p>
        </w:tc>
        <w:tc>
          <w:tcPr>
            <w:tcW w:w="157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РЕ-2(3)[1]</w:t>
            </w:r>
          </w:p>
        </w:tc>
        <w:tc>
          <w:tcPr>
            <w:tcW w:w="7337" w:type="dxa"/>
            <w:gridSpan w:val="2"/>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повноваження</w:t>
            </w:r>
            <w:proofErr w:type="spellEnd"/>
            <w:r w:rsidRPr="00541B9C">
              <w:rPr>
                <w:rFonts w:ascii="Arial" w:hAnsi="Arial" w:cs="Arial"/>
                <w:b w:val="0"/>
                <w:sz w:val="24"/>
                <w:szCs w:val="24"/>
                <w:lang w:val="uk-UA"/>
              </w:rPr>
              <w:t xml:space="preserve"> при наявності яких пер</w:t>
            </w:r>
            <w:r w:rsidRPr="00541B9C">
              <w:rPr>
                <w:rFonts w:ascii="Arial" w:hAnsi="Arial" w:cs="Arial"/>
                <w:b w:val="0"/>
                <w:sz w:val="24"/>
                <w:szCs w:val="24"/>
                <w:lang w:val="uk-UA"/>
              </w:rPr>
              <w:lastRenderedPageBreak/>
              <w:t xml:space="preserve">соналу необхідне супровід при доступі до об’єкта, </w:t>
            </w:r>
            <w:r w:rsidRPr="00541B9C">
              <w:rPr>
                <w:rFonts w:ascii="Arial" w:hAnsi="Arial" w:cs="Arial"/>
                <w:b w:val="0"/>
                <w:sz w:val="24"/>
                <w:szCs w:val="24"/>
                <w:lang w:val="ru-RU"/>
              </w:rPr>
              <w:t xml:space="preserve">де </w:t>
            </w:r>
            <w:proofErr w:type="spellStart"/>
            <w:r w:rsidRPr="00541B9C">
              <w:rPr>
                <w:rFonts w:ascii="Arial" w:hAnsi="Arial" w:cs="Arial"/>
                <w:b w:val="0"/>
                <w:sz w:val="24"/>
                <w:szCs w:val="24"/>
                <w:lang w:val="ru-RU"/>
              </w:rPr>
              <w:t>розміщується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інформаційна</w:t>
            </w:r>
            <w:proofErr w:type="spellEnd"/>
            <w:r w:rsidRPr="00541B9C">
              <w:rPr>
                <w:rFonts w:ascii="Arial" w:hAnsi="Arial" w:cs="Arial"/>
                <w:b w:val="0"/>
                <w:sz w:val="24"/>
                <w:szCs w:val="24"/>
                <w:lang w:val="ru-RU"/>
              </w:rPr>
              <w:t xml:space="preserve"> система</w:t>
            </w:r>
          </w:p>
        </w:tc>
      </w:tr>
      <w:tr w:rsidR="00900323" w:rsidRPr="00D45CCF" w:rsidTr="00900323">
        <w:tc>
          <w:tcPr>
            <w:tcW w:w="1223" w:type="dxa"/>
            <w:vMerge/>
          </w:tcPr>
          <w:p w:rsidR="00900323" w:rsidRPr="00541B9C" w:rsidRDefault="00900323" w:rsidP="00900323">
            <w:pPr>
              <w:ind w:left="0"/>
              <w:rPr>
                <w:rFonts w:ascii="Arial" w:hAnsi="Arial" w:cs="Arial"/>
                <w:b w:val="0"/>
                <w:sz w:val="24"/>
                <w:szCs w:val="24"/>
                <w:lang w:val="ru-RU"/>
              </w:rPr>
            </w:pPr>
          </w:p>
        </w:tc>
        <w:tc>
          <w:tcPr>
            <w:tcW w:w="1578"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РЕ-2(3)[2]</w:t>
            </w:r>
          </w:p>
        </w:tc>
        <w:tc>
          <w:tcPr>
            <w:tcW w:w="7337"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Заборонити</w:t>
            </w:r>
            <w:proofErr w:type="spellEnd"/>
            <w:r w:rsidRPr="00541B9C">
              <w:rPr>
                <w:rFonts w:ascii="Arial" w:hAnsi="Arial" w:cs="Arial"/>
                <w:b w:val="0"/>
                <w:sz w:val="24"/>
                <w:szCs w:val="24"/>
                <w:lang w:val="ru-RU"/>
              </w:rPr>
              <w:t xml:space="preserve"> доступ без </w:t>
            </w:r>
            <w:proofErr w:type="spellStart"/>
            <w:r w:rsidRPr="00541B9C">
              <w:rPr>
                <w:rFonts w:ascii="Arial" w:hAnsi="Arial" w:cs="Arial"/>
                <w:b w:val="0"/>
                <w:sz w:val="24"/>
                <w:szCs w:val="24"/>
                <w:lang w:val="ru-RU"/>
              </w:rPr>
              <w:t>супроводу</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розміщується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інформаційна</w:t>
            </w:r>
            <w:proofErr w:type="spellEnd"/>
            <w:r w:rsidRPr="00541B9C">
              <w:rPr>
                <w:rFonts w:ascii="Arial" w:hAnsi="Arial" w:cs="Arial"/>
                <w:b w:val="0"/>
                <w:sz w:val="24"/>
                <w:szCs w:val="24"/>
                <w:lang w:val="ru-RU"/>
              </w:rPr>
              <w:t xml:space="preserve"> система, </w:t>
            </w:r>
            <w:proofErr w:type="gramStart"/>
            <w:r w:rsidRPr="00541B9C">
              <w:rPr>
                <w:rFonts w:ascii="Arial" w:hAnsi="Arial" w:cs="Arial"/>
                <w:b w:val="0"/>
                <w:sz w:val="24"/>
                <w:szCs w:val="24"/>
                <w:lang w:val="ru-RU"/>
              </w:rPr>
              <w:t>для персоналу</w:t>
            </w:r>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одне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кілька</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наступного</w:t>
            </w:r>
            <w:proofErr w:type="spellEnd"/>
            <w:r w:rsidRPr="00541B9C">
              <w:rPr>
                <w:rFonts w:ascii="Arial" w:hAnsi="Arial" w:cs="Arial"/>
                <w:b w:val="0"/>
                <w:sz w:val="24"/>
                <w:szCs w:val="24"/>
                <w:lang w:val="ru-RU"/>
              </w:rPr>
              <w:t>:</w:t>
            </w:r>
          </w:p>
        </w:tc>
      </w:tr>
      <w:tr w:rsidR="00900323" w:rsidRPr="00D45CCF" w:rsidTr="00900323">
        <w:tc>
          <w:tcPr>
            <w:tcW w:w="1223"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РЕ-2(3)[2]{1}</w:t>
            </w:r>
          </w:p>
        </w:tc>
        <w:tc>
          <w:tcPr>
            <w:tcW w:w="53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рівень</w:t>
            </w:r>
            <w:proofErr w:type="spellEnd"/>
            <w:r w:rsidRPr="00541B9C">
              <w:rPr>
                <w:rFonts w:ascii="Arial" w:hAnsi="Arial" w:cs="Arial"/>
                <w:b w:val="0"/>
                <w:sz w:val="24"/>
                <w:szCs w:val="24"/>
                <w:lang w:val="ru-RU"/>
              </w:rPr>
              <w:t xml:space="preserve"> допуску для </w:t>
            </w:r>
            <w:proofErr w:type="spellStart"/>
            <w:r w:rsidRPr="00541B9C">
              <w:rPr>
                <w:rFonts w:ascii="Arial" w:hAnsi="Arial" w:cs="Arial"/>
                <w:b w:val="0"/>
                <w:sz w:val="24"/>
                <w:szCs w:val="24"/>
                <w:lang w:val="ru-RU"/>
              </w:rPr>
              <w:t>всієї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міститься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p>
        </w:tc>
      </w:tr>
      <w:tr w:rsidR="00900323" w:rsidRPr="00D45CCF" w:rsidTr="00900323">
        <w:tc>
          <w:tcPr>
            <w:tcW w:w="1223"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РЕ-2(3)[2]{2}</w:t>
            </w:r>
          </w:p>
        </w:tc>
        <w:tc>
          <w:tcPr>
            <w:tcW w:w="53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авторизація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офіційного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всієї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міститься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p>
        </w:tc>
      </w:tr>
      <w:tr w:rsidR="00900323" w:rsidRPr="00D45CCF" w:rsidTr="00900323">
        <w:tc>
          <w:tcPr>
            <w:tcW w:w="1223"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РЕ-2(3)[2]{3}</w:t>
            </w:r>
          </w:p>
        </w:tc>
        <w:tc>
          <w:tcPr>
            <w:tcW w:w="53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необхідність</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всієї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міститься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p>
        </w:tc>
      </w:tr>
      <w:tr w:rsidR="00900323" w:rsidRPr="00541B9C" w:rsidTr="00900323">
        <w:tc>
          <w:tcPr>
            <w:tcW w:w="1223"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РЕ-2(3)[2]{4}</w:t>
            </w:r>
          </w:p>
        </w:tc>
        <w:tc>
          <w:tcPr>
            <w:tcW w:w="5352"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rPr>
              <w:t>повноваження</w:t>
            </w:r>
            <w:proofErr w:type="spellEnd"/>
          </w:p>
        </w:tc>
      </w:tr>
      <w:tr w:rsidR="00900323" w:rsidRPr="00D45CCF" w:rsidTr="00900323">
        <w:tc>
          <w:tcPr>
            <w:tcW w:w="1223" w:type="dxa"/>
            <w:vMerge/>
          </w:tcPr>
          <w:p w:rsidR="00900323" w:rsidRPr="00541B9C" w:rsidRDefault="00900323" w:rsidP="00900323">
            <w:pPr>
              <w:ind w:left="0"/>
              <w:rPr>
                <w:rFonts w:ascii="Arial" w:hAnsi="Arial" w:cs="Arial"/>
                <w:b w:val="0"/>
                <w:sz w:val="24"/>
                <w:szCs w:val="24"/>
                <w:lang w:val="ru-RU"/>
              </w:rPr>
            </w:pPr>
          </w:p>
        </w:tc>
        <w:tc>
          <w:tcPr>
            <w:tcW w:w="8915"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З: Політики фізичного захисту та захисту робочого сер</w:t>
            </w:r>
            <w:r w:rsidR="005D28A7">
              <w:rPr>
                <w:rFonts w:ascii="Arial" w:hAnsi="Arial" w:cs="Arial"/>
                <w:b w:val="0"/>
                <w:sz w:val="24"/>
                <w:szCs w:val="24"/>
                <w:lang w:val="uk-UA"/>
              </w:rPr>
              <w:t>е</w:t>
            </w:r>
            <w:r w:rsidRPr="00541B9C">
              <w:rPr>
                <w:rFonts w:ascii="Arial" w:hAnsi="Arial" w:cs="Arial"/>
                <w:b w:val="0"/>
                <w:sz w:val="24"/>
                <w:szCs w:val="24"/>
                <w:lang w:val="uk-UA"/>
              </w:rPr>
              <w:t>довища; процедури, що стосуються дозволів фізичного доступу; список доступу уповноваженого персоналу; дозволи безпеки; дозволи на доступ; облікові дані доступу; журнали або записи контролю фізичного доступу;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дозвіл на фізичний доступ; організаційний персонал з фізичним доступом до об'єкта інформаційної системи;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дозволів фізичного доступу; автоматизовані механізми, що підтримують та / або впроваджують дозволи фізичного доступу].</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9889" w:type="dxa"/>
        <w:tblInd w:w="142" w:type="dxa"/>
        <w:tblLayout w:type="fixed"/>
        <w:tblLook w:val="04A0" w:firstRow="1" w:lastRow="0" w:firstColumn="1" w:lastColumn="0" w:noHBand="0" w:noVBand="1"/>
      </w:tblPr>
      <w:tblGrid>
        <w:gridCol w:w="817"/>
        <w:gridCol w:w="709"/>
        <w:gridCol w:w="425"/>
        <w:gridCol w:w="567"/>
        <w:gridCol w:w="850"/>
        <w:gridCol w:w="851"/>
        <w:gridCol w:w="142"/>
        <w:gridCol w:w="708"/>
        <w:gridCol w:w="709"/>
        <w:gridCol w:w="142"/>
        <w:gridCol w:w="1134"/>
        <w:gridCol w:w="142"/>
        <w:gridCol w:w="141"/>
        <w:gridCol w:w="2552"/>
      </w:tblGrid>
      <w:tr w:rsidR="00900323" w:rsidRPr="00541B9C" w:rsidTr="0053347A">
        <w:tc>
          <w:tcPr>
            <w:tcW w:w="817"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p>
        </w:tc>
        <w:tc>
          <w:tcPr>
            <w:tcW w:w="9072" w:type="dxa"/>
            <w:gridSpan w:val="1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КЕРУВАННЯ ФІЗИЧНИМ ДОСТУПОМ</w:t>
            </w:r>
          </w:p>
        </w:tc>
      </w:tr>
      <w:tr w:rsidR="00900323" w:rsidRPr="00541B9C" w:rsidTr="0053347A">
        <w:tc>
          <w:tcPr>
            <w:tcW w:w="817" w:type="dxa"/>
            <w:vMerge w:val="restart"/>
          </w:tcPr>
          <w:p w:rsidR="00900323" w:rsidRPr="00541B9C" w:rsidRDefault="00900323" w:rsidP="00900323">
            <w:pPr>
              <w:ind w:left="0"/>
              <w:rPr>
                <w:rFonts w:ascii="Arial" w:hAnsi="Arial" w:cs="Arial"/>
                <w:b w:val="0"/>
                <w:sz w:val="24"/>
                <w:szCs w:val="24"/>
                <w:lang w:val="uk-UA"/>
              </w:rPr>
            </w:pPr>
          </w:p>
        </w:tc>
        <w:tc>
          <w:tcPr>
            <w:tcW w:w="9072" w:type="dxa"/>
            <w:gridSpan w:val="1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rPr>
            </w:pPr>
          </w:p>
        </w:tc>
        <w:tc>
          <w:tcPr>
            <w:tcW w:w="709"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p>
        </w:tc>
        <w:tc>
          <w:tcPr>
            <w:tcW w:w="992"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1701"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[1][1]</w:t>
            </w:r>
          </w:p>
        </w:tc>
        <w:tc>
          <w:tcPr>
            <w:tcW w:w="5670" w:type="dxa"/>
            <w:gridSpan w:val="8"/>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точки входу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 </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[1][2]</w:t>
            </w:r>
          </w:p>
        </w:tc>
        <w:tc>
          <w:tcPr>
            <w:tcW w:w="5670" w:type="dxa"/>
            <w:gridSpan w:val="8"/>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точки </w:t>
            </w:r>
            <w:proofErr w:type="spellStart"/>
            <w:r w:rsidRPr="00541B9C">
              <w:rPr>
                <w:rFonts w:ascii="Arial" w:hAnsi="Arial" w:cs="Arial"/>
                <w:b w:val="0"/>
                <w:sz w:val="24"/>
                <w:szCs w:val="24"/>
                <w:lang w:val="ru-RU"/>
              </w:rPr>
              <w:t>виходу</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 </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7371" w:type="dxa"/>
            <w:gridSpan w:val="10"/>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за </w:t>
            </w:r>
            <w:proofErr w:type="spellStart"/>
            <w:r w:rsidRPr="00541B9C">
              <w:rPr>
                <w:rFonts w:ascii="Arial" w:hAnsi="Arial" w:cs="Arial"/>
                <w:b w:val="0"/>
                <w:sz w:val="24"/>
                <w:szCs w:val="24"/>
                <w:lang w:val="ru-RU"/>
              </w:rPr>
              <w:t>адресою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w:t>
            </w:r>
            <w:r w:rsidRPr="00541B9C">
              <w:rPr>
                <w:rFonts w:ascii="Arial" w:hAnsi="Arial" w:cs="Arial"/>
                <w:b w:val="0"/>
                <w:sz w:val="24"/>
                <w:szCs w:val="24"/>
                <w:lang w:val="uk-UA"/>
              </w:rPr>
              <w:t>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точок</w:t>
            </w:r>
            <w:proofErr w:type="spellEnd"/>
            <w:r w:rsidRPr="00541B9C">
              <w:rPr>
                <w:rFonts w:ascii="Arial" w:hAnsi="Arial" w:cs="Arial"/>
                <w:b w:val="0"/>
                <w:sz w:val="24"/>
                <w:szCs w:val="24"/>
                <w:lang w:val="ru-RU"/>
              </w:rPr>
              <w:t xml:space="preserve"> входу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 шляхом:</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(1)</w:t>
            </w:r>
          </w:p>
        </w:tc>
        <w:tc>
          <w:tcPr>
            <w:tcW w:w="5670" w:type="dxa"/>
            <w:gridSpan w:val="8"/>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індивідуального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дозволу</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p>
        </w:tc>
        <w:tc>
          <w:tcPr>
            <w:tcW w:w="1559"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[1]</w:t>
            </w:r>
          </w:p>
        </w:tc>
        <w:tc>
          <w:tcPr>
            <w:tcW w:w="1559"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[1]{1}</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w:t>
            </w:r>
            <w:r w:rsidR="005D28A7">
              <w:rPr>
                <w:rFonts w:ascii="Arial" w:hAnsi="Arial" w:cs="Arial"/>
                <w:b w:val="0"/>
                <w:sz w:val="24"/>
                <w:szCs w:val="24"/>
                <w:lang w:val="ru-RU"/>
              </w:rPr>
              <w:t>і</w:t>
            </w:r>
            <w:r w:rsidRPr="00541B9C">
              <w:rPr>
                <w:rFonts w:ascii="Arial" w:hAnsi="Arial" w:cs="Arial"/>
                <w:b w:val="0"/>
                <w:sz w:val="24"/>
                <w:szCs w:val="24"/>
                <w:lang w:val="ru-RU"/>
              </w:rPr>
              <w:t>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контролю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[2]{2}</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w:t>
            </w:r>
            <w:r w:rsidR="005D28A7">
              <w:rPr>
                <w:rFonts w:ascii="Arial" w:hAnsi="Arial" w:cs="Arial"/>
                <w:b w:val="0"/>
                <w:sz w:val="24"/>
                <w:szCs w:val="24"/>
                <w:lang w:val="ru-RU"/>
              </w:rPr>
              <w:t>і</w:t>
            </w:r>
            <w:r w:rsidRPr="00541B9C">
              <w:rPr>
                <w:rFonts w:ascii="Arial" w:hAnsi="Arial" w:cs="Arial"/>
                <w:b w:val="0"/>
                <w:sz w:val="24"/>
                <w:szCs w:val="24"/>
                <w:lang w:val="ru-RU"/>
              </w:rPr>
              <w:t>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контролю доступу</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559"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[2]</w:t>
            </w:r>
          </w:p>
        </w:tc>
        <w:tc>
          <w:tcPr>
            <w:tcW w:w="4111" w:type="dxa"/>
            <w:gridSpan w:val="5"/>
          </w:tcPr>
          <w:p w:rsidR="00900323"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входом на </w:t>
            </w:r>
            <w:proofErr w:type="spellStart"/>
            <w:r w:rsidRPr="00541B9C">
              <w:rPr>
                <w:rFonts w:ascii="Arial" w:hAnsi="Arial" w:cs="Arial"/>
                <w:b w:val="0"/>
                <w:sz w:val="24"/>
                <w:szCs w:val="24"/>
                <w:lang w:val="ru-RU"/>
              </w:rPr>
              <w:t>об'єкт</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в</w:t>
            </w:r>
            <w:r w:rsidRPr="00541B9C">
              <w:rPr>
                <w:rFonts w:ascii="Arial" w:hAnsi="Arial" w:cs="Arial"/>
                <w:b w:val="0"/>
                <w:sz w:val="24"/>
                <w:szCs w:val="24"/>
              </w:rPr>
              <w:t>и</w:t>
            </w:r>
            <w:r w:rsidRPr="00541B9C">
              <w:rPr>
                <w:rFonts w:ascii="Arial" w:hAnsi="Arial" w:cs="Arial"/>
                <w:b w:val="0"/>
                <w:sz w:val="24"/>
                <w:szCs w:val="24"/>
                <w:lang w:val="uk-UA"/>
              </w:rPr>
              <w:t>б</w:t>
            </w:r>
            <w:r w:rsidRPr="00541B9C">
              <w:rPr>
                <w:rFonts w:ascii="Arial" w:hAnsi="Arial" w:cs="Arial"/>
                <w:b w:val="0"/>
                <w:sz w:val="24"/>
                <w:szCs w:val="24"/>
              </w:rPr>
              <w:t>р</w:t>
            </w:r>
            <w:proofErr w:type="spellStart"/>
            <w:r w:rsidRPr="00541B9C">
              <w:rPr>
                <w:rFonts w:ascii="Arial" w:hAnsi="Arial" w:cs="Arial"/>
                <w:b w:val="0"/>
                <w:sz w:val="24"/>
                <w:szCs w:val="24"/>
                <w:lang w:val="uk-UA"/>
              </w:rPr>
              <w:t>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один</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кілька</w:t>
            </w:r>
            <w:proofErr w:type="spellEnd"/>
            <w:r w:rsidRPr="00541B9C">
              <w:rPr>
                <w:rFonts w:ascii="Arial" w:hAnsi="Arial" w:cs="Arial"/>
                <w:b w:val="0"/>
                <w:sz w:val="24"/>
                <w:szCs w:val="24"/>
                <w:lang w:val="uk-UA"/>
              </w:rPr>
              <w:t>):</w:t>
            </w:r>
          </w:p>
          <w:p w:rsidR="00863BB4" w:rsidRPr="00541B9C" w:rsidRDefault="00863BB4" w:rsidP="00900323">
            <w:pPr>
              <w:ind w:left="0"/>
              <w:rPr>
                <w:rFonts w:ascii="Arial" w:hAnsi="Arial" w:cs="Arial"/>
                <w:b w:val="0"/>
                <w:sz w:val="24"/>
                <w:szCs w:val="24"/>
                <w:lang w:val="uk-UA"/>
              </w:rPr>
            </w:pP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rPr>
            </w:pPr>
          </w:p>
        </w:tc>
        <w:tc>
          <w:tcPr>
            <w:tcW w:w="1559"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rPr>
              <w:lastRenderedPageBreak/>
              <w:t>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[2]{1}</w:t>
            </w:r>
          </w:p>
        </w:tc>
        <w:tc>
          <w:tcPr>
            <w:tcW w:w="2552" w:type="dxa"/>
          </w:tcPr>
          <w:p w:rsidR="00863BB4"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lastRenderedPageBreak/>
              <w:t>визначені</w:t>
            </w:r>
            <w:proofErr w:type="spellEnd"/>
            <w:r w:rsidRPr="00541B9C">
              <w:rPr>
                <w:rFonts w:ascii="Arial" w:hAnsi="Arial" w:cs="Arial"/>
                <w:b w:val="0"/>
                <w:sz w:val="24"/>
                <w:szCs w:val="24"/>
                <w:lang w:val="ru-RU"/>
              </w:rPr>
              <w:t xml:space="preserve"> </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lastRenderedPageBreak/>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контролю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559"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[2]{2}</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контролю доступу</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559" w:type="dxa"/>
            <w:gridSpan w:val="4"/>
          </w:tcPr>
          <w:p w:rsidR="00900323" w:rsidRDefault="00900323" w:rsidP="00900323">
            <w:pPr>
              <w:ind w:left="0"/>
              <w:rPr>
                <w:rFonts w:ascii="Arial" w:hAnsi="Arial" w:cs="Arial"/>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[2]{3}</w:t>
            </w:r>
          </w:p>
          <w:p w:rsidR="00863BB4" w:rsidRPr="00541B9C" w:rsidRDefault="00863BB4" w:rsidP="00900323">
            <w:pPr>
              <w:ind w:left="0"/>
              <w:rPr>
                <w:rFonts w:ascii="Arial" w:hAnsi="Arial" w:cs="Arial"/>
                <w:b w:val="0"/>
                <w:sz w:val="24"/>
                <w:szCs w:val="24"/>
              </w:rPr>
            </w:pP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rPr>
              <w:t>охорона</w:t>
            </w:r>
            <w:proofErr w:type="spellEnd"/>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559"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[3]</w:t>
            </w:r>
          </w:p>
        </w:tc>
        <w:tc>
          <w:tcPr>
            <w:tcW w:w="4111" w:type="dxa"/>
            <w:gridSpan w:val="5"/>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виходом</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об'єкт</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в</w:t>
            </w:r>
            <w:r w:rsidRPr="00541B9C">
              <w:rPr>
                <w:rFonts w:ascii="Arial" w:hAnsi="Arial" w:cs="Arial"/>
                <w:b w:val="0"/>
                <w:sz w:val="24"/>
                <w:szCs w:val="24"/>
              </w:rPr>
              <w:t>и</w:t>
            </w:r>
            <w:r w:rsidRPr="00541B9C">
              <w:rPr>
                <w:rFonts w:ascii="Arial" w:hAnsi="Arial" w:cs="Arial"/>
                <w:b w:val="0"/>
                <w:sz w:val="24"/>
                <w:szCs w:val="24"/>
                <w:lang w:val="uk-UA"/>
              </w:rPr>
              <w:t>б</w:t>
            </w:r>
            <w:r w:rsidRPr="00541B9C">
              <w:rPr>
                <w:rFonts w:ascii="Arial" w:hAnsi="Arial" w:cs="Arial"/>
                <w:b w:val="0"/>
                <w:sz w:val="24"/>
                <w:szCs w:val="24"/>
              </w:rPr>
              <w:t>р</w:t>
            </w:r>
            <w:proofErr w:type="spellStart"/>
            <w:r w:rsidRPr="00541B9C">
              <w:rPr>
                <w:rFonts w:ascii="Arial" w:hAnsi="Arial" w:cs="Arial"/>
                <w:b w:val="0"/>
                <w:sz w:val="24"/>
                <w:szCs w:val="24"/>
                <w:lang w:val="uk-UA"/>
              </w:rPr>
              <w:t>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один</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кілька</w:t>
            </w:r>
            <w:proofErr w:type="spellEnd"/>
            <w:r w:rsidRPr="00541B9C">
              <w:rPr>
                <w:rFonts w:ascii="Arial" w:hAnsi="Arial" w:cs="Arial"/>
                <w:b w:val="0"/>
                <w:sz w:val="24"/>
                <w:szCs w:val="24"/>
                <w:lang w:val="uk-UA"/>
              </w:rPr>
              <w:t>):</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559"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 xml:space="preserve"> [3]{1}</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контролю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559"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[3]{2}</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контролю доступу</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559"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r w:rsidRPr="00541B9C">
              <w:rPr>
                <w:rFonts w:ascii="Arial" w:hAnsi="Arial" w:cs="Arial"/>
                <w:sz w:val="24"/>
                <w:szCs w:val="24"/>
                <w:lang w:val="uk-UA"/>
              </w:rPr>
              <w:t>(2)</w:t>
            </w:r>
            <w:r w:rsidRPr="00541B9C">
              <w:rPr>
                <w:rFonts w:ascii="Arial" w:hAnsi="Arial" w:cs="Arial"/>
                <w:sz w:val="24"/>
                <w:szCs w:val="24"/>
              </w:rPr>
              <w:t>[3]{3}</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rPr>
              <w:t>охорона</w:t>
            </w:r>
            <w:proofErr w:type="spellEnd"/>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p>
        </w:tc>
        <w:tc>
          <w:tcPr>
            <w:tcW w:w="7371" w:type="dxa"/>
            <w:gridSpan w:val="10"/>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за </w:t>
            </w:r>
            <w:proofErr w:type="spellStart"/>
            <w:r w:rsidRPr="00541B9C">
              <w:rPr>
                <w:rFonts w:ascii="Arial" w:hAnsi="Arial" w:cs="Arial"/>
                <w:b w:val="0"/>
                <w:sz w:val="24"/>
                <w:szCs w:val="24"/>
                <w:lang w:val="ru-RU"/>
              </w:rPr>
              <w:t>адресою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w:t>
            </w:r>
            <w:r w:rsidRPr="00541B9C">
              <w:rPr>
                <w:rFonts w:ascii="Arial" w:hAnsi="Arial" w:cs="Arial"/>
                <w:b w:val="0"/>
                <w:sz w:val="24"/>
                <w:szCs w:val="24"/>
                <w:lang w:val="uk-UA"/>
              </w:rPr>
              <w:t>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точок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виходу</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 шляхом:</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(1)</w:t>
            </w:r>
          </w:p>
        </w:tc>
        <w:tc>
          <w:tcPr>
            <w:tcW w:w="5528" w:type="dxa"/>
            <w:gridSpan w:val="7"/>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індивідуального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дозволу</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p>
        </w:tc>
        <w:tc>
          <w:tcPr>
            <w:tcW w:w="1559"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[1]</w:t>
            </w:r>
          </w:p>
        </w:tc>
        <w:tc>
          <w:tcPr>
            <w:tcW w:w="1417"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[1]{1}</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w:t>
            </w:r>
            <w:r w:rsidR="005D28A7">
              <w:rPr>
                <w:rFonts w:ascii="Arial" w:hAnsi="Arial" w:cs="Arial"/>
                <w:b w:val="0"/>
                <w:sz w:val="24"/>
                <w:szCs w:val="24"/>
                <w:lang w:val="ru-RU"/>
              </w:rPr>
              <w:t>і</w:t>
            </w:r>
            <w:r w:rsidRPr="00541B9C">
              <w:rPr>
                <w:rFonts w:ascii="Arial" w:hAnsi="Arial" w:cs="Arial"/>
                <w:b w:val="0"/>
                <w:sz w:val="24"/>
                <w:szCs w:val="24"/>
                <w:lang w:val="ru-RU"/>
              </w:rPr>
              <w:t>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контролю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b w:val="0"/>
                <w:sz w:val="24"/>
                <w:szCs w:val="24"/>
                <w:lang w:val="ru-RU"/>
              </w:rPr>
            </w:pPr>
          </w:p>
        </w:tc>
        <w:tc>
          <w:tcPr>
            <w:tcW w:w="1417"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[2]{2}</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w:t>
            </w:r>
            <w:r w:rsidR="005D28A7">
              <w:rPr>
                <w:rFonts w:ascii="Arial" w:hAnsi="Arial" w:cs="Arial"/>
                <w:b w:val="0"/>
                <w:sz w:val="24"/>
                <w:szCs w:val="24"/>
                <w:lang w:val="ru-RU"/>
              </w:rPr>
              <w:t>і</w:t>
            </w:r>
            <w:r w:rsidRPr="00541B9C">
              <w:rPr>
                <w:rFonts w:ascii="Arial" w:hAnsi="Arial" w:cs="Arial"/>
                <w:b w:val="0"/>
                <w:sz w:val="24"/>
                <w:szCs w:val="24"/>
                <w:lang w:val="ru-RU"/>
              </w:rPr>
              <w:t>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контролю доступу</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[2]</w:t>
            </w:r>
          </w:p>
        </w:tc>
        <w:tc>
          <w:tcPr>
            <w:tcW w:w="3969"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Управління</w:t>
            </w:r>
            <w:proofErr w:type="spellEnd"/>
            <w:r w:rsidRPr="00541B9C">
              <w:rPr>
                <w:rFonts w:ascii="Arial" w:hAnsi="Arial" w:cs="Arial"/>
                <w:b w:val="0"/>
                <w:sz w:val="24"/>
                <w:szCs w:val="24"/>
                <w:lang w:val="ru-RU"/>
              </w:rPr>
              <w:t xml:space="preserve"> входом на </w:t>
            </w:r>
            <w:proofErr w:type="spellStart"/>
            <w:r w:rsidRPr="00541B9C">
              <w:rPr>
                <w:rFonts w:ascii="Arial" w:hAnsi="Arial" w:cs="Arial"/>
                <w:b w:val="0"/>
                <w:sz w:val="24"/>
                <w:szCs w:val="24"/>
                <w:lang w:val="ru-RU"/>
              </w:rPr>
              <w:t>об'єкт</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в</w:t>
            </w:r>
            <w:r w:rsidRPr="00541B9C">
              <w:rPr>
                <w:rFonts w:ascii="Arial" w:hAnsi="Arial" w:cs="Arial"/>
                <w:b w:val="0"/>
                <w:sz w:val="24"/>
                <w:szCs w:val="24"/>
              </w:rPr>
              <w:t>и</w:t>
            </w:r>
            <w:r w:rsidRPr="00541B9C">
              <w:rPr>
                <w:rFonts w:ascii="Arial" w:hAnsi="Arial" w:cs="Arial"/>
                <w:b w:val="0"/>
                <w:sz w:val="24"/>
                <w:szCs w:val="24"/>
                <w:lang w:val="uk-UA"/>
              </w:rPr>
              <w:t>б</w:t>
            </w:r>
            <w:r w:rsidRPr="00541B9C">
              <w:rPr>
                <w:rFonts w:ascii="Arial" w:hAnsi="Arial" w:cs="Arial"/>
                <w:b w:val="0"/>
                <w:sz w:val="24"/>
                <w:szCs w:val="24"/>
              </w:rPr>
              <w:t>р</w:t>
            </w:r>
            <w:proofErr w:type="spellStart"/>
            <w:r w:rsidRPr="00541B9C">
              <w:rPr>
                <w:rFonts w:ascii="Arial" w:hAnsi="Arial" w:cs="Arial"/>
                <w:b w:val="0"/>
                <w:sz w:val="24"/>
                <w:szCs w:val="24"/>
                <w:lang w:val="uk-UA"/>
              </w:rPr>
              <w:t>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один</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кілька</w:t>
            </w:r>
            <w:proofErr w:type="spellEnd"/>
            <w:r w:rsidRPr="00541B9C">
              <w:rPr>
                <w:rFonts w:ascii="Arial" w:hAnsi="Arial" w:cs="Arial"/>
                <w:b w:val="0"/>
                <w:sz w:val="24"/>
                <w:szCs w:val="24"/>
                <w:lang w:val="uk-UA"/>
              </w:rPr>
              <w:t>):</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rPr>
            </w:pPr>
          </w:p>
        </w:tc>
        <w:tc>
          <w:tcPr>
            <w:tcW w:w="1417"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[2]{1}</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контролю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uk-UA"/>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417"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[2]{2}</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контролю доступу</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ru-RU"/>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417"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[2]{3}</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rPr>
              <w:t>охорона</w:t>
            </w:r>
            <w:proofErr w:type="spellEnd"/>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ru-RU"/>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rPr>
              <w:lastRenderedPageBreak/>
              <w:t>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[3]</w:t>
            </w:r>
          </w:p>
        </w:tc>
        <w:tc>
          <w:tcPr>
            <w:tcW w:w="3969"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lastRenderedPageBreak/>
              <w:t>Управління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виходом</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об'єкт</w:t>
            </w:r>
            <w:proofErr w:type="spellEnd"/>
            <w:r w:rsidRPr="00541B9C">
              <w:rPr>
                <w:rFonts w:ascii="Arial" w:hAnsi="Arial" w:cs="Arial"/>
                <w:b w:val="0"/>
                <w:sz w:val="24"/>
                <w:szCs w:val="24"/>
                <w:lang w:val="ru-RU"/>
              </w:rPr>
              <w:t xml:space="preserve"> за </w:t>
            </w:r>
            <w:proofErr w:type="spellStart"/>
            <w:r w:rsidRPr="00541B9C">
              <w:rPr>
                <w:rFonts w:ascii="Arial" w:hAnsi="Arial" w:cs="Arial"/>
                <w:b w:val="0"/>
                <w:sz w:val="24"/>
                <w:szCs w:val="24"/>
                <w:lang w:val="ru-RU"/>
              </w:rPr>
              <w:lastRenderedPageBreak/>
              <w:t>допомогою</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в</w:t>
            </w:r>
            <w:r w:rsidRPr="00541B9C">
              <w:rPr>
                <w:rFonts w:ascii="Arial" w:hAnsi="Arial" w:cs="Arial"/>
                <w:b w:val="0"/>
                <w:sz w:val="24"/>
                <w:szCs w:val="24"/>
              </w:rPr>
              <w:t>и</w:t>
            </w:r>
            <w:r w:rsidRPr="00541B9C">
              <w:rPr>
                <w:rFonts w:ascii="Arial" w:hAnsi="Arial" w:cs="Arial"/>
                <w:b w:val="0"/>
                <w:sz w:val="24"/>
                <w:szCs w:val="24"/>
                <w:lang w:val="uk-UA"/>
              </w:rPr>
              <w:t>б</w:t>
            </w:r>
            <w:r w:rsidRPr="00541B9C">
              <w:rPr>
                <w:rFonts w:ascii="Arial" w:hAnsi="Arial" w:cs="Arial"/>
                <w:b w:val="0"/>
                <w:sz w:val="24"/>
                <w:szCs w:val="24"/>
              </w:rPr>
              <w:t>р</w:t>
            </w:r>
            <w:proofErr w:type="spellStart"/>
            <w:r w:rsidRPr="00541B9C">
              <w:rPr>
                <w:rFonts w:ascii="Arial" w:hAnsi="Arial" w:cs="Arial"/>
                <w:b w:val="0"/>
                <w:sz w:val="24"/>
                <w:szCs w:val="24"/>
                <w:lang w:val="uk-UA"/>
              </w:rPr>
              <w:t>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один</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rPr>
              <w:t>кілька</w:t>
            </w:r>
            <w:proofErr w:type="spellEnd"/>
            <w:r w:rsidRPr="00541B9C">
              <w:rPr>
                <w:rFonts w:ascii="Arial" w:hAnsi="Arial" w:cs="Arial"/>
                <w:b w:val="0"/>
                <w:sz w:val="24"/>
                <w:szCs w:val="24"/>
                <w:lang w:val="uk-UA"/>
              </w:rPr>
              <w:t>):</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ru-RU"/>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417"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 xml:space="preserve"> [3]{1}</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контролю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ru-RU"/>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417"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[3]{2}</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контролю доступу</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709" w:type="dxa"/>
            <w:vMerge/>
          </w:tcPr>
          <w:p w:rsidR="00900323" w:rsidRPr="00541B9C" w:rsidRDefault="00900323" w:rsidP="00900323">
            <w:pPr>
              <w:ind w:left="0"/>
              <w:rPr>
                <w:rFonts w:ascii="Arial" w:hAnsi="Arial" w:cs="Arial"/>
                <w:b w:val="0"/>
                <w:sz w:val="24"/>
                <w:szCs w:val="24"/>
                <w:lang w:val="ru-RU"/>
              </w:rPr>
            </w:pPr>
          </w:p>
        </w:tc>
        <w:tc>
          <w:tcPr>
            <w:tcW w:w="992" w:type="dxa"/>
            <w:gridSpan w:val="2"/>
            <w:vMerge/>
          </w:tcPr>
          <w:p w:rsidR="00900323" w:rsidRPr="00541B9C" w:rsidRDefault="00900323" w:rsidP="00900323">
            <w:pPr>
              <w:ind w:left="0"/>
              <w:rPr>
                <w:rFonts w:ascii="Arial" w:hAnsi="Arial" w:cs="Arial"/>
                <w:b w:val="0"/>
                <w:sz w:val="24"/>
                <w:szCs w:val="24"/>
                <w:lang w:val="ru-RU"/>
              </w:rPr>
            </w:pPr>
          </w:p>
        </w:tc>
        <w:tc>
          <w:tcPr>
            <w:tcW w:w="1843" w:type="dxa"/>
            <w:gridSpan w:val="3"/>
            <w:vMerge/>
          </w:tcPr>
          <w:p w:rsidR="00900323" w:rsidRPr="00541B9C" w:rsidRDefault="00900323" w:rsidP="00900323">
            <w:pPr>
              <w:ind w:left="0"/>
              <w:rPr>
                <w:rFonts w:ascii="Arial" w:hAnsi="Arial" w:cs="Arial"/>
                <w:b w:val="0"/>
                <w:sz w:val="24"/>
                <w:szCs w:val="24"/>
                <w:lang w:val="ru-RU"/>
              </w:rPr>
            </w:pPr>
          </w:p>
        </w:tc>
        <w:tc>
          <w:tcPr>
            <w:tcW w:w="1559" w:type="dxa"/>
            <w:gridSpan w:val="3"/>
            <w:vMerge/>
          </w:tcPr>
          <w:p w:rsidR="00900323" w:rsidRPr="00541B9C" w:rsidRDefault="00900323" w:rsidP="00900323">
            <w:pPr>
              <w:ind w:left="0"/>
              <w:rPr>
                <w:rFonts w:ascii="Arial" w:hAnsi="Arial" w:cs="Arial"/>
                <w:sz w:val="24"/>
                <w:szCs w:val="24"/>
                <w:lang w:val="ru-RU"/>
              </w:rPr>
            </w:pPr>
          </w:p>
        </w:tc>
        <w:tc>
          <w:tcPr>
            <w:tcW w:w="1417"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[3]</w:t>
            </w:r>
            <w:r w:rsidRPr="00541B9C">
              <w:rPr>
                <w:rFonts w:ascii="Arial" w:hAnsi="Arial" w:cs="Arial"/>
                <w:sz w:val="24"/>
                <w:szCs w:val="24"/>
                <w:lang w:val="uk-UA"/>
              </w:rPr>
              <w:t>(2)</w:t>
            </w:r>
            <w:r w:rsidRPr="00541B9C">
              <w:rPr>
                <w:rFonts w:ascii="Arial" w:hAnsi="Arial" w:cs="Arial"/>
                <w:sz w:val="24"/>
                <w:szCs w:val="24"/>
              </w:rPr>
              <w:t>[3]{3}</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rPr>
              <w:t>охорона</w:t>
            </w:r>
            <w:proofErr w:type="spellEnd"/>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p>
        </w:tc>
        <w:tc>
          <w:tcPr>
            <w:tcW w:w="1417"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w:t>
            </w:r>
          </w:p>
        </w:tc>
        <w:tc>
          <w:tcPr>
            <w:tcW w:w="1701"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[1][1]</w:t>
            </w:r>
          </w:p>
        </w:tc>
        <w:tc>
          <w:tcPr>
            <w:tcW w:w="4820" w:type="dxa"/>
            <w:gridSpan w:val="6"/>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точки входу </w:t>
            </w:r>
            <w:r w:rsidRPr="00541B9C">
              <w:rPr>
                <w:rFonts w:ascii="Arial" w:hAnsi="Arial" w:cs="Arial"/>
                <w:b w:val="0"/>
                <w:sz w:val="24"/>
                <w:szCs w:val="24"/>
                <w:lang w:val="uk-UA"/>
              </w:rPr>
              <w:t>на яких необхідно в</w:t>
            </w:r>
            <w:proofErr w:type="spellStart"/>
            <w:r w:rsidRPr="00541B9C">
              <w:rPr>
                <w:rFonts w:ascii="Arial" w:hAnsi="Arial" w:cs="Arial"/>
                <w:b w:val="0"/>
                <w:sz w:val="24"/>
                <w:szCs w:val="24"/>
                <w:lang w:val="ru-RU"/>
              </w:rPr>
              <w:t>ести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журнали</w:t>
            </w:r>
            <w:proofErr w:type="spellEnd"/>
            <w:r w:rsidRPr="00541B9C">
              <w:rPr>
                <w:rFonts w:ascii="Arial" w:hAnsi="Arial" w:cs="Arial"/>
                <w:b w:val="0"/>
                <w:sz w:val="24"/>
                <w:szCs w:val="24"/>
                <w:lang w:val="ru-RU"/>
              </w:rPr>
              <w:t xml:space="preserve"> контролю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[1][2]</w:t>
            </w:r>
          </w:p>
        </w:tc>
        <w:tc>
          <w:tcPr>
            <w:tcW w:w="4820" w:type="dxa"/>
            <w:gridSpan w:val="6"/>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точки </w:t>
            </w:r>
            <w:proofErr w:type="spellStart"/>
            <w:r w:rsidRPr="00541B9C">
              <w:rPr>
                <w:rFonts w:ascii="Arial" w:hAnsi="Arial" w:cs="Arial"/>
                <w:b w:val="0"/>
                <w:sz w:val="24"/>
                <w:szCs w:val="24"/>
                <w:lang w:val="ru-RU"/>
              </w:rPr>
              <w:t>виходу</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на яких необхідно в</w:t>
            </w:r>
            <w:proofErr w:type="spellStart"/>
            <w:r w:rsidRPr="00541B9C">
              <w:rPr>
                <w:rFonts w:ascii="Arial" w:hAnsi="Arial" w:cs="Arial"/>
                <w:b w:val="0"/>
                <w:sz w:val="24"/>
                <w:szCs w:val="24"/>
                <w:lang w:val="ru-RU"/>
              </w:rPr>
              <w:t>ести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журнали</w:t>
            </w:r>
            <w:proofErr w:type="spellEnd"/>
            <w:r w:rsidRPr="00541B9C">
              <w:rPr>
                <w:rFonts w:ascii="Arial" w:hAnsi="Arial" w:cs="Arial"/>
                <w:b w:val="0"/>
                <w:sz w:val="24"/>
                <w:szCs w:val="24"/>
                <w:lang w:val="ru-RU"/>
              </w:rPr>
              <w:t xml:space="preserve"> контролю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1701"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w:t>
            </w:r>
          </w:p>
        </w:tc>
        <w:tc>
          <w:tcPr>
            <w:tcW w:w="4820" w:type="dxa"/>
            <w:gridSpan w:val="6"/>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Вести </w:t>
            </w:r>
            <w:proofErr w:type="spellStart"/>
            <w:r w:rsidRPr="00541B9C">
              <w:rPr>
                <w:rFonts w:ascii="Arial" w:hAnsi="Arial" w:cs="Arial"/>
                <w:b w:val="0"/>
                <w:sz w:val="24"/>
                <w:szCs w:val="24"/>
                <w:lang w:val="ru-RU"/>
              </w:rPr>
              <w:t>журнали</w:t>
            </w:r>
            <w:proofErr w:type="spellEnd"/>
            <w:r w:rsidRPr="00541B9C">
              <w:rPr>
                <w:rFonts w:ascii="Arial" w:hAnsi="Arial" w:cs="Arial"/>
                <w:b w:val="0"/>
                <w:sz w:val="24"/>
                <w:szCs w:val="24"/>
                <w:lang w:val="ru-RU"/>
              </w:rPr>
              <w:t xml:space="preserve"> контролю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для </w:t>
            </w:r>
            <w:proofErr w:type="spellStart"/>
            <w:r w:rsidRPr="00541B9C">
              <w:rPr>
                <w:rFonts w:ascii="Arial" w:hAnsi="Arial" w:cs="Arial"/>
                <w:b w:val="0"/>
                <w:sz w:val="24"/>
                <w:szCs w:val="24"/>
                <w:lang w:val="ru-RU"/>
              </w:rPr>
              <w:t>визначен</w:t>
            </w:r>
            <w:r w:rsidRPr="00541B9C">
              <w:rPr>
                <w:rFonts w:ascii="Arial" w:hAnsi="Arial" w:cs="Arial"/>
                <w:b w:val="0"/>
                <w:sz w:val="24"/>
                <w:szCs w:val="24"/>
                <w:lang w:val="uk-UA"/>
              </w:rPr>
              <w:t>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точки входу </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b</w:t>
            </w:r>
            <w:r w:rsidRPr="00541B9C">
              <w:rPr>
                <w:rFonts w:ascii="Arial" w:hAnsi="Arial" w:cs="Arial"/>
                <w:sz w:val="24"/>
                <w:szCs w:val="24"/>
                <w:lang w:val="uk-UA"/>
              </w:rPr>
              <w:t>)</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w:t>
            </w:r>
          </w:p>
        </w:tc>
        <w:tc>
          <w:tcPr>
            <w:tcW w:w="4820" w:type="dxa"/>
            <w:gridSpan w:val="6"/>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 xml:space="preserve">Вести </w:t>
            </w:r>
            <w:proofErr w:type="spellStart"/>
            <w:r w:rsidRPr="00541B9C">
              <w:rPr>
                <w:rFonts w:ascii="Arial" w:hAnsi="Arial" w:cs="Arial"/>
                <w:b w:val="0"/>
                <w:sz w:val="24"/>
                <w:szCs w:val="24"/>
                <w:lang w:val="ru-RU"/>
              </w:rPr>
              <w:t>журнали</w:t>
            </w:r>
            <w:proofErr w:type="spellEnd"/>
            <w:r w:rsidRPr="00541B9C">
              <w:rPr>
                <w:rFonts w:ascii="Arial" w:hAnsi="Arial" w:cs="Arial"/>
                <w:b w:val="0"/>
                <w:sz w:val="24"/>
                <w:szCs w:val="24"/>
                <w:lang w:val="ru-RU"/>
              </w:rPr>
              <w:t xml:space="preserve"> контролю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для </w:t>
            </w:r>
            <w:proofErr w:type="spellStart"/>
            <w:r w:rsidRPr="00541B9C">
              <w:rPr>
                <w:rFonts w:ascii="Arial" w:hAnsi="Arial" w:cs="Arial"/>
                <w:b w:val="0"/>
                <w:sz w:val="24"/>
                <w:szCs w:val="24"/>
                <w:lang w:val="ru-RU"/>
              </w:rPr>
              <w:t>визначеної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точки </w:t>
            </w:r>
            <w:proofErr w:type="spellStart"/>
            <w:r w:rsidRPr="00541B9C">
              <w:rPr>
                <w:rFonts w:ascii="Arial" w:hAnsi="Arial" w:cs="Arial"/>
                <w:b w:val="0"/>
                <w:sz w:val="24"/>
                <w:szCs w:val="24"/>
                <w:lang w:val="ru-RU"/>
              </w:rPr>
              <w:t>виходу</w:t>
            </w:r>
            <w:proofErr w:type="spellEnd"/>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c</w:t>
            </w:r>
            <w:r w:rsidRPr="00541B9C">
              <w:rPr>
                <w:rFonts w:ascii="Arial" w:hAnsi="Arial" w:cs="Arial"/>
                <w:sz w:val="24"/>
                <w:szCs w:val="24"/>
                <w:lang w:val="uk-UA"/>
              </w:rPr>
              <w:t>)</w:t>
            </w:r>
          </w:p>
        </w:tc>
        <w:tc>
          <w:tcPr>
            <w:tcW w:w="1417"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c</w:t>
            </w:r>
            <w:r w:rsidRPr="00541B9C">
              <w:rPr>
                <w:rFonts w:ascii="Arial" w:hAnsi="Arial" w:cs="Arial"/>
                <w:sz w:val="24"/>
                <w:szCs w:val="24"/>
                <w:lang w:val="uk-UA"/>
              </w:rPr>
              <w:t>)</w:t>
            </w:r>
            <w:r w:rsidRPr="00541B9C">
              <w:rPr>
                <w:rFonts w:ascii="Arial" w:hAnsi="Arial" w:cs="Arial"/>
                <w:sz w:val="24"/>
                <w:szCs w:val="24"/>
              </w:rPr>
              <w:t>[1]</w:t>
            </w:r>
          </w:p>
        </w:tc>
        <w:tc>
          <w:tcPr>
            <w:tcW w:w="6521" w:type="dxa"/>
            <w:gridSpan w:val="9"/>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контролю</w:t>
            </w:r>
            <w:proofErr w:type="gramEnd"/>
            <w:r w:rsidRPr="00541B9C">
              <w:rPr>
                <w:rFonts w:ascii="Arial" w:hAnsi="Arial" w:cs="Arial"/>
                <w:b w:val="0"/>
                <w:sz w:val="24"/>
                <w:szCs w:val="24"/>
                <w:lang w:val="ru-RU"/>
              </w:rPr>
              <w:t xml:space="preserve"> доступу в </w:t>
            </w:r>
            <w:proofErr w:type="spellStart"/>
            <w:r w:rsidRPr="00541B9C">
              <w:rPr>
                <w:rFonts w:ascii="Arial" w:hAnsi="Arial" w:cs="Arial"/>
                <w:b w:val="0"/>
                <w:sz w:val="24"/>
                <w:szCs w:val="24"/>
                <w:lang w:val="ru-RU"/>
              </w:rPr>
              <w:t>зони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всередині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позначені</w:t>
            </w:r>
            <w:proofErr w:type="spellEnd"/>
            <w:r w:rsidRPr="00541B9C">
              <w:rPr>
                <w:rFonts w:ascii="Arial" w:hAnsi="Arial" w:cs="Arial"/>
                <w:b w:val="0"/>
                <w:sz w:val="24"/>
                <w:szCs w:val="24"/>
                <w:lang w:val="ru-RU"/>
              </w:rPr>
              <w:t xml:space="preserve"> як </w:t>
            </w:r>
            <w:proofErr w:type="spellStart"/>
            <w:r w:rsidRPr="00541B9C">
              <w:rPr>
                <w:rFonts w:ascii="Arial" w:hAnsi="Arial" w:cs="Arial"/>
                <w:b w:val="0"/>
                <w:sz w:val="24"/>
                <w:szCs w:val="24"/>
                <w:lang w:val="ru-RU"/>
              </w:rPr>
              <w:t>загальнодоступний</w:t>
            </w:r>
            <w:proofErr w:type="spellEnd"/>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c</w:t>
            </w:r>
            <w:r w:rsidRPr="00541B9C">
              <w:rPr>
                <w:rFonts w:ascii="Arial" w:hAnsi="Arial" w:cs="Arial"/>
                <w:sz w:val="24"/>
                <w:szCs w:val="24"/>
                <w:lang w:val="uk-UA"/>
              </w:rPr>
              <w:t>)</w:t>
            </w:r>
            <w:r w:rsidRPr="00541B9C">
              <w:rPr>
                <w:rFonts w:ascii="Arial" w:hAnsi="Arial" w:cs="Arial"/>
                <w:sz w:val="24"/>
                <w:szCs w:val="24"/>
              </w:rPr>
              <w:t>[2]</w:t>
            </w:r>
          </w:p>
        </w:tc>
        <w:tc>
          <w:tcPr>
            <w:tcW w:w="6521" w:type="dxa"/>
            <w:gridSpan w:val="9"/>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контролю</w:t>
            </w:r>
            <w:proofErr w:type="gramEnd"/>
            <w:r w:rsidRPr="00541B9C">
              <w:rPr>
                <w:rFonts w:ascii="Arial" w:hAnsi="Arial" w:cs="Arial"/>
                <w:b w:val="0"/>
                <w:sz w:val="24"/>
                <w:szCs w:val="24"/>
                <w:lang w:val="ru-RU"/>
              </w:rPr>
              <w:t xml:space="preserve"> доступу в </w:t>
            </w:r>
            <w:proofErr w:type="spellStart"/>
            <w:r w:rsidRPr="00541B9C">
              <w:rPr>
                <w:rFonts w:ascii="Arial" w:hAnsi="Arial" w:cs="Arial"/>
                <w:b w:val="0"/>
                <w:sz w:val="24"/>
                <w:szCs w:val="24"/>
                <w:lang w:val="ru-RU"/>
              </w:rPr>
              <w:t>зони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всередині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позначені</w:t>
            </w:r>
            <w:proofErr w:type="spellEnd"/>
            <w:r w:rsidRPr="00541B9C">
              <w:rPr>
                <w:rFonts w:ascii="Arial" w:hAnsi="Arial" w:cs="Arial"/>
                <w:b w:val="0"/>
                <w:sz w:val="24"/>
                <w:szCs w:val="24"/>
                <w:lang w:val="ru-RU"/>
              </w:rPr>
              <w:t xml:space="preserve"> як </w:t>
            </w:r>
            <w:proofErr w:type="spellStart"/>
            <w:r w:rsidRPr="00541B9C">
              <w:rPr>
                <w:rFonts w:ascii="Arial" w:hAnsi="Arial" w:cs="Arial"/>
                <w:b w:val="0"/>
                <w:sz w:val="24"/>
                <w:szCs w:val="24"/>
                <w:lang w:val="ru-RU"/>
              </w:rPr>
              <w:t>загальнодоступний</w:t>
            </w:r>
            <w:proofErr w:type="spellEnd"/>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p>
        </w:tc>
        <w:tc>
          <w:tcPr>
            <w:tcW w:w="1417"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[1]</w:t>
            </w:r>
          </w:p>
        </w:tc>
        <w:tc>
          <w:tcPr>
            <w:tcW w:w="6521" w:type="dxa"/>
            <w:gridSpan w:val="9"/>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умови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вимагають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супроводу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відвідувачів</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і</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моніторингу</w:t>
            </w:r>
            <w:proofErr w:type="spellEnd"/>
          </w:p>
        </w:tc>
      </w:tr>
      <w:tr w:rsidR="00900323" w:rsidRPr="00D45CCF"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tcPr>
          <w:p w:rsidR="00900323" w:rsidRPr="00541B9C" w:rsidRDefault="00900323" w:rsidP="00900323">
            <w:pPr>
              <w:ind w:left="0"/>
              <w:rPr>
                <w:rFonts w:ascii="Arial" w:hAnsi="Arial" w:cs="Arial"/>
                <w:b w:val="0"/>
                <w:sz w:val="24"/>
                <w:szCs w:val="24"/>
              </w:rPr>
            </w:pPr>
          </w:p>
        </w:tc>
        <w:tc>
          <w:tcPr>
            <w:tcW w:w="1417"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[2]</w:t>
            </w:r>
          </w:p>
        </w:tc>
        <w:tc>
          <w:tcPr>
            <w:tcW w:w="1701"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[2][1]</w:t>
            </w:r>
          </w:p>
        </w:tc>
        <w:tc>
          <w:tcPr>
            <w:tcW w:w="4820" w:type="dxa"/>
            <w:gridSpan w:val="6"/>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Супроводжувати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відвідувачів</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за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умов,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вимагають</w:t>
            </w:r>
            <w:proofErr w:type="spellEnd"/>
            <w:r w:rsidRPr="00541B9C">
              <w:rPr>
                <w:rFonts w:ascii="Arial" w:hAnsi="Arial" w:cs="Arial"/>
                <w:b w:val="0"/>
                <w:sz w:val="24"/>
                <w:szCs w:val="24"/>
                <w:lang w:val="ru-RU"/>
              </w:rPr>
              <w:t xml:space="preserve">: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vMerge/>
          </w:tcPr>
          <w:p w:rsidR="00900323" w:rsidRPr="00541B9C" w:rsidRDefault="00900323" w:rsidP="00900323">
            <w:pPr>
              <w:ind w:left="0"/>
              <w:rPr>
                <w:rFonts w:ascii="Arial" w:hAnsi="Arial" w:cs="Arial"/>
                <w:b w:val="0"/>
                <w:sz w:val="24"/>
                <w:szCs w:val="24"/>
                <w:lang w:val="ru-RU"/>
              </w:rPr>
            </w:pPr>
          </w:p>
        </w:tc>
        <w:tc>
          <w:tcPr>
            <w:tcW w:w="198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[2][1][1]</w:t>
            </w:r>
          </w:p>
        </w:tc>
        <w:tc>
          <w:tcPr>
            <w:tcW w:w="2835"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супроводу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відвідувачів</w:t>
            </w:r>
            <w:proofErr w:type="spellEnd"/>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vMerge/>
          </w:tcPr>
          <w:p w:rsidR="00900323" w:rsidRPr="00541B9C" w:rsidRDefault="00900323" w:rsidP="00900323">
            <w:pPr>
              <w:ind w:left="0"/>
              <w:rPr>
                <w:rFonts w:ascii="Arial" w:hAnsi="Arial" w:cs="Arial"/>
                <w:b w:val="0"/>
                <w:sz w:val="24"/>
                <w:szCs w:val="24"/>
                <w:lang w:val="ru-RU"/>
              </w:rPr>
            </w:pPr>
          </w:p>
        </w:tc>
        <w:tc>
          <w:tcPr>
            <w:tcW w:w="198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[2][1][2]</w:t>
            </w:r>
          </w:p>
        </w:tc>
        <w:tc>
          <w:tcPr>
            <w:tcW w:w="2835"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моніторингу</w:t>
            </w:r>
            <w:proofErr w:type="spellEnd"/>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[2][2]</w:t>
            </w:r>
          </w:p>
        </w:tc>
        <w:tc>
          <w:tcPr>
            <w:tcW w:w="4820" w:type="dxa"/>
            <w:gridSpan w:val="6"/>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контролювати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активність</w:t>
            </w:r>
            <w:proofErr w:type="spellEnd"/>
            <w:r w:rsidRPr="00541B9C">
              <w:rPr>
                <w:rFonts w:ascii="Arial" w:hAnsi="Arial" w:cs="Arial"/>
                <w:b w:val="0"/>
                <w:sz w:val="24"/>
                <w:szCs w:val="24"/>
              </w:rPr>
              <w:t xml:space="preserve"> </w:t>
            </w:r>
            <w:proofErr w:type="spellStart"/>
            <w:proofErr w:type="gramStart"/>
            <w:r w:rsidRPr="00541B9C">
              <w:rPr>
                <w:rFonts w:ascii="Arial" w:hAnsi="Arial" w:cs="Arial"/>
                <w:b w:val="0"/>
                <w:sz w:val="24"/>
                <w:szCs w:val="24"/>
                <w:lang w:val="ru-RU"/>
              </w:rPr>
              <w:t>відвідувачів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визначені</w:t>
            </w:r>
            <w:proofErr w:type="spellEnd"/>
            <w:proofErr w:type="gram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умови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вимагають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супроводу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відвідувачів</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і</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моніторингу</w:t>
            </w:r>
            <w:proofErr w:type="spellEnd"/>
            <w:r w:rsidRPr="00541B9C">
              <w:rPr>
                <w:rFonts w:ascii="Arial" w:hAnsi="Arial" w:cs="Arial"/>
                <w:b w:val="0"/>
                <w:sz w:val="24"/>
                <w:szCs w:val="24"/>
              </w:rPr>
              <w:t xml:space="preserve">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tcPr>
          <w:p w:rsidR="00900323" w:rsidRPr="00541B9C" w:rsidRDefault="00900323" w:rsidP="00900323">
            <w:pPr>
              <w:ind w:left="0"/>
              <w:rPr>
                <w:rFonts w:ascii="Arial" w:hAnsi="Arial" w:cs="Arial"/>
                <w:b w:val="0"/>
                <w:sz w:val="24"/>
                <w:szCs w:val="24"/>
                <w:lang w:val="uk-UA"/>
              </w:rPr>
            </w:pPr>
          </w:p>
        </w:tc>
        <w:tc>
          <w:tcPr>
            <w:tcW w:w="1417" w:type="dxa"/>
            <w:gridSpan w:val="2"/>
            <w:vMerge/>
          </w:tcPr>
          <w:p w:rsidR="00900323" w:rsidRPr="00541B9C" w:rsidRDefault="00900323" w:rsidP="00900323">
            <w:pPr>
              <w:ind w:left="0"/>
              <w:rPr>
                <w:rFonts w:ascii="Arial" w:hAnsi="Arial" w:cs="Arial"/>
                <w:b w:val="0"/>
                <w:sz w:val="24"/>
                <w:szCs w:val="24"/>
              </w:rPr>
            </w:pPr>
          </w:p>
        </w:tc>
        <w:tc>
          <w:tcPr>
            <w:tcW w:w="1701" w:type="dxa"/>
            <w:gridSpan w:val="3"/>
            <w:vMerge/>
          </w:tcPr>
          <w:p w:rsidR="00900323" w:rsidRPr="00541B9C" w:rsidRDefault="00900323" w:rsidP="00900323">
            <w:pPr>
              <w:ind w:left="0"/>
              <w:rPr>
                <w:rFonts w:ascii="Arial" w:hAnsi="Arial" w:cs="Arial"/>
                <w:b w:val="0"/>
                <w:sz w:val="24"/>
                <w:szCs w:val="24"/>
              </w:rPr>
            </w:pPr>
          </w:p>
        </w:tc>
        <w:tc>
          <w:tcPr>
            <w:tcW w:w="198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[2][2][1]</w:t>
            </w:r>
          </w:p>
        </w:tc>
        <w:tc>
          <w:tcPr>
            <w:tcW w:w="2835"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супроводу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відвідувачів</w:t>
            </w:r>
            <w:proofErr w:type="spellEnd"/>
          </w:p>
        </w:tc>
      </w:tr>
      <w:tr w:rsidR="00900323" w:rsidRPr="00541B9C"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tcPr>
          <w:p w:rsidR="00900323" w:rsidRPr="00541B9C" w:rsidRDefault="00900323" w:rsidP="00900323">
            <w:pPr>
              <w:ind w:left="0"/>
              <w:rPr>
                <w:rFonts w:ascii="Arial" w:hAnsi="Arial" w:cs="Arial"/>
                <w:b w:val="0"/>
                <w:sz w:val="24"/>
                <w:szCs w:val="24"/>
                <w:lang w:val="uk-UA"/>
              </w:rPr>
            </w:pPr>
          </w:p>
        </w:tc>
        <w:tc>
          <w:tcPr>
            <w:tcW w:w="1417" w:type="dxa"/>
            <w:gridSpan w:val="2"/>
            <w:vMerge/>
          </w:tcPr>
          <w:p w:rsidR="00900323" w:rsidRPr="00541B9C" w:rsidRDefault="00900323" w:rsidP="00900323">
            <w:pPr>
              <w:ind w:left="0"/>
              <w:rPr>
                <w:rFonts w:ascii="Arial" w:hAnsi="Arial" w:cs="Arial"/>
                <w:b w:val="0"/>
                <w:sz w:val="24"/>
                <w:szCs w:val="24"/>
              </w:rPr>
            </w:pPr>
          </w:p>
        </w:tc>
        <w:tc>
          <w:tcPr>
            <w:tcW w:w="1701" w:type="dxa"/>
            <w:gridSpan w:val="3"/>
            <w:vMerge/>
          </w:tcPr>
          <w:p w:rsidR="00900323" w:rsidRPr="00541B9C" w:rsidRDefault="00900323" w:rsidP="00900323">
            <w:pPr>
              <w:ind w:left="0"/>
              <w:rPr>
                <w:rFonts w:ascii="Arial" w:hAnsi="Arial" w:cs="Arial"/>
                <w:b w:val="0"/>
                <w:sz w:val="24"/>
                <w:szCs w:val="24"/>
              </w:rPr>
            </w:pPr>
          </w:p>
        </w:tc>
        <w:tc>
          <w:tcPr>
            <w:tcW w:w="198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d</w:t>
            </w:r>
            <w:r w:rsidRPr="00541B9C">
              <w:rPr>
                <w:rFonts w:ascii="Arial" w:hAnsi="Arial" w:cs="Arial"/>
                <w:sz w:val="24"/>
                <w:szCs w:val="24"/>
                <w:lang w:val="uk-UA"/>
              </w:rPr>
              <w:t>)</w:t>
            </w:r>
            <w:r w:rsidRPr="00541B9C">
              <w:rPr>
                <w:rFonts w:ascii="Arial" w:hAnsi="Arial" w:cs="Arial"/>
                <w:sz w:val="24"/>
                <w:szCs w:val="24"/>
              </w:rPr>
              <w:t>[2][2][2]</w:t>
            </w:r>
          </w:p>
        </w:tc>
        <w:tc>
          <w:tcPr>
            <w:tcW w:w="2835"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моніторингу</w:t>
            </w:r>
            <w:proofErr w:type="spellEnd"/>
          </w:p>
        </w:tc>
      </w:tr>
      <w:tr w:rsidR="00900323" w:rsidRPr="00541B9C"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e</w:t>
            </w:r>
            <w:r w:rsidRPr="00541B9C">
              <w:rPr>
                <w:rFonts w:ascii="Arial" w:hAnsi="Arial" w:cs="Arial"/>
                <w:sz w:val="24"/>
                <w:szCs w:val="24"/>
                <w:lang w:val="uk-UA"/>
              </w:rPr>
              <w:t>)</w:t>
            </w:r>
          </w:p>
        </w:tc>
        <w:tc>
          <w:tcPr>
            <w:tcW w:w="7938" w:type="dxa"/>
            <w:gridSpan w:val="11"/>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lang w:val="ru-RU"/>
              </w:rPr>
              <w:t xml:space="preserve">: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uk-UA"/>
              </w:rPr>
            </w:pPr>
          </w:p>
        </w:tc>
        <w:tc>
          <w:tcPr>
            <w:tcW w:w="1417"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e</w:t>
            </w:r>
            <w:r w:rsidRPr="00541B9C">
              <w:rPr>
                <w:rFonts w:ascii="Arial" w:hAnsi="Arial" w:cs="Arial"/>
                <w:sz w:val="24"/>
                <w:szCs w:val="24"/>
                <w:lang w:val="uk-UA"/>
              </w:rPr>
              <w:t>)</w:t>
            </w:r>
            <w:r w:rsidRPr="00541B9C">
              <w:rPr>
                <w:rFonts w:ascii="Arial" w:hAnsi="Arial" w:cs="Arial"/>
                <w:sz w:val="24"/>
                <w:szCs w:val="24"/>
              </w:rPr>
              <w:t>[1]</w:t>
            </w:r>
          </w:p>
        </w:tc>
        <w:tc>
          <w:tcPr>
            <w:tcW w:w="6521" w:type="dxa"/>
            <w:gridSpan w:val="9"/>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ключів</w:t>
            </w:r>
            <w:proofErr w:type="spellEnd"/>
            <w:r w:rsidRPr="00541B9C">
              <w:rPr>
                <w:rFonts w:ascii="Arial" w:hAnsi="Arial" w:cs="Arial"/>
                <w:b w:val="0"/>
                <w:sz w:val="24"/>
                <w:szCs w:val="24"/>
                <w:lang w:val="ru-RU"/>
              </w:rPr>
              <w:t xml:space="preserve">,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uk-UA"/>
              </w:rPr>
            </w:pPr>
          </w:p>
        </w:tc>
        <w:tc>
          <w:tcPr>
            <w:tcW w:w="1417"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e</w:t>
            </w:r>
            <w:r w:rsidRPr="00541B9C">
              <w:rPr>
                <w:rFonts w:ascii="Arial" w:hAnsi="Arial" w:cs="Arial"/>
                <w:sz w:val="24"/>
                <w:szCs w:val="24"/>
                <w:lang w:val="uk-UA"/>
              </w:rPr>
              <w:t>)</w:t>
            </w:r>
            <w:r w:rsidRPr="00541B9C">
              <w:rPr>
                <w:rFonts w:ascii="Arial" w:hAnsi="Arial" w:cs="Arial"/>
                <w:sz w:val="24"/>
                <w:szCs w:val="24"/>
              </w:rPr>
              <w:t>[2]</w:t>
            </w:r>
          </w:p>
        </w:tc>
        <w:tc>
          <w:tcPr>
            <w:tcW w:w="6521" w:type="dxa"/>
            <w:gridSpan w:val="9"/>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кодів</w:t>
            </w:r>
            <w:proofErr w:type="spellEnd"/>
            <w:r w:rsidRPr="00541B9C">
              <w:rPr>
                <w:rFonts w:ascii="Arial" w:hAnsi="Arial" w:cs="Arial"/>
                <w:b w:val="0"/>
                <w:sz w:val="24"/>
                <w:szCs w:val="24"/>
                <w:lang w:val="ru-RU"/>
              </w:rPr>
              <w:t xml:space="preserve"> доступу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uk-UA"/>
              </w:rPr>
            </w:pPr>
          </w:p>
        </w:tc>
        <w:tc>
          <w:tcPr>
            <w:tcW w:w="1417"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e</w:t>
            </w:r>
            <w:r w:rsidRPr="00541B9C">
              <w:rPr>
                <w:rFonts w:ascii="Arial" w:hAnsi="Arial" w:cs="Arial"/>
                <w:sz w:val="24"/>
                <w:szCs w:val="24"/>
                <w:lang w:val="uk-UA"/>
              </w:rPr>
              <w:t>)</w:t>
            </w:r>
            <w:r w:rsidRPr="00541B9C">
              <w:rPr>
                <w:rFonts w:ascii="Arial" w:hAnsi="Arial" w:cs="Arial"/>
                <w:sz w:val="24"/>
                <w:szCs w:val="24"/>
              </w:rPr>
              <w:t>[3]</w:t>
            </w:r>
          </w:p>
        </w:tc>
        <w:tc>
          <w:tcPr>
            <w:tcW w:w="6521" w:type="dxa"/>
            <w:gridSpan w:val="9"/>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інших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f</w:t>
            </w:r>
            <w:r w:rsidRPr="00541B9C">
              <w:rPr>
                <w:rFonts w:ascii="Arial" w:hAnsi="Arial" w:cs="Arial"/>
                <w:sz w:val="24"/>
                <w:szCs w:val="24"/>
                <w:lang w:val="uk-UA"/>
              </w:rPr>
              <w:t>)</w:t>
            </w:r>
          </w:p>
        </w:tc>
        <w:tc>
          <w:tcPr>
            <w:tcW w:w="1417"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f</w:t>
            </w:r>
            <w:r w:rsidRPr="00541B9C">
              <w:rPr>
                <w:rFonts w:ascii="Arial" w:hAnsi="Arial" w:cs="Arial"/>
                <w:sz w:val="24"/>
                <w:szCs w:val="24"/>
                <w:lang w:val="uk-UA"/>
              </w:rPr>
              <w:t>)</w:t>
            </w:r>
            <w:r w:rsidRPr="00541B9C">
              <w:rPr>
                <w:rFonts w:ascii="Arial" w:hAnsi="Arial" w:cs="Arial"/>
                <w:sz w:val="24"/>
                <w:szCs w:val="24"/>
              </w:rPr>
              <w:t>[1]</w:t>
            </w:r>
          </w:p>
        </w:tc>
        <w:tc>
          <w:tcPr>
            <w:tcW w:w="1701"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f</w:t>
            </w:r>
            <w:r w:rsidRPr="00541B9C">
              <w:rPr>
                <w:rFonts w:ascii="Arial" w:hAnsi="Arial" w:cs="Arial"/>
                <w:sz w:val="24"/>
                <w:szCs w:val="24"/>
                <w:lang w:val="uk-UA"/>
              </w:rPr>
              <w:t>)</w:t>
            </w:r>
            <w:r w:rsidRPr="00541B9C">
              <w:rPr>
                <w:rFonts w:ascii="Arial" w:hAnsi="Arial" w:cs="Arial"/>
                <w:sz w:val="24"/>
                <w:szCs w:val="24"/>
              </w:rPr>
              <w:t>[1][1]</w:t>
            </w:r>
          </w:p>
        </w:tc>
        <w:tc>
          <w:tcPr>
            <w:tcW w:w="4820" w:type="dxa"/>
            <w:gridSpan w:val="6"/>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w:t>
            </w:r>
            <w:r w:rsidRPr="00541B9C">
              <w:rPr>
                <w:rFonts w:ascii="Arial" w:hAnsi="Arial" w:cs="Arial"/>
                <w:b w:val="0"/>
                <w:sz w:val="24"/>
                <w:szCs w:val="24"/>
                <w:lang w:val="uk-UA"/>
              </w:rPr>
              <w:t xml:space="preserve"> щодо яких необхідно п</w:t>
            </w:r>
            <w:proofErr w:type="spellStart"/>
            <w:r w:rsidRPr="00541B9C">
              <w:rPr>
                <w:rFonts w:ascii="Arial" w:hAnsi="Arial" w:cs="Arial"/>
                <w:b w:val="0"/>
                <w:sz w:val="24"/>
                <w:szCs w:val="24"/>
                <w:lang w:val="ru-RU"/>
              </w:rPr>
              <w:t>роводити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інвентаризацію</w:t>
            </w:r>
            <w:proofErr w:type="spellEnd"/>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f</w:t>
            </w:r>
            <w:r w:rsidRPr="00541B9C">
              <w:rPr>
                <w:rFonts w:ascii="Arial" w:hAnsi="Arial" w:cs="Arial"/>
                <w:sz w:val="24"/>
                <w:szCs w:val="24"/>
                <w:lang w:val="uk-UA"/>
              </w:rPr>
              <w:t>)</w:t>
            </w:r>
            <w:r w:rsidRPr="00541B9C">
              <w:rPr>
                <w:rFonts w:ascii="Arial" w:hAnsi="Arial" w:cs="Arial"/>
                <w:sz w:val="24"/>
                <w:szCs w:val="24"/>
              </w:rPr>
              <w:t>[1][2]</w:t>
            </w:r>
          </w:p>
        </w:tc>
        <w:tc>
          <w:tcPr>
            <w:tcW w:w="4820" w:type="dxa"/>
            <w:gridSpan w:val="6"/>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lastRenderedPageBreak/>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проводити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інвентаризацію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sz w:val="24"/>
                <w:szCs w:val="24"/>
                <w:lang w:val="ru-RU"/>
              </w:rPr>
            </w:pPr>
          </w:p>
        </w:tc>
        <w:tc>
          <w:tcPr>
            <w:tcW w:w="1417"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f</w:t>
            </w:r>
            <w:r w:rsidRPr="00541B9C">
              <w:rPr>
                <w:rFonts w:ascii="Arial" w:hAnsi="Arial" w:cs="Arial"/>
                <w:sz w:val="24"/>
                <w:szCs w:val="24"/>
                <w:lang w:val="uk-UA"/>
              </w:rPr>
              <w:t>)</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6521" w:type="dxa"/>
            <w:gridSpan w:val="9"/>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Проводити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інвентаризацію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p>
        </w:tc>
        <w:tc>
          <w:tcPr>
            <w:tcW w:w="1417"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[1]</w:t>
            </w:r>
          </w:p>
        </w:tc>
        <w:tc>
          <w:tcPr>
            <w:tcW w:w="1701"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[1][1]</w:t>
            </w:r>
          </w:p>
        </w:tc>
        <w:tc>
          <w:tcPr>
            <w:tcW w:w="4820" w:type="dxa"/>
            <w:gridSpan w:val="6"/>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кодів</w:t>
            </w:r>
            <w:proofErr w:type="spellEnd"/>
            <w:r w:rsidRPr="00541B9C">
              <w:rPr>
                <w:rFonts w:ascii="Arial" w:hAnsi="Arial" w:cs="Arial"/>
                <w:b w:val="0"/>
                <w:sz w:val="24"/>
                <w:szCs w:val="24"/>
                <w:lang w:val="ru-RU"/>
              </w:rPr>
              <w:t xml:space="preserve"> доступу </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[1][2]</w:t>
            </w:r>
          </w:p>
        </w:tc>
        <w:tc>
          <w:tcPr>
            <w:tcW w:w="4820" w:type="dxa"/>
            <w:gridSpan w:val="6"/>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ключів</w:t>
            </w:r>
            <w:proofErr w:type="spellEnd"/>
          </w:p>
        </w:tc>
      </w:tr>
      <w:tr w:rsidR="00900323" w:rsidRPr="00D45CCF"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uk-UA"/>
              </w:rPr>
            </w:pPr>
          </w:p>
        </w:tc>
        <w:tc>
          <w:tcPr>
            <w:tcW w:w="1417"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w:t>
            </w:r>
          </w:p>
        </w:tc>
        <w:tc>
          <w:tcPr>
            <w:tcW w:w="1701"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[2][1]</w:t>
            </w:r>
          </w:p>
        </w:tc>
        <w:tc>
          <w:tcPr>
            <w:tcW w:w="4820" w:type="dxa"/>
            <w:gridSpan w:val="6"/>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кодів</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коли: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vMerge/>
          </w:tcPr>
          <w:p w:rsidR="00900323" w:rsidRPr="00541B9C" w:rsidRDefault="00900323" w:rsidP="00900323">
            <w:pPr>
              <w:ind w:left="0"/>
              <w:rPr>
                <w:rFonts w:ascii="Arial" w:hAnsi="Arial" w:cs="Arial"/>
                <w:b w:val="0"/>
                <w:sz w:val="24"/>
                <w:szCs w:val="24"/>
                <w:lang w:val="ru-RU"/>
              </w:rPr>
            </w:pPr>
          </w:p>
        </w:tc>
        <w:tc>
          <w:tcPr>
            <w:tcW w:w="2127"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[2][1]{1}</w:t>
            </w:r>
          </w:p>
        </w:tc>
        <w:tc>
          <w:tcPr>
            <w:tcW w:w="2693"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ключі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втрачені</w:t>
            </w:r>
            <w:proofErr w:type="spellEnd"/>
            <w:r w:rsidRPr="00541B9C">
              <w:rPr>
                <w:rFonts w:ascii="Arial" w:hAnsi="Arial" w:cs="Arial"/>
                <w:b w:val="0"/>
                <w:sz w:val="24"/>
                <w:szCs w:val="24"/>
              </w:rPr>
              <w:t xml:space="preserve">,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tcPr>
          <w:p w:rsidR="00900323" w:rsidRPr="00541B9C" w:rsidRDefault="00900323" w:rsidP="00900323">
            <w:pPr>
              <w:ind w:left="0"/>
              <w:rPr>
                <w:rFonts w:ascii="Arial" w:hAnsi="Arial" w:cs="Arial"/>
                <w:b w:val="0"/>
                <w:sz w:val="24"/>
                <w:szCs w:val="24"/>
              </w:rPr>
            </w:pPr>
          </w:p>
        </w:tc>
        <w:tc>
          <w:tcPr>
            <w:tcW w:w="1417" w:type="dxa"/>
            <w:gridSpan w:val="2"/>
            <w:vMerge/>
          </w:tcPr>
          <w:p w:rsidR="00900323" w:rsidRPr="00541B9C" w:rsidRDefault="00900323" w:rsidP="00900323">
            <w:pPr>
              <w:ind w:left="0"/>
              <w:rPr>
                <w:rFonts w:ascii="Arial" w:hAnsi="Arial" w:cs="Arial"/>
                <w:b w:val="0"/>
                <w:sz w:val="24"/>
                <w:szCs w:val="24"/>
              </w:rPr>
            </w:pPr>
          </w:p>
        </w:tc>
        <w:tc>
          <w:tcPr>
            <w:tcW w:w="1701" w:type="dxa"/>
            <w:gridSpan w:val="3"/>
            <w:vMerge/>
          </w:tcPr>
          <w:p w:rsidR="00900323" w:rsidRPr="00541B9C" w:rsidRDefault="00900323" w:rsidP="00900323">
            <w:pPr>
              <w:ind w:left="0"/>
              <w:rPr>
                <w:rFonts w:ascii="Arial" w:hAnsi="Arial" w:cs="Arial"/>
                <w:b w:val="0"/>
                <w:sz w:val="24"/>
                <w:szCs w:val="24"/>
              </w:rPr>
            </w:pPr>
          </w:p>
        </w:tc>
        <w:tc>
          <w:tcPr>
            <w:tcW w:w="2127"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[2][1]{2}</w:t>
            </w:r>
          </w:p>
        </w:tc>
        <w:tc>
          <w:tcPr>
            <w:tcW w:w="2693"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комбінації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скомпрометовані</w:t>
            </w:r>
            <w:proofErr w:type="spellEnd"/>
          </w:p>
        </w:tc>
      </w:tr>
      <w:tr w:rsidR="00900323" w:rsidRPr="00541B9C" w:rsidTr="0053347A">
        <w:trPr>
          <w:trHeight w:val="790"/>
        </w:trPr>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tcPr>
          <w:p w:rsidR="00900323" w:rsidRPr="00541B9C" w:rsidRDefault="00900323" w:rsidP="00900323">
            <w:pPr>
              <w:ind w:left="0"/>
              <w:rPr>
                <w:rFonts w:ascii="Arial" w:hAnsi="Arial" w:cs="Arial"/>
                <w:b w:val="0"/>
                <w:sz w:val="24"/>
                <w:szCs w:val="24"/>
              </w:rPr>
            </w:pPr>
          </w:p>
        </w:tc>
        <w:tc>
          <w:tcPr>
            <w:tcW w:w="1417" w:type="dxa"/>
            <w:gridSpan w:val="2"/>
            <w:vMerge/>
          </w:tcPr>
          <w:p w:rsidR="00900323" w:rsidRPr="00541B9C" w:rsidRDefault="00900323" w:rsidP="00900323">
            <w:pPr>
              <w:ind w:left="0"/>
              <w:rPr>
                <w:rFonts w:ascii="Arial" w:hAnsi="Arial" w:cs="Arial"/>
                <w:b w:val="0"/>
                <w:sz w:val="24"/>
                <w:szCs w:val="24"/>
              </w:rPr>
            </w:pPr>
          </w:p>
        </w:tc>
        <w:tc>
          <w:tcPr>
            <w:tcW w:w="1701" w:type="dxa"/>
            <w:gridSpan w:val="3"/>
            <w:vMerge/>
          </w:tcPr>
          <w:p w:rsidR="00900323" w:rsidRPr="00541B9C" w:rsidRDefault="00900323" w:rsidP="00900323">
            <w:pPr>
              <w:ind w:left="0"/>
              <w:rPr>
                <w:rFonts w:ascii="Arial" w:hAnsi="Arial" w:cs="Arial"/>
                <w:b w:val="0"/>
                <w:sz w:val="24"/>
                <w:szCs w:val="24"/>
              </w:rPr>
            </w:pPr>
          </w:p>
        </w:tc>
        <w:tc>
          <w:tcPr>
            <w:tcW w:w="2127"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[2][1]{3}</w:t>
            </w:r>
          </w:p>
        </w:tc>
        <w:tc>
          <w:tcPr>
            <w:tcW w:w="2693"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переведені</w:t>
            </w:r>
            <w:proofErr w:type="spellEnd"/>
            <w:r w:rsidRPr="00541B9C">
              <w:rPr>
                <w:rFonts w:ascii="Arial" w:hAnsi="Arial" w:cs="Arial"/>
                <w:b w:val="0"/>
                <w:sz w:val="24"/>
                <w:szCs w:val="24"/>
                <w:lang w:val="ru-RU"/>
              </w:rPr>
              <w:t xml:space="preserve">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vMerge/>
          </w:tcPr>
          <w:p w:rsidR="00900323" w:rsidRPr="00541B9C" w:rsidRDefault="00900323" w:rsidP="00900323">
            <w:pPr>
              <w:ind w:left="0"/>
              <w:rPr>
                <w:rFonts w:ascii="Arial" w:hAnsi="Arial" w:cs="Arial"/>
                <w:b w:val="0"/>
                <w:sz w:val="24"/>
                <w:szCs w:val="24"/>
                <w:lang w:val="ru-RU"/>
              </w:rPr>
            </w:pPr>
          </w:p>
        </w:tc>
        <w:tc>
          <w:tcPr>
            <w:tcW w:w="2127" w:type="dxa"/>
            <w:gridSpan w:val="4"/>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[2][1]{4}</w:t>
            </w:r>
          </w:p>
        </w:tc>
        <w:tc>
          <w:tcPr>
            <w:tcW w:w="2693"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звільнені</w:t>
            </w:r>
            <w:proofErr w:type="spellEnd"/>
            <w:r w:rsidRPr="00541B9C">
              <w:rPr>
                <w:rFonts w:ascii="Arial" w:hAnsi="Arial" w:cs="Arial"/>
                <w:b w:val="0"/>
                <w:sz w:val="24"/>
                <w:szCs w:val="24"/>
                <w:lang w:val="ru-RU"/>
              </w:rPr>
              <w:t>.</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lang w:val="ru-RU"/>
              </w:rPr>
            </w:pPr>
          </w:p>
        </w:tc>
        <w:tc>
          <w:tcPr>
            <w:tcW w:w="1134" w:type="dxa"/>
            <w:gridSpan w:val="2"/>
            <w:vMerge/>
          </w:tcPr>
          <w:p w:rsidR="00900323" w:rsidRPr="00541B9C" w:rsidRDefault="00900323" w:rsidP="00900323">
            <w:pPr>
              <w:ind w:left="0"/>
              <w:rPr>
                <w:rFonts w:ascii="Arial" w:hAnsi="Arial" w:cs="Arial"/>
                <w:b w:val="0"/>
                <w:sz w:val="24"/>
                <w:szCs w:val="24"/>
                <w:lang w:val="ru-RU"/>
              </w:rPr>
            </w:pPr>
          </w:p>
        </w:tc>
        <w:tc>
          <w:tcPr>
            <w:tcW w:w="1417" w:type="dxa"/>
            <w:gridSpan w:val="2"/>
            <w:vMerge/>
          </w:tcPr>
          <w:p w:rsidR="00900323" w:rsidRPr="00541B9C" w:rsidRDefault="00900323" w:rsidP="00900323">
            <w:pPr>
              <w:ind w:left="0"/>
              <w:rPr>
                <w:rFonts w:ascii="Arial" w:hAnsi="Arial" w:cs="Arial"/>
                <w:b w:val="0"/>
                <w:sz w:val="24"/>
                <w:szCs w:val="24"/>
                <w:lang w:val="ru-RU"/>
              </w:rPr>
            </w:pPr>
          </w:p>
        </w:tc>
        <w:tc>
          <w:tcPr>
            <w:tcW w:w="1701" w:type="dxa"/>
            <w:gridSpan w:val="3"/>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[2][2]</w:t>
            </w:r>
          </w:p>
        </w:tc>
        <w:tc>
          <w:tcPr>
            <w:tcW w:w="4820" w:type="dxa"/>
            <w:gridSpan w:val="6"/>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зміну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ключів</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частотою</w:t>
            </w:r>
            <w:r w:rsidRPr="00541B9C">
              <w:rPr>
                <w:rFonts w:ascii="Arial" w:hAnsi="Arial" w:cs="Arial"/>
                <w:b w:val="0"/>
                <w:sz w:val="24"/>
                <w:szCs w:val="24"/>
              </w:rPr>
              <w:t xml:space="preserve"> </w:t>
            </w:r>
            <w:r w:rsidRPr="00541B9C">
              <w:rPr>
                <w:rFonts w:ascii="Arial" w:hAnsi="Arial" w:cs="Arial"/>
                <w:b w:val="0"/>
                <w:sz w:val="24"/>
                <w:szCs w:val="24"/>
                <w:lang w:val="ru-RU"/>
              </w:rPr>
              <w:t>коли</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ключі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втрачені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комбінації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скомпрометовані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особи</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переведені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звільнені</w:t>
            </w:r>
            <w:proofErr w:type="spellEnd"/>
            <w:r w:rsidRPr="00541B9C">
              <w:rPr>
                <w:rFonts w:ascii="Arial" w:hAnsi="Arial" w:cs="Arial"/>
                <w:b w:val="0"/>
                <w:sz w:val="24"/>
                <w:szCs w:val="24"/>
              </w:rPr>
              <w:t>.</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tcPr>
          <w:p w:rsidR="00900323" w:rsidRPr="00541B9C" w:rsidRDefault="00900323" w:rsidP="00900323">
            <w:pPr>
              <w:ind w:left="0"/>
              <w:rPr>
                <w:rFonts w:ascii="Arial" w:hAnsi="Arial" w:cs="Arial"/>
                <w:b w:val="0"/>
                <w:sz w:val="24"/>
                <w:szCs w:val="24"/>
              </w:rPr>
            </w:pPr>
          </w:p>
        </w:tc>
        <w:tc>
          <w:tcPr>
            <w:tcW w:w="1417" w:type="dxa"/>
            <w:gridSpan w:val="2"/>
            <w:vMerge/>
          </w:tcPr>
          <w:p w:rsidR="00900323" w:rsidRPr="00541B9C" w:rsidRDefault="00900323" w:rsidP="00900323">
            <w:pPr>
              <w:ind w:left="0"/>
              <w:rPr>
                <w:rFonts w:ascii="Arial" w:hAnsi="Arial" w:cs="Arial"/>
                <w:b w:val="0"/>
                <w:sz w:val="24"/>
                <w:szCs w:val="24"/>
              </w:rPr>
            </w:pPr>
          </w:p>
        </w:tc>
        <w:tc>
          <w:tcPr>
            <w:tcW w:w="1701" w:type="dxa"/>
            <w:gridSpan w:val="3"/>
            <w:vMerge/>
          </w:tcPr>
          <w:p w:rsidR="00900323" w:rsidRPr="00541B9C" w:rsidRDefault="00900323" w:rsidP="00900323">
            <w:pPr>
              <w:ind w:left="0"/>
              <w:rPr>
                <w:rFonts w:ascii="Arial" w:hAnsi="Arial" w:cs="Arial"/>
                <w:b w:val="0"/>
                <w:sz w:val="24"/>
                <w:szCs w:val="24"/>
              </w:rPr>
            </w:pPr>
          </w:p>
        </w:tc>
        <w:tc>
          <w:tcPr>
            <w:tcW w:w="198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[2][2]{1}</w:t>
            </w:r>
          </w:p>
        </w:tc>
        <w:tc>
          <w:tcPr>
            <w:tcW w:w="2835" w:type="dxa"/>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ключі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втрачені</w:t>
            </w:r>
            <w:proofErr w:type="spellEnd"/>
            <w:r w:rsidRPr="00541B9C">
              <w:rPr>
                <w:rFonts w:ascii="Arial" w:hAnsi="Arial" w:cs="Arial"/>
                <w:b w:val="0"/>
                <w:sz w:val="24"/>
                <w:szCs w:val="24"/>
              </w:rPr>
              <w:t xml:space="preserve">,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tcPr>
          <w:p w:rsidR="00900323" w:rsidRPr="00541B9C" w:rsidRDefault="00900323" w:rsidP="00900323">
            <w:pPr>
              <w:ind w:left="0"/>
              <w:rPr>
                <w:rFonts w:ascii="Arial" w:hAnsi="Arial" w:cs="Arial"/>
                <w:b w:val="0"/>
                <w:sz w:val="24"/>
                <w:szCs w:val="24"/>
              </w:rPr>
            </w:pPr>
          </w:p>
        </w:tc>
        <w:tc>
          <w:tcPr>
            <w:tcW w:w="1417" w:type="dxa"/>
            <w:gridSpan w:val="2"/>
            <w:vMerge/>
          </w:tcPr>
          <w:p w:rsidR="00900323" w:rsidRPr="00541B9C" w:rsidRDefault="00900323" w:rsidP="00900323">
            <w:pPr>
              <w:ind w:left="0"/>
              <w:rPr>
                <w:rFonts w:ascii="Arial" w:hAnsi="Arial" w:cs="Arial"/>
                <w:b w:val="0"/>
                <w:sz w:val="24"/>
                <w:szCs w:val="24"/>
              </w:rPr>
            </w:pPr>
          </w:p>
        </w:tc>
        <w:tc>
          <w:tcPr>
            <w:tcW w:w="1701" w:type="dxa"/>
            <w:gridSpan w:val="3"/>
            <w:vMerge/>
          </w:tcPr>
          <w:p w:rsidR="00900323" w:rsidRPr="00541B9C" w:rsidRDefault="00900323" w:rsidP="00900323">
            <w:pPr>
              <w:ind w:left="0"/>
              <w:rPr>
                <w:rFonts w:ascii="Arial" w:hAnsi="Arial" w:cs="Arial"/>
                <w:b w:val="0"/>
                <w:sz w:val="24"/>
                <w:szCs w:val="24"/>
              </w:rPr>
            </w:pPr>
          </w:p>
        </w:tc>
        <w:tc>
          <w:tcPr>
            <w:tcW w:w="198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[2][2]{2}</w:t>
            </w:r>
          </w:p>
        </w:tc>
        <w:tc>
          <w:tcPr>
            <w:tcW w:w="2835" w:type="dxa"/>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комбінації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скомпрометовані</w:t>
            </w:r>
            <w:proofErr w:type="spellEnd"/>
          </w:p>
        </w:tc>
      </w:tr>
      <w:tr w:rsidR="00900323" w:rsidRPr="00541B9C"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tcPr>
          <w:p w:rsidR="00900323" w:rsidRPr="00541B9C" w:rsidRDefault="00900323" w:rsidP="00900323">
            <w:pPr>
              <w:ind w:left="0"/>
              <w:rPr>
                <w:rFonts w:ascii="Arial" w:hAnsi="Arial" w:cs="Arial"/>
                <w:b w:val="0"/>
                <w:sz w:val="24"/>
                <w:szCs w:val="24"/>
              </w:rPr>
            </w:pPr>
          </w:p>
        </w:tc>
        <w:tc>
          <w:tcPr>
            <w:tcW w:w="1417" w:type="dxa"/>
            <w:gridSpan w:val="2"/>
            <w:vMerge/>
          </w:tcPr>
          <w:p w:rsidR="00900323" w:rsidRPr="00541B9C" w:rsidRDefault="00900323" w:rsidP="00900323">
            <w:pPr>
              <w:ind w:left="0"/>
              <w:rPr>
                <w:rFonts w:ascii="Arial" w:hAnsi="Arial" w:cs="Arial"/>
                <w:b w:val="0"/>
                <w:sz w:val="24"/>
                <w:szCs w:val="24"/>
              </w:rPr>
            </w:pPr>
          </w:p>
        </w:tc>
        <w:tc>
          <w:tcPr>
            <w:tcW w:w="1701" w:type="dxa"/>
            <w:gridSpan w:val="3"/>
            <w:vMerge/>
          </w:tcPr>
          <w:p w:rsidR="00900323" w:rsidRPr="00541B9C" w:rsidRDefault="00900323" w:rsidP="00900323">
            <w:pPr>
              <w:ind w:left="0"/>
              <w:rPr>
                <w:rFonts w:ascii="Arial" w:hAnsi="Arial" w:cs="Arial"/>
                <w:b w:val="0"/>
                <w:sz w:val="24"/>
                <w:szCs w:val="24"/>
              </w:rPr>
            </w:pPr>
          </w:p>
        </w:tc>
        <w:tc>
          <w:tcPr>
            <w:tcW w:w="198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[2][2]{3}</w:t>
            </w:r>
          </w:p>
        </w:tc>
        <w:tc>
          <w:tcPr>
            <w:tcW w:w="2835"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переведені</w:t>
            </w:r>
            <w:proofErr w:type="spellEnd"/>
            <w:r w:rsidRPr="00541B9C">
              <w:rPr>
                <w:rFonts w:ascii="Arial" w:hAnsi="Arial" w:cs="Arial"/>
                <w:b w:val="0"/>
                <w:sz w:val="24"/>
                <w:szCs w:val="24"/>
                <w:lang w:val="ru-RU"/>
              </w:rPr>
              <w:t xml:space="preserve"> </w:t>
            </w:r>
          </w:p>
        </w:tc>
      </w:tr>
      <w:tr w:rsidR="00900323" w:rsidRPr="00541B9C" w:rsidTr="0053347A">
        <w:tc>
          <w:tcPr>
            <w:tcW w:w="817" w:type="dxa"/>
            <w:vMerge/>
          </w:tcPr>
          <w:p w:rsidR="00900323" w:rsidRPr="00541B9C" w:rsidRDefault="00900323" w:rsidP="00900323">
            <w:pPr>
              <w:ind w:left="0"/>
              <w:rPr>
                <w:rFonts w:ascii="Arial" w:hAnsi="Arial" w:cs="Arial"/>
                <w:b w:val="0"/>
                <w:sz w:val="24"/>
                <w:szCs w:val="24"/>
              </w:rPr>
            </w:pPr>
          </w:p>
        </w:tc>
        <w:tc>
          <w:tcPr>
            <w:tcW w:w="1134" w:type="dxa"/>
            <w:gridSpan w:val="2"/>
            <w:vMerge/>
          </w:tcPr>
          <w:p w:rsidR="00900323" w:rsidRPr="00541B9C" w:rsidRDefault="00900323" w:rsidP="00900323">
            <w:pPr>
              <w:ind w:left="0"/>
              <w:rPr>
                <w:rFonts w:ascii="Arial" w:hAnsi="Arial" w:cs="Arial"/>
                <w:b w:val="0"/>
                <w:sz w:val="24"/>
                <w:szCs w:val="24"/>
              </w:rPr>
            </w:pPr>
          </w:p>
        </w:tc>
        <w:tc>
          <w:tcPr>
            <w:tcW w:w="1417" w:type="dxa"/>
            <w:gridSpan w:val="2"/>
            <w:vMerge/>
          </w:tcPr>
          <w:p w:rsidR="00900323" w:rsidRPr="00541B9C" w:rsidRDefault="00900323" w:rsidP="00900323">
            <w:pPr>
              <w:ind w:left="0"/>
              <w:rPr>
                <w:rFonts w:ascii="Arial" w:hAnsi="Arial" w:cs="Arial"/>
                <w:b w:val="0"/>
                <w:sz w:val="24"/>
                <w:szCs w:val="24"/>
              </w:rPr>
            </w:pPr>
          </w:p>
        </w:tc>
        <w:tc>
          <w:tcPr>
            <w:tcW w:w="1701" w:type="dxa"/>
            <w:gridSpan w:val="3"/>
            <w:vMerge/>
          </w:tcPr>
          <w:p w:rsidR="00900323" w:rsidRPr="00541B9C" w:rsidRDefault="00900323" w:rsidP="00900323">
            <w:pPr>
              <w:ind w:left="0"/>
              <w:rPr>
                <w:rFonts w:ascii="Arial" w:hAnsi="Arial" w:cs="Arial"/>
                <w:b w:val="0"/>
                <w:sz w:val="24"/>
                <w:szCs w:val="24"/>
              </w:rPr>
            </w:pPr>
          </w:p>
        </w:tc>
        <w:tc>
          <w:tcPr>
            <w:tcW w:w="198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w:t>
            </w:r>
            <w:r w:rsidRPr="00541B9C">
              <w:rPr>
                <w:rFonts w:ascii="Arial" w:hAnsi="Arial" w:cs="Arial"/>
                <w:sz w:val="24"/>
                <w:szCs w:val="24"/>
              </w:rPr>
              <w:t>g</w:t>
            </w:r>
            <w:r w:rsidRPr="00541B9C">
              <w:rPr>
                <w:rFonts w:ascii="Arial" w:hAnsi="Arial" w:cs="Arial"/>
                <w:sz w:val="24"/>
                <w:szCs w:val="24"/>
                <w:lang w:val="uk-UA"/>
              </w:rPr>
              <w:t>)</w:t>
            </w:r>
            <w:r w:rsidRPr="00541B9C">
              <w:rPr>
                <w:rFonts w:ascii="Arial" w:hAnsi="Arial" w:cs="Arial"/>
                <w:sz w:val="24"/>
                <w:szCs w:val="24"/>
              </w:rPr>
              <w:t>[2][2]{4}</w:t>
            </w:r>
          </w:p>
        </w:tc>
        <w:tc>
          <w:tcPr>
            <w:tcW w:w="2835"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звільнені</w:t>
            </w:r>
            <w:proofErr w:type="spellEnd"/>
            <w:r w:rsidRPr="00541B9C">
              <w:rPr>
                <w:rFonts w:ascii="Arial" w:hAnsi="Arial" w:cs="Arial"/>
                <w:b w:val="0"/>
                <w:sz w:val="24"/>
                <w:szCs w:val="24"/>
                <w:lang w:val="ru-RU"/>
              </w:rPr>
              <w:t>.</w:t>
            </w:r>
          </w:p>
        </w:tc>
      </w:tr>
      <w:tr w:rsidR="00900323" w:rsidRPr="00D45CCF" w:rsidTr="0053347A">
        <w:tc>
          <w:tcPr>
            <w:tcW w:w="817" w:type="dxa"/>
            <w:vMerge/>
          </w:tcPr>
          <w:p w:rsidR="00900323" w:rsidRPr="00541B9C" w:rsidRDefault="00900323" w:rsidP="00900323">
            <w:pPr>
              <w:ind w:left="0"/>
              <w:rPr>
                <w:rFonts w:ascii="Arial" w:hAnsi="Arial" w:cs="Arial"/>
                <w:b w:val="0"/>
                <w:sz w:val="24"/>
                <w:szCs w:val="24"/>
              </w:rPr>
            </w:pPr>
          </w:p>
        </w:tc>
        <w:tc>
          <w:tcPr>
            <w:tcW w:w="9072" w:type="dxa"/>
            <w:gridSpan w:val="1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[ВИБІР З: Політики фізичного захисту та захисту робочого сер</w:t>
            </w:r>
            <w:r w:rsidR="005D28A7">
              <w:rPr>
                <w:rFonts w:ascii="Arial" w:hAnsi="Arial" w:cs="Arial"/>
                <w:b w:val="0"/>
                <w:sz w:val="24"/>
                <w:szCs w:val="24"/>
                <w:lang w:val="uk-UA"/>
              </w:rPr>
              <w:t>е</w:t>
            </w:r>
            <w:r w:rsidRPr="00541B9C">
              <w:rPr>
                <w:rFonts w:ascii="Arial" w:hAnsi="Arial" w:cs="Arial"/>
                <w:b w:val="0"/>
                <w:sz w:val="24"/>
                <w:szCs w:val="24"/>
                <w:lang w:val="uk-UA"/>
              </w:rPr>
              <w:t>довища; процедури, що стосуються контролю фізичного доступу; журнали або записи контролю фізичного доступу; пристрої фізичного контролю доступу; дозволи на доступ; облікові дані доступу; точки входу та виходу інформаційної системи; перелік територій в установі, що містять концентрації компонентів інформаційної системи або компонентів інформаційної системи, що потребують додаткового фізичного захисту;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фізичний дозвіл на доступ;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контролю фізичного доступу до інформаційної системи / компонентів; автоматизовані механізми, що підтримують та / або впроваджують фізичний контроль доступу до об'єктів, що містять компоненти інформаційної системи].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5"/>
        <w:gridCol w:w="1413"/>
        <w:gridCol w:w="7498"/>
      </w:tblGrid>
      <w:tr w:rsidR="00900323" w:rsidRPr="00D45CCF" w:rsidTr="00900323">
        <w:tc>
          <w:tcPr>
            <w:tcW w:w="1095"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РЕ-3(1)</w:t>
            </w:r>
          </w:p>
        </w:tc>
        <w:tc>
          <w:tcPr>
            <w:tcW w:w="9043"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КЕРУВАННЯ ФІЗИЧНИМ ДОСТУПОМ </w:t>
            </w:r>
            <w:r w:rsidRPr="00541B9C">
              <w:rPr>
                <w:rFonts w:ascii="Arial" w:hAnsi="Arial" w:cs="Arial"/>
                <w:sz w:val="24"/>
                <w:szCs w:val="24"/>
                <w:lang w:val="ru-RU"/>
              </w:rPr>
              <w:t>-</w:t>
            </w:r>
            <w:r w:rsidRPr="00541B9C">
              <w:rPr>
                <w:rFonts w:ascii="Arial" w:hAnsi="Arial" w:cs="Arial"/>
                <w:sz w:val="24"/>
                <w:szCs w:val="24"/>
                <w:lang w:val="uk-UA"/>
              </w:rPr>
              <w:t xml:space="preserve"> ДОСТУП ДО СИСТЕМИ</w:t>
            </w:r>
          </w:p>
        </w:tc>
      </w:tr>
      <w:tr w:rsidR="00900323" w:rsidRPr="00541B9C" w:rsidTr="00900323">
        <w:tc>
          <w:tcPr>
            <w:tcW w:w="1095" w:type="dxa"/>
            <w:vMerge w:val="restart"/>
          </w:tcPr>
          <w:p w:rsidR="00900323" w:rsidRPr="00541B9C" w:rsidRDefault="00900323" w:rsidP="00900323">
            <w:pPr>
              <w:ind w:left="0"/>
              <w:rPr>
                <w:rFonts w:ascii="Arial" w:hAnsi="Arial" w:cs="Arial"/>
                <w:b w:val="0"/>
                <w:sz w:val="24"/>
                <w:szCs w:val="24"/>
                <w:lang w:val="uk-UA"/>
              </w:rPr>
            </w:pPr>
          </w:p>
        </w:tc>
        <w:tc>
          <w:tcPr>
            <w:tcW w:w="9043"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95" w:type="dxa"/>
            <w:vMerge/>
          </w:tcPr>
          <w:p w:rsidR="00900323" w:rsidRPr="00541B9C" w:rsidRDefault="00900323" w:rsidP="00900323">
            <w:pPr>
              <w:ind w:left="0"/>
              <w:rPr>
                <w:rFonts w:ascii="Arial" w:hAnsi="Arial" w:cs="Arial"/>
                <w:b w:val="0"/>
                <w:sz w:val="24"/>
                <w:szCs w:val="24"/>
              </w:rPr>
            </w:pPr>
          </w:p>
        </w:tc>
        <w:tc>
          <w:tcPr>
            <w:tcW w:w="142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РЕ-3(1)[1]</w:t>
            </w:r>
          </w:p>
        </w:tc>
        <w:tc>
          <w:tcPr>
            <w:tcW w:w="7620"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 xml:space="preserve">організація визнає фізичні  приміщення, що містять один або більше компонентів системи, до яких необхідно </w:t>
            </w:r>
            <w:proofErr w:type="spellStart"/>
            <w:r w:rsidRPr="00541B9C">
              <w:rPr>
                <w:rFonts w:ascii="Arial" w:hAnsi="Arial" w:cs="Arial"/>
                <w:b w:val="0"/>
                <w:sz w:val="24"/>
                <w:szCs w:val="24"/>
                <w:lang w:val="ru-RU"/>
              </w:rPr>
              <w:t>застосовувати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додаток</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керування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p>
        </w:tc>
      </w:tr>
      <w:tr w:rsidR="00900323" w:rsidRPr="00D45CCF" w:rsidTr="00900323">
        <w:tc>
          <w:tcPr>
            <w:tcW w:w="1095" w:type="dxa"/>
            <w:vMerge/>
          </w:tcPr>
          <w:p w:rsidR="00900323" w:rsidRPr="00541B9C" w:rsidRDefault="00900323" w:rsidP="00900323">
            <w:pPr>
              <w:ind w:left="0"/>
              <w:rPr>
                <w:rFonts w:ascii="Arial" w:hAnsi="Arial" w:cs="Arial"/>
                <w:b w:val="0"/>
                <w:sz w:val="24"/>
                <w:szCs w:val="24"/>
                <w:lang w:val="uk-UA"/>
              </w:rPr>
            </w:pPr>
          </w:p>
        </w:tc>
        <w:tc>
          <w:tcPr>
            <w:tcW w:w="142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РЕ-3(1)[</w:t>
            </w:r>
            <w:r w:rsidRPr="00541B9C">
              <w:rPr>
                <w:rFonts w:ascii="Arial" w:hAnsi="Arial" w:cs="Arial"/>
                <w:sz w:val="24"/>
                <w:szCs w:val="24"/>
                <w:lang w:val="uk-UA"/>
              </w:rPr>
              <w:t>2</w:t>
            </w:r>
            <w:r w:rsidRPr="00541B9C">
              <w:rPr>
                <w:rFonts w:ascii="Arial" w:hAnsi="Arial" w:cs="Arial"/>
                <w:sz w:val="24"/>
                <w:szCs w:val="24"/>
              </w:rPr>
              <w:t>]</w:t>
            </w:r>
          </w:p>
        </w:tc>
        <w:tc>
          <w:tcPr>
            <w:tcW w:w="762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Застосовувати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авторизацію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додаток</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керування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визначених</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приміщеннях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містять</w:t>
            </w:r>
            <w:proofErr w:type="spellEnd"/>
            <w:r w:rsidRPr="00541B9C">
              <w:rPr>
                <w:rFonts w:ascii="Arial" w:hAnsi="Arial" w:cs="Arial"/>
                <w:b w:val="0"/>
                <w:sz w:val="24"/>
                <w:szCs w:val="24"/>
                <w:lang w:val="ru-RU"/>
              </w:rPr>
              <w:t xml:space="preserve"> один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більше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
        </w:tc>
      </w:tr>
      <w:tr w:rsidR="00900323" w:rsidRPr="00D45CCF" w:rsidTr="00900323">
        <w:tc>
          <w:tcPr>
            <w:tcW w:w="1095" w:type="dxa"/>
            <w:vMerge/>
          </w:tcPr>
          <w:p w:rsidR="00900323" w:rsidRPr="00541B9C" w:rsidRDefault="00900323" w:rsidP="00900323">
            <w:pPr>
              <w:ind w:left="0"/>
              <w:rPr>
                <w:rFonts w:ascii="Arial" w:hAnsi="Arial" w:cs="Arial"/>
                <w:b w:val="0"/>
                <w:sz w:val="24"/>
                <w:szCs w:val="24"/>
                <w:lang w:val="ru-RU"/>
              </w:rPr>
            </w:pPr>
          </w:p>
        </w:tc>
        <w:tc>
          <w:tcPr>
            <w:tcW w:w="9043"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фізичного доступу; журнали або записи контролю фізичного доступу; пристрої контролю фізичного доступу; дозволи на доступ; облікові дані доступу; точки входу та виходу інформаційної системи; перелік територій в установі, що містять концентрації компонентів інформаційної системи або компонентів інформаційної системи, що потребують додаткового фізичного захисту;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фізичний дозвіл на доступ;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контролю фізичного доступу до інформаційної системи / компонентів; автоматизовані механізми, що підтримують та / або впроваджують контроль фізичного доступу до об'єктів, що містять компоненти інформаційної системи].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9889" w:type="dxa"/>
        <w:tblInd w:w="142" w:type="dxa"/>
        <w:tblLayout w:type="fixed"/>
        <w:tblLook w:val="04A0" w:firstRow="1" w:lastRow="0" w:firstColumn="1" w:lastColumn="0" w:noHBand="0" w:noVBand="1"/>
      </w:tblPr>
      <w:tblGrid>
        <w:gridCol w:w="1099"/>
        <w:gridCol w:w="1419"/>
        <w:gridCol w:w="1843"/>
        <w:gridCol w:w="1984"/>
        <w:gridCol w:w="3544"/>
      </w:tblGrid>
      <w:tr w:rsidR="00900323" w:rsidRPr="00D45CCF" w:rsidTr="0053347A">
        <w:tc>
          <w:tcPr>
            <w:tcW w:w="1099"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w:t>
            </w:r>
          </w:p>
        </w:tc>
        <w:tc>
          <w:tcPr>
            <w:tcW w:w="8790"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КЕРУВАННЯ ФІЗИЧНИМ ДОСТУПОМ - МЕЖІ ОБ’ЄКТУ ТА СИСТЕМИ</w:t>
            </w:r>
          </w:p>
        </w:tc>
      </w:tr>
      <w:tr w:rsidR="00900323" w:rsidRPr="00541B9C" w:rsidTr="0053347A">
        <w:tc>
          <w:tcPr>
            <w:tcW w:w="1099" w:type="dxa"/>
            <w:vMerge w:val="restart"/>
          </w:tcPr>
          <w:p w:rsidR="00900323" w:rsidRPr="00541B9C" w:rsidRDefault="00900323" w:rsidP="00900323">
            <w:pPr>
              <w:ind w:left="0"/>
              <w:rPr>
                <w:rFonts w:ascii="Arial" w:hAnsi="Arial" w:cs="Arial"/>
                <w:b w:val="0"/>
                <w:sz w:val="24"/>
                <w:szCs w:val="24"/>
                <w:lang w:val="uk-UA"/>
              </w:rPr>
            </w:pPr>
          </w:p>
        </w:tc>
        <w:tc>
          <w:tcPr>
            <w:tcW w:w="8790"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99" w:type="dxa"/>
            <w:vMerge/>
          </w:tcPr>
          <w:p w:rsidR="00900323" w:rsidRPr="00541B9C" w:rsidRDefault="00900323" w:rsidP="00900323">
            <w:pPr>
              <w:ind w:left="0"/>
              <w:rPr>
                <w:rFonts w:ascii="Arial" w:hAnsi="Arial" w:cs="Arial"/>
                <w:b w:val="0"/>
                <w:sz w:val="24"/>
                <w:szCs w:val="24"/>
              </w:rPr>
            </w:pPr>
          </w:p>
        </w:tc>
        <w:tc>
          <w:tcPr>
            <w:tcW w:w="141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)[1]</w:t>
            </w:r>
          </w:p>
        </w:tc>
        <w:tc>
          <w:tcPr>
            <w:tcW w:w="184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)[1]{1}</w:t>
            </w:r>
          </w:p>
        </w:tc>
        <w:tc>
          <w:tcPr>
            <w:tcW w:w="5528"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визнає </w:t>
            </w:r>
            <w:r w:rsidRPr="00541B9C">
              <w:rPr>
                <w:rFonts w:ascii="Arial" w:hAnsi="Arial" w:cs="Arial"/>
                <w:b w:val="0"/>
                <w:sz w:val="24"/>
                <w:szCs w:val="24"/>
                <w:lang w:val="ru-RU"/>
              </w:rPr>
              <w:t xml:space="preserve">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фізичній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межі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для: </w:t>
            </w:r>
          </w:p>
        </w:tc>
      </w:tr>
      <w:tr w:rsidR="00900323" w:rsidRPr="00541B9C" w:rsidTr="0053347A">
        <w:tc>
          <w:tcPr>
            <w:tcW w:w="1099" w:type="dxa"/>
            <w:vMerge/>
          </w:tcPr>
          <w:p w:rsidR="00900323" w:rsidRPr="00541B9C" w:rsidRDefault="00900323" w:rsidP="00900323">
            <w:pPr>
              <w:ind w:left="0"/>
              <w:rPr>
                <w:rFonts w:ascii="Arial" w:hAnsi="Arial" w:cs="Arial"/>
                <w:b w:val="0"/>
                <w:sz w:val="24"/>
                <w:szCs w:val="24"/>
                <w:lang w:val="ru-RU"/>
              </w:rPr>
            </w:pPr>
          </w:p>
        </w:tc>
        <w:tc>
          <w:tcPr>
            <w:tcW w:w="141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)[1]{1}{1}</w:t>
            </w:r>
          </w:p>
        </w:tc>
        <w:tc>
          <w:tcPr>
            <w:tcW w:w="3544"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видалення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900323" w:rsidRPr="00541B9C" w:rsidTr="0053347A">
        <w:tc>
          <w:tcPr>
            <w:tcW w:w="1099" w:type="dxa"/>
            <w:vMerge/>
          </w:tcPr>
          <w:p w:rsidR="00900323" w:rsidRPr="00541B9C" w:rsidRDefault="00900323" w:rsidP="00900323">
            <w:pPr>
              <w:ind w:left="0"/>
              <w:rPr>
                <w:rFonts w:ascii="Arial" w:hAnsi="Arial" w:cs="Arial"/>
                <w:b w:val="0"/>
                <w:sz w:val="24"/>
                <w:szCs w:val="24"/>
                <w:lang w:val="ru-RU"/>
              </w:rPr>
            </w:pPr>
          </w:p>
        </w:tc>
        <w:tc>
          <w:tcPr>
            <w:tcW w:w="141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)[1]{1}{2}</w:t>
            </w:r>
          </w:p>
        </w:tc>
        <w:tc>
          <w:tcPr>
            <w:tcW w:w="3544"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вилучення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D45CCF" w:rsidTr="0053347A">
        <w:tc>
          <w:tcPr>
            <w:tcW w:w="1099" w:type="dxa"/>
            <w:vMerge/>
          </w:tcPr>
          <w:p w:rsidR="00900323" w:rsidRPr="00541B9C" w:rsidRDefault="00900323" w:rsidP="00900323">
            <w:pPr>
              <w:ind w:left="0"/>
              <w:rPr>
                <w:rFonts w:ascii="Arial" w:hAnsi="Arial" w:cs="Arial"/>
                <w:b w:val="0"/>
                <w:sz w:val="24"/>
                <w:szCs w:val="24"/>
                <w:lang w:val="ru-RU"/>
              </w:rPr>
            </w:pPr>
          </w:p>
        </w:tc>
        <w:tc>
          <w:tcPr>
            <w:tcW w:w="1419" w:type="dxa"/>
            <w:vMerge/>
          </w:tcPr>
          <w:p w:rsidR="00900323" w:rsidRPr="00541B9C" w:rsidRDefault="00900323" w:rsidP="00900323">
            <w:pPr>
              <w:ind w:left="0"/>
              <w:rPr>
                <w:rFonts w:ascii="Arial" w:hAnsi="Arial" w:cs="Arial"/>
                <w:b w:val="0"/>
                <w:sz w:val="24"/>
                <w:szCs w:val="24"/>
                <w:lang w:val="ru-RU"/>
              </w:rPr>
            </w:pPr>
          </w:p>
        </w:tc>
        <w:tc>
          <w:tcPr>
            <w:tcW w:w="184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)[1]{2}</w:t>
            </w:r>
          </w:p>
        </w:tc>
        <w:tc>
          <w:tcPr>
            <w:tcW w:w="5528"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визнає </w:t>
            </w:r>
            <w:r w:rsidRPr="00541B9C">
              <w:rPr>
                <w:rFonts w:ascii="Arial" w:hAnsi="Arial" w:cs="Arial"/>
                <w:b w:val="0"/>
                <w:sz w:val="24"/>
                <w:szCs w:val="24"/>
                <w:lang w:val="ru-RU"/>
              </w:rPr>
              <w:t xml:space="preserve">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фізичній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межі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для: </w:t>
            </w:r>
          </w:p>
        </w:tc>
      </w:tr>
      <w:tr w:rsidR="00900323" w:rsidRPr="00541B9C" w:rsidTr="0053347A">
        <w:tc>
          <w:tcPr>
            <w:tcW w:w="1099" w:type="dxa"/>
            <w:vMerge/>
          </w:tcPr>
          <w:p w:rsidR="00900323" w:rsidRPr="00541B9C" w:rsidRDefault="00900323" w:rsidP="00900323">
            <w:pPr>
              <w:ind w:left="0"/>
              <w:rPr>
                <w:rFonts w:ascii="Arial" w:hAnsi="Arial" w:cs="Arial"/>
                <w:b w:val="0"/>
                <w:sz w:val="24"/>
                <w:szCs w:val="24"/>
                <w:lang w:val="ru-RU"/>
              </w:rPr>
            </w:pPr>
          </w:p>
        </w:tc>
        <w:tc>
          <w:tcPr>
            <w:tcW w:w="141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)[1]{2}{1}</w:t>
            </w:r>
          </w:p>
        </w:tc>
        <w:tc>
          <w:tcPr>
            <w:tcW w:w="3544"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видалення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900323" w:rsidRPr="00541B9C" w:rsidTr="0053347A">
        <w:tc>
          <w:tcPr>
            <w:tcW w:w="1099" w:type="dxa"/>
            <w:vMerge/>
          </w:tcPr>
          <w:p w:rsidR="00900323" w:rsidRPr="00541B9C" w:rsidRDefault="00900323" w:rsidP="00900323">
            <w:pPr>
              <w:ind w:left="0"/>
              <w:rPr>
                <w:rFonts w:ascii="Arial" w:hAnsi="Arial" w:cs="Arial"/>
                <w:b w:val="0"/>
                <w:sz w:val="24"/>
                <w:szCs w:val="24"/>
              </w:rPr>
            </w:pPr>
          </w:p>
        </w:tc>
        <w:tc>
          <w:tcPr>
            <w:tcW w:w="1419" w:type="dxa"/>
            <w:vMerge/>
          </w:tcPr>
          <w:p w:rsidR="00900323" w:rsidRPr="00541B9C" w:rsidRDefault="00900323" w:rsidP="00900323">
            <w:pPr>
              <w:ind w:left="0"/>
              <w:rPr>
                <w:rFonts w:ascii="Arial" w:hAnsi="Arial" w:cs="Arial"/>
                <w:b w:val="0"/>
                <w:sz w:val="24"/>
                <w:szCs w:val="24"/>
              </w:rPr>
            </w:pPr>
          </w:p>
        </w:tc>
        <w:tc>
          <w:tcPr>
            <w:tcW w:w="1843" w:type="dxa"/>
            <w:vMerge/>
          </w:tcPr>
          <w:p w:rsidR="00900323" w:rsidRPr="00541B9C" w:rsidRDefault="00900323" w:rsidP="00900323">
            <w:pPr>
              <w:ind w:left="0"/>
              <w:rPr>
                <w:rFonts w:ascii="Arial" w:hAnsi="Arial" w:cs="Arial"/>
                <w:b w:val="0"/>
                <w:sz w:val="24"/>
                <w:szCs w:val="24"/>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)[1]{2}{2}</w:t>
            </w:r>
          </w:p>
        </w:tc>
        <w:tc>
          <w:tcPr>
            <w:tcW w:w="3544"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вилучення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D45CCF" w:rsidTr="0053347A">
        <w:tc>
          <w:tcPr>
            <w:tcW w:w="1099" w:type="dxa"/>
            <w:vMerge/>
          </w:tcPr>
          <w:p w:rsidR="00900323" w:rsidRPr="00541B9C" w:rsidRDefault="00900323" w:rsidP="00900323">
            <w:pPr>
              <w:ind w:left="0"/>
              <w:rPr>
                <w:rFonts w:ascii="Arial" w:hAnsi="Arial" w:cs="Arial"/>
                <w:b w:val="0"/>
                <w:sz w:val="24"/>
                <w:szCs w:val="24"/>
              </w:rPr>
            </w:pPr>
          </w:p>
        </w:tc>
        <w:tc>
          <w:tcPr>
            <w:tcW w:w="141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)[2]</w:t>
            </w:r>
          </w:p>
        </w:tc>
        <w:tc>
          <w:tcPr>
            <w:tcW w:w="184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)[2]{1}</w:t>
            </w:r>
          </w:p>
        </w:tc>
        <w:tc>
          <w:tcPr>
            <w:tcW w:w="5528"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на </w:t>
            </w:r>
            <w:proofErr w:type="spellStart"/>
            <w:r w:rsidRPr="00541B9C">
              <w:rPr>
                <w:rFonts w:ascii="Arial" w:hAnsi="Arial" w:cs="Arial"/>
                <w:b w:val="0"/>
                <w:sz w:val="24"/>
                <w:szCs w:val="24"/>
                <w:lang w:val="ru-RU"/>
              </w:rPr>
              <w:t>фізичній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межі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для: </w:t>
            </w:r>
          </w:p>
        </w:tc>
      </w:tr>
      <w:tr w:rsidR="00900323" w:rsidRPr="00541B9C" w:rsidTr="0053347A">
        <w:tc>
          <w:tcPr>
            <w:tcW w:w="1099" w:type="dxa"/>
            <w:vMerge/>
          </w:tcPr>
          <w:p w:rsidR="00900323" w:rsidRPr="00541B9C" w:rsidRDefault="00900323" w:rsidP="00900323">
            <w:pPr>
              <w:ind w:left="0"/>
              <w:rPr>
                <w:rFonts w:ascii="Arial" w:hAnsi="Arial" w:cs="Arial"/>
                <w:b w:val="0"/>
                <w:sz w:val="24"/>
                <w:szCs w:val="24"/>
                <w:lang w:val="ru-RU"/>
              </w:rPr>
            </w:pPr>
          </w:p>
        </w:tc>
        <w:tc>
          <w:tcPr>
            <w:tcW w:w="141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)[2]{1}{1}</w:t>
            </w:r>
          </w:p>
        </w:tc>
        <w:tc>
          <w:tcPr>
            <w:tcW w:w="3544"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видалення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900323" w:rsidRPr="00541B9C" w:rsidTr="0053347A">
        <w:tc>
          <w:tcPr>
            <w:tcW w:w="1099" w:type="dxa"/>
            <w:vMerge/>
          </w:tcPr>
          <w:p w:rsidR="00900323" w:rsidRPr="00541B9C" w:rsidRDefault="00900323" w:rsidP="00900323">
            <w:pPr>
              <w:ind w:left="0"/>
              <w:rPr>
                <w:rFonts w:ascii="Arial" w:hAnsi="Arial" w:cs="Arial"/>
                <w:b w:val="0"/>
                <w:sz w:val="24"/>
                <w:szCs w:val="24"/>
                <w:lang w:val="ru-RU"/>
              </w:rPr>
            </w:pPr>
          </w:p>
        </w:tc>
        <w:tc>
          <w:tcPr>
            <w:tcW w:w="141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)[2]{1}{2}</w:t>
            </w:r>
          </w:p>
        </w:tc>
        <w:tc>
          <w:tcPr>
            <w:tcW w:w="3544"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вилучення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D45CCF" w:rsidTr="0053347A">
        <w:tc>
          <w:tcPr>
            <w:tcW w:w="1099" w:type="dxa"/>
            <w:vMerge/>
          </w:tcPr>
          <w:p w:rsidR="00900323" w:rsidRPr="00541B9C" w:rsidRDefault="00900323" w:rsidP="00900323">
            <w:pPr>
              <w:ind w:left="0"/>
              <w:rPr>
                <w:rFonts w:ascii="Arial" w:hAnsi="Arial" w:cs="Arial"/>
                <w:b w:val="0"/>
                <w:sz w:val="24"/>
                <w:szCs w:val="24"/>
              </w:rPr>
            </w:pPr>
          </w:p>
        </w:tc>
        <w:tc>
          <w:tcPr>
            <w:tcW w:w="1419" w:type="dxa"/>
            <w:vMerge/>
          </w:tcPr>
          <w:p w:rsidR="00900323" w:rsidRPr="00541B9C" w:rsidRDefault="00900323" w:rsidP="00900323">
            <w:pPr>
              <w:ind w:left="0"/>
              <w:rPr>
                <w:rFonts w:ascii="Arial" w:hAnsi="Arial" w:cs="Arial"/>
                <w:b w:val="0"/>
                <w:sz w:val="24"/>
                <w:szCs w:val="24"/>
              </w:rPr>
            </w:pPr>
          </w:p>
        </w:tc>
        <w:tc>
          <w:tcPr>
            <w:tcW w:w="184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)[2]{2}</w:t>
            </w:r>
          </w:p>
        </w:tc>
        <w:tc>
          <w:tcPr>
            <w:tcW w:w="5528"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перевірку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на </w:t>
            </w:r>
            <w:proofErr w:type="spellStart"/>
            <w:r w:rsidRPr="00541B9C">
              <w:rPr>
                <w:rFonts w:ascii="Arial" w:hAnsi="Arial" w:cs="Arial"/>
                <w:b w:val="0"/>
                <w:sz w:val="24"/>
                <w:szCs w:val="24"/>
                <w:lang w:val="ru-RU"/>
              </w:rPr>
              <w:t>фізичній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межі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видалення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вилучення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541B9C" w:rsidTr="0053347A">
        <w:tc>
          <w:tcPr>
            <w:tcW w:w="1099" w:type="dxa"/>
            <w:vMerge/>
          </w:tcPr>
          <w:p w:rsidR="00900323" w:rsidRPr="00541B9C" w:rsidRDefault="00900323" w:rsidP="00900323">
            <w:pPr>
              <w:ind w:left="0"/>
              <w:rPr>
                <w:rFonts w:ascii="Arial" w:hAnsi="Arial" w:cs="Arial"/>
                <w:b w:val="0"/>
                <w:sz w:val="24"/>
                <w:szCs w:val="24"/>
                <w:lang w:val="ru-RU"/>
              </w:rPr>
            </w:pPr>
          </w:p>
        </w:tc>
        <w:tc>
          <w:tcPr>
            <w:tcW w:w="141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)[2]{2}{1}</w:t>
            </w:r>
          </w:p>
        </w:tc>
        <w:tc>
          <w:tcPr>
            <w:tcW w:w="3544"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видалення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900323" w:rsidRPr="00541B9C" w:rsidTr="0053347A">
        <w:tc>
          <w:tcPr>
            <w:tcW w:w="1099" w:type="dxa"/>
            <w:vMerge/>
          </w:tcPr>
          <w:p w:rsidR="00900323" w:rsidRPr="00541B9C" w:rsidRDefault="00900323" w:rsidP="00900323">
            <w:pPr>
              <w:ind w:left="0"/>
              <w:rPr>
                <w:rFonts w:ascii="Arial" w:hAnsi="Arial" w:cs="Arial"/>
                <w:b w:val="0"/>
                <w:sz w:val="24"/>
                <w:szCs w:val="24"/>
                <w:lang w:val="ru-RU"/>
              </w:rPr>
            </w:pPr>
          </w:p>
        </w:tc>
        <w:tc>
          <w:tcPr>
            <w:tcW w:w="141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198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2</w:t>
            </w:r>
            <w:r w:rsidRPr="00541B9C">
              <w:rPr>
                <w:rFonts w:ascii="Arial" w:hAnsi="Arial" w:cs="Arial"/>
                <w:sz w:val="24"/>
                <w:szCs w:val="24"/>
              </w:rPr>
              <w:t>)[2]{2}{2}</w:t>
            </w:r>
          </w:p>
        </w:tc>
        <w:tc>
          <w:tcPr>
            <w:tcW w:w="3544"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вилучення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D45CCF" w:rsidTr="0053347A">
        <w:tc>
          <w:tcPr>
            <w:tcW w:w="1099" w:type="dxa"/>
            <w:vMerge/>
          </w:tcPr>
          <w:p w:rsidR="00900323" w:rsidRPr="00541B9C" w:rsidRDefault="00900323" w:rsidP="00900323">
            <w:pPr>
              <w:ind w:left="0"/>
              <w:rPr>
                <w:rFonts w:ascii="Arial" w:hAnsi="Arial" w:cs="Arial"/>
                <w:b w:val="0"/>
                <w:sz w:val="24"/>
                <w:szCs w:val="24"/>
                <w:lang w:val="ru-RU"/>
              </w:rPr>
            </w:pPr>
          </w:p>
        </w:tc>
        <w:tc>
          <w:tcPr>
            <w:tcW w:w="8790"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фізичного доступу; журнали або записи контролю фізичного доступу; записи перевірок безпеки; звіти про аудит безпеки; звіти про перевірку безпеки; документація з планування об'єкта; точки входу та виходу інформаційної системи;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фізичний контроль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контролю фізичного доступу до об'єкта та / або інформаційної системи; автоматизовані механізми, що підтримують та / або впроваджують контроль фізичного доступу до об'єкта або інформаційної системи; автоматизовані механізми, що підтримують та / або впроваджують перевірки безпеки на предмет несанкціонованого розповсюдження інформації].</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1"/>
        <w:gridCol w:w="1389"/>
        <w:gridCol w:w="7429"/>
      </w:tblGrid>
      <w:tr w:rsidR="00900323" w:rsidRPr="00D45CCF" w:rsidTr="0053347A">
        <w:tc>
          <w:tcPr>
            <w:tcW w:w="1071"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3</w:t>
            </w:r>
            <w:r w:rsidRPr="00541B9C">
              <w:rPr>
                <w:rFonts w:ascii="Arial" w:hAnsi="Arial" w:cs="Arial"/>
                <w:sz w:val="24"/>
                <w:szCs w:val="24"/>
              </w:rPr>
              <w:t>)</w:t>
            </w:r>
          </w:p>
        </w:tc>
        <w:tc>
          <w:tcPr>
            <w:tcW w:w="8818"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КЕРУВАННЯ ФІЗИЧНИМ ДОСТУПОМ - БЕЗПЕРЕРВНА ОХОРОНА</w:t>
            </w:r>
          </w:p>
        </w:tc>
      </w:tr>
      <w:tr w:rsidR="00900323" w:rsidRPr="00541B9C" w:rsidTr="0053347A">
        <w:tc>
          <w:tcPr>
            <w:tcW w:w="1071" w:type="dxa"/>
            <w:vMerge w:val="restart"/>
          </w:tcPr>
          <w:p w:rsidR="00900323" w:rsidRPr="00541B9C" w:rsidRDefault="00900323" w:rsidP="00900323">
            <w:pPr>
              <w:ind w:left="0"/>
              <w:rPr>
                <w:rFonts w:ascii="Arial" w:hAnsi="Arial" w:cs="Arial"/>
                <w:b w:val="0"/>
                <w:sz w:val="24"/>
                <w:szCs w:val="24"/>
                <w:lang w:val="uk-UA"/>
              </w:rPr>
            </w:pPr>
          </w:p>
        </w:tc>
        <w:tc>
          <w:tcPr>
            <w:tcW w:w="8818"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71" w:type="dxa"/>
            <w:vMerge/>
          </w:tcPr>
          <w:p w:rsidR="00900323" w:rsidRPr="00541B9C" w:rsidRDefault="00900323" w:rsidP="00900323">
            <w:pPr>
              <w:ind w:left="0"/>
              <w:rPr>
                <w:rFonts w:ascii="Arial" w:hAnsi="Arial" w:cs="Arial"/>
                <w:b w:val="0"/>
                <w:sz w:val="24"/>
                <w:szCs w:val="24"/>
              </w:rPr>
            </w:pPr>
          </w:p>
        </w:tc>
        <w:tc>
          <w:tcPr>
            <w:tcW w:w="138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uk-UA"/>
              </w:rPr>
              <w:t>3</w:t>
            </w:r>
            <w:r w:rsidRPr="00541B9C">
              <w:rPr>
                <w:rFonts w:ascii="Arial" w:hAnsi="Arial" w:cs="Arial"/>
                <w:sz w:val="24"/>
                <w:szCs w:val="24"/>
              </w:rPr>
              <w:t>)[1]</w:t>
            </w:r>
          </w:p>
        </w:tc>
        <w:tc>
          <w:tcPr>
            <w:tcW w:w="742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точки доступу </w:t>
            </w:r>
            <w:r w:rsidRPr="00541B9C">
              <w:rPr>
                <w:rFonts w:ascii="Arial" w:hAnsi="Arial" w:cs="Arial"/>
                <w:b w:val="0"/>
                <w:sz w:val="24"/>
                <w:szCs w:val="24"/>
                <w:lang w:val="uk-UA"/>
              </w:rPr>
              <w:t>до яких необхідно</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цілодобову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w:t>
            </w:r>
            <w:r w:rsidR="005D28A7">
              <w:rPr>
                <w:rFonts w:ascii="Arial" w:hAnsi="Arial" w:cs="Arial"/>
                <w:b w:val="0"/>
                <w:sz w:val="24"/>
                <w:szCs w:val="24"/>
                <w:lang w:val="ru-RU"/>
              </w:rPr>
              <w:t>р</w:t>
            </w:r>
            <w:r w:rsidRPr="00541B9C">
              <w:rPr>
                <w:rFonts w:ascii="Arial" w:hAnsi="Arial" w:cs="Arial"/>
                <w:b w:val="0"/>
                <w:sz w:val="24"/>
                <w:szCs w:val="24"/>
                <w:lang w:val="ru-RU"/>
              </w:rPr>
              <w:t>вну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охорону</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контролю</w:t>
            </w:r>
            <w:proofErr w:type="gram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w:t>
            </w:r>
          </w:p>
        </w:tc>
      </w:tr>
      <w:tr w:rsidR="00900323" w:rsidRPr="00D45CCF" w:rsidTr="0053347A">
        <w:tc>
          <w:tcPr>
            <w:tcW w:w="1071" w:type="dxa"/>
            <w:vMerge/>
          </w:tcPr>
          <w:p w:rsidR="00900323" w:rsidRPr="00541B9C" w:rsidRDefault="00900323" w:rsidP="00900323">
            <w:pPr>
              <w:ind w:left="0"/>
              <w:rPr>
                <w:rFonts w:ascii="Arial" w:hAnsi="Arial" w:cs="Arial"/>
                <w:b w:val="0"/>
                <w:sz w:val="24"/>
                <w:szCs w:val="24"/>
                <w:lang w:val="ru-RU"/>
              </w:rPr>
            </w:pPr>
          </w:p>
        </w:tc>
        <w:tc>
          <w:tcPr>
            <w:tcW w:w="138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uk-UA"/>
              </w:rPr>
              <w:t>3</w:t>
            </w:r>
            <w:r w:rsidRPr="00541B9C">
              <w:rPr>
                <w:rFonts w:ascii="Arial" w:hAnsi="Arial" w:cs="Arial"/>
                <w:sz w:val="24"/>
                <w:szCs w:val="24"/>
              </w:rPr>
              <w:t>)[2]</w:t>
            </w:r>
          </w:p>
        </w:tc>
        <w:tc>
          <w:tcPr>
            <w:tcW w:w="742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цілодобову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безпере</w:t>
            </w:r>
            <w:r w:rsidR="005D28A7">
              <w:rPr>
                <w:rFonts w:ascii="Arial" w:hAnsi="Arial" w:cs="Arial"/>
                <w:b w:val="0"/>
                <w:sz w:val="24"/>
                <w:szCs w:val="24"/>
                <w:lang w:val="ru-RU"/>
              </w:rPr>
              <w:t>р</w:t>
            </w:r>
            <w:r w:rsidRPr="00541B9C">
              <w:rPr>
                <w:rFonts w:ascii="Arial" w:hAnsi="Arial" w:cs="Arial"/>
                <w:b w:val="0"/>
                <w:sz w:val="24"/>
                <w:szCs w:val="24"/>
                <w:lang w:val="ru-RU"/>
              </w:rPr>
              <w:t>вну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охорону</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контролю</w:t>
            </w:r>
            <w:proofErr w:type="gramEnd"/>
            <w:r w:rsidRPr="00541B9C">
              <w:rPr>
                <w:rFonts w:ascii="Arial" w:hAnsi="Arial" w:cs="Arial"/>
                <w:b w:val="0"/>
                <w:sz w:val="24"/>
                <w:szCs w:val="24"/>
                <w:lang w:val="ru-RU"/>
              </w:rPr>
              <w:t xml:space="preserve"> доступу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точки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w:t>
            </w:r>
          </w:p>
        </w:tc>
      </w:tr>
      <w:tr w:rsidR="00900323" w:rsidRPr="00D45CCF" w:rsidTr="0053347A">
        <w:tc>
          <w:tcPr>
            <w:tcW w:w="1071" w:type="dxa"/>
            <w:vMerge/>
          </w:tcPr>
          <w:p w:rsidR="00900323" w:rsidRPr="00541B9C" w:rsidRDefault="00900323" w:rsidP="00900323">
            <w:pPr>
              <w:ind w:left="0"/>
              <w:rPr>
                <w:rFonts w:ascii="Arial" w:hAnsi="Arial" w:cs="Arial"/>
                <w:b w:val="0"/>
                <w:sz w:val="24"/>
                <w:szCs w:val="24"/>
                <w:lang w:val="ru-RU"/>
              </w:rPr>
            </w:pPr>
          </w:p>
        </w:tc>
        <w:tc>
          <w:tcPr>
            <w:tcW w:w="8818"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фізичного доступу; журнали або записи контролю фізичного доступу; пристрої контролю фізичного доступу; записи спостереження за об'єктами; документація з планування об'єкта; точки входу та виходу інформаційної системи;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[ВИБЕРІТЬ З: Організаційний персонал, який відповідає за контроль фізичного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[ВИБЕРІТЬ З: Організаційні процеси для контролю фізичного доступу до об'єкта, де знаходиться інформаційна система; автоматизовані механізми, що підтримують та / або впроваджують контроль фізичного доступу до об'єкта, де знаходиться інформаційна система].</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51"/>
        <w:gridCol w:w="1446"/>
        <w:gridCol w:w="7392"/>
      </w:tblGrid>
      <w:tr w:rsidR="00900323" w:rsidRPr="00D45CCF" w:rsidTr="0053347A">
        <w:tc>
          <w:tcPr>
            <w:tcW w:w="1051"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lastRenderedPageBreak/>
              <w:t>РЕ-3(</w:t>
            </w:r>
            <w:r w:rsidRPr="00541B9C">
              <w:rPr>
                <w:rFonts w:ascii="Arial" w:hAnsi="Arial" w:cs="Arial"/>
                <w:sz w:val="24"/>
                <w:szCs w:val="24"/>
                <w:lang w:val="ru-RU"/>
              </w:rPr>
              <w:t>4</w:t>
            </w:r>
            <w:r w:rsidRPr="00541B9C">
              <w:rPr>
                <w:rFonts w:ascii="Arial" w:hAnsi="Arial" w:cs="Arial"/>
                <w:sz w:val="24"/>
                <w:szCs w:val="24"/>
              </w:rPr>
              <w:t>)</w:t>
            </w:r>
          </w:p>
        </w:tc>
        <w:tc>
          <w:tcPr>
            <w:tcW w:w="8838"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КЕРУВАННЯ ФІЗИЧНИМ ДОСТУПОМ - КОРПУСИ ПОСИЛЕНОГО ЗАХИСТУ</w:t>
            </w:r>
          </w:p>
        </w:tc>
      </w:tr>
      <w:tr w:rsidR="00900323" w:rsidRPr="00541B9C" w:rsidTr="0053347A">
        <w:tc>
          <w:tcPr>
            <w:tcW w:w="1051" w:type="dxa"/>
            <w:vMerge w:val="restart"/>
          </w:tcPr>
          <w:p w:rsidR="00900323" w:rsidRPr="00541B9C" w:rsidRDefault="00900323" w:rsidP="00900323">
            <w:pPr>
              <w:ind w:left="0"/>
              <w:rPr>
                <w:rFonts w:ascii="Arial" w:hAnsi="Arial" w:cs="Arial"/>
                <w:b w:val="0"/>
                <w:sz w:val="24"/>
                <w:szCs w:val="24"/>
                <w:lang w:val="uk-UA"/>
              </w:rPr>
            </w:pPr>
          </w:p>
        </w:tc>
        <w:tc>
          <w:tcPr>
            <w:tcW w:w="8838"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51" w:type="dxa"/>
            <w:vMerge/>
          </w:tcPr>
          <w:p w:rsidR="00900323" w:rsidRPr="00541B9C" w:rsidRDefault="00900323" w:rsidP="00900323">
            <w:pPr>
              <w:ind w:left="0"/>
              <w:rPr>
                <w:rFonts w:ascii="Arial" w:hAnsi="Arial" w:cs="Arial"/>
                <w:b w:val="0"/>
                <w:sz w:val="24"/>
                <w:szCs w:val="24"/>
              </w:rPr>
            </w:pPr>
          </w:p>
        </w:tc>
        <w:tc>
          <w:tcPr>
            <w:tcW w:w="144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ru-RU"/>
              </w:rPr>
              <w:t>4</w:t>
            </w:r>
            <w:r w:rsidRPr="00541B9C">
              <w:rPr>
                <w:rFonts w:ascii="Arial" w:hAnsi="Arial" w:cs="Arial"/>
                <w:sz w:val="24"/>
                <w:szCs w:val="24"/>
              </w:rPr>
              <w:t>)[1]</w:t>
            </w:r>
          </w:p>
        </w:tc>
        <w:tc>
          <w:tcPr>
            <w:tcW w:w="739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корпуси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посиленого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захисту</w:t>
            </w:r>
            <w:proofErr w:type="spellEnd"/>
          </w:p>
        </w:tc>
      </w:tr>
      <w:tr w:rsidR="00900323" w:rsidRPr="00D45CCF" w:rsidTr="0053347A">
        <w:trPr>
          <w:trHeight w:val="1031"/>
        </w:trPr>
        <w:tc>
          <w:tcPr>
            <w:tcW w:w="1051" w:type="dxa"/>
            <w:vMerge/>
          </w:tcPr>
          <w:p w:rsidR="00900323" w:rsidRPr="00541B9C" w:rsidRDefault="00900323" w:rsidP="00900323">
            <w:pPr>
              <w:ind w:left="0"/>
              <w:rPr>
                <w:rFonts w:ascii="Arial" w:hAnsi="Arial" w:cs="Arial"/>
                <w:b w:val="0"/>
                <w:sz w:val="24"/>
                <w:szCs w:val="24"/>
                <w:lang w:val="ru-RU"/>
              </w:rPr>
            </w:pPr>
          </w:p>
        </w:tc>
        <w:tc>
          <w:tcPr>
            <w:tcW w:w="1446"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ru-RU"/>
              </w:rPr>
              <w:t>4</w:t>
            </w:r>
            <w:r w:rsidRPr="00541B9C">
              <w:rPr>
                <w:rFonts w:ascii="Arial" w:hAnsi="Arial" w:cs="Arial"/>
                <w:sz w:val="24"/>
                <w:szCs w:val="24"/>
              </w:rPr>
              <w:t>)[2]</w:t>
            </w:r>
          </w:p>
        </w:tc>
        <w:tc>
          <w:tcPr>
            <w:tcW w:w="739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корпуси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посиленого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несанкціонованого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w:t>
            </w:r>
          </w:p>
        </w:tc>
      </w:tr>
      <w:tr w:rsidR="00900323" w:rsidRPr="00D45CCF" w:rsidTr="0053347A">
        <w:tc>
          <w:tcPr>
            <w:tcW w:w="1051" w:type="dxa"/>
            <w:vMerge/>
          </w:tcPr>
          <w:p w:rsidR="00900323" w:rsidRPr="00541B9C" w:rsidRDefault="00900323" w:rsidP="00900323">
            <w:pPr>
              <w:ind w:left="0"/>
              <w:rPr>
                <w:rFonts w:ascii="Arial" w:hAnsi="Arial" w:cs="Arial"/>
                <w:b w:val="0"/>
                <w:sz w:val="24"/>
                <w:szCs w:val="24"/>
                <w:lang w:val="ru-RU"/>
              </w:rPr>
            </w:pPr>
          </w:p>
        </w:tc>
        <w:tc>
          <w:tcPr>
            <w:tcW w:w="8838"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фізичного доступу; план безпеки; перелік компонентів інформаційної системи, що потребують захисту через корпуси посиленого захисту; фізичні корпуси посиленого захисту;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контроль фізичного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корпуси посиленого захисту].</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83"/>
        <w:gridCol w:w="1403"/>
        <w:gridCol w:w="1686"/>
        <w:gridCol w:w="2106"/>
        <w:gridCol w:w="3753"/>
      </w:tblGrid>
      <w:tr w:rsidR="00900323" w:rsidRPr="00D45CCF" w:rsidTr="0053347A">
        <w:tc>
          <w:tcPr>
            <w:tcW w:w="1083"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w:t>
            </w:r>
            <w:r w:rsidRPr="00541B9C">
              <w:rPr>
                <w:rFonts w:ascii="Arial" w:hAnsi="Arial" w:cs="Arial"/>
                <w:sz w:val="24"/>
                <w:szCs w:val="24"/>
                <w:lang w:val="ru-RU"/>
              </w:rPr>
              <w:t>5</w:t>
            </w:r>
            <w:r w:rsidRPr="00541B9C">
              <w:rPr>
                <w:rFonts w:ascii="Arial" w:hAnsi="Arial" w:cs="Arial"/>
                <w:sz w:val="24"/>
                <w:szCs w:val="24"/>
              </w:rPr>
              <w:t>)</w:t>
            </w:r>
          </w:p>
        </w:tc>
        <w:tc>
          <w:tcPr>
            <w:tcW w:w="8948"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КЕРУВАННЯ ФІЗИЧНИМ ДОСТУПОМ - ЗАХИСТ ВІД ЗЛОМУ</w:t>
            </w:r>
          </w:p>
        </w:tc>
      </w:tr>
      <w:tr w:rsidR="00900323" w:rsidRPr="00541B9C" w:rsidTr="0053347A">
        <w:tc>
          <w:tcPr>
            <w:tcW w:w="1083" w:type="dxa"/>
            <w:vMerge w:val="restart"/>
          </w:tcPr>
          <w:p w:rsidR="00900323" w:rsidRPr="00541B9C" w:rsidRDefault="00900323" w:rsidP="00900323">
            <w:pPr>
              <w:ind w:left="0"/>
              <w:rPr>
                <w:rFonts w:ascii="Arial" w:hAnsi="Arial" w:cs="Arial"/>
                <w:b w:val="0"/>
                <w:sz w:val="24"/>
                <w:szCs w:val="24"/>
                <w:lang w:val="uk-UA"/>
              </w:rPr>
            </w:pPr>
          </w:p>
        </w:tc>
        <w:tc>
          <w:tcPr>
            <w:tcW w:w="8948"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83" w:type="dxa"/>
            <w:vMerge/>
          </w:tcPr>
          <w:p w:rsidR="00900323" w:rsidRPr="00541B9C" w:rsidRDefault="00900323" w:rsidP="00900323">
            <w:pPr>
              <w:ind w:left="0"/>
              <w:rPr>
                <w:rFonts w:ascii="Arial" w:hAnsi="Arial" w:cs="Arial"/>
                <w:b w:val="0"/>
                <w:sz w:val="24"/>
                <w:szCs w:val="24"/>
              </w:rPr>
            </w:pPr>
          </w:p>
        </w:tc>
        <w:tc>
          <w:tcPr>
            <w:tcW w:w="140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ru-RU"/>
              </w:rPr>
              <w:t>5</w:t>
            </w:r>
            <w:r w:rsidRPr="00541B9C">
              <w:rPr>
                <w:rFonts w:ascii="Arial" w:hAnsi="Arial" w:cs="Arial"/>
                <w:sz w:val="24"/>
                <w:szCs w:val="24"/>
              </w:rPr>
              <w:t>)[1]</w:t>
            </w:r>
          </w:p>
        </w:tc>
        <w:tc>
          <w:tcPr>
            <w:tcW w:w="168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ru-RU"/>
              </w:rPr>
              <w:t>5</w:t>
            </w:r>
            <w:r w:rsidRPr="00541B9C">
              <w:rPr>
                <w:rFonts w:ascii="Arial" w:hAnsi="Arial" w:cs="Arial"/>
                <w:sz w:val="24"/>
                <w:szCs w:val="24"/>
              </w:rPr>
              <w:t>)[1][1]</w:t>
            </w:r>
          </w:p>
        </w:tc>
        <w:tc>
          <w:tcPr>
            <w:tcW w:w="5859"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для:</w:t>
            </w:r>
          </w:p>
        </w:tc>
      </w:tr>
      <w:tr w:rsidR="00900323" w:rsidRPr="00D45CCF" w:rsidTr="0053347A">
        <w:tc>
          <w:tcPr>
            <w:tcW w:w="1083" w:type="dxa"/>
            <w:vMerge/>
          </w:tcPr>
          <w:p w:rsidR="00900323" w:rsidRPr="00541B9C" w:rsidRDefault="00900323" w:rsidP="00900323">
            <w:pPr>
              <w:ind w:left="0"/>
              <w:rPr>
                <w:rFonts w:ascii="Arial" w:hAnsi="Arial" w:cs="Arial"/>
                <w:b w:val="0"/>
                <w:sz w:val="24"/>
                <w:szCs w:val="24"/>
                <w:lang w:val="ru-RU"/>
              </w:rPr>
            </w:pPr>
          </w:p>
        </w:tc>
        <w:tc>
          <w:tcPr>
            <w:tcW w:w="1403" w:type="dxa"/>
            <w:vMerge/>
          </w:tcPr>
          <w:p w:rsidR="00900323" w:rsidRPr="00541B9C" w:rsidRDefault="00900323" w:rsidP="00900323">
            <w:pPr>
              <w:ind w:left="0"/>
              <w:rPr>
                <w:rFonts w:ascii="Arial" w:hAnsi="Arial" w:cs="Arial"/>
                <w:b w:val="0"/>
                <w:sz w:val="24"/>
                <w:szCs w:val="24"/>
                <w:lang w:val="ru-RU"/>
              </w:rPr>
            </w:pPr>
          </w:p>
        </w:tc>
        <w:tc>
          <w:tcPr>
            <w:tcW w:w="1686" w:type="dxa"/>
            <w:vMerge/>
          </w:tcPr>
          <w:p w:rsidR="00900323" w:rsidRPr="00541B9C" w:rsidRDefault="00900323" w:rsidP="00900323">
            <w:pPr>
              <w:ind w:left="0"/>
              <w:rPr>
                <w:rFonts w:ascii="Arial" w:hAnsi="Arial" w:cs="Arial"/>
                <w:b w:val="0"/>
                <w:sz w:val="24"/>
                <w:szCs w:val="24"/>
                <w:lang w:val="ru-RU"/>
              </w:rPr>
            </w:pPr>
          </w:p>
        </w:tc>
        <w:tc>
          <w:tcPr>
            <w:tcW w:w="210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ru-RU"/>
              </w:rPr>
              <w:t>5</w:t>
            </w:r>
            <w:r w:rsidRPr="00541B9C">
              <w:rPr>
                <w:rFonts w:ascii="Arial" w:hAnsi="Arial" w:cs="Arial"/>
                <w:sz w:val="24"/>
                <w:szCs w:val="24"/>
              </w:rPr>
              <w:t>)[1][1]{1}</w:t>
            </w:r>
          </w:p>
        </w:tc>
        <w:tc>
          <w:tcPr>
            <w:tcW w:w="3753"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підміни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апаратних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всередині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w:t>
            </w:r>
            <w:r w:rsidRPr="00541B9C">
              <w:rPr>
                <w:rFonts w:ascii="Arial" w:hAnsi="Arial" w:cs="Arial"/>
                <w:b w:val="0"/>
                <w:sz w:val="24"/>
                <w:szCs w:val="24"/>
                <w:lang w:val="uk-UA"/>
              </w:rPr>
              <w:t xml:space="preserve"> та/або </w:t>
            </w:r>
          </w:p>
        </w:tc>
      </w:tr>
      <w:tr w:rsidR="00900323" w:rsidRPr="00541B9C" w:rsidTr="0053347A">
        <w:tc>
          <w:tcPr>
            <w:tcW w:w="1083" w:type="dxa"/>
            <w:vMerge/>
          </w:tcPr>
          <w:p w:rsidR="00900323" w:rsidRPr="00541B9C" w:rsidRDefault="00900323" w:rsidP="00900323">
            <w:pPr>
              <w:ind w:left="0"/>
              <w:rPr>
                <w:rFonts w:ascii="Arial" w:hAnsi="Arial" w:cs="Arial"/>
                <w:b w:val="0"/>
                <w:sz w:val="24"/>
                <w:szCs w:val="24"/>
                <w:lang w:val="ru-RU"/>
              </w:rPr>
            </w:pPr>
          </w:p>
        </w:tc>
        <w:tc>
          <w:tcPr>
            <w:tcW w:w="1403" w:type="dxa"/>
            <w:vMerge/>
          </w:tcPr>
          <w:p w:rsidR="00900323" w:rsidRPr="00541B9C" w:rsidRDefault="00900323" w:rsidP="00900323">
            <w:pPr>
              <w:ind w:left="0"/>
              <w:rPr>
                <w:rFonts w:ascii="Arial" w:hAnsi="Arial" w:cs="Arial"/>
                <w:b w:val="0"/>
                <w:sz w:val="24"/>
                <w:szCs w:val="24"/>
                <w:lang w:val="ru-RU"/>
              </w:rPr>
            </w:pPr>
          </w:p>
        </w:tc>
        <w:tc>
          <w:tcPr>
            <w:tcW w:w="1686" w:type="dxa"/>
            <w:vMerge/>
          </w:tcPr>
          <w:p w:rsidR="00900323" w:rsidRPr="00541B9C" w:rsidRDefault="00900323" w:rsidP="00900323">
            <w:pPr>
              <w:ind w:left="0"/>
              <w:rPr>
                <w:rFonts w:ascii="Arial" w:hAnsi="Arial" w:cs="Arial"/>
                <w:b w:val="0"/>
                <w:sz w:val="24"/>
                <w:szCs w:val="24"/>
                <w:lang w:val="ru-RU"/>
              </w:rPr>
            </w:pPr>
          </w:p>
        </w:tc>
        <w:tc>
          <w:tcPr>
            <w:tcW w:w="210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РЕ-3(5)[1][1]{2}</w:t>
            </w:r>
          </w:p>
        </w:tc>
        <w:tc>
          <w:tcPr>
            <w:tcW w:w="3753"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запобігання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підробки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підміни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апаратних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всередині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rPr>
              <w:t>.</w:t>
            </w:r>
          </w:p>
        </w:tc>
      </w:tr>
      <w:tr w:rsidR="00900323" w:rsidRPr="00D45CCF" w:rsidTr="0053347A">
        <w:tc>
          <w:tcPr>
            <w:tcW w:w="1083" w:type="dxa"/>
            <w:vMerge/>
          </w:tcPr>
          <w:p w:rsidR="00900323" w:rsidRPr="00541B9C" w:rsidRDefault="00900323" w:rsidP="00900323">
            <w:pPr>
              <w:ind w:left="0"/>
              <w:rPr>
                <w:rFonts w:ascii="Arial" w:hAnsi="Arial" w:cs="Arial"/>
                <w:b w:val="0"/>
                <w:sz w:val="24"/>
                <w:szCs w:val="24"/>
              </w:rPr>
            </w:pPr>
          </w:p>
        </w:tc>
        <w:tc>
          <w:tcPr>
            <w:tcW w:w="1403" w:type="dxa"/>
            <w:vMerge/>
          </w:tcPr>
          <w:p w:rsidR="00900323" w:rsidRPr="00541B9C" w:rsidRDefault="00900323" w:rsidP="00900323">
            <w:pPr>
              <w:ind w:left="0"/>
              <w:rPr>
                <w:rFonts w:ascii="Arial" w:hAnsi="Arial" w:cs="Arial"/>
                <w:b w:val="0"/>
                <w:sz w:val="24"/>
                <w:szCs w:val="24"/>
              </w:rPr>
            </w:pPr>
          </w:p>
        </w:tc>
        <w:tc>
          <w:tcPr>
            <w:tcW w:w="168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РЕ-3(5)[1][2]</w:t>
            </w:r>
          </w:p>
        </w:tc>
        <w:tc>
          <w:tcPr>
            <w:tcW w:w="5859"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апаратні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застосовувати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для:</w:t>
            </w:r>
          </w:p>
        </w:tc>
      </w:tr>
      <w:tr w:rsidR="00900323" w:rsidRPr="00D45CCF" w:rsidTr="0053347A">
        <w:tc>
          <w:tcPr>
            <w:tcW w:w="1083" w:type="dxa"/>
            <w:vMerge/>
          </w:tcPr>
          <w:p w:rsidR="00900323" w:rsidRPr="00541B9C" w:rsidRDefault="00900323" w:rsidP="00900323">
            <w:pPr>
              <w:ind w:left="0"/>
              <w:rPr>
                <w:rFonts w:ascii="Arial" w:hAnsi="Arial" w:cs="Arial"/>
                <w:b w:val="0"/>
                <w:sz w:val="24"/>
                <w:szCs w:val="24"/>
                <w:lang w:val="ru-RU"/>
              </w:rPr>
            </w:pPr>
          </w:p>
        </w:tc>
        <w:tc>
          <w:tcPr>
            <w:tcW w:w="1403" w:type="dxa"/>
            <w:vMerge/>
          </w:tcPr>
          <w:p w:rsidR="00900323" w:rsidRPr="00541B9C" w:rsidRDefault="00900323" w:rsidP="00900323">
            <w:pPr>
              <w:ind w:left="0"/>
              <w:rPr>
                <w:rFonts w:ascii="Arial" w:hAnsi="Arial" w:cs="Arial"/>
                <w:b w:val="0"/>
                <w:sz w:val="24"/>
                <w:szCs w:val="24"/>
                <w:lang w:val="ru-RU"/>
              </w:rPr>
            </w:pPr>
          </w:p>
        </w:tc>
        <w:tc>
          <w:tcPr>
            <w:tcW w:w="1686" w:type="dxa"/>
            <w:vMerge/>
          </w:tcPr>
          <w:p w:rsidR="00900323" w:rsidRPr="00541B9C" w:rsidRDefault="00900323" w:rsidP="00900323">
            <w:pPr>
              <w:ind w:left="0"/>
              <w:rPr>
                <w:rFonts w:ascii="Arial" w:hAnsi="Arial" w:cs="Arial"/>
                <w:b w:val="0"/>
                <w:sz w:val="24"/>
                <w:szCs w:val="24"/>
                <w:lang w:val="ru-RU"/>
              </w:rPr>
            </w:pPr>
          </w:p>
        </w:tc>
        <w:tc>
          <w:tcPr>
            <w:tcW w:w="210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РЕ-3(5)[1][2]{1}</w:t>
            </w:r>
          </w:p>
        </w:tc>
        <w:tc>
          <w:tcPr>
            <w:tcW w:w="3753"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підміни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всередині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uk-UA"/>
              </w:rPr>
              <w:t>. та/або</w:t>
            </w:r>
          </w:p>
        </w:tc>
      </w:tr>
      <w:tr w:rsidR="00900323" w:rsidRPr="00541B9C" w:rsidTr="0053347A">
        <w:tc>
          <w:tcPr>
            <w:tcW w:w="1083" w:type="dxa"/>
            <w:vMerge/>
          </w:tcPr>
          <w:p w:rsidR="00900323" w:rsidRPr="00541B9C" w:rsidRDefault="00900323" w:rsidP="00900323">
            <w:pPr>
              <w:ind w:left="0"/>
              <w:rPr>
                <w:rFonts w:ascii="Arial" w:hAnsi="Arial" w:cs="Arial"/>
                <w:b w:val="0"/>
                <w:sz w:val="24"/>
                <w:szCs w:val="24"/>
                <w:lang w:val="ru-RU"/>
              </w:rPr>
            </w:pPr>
          </w:p>
        </w:tc>
        <w:tc>
          <w:tcPr>
            <w:tcW w:w="1403" w:type="dxa"/>
            <w:vMerge/>
          </w:tcPr>
          <w:p w:rsidR="00900323" w:rsidRPr="00541B9C" w:rsidRDefault="00900323" w:rsidP="00900323">
            <w:pPr>
              <w:ind w:left="0"/>
              <w:rPr>
                <w:rFonts w:ascii="Arial" w:hAnsi="Arial" w:cs="Arial"/>
                <w:b w:val="0"/>
                <w:sz w:val="24"/>
                <w:szCs w:val="24"/>
                <w:lang w:val="ru-RU"/>
              </w:rPr>
            </w:pPr>
          </w:p>
        </w:tc>
        <w:tc>
          <w:tcPr>
            <w:tcW w:w="1686" w:type="dxa"/>
            <w:vMerge/>
          </w:tcPr>
          <w:p w:rsidR="00900323" w:rsidRPr="00541B9C" w:rsidRDefault="00900323" w:rsidP="00900323">
            <w:pPr>
              <w:ind w:left="0"/>
              <w:rPr>
                <w:rFonts w:ascii="Arial" w:hAnsi="Arial" w:cs="Arial"/>
                <w:b w:val="0"/>
                <w:sz w:val="24"/>
                <w:szCs w:val="24"/>
                <w:lang w:val="ru-RU"/>
              </w:rPr>
            </w:pPr>
          </w:p>
        </w:tc>
        <w:tc>
          <w:tcPr>
            <w:tcW w:w="210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РЕ-3(5)[1][2]{2}</w:t>
            </w:r>
          </w:p>
        </w:tc>
        <w:tc>
          <w:tcPr>
            <w:tcW w:w="3753" w:type="dxa"/>
          </w:tcPr>
          <w:p w:rsidR="00900323"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запобігання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підробки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підміни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всередині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p>
          <w:p w:rsidR="00863BB4" w:rsidRPr="00541B9C" w:rsidRDefault="00863BB4" w:rsidP="00900323">
            <w:pPr>
              <w:ind w:left="0"/>
              <w:rPr>
                <w:rFonts w:ascii="Arial" w:hAnsi="Arial" w:cs="Arial"/>
                <w:b w:val="0"/>
                <w:sz w:val="24"/>
                <w:szCs w:val="24"/>
              </w:rPr>
            </w:pPr>
          </w:p>
        </w:tc>
      </w:tr>
      <w:tr w:rsidR="00900323" w:rsidRPr="00D45CCF" w:rsidTr="0053347A">
        <w:tc>
          <w:tcPr>
            <w:tcW w:w="1083" w:type="dxa"/>
            <w:vMerge/>
          </w:tcPr>
          <w:p w:rsidR="00900323" w:rsidRPr="00541B9C" w:rsidRDefault="00900323" w:rsidP="00900323">
            <w:pPr>
              <w:ind w:left="0"/>
              <w:rPr>
                <w:rFonts w:ascii="Arial" w:hAnsi="Arial" w:cs="Arial"/>
                <w:b w:val="0"/>
                <w:sz w:val="24"/>
                <w:szCs w:val="24"/>
              </w:rPr>
            </w:pPr>
          </w:p>
        </w:tc>
        <w:tc>
          <w:tcPr>
            <w:tcW w:w="140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ru-RU"/>
              </w:rPr>
              <w:t>5</w:t>
            </w:r>
            <w:r w:rsidRPr="00541B9C">
              <w:rPr>
                <w:rFonts w:ascii="Arial" w:hAnsi="Arial" w:cs="Arial"/>
                <w:sz w:val="24"/>
                <w:szCs w:val="24"/>
              </w:rPr>
              <w:t>)[1]</w:t>
            </w:r>
          </w:p>
        </w:tc>
        <w:tc>
          <w:tcPr>
            <w:tcW w:w="1686"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РЕ-3(</w:t>
            </w:r>
            <w:r w:rsidRPr="00541B9C">
              <w:rPr>
                <w:rFonts w:ascii="Arial" w:hAnsi="Arial" w:cs="Arial"/>
                <w:sz w:val="24"/>
                <w:szCs w:val="24"/>
                <w:lang w:val="ru-RU"/>
              </w:rPr>
              <w:t>5</w:t>
            </w:r>
            <w:r w:rsidRPr="00541B9C">
              <w:rPr>
                <w:rFonts w:ascii="Arial" w:hAnsi="Arial" w:cs="Arial"/>
                <w:sz w:val="24"/>
                <w:szCs w:val="24"/>
              </w:rPr>
              <w:t>)[1]{1}</w:t>
            </w:r>
          </w:p>
        </w:tc>
        <w:tc>
          <w:tcPr>
            <w:tcW w:w="5859"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Застосовувати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фізичної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підробки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апаратних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всередині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541B9C" w:rsidTr="0053347A">
        <w:tc>
          <w:tcPr>
            <w:tcW w:w="1083" w:type="dxa"/>
            <w:vMerge/>
          </w:tcPr>
          <w:p w:rsidR="00900323" w:rsidRPr="00541B9C" w:rsidRDefault="00900323" w:rsidP="00900323">
            <w:pPr>
              <w:ind w:left="0"/>
              <w:rPr>
                <w:rFonts w:ascii="Arial" w:hAnsi="Arial" w:cs="Arial"/>
                <w:b w:val="0"/>
                <w:sz w:val="24"/>
                <w:szCs w:val="24"/>
                <w:lang w:val="ru-RU"/>
              </w:rPr>
            </w:pPr>
          </w:p>
        </w:tc>
        <w:tc>
          <w:tcPr>
            <w:tcW w:w="1403" w:type="dxa"/>
            <w:vMerge/>
          </w:tcPr>
          <w:p w:rsidR="00900323" w:rsidRPr="00541B9C" w:rsidRDefault="00900323" w:rsidP="00900323">
            <w:pPr>
              <w:ind w:left="0"/>
              <w:rPr>
                <w:rFonts w:ascii="Arial" w:hAnsi="Arial" w:cs="Arial"/>
                <w:b w:val="0"/>
                <w:sz w:val="24"/>
                <w:szCs w:val="24"/>
                <w:lang w:val="ru-RU"/>
              </w:rPr>
            </w:pPr>
          </w:p>
        </w:tc>
        <w:tc>
          <w:tcPr>
            <w:tcW w:w="168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w:t>
            </w:r>
            <w:r w:rsidRPr="00541B9C">
              <w:rPr>
                <w:rFonts w:ascii="Arial" w:hAnsi="Arial" w:cs="Arial"/>
                <w:sz w:val="24"/>
                <w:szCs w:val="24"/>
                <w:lang w:val="ru-RU"/>
              </w:rPr>
              <w:t>5</w:t>
            </w:r>
            <w:r w:rsidRPr="00541B9C">
              <w:rPr>
                <w:rFonts w:ascii="Arial" w:hAnsi="Arial" w:cs="Arial"/>
                <w:sz w:val="24"/>
                <w:szCs w:val="24"/>
              </w:rPr>
              <w:t>)[1]{2}</w:t>
            </w:r>
          </w:p>
        </w:tc>
        <w:tc>
          <w:tcPr>
            <w:tcW w:w="5859"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Застосовувати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заходи</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w:t>
            </w:r>
            <w:r w:rsidRPr="00541B9C">
              <w:rPr>
                <w:rFonts w:ascii="Arial" w:hAnsi="Arial" w:cs="Arial"/>
                <w:b w:val="0"/>
                <w:sz w:val="24"/>
                <w:szCs w:val="24"/>
                <w:lang w:val="ru-RU"/>
              </w:rPr>
              <w:lastRenderedPageBreak/>
              <w:t>хисту</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для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запобігання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підміни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апаратних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всередині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p>
        </w:tc>
      </w:tr>
      <w:tr w:rsidR="00900323" w:rsidRPr="00D45CCF" w:rsidTr="0053347A">
        <w:tc>
          <w:tcPr>
            <w:tcW w:w="1083" w:type="dxa"/>
            <w:vMerge/>
          </w:tcPr>
          <w:p w:rsidR="00900323" w:rsidRPr="00541B9C" w:rsidRDefault="00900323" w:rsidP="00900323">
            <w:pPr>
              <w:ind w:left="0"/>
              <w:rPr>
                <w:rFonts w:ascii="Arial" w:hAnsi="Arial" w:cs="Arial"/>
                <w:b w:val="0"/>
                <w:sz w:val="24"/>
                <w:szCs w:val="24"/>
              </w:rPr>
            </w:pPr>
          </w:p>
        </w:tc>
        <w:tc>
          <w:tcPr>
            <w:tcW w:w="8948"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фізичного доступу; перелік гарантій безпеки для виявлення / запобігання фізичним фальсифікаціям чи змінам апаратних компонентів інформаційної системи;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З: Організаційний персонал, який відповідає за фізичний контроль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З: Організаційні процеси для виявлення / запобігання фізичному втручанню чи зміні апаратних компонентів інформаційної системи; автоматизовані механізми / гарантії безпеки, що підтримують та / або реалізують виявлення / запобігання фізичному втручанню / чергуванню апаратних компонентів інформаційної системи].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74"/>
        <w:gridCol w:w="8957"/>
      </w:tblGrid>
      <w:tr w:rsidR="00900323" w:rsidRPr="00D45CCF" w:rsidTr="0053347A">
        <w:tc>
          <w:tcPr>
            <w:tcW w:w="1074"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РЕ-3(6)</w:t>
            </w:r>
          </w:p>
        </w:tc>
        <w:tc>
          <w:tcPr>
            <w:tcW w:w="8957"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КЕРУВАННЯ ФІЗИЧНИМ ДОСТУПОМ </w:t>
            </w:r>
            <w:r w:rsidRPr="00541B9C">
              <w:rPr>
                <w:rFonts w:ascii="Arial" w:hAnsi="Arial" w:cs="Arial"/>
                <w:sz w:val="24"/>
                <w:szCs w:val="24"/>
                <w:lang w:val="ru-RU"/>
              </w:rPr>
              <w:t>-</w:t>
            </w:r>
            <w:r w:rsidRPr="00541B9C">
              <w:rPr>
                <w:rFonts w:ascii="Arial" w:hAnsi="Arial" w:cs="Arial"/>
                <w:sz w:val="24"/>
                <w:szCs w:val="24"/>
                <w:lang w:val="uk-UA"/>
              </w:rPr>
              <w:t xml:space="preserve"> ТЕСТУВАННЯ НА МОЖЛИВІСТЬ ПРОНИКНЕННЯ</w:t>
            </w:r>
          </w:p>
        </w:tc>
      </w:tr>
      <w:tr w:rsidR="00900323" w:rsidRPr="00541B9C" w:rsidTr="0053347A">
        <w:tc>
          <w:tcPr>
            <w:tcW w:w="1074" w:type="dxa"/>
          </w:tcPr>
          <w:p w:rsidR="00900323" w:rsidRPr="00541B9C" w:rsidRDefault="00900323" w:rsidP="00900323">
            <w:pPr>
              <w:ind w:left="0"/>
              <w:rPr>
                <w:rFonts w:ascii="Arial" w:hAnsi="Arial" w:cs="Arial"/>
                <w:b w:val="0"/>
                <w:sz w:val="24"/>
                <w:szCs w:val="24"/>
                <w:lang w:val="uk-UA"/>
              </w:rPr>
            </w:pPr>
          </w:p>
        </w:tc>
        <w:tc>
          <w:tcPr>
            <w:tcW w:w="8957" w:type="dxa"/>
          </w:tcPr>
          <w:p w:rsidR="00900323" w:rsidRPr="00E27ECB" w:rsidRDefault="00900323" w:rsidP="00900323">
            <w:pPr>
              <w:ind w:left="0"/>
              <w:rPr>
                <w:rFonts w:ascii="Arial" w:hAnsi="Arial" w:cs="Arial"/>
                <w:b w:val="0"/>
                <w:sz w:val="24"/>
                <w:szCs w:val="24"/>
              </w:rPr>
            </w:pPr>
            <w:r w:rsidRPr="00E27ECB">
              <w:rPr>
                <w:rFonts w:ascii="Arial" w:hAnsi="Arial" w:cs="Arial"/>
                <w:b w:val="0"/>
                <w:sz w:val="24"/>
                <w:szCs w:val="24"/>
              </w:rPr>
              <w:t>[</w:t>
            </w:r>
            <w:proofErr w:type="spellStart"/>
            <w:r w:rsidRPr="00E27ECB">
              <w:rPr>
                <w:rFonts w:ascii="Arial" w:hAnsi="Arial" w:cs="Arial"/>
                <w:b w:val="0"/>
                <w:sz w:val="24"/>
                <w:szCs w:val="24"/>
              </w:rPr>
              <w:t>Вилучено</w:t>
            </w:r>
            <w:proofErr w:type="spellEnd"/>
            <w:r w:rsidRPr="00E27ECB">
              <w:rPr>
                <w:rFonts w:ascii="Arial" w:hAnsi="Arial" w:cs="Arial"/>
                <w:b w:val="0"/>
                <w:sz w:val="24"/>
                <w:szCs w:val="24"/>
              </w:rPr>
              <w:t xml:space="preserve">: </w:t>
            </w:r>
            <w:proofErr w:type="spellStart"/>
            <w:r w:rsidRPr="00E27ECB">
              <w:rPr>
                <w:rFonts w:ascii="Arial" w:hAnsi="Arial" w:cs="Arial"/>
                <w:b w:val="0"/>
                <w:sz w:val="24"/>
                <w:szCs w:val="24"/>
              </w:rPr>
              <w:t>включено</w:t>
            </w:r>
            <w:proofErr w:type="spellEnd"/>
            <w:r w:rsidRPr="00E27ECB">
              <w:rPr>
                <w:rFonts w:ascii="Arial" w:hAnsi="Arial" w:cs="Arial"/>
                <w:b w:val="0"/>
                <w:sz w:val="24"/>
                <w:szCs w:val="24"/>
              </w:rPr>
              <w:t xml:space="preserve"> </w:t>
            </w:r>
            <w:proofErr w:type="spellStart"/>
            <w:r w:rsidRPr="00E27ECB">
              <w:rPr>
                <w:rFonts w:ascii="Arial" w:hAnsi="Arial" w:cs="Arial"/>
                <w:b w:val="0"/>
                <w:sz w:val="24"/>
                <w:szCs w:val="24"/>
              </w:rPr>
              <w:t>до</w:t>
            </w:r>
            <w:proofErr w:type="spellEnd"/>
            <w:r w:rsidRPr="00E27ECB">
              <w:rPr>
                <w:rFonts w:ascii="Arial" w:hAnsi="Arial" w:cs="Arial"/>
                <w:b w:val="0"/>
                <w:sz w:val="24"/>
                <w:szCs w:val="24"/>
              </w:rPr>
              <w:t xml:space="preserve"> </w:t>
            </w:r>
            <w:r w:rsidRPr="00E27ECB">
              <w:rPr>
                <w:rFonts w:ascii="Arial" w:eastAsia="Times New Roman" w:hAnsi="Arial" w:cs="Arial"/>
                <w:b w:val="0"/>
                <w:bCs/>
                <w:sz w:val="24"/>
                <w:szCs w:val="24"/>
                <w:lang w:eastAsia="uk-UA"/>
              </w:rPr>
              <w:t>CA-8</w:t>
            </w:r>
            <w:r w:rsidRPr="00E27ECB">
              <w:rPr>
                <w:rFonts w:ascii="Arial" w:hAnsi="Arial" w:cs="Arial"/>
                <w:b w:val="0"/>
                <w:sz w:val="24"/>
                <w:szCs w:val="24"/>
              </w:rPr>
              <w:t>].</w:t>
            </w:r>
          </w:p>
        </w:tc>
      </w:tr>
    </w:tbl>
    <w:p w:rsidR="00900323" w:rsidRPr="00541B9C" w:rsidRDefault="00900323" w:rsidP="00900323">
      <w:pPr>
        <w:spacing w:line="240" w:lineRule="auto"/>
        <w:ind w:left="142"/>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91"/>
        <w:gridCol w:w="1408"/>
        <w:gridCol w:w="7497"/>
      </w:tblGrid>
      <w:tr w:rsidR="00900323" w:rsidRPr="00D45CCF" w:rsidTr="00900323">
        <w:tc>
          <w:tcPr>
            <w:tcW w:w="1100"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РЕ-3(7)</w:t>
            </w:r>
          </w:p>
        </w:tc>
        <w:tc>
          <w:tcPr>
            <w:tcW w:w="9038"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КЕРУВАННЯ ФІЗИЧНИМ ДОСТУПОМ </w:t>
            </w:r>
            <w:r w:rsidRPr="00541B9C">
              <w:rPr>
                <w:rFonts w:ascii="Arial" w:hAnsi="Arial" w:cs="Arial"/>
                <w:sz w:val="24"/>
                <w:szCs w:val="24"/>
                <w:lang w:val="ru-RU"/>
              </w:rPr>
              <w:t>-</w:t>
            </w:r>
            <w:r w:rsidRPr="00541B9C">
              <w:rPr>
                <w:rFonts w:ascii="Arial" w:hAnsi="Arial" w:cs="Arial"/>
                <w:sz w:val="24"/>
                <w:szCs w:val="24"/>
                <w:lang w:val="uk-UA"/>
              </w:rPr>
              <w:t xml:space="preserve"> ФІЗИЧНІ ПЕРЕШКОДИ</w:t>
            </w:r>
          </w:p>
        </w:tc>
      </w:tr>
      <w:tr w:rsidR="00900323" w:rsidRPr="00541B9C" w:rsidTr="00900323">
        <w:tc>
          <w:tcPr>
            <w:tcW w:w="1100" w:type="dxa"/>
            <w:vMerge w:val="restart"/>
          </w:tcPr>
          <w:p w:rsidR="00900323" w:rsidRPr="00541B9C" w:rsidRDefault="00900323" w:rsidP="00900323">
            <w:pPr>
              <w:ind w:left="0"/>
              <w:rPr>
                <w:rFonts w:ascii="Arial" w:hAnsi="Arial" w:cs="Arial"/>
                <w:b w:val="0"/>
                <w:sz w:val="24"/>
                <w:szCs w:val="24"/>
                <w:lang w:val="uk-UA"/>
              </w:rPr>
            </w:pPr>
          </w:p>
        </w:tc>
        <w:tc>
          <w:tcPr>
            <w:tcW w:w="9038"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100" w:type="dxa"/>
            <w:vMerge/>
          </w:tcPr>
          <w:p w:rsidR="00900323" w:rsidRPr="00541B9C" w:rsidRDefault="00900323" w:rsidP="00900323">
            <w:pPr>
              <w:ind w:left="0"/>
              <w:rPr>
                <w:rFonts w:ascii="Arial" w:hAnsi="Arial" w:cs="Arial"/>
                <w:b w:val="0"/>
                <w:sz w:val="24"/>
                <w:szCs w:val="24"/>
              </w:rPr>
            </w:pPr>
          </w:p>
        </w:tc>
        <w:tc>
          <w:tcPr>
            <w:tcW w:w="14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РЕ-3(7)[1]</w:t>
            </w:r>
          </w:p>
        </w:tc>
        <w:tc>
          <w:tcPr>
            <w:tcW w:w="762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Обмежити</w:t>
            </w:r>
            <w:proofErr w:type="spellEnd"/>
            <w:r w:rsidRPr="00541B9C">
              <w:rPr>
                <w:rFonts w:ascii="Arial" w:hAnsi="Arial" w:cs="Arial"/>
                <w:b w:val="0"/>
                <w:sz w:val="24"/>
                <w:szCs w:val="24"/>
                <w:lang w:val="ru-RU"/>
              </w:rPr>
              <w:t xml:space="preserve"> доступ за </w:t>
            </w:r>
            <w:proofErr w:type="spellStart"/>
            <w:r w:rsidRPr="00541B9C">
              <w:rPr>
                <w:rFonts w:ascii="Arial" w:hAnsi="Arial" w:cs="Arial"/>
                <w:b w:val="0"/>
                <w:sz w:val="24"/>
                <w:szCs w:val="24"/>
                <w:lang w:val="ru-RU"/>
              </w:rPr>
              <w:t>допомогою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перешкод</w:t>
            </w:r>
            <w:proofErr w:type="spellEnd"/>
          </w:p>
        </w:tc>
      </w:tr>
      <w:tr w:rsidR="00900323" w:rsidRPr="00D45CCF" w:rsidTr="00900323">
        <w:tc>
          <w:tcPr>
            <w:tcW w:w="1100" w:type="dxa"/>
            <w:vMerge/>
          </w:tcPr>
          <w:p w:rsidR="00900323" w:rsidRPr="00541B9C" w:rsidRDefault="00900323" w:rsidP="00900323">
            <w:pPr>
              <w:ind w:left="0"/>
              <w:rPr>
                <w:rFonts w:ascii="Arial" w:hAnsi="Arial" w:cs="Arial"/>
                <w:b w:val="0"/>
                <w:sz w:val="24"/>
                <w:szCs w:val="24"/>
                <w:lang w:val="ru-RU"/>
              </w:rPr>
            </w:pPr>
          </w:p>
        </w:tc>
        <w:tc>
          <w:tcPr>
            <w:tcW w:w="9038"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фізичного доступу; перелік фізичних перешкод для обмеження доступу;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З: Організаційний персонал, який відповідає за фізичний контроль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З: Організаційні процеси для виявлення / запобігання фізичному втручанню; автоматизовані механізми / гарантії безпеки, що підтримують та / або реалізують виявлення / запобігання фізичному втручанню до компонентів інформаційної системи].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779"/>
        <w:gridCol w:w="1068"/>
        <w:gridCol w:w="1355"/>
        <w:gridCol w:w="1797"/>
        <w:gridCol w:w="253"/>
        <w:gridCol w:w="2011"/>
        <w:gridCol w:w="2626"/>
      </w:tblGrid>
      <w:tr w:rsidR="00900323" w:rsidRPr="00D45CCF" w:rsidTr="0053347A">
        <w:tc>
          <w:tcPr>
            <w:tcW w:w="779"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4</w:t>
            </w:r>
          </w:p>
        </w:tc>
        <w:tc>
          <w:tcPr>
            <w:tcW w:w="9110" w:type="dxa"/>
            <w:gridSpan w:val="6"/>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ru-RU"/>
              </w:rPr>
              <w:t>КОНТРОЛЬ ДОСТУПУ ДО ДЖЕРЕЛ ТА ЛІНІЙ ЕЛЕКТРОЖИВЛЕННЯ</w:t>
            </w:r>
          </w:p>
        </w:tc>
      </w:tr>
      <w:tr w:rsidR="00900323" w:rsidRPr="00541B9C" w:rsidTr="0053347A">
        <w:tc>
          <w:tcPr>
            <w:tcW w:w="779" w:type="dxa"/>
            <w:vMerge w:val="restart"/>
          </w:tcPr>
          <w:p w:rsidR="00900323" w:rsidRPr="00541B9C" w:rsidRDefault="00900323" w:rsidP="00900323">
            <w:pPr>
              <w:ind w:left="0"/>
              <w:rPr>
                <w:rFonts w:ascii="Arial" w:hAnsi="Arial" w:cs="Arial"/>
                <w:b w:val="0"/>
                <w:sz w:val="24"/>
                <w:szCs w:val="24"/>
                <w:lang w:val="uk-UA"/>
              </w:rPr>
            </w:pPr>
          </w:p>
        </w:tc>
        <w:tc>
          <w:tcPr>
            <w:tcW w:w="9110" w:type="dxa"/>
            <w:gridSpan w:val="6"/>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rPr>
            </w:pPr>
          </w:p>
        </w:tc>
        <w:tc>
          <w:tcPr>
            <w:tcW w:w="106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w:t>
            </w:r>
          </w:p>
        </w:tc>
        <w:tc>
          <w:tcPr>
            <w:tcW w:w="135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[1][1]</w:t>
            </w:r>
          </w:p>
        </w:tc>
        <w:tc>
          <w:tcPr>
            <w:tcW w:w="6687" w:type="dxa"/>
            <w:gridSpan w:val="4"/>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системи розподілу живлення</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доступ до яких підлягає контролю </w:t>
            </w:r>
            <w:proofErr w:type="gramStart"/>
            <w:r w:rsidRPr="00541B9C">
              <w:rPr>
                <w:rFonts w:ascii="Arial" w:hAnsi="Arial" w:cs="Arial"/>
                <w:b w:val="0"/>
                <w:sz w:val="24"/>
                <w:szCs w:val="24"/>
                <w:lang w:val="uk-UA"/>
              </w:rPr>
              <w:t>у рамках</w:t>
            </w:r>
            <w:proofErr w:type="gramEnd"/>
            <w:r w:rsidRPr="00541B9C">
              <w:rPr>
                <w:rFonts w:ascii="Arial" w:hAnsi="Arial" w:cs="Arial"/>
                <w:b w:val="0"/>
                <w:sz w:val="24"/>
                <w:szCs w:val="24"/>
                <w:lang w:val="uk-UA"/>
              </w:rPr>
              <w:t xml:space="preserve"> організаційних можливостей</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[1][2]</w:t>
            </w:r>
          </w:p>
        </w:tc>
        <w:tc>
          <w:tcPr>
            <w:tcW w:w="6687"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системи постачання живлення доступ до яких підлягає контролю </w:t>
            </w:r>
            <w:proofErr w:type="gramStart"/>
            <w:r w:rsidRPr="00541B9C">
              <w:rPr>
                <w:rFonts w:ascii="Arial" w:hAnsi="Arial" w:cs="Arial"/>
                <w:b w:val="0"/>
                <w:sz w:val="24"/>
                <w:szCs w:val="24"/>
                <w:lang w:val="uk-UA"/>
              </w:rPr>
              <w:t>у рамках</w:t>
            </w:r>
            <w:proofErr w:type="gramEnd"/>
            <w:r w:rsidRPr="00541B9C">
              <w:rPr>
                <w:rFonts w:ascii="Arial" w:hAnsi="Arial" w:cs="Arial"/>
                <w:b w:val="0"/>
                <w:sz w:val="24"/>
                <w:szCs w:val="24"/>
                <w:lang w:val="uk-UA"/>
              </w:rPr>
              <w:t xml:space="preserve"> організаційних </w:t>
            </w:r>
            <w:r w:rsidRPr="00541B9C">
              <w:rPr>
                <w:rFonts w:ascii="Arial" w:hAnsi="Arial" w:cs="Arial"/>
                <w:b w:val="0"/>
                <w:sz w:val="24"/>
                <w:szCs w:val="24"/>
                <w:lang w:val="uk-UA"/>
              </w:rPr>
              <w:lastRenderedPageBreak/>
              <w:t>можливостей</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w:t>
            </w:r>
            <w:r w:rsidRPr="00541B9C">
              <w:rPr>
                <w:rFonts w:ascii="Arial" w:hAnsi="Arial" w:cs="Arial"/>
                <w:sz w:val="24"/>
                <w:szCs w:val="24"/>
                <w:lang w:val="uk-UA"/>
              </w:rPr>
              <w:t>3</w:t>
            </w:r>
            <w:r w:rsidRPr="00541B9C">
              <w:rPr>
                <w:rFonts w:ascii="Arial" w:hAnsi="Arial" w:cs="Arial"/>
                <w:sz w:val="24"/>
                <w:szCs w:val="24"/>
              </w:rPr>
              <w:t>]</w:t>
            </w:r>
          </w:p>
        </w:tc>
        <w:tc>
          <w:tcPr>
            <w:tcW w:w="2050"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w:t>
            </w:r>
            <w:r w:rsidRPr="00541B9C">
              <w:rPr>
                <w:rFonts w:ascii="Arial" w:hAnsi="Arial" w:cs="Arial"/>
                <w:sz w:val="24"/>
                <w:szCs w:val="24"/>
                <w:lang w:val="uk-UA"/>
              </w:rPr>
              <w:t>3</w:t>
            </w:r>
            <w:r w:rsidRPr="00541B9C">
              <w:rPr>
                <w:rFonts w:ascii="Arial" w:hAnsi="Arial" w:cs="Arial"/>
                <w:sz w:val="24"/>
                <w:szCs w:val="24"/>
              </w:rPr>
              <w:t>][1]</w:t>
            </w:r>
          </w:p>
        </w:tc>
        <w:tc>
          <w:tcPr>
            <w:tcW w:w="4637"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встановлює заходи захисту за допомогою яких контролюють фізичний доступ до  </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tcPr>
          <w:p w:rsidR="00900323" w:rsidRPr="00541B9C" w:rsidRDefault="00900323" w:rsidP="00900323">
            <w:pPr>
              <w:ind w:left="0"/>
              <w:rPr>
                <w:rFonts w:ascii="Arial" w:hAnsi="Arial" w:cs="Arial"/>
                <w:b w:val="0"/>
                <w:sz w:val="24"/>
                <w:szCs w:val="24"/>
                <w:lang w:val="ru-RU"/>
              </w:rPr>
            </w:pPr>
          </w:p>
        </w:tc>
        <w:tc>
          <w:tcPr>
            <w:tcW w:w="2050" w:type="dxa"/>
            <w:gridSpan w:val="2"/>
            <w:vMerge/>
          </w:tcPr>
          <w:p w:rsidR="00900323" w:rsidRPr="00541B9C" w:rsidRDefault="00900323" w:rsidP="00900323">
            <w:pPr>
              <w:ind w:left="0"/>
              <w:rPr>
                <w:rFonts w:ascii="Arial" w:hAnsi="Arial" w:cs="Arial"/>
                <w:b w:val="0"/>
                <w:sz w:val="24"/>
                <w:szCs w:val="24"/>
                <w:lang w:val="ru-RU"/>
              </w:rPr>
            </w:pPr>
          </w:p>
        </w:tc>
        <w:tc>
          <w:tcPr>
            <w:tcW w:w="201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w:t>
            </w:r>
            <w:r w:rsidRPr="00541B9C">
              <w:rPr>
                <w:rFonts w:ascii="Arial" w:hAnsi="Arial" w:cs="Arial"/>
                <w:sz w:val="24"/>
                <w:szCs w:val="24"/>
                <w:lang w:val="uk-UA"/>
              </w:rPr>
              <w:t>3</w:t>
            </w:r>
            <w:r w:rsidRPr="00541B9C">
              <w:rPr>
                <w:rFonts w:ascii="Arial" w:hAnsi="Arial" w:cs="Arial"/>
                <w:sz w:val="24"/>
                <w:szCs w:val="24"/>
              </w:rPr>
              <w:t>][1][1]</w:t>
            </w:r>
          </w:p>
        </w:tc>
        <w:tc>
          <w:tcPr>
            <w:tcW w:w="262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визначених організацією систем розподілу живлення у рамках організаційних можливостей</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tcPr>
          <w:p w:rsidR="00900323" w:rsidRPr="00541B9C" w:rsidRDefault="00900323" w:rsidP="00900323">
            <w:pPr>
              <w:ind w:left="0"/>
              <w:rPr>
                <w:rFonts w:ascii="Arial" w:hAnsi="Arial" w:cs="Arial"/>
                <w:b w:val="0"/>
                <w:sz w:val="24"/>
                <w:szCs w:val="24"/>
                <w:lang w:val="ru-RU"/>
              </w:rPr>
            </w:pPr>
          </w:p>
        </w:tc>
        <w:tc>
          <w:tcPr>
            <w:tcW w:w="2050" w:type="dxa"/>
            <w:gridSpan w:val="2"/>
            <w:vMerge/>
          </w:tcPr>
          <w:p w:rsidR="00900323" w:rsidRPr="00541B9C" w:rsidRDefault="00900323" w:rsidP="00900323">
            <w:pPr>
              <w:ind w:left="0"/>
              <w:rPr>
                <w:rFonts w:ascii="Arial" w:hAnsi="Arial" w:cs="Arial"/>
                <w:b w:val="0"/>
                <w:sz w:val="24"/>
                <w:szCs w:val="24"/>
                <w:lang w:val="ru-RU"/>
              </w:rPr>
            </w:pPr>
          </w:p>
        </w:tc>
        <w:tc>
          <w:tcPr>
            <w:tcW w:w="201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w:t>
            </w:r>
            <w:r w:rsidRPr="00541B9C">
              <w:rPr>
                <w:rFonts w:ascii="Arial" w:hAnsi="Arial" w:cs="Arial"/>
                <w:sz w:val="24"/>
                <w:szCs w:val="24"/>
                <w:lang w:val="uk-UA"/>
              </w:rPr>
              <w:t>3</w:t>
            </w:r>
            <w:r w:rsidRPr="00541B9C">
              <w:rPr>
                <w:rFonts w:ascii="Arial" w:hAnsi="Arial" w:cs="Arial"/>
                <w:sz w:val="24"/>
                <w:szCs w:val="24"/>
              </w:rPr>
              <w:t>][1][2]</w:t>
            </w:r>
          </w:p>
        </w:tc>
        <w:tc>
          <w:tcPr>
            <w:tcW w:w="262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визначених організацією систем постачання живлення у рамках організаційних можливостей</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tcPr>
          <w:p w:rsidR="00900323" w:rsidRPr="00541B9C" w:rsidRDefault="00900323" w:rsidP="00900323">
            <w:pPr>
              <w:ind w:left="0"/>
              <w:rPr>
                <w:rFonts w:ascii="Arial" w:hAnsi="Arial" w:cs="Arial"/>
                <w:b w:val="0"/>
                <w:sz w:val="24"/>
                <w:szCs w:val="24"/>
                <w:lang w:val="ru-RU"/>
              </w:rPr>
            </w:pPr>
          </w:p>
        </w:tc>
        <w:tc>
          <w:tcPr>
            <w:tcW w:w="2050"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w:t>
            </w:r>
            <w:r w:rsidRPr="00541B9C">
              <w:rPr>
                <w:rFonts w:ascii="Arial" w:hAnsi="Arial" w:cs="Arial"/>
                <w:sz w:val="24"/>
                <w:szCs w:val="24"/>
                <w:lang w:val="uk-UA"/>
              </w:rPr>
              <w:t>3</w:t>
            </w:r>
            <w:r w:rsidRPr="00541B9C">
              <w:rPr>
                <w:rFonts w:ascii="Arial" w:hAnsi="Arial" w:cs="Arial"/>
                <w:sz w:val="24"/>
                <w:szCs w:val="24"/>
              </w:rPr>
              <w:t>][2]</w:t>
            </w:r>
          </w:p>
        </w:tc>
        <w:tc>
          <w:tcPr>
            <w:tcW w:w="4637"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встановлює засоби захисту за допомогою яких контролюють фізичний доступ до</w:t>
            </w:r>
            <w:r w:rsidRPr="00541B9C">
              <w:rPr>
                <w:rFonts w:ascii="Arial" w:hAnsi="Arial" w:cs="Arial"/>
                <w:b w:val="0"/>
                <w:sz w:val="24"/>
                <w:szCs w:val="24"/>
                <w:lang w:val="ru-RU"/>
              </w:rPr>
              <w:t>:</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tcPr>
          <w:p w:rsidR="00900323" w:rsidRPr="00541B9C" w:rsidRDefault="00900323" w:rsidP="00900323">
            <w:pPr>
              <w:ind w:left="0"/>
              <w:rPr>
                <w:rFonts w:ascii="Arial" w:hAnsi="Arial" w:cs="Arial"/>
                <w:b w:val="0"/>
                <w:sz w:val="24"/>
                <w:szCs w:val="24"/>
                <w:lang w:val="ru-RU"/>
              </w:rPr>
            </w:pPr>
          </w:p>
        </w:tc>
        <w:tc>
          <w:tcPr>
            <w:tcW w:w="2050" w:type="dxa"/>
            <w:gridSpan w:val="2"/>
            <w:vMerge/>
          </w:tcPr>
          <w:p w:rsidR="00900323" w:rsidRPr="00541B9C" w:rsidRDefault="00900323" w:rsidP="00900323">
            <w:pPr>
              <w:ind w:left="0"/>
              <w:rPr>
                <w:rFonts w:ascii="Arial" w:hAnsi="Arial" w:cs="Arial"/>
                <w:b w:val="0"/>
                <w:sz w:val="24"/>
                <w:szCs w:val="24"/>
                <w:lang w:val="ru-RU"/>
              </w:rPr>
            </w:pPr>
          </w:p>
        </w:tc>
        <w:tc>
          <w:tcPr>
            <w:tcW w:w="201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w:t>
            </w:r>
            <w:r w:rsidRPr="00541B9C">
              <w:rPr>
                <w:rFonts w:ascii="Arial" w:hAnsi="Arial" w:cs="Arial"/>
                <w:sz w:val="24"/>
                <w:szCs w:val="24"/>
                <w:lang w:val="uk-UA"/>
              </w:rPr>
              <w:t>3</w:t>
            </w:r>
            <w:r w:rsidRPr="00541B9C">
              <w:rPr>
                <w:rFonts w:ascii="Arial" w:hAnsi="Arial" w:cs="Arial"/>
                <w:sz w:val="24"/>
                <w:szCs w:val="24"/>
              </w:rPr>
              <w:t>][2]</w:t>
            </w:r>
          </w:p>
        </w:tc>
        <w:tc>
          <w:tcPr>
            <w:tcW w:w="262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визначених організацією систем розподілу живлення у рамках організаційних можливостей</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tcPr>
          <w:p w:rsidR="00900323" w:rsidRPr="00541B9C" w:rsidRDefault="00900323" w:rsidP="00900323">
            <w:pPr>
              <w:ind w:left="0"/>
              <w:rPr>
                <w:rFonts w:ascii="Arial" w:hAnsi="Arial" w:cs="Arial"/>
                <w:b w:val="0"/>
                <w:sz w:val="24"/>
                <w:szCs w:val="24"/>
                <w:lang w:val="ru-RU"/>
              </w:rPr>
            </w:pPr>
          </w:p>
        </w:tc>
        <w:tc>
          <w:tcPr>
            <w:tcW w:w="2050" w:type="dxa"/>
            <w:gridSpan w:val="2"/>
            <w:vMerge/>
          </w:tcPr>
          <w:p w:rsidR="00900323" w:rsidRPr="00541B9C" w:rsidRDefault="00900323" w:rsidP="00900323">
            <w:pPr>
              <w:ind w:left="0"/>
              <w:rPr>
                <w:rFonts w:ascii="Arial" w:hAnsi="Arial" w:cs="Arial"/>
                <w:b w:val="0"/>
                <w:sz w:val="24"/>
                <w:szCs w:val="24"/>
                <w:lang w:val="ru-RU"/>
              </w:rPr>
            </w:pPr>
          </w:p>
        </w:tc>
        <w:tc>
          <w:tcPr>
            <w:tcW w:w="201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[1][</w:t>
            </w:r>
            <w:r w:rsidRPr="00541B9C">
              <w:rPr>
                <w:rFonts w:ascii="Arial" w:hAnsi="Arial" w:cs="Arial"/>
                <w:sz w:val="24"/>
                <w:szCs w:val="24"/>
                <w:lang w:val="uk-UA"/>
              </w:rPr>
              <w:t>3</w:t>
            </w:r>
            <w:r w:rsidRPr="00541B9C">
              <w:rPr>
                <w:rFonts w:ascii="Arial" w:hAnsi="Arial" w:cs="Arial"/>
                <w:sz w:val="24"/>
                <w:szCs w:val="24"/>
              </w:rPr>
              <w:t>][2]</w:t>
            </w:r>
          </w:p>
        </w:tc>
        <w:tc>
          <w:tcPr>
            <w:tcW w:w="262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визначених організацією систем постачання живлення у рамках організаційних можливостей</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135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w:t>
            </w:r>
          </w:p>
        </w:tc>
        <w:tc>
          <w:tcPr>
            <w:tcW w:w="6687"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Контролювати фізичний доступ до визначених організацією систем розподілу живлення у рамках організаційних можливостей, використовуючи  встановлені організацією</w:t>
            </w:r>
            <w:r w:rsidRPr="00541B9C">
              <w:rPr>
                <w:rFonts w:ascii="Arial" w:hAnsi="Arial" w:cs="Arial"/>
                <w:b w:val="0"/>
                <w:sz w:val="24"/>
                <w:szCs w:val="24"/>
                <w:lang w:val="ru-RU"/>
              </w:rPr>
              <w:t>:</w:t>
            </w:r>
            <w:r w:rsidRPr="00541B9C">
              <w:rPr>
                <w:rFonts w:ascii="Arial" w:hAnsi="Arial" w:cs="Arial"/>
                <w:b w:val="0"/>
                <w:sz w:val="24"/>
                <w:szCs w:val="24"/>
                <w:lang w:val="uk-UA"/>
              </w:rPr>
              <w:t>.</w:t>
            </w:r>
          </w:p>
        </w:tc>
      </w:tr>
      <w:tr w:rsidR="00900323" w:rsidRPr="00541B9C"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tcPr>
          <w:p w:rsidR="00900323" w:rsidRPr="00541B9C" w:rsidRDefault="00900323" w:rsidP="00900323">
            <w:pPr>
              <w:ind w:left="0"/>
              <w:rPr>
                <w:rFonts w:ascii="Arial" w:hAnsi="Arial" w:cs="Arial"/>
                <w:b w:val="0"/>
                <w:sz w:val="24"/>
                <w:szCs w:val="24"/>
                <w:lang w:val="ru-RU"/>
              </w:rPr>
            </w:pPr>
          </w:p>
        </w:tc>
        <w:tc>
          <w:tcPr>
            <w:tcW w:w="179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][1][1]</w:t>
            </w:r>
          </w:p>
        </w:tc>
        <w:tc>
          <w:tcPr>
            <w:tcW w:w="4890"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заходи захисту</w:t>
            </w:r>
          </w:p>
        </w:tc>
      </w:tr>
      <w:tr w:rsidR="00900323" w:rsidRPr="00541B9C"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tcPr>
          <w:p w:rsidR="00900323" w:rsidRPr="00541B9C" w:rsidRDefault="00900323" w:rsidP="00900323">
            <w:pPr>
              <w:ind w:left="0"/>
              <w:rPr>
                <w:rFonts w:ascii="Arial" w:hAnsi="Arial" w:cs="Arial"/>
                <w:b w:val="0"/>
                <w:sz w:val="24"/>
                <w:szCs w:val="24"/>
                <w:lang w:val="ru-RU"/>
              </w:rPr>
            </w:pPr>
          </w:p>
        </w:tc>
        <w:tc>
          <w:tcPr>
            <w:tcW w:w="179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][1][2]</w:t>
            </w:r>
          </w:p>
        </w:tc>
        <w:tc>
          <w:tcPr>
            <w:tcW w:w="4890"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засоби захисту</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w:t>
            </w:r>
          </w:p>
        </w:tc>
        <w:tc>
          <w:tcPr>
            <w:tcW w:w="6687"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Контролювати фізичний доступ до визначених організацією систем постачання живлення у рамках організаційних можливостей, використовуючи  встановлені організацією заходи та засоби захисту.</w:t>
            </w:r>
          </w:p>
        </w:tc>
      </w:tr>
      <w:tr w:rsidR="00900323" w:rsidRPr="00541B9C"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tcPr>
          <w:p w:rsidR="00900323" w:rsidRPr="00541B9C" w:rsidRDefault="00900323" w:rsidP="00900323">
            <w:pPr>
              <w:ind w:left="0"/>
              <w:rPr>
                <w:rFonts w:ascii="Arial" w:hAnsi="Arial" w:cs="Arial"/>
                <w:b w:val="0"/>
                <w:sz w:val="24"/>
                <w:szCs w:val="24"/>
                <w:lang w:val="ru-RU"/>
              </w:rPr>
            </w:pPr>
          </w:p>
        </w:tc>
        <w:tc>
          <w:tcPr>
            <w:tcW w:w="179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w:t>
            </w:r>
          </w:p>
        </w:tc>
        <w:tc>
          <w:tcPr>
            <w:tcW w:w="4890"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заходи захисту</w:t>
            </w:r>
          </w:p>
        </w:tc>
      </w:tr>
      <w:tr w:rsidR="00900323" w:rsidRPr="00541B9C" w:rsidTr="0053347A">
        <w:tc>
          <w:tcPr>
            <w:tcW w:w="779" w:type="dxa"/>
            <w:vMerge/>
          </w:tcPr>
          <w:p w:rsidR="00900323" w:rsidRPr="00541B9C" w:rsidRDefault="00900323" w:rsidP="00900323">
            <w:pPr>
              <w:ind w:left="0"/>
              <w:rPr>
                <w:rFonts w:ascii="Arial" w:hAnsi="Arial" w:cs="Arial"/>
                <w:b w:val="0"/>
                <w:sz w:val="24"/>
                <w:szCs w:val="24"/>
                <w:lang w:val="ru-RU"/>
              </w:rPr>
            </w:pPr>
          </w:p>
        </w:tc>
        <w:tc>
          <w:tcPr>
            <w:tcW w:w="1068" w:type="dxa"/>
            <w:vMerge/>
          </w:tcPr>
          <w:p w:rsidR="00900323" w:rsidRPr="00541B9C" w:rsidRDefault="00900323" w:rsidP="00900323">
            <w:pPr>
              <w:ind w:left="0"/>
              <w:rPr>
                <w:rFonts w:ascii="Arial" w:hAnsi="Arial" w:cs="Arial"/>
                <w:b w:val="0"/>
                <w:sz w:val="24"/>
                <w:szCs w:val="24"/>
                <w:lang w:val="ru-RU"/>
              </w:rPr>
            </w:pPr>
          </w:p>
        </w:tc>
        <w:tc>
          <w:tcPr>
            <w:tcW w:w="1355" w:type="dxa"/>
            <w:vMerge/>
          </w:tcPr>
          <w:p w:rsidR="00900323" w:rsidRPr="00541B9C" w:rsidRDefault="00900323" w:rsidP="00900323">
            <w:pPr>
              <w:ind w:left="0"/>
              <w:rPr>
                <w:rFonts w:ascii="Arial" w:hAnsi="Arial" w:cs="Arial"/>
                <w:b w:val="0"/>
                <w:sz w:val="24"/>
                <w:szCs w:val="24"/>
                <w:lang w:val="ru-RU"/>
              </w:rPr>
            </w:pPr>
          </w:p>
        </w:tc>
        <w:tc>
          <w:tcPr>
            <w:tcW w:w="179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w:t>
            </w:r>
          </w:p>
        </w:tc>
        <w:tc>
          <w:tcPr>
            <w:tcW w:w="4890"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засоби захисту</w:t>
            </w:r>
          </w:p>
        </w:tc>
      </w:tr>
      <w:tr w:rsidR="00900323" w:rsidRPr="00D45CCF" w:rsidTr="0053347A">
        <w:tc>
          <w:tcPr>
            <w:tcW w:w="779" w:type="dxa"/>
            <w:vMerge/>
          </w:tcPr>
          <w:p w:rsidR="00900323" w:rsidRPr="00541B9C" w:rsidRDefault="00900323" w:rsidP="00900323">
            <w:pPr>
              <w:ind w:left="0"/>
              <w:rPr>
                <w:rFonts w:ascii="Arial" w:hAnsi="Arial" w:cs="Arial"/>
                <w:b w:val="0"/>
                <w:sz w:val="24"/>
                <w:szCs w:val="24"/>
                <w:lang w:val="ru-RU"/>
              </w:rPr>
            </w:pPr>
          </w:p>
        </w:tc>
        <w:tc>
          <w:tcPr>
            <w:tcW w:w="9110" w:type="dxa"/>
            <w:gridSpan w:val="6"/>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Дослідження</w:t>
            </w:r>
            <w:r w:rsidRPr="00541B9C">
              <w:rPr>
                <w:rFonts w:ascii="Arial" w:hAnsi="Arial" w:cs="Arial"/>
                <w:b w:val="0"/>
                <w:sz w:val="24"/>
                <w:szCs w:val="24"/>
                <w:lang w:val="uk-UA"/>
              </w:rPr>
              <w:t xml:space="preserve">: [ВИБІР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xml:space="preserve">; процедури, що стосуються контролю доступу до середовища передачі;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комунікаційні та електричні схеми об'єкта; перелік засобів фізичної безпеки, що застосовуються до ліній розподілу та передачі інформаційної системи;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контроль фізичного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[ВИБІР З: Організаційні процеси для контролю доступу до ліній </w:t>
            </w:r>
            <w:r w:rsidRPr="00541B9C">
              <w:rPr>
                <w:rFonts w:ascii="Arial" w:hAnsi="Arial" w:cs="Arial"/>
                <w:b w:val="0"/>
                <w:sz w:val="24"/>
                <w:szCs w:val="24"/>
                <w:lang w:val="uk-UA"/>
              </w:rPr>
              <w:lastRenderedPageBreak/>
              <w:t>розподілу та передачі; автоматизовані механізми / гарантії безпеки, що підтримують та / або впроваджують контроль доступу до ліній розподілу та передачі].</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9889" w:type="dxa"/>
        <w:tblInd w:w="142" w:type="dxa"/>
        <w:tblLook w:val="04A0" w:firstRow="1" w:lastRow="0" w:firstColumn="1" w:lastColumn="0" w:noHBand="0" w:noVBand="1"/>
      </w:tblPr>
      <w:tblGrid>
        <w:gridCol w:w="790"/>
        <w:gridCol w:w="1177"/>
        <w:gridCol w:w="7922"/>
      </w:tblGrid>
      <w:tr w:rsidR="00900323" w:rsidRPr="00D45CCF" w:rsidTr="0053347A">
        <w:tc>
          <w:tcPr>
            <w:tcW w:w="790"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5</w:t>
            </w:r>
          </w:p>
        </w:tc>
        <w:tc>
          <w:tcPr>
            <w:tcW w:w="9099"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ru-RU"/>
              </w:rPr>
              <w:t>КОНТРОЛЬ ДОСТУПУ ДО ПРИСТРОЇВ ВИВЕДЕННЯ ІНФОРМАЦІЇ</w:t>
            </w:r>
          </w:p>
        </w:tc>
      </w:tr>
      <w:tr w:rsidR="00900323" w:rsidRPr="00541B9C" w:rsidTr="0053347A">
        <w:tc>
          <w:tcPr>
            <w:tcW w:w="790" w:type="dxa"/>
            <w:vMerge w:val="restart"/>
          </w:tcPr>
          <w:p w:rsidR="00900323" w:rsidRPr="00541B9C" w:rsidRDefault="00900323" w:rsidP="00900323">
            <w:pPr>
              <w:ind w:left="0"/>
              <w:rPr>
                <w:rFonts w:ascii="Arial" w:hAnsi="Arial" w:cs="Arial"/>
                <w:b w:val="0"/>
                <w:sz w:val="24"/>
                <w:szCs w:val="24"/>
                <w:lang w:val="uk-UA"/>
              </w:rPr>
            </w:pPr>
          </w:p>
        </w:tc>
        <w:tc>
          <w:tcPr>
            <w:tcW w:w="9099"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790" w:type="dxa"/>
            <w:vMerge/>
          </w:tcPr>
          <w:p w:rsidR="00900323" w:rsidRPr="00541B9C" w:rsidRDefault="00900323" w:rsidP="00900323">
            <w:pPr>
              <w:ind w:left="0"/>
              <w:rPr>
                <w:rFonts w:ascii="Arial" w:hAnsi="Arial" w:cs="Arial"/>
                <w:b w:val="0"/>
                <w:sz w:val="24"/>
                <w:szCs w:val="24"/>
              </w:rPr>
            </w:pPr>
          </w:p>
        </w:tc>
        <w:tc>
          <w:tcPr>
            <w:tcW w:w="117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5</w:t>
            </w:r>
            <w:r w:rsidRPr="00541B9C">
              <w:rPr>
                <w:rFonts w:ascii="Arial" w:hAnsi="Arial" w:cs="Arial"/>
                <w:sz w:val="24"/>
                <w:szCs w:val="24"/>
              </w:rPr>
              <w:t>[1]</w:t>
            </w:r>
          </w:p>
        </w:tc>
        <w:tc>
          <w:tcPr>
            <w:tcW w:w="7922" w:type="dxa"/>
          </w:tcPr>
          <w:p w:rsidR="00900323" w:rsidRPr="00541B9C" w:rsidRDefault="00900323" w:rsidP="00E27ECB">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 пристрої для виведення інформації над якими необхідн</w:t>
            </w:r>
            <w:r w:rsidR="00E27ECB">
              <w:rPr>
                <w:rFonts w:ascii="Arial" w:hAnsi="Arial" w:cs="Arial"/>
                <w:b w:val="0"/>
                <w:sz w:val="24"/>
                <w:szCs w:val="24"/>
                <w:lang w:val="uk-UA"/>
              </w:rPr>
              <w:t>ий</w:t>
            </w:r>
            <w:r w:rsidRPr="00541B9C">
              <w:rPr>
                <w:rFonts w:ascii="Arial" w:hAnsi="Arial" w:cs="Arial"/>
                <w:b w:val="0"/>
                <w:sz w:val="24"/>
                <w:szCs w:val="24"/>
                <w:lang w:val="uk-UA"/>
              </w:rPr>
              <w:t xml:space="preserve"> контроль над фізичним доступом до вихідних даних </w:t>
            </w:r>
          </w:p>
        </w:tc>
      </w:tr>
      <w:tr w:rsidR="00900323" w:rsidRPr="00D45CCF" w:rsidTr="0053347A">
        <w:tc>
          <w:tcPr>
            <w:tcW w:w="790" w:type="dxa"/>
            <w:vMerge/>
          </w:tcPr>
          <w:p w:rsidR="00900323" w:rsidRPr="00541B9C" w:rsidRDefault="00900323" w:rsidP="00900323">
            <w:pPr>
              <w:ind w:left="0"/>
              <w:rPr>
                <w:rFonts w:ascii="Arial" w:hAnsi="Arial" w:cs="Arial"/>
                <w:b w:val="0"/>
                <w:sz w:val="24"/>
                <w:szCs w:val="24"/>
                <w:lang w:val="ru-RU"/>
              </w:rPr>
            </w:pPr>
          </w:p>
        </w:tc>
        <w:tc>
          <w:tcPr>
            <w:tcW w:w="117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5</w:t>
            </w:r>
            <w:r w:rsidRPr="00541B9C">
              <w:rPr>
                <w:rFonts w:ascii="Arial" w:hAnsi="Arial" w:cs="Arial"/>
                <w:sz w:val="24"/>
                <w:szCs w:val="24"/>
              </w:rPr>
              <w:t>[2]</w:t>
            </w:r>
          </w:p>
        </w:tc>
        <w:tc>
          <w:tcPr>
            <w:tcW w:w="7922" w:type="dxa"/>
          </w:tcPr>
          <w:p w:rsidR="00900323" w:rsidRPr="00541B9C" w:rsidRDefault="00900323" w:rsidP="00E27ECB">
            <w:pPr>
              <w:ind w:left="0"/>
              <w:rPr>
                <w:rFonts w:ascii="Arial" w:hAnsi="Arial" w:cs="Arial"/>
                <w:b w:val="0"/>
                <w:sz w:val="24"/>
                <w:szCs w:val="24"/>
                <w:lang w:val="ru-RU"/>
              </w:rPr>
            </w:pPr>
            <w:r w:rsidRPr="00541B9C">
              <w:rPr>
                <w:rFonts w:ascii="Arial" w:hAnsi="Arial" w:cs="Arial"/>
                <w:b w:val="0"/>
                <w:sz w:val="24"/>
                <w:szCs w:val="24"/>
                <w:lang w:val="uk-UA"/>
              </w:rPr>
              <w:t>Керувати фізичним доступом до вихідних даних з визначених організацією пристроїв для виведення інформації, для запобігання несанкціонованого отримання користувачами вихідних даних.</w:t>
            </w:r>
          </w:p>
        </w:tc>
      </w:tr>
      <w:tr w:rsidR="00900323" w:rsidRPr="00D45CCF" w:rsidTr="0053347A">
        <w:tc>
          <w:tcPr>
            <w:tcW w:w="790" w:type="dxa"/>
            <w:vMerge/>
          </w:tcPr>
          <w:p w:rsidR="00900323" w:rsidRPr="00541B9C" w:rsidRDefault="00900323" w:rsidP="00900323">
            <w:pPr>
              <w:ind w:left="0"/>
              <w:rPr>
                <w:rFonts w:ascii="Arial" w:hAnsi="Arial" w:cs="Arial"/>
                <w:b w:val="0"/>
                <w:sz w:val="24"/>
                <w:szCs w:val="24"/>
                <w:lang w:val="ru-RU"/>
              </w:rPr>
            </w:pPr>
          </w:p>
        </w:tc>
        <w:tc>
          <w:tcPr>
            <w:tcW w:w="9099"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доступу до носія виведення; фактичні відображення від компонентів інформаційної системи;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З: Організаційний персонал, який відповідає за контроль фізичного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З: Організаційні процеси для контролю доступу до пристроїв виведення; автоматизовані механізми, що підтримують та / або впроваджують контроль доступу до вихідних пристроїв].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1408"/>
        <w:gridCol w:w="7390"/>
      </w:tblGrid>
      <w:tr w:rsidR="00900323" w:rsidRPr="00D45CCF" w:rsidTr="0053347A">
        <w:tc>
          <w:tcPr>
            <w:tcW w:w="1091"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5(1)</w:t>
            </w:r>
          </w:p>
        </w:tc>
        <w:tc>
          <w:tcPr>
            <w:tcW w:w="8798"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КОНТРОЛЬ ДОСТУПУ ДО ПРИСТРОЇВ ВИВЕДЕННЯ ІНФОРМАЦІЇ - ДОСТУП ДО ВИХІДНИХ ДАНИХ УПОВНОВАЖЕНИМИ ОСОБАМИ</w:t>
            </w:r>
          </w:p>
        </w:tc>
      </w:tr>
      <w:tr w:rsidR="00900323" w:rsidRPr="00541B9C" w:rsidTr="0053347A">
        <w:tc>
          <w:tcPr>
            <w:tcW w:w="1091" w:type="dxa"/>
            <w:vMerge w:val="restart"/>
          </w:tcPr>
          <w:p w:rsidR="00900323" w:rsidRPr="00541B9C" w:rsidRDefault="00900323" w:rsidP="00900323">
            <w:pPr>
              <w:ind w:left="0"/>
              <w:rPr>
                <w:rFonts w:ascii="Arial" w:hAnsi="Arial" w:cs="Arial"/>
                <w:b w:val="0"/>
                <w:sz w:val="24"/>
                <w:szCs w:val="24"/>
                <w:lang w:val="uk-UA"/>
              </w:rPr>
            </w:pPr>
          </w:p>
        </w:tc>
        <w:tc>
          <w:tcPr>
            <w:tcW w:w="8798"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91" w:type="dxa"/>
            <w:vMerge/>
          </w:tcPr>
          <w:p w:rsidR="00900323" w:rsidRPr="00541B9C" w:rsidRDefault="00900323" w:rsidP="00900323">
            <w:pPr>
              <w:ind w:left="0"/>
              <w:rPr>
                <w:rFonts w:ascii="Arial" w:hAnsi="Arial" w:cs="Arial"/>
                <w:b w:val="0"/>
                <w:sz w:val="24"/>
                <w:szCs w:val="24"/>
              </w:rPr>
            </w:pPr>
          </w:p>
        </w:tc>
        <w:tc>
          <w:tcPr>
            <w:tcW w:w="140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5(1)</w:t>
            </w:r>
            <w:r w:rsidRPr="00541B9C">
              <w:rPr>
                <w:rFonts w:ascii="Arial" w:hAnsi="Arial" w:cs="Arial"/>
                <w:sz w:val="24"/>
                <w:szCs w:val="24"/>
              </w:rPr>
              <w:t>[1]</w:t>
            </w:r>
          </w:p>
        </w:tc>
        <w:tc>
          <w:tcPr>
            <w:tcW w:w="739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щоб</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тільки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авторизовані</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отримували</w:t>
            </w:r>
            <w:proofErr w:type="spellEnd"/>
            <w:r w:rsidRPr="00541B9C">
              <w:rPr>
                <w:rFonts w:ascii="Arial" w:hAnsi="Arial" w:cs="Arial"/>
                <w:b w:val="0"/>
                <w:sz w:val="24"/>
                <w:szCs w:val="24"/>
                <w:lang w:val="ru-RU"/>
              </w:rPr>
              <w:t xml:space="preserve"> доступ до </w:t>
            </w:r>
            <w:proofErr w:type="spellStart"/>
            <w:r w:rsidRPr="00541B9C">
              <w:rPr>
                <w:rFonts w:ascii="Arial" w:hAnsi="Arial" w:cs="Arial"/>
                <w:b w:val="0"/>
                <w:sz w:val="24"/>
                <w:szCs w:val="24"/>
                <w:lang w:val="ru-RU"/>
              </w:rPr>
              <w:t>вихідних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p>
        </w:tc>
      </w:tr>
      <w:tr w:rsidR="00900323" w:rsidRPr="00D45CCF" w:rsidTr="0053347A">
        <w:tc>
          <w:tcPr>
            <w:tcW w:w="1091" w:type="dxa"/>
            <w:vMerge/>
          </w:tcPr>
          <w:p w:rsidR="00900323" w:rsidRPr="00541B9C" w:rsidRDefault="00900323" w:rsidP="00900323">
            <w:pPr>
              <w:ind w:left="0"/>
              <w:rPr>
                <w:rFonts w:ascii="Arial" w:hAnsi="Arial" w:cs="Arial"/>
                <w:b w:val="0"/>
                <w:sz w:val="24"/>
                <w:szCs w:val="24"/>
                <w:lang w:val="ru-RU"/>
              </w:rPr>
            </w:pPr>
          </w:p>
        </w:tc>
        <w:tc>
          <w:tcPr>
            <w:tcW w:w="140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5(1)</w:t>
            </w:r>
            <w:r w:rsidRPr="00541B9C">
              <w:rPr>
                <w:rFonts w:ascii="Arial" w:hAnsi="Arial" w:cs="Arial"/>
                <w:sz w:val="24"/>
                <w:szCs w:val="24"/>
              </w:rPr>
              <w:t>[2]</w:t>
            </w:r>
          </w:p>
        </w:tc>
        <w:tc>
          <w:tcPr>
            <w:tcW w:w="739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перевіряти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тільки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авторизовані</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отримують</w:t>
            </w:r>
            <w:proofErr w:type="spellEnd"/>
            <w:r w:rsidRPr="00541B9C">
              <w:rPr>
                <w:rFonts w:ascii="Arial" w:hAnsi="Arial" w:cs="Arial"/>
                <w:b w:val="0"/>
                <w:sz w:val="24"/>
                <w:szCs w:val="24"/>
                <w:lang w:val="ru-RU"/>
              </w:rPr>
              <w:t xml:space="preserve"> доступ до </w:t>
            </w:r>
            <w:proofErr w:type="spellStart"/>
            <w:r w:rsidRPr="00541B9C">
              <w:rPr>
                <w:rFonts w:ascii="Arial" w:hAnsi="Arial" w:cs="Arial"/>
                <w:b w:val="0"/>
                <w:sz w:val="24"/>
                <w:szCs w:val="24"/>
                <w:lang w:val="ru-RU"/>
              </w:rPr>
              <w:t>вихідних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p>
        </w:tc>
      </w:tr>
      <w:tr w:rsidR="00900323" w:rsidRPr="00D45CCF" w:rsidTr="0053347A">
        <w:tc>
          <w:tcPr>
            <w:tcW w:w="1091" w:type="dxa"/>
            <w:vMerge/>
          </w:tcPr>
          <w:p w:rsidR="00900323" w:rsidRPr="00541B9C" w:rsidRDefault="00900323" w:rsidP="00900323">
            <w:pPr>
              <w:ind w:left="0"/>
              <w:rPr>
                <w:rFonts w:ascii="Arial" w:hAnsi="Arial" w:cs="Arial"/>
                <w:b w:val="0"/>
                <w:sz w:val="24"/>
                <w:szCs w:val="24"/>
                <w:lang w:val="ru-RU"/>
              </w:rPr>
            </w:pPr>
          </w:p>
        </w:tc>
        <w:tc>
          <w:tcPr>
            <w:tcW w:w="8798"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фізичного доступу; перелік пристроїв виведення та супутніх виходів, що вимагають контролю фізичного доступу; журнали або записи контролю фізичного доступу для областей, що містять пристрої виведення та відповідні виходи;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З:Організаційний персонал, який відповідає за фізичний контроль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З:Організаційні процеси для контролю доступу до вихідних пристроїв; автоматизовані механізми, що підтримують та / або впроваджують контроль доступу до вихідних пристроїв].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0"/>
        <w:gridCol w:w="1387"/>
        <w:gridCol w:w="7432"/>
      </w:tblGrid>
      <w:tr w:rsidR="00900323" w:rsidRPr="00D45CCF" w:rsidTr="0053347A">
        <w:tc>
          <w:tcPr>
            <w:tcW w:w="1070"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5(</w:t>
            </w:r>
            <w:r w:rsidRPr="00541B9C">
              <w:rPr>
                <w:rFonts w:ascii="Arial" w:hAnsi="Arial" w:cs="Arial"/>
                <w:sz w:val="24"/>
                <w:szCs w:val="24"/>
              </w:rPr>
              <w:t>2</w:t>
            </w:r>
            <w:r w:rsidRPr="00541B9C">
              <w:rPr>
                <w:rFonts w:ascii="Arial" w:hAnsi="Arial" w:cs="Arial"/>
                <w:sz w:val="24"/>
                <w:szCs w:val="24"/>
                <w:lang w:val="uk-UA"/>
              </w:rPr>
              <w:t>)</w:t>
            </w:r>
          </w:p>
        </w:tc>
        <w:tc>
          <w:tcPr>
            <w:tcW w:w="8819"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КОНТРОЛЬ ДОСТУПУ ДО ПРИСТРОЇВ ВИВЕДЕННЯ ІНФОРМАЦІЇ </w:t>
            </w:r>
            <w:r w:rsidRPr="00541B9C">
              <w:rPr>
                <w:rFonts w:ascii="Arial" w:hAnsi="Arial" w:cs="Arial"/>
                <w:sz w:val="24"/>
                <w:szCs w:val="24"/>
                <w:lang w:val="ru-RU"/>
              </w:rPr>
              <w:t>-</w:t>
            </w:r>
            <w:r w:rsidRPr="00541B9C">
              <w:rPr>
                <w:rFonts w:ascii="Arial" w:hAnsi="Arial" w:cs="Arial"/>
                <w:sz w:val="24"/>
                <w:szCs w:val="24"/>
                <w:lang w:val="uk-UA"/>
              </w:rPr>
              <w:t xml:space="preserve"> ДОС</w:t>
            </w:r>
            <w:r w:rsidRPr="00541B9C">
              <w:rPr>
                <w:rFonts w:ascii="Arial" w:hAnsi="Arial" w:cs="Arial"/>
                <w:sz w:val="24"/>
                <w:szCs w:val="24"/>
                <w:lang w:val="uk-UA"/>
              </w:rPr>
              <w:lastRenderedPageBreak/>
              <w:t>ТУП ДО ВИХІДНИХ ДАНИХ ФІЗИЧНИМИ ОСОБАМИ</w:t>
            </w:r>
          </w:p>
        </w:tc>
      </w:tr>
      <w:tr w:rsidR="00900323" w:rsidRPr="00541B9C" w:rsidTr="0053347A">
        <w:tc>
          <w:tcPr>
            <w:tcW w:w="1070" w:type="dxa"/>
            <w:vMerge w:val="restart"/>
          </w:tcPr>
          <w:p w:rsidR="00900323" w:rsidRPr="00541B9C" w:rsidRDefault="00900323" w:rsidP="00900323">
            <w:pPr>
              <w:ind w:left="0"/>
              <w:rPr>
                <w:rFonts w:ascii="Arial" w:hAnsi="Arial" w:cs="Arial"/>
                <w:b w:val="0"/>
                <w:sz w:val="24"/>
                <w:szCs w:val="24"/>
                <w:lang w:val="uk-UA"/>
              </w:rPr>
            </w:pPr>
          </w:p>
        </w:tc>
        <w:tc>
          <w:tcPr>
            <w:tcW w:w="8819"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70" w:type="dxa"/>
            <w:vMerge/>
          </w:tcPr>
          <w:p w:rsidR="00900323" w:rsidRPr="00541B9C" w:rsidRDefault="00900323" w:rsidP="00900323">
            <w:pPr>
              <w:ind w:left="0"/>
              <w:rPr>
                <w:rFonts w:ascii="Arial" w:hAnsi="Arial" w:cs="Arial"/>
                <w:b w:val="0"/>
                <w:sz w:val="24"/>
                <w:szCs w:val="24"/>
              </w:rPr>
            </w:pPr>
          </w:p>
        </w:tc>
        <w:tc>
          <w:tcPr>
            <w:tcW w:w="1387"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5(</w:t>
            </w:r>
            <w:r w:rsidRPr="00541B9C">
              <w:rPr>
                <w:rFonts w:ascii="Arial" w:hAnsi="Arial" w:cs="Arial"/>
                <w:sz w:val="24"/>
                <w:szCs w:val="24"/>
              </w:rPr>
              <w:t>2</w:t>
            </w:r>
            <w:r w:rsidRPr="00541B9C">
              <w:rPr>
                <w:rFonts w:ascii="Arial" w:hAnsi="Arial" w:cs="Arial"/>
                <w:sz w:val="24"/>
                <w:szCs w:val="24"/>
                <w:lang w:val="uk-UA"/>
              </w:rPr>
              <w:t>)</w:t>
            </w:r>
            <w:r w:rsidRPr="00541B9C">
              <w:rPr>
                <w:rFonts w:ascii="Arial" w:hAnsi="Arial" w:cs="Arial"/>
                <w:sz w:val="24"/>
                <w:szCs w:val="24"/>
              </w:rPr>
              <w:t>[1]</w:t>
            </w:r>
          </w:p>
        </w:tc>
        <w:tc>
          <w:tcPr>
            <w:tcW w:w="743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Пов</w:t>
            </w:r>
            <w:r w:rsidR="00E27ECB">
              <w:rPr>
                <w:rFonts w:ascii="Arial" w:hAnsi="Arial" w:cs="Arial"/>
                <w:b w:val="0"/>
                <w:sz w:val="24"/>
                <w:szCs w:val="24"/>
                <w:lang w:val="ru-RU"/>
              </w:rPr>
              <w:t>'</w:t>
            </w:r>
            <w:r w:rsidRPr="00541B9C">
              <w:rPr>
                <w:rFonts w:ascii="Arial" w:hAnsi="Arial" w:cs="Arial"/>
                <w:b w:val="0"/>
                <w:sz w:val="24"/>
                <w:szCs w:val="24"/>
                <w:lang w:val="ru-RU"/>
              </w:rPr>
              <w:t>язувати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дані</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цифрову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ідентичність</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підтвердженням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отримання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вихідних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пристроїв</w:t>
            </w:r>
            <w:proofErr w:type="spellEnd"/>
          </w:p>
        </w:tc>
      </w:tr>
      <w:tr w:rsidR="00900323" w:rsidRPr="00D45CCF" w:rsidTr="0053347A">
        <w:tc>
          <w:tcPr>
            <w:tcW w:w="1070" w:type="dxa"/>
            <w:vMerge/>
          </w:tcPr>
          <w:p w:rsidR="00900323" w:rsidRPr="00541B9C" w:rsidRDefault="00900323" w:rsidP="00900323">
            <w:pPr>
              <w:ind w:left="0"/>
              <w:rPr>
                <w:rFonts w:ascii="Arial" w:hAnsi="Arial" w:cs="Arial"/>
                <w:b w:val="0"/>
                <w:sz w:val="24"/>
                <w:szCs w:val="24"/>
                <w:lang w:val="ru-RU"/>
              </w:rPr>
            </w:pPr>
          </w:p>
        </w:tc>
        <w:tc>
          <w:tcPr>
            <w:tcW w:w="8819"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xml:space="preserve">; процедури, що стосуються контролю фізичного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перелік пристроїв виведення та супутніх виходів, що вимагають контролю фізичного доступу; журнали або записи контролю фізичного доступу для областей, що містять пристрої виведення та відповідні виходи; записи аудиту інформаційної системи;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З:Організаційний персонал, який відповідає за контроль фізичного доступу; організаційний персонал, який відповідає за інформаційну безпеку; адміністратори системи / мережі; розробники системи].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З:Організаційні процеси для контролю доступу до вихідних пристроїв; автоматизовані механізми, що підтримують та / або впроваджують контроль доступу до вихідних пристроїв].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89"/>
        <w:gridCol w:w="1410"/>
        <w:gridCol w:w="7497"/>
      </w:tblGrid>
      <w:tr w:rsidR="00900323" w:rsidRPr="00D45CCF" w:rsidTr="00900323">
        <w:tc>
          <w:tcPr>
            <w:tcW w:w="1098"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5(</w:t>
            </w:r>
            <w:r w:rsidRPr="00541B9C">
              <w:rPr>
                <w:rFonts w:ascii="Arial" w:hAnsi="Arial" w:cs="Arial"/>
                <w:sz w:val="24"/>
                <w:szCs w:val="24"/>
              </w:rPr>
              <w:t>3</w:t>
            </w:r>
            <w:r w:rsidRPr="00541B9C">
              <w:rPr>
                <w:rFonts w:ascii="Arial" w:hAnsi="Arial" w:cs="Arial"/>
                <w:sz w:val="24"/>
                <w:szCs w:val="24"/>
                <w:lang w:val="uk-UA"/>
              </w:rPr>
              <w:t>)</w:t>
            </w:r>
          </w:p>
        </w:tc>
        <w:tc>
          <w:tcPr>
            <w:tcW w:w="9040"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КОНТРОЛЬ ДОСТУПУ ДО ПРИСТРОЇВ ВИВЕДЕННЯ ІНФОРМАЦІЇ - МАРКУВАННЯ ПРИСТРОЇВ ВИВЕДЕННЯ ІНФОРМАЦІЇ</w:t>
            </w:r>
          </w:p>
        </w:tc>
      </w:tr>
      <w:tr w:rsidR="00900323" w:rsidRPr="00541B9C" w:rsidTr="00900323">
        <w:tc>
          <w:tcPr>
            <w:tcW w:w="1098" w:type="dxa"/>
            <w:vMerge w:val="restart"/>
          </w:tcPr>
          <w:p w:rsidR="00900323" w:rsidRPr="00541B9C" w:rsidRDefault="00900323" w:rsidP="00900323">
            <w:pPr>
              <w:ind w:left="0"/>
              <w:rPr>
                <w:rFonts w:ascii="Arial" w:hAnsi="Arial" w:cs="Arial"/>
                <w:b w:val="0"/>
                <w:sz w:val="24"/>
                <w:szCs w:val="24"/>
                <w:lang w:val="uk-UA"/>
              </w:rPr>
            </w:pPr>
          </w:p>
        </w:tc>
        <w:tc>
          <w:tcPr>
            <w:tcW w:w="9040"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900323">
        <w:tc>
          <w:tcPr>
            <w:tcW w:w="1098" w:type="dxa"/>
            <w:vMerge/>
          </w:tcPr>
          <w:p w:rsidR="00900323" w:rsidRPr="00541B9C" w:rsidRDefault="00900323" w:rsidP="00900323">
            <w:pPr>
              <w:ind w:left="0"/>
              <w:rPr>
                <w:rFonts w:ascii="Arial" w:hAnsi="Arial" w:cs="Arial"/>
                <w:b w:val="0"/>
                <w:sz w:val="24"/>
                <w:szCs w:val="24"/>
              </w:rPr>
            </w:pPr>
          </w:p>
        </w:tc>
        <w:tc>
          <w:tcPr>
            <w:tcW w:w="1420"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5(</w:t>
            </w:r>
            <w:r w:rsidRPr="00541B9C">
              <w:rPr>
                <w:rFonts w:ascii="Arial" w:hAnsi="Arial" w:cs="Arial"/>
                <w:sz w:val="24"/>
                <w:szCs w:val="24"/>
              </w:rPr>
              <w:t>3</w:t>
            </w:r>
            <w:r w:rsidRPr="00541B9C">
              <w:rPr>
                <w:rFonts w:ascii="Arial" w:hAnsi="Arial" w:cs="Arial"/>
                <w:sz w:val="24"/>
                <w:szCs w:val="24"/>
                <w:lang w:val="uk-UA"/>
              </w:rPr>
              <w:t>)</w:t>
            </w:r>
            <w:r w:rsidRPr="00541B9C">
              <w:rPr>
                <w:rFonts w:ascii="Arial" w:hAnsi="Arial" w:cs="Arial"/>
                <w:sz w:val="24"/>
                <w:szCs w:val="24"/>
              </w:rPr>
              <w:t>[1]</w:t>
            </w:r>
          </w:p>
        </w:tc>
        <w:tc>
          <w:tcPr>
            <w:tcW w:w="7620"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організація визначає пристрої виведення інформації, яким необхідно забезпечити маркування, що вказує на мітку безпеки інформації, яку дозволено виводити з пристрою</w:t>
            </w:r>
          </w:p>
        </w:tc>
      </w:tr>
      <w:tr w:rsidR="00900323" w:rsidRPr="00541B9C" w:rsidTr="00900323">
        <w:tc>
          <w:tcPr>
            <w:tcW w:w="1098" w:type="dxa"/>
            <w:vMerge/>
          </w:tcPr>
          <w:p w:rsidR="00900323" w:rsidRPr="00541B9C" w:rsidRDefault="00900323" w:rsidP="00900323">
            <w:pPr>
              <w:ind w:left="0"/>
              <w:rPr>
                <w:rFonts w:ascii="Arial" w:hAnsi="Arial" w:cs="Arial"/>
                <w:b w:val="0"/>
                <w:sz w:val="24"/>
                <w:szCs w:val="24"/>
                <w:lang w:val="uk-UA"/>
              </w:rPr>
            </w:pPr>
          </w:p>
        </w:tc>
        <w:tc>
          <w:tcPr>
            <w:tcW w:w="1420"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5(</w:t>
            </w:r>
            <w:r w:rsidRPr="00541B9C">
              <w:rPr>
                <w:rFonts w:ascii="Arial" w:hAnsi="Arial" w:cs="Arial"/>
                <w:sz w:val="24"/>
                <w:szCs w:val="24"/>
              </w:rPr>
              <w:t>3</w:t>
            </w:r>
            <w:r w:rsidRPr="00541B9C">
              <w:rPr>
                <w:rFonts w:ascii="Arial" w:hAnsi="Arial" w:cs="Arial"/>
                <w:sz w:val="24"/>
                <w:szCs w:val="24"/>
                <w:lang w:val="uk-UA"/>
              </w:rPr>
              <w:t>)</w:t>
            </w:r>
            <w:r w:rsidRPr="00541B9C">
              <w:rPr>
                <w:rFonts w:ascii="Arial" w:hAnsi="Arial" w:cs="Arial"/>
                <w:sz w:val="24"/>
                <w:szCs w:val="24"/>
              </w:rPr>
              <w:t>[2]</w:t>
            </w:r>
          </w:p>
        </w:tc>
        <w:tc>
          <w:tcPr>
            <w:tcW w:w="7620"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Забезпечити маркування визначених організацією пристроїв виведення інформації, що вказує на мітку безпеки інформації, яку дозволено виводити з пристрою</w:t>
            </w:r>
          </w:p>
        </w:tc>
      </w:tr>
      <w:tr w:rsidR="00900323" w:rsidRPr="00D45CCF" w:rsidTr="00900323">
        <w:tc>
          <w:tcPr>
            <w:tcW w:w="1098" w:type="dxa"/>
            <w:vMerge/>
          </w:tcPr>
          <w:p w:rsidR="00900323" w:rsidRPr="00541B9C" w:rsidRDefault="00900323" w:rsidP="00900323">
            <w:pPr>
              <w:ind w:left="0"/>
              <w:rPr>
                <w:rFonts w:ascii="Arial" w:hAnsi="Arial" w:cs="Arial"/>
                <w:b w:val="0"/>
                <w:sz w:val="24"/>
                <w:szCs w:val="24"/>
                <w:lang w:val="uk-UA"/>
              </w:rPr>
            </w:pPr>
          </w:p>
        </w:tc>
        <w:tc>
          <w:tcPr>
            <w:tcW w:w="9040"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фізичного доступу; маркування безпеки для типів інформації, дозволених як вихідні з пристроїв виведення інформаційної системи;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З:Організаційний персонал, який відповідає за контроль фізичного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З:Організаційні процеси для маркування пристроїв виведення].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60"/>
        <w:gridCol w:w="1093"/>
        <w:gridCol w:w="1378"/>
        <w:gridCol w:w="1664"/>
        <w:gridCol w:w="130"/>
        <w:gridCol w:w="4706"/>
      </w:tblGrid>
      <w:tr w:rsidR="00900323" w:rsidRPr="00541B9C" w:rsidTr="0053347A">
        <w:tc>
          <w:tcPr>
            <w:tcW w:w="1060"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6</w:t>
            </w:r>
          </w:p>
        </w:tc>
        <w:tc>
          <w:tcPr>
            <w:tcW w:w="8971" w:type="dxa"/>
            <w:gridSpan w:val="5"/>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МОНІТОРИНГ ФІЗИЧНОГО ДОСТУПУ</w:t>
            </w:r>
          </w:p>
        </w:tc>
      </w:tr>
      <w:tr w:rsidR="00900323" w:rsidRPr="00541B9C" w:rsidTr="0053347A">
        <w:tc>
          <w:tcPr>
            <w:tcW w:w="1060" w:type="dxa"/>
            <w:vMerge w:val="restart"/>
          </w:tcPr>
          <w:p w:rsidR="00900323" w:rsidRPr="00541B9C" w:rsidRDefault="00900323" w:rsidP="00900323">
            <w:pPr>
              <w:ind w:left="0"/>
              <w:rPr>
                <w:rFonts w:ascii="Arial" w:hAnsi="Arial" w:cs="Arial"/>
                <w:b w:val="0"/>
                <w:sz w:val="24"/>
                <w:szCs w:val="24"/>
                <w:lang w:val="uk-UA"/>
              </w:rPr>
            </w:pPr>
          </w:p>
        </w:tc>
        <w:tc>
          <w:tcPr>
            <w:tcW w:w="8971" w:type="dxa"/>
            <w:gridSpan w:val="5"/>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60" w:type="dxa"/>
            <w:vMerge/>
          </w:tcPr>
          <w:p w:rsidR="00900323" w:rsidRPr="00541B9C" w:rsidRDefault="00900323" w:rsidP="00900323">
            <w:pPr>
              <w:ind w:left="0"/>
              <w:rPr>
                <w:rFonts w:ascii="Arial" w:hAnsi="Arial" w:cs="Arial"/>
                <w:b w:val="0"/>
                <w:sz w:val="24"/>
                <w:szCs w:val="24"/>
              </w:rPr>
            </w:pPr>
          </w:p>
        </w:tc>
        <w:tc>
          <w:tcPr>
            <w:tcW w:w="1093"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p>
        </w:tc>
        <w:tc>
          <w:tcPr>
            <w:tcW w:w="7878"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Проводити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моніторинг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 з метою </w:t>
            </w:r>
          </w:p>
        </w:tc>
      </w:tr>
      <w:tr w:rsidR="00900323" w:rsidRPr="00D45CCF" w:rsidTr="0053347A">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tcPr>
          <w:p w:rsidR="00900323" w:rsidRPr="00541B9C" w:rsidRDefault="00900323" w:rsidP="00900323">
            <w:pPr>
              <w:ind w:left="0"/>
              <w:rPr>
                <w:rFonts w:ascii="Arial" w:hAnsi="Arial" w:cs="Arial"/>
                <w:b w:val="0"/>
                <w:sz w:val="24"/>
                <w:szCs w:val="24"/>
                <w:lang w:val="ru-RU"/>
              </w:rPr>
            </w:pPr>
          </w:p>
        </w:tc>
        <w:tc>
          <w:tcPr>
            <w:tcW w:w="137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6500"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w:t>
            </w:r>
          </w:p>
        </w:tc>
      </w:tr>
      <w:tr w:rsidR="00900323" w:rsidRPr="00D45CCF" w:rsidTr="0053347A">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tcPr>
          <w:p w:rsidR="00900323" w:rsidRPr="00541B9C" w:rsidRDefault="00900323" w:rsidP="00900323">
            <w:pPr>
              <w:ind w:left="0"/>
              <w:rPr>
                <w:rFonts w:ascii="Arial" w:hAnsi="Arial" w:cs="Arial"/>
                <w:b w:val="0"/>
                <w:sz w:val="24"/>
                <w:szCs w:val="24"/>
                <w:lang w:val="ru-RU"/>
              </w:rPr>
            </w:pPr>
          </w:p>
        </w:tc>
        <w:tc>
          <w:tcPr>
            <w:tcW w:w="137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6500"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w:t>
            </w:r>
          </w:p>
        </w:tc>
      </w:tr>
      <w:tr w:rsidR="00900323" w:rsidRPr="00D45CCF" w:rsidTr="0053347A">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(b)</w:t>
            </w:r>
          </w:p>
        </w:tc>
        <w:tc>
          <w:tcPr>
            <w:tcW w:w="137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(b)[1]</w:t>
            </w:r>
          </w:p>
        </w:tc>
        <w:tc>
          <w:tcPr>
            <w:tcW w:w="1794"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(b)[1]{1}</w:t>
            </w:r>
          </w:p>
        </w:tc>
        <w:tc>
          <w:tcPr>
            <w:tcW w:w="470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w:t>
            </w:r>
            <w:proofErr w:type="spellEnd"/>
            <w:r w:rsidRPr="00541B9C">
              <w:rPr>
                <w:rFonts w:ascii="Arial" w:hAnsi="Arial" w:cs="Arial"/>
                <w:b w:val="0"/>
                <w:sz w:val="24"/>
                <w:szCs w:val="24"/>
                <w:lang w:val="uk-UA"/>
              </w:rPr>
              <w:t>ї</w:t>
            </w:r>
            <w:r w:rsidRPr="00541B9C">
              <w:rPr>
                <w:rFonts w:ascii="Arial" w:hAnsi="Arial" w:cs="Arial"/>
                <w:b w:val="0"/>
                <w:sz w:val="24"/>
                <w:szCs w:val="24"/>
                <w:lang w:val="ru-RU"/>
              </w:rPr>
              <w:t xml:space="preserve"> на предмет </w:t>
            </w:r>
            <w:proofErr w:type="spellStart"/>
            <w:r w:rsidRPr="00541B9C">
              <w:rPr>
                <w:rFonts w:ascii="Arial" w:hAnsi="Arial" w:cs="Arial"/>
                <w:b w:val="0"/>
                <w:sz w:val="24"/>
                <w:szCs w:val="24"/>
                <w:lang w:val="ru-RU"/>
              </w:rPr>
              <w:t>наявності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слід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журнали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w:t>
            </w:r>
          </w:p>
        </w:tc>
      </w:tr>
      <w:tr w:rsidR="00900323" w:rsidRPr="00D45CCF" w:rsidTr="0053347A">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tcPr>
          <w:p w:rsidR="00900323" w:rsidRPr="00541B9C" w:rsidRDefault="00900323" w:rsidP="00900323">
            <w:pPr>
              <w:ind w:left="0"/>
              <w:rPr>
                <w:rFonts w:ascii="Arial" w:hAnsi="Arial" w:cs="Arial"/>
                <w:sz w:val="24"/>
                <w:szCs w:val="24"/>
                <w:lang w:val="ru-RU"/>
              </w:rPr>
            </w:pPr>
          </w:p>
        </w:tc>
        <w:tc>
          <w:tcPr>
            <w:tcW w:w="1378" w:type="dxa"/>
            <w:vMerge/>
          </w:tcPr>
          <w:p w:rsidR="00900323" w:rsidRPr="00541B9C" w:rsidRDefault="00900323" w:rsidP="00900323">
            <w:pPr>
              <w:ind w:left="0"/>
              <w:rPr>
                <w:rFonts w:ascii="Arial" w:hAnsi="Arial" w:cs="Arial"/>
                <w:sz w:val="24"/>
                <w:szCs w:val="24"/>
                <w:lang w:val="ru-RU"/>
              </w:rPr>
            </w:pPr>
          </w:p>
        </w:tc>
        <w:tc>
          <w:tcPr>
            <w:tcW w:w="1794"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(b)[1]{2}</w:t>
            </w:r>
          </w:p>
        </w:tc>
        <w:tc>
          <w:tcPr>
            <w:tcW w:w="470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потенційні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ознаки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на предмет </w:t>
            </w:r>
            <w:proofErr w:type="spellStart"/>
            <w:r w:rsidRPr="00541B9C">
              <w:rPr>
                <w:rFonts w:ascii="Arial" w:hAnsi="Arial" w:cs="Arial"/>
                <w:b w:val="0"/>
                <w:sz w:val="24"/>
                <w:szCs w:val="24"/>
                <w:lang w:val="ru-RU"/>
              </w:rPr>
              <w:t>наявності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слід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журнали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w:t>
            </w:r>
          </w:p>
        </w:tc>
      </w:tr>
      <w:tr w:rsidR="00900323" w:rsidRPr="00D45CCF" w:rsidTr="0053347A">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tcPr>
          <w:p w:rsidR="00900323" w:rsidRPr="00541B9C" w:rsidRDefault="00900323" w:rsidP="00900323">
            <w:pPr>
              <w:ind w:left="0"/>
              <w:rPr>
                <w:rFonts w:ascii="Arial" w:hAnsi="Arial" w:cs="Arial"/>
                <w:b w:val="0"/>
                <w:sz w:val="24"/>
                <w:szCs w:val="24"/>
                <w:lang w:val="ru-RU"/>
              </w:rPr>
            </w:pPr>
          </w:p>
        </w:tc>
        <w:tc>
          <w:tcPr>
            <w:tcW w:w="137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(b)[2]</w:t>
            </w:r>
          </w:p>
        </w:tc>
        <w:tc>
          <w:tcPr>
            <w:tcW w:w="6500"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журнали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на предмет </w:t>
            </w:r>
            <w:proofErr w:type="spellStart"/>
            <w:r w:rsidRPr="00541B9C">
              <w:rPr>
                <w:rFonts w:ascii="Arial" w:hAnsi="Arial" w:cs="Arial"/>
                <w:b w:val="0"/>
                <w:sz w:val="24"/>
                <w:szCs w:val="24"/>
                <w:lang w:val="ru-RU"/>
              </w:rPr>
              <w:t>наявності</w:t>
            </w:r>
            <w:proofErr w:type="spellEnd"/>
            <w:r w:rsidRPr="00541B9C">
              <w:rPr>
                <w:rFonts w:ascii="Arial" w:hAnsi="Arial" w:cs="Arial"/>
                <w:b w:val="0"/>
                <w:sz w:val="24"/>
                <w:szCs w:val="24"/>
                <w:lang w:val="ru-RU"/>
              </w:rPr>
              <w:t>:</w:t>
            </w:r>
          </w:p>
        </w:tc>
      </w:tr>
      <w:tr w:rsidR="00900323" w:rsidRPr="00541B9C" w:rsidTr="0053347A">
        <w:trPr>
          <w:trHeight w:val="276"/>
        </w:trPr>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tcPr>
          <w:p w:rsidR="00900323" w:rsidRPr="00541B9C" w:rsidRDefault="00900323" w:rsidP="00900323">
            <w:pPr>
              <w:ind w:left="0"/>
              <w:rPr>
                <w:rFonts w:ascii="Arial" w:hAnsi="Arial" w:cs="Arial"/>
                <w:sz w:val="24"/>
                <w:szCs w:val="24"/>
                <w:lang w:val="ru-RU"/>
              </w:rPr>
            </w:pPr>
          </w:p>
        </w:tc>
        <w:tc>
          <w:tcPr>
            <w:tcW w:w="1378" w:type="dxa"/>
            <w:vMerge/>
          </w:tcPr>
          <w:p w:rsidR="00900323" w:rsidRPr="00541B9C" w:rsidRDefault="00900323" w:rsidP="00900323">
            <w:pPr>
              <w:ind w:left="0"/>
              <w:rPr>
                <w:rFonts w:ascii="Arial" w:hAnsi="Arial" w:cs="Arial"/>
                <w:b w:val="0"/>
                <w:sz w:val="24"/>
                <w:szCs w:val="24"/>
                <w:lang w:val="ru-RU"/>
              </w:rPr>
            </w:pPr>
          </w:p>
        </w:tc>
        <w:tc>
          <w:tcPr>
            <w:tcW w:w="166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(b)[1]{1}</w:t>
            </w:r>
          </w:p>
        </w:tc>
        <w:tc>
          <w:tcPr>
            <w:tcW w:w="4836"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подій</w:t>
            </w:r>
            <w:proofErr w:type="spellEnd"/>
          </w:p>
        </w:tc>
      </w:tr>
      <w:tr w:rsidR="00900323" w:rsidRPr="00541B9C" w:rsidTr="0053347A">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tcPr>
          <w:p w:rsidR="00900323" w:rsidRPr="00541B9C" w:rsidRDefault="00900323" w:rsidP="00900323">
            <w:pPr>
              <w:ind w:left="0"/>
              <w:rPr>
                <w:rFonts w:ascii="Arial" w:hAnsi="Arial" w:cs="Arial"/>
                <w:sz w:val="24"/>
                <w:szCs w:val="24"/>
                <w:lang w:val="ru-RU"/>
              </w:rPr>
            </w:pPr>
          </w:p>
        </w:tc>
        <w:tc>
          <w:tcPr>
            <w:tcW w:w="1378" w:type="dxa"/>
            <w:vMerge/>
          </w:tcPr>
          <w:p w:rsidR="00900323" w:rsidRPr="00541B9C" w:rsidRDefault="00900323" w:rsidP="00900323">
            <w:pPr>
              <w:ind w:left="0"/>
              <w:rPr>
                <w:rFonts w:ascii="Arial" w:hAnsi="Arial" w:cs="Arial"/>
                <w:b w:val="0"/>
                <w:sz w:val="24"/>
                <w:szCs w:val="24"/>
                <w:lang w:val="ru-RU"/>
              </w:rPr>
            </w:pPr>
          </w:p>
        </w:tc>
        <w:tc>
          <w:tcPr>
            <w:tcW w:w="166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(b)[1]{2}</w:t>
            </w:r>
          </w:p>
        </w:tc>
        <w:tc>
          <w:tcPr>
            <w:tcW w:w="4836"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потенційних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ознак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подій</w:t>
            </w:r>
            <w:proofErr w:type="spellEnd"/>
          </w:p>
        </w:tc>
      </w:tr>
      <w:tr w:rsidR="00900323" w:rsidRPr="00D45CCF" w:rsidTr="0053347A">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tcPr>
          <w:p w:rsidR="00900323" w:rsidRPr="00541B9C" w:rsidRDefault="00900323" w:rsidP="00900323">
            <w:pPr>
              <w:ind w:left="0"/>
              <w:rPr>
                <w:rFonts w:ascii="Arial" w:hAnsi="Arial" w:cs="Arial"/>
                <w:b w:val="0"/>
                <w:sz w:val="24"/>
                <w:szCs w:val="24"/>
                <w:lang w:val="ru-RU"/>
              </w:rPr>
            </w:pPr>
          </w:p>
        </w:tc>
        <w:tc>
          <w:tcPr>
            <w:tcW w:w="137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(b)[3]</w:t>
            </w:r>
          </w:p>
        </w:tc>
        <w:tc>
          <w:tcPr>
            <w:tcW w:w="6500"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журнали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на предмет </w:t>
            </w:r>
            <w:proofErr w:type="spellStart"/>
            <w:r w:rsidRPr="00541B9C">
              <w:rPr>
                <w:rFonts w:ascii="Arial" w:hAnsi="Arial" w:cs="Arial"/>
                <w:b w:val="0"/>
                <w:sz w:val="24"/>
                <w:szCs w:val="24"/>
                <w:lang w:val="ru-RU"/>
              </w:rPr>
              <w:t>наявності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потенційних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ознак</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подій</w:t>
            </w:r>
            <w:proofErr w:type="spellEnd"/>
          </w:p>
        </w:tc>
      </w:tr>
      <w:tr w:rsidR="00900323" w:rsidRPr="00D45CCF" w:rsidTr="0053347A">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(c)</w:t>
            </w:r>
          </w:p>
        </w:tc>
        <w:tc>
          <w:tcPr>
            <w:tcW w:w="137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(c)[1]</w:t>
            </w:r>
          </w:p>
        </w:tc>
        <w:tc>
          <w:tcPr>
            <w:tcW w:w="6500"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Узгоджувати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результати</w:t>
            </w:r>
            <w:proofErr w:type="spellEnd"/>
            <w:r w:rsidRPr="00541B9C">
              <w:rPr>
                <w:rFonts w:ascii="Arial" w:hAnsi="Arial" w:cs="Arial"/>
                <w:b w:val="0"/>
                <w:sz w:val="24"/>
                <w:szCs w:val="24"/>
                <w:lang w:val="ru-RU"/>
              </w:rPr>
              <w:t xml:space="preserve"> перегляду з </w:t>
            </w:r>
            <w:proofErr w:type="spellStart"/>
            <w:r w:rsidRPr="00541B9C">
              <w:rPr>
                <w:rFonts w:ascii="Arial" w:hAnsi="Arial" w:cs="Arial"/>
                <w:b w:val="0"/>
                <w:sz w:val="24"/>
                <w:szCs w:val="24"/>
                <w:lang w:val="ru-RU"/>
              </w:rPr>
              <w:t>організаційними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можливостями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p>
        </w:tc>
      </w:tr>
      <w:tr w:rsidR="00900323" w:rsidRPr="00D45CCF" w:rsidTr="0053347A">
        <w:tc>
          <w:tcPr>
            <w:tcW w:w="1060" w:type="dxa"/>
            <w:vMerge/>
          </w:tcPr>
          <w:p w:rsidR="00900323" w:rsidRPr="00541B9C" w:rsidRDefault="00900323" w:rsidP="00900323">
            <w:pPr>
              <w:ind w:left="0"/>
              <w:rPr>
                <w:rFonts w:ascii="Arial" w:hAnsi="Arial" w:cs="Arial"/>
                <w:b w:val="0"/>
                <w:sz w:val="24"/>
                <w:szCs w:val="24"/>
                <w:lang w:val="ru-RU"/>
              </w:rPr>
            </w:pPr>
          </w:p>
        </w:tc>
        <w:tc>
          <w:tcPr>
            <w:tcW w:w="1093" w:type="dxa"/>
            <w:vMerge/>
          </w:tcPr>
          <w:p w:rsidR="00900323" w:rsidRPr="00541B9C" w:rsidRDefault="00900323" w:rsidP="00900323">
            <w:pPr>
              <w:ind w:left="0"/>
              <w:rPr>
                <w:rFonts w:ascii="Arial" w:hAnsi="Arial" w:cs="Arial"/>
                <w:b w:val="0"/>
                <w:sz w:val="24"/>
                <w:szCs w:val="24"/>
                <w:lang w:val="ru-RU"/>
              </w:rPr>
            </w:pPr>
          </w:p>
        </w:tc>
        <w:tc>
          <w:tcPr>
            <w:tcW w:w="137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w:t>
            </w:r>
            <w:r w:rsidRPr="00541B9C">
              <w:rPr>
                <w:rFonts w:ascii="Arial" w:hAnsi="Arial" w:cs="Arial"/>
                <w:sz w:val="24"/>
                <w:szCs w:val="24"/>
              </w:rPr>
              <w:t>(c)[2]</w:t>
            </w:r>
          </w:p>
        </w:tc>
        <w:tc>
          <w:tcPr>
            <w:tcW w:w="6500"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Узгоджувати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результати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розслідувань</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організаційними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можливостями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реагування</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інциденти</w:t>
            </w:r>
            <w:proofErr w:type="spellEnd"/>
          </w:p>
        </w:tc>
      </w:tr>
      <w:tr w:rsidR="00900323" w:rsidRPr="00D45CCF" w:rsidTr="0053347A">
        <w:tc>
          <w:tcPr>
            <w:tcW w:w="1060" w:type="dxa"/>
            <w:vMerge/>
          </w:tcPr>
          <w:p w:rsidR="00900323" w:rsidRPr="00541B9C" w:rsidRDefault="00900323" w:rsidP="00900323">
            <w:pPr>
              <w:ind w:left="0"/>
              <w:rPr>
                <w:rFonts w:ascii="Arial" w:hAnsi="Arial" w:cs="Arial"/>
                <w:b w:val="0"/>
                <w:sz w:val="24"/>
                <w:szCs w:val="24"/>
                <w:lang w:val="ru-RU"/>
              </w:rPr>
            </w:pPr>
          </w:p>
        </w:tc>
        <w:tc>
          <w:tcPr>
            <w:tcW w:w="8971" w:type="dxa"/>
            <w:gridSpan w:val="5"/>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моніторингу фізичного доступу; план безпеки; журнали або записи фізичного доступу; записи моніторингу фізичного доступу; огляди журналу фізичного доступу;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З:Організаційний персонал, який відповідає за контроль фізичного доступу; організаційний персонал, відповідальний за реагування на інциденти;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З:Організаційні процеси для моніторингу фізичного доступу; автоматизовані механізми, що підтримують та / або впроваджують моніторинг фізичного доступу; автоматизовані механізми, що підтримують та / або здійснюють перегляд фізичних журналів доступу].</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60"/>
        <w:gridCol w:w="1433"/>
        <w:gridCol w:w="1689"/>
        <w:gridCol w:w="5814"/>
      </w:tblGrid>
      <w:tr w:rsidR="00900323" w:rsidRPr="00D45CCF" w:rsidTr="00900323">
        <w:tc>
          <w:tcPr>
            <w:tcW w:w="107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6(1)</w:t>
            </w:r>
          </w:p>
        </w:tc>
        <w:tc>
          <w:tcPr>
            <w:tcW w:w="9066"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МОНІТОРИНГ ФІЗИЧНОГО ДОСТУПУ - ОХОРОННА СИГНАЛІЗАЦІЯ ТА ОБЛАДНАННЯ ДЛЯ СПОСТЕРЕЖЕННЯ</w:t>
            </w:r>
          </w:p>
        </w:tc>
      </w:tr>
      <w:tr w:rsidR="00900323" w:rsidRPr="00541B9C" w:rsidTr="00900323">
        <w:tc>
          <w:tcPr>
            <w:tcW w:w="1072" w:type="dxa"/>
            <w:vMerge w:val="restart"/>
          </w:tcPr>
          <w:p w:rsidR="00900323" w:rsidRPr="00541B9C" w:rsidRDefault="00900323" w:rsidP="00900323">
            <w:pPr>
              <w:ind w:left="0"/>
              <w:rPr>
                <w:rFonts w:ascii="Arial" w:hAnsi="Arial" w:cs="Arial"/>
                <w:b w:val="0"/>
                <w:sz w:val="24"/>
                <w:szCs w:val="24"/>
                <w:lang w:val="uk-UA"/>
              </w:rPr>
            </w:pPr>
          </w:p>
        </w:tc>
        <w:tc>
          <w:tcPr>
            <w:tcW w:w="9066"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Визначте, чи:</w:t>
            </w:r>
          </w:p>
          <w:p w:rsidR="00863BB4" w:rsidRPr="00541B9C" w:rsidRDefault="00863BB4" w:rsidP="00900323">
            <w:pPr>
              <w:ind w:left="0"/>
              <w:rPr>
                <w:rFonts w:ascii="Arial" w:hAnsi="Arial" w:cs="Arial"/>
                <w:b w:val="0"/>
                <w:sz w:val="24"/>
                <w:szCs w:val="24"/>
              </w:rPr>
            </w:pPr>
          </w:p>
        </w:tc>
      </w:tr>
      <w:tr w:rsidR="00900323" w:rsidRPr="00D45CCF" w:rsidTr="00900323">
        <w:tc>
          <w:tcPr>
            <w:tcW w:w="1072" w:type="dxa"/>
            <w:vMerge/>
          </w:tcPr>
          <w:p w:rsidR="00900323" w:rsidRPr="00541B9C" w:rsidRDefault="00900323" w:rsidP="00900323">
            <w:pPr>
              <w:ind w:left="0"/>
              <w:rPr>
                <w:rFonts w:ascii="Arial" w:hAnsi="Arial" w:cs="Arial"/>
                <w:b w:val="0"/>
                <w:sz w:val="24"/>
                <w:szCs w:val="24"/>
              </w:rPr>
            </w:pPr>
          </w:p>
        </w:tc>
        <w:tc>
          <w:tcPr>
            <w:tcW w:w="144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6(1)</w:t>
            </w:r>
            <w:r w:rsidRPr="00541B9C">
              <w:rPr>
                <w:rFonts w:ascii="Arial" w:hAnsi="Arial" w:cs="Arial"/>
                <w:sz w:val="24"/>
                <w:szCs w:val="24"/>
              </w:rPr>
              <w:t>[1]</w:t>
            </w:r>
          </w:p>
        </w:tc>
        <w:tc>
          <w:tcPr>
            <w:tcW w:w="7620"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моніторинг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розміщується</w:t>
            </w:r>
            <w:proofErr w:type="spellEnd"/>
            <w:r w:rsidRPr="00541B9C">
              <w:rPr>
                <w:rFonts w:ascii="Arial" w:hAnsi="Arial" w:cs="Arial"/>
                <w:b w:val="0"/>
                <w:sz w:val="24"/>
                <w:szCs w:val="24"/>
                <w:lang w:val="ru-RU"/>
              </w:rPr>
              <w:t xml:space="preserve"> система, </w:t>
            </w:r>
            <w:proofErr w:type="spellStart"/>
            <w:r w:rsidRPr="00541B9C">
              <w:rPr>
                <w:rFonts w:ascii="Arial" w:hAnsi="Arial" w:cs="Arial"/>
                <w:b w:val="0"/>
                <w:sz w:val="24"/>
                <w:szCs w:val="24"/>
                <w:lang w:val="ru-RU"/>
              </w:rPr>
              <w:t>використовуючи</w:t>
            </w:r>
            <w:proofErr w:type="spellEnd"/>
            <w:r w:rsidRPr="00541B9C">
              <w:rPr>
                <w:rFonts w:ascii="Arial" w:hAnsi="Arial" w:cs="Arial"/>
                <w:b w:val="0"/>
                <w:sz w:val="24"/>
                <w:szCs w:val="24"/>
                <w:lang w:val="ru-RU"/>
              </w:rPr>
              <w:t xml:space="preserve">: </w:t>
            </w:r>
          </w:p>
        </w:tc>
      </w:tr>
      <w:tr w:rsidR="00900323" w:rsidRPr="00541B9C" w:rsidTr="00900323">
        <w:tc>
          <w:tcPr>
            <w:tcW w:w="1072" w:type="dxa"/>
            <w:vMerge/>
          </w:tcPr>
          <w:p w:rsidR="00900323" w:rsidRPr="00541B9C" w:rsidRDefault="00900323" w:rsidP="00900323">
            <w:pPr>
              <w:ind w:left="0"/>
              <w:rPr>
                <w:rFonts w:ascii="Arial" w:hAnsi="Arial" w:cs="Arial"/>
                <w:b w:val="0"/>
                <w:sz w:val="24"/>
                <w:szCs w:val="24"/>
                <w:lang w:val="ru-RU"/>
              </w:rPr>
            </w:pPr>
          </w:p>
        </w:tc>
        <w:tc>
          <w:tcPr>
            <w:tcW w:w="1446"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6(1)</w:t>
            </w:r>
            <w:r w:rsidRPr="00541B9C">
              <w:rPr>
                <w:rFonts w:ascii="Arial" w:hAnsi="Arial" w:cs="Arial"/>
                <w:sz w:val="24"/>
                <w:szCs w:val="24"/>
              </w:rPr>
              <w:t>[1][1]</w:t>
            </w:r>
          </w:p>
        </w:tc>
        <w:tc>
          <w:tcPr>
            <w:tcW w:w="5919"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засоби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сигналізації</w:t>
            </w:r>
            <w:proofErr w:type="spellEnd"/>
            <w:r w:rsidRPr="00541B9C">
              <w:rPr>
                <w:rFonts w:ascii="Arial" w:hAnsi="Arial" w:cs="Arial"/>
                <w:b w:val="0"/>
                <w:sz w:val="24"/>
                <w:szCs w:val="24"/>
                <w:lang w:val="ru-RU"/>
              </w:rPr>
              <w:t xml:space="preserve"> </w:t>
            </w:r>
          </w:p>
        </w:tc>
      </w:tr>
      <w:tr w:rsidR="00900323" w:rsidRPr="00541B9C" w:rsidTr="00900323">
        <w:tc>
          <w:tcPr>
            <w:tcW w:w="1072" w:type="dxa"/>
            <w:vMerge/>
          </w:tcPr>
          <w:p w:rsidR="00900323" w:rsidRPr="00541B9C" w:rsidRDefault="00900323" w:rsidP="00900323">
            <w:pPr>
              <w:ind w:left="0"/>
              <w:rPr>
                <w:rFonts w:ascii="Arial" w:hAnsi="Arial" w:cs="Arial"/>
                <w:b w:val="0"/>
                <w:sz w:val="24"/>
                <w:szCs w:val="24"/>
                <w:lang w:val="ru-RU"/>
              </w:rPr>
            </w:pPr>
          </w:p>
        </w:tc>
        <w:tc>
          <w:tcPr>
            <w:tcW w:w="1446"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6(1)</w:t>
            </w:r>
            <w:r w:rsidRPr="00541B9C">
              <w:rPr>
                <w:rFonts w:ascii="Arial" w:hAnsi="Arial" w:cs="Arial"/>
                <w:sz w:val="24"/>
                <w:szCs w:val="24"/>
              </w:rPr>
              <w:t>[1][2]</w:t>
            </w:r>
          </w:p>
        </w:tc>
        <w:tc>
          <w:tcPr>
            <w:tcW w:w="591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обладнання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спостереження</w:t>
            </w:r>
            <w:proofErr w:type="spellEnd"/>
          </w:p>
        </w:tc>
      </w:tr>
      <w:tr w:rsidR="00900323" w:rsidRPr="00D45CCF" w:rsidTr="00900323">
        <w:tc>
          <w:tcPr>
            <w:tcW w:w="1072" w:type="dxa"/>
            <w:vMerge/>
          </w:tcPr>
          <w:p w:rsidR="00900323" w:rsidRPr="00541B9C" w:rsidRDefault="00900323" w:rsidP="00900323">
            <w:pPr>
              <w:ind w:left="0"/>
              <w:rPr>
                <w:rFonts w:ascii="Arial" w:hAnsi="Arial" w:cs="Arial"/>
                <w:b w:val="0"/>
                <w:sz w:val="24"/>
                <w:szCs w:val="24"/>
                <w:lang w:val="ru-RU"/>
              </w:rPr>
            </w:pPr>
          </w:p>
        </w:tc>
        <w:tc>
          <w:tcPr>
            <w:tcW w:w="9066"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lastRenderedPageBreak/>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моніторингу фізичного доступу; план безпеки; журнали або записи фізичного доступу; записи моніторингу фізичного доступу; огляди журналу фізичного доступу;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контроль фізичного доступу; організаційний персонал, відповідальний за реагування на інциденти;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 xml:space="preserve">[ВИБІР З: Організаційні процеси для моніторингу фізичних </w:t>
            </w:r>
            <w:proofErr w:type="spellStart"/>
            <w:r w:rsidRPr="00541B9C">
              <w:rPr>
                <w:rFonts w:ascii="Arial" w:hAnsi="Arial" w:cs="Arial"/>
                <w:b w:val="0"/>
                <w:sz w:val="24"/>
                <w:szCs w:val="24"/>
                <w:lang w:val="uk-UA"/>
              </w:rPr>
              <w:t>сигналізацій</w:t>
            </w:r>
            <w:proofErr w:type="spellEnd"/>
            <w:r w:rsidRPr="00541B9C">
              <w:rPr>
                <w:rFonts w:ascii="Arial" w:hAnsi="Arial" w:cs="Arial"/>
                <w:b w:val="0"/>
                <w:sz w:val="24"/>
                <w:szCs w:val="24"/>
                <w:lang w:val="uk-UA"/>
              </w:rPr>
              <w:t xml:space="preserve"> про вторгнення та обладнання спостереження; автоматизовані механізми, що підтримують та / або впроваджують фізичний моніторинг доступу; автоматизовані механізми, що підтримують та / або впроваджують сигналізацію про фізичне вторгнення та обладнання спостереження].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50"/>
        <w:gridCol w:w="1394"/>
        <w:gridCol w:w="1796"/>
        <w:gridCol w:w="5791"/>
      </w:tblGrid>
      <w:tr w:rsidR="00900323" w:rsidRPr="00D45CCF" w:rsidTr="0053347A">
        <w:tc>
          <w:tcPr>
            <w:tcW w:w="1050"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6(2)</w:t>
            </w:r>
          </w:p>
        </w:tc>
        <w:tc>
          <w:tcPr>
            <w:tcW w:w="8981"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МОНІТОРИНГ ФІЗИЧНОГО ДОСТУПУ - АВТОМАТИЧНЕ РОЗПІЗНАВАННЯ ВТОРГНЕНЬ ТА ВІДПОВІДНА РЕАКЦІЯ</w:t>
            </w:r>
          </w:p>
        </w:tc>
      </w:tr>
      <w:tr w:rsidR="00900323" w:rsidRPr="00541B9C" w:rsidTr="0053347A">
        <w:tc>
          <w:tcPr>
            <w:tcW w:w="1050" w:type="dxa"/>
            <w:vMerge w:val="restart"/>
          </w:tcPr>
          <w:p w:rsidR="00900323" w:rsidRPr="00541B9C" w:rsidRDefault="00900323" w:rsidP="00900323">
            <w:pPr>
              <w:ind w:left="0"/>
              <w:rPr>
                <w:rFonts w:ascii="Arial" w:hAnsi="Arial" w:cs="Arial"/>
                <w:b w:val="0"/>
                <w:sz w:val="24"/>
                <w:szCs w:val="24"/>
                <w:lang w:val="uk-UA"/>
              </w:rPr>
            </w:pPr>
          </w:p>
        </w:tc>
        <w:tc>
          <w:tcPr>
            <w:tcW w:w="8981"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50" w:type="dxa"/>
            <w:vMerge/>
          </w:tcPr>
          <w:p w:rsidR="00900323" w:rsidRPr="00541B9C" w:rsidRDefault="00900323" w:rsidP="00900323">
            <w:pPr>
              <w:ind w:left="0"/>
              <w:rPr>
                <w:rFonts w:ascii="Arial" w:hAnsi="Arial" w:cs="Arial"/>
                <w:b w:val="0"/>
                <w:sz w:val="24"/>
                <w:szCs w:val="24"/>
              </w:rPr>
            </w:pPr>
          </w:p>
        </w:tc>
        <w:tc>
          <w:tcPr>
            <w:tcW w:w="139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6(2)</w:t>
            </w:r>
            <w:r w:rsidRPr="00541B9C">
              <w:rPr>
                <w:rFonts w:ascii="Arial" w:hAnsi="Arial" w:cs="Arial"/>
                <w:sz w:val="24"/>
                <w:szCs w:val="24"/>
              </w:rPr>
              <w:t>[1]</w:t>
            </w:r>
          </w:p>
        </w:tc>
        <w:tc>
          <w:tcPr>
            <w:tcW w:w="179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6(2)</w:t>
            </w:r>
            <w:r w:rsidRPr="00541B9C">
              <w:rPr>
                <w:rFonts w:ascii="Arial" w:hAnsi="Arial" w:cs="Arial"/>
                <w:sz w:val="24"/>
                <w:szCs w:val="24"/>
              </w:rPr>
              <w:t>[1]{1}</w:t>
            </w:r>
          </w:p>
        </w:tc>
        <w:tc>
          <w:tcPr>
            <w:tcW w:w="5791"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класи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вторгнень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задля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розпізнавання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p>
        </w:tc>
      </w:tr>
      <w:tr w:rsidR="00900323" w:rsidRPr="00D45CCF" w:rsidTr="0053347A">
        <w:tc>
          <w:tcPr>
            <w:tcW w:w="1050" w:type="dxa"/>
            <w:vMerge/>
          </w:tcPr>
          <w:p w:rsidR="00900323" w:rsidRPr="00541B9C" w:rsidRDefault="00900323" w:rsidP="00900323">
            <w:pPr>
              <w:ind w:left="0"/>
              <w:rPr>
                <w:rFonts w:ascii="Arial" w:hAnsi="Arial" w:cs="Arial"/>
                <w:b w:val="0"/>
                <w:sz w:val="24"/>
                <w:szCs w:val="24"/>
                <w:lang w:val="ru-RU"/>
              </w:rPr>
            </w:pPr>
          </w:p>
        </w:tc>
        <w:tc>
          <w:tcPr>
            <w:tcW w:w="1394" w:type="dxa"/>
            <w:vMerge/>
          </w:tcPr>
          <w:p w:rsidR="00900323" w:rsidRPr="00541B9C" w:rsidRDefault="00900323" w:rsidP="00900323">
            <w:pPr>
              <w:ind w:left="0"/>
              <w:rPr>
                <w:rFonts w:ascii="Arial" w:hAnsi="Arial" w:cs="Arial"/>
                <w:sz w:val="24"/>
                <w:szCs w:val="24"/>
                <w:lang w:val="ru-RU"/>
              </w:rPr>
            </w:pPr>
          </w:p>
        </w:tc>
        <w:tc>
          <w:tcPr>
            <w:tcW w:w="179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6(2)</w:t>
            </w:r>
            <w:r w:rsidRPr="00541B9C">
              <w:rPr>
                <w:rFonts w:ascii="Arial" w:hAnsi="Arial" w:cs="Arial"/>
                <w:sz w:val="24"/>
                <w:szCs w:val="24"/>
              </w:rPr>
              <w:t>[1]{2}</w:t>
            </w:r>
          </w:p>
        </w:tc>
        <w:tc>
          <w:tcPr>
            <w:tcW w:w="5791"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типи </w:t>
            </w:r>
            <w:proofErr w:type="spellStart"/>
            <w:r w:rsidRPr="00541B9C">
              <w:rPr>
                <w:rFonts w:ascii="Arial" w:hAnsi="Arial" w:cs="Arial"/>
                <w:b w:val="0"/>
                <w:sz w:val="24"/>
                <w:szCs w:val="24"/>
                <w:lang w:val="ru-RU"/>
              </w:rPr>
              <w:t>вторгнень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задля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розпізнавання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p>
        </w:tc>
      </w:tr>
      <w:tr w:rsidR="00900323" w:rsidRPr="00541B9C" w:rsidTr="0053347A">
        <w:tc>
          <w:tcPr>
            <w:tcW w:w="1050" w:type="dxa"/>
            <w:vMerge/>
          </w:tcPr>
          <w:p w:rsidR="00900323" w:rsidRPr="00541B9C" w:rsidRDefault="00900323" w:rsidP="00900323">
            <w:pPr>
              <w:ind w:left="0"/>
              <w:rPr>
                <w:rFonts w:ascii="Arial" w:hAnsi="Arial" w:cs="Arial"/>
                <w:b w:val="0"/>
                <w:sz w:val="24"/>
                <w:szCs w:val="24"/>
                <w:lang w:val="ru-RU"/>
              </w:rPr>
            </w:pPr>
          </w:p>
        </w:tc>
        <w:tc>
          <w:tcPr>
            <w:tcW w:w="1394"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6(2)</w:t>
            </w:r>
            <w:r w:rsidRPr="00541B9C">
              <w:rPr>
                <w:rFonts w:ascii="Arial" w:hAnsi="Arial" w:cs="Arial"/>
                <w:sz w:val="24"/>
                <w:szCs w:val="24"/>
              </w:rPr>
              <w:t>[2]</w:t>
            </w:r>
          </w:p>
        </w:tc>
        <w:tc>
          <w:tcPr>
            <w:tcW w:w="7587"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реакції</w:t>
            </w:r>
            <w:proofErr w:type="spellEnd"/>
            <w:r w:rsidRPr="00541B9C">
              <w:rPr>
                <w:rFonts w:ascii="Arial" w:hAnsi="Arial" w:cs="Arial"/>
                <w:b w:val="0"/>
                <w:sz w:val="24"/>
                <w:szCs w:val="24"/>
              </w:rPr>
              <w:t xml:space="preserve">, </w:t>
            </w:r>
            <w:proofErr w:type="spellStart"/>
            <w:proofErr w:type="gramStart"/>
            <w:r w:rsidRPr="00541B9C">
              <w:rPr>
                <w:rFonts w:ascii="Arial" w:hAnsi="Arial" w:cs="Arial"/>
                <w:b w:val="0"/>
                <w:sz w:val="24"/>
                <w:szCs w:val="24"/>
                <w:lang w:val="ru-RU"/>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ініціюють</w:t>
            </w:r>
            <w:proofErr w:type="spellEnd"/>
            <w:proofErr w:type="gramEnd"/>
            <w:r w:rsidRPr="00541B9C">
              <w:rPr>
                <w:rFonts w:ascii="Arial" w:hAnsi="Arial" w:cs="Arial"/>
                <w:b w:val="0"/>
                <w:sz w:val="24"/>
                <w:szCs w:val="24"/>
              </w:rPr>
              <w:t xml:space="preserve"> </w:t>
            </w:r>
            <w:r w:rsidRPr="00541B9C">
              <w:rPr>
                <w:rFonts w:ascii="Arial" w:hAnsi="Arial" w:cs="Arial"/>
                <w:b w:val="0"/>
                <w:sz w:val="24"/>
                <w:szCs w:val="24"/>
                <w:lang w:val="ru-RU"/>
              </w:rPr>
              <w:t>при</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розпізнаванні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класів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типів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вторгнень</w:t>
            </w:r>
            <w:proofErr w:type="spellEnd"/>
          </w:p>
        </w:tc>
      </w:tr>
      <w:tr w:rsidR="00900323" w:rsidRPr="00541B9C" w:rsidTr="0053347A">
        <w:tc>
          <w:tcPr>
            <w:tcW w:w="1050" w:type="dxa"/>
            <w:vMerge/>
          </w:tcPr>
          <w:p w:rsidR="00900323" w:rsidRPr="00541B9C" w:rsidRDefault="00900323" w:rsidP="00900323">
            <w:pPr>
              <w:ind w:left="0"/>
              <w:rPr>
                <w:rFonts w:ascii="Arial" w:hAnsi="Arial" w:cs="Arial"/>
                <w:b w:val="0"/>
                <w:sz w:val="24"/>
                <w:szCs w:val="24"/>
              </w:rPr>
            </w:pPr>
          </w:p>
        </w:tc>
        <w:tc>
          <w:tcPr>
            <w:tcW w:w="139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6(2)</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w:t>
            </w:r>
          </w:p>
        </w:tc>
        <w:tc>
          <w:tcPr>
            <w:tcW w:w="179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6(2)</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]{1}</w:t>
            </w:r>
          </w:p>
        </w:tc>
        <w:tc>
          <w:tcPr>
            <w:tcW w:w="5791"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для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розпізнавання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класів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вторгнень</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ініціювання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реакцій</w:t>
            </w:r>
            <w:proofErr w:type="spellEnd"/>
          </w:p>
        </w:tc>
      </w:tr>
      <w:tr w:rsidR="00900323" w:rsidRPr="00541B9C" w:rsidTr="0053347A">
        <w:tc>
          <w:tcPr>
            <w:tcW w:w="1050" w:type="dxa"/>
            <w:vMerge/>
          </w:tcPr>
          <w:p w:rsidR="00900323" w:rsidRPr="00541B9C" w:rsidRDefault="00900323" w:rsidP="00900323">
            <w:pPr>
              <w:ind w:left="0"/>
              <w:rPr>
                <w:rFonts w:ascii="Arial" w:hAnsi="Arial" w:cs="Arial"/>
                <w:b w:val="0"/>
                <w:sz w:val="24"/>
                <w:szCs w:val="24"/>
              </w:rPr>
            </w:pPr>
          </w:p>
        </w:tc>
        <w:tc>
          <w:tcPr>
            <w:tcW w:w="1394" w:type="dxa"/>
            <w:vMerge/>
          </w:tcPr>
          <w:p w:rsidR="00900323" w:rsidRPr="00541B9C" w:rsidRDefault="00900323" w:rsidP="00900323">
            <w:pPr>
              <w:ind w:left="0"/>
              <w:rPr>
                <w:rFonts w:ascii="Arial" w:hAnsi="Arial" w:cs="Arial"/>
                <w:b w:val="0"/>
                <w:sz w:val="24"/>
                <w:szCs w:val="24"/>
              </w:rPr>
            </w:pPr>
          </w:p>
        </w:tc>
        <w:tc>
          <w:tcPr>
            <w:tcW w:w="179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6(2)</w:t>
            </w:r>
            <w:r w:rsidRPr="00541B9C">
              <w:rPr>
                <w:rFonts w:ascii="Arial" w:hAnsi="Arial" w:cs="Arial"/>
                <w:sz w:val="24"/>
                <w:szCs w:val="24"/>
              </w:rPr>
              <w:t>[</w:t>
            </w:r>
            <w:r w:rsidRPr="00541B9C">
              <w:rPr>
                <w:rFonts w:ascii="Arial" w:hAnsi="Arial" w:cs="Arial"/>
                <w:sz w:val="24"/>
                <w:szCs w:val="24"/>
                <w:lang w:val="uk-UA"/>
              </w:rPr>
              <w:t>3</w:t>
            </w:r>
            <w:r w:rsidRPr="00541B9C">
              <w:rPr>
                <w:rFonts w:ascii="Arial" w:hAnsi="Arial" w:cs="Arial"/>
                <w:sz w:val="24"/>
                <w:szCs w:val="24"/>
              </w:rPr>
              <w:t>]{2}</w:t>
            </w:r>
          </w:p>
        </w:tc>
        <w:tc>
          <w:tcPr>
            <w:tcW w:w="5791"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для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розпізнавання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типів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вторгнень</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та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ініціювання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відповідних</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реакцій</w:t>
            </w:r>
            <w:proofErr w:type="spellEnd"/>
          </w:p>
        </w:tc>
      </w:tr>
      <w:tr w:rsidR="00900323" w:rsidRPr="00D45CCF" w:rsidTr="0053347A">
        <w:tc>
          <w:tcPr>
            <w:tcW w:w="1050" w:type="dxa"/>
            <w:vMerge/>
          </w:tcPr>
          <w:p w:rsidR="00900323" w:rsidRPr="00541B9C" w:rsidRDefault="00900323" w:rsidP="00900323">
            <w:pPr>
              <w:ind w:left="0"/>
              <w:rPr>
                <w:rFonts w:ascii="Arial" w:hAnsi="Arial" w:cs="Arial"/>
                <w:b w:val="0"/>
                <w:sz w:val="24"/>
                <w:szCs w:val="24"/>
              </w:rPr>
            </w:pPr>
          </w:p>
        </w:tc>
        <w:tc>
          <w:tcPr>
            <w:tcW w:w="8981"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xml:space="preserve">; процедури, що стосуються моніторингу фізичного доступу;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інформаційної системи; налаштування конфігурації інформаційної системи та відповідна документація; записи аудиту інформаційної системи; список дій відповіді, які слід розпочати, коли розпізнаються конкретні класи / типи вторгнень;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контроль фізичного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моніторингу фізичного доступу; автоматизовані механізми, що підтримують та / або впроваджують моніторинг фізичного доступу; автоматизовані механізми, що підтримують та / або реалізують розпізнавання класів / типів вторгнень та ініціювання відпові</w:t>
            </w:r>
            <w:r w:rsidRPr="00541B9C">
              <w:rPr>
                <w:rFonts w:ascii="Arial" w:hAnsi="Arial" w:cs="Arial"/>
                <w:b w:val="0"/>
                <w:sz w:val="24"/>
                <w:szCs w:val="24"/>
                <w:lang w:val="uk-UA"/>
              </w:rPr>
              <w:lastRenderedPageBreak/>
              <w:t>ді].</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13"/>
        <w:gridCol w:w="1422"/>
        <w:gridCol w:w="1659"/>
        <w:gridCol w:w="5937"/>
      </w:tblGrid>
      <w:tr w:rsidR="00900323" w:rsidRPr="00541B9C" w:rsidTr="0053347A">
        <w:tc>
          <w:tcPr>
            <w:tcW w:w="1013"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6(3)</w:t>
            </w:r>
          </w:p>
        </w:tc>
        <w:tc>
          <w:tcPr>
            <w:tcW w:w="9018"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МОНІТОРИНГ ФІЗИЧНОГО ДОСТУПУ - ВІДЕОСПОСТЕРЕЖЕННЯ</w:t>
            </w:r>
          </w:p>
        </w:tc>
      </w:tr>
      <w:tr w:rsidR="00900323" w:rsidRPr="00541B9C" w:rsidTr="0053347A">
        <w:tc>
          <w:tcPr>
            <w:tcW w:w="1013" w:type="dxa"/>
            <w:vMerge w:val="restart"/>
          </w:tcPr>
          <w:p w:rsidR="00900323" w:rsidRPr="00541B9C" w:rsidRDefault="00900323" w:rsidP="00900323">
            <w:pPr>
              <w:ind w:left="0"/>
              <w:rPr>
                <w:rFonts w:ascii="Arial" w:hAnsi="Arial" w:cs="Arial"/>
                <w:b w:val="0"/>
                <w:sz w:val="24"/>
                <w:szCs w:val="24"/>
                <w:lang w:val="uk-UA"/>
              </w:rPr>
            </w:pPr>
          </w:p>
        </w:tc>
        <w:tc>
          <w:tcPr>
            <w:tcW w:w="9018"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53347A">
        <w:tc>
          <w:tcPr>
            <w:tcW w:w="1013" w:type="dxa"/>
            <w:vMerge/>
          </w:tcPr>
          <w:p w:rsidR="00900323" w:rsidRPr="00541B9C" w:rsidRDefault="00900323" w:rsidP="00900323">
            <w:pPr>
              <w:ind w:left="0"/>
              <w:rPr>
                <w:rFonts w:ascii="Arial" w:hAnsi="Arial" w:cs="Arial"/>
                <w:b w:val="0"/>
                <w:sz w:val="24"/>
                <w:szCs w:val="24"/>
              </w:rPr>
            </w:pPr>
          </w:p>
        </w:tc>
        <w:tc>
          <w:tcPr>
            <w:tcW w:w="142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6(3)</w:t>
            </w:r>
            <w:r w:rsidRPr="00541B9C">
              <w:rPr>
                <w:rFonts w:ascii="Arial" w:hAnsi="Arial" w:cs="Arial"/>
                <w:sz w:val="24"/>
                <w:szCs w:val="24"/>
              </w:rPr>
              <w:t>[1]</w:t>
            </w:r>
          </w:p>
        </w:tc>
        <w:tc>
          <w:tcPr>
            <w:tcW w:w="165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6(3)</w:t>
            </w:r>
            <w:r w:rsidRPr="00541B9C">
              <w:rPr>
                <w:rFonts w:ascii="Arial" w:hAnsi="Arial" w:cs="Arial"/>
                <w:sz w:val="24"/>
                <w:szCs w:val="24"/>
              </w:rPr>
              <w:t>[1][1]</w:t>
            </w:r>
          </w:p>
        </w:tc>
        <w:tc>
          <w:tcPr>
            <w:tcW w:w="5937"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зони</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відеоспостереження</w:t>
            </w:r>
            <w:proofErr w:type="spellEnd"/>
          </w:p>
        </w:tc>
      </w:tr>
      <w:tr w:rsidR="00900323" w:rsidRPr="00D45CCF" w:rsidTr="0053347A">
        <w:tc>
          <w:tcPr>
            <w:tcW w:w="1013" w:type="dxa"/>
            <w:vMerge/>
          </w:tcPr>
          <w:p w:rsidR="00900323" w:rsidRPr="00541B9C" w:rsidRDefault="00900323" w:rsidP="00900323">
            <w:pPr>
              <w:ind w:left="0"/>
              <w:rPr>
                <w:rFonts w:ascii="Arial" w:hAnsi="Arial" w:cs="Arial"/>
                <w:b w:val="0"/>
                <w:sz w:val="24"/>
                <w:szCs w:val="24"/>
                <w:lang w:val="ru-RU"/>
              </w:rPr>
            </w:pPr>
          </w:p>
        </w:tc>
        <w:tc>
          <w:tcPr>
            <w:tcW w:w="1422" w:type="dxa"/>
            <w:vMerge/>
          </w:tcPr>
          <w:p w:rsidR="00900323" w:rsidRPr="00541B9C" w:rsidRDefault="00900323" w:rsidP="00900323">
            <w:pPr>
              <w:ind w:left="0"/>
              <w:rPr>
                <w:rFonts w:ascii="Arial" w:hAnsi="Arial" w:cs="Arial"/>
                <w:b w:val="0"/>
                <w:sz w:val="24"/>
                <w:szCs w:val="24"/>
                <w:lang w:val="ru-RU"/>
              </w:rPr>
            </w:pPr>
          </w:p>
        </w:tc>
        <w:tc>
          <w:tcPr>
            <w:tcW w:w="165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6(3)</w:t>
            </w:r>
            <w:r w:rsidRPr="00541B9C">
              <w:rPr>
                <w:rFonts w:ascii="Arial" w:hAnsi="Arial" w:cs="Arial"/>
                <w:sz w:val="24"/>
                <w:szCs w:val="24"/>
              </w:rPr>
              <w:t>[1][2]</w:t>
            </w:r>
          </w:p>
        </w:tc>
        <w:tc>
          <w:tcPr>
            <w:tcW w:w="5937"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впродовж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зберігати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відеозаписи</w:t>
            </w:r>
            <w:proofErr w:type="spellEnd"/>
            <w:r w:rsidRPr="00541B9C">
              <w:rPr>
                <w:rFonts w:ascii="Arial" w:hAnsi="Arial" w:cs="Arial"/>
                <w:b w:val="0"/>
                <w:sz w:val="24"/>
                <w:szCs w:val="24"/>
                <w:lang w:val="ru-RU"/>
              </w:rPr>
              <w:t xml:space="preserve"> </w:t>
            </w:r>
          </w:p>
        </w:tc>
      </w:tr>
      <w:tr w:rsidR="00900323" w:rsidRPr="00D45CCF" w:rsidTr="0053347A">
        <w:tc>
          <w:tcPr>
            <w:tcW w:w="1013" w:type="dxa"/>
            <w:vMerge/>
          </w:tcPr>
          <w:p w:rsidR="00900323" w:rsidRPr="00541B9C" w:rsidRDefault="00900323" w:rsidP="00900323">
            <w:pPr>
              <w:ind w:left="0"/>
              <w:rPr>
                <w:rFonts w:ascii="Arial" w:hAnsi="Arial" w:cs="Arial"/>
                <w:b w:val="0"/>
                <w:sz w:val="24"/>
                <w:szCs w:val="24"/>
                <w:lang w:val="ru-RU"/>
              </w:rPr>
            </w:pPr>
          </w:p>
        </w:tc>
        <w:tc>
          <w:tcPr>
            <w:tcW w:w="142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6(3)</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165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6(3)</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w:t>
            </w:r>
          </w:p>
        </w:tc>
        <w:tc>
          <w:tcPr>
            <w:tcW w:w="5937"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w:t>
            </w:r>
            <w:proofErr w:type="spellStart"/>
            <w:r w:rsidRPr="00541B9C">
              <w:rPr>
                <w:rFonts w:ascii="Arial" w:hAnsi="Arial" w:cs="Arial"/>
                <w:b w:val="0"/>
                <w:sz w:val="24"/>
                <w:szCs w:val="24"/>
                <w:lang w:val="ru-RU"/>
              </w:rPr>
              <w:t>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відеоспостереження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зон </w:t>
            </w:r>
          </w:p>
        </w:tc>
      </w:tr>
      <w:tr w:rsidR="00900323" w:rsidRPr="00D45CCF" w:rsidTr="0053347A">
        <w:tc>
          <w:tcPr>
            <w:tcW w:w="1013" w:type="dxa"/>
            <w:vMerge/>
          </w:tcPr>
          <w:p w:rsidR="00900323" w:rsidRPr="00541B9C" w:rsidRDefault="00900323" w:rsidP="00900323">
            <w:pPr>
              <w:ind w:left="0"/>
              <w:rPr>
                <w:rFonts w:ascii="Arial" w:hAnsi="Arial" w:cs="Arial"/>
                <w:b w:val="0"/>
                <w:sz w:val="24"/>
                <w:szCs w:val="24"/>
                <w:lang w:val="ru-RU"/>
              </w:rPr>
            </w:pPr>
          </w:p>
        </w:tc>
        <w:tc>
          <w:tcPr>
            <w:tcW w:w="1422" w:type="dxa"/>
            <w:vMerge/>
          </w:tcPr>
          <w:p w:rsidR="00900323" w:rsidRPr="00541B9C" w:rsidRDefault="00900323" w:rsidP="00900323">
            <w:pPr>
              <w:ind w:left="0"/>
              <w:rPr>
                <w:rFonts w:ascii="Arial" w:hAnsi="Arial" w:cs="Arial"/>
                <w:b w:val="0"/>
                <w:sz w:val="24"/>
                <w:szCs w:val="24"/>
                <w:lang w:val="ru-RU"/>
              </w:rPr>
            </w:pPr>
          </w:p>
        </w:tc>
        <w:tc>
          <w:tcPr>
            <w:tcW w:w="165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6(3)</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w:t>
            </w:r>
          </w:p>
        </w:tc>
        <w:tc>
          <w:tcPr>
            <w:tcW w:w="5937"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зберігати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відеозаписи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впродовж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w:t>
            </w:r>
          </w:p>
        </w:tc>
      </w:tr>
      <w:tr w:rsidR="00900323" w:rsidRPr="00D45CCF" w:rsidTr="0053347A">
        <w:tc>
          <w:tcPr>
            <w:tcW w:w="1013" w:type="dxa"/>
            <w:vMerge/>
          </w:tcPr>
          <w:p w:rsidR="00900323" w:rsidRPr="00541B9C" w:rsidRDefault="00900323" w:rsidP="00900323">
            <w:pPr>
              <w:ind w:left="0"/>
              <w:rPr>
                <w:rFonts w:ascii="Arial" w:hAnsi="Arial" w:cs="Arial"/>
                <w:b w:val="0"/>
                <w:sz w:val="24"/>
                <w:szCs w:val="24"/>
                <w:lang w:val="ru-RU"/>
              </w:rPr>
            </w:pPr>
          </w:p>
        </w:tc>
        <w:tc>
          <w:tcPr>
            <w:tcW w:w="9018"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моніторингу фізичного доступу; обладнання відеоспостереження, що використовується для спостереження за робочими зонами; відеозаписи операційних районів, де застосовується відеоспостереження; журнали або записи обладнання відеоспостереження;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контроль фізичного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моніторингу фізичного доступу; автоматизовані механізми, що підтримують та / або впроваджують моніторинг фізичного доступу; автоматизовані механізми підтримки та / або впровадження відеоспостереження].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0"/>
        <w:gridCol w:w="1409"/>
        <w:gridCol w:w="7497"/>
      </w:tblGrid>
      <w:tr w:rsidR="00900323" w:rsidRPr="00D45CCF" w:rsidTr="00900323">
        <w:tc>
          <w:tcPr>
            <w:tcW w:w="1099"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6(4)</w:t>
            </w:r>
          </w:p>
        </w:tc>
        <w:tc>
          <w:tcPr>
            <w:tcW w:w="9039"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МОНІТОРИНГ ФІЗИЧНОГО ДОСТУПУ - МОНІТОРИНГ ФІЗИЧНОГО ДОСТУПУ ДО СИСТЕМИ</w:t>
            </w:r>
          </w:p>
        </w:tc>
      </w:tr>
      <w:tr w:rsidR="00900323" w:rsidRPr="00541B9C" w:rsidTr="00900323">
        <w:tc>
          <w:tcPr>
            <w:tcW w:w="1099" w:type="dxa"/>
            <w:vMerge w:val="restart"/>
          </w:tcPr>
          <w:p w:rsidR="00900323" w:rsidRPr="00541B9C" w:rsidRDefault="00900323" w:rsidP="00900323">
            <w:pPr>
              <w:ind w:left="0"/>
              <w:rPr>
                <w:rFonts w:ascii="Arial" w:hAnsi="Arial" w:cs="Arial"/>
                <w:b w:val="0"/>
                <w:sz w:val="24"/>
                <w:szCs w:val="24"/>
                <w:lang w:val="uk-UA"/>
              </w:rPr>
            </w:pPr>
          </w:p>
        </w:tc>
        <w:tc>
          <w:tcPr>
            <w:tcW w:w="9039"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900323">
        <w:tc>
          <w:tcPr>
            <w:tcW w:w="1099" w:type="dxa"/>
            <w:vMerge/>
          </w:tcPr>
          <w:p w:rsidR="00900323" w:rsidRPr="00541B9C" w:rsidRDefault="00900323" w:rsidP="00900323">
            <w:pPr>
              <w:ind w:left="0"/>
              <w:rPr>
                <w:rFonts w:ascii="Arial" w:hAnsi="Arial" w:cs="Arial"/>
                <w:b w:val="0"/>
                <w:sz w:val="24"/>
                <w:szCs w:val="24"/>
              </w:rPr>
            </w:pPr>
          </w:p>
        </w:tc>
        <w:tc>
          <w:tcPr>
            <w:tcW w:w="141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6(4)</w:t>
            </w:r>
            <w:r w:rsidRPr="00541B9C">
              <w:rPr>
                <w:rFonts w:ascii="Arial" w:hAnsi="Arial" w:cs="Arial"/>
                <w:sz w:val="24"/>
                <w:szCs w:val="24"/>
              </w:rPr>
              <w:t>[1]</w:t>
            </w:r>
          </w:p>
        </w:tc>
        <w:tc>
          <w:tcPr>
            <w:tcW w:w="7620" w:type="dxa"/>
          </w:tcPr>
          <w:p w:rsidR="00900323" w:rsidRPr="00541B9C" w:rsidRDefault="00900323" w:rsidP="00990C75">
            <w:pPr>
              <w:ind w:left="0"/>
              <w:rPr>
                <w:rFonts w:ascii="Arial" w:hAnsi="Arial" w:cs="Arial"/>
                <w:b w:val="0"/>
                <w:sz w:val="24"/>
                <w:szCs w:val="24"/>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приміщення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містять</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один</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більше</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пот</w:t>
            </w:r>
            <w:r w:rsidR="00990C75">
              <w:rPr>
                <w:rFonts w:ascii="Arial" w:hAnsi="Arial" w:cs="Arial"/>
                <w:b w:val="0"/>
                <w:sz w:val="24"/>
                <w:szCs w:val="24"/>
                <w:lang w:val="ru-RU"/>
              </w:rPr>
              <w:t>р</w:t>
            </w:r>
            <w:r w:rsidRPr="00541B9C">
              <w:rPr>
                <w:rFonts w:ascii="Arial" w:hAnsi="Arial" w:cs="Arial"/>
                <w:b w:val="0"/>
                <w:sz w:val="24"/>
                <w:szCs w:val="24"/>
                <w:lang w:val="ru-RU"/>
              </w:rPr>
              <w:t>ебують</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здійснення</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моніторингу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доступу</w:t>
            </w:r>
            <w:r w:rsidRPr="00541B9C">
              <w:rPr>
                <w:rFonts w:ascii="Arial" w:hAnsi="Arial" w:cs="Arial"/>
                <w:b w:val="0"/>
                <w:sz w:val="24"/>
                <w:szCs w:val="24"/>
              </w:rPr>
              <w:t xml:space="preserve"> </w:t>
            </w:r>
            <w:r w:rsidRPr="00541B9C">
              <w:rPr>
                <w:rFonts w:ascii="Arial" w:hAnsi="Arial" w:cs="Arial"/>
                <w:b w:val="0"/>
                <w:sz w:val="24"/>
                <w:szCs w:val="24"/>
                <w:lang w:val="ru-RU"/>
              </w:rPr>
              <w:t>до</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на</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додаток</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моніторингу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доступу</w:t>
            </w:r>
            <w:r w:rsidRPr="00541B9C">
              <w:rPr>
                <w:rFonts w:ascii="Arial" w:hAnsi="Arial" w:cs="Arial"/>
                <w:b w:val="0"/>
                <w:sz w:val="24"/>
                <w:szCs w:val="24"/>
              </w:rPr>
              <w:t xml:space="preserve"> </w:t>
            </w:r>
            <w:r w:rsidRPr="00541B9C">
              <w:rPr>
                <w:rFonts w:ascii="Arial" w:hAnsi="Arial" w:cs="Arial"/>
                <w:b w:val="0"/>
                <w:sz w:val="24"/>
                <w:szCs w:val="24"/>
                <w:lang w:val="ru-RU"/>
              </w:rPr>
              <w:t>до</w:t>
            </w:r>
            <w:r w:rsidRPr="00541B9C">
              <w:rPr>
                <w:rFonts w:ascii="Arial" w:hAnsi="Arial" w:cs="Arial"/>
                <w:b w:val="0"/>
                <w:sz w:val="24"/>
                <w:szCs w:val="24"/>
              </w:rPr>
              <w:t xml:space="preserve"> </w:t>
            </w:r>
            <w:r w:rsidRPr="00541B9C">
              <w:rPr>
                <w:rFonts w:ascii="Arial" w:hAnsi="Arial" w:cs="Arial"/>
                <w:b w:val="0"/>
                <w:sz w:val="24"/>
                <w:szCs w:val="24"/>
                <w:lang w:val="ru-RU"/>
              </w:rPr>
              <w:t>об</w:t>
            </w:r>
            <w:r w:rsidRPr="00541B9C">
              <w:rPr>
                <w:rFonts w:ascii="Arial" w:hAnsi="Arial" w:cs="Arial"/>
                <w:b w:val="0"/>
                <w:sz w:val="24"/>
                <w:szCs w:val="24"/>
              </w:rPr>
              <w:t>'</w:t>
            </w:r>
            <w:proofErr w:type="spellStart"/>
            <w:r w:rsidRPr="00541B9C">
              <w:rPr>
                <w:rFonts w:ascii="Arial" w:hAnsi="Arial" w:cs="Arial"/>
                <w:b w:val="0"/>
                <w:sz w:val="24"/>
                <w:szCs w:val="24"/>
                <w:lang w:val="ru-RU"/>
              </w:rPr>
              <w:t>єкта</w:t>
            </w:r>
            <w:proofErr w:type="spellEnd"/>
          </w:p>
        </w:tc>
      </w:tr>
      <w:tr w:rsidR="00900323" w:rsidRPr="00D45CCF" w:rsidTr="00900323">
        <w:tc>
          <w:tcPr>
            <w:tcW w:w="1099" w:type="dxa"/>
            <w:vMerge/>
          </w:tcPr>
          <w:p w:rsidR="00900323" w:rsidRPr="00541B9C" w:rsidRDefault="00900323" w:rsidP="00900323">
            <w:pPr>
              <w:ind w:left="0"/>
              <w:rPr>
                <w:rFonts w:ascii="Arial" w:hAnsi="Arial" w:cs="Arial"/>
                <w:b w:val="0"/>
                <w:sz w:val="24"/>
                <w:szCs w:val="24"/>
              </w:rPr>
            </w:pPr>
          </w:p>
        </w:tc>
        <w:tc>
          <w:tcPr>
            <w:tcW w:w="141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6(4)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762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здійснювати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моніторинг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додаток</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моніторингу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фізичного</w:t>
            </w:r>
            <w:proofErr w:type="spellEnd"/>
            <w:r w:rsidRPr="00541B9C">
              <w:rPr>
                <w:rFonts w:ascii="Arial" w:hAnsi="Arial" w:cs="Arial"/>
                <w:b w:val="0"/>
                <w:sz w:val="24"/>
                <w:szCs w:val="24"/>
                <w:lang w:val="ru-RU"/>
              </w:rPr>
              <w:t xml:space="preserve"> доступу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 xml:space="preserve">в  </w:t>
            </w:r>
            <w:proofErr w:type="spellStart"/>
            <w:r w:rsidRPr="00541B9C">
              <w:rPr>
                <w:rFonts w:ascii="Arial" w:hAnsi="Arial" w:cs="Arial"/>
                <w:b w:val="0"/>
                <w:sz w:val="24"/>
                <w:szCs w:val="24"/>
                <w:lang w:val="ru-RU"/>
              </w:rPr>
              <w:t>визначені</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приміщення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містять</w:t>
            </w:r>
            <w:proofErr w:type="spellEnd"/>
            <w:r w:rsidRPr="00541B9C">
              <w:rPr>
                <w:rFonts w:ascii="Arial" w:hAnsi="Arial" w:cs="Arial"/>
                <w:b w:val="0"/>
                <w:sz w:val="24"/>
                <w:szCs w:val="24"/>
                <w:lang w:val="ru-RU"/>
              </w:rPr>
              <w:t xml:space="preserve"> один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більше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D45CCF" w:rsidTr="00900323">
        <w:tc>
          <w:tcPr>
            <w:tcW w:w="1099" w:type="dxa"/>
            <w:vMerge/>
          </w:tcPr>
          <w:p w:rsidR="00900323" w:rsidRPr="00541B9C" w:rsidRDefault="00900323" w:rsidP="00900323">
            <w:pPr>
              <w:ind w:left="0"/>
              <w:rPr>
                <w:rFonts w:ascii="Arial" w:hAnsi="Arial" w:cs="Arial"/>
                <w:b w:val="0"/>
                <w:sz w:val="24"/>
                <w:szCs w:val="24"/>
                <w:lang w:val="ru-RU"/>
              </w:rPr>
            </w:pPr>
          </w:p>
        </w:tc>
        <w:tc>
          <w:tcPr>
            <w:tcW w:w="9039"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моніторингу фізичного доступу; журнали або записи фізичного контролю доступу; пристрої фізичного контролю доступу; дозволи на доступ; облікові дані доступу; перелік територій на об'єкті, що містять концентрації компонентів інформаційної системи або компо</w:t>
            </w:r>
            <w:r w:rsidRPr="00541B9C">
              <w:rPr>
                <w:rFonts w:ascii="Arial" w:hAnsi="Arial" w:cs="Arial"/>
                <w:b w:val="0"/>
                <w:sz w:val="24"/>
                <w:szCs w:val="24"/>
                <w:lang w:val="uk-UA"/>
              </w:rPr>
              <w:lastRenderedPageBreak/>
              <w:t>ненти інформаційної системи, що вимагають додаткового моніторингу фізичного доступу;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який відповідає за контроль фізичного доступу;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З:Організаційні процеси для моніторингу фізичного доступу до інформаційної системи; автоматизовані механізми, що підтримують та / або впроваджують моніторинг фізичного доступу до областей, що містять компоненти інформаційної системи].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1"/>
        <w:gridCol w:w="8905"/>
      </w:tblGrid>
      <w:tr w:rsidR="00900323" w:rsidRPr="00541B9C" w:rsidTr="00900323">
        <w:tc>
          <w:tcPr>
            <w:tcW w:w="1100"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7</w:t>
            </w:r>
          </w:p>
        </w:tc>
        <w:tc>
          <w:tcPr>
            <w:tcW w:w="9038"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КОНТРОЛЬ ВІДВІДУВАЧІВ</w:t>
            </w:r>
          </w:p>
        </w:tc>
      </w:tr>
      <w:tr w:rsidR="00900323" w:rsidRPr="00D45CCF" w:rsidTr="00900323">
        <w:tc>
          <w:tcPr>
            <w:tcW w:w="1100" w:type="dxa"/>
          </w:tcPr>
          <w:p w:rsidR="00900323" w:rsidRPr="00541B9C" w:rsidRDefault="00900323" w:rsidP="00900323">
            <w:pPr>
              <w:ind w:left="0"/>
              <w:rPr>
                <w:rFonts w:ascii="Arial" w:hAnsi="Arial" w:cs="Arial"/>
                <w:b w:val="0"/>
                <w:sz w:val="24"/>
                <w:szCs w:val="24"/>
                <w:lang w:val="uk-UA"/>
              </w:rPr>
            </w:pPr>
          </w:p>
        </w:tc>
        <w:tc>
          <w:tcPr>
            <w:tcW w:w="9038" w:type="dxa"/>
          </w:tcPr>
          <w:p w:rsidR="00900323" w:rsidRPr="00990C75" w:rsidRDefault="00900323" w:rsidP="00900323">
            <w:pPr>
              <w:ind w:left="0"/>
              <w:rPr>
                <w:rFonts w:ascii="Arial" w:hAnsi="Arial" w:cs="Arial"/>
                <w:b w:val="0"/>
                <w:sz w:val="24"/>
                <w:szCs w:val="24"/>
                <w:lang w:val="ru-RU"/>
              </w:rPr>
            </w:pPr>
            <w:r w:rsidRPr="00990C75">
              <w:rPr>
                <w:rFonts w:ascii="Arial" w:hAnsi="Arial" w:cs="Arial"/>
                <w:b w:val="0"/>
                <w:sz w:val="24"/>
                <w:szCs w:val="24"/>
                <w:lang w:val="uk-UA"/>
              </w:rPr>
              <w:t xml:space="preserve">[Вилучено: Включено до </w:t>
            </w:r>
            <w:r w:rsidRPr="00990C75">
              <w:rPr>
                <w:rFonts w:ascii="Arial" w:eastAsia="Times New Roman" w:hAnsi="Arial" w:cs="Arial"/>
                <w:b w:val="0"/>
                <w:bCs/>
                <w:sz w:val="24"/>
                <w:szCs w:val="24"/>
                <w:lang w:val="uk-UA" w:eastAsia="uk-UA"/>
              </w:rPr>
              <w:t>РЕ-2</w:t>
            </w:r>
            <w:r w:rsidRPr="00990C75">
              <w:rPr>
                <w:rFonts w:ascii="Arial" w:hAnsi="Arial" w:cs="Arial"/>
                <w:b w:val="0"/>
                <w:sz w:val="24"/>
                <w:szCs w:val="24"/>
                <w:lang w:val="uk-UA"/>
              </w:rPr>
              <w:t xml:space="preserve"> і </w:t>
            </w:r>
            <w:r w:rsidRPr="00990C75">
              <w:rPr>
                <w:rFonts w:ascii="Arial" w:eastAsia="Times New Roman" w:hAnsi="Arial" w:cs="Arial"/>
                <w:b w:val="0"/>
                <w:bCs/>
                <w:sz w:val="24"/>
                <w:szCs w:val="24"/>
                <w:lang w:val="uk-UA" w:eastAsia="uk-UA"/>
              </w:rPr>
              <w:t>РЕ-3</w:t>
            </w:r>
            <w:r w:rsidRPr="00990C75">
              <w:rPr>
                <w:rFonts w:ascii="Arial" w:hAnsi="Arial" w:cs="Arial"/>
                <w:b w:val="0"/>
                <w:sz w:val="24"/>
                <w:szCs w:val="24"/>
                <w:lang w:val="uk-UA"/>
              </w:rPr>
              <w:t>].</w:t>
            </w:r>
          </w:p>
        </w:tc>
      </w:tr>
    </w:tbl>
    <w:p w:rsidR="00900323" w:rsidRPr="00541B9C" w:rsidRDefault="00900323" w:rsidP="00900323">
      <w:pPr>
        <w:spacing w:line="240" w:lineRule="auto"/>
        <w:ind w:left="142"/>
        <w:rPr>
          <w:rFonts w:ascii="Arial" w:hAnsi="Arial" w:cs="Arial"/>
          <w:b w:val="0"/>
          <w:sz w:val="24"/>
          <w:szCs w:val="24"/>
          <w:lang w:val="ru-RU"/>
        </w:rPr>
      </w:pPr>
    </w:p>
    <w:tbl>
      <w:tblPr>
        <w:tblStyle w:val="a3"/>
        <w:tblW w:w="10031" w:type="dxa"/>
        <w:tblInd w:w="142" w:type="dxa"/>
        <w:tblLook w:val="04A0" w:firstRow="1" w:lastRow="0" w:firstColumn="1" w:lastColumn="0" w:noHBand="0" w:noVBand="1"/>
      </w:tblPr>
      <w:tblGrid>
        <w:gridCol w:w="1066"/>
        <w:gridCol w:w="1100"/>
        <w:gridCol w:w="1389"/>
        <w:gridCol w:w="6476"/>
      </w:tblGrid>
      <w:tr w:rsidR="00900323" w:rsidRPr="00541B9C" w:rsidTr="0015400B">
        <w:tc>
          <w:tcPr>
            <w:tcW w:w="1066"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8</w:t>
            </w:r>
          </w:p>
        </w:tc>
        <w:tc>
          <w:tcPr>
            <w:tcW w:w="8965"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РЕЄСТР ДОСТУПУ ВІДВІДУВАЧІВ</w:t>
            </w:r>
          </w:p>
        </w:tc>
      </w:tr>
      <w:tr w:rsidR="00900323" w:rsidRPr="00541B9C" w:rsidTr="0015400B">
        <w:tc>
          <w:tcPr>
            <w:tcW w:w="1066" w:type="dxa"/>
            <w:vMerge w:val="restart"/>
          </w:tcPr>
          <w:p w:rsidR="00900323" w:rsidRPr="00541B9C" w:rsidRDefault="00900323" w:rsidP="00900323">
            <w:pPr>
              <w:ind w:left="0"/>
              <w:rPr>
                <w:rFonts w:ascii="Arial" w:hAnsi="Arial" w:cs="Arial"/>
                <w:b w:val="0"/>
                <w:sz w:val="24"/>
                <w:szCs w:val="24"/>
                <w:lang w:val="uk-UA"/>
              </w:rPr>
            </w:pPr>
          </w:p>
        </w:tc>
        <w:tc>
          <w:tcPr>
            <w:tcW w:w="8965"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066" w:type="dxa"/>
            <w:vMerge/>
          </w:tcPr>
          <w:p w:rsidR="00900323" w:rsidRPr="00541B9C" w:rsidRDefault="00900323" w:rsidP="00900323">
            <w:pPr>
              <w:ind w:left="0"/>
              <w:rPr>
                <w:rFonts w:ascii="Arial" w:hAnsi="Arial" w:cs="Arial"/>
                <w:b w:val="0"/>
                <w:sz w:val="24"/>
                <w:szCs w:val="24"/>
              </w:rPr>
            </w:pPr>
          </w:p>
        </w:tc>
        <w:tc>
          <w:tcPr>
            <w:tcW w:w="1100"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a</w:t>
            </w:r>
            <w:r w:rsidRPr="00541B9C">
              <w:rPr>
                <w:rFonts w:ascii="Arial" w:hAnsi="Arial" w:cs="Arial"/>
                <w:sz w:val="24"/>
                <w:szCs w:val="24"/>
                <w:lang w:val="uk-UA"/>
              </w:rPr>
              <w:t>)</w:t>
            </w:r>
          </w:p>
        </w:tc>
        <w:tc>
          <w:tcPr>
            <w:tcW w:w="138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[1]</w:t>
            </w:r>
          </w:p>
        </w:tc>
        <w:tc>
          <w:tcPr>
            <w:tcW w:w="647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w:t>
            </w:r>
            <w:proofErr w:type="spellEnd"/>
            <w:r w:rsidRPr="00541B9C">
              <w:rPr>
                <w:rFonts w:ascii="Arial" w:hAnsi="Arial" w:cs="Arial"/>
                <w:b w:val="0"/>
                <w:sz w:val="24"/>
                <w:szCs w:val="24"/>
                <w:lang w:val="ru-RU"/>
              </w:rPr>
              <w:t xml:space="preserve"> часу </w:t>
            </w:r>
            <w:proofErr w:type="spellStart"/>
            <w:r w:rsidRPr="00541B9C">
              <w:rPr>
                <w:rFonts w:ascii="Arial" w:hAnsi="Arial" w:cs="Arial"/>
                <w:b w:val="0"/>
                <w:sz w:val="24"/>
                <w:szCs w:val="24"/>
                <w:lang w:val="ru-RU"/>
              </w:rPr>
              <w:t>впродовж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вести </w:t>
            </w:r>
            <w:proofErr w:type="spellStart"/>
            <w:r w:rsidRPr="00541B9C">
              <w:rPr>
                <w:rFonts w:ascii="Arial" w:hAnsi="Arial" w:cs="Arial"/>
                <w:b w:val="0"/>
                <w:sz w:val="24"/>
                <w:szCs w:val="24"/>
                <w:lang w:val="ru-RU"/>
              </w:rPr>
              <w:t>реєстр</w:t>
            </w:r>
            <w:proofErr w:type="spellEnd"/>
            <w:r w:rsidRPr="00541B9C">
              <w:rPr>
                <w:rFonts w:ascii="Arial" w:hAnsi="Arial" w:cs="Arial"/>
                <w:b w:val="0"/>
                <w:sz w:val="24"/>
                <w:szCs w:val="24"/>
                <w:lang w:val="ru-RU"/>
              </w:rPr>
              <w:t xml:space="preserve"> доступу </w:t>
            </w:r>
            <w:proofErr w:type="spellStart"/>
            <w:r w:rsidRPr="00541B9C">
              <w:rPr>
                <w:rFonts w:ascii="Arial" w:hAnsi="Arial" w:cs="Arial"/>
                <w:b w:val="0"/>
                <w:sz w:val="24"/>
                <w:szCs w:val="24"/>
                <w:lang w:val="ru-RU"/>
              </w:rPr>
              <w:t>відвідувачів</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w:t>
            </w:r>
          </w:p>
        </w:tc>
      </w:tr>
      <w:tr w:rsidR="00900323" w:rsidRPr="00D45CCF" w:rsidTr="0015400B">
        <w:tc>
          <w:tcPr>
            <w:tcW w:w="1066" w:type="dxa"/>
            <w:vMerge/>
          </w:tcPr>
          <w:p w:rsidR="00900323" w:rsidRPr="00541B9C" w:rsidRDefault="00900323" w:rsidP="00900323">
            <w:pPr>
              <w:ind w:left="0"/>
              <w:rPr>
                <w:rFonts w:ascii="Arial" w:hAnsi="Arial" w:cs="Arial"/>
                <w:b w:val="0"/>
                <w:sz w:val="24"/>
                <w:szCs w:val="24"/>
                <w:lang w:val="ru-RU"/>
              </w:rPr>
            </w:pPr>
          </w:p>
        </w:tc>
        <w:tc>
          <w:tcPr>
            <w:tcW w:w="1100" w:type="dxa"/>
            <w:vMerge/>
          </w:tcPr>
          <w:p w:rsidR="00900323" w:rsidRPr="00541B9C" w:rsidRDefault="00900323" w:rsidP="00900323">
            <w:pPr>
              <w:ind w:left="0"/>
              <w:rPr>
                <w:rFonts w:ascii="Arial" w:hAnsi="Arial" w:cs="Arial"/>
                <w:b w:val="0"/>
                <w:sz w:val="24"/>
                <w:szCs w:val="24"/>
                <w:lang w:val="ru-RU"/>
              </w:rPr>
            </w:pPr>
          </w:p>
        </w:tc>
        <w:tc>
          <w:tcPr>
            <w:tcW w:w="138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a</w:t>
            </w:r>
            <w:r w:rsidRPr="00541B9C">
              <w:rPr>
                <w:rFonts w:ascii="Arial" w:hAnsi="Arial" w:cs="Arial"/>
                <w:sz w:val="24"/>
                <w:szCs w:val="24"/>
                <w:lang w:val="uk-UA"/>
              </w:rPr>
              <w:t>)</w:t>
            </w:r>
            <w:r w:rsidRPr="00541B9C">
              <w:rPr>
                <w:rFonts w:ascii="Arial" w:hAnsi="Arial" w:cs="Arial"/>
                <w:sz w:val="24"/>
                <w:szCs w:val="24"/>
              </w:rPr>
              <w:t>[2]</w:t>
            </w:r>
          </w:p>
        </w:tc>
        <w:tc>
          <w:tcPr>
            <w:tcW w:w="647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w:t>
            </w:r>
            <w:proofErr w:type="spellStart"/>
            <w:r w:rsidRPr="00541B9C">
              <w:rPr>
                <w:rFonts w:ascii="Arial" w:hAnsi="Arial" w:cs="Arial"/>
                <w:b w:val="0"/>
                <w:sz w:val="24"/>
                <w:szCs w:val="24"/>
                <w:lang w:val="ru-RU"/>
              </w:rPr>
              <w:t>ести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реєстр</w:t>
            </w:r>
            <w:proofErr w:type="spellEnd"/>
            <w:r w:rsidRPr="00541B9C">
              <w:rPr>
                <w:rFonts w:ascii="Arial" w:hAnsi="Arial" w:cs="Arial"/>
                <w:b w:val="0"/>
                <w:sz w:val="24"/>
                <w:szCs w:val="24"/>
                <w:lang w:val="ru-RU"/>
              </w:rPr>
              <w:t xml:space="preserve"> доступу </w:t>
            </w:r>
            <w:proofErr w:type="spellStart"/>
            <w:r w:rsidRPr="00541B9C">
              <w:rPr>
                <w:rFonts w:ascii="Arial" w:hAnsi="Arial" w:cs="Arial"/>
                <w:b w:val="0"/>
                <w:sz w:val="24"/>
                <w:szCs w:val="24"/>
                <w:lang w:val="ru-RU"/>
              </w:rPr>
              <w:t>відвідувачів</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об'єкта</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 </w:t>
            </w:r>
            <w:proofErr w:type="spellStart"/>
            <w:r w:rsidRPr="00541B9C">
              <w:rPr>
                <w:rFonts w:ascii="Arial" w:hAnsi="Arial" w:cs="Arial"/>
                <w:b w:val="0"/>
                <w:sz w:val="24"/>
                <w:szCs w:val="24"/>
                <w:lang w:val="ru-RU"/>
              </w:rPr>
              <w:t>впродовж</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періоду</w:t>
            </w:r>
            <w:proofErr w:type="spellEnd"/>
            <w:r w:rsidRPr="00541B9C">
              <w:rPr>
                <w:rFonts w:ascii="Arial" w:hAnsi="Arial" w:cs="Arial"/>
                <w:b w:val="0"/>
                <w:sz w:val="24"/>
                <w:szCs w:val="24"/>
                <w:lang w:val="ru-RU"/>
              </w:rPr>
              <w:t xml:space="preserve"> часу</w:t>
            </w:r>
          </w:p>
        </w:tc>
      </w:tr>
      <w:tr w:rsidR="00900323" w:rsidRPr="00D45CCF" w:rsidTr="0015400B">
        <w:tc>
          <w:tcPr>
            <w:tcW w:w="1066" w:type="dxa"/>
            <w:vMerge/>
          </w:tcPr>
          <w:p w:rsidR="00900323" w:rsidRPr="00541B9C" w:rsidRDefault="00900323" w:rsidP="00900323">
            <w:pPr>
              <w:ind w:left="0"/>
              <w:rPr>
                <w:rFonts w:ascii="Arial" w:hAnsi="Arial" w:cs="Arial"/>
                <w:b w:val="0"/>
                <w:sz w:val="24"/>
                <w:szCs w:val="24"/>
                <w:lang w:val="ru-RU"/>
              </w:rPr>
            </w:pPr>
          </w:p>
        </w:tc>
        <w:tc>
          <w:tcPr>
            <w:tcW w:w="110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(b)</w:t>
            </w:r>
          </w:p>
        </w:tc>
        <w:tc>
          <w:tcPr>
            <w:tcW w:w="138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(b)[1]</w:t>
            </w:r>
          </w:p>
        </w:tc>
        <w:tc>
          <w:tcPr>
            <w:tcW w:w="647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реєстр</w:t>
            </w:r>
            <w:proofErr w:type="spellEnd"/>
            <w:r w:rsidRPr="00541B9C">
              <w:rPr>
                <w:rFonts w:ascii="Arial" w:hAnsi="Arial" w:cs="Arial"/>
                <w:b w:val="0"/>
                <w:sz w:val="24"/>
                <w:szCs w:val="24"/>
                <w:lang w:val="ru-RU"/>
              </w:rPr>
              <w:t xml:space="preserve"> доступу </w:t>
            </w:r>
            <w:proofErr w:type="spellStart"/>
            <w:r w:rsidRPr="00541B9C">
              <w:rPr>
                <w:rFonts w:ascii="Arial" w:hAnsi="Arial" w:cs="Arial"/>
                <w:b w:val="0"/>
                <w:sz w:val="24"/>
                <w:szCs w:val="24"/>
                <w:lang w:val="ru-RU"/>
              </w:rPr>
              <w:t>відвідувачів</w:t>
            </w:r>
            <w:proofErr w:type="spellEnd"/>
          </w:p>
        </w:tc>
      </w:tr>
      <w:tr w:rsidR="00900323" w:rsidRPr="00D45CCF" w:rsidTr="0015400B">
        <w:tc>
          <w:tcPr>
            <w:tcW w:w="1066" w:type="dxa"/>
            <w:vMerge/>
          </w:tcPr>
          <w:p w:rsidR="00900323" w:rsidRPr="00541B9C" w:rsidRDefault="00900323" w:rsidP="00900323">
            <w:pPr>
              <w:ind w:left="0"/>
              <w:rPr>
                <w:rFonts w:ascii="Arial" w:hAnsi="Arial" w:cs="Arial"/>
                <w:b w:val="0"/>
                <w:sz w:val="24"/>
                <w:szCs w:val="24"/>
                <w:lang w:val="ru-RU"/>
              </w:rPr>
            </w:pPr>
          </w:p>
        </w:tc>
        <w:tc>
          <w:tcPr>
            <w:tcW w:w="1100" w:type="dxa"/>
            <w:vMerge/>
          </w:tcPr>
          <w:p w:rsidR="00900323" w:rsidRPr="00541B9C" w:rsidRDefault="00900323" w:rsidP="00900323">
            <w:pPr>
              <w:ind w:left="0"/>
              <w:rPr>
                <w:rFonts w:ascii="Arial" w:hAnsi="Arial" w:cs="Arial"/>
                <w:b w:val="0"/>
                <w:sz w:val="24"/>
                <w:szCs w:val="24"/>
                <w:lang w:val="ru-RU"/>
              </w:rPr>
            </w:pPr>
          </w:p>
        </w:tc>
        <w:tc>
          <w:tcPr>
            <w:tcW w:w="138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(b)[2]</w:t>
            </w:r>
          </w:p>
        </w:tc>
        <w:tc>
          <w:tcPr>
            <w:tcW w:w="647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Переглядати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реєстр</w:t>
            </w:r>
            <w:proofErr w:type="spellEnd"/>
            <w:r w:rsidRPr="00541B9C">
              <w:rPr>
                <w:rFonts w:ascii="Arial" w:hAnsi="Arial" w:cs="Arial"/>
                <w:b w:val="0"/>
                <w:sz w:val="24"/>
                <w:szCs w:val="24"/>
                <w:lang w:val="ru-RU"/>
              </w:rPr>
              <w:t xml:space="preserve"> доступу </w:t>
            </w:r>
            <w:proofErr w:type="spellStart"/>
            <w:r w:rsidRPr="00541B9C">
              <w:rPr>
                <w:rFonts w:ascii="Arial" w:hAnsi="Arial" w:cs="Arial"/>
                <w:b w:val="0"/>
                <w:sz w:val="24"/>
                <w:szCs w:val="24"/>
                <w:lang w:val="ru-RU"/>
              </w:rPr>
              <w:t>відвідувачів</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частота</w:t>
            </w:r>
          </w:p>
        </w:tc>
      </w:tr>
      <w:tr w:rsidR="00900323" w:rsidRPr="00D45CCF" w:rsidTr="0015400B">
        <w:tc>
          <w:tcPr>
            <w:tcW w:w="1066" w:type="dxa"/>
            <w:vMerge/>
          </w:tcPr>
          <w:p w:rsidR="00900323" w:rsidRPr="00541B9C" w:rsidRDefault="00900323" w:rsidP="00900323">
            <w:pPr>
              <w:ind w:left="0"/>
              <w:rPr>
                <w:rFonts w:ascii="Arial" w:hAnsi="Arial" w:cs="Arial"/>
                <w:b w:val="0"/>
                <w:sz w:val="24"/>
                <w:szCs w:val="24"/>
                <w:lang w:val="ru-RU"/>
              </w:rPr>
            </w:pPr>
          </w:p>
        </w:tc>
        <w:tc>
          <w:tcPr>
            <w:tcW w:w="8965"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записів про доступ відвідувачів; план безпеки; журнали або записи контролю доступу відвідувачів; огляд доступу відвідувачів або огляди журналів;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відповідальний за записи відвідувачів;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Організаційні процеси для ведення та перегляду записів про доступ відвідувачів; автоматизовані механізми, що підтримують та / або впроваджують обслуговування та перегляд записів доступу відвідувачів].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46"/>
        <w:gridCol w:w="1411"/>
        <w:gridCol w:w="7574"/>
      </w:tblGrid>
      <w:tr w:rsidR="00900323" w:rsidRPr="00D45CCF" w:rsidTr="0015400B">
        <w:tc>
          <w:tcPr>
            <w:tcW w:w="1046"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(1)</w:t>
            </w:r>
          </w:p>
        </w:tc>
        <w:tc>
          <w:tcPr>
            <w:tcW w:w="8985"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РЕЄСТР ДОСТУПУ ВІДВІДУВАЧІВ </w:t>
            </w:r>
            <w:r w:rsidRPr="00541B9C">
              <w:rPr>
                <w:rFonts w:ascii="Arial" w:hAnsi="Arial" w:cs="Arial"/>
                <w:sz w:val="24"/>
                <w:szCs w:val="24"/>
                <w:lang w:val="ru-RU"/>
              </w:rPr>
              <w:t>-</w:t>
            </w:r>
            <w:r w:rsidRPr="00541B9C">
              <w:rPr>
                <w:rFonts w:ascii="Arial" w:hAnsi="Arial" w:cs="Arial"/>
                <w:sz w:val="24"/>
                <w:szCs w:val="24"/>
                <w:lang w:val="uk-UA"/>
              </w:rPr>
              <w:t xml:space="preserve"> АВТОМАТИЗОВАНЕ ВЕДЕННЯ ТА ПЕРЕГЛЯД РЕЄСТРУ ВІДВІДУВАЧІВ</w:t>
            </w:r>
          </w:p>
        </w:tc>
      </w:tr>
      <w:tr w:rsidR="00900323" w:rsidRPr="00541B9C" w:rsidTr="0015400B">
        <w:tc>
          <w:tcPr>
            <w:tcW w:w="1046" w:type="dxa"/>
            <w:vMerge w:val="restart"/>
          </w:tcPr>
          <w:p w:rsidR="00900323" w:rsidRPr="00541B9C" w:rsidRDefault="00900323" w:rsidP="00900323">
            <w:pPr>
              <w:ind w:left="0"/>
              <w:rPr>
                <w:rFonts w:ascii="Arial" w:hAnsi="Arial" w:cs="Arial"/>
                <w:b w:val="0"/>
                <w:sz w:val="24"/>
                <w:szCs w:val="24"/>
                <w:lang w:val="uk-UA"/>
              </w:rPr>
            </w:pPr>
          </w:p>
        </w:tc>
        <w:tc>
          <w:tcPr>
            <w:tcW w:w="8985"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046" w:type="dxa"/>
            <w:vMerge/>
          </w:tcPr>
          <w:p w:rsidR="00900323" w:rsidRPr="00541B9C" w:rsidRDefault="00900323" w:rsidP="00900323">
            <w:pPr>
              <w:ind w:left="0"/>
              <w:rPr>
                <w:rFonts w:ascii="Arial" w:hAnsi="Arial" w:cs="Arial"/>
                <w:b w:val="0"/>
                <w:sz w:val="24"/>
                <w:szCs w:val="24"/>
              </w:rPr>
            </w:pPr>
          </w:p>
        </w:tc>
        <w:tc>
          <w:tcPr>
            <w:tcW w:w="141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(1)[1]</w:t>
            </w:r>
          </w:p>
        </w:tc>
        <w:tc>
          <w:tcPr>
            <w:tcW w:w="7574"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ведення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реєстру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відвідувачів</w:t>
            </w:r>
            <w:proofErr w:type="spellEnd"/>
          </w:p>
        </w:tc>
      </w:tr>
      <w:tr w:rsidR="00900323" w:rsidRPr="00D45CCF" w:rsidTr="0015400B">
        <w:tc>
          <w:tcPr>
            <w:tcW w:w="1046" w:type="dxa"/>
            <w:vMerge/>
          </w:tcPr>
          <w:p w:rsidR="00900323" w:rsidRPr="00541B9C" w:rsidRDefault="00900323" w:rsidP="00900323">
            <w:pPr>
              <w:ind w:left="0"/>
              <w:rPr>
                <w:rFonts w:ascii="Arial" w:hAnsi="Arial" w:cs="Arial"/>
                <w:b w:val="0"/>
                <w:sz w:val="24"/>
                <w:szCs w:val="24"/>
                <w:lang w:val="ru-RU"/>
              </w:rPr>
            </w:pPr>
          </w:p>
        </w:tc>
        <w:tc>
          <w:tcPr>
            <w:tcW w:w="141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(1)[2]</w:t>
            </w:r>
          </w:p>
        </w:tc>
        <w:tc>
          <w:tcPr>
            <w:tcW w:w="7574"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перегляду</w:t>
            </w:r>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аналізу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реєстру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відвідувачів</w:t>
            </w:r>
            <w:proofErr w:type="spellEnd"/>
          </w:p>
        </w:tc>
      </w:tr>
      <w:tr w:rsidR="00900323" w:rsidRPr="00D45CCF" w:rsidTr="0015400B">
        <w:tc>
          <w:tcPr>
            <w:tcW w:w="1046" w:type="dxa"/>
            <w:vMerge/>
          </w:tcPr>
          <w:p w:rsidR="00900323" w:rsidRPr="00541B9C" w:rsidRDefault="00900323" w:rsidP="00900323">
            <w:pPr>
              <w:ind w:left="0"/>
              <w:rPr>
                <w:rFonts w:ascii="Arial" w:hAnsi="Arial" w:cs="Arial"/>
                <w:b w:val="0"/>
                <w:sz w:val="24"/>
                <w:szCs w:val="24"/>
                <w:lang w:val="ru-RU"/>
              </w:rPr>
            </w:pPr>
          </w:p>
        </w:tc>
        <w:tc>
          <w:tcPr>
            <w:tcW w:w="8985"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lastRenderedPageBreak/>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записів про доступ відвідувачів; автоматизовані механізми, що підтримують управління записами доступу відвідувачів; журнали або записи контролю доступу відвідувачів;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відповідальний за ведення запису відвідувачів;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З: Організаційні процеси для ведення та перегляду записів про доступ відвідувачів; автоматизовані механізми, що підтримують та / або впроваджують обслуговування та перегляд записів доступу відвідувачів].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75"/>
        <w:gridCol w:w="8956"/>
      </w:tblGrid>
      <w:tr w:rsidR="00900323" w:rsidRPr="00D45CCF" w:rsidTr="0015400B">
        <w:tc>
          <w:tcPr>
            <w:tcW w:w="1075"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8</w:t>
            </w:r>
            <w:r w:rsidRPr="00541B9C">
              <w:rPr>
                <w:rFonts w:ascii="Arial" w:hAnsi="Arial" w:cs="Arial"/>
                <w:sz w:val="24"/>
                <w:szCs w:val="24"/>
              </w:rPr>
              <w:t>(2)</w:t>
            </w:r>
          </w:p>
        </w:tc>
        <w:tc>
          <w:tcPr>
            <w:tcW w:w="8956"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Реєстр доступу відвідувачів </w:t>
            </w:r>
            <w:r w:rsidR="004A37CF">
              <w:rPr>
                <w:rFonts w:ascii="Arial" w:hAnsi="Arial" w:cs="Arial"/>
                <w:sz w:val="24"/>
                <w:szCs w:val="24"/>
                <w:lang w:val="uk-UA"/>
              </w:rPr>
              <w:t>-</w:t>
            </w:r>
            <w:r w:rsidRPr="00541B9C">
              <w:rPr>
                <w:rFonts w:ascii="Arial" w:hAnsi="Arial" w:cs="Arial"/>
                <w:sz w:val="24"/>
                <w:szCs w:val="24"/>
                <w:lang w:val="uk-UA"/>
              </w:rPr>
              <w:t xml:space="preserve"> Реєстр фізичного доступу</w:t>
            </w:r>
          </w:p>
        </w:tc>
      </w:tr>
      <w:tr w:rsidR="00900323" w:rsidRPr="00541B9C" w:rsidTr="0015400B">
        <w:tc>
          <w:tcPr>
            <w:tcW w:w="1075" w:type="dxa"/>
          </w:tcPr>
          <w:p w:rsidR="00900323" w:rsidRPr="00541B9C" w:rsidRDefault="00900323" w:rsidP="00900323">
            <w:pPr>
              <w:ind w:left="0"/>
              <w:rPr>
                <w:rFonts w:ascii="Arial" w:hAnsi="Arial" w:cs="Arial"/>
                <w:b w:val="0"/>
                <w:sz w:val="24"/>
                <w:szCs w:val="24"/>
                <w:lang w:val="uk-UA"/>
              </w:rPr>
            </w:pPr>
          </w:p>
        </w:tc>
        <w:tc>
          <w:tcPr>
            <w:tcW w:w="8956" w:type="dxa"/>
          </w:tcPr>
          <w:p w:rsidR="00900323" w:rsidRPr="00990C75" w:rsidRDefault="00900323" w:rsidP="00900323">
            <w:pPr>
              <w:ind w:left="0"/>
              <w:rPr>
                <w:rFonts w:ascii="Arial" w:hAnsi="Arial" w:cs="Arial"/>
                <w:b w:val="0"/>
                <w:sz w:val="24"/>
                <w:szCs w:val="24"/>
              </w:rPr>
            </w:pPr>
            <w:r w:rsidRPr="00990C75">
              <w:rPr>
                <w:rFonts w:ascii="Arial" w:hAnsi="Arial" w:cs="Arial"/>
                <w:b w:val="0"/>
                <w:sz w:val="24"/>
                <w:szCs w:val="24"/>
              </w:rPr>
              <w:t>[</w:t>
            </w:r>
            <w:proofErr w:type="spellStart"/>
            <w:r w:rsidRPr="00990C75">
              <w:rPr>
                <w:rFonts w:ascii="Arial" w:hAnsi="Arial" w:cs="Arial"/>
                <w:b w:val="0"/>
                <w:sz w:val="24"/>
                <w:szCs w:val="24"/>
              </w:rPr>
              <w:t>Вилучено</w:t>
            </w:r>
            <w:proofErr w:type="spellEnd"/>
            <w:r w:rsidRPr="00990C75">
              <w:rPr>
                <w:rFonts w:ascii="Arial" w:hAnsi="Arial" w:cs="Arial"/>
                <w:b w:val="0"/>
                <w:sz w:val="24"/>
                <w:szCs w:val="24"/>
              </w:rPr>
              <w:t xml:space="preserve">: </w:t>
            </w:r>
            <w:proofErr w:type="spellStart"/>
            <w:r w:rsidRPr="00990C75">
              <w:rPr>
                <w:rFonts w:ascii="Arial" w:hAnsi="Arial" w:cs="Arial"/>
                <w:b w:val="0"/>
                <w:sz w:val="24"/>
                <w:szCs w:val="24"/>
              </w:rPr>
              <w:t>включено</w:t>
            </w:r>
            <w:proofErr w:type="spellEnd"/>
            <w:r w:rsidRPr="00990C75">
              <w:rPr>
                <w:rFonts w:ascii="Arial" w:hAnsi="Arial" w:cs="Arial"/>
                <w:b w:val="0"/>
                <w:sz w:val="24"/>
                <w:szCs w:val="24"/>
              </w:rPr>
              <w:t xml:space="preserve"> </w:t>
            </w:r>
            <w:proofErr w:type="spellStart"/>
            <w:r w:rsidRPr="00990C75">
              <w:rPr>
                <w:rFonts w:ascii="Arial" w:hAnsi="Arial" w:cs="Arial"/>
                <w:b w:val="0"/>
                <w:sz w:val="24"/>
                <w:szCs w:val="24"/>
              </w:rPr>
              <w:t>до</w:t>
            </w:r>
            <w:proofErr w:type="spellEnd"/>
            <w:r w:rsidRPr="00990C75">
              <w:rPr>
                <w:rFonts w:ascii="Arial" w:hAnsi="Arial" w:cs="Arial"/>
                <w:b w:val="0"/>
                <w:sz w:val="24"/>
                <w:szCs w:val="24"/>
              </w:rPr>
              <w:t xml:space="preserve"> </w:t>
            </w:r>
            <w:r w:rsidRPr="00990C75">
              <w:rPr>
                <w:rFonts w:ascii="Arial" w:eastAsia="Times New Roman" w:hAnsi="Arial" w:cs="Arial"/>
                <w:b w:val="0"/>
                <w:bCs/>
                <w:sz w:val="24"/>
                <w:szCs w:val="24"/>
                <w:lang w:eastAsia="uk-UA"/>
              </w:rPr>
              <w:t>РЕ-2</w:t>
            </w:r>
            <w:r w:rsidRPr="00990C75">
              <w:rPr>
                <w:rFonts w:ascii="Arial" w:hAnsi="Arial" w:cs="Arial"/>
                <w:b w:val="0"/>
                <w:sz w:val="24"/>
                <w:szCs w:val="24"/>
              </w:rPr>
              <w:t>].</w:t>
            </w:r>
          </w:p>
        </w:tc>
      </w:tr>
    </w:tbl>
    <w:p w:rsidR="00900323" w:rsidRPr="00541B9C" w:rsidRDefault="00900323" w:rsidP="00900323">
      <w:pPr>
        <w:spacing w:line="240" w:lineRule="auto"/>
        <w:ind w:left="142"/>
        <w:rPr>
          <w:rFonts w:ascii="Arial" w:hAnsi="Arial" w:cs="Arial"/>
          <w:b w:val="0"/>
          <w:sz w:val="24"/>
          <w:szCs w:val="24"/>
        </w:rPr>
      </w:pPr>
    </w:p>
    <w:tbl>
      <w:tblPr>
        <w:tblStyle w:val="a3"/>
        <w:tblW w:w="10031" w:type="dxa"/>
        <w:tblInd w:w="142" w:type="dxa"/>
        <w:tblLook w:val="04A0" w:firstRow="1" w:lastRow="0" w:firstColumn="1" w:lastColumn="0" w:noHBand="0" w:noVBand="1"/>
      </w:tblPr>
      <w:tblGrid>
        <w:gridCol w:w="1067"/>
        <w:gridCol w:w="1101"/>
        <w:gridCol w:w="1386"/>
        <w:gridCol w:w="6477"/>
      </w:tblGrid>
      <w:tr w:rsidR="00900323" w:rsidRPr="00541B9C" w:rsidTr="0015400B">
        <w:tc>
          <w:tcPr>
            <w:tcW w:w="1067"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p>
        </w:tc>
        <w:tc>
          <w:tcPr>
            <w:tcW w:w="8964" w:type="dxa"/>
            <w:gridSpan w:val="3"/>
            <w:shd w:val="clear" w:color="auto" w:fill="D9D9D9" w:themeFill="background1" w:themeFillShade="D9"/>
          </w:tcPr>
          <w:p w:rsidR="00900323" w:rsidRPr="00541B9C" w:rsidRDefault="00900323" w:rsidP="00900323">
            <w:pPr>
              <w:tabs>
                <w:tab w:val="left" w:pos="1686"/>
              </w:tabs>
              <w:ind w:left="0"/>
              <w:rPr>
                <w:rFonts w:ascii="Arial" w:hAnsi="Arial" w:cs="Arial"/>
                <w:b w:val="0"/>
                <w:sz w:val="24"/>
                <w:szCs w:val="24"/>
                <w:lang w:val="uk-UA"/>
              </w:rPr>
            </w:pPr>
            <w:r w:rsidRPr="00541B9C">
              <w:rPr>
                <w:rFonts w:ascii="Arial" w:hAnsi="Arial" w:cs="Arial"/>
                <w:sz w:val="24"/>
                <w:szCs w:val="24"/>
              </w:rPr>
              <w:t>ЕНЕРГЕТИЧНЕ ОБЛАДНАННЯ ТА КАБЕЛІ</w:t>
            </w:r>
          </w:p>
        </w:tc>
      </w:tr>
      <w:tr w:rsidR="00900323" w:rsidRPr="00541B9C" w:rsidTr="0015400B">
        <w:tc>
          <w:tcPr>
            <w:tcW w:w="1067" w:type="dxa"/>
            <w:vMerge w:val="restart"/>
          </w:tcPr>
          <w:p w:rsidR="00900323" w:rsidRPr="00541B9C" w:rsidRDefault="00900323" w:rsidP="00900323">
            <w:pPr>
              <w:ind w:left="0"/>
              <w:rPr>
                <w:rFonts w:ascii="Arial" w:hAnsi="Arial" w:cs="Arial"/>
                <w:b w:val="0"/>
                <w:sz w:val="24"/>
                <w:szCs w:val="24"/>
                <w:lang w:val="uk-UA"/>
              </w:rPr>
            </w:pPr>
          </w:p>
        </w:tc>
        <w:tc>
          <w:tcPr>
            <w:tcW w:w="8964"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067" w:type="dxa"/>
            <w:vMerge/>
          </w:tcPr>
          <w:p w:rsidR="00900323" w:rsidRPr="00541B9C" w:rsidRDefault="00900323" w:rsidP="00900323">
            <w:pPr>
              <w:ind w:left="0"/>
              <w:rPr>
                <w:rFonts w:ascii="Arial" w:hAnsi="Arial" w:cs="Arial"/>
                <w:b w:val="0"/>
                <w:sz w:val="24"/>
                <w:szCs w:val="24"/>
              </w:rPr>
            </w:pPr>
          </w:p>
        </w:tc>
        <w:tc>
          <w:tcPr>
            <w:tcW w:w="1101"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[1]</w:t>
            </w:r>
          </w:p>
        </w:tc>
        <w:tc>
          <w:tcPr>
            <w:tcW w:w="786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Захищати енергетичне обладнання системи від</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541B9C" w:rsidTr="0015400B">
        <w:tc>
          <w:tcPr>
            <w:tcW w:w="1067" w:type="dxa"/>
            <w:vMerge/>
          </w:tcPr>
          <w:p w:rsidR="00900323" w:rsidRPr="00541B9C" w:rsidRDefault="00900323" w:rsidP="00900323">
            <w:pPr>
              <w:ind w:left="0"/>
              <w:rPr>
                <w:rFonts w:ascii="Arial" w:hAnsi="Arial" w:cs="Arial"/>
                <w:b w:val="0"/>
                <w:sz w:val="24"/>
                <w:szCs w:val="24"/>
                <w:lang w:val="ru-RU"/>
              </w:rPr>
            </w:pPr>
          </w:p>
        </w:tc>
        <w:tc>
          <w:tcPr>
            <w:tcW w:w="1101" w:type="dxa"/>
            <w:vMerge/>
          </w:tcPr>
          <w:p w:rsidR="00900323" w:rsidRPr="00541B9C" w:rsidRDefault="00900323" w:rsidP="00900323">
            <w:pPr>
              <w:ind w:left="0"/>
              <w:rPr>
                <w:rFonts w:ascii="Arial" w:hAnsi="Arial" w:cs="Arial"/>
                <w:b w:val="0"/>
                <w:sz w:val="24"/>
                <w:szCs w:val="24"/>
                <w:lang w:val="ru-RU"/>
              </w:rPr>
            </w:pPr>
          </w:p>
        </w:tc>
        <w:tc>
          <w:tcPr>
            <w:tcW w:w="138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[1][1]</w:t>
            </w:r>
          </w:p>
        </w:tc>
        <w:tc>
          <w:tcPr>
            <w:tcW w:w="6477"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пошкоджень</w:t>
            </w:r>
          </w:p>
        </w:tc>
      </w:tr>
      <w:tr w:rsidR="00900323" w:rsidRPr="00541B9C" w:rsidTr="0015400B">
        <w:tc>
          <w:tcPr>
            <w:tcW w:w="1067" w:type="dxa"/>
            <w:vMerge/>
          </w:tcPr>
          <w:p w:rsidR="00900323" w:rsidRPr="00541B9C" w:rsidRDefault="00900323" w:rsidP="00900323">
            <w:pPr>
              <w:ind w:left="0"/>
              <w:rPr>
                <w:rFonts w:ascii="Arial" w:hAnsi="Arial" w:cs="Arial"/>
                <w:b w:val="0"/>
                <w:sz w:val="24"/>
                <w:szCs w:val="24"/>
              </w:rPr>
            </w:pPr>
          </w:p>
        </w:tc>
        <w:tc>
          <w:tcPr>
            <w:tcW w:w="1101" w:type="dxa"/>
            <w:vMerge/>
          </w:tcPr>
          <w:p w:rsidR="00900323" w:rsidRPr="00541B9C" w:rsidRDefault="00900323" w:rsidP="00900323">
            <w:pPr>
              <w:ind w:left="0"/>
              <w:rPr>
                <w:rFonts w:ascii="Arial" w:hAnsi="Arial" w:cs="Arial"/>
                <w:b w:val="0"/>
                <w:sz w:val="24"/>
                <w:szCs w:val="24"/>
              </w:rPr>
            </w:pPr>
          </w:p>
        </w:tc>
        <w:tc>
          <w:tcPr>
            <w:tcW w:w="138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[1][2]</w:t>
            </w:r>
          </w:p>
        </w:tc>
        <w:tc>
          <w:tcPr>
            <w:tcW w:w="6477"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руйнувань</w:t>
            </w:r>
          </w:p>
        </w:tc>
      </w:tr>
      <w:tr w:rsidR="00900323" w:rsidRPr="00D45CCF" w:rsidTr="0015400B">
        <w:tc>
          <w:tcPr>
            <w:tcW w:w="1067" w:type="dxa"/>
            <w:vMerge/>
          </w:tcPr>
          <w:p w:rsidR="00900323" w:rsidRPr="00541B9C" w:rsidRDefault="00900323" w:rsidP="00900323">
            <w:pPr>
              <w:ind w:left="0"/>
              <w:rPr>
                <w:rFonts w:ascii="Arial" w:hAnsi="Arial" w:cs="Arial"/>
                <w:b w:val="0"/>
                <w:sz w:val="24"/>
                <w:szCs w:val="24"/>
              </w:rPr>
            </w:pPr>
          </w:p>
        </w:tc>
        <w:tc>
          <w:tcPr>
            <w:tcW w:w="1101"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[2]</w:t>
            </w:r>
          </w:p>
        </w:tc>
        <w:tc>
          <w:tcPr>
            <w:tcW w:w="7863"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Захищати силові кабелі системи від</w:t>
            </w:r>
            <w:r w:rsidRPr="00541B9C">
              <w:rPr>
                <w:rFonts w:ascii="Arial" w:hAnsi="Arial" w:cs="Arial"/>
                <w:b w:val="0"/>
                <w:sz w:val="24"/>
                <w:szCs w:val="24"/>
                <w:lang w:val="ru-RU"/>
              </w:rPr>
              <w:t>:</w:t>
            </w:r>
          </w:p>
        </w:tc>
      </w:tr>
      <w:tr w:rsidR="00900323" w:rsidRPr="00541B9C" w:rsidTr="0015400B">
        <w:tc>
          <w:tcPr>
            <w:tcW w:w="1067" w:type="dxa"/>
            <w:vMerge/>
          </w:tcPr>
          <w:p w:rsidR="00900323" w:rsidRPr="00541B9C" w:rsidRDefault="00900323" w:rsidP="00900323">
            <w:pPr>
              <w:ind w:left="0"/>
              <w:rPr>
                <w:rFonts w:ascii="Arial" w:hAnsi="Arial" w:cs="Arial"/>
                <w:b w:val="0"/>
                <w:sz w:val="24"/>
                <w:szCs w:val="24"/>
                <w:lang w:val="ru-RU"/>
              </w:rPr>
            </w:pPr>
          </w:p>
        </w:tc>
        <w:tc>
          <w:tcPr>
            <w:tcW w:w="1101" w:type="dxa"/>
            <w:vMerge/>
          </w:tcPr>
          <w:p w:rsidR="00900323" w:rsidRPr="00541B9C" w:rsidRDefault="00900323" w:rsidP="00900323">
            <w:pPr>
              <w:ind w:left="0"/>
              <w:rPr>
                <w:rFonts w:ascii="Arial" w:hAnsi="Arial" w:cs="Arial"/>
                <w:b w:val="0"/>
                <w:sz w:val="24"/>
                <w:szCs w:val="24"/>
                <w:lang w:val="ru-RU"/>
              </w:rPr>
            </w:pPr>
          </w:p>
        </w:tc>
        <w:tc>
          <w:tcPr>
            <w:tcW w:w="138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[2][1]</w:t>
            </w:r>
          </w:p>
        </w:tc>
        <w:tc>
          <w:tcPr>
            <w:tcW w:w="6477"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пошкоджень</w:t>
            </w:r>
          </w:p>
        </w:tc>
      </w:tr>
      <w:tr w:rsidR="00900323" w:rsidRPr="00541B9C" w:rsidTr="0015400B">
        <w:tc>
          <w:tcPr>
            <w:tcW w:w="1067" w:type="dxa"/>
            <w:vMerge/>
          </w:tcPr>
          <w:p w:rsidR="00900323" w:rsidRPr="00541B9C" w:rsidRDefault="00900323" w:rsidP="00900323">
            <w:pPr>
              <w:ind w:left="0"/>
              <w:rPr>
                <w:rFonts w:ascii="Arial" w:hAnsi="Arial" w:cs="Arial"/>
                <w:b w:val="0"/>
                <w:sz w:val="24"/>
                <w:szCs w:val="24"/>
              </w:rPr>
            </w:pPr>
          </w:p>
        </w:tc>
        <w:tc>
          <w:tcPr>
            <w:tcW w:w="1101" w:type="dxa"/>
            <w:vMerge/>
          </w:tcPr>
          <w:p w:rsidR="00900323" w:rsidRPr="00541B9C" w:rsidRDefault="00900323" w:rsidP="00900323">
            <w:pPr>
              <w:ind w:left="0"/>
              <w:rPr>
                <w:rFonts w:ascii="Arial" w:hAnsi="Arial" w:cs="Arial"/>
                <w:b w:val="0"/>
                <w:sz w:val="24"/>
                <w:szCs w:val="24"/>
              </w:rPr>
            </w:pPr>
          </w:p>
        </w:tc>
        <w:tc>
          <w:tcPr>
            <w:tcW w:w="138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[2][2]</w:t>
            </w:r>
          </w:p>
        </w:tc>
        <w:tc>
          <w:tcPr>
            <w:tcW w:w="6477"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руйнувань</w:t>
            </w:r>
          </w:p>
        </w:tc>
      </w:tr>
      <w:tr w:rsidR="00900323" w:rsidRPr="00D45CCF" w:rsidTr="0015400B">
        <w:tc>
          <w:tcPr>
            <w:tcW w:w="1067" w:type="dxa"/>
            <w:vMerge/>
          </w:tcPr>
          <w:p w:rsidR="00900323" w:rsidRPr="00541B9C" w:rsidRDefault="00900323" w:rsidP="00900323">
            <w:pPr>
              <w:ind w:left="0"/>
              <w:rPr>
                <w:rFonts w:ascii="Arial" w:hAnsi="Arial" w:cs="Arial"/>
                <w:b w:val="0"/>
                <w:sz w:val="24"/>
                <w:szCs w:val="24"/>
              </w:rPr>
            </w:pPr>
          </w:p>
        </w:tc>
        <w:tc>
          <w:tcPr>
            <w:tcW w:w="8964"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захисту енергетичного обладнання / кабелів; об'єкти, в яких розміщується енергетичне обладнання / кабелі;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відповідальний за захист енергетичного обладнання / кабелів;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Автоматизовані механізми, що підтримують та / або реалізують захист енергетичного обладнання / кабелів].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56"/>
        <w:gridCol w:w="1532"/>
        <w:gridCol w:w="7443"/>
      </w:tblGrid>
      <w:tr w:rsidR="00900323" w:rsidRPr="00D45CCF" w:rsidTr="0015400B">
        <w:tc>
          <w:tcPr>
            <w:tcW w:w="1056"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(1)</w:t>
            </w:r>
          </w:p>
        </w:tc>
        <w:tc>
          <w:tcPr>
            <w:tcW w:w="8975"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ЕНЕРГЕТИЧНЕ ОБЛАДНАННЯ ТА КАБЕЛІ </w:t>
            </w:r>
            <w:r w:rsidRPr="00541B9C">
              <w:rPr>
                <w:rFonts w:ascii="Arial" w:hAnsi="Arial" w:cs="Arial"/>
                <w:sz w:val="24"/>
                <w:szCs w:val="24"/>
                <w:lang w:val="ru-RU"/>
              </w:rPr>
              <w:t>-</w:t>
            </w:r>
            <w:r w:rsidRPr="00541B9C">
              <w:rPr>
                <w:rFonts w:ascii="Arial" w:hAnsi="Arial" w:cs="Arial"/>
                <w:sz w:val="24"/>
                <w:szCs w:val="24"/>
                <w:lang w:val="uk-UA"/>
              </w:rPr>
              <w:t xml:space="preserve"> РЕЗЕРВНІ КАБЕЛІ</w:t>
            </w:r>
          </w:p>
        </w:tc>
      </w:tr>
      <w:tr w:rsidR="00900323" w:rsidRPr="00541B9C" w:rsidTr="0015400B">
        <w:tc>
          <w:tcPr>
            <w:tcW w:w="1056" w:type="dxa"/>
            <w:vMerge w:val="restart"/>
          </w:tcPr>
          <w:p w:rsidR="00900323" w:rsidRPr="00541B9C" w:rsidRDefault="00900323" w:rsidP="00900323">
            <w:pPr>
              <w:ind w:left="0"/>
              <w:rPr>
                <w:rFonts w:ascii="Arial" w:hAnsi="Arial" w:cs="Arial"/>
                <w:b w:val="0"/>
                <w:sz w:val="24"/>
                <w:szCs w:val="24"/>
                <w:lang w:val="uk-UA"/>
              </w:rPr>
            </w:pPr>
          </w:p>
        </w:tc>
        <w:tc>
          <w:tcPr>
            <w:tcW w:w="8975"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15400B">
        <w:tc>
          <w:tcPr>
            <w:tcW w:w="1056" w:type="dxa"/>
            <w:vMerge/>
          </w:tcPr>
          <w:p w:rsidR="00900323" w:rsidRPr="00541B9C" w:rsidRDefault="00900323" w:rsidP="00900323">
            <w:pPr>
              <w:ind w:left="0"/>
              <w:rPr>
                <w:rFonts w:ascii="Arial" w:hAnsi="Arial" w:cs="Arial"/>
                <w:b w:val="0"/>
                <w:sz w:val="24"/>
                <w:szCs w:val="24"/>
              </w:rPr>
            </w:pPr>
          </w:p>
        </w:tc>
        <w:tc>
          <w:tcPr>
            <w:tcW w:w="153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(1)[1]</w:t>
            </w:r>
          </w:p>
        </w:tc>
        <w:tc>
          <w:tcPr>
            <w:tcW w:w="7443"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відстань</w:t>
            </w:r>
            <w:proofErr w:type="spellEnd"/>
            <w:r w:rsidRPr="00541B9C">
              <w:rPr>
                <w:rFonts w:ascii="Arial" w:hAnsi="Arial" w:cs="Arial"/>
                <w:b w:val="0"/>
                <w:sz w:val="24"/>
                <w:szCs w:val="24"/>
              </w:rPr>
              <w:t xml:space="preserve">, </w:t>
            </w:r>
            <w:proofErr w:type="gramStart"/>
            <w:r w:rsidRPr="00541B9C">
              <w:rPr>
                <w:rFonts w:ascii="Arial" w:hAnsi="Arial" w:cs="Arial"/>
                <w:b w:val="0"/>
                <w:sz w:val="24"/>
                <w:szCs w:val="24"/>
                <w:lang w:val="ru-RU"/>
              </w:rPr>
              <w:t>на</w:t>
            </w:r>
            <w:r w:rsidRPr="00541B9C">
              <w:rPr>
                <w:rFonts w:ascii="Arial" w:hAnsi="Arial" w:cs="Arial"/>
                <w:b w:val="0"/>
                <w:sz w:val="24"/>
                <w:szCs w:val="24"/>
              </w:rPr>
              <w:t xml:space="preserve"> </w:t>
            </w:r>
            <w:r w:rsidRPr="00541B9C">
              <w:rPr>
                <w:rFonts w:ascii="Arial" w:hAnsi="Arial" w:cs="Arial"/>
                <w:b w:val="0"/>
                <w:sz w:val="24"/>
                <w:szCs w:val="24"/>
                <w:lang w:val="ru-RU"/>
              </w:rPr>
              <w:t>яку</w:t>
            </w:r>
            <w:proofErr w:type="gram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повинні</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бути</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відокремлені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резервні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силові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кабельні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p>
        </w:tc>
      </w:tr>
      <w:tr w:rsidR="00900323" w:rsidRPr="00D45CCF" w:rsidTr="0015400B">
        <w:tc>
          <w:tcPr>
            <w:tcW w:w="1056" w:type="dxa"/>
            <w:vMerge/>
          </w:tcPr>
          <w:p w:rsidR="00900323" w:rsidRPr="00541B9C" w:rsidRDefault="00900323" w:rsidP="00900323">
            <w:pPr>
              <w:ind w:left="0"/>
              <w:rPr>
                <w:rFonts w:ascii="Arial" w:hAnsi="Arial" w:cs="Arial"/>
                <w:b w:val="0"/>
                <w:sz w:val="24"/>
                <w:szCs w:val="24"/>
              </w:rPr>
            </w:pPr>
          </w:p>
        </w:tc>
        <w:tc>
          <w:tcPr>
            <w:tcW w:w="153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(1)[2]</w:t>
            </w:r>
          </w:p>
        </w:tc>
        <w:tc>
          <w:tcPr>
            <w:tcW w:w="7443"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резервні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силові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кабельні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фізично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відокремлені</w:t>
            </w:r>
            <w:proofErr w:type="spellEnd"/>
            <w:r w:rsidRPr="00541B9C">
              <w:rPr>
                <w:rFonts w:ascii="Arial" w:hAnsi="Arial" w:cs="Arial"/>
                <w:b w:val="0"/>
                <w:sz w:val="24"/>
                <w:szCs w:val="24"/>
                <w:lang w:val="ru-RU"/>
              </w:rPr>
              <w:t xml:space="preserve"> на </w:t>
            </w:r>
            <w:proofErr w:type="spellStart"/>
            <w:proofErr w:type="gramStart"/>
            <w:r w:rsidRPr="00541B9C">
              <w:rPr>
                <w:rFonts w:ascii="Arial" w:hAnsi="Arial" w:cs="Arial"/>
                <w:b w:val="0"/>
                <w:sz w:val="24"/>
                <w:szCs w:val="24"/>
                <w:lang w:val="ru-RU"/>
              </w:rPr>
              <w:t>відстань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визначена</w:t>
            </w:r>
            <w:proofErr w:type="spellEnd"/>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відстань</w:t>
            </w:r>
            <w:proofErr w:type="spellEnd"/>
          </w:p>
        </w:tc>
      </w:tr>
      <w:tr w:rsidR="00900323" w:rsidRPr="00D45CCF" w:rsidTr="0015400B">
        <w:tc>
          <w:tcPr>
            <w:tcW w:w="1056" w:type="dxa"/>
            <w:vMerge/>
          </w:tcPr>
          <w:p w:rsidR="00900323" w:rsidRPr="00541B9C" w:rsidRDefault="00900323" w:rsidP="00900323">
            <w:pPr>
              <w:ind w:left="0"/>
              <w:rPr>
                <w:rFonts w:ascii="Arial" w:hAnsi="Arial" w:cs="Arial"/>
                <w:b w:val="0"/>
                <w:sz w:val="24"/>
                <w:szCs w:val="24"/>
                <w:lang w:val="ru-RU"/>
              </w:rPr>
            </w:pPr>
          </w:p>
        </w:tc>
        <w:tc>
          <w:tcPr>
            <w:tcW w:w="8975"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захисту енергетичного обладнання / кабелів; об'єкти, в яких розміщується енергетичне обладнання / кабелі;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lastRenderedPageBreak/>
              <w:t>Співбесіда:</w:t>
            </w:r>
            <w:r w:rsidRPr="00541B9C">
              <w:rPr>
                <w:rFonts w:ascii="Arial" w:hAnsi="Arial" w:cs="Arial"/>
                <w:b w:val="0"/>
                <w:sz w:val="24"/>
                <w:szCs w:val="24"/>
                <w:lang w:val="uk-UA"/>
              </w:rPr>
              <w:t xml:space="preserve"> [ВИБІР З: Організаційний персонал, відповідальний за захист енергетичного обладнання / кабелів;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З: Автоматизовані механізми, що підтримують та / або реалізують захист енергетичного обладнання / кабелів].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79"/>
        <w:gridCol w:w="1419"/>
        <w:gridCol w:w="7498"/>
      </w:tblGrid>
      <w:tr w:rsidR="00900323" w:rsidRPr="00D45CCF" w:rsidTr="00900323">
        <w:tc>
          <w:tcPr>
            <w:tcW w:w="1089"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(2)</w:t>
            </w:r>
          </w:p>
        </w:tc>
        <w:tc>
          <w:tcPr>
            <w:tcW w:w="9049" w:type="dxa"/>
            <w:gridSpan w:val="2"/>
            <w:shd w:val="clear" w:color="auto" w:fill="D9D9D9" w:themeFill="background1" w:themeFillShade="D9"/>
          </w:tcPr>
          <w:p w:rsidR="00900323" w:rsidRPr="00541B9C" w:rsidRDefault="00900323" w:rsidP="00900323">
            <w:pPr>
              <w:tabs>
                <w:tab w:val="left" w:pos="1038"/>
              </w:tabs>
              <w:ind w:left="0"/>
              <w:rPr>
                <w:rFonts w:ascii="Arial" w:hAnsi="Arial" w:cs="Arial"/>
                <w:b w:val="0"/>
                <w:sz w:val="24"/>
                <w:szCs w:val="24"/>
                <w:lang w:val="uk-UA"/>
              </w:rPr>
            </w:pPr>
            <w:r w:rsidRPr="00541B9C">
              <w:rPr>
                <w:rFonts w:ascii="Arial" w:hAnsi="Arial" w:cs="Arial"/>
                <w:sz w:val="24"/>
                <w:szCs w:val="24"/>
                <w:lang w:val="uk-UA"/>
              </w:rPr>
              <w:t xml:space="preserve">ЕНЕРГЕТИЧНЕ ОБЛАДНАННЯ ТА КАБЕЛІ </w:t>
            </w:r>
            <w:r w:rsidRPr="00541B9C">
              <w:rPr>
                <w:rFonts w:ascii="Arial" w:hAnsi="Arial" w:cs="Arial"/>
                <w:sz w:val="24"/>
                <w:szCs w:val="24"/>
                <w:lang w:val="ru-RU"/>
              </w:rPr>
              <w:t>-</w:t>
            </w:r>
            <w:r w:rsidRPr="00541B9C">
              <w:rPr>
                <w:rFonts w:ascii="Arial" w:hAnsi="Arial" w:cs="Arial"/>
                <w:sz w:val="24"/>
                <w:szCs w:val="24"/>
                <w:lang w:val="uk-UA"/>
              </w:rPr>
              <w:t xml:space="preserve"> АВТОМАТИЧНЕ КЕРУВАННЯ НАПРУГОЮ</w:t>
            </w:r>
          </w:p>
        </w:tc>
      </w:tr>
      <w:tr w:rsidR="00900323" w:rsidRPr="00541B9C" w:rsidTr="00900323">
        <w:tc>
          <w:tcPr>
            <w:tcW w:w="1089" w:type="dxa"/>
            <w:vMerge w:val="restart"/>
          </w:tcPr>
          <w:p w:rsidR="00900323" w:rsidRPr="00541B9C" w:rsidRDefault="00900323" w:rsidP="00900323">
            <w:pPr>
              <w:ind w:left="0"/>
              <w:rPr>
                <w:rFonts w:ascii="Arial" w:hAnsi="Arial" w:cs="Arial"/>
                <w:b w:val="0"/>
                <w:sz w:val="24"/>
                <w:szCs w:val="24"/>
                <w:lang w:val="uk-UA"/>
              </w:rPr>
            </w:pPr>
          </w:p>
        </w:tc>
        <w:tc>
          <w:tcPr>
            <w:tcW w:w="9049"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89" w:type="dxa"/>
            <w:vMerge/>
          </w:tcPr>
          <w:p w:rsidR="00900323" w:rsidRPr="00541B9C" w:rsidRDefault="00900323" w:rsidP="00900323">
            <w:pPr>
              <w:ind w:left="0"/>
              <w:rPr>
                <w:rFonts w:ascii="Arial" w:hAnsi="Arial" w:cs="Arial"/>
                <w:b w:val="0"/>
                <w:sz w:val="24"/>
                <w:szCs w:val="24"/>
              </w:rPr>
            </w:pPr>
          </w:p>
        </w:tc>
        <w:tc>
          <w:tcPr>
            <w:tcW w:w="142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(2)[1]</w:t>
            </w:r>
          </w:p>
        </w:tc>
        <w:tc>
          <w:tcPr>
            <w:tcW w:w="762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критичні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яких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вп</w:t>
            </w:r>
            <w:r w:rsidR="00990C75">
              <w:rPr>
                <w:rFonts w:ascii="Arial" w:hAnsi="Arial" w:cs="Arial"/>
                <w:b w:val="0"/>
                <w:sz w:val="24"/>
                <w:szCs w:val="24"/>
                <w:lang w:val="ru-RU"/>
              </w:rPr>
              <w:t>р</w:t>
            </w:r>
            <w:r w:rsidRPr="00541B9C">
              <w:rPr>
                <w:rFonts w:ascii="Arial" w:hAnsi="Arial" w:cs="Arial"/>
                <w:b w:val="0"/>
                <w:sz w:val="24"/>
                <w:szCs w:val="24"/>
                <w:lang w:val="ru-RU"/>
              </w:rPr>
              <w:t>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автоматичного </w:t>
            </w:r>
            <w:proofErr w:type="spellStart"/>
            <w:r w:rsidRPr="00541B9C">
              <w:rPr>
                <w:rFonts w:ascii="Arial" w:hAnsi="Arial" w:cs="Arial"/>
                <w:b w:val="0"/>
                <w:sz w:val="24"/>
                <w:szCs w:val="24"/>
                <w:lang w:val="ru-RU"/>
              </w:rPr>
              <w:t>керування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напругою</w:t>
            </w:r>
            <w:proofErr w:type="spellEnd"/>
          </w:p>
        </w:tc>
      </w:tr>
      <w:tr w:rsidR="00900323" w:rsidRPr="00D45CCF" w:rsidTr="00900323">
        <w:tc>
          <w:tcPr>
            <w:tcW w:w="1089" w:type="dxa"/>
            <w:vMerge/>
          </w:tcPr>
          <w:p w:rsidR="00900323" w:rsidRPr="00541B9C" w:rsidRDefault="00900323" w:rsidP="00900323">
            <w:pPr>
              <w:ind w:left="0"/>
              <w:rPr>
                <w:rFonts w:ascii="Arial" w:hAnsi="Arial" w:cs="Arial"/>
                <w:b w:val="0"/>
                <w:sz w:val="24"/>
                <w:szCs w:val="24"/>
                <w:lang w:val="ru-RU"/>
              </w:rPr>
            </w:pPr>
          </w:p>
        </w:tc>
        <w:tc>
          <w:tcPr>
            <w:tcW w:w="142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lang w:val="uk-UA"/>
              </w:rPr>
              <w:t>9</w:t>
            </w:r>
            <w:r w:rsidRPr="00541B9C">
              <w:rPr>
                <w:rFonts w:ascii="Arial" w:hAnsi="Arial" w:cs="Arial"/>
                <w:sz w:val="24"/>
                <w:szCs w:val="24"/>
              </w:rPr>
              <w:t>(2)[2]</w:t>
            </w:r>
          </w:p>
        </w:tc>
        <w:tc>
          <w:tcPr>
            <w:tcW w:w="762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Вп</w:t>
            </w:r>
            <w:r w:rsidR="00990C75">
              <w:rPr>
                <w:rFonts w:ascii="Arial" w:hAnsi="Arial" w:cs="Arial"/>
                <w:b w:val="0"/>
                <w:sz w:val="24"/>
                <w:szCs w:val="24"/>
                <w:lang w:val="ru-RU"/>
              </w:rPr>
              <w:t>р</w:t>
            </w:r>
            <w:r w:rsidRPr="00541B9C">
              <w:rPr>
                <w:rFonts w:ascii="Arial" w:hAnsi="Arial" w:cs="Arial"/>
                <w:b w:val="0"/>
                <w:sz w:val="24"/>
                <w:szCs w:val="24"/>
                <w:lang w:val="ru-RU"/>
              </w:rPr>
              <w:t>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автоматичного </w:t>
            </w:r>
            <w:proofErr w:type="spellStart"/>
            <w:r w:rsidRPr="00541B9C">
              <w:rPr>
                <w:rFonts w:ascii="Arial" w:hAnsi="Arial" w:cs="Arial"/>
                <w:b w:val="0"/>
                <w:sz w:val="24"/>
                <w:szCs w:val="24"/>
                <w:lang w:val="ru-RU"/>
              </w:rPr>
              <w:t>керування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напругою</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визначених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критичних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D45CCF" w:rsidTr="00900323">
        <w:tc>
          <w:tcPr>
            <w:tcW w:w="1089" w:type="dxa"/>
            <w:vMerge/>
          </w:tcPr>
          <w:p w:rsidR="00900323" w:rsidRPr="00541B9C" w:rsidRDefault="00900323" w:rsidP="00900323">
            <w:pPr>
              <w:ind w:left="0"/>
              <w:rPr>
                <w:rFonts w:ascii="Arial" w:hAnsi="Arial" w:cs="Arial"/>
                <w:b w:val="0"/>
                <w:sz w:val="24"/>
                <w:szCs w:val="24"/>
                <w:lang w:val="ru-RU"/>
              </w:rPr>
            </w:pPr>
          </w:p>
        </w:tc>
        <w:tc>
          <w:tcPr>
            <w:tcW w:w="9049"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напруги; план безпеки; перелік важливих компонентів інформаційної системи, що вимагають автоматичного регулювання напруги; автоматичні механізми регулювання напруги та відповідні конфігурації;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[ВИБІР З: Організаційний персонал, відповідальний за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xml:space="preserve"> компонентів інформаційної системи;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Автоматизовані механізми, що підтримують та / або реалізують автоматичне регулювання напруги].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23"/>
        <w:gridCol w:w="1198"/>
        <w:gridCol w:w="1486"/>
        <w:gridCol w:w="1948"/>
        <w:gridCol w:w="2026"/>
        <w:gridCol w:w="2350"/>
      </w:tblGrid>
      <w:tr w:rsidR="00900323" w:rsidRPr="00541B9C" w:rsidTr="0015400B">
        <w:tc>
          <w:tcPr>
            <w:tcW w:w="1023"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w:t>
            </w:r>
          </w:p>
        </w:tc>
        <w:tc>
          <w:tcPr>
            <w:tcW w:w="9008" w:type="dxa"/>
            <w:gridSpan w:val="5"/>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АВАРІЙНЕ ВІДКЛЮЧЕННЯ</w:t>
            </w:r>
          </w:p>
        </w:tc>
      </w:tr>
      <w:tr w:rsidR="00900323" w:rsidRPr="00541B9C" w:rsidTr="0015400B">
        <w:tc>
          <w:tcPr>
            <w:tcW w:w="1023" w:type="dxa"/>
            <w:vMerge w:val="restart"/>
          </w:tcPr>
          <w:p w:rsidR="00900323" w:rsidRPr="00541B9C" w:rsidRDefault="00900323" w:rsidP="00900323">
            <w:pPr>
              <w:ind w:left="0"/>
              <w:rPr>
                <w:rFonts w:ascii="Arial" w:hAnsi="Arial" w:cs="Arial"/>
                <w:b w:val="0"/>
                <w:sz w:val="24"/>
                <w:szCs w:val="24"/>
                <w:lang w:val="uk-UA"/>
              </w:rPr>
            </w:pPr>
          </w:p>
        </w:tc>
        <w:tc>
          <w:tcPr>
            <w:tcW w:w="9008" w:type="dxa"/>
            <w:gridSpan w:val="5"/>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Визначте, чи:</w:t>
            </w:r>
          </w:p>
          <w:p w:rsidR="00863BB4" w:rsidRPr="00541B9C" w:rsidRDefault="00863BB4" w:rsidP="00900323">
            <w:pPr>
              <w:ind w:left="0"/>
              <w:rPr>
                <w:rFonts w:ascii="Arial" w:hAnsi="Arial" w:cs="Arial"/>
                <w:b w:val="0"/>
                <w:sz w:val="24"/>
                <w:szCs w:val="24"/>
              </w:rPr>
            </w:pPr>
          </w:p>
        </w:tc>
      </w:tr>
      <w:tr w:rsidR="00900323" w:rsidRPr="00D45CCF" w:rsidTr="0015400B">
        <w:tc>
          <w:tcPr>
            <w:tcW w:w="1023" w:type="dxa"/>
            <w:vMerge/>
          </w:tcPr>
          <w:p w:rsidR="00900323" w:rsidRPr="00541B9C" w:rsidRDefault="00900323" w:rsidP="00900323">
            <w:pPr>
              <w:ind w:left="0"/>
              <w:rPr>
                <w:rFonts w:ascii="Arial" w:hAnsi="Arial" w:cs="Arial"/>
                <w:b w:val="0"/>
                <w:sz w:val="24"/>
                <w:szCs w:val="24"/>
              </w:rPr>
            </w:pPr>
          </w:p>
        </w:tc>
        <w:tc>
          <w:tcPr>
            <w:tcW w:w="119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РЕ-10(a)</w:t>
            </w:r>
          </w:p>
        </w:tc>
        <w:tc>
          <w:tcPr>
            <w:tcW w:w="1486"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РЕ-10(a){1}</w:t>
            </w:r>
          </w:p>
        </w:tc>
        <w:tc>
          <w:tcPr>
            <w:tcW w:w="6324"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відключення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живлення</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надзвичайних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ситуаціях</w:t>
            </w:r>
            <w:proofErr w:type="spellEnd"/>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РЕ-10(a){2}</w:t>
            </w:r>
          </w:p>
        </w:tc>
        <w:tc>
          <w:tcPr>
            <w:tcW w:w="6324"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можливість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відключення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окремих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компонентів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живлення</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надзвичайних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ситуаціях</w:t>
            </w:r>
            <w:proofErr w:type="spellEnd"/>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w:t>
            </w:r>
          </w:p>
        </w:tc>
        <w:tc>
          <w:tcPr>
            <w:tcW w:w="148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РЕ-10(b)[1]</w:t>
            </w:r>
          </w:p>
        </w:tc>
        <w:tc>
          <w:tcPr>
            <w:tcW w:w="194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РЕ-10(b)[1]{1}</w:t>
            </w:r>
          </w:p>
        </w:tc>
        <w:tc>
          <w:tcPr>
            <w:tcW w:w="4376" w:type="dxa"/>
            <w:gridSpan w:val="2"/>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розташування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в яких буде</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встановлено</w:t>
            </w:r>
            <w:proofErr w:type="spellEnd"/>
            <w:r w:rsidRPr="00541B9C">
              <w:rPr>
                <w:rFonts w:ascii="Arial" w:hAnsi="Arial" w:cs="Arial"/>
                <w:b w:val="0"/>
                <w:sz w:val="24"/>
                <w:szCs w:val="24"/>
                <w:lang w:val="ru-RU"/>
              </w:rPr>
              <w:t xml:space="preserve">: </w:t>
            </w:r>
          </w:p>
        </w:tc>
      </w:tr>
      <w:tr w:rsidR="00900323" w:rsidRPr="00541B9C"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sz w:val="24"/>
                <w:szCs w:val="24"/>
                <w:lang w:val="ru-RU"/>
              </w:rPr>
            </w:pPr>
          </w:p>
        </w:tc>
        <w:tc>
          <w:tcPr>
            <w:tcW w:w="1486" w:type="dxa"/>
            <w:vMerge/>
          </w:tcPr>
          <w:p w:rsidR="00900323" w:rsidRPr="00541B9C" w:rsidRDefault="00900323" w:rsidP="00900323">
            <w:pPr>
              <w:ind w:left="0"/>
              <w:rPr>
                <w:rFonts w:ascii="Arial" w:hAnsi="Arial" w:cs="Arial"/>
                <w:sz w:val="24"/>
                <w:szCs w:val="24"/>
                <w:lang w:val="ru-RU"/>
              </w:rPr>
            </w:pPr>
          </w:p>
        </w:tc>
        <w:tc>
          <w:tcPr>
            <w:tcW w:w="1948" w:type="dxa"/>
            <w:vMerge/>
          </w:tcPr>
          <w:p w:rsidR="00900323" w:rsidRPr="00541B9C" w:rsidRDefault="00900323" w:rsidP="00900323">
            <w:pPr>
              <w:ind w:left="0"/>
              <w:rPr>
                <w:rFonts w:ascii="Arial" w:hAnsi="Arial" w:cs="Arial"/>
                <w:sz w:val="24"/>
                <w:szCs w:val="24"/>
                <w:lang w:val="ru-RU"/>
              </w:rPr>
            </w:pPr>
          </w:p>
        </w:tc>
        <w:tc>
          <w:tcPr>
            <w:tcW w:w="20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РЕ-10(b)[1]{1}{1}</w:t>
            </w:r>
          </w:p>
        </w:tc>
        <w:tc>
          <w:tcPr>
            <w:tcW w:w="235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перемикачі</w:t>
            </w:r>
            <w:proofErr w:type="spellEnd"/>
            <w:r w:rsidRPr="00541B9C">
              <w:rPr>
                <w:rFonts w:ascii="Arial" w:hAnsi="Arial" w:cs="Arial"/>
                <w:b w:val="0"/>
                <w:sz w:val="24"/>
                <w:szCs w:val="24"/>
                <w:lang w:val="ru-RU"/>
              </w:rPr>
              <w:t xml:space="preserve"> </w:t>
            </w:r>
          </w:p>
        </w:tc>
      </w:tr>
      <w:tr w:rsidR="00900323" w:rsidRPr="00541B9C"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sz w:val="24"/>
                <w:szCs w:val="24"/>
                <w:lang w:val="ru-RU"/>
              </w:rPr>
            </w:pPr>
          </w:p>
        </w:tc>
        <w:tc>
          <w:tcPr>
            <w:tcW w:w="1486" w:type="dxa"/>
            <w:vMerge/>
          </w:tcPr>
          <w:p w:rsidR="00900323" w:rsidRPr="00541B9C" w:rsidRDefault="00900323" w:rsidP="00900323">
            <w:pPr>
              <w:ind w:left="0"/>
              <w:rPr>
                <w:rFonts w:ascii="Arial" w:hAnsi="Arial" w:cs="Arial"/>
                <w:sz w:val="24"/>
                <w:szCs w:val="24"/>
                <w:lang w:val="ru-RU"/>
              </w:rPr>
            </w:pPr>
          </w:p>
        </w:tc>
        <w:tc>
          <w:tcPr>
            <w:tcW w:w="1948" w:type="dxa"/>
            <w:vMerge/>
          </w:tcPr>
          <w:p w:rsidR="00900323" w:rsidRPr="00541B9C" w:rsidRDefault="00900323" w:rsidP="00900323">
            <w:pPr>
              <w:ind w:left="0"/>
              <w:rPr>
                <w:rFonts w:ascii="Arial" w:hAnsi="Arial" w:cs="Arial"/>
                <w:sz w:val="24"/>
                <w:szCs w:val="24"/>
                <w:lang w:val="ru-RU"/>
              </w:rPr>
            </w:pPr>
          </w:p>
        </w:tc>
        <w:tc>
          <w:tcPr>
            <w:tcW w:w="20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РЕ-10(b)[1]{1}{2}</w:t>
            </w:r>
          </w:p>
        </w:tc>
        <w:tc>
          <w:tcPr>
            <w:tcW w:w="235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аварійного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відключення</w:t>
            </w:r>
            <w:proofErr w:type="spellEnd"/>
            <w:r w:rsidRPr="00541B9C">
              <w:rPr>
                <w:rFonts w:ascii="Arial" w:hAnsi="Arial" w:cs="Arial"/>
                <w:b w:val="0"/>
                <w:sz w:val="24"/>
                <w:szCs w:val="24"/>
                <w:lang w:val="ru-RU"/>
              </w:rPr>
              <w:t xml:space="preserve"> </w:t>
            </w:r>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vMerge/>
          </w:tcPr>
          <w:p w:rsidR="00900323" w:rsidRPr="00541B9C" w:rsidRDefault="00900323" w:rsidP="00900323">
            <w:pPr>
              <w:ind w:left="0"/>
              <w:rPr>
                <w:rFonts w:ascii="Arial" w:hAnsi="Arial" w:cs="Arial"/>
                <w:b w:val="0"/>
                <w:sz w:val="24"/>
                <w:szCs w:val="24"/>
                <w:lang w:val="ru-RU"/>
              </w:rPr>
            </w:pPr>
          </w:p>
        </w:tc>
        <w:tc>
          <w:tcPr>
            <w:tcW w:w="194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РЕ-10(b)[1]{2}</w:t>
            </w:r>
          </w:p>
        </w:tc>
        <w:tc>
          <w:tcPr>
            <w:tcW w:w="4376"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розташування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компоненті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541B9C"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vMerge/>
          </w:tcPr>
          <w:p w:rsidR="00900323" w:rsidRPr="00541B9C" w:rsidRDefault="00900323" w:rsidP="00900323">
            <w:pPr>
              <w:ind w:left="0"/>
              <w:rPr>
                <w:rFonts w:ascii="Arial" w:hAnsi="Arial" w:cs="Arial"/>
                <w:b w:val="0"/>
                <w:sz w:val="24"/>
                <w:szCs w:val="24"/>
                <w:lang w:val="ru-RU"/>
              </w:rPr>
            </w:pPr>
          </w:p>
        </w:tc>
        <w:tc>
          <w:tcPr>
            <w:tcW w:w="1948" w:type="dxa"/>
            <w:vMerge/>
          </w:tcPr>
          <w:p w:rsidR="00900323" w:rsidRPr="00541B9C" w:rsidRDefault="00900323" w:rsidP="00900323">
            <w:pPr>
              <w:ind w:left="0"/>
              <w:rPr>
                <w:rFonts w:ascii="Arial" w:hAnsi="Arial" w:cs="Arial"/>
                <w:b w:val="0"/>
                <w:sz w:val="24"/>
                <w:szCs w:val="24"/>
                <w:lang w:val="ru-RU"/>
              </w:rPr>
            </w:pPr>
          </w:p>
        </w:tc>
        <w:tc>
          <w:tcPr>
            <w:tcW w:w="20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РЕ-10(b)[1]{2}{1}</w:t>
            </w:r>
          </w:p>
        </w:tc>
        <w:tc>
          <w:tcPr>
            <w:tcW w:w="235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перемикачі</w:t>
            </w:r>
            <w:proofErr w:type="spellEnd"/>
            <w:r w:rsidRPr="00541B9C">
              <w:rPr>
                <w:rFonts w:ascii="Arial" w:hAnsi="Arial" w:cs="Arial"/>
                <w:b w:val="0"/>
                <w:sz w:val="24"/>
                <w:szCs w:val="24"/>
                <w:lang w:val="ru-RU"/>
              </w:rPr>
              <w:t xml:space="preserve"> </w:t>
            </w:r>
          </w:p>
        </w:tc>
      </w:tr>
      <w:tr w:rsidR="00900323" w:rsidRPr="00541B9C"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vMerge/>
          </w:tcPr>
          <w:p w:rsidR="00900323" w:rsidRPr="00541B9C" w:rsidRDefault="00900323" w:rsidP="00900323">
            <w:pPr>
              <w:ind w:left="0"/>
              <w:rPr>
                <w:rFonts w:ascii="Arial" w:hAnsi="Arial" w:cs="Arial"/>
                <w:b w:val="0"/>
                <w:sz w:val="24"/>
                <w:szCs w:val="24"/>
                <w:lang w:val="ru-RU"/>
              </w:rPr>
            </w:pPr>
          </w:p>
        </w:tc>
        <w:tc>
          <w:tcPr>
            <w:tcW w:w="1948" w:type="dxa"/>
            <w:vMerge/>
          </w:tcPr>
          <w:p w:rsidR="00900323" w:rsidRPr="00541B9C" w:rsidRDefault="00900323" w:rsidP="00900323">
            <w:pPr>
              <w:ind w:left="0"/>
              <w:rPr>
                <w:rFonts w:ascii="Arial" w:hAnsi="Arial" w:cs="Arial"/>
                <w:b w:val="0"/>
                <w:sz w:val="24"/>
                <w:szCs w:val="24"/>
                <w:lang w:val="ru-RU"/>
              </w:rPr>
            </w:pPr>
          </w:p>
        </w:tc>
        <w:tc>
          <w:tcPr>
            <w:tcW w:w="20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rPr>
              <w:lastRenderedPageBreak/>
              <w:t>10(b)[1]{2}{2}</w:t>
            </w:r>
          </w:p>
        </w:tc>
        <w:tc>
          <w:tcPr>
            <w:tcW w:w="2350" w:type="dxa"/>
          </w:tcPr>
          <w:p w:rsidR="00863BB4"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lastRenderedPageBreak/>
              <w:t>пристрої</w:t>
            </w:r>
            <w:proofErr w:type="spellEnd"/>
            <w:r w:rsidRPr="00541B9C">
              <w:rPr>
                <w:rFonts w:ascii="Arial" w:hAnsi="Arial" w:cs="Arial"/>
                <w:b w:val="0"/>
                <w:sz w:val="24"/>
                <w:szCs w:val="24"/>
                <w:lang w:val="ru-RU"/>
              </w:rPr>
              <w:t xml:space="preserve"> </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lastRenderedPageBreak/>
              <w:t>аварійного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відключення</w:t>
            </w:r>
            <w:proofErr w:type="spellEnd"/>
            <w:r w:rsidRPr="00541B9C">
              <w:rPr>
                <w:rFonts w:ascii="Arial" w:hAnsi="Arial" w:cs="Arial"/>
                <w:b w:val="0"/>
                <w:sz w:val="24"/>
                <w:szCs w:val="24"/>
                <w:lang w:val="ru-RU"/>
              </w:rPr>
              <w:t xml:space="preserve"> </w:t>
            </w:r>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РЕ-10(b)[2]</w:t>
            </w:r>
          </w:p>
        </w:tc>
        <w:tc>
          <w:tcPr>
            <w:tcW w:w="194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РЕ-10(b)[2]{1}</w:t>
            </w:r>
          </w:p>
        </w:tc>
        <w:tc>
          <w:tcPr>
            <w:tcW w:w="4376"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перемикачі</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розташування</w:t>
            </w:r>
            <w:proofErr w:type="spellEnd"/>
            <w:r w:rsidRPr="00541B9C">
              <w:rPr>
                <w:rFonts w:ascii="Arial" w:hAnsi="Arial" w:cs="Arial"/>
                <w:b w:val="0"/>
                <w:sz w:val="24"/>
                <w:szCs w:val="24"/>
                <w:lang w:val="ru-RU"/>
              </w:rPr>
              <w:t xml:space="preserve"> в: </w:t>
            </w:r>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vMerge/>
          </w:tcPr>
          <w:p w:rsidR="00900323" w:rsidRPr="00541B9C" w:rsidRDefault="00900323" w:rsidP="00900323">
            <w:pPr>
              <w:ind w:left="0"/>
              <w:rPr>
                <w:rFonts w:ascii="Arial" w:hAnsi="Arial" w:cs="Arial"/>
                <w:b w:val="0"/>
                <w:sz w:val="24"/>
                <w:szCs w:val="24"/>
                <w:lang w:val="ru-RU"/>
              </w:rPr>
            </w:pPr>
          </w:p>
        </w:tc>
        <w:tc>
          <w:tcPr>
            <w:tcW w:w="1948" w:type="dxa"/>
            <w:vMerge/>
          </w:tcPr>
          <w:p w:rsidR="00900323" w:rsidRPr="00541B9C" w:rsidRDefault="00900323" w:rsidP="00900323">
            <w:pPr>
              <w:ind w:left="0"/>
              <w:rPr>
                <w:rFonts w:ascii="Arial" w:hAnsi="Arial" w:cs="Arial"/>
                <w:b w:val="0"/>
                <w:sz w:val="24"/>
                <w:szCs w:val="24"/>
                <w:lang w:val="ru-RU"/>
              </w:rPr>
            </w:pPr>
          </w:p>
        </w:tc>
        <w:tc>
          <w:tcPr>
            <w:tcW w:w="20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РЕ-10(b)[2]{1}{1}</w:t>
            </w:r>
          </w:p>
        </w:tc>
        <w:tc>
          <w:tcPr>
            <w:tcW w:w="235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безпечного</w:t>
            </w:r>
            <w:proofErr w:type="spellEnd"/>
            <w:r w:rsidRPr="00541B9C">
              <w:rPr>
                <w:rFonts w:ascii="Arial" w:hAnsi="Arial" w:cs="Arial"/>
                <w:b w:val="0"/>
                <w:sz w:val="24"/>
                <w:szCs w:val="24"/>
                <w:lang w:val="ru-RU"/>
              </w:rPr>
              <w:t xml:space="preserve"> та легкого доступу персоналу</w:t>
            </w:r>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vMerge/>
          </w:tcPr>
          <w:p w:rsidR="00900323" w:rsidRPr="00541B9C" w:rsidRDefault="00900323" w:rsidP="00900323">
            <w:pPr>
              <w:ind w:left="0"/>
              <w:rPr>
                <w:rFonts w:ascii="Arial" w:hAnsi="Arial" w:cs="Arial"/>
                <w:b w:val="0"/>
                <w:sz w:val="24"/>
                <w:szCs w:val="24"/>
                <w:lang w:val="ru-RU"/>
              </w:rPr>
            </w:pPr>
          </w:p>
        </w:tc>
        <w:tc>
          <w:tcPr>
            <w:tcW w:w="1948" w:type="dxa"/>
            <w:vMerge/>
          </w:tcPr>
          <w:p w:rsidR="00900323" w:rsidRPr="00541B9C" w:rsidRDefault="00900323" w:rsidP="00900323">
            <w:pPr>
              <w:ind w:left="0"/>
              <w:rPr>
                <w:rFonts w:ascii="Arial" w:hAnsi="Arial" w:cs="Arial"/>
                <w:b w:val="0"/>
                <w:sz w:val="24"/>
                <w:szCs w:val="24"/>
                <w:lang w:val="ru-RU"/>
              </w:rPr>
            </w:pPr>
          </w:p>
        </w:tc>
        <w:tc>
          <w:tcPr>
            <w:tcW w:w="20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РЕ-10(b)[2]{1}{2}</w:t>
            </w:r>
          </w:p>
        </w:tc>
        <w:tc>
          <w:tcPr>
            <w:tcW w:w="235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безпечного</w:t>
            </w:r>
            <w:proofErr w:type="spellEnd"/>
            <w:r w:rsidRPr="00541B9C">
              <w:rPr>
                <w:rFonts w:ascii="Arial" w:hAnsi="Arial" w:cs="Arial"/>
                <w:b w:val="0"/>
                <w:sz w:val="24"/>
                <w:szCs w:val="24"/>
                <w:lang w:val="ru-RU"/>
              </w:rPr>
              <w:t xml:space="preserve"> та легкого доступу персоналу</w:t>
            </w:r>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vMerge/>
          </w:tcPr>
          <w:p w:rsidR="00900323" w:rsidRPr="00541B9C" w:rsidRDefault="00900323" w:rsidP="00900323">
            <w:pPr>
              <w:ind w:left="0"/>
              <w:rPr>
                <w:rFonts w:ascii="Arial" w:hAnsi="Arial" w:cs="Arial"/>
                <w:b w:val="0"/>
                <w:sz w:val="24"/>
                <w:szCs w:val="24"/>
                <w:lang w:val="ru-RU"/>
              </w:rPr>
            </w:pPr>
          </w:p>
        </w:tc>
        <w:tc>
          <w:tcPr>
            <w:tcW w:w="194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РЕ-10(b)[2]{1}</w:t>
            </w:r>
          </w:p>
        </w:tc>
        <w:tc>
          <w:tcPr>
            <w:tcW w:w="4376"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Встановити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аварійного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відключення</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розташування</w:t>
            </w:r>
            <w:proofErr w:type="spellEnd"/>
            <w:r w:rsidRPr="00541B9C">
              <w:rPr>
                <w:rFonts w:ascii="Arial" w:hAnsi="Arial" w:cs="Arial"/>
                <w:b w:val="0"/>
                <w:sz w:val="24"/>
                <w:szCs w:val="24"/>
                <w:lang w:val="ru-RU"/>
              </w:rPr>
              <w:t xml:space="preserve"> в: </w:t>
            </w:r>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vMerge/>
          </w:tcPr>
          <w:p w:rsidR="00900323" w:rsidRPr="00541B9C" w:rsidRDefault="00900323" w:rsidP="00900323">
            <w:pPr>
              <w:ind w:left="0"/>
              <w:rPr>
                <w:rFonts w:ascii="Arial" w:hAnsi="Arial" w:cs="Arial"/>
                <w:b w:val="0"/>
                <w:sz w:val="24"/>
                <w:szCs w:val="24"/>
                <w:lang w:val="ru-RU"/>
              </w:rPr>
            </w:pPr>
          </w:p>
        </w:tc>
        <w:tc>
          <w:tcPr>
            <w:tcW w:w="1948" w:type="dxa"/>
            <w:vMerge/>
          </w:tcPr>
          <w:p w:rsidR="00900323" w:rsidRPr="00541B9C" w:rsidRDefault="00900323" w:rsidP="00900323">
            <w:pPr>
              <w:ind w:left="0"/>
              <w:rPr>
                <w:rFonts w:ascii="Arial" w:hAnsi="Arial" w:cs="Arial"/>
                <w:b w:val="0"/>
                <w:sz w:val="24"/>
                <w:szCs w:val="24"/>
                <w:lang w:val="ru-RU"/>
              </w:rPr>
            </w:pPr>
          </w:p>
        </w:tc>
        <w:tc>
          <w:tcPr>
            <w:tcW w:w="20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РЕ-10(b)[2]{1}{1}</w:t>
            </w:r>
          </w:p>
        </w:tc>
        <w:tc>
          <w:tcPr>
            <w:tcW w:w="235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безпечного</w:t>
            </w:r>
            <w:proofErr w:type="spellEnd"/>
            <w:r w:rsidRPr="00541B9C">
              <w:rPr>
                <w:rFonts w:ascii="Arial" w:hAnsi="Arial" w:cs="Arial"/>
                <w:b w:val="0"/>
                <w:sz w:val="24"/>
                <w:szCs w:val="24"/>
                <w:lang w:val="ru-RU"/>
              </w:rPr>
              <w:t xml:space="preserve"> та легкого доступу персоналу</w:t>
            </w:r>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vMerge/>
          </w:tcPr>
          <w:p w:rsidR="00900323" w:rsidRPr="00541B9C" w:rsidRDefault="00900323" w:rsidP="00900323">
            <w:pPr>
              <w:ind w:left="0"/>
              <w:rPr>
                <w:rFonts w:ascii="Arial" w:hAnsi="Arial" w:cs="Arial"/>
                <w:b w:val="0"/>
                <w:sz w:val="24"/>
                <w:szCs w:val="24"/>
                <w:lang w:val="ru-RU"/>
              </w:rPr>
            </w:pPr>
          </w:p>
        </w:tc>
        <w:tc>
          <w:tcPr>
            <w:tcW w:w="1486" w:type="dxa"/>
            <w:vMerge/>
          </w:tcPr>
          <w:p w:rsidR="00900323" w:rsidRPr="00541B9C" w:rsidRDefault="00900323" w:rsidP="00900323">
            <w:pPr>
              <w:ind w:left="0"/>
              <w:rPr>
                <w:rFonts w:ascii="Arial" w:hAnsi="Arial" w:cs="Arial"/>
                <w:b w:val="0"/>
                <w:sz w:val="24"/>
                <w:szCs w:val="24"/>
                <w:lang w:val="ru-RU"/>
              </w:rPr>
            </w:pPr>
          </w:p>
        </w:tc>
        <w:tc>
          <w:tcPr>
            <w:tcW w:w="1948" w:type="dxa"/>
            <w:vMerge/>
          </w:tcPr>
          <w:p w:rsidR="00900323" w:rsidRPr="00541B9C" w:rsidRDefault="00900323" w:rsidP="00900323">
            <w:pPr>
              <w:ind w:left="0"/>
              <w:rPr>
                <w:rFonts w:ascii="Arial" w:hAnsi="Arial" w:cs="Arial"/>
                <w:b w:val="0"/>
                <w:sz w:val="24"/>
                <w:szCs w:val="24"/>
                <w:lang w:val="ru-RU"/>
              </w:rPr>
            </w:pPr>
          </w:p>
        </w:tc>
        <w:tc>
          <w:tcPr>
            <w:tcW w:w="20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РЕ-10(b)[2]{1}{2}</w:t>
            </w:r>
          </w:p>
        </w:tc>
        <w:tc>
          <w:tcPr>
            <w:tcW w:w="2350"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компоненті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забезпечення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безпечного</w:t>
            </w:r>
            <w:proofErr w:type="spellEnd"/>
            <w:r w:rsidRPr="00541B9C">
              <w:rPr>
                <w:rFonts w:ascii="Arial" w:hAnsi="Arial" w:cs="Arial"/>
                <w:b w:val="0"/>
                <w:sz w:val="24"/>
                <w:szCs w:val="24"/>
                <w:lang w:val="ru-RU"/>
              </w:rPr>
              <w:t xml:space="preserve"> та легкого доступу персоналу</w:t>
            </w:r>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119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РЕ-10(c)</w:t>
            </w:r>
          </w:p>
        </w:tc>
        <w:tc>
          <w:tcPr>
            <w:tcW w:w="7810"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Захищати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(систему) </w:t>
            </w:r>
            <w:proofErr w:type="spellStart"/>
            <w:r w:rsidRPr="00541B9C">
              <w:rPr>
                <w:rFonts w:ascii="Arial" w:hAnsi="Arial" w:cs="Arial"/>
                <w:b w:val="0"/>
                <w:sz w:val="24"/>
                <w:szCs w:val="24"/>
                <w:lang w:val="ru-RU"/>
              </w:rPr>
              <w:t>аварійного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відключення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живлення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несанкціонованої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активації</w:t>
            </w:r>
            <w:proofErr w:type="spellEnd"/>
          </w:p>
        </w:tc>
      </w:tr>
      <w:tr w:rsidR="00900323" w:rsidRPr="00D45CCF" w:rsidTr="0015400B">
        <w:tc>
          <w:tcPr>
            <w:tcW w:w="1023" w:type="dxa"/>
            <w:vMerge/>
          </w:tcPr>
          <w:p w:rsidR="00900323" w:rsidRPr="00541B9C" w:rsidRDefault="00900323" w:rsidP="00900323">
            <w:pPr>
              <w:ind w:left="0"/>
              <w:rPr>
                <w:rFonts w:ascii="Arial" w:hAnsi="Arial" w:cs="Arial"/>
                <w:b w:val="0"/>
                <w:sz w:val="24"/>
                <w:szCs w:val="24"/>
                <w:lang w:val="ru-RU"/>
              </w:rPr>
            </w:pPr>
          </w:p>
        </w:tc>
        <w:tc>
          <w:tcPr>
            <w:tcW w:w="9008" w:type="dxa"/>
            <w:gridSpan w:val="5"/>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аварійного відключення джерела живлення; план безпеки; аварійне відключення управління або перемикачів; місця розміщення аварійних вимикачів та пристроїв; запобіжні заходи, що захищають можливість аварійного відключення живлення від несанкціонованої активації;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З:  Організаційний персонал, відповідальний за аварійне відключення живлення (як впровадження, так і можливості використання);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 [</w:t>
            </w:r>
            <w:r w:rsidRPr="00541B9C">
              <w:rPr>
                <w:rFonts w:ascii="Arial" w:hAnsi="Arial" w:cs="Arial"/>
                <w:b w:val="0"/>
                <w:sz w:val="24"/>
                <w:szCs w:val="24"/>
                <w:lang w:val="uk-UA"/>
              </w:rPr>
              <w:t>ВИБІР З: Автоматизовані механізми, що підтримують та / або реалізують аварійне відключення живлення].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94"/>
        <w:gridCol w:w="8902"/>
      </w:tblGrid>
      <w:tr w:rsidR="00900323" w:rsidRPr="00D45CCF" w:rsidTr="00900323">
        <w:tc>
          <w:tcPr>
            <w:tcW w:w="1100"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РЕ-10(1)</w:t>
            </w:r>
          </w:p>
        </w:tc>
        <w:tc>
          <w:tcPr>
            <w:tcW w:w="9038"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Аварійне відключення </w:t>
            </w:r>
            <w:r w:rsidRPr="00541B9C">
              <w:rPr>
                <w:rFonts w:ascii="Arial" w:hAnsi="Arial" w:cs="Arial"/>
                <w:sz w:val="24"/>
                <w:szCs w:val="24"/>
                <w:lang w:val="ru-RU"/>
              </w:rPr>
              <w:t>-</w:t>
            </w:r>
            <w:r w:rsidRPr="00541B9C">
              <w:rPr>
                <w:rFonts w:ascii="Arial" w:hAnsi="Arial" w:cs="Arial"/>
                <w:sz w:val="24"/>
                <w:szCs w:val="24"/>
                <w:lang w:val="uk-UA"/>
              </w:rPr>
              <w:t xml:space="preserve"> Випадкова і несанкціонована активація</w:t>
            </w:r>
          </w:p>
        </w:tc>
      </w:tr>
      <w:tr w:rsidR="00900323" w:rsidRPr="00541B9C" w:rsidTr="00900323">
        <w:tc>
          <w:tcPr>
            <w:tcW w:w="1100" w:type="dxa"/>
          </w:tcPr>
          <w:p w:rsidR="00900323" w:rsidRPr="00541B9C" w:rsidRDefault="00900323" w:rsidP="00900323">
            <w:pPr>
              <w:ind w:left="0"/>
              <w:rPr>
                <w:rFonts w:ascii="Arial" w:hAnsi="Arial" w:cs="Arial"/>
                <w:b w:val="0"/>
                <w:sz w:val="24"/>
                <w:szCs w:val="24"/>
                <w:lang w:val="uk-UA"/>
              </w:rPr>
            </w:pPr>
          </w:p>
        </w:tc>
        <w:tc>
          <w:tcPr>
            <w:tcW w:w="903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w:t>
            </w:r>
            <w:proofErr w:type="spellStart"/>
            <w:r w:rsidRPr="00541B9C">
              <w:rPr>
                <w:rFonts w:ascii="Arial" w:hAnsi="Arial" w:cs="Arial"/>
                <w:sz w:val="24"/>
                <w:szCs w:val="24"/>
              </w:rPr>
              <w:t>Виключено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включено</w:t>
            </w:r>
            <w:proofErr w:type="spellEnd"/>
            <w:r w:rsidRPr="00541B9C">
              <w:rPr>
                <w:rFonts w:ascii="Arial" w:hAnsi="Arial" w:cs="Arial"/>
                <w:sz w:val="24"/>
                <w:szCs w:val="24"/>
              </w:rPr>
              <w:t xml:space="preserve"> </w:t>
            </w:r>
            <w:proofErr w:type="spellStart"/>
            <w:r w:rsidRPr="00541B9C">
              <w:rPr>
                <w:rFonts w:ascii="Arial" w:hAnsi="Arial" w:cs="Arial"/>
                <w:sz w:val="24"/>
                <w:szCs w:val="24"/>
              </w:rPr>
              <w:t>до</w:t>
            </w:r>
            <w:proofErr w:type="spellEnd"/>
            <w:r w:rsidRPr="00541B9C">
              <w:rPr>
                <w:rFonts w:ascii="Arial" w:hAnsi="Arial" w:cs="Arial"/>
                <w:sz w:val="24"/>
                <w:szCs w:val="24"/>
              </w:rPr>
              <w:t xml:space="preserve"> </w:t>
            </w:r>
            <w:r w:rsidRPr="00541B9C">
              <w:rPr>
                <w:rFonts w:ascii="Arial" w:eastAsia="Times New Roman" w:hAnsi="Arial" w:cs="Arial"/>
                <w:bCs/>
                <w:sz w:val="24"/>
                <w:szCs w:val="24"/>
                <w:lang w:eastAsia="uk-UA"/>
              </w:rPr>
              <w:t>РЕ-10</w:t>
            </w:r>
            <w:r w:rsidRPr="00541B9C">
              <w:rPr>
                <w:rFonts w:ascii="Arial" w:hAnsi="Arial" w:cs="Arial"/>
                <w:sz w:val="24"/>
                <w:szCs w:val="24"/>
              </w:rPr>
              <w:t>].</w:t>
            </w:r>
          </w:p>
        </w:tc>
      </w:tr>
    </w:tbl>
    <w:p w:rsidR="00900323" w:rsidRPr="00541B9C" w:rsidRDefault="00900323" w:rsidP="00900323">
      <w:pPr>
        <w:spacing w:line="240" w:lineRule="auto"/>
        <w:ind w:left="142"/>
        <w:rPr>
          <w:rFonts w:ascii="Arial" w:hAnsi="Arial" w:cs="Arial"/>
          <w:b w:val="0"/>
          <w:sz w:val="24"/>
          <w:szCs w:val="24"/>
        </w:rPr>
      </w:pPr>
    </w:p>
    <w:tbl>
      <w:tblPr>
        <w:tblStyle w:val="a3"/>
        <w:tblW w:w="0" w:type="auto"/>
        <w:tblInd w:w="142" w:type="dxa"/>
        <w:tblLook w:val="04A0" w:firstRow="1" w:lastRow="0" w:firstColumn="1" w:lastColumn="0" w:noHBand="0" w:noVBand="1"/>
      </w:tblPr>
      <w:tblGrid>
        <w:gridCol w:w="1061"/>
        <w:gridCol w:w="1290"/>
        <w:gridCol w:w="1686"/>
        <w:gridCol w:w="5959"/>
      </w:tblGrid>
      <w:tr w:rsidR="00900323" w:rsidRPr="00541B9C" w:rsidTr="00900323">
        <w:tc>
          <w:tcPr>
            <w:tcW w:w="1073"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w:t>
            </w:r>
          </w:p>
        </w:tc>
        <w:tc>
          <w:tcPr>
            <w:tcW w:w="9065"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АВАРІЙНЕ ЕНЕРГОЗАБЕЗПЕЧЕННЯ</w:t>
            </w:r>
          </w:p>
        </w:tc>
      </w:tr>
      <w:tr w:rsidR="00900323" w:rsidRPr="00541B9C" w:rsidTr="00900323">
        <w:tc>
          <w:tcPr>
            <w:tcW w:w="1073" w:type="dxa"/>
            <w:vMerge w:val="restart"/>
          </w:tcPr>
          <w:p w:rsidR="00900323" w:rsidRPr="00541B9C" w:rsidRDefault="00900323" w:rsidP="00900323">
            <w:pPr>
              <w:ind w:left="0"/>
              <w:rPr>
                <w:rFonts w:ascii="Arial" w:hAnsi="Arial" w:cs="Arial"/>
                <w:b w:val="0"/>
                <w:sz w:val="24"/>
                <w:szCs w:val="24"/>
                <w:lang w:val="uk-UA"/>
              </w:rPr>
            </w:pPr>
          </w:p>
        </w:tc>
        <w:tc>
          <w:tcPr>
            <w:tcW w:w="9065"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73" w:type="dxa"/>
            <w:vMerge/>
          </w:tcPr>
          <w:p w:rsidR="00900323" w:rsidRPr="00541B9C" w:rsidRDefault="00900323" w:rsidP="00900323">
            <w:pPr>
              <w:ind w:left="0"/>
              <w:rPr>
                <w:rFonts w:ascii="Arial" w:hAnsi="Arial" w:cs="Arial"/>
                <w:b w:val="0"/>
                <w:sz w:val="24"/>
                <w:szCs w:val="24"/>
              </w:rPr>
            </w:pPr>
          </w:p>
        </w:tc>
        <w:tc>
          <w:tcPr>
            <w:tcW w:w="130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РЕ-11[1]</w:t>
            </w:r>
          </w:p>
        </w:tc>
        <w:tc>
          <w:tcPr>
            <w:tcW w:w="7762"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Впровадити тимчасове джерело безперебійного живлення для забезпечення  (один або кілька): </w:t>
            </w:r>
          </w:p>
        </w:tc>
      </w:tr>
      <w:tr w:rsidR="00900323" w:rsidRPr="00D45CCF" w:rsidTr="00900323">
        <w:tc>
          <w:tcPr>
            <w:tcW w:w="1073" w:type="dxa"/>
            <w:vMerge/>
          </w:tcPr>
          <w:p w:rsidR="00900323" w:rsidRPr="00541B9C" w:rsidRDefault="00900323" w:rsidP="00900323">
            <w:pPr>
              <w:ind w:left="0"/>
              <w:rPr>
                <w:rFonts w:ascii="Arial" w:hAnsi="Arial" w:cs="Arial"/>
                <w:b w:val="0"/>
                <w:sz w:val="24"/>
                <w:szCs w:val="24"/>
                <w:lang w:val="ru-RU"/>
              </w:rPr>
            </w:pPr>
          </w:p>
        </w:tc>
        <w:tc>
          <w:tcPr>
            <w:tcW w:w="1303"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РЕ-11[1]{1}</w:t>
            </w:r>
          </w:p>
        </w:tc>
        <w:tc>
          <w:tcPr>
            <w:tcW w:w="606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впорядкованого виключення системи</w:t>
            </w:r>
            <w:r w:rsidRPr="00541B9C">
              <w:rPr>
                <w:rFonts w:ascii="Arial" w:hAnsi="Arial" w:cs="Arial"/>
                <w:b w:val="0"/>
                <w:sz w:val="24"/>
                <w:szCs w:val="24"/>
                <w:lang w:val="ru-RU"/>
              </w:rPr>
              <w:t xml:space="preserve"> </w:t>
            </w:r>
            <w:r w:rsidRPr="00541B9C">
              <w:rPr>
                <w:rFonts w:ascii="Arial" w:hAnsi="Arial" w:cs="Arial"/>
                <w:b w:val="0"/>
                <w:sz w:val="24"/>
                <w:szCs w:val="24"/>
                <w:lang w:val="uk-UA"/>
              </w:rPr>
              <w:t>у разі втрати первинного джерела живлення.</w:t>
            </w:r>
          </w:p>
        </w:tc>
      </w:tr>
      <w:tr w:rsidR="00900323" w:rsidRPr="00D45CCF" w:rsidTr="00900323">
        <w:tc>
          <w:tcPr>
            <w:tcW w:w="1073" w:type="dxa"/>
            <w:vMerge/>
          </w:tcPr>
          <w:p w:rsidR="00900323" w:rsidRPr="00541B9C" w:rsidRDefault="00900323" w:rsidP="00900323">
            <w:pPr>
              <w:ind w:left="0"/>
              <w:rPr>
                <w:rFonts w:ascii="Arial" w:hAnsi="Arial" w:cs="Arial"/>
                <w:b w:val="0"/>
                <w:sz w:val="24"/>
                <w:szCs w:val="24"/>
                <w:lang w:val="ru-RU"/>
              </w:rPr>
            </w:pPr>
          </w:p>
        </w:tc>
        <w:tc>
          <w:tcPr>
            <w:tcW w:w="1303"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РЕ-11[1]{2}</w:t>
            </w:r>
          </w:p>
        </w:tc>
        <w:tc>
          <w:tcPr>
            <w:tcW w:w="606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перехід системи на довгострокову альтернативну систему живлення у разі втрати первинного джерела живлення.</w:t>
            </w:r>
          </w:p>
        </w:tc>
      </w:tr>
      <w:tr w:rsidR="00900323" w:rsidRPr="00D45CCF" w:rsidTr="00900323">
        <w:tc>
          <w:tcPr>
            <w:tcW w:w="1073" w:type="dxa"/>
            <w:vMerge/>
          </w:tcPr>
          <w:p w:rsidR="00900323" w:rsidRPr="00541B9C" w:rsidRDefault="00900323" w:rsidP="00900323">
            <w:pPr>
              <w:ind w:left="0"/>
              <w:rPr>
                <w:rFonts w:ascii="Arial" w:hAnsi="Arial" w:cs="Arial"/>
                <w:b w:val="0"/>
                <w:sz w:val="24"/>
                <w:szCs w:val="24"/>
                <w:lang w:val="ru-RU"/>
              </w:rPr>
            </w:pPr>
          </w:p>
        </w:tc>
        <w:tc>
          <w:tcPr>
            <w:tcW w:w="9065"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вирішення надзвичайних ситуацій; джерело безперебійного живлення; документація на джерело безперебійного живлення; записи випробувань джерела безперебійного живлення;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відповідальний за аварійне живлення та / або планування;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З: Автоматизовані механізми, що підтримують та / або реалізують джерело безперебійного живлення; джерело безперебійного живлення].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172"/>
        <w:gridCol w:w="1563"/>
        <w:gridCol w:w="7296"/>
      </w:tblGrid>
      <w:tr w:rsidR="00900323" w:rsidRPr="00541B9C" w:rsidTr="0015400B">
        <w:tc>
          <w:tcPr>
            <w:tcW w:w="1172"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РЕ-11(1)</w:t>
            </w:r>
          </w:p>
        </w:tc>
        <w:tc>
          <w:tcPr>
            <w:tcW w:w="8859"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АВАРІЙНЕ ЕНЕРГОЗАБЕЗПЕЧЕННЯ </w:t>
            </w:r>
            <w:r w:rsidRPr="00541B9C">
              <w:rPr>
                <w:rFonts w:ascii="Arial" w:hAnsi="Arial" w:cs="Arial"/>
                <w:sz w:val="24"/>
                <w:szCs w:val="24"/>
              </w:rPr>
              <w:t>-</w:t>
            </w:r>
            <w:r w:rsidRPr="00541B9C">
              <w:rPr>
                <w:rFonts w:ascii="Arial" w:hAnsi="Arial" w:cs="Arial"/>
                <w:sz w:val="24"/>
                <w:szCs w:val="24"/>
                <w:lang w:val="uk-UA"/>
              </w:rPr>
              <w:t xml:space="preserve"> ДОВГОСТРОКОВЕ АЛЬТЕРНАТИВНЕ ДЖЕРЕЛО ЖИВЛЕННЯ - МІНІМАЛЬНІ ЕКСПЛУАТАЦІЙНІ МОЖЛИВОСТІ</w:t>
            </w:r>
          </w:p>
        </w:tc>
      </w:tr>
      <w:tr w:rsidR="00900323" w:rsidRPr="00541B9C" w:rsidTr="0015400B">
        <w:tc>
          <w:tcPr>
            <w:tcW w:w="1172" w:type="dxa"/>
            <w:vMerge w:val="restart"/>
          </w:tcPr>
          <w:p w:rsidR="00900323" w:rsidRPr="00541B9C" w:rsidRDefault="00900323" w:rsidP="00900323">
            <w:pPr>
              <w:ind w:left="0"/>
              <w:rPr>
                <w:rFonts w:ascii="Arial" w:hAnsi="Arial" w:cs="Arial"/>
                <w:b w:val="0"/>
                <w:sz w:val="24"/>
                <w:szCs w:val="24"/>
                <w:lang w:val="uk-UA"/>
              </w:rPr>
            </w:pPr>
          </w:p>
        </w:tc>
        <w:tc>
          <w:tcPr>
            <w:tcW w:w="8859"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172" w:type="dxa"/>
            <w:vMerge/>
          </w:tcPr>
          <w:p w:rsidR="00900323" w:rsidRPr="00541B9C" w:rsidRDefault="00900323" w:rsidP="00900323">
            <w:pPr>
              <w:ind w:left="0"/>
              <w:rPr>
                <w:rFonts w:ascii="Arial" w:hAnsi="Arial" w:cs="Arial"/>
                <w:b w:val="0"/>
                <w:sz w:val="24"/>
                <w:szCs w:val="24"/>
              </w:rPr>
            </w:pPr>
          </w:p>
        </w:tc>
        <w:tc>
          <w:tcPr>
            <w:tcW w:w="156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РЕ-11(1)[1]</w:t>
            </w:r>
          </w:p>
        </w:tc>
        <w:tc>
          <w:tcPr>
            <w:tcW w:w="7296" w:type="dxa"/>
          </w:tcPr>
          <w:p w:rsidR="00900323" w:rsidRPr="00541B9C" w:rsidRDefault="00900323" w:rsidP="00900323">
            <w:pPr>
              <w:ind w:left="0"/>
              <w:rPr>
                <w:rFonts w:ascii="Arial" w:hAnsi="Arial" w:cs="Arial"/>
                <w:b w:val="0"/>
                <w:sz w:val="24"/>
                <w:szCs w:val="24"/>
                <w:highlight w:val="yellow"/>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наявність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довгострокового</w:t>
            </w:r>
            <w:proofErr w:type="spellEnd"/>
            <w:r w:rsidRPr="00541B9C">
              <w:rPr>
                <w:rFonts w:ascii="Arial" w:hAnsi="Arial" w:cs="Arial"/>
                <w:b w:val="0"/>
                <w:sz w:val="24"/>
                <w:szCs w:val="24"/>
                <w:lang w:val="ru-RU"/>
              </w:rPr>
              <w:t xml:space="preserve"> альтернативного </w:t>
            </w:r>
            <w:proofErr w:type="spellStart"/>
            <w:r w:rsidRPr="00541B9C">
              <w:rPr>
                <w:rFonts w:ascii="Arial" w:hAnsi="Arial" w:cs="Arial"/>
                <w:b w:val="0"/>
                <w:sz w:val="24"/>
                <w:szCs w:val="24"/>
                <w:lang w:val="ru-RU"/>
              </w:rPr>
              <w:t>джерела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живлення</w:t>
            </w:r>
            <w:proofErr w:type="spellEnd"/>
            <w:r w:rsidRPr="00541B9C">
              <w:rPr>
                <w:rFonts w:ascii="Arial" w:hAnsi="Arial" w:cs="Arial"/>
                <w:b w:val="0"/>
                <w:sz w:val="24"/>
                <w:szCs w:val="24"/>
                <w:lang w:val="ru-RU"/>
              </w:rPr>
              <w:t xml:space="preserve">, яке </w:t>
            </w:r>
            <w:proofErr w:type="spellStart"/>
            <w:r w:rsidRPr="00541B9C">
              <w:rPr>
                <w:rFonts w:ascii="Arial" w:hAnsi="Arial" w:cs="Arial"/>
                <w:b w:val="0"/>
                <w:sz w:val="24"/>
                <w:szCs w:val="24"/>
                <w:lang w:val="ru-RU"/>
              </w:rPr>
              <w:t>може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підтримувати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мінімально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експлуатаційну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спроможність</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тривалої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втрати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первинного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джерела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живлення</w:t>
            </w:r>
            <w:proofErr w:type="spellEnd"/>
            <w:r w:rsidRPr="00541B9C">
              <w:rPr>
                <w:rFonts w:ascii="Arial" w:hAnsi="Arial" w:cs="Arial"/>
                <w:b w:val="0"/>
                <w:sz w:val="24"/>
                <w:szCs w:val="24"/>
                <w:lang w:val="ru-RU"/>
              </w:rPr>
              <w:t>.</w:t>
            </w:r>
          </w:p>
        </w:tc>
      </w:tr>
      <w:tr w:rsidR="00900323" w:rsidRPr="00D45CCF" w:rsidTr="0015400B">
        <w:tc>
          <w:tcPr>
            <w:tcW w:w="1172" w:type="dxa"/>
            <w:vMerge/>
          </w:tcPr>
          <w:p w:rsidR="00900323" w:rsidRPr="00541B9C" w:rsidRDefault="00900323" w:rsidP="00900323">
            <w:pPr>
              <w:ind w:left="0"/>
              <w:rPr>
                <w:rFonts w:ascii="Arial" w:hAnsi="Arial" w:cs="Arial"/>
                <w:b w:val="0"/>
                <w:sz w:val="24"/>
                <w:szCs w:val="24"/>
                <w:lang w:val="ru-RU"/>
              </w:rPr>
            </w:pPr>
          </w:p>
        </w:tc>
        <w:tc>
          <w:tcPr>
            <w:tcW w:w="8859"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вирішення надзвичайних ситуацій; змінне джерело живлення; документація про альтернативне джерело живлення; записи про випробування джерел живлення;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відповідальний за аварійне живлення та / або планування;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Автоматизовані механізми, що підтримують та / або реалізують альтернативне джерело живлення; альтернативне джерело живлення].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173"/>
        <w:gridCol w:w="1489"/>
        <w:gridCol w:w="1775"/>
        <w:gridCol w:w="2092"/>
        <w:gridCol w:w="3502"/>
      </w:tblGrid>
      <w:tr w:rsidR="00900323" w:rsidRPr="00D45CCF" w:rsidTr="0015400B">
        <w:tc>
          <w:tcPr>
            <w:tcW w:w="1173"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РЕ-11</w:t>
            </w:r>
            <w:r w:rsidRPr="00541B9C">
              <w:rPr>
                <w:rFonts w:ascii="Arial" w:hAnsi="Arial" w:cs="Arial"/>
                <w:sz w:val="24"/>
                <w:szCs w:val="24"/>
                <w:lang w:val="uk-UA"/>
              </w:rPr>
              <w:t>(2)</w:t>
            </w:r>
          </w:p>
        </w:tc>
        <w:tc>
          <w:tcPr>
            <w:tcW w:w="8858"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АВАРІЙНЕ ЕНЕРГОЗАБЕЗПЕЧЕННЯ - ДОВГОСТРОКОВЕ АЛЬТЕРНАТИВНЕ ДЖЕРЕЛО ЖИВЛЕННЯ – АВТОНОМНЕ ЖИВЛЕННЯ</w:t>
            </w:r>
          </w:p>
        </w:tc>
      </w:tr>
      <w:tr w:rsidR="00900323" w:rsidRPr="00541B9C" w:rsidTr="0015400B">
        <w:tc>
          <w:tcPr>
            <w:tcW w:w="1173" w:type="dxa"/>
            <w:vMerge w:val="restart"/>
          </w:tcPr>
          <w:p w:rsidR="00900323" w:rsidRPr="00541B9C" w:rsidRDefault="00900323" w:rsidP="00900323">
            <w:pPr>
              <w:ind w:left="0"/>
              <w:rPr>
                <w:rFonts w:ascii="Arial" w:hAnsi="Arial" w:cs="Arial"/>
                <w:b w:val="0"/>
                <w:sz w:val="24"/>
                <w:szCs w:val="24"/>
                <w:lang w:val="uk-UA"/>
              </w:rPr>
            </w:pPr>
          </w:p>
        </w:tc>
        <w:tc>
          <w:tcPr>
            <w:tcW w:w="8858"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173" w:type="dxa"/>
            <w:vMerge/>
          </w:tcPr>
          <w:p w:rsidR="00900323" w:rsidRPr="00541B9C" w:rsidRDefault="00900323" w:rsidP="00900323">
            <w:pPr>
              <w:ind w:left="0"/>
              <w:rPr>
                <w:rFonts w:ascii="Arial" w:hAnsi="Arial" w:cs="Arial"/>
                <w:b w:val="0"/>
                <w:sz w:val="24"/>
                <w:szCs w:val="24"/>
              </w:rPr>
            </w:pPr>
          </w:p>
        </w:tc>
        <w:tc>
          <w:tcPr>
            <w:tcW w:w="148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w:t>
            </w:r>
            <w:r w:rsidRPr="00541B9C">
              <w:rPr>
                <w:rFonts w:ascii="Arial" w:hAnsi="Arial" w:cs="Arial"/>
                <w:sz w:val="24"/>
                <w:szCs w:val="24"/>
                <w:lang w:val="uk-UA"/>
              </w:rPr>
              <w:t>(2)</w:t>
            </w:r>
            <w:r w:rsidRPr="00541B9C">
              <w:rPr>
                <w:rFonts w:ascii="Arial" w:hAnsi="Arial" w:cs="Arial"/>
                <w:sz w:val="24"/>
                <w:szCs w:val="24"/>
              </w:rPr>
              <w:t>[1]</w:t>
            </w:r>
          </w:p>
        </w:tc>
        <w:tc>
          <w:tcPr>
            <w:tcW w:w="7369"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наявність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довгострокового</w:t>
            </w:r>
            <w:proofErr w:type="spellEnd"/>
            <w:r w:rsidRPr="00541B9C">
              <w:rPr>
                <w:rFonts w:ascii="Arial" w:hAnsi="Arial" w:cs="Arial"/>
                <w:b w:val="0"/>
                <w:sz w:val="24"/>
                <w:szCs w:val="24"/>
                <w:lang w:val="ru-RU"/>
              </w:rPr>
              <w:t xml:space="preserve"> альтернативного </w:t>
            </w:r>
            <w:proofErr w:type="spellStart"/>
            <w:r w:rsidRPr="00541B9C">
              <w:rPr>
                <w:rFonts w:ascii="Arial" w:hAnsi="Arial" w:cs="Arial"/>
                <w:b w:val="0"/>
                <w:sz w:val="24"/>
                <w:szCs w:val="24"/>
                <w:lang w:val="ru-RU"/>
              </w:rPr>
              <w:t>джерела</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живлення</w:t>
            </w:r>
            <w:proofErr w:type="spellEnd"/>
            <w:r w:rsidRPr="00541B9C">
              <w:rPr>
                <w:rFonts w:ascii="Arial" w:hAnsi="Arial" w:cs="Arial"/>
                <w:b w:val="0"/>
                <w:sz w:val="24"/>
                <w:szCs w:val="24"/>
                <w:lang w:val="ru-RU"/>
              </w:rPr>
              <w:t>, яке:</w:t>
            </w:r>
          </w:p>
        </w:tc>
      </w:tr>
      <w:tr w:rsidR="00900323" w:rsidRPr="00541B9C" w:rsidTr="0015400B">
        <w:tc>
          <w:tcPr>
            <w:tcW w:w="1173"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77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w:t>
            </w:r>
            <w:r w:rsidRPr="00541B9C">
              <w:rPr>
                <w:rFonts w:ascii="Arial" w:hAnsi="Arial" w:cs="Arial"/>
                <w:sz w:val="24"/>
                <w:szCs w:val="24"/>
                <w:lang w:val="uk-UA"/>
              </w:rPr>
              <w:t>(2)</w:t>
            </w:r>
            <w:r w:rsidRPr="00541B9C">
              <w:rPr>
                <w:rFonts w:ascii="Arial" w:hAnsi="Arial" w:cs="Arial"/>
                <w:sz w:val="24"/>
                <w:szCs w:val="24"/>
              </w:rPr>
              <w:t>[1](a)</w:t>
            </w:r>
          </w:p>
        </w:tc>
        <w:tc>
          <w:tcPr>
            <w:tcW w:w="559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є автономним</w:t>
            </w:r>
          </w:p>
        </w:tc>
      </w:tr>
      <w:tr w:rsidR="00900323" w:rsidRPr="00D45CCF" w:rsidTr="0015400B">
        <w:tc>
          <w:tcPr>
            <w:tcW w:w="1173"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77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rPr>
              <w:lastRenderedPageBreak/>
              <w:t>11</w:t>
            </w:r>
            <w:r w:rsidRPr="00541B9C">
              <w:rPr>
                <w:rFonts w:ascii="Arial" w:hAnsi="Arial" w:cs="Arial"/>
                <w:sz w:val="24"/>
                <w:szCs w:val="24"/>
                <w:lang w:val="uk-UA"/>
              </w:rPr>
              <w:t>(2)</w:t>
            </w:r>
            <w:r w:rsidRPr="00541B9C">
              <w:rPr>
                <w:rFonts w:ascii="Arial" w:hAnsi="Arial" w:cs="Arial"/>
                <w:sz w:val="24"/>
                <w:szCs w:val="24"/>
              </w:rPr>
              <w:t>[1](b)</w:t>
            </w:r>
          </w:p>
        </w:tc>
        <w:tc>
          <w:tcPr>
            <w:tcW w:w="559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lastRenderedPageBreak/>
              <w:t>не залежить від зовнішнього постачання енергії</w:t>
            </w:r>
          </w:p>
        </w:tc>
      </w:tr>
      <w:tr w:rsidR="00900323" w:rsidRPr="00D45CCF" w:rsidTr="0015400B">
        <w:tc>
          <w:tcPr>
            <w:tcW w:w="1173"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77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w:t>
            </w:r>
            <w:r w:rsidRPr="00541B9C">
              <w:rPr>
                <w:rFonts w:ascii="Arial" w:hAnsi="Arial" w:cs="Arial"/>
                <w:sz w:val="24"/>
                <w:szCs w:val="24"/>
                <w:lang w:val="uk-UA"/>
              </w:rPr>
              <w:t>(2)</w:t>
            </w:r>
            <w:r w:rsidRPr="00541B9C">
              <w:rPr>
                <w:rFonts w:ascii="Arial" w:hAnsi="Arial" w:cs="Arial"/>
                <w:sz w:val="24"/>
                <w:szCs w:val="24"/>
              </w:rPr>
              <w:t>[1](c)</w:t>
            </w:r>
          </w:p>
        </w:tc>
        <w:tc>
          <w:tcPr>
            <w:tcW w:w="559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у разі тривалої втрати первинного джерела живлення</w:t>
            </w:r>
            <w:r w:rsidRPr="00541B9C">
              <w:rPr>
                <w:rFonts w:ascii="Arial" w:hAnsi="Arial" w:cs="Arial"/>
                <w:b w:val="0"/>
                <w:sz w:val="24"/>
                <w:szCs w:val="24"/>
                <w:lang w:val="ru-RU"/>
              </w:rPr>
              <w:t xml:space="preserve">, </w:t>
            </w:r>
            <w:r w:rsidRPr="00541B9C">
              <w:rPr>
                <w:rFonts w:ascii="Arial" w:hAnsi="Arial" w:cs="Arial"/>
                <w:b w:val="0"/>
                <w:sz w:val="24"/>
                <w:szCs w:val="24"/>
                <w:lang w:val="uk-UA"/>
              </w:rPr>
              <w:t>здатне підтримуват</w:t>
            </w:r>
            <w:r w:rsidR="00990C75">
              <w:rPr>
                <w:rFonts w:ascii="Arial" w:hAnsi="Arial" w:cs="Arial"/>
                <w:b w:val="0"/>
                <w:sz w:val="24"/>
                <w:szCs w:val="24"/>
                <w:lang w:val="uk-UA"/>
              </w:rPr>
              <w:t>и</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541B9C" w:rsidTr="0015400B">
        <w:tc>
          <w:tcPr>
            <w:tcW w:w="1173"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775" w:type="dxa"/>
            <w:vMerge/>
          </w:tcPr>
          <w:p w:rsidR="00900323" w:rsidRPr="00541B9C" w:rsidRDefault="00900323" w:rsidP="00900323">
            <w:pPr>
              <w:ind w:left="0"/>
              <w:rPr>
                <w:rFonts w:ascii="Arial" w:hAnsi="Arial" w:cs="Arial"/>
                <w:b w:val="0"/>
                <w:sz w:val="24"/>
                <w:szCs w:val="24"/>
                <w:lang w:val="ru-RU"/>
              </w:rPr>
            </w:pPr>
          </w:p>
        </w:tc>
        <w:tc>
          <w:tcPr>
            <w:tcW w:w="209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w:t>
            </w:r>
            <w:r w:rsidRPr="00541B9C">
              <w:rPr>
                <w:rFonts w:ascii="Arial" w:hAnsi="Arial" w:cs="Arial"/>
                <w:sz w:val="24"/>
                <w:szCs w:val="24"/>
                <w:lang w:val="uk-UA"/>
              </w:rPr>
              <w:t>(2)</w:t>
            </w:r>
            <w:r w:rsidRPr="00541B9C">
              <w:rPr>
                <w:rFonts w:ascii="Arial" w:hAnsi="Arial" w:cs="Arial"/>
                <w:sz w:val="24"/>
                <w:szCs w:val="24"/>
              </w:rPr>
              <w:t>[1](c){1}</w:t>
            </w:r>
          </w:p>
        </w:tc>
        <w:tc>
          <w:tcPr>
            <w:tcW w:w="350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мінімально необхідні операційні можливості; </w:t>
            </w:r>
          </w:p>
        </w:tc>
      </w:tr>
      <w:tr w:rsidR="00900323" w:rsidRPr="00541B9C" w:rsidTr="0015400B">
        <w:tc>
          <w:tcPr>
            <w:tcW w:w="1173"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775" w:type="dxa"/>
            <w:vMerge/>
          </w:tcPr>
          <w:p w:rsidR="00900323" w:rsidRPr="00541B9C" w:rsidRDefault="00900323" w:rsidP="00900323">
            <w:pPr>
              <w:ind w:left="0"/>
              <w:rPr>
                <w:rFonts w:ascii="Arial" w:hAnsi="Arial" w:cs="Arial"/>
                <w:b w:val="0"/>
                <w:sz w:val="24"/>
                <w:szCs w:val="24"/>
                <w:lang w:val="ru-RU"/>
              </w:rPr>
            </w:pPr>
          </w:p>
        </w:tc>
        <w:tc>
          <w:tcPr>
            <w:tcW w:w="209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РЕ-11</w:t>
            </w:r>
            <w:r w:rsidRPr="00541B9C">
              <w:rPr>
                <w:rFonts w:ascii="Arial" w:hAnsi="Arial" w:cs="Arial"/>
                <w:sz w:val="24"/>
                <w:szCs w:val="24"/>
                <w:lang w:val="uk-UA"/>
              </w:rPr>
              <w:t>(2)</w:t>
            </w:r>
            <w:r w:rsidRPr="00541B9C">
              <w:rPr>
                <w:rFonts w:ascii="Arial" w:hAnsi="Arial" w:cs="Arial"/>
                <w:sz w:val="24"/>
                <w:szCs w:val="24"/>
              </w:rPr>
              <w:t>[1](c){2}</w:t>
            </w:r>
          </w:p>
        </w:tc>
        <w:tc>
          <w:tcPr>
            <w:tcW w:w="350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uk-UA"/>
              </w:rPr>
              <w:t>повн</w:t>
            </w:r>
            <w:proofErr w:type="spellEnd"/>
            <w:r w:rsidRPr="00541B9C">
              <w:rPr>
                <w:rFonts w:ascii="Arial" w:hAnsi="Arial" w:cs="Arial"/>
                <w:b w:val="0"/>
                <w:sz w:val="24"/>
                <w:szCs w:val="24"/>
              </w:rPr>
              <w:t>e</w:t>
            </w:r>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uk-UA"/>
              </w:rPr>
              <w:t>експлуатаційн</w:t>
            </w:r>
            <w:proofErr w:type="spellEnd"/>
            <w:r w:rsidRPr="00541B9C">
              <w:rPr>
                <w:rFonts w:ascii="Arial" w:hAnsi="Arial" w:cs="Arial"/>
                <w:b w:val="0"/>
                <w:sz w:val="24"/>
                <w:szCs w:val="24"/>
              </w:rPr>
              <w:t>e</w:t>
            </w:r>
            <w:r w:rsidRPr="00541B9C">
              <w:rPr>
                <w:rFonts w:ascii="Arial" w:hAnsi="Arial" w:cs="Arial"/>
                <w:b w:val="0"/>
                <w:sz w:val="24"/>
                <w:szCs w:val="24"/>
                <w:lang w:val="uk-UA"/>
              </w:rPr>
              <w:t xml:space="preserve"> здатність</w:t>
            </w:r>
          </w:p>
        </w:tc>
      </w:tr>
      <w:tr w:rsidR="00900323" w:rsidRPr="00D45CCF" w:rsidTr="0015400B">
        <w:tc>
          <w:tcPr>
            <w:tcW w:w="1173" w:type="dxa"/>
            <w:vMerge/>
          </w:tcPr>
          <w:p w:rsidR="00900323" w:rsidRPr="00541B9C" w:rsidRDefault="00900323" w:rsidP="00900323">
            <w:pPr>
              <w:ind w:left="0"/>
              <w:rPr>
                <w:rFonts w:ascii="Arial" w:hAnsi="Arial" w:cs="Arial"/>
                <w:b w:val="0"/>
                <w:sz w:val="24"/>
                <w:szCs w:val="24"/>
                <w:lang w:val="ru-RU"/>
              </w:rPr>
            </w:pPr>
          </w:p>
        </w:tc>
        <w:tc>
          <w:tcPr>
            <w:tcW w:w="8858"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вирішення надзвичайних ситуацій; змінне джерело живлення; документація про альтернативн</w:t>
            </w:r>
            <w:r w:rsidR="00990C75">
              <w:rPr>
                <w:rFonts w:ascii="Arial" w:hAnsi="Arial" w:cs="Arial"/>
                <w:b w:val="0"/>
                <w:sz w:val="24"/>
                <w:szCs w:val="24"/>
                <w:lang w:val="uk-UA"/>
              </w:rPr>
              <w:t>е</w:t>
            </w:r>
            <w:r w:rsidRPr="00541B9C">
              <w:rPr>
                <w:rFonts w:ascii="Arial" w:hAnsi="Arial" w:cs="Arial"/>
                <w:b w:val="0"/>
                <w:sz w:val="24"/>
                <w:szCs w:val="24"/>
                <w:lang w:val="uk-UA"/>
              </w:rPr>
              <w:t xml:space="preserve"> джерело живлення; записи про випробування джерел живлення;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З: Організаційний персонал, відповідальний за аварійне живлення та / або планування;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З: Автоматизовані механізми, що підтримують та / або реалізують альтернативне джерело живлення; альтернативне джерело живлення].</w:t>
            </w:r>
          </w:p>
        </w:tc>
      </w:tr>
    </w:tbl>
    <w:p w:rsidR="00900323" w:rsidRPr="00541B9C" w:rsidRDefault="00900323" w:rsidP="00900323">
      <w:pPr>
        <w:spacing w:line="240" w:lineRule="auto"/>
        <w:ind w:left="142"/>
        <w:rPr>
          <w:rFonts w:ascii="Arial" w:hAnsi="Arial" w:cs="Arial"/>
          <w:b w:val="0"/>
          <w:sz w:val="24"/>
          <w:szCs w:val="24"/>
          <w:lang w:val="ru-RU"/>
        </w:rPr>
      </w:pPr>
    </w:p>
    <w:tbl>
      <w:tblPr>
        <w:tblStyle w:val="a3"/>
        <w:tblW w:w="10031" w:type="dxa"/>
        <w:tblInd w:w="142" w:type="dxa"/>
        <w:tblLook w:val="04A0" w:firstRow="1" w:lastRow="0" w:firstColumn="1" w:lastColumn="0" w:noHBand="0" w:noVBand="1"/>
      </w:tblPr>
      <w:tblGrid>
        <w:gridCol w:w="1004"/>
        <w:gridCol w:w="1476"/>
        <w:gridCol w:w="1597"/>
        <w:gridCol w:w="12"/>
        <w:gridCol w:w="1831"/>
        <w:gridCol w:w="4111"/>
      </w:tblGrid>
      <w:tr w:rsidR="00900323" w:rsidRPr="00541B9C" w:rsidTr="0015400B">
        <w:tc>
          <w:tcPr>
            <w:tcW w:w="1004"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w:t>
            </w:r>
          </w:p>
        </w:tc>
        <w:tc>
          <w:tcPr>
            <w:tcW w:w="9027" w:type="dxa"/>
            <w:gridSpan w:val="5"/>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АВАРІЙНЕ ОСВІТЛЕННЯ</w:t>
            </w:r>
          </w:p>
        </w:tc>
      </w:tr>
      <w:tr w:rsidR="00900323" w:rsidRPr="00541B9C" w:rsidTr="0015400B">
        <w:tc>
          <w:tcPr>
            <w:tcW w:w="1004" w:type="dxa"/>
            <w:vMerge w:val="restart"/>
          </w:tcPr>
          <w:p w:rsidR="00900323" w:rsidRPr="00541B9C" w:rsidRDefault="00900323" w:rsidP="00900323">
            <w:pPr>
              <w:ind w:left="0"/>
              <w:rPr>
                <w:rFonts w:ascii="Arial" w:hAnsi="Arial" w:cs="Arial"/>
                <w:b w:val="0"/>
                <w:sz w:val="24"/>
                <w:szCs w:val="24"/>
                <w:lang w:val="uk-UA"/>
              </w:rPr>
            </w:pPr>
          </w:p>
        </w:tc>
        <w:tc>
          <w:tcPr>
            <w:tcW w:w="9027" w:type="dxa"/>
            <w:gridSpan w:val="5"/>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004" w:type="dxa"/>
            <w:vMerge/>
          </w:tcPr>
          <w:p w:rsidR="00900323" w:rsidRPr="00541B9C" w:rsidRDefault="00900323" w:rsidP="00900323">
            <w:pPr>
              <w:ind w:left="0"/>
              <w:rPr>
                <w:rFonts w:ascii="Arial" w:hAnsi="Arial" w:cs="Arial"/>
                <w:b w:val="0"/>
                <w:sz w:val="24"/>
                <w:szCs w:val="24"/>
              </w:rPr>
            </w:pPr>
          </w:p>
        </w:tc>
        <w:tc>
          <w:tcPr>
            <w:tcW w:w="1476"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РЕ-12[1]</w:t>
            </w:r>
          </w:p>
        </w:tc>
        <w:tc>
          <w:tcPr>
            <w:tcW w:w="7551" w:type="dxa"/>
            <w:gridSpan w:val="4"/>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 xml:space="preserve">Використовувати системи автоматичного аварійного освітлення, які: </w:t>
            </w:r>
          </w:p>
        </w:tc>
      </w:tr>
      <w:tr w:rsidR="00900323" w:rsidRPr="00D45CCF" w:rsidTr="0015400B">
        <w:tc>
          <w:tcPr>
            <w:tcW w:w="1004" w:type="dxa"/>
            <w:vMerge/>
          </w:tcPr>
          <w:p w:rsidR="00900323" w:rsidRPr="00541B9C" w:rsidRDefault="00900323" w:rsidP="00900323">
            <w:pPr>
              <w:ind w:left="0"/>
              <w:rPr>
                <w:rFonts w:ascii="Arial" w:hAnsi="Arial" w:cs="Arial"/>
                <w:b w:val="0"/>
                <w:sz w:val="24"/>
                <w:szCs w:val="24"/>
                <w:lang w:val="uk-UA"/>
              </w:rPr>
            </w:pPr>
          </w:p>
        </w:tc>
        <w:tc>
          <w:tcPr>
            <w:tcW w:w="1476" w:type="dxa"/>
            <w:vMerge/>
          </w:tcPr>
          <w:p w:rsidR="00900323" w:rsidRPr="00541B9C" w:rsidRDefault="00900323" w:rsidP="00900323">
            <w:pPr>
              <w:ind w:left="0"/>
              <w:rPr>
                <w:rFonts w:ascii="Arial" w:hAnsi="Arial" w:cs="Arial"/>
                <w:b w:val="0"/>
                <w:sz w:val="24"/>
                <w:szCs w:val="24"/>
                <w:lang w:val="uk-UA"/>
              </w:rPr>
            </w:pPr>
          </w:p>
        </w:tc>
        <w:tc>
          <w:tcPr>
            <w:tcW w:w="1597"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РЕ-12[1][1]</w:t>
            </w:r>
          </w:p>
        </w:tc>
        <w:tc>
          <w:tcPr>
            <w:tcW w:w="1843"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РЕ-12[1][1]{1}</w:t>
            </w:r>
          </w:p>
        </w:tc>
        <w:tc>
          <w:tcPr>
            <w:tcW w:w="4111"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 xml:space="preserve">активуються в разі відключення електроживлення </w:t>
            </w:r>
          </w:p>
        </w:tc>
      </w:tr>
      <w:tr w:rsidR="00900323" w:rsidRPr="00D45CCF" w:rsidTr="0015400B">
        <w:tc>
          <w:tcPr>
            <w:tcW w:w="1004" w:type="dxa"/>
            <w:vMerge/>
          </w:tcPr>
          <w:p w:rsidR="00900323" w:rsidRPr="00541B9C" w:rsidRDefault="00900323" w:rsidP="00900323">
            <w:pPr>
              <w:ind w:left="0"/>
              <w:rPr>
                <w:rFonts w:ascii="Arial" w:hAnsi="Arial" w:cs="Arial"/>
                <w:b w:val="0"/>
                <w:sz w:val="24"/>
                <w:szCs w:val="24"/>
                <w:lang w:val="uk-UA"/>
              </w:rPr>
            </w:pPr>
          </w:p>
        </w:tc>
        <w:tc>
          <w:tcPr>
            <w:tcW w:w="1476" w:type="dxa"/>
            <w:vMerge/>
          </w:tcPr>
          <w:p w:rsidR="00900323" w:rsidRPr="00541B9C" w:rsidRDefault="00900323" w:rsidP="00900323">
            <w:pPr>
              <w:ind w:left="0"/>
              <w:rPr>
                <w:rFonts w:ascii="Arial" w:hAnsi="Arial" w:cs="Arial"/>
                <w:b w:val="0"/>
                <w:sz w:val="24"/>
                <w:szCs w:val="24"/>
                <w:lang w:val="uk-UA"/>
              </w:rPr>
            </w:pPr>
          </w:p>
        </w:tc>
        <w:tc>
          <w:tcPr>
            <w:tcW w:w="1597" w:type="dxa"/>
            <w:vMerge/>
          </w:tcPr>
          <w:p w:rsidR="00900323" w:rsidRPr="00541B9C" w:rsidRDefault="00900323" w:rsidP="00900323">
            <w:pPr>
              <w:ind w:left="0"/>
              <w:rPr>
                <w:rFonts w:ascii="Arial" w:hAnsi="Arial" w:cs="Arial"/>
                <w:b w:val="0"/>
                <w:sz w:val="24"/>
                <w:szCs w:val="24"/>
                <w:lang w:val="uk-UA"/>
              </w:rPr>
            </w:pPr>
          </w:p>
        </w:tc>
        <w:tc>
          <w:tcPr>
            <w:tcW w:w="1843"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РЕ-12[1][1]{2}</w:t>
            </w:r>
          </w:p>
        </w:tc>
        <w:tc>
          <w:tcPr>
            <w:tcW w:w="4111"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 xml:space="preserve">активуються в разі збою електроживлення </w:t>
            </w:r>
          </w:p>
        </w:tc>
      </w:tr>
      <w:tr w:rsidR="00900323" w:rsidRPr="00541B9C" w:rsidTr="0015400B">
        <w:tc>
          <w:tcPr>
            <w:tcW w:w="1004" w:type="dxa"/>
            <w:vMerge/>
          </w:tcPr>
          <w:p w:rsidR="00900323" w:rsidRPr="00541B9C" w:rsidRDefault="00900323" w:rsidP="00900323">
            <w:pPr>
              <w:ind w:left="0"/>
              <w:rPr>
                <w:rFonts w:ascii="Arial" w:hAnsi="Arial" w:cs="Arial"/>
                <w:b w:val="0"/>
                <w:sz w:val="24"/>
                <w:szCs w:val="24"/>
                <w:lang w:val="uk-UA"/>
              </w:rPr>
            </w:pPr>
          </w:p>
        </w:tc>
        <w:tc>
          <w:tcPr>
            <w:tcW w:w="1476" w:type="dxa"/>
            <w:vMerge/>
          </w:tcPr>
          <w:p w:rsidR="00900323" w:rsidRPr="00541B9C" w:rsidRDefault="00900323" w:rsidP="00900323">
            <w:pPr>
              <w:ind w:left="0"/>
              <w:rPr>
                <w:rFonts w:ascii="Arial" w:hAnsi="Arial" w:cs="Arial"/>
                <w:b w:val="0"/>
                <w:sz w:val="24"/>
                <w:szCs w:val="24"/>
                <w:lang w:val="uk-UA"/>
              </w:rPr>
            </w:pPr>
          </w:p>
        </w:tc>
        <w:tc>
          <w:tcPr>
            <w:tcW w:w="1597"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РЕ-12[1][2]</w:t>
            </w:r>
          </w:p>
        </w:tc>
        <w:tc>
          <w:tcPr>
            <w:tcW w:w="1843"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РЕ-12[1][2][1]</w:t>
            </w:r>
          </w:p>
        </w:tc>
        <w:tc>
          <w:tcPr>
            <w:tcW w:w="4111"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охоплюють аварійні виходи.</w:t>
            </w:r>
          </w:p>
        </w:tc>
      </w:tr>
      <w:tr w:rsidR="00900323" w:rsidRPr="00D45CCF" w:rsidTr="0015400B">
        <w:tc>
          <w:tcPr>
            <w:tcW w:w="1004" w:type="dxa"/>
            <w:vMerge/>
          </w:tcPr>
          <w:p w:rsidR="00900323" w:rsidRPr="00541B9C" w:rsidRDefault="00900323" w:rsidP="00900323">
            <w:pPr>
              <w:ind w:left="0"/>
              <w:rPr>
                <w:rFonts w:ascii="Arial" w:hAnsi="Arial" w:cs="Arial"/>
                <w:b w:val="0"/>
                <w:sz w:val="24"/>
                <w:szCs w:val="24"/>
                <w:lang w:val="uk-UA"/>
              </w:rPr>
            </w:pPr>
          </w:p>
        </w:tc>
        <w:tc>
          <w:tcPr>
            <w:tcW w:w="1476" w:type="dxa"/>
            <w:vMerge/>
          </w:tcPr>
          <w:p w:rsidR="00900323" w:rsidRPr="00541B9C" w:rsidRDefault="00900323" w:rsidP="00900323">
            <w:pPr>
              <w:ind w:left="0"/>
              <w:rPr>
                <w:rFonts w:ascii="Arial" w:hAnsi="Arial" w:cs="Arial"/>
                <w:b w:val="0"/>
                <w:sz w:val="24"/>
                <w:szCs w:val="24"/>
                <w:lang w:val="uk-UA"/>
              </w:rPr>
            </w:pPr>
          </w:p>
        </w:tc>
        <w:tc>
          <w:tcPr>
            <w:tcW w:w="1597" w:type="dxa"/>
            <w:vMerge/>
          </w:tcPr>
          <w:p w:rsidR="00900323" w:rsidRPr="00541B9C" w:rsidRDefault="00900323" w:rsidP="00900323">
            <w:pPr>
              <w:ind w:left="0"/>
              <w:rPr>
                <w:rFonts w:ascii="Arial" w:hAnsi="Arial" w:cs="Arial"/>
                <w:b w:val="0"/>
                <w:sz w:val="24"/>
                <w:szCs w:val="24"/>
                <w:lang w:val="uk-UA"/>
              </w:rPr>
            </w:pPr>
          </w:p>
        </w:tc>
        <w:tc>
          <w:tcPr>
            <w:tcW w:w="1843"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РЕ-12[1][2][2]</w:t>
            </w:r>
          </w:p>
        </w:tc>
        <w:tc>
          <w:tcPr>
            <w:tcW w:w="4111"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охоплюють маршрути евакуації всередині об'єкта.</w:t>
            </w:r>
          </w:p>
        </w:tc>
      </w:tr>
      <w:tr w:rsidR="00900323" w:rsidRPr="00D45CCF" w:rsidTr="0015400B">
        <w:tc>
          <w:tcPr>
            <w:tcW w:w="1004" w:type="dxa"/>
            <w:vMerge/>
          </w:tcPr>
          <w:p w:rsidR="00900323" w:rsidRPr="00541B9C" w:rsidRDefault="00900323" w:rsidP="00900323">
            <w:pPr>
              <w:ind w:left="0"/>
              <w:rPr>
                <w:rFonts w:ascii="Arial" w:hAnsi="Arial" w:cs="Arial"/>
                <w:b w:val="0"/>
                <w:sz w:val="24"/>
                <w:szCs w:val="24"/>
                <w:lang w:val="uk-UA"/>
              </w:rPr>
            </w:pPr>
          </w:p>
        </w:tc>
        <w:tc>
          <w:tcPr>
            <w:tcW w:w="1476"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РЕ-12[2]</w:t>
            </w:r>
          </w:p>
        </w:tc>
        <w:tc>
          <w:tcPr>
            <w:tcW w:w="7551" w:type="dxa"/>
            <w:gridSpan w:val="4"/>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 xml:space="preserve">підтримувати системи автоматичного аварійного освітлення, які: </w:t>
            </w:r>
          </w:p>
        </w:tc>
      </w:tr>
      <w:tr w:rsidR="00900323" w:rsidRPr="00D45CCF" w:rsidTr="0015400B">
        <w:tc>
          <w:tcPr>
            <w:tcW w:w="1004" w:type="dxa"/>
            <w:vMerge/>
          </w:tcPr>
          <w:p w:rsidR="00900323" w:rsidRPr="00541B9C" w:rsidRDefault="00900323" w:rsidP="00900323">
            <w:pPr>
              <w:ind w:left="0"/>
              <w:rPr>
                <w:rFonts w:ascii="Arial" w:hAnsi="Arial" w:cs="Arial"/>
                <w:b w:val="0"/>
                <w:sz w:val="24"/>
                <w:szCs w:val="24"/>
                <w:lang w:val="uk-UA"/>
              </w:rPr>
            </w:pPr>
          </w:p>
        </w:tc>
        <w:tc>
          <w:tcPr>
            <w:tcW w:w="1476" w:type="dxa"/>
            <w:vMerge/>
          </w:tcPr>
          <w:p w:rsidR="00900323" w:rsidRPr="00541B9C" w:rsidRDefault="00900323" w:rsidP="00900323">
            <w:pPr>
              <w:ind w:left="0"/>
              <w:rPr>
                <w:rFonts w:ascii="Arial" w:hAnsi="Arial" w:cs="Arial"/>
                <w:b w:val="0"/>
                <w:sz w:val="24"/>
                <w:szCs w:val="24"/>
                <w:lang w:val="uk-UA"/>
              </w:rPr>
            </w:pPr>
          </w:p>
        </w:tc>
        <w:tc>
          <w:tcPr>
            <w:tcW w:w="1609" w:type="dxa"/>
            <w:gridSpan w:val="2"/>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РЕ-12[2][1]</w:t>
            </w:r>
          </w:p>
        </w:tc>
        <w:tc>
          <w:tcPr>
            <w:tcW w:w="1831"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РЕ-12[2][1]{1}</w:t>
            </w:r>
          </w:p>
        </w:tc>
        <w:tc>
          <w:tcPr>
            <w:tcW w:w="4111"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 xml:space="preserve">активуються в разі відключення електроживлення </w:t>
            </w:r>
          </w:p>
        </w:tc>
      </w:tr>
      <w:tr w:rsidR="00900323" w:rsidRPr="00D45CCF" w:rsidTr="0015400B">
        <w:tc>
          <w:tcPr>
            <w:tcW w:w="1004" w:type="dxa"/>
            <w:vMerge/>
          </w:tcPr>
          <w:p w:rsidR="00900323" w:rsidRPr="00541B9C" w:rsidRDefault="00900323" w:rsidP="00900323">
            <w:pPr>
              <w:ind w:left="0"/>
              <w:rPr>
                <w:rFonts w:ascii="Arial" w:hAnsi="Arial" w:cs="Arial"/>
                <w:b w:val="0"/>
                <w:sz w:val="24"/>
                <w:szCs w:val="24"/>
                <w:lang w:val="uk-UA"/>
              </w:rPr>
            </w:pPr>
          </w:p>
        </w:tc>
        <w:tc>
          <w:tcPr>
            <w:tcW w:w="1476" w:type="dxa"/>
            <w:vMerge/>
          </w:tcPr>
          <w:p w:rsidR="00900323" w:rsidRPr="00541B9C" w:rsidRDefault="00900323" w:rsidP="00900323">
            <w:pPr>
              <w:ind w:left="0"/>
              <w:rPr>
                <w:rFonts w:ascii="Arial" w:hAnsi="Arial" w:cs="Arial"/>
                <w:b w:val="0"/>
                <w:sz w:val="24"/>
                <w:szCs w:val="24"/>
                <w:lang w:val="uk-UA"/>
              </w:rPr>
            </w:pPr>
          </w:p>
        </w:tc>
        <w:tc>
          <w:tcPr>
            <w:tcW w:w="1609" w:type="dxa"/>
            <w:gridSpan w:val="2"/>
            <w:vMerge/>
          </w:tcPr>
          <w:p w:rsidR="00900323" w:rsidRPr="00541B9C" w:rsidRDefault="00900323" w:rsidP="00900323">
            <w:pPr>
              <w:ind w:left="0"/>
              <w:rPr>
                <w:rFonts w:ascii="Arial" w:hAnsi="Arial" w:cs="Arial"/>
                <w:b w:val="0"/>
                <w:sz w:val="24"/>
                <w:szCs w:val="24"/>
                <w:lang w:val="uk-UA"/>
              </w:rPr>
            </w:pPr>
          </w:p>
        </w:tc>
        <w:tc>
          <w:tcPr>
            <w:tcW w:w="1831"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РЕ-12[2][1]{2}</w:t>
            </w:r>
          </w:p>
        </w:tc>
        <w:tc>
          <w:tcPr>
            <w:tcW w:w="4111"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 xml:space="preserve">активуються в разі збою електроживлення </w:t>
            </w:r>
          </w:p>
        </w:tc>
      </w:tr>
      <w:tr w:rsidR="00900323" w:rsidRPr="00541B9C" w:rsidTr="0015400B">
        <w:tc>
          <w:tcPr>
            <w:tcW w:w="1004" w:type="dxa"/>
            <w:vMerge/>
          </w:tcPr>
          <w:p w:rsidR="00900323" w:rsidRPr="00541B9C" w:rsidRDefault="00900323" w:rsidP="00900323">
            <w:pPr>
              <w:ind w:left="0"/>
              <w:rPr>
                <w:rFonts w:ascii="Arial" w:hAnsi="Arial" w:cs="Arial"/>
                <w:b w:val="0"/>
                <w:sz w:val="24"/>
                <w:szCs w:val="24"/>
                <w:lang w:val="uk-UA"/>
              </w:rPr>
            </w:pPr>
          </w:p>
        </w:tc>
        <w:tc>
          <w:tcPr>
            <w:tcW w:w="1476" w:type="dxa"/>
            <w:vMerge/>
          </w:tcPr>
          <w:p w:rsidR="00900323" w:rsidRPr="00541B9C" w:rsidRDefault="00900323" w:rsidP="00900323">
            <w:pPr>
              <w:ind w:left="0"/>
              <w:rPr>
                <w:rFonts w:ascii="Arial" w:hAnsi="Arial" w:cs="Arial"/>
                <w:b w:val="0"/>
                <w:sz w:val="24"/>
                <w:szCs w:val="24"/>
                <w:lang w:val="uk-UA"/>
              </w:rPr>
            </w:pPr>
          </w:p>
        </w:tc>
        <w:tc>
          <w:tcPr>
            <w:tcW w:w="1609" w:type="dxa"/>
            <w:gridSpan w:val="2"/>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РЕ-12[2][2]</w:t>
            </w:r>
          </w:p>
        </w:tc>
        <w:tc>
          <w:tcPr>
            <w:tcW w:w="1831"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РЕ-12[2][2][1]</w:t>
            </w:r>
          </w:p>
        </w:tc>
        <w:tc>
          <w:tcPr>
            <w:tcW w:w="4111"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охоплюють аварійні виходи.</w:t>
            </w:r>
          </w:p>
        </w:tc>
      </w:tr>
      <w:tr w:rsidR="00900323" w:rsidRPr="00D45CCF" w:rsidTr="0015400B">
        <w:tc>
          <w:tcPr>
            <w:tcW w:w="1004" w:type="dxa"/>
            <w:vMerge/>
          </w:tcPr>
          <w:p w:rsidR="00900323" w:rsidRPr="00541B9C" w:rsidRDefault="00900323" w:rsidP="00900323">
            <w:pPr>
              <w:ind w:left="0"/>
              <w:rPr>
                <w:rFonts w:ascii="Arial" w:hAnsi="Arial" w:cs="Arial"/>
                <w:b w:val="0"/>
                <w:sz w:val="24"/>
                <w:szCs w:val="24"/>
                <w:lang w:val="uk-UA"/>
              </w:rPr>
            </w:pPr>
          </w:p>
        </w:tc>
        <w:tc>
          <w:tcPr>
            <w:tcW w:w="1476" w:type="dxa"/>
            <w:vMerge/>
          </w:tcPr>
          <w:p w:rsidR="00900323" w:rsidRPr="00541B9C" w:rsidRDefault="00900323" w:rsidP="00900323">
            <w:pPr>
              <w:ind w:left="0"/>
              <w:rPr>
                <w:rFonts w:ascii="Arial" w:hAnsi="Arial" w:cs="Arial"/>
                <w:b w:val="0"/>
                <w:sz w:val="24"/>
                <w:szCs w:val="24"/>
                <w:lang w:val="uk-UA"/>
              </w:rPr>
            </w:pPr>
          </w:p>
        </w:tc>
        <w:tc>
          <w:tcPr>
            <w:tcW w:w="1609" w:type="dxa"/>
            <w:gridSpan w:val="2"/>
            <w:vMerge/>
          </w:tcPr>
          <w:p w:rsidR="00900323" w:rsidRPr="00541B9C" w:rsidRDefault="00900323" w:rsidP="00900323">
            <w:pPr>
              <w:ind w:left="0"/>
              <w:rPr>
                <w:rFonts w:ascii="Arial" w:hAnsi="Arial" w:cs="Arial"/>
                <w:b w:val="0"/>
                <w:sz w:val="24"/>
                <w:szCs w:val="24"/>
                <w:lang w:val="uk-UA"/>
              </w:rPr>
            </w:pPr>
          </w:p>
        </w:tc>
        <w:tc>
          <w:tcPr>
            <w:tcW w:w="1831"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РЕ-12[2][2][2]</w:t>
            </w:r>
          </w:p>
        </w:tc>
        <w:tc>
          <w:tcPr>
            <w:tcW w:w="4111"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охоплюють маршрути евакуації всередині об'єкта.</w:t>
            </w:r>
          </w:p>
        </w:tc>
      </w:tr>
      <w:tr w:rsidR="00900323" w:rsidRPr="00D45CCF" w:rsidTr="0015400B">
        <w:tc>
          <w:tcPr>
            <w:tcW w:w="1004" w:type="dxa"/>
            <w:vMerge/>
          </w:tcPr>
          <w:p w:rsidR="00900323" w:rsidRPr="00541B9C" w:rsidRDefault="00900323" w:rsidP="00900323">
            <w:pPr>
              <w:ind w:left="0"/>
              <w:rPr>
                <w:rFonts w:ascii="Arial" w:hAnsi="Arial" w:cs="Arial"/>
                <w:b w:val="0"/>
                <w:sz w:val="24"/>
                <w:szCs w:val="24"/>
                <w:lang w:val="uk-UA"/>
              </w:rPr>
            </w:pPr>
          </w:p>
        </w:tc>
        <w:tc>
          <w:tcPr>
            <w:tcW w:w="9027" w:type="dxa"/>
            <w:gridSpan w:val="5"/>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аварійного освітлення; документація на аварійне освітлення; протоколи випробувань аварійного освітлення; аварійні виходи та шляхи евакуації;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відповідальний за аварійне освітлення та / або планування;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Автоматизовані механізми, що підтримують та / або ре</w:t>
            </w:r>
            <w:r w:rsidRPr="00541B9C">
              <w:rPr>
                <w:rFonts w:ascii="Arial" w:hAnsi="Arial" w:cs="Arial"/>
                <w:b w:val="0"/>
                <w:sz w:val="24"/>
                <w:szCs w:val="24"/>
                <w:lang w:val="uk-UA"/>
              </w:rPr>
              <w:lastRenderedPageBreak/>
              <w:t>алізують можливість аварійного освітлення].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2"/>
        <w:gridCol w:w="1264"/>
        <w:gridCol w:w="1686"/>
        <w:gridCol w:w="5814"/>
      </w:tblGrid>
      <w:tr w:rsidR="00900323" w:rsidRPr="00D45CCF" w:rsidTr="00900323">
        <w:tc>
          <w:tcPr>
            <w:tcW w:w="1242"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РЕ-12(1)</w:t>
            </w:r>
          </w:p>
        </w:tc>
        <w:tc>
          <w:tcPr>
            <w:tcW w:w="8896"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АВАРІЙНЕ ОСВІТЛЕННЯ </w:t>
            </w:r>
            <w:r w:rsidRPr="00541B9C">
              <w:rPr>
                <w:rFonts w:ascii="Arial" w:hAnsi="Arial" w:cs="Arial"/>
                <w:sz w:val="24"/>
                <w:szCs w:val="24"/>
                <w:lang w:val="ru-RU"/>
              </w:rPr>
              <w:t>-</w:t>
            </w:r>
            <w:r w:rsidRPr="00541B9C">
              <w:rPr>
                <w:rFonts w:ascii="Arial" w:hAnsi="Arial" w:cs="Arial"/>
                <w:sz w:val="24"/>
                <w:szCs w:val="24"/>
                <w:lang w:val="uk-UA"/>
              </w:rPr>
              <w:t xml:space="preserve"> ОСНОВНІ ЗАДАЧІ ТА ФУНКЦІЇ</w:t>
            </w:r>
          </w:p>
        </w:tc>
      </w:tr>
      <w:tr w:rsidR="00900323" w:rsidRPr="00541B9C" w:rsidTr="00900323">
        <w:tc>
          <w:tcPr>
            <w:tcW w:w="1242" w:type="dxa"/>
            <w:vMerge w:val="restart"/>
          </w:tcPr>
          <w:p w:rsidR="00900323" w:rsidRPr="00541B9C" w:rsidRDefault="00900323" w:rsidP="00900323">
            <w:pPr>
              <w:ind w:left="0"/>
              <w:rPr>
                <w:rFonts w:ascii="Arial" w:hAnsi="Arial" w:cs="Arial"/>
                <w:b w:val="0"/>
                <w:sz w:val="24"/>
                <w:szCs w:val="24"/>
                <w:lang w:val="uk-UA"/>
              </w:rPr>
            </w:pPr>
          </w:p>
        </w:tc>
        <w:tc>
          <w:tcPr>
            <w:tcW w:w="8896"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242" w:type="dxa"/>
            <w:vMerge/>
          </w:tcPr>
          <w:p w:rsidR="00900323" w:rsidRPr="00541B9C" w:rsidRDefault="00900323" w:rsidP="00900323">
            <w:pPr>
              <w:ind w:left="0"/>
              <w:rPr>
                <w:rFonts w:ascii="Arial" w:hAnsi="Arial" w:cs="Arial"/>
                <w:b w:val="0"/>
                <w:sz w:val="24"/>
                <w:szCs w:val="24"/>
              </w:rPr>
            </w:pPr>
          </w:p>
        </w:tc>
        <w:tc>
          <w:tcPr>
            <w:tcW w:w="127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РЕ-12[1]</w:t>
            </w:r>
          </w:p>
        </w:tc>
        <w:tc>
          <w:tcPr>
            <w:tcW w:w="7620"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Визначити всі </w:t>
            </w:r>
            <w:proofErr w:type="spellStart"/>
            <w:r w:rsidRPr="00541B9C">
              <w:rPr>
                <w:rFonts w:ascii="Arial" w:hAnsi="Arial" w:cs="Arial"/>
                <w:b w:val="0"/>
                <w:sz w:val="24"/>
                <w:szCs w:val="24"/>
                <w:lang w:val="ru-RU"/>
              </w:rPr>
              <w:t>зони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підтримують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задач та </w:t>
            </w:r>
            <w:proofErr w:type="spellStart"/>
            <w:r w:rsidRPr="00541B9C">
              <w:rPr>
                <w:rFonts w:ascii="Arial" w:hAnsi="Arial" w:cs="Arial"/>
                <w:b w:val="0"/>
                <w:sz w:val="24"/>
                <w:szCs w:val="24"/>
                <w:lang w:val="ru-RU"/>
              </w:rPr>
              <w:t>функцій</w:t>
            </w:r>
            <w:proofErr w:type="spellEnd"/>
          </w:p>
        </w:tc>
      </w:tr>
      <w:tr w:rsidR="00900323" w:rsidRPr="00541B9C" w:rsidTr="00900323">
        <w:tc>
          <w:tcPr>
            <w:tcW w:w="1242" w:type="dxa"/>
            <w:vMerge/>
          </w:tcPr>
          <w:p w:rsidR="00900323" w:rsidRPr="00541B9C" w:rsidRDefault="00900323" w:rsidP="00900323">
            <w:pPr>
              <w:ind w:left="0"/>
              <w:rPr>
                <w:rFonts w:ascii="Arial" w:hAnsi="Arial" w:cs="Arial"/>
                <w:b w:val="0"/>
                <w:sz w:val="24"/>
                <w:szCs w:val="24"/>
                <w:lang w:val="ru-RU"/>
              </w:rPr>
            </w:pPr>
          </w:p>
        </w:tc>
        <w:tc>
          <w:tcPr>
            <w:tcW w:w="1276"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РЕ-12[1][1]</w:t>
            </w:r>
          </w:p>
        </w:tc>
        <w:tc>
          <w:tcPr>
            <w:tcW w:w="591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задач </w:t>
            </w:r>
          </w:p>
        </w:tc>
      </w:tr>
      <w:tr w:rsidR="00900323" w:rsidRPr="00541B9C" w:rsidTr="00900323">
        <w:tc>
          <w:tcPr>
            <w:tcW w:w="1242" w:type="dxa"/>
            <w:vMerge/>
          </w:tcPr>
          <w:p w:rsidR="00900323" w:rsidRPr="00541B9C" w:rsidRDefault="00900323" w:rsidP="00900323">
            <w:pPr>
              <w:ind w:left="0"/>
              <w:rPr>
                <w:rFonts w:ascii="Arial" w:hAnsi="Arial" w:cs="Arial"/>
                <w:b w:val="0"/>
                <w:sz w:val="24"/>
                <w:szCs w:val="24"/>
                <w:lang w:val="ru-RU"/>
              </w:rPr>
            </w:pPr>
          </w:p>
        </w:tc>
        <w:tc>
          <w:tcPr>
            <w:tcW w:w="1276"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РЕ-12[1][2]</w:t>
            </w:r>
          </w:p>
        </w:tc>
        <w:tc>
          <w:tcPr>
            <w:tcW w:w="591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функцій</w:t>
            </w:r>
            <w:proofErr w:type="spellEnd"/>
          </w:p>
        </w:tc>
      </w:tr>
      <w:tr w:rsidR="00900323" w:rsidRPr="00D45CCF" w:rsidTr="00900323">
        <w:tc>
          <w:tcPr>
            <w:tcW w:w="1242" w:type="dxa"/>
            <w:vMerge/>
          </w:tcPr>
          <w:p w:rsidR="00900323" w:rsidRPr="00541B9C" w:rsidRDefault="00900323" w:rsidP="00900323">
            <w:pPr>
              <w:ind w:left="0"/>
              <w:rPr>
                <w:rFonts w:ascii="Arial" w:hAnsi="Arial" w:cs="Arial"/>
                <w:b w:val="0"/>
                <w:sz w:val="24"/>
                <w:szCs w:val="24"/>
                <w:lang w:val="ru-RU"/>
              </w:rPr>
            </w:pPr>
          </w:p>
        </w:tc>
        <w:tc>
          <w:tcPr>
            <w:tcW w:w="1276"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РЕ-12[2]</w:t>
            </w:r>
          </w:p>
        </w:tc>
        <w:tc>
          <w:tcPr>
            <w:tcW w:w="7620"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аварійне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освітлення</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всіх</w:t>
            </w:r>
            <w:proofErr w:type="spellEnd"/>
            <w:r w:rsidRPr="00541B9C">
              <w:rPr>
                <w:rFonts w:ascii="Arial" w:hAnsi="Arial" w:cs="Arial"/>
                <w:b w:val="0"/>
                <w:sz w:val="24"/>
                <w:szCs w:val="24"/>
                <w:lang w:val="ru-RU"/>
              </w:rPr>
              <w:t xml:space="preserve"> зон,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підтримують</w:t>
            </w:r>
            <w:proofErr w:type="spellEnd"/>
            <w:r w:rsidRPr="00541B9C">
              <w:rPr>
                <w:rFonts w:ascii="Arial" w:hAnsi="Arial" w:cs="Arial"/>
                <w:b w:val="0"/>
                <w:sz w:val="24"/>
                <w:szCs w:val="24"/>
                <w:lang w:val="ru-RU"/>
              </w:rPr>
              <w:t>:</w:t>
            </w:r>
          </w:p>
        </w:tc>
      </w:tr>
      <w:tr w:rsidR="00900323" w:rsidRPr="00541B9C" w:rsidTr="00900323">
        <w:tc>
          <w:tcPr>
            <w:tcW w:w="1242" w:type="dxa"/>
            <w:vMerge/>
          </w:tcPr>
          <w:p w:rsidR="00900323" w:rsidRPr="00541B9C" w:rsidRDefault="00900323" w:rsidP="00900323">
            <w:pPr>
              <w:ind w:left="0"/>
              <w:rPr>
                <w:rFonts w:ascii="Arial" w:hAnsi="Arial" w:cs="Arial"/>
                <w:b w:val="0"/>
                <w:sz w:val="24"/>
                <w:szCs w:val="24"/>
                <w:lang w:val="ru-RU"/>
              </w:rPr>
            </w:pPr>
          </w:p>
        </w:tc>
        <w:tc>
          <w:tcPr>
            <w:tcW w:w="1276"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РЕ-12[2][1]</w:t>
            </w:r>
          </w:p>
        </w:tc>
        <w:tc>
          <w:tcPr>
            <w:tcW w:w="591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задач </w:t>
            </w:r>
          </w:p>
        </w:tc>
      </w:tr>
      <w:tr w:rsidR="00900323" w:rsidRPr="00541B9C" w:rsidTr="00900323">
        <w:tc>
          <w:tcPr>
            <w:tcW w:w="1242" w:type="dxa"/>
            <w:vMerge/>
          </w:tcPr>
          <w:p w:rsidR="00900323" w:rsidRPr="00541B9C" w:rsidRDefault="00900323" w:rsidP="00900323">
            <w:pPr>
              <w:ind w:left="0"/>
              <w:rPr>
                <w:rFonts w:ascii="Arial" w:hAnsi="Arial" w:cs="Arial"/>
                <w:b w:val="0"/>
                <w:sz w:val="24"/>
                <w:szCs w:val="24"/>
                <w:lang w:val="ru-RU"/>
              </w:rPr>
            </w:pPr>
          </w:p>
        </w:tc>
        <w:tc>
          <w:tcPr>
            <w:tcW w:w="1276"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РЕ-12[2][2]</w:t>
            </w:r>
          </w:p>
        </w:tc>
        <w:tc>
          <w:tcPr>
            <w:tcW w:w="5919"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виконання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основних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функцій</w:t>
            </w:r>
            <w:proofErr w:type="spellEnd"/>
          </w:p>
        </w:tc>
      </w:tr>
      <w:tr w:rsidR="00900323" w:rsidRPr="00D45CCF" w:rsidTr="00900323">
        <w:tc>
          <w:tcPr>
            <w:tcW w:w="1242" w:type="dxa"/>
            <w:vMerge/>
          </w:tcPr>
          <w:p w:rsidR="00900323" w:rsidRPr="00541B9C" w:rsidRDefault="00900323" w:rsidP="00900323">
            <w:pPr>
              <w:ind w:left="0"/>
              <w:rPr>
                <w:rFonts w:ascii="Arial" w:hAnsi="Arial" w:cs="Arial"/>
                <w:b w:val="0"/>
                <w:sz w:val="24"/>
                <w:szCs w:val="24"/>
                <w:lang w:val="ru-RU"/>
              </w:rPr>
            </w:pPr>
          </w:p>
        </w:tc>
        <w:tc>
          <w:tcPr>
            <w:tcW w:w="8896"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xml:space="preserve">; процедури, що стосуються аварійного освітлення; документація на аварійне освітлення; протоколи випробувань аварійного освітлення; аварійні виходи та шляхи евакуації; райони / місця в межах установи, що підтримують основні місії та ділові </w:t>
            </w:r>
            <w:proofErr w:type="spellStart"/>
            <w:r w:rsidRPr="00541B9C">
              <w:rPr>
                <w:rFonts w:ascii="Arial" w:hAnsi="Arial" w:cs="Arial"/>
                <w:b w:val="0"/>
                <w:sz w:val="24"/>
                <w:szCs w:val="24"/>
                <w:lang w:val="uk-UA"/>
              </w:rPr>
              <w:t>функції;інші</w:t>
            </w:r>
            <w:proofErr w:type="spellEnd"/>
            <w:r w:rsidRPr="00541B9C">
              <w:rPr>
                <w:rFonts w:ascii="Arial" w:hAnsi="Arial" w:cs="Arial"/>
                <w:b w:val="0"/>
                <w:sz w:val="24"/>
                <w:szCs w:val="24"/>
                <w:lang w:val="uk-UA"/>
              </w:rPr>
              <w:t xml:space="preserve">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відповідальний за аварійне освітлення та / або планування;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Автоматизовані механізми, що підтримують та / або реалізують можливість аварійного освітлення].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802"/>
        <w:gridCol w:w="1162"/>
        <w:gridCol w:w="1468"/>
        <w:gridCol w:w="1760"/>
        <w:gridCol w:w="2139"/>
        <w:gridCol w:w="44"/>
        <w:gridCol w:w="2656"/>
      </w:tblGrid>
      <w:tr w:rsidR="00900323" w:rsidRPr="00541B9C" w:rsidTr="0015400B">
        <w:tc>
          <w:tcPr>
            <w:tcW w:w="80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w:t>
            </w:r>
          </w:p>
        </w:tc>
        <w:tc>
          <w:tcPr>
            <w:tcW w:w="9229" w:type="dxa"/>
            <w:gridSpan w:val="6"/>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ПРОТИПОЖЕЖНИЙ ЗАХИСТ</w:t>
            </w:r>
          </w:p>
        </w:tc>
      </w:tr>
      <w:tr w:rsidR="00900323" w:rsidRPr="00541B9C" w:rsidTr="0015400B">
        <w:tc>
          <w:tcPr>
            <w:tcW w:w="802" w:type="dxa"/>
            <w:vMerge w:val="restart"/>
          </w:tcPr>
          <w:p w:rsidR="00900323" w:rsidRPr="00541B9C" w:rsidRDefault="00900323" w:rsidP="00900323">
            <w:pPr>
              <w:ind w:left="0"/>
              <w:rPr>
                <w:rFonts w:ascii="Arial" w:hAnsi="Arial" w:cs="Arial"/>
                <w:b w:val="0"/>
                <w:sz w:val="24"/>
                <w:szCs w:val="24"/>
                <w:lang w:val="uk-UA"/>
              </w:rPr>
            </w:pPr>
          </w:p>
        </w:tc>
        <w:tc>
          <w:tcPr>
            <w:tcW w:w="9229" w:type="dxa"/>
            <w:gridSpan w:val="6"/>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rPr>
            </w:pPr>
          </w:p>
        </w:tc>
        <w:tc>
          <w:tcPr>
            <w:tcW w:w="1162"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w:t>
            </w:r>
          </w:p>
        </w:tc>
        <w:tc>
          <w:tcPr>
            <w:tcW w:w="1468"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РЕ-13[1][1]</w:t>
            </w:r>
          </w:p>
        </w:tc>
        <w:tc>
          <w:tcPr>
            <w:tcW w:w="6599"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Використовувати</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РЕ-13[1][1][1]</w:t>
            </w:r>
          </w:p>
        </w:tc>
        <w:tc>
          <w:tcPr>
            <w:tcW w:w="4839"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пристрої</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tcPr>
          <w:p w:rsidR="00900323" w:rsidRPr="00541B9C" w:rsidRDefault="00900323" w:rsidP="00900323">
            <w:pPr>
              <w:ind w:left="0"/>
              <w:rPr>
                <w:rFonts w:ascii="Arial" w:hAnsi="Arial" w:cs="Arial"/>
                <w:b w:val="0"/>
                <w:sz w:val="24"/>
                <w:szCs w:val="24"/>
                <w:lang w:val="ru-RU"/>
              </w:rPr>
            </w:pPr>
          </w:p>
        </w:tc>
        <w:tc>
          <w:tcPr>
            <w:tcW w:w="2183"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РЕ-13[1][1][1][1]</w:t>
            </w:r>
          </w:p>
        </w:tc>
        <w:tc>
          <w:tcPr>
            <w:tcW w:w="265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пожежогасіння </w:t>
            </w:r>
          </w:p>
        </w:tc>
      </w:tr>
      <w:tr w:rsidR="00900323" w:rsidRPr="00541B9C" w:rsidTr="0015400B">
        <w:trPr>
          <w:trHeight w:val="603"/>
        </w:trPr>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tcPr>
          <w:p w:rsidR="00900323" w:rsidRPr="00541B9C" w:rsidRDefault="00900323" w:rsidP="00900323">
            <w:pPr>
              <w:ind w:left="0"/>
              <w:rPr>
                <w:rFonts w:ascii="Arial" w:hAnsi="Arial" w:cs="Arial"/>
                <w:b w:val="0"/>
                <w:sz w:val="24"/>
                <w:szCs w:val="24"/>
                <w:lang w:val="ru-RU"/>
              </w:rPr>
            </w:pPr>
          </w:p>
        </w:tc>
        <w:tc>
          <w:tcPr>
            <w:tcW w:w="2183"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РЕ-13[1][1][1][2]</w:t>
            </w:r>
          </w:p>
        </w:tc>
        <w:tc>
          <w:tcPr>
            <w:tcW w:w="265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виявлення пожежі</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РЕ-13[1][1][2]</w:t>
            </w:r>
          </w:p>
        </w:tc>
        <w:tc>
          <w:tcPr>
            <w:tcW w:w="4839" w:type="dxa"/>
            <w:gridSpan w:val="3"/>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rPr>
              <w:t>c</w:t>
            </w:r>
            <w:proofErr w:type="spellStart"/>
            <w:r w:rsidRPr="00541B9C">
              <w:rPr>
                <w:rFonts w:ascii="Arial" w:hAnsi="Arial" w:cs="Arial"/>
                <w:b w:val="0"/>
                <w:sz w:val="24"/>
                <w:szCs w:val="24"/>
                <w:lang w:val="uk-UA"/>
              </w:rPr>
              <w:t>истеми</w:t>
            </w:r>
            <w:proofErr w:type="spellEnd"/>
            <w:r w:rsidRPr="00541B9C">
              <w:rPr>
                <w:rFonts w:ascii="Arial" w:hAnsi="Arial" w:cs="Arial"/>
                <w:b w:val="0"/>
                <w:sz w:val="24"/>
                <w:szCs w:val="24"/>
              </w:rPr>
              <w:t>:</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tcPr>
          <w:p w:rsidR="00900323" w:rsidRPr="00541B9C" w:rsidRDefault="00900323" w:rsidP="00900323">
            <w:pPr>
              <w:ind w:left="0"/>
              <w:rPr>
                <w:rFonts w:ascii="Arial" w:hAnsi="Arial" w:cs="Arial"/>
                <w:b w:val="0"/>
                <w:sz w:val="24"/>
                <w:szCs w:val="24"/>
                <w:lang w:val="ru-RU"/>
              </w:rPr>
            </w:pPr>
          </w:p>
        </w:tc>
        <w:tc>
          <w:tcPr>
            <w:tcW w:w="213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РЕ-13[1][1][2][1]</w:t>
            </w:r>
          </w:p>
        </w:tc>
        <w:tc>
          <w:tcPr>
            <w:tcW w:w="2700"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пожежогасіння </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tcPr>
          <w:p w:rsidR="00900323" w:rsidRPr="00541B9C" w:rsidRDefault="00900323" w:rsidP="00900323">
            <w:pPr>
              <w:ind w:left="0"/>
              <w:rPr>
                <w:rFonts w:ascii="Arial" w:hAnsi="Arial" w:cs="Arial"/>
                <w:b w:val="0"/>
                <w:sz w:val="24"/>
                <w:szCs w:val="24"/>
                <w:lang w:val="ru-RU"/>
              </w:rPr>
            </w:pPr>
          </w:p>
        </w:tc>
        <w:tc>
          <w:tcPr>
            <w:tcW w:w="213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РЕ-13[1][1][2][2]</w:t>
            </w:r>
          </w:p>
        </w:tc>
        <w:tc>
          <w:tcPr>
            <w:tcW w:w="2700"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виявлення пожежі</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РЕ-13[1][2]</w:t>
            </w:r>
          </w:p>
        </w:tc>
        <w:tc>
          <w:tcPr>
            <w:tcW w:w="6599" w:type="dxa"/>
            <w:gridSpan w:val="4"/>
          </w:tcPr>
          <w:p w:rsidR="00900323" w:rsidRPr="00541B9C" w:rsidRDefault="00900323" w:rsidP="00EF1B4F">
            <w:pPr>
              <w:ind w:left="0"/>
              <w:rPr>
                <w:rFonts w:ascii="Arial" w:hAnsi="Arial" w:cs="Arial"/>
                <w:b w:val="0"/>
                <w:sz w:val="24"/>
                <w:szCs w:val="24"/>
                <w:lang w:val="ru-RU"/>
              </w:rPr>
            </w:pPr>
            <w:r w:rsidRPr="00541B9C">
              <w:rPr>
                <w:rFonts w:ascii="Arial" w:hAnsi="Arial" w:cs="Arial"/>
                <w:b w:val="0"/>
                <w:sz w:val="24"/>
                <w:szCs w:val="24"/>
                <w:lang w:val="uk-UA"/>
              </w:rPr>
              <w:t xml:space="preserve">підтримувати у </w:t>
            </w:r>
            <w:r w:rsidR="00EF1B4F">
              <w:rPr>
                <w:rFonts w:ascii="Arial" w:hAnsi="Arial" w:cs="Arial"/>
                <w:b w:val="0"/>
                <w:sz w:val="24"/>
                <w:szCs w:val="24"/>
                <w:lang w:val="uk-UA"/>
              </w:rPr>
              <w:t>працездатному</w:t>
            </w:r>
            <w:r w:rsidRPr="00541B9C">
              <w:rPr>
                <w:rFonts w:ascii="Arial" w:hAnsi="Arial" w:cs="Arial"/>
                <w:b w:val="0"/>
                <w:sz w:val="24"/>
                <w:szCs w:val="24"/>
                <w:lang w:val="uk-UA"/>
              </w:rPr>
              <w:t xml:space="preserve"> стані</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РЕ-13[1][2][1]</w:t>
            </w:r>
          </w:p>
        </w:tc>
        <w:tc>
          <w:tcPr>
            <w:tcW w:w="4839"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пристрої </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tcPr>
          <w:p w:rsidR="00900323" w:rsidRPr="00541B9C" w:rsidRDefault="00900323" w:rsidP="00900323">
            <w:pPr>
              <w:ind w:left="0"/>
              <w:rPr>
                <w:rFonts w:ascii="Arial" w:hAnsi="Arial" w:cs="Arial"/>
                <w:b w:val="0"/>
                <w:sz w:val="24"/>
                <w:szCs w:val="24"/>
                <w:lang w:val="ru-RU"/>
              </w:rPr>
            </w:pPr>
          </w:p>
        </w:tc>
        <w:tc>
          <w:tcPr>
            <w:tcW w:w="213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РЕ-13[1][2][1][1]</w:t>
            </w:r>
          </w:p>
        </w:tc>
        <w:tc>
          <w:tcPr>
            <w:tcW w:w="2700"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пожежогасіння </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tcPr>
          <w:p w:rsidR="00900323" w:rsidRPr="00541B9C" w:rsidRDefault="00900323" w:rsidP="00900323">
            <w:pPr>
              <w:ind w:left="0"/>
              <w:rPr>
                <w:rFonts w:ascii="Arial" w:hAnsi="Arial" w:cs="Arial"/>
                <w:b w:val="0"/>
                <w:sz w:val="24"/>
                <w:szCs w:val="24"/>
                <w:lang w:val="ru-RU"/>
              </w:rPr>
            </w:pPr>
          </w:p>
        </w:tc>
        <w:tc>
          <w:tcPr>
            <w:tcW w:w="213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РЕ-13[1][2][1][2]</w:t>
            </w:r>
          </w:p>
        </w:tc>
        <w:tc>
          <w:tcPr>
            <w:tcW w:w="2700"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виявлення пожежі</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РЕ-13[1][2][2]</w:t>
            </w:r>
          </w:p>
        </w:tc>
        <w:tc>
          <w:tcPr>
            <w:tcW w:w="4839" w:type="dxa"/>
            <w:gridSpan w:val="3"/>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системи</w:t>
            </w:r>
            <w:r w:rsidRPr="00541B9C">
              <w:rPr>
                <w:rFonts w:ascii="Arial" w:hAnsi="Arial" w:cs="Arial"/>
                <w:b w:val="0"/>
                <w:sz w:val="24"/>
                <w:szCs w:val="24"/>
              </w:rPr>
              <w:t>:</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ru-RU"/>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tcPr>
          <w:p w:rsidR="00900323" w:rsidRPr="00541B9C" w:rsidRDefault="00900323" w:rsidP="00900323">
            <w:pPr>
              <w:ind w:left="0"/>
              <w:rPr>
                <w:rFonts w:ascii="Arial" w:hAnsi="Arial" w:cs="Arial"/>
                <w:b w:val="0"/>
                <w:sz w:val="24"/>
                <w:szCs w:val="24"/>
                <w:lang w:val="ru-RU"/>
              </w:rPr>
            </w:pPr>
          </w:p>
        </w:tc>
        <w:tc>
          <w:tcPr>
            <w:tcW w:w="213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РЕ-13[1][2][2][1]</w:t>
            </w:r>
          </w:p>
        </w:tc>
        <w:tc>
          <w:tcPr>
            <w:tcW w:w="2700"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пожежогасіння </w:t>
            </w:r>
          </w:p>
        </w:tc>
      </w:tr>
      <w:tr w:rsidR="00900323" w:rsidRPr="00541B9C"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vMerge/>
          </w:tcPr>
          <w:p w:rsidR="00900323" w:rsidRPr="00541B9C" w:rsidRDefault="00900323" w:rsidP="00900323">
            <w:pPr>
              <w:ind w:left="0"/>
              <w:rPr>
                <w:rFonts w:ascii="Arial" w:hAnsi="Arial" w:cs="Arial"/>
                <w:b w:val="0"/>
                <w:sz w:val="24"/>
                <w:szCs w:val="24"/>
                <w:lang w:val="uk-UA"/>
              </w:rPr>
            </w:pPr>
          </w:p>
        </w:tc>
        <w:tc>
          <w:tcPr>
            <w:tcW w:w="1468" w:type="dxa"/>
            <w:vMerge/>
          </w:tcPr>
          <w:p w:rsidR="00900323" w:rsidRPr="00541B9C" w:rsidRDefault="00900323" w:rsidP="00900323">
            <w:pPr>
              <w:ind w:left="0"/>
              <w:rPr>
                <w:rFonts w:ascii="Arial" w:hAnsi="Arial" w:cs="Arial"/>
                <w:b w:val="0"/>
                <w:sz w:val="24"/>
                <w:szCs w:val="24"/>
                <w:lang w:val="ru-RU"/>
              </w:rPr>
            </w:pPr>
          </w:p>
        </w:tc>
        <w:tc>
          <w:tcPr>
            <w:tcW w:w="1760" w:type="dxa"/>
            <w:vMerge/>
          </w:tcPr>
          <w:p w:rsidR="00900323" w:rsidRPr="00541B9C" w:rsidRDefault="00900323" w:rsidP="00900323">
            <w:pPr>
              <w:ind w:left="0"/>
              <w:rPr>
                <w:rFonts w:ascii="Arial" w:hAnsi="Arial" w:cs="Arial"/>
                <w:b w:val="0"/>
                <w:sz w:val="24"/>
                <w:szCs w:val="24"/>
                <w:lang w:val="ru-RU"/>
              </w:rPr>
            </w:pPr>
          </w:p>
        </w:tc>
        <w:tc>
          <w:tcPr>
            <w:tcW w:w="2139"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РЕ-13[1][2][2][2]</w:t>
            </w:r>
          </w:p>
        </w:tc>
        <w:tc>
          <w:tcPr>
            <w:tcW w:w="2700"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виявлення пожежі</w:t>
            </w:r>
          </w:p>
        </w:tc>
      </w:tr>
      <w:tr w:rsidR="00900323" w:rsidRPr="00D45CCF" w:rsidTr="0015400B">
        <w:tc>
          <w:tcPr>
            <w:tcW w:w="802" w:type="dxa"/>
            <w:vMerge/>
          </w:tcPr>
          <w:p w:rsidR="00900323" w:rsidRPr="00541B9C" w:rsidRDefault="00900323" w:rsidP="00900323">
            <w:pPr>
              <w:ind w:left="0"/>
              <w:rPr>
                <w:rFonts w:ascii="Arial" w:hAnsi="Arial" w:cs="Arial"/>
                <w:b w:val="0"/>
                <w:sz w:val="24"/>
                <w:szCs w:val="24"/>
                <w:lang w:val="ru-RU"/>
              </w:rPr>
            </w:pPr>
          </w:p>
        </w:tc>
        <w:tc>
          <w:tcPr>
            <w:tcW w:w="1162"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РЕ-13[2]</w:t>
            </w:r>
          </w:p>
        </w:tc>
        <w:tc>
          <w:tcPr>
            <w:tcW w:w="8067" w:type="dxa"/>
            <w:gridSpan w:val="5"/>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Забезпечити роботу систем протипожежного захисту незалежним джерелом живлення.</w:t>
            </w:r>
          </w:p>
        </w:tc>
      </w:tr>
      <w:tr w:rsidR="00900323" w:rsidRPr="00D45CCF" w:rsidTr="0015400B">
        <w:tc>
          <w:tcPr>
            <w:tcW w:w="802" w:type="dxa"/>
            <w:vMerge/>
          </w:tcPr>
          <w:p w:rsidR="00900323" w:rsidRPr="00541B9C" w:rsidRDefault="00900323" w:rsidP="00900323">
            <w:pPr>
              <w:ind w:left="0"/>
              <w:rPr>
                <w:rFonts w:ascii="Arial" w:hAnsi="Arial" w:cs="Arial"/>
                <w:b w:val="0"/>
                <w:sz w:val="24"/>
                <w:szCs w:val="24"/>
                <w:lang w:val="ru-RU"/>
              </w:rPr>
            </w:pPr>
          </w:p>
        </w:tc>
        <w:tc>
          <w:tcPr>
            <w:tcW w:w="9229" w:type="dxa"/>
            <w:gridSpan w:val="6"/>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lastRenderedPageBreak/>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протипожежного захисту; прилади / системи пожежогасіння та виявлення пожежі; пристрої / системи документації щодо придушення та виявлення пожежі; протоколи випробувань приладів / систем гасіння та виявлення пожежі;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відповідальний за прилади / системи виявлення та гасіння пожежі;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[ВИБІР З: Автоматизовані механізми, що підтримують та / або реалізують пристрої / системи пожежогасіння / виявлення].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48"/>
        <w:gridCol w:w="1361"/>
        <w:gridCol w:w="1489"/>
        <w:gridCol w:w="1684"/>
        <w:gridCol w:w="154"/>
        <w:gridCol w:w="1850"/>
        <w:gridCol w:w="220"/>
        <w:gridCol w:w="2190"/>
      </w:tblGrid>
      <w:tr w:rsidR="00900323" w:rsidRPr="00D45CCF" w:rsidTr="00900323">
        <w:tc>
          <w:tcPr>
            <w:tcW w:w="1074"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РЕ-13(1)</w:t>
            </w:r>
          </w:p>
        </w:tc>
        <w:tc>
          <w:tcPr>
            <w:tcW w:w="9064" w:type="dxa"/>
            <w:gridSpan w:val="7"/>
            <w:shd w:val="clear" w:color="auto" w:fill="D9D9D9" w:themeFill="background1" w:themeFillShade="D9"/>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lang w:val="uk-UA"/>
              </w:rPr>
              <w:t>ПРОТИПОЖЕЖНИЙ ЗАХИСТ - ПРИСТРОЇ ТА СИСТЕМИ ВИЯВЛЕННЯ</w:t>
            </w:r>
          </w:p>
        </w:tc>
      </w:tr>
      <w:tr w:rsidR="00900323" w:rsidRPr="00541B9C" w:rsidTr="00900323">
        <w:tc>
          <w:tcPr>
            <w:tcW w:w="1074" w:type="dxa"/>
            <w:vMerge w:val="restart"/>
          </w:tcPr>
          <w:p w:rsidR="00900323" w:rsidRPr="00541B9C" w:rsidRDefault="00900323" w:rsidP="00900323">
            <w:pPr>
              <w:ind w:left="0"/>
              <w:rPr>
                <w:rFonts w:ascii="Arial" w:hAnsi="Arial" w:cs="Arial"/>
                <w:b w:val="0"/>
                <w:sz w:val="24"/>
                <w:szCs w:val="24"/>
                <w:lang w:val="uk-UA"/>
              </w:rPr>
            </w:pPr>
          </w:p>
        </w:tc>
        <w:tc>
          <w:tcPr>
            <w:tcW w:w="9064" w:type="dxa"/>
            <w:gridSpan w:val="7"/>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74" w:type="dxa"/>
            <w:vMerge/>
          </w:tcPr>
          <w:p w:rsidR="00900323" w:rsidRPr="00541B9C" w:rsidRDefault="00900323" w:rsidP="00900323">
            <w:pPr>
              <w:ind w:left="0"/>
              <w:rPr>
                <w:rFonts w:ascii="Arial" w:hAnsi="Arial" w:cs="Arial"/>
                <w:b w:val="0"/>
                <w:sz w:val="24"/>
                <w:szCs w:val="24"/>
              </w:rPr>
            </w:pPr>
          </w:p>
        </w:tc>
        <w:tc>
          <w:tcPr>
            <w:tcW w:w="139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РЕ-13(1)[1]</w:t>
            </w:r>
          </w:p>
        </w:tc>
        <w:tc>
          <w:tcPr>
            <w:tcW w:w="149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РЕ-13(1)[1][1]</w:t>
            </w:r>
          </w:p>
        </w:tc>
        <w:tc>
          <w:tcPr>
            <w:tcW w:w="1838"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РЕ-13(1)[1][1]{1}</w:t>
            </w:r>
          </w:p>
        </w:tc>
        <w:tc>
          <w:tcPr>
            <w:tcW w:w="4337"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персонал, </w:t>
            </w:r>
            <w:r w:rsidRPr="00541B9C">
              <w:rPr>
                <w:rFonts w:ascii="Arial" w:hAnsi="Arial" w:cs="Arial"/>
                <w:b w:val="0"/>
                <w:sz w:val="24"/>
                <w:szCs w:val="24"/>
                <w:lang w:val="uk-UA"/>
              </w:rPr>
              <w:t>я</w:t>
            </w:r>
            <w:r w:rsidRPr="00541B9C">
              <w:rPr>
                <w:rFonts w:ascii="Arial" w:hAnsi="Arial" w:cs="Arial"/>
                <w:b w:val="0"/>
                <w:sz w:val="24"/>
                <w:szCs w:val="24"/>
                <w:lang w:val="ru-RU"/>
              </w:rPr>
              <w:t xml:space="preserve">кому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випадку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пожежі</w:t>
            </w:r>
            <w:proofErr w:type="spellEnd"/>
            <w:r w:rsidRPr="00541B9C">
              <w:rPr>
                <w:rFonts w:ascii="Arial" w:hAnsi="Arial" w:cs="Arial"/>
                <w:b w:val="0"/>
                <w:sz w:val="24"/>
                <w:szCs w:val="24"/>
                <w:lang w:val="ru-RU"/>
              </w:rPr>
              <w:t xml:space="preserve"> </w:t>
            </w:r>
          </w:p>
        </w:tc>
      </w:tr>
      <w:tr w:rsidR="00900323" w:rsidRPr="00D45CCF"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tcPr>
          <w:p w:rsidR="00900323" w:rsidRPr="00541B9C" w:rsidRDefault="00900323" w:rsidP="00900323">
            <w:pPr>
              <w:ind w:left="0"/>
              <w:rPr>
                <w:rFonts w:ascii="Arial" w:hAnsi="Arial" w:cs="Arial"/>
                <w:b w:val="0"/>
                <w:sz w:val="24"/>
                <w:szCs w:val="24"/>
                <w:lang w:val="ru-RU"/>
              </w:rPr>
            </w:pPr>
          </w:p>
        </w:tc>
        <w:tc>
          <w:tcPr>
            <w:tcW w:w="1499" w:type="dxa"/>
            <w:vMerge/>
          </w:tcPr>
          <w:p w:rsidR="00900323" w:rsidRPr="00541B9C" w:rsidRDefault="00900323" w:rsidP="00900323">
            <w:pPr>
              <w:ind w:left="0"/>
              <w:rPr>
                <w:rFonts w:ascii="Arial" w:hAnsi="Arial" w:cs="Arial"/>
                <w:b w:val="0"/>
                <w:sz w:val="24"/>
                <w:szCs w:val="24"/>
                <w:lang w:val="ru-RU"/>
              </w:rPr>
            </w:pPr>
          </w:p>
        </w:tc>
        <w:tc>
          <w:tcPr>
            <w:tcW w:w="1838"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РЕ-13(1)[1][1]{2}</w:t>
            </w:r>
          </w:p>
        </w:tc>
        <w:tc>
          <w:tcPr>
            <w:tcW w:w="4337"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посадові</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випадку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пожежі</w:t>
            </w:r>
            <w:proofErr w:type="spellEnd"/>
          </w:p>
        </w:tc>
      </w:tr>
      <w:tr w:rsidR="00900323" w:rsidRPr="00D45CCF"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tcPr>
          <w:p w:rsidR="00900323" w:rsidRPr="00541B9C" w:rsidRDefault="00900323" w:rsidP="00900323">
            <w:pPr>
              <w:ind w:left="0"/>
              <w:rPr>
                <w:rFonts w:ascii="Arial" w:hAnsi="Arial" w:cs="Arial"/>
                <w:b w:val="0"/>
                <w:sz w:val="24"/>
                <w:szCs w:val="24"/>
                <w:lang w:val="ru-RU"/>
              </w:rPr>
            </w:pPr>
          </w:p>
        </w:tc>
        <w:tc>
          <w:tcPr>
            <w:tcW w:w="149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РЕ-13(1)[1][</w:t>
            </w:r>
            <w:r w:rsidRPr="00541B9C">
              <w:rPr>
                <w:rFonts w:ascii="Arial" w:hAnsi="Arial" w:cs="Arial"/>
                <w:sz w:val="24"/>
                <w:szCs w:val="24"/>
                <w:lang w:val="uk-UA"/>
              </w:rPr>
              <w:t>2</w:t>
            </w:r>
            <w:r w:rsidRPr="00541B9C">
              <w:rPr>
                <w:rFonts w:ascii="Arial" w:hAnsi="Arial" w:cs="Arial"/>
                <w:sz w:val="24"/>
                <w:szCs w:val="24"/>
              </w:rPr>
              <w:t>]</w:t>
            </w:r>
          </w:p>
        </w:tc>
        <w:tc>
          <w:tcPr>
            <w:tcW w:w="6175" w:type="dxa"/>
            <w:gridSpan w:val="5"/>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аварійну</w:t>
            </w:r>
            <w:proofErr w:type="spellEnd"/>
            <w:r w:rsidRPr="00541B9C">
              <w:rPr>
                <w:rFonts w:ascii="Arial" w:hAnsi="Arial" w:cs="Arial"/>
                <w:b w:val="0"/>
                <w:sz w:val="24"/>
                <w:szCs w:val="24"/>
                <w:lang w:val="ru-RU"/>
              </w:rPr>
              <w:t xml:space="preserve"> команду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випадку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пожежі</w:t>
            </w:r>
            <w:proofErr w:type="spellEnd"/>
          </w:p>
        </w:tc>
      </w:tr>
      <w:tr w:rsidR="00900323" w:rsidRPr="00D45CCF"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w:t>
            </w:r>
          </w:p>
        </w:tc>
        <w:tc>
          <w:tcPr>
            <w:tcW w:w="1499" w:type="dxa"/>
            <w:vMerge w:val="restart"/>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]{1}</w:t>
            </w:r>
          </w:p>
        </w:tc>
        <w:tc>
          <w:tcPr>
            <w:tcW w:w="6175" w:type="dxa"/>
            <w:gridSpan w:val="5"/>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такі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пристрої</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пожежі</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активуються</w:t>
            </w:r>
            <w:proofErr w:type="spellEnd"/>
            <w:r w:rsidRPr="00541B9C">
              <w:rPr>
                <w:rFonts w:ascii="Arial" w:hAnsi="Arial" w:cs="Arial"/>
                <w:b w:val="0"/>
                <w:sz w:val="24"/>
                <w:szCs w:val="24"/>
                <w:lang w:val="ru-RU"/>
              </w:rPr>
              <w:t xml:space="preserve"> автоматично та </w:t>
            </w:r>
            <w:proofErr w:type="spellStart"/>
            <w:r w:rsidRPr="00541B9C">
              <w:rPr>
                <w:rFonts w:ascii="Arial" w:hAnsi="Arial" w:cs="Arial"/>
                <w:b w:val="0"/>
                <w:sz w:val="24"/>
                <w:szCs w:val="24"/>
                <w:lang w:val="ru-RU"/>
              </w:rPr>
              <w:t>повідомляють</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випадку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пожежі</w:t>
            </w:r>
            <w:proofErr w:type="spellEnd"/>
            <w:r w:rsidRPr="00541B9C">
              <w:rPr>
                <w:rFonts w:ascii="Arial" w:hAnsi="Arial" w:cs="Arial"/>
                <w:b w:val="0"/>
                <w:sz w:val="24"/>
                <w:szCs w:val="24"/>
                <w:lang w:val="ru-RU"/>
              </w:rPr>
              <w:t>:</w:t>
            </w:r>
          </w:p>
        </w:tc>
      </w:tr>
      <w:tr w:rsidR="00900323" w:rsidRPr="00541B9C"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tcPr>
          <w:p w:rsidR="00900323" w:rsidRPr="00541B9C" w:rsidRDefault="00900323" w:rsidP="00900323">
            <w:pPr>
              <w:ind w:left="0"/>
              <w:rPr>
                <w:rFonts w:ascii="Arial" w:hAnsi="Arial" w:cs="Arial"/>
                <w:b w:val="0"/>
                <w:sz w:val="24"/>
                <w:szCs w:val="24"/>
                <w:lang w:val="ru-RU"/>
              </w:rPr>
            </w:pPr>
          </w:p>
        </w:tc>
        <w:tc>
          <w:tcPr>
            <w:tcW w:w="1499" w:type="dxa"/>
            <w:vMerge/>
          </w:tcPr>
          <w:p w:rsidR="00900323" w:rsidRPr="00541B9C" w:rsidRDefault="00900323" w:rsidP="00900323">
            <w:pPr>
              <w:ind w:left="0"/>
              <w:rPr>
                <w:rFonts w:ascii="Arial" w:hAnsi="Arial" w:cs="Arial"/>
                <w:b w:val="0"/>
                <w:sz w:val="24"/>
                <w:szCs w:val="24"/>
                <w:lang w:val="ru-RU"/>
              </w:rPr>
            </w:pPr>
          </w:p>
        </w:tc>
        <w:tc>
          <w:tcPr>
            <w:tcW w:w="168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]{1}[1]</w:t>
            </w:r>
          </w:p>
        </w:tc>
        <w:tc>
          <w:tcPr>
            <w:tcW w:w="2004"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]{1}[1]{1}</w:t>
            </w:r>
          </w:p>
        </w:tc>
        <w:tc>
          <w:tcPr>
            <w:tcW w:w="2487"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w:t>
            </w:r>
            <w:proofErr w:type="spellStart"/>
            <w:r w:rsidRPr="00541B9C">
              <w:rPr>
                <w:rFonts w:ascii="Arial" w:hAnsi="Arial" w:cs="Arial"/>
                <w:b w:val="0"/>
                <w:sz w:val="24"/>
                <w:szCs w:val="24"/>
                <w:lang w:val="ru-RU"/>
              </w:rPr>
              <w:t>изначен</w:t>
            </w:r>
            <w:r w:rsidRPr="00541B9C">
              <w:rPr>
                <w:rFonts w:ascii="Arial" w:hAnsi="Arial" w:cs="Arial"/>
                <w:b w:val="0"/>
                <w:sz w:val="24"/>
                <w:szCs w:val="24"/>
                <w:lang w:val="uk-UA"/>
              </w:rPr>
              <w:t>ий</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 </w:t>
            </w:r>
          </w:p>
        </w:tc>
      </w:tr>
      <w:tr w:rsidR="00900323" w:rsidRPr="00541B9C"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tcPr>
          <w:p w:rsidR="00900323" w:rsidRPr="00541B9C" w:rsidRDefault="00900323" w:rsidP="00900323">
            <w:pPr>
              <w:ind w:left="0"/>
              <w:rPr>
                <w:rFonts w:ascii="Arial" w:hAnsi="Arial" w:cs="Arial"/>
                <w:b w:val="0"/>
                <w:sz w:val="24"/>
                <w:szCs w:val="24"/>
                <w:lang w:val="ru-RU"/>
              </w:rPr>
            </w:pPr>
          </w:p>
        </w:tc>
        <w:tc>
          <w:tcPr>
            <w:tcW w:w="1499" w:type="dxa"/>
            <w:vMerge/>
          </w:tcPr>
          <w:p w:rsidR="00900323" w:rsidRPr="00541B9C" w:rsidRDefault="00900323" w:rsidP="00900323">
            <w:pPr>
              <w:ind w:left="0"/>
              <w:rPr>
                <w:rFonts w:ascii="Arial" w:hAnsi="Arial" w:cs="Arial"/>
                <w:b w:val="0"/>
                <w:sz w:val="24"/>
                <w:szCs w:val="24"/>
                <w:lang w:val="ru-RU"/>
              </w:rPr>
            </w:pPr>
          </w:p>
        </w:tc>
        <w:tc>
          <w:tcPr>
            <w:tcW w:w="1684" w:type="dxa"/>
            <w:vMerge/>
          </w:tcPr>
          <w:p w:rsidR="00900323" w:rsidRPr="00541B9C" w:rsidRDefault="00900323" w:rsidP="00900323">
            <w:pPr>
              <w:ind w:left="0"/>
              <w:rPr>
                <w:rFonts w:ascii="Arial" w:hAnsi="Arial" w:cs="Arial"/>
                <w:b w:val="0"/>
                <w:sz w:val="24"/>
                <w:szCs w:val="24"/>
                <w:lang w:val="ru-RU"/>
              </w:rPr>
            </w:pPr>
          </w:p>
        </w:tc>
        <w:tc>
          <w:tcPr>
            <w:tcW w:w="2004"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]{1}[1]{2}</w:t>
            </w:r>
          </w:p>
        </w:tc>
        <w:tc>
          <w:tcPr>
            <w:tcW w:w="2487"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посадові</w:t>
            </w:r>
            <w:proofErr w:type="spellEnd"/>
            <w:r w:rsidRPr="00541B9C">
              <w:rPr>
                <w:rFonts w:ascii="Arial" w:hAnsi="Arial" w:cs="Arial"/>
                <w:b w:val="0"/>
                <w:sz w:val="24"/>
                <w:szCs w:val="24"/>
                <w:lang w:val="ru-RU"/>
              </w:rPr>
              <w:t xml:space="preserve"> особи</w:t>
            </w:r>
          </w:p>
        </w:tc>
      </w:tr>
      <w:tr w:rsidR="00900323" w:rsidRPr="00541B9C"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tcPr>
          <w:p w:rsidR="00900323" w:rsidRPr="00541B9C" w:rsidRDefault="00900323" w:rsidP="00900323">
            <w:pPr>
              <w:ind w:left="0"/>
              <w:rPr>
                <w:rFonts w:ascii="Arial" w:hAnsi="Arial" w:cs="Arial"/>
                <w:b w:val="0"/>
                <w:sz w:val="24"/>
                <w:szCs w:val="24"/>
                <w:lang w:val="ru-RU"/>
              </w:rPr>
            </w:pPr>
          </w:p>
        </w:tc>
        <w:tc>
          <w:tcPr>
            <w:tcW w:w="1499" w:type="dxa"/>
            <w:vMerge/>
          </w:tcPr>
          <w:p w:rsidR="00900323" w:rsidRPr="00541B9C" w:rsidRDefault="00900323" w:rsidP="00900323">
            <w:pPr>
              <w:ind w:left="0"/>
              <w:rPr>
                <w:rFonts w:ascii="Arial" w:hAnsi="Arial" w:cs="Arial"/>
                <w:b w:val="0"/>
                <w:sz w:val="24"/>
                <w:szCs w:val="24"/>
                <w:lang w:val="ru-RU"/>
              </w:rPr>
            </w:pPr>
          </w:p>
        </w:tc>
        <w:tc>
          <w:tcPr>
            <w:tcW w:w="1684" w:type="dxa"/>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]{1}[2]</w:t>
            </w:r>
          </w:p>
        </w:tc>
        <w:tc>
          <w:tcPr>
            <w:tcW w:w="4491"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аварійну</w:t>
            </w:r>
            <w:proofErr w:type="spellEnd"/>
            <w:r w:rsidRPr="00541B9C">
              <w:rPr>
                <w:rFonts w:ascii="Arial" w:hAnsi="Arial" w:cs="Arial"/>
                <w:b w:val="0"/>
                <w:sz w:val="24"/>
                <w:szCs w:val="24"/>
                <w:lang w:val="ru-RU"/>
              </w:rPr>
              <w:t xml:space="preserve"> команду</w:t>
            </w:r>
          </w:p>
        </w:tc>
      </w:tr>
      <w:tr w:rsidR="00900323" w:rsidRPr="00D45CCF"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tcPr>
          <w:p w:rsidR="00900323" w:rsidRPr="00541B9C" w:rsidRDefault="00900323" w:rsidP="00900323">
            <w:pPr>
              <w:ind w:left="0"/>
              <w:rPr>
                <w:rFonts w:ascii="Arial" w:hAnsi="Arial" w:cs="Arial"/>
                <w:b w:val="0"/>
                <w:sz w:val="24"/>
                <w:szCs w:val="24"/>
                <w:lang w:val="ru-RU"/>
              </w:rPr>
            </w:pPr>
          </w:p>
        </w:tc>
        <w:tc>
          <w:tcPr>
            <w:tcW w:w="1499" w:type="dxa"/>
            <w:vMerge w:val="restart"/>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]{2}</w:t>
            </w:r>
          </w:p>
        </w:tc>
        <w:tc>
          <w:tcPr>
            <w:tcW w:w="6175" w:type="dxa"/>
            <w:gridSpan w:val="5"/>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Використовувати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такі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пожежі</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системі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активуються</w:t>
            </w:r>
            <w:proofErr w:type="spellEnd"/>
            <w:r w:rsidRPr="00541B9C">
              <w:rPr>
                <w:rFonts w:ascii="Arial" w:hAnsi="Arial" w:cs="Arial"/>
                <w:b w:val="0"/>
                <w:sz w:val="24"/>
                <w:szCs w:val="24"/>
                <w:lang w:val="ru-RU"/>
              </w:rPr>
              <w:t xml:space="preserve"> автоматично та </w:t>
            </w:r>
            <w:proofErr w:type="spellStart"/>
            <w:r w:rsidRPr="00541B9C">
              <w:rPr>
                <w:rFonts w:ascii="Arial" w:hAnsi="Arial" w:cs="Arial"/>
                <w:b w:val="0"/>
                <w:sz w:val="24"/>
                <w:szCs w:val="24"/>
                <w:lang w:val="ru-RU"/>
              </w:rPr>
              <w:t>повідомляють</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випадку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пожежі</w:t>
            </w:r>
            <w:proofErr w:type="spellEnd"/>
            <w:r w:rsidRPr="00541B9C">
              <w:rPr>
                <w:rFonts w:ascii="Arial" w:hAnsi="Arial" w:cs="Arial"/>
                <w:b w:val="0"/>
                <w:sz w:val="24"/>
                <w:szCs w:val="24"/>
                <w:lang w:val="ru-RU"/>
              </w:rPr>
              <w:t>:</w:t>
            </w:r>
          </w:p>
        </w:tc>
      </w:tr>
      <w:tr w:rsidR="00900323" w:rsidRPr="00541B9C"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tcPr>
          <w:p w:rsidR="00900323" w:rsidRPr="00541B9C" w:rsidRDefault="00900323" w:rsidP="00900323">
            <w:pPr>
              <w:ind w:left="0"/>
              <w:rPr>
                <w:rFonts w:ascii="Arial" w:hAnsi="Arial" w:cs="Arial"/>
                <w:b w:val="0"/>
                <w:sz w:val="24"/>
                <w:szCs w:val="24"/>
                <w:lang w:val="ru-RU"/>
              </w:rPr>
            </w:pPr>
          </w:p>
        </w:tc>
        <w:tc>
          <w:tcPr>
            <w:tcW w:w="1499" w:type="dxa"/>
            <w:vMerge/>
          </w:tcPr>
          <w:p w:rsidR="00900323" w:rsidRPr="00541B9C" w:rsidRDefault="00900323" w:rsidP="00900323">
            <w:pPr>
              <w:ind w:left="0"/>
              <w:rPr>
                <w:rFonts w:ascii="Arial" w:hAnsi="Arial" w:cs="Arial"/>
                <w:b w:val="0"/>
                <w:sz w:val="24"/>
                <w:szCs w:val="24"/>
                <w:lang w:val="ru-RU"/>
              </w:rPr>
            </w:pPr>
          </w:p>
        </w:tc>
        <w:tc>
          <w:tcPr>
            <w:tcW w:w="168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]{2}[1]</w:t>
            </w:r>
          </w:p>
        </w:tc>
        <w:tc>
          <w:tcPr>
            <w:tcW w:w="224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]{2}[1]{1}</w:t>
            </w:r>
          </w:p>
        </w:tc>
        <w:tc>
          <w:tcPr>
            <w:tcW w:w="224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w:t>
            </w:r>
            <w:proofErr w:type="spellStart"/>
            <w:r w:rsidRPr="00541B9C">
              <w:rPr>
                <w:rFonts w:ascii="Arial" w:hAnsi="Arial" w:cs="Arial"/>
                <w:b w:val="0"/>
                <w:sz w:val="24"/>
                <w:szCs w:val="24"/>
                <w:lang w:val="ru-RU"/>
              </w:rPr>
              <w:t>изначен</w:t>
            </w:r>
            <w:r w:rsidRPr="00541B9C">
              <w:rPr>
                <w:rFonts w:ascii="Arial" w:hAnsi="Arial" w:cs="Arial"/>
                <w:b w:val="0"/>
                <w:sz w:val="24"/>
                <w:szCs w:val="24"/>
                <w:lang w:val="uk-UA"/>
              </w:rPr>
              <w:t>ий</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 </w:t>
            </w:r>
          </w:p>
        </w:tc>
      </w:tr>
      <w:tr w:rsidR="00900323" w:rsidRPr="00541B9C"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tcPr>
          <w:p w:rsidR="00900323" w:rsidRPr="00541B9C" w:rsidRDefault="00900323" w:rsidP="00900323">
            <w:pPr>
              <w:ind w:left="0"/>
              <w:rPr>
                <w:rFonts w:ascii="Arial" w:hAnsi="Arial" w:cs="Arial"/>
                <w:b w:val="0"/>
                <w:sz w:val="24"/>
                <w:szCs w:val="24"/>
                <w:lang w:val="ru-RU"/>
              </w:rPr>
            </w:pPr>
          </w:p>
        </w:tc>
        <w:tc>
          <w:tcPr>
            <w:tcW w:w="1499" w:type="dxa"/>
            <w:vMerge/>
          </w:tcPr>
          <w:p w:rsidR="00900323" w:rsidRPr="00541B9C" w:rsidRDefault="00900323" w:rsidP="00900323">
            <w:pPr>
              <w:ind w:left="0"/>
              <w:rPr>
                <w:rFonts w:ascii="Arial" w:hAnsi="Arial" w:cs="Arial"/>
                <w:b w:val="0"/>
                <w:sz w:val="24"/>
                <w:szCs w:val="24"/>
                <w:lang w:val="ru-RU"/>
              </w:rPr>
            </w:pPr>
          </w:p>
        </w:tc>
        <w:tc>
          <w:tcPr>
            <w:tcW w:w="1684" w:type="dxa"/>
            <w:vMerge/>
          </w:tcPr>
          <w:p w:rsidR="00900323" w:rsidRPr="00541B9C" w:rsidRDefault="00900323" w:rsidP="00900323">
            <w:pPr>
              <w:ind w:left="0"/>
              <w:rPr>
                <w:rFonts w:ascii="Arial" w:hAnsi="Arial" w:cs="Arial"/>
                <w:b w:val="0"/>
                <w:sz w:val="24"/>
                <w:szCs w:val="24"/>
                <w:lang w:val="ru-RU"/>
              </w:rPr>
            </w:pPr>
          </w:p>
        </w:tc>
        <w:tc>
          <w:tcPr>
            <w:tcW w:w="2245" w:type="dxa"/>
            <w:gridSpan w:val="3"/>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]{2}[1]{2}</w:t>
            </w:r>
          </w:p>
        </w:tc>
        <w:tc>
          <w:tcPr>
            <w:tcW w:w="224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посадові</w:t>
            </w:r>
            <w:proofErr w:type="spellEnd"/>
            <w:r w:rsidRPr="00541B9C">
              <w:rPr>
                <w:rFonts w:ascii="Arial" w:hAnsi="Arial" w:cs="Arial"/>
                <w:b w:val="0"/>
                <w:sz w:val="24"/>
                <w:szCs w:val="24"/>
                <w:lang w:val="ru-RU"/>
              </w:rPr>
              <w:t xml:space="preserve"> особи</w:t>
            </w:r>
          </w:p>
        </w:tc>
      </w:tr>
      <w:tr w:rsidR="00900323" w:rsidRPr="00541B9C" w:rsidTr="00900323">
        <w:tc>
          <w:tcPr>
            <w:tcW w:w="1074" w:type="dxa"/>
            <w:vMerge/>
          </w:tcPr>
          <w:p w:rsidR="00900323" w:rsidRPr="00541B9C" w:rsidRDefault="00900323" w:rsidP="00900323">
            <w:pPr>
              <w:ind w:left="0"/>
              <w:rPr>
                <w:rFonts w:ascii="Arial" w:hAnsi="Arial" w:cs="Arial"/>
                <w:b w:val="0"/>
                <w:sz w:val="24"/>
                <w:szCs w:val="24"/>
                <w:lang w:val="ru-RU"/>
              </w:rPr>
            </w:pPr>
          </w:p>
        </w:tc>
        <w:tc>
          <w:tcPr>
            <w:tcW w:w="1390" w:type="dxa"/>
            <w:vMerge/>
          </w:tcPr>
          <w:p w:rsidR="00900323" w:rsidRPr="00541B9C" w:rsidRDefault="00900323" w:rsidP="00900323">
            <w:pPr>
              <w:ind w:left="0"/>
              <w:rPr>
                <w:rFonts w:ascii="Arial" w:hAnsi="Arial" w:cs="Arial"/>
                <w:b w:val="0"/>
                <w:sz w:val="24"/>
                <w:szCs w:val="24"/>
                <w:lang w:val="ru-RU"/>
              </w:rPr>
            </w:pPr>
          </w:p>
        </w:tc>
        <w:tc>
          <w:tcPr>
            <w:tcW w:w="1499" w:type="dxa"/>
            <w:vMerge/>
          </w:tcPr>
          <w:p w:rsidR="00900323" w:rsidRPr="00541B9C" w:rsidRDefault="00900323" w:rsidP="00900323">
            <w:pPr>
              <w:ind w:left="0"/>
              <w:rPr>
                <w:rFonts w:ascii="Arial" w:hAnsi="Arial" w:cs="Arial"/>
                <w:b w:val="0"/>
                <w:sz w:val="24"/>
                <w:szCs w:val="24"/>
                <w:lang w:val="ru-RU"/>
              </w:rPr>
            </w:pPr>
          </w:p>
        </w:tc>
        <w:tc>
          <w:tcPr>
            <w:tcW w:w="1684" w:type="dxa"/>
          </w:tcPr>
          <w:p w:rsidR="00900323" w:rsidRPr="00541B9C" w:rsidRDefault="00900323" w:rsidP="00900323">
            <w:pPr>
              <w:ind w:left="0"/>
              <w:rPr>
                <w:rFonts w:ascii="Arial" w:hAnsi="Arial" w:cs="Arial"/>
                <w:b w:val="0"/>
                <w:sz w:val="24"/>
                <w:szCs w:val="24"/>
                <w:lang w:val="ru-RU"/>
              </w:rPr>
            </w:pPr>
            <w:r w:rsidRPr="00541B9C">
              <w:rPr>
                <w:rFonts w:ascii="Arial" w:hAnsi="Arial" w:cs="Arial"/>
                <w:sz w:val="24"/>
                <w:szCs w:val="24"/>
              </w:rPr>
              <w:t>РЕ-13(1)[</w:t>
            </w:r>
            <w:r w:rsidRPr="00541B9C">
              <w:rPr>
                <w:rFonts w:ascii="Arial" w:hAnsi="Arial" w:cs="Arial"/>
                <w:sz w:val="24"/>
                <w:szCs w:val="24"/>
                <w:lang w:val="uk-UA"/>
              </w:rPr>
              <w:t>2</w:t>
            </w:r>
            <w:r w:rsidRPr="00541B9C">
              <w:rPr>
                <w:rFonts w:ascii="Arial" w:hAnsi="Arial" w:cs="Arial"/>
                <w:sz w:val="24"/>
                <w:szCs w:val="24"/>
              </w:rPr>
              <w:t>]{2}[2]</w:t>
            </w:r>
          </w:p>
        </w:tc>
        <w:tc>
          <w:tcPr>
            <w:tcW w:w="4491" w:type="dxa"/>
            <w:gridSpan w:val="4"/>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аварійну</w:t>
            </w:r>
            <w:proofErr w:type="spellEnd"/>
            <w:r w:rsidRPr="00541B9C">
              <w:rPr>
                <w:rFonts w:ascii="Arial" w:hAnsi="Arial" w:cs="Arial"/>
                <w:b w:val="0"/>
                <w:sz w:val="24"/>
                <w:szCs w:val="24"/>
                <w:lang w:val="ru-RU"/>
              </w:rPr>
              <w:t xml:space="preserve"> команду</w:t>
            </w:r>
          </w:p>
        </w:tc>
      </w:tr>
      <w:tr w:rsidR="00900323" w:rsidRPr="00D45CCF" w:rsidTr="00900323">
        <w:tc>
          <w:tcPr>
            <w:tcW w:w="1074" w:type="dxa"/>
            <w:vMerge/>
          </w:tcPr>
          <w:p w:rsidR="00900323" w:rsidRPr="00541B9C" w:rsidRDefault="00900323" w:rsidP="00900323">
            <w:pPr>
              <w:ind w:left="0"/>
              <w:rPr>
                <w:rFonts w:ascii="Arial" w:hAnsi="Arial" w:cs="Arial"/>
                <w:b w:val="0"/>
                <w:sz w:val="24"/>
                <w:szCs w:val="24"/>
                <w:lang w:val="ru-RU"/>
              </w:rPr>
            </w:pPr>
          </w:p>
        </w:tc>
        <w:tc>
          <w:tcPr>
            <w:tcW w:w="9064" w:type="dxa"/>
            <w:gridSpan w:val="7"/>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протипожежного захисту; заклад, в якому розміщена інформаційна система; угоди про рівень сигналізації; про</w:t>
            </w:r>
            <w:r w:rsidRPr="00541B9C">
              <w:rPr>
                <w:rFonts w:ascii="Arial" w:hAnsi="Arial" w:cs="Arial"/>
                <w:b w:val="0"/>
                <w:sz w:val="24"/>
                <w:szCs w:val="24"/>
                <w:lang w:val="uk-UA"/>
              </w:rPr>
              <w:lastRenderedPageBreak/>
              <w:t>токоли випробувань приладів / систем гасіння та виявлення пожежі; пристрої / системи документації щодо придушення та виявлення пожежі; оповіщення / повідомлення про пожежні події;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[ВИБІР З: Організаційний персонал, відповідальний за прилади / системи виявлення та гасіння пожежі; організаційний персонал, відповідальний за повідомлення відповідного персоналу, ролей та аварійну команду;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[ВИБІР З: Автоматизовані механізми, що підтримують та / або впроваджують пристрої / системи виявлення пожежі; активація пристроїв / систем виявлення пожежі (змодельовані); автоматизовані повідомлення].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ayout w:type="fixed"/>
        <w:tblLook w:val="04A0" w:firstRow="1" w:lastRow="0" w:firstColumn="1" w:lastColumn="0" w:noHBand="0" w:noVBand="1"/>
      </w:tblPr>
      <w:tblGrid>
        <w:gridCol w:w="1032"/>
        <w:gridCol w:w="1489"/>
        <w:gridCol w:w="1820"/>
        <w:gridCol w:w="1579"/>
        <w:gridCol w:w="1559"/>
        <w:gridCol w:w="2552"/>
      </w:tblGrid>
      <w:tr w:rsidR="00900323" w:rsidRPr="00D45CCF" w:rsidTr="0015400B">
        <w:tc>
          <w:tcPr>
            <w:tcW w:w="103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РЕ-13(2)</w:t>
            </w:r>
          </w:p>
        </w:tc>
        <w:tc>
          <w:tcPr>
            <w:tcW w:w="8999" w:type="dxa"/>
            <w:gridSpan w:val="5"/>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ПРОТИПОЖЕЖНИЙ ЗАХИСТ </w:t>
            </w:r>
            <w:r w:rsidRPr="00541B9C">
              <w:rPr>
                <w:rFonts w:ascii="Arial" w:hAnsi="Arial" w:cs="Arial"/>
                <w:sz w:val="24"/>
                <w:szCs w:val="24"/>
                <w:lang w:val="ru-RU"/>
              </w:rPr>
              <w:t>-</w:t>
            </w:r>
            <w:r w:rsidRPr="00541B9C">
              <w:rPr>
                <w:rFonts w:ascii="Arial" w:hAnsi="Arial" w:cs="Arial"/>
                <w:sz w:val="24"/>
                <w:szCs w:val="24"/>
                <w:lang w:val="uk-UA"/>
              </w:rPr>
              <w:t xml:space="preserve"> ПРИСТРОЇ ТА СИСТЕМИ АВТОМАТИЧНОГО ПОЖЕЖОГАСІННЯ</w:t>
            </w:r>
          </w:p>
        </w:tc>
      </w:tr>
      <w:tr w:rsidR="00900323" w:rsidRPr="00541B9C" w:rsidTr="0015400B">
        <w:tc>
          <w:tcPr>
            <w:tcW w:w="1032" w:type="dxa"/>
            <w:vMerge w:val="restart"/>
          </w:tcPr>
          <w:p w:rsidR="00900323" w:rsidRPr="00541B9C" w:rsidRDefault="00900323" w:rsidP="00900323">
            <w:pPr>
              <w:ind w:left="0"/>
              <w:rPr>
                <w:rFonts w:ascii="Arial" w:hAnsi="Arial" w:cs="Arial"/>
                <w:b w:val="0"/>
                <w:sz w:val="24"/>
                <w:szCs w:val="24"/>
                <w:lang w:val="uk-UA"/>
              </w:rPr>
            </w:pPr>
          </w:p>
        </w:tc>
        <w:tc>
          <w:tcPr>
            <w:tcW w:w="8999" w:type="dxa"/>
            <w:gridSpan w:val="5"/>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Визначте, чи:</w:t>
            </w:r>
          </w:p>
          <w:p w:rsidR="00863BB4" w:rsidRPr="00541B9C" w:rsidRDefault="00863BB4" w:rsidP="00900323">
            <w:pPr>
              <w:ind w:left="0"/>
              <w:rPr>
                <w:rFonts w:ascii="Arial" w:hAnsi="Arial" w:cs="Arial"/>
                <w:b w:val="0"/>
                <w:sz w:val="24"/>
                <w:szCs w:val="24"/>
              </w:rPr>
            </w:pPr>
          </w:p>
        </w:tc>
      </w:tr>
      <w:tr w:rsidR="00900323" w:rsidRPr="00D45CCF" w:rsidTr="0015400B">
        <w:tc>
          <w:tcPr>
            <w:tcW w:w="1032" w:type="dxa"/>
            <w:vMerge/>
          </w:tcPr>
          <w:p w:rsidR="00900323" w:rsidRPr="00541B9C" w:rsidRDefault="00900323" w:rsidP="00900323">
            <w:pPr>
              <w:ind w:left="0"/>
              <w:rPr>
                <w:rFonts w:ascii="Arial" w:hAnsi="Arial" w:cs="Arial"/>
                <w:b w:val="0"/>
                <w:sz w:val="24"/>
                <w:szCs w:val="24"/>
              </w:rPr>
            </w:pPr>
          </w:p>
        </w:tc>
        <w:tc>
          <w:tcPr>
            <w:tcW w:w="1489"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РЕ-13(2)(a)</w:t>
            </w:r>
          </w:p>
        </w:tc>
        <w:tc>
          <w:tcPr>
            <w:tcW w:w="1820"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РЕ-13(2)(a)[1]</w:t>
            </w:r>
          </w:p>
        </w:tc>
        <w:tc>
          <w:tcPr>
            <w:tcW w:w="1579" w:type="dxa"/>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[1][1]</w:t>
            </w:r>
          </w:p>
        </w:tc>
        <w:tc>
          <w:tcPr>
            <w:tcW w:w="1559"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[1][1]{1}</w:t>
            </w:r>
          </w:p>
        </w:tc>
        <w:tc>
          <w:tcPr>
            <w:tcW w:w="2552" w:type="dxa"/>
          </w:tcPr>
          <w:p w:rsidR="00900323"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персонал, </w:t>
            </w:r>
            <w:r w:rsidRPr="00541B9C">
              <w:rPr>
                <w:rFonts w:ascii="Arial" w:hAnsi="Arial" w:cs="Arial"/>
                <w:b w:val="0"/>
                <w:sz w:val="24"/>
                <w:szCs w:val="24"/>
                <w:lang w:val="uk-UA"/>
              </w:rPr>
              <w:t>я</w:t>
            </w:r>
            <w:r w:rsidRPr="00541B9C">
              <w:rPr>
                <w:rFonts w:ascii="Arial" w:hAnsi="Arial" w:cs="Arial"/>
                <w:b w:val="0"/>
                <w:sz w:val="24"/>
                <w:szCs w:val="24"/>
                <w:lang w:val="ru-RU"/>
              </w:rPr>
              <w:t xml:space="preserve">кому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про будь-яку активацію</w:t>
            </w:r>
          </w:p>
          <w:p w:rsidR="00863BB4" w:rsidRPr="00541B9C" w:rsidRDefault="00863BB4" w:rsidP="00900323">
            <w:pPr>
              <w:ind w:left="0"/>
              <w:rPr>
                <w:rFonts w:ascii="Arial" w:hAnsi="Arial" w:cs="Arial"/>
                <w:b w:val="0"/>
                <w:sz w:val="24"/>
                <w:szCs w:val="24"/>
                <w:lang w:val="ru-RU"/>
              </w:rPr>
            </w:pPr>
          </w:p>
        </w:tc>
      </w:tr>
      <w:tr w:rsidR="00900323" w:rsidRPr="00D45CCF"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uk-UA"/>
              </w:rPr>
            </w:pPr>
          </w:p>
        </w:tc>
        <w:tc>
          <w:tcPr>
            <w:tcW w:w="1820" w:type="dxa"/>
            <w:vMerge/>
          </w:tcPr>
          <w:p w:rsidR="00900323" w:rsidRPr="00541B9C" w:rsidRDefault="00900323" w:rsidP="00900323">
            <w:pPr>
              <w:ind w:left="0"/>
              <w:rPr>
                <w:rFonts w:ascii="Arial" w:hAnsi="Arial" w:cs="Arial"/>
                <w:b w:val="0"/>
                <w:sz w:val="24"/>
                <w:szCs w:val="24"/>
                <w:lang w:val="ru-RU"/>
              </w:rPr>
            </w:pPr>
          </w:p>
        </w:tc>
        <w:tc>
          <w:tcPr>
            <w:tcW w:w="1579" w:type="dxa"/>
            <w:vMerge/>
          </w:tcPr>
          <w:p w:rsidR="00900323" w:rsidRPr="00541B9C" w:rsidRDefault="00900323" w:rsidP="00900323">
            <w:pPr>
              <w:ind w:left="0"/>
              <w:rPr>
                <w:rFonts w:ascii="Arial" w:hAnsi="Arial" w:cs="Arial"/>
                <w:b w:val="0"/>
                <w:sz w:val="24"/>
                <w:szCs w:val="24"/>
                <w:lang w:val="ru-RU"/>
              </w:rPr>
            </w:pPr>
          </w:p>
        </w:tc>
        <w:tc>
          <w:tcPr>
            <w:tcW w:w="1559"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[1][1]{2}</w:t>
            </w:r>
          </w:p>
        </w:tc>
        <w:tc>
          <w:tcPr>
            <w:tcW w:w="2552" w:type="dxa"/>
          </w:tcPr>
          <w:p w:rsidR="00900323"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посадові</w:t>
            </w:r>
            <w:proofErr w:type="spellEnd"/>
            <w:r w:rsidRPr="00541B9C">
              <w:rPr>
                <w:rFonts w:ascii="Arial" w:hAnsi="Arial" w:cs="Arial"/>
                <w:b w:val="0"/>
                <w:sz w:val="24"/>
                <w:szCs w:val="24"/>
                <w:lang w:val="ru-RU"/>
              </w:rPr>
              <w:t xml:space="preserve"> особи,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про будь-яку активацію</w:t>
            </w:r>
          </w:p>
          <w:p w:rsidR="00863BB4" w:rsidRPr="00541B9C" w:rsidRDefault="00863BB4" w:rsidP="00900323">
            <w:pPr>
              <w:ind w:left="0"/>
              <w:rPr>
                <w:rFonts w:ascii="Arial" w:hAnsi="Arial" w:cs="Arial"/>
                <w:b w:val="0"/>
                <w:sz w:val="24"/>
                <w:szCs w:val="24"/>
                <w:lang w:val="ru-RU"/>
              </w:rPr>
            </w:pPr>
          </w:p>
        </w:tc>
      </w:tr>
      <w:tr w:rsidR="00900323" w:rsidRPr="00D45CCF"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820" w:type="dxa"/>
            <w:vMerge/>
          </w:tcPr>
          <w:p w:rsidR="00900323" w:rsidRPr="00541B9C" w:rsidRDefault="00900323" w:rsidP="00900323">
            <w:pPr>
              <w:ind w:left="0"/>
              <w:rPr>
                <w:rFonts w:ascii="Arial" w:hAnsi="Arial" w:cs="Arial"/>
                <w:b w:val="0"/>
                <w:sz w:val="24"/>
                <w:szCs w:val="24"/>
                <w:lang w:val="ru-RU"/>
              </w:rPr>
            </w:pPr>
          </w:p>
        </w:tc>
        <w:tc>
          <w:tcPr>
            <w:tcW w:w="1579"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[1][2]</w:t>
            </w:r>
          </w:p>
        </w:tc>
        <w:tc>
          <w:tcPr>
            <w:tcW w:w="4111" w:type="dxa"/>
            <w:gridSpan w:val="2"/>
          </w:tcPr>
          <w:p w:rsidR="00900323"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аварійну</w:t>
            </w:r>
            <w:proofErr w:type="spellEnd"/>
            <w:r w:rsidRPr="00541B9C">
              <w:rPr>
                <w:rFonts w:ascii="Arial" w:hAnsi="Arial" w:cs="Arial"/>
                <w:b w:val="0"/>
                <w:sz w:val="24"/>
                <w:szCs w:val="24"/>
                <w:lang w:val="ru-RU"/>
              </w:rPr>
              <w:t xml:space="preserve"> команду </w:t>
            </w:r>
            <w:proofErr w:type="spellStart"/>
            <w:r w:rsidRPr="00541B9C">
              <w:rPr>
                <w:rFonts w:ascii="Arial" w:hAnsi="Arial" w:cs="Arial"/>
                <w:b w:val="0"/>
                <w:sz w:val="24"/>
                <w:szCs w:val="24"/>
                <w:lang w:val="ru-RU"/>
              </w:rPr>
              <w:t>яким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повідомляти</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про будь-яку активацію</w:t>
            </w:r>
          </w:p>
          <w:p w:rsidR="00863BB4" w:rsidRPr="00541B9C" w:rsidRDefault="00863BB4" w:rsidP="00900323">
            <w:pPr>
              <w:ind w:left="0"/>
              <w:rPr>
                <w:rFonts w:ascii="Arial" w:hAnsi="Arial" w:cs="Arial"/>
                <w:b w:val="0"/>
                <w:sz w:val="24"/>
                <w:szCs w:val="24"/>
                <w:lang w:val="ru-RU"/>
              </w:rPr>
            </w:pPr>
          </w:p>
        </w:tc>
      </w:tr>
      <w:tr w:rsidR="00900323" w:rsidRPr="00D45CCF"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820"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РЕ-13(2)(a)[2]</w:t>
            </w:r>
          </w:p>
        </w:tc>
        <w:tc>
          <w:tcPr>
            <w:tcW w:w="5690" w:type="dxa"/>
            <w:gridSpan w:val="3"/>
          </w:tcPr>
          <w:p w:rsidR="00900323"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Використовувати такі пристрої пожежогасіння для системи, які забезпечують автоматичне сповіщення про будь-яку активацію</w:t>
            </w:r>
            <w:r w:rsidRPr="00541B9C">
              <w:rPr>
                <w:rFonts w:ascii="Arial" w:hAnsi="Arial" w:cs="Arial"/>
                <w:b w:val="0"/>
                <w:sz w:val="24"/>
                <w:szCs w:val="24"/>
                <w:lang w:val="ru-RU"/>
              </w:rPr>
              <w:t>:</w:t>
            </w:r>
          </w:p>
          <w:p w:rsidR="00863BB4" w:rsidRPr="00541B9C" w:rsidRDefault="00863BB4" w:rsidP="00900323">
            <w:pPr>
              <w:ind w:left="0"/>
              <w:rPr>
                <w:rFonts w:ascii="Arial" w:hAnsi="Arial" w:cs="Arial"/>
                <w:b w:val="0"/>
                <w:sz w:val="24"/>
                <w:szCs w:val="24"/>
                <w:lang w:val="ru-RU"/>
              </w:rPr>
            </w:pPr>
          </w:p>
        </w:tc>
      </w:tr>
      <w:tr w:rsidR="00900323" w:rsidRPr="00541B9C"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820" w:type="dxa"/>
            <w:vMerge/>
          </w:tcPr>
          <w:p w:rsidR="00900323" w:rsidRPr="00541B9C" w:rsidRDefault="00900323" w:rsidP="00900323">
            <w:pPr>
              <w:ind w:left="0"/>
              <w:rPr>
                <w:rFonts w:ascii="Arial" w:hAnsi="Arial" w:cs="Arial"/>
                <w:b w:val="0"/>
                <w:sz w:val="24"/>
                <w:szCs w:val="24"/>
                <w:lang w:val="ru-RU"/>
              </w:rPr>
            </w:pPr>
          </w:p>
        </w:tc>
        <w:tc>
          <w:tcPr>
            <w:tcW w:w="1579" w:type="dxa"/>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[2][1]</w:t>
            </w:r>
          </w:p>
        </w:tc>
        <w:tc>
          <w:tcPr>
            <w:tcW w:w="1559"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[2][1]{1}</w:t>
            </w:r>
          </w:p>
        </w:tc>
        <w:tc>
          <w:tcPr>
            <w:tcW w:w="255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w:t>
            </w:r>
            <w:proofErr w:type="spellStart"/>
            <w:r w:rsidRPr="00541B9C">
              <w:rPr>
                <w:rFonts w:ascii="Arial" w:hAnsi="Arial" w:cs="Arial"/>
                <w:b w:val="0"/>
                <w:sz w:val="24"/>
                <w:szCs w:val="24"/>
                <w:lang w:val="ru-RU"/>
              </w:rPr>
              <w:t>изначен</w:t>
            </w:r>
            <w:r w:rsidRPr="00541B9C">
              <w:rPr>
                <w:rFonts w:ascii="Arial" w:hAnsi="Arial" w:cs="Arial"/>
                <w:b w:val="0"/>
                <w:sz w:val="24"/>
                <w:szCs w:val="24"/>
                <w:lang w:val="uk-UA"/>
              </w:rPr>
              <w:t>ий</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 </w:t>
            </w:r>
          </w:p>
        </w:tc>
      </w:tr>
      <w:tr w:rsidR="00900323" w:rsidRPr="00541B9C" w:rsidTr="0015400B">
        <w:trPr>
          <w:trHeight w:val="843"/>
        </w:trPr>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820" w:type="dxa"/>
            <w:vMerge/>
          </w:tcPr>
          <w:p w:rsidR="00900323" w:rsidRPr="00541B9C" w:rsidRDefault="00900323" w:rsidP="00900323">
            <w:pPr>
              <w:ind w:left="0"/>
              <w:rPr>
                <w:rFonts w:ascii="Arial" w:hAnsi="Arial" w:cs="Arial"/>
                <w:b w:val="0"/>
                <w:sz w:val="24"/>
                <w:szCs w:val="24"/>
                <w:lang w:val="ru-RU"/>
              </w:rPr>
            </w:pPr>
          </w:p>
        </w:tc>
        <w:tc>
          <w:tcPr>
            <w:tcW w:w="1579" w:type="dxa"/>
            <w:vMerge/>
          </w:tcPr>
          <w:p w:rsidR="00900323" w:rsidRPr="00541B9C" w:rsidRDefault="00900323" w:rsidP="00900323">
            <w:pPr>
              <w:ind w:left="0"/>
              <w:rPr>
                <w:rFonts w:ascii="Arial" w:hAnsi="Arial" w:cs="Arial"/>
                <w:b w:val="0"/>
                <w:sz w:val="24"/>
                <w:szCs w:val="24"/>
                <w:lang w:val="ru-RU"/>
              </w:rPr>
            </w:pPr>
          </w:p>
        </w:tc>
        <w:tc>
          <w:tcPr>
            <w:tcW w:w="1559"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[2][1]{2}</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посадові</w:t>
            </w:r>
            <w:proofErr w:type="spellEnd"/>
            <w:r w:rsidRPr="00541B9C">
              <w:rPr>
                <w:rFonts w:ascii="Arial" w:hAnsi="Arial" w:cs="Arial"/>
                <w:b w:val="0"/>
                <w:sz w:val="24"/>
                <w:szCs w:val="24"/>
                <w:lang w:val="ru-RU"/>
              </w:rPr>
              <w:t xml:space="preserve"> особи</w:t>
            </w:r>
          </w:p>
        </w:tc>
      </w:tr>
      <w:tr w:rsidR="00900323" w:rsidRPr="00541B9C"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820" w:type="dxa"/>
            <w:vMerge/>
          </w:tcPr>
          <w:p w:rsidR="00900323" w:rsidRPr="00541B9C" w:rsidRDefault="00900323" w:rsidP="00900323">
            <w:pPr>
              <w:ind w:left="0"/>
              <w:rPr>
                <w:rFonts w:ascii="Arial" w:hAnsi="Arial" w:cs="Arial"/>
                <w:b w:val="0"/>
                <w:sz w:val="24"/>
                <w:szCs w:val="24"/>
                <w:lang w:val="uk-UA"/>
              </w:rPr>
            </w:pPr>
          </w:p>
        </w:tc>
        <w:tc>
          <w:tcPr>
            <w:tcW w:w="1579"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[2][2]</w:t>
            </w:r>
          </w:p>
        </w:tc>
        <w:tc>
          <w:tcPr>
            <w:tcW w:w="4111" w:type="dxa"/>
            <w:gridSpan w:val="2"/>
          </w:tcPr>
          <w:p w:rsidR="00900323"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аварійну</w:t>
            </w:r>
            <w:proofErr w:type="spellEnd"/>
            <w:r w:rsidRPr="00541B9C">
              <w:rPr>
                <w:rFonts w:ascii="Arial" w:hAnsi="Arial" w:cs="Arial"/>
                <w:b w:val="0"/>
                <w:sz w:val="24"/>
                <w:szCs w:val="24"/>
                <w:lang w:val="ru-RU"/>
              </w:rPr>
              <w:t xml:space="preserve"> команду</w:t>
            </w:r>
          </w:p>
          <w:p w:rsidR="00863BB4" w:rsidRPr="00541B9C" w:rsidRDefault="00863BB4" w:rsidP="00900323">
            <w:pPr>
              <w:ind w:left="0"/>
              <w:rPr>
                <w:rFonts w:ascii="Arial" w:hAnsi="Arial" w:cs="Arial"/>
                <w:b w:val="0"/>
                <w:sz w:val="24"/>
                <w:szCs w:val="24"/>
                <w:lang w:val="ru-RU"/>
              </w:rPr>
            </w:pPr>
          </w:p>
        </w:tc>
      </w:tr>
      <w:tr w:rsidR="00900323" w:rsidRPr="00D45CCF"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uk-UA"/>
              </w:rPr>
            </w:pPr>
          </w:p>
        </w:tc>
        <w:tc>
          <w:tcPr>
            <w:tcW w:w="1820"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РЕ-13(2)(a)[2]</w:t>
            </w:r>
          </w:p>
        </w:tc>
        <w:tc>
          <w:tcPr>
            <w:tcW w:w="5690"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Використовувати такі системи пожежогасіння для системи, які забезпечують автоматичне сповіщення про будь-яку активацію</w:t>
            </w:r>
            <w:r w:rsidRPr="00541B9C">
              <w:rPr>
                <w:rFonts w:ascii="Arial" w:hAnsi="Arial" w:cs="Arial"/>
                <w:b w:val="0"/>
                <w:sz w:val="24"/>
                <w:szCs w:val="24"/>
                <w:lang w:val="ru-RU"/>
              </w:rPr>
              <w:t>:</w:t>
            </w:r>
          </w:p>
        </w:tc>
      </w:tr>
      <w:tr w:rsidR="00900323" w:rsidRPr="00541B9C"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820" w:type="dxa"/>
            <w:vMerge/>
          </w:tcPr>
          <w:p w:rsidR="00900323" w:rsidRPr="00541B9C" w:rsidRDefault="00900323" w:rsidP="00900323">
            <w:pPr>
              <w:ind w:left="0"/>
              <w:rPr>
                <w:rFonts w:ascii="Arial" w:hAnsi="Arial" w:cs="Arial"/>
                <w:b w:val="0"/>
                <w:sz w:val="24"/>
                <w:szCs w:val="24"/>
                <w:lang w:val="ru-RU"/>
              </w:rPr>
            </w:pPr>
          </w:p>
        </w:tc>
        <w:tc>
          <w:tcPr>
            <w:tcW w:w="1579" w:type="dxa"/>
            <w:vMerge w:val="restart"/>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[2][1]</w:t>
            </w:r>
          </w:p>
        </w:tc>
        <w:tc>
          <w:tcPr>
            <w:tcW w:w="1559"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Default="00900323" w:rsidP="00900323">
            <w:pPr>
              <w:ind w:left="0"/>
              <w:rPr>
                <w:rFonts w:ascii="Arial" w:hAnsi="Arial" w:cs="Arial"/>
                <w:sz w:val="24"/>
                <w:szCs w:val="24"/>
              </w:rPr>
            </w:pPr>
            <w:r w:rsidRPr="00541B9C">
              <w:rPr>
                <w:rFonts w:ascii="Arial" w:hAnsi="Arial" w:cs="Arial"/>
                <w:sz w:val="24"/>
                <w:szCs w:val="24"/>
              </w:rPr>
              <w:t>[2][1]{1}</w:t>
            </w:r>
          </w:p>
          <w:p w:rsidR="00863BB4" w:rsidRPr="00541B9C" w:rsidRDefault="00863BB4" w:rsidP="00900323">
            <w:pPr>
              <w:ind w:left="0"/>
              <w:rPr>
                <w:rFonts w:ascii="Arial" w:hAnsi="Arial" w:cs="Arial"/>
                <w:b w:val="0"/>
                <w:sz w:val="24"/>
                <w:szCs w:val="24"/>
                <w:lang w:val="uk-UA"/>
              </w:rPr>
            </w:pPr>
          </w:p>
        </w:tc>
        <w:tc>
          <w:tcPr>
            <w:tcW w:w="255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w:t>
            </w:r>
            <w:proofErr w:type="spellStart"/>
            <w:r w:rsidRPr="00541B9C">
              <w:rPr>
                <w:rFonts w:ascii="Arial" w:hAnsi="Arial" w:cs="Arial"/>
                <w:b w:val="0"/>
                <w:sz w:val="24"/>
                <w:szCs w:val="24"/>
                <w:lang w:val="ru-RU"/>
              </w:rPr>
              <w:t>изначен</w:t>
            </w:r>
            <w:r w:rsidRPr="00541B9C">
              <w:rPr>
                <w:rFonts w:ascii="Arial" w:hAnsi="Arial" w:cs="Arial"/>
                <w:b w:val="0"/>
                <w:sz w:val="24"/>
                <w:szCs w:val="24"/>
                <w:lang w:val="uk-UA"/>
              </w:rPr>
              <w:t>ий</w:t>
            </w:r>
            <w:proofErr w:type="spellEnd"/>
            <w:r w:rsidRPr="00541B9C">
              <w:rPr>
                <w:rFonts w:ascii="Arial" w:hAnsi="Arial" w:cs="Arial"/>
                <w:b w:val="0"/>
                <w:sz w:val="24"/>
                <w:szCs w:val="24"/>
                <w:lang w:val="uk-UA"/>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персонал </w:t>
            </w:r>
          </w:p>
        </w:tc>
      </w:tr>
      <w:tr w:rsidR="00900323" w:rsidRPr="00541B9C" w:rsidTr="0015400B">
        <w:trPr>
          <w:trHeight w:val="1299"/>
        </w:trPr>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uk-UA"/>
              </w:rPr>
            </w:pPr>
          </w:p>
        </w:tc>
        <w:tc>
          <w:tcPr>
            <w:tcW w:w="1820" w:type="dxa"/>
            <w:vMerge/>
          </w:tcPr>
          <w:p w:rsidR="00900323" w:rsidRPr="00541B9C" w:rsidRDefault="00900323" w:rsidP="00900323">
            <w:pPr>
              <w:ind w:left="0"/>
              <w:rPr>
                <w:rFonts w:ascii="Arial" w:hAnsi="Arial" w:cs="Arial"/>
                <w:b w:val="0"/>
                <w:sz w:val="24"/>
                <w:szCs w:val="24"/>
                <w:lang w:val="ru-RU"/>
              </w:rPr>
            </w:pPr>
          </w:p>
        </w:tc>
        <w:tc>
          <w:tcPr>
            <w:tcW w:w="1579" w:type="dxa"/>
            <w:vMerge/>
          </w:tcPr>
          <w:p w:rsidR="00900323" w:rsidRPr="00541B9C" w:rsidRDefault="00900323" w:rsidP="00900323">
            <w:pPr>
              <w:ind w:left="0"/>
              <w:rPr>
                <w:rFonts w:ascii="Arial" w:hAnsi="Arial" w:cs="Arial"/>
                <w:b w:val="0"/>
                <w:sz w:val="24"/>
                <w:szCs w:val="24"/>
                <w:lang w:val="ru-RU"/>
              </w:rPr>
            </w:pPr>
          </w:p>
        </w:tc>
        <w:tc>
          <w:tcPr>
            <w:tcW w:w="1559"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[2][1]{2}</w:t>
            </w:r>
          </w:p>
        </w:tc>
        <w:tc>
          <w:tcPr>
            <w:tcW w:w="2552"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посадові</w:t>
            </w:r>
            <w:proofErr w:type="spellEnd"/>
            <w:r w:rsidRPr="00541B9C">
              <w:rPr>
                <w:rFonts w:ascii="Arial" w:hAnsi="Arial" w:cs="Arial"/>
                <w:b w:val="0"/>
                <w:sz w:val="24"/>
                <w:szCs w:val="24"/>
                <w:lang w:val="ru-RU"/>
              </w:rPr>
              <w:t xml:space="preserve"> особи</w:t>
            </w:r>
          </w:p>
        </w:tc>
      </w:tr>
      <w:tr w:rsidR="00900323" w:rsidRPr="00541B9C"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820" w:type="dxa"/>
            <w:vMerge/>
          </w:tcPr>
          <w:p w:rsidR="00900323" w:rsidRPr="00541B9C" w:rsidRDefault="00900323" w:rsidP="00900323">
            <w:pPr>
              <w:ind w:left="0"/>
              <w:rPr>
                <w:rFonts w:ascii="Arial" w:hAnsi="Arial" w:cs="Arial"/>
                <w:b w:val="0"/>
                <w:sz w:val="24"/>
                <w:szCs w:val="24"/>
                <w:lang w:val="ru-RU"/>
              </w:rPr>
            </w:pPr>
          </w:p>
        </w:tc>
        <w:tc>
          <w:tcPr>
            <w:tcW w:w="1579" w:type="dxa"/>
          </w:tcPr>
          <w:p w:rsidR="00900323" w:rsidRPr="00541B9C" w:rsidRDefault="00900323" w:rsidP="00900323">
            <w:pPr>
              <w:ind w:left="0"/>
              <w:rPr>
                <w:rFonts w:ascii="Arial" w:hAnsi="Arial" w:cs="Arial"/>
                <w:sz w:val="24"/>
                <w:szCs w:val="24"/>
              </w:rPr>
            </w:pPr>
            <w:r w:rsidRPr="00541B9C">
              <w:rPr>
                <w:rFonts w:ascii="Arial" w:hAnsi="Arial" w:cs="Arial"/>
                <w:sz w:val="24"/>
                <w:szCs w:val="24"/>
              </w:rPr>
              <w:t>РЕ-13(2)(a)</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[2][2]</w:t>
            </w:r>
          </w:p>
        </w:tc>
        <w:tc>
          <w:tcPr>
            <w:tcW w:w="4111"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визначену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аварійну</w:t>
            </w:r>
            <w:proofErr w:type="spellEnd"/>
            <w:r w:rsidRPr="00541B9C">
              <w:rPr>
                <w:rFonts w:ascii="Arial" w:hAnsi="Arial" w:cs="Arial"/>
                <w:b w:val="0"/>
                <w:sz w:val="24"/>
                <w:szCs w:val="24"/>
                <w:lang w:val="ru-RU"/>
              </w:rPr>
              <w:t xml:space="preserve"> команду</w:t>
            </w:r>
          </w:p>
        </w:tc>
      </w:tr>
      <w:tr w:rsidR="00900323" w:rsidRPr="00D45CCF"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РЕ-13(2)(b)</w:t>
            </w:r>
          </w:p>
        </w:tc>
        <w:tc>
          <w:tcPr>
            <w:tcW w:w="1820"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РЕ-13(2)(b)[1]</w:t>
            </w:r>
          </w:p>
        </w:tc>
        <w:tc>
          <w:tcPr>
            <w:tcW w:w="5690"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Впровадити системи автоматичного гасіння пожежі, коли об’єкт не укомплектований відповідним персоналом на постійній основі.</w:t>
            </w:r>
          </w:p>
        </w:tc>
      </w:tr>
      <w:tr w:rsidR="00900323" w:rsidRPr="00D45CCF" w:rsidTr="0015400B">
        <w:tc>
          <w:tcPr>
            <w:tcW w:w="1032" w:type="dxa"/>
            <w:vMerge/>
          </w:tcPr>
          <w:p w:rsidR="00900323" w:rsidRPr="00541B9C" w:rsidRDefault="00900323" w:rsidP="00900323">
            <w:pPr>
              <w:ind w:left="0"/>
              <w:rPr>
                <w:rFonts w:ascii="Arial" w:hAnsi="Arial" w:cs="Arial"/>
                <w:b w:val="0"/>
                <w:sz w:val="24"/>
                <w:szCs w:val="24"/>
                <w:lang w:val="ru-RU"/>
              </w:rPr>
            </w:pPr>
          </w:p>
        </w:tc>
        <w:tc>
          <w:tcPr>
            <w:tcW w:w="1489" w:type="dxa"/>
            <w:vMerge/>
          </w:tcPr>
          <w:p w:rsidR="00900323" w:rsidRPr="00541B9C" w:rsidRDefault="00900323" w:rsidP="00900323">
            <w:pPr>
              <w:ind w:left="0"/>
              <w:rPr>
                <w:rFonts w:ascii="Arial" w:hAnsi="Arial" w:cs="Arial"/>
                <w:b w:val="0"/>
                <w:sz w:val="24"/>
                <w:szCs w:val="24"/>
                <w:lang w:val="ru-RU"/>
              </w:rPr>
            </w:pPr>
          </w:p>
        </w:tc>
        <w:tc>
          <w:tcPr>
            <w:tcW w:w="1820"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РЕ-13(2)(b)[2]</w:t>
            </w:r>
          </w:p>
        </w:tc>
        <w:tc>
          <w:tcPr>
            <w:tcW w:w="5690"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Впрова</w:t>
            </w:r>
            <w:r w:rsidR="00EF1B4F">
              <w:rPr>
                <w:rFonts w:ascii="Arial" w:hAnsi="Arial" w:cs="Arial"/>
                <w:b w:val="0"/>
                <w:sz w:val="24"/>
                <w:szCs w:val="24"/>
                <w:lang w:val="uk-UA"/>
              </w:rPr>
              <w:t>д</w:t>
            </w:r>
            <w:r w:rsidRPr="00541B9C">
              <w:rPr>
                <w:rFonts w:ascii="Arial" w:hAnsi="Arial" w:cs="Arial"/>
                <w:b w:val="0"/>
                <w:sz w:val="24"/>
                <w:szCs w:val="24"/>
                <w:lang w:val="uk-UA"/>
              </w:rPr>
              <w:t>ити засоби автоматичного гасіння пожежі, коли об’єкт не укомплектований відповідним персоналом на постійній основі.</w:t>
            </w:r>
          </w:p>
        </w:tc>
      </w:tr>
      <w:tr w:rsidR="00900323" w:rsidRPr="00D45CCF" w:rsidTr="0015400B">
        <w:tc>
          <w:tcPr>
            <w:tcW w:w="1032" w:type="dxa"/>
            <w:vMerge/>
          </w:tcPr>
          <w:p w:rsidR="00900323" w:rsidRPr="00541B9C" w:rsidRDefault="00900323" w:rsidP="00900323">
            <w:pPr>
              <w:ind w:left="0"/>
              <w:rPr>
                <w:rFonts w:ascii="Arial" w:hAnsi="Arial" w:cs="Arial"/>
                <w:b w:val="0"/>
                <w:sz w:val="24"/>
                <w:szCs w:val="24"/>
                <w:lang w:val="ru-RU"/>
              </w:rPr>
            </w:pPr>
          </w:p>
        </w:tc>
        <w:tc>
          <w:tcPr>
            <w:tcW w:w="8999" w:type="dxa"/>
            <w:gridSpan w:val="5"/>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[ВИБІР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протипожежного захисту; пристрої / системи документації щодо придушення та виявлення пожежі; заклад, в якому розміщена інформаційна система; угоди про рівень сигналізації; протоколи випробувань приладів / систем гасіння та виявлення пожежі;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[ВИБІР З: Організаційний персонал, відповідальний за прилади / системи виявлення та гасіння пожежі; організаційний персонал, відповідальний за автоматичне сповіщення про будь-яке спрацьовування приладів / систем протипожежного захисту для відповідного персоналу, ролей та аварійних служб;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[ВИБІР З: Автоматизовані механізми, що підтримують та / або реалізують пристрої / системи пожежогасіння; активація приладів / систем пожежогасіння (змодельовані); автоматизовані повідомлення].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2"/>
        <w:gridCol w:w="8764"/>
      </w:tblGrid>
      <w:tr w:rsidR="00900323" w:rsidRPr="00541B9C" w:rsidTr="00900323">
        <w:tc>
          <w:tcPr>
            <w:tcW w:w="124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РЕ-13(3)</w:t>
            </w:r>
          </w:p>
        </w:tc>
        <w:tc>
          <w:tcPr>
            <w:tcW w:w="8896"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ПРОТИПОЖЕЖНИЙ ЗАХИСТ </w:t>
            </w:r>
            <w:r w:rsidRPr="00541B9C">
              <w:rPr>
                <w:rFonts w:ascii="Arial" w:hAnsi="Arial" w:cs="Arial"/>
                <w:sz w:val="24"/>
                <w:szCs w:val="24"/>
              </w:rPr>
              <w:t>-</w:t>
            </w:r>
            <w:r w:rsidRPr="00541B9C">
              <w:rPr>
                <w:rFonts w:ascii="Arial" w:hAnsi="Arial" w:cs="Arial"/>
                <w:sz w:val="24"/>
                <w:szCs w:val="24"/>
                <w:lang w:val="uk-UA"/>
              </w:rPr>
              <w:t xml:space="preserve"> АВТОМАТИЧНЕ ПОЖЕЖОГАСІННЯ</w:t>
            </w:r>
          </w:p>
        </w:tc>
      </w:tr>
      <w:tr w:rsidR="00900323" w:rsidRPr="00541B9C" w:rsidTr="00900323">
        <w:tc>
          <w:tcPr>
            <w:tcW w:w="1242" w:type="dxa"/>
          </w:tcPr>
          <w:p w:rsidR="00900323" w:rsidRPr="00541B9C" w:rsidRDefault="00900323" w:rsidP="00900323">
            <w:pPr>
              <w:ind w:left="0"/>
              <w:rPr>
                <w:rFonts w:ascii="Arial" w:hAnsi="Arial" w:cs="Arial"/>
                <w:b w:val="0"/>
                <w:sz w:val="24"/>
                <w:szCs w:val="24"/>
                <w:lang w:val="uk-UA"/>
              </w:rPr>
            </w:pPr>
          </w:p>
        </w:tc>
        <w:tc>
          <w:tcPr>
            <w:tcW w:w="8896" w:type="dxa"/>
          </w:tcPr>
          <w:p w:rsidR="00900323" w:rsidRPr="00EF1B4F" w:rsidRDefault="00900323" w:rsidP="00900323">
            <w:pPr>
              <w:ind w:left="0"/>
              <w:rPr>
                <w:rFonts w:ascii="Arial" w:hAnsi="Arial" w:cs="Arial"/>
                <w:b w:val="0"/>
                <w:sz w:val="24"/>
                <w:szCs w:val="24"/>
              </w:rPr>
            </w:pPr>
            <w:r w:rsidRPr="00EF1B4F">
              <w:rPr>
                <w:rFonts w:ascii="Arial" w:hAnsi="Arial" w:cs="Arial"/>
                <w:b w:val="0"/>
                <w:sz w:val="24"/>
                <w:szCs w:val="24"/>
              </w:rPr>
              <w:t>[</w:t>
            </w:r>
            <w:proofErr w:type="spellStart"/>
            <w:r w:rsidRPr="00EF1B4F">
              <w:rPr>
                <w:rFonts w:ascii="Arial" w:hAnsi="Arial" w:cs="Arial"/>
                <w:b w:val="0"/>
                <w:sz w:val="24"/>
                <w:szCs w:val="24"/>
              </w:rPr>
              <w:t>Виключено</w:t>
            </w:r>
            <w:proofErr w:type="spellEnd"/>
            <w:r w:rsidRPr="00EF1B4F">
              <w:rPr>
                <w:rFonts w:ascii="Arial" w:hAnsi="Arial" w:cs="Arial"/>
                <w:b w:val="0"/>
                <w:sz w:val="24"/>
                <w:szCs w:val="24"/>
              </w:rPr>
              <w:t xml:space="preserve">: </w:t>
            </w:r>
            <w:proofErr w:type="spellStart"/>
            <w:r w:rsidRPr="00EF1B4F">
              <w:rPr>
                <w:rFonts w:ascii="Arial" w:hAnsi="Arial" w:cs="Arial"/>
                <w:b w:val="0"/>
                <w:sz w:val="24"/>
                <w:szCs w:val="24"/>
              </w:rPr>
              <w:t>включено</w:t>
            </w:r>
            <w:proofErr w:type="spellEnd"/>
            <w:r w:rsidRPr="00EF1B4F">
              <w:rPr>
                <w:rFonts w:ascii="Arial" w:hAnsi="Arial" w:cs="Arial"/>
                <w:b w:val="0"/>
                <w:sz w:val="24"/>
                <w:szCs w:val="24"/>
              </w:rPr>
              <w:t xml:space="preserve"> </w:t>
            </w:r>
            <w:proofErr w:type="spellStart"/>
            <w:r w:rsidRPr="00EF1B4F">
              <w:rPr>
                <w:rFonts w:ascii="Arial" w:hAnsi="Arial" w:cs="Arial"/>
                <w:b w:val="0"/>
                <w:sz w:val="24"/>
                <w:szCs w:val="24"/>
              </w:rPr>
              <w:t>до</w:t>
            </w:r>
            <w:proofErr w:type="spellEnd"/>
            <w:r w:rsidRPr="00EF1B4F">
              <w:rPr>
                <w:rFonts w:ascii="Arial" w:hAnsi="Arial" w:cs="Arial"/>
                <w:b w:val="0"/>
                <w:sz w:val="24"/>
                <w:szCs w:val="24"/>
              </w:rPr>
              <w:t xml:space="preserve"> РЕ-13 (2)].</w:t>
            </w:r>
          </w:p>
        </w:tc>
      </w:tr>
    </w:tbl>
    <w:p w:rsidR="00900323" w:rsidRPr="00541B9C" w:rsidRDefault="00900323" w:rsidP="00900323">
      <w:pPr>
        <w:spacing w:line="240" w:lineRule="auto"/>
        <w:ind w:left="142"/>
        <w:rPr>
          <w:rFonts w:ascii="Arial" w:hAnsi="Arial" w:cs="Arial"/>
          <w:b w:val="0"/>
          <w:sz w:val="24"/>
          <w:szCs w:val="24"/>
        </w:rPr>
      </w:pPr>
    </w:p>
    <w:tbl>
      <w:tblPr>
        <w:tblStyle w:val="a3"/>
        <w:tblW w:w="10031" w:type="dxa"/>
        <w:tblInd w:w="142" w:type="dxa"/>
        <w:tblLook w:val="04A0" w:firstRow="1" w:lastRow="0" w:firstColumn="1" w:lastColumn="0" w:noHBand="0" w:noVBand="1"/>
      </w:tblPr>
      <w:tblGrid>
        <w:gridCol w:w="1178"/>
        <w:gridCol w:w="1544"/>
        <w:gridCol w:w="1803"/>
        <w:gridCol w:w="5506"/>
      </w:tblGrid>
      <w:tr w:rsidR="00900323" w:rsidRPr="00541B9C" w:rsidTr="0015400B">
        <w:tc>
          <w:tcPr>
            <w:tcW w:w="1178"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РЕ-13(4)</w:t>
            </w:r>
          </w:p>
        </w:tc>
        <w:tc>
          <w:tcPr>
            <w:tcW w:w="8853"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ПРОТИПОЖЕЖНИЙ ЗАХИСТ </w:t>
            </w:r>
            <w:r w:rsidRPr="00541B9C">
              <w:rPr>
                <w:rFonts w:ascii="Arial" w:hAnsi="Arial" w:cs="Arial"/>
                <w:sz w:val="24"/>
                <w:szCs w:val="24"/>
              </w:rPr>
              <w:t>-</w:t>
            </w:r>
            <w:r w:rsidRPr="00541B9C">
              <w:rPr>
                <w:rFonts w:ascii="Arial" w:hAnsi="Arial" w:cs="Arial"/>
                <w:sz w:val="24"/>
                <w:szCs w:val="24"/>
                <w:lang w:val="uk-UA"/>
              </w:rPr>
              <w:t xml:space="preserve"> ПЕРЕВІРКИ</w:t>
            </w:r>
          </w:p>
        </w:tc>
      </w:tr>
      <w:tr w:rsidR="00900323" w:rsidRPr="00541B9C" w:rsidTr="0015400B">
        <w:tc>
          <w:tcPr>
            <w:tcW w:w="1178" w:type="dxa"/>
            <w:vMerge w:val="restart"/>
          </w:tcPr>
          <w:p w:rsidR="00900323" w:rsidRPr="00541B9C" w:rsidRDefault="00900323" w:rsidP="00900323">
            <w:pPr>
              <w:ind w:left="0"/>
              <w:rPr>
                <w:rFonts w:ascii="Arial" w:hAnsi="Arial" w:cs="Arial"/>
                <w:b w:val="0"/>
                <w:sz w:val="24"/>
                <w:szCs w:val="24"/>
                <w:lang w:val="uk-UA"/>
              </w:rPr>
            </w:pPr>
          </w:p>
        </w:tc>
        <w:tc>
          <w:tcPr>
            <w:tcW w:w="8853"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178" w:type="dxa"/>
            <w:vMerge/>
          </w:tcPr>
          <w:p w:rsidR="00900323" w:rsidRPr="00541B9C" w:rsidRDefault="00900323" w:rsidP="00900323">
            <w:pPr>
              <w:ind w:left="0"/>
              <w:rPr>
                <w:rFonts w:ascii="Arial" w:hAnsi="Arial" w:cs="Arial"/>
                <w:b w:val="0"/>
                <w:sz w:val="24"/>
                <w:szCs w:val="24"/>
              </w:rPr>
            </w:pPr>
          </w:p>
        </w:tc>
        <w:tc>
          <w:tcPr>
            <w:tcW w:w="1544"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РЕ-13(4)[1]</w:t>
            </w:r>
          </w:p>
        </w:tc>
        <w:tc>
          <w:tcPr>
            <w:tcW w:w="180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РЕ-13(4)[1][1]</w:t>
            </w:r>
          </w:p>
        </w:tc>
        <w:tc>
          <w:tcPr>
            <w:tcW w:w="550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ru-RU"/>
              </w:rPr>
              <w:t xml:space="preserve"> частоту з </w:t>
            </w:r>
            <w:proofErr w:type="spellStart"/>
            <w:r w:rsidRPr="00541B9C">
              <w:rPr>
                <w:rFonts w:ascii="Arial" w:hAnsi="Arial" w:cs="Arial"/>
                <w:b w:val="0"/>
                <w:sz w:val="24"/>
                <w:szCs w:val="24"/>
                <w:lang w:val="ru-RU"/>
              </w:rPr>
              <w:t>якою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об’єкт</w:t>
            </w:r>
            <w:proofErr w:type="spellEnd"/>
            <w:r w:rsidRPr="00541B9C">
              <w:rPr>
                <w:rFonts w:ascii="Arial" w:hAnsi="Arial" w:cs="Arial"/>
                <w:b w:val="0"/>
                <w:sz w:val="24"/>
                <w:szCs w:val="24"/>
                <w:lang w:val="ru-RU"/>
              </w:rPr>
              <w:t xml:space="preserve"> проходить </w:t>
            </w: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p>
        </w:tc>
      </w:tr>
      <w:tr w:rsidR="00900323" w:rsidRPr="00D45CCF" w:rsidTr="0015400B">
        <w:tc>
          <w:tcPr>
            <w:tcW w:w="1178" w:type="dxa"/>
            <w:vMerge/>
          </w:tcPr>
          <w:p w:rsidR="00900323" w:rsidRPr="00541B9C" w:rsidRDefault="00900323" w:rsidP="00900323">
            <w:pPr>
              <w:ind w:left="0"/>
              <w:rPr>
                <w:rFonts w:ascii="Arial" w:hAnsi="Arial" w:cs="Arial"/>
                <w:b w:val="0"/>
                <w:sz w:val="24"/>
                <w:szCs w:val="24"/>
                <w:lang w:val="ru-RU"/>
              </w:rPr>
            </w:pPr>
          </w:p>
        </w:tc>
        <w:tc>
          <w:tcPr>
            <w:tcW w:w="1544" w:type="dxa"/>
            <w:vMerge/>
          </w:tcPr>
          <w:p w:rsidR="00900323" w:rsidRPr="00541B9C" w:rsidRDefault="00900323" w:rsidP="00900323">
            <w:pPr>
              <w:ind w:left="0"/>
              <w:rPr>
                <w:rFonts w:ascii="Arial" w:hAnsi="Arial" w:cs="Arial"/>
                <w:b w:val="0"/>
                <w:sz w:val="24"/>
                <w:szCs w:val="24"/>
                <w:lang w:val="ru-RU"/>
              </w:rPr>
            </w:pPr>
          </w:p>
        </w:tc>
        <w:tc>
          <w:tcPr>
            <w:tcW w:w="180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РЕ-13(4)[1][2]</w:t>
            </w:r>
          </w:p>
        </w:tc>
        <w:tc>
          <w:tcPr>
            <w:tcW w:w="550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w:t>
            </w:r>
            <w:r w:rsidRPr="00541B9C">
              <w:rPr>
                <w:rFonts w:ascii="Arial" w:hAnsi="Arial" w:cs="Arial"/>
                <w:b w:val="0"/>
                <w:sz w:val="24"/>
                <w:szCs w:val="24"/>
                <w:lang w:val="uk-UA"/>
              </w:rPr>
              <w:t>ає</w:t>
            </w:r>
            <w:proofErr w:type="spellEnd"/>
            <w:r w:rsidRPr="00541B9C">
              <w:rPr>
                <w:rFonts w:ascii="Arial" w:hAnsi="Arial" w:cs="Arial"/>
                <w:b w:val="0"/>
                <w:sz w:val="24"/>
                <w:szCs w:val="24"/>
                <w:lang w:val="ru-RU"/>
              </w:rPr>
              <w:t xml:space="preserve"> час, за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об’єкті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повинні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усуватися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виявлені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під</w:t>
            </w:r>
            <w:proofErr w:type="spellEnd"/>
            <w:r w:rsidRPr="00541B9C">
              <w:rPr>
                <w:rFonts w:ascii="Arial" w:hAnsi="Arial" w:cs="Arial"/>
                <w:b w:val="0"/>
                <w:sz w:val="24"/>
                <w:szCs w:val="24"/>
                <w:lang w:val="ru-RU"/>
              </w:rPr>
              <w:t xml:space="preserve"> час </w:t>
            </w: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недоліки</w:t>
            </w:r>
            <w:proofErr w:type="spellEnd"/>
            <w:r w:rsidRPr="00541B9C">
              <w:rPr>
                <w:rFonts w:ascii="Arial" w:hAnsi="Arial" w:cs="Arial"/>
                <w:b w:val="0"/>
                <w:sz w:val="24"/>
                <w:szCs w:val="24"/>
                <w:lang w:val="ru-RU"/>
              </w:rPr>
              <w:t>.</w:t>
            </w:r>
          </w:p>
        </w:tc>
      </w:tr>
      <w:tr w:rsidR="00900323" w:rsidRPr="00D45CCF" w:rsidTr="0015400B">
        <w:tc>
          <w:tcPr>
            <w:tcW w:w="1178" w:type="dxa"/>
            <w:vMerge/>
          </w:tcPr>
          <w:p w:rsidR="00900323" w:rsidRPr="00541B9C" w:rsidRDefault="00900323" w:rsidP="00900323">
            <w:pPr>
              <w:ind w:left="0"/>
              <w:rPr>
                <w:rFonts w:ascii="Arial" w:hAnsi="Arial" w:cs="Arial"/>
                <w:b w:val="0"/>
                <w:sz w:val="24"/>
                <w:szCs w:val="24"/>
                <w:lang w:val="ru-RU"/>
              </w:rPr>
            </w:pPr>
          </w:p>
        </w:tc>
        <w:tc>
          <w:tcPr>
            <w:tcW w:w="1544"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РЕ-13(4)[</w:t>
            </w:r>
            <w:r w:rsidRPr="00541B9C">
              <w:rPr>
                <w:rFonts w:ascii="Arial" w:hAnsi="Arial" w:cs="Arial"/>
                <w:sz w:val="24"/>
                <w:szCs w:val="24"/>
                <w:lang w:val="uk-UA"/>
              </w:rPr>
              <w:t>2</w:t>
            </w:r>
            <w:r w:rsidRPr="00541B9C">
              <w:rPr>
                <w:rFonts w:ascii="Arial" w:hAnsi="Arial" w:cs="Arial"/>
                <w:sz w:val="24"/>
                <w:szCs w:val="24"/>
              </w:rPr>
              <w:t>]</w:t>
            </w:r>
          </w:p>
        </w:tc>
        <w:tc>
          <w:tcPr>
            <w:tcW w:w="180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РЕ-13(4)[</w:t>
            </w:r>
            <w:r w:rsidRPr="00541B9C">
              <w:rPr>
                <w:rFonts w:ascii="Arial" w:hAnsi="Arial" w:cs="Arial"/>
                <w:sz w:val="24"/>
                <w:szCs w:val="24"/>
                <w:lang w:val="uk-UA"/>
              </w:rPr>
              <w:t>2</w:t>
            </w:r>
            <w:r w:rsidRPr="00541B9C">
              <w:rPr>
                <w:rFonts w:ascii="Arial" w:hAnsi="Arial" w:cs="Arial"/>
                <w:sz w:val="24"/>
                <w:szCs w:val="24"/>
              </w:rPr>
              <w:t>][1]</w:t>
            </w:r>
          </w:p>
        </w:tc>
        <w:tc>
          <w:tcPr>
            <w:tcW w:w="550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п</w:t>
            </w:r>
            <w:proofErr w:type="spellStart"/>
            <w:r w:rsidRPr="00541B9C">
              <w:rPr>
                <w:rFonts w:ascii="Arial" w:hAnsi="Arial" w:cs="Arial"/>
                <w:b w:val="0"/>
                <w:sz w:val="24"/>
                <w:szCs w:val="24"/>
                <w:lang w:val="ru-RU"/>
              </w:rPr>
              <w:t>ереконатися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об’єкт</w:t>
            </w:r>
            <w:proofErr w:type="spellEnd"/>
            <w:r w:rsidRPr="00541B9C">
              <w:rPr>
                <w:rFonts w:ascii="Arial" w:hAnsi="Arial" w:cs="Arial"/>
                <w:b w:val="0"/>
                <w:sz w:val="24"/>
                <w:szCs w:val="24"/>
                <w:lang w:val="ru-RU"/>
              </w:rPr>
              <w:t xml:space="preserve"> проходить </w:t>
            </w:r>
            <w:proofErr w:type="spellStart"/>
            <w:r w:rsidRPr="00541B9C">
              <w:rPr>
                <w:rFonts w:ascii="Arial" w:hAnsi="Arial" w:cs="Arial"/>
                <w:b w:val="0"/>
                <w:sz w:val="24"/>
                <w:szCs w:val="24"/>
                <w:lang w:val="ru-RU"/>
              </w:rPr>
              <w:t>перевірки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пожежної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w:t>
            </w:r>
          </w:p>
        </w:tc>
      </w:tr>
      <w:tr w:rsidR="00900323" w:rsidRPr="00D45CCF" w:rsidTr="0015400B">
        <w:tc>
          <w:tcPr>
            <w:tcW w:w="1178" w:type="dxa"/>
            <w:vMerge/>
          </w:tcPr>
          <w:p w:rsidR="00900323" w:rsidRPr="00541B9C" w:rsidRDefault="00900323" w:rsidP="00900323">
            <w:pPr>
              <w:ind w:left="0"/>
              <w:rPr>
                <w:rFonts w:ascii="Arial" w:hAnsi="Arial" w:cs="Arial"/>
                <w:b w:val="0"/>
                <w:sz w:val="24"/>
                <w:szCs w:val="24"/>
                <w:lang w:val="ru-RU"/>
              </w:rPr>
            </w:pPr>
          </w:p>
        </w:tc>
        <w:tc>
          <w:tcPr>
            <w:tcW w:w="1544" w:type="dxa"/>
            <w:vMerge/>
          </w:tcPr>
          <w:p w:rsidR="00900323" w:rsidRPr="00541B9C" w:rsidRDefault="00900323" w:rsidP="00900323">
            <w:pPr>
              <w:ind w:left="0"/>
              <w:rPr>
                <w:rFonts w:ascii="Arial" w:hAnsi="Arial" w:cs="Arial"/>
                <w:b w:val="0"/>
                <w:sz w:val="24"/>
                <w:szCs w:val="24"/>
                <w:lang w:val="uk-UA"/>
              </w:rPr>
            </w:pPr>
          </w:p>
        </w:tc>
        <w:tc>
          <w:tcPr>
            <w:tcW w:w="180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РЕ-13(4)[</w:t>
            </w:r>
            <w:r w:rsidRPr="00541B9C">
              <w:rPr>
                <w:rFonts w:ascii="Arial" w:hAnsi="Arial" w:cs="Arial"/>
                <w:sz w:val="24"/>
                <w:szCs w:val="24"/>
                <w:lang w:val="uk-UA"/>
              </w:rPr>
              <w:t>2</w:t>
            </w:r>
            <w:r w:rsidRPr="00541B9C">
              <w:rPr>
                <w:rFonts w:ascii="Arial" w:hAnsi="Arial" w:cs="Arial"/>
                <w:sz w:val="24"/>
                <w:szCs w:val="24"/>
              </w:rPr>
              <w:t>][2]</w:t>
            </w:r>
          </w:p>
        </w:tc>
        <w:tc>
          <w:tcPr>
            <w:tcW w:w="550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переконатися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об’єкті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усуваються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виявлені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недоліки</w:t>
            </w:r>
            <w:proofErr w:type="spellEnd"/>
            <w:r w:rsidRPr="00541B9C">
              <w:rPr>
                <w:rFonts w:ascii="Arial" w:hAnsi="Arial" w:cs="Arial"/>
                <w:b w:val="0"/>
                <w:sz w:val="24"/>
                <w:szCs w:val="24"/>
                <w:lang w:val="ru-RU"/>
              </w:rPr>
              <w:t xml:space="preserve"> в межах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часу</w:t>
            </w:r>
          </w:p>
        </w:tc>
      </w:tr>
      <w:tr w:rsidR="00900323" w:rsidRPr="00D45CCF" w:rsidTr="0015400B">
        <w:tc>
          <w:tcPr>
            <w:tcW w:w="1178" w:type="dxa"/>
            <w:vMerge/>
          </w:tcPr>
          <w:p w:rsidR="00900323" w:rsidRPr="00541B9C" w:rsidRDefault="00900323" w:rsidP="00900323">
            <w:pPr>
              <w:ind w:left="0"/>
              <w:rPr>
                <w:rFonts w:ascii="Arial" w:hAnsi="Arial" w:cs="Arial"/>
                <w:b w:val="0"/>
                <w:sz w:val="24"/>
                <w:szCs w:val="24"/>
                <w:lang w:val="ru-RU"/>
              </w:rPr>
            </w:pPr>
          </w:p>
        </w:tc>
        <w:tc>
          <w:tcPr>
            <w:tcW w:w="8853"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xml:space="preserve">; процедури, що стосуються протипожежного захисту; план </w:t>
            </w:r>
            <w:r w:rsidRPr="00541B9C">
              <w:rPr>
                <w:rFonts w:ascii="Arial" w:hAnsi="Arial" w:cs="Arial"/>
                <w:b w:val="0"/>
                <w:sz w:val="24"/>
                <w:szCs w:val="24"/>
                <w:lang w:val="uk-UA"/>
              </w:rPr>
              <w:lastRenderedPageBreak/>
              <w:t>безпеки; заклад, в якому розміщена інформаційна система; плани інспекції; результати перевірки; перевіряти звіти; протоколи випробувань приладів / систем гасіння та виявлення пожежі;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 [ВИБРАТИ З: Організаційний персонал, відповідальний за планування, затвердження та виконання пожежних інспекцій; організаційний персонал, який відповідає за інформаційну безпеку].</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ayout w:type="fixed"/>
        <w:tblLook w:val="04A0" w:firstRow="1" w:lastRow="0" w:firstColumn="1" w:lastColumn="0" w:noHBand="0" w:noVBand="1"/>
      </w:tblPr>
      <w:tblGrid>
        <w:gridCol w:w="1007"/>
        <w:gridCol w:w="1227"/>
        <w:gridCol w:w="1560"/>
        <w:gridCol w:w="1842"/>
        <w:gridCol w:w="4395"/>
      </w:tblGrid>
      <w:tr w:rsidR="00900323" w:rsidRPr="00541B9C" w:rsidTr="0015400B">
        <w:tc>
          <w:tcPr>
            <w:tcW w:w="1007"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w:t>
            </w:r>
            <w:r w:rsidRPr="00541B9C">
              <w:rPr>
                <w:rFonts w:ascii="Arial" w:hAnsi="Arial" w:cs="Arial"/>
                <w:sz w:val="24"/>
                <w:szCs w:val="24"/>
                <w:lang w:val="uk-UA"/>
              </w:rPr>
              <w:t>4</w:t>
            </w:r>
          </w:p>
        </w:tc>
        <w:tc>
          <w:tcPr>
            <w:tcW w:w="9024"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КОНТРОЛЬ ТЕМПЕРАТУРИ ТА ВОЛОГОСТІ</w:t>
            </w:r>
          </w:p>
        </w:tc>
      </w:tr>
      <w:tr w:rsidR="00900323" w:rsidRPr="00541B9C" w:rsidTr="0015400B">
        <w:tc>
          <w:tcPr>
            <w:tcW w:w="1007" w:type="dxa"/>
            <w:vMerge w:val="restart"/>
          </w:tcPr>
          <w:p w:rsidR="00900323" w:rsidRPr="00541B9C" w:rsidRDefault="00900323" w:rsidP="00900323">
            <w:pPr>
              <w:ind w:left="0"/>
              <w:rPr>
                <w:rFonts w:ascii="Arial" w:hAnsi="Arial" w:cs="Arial"/>
                <w:b w:val="0"/>
                <w:sz w:val="24"/>
                <w:szCs w:val="24"/>
                <w:lang w:val="uk-UA"/>
              </w:rPr>
            </w:pPr>
          </w:p>
        </w:tc>
        <w:tc>
          <w:tcPr>
            <w:tcW w:w="9024"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15400B">
        <w:tc>
          <w:tcPr>
            <w:tcW w:w="1007" w:type="dxa"/>
            <w:vMerge/>
          </w:tcPr>
          <w:p w:rsidR="00900323" w:rsidRPr="00541B9C" w:rsidRDefault="00900323" w:rsidP="00900323">
            <w:pPr>
              <w:ind w:left="0"/>
              <w:rPr>
                <w:rFonts w:ascii="Arial" w:hAnsi="Arial" w:cs="Arial"/>
                <w:b w:val="0"/>
                <w:sz w:val="24"/>
                <w:szCs w:val="24"/>
              </w:rPr>
            </w:pPr>
          </w:p>
        </w:tc>
        <w:tc>
          <w:tcPr>
            <w:tcW w:w="1227"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(a)</w:t>
            </w:r>
          </w:p>
        </w:tc>
        <w:tc>
          <w:tcPr>
            <w:tcW w:w="156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(a)[1]</w:t>
            </w:r>
          </w:p>
        </w:tc>
        <w:tc>
          <w:tcPr>
            <w:tcW w:w="6237"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рівень</w:t>
            </w:r>
            <w:proofErr w:type="spellEnd"/>
            <w:r w:rsidRPr="00541B9C">
              <w:rPr>
                <w:rFonts w:ascii="Arial" w:hAnsi="Arial" w:cs="Arial"/>
                <w:b w:val="0"/>
                <w:sz w:val="24"/>
                <w:szCs w:val="24"/>
                <w:lang w:val="ru-RU"/>
              </w:rPr>
              <w:t>:</w:t>
            </w:r>
          </w:p>
        </w:tc>
      </w:tr>
      <w:tr w:rsidR="00900323" w:rsidRPr="00D45CCF"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(a)[1][1]</w:t>
            </w:r>
          </w:p>
        </w:tc>
        <w:tc>
          <w:tcPr>
            <w:tcW w:w="4395"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температури</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приміщенні</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w:t>
            </w:r>
          </w:p>
        </w:tc>
      </w:tr>
      <w:tr w:rsidR="00900323" w:rsidRPr="00D45CCF"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(a)[1][2]</w:t>
            </w:r>
          </w:p>
        </w:tc>
        <w:tc>
          <w:tcPr>
            <w:tcW w:w="4395"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вологості</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приміщенні</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w:t>
            </w:r>
          </w:p>
        </w:tc>
      </w:tr>
      <w:tr w:rsidR="00900323" w:rsidRPr="00D45CCF"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tcPr>
          <w:p w:rsidR="00900323" w:rsidRPr="00541B9C" w:rsidRDefault="00900323" w:rsidP="00900323">
            <w:pPr>
              <w:ind w:left="0"/>
              <w:rPr>
                <w:rFonts w:ascii="Arial" w:hAnsi="Arial" w:cs="Arial"/>
                <w:sz w:val="24"/>
                <w:szCs w:val="24"/>
                <w:lang w:val="ru-RU"/>
              </w:rPr>
            </w:pPr>
          </w:p>
        </w:tc>
        <w:tc>
          <w:tcPr>
            <w:tcW w:w="156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w:t>
            </w: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][1]</w:t>
            </w:r>
          </w:p>
        </w:tc>
        <w:tc>
          <w:tcPr>
            <w:tcW w:w="4395"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Підтримувати</w:t>
            </w:r>
            <w:proofErr w:type="spellEnd"/>
            <w:r w:rsidRPr="00541B9C">
              <w:rPr>
                <w:rFonts w:ascii="Arial" w:hAnsi="Arial" w:cs="Arial"/>
                <w:b w:val="0"/>
                <w:sz w:val="24"/>
                <w:szCs w:val="24"/>
                <w:lang w:val="ru-RU"/>
              </w:rPr>
              <w:t xml:space="preserve"> температуру в </w:t>
            </w:r>
            <w:proofErr w:type="spellStart"/>
            <w:r w:rsidRPr="00541B9C">
              <w:rPr>
                <w:rFonts w:ascii="Arial" w:hAnsi="Arial" w:cs="Arial"/>
                <w:b w:val="0"/>
                <w:sz w:val="24"/>
                <w:szCs w:val="24"/>
                <w:lang w:val="ru-RU"/>
              </w:rPr>
              <w:t>приміщенні</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 в рамках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рівня</w:t>
            </w:r>
            <w:proofErr w:type="spellEnd"/>
          </w:p>
        </w:tc>
      </w:tr>
      <w:tr w:rsidR="00900323" w:rsidRPr="00D45CCF"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(a)[</w:t>
            </w:r>
            <w:r w:rsidRPr="00541B9C">
              <w:rPr>
                <w:rFonts w:ascii="Arial" w:hAnsi="Arial" w:cs="Arial"/>
                <w:sz w:val="24"/>
                <w:szCs w:val="24"/>
                <w:lang w:val="uk-UA"/>
              </w:rPr>
              <w:t>2</w:t>
            </w:r>
            <w:r w:rsidRPr="00541B9C">
              <w:rPr>
                <w:rFonts w:ascii="Arial" w:hAnsi="Arial" w:cs="Arial"/>
                <w:sz w:val="24"/>
                <w:szCs w:val="24"/>
              </w:rPr>
              <w:t>][2]</w:t>
            </w:r>
          </w:p>
        </w:tc>
        <w:tc>
          <w:tcPr>
            <w:tcW w:w="4395"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Підтримувати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вологість</w:t>
            </w:r>
            <w:proofErr w:type="spellEnd"/>
            <w:r w:rsidRPr="00541B9C">
              <w:rPr>
                <w:rFonts w:ascii="Arial" w:hAnsi="Arial" w:cs="Arial"/>
                <w:b w:val="0"/>
                <w:sz w:val="24"/>
                <w:szCs w:val="24"/>
                <w:lang w:val="ru-RU"/>
              </w:rPr>
              <w:t xml:space="preserve"> в </w:t>
            </w:r>
            <w:proofErr w:type="spellStart"/>
            <w:r w:rsidRPr="00541B9C">
              <w:rPr>
                <w:rFonts w:ascii="Arial" w:hAnsi="Arial" w:cs="Arial"/>
                <w:b w:val="0"/>
                <w:sz w:val="24"/>
                <w:szCs w:val="24"/>
                <w:lang w:val="ru-RU"/>
              </w:rPr>
              <w:t>приміщенні</w:t>
            </w:r>
            <w:proofErr w:type="spellEnd"/>
            <w:r w:rsidRPr="00541B9C">
              <w:rPr>
                <w:rFonts w:ascii="Arial" w:hAnsi="Arial" w:cs="Arial"/>
                <w:b w:val="0"/>
                <w:sz w:val="24"/>
                <w:szCs w:val="24"/>
                <w:lang w:val="ru-RU"/>
              </w:rPr>
              <w:t xml:space="preserve">, де </w:t>
            </w:r>
            <w:proofErr w:type="spellStart"/>
            <w:r w:rsidRPr="00541B9C">
              <w:rPr>
                <w:rFonts w:ascii="Arial" w:hAnsi="Arial" w:cs="Arial"/>
                <w:b w:val="0"/>
                <w:sz w:val="24"/>
                <w:szCs w:val="24"/>
                <w:lang w:val="ru-RU"/>
              </w:rPr>
              <w:t>знаходиться</w:t>
            </w:r>
            <w:proofErr w:type="spellEnd"/>
            <w:r w:rsidRPr="00541B9C">
              <w:rPr>
                <w:rFonts w:ascii="Arial" w:hAnsi="Arial" w:cs="Arial"/>
                <w:b w:val="0"/>
                <w:sz w:val="24"/>
                <w:szCs w:val="24"/>
                <w:lang w:val="ru-RU"/>
              </w:rPr>
              <w:t xml:space="preserve"> система в рамках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рівня</w:t>
            </w:r>
            <w:proofErr w:type="spellEnd"/>
          </w:p>
        </w:tc>
      </w:tr>
      <w:tr w:rsidR="00900323" w:rsidRPr="00D45CCF"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(b)</w:t>
            </w:r>
          </w:p>
        </w:tc>
        <w:tc>
          <w:tcPr>
            <w:tcW w:w="156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(b)[1]</w:t>
            </w:r>
          </w:p>
        </w:tc>
        <w:tc>
          <w:tcPr>
            <w:tcW w:w="6237"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частотою</w:t>
            </w:r>
            <w:r w:rsidRPr="00541B9C">
              <w:rPr>
                <w:rFonts w:ascii="Arial" w:hAnsi="Arial" w:cs="Arial"/>
                <w:b w:val="0"/>
                <w:sz w:val="24"/>
                <w:szCs w:val="24"/>
                <w:lang w:val="uk-UA"/>
              </w:rPr>
              <w:t xml:space="preserve">, з якою необхідно </w:t>
            </w:r>
            <w:r w:rsidR="00EF1B4F">
              <w:rPr>
                <w:rFonts w:ascii="Arial" w:hAnsi="Arial" w:cs="Arial"/>
                <w:b w:val="0"/>
                <w:sz w:val="24"/>
                <w:szCs w:val="24"/>
                <w:lang w:val="uk-UA"/>
              </w:rPr>
              <w:t>к</w:t>
            </w:r>
            <w:proofErr w:type="spellStart"/>
            <w:r w:rsidRPr="00541B9C">
              <w:rPr>
                <w:rFonts w:ascii="Arial" w:hAnsi="Arial" w:cs="Arial"/>
                <w:b w:val="0"/>
                <w:sz w:val="24"/>
                <w:szCs w:val="24"/>
                <w:lang w:val="ru-RU"/>
              </w:rPr>
              <w:t>онтролювати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рівні</w:t>
            </w:r>
            <w:proofErr w:type="spellEnd"/>
            <w:r w:rsidRPr="00541B9C">
              <w:rPr>
                <w:rFonts w:ascii="Arial" w:hAnsi="Arial" w:cs="Arial"/>
                <w:b w:val="0"/>
                <w:sz w:val="24"/>
                <w:szCs w:val="24"/>
                <w:lang w:val="ru-RU"/>
              </w:rPr>
              <w:t xml:space="preserve">: </w:t>
            </w:r>
          </w:p>
        </w:tc>
      </w:tr>
      <w:tr w:rsidR="00900323" w:rsidRPr="00541B9C"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(b)[1][1]</w:t>
            </w:r>
          </w:p>
        </w:tc>
        <w:tc>
          <w:tcPr>
            <w:tcW w:w="4395"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температури</w:t>
            </w:r>
            <w:proofErr w:type="spellEnd"/>
          </w:p>
        </w:tc>
      </w:tr>
      <w:tr w:rsidR="00900323" w:rsidRPr="00541B9C"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(b)[1][2]</w:t>
            </w:r>
          </w:p>
        </w:tc>
        <w:tc>
          <w:tcPr>
            <w:tcW w:w="4395"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вологості</w:t>
            </w:r>
            <w:proofErr w:type="spellEnd"/>
          </w:p>
        </w:tc>
      </w:tr>
      <w:tr w:rsidR="00900323" w:rsidRPr="00D45CCF"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tcPr>
          <w:p w:rsidR="00900323" w:rsidRPr="00541B9C" w:rsidRDefault="00900323" w:rsidP="00900323">
            <w:pPr>
              <w:ind w:left="0"/>
              <w:rPr>
                <w:rFonts w:ascii="Arial" w:hAnsi="Arial" w:cs="Arial"/>
                <w:b w:val="0"/>
                <w:sz w:val="24"/>
                <w:szCs w:val="24"/>
                <w:lang w:val="ru-RU"/>
              </w:rPr>
            </w:pPr>
          </w:p>
        </w:tc>
        <w:tc>
          <w:tcPr>
            <w:tcW w:w="156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(b)[2]</w:t>
            </w:r>
          </w:p>
        </w:tc>
        <w:tc>
          <w:tcPr>
            <w:tcW w:w="6237"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Контролювати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визначеною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частотою, </w:t>
            </w:r>
            <w:proofErr w:type="spellStart"/>
            <w:r w:rsidRPr="00541B9C">
              <w:rPr>
                <w:rFonts w:ascii="Arial" w:hAnsi="Arial" w:cs="Arial"/>
                <w:b w:val="0"/>
                <w:sz w:val="24"/>
                <w:szCs w:val="24"/>
                <w:lang w:val="ru-RU"/>
              </w:rPr>
              <w:t>рівні</w:t>
            </w:r>
            <w:proofErr w:type="spellEnd"/>
            <w:r w:rsidRPr="00541B9C">
              <w:rPr>
                <w:rFonts w:ascii="Arial" w:hAnsi="Arial" w:cs="Arial"/>
                <w:b w:val="0"/>
                <w:sz w:val="24"/>
                <w:szCs w:val="24"/>
                <w:lang w:val="ru-RU"/>
              </w:rPr>
              <w:t xml:space="preserve">: </w:t>
            </w:r>
          </w:p>
        </w:tc>
      </w:tr>
      <w:tr w:rsidR="00900323" w:rsidRPr="00541B9C"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(b)[2][1]</w:t>
            </w:r>
          </w:p>
        </w:tc>
        <w:tc>
          <w:tcPr>
            <w:tcW w:w="4395"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температури</w:t>
            </w:r>
            <w:proofErr w:type="spellEnd"/>
            <w:r w:rsidRPr="00541B9C">
              <w:rPr>
                <w:rFonts w:ascii="Arial" w:hAnsi="Arial" w:cs="Arial"/>
                <w:b w:val="0"/>
                <w:sz w:val="24"/>
                <w:szCs w:val="24"/>
                <w:lang w:val="ru-RU"/>
              </w:rPr>
              <w:t xml:space="preserve"> </w:t>
            </w:r>
          </w:p>
        </w:tc>
      </w:tr>
      <w:tr w:rsidR="00900323" w:rsidRPr="00541B9C" w:rsidTr="0015400B">
        <w:tc>
          <w:tcPr>
            <w:tcW w:w="1007" w:type="dxa"/>
            <w:vMerge/>
          </w:tcPr>
          <w:p w:rsidR="00900323" w:rsidRPr="00541B9C" w:rsidRDefault="00900323" w:rsidP="00900323">
            <w:pPr>
              <w:ind w:left="0"/>
              <w:rPr>
                <w:rFonts w:ascii="Arial" w:hAnsi="Arial" w:cs="Arial"/>
                <w:b w:val="0"/>
                <w:sz w:val="24"/>
                <w:szCs w:val="24"/>
                <w:lang w:val="ru-RU"/>
              </w:rPr>
            </w:pPr>
          </w:p>
        </w:tc>
        <w:tc>
          <w:tcPr>
            <w:tcW w:w="1227" w:type="dxa"/>
            <w:vMerge/>
          </w:tcPr>
          <w:p w:rsidR="00900323" w:rsidRPr="00541B9C" w:rsidRDefault="00900323" w:rsidP="00900323">
            <w:pPr>
              <w:ind w:left="0"/>
              <w:rPr>
                <w:rFonts w:ascii="Arial" w:hAnsi="Arial" w:cs="Arial"/>
                <w:b w:val="0"/>
                <w:sz w:val="24"/>
                <w:szCs w:val="24"/>
                <w:lang w:val="ru-RU"/>
              </w:rPr>
            </w:pPr>
          </w:p>
        </w:tc>
        <w:tc>
          <w:tcPr>
            <w:tcW w:w="1560"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(b)[2][2]</w:t>
            </w:r>
          </w:p>
        </w:tc>
        <w:tc>
          <w:tcPr>
            <w:tcW w:w="4395" w:type="dxa"/>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вологості</w:t>
            </w:r>
            <w:proofErr w:type="spellEnd"/>
          </w:p>
        </w:tc>
      </w:tr>
      <w:tr w:rsidR="00900323" w:rsidRPr="00D45CCF" w:rsidTr="0015400B">
        <w:tc>
          <w:tcPr>
            <w:tcW w:w="1007" w:type="dxa"/>
            <w:vMerge/>
          </w:tcPr>
          <w:p w:rsidR="00900323" w:rsidRPr="00541B9C" w:rsidRDefault="00900323" w:rsidP="00900323">
            <w:pPr>
              <w:ind w:left="0"/>
              <w:rPr>
                <w:rFonts w:ascii="Arial" w:hAnsi="Arial" w:cs="Arial"/>
                <w:b w:val="0"/>
                <w:sz w:val="24"/>
                <w:szCs w:val="24"/>
                <w:lang w:val="ru-RU"/>
              </w:rPr>
            </w:pPr>
          </w:p>
        </w:tc>
        <w:tc>
          <w:tcPr>
            <w:tcW w:w="9024"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w:t>
            </w:r>
            <w:r w:rsidRPr="00541B9C">
              <w:rPr>
                <w:rFonts w:ascii="Arial" w:hAnsi="Arial" w:cs="Arial"/>
                <w:b w:val="0"/>
                <w:sz w:val="24"/>
                <w:szCs w:val="24"/>
                <w:lang w:val="ru-RU"/>
              </w:rPr>
              <w:t xml:space="preserve">ВИБРАТИ З: </w:t>
            </w:r>
            <w:r w:rsidRPr="00541B9C">
              <w:rPr>
                <w:rFonts w:ascii="Arial" w:hAnsi="Arial" w:cs="Arial"/>
                <w:b w:val="0"/>
                <w:sz w:val="24"/>
                <w:szCs w:val="24"/>
                <w:lang w:val="uk-UA"/>
              </w:rPr>
              <w:t xml:space="preserve">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температури та вологості; план безпеки; регулювання температури та вологості; заклад, в якому розміщена інформаційна система; документація щодо контролю температури та вологості; записи температури та вологості;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Співбесіда: </w:t>
            </w:r>
            <w:r w:rsidRPr="00541B9C">
              <w:rPr>
                <w:rFonts w:ascii="Arial" w:hAnsi="Arial" w:cs="Arial"/>
                <w:b w:val="0"/>
                <w:sz w:val="24"/>
                <w:szCs w:val="24"/>
                <w:lang w:val="uk-UA"/>
              </w:rPr>
              <w:t xml:space="preserve">[ВИБРАТИ З: Організаційний персонал, відповідальний за захист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Перевірка: </w:t>
            </w:r>
            <w:r w:rsidRPr="00541B9C">
              <w:rPr>
                <w:rFonts w:ascii="Arial" w:hAnsi="Arial" w:cs="Arial"/>
                <w:b w:val="0"/>
                <w:sz w:val="24"/>
                <w:szCs w:val="24"/>
                <w:lang w:val="uk-UA"/>
              </w:rPr>
              <w:t>[ВИБРАТИ З: Автоматизовані механізми, що підтримують та / або впроваджують технічне обслуговування та моніторинг рівня температури та вологості].</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32"/>
        <w:gridCol w:w="1548"/>
        <w:gridCol w:w="7216"/>
      </w:tblGrid>
      <w:tr w:rsidR="00900323" w:rsidRPr="00D45CCF" w:rsidTr="00900323">
        <w:tc>
          <w:tcPr>
            <w:tcW w:w="1242"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(1)</w:t>
            </w:r>
          </w:p>
        </w:tc>
        <w:tc>
          <w:tcPr>
            <w:tcW w:w="8896"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КОНТРОЛЬ ТЕМПЕРАТУРИ ТА ВОЛОГОСТІ </w:t>
            </w:r>
            <w:r w:rsidRPr="00541B9C">
              <w:rPr>
                <w:rFonts w:ascii="Arial" w:hAnsi="Arial" w:cs="Arial"/>
                <w:sz w:val="24"/>
                <w:szCs w:val="24"/>
                <w:lang w:val="ru-RU"/>
              </w:rPr>
              <w:t>-</w:t>
            </w:r>
            <w:r w:rsidRPr="00541B9C">
              <w:rPr>
                <w:rFonts w:ascii="Arial" w:hAnsi="Arial" w:cs="Arial"/>
                <w:sz w:val="24"/>
                <w:szCs w:val="24"/>
                <w:lang w:val="uk-UA"/>
              </w:rPr>
              <w:t xml:space="preserve"> АВТОМАТИЧНИЙ КОНТРОЛЬ</w:t>
            </w:r>
          </w:p>
        </w:tc>
      </w:tr>
      <w:tr w:rsidR="00900323" w:rsidRPr="00541B9C" w:rsidTr="00900323">
        <w:tc>
          <w:tcPr>
            <w:tcW w:w="1242" w:type="dxa"/>
            <w:vMerge w:val="restart"/>
          </w:tcPr>
          <w:p w:rsidR="00900323" w:rsidRPr="00541B9C" w:rsidRDefault="00900323" w:rsidP="00900323">
            <w:pPr>
              <w:ind w:left="0"/>
              <w:rPr>
                <w:rFonts w:ascii="Arial" w:hAnsi="Arial" w:cs="Arial"/>
                <w:b w:val="0"/>
                <w:sz w:val="24"/>
                <w:szCs w:val="24"/>
                <w:lang w:val="uk-UA"/>
              </w:rPr>
            </w:pPr>
          </w:p>
        </w:tc>
        <w:tc>
          <w:tcPr>
            <w:tcW w:w="8896"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lastRenderedPageBreak/>
              <w:t>Визначте, чи:</w:t>
            </w:r>
          </w:p>
        </w:tc>
      </w:tr>
      <w:tr w:rsidR="00900323" w:rsidRPr="00D45CCF" w:rsidTr="00900323">
        <w:tc>
          <w:tcPr>
            <w:tcW w:w="1242" w:type="dxa"/>
            <w:vMerge/>
          </w:tcPr>
          <w:p w:rsidR="00900323" w:rsidRPr="00541B9C" w:rsidRDefault="00900323" w:rsidP="00900323">
            <w:pPr>
              <w:ind w:left="0"/>
              <w:rPr>
                <w:rFonts w:ascii="Arial" w:hAnsi="Arial" w:cs="Arial"/>
                <w:b w:val="0"/>
                <w:sz w:val="24"/>
                <w:szCs w:val="24"/>
              </w:rPr>
            </w:pP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(1)[1]</w:t>
            </w:r>
          </w:p>
        </w:tc>
        <w:tc>
          <w:tcPr>
            <w:tcW w:w="7337" w:type="dxa"/>
          </w:tcPr>
          <w:p w:rsidR="00900323" w:rsidRPr="00541B9C" w:rsidRDefault="00900323" w:rsidP="00900323">
            <w:pPr>
              <w:ind w:left="39"/>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автоматичне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регулювання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температури</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об'єкті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запобігання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шкідливих</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інформаційної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коливань</w:t>
            </w:r>
            <w:proofErr w:type="spellEnd"/>
          </w:p>
        </w:tc>
      </w:tr>
      <w:tr w:rsidR="00900323" w:rsidRPr="00D45CCF" w:rsidTr="00900323">
        <w:tc>
          <w:tcPr>
            <w:tcW w:w="1242" w:type="dxa"/>
            <w:vMerge/>
          </w:tcPr>
          <w:p w:rsidR="00900323" w:rsidRPr="00541B9C" w:rsidRDefault="00900323" w:rsidP="00900323">
            <w:pPr>
              <w:ind w:left="0"/>
              <w:rPr>
                <w:rFonts w:ascii="Arial" w:hAnsi="Arial" w:cs="Arial"/>
                <w:b w:val="0"/>
                <w:sz w:val="24"/>
                <w:szCs w:val="24"/>
                <w:lang w:val="ru-RU"/>
              </w:rPr>
            </w:pP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(1)[2]</w:t>
            </w:r>
          </w:p>
        </w:tc>
        <w:tc>
          <w:tcPr>
            <w:tcW w:w="7337" w:type="dxa"/>
          </w:tcPr>
          <w:p w:rsidR="00900323" w:rsidRPr="00541B9C" w:rsidRDefault="00900323" w:rsidP="00900323">
            <w:pPr>
              <w:ind w:left="39"/>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автоматичне</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регулювання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вологості</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об'єкті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запобігання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шкідливих</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інформаційної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коливань</w:t>
            </w:r>
            <w:proofErr w:type="spellEnd"/>
          </w:p>
        </w:tc>
      </w:tr>
      <w:tr w:rsidR="00900323" w:rsidRPr="00D45CCF" w:rsidTr="00900323">
        <w:tc>
          <w:tcPr>
            <w:tcW w:w="1242" w:type="dxa"/>
            <w:vMerge/>
          </w:tcPr>
          <w:p w:rsidR="00900323" w:rsidRPr="00541B9C" w:rsidRDefault="00900323" w:rsidP="00900323">
            <w:pPr>
              <w:ind w:left="0"/>
              <w:rPr>
                <w:rFonts w:ascii="Arial" w:hAnsi="Arial" w:cs="Arial"/>
                <w:b w:val="0"/>
                <w:sz w:val="24"/>
                <w:szCs w:val="24"/>
                <w:lang w:val="ru-RU"/>
              </w:rPr>
            </w:pPr>
          </w:p>
        </w:tc>
        <w:tc>
          <w:tcPr>
            <w:tcW w:w="8896"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контролю температури та вологості; заклад, в якому розміщена інформаційна система; автоматизовані механізми для температури та вологості; регулювання температури та вологості; документація щодо температури та вологості; інші відповідні документи або записи].</w:t>
            </w:r>
          </w:p>
          <w:p w:rsidR="00900323" w:rsidRPr="00541B9C" w:rsidRDefault="00900323" w:rsidP="00900323">
            <w:pPr>
              <w:ind w:left="0"/>
              <w:rPr>
                <w:rFonts w:ascii="Arial" w:hAnsi="Arial" w:cs="Arial"/>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ко</w:t>
            </w:r>
            <w:r w:rsidR="00EF1B4F">
              <w:rPr>
                <w:rFonts w:ascii="Arial" w:hAnsi="Arial" w:cs="Arial"/>
                <w:b w:val="0"/>
                <w:sz w:val="24"/>
                <w:szCs w:val="24"/>
                <w:lang w:val="uk-UA"/>
              </w:rPr>
              <w:t>нтроль за робочим сере</w:t>
            </w:r>
            <w:r w:rsidRPr="00541B9C">
              <w:rPr>
                <w:rFonts w:ascii="Arial" w:hAnsi="Arial" w:cs="Arial"/>
                <w:b w:val="0"/>
                <w:sz w:val="24"/>
                <w:szCs w:val="24"/>
                <w:lang w:val="uk-UA"/>
              </w:rPr>
              <w:t>довищем інформаційної системи;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Автоматизовані механізми, що підтримують та / або реалізують рівні температури та вологості].</w:t>
            </w:r>
          </w:p>
        </w:tc>
      </w:tr>
    </w:tbl>
    <w:p w:rsidR="0015400B" w:rsidRPr="00541B9C" w:rsidRDefault="0015400B" w:rsidP="00900323">
      <w:pPr>
        <w:spacing w:line="240" w:lineRule="auto"/>
        <w:ind w:left="142"/>
        <w:rPr>
          <w:rFonts w:ascii="Arial" w:hAnsi="Arial" w:cs="Arial"/>
          <w:b w:val="0"/>
          <w:sz w:val="24"/>
          <w:szCs w:val="24"/>
          <w:lang w:val="uk-UA"/>
        </w:rPr>
      </w:pPr>
    </w:p>
    <w:tbl>
      <w:tblPr>
        <w:tblStyle w:val="a3"/>
        <w:tblW w:w="9747" w:type="dxa"/>
        <w:tblInd w:w="142" w:type="dxa"/>
        <w:tblLayout w:type="fixed"/>
        <w:tblLook w:val="04A0" w:firstRow="1" w:lastRow="0" w:firstColumn="1" w:lastColumn="0" w:noHBand="0" w:noVBand="1"/>
      </w:tblPr>
      <w:tblGrid>
        <w:gridCol w:w="725"/>
        <w:gridCol w:w="1084"/>
        <w:gridCol w:w="1418"/>
        <w:gridCol w:w="1842"/>
        <w:gridCol w:w="1418"/>
        <w:gridCol w:w="1701"/>
        <w:gridCol w:w="1559"/>
      </w:tblGrid>
      <w:tr w:rsidR="00900323" w:rsidRPr="00D45CCF" w:rsidTr="00900323">
        <w:tc>
          <w:tcPr>
            <w:tcW w:w="725"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w:t>
            </w:r>
          </w:p>
        </w:tc>
        <w:tc>
          <w:tcPr>
            <w:tcW w:w="9022" w:type="dxa"/>
            <w:gridSpan w:val="6"/>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КОНТРОЛЬ ТЕМПЕРАТУРИ ТА ВОЛОГОСТІ - МОНІТОРИНГ ЗА ДОПОМОГОЮ СИГНАЛІЗАЦІЙ ТА СПОВІЩЕНЬ</w:t>
            </w:r>
          </w:p>
        </w:tc>
      </w:tr>
      <w:tr w:rsidR="00900323" w:rsidRPr="00541B9C" w:rsidTr="00900323">
        <w:tc>
          <w:tcPr>
            <w:tcW w:w="725" w:type="dxa"/>
            <w:vMerge w:val="restart"/>
          </w:tcPr>
          <w:p w:rsidR="00900323" w:rsidRPr="00541B9C" w:rsidRDefault="00900323" w:rsidP="00900323">
            <w:pPr>
              <w:ind w:left="0"/>
              <w:rPr>
                <w:rFonts w:ascii="Arial" w:hAnsi="Arial" w:cs="Arial"/>
                <w:b w:val="0"/>
                <w:sz w:val="24"/>
                <w:szCs w:val="24"/>
                <w:lang w:val="uk-UA"/>
              </w:rPr>
            </w:pPr>
          </w:p>
        </w:tc>
        <w:tc>
          <w:tcPr>
            <w:tcW w:w="9022" w:type="dxa"/>
            <w:gridSpan w:val="6"/>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Визначте, чи:</w:t>
            </w:r>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w:t>
            </w:r>
          </w:p>
        </w:tc>
        <w:tc>
          <w:tcPr>
            <w:tcW w:w="14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)[1]{1}</w:t>
            </w:r>
          </w:p>
        </w:tc>
        <w:tc>
          <w:tcPr>
            <w:tcW w:w="6520" w:type="dxa"/>
            <w:gridSpan w:val="4"/>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сповістити</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персоналу</w:t>
            </w:r>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обладнання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температури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вологості</w:t>
            </w:r>
            <w:proofErr w:type="spellEnd"/>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)[1]{2}</w:t>
            </w:r>
          </w:p>
        </w:tc>
        <w:tc>
          <w:tcPr>
            <w:tcW w:w="6520" w:type="dxa"/>
            <w:gridSpan w:val="4"/>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необхідно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сповістити</w:t>
            </w:r>
            <w:proofErr w:type="spellEnd"/>
            <w:r w:rsidRPr="00541B9C">
              <w:rPr>
                <w:rFonts w:ascii="Arial" w:hAnsi="Arial" w:cs="Arial"/>
                <w:b w:val="0"/>
                <w:sz w:val="24"/>
                <w:szCs w:val="24"/>
                <w:lang w:val="ru-RU"/>
              </w:rPr>
              <w:t xml:space="preserve">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w:t>
            </w:r>
            <w:proofErr w:type="gramStart"/>
            <w:r w:rsidRPr="00541B9C">
              <w:rPr>
                <w:rFonts w:ascii="Arial" w:hAnsi="Arial" w:cs="Arial"/>
                <w:b w:val="0"/>
                <w:sz w:val="24"/>
                <w:szCs w:val="24"/>
                <w:lang w:val="ru-RU"/>
              </w:rPr>
              <w:t>для персоналу</w:t>
            </w:r>
            <w:proofErr w:type="gram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або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обладнання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щодо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температури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вологості</w:t>
            </w:r>
            <w:proofErr w:type="spellEnd"/>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w:t>
            </w: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w:t>
            </w:r>
          </w:p>
        </w:tc>
        <w:tc>
          <w:tcPr>
            <w:tcW w:w="6520" w:type="dxa"/>
            <w:gridSpan w:val="4"/>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моніто</w:t>
            </w:r>
            <w:r w:rsidR="00EF1B4F">
              <w:rPr>
                <w:rFonts w:ascii="Arial" w:hAnsi="Arial" w:cs="Arial"/>
                <w:b w:val="0"/>
                <w:sz w:val="24"/>
                <w:szCs w:val="24"/>
                <w:lang w:val="ru-RU"/>
              </w:rPr>
              <w:t>ри</w:t>
            </w:r>
            <w:r w:rsidRPr="00541B9C">
              <w:rPr>
                <w:rFonts w:ascii="Arial" w:hAnsi="Arial" w:cs="Arial"/>
                <w:b w:val="0"/>
                <w:sz w:val="24"/>
                <w:szCs w:val="24"/>
                <w:lang w:val="ru-RU"/>
              </w:rPr>
              <w:t>нг</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температури</w:t>
            </w:r>
            <w:proofErr w:type="spellEnd"/>
            <w:r w:rsidRPr="00541B9C">
              <w:rPr>
                <w:rFonts w:ascii="Arial" w:hAnsi="Arial" w:cs="Arial"/>
                <w:b w:val="0"/>
                <w:sz w:val="24"/>
                <w:szCs w:val="24"/>
                <w:lang w:val="ru-RU"/>
              </w:rPr>
              <w:t xml:space="preserve"> з </w:t>
            </w:r>
            <w:proofErr w:type="spellStart"/>
            <w:r w:rsidRPr="00541B9C">
              <w:rPr>
                <w:rFonts w:ascii="Arial" w:hAnsi="Arial" w:cs="Arial"/>
                <w:b w:val="0"/>
                <w:sz w:val="24"/>
                <w:szCs w:val="24"/>
                <w:lang w:val="ru-RU"/>
              </w:rPr>
              <w:t>використанням</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засобів</w:t>
            </w:r>
            <w:proofErr w:type="spellEnd"/>
            <w:r w:rsidRPr="00541B9C">
              <w:rPr>
                <w:rFonts w:ascii="Arial" w:hAnsi="Arial" w:cs="Arial"/>
                <w:b w:val="0"/>
                <w:sz w:val="24"/>
                <w:szCs w:val="24"/>
                <w:lang w:val="ru-RU"/>
              </w:rPr>
              <w:t xml:space="preserve">: </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)[2][1]{1}</w:t>
            </w:r>
          </w:p>
        </w:tc>
        <w:tc>
          <w:tcPr>
            <w:tcW w:w="4678" w:type="dxa"/>
            <w:gridSpan w:val="3"/>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сигналізації</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)[2][1]{1}{1}</w:t>
            </w:r>
          </w:p>
        </w:tc>
        <w:tc>
          <w:tcPr>
            <w:tcW w:w="3260"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ru-RU"/>
              </w:rPr>
              <w:t xml:space="preserve">персоналу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для: </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)[2][1]{1}{1}{1}</w:t>
            </w: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персоналу</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ru-RU"/>
              </w:rPr>
            </w:pPr>
          </w:p>
        </w:tc>
        <w:tc>
          <w:tcPr>
            <w:tcW w:w="1418"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)[2][1]{1}{1}{2}</w:t>
            </w:r>
          </w:p>
        </w:tc>
        <w:tc>
          <w:tcPr>
            <w:tcW w:w="1559"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обладнання</w:t>
            </w:r>
            <w:proofErr w:type="spellEnd"/>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)[2][1]{1}{2}</w:t>
            </w:r>
          </w:p>
        </w:tc>
        <w:tc>
          <w:tcPr>
            <w:tcW w:w="3260"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ru-RU"/>
              </w:rPr>
              <w:t xml:space="preserve">ролей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для: </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)[2][1]{1}{2}{1}</w:t>
            </w: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персоналу</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ru-RU"/>
              </w:rPr>
            </w:pPr>
          </w:p>
        </w:tc>
        <w:tc>
          <w:tcPr>
            <w:tcW w:w="1418"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w:t>
            </w:r>
            <w:r w:rsidRPr="00541B9C">
              <w:rPr>
                <w:rFonts w:ascii="Arial" w:hAnsi="Arial" w:cs="Arial"/>
                <w:sz w:val="24"/>
                <w:szCs w:val="24"/>
              </w:rPr>
              <w:lastRenderedPageBreak/>
              <w:t>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)[2][1]{1}{2}{2}</w:t>
            </w:r>
          </w:p>
        </w:tc>
        <w:tc>
          <w:tcPr>
            <w:tcW w:w="1559"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lastRenderedPageBreak/>
              <w:t>обладнан</w:t>
            </w:r>
            <w:r w:rsidRPr="00541B9C">
              <w:rPr>
                <w:rFonts w:ascii="Arial" w:hAnsi="Arial" w:cs="Arial"/>
                <w:b w:val="0"/>
                <w:sz w:val="24"/>
                <w:szCs w:val="24"/>
                <w:lang w:val="ru-RU"/>
              </w:rPr>
              <w:lastRenderedPageBreak/>
              <w:t>ня</w:t>
            </w:r>
            <w:proofErr w:type="spellEnd"/>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)[2][1]{2}</w:t>
            </w:r>
          </w:p>
        </w:tc>
        <w:tc>
          <w:tcPr>
            <w:tcW w:w="4678" w:type="dxa"/>
            <w:gridSpan w:val="3"/>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сповіщення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w:t>
            </w:r>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)[2][1]{2}{1}</w:t>
            </w:r>
          </w:p>
        </w:tc>
        <w:tc>
          <w:tcPr>
            <w:tcW w:w="3260"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ru-RU"/>
              </w:rPr>
              <w:t xml:space="preserve">персоналу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для: </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ru-RU"/>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)[2][1]{2}{1}{1}</w:t>
            </w: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персоналу</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)[2][1]{2}{1}{2}</w:t>
            </w:r>
          </w:p>
        </w:tc>
        <w:tc>
          <w:tcPr>
            <w:tcW w:w="1559"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обладнання</w:t>
            </w:r>
            <w:proofErr w:type="spellEnd"/>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)[2][1]{2}{2}</w:t>
            </w:r>
          </w:p>
        </w:tc>
        <w:tc>
          <w:tcPr>
            <w:tcW w:w="3260"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ru-RU"/>
              </w:rPr>
              <w:t xml:space="preserve">ролей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для: </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ru-RU"/>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)[2][1]{2}{2}{1}</w:t>
            </w: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персоналу</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)[2][1]{2}{2}{2}</w:t>
            </w:r>
          </w:p>
        </w:tc>
        <w:tc>
          <w:tcPr>
            <w:tcW w:w="1559"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обладнання</w:t>
            </w:r>
            <w:proofErr w:type="spellEnd"/>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w:t>
            </w:r>
          </w:p>
        </w:tc>
        <w:tc>
          <w:tcPr>
            <w:tcW w:w="6520" w:type="dxa"/>
            <w:gridSpan w:val="4"/>
          </w:tcPr>
          <w:p w:rsidR="00900323" w:rsidRPr="00541B9C" w:rsidRDefault="00C9415C" w:rsidP="00900323">
            <w:pPr>
              <w:ind w:left="0"/>
              <w:rPr>
                <w:rFonts w:ascii="Arial" w:hAnsi="Arial" w:cs="Arial"/>
                <w:b w:val="0"/>
                <w:sz w:val="24"/>
                <w:szCs w:val="24"/>
                <w:lang w:val="uk-UA"/>
              </w:rPr>
            </w:pPr>
            <w:proofErr w:type="spellStart"/>
            <w:r>
              <w:rPr>
                <w:rFonts w:ascii="Arial" w:hAnsi="Arial" w:cs="Arial"/>
                <w:b w:val="0"/>
                <w:sz w:val="24"/>
                <w:szCs w:val="24"/>
                <w:lang w:val="ru-RU"/>
              </w:rPr>
              <w:t>Впровадити</w:t>
            </w:r>
            <w:proofErr w:type="spellEnd"/>
            <w:r>
              <w:rPr>
                <w:rFonts w:ascii="Arial" w:hAnsi="Arial" w:cs="Arial"/>
                <w:b w:val="0"/>
                <w:sz w:val="24"/>
                <w:szCs w:val="24"/>
                <w:lang w:val="ru-RU"/>
              </w:rPr>
              <w:t xml:space="preserve"> </w:t>
            </w:r>
            <w:proofErr w:type="spellStart"/>
            <w:r>
              <w:rPr>
                <w:rFonts w:ascii="Arial" w:hAnsi="Arial" w:cs="Arial"/>
                <w:b w:val="0"/>
                <w:sz w:val="24"/>
                <w:szCs w:val="24"/>
                <w:lang w:val="ru-RU"/>
              </w:rPr>
              <w:t>монітори</w:t>
            </w:r>
            <w:r w:rsidR="00900323" w:rsidRPr="00541B9C">
              <w:rPr>
                <w:rFonts w:ascii="Arial" w:hAnsi="Arial" w:cs="Arial"/>
                <w:b w:val="0"/>
                <w:sz w:val="24"/>
                <w:szCs w:val="24"/>
                <w:lang w:val="ru-RU"/>
              </w:rPr>
              <w:t>нг</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вологості</w:t>
            </w:r>
            <w:proofErr w:type="spellEnd"/>
            <w:r w:rsidR="00900323" w:rsidRPr="00541B9C">
              <w:rPr>
                <w:rFonts w:ascii="Arial" w:hAnsi="Arial" w:cs="Arial"/>
                <w:b w:val="0"/>
                <w:sz w:val="24"/>
                <w:szCs w:val="24"/>
                <w:lang w:val="ru-RU"/>
              </w:rPr>
              <w:t xml:space="preserve"> з </w:t>
            </w:r>
            <w:proofErr w:type="spellStart"/>
            <w:r w:rsidR="00900323" w:rsidRPr="00541B9C">
              <w:rPr>
                <w:rFonts w:ascii="Arial" w:hAnsi="Arial" w:cs="Arial"/>
                <w:b w:val="0"/>
                <w:sz w:val="24"/>
                <w:szCs w:val="24"/>
                <w:lang w:val="ru-RU"/>
              </w:rPr>
              <w:t>використанням</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засобів</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сигналізації</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або</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сповіщення</w:t>
            </w:r>
            <w:proofErr w:type="spellEnd"/>
            <w:r w:rsidR="00900323" w:rsidRPr="00541B9C">
              <w:rPr>
                <w:rFonts w:ascii="Arial" w:hAnsi="Arial" w:cs="Arial"/>
                <w:b w:val="0"/>
                <w:sz w:val="24"/>
                <w:szCs w:val="24"/>
                <w:lang w:val="ru-RU"/>
              </w:rPr>
              <w:t xml:space="preserve"> до </w:t>
            </w:r>
            <w:proofErr w:type="spellStart"/>
            <w:r w:rsidR="00900323" w:rsidRPr="00541B9C">
              <w:rPr>
                <w:rFonts w:ascii="Arial" w:hAnsi="Arial" w:cs="Arial"/>
                <w:b w:val="0"/>
                <w:sz w:val="24"/>
                <w:szCs w:val="24"/>
                <w:lang w:val="ru-RU"/>
              </w:rPr>
              <w:t>визначеного</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організацією</w:t>
            </w:r>
            <w:proofErr w:type="spellEnd"/>
            <w:r w:rsidR="00900323" w:rsidRPr="00541B9C">
              <w:rPr>
                <w:rFonts w:ascii="Arial" w:hAnsi="Arial" w:cs="Arial"/>
                <w:b w:val="0"/>
                <w:sz w:val="24"/>
                <w:szCs w:val="24"/>
                <w:lang w:val="ru-RU"/>
              </w:rPr>
              <w:t xml:space="preserve"> персоналу </w:t>
            </w:r>
            <w:proofErr w:type="spellStart"/>
            <w:r w:rsidR="00900323" w:rsidRPr="00541B9C">
              <w:rPr>
                <w:rFonts w:ascii="Arial" w:hAnsi="Arial" w:cs="Arial"/>
                <w:b w:val="0"/>
                <w:sz w:val="24"/>
                <w:szCs w:val="24"/>
                <w:lang w:val="ru-RU"/>
              </w:rPr>
              <w:t>або</w:t>
            </w:r>
            <w:proofErr w:type="spellEnd"/>
            <w:r w:rsidR="00900323" w:rsidRPr="00541B9C">
              <w:rPr>
                <w:rFonts w:ascii="Arial" w:hAnsi="Arial" w:cs="Arial"/>
                <w:b w:val="0"/>
                <w:sz w:val="24"/>
                <w:szCs w:val="24"/>
                <w:lang w:val="ru-RU"/>
              </w:rPr>
              <w:t xml:space="preserve"> ролей про </w:t>
            </w:r>
            <w:proofErr w:type="spellStart"/>
            <w:r w:rsidR="00900323" w:rsidRPr="00541B9C">
              <w:rPr>
                <w:rFonts w:ascii="Arial" w:hAnsi="Arial" w:cs="Arial"/>
                <w:b w:val="0"/>
                <w:sz w:val="24"/>
                <w:szCs w:val="24"/>
                <w:lang w:val="ru-RU"/>
              </w:rPr>
              <w:t>потенційно</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небезпечні</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зміни</w:t>
            </w:r>
            <w:proofErr w:type="spellEnd"/>
            <w:r w:rsidR="00900323" w:rsidRPr="00541B9C">
              <w:rPr>
                <w:rFonts w:ascii="Arial" w:hAnsi="Arial" w:cs="Arial"/>
                <w:b w:val="0"/>
                <w:sz w:val="24"/>
                <w:szCs w:val="24"/>
                <w:lang w:val="ru-RU"/>
              </w:rPr>
              <w:t xml:space="preserve"> </w:t>
            </w:r>
            <w:proofErr w:type="gramStart"/>
            <w:r w:rsidR="00900323" w:rsidRPr="00541B9C">
              <w:rPr>
                <w:rFonts w:ascii="Arial" w:hAnsi="Arial" w:cs="Arial"/>
                <w:b w:val="0"/>
                <w:sz w:val="24"/>
                <w:szCs w:val="24"/>
                <w:lang w:val="ru-RU"/>
              </w:rPr>
              <w:t>для персоналу</w:t>
            </w:r>
            <w:proofErr w:type="gram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або</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обладнання</w:t>
            </w:r>
            <w:proofErr w:type="spellEnd"/>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)[2][2]{1}</w:t>
            </w:r>
          </w:p>
        </w:tc>
        <w:tc>
          <w:tcPr>
            <w:tcW w:w="4678" w:type="dxa"/>
            <w:gridSpan w:val="3"/>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сигналізації</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)[2][2]{1}{1}</w:t>
            </w:r>
          </w:p>
        </w:tc>
        <w:tc>
          <w:tcPr>
            <w:tcW w:w="3260"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ru-RU"/>
              </w:rPr>
              <w:t xml:space="preserve">персоналу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для: </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)[2][2]{1}{1}{1}</w:t>
            </w: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персоналу</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ru-RU"/>
              </w:rPr>
            </w:pPr>
          </w:p>
        </w:tc>
        <w:tc>
          <w:tcPr>
            <w:tcW w:w="1418"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)[2][2]{1}{1}{2}</w:t>
            </w:r>
          </w:p>
        </w:tc>
        <w:tc>
          <w:tcPr>
            <w:tcW w:w="1559"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обладнання</w:t>
            </w:r>
            <w:proofErr w:type="spellEnd"/>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)[2][2]{1}{2}</w:t>
            </w:r>
          </w:p>
        </w:tc>
        <w:tc>
          <w:tcPr>
            <w:tcW w:w="3260"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ru-RU"/>
              </w:rPr>
              <w:t xml:space="preserve">ролей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для: </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)[2][2]{1}{2}{1}</w:t>
            </w: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персоналу</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ru-RU"/>
              </w:rPr>
            </w:pPr>
          </w:p>
        </w:tc>
        <w:tc>
          <w:tcPr>
            <w:tcW w:w="1418"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)[2][2]{1}{2}{2}</w:t>
            </w:r>
          </w:p>
        </w:tc>
        <w:tc>
          <w:tcPr>
            <w:tcW w:w="1559"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обладнання</w:t>
            </w:r>
            <w:proofErr w:type="spellEnd"/>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)[2][2]{2}</w:t>
            </w:r>
          </w:p>
        </w:tc>
        <w:tc>
          <w:tcPr>
            <w:tcW w:w="4678" w:type="dxa"/>
            <w:gridSpan w:val="3"/>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сповіщення</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rPr>
              <w:t>:</w:t>
            </w:r>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)[2][2]{2}{1}</w:t>
            </w:r>
          </w:p>
        </w:tc>
        <w:tc>
          <w:tcPr>
            <w:tcW w:w="3260"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ru-RU"/>
              </w:rPr>
              <w:t xml:space="preserve">персоналу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для: </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ru-RU"/>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)[2][2]{2}{1}{1}</w:t>
            </w: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персоналу</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)[2][2]{2}</w:t>
            </w:r>
            <w:r w:rsidRPr="00541B9C">
              <w:rPr>
                <w:rFonts w:ascii="Arial" w:hAnsi="Arial" w:cs="Arial"/>
                <w:sz w:val="24"/>
                <w:szCs w:val="24"/>
              </w:rPr>
              <w:lastRenderedPageBreak/>
              <w:t>{1}{2}</w:t>
            </w:r>
          </w:p>
        </w:tc>
        <w:tc>
          <w:tcPr>
            <w:tcW w:w="1559"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lastRenderedPageBreak/>
              <w:t>обладнання</w:t>
            </w:r>
            <w:proofErr w:type="spellEnd"/>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)[2][2]{2}{2}</w:t>
            </w:r>
          </w:p>
        </w:tc>
        <w:tc>
          <w:tcPr>
            <w:tcW w:w="3260" w:type="dxa"/>
            <w:gridSpan w:val="2"/>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ru-RU"/>
              </w:rPr>
              <w:t xml:space="preserve">ролей про </w:t>
            </w:r>
            <w:proofErr w:type="spellStart"/>
            <w:r w:rsidRPr="00541B9C">
              <w:rPr>
                <w:rFonts w:ascii="Arial" w:hAnsi="Arial" w:cs="Arial"/>
                <w:b w:val="0"/>
                <w:sz w:val="24"/>
                <w:szCs w:val="24"/>
                <w:lang w:val="ru-RU"/>
              </w:rPr>
              <w:t>потенційно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небезпечні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зміни</w:t>
            </w:r>
            <w:proofErr w:type="spellEnd"/>
            <w:r w:rsidRPr="00541B9C">
              <w:rPr>
                <w:rFonts w:ascii="Arial" w:hAnsi="Arial" w:cs="Arial"/>
                <w:b w:val="0"/>
                <w:sz w:val="24"/>
                <w:szCs w:val="24"/>
                <w:lang w:val="ru-RU"/>
              </w:rPr>
              <w:t xml:space="preserve"> для: </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ru-RU"/>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)[2][2]{2}{2}{1}</w:t>
            </w:r>
          </w:p>
        </w:tc>
        <w:tc>
          <w:tcPr>
            <w:tcW w:w="155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ru-RU"/>
              </w:rPr>
              <w:t>персоналу</w:t>
            </w:r>
          </w:p>
        </w:tc>
      </w:tr>
      <w:tr w:rsidR="00900323" w:rsidRPr="00541B9C" w:rsidTr="00900323">
        <w:tc>
          <w:tcPr>
            <w:tcW w:w="725" w:type="dxa"/>
            <w:vMerge/>
          </w:tcPr>
          <w:p w:rsidR="00900323" w:rsidRPr="00541B9C" w:rsidRDefault="00900323" w:rsidP="00900323">
            <w:pPr>
              <w:ind w:left="0"/>
              <w:rPr>
                <w:rFonts w:ascii="Arial" w:hAnsi="Arial" w:cs="Arial"/>
                <w:b w:val="0"/>
                <w:sz w:val="24"/>
                <w:szCs w:val="24"/>
                <w:lang w:val="uk-UA"/>
              </w:rPr>
            </w:pPr>
          </w:p>
        </w:tc>
        <w:tc>
          <w:tcPr>
            <w:tcW w:w="1084"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uk-UA"/>
              </w:rPr>
            </w:pPr>
          </w:p>
        </w:tc>
        <w:tc>
          <w:tcPr>
            <w:tcW w:w="1842" w:type="dxa"/>
            <w:vMerge/>
          </w:tcPr>
          <w:p w:rsidR="00900323" w:rsidRPr="00541B9C" w:rsidRDefault="00900323" w:rsidP="00900323">
            <w:pPr>
              <w:ind w:left="0"/>
              <w:rPr>
                <w:rFonts w:ascii="Arial" w:hAnsi="Arial" w:cs="Arial"/>
                <w:b w:val="0"/>
                <w:sz w:val="24"/>
                <w:szCs w:val="24"/>
                <w:lang w:val="uk-UA"/>
              </w:rPr>
            </w:pPr>
          </w:p>
        </w:tc>
        <w:tc>
          <w:tcPr>
            <w:tcW w:w="1418"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4</w:t>
            </w:r>
            <w:r w:rsidRPr="00541B9C">
              <w:rPr>
                <w:rFonts w:ascii="Arial" w:hAnsi="Arial" w:cs="Arial"/>
                <w:sz w:val="24"/>
                <w:szCs w:val="24"/>
              </w:rPr>
              <w:t>(</w:t>
            </w:r>
            <w:r w:rsidRPr="00541B9C">
              <w:rPr>
                <w:rFonts w:ascii="Arial" w:hAnsi="Arial" w:cs="Arial"/>
                <w:sz w:val="24"/>
                <w:szCs w:val="24"/>
                <w:lang w:val="uk-UA"/>
              </w:rPr>
              <w:t>2</w:t>
            </w:r>
            <w:r w:rsidRPr="00541B9C">
              <w:rPr>
                <w:rFonts w:ascii="Arial" w:hAnsi="Arial" w:cs="Arial"/>
                <w:sz w:val="24"/>
                <w:szCs w:val="24"/>
              </w:rPr>
              <w:t>)[2][2]{2}{2}{2}</w:t>
            </w:r>
          </w:p>
        </w:tc>
        <w:tc>
          <w:tcPr>
            <w:tcW w:w="1559" w:type="dxa"/>
          </w:tcPr>
          <w:p w:rsidR="00900323" w:rsidRPr="00541B9C" w:rsidRDefault="00900323" w:rsidP="00900323">
            <w:pPr>
              <w:ind w:left="0"/>
              <w:rPr>
                <w:rFonts w:ascii="Arial" w:hAnsi="Arial" w:cs="Arial"/>
                <w:b w:val="0"/>
                <w:sz w:val="24"/>
                <w:szCs w:val="24"/>
                <w:lang w:val="uk-UA"/>
              </w:rPr>
            </w:pPr>
            <w:proofErr w:type="spellStart"/>
            <w:r w:rsidRPr="00541B9C">
              <w:rPr>
                <w:rFonts w:ascii="Arial" w:hAnsi="Arial" w:cs="Arial"/>
                <w:b w:val="0"/>
                <w:sz w:val="24"/>
                <w:szCs w:val="24"/>
                <w:lang w:val="ru-RU"/>
              </w:rPr>
              <w:t>обладнання</w:t>
            </w:r>
            <w:proofErr w:type="spellEnd"/>
          </w:p>
        </w:tc>
      </w:tr>
      <w:tr w:rsidR="00900323" w:rsidRPr="00D45CCF" w:rsidTr="00900323">
        <w:tc>
          <w:tcPr>
            <w:tcW w:w="725" w:type="dxa"/>
            <w:vMerge/>
          </w:tcPr>
          <w:p w:rsidR="00900323" w:rsidRPr="00541B9C" w:rsidRDefault="00900323" w:rsidP="00900323">
            <w:pPr>
              <w:ind w:left="0"/>
              <w:rPr>
                <w:rFonts w:ascii="Arial" w:hAnsi="Arial" w:cs="Arial"/>
                <w:b w:val="0"/>
                <w:sz w:val="24"/>
                <w:szCs w:val="24"/>
                <w:lang w:val="uk-UA"/>
              </w:rPr>
            </w:pPr>
          </w:p>
        </w:tc>
        <w:tc>
          <w:tcPr>
            <w:tcW w:w="9022" w:type="dxa"/>
            <w:gridSpan w:val="6"/>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моніторингу температури та вологості; заклад, в якому розміщена інформаційна система; журнали або записи контролю за температурою та вологістю; записи змін температури та рівня вологості, які генерують сигнали тривоги або сповіщення;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контроль робочого </w:t>
            </w:r>
            <w:r w:rsidR="005D28A7">
              <w:rPr>
                <w:rFonts w:ascii="Arial" w:hAnsi="Arial" w:cs="Arial"/>
                <w:b w:val="0"/>
                <w:sz w:val="24"/>
                <w:szCs w:val="24"/>
                <w:lang w:val="uk-UA"/>
              </w:rPr>
              <w:t>середовища</w:t>
            </w:r>
            <w:r w:rsidR="00C9415C">
              <w:rPr>
                <w:rFonts w:ascii="Arial" w:hAnsi="Arial" w:cs="Arial"/>
                <w:b w:val="0"/>
                <w:sz w:val="24"/>
                <w:szCs w:val="24"/>
                <w:lang w:val="uk-UA"/>
              </w:rPr>
              <w:t xml:space="preserve"> інформаційної системи</w:t>
            </w:r>
            <w:r w:rsidRPr="00541B9C">
              <w:rPr>
                <w:rFonts w:ascii="Arial" w:hAnsi="Arial" w:cs="Arial"/>
                <w:b w:val="0"/>
                <w:sz w:val="24"/>
                <w:szCs w:val="24"/>
                <w:lang w:val="uk-UA"/>
              </w:rPr>
              <w:t>;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Автоматизовані механізми, що підтримують та / або впроваджують моніторинг температури та вологості].</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18"/>
        <w:gridCol w:w="1292"/>
        <w:gridCol w:w="1660"/>
        <w:gridCol w:w="6061"/>
      </w:tblGrid>
      <w:tr w:rsidR="00900323" w:rsidRPr="00541B9C" w:rsidTr="0015400B">
        <w:tc>
          <w:tcPr>
            <w:tcW w:w="1018"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w:t>
            </w:r>
          </w:p>
        </w:tc>
        <w:tc>
          <w:tcPr>
            <w:tcW w:w="9013"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ЗАХИСТ ВІД ПОШКОДЖЕННЯ ВОДОЮ</w:t>
            </w:r>
          </w:p>
        </w:tc>
      </w:tr>
      <w:tr w:rsidR="00900323" w:rsidRPr="00541B9C" w:rsidTr="0015400B">
        <w:tc>
          <w:tcPr>
            <w:tcW w:w="1018" w:type="dxa"/>
            <w:vMerge w:val="restart"/>
          </w:tcPr>
          <w:p w:rsidR="00900323" w:rsidRPr="00541B9C" w:rsidRDefault="00900323" w:rsidP="00900323">
            <w:pPr>
              <w:ind w:left="0"/>
              <w:rPr>
                <w:rFonts w:ascii="Arial" w:hAnsi="Arial" w:cs="Arial"/>
                <w:b w:val="0"/>
                <w:sz w:val="24"/>
                <w:szCs w:val="24"/>
                <w:lang w:val="uk-UA"/>
              </w:rPr>
            </w:pPr>
          </w:p>
        </w:tc>
        <w:tc>
          <w:tcPr>
            <w:tcW w:w="9013"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018" w:type="dxa"/>
            <w:vMerge/>
          </w:tcPr>
          <w:p w:rsidR="00900323" w:rsidRPr="00541B9C" w:rsidRDefault="00900323" w:rsidP="00900323">
            <w:pPr>
              <w:ind w:left="0"/>
              <w:rPr>
                <w:rFonts w:ascii="Arial" w:hAnsi="Arial" w:cs="Arial"/>
                <w:b w:val="0"/>
                <w:sz w:val="24"/>
                <w:szCs w:val="24"/>
              </w:rPr>
            </w:pPr>
          </w:p>
        </w:tc>
        <w:tc>
          <w:tcPr>
            <w:tcW w:w="129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РЕ-15[1]</w:t>
            </w:r>
          </w:p>
        </w:tc>
        <w:tc>
          <w:tcPr>
            <w:tcW w:w="7721"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Забезпечити захист інформаційної системи від пошкоджень, що виникають у разі витоку води, використовуючи</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541B9C" w:rsidTr="0015400B">
        <w:tc>
          <w:tcPr>
            <w:tcW w:w="1018" w:type="dxa"/>
            <w:vMerge/>
          </w:tcPr>
          <w:p w:rsidR="00900323" w:rsidRPr="00541B9C" w:rsidRDefault="00900323" w:rsidP="00900323">
            <w:pPr>
              <w:ind w:left="0"/>
              <w:rPr>
                <w:rFonts w:ascii="Arial" w:hAnsi="Arial" w:cs="Arial"/>
                <w:b w:val="0"/>
                <w:sz w:val="24"/>
                <w:szCs w:val="24"/>
                <w:lang w:val="ru-RU"/>
              </w:rPr>
            </w:pPr>
          </w:p>
        </w:tc>
        <w:tc>
          <w:tcPr>
            <w:tcW w:w="1292" w:type="dxa"/>
            <w:vMerge/>
          </w:tcPr>
          <w:p w:rsidR="00900323" w:rsidRPr="00541B9C" w:rsidRDefault="00900323" w:rsidP="00900323">
            <w:pPr>
              <w:ind w:left="0"/>
              <w:rPr>
                <w:rFonts w:ascii="Arial" w:hAnsi="Arial" w:cs="Arial"/>
                <w:b w:val="0"/>
                <w:sz w:val="24"/>
                <w:szCs w:val="24"/>
                <w:lang w:val="ru-RU"/>
              </w:rPr>
            </w:pPr>
          </w:p>
        </w:tc>
        <w:tc>
          <w:tcPr>
            <w:tcW w:w="1660"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РЕ-15[1]{1}</w:t>
            </w:r>
          </w:p>
        </w:tc>
        <w:tc>
          <w:tcPr>
            <w:tcW w:w="6061"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відповідні ізоляційні клапани.</w:t>
            </w:r>
          </w:p>
        </w:tc>
      </w:tr>
      <w:tr w:rsidR="00900323" w:rsidRPr="00541B9C" w:rsidTr="0015400B">
        <w:tc>
          <w:tcPr>
            <w:tcW w:w="1018" w:type="dxa"/>
            <w:vMerge/>
          </w:tcPr>
          <w:p w:rsidR="00900323" w:rsidRPr="00541B9C" w:rsidRDefault="00900323" w:rsidP="00900323">
            <w:pPr>
              <w:ind w:left="0"/>
              <w:rPr>
                <w:rFonts w:ascii="Arial" w:hAnsi="Arial" w:cs="Arial"/>
                <w:b w:val="0"/>
                <w:sz w:val="24"/>
                <w:szCs w:val="24"/>
              </w:rPr>
            </w:pPr>
          </w:p>
        </w:tc>
        <w:tc>
          <w:tcPr>
            <w:tcW w:w="1292" w:type="dxa"/>
            <w:vMerge/>
          </w:tcPr>
          <w:p w:rsidR="00900323" w:rsidRPr="00541B9C" w:rsidRDefault="00900323" w:rsidP="00900323">
            <w:pPr>
              <w:ind w:left="0"/>
              <w:rPr>
                <w:rFonts w:ascii="Arial" w:hAnsi="Arial" w:cs="Arial"/>
                <w:b w:val="0"/>
                <w:sz w:val="24"/>
                <w:szCs w:val="24"/>
              </w:rPr>
            </w:pPr>
          </w:p>
        </w:tc>
        <w:tc>
          <w:tcPr>
            <w:tcW w:w="1660"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РЕ-15[1]{2}</w:t>
            </w:r>
          </w:p>
        </w:tc>
        <w:tc>
          <w:tcPr>
            <w:tcW w:w="6061"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відповідні запірні клапани.</w:t>
            </w:r>
          </w:p>
        </w:tc>
      </w:tr>
      <w:tr w:rsidR="00900323" w:rsidRPr="00D45CCF" w:rsidTr="0015400B">
        <w:tc>
          <w:tcPr>
            <w:tcW w:w="1018" w:type="dxa"/>
            <w:vMerge/>
          </w:tcPr>
          <w:p w:rsidR="00900323" w:rsidRPr="00541B9C" w:rsidRDefault="00900323" w:rsidP="00900323">
            <w:pPr>
              <w:ind w:left="0"/>
              <w:rPr>
                <w:rFonts w:ascii="Arial" w:hAnsi="Arial" w:cs="Arial"/>
                <w:b w:val="0"/>
                <w:sz w:val="24"/>
                <w:szCs w:val="24"/>
              </w:rPr>
            </w:pPr>
          </w:p>
        </w:tc>
        <w:tc>
          <w:tcPr>
            <w:tcW w:w="9013"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захисту від водної шкоди; заклад, в якому розміщена інформаційна система; ведучі запірні клапани; список ключового персоналу, що знає місце розташування та процедури активації головних запірних клапанів для сантехнічної системи; основна документація запірного клапана;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контроль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xml:space="preserve"> інформаційної системи;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Основні </w:t>
            </w:r>
            <w:proofErr w:type="spellStart"/>
            <w:r w:rsidRPr="00541B9C">
              <w:rPr>
                <w:rFonts w:ascii="Arial" w:hAnsi="Arial" w:cs="Arial"/>
                <w:b w:val="0"/>
                <w:sz w:val="24"/>
                <w:szCs w:val="24"/>
                <w:lang w:val="uk-UA"/>
              </w:rPr>
              <w:t>водозапірні</w:t>
            </w:r>
            <w:proofErr w:type="spellEnd"/>
            <w:r w:rsidRPr="00541B9C">
              <w:rPr>
                <w:rFonts w:ascii="Arial" w:hAnsi="Arial" w:cs="Arial"/>
                <w:b w:val="0"/>
                <w:sz w:val="24"/>
                <w:szCs w:val="24"/>
                <w:lang w:val="uk-UA"/>
              </w:rPr>
              <w:t xml:space="preserve"> клапани; організаційний процес активації головного відключення води].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206"/>
        <w:gridCol w:w="1560"/>
        <w:gridCol w:w="1826"/>
        <w:gridCol w:w="2246"/>
        <w:gridCol w:w="3158"/>
      </w:tblGrid>
      <w:tr w:rsidR="00900323" w:rsidRPr="00D45CCF" w:rsidTr="00900323">
        <w:tc>
          <w:tcPr>
            <w:tcW w:w="122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РЕ-15</w:t>
            </w:r>
            <w:r w:rsidRPr="00541B9C">
              <w:rPr>
                <w:rFonts w:ascii="Arial" w:hAnsi="Arial" w:cs="Arial"/>
                <w:sz w:val="24"/>
                <w:szCs w:val="24"/>
                <w:lang w:val="uk-UA"/>
              </w:rPr>
              <w:t>(1)</w:t>
            </w:r>
          </w:p>
        </w:tc>
        <w:tc>
          <w:tcPr>
            <w:tcW w:w="8916"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ЗАХИСТ ВІД ПОШКОДЖЕННЯ ВОДОЮ - АВТОМАТИЧНА ПІДТРИМКА</w:t>
            </w:r>
          </w:p>
        </w:tc>
      </w:tr>
      <w:tr w:rsidR="00900323" w:rsidRPr="00541B9C" w:rsidTr="00900323">
        <w:tc>
          <w:tcPr>
            <w:tcW w:w="1222" w:type="dxa"/>
            <w:vMerge w:val="restart"/>
          </w:tcPr>
          <w:p w:rsidR="00900323" w:rsidRPr="00541B9C" w:rsidRDefault="00900323" w:rsidP="00900323">
            <w:pPr>
              <w:ind w:left="0"/>
              <w:rPr>
                <w:rFonts w:ascii="Arial" w:hAnsi="Arial" w:cs="Arial"/>
                <w:b w:val="0"/>
                <w:sz w:val="24"/>
                <w:szCs w:val="24"/>
                <w:lang w:val="uk-UA"/>
              </w:rPr>
            </w:pPr>
          </w:p>
        </w:tc>
        <w:tc>
          <w:tcPr>
            <w:tcW w:w="8916"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222" w:type="dxa"/>
            <w:vMerge/>
          </w:tcPr>
          <w:p w:rsidR="00900323" w:rsidRPr="00541B9C" w:rsidRDefault="00900323" w:rsidP="00900323">
            <w:pPr>
              <w:ind w:left="0"/>
              <w:rPr>
                <w:rFonts w:ascii="Arial" w:hAnsi="Arial" w:cs="Arial"/>
                <w:b w:val="0"/>
                <w:sz w:val="24"/>
                <w:szCs w:val="24"/>
              </w:rPr>
            </w:pPr>
          </w:p>
        </w:tc>
        <w:tc>
          <w:tcPr>
            <w:tcW w:w="157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w:t>
            </w:r>
            <w:r w:rsidRPr="00541B9C">
              <w:rPr>
                <w:rFonts w:ascii="Arial" w:hAnsi="Arial" w:cs="Arial"/>
                <w:sz w:val="24"/>
                <w:szCs w:val="24"/>
                <w:lang w:val="uk-UA"/>
              </w:rPr>
              <w:t>(1)</w:t>
            </w:r>
            <w:r w:rsidRPr="00541B9C">
              <w:rPr>
                <w:rFonts w:ascii="Arial" w:hAnsi="Arial" w:cs="Arial"/>
                <w:sz w:val="24"/>
                <w:szCs w:val="24"/>
              </w:rPr>
              <w:t>[1]</w:t>
            </w: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w:t>
            </w:r>
            <w:r w:rsidRPr="00541B9C">
              <w:rPr>
                <w:rFonts w:ascii="Arial" w:hAnsi="Arial" w:cs="Arial"/>
                <w:sz w:val="24"/>
                <w:szCs w:val="24"/>
                <w:lang w:val="uk-UA"/>
              </w:rPr>
              <w:t>(1)</w:t>
            </w:r>
            <w:r w:rsidRPr="00541B9C">
              <w:rPr>
                <w:rFonts w:ascii="Arial" w:hAnsi="Arial" w:cs="Arial"/>
                <w:sz w:val="24"/>
                <w:szCs w:val="24"/>
              </w:rPr>
              <w:t>[1]{1}</w:t>
            </w:r>
          </w:p>
        </w:tc>
        <w:tc>
          <w:tcPr>
            <w:tcW w:w="5494" w:type="dxa"/>
            <w:gridSpan w:val="2"/>
          </w:tcPr>
          <w:p w:rsidR="00863BB4"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lang w:val="ru-RU"/>
              </w:rPr>
              <w:t xml:space="preserve"> персонал, </w:t>
            </w:r>
            <w:proofErr w:type="spellStart"/>
            <w:r w:rsidRPr="00541B9C">
              <w:rPr>
                <w:rFonts w:ascii="Arial" w:hAnsi="Arial" w:cs="Arial"/>
                <w:b w:val="0"/>
                <w:sz w:val="24"/>
                <w:szCs w:val="24"/>
                <w:lang w:val="ru-RU"/>
              </w:rPr>
              <w:t>який</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повинні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сповістити</w:t>
            </w:r>
            <w:proofErr w:type="spellEnd"/>
            <w:r w:rsidRPr="00541B9C">
              <w:rPr>
                <w:rFonts w:ascii="Arial" w:hAnsi="Arial" w:cs="Arial"/>
                <w:b w:val="0"/>
                <w:sz w:val="24"/>
                <w:szCs w:val="24"/>
                <w:lang w:val="ru-RU"/>
              </w:rPr>
              <w:t xml:space="preserve"> у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води </w:t>
            </w:r>
            <w:proofErr w:type="spellStart"/>
            <w:r w:rsidRPr="00541B9C">
              <w:rPr>
                <w:rFonts w:ascii="Arial" w:hAnsi="Arial" w:cs="Arial"/>
                <w:b w:val="0"/>
                <w:sz w:val="24"/>
                <w:szCs w:val="24"/>
                <w:lang w:val="ru-RU"/>
              </w:rPr>
              <w:t>поблизу</w:t>
            </w:r>
            <w:proofErr w:type="spellEnd"/>
            <w:r w:rsidRPr="00541B9C">
              <w:rPr>
                <w:rFonts w:ascii="Arial" w:hAnsi="Arial" w:cs="Arial"/>
                <w:b w:val="0"/>
                <w:sz w:val="24"/>
                <w:szCs w:val="24"/>
                <w:lang w:val="ru-RU"/>
              </w:rPr>
              <w:t xml:space="preserve"> </w:t>
            </w:r>
          </w:p>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lastRenderedPageBreak/>
              <w:t>інформаційної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p>
        </w:tc>
      </w:tr>
      <w:tr w:rsidR="00900323" w:rsidRPr="00541B9C" w:rsidTr="00900323">
        <w:tc>
          <w:tcPr>
            <w:tcW w:w="1222" w:type="dxa"/>
            <w:vMerge/>
          </w:tcPr>
          <w:p w:rsidR="00900323" w:rsidRPr="00541B9C" w:rsidRDefault="00900323" w:rsidP="00900323">
            <w:pPr>
              <w:ind w:left="0"/>
              <w:rPr>
                <w:rFonts w:ascii="Arial" w:hAnsi="Arial" w:cs="Arial"/>
                <w:b w:val="0"/>
                <w:sz w:val="24"/>
                <w:szCs w:val="24"/>
                <w:lang w:val="ru-RU"/>
              </w:rPr>
            </w:pPr>
          </w:p>
        </w:tc>
        <w:tc>
          <w:tcPr>
            <w:tcW w:w="1579" w:type="dxa"/>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w:t>
            </w:r>
            <w:r w:rsidRPr="00541B9C">
              <w:rPr>
                <w:rFonts w:ascii="Arial" w:hAnsi="Arial" w:cs="Arial"/>
                <w:sz w:val="24"/>
                <w:szCs w:val="24"/>
                <w:lang w:val="uk-UA"/>
              </w:rPr>
              <w:t>(1)</w:t>
            </w:r>
            <w:r w:rsidRPr="00541B9C">
              <w:rPr>
                <w:rFonts w:ascii="Arial" w:hAnsi="Arial" w:cs="Arial"/>
                <w:sz w:val="24"/>
                <w:szCs w:val="24"/>
              </w:rPr>
              <w:t>[1]{2}</w:t>
            </w:r>
          </w:p>
        </w:tc>
        <w:tc>
          <w:tcPr>
            <w:tcW w:w="5494"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ru-RU"/>
              </w:rPr>
              <w:t>організаці</w:t>
            </w:r>
            <w:proofErr w:type="spellEnd"/>
            <w:r w:rsidRPr="00541B9C">
              <w:rPr>
                <w:rFonts w:ascii="Arial" w:hAnsi="Arial" w:cs="Arial"/>
                <w:b w:val="0"/>
                <w:sz w:val="24"/>
                <w:szCs w:val="24"/>
                <w:lang w:val="uk-UA"/>
              </w:rPr>
              <w:t>я</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визначає</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ролі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повинні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сповістити</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у</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разі</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rPr>
              <w:t xml:space="preserve"> </w:t>
            </w:r>
            <w:r w:rsidRPr="00541B9C">
              <w:rPr>
                <w:rFonts w:ascii="Arial" w:hAnsi="Arial" w:cs="Arial"/>
                <w:b w:val="0"/>
                <w:sz w:val="24"/>
                <w:szCs w:val="24"/>
                <w:lang w:val="ru-RU"/>
              </w:rPr>
              <w:t>води</w:t>
            </w:r>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поблизу</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інформаційної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p>
        </w:tc>
      </w:tr>
      <w:tr w:rsidR="00900323" w:rsidRPr="00D45CCF" w:rsidTr="00900323">
        <w:tc>
          <w:tcPr>
            <w:tcW w:w="1222" w:type="dxa"/>
            <w:vMerge/>
          </w:tcPr>
          <w:p w:rsidR="00900323" w:rsidRPr="00541B9C" w:rsidRDefault="00900323" w:rsidP="00900323">
            <w:pPr>
              <w:ind w:left="0"/>
              <w:rPr>
                <w:rFonts w:ascii="Arial" w:hAnsi="Arial" w:cs="Arial"/>
                <w:b w:val="0"/>
                <w:sz w:val="24"/>
                <w:szCs w:val="24"/>
              </w:rPr>
            </w:pPr>
          </w:p>
        </w:tc>
        <w:tc>
          <w:tcPr>
            <w:tcW w:w="157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w:t>
            </w:r>
            <w:r w:rsidRPr="00541B9C">
              <w:rPr>
                <w:rFonts w:ascii="Arial" w:hAnsi="Arial" w:cs="Arial"/>
                <w:sz w:val="24"/>
                <w:szCs w:val="24"/>
                <w:lang w:val="uk-UA"/>
              </w:rPr>
              <w:t>(1)</w:t>
            </w:r>
            <w:r w:rsidRPr="00541B9C">
              <w:rPr>
                <w:rFonts w:ascii="Arial" w:hAnsi="Arial" w:cs="Arial"/>
                <w:sz w:val="24"/>
                <w:szCs w:val="24"/>
              </w:rPr>
              <w:t>[2]</w:t>
            </w: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w:t>
            </w:r>
            <w:r w:rsidRPr="00541B9C">
              <w:rPr>
                <w:rFonts w:ascii="Arial" w:hAnsi="Arial" w:cs="Arial"/>
                <w:sz w:val="24"/>
                <w:szCs w:val="24"/>
                <w:lang w:val="uk-UA"/>
              </w:rPr>
              <w:t>(1)</w:t>
            </w:r>
            <w:r w:rsidRPr="00541B9C">
              <w:rPr>
                <w:rFonts w:ascii="Arial" w:hAnsi="Arial" w:cs="Arial"/>
                <w:sz w:val="24"/>
                <w:szCs w:val="24"/>
              </w:rPr>
              <w:t>[2][1]</w:t>
            </w:r>
          </w:p>
        </w:tc>
        <w:tc>
          <w:tcPr>
            <w:tcW w:w="5494"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виявлення</w:t>
            </w:r>
            <w:proofErr w:type="spellEnd"/>
            <w:r w:rsidRPr="00541B9C">
              <w:rPr>
                <w:rFonts w:ascii="Arial" w:hAnsi="Arial" w:cs="Arial"/>
                <w:b w:val="0"/>
                <w:sz w:val="24"/>
                <w:szCs w:val="24"/>
                <w:lang w:val="ru-RU"/>
              </w:rPr>
              <w:t xml:space="preserve"> води </w:t>
            </w:r>
            <w:proofErr w:type="spellStart"/>
            <w:r w:rsidRPr="00541B9C">
              <w:rPr>
                <w:rFonts w:ascii="Arial" w:hAnsi="Arial" w:cs="Arial"/>
                <w:b w:val="0"/>
                <w:sz w:val="24"/>
                <w:szCs w:val="24"/>
                <w:lang w:val="ru-RU"/>
              </w:rPr>
              <w:t>поблизу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інформаційної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
        </w:tc>
      </w:tr>
      <w:tr w:rsidR="00900323" w:rsidRPr="00D45CCF" w:rsidTr="00900323">
        <w:tc>
          <w:tcPr>
            <w:tcW w:w="1222" w:type="dxa"/>
            <w:vMerge/>
          </w:tcPr>
          <w:p w:rsidR="00900323" w:rsidRPr="00541B9C" w:rsidRDefault="00900323" w:rsidP="00900323">
            <w:pPr>
              <w:ind w:left="0"/>
              <w:rPr>
                <w:rFonts w:ascii="Arial" w:hAnsi="Arial" w:cs="Arial"/>
                <w:b w:val="0"/>
                <w:sz w:val="24"/>
                <w:szCs w:val="24"/>
                <w:lang w:val="ru-RU"/>
              </w:rPr>
            </w:pPr>
          </w:p>
        </w:tc>
        <w:tc>
          <w:tcPr>
            <w:tcW w:w="1579" w:type="dxa"/>
            <w:vMerge/>
          </w:tcPr>
          <w:p w:rsidR="00900323" w:rsidRPr="00541B9C" w:rsidRDefault="00900323" w:rsidP="00900323">
            <w:pPr>
              <w:ind w:left="0"/>
              <w:rPr>
                <w:rFonts w:ascii="Arial" w:hAnsi="Arial" w:cs="Arial"/>
                <w:b w:val="0"/>
                <w:sz w:val="24"/>
                <w:szCs w:val="24"/>
                <w:lang w:val="ru-RU"/>
              </w:rPr>
            </w:pPr>
          </w:p>
        </w:tc>
        <w:tc>
          <w:tcPr>
            <w:tcW w:w="184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w:t>
            </w:r>
            <w:r w:rsidRPr="00541B9C">
              <w:rPr>
                <w:rFonts w:ascii="Arial" w:hAnsi="Arial" w:cs="Arial"/>
                <w:sz w:val="24"/>
                <w:szCs w:val="24"/>
                <w:lang w:val="uk-UA"/>
              </w:rPr>
              <w:t>(1)</w:t>
            </w:r>
            <w:r w:rsidRPr="00541B9C">
              <w:rPr>
                <w:rFonts w:ascii="Arial" w:hAnsi="Arial" w:cs="Arial"/>
                <w:sz w:val="24"/>
                <w:szCs w:val="24"/>
              </w:rPr>
              <w:t>[2][2]</w:t>
            </w:r>
          </w:p>
        </w:tc>
        <w:tc>
          <w:tcPr>
            <w:tcW w:w="5494"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автоматизовані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механізми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оповіщення</w:t>
            </w:r>
            <w:proofErr w:type="spellEnd"/>
            <w:r w:rsidRPr="00541B9C">
              <w:rPr>
                <w:rFonts w:ascii="Arial" w:hAnsi="Arial" w:cs="Arial"/>
                <w:b w:val="0"/>
                <w:sz w:val="24"/>
                <w:szCs w:val="24"/>
                <w:lang w:val="ru-RU"/>
              </w:rPr>
              <w:t xml:space="preserve"> </w:t>
            </w:r>
            <w:r w:rsidRPr="00541B9C">
              <w:rPr>
                <w:rFonts w:ascii="Arial" w:hAnsi="Arial" w:cs="Arial"/>
                <w:b w:val="0"/>
                <w:sz w:val="24"/>
                <w:szCs w:val="24"/>
                <w:lang w:val="uk-UA"/>
              </w:rPr>
              <w:t>про виявлену воду</w:t>
            </w:r>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поблизу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інформаційної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визначеного</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
        </w:tc>
      </w:tr>
      <w:tr w:rsidR="00900323" w:rsidRPr="00541B9C" w:rsidTr="00900323">
        <w:tc>
          <w:tcPr>
            <w:tcW w:w="1222" w:type="dxa"/>
            <w:vMerge/>
          </w:tcPr>
          <w:p w:rsidR="00900323" w:rsidRPr="00541B9C" w:rsidRDefault="00900323" w:rsidP="00900323">
            <w:pPr>
              <w:ind w:left="0"/>
              <w:rPr>
                <w:rFonts w:ascii="Arial" w:hAnsi="Arial" w:cs="Arial"/>
                <w:b w:val="0"/>
                <w:sz w:val="24"/>
                <w:szCs w:val="24"/>
                <w:lang w:val="ru-RU"/>
              </w:rPr>
            </w:pPr>
          </w:p>
        </w:tc>
        <w:tc>
          <w:tcPr>
            <w:tcW w:w="157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226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w:t>
            </w:r>
            <w:r w:rsidRPr="00541B9C">
              <w:rPr>
                <w:rFonts w:ascii="Arial" w:hAnsi="Arial" w:cs="Arial"/>
                <w:sz w:val="24"/>
                <w:szCs w:val="24"/>
                <w:lang w:val="uk-UA"/>
              </w:rPr>
              <w:t>(1)</w:t>
            </w:r>
            <w:r w:rsidRPr="00541B9C">
              <w:rPr>
                <w:rFonts w:ascii="Arial" w:hAnsi="Arial" w:cs="Arial"/>
                <w:sz w:val="24"/>
                <w:szCs w:val="24"/>
              </w:rPr>
              <w:t>[2][2]{1}</w:t>
            </w:r>
          </w:p>
        </w:tc>
        <w:tc>
          <w:tcPr>
            <w:tcW w:w="3226"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ru-RU"/>
              </w:rPr>
              <w:t>персонал</w:t>
            </w:r>
            <w:r w:rsidRPr="00541B9C">
              <w:rPr>
                <w:rFonts w:ascii="Arial" w:hAnsi="Arial" w:cs="Arial"/>
                <w:b w:val="0"/>
                <w:sz w:val="24"/>
                <w:szCs w:val="24"/>
                <w:lang w:val="uk-UA"/>
              </w:rPr>
              <w:t>у</w:t>
            </w:r>
          </w:p>
        </w:tc>
      </w:tr>
      <w:tr w:rsidR="00900323" w:rsidRPr="00541B9C" w:rsidTr="00900323">
        <w:tc>
          <w:tcPr>
            <w:tcW w:w="1222" w:type="dxa"/>
            <w:vMerge/>
          </w:tcPr>
          <w:p w:rsidR="00900323" w:rsidRPr="00541B9C" w:rsidRDefault="00900323" w:rsidP="00900323">
            <w:pPr>
              <w:ind w:left="0"/>
              <w:rPr>
                <w:rFonts w:ascii="Arial" w:hAnsi="Arial" w:cs="Arial"/>
                <w:b w:val="0"/>
                <w:sz w:val="24"/>
                <w:szCs w:val="24"/>
                <w:lang w:val="ru-RU"/>
              </w:rPr>
            </w:pPr>
          </w:p>
        </w:tc>
        <w:tc>
          <w:tcPr>
            <w:tcW w:w="1579" w:type="dxa"/>
            <w:vMerge/>
          </w:tcPr>
          <w:p w:rsidR="00900323" w:rsidRPr="00541B9C" w:rsidRDefault="00900323" w:rsidP="00900323">
            <w:pPr>
              <w:ind w:left="0"/>
              <w:rPr>
                <w:rFonts w:ascii="Arial" w:hAnsi="Arial" w:cs="Arial"/>
                <w:b w:val="0"/>
                <w:sz w:val="24"/>
                <w:szCs w:val="24"/>
                <w:lang w:val="ru-RU"/>
              </w:rPr>
            </w:pPr>
          </w:p>
        </w:tc>
        <w:tc>
          <w:tcPr>
            <w:tcW w:w="1843" w:type="dxa"/>
            <w:vMerge/>
          </w:tcPr>
          <w:p w:rsidR="00900323" w:rsidRPr="00541B9C" w:rsidRDefault="00900323" w:rsidP="00900323">
            <w:pPr>
              <w:ind w:left="0"/>
              <w:rPr>
                <w:rFonts w:ascii="Arial" w:hAnsi="Arial" w:cs="Arial"/>
                <w:b w:val="0"/>
                <w:sz w:val="24"/>
                <w:szCs w:val="24"/>
                <w:lang w:val="ru-RU"/>
              </w:rPr>
            </w:pPr>
          </w:p>
        </w:tc>
        <w:tc>
          <w:tcPr>
            <w:tcW w:w="226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РЕ-15</w:t>
            </w:r>
            <w:r w:rsidRPr="00541B9C">
              <w:rPr>
                <w:rFonts w:ascii="Arial" w:hAnsi="Arial" w:cs="Arial"/>
                <w:sz w:val="24"/>
                <w:szCs w:val="24"/>
                <w:lang w:val="uk-UA"/>
              </w:rPr>
              <w:t>(1)</w:t>
            </w:r>
            <w:r w:rsidRPr="00541B9C">
              <w:rPr>
                <w:rFonts w:ascii="Arial" w:hAnsi="Arial" w:cs="Arial"/>
                <w:sz w:val="24"/>
                <w:szCs w:val="24"/>
              </w:rPr>
              <w:t>[2][2]{2}</w:t>
            </w:r>
          </w:p>
        </w:tc>
        <w:tc>
          <w:tcPr>
            <w:tcW w:w="322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ru-RU"/>
              </w:rPr>
              <w:t>ролей</w:t>
            </w:r>
          </w:p>
        </w:tc>
      </w:tr>
      <w:tr w:rsidR="00900323" w:rsidRPr="00D45CCF" w:rsidTr="00900323">
        <w:tc>
          <w:tcPr>
            <w:tcW w:w="1222" w:type="dxa"/>
            <w:vMerge/>
          </w:tcPr>
          <w:p w:rsidR="00900323" w:rsidRPr="00541B9C" w:rsidRDefault="00900323" w:rsidP="00900323">
            <w:pPr>
              <w:ind w:left="0"/>
              <w:rPr>
                <w:rFonts w:ascii="Arial" w:hAnsi="Arial" w:cs="Arial"/>
                <w:b w:val="0"/>
                <w:sz w:val="24"/>
                <w:szCs w:val="24"/>
                <w:lang w:val="ru-RU"/>
              </w:rPr>
            </w:pPr>
          </w:p>
        </w:tc>
        <w:tc>
          <w:tcPr>
            <w:tcW w:w="8916"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[ВИБРАТИ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захисту від водної шкоди; заклад, в якому розміщена інформаційна система; автоматизовані механізми для запірн</w:t>
            </w:r>
            <w:r w:rsidR="00C9415C">
              <w:rPr>
                <w:rFonts w:ascii="Arial" w:hAnsi="Arial" w:cs="Arial"/>
                <w:b w:val="0"/>
                <w:sz w:val="24"/>
                <w:szCs w:val="24"/>
                <w:lang w:val="uk-UA"/>
              </w:rPr>
              <w:t>их</w:t>
            </w:r>
            <w:r w:rsidRPr="00541B9C">
              <w:rPr>
                <w:rFonts w:ascii="Arial" w:hAnsi="Arial" w:cs="Arial"/>
                <w:b w:val="0"/>
                <w:sz w:val="24"/>
                <w:szCs w:val="24"/>
                <w:lang w:val="uk-UA"/>
              </w:rPr>
              <w:t xml:space="preserve"> клапан</w:t>
            </w:r>
            <w:r w:rsidR="00C9415C">
              <w:rPr>
                <w:rFonts w:ascii="Arial" w:hAnsi="Arial" w:cs="Arial"/>
                <w:b w:val="0"/>
                <w:sz w:val="24"/>
                <w:szCs w:val="24"/>
                <w:lang w:val="uk-UA"/>
              </w:rPr>
              <w:t>ів</w:t>
            </w:r>
            <w:r w:rsidRPr="00541B9C">
              <w:rPr>
                <w:rFonts w:ascii="Arial" w:hAnsi="Arial" w:cs="Arial"/>
                <w:b w:val="0"/>
                <w:sz w:val="24"/>
                <w:szCs w:val="24"/>
                <w:lang w:val="uk-UA"/>
              </w:rPr>
              <w:t>; автоматизовані механізми, що визначають наявність води поблизу інформаційної системи; попередження / повідомлення про виявлення води в об'єкті інформаційної системи;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контроль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xml:space="preserve"> інформаційної системи;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Автоматизовані механізми, що підтримують та / або реалізують можливість виявлення води та попередження для інформаційної системи].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1038"/>
        <w:gridCol w:w="1216"/>
        <w:gridCol w:w="1499"/>
        <w:gridCol w:w="1828"/>
        <w:gridCol w:w="4415"/>
      </w:tblGrid>
      <w:tr w:rsidR="00900323" w:rsidRPr="00541B9C" w:rsidTr="00900323">
        <w:tc>
          <w:tcPr>
            <w:tcW w:w="1052"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w:t>
            </w:r>
            <w:r w:rsidRPr="00541B9C">
              <w:rPr>
                <w:rFonts w:ascii="Arial" w:hAnsi="Arial" w:cs="Arial"/>
                <w:sz w:val="24"/>
                <w:szCs w:val="24"/>
                <w:lang w:val="uk-UA"/>
              </w:rPr>
              <w:t>6</w:t>
            </w:r>
          </w:p>
        </w:tc>
        <w:tc>
          <w:tcPr>
            <w:tcW w:w="9086" w:type="dxa"/>
            <w:gridSpan w:val="4"/>
            <w:shd w:val="clear" w:color="auto" w:fill="D9D9D9" w:themeFill="background1" w:themeFillShade="D9"/>
          </w:tcPr>
          <w:p w:rsidR="00900323" w:rsidRPr="00541B9C" w:rsidRDefault="00900323" w:rsidP="00C9415C">
            <w:pPr>
              <w:ind w:left="0"/>
              <w:rPr>
                <w:rFonts w:ascii="Arial" w:hAnsi="Arial" w:cs="Arial"/>
                <w:b w:val="0"/>
                <w:sz w:val="24"/>
                <w:szCs w:val="24"/>
                <w:lang w:val="uk-UA"/>
              </w:rPr>
            </w:pPr>
            <w:r w:rsidRPr="00541B9C">
              <w:rPr>
                <w:rFonts w:ascii="Arial" w:hAnsi="Arial" w:cs="Arial"/>
                <w:sz w:val="24"/>
                <w:szCs w:val="24"/>
              </w:rPr>
              <w:t>ДОСТАВ</w:t>
            </w:r>
            <w:r w:rsidR="00C9415C">
              <w:rPr>
                <w:rFonts w:ascii="Arial" w:hAnsi="Arial" w:cs="Arial"/>
                <w:sz w:val="24"/>
                <w:szCs w:val="24"/>
                <w:lang w:val="uk-UA"/>
              </w:rPr>
              <w:t>ЛЕННЯ</w:t>
            </w:r>
            <w:r w:rsidRPr="00541B9C">
              <w:rPr>
                <w:rFonts w:ascii="Arial" w:hAnsi="Arial" w:cs="Arial"/>
                <w:sz w:val="24"/>
                <w:szCs w:val="24"/>
              </w:rPr>
              <w:t xml:space="preserve"> І ВИДАЛЕННЯ</w:t>
            </w:r>
          </w:p>
        </w:tc>
      </w:tr>
      <w:tr w:rsidR="00900323" w:rsidRPr="00541B9C" w:rsidTr="00900323">
        <w:tc>
          <w:tcPr>
            <w:tcW w:w="1052" w:type="dxa"/>
            <w:vMerge w:val="restart"/>
          </w:tcPr>
          <w:p w:rsidR="00900323" w:rsidRPr="00541B9C" w:rsidRDefault="00900323" w:rsidP="00900323">
            <w:pPr>
              <w:ind w:left="0"/>
              <w:rPr>
                <w:rFonts w:ascii="Arial" w:hAnsi="Arial" w:cs="Arial"/>
                <w:b w:val="0"/>
                <w:sz w:val="24"/>
                <w:szCs w:val="24"/>
                <w:lang w:val="uk-UA"/>
              </w:rPr>
            </w:pPr>
          </w:p>
        </w:tc>
        <w:tc>
          <w:tcPr>
            <w:tcW w:w="9086"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52" w:type="dxa"/>
            <w:vMerge/>
          </w:tcPr>
          <w:p w:rsidR="00900323" w:rsidRPr="00541B9C" w:rsidRDefault="00900323" w:rsidP="00900323">
            <w:pPr>
              <w:ind w:left="0"/>
              <w:rPr>
                <w:rFonts w:ascii="Arial" w:hAnsi="Arial" w:cs="Arial"/>
                <w:b w:val="0"/>
                <w:sz w:val="24"/>
                <w:szCs w:val="24"/>
              </w:rPr>
            </w:pPr>
          </w:p>
        </w:tc>
        <w:tc>
          <w:tcPr>
            <w:tcW w:w="123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[1]</w:t>
            </w:r>
          </w:p>
        </w:tc>
        <w:tc>
          <w:tcPr>
            <w:tcW w:w="7856"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 типи компонентів інформаційної системи, що входять та виходять з об'єкта, для проведення:</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[1][1]</w:t>
            </w:r>
          </w:p>
        </w:tc>
        <w:tc>
          <w:tcPr>
            <w:tcW w:w="634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авторизації, </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[1][2]</w:t>
            </w:r>
          </w:p>
        </w:tc>
        <w:tc>
          <w:tcPr>
            <w:tcW w:w="634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моніторингу </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[1][3]</w:t>
            </w:r>
          </w:p>
        </w:tc>
        <w:tc>
          <w:tcPr>
            <w:tcW w:w="634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контролю</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[1][4]</w:t>
            </w:r>
          </w:p>
        </w:tc>
        <w:tc>
          <w:tcPr>
            <w:tcW w:w="634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ведення обліку цих елементів</w:t>
            </w:r>
          </w:p>
        </w:tc>
      </w:tr>
      <w:tr w:rsidR="00900323" w:rsidRPr="00D45CCF"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w:t>
            </w:r>
          </w:p>
        </w:tc>
        <w:tc>
          <w:tcPr>
            <w:tcW w:w="7856"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Проводити для визначених організацією типів компонентів інформаційної системи, що: </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[2][1]</w:t>
            </w:r>
          </w:p>
        </w:tc>
        <w:tc>
          <w:tcPr>
            <w:tcW w:w="634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входять до об'єкта:</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[2][1][1]</w:t>
            </w:r>
          </w:p>
        </w:tc>
        <w:tc>
          <w:tcPr>
            <w:tcW w:w="450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авторизацію</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[2][1][2]</w:t>
            </w:r>
          </w:p>
        </w:tc>
        <w:tc>
          <w:tcPr>
            <w:tcW w:w="450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моніторинг</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[2][1][3]</w:t>
            </w:r>
          </w:p>
        </w:tc>
        <w:tc>
          <w:tcPr>
            <w:tcW w:w="450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контроль</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[2][2]</w:t>
            </w:r>
          </w:p>
        </w:tc>
        <w:tc>
          <w:tcPr>
            <w:tcW w:w="634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виходять з об'єкта:</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[2][2][1]</w:t>
            </w:r>
          </w:p>
        </w:tc>
        <w:tc>
          <w:tcPr>
            <w:tcW w:w="450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авторизацію</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[2][2][2]</w:t>
            </w:r>
          </w:p>
        </w:tc>
        <w:tc>
          <w:tcPr>
            <w:tcW w:w="450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моніторинг</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vMerge/>
          </w:tcPr>
          <w:p w:rsidR="00900323" w:rsidRPr="00541B9C" w:rsidRDefault="00900323" w:rsidP="00900323">
            <w:pPr>
              <w:ind w:left="0"/>
              <w:rPr>
                <w:rFonts w:ascii="Arial" w:hAnsi="Arial" w:cs="Arial"/>
                <w:b w:val="0"/>
                <w:sz w:val="24"/>
                <w:szCs w:val="24"/>
                <w:lang w:val="ru-RU"/>
              </w:rPr>
            </w:pPr>
          </w:p>
        </w:tc>
        <w:tc>
          <w:tcPr>
            <w:tcW w:w="184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[2][2][3]</w:t>
            </w:r>
          </w:p>
        </w:tc>
        <w:tc>
          <w:tcPr>
            <w:tcW w:w="4502"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контроль</w:t>
            </w:r>
          </w:p>
        </w:tc>
      </w:tr>
      <w:tr w:rsidR="00900323" w:rsidRPr="00541B9C" w:rsidTr="00900323">
        <w:tc>
          <w:tcPr>
            <w:tcW w:w="1052" w:type="dxa"/>
            <w:vMerge/>
          </w:tcPr>
          <w:p w:rsidR="00900323" w:rsidRPr="00541B9C" w:rsidRDefault="00900323" w:rsidP="00900323">
            <w:pPr>
              <w:ind w:left="0"/>
              <w:rPr>
                <w:rFonts w:ascii="Arial" w:hAnsi="Arial" w:cs="Arial"/>
                <w:b w:val="0"/>
                <w:sz w:val="24"/>
                <w:szCs w:val="24"/>
                <w:lang w:val="ru-RU"/>
              </w:rPr>
            </w:pPr>
          </w:p>
        </w:tc>
        <w:tc>
          <w:tcPr>
            <w:tcW w:w="1230" w:type="dxa"/>
            <w:vMerge/>
          </w:tcPr>
          <w:p w:rsidR="00900323" w:rsidRPr="00541B9C" w:rsidRDefault="00900323" w:rsidP="00900323">
            <w:pPr>
              <w:ind w:left="0"/>
              <w:rPr>
                <w:rFonts w:ascii="Arial" w:hAnsi="Arial" w:cs="Arial"/>
                <w:b w:val="0"/>
                <w:sz w:val="24"/>
                <w:szCs w:val="24"/>
                <w:lang w:val="ru-RU"/>
              </w:rPr>
            </w:pPr>
          </w:p>
        </w:tc>
        <w:tc>
          <w:tcPr>
            <w:tcW w:w="151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6</w:t>
            </w:r>
            <w:r w:rsidRPr="00541B9C">
              <w:rPr>
                <w:rFonts w:ascii="Arial" w:hAnsi="Arial" w:cs="Arial"/>
                <w:sz w:val="24"/>
                <w:szCs w:val="24"/>
              </w:rPr>
              <w:t>[2][3]</w:t>
            </w:r>
          </w:p>
        </w:tc>
        <w:tc>
          <w:tcPr>
            <w:tcW w:w="634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вести облік цих елементів</w:t>
            </w:r>
          </w:p>
        </w:tc>
      </w:tr>
      <w:tr w:rsidR="00900323" w:rsidRPr="00D45CCF" w:rsidTr="00900323">
        <w:tc>
          <w:tcPr>
            <w:tcW w:w="1052" w:type="dxa"/>
            <w:vMerge/>
          </w:tcPr>
          <w:p w:rsidR="00900323" w:rsidRPr="00541B9C" w:rsidRDefault="00900323" w:rsidP="00900323">
            <w:pPr>
              <w:ind w:left="0"/>
              <w:rPr>
                <w:rFonts w:ascii="Arial" w:hAnsi="Arial" w:cs="Arial"/>
                <w:b w:val="0"/>
                <w:sz w:val="24"/>
                <w:szCs w:val="24"/>
                <w:lang w:val="ru-RU"/>
              </w:rPr>
            </w:pPr>
          </w:p>
        </w:tc>
        <w:tc>
          <w:tcPr>
            <w:tcW w:w="9086"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lastRenderedPageBreak/>
              <w:t xml:space="preserve">Дослідження: </w:t>
            </w:r>
            <w:r w:rsidRPr="00541B9C">
              <w:rPr>
                <w:rFonts w:ascii="Arial" w:hAnsi="Arial" w:cs="Arial"/>
                <w:b w:val="0"/>
                <w:sz w:val="24"/>
                <w:szCs w:val="24"/>
                <w:lang w:val="uk-UA"/>
              </w:rPr>
              <w:t xml:space="preserve">[ВИБРАТИ З:  Політики фізичного захисту та захисту робочого </w:t>
            </w:r>
            <w:r w:rsidR="005D28A7">
              <w:rPr>
                <w:rFonts w:ascii="Arial" w:hAnsi="Arial" w:cs="Arial"/>
                <w:b w:val="0"/>
                <w:sz w:val="24"/>
                <w:szCs w:val="24"/>
                <w:lang w:val="uk-UA"/>
              </w:rPr>
              <w:t>середовища</w:t>
            </w:r>
            <w:r w:rsidRPr="00541B9C">
              <w:rPr>
                <w:rFonts w:ascii="Arial" w:hAnsi="Arial" w:cs="Arial"/>
                <w:b w:val="0"/>
                <w:sz w:val="24"/>
                <w:szCs w:val="24"/>
                <w:lang w:val="uk-UA"/>
              </w:rPr>
              <w:t>; процедури, що стосуються достав</w:t>
            </w:r>
            <w:r w:rsidR="00C9415C">
              <w:rPr>
                <w:rFonts w:ascii="Arial" w:hAnsi="Arial" w:cs="Arial"/>
                <w:b w:val="0"/>
                <w:sz w:val="24"/>
                <w:szCs w:val="24"/>
                <w:lang w:val="uk-UA"/>
              </w:rPr>
              <w:t>лення</w:t>
            </w:r>
            <w:r w:rsidRPr="00541B9C">
              <w:rPr>
                <w:rFonts w:ascii="Arial" w:hAnsi="Arial" w:cs="Arial"/>
                <w:b w:val="0"/>
                <w:sz w:val="24"/>
                <w:szCs w:val="24"/>
                <w:lang w:val="uk-UA"/>
              </w:rPr>
              <w:t xml:space="preserve"> та вивезення компонентів інформаційної системи з об'єкта; план безпеки; заклад, в якому розміщена інформаційна система; записи пр</w:t>
            </w:r>
            <w:r w:rsidR="00C9415C">
              <w:rPr>
                <w:rFonts w:ascii="Arial" w:hAnsi="Arial" w:cs="Arial"/>
                <w:b w:val="0"/>
                <w:sz w:val="24"/>
                <w:szCs w:val="24"/>
                <w:lang w:val="uk-UA"/>
              </w:rPr>
              <w:t xml:space="preserve">едметів, що входять і виходять </w:t>
            </w:r>
            <w:r w:rsidRPr="00541B9C">
              <w:rPr>
                <w:rFonts w:ascii="Arial" w:hAnsi="Arial" w:cs="Arial"/>
                <w:b w:val="0"/>
                <w:sz w:val="24"/>
                <w:szCs w:val="24"/>
                <w:lang w:val="uk-UA"/>
              </w:rPr>
              <w:t>з об'єкта;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[ВИБРАТИ З: Організаційний персонал, відповідальний за контроль за компонентами інформаційної системи, що входять і виходять із закладу;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[ВИБРАТИ З: Організаційний процес авторизації, моніторингу та контролю елементів, пов’язаних з інформаційною системою, що входять і виходять із об’єкта; автоматизовані механізми, що підтримують та / або впроваджують санкціонування, моніторинг та контроль елементів, пов’язаних з інформаційною с</w:t>
            </w:r>
            <w:r w:rsidR="00C9415C">
              <w:rPr>
                <w:rFonts w:ascii="Arial" w:hAnsi="Arial" w:cs="Arial"/>
                <w:b w:val="0"/>
                <w:sz w:val="24"/>
                <w:szCs w:val="24"/>
                <w:lang w:val="uk-UA"/>
              </w:rPr>
              <w:t xml:space="preserve">истемою, що входять і виходять </w:t>
            </w:r>
            <w:r w:rsidRPr="00541B9C">
              <w:rPr>
                <w:rFonts w:ascii="Arial" w:hAnsi="Arial" w:cs="Arial"/>
                <w:b w:val="0"/>
                <w:sz w:val="24"/>
                <w:szCs w:val="24"/>
                <w:lang w:val="uk-UA"/>
              </w:rPr>
              <w:t>з об’єкта].</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39"/>
        <w:gridCol w:w="1263"/>
        <w:gridCol w:w="1653"/>
        <w:gridCol w:w="6076"/>
      </w:tblGrid>
      <w:tr w:rsidR="00900323" w:rsidRPr="00541B9C" w:rsidTr="0015400B">
        <w:tc>
          <w:tcPr>
            <w:tcW w:w="1039"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РЕ-17</w:t>
            </w:r>
          </w:p>
        </w:tc>
        <w:tc>
          <w:tcPr>
            <w:tcW w:w="8992"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АЛЬТЕРНАТИВНЕ РОБОЧЕ МІСЦЕ</w:t>
            </w:r>
          </w:p>
        </w:tc>
      </w:tr>
      <w:tr w:rsidR="00900323" w:rsidRPr="00541B9C" w:rsidTr="0015400B">
        <w:tc>
          <w:tcPr>
            <w:tcW w:w="1039" w:type="dxa"/>
            <w:vMerge w:val="restart"/>
          </w:tcPr>
          <w:p w:rsidR="00900323" w:rsidRPr="00541B9C" w:rsidRDefault="00900323" w:rsidP="00900323">
            <w:pPr>
              <w:ind w:left="0"/>
              <w:rPr>
                <w:rFonts w:ascii="Arial" w:hAnsi="Arial" w:cs="Arial"/>
                <w:b w:val="0"/>
                <w:sz w:val="24"/>
                <w:szCs w:val="24"/>
                <w:lang w:val="uk-UA"/>
              </w:rPr>
            </w:pPr>
          </w:p>
        </w:tc>
        <w:tc>
          <w:tcPr>
            <w:tcW w:w="8992"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039" w:type="dxa"/>
            <w:vMerge/>
          </w:tcPr>
          <w:p w:rsidR="00900323" w:rsidRPr="00541B9C" w:rsidRDefault="00900323" w:rsidP="00900323">
            <w:pPr>
              <w:ind w:left="0"/>
              <w:rPr>
                <w:rFonts w:ascii="Arial" w:hAnsi="Arial" w:cs="Arial"/>
                <w:b w:val="0"/>
                <w:sz w:val="24"/>
                <w:szCs w:val="24"/>
              </w:rPr>
            </w:pPr>
          </w:p>
        </w:tc>
        <w:tc>
          <w:tcPr>
            <w:tcW w:w="1263"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РЕ-17(a)</w:t>
            </w:r>
          </w:p>
        </w:tc>
        <w:tc>
          <w:tcPr>
            <w:tcW w:w="165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РЕ-17(a)[1]</w:t>
            </w:r>
          </w:p>
        </w:tc>
        <w:tc>
          <w:tcPr>
            <w:tcW w:w="607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w:t>
            </w:r>
            <w:proofErr w:type="spellStart"/>
            <w:r w:rsidRPr="00541B9C">
              <w:rPr>
                <w:rFonts w:ascii="Arial" w:hAnsi="Arial" w:cs="Arial"/>
                <w:b w:val="0"/>
                <w:sz w:val="24"/>
                <w:szCs w:val="24"/>
                <w:lang w:val="ru-RU"/>
              </w:rPr>
              <w:t>альтернативні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дозволені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співробітниками</w:t>
            </w:r>
            <w:proofErr w:type="spellEnd"/>
          </w:p>
        </w:tc>
      </w:tr>
      <w:tr w:rsidR="00900323" w:rsidRPr="00D45CCF" w:rsidTr="0015400B">
        <w:tc>
          <w:tcPr>
            <w:tcW w:w="1039" w:type="dxa"/>
            <w:vMerge/>
          </w:tcPr>
          <w:p w:rsidR="00900323" w:rsidRPr="00541B9C" w:rsidRDefault="00900323" w:rsidP="00900323">
            <w:pPr>
              <w:ind w:left="0"/>
              <w:rPr>
                <w:rFonts w:ascii="Arial" w:hAnsi="Arial" w:cs="Arial"/>
                <w:b w:val="0"/>
                <w:sz w:val="24"/>
                <w:szCs w:val="24"/>
                <w:lang w:val="ru-RU"/>
              </w:rPr>
            </w:pPr>
          </w:p>
        </w:tc>
        <w:tc>
          <w:tcPr>
            <w:tcW w:w="1263" w:type="dxa"/>
            <w:vMerge/>
          </w:tcPr>
          <w:p w:rsidR="00900323" w:rsidRPr="00541B9C" w:rsidRDefault="00900323" w:rsidP="00900323">
            <w:pPr>
              <w:ind w:left="0"/>
              <w:rPr>
                <w:rFonts w:ascii="Arial" w:hAnsi="Arial" w:cs="Arial"/>
                <w:b w:val="0"/>
                <w:sz w:val="24"/>
                <w:szCs w:val="24"/>
                <w:lang w:val="uk-UA"/>
              </w:rPr>
            </w:pPr>
          </w:p>
        </w:tc>
        <w:tc>
          <w:tcPr>
            <w:tcW w:w="165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РЕ-17(a)[2]</w:t>
            </w:r>
          </w:p>
        </w:tc>
        <w:tc>
          <w:tcPr>
            <w:tcW w:w="607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Визначити</w:t>
            </w:r>
            <w:proofErr w:type="spellEnd"/>
            <w:r w:rsidRPr="00541B9C">
              <w:rPr>
                <w:rFonts w:ascii="Arial" w:hAnsi="Arial" w:cs="Arial"/>
                <w:b w:val="0"/>
                <w:sz w:val="24"/>
                <w:szCs w:val="24"/>
                <w:lang w:val="ru-RU"/>
              </w:rPr>
              <w:t xml:space="preserve"> та </w:t>
            </w:r>
            <w:proofErr w:type="spellStart"/>
            <w:r w:rsidRPr="00541B9C">
              <w:rPr>
                <w:rFonts w:ascii="Arial" w:hAnsi="Arial" w:cs="Arial"/>
                <w:b w:val="0"/>
                <w:sz w:val="24"/>
                <w:szCs w:val="24"/>
                <w:lang w:val="ru-RU"/>
              </w:rPr>
              <w:t>задокументувати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альтернативні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які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дозволені</w:t>
            </w:r>
            <w:proofErr w:type="spellEnd"/>
            <w:r w:rsidRPr="00541B9C">
              <w:rPr>
                <w:rFonts w:ascii="Arial" w:hAnsi="Arial" w:cs="Arial"/>
                <w:b w:val="0"/>
                <w:sz w:val="24"/>
                <w:szCs w:val="24"/>
                <w:lang w:val="ru-RU"/>
              </w:rPr>
              <w:t xml:space="preserve"> для </w:t>
            </w:r>
            <w:proofErr w:type="spellStart"/>
            <w:r w:rsidRPr="00541B9C">
              <w:rPr>
                <w:rFonts w:ascii="Arial" w:hAnsi="Arial" w:cs="Arial"/>
                <w:b w:val="0"/>
                <w:sz w:val="24"/>
                <w:szCs w:val="24"/>
                <w:lang w:val="ru-RU"/>
              </w:rPr>
              <w:t>використання</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співробітниками</w:t>
            </w:r>
            <w:proofErr w:type="spellEnd"/>
          </w:p>
        </w:tc>
      </w:tr>
      <w:tr w:rsidR="00900323" w:rsidRPr="00D45CCF" w:rsidTr="0015400B">
        <w:tc>
          <w:tcPr>
            <w:tcW w:w="1039" w:type="dxa"/>
            <w:vMerge/>
          </w:tcPr>
          <w:p w:rsidR="00900323" w:rsidRPr="00541B9C" w:rsidRDefault="00900323" w:rsidP="00900323">
            <w:pPr>
              <w:ind w:left="0"/>
              <w:rPr>
                <w:rFonts w:ascii="Arial" w:hAnsi="Arial" w:cs="Arial"/>
                <w:b w:val="0"/>
                <w:sz w:val="24"/>
                <w:szCs w:val="24"/>
                <w:lang w:val="ru-RU"/>
              </w:rPr>
            </w:pPr>
          </w:p>
        </w:tc>
        <w:tc>
          <w:tcPr>
            <w:tcW w:w="1263"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РЕ-17(b)</w:t>
            </w:r>
          </w:p>
        </w:tc>
        <w:tc>
          <w:tcPr>
            <w:tcW w:w="165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РЕ-17(b)[1]</w:t>
            </w:r>
          </w:p>
        </w:tc>
        <w:tc>
          <w:tcPr>
            <w:tcW w:w="6076"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w:t>
            </w:r>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альтернативних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місцях</w:t>
            </w:r>
            <w:proofErr w:type="spellEnd"/>
          </w:p>
        </w:tc>
      </w:tr>
      <w:tr w:rsidR="00900323" w:rsidRPr="00D45CCF" w:rsidTr="0015400B">
        <w:tc>
          <w:tcPr>
            <w:tcW w:w="1039" w:type="dxa"/>
            <w:vMerge/>
          </w:tcPr>
          <w:p w:rsidR="00900323" w:rsidRPr="00541B9C" w:rsidRDefault="00900323" w:rsidP="00900323">
            <w:pPr>
              <w:ind w:left="0"/>
              <w:rPr>
                <w:rFonts w:ascii="Arial" w:hAnsi="Arial" w:cs="Arial"/>
                <w:b w:val="0"/>
                <w:sz w:val="24"/>
                <w:szCs w:val="24"/>
                <w:lang w:val="ru-RU"/>
              </w:rPr>
            </w:pPr>
          </w:p>
        </w:tc>
        <w:tc>
          <w:tcPr>
            <w:tcW w:w="1263" w:type="dxa"/>
            <w:vMerge/>
          </w:tcPr>
          <w:p w:rsidR="00900323" w:rsidRPr="00541B9C" w:rsidRDefault="00900323" w:rsidP="00900323">
            <w:pPr>
              <w:ind w:left="0"/>
              <w:rPr>
                <w:rFonts w:ascii="Arial" w:hAnsi="Arial" w:cs="Arial"/>
                <w:b w:val="0"/>
                <w:sz w:val="24"/>
                <w:szCs w:val="24"/>
                <w:lang w:val="uk-UA"/>
              </w:rPr>
            </w:pPr>
          </w:p>
        </w:tc>
        <w:tc>
          <w:tcPr>
            <w:tcW w:w="165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РЕ-17(b)[2]</w:t>
            </w:r>
          </w:p>
        </w:tc>
        <w:tc>
          <w:tcPr>
            <w:tcW w:w="6076"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Впровадити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визначені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організацією</w:t>
            </w:r>
            <w:proofErr w:type="spellEnd"/>
            <w:r w:rsidRPr="00541B9C">
              <w:rPr>
                <w:rFonts w:ascii="Arial" w:hAnsi="Arial" w:cs="Arial"/>
                <w:b w:val="0"/>
                <w:sz w:val="24"/>
                <w:szCs w:val="24"/>
                <w:lang w:val="ru-RU"/>
              </w:rPr>
              <w:t xml:space="preserve"> заходи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альтернативних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місцях</w:t>
            </w:r>
            <w:proofErr w:type="spellEnd"/>
          </w:p>
        </w:tc>
      </w:tr>
      <w:tr w:rsidR="00900323" w:rsidRPr="00D45CCF" w:rsidTr="0015400B">
        <w:tc>
          <w:tcPr>
            <w:tcW w:w="1039" w:type="dxa"/>
            <w:vMerge/>
          </w:tcPr>
          <w:p w:rsidR="00900323" w:rsidRPr="00541B9C" w:rsidRDefault="00900323" w:rsidP="00900323">
            <w:pPr>
              <w:ind w:left="0"/>
              <w:rPr>
                <w:rFonts w:ascii="Arial" w:hAnsi="Arial" w:cs="Arial"/>
                <w:b w:val="0"/>
                <w:sz w:val="24"/>
                <w:szCs w:val="24"/>
                <w:lang w:val="ru-RU"/>
              </w:rPr>
            </w:pPr>
          </w:p>
        </w:tc>
        <w:tc>
          <w:tcPr>
            <w:tcW w:w="126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РЕ-17(c)</w:t>
            </w:r>
          </w:p>
        </w:tc>
        <w:tc>
          <w:tcPr>
            <w:tcW w:w="7729"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Оцінити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ефективність</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заходів</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захисту</w:t>
            </w:r>
            <w:proofErr w:type="spellEnd"/>
            <w:r w:rsidRPr="00541B9C">
              <w:rPr>
                <w:rFonts w:ascii="Arial" w:hAnsi="Arial" w:cs="Arial"/>
                <w:b w:val="0"/>
                <w:sz w:val="24"/>
                <w:szCs w:val="24"/>
                <w:lang w:val="ru-RU"/>
              </w:rPr>
              <w:t xml:space="preserve"> на </w:t>
            </w:r>
            <w:proofErr w:type="spellStart"/>
            <w:r w:rsidRPr="00541B9C">
              <w:rPr>
                <w:rFonts w:ascii="Arial" w:hAnsi="Arial" w:cs="Arial"/>
                <w:b w:val="0"/>
                <w:sz w:val="24"/>
                <w:szCs w:val="24"/>
                <w:lang w:val="ru-RU"/>
              </w:rPr>
              <w:t>альтернативних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робочих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місцях</w:t>
            </w:r>
            <w:proofErr w:type="spellEnd"/>
          </w:p>
        </w:tc>
      </w:tr>
      <w:tr w:rsidR="00900323" w:rsidRPr="00D45CCF" w:rsidTr="0015400B">
        <w:tc>
          <w:tcPr>
            <w:tcW w:w="1039" w:type="dxa"/>
            <w:vMerge/>
          </w:tcPr>
          <w:p w:rsidR="00900323" w:rsidRPr="00541B9C" w:rsidRDefault="00900323" w:rsidP="00900323">
            <w:pPr>
              <w:ind w:left="0"/>
              <w:rPr>
                <w:rFonts w:ascii="Arial" w:hAnsi="Arial" w:cs="Arial"/>
                <w:b w:val="0"/>
                <w:sz w:val="24"/>
                <w:szCs w:val="24"/>
                <w:lang w:val="ru-RU"/>
              </w:rPr>
            </w:pPr>
          </w:p>
        </w:tc>
        <w:tc>
          <w:tcPr>
            <w:tcW w:w="1263"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РЕ-17(d)</w:t>
            </w:r>
          </w:p>
        </w:tc>
        <w:tc>
          <w:tcPr>
            <w:tcW w:w="7729" w:type="dxa"/>
            <w:gridSpan w:val="2"/>
          </w:tcPr>
          <w:p w:rsidR="00900323" w:rsidRPr="00541B9C" w:rsidRDefault="00C9415C" w:rsidP="00900323">
            <w:pPr>
              <w:ind w:left="0"/>
              <w:rPr>
                <w:rFonts w:ascii="Arial" w:hAnsi="Arial" w:cs="Arial"/>
                <w:b w:val="0"/>
                <w:sz w:val="24"/>
                <w:szCs w:val="24"/>
                <w:lang w:val="ru-RU"/>
              </w:rPr>
            </w:pPr>
            <w:proofErr w:type="spellStart"/>
            <w:r>
              <w:rPr>
                <w:rFonts w:ascii="Arial" w:hAnsi="Arial" w:cs="Arial"/>
                <w:b w:val="0"/>
                <w:sz w:val="24"/>
                <w:szCs w:val="24"/>
                <w:lang w:val="ru-RU"/>
              </w:rPr>
              <w:t>Надати</w:t>
            </w:r>
            <w:proofErr w:type="spellEnd"/>
            <w:r>
              <w:rPr>
                <w:rFonts w:ascii="Arial" w:hAnsi="Arial" w:cs="Arial"/>
                <w:b w:val="0"/>
                <w:sz w:val="24"/>
                <w:szCs w:val="24"/>
                <w:lang w:val="ru-RU"/>
              </w:rPr>
              <w:t xml:space="preserve"> </w:t>
            </w:r>
            <w:proofErr w:type="spellStart"/>
            <w:r>
              <w:rPr>
                <w:rFonts w:ascii="Arial" w:hAnsi="Arial" w:cs="Arial"/>
                <w:b w:val="0"/>
                <w:sz w:val="24"/>
                <w:szCs w:val="24"/>
                <w:lang w:val="ru-RU"/>
              </w:rPr>
              <w:t>співробітникам</w:t>
            </w:r>
            <w:proofErr w:type="spellEnd"/>
            <w:r>
              <w:rPr>
                <w:rFonts w:ascii="Arial" w:hAnsi="Arial" w:cs="Arial"/>
                <w:b w:val="0"/>
                <w:sz w:val="24"/>
                <w:szCs w:val="24"/>
                <w:lang w:val="ru-RU"/>
              </w:rPr>
              <w:t xml:space="preserve"> </w:t>
            </w:r>
            <w:proofErr w:type="spellStart"/>
            <w:r>
              <w:rPr>
                <w:rFonts w:ascii="Arial" w:hAnsi="Arial" w:cs="Arial"/>
                <w:b w:val="0"/>
                <w:sz w:val="24"/>
                <w:szCs w:val="24"/>
                <w:lang w:val="ru-RU"/>
              </w:rPr>
              <w:t>засоби</w:t>
            </w:r>
            <w:proofErr w:type="spellEnd"/>
            <w:r>
              <w:rPr>
                <w:rFonts w:ascii="Arial" w:hAnsi="Arial" w:cs="Arial"/>
                <w:b w:val="0"/>
                <w:sz w:val="24"/>
                <w:szCs w:val="24"/>
                <w:lang w:val="ru-RU"/>
              </w:rPr>
              <w:t xml:space="preserve"> </w:t>
            </w:r>
            <w:proofErr w:type="spellStart"/>
            <w:r>
              <w:rPr>
                <w:rFonts w:ascii="Arial" w:hAnsi="Arial" w:cs="Arial"/>
                <w:b w:val="0"/>
                <w:sz w:val="24"/>
                <w:szCs w:val="24"/>
                <w:lang w:val="ru-RU"/>
              </w:rPr>
              <w:t>ко</w:t>
            </w:r>
            <w:r w:rsidR="00900323" w:rsidRPr="00541B9C">
              <w:rPr>
                <w:rFonts w:ascii="Arial" w:hAnsi="Arial" w:cs="Arial"/>
                <w:b w:val="0"/>
                <w:sz w:val="24"/>
                <w:szCs w:val="24"/>
                <w:lang w:val="ru-RU"/>
              </w:rPr>
              <w:t>мунікації</w:t>
            </w:r>
            <w:proofErr w:type="spellEnd"/>
            <w:r w:rsidR="00900323" w:rsidRPr="00541B9C">
              <w:rPr>
                <w:rFonts w:ascii="Arial" w:hAnsi="Arial" w:cs="Arial"/>
                <w:b w:val="0"/>
                <w:sz w:val="24"/>
                <w:szCs w:val="24"/>
                <w:lang w:val="ru-RU"/>
              </w:rPr>
              <w:t xml:space="preserve"> з персоналом </w:t>
            </w:r>
            <w:proofErr w:type="spellStart"/>
            <w:r w:rsidR="00900323" w:rsidRPr="00541B9C">
              <w:rPr>
                <w:rFonts w:ascii="Arial" w:hAnsi="Arial" w:cs="Arial"/>
                <w:b w:val="0"/>
                <w:sz w:val="24"/>
                <w:szCs w:val="24"/>
                <w:lang w:val="ru-RU"/>
              </w:rPr>
              <w:t>служби</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інформаційної</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безпеки</w:t>
            </w:r>
            <w:proofErr w:type="spellEnd"/>
            <w:r w:rsidR="00900323" w:rsidRPr="00541B9C">
              <w:rPr>
                <w:rFonts w:ascii="Arial" w:hAnsi="Arial" w:cs="Arial"/>
                <w:b w:val="0"/>
                <w:sz w:val="24"/>
                <w:szCs w:val="24"/>
                <w:lang w:val="ru-RU"/>
              </w:rPr>
              <w:t xml:space="preserve"> у </w:t>
            </w:r>
            <w:proofErr w:type="spellStart"/>
            <w:r w:rsidR="00900323" w:rsidRPr="00541B9C">
              <w:rPr>
                <w:rFonts w:ascii="Arial" w:hAnsi="Arial" w:cs="Arial"/>
                <w:b w:val="0"/>
                <w:sz w:val="24"/>
                <w:szCs w:val="24"/>
                <w:lang w:val="ru-RU"/>
              </w:rPr>
              <w:t>разі</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інцидентів</w:t>
            </w:r>
            <w:proofErr w:type="spellEnd"/>
            <w:r w:rsidR="00900323" w:rsidRPr="00541B9C">
              <w:rPr>
                <w:rFonts w:ascii="Arial" w:hAnsi="Arial" w:cs="Arial"/>
                <w:b w:val="0"/>
                <w:sz w:val="24"/>
                <w:szCs w:val="24"/>
                <w:lang w:val="ru-RU"/>
              </w:rPr>
              <w:t xml:space="preserve"> </w:t>
            </w:r>
            <w:proofErr w:type="spellStart"/>
            <w:r w:rsidR="00900323" w:rsidRPr="00541B9C">
              <w:rPr>
                <w:rFonts w:ascii="Arial" w:hAnsi="Arial" w:cs="Arial"/>
                <w:b w:val="0"/>
                <w:sz w:val="24"/>
                <w:szCs w:val="24"/>
                <w:lang w:val="ru-RU"/>
              </w:rPr>
              <w:t>безпеки</w:t>
            </w:r>
            <w:proofErr w:type="spellEnd"/>
          </w:p>
        </w:tc>
      </w:tr>
      <w:tr w:rsidR="00900323" w:rsidRPr="00D45CCF" w:rsidTr="0015400B">
        <w:tc>
          <w:tcPr>
            <w:tcW w:w="1039" w:type="dxa"/>
            <w:vMerge/>
          </w:tcPr>
          <w:p w:rsidR="00900323" w:rsidRPr="00541B9C" w:rsidRDefault="00900323" w:rsidP="00900323">
            <w:pPr>
              <w:ind w:left="0"/>
              <w:rPr>
                <w:rFonts w:ascii="Arial" w:hAnsi="Arial" w:cs="Arial"/>
                <w:b w:val="0"/>
                <w:sz w:val="24"/>
                <w:szCs w:val="24"/>
                <w:lang w:val="ru-RU"/>
              </w:rPr>
            </w:pPr>
          </w:p>
        </w:tc>
        <w:tc>
          <w:tcPr>
            <w:tcW w:w="8992"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Політики фізичного захисту та захисту робочого середовища; процедури, що стосуються альтернативних місць роботи персоналу організації; план безпеки; перелік засобів контролю, необхідних для альтернативних робочих місць; оцінки засобів контролю на альтернативних робочих місцях;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З:Організаційний персонал, що схвалює використання альтернативних робочих місць; організаційний персонал, що використовує альтернативні робочі місця; організаційний персонал, що оцінює контроль на альтернативних робочих місцях;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[ВИБЕРІТЬ З:  Організаційні процеси для безпеки на альтернативних робочих місцях; автоматизовані механізми, що підтримують альтернативні робочі місця; засоби контролю, що застосовуються на альтернативних робочих місцях; засоби зв'язку між персоналом на місцях альтернативних робіт та персоналом охорони].</w:t>
            </w:r>
          </w:p>
        </w:tc>
      </w:tr>
    </w:tbl>
    <w:p w:rsidR="00900323" w:rsidRDefault="00900323" w:rsidP="00900323">
      <w:pPr>
        <w:spacing w:line="240" w:lineRule="auto"/>
        <w:ind w:left="142"/>
        <w:rPr>
          <w:rFonts w:ascii="Arial" w:hAnsi="Arial" w:cs="Arial"/>
          <w:b w:val="0"/>
          <w:sz w:val="24"/>
          <w:szCs w:val="24"/>
          <w:lang w:val="uk-UA"/>
        </w:rPr>
      </w:pPr>
    </w:p>
    <w:p w:rsidR="00684435" w:rsidRDefault="00684435" w:rsidP="00900323">
      <w:pPr>
        <w:spacing w:line="240" w:lineRule="auto"/>
        <w:ind w:left="142"/>
        <w:rPr>
          <w:rFonts w:ascii="Arial" w:hAnsi="Arial" w:cs="Arial"/>
          <w:b w:val="0"/>
          <w:sz w:val="24"/>
          <w:szCs w:val="24"/>
          <w:lang w:val="uk-UA"/>
        </w:rPr>
      </w:pPr>
    </w:p>
    <w:p w:rsidR="00684435" w:rsidRPr="00541B9C" w:rsidRDefault="00684435"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03"/>
        <w:gridCol w:w="1373"/>
        <w:gridCol w:w="1701"/>
        <w:gridCol w:w="1985"/>
        <w:gridCol w:w="3969"/>
      </w:tblGrid>
      <w:tr w:rsidR="00900323" w:rsidRPr="00541B9C" w:rsidTr="0015400B">
        <w:tc>
          <w:tcPr>
            <w:tcW w:w="1003"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lastRenderedPageBreak/>
              <w:t>РЕ-18</w:t>
            </w:r>
          </w:p>
        </w:tc>
        <w:tc>
          <w:tcPr>
            <w:tcW w:w="9028"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РОЗТАШУВАННЯ КОМПОНЕНТІВ СИСТЕМИ</w:t>
            </w:r>
          </w:p>
        </w:tc>
      </w:tr>
      <w:tr w:rsidR="00900323" w:rsidRPr="00541B9C" w:rsidTr="0015400B">
        <w:tc>
          <w:tcPr>
            <w:tcW w:w="1003" w:type="dxa"/>
            <w:vMerge w:val="restart"/>
          </w:tcPr>
          <w:p w:rsidR="00900323" w:rsidRPr="00541B9C" w:rsidRDefault="00900323" w:rsidP="00900323">
            <w:pPr>
              <w:ind w:left="0"/>
              <w:rPr>
                <w:rFonts w:ascii="Arial" w:hAnsi="Arial" w:cs="Arial"/>
                <w:b w:val="0"/>
                <w:sz w:val="24"/>
                <w:szCs w:val="24"/>
                <w:lang w:val="uk-UA"/>
              </w:rPr>
            </w:pPr>
          </w:p>
        </w:tc>
        <w:tc>
          <w:tcPr>
            <w:tcW w:w="9028"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15400B">
        <w:tc>
          <w:tcPr>
            <w:tcW w:w="1003" w:type="dxa"/>
            <w:vMerge/>
          </w:tcPr>
          <w:p w:rsidR="00900323" w:rsidRPr="00541B9C" w:rsidRDefault="00900323" w:rsidP="00900323">
            <w:pPr>
              <w:ind w:left="0"/>
              <w:rPr>
                <w:rFonts w:ascii="Arial" w:hAnsi="Arial" w:cs="Arial"/>
                <w:b w:val="0"/>
                <w:sz w:val="24"/>
                <w:szCs w:val="24"/>
              </w:rPr>
            </w:pPr>
          </w:p>
        </w:tc>
        <w:tc>
          <w:tcPr>
            <w:tcW w:w="137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РЕ-18[1]</w:t>
            </w: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РЕ-18[1][1]</w:t>
            </w:r>
          </w:p>
        </w:tc>
        <w:tc>
          <w:tcPr>
            <w:tcW w:w="5954" w:type="dxa"/>
            <w:gridSpan w:val="2"/>
          </w:tcPr>
          <w:p w:rsidR="00900323" w:rsidRPr="00541B9C" w:rsidRDefault="00900323" w:rsidP="00C9415C">
            <w:pPr>
              <w:ind w:left="0"/>
              <w:rPr>
                <w:rFonts w:ascii="Arial" w:hAnsi="Arial" w:cs="Arial"/>
                <w:b w:val="0"/>
                <w:sz w:val="24"/>
                <w:szCs w:val="24"/>
              </w:rPr>
            </w:pPr>
            <w:r w:rsidRPr="00541B9C">
              <w:rPr>
                <w:rFonts w:ascii="Arial" w:hAnsi="Arial" w:cs="Arial"/>
                <w:b w:val="0"/>
                <w:sz w:val="24"/>
                <w:szCs w:val="24"/>
                <w:lang w:val="uk-UA"/>
              </w:rPr>
              <w:t xml:space="preserve">організація визначає фізичні небезпеки, які можуть </w:t>
            </w:r>
            <w:r w:rsidR="00C9415C">
              <w:rPr>
                <w:rFonts w:ascii="Arial" w:hAnsi="Arial" w:cs="Arial"/>
                <w:b w:val="0"/>
                <w:sz w:val="24"/>
                <w:szCs w:val="24"/>
                <w:lang w:val="uk-UA"/>
              </w:rPr>
              <w:t>заподіяти</w:t>
            </w:r>
            <w:r w:rsidRPr="00541B9C">
              <w:rPr>
                <w:rFonts w:ascii="Arial" w:hAnsi="Arial" w:cs="Arial"/>
                <w:b w:val="0"/>
                <w:sz w:val="24"/>
                <w:szCs w:val="24"/>
                <w:lang w:val="uk-UA"/>
              </w:rPr>
              <w:t xml:space="preserve"> шкоду об’єкту</w:t>
            </w:r>
          </w:p>
        </w:tc>
      </w:tr>
      <w:tr w:rsidR="00900323" w:rsidRPr="00541B9C" w:rsidTr="0015400B">
        <w:tc>
          <w:tcPr>
            <w:tcW w:w="1003" w:type="dxa"/>
            <w:vMerge/>
          </w:tcPr>
          <w:p w:rsidR="00900323" w:rsidRPr="00541B9C" w:rsidRDefault="00900323" w:rsidP="00900323">
            <w:pPr>
              <w:ind w:left="0"/>
              <w:rPr>
                <w:rFonts w:ascii="Arial" w:hAnsi="Arial" w:cs="Arial"/>
                <w:b w:val="0"/>
                <w:sz w:val="24"/>
                <w:szCs w:val="24"/>
              </w:rPr>
            </w:pPr>
          </w:p>
        </w:tc>
        <w:tc>
          <w:tcPr>
            <w:tcW w:w="1373" w:type="dxa"/>
            <w:vMerge/>
          </w:tcPr>
          <w:p w:rsidR="00900323" w:rsidRPr="00541B9C" w:rsidRDefault="00900323" w:rsidP="00900323">
            <w:pPr>
              <w:ind w:left="0"/>
              <w:rPr>
                <w:rFonts w:ascii="Arial" w:hAnsi="Arial" w:cs="Arial"/>
                <w:b w:val="0"/>
                <w:sz w:val="24"/>
                <w:szCs w:val="24"/>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РЕ-18[1][2]</w:t>
            </w:r>
          </w:p>
        </w:tc>
        <w:tc>
          <w:tcPr>
            <w:tcW w:w="5954" w:type="dxa"/>
            <w:gridSpan w:val="2"/>
          </w:tcPr>
          <w:p w:rsidR="00900323" w:rsidRPr="00541B9C" w:rsidRDefault="00900323" w:rsidP="00C9415C">
            <w:pPr>
              <w:ind w:left="0"/>
              <w:rPr>
                <w:rFonts w:ascii="Arial" w:hAnsi="Arial" w:cs="Arial"/>
                <w:b w:val="0"/>
                <w:sz w:val="24"/>
                <w:szCs w:val="24"/>
              </w:rPr>
            </w:pPr>
            <w:r w:rsidRPr="00541B9C">
              <w:rPr>
                <w:rFonts w:ascii="Arial" w:hAnsi="Arial" w:cs="Arial"/>
                <w:b w:val="0"/>
                <w:sz w:val="24"/>
                <w:szCs w:val="24"/>
                <w:lang w:val="uk-UA"/>
              </w:rPr>
              <w:t xml:space="preserve">організація визначає екологічні небезпеки, які можуть </w:t>
            </w:r>
            <w:r w:rsidR="00C9415C">
              <w:rPr>
                <w:rFonts w:ascii="Arial" w:hAnsi="Arial" w:cs="Arial"/>
                <w:b w:val="0"/>
                <w:sz w:val="24"/>
                <w:szCs w:val="24"/>
                <w:lang w:val="uk-UA"/>
              </w:rPr>
              <w:t>заподіяти</w:t>
            </w:r>
            <w:r w:rsidRPr="00541B9C">
              <w:rPr>
                <w:rFonts w:ascii="Arial" w:hAnsi="Arial" w:cs="Arial"/>
                <w:b w:val="0"/>
                <w:sz w:val="24"/>
                <w:szCs w:val="24"/>
                <w:lang w:val="uk-UA"/>
              </w:rPr>
              <w:t xml:space="preserve"> шкоду об’єкту</w:t>
            </w:r>
          </w:p>
        </w:tc>
      </w:tr>
      <w:tr w:rsidR="00900323" w:rsidRPr="00D45CCF" w:rsidTr="0015400B">
        <w:tc>
          <w:tcPr>
            <w:tcW w:w="1003" w:type="dxa"/>
            <w:vMerge/>
          </w:tcPr>
          <w:p w:rsidR="00900323" w:rsidRPr="00541B9C" w:rsidRDefault="00900323" w:rsidP="00900323">
            <w:pPr>
              <w:ind w:left="0"/>
              <w:rPr>
                <w:rFonts w:ascii="Arial" w:hAnsi="Arial" w:cs="Arial"/>
                <w:b w:val="0"/>
                <w:sz w:val="24"/>
                <w:szCs w:val="24"/>
              </w:rPr>
            </w:pPr>
          </w:p>
        </w:tc>
        <w:tc>
          <w:tcPr>
            <w:tcW w:w="1373"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w:t>
            </w:r>
            <w:r w:rsidRPr="00541B9C">
              <w:rPr>
                <w:rFonts w:ascii="Arial" w:hAnsi="Arial" w:cs="Arial"/>
                <w:sz w:val="24"/>
                <w:szCs w:val="24"/>
                <w:lang w:val="uk-UA"/>
              </w:rPr>
              <w:t>2</w:t>
            </w:r>
            <w:r w:rsidRPr="00541B9C">
              <w:rPr>
                <w:rFonts w:ascii="Arial" w:hAnsi="Arial" w:cs="Arial"/>
                <w:sz w:val="24"/>
                <w:szCs w:val="24"/>
              </w:rPr>
              <w:t>]</w:t>
            </w:r>
          </w:p>
        </w:tc>
        <w:tc>
          <w:tcPr>
            <w:tcW w:w="1701"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w:t>
            </w:r>
            <w:r w:rsidRPr="00541B9C">
              <w:rPr>
                <w:rFonts w:ascii="Arial" w:hAnsi="Arial" w:cs="Arial"/>
                <w:sz w:val="24"/>
                <w:szCs w:val="24"/>
                <w:lang w:val="uk-UA"/>
              </w:rPr>
              <w:t>2</w:t>
            </w:r>
            <w:r w:rsidRPr="00541B9C">
              <w:rPr>
                <w:rFonts w:ascii="Arial" w:hAnsi="Arial" w:cs="Arial"/>
                <w:sz w:val="24"/>
                <w:szCs w:val="24"/>
              </w:rPr>
              <w:t>][1]</w:t>
            </w:r>
          </w:p>
        </w:tc>
        <w:tc>
          <w:tcPr>
            <w:tcW w:w="595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Встановити компоненти інформаційної системи на об'єкті, з метою</w:t>
            </w:r>
            <w:r w:rsidRPr="00541B9C">
              <w:rPr>
                <w:rFonts w:ascii="Arial" w:hAnsi="Arial" w:cs="Arial"/>
                <w:b w:val="0"/>
                <w:sz w:val="24"/>
                <w:szCs w:val="24"/>
                <w:lang w:val="ru-RU"/>
              </w:rPr>
              <w:t xml:space="preserve">: </w:t>
            </w:r>
            <w:r w:rsidRPr="00541B9C">
              <w:rPr>
                <w:rFonts w:ascii="Arial" w:hAnsi="Arial" w:cs="Arial"/>
                <w:b w:val="0"/>
                <w:sz w:val="24"/>
                <w:szCs w:val="24"/>
                <w:lang w:val="uk-UA"/>
              </w:rPr>
              <w:t xml:space="preserve"> </w:t>
            </w:r>
          </w:p>
        </w:tc>
      </w:tr>
      <w:tr w:rsidR="00900323" w:rsidRPr="00541B9C" w:rsidTr="0015400B">
        <w:tc>
          <w:tcPr>
            <w:tcW w:w="1003" w:type="dxa"/>
            <w:vMerge/>
          </w:tcPr>
          <w:p w:rsidR="00900323" w:rsidRPr="00541B9C" w:rsidRDefault="00900323" w:rsidP="00900323">
            <w:pPr>
              <w:ind w:left="0"/>
              <w:rPr>
                <w:rFonts w:ascii="Arial" w:hAnsi="Arial" w:cs="Arial"/>
                <w:b w:val="0"/>
                <w:sz w:val="24"/>
                <w:szCs w:val="24"/>
                <w:lang w:val="ru-RU"/>
              </w:rPr>
            </w:pPr>
          </w:p>
        </w:tc>
        <w:tc>
          <w:tcPr>
            <w:tcW w:w="1373" w:type="dxa"/>
            <w:vMerge/>
          </w:tcPr>
          <w:p w:rsidR="00900323" w:rsidRPr="00541B9C" w:rsidRDefault="00900323" w:rsidP="00900323">
            <w:pPr>
              <w:ind w:left="0"/>
              <w:rPr>
                <w:rFonts w:ascii="Arial" w:hAnsi="Arial" w:cs="Arial"/>
                <w:b w:val="0"/>
                <w:sz w:val="24"/>
                <w:szCs w:val="24"/>
                <w:lang w:val="ru-RU"/>
              </w:rPr>
            </w:pPr>
          </w:p>
        </w:tc>
        <w:tc>
          <w:tcPr>
            <w:tcW w:w="1701"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w:t>
            </w:r>
            <w:r w:rsidRPr="00541B9C">
              <w:rPr>
                <w:rFonts w:ascii="Arial" w:hAnsi="Arial" w:cs="Arial"/>
                <w:sz w:val="24"/>
                <w:szCs w:val="24"/>
                <w:lang w:val="uk-UA"/>
              </w:rPr>
              <w:t>2</w:t>
            </w:r>
            <w:r w:rsidRPr="00541B9C">
              <w:rPr>
                <w:rFonts w:ascii="Arial" w:hAnsi="Arial" w:cs="Arial"/>
                <w:sz w:val="24"/>
                <w:szCs w:val="24"/>
              </w:rPr>
              <w:t>][1][1]</w:t>
            </w:r>
          </w:p>
        </w:tc>
        <w:tc>
          <w:tcPr>
            <w:tcW w:w="396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мінімізації потенційної шкоди від визначеної організацією фізичної небезпеки</w:t>
            </w:r>
          </w:p>
        </w:tc>
      </w:tr>
      <w:tr w:rsidR="00900323" w:rsidRPr="00541B9C" w:rsidTr="0015400B">
        <w:tc>
          <w:tcPr>
            <w:tcW w:w="1003" w:type="dxa"/>
            <w:vMerge/>
          </w:tcPr>
          <w:p w:rsidR="00900323" w:rsidRPr="00541B9C" w:rsidRDefault="00900323" w:rsidP="00900323">
            <w:pPr>
              <w:ind w:left="0"/>
              <w:rPr>
                <w:rFonts w:ascii="Arial" w:hAnsi="Arial" w:cs="Arial"/>
                <w:b w:val="0"/>
                <w:sz w:val="24"/>
                <w:szCs w:val="24"/>
              </w:rPr>
            </w:pPr>
          </w:p>
        </w:tc>
        <w:tc>
          <w:tcPr>
            <w:tcW w:w="1373" w:type="dxa"/>
            <w:vMerge/>
          </w:tcPr>
          <w:p w:rsidR="00900323" w:rsidRPr="00541B9C" w:rsidRDefault="00900323" w:rsidP="00900323">
            <w:pPr>
              <w:ind w:left="0"/>
              <w:rPr>
                <w:rFonts w:ascii="Arial" w:hAnsi="Arial" w:cs="Arial"/>
                <w:b w:val="0"/>
                <w:sz w:val="24"/>
                <w:szCs w:val="24"/>
              </w:rPr>
            </w:pPr>
          </w:p>
        </w:tc>
        <w:tc>
          <w:tcPr>
            <w:tcW w:w="1701" w:type="dxa"/>
            <w:vMerge/>
          </w:tcPr>
          <w:p w:rsidR="00900323" w:rsidRPr="00541B9C" w:rsidRDefault="00900323" w:rsidP="00900323">
            <w:pPr>
              <w:ind w:left="0"/>
              <w:rPr>
                <w:rFonts w:ascii="Arial" w:hAnsi="Arial" w:cs="Arial"/>
                <w:b w:val="0"/>
                <w:sz w:val="24"/>
                <w:szCs w:val="24"/>
              </w:rPr>
            </w:pP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w:t>
            </w:r>
            <w:r w:rsidRPr="00541B9C">
              <w:rPr>
                <w:rFonts w:ascii="Arial" w:hAnsi="Arial" w:cs="Arial"/>
                <w:sz w:val="24"/>
                <w:szCs w:val="24"/>
                <w:lang w:val="uk-UA"/>
              </w:rPr>
              <w:t>2</w:t>
            </w:r>
            <w:r w:rsidRPr="00541B9C">
              <w:rPr>
                <w:rFonts w:ascii="Arial" w:hAnsi="Arial" w:cs="Arial"/>
                <w:sz w:val="24"/>
                <w:szCs w:val="24"/>
              </w:rPr>
              <w:t>][1][2]</w:t>
            </w:r>
          </w:p>
        </w:tc>
        <w:tc>
          <w:tcPr>
            <w:tcW w:w="3969" w:type="dxa"/>
          </w:tcPr>
          <w:p w:rsidR="00900323" w:rsidRPr="00541B9C" w:rsidRDefault="00374F09" w:rsidP="00900323">
            <w:pPr>
              <w:ind w:left="0"/>
              <w:rPr>
                <w:rFonts w:ascii="Arial" w:hAnsi="Arial" w:cs="Arial"/>
                <w:b w:val="0"/>
                <w:sz w:val="24"/>
                <w:szCs w:val="24"/>
              </w:rPr>
            </w:pPr>
            <w:r>
              <w:rPr>
                <w:rFonts w:ascii="Arial" w:hAnsi="Arial" w:cs="Arial"/>
                <w:b w:val="0"/>
                <w:sz w:val="24"/>
                <w:szCs w:val="24"/>
                <w:lang w:val="uk-UA"/>
              </w:rPr>
              <w:t>мінімізації можливо</w:t>
            </w:r>
            <w:r w:rsidR="00900323" w:rsidRPr="00541B9C">
              <w:rPr>
                <w:rFonts w:ascii="Arial" w:hAnsi="Arial" w:cs="Arial"/>
                <w:b w:val="0"/>
                <w:sz w:val="24"/>
                <w:szCs w:val="24"/>
                <w:lang w:val="uk-UA"/>
              </w:rPr>
              <w:t>сті несанкціонованого доступу</w:t>
            </w:r>
          </w:p>
        </w:tc>
      </w:tr>
      <w:tr w:rsidR="00900323" w:rsidRPr="00D45CCF" w:rsidTr="0015400B">
        <w:tc>
          <w:tcPr>
            <w:tcW w:w="1003" w:type="dxa"/>
            <w:vMerge/>
          </w:tcPr>
          <w:p w:rsidR="00900323" w:rsidRPr="00541B9C" w:rsidRDefault="00900323" w:rsidP="00900323">
            <w:pPr>
              <w:ind w:left="0"/>
              <w:rPr>
                <w:rFonts w:ascii="Arial" w:hAnsi="Arial" w:cs="Arial"/>
                <w:b w:val="0"/>
                <w:sz w:val="24"/>
                <w:szCs w:val="24"/>
              </w:rPr>
            </w:pPr>
          </w:p>
        </w:tc>
        <w:tc>
          <w:tcPr>
            <w:tcW w:w="1373" w:type="dxa"/>
            <w:vMerge/>
          </w:tcPr>
          <w:p w:rsidR="00900323" w:rsidRPr="00541B9C" w:rsidRDefault="00900323" w:rsidP="00900323">
            <w:pPr>
              <w:ind w:left="0"/>
              <w:rPr>
                <w:rFonts w:ascii="Arial" w:hAnsi="Arial" w:cs="Arial"/>
                <w:b w:val="0"/>
                <w:sz w:val="24"/>
                <w:szCs w:val="24"/>
              </w:rPr>
            </w:pPr>
          </w:p>
        </w:tc>
        <w:tc>
          <w:tcPr>
            <w:tcW w:w="1701"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w:t>
            </w:r>
            <w:r w:rsidRPr="00541B9C">
              <w:rPr>
                <w:rFonts w:ascii="Arial" w:hAnsi="Arial" w:cs="Arial"/>
                <w:sz w:val="24"/>
                <w:szCs w:val="24"/>
                <w:lang w:val="uk-UA"/>
              </w:rPr>
              <w:t>2</w:t>
            </w:r>
            <w:r w:rsidRPr="00541B9C">
              <w:rPr>
                <w:rFonts w:ascii="Arial" w:hAnsi="Arial" w:cs="Arial"/>
                <w:sz w:val="24"/>
                <w:szCs w:val="24"/>
              </w:rPr>
              <w:t>][2]</w:t>
            </w:r>
          </w:p>
        </w:tc>
        <w:tc>
          <w:tcPr>
            <w:tcW w:w="595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Встановити компоненти інформаційної системи на об'єкті, з метою</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541B9C" w:rsidTr="0015400B">
        <w:tc>
          <w:tcPr>
            <w:tcW w:w="1003" w:type="dxa"/>
            <w:vMerge/>
          </w:tcPr>
          <w:p w:rsidR="00900323" w:rsidRPr="00541B9C" w:rsidRDefault="00900323" w:rsidP="00900323">
            <w:pPr>
              <w:ind w:left="0"/>
              <w:rPr>
                <w:rFonts w:ascii="Arial" w:hAnsi="Arial" w:cs="Arial"/>
                <w:b w:val="0"/>
                <w:sz w:val="24"/>
                <w:szCs w:val="24"/>
                <w:lang w:val="ru-RU"/>
              </w:rPr>
            </w:pPr>
          </w:p>
        </w:tc>
        <w:tc>
          <w:tcPr>
            <w:tcW w:w="1373" w:type="dxa"/>
            <w:vMerge/>
          </w:tcPr>
          <w:p w:rsidR="00900323" w:rsidRPr="00541B9C" w:rsidRDefault="00900323" w:rsidP="00900323">
            <w:pPr>
              <w:ind w:left="0"/>
              <w:rPr>
                <w:rFonts w:ascii="Arial" w:hAnsi="Arial" w:cs="Arial"/>
                <w:b w:val="0"/>
                <w:sz w:val="24"/>
                <w:szCs w:val="24"/>
                <w:lang w:val="ru-RU"/>
              </w:rPr>
            </w:pPr>
          </w:p>
        </w:tc>
        <w:tc>
          <w:tcPr>
            <w:tcW w:w="1701" w:type="dxa"/>
            <w:vMerge/>
          </w:tcPr>
          <w:p w:rsidR="00900323" w:rsidRPr="00541B9C" w:rsidRDefault="00900323" w:rsidP="00900323">
            <w:pPr>
              <w:ind w:left="0"/>
              <w:rPr>
                <w:rFonts w:ascii="Arial" w:hAnsi="Arial" w:cs="Arial"/>
                <w:b w:val="0"/>
                <w:sz w:val="24"/>
                <w:szCs w:val="24"/>
                <w:lang w:val="ru-RU"/>
              </w:rPr>
            </w:pP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w:t>
            </w:r>
            <w:r w:rsidRPr="00541B9C">
              <w:rPr>
                <w:rFonts w:ascii="Arial" w:hAnsi="Arial" w:cs="Arial"/>
                <w:sz w:val="24"/>
                <w:szCs w:val="24"/>
                <w:lang w:val="uk-UA"/>
              </w:rPr>
              <w:t>2</w:t>
            </w:r>
            <w:r w:rsidRPr="00541B9C">
              <w:rPr>
                <w:rFonts w:ascii="Arial" w:hAnsi="Arial" w:cs="Arial"/>
                <w:sz w:val="24"/>
                <w:szCs w:val="24"/>
              </w:rPr>
              <w:t>][2][1]</w:t>
            </w:r>
          </w:p>
        </w:tc>
        <w:tc>
          <w:tcPr>
            <w:tcW w:w="3969" w:type="dxa"/>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мінімізації потенційної шкоди від визначеної організацією екологічної небезпеки</w:t>
            </w:r>
          </w:p>
        </w:tc>
      </w:tr>
      <w:tr w:rsidR="00900323" w:rsidRPr="00541B9C" w:rsidTr="0015400B">
        <w:tc>
          <w:tcPr>
            <w:tcW w:w="1003" w:type="dxa"/>
            <w:vMerge/>
          </w:tcPr>
          <w:p w:rsidR="00900323" w:rsidRPr="00541B9C" w:rsidRDefault="00900323" w:rsidP="00900323">
            <w:pPr>
              <w:ind w:left="0"/>
              <w:rPr>
                <w:rFonts w:ascii="Arial" w:hAnsi="Arial" w:cs="Arial"/>
                <w:b w:val="0"/>
                <w:sz w:val="24"/>
                <w:szCs w:val="24"/>
              </w:rPr>
            </w:pPr>
          </w:p>
        </w:tc>
        <w:tc>
          <w:tcPr>
            <w:tcW w:w="1373" w:type="dxa"/>
            <w:vMerge/>
          </w:tcPr>
          <w:p w:rsidR="00900323" w:rsidRPr="00541B9C" w:rsidRDefault="00900323" w:rsidP="00900323">
            <w:pPr>
              <w:ind w:left="0"/>
              <w:rPr>
                <w:rFonts w:ascii="Arial" w:hAnsi="Arial" w:cs="Arial"/>
                <w:b w:val="0"/>
                <w:sz w:val="24"/>
                <w:szCs w:val="24"/>
              </w:rPr>
            </w:pPr>
          </w:p>
        </w:tc>
        <w:tc>
          <w:tcPr>
            <w:tcW w:w="1701" w:type="dxa"/>
            <w:vMerge/>
          </w:tcPr>
          <w:p w:rsidR="00900323" w:rsidRPr="00541B9C" w:rsidRDefault="00900323" w:rsidP="00900323">
            <w:pPr>
              <w:ind w:left="0"/>
              <w:rPr>
                <w:rFonts w:ascii="Arial" w:hAnsi="Arial" w:cs="Arial"/>
                <w:b w:val="0"/>
                <w:sz w:val="24"/>
                <w:szCs w:val="24"/>
              </w:rPr>
            </w:pPr>
          </w:p>
        </w:tc>
        <w:tc>
          <w:tcPr>
            <w:tcW w:w="198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РЕ-18[</w:t>
            </w:r>
            <w:r w:rsidRPr="00541B9C">
              <w:rPr>
                <w:rFonts w:ascii="Arial" w:hAnsi="Arial" w:cs="Arial"/>
                <w:sz w:val="24"/>
                <w:szCs w:val="24"/>
                <w:lang w:val="uk-UA"/>
              </w:rPr>
              <w:t>2</w:t>
            </w:r>
            <w:r w:rsidRPr="00541B9C">
              <w:rPr>
                <w:rFonts w:ascii="Arial" w:hAnsi="Arial" w:cs="Arial"/>
                <w:sz w:val="24"/>
                <w:szCs w:val="24"/>
              </w:rPr>
              <w:t>][2][2]</w:t>
            </w:r>
          </w:p>
        </w:tc>
        <w:tc>
          <w:tcPr>
            <w:tcW w:w="3969" w:type="dxa"/>
          </w:tcPr>
          <w:p w:rsidR="00900323" w:rsidRPr="00541B9C" w:rsidRDefault="00374F09" w:rsidP="00900323">
            <w:pPr>
              <w:ind w:left="0"/>
              <w:rPr>
                <w:rFonts w:ascii="Arial" w:hAnsi="Arial" w:cs="Arial"/>
                <w:b w:val="0"/>
                <w:sz w:val="24"/>
                <w:szCs w:val="24"/>
              </w:rPr>
            </w:pPr>
            <w:r>
              <w:rPr>
                <w:rFonts w:ascii="Arial" w:hAnsi="Arial" w:cs="Arial"/>
                <w:b w:val="0"/>
                <w:sz w:val="24"/>
                <w:szCs w:val="24"/>
                <w:lang w:val="uk-UA"/>
              </w:rPr>
              <w:t>мінімізації можливо</w:t>
            </w:r>
            <w:r w:rsidR="00900323" w:rsidRPr="00541B9C">
              <w:rPr>
                <w:rFonts w:ascii="Arial" w:hAnsi="Arial" w:cs="Arial"/>
                <w:b w:val="0"/>
                <w:sz w:val="24"/>
                <w:szCs w:val="24"/>
                <w:lang w:val="uk-UA"/>
              </w:rPr>
              <w:t>сті несанкціонованого доступу</w:t>
            </w:r>
          </w:p>
        </w:tc>
      </w:tr>
      <w:tr w:rsidR="00900323" w:rsidRPr="00D45CCF" w:rsidTr="0015400B">
        <w:tc>
          <w:tcPr>
            <w:tcW w:w="1003" w:type="dxa"/>
            <w:vMerge/>
          </w:tcPr>
          <w:p w:rsidR="00900323" w:rsidRPr="00541B9C" w:rsidRDefault="00900323" w:rsidP="00900323">
            <w:pPr>
              <w:ind w:left="0"/>
              <w:rPr>
                <w:rFonts w:ascii="Arial" w:hAnsi="Arial" w:cs="Arial"/>
                <w:b w:val="0"/>
                <w:sz w:val="24"/>
                <w:szCs w:val="24"/>
              </w:rPr>
            </w:pPr>
          </w:p>
        </w:tc>
        <w:tc>
          <w:tcPr>
            <w:tcW w:w="9028"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Політики фізичного захисту та захисту робочого середовища; процедури, що стосуються позиці</w:t>
            </w:r>
            <w:r w:rsidR="00374F09">
              <w:rPr>
                <w:rFonts w:ascii="Arial" w:hAnsi="Arial" w:cs="Arial"/>
                <w:b w:val="0"/>
                <w:sz w:val="24"/>
                <w:szCs w:val="24"/>
                <w:lang w:val="uk-UA"/>
              </w:rPr>
              <w:t>ю</w:t>
            </w:r>
            <w:r w:rsidRPr="00541B9C">
              <w:rPr>
                <w:rFonts w:ascii="Arial" w:hAnsi="Arial" w:cs="Arial"/>
                <w:b w:val="0"/>
                <w:sz w:val="24"/>
                <w:szCs w:val="24"/>
                <w:lang w:val="uk-UA"/>
              </w:rPr>
              <w:t>вання компонентів інформаційної системи; документація, що забезпечує розташування компонентів інформаційної системи всередині об'єкта; розташування компонентів інформаційної системи в межах об’єкта; перелік фізичних та екологічних небезпек, що можуть призвести до пошкодження компонентів інформаційної системи всередині об'єкта;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 Організаційний персонал, відповідальний за розміщення компонентів інформаційної системи; організаційний персонал, який відповідає за інформаційну безпеку].</w:t>
            </w:r>
          </w:p>
          <w:p w:rsidR="00900323" w:rsidRPr="00541B9C" w:rsidRDefault="00900323" w:rsidP="00374F09">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[ВИБЕРІТЬ З: Організаційні процеси для позиці</w:t>
            </w:r>
            <w:r w:rsidR="00374F09">
              <w:rPr>
                <w:rFonts w:ascii="Arial" w:hAnsi="Arial" w:cs="Arial"/>
                <w:b w:val="0"/>
                <w:sz w:val="24"/>
                <w:szCs w:val="24"/>
                <w:lang w:val="uk-UA"/>
              </w:rPr>
              <w:t>ю</w:t>
            </w:r>
            <w:r w:rsidRPr="00541B9C">
              <w:rPr>
                <w:rFonts w:ascii="Arial" w:hAnsi="Arial" w:cs="Arial"/>
                <w:b w:val="0"/>
                <w:sz w:val="24"/>
                <w:szCs w:val="24"/>
                <w:lang w:val="uk-UA"/>
              </w:rPr>
              <w:t>вання компонентів інформаційної системи].</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317"/>
        <w:gridCol w:w="1662"/>
        <w:gridCol w:w="1932"/>
        <w:gridCol w:w="5120"/>
      </w:tblGrid>
      <w:tr w:rsidR="00900323" w:rsidRPr="00D45CCF" w:rsidTr="0015400B">
        <w:tc>
          <w:tcPr>
            <w:tcW w:w="1317"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РЕ-18(1)</w:t>
            </w:r>
          </w:p>
        </w:tc>
        <w:tc>
          <w:tcPr>
            <w:tcW w:w="8714"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РОЗТАШУВАННЯ КОМПОНЕНТІВ СИСТЕМИ </w:t>
            </w:r>
            <w:r w:rsidRPr="00541B9C">
              <w:rPr>
                <w:rFonts w:ascii="Arial" w:hAnsi="Arial" w:cs="Arial"/>
                <w:sz w:val="24"/>
                <w:szCs w:val="24"/>
                <w:lang w:val="ru-RU"/>
              </w:rPr>
              <w:t>-</w:t>
            </w:r>
            <w:r w:rsidRPr="00541B9C">
              <w:rPr>
                <w:rFonts w:ascii="Arial" w:hAnsi="Arial" w:cs="Arial"/>
                <w:sz w:val="24"/>
                <w:szCs w:val="24"/>
                <w:lang w:val="uk-UA"/>
              </w:rPr>
              <w:t xml:space="preserve"> МІСЦЕ РОЗМІЩЕННЯ ОБ’ЄКТА</w:t>
            </w:r>
          </w:p>
        </w:tc>
      </w:tr>
      <w:tr w:rsidR="00900323" w:rsidRPr="00541B9C" w:rsidTr="0015400B">
        <w:tc>
          <w:tcPr>
            <w:tcW w:w="1317" w:type="dxa"/>
            <w:vMerge w:val="restart"/>
          </w:tcPr>
          <w:p w:rsidR="00900323" w:rsidRPr="00541B9C" w:rsidRDefault="00900323" w:rsidP="00900323">
            <w:pPr>
              <w:ind w:left="0"/>
              <w:rPr>
                <w:rFonts w:ascii="Arial" w:hAnsi="Arial" w:cs="Arial"/>
                <w:b w:val="0"/>
                <w:sz w:val="24"/>
                <w:szCs w:val="24"/>
                <w:lang w:val="uk-UA"/>
              </w:rPr>
            </w:pPr>
          </w:p>
        </w:tc>
        <w:tc>
          <w:tcPr>
            <w:tcW w:w="8714"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317" w:type="dxa"/>
            <w:vMerge/>
          </w:tcPr>
          <w:p w:rsidR="00900323" w:rsidRPr="00541B9C" w:rsidRDefault="00900323" w:rsidP="00900323">
            <w:pPr>
              <w:ind w:left="0"/>
              <w:rPr>
                <w:rFonts w:ascii="Arial" w:hAnsi="Arial" w:cs="Arial"/>
                <w:b w:val="0"/>
                <w:sz w:val="24"/>
                <w:szCs w:val="24"/>
              </w:rPr>
            </w:pPr>
          </w:p>
        </w:tc>
        <w:tc>
          <w:tcPr>
            <w:tcW w:w="1662"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РЕ-18(1)(a)</w:t>
            </w:r>
          </w:p>
        </w:tc>
        <w:tc>
          <w:tcPr>
            <w:tcW w:w="1932"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РЕ-18(1)(a)[1]</w:t>
            </w:r>
          </w:p>
        </w:tc>
        <w:tc>
          <w:tcPr>
            <w:tcW w:w="5120" w:type="dxa"/>
          </w:tcPr>
          <w:p w:rsidR="00900323" w:rsidRPr="00541B9C" w:rsidRDefault="00900323" w:rsidP="00374F09">
            <w:pPr>
              <w:ind w:left="0"/>
              <w:rPr>
                <w:rFonts w:ascii="Arial" w:hAnsi="Arial" w:cs="Arial"/>
                <w:b w:val="0"/>
                <w:sz w:val="24"/>
                <w:szCs w:val="24"/>
                <w:lang w:val="uk-UA"/>
              </w:rPr>
            </w:pPr>
            <w:r w:rsidRPr="00541B9C">
              <w:rPr>
                <w:rFonts w:ascii="Arial" w:hAnsi="Arial" w:cs="Arial"/>
                <w:b w:val="0"/>
                <w:sz w:val="24"/>
                <w:szCs w:val="24"/>
                <w:lang w:val="uk-UA"/>
              </w:rPr>
              <w:t>Планувати розташування інформаційної системи, враховуючи фізичні ризики.</w:t>
            </w:r>
          </w:p>
        </w:tc>
      </w:tr>
      <w:tr w:rsidR="00900323" w:rsidRPr="00D45CCF" w:rsidTr="0015400B">
        <w:tc>
          <w:tcPr>
            <w:tcW w:w="1317" w:type="dxa"/>
            <w:vMerge/>
          </w:tcPr>
          <w:p w:rsidR="00900323" w:rsidRPr="00541B9C" w:rsidRDefault="00900323" w:rsidP="00900323">
            <w:pPr>
              <w:ind w:left="0"/>
              <w:rPr>
                <w:rFonts w:ascii="Arial" w:hAnsi="Arial" w:cs="Arial"/>
                <w:b w:val="0"/>
                <w:sz w:val="24"/>
                <w:szCs w:val="24"/>
                <w:lang w:val="uk-UA"/>
              </w:rPr>
            </w:pPr>
          </w:p>
        </w:tc>
        <w:tc>
          <w:tcPr>
            <w:tcW w:w="1662" w:type="dxa"/>
            <w:vMerge/>
          </w:tcPr>
          <w:p w:rsidR="00900323" w:rsidRPr="00541B9C" w:rsidRDefault="00900323" w:rsidP="00900323">
            <w:pPr>
              <w:ind w:left="0"/>
              <w:rPr>
                <w:rFonts w:ascii="Arial" w:hAnsi="Arial" w:cs="Arial"/>
                <w:b w:val="0"/>
                <w:sz w:val="24"/>
                <w:szCs w:val="24"/>
                <w:lang w:val="uk-UA"/>
              </w:rPr>
            </w:pPr>
          </w:p>
        </w:tc>
        <w:tc>
          <w:tcPr>
            <w:tcW w:w="1932"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РЕ-18(1)(a)[2]</w:t>
            </w:r>
          </w:p>
        </w:tc>
        <w:tc>
          <w:tcPr>
            <w:tcW w:w="5120" w:type="dxa"/>
          </w:tcPr>
          <w:p w:rsidR="00900323" w:rsidRPr="00541B9C" w:rsidRDefault="00900323" w:rsidP="00374F09">
            <w:pPr>
              <w:ind w:left="0"/>
              <w:rPr>
                <w:rFonts w:ascii="Arial" w:hAnsi="Arial" w:cs="Arial"/>
                <w:b w:val="0"/>
                <w:sz w:val="24"/>
                <w:szCs w:val="24"/>
                <w:lang w:val="uk-UA"/>
              </w:rPr>
            </w:pPr>
            <w:r w:rsidRPr="00541B9C">
              <w:rPr>
                <w:rFonts w:ascii="Arial" w:hAnsi="Arial" w:cs="Arial"/>
                <w:b w:val="0"/>
                <w:sz w:val="24"/>
                <w:szCs w:val="24"/>
                <w:lang w:val="uk-UA"/>
              </w:rPr>
              <w:t>Планувати розташування інформаційної системи, враховуючи екологічні ризики.</w:t>
            </w:r>
          </w:p>
        </w:tc>
      </w:tr>
      <w:tr w:rsidR="00900323" w:rsidRPr="00D45CCF" w:rsidTr="0015400B">
        <w:tc>
          <w:tcPr>
            <w:tcW w:w="1317" w:type="dxa"/>
            <w:vMerge/>
          </w:tcPr>
          <w:p w:rsidR="00900323" w:rsidRPr="00541B9C" w:rsidRDefault="00900323" w:rsidP="00900323">
            <w:pPr>
              <w:ind w:left="0"/>
              <w:rPr>
                <w:rFonts w:ascii="Arial" w:hAnsi="Arial" w:cs="Arial"/>
                <w:b w:val="0"/>
                <w:sz w:val="24"/>
                <w:szCs w:val="24"/>
                <w:lang w:val="uk-UA"/>
              </w:rPr>
            </w:pPr>
          </w:p>
        </w:tc>
        <w:tc>
          <w:tcPr>
            <w:tcW w:w="1662" w:type="dxa"/>
            <w:vMerge w:val="restart"/>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РЕ-18(1)(b)</w:t>
            </w:r>
          </w:p>
        </w:tc>
        <w:tc>
          <w:tcPr>
            <w:tcW w:w="1932"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РЕ-18(1)(b)[1]</w:t>
            </w:r>
          </w:p>
        </w:tc>
        <w:tc>
          <w:tcPr>
            <w:tcW w:w="5120" w:type="dxa"/>
          </w:tcPr>
          <w:p w:rsidR="00900323" w:rsidRPr="00541B9C" w:rsidRDefault="00900323" w:rsidP="00374F09">
            <w:pPr>
              <w:ind w:left="0"/>
              <w:rPr>
                <w:rFonts w:ascii="Arial" w:hAnsi="Arial" w:cs="Arial"/>
                <w:b w:val="0"/>
                <w:sz w:val="24"/>
                <w:szCs w:val="24"/>
                <w:lang w:val="uk-UA"/>
              </w:rPr>
            </w:pPr>
            <w:r w:rsidRPr="00541B9C">
              <w:rPr>
                <w:rFonts w:ascii="Arial" w:hAnsi="Arial" w:cs="Arial"/>
                <w:b w:val="0"/>
                <w:sz w:val="24"/>
                <w:szCs w:val="24"/>
                <w:lang w:val="uk-UA"/>
              </w:rPr>
              <w:t xml:space="preserve">Для </w:t>
            </w:r>
            <w:r w:rsidR="00374F09">
              <w:rPr>
                <w:rFonts w:ascii="Arial" w:hAnsi="Arial" w:cs="Arial"/>
                <w:b w:val="0"/>
                <w:sz w:val="24"/>
                <w:szCs w:val="24"/>
                <w:lang w:val="uk-UA"/>
              </w:rPr>
              <w:t>чинних</w:t>
            </w:r>
            <w:r w:rsidRPr="00541B9C">
              <w:rPr>
                <w:rFonts w:ascii="Arial" w:hAnsi="Arial" w:cs="Arial"/>
                <w:b w:val="0"/>
                <w:sz w:val="24"/>
                <w:szCs w:val="24"/>
                <w:lang w:val="uk-UA"/>
              </w:rPr>
              <w:t xml:space="preserve"> об'єктів враховувати фізичні ризики в орга</w:t>
            </w:r>
            <w:r w:rsidR="00374F09">
              <w:rPr>
                <w:rFonts w:ascii="Arial" w:hAnsi="Arial" w:cs="Arial"/>
                <w:b w:val="0"/>
                <w:sz w:val="24"/>
                <w:szCs w:val="24"/>
                <w:lang w:val="uk-UA"/>
              </w:rPr>
              <w:t>ні</w:t>
            </w:r>
            <w:r w:rsidRPr="00541B9C">
              <w:rPr>
                <w:rFonts w:ascii="Arial" w:hAnsi="Arial" w:cs="Arial"/>
                <w:b w:val="0"/>
                <w:sz w:val="24"/>
                <w:szCs w:val="24"/>
                <w:lang w:val="uk-UA"/>
              </w:rPr>
              <w:t>заційній стратегії управління ризиками</w:t>
            </w:r>
          </w:p>
        </w:tc>
      </w:tr>
      <w:tr w:rsidR="00900323" w:rsidRPr="00D45CCF" w:rsidTr="0015400B">
        <w:tc>
          <w:tcPr>
            <w:tcW w:w="1317" w:type="dxa"/>
            <w:vMerge/>
          </w:tcPr>
          <w:p w:rsidR="00900323" w:rsidRPr="00541B9C" w:rsidRDefault="00900323" w:rsidP="00900323">
            <w:pPr>
              <w:ind w:left="0"/>
              <w:rPr>
                <w:rFonts w:ascii="Arial" w:hAnsi="Arial" w:cs="Arial"/>
                <w:b w:val="0"/>
                <w:sz w:val="24"/>
                <w:szCs w:val="24"/>
                <w:lang w:val="uk-UA"/>
              </w:rPr>
            </w:pPr>
          </w:p>
        </w:tc>
        <w:tc>
          <w:tcPr>
            <w:tcW w:w="1662" w:type="dxa"/>
            <w:vMerge/>
          </w:tcPr>
          <w:p w:rsidR="00900323" w:rsidRPr="00541B9C" w:rsidRDefault="00900323" w:rsidP="00900323">
            <w:pPr>
              <w:ind w:left="0"/>
              <w:rPr>
                <w:rFonts w:ascii="Arial" w:hAnsi="Arial" w:cs="Arial"/>
                <w:b w:val="0"/>
                <w:sz w:val="24"/>
                <w:szCs w:val="24"/>
                <w:lang w:val="uk-UA"/>
              </w:rPr>
            </w:pPr>
          </w:p>
        </w:tc>
        <w:tc>
          <w:tcPr>
            <w:tcW w:w="1932" w:type="dxa"/>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РЕ-18(1)(b)[2]</w:t>
            </w:r>
          </w:p>
        </w:tc>
        <w:tc>
          <w:tcPr>
            <w:tcW w:w="5120" w:type="dxa"/>
          </w:tcPr>
          <w:p w:rsidR="00900323" w:rsidRPr="00541B9C" w:rsidRDefault="00900323" w:rsidP="00374F09">
            <w:pPr>
              <w:ind w:left="0"/>
              <w:rPr>
                <w:rFonts w:ascii="Arial" w:hAnsi="Arial" w:cs="Arial"/>
                <w:b w:val="0"/>
                <w:sz w:val="24"/>
                <w:szCs w:val="24"/>
                <w:lang w:val="uk-UA"/>
              </w:rPr>
            </w:pPr>
            <w:r w:rsidRPr="00541B9C">
              <w:rPr>
                <w:rFonts w:ascii="Arial" w:hAnsi="Arial" w:cs="Arial"/>
                <w:b w:val="0"/>
                <w:sz w:val="24"/>
                <w:szCs w:val="24"/>
                <w:lang w:val="uk-UA"/>
              </w:rPr>
              <w:t xml:space="preserve">Для </w:t>
            </w:r>
            <w:r w:rsidR="00374F09">
              <w:rPr>
                <w:rFonts w:ascii="Arial" w:hAnsi="Arial" w:cs="Arial"/>
                <w:b w:val="0"/>
                <w:sz w:val="24"/>
                <w:szCs w:val="24"/>
                <w:lang w:val="uk-UA"/>
              </w:rPr>
              <w:t>чинних</w:t>
            </w:r>
            <w:r w:rsidRPr="00541B9C">
              <w:rPr>
                <w:rFonts w:ascii="Arial" w:hAnsi="Arial" w:cs="Arial"/>
                <w:b w:val="0"/>
                <w:sz w:val="24"/>
                <w:szCs w:val="24"/>
                <w:lang w:val="uk-UA"/>
              </w:rPr>
              <w:t xml:space="preserve"> об'єктів враховувати екологічні ризики в орга</w:t>
            </w:r>
            <w:r w:rsidR="00374F09">
              <w:rPr>
                <w:rFonts w:ascii="Arial" w:hAnsi="Arial" w:cs="Arial"/>
                <w:b w:val="0"/>
                <w:sz w:val="24"/>
                <w:szCs w:val="24"/>
                <w:lang w:val="uk-UA"/>
              </w:rPr>
              <w:t>н</w:t>
            </w:r>
            <w:r w:rsidRPr="00541B9C">
              <w:rPr>
                <w:rFonts w:ascii="Arial" w:hAnsi="Arial" w:cs="Arial"/>
                <w:b w:val="0"/>
                <w:sz w:val="24"/>
                <w:szCs w:val="24"/>
                <w:lang w:val="uk-UA"/>
              </w:rPr>
              <w:t xml:space="preserve">ізаційній стратегії управління </w:t>
            </w:r>
            <w:r w:rsidRPr="00541B9C">
              <w:rPr>
                <w:rFonts w:ascii="Arial" w:hAnsi="Arial" w:cs="Arial"/>
                <w:b w:val="0"/>
                <w:sz w:val="24"/>
                <w:szCs w:val="24"/>
                <w:lang w:val="uk-UA"/>
              </w:rPr>
              <w:lastRenderedPageBreak/>
              <w:t>ризиками</w:t>
            </w:r>
          </w:p>
        </w:tc>
      </w:tr>
      <w:tr w:rsidR="00900323" w:rsidRPr="00D45CCF" w:rsidTr="0015400B">
        <w:tc>
          <w:tcPr>
            <w:tcW w:w="1317" w:type="dxa"/>
            <w:vMerge/>
          </w:tcPr>
          <w:p w:rsidR="00900323" w:rsidRPr="00541B9C" w:rsidRDefault="00900323" w:rsidP="00900323">
            <w:pPr>
              <w:ind w:left="0"/>
              <w:rPr>
                <w:rFonts w:ascii="Arial" w:hAnsi="Arial" w:cs="Arial"/>
                <w:b w:val="0"/>
                <w:sz w:val="24"/>
                <w:szCs w:val="24"/>
                <w:lang w:val="uk-UA"/>
              </w:rPr>
            </w:pPr>
          </w:p>
        </w:tc>
        <w:tc>
          <w:tcPr>
            <w:tcW w:w="8714"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Фізичної та екологічної політики; документи фізичного планування ділянки; організаційна оцінка ризику, план на випадок непередбачених ситуацій; документація щодо стратегії зменшення ризику;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 Організаційний персонал, який відповідає за вибір місця для об’єкта, в якому розміщена інформаційна система; організаційний персонал, відповідальний за зменшення ризиків;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[ВИБЕРІТЬ З: Організаційні процеси для планування розташування].</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039"/>
        <w:gridCol w:w="1273"/>
        <w:gridCol w:w="7719"/>
      </w:tblGrid>
      <w:tr w:rsidR="00900323" w:rsidRPr="00541B9C" w:rsidTr="0015400B">
        <w:tc>
          <w:tcPr>
            <w:tcW w:w="1039"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РЕ-1</w:t>
            </w:r>
            <w:r w:rsidRPr="00541B9C">
              <w:rPr>
                <w:rFonts w:ascii="Arial" w:hAnsi="Arial" w:cs="Arial"/>
                <w:sz w:val="24"/>
                <w:szCs w:val="24"/>
                <w:lang w:val="uk-UA"/>
              </w:rPr>
              <w:t>9</w:t>
            </w:r>
          </w:p>
        </w:tc>
        <w:tc>
          <w:tcPr>
            <w:tcW w:w="8992" w:type="dxa"/>
            <w:gridSpan w:val="2"/>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ВИТІК ІНФОРМАЦІЇ</w:t>
            </w:r>
          </w:p>
        </w:tc>
      </w:tr>
      <w:tr w:rsidR="00900323" w:rsidRPr="00541B9C" w:rsidTr="0015400B">
        <w:tc>
          <w:tcPr>
            <w:tcW w:w="1039" w:type="dxa"/>
            <w:vMerge w:val="restart"/>
          </w:tcPr>
          <w:p w:rsidR="00900323" w:rsidRPr="00541B9C" w:rsidRDefault="00900323" w:rsidP="00900323">
            <w:pPr>
              <w:ind w:left="0"/>
              <w:rPr>
                <w:rFonts w:ascii="Arial" w:hAnsi="Arial" w:cs="Arial"/>
                <w:b w:val="0"/>
                <w:sz w:val="24"/>
                <w:szCs w:val="24"/>
                <w:lang w:val="uk-UA"/>
              </w:rPr>
            </w:pPr>
          </w:p>
        </w:tc>
        <w:tc>
          <w:tcPr>
            <w:tcW w:w="8992" w:type="dxa"/>
            <w:gridSpan w:val="2"/>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15400B">
        <w:tc>
          <w:tcPr>
            <w:tcW w:w="1039" w:type="dxa"/>
            <w:vMerge/>
          </w:tcPr>
          <w:p w:rsidR="00900323" w:rsidRPr="00541B9C" w:rsidRDefault="00900323" w:rsidP="00900323">
            <w:pPr>
              <w:ind w:left="0"/>
              <w:rPr>
                <w:rFonts w:ascii="Arial" w:hAnsi="Arial" w:cs="Arial"/>
                <w:b w:val="0"/>
                <w:sz w:val="24"/>
                <w:szCs w:val="24"/>
              </w:rPr>
            </w:pPr>
          </w:p>
        </w:tc>
        <w:tc>
          <w:tcPr>
            <w:tcW w:w="127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w:t>
            </w:r>
          </w:p>
        </w:tc>
        <w:tc>
          <w:tcPr>
            <w:tcW w:w="7719"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Забезпечити захист від витоку інформації шляхом випромінювання електромагнітних сигналів.</w:t>
            </w:r>
          </w:p>
        </w:tc>
      </w:tr>
      <w:tr w:rsidR="00900323" w:rsidRPr="00D45CCF" w:rsidTr="0015400B">
        <w:tc>
          <w:tcPr>
            <w:tcW w:w="1039" w:type="dxa"/>
            <w:vMerge/>
          </w:tcPr>
          <w:p w:rsidR="00900323" w:rsidRPr="00541B9C" w:rsidRDefault="00900323" w:rsidP="00900323">
            <w:pPr>
              <w:ind w:left="0"/>
              <w:rPr>
                <w:rFonts w:ascii="Arial" w:hAnsi="Arial" w:cs="Arial"/>
                <w:b w:val="0"/>
                <w:sz w:val="24"/>
                <w:szCs w:val="24"/>
                <w:lang w:val="uk-UA"/>
              </w:rPr>
            </w:pPr>
          </w:p>
        </w:tc>
        <w:tc>
          <w:tcPr>
            <w:tcW w:w="8992" w:type="dxa"/>
            <w:gridSpan w:val="2"/>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Фізичної та екологічної політики; процедури, що стосуються витоку інформації внаслідок випромінювання електромагнітних сигналів; механізми захисту інформаційної системи від електронного випромінювання сигналів; заклад, в якому розміщена інформаційна система; записи з тестів на випромінювання електромагнітних сигналів;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 Організаційний персонал, відповідальний за екологічний контроль за інформаційною системою;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[ВИБЕРІТЬ З: Автоматизовані механізми, що підтримують та / або реалізують захист від витоку інформації внаслідок випромінювання електромагнітних сигналів].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ook w:val="04A0" w:firstRow="1" w:lastRow="0" w:firstColumn="1" w:lastColumn="0" w:noHBand="0" w:noVBand="1"/>
      </w:tblPr>
      <w:tblGrid>
        <w:gridCol w:w="1228"/>
        <w:gridCol w:w="1578"/>
        <w:gridCol w:w="1910"/>
        <w:gridCol w:w="2318"/>
        <w:gridCol w:w="2997"/>
      </w:tblGrid>
      <w:tr w:rsidR="00900323" w:rsidRPr="00D45CCF" w:rsidTr="0015400B">
        <w:tc>
          <w:tcPr>
            <w:tcW w:w="1228"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w:t>
            </w:r>
          </w:p>
        </w:tc>
        <w:tc>
          <w:tcPr>
            <w:tcW w:w="8803"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ВИТІК ІНФОРМАЦІЇ </w:t>
            </w:r>
            <w:r w:rsidRPr="00541B9C">
              <w:rPr>
                <w:rFonts w:ascii="Arial" w:hAnsi="Arial" w:cs="Arial"/>
                <w:sz w:val="24"/>
                <w:szCs w:val="24"/>
                <w:lang w:val="ru-RU"/>
              </w:rPr>
              <w:t>-</w:t>
            </w:r>
            <w:r w:rsidRPr="00541B9C">
              <w:rPr>
                <w:rFonts w:ascii="Arial" w:hAnsi="Arial" w:cs="Arial"/>
                <w:sz w:val="24"/>
                <w:szCs w:val="24"/>
                <w:lang w:val="uk-UA"/>
              </w:rPr>
              <w:t xml:space="preserve"> НАЦІОНАЛЬНІ ПОЛІТИКИ ТА ПРОЦЕДУРИ ЩОДО ПЕМВН</w:t>
            </w:r>
          </w:p>
        </w:tc>
      </w:tr>
      <w:tr w:rsidR="00900323" w:rsidRPr="00541B9C" w:rsidTr="0015400B">
        <w:tc>
          <w:tcPr>
            <w:tcW w:w="1228" w:type="dxa"/>
            <w:vMerge w:val="restart"/>
          </w:tcPr>
          <w:p w:rsidR="00900323" w:rsidRPr="00541B9C" w:rsidRDefault="00900323" w:rsidP="00900323">
            <w:pPr>
              <w:ind w:left="0"/>
              <w:rPr>
                <w:rFonts w:ascii="Arial" w:hAnsi="Arial" w:cs="Arial"/>
                <w:b w:val="0"/>
                <w:sz w:val="24"/>
                <w:szCs w:val="24"/>
                <w:lang w:val="uk-UA"/>
              </w:rPr>
            </w:pPr>
          </w:p>
        </w:tc>
        <w:tc>
          <w:tcPr>
            <w:tcW w:w="8803"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1228" w:type="dxa"/>
            <w:vMerge/>
          </w:tcPr>
          <w:p w:rsidR="00900323" w:rsidRPr="00541B9C" w:rsidRDefault="00900323" w:rsidP="00900323">
            <w:pPr>
              <w:ind w:left="0"/>
              <w:rPr>
                <w:rFonts w:ascii="Arial" w:hAnsi="Arial" w:cs="Arial"/>
                <w:b w:val="0"/>
                <w:sz w:val="24"/>
                <w:szCs w:val="24"/>
              </w:rPr>
            </w:pPr>
          </w:p>
        </w:tc>
        <w:tc>
          <w:tcPr>
            <w:tcW w:w="157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(1)[1]</w:t>
            </w:r>
          </w:p>
        </w:tc>
        <w:tc>
          <w:tcPr>
            <w:tcW w:w="7225" w:type="dxa"/>
            <w:gridSpan w:val="3"/>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Забезпечити</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відповідно</w:t>
            </w:r>
            <w:proofErr w:type="spellEnd"/>
            <w:r w:rsidRPr="00541B9C">
              <w:rPr>
                <w:rFonts w:ascii="Arial" w:hAnsi="Arial" w:cs="Arial"/>
                <w:b w:val="0"/>
                <w:sz w:val="24"/>
                <w:szCs w:val="24"/>
                <w:lang w:val="ru-RU"/>
              </w:rPr>
              <w:t xml:space="preserve"> до </w:t>
            </w:r>
            <w:proofErr w:type="spellStart"/>
            <w:r w:rsidRPr="00541B9C">
              <w:rPr>
                <w:rFonts w:ascii="Arial" w:hAnsi="Arial" w:cs="Arial"/>
                <w:b w:val="0"/>
                <w:sz w:val="24"/>
                <w:szCs w:val="24"/>
                <w:lang w:val="ru-RU"/>
              </w:rPr>
              <w:t>націо</w:t>
            </w:r>
            <w:r w:rsidR="00374F09">
              <w:rPr>
                <w:rFonts w:ascii="Arial" w:hAnsi="Arial" w:cs="Arial"/>
                <w:b w:val="0"/>
                <w:sz w:val="24"/>
                <w:szCs w:val="24"/>
                <w:lang w:val="ru-RU"/>
              </w:rPr>
              <w:t>нальних</w:t>
            </w:r>
            <w:proofErr w:type="spellEnd"/>
            <w:r w:rsidR="00374F09">
              <w:rPr>
                <w:rFonts w:ascii="Arial" w:hAnsi="Arial" w:cs="Arial"/>
                <w:b w:val="0"/>
                <w:sz w:val="24"/>
                <w:szCs w:val="24"/>
                <w:lang w:val="ru-RU"/>
              </w:rPr>
              <w:t xml:space="preserve"> </w:t>
            </w:r>
            <w:proofErr w:type="spellStart"/>
            <w:r w:rsidR="00374F09">
              <w:rPr>
                <w:rFonts w:ascii="Arial" w:hAnsi="Arial" w:cs="Arial"/>
                <w:b w:val="0"/>
                <w:sz w:val="24"/>
                <w:szCs w:val="24"/>
                <w:lang w:val="ru-RU"/>
              </w:rPr>
              <w:t>політик</w:t>
            </w:r>
            <w:proofErr w:type="spellEnd"/>
            <w:r w:rsidR="00374F09">
              <w:rPr>
                <w:rFonts w:ascii="Arial" w:hAnsi="Arial" w:cs="Arial"/>
                <w:b w:val="0"/>
                <w:sz w:val="24"/>
                <w:szCs w:val="24"/>
                <w:lang w:val="ru-RU"/>
              </w:rPr>
              <w:t xml:space="preserve"> та процедур </w:t>
            </w:r>
            <w:proofErr w:type="spellStart"/>
            <w:r w:rsidR="00374F09">
              <w:rPr>
                <w:rFonts w:ascii="Arial" w:hAnsi="Arial" w:cs="Arial"/>
                <w:b w:val="0"/>
                <w:sz w:val="24"/>
                <w:szCs w:val="24"/>
                <w:lang w:val="ru-RU"/>
              </w:rPr>
              <w:t>захи</w:t>
            </w:r>
            <w:r w:rsidRPr="00541B9C">
              <w:rPr>
                <w:rFonts w:ascii="Arial" w:hAnsi="Arial" w:cs="Arial"/>
                <w:b w:val="0"/>
                <w:sz w:val="24"/>
                <w:szCs w:val="24"/>
                <w:lang w:val="ru-RU"/>
              </w:rPr>
              <w:t>сту</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від</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побічних</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електромагнітних</w:t>
            </w:r>
            <w:proofErr w:type="spellEnd"/>
            <w:r w:rsidRPr="00541B9C">
              <w:rPr>
                <w:rFonts w:ascii="Arial" w:hAnsi="Arial" w:cs="Arial"/>
                <w:b w:val="0"/>
                <w:sz w:val="24"/>
                <w:szCs w:val="24"/>
                <w:lang w:val="ru-RU"/>
              </w:rPr>
              <w:t xml:space="preserve"> випромінювань на </w:t>
            </w:r>
            <w:proofErr w:type="spellStart"/>
            <w:r w:rsidRPr="00541B9C">
              <w:rPr>
                <w:rFonts w:ascii="Arial" w:hAnsi="Arial" w:cs="Arial"/>
                <w:b w:val="0"/>
                <w:sz w:val="24"/>
                <w:szCs w:val="24"/>
                <w:lang w:val="ru-RU"/>
              </w:rPr>
              <w:t>основі</w:t>
            </w:r>
            <w:proofErr w:type="spellEnd"/>
            <w:r w:rsidRPr="00541B9C">
              <w:rPr>
                <w:rFonts w:ascii="Arial" w:hAnsi="Arial" w:cs="Arial"/>
                <w:b w:val="0"/>
                <w:sz w:val="24"/>
                <w:szCs w:val="24"/>
                <w:lang w:val="ru-RU"/>
              </w:rPr>
              <w:t>:</w:t>
            </w:r>
          </w:p>
        </w:tc>
      </w:tr>
      <w:tr w:rsidR="00900323" w:rsidRPr="00541B9C" w:rsidTr="0015400B">
        <w:tc>
          <w:tcPr>
            <w:tcW w:w="1228"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1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(1)[1]{1}</w:t>
            </w:r>
          </w:p>
        </w:tc>
        <w:tc>
          <w:tcPr>
            <w:tcW w:w="5315" w:type="dxa"/>
            <w:gridSpan w:val="2"/>
          </w:tcPr>
          <w:p w:rsidR="00900323" w:rsidRPr="00541B9C" w:rsidRDefault="00900323" w:rsidP="00900323">
            <w:pPr>
              <w:ind w:left="0"/>
              <w:rPr>
                <w:rFonts w:ascii="Arial" w:hAnsi="Arial" w:cs="Arial"/>
                <w:b w:val="0"/>
                <w:sz w:val="24"/>
                <w:szCs w:val="24"/>
                <w:highlight w:val="yellow"/>
              </w:rPr>
            </w:pPr>
            <w:proofErr w:type="spellStart"/>
            <w:r w:rsidRPr="00541B9C">
              <w:rPr>
                <w:rFonts w:ascii="Arial" w:hAnsi="Arial" w:cs="Arial"/>
                <w:b w:val="0"/>
                <w:sz w:val="24"/>
                <w:szCs w:val="24"/>
                <w:lang w:val="ru-RU"/>
              </w:rPr>
              <w:t>категорії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безпеки</w:t>
            </w:r>
            <w:proofErr w:type="spellEnd"/>
          </w:p>
        </w:tc>
      </w:tr>
      <w:tr w:rsidR="00900323" w:rsidRPr="00541B9C" w:rsidTr="0015400B">
        <w:tc>
          <w:tcPr>
            <w:tcW w:w="1228"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10" w:type="dxa"/>
            <w:vMerge/>
          </w:tcPr>
          <w:p w:rsidR="00900323" w:rsidRPr="00541B9C" w:rsidRDefault="00900323" w:rsidP="00900323">
            <w:pPr>
              <w:ind w:left="0"/>
              <w:rPr>
                <w:rFonts w:ascii="Arial" w:hAnsi="Arial" w:cs="Arial"/>
                <w:b w:val="0"/>
                <w:sz w:val="24"/>
                <w:szCs w:val="24"/>
                <w:lang w:val="ru-RU"/>
              </w:rPr>
            </w:pPr>
          </w:p>
        </w:tc>
        <w:tc>
          <w:tcPr>
            <w:tcW w:w="23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(1)[1]{1}[1]</w:t>
            </w:r>
          </w:p>
        </w:tc>
        <w:tc>
          <w:tcPr>
            <w:tcW w:w="2997" w:type="dxa"/>
          </w:tcPr>
          <w:p w:rsidR="00900323" w:rsidRPr="00541B9C" w:rsidRDefault="00900323" w:rsidP="00900323">
            <w:pPr>
              <w:ind w:left="0"/>
              <w:rPr>
                <w:rFonts w:ascii="Arial" w:hAnsi="Arial" w:cs="Arial"/>
                <w:b w:val="0"/>
                <w:sz w:val="24"/>
                <w:szCs w:val="24"/>
                <w:highlight w:val="yellow"/>
              </w:rPr>
            </w:pP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інформаційної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rPr>
              <w:t xml:space="preserve">, </w:t>
            </w:r>
          </w:p>
        </w:tc>
      </w:tr>
      <w:tr w:rsidR="00900323" w:rsidRPr="00541B9C" w:rsidTr="0015400B">
        <w:tc>
          <w:tcPr>
            <w:tcW w:w="1228"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10" w:type="dxa"/>
            <w:vMerge/>
          </w:tcPr>
          <w:p w:rsidR="00900323" w:rsidRPr="00541B9C" w:rsidRDefault="00900323" w:rsidP="00900323">
            <w:pPr>
              <w:ind w:left="0"/>
              <w:rPr>
                <w:rFonts w:ascii="Arial" w:hAnsi="Arial" w:cs="Arial"/>
                <w:b w:val="0"/>
                <w:sz w:val="24"/>
                <w:szCs w:val="24"/>
                <w:lang w:val="ru-RU"/>
              </w:rPr>
            </w:pPr>
          </w:p>
        </w:tc>
        <w:tc>
          <w:tcPr>
            <w:tcW w:w="23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(1)[1]{1}[2]</w:t>
            </w:r>
          </w:p>
        </w:tc>
        <w:tc>
          <w:tcPr>
            <w:tcW w:w="2997"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
        </w:tc>
      </w:tr>
      <w:tr w:rsidR="00900323" w:rsidRPr="00541B9C" w:rsidTr="0015400B">
        <w:tc>
          <w:tcPr>
            <w:tcW w:w="1228"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10" w:type="dxa"/>
            <w:vMerge/>
          </w:tcPr>
          <w:p w:rsidR="00900323" w:rsidRPr="00541B9C" w:rsidRDefault="00900323" w:rsidP="00900323">
            <w:pPr>
              <w:ind w:left="0"/>
              <w:rPr>
                <w:rFonts w:ascii="Arial" w:hAnsi="Arial" w:cs="Arial"/>
                <w:b w:val="0"/>
                <w:sz w:val="24"/>
                <w:szCs w:val="24"/>
                <w:lang w:val="ru-RU"/>
              </w:rPr>
            </w:pPr>
          </w:p>
        </w:tc>
        <w:tc>
          <w:tcPr>
            <w:tcW w:w="23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(1)[1]{1}[3]</w:t>
            </w:r>
          </w:p>
        </w:tc>
        <w:tc>
          <w:tcPr>
            <w:tcW w:w="2997"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мережі</w:t>
            </w:r>
            <w:proofErr w:type="spellEnd"/>
            <w:r w:rsidRPr="00541B9C">
              <w:rPr>
                <w:rFonts w:ascii="Arial" w:hAnsi="Arial" w:cs="Arial"/>
                <w:b w:val="0"/>
                <w:sz w:val="24"/>
                <w:szCs w:val="24"/>
                <w:lang w:val="ru-RU"/>
              </w:rPr>
              <w:t xml:space="preserve"> </w:t>
            </w:r>
          </w:p>
        </w:tc>
      </w:tr>
      <w:tr w:rsidR="00900323" w:rsidRPr="00541B9C" w:rsidTr="0015400B">
        <w:tc>
          <w:tcPr>
            <w:tcW w:w="1228"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10"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(1)[1]{2}</w:t>
            </w:r>
          </w:p>
        </w:tc>
        <w:tc>
          <w:tcPr>
            <w:tcW w:w="5315" w:type="dxa"/>
            <w:gridSpan w:val="2"/>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класифікації</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інформації</w:t>
            </w:r>
            <w:proofErr w:type="spellEnd"/>
          </w:p>
        </w:tc>
      </w:tr>
      <w:tr w:rsidR="00900323" w:rsidRPr="00541B9C" w:rsidTr="0015400B">
        <w:tc>
          <w:tcPr>
            <w:tcW w:w="1228"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10" w:type="dxa"/>
            <w:vMerge/>
          </w:tcPr>
          <w:p w:rsidR="00900323" w:rsidRPr="00541B9C" w:rsidRDefault="00900323" w:rsidP="00900323">
            <w:pPr>
              <w:ind w:left="0"/>
              <w:rPr>
                <w:rFonts w:ascii="Arial" w:hAnsi="Arial" w:cs="Arial"/>
                <w:b w:val="0"/>
                <w:sz w:val="24"/>
                <w:szCs w:val="24"/>
                <w:lang w:val="ru-RU"/>
              </w:rPr>
            </w:pPr>
          </w:p>
        </w:tc>
        <w:tc>
          <w:tcPr>
            <w:tcW w:w="23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(1)[1]{2}[1]</w:t>
            </w:r>
          </w:p>
        </w:tc>
        <w:tc>
          <w:tcPr>
            <w:tcW w:w="2997" w:type="dxa"/>
          </w:tcPr>
          <w:p w:rsidR="00900323" w:rsidRPr="00541B9C" w:rsidRDefault="00900323" w:rsidP="00900323">
            <w:pPr>
              <w:ind w:left="0"/>
              <w:rPr>
                <w:rFonts w:ascii="Arial" w:hAnsi="Arial" w:cs="Arial"/>
                <w:b w:val="0"/>
                <w:sz w:val="24"/>
                <w:szCs w:val="24"/>
                <w:highlight w:val="yellow"/>
              </w:rPr>
            </w:pP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інформаційної</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системи</w:t>
            </w:r>
            <w:proofErr w:type="spellEnd"/>
            <w:r w:rsidRPr="00541B9C">
              <w:rPr>
                <w:rFonts w:ascii="Arial" w:hAnsi="Arial" w:cs="Arial"/>
                <w:b w:val="0"/>
                <w:sz w:val="24"/>
                <w:szCs w:val="24"/>
              </w:rPr>
              <w:t xml:space="preserve">, </w:t>
            </w:r>
          </w:p>
        </w:tc>
      </w:tr>
      <w:tr w:rsidR="00900323" w:rsidRPr="00541B9C" w:rsidTr="0015400B">
        <w:tc>
          <w:tcPr>
            <w:tcW w:w="1228"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10" w:type="dxa"/>
            <w:vMerge/>
          </w:tcPr>
          <w:p w:rsidR="00900323" w:rsidRPr="00541B9C" w:rsidRDefault="00900323" w:rsidP="00900323">
            <w:pPr>
              <w:ind w:left="0"/>
              <w:rPr>
                <w:rFonts w:ascii="Arial" w:hAnsi="Arial" w:cs="Arial"/>
                <w:b w:val="0"/>
                <w:sz w:val="24"/>
                <w:szCs w:val="24"/>
                <w:lang w:val="ru-RU"/>
              </w:rPr>
            </w:pPr>
          </w:p>
        </w:tc>
        <w:tc>
          <w:tcPr>
            <w:tcW w:w="23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(1)[1]{2}[2]</w:t>
            </w:r>
          </w:p>
        </w:tc>
        <w:tc>
          <w:tcPr>
            <w:tcW w:w="2997"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rPr>
              <w:t xml:space="preserve"> </w:t>
            </w:r>
            <w:proofErr w:type="spellStart"/>
            <w:r w:rsidRPr="00541B9C">
              <w:rPr>
                <w:rFonts w:ascii="Arial" w:hAnsi="Arial" w:cs="Arial"/>
                <w:b w:val="0"/>
                <w:sz w:val="24"/>
                <w:szCs w:val="24"/>
                <w:lang w:val="ru-RU"/>
              </w:rPr>
              <w:t>передачі</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даних</w:t>
            </w:r>
            <w:proofErr w:type="spellEnd"/>
            <w:r w:rsidRPr="00541B9C">
              <w:rPr>
                <w:rFonts w:ascii="Arial" w:hAnsi="Arial" w:cs="Arial"/>
                <w:b w:val="0"/>
                <w:sz w:val="24"/>
                <w:szCs w:val="24"/>
                <w:lang w:val="ru-RU"/>
              </w:rPr>
              <w:t xml:space="preserve"> </w:t>
            </w:r>
          </w:p>
        </w:tc>
      </w:tr>
      <w:tr w:rsidR="00900323" w:rsidRPr="00541B9C" w:rsidTr="0015400B">
        <w:tc>
          <w:tcPr>
            <w:tcW w:w="1228" w:type="dxa"/>
            <w:vMerge/>
          </w:tcPr>
          <w:p w:rsidR="00900323" w:rsidRPr="00541B9C" w:rsidRDefault="00900323" w:rsidP="00900323">
            <w:pPr>
              <w:ind w:left="0"/>
              <w:rPr>
                <w:rFonts w:ascii="Arial" w:hAnsi="Arial" w:cs="Arial"/>
                <w:b w:val="0"/>
                <w:sz w:val="24"/>
                <w:szCs w:val="24"/>
                <w:lang w:val="ru-RU"/>
              </w:rPr>
            </w:pPr>
          </w:p>
        </w:tc>
        <w:tc>
          <w:tcPr>
            <w:tcW w:w="1578" w:type="dxa"/>
            <w:vMerge/>
          </w:tcPr>
          <w:p w:rsidR="00900323" w:rsidRPr="00541B9C" w:rsidRDefault="00900323" w:rsidP="00900323">
            <w:pPr>
              <w:ind w:left="0"/>
              <w:rPr>
                <w:rFonts w:ascii="Arial" w:hAnsi="Arial" w:cs="Arial"/>
                <w:b w:val="0"/>
                <w:sz w:val="24"/>
                <w:szCs w:val="24"/>
                <w:lang w:val="ru-RU"/>
              </w:rPr>
            </w:pPr>
          </w:p>
        </w:tc>
        <w:tc>
          <w:tcPr>
            <w:tcW w:w="1910" w:type="dxa"/>
            <w:vMerge/>
          </w:tcPr>
          <w:p w:rsidR="00900323" w:rsidRPr="00541B9C" w:rsidRDefault="00900323" w:rsidP="00900323">
            <w:pPr>
              <w:ind w:left="0"/>
              <w:rPr>
                <w:rFonts w:ascii="Arial" w:hAnsi="Arial" w:cs="Arial"/>
                <w:b w:val="0"/>
                <w:sz w:val="24"/>
                <w:szCs w:val="24"/>
                <w:lang w:val="ru-RU"/>
              </w:rPr>
            </w:pPr>
          </w:p>
        </w:tc>
        <w:tc>
          <w:tcPr>
            <w:tcW w:w="2318"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РЕ-1</w:t>
            </w:r>
            <w:r w:rsidRPr="00541B9C">
              <w:rPr>
                <w:rFonts w:ascii="Arial" w:hAnsi="Arial" w:cs="Arial"/>
                <w:sz w:val="24"/>
                <w:szCs w:val="24"/>
                <w:lang w:val="uk-UA"/>
              </w:rPr>
              <w:t>9</w:t>
            </w:r>
            <w:r w:rsidRPr="00541B9C">
              <w:rPr>
                <w:rFonts w:ascii="Arial" w:hAnsi="Arial" w:cs="Arial"/>
                <w:sz w:val="24"/>
                <w:szCs w:val="24"/>
              </w:rPr>
              <w:t>(1)[1]{2}[3]</w:t>
            </w:r>
          </w:p>
        </w:tc>
        <w:tc>
          <w:tcPr>
            <w:tcW w:w="2997" w:type="dxa"/>
          </w:tcPr>
          <w:p w:rsidR="00900323" w:rsidRPr="00541B9C" w:rsidRDefault="00900323" w:rsidP="00900323">
            <w:pPr>
              <w:ind w:left="0"/>
              <w:rPr>
                <w:rFonts w:ascii="Arial" w:hAnsi="Arial" w:cs="Arial"/>
                <w:b w:val="0"/>
                <w:sz w:val="24"/>
                <w:szCs w:val="24"/>
                <w:lang w:val="ru-RU"/>
              </w:rPr>
            </w:pPr>
            <w:proofErr w:type="spellStart"/>
            <w:r w:rsidRPr="00541B9C">
              <w:rPr>
                <w:rFonts w:ascii="Arial" w:hAnsi="Arial" w:cs="Arial"/>
                <w:b w:val="0"/>
                <w:sz w:val="24"/>
                <w:szCs w:val="24"/>
                <w:lang w:val="ru-RU"/>
              </w:rPr>
              <w:t>захист</w:t>
            </w:r>
            <w:proofErr w:type="spellEnd"/>
            <w:r w:rsidRPr="00541B9C">
              <w:rPr>
                <w:rFonts w:ascii="Arial" w:hAnsi="Arial" w:cs="Arial"/>
                <w:b w:val="0"/>
                <w:sz w:val="24"/>
                <w:szCs w:val="24"/>
                <w:lang w:val="ru-RU"/>
              </w:rPr>
              <w:t xml:space="preserve"> </w:t>
            </w:r>
            <w:proofErr w:type="spellStart"/>
            <w:r w:rsidRPr="00541B9C">
              <w:rPr>
                <w:rFonts w:ascii="Arial" w:hAnsi="Arial" w:cs="Arial"/>
                <w:b w:val="0"/>
                <w:sz w:val="24"/>
                <w:szCs w:val="24"/>
                <w:lang w:val="ru-RU"/>
              </w:rPr>
              <w:t>мережі</w:t>
            </w:r>
            <w:proofErr w:type="spellEnd"/>
            <w:r w:rsidRPr="00541B9C">
              <w:rPr>
                <w:rFonts w:ascii="Arial" w:hAnsi="Arial" w:cs="Arial"/>
                <w:b w:val="0"/>
                <w:sz w:val="24"/>
                <w:szCs w:val="24"/>
                <w:lang w:val="ru-RU"/>
              </w:rPr>
              <w:t xml:space="preserve"> </w:t>
            </w:r>
          </w:p>
        </w:tc>
      </w:tr>
      <w:tr w:rsidR="00900323" w:rsidRPr="00D45CCF" w:rsidTr="0015400B">
        <w:tc>
          <w:tcPr>
            <w:tcW w:w="1228" w:type="dxa"/>
            <w:vMerge/>
          </w:tcPr>
          <w:p w:rsidR="00900323" w:rsidRPr="00541B9C" w:rsidRDefault="00900323" w:rsidP="00900323">
            <w:pPr>
              <w:ind w:left="0"/>
              <w:rPr>
                <w:rFonts w:ascii="Arial" w:hAnsi="Arial" w:cs="Arial"/>
                <w:b w:val="0"/>
                <w:sz w:val="24"/>
                <w:szCs w:val="24"/>
                <w:lang w:val="ru-RU"/>
              </w:rPr>
            </w:pPr>
          </w:p>
        </w:tc>
        <w:tc>
          <w:tcPr>
            <w:tcW w:w="8803"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 xml:space="preserve">[ВИБЕРІТЬ З: Фізичної та екологічної політики; процедури, що стосуються витоку інформації, що відповідає національним викидам та політиці та процедурам побічних електромагнітних випромінювань; </w:t>
            </w:r>
            <w:proofErr w:type="spellStart"/>
            <w:r w:rsidR="003748D4" w:rsidRPr="00541B9C">
              <w:rPr>
                <w:rFonts w:ascii="Arial" w:hAnsi="Arial" w:cs="Arial"/>
                <w:b w:val="0"/>
                <w:sz w:val="24"/>
                <w:szCs w:val="24"/>
                <w:lang w:val="uk-UA"/>
              </w:rPr>
              <w:t>проєктна</w:t>
            </w:r>
            <w:proofErr w:type="spellEnd"/>
            <w:r w:rsidRPr="00541B9C">
              <w:rPr>
                <w:rFonts w:ascii="Arial" w:hAnsi="Arial" w:cs="Arial"/>
                <w:b w:val="0"/>
                <w:sz w:val="24"/>
                <w:szCs w:val="24"/>
                <w:lang w:val="uk-UA"/>
              </w:rPr>
              <w:t xml:space="preserve"> документація на компоненти інформаційної системи; налаштування конфігурації інформаційної системи та відповідна документація,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 Організаційний персонал, відповідальний за екологічний контроль за інформаційною системою;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[ВИБЕРІТЬ З: Компоненти інформаційної системи на відповідність національним викидам та політиці та процедурам побічних електромагнітних випромінювань].</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ayout w:type="fixed"/>
        <w:tblLook w:val="04A0" w:firstRow="1" w:lastRow="0" w:firstColumn="1" w:lastColumn="0" w:noHBand="0" w:noVBand="1"/>
      </w:tblPr>
      <w:tblGrid>
        <w:gridCol w:w="1042"/>
        <w:gridCol w:w="1334"/>
        <w:gridCol w:w="1525"/>
        <w:gridCol w:w="176"/>
        <w:gridCol w:w="1843"/>
        <w:gridCol w:w="1843"/>
        <w:gridCol w:w="2268"/>
      </w:tblGrid>
      <w:tr w:rsidR="00900323" w:rsidRPr="00541B9C" w:rsidTr="0015400B">
        <w:tc>
          <w:tcPr>
            <w:tcW w:w="1042" w:type="dxa"/>
            <w:shd w:val="clear" w:color="auto" w:fill="D9D9D9" w:themeFill="background1" w:themeFillShade="D9"/>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w:t>
            </w:r>
          </w:p>
        </w:tc>
        <w:tc>
          <w:tcPr>
            <w:tcW w:w="8989" w:type="dxa"/>
            <w:gridSpan w:val="6"/>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МОНІТОРИНГ ТА ВІДСТЕЖЕННЯ АКТИВІВ</w:t>
            </w:r>
          </w:p>
        </w:tc>
      </w:tr>
      <w:tr w:rsidR="00900323" w:rsidRPr="00541B9C" w:rsidTr="0015400B">
        <w:tc>
          <w:tcPr>
            <w:tcW w:w="1042" w:type="dxa"/>
            <w:vMerge w:val="restart"/>
          </w:tcPr>
          <w:p w:rsidR="00900323" w:rsidRPr="00541B9C" w:rsidRDefault="00900323" w:rsidP="00900323">
            <w:pPr>
              <w:ind w:left="0"/>
              <w:rPr>
                <w:rFonts w:ascii="Arial" w:hAnsi="Arial" w:cs="Arial"/>
                <w:b w:val="0"/>
                <w:sz w:val="24"/>
                <w:szCs w:val="24"/>
                <w:lang w:val="uk-UA"/>
              </w:rPr>
            </w:pPr>
          </w:p>
        </w:tc>
        <w:tc>
          <w:tcPr>
            <w:tcW w:w="8989" w:type="dxa"/>
            <w:gridSpan w:val="6"/>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rPr>
            </w:pPr>
          </w:p>
        </w:tc>
        <w:tc>
          <w:tcPr>
            <w:tcW w:w="133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w:t>
            </w:r>
          </w:p>
        </w:tc>
        <w:tc>
          <w:tcPr>
            <w:tcW w:w="1525"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РЕ-20[1][1]</w:t>
            </w:r>
          </w:p>
        </w:tc>
        <w:tc>
          <w:tcPr>
            <w:tcW w:w="6130" w:type="dxa"/>
            <w:gridSpan w:val="4"/>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організація визначає активи переміщення та місця розташування яких необхідно відстежувати</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rPr>
            </w:pPr>
          </w:p>
        </w:tc>
        <w:tc>
          <w:tcPr>
            <w:tcW w:w="1334" w:type="dxa"/>
            <w:vMerge/>
          </w:tcPr>
          <w:p w:rsidR="00900323" w:rsidRPr="00541B9C" w:rsidRDefault="00900323" w:rsidP="00900323">
            <w:pPr>
              <w:ind w:left="0"/>
              <w:rPr>
                <w:rFonts w:ascii="Arial" w:hAnsi="Arial" w:cs="Arial"/>
                <w:b w:val="0"/>
                <w:sz w:val="24"/>
                <w:szCs w:val="24"/>
              </w:rPr>
            </w:pPr>
          </w:p>
        </w:tc>
        <w:tc>
          <w:tcPr>
            <w:tcW w:w="152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РЕ-20[1][2]</w:t>
            </w:r>
          </w:p>
        </w:tc>
        <w:tc>
          <w:tcPr>
            <w:tcW w:w="6130"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контрольовані зони в яких необхідно </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РЕ-20[1][2][1]</w:t>
            </w:r>
          </w:p>
        </w:tc>
        <w:tc>
          <w:tcPr>
            <w:tcW w:w="4111" w:type="dxa"/>
            <w:gridSpan w:val="2"/>
          </w:tcPr>
          <w:p w:rsidR="00900323" w:rsidRPr="00541B9C" w:rsidRDefault="00900323" w:rsidP="00900323">
            <w:pPr>
              <w:ind w:left="0"/>
              <w:rPr>
                <w:rFonts w:ascii="Arial" w:hAnsi="Arial" w:cs="Arial"/>
                <w:b w:val="0"/>
                <w:sz w:val="24"/>
                <w:szCs w:val="24"/>
              </w:rPr>
            </w:pPr>
            <w:proofErr w:type="spellStart"/>
            <w:r w:rsidRPr="00541B9C">
              <w:rPr>
                <w:rFonts w:ascii="Arial" w:hAnsi="Arial" w:cs="Arial"/>
                <w:b w:val="0"/>
                <w:sz w:val="24"/>
                <w:szCs w:val="24"/>
                <w:lang w:val="uk-UA"/>
              </w:rPr>
              <w:t>Моніторити</w:t>
            </w:r>
            <w:proofErr w:type="spellEnd"/>
            <w:r w:rsidRPr="00541B9C">
              <w:rPr>
                <w:rFonts w:ascii="Arial" w:hAnsi="Arial" w:cs="Arial"/>
                <w:b w:val="0"/>
                <w:sz w:val="24"/>
                <w:szCs w:val="24"/>
              </w:rPr>
              <w:t>:</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rPr>
            </w:pPr>
          </w:p>
        </w:tc>
        <w:tc>
          <w:tcPr>
            <w:tcW w:w="1334" w:type="dxa"/>
            <w:vMerge/>
          </w:tcPr>
          <w:p w:rsidR="00900323" w:rsidRPr="00541B9C" w:rsidRDefault="00900323" w:rsidP="00900323">
            <w:pPr>
              <w:ind w:left="0"/>
              <w:rPr>
                <w:rFonts w:ascii="Arial" w:hAnsi="Arial" w:cs="Arial"/>
                <w:b w:val="0"/>
                <w:sz w:val="24"/>
                <w:szCs w:val="24"/>
              </w:rPr>
            </w:pPr>
          </w:p>
        </w:tc>
        <w:tc>
          <w:tcPr>
            <w:tcW w:w="1525" w:type="dxa"/>
            <w:vMerge/>
          </w:tcPr>
          <w:p w:rsidR="00900323" w:rsidRPr="00541B9C" w:rsidRDefault="00900323" w:rsidP="00900323">
            <w:pPr>
              <w:ind w:left="0"/>
              <w:rPr>
                <w:rFonts w:ascii="Arial" w:hAnsi="Arial" w:cs="Arial"/>
                <w:b w:val="0"/>
                <w:sz w:val="24"/>
                <w:szCs w:val="24"/>
              </w:rPr>
            </w:pPr>
          </w:p>
        </w:tc>
        <w:tc>
          <w:tcPr>
            <w:tcW w:w="2019" w:type="dxa"/>
            <w:gridSpan w:val="2"/>
            <w:vMerge/>
          </w:tcPr>
          <w:p w:rsidR="00900323" w:rsidRPr="00541B9C" w:rsidRDefault="00900323" w:rsidP="00900323">
            <w:pPr>
              <w:ind w:left="0"/>
              <w:rPr>
                <w:rFonts w:ascii="Arial" w:hAnsi="Arial" w:cs="Arial"/>
                <w:b w:val="0"/>
                <w:sz w:val="24"/>
                <w:szCs w:val="24"/>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РЕ-20[1][2][1][1]</w:t>
            </w:r>
          </w:p>
        </w:tc>
        <w:tc>
          <w:tcPr>
            <w:tcW w:w="2268"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місця розташування визначених організацією активів</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РЕ-20[1][2][1][2]</w:t>
            </w:r>
          </w:p>
        </w:tc>
        <w:tc>
          <w:tcPr>
            <w:tcW w:w="2268"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переміщення визначених організацією активів</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РЕ-20[1][2][2]</w:t>
            </w:r>
          </w:p>
        </w:tc>
        <w:tc>
          <w:tcPr>
            <w:tcW w:w="4111" w:type="dxa"/>
            <w:gridSpan w:val="2"/>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Відстежувати</w:t>
            </w:r>
            <w:r w:rsidRPr="00541B9C">
              <w:rPr>
                <w:rFonts w:ascii="Arial" w:hAnsi="Arial" w:cs="Arial"/>
                <w:b w:val="0"/>
                <w:sz w:val="24"/>
                <w:szCs w:val="24"/>
              </w:rPr>
              <w:t>:</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РЕ-20[1][2][2][1]</w:t>
            </w:r>
          </w:p>
        </w:tc>
        <w:tc>
          <w:tcPr>
            <w:tcW w:w="2268"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місця розташування визначених організацією активів</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РЕ-20[1][2][2][2]</w:t>
            </w:r>
          </w:p>
        </w:tc>
        <w:tc>
          <w:tcPr>
            <w:tcW w:w="2268"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переміщення визначених організацією активів</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РЕ-20[1][3]</w:t>
            </w:r>
          </w:p>
        </w:tc>
        <w:tc>
          <w:tcPr>
            <w:tcW w:w="6130" w:type="dxa"/>
            <w:gridSpan w:val="4"/>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 технології визначення місця розташування для</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РЕ-20[1][3][1]</w:t>
            </w:r>
          </w:p>
        </w:tc>
        <w:tc>
          <w:tcPr>
            <w:tcW w:w="4111" w:type="dxa"/>
            <w:gridSpan w:val="2"/>
          </w:tcPr>
          <w:p w:rsidR="00900323" w:rsidRPr="00541B9C" w:rsidRDefault="00900323" w:rsidP="00900323">
            <w:pPr>
              <w:ind w:left="0"/>
              <w:rPr>
                <w:rFonts w:ascii="Arial" w:hAnsi="Arial" w:cs="Arial"/>
                <w:b w:val="0"/>
                <w:sz w:val="24"/>
                <w:szCs w:val="24"/>
              </w:rPr>
            </w:pPr>
            <w:r w:rsidRPr="00541B9C">
              <w:rPr>
                <w:rFonts w:ascii="Arial" w:hAnsi="Arial" w:cs="Arial"/>
                <w:sz w:val="24"/>
                <w:szCs w:val="24"/>
                <w:lang w:val="uk-UA"/>
              </w:rPr>
              <w:t>Моніторингу</w:t>
            </w:r>
            <w:r w:rsidRPr="00541B9C">
              <w:rPr>
                <w:rFonts w:ascii="Arial" w:hAnsi="Arial" w:cs="Arial"/>
                <w:sz w:val="24"/>
                <w:szCs w:val="24"/>
              </w:rPr>
              <w:t>:</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РЕ-20[1][3][1][1]</w:t>
            </w:r>
          </w:p>
        </w:tc>
        <w:tc>
          <w:tcPr>
            <w:tcW w:w="2268"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місця розташування визначених організацією активів</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РЕ-20[1][3][1][2]</w:t>
            </w:r>
          </w:p>
        </w:tc>
        <w:tc>
          <w:tcPr>
            <w:tcW w:w="2268"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переміщення визначених організацією активів</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РЕ-20[1][3][2]</w:t>
            </w:r>
          </w:p>
        </w:tc>
        <w:tc>
          <w:tcPr>
            <w:tcW w:w="4111" w:type="dxa"/>
            <w:gridSpan w:val="2"/>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Відстеження</w:t>
            </w:r>
            <w:r w:rsidRPr="00541B9C">
              <w:rPr>
                <w:rFonts w:ascii="Arial" w:hAnsi="Arial" w:cs="Arial"/>
                <w:sz w:val="24"/>
                <w:szCs w:val="24"/>
              </w:rPr>
              <w:t>:</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rPr>
            </w:pPr>
          </w:p>
        </w:tc>
        <w:tc>
          <w:tcPr>
            <w:tcW w:w="1334" w:type="dxa"/>
            <w:vMerge/>
          </w:tcPr>
          <w:p w:rsidR="00900323" w:rsidRPr="00541B9C" w:rsidRDefault="00900323" w:rsidP="00900323">
            <w:pPr>
              <w:ind w:left="0"/>
              <w:rPr>
                <w:rFonts w:ascii="Arial" w:hAnsi="Arial" w:cs="Arial"/>
                <w:b w:val="0"/>
                <w:sz w:val="24"/>
                <w:szCs w:val="24"/>
              </w:rPr>
            </w:pPr>
          </w:p>
        </w:tc>
        <w:tc>
          <w:tcPr>
            <w:tcW w:w="1525" w:type="dxa"/>
            <w:vMerge/>
          </w:tcPr>
          <w:p w:rsidR="00900323" w:rsidRPr="00541B9C" w:rsidRDefault="00900323" w:rsidP="00900323">
            <w:pPr>
              <w:ind w:left="0"/>
              <w:rPr>
                <w:rFonts w:ascii="Arial" w:hAnsi="Arial" w:cs="Arial"/>
                <w:b w:val="0"/>
                <w:sz w:val="24"/>
                <w:szCs w:val="24"/>
              </w:rPr>
            </w:pPr>
          </w:p>
        </w:tc>
        <w:tc>
          <w:tcPr>
            <w:tcW w:w="2019" w:type="dxa"/>
            <w:gridSpan w:val="2"/>
            <w:vMerge/>
          </w:tcPr>
          <w:p w:rsidR="00900323" w:rsidRPr="00541B9C" w:rsidRDefault="00900323" w:rsidP="00900323">
            <w:pPr>
              <w:ind w:left="0"/>
              <w:rPr>
                <w:rFonts w:ascii="Arial" w:hAnsi="Arial" w:cs="Arial"/>
                <w:b w:val="0"/>
                <w:sz w:val="24"/>
                <w:szCs w:val="24"/>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РЕ-20[1][3][2][1]</w:t>
            </w:r>
          </w:p>
        </w:tc>
        <w:tc>
          <w:tcPr>
            <w:tcW w:w="2268"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місця розташування визначених організацією активів</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525" w:type="dxa"/>
            <w:vMerge/>
          </w:tcPr>
          <w:p w:rsidR="00900323" w:rsidRPr="00541B9C" w:rsidRDefault="00900323" w:rsidP="00900323">
            <w:pPr>
              <w:ind w:left="0"/>
              <w:rPr>
                <w:rFonts w:ascii="Arial" w:hAnsi="Arial" w:cs="Arial"/>
                <w:b w:val="0"/>
                <w:sz w:val="24"/>
                <w:szCs w:val="24"/>
                <w:lang w:val="ru-RU"/>
              </w:rPr>
            </w:pPr>
          </w:p>
        </w:tc>
        <w:tc>
          <w:tcPr>
            <w:tcW w:w="2019" w:type="dxa"/>
            <w:gridSpan w:val="2"/>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РЕ-20[1][3][2][2]</w:t>
            </w:r>
          </w:p>
        </w:tc>
        <w:tc>
          <w:tcPr>
            <w:tcW w:w="2268" w:type="dxa"/>
          </w:tcPr>
          <w:p w:rsidR="00900323" w:rsidRPr="00541B9C" w:rsidRDefault="00900323" w:rsidP="00900323">
            <w:pPr>
              <w:ind w:left="0"/>
              <w:rPr>
                <w:rFonts w:ascii="Arial" w:hAnsi="Arial" w:cs="Arial"/>
                <w:b w:val="0"/>
                <w:sz w:val="24"/>
                <w:szCs w:val="24"/>
                <w:lang w:val="uk-UA"/>
              </w:rPr>
            </w:pPr>
            <w:r w:rsidRPr="00541B9C">
              <w:rPr>
                <w:rFonts w:ascii="Arial" w:hAnsi="Arial" w:cs="Arial"/>
                <w:b w:val="0"/>
                <w:sz w:val="24"/>
                <w:szCs w:val="24"/>
                <w:lang w:val="uk-UA"/>
              </w:rPr>
              <w:t>переміщення визначених організацією активів</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rPr>
            </w:pPr>
          </w:p>
        </w:tc>
        <w:tc>
          <w:tcPr>
            <w:tcW w:w="1334"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РЕ-20[2]</w:t>
            </w:r>
          </w:p>
        </w:tc>
        <w:tc>
          <w:tcPr>
            <w:tcW w:w="7655" w:type="dxa"/>
            <w:gridSpan w:val="5"/>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Використовувати визначені організацією технології визначення місця розташування для</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701"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РЕ-20[2][1]</w:t>
            </w:r>
          </w:p>
        </w:tc>
        <w:tc>
          <w:tcPr>
            <w:tcW w:w="5954"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Моніторингу</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РЕ-20[2][1][1]</w:t>
            </w:r>
          </w:p>
        </w:tc>
        <w:tc>
          <w:tcPr>
            <w:tcW w:w="4111" w:type="dxa"/>
            <w:gridSpan w:val="2"/>
          </w:tcPr>
          <w:p w:rsidR="00900323" w:rsidRPr="00541B9C" w:rsidRDefault="00900323" w:rsidP="00374F09">
            <w:pPr>
              <w:ind w:left="0"/>
              <w:rPr>
                <w:rFonts w:ascii="Arial" w:hAnsi="Arial" w:cs="Arial"/>
                <w:b w:val="0"/>
                <w:sz w:val="24"/>
                <w:szCs w:val="24"/>
                <w:lang w:val="uk-UA"/>
              </w:rPr>
            </w:pPr>
            <w:r w:rsidRPr="00541B9C">
              <w:rPr>
                <w:rFonts w:ascii="Arial" w:hAnsi="Arial" w:cs="Arial"/>
                <w:b w:val="0"/>
                <w:sz w:val="24"/>
                <w:szCs w:val="24"/>
                <w:lang w:val="uk-UA"/>
              </w:rPr>
              <w:t xml:space="preserve">місця розташування визначених організацією активів </w:t>
            </w:r>
            <w:r w:rsidR="00374F09">
              <w:rPr>
                <w:rFonts w:ascii="Arial" w:hAnsi="Arial" w:cs="Arial"/>
                <w:b w:val="0"/>
                <w:sz w:val="24"/>
                <w:szCs w:val="24"/>
                <w:lang w:val="uk-UA"/>
              </w:rPr>
              <w:t>у</w:t>
            </w:r>
            <w:r w:rsidRPr="00541B9C">
              <w:rPr>
                <w:rFonts w:ascii="Arial" w:hAnsi="Arial" w:cs="Arial"/>
                <w:b w:val="0"/>
                <w:sz w:val="24"/>
                <w:szCs w:val="24"/>
                <w:lang w:val="uk-UA"/>
              </w:rPr>
              <w:t xml:space="preserve"> визначені організацією контрольовані зони</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РЕ-20[2][1][2]</w:t>
            </w:r>
          </w:p>
        </w:tc>
        <w:tc>
          <w:tcPr>
            <w:tcW w:w="4111" w:type="dxa"/>
            <w:gridSpan w:val="2"/>
          </w:tcPr>
          <w:p w:rsidR="00900323" w:rsidRPr="00541B9C" w:rsidRDefault="00900323" w:rsidP="00374F09">
            <w:pPr>
              <w:ind w:left="0"/>
              <w:rPr>
                <w:rFonts w:ascii="Arial" w:hAnsi="Arial" w:cs="Arial"/>
                <w:b w:val="0"/>
                <w:sz w:val="24"/>
                <w:szCs w:val="24"/>
                <w:lang w:val="uk-UA"/>
              </w:rPr>
            </w:pPr>
            <w:r w:rsidRPr="00541B9C">
              <w:rPr>
                <w:rFonts w:ascii="Arial" w:hAnsi="Arial" w:cs="Arial"/>
                <w:b w:val="0"/>
                <w:sz w:val="24"/>
                <w:szCs w:val="24"/>
                <w:lang w:val="uk-UA"/>
              </w:rPr>
              <w:t xml:space="preserve">переміщення визначених організацією активів </w:t>
            </w:r>
            <w:r w:rsidR="00374F09">
              <w:rPr>
                <w:rFonts w:ascii="Arial" w:hAnsi="Arial" w:cs="Arial"/>
                <w:b w:val="0"/>
                <w:sz w:val="24"/>
                <w:szCs w:val="24"/>
                <w:lang w:val="uk-UA"/>
              </w:rPr>
              <w:t>у</w:t>
            </w:r>
            <w:r w:rsidRPr="00541B9C">
              <w:rPr>
                <w:rFonts w:ascii="Arial" w:hAnsi="Arial" w:cs="Arial"/>
                <w:b w:val="0"/>
                <w:sz w:val="24"/>
                <w:szCs w:val="24"/>
                <w:lang w:val="uk-UA"/>
              </w:rPr>
              <w:t xml:space="preserve"> визначені організацією контрольовані зони</w:t>
            </w:r>
          </w:p>
        </w:tc>
      </w:tr>
      <w:tr w:rsidR="00900323" w:rsidRPr="00541B9C"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701" w:type="dxa"/>
            <w:gridSpan w:val="2"/>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РЕ-20[2][2]</w:t>
            </w:r>
          </w:p>
        </w:tc>
        <w:tc>
          <w:tcPr>
            <w:tcW w:w="5954" w:type="dxa"/>
            <w:gridSpan w:val="3"/>
          </w:tcPr>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Відстеження</w:t>
            </w:r>
            <w:r w:rsidRPr="00541B9C">
              <w:rPr>
                <w:rFonts w:ascii="Arial" w:hAnsi="Arial" w:cs="Arial"/>
                <w:b w:val="0"/>
                <w:sz w:val="24"/>
                <w:szCs w:val="24"/>
              </w:rPr>
              <w:t>:</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rPr>
            </w:pPr>
          </w:p>
        </w:tc>
        <w:tc>
          <w:tcPr>
            <w:tcW w:w="1334" w:type="dxa"/>
            <w:vMerge/>
          </w:tcPr>
          <w:p w:rsidR="00900323" w:rsidRPr="00541B9C" w:rsidRDefault="00900323" w:rsidP="00900323">
            <w:pPr>
              <w:ind w:left="0"/>
              <w:rPr>
                <w:rFonts w:ascii="Arial" w:hAnsi="Arial" w:cs="Arial"/>
                <w:b w:val="0"/>
                <w:sz w:val="24"/>
                <w:szCs w:val="24"/>
              </w:rPr>
            </w:pPr>
          </w:p>
        </w:tc>
        <w:tc>
          <w:tcPr>
            <w:tcW w:w="1701" w:type="dxa"/>
            <w:gridSpan w:val="2"/>
            <w:vMerge/>
          </w:tcPr>
          <w:p w:rsidR="00900323" w:rsidRPr="00541B9C" w:rsidRDefault="00900323" w:rsidP="00900323">
            <w:pPr>
              <w:ind w:left="0"/>
              <w:rPr>
                <w:rFonts w:ascii="Arial" w:hAnsi="Arial" w:cs="Arial"/>
                <w:b w:val="0"/>
                <w:sz w:val="24"/>
                <w:szCs w:val="24"/>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РЕ-20[2][2][1]</w:t>
            </w:r>
          </w:p>
        </w:tc>
        <w:tc>
          <w:tcPr>
            <w:tcW w:w="4111" w:type="dxa"/>
            <w:gridSpan w:val="2"/>
          </w:tcPr>
          <w:p w:rsidR="00900323" w:rsidRPr="00541B9C" w:rsidRDefault="00900323" w:rsidP="00374F09">
            <w:pPr>
              <w:ind w:left="0"/>
              <w:rPr>
                <w:rFonts w:ascii="Arial" w:hAnsi="Arial" w:cs="Arial"/>
                <w:b w:val="0"/>
                <w:sz w:val="24"/>
                <w:szCs w:val="24"/>
                <w:lang w:val="uk-UA"/>
              </w:rPr>
            </w:pPr>
            <w:r w:rsidRPr="00541B9C">
              <w:rPr>
                <w:rFonts w:ascii="Arial" w:hAnsi="Arial" w:cs="Arial"/>
                <w:b w:val="0"/>
                <w:sz w:val="24"/>
                <w:szCs w:val="24"/>
                <w:lang w:val="uk-UA"/>
              </w:rPr>
              <w:t xml:space="preserve">місця розташування визначених організацією активів </w:t>
            </w:r>
            <w:r w:rsidR="00374F09">
              <w:rPr>
                <w:rFonts w:ascii="Arial" w:hAnsi="Arial" w:cs="Arial"/>
                <w:b w:val="0"/>
                <w:sz w:val="24"/>
                <w:szCs w:val="24"/>
                <w:lang w:val="uk-UA"/>
              </w:rPr>
              <w:t>у</w:t>
            </w:r>
            <w:r w:rsidRPr="00541B9C">
              <w:rPr>
                <w:rFonts w:ascii="Arial" w:hAnsi="Arial" w:cs="Arial"/>
                <w:b w:val="0"/>
                <w:sz w:val="24"/>
                <w:szCs w:val="24"/>
                <w:lang w:val="uk-UA"/>
              </w:rPr>
              <w:t xml:space="preserve"> визначені організацією контрольовані зони</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lang w:val="ru-RU"/>
              </w:rPr>
            </w:pPr>
          </w:p>
        </w:tc>
        <w:tc>
          <w:tcPr>
            <w:tcW w:w="1334" w:type="dxa"/>
            <w:vMerge/>
          </w:tcPr>
          <w:p w:rsidR="00900323" w:rsidRPr="00541B9C" w:rsidRDefault="00900323" w:rsidP="00900323">
            <w:pPr>
              <w:ind w:left="0"/>
              <w:rPr>
                <w:rFonts w:ascii="Arial" w:hAnsi="Arial" w:cs="Arial"/>
                <w:b w:val="0"/>
                <w:sz w:val="24"/>
                <w:szCs w:val="24"/>
                <w:lang w:val="ru-RU"/>
              </w:rPr>
            </w:pPr>
          </w:p>
        </w:tc>
        <w:tc>
          <w:tcPr>
            <w:tcW w:w="1701" w:type="dxa"/>
            <w:gridSpan w:val="2"/>
            <w:vMerge/>
          </w:tcPr>
          <w:p w:rsidR="00900323" w:rsidRPr="00541B9C" w:rsidRDefault="00900323" w:rsidP="00900323">
            <w:pPr>
              <w:ind w:left="0"/>
              <w:rPr>
                <w:rFonts w:ascii="Arial" w:hAnsi="Arial" w:cs="Arial"/>
                <w:b w:val="0"/>
                <w:sz w:val="24"/>
                <w:szCs w:val="24"/>
                <w:lang w:val="ru-RU"/>
              </w:rPr>
            </w:pPr>
          </w:p>
        </w:tc>
        <w:tc>
          <w:tcPr>
            <w:tcW w:w="1843"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РЕ-20[2][2][2]</w:t>
            </w:r>
          </w:p>
        </w:tc>
        <w:tc>
          <w:tcPr>
            <w:tcW w:w="4111" w:type="dxa"/>
            <w:gridSpan w:val="2"/>
          </w:tcPr>
          <w:p w:rsidR="00900323" w:rsidRPr="00541B9C" w:rsidRDefault="00900323" w:rsidP="00374F09">
            <w:pPr>
              <w:ind w:left="0"/>
              <w:rPr>
                <w:rFonts w:ascii="Arial" w:hAnsi="Arial" w:cs="Arial"/>
                <w:b w:val="0"/>
                <w:sz w:val="24"/>
                <w:szCs w:val="24"/>
                <w:lang w:val="uk-UA"/>
              </w:rPr>
            </w:pPr>
            <w:r w:rsidRPr="00541B9C">
              <w:rPr>
                <w:rFonts w:ascii="Arial" w:hAnsi="Arial" w:cs="Arial"/>
                <w:b w:val="0"/>
                <w:sz w:val="24"/>
                <w:szCs w:val="24"/>
                <w:lang w:val="uk-UA"/>
              </w:rPr>
              <w:t xml:space="preserve">переміщення визначених організацією активів </w:t>
            </w:r>
            <w:r w:rsidR="00374F09">
              <w:rPr>
                <w:rFonts w:ascii="Arial" w:hAnsi="Arial" w:cs="Arial"/>
                <w:b w:val="0"/>
                <w:sz w:val="24"/>
                <w:szCs w:val="24"/>
                <w:lang w:val="uk-UA"/>
              </w:rPr>
              <w:t>у</w:t>
            </w:r>
            <w:r w:rsidRPr="00541B9C">
              <w:rPr>
                <w:rFonts w:ascii="Arial" w:hAnsi="Arial" w:cs="Arial"/>
                <w:b w:val="0"/>
                <w:sz w:val="24"/>
                <w:szCs w:val="24"/>
                <w:lang w:val="uk-UA"/>
              </w:rPr>
              <w:t xml:space="preserve"> визначені організацією контрольовані зони</w:t>
            </w:r>
          </w:p>
        </w:tc>
      </w:tr>
      <w:tr w:rsidR="00900323" w:rsidRPr="00D45CCF" w:rsidTr="0015400B">
        <w:tc>
          <w:tcPr>
            <w:tcW w:w="1042" w:type="dxa"/>
            <w:vMerge/>
          </w:tcPr>
          <w:p w:rsidR="00900323" w:rsidRPr="00541B9C" w:rsidRDefault="00900323" w:rsidP="00900323">
            <w:pPr>
              <w:ind w:left="0"/>
              <w:rPr>
                <w:rFonts w:ascii="Arial" w:hAnsi="Arial" w:cs="Arial"/>
                <w:b w:val="0"/>
                <w:sz w:val="24"/>
                <w:szCs w:val="24"/>
                <w:lang w:val="ru-RU"/>
              </w:rPr>
            </w:pPr>
          </w:p>
        </w:tc>
        <w:tc>
          <w:tcPr>
            <w:tcW w:w="8989" w:type="dxa"/>
            <w:gridSpan w:val="6"/>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Фізичної та екологічної політики; процедури, що стосуються моніторингу та відстеження активів; технології розміщення активів та пов'язана з ними конфігураційна документація; перелік організаційних активів, що вимагають відстеження та моніторингу; записи про моніторинг та відстеження активів;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 Організаційний персонал, який відповідає за моніторинг та відстеження активів;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[ВИБЕРІТЬ З: Організаційні процеси для відстеження та моніторингу активів; автоматизовані механізми підтримки та / або реалізації відстеження та моніторингу активів].</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0" w:type="auto"/>
        <w:tblInd w:w="142" w:type="dxa"/>
        <w:tblLook w:val="04A0" w:firstRow="1" w:lastRow="0" w:firstColumn="1" w:lastColumn="0" w:noHBand="0" w:noVBand="1"/>
      </w:tblPr>
      <w:tblGrid>
        <w:gridCol w:w="993"/>
        <w:gridCol w:w="1357"/>
        <w:gridCol w:w="1685"/>
        <w:gridCol w:w="5961"/>
      </w:tblGrid>
      <w:tr w:rsidR="00900323" w:rsidRPr="00541B9C" w:rsidTr="00900323">
        <w:tc>
          <w:tcPr>
            <w:tcW w:w="1004"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РЕ-21</w:t>
            </w:r>
          </w:p>
        </w:tc>
        <w:tc>
          <w:tcPr>
            <w:tcW w:w="9134" w:type="dxa"/>
            <w:gridSpan w:val="3"/>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ЗАХИСТ ВІД ЕЛЕКТРОМАГНІТНОГО ІМПУЛЬСУ</w:t>
            </w:r>
          </w:p>
        </w:tc>
      </w:tr>
      <w:tr w:rsidR="00900323" w:rsidRPr="00541B9C" w:rsidTr="00900323">
        <w:tc>
          <w:tcPr>
            <w:tcW w:w="1004" w:type="dxa"/>
            <w:vMerge w:val="restart"/>
          </w:tcPr>
          <w:p w:rsidR="00900323" w:rsidRPr="00541B9C" w:rsidRDefault="00900323" w:rsidP="00900323">
            <w:pPr>
              <w:ind w:left="0"/>
              <w:rPr>
                <w:rFonts w:ascii="Arial" w:hAnsi="Arial" w:cs="Arial"/>
                <w:b w:val="0"/>
                <w:sz w:val="24"/>
                <w:szCs w:val="24"/>
                <w:lang w:val="uk-UA"/>
              </w:rPr>
            </w:pPr>
          </w:p>
        </w:tc>
        <w:tc>
          <w:tcPr>
            <w:tcW w:w="9134" w:type="dxa"/>
            <w:gridSpan w:val="3"/>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900323">
        <w:tc>
          <w:tcPr>
            <w:tcW w:w="1004" w:type="dxa"/>
            <w:vMerge/>
          </w:tcPr>
          <w:p w:rsidR="00900323" w:rsidRPr="00541B9C" w:rsidRDefault="00900323" w:rsidP="00900323">
            <w:pPr>
              <w:ind w:left="0"/>
              <w:rPr>
                <w:rFonts w:ascii="Arial" w:hAnsi="Arial" w:cs="Arial"/>
                <w:b w:val="0"/>
                <w:sz w:val="24"/>
                <w:szCs w:val="24"/>
              </w:rPr>
            </w:pPr>
          </w:p>
        </w:tc>
        <w:tc>
          <w:tcPr>
            <w:tcW w:w="1372"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РЕ-21[1]</w:t>
            </w: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РЕ-21[1][1]</w:t>
            </w:r>
          </w:p>
        </w:tc>
        <w:tc>
          <w:tcPr>
            <w:tcW w:w="606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 системи, яким необхідне захист від пошкодження електромагнітним імпульсом</w:t>
            </w:r>
          </w:p>
        </w:tc>
      </w:tr>
      <w:tr w:rsidR="00900323" w:rsidRPr="00D45CCF" w:rsidTr="00900323">
        <w:tc>
          <w:tcPr>
            <w:tcW w:w="1004" w:type="dxa"/>
            <w:vMerge/>
          </w:tcPr>
          <w:p w:rsidR="00900323" w:rsidRPr="00541B9C" w:rsidRDefault="00900323" w:rsidP="00900323">
            <w:pPr>
              <w:ind w:left="0"/>
              <w:rPr>
                <w:rFonts w:ascii="Arial" w:hAnsi="Arial" w:cs="Arial"/>
                <w:b w:val="0"/>
                <w:sz w:val="24"/>
                <w:szCs w:val="24"/>
                <w:lang w:val="ru-RU"/>
              </w:rPr>
            </w:pPr>
          </w:p>
        </w:tc>
        <w:tc>
          <w:tcPr>
            <w:tcW w:w="1372" w:type="dxa"/>
            <w:vMerge/>
          </w:tcPr>
          <w:p w:rsidR="00900323" w:rsidRPr="00541B9C" w:rsidRDefault="00900323" w:rsidP="00900323">
            <w:pPr>
              <w:ind w:left="0"/>
              <w:rPr>
                <w:rFonts w:ascii="Arial" w:hAnsi="Arial" w:cs="Arial"/>
                <w:b w:val="0"/>
                <w:sz w:val="24"/>
                <w:szCs w:val="24"/>
                <w:lang w:val="ru-RU"/>
              </w:rPr>
            </w:pPr>
          </w:p>
        </w:tc>
        <w:tc>
          <w:tcPr>
            <w:tcW w:w="1701"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РЕ-21[1][2]</w:t>
            </w:r>
          </w:p>
        </w:tc>
        <w:tc>
          <w:tcPr>
            <w:tcW w:w="6061"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Організація визначає заходи захисту проти пошкодження електромагнітним імпульсом для  визначених організацією систем</w:t>
            </w:r>
          </w:p>
        </w:tc>
      </w:tr>
      <w:tr w:rsidR="00900323" w:rsidRPr="00D45CCF" w:rsidTr="00900323">
        <w:tc>
          <w:tcPr>
            <w:tcW w:w="1004" w:type="dxa"/>
            <w:vMerge/>
          </w:tcPr>
          <w:p w:rsidR="00900323" w:rsidRPr="00541B9C" w:rsidRDefault="00900323" w:rsidP="00900323">
            <w:pPr>
              <w:ind w:left="0"/>
              <w:rPr>
                <w:rFonts w:ascii="Arial" w:hAnsi="Arial" w:cs="Arial"/>
                <w:b w:val="0"/>
                <w:sz w:val="24"/>
                <w:szCs w:val="24"/>
                <w:lang w:val="ru-RU"/>
              </w:rPr>
            </w:pPr>
          </w:p>
        </w:tc>
        <w:tc>
          <w:tcPr>
            <w:tcW w:w="1372"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РЕ-21[2]</w:t>
            </w:r>
          </w:p>
        </w:tc>
        <w:tc>
          <w:tcPr>
            <w:tcW w:w="7762"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Використовувати визначені організацією заходи захисту проти пошкодження електромагнітним імпульсом для  визначених організацією систем</w:t>
            </w:r>
          </w:p>
        </w:tc>
      </w:tr>
      <w:tr w:rsidR="00900323" w:rsidRPr="00D45CCF" w:rsidTr="00900323">
        <w:tc>
          <w:tcPr>
            <w:tcW w:w="1004" w:type="dxa"/>
            <w:vMerge/>
          </w:tcPr>
          <w:p w:rsidR="00900323" w:rsidRPr="00541B9C" w:rsidRDefault="00900323" w:rsidP="00900323">
            <w:pPr>
              <w:ind w:left="0"/>
              <w:rPr>
                <w:rFonts w:ascii="Arial" w:hAnsi="Arial" w:cs="Arial"/>
                <w:b w:val="0"/>
                <w:sz w:val="24"/>
                <w:szCs w:val="24"/>
                <w:lang w:val="ru-RU"/>
              </w:rPr>
            </w:pPr>
          </w:p>
        </w:tc>
        <w:tc>
          <w:tcPr>
            <w:tcW w:w="9134" w:type="dxa"/>
            <w:gridSpan w:val="3"/>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Політики фізичного захисту та захисту робочого середовища; процедури, що стосуються захисту від пошкодження електромагнітним імпульсом; заходи захисту проти пошкодження електромагнітним імпульсом та пов'язана з ними конфігураційна документація; перелік організаційних систем, яким необхід</w:t>
            </w:r>
            <w:r w:rsidR="00667EA6">
              <w:rPr>
                <w:rFonts w:ascii="Arial" w:hAnsi="Arial" w:cs="Arial"/>
                <w:b w:val="0"/>
                <w:sz w:val="24"/>
                <w:szCs w:val="24"/>
                <w:lang w:val="uk-UA"/>
              </w:rPr>
              <w:t>ний</w:t>
            </w:r>
            <w:r w:rsidRPr="00541B9C">
              <w:rPr>
                <w:rFonts w:ascii="Arial" w:hAnsi="Arial" w:cs="Arial"/>
                <w:b w:val="0"/>
                <w:sz w:val="24"/>
                <w:szCs w:val="24"/>
                <w:lang w:val="uk-UA"/>
              </w:rPr>
              <w:t xml:space="preserve"> захист від пошкодження електромагнітним імпульсом; записи про проведені заходи захисту проти пошкодження електромагнітним імпульсом;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 Організаційний персонал, який відповідає за захист від пошкодження електромагнітним імпульсом;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[ВИБЕРІТЬ З: Організаційні процеси для захисту від пошкодження електромагнітним імпульсом; автоматизовані механізми підтримки та / або реалізації захисту від пошкодження електромагнітним імпульсом].</w:t>
            </w:r>
          </w:p>
        </w:tc>
      </w:tr>
    </w:tbl>
    <w:p w:rsidR="00900323" w:rsidRPr="00541B9C" w:rsidRDefault="00900323" w:rsidP="00900323">
      <w:pPr>
        <w:spacing w:line="240" w:lineRule="auto"/>
        <w:ind w:left="142"/>
        <w:rPr>
          <w:rFonts w:ascii="Arial" w:hAnsi="Arial" w:cs="Arial"/>
          <w:b w:val="0"/>
          <w:sz w:val="24"/>
          <w:szCs w:val="24"/>
          <w:lang w:val="uk-UA"/>
        </w:rPr>
      </w:pPr>
    </w:p>
    <w:tbl>
      <w:tblPr>
        <w:tblStyle w:val="a3"/>
        <w:tblW w:w="10031" w:type="dxa"/>
        <w:tblInd w:w="142" w:type="dxa"/>
        <w:tblLayout w:type="fixed"/>
        <w:tblLook w:val="04A0" w:firstRow="1" w:lastRow="0" w:firstColumn="1" w:lastColumn="0" w:noHBand="0" w:noVBand="1"/>
      </w:tblPr>
      <w:tblGrid>
        <w:gridCol w:w="980"/>
        <w:gridCol w:w="1328"/>
        <w:gridCol w:w="1769"/>
        <w:gridCol w:w="2126"/>
        <w:gridCol w:w="3828"/>
      </w:tblGrid>
      <w:tr w:rsidR="00900323" w:rsidRPr="00541B9C" w:rsidTr="0015400B">
        <w:tc>
          <w:tcPr>
            <w:tcW w:w="980" w:type="dxa"/>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РЕ-22</w:t>
            </w:r>
          </w:p>
        </w:tc>
        <w:tc>
          <w:tcPr>
            <w:tcW w:w="9051" w:type="dxa"/>
            <w:gridSpan w:val="4"/>
            <w:shd w:val="clear" w:color="auto" w:fill="D9D9D9" w:themeFill="background1" w:themeFillShade="D9"/>
          </w:tcPr>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rPr>
              <w:t>МАРКУВАННЯ КОМПОНЕНТІВ</w:t>
            </w:r>
          </w:p>
        </w:tc>
      </w:tr>
      <w:tr w:rsidR="00900323" w:rsidRPr="00541B9C" w:rsidTr="0015400B">
        <w:tc>
          <w:tcPr>
            <w:tcW w:w="980" w:type="dxa"/>
            <w:vMerge w:val="restart"/>
          </w:tcPr>
          <w:p w:rsidR="00900323" w:rsidRPr="00541B9C" w:rsidRDefault="00900323" w:rsidP="00900323">
            <w:pPr>
              <w:ind w:left="0"/>
              <w:rPr>
                <w:rFonts w:ascii="Arial" w:hAnsi="Arial" w:cs="Arial"/>
                <w:b w:val="0"/>
                <w:sz w:val="24"/>
                <w:szCs w:val="24"/>
                <w:lang w:val="uk-UA"/>
              </w:rPr>
            </w:pPr>
          </w:p>
        </w:tc>
        <w:tc>
          <w:tcPr>
            <w:tcW w:w="9051" w:type="dxa"/>
            <w:gridSpan w:val="4"/>
          </w:tcPr>
          <w:p w:rsidR="00900323" w:rsidRPr="00541B9C" w:rsidRDefault="00900323" w:rsidP="00900323">
            <w:pPr>
              <w:spacing w:before="120" w:after="120"/>
              <w:ind w:left="0"/>
              <w:rPr>
                <w:rFonts w:ascii="Arial" w:hAnsi="Arial" w:cs="Arial"/>
                <w:sz w:val="24"/>
                <w:szCs w:val="24"/>
                <w:lang w:val="uk-UA"/>
              </w:rPr>
            </w:pPr>
            <w:r w:rsidRPr="00541B9C">
              <w:rPr>
                <w:rFonts w:ascii="Arial" w:hAnsi="Arial" w:cs="Arial"/>
                <w:sz w:val="24"/>
                <w:szCs w:val="24"/>
                <w:lang w:val="uk-UA"/>
              </w:rPr>
              <w:t>МЕТА ОЦІНКИ:</w:t>
            </w:r>
          </w:p>
          <w:p w:rsidR="00900323" w:rsidRPr="00541B9C" w:rsidRDefault="00900323" w:rsidP="00900323">
            <w:pPr>
              <w:ind w:left="0"/>
              <w:rPr>
                <w:rFonts w:ascii="Arial" w:hAnsi="Arial" w:cs="Arial"/>
                <w:b w:val="0"/>
                <w:sz w:val="24"/>
                <w:szCs w:val="24"/>
              </w:rPr>
            </w:pPr>
            <w:r w:rsidRPr="00541B9C">
              <w:rPr>
                <w:rFonts w:ascii="Arial" w:hAnsi="Arial" w:cs="Arial"/>
                <w:b w:val="0"/>
                <w:sz w:val="24"/>
                <w:szCs w:val="24"/>
                <w:lang w:val="uk-UA"/>
              </w:rPr>
              <w:t>Визначте, чи:</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rPr>
            </w:pPr>
          </w:p>
        </w:tc>
        <w:tc>
          <w:tcPr>
            <w:tcW w:w="132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w:t>
            </w:r>
          </w:p>
        </w:tc>
        <w:tc>
          <w:tcPr>
            <w:tcW w:w="7723"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організація визначає апаратні компоненти, що вказують: </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РЕ-22[1]{1}</w:t>
            </w:r>
          </w:p>
        </w:tc>
        <w:tc>
          <w:tcPr>
            <w:tcW w:w="595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рівень впливу інформації, яка дозволена для:.</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РЕ-22[1]{1}{1}</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Обробки з використанням апаратних компонентів</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РЕ-22[1]{1}{2}</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зберігання з використанням апаратних компонентів </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РЕ-22[1]{1}{3}</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передачі з використанням апаратних компонентів</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РЕ-22[1]{2}</w:t>
            </w:r>
          </w:p>
        </w:tc>
        <w:tc>
          <w:tcPr>
            <w:tcW w:w="595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класифікацію інформації, яка дозволена для</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РЕ-22[1]{2}{1}</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Обробки з використанням апаратних компонентів</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РЕ-22[1]{2}{2}</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зберігання з використанням апаратних компонентів </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РЕ-22[1]{2}{3}</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передачі з використанням апаратних компонентів</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РЕ-22[2]</w:t>
            </w:r>
          </w:p>
        </w:tc>
        <w:tc>
          <w:tcPr>
            <w:tcW w:w="7723" w:type="dxa"/>
            <w:gridSpan w:val="3"/>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Позначати визначені організацією апаратні компоненти, що вказують</w:t>
            </w:r>
            <w:r w:rsidRPr="00541B9C">
              <w:rPr>
                <w:rFonts w:ascii="Arial" w:hAnsi="Arial" w:cs="Arial"/>
                <w:b w:val="0"/>
                <w:sz w:val="24"/>
                <w:szCs w:val="24"/>
                <w:lang w:val="ru-RU"/>
              </w:rPr>
              <w:t>:</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РЕ-22[2]{1}</w:t>
            </w:r>
          </w:p>
        </w:tc>
        <w:tc>
          <w:tcPr>
            <w:tcW w:w="595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рівень впливу інформації, яка дозволена для:.</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РЕ-22[2]{1}{1}</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Обробки з використанням апаратних компонентів</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РЕ-22[2]{1}{2}</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зберігання з використанням апаратних компонентів </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РЕ-22[2]{1}{3}</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передачі з використанням апаратних компонентів</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val="restart"/>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РЕ-22[2]{2}</w:t>
            </w:r>
          </w:p>
        </w:tc>
        <w:tc>
          <w:tcPr>
            <w:tcW w:w="5954" w:type="dxa"/>
            <w:gridSpan w:val="2"/>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класифікацію інформації, яка дозволена для</w:t>
            </w:r>
            <w:r w:rsidRPr="00541B9C">
              <w:rPr>
                <w:rFonts w:ascii="Arial" w:hAnsi="Arial" w:cs="Arial"/>
                <w:b w:val="0"/>
                <w:sz w:val="24"/>
                <w:szCs w:val="24"/>
                <w:lang w:val="ru-RU"/>
              </w:rPr>
              <w:t>:</w:t>
            </w:r>
            <w:r w:rsidRPr="00541B9C">
              <w:rPr>
                <w:rFonts w:ascii="Arial" w:hAnsi="Arial" w:cs="Arial"/>
                <w:b w:val="0"/>
                <w:sz w:val="24"/>
                <w:szCs w:val="24"/>
                <w:lang w:val="uk-UA"/>
              </w:rPr>
              <w:t xml:space="preserve"> </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РЕ-22[2]{2}{1}</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Обробки з використанням апаратних компонентів</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РЕ-22[2]{2}{2}</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 xml:space="preserve">зберігання з використанням апаратних компонентів </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1328" w:type="dxa"/>
            <w:vMerge/>
          </w:tcPr>
          <w:p w:rsidR="00900323" w:rsidRPr="00541B9C" w:rsidRDefault="00900323" w:rsidP="00900323">
            <w:pPr>
              <w:ind w:left="0"/>
              <w:rPr>
                <w:rFonts w:ascii="Arial" w:hAnsi="Arial" w:cs="Arial"/>
                <w:b w:val="0"/>
                <w:sz w:val="24"/>
                <w:szCs w:val="24"/>
                <w:lang w:val="ru-RU"/>
              </w:rPr>
            </w:pPr>
          </w:p>
        </w:tc>
        <w:tc>
          <w:tcPr>
            <w:tcW w:w="1769" w:type="dxa"/>
            <w:vMerge/>
          </w:tcPr>
          <w:p w:rsidR="00900323" w:rsidRPr="00541B9C" w:rsidRDefault="00900323" w:rsidP="00900323">
            <w:pPr>
              <w:ind w:left="0"/>
              <w:rPr>
                <w:rFonts w:ascii="Arial" w:hAnsi="Arial" w:cs="Arial"/>
                <w:b w:val="0"/>
                <w:sz w:val="24"/>
                <w:szCs w:val="24"/>
                <w:lang w:val="ru-RU"/>
              </w:rPr>
            </w:pPr>
          </w:p>
        </w:tc>
        <w:tc>
          <w:tcPr>
            <w:tcW w:w="2126" w:type="dxa"/>
          </w:tcPr>
          <w:p w:rsidR="00900323" w:rsidRPr="00541B9C" w:rsidRDefault="00900323" w:rsidP="00900323">
            <w:pPr>
              <w:ind w:left="0"/>
              <w:rPr>
                <w:rFonts w:ascii="Arial" w:hAnsi="Arial" w:cs="Arial"/>
                <w:b w:val="0"/>
                <w:sz w:val="24"/>
                <w:szCs w:val="24"/>
              </w:rPr>
            </w:pPr>
            <w:r w:rsidRPr="00541B9C">
              <w:rPr>
                <w:rFonts w:ascii="Arial" w:hAnsi="Arial" w:cs="Arial"/>
                <w:sz w:val="24"/>
                <w:szCs w:val="24"/>
              </w:rPr>
              <w:t>РЕ-22[2]{2}{3}</w:t>
            </w:r>
          </w:p>
        </w:tc>
        <w:tc>
          <w:tcPr>
            <w:tcW w:w="3828" w:type="dxa"/>
          </w:tcPr>
          <w:p w:rsidR="00900323" w:rsidRPr="00541B9C" w:rsidRDefault="00900323" w:rsidP="00900323">
            <w:pPr>
              <w:ind w:left="0"/>
              <w:rPr>
                <w:rFonts w:ascii="Arial" w:hAnsi="Arial" w:cs="Arial"/>
                <w:b w:val="0"/>
                <w:sz w:val="24"/>
                <w:szCs w:val="24"/>
                <w:lang w:val="ru-RU"/>
              </w:rPr>
            </w:pPr>
            <w:r w:rsidRPr="00541B9C">
              <w:rPr>
                <w:rFonts w:ascii="Arial" w:hAnsi="Arial" w:cs="Arial"/>
                <w:b w:val="0"/>
                <w:sz w:val="24"/>
                <w:szCs w:val="24"/>
                <w:lang w:val="uk-UA"/>
              </w:rPr>
              <w:t>передачі з використанням апаратних компонентів</w:t>
            </w:r>
          </w:p>
        </w:tc>
      </w:tr>
      <w:tr w:rsidR="00900323" w:rsidRPr="00D45CCF" w:rsidTr="0015400B">
        <w:tc>
          <w:tcPr>
            <w:tcW w:w="980" w:type="dxa"/>
            <w:vMerge/>
          </w:tcPr>
          <w:p w:rsidR="00900323" w:rsidRPr="00541B9C" w:rsidRDefault="00900323" w:rsidP="00900323">
            <w:pPr>
              <w:ind w:left="0"/>
              <w:rPr>
                <w:rFonts w:ascii="Arial" w:hAnsi="Arial" w:cs="Arial"/>
                <w:b w:val="0"/>
                <w:sz w:val="24"/>
                <w:szCs w:val="24"/>
                <w:lang w:val="ru-RU"/>
              </w:rPr>
            </w:pPr>
          </w:p>
        </w:tc>
        <w:tc>
          <w:tcPr>
            <w:tcW w:w="9051" w:type="dxa"/>
            <w:gridSpan w:val="4"/>
          </w:tcPr>
          <w:p w:rsidR="00900323" w:rsidRPr="00541B9C" w:rsidRDefault="00900323" w:rsidP="00900323">
            <w:pPr>
              <w:spacing w:before="120" w:after="120"/>
              <w:ind w:left="0"/>
              <w:rPr>
                <w:rFonts w:ascii="Arial" w:hAnsi="Arial" w:cs="Arial"/>
                <w:b w:val="0"/>
                <w:sz w:val="24"/>
                <w:szCs w:val="24"/>
                <w:lang w:val="uk-UA"/>
              </w:rPr>
            </w:pPr>
            <w:r w:rsidRPr="00541B9C">
              <w:rPr>
                <w:rFonts w:ascii="Arial" w:hAnsi="Arial" w:cs="Arial"/>
                <w:sz w:val="24"/>
                <w:szCs w:val="24"/>
                <w:lang w:val="uk-UA"/>
              </w:rPr>
              <w:t>ПОТЕНЦІЙНІ МЕТОДИ ТА ОБ’ЄКТИ ОЦІНКИ: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 xml:space="preserve">Дослідження: </w:t>
            </w:r>
            <w:r w:rsidRPr="00541B9C">
              <w:rPr>
                <w:rFonts w:ascii="Arial" w:hAnsi="Arial" w:cs="Arial"/>
                <w:b w:val="0"/>
                <w:sz w:val="24"/>
                <w:szCs w:val="24"/>
                <w:lang w:val="uk-UA"/>
              </w:rPr>
              <w:t>[ВИБЕРІТЬ З Політики фізичного захисту та захисту робочого середовища; процедури, що стосуються з</w:t>
            </w:r>
            <w:r w:rsidRPr="00541B9C">
              <w:rPr>
                <w:rFonts w:ascii="Arial" w:hAnsi="Arial" w:cs="Arial"/>
                <w:sz w:val="24"/>
                <w:szCs w:val="24"/>
                <w:lang w:val="uk-UA"/>
              </w:rPr>
              <w:t xml:space="preserve"> </w:t>
            </w:r>
            <w:r w:rsidRPr="00541B9C">
              <w:rPr>
                <w:rFonts w:ascii="Arial" w:hAnsi="Arial" w:cs="Arial"/>
                <w:b w:val="0"/>
                <w:sz w:val="24"/>
                <w:szCs w:val="24"/>
                <w:lang w:val="uk-UA"/>
              </w:rPr>
              <w:t>маркування компонентів; перелік організаційних апаратних компонентів, які підлягають маркуванню; записи про проведене маркування компонентів; інші відповідні документи або записи].</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Співбесіда:</w:t>
            </w:r>
            <w:r w:rsidRPr="00541B9C">
              <w:rPr>
                <w:rFonts w:ascii="Arial" w:hAnsi="Arial" w:cs="Arial"/>
                <w:b w:val="0"/>
                <w:sz w:val="24"/>
                <w:szCs w:val="24"/>
                <w:lang w:val="uk-UA"/>
              </w:rPr>
              <w:t xml:space="preserve"> [ВИБЕРІТЬ З: Організаційний персонал, який відповідає за маркування компонентів; організаційний персонал, який відповідає за інформаційну безпеку].</w:t>
            </w:r>
          </w:p>
          <w:p w:rsidR="00900323" w:rsidRPr="00541B9C" w:rsidRDefault="00900323" w:rsidP="00900323">
            <w:pPr>
              <w:ind w:left="0"/>
              <w:rPr>
                <w:rFonts w:ascii="Arial" w:hAnsi="Arial" w:cs="Arial"/>
                <w:b w:val="0"/>
                <w:sz w:val="24"/>
                <w:szCs w:val="24"/>
                <w:lang w:val="uk-UA"/>
              </w:rPr>
            </w:pPr>
            <w:r w:rsidRPr="00541B9C">
              <w:rPr>
                <w:rFonts w:ascii="Arial" w:hAnsi="Arial" w:cs="Arial"/>
                <w:sz w:val="24"/>
                <w:szCs w:val="24"/>
                <w:lang w:val="uk-UA"/>
              </w:rPr>
              <w:t>Перевірка:</w:t>
            </w:r>
            <w:r w:rsidRPr="00541B9C">
              <w:rPr>
                <w:rFonts w:ascii="Arial" w:hAnsi="Arial" w:cs="Arial"/>
                <w:b w:val="0"/>
                <w:sz w:val="24"/>
                <w:szCs w:val="24"/>
                <w:lang w:val="uk-UA"/>
              </w:rPr>
              <w:t xml:space="preserve"> [ВИБЕРІТЬ З: Організаційні процеси для маркування компонентів; автоматизовані механізми підтримки та / або реалізації маркування компонентів].</w:t>
            </w:r>
          </w:p>
        </w:tc>
      </w:tr>
    </w:tbl>
    <w:p w:rsidR="0065590C" w:rsidRPr="00DA0FD1" w:rsidRDefault="0065590C" w:rsidP="00D73ED8">
      <w:pPr>
        <w:spacing w:line="240" w:lineRule="auto"/>
        <w:ind w:left="0"/>
        <w:rPr>
          <w:rFonts w:ascii="Arial" w:hAnsi="Arial" w:cs="Arial"/>
          <w:b w:val="0"/>
          <w:sz w:val="24"/>
          <w:szCs w:val="24"/>
          <w:lang w:val="uk-UA"/>
        </w:rPr>
      </w:pPr>
    </w:p>
    <w:sectPr w:rsidR="0065590C" w:rsidRPr="00DA0FD1" w:rsidSect="004A46AD">
      <w:pgSz w:w="11907" w:h="16840" w:code="9"/>
      <w:pgMar w:top="1134" w:right="1276" w:bottom="1134" w:left="709"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CCF" w:rsidRDefault="00D45CCF" w:rsidP="00F65FB9">
      <w:pPr>
        <w:spacing w:line="240" w:lineRule="auto"/>
      </w:pPr>
      <w:r>
        <w:separator/>
      </w:r>
    </w:p>
  </w:endnote>
  <w:endnote w:type="continuationSeparator" w:id="0">
    <w:p w:rsidR="00D45CCF" w:rsidRDefault="00D45CCF" w:rsidP="00F65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mp;?o?iaeui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CCF" w:rsidRDefault="00D45CCF">
    <w:pPr>
      <w:pStyle w:val="af4"/>
      <w:framePr w:wrap="auto" w:vAnchor="text" w:hAnchor="margin" w:xAlign="outside" w:y="1"/>
      <w:rPr>
        <w:rFonts w:cs="&amp;?o?iaeuia"/>
      </w:rPr>
    </w:pPr>
    <w:r>
      <w:rPr>
        <w:rFonts w:cs="&amp;?o?iaeuia"/>
      </w:rPr>
      <w:fldChar w:fldCharType="begin"/>
    </w:r>
    <w:r>
      <w:rPr>
        <w:rFonts w:cs="&amp;?o?iaeuia"/>
      </w:rPr>
      <w:instrText xml:space="preserve">PAGE  </w:instrText>
    </w:r>
    <w:r>
      <w:rPr>
        <w:rFonts w:cs="&amp;?o?iaeuia"/>
      </w:rPr>
      <w:fldChar w:fldCharType="separate"/>
    </w:r>
    <w:r>
      <w:rPr>
        <w:rFonts w:cs="&amp;?o?iaeuia"/>
        <w:noProof/>
      </w:rPr>
      <w:t>2</w:t>
    </w:r>
    <w:r>
      <w:rPr>
        <w:rFonts w:cs="&amp;?o?iaeuia"/>
      </w:rPr>
      <w:fldChar w:fldCharType="end"/>
    </w:r>
  </w:p>
  <w:p w:rsidR="00D45CCF" w:rsidRDefault="00D45CCF">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4042"/>
      <w:docPartObj>
        <w:docPartGallery w:val="Page Numbers (Bottom of Page)"/>
        <w:docPartUnique/>
      </w:docPartObj>
    </w:sdtPr>
    <w:sdtContent>
      <w:p w:rsidR="00D45CCF" w:rsidRDefault="00D45CCF">
        <w:pPr>
          <w:pStyle w:val="af4"/>
          <w:jc w:val="right"/>
        </w:pPr>
        <w:r>
          <w:fldChar w:fldCharType="begin"/>
        </w:r>
        <w:r>
          <w:instrText xml:space="preserve"> PAGE   \* MERGEFORMAT </w:instrText>
        </w:r>
        <w:r>
          <w:fldChar w:fldCharType="separate"/>
        </w:r>
        <w:r>
          <w:rPr>
            <w:noProof/>
          </w:rPr>
          <w:t>2</w:t>
        </w:r>
        <w:r>
          <w:rPr>
            <w:noProof/>
          </w:rPr>
          <w:fldChar w:fldCharType="end"/>
        </w:r>
      </w:p>
    </w:sdtContent>
  </w:sdt>
  <w:p w:rsidR="00D45CCF" w:rsidRDefault="00D45CCF">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4038"/>
      <w:docPartObj>
        <w:docPartGallery w:val="Page Numbers (Bottom of Page)"/>
        <w:docPartUnique/>
      </w:docPartObj>
    </w:sdtPr>
    <w:sdtContent>
      <w:p w:rsidR="00D45CCF" w:rsidRDefault="00D45CCF">
        <w:pPr>
          <w:pStyle w:val="af4"/>
          <w:jc w:val="right"/>
        </w:pPr>
        <w:r>
          <w:fldChar w:fldCharType="begin"/>
        </w:r>
        <w:r>
          <w:instrText xml:space="preserve"> PAGE   \* MERGEFORMAT </w:instrText>
        </w:r>
        <w:r>
          <w:fldChar w:fldCharType="separate"/>
        </w:r>
        <w:r>
          <w:rPr>
            <w:noProof/>
          </w:rPr>
          <w:t>16</w:t>
        </w:r>
        <w:r>
          <w:rPr>
            <w:noProof/>
          </w:rPr>
          <w:fldChar w:fldCharType="end"/>
        </w:r>
      </w:p>
    </w:sdtContent>
  </w:sdt>
  <w:p w:rsidR="00D45CCF" w:rsidRDefault="00D45CCF">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4061"/>
      <w:docPartObj>
        <w:docPartGallery w:val="Page Numbers (Bottom of Page)"/>
        <w:docPartUnique/>
      </w:docPartObj>
    </w:sdtPr>
    <w:sdtContent>
      <w:p w:rsidR="00D45CCF" w:rsidRDefault="00D45CCF">
        <w:pPr>
          <w:pStyle w:val="af4"/>
        </w:pPr>
        <w:r>
          <w:fldChar w:fldCharType="begin"/>
        </w:r>
        <w:r>
          <w:instrText xml:space="preserve"> PAGE   \* MERGEFORMAT </w:instrText>
        </w:r>
        <w:r>
          <w:fldChar w:fldCharType="separate"/>
        </w:r>
        <w:r>
          <w:rPr>
            <w:noProof/>
          </w:rPr>
          <w:t>35</w:t>
        </w:r>
        <w:r>
          <w:rPr>
            <w:noProof/>
          </w:rPr>
          <w:fldChar w:fldCharType="end"/>
        </w:r>
      </w:p>
    </w:sdtContent>
  </w:sdt>
  <w:p w:rsidR="00D45CCF" w:rsidRDefault="00D45CCF">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04063"/>
      <w:docPartObj>
        <w:docPartGallery w:val="Page Numbers (Bottom of Page)"/>
        <w:docPartUnique/>
      </w:docPartObj>
    </w:sdtPr>
    <w:sdtContent>
      <w:p w:rsidR="00D45CCF" w:rsidRDefault="00D45CCF">
        <w:pPr>
          <w:pStyle w:val="af4"/>
          <w:jc w:val="right"/>
        </w:pPr>
        <w:r>
          <w:fldChar w:fldCharType="begin"/>
        </w:r>
        <w:r>
          <w:instrText xml:space="preserve"> PAGE   \* MERGEFORMAT </w:instrText>
        </w:r>
        <w:r>
          <w:fldChar w:fldCharType="separate"/>
        </w:r>
        <w:r>
          <w:rPr>
            <w:noProof/>
          </w:rPr>
          <w:t>34</w:t>
        </w:r>
        <w:r>
          <w:rPr>
            <w:noProof/>
          </w:rPr>
          <w:fldChar w:fldCharType="end"/>
        </w:r>
      </w:p>
    </w:sdtContent>
  </w:sdt>
  <w:p w:rsidR="00D45CCF" w:rsidRDefault="00D45CCF">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CCF" w:rsidRDefault="00D45CCF" w:rsidP="00F65FB9">
      <w:pPr>
        <w:spacing w:line="240" w:lineRule="auto"/>
      </w:pPr>
      <w:r>
        <w:separator/>
      </w:r>
    </w:p>
  </w:footnote>
  <w:footnote w:type="continuationSeparator" w:id="0">
    <w:p w:rsidR="00D45CCF" w:rsidRDefault="00D45CCF" w:rsidP="00F65F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4752E"/>
    <w:multiLevelType w:val="hybridMultilevel"/>
    <w:tmpl w:val="5CA45E40"/>
    <w:lvl w:ilvl="0" w:tplc="04090013">
      <w:start w:val="1"/>
      <w:numFmt w:val="upp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165039B1"/>
    <w:multiLevelType w:val="hybridMultilevel"/>
    <w:tmpl w:val="053888B2"/>
    <w:lvl w:ilvl="0" w:tplc="04090013">
      <w:start w:val="1"/>
      <w:numFmt w:val="upperRoman"/>
      <w:lvlText w:val="%1."/>
      <w:lvlJc w:val="right"/>
      <w:pPr>
        <w:ind w:left="1004"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17316335"/>
    <w:multiLevelType w:val="hybridMultilevel"/>
    <w:tmpl w:val="962EC99A"/>
    <w:lvl w:ilvl="0" w:tplc="E0FE2EBE">
      <w:start w:val="1"/>
      <w:numFmt w:val="decimal"/>
      <w:lvlText w:val="%1."/>
      <w:lvlJc w:val="left"/>
      <w:pPr>
        <w:ind w:left="502" w:hanging="360"/>
      </w:pPr>
      <w:rPr>
        <w:rFonts w:ascii="Times New Roman" w:hAnsi="Times New Roman" w:cs="Times New Roman" w:hint="default"/>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C6B43FB"/>
    <w:multiLevelType w:val="hybridMultilevel"/>
    <w:tmpl w:val="518CEE96"/>
    <w:lvl w:ilvl="0" w:tplc="7C42928E">
      <w:start w:val="21"/>
      <w:numFmt w:val="decimal"/>
      <w:lvlText w:val="%1."/>
      <w:lvlJc w:val="left"/>
      <w:pPr>
        <w:ind w:left="720" w:hanging="360"/>
      </w:pPr>
    </w:lvl>
    <w:lvl w:ilvl="1" w:tplc="E84EA114">
      <w:start w:val="1"/>
      <w:numFmt w:val="lowerLetter"/>
      <w:lvlText w:val="%2."/>
      <w:lvlJc w:val="left"/>
      <w:pPr>
        <w:ind w:left="1440" w:hanging="360"/>
      </w:pPr>
    </w:lvl>
    <w:lvl w:ilvl="2" w:tplc="EDCE8F6C">
      <w:start w:val="1"/>
      <w:numFmt w:val="lowerRoman"/>
      <w:lvlText w:val="%3."/>
      <w:lvlJc w:val="right"/>
      <w:pPr>
        <w:ind w:left="2160" w:hanging="180"/>
      </w:pPr>
    </w:lvl>
    <w:lvl w:ilvl="3" w:tplc="9584504E">
      <w:start w:val="1"/>
      <w:numFmt w:val="decimal"/>
      <w:lvlText w:val="%4."/>
      <w:lvlJc w:val="left"/>
      <w:pPr>
        <w:ind w:left="2880" w:hanging="360"/>
      </w:pPr>
    </w:lvl>
    <w:lvl w:ilvl="4" w:tplc="2EDE6DA8">
      <w:start w:val="1"/>
      <w:numFmt w:val="lowerLetter"/>
      <w:lvlText w:val="%5."/>
      <w:lvlJc w:val="left"/>
      <w:pPr>
        <w:ind w:left="3600" w:hanging="360"/>
      </w:pPr>
    </w:lvl>
    <w:lvl w:ilvl="5" w:tplc="2C5AD87E">
      <w:start w:val="1"/>
      <w:numFmt w:val="lowerRoman"/>
      <w:lvlText w:val="%6."/>
      <w:lvlJc w:val="right"/>
      <w:pPr>
        <w:ind w:left="4320" w:hanging="180"/>
      </w:pPr>
    </w:lvl>
    <w:lvl w:ilvl="6" w:tplc="1C66CCE2">
      <w:start w:val="1"/>
      <w:numFmt w:val="decimal"/>
      <w:lvlText w:val="%7."/>
      <w:lvlJc w:val="left"/>
      <w:pPr>
        <w:ind w:left="5040" w:hanging="360"/>
      </w:pPr>
    </w:lvl>
    <w:lvl w:ilvl="7" w:tplc="86A26814">
      <w:start w:val="1"/>
      <w:numFmt w:val="lowerLetter"/>
      <w:lvlText w:val="%8."/>
      <w:lvlJc w:val="left"/>
      <w:pPr>
        <w:ind w:left="5760" w:hanging="360"/>
      </w:pPr>
    </w:lvl>
    <w:lvl w:ilvl="8" w:tplc="1E18E9B0">
      <w:start w:val="1"/>
      <w:numFmt w:val="lowerRoman"/>
      <w:lvlText w:val="%9."/>
      <w:lvlJc w:val="right"/>
      <w:pPr>
        <w:ind w:left="6480" w:hanging="180"/>
      </w:pPr>
    </w:lvl>
  </w:abstractNum>
  <w:abstractNum w:abstractNumId="4" w15:restartNumberingAfterBreak="0">
    <w:nsid w:val="623C6107"/>
    <w:multiLevelType w:val="hybridMultilevel"/>
    <w:tmpl w:val="A37076A8"/>
    <w:lvl w:ilvl="0" w:tplc="A6686CA6">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465FC8"/>
    <w:multiLevelType w:val="hybridMultilevel"/>
    <w:tmpl w:val="8F367514"/>
    <w:lvl w:ilvl="0" w:tplc="A6686CA6">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A31029"/>
    <w:multiLevelType w:val="hybridMultilevel"/>
    <w:tmpl w:val="2DE06964"/>
    <w:lvl w:ilvl="0" w:tplc="F4ACF33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B194B27"/>
    <w:multiLevelType w:val="multilevel"/>
    <w:tmpl w:val="CBBEC022"/>
    <w:lvl w:ilvl="0">
      <w:start w:val="19"/>
      <w:numFmt w:val="upperRoman"/>
      <w:lvlText w:val="%1."/>
      <w:lvlJc w:val="right"/>
      <w:pPr>
        <w:ind w:left="0" w:firstLine="0"/>
      </w:pPr>
      <w:rPr>
        <w:rFonts w:hint="default"/>
      </w:rPr>
    </w:lvl>
    <w:lvl w:ilvl="1">
      <w:start w:val="1"/>
      <w:numFmt w:val="decimal"/>
      <w:lvlText w:val="%愠%1萀Ӂ梇䢈梇䢈졀ӊ銸؍"/>
      <w:lvlJc w:val="left"/>
      <w:pPr>
        <w:ind w:left="0" w:firstLine="0"/>
      </w:pPr>
      <w:rPr>
        <w:rFonts w:hint="default"/>
      </w:rPr>
    </w:lvl>
    <w:lvl w:ilvl="2">
      <w:start w:val="1"/>
      <w:numFmt w:val="decimal"/>
      <w:lvlText w:val="%1 %1ǜ%1...O宋体O宋体"/>
      <w:lvlJc w:val="left"/>
      <w:pPr>
        <w:ind w:left="0" w:firstLine="0"/>
      </w:pPr>
      <w:rPr>
        <w:rFonts w:hint="default"/>
      </w:rPr>
    </w:lvl>
    <w:lvl w:ilvl="3">
      <w:start w:val="1"/>
      <w:numFmt w:val="decimal"/>
      <w:lvlText w:val="%1%1%в콀%ؗ"/>
      <w:lvlJc w:val="left"/>
      <w:pPr>
        <w:ind w:left="0" w:firstLine="0"/>
      </w:pPr>
    </w:lvl>
    <w:lvl w:ilvl="4">
      <w:start w:val="1"/>
      <w:numFmt w:val="decimal"/>
      <w:lvlText w:val="%ѡг%ѯл%ѯв%ѯк%Q2䩏&#10;䩑&#10;⡯蜀h蠀H䩏&#10;䩑&#10;⡯蜀h"/>
      <w:lvlJc w:val="left"/>
      <w:pPr>
        <w:ind w:left="0" w:firstLine="0"/>
      </w:pPr>
      <w:rPr>
        <w:rFonts w:hint="default"/>
      </w:rPr>
    </w:lvl>
    <w:lvl w:ilvl="5">
      <w:start w:val="1"/>
      <w:numFmt w:val="decimal"/>
      <w:lvlText w:val="%඙視%੏喘%৴%1聆%੏姐%৴"/>
      <w:lvlJc w:val="left"/>
      <w:pPr>
        <w:ind w:left="0" w:firstLine="0"/>
      </w:pPr>
      <w:rPr>
        <w:rFonts w:hint="default"/>
      </w:rPr>
    </w:lvl>
    <w:lvl w:ilvl="6">
      <w:start w:val="1"/>
      <w:numFmt w:val="decimal"/>
      <w:lvlText w:val="%ੴㄏ%3ጀ%1F%朱멤%屮ᘀ%㢙鈔%蘱*翿耀愘䤟}"/>
      <w:lvlJc w:val="left"/>
      <w:pPr>
        <w:ind w:left="0" w:firstLine="0"/>
      </w:pPr>
    </w:lvl>
    <w:lvl w:ilvl="7">
      <w:start w:val="1"/>
      <w:numFmt w:val="decimal"/>
      <w:lvlText w:val="%ꐖ눆%3᠀%⌱v%2⌄%Ƨ鰂%⌵ɶ%⌅%Χ挄䀀ਸ਼謏᠀⌀vЁ⌄Ŷ"/>
      <w:lvlJc w:val="left"/>
      <w:pPr>
        <w:ind w:left="0" w:firstLine="0"/>
      </w:pPr>
      <w:rPr>
        <w:rFonts w:hint="default"/>
      </w:rPr>
    </w:lvl>
    <w:lvl w:ilvl="8">
      <w:start w:val="1"/>
      <w:numFmt w:val="decimal"/>
      <w:lvlText w:val="%੧謏%3᠀%⌱v%в⌄%ƧĂ%⌶ɶ%匴⌆%Χ頄%ه....."/>
      <w:lvlJc w:val="left"/>
      <w:pPr>
        <w:ind w:left="0" w:firstLine="0"/>
      </w:pPr>
      <w:rPr>
        <w:rFonts w:hint="default"/>
      </w:rPr>
    </w:lvl>
  </w:abstractNum>
  <w:abstractNum w:abstractNumId="8" w15:restartNumberingAfterBreak="0">
    <w:nsid w:val="7B4B3C54"/>
    <w:multiLevelType w:val="hybridMultilevel"/>
    <w:tmpl w:val="33F471FC"/>
    <w:lvl w:ilvl="0" w:tplc="F4ACF332">
      <w:start w:val="1"/>
      <w:numFmt w:val="upperRoman"/>
      <w:lvlText w:val="%1."/>
      <w:lvlJc w:val="righ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9" w15:restartNumberingAfterBreak="0">
    <w:nsid w:val="7FE4165E"/>
    <w:multiLevelType w:val="hybridMultilevel"/>
    <w:tmpl w:val="43FC88B6"/>
    <w:lvl w:ilvl="0" w:tplc="F4ACF332">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0"/>
  </w:num>
  <w:num w:numId="6">
    <w:abstractNumId w:val="8"/>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mirrorMargins/>
  <w:hideSpellingErrors/>
  <w:hideGrammaticalErrors/>
  <w:proofState w:spelling="clean" w:grammar="clean"/>
  <w:defaultTabStop w:val="720"/>
  <w:autoHyphenation/>
  <w:hyphenationZone w:val="425"/>
  <w:evenAndOddHeaders/>
  <w:drawingGridHorizontalSpacing w:val="28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1672"/>
    <w:rsid w:val="00000323"/>
    <w:rsid w:val="00000636"/>
    <w:rsid w:val="00000673"/>
    <w:rsid w:val="0000498D"/>
    <w:rsid w:val="00014E69"/>
    <w:rsid w:val="000159CC"/>
    <w:rsid w:val="000166B4"/>
    <w:rsid w:val="00016CA7"/>
    <w:rsid w:val="00020708"/>
    <w:rsid w:val="00021EBD"/>
    <w:rsid w:val="00022580"/>
    <w:rsid w:val="00022A8F"/>
    <w:rsid w:val="00022E4E"/>
    <w:rsid w:val="00023209"/>
    <w:rsid w:val="00030DDF"/>
    <w:rsid w:val="000345A2"/>
    <w:rsid w:val="000359AB"/>
    <w:rsid w:val="00036243"/>
    <w:rsid w:val="000406B8"/>
    <w:rsid w:val="00042AA3"/>
    <w:rsid w:val="00051917"/>
    <w:rsid w:val="000530EC"/>
    <w:rsid w:val="00053786"/>
    <w:rsid w:val="00053F96"/>
    <w:rsid w:val="000565FF"/>
    <w:rsid w:val="0006010F"/>
    <w:rsid w:val="00060C40"/>
    <w:rsid w:val="000638BA"/>
    <w:rsid w:val="000739E5"/>
    <w:rsid w:val="0007565B"/>
    <w:rsid w:val="000773CE"/>
    <w:rsid w:val="00080C09"/>
    <w:rsid w:val="000816F3"/>
    <w:rsid w:val="00082C15"/>
    <w:rsid w:val="00085BCB"/>
    <w:rsid w:val="000863A5"/>
    <w:rsid w:val="00086BDC"/>
    <w:rsid w:val="00087004"/>
    <w:rsid w:val="00090A1D"/>
    <w:rsid w:val="000912FF"/>
    <w:rsid w:val="00093502"/>
    <w:rsid w:val="00094157"/>
    <w:rsid w:val="00095E0E"/>
    <w:rsid w:val="000964AE"/>
    <w:rsid w:val="000A1373"/>
    <w:rsid w:val="000A238B"/>
    <w:rsid w:val="000A3490"/>
    <w:rsid w:val="000A435C"/>
    <w:rsid w:val="000A51D6"/>
    <w:rsid w:val="000A6EEB"/>
    <w:rsid w:val="000B0DB4"/>
    <w:rsid w:val="000B239F"/>
    <w:rsid w:val="000B30B8"/>
    <w:rsid w:val="000B3324"/>
    <w:rsid w:val="000B42FD"/>
    <w:rsid w:val="000B6A87"/>
    <w:rsid w:val="000C252E"/>
    <w:rsid w:val="000C7A8F"/>
    <w:rsid w:val="000D08D8"/>
    <w:rsid w:val="000D1357"/>
    <w:rsid w:val="000D4146"/>
    <w:rsid w:val="000D4AAE"/>
    <w:rsid w:val="000D4B0A"/>
    <w:rsid w:val="000D62EF"/>
    <w:rsid w:val="000E2585"/>
    <w:rsid w:val="000E3714"/>
    <w:rsid w:val="000E457D"/>
    <w:rsid w:val="000E52F6"/>
    <w:rsid w:val="000F2A39"/>
    <w:rsid w:val="000F3B8E"/>
    <w:rsid w:val="000F767E"/>
    <w:rsid w:val="00101F7E"/>
    <w:rsid w:val="001031ED"/>
    <w:rsid w:val="0011560C"/>
    <w:rsid w:val="001175A1"/>
    <w:rsid w:val="00117834"/>
    <w:rsid w:val="001204E2"/>
    <w:rsid w:val="00120AE1"/>
    <w:rsid w:val="00120B99"/>
    <w:rsid w:val="00123D83"/>
    <w:rsid w:val="00123F82"/>
    <w:rsid w:val="0012430B"/>
    <w:rsid w:val="00126B9C"/>
    <w:rsid w:val="00127816"/>
    <w:rsid w:val="00130305"/>
    <w:rsid w:val="00131473"/>
    <w:rsid w:val="00131574"/>
    <w:rsid w:val="00131FE0"/>
    <w:rsid w:val="00134E29"/>
    <w:rsid w:val="00135CC6"/>
    <w:rsid w:val="0013671F"/>
    <w:rsid w:val="001377C3"/>
    <w:rsid w:val="001400D5"/>
    <w:rsid w:val="00142759"/>
    <w:rsid w:val="00142AE1"/>
    <w:rsid w:val="00142CF4"/>
    <w:rsid w:val="0014487E"/>
    <w:rsid w:val="0014586F"/>
    <w:rsid w:val="00146A4A"/>
    <w:rsid w:val="00146D7B"/>
    <w:rsid w:val="00147739"/>
    <w:rsid w:val="00150DA6"/>
    <w:rsid w:val="00151892"/>
    <w:rsid w:val="0015400B"/>
    <w:rsid w:val="00154FE4"/>
    <w:rsid w:val="001558BA"/>
    <w:rsid w:val="00157478"/>
    <w:rsid w:val="00162BDF"/>
    <w:rsid w:val="00165A8E"/>
    <w:rsid w:val="00165BEF"/>
    <w:rsid w:val="00172B1A"/>
    <w:rsid w:val="00172F58"/>
    <w:rsid w:val="001741D2"/>
    <w:rsid w:val="001743D7"/>
    <w:rsid w:val="001778B5"/>
    <w:rsid w:val="00182663"/>
    <w:rsid w:val="00183833"/>
    <w:rsid w:val="00185008"/>
    <w:rsid w:val="0018587E"/>
    <w:rsid w:val="00185921"/>
    <w:rsid w:val="00185B14"/>
    <w:rsid w:val="00186772"/>
    <w:rsid w:val="001920FB"/>
    <w:rsid w:val="00192309"/>
    <w:rsid w:val="00194029"/>
    <w:rsid w:val="00195D39"/>
    <w:rsid w:val="001A0E24"/>
    <w:rsid w:val="001A36EC"/>
    <w:rsid w:val="001A6C4B"/>
    <w:rsid w:val="001B16D8"/>
    <w:rsid w:val="001B1B80"/>
    <w:rsid w:val="001B24F9"/>
    <w:rsid w:val="001B3F33"/>
    <w:rsid w:val="001B3FEA"/>
    <w:rsid w:val="001B6462"/>
    <w:rsid w:val="001B67A4"/>
    <w:rsid w:val="001B7C49"/>
    <w:rsid w:val="001C01FC"/>
    <w:rsid w:val="001C158B"/>
    <w:rsid w:val="001C3B17"/>
    <w:rsid w:val="001C3FCB"/>
    <w:rsid w:val="001C671F"/>
    <w:rsid w:val="001C7FBE"/>
    <w:rsid w:val="001D01B8"/>
    <w:rsid w:val="001D1ABB"/>
    <w:rsid w:val="001D2E18"/>
    <w:rsid w:val="001D3717"/>
    <w:rsid w:val="001D40DB"/>
    <w:rsid w:val="001D5A74"/>
    <w:rsid w:val="001D652D"/>
    <w:rsid w:val="001D661C"/>
    <w:rsid w:val="001D77F1"/>
    <w:rsid w:val="001E1B39"/>
    <w:rsid w:val="001E36BA"/>
    <w:rsid w:val="001E5EC8"/>
    <w:rsid w:val="001E7853"/>
    <w:rsid w:val="001E7C8F"/>
    <w:rsid w:val="001F0EF4"/>
    <w:rsid w:val="001F1A35"/>
    <w:rsid w:val="001F1F0D"/>
    <w:rsid w:val="001F3C1E"/>
    <w:rsid w:val="001F5CD4"/>
    <w:rsid w:val="001F5E66"/>
    <w:rsid w:val="0020263D"/>
    <w:rsid w:val="002032D2"/>
    <w:rsid w:val="002067B6"/>
    <w:rsid w:val="00213C3D"/>
    <w:rsid w:val="00213DBC"/>
    <w:rsid w:val="00215D32"/>
    <w:rsid w:val="0021697D"/>
    <w:rsid w:val="002220CD"/>
    <w:rsid w:val="0022234C"/>
    <w:rsid w:val="002248FA"/>
    <w:rsid w:val="00226B22"/>
    <w:rsid w:val="00226C1B"/>
    <w:rsid w:val="002274B4"/>
    <w:rsid w:val="00227C1C"/>
    <w:rsid w:val="00232EC6"/>
    <w:rsid w:val="002339E7"/>
    <w:rsid w:val="0023691F"/>
    <w:rsid w:val="00236B22"/>
    <w:rsid w:val="002378B6"/>
    <w:rsid w:val="00240869"/>
    <w:rsid w:val="00240CA4"/>
    <w:rsid w:val="0024199D"/>
    <w:rsid w:val="00242BD3"/>
    <w:rsid w:val="00242D88"/>
    <w:rsid w:val="0024342A"/>
    <w:rsid w:val="002437AC"/>
    <w:rsid w:val="00244A94"/>
    <w:rsid w:val="00254359"/>
    <w:rsid w:val="00260234"/>
    <w:rsid w:val="00263733"/>
    <w:rsid w:val="00263B06"/>
    <w:rsid w:val="00263DDE"/>
    <w:rsid w:val="00265304"/>
    <w:rsid w:val="0026576D"/>
    <w:rsid w:val="00267781"/>
    <w:rsid w:val="00267A64"/>
    <w:rsid w:val="00267DA2"/>
    <w:rsid w:val="00271053"/>
    <w:rsid w:val="00273745"/>
    <w:rsid w:val="00274517"/>
    <w:rsid w:val="002810A6"/>
    <w:rsid w:val="00283697"/>
    <w:rsid w:val="00283DEE"/>
    <w:rsid w:val="00283E59"/>
    <w:rsid w:val="002857E9"/>
    <w:rsid w:val="002900D7"/>
    <w:rsid w:val="00290343"/>
    <w:rsid w:val="00290490"/>
    <w:rsid w:val="00290B4E"/>
    <w:rsid w:val="002910AA"/>
    <w:rsid w:val="002924FB"/>
    <w:rsid w:val="00294788"/>
    <w:rsid w:val="00295EE8"/>
    <w:rsid w:val="00295FCD"/>
    <w:rsid w:val="002A029C"/>
    <w:rsid w:val="002A041B"/>
    <w:rsid w:val="002A24A6"/>
    <w:rsid w:val="002A2B07"/>
    <w:rsid w:val="002A3C66"/>
    <w:rsid w:val="002A6F86"/>
    <w:rsid w:val="002B22AD"/>
    <w:rsid w:val="002B29AB"/>
    <w:rsid w:val="002B7476"/>
    <w:rsid w:val="002C08D2"/>
    <w:rsid w:val="002C1B6B"/>
    <w:rsid w:val="002C5E8F"/>
    <w:rsid w:val="002D09A6"/>
    <w:rsid w:val="002D28B6"/>
    <w:rsid w:val="002D40B1"/>
    <w:rsid w:val="002D76C5"/>
    <w:rsid w:val="002E0BDF"/>
    <w:rsid w:val="002E1374"/>
    <w:rsid w:val="002E208F"/>
    <w:rsid w:val="002E2EAF"/>
    <w:rsid w:val="002E3985"/>
    <w:rsid w:val="002E53AB"/>
    <w:rsid w:val="002E5EB2"/>
    <w:rsid w:val="002E6126"/>
    <w:rsid w:val="002E7598"/>
    <w:rsid w:val="002F0E80"/>
    <w:rsid w:val="002F2A2F"/>
    <w:rsid w:val="002F45F5"/>
    <w:rsid w:val="002F5D99"/>
    <w:rsid w:val="002F661E"/>
    <w:rsid w:val="002F6EB3"/>
    <w:rsid w:val="002F7BA7"/>
    <w:rsid w:val="00300E44"/>
    <w:rsid w:val="00301323"/>
    <w:rsid w:val="003014E7"/>
    <w:rsid w:val="0030227B"/>
    <w:rsid w:val="00302A2B"/>
    <w:rsid w:val="00302FAE"/>
    <w:rsid w:val="00307F09"/>
    <w:rsid w:val="0031181F"/>
    <w:rsid w:val="00311DC3"/>
    <w:rsid w:val="0031269E"/>
    <w:rsid w:val="003140F8"/>
    <w:rsid w:val="003142BE"/>
    <w:rsid w:val="00317677"/>
    <w:rsid w:val="00320602"/>
    <w:rsid w:val="00320ADB"/>
    <w:rsid w:val="003258C9"/>
    <w:rsid w:val="0033036A"/>
    <w:rsid w:val="00330DDD"/>
    <w:rsid w:val="00330E9C"/>
    <w:rsid w:val="00331A73"/>
    <w:rsid w:val="00335877"/>
    <w:rsid w:val="00337478"/>
    <w:rsid w:val="003416B4"/>
    <w:rsid w:val="00345434"/>
    <w:rsid w:val="00345641"/>
    <w:rsid w:val="0034783B"/>
    <w:rsid w:val="0035375F"/>
    <w:rsid w:val="003555CC"/>
    <w:rsid w:val="0035573F"/>
    <w:rsid w:val="00356190"/>
    <w:rsid w:val="00357AE3"/>
    <w:rsid w:val="003622C3"/>
    <w:rsid w:val="00362E98"/>
    <w:rsid w:val="00364EF7"/>
    <w:rsid w:val="0036597E"/>
    <w:rsid w:val="00366D2B"/>
    <w:rsid w:val="003676E4"/>
    <w:rsid w:val="00370D1C"/>
    <w:rsid w:val="00373435"/>
    <w:rsid w:val="0037460D"/>
    <w:rsid w:val="003748D4"/>
    <w:rsid w:val="00374F09"/>
    <w:rsid w:val="00376909"/>
    <w:rsid w:val="003769E6"/>
    <w:rsid w:val="00380A53"/>
    <w:rsid w:val="00386069"/>
    <w:rsid w:val="0038651F"/>
    <w:rsid w:val="00386CBE"/>
    <w:rsid w:val="00394715"/>
    <w:rsid w:val="00395E38"/>
    <w:rsid w:val="00397525"/>
    <w:rsid w:val="003A05B3"/>
    <w:rsid w:val="003A45F2"/>
    <w:rsid w:val="003A499D"/>
    <w:rsid w:val="003A5DDE"/>
    <w:rsid w:val="003A646E"/>
    <w:rsid w:val="003A6EEA"/>
    <w:rsid w:val="003B264F"/>
    <w:rsid w:val="003C060D"/>
    <w:rsid w:val="003C2827"/>
    <w:rsid w:val="003C36EF"/>
    <w:rsid w:val="003C3B4E"/>
    <w:rsid w:val="003C4E40"/>
    <w:rsid w:val="003C6C12"/>
    <w:rsid w:val="003D13DE"/>
    <w:rsid w:val="003D19BE"/>
    <w:rsid w:val="003D1B91"/>
    <w:rsid w:val="003D3FF5"/>
    <w:rsid w:val="003D4A93"/>
    <w:rsid w:val="003D62FE"/>
    <w:rsid w:val="003D78EE"/>
    <w:rsid w:val="003D7C8D"/>
    <w:rsid w:val="003E0734"/>
    <w:rsid w:val="003E1DFE"/>
    <w:rsid w:val="003E2946"/>
    <w:rsid w:val="003E2AA7"/>
    <w:rsid w:val="003E423F"/>
    <w:rsid w:val="003E4A86"/>
    <w:rsid w:val="003E4C91"/>
    <w:rsid w:val="003F17EE"/>
    <w:rsid w:val="003F6E45"/>
    <w:rsid w:val="003F7EC5"/>
    <w:rsid w:val="004013D1"/>
    <w:rsid w:val="004028D8"/>
    <w:rsid w:val="00405E28"/>
    <w:rsid w:val="0040641B"/>
    <w:rsid w:val="00406AC1"/>
    <w:rsid w:val="00407BD9"/>
    <w:rsid w:val="00411344"/>
    <w:rsid w:val="0041179E"/>
    <w:rsid w:val="0041196B"/>
    <w:rsid w:val="0041351F"/>
    <w:rsid w:val="00413E3A"/>
    <w:rsid w:val="00420F34"/>
    <w:rsid w:val="00421BAE"/>
    <w:rsid w:val="00422308"/>
    <w:rsid w:val="00425EF4"/>
    <w:rsid w:val="004270A9"/>
    <w:rsid w:val="00430230"/>
    <w:rsid w:val="004324D5"/>
    <w:rsid w:val="00432B59"/>
    <w:rsid w:val="0043396E"/>
    <w:rsid w:val="00433C3A"/>
    <w:rsid w:val="00434110"/>
    <w:rsid w:val="00434D2C"/>
    <w:rsid w:val="00436AD9"/>
    <w:rsid w:val="00437E23"/>
    <w:rsid w:val="0044183B"/>
    <w:rsid w:val="00442084"/>
    <w:rsid w:val="0044239A"/>
    <w:rsid w:val="00443003"/>
    <w:rsid w:val="004433F3"/>
    <w:rsid w:val="00445FEB"/>
    <w:rsid w:val="004463F1"/>
    <w:rsid w:val="0044684C"/>
    <w:rsid w:val="0044686C"/>
    <w:rsid w:val="00450DED"/>
    <w:rsid w:val="0045152D"/>
    <w:rsid w:val="00451F04"/>
    <w:rsid w:val="00456336"/>
    <w:rsid w:val="0045714C"/>
    <w:rsid w:val="004631E8"/>
    <w:rsid w:val="00463798"/>
    <w:rsid w:val="004646A6"/>
    <w:rsid w:val="00465243"/>
    <w:rsid w:val="00467228"/>
    <w:rsid w:val="00467919"/>
    <w:rsid w:val="00470077"/>
    <w:rsid w:val="0047034A"/>
    <w:rsid w:val="00471672"/>
    <w:rsid w:val="004726FC"/>
    <w:rsid w:val="0047493C"/>
    <w:rsid w:val="004763D6"/>
    <w:rsid w:val="004801C5"/>
    <w:rsid w:val="00480DEE"/>
    <w:rsid w:val="0048137C"/>
    <w:rsid w:val="00483BCB"/>
    <w:rsid w:val="00484C62"/>
    <w:rsid w:val="0048637B"/>
    <w:rsid w:val="0048703F"/>
    <w:rsid w:val="00491EBA"/>
    <w:rsid w:val="0049252C"/>
    <w:rsid w:val="00494FB2"/>
    <w:rsid w:val="00497978"/>
    <w:rsid w:val="00497C20"/>
    <w:rsid w:val="004A2175"/>
    <w:rsid w:val="004A37CF"/>
    <w:rsid w:val="004A38B2"/>
    <w:rsid w:val="004A46AD"/>
    <w:rsid w:val="004A594D"/>
    <w:rsid w:val="004A6C81"/>
    <w:rsid w:val="004A7845"/>
    <w:rsid w:val="004B02F9"/>
    <w:rsid w:val="004B0C29"/>
    <w:rsid w:val="004B20F6"/>
    <w:rsid w:val="004B2453"/>
    <w:rsid w:val="004B2490"/>
    <w:rsid w:val="004B3377"/>
    <w:rsid w:val="004B3DBF"/>
    <w:rsid w:val="004B41EA"/>
    <w:rsid w:val="004B443F"/>
    <w:rsid w:val="004B56CF"/>
    <w:rsid w:val="004B5DF8"/>
    <w:rsid w:val="004B7CB9"/>
    <w:rsid w:val="004C0A7A"/>
    <w:rsid w:val="004C75CB"/>
    <w:rsid w:val="004D0338"/>
    <w:rsid w:val="004D0D77"/>
    <w:rsid w:val="004D46E9"/>
    <w:rsid w:val="004D4F6B"/>
    <w:rsid w:val="004D76DF"/>
    <w:rsid w:val="004E2C8B"/>
    <w:rsid w:val="004E39B1"/>
    <w:rsid w:val="004E4E51"/>
    <w:rsid w:val="004E4E56"/>
    <w:rsid w:val="004E6333"/>
    <w:rsid w:val="004E6F75"/>
    <w:rsid w:val="004E75F0"/>
    <w:rsid w:val="004E7C84"/>
    <w:rsid w:val="004F00E4"/>
    <w:rsid w:val="004F0DAD"/>
    <w:rsid w:val="004F1846"/>
    <w:rsid w:val="004F3210"/>
    <w:rsid w:val="004F37FB"/>
    <w:rsid w:val="004F5A12"/>
    <w:rsid w:val="004F60A2"/>
    <w:rsid w:val="004F6B86"/>
    <w:rsid w:val="00500216"/>
    <w:rsid w:val="00501255"/>
    <w:rsid w:val="00501D85"/>
    <w:rsid w:val="00501D8B"/>
    <w:rsid w:val="005022C3"/>
    <w:rsid w:val="00503B42"/>
    <w:rsid w:val="0050428D"/>
    <w:rsid w:val="00505861"/>
    <w:rsid w:val="00507643"/>
    <w:rsid w:val="00507A96"/>
    <w:rsid w:val="00510C36"/>
    <w:rsid w:val="0051152A"/>
    <w:rsid w:val="005121F9"/>
    <w:rsid w:val="00514ED2"/>
    <w:rsid w:val="0051530A"/>
    <w:rsid w:val="00516FA7"/>
    <w:rsid w:val="00517C7B"/>
    <w:rsid w:val="0052246B"/>
    <w:rsid w:val="005230A2"/>
    <w:rsid w:val="00523F81"/>
    <w:rsid w:val="00525B48"/>
    <w:rsid w:val="00530AF3"/>
    <w:rsid w:val="00530D8E"/>
    <w:rsid w:val="00531FF8"/>
    <w:rsid w:val="0053347A"/>
    <w:rsid w:val="00536F04"/>
    <w:rsid w:val="00537ACB"/>
    <w:rsid w:val="00540312"/>
    <w:rsid w:val="0054098E"/>
    <w:rsid w:val="00541B9C"/>
    <w:rsid w:val="00542F4E"/>
    <w:rsid w:val="005435D1"/>
    <w:rsid w:val="00543F89"/>
    <w:rsid w:val="00544605"/>
    <w:rsid w:val="005473C5"/>
    <w:rsid w:val="00552077"/>
    <w:rsid w:val="0055330B"/>
    <w:rsid w:val="00562316"/>
    <w:rsid w:val="00564C35"/>
    <w:rsid w:val="0056698C"/>
    <w:rsid w:val="00572D04"/>
    <w:rsid w:val="0057329D"/>
    <w:rsid w:val="00575160"/>
    <w:rsid w:val="005777F5"/>
    <w:rsid w:val="00577A8A"/>
    <w:rsid w:val="00580460"/>
    <w:rsid w:val="00581FD9"/>
    <w:rsid w:val="00582E2F"/>
    <w:rsid w:val="00586482"/>
    <w:rsid w:val="005930A6"/>
    <w:rsid w:val="00595340"/>
    <w:rsid w:val="00595D9E"/>
    <w:rsid w:val="00597100"/>
    <w:rsid w:val="005A043D"/>
    <w:rsid w:val="005A11C6"/>
    <w:rsid w:val="005A15C5"/>
    <w:rsid w:val="005A29EE"/>
    <w:rsid w:val="005A333A"/>
    <w:rsid w:val="005A386B"/>
    <w:rsid w:val="005A3B23"/>
    <w:rsid w:val="005B0841"/>
    <w:rsid w:val="005B2BAB"/>
    <w:rsid w:val="005B3A74"/>
    <w:rsid w:val="005B4A3B"/>
    <w:rsid w:val="005B5065"/>
    <w:rsid w:val="005B65CF"/>
    <w:rsid w:val="005C039E"/>
    <w:rsid w:val="005C3315"/>
    <w:rsid w:val="005C771D"/>
    <w:rsid w:val="005D0FB4"/>
    <w:rsid w:val="005D28A7"/>
    <w:rsid w:val="005D454D"/>
    <w:rsid w:val="005D5542"/>
    <w:rsid w:val="005D5D8F"/>
    <w:rsid w:val="005D6A7E"/>
    <w:rsid w:val="005D7615"/>
    <w:rsid w:val="005D7E7A"/>
    <w:rsid w:val="005E65CC"/>
    <w:rsid w:val="005F20BC"/>
    <w:rsid w:val="005F5FDB"/>
    <w:rsid w:val="0060111F"/>
    <w:rsid w:val="0060528A"/>
    <w:rsid w:val="00606A20"/>
    <w:rsid w:val="006107CE"/>
    <w:rsid w:val="006136B7"/>
    <w:rsid w:val="006137CB"/>
    <w:rsid w:val="0061507D"/>
    <w:rsid w:val="00616397"/>
    <w:rsid w:val="006171FA"/>
    <w:rsid w:val="006225B5"/>
    <w:rsid w:val="00622A45"/>
    <w:rsid w:val="00624513"/>
    <w:rsid w:val="0062645F"/>
    <w:rsid w:val="00626486"/>
    <w:rsid w:val="006318A5"/>
    <w:rsid w:val="00634E0B"/>
    <w:rsid w:val="0063759F"/>
    <w:rsid w:val="00640332"/>
    <w:rsid w:val="00642625"/>
    <w:rsid w:val="00642E2E"/>
    <w:rsid w:val="0064535A"/>
    <w:rsid w:val="0064725D"/>
    <w:rsid w:val="00647517"/>
    <w:rsid w:val="00650D58"/>
    <w:rsid w:val="006511B8"/>
    <w:rsid w:val="00652E96"/>
    <w:rsid w:val="00653D86"/>
    <w:rsid w:val="00654571"/>
    <w:rsid w:val="0065590C"/>
    <w:rsid w:val="00655DE4"/>
    <w:rsid w:val="00657C97"/>
    <w:rsid w:val="0066216B"/>
    <w:rsid w:val="006624F8"/>
    <w:rsid w:val="00662B6C"/>
    <w:rsid w:val="00665AA2"/>
    <w:rsid w:val="0066631E"/>
    <w:rsid w:val="006677DD"/>
    <w:rsid w:val="00667EA6"/>
    <w:rsid w:val="006704D4"/>
    <w:rsid w:val="00672FFC"/>
    <w:rsid w:val="006755E0"/>
    <w:rsid w:val="006807B1"/>
    <w:rsid w:val="00684435"/>
    <w:rsid w:val="006853EF"/>
    <w:rsid w:val="00690558"/>
    <w:rsid w:val="00691F5B"/>
    <w:rsid w:val="00691F9D"/>
    <w:rsid w:val="006953D5"/>
    <w:rsid w:val="006A1249"/>
    <w:rsid w:val="006A2A54"/>
    <w:rsid w:val="006A3E76"/>
    <w:rsid w:val="006A5FBF"/>
    <w:rsid w:val="006A6C44"/>
    <w:rsid w:val="006B2E57"/>
    <w:rsid w:val="006B33C3"/>
    <w:rsid w:val="006B4BB2"/>
    <w:rsid w:val="006B5CE9"/>
    <w:rsid w:val="006C31E8"/>
    <w:rsid w:val="006C3632"/>
    <w:rsid w:val="006C3ED9"/>
    <w:rsid w:val="006D2704"/>
    <w:rsid w:val="006D70D5"/>
    <w:rsid w:val="006E3E45"/>
    <w:rsid w:val="006E65CB"/>
    <w:rsid w:val="006F1335"/>
    <w:rsid w:val="006F3859"/>
    <w:rsid w:val="0070073C"/>
    <w:rsid w:val="00700A2E"/>
    <w:rsid w:val="0070255B"/>
    <w:rsid w:val="00704CD5"/>
    <w:rsid w:val="007057AC"/>
    <w:rsid w:val="0070643A"/>
    <w:rsid w:val="00711903"/>
    <w:rsid w:val="0071358E"/>
    <w:rsid w:val="00713763"/>
    <w:rsid w:val="00713CC8"/>
    <w:rsid w:val="00717506"/>
    <w:rsid w:val="007178AA"/>
    <w:rsid w:val="007218F4"/>
    <w:rsid w:val="00723C44"/>
    <w:rsid w:val="00724ABF"/>
    <w:rsid w:val="00725768"/>
    <w:rsid w:val="0072582D"/>
    <w:rsid w:val="00725CA8"/>
    <w:rsid w:val="00727F19"/>
    <w:rsid w:val="007308DE"/>
    <w:rsid w:val="00730E7C"/>
    <w:rsid w:val="00732EBB"/>
    <w:rsid w:val="00734A15"/>
    <w:rsid w:val="00735673"/>
    <w:rsid w:val="007425BD"/>
    <w:rsid w:val="00742DD8"/>
    <w:rsid w:val="00744EE5"/>
    <w:rsid w:val="0074520A"/>
    <w:rsid w:val="00745DCA"/>
    <w:rsid w:val="00746EDE"/>
    <w:rsid w:val="00747696"/>
    <w:rsid w:val="007510D7"/>
    <w:rsid w:val="00751C29"/>
    <w:rsid w:val="00753D0A"/>
    <w:rsid w:val="00755724"/>
    <w:rsid w:val="007564F6"/>
    <w:rsid w:val="00756FF6"/>
    <w:rsid w:val="007575B0"/>
    <w:rsid w:val="00763C13"/>
    <w:rsid w:val="00770622"/>
    <w:rsid w:val="0077095B"/>
    <w:rsid w:val="00770DB1"/>
    <w:rsid w:val="00773AFB"/>
    <w:rsid w:val="00773E21"/>
    <w:rsid w:val="00776F1B"/>
    <w:rsid w:val="00777F22"/>
    <w:rsid w:val="00777FB4"/>
    <w:rsid w:val="00780022"/>
    <w:rsid w:val="007802DE"/>
    <w:rsid w:val="00780EC5"/>
    <w:rsid w:val="00782137"/>
    <w:rsid w:val="00782294"/>
    <w:rsid w:val="00783A5C"/>
    <w:rsid w:val="00785619"/>
    <w:rsid w:val="00787C66"/>
    <w:rsid w:val="00792DE3"/>
    <w:rsid w:val="00793F92"/>
    <w:rsid w:val="00794CD0"/>
    <w:rsid w:val="00795BBD"/>
    <w:rsid w:val="007A1645"/>
    <w:rsid w:val="007A26DB"/>
    <w:rsid w:val="007A3469"/>
    <w:rsid w:val="007A3BC0"/>
    <w:rsid w:val="007B1DE8"/>
    <w:rsid w:val="007B2338"/>
    <w:rsid w:val="007B3962"/>
    <w:rsid w:val="007B46B5"/>
    <w:rsid w:val="007B5D1E"/>
    <w:rsid w:val="007C02E3"/>
    <w:rsid w:val="007C0429"/>
    <w:rsid w:val="007C1C09"/>
    <w:rsid w:val="007C2A61"/>
    <w:rsid w:val="007C2ABE"/>
    <w:rsid w:val="007C2C73"/>
    <w:rsid w:val="007C4690"/>
    <w:rsid w:val="007C6727"/>
    <w:rsid w:val="007D032A"/>
    <w:rsid w:val="007D34F8"/>
    <w:rsid w:val="007D406D"/>
    <w:rsid w:val="007D53A8"/>
    <w:rsid w:val="007E0E5C"/>
    <w:rsid w:val="007E10A4"/>
    <w:rsid w:val="007E285D"/>
    <w:rsid w:val="007E3294"/>
    <w:rsid w:val="007E35D9"/>
    <w:rsid w:val="007E4CCD"/>
    <w:rsid w:val="007F438B"/>
    <w:rsid w:val="007F44A2"/>
    <w:rsid w:val="007F533F"/>
    <w:rsid w:val="007F5CAF"/>
    <w:rsid w:val="007F6A83"/>
    <w:rsid w:val="00801DA7"/>
    <w:rsid w:val="00802408"/>
    <w:rsid w:val="00802737"/>
    <w:rsid w:val="00802E88"/>
    <w:rsid w:val="008058DA"/>
    <w:rsid w:val="0080645F"/>
    <w:rsid w:val="00810CCF"/>
    <w:rsid w:val="00814011"/>
    <w:rsid w:val="00814D22"/>
    <w:rsid w:val="00815D7F"/>
    <w:rsid w:val="0081645C"/>
    <w:rsid w:val="00817463"/>
    <w:rsid w:val="00817D15"/>
    <w:rsid w:val="00817DD1"/>
    <w:rsid w:val="0082116D"/>
    <w:rsid w:val="0082172F"/>
    <w:rsid w:val="00821BE2"/>
    <w:rsid w:val="00822575"/>
    <w:rsid w:val="008230E6"/>
    <w:rsid w:val="008262E4"/>
    <w:rsid w:val="00832225"/>
    <w:rsid w:val="00836A89"/>
    <w:rsid w:val="00837175"/>
    <w:rsid w:val="00841F2B"/>
    <w:rsid w:val="00843A0F"/>
    <w:rsid w:val="0084468B"/>
    <w:rsid w:val="008504EA"/>
    <w:rsid w:val="0085066A"/>
    <w:rsid w:val="00850924"/>
    <w:rsid w:val="00852A68"/>
    <w:rsid w:val="008544BD"/>
    <w:rsid w:val="00856889"/>
    <w:rsid w:val="00860740"/>
    <w:rsid w:val="00863BB4"/>
    <w:rsid w:val="008669E1"/>
    <w:rsid w:val="00866B6B"/>
    <w:rsid w:val="00870822"/>
    <w:rsid w:val="00873CA3"/>
    <w:rsid w:val="008744AB"/>
    <w:rsid w:val="00880FA9"/>
    <w:rsid w:val="00881D36"/>
    <w:rsid w:val="00882B84"/>
    <w:rsid w:val="00882B8A"/>
    <w:rsid w:val="00883B3A"/>
    <w:rsid w:val="00887141"/>
    <w:rsid w:val="00887A85"/>
    <w:rsid w:val="00887F14"/>
    <w:rsid w:val="0089549C"/>
    <w:rsid w:val="008A133C"/>
    <w:rsid w:val="008A3659"/>
    <w:rsid w:val="008A37F6"/>
    <w:rsid w:val="008A3DFB"/>
    <w:rsid w:val="008B163E"/>
    <w:rsid w:val="008B1B7B"/>
    <w:rsid w:val="008B2B04"/>
    <w:rsid w:val="008B374C"/>
    <w:rsid w:val="008B65EB"/>
    <w:rsid w:val="008B7254"/>
    <w:rsid w:val="008C2057"/>
    <w:rsid w:val="008C2088"/>
    <w:rsid w:val="008C3837"/>
    <w:rsid w:val="008C6A41"/>
    <w:rsid w:val="008C6D34"/>
    <w:rsid w:val="008D59C7"/>
    <w:rsid w:val="008D63E8"/>
    <w:rsid w:val="008E3B31"/>
    <w:rsid w:val="008E7445"/>
    <w:rsid w:val="008F0149"/>
    <w:rsid w:val="008F1D8E"/>
    <w:rsid w:val="008F46A4"/>
    <w:rsid w:val="00900323"/>
    <w:rsid w:val="009013F7"/>
    <w:rsid w:val="009029FF"/>
    <w:rsid w:val="00903044"/>
    <w:rsid w:val="00904774"/>
    <w:rsid w:val="009054C8"/>
    <w:rsid w:val="009056BB"/>
    <w:rsid w:val="009077D9"/>
    <w:rsid w:val="00911A35"/>
    <w:rsid w:val="009148E4"/>
    <w:rsid w:val="0092225D"/>
    <w:rsid w:val="009261ED"/>
    <w:rsid w:val="00926A2E"/>
    <w:rsid w:val="00926E2A"/>
    <w:rsid w:val="00927BFA"/>
    <w:rsid w:val="0093394A"/>
    <w:rsid w:val="00935770"/>
    <w:rsid w:val="00935975"/>
    <w:rsid w:val="0093617E"/>
    <w:rsid w:val="00936FC7"/>
    <w:rsid w:val="00937720"/>
    <w:rsid w:val="009418B7"/>
    <w:rsid w:val="009427F0"/>
    <w:rsid w:val="009444CF"/>
    <w:rsid w:val="00945061"/>
    <w:rsid w:val="00945852"/>
    <w:rsid w:val="00945C13"/>
    <w:rsid w:val="00946068"/>
    <w:rsid w:val="009503D1"/>
    <w:rsid w:val="00950800"/>
    <w:rsid w:val="00951A01"/>
    <w:rsid w:val="00952FFE"/>
    <w:rsid w:val="00955189"/>
    <w:rsid w:val="00956A9B"/>
    <w:rsid w:val="00956C3D"/>
    <w:rsid w:val="00957204"/>
    <w:rsid w:val="009576B3"/>
    <w:rsid w:val="00957B3C"/>
    <w:rsid w:val="00960CFA"/>
    <w:rsid w:val="00963F15"/>
    <w:rsid w:val="0097071E"/>
    <w:rsid w:val="0097251B"/>
    <w:rsid w:val="0097482C"/>
    <w:rsid w:val="00974F50"/>
    <w:rsid w:val="0097665B"/>
    <w:rsid w:val="00976F5C"/>
    <w:rsid w:val="00980FA2"/>
    <w:rsid w:val="009842A0"/>
    <w:rsid w:val="00985DC1"/>
    <w:rsid w:val="009867F0"/>
    <w:rsid w:val="0098695A"/>
    <w:rsid w:val="00990620"/>
    <w:rsid w:val="00990C75"/>
    <w:rsid w:val="009919D1"/>
    <w:rsid w:val="00992466"/>
    <w:rsid w:val="009A06C7"/>
    <w:rsid w:val="009A0D4A"/>
    <w:rsid w:val="009A22C9"/>
    <w:rsid w:val="009A2E2C"/>
    <w:rsid w:val="009A69CE"/>
    <w:rsid w:val="009A7A56"/>
    <w:rsid w:val="009A7DBE"/>
    <w:rsid w:val="009B3D29"/>
    <w:rsid w:val="009B4107"/>
    <w:rsid w:val="009B5FBC"/>
    <w:rsid w:val="009B6127"/>
    <w:rsid w:val="009B750A"/>
    <w:rsid w:val="009B760F"/>
    <w:rsid w:val="009B7C4D"/>
    <w:rsid w:val="009C0843"/>
    <w:rsid w:val="009C17F0"/>
    <w:rsid w:val="009C5CB8"/>
    <w:rsid w:val="009C6CB8"/>
    <w:rsid w:val="009C74E6"/>
    <w:rsid w:val="009D21A1"/>
    <w:rsid w:val="009D7711"/>
    <w:rsid w:val="009D7FEA"/>
    <w:rsid w:val="009E069B"/>
    <w:rsid w:val="009F340C"/>
    <w:rsid w:val="009F3AFC"/>
    <w:rsid w:val="009F3DC8"/>
    <w:rsid w:val="009F438B"/>
    <w:rsid w:val="009F4F4F"/>
    <w:rsid w:val="009F75A7"/>
    <w:rsid w:val="009F7D51"/>
    <w:rsid w:val="009F7EF3"/>
    <w:rsid w:val="00A0447C"/>
    <w:rsid w:val="00A06671"/>
    <w:rsid w:val="00A06687"/>
    <w:rsid w:val="00A06BCB"/>
    <w:rsid w:val="00A07F46"/>
    <w:rsid w:val="00A10834"/>
    <w:rsid w:val="00A13401"/>
    <w:rsid w:val="00A14728"/>
    <w:rsid w:val="00A14CB8"/>
    <w:rsid w:val="00A1669E"/>
    <w:rsid w:val="00A16E2A"/>
    <w:rsid w:val="00A22444"/>
    <w:rsid w:val="00A22A4F"/>
    <w:rsid w:val="00A2595C"/>
    <w:rsid w:val="00A26469"/>
    <w:rsid w:val="00A26A83"/>
    <w:rsid w:val="00A3049A"/>
    <w:rsid w:val="00A30894"/>
    <w:rsid w:val="00A30D4E"/>
    <w:rsid w:val="00A313AE"/>
    <w:rsid w:val="00A32BBF"/>
    <w:rsid w:val="00A40EC7"/>
    <w:rsid w:val="00A4166A"/>
    <w:rsid w:val="00A441E6"/>
    <w:rsid w:val="00A44406"/>
    <w:rsid w:val="00A44B54"/>
    <w:rsid w:val="00A469FC"/>
    <w:rsid w:val="00A47D16"/>
    <w:rsid w:val="00A47D98"/>
    <w:rsid w:val="00A50EA7"/>
    <w:rsid w:val="00A51F73"/>
    <w:rsid w:val="00A534A5"/>
    <w:rsid w:val="00A53E73"/>
    <w:rsid w:val="00A5442C"/>
    <w:rsid w:val="00A57006"/>
    <w:rsid w:val="00A6029E"/>
    <w:rsid w:val="00A608B0"/>
    <w:rsid w:val="00A60F1A"/>
    <w:rsid w:val="00A61F31"/>
    <w:rsid w:val="00A62982"/>
    <w:rsid w:val="00A64296"/>
    <w:rsid w:val="00A64F89"/>
    <w:rsid w:val="00A65E0D"/>
    <w:rsid w:val="00A66BC9"/>
    <w:rsid w:val="00A66E35"/>
    <w:rsid w:val="00A7218B"/>
    <w:rsid w:val="00A72292"/>
    <w:rsid w:val="00A735C3"/>
    <w:rsid w:val="00A73702"/>
    <w:rsid w:val="00A743F5"/>
    <w:rsid w:val="00A74F4F"/>
    <w:rsid w:val="00A80748"/>
    <w:rsid w:val="00A82364"/>
    <w:rsid w:val="00A83418"/>
    <w:rsid w:val="00A8393B"/>
    <w:rsid w:val="00A84F90"/>
    <w:rsid w:val="00A85F21"/>
    <w:rsid w:val="00A8695F"/>
    <w:rsid w:val="00A90196"/>
    <w:rsid w:val="00A95A1C"/>
    <w:rsid w:val="00A972C1"/>
    <w:rsid w:val="00AA170A"/>
    <w:rsid w:val="00AA1D89"/>
    <w:rsid w:val="00AA2C53"/>
    <w:rsid w:val="00AA51FD"/>
    <w:rsid w:val="00AA6E43"/>
    <w:rsid w:val="00AB0C33"/>
    <w:rsid w:val="00AB6EF0"/>
    <w:rsid w:val="00AC18C2"/>
    <w:rsid w:val="00AC375B"/>
    <w:rsid w:val="00AC3FE8"/>
    <w:rsid w:val="00AC50C5"/>
    <w:rsid w:val="00AC6EBA"/>
    <w:rsid w:val="00AC738A"/>
    <w:rsid w:val="00AD16DF"/>
    <w:rsid w:val="00AD509F"/>
    <w:rsid w:val="00AD602B"/>
    <w:rsid w:val="00AD6988"/>
    <w:rsid w:val="00AD77F4"/>
    <w:rsid w:val="00AE1953"/>
    <w:rsid w:val="00AE310C"/>
    <w:rsid w:val="00AE39AC"/>
    <w:rsid w:val="00AE52E6"/>
    <w:rsid w:val="00AE5C52"/>
    <w:rsid w:val="00AE5DA1"/>
    <w:rsid w:val="00AE6609"/>
    <w:rsid w:val="00AE7F41"/>
    <w:rsid w:val="00AF0F66"/>
    <w:rsid w:val="00AF1965"/>
    <w:rsid w:val="00AF2181"/>
    <w:rsid w:val="00AF3A98"/>
    <w:rsid w:val="00AF4E5F"/>
    <w:rsid w:val="00AF4E74"/>
    <w:rsid w:val="00AF5A41"/>
    <w:rsid w:val="00AF5C15"/>
    <w:rsid w:val="00AF5D66"/>
    <w:rsid w:val="00AF6164"/>
    <w:rsid w:val="00AF72E3"/>
    <w:rsid w:val="00AF74BA"/>
    <w:rsid w:val="00B007D1"/>
    <w:rsid w:val="00B132E6"/>
    <w:rsid w:val="00B14142"/>
    <w:rsid w:val="00B1434C"/>
    <w:rsid w:val="00B14518"/>
    <w:rsid w:val="00B17522"/>
    <w:rsid w:val="00B175B2"/>
    <w:rsid w:val="00B17720"/>
    <w:rsid w:val="00B20CCF"/>
    <w:rsid w:val="00B22878"/>
    <w:rsid w:val="00B231E8"/>
    <w:rsid w:val="00B25924"/>
    <w:rsid w:val="00B27738"/>
    <w:rsid w:val="00B302B4"/>
    <w:rsid w:val="00B30E37"/>
    <w:rsid w:val="00B31244"/>
    <w:rsid w:val="00B3216F"/>
    <w:rsid w:val="00B33566"/>
    <w:rsid w:val="00B34469"/>
    <w:rsid w:val="00B36FC7"/>
    <w:rsid w:val="00B40AC3"/>
    <w:rsid w:val="00B43316"/>
    <w:rsid w:val="00B458EE"/>
    <w:rsid w:val="00B502E1"/>
    <w:rsid w:val="00B51DAA"/>
    <w:rsid w:val="00B53265"/>
    <w:rsid w:val="00B5386F"/>
    <w:rsid w:val="00B55391"/>
    <w:rsid w:val="00B5708F"/>
    <w:rsid w:val="00B61420"/>
    <w:rsid w:val="00B61D76"/>
    <w:rsid w:val="00B67956"/>
    <w:rsid w:val="00B7050A"/>
    <w:rsid w:val="00B70A10"/>
    <w:rsid w:val="00B71F5D"/>
    <w:rsid w:val="00B729D8"/>
    <w:rsid w:val="00B73B0B"/>
    <w:rsid w:val="00B76F10"/>
    <w:rsid w:val="00B803F6"/>
    <w:rsid w:val="00B8081B"/>
    <w:rsid w:val="00B8239B"/>
    <w:rsid w:val="00B824D4"/>
    <w:rsid w:val="00B8253D"/>
    <w:rsid w:val="00B831EE"/>
    <w:rsid w:val="00B84059"/>
    <w:rsid w:val="00B90598"/>
    <w:rsid w:val="00B91BE5"/>
    <w:rsid w:val="00B91CCB"/>
    <w:rsid w:val="00B9219D"/>
    <w:rsid w:val="00B93665"/>
    <w:rsid w:val="00B94357"/>
    <w:rsid w:val="00B95128"/>
    <w:rsid w:val="00B95A35"/>
    <w:rsid w:val="00B95C80"/>
    <w:rsid w:val="00BA030F"/>
    <w:rsid w:val="00BA0863"/>
    <w:rsid w:val="00BA3B7C"/>
    <w:rsid w:val="00BA4D82"/>
    <w:rsid w:val="00BA52C5"/>
    <w:rsid w:val="00BA5842"/>
    <w:rsid w:val="00BA6D20"/>
    <w:rsid w:val="00BA6D41"/>
    <w:rsid w:val="00BA76A1"/>
    <w:rsid w:val="00BB0CED"/>
    <w:rsid w:val="00BB1D3A"/>
    <w:rsid w:val="00BB224E"/>
    <w:rsid w:val="00BB401F"/>
    <w:rsid w:val="00BB44E9"/>
    <w:rsid w:val="00BB4FEA"/>
    <w:rsid w:val="00BB6278"/>
    <w:rsid w:val="00BB7044"/>
    <w:rsid w:val="00BC04FF"/>
    <w:rsid w:val="00BC3AA3"/>
    <w:rsid w:val="00BC4C04"/>
    <w:rsid w:val="00BC51A4"/>
    <w:rsid w:val="00BC60A5"/>
    <w:rsid w:val="00BC7E5A"/>
    <w:rsid w:val="00BD0D5B"/>
    <w:rsid w:val="00BD3401"/>
    <w:rsid w:val="00BD380A"/>
    <w:rsid w:val="00BD3D05"/>
    <w:rsid w:val="00BD3F1E"/>
    <w:rsid w:val="00BD657C"/>
    <w:rsid w:val="00BD6D72"/>
    <w:rsid w:val="00BD70F1"/>
    <w:rsid w:val="00BE2213"/>
    <w:rsid w:val="00BE4F78"/>
    <w:rsid w:val="00BE7045"/>
    <w:rsid w:val="00BF29E0"/>
    <w:rsid w:val="00BF4862"/>
    <w:rsid w:val="00BF525C"/>
    <w:rsid w:val="00C02718"/>
    <w:rsid w:val="00C03307"/>
    <w:rsid w:val="00C079FE"/>
    <w:rsid w:val="00C11A80"/>
    <w:rsid w:val="00C13232"/>
    <w:rsid w:val="00C13D18"/>
    <w:rsid w:val="00C208C0"/>
    <w:rsid w:val="00C21A16"/>
    <w:rsid w:val="00C22C1C"/>
    <w:rsid w:val="00C2568B"/>
    <w:rsid w:val="00C26F39"/>
    <w:rsid w:val="00C30468"/>
    <w:rsid w:val="00C33103"/>
    <w:rsid w:val="00C37B67"/>
    <w:rsid w:val="00C50253"/>
    <w:rsid w:val="00C56117"/>
    <w:rsid w:val="00C56D2B"/>
    <w:rsid w:val="00C6064D"/>
    <w:rsid w:val="00C6139E"/>
    <w:rsid w:val="00C63939"/>
    <w:rsid w:val="00C63EA6"/>
    <w:rsid w:val="00C6528B"/>
    <w:rsid w:val="00C701EA"/>
    <w:rsid w:val="00C704A2"/>
    <w:rsid w:val="00C7139C"/>
    <w:rsid w:val="00C7168E"/>
    <w:rsid w:val="00C7576A"/>
    <w:rsid w:val="00C77B31"/>
    <w:rsid w:val="00C80B17"/>
    <w:rsid w:val="00C82AB0"/>
    <w:rsid w:val="00C837A5"/>
    <w:rsid w:val="00C85FD3"/>
    <w:rsid w:val="00C8720C"/>
    <w:rsid w:val="00C87617"/>
    <w:rsid w:val="00C87DB0"/>
    <w:rsid w:val="00C9008F"/>
    <w:rsid w:val="00C91D76"/>
    <w:rsid w:val="00C91F70"/>
    <w:rsid w:val="00C9415C"/>
    <w:rsid w:val="00C94DF9"/>
    <w:rsid w:val="00CA10B2"/>
    <w:rsid w:val="00CA596A"/>
    <w:rsid w:val="00CA7A66"/>
    <w:rsid w:val="00CB0D78"/>
    <w:rsid w:val="00CB25CB"/>
    <w:rsid w:val="00CB460D"/>
    <w:rsid w:val="00CB4AA4"/>
    <w:rsid w:val="00CB6C9E"/>
    <w:rsid w:val="00CC1556"/>
    <w:rsid w:val="00CC25C8"/>
    <w:rsid w:val="00CC2D3A"/>
    <w:rsid w:val="00CC32E7"/>
    <w:rsid w:val="00CC34E5"/>
    <w:rsid w:val="00CC5073"/>
    <w:rsid w:val="00CD2664"/>
    <w:rsid w:val="00CD2798"/>
    <w:rsid w:val="00CD3191"/>
    <w:rsid w:val="00CD35D0"/>
    <w:rsid w:val="00CD39F8"/>
    <w:rsid w:val="00CD4F1A"/>
    <w:rsid w:val="00CE1575"/>
    <w:rsid w:val="00CE324F"/>
    <w:rsid w:val="00CE3EE5"/>
    <w:rsid w:val="00CE4C9D"/>
    <w:rsid w:val="00CE725E"/>
    <w:rsid w:val="00CF1168"/>
    <w:rsid w:val="00CF590C"/>
    <w:rsid w:val="00D00651"/>
    <w:rsid w:val="00D042BA"/>
    <w:rsid w:val="00D04641"/>
    <w:rsid w:val="00D05145"/>
    <w:rsid w:val="00D05A9D"/>
    <w:rsid w:val="00D05E9E"/>
    <w:rsid w:val="00D10757"/>
    <w:rsid w:val="00D126C8"/>
    <w:rsid w:val="00D136EF"/>
    <w:rsid w:val="00D15F20"/>
    <w:rsid w:val="00D20EC9"/>
    <w:rsid w:val="00D23A16"/>
    <w:rsid w:val="00D24A04"/>
    <w:rsid w:val="00D24E51"/>
    <w:rsid w:val="00D25567"/>
    <w:rsid w:val="00D26D3C"/>
    <w:rsid w:val="00D31C31"/>
    <w:rsid w:val="00D322EA"/>
    <w:rsid w:val="00D3319C"/>
    <w:rsid w:val="00D33C67"/>
    <w:rsid w:val="00D33F71"/>
    <w:rsid w:val="00D34D0A"/>
    <w:rsid w:val="00D36B02"/>
    <w:rsid w:val="00D4090D"/>
    <w:rsid w:val="00D430B2"/>
    <w:rsid w:val="00D45CCF"/>
    <w:rsid w:val="00D46FCF"/>
    <w:rsid w:val="00D4733E"/>
    <w:rsid w:val="00D50177"/>
    <w:rsid w:val="00D55CA9"/>
    <w:rsid w:val="00D56559"/>
    <w:rsid w:val="00D56CDC"/>
    <w:rsid w:val="00D602D6"/>
    <w:rsid w:val="00D607B9"/>
    <w:rsid w:val="00D60873"/>
    <w:rsid w:val="00D610FB"/>
    <w:rsid w:val="00D6196F"/>
    <w:rsid w:val="00D62292"/>
    <w:rsid w:val="00D62A49"/>
    <w:rsid w:val="00D62BD8"/>
    <w:rsid w:val="00D6318B"/>
    <w:rsid w:val="00D6640C"/>
    <w:rsid w:val="00D66BC5"/>
    <w:rsid w:val="00D717BD"/>
    <w:rsid w:val="00D71CEB"/>
    <w:rsid w:val="00D73ED8"/>
    <w:rsid w:val="00D73FD5"/>
    <w:rsid w:val="00D74E7E"/>
    <w:rsid w:val="00D77DD1"/>
    <w:rsid w:val="00D809BB"/>
    <w:rsid w:val="00D83A4D"/>
    <w:rsid w:val="00D84173"/>
    <w:rsid w:val="00D84415"/>
    <w:rsid w:val="00D865DF"/>
    <w:rsid w:val="00D86FC9"/>
    <w:rsid w:val="00D90CD7"/>
    <w:rsid w:val="00D9420D"/>
    <w:rsid w:val="00D95005"/>
    <w:rsid w:val="00D95261"/>
    <w:rsid w:val="00D97CAC"/>
    <w:rsid w:val="00DA0FD1"/>
    <w:rsid w:val="00DA1503"/>
    <w:rsid w:val="00DA2810"/>
    <w:rsid w:val="00DA284F"/>
    <w:rsid w:val="00DA2A72"/>
    <w:rsid w:val="00DA46FD"/>
    <w:rsid w:val="00DA51BB"/>
    <w:rsid w:val="00DA6844"/>
    <w:rsid w:val="00DA6946"/>
    <w:rsid w:val="00DB1596"/>
    <w:rsid w:val="00DB20D5"/>
    <w:rsid w:val="00DB5EA0"/>
    <w:rsid w:val="00DC08C4"/>
    <w:rsid w:val="00DC27F5"/>
    <w:rsid w:val="00DC2B61"/>
    <w:rsid w:val="00DC387E"/>
    <w:rsid w:val="00DC58F8"/>
    <w:rsid w:val="00DC6B68"/>
    <w:rsid w:val="00DC78F2"/>
    <w:rsid w:val="00DC7DF6"/>
    <w:rsid w:val="00DD43E6"/>
    <w:rsid w:val="00DD6DD0"/>
    <w:rsid w:val="00DE062A"/>
    <w:rsid w:val="00DE0A36"/>
    <w:rsid w:val="00DE172E"/>
    <w:rsid w:val="00DE4E48"/>
    <w:rsid w:val="00DE632D"/>
    <w:rsid w:val="00DF0C89"/>
    <w:rsid w:val="00DF1B1D"/>
    <w:rsid w:val="00DF23BC"/>
    <w:rsid w:val="00DF3B22"/>
    <w:rsid w:val="00DF489E"/>
    <w:rsid w:val="00E00301"/>
    <w:rsid w:val="00E01885"/>
    <w:rsid w:val="00E02507"/>
    <w:rsid w:val="00E06F41"/>
    <w:rsid w:val="00E07673"/>
    <w:rsid w:val="00E138AC"/>
    <w:rsid w:val="00E13948"/>
    <w:rsid w:val="00E161A1"/>
    <w:rsid w:val="00E208EE"/>
    <w:rsid w:val="00E219EF"/>
    <w:rsid w:val="00E22D80"/>
    <w:rsid w:val="00E234CB"/>
    <w:rsid w:val="00E25356"/>
    <w:rsid w:val="00E2590C"/>
    <w:rsid w:val="00E2703A"/>
    <w:rsid w:val="00E27ECB"/>
    <w:rsid w:val="00E3100F"/>
    <w:rsid w:val="00E315F7"/>
    <w:rsid w:val="00E318D2"/>
    <w:rsid w:val="00E34061"/>
    <w:rsid w:val="00E35826"/>
    <w:rsid w:val="00E3648C"/>
    <w:rsid w:val="00E41D1F"/>
    <w:rsid w:val="00E4300D"/>
    <w:rsid w:val="00E431F8"/>
    <w:rsid w:val="00E44320"/>
    <w:rsid w:val="00E5112E"/>
    <w:rsid w:val="00E543CD"/>
    <w:rsid w:val="00E55B8E"/>
    <w:rsid w:val="00E60931"/>
    <w:rsid w:val="00E62DA0"/>
    <w:rsid w:val="00E634AD"/>
    <w:rsid w:val="00E651BA"/>
    <w:rsid w:val="00E703BC"/>
    <w:rsid w:val="00E73C71"/>
    <w:rsid w:val="00E760F9"/>
    <w:rsid w:val="00E765C9"/>
    <w:rsid w:val="00E83175"/>
    <w:rsid w:val="00E864A9"/>
    <w:rsid w:val="00E86749"/>
    <w:rsid w:val="00E86C46"/>
    <w:rsid w:val="00E86FAB"/>
    <w:rsid w:val="00E87A9F"/>
    <w:rsid w:val="00E91EF7"/>
    <w:rsid w:val="00E92CA6"/>
    <w:rsid w:val="00E93C0C"/>
    <w:rsid w:val="00E9566F"/>
    <w:rsid w:val="00E96217"/>
    <w:rsid w:val="00E96354"/>
    <w:rsid w:val="00EA07B4"/>
    <w:rsid w:val="00EA1322"/>
    <w:rsid w:val="00EA2E69"/>
    <w:rsid w:val="00EA4816"/>
    <w:rsid w:val="00EA4FE6"/>
    <w:rsid w:val="00EA6D9F"/>
    <w:rsid w:val="00EA7318"/>
    <w:rsid w:val="00EB04D4"/>
    <w:rsid w:val="00EB1DF4"/>
    <w:rsid w:val="00EB3E26"/>
    <w:rsid w:val="00EB48C8"/>
    <w:rsid w:val="00EB5626"/>
    <w:rsid w:val="00EB5C0B"/>
    <w:rsid w:val="00EB7F82"/>
    <w:rsid w:val="00EC3875"/>
    <w:rsid w:val="00EC3E77"/>
    <w:rsid w:val="00EC55C5"/>
    <w:rsid w:val="00ED07BB"/>
    <w:rsid w:val="00ED142B"/>
    <w:rsid w:val="00ED389B"/>
    <w:rsid w:val="00ED39B9"/>
    <w:rsid w:val="00ED447D"/>
    <w:rsid w:val="00ED5662"/>
    <w:rsid w:val="00ED63AC"/>
    <w:rsid w:val="00EE001B"/>
    <w:rsid w:val="00EE0F7A"/>
    <w:rsid w:val="00EE2716"/>
    <w:rsid w:val="00EE2836"/>
    <w:rsid w:val="00EE289A"/>
    <w:rsid w:val="00EE2F3A"/>
    <w:rsid w:val="00EE320A"/>
    <w:rsid w:val="00EE5984"/>
    <w:rsid w:val="00EE5AC0"/>
    <w:rsid w:val="00EE795E"/>
    <w:rsid w:val="00EF19B4"/>
    <w:rsid w:val="00EF1B4F"/>
    <w:rsid w:val="00EF2707"/>
    <w:rsid w:val="00EF2751"/>
    <w:rsid w:val="00EF497F"/>
    <w:rsid w:val="00EF58A3"/>
    <w:rsid w:val="00EF7C57"/>
    <w:rsid w:val="00F03F0A"/>
    <w:rsid w:val="00F04239"/>
    <w:rsid w:val="00F057C4"/>
    <w:rsid w:val="00F14297"/>
    <w:rsid w:val="00F153B8"/>
    <w:rsid w:val="00F15867"/>
    <w:rsid w:val="00F1687F"/>
    <w:rsid w:val="00F16942"/>
    <w:rsid w:val="00F16A47"/>
    <w:rsid w:val="00F1705E"/>
    <w:rsid w:val="00F2047E"/>
    <w:rsid w:val="00F2406B"/>
    <w:rsid w:val="00F25505"/>
    <w:rsid w:val="00F25A50"/>
    <w:rsid w:val="00F25AB2"/>
    <w:rsid w:val="00F26139"/>
    <w:rsid w:val="00F32A92"/>
    <w:rsid w:val="00F33C9A"/>
    <w:rsid w:val="00F33E38"/>
    <w:rsid w:val="00F35497"/>
    <w:rsid w:val="00F4010D"/>
    <w:rsid w:val="00F40F24"/>
    <w:rsid w:val="00F41B68"/>
    <w:rsid w:val="00F43454"/>
    <w:rsid w:val="00F441E6"/>
    <w:rsid w:val="00F44C3B"/>
    <w:rsid w:val="00F46D5A"/>
    <w:rsid w:val="00F476CE"/>
    <w:rsid w:val="00F47E90"/>
    <w:rsid w:val="00F5086C"/>
    <w:rsid w:val="00F5130C"/>
    <w:rsid w:val="00F52B1F"/>
    <w:rsid w:val="00F52B22"/>
    <w:rsid w:val="00F60691"/>
    <w:rsid w:val="00F62650"/>
    <w:rsid w:val="00F627EE"/>
    <w:rsid w:val="00F633B3"/>
    <w:rsid w:val="00F65FB9"/>
    <w:rsid w:val="00F673CC"/>
    <w:rsid w:val="00F678D4"/>
    <w:rsid w:val="00F67C21"/>
    <w:rsid w:val="00F700B3"/>
    <w:rsid w:val="00F714EA"/>
    <w:rsid w:val="00F7542C"/>
    <w:rsid w:val="00F80A01"/>
    <w:rsid w:val="00F814EC"/>
    <w:rsid w:val="00F821F6"/>
    <w:rsid w:val="00F86202"/>
    <w:rsid w:val="00F873D7"/>
    <w:rsid w:val="00F873EA"/>
    <w:rsid w:val="00F8772A"/>
    <w:rsid w:val="00F87F09"/>
    <w:rsid w:val="00F90F5B"/>
    <w:rsid w:val="00F93263"/>
    <w:rsid w:val="00F95596"/>
    <w:rsid w:val="00F95B26"/>
    <w:rsid w:val="00F96B37"/>
    <w:rsid w:val="00FA017A"/>
    <w:rsid w:val="00FA0C25"/>
    <w:rsid w:val="00FA6EC1"/>
    <w:rsid w:val="00FA709A"/>
    <w:rsid w:val="00FB0D00"/>
    <w:rsid w:val="00FB1086"/>
    <w:rsid w:val="00FB233C"/>
    <w:rsid w:val="00FB2A14"/>
    <w:rsid w:val="00FB795F"/>
    <w:rsid w:val="00FC24FA"/>
    <w:rsid w:val="00FC2FEE"/>
    <w:rsid w:val="00FC63ED"/>
    <w:rsid w:val="00FC778F"/>
    <w:rsid w:val="00FD012F"/>
    <w:rsid w:val="00FD3A74"/>
    <w:rsid w:val="00FD424F"/>
    <w:rsid w:val="00FD7573"/>
    <w:rsid w:val="00FD7F20"/>
    <w:rsid w:val="00FE0586"/>
    <w:rsid w:val="00FE42C5"/>
    <w:rsid w:val="00FE6944"/>
    <w:rsid w:val="00FE6B29"/>
    <w:rsid w:val="00FE734A"/>
    <w:rsid w:val="00FE796C"/>
    <w:rsid w:val="00FE7EC3"/>
    <w:rsid w:val="00FF0EF8"/>
    <w:rsid w:val="00FF2009"/>
    <w:rsid w:val="00FF3289"/>
    <w:rsid w:val="10383DA8"/>
    <w:rsid w:val="1C6CD05E"/>
    <w:rsid w:val="56BE390E"/>
    <w:rsid w:val="5E16D29A"/>
    <w:rsid w:val="663008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B18519"/>
  <w15:docId w15:val="{627B2E94-ADC9-46A8-B40C-7F9B2BFA1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line="360" w:lineRule="auto"/>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672"/>
    <w:rPr>
      <w:b/>
    </w:rPr>
  </w:style>
  <w:style w:type="paragraph" w:styleId="1">
    <w:name w:val="heading 1"/>
    <w:basedOn w:val="a"/>
    <w:next w:val="a"/>
    <w:link w:val="10"/>
    <w:uiPriority w:val="9"/>
    <w:qFormat/>
    <w:rsid w:val="00BE4F78"/>
    <w:pPr>
      <w:keepNext/>
      <w:keepLines/>
      <w:spacing w:before="480"/>
      <w:outlineLvl w:val="0"/>
    </w:pPr>
    <w:rPr>
      <w:rFonts w:asciiTheme="majorHAnsi" w:eastAsiaTheme="majorEastAsia" w:hAnsiTheme="majorHAnsi" w:cstheme="majorBidi"/>
      <w:b w:val="0"/>
      <w:bCs/>
      <w:color w:val="365F91" w:themeColor="accent1" w:themeShade="BF"/>
    </w:rPr>
  </w:style>
  <w:style w:type="paragraph" w:styleId="2">
    <w:name w:val="heading 2"/>
    <w:aliases w:val="ЕЗ"/>
    <w:basedOn w:val="a"/>
    <w:next w:val="a"/>
    <w:link w:val="20"/>
    <w:uiPriority w:val="9"/>
    <w:unhideWhenUsed/>
    <w:qFormat/>
    <w:rsid w:val="00F41B6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3">
    <w:name w:val="heading 3"/>
    <w:basedOn w:val="a"/>
    <w:next w:val="a"/>
    <w:link w:val="30"/>
    <w:uiPriority w:val="9"/>
    <w:unhideWhenUsed/>
    <w:qFormat/>
    <w:rsid w:val="00F65FB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aliases w:val="УЗ Назва"/>
    <w:basedOn w:val="a"/>
    <w:next w:val="a"/>
    <w:link w:val="50"/>
    <w:unhideWhenUsed/>
    <w:qFormat/>
    <w:rsid w:val="00C208C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УЗ Пункт-1"/>
    <w:basedOn w:val="a"/>
    <w:next w:val="a"/>
    <w:link w:val="60"/>
    <w:uiPriority w:val="9"/>
    <w:unhideWhenUsed/>
    <w:qFormat/>
    <w:rsid w:val="00EE5AC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E5AC0"/>
    <w:pPr>
      <w:keepNext/>
      <w:keepLines/>
      <w:spacing w:before="20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uiPriority w:val="9"/>
    <w:semiHidden/>
    <w:unhideWhenUsed/>
    <w:qFormat/>
    <w:rsid w:val="00BE4F7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uiPriority w:val="39"/>
    <w:unhideWhenUsed/>
    <w:rsid w:val="00AA1D89"/>
    <w:pPr>
      <w:tabs>
        <w:tab w:val="left" w:pos="567"/>
        <w:tab w:val="left" w:pos="9639"/>
      </w:tabs>
      <w:overflowPunct w:val="0"/>
      <w:autoSpaceDE w:val="0"/>
      <w:autoSpaceDN w:val="0"/>
      <w:adjustRightInd w:val="0"/>
      <w:ind w:left="0" w:right="567"/>
      <w:contextualSpacing/>
      <w:outlineLvl w:val="0"/>
    </w:pPr>
    <w:rPr>
      <w:rFonts w:eastAsia="Calibri"/>
      <w:noProof/>
      <w:color w:val="252525"/>
      <w:kern w:val="32"/>
      <w:szCs w:val="20"/>
      <w:lang w:val="ru-RU"/>
    </w:rPr>
  </w:style>
  <w:style w:type="paragraph" w:styleId="31">
    <w:name w:val="toc 3"/>
    <w:basedOn w:val="a"/>
    <w:next w:val="a"/>
    <w:autoRedefine/>
    <w:uiPriority w:val="39"/>
    <w:unhideWhenUsed/>
    <w:rsid w:val="001C01FC"/>
    <w:pPr>
      <w:tabs>
        <w:tab w:val="right" w:leader="dot" w:pos="9628"/>
      </w:tabs>
      <w:ind w:left="567"/>
      <w:outlineLvl w:val="2"/>
    </w:pPr>
    <w:rPr>
      <w:rFonts w:eastAsia="Calibri"/>
      <w:b w:val="0"/>
      <w:szCs w:val="24"/>
      <w:lang w:val="uk-UA"/>
    </w:rPr>
  </w:style>
  <w:style w:type="paragraph" w:styleId="21">
    <w:name w:val="toc 2"/>
    <w:basedOn w:val="a"/>
    <w:next w:val="a"/>
    <w:autoRedefine/>
    <w:uiPriority w:val="39"/>
    <w:unhideWhenUsed/>
    <w:rsid w:val="00856889"/>
    <w:pPr>
      <w:spacing w:after="100"/>
      <w:ind w:left="240" w:firstLine="567"/>
    </w:pPr>
    <w:rPr>
      <w:rFonts w:eastAsia="Calibri"/>
      <w:b w:val="0"/>
      <w:szCs w:val="24"/>
      <w:lang w:val="uk-UA"/>
    </w:rPr>
  </w:style>
  <w:style w:type="table" w:styleId="a3">
    <w:name w:val="Table Grid"/>
    <w:basedOn w:val="a1"/>
    <w:uiPriority w:val="59"/>
    <w:rsid w:val="0047167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71672"/>
    <w:rPr>
      <w:color w:val="0000FF" w:themeColor="hyperlink"/>
      <w:u w:val="single"/>
    </w:rPr>
  </w:style>
  <w:style w:type="paragraph" w:styleId="a5">
    <w:name w:val="Balloon Text"/>
    <w:basedOn w:val="a"/>
    <w:link w:val="a6"/>
    <w:uiPriority w:val="99"/>
    <w:semiHidden/>
    <w:unhideWhenUsed/>
    <w:rsid w:val="00926A2E"/>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926A2E"/>
    <w:rPr>
      <w:rFonts w:ascii="Tahoma" w:hAnsi="Tahoma" w:cs="Tahoma"/>
      <w:b w:val="0"/>
      <w:sz w:val="16"/>
      <w:szCs w:val="16"/>
    </w:rPr>
  </w:style>
  <w:style w:type="character" w:customStyle="1" w:styleId="20">
    <w:name w:val="Заголовок 2 Знак"/>
    <w:aliases w:val="ЕЗ Знак"/>
    <w:basedOn w:val="a0"/>
    <w:link w:val="2"/>
    <w:uiPriority w:val="9"/>
    <w:semiHidden/>
    <w:rsid w:val="00F41B68"/>
    <w:rPr>
      <w:rFonts w:asciiTheme="majorHAnsi" w:eastAsiaTheme="majorEastAsia" w:hAnsiTheme="majorHAnsi" w:cstheme="majorBidi"/>
      <w:bCs/>
      <w:color w:val="4F81BD" w:themeColor="accent1"/>
      <w:sz w:val="26"/>
      <w:szCs w:val="26"/>
    </w:rPr>
  </w:style>
  <w:style w:type="character" w:customStyle="1" w:styleId="50">
    <w:name w:val="Заголовок 5 Знак"/>
    <w:aliases w:val="УЗ Назва Знак"/>
    <w:basedOn w:val="a0"/>
    <w:link w:val="5"/>
    <w:rsid w:val="00C208C0"/>
    <w:rPr>
      <w:rFonts w:asciiTheme="majorHAnsi" w:eastAsiaTheme="majorEastAsia" w:hAnsiTheme="majorHAnsi" w:cstheme="majorBidi"/>
      <w:b/>
      <w:color w:val="243F60" w:themeColor="accent1" w:themeShade="7F"/>
    </w:rPr>
  </w:style>
  <w:style w:type="paragraph" w:styleId="a7">
    <w:name w:val="List Paragraph"/>
    <w:aliases w:val="УЗ текст"/>
    <w:basedOn w:val="a"/>
    <w:uiPriority w:val="34"/>
    <w:qFormat/>
    <w:rsid w:val="00C208C0"/>
    <w:pPr>
      <w:widowControl w:val="0"/>
      <w:spacing w:before="240" w:after="240" w:line="240" w:lineRule="auto"/>
      <w:ind w:left="1418"/>
    </w:pPr>
    <w:rPr>
      <w:rFonts w:eastAsia="Calibri"/>
      <w:b w:val="0"/>
      <w:sz w:val="24"/>
      <w:szCs w:val="24"/>
      <w:lang w:val="uk-UA"/>
    </w:rPr>
  </w:style>
  <w:style w:type="paragraph" w:customStyle="1" w:styleId="TableParagraph">
    <w:name w:val="Table Paragraph"/>
    <w:basedOn w:val="a"/>
    <w:uiPriority w:val="1"/>
    <w:qFormat/>
    <w:rsid w:val="0070073C"/>
    <w:pPr>
      <w:widowControl w:val="0"/>
      <w:autoSpaceDE w:val="0"/>
      <w:autoSpaceDN w:val="0"/>
      <w:spacing w:before="56" w:line="240" w:lineRule="auto"/>
      <w:ind w:left="108"/>
      <w:jc w:val="left"/>
    </w:pPr>
    <w:rPr>
      <w:rFonts w:ascii="Arial" w:eastAsia="Arial" w:hAnsi="Arial" w:cs="Arial"/>
      <w:b w:val="0"/>
      <w:sz w:val="22"/>
      <w:szCs w:val="22"/>
    </w:rPr>
  </w:style>
  <w:style w:type="character" w:customStyle="1" w:styleId="fontstyle01">
    <w:name w:val="fontstyle01"/>
    <w:basedOn w:val="a0"/>
    <w:rsid w:val="005473C5"/>
    <w:rPr>
      <w:rFonts w:ascii="Arial-BoldMT" w:hAnsi="Arial-BoldMT" w:hint="default"/>
      <w:b/>
      <w:bCs/>
      <w:i w:val="0"/>
      <w:iCs w:val="0"/>
      <w:color w:val="000000"/>
      <w:sz w:val="16"/>
      <w:szCs w:val="16"/>
    </w:rPr>
  </w:style>
  <w:style w:type="character" w:customStyle="1" w:styleId="60">
    <w:name w:val="Заголовок 6 Знак"/>
    <w:aliases w:val="УЗ Пункт-1 Знак"/>
    <w:basedOn w:val="a0"/>
    <w:link w:val="6"/>
    <w:uiPriority w:val="9"/>
    <w:rsid w:val="00EE5AC0"/>
    <w:rPr>
      <w:rFonts w:asciiTheme="majorHAnsi" w:eastAsiaTheme="majorEastAsia" w:hAnsiTheme="majorHAnsi" w:cstheme="majorBidi"/>
      <w:b/>
      <w:i/>
      <w:iCs/>
      <w:color w:val="243F60" w:themeColor="accent1" w:themeShade="7F"/>
    </w:rPr>
  </w:style>
  <w:style w:type="character" w:customStyle="1" w:styleId="70">
    <w:name w:val="Заголовок 7 Знак"/>
    <w:basedOn w:val="a0"/>
    <w:link w:val="7"/>
    <w:uiPriority w:val="9"/>
    <w:semiHidden/>
    <w:rsid w:val="00EE5AC0"/>
    <w:rPr>
      <w:rFonts w:asciiTheme="majorHAnsi" w:eastAsiaTheme="majorEastAsia" w:hAnsiTheme="majorHAnsi" w:cstheme="majorBidi"/>
      <w:b/>
      <w:i/>
      <w:iCs/>
      <w:color w:val="404040" w:themeColor="text1" w:themeTint="BF"/>
    </w:rPr>
  </w:style>
  <w:style w:type="paragraph" w:styleId="a8">
    <w:name w:val="No Spacing"/>
    <w:link w:val="a9"/>
    <w:uiPriority w:val="1"/>
    <w:qFormat/>
    <w:rsid w:val="00EE5AC0"/>
    <w:pPr>
      <w:spacing w:line="240" w:lineRule="auto"/>
    </w:pPr>
    <w:rPr>
      <w:b/>
    </w:rPr>
  </w:style>
  <w:style w:type="paragraph" w:customStyle="1" w:styleId="12">
    <w:name w:val="Стиль1"/>
    <w:basedOn w:val="a8"/>
    <w:link w:val="13"/>
    <w:qFormat/>
    <w:rsid w:val="00EE5AC0"/>
    <w:pPr>
      <w:ind w:left="-2"/>
    </w:pPr>
    <w:rPr>
      <w:rFonts w:ascii="Arial" w:hAnsi="Arial" w:cs="Arial"/>
      <w:b w:val="0"/>
      <w:noProof/>
      <w:sz w:val="24"/>
      <w:szCs w:val="24"/>
      <w:lang w:val="ru-RU"/>
    </w:rPr>
  </w:style>
  <w:style w:type="character" w:customStyle="1" w:styleId="a9">
    <w:name w:val="Без интервала Знак"/>
    <w:basedOn w:val="a0"/>
    <w:link w:val="a8"/>
    <w:uiPriority w:val="1"/>
    <w:rsid w:val="00EE5AC0"/>
    <w:rPr>
      <w:b/>
    </w:rPr>
  </w:style>
  <w:style w:type="character" w:customStyle="1" w:styleId="13">
    <w:name w:val="Стиль1 Знак"/>
    <w:basedOn w:val="a9"/>
    <w:link w:val="12"/>
    <w:rsid w:val="00EE5AC0"/>
    <w:rPr>
      <w:rFonts w:ascii="Arial" w:hAnsi="Arial" w:cs="Arial"/>
      <w:b/>
      <w:noProof/>
      <w:sz w:val="24"/>
      <w:szCs w:val="24"/>
      <w:lang w:val="ru-RU"/>
    </w:rPr>
  </w:style>
  <w:style w:type="character" w:styleId="aa">
    <w:name w:val="annotation reference"/>
    <w:basedOn w:val="a0"/>
    <w:uiPriority w:val="99"/>
    <w:semiHidden/>
    <w:unhideWhenUsed/>
    <w:rsid w:val="00CF590C"/>
    <w:rPr>
      <w:sz w:val="16"/>
      <w:szCs w:val="16"/>
    </w:rPr>
  </w:style>
  <w:style w:type="paragraph" w:styleId="ab">
    <w:name w:val="annotation text"/>
    <w:basedOn w:val="a"/>
    <w:link w:val="ac"/>
    <w:uiPriority w:val="99"/>
    <w:semiHidden/>
    <w:unhideWhenUsed/>
    <w:rsid w:val="00CF590C"/>
    <w:pPr>
      <w:spacing w:line="240" w:lineRule="auto"/>
    </w:pPr>
    <w:rPr>
      <w:sz w:val="20"/>
      <w:szCs w:val="20"/>
    </w:rPr>
  </w:style>
  <w:style w:type="character" w:customStyle="1" w:styleId="ac">
    <w:name w:val="Текст примечания Знак"/>
    <w:basedOn w:val="a0"/>
    <w:link w:val="ab"/>
    <w:uiPriority w:val="99"/>
    <w:semiHidden/>
    <w:rsid w:val="00CF590C"/>
    <w:rPr>
      <w:b/>
      <w:sz w:val="20"/>
      <w:szCs w:val="20"/>
    </w:rPr>
  </w:style>
  <w:style w:type="paragraph" w:styleId="ad">
    <w:name w:val="annotation subject"/>
    <w:basedOn w:val="ab"/>
    <w:next w:val="ab"/>
    <w:link w:val="ae"/>
    <w:uiPriority w:val="99"/>
    <w:semiHidden/>
    <w:unhideWhenUsed/>
    <w:rsid w:val="00CF590C"/>
    <w:rPr>
      <w:bCs/>
    </w:rPr>
  </w:style>
  <w:style w:type="character" w:customStyle="1" w:styleId="ae">
    <w:name w:val="Тема примечания Знак"/>
    <w:basedOn w:val="ac"/>
    <w:link w:val="ad"/>
    <w:uiPriority w:val="99"/>
    <w:semiHidden/>
    <w:rsid w:val="00CF590C"/>
    <w:rPr>
      <w:b/>
      <w:bCs/>
      <w:sz w:val="20"/>
      <w:szCs w:val="20"/>
    </w:rPr>
  </w:style>
  <w:style w:type="character" w:customStyle="1" w:styleId="10">
    <w:name w:val="Заголовок 1 Знак"/>
    <w:basedOn w:val="a0"/>
    <w:link w:val="1"/>
    <w:uiPriority w:val="9"/>
    <w:rsid w:val="00BE4F78"/>
    <w:rPr>
      <w:rFonts w:asciiTheme="majorHAnsi" w:eastAsiaTheme="majorEastAsia" w:hAnsiTheme="majorHAnsi" w:cstheme="majorBidi"/>
      <w:bCs/>
      <w:color w:val="365F91" w:themeColor="accent1" w:themeShade="BF"/>
    </w:rPr>
  </w:style>
  <w:style w:type="character" w:customStyle="1" w:styleId="90">
    <w:name w:val="Заголовок 9 Знак"/>
    <w:basedOn w:val="a0"/>
    <w:link w:val="9"/>
    <w:uiPriority w:val="9"/>
    <w:semiHidden/>
    <w:rsid w:val="00BE4F78"/>
    <w:rPr>
      <w:rFonts w:asciiTheme="majorHAnsi" w:eastAsiaTheme="majorEastAsia" w:hAnsiTheme="majorHAnsi" w:cstheme="majorBidi"/>
      <w:b/>
      <w:i/>
      <w:iCs/>
      <w:color w:val="404040" w:themeColor="text1" w:themeTint="BF"/>
      <w:sz w:val="20"/>
      <w:szCs w:val="20"/>
    </w:rPr>
  </w:style>
  <w:style w:type="paragraph" w:styleId="af">
    <w:name w:val="Document Map"/>
    <w:basedOn w:val="a"/>
    <w:link w:val="af0"/>
    <w:uiPriority w:val="99"/>
    <w:semiHidden/>
    <w:unhideWhenUsed/>
    <w:rsid w:val="00AC18C2"/>
    <w:pPr>
      <w:spacing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AC18C2"/>
    <w:rPr>
      <w:rFonts w:ascii="Tahoma" w:hAnsi="Tahoma" w:cs="Tahoma"/>
      <w:b/>
      <w:sz w:val="16"/>
      <w:szCs w:val="16"/>
    </w:rPr>
  </w:style>
  <w:style w:type="character" w:customStyle="1" w:styleId="30">
    <w:name w:val="Заголовок 3 Знак"/>
    <w:basedOn w:val="a0"/>
    <w:link w:val="3"/>
    <w:uiPriority w:val="9"/>
    <w:rsid w:val="00F65FB9"/>
    <w:rPr>
      <w:rFonts w:asciiTheme="majorHAnsi" w:eastAsiaTheme="majorEastAsia" w:hAnsiTheme="majorHAnsi" w:cstheme="majorBidi"/>
      <w:color w:val="243F60" w:themeColor="accent1" w:themeShade="7F"/>
      <w:sz w:val="24"/>
      <w:szCs w:val="24"/>
    </w:rPr>
  </w:style>
  <w:style w:type="character" w:customStyle="1" w:styleId="af1">
    <w:name w:val="Верхний колонтитул Знак"/>
    <w:basedOn w:val="a0"/>
    <w:link w:val="af2"/>
    <w:uiPriority w:val="99"/>
    <w:rsid w:val="00F65FB9"/>
  </w:style>
  <w:style w:type="paragraph" w:styleId="af2">
    <w:name w:val="header"/>
    <w:basedOn w:val="a"/>
    <w:link w:val="af1"/>
    <w:uiPriority w:val="99"/>
    <w:unhideWhenUsed/>
    <w:rsid w:val="00F65FB9"/>
    <w:pPr>
      <w:tabs>
        <w:tab w:val="center" w:pos="4680"/>
        <w:tab w:val="right" w:pos="9360"/>
      </w:tabs>
      <w:spacing w:line="240" w:lineRule="auto"/>
    </w:pPr>
  </w:style>
  <w:style w:type="character" w:customStyle="1" w:styleId="af3">
    <w:name w:val="Нижний колонтитул Знак"/>
    <w:basedOn w:val="a0"/>
    <w:link w:val="af4"/>
    <w:uiPriority w:val="99"/>
    <w:rsid w:val="00F65FB9"/>
  </w:style>
  <w:style w:type="paragraph" w:styleId="af4">
    <w:name w:val="footer"/>
    <w:basedOn w:val="a"/>
    <w:link w:val="af3"/>
    <w:uiPriority w:val="99"/>
    <w:unhideWhenUsed/>
    <w:rsid w:val="00F65FB9"/>
    <w:pPr>
      <w:tabs>
        <w:tab w:val="center" w:pos="4680"/>
        <w:tab w:val="right" w:pos="9360"/>
      </w:tabs>
      <w:spacing w:line="240" w:lineRule="auto"/>
    </w:pPr>
  </w:style>
  <w:style w:type="paragraph" w:styleId="af5">
    <w:name w:val="TOC Heading"/>
    <w:basedOn w:val="1"/>
    <w:next w:val="a"/>
    <w:uiPriority w:val="39"/>
    <w:semiHidden/>
    <w:unhideWhenUsed/>
    <w:qFormat/>
    <w:rsid w:val="003555CC"/>
    <w:pPr>
      <w:spacing w:line="276" w:lineRule="auto"/>
      <w:ind w:left="0"/>
      <w:jc w:val="left"/>
      <w:outlineLvl w:val="9"/>
    </w:pPr>
    <w:rPr>
      <w:b/>
      <w:lang w:val="ru-RU"/>
    </w:rPr>
  </w:style>
  <w:style w:type="character" w:customStyle="1" w:styleId="tlid-translation">
    <w:name w:val="tlid-translation"/>
    <w:basedOn w:val="a0"/>
    <w:rsid w:val="00900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4C4DB-A891-41DA-A16F-A4B50229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450</Pages>
  <Words>123399</Words>
  <Characters>703380</Characters>
  <Application>Microsoft Office Word</Application>
  <DocSecurity>0</DocSecurity>
  <Lines>5861</Lines>
  <Paragraphs>1650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825129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Orieshko</dc:creator>
  <cp:lastModifiedBy>к 401</cp:lastModifiedBy>
  <cp:revision>17</cp:revision>
  <cp:lastPrinted>2022-01-27T11:32:00Z</cp:lastPrinted>
  <dcterms:created xsi:type="dcterms:W3CDTF">2021-12-01T14:48:00Z</dcterms:created>
  <dcterms:modified xsi:type="dcterms:W3CDTF">2022-01-27T13:37:00Z</dcterms:modified>
</cp:coreProperties>
</file>